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8.xml" ContentType="application/vnd.openxmlformats-officedocument.wordprocessingml.header+xml"/>
  <Override PartName="/word/footer24.xml" ContentType="application/vnd.openxmlformats-officedocument.wordprocessingml.footer+xml"/>
  <Override PartName="/word/header29.xml" ContentType="application/vnd.openxmlformats-officedocument.wordprocessingml.header+xml"/>
  <Override PartName="/word/footer2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2.xml" ContentType="application/vnd.openxmlformats-officedocument.wordprocessingml.header+xml"/>
  <Override PartName="/word/footer28.xml" ContentType="application/vnd.openxmlformats-officedocument.wordprocessingml.footer+xml"/>
  <Override PartName="/word/header33.xml" ContentType="application/vnd.openxmlformats-officedocument.wordprocessingml.header+xml"/>
  <Override PartName="/word/footer2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35.xml" ContentType="application/vnd.openxmlformats-officedocument.wordprocessingml.footer+xml"/>
  <Override PartName="/word/header46.xml" ContentType="application/vnd.openxmlformats-officedocument.wordprocessingml.header+xml"/>
  <Override PartName="/word/footer3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9.xml" ContentType="application/vnd.openxmlformats-officedocument.wordprocessingml.header+xml"/>
  <Override PartName="/word/footer3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1.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42.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43.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44.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45.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46.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47.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48.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49.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50.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51.xml" ContentType="application/vnd.openxmlformats-officedocument.wordprocessingml.footer+xml"/>
  <Override PartName="/word/header77.xml" ContentType="application/vnd.openxmlformats-officedocument.wordprocessingml.header+xml"/>
  <Override PartName="/word/footer52.xml" ContentType="application/vnd.openxmlformats-officedocument.wordprocessingml.footer+xml"/>
  <Override PartName="/word/header78.xml" ContentType="application/vnd.openxmlformats-officedocument.wordprocessingml.header+xml"/>
  <Override PartName="/word/footer53.xml" ContentType="application/vnd.openxmlformats-officedocument.wordprocessingml.footer+xml"/>
  <Override PartName="/word/header79.xml" ContentType="application/vnd.openxmlformats-officedocument.wordprocessingml.header+xml"/>
  <Override PartName="/word/footer54.xml" ContentType="application/vnd.openxmlformats-officedocument.wordprocessingml.footer+xml"/>
  <Override PartName="/word/header80.xml" ContentType="application/vnd.openxmlformats-officedocument.wordprocessingml.header+xml"/>
  <Override PartName="/word/footer55.xml" ContentType="application/vnd.openxmlformats-officedocument.wordprocessingml.footer+xml"/>
  <Override PartName="/word/header81.xml" ContentType="application/vnd.openxmlformats-officedocument.wordprocessingml.header+xml"/>
  <Override PartName="/word/footer56.xml" ContentType="application/vnd.openxmlformats-officedocument.wordprocessingml.footer+xml"/>
  <Override PartName="/word/header82.xml" ContentType="application/vnd.openxmlformats-officedocument.wordprocessingml.header+xml"/>
  <Override PartName="/word/footer57.xml" ContentType="application/vnd.openxmlformats-officedocument.wordprocessingml.footer+xml"/>
  <Override PartName="/word/header83.xml" ContentType="application/vnd.openxmlformats-officedocument.wordprocessingml.header+xml"/>
  <Override PartName="/word/footer58.xml" ContentType="application/vnd.openxmlformats-officedocument.wordprocessingml.footer+xml"/>
  <Override PartName="/word/header84.xml" ContentType="application/vnd.openxmlformats-officedocument.wordprocessingml.header+xml"/>
  <Override PartName="/word/footer59.xml" ContentType="application/vnd.openxmlformats-officedocument.wordprocessingml.footer+xml"/>
  <Override PartName="/word/header85.xml" ContentType="application/vnd.openxmlformats-officedocument.wordprocessingml.header+xml"/>
  <Override PartName="/word/footer60.xml" ContentType="application/vnd.openxmlformats-officedocument.wordprocessingml.footer+xml"/>
  <Override PartName="/word/header86.xml" ContentType="application/vnd.openxmlformats-officedocument.wordprocessingml.header+xml"/>
  <Override PartName="/word/footer61.xml" ContentType="application/vnd.openxmlformats-officedocument.wordprocessingml.footer+xml"/>
  <Override PartName="/word/header87.xml" ContentType="application/vnd.openxmlformats-officedocument.wordprocessingml.header+xml"/>
  <Override PartName="/word/footer62.xml" ContentType="application/vnd.openxmlformats-officedocument.wordprocessingml.footer+xml"/>
  <Override PartName="/word/header88.xml" ContentType="application/vnd.openxmlformats-officedocument.wordprocessingml.header+xml"/>
  <Override PartName="/word/footer63.xml" ContentType="application/vnd.openxmlformats-officedocument.wordprocessingml.footer+xml"/>
  <Override PartName="/word/header89.xml" ContentType="application/vnd.openxmlformats-officedocument.wordprocessingml.header+xml"/>
  <Override PartName="/word/footer64.xml" ContentType="application/vnd.openxmlformats-officedocument.wordprocessingml.footer+xml"/>
  <Override PartName="/word/header90.xml" ContentType="application/vnd.openxmlformats-officedocument.wordprocessingml.header+xml"/>
  <Override PartName="/word/footer65.xml" ContentType="application/vnd.openxmlformats-officedocument.wordprocessingml.footer+xml"/>
  <Override PartName="/word/header91.xml" ContentType="application/vnd.openxmlformats-officedocument.wordprocessingml.header+xml"/>
  <Override PartName="/word/footer66.xml" ContentType="application/vnd.openxmlformats-officedocument.wordprocessingml.footer+xml"/>
  <Override PartName="/word/header92.xml" ContentType="application/vnd.openxmlformats-officedocument.wordprocessingml.header+xml"/>
  <Override PartName="/word/footer67.xml" ContentType="application/vnd.openxmlformats-officedocument.wordprocessingml.footer+xml"/>
  <Override PartName="/word/header93.xml" ContentType="application/vnd.openxmlformats-officedocument.wordprocessingml.header+xml"/>
  <Override PartName="/word/footer68.xml" ContentType="application/vnd.openxmlformats-officedocument.wordprocessingml.footer+xml"/>
  <Override PartName="/word/header94.xml" ContentType="application/vnd.openxmlformats-officedocument.wordprocessingml.header+xml"/>
  <Override PartName="/word/footer69.xml" ContentType="application/vnd.openxmlformats-officedocument.wordprocessingml.footer+xml"/>
  <Override PartName="/word/header95.xml" ContentType="application/vnd.openxmlformats-officedocument.wordprocessingml.header+xml"/>
  <Override PartName="/word/footer70.xml" ContentType="application/vnd.openxmlformats-officedocument.wordprocessingml.footer+xml"/>
  <Override PartName="/word/header96.xml" ContentType="application/vnd.openxmlformats-officedocument.wordprocessingml.header+xml"/>
  <Override PartName="/word/footer71.xml" ContentType="application/vnd.openxmlformats-officedocument.wordprocessingml.footer+xml"/>
  <Override PartName="/word/header97.xml" ContentType="application/vnd.openxmlformats-officedocument.wordprocessingml.header+xml"/>
  <Override PartName="/word/footer72.xml" ContentType="application/vnd.openxmlformats-officedocument.wordprocessingml.footer+xml"/>
  <Override PartName="/word/header98.xml" ContentType="application/vnd.openxmlformats-officedocument.wordprocessingml.header+xml"/>
  <Override PartName="/word/footer73.xml" ContentType="application/vnd.openxmlformats-officedocument.wordprocessingml.footer+xml"/>
  <Override PartName="/word/header99.xml" ContentType="application/vnd.openxmlformats-officedocument.wordprocessingml.header+xml"/>
  <Override PartName="/word/footer74.xml" ContentType="application/vnd.openxmlformats-officedocument.wordprocessingml.footer+xml"/>
  <Override PartName="/word/header100.xml" ContentType="application/vnd.openxmlformats-officedocument.wordprocessingml.header+xml"/>
  <Override PartName="/word/footer75.xml" ContentType="application/vnd.openxmlformats-officedocument.wordprocessingml.footer+xml"/>
  <Override PartName="/word/header101.xml" ContentType="application/vnd.openxmlformats-officedocument.wordprocessingml.header+xml"/>
  <Override PartName="/word/footer76.xml" ContentType="application/vnd.openxmlformats-officedocument.wordprocessingml.footer+xml"/>
  <Override PartName="/word/header102.xml" ContentType="application/vnd.openxmlformats-officedocument.wordprocessingml.header+xml"/>
  <Override PartName="/word/footer77.xml" ContentType="application/vnd.openxmlformats-officedocument.wordprocessingml.footer+xml"/>
  <Override PartName="/word/header103.xml" ContentType="application/vnd.openxmlformats-officedocument.wordprocessingml.header+xml"/>
  <Override PartName="/word/footer78.xml" ContentType="application/vnd.openxmlformats-officedocument.wordprocessingml.footer+xml"/>
  <Override PartName="/word/header104.xml" ContentType="application/vnd.openxmlformats-officedocument.wordprocessingml.header+xml"/>
  <Override PartName="/word/footer79.xml" ContentType="application/vnd.openxmlformats-officedocument.wordprocessingml.footer+xml"/>
  <Override PartName="/word/header105.xml" ContentType="application/vnd.openxmlformats-officedocument.wordprocessingml.header+xml"/>
  <Override PartName="/word/footer80.xml" ContentType="application/vnd.openxmlformats-officedocument.wordprocessingml.footer+xml"/>
  <Override PartName="/word/header106.xml" ContentType="application/vnd.openxmlformats-officedocument.wordprocessingml.header+xml"/>
  <Override PartName="/word/footer81.xml" ContentType="application/vnd.openxmlformats-officedocument.wordprocessingml.footer+xml"/>
  <Override PartName="/word/header107.xml" ContentType="application/vnd.openxmlformats-officedocument.wordprocessingml.header+xml"/>
  <Override PartName="/word/footer82.xml" ContentType="application/vnd.openxmlformats-officedocument.wordprocessingml.footer+xml"/>
  <Override PartName="/word/header108.xml" ContentType="application/vnd.openxmlformats-officedocument.wordprocessingml.header+xml"/>
  <Override PartName="/word/footer83.xml" ContentType="application/vnd.openxmlformats-officedocument.wordprocessingml.footer+xml"/>
  <Override PartName="/word/header109.xml" ContentType="application/vnd.openxmlformats-officedocument.wordprocessingml.header+xml"/>
  <Override PartName="/word/footer84.xml" ContentType="application/vnd.openxmlformats-officedocument.wordprocessingml.footer+xml"/>
  <Override PartName="/word/header110.xml" ContentType="application/vnd.openxmlformats-officedocument.wordprocessingml.header+xml"/>
  <Override PartName="/word/footer85.xml" ContentType="application/vnd.openxmlformats-officedocument.wordprocessingml.footer+xml"/>
  <Override PartName="/word/header111.xml" ContentType="application/vnd.openxmlformats-officedocument.wordprocessingml.header+xml"/>
  <Override PartName="/word/footer86.xml" ContentType="application/vnd.openxmlformats-officedocument.wordprocessingml.footer+xml"/>
  <Override PartName="/word/header112.xml" ContentType="application/vnd.openxmlformats-officedocument.wordprocessingml.header+xml"/>
  <Override PartName="/word/footer87.xml" ContentType="application/vnd.openxmlformats-officedocument.wordprocessingml.footer+xml"/>
  <Override PartName="/word/header113.xml" ContentType="application/vnd.openxmlformats-officedocument.wordprocessingml.header+xml"/>
  <Override PartName="/word/footer88.xml" ContentType="application/vnd.openxmlformats-officedocument.wordprocessingml.footer+xml"/>
  <Override PartName="/word/header114.xml" ContentType="application/vnd.openxmlformats-officedocument.wordprocessingml.header+xml"/>
  <Override PartName="/word/footer89.xml" ContentType="application/vnd.openxmlformats-officedocument.wordprocessingml.footer+xml"/>
  <Override PartName="/word/header115.xml" ContentType="application/vnd.openxmlformats-officedocument.wordprocessingml.header+xml"/>
  <Override PartName="/word/footer90.xml" ContentType="application/vnd.openxmlformats-officedocument.wordprocessingml.footer+xml"/>
  <Override PartName="/word/header116.xml" ContentType="application/vnd.openxmlformats-officedocument.wordprocessingml.header+xml"/>
  <Override PartName="/word/footer91.xml" ContentType="application/vnd.openxmlformats-officedocument.wordprocessingml.footer+xml"/>
  <Override PartName="/word/header117.xml" ContentType="application/vnd.openxmlformats-officedocument.wordprocessingml.header+xml"/>
  <Override PartName="/word/footer92.xml" ContentType="application/vnd.openxmlformats-officedocument.wordprocessingml.footer+xml"/>
  <Override PartName="/word/header118.xml" ContentType="application/vnd.openxmlformats-officedocument.wordprocessingml.header+xml"/>
  <Override PartName="/word/footer93.xml" ContentType="application/vnd.openxmlformats-officedocument.wordprocessingml.footer+xml"/>
  <Override PartName="/word/header119.xml" ContentType="application/vnd.openxmlformats-officedocument.wordprocessingml.header+xml"/>
  <Override PartName="/word/footer94.xml" ContentType="application/vnd.openxmlformats-officedocument.wordprocessingml.footer+xml"/>
  <Override PartName="/word/header120.xml" ContentType="application/vnd.openxmlformats-officedocument.wordprocessingml.header+xml"/>
  <Override PartName="/word/footer95.xml" ContentType="application/vnd.openxmlformats-officedocument.wordprocessingml.footer+xml"/>
  <Override PartName="/word/header121.xml" ContentType="application/vnd.openxmlformats-officedocument.wordprocessingml.header+xml"/>
  <Override PartName="/word/footer96.xml" ContentType="application/vnd.openxmlformats-officedocument.wordprocessingml.footer+xml"/>
  <Override PartName="/word/header122.xml" ContentType="application/vnd.openxmlformats-officedocument.wordprocessingml.header+xml"/>
  <Override PartName="/word/footer97.xml" ContentType="application/vnd.openxmlformats-officedocument.wordprocessingml.footer+xml"/>
  <Override PartName="/word/header123.xml" ContentType="application/vnd.openxmlformats-officedocument.wordprocessingml.header+xml"/>
  <Override PartName="/word/footer98.xml" ContentType="application/vnd.openxmlformats-officedocument.wordprocessingml.footer+xml"/>
  <Override PartName="/word/header124.xml" ContentType="application/vnd.openxmlformats-officedocument.wordprocessingml.header+xml"/>
  <Override PartName="/word/footer99.xml" ContentType="application/vnd.openxmlformats-officedocument.wordprocessingml.footer+xml"/>
  <Override PartName="/word/header125.xml" ContentType="application/vnd.openxmlformats-officedocument.wordprocessingml.header+xml"/>
  <Override PartName="/word/footer100.xml" ContentType="application/vnd.openxmlformats-officedocument.wordprocessingml.footer+xml"/>
  <Override PartName="/word/header126.xml" ContentType="application/vnd.openxmlformats-officedocument.wordprocessingml.header+xml"/>
  <Override PartName="/word/footer101.xml" ContentType="application/vnd.openxmlformats-officedocument.wordprocessingml.footer+xml"/>
  <Override PartName="/word/header127.xml" ContentType="application/vnd.openxmlformats-officedocument.wordprocessingml.header+xml"/>
  <Override PartName="/word/footer102.xml" ContentType="application/vnd.openxmlformats-officedocument.wordprocessingml.footer+xml"/>
  <Override PartName="/word/header128.xml" ContentType="application/vnd.openxmlformats-officedocument.wordprocessingml.header+xml"/>
  <Override PartName="/word/footer103.xml" ContentType="application/vnd.openxmlformats-officedocument.wordprocessingml.footer+xml"/>
  <Override PartName="/word/header129.xml" ContentType="application/vnd.openxmlformats-officedocument.wordprocessingml.header+xml"/>
  <Override PartName="/word/footer104.xml" ContentType="application/vnd.openxmlformats-officedocument.wordprocessingml.footer+xml"/>
  <Override PartName="/word/header130.xml" ContentType="application/vnd.openxmlformats-officedocument.wordprocessingml.header+xml"/>
  <Override PartName="/word/footer105.xml" ContentType="application/vnd.openxmlformats-officedocument.wordprocessingml.footer+xml"/>
  <Override PartName="/word/header131.xml" ContentType="application/vnd.openxmlformats-officedocument.wordprocessingml.header+xml"/>
  <Override PartName="/word/footer10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8220DA" w14:textId="1D2282A3" w:rsidR="00494C65" w:rsidRDefault="00B40127" w:rsidP="00EB6FEB">
      <w:bookmarkStart w:id="0" w:name="_Toc422667422"/>
      <w:bookmarkStart w:id="1" w:name="_Toc422674573"/>
      <w:bookmarkStart w:id="2" w:name="_Toc422674603"/>
      <w:bookmarkStart w:id="3" w:name="_Toc422674654"/>
      <w:bookmarkStart w:id="4" w:name="_Toc157382543"/>
      <w:bookmarkStart w:id="5" w:name="_Toc131215696"/>
      <w:r>
        <w:rPr>
          <w:noProof/>
        </w:rPr>
        <w:drawing>
          <wp:anchor distT="0" distB="0" distL="114300" distR="114300" simplePos="0" relativeHeight="251492864" behindDoc="0" locked="0" layoutInCell="1" allowOverlap="1" wp14:anchorId="7F952446" wp14:editId="044CAB67">
            <wp:simplePos x="0" y="0"/>
            <wp:positionH relativeFrom="column">
              <wp:posOffset>105410</wp:posOffset>
            </wp:positionH>
            <wp:positionV relativeFrom="paragraph">
              <wp:posOffset>59690</wp:posOffset>
            </wp:positionV>
            <wp:extent cx="1318260" cy="1053939"/>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324613" cy="1059018"/>
                    </a:xfrm>
                    <a:prstGeom prst="rect">
                      <a:avLst/>
                    </a:prstGeom>
                    <a:noFill/>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p>
    <w:p w14:paraId="1A3310BC" w14:textId="4FFA634F" w:rsidR="00494C65" w:rsidRDefault="00C37943" w:rsidP="00EB6FEB">
      <w:r>
        <w:rPr>
          <w:noProof/>
        </w:rPr>
        <mc:AlternateContent>
          <mc:Choice Requires="wps">
            <w:drawing>
              <wp:anchor distT="0" distB="0" distL="114300" distR="114300" simplePos="0" relativeHeight="251495936" behindDoc="0" locked="0" layoutInCell="1" allowOverlap="1" wp14:anchorId="0FC3E9D0" wp14:editId="74A28380">
                <wp:simplePos x="0" y="0"/>
                <wp:positionH relativeFrom="column">
                  <wp:posOffset>1423035</wp:posOffset>
                </wp:positionH>
                <wp:positionV relativeFrom="paragraph">
                  <wp:posOffset>57785</wp:posOffset>
                </wp:positionV>
                <wp:extent cx="4385945" cy="691515"/>
                <wp:effectExtent l="3810" t="2540" r="1270" b="127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5945"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9A83C" w14:textId="77777777" w:rsidR="008B1FDB" w:rsidRPr="00FF2EFB" w:rsidRDefault="008B1FDB" w:rsidP="00B40127">
                            <w:pPr>
                              <w:jc w:val="center"/>
                              <w:rPr>
                                <w:rFonts w:ascii="Book Antiqua" w:hAnsi="Book Antiqua"/>
                                <w:sz w:val="32"/>
                                <w:szCs w:val="32"/>
                              </w:rPr>
                            </w:pPr>
                            <w:r w:rsidRPr="00FF2EFB">
                              <w:rPr>
                                <w:rFonts w:ascii="Book Antiqua" w:hAnsi="Book Antiqua"/>
                                <w:sz w:val="32"/>
                                <w:szCs w:val="32"/>
                              </w:rPr>
                              <w:t>Gymnázium, Boskovice, Palackého náměstí 1</w:t>
                            </w:r>
                          </w:p>
                          <w:p w14:paraId="3047C1E4" w14:textId="77777777" w:rsidR="008B1FDB" w:rsidRPr="00FF2EFB" w:rsidRDefault="008B1FDB" w:rsidP="00B40127">
                            <w:pPr>
                              <w:jc w:val="center"/>
                              <w:rPr>
                                <w:rFonts w:ascii="Book Antiqua" w:hAnsi="Book Antiqua"/>
                                <w:sz w:val="32"/>
                                <w:szCs w:val="32"/>
                              </w:rPr>
                            </w:pPr>
                            <w:r w:rsidRPr="00FF2EFB">
                              <w:rPr>
                                <w:rFonts w:ascii="Book Antiqua" w:hAnsi="Book Antiqua"/>
                                <w:sz w:val="32"/>
                                <w:szCs w:val="32"/>
                              </w:rPr>
                              <w:t>Školní vzdělávací program</w:t>
                            </w:r>
                          </w:p>
                          <w:p w14:paraId="4BE6153B" w14:textId="77777777" w:rsidR="008B1FDB" w:rsidRDefault="008B1F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C3E9D0" id="_x0000_t202" coordsize="21600,21600" o:spt="202" path="m,l,21600r21600,l21600,xe">
                <v:stroke joinstyle="miter"/>
                <v:path gradientshapeok="t" o:connecttype="rect"/>
              </v:shapetype>
              <v:shape id="Text Box 12" o:spid="_x0000_s1026" type="#_x0000_t202" style="position:absolute;margin-left:112.05pt;margin-top:4.55pt;width:345.35pt;height:54.4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nqtQ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" filled="f" stroked="f">
                <v:textbox>
                  <w:txbxContent>
                    <w:p w14:paraId="01C9A83C" w14:textId="77777777" w:rsidR="008B1FDB" w:rsidRPr="00FF2EFB" w:rsidRDefault="008B1FDB" w:rsidP="00B40127">
                      <w:pPr>
                        <w:jc w:val="center"/>
                        <w:rPr>
                          <w:rFonts w:ascii="Book Antiqua" w:hAnsi="Book Antiqua"/>
                          <w:sz w:val="32"/>
                          <w:szCs w:val="32"/>
                        </w:rPr>
                      </w:pPr>
                      <w:r w:rsidRPr="00FF2EFB">
                        <w:rPr>
                          <w:rFonts w:ascii="Book Antiqua" w:hAnsi="Book Antiqua"/>
                          <w:sz w:val="32"/>
                          <w:szCs w:val="32"/>
                        </w:rPr>
                        <w:t>Gymnázium, Boskovice, Palackého náměstí 1</w:t>
                      </w:r>
                    </w:p>
                    <w:p w14:paraId="3047C1E4" w14:textId="77777777" w:rsidR="008B1FDB" w:rsidRPr="00FF2EFB" w:rsidRDefault="008B1FDB" w:rsidP="00B40127">
                      <w:pPr>
                        <w:jc w:val="center"/>
                        <w:rPr>
                          <w:rFonts w:ascii="Book Antiqua" w:hAnsi="Book Antiqua"/>
                          <w:sz w:val="32"/>
                          <w:szCs w:val="32"/>
                        </w:rPr>
                      </w:pPr>
                      <w:r w:rsidRPr="00FF2EFB">
                        <w:rPr>
                          <w:rFonts w:ascii="Book Antiqua" w:hAnsi="Book Antiqua"/>
                          <w:sz w:val="32"/>
                          <w:szCs w:val="32"/>
                        </w:rPr>
                        <w:t>Školní vzdělávací program</w:t>
                      </w:r>
                    </w:p>
                    <w:p w14:paraId="4BE6153B" w14:textId="77777777" w:rsidR="008B1FDB" w:rsidRDefault="008B1FDB"/>
                  </w:txbxContent>
                </v:textbox>
              </v:shape>
            </w:pict>
          </mc:Fallback>
        </mc:AlternateContent>
      </w:r>
    </w:p>
    <w:p w14:paraId="3415AA7E" w14:textId="77777777" w:rsidR="00494C65" w:rsidRDefault="00494C65" w:rsidP="00EB6FEB"/>
    <w:p w14:paraId="3E3A69B8" w14:textId="77777777" w:rsidR="00494C65" w:rsidRDefault="00494C65" w:rsidP="00EB6FEB"/>
    <w:p w14:paraId="61F6940B" w14:textId="77777777" w:rsidR="00494C65" w:rsidRPr="001C7152" w:rsidRDefault="00494C65" w:rsidP="00EB6FEB"/>
    <w:p w14:paraId="4B9A4436" w14:textId="14BDDB14" w:rsidR="00494C65" w:rsidRDefault="00494C65" w:rsidP="00EB6FEB"/>
    <w:p w14:paraId="783799C4" w14:textId="77777777" w:rsidR="00B40127" w:rsidRDefault="00B40127" w:rsidP="00EB6FEB"/>
    <w:p w14:paraId="0812DF5B" w14:textId="3B4ECD15" w:rsidR="00B40127" w:rsidRPr="00FF2EFB" w:rsidRDefault="00E33D4D" w:rsidP="00EB6FEB">
      <w:pPr>
        <w:jc w:val="center"/>
      </w:pPr>
      <w:r w:rsidRPr="00E33D4D">
        <w:rPr>
          <w:noProof/>
        </w:rPr>
        <w:drawing>
          <wp:anchor distT="0" distB="0" distL="114300" distR="114300" simplePos="0" relativeHeight="251491839" behindDoc="1" locked="0" layoutInCell="1" allowOverlap="1" wp14:anchorId="5F49130B" wp14:editId="69B157BA">
            <wp:simplePos x="0" y="0"/>
            <wp:positionH relativeFrom="column">
              <wp:posOffset>661035</wp:posOffset>
            </wp:positionH>
            <wp:positionV relativeFrom="paragraph">
              <wp:posOffset>97790</wp:posOffset>
            </wp:positionV>
            <wp:extent cx="5194300" cy="5533390"/>
            <wp:effectExtent l="0" t="0" r="635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194300" cy="5533390"/>
                    </a:xfrm>
                    <a:prstGeom prst="rect">
                      <a:avLst/>
                    </a:prstGeom>
                  </pic:spPr>
                </pic:pic>
              </a:graphicData>
            </a:graphic>
          </wp:anchor>
        </w:drawing>
      </w:r>
    </w:p>
    <w:p w14:paraId="570F4FF1" w14:textId="591E7CE3" w:rsidR="00494C65" w:rsidRPr="00EB6FEB" w:rsidRDefault="00E33D4D" w:rsidP="00EB6FEB">
      <w:r>
        <w:rPr>
          <w:noProof/>
        </w:rPr>
        <mc:AlternateContent>
          <mc:Choice Requires="wps">
            <w:drawing>
              <wp:anchor distT="0" distB="0" distL="114300" distR="114300" simplePos="0" relativeHeight="251817472" behindDoc="1" locked="0" layoutInCell="1" allowOverlap="1" wp14:anchorId="5DBFD138" wp14:editId="29C1A9DE">
                <wp:simplePos x="0" y="0"/>
                <wp:positionH relativeFrom="column">
                  <wp:posOffset>231775</wp:posOffset>
                </wp:positionH>
                <wp:positionV relativeFrom="paragraph">
                  <wp:posOffset>4415790</wp:posOffset>
                </wp:positionV>
                <wp:extent cx="5577840" cy="2179320"/>
                <wp:effectExtent l="0" t="0" r="0" b="0"/>
                <wp:wrapTight wrapText="bothSides">
                  <wp:wrapPolygon edited="0">
                    <wp:start x="221" y="0"/>
                    <wp:lineTo x="221" y="21336"/>
                    <wp:lineTo x="21320" y="21336"/>
                    <wp:lineTo x="21320" y="0"/>
                    <wp:lineTo x="221" y="0"/>
                  </wp:wrapPolygon>
                </wp:wrapTight>
                <wp:docPr id="5" name="Textové pole 5"/>
                <wp:cNvGraphicFramePr/>
                <a:graphic xmlns:a="http://schemas.openxmlformats.org/drawingml/2006/main">
                  <a:graphicData uri="http://schemas.microsoft.com/office/word/2010/wordprocessingShape">
                    <wps:wsp>
                      <wps:cNvSpPr txBox="1"/>
                      <wps:spPr>
                        <a:xfrm>
                          <a:off x="0" y="0"/>
                          <a:ext cx="5577840" cy="2179320"/>
                        </a:xfrm>
                        <a:prstGeom prst="rect">
                          <a:avLst/>
                        </a:prstGeom>
                        <a:noFill/>
                        <a:ln w="6350">
                          <a:noFill/>
                        </a:ln>
                      </wps:spPr>
                      <wps:txbx>
                        <w:txbxContent>
                          <w:p w14:paraId="356E9E16" w14:textId="77777777" w:rsidR="008B1FDB" w:rsidRPr="00EB6FEB" w:rsidRDefault="008B1FDB" w:rsidP="00C37943">
                            <w:pPr>
                              <w:jc w:val="center"/>
                              <w:rPr>
                                <w:b/>
                                <w:sz w:val="48"/>
                                <w:szCs w:val="48"/>
                              </w:rPr>
                            </w:pPr>
                            <w:r w:rsidRPr="00EB6FEB">
                              <w:rPr>
                                <w:b/>
                                <w:sz w:val="48"/>
                                <w:szCs w:val="48"/>
                              </w:rPr>
                              <w:t>KRÁČÍME K</w:t>
                            </w:r>
                            <w:r>
                              <w:rPr>
                                <w:b/>
                                <w:sz w:val="48"/>
                                <w:szCs w:val="48"/>
                              </w:rPr>
                              <w:t> </w:t>
                            </w:r>
                            <w:r w:rsidRPr="00EB6FEB">
                              <w:rPr>
                                <w:b/>
                                <w:sz w:val="48"/>
                                <w:szCs w:val="48"/>
                              </w:rPr>
                              <w:t>MATURITĚ</w:t>
                            </w:r>
                            <w:r>
                              <w:rPr>
                                <w:b/>
                                <w:sz w:val="48"/>
                                <w:szCs w:val="48"/>
                              </w:rPr>
                              <w:t xml:space="preserve"> III</w:t>
                            </w:r>
                          </w:p>
                          <w:p w14:paraId="6FB38F20" w14:textId="77777777" w:rsidR="008B1FDB" w:rsidRPr="00EB6FEB" w:rsidRDefault="008B1FDB" w:rsidP="00C37943">
                            <w:pPr>
                              <w:jc w:val="center"/>
                            </w:pPr>
                          </w:p>
                          <w:p w14:paraId="5686B65C" w14:textId="77777777" w:rsidR="008B1FDB" w:rsidRPr="00EB6FEB" w:rsidRDefault="008B1FDB" w:rsidP="00C37943">
                            <w:pPr>
                              <w:jc w:val="center"/>
                              <w:rPr>
                                <w:sz w:val="40"/>
                                <w:szCs w:val="40"/>
                              </w:rPr>
                            </w:pPr>
                            <w:bookmarkStart w:id="6" w:name="_Toc422667423"/>
                            <w:bookmarkStart w:id="7" w:name="_Toc422674574"/>
                            <w:bookmarkStart w:id="8" w:name="_Toc422674604"/>
                            <w:bookmarkStart w:id="9" w:name="_Toc422674655"/>
                            <w:r>
                              <w:rPr>
                                <w:sz w:val="40"/>
                                <w:szCs w:val="40"/>
                              </w:rPr>
                              <w:t>„</w:t>
                            </w:r>
                            <w:r w:rsidRPr="00EB6FEB">
                              <w:rPr>
                                <w:sz w:val="40"/>
                                <w:szCs w:val="40"/>
                              </w:rPr>
                              <w:t xml:space="preserve">Non scholae, </w:t>
                            </w:r>
                            <w:r>
                              <w:rPr>
                                <w:sz w:val="40"/>
                                <w:szCs w:val="40"/>
                              </w:rPr>
                              <w:t>sed vitae discimus“</w:t>
                            </w:r>
                            <w:r w:rsidRPr="00EB6FEB">
                              <w:rPr>
                                <w:sz w:val="40"/>
                                <w:szCs w:val="40"/>
                              </w:rPr>
                              <w:br/>
                              <w:t>(</w:t>
                            </w:r>
                            <w:r>
                              <w:rPr>
                                <w:sz w:val="40"/>
                                <w:szCs w:val="40"/>
                              </w:rPr>
                              <w:t>„</w:t>
                            </w:r>
                            <w:r w:rsidRPr="00EB6FEB">
                              <w:rPr>
                                <w:sz w:val="40"/>
                                <w:szCs w:val="40"/>
                              </w:rPr>
                              <w:t>Neučíme se pro školu, ale pro život</w:t>
                            </w:r>
                            <w:r>
                              <w:rPr>
                                <w:sz w:val="40"/>
                                <w:szCs w:val="40"/>
                              </w:rPr>
                              <w:t>“</w:t>
                            </w:r>
                            <w:r w:rsidRPr="00EB6FEB">
                              <w:rPr>
                                <w:sz w:val="40"/>
                                <w:szCs w:val="40"/>
                              </w:rPr>
                              <w:t>)</w:t>
                            </w:r>
                            <w:bookmarkEnd w:id="6"/>
                            <w:bookmarkEnd w:id="7"/>
                            <w:bookmarkEnd w:id="8"/>
                            <w:bookmarkEnd w:id="9"/>
                          </w:p>
                          <w:p w14:paraId="090ECB74" w14:textId="77777777" w:rsidR="008B1FDB" w:rsidRPr="00EB6FEB" w:rsidRDefault="008B1FDB" w:rsidP="00C37943">
                            <w:pPr>
                              <w:jc w:val="center"/>
                            </w:pPr>
                          </w:p>
                          <w:p w14:paraId="179FE76D" w14:textId="77777777" w:rsidR="008B1FDB" w:rsidRPr="00EB6FEB" w:rsidRDefault="008B1FDB" w:rsidP="00C37943">
                            <w:pPr>
                              <w:jc w:val="center"/>
                              <w:rPr>
                                <w:sz w:val="30"/>
                                <w:szCs w:val="30"/>
                              </w:rPr>
                            </w:pPr>
                            <w:bookmarkStart w:id="10" w:name="_Toc422667424"/>
                            <w:r w:rsidRPr="00EB6FEB">
                              <w:rPr>
                                <w:sz w:val="30"/>
                                <w:szCs w:val="30"/>
                              </w:rPr>
                              <w:t>Vytvořen pro vyšší stupeň víceletého gymnázia osmiletého studia a čtyřleté studium podle RVP G</w:t>
                            </w:r>
                            <w:bookmarkEnd w:id="10"/>
                          </w:p>
                          <w:p w14:paraId="6C7E029B" w14:textId="77777777" w:rsidR="008B1FDB" w:rsidRPr="00EB6FEB" w:rsidRDefault="008B1FDB" w:rsidP="00C37943">
                            <w:pPr>
                              <w:jc w:val="center"/>
                              <w:rPr>
                                <w:sz w:val="30"/>
                                <w:szCs w:val="30"/>
                              </w:rPr>
                            </w:pPr>
                          </w:p>
                          <w:p w14:paraId="4683B367" w14:textId="77777777" w:rsidR="008B1FDB" w:rsidRDefault="008B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BFD138" id="Textové pole 5" o:spid="_x0000_s1027" type="#_x0000_t202" style="position:absolute;margin-left:18.25pt;margin-top:347.7pt;width:439.2pt;height:171.6pt;z-index:-25149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" filled="f" stroked="f" strokeweight=".5pt">
                <v:textbox>
                  <w:txbxContent>
                    <w:p w14:paraId="356E9E16" w14:textId="77777777" w:rsidR="008B1FDB" w:rsidRPr="00EB6FEB" w:rsidRDefault="008B1FDB" w:rsidP="00C37943">
                      <w:pPr>
                        <w:jc w:val="center"/>
                        <w:rPr>
                          <w:b/>
                          <w:sz w:val="48"/>
                          <w:szCs w:val="48"/>
                        </w:rPr>
                      </w:pPr>
                      <w:r w:rsidRPr="00EB6FEB">
                        <w:rPr>
                          <w:b/>
                          <w:sz w:val="48"/>
                          <w:szCs w:val="48"/>
                        </w:rPr>
                        <w:t>KRÁČÍME K</w:t>
                      </w:r>
                      <w:r>
                        <w:rPr>
                          <w:b/>
                          <w:sz w:val="48"/>
                          <w:szCs w:val="48"/>
                        </w:rPr>
                        <w:t> </w:t>
                      </w:r>
                      <w:r w:rsidRPr="00EB6FEB">
                        <w:rPr>
                          <w:b/>
                          <w:sz w:val="48"/>
                          <w:szCs w:val="48"/>
                        </w:rPr>
                        <w:t>MATURITĚ</w:t>
                      </w:r>
                      <w:r>
                        <w:rPr>
                          <w:b/>
                          <w:sz w:val="48"/>
                          <w:szCs w:val="48"/>
                        </w:rPr>
                        <w:t xml:space="preserve"> III</w:t>
                      </w:r>
                    </w:p>
                    <w:p w14:paraId="6FB38F20" w14:textId="77777777" w:rsidR="008B1FDB" w:rsidRPr="00EB6FEB" w:rsidRDefault="008B1FDB" w:rsidP="00C37943">
                      <w:pPr>
                        <w:jc w:val="center"/>
                      </w:pPr>
                    </w:p>
                    <w:p w14:paraId="5686B65C" w14:textId="77777777" w:rsidR="008B1FDB" w:rsidRPr="00EB6FEB" w:rsidRDefault="008B1FDB" w:rsidP="00C37943">
                      <w:pPr>
                        <w:jc w:val="center"/>
                        <w:rPr>
                          <w:sz w:val="40"/>
                          <w:szCs w:val="40"/>
                        </w:rPr>
                      </w:pPr>
                      <w:bookmarkStart w:id="11" w:name="_Toc422667423"/>
                      <w:bookmarkStart w:id="12" w:name="_Toc422674574"/>
                      <w:bookmarkStart w:id="13" w:name="_Toc422674604"/>
                      <w:bookmarkStart w:id="14" w:name="_Toc422674655"/>
                      <w:r>
                        <w:rPr>
                          <w:sz w:val="40"/>
                          <w:szCs w:val="40"/>
                        </w:rPr>
                        <w:t>„</w:t>
                      </w:r>
                      <w:r w:rsidRPr="00EB6FEB">
                        <w:rPr>
                          <w:sz w:val="40"/>
                          <w:szCs w:val="40"/>
                        </w:rPr>
                        <w:t xml:space="preserve">Non scholae, </w:t>
                      </w:r>
                      <w:r>
                        <w:rPr>
                          <w:sz w:val="40"/>
                          <w:szCs w:val="40"/>
                        </w:rPr>
                        <w:t>sed vitae discimus“</w:t>
                      </w:r>
                      <w:r w:rsidRPr="00EB6FEB">
                        <w:rPr>
                          <w:sz w:val="40"/>
                          <w:szCs w:val="40"/>
                        </w:rPr>
                        <w:br/>
                        <w:t>(</w:t>
                      </w:r>
                      <w:r>
                        <w:rPr>
                          <w:sz w:val="40"/>
                          <w:szCs w:val="40"/>
                        </w:rPr>
                        <w:t>„</w:t>
                      </w:r>
                      <w:r w:rsidRPr="00EB6FEB">
                        <w:rPr>
                          <w:sz w:val="40"/>
                          <w:szCs w:val="40"/>
                        </w:rPr>
                        <w:t>Neučíme se pro školu, ale pro život</w:t>
                      </w:r>
                      <w:r>
                        <w:rPr>
                          <w:sz w:val="40"/>
                          <w:szCs w:val="40"/>
                        </w:rPr>
                        <w:t>“</w:t>
                      </w:r>
                      <w:r w:rsidRPr="00EB6FEB">
                        <w:rPr>
                          <w:sz w:val="40"/>
                          <w:szCs w:val="40"/>
                        </w:rPr>
                        <w:t>)</w:t>
                      </w:r>
                      <w:bookmarkEnd w:id="11"/>
                      <w:bookmarkEnd w:id="12"/>
                      <w:bookmarkEnd w:id="13"/>
                      <w:bookmarkEnd w:id="14"/>
                    </w:p>
                    <w:p w14:paraId="090ECB74" w14:textId="77777777" w:rsidR="008B1FDB" w:rsidRPr="00EB6FEB" w:rsidRDefault="008B1FDB" w:rsidP="00C37943">
                      <w:pPr>
                        <w:jc w:val="center"/>
                      </w:pPr>
                    </w:p>
                    <w:p w14:paraId="179FE76D" w14:textId="77777777" w:rsidR="008B1FDB" w:rsidRPr="00EB6FEB" w:rsidRDefault="008B1FDB" w:rsidP="00C37943">
                      <w:pPr>
                        <w:jc w:val="center"/>
                        <w:rPr>
                          <w:sz w:val="30"/>
                          <w:szCs w:val="30"/>
                        </w:rPr>
                      </w:pPr>
                      <w:bookmarkStart w:id="15" w:name="_Toc422667424"/>
                      <w:r w:rsidRPr="00EB6FEB">
                        <w:rPr>
                          <w:sz w:val="30"/>
                          <w:szCs w:val="30"/>
                        </w:rPr>
                        <w:t>Vytvořen pro vyšší stupeň víceletého gymnázia osmiletého studia a čtyřleté studium podle RVP G</w:t>
                      </w:r>
                      <w:bookmarkEnd w:id="15"/>
                    </w:p>
                    <w:p w14:paraId="6C7E029B" w14:textId="77777777" w:rsidR="008B1FDB" w:rsidRPr="00EB6FEB" w:rsidRDefault="008B1FDB" w:rsidP="00C37943">
                      <w:pPr>
                        <w:jc w:val="center"/>
                        <w:rPr>
                          <w:sz w:val="30"/>
                          <w:szCs w:val="30"/>
                        </w:rPr>
                      </w:pPr>
                    </w:p>
                    <w:p w14:paraId="4683B367" w14:textId="77777777" w:rsidR="008B1FDB" w:rsidRDefault="008B1FDB"/>
                  </w:txbxContent>
                </v:textbox>
                <w10:wrap type="tight"/>
              </v:shape>
            </w:pict>
          </mc:Fallback>
        </mc:AlternateContent>
      </w:r>
    </w:p>
    <w:p w14:paraId="61194582" w14:textId="77777777" w:rsidR="00617BE6" w:rsidRPr="00EB6FEB" w:rsidRDefault="00617BE6" w:rsidP="008F7A15">
      <w:pPr>
        <w:pStyle w:val="Nadpis9"/>
        <w:sectPr w:rsidR="00617BE6" w:rsidRPr="00EB6FEB" w:rsidSect="00704C53">
          <w:pgSz w:w="11906" w:h="16838" w:code="9"/>
          <w:pgMar w:top="1418" w:right="1418" w:bottom="1418" w:left="1418" w:header="709" w:footer="709" w:gutter="0"/>
          <w:pgNumType w:start="1"/>
          <w:cols w:space="708"/>
          <w:docGrid w:linePitch="360"/>
        </w:sectPr>
      </w:pPr>
      <w:bookmarkStart w:id="16" w:name="_Toc219252293"/>
    </w:p>
    <w:p w14:paraId="4E2A28C8" w14:textId="77777777" w:rsidR="00F1364D" w:rsidRDefault="00F1364D" w:rsidP="00275D20">
      <w:pPr>
        <w:pStyle w:val="N1"/>
        <w:sectPr w:rsidR="00F1364D" w:rsidSect="00EB6FEB">
          <w:footerReference w:type="first" r:id="rId10"/>
          <w:pgSz w:w="11906" w:h="16838" w:code="9"/>
          <w:pgMar w:top="1134" w:right="851" w:bottom="1134" w:left="1134" w:header="709" w:footer="709" w:gutter="0"/>
          <w:cols w:space="708"/>
          <w:titlePg/>
          <w:docGrid w:linePitch="360"/>
        </w:sectPr>
      </w:pPr>
    </w:p>
    <w:p w14:paraId="218C7CEC" w14:textId="4A993B80" w:rsidR="00ED500C" w:rsidRPr="00AA27E1" w:rsidRDefault="00ED500C" w:rsidP="00275D20">
      <w:pPr>
        <w:pStyle w:val="N1"/>
      </w:pPr>
      <w:bookmarkStart w:id="17" w:name="_Toc157382544"/>
      <w:bookmarkStart w:id="18" w:name="_Toc158244400"/>
      <w:bookmarkStart w:id="19" w:name="_Toc422667425"/>
      <w:bookmarkStart w:id="20" w:name="_Toc422674575"/>
      <w:bookmarkStart w:id="21" w:name="_Toc422674605"/>
      <w:bookmarkStart w:id="22" w:name="_Toc422674656"/>
      <w:r w:rsidRPr="00AA27E1">
        <w:lastRenderedPageBreak/>
        <w:t>Identifikační údaje</w:t>
      </w:r>
      <w:bookmarkEnd w:id="17"/>
      <w:bookmarkEnd w:id="18"/>
    </w:p>
    <w:p w14:paraId="69F8A9ED" w14:textId="670B5D64" w:rsidR="00711CA2" w:rsidRDefault="00ED500C" w:rsidP="00711CA2">
      <w:pPr>
        <w:pStyle w:val="N2"/>
      </w:pPr>
      <w:bookmarkStart w:id="23" w:name="_Toc157382545"/>
      <w:bookmarkStart w:id="24" w:name="_Toc158244401"/>
      <w:r w:rsidRPr="00FC3AD7">
        <w:t>Název :</w:t>
      </w:r>
      <w:bookmarkEnd w:id="23"/>
      <w:bookmarkEnd w:id="24"/>
      <w:r w:rsidRPr="00FC3AD7">
        <w:t xml:space="preserve"> </w:t>
      </w:r>
      <w:r>
        <w:tab/>
      </w:r>
    </w:p>
    <w:p w14:paraId="31FE65E0" w14:textId="33A6911D" w:rsidR="00ED500C" w:rsidRPr="009908B1" w:rsidRDefault="00ED500C" w:rsidP="00711CA2">
      <w:pPr>
        <w:pStyle w:val="NadpisSy2"/>
        <w:outlineLvl w:val="8"/>
        <w:rPr>
          <w:sz w:val="22"/>
          <w:szCs w:val="22"/>
        </w:rPr>
      </w:pPr>
      <w:r>
        <w:t xml:space="preserve">Kráčíme </w:t>
      </w:r>
      <w:r w:rsidR="003F03CD">
        <w:t>k </w:t>
      </w:r>
      <w:r>
        <w:t xml:space="preserve">maturitě </w:t>
      </w:r>
      <w:r w:rsidR="009D4E69">
        <w:t>II</w:t>
      </w:r>
      <w:r w:rsidR="0041519E">
        <w:t>I</w:t>
      </w:r>
      <w:r w:rsidR="00711CA2">
        <w:br/>
      </w:r>
      <w:r w:rsidRPr="009908B1">
        <w:rPr>
          <w:sz w:val="22"/>
          <w:szCs w:val="22"/>
        </w:rPr>
        <w:t xml:space="preserve">(Školní vzdělávací program pro čtyřleté gymnázium </w:t>
      </w:r>
      <w:r w:rsidR="003F03CD" w:rsidRPr="009908B1">
        <w:rPr>
          <w:sz w:val="22"/>
          <w:szCs w:val="22"/>
        </w:rPr>
        <w:t>a</w:t>
      </w:r>
      <w:r w:rsidR="003F03CD">
        <w:rPr>
          <w:sz w:val="22"/>
          <w:szCs w:val="22"/>
        </w:rPr>
        <w:t> </w:t>
      </w:r>
      <w:r w:rsidRPr="009908B1">
        <w:rPr>
          <w:sz w:val="22"/>
          <w:szCs w:val="22"/>
        </w:rPr>
        <w:t>vyšší stupeň osmiletého gymnázia)</w:t>
      </w:r>
    </w:p>
    <w:p w14:paraId="07970FC8" w14:textId="50E2E03B" w:rsidR="00ED500C" w:rsidRPr="000277CC" w:rsidRDefault="00F32BD6" w:rsidP="00ED500C">
      <w:pPr>
        <w:pStyle w:val="N30"/>
        <w:tabs>
          <w:tab w:val="left" w:pos="1701"/>
        </w:tabs>
        <w:spacing w:before="0" w:after="0"/>
        <w:jc w:val="left"/>
        <w:outlineLvl w:val="8"/>
        <w:rPr>
          <w:rFonts w:ascii="Book Antiqua" w:hAnsi="Book Antiqua"/>
          <w:sz w:val="22"/>
          <w:szCs w:val="22"/>
        </w:rPr>
      </w:pPr>
      <w:r>
        <w:rPr>
          <w:rFonts w:ascii="Book Antiqua" w:hAnsi="Book Antiqua"/>
          <w:b w:val="0"/>
          <w:sz w:val="22"/>
          <w:szCs w:val="22"/>
        </w:rPr>
        <w:t>„</w:t>
      </w:r>
      <w:r w:rsidR="00ED500C" w:rsidRPr="000277CC">
        <w:rPr>
          <w:rFonts w:ascii="Book Antiqua" w:hAnsi="Book Antiqua"/>
          <w:b w:val="0"/>
          <w:sz w:val="22"/>
          <w:szCs w:val="22"/>
        </w:rPr>
        <w:t>Non scholae, sed vitae discimus</w:t>
      </w:r>
      <w:r>
        <w:rPr>
          <w:rFonts w:ascii="Book Antiqua" w:hAnsi="Book Antiqua"/>
          <w:b w:val="0"/>
          <w:sz w:val="22"/>
          <w:szCs w:val="22"/>
        </w:rPr>
        <w:t>“</w:t>
      </w:r>
      <w:r w:rsidR="00ED500C" w:rsidRPr="000277CC">
        <w:rPr>
          <w:rFonts w:ascii="Book Antiqua" w:hAnsi="Book Antiqua"/>
          <w:b w:val="0"/>
          <w:sz w:val="22"/>
          <w:szCs w:val="22"/>
        </w:rPr>
        <w:t xml:space="preserve"> (</w:t>
      </w:r>
      <w:r>
        <w:rPr>
          <w:rFonts w:ascii="Book Antiqua" w:hAnsi="Book Antiqua"/>
          <w:b w:val="0"/>
          <w:sz w:val="22"/>
          <w:szCs w:val="22"/>
        </w:rPr>
        <w:t>„</w:t>
      </w:r>
      <w:r w:rsidR="00ED500C" w:rsidRPr="000277CC">
        <w:rPr>
          <w:rFonts w:ascii="Book Antiqua" w:hAnsi="Book Antiqua"/>
          <w:b w:val="0"/>
          <w:sz w:val="22"/>
          <w:szCs w:val="22"/>
        </w:rPr>
        <w:t>Neučíme se pro školu, ale pro život</w:t>
      </w:r>
      <w:r>
        <w:rPr>
          <w:rFonts w:ascii="Book Antiqua" w:hAnsi="Book Antiqua"/>
          <w:b w:val="0"/>
          <w:sz w:val="22"/>
          <w:szCs w:val="22"/>
        </w:rPr>
        <w:t>“</w:t>
      </w:r>
      <w:r w:rsidR="00ED500C" w:rsidRPr="000277CC">
        <w:rPr>
          <w:rFonts w:ascii="Book Antiqua" w:hAnsi="Book Antiqua"/>
          <w:b w:val="0"/>
          <w:sz w:val="22"/>
          <w:szCs w:val="22"/>
        </w:rPr>
        <w:t>)</w:t>
      </w:r>
    </w:p>
    <w:p w14:paraId="4945111F" w14:textId="4FBA44C0" w:rsidR="00ED500C" w:rsidRPr="009908B1" w:rsidRDefault="00ED500C" w:rsidP="00ED500C">
      <w:pPr>
        <w:pStyle w:val="N30"/>
        <w:tabs>
          <w:tab w:val="left" w:pos="1701"/>
        </w:tabs>
        <w:jc w:val="left"/>
        <w:outlineLvl w:val="8"/>
        <w:rPr>
          <w:rFonts w:ascii="Book Antiqua" w:hAnsi="Book Antiqua"/>
          <w:sz w:val="22"/>
          <w:szCs w:val="22"/>
        </w:rPr>
      </w:pPr>
      <w:r w:rsidRPr="009908B1">
        <w:rPr>
          <w:rFonts w:ascii="Book Antiqua" w:hAnsi="Book Antiqua"/>
          <w:sz w:val="22"/>
          <w:szCs w:val="22"/>
        </w:rPr>
        <w:t>Školní vzdělávací program byl vytvořen podle RVP G</w:t>
      </w:r>
    </w:p>
    <w:p w14:paraId="79AEA534" w14:textId="2FBCC9EF" w:rsidR="00ED500C" w:rsidRPr="00FA4FA6" w:rsidRDefault="00ED500C" w:rsidP="00ED500C">
      <w:pPr>
        <w:pStyle w:val="N30"/>
        <w:tabs>
          <w:tab w:val="left" w:pos="1701"/>
        </w:tabs>
        <w:ind w:left="1701"/>
        <w:jc w:val="left"/>
        <w:outlineLvl w:val="8"/>
        <w:rPr>
          <w:rFonts w:ascii="Book Antiqua" w:hAnsi="Book Antiqua"/>
          <w:b w:val="0"/>
          <w:sz w:val="18"/>
          <w:szCs w:val="18"/>
        </w:rPr>
      </w:pPr>
      <w:r w:rsidRPr="009908B1">
        <w:rPr>
          <w:rFonts w:ascii="Book Antiqua" w:hAnsi="Book Antiqua"/>
          <w:b w:val="0"/>
          <w:color w:val="FFFFFF" w:themeColor="background1"/>
          <w:sz w:val="18"/>
          <w:szCs w:val="18"/>
        </w:rPr>
        <w:t>(Rámcový vzdělávací program pro gymnázia. [online]. Praha: Výzk</w:t>
      </w:r>
      <w:r w:rsidR="00711CA2">
        <w:rPr>
          <w:rFonts w:ascii="Book Antiqua" w:hAnsi="Book Antiqua"/>
          <w:b w:val="0"/>
          <w:color w:val="FFFFFF" w:themeColor="background1"/>
          <w:sz w:val="18"/>
          <w:szCs w:val="18"/>
        </w:rPr>
        <w:t xml:space="preserve">umný ústav pedagogický </w:t>
      </w:r>
      <w:r w:rsidR="003F03CD">
        <w:rPr>
          <w:rFonts w:ascii="Book Antiqua" w:hAnsi="Book Antiqua"/>
          <w:b w:val="0"/>
          <w:color w:val="FFFFFF" w:themeColor="background1"/>
          <w:sz w:val="18"/>
          <w:szCs w:val="18"/>
        </w:rPr>
        <w:t>v </w:t>
      </w:r>
      <w:r w:rsidR="00711CA2">
        <w:rPr>
          <w:rFonts w:ascii="Book Antiqua" w:hAnsi="Book Antiqua"/>
          <w:b w:val="0"/>
          <w:color w:val="FFFFFF" w:themeColor="background1"/>
          <w:sz w:val="18"/>
          <w:szCs w:val="18"/>
        </w:rPr>
        <w:t>P</w:t>
      </w:r>
      <w:r w:rsidRPr="009908B1">
        <w:rPr>
          <w:rFonts w:ascii="Book Antiqua" w:hAnsi="Book Antiqua"/>
          <w:b w:val="0"/>
          <w:color w:val="FFFFFF" w:themeColor="background1"/>
          <w:sz w:val="18"/>
          <w:szCs w:val="18"/>
        </w:rPr>
        <w:t xml:space="preserve">2007. </w:t>
      </w:r>
    </w:p>
    <w:p w14:paraId="3C04BF04" w14:textId="418E4763" w:rsidR="00ED500C" w:rsidRDefault="00ED500C" w:rsidP="00711CA2">
      <w:pPr>
        <w:pStyle w:val="N2"/>
      </w:pPr>
      <w:bookmarkStart w:id="25" w:name="_Toc157382546"/>
      <w:bookmarkStart w:id="26" w:name="_Toc158244402"/>
      <w:r w:rsidRPr="00FC3AD7">
        <w:t>Předkladatel</w:t>
      </w:r>
      <w:bookmarkEnd w:id="25"/>
      <w:bookmarkEnd w:id="26"/>
    </w:p>
    <w:p w14:paraId="1D20D180" w14:textId="5E2B915A" w:rsidR="00ED500C" w:rsidRPr="00B40127" w:rsidRDefault="00ED500C" w:rsidP="00ED500C">
      <w:pPr>
        <w:pStyle w:val="Text"/>
        <w:tabs>
          <w:tab w:val="left" w:pos="2835"/>
        </w:tabs>
        <w:outlineLvl w:val="8"/>
        <w:rPr>
          <w:rFonts w:ascii="Book Antiqua" w:hAnsi="Book Antiqua"/>
          <w:sz w:val="28"/>
        </w:rPr>
      </w:pPr>
      <w:r w:rsidRPr="00FC3AD7">
        <w:rPr>
          <w:rFonts w:ascii="Book Antiqua" w:hAnsi="Book Antiqua"/>
        </w:rPr>
        <w:t xml:space="preserve">Název školy: </w:t>
      </w:r>
      <w:r>
        <w:rPr>
          <w:rFonts w:ascii="Book Antiqua" w:hAnsi="Book Antiqua"/>
        </w:rPr>
        <w:tab/>
      </w:r>
      <w:r w:rsidR="009D4E69">
        <w:rPr>
          <w:rFonts w:ascii="Book Antiqua" w:hAnsi="Book Antiqua"/>
          <w:b/>
          <w:sz w:val="28"/>
        </w:rPr>
        <w:t>Gymnázium</w:t>
      </w:r>
      <w:r w:rsidRPr="00B40127">
        <w:rPr>
          <w:rFonts w:ascii="Book Antiqua" w:hAnsi="Book Antiqua"/>
          <w:b/>
          <w:sz w:val="28"/>
        </w:rPr>
        <w:t xml:space="preserve"> Boskovice, </w:t>
      </w:r>
      <w:r w:rsidR="009D4E69">
        <w:rPr>
          <w:rFonts w:ascii="Book Antiqua" w:hAnsi="Book Antiqua"/>
          <w:b/>
          <w:sz w:val="28"/>
        </w:rPr>
        <w:t>příspěvková organizace</w:t>
      </w:r>
    </w:p>
    <w:p w14:paraId="0F11D533" w14:textId="77777777" w:rsidR="00ED500C" w:rsidRPr="00FC3AD7" w:rsidRDefault="00ED500C" w:rsidP="00ED500C">
      <w:pPr>
        <w:pStyle w:val="Text"/>
        <w:tabs>
          <w:tab w:val="left" w:pos="2835"/>
        </w:tabs>
        <w:outlineLvl w:val="8"/>
        <w:rPr>
          <w:rFonts w:ascii="Book Antiqua" w:hAnsi="Book Antiqua"/>
        </w:rPr>
      </w:pPr>
      <w:r>
        <w:rPr>
          <w:rFonts w:ascii="Book Antiqua" w:hAnsi="Book Antiqua"/>
        </w:rPr>
        <w:t>Adresa školy:</w:t>
      </w:r>
      <w:r>
        <w:rPr>
          <w:rFonts w:ascii="Book Antiqua" w:hAnsi="Book Antiqua"/>
        </w:rPr>
        <w:tab/>
        <w:t xml:space="preserve">Palackého nám. 222/1, </w:t>
      </w:r>
      <w:r w:rsidRPr="00FC3AD7">
        <w:rPr>
          <w:rFonts w:ascii="Book Antiqua" w:hAnsi="Book Antiqua"/>
        </w:rPr>
        <w:t>680 11 Boskovice</w:t>
      </w:r>
    </w:p>
    <w:p w14:paraId="3A2CB3C2" w14:textId="77777777" w:rsidR="00ED500C" w:rsidRPr="00FC3AD7" w:rsidRDefault="00ED500C" w:rsidP="00ED500C">
      <w:pPr>
        <w:pStyle w:val="Text"/>
        <w:tabs>
          <w:tab w:val="left" w:pos="2835"/>
        </w:tabs>
        <w:outlineLvl w:val="8"/>
        <w:rPr>
          <w:rFonts w:ascii="Book Antiqua" w:hAnsi="Book Antiqua"/>
        </w:rPr>
      </w:pPr>
      <w:r>
        <w:rPr>
          <w:rFonts w:ascii="Book Antiqua" w:hAnsi="Book Antiqua"/>
        </w:rPr>
        <w:tab/>
        <w:t>IČO: 62073109</w:t>
      </w:r>
    </w:p>
    <w:p w14:paraId="5FF8F616" w14:textId="77777777" w:rsidR="00ED500C" w:rsidRPr="00FC3AD7" w:rsidRDefault="00ED500C" w:rsidP="00ED500C">
      <w:pPr>
        <w:pStyle w:val="Text"/>
        <w:tabs>
          <w:tab w:val="left" w:pos="2835"/>
        </w:tabs>
        <w:outlineLvl w:val="8"/>
        <w:rPr>
          <w:rFonts w:ascii="Book Antiqua" w:hAnsi="Book Antiqua"/>
        </w:rPr>
      </w:pPr>
      <w:r>
        <w:rPr>
          <w:rFonts w:ascii="Book Antiqua" w:hAnsi="Book Antiqua"/>
        </w:rPr>
        <w:tab/>
      </w:r>
      <w:r w:rsidRPr="00FC3AD7">
        <w:rPr>
          <w:rFonts w:ascii="Book Antiqua" w:hAnsi="Book Antiqua"/>
        </w:rPr>
        <w:t>Rezortní identifikátor školy: 600 013</w:t>
      </w:r>
      <w:r>
        <w:rPr>
          <w:rFonts w:ascii="Book Antiqua" w:hAnsi="Book Antiqua"/>
        </w:rPr>
        <w:t> </w:t>
      </w:r>
      <w:r w:rsidRPr="00FC3AD7">
        <w:rPr>
          <w:rFonts w:ascii="Book Antiqua" w:hAnsi="Book Antiqua"/>
        </w:rPr>
        <w:t>294</w:t>
      </w:r>
    </w:p>
    <w:p w14:paraId="6D05974F" w14:textId="77777777" w:rsidR="00ED500C" w:rsidRPr="00FC3AD7" w:rsidRDefault="00ED500C" w:rsidP="00ED500C">
      <w:pPr>
        <w:pStyle w:val="Text"/>
        <w:tabs>
          <w:tab w:val="left" w:pos="2835"/>
        </w:tabs>
        <w:outlineLvl w:val="8"/>
        <w:rPr>
          <w:rFonts w:ascii="Book Antiqua" w:hAnsi="Book Antiqua"/>
        </w:rPr>
      </w:pPr>
      <w:r>
        <w:rPr>
          <w:rFonts w:ascii="Book Antiqua" w:hAnsi="Book Antiqua"/>
        </w:rPr>
        <w:tab/>
      </w:r>
      <w:r w:rsidRPr="00FC3AD7">
        <w:rPr>
          <w:rFonts w:ascii="Book Antiqua" w:hAnsi="Book Antiqua"/>
        </w:rPr>
        <w:t>IZO: 102 007 934</w:t>
      </w:r>
    </w:p>
    <w:p w14:paraId="0A8AB26E" w14:textId="77777777" w:rsidR="00ED500C" w:rsidRPr="00FC3AD7" w:rsidRDefault="00ED500C" w:rsidP="00ED500C">
      <w:pPr>
        <w:pStyle w:val="StylTextBookAntiqua"/>
        <w:tabs>
          <w:tab w:val="left" w:pos="2835"/>
        </w:tabs>
        <w:outlineLvl w:val="8"/>
      </w:pPr>
      <w:r>
        <w:t xml:space="preserve">Ředitel školy: </w:t>
      </w:r>
      <w:r>
        <w:tab/>
        <w:t>Mgr. Alena Svanovská</w:t>
      </w:r>
    </w:p>
    <w:p w14:paraId="05EBDBD7" w14:textId="77777777" w:rsidR="00ED500C" w:rsidRPr="00FC3AD7" w:rsidRDefault="00ED500C" w:rsidP="00ED500C">
      <w:pPr>
        <w:pStyle w:val="StylTextBookAntiqua"/>
        <w:tabs>
          <w:tab w:val="left" w:pos="2835"/>
        </w:tabs>
        <w:outlineLvl w:val="8"/>
      </w:pPr>
      <w:r w:rsidRPr="00FC3AD7">
        <w:tab/>
        <w:t xml:space="preserve">telefon: 516 802 216 </w:t>
      </w:r>
    </w:p>
    <w:p w14:paraId="445D6B39" w14:textId="537D65FE" w:rsidR="00ED500C" w:rsidRPr="00FC3AD7" w:rsidRDefault="00ED500C" w:rsidP="00ED500C">
      <w:pPr>
        <w:pStyle w:val="StylTextBookAntiqua"/>
        <w:tabs>
          <w:tab w:val="left" w:pos="2835"/>
        </w:tabs>
        <w:outlineLvl w:val="8"/>
      </w:pPr>
      <w:r w:rsidRPr="00FC3AD7">
        <w:tab/>
        <w:t xml:space="preserve">e-mail: </w:t>
      </w:r>
      <w:r w:rsidRPr="008B50A8">
        <w:t>alena.svanovska@gymbos.cz</w:t>
      </w:r>
    </w:p>
    <w:p w14:paraId="4EE73250" w14:textId="77777777" w:rsidR="00ED500C" w:rsidRPr="00FC3AD7" w:rsidRDefault="00ED500C" w:rsidP="00ED500C">
      <w:pPr>
        <w:pStyle w:val="StylTextBookAntiqua"/>
        <w:tabs>
          <w:tab w:val="left" w:pos="2835"/>
        </w:tabs>
        <w:outlineLvl w:val="8"/>
      </w:pPr>
      <w:r w:rsidRPr="00FC3AD7">
        <w:t>Koordinátor tvorby ŠVP:</w:t>
      </w:r>
      <w:r>
        <w:t xml:space="preserve"> </w:t>
      </w:r>
      <w:r>
        <w:tab/>
        <w:t>Mgr. Jaroslav Synek</w:t>
      </w:r>
    </w:p>
    <w:p w14:paraId="16820147" w14:textId="0A53D68D" w:rsidR="00ED500C" w:rsidRPr="00FC3AD7" w:rsidRDefault="00ED500C" w:rsidP="00ED500C">
      <w:pPr>
        <w:pStyle w:val="StylTextBookAntiqua"/>
        <w:tabs>
          <w:tab w:val="left" w:pos="2835"/>
        </w:tabs>
        <w:outlineLvl w:val="8"/>
      </w:pPr>
      <w:r w:rsidRPr="00FC3AD7">
        <w:t xml:space="preserve">                                    </w:t>
      </w:r>
      <w:r>
        <w:tab/>
      </w:r>
      <w:r w:rsidRPr="00FC3AD7">
        <w:t xml:space="preserve">e-mail: </w:t>
      </w:r>
      <w:r w:rsidRPr="008B50A8">
        <w:t>jaroslav.synek@gymbos.cz</w:t>
      </w:r>
    </w:p>
    <w:p w14:paraId="1477CEF2" w14:textId="77777777" w:rsidR="00ED500C" w:rsidRPr="00FC3AD7" w:rsidRDefault="00ED500C" w:rsidP="00ED500C">
      <w:pPr>
        <w:pStyle w:val="StylTextBookAntiqua"/>
        <w:tabs>
          <w:tab w:val="left" w:pos="2835"/>
        </w:tabs>
        <w:outlineLvl w:val="8"/>
      </w:pPr>
      <w:r w:rsidRPr="00FC3AD7">
        <w:t xml:space="preserve">                                    </w:t>
      </w:r>
      <w:r>
        <w:tab/>
      </w:r>
      <w:r w:rsidRPr="00FC3AD7">
        <w:t>telefon: 516 802 212</w:t>
      </w:r>
    </w:p>
    <w:p w14:paraId="534ADEB3" w14:textId="77777777" w:rsidR="00ED500C" w:rsidRPr="00FC3AD7" w:rsidRDefault="00ED500C" w:rsidP="00ED500C">
      <w:pPr>
        <w:pStyle w:val="StylTextBookAntiqua"/>
        <w:tabs>
          <w:tab w:val="left" w:pos="2835"/>
          <w:tab w:val="left" w:pos="3402"/>
        </w:tabs>
        <w:outlineLvl w:val="8"/>
      </w:pPr>
      <w:r>
        <w:t xml:space="preserve">Kontakty: </w:t>
      </w:r>
      <w:r>
        <w:tab/>
        <w:t xml:space="preserve">telefon – kancelář: </w:t>
      </w:r>
      <w:r w:rsidRPr="00FC3AD7">
        <w:t>516 802 211</w:t>
      </w:r>
    </w:p>
    <w:p w14:paraId="7A4E491F" w14:textId="77777777" w:rsidR="00ED500C" w:rsidRPr="00FC3AD7" w:rsidRDefault="00ED500C" w:rsidP="00ED500C">
      <w:pPr>
        <w:pStyle w:val="StylTextBookAntiqua"/>
        <w:tabs>
          <w:tab w:val="left" w:pos="2835"/>
          <w:tab w:val="left" w:pos="3402"/>
        </w:tabs>
        <w:outlineLvl w:val="8"/>
      </w:pPr>
      <w:r w:rsidRPr="00FC3AD7">
        <w:tab/>
      </w:r>
      <w:r>
        <w:t>fax: 516 802 213</w:t>
      </w:r>
    </w:p>
    <w:p w14:paraId="28583122" w14:textId="27DFE182" w:rsidR="00ED500C" w:rsidRPr="00FC3AD7" w:rsidRDefault="00ED500C" w:rsidP="00ED500C">
      <w:pPr>
        <w:pStyle w:val="StylTextBookAntiqua"/>
        <w:tabs>
          <w:tab w:val="left" w:pos="2835"/>
          <w:tab w:val="left" w:pos="3402"/>
        </w:tabs>
        <w:outlineLvl w:val="8"/>
      </w:pPr>
      <w:r w:rsidRPr="00FC3AD7">
        <w:tab/>
        <w:t xml:space="preserve">e-mail: </w:t>
      </w:r>
      <w:r w:rsidRPr="008B50A8">
        <w:t>info@gymbos.cz</w:t>
      </w:r>
    </w:p>
    <w:p w14:paraId="5A61BD64" w14:textId="308D47F4" w:rsidR="00ED500C" w:rsidRDefault="00ED500C" w:rsidP="00ED500C">
      <w:pPr>
        <w:pStyle w:val="StylTextBookAntiqua"/>
        <w:tabs>
          <w:tab w:val="left" w:pos="2835"/>
          <w:tab w:val="left" w:pos="3402"/>
        </w:tabs>
        <w:outlineLvl w:val="8"/>
      </w:pPr>
      <w:r w:rsidRPr="00FC3AD7">
        <w:tab/>
        <w:t xml:space="preserve">web: </w:t>
      </w:r>
      <w:r w:rsidRPr="008B50A8">
        <w:t>www.gymbos.cz</w:t>
      </w:r>
    </w:p>
    <w:p w14:paraId="72AB8F93" w14:textId="3667E084" w:rsidR="00ED500C" w:rsidRPr="00FC3AD7" w:rsidRDefault="00ED500C" w:rsidP="00711CA2">
      <w:pPr>
        <w:pStyle w:val="N2"/>
        <w:rPr>
          <w:szCs w:val="24"/>
        </w:rPr>
      </w:pPr>
      <w:bookmarkStart w:id="27" w:name="_Toc157382547"/>
      <w:bookmarkStart w:id="28" w:name="_Toc158244403"/>
      <w:r w:rsidRPr="00FC3AD7">
        <w:t>Vzdělávací program</w:t>
      </w:r>
      <w:bookmarkEnd w:id="27"/>
      <w:bookmarkEnd w:id="28"/>
    </w:p>
    <w:p w14:paraId="3AAFE9F9" w14:textId="77777777" w:rsidR="00ED500C" w:rsidRDefault="00ED500C" w:rsidP="00ED500C">
      <w:pPr>
        <w:pStyle w:val="odr"/>
        <w:outlineLvl w:val="8"/>
        <w:rPr>
          <w:rFonts w:ascii="Book Antiqua" w:hAnsi="Book Antiqua"/>
        </w:rPr>
      </w:pPr>
      <w:r>
        <w:rPr>
          <w:rFonts w:ascii="Book Antiqua" w:hAnsi="Book Antiqua"/>
        </w:rPr>
        <w:t>Vyšší stupeň vzdělávacího oboru 41-79-K/81 – Gymnázium</w:t>
      </w:r>
    </w:p>
    <w:p w14:paraId="09AFBAC5" w14:textId="77777777" w:rsidR="00ED500C" w:rsidRPr="00FC3AD7" w:rsidRDefault="00ED500C" w:rsidP="00ED500C">
      <w:pPr>
        <w:pStyle w:val="odr"/>
        <w:outlineLvl w:val="8"/>
        <w:rPr>
          <w:rFonts w:ascii="Book Antiqua" w:hAnsi="Book Antiqua"/>
        </w:rPr>
      </w:pPr>
      <w:r>
        <w:rPr>
          <w:rFonts w:ascii="Book Antiqua" w:hAnsi="Book Antiqua"/>
        </w:rPr>
        <w:t>Čtyřletý</w:t>
      </w:r>
      <w:r w:rsidRPr="00FC3AD7">
        <w:rPr>
          <w:rFonts w:ascii="Book Antiqua" w:hAnsi="Book Antiqua"/>
        </w:rPr>
        <w:t xml:space="preserve"> vzdělávací </w:t>
      </w:r>
      <w:r>
        <w:rPr>
          <w:rFonts w:ascii="Book Antiqua" w:hAnsi="Book Antiqua"/>
        </w:rPr>
        <w:t>obor 41-79-K/41 - Gymnázium</w:t>
      </w:r>
      <w:r w:rsidRPr="00FC3AD7">
        <w:rPr>
          <w:rFonts w:ascii="Book Antiqua" w:hAnsi="Book Antiqua"/>
        </w:rPr>
        <w:t xml:space="preserve"> </w:t>
      </w:r>
    </w:p>
    <w:p w14:paraId="359CCBB8" w14:textId="77777777" w:rsidR="00ED500C" w:rsidRDefault="00ED500C" w:rsidP="00ED500C">
      <w:pPr>
        <w:pStyle w:val="odr"/>
        <w:outlineLvl w:val="8"/>
        <w:rPr>
          <w:rFonts w:ascii="Book Antiqua" w:hAnsi="Book Antiqua"/>
        </w:rPr>
      </w:pPr>
      <w:r>
        <w:rPr>
          <w:rFonts w:ascii="Book Antiqua" w:hAnsi="Book Antiqua"/>
        </w:rPr>
        <w:t>Studijní forma vzdělávání: d</w:t>
      </w:r>
      <w:r w:rsidRPr="00FC3AD7">
        <w:rPr>
          <w:rFonts w:ascii="Book Antiqua" w:hAnsi="Book Antiqua"/>
        </w:rPr>
        <w:t xml:space="preserve">enní </w:t>
      </w:r>
    </w:p>
    <w:p w14:paraId="5B401581" w14:textId="7E09AA5E" w:rsidR="00ED500C" w:rsidRPr="00E521F0" w:rsidRDefault="00ED500C" w:rsidP="00711CA2">
      <w:pPr>
        <w:pStyle w:val="N2"/>
      </w:pPr>
      <w:bookmarkStart w:id="29" w:name="_Toc157382548"/>
      <w:bookmarkStart w:id="30" w:name="_Toc158244404"/>
      <w:r w:rsidRPr="00E521F0">
        <w:t>Zřizovatel:</w:t>
      </w:r>
      <w:bookmarkEnd w:id="29"/>
      <w:bookmarkEnd w:id="30"/>
      <w:r w:rsidRPr="00E521F0">
        <w:t xml:space="preserve"> </w:t>
      </w:r>
    </w:p>
    <w:p w14:paraId="4485D087" w14:textId="77777777" w:rsidR="00ED500C" w:rsidRDefault="00ED500C" w:rsidP="00ED500C">
      <w:pPr>
        <w:pStyle w:val="Text"/>
        <w:tabs>
          <w:tab w:val="left" w:pos="2835"/>
        </w:tabs>
        <w:outlineLvl w:val="8"/>
      </w:pPr>
      <w:r w:rsidRPr="00FC3AD7">
        <w:rPr>
          <w:rFonts w:ascii="Book Antiqua" w:hAnsi="Book Antiqua"/>
        </w:rPr>
        <w:t xml:space="preserve">Název </w:t>
      </w:r>
      <w:r>
        <w:rPr>
          <w:rFonts w:ascii="Book Antiqua" w:hAnsi="Book Antiqua"/>
        </w:rPr>
        <w:t>zřizovatele</w:t>
      </w:r>
      <w:r w:rsidRPr="00FC3AD7">
        <w:rPr>
          <w:rFonts w:ascii="Book Antiqua" w:hAnsi="Book Antiqua"/>
        </w:rPr>
        <w:t>:</w:t>
      </w:r>
      <w:r>
        <w:rPr>
          <w:rFonts w:ascii="Book Antiqua" w:hAnsi="Book Antiqua"/>
        </w:rPr>
        <w:t xml:space="preserve"> </w:t>
      </w:r>
      <w:r>
        <w:rPr>
          <w:rFonts w:ascii="Book Antiqua" w:hAnsi="Book Antiqua"/>
        </w:rPr>
        <w:tab/>
      </w:r>
      <w:r w:rsidRPr="00647195">
        <w:rPr>
          <w:rFonts w:ascii="Book Antiqua" w:hAnsi="Book Antiqua"/>
          <w:b/>
          <w:sz w:val="32"/>
          <w:szCs w:val="32"/>
        </w:rPr>
        <w:t>Jihomoravský kraj</w:t>
      </w:r>
    </w:p>
    <w:p w14:paraId="5C9D9CA3" w14:textId="77777777" w:rsidR="00ED500C" w:rsidRDefault="00ED500C" w:rsidP="00ED500C">
      <w:pPr>
        <w:pStyle w:val="SVPNadpis2"/>
        <w:tabs>
          <w:tab w:val="left" w:pos="2835"/>
        </w:tabs>
        <w:outlineLvl w:val="8"/>
        <w:rPr>
          <w:b w:val="0"/>
          <w:sz w:val="22"/>
          <w:szCs w:val="20"/>
        </w:rPr>
      </w:pPr>
      <w:r w:rsidRPr="00647195">
        <w:rPr>
          <w:b w:val="0"/>
          <w:sz w:val="22"/>
          <w:szCs w:val="20"/>
        </w:rPr>
        <w:t>Adresa:</w:t>
      </w:r>
      <w:r w:rsidRPr="00B40127">
        <w:t xml:space="preserve"> </w:t>
      </w:r>
      <w:r w:rsidRPr="00B40127">
        <w:tab/>
      </w:r>
      <w:r>
        <w:rPr>
          <w:b w:val="0"/>
          <w:sz w:val="22"/>
          <w:szCs w:val="20"/>
        </w:rPr>
        <w:t>Žerotínovo nám. 449/3</w:t>
      </w:r>
      <w:r w:rsidRPr="00647195">
        <w:rPr>
          <w:b w:val="0"/>
          <w:sz w:val="22"/>
          <w:szCs w:val="20"/>
        </w:rPr>
        <w:t>, 601 82 Brno</w:t>
      </w:r>
    </w:p>
    <w:p w14:paraId="258F1200" w14:textId="77777777" w:rsidR="00ED500C" w:rsidRDefault="00ED500C" w:rsidP="00ED500C">
      <w:pPr>
        <w:pStyle w:val="SVPNadpis2"/>
        <w:tabs>
          <w:tab w:val="left" w:pos="2835"/>
        </w:tabs>
        <w:outlineLvl w:val="8"/>
        <w:rPr>
          <w:b w:val="0"/>
          <w:sz w:val="22"/>
          <w:szCs w:val="20"/>
        </w:rPr>
      </w:pPr>
      <w:r w:rsidRPr="00647195">
        <w:rPr>
          <w:b w:val="0"/>
          <w:sz w:val="22"/>
          <w:szCs w:val="20"/>
        </w:rPr>
        <w:t xml:space="preserve">Kontakty: </w:t>
      </w:r>
      <w:r>
        <w:rPr>
          <w:b w:val="0"/>
          <w:sz w:val="22"/>
          <w:szCs w:val="20"/>
        </w:rPr>
        <w:tab/>
      </w:r>
      <w:r w:rsidRPr="00647195">
        <w:rPr>
          <w:b w:val="0"/>
          <w:sz w:val="22"/>
          <w:szCs w:val="20"/>
        </w:rPr>
        <w:t>Odbor školství Krajského úřadu</w:t>
      </w:r>
      <w:r w:rsidRPr="00FC3AD7">
        <w:t xml:space="preserve"> </w:t>
      </w:r>
      <w:r w:rsidRPr="00647195">
        <w:rPr>
          <w:b w:val="0"/>
          <w:sz w:val="22"/>
          <w:szCs w:val="20"/>
        </w:rPr>
        <w:t>Jihomoravského kraje</w:t>
      </w:r>
    </w:p>
    <w:p w14:paraId="7CB25C58" w14:textId="77777777" w:rsidR="00ED500C" w:rsidRDefault="00ED500C" w:rsidP="00ED500C">
      <w:pPr>
        <w:pStyle w:val="SVPNadpis2"/>
        <w:tabs>
          <w:tab w:val="left" w:pos="2835"/>
        </w:tabs>
        <w:outlineLvl w:val="8"/>
      </w:pPr>
      <w:r w:rsidRPr="00647195">
        <w:rPr>
          <w:b w:val="0"/>
          <w:sz w:val="22"/>
          <w:szCs w:val="20"/>
        </w:rPr>
        <w:t>telefon:</w:t>
      </w:r>
      <w:r>
        <w:t xml:space="preserve"> </w:t>
      </w:r>
      <w:r>
        <w:tab/>
      </w:r>
      <w:r>
        <w:rPr>
          <w:b w:val="0"/>
          <w:sz w:val="22"/>
          <w:szCs w:val="20"/>
        </w:rPr>
        <w:t>541 653 524</w:t>
      </w:r>
    </w:p>
    <w:p w14:paraId="0E824EC5" w14:textId="77777777" w:rsidR="00ED500C" w:rsidRPr="00AF6A3E" w:rsidRDefault="00ED500C" w:rsidP="00ED500C">
      <w:pPr>
        <w:pStyle w:val="SVPNadpis2"/>
        <w:tabs>
          <w:tab w:val="left" w:pos="2835"/>
        </w:tabs>
        <w:outlineLvl w:val="8"/>
        <w:rPr>
          <w:b w:val="0"/>
          <w:sz w:val="22"/>
          <w:szCs w:val="20"/>
        </w:rPr>
      </w:pPr>
      <w:r w:rsidRPr="00AF6A3E">
        <w:rPr>
          <w:b w:val="0"/>
          <w:bCs/>
          <w:sz w:val="22"/>
          <w:szCs w:val="20"/>
        </w:rPr>
        <w:t xml:space="preserve">ID </w:t>
      </w:r>
      <w:r w:rsidRPr="00AF6A3E">
        <w:rPr>
          <w:b w:val="0"/>
          <w:sz w:val="22"/>
          <w:szCs w:val="20"/>
        </w:rPr>
        <w:t>datové</w:t>
      </w:r>
      <w:r w:rsidRPr="00AF6A3E">
        <w:rPr>
          <w:b w:val="0"/>
          <w:bCs/>
          <w:sz w:val="22"/>
          <w:szCs w:val="20"/>
        </w:rPr>
        <w:t xml:space="preserve"> schránky:</w:t>
      </w:r>
      <w:r w:rsidRPr="00AF6A3E">
        <w:rPr>
          <w:b w:val="0"/>
          <w:sz w:val="22"/>
          <w:szCs w:val="20"/>
        </w:rPr>
        <w:t> </w:t>
      </w:r>
      <w:r w:rsidRPr="00AF6A3E">
        <w:rPr>
          <w:b w:val="0"/>
          <w:sz w:val="22"/>
          <w:szCs w:val="20"/>
        </w:rPr>
        <w:tab/>
        <w:t>x2pbqzq</w:t>
      </w:r>
    </w:p>
    <w:p w14:paraId="38149244" w14:textId="77777777" w:rsidR="00ED500C" w:rsidRDefault="00ED500C" w:rsidP="00ED500C">
      <w:pPr>
        <w:pStyle w:val="SVPNormalni"/>
        <w:outlineLvl w:val="8"/>
      </w:pPr>
      <w:r>
        <w:tab/>
      </w:r>
    </w:p>
    <w:p w14:paraId="083C051C" w14:textId="77777777" w:rsidR="00ED500C" w:rsidRDefault="00ED500C" w:rsidP="00ED500C">
      <w:pPr>
        <w:pStyle w:val="Text"/>
        <w:outlineLvl w:val="8"/>
        <w:rPr>
          <w:rFonts w:ascii="Book Antiqua" w:hAnsi="Book Antiqua"/>
          <w:szCs w:val="32"/>
        </w:rPr>
      </w:pPr>
      <w:r>
        <w:br w:type="page"/>
      </w:r>
    </w:p>
    <w:p w14:paraId="019CC4D0" w14:textId="68032434" w:rsidR="00ED500C" w:rsidRDefault="00ED500C" w:rsidP="00ED500C">
      <w:pPr>
        <w:outlineLvl w:val="8"/>
        <w:rPr>
          <w:rFonts w:ascii="Book Antiqua" w:hAnsi="Book Antiqua"/>
          <w:szCs w:val="20"/>
        </w:rPr>
      </w:pPr>
      <w:r w:rsidRPr="00617BE6">
        <w:rPr>
          <w:b/>
          <w:noProof/>
          <w:sz w:val="32"/>
          <w:szCs w:val="32"/>
        </w:rPr>
        <w:lastRenderedPageBreak/>
        <mc:AlternateContent>
          <mc:Choice Requires="wps">
            <w:drawing>
              <wp:anchor distT="0" distB="0" distL="114300" distR="114300" simplePos="0" relativeHeight="251540992" behindDoc="0" locked="0" layoutInCell="1" allowOverlap="1" wp14:anchorId="0EBDBB62" wp14:editId="5B90BC40">
                <wp:simplePos x="0" y="0"/>
                <wp:positionH relativeFrom="column">
                  <wp:posOffset>1689735</wp:posOffset>
                </wp:positionH>
                <wp:positionV relativeFrom="paragraph">
                  <wp:posOffset>667385</wp:posOffset>
                </wp:positionV>
                <wp:extent cx="2374265" cy="1403985"/>
                <wp:effectExtent l="0" t="0" r="13970" b="10160"/>
                <wp:wrapNone/>
                <wp:docPr id="4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ysClr val="window" lastClr="FFFFFF"/>
                          </a:solidFill>
                          <a:miter lim="800000"/>
                          <a:headEnd/>
                          <a:tailEnd/>
                        </a:ln>
                      </wps:spPr>
                      <wps:txbx>
                        <w:txbxContent>
                          <w:p w14:paraId="7A811DF7" w14:textId="77777777" w:rsidR="008B1FDB" w:rsidRDefault="008B1FDB" w:rsidP="00ED500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BDBB62" id="Textové pole 2" o:spid="_x0000_s1028" type="#_x0000_t202" style="position:absolute;margin-left:133.05pt;margin-top:52.55pt;width:186.95pt;height:110.55pt;z-index:2515409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" strokecolor="window">
                <v:textbox style="mso-fit-shape-to-text:t">
                  <w:txbxContent>
                    <w:p w14:paraId="7A811DF7" w14:textId="77777777" w:rsidR="008B1FDB" w:rsidRDefault="008B1FDB" w:rsidP="00ED500C"/>
                  </w:txbxContent>
                </v:textbox>
              </v:shape>
            </w:pict>
          </mc:Fallback>
        </mc:AlternateContent>
      </w:r>
      <w:r>
        <w:br w:type="page"/>
      </w:r>
    </w:p>
    <w:p w14:paraId="76371788" w14:textId="77777777" w:rsidR="00ED500C" w:rsidRDefault="00ED500C" w:rsidP="00ED500C">
      <w:pPr>
        <w:pStyle w:val="StylTextBookAntiqua"/>
        <w:outlineLvl w:val="8"/>
      </w:pPr>
    </w:p>
    <w:p w14:paraId="3A8EB08C" w14:textId="77777777" w:rsidR="00ED500C" w:rsidRDefault="00ED500C" w:rsidP="00ED500C">
      <w:pPr>
        <w:pStyle w:val="StylTextBookAntiqua"/>
        <w:outlineLvl w:val="8"/>
      </w:pPr>
    </w:p>
    <w:p w14:paraId="0F17BEB5" w14:textId="77777777" w:rsidR="00ED500C" w:rsidRDefault="00ED500C" w:rsidP="00ED500C">
      <w:pPr>
        <w:pStyle w:val="StylTextBookAntiqua"/>
        <w:outlineLvl w:val="8"/>
      </w:pPr>
    </w:p>
    <w:p w14:paraId="1CFBE30C" w14:textId="77777777" w:rsidR="00ED500C" w:rsidRDefault="00ED500C" w:rsidP="00ED500C">
      <w:pPr>
        <w:pStyle w:val="StylTextBookAntiqua"/>
        <w:outlineLvl w:val="8"/>
      </w:pPr>
    </w:p>
    <w:p w14:paraId="06420D2B" w14:textId="77777777" w:rsidR="00ED500C" w:rsidRDefault="00ED500C" w:rsidP="00ED500C">
      <w:pPr>
        <w:pStyle w:val="StylTextBookAntiqua"/>
        <w:outlineLvl w:val="8"/>
      </w:pPr>
    </w:p>
    <w:p w14:paraId="2EFFDAE0" w14:textId="77777777" w:rsidR="00ED500C" w:rsidRDefault="00ED500C" w:rsidP="00ED500C">
      <w:pPr>
        <w:pStyle w:val="StylTextBookAntiqua"/>
        <w:outlineLvl w:val="8"/>
      </w:pPr>
    </w:p>
    <w:p w14:paraId="287C9C51" w14:textId="77777777" w:rsidR="00ED500C" w:rsidRDefault="00ED500C" w:rsidP="00ED500C">
      <w:pPr>
        <w:pStyle w:val="StylTextBookAntiqua"/>
        <w:outlineLvl w:val="8"/>
      </w:pPr>
    </w:p>
    <w:p w14:paraId="4F859A34" w14:textId="77777777" w:rsidR="00ED500C" w:rsidRDefault="00ED500C" w:rsidP="00ED500C">
      <w:pPr>
        <w:pStyle w:val="StylTextBookAntiqua"/>
        <w:outlineLvl w:val="8"/>
      </w:pPr>
    </w:p>
    <w:p w14:paraId="5379A15E" w14:textId="77777777" w:rsidR="00ED500C" w:rsidRDefault="00ED500C" w:rsidP="00ED500C">
      <w:pPr>
        <w:pStyle w:val="StylTextBookAntiqua"/>
        <w:outlineLvl w:val="8"/>
      </w:pPr>
    </w:p>
    <w:p w14:paraId="7C30833D" w14:textId="77777777" w:rsidR="00ED500C" w:rsidRDefault="00ED500C" w:rsidP="00ED500C">
      <w:pPr>
        <w:pStyle w:val="StylTextBookAntiqua"/>
        <w:outlineLvl w:val="8"/>
      </w:pPr>
    </w:p>
    <w:p w14:paraId="6C27B12B" w14:textId="77777777" w:rsidR="00ED500C" w:rsidRDefault="00ED500C" w:rsidP="00ED500C">
      <w:pPr>
        <w:pStyle w:val="StylTextBookAntiqua"/>
        <w:outlineLvl w:val="8"/>
      </w:pPr>
    </w:p>
    <w:p w14:paraId="49C4C21F" w14:textId="77777777" w:rsidR="00ED500C" w:rsidRDefault="00ED500C" w:rsidP="00ED500C">
      <w:pPr>
        <w:pStyle w:val="StylTextBookAntiqua"/>
        <w:outlineLvl w:val="8"/>
      </w:pPr>
    </w:p>
    <w:p w14:paraId="1C57F0B6" w14:textId="77777777" w:rsidR="00ED500C" w:rsidRDefault="00ED500C" w:rsidP="00ED500C">
      <w:pPr>
        <w:pStyle w:val="StylTextBookAntiqua"/>
        <w:outlineLvl w:val="8"/>
      </w:pPr>
    </w:p>
    <w:p w14:paraId="74BA3A99" w14:textId="77777777" w:rsidR="00ED500C" w:rsidRDefault="00ED500C" w:rsidP="00ED500C">
      <w:pPr>
        <w:pStyle w:val="StylTextBookAntiqua"/>
        <w:outlineLvl w:val="8"/>
      </w:pPr>
    </w:p>
    <w:p w14:paraId="27670089" w14:textId="77777777" w:rsidR="00ED500C" w:rsidRDefault="00ED500C" w:rsidP="00ED500C">
      <w:pPr>
        <w:pStyle w:val="StylTextBookAntiqua"/>
        <w:outlineLvl w:val="8"/>
      </w:pPr>
    </w:p>
    <w:p w14:paraId="358C5279" w14:textId="77777777" w:rsidR="00ED500C" w:rsidRDefault="00ED500C" w:rsidP="00ED500C">
      <w:pPr>
        <w:pStyle w:val="StylTextBookAntiqua"/>
        <w:outlineLvl w:val="8"/>
      </w:pPr>
    </w:p>
    <w:p w14:paraId="6344C977" w14:textId="77777777" w:rsidR="00ED500C" w:rsidRDefault="00ED500C" w:rsidP="00ED500C">
      <w:pPr>
        <w:pStyle w:val="StylTextBookAntiqua"/>
        <w:outlineLvl w:val="8"/>
      </w:pPr>
    </w:p>
    <w:p w14:paraId="60F1CE71" w14:textId="77777777" w:rsidR="00ED500C" w:rsidRDefault="00ED500C" w:rsidP="00ED500C">
      <w:pPr>
        <w:pStyle w:val="StylTextBookAntiqua"/>
        <w:outlineLvl w:val="8"/>
      </w:pPr>
    </w:p>
    <w:p w14:paraId="3789BAB0" w14:textId="77777777" w:rsidR="00ED500C" w:rsidRDefault="00ED500C" w:rsidP="00ED500C">
      <w:pPr>
        <w:pStyle w:val="StylTextBookAntiqua"/>
        <w:outlineLvl w:val="8"/>
      </w:pPr>
    </w:p>
    <w:p w14:paraId="39CBD285" w14:textId="77777777" w:rsidR="00ED500C" w:rsidRDefault="00ED500C" w:rsidP="00ED500C">
      <w:pPr>
        <w:pStyle w:val="StylTextBookAntiqua"/>
        <w:outlineLvl w:val="8"/>
      </w:pPr>
    </w:p>
    <w:p w14:paraId="5B581753" w14:textId="77777777" w:rsidR="00ED500C" w:rsidRDefault="00ED500C" w:rsidP="00ED500C">
      <w:pPr>
        <w:pStyle w:val="StylTextBookAntiqua"/>
        <w:outlineLvl w:val="8"/>
      </w:pPr>
    </w:p>
    <w:p w14:paraId="5D83B147" w14:textId="77777777" w:rsidR="00ED500C" w:rsidRDefault="00ED500C" w:rsidP="00ED500C">
      <w:pPr>
        <w:pStyle w:val="StylTextBookAntiqua"/>
        <w:outlineLvl w:val="8"/>
      </w:pPr>
    </w:p>
    <w:p w14:paraId="2034E0BD" w14:textId="77777777" w:rsidR="00ED500C" w:rsidRDefault="00ED500C" w:rsidP="00ED500C">
      <w:pPr>
        <w:pStyle w:val="StylTextBookAntiqua"/>
        <w:outlineLvl w:val="8"/>
      </w:pPr>
    </w:p>
    <w:p w14:paraId="279E7460" w14:textId="77777777" w:rsidR="00ED500C" w:rsidRDefault="00ED500C" w:rsidP="00ED500C">
      <w:pPr>
        <w:pStyle w:val="StylTextBookAntiqua"/>
        <w:outlineLvl w:val="8"/>
      </w:pPr>
    </w:p>
    <w:p w14:paraId="04E345D2" w14:textId="77777777" w:rsidR="00ED500C" w:rsidRDefault="00ED500C" w:rsidP="00ED500C">
      <w:pPr>
        <w:pStyle w:val="StylTextBookAntiqua"/>
        <w:outlineLvl w:val="8"/>
      </w:pPr>
    </w:p>
    <w:p w14:paraId="1DFA2C95" w14:textId="77777777" w:rsidR="00ED500C" w:rsidRDefault="00ED500C" w:rsidP="00ED500C">
      <w:pPr>
        <w:pStyle w:val="StylTextBookAntiqua"/>
        <w:outlineLvl w:val="8"/>
      </w:pPr>
    </w:p>
    <w:p w14:paraId="218D18D0" w14:textId="77777777" w:rsidR="00ED500C" w:rsidRDefault="00ED500C" w:rsidP="00ED500C">
      <w:pPr>
        <w:pStyle w:val="StylTextBookAntiqua"/>
        <w:outlineLvl w:val="8"/>
      </w:pPr>
    </w:p>
    <w:p w14:paraId="3CFD9E62" w14:textId="77777777" w:rsidR="00ED500C" w:rsidRDefault="00ED500C" w:rsidP="00ED500C">
      <w:pPr>
        <w:pStyle w:val="StylTextBookAntiqua"/>
        <w:outlineLvl w:val="8"/>
      </w:pPr>
    </w:p>
    <w:p w14:paraId="68B1DFA1" w14:textId="77777777" w:rsidR="00ED500C" w:rsidRDefault="00ED500C" w:rsidP="00ED500C">
      <w:pPr>
        <w:pStyle w:val="StylTextBookAntiqua"/>
        <w:outlineLvl w:val="8"/>
      </w:pPr>
    </w:p>
    <w:p w14:paraId="0ADD0F04" w14:textId="77777777" w:rsidR="00ED500C" w:rsidRDefault="00ED500C" w:rsidP="00ED500C">
      <w:pPr>
        <w:pStyle w:val="StylTextBookAntiqua"/>
        <w:outlineLvl w:val="8"/>
      </w:pPr>
    </w:p>
    <w:p w14:paraId="5D95B2AA" w14:textId="77777777" w:rsidR="00ED500C" w:rsidRDefault="00ED500C" w:rsidP="00ED500C">
      <w:pPr>
        <w:pStyle w:val="StylTextBookAntiqua"/>
        <w:outlineLvl w:val="8"/>
      </w:pPr>
    </w:p>
    <w:p w14:paraId="78FDBE17" w14:textId="75A07E20" w:rsidR="00ED500C" w:rsidRDefault="00ED500C" w:rsidP="00ED500C">
      <w:pPr>
        <w:pStyle w:val="StylTextBookAntiqua"/>
        <w:outlineLvl w:val="8"/>
      </w:pPr>
    </w:p>
    <w:p w14:paraId="29138F82" w14:textId="77777777" w:rsidR="009D4E69" w:rsidRDefault="009D4E69" w:rsidP="00ED500C">
      <w:pPr>
        <w:pStyle w:val="StylTextBookAntiqua"/>
        <w:outlineLvl w:val="8"/>
      </w:pPr>
    </w:p>
    <w:p w14:paraId="3972775C" w14:textId="68604E78" w:rsidR="00ED500C" w:rsidRDefault="00B53C41" w:rsidP="00ED500C">
      <w:pPr>
        <w:pStyle w:val="StylTextBookAntiqua"/>
        <w:outlineLvl w:val="8"/>
      </w:pPr>
      <w:r w:rsidRPr="00B53C41">
        <w:rPr>
          <w:b/>
          <w:bCs/>
        </w:rPr>
        <w:t>DATUM PROJEDNÁNÍ VE ŠKOLSKÉ RADĚ: </w:t>
      </w:r>
      <w:r w:rsidR="00AA2279">
        <w:t xml:space="preserve"> </w:t>
      </w:r>
      <w:r w:rsidR="00FB5A0F">
        <w:t>31. 8. 2023</w:t>
      </w:r>
      <w:r w:rsidRPr="00B53C41">
        <w:t> </w:t>
      </w:r>
      <w:r w:rsidRPr="00B53C41">
        <w:cr/>
      </w:r>
      <w:r w:rsidRPr="00B53C41">
        <w:rPr>
          <w:b/>
          <w:bCs/>
        </w:rPr>
        <w:t xml:space="preserve">DATUM PROJEDNÁNÍ </w:t>
      </w:r>
      <w:r w:rsidR="003F03CD" w:rsidRPr="00B53C41">
        <w:rPr>
          <w:b/>
          <w:bCs/>
        </w:rPr>
        <w:t>V</w:t>
      </w:r>
      <w:r w:rsidR="003F03CD">
        <w:rPr>
          <w:b/>
          <w:bCs/>
        </w:rPr>
        <w:t> </w:t>
      </w:r>
      <w:r w:rsidRPr="00B53C41">
        <w:rPr>
          <w:b/>
          <w:bCs/>
        </w:rPr>
        <w:t>PEDAGOGICKÉ RADĚ: </w:t>
      </w:r>
      <w:r w:rsidRPr="00B53C41">
        <w:t xml:space="preserve"> </w:t>
      </w:r>
      <w:r w:rsidR="006169EC">
        <w:t>27. 6. 2023</w:t>
      </w:r>
      <w:r w:rsidRPr="00B53C41">
        <w:t> </w:t>
      </w:r>
      <w:r w:rsidRPr="00B53C41">
        <w:cr/>
      </w:r>
    </w:p>
    <w:p w14:paraId="7759D9C3" w14:textId="77777777" w:rsidR="00ED500C" w:rsidRDefault="00ED500C" w:rsidP="00ED500C">
      <w:pPr>
        <w:pStyle w:val="StylTextBookAntiqua"/>
        <w:outlineLvl w:val="8"/>
      </w:pPr>
    </w:p>
    <w:p w14:paraId="4D0409C5" w14:textId="10457378" w:rsidR="00ED500C" w:rsidRDefault="00ED500C" w:rsidP="00ED500C">
      <w:pPr>
        <w:pStyle w:val="StylTextBookAntiqua"/>
        <w:outlineLvl w:val="8"/>
      </w:pPr>
      <w:r>
        <w:rPr>
          <w:noProof/>
        </w:rPr>
        <mc:AlternateContent>
          <mc:Choice Requires="wps">
            <w:drawing>
              <wp:anchor distT="0" distB="0" distL="114300" distR="114300" simplePos="0" relativeHeight="251537920" behindDoc="0" locked="0" layoutInCell="1" allowOverlap="1" wp14:anchorId="31F4C155" wp14:editId="15A9A8EE">
                <wp:simplePos x="0" y="0"/>
                <wp:positionH relativeFrom="column">
                  <wp:posOffset>3042920</wp:posOffset>
                </wp:positionH>
                <wp:positionV relativeFrom="paragraph">
                  <wp:posOffset>175260</wp:posOffset>
                </wp:positionV>
                <wp:extent cx="2299335" cy="561975"/>
                <wp:effectExtent l="4445" t="3810" r="0" b="0"/>
                <wp:wrapNone/>
                <wp:docPr id="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F9820" w14:textId="77777777" w:rsidR="008B1FDB" w:rsidRPr="00390D64" w:rsidRDefault="008B1FDB" w:rsidP="00ED500C">
                            <w:pPr>
                              <w:jc w:val="center"/>
                              <w:rPr>
                                <w:rFonts w:ascii="Book Antiqua" w:hAnsi="Book Antiqua"/>
                                <w:sz w:val="22"/>
                                <w:szCs w:val="32"/>
                              </w:rPr>
                            </w:pPr>
                            <w:r>
                              <w:rPr>
                                <w:rFonts w:ascii="Book Antiqua" w:hAnsi="Book Antiqua"/>
                                <w:sz w:val="22"/>
                                <w:szCs w:val="32"/>
                              </w:rPr>
                              <w:t>Mgr. Alena Svanovská</w:t>
                            </w:r>
                          </w:p>
                          <w:p w14:paraId="55ABE495" w14:textId="77777777" w:rsidR="008B1FDB" w:rsidRPr="00390D64" w:rsidRDefault="008B1FDB" w:rsidP="00ED500C">
                            <w:pPr>
                              <w:jc w:val="center"/>
                              <w:rPr>
                                <w:rFonts w:ascii="Book Antiqua" w:hAnsi="Book Antiqua"/>
                                <w:sz w:val="22"/>
                                <w:szCs w:val="32"/>
                              </w:rPr>
                            </w:pPr>
                            <w:r w:rsidRPr="00390D64">
                              <w:rPr>
                                <w:rFonts w:ascii="Book Antiqua" w:hAnsi="Book Antiqua"/>
                                <w:sz w:val="22"/>
                                <w:szCs w:val="32"/>
                              </w:rPr>
                              <w:t>ředitel</w:t>
                            </w:r>
                            <w:r>
                              <w:rPr>
                                <w:rFonts w:ascii="Book Antiqua" w:hAnsi="Book Antiqua"/>
                                <w:sz w:val="22"/>
                                <w:szCs w:val="32"/>
                              </w:rPr>
                              <w:t>ka</w:t>
                            </w:r>
                            <w:r w:rsidRPr="00390D64">
                              <w:rPr>
                                <w:rFonts w:ascii="Book Antiqua" w:hAnsi="Book Antiqua"/>
                                <w:sz w:val="22"/>
                                <w:szCs w:val="32"/>
                              </w:rPr>
                              <w:t xml:space="preserve"> gymnázia</w:t>
                            </w:r>
                          </w:p>
                          <w:p w14:paraId="3E6D03C4" w14:textId="77777777" w:rsidR="008B1FDB" w:rsidRDefault="008B1FDB" w:rsidP="00ED500C">
                            <w:pPr>
                              <w:jc w:val="cente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1F4C155" id="Text Box 13" o:spid="_x0000_s1029" type="#_x0000_t202" style="position:absolute;left:0;text-align:left;margin-left:239.6pt;margin-top:13.8pt;width:181.05pt;height:44.25pt;z-index:2515379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" filled="f" stroked="f">
                <v:textbox>
                  <w:txbxContent>
                    <w:p w14:paraId="6FEF9820" w14:textId="77777777" w:rsidR="008B1FDB" w:rsidRPr="00390D64" w:rsidRDefault="008B1FDB" w:rsidP="00ED500C">
                      <w:pPr>
                        <w:jc w:val="center"/>
                        <w:rPr>
                          <w:rFonts w:ascii="Book Antiqua" w:hAnsi="Book Antiqua"/>
                          <w:sz w:val="22"/>
                          <w:szCs w:val="32"/>
                        </w:rPr>
                      </w:pPr>
                      <w:r>
                        <w:rPr>
                          <w:rFonts w:ascii="Book Antiqua" w:hAnsi="Book Antiqua"/>
                          <w:sz w:val="22"/>
                          <w:szCs w:val="32"/>
                        </w:rPr>
                        <w:t>Mgr. Alena Svanovská</w:t>
                      </w:r>
                    </w:p>
                    <w:p w14:paraId="55ABE495" w14:textId="77777777" w:rsidR="008B1FDB" w:rsidRPr="00390D64" w:rsidRDefault="008B1FDB" w:rsidP="00ED500C">
                      <w:pPr>
                        <w:jc w:val="center"/>
                        <w:rPr>
                          <w:rFonts w:ascii="Book Antiqua" w:hAnsi="Book Antiqua"/>
                          <w:sz w:val="22"/>
                          <w:szCs w:val="32"/>
                        </w:rPr>
                      </w:pPr>
                      <w:r w:rsidRPr="00390D64">
                        <w:rPr>
                          <w:rFonts w:ascii="Book Antiqua" w:hAnsi="Book Antiqua"/>
                          <w:sz w:val="22"/>
                          <w:szCs w:val="32"/>
                        </w:rPr>
                        <w:t>ředitel</w:t>
                      </w:r>
                      <w:r>
                        <w:rPr>
                          <w:rFonts w:ascii="Book Antiqua" w:hAnsi="Book Antiqua"/>
                          <w:sz w:val="22"/>
                          <w:szCs w:val="32"/>
                        </w:rPr>
                        <w:t>ka</w:t>
                      </w:r>
                      <w:r w:rsidRPr="00390D64">
                        <w:rPr>
                          <w:rFonts w:ascii="Book Antiqua" w:hAnsi="Book Antiqua"/>
                          <w:sz w:val="22"/>
                          <w:szCs w:val="32"/>
                        </w:rPr>
                        <w:t xml:space="preserve"> gymnázia</w:t>
                      </w:r>
                    </w:p>
                    <w:p w14:paraId="3E6D03C4" w14:textId="77777777" w:rsidR="008B1FDB" w:rsidRDefault="008B1FDB" w:rsidP="00ED500C">
                      <w:pPr>
                        <w:jc w:val="center"/>
                      </w:pPr>
                    </w:p>
                  </w:txbxContent>
                </v:textbox>
              </v:shape>
            </w:pict>
          </mc:Fallback>
        </mc:AlternateContent>
      </w:r>
    </w:p>
    <w:p w14:paraId="2EF7B531" w14:textId="19ACF054" w:rsidR="00ED500C" w:rsidRPr="00390D64" w:rsidRDefault="00ED500C" w:rsidP="00ED500C">
      <w:pPr>
        <w:outlineLvl w:val="8"/>
        <w:rPr>
          <w:rFonts w:ascii="Book Antiqua" w:hAnsi="Book Antiqua"/>
          <w:sz w:val="22"/>
          <w:szCs w:val="32"/>
        </w:rPr>
      </w:pPr>
      <w:r w:rsidRPr="00390D64">
        <w:rPr>
          <w:rFonts w:ascii="Book Antiqua" w:hAnsi="Book Antiqua"/>
          <w:sz w:val="22"/>
          <w:szCs w:val="32"/>
        </w:rPr>
        <w:t>Pl</w:t>
      </w:r>
      <w:r>
        <w:rPr>
          <w:rFonts w:ascii="Book Antiqua" w:hAnsi="Book Antiqua"/>
          <w:sz w:val="22"/>
          <w:szCs w:val="32"/>
        </w:rPr>
        <w:t xml:space="preserve">atnost dokumentu od 1. </w:t>
      </w:r>
      <w:r w:rsidR="006169EC">
        <w:rPr>
          <w:rFonts w:ascii="Book Antiqua" w:hAnsi="Book Antiqua"/>
          <w:sz w:val="22"/>
          <w:szCs w:val="32"/>
        </w:rPr>
        <w:t>9</w:t>
      </w:r>
      <w:r>
        <w:rPr>
          <w:rFonts w:ascii="Book Antiqua" w:hAnsi="Book Antiqua"/>
          <w:sz w:val="22"/>
          <w:szCs w:val="32"/>
        </w:rPr>
        <w:t>. 20</w:t>
      </w:r>
      <w:r w:rsidR="006169EC">
        <w:rPr>
          <w:rFonts w:ascii="Book Antiqua" w:hAnsi="Book Antiqua"/>
          <w:sz w:val="22"/>
          <w:szCs w:val="32"/>
        </w:rPr>
        <w:t>23</w:t>
      </w:r>
      <w:r w:rsidRPr="00390D64">
        <w:rPr>
          <w:rFonts w:ascii="Book Antiqua" w:hAnsi="Book Antiqua"/>
          <w:sz w:val="22"/>
          <w:szCs w:val="32"/>
        </w:rPr>
        <w:tab/>
      </w:r>
    </w:p>
    <w:p w14:paraId="6FEEDE7B" w14:textId="77777777" w:rsidR="00ED500C" w:rsidRPr="00390D64" w:rsidRDefault="00ED500C" w:rsidP="00ED500C">
      <w:pPr>
        <w:outlineLvl w:val="8"/>
        <w:rPr>
          <w:rFonts w:ascii="Book Antiqua" w:hAnsi="Book Antiqua"/>
          <w:sz w:val="22"/>
          <w:szCs w:val="32"/>
        </w:rPr>
      </w:pPr>
    </w:p>
    <w:p w14:paraId="39DA120A" w14:textId="77777777" w:rsidR="00ED500C" w:rsidRPr="00390D64" w:rsidRDefault="00ED500C" w:rsidP="00ED500C">
      <w:pPr>
        <w:outlineLvl w:val="8"/>
        <w:rPr>
          <w:rFonts w:ascii="Book Antiqua" w:hAnsi="Book Antiqua"/>
          <w:sz w:val="22"/>
          <w:szCs w:val="32"/>
        </w:rPr>
      </w:pPr>
    </w:p>
    <w:p w14:paraId="3250FD3F" w14:textId="77777777" w:rsidR="006E65BC" w:rsidRDefault="006E65BC" w:rsidP="00ED500C">
      <w:pPr>
        <w:outlineLvl w:val="8"/>
        <w:rPr>
          <w:rFonts w:ascii="Book Antiqua" w:hAnsi="Book Antiqua"/>
          <w:sz w:val="22"/>
          <w:szCs w:val="32"/>
        </w:rPr>
        <w:sectPr w:rsidR="006E65BC" w:rsidSect="00EB6FEB">
          <w:footerReference w:type="default" r:id="rId11"/>
          <w:footerReference w:type="first" r:id="rId12"/>
          <w:pgSz w:w="11906" w:h="16838" w:code="9"/>
          <w:pgMar w:top="1134" w:right="851" w:bottom="1134" w:left="1134" w:header="709" w:footer="709" w:gutter="0"/>
          <w:cols w:space="708"/>
          <w:titlePg/>
          <w:docGrid w:linePitch="360"/>
        </w:sectPr>
      </w:pPr>
    </w:p>
    <w:p w14:paraId="36E1BA4B" w14:textId="77777777" w:rsidR="006E65BC" w:rsidRDefault="006E65BC" w:rsidP="00ED500C">
      <w:pPr>
        <w:outlineLvl w:val="8"/>
        <w:rPr>
          <w:rFonts w:ascii="Book Antiqua" w:hAnsi="Book Antiqua"/>
          <w:sz w:val="22"/>
          <w:szCs w:val="32"/>
        </w:rPr>
        <w:sectPr w:rsidR="006E65BC" w:rsidSect="00EB6FEB">
          <w:footerReference w:type="first" r:id="rId13"/>
          <w:pgSz w:w="11906" w:h="16838" w:code="9"/>
          <w:pgMar w:top="1134" w:right="851" w:bottom="1134" w:left="1134" w:header="709" w:footer="709" w:gutter="0"/>
          <w:cols w:space="708"/>
          <w:titlePg/>
          <w:docGrid w:linePitch="360"/>
        </w:sectPr>
      </w:pPr>
    </w:p>
    <w:p w14:paraId="23CC7E39" w14:textId="5E3F2983" w:rsidR="00ED500C" w:rsidRPr="00AA27E1" w:rsidRDefault="00ED500C" w:rsidP="00972DBF">
      <w:pPr>
        <w:pStyle w:val="N1"/>
      </w:pPr>
      <w:bookmarkStart w:id="31" w:name="_Toc157382549"/>
      <w:bookmarkStart w:id="32" w:name="_Toc158244405"/>
      <w:r>
        <w:lastRenderedPageBreak/>
        <w:t>Charakteristika školy</w:t>
      </w:r>
      <w:bookmarkEnd w:id="31"/>
      <w:bookmarkEnd w:id="32"/>
    </w:p>
    <w:p w14:paraId="77130933" w14:textId="77777777" w:rsidR="00ED500C" w:rsidRPr="00AA27E1" w:rsidRDefault="00ED500C" w:rsidP="00ED500C">
      <w:pPr>
        <w:tabs>
          <w:tab w:val="left" w:pos="6765"/>
        </w:tabs>
        <w:outlineLvl w:val="8"/>
        <w:rPr>
          <w:rFonts w:ascii="Book Antiqua" w:hAnsi="Book Antiqua"/>
        </w:rPr>
      </w:pPr>
      <w:r w:rsidRPr="00AA27E1">
        <w:rPr>
          <w:rFonts w:ascii="Book Antiqua" w:hAnsi="Book Antiqua"/>
        </w:rPr>
        <w:tab/>
      </w:r>
    </w:p>
    <w:p w14:paraId="3054E815" w14:textId="490451AE" w:rsidR="00ED500C" w:rsidRPr="000E4DAB" w:rsidRDefault="00ED500C" w:rsidP="00275D20">
      <w:pPr>
        <w:pStyle w:val="OdstavecSy"/>
      </w:pPr>
      <w:r w:rsidRPr="000E4DAB">
        <w:t xml:space="preserve">Gymnázium Boskovice je školou, jež v regionu působí více než sto let </w:t>
      </w:r>
      <w:r w:rsidR="003F03CD" w:rsidRPr="000E4DAB">
        <w:t>a</w:t>
      </w:r>
      <w:r w:rsidR="003F03CD">
        <w:t> </w:t>
      </w:r>
      <w:r w:rsidRPr="000E4DAB">
        <w:t xml:space="preserve">vždy byla symbolem vzdělanosti.  Stavba nové budovy byla </w:t>
      </w:r>
      <w:r>
        <w:t>dokončena 5. 9. 1903. Výnosem z </w:t>
      </w:r>
      <w:r w:rsidRPr="000E4DAB">
        <w:t xml:space="preserve">března 1920 bylo boskovické gymnázium změněno na reálné, zákonem </w:t>
      </w:r>
      <w:r w:rsidR="003F03CD" w:rsidRPr="000E4DAB">
        <w:t>o</w:t>
      </w:r>
      <w:r w:rsidR="003F03CD">
        <w:t> </w:t>
      </w:r>
      <w:r w:rsidRPr="000E4DAB">
        <w:t>jedno</w:t>
      </w:r>
      <w:r>
        <w:t xml:space="preserve">tné škole </w:t>
      </w:r>
      <w:r w:rsidR="003F03CD">
        <w:t>z </w:t>
      </w:r>
      <w:r>
        <w:t>roku 1953 vznikla z </w:t>
      </w:r>
      <w:r w:rsidRPr="000E4DAB">
        <w:t xml:space="preserve">gymnázia jednotná jedenáctiletá střední škola, novým školským zákonem </w:t>
      </w:r>
      <w:r w:rsidR="003F03CD" w:rsidRPr="000E4DAB">
        <w:t>z</w:t>
      </w:r>
      <w:r w:rsidR="003F03CD">
        <w:t> </w:t>
      </w:r>
      <w:r w:rsidRPr="000E4DAB">
        <w:t>roku 1960 byla zavedena tříletá všeobecně vzdělávací škola. K</w:t>
      </w:r>
      <w:r>
        <w:t> </w:t>
      </w:r>
      <w:r w:rsidRPr="000E4DAB">
        <w:t xml:space="preserve">další změně došlo </w:t>
      </w:r>
      <w:r w:rsidR="003F03CD" w:rsidRPr="000E4DAB">
        <w:t>v</w:t>
      </w:r>
      <w:r w:rsidR="003F03CD">
        <w:t> </w:t>
      </w:r>
      <w:r w:rsidRPr="000E4DAB">
        <w:t>roce 1969/1970, kdy bylo zavedeno čtyřleté gymnázium. Od školního roku 1990/19</w:t>
      </w:r>
      <w:r>
        <w:t>91 se nabídka oborů rozšiřuje o </w:t>
      </w:r>
      <w:r w:rsidRPr="000E4DAB">
        <w:t>sedmileté studium, které se od školního roku 1996/1997 mění na studium osmileté.</w:t>
      </w:r>
    </w:p>
    <w:p w14:paraId="44583F87" w14:textId="658FCE29" w:rsidR="00ED500C" w:rsidRPr="000E4DAB" w:rsidRDefault="00ED500C" w:rsidP="00275D20">
      <w:pPr>
        <w:pStyle w:val="OdstavecSy"/>
      </w:pPr>
      <w:r w:rsidRPr="000E4DAB">
        <w:t>Gymnázium Boskovice sídlí v  historické budově, což sice vytváří výbornou gymnaziá</w:t>
      </w:r>
      <w:r>
        <w:t>lní  </w:t>
      </w:r>
      <w:r w:rsidRPr="000E4DAB">
        <w:t xml:space="preserve"> studijní atmosféru, ale na druhou stranu klade vysoké finanční náklady na zajištění renovací </w:t>
      </w:r>
      <w:r w:rsidR="003F03CD" w:rsidRPr="000E4DAB">
        <w:t>a</w:t>
      </w:r>
      <w:r w:rsidR="003F03CD">
        <w:t> </w:t>
      </w:r>
      <w:r w:rsidRPr="000E4DAB">
        <w:t xml:space="preserve">provozu. V nedávné době škola prošla částečnou vnitřní </w:t>
      </w:r>
      <w:r w:rsidR="003F03CD" w:rsidRPr="000E4DAB">
        <w:t>i</w:t>
      </w:r>
      <w:r w:rsidR="003F03CD">
        <w:t> </w:t>
      </w:r>
      <w:r w:rsidRPr="000E4DAB">
        <w:t xml:space="preserve">vnější modernizací. Budova je zateplena </w:t>
      </w:r>
      <w:r w:rsidR="003F03CD" w:rsidRPr="000E4DAB">
        <w:t>a</w:t>
      </w:r>
      <w:r w:rsidR="003F03CD">
        <w:t> </w:t>
      </w:r>
      <w:r w:rsidRPr="000E4DAB">
        <w:t>jsou vyměněna okna. V</w:t>
      </w:r>
      <w:r>
        <w:t>e</w:t>
      </w:r>
      <w:r w:rsidRPr="000E4DAB">
        <w:t xml:space="preserve">  všech třídách jsou dataprojektory, </w:t>
      </w:r>
      <w:r>
        <w:t xml:space="preserve">keramické tabule, </w:t>
      </w:r>
      <w:r w:rsidRPr="000E4DAB">
        <w:t xml:space="preserve">některé třídy mají nový nábytek. Především díky financování prostřednictvím projektů byly zakoupeny nové pomůcky do přírodovědných předmětů, vybudována nová chemická laboratoř </w:t>
      </w:r>
      <w:r w:rsidR="003F03CD" w:rsidRPr="000E4DAB">
        <w:t>a</w:t>
      </w:r>
      <w:r w:rsidR="003F03CD">
        <w:t> </w:t>
      </w:r>
      <w:r w:rsidRPr="000E4DAB">
        <w:t>venkovní učebna.</w:t>
      </w:r>
    </w:p>
    <w:p w14:paraId="0889E5FA" w14:textId="6E1AC17E" w:rsidR="00ED500C" w:rsidRPr="000E4DAB" w:rsidRDefault="00ED500C" w:rsidP="00275D20">
      <w:pPr>
        <w:pStyle w:val="OdstavecSy"/>
      </w:pPr>
      <w:r w:rsidRPr="000E4DAB">
        <w:t xml:space="preserve">Gymnázium Boskovice v současné době nabízí žákům základních škol dva obory: </w:t>
      </w:r>
      <w:r>
        <w:br/>
      </w:r>
      <w:r w:rsidRPr="000E4DAB">
        <w:t xml:space="preserve">79-41-K/41 Gymnázium  - čtyřleté studium (2 třídy) </w:t>
      </w:r>
      <w:r w:rsidR="003F03CD" w:rsidRPr="000E4DAB">
        <w:t>a</w:t>
      </w:r>
      <w:r w:rsidR="003F03CD">
        <w:t> </w:t>
      </w:r>
      <w:r w:rsidRPr="000E4DAB">
        <w:t xml:space="preserve">79-41-K/81 </w:t>
      </w:r>
      <w:r w:rsidR="00711CA2">
        <w:t>Gymnázium - osmileté studium (1 </w:t>
      </w:r>
      <w:r w:rsidRPr="000E4DAB">
        <w:t xml:space="preserve">třída).  Kapacita školy je 510 žáků.  Žáci navštěvují 16 tříd (8 tříd čtyřletého studia </w:t>
      </w:r>
      <w:r w:rsidR="003F03CD" w:rsidRPr="000E4DAB">
        <w:t>a</w:t>
      </w:r>
      <w:r w:rsidR="003F03CD">
        <w:t> </w:t>
      </w:r>
      <w:r w:rsidRPr="000E4DAB">
        <w:t>8 tříd osmiletého stu</w:t>
      </w:r>
      <w:r>
        <w:t>d</w:t>
      </w:r>
      <w:r w:rsidRPr="000E4DAB">
        <w:t xml:space="preserve">ia). </w:t>
      </w:r>
    </w:p>
    <w:p w14:paraId="2D4869AF" w14:textId="1AD8873A" w:rsidR="00ED500C" w:rsidRDefault="00ED500C" w:rsidP="00275D20">
      <w:pPr>
        <w:pStyle w:val="OdstavecSy"/>
      </w:pPr>
      <w:r w:rsidRPr="000E4DAB">
        <w:t xml:space="preserve">Škola ve smyslu §7 odst. 2) uskutečňuje vzdělávání podle vzdělávacích programů uvedených </w:t>
      </w:r>
      <w:r w:rsidR="003F03CD" w:rsidRPr="000E4DAB">
        <w:t>v</w:t>
      </w:r>
      <w:r w:rsidR="003F03CD">
        <w:t> </w:t>
      </w:r>
      <w:r w:rsidRPr="000E4DAB">
        <w:t xml:space="preserve">§3 zákona č. 561/2004 Sb. </w:t>
      </w:r>
      <w:r w:rsidR="003F03CD" w:rsidRPr="000E4DAB">
        <w:t>a</w:t>
      </w:r>
      <w:r w:rsidR="003F03CD">
        <w:t> </w:t>
      </w:r>
      <w:r w:rsidRPr="000E4DAB">
        <w:t xml:space="preserve">tohoto ŠVP. Hlavní účel </w:t>
      </w:r>
      <w:r w:rsidR="003F03CD" w:rsidRPr="000E4DAB">
        <w:t>a</w:t>
      </w:r>
      <w:r w:rsidR="003F03CD">
        <w:t> </w:t>
      </w:r>
      <w:r w:rsidRPr="000E4DAB">
        <w:t xml:space="preserve">předmět činnosti příspěvkové organizace je vymezen </w:t>
      </w:r>
      <w:r w:rsidR="003F03CD" w:rsidRPr="000E4DAB">
        <w:t>v</w:t>
      </w:r>
      <w:r w:rsidR="003F03CD">
        <w:t> </w:t>
      </w:r>
      <w:r w:rsidRPr="000E4DAB">
        <w:t>§44</w:t>
      </w:r>
      <w:r>
        <w:t xml:space="preserve"> </w:t>
      </w:r>
      <w:r w:rsidR="003F03CD">
        <w:t>a </w:t>
      </w:r>
      <w:r>
        <w:t>§57 zákona č. 561/2004 Sb. o </w:t>
      </w:r>
      <w:r w:rsidRPr="000E4DAB">
        <w:t xml:space="preserve">předškolním, základním, středním </w:t>
      </w:r>
      <w:r w:rsidR="003F03CD" w:rsidRPr="000E4DAB">
        <w:t>a</w:t>
      </w:r>
      <w:r w:rsidR="003F03CD">
        <w:t> </w:t>
      </w:r>
      <w:r w:rsidRPr="000E4DAB">
        <w:t xml:space="preserve">vyšším odborném </w:t>
      </w:r>
      <w:r w:rsidR="003F03CD" w:rsidRPr="000E4DAB">
        <w:t>a</w:t>
      </w:r>
      <w:r w:rsidR="003F03CD">
        <w:t> </w:t>
      </w:r>
      <w:r w:rsidRPr="000E4DAB">
        <w:t xml:space="preserve">jiném vzdělávání v platném znění. </w:t>
      </w:r>
    </w:p>
    <w:p w14:paraId="4E0B2B73" w14:textId="76717F75" w:rsidR="00ED500C" w:rsidRDefault="00ED500C" w:rsidP="00275D20">
      <w:pPr>
        <w:pStyle w:val="OdstavecSy"/>
      </w:pPr>
      <w:r w:rsidRPr="000E4DAB">
        <w:t xml:space="preserve">Hlavním posláním gymnázia je </w:t>
      </w:r>
      <w:r w:rsidR="003F03CD" w:rsidRPr="000E4DAB">
        <w:t>i</w:t>
      </w:r>
      <w:r w:rsidR="003F03CD">
        <w:t> </w:t>
      </w:r>
      <w:r w:rsidRPr="000E4DAB">
        <w:t>nadále příprava ke studiu na vy</w:t>
      </w:r>
      <w:r w:rsidR="00711CA2">
        <w:t>sokých školách. Počet zájemců o </w:t>
      </w:r>
      <w:r w:rsidRPr="000E4DAB">
        <w:t xml:space="preserve">studium na VŠ se </w:t>
      </w:r>
      <w:r w:rsidR="003F03CD" w:rsidRPr="000E4DAB">
        <w:t>u</w:t>
      </w:r>
      <w:r w:rsidR="003F03CD">
        <w:t> </w:t>
      </w:r>
      <w:r w:rsidRPr="000E4DAB">
        <w:t xml:space="preserve">absolventů školy </w:t>
      </w:r>
      <w:r w:rsidR="003F03CD" w:rsidRPr="000E4DAB">
        <w:t>v</w:t>
      </w:r>
      <w:r w:rsidR="003F03CD">
        <w:t> </w:t>
      </w:r>
      <w:r w:rsidRPr="000E4DAB">
        <w:t>posledních letech přibližuje 100% hranici, úspěšnost jejich přijetí dosahuje nad 90 %. Hlavní výhodou studia na gymn</w:t>
      </w:r>
      <w:r>
        <w:t>á</w:t>
      </w:r>
      <w:r w:rsidRPr="000E4DAB">
        <w:t xml:space="preserve">ziu je univerzálnost, která umožňuje studentům reagovat na změnu podmínek </w:t>
      </w:r>
      <w:r w:rsidR="003F03CD" w:rsidRPr="000E4DAB">
        <w:t>v</w:t>
      </w:r>
      <w:r w:rsidR="003F03CD">
        <w:t> </w:t>
      </w:r>
      <w:r w:rsidRPr="000E4DAB">
        <w:t xml:space="preserve">nabídce pracovních příležitostí </w:t>
      </w:r>
      <w:r w:rsidR="003F03CD" w:rsidRPr="000E4DAB">
        <w:t>a</w:t>
      </w:r>
      <w:r w:rsidR="003F03CD">
        <w:t> </w:t>
      </w:r>
      <w:r w:rsidRPr="000E4DAB">
        <w:t>možnosti jejich dalšího uplatnění.</w:t>
      </w:r>
    </w:p>
    <w:p w14:paraId="0150F5D9" w14:textId="77777777" w:rsidR="004A0977" w:rsidRPr="000E4DAB" w:rsidRDefault="004A0977" w:rsidP="00ED500C">
      <w:pPr>
        <w:jc w:val="both"/>
        <w:outlineLvl w:val="8"/>
        <w:rPr>
          <w:rFonts w:ascii="Book Antiqua" w:hAnsi="Book Antiqua"/>
          <w:szCs w:val="32"/>
        </w:rPr>
      </w:pPr>
    </w:p>
    <w:p w14:paraId="1D8EC28E" w14:textId="08CFF7B6" w:rsidR="00ED500C" w:rsidRPr="00FC3AD7" w:rsidRDefault="00ED500C" w:rsidP="00972DBF">
      <w:pPr>
        <w:pStyle w:val="N2"/>
      </w:pPr>
      <w:bookmarkStart w:id="33" w:name="_Toc157382550"/>
      <w:bookmarkStart w:id="34" w:name="_Toc158244406"/>
      <w:r w:rsidRPr="00524881">
        <w:lastRenderedPageBreak/>
        <w:t>VELIKOST</w:t>
      </w:r>
      <w:r w:rsidRPr="00FC3AD7">
        <w:t xml:space="preserve"> ŠKOLY</w:t>
      </w:r>
      <w:bookmarkEnd w:id="33"/>
      <w:bookmarkEnd w:id="34"/>
    </w:p>
    <w:p w14:paraId="08CA8B05" w14:textId="41D87B1E" w:rsidR="00ED500C" w:rsidRPr="00390D64" w:rsidRDefault="00191D0D" w:rsidP="00275D20">
      <w:pPr>
        <w:pStyle w:val="OdstavecSy"/>
      </w:pPr>
      <w:r>
        <w:t>Počet učeben ve škole je 29</w:t>
      </w:r>
      <w:r w:rsidR="00ED500C" w:rsidRPr="00390D64">
        <w:t>, z </w:t>
      </w:r>
      <w:r w:rsidR="00ED500C">
        <w:t>toho odborných 11</w:t>
      </w:r>
      <w:r w:rsidR="00ED500C" w:rsidRPr="00390D64">
        <w:t xml:space="preserve">. Kapacita školy je 510 žáků. Škola má aulu pro konání celoškolních akcí </w:t>
      </w:r>
      <w:r w:rsidR="003F03CD" w:rsidRPr="00390D64">
        <w:t>a</w:t>
      </w:r>
      <w:r w:rsidR="003F03CD">
        <w:t> </w:t>
      </w:r>
      <w:r w:rsidR="00ED500C" w:rsidRPr="00390D64">
        <w:t xml:space="preserve">dvě tělocvičny. Vedle školy je vybudováno multifunkční hřiště s umělým povrchem. </w:t>
      </w:r>
    </w:p>
    <w:p w14:paraId="5D43F297" w14:textId="77777777" w:rsidR="00ED500C" w:rsidRDefault="00ED500C" w:rsidP="00275D20">
      <w:pPr>
        <w:pStyle w:val="OdstavecSy"/>
      </w:pPr>
      <w:r w:rsidRPr="000277CC">
        <w:t>Počet žáků je dán schválenou kapacitou šk</w:t>
      </w:r>
      <w:r>
        <w:t>oly. D</w:t>
      </w:r>
      <w:r w:rsidRPr="000277CC">
        <w:t>o osmilet</w:t>
      </w:r>
      <w:r>
        <w:t>ého studia je přijímáno vždy 30 </w:t>
      </w:r>
      <w:r w:rsidRPr="000277CC">
        <w:t xml:space="preserve">žáků, </w:t>
      </w:r>
      <w:r>
        <w:t>do čtyřletého vždy 60 žáků (</w:t>
      </w:r>
      <w:r w:rsidRPr="000277CC">
        <w:t>na</w:t>
      </w:r>
      <w:r>
        <w:t xml:space="preserve"> základě rozhodnutí zřizovatele a schválení výkonů na příslušný školní rok).</w:t>
      </w:r>
    </w:p>
    <w:p w14:paraId="12BE7867" w14:textId="21427786" w:rsidR="00ED500C" w:rsidRPr="00390D64" w:rsidRDefault="00ED500C" w:rsidP="00972DBF">
      <w:pPr>
        <w:pStyle w:val="OdstavecSy"/>
      </w:pPr>
      <w:r w:rsidRPr="00390D64">
        <w:t xml:space="preserve">Boskovice jsou přirozeným spádovým centrem severní části okresu Blansko (možnost dojíždění vlakem </w:t>
      </w:r>
      <w:r w:rsidR="003F03CD" w:rsidRPr="00390D64">
        <w:t>i</w:t>
      </w:r>
      <w:r w:rsidR="003F03CD">
        <w:t> </w:t>
      </w:r>
      <w:r w:rsidRPr="00390D64">
        <w:t>autobusy). Vzdálenost š</w:t>
      </w:r>
      <w:r>
        <w:t>koly je 10 minut od vlakového a </w:t>
      </w:r>
      <w:r w:rsidRPr="00390D64">
        <w:t>5 minut od autobusového nádraží.</w:t>
      </w:r>
    </w:p>
    <w:p w14:paraId="301DD053" w14:textId="375CD322" w:rsidR="00ED500C" w:rsidRDefault="00ED500C" w:rsidP="00972DBF">
      <w:pPr>
        <w:pStyle w:val="OdstavecSy"/>
      </w:pPr>
      <w:r w:rsidRPr="00390D64">
        <w:t xml:space="preserve">Velká část žáků nižšího gymnázia je přímo z Boskovic </w:t>
      </w:r>
      <w:r w:rsidR="003F03CD" w:rsidRPr="00390D64">
        <w:t>a</w:t>
      </w:r>
      <w:r w:rsidR="003F03CD">
        <w:t> </w:t>
      </w:r>
      <w:r w:rsidRPr="00390D64">
        <w:t>nejbližšího okolí. Dále je zastoupeno Letovicko, Lysicko</w:t>
      </w:r>
      <w:r>
        <w:t>, Kunštátsko</w:t>
      </w:r>
      <w:r w:rsidRPr="00390D64">
        <w:t xml:space="preserve"> </w:t>
      </w:r>
      <w:r w:rsidR="003F03CD" w:rsidRPr="00390D64">
        <w:t>a</w:t>
      </w:r>
      <w:r w:rsidR="003F03CD">
        <w:t> </w:t>
      </w:r>
      <w:r w:rsidRPr="00390D64">
        <w:t>v menší míře oblast od Bosko</w:t>
      </w:r>
      <w:r w:rsidR="00972DBF">
        <w:t>vic směrem na Velké Opatovice a </w:t>
      </w:r>
      <w:r w:rsidRPr="00390D64">
        <w:t xml:space="preserve">Prostějov. </w:t>
      </w:r>
    </w:p>
    <w:p w14:paraId="02CDCFE1" w14:textId="13D6CA03" w:rsidR="00ED500C" w:rsidRDefault="00ED500C" w:rsidP="00ED500C">
      <w:pPr>
        <w:outlineLvl w:val="8"/>
        <w:rPr>
          <w:rFonts w:ascii="Book Antiqua" w:hAnsi="Book Antiqua"/>
          <w:b/>
          <w:caps/>
          <w:spacing w:val="20"/>
          <w:szCs w:val="32"/>
        </w:rPr>
      </w:pPr>
    </w:p>
    <w:p w14:paraId="2CACA868" w14:textId="397DC0DB" w:rsidR="00ED500C" w:rsidRPr="00FC3AD7" w:rsidRDefault="00ED500C" w:rsidP="00972DBF">
      <w:pPr>
        <w:pStyle w:val="N2"/>
      </w:pPr>
      <w:bookmarkStart w:id="35" w:name="_Toc157382551"/>
      <w:bookmarkStart w:id="36" w:name="_Toc158244407"/>
      <w:r w:rsidRPr="00FC3AD7">
        <w:t>VYBAVENÍ ŠKOLY</w:t>
      </w:r>
      <w:bookmarkEnd w:id="35"/>
      <w:bookmarkEnd w:id="36"/>
    </w:p>
    <w:p w14:paraId="76C56410" w14:textId="77777777" w:rsidR="00ED500C" w:rsidRPr="00390D64" w:rsidRDefault="00ED500C" w:rsidP="00972DBF">
      <w:pPr>
        <w:pStyle w:val="OdstavecSy"/>
      </w:pPr>
      <w:r w:rsidRPr="00390D64">
        <w:t>Škola sídlí v budově Jihomoravského kraje na adrese Pal</w:t>
      </w:r>
      <w:r>
        <w:t>a</w:t>
      </w:r>
      <w:r w:rsidRPr="00390D64">
        <w:t xml:space="preserve">ckého náměstí 222/1, 680 11  Boskovice, kterou spravuje. </w:t>
      </w:r>
    </w:p>
    <w:p w14:paraId="0D9CB932" w14:textId="68F291D5" w:rsidR="00ED500C" w:rsidRPr="00D37D0B" w:rsidRDefault="00ED500C" w:rsidP="00972DBF">
      <w:pPr>
        <w:pStyle w:val="OdstavecSy"/>
      </w:pPr>
      <w:r w:rsidRPr="00390D64">
        <w:t xml:space="preserve">Na škole jsou k dispozici vybavené laboratoře biologie, chemie </w:t>
      </w:r>
      <w:r w:rsidR="003F03CD" w:rsidRPr="00390D64">
        <w:t>a</w:t>
      </w:r>
      <w:r w:rsidR="003F03CD">
        <w:t> </w:t>
      </w:r>
      <w:r w:rsidRPr="00390D64">
        <w:t xml:space="preserve">fyziky. Teoretická výuka </w:t>
      </w:r>
      <w:r>
        <w:t>všech</w:t>
      </w:r>
      <w:r w:rsidRPr="00390D64">
        <w:t xml:space="preserve"> předmětů probíhá v </w:t>
      </w:r>
      <w:r>
        <w:t xml:space="preserve">učebnách </w:t>
      </w:r>
      <w:r w:rsidRPr="00390D64">
        <w:t>vyba</w:t>
      </w:r>
      <w:r>
        <w:t xml:space="preserve">vených </w:t>
      </w:r>
      <w:r w:rsidRPr="00D37D0B">
        <w:t>moderní výpočetní a</w:t>
      </w:r>
      <w:r>
        <w:t> </w:t>
      </w:r>
      <w:r w:rsidRPr="00D37D0B">
        <w:t>prezentační technikou (dataprojektory, dotykové tabule), jejíž</w:t>
      </w:r>
      <w:r>
        <w:t xml:space="preserve"> </w:t>
      </w:r>
      <w:r w:rsidRPr="00D37D0B">
        <w:t xml:space="preserve">rozsah se pravidelně rozšiřuje. Stejně tak pomůcky, které škola využívá při výuce, se pravidelně obnovují </w:t>
      </w:r>
      <w:r w:rsidR="003F03CD" w:rsidRPr="00D37D0B">
        <w:t>a</w:t>
      </w:r>
      <w:r w:rsidR="003F03CD">
        <w:t> </w:t>
      </w:r>
      <w:r w:rsidRPr="00D37D0B">
        <w:t xml:space="preserve">modernizují.   </w:t>
      </w:r>
      <w:r>
        <w:t xml:space="preserve">Postupně je (podle finančních možností) starý nábytek ve třídách a kabinetech nahrazován nábytkem novým. </w:t>
      </w:r>
      <w:r w:rsidR="003F03CD">
        <w:t>V </w:t>
      </w:r>
      <w:r>
        <w:t xml:space="preserve">každé učebně je přípojka </w:t>
      </w:r>
      <w:r w:rsidR="003F03CD">
        <w:t>k </w:t>
      </w:r>
      <w:r>
        <w:t xml:space="preserve">internetu </w:t>
      </w:r>
      <w:r w:rsidR="003F03CD">
        <w:t>a </w:t>
      </w:r>
      <w:r w:rsidR="008B50A8">
        <w:t>Wi-Fi</w:t>
      </w:r>
      <w:r>
        <w:t xml:space="preserve"> připojení. </w:t>
      </w:r>
      <w:r w:rsidRPr="00390D64">
        <w:t xml:space="preserve">Také ke studiu cizích jazyků slouží specializované multimediální učebny angličtiny, němčiny, ruštiny, francouzštiny </w:t>
      </w:r>
      <w:r w:rsidR="003F03CD" w:rsidRPr="00390D64">
        <w:t>a</w:t>
      </w:r>
      <w:r w:rsidR="003F03CD">
        <w:t> </w:t>
      </w:r>
      <w:r w:rsidRPr="00390D64">
        <w:t xml:space="preserve">španělštiny. </w:t>
      </w:r>
      <w:r>
        <w:t xml:space="preserve">V roce 2014 byla nově zrekonstruována laboratoř chemie a rekonstrukce dalších odborných učeben se plánují </w:t>
      </w:r>
      <w:r w:rsidR="003F03CD">
        <w:t>v </w:t>
      </w:r>
      <w:r>
        <w:t xml:space="preserve">následujících několika letech. </w:t>
      </w:r>
      <w:r w:rsidRPr="00390D64">
        <w:t xml:space="preserve">Výuka informatiky </w:t>
      </w:r>
      <w:r>
        <w:t>probíhá</w:t>
      </w:r>
      <w:r w:rsidRPr="00390D64">
        <w:t xml:space="preserve"> ve dvou počítačových učebnách. Studenti mají volný bezplatný přístup k internetu. </w:t>
      </w:r>
      <w:r w:rsidR="003F03CD" w:rsidRPr="00390D64">
        <w:t>V</w:t>
      </w:r>
      <w:r w:rsidR="003F03CD">
        <w:t> </w:t>
      </w:r>
      <w:r w:rsidRPr="00390D64">
        <w:t xml:space="preserve">celé škole je strukturovaná kabeláž </w:t>
      </w:r>
      <w:r w:rsidR="003F03CD" w:rsidRPr="00390D64">
        <w:t>a</w:t>
      </w:r>
      <w:r w:rsidR="003F03CD">
        <w:t> </w:t>
      </w:r>
      <w:r w:rsidRPr="00390D64">
        <w:t xml:space="preserve">celá škola je pokryta bezdrátovou sítí. Pro netradiční výuku výtvarné výchovy </w:t>
      </w:r>
      <w:r>
        <w:t xml:space="preserve">slouží výtvarný </w:t>
      </w:r>
      <w:r w:rsidRPr="00390D64">
        <w:t>ateli</w:t>
      </w:r>
      <w:r>
        <w:t xml:space="preserve">ér </w:t>
      </w:r>
      <w:r w:rsidR="003F03CD">
        <w:t>a </w:t>
      </w:r>
      <w:r>
        <w:t>keramická dílna s kruhem a </w:t>
      </w:r>
      <w:r w:rsidRPr="00390D64">
        <w:t>pecí. Také výuka hudební výchovy probíhá v hude</w:t>
      </w:r>
      <w:r>
        <w:t>bně s kvalitní audiotechnikou a </w:t>
      </w:r>
      <w:r w:rsidRPr="00390D64">
        <w:t xml:space="preserve">hudebními nástroji. Škola disponuje dvěma tělocvičnami, které slouží nejen k výuce, ale jsou využívány </w:t>
      </w:r>
      <w:r w:rsidR="003F03CD" w:rsidRPr="00390D64">
        <w:t>i</w:t>
      </w:r>
      <w:r w:rsidR="003F03CD">
        <w:t> </w:t>
      </w:r>
      <w:r w:rsidRPr="00390D64">
        <w:t>k </w:t>
      </w:r>
      <w:r>
        <w:t xml:space="preserve">četným </w:t>
      </w:r>
      <w:r w:rsidRPr="00390D64">
        <w:t xml:space="preserve">mimoškolním aktivitám. Ke sportu slouží také venkovní areál s umělým </w:t>
      </w:r>
      <w:r>
        <w:t>povrchem</w:t>
      </w:r>
      <w:r w:rsidRPr="00390D64">
        <w:t>. Dále škola vlastní reprezentační prostory (aulu), kde se konají vš</w:t>
      </w:r>
      <w:r>
        <w:t xml:space="preserve">echna slavnostní shromáždění </w:t>
      </w:r>
      <w:r w:rsidR="003F03CD">
        <w:t>a </w:t>
      </w:r>
      <w:r>
        <w:t>jiné akce (přednášky, výstavy, přehlídky studentské činnosti)</w:t>
      </w:r>
      <w:r w:rsidRPr="00390D64">
        <w:t>.</w:t>
      </w:r>
      <w:r>
        <w:t xml:space="preserve"> </w:t>
      </w:r>
      <w:r w:rsidRPr="00390D64">
        <w:t xml:space="preserve">Vyučující mají k dispozici kabinety. </w:t>
      </w:r>
      <w:r w:rsidR="003F03CD" w:rsidRPr="00390D64">
        <w:t>I</w:t>
      </w:r>
      <w:r w:rsidR="003F03CD">
        <w:t> </w:t>
      </w:r>
      <w:r w:rsidRPr="00390D64">
        <w:t>kabinety v celé budově jsou připojeny na internet.</w:t>
      </w:r>
      <w:r>
        <w:t xml:space="preserve"> Ve šk</w:t>
      </w:r>
      <w:r w:rsidR="009A16BD">
        <w:t>ole byla vybudována učitelská a </w:t>
      </w:r>
      <w:r>
        <w:t xml:space="preserve">žákovská knihovna (umožňující zápůjčku potřebné literatury) </w:t>
      </w:r>
      <w:r w:rsidR="003F03CD">
        <w:t>a </w:t>
      </w:r>
      <w:r>
        <w:t xml:space="preserve">informační </w:t>
      </w:r>
      <w:r w:rsidR="003F03CD">
        <w:t>a </w:t>
      </w:r>
      <w:r>
        <w:t xml:space="preserve">vzdělávací centrum (sloužící </w:t>
      </w:r>
      <w:r w:rsidR="003F03CD">
        <w:t>k </w:t>
      </w:r>
      <w:r>
        <w:t xml:space="preserve">přednáškám pro žáky, samostudiu a práci </w:t>
      </w:r>
      <w:r w:rsidR="003F03CD">
        <w:t>s </w:t>
      </w:r>
      <w:r>
        <w:t xml:space="preserve">internetem). </w:t>
      </w:r>
      <w:r w:rsidRPr="00390D64">
        <w:t xml:space="preserve">Přímo v budově školy se nachází také jídelna, kde se může stravovat </w:t>
      </w:r>
      <w:r>
        <w:t xml:space="preserve">až </w:t>
      </w:r>
      <w:r w:rsidRPr="00390D64">
        <w:t>500 studentů.</w:t>
      </w:r>
      <w:r w:rsidRPr="00D37D0B">
        <w:t xml:space="preserve"> </w:t>
      </w:r>
      <w:r w:rsidRPr="00390D64">
        <w:t xml:space="preserve">Občerstvení </w:t>
      </w:r>
      <w:r w:rsidR="003F03CD" w:rsidRPr="00390D64">
        <w:t>a</w:t>
      </w:r>
      <w:r w:rsidR="003F03CD">
        <w:t> </w:t>
      </w:r>
      <w:r w:rsidRPr="00390D64">
        <w:t>pitný reži</w:t>
      </w:r>
      <w:r>
        <w:t>m</w:t>
      </w:r>
      <w:r w:rsidRPr="00390D64">
        <w:t xml:space="preserve"> pro studenty je zajišťován </w:t>
      </w:r>
      <w:r w:rsidRPr="00390D64">
        <w:lastRenderedPageBreak/>
        <w:t xml:space="preserve">ve školním bufetu </w:t>
      </w:r>
      <w:r w:rsidR="003F03CD" w:rsidRPr="00390D64">
        <w:t>a</w:t>
      </w:r>
      <w:r w:rsidR="003F03CD">
        <w:t> </w:t>
      </w:r>
      <w:r>
        <w:t xml:space="preserve">také </w:t>
      </w:r>
      <w:r w:rsidRPr="00390D64">
        <w:t xml:space="preserve">pomocí prodejních automatů na teplé </w:t>
      </w:r>
      <w:r w:rsidR="003F03CD" w:rsidRPr="00390D64">
        <w:t>a</w:t>
      </w:r>
      <w:r w:rsidR="003F03CD">
        <w:t> </w:t>
      </w:r>
      <w:r w:rsidRPr="00390D64">
        <w:t>studené nápoje.</w:t>
      </w:r>
      <w:r>
        <w:t xml:space="preserve"> Žáci mají </w:t>
      </w:r>
      <w:r w:rsidR="003F03CD" w:rsidRPr="003D2F45">
        <w:t>k</w:t>
      </w:r>
      <w:r w:rsidR="003F03CD">
        <w:t> </w:t>
      </w:r>
      <w:r w:rsidRPr="003D2F45">
        <w:t xml:space="preserve">dispozici </w:t>
      </w:r>
      <w:r>
        <w:t xml:space="preserve">šatny se </w:t>
      </w:r>
      <w:r w:rsidRPr="003D2F45">
        <w:t>skříň</w:t>
      </w:r>
      <w:r>
        <w:t xml:space="preserve">kami. </w:t>
      </w:r>
      <w:r w:rsidRPr="00390D64">
        <w:t xml:space="preserve">Zřízení výtahu </w:t>
      </w:r>
      <w:r w:rsidR="003F03CD" w:rsidRPr="00390D64">
        <w:t>a</w:t>
      </w:r>
      <w:r w:rsidR="003F03CD">
        <w:t> </w:t>
      </w:r>
      <w:r w:rsidRPr="00390D64">
        <w:t>vnější rampy umožňuje bezbariérový přístup do ce</w:t>
      </w:r>
      <w:r>
        <w:t>lé budovy a </w:t>
      </w:r>
      <w:r w:rsidRPr="00390D64">
        <w:t>plnou integraci tělesně postižených studentů.</w:t>
      </w:r>
    </w:p>
    <w:p w14:paraId="50795E8C" w14:textId="5742C97B" w:rsidR="00ED500C" w:rsidRDefault="00ED500C" w:rsidP="00972DBF">
      <w:pPr>
        <w:pStyle w:val="OdstavecSy"/>
      </w:pPr>
      <w:r w:rsidRPr="003D2F45">
        <w:t xml:space="preserve">Počítačová síť </w:t>
      </w:r>
      <w:r>
        <w:t xml:space="preserve">propojuje všechny učebny </w:t>
      </w:r>
      <w:r w:rsidR="003F03CD">
        <w:t>a </w:t>
      </w:r>
      <w:r>
        <w:t xml:space="preserve">kabinety ve škole. </w:t>
      </w:r>
      <w:r w:rsidR="003F03CD" w:rsidRPr="003D2F45">
        <w:t>K</w:t>
      </w:r>
      <w:r w:rsidR="003F03CD">
        <w:t> </w:t>
      </w:r>
      <w:r>
        <w:t xml:space="preserve">tisku </w:t>
      </w:r>
      <w:r w:rsidR="003F03CD">
        <w:t>a </w:t>
      </w:r>
      <w:r>
        <w:t xml:space="preserve">skenování dokumentů (pro učitele </w:t>
      </w:r>
      <w:r w:rsidR="003F03CD">
        <w:t>i </w:t>
      </w:r>
      <w:r>
        <w:t xml:space="preserve">žáky) je </w:t>
      </w:r>
      <w:r w:rsidR="003F03CD">
        <w:t>k </w:t>
      </w:r>
      <w:r>
        <w:t>dispozici dostatečný počet multifunkčních zařízení</w:t>
      </w:r>
      <w:r w:rsidRPr="003D2F45">
        <w:t xml:space="preserve">. Škola je </w:t>
      </w:r>
      <w:r>
        <w:t xml:space="preserve">velmi dobře </w:t>
      </w:r>
      <w:r w:rsidRPr="003D2F45">
        <w:t xml:space="preserve">vybavena </w:t>
      </w:r>
      <w:r>
        <w:t xml:space="preserve">moderními výukovými pomůckami, které jsou </w:t>
      </w:r>
      <w:r w:rsidR="003F03CD">
        <w:t>v </w:t>
      </w:r>
      <w:r>
        <w:t>současné době výrobci nabízeny.</w:t>
      </w:r>
    </w:p>
    <w:p w14:paraId="2DF2E6C7" w14:textId="77777777" w:rsidR="004A0977" w:rsidRDefault="004A0977" w:rsidP="00ED500C">
      <w:pPr>
        <w:jc w:val="both"/>
        <w:outlineLvl w:val="8"/>
        <w:rPr>
          <w:rFonts w:ascii="Book Antiqua" w:hAnsi="Book Antiqua"/>
          <w:szCs w:val="32"/>
        </w:rPr>
      </w:pPr>
    </w:p>
    <w:p w14:paraId="5B2D0137" w14:textId="51744901" w:rsidR="00ED500C" w:rsidRPr="00FC3AD7" w:rsidRDefault="00ED500C" w:rsidP="009A16BD">
      <w:pPr>
        <w:pStyle w:val="N2"/>
      </w:pPr>
      <w:bookmarkStart w:id="37" w:name="_Toc157382552"/>
      <w:bookmarkStart w:id="38" w:name="_Toc158244408"/>
      <w:r w:rsidRPr="00FC3AD7">
        <w:t>ATMOSFÉRA ŠKOLY</w:t>
      </w:r>
      <w:bookmarkEnd w:id="37"/>
      <w:bookmarkEnd w:id="38"/>
    </w:p>
    <w:p w14:paraId="68948B72" w14:textId="2F78930D" w:rsidR="00ED500C" w:rsidRDefault="00ED500C" w:rsidP="00972DBF">
      <w:pPr>
        <w:pStyle w:val="OdstavecSy"/>
      </w:pPr>
      <w:r w:rsidRPr="00390D64">
        <w:t xml:space="preserve">Naše škola je známá demokratickým přístupem k žákům. Ve škole </w:t>
      </w:r>
      <w:r>
        <w:t xml:space="preserve">panuje </w:t>
      </w:r>
      <w:r w:rsidRPr="00390D64">
        <w:t xml:space="preserve">přátelské prostředí. </w:t>
      </w:r>
      <w:r>
        <w:t xml:space="preserve">Škola </w:t>
      </w:r>
      <w:r w:rsidRPr="00390D64">
        <w:t>vytváří podmínky</w:t>
      </w:r>
      <w:r>
        <w:t xml:space="preserve"> pro bohatou mimoškolní činnost, organizuje celou řadu odborných exkurzí (</w:t>
      </w:r>
      <w:r w:rsidR="003F03CD">
        <w:t>v </w:t>
      </w:r>
      <w:r>
        <w:t xml:space="preserve">rámci ČR </w:t>
      </w:r>
      <w:r w:rsidR="003F03CD">
        <w:t>i </w:t>
      </w:r>
      <w:r>
        <w:t xml:space="preserve">zahraničí), sportovních turnajů, kulturních vystoupení aj. Škola se zapojuje do mnoha projektů, díky kterým získává navíc významné finanční prostředky. Realizace projektů umožňuje naplnění snahy aktivních učitelů </w:t>
      </w:r>
      <w:r w:rsidR="003F03CD">
        <w:t>o </w:t>
      </w:r>
      <w:r>
        <w:t xml:space="preserve">další zkvalitnění </w:t>
      </w:r>
      <w:r w:rsidR="003F03CD">
        <w:t>a </w:t>
      </w:r>
      <w:r>
        <w:t xml:space="preserve">obohacení výuky na gymnáziu, vybavení školy modernější technikou, zahraniční výjezdy žáků </w:t>
      </w:r>
      <w:r w:rsidR="003F03CD">
        <w:t>i </w:t>
      </w:r>
      <w:r>
        <w:t xml:space="preserve">navázání spolupráce se základními školami </w:t>
      </w:r>
      <w:r w:rsidR="003F03CD">
        <w:t>z </w:t>
      </w:r>
      <w:r>
        <w:t>našeho regionu.</w:t>
      </w:r>
    </w:p>
    <w:p w14:paraId="33187831" w14:textId="77777777" w:rsidR="004A0977" w:rsidRDefault="004A0977" w:rsidP="00ED500C">
      <w:pPr>
        <w:jc w:val="both"/>
        <w:outlineLvl w:val="8"/>
        <w:rPr>
          <w:rFonts w:ascii="Book Antiqua" w:hAnsi="Book Antiqua"/>
          <w:szCs w:val="32"/>
        </w:rPr>
      </w:pPr>
    </w:p>
    <w:p w14:paraId="25B686E8" w14:textId="542F2AF1" w:rsidR="00ED500C" w:rsidRPr="00FC3AD7" w:rsidRDefault="00ED500C" w:rsidP="009A16BD">
      <w:pPr>
        <w:pStyle w:val="N2"/>
      </w:pPr>
      <w:bookmarkStart w:id="39" w:name="_Toc157382553"/>
      <w:bookmarkStart w:id="40" w:name="_Toc158244409"/>
      <w:r w:rsidRPr="00FC3AD7">
        <w:t>CHARAKTERISTIKA PEDAGOGICKÉHO SBORU</w:t>
      </w:r>
      <w:bookmarkEnd w:id="39"/>
      <w:bookmarkEnd w:id="40"/>
    </w:p>
    <w:p w14:paraId="66623ABC" w14:textId="1325EC47" w:rsidR="00ED500C" w:rsidRPr="00E521F0" w:rsidRDefault="00ED500C" w:rsidP="00972DBF">
      <w:pPr>
        <w:pStyle w:val="OdstavecSy"/>
      </w:pPr>
      <w:r w:rsidRPr="00E521F0">
        <w:t xml:space="preserve">Kvalifikovanost podle §9 z. č. 563 /2004 Sb. ve znění pozdějších předpisů splňují všichni vyučující. Na škole působí cca </w:t>
      </w:r>
      <w:r>
        <w:t>36</w:t>
      </w:r>
      <w:r w:rsidRPr="00E521F0">
        <w:t xml:space="preserve"> vyučujících. Aktuální stavy s podrobným členěním (muži, ženy, aprobace, věkové skupiny apod.) jsou každoročně uváděny ve výroční zprávě. Škola je řízena ředitelem, který je do funkce jmenován Krajským úřadem Jihomoravského kraje. Kromě řízení chodu </w:t>
      </w:r>
      <w:r w:rsidR="003F03CD" w:rsidRPr="00E521F0">
        <w:t>a</w:t>
      </w:r>
      <w:r w:rsidR="003F03CD">
        <w:t> </w:t>
      </w:r>
      <w:r w:rsidRPr="00E521F0">
        <w:t>ekonomiky celé školy zajišťuje profilaci studia, přijímací řízení a personální problematiku. Jemu jsou přímo podřízeni zástupci ředitele. Ve škole pracuje výchovný poradce, metodik prevenc</w:t>
      </w:r>
      <w:r w:rsidR="009A16BD">
        <w:t>e sociálně patologických jevů a </w:t>
      </w:r>
      <w:r w:rsidRPr="00E521F0">
        <w:t>koordinátor ICT. Všichni vyučující si průběžně zvyšují svou kvalifikaci účastí na kurzech dalšího vzdělávání pedagogických pracovníků. Pedagogický sbor se průběžně vzdělává podle plánu DVPP</w:t>
      </w:r>
      <w:r>
        <w:t>.</w:t>
      </w:r>
      <w:r w:rsidRPr="00E521F0">
        <w:t xml:space="preserve"> Po metodické stránce se </w:t>
      </w:r>
      <w:r w:rsidR="003F03CD" w:rsidRPr="00E521F0">
        <w:t>o</w:t>
      </w:r>
      <w:r w:rsidR="003F03CD">
        <w:t> </w:t>
      </w:r>
      <w:r w:rsidRPr="00E521F0">
        <w:t xml:space="preserve">koordinaci pedagogického procesu starají vedoucí předmětových komisí. V přírodovědných oborech působí Matematicko-fyzikální komise (M – F – IVT) a Přírodovědná komise (Bi – CH – Z). Dále na škole pracuje komise humanitních disciplín (Č – D – ZSV – HV – VV), komise cizích jazyků (A, N, Š, F, R, L) </w:t>
      </w:r>
      <w:r w:rsidR="003F03CD" w:rsidRPr="00E521F0">
        <w:t>a</w:t>
      </w:r>
      <w:r w:rsidR="003F03CD">
        <w:t> </w:t>
      </w:r>
      <w:r w:rsidRPr="00E521F0">
        <w:t xml:space="preserve">komise TV.  Kolegium ředitele školy je složeno z členů vedení školy </w:t>
      </w:r>
      <w:r w:rsidR="003F03CD" w:rsidRPr="00E521F0">
        <w:t>a</w:t>
      </w:r>
      <w:r w:rsidR="003F03CD">
        <w:t> </w:t>
      </w:r>
      <w:r w:rsidRPr="00E521F0">
        <w:t xml:space="preserve">vedoucích jednotlivých předmětových komisí, vých. poradce a zástupce odborové organizace.  Tvoří plán práce školy </w:t>
      </w:r>
      <w:r w:rsidR="003F03CD" w:rsidRPr="00E521F0">
        <w:t>a</w:t>
      </w:r>
      <w:r w:rsidR="003F03CD">
        <w:t> </w:t>
      </w:r>
      <w:r w:rsidRPr="00E521F0">
        <w:t>projednává koncepční záležitosti pedagogického procesu. Plán schůzek kolegia je součástí organizačního zabezpečení školního roku (pravidelná jedn</w:t>
      </w:r>
      <w:r w:rsidR="009A16BD">
        <w:t>ání kolegia se konají dvakrát v </w:t>
      </w:r>
      <w:r w:rsidRPr="00E521F0">
        <w:t>každém kalendářním měsíci).</w:t>
      </w:r>
    </w:p>
    <w:p w14:paraId="617430EF" w14:textId="2B90C614" w:rsidR="00ED500C" w:rsidRPr="00E521F0" w:rsidRDefault="00ED500C" w:rsidP="00972DBF">
      <w:pPr>
        <w:pStyle w:val="OdstavecSy"/>
      </w:pPr>
      <w:r w:rsidRPr="00E521F0">
        <w:lastRenderedPageBreak/>
        <w:t xml:space="preserve">Pedagogická rada je složena ze všech pedagogických pracovníků školy. Projednává plán práce školy, školní řád, výroční zprávu </w:t>
      </w:r>
      <w:r w:rsidR="003F03CD" w:rsidRPr="00E521F0">
        <w:t>o</w:t>
      </w:r>
      <w:r w:rsidR="003F03CD">
        <w:t> </w:t>
      </w:r>
      <w:r w:rsidRPr="00E521F0">
        <w:t xml:space="preserve">činnosti </w:t>
      </w:r>
      <w:r w:rsidR="003F03CD" w:rsidRPr="00E521F0">
        <w:t>a</w:t>
      </w:r>
      <w:r w:rsidR="003F03CD">
        <w:t> </w:t>
      </w:r>
      <w:r w:rsidRPr="00E521F0">
        <w:t xml:space="preserve">hospodaření školy </w:t>
      </w:r>
      <w:r w:rsidR="003F03CD" w:rsidRPr="00E521F0">
        <w:t>a</w:t>
      </w:r>
      <w:r w:rsidR="003F03CD">
        <w:t> </w:t>
      </w:r>
      <w:r w:rsidRPr="00E521F0">
        <w:t xml:space="preserve">hodnocení prospěchu </w:t>
      </w:r>
      <w:r w:rsidR="003F03CD" w:rsidRPr="00E521F0">
        <w:t>a</w:t>
      </w:r>
      <w:r w:rsidR="003F03CD">
        <w:t> </w:t>
      </w:r>
      <w:r w:rsidRPr="00E521F0">
        <w:t>chování studentů.</w:t>
      </w:r>
    </w:p>
    <w:p w14:paraId="41863D94" w14:textId="77777777" w:rsidR="00ED500C" w:rsidRPr="00E521F0" w:rsidRDefault="00ED500C" w:rsidP="00972DBF">
      <w:pPr>
        <w:pStyle w:val="OdstavecSy"/>
      </w:pPr>
      <w:r w:rsidRPr="00E521F0">
        <w:t xml:space="preserve">Liberální prostředí ve škole umožňuje vyučujícím plně se realizovat. Řada vyučujících pracuje pro školu nad rámec základních povinností – tvorba vlastních učebnic, zapojení do projektů, účast na konferencích apod. </w:t>
      </w:r>
    </w:p>
    <w:p w14:paraId="55F5412A" w14:textId="2479FE3D" w:rsidR="00ED500C" w:rsidRDefault="00ED500C" w:rsidP="00972DBF">
      <w:pPr>
        <w:pStyle w:val="OdstavecSy"/>
      </w:pPr>
      <w:r w:rsidRPr="00E521F0">
        <w:t xml:space="preserve">Věkové složení sboru lze považovat za optimální.  Aprobační rozložení sboru umožňuje zajištění požadavků RVP ZV </w:t>
      </w:r>
      <w:r w:rsidR="003F03CD" w:rsidRPr="00E521F0">
        <w:t>a</w:t>
      </w:r>
      <w:r w:rsidR="003F03CD">
        <w:t> </w:t>
      </w:r>
      <w:r w:rsidRPr="00E521F0">
        <w:t>RVP G . Pracovní kolektiv školy je zcela stabilizovaný.</w:t>
      </w:r>
    </w:p>
    <w:p w14:paraId="393DEC5D" w14:textId="77777777" w:rsidR="004A0977" w:rsidRPr="00E521F0" w:rsidRDefault="004A0977" w:rsidP="00ED500C">
      <w:pPr>
        <w:jc w:val="both"/>
        <w:outlineLvl w:val="8"/>
        <w:rPr>
          <w:rFonts w:ascii="Book Antiqua" w:hAnsi="Book Antiqua"/>
        </w:rPr>
      </w:pPr>
    </w:p>
    <w:p w14:paraId="3CD1BF66" w14:textId="138ABF62" w:rsidR="00ED500C" w:rsidRPr="00FC3AD7" w:rsidRDefault="00ED500C" w:rsidP="009A16BD">
      <w:pPr>
        <w:pStyle w:val="N2"/>
      </w:pPr>
      <w:bookmarkStart w:id="41" w:name="_Toc157382554"/>
      <w:bookmarkStart w:id="42" w:name="_Toc158244410"/>
      <w:r w:rsidRPr="00FC3AD7">
        <w:t>CHARAKTERISTIKA ŽÁKŮ</w:t>
      </w:r>
      <w:bookmarkEnd w:id="41"/>
      <w:bookmarkEnd w:id="42"/>
    </w:p>
    <w:p w14:paraId="55A88F69" w14:textId="2BCAB518" w:rsidR="00ED500C" w:rsidRPr="00E521F0" w:rsidRDefault="00ED500C" w:rsidP="00972DBF">
      <w:pPr>
        <w:pStyle w:val="OdstavecSy"/>
      </w:pPr>
      <w:r w:rsidRPr="00E521F0">
        <w:t xml:space="preserve">Na gymnáziu studuje cca 480 žáků. Spádová oblast je město Boskovice </w:t>
      </w:r>
      <w:r w:rsidR="003F03CD" w:rsidRPr="00E521F0">
        <w:t>a</w:t>
      </w:r>
      <w:r w:rsidR="003F03CD">
        <w:t> </w:t>
      </w:r>
      <w:r w:rsidRPr="00E521F0">
        <w:t xml:space="preserve">přilehlé okolní obce (do vzdálenosti cca 20 km).  Všichni žáci přijímaní na gymnázium konají přijímací zkoušky. Na naši školu jsou přijímáni žáci, kteří na svých základních školách dosahovali nejlepších výsledků. Prospěchově se většina </w:t>
      </w:r>
      <w:r w:rsidR="003F03CD" w:rsidRPr="00E521F0">
        <w:t>z</w:t>
      </w:r>
      <w:r w:rsidR="003F03CD">
        <w:t> </w:t>
      </w:r>
      <w:r w:rsidRPr="00E521F0">
        <w:t xml:space="preserve">nich na gymnáziu během prvního ročníku adaptuje a k výrazným studijním problémům ve většině případů nedochází. Předpokladem přijetí a úspěšného absolvování školy je potřebné nadání podložené zájmem </w:t>
      </w:r>
      <w:r w:rsidR="003F03CD" w:rsidRPr="00E521F0">
        <w:t>o</w:t>
      </w:r>
      <w:r w:rsidR="003F03CD">
        <w:t> </w:t>
      </w:r>
      <w:r w:rsidRPr="00E521F0">
        <w:t xml:space="preserve">studium </w:t>
      </w:r>
      <w:r w:rsidR="003F03CD" w:rsidRPr="00E521F0">
        <w:t>a</w:t>
      </w:r>
      <w:r w:rsidR="003F03CD">
        <w:t> </w:t>
      </w:r>
      <w:r w:rsidRPr="00E521F0">
        <w:t xml:space="preserve">ochotou pravidelně se připravovat na vyučování. Žáci prvních ročníků absolvují </w:t>
      </w:r>
      <w:r>
        <w:t>se</w:t>
      </w:r>
      <w:r w:rsidRPr="00E521F0">
        <w:t xml:space="preserve"> svým třídním učitelem adaptační kurz vedený profesionálními lektory. Kázeňské problémy vážnějšího charakteru jsou na škole výjimkou. Studium na gymnáziu je v současné době pro žáky dostatečně atraktivní. Prakticky všichni absolventi se hlásí </w:t>
      </w:r>
      <w:r w:rsidR="003F03CD" w:rsidRPr="00E521F0">
        <w:t>a</w:t>
      </w:r>
      <w:r w:rsidR="003F03CD">
        <w:t> </w:t>
      </w:r>
      <w:r w:rsidRPr="00E521F0">
        <w:t>jsou přijímáni k dalšímu studiu na vysokých školách. Hlavním posláním gymnázia zůstává</w:t>
      </w:r>
      <w:r>
        <w:t>,</w:t>
      </w:r>
      <w:r w:rsidRPr="00E521F0">
        <w:t xml:space="preserve"> přes všechny probíhající změny</w:t>
      </w:r>
      <w:r>
        <w:t>,</w:t>
      </w:r>
      <w:r w:rsidRPr="00E521F0">
        <w:t xml:space="preserve"> příprava ke studiu na vysokých školách. Počet zájemců </w:t>
      </w:r>
      <w:r w:rsidR="003F03CD" w:rsidRPr="00E521F0">
        <w:t>o</w:t>
      </w:r>
      <w:r w:rsidR="003F03CD">
        <w:t> </w:t>
      </w:r>
      <w:r w:rsidRPr="00E521F0">
        <w:t xml:space="preserve">studium na VŠ se </w:t>
      </w:r>
      <w:r w:rsidR="003F03CD" w:rsidRPr="00E521F0">
        <w:t>u</w:t>
      </w:r>
      <w:r w:rsidR="003F03CD">
        <w:t> </w:t>
      </w:r>
      <w:r w:rsidRPr="00E521F0">
        <w:t xml:space="preserve">absolventů školy v posledních letech přibližuje 100 %, jejich úspěšnost je pravidelně přes 90 %. Současné změny na trhu práce i v celé společnosti zvýrazňují jako hlavní výhodu gymnaziálního studia univerzálnost. Absolventi gymnázia odcházejí ze školy jako kultivovaní lidé připravení uplatnit se podle svých schopností a zájmů </w:t>
      </w:r>
      <w:r w:rsidR="003F03CD" w:rsidRPr="00E521F0">
        <w:t>a</w:t>
      </w:r>
      <w:r w:rsidR="003F03CD">
        <w:t> </w:t>
      </w:r>
      <w:r w:rsidRPr="00E521F0">
        <w:t xml:space="preserve">zároveň </w:t>
      </w:r>
      <w:r w:rsidR="003F03CD" w:rsidRPr="00E521F0">
        <w:t>i</w:t>
      </w:r>
      <w:r w:rsidR="003F03CD">
        <w:t> </w:t>
      </w:r>
      <w:r w:rsidRPr="00E521F0">
        <w:t>schopní reagovat na změněné podmínky v nabídce pracovních příležitostí.</w:t>
      </w:r>
    </w:p>
    <w:p w14:paraId="3E928370" w14:textId="77777777" w:rsidR="00ED500C" w:rsidRDefault="00ED500C" w:rsidP="00ED500C">
      <w:pPr>
        <w:outlineLvl w:val="8"/>
      </w:pPr>
    </w:p>
    <w:p w14:paraId="7E154720" w14:textId="5530D7B5" w:rsidR="00ED500C" w:rsidRPr="00FC3AD7" w:rsidRDefault="00ED500C" w:rsidP="009A16BD">
      <w:pPr>
        <w:pStyle w:val="N2"/>
      </w:pPr>
      <w:bookmarkStart w:id="43" w:name="_Toc157382555"/>
      <w:bookmarkStart w:id="44" w:name="_Toc158244411"/>
      <w:r w:rsidRPr="00FC3AD7">
        <w:t>PROJEKTY</w:t>
      </w:r>
      <w:bookmarkEnd w:id="43"/>
      <w:bookmarkEnd w:id="44"/>
    </w:p>
    <w:p w14:paraId="11567F3A" w14:textId="77777777" w:rsidR="00ED500C" w:rsidRPr="00E521F0" w:rsidRDefault="00ED500C" w:rsidP="00972DBF">
      <w:pPr>
        <w:pStyle w:val="OdstavecSy"/>
      </w:pPr>
      <w:r>
        <w:t>Škola</w:t>
      </w:r>
      <w:r w:rsidRPr="00E521F0">
        <w:t xml:space="preserve"> se zapojuje do řady projektů. </w:t>
      </w:r>
    </w:p>
    <w:p w14:paraId="3E5B9D6D" w14:textId="0D2A3684" w:rsidR="00ED500C" w:rsidRPr="00E521F0" w:rsidRDefault="00ED500C" w:rsidP="00972DBF">
      <w:pPr>
        <w:pStyle w:val="OdstavecSy"/>
      </w:pPr>
      <w:r w:rsidRPr="00E521F0">
        <w:rPr>
          <w:b/>
        </w:rPr>
        <w:t>SALON</w:t>
      </w:r>
      <w:r w:rsidRPr="00E521F0">
        <w:t xml:space="preserve">. Na gymnáziu se každoročně koná týdenní přehlídka studentské tvořivosti SALON. Přehlídka má hlavní nosné téma </w:t>
      </w:r>
      <w:r w:rsidR="003F03CD" w:rsidRPr="00E521F0">
        <w:t>a</w:t>
      </w:r>
      <w:r w:rsidR="003F03CD">
        <w:t> </w:t>
      </w:r>
      <w:r w:rsidRPr="00E521F0">
        <w:t xml:space="preserve">v jejím rámci se uskutečňují četné doprovodné akce. V průběhu Salonu se uskuteční </w:t>
      </w:r>
      <w:r w:rsidR="003F03CD" w:rsidRPr="00E521F0">
        <w:t>i</w:t>
      </w:r>
      <w:r w:rsidR="003F03CD">
        <w:t> </w:t>
      </w:r>
      <w:r w:rsidRPr="00E521F0">
        <w:t>přehlídka cizích jazyků (scénky, pásma …)</w:t>
      </w:r>
    </w:p>
    <w:p w14:paraId="5BB331C4" w14:textId="615FC36D" w:rsidR="00ED500C" w:rsidRPr="00E521F0" w:rsidRDefault="00ED500C" w:rsidP="00972DBF">
      <w:pPr>
        <w:pStyle w:val="OdstavecSy"/>
      </w:pPr>
      <w:r w:rsidRPr="00E521F0">
        <w:rPr>
          <w:b/>
        </w:rPr>
        <w:t>Mezinárodní projekty</w:t>
      </w:r>
      <w:r w:rsidRPr="00E521F0">
        <w:t xml:space="preserve">. Jsou založeny na vzájemné komunikaci studentů </w:t>
      </w:r>
      <w:r w:rsidR="003F03CD" w:rsidRPr="00E521F0">
        <w:t>a</w:t>
      </w:r>
      <w:r w:rsidR="003F03CD">
        <w:t> </w:t>
      </w:r>
      <w:r w:rsidRPr="00E521F0">
        <w:t xml:space="preserve">učitelů z ČR a spolupracujících zemí (komunikace probíhá v anglickém, německém, francouzském, španělském příp. </w:t>
      </w:r>
      <w:r w:rsidRPr="00E521F0">
        <w:lastRenderedPageBreak/>
        <w:t xml:space="preserve">ruském jazyce). Učitelé obou zemí připravují společně materiály pro všechny studenty </w:t>
      </w:r>
      <w:r w:rsidR="003F03CD" w:rsidRPr="00E521F0">
        <w:t>a</w:t>
      </w:r>
      <w:r w:rsidR="003F03CD">
        <w:t> </w:t>
      </w:r>
      <w:r w:rsidRPr="00E521F0">
        <w:t xml:space="preserve">učí nejenom studenty spolupracujících zemí, ale </w:t>
      </w:r>
      <w:r w:rsidR="003F03CD" w:rsidRPr="00E521F0">
        <w:t>i</w:t>
      </w:r>
      <w:r w:rsidR="003F03CD">
        <w:t> </w:t>
      </w:r>
      <w:r w:rsidRPr="00E521F0">
        <w:t xml:space="preserve">sebe navzájem, protože poznávají nové metody a formy výuky. Jde </w:t>
      </w:r>
      <w:r w:rsidR="003F03CD" w:rsidRPr="00E521F0">
        <w:t>o</w:t>
      </w:r>
      <w:r w:rsidR="003F03CD">
        <w:t> </w:t>
      </w:r>
      <w:r w:rsidRPr="00E521F0">
        <w:t>metodu výuky, která je velmi motivující a umožňuje interdisciplinární přístup. Pro úspěšnou realizaci výše uvedených (příp. dalších) projektů je nezbytné zaměřit se na následující problematiku:</w:t>
      </w:r>
    </w:p>
    <w:p w14:paraId="04891DE0" w14:textId="77777777" w:rsidR="00ED500C" w:rsidRPr="00E521F0" w:rsidRDefault="00ED500C" w:rsidP="00972DBF">
      <w:pPr>
        <w:pStyle w:val="OdstavecSy"/>
        <w:ind w:left="709"/>
      </w:pPr>
      <w:r w:rsidRPr="00E521F0">
        <w:t>1. výběr tématu,</w:t>
      </w:r>
    </w:p>
    <w:p w14:paraId="1B4BBC8B" w14:textId="77777777" w:rsidR="00ED500C" w:rsidRPr="00E521F0" w:rsidRDefault="00ED500C" w:rsidP="00972DBF">
      <w:pPr>
        <w:pStyle w:val="OdstavecSy"/>
        <w:ind w:left="709"/>
      </w:pPr>
      <w:r w:rsidRPr="00E521F0">
        <w:t>2. harmonogram spolupráce,</w:t>
      </w:r>
    </w:p>
    <w:p w14:paraId="438CF3BE" w14:textId="77777777" w:rsidR="00ED500C" w:rsidRPr="00E521F0" w:rsidRDefault="00ED500C" w:rsidP="00972DBF">
      <w:pPr>
        <w:pStyle w:val="OdstavecSy"/>
        <w:ind w:left="709"/>
      </w:pPr>
      <w:r w:rsidRPr="00E521F0">
        <w:t>3. vypracování materiálů pro studenty,</w:t>
      </w:r>
    </w:p>
    <w:p w14:paraId="116F924C" w14:textId="77777777" w:rsidR="00ED500C" w:rsidRPr="00E521F0" w:rsidRDefault="00ED500C" w:rsidP="00972DBF">
      <w:pPr>
        <w:pStyle w:val="OdstavecSy"/>
        <w:ind w:left="709"/>
      </w:pPr>
      <w:r w:rsidRPr="00E521F0">
        <w:t>4. spolupráce učitelů ve škole,</w:t>
      </w:r>
    </w:p>
    <w:p w14:paraId="004C3206" w14:textId="77777777" w:rsidR="00ED500C" w:rsidRPr="00E521F0" w:rsidRDefault="00ED500C" w:rsidP="00972DBF">
      <w:pPr>
        <w:pStyle w:val="OdstavecSy"/>
        <w:ind w:left="709"/>
      </w:pPr>
      <w:r w:rsidRPr="00E521F0">
        <w:t>5. zpětná vazba.</w:t>
      </w:r>
    </w:p>
    <w:p w14:paraId="0627BD71" w14:textId="68EDF256" w:rsidR="00ED500C" w:rsidRPr="00E521F0" w:rsidRDefault="00ED500C" w:rsidP="00972DBF">
      <w:pPr>
        <w:pStyle w:val="OdstavecSy"/>
      </w:pPr>
      <w:r w:rsidRPr="00E521F0">
        <w:rPr>
          <w:b/>
        </w:rPr>
        <w:t xml:space="preserve">Pěvecký sbor NOTA </w:t>
      </w:r>
      <w:r w:rsidR="003F03CD" w:rsidRPr="00E521F0">
        <w:rPr>
          <w:b/>
        </w:rPr>
        <w:t>a</w:t>
      </w:r>
      <w:r w:rsidR="003F03CD">
        <w:rPr>
          <w:b/>
        </w:rPr>
        <w:t> </w:t>
      </w:r>
      <w:r w:rsidRPr="00E521F0">
        <w:rPr>
          <w:b/>
        </w:rPr>
        <w:t>koncerty</w:t>
      </w:r>
      <w:r w:rsidRPr="00E521F0">
        <w:t xml:space="preserve">. Od svého založení v roce 1986 na škole působí smíšený pěvecký sbor NOTA, který má kolem 60 členů. Pěvecký sbor je navštěvován žáky vyššího stupně gymnázia. Schází se jednou týdně </w:t>
      </w:r>
      <w:r w:rsidR="003F03CD" w:rsidRPr="00E521F0">
        <w:t>a</w:t>
      </w:r>
      <w:r w:rsidR="003F03CD">
        <w:t> </w:t>
      </w:r>
      <w:r w:rsidRPr="00E521F0">
        <w:t xml:space="preserve">může mít </w:t>
      </w:r>
      <w:r w:rsidR="003F03CD" w:rsidRPr="00E521F0">
        <w:t>i</w:t>
      </w:r>
      <w:r w:rsidR="003F03CD">
        <w:t> </w:t>
      </w:r>
      <w:r w:rsidRPr="00E521F0">
        <w:t xml:space="preserve">povahu nepovinně volitelného předmětu. Jinak je organizován zcela dobrovolně. Výběr repertoáru je přizpůsoben věku a stávající pěvecké úrovni zpěváků – zahrnuje skladby nejrůznějších autorů </w:t>
      </w:r>
      <w:r w:rsidR="003F03CD" w:rsidRPr="00E521F0">
        <w:t>a</w:t>
      </w:r>
      <w:r w:rsidR="003F03CD">
        <w:t> </w:t>
      </w:r>
      <w:r w:rsidRPr="00E521F0">
        <w:t xml:space="preserve">hudebních stylů. </w:t>
      </w:r>
    </w:p>
    <w:p w14:paraId="3D9B4070" w14:textId="4B27A4DD" w:rsidR="00ED500C" w:rsidRPr="00E521F0" w:rsidRDefault="00ED500C" w:rsidP="00972DBF">
      <w:pPr>
        <w:pStyle w:val="OdstavecSy"/>
      </w:pPr>
      <w:r w:rsidRPr="00E521F0">
        <w:t xml:space="preserve">Činnost sboru v sobě zahrnuje pravidelné podzimní </w:t>
      </w:r>
      <w:r w:rsidR="003F03CD" w:rsidRPr="00E521F0">
        <w:t>a</w:t>
      </w:r>
      <w:r w:rsidR="003F03CD">
        <w:t> </w:t>
      </w:r>
      <w:r w:rsidRPr="00E521F0">
        <w:t xml:space="preserve">jarní soustředění v Daňkovicích, vánoční koncerty v Boskovicích </w:t>
      </w:r>
      <w:r w:rsidR="003F03CD" w:rsidRPr="00E521F0">
        <w:t>a</w:t>
      </w:r>
      <w:r w:rsidR="003F03CD">
        <w:t> </w:t>
      </w:r>
      <w:r w:rsidRPr="00E521F0">
        <w:t>okolí, výchovné koncerty, školní akce, vernisáže, k</w:t>
      </w:r>
      <w:r w:rsidR="009A16BD">
        <w:t>oncerty se zahraničními sbory a </w:t>
      </w:r>
      <w:r w:rsidRPr="00E521F0">
        <w:t>vystoupení v cizině. Sbor Nota úspěšně reprezentuje školu na různých soutěžích a v celostátní soutěži Gymnasia cantant se již několikrát umístil ve zlatém pásmu.</w:t>
      </w:r>
    </w:p>
    <w:p w14:paraId="0803ED3B" w14:textId="7B45554A" w:rsidR="00ED500C" w:rsidRPr="00E521F0" w:rsidRDefault="00ED500C" w:rsidP="00972DBF">
      <w:pPr>
        <w:pStyle w:val="OdstavecSy"/>
      </w:pPr>
      <w:r w:rsidRPr="00E521F0">
        <w:rPr>
          <w:b/>
        </w:rPr>
        <w:t xml:space="preserve">Film </w:t>
      </w:r>
      <w:r w:rsidR="003F03CD" w:rsidRPr="00E521F0">
        <w:rPr>
          <w:b/>
        </w:rPr>
        <w:t>a</w:t>
      </w:r>
      <w:r w:rsidR="003F03CD">
        <w:rPr>
          <w:b/>
        </w:rPr>
        <w:t> </w:t>
      </w:r>
      <w:r w:rsidRPr="00E521F0">
        <w:rPr>
          <w:b/>
        </w:rPr>
        <w:t>škola</w:t>
      </w:r>
      <w:r w:rsidRPr="00E521F0">
        <w:t xml:space="preserve">. Tento projekt si klade za cíl rozšíření vědomostí v oblasti filmového umění, literatury a historie. Účast </w:t>
      </w:r>
      <w:r w:rsidR="003F03CD" w:rsidRPr="00E521F0">
        <w:t>i</w:t>
      </w:r>
      <w:r w:rsidR="003F03CD">
        <w:t> </w:t>
      </w:r>
      <w:r w:rsidRPr="00E521F0">
        <w:t xml:space="preserve">zájem studentů byly </w:t>
      </w:r>
      <w:r w:rsidR="003F03CD" w:rsidRPr="00E521F0">
        <w:t>a</w:t>
      </w:r>
      <w:r w:rsidR="003F03CD">
        <w:t> </w:t>
      </w:r>
      <w:r w:rsidRPr="00E521F0">
        <w:t xml:space="preserve">jsou uspokojivé. Program je součástí organizačního zabezpečení školního roku. Opět se ukázalo, jak je důležitá komunikace mezi studenty </w:t>
      </w:r>
      <w:r w:rsidR="003F03CD" w:rsidRPr="00E521F0">
        <w:t>a</w:t>
      </w:r>
      <w:r w:rsidR="003F03CD">
        <w:t> </w:t>
      </w:r>
      <w:r w:rsidRPr="00E521F0">
        <w:t>učitelem, který se filmu zúčastní. Učitel by neměl působit pouze jako dozírající činitel, nýbrž by se měl aktivně zapojit. Před každým filmem by měl naznačit problematiku (materiály dodává MKS), ale k té hlavní diskusi by mělo dojít až po zhlédnutí filmu, a to co nejdříve (</w:t>
      </w:r>
      <w:r w:rsidR="003F03CD" w:rsidRPr="00E521F0">
        <w:t>v</w:t>
      </w:r>
      <w:r w:rsidR="003F03CD">
        <w:t> </w:t>
      </w:r>
      <w:r w:rsidRPr="00E521F0">
        <w:t xml:space="preserve">následující hodině). Učitel by měl studentům klást vhodné otázky </w:t>
      </w:r>
      <w:r w:rsidR="003F03CD" w:rsidRPr="00E521F0">
        <w:t>o</w:t>
      </w:r>
      <w:r w:rsidR="003F03CD">
        <w:t> </w:t>
      </w:r>
      <w:r w:rsidRPr="00E521F0">
        <w:t xml:space="preserve">filmu, upozorňující na specifika filmu, režiséra, případně vysvětlit nesrovnalosti. Studenti se tak učí nejen chápat podstatu uměleckého díla, ale také komunikovat </w:t>
      </w:r>
      <w:r w:rsidR="003F03CD" w:rsidRPr="00E521F0">
        <w:t>a</w:t>
      </w:r>
      <w:r w:rsidR="003F03CD">
        <w:t> </w:t>
      </w:r>
      <w:r w:rsidRPr="00E521F0">
        <w:t xml:space="preserve">formulovat svoje názory. </w:t>
      </w:r>
    </w:p>
    <w:p w14:paraId="19B0AA48" w14:textId="3A1E4E2D" w:rsidR="00ED500C" w:rsidRPr="00E521F0" w:rsidRDefault="00ED500C" w:rsidP="00972DBF">
      <w:pPr>
        <w:pStyle w:val="OdstavecSy"/>
      </w:pPr>
      <w:r w:rsidRPr="00E521F0">
        <w:rPr>
          <w:b/>
        </w:rPr>
        <w:t>Bio</w:t>
      </w:r>
      <w:r w:rsidR="008B50A8">
        <w:rPr>
          <w:b/>
        </w:rPr>
        <w:t>s</w:t>
      </w:r>
      <w:r w:rsidRPr="00E521F0">
        <w:rPr>
          <w:b/>
        </w:rPr>
        <w:t>phera</w:t>
      </w:r>
      <w:r w:rsidRPr="00E521F0">
        <w:t>. Projekt BIOSPHERA rozšiřuje možnosti výuky biologie. Jedn</w:t>
      </w:r>
      <w:r w:rsidR="009A16BD">
        <w:t xml:space="preserve">á se </w:t>
      </w:r>
      <w:r w:rsidR="003F03CD">
        <w:t>o </w:t>
      </w:r>
      <w:r w:rsidR="009A16BD">
        <w:t xml:space="preserve">stálou expozici našich </w:t>
      </w:r>
      <w:r w:rsidR="009A16BD" w:rsidRPr="009A16BD">
        <w:t>a</w:t>
      </w:r>
      <w:r w:rsidR="008B50A8">
        <w:t xml:space="preserve"> </w:t>
      </w:r>
      <w:r w:rsidRPr="009A16BD">
        <w:t>tropických</w:t>
      </w:r>
      <w:r w:rsidRPr="00E521F0">
        <w:t xml:space="preserve"> biotopních akvárií </w:t>
      </w:r>
      <w:r w:rsidR="003F03CD" w:rsidRPr="00E521F0">
        <w:t>a</w:t>
      </w:r>
      <w:r w:rsidR="003F03CD">
        <w:t> </w:t>
      </w:r>
      <w:r w:rsidRPr="00E521F0">
        <w:t xml:space="preserve">terárií z různých biogeografických oblastí Země. </w:t>
      </w:r>
    </w:p>
    <w:p w14:paraId="5FC06C85" w14:textId="2444DF18" w:rsidR="00ED500C" w:rsidRPr="00E521F0" w:rsidRDefault="00ED500C" w:rsidP="000C07C4">
      <w:pPr>
        <w:pStyle w:val="OdstavecSy"/>
      </w:pPr>
      <w:r w:rsidRPr="00E521F0">
        <w:rPr>
          <w:b/>
        </w:rPr>
        <w:t>Výměnné pobyty</w:t>
      </w:r>
      <w:r w:rsidRPr="00E521F0">
        <w:t xml:space="preserve">. Standardní součástí života školy jsou výjezdy do zemí, ve kterých se užívá námi vyučovaný jazyk (Rakousko, Anglie, Francie). Učitelé </w:t>
      </w:r>
      <w:r w:rsidR="00E25D80">
        <w:t xml:space="preserve">angličtiny </w:t>
      </w:r>
      <w:r w:rsidRPr="00E521F0">
        <w:t>v rámci kontaktů s</w:t>
      </w:r>
      <w:r w:rsidR="00E25D80">
        <w:t> </w:t>
      </w:r>
      <w:r w:rsidRPr="00E521F0">
        <w:t>gymnázi</w:t>
      </w:r>
      <w:r w:rsidR="00E25D80">
        <w:t xml:space="preserve">i </w:t>
      </w:r>
      <w:r w:rsidR="00BF678A">
        <w:t>v </w:t>
      </w:r>
      <w:r w:rsidR="00E25D80">
        <w:t>zahraničí o</w:t>
      </w:r>
      <w:r w:rsidRPr="00E521F0">
        <w:t xml:space="preserve">rganizují výměnné pobyty žáků obou škol. Žáci jsou ubytováni v rodinách, navštěvují </w:t>
      </w:r>
      <w:r w:rsidRPr="00E521F0">
        <w:lastRenderedPageBreak/>
        <w:t xml:space="preserve">vyučování </w:t>
      </w:r>
      <w:r w:rsidR="003F03CD" w:rsidRPr="00E521F0">
        <w:t>a</w:t>
      </w:r>
      <w:r w:rsidR="003F03CD">
        <w:t> </w:t>
      </w:r>
      <w:r w:rsidRPr="00E521F0">
        <w:t xml:space="preserve">poznávají okolí obou měst. Francouzštinu si také studenti procvičují při pravidelných návštěvách Paříže. Pravidelně navštěvují </w:t>
      </w:r>
      <w:r w:rsidR="003F03CD" w:rsidRPr="00E521F0">
        <w:t>i</w:t>
      </w:r>
      <w:r w:rsidR="003F03CD">
        <w:t> </w:t>
      </w:r>
      <w:r w:rsidRPr="00E521F0">
        <w:t>nedalekou Vídeň.</w:t>
      </w:r>
    </w:p>
    <w:p w14:paraId="74101862" w14:textId="21FBF957" w:rsidR="00ED500C" w:rsidRPr="009A16BD" w:rsidRDefault="00ED500C" w:rsidP="009A16BD">
      <w:pPr>
        <w:pStyle w:val="OdstavecSy"/>
        <w:rPr>
          <w:b/>
        </w:rPr>
      </w:pPr>
      <w:r w:rsidRPr="009A16BD">
        <w:rPr>
          <w:b/>
        </w:rPr>
        <w:t xml:space="preserve">Spolupráce </w:t>
      </w:r>
      <w:r w:rsidR="003F03CD" w:rsidRPr="009A16BD">
        <w:rPr>
          <w:b/>
        </w:rPr>
        <w:t>s</w:t>
      </w:r>
      <w:r w:rsidR="003F03CD">
        <w:rPr>
          <w:b/>
        </w:rPr>
        <w:t> </w:t>
      </w:r>
      <w:r w:rsidRPr="009A16BD">
        <w:rPr>
          <w:b/>
        </w:rPr>
        <w:t xml:space="preserve">nadacemi. </w:t>
      </w:r>
    </w:p>
    <w:p w14:paraId="28846149" w14:textId="3CE6D58C" w:rsidR="00ED500C" w:rsidRPr="00E521F0" w:rsidRDefault="00ED500C" w:rsidP="00972DBF">
      <w:pPr>
        <w:pStyle w:val="OdstavecSy"/>
      </w:pPr>
      <w:r w:rsidRPr="00E521F0">
        <w:t xml:space="preserve">Projekty jsou koncipovány tak, aby pomáhaly rozvíjet </w:t>
      </w:r>
      <w:r w:rsidR="003F03CD" w:rsidRPr="00E521F0">
        <w:t>a</w:t>
      </w:r>
      <w:r w:rsidR="003F03CD">
        <w:t> </w:t>
      </w:r>
      <w:r w:rsidRPr="00E521F0">
        <w:t xml:space="preserve">prohlubovat klíčové kompetence uvedené níže, případně uvedené </w:t>
      </w:r>
      <w:r w:rsidR="003F03CD" w:rsidRPr="00E521F0">
        <w:t>u</w:t>
      </w:r>
      <w:r w:rsidR="003F03CD">
        <w:t> </w:t>
      </w:r>
      <w:r w:rsidRPr="00E521F0">
        <w:t xml:space="preserve">jednotlivých vyučovacích předmětů. Stejně tak bylo a bude při jejich koncipování sledováno, aby naplňovaly cíle gymnaziálního vzdělávání a aby žáci v nich získali dovednosti </w:t>
      </w:r>
      <w:r w:rsidR="003F03CD" w:rsidRPr="00E521F0">
        <w:t>a</w:t>
      </w:r>
      <w:r w:rsidR="003F03CD">
        <w:t> </w:t>
      </w:r>
      <w:r w:rsidRPr="00E521F0">
        <w:t>návyky,</w:t>
      </w:r>
      <w:r>
        <w:t xml:space="preserve"> </w:t>
      </w:r>
      <w:r w:rsidRPr="00E521F0">
        <w:t>které jim umožní:</w:t>
      </w:r>
    </w:p>
    <w:p w14:paraId="799506C2" w14:textId="71035BA4" w:rsidR="00ED500C" w:rsidRPr="00E521F0" w:rsidRDefault="00ED500C" w:rsidP="00972DBF">
      <w:pPr>
        <w:pStyle w:val="OdstavecSy"/>
      </w:pPr>
      <w:r w:rsidRPr="00E521F0">
        <w:t xml:space="preserve">otevřeně </w:t>
      </w:r>
      <w:r w:rsidR="003F03CD" w:rsidRPr="00E521F0">
        <w:t>a</w:t>
      </w:r>
      <w:r w:rsidR="003F03CD">
        <w:t> </w:t>
      </w:r>
      <w:r w:rsidRPr="00E521F0">
        <w:t>všestranně komunikovat</w:t>
      </w:r>
    </w:p>
    <w:p w14:paraId="65312720" w14:textId="0C50FF1D" w:rsidR="00ED500C" w:rsidRPr="00E521F0" w:rsidRDefault="00ED500C" w:rsidP="0030549D">
      <w:pPr>
        <w:pStyle w:val="OdstavecSy"/>
        <w:numPr>
          <w:ilvl w:val="0"/>
          <w:numId w:val="239"/>
        </w:numPr>
      </w:pPr>
      <w:r w:rsidRPr="00E521F0">
        <w:t xml:space="preserve">spolupracovat </w:t>
      </w:r>
      <w:r w:rsidR="003F03CD" w:rsidRPr="00E521F0">
        <w:t>a</w:t>
      </w:r>
      <w:r w:rsidR="003F03CD">
        <w:t> </w:t>
      </w:r>
      <w:r w:rsidRPr="00E521F0">
        <w:t>mít respekt k práci ostatních</w:t>
      </w:r>
    </w:p>
    <w:p w14:paraId="29B6F122" w14:textId="57B0C7D8" w:rsidR="00ED500C" w:rsidRPr="00E521F0" w:rsidRDefault="00ED500C" w:rsidP="0030549D">
      <w:pPr>
        <w:pStyle w:val="OdstavecSy"/>
        <w:numPr>
          <w:ilvl w:val="0"/>
          <w:numId w:val="239"/>
        </w:numPr>
      </w:pPr>
      <w:r w:rsidRPr="00E521F0">
        <w:t xml:space="preserve">tvořivě myslet </w:t>
      </w:r>
      <w:r w:rsidR="003F03CD" w:rsidRPr="00E521F0">
        <w:t>a</w:t>
      </w:r>
      <w:r w:rsidR="003F03CD">
        <w:t> </w:t>
      </w:r>
      <w:r w:rsidRPr="00E521F0">
        <w:t>zvládat problémy</w:t>
      </w:r>
    </w:p>
    <w:p w14:paraId="6A4D7E84" w14:textId="3E0D3962" w:rsidR="00ED500C" w:rsidRPr="00E521F0" w:rsidRDefault="00ED500C" w:rsidP="0030549D">
      <w:pPr>
        <w:pStyle w:val="OdstavecSy"/>
        <w:numPr>
          <w:ilvl w:val="0"/>
          <w:numId w:val="239"/>
        </w:numPr>
      </w:pPr>
      <w:r w:rsidRPr="00E521F0">
        <w:t xml:space="preserve">projevovat pozitivní city </w:t>
      </w:r>
      <w:r w:rsidR="003F03CD" w:rsidRPr="00E521F0">
        <w:t>a</w:t>
      </w:r>
      <w:r w:rsidR="003F03CD">
        <w:t> </w:t>
      </w:r>
      <w:r w:rsidRPr="00E521F0">
        <w:t xml:space="preserve">chování, účinně pomáhat sobě </w:t>
      </w:r>
      <w:r w:rsidR="003F03CD" w:rsidRPr="00E521F0">
        <w:t>i</w:t>
      </w:r>
      <w:r w:rsidR="003F03CD">
        <w:t> </w:t>
      </w:r>
      <w:r w:rsidRPr="00E521F0">
        <w:t>druhým</w:t>
      </w:r>
    </w:p>
    <w:p w14:paraId="39FB6DA3" w14:textId="77777777" w:rsidR="00ED500C" w:rsidRPr="00E521F0" w:rsidRDefault="00ED500C" w:rsidP="0030549D">
      <w:pPr>
        <w:pStyle w:val="OdstavecSy"/>
        <w:numPr>
          <w:ilvl w:val="0"/>
          <w:numId w:val="239"/>
        </w:numPr>
      </w:pPr>
      <w:r w:rsidRPr="00E521F0">
        <w:t>ohleduplnost k ostatním, projevovat tolerantní postoje</w:t>
      </w:r>
    </w:p>
    <w:p w14:paraId="7DA9DE54" w14:textId="2E51B300" w:rsidR="00ED500C" w:rsidRPr="00E521F0" w:rsidRDefault="00ED500C" w:rsidP="0030549D">
      <w:pPr>
        <w:pStyle w:val="OdstavecSy"/>
        <w:numPr>
          <w:ilvl w:val="0"/>
          <w:numId w:val="239"/>
        </w:numPr>
      </w:pPr>
      <w:r w:rsidRPr="00E521F0">
        <w:t xml:space="preserve">aby si byli vědomi svých reálných schopností </w:t>
      </w:r>
      <w:r w:rsidR="003F03CD" w:rsidRPr="00E521F0">
        <w:t>a</w:t>
      </w:r>
      <w:r w:rsidR="003F03CD">
        <w:t> </w:t>
      </w:r>
      <w:r w:rsidRPr="00E521F0">
        <w:t>dovedli je systematicky rozvíjet</w:t>
      </w:r>
    </w:p>
    <w:p w14:paraId="78C32DBB" w14:textId="71E12925" w:rsidR="00ED500C" w:rsidRPr="00E521F0" w:rsidRDefault="00ED500C" w:rsidP="0030549D">
      <w:pPr>
        <w:pStyle w:val="OdstavecSy"/>
        <w:numPr>
          <w:ilvl w:val="0"/>
          <w:numId w:val="239"/>
        </w:numPr>
      </w:pPr>
      <w:r w:rsidRPr="00E521F0">
        <w:t xml:space="preserve">aby byli motivováni pro celoživotní vzdělávání </w:t>
      </w:r>
      <w:r w:rsidR="003F03CD" w:rsidRPr="00E521F0">
        <w:t>a</w:t>
      </w:r>
      <w:r w:rsidR="003F03CD">
        <w:t> </w:t>
      </w:r>
      <w:r w:rsidRPr="00E521F0">
        <w:t>osvojili si metody jak cíle celoživotního vzdělávání naplňovat</w:t>
      </w:r>
    </w:p>
    <w:p w14:paraId="63C2B3FC" w14:textId="77777777" w:rsidR="004A0977" w:rsidRDefault="004A0977" w:rsidP="00ED500C">
      <w:pPr>
        <w:pStyle w:val="NadpisSy2"/>
        <w:outlineLvl w:val="8"/>
      </w:pPr>
    </w:p>
    <w:p w14:paraId="72BE4A74" w14:textId="2CD814D7" w:rsidR="00ED500C" w:rsidRPr="00E521F0" w:rsidRDefault="00ED500C" w:rsidP="00972DBF">
      <w:pPr>
        <w:pStyle w:val="N2"/>
      </w:pPr>
      <w:bookmarkStart w:id="45" w:name="_Toc157382556"/>
      <w:bookmarkStart w:id="46" w:name="_Toc158244412"/>
      <w:r w:rsidRPr="00E521F0">
        <w:t xml:space="preserve">SPOLUPRÁCE S RODIČI </w:t>
      </w:r>
      <w:r w:rsidR="003F03CD" w:rsidRPr="00E521F0">
        <w:t>A</w:t>
      </w:r>
      <w:r w:rsidR="003F03CD">
        <w:t> </w:t>
      </w:r>
      <w:r w:rsidRPr="00E521F0">
        <w:t>DALŠÍMI SUBJEKTY</w:t>
      </w:r>
      <w:bookmarkEnd w:id="45"/>
      <w:bookmarkEnd w:id="46"/>
    </w:p>
    <w:p w14:paraId="093B3729" w14:textId="4E2AA974" w:rsidR="00ED500C" w:rsidRPr="00E521F0" w:rsidRDefault="00ED500C" w:rsidP="00972DBF">
      <w:pPr>
        <w:pStyle w:val="OdstavecSy"/>
      </w:pPr>
      <w:r w:rsidRPr="00E521F0">
        <w:rPr>
          <w:b/>
        </w:rPr>
        <w:t>Školská rada</w:t>
      </w:r>
      <w:r w:rsidRPr="00E521F0">
        <w:t xml:space="preserve"> je ustavena podle zákona 561/2004 Sb. (Školský zákon) </w:t>
      </w:r>
      <w:r w:rsidR="003F03CD" w:rsidRPr="00E521F0">
        <w:t>a</w:t>
      </w:r>
      <w:r w:rsidR="003F03CD">
        <w:t> </w:t>
      </w:r>
      <w:r w:rsidRPr="00E521F0">
        <w:t xml:space="preserve">na základě usnesení Rady Jihomoravského kraje č. 876/05/R 16. Školská rada má 9 členů. Tři členové jsou voleni </w:t>
      </w:r>
      <w:r w:rsidR="003F03CD" w:rsidRPr="00E521F0">
        <w:t>z</w:t>
      </w:r>
      <w:r w:rsidR="003F03CD">
        <w:t> </w:t>
      </w:r>
      <w:r w:rsidRPr="00E521F0">
        <w:t xml:space="preserve">řad pedagogického sboru, tři </w:t>
      </w:r>
      <w:r w:rsidR="003F03CD" w:rsidRPr="00E521F0">
        <w:t>z</w:t>
      </w:r>
      <w:r w:rsidR="003F03CD">
        <w:t> </w:t>
      </w:r>
      <w:r w:rsidRPr="00E521F0">
        <w:t xml:space="preserve">rodičů, zákonných zástupců </w:t>
      </w:r>
      <w:r w:rsidR="003F03CD" w:rsidRPr="00E521F0">
        <w:t>a</w:t>
      </w:r>
      <w:r w:rsidR="003F03CD">
        <w:t> </w:t>
      </w:r>
      <w:r w:rsidRPr="00E521F0">
        <w:t>zletilých žáků. Tři členové jsou jmenováni KÚ JMK.</w:t>
      </w:r>
    </w:p>
    <w:p w14:paraId="3FBFCC7A" w14:textId="19D6A8C9" w:rsidR="00ED500C" w:rsidRPr="00E521F0" w:rsidRDefault="00ED500C" w:rsidP="00972DBF">
      <w:pPr>
        <w:pStyle w:val="OdstavecSy"/>
      </w:pPr>
      <w:r>
        <w:rPr>
          <w:b/>
        </w:rPr>
        <w:t>Spolek</w:t>
      </w:r>
      <w:r w:rsidRPr="00E521F0">
        <w:rPr>
          <w:b/>
        </w:rPr>
        <w:t xml:space="preserve"> rodičů, žáků </w:t>
      </w:r>
      <w:r w:rsidR="003F03CD" w:rsidRPr="00E521F0">
        <w:rPr>
          <w:b/>
        </w:rPr>
        <w:t>a</w:t>
      </w:r>
      <w:r w:rsidR="003F03CD">
        <w:rPr>
          <w:b/>
        </w:rPr>
        <w:t> </w:t>
      </w:r>
      <w:r w:rsidRPr="00E521F0">
        <w:rPr>
          <w:b/>
        </w:rPr>
        <w:t>absolventů</w:t>
      </w:r>
      <w:r w:rsidRPr="00E521F0">
        <w:t xml:space="preserve"> je nezisková organizace, která sdružuje rodiče, jejichž děti navštěvují gymnázium. Hospodaří </w:t>
      </w:r>
      <w:r w:rsidR="003F03CD" w:rsidRPr="00E521F0">
        <w:t>s</w:t>
      </w:r>
      <w:r w:rsidR="003F03CD">
        <w:t> </w:t>
      </w:r>
      <w:r w:rsidRPr="00E521F0">
        <w:t xml:space="preserve">příspěvky získanými od rodičů žáků, zletilých žáků a zákonných zástupců. Další prostředky získává </w:t>
      </w:r>
      <w:r w:rsidR="003F03CD" w:rsidRPr="00E521F0">
        <w:t>z</w:t>
      </w:r>
      <w:r w:rsidR="003F03CD">
        <w:t> </w:t>
      </w:r>
      <w:r w:rsidRPr="00E521F0">
        <w:t xml:space="preserve">výtěžku plesu gymnázia, dalších akcí a sponzorských darů. Sdružení se podílí na organizování školního plesu </w:t>
      </w:r>
      <w:r w:rsidR="003F03CD" w:rsidRPr="00E521F0">
        <w:t>a</w:t>
      </w:r>
      <w:r w:rsidR="003F03CD">
        <w:t> </w:t>
      </w:r>
      <w:r w:rsidRPr="00E521F0">
        <w:t>dalších aktivit ve škole. Každoročně vypisuje grantový program na podporu aktivit žáků školy.</w:t>
      </w:r>
    </w:p>
    <w:p w14:paraId="3C144115" w14:textId="34431EB5" w:rsidR="00ED500C" w:rsidRPr="00E521F0" w:rsidRDefault="00ED500C" w:rsidP="00972DBF">
      <w:pPr>
        <w:pStyle w:val="OdstavecSy"/>
      </w:pPr>
      <w:r w:rsidRPr="00E521F0">
        <w:rPr>
          <w:b/>
        </w:rPr>
        <w:t>Studentský parlament</w:t>
      </w:r>
      <w:r w:rsidRPr="00E521F0">
        <w:t xml:space="preserve"> se podílí na organizaci života školy </w:t>
      </w:r>
      <w:r w:rsidR="003F03CD" w:rsidRPr="00E521F0">
        <w:t>a</w:t>
      </w:r>
      <w:r w:rsidR="003F03CD">
        <w:t> </w:t>
      </w:r>
      <w:r w:rsidRPr="00E521F0">
        <w:t>mimoškolních aktivit.</w:t>
      </w:r>
    </w:p>
    <w:p w14:paraId="70119785" w14:textId="0939C0FC" w:rsidR="00ED500C" w:rsidRPr="00E521F0" w:rsidRDefault="00ED500C" w:rsidP="00972DBF">
      <w:pPr>
        <w:pStyle w:val="OdstavecSy"/>
      </w:pPr>
      <w:r w:rsidRPr="00E521F0">
        <w:t xml:space="preserve">Spolupracujeme se </w:t>
      </w:r>
      <w:r w:rsidRPr="00E521F0">
        <w:rPr>
          <w:b/>
        </w:rPr>
        <w:t>základními školami</w:t>
      </w:r>
      <w:r w:rsidRPr="00E521F0">
        <w:t xml:space="preserve"> regionu – řešení projektů</w:t>
      </w:r>
      <w:r>
        <w:t>, organizace soutěží</w:t>
      </w:r>
      <w:r w:rsidRPr="00E521F0">
        <w:t xml:space="preserve">, společné zahraniční jazykové aktivity, organizace odborných přednášek </w:t>
      </w:r>
      <w:r w:rsidR="003F03CD" w:rsidRPr="00E521F0">
        <w:t>a</w:t>
      </w:r>
      <w:r w:rsidR="003F03CD">
        <w:t> </w:t>
      </w:r>
      <w:r w:rsidRPr="00E521F0">
        <w:t>seminářů.</w:t>
      </w:r>
    </w:p>
    <w:p w14:paraId="6DEEC1CC" w14:textId="5F31BFC5" w:rsidR="00ED500C" w:rsidRPr="00E521F0" w:rsidRDefault="00ED500C" w:rsidP="0016166E">
      <w:pPr>
        <w:pStyle w:val="OdstavecSy"/>
      </w:pPr>
      <w:r w:rsidRPr="00E521F0">
        <w:t xml:space="preserve">Škola spolupracuje </w:t>
      </w:r>
      <w:r w:rsidR="003F03CD" w:rsidRPr="00E521F0">
        <w:t>s</w:t>
      </w:r>
      <w:r w:rsidR="003F03CD">
        <w:t> </w:t>
      </w:r>
      <w:r w:rsidRPr="00E521F0">
        <w:rPr>
          <w:b/>
        </w:rPr>
        <w:t>Masarykovou univerzitou</w:t>
      </w:r>
      <w:r w:rsidRPr="00E521F0">
        <w:t xml:space="preserve"> </w:t>
      </w:r>
      <w:r w:rsidR="003F03CD" w:rsidRPr="00E521F0">
        <w:t>v</w:t>
      </w:r>
      <w:r w:rsidR="003F03CD">
        <w:t> </w:t>
      </w:r>
      <w:r w:rsidRPr="00E521F0">
        <w:t xml:space="preserve">rámci projektu Partnerství ve vzdělání. </w:t>
      </w:r>
    </w:p>
    <w:p w14:paraId="7B8DB24E" w14:textId="77777777" w:rsidR="00ED500C" w:rsidRPr="00E521F0" w:rsidRDefault="00ED500C" w:rsidP="00972DBF">
      <w:pPr>
        <w:pStyle w:val="OdstavecSy"/>
      </w:pPr>
      <w:r w:rsidRPr="00E521F0">
        <w:lastRenderedPageBreak/>
        <w:t>Studenti pedagogických škol mohou absolvovat pedagogickou praxi na našem gymnáziu pod vedením zkušených učitelů.</w:t>
      </w:r>
    </w:p>
    <w:p w14:paraId="05FE5CA4" w14:textId="03AA26A5" w:rsidR="00ED500C" w:rsidRPr="00E521F0" w:rsidRDefault="00ED500C" w:rsidP="00972DBF">
      <w:pPr>
        <w:pStyle w:val="OdstavecSy"/>
      </w:pPr>
      <w:r w:rsidRPr="00E521F0">
        <w:t xml:space="preserve">Škola spolupracuje s pedagogicko-psychologickou poradnou </w:t>
      </w:r>
      <w:r w:rsidR="003F03CD" w:rsidRPr="00E521F0">
        <w:t>a</w:t>
      </w:r>
      <w:r w:rsidR="003F03CD">
        <w:t> </w:t>
      </w:r>
      <w:r w:rsidRPr="00E521F0">
        <w:t>na gymnáziu pracuje školní psycholog.</w:t>
      </w:r>
    </w:p>
    <w:p w14:paraId="0A34AE43" w14:textId="565468AC" w:rsidR="00ED500C" w:rsidRPr="00E521F0" w:rsidRDefault="00ED500C" w:rsidP="00972DBF">
      <w:pPr>
        <w:pStyle w:val="OdstavecSy"/>
      </w:pPr>
      <w:r w:rsidRPr="00E521F0">
        <w:t xml:space="preserve">Pro zákonné zástupce žáků organizuje škola pravidelné rodičovské schůzky, na nichž jsou rodiče seznamováni s výsledky studia </w:t>
      </w:r>
      <w:r w:rsidR="003F03CD" w:rsidRPr="00E521F0">
        <w:t>i</w:t>
      </w:r>
      <w:r w:rsidR="003F03CD">
        <w:t> </w:t>
      </w:r>
      <w:r w:rsidRPr="00E521F0">
        <w:t xml:space="preserve">mimoškolními úspěchy dětí. Konzultační hodiny jednotlivých pedagogů umožňují pružně reagovat na případné výkyvy prospěchu </w:t>
      </w:r>
      <w:r w:rsidR="003F03CD" w:rsidRPr="00E521F0">
        <w:t>a</w:t>
      </w:r>
      <w:r w:rsidR="003F03CD">
        <w:t> </w:t>
      </w:r>
      <w:r w:rsidRPr="00E521F0">
        <w:t xml:space="preserve">chování, </w:t>
      </w:r>
      <w:r w:rsidR="003F03CD" w:rsidRPr="00E521F0">
        <w:t>a</w:t>
      </w:r>
      <w:r w:rsidR="003F03CD">
        <w:t> </w:t>
      </w:r>
      <w:r w:rsidRPr="00E521F0">
        <w:t>společně tak hledat cesty ke zlepšení.</w:t>
      </w:r>
    </w:p>
    <w:p w14:paraId="220DFA09" w14:textId="5B6BAF8B" w:rsidR="00ED500C" w:rsidRPr="00E521F0" w:rsidRDefault="00ED500C" w:rsidP="00972DBF">
      <w:pPr>
        <w:pStyle w:val="OdstavecSy"/>
      </w:pPr>
      <w:r w:rsidRPr="00E521F0">
        <w:t xml:space="preserve">Od školního roku 2009/10 byl zaveden systém elektronického známkování, rodiče mají přístup do informačního systému školy, kde se mohou informovat </w:t>
      </w:r>
      <w:r w:rsidR="003F03CD" w:rsidRPr="00E521F0">
        <w:t>o</w:t>
      </w:r>
      <w:r w:rsidR="003F03CD">
        <w:t> </w:t>
      </w:r>
      <w:r w:rsidRPr="00E521F0">
        <w:t xml:space="preserve">prospěchu svého dítěte v jednotlivých předmětech. </w:t>
      </w:r>
    </w:p>
    <w:p w14:paraId="0D3DFFDE" w14:textId="504BC8D1" w:rsidR="00ED500C" w:rsidRPr="00E521F0" w:rsidRDefault="00ED500C" w:rsidP="00972DBF">
      <w:pPr>
        <w:pStyle w:val="OdstavecSy"/>
      </w:pPr>
      <w:r w:rsidRPr="00E521F0">
        <w:t xml:space="preserve">Kromě toho škola každoročně pořádá pro zájemce </w:t>
      </w:r>
      <w:r w:rsidR="003F03CD" w:rsidRPr="00E521F0">
        <w:t>o</w:t>
      </w:r>
      <w:r w:rsidR="003F03CD">
        <w:t> </w:t>
      </w:r>
      <w:r w:rsidRPr="00E521F0">
        <w:t xml:space="preserve">studium Den otevřených dveří. Široká veřejnost získá informace </w:t>
      </w:r>
      <w:r w:rsidR="003F03CD" w:rsidRPr="00E521F0">
        <w:t>o</w:t>
      </w:r>
      <w:r w:rsidR="003F03CD">
        <w:t> </w:t>
      </w:r>
      <w:r w:rsidRPr="00E521F0">
        <w:t xml:space="preserve">budově školy </w:t>
      </w:r>
      <w:r w:rsidR="003F03CD" w:rsidRPr="00E521F0">
        <w:t>a</w:t>
      </w:r>
      <w:r w:rsidR="003F03CD">
        <w:t> </w:t>
      </w:r>
      <w:r w:rsidRPr="00E521F0">
        <w:t xml:space="preserve">jejím vybavení, učebním plánu </w:t>
      </w:r>
      <w:r w:rsidR="003F03CD" w:rsidRPr="00E521F0">
        <w:t>a</w:t>
      </w:r>
      <w:r w:rsidR="003F03CD">
        <w:t> </w:t>
      </w:r>
      <w:r w:rsidRPr="00E521F0">
        <w:t xml:space="preserve">možnostech profilace žáků, výběru cizího jazyka </w:t>
      </w:r>
      <w:r w:rsidR="003F03CD" w:rsidRPr="00E521F0">
        <w:t>i</w:t>
      </w:r>
      <w:r w:rsidR="003F03CD">
        <w:t> </w:t>
      </w:r>
      <w:r w:rsidR="003F03CD" w:rsidRPr="00E521F0">
        <w:t>o</w:t>
      </w:r>
      <w:r w:rsidR="003F03CD">
        <w:t> </w:t>
      </w:r>
      <w:r w:rsidRPr="00E521F0">
        <w:t xml:space="preserve">podpoře zapojení žáků do každodenního chodu </w:t>
      </w:r>
      <w:r w:rsidR="00972DBF">
        <w:t>školy, mezinárodních projektů a </w:t>
      </w:r>
      <w:r w:rsidRPr="00E521F0">
        <w:t>různých forem zájmových činností.</w:t>
      </w:r>
    </w:p>
    <w:p w14:paraId="1E8D9DE6" w14:textId="763417B9" w:rsidR="00ED500C" w:rsidRPr="00E521F0" w:rsidRDefault="00ED500C" w:rsidP="00972DBF">
      <w:pPr>
        <w:pStyle w:val="OdstavecSy"/>
      </w:pPr>
      <w:r w:rsidRPr="00E521F0">
        <w:t xml:space="preserve">Veřejnost je </w:t>
      </w:r>
      <w:r w:rsidR="003F03CD" w:rsidRPr="00E521F0">
        <w:t>o</w:t>
      </w:r>
      <w:r w:rsidR="003F03CD">
        <w:t> </w:t>
      </w:r>
      <w:r w:rsidRPr="00E521F0">
        <w:t>dění školy aktuálně informována prostřednictvím pravidelně aktualizovaných www stránek školy (</w:t>
      </w:r>
      <w:hyperlink r:id="rId14" w:history="1">
        <w:r w:rsidRPr="00E521F0">
          <w:t>www.gymbos.cz</w:t>
        </w:r>
      </w:hyperlink>
      <w:r w:rsidRPr="00E521F0">
        <w:t xml:space="preserve">). Každoročně je k dispozici výroční zpráva školy, mapující činnost školy </w:t>
      </w:r>
      <w:r w:rsidR="003F03CD" w:rsidRPr="00E521F0">
        <w:t>a</w:t>
      </w:r>
      <w:r w:rsidR="003F03CD">
        <w:t> </w:t>
      </w:r>
      <w:r w:rsidRPr="00E521F0">
        <w:t>nejdůležitější události.</w:t>
      </w:r>
    </w:p>
    <w:p w14:paraId="39EF4783" w14:textId="77777777" w:rsidR="00ED500C" w:rsidRPr="00E521F0" w:rsidRDefault="00ED500C" w:rsidP="00ED500C">
      <w:pPr>
        <w:pStyle w:val="odr"/>
        <w:numPr>
          <w:ilvl w:val="0"/>
          <w:numId w:val="0"/>
        </w:numPr>
        <w:ind w:left="360"/>
        <w:outlineLvl w:val="8"/>
        <w:rPr>
          <w:rFonts w:ascii="Book Antiqua" w:hAnsi="Book Antiqua"/>
          <w:sz w:val="24"/>
          <w:szCs w:val="24"/>
        </w:rPr>
      </w:pPr>
      <w:r w:rsidRPr="00E521F0">
        <w:rPr>
          <w:rFonts w:ascii="Book Antiqua" w:hAnsi="Book Antiqua"/>
          <w:sz w:val="24"/>
          <w:szCs w:val="24"/>
        </w:rPr>
        <w:t> </w:t>
      </w:r>
    </w:p>
    <w:p w14:paraId="049160E9" w14:textId="77777777" w:rsidR="003F03CD" w:rsidRDefault="003F03CD" w:rsidP="00972DBF">
      <w:pPr>
        <w:pStyle w:val="N2"/>
        <w:sectPr w:rsidR="003F03CD" w:rsidSect="00EB6FEB">
          <w:footerReference w:type="default" r:id="rId15"/>
          <w:footerReference w:type="first" r:id="rId16"/>
          <w:pgSz w:w="11906" w:h="16838" w:code="9"/>
          <w:pgMar w:top="1134" w:right="851" w:bottom="1134" w:left="1134" w:header="709" w:footer="709" w:gutter="0"/>
          <w:cols w:space="708"/>
          <w:titlePg/>
          <w:docGrid w:linePitch="360"/>
        </w:sectPr>
      </w:pPr>
      <w:bookmarkStart w:id="47" w:name="_Toc157382557"/>
    </w:p>
    <w:p w14:paraId="2B9746F4" w14:textId="41B62AB6" w:rsidR="00ED500C" w:rsidRPr="00E521F0" w:rsidRDefault="00ED500C" w:rsidP="00972DBF">
      <w:pPr>
        <w:pStyle w:val="N2"/>
      </w:pPr>
      <w:bookmarkStart w:id="48" w:name="_Toc158244413"/>
      <w:r w:rsidRPr="00E521F0">
        <w:lastRenderedPageBreak/>
        <w:t>MIMOŠKOLNÍ ČINNOST</w:t>
      </w:r>
      <w:bookmarkEnd w:id="47"/>
      <w:bookmarkEnd w:id="48"/>
    </w:p>
    <w:p w14:paraId="6589DABA" w14:textId="77777777" w:rsidR="00ED500C" w:rsidRPr="00E521F0" w:rsidRDefault="00ED500C" w:rsidP="0030549D">
      <w:pPr>
        <w:pStyle w:val="OdstavecSy"/>
        <w:numPr>
          <w:ilvl w:val="0"/>
          <w:numId w:val="248"/>
        </w:numPr>
      </w:pPr>
      <w:r w:rsidRPr="00E521F0">
        <w:t>Pěvecký sbor Nota</w:t>
      </w:r>
    </w:p>
    <w:p w14:paraId="7498F479" w14:textId="77777777" w:rsidR="00ED500C" w:rsidRPr="00E521F0" w:rsidRDefault="00ED500C" w:rsidP="0030549D">
      <w:pPr>
        <w:pStyle w:val="OdstavecSy"/>
        <w:numPr>
          <w:ilvl w:val="0"/>
          <w:numId w:val="248"/>
        </w:numPr>
      </w:pPr>
      <w:r w:rsidRPr="00E521F0">
        <w:t>Dramatický kroužek</w:t>
      </w:r>
    </w:p>
    <w:p w14:paraId="2AE7BD2B" w14:textId="77777777" w:rsidR="00ED500C" w:rsidRPr="00E521F0" w:rsidRDefault="00ED500C" w:rsidP="0030549D">
      <w:pPr>
        <w:pStyle w:val="OdstavecSy"/>
        <w:numPr>
          <w:ilvl w:val="0"/>
          <w:numId w:val="248"/>
        </w:numPr>
      </w:pPr>
      <w:r w:rsidRPr="00E521F0">
        <w:t>Výtvarná dílna</w:t>
      </w:r>
    </w:p>
    <w:p w14:paraId="1750F42A" w14:textId="5626197B" w:rsidR="00ED500C" w:rsidRPr="00E521F0" w:rsidRDefault="00ED500C" w:rsidP="0030549D">
      <w:pPr>
        <w:pStyle w:val="OdstavecSy"/>
        <w:numPr>
          <w:ilvl w:val="0"/>
          <w:numId w:val="248"/>
        </w:numPr>
      </w:pPr>
      <w:r w:rsidRPr="00E521F0">
        <w:t xml:space="preserve">Přebory v lehké atletice </w:t>
      </w:r>
      <w:r w:rsidR="003F03CD" w:rsidRPr="00E521F0">
        <w:t>a</w:t>
      </w:r>
      <w:r w:rsidR="003F03CD">
        <w:t> </w:t>
      </w:r>
      <w:r w:rsidRPr="00E521F0">
        <w:t>v míčových hrách</w:t>
      </w:r>
    </w:p>
    <w:p w14:paraId="17B3A50F" w14:textId="77777777" w:rsidR="00ED500C" w:rsidRPr="00E521F0" w:rsidRDefault="00ED500C" w:rsidP="0030549D">
      <w:pPr>
        <w:pStyle w:val="OdstavecSy"/>
        <w:numPr>
          <w:ilvl w:val="0"/>
          <w:numId w:val="248"/>
        </w:numPr>
      </w:pPr>
      <w:r w:rsidRPr="00E521F0">
        <w:t>Tvůrčí psaní</w:t>
      </w:r>
    </w:p>
    <w:p w14:paraId="61CFF3F5" w14:textId="77777777" w:rsidR="00ED500C" w:rsidRPr="00E521F0" w:rsidRDefault="00ED500C" w:rsidP="0030549D">
      <w:pPr>
        <w:pStyle w:val="OdstavecSy"/>
        <w:numPr>
          <w:ilvl w:val="0"/>
          <w:numId w:val="248"/>
        </w:numPr>
      </w:pPr>
      <w:r w:rsidRPr="00E521F0">
        <w:t>Organizace návštěv večerních představení v různých typech divadel</w:t>
      </w:r>
    </w:p>
    <w:p w14:paraId="01CEF119" w14:textId="4DB6EC17" w:rsidR="00ED500C" w:rsidRPr="00E521F0" w:rsidRDefault="00ED500C" w:rsidP="0030549D">
      <w:pPr>
        <w:pStyle w:val="OdstavecSy"/>
        <w:numPr>
          <w:ilvl w:val="0"/>
          <w:numId w:val="248"/>
        </w:numPr>
      </w:pPr>
      <w:r w:rsidRPr="00E521F0">
        <w:t xml:space="preserve">Projekt Film </w:t>
      </w:r>
      <w:r w:rsidR="003F03CD" w:rsidRPr="00E521F0">
        <w:t>a</w:t>
      </w:r>
      <w:r w:rsidR="003F03CD">
        <w:t> </w:t>
      </w:r>
      <w:r w:rsidRPr="00E521F0">
        <w:t xml:space="preserve">škola </w:t>
      </w:r>
    </w:p>
    <w:p w14:paraId="7B03FF8E" w14:textId="77777777" w:rsidR="00ED500C" w:rsidRPr="00E521F0" w:rsidRDefault="00ED500C" w:rsidP="0030549D">
      <w:pPr>
        <w:pStyle w:val="OdstavecSy"/>
        <w:numPr>
          <w:ilvl w:val="0"/>
          <w:numId w:val="248"/>
        </w:numPr>
      </w:pPr>
      <w:r w:rsidRPr="00E521F0">
        <w:t>Projekt Biosphera</w:t>
      </w:r>
    </w:p>
    <w:p w14:paraId="636FE29F" w14:textId="77777777" w:rsidR="00ED500C" w:rsidRPr="00E521F0" w:rsidRDefault="00ED500C" w:rsidP="0030549D">
      <w:pPr>
        <w:pStyle w:val="OdstavecSy"/>
        <w:numPr>
          <w:ilvl w:val="0"/>
          <w:numId w:val="248"/>
        </w:numPr>
      </w:pPr>
      <w:r w:rsidRPr="00E521F0">
        <w:t>Taneční kurzy</w:t>
      </w:r>
    </w:p>
    <w:p w14:paraId="3BBBFE89" w14:textId="77777777" w:rsidR="003F03CD" w:rsidRDefault="003F03CD" w:rsidP="00972DBF">
      <w:pPr>
        <w:pStyle w:val="N1"/>
        <w:sectPr w:rsidR="003F03CD" w:rsidSect="00EB6FEB">
          <w:pgSz w:w="11906" w:h="16838" w:code="9"/>
          <w:pgMar w:top="1134" w:right="851" w:bottom="1134" w:left="1134" w:header="709" w:footer="709" w:gutter="0"/>
          <w:cols w:space="708"/>
          <w:titlePg/>
          <w:docGrid w:linePitch="360"/>
        </w:sectPr>
      </w:pPr>
      <w:bookmarkStart w:id="49" w:name="_Toc157382558"/>
    </w:p>
    <w:p w14:paraId="373B4990" w14:textId="31483F95" w:rsidR="00ED500C" w:rsidRPr="00F46962" w:rsidRDefault="00ED500C" w:rsidP="00972DBF">
      <w:pPr>
        <w:pStyle w:val="N1"/>
      </w:pPr>
      <w:bookmarkStart w:id="50" w:name="_Toc158244414"/>
      <w:r>
        <w:lastRenderedPageBreak/>
        <w:t>Charakteristika ŠVP</w:t>
      </w:r>
      <w:bookmarkEnd w:id="49"/>
      <w:bookmarkEnd w:id="50"/>
    </w:p>
    <w:p w14:paraId="678DFD8F" w14:textId="77777777" w:rsidR="004A0977" w:rsidRDefault="004A0977" w:rsidP="00ED500C">
      <w:pPr>
        <w:pStyle w:val="NadpisSy2"/>
        <w:outlineLvl w:val="8"/>
      </w:pPr>
    </w:p>
    <w:p w14:paraId="7881E1C4" w14:textId="009B292C" w:rsidR="00ED500C" w:rsidRPr="00D75DD4" w:rsidRDefault="00ED500C" w:rsidP="00972DBF">
      <w:pPr>
        <w:pStyle w:val="N2"/>
      </w:pPr>
      <w:bookmarkStart w:id="51" w:name="_Toc157382559"/>
      <w:bookmarkStart w:id="52" w:name="_Toc158244415"/>
      <w:r w:rsidRPr="00D75DD4">
        <w:t>ZAMĚŘENÍ ŠKOLY</w:t>
      </w:r>
      <w:bookmarkEnd w:id="51"/>
      <w:bookmarkEnd w:id="52"/>
      <w:r w:rsidRPr="00D75DD4">
        <w:t xml:space="preserve"> </w:t>
      </w:r>
    </w:p>
    <w:p w14:paraId="29BF0ED8" w14:textId="2B1CD7F0" w:rsidR="00ED500C" w:rsidRPr="00E521F0" w:rsidRDefault="00ED500C" w:rsidP="00972DBF">
      <w:pPr>
        <w:pStyle w:val="OdstavecSy"/>
      </w:pPr>
      <w:r w:rsidRPr="00E521F0">
        <w:t xml:space="preserve">Škola poskytuje osmileté </w:t>
      </w:r>
      <w:r w:rsidR="003F03CD" w:rsidRPr="00E521F0">
        <w:t>i</w:t>
      </w:r>
      <w:r w:rsidR="003F03CD">
        <w:t> </w:t>
      </w:r>
      <w:r w:rsidRPr="00E521F0">
        <w:t xml:space="preserve">čtyřleté gymnaziální studium. Učební program je zaměřen zejména na přípravu žáků ke studiu na vysokých školách libovolného typu. Absolventi vyššího stupně gymnázia jsou zároveň schopni vykonávat povolání vyžadující po krátkém odborném zaškolení široké všeobecné vzdělání. Vzdělávání v osmiletém gymnáziu se dělí na nižší </w:t>
      </w:r>
      <w:r w:rsidR="003F03CD" w:rsidRPr="00E521F0">
        <w:t>a</w:t>
      </w:r>
      <w:r w:rsidR="003F03CD">
        <w:t> </w:t>
      </w:r>
      <w:r w:rsidRPr="00E521F0">
        <w:t xml:space="preserve">vyšší stupeň. Nižší stupeň je tvořen prvními čtyřmi ročníky osmiletého gymnázia (ŠVP pro nižší stupeň osmiletého studia „Cesta ke vzdělání“). Ke čtyřletému studiu jsou přijímáni absolventi 9. třídy základní školy na základě přijímacího řízení </w:t>
      </w:r>
      <w:r w:rsidR="003F03CD" w:rsidRPr="00E521F0">
        <w:t>a</w:t>
      </w:r>
      <w:r w:rsidR="003F03CD">
        <w:t> </w:t>
      </w:r>
      <w:r w:rsidRPr="00E521F0">
        <w:t xml:space="preserve">ve studiu na vyšším stupni pokračují žáci nižšího stupně osmiletého studia. Mezi priority školy patří nejen žáky kvalitně vzdělávat, ale také budovat </w:t>
      </w:r>
      <w:r w:rsidR="003F03CD" w:rsidRPr="00E521F0">
        <w:t>u</w:t>
      </w:r>
      <w:r w:rsidR="003F03CD">
        <w:t> </w:t>
      </w:r>
      <w:r w:rsidRPr="00E521F0">
        <w:t xml:space="preserve">nich kladný vztah ke vzdělávání a zodpovědnost za výsledky jejich vzdělávacího procesu. Vzhledem k charakteru gymnázia, jako spádové školy pro širší region, je studium zaměřeno všeobecně. Vztah k regionu je posilován spoluprací s místními organizacemi. Žáci se zapojují do činností v sociální oblasti, aby v nich byla budována zodpovědnost za druhé </w:t>
      </w:r>
      <w:r w:rsidR="003F03CD" w:rsidRPr="00E521F0">
        <w:t>a</w:t>
      </w:r>
      <w:r w:rsidR="003F03CD">
        <w:t> </w:t>
      </w:r>
      <w:r w:rsidRPr="00E521F0">
        <w:t xml:space="preserve">aby dokázali svých schopností využít i ve prospěch slabších. Za důležité považujeme vytváření atmosféry důvěry a otevřenosti k názorům žáků, proto jsou podporovány všechny aktivity, které vycházejí od žáků </w:t>
      </w:r>
      <w:r w:rsidR="003F03CD" w:rsidRPr="00E521F0">
        <w:t>a</w:t>
      </w:r>
      <w:r w:rsidR="003F03CD">
        <w:t> </w:t>
      </w:r>
      <w:r w:rsidRPr="00E521F0">
        <w:t xml:space="preserve">nejsou v rozporu s cíli gymnázia. </w:t>
      </w:r>
    </w:p>
    <w:p w14:paraId="21A94B03" w14:textId="1E9CA867" w:rsidR="00ED500C" w:rsidRPr="00E521F0" w:rsidRDefault="00ED500C" w:rsidP="00972DBF">
      <w:pPr>
        <w:pStyle w:val="OdstavecSy"/>
      </w:pPr>
      <w:r w:rsidRPr="00E521F0">
        <w:t xml:space="preserve">ŠVP je zpracován podle RVP G </w:t>
      </w:r>
      <w:r w:rsidR="003F03CD" w:rsidRPr="00E521F0">
        <w:t>a</w:t>
      </w:r>
      <w:r w:rsidR="003F03CD">
        <w:t> </w:t>
      </w:r>
      <w:r w:rsidRPr="00E521F0">
        <w:t xml:space="preserve">je přizpůsoben všem jeho požadavkům. V prvních ročnících gymnázia je vzdělávací obsah rozložen rovnoměrně </w:t>
      </w:r>
      <w:r w:rsidR="003F03CD" w:rsidRPr="00E521F0">
        <w:t>a</w:t>
      </w:r>
      <w:r w:rsidR="003F03CD">
        <w:t> </w:t>
      </w:r>
      <w:r w:rsidRPr="00E521F0">
        <w:t xml:space="preserve">předpokládá profilaci studentů pomocí nabídky volitelných </w:t>
      </w:r>
      <w:r w:rsidR="003F03CD" w:rsidRPr="00E521F0">
        <w:t>a</w:t>
      </w:r>
      <w:r w:rsidR="003F03CD">
        <w:t> </w:t>
      </w:r>
      <w:r w:rsidRPr="00E521F0">
        <w:t xml:space="preserve">nepovinných předmětů ve třetím </w:t>
      </w:r>
      <w:r w:rsidR="003F03CD" w:rsidRPr="00E521F0">
        <w:t>a</w:t>
      </w:r>
      <w:r w:rsidR="003F03CD">
        <w:t> </w:t>
      </w:r>
      <w:r w:rsidRPr="00E521F0">
        <w:t xml:space="preserve">čtvrtém ročníku studia. Velký důraz je kladen na mezioborové vztahy, návaznost </w:t>
      </w:r>
      <w:r w:rsidR="003F03CD" w:rsidRPr="00E521F0">
        <w:t>a</w:t>
      </w:r>
      <w:r w:rsidR="003F03CD">
        <w:t> </w:t>
      </w:r>
      <w:r w:rsidRPr="00E521F0">
        <w:t xml:space="preserve">propojení jednotlivých výukových obsahů. </w:t>
      </w:r>
    </w:p>
    <w:p w14:paraId="30EB33A2" w14:textId="77777777" w:rsidR="004A0977" w:rsidRDefault="004A0977" w:rsidP="00ED500C">
      <w:pPr>
        <w:pStyle w:val="NadpisSy2"/>
        <w:outlineLvl w:val="8"/>
      </w:pPr>
    </w:p>
    <w:p w14:paraId="76AF840F" w14:textId="0E5BBBAD" w:rsidR="00ED500C" w:rsidRPr="00E521F0" w:rsidRDefault="00ED500C" w:rsidP="00972DBF">
      <w:pPr>
        <w:pStyle w:val="N2"/>
      </w:pPr>
      <w:bookmarkStart w:id="53" w:name="_Toc157382560"/>
      <w:bookmarkStart w:id="54" w:name="_Toc158244416"/>
      <w:r w:rsidRPr="00E521F0">
        <w:t>PROFIL ABSOLVENTA</w:t>
      </w:r>
      <w:bookmarkEnd w:id="53"/>
      <w:bookmarkEnd w:id="54"/>
    </w:p>
    <w:p w14:paraId="466A28B6" w14:textId="0A947093" w:rsidR="00ED500C" w:rsidRPr="00E521F0" w:rsidRDefault="00ED500C" w:rsidP="00972DBF">
      <w:pPr>
        <w:pStyle w:val="OdstavecSy"/>
      </w:pPr>
      <w:r w:rsidRPr="00E521F0">
        <w:t xml:space="preserve">Gymnázium Boskovice je všeobecně vzdělávací školou, připravuje tedy svoje žáky tak, aby byli schopni se komplexně orientovat ve veřejném životě </w:t>
      </w:r>
      <w:r w:rsidR="003F03CD" w:rsidRPr="00E521F0">
        <w:t>i</w:t>
      </w:r>
      <w:r w:rsidR="003F03CD">
        <w:t> </w:t>
      </w:r>
      <w:r w:rsidRPr="00E521F0">
        <w:t xml:space="preserve">řešit běžné životní situace </w:t>
      </w:r>
      <w:r w:rsidR="003F03CD" w:rsidRPr="00E521F0">
        <w:t>a</w:t>
      </w:r>
      <w:r w:rsidR="003F03CD">
        <w:t> </w:t>
      </w:r>
      <w:r w:rsidRPr="00E521F0">
        <w:t xml:space="preserve">byli si plně vědomi svých práv </w:t>
      </w:r>
      <w:r w:rsidR="003F03CD" w:rsidRPr="00E521F0">
        <w:t>a</w:t>
      </w:r>
      <w:r w:rsidR="003F03CD">
        <w:t> </w:t>
      </w:r>
      <w:r w:rsidRPr="00E521F0">
        <w:t xml:space="preserve">povinností. Díky pestré škále výchovných </w:t>
      </w:r>
      <w:r w:rsidR="003F03CD" w:rsidRPr="00E521F0">
        <w:t>a</w:t>
      </w:r>
      <w:r w:rsidR="003F03CD">
        <w:t> </w:t>
      </w:r>
      <w:r w:rsidRPr="00E521F0">
        <w:t>vzdělávacích strategií mají návyky a dovednosti absolventů trvalý charakter.</w:t>
      </w:r>
    </w:p>
    <w:p w14:paraId="71A8B24B" w14:textId="30C80923" w:rsidR="00ED500C" w:rsidRPr="00E521F0" w:rsidRDefault="00ED500C" w:rsidP="00972DBF">
      <w:pPr>
        <w:pStyle w:val="OdstavecSy"/>
      </w:pPr>
      <w:r w:rsidRPr="00E521F0">
        <w:t xml:space="preserve">Žáci jsou po absolvování vybaveni znalostmi </w:t>
      </w:r>
      <w:r w:rsidR="003F03CD" w:rsidRPr="00E521F0">
        <w:t>a</w:t>
      </w:r>
      <w:r w:rsidR="003F03CD">
        <w:t> </w:t>
      </w:r>
      <w:r w:rsidRPr="00E521F0">
        <w:t xml:space="preserve">kompetencemi, které odpovídají všem požadavkům RVP G ve všech vzdělávacích oblastech </w:t>
      </w:r>
      <w:r w:rsidR="003F03CD" w:rsidRPr="00E521F0">
        <w:t>a</w:t>
      </w:r>
      <w:r w:rsidR="003F03CD">
        <w:t> </w:t>
      </w:r>
      <w:r w:rsidRPr="00E521F0">
        <w:t xml:space="preserve">výrazně převyšují požadavky RVP G v oblastech, které si zvolí formou volitelných předmětů během studia. Škola nabízí dobrou úroveň akademického vzdělání, rozvoj jejich nadání, vědomostí, dovedností </w:t>
      </w:r>
      <w:r w:rsidR="003F03CD" w:rsidRPr="00E521F0">
        <w:t>a</w:t>
      </w:r>
      <w:r w:rsidR="003F03CD">
        <w:t> </w:t>
      </w:r>
      <w:r w:rsidRPr="00E521F0">
        <w:t xml:space="preserve">také přispívá ke kultivaci postojů důležitých pro jejich osobní </w:t>
      </w:r>
      <w:r w:rsidRPr="00E521F0">
        <w:lastRenderedPageBreak/>
        <w:t xml:space="preserve">rozvoj. Žáci jsou kvalitně připraveni ke studiu na VŠ dle svého výběru. Každý žák je schopen komunikovat ve dvou cizích jazycích. Prvním – povinným pro všechny žáky je jazyk anglický. Výběr dalšího cizího jazyka je realizovaný dle zájmu žáka </w:t>
      </w:r>
      <w:r w:rsidR="003F03CD" w:rsidRPr="00E521F0">
        <w:t>a</w:t>
      </w:r>
      <w:r w:rsidR="003F03CD">
        <w:t> </w:t>
      </w:r>
      <w:r w:rsidRPr="00E521F0">
        <w:t xml:space="preserve">možností školy z následující nabídky: německý jazyk, francouzský jazyk, španělský jazyk, ruský jazyk. Všichni žáci dokážou používat výpočetní techniku ke komunikaci se svým okolím </w:t>
      </w:r>
      <w:r w:rsidR="003F03CD" w:rsidRPr="00E521F0">
        <w:t>i</w:t>
      </w:r>
      <w:r w:rsidR="003F03CD">
        <w:t> </w:t>
      </w:r>
      <w:r w:rsidRPr="00E521F0">
        <w:t xml:space="preserve">využívat praktických výhod těchto technologií při vlastním učení, práci </w:t>
      </w:r>
      <w:r w:rsidR="003F03CD" w:rsidRPr="00E521F0">
        <w:t>i</w:t>
      </w:r>
      <w:r w:rsidR="003F03CD">
        <w:t> </w:t>
      </w:r>
      <w:r w:rsidRPr="00E521F0">
        <w:t xml:space="preserve">běžném životě. Žáci během studia získají návyky </w:t>
      </w:r>
      <w:r w:rsidR="003F03CD" w:rsidRPr="00E521F0">
        <w:t>a</w:t>
      </w:r>
      <w:r w:rsidR="003F03CD">
        <w:t> </w:t>
      </w:r>
      <w:r w:rsidRPr="00E521F0">
        <w:t xml:space="preserve">dovednosti potřebné pro další profesní orientaci – tvořivé </w:t>
      </w:r>
      <w:r w:rsidR="003F03CD" w:rsidRPr="00E521F0">
        <w:t>a</w:t>
      </w:r>
      <w:r w:rsidR="003F03CD">
        <w:t> </w:t>
      </w:r>
      <w:r w:rsidRPr="00E521F0">
        <w:t xml:space="preserve">kritické myšlení, práce s více zdroji informací, týmová práce, schopnost reálného sebehodnocení, schopnost prezentace výsledků, schopnost diskuse. Jsou si vědomi nutnosti neustálého vzdělávání </w:t>
      </w:r>
      <w:r w:rsidR="003F03CD" w:rsidRPr="00E521F0">
        <w:t>a</w:t>
      </w:r>
      <w:r w:rsidR="003F03CD">
        <w:t> </w:t>
      </w:r>
      <w:r w:rsidRPr="00E521F0">
        <w:t>rozvoje získaných kompetencí.</w:t>
      </w:r>
    </w:p>
    <w:p w14:paraId="6FCCE1D4" w14:textId="0880C9C8" w:rsidR="00ED500C" w:rsidRPr="00E521F0" w:rsidRDefault="00ED500C" w:rsidP="00972DBF">
      <w:pPr>
        <w:pStyle w:val="OdstavecSy"/>
      </w:pPr>
      <w:r w:rsidRPr="00E521F0">
        <w:t xml:space="preserve">Žák je po absolvování vyššího stupně gymnázia vybaven znalostmi, které mu umožňují úspěšně složit přijímací zkoušky na vysokou školu. Je připraven učit se, z vlastní iniciativy podávat potřebný výkon. Respektuje nutnost dodržování základních zásad </w:t>
      </w:r>
      <w:r w:rsidR="003F03CD" w:rsidRPr="00E521F0">
        <w:t>a</w:t>
      </w:r>
      <w:r w:rsidR="003F03CD">
        <w:t> </w:t>
      </w:r>
      <w:r w:rsidRPr="00E521F0">
        <w:t xml:space="preserve">disciplíny jako nezbytnou podmínku vytvoření pracovní atmosféry. Je schopen si vytvářet </w:t>
      </w:r>
      <w:r w:rsidR="003F03CD" w:rsidRPr="00E521F0">
        <w:t>a</w:t>
      </w:r>
      <w:r w:rsidR="003F03CD">
        <w:t> </w:t>
      </w:r>
      <w:r w:rsidRPr="00E521F0">
        <w:t xml:space="preserve">obhajovat vlastní názor. Současně zvládá práci v týmu, při vzájemné komunikaci se projevuje kultivovaně, je ochoten spolupracovat. Umí vyhledávat </w:t>
      </w:r>
      <w:r w:rsidR="003F03CD" w:rsidRPr="00E521F0">
        <w:t>a</w:t>
      </w:r>
      <w:r w:rsidR="003F03CD">
        <w:t> </w:t>
      </w:r>
      <w:r w:rsidRPr="00E521F0">
        <w:t>třídit informace, efektivně s nimi pracovat, přijaté informace umí interpretovat. Má základní pracovní návyky, při práci v laboratoři si efektivně organizuje práci, chápe nutnost dodržování zásad bezpečnosti. Uvědomuje si sounáležitost s kolektivem třídy, vztah ke škole i k regionu, ve kterém žije. Je přiměřeně sebevědomý. Uvědomuje si souvislost přípravy ve škole s reálným světem, věří v možnost ovlivňovat dění kolem sebe.</w:t>
      </w:r>
    </w:p>
    <w:p w14:paraId="083828BD" w14:textId="77777777" w:rsidR="004A0977" w:rsidRDefault="004A0977" w:rsidP="00ED500C">
      <w:pPr>
        <w:pStyle w:val="NadpisSy2"/>
        <w:outlineLvl w:val="8"/>
      </w:pPr>
    </w:p>
    <w:p w14:paraId="22006227" w14:textId="6C661222" w:rsidR="00ED500C" w:rsidRPr="00E521F0" w:rsidRDefault="00ED500C" w:rsidP="00972DBF">
      <w:pPr>
        <w:pStyle w:val="N2"/>
      </w:pPr>
      <w:bookmarkStart w:id="55" w:name="_Toc157382561"/>
      <w:bookmarkStart w:id="56" w:name="_Toc158244417"/>
      <w:r w:rsidRPr="00E521F0">
        <w:t>ORGANIZACE PŘIJÍMACÍHO ŘÍZENÍ</w:t>
      </w:r>
      <w:bookmarkEnd w:id="55"/>
      <w:bookmarkEnd w:id="56"/>
    </w:p>
    <w:p w14:paraId="03C22772" w14:textId="4E6A6470" w:rsidR="00ED500C" w:rsidRPr="00E521F0" w:rsidRDefault="00ED500C" w:rsidP="00972DBF">
      <w:pPr>
        <w:pStyle w:val="OdstavecSy"/>
      </w:pPr>
      <w:r w:rsidRPr="00E521F0">
        <w:t>Přijímací zkoušky se řídí aktuální vyhláškou MŠMT. Náplň zkoušek</w:t>
      </w:r>
      <w:r>
        <w:t xml:space="preserve"> z matematiky </w:t>
      </w:r>
      <w:r w:rsidR="003F03CD">
        <w:t>a </w:t>
      </w:r>
      <w:r>
        <w:t>českého jazyka</w:t>
      </w:r>
      <w:r w:rsidRPr="00E521F0">
        <w:t xml:space="preserve"> je dána požadavky RVP ZV pro žáky studující 9. ročník základní školy</w:t>
      </w:r>
      <w:r>
        <w:t xml:space="preserve"> </w:t>
      </w:r>
      <w:r w:rsidR="003F03CD">
        <w:t>a </w:t>
      </w:r>
      <w:r>
        <w:t xml:space="preserve">organizována společností CERMAT. </w:t>
      </w:r>
      <w:r w:rsidRPr="00E521F0">
        <w:t xml:space="preserve"> Přijetí ke studiu je dáno pořadím sestaveným podle součtu všech bodů získaných v jednotlivých oblastech přijímací zkoušky, bodů za studijní výsledky v předchozím studiu </w:t>
      </w:r>
      <w:r w:rsidR="003F03CD" w:rsidRPr="00E521F0">
        <w:t>a</w:t>
      </w:r>
      <w:r w:rsidR="003F03CD">
        <w:t> </w:t>
      </w:r>
      <w:r w:rsidRPr="00E521F0">
        <w:t xml:space="preserve">úspěchy v mimoškolní činnosti. Uchazeči o studium, kterým byla diagnostikována některá specifikovaná porucha učení (dyslexie, dysgrafie, …) nebo studenti se zvláštními potřebami vyplývajícími z jejich zdravotního stavu, mají průběh přijímacích zkoušek upraven. Přesná kritéria přijetí žáka ke studiu a podrobné informace </w:t>
      </w:r>
      <w:r w:rsidR="003F03CD" w:rsidRPr="00E521F0">
        <w:t>a</w:t>
      </w:r>
      <w:r w:rsidR="003F03CD">
        <w:t> </w:t>
      </w:r>
      <w:r w:rsidRPr="00E521F0">
        <w:t xml:space="preserve">podmínky přijímacím řízení jsou vždy uvedeny na internetových stránkách školy – </w:t>
      </w:r>
      <w:r w:rsidRPr="00972DBF">
        <w:t>www.gymbos.cz</w:t>
      </w:r>
      <w:r>
        <w:t>.</w:t>
      </w:r>
    </w:p>
    <w:p w14:paraId="22A413CC" w14:textId="77777777" w:rsidR="004A0977" w:rsidRDefault="004A0977" w:rsidP="00ED500C">
      <w:pPr>
        <w:pStyle w:val="NadpisSy2"/>
        <w:outlineLvl w:val="8"/>
      </w:pPr>
    </w:p>
    <w:p w14:paraId="4A6FF982" w14:textId="3A18ED4D" w:rsidR="00ED500C" w:rsidRPr="00E521F0" w:rsidRDefault="00ED500C" w:rsidP="00972DBF">
      <w:pPr>
        <w:pStyle w:val="N2"/>
      </w:pPr>
      <w:bookmarkStart w:id="57" w:name="_Toc157382562"/>
      <w:bookmarkStart w:id="58" w:name="_Toc158244418"/>
      <w:r w:rsidRPr="00E521F0">
        <w:lastRenderedPageBreak/>
        <w:t>ORGANIZACE MATURITNÍ ZKOUŠKY</w:t>
      </w:r>
      <w:bookmarkEnd w:id="57"/>
      <w:bookmarkEnd w:id="58"/>
    </w:p>
    <w:p w14:paraId="6140C871" w14:textId="77777777" w:rsidR="00B22173" w:rsidRDefault="00B22173" w:rsidP="00B22173">
      <w:pPr>
        <w:pStyle w:val="OdstavecSy"/>
      </w:pPr>
      <w:r w:rsidRPr="005C7421">
        <w:t xml:space="preserve">V souladu s opatřením ministra školství, mládeže a tělovýchovy, kterým se mění Rámcový vzdělávací program pro gymnázia, podle části první, čl.1, odstavce 3 se mění Školní vzdělávací program Gymnázia Boskovice, </w:t>
      </w:r>
      <w:r>
        <w:t xml:space="preserve">kapitola </w:t>
      </w:r>
      <w:r w:rsidRPr="005C7421">
        <w:t>3.4</w:t>
      </w:r>
      <w:r>
        <w:t xml:space="preserve"> ORGANIZACE MATURITNÍ ZKOUŠKY</w:t>
      </w:r>
      <w:r w:rsidRPr="005C7421">
        <w:t xml:space="preserve"> takto:</w:t>
      </w:r>
    </w:p>
    <w:p w14:paraId="0D568F2A" w14:textId="77777777" w:rsidR="00B22173" w:rsidRDefault="00B22173" w:rsidP="00B22173">
      <w:pPr>
        <w:pStyle w:val="OdstavecSy"/>
        <w:jc w:val="left"/>
      </w:pPr>
      <w:r w:rsidRPr="00DB75D0">
        <w:t>Za organizaci profilové části maturitní zkoušky odpovídá Gymnázium Boskovice, příspěvková organizace, Palackého náměstí 222/1 (dále škola)</w:t>
      </w:r>
      <w:r>
        <w:t>.</w:t>
      </w:r>
    </w:p>
    <w:p w14:paraId="4CBEF840" w14:textId="77777777" w:rsidR="00B22173" w:rsidRDefault="00B22173" w:rsidP="00B22173">
      <w:pPr>
        <w:pStyle w:val="OdstavecSy"/>
      </w:pPr>
      <w:r w:rsidRPr="005C7421">
        <w:t>Organizace maturitní zkoušky se řídí příslušn</w:t>
      </w:r>
      <w:r>
        <w:t>ými dokumenty:</w:t>
      </w:r>
    </w:p>
    <w:p w14:paraId="55469FB7" w14:textId="77777777" w:rsidR="00B22173" w:rsidRPr="00DB75D0" w:rsidRDefault="00B22173" w:rsidP="0030549D">
      <w:pPr>
        <w:pStyle w:val="OdstavecSy"/>
        <w:numPr>
          <w:ilvl w:val="0"/>
          <w:numId w:val="260"/>
        </w:numPr>
      </w:pPr>
      <w:r w:rsidRPr="00DB75D0">
        <w:t>Zákon č. 561/2004 Sb., školský zákon, v platném znění</w:t>
      </w:r>
    </w:p>
    <w:p w14:paraId="116A21F9" w14:textId="77777777" w:rsidR="00B22173" w:rsidRPr="00DB75D0" w:rsidRDefault="00B22173" w:rsidP="0030549D">
      <w:pPr>
        <w:pStyle w:val="OdstavecSy"/>
        <w:numPr>
          <w:ilvl w:val="0"/>
          <w:numId w:val="260"/>
        </w:numPr>
      </w:pPr>
      <w:r w:rsidRPr="00DB75D0">
        <w:t xml:space="preserve">Vyhláška MŠMT ČR č. 177/2009 Sb., o bližších podmínkách ukončování vzdělávání maturitní zkouškou ve středních školách v platném znění </w:t>
      </w:r>
    </w:p>
    <w:p w14:paraId="2FA615EA" w14:textId="43FB5FF7" w:rsidR="00B22173" w:rsidRDefault="00B22173" w:rsidP="0030549D">
      <w:pPr>
        <w:pStyle w:val="OdstavecSy"/>
        <w:numPr>
          <w:ilvl w:val="0"/>
          <w:numId w:val="260"/>
        </w:numPr>
      </w:pPr>
      <w:r w:rsidRPr="00DB75D0">
        <w:t>Školní vzdělávací programy Gymnázia Boskovice, příspěvkové organizace, Palackého náměstí 222/1</w:t>
      </w:r>
    </w:p>
    <w:p w14:paraId="1D9D4E37" w14:textId="1181D398" w:rsidR="004111FA" w:rsidRDefault="004111FA" w:rsidP="0030549D">
      <w:pPr>
        <w:pStyle w:val="OdstavecSy"/>
        <w:numPr>
          <w:ilvl w:val="0"/>
          <w:numId w:val="260"/>
        </w:numPr>
      </w:pPr>
      <w:r>
        <w:t>Opatření obecné povahy MŠMT (platná pro příslušný školní rok)</w:t>
      </w:r>
    </w:p>
    <w:p w14:paraId="3C9F1C26" w14:textId="01B8FE6D" w:rsidR="004111FA" w:rsidRPr="00DB75D0" w:rsidRDefault="004111FA" w:rsidP="0030549D">
      <w:pPr>
        <w:pStyle w:val="OdstavecSy"/>
        <w:numPr>
          <w:ilvl w:val="0"/>
          <w:numId w:val="260"/>
        </w:numPr>
      </w:pPr>
      <w:r>
        <w:t>Metodiky MŠMT k vyhláškám</w:t>
      </w:r>
    </w:p>
    <w:p w14:paraId="48308CE9" w14:textId="49620B0B" w:rsidR="00B22173" w:rsidRPr="005C7421" w:rsidRDefault="00B22173" w:rsidP="00B22173">
      <w:pPr>
        <w:pStyle w:val="OdstavecSy"/>
      </w:pPr>
      <w:r w:rsidRPr="005C7421">
        <w:t>Profilová část maturitní zkoušky se skládá ze zkoušky z českého jazyka a literatury konané formou písemné práce a formou ústní zkoušky a ze zkoušky z cizího jazyk</w:t>
      </w:r>
      <w:r>
        <w:t>a konané formou písemné práce a </w:t>
      </w:r>
      <w:r w:rsidRPr="005C7421">
        <w:t>formou ústní zkoušky, pokud si žák z povinných zkoušek společné části maturitní zkoušky zvolil cizí jazyk, a z dalších dvou povinných zkoušek. Ředitel školy určí nabídku těchto povinných zkoušek, jejichž obsah je v souladu s učebními osnovami povinných vyučovacích předmětů</w:t>
      </w:r>
      <w:r>
        <w:t xml:space="preserve"> </w:t>
      </w:r>
      <w:r w:rsidRPr="005C7421">
        <w:t>ve školním vzdělávacím programu.</w:t>
      </w:r>
    </w:p>
    <w:p w14:paraId="099AB10C" w14:textId="77777777" w:rsidR="00B22173" w:rsidRPr="005C7421" w:rsidRDefault="00B22173" w:rsidP="00B22173">
      <w:pPr>
        <w:pStyle w:val="OdstavecSy"/>
      </w:pPr>
      <w:r w:rsidRPr="005C7421">
        <w:t xml:space="preserve">Ředitel školy může do nabídky povinných zkoušek profilové části maturitní zkoušky zařadit pouze předměty nebo jiné ucelené části vzdělávacího obsahu, jejichž </w:t>
      </w:r>
      <w:bookmarkStart w:id="59" w:name="_Hlk45702959"/>
      <w:r w:rsidRPr="005C7421">
        <w:t>součet týdenních vyučovacích hodin v jednotlivých ročnících stanovených učebním plánem</w:t>
      </w:r>
      <w:bookmarkEnd w:id="59"/>
      <w:r w:rsidRPr="005C7421">
        <w:t xml:space="preserve"> školního vzdělávacího programu činí za celou dobu vzdělávání nejméně 4 vyučovací hodiny. Pokud je obsahem zkoušky více obsahově příbuzných předmětů </w:t>
      </w:r>
      <w:bookmarkStart w:id="60" w:name="_Hlk45703225"/>
      <w:r w:rsidRPr="005C7421">
        <w:t xml:space="preserve">nebo jiných ucelených částí vzdělávacího obsahu </w:t>
      </w:r>
      <w:bookmarkEnd w:id="60"/>
      <w:r w:rsidRPr="005C7421">
        <w:t xml:space="preserve">školního vzdělávacího programu, pak se jejich týdenní vyučovací doby sčítají. </w:t>
      </w:r>
    </w:p>
    <w:p w14:paraId="0E86CA24" w14:textId="77777777" w:rsidR="00B22173" w:rsidRDefault="00B22173" w:rsidP="00B22173">
      <w:pPr>
        <w:pStyle w:val="OdstavecSy"/>
      </w:pPr>
      <w:r w:rsidRPr="00DD4300">
        <w:t>Témata zkoušek</w:t>
      </w:r>
      <w:r>
        <w:t xml:space="preserve">, seznam literárních děl k maturitní zkoušce a kritéria výběru literárních děl </w:t>
      </w:r>
      <w:r w:rsidRPr="00DD4300">
        <w:t>jsou</w:t>
      </w:r>
      <w:r>
        <w:t xml:space="preserve"> k 1. 10. daného školního roku</w:t>
      </w:r>
      <w:r w:rsidRPr="00DD4300">
        <w:t xml:space="preserve"> zveřejněna na webových stránkách školy – www.gymbos.cz. </w:t>
      </w:r>
    </w:p>
    <w:p w14:paraId="64058411" w14:textId="77777777" w:rsidR="00B22173" w:rsidRPr="00B22173" w:rsidRDefault="00B22173" w:rsidP="00BE42DB">
      <w:pPr>
        <w:pStyle w:val="OdstavecSy"/>
        <w:keepNext/>
        <w:rPr>
          <w:b/>
        </w:rPr>
      </w:pPr>
      <w:r w:rsidRPr="00B22173">
        <w:rPr>
          <w:b/>
        </w:rPr>
        <w:lastRenderedPageBreak/>
        <w:t>Způsoby volby maturitních předmětů v profilové části</w:t>
      </w:r>
    </w:p>
    <w:p w14:paraId="42A87AD5" w14:textId="1F43F82E" w:rsidR="00B22173" w:rsidRDefault="00B22173" w:rsidP="00B22173">
      <w:pPr>
        <w:pStyle w:val="OdstavecSy"/>
      </w:pPr>
      <w:r>
        <w:t xml:space="preserve">Pokud si žák ve společné části zvolí matematiku (didaktický test), koná v profilové části zkoušku z českého jazyka a literatury (písemná práce a ústní zkouška), zkoušku z cizího jazyka (písemná práce a ústní zkouška) a zkoušku z jednoho profilového předmětu (viz nabídka). </w:t>
      </w:r>
    </w:p>
    <w:p w14:paraId="547D247B" w14:textId="77777777" w:rsidR="00B22173" w:rsidRDefault="00B22173" w:rsidP="00B22173">
      <w:pPr>
        <w:pStyle w:val="OdstavecSy"/>
      </w:pPr>
      <w:r>
        <w:t>Pokud si žák ve společné části zvolí cizí jazyk (didaktický test), koná v profilové části zkoušku z českého jazyka a literatury (písemná práce a ústní zkouška), zkoušku ze zvoleného cizího jazyka (písemná práce a ústní zkouška) a zkoušku ze dvou profilových předmětů (viz nabídka).</w:t>
      </w:r>
    </w:p>
    <w:p w14:paraId="5FED5A20" w14:textId="77777777" w:rsidR="00B22173" w:rsidRPr="00B22173" w:rsidRDefault="00B22173" w:rsidP="00B22173">
      <w:pPr>
        <w:pStyle w:val="OdstavecSy"/>
        <w:rPr>
          <w:b/>
        </w:rPr>
      </w:pPr>
      <w:r w:rsidRPr="00B22173">
        <w:rPr>
          <w:b/>
        </w:rPr>
        <w:t>Další informace k profilovým zkouškám</w:t>
      </w:r>
    </w:p>
    <w:p w14:paraId="2FA7567E" w14:textId="77777777" w:rsidR="00B22173" w:rsidRDefault="00B22173" w:rsidP="00B22173">
      <w:pPr>
        <w:pStyle w:val="OdstavecSy"/>
      </w:pPr>
      <w:r>
        <w:t>Profilová z</w:t>
      </w:r>
      <w:r w:rsidRPr="00DB75D0">
        <w:t>kouška z matematiky se koná písemnou formou</w:t>
      </w:r>
      <w:r>
        <w:t xml:space="preserve">, </w:t>
      </w:r>
      <w:r w:rsidRPr="000F7B85">
        <w:t>zadání maturitní zkoušky bude obsahovat maximálně 25 úkolů z u</w:t>
      </w:r>
      <w:r w:rsidRPr="000F7B85">
        <w:rPr>
          <w:rFonts w:cs="Book Antiqua"/>
        </w:rPr>
        <w:t>č</w:t>
      </w:r>
      <w:r w:rsidRPr="000F7B85">
        <w:t>iva matematiky pro jednotliv</w:t>
      </w:r>
      <w:r w:rsidRPr="000F7B85">
        <w:rPr>
          <w:rFonts w:cs="Book Antiqua"/>
        </w:rPr>
        <w:t>é</w:t>
      </w:r>
      <w:r>
        <w:rPr>
          <w:rFonts w:cs="Book Antiqua"/>
        </w:rPr>
        <w:t xml:space="preserve"> </w:t>
      </w:r>
      <w:r w:rsidRPr="000F7B85">
        <w:t>ro</w:t>
      </w:r>
      <w:r w:rsidRPr="000F7B85">
        <w:rPr>
          <w:rFonts w:cs="Book Antiqua"/>
        </w:rPr>
        <w:t>č</w:t>
      </w:r>
      <w:r w:rsidRPr="000F7B85">
        <w:t>n</w:t>
      </w:r>
      <w:r w:rsidRPr="000F7B85">
        <w:rPr>
          <w:rFonts w:cs="Book Antiqua"/>
        </w:rPr>
        <w:t>í</w:t>
      </w:r>
      <w:r w:rsidRPr="000F7B85">
        <w:t>ky vy</w:t>
      </w:r>
      <w:r w:rsidRPr="000F7B85">
        <w:rPr>
          <w:rFonts w:cs="Book Antiqua"/>
        </w:rPr>
        <w:t>šší</w:t>
      </w:r>
      <w:r w:rsidRPr="000F7B85">
        <w:t>ho gymn</w:t>
      </w:r>
      <w:r w:rsidRPr="000F7B85">
        <w:rPr>
          <w:rFonts w:cs="Book Antiqua"/>
        </w:rPr>
        <w:t>á</w:t>
      </w:r>
      <w:r w:rsidRPr="000F7B85">
        <w:t>zia pln</w:t>
      </w:r>
      <w:r w:rsidRPr="000F7B85">
        <w:rPr>
          <w:rFonts w:cs="Book Antiqua"/>
        </w:rPr>
        <w:t>ě</w:t>
      </w:r>
      <w:r>
        <w:t xml:space="preserve"> </w:t>
      </w:r>
      <w:r w:rsidRPr="000F7B85">
        <w:t xml:space="preserve">v souladu </w:t>
      </w:r>
      <w:r>
        <w:t>se</w:t>
      </w:r>
      <w:r w:rsidRPr="000F7B85">
        <w:t xml:space="preserve"> </w:t>
      </w:r>
      <w:r w:rsidRPr="000F7B85">
        <w:rPr>
          <w:rFonts w:cs="Book Antiqua"/>
        </w:rPr>
        <w:t>Š</w:t>
      </w:r>
      <w:r w:rsidRPr="000F7B85">
        <w:t>VP Gymnázia Boskovice</w:t>
      </w:r>
      <w:r>
        <w:t xml:space="preserve">. </w:t>
      </w:r>
      <w:r w:rsidRPr="00284B60">
        <w:t xml:space="preserve">Na </w:t>
      </w:r>
      <w:r>
        <w:t>řešení zadaných úloh je vymezeno 12</w:t>
      </w:r>
      <w:r w:rsidRPr="00284B60">
        <w:t>0 minut</w:t>
      </w:r>
      <w:r>
        <w:t xml:space="preserve">. </w:t>
      </w:r>
    </w:p>
    <w:p w14:paraId="41ADE395" w14:textId="77777777" w:rsidR="00B22173" w:rsidRPr="005837C2" w:rsidRDefault="00B22173" w:rsidP="00B22173">
      <w:pPr>
        <w:pStyle w:val="OdstavecSy"/>
        <w:rPr>
          <w:bCs/>
        </w:rPr>
      </w:pPr>
      <w:r w:rsidRPr="00EB5DDD">
        <w:t xml:space="preserve">Písemná práce </w:t>
      </w:r>
      <w:r>
        <w:t>z českého jazyka je součástí profilové zkoušky</w:t>
      </w:r>
      <w:r w:rsidRPr="00EB5DDD">
        <w:t xml:space="preserve">. Žák si vybírá z </w:t>
      </w:r>
      <w:r>
        <w:t xml:space="preserve">6 zadání. </w:t>
      </w:r>
      <w:r w:rsidRPr="00EB5DDD">
        <w:t>Na vypracování práce je vymezeno 110 minut. </w:t>
      </w:r>
      <w:r w:rsidRPr="005837C2">
        <w:rPr>
          <w:bCs/>
        </w:rPr>
        <w:t>Minimální rozsah písemné práce je 250 slov.</w:t>
      </w:r>
    </w:p>
    <w:p w14:paraId="4700B3BB" w14:textId="77777777" w:rsidR="00B22173" w:rsidRPr="005837C2" w:rsidRDefault="00B22173" w:rsidP="00B22173">
      <w:pPr>
        <w:pStyle w:val="OdstavecSy"/>
        <w:rPr>
          <w:bCs/>
        </w:rPr>
      </w:pPr>
      <w:r w:rsidRPr="00EB5DDD">
        <w:t xml:space="preserve">Písemná práce </w:t>
      </w:r>
      <w:r>
        <w:t xml:space="preserve">na dané téma z cizího jazyka je součástí profilové zkoušky. </w:t>
      </w:r>
      <w:r w:rsidRPr="00EB5DDD">
        <w:t xml:space="preserve">Na vypracování práce je vymezeno </w:t>
      </w:r>
      <w:r>
        <w:t>90</w:t>
      </w:r>
      <w:r w:rsidRPr="00EB5DDD">
        <w:t xml:space="preserve"> minut. </w:t>
      </w:r>
      <w:r>
        <w:t xml:space="preserve"> </w:t>
      </w:r>
      <w:r w:rsidRPr="005837C2">
        <w:rPr>
          <w:bCs/>
        </w:rPr>
        <w:t>Minimální rozsah písemné práce je 200 slov.</w:t>
      </w:r>
    </w:p>
    <w:p w14:paraId="00FBD64B" w14:textId="77777777" w:rsidR="00B22173" w:rsidRDefault="00B22173" w:rsidP="00B22173">
      <w:pPr>
        <w:pStyle w:val="OdstavecSy"/>
      </w:pPr>
      <w:r>
        <w:t>Z</w:t>
      </w:r>
      <w:r w:rsidRPr="00DB75D0">
        <w:t>kouška z informatiky a výpočetní techniky s</w:t>
      </w:r>
      <w:r>
        <w:t>e koná formou maturitní práce a </w:t>
      </w:r>
      <w:r w:rsidRPr="00DB75D0">
        <w:t>její obhajoby před maturitní zkušební komisí</w:t>
      </w:r>
      <w:r>
        <w:t xml:space="preserve">. </w:t>
      </w:r>
      <w:r w:rsidRPr="00284B60">
        <w:t>Téma maturitní pr</w:t>
      </w:r>
      <w:r>
        <w:t>áce si žák zvolí do 15. 12</w:t>
      </w:r>
      <w:r w:rsidRPr="00284B60">
        <w:t xml:space="preserve">. V případě, že tak neučiní, vylosuje si </w:t>
      </w:r>
      <w:r>
        <w:t>téma</w:t>
      </w:r>
      <w:r w:rsidRPr="00284B60">
        <w:t xml:space="preserve"> z nabídky určené ředitelkou školy. Termín odevzdání maturitní práce je do 12. 4. </w:t>
      </w:r>
      <w:r w:rsidRPr="00891A57">
        <w:t>Příprava k obhajobě bude trvat 15 minut. Obhajoba maturitní práce bude trvat 15 minut</w:t>
      </w:r>
      <w:r>
        <w:t>.</w:t>
      </w:r>
    </w:p>
    <w:p w14:paraId="5858A80D" w14:textId="77777777" w:rsidR="00B22173" w:rsidRDefault="00B22173" w:rsidP="00B22173">
      <w:pPr>
        <w:pStyle w:val="OdstavecSy"/>
      </w:pPr>
      <w:r>
        <w:t>O</w:t>
      </w:r>
      <w:r w:rsidRPr="00DB75D0">
        <w:t xml:space="preserve">statní zkoušky v profilové části se konají ústní formou. </w:t>
      </w:r>
    </w:p>
    <w:p w14:paraId="5C33EC63" w14:textId="77777777" w:rsidR="00B22173" w:rsidRPr="00DB75D0" w:rsidRDefault="00B22173" w:rsidP="00B22173">
      <w:pPr>
        <w:pStyle w:val="OdstavecSy"/>
      </w:pPr>
      <w:r w:rsidRPr="00D00528">
        <w:t>Žák může dále v rámci profilové části maturitní zkoušky konat nejvýše dvě nepovinné zkoušky. Žák volí z nabídky stanovené ředitelkou školy. Zvolené nepovinné zkoušky uvede v přihlášce podle § 81 odst. 1 školského zákona.</w:t>
      </w:r>
    </w:p>
    <w:p w14:paraId="4F008C52" w14:textId="77777777" w:rsidR="00B22173" w:rsidRPr="00B22173" w:rsidRDefault="00B22173" w:rsidP="00B22173">
      <w:pPr>
        <w:pStyle w:val="OdstavecSy"/>
        <w:rPr>
          <w:b/>
        </w:rPr>
      </w:pPr>
      <w:r w:rsidRPr="00B22173">
        <w:rPr>
          <w:b/>
        </w:rPr>
        <w:t>Nabídka - povinné i nepovinné předměty profilové části maturitní zkoušky</w:t>
      </w:r>
    </w:p>
    <w:p w14:paraId="63141761" w14:textId="77777777" w:rsidR="00B22173" w:rsidRPr="00DB75D0" w:rsidRDefault="00B22173" w:rsidP="0030549D">
      <w:pPr>
        <w:pStyle w:val="OdstavecSy"/>
        <w:numPr>
          <w:ilvl w:val="0"/>
          <w:numId w:val="261"/>
        </w:numPr>
        <w:spacing w:after="0" w:line="360" w:lineRule="atLeast"/>
        <w:ind w:left="714" w:hanging="357"/>
      </w:pPr>
      <w:r w:rsidRPr="00DB75D0">
        <w:t>Cizí jazyk (Anglický jazyk, Německý jazyk, Ruský jazyk, Francouzský jazyk, Španělský jazyk)</w:t>
      </w:r>
    </w:p>
    <w:p w14:paraId="14D1CC2B" w14:textId="77777777" w:rsidR="00B22173" w:rsidRPr="00DB75D0" w:rsidRDefault="00B22173" w:rsidP="0030549D">
      <w:pPr>
        <w:pStyle w:val="OdstavecSy"/>
        <w:numPr>
          <w:ilvl w:val="0"/>
          <w:numId w:val="261"/>
        </w:numPr>
        <w:spacing w:after="0" w:line="360" w:lineRule="atLeast"/>
        <w:ind w:left="714" w:hanging="357"/>
      </w:pPr>
      <w:r w:rsidRPr="00DB75D0">
        <w:t>Základy společenských věd</w:t>
      </w:r>
    </w:p>
    <w:p w14:paraId="4F923EA0" w14:textId="77777777" w:rsidR="00B22173" w:rsidRPr="00DB75D0" w:rsidRDefault="00B22173" w:rsidP="0030549D">
      <w:pPr>
        <w:pStyle w:val="OdstavecSy"/>
        <w:numPr>
          <w:ilvl w:val="0"/>
          <w:numId w:val="261"/>
        </w:numPr>
        <w:spacing w:after="0" w:line="360" w:lineRule="atLeast"/>
        <w:ind w:left="714" w:hanging="357"/>
      </w:pPr>
      <w:r w:rsidRPr="00DB75D0">
        <w:t>Dějepis</w:t>
      </w:r>
    </w:p>
    <w:p w14:paraId="38795206" w14:textId="77777777" w:rsidR="00B22173" w:rsidRPr="00DB75D0" w:rsidRDefault="00B22173" w:rsidP="0030549D">
      <w:pPr>
        <w:pStyle w:val="OdstavecSy"/>
        <w:numPr>
          <w:ilvl w:val="0"/>
          <w:numId w:val="261"/>
        </w:numPr>
        <w:spacing w:after="0" w:line="360" w:lineRule="atLeast"/>
        <w:ind w:left="714" w:hanging="357"/>
      </w:pPr>
      <w:r w:rsidRPr="00DB75D0">
        <w:t>Geografie</w:t>
      </w:r>
    </w:p>
    <w:p w14:paraId="214C781D" w14:textId="77777777" w:rsidR="00B22173" w:rsidRPr="00DB75D0" w:rsidRDefault="00B22173" w:rsidP="0030549D">
      <w:pPr>
        <w:pStyle w:val="OdstavecSy"/>
        <w:numPr>
          <w:ilvl w:val="0"/>
          <w:numId w:val="261"/>
        </w:numPr>
        <w:spacing w:after="0" w:line="360" w:lineRule="atLeast"/>
        <w:ind w:left="714" w:hanging="357"/>
      </w:pPr>
      <w:r w:rsidRPr="00DB75D0">
        <w:t>Matematika</w:t>
      </w:r>
    </w:p>
    <w:p w14:paraId="0DA8B267" w14:textId="77777777" w:rsidR="00B22173" w:rsidRPr="00DB75D0" w:rsidRDefault="00B22173" w:rsidP="0030549D">
      <w:pPr>
        <w:pStyle w:val="OdstavecSy"/>
        <w:numPr>
          <w:ilvl w:val="0"/>
          <w:numId w:val="261"/>
        </w:numPr>
        <w:spacing w:after="0" w:line="360" w:lineRule="atLeast"/>
        <w:ind w:left="714" w:hanging="357"/>
      </w:pPr>
      <w:r w:rsidRPr="00DB75D0">
        <w:t xml:space="preserve">Fyzika </w:t>
      </w:r>
    </w:p>
    <w:p w14:paraId="1BD0BFEF" w14:textId="77777777" w:rsidR="00B22173" w:rsidRPr="00DB75D0" w:rsidRDefault="00B22173" w:rsidP="0030549D">
      <w:pPr>
        <w:pStyle w:val="OdstavecSy"/>
        <w:numPr>
          <w:ilvl w:val="0"/>
          <w:numId w:val="261"/>
        </w:numPr>
        <w:spacing w:after="0" w:line="360" w:lineRule="atLeast"/>
        <w:ind w:left="714" w:hanging="357"/>
      </w:pPr>
      <w:r w:rsidRPr="00DB75D0">
        <w:t>Chemie</w:t>
      </w:r>
    </w:p>
    <w:p w14:paraId="325FF53D" w14:textId="77777777" w:rsidR="00B22173" w:rsidRDefault="00B22173" w:rsidP="0030549D">
      <w:pPr>
        <w:pStyle w:val="OdstavecSy"/>
        <w:numPr>
          <w:ilvl w:val="0"/>
          <w:numId w:val="261"/>
        </w:numPr>
        <w:spacing w:after="0" w:line="360" w:lineRule="atLeast"/>
        <w:ind w:left="714" w:hanging="357"/>
      </w:pPr>
      <w:r w:rsidRPr="00DB75D0">
        <w:t>Biologie</w:t>
      </w:r>
    </w:p>
    <w:p w14:paraId="264FEE97" w14:textId="77777777" w:rsidR="00B22173" w:rsidRPr="00DB75D0" w:rsidRDefault="00B22173" w:rsidP="0030549D">
      <w:pPr>
        <w:pStyle w:val="OdstavecSy"/>
        <w:numPr>
          <w:ilvl w:val="0"/>
          <w:numId w:val="261"/>
        </w:numPr>
        <w:spacing w:after="0" w:line="360" w:lineRule="atLeast"/>
        <w:ind w:left="714" w:hanging="357"/>
      </w:pPr>
      <w:r w:rsidRPr="00DB75D0">
        <w:t>Informatika a výpočetní technika</w:t>
      </w:r>
    </w:p>
    <w:p w14:paraId="6380F0FE" w14:textId="77777777" w:rsidR="00B22173" w:rsidRPr="00DB75D0" w:rsidRDefault="00B22173" w:rsidP="0030549D">
      <w:pPr>
        <w:pStyle w:val="OdstavecSy"/>
        <w:numPr>
          <w:ilvl w:val="0"/>
          <w:numId w:val="261"/>
        </w:numPr>
        <w:spacing w:after="0" w:line="360" w:lineRule="atLeast"/>
        <w:ind w:left="714" w:hanging="357"/>
      </w:pPr>
      <w:r w:rsidRPr="00DB75D0">
        <w:lastRenderedPageBreak/>
        <w:t xml:space="preserve">Výtvarná výchova (žák musí </w:t>
      </w:r>
      <w:r>
        <w:t xml:space="preserve">absolvovat výuku VV na gymnáziu, </w:t>
      </w:r>
      <w:r w:rsidRPr="00DB75D0">
        <w:t>být aktivně činný v oblasti VV</w:t>
      </w:r>
      <w:r>
        <w:t xml:space="preserve"> </w:t>
      </w:r>
      <w:r w:rsidRPr="002D08F8">
        <w:t xml:space="preserve">– </w:t>
      </w:r>
      <w:r w:rsidRPr="00DB75D0">
        <w:t xml:space="preserve"> ZUŠ, </w:t>
      </w:r>
      <w:r>
        <w:t>účastní se</w:t>
      </w:r>
      <w:r w:rsidRPr="005C5963">
        <w:t xml:space="preserve"> </w:t>
      </w:r>
      <w:r>
        <w:t>krajských a celostátních soutěží</w:t>
      </w:r>
      <w:r w:rsidRPr="00DB75D0">
        <w:t>, organiz</w:t>
      </w:r>
      <w:r>
        <w:t>uje</w:t>
      </w:r>
      <w:r w:rsidRPr="00DB75D0">
        <w:t xml:space="preserve"> výstavy apod.)</w:t>
      </w:r>
    </w:p>
    <w:p w14:paraId="64AA2DD1" w14:textId="77777777" w:rsidR="00B22173" w:rsidRPr="00DB75D0" w:rsidRDefault="00B22173" w:rsidP="0030549D">
      <w:pPr>
        <w:pStyle w:val="OdstavecSy"/>
        <w:numPr>
          <w:ilvl w:val="0"/>
          <w:numId w:val="261"/>
        </w:numPr>
        <w:spacing w:after="0" w:line="360" w:lineRule="atLeast"/>
        <w:ind w:left="714" w:hanging="357"/>
      </w:pPr>
      <w:r w:rsidRPr="00DB75D0">
        <w:t xml:space="preserve">Hudební výchova (žák musí </w:t>
      </w:r>
      <w:r>
        <w:t xml:space="preserve">absolvovat výuku HV na gymnáziu, </w:t>
      </w:r>
      <w:r w:rsidRPr="00DB75D0">
        <w:t>být aktivně činný v oblasti HV</w:t>
      </w:r>
      <w:r>
        <w:t xml:space="preserve"> </w:t>
      </w:r>
      <w:r w:rsidRPr="002D08F8">
        <w:t xml:space="preserve">– </w:t>
      </w:r>
      <w:r>
        <w:t>prokáže</w:t>
      </w:r>
      <w:r w:rsidRPr="00DB75D0">
        <w:t xml:space="preserve"> znalost hry na hudební nástroj,</w:t>
      </w:r>
      <w:r>
        <w:t xml:space="preserve"> účastní se</w:t>
      </w:r>
      <w:r w:rsidRPr="005C5963">
        <w:t xml:space="preserve"> </w:t>
      </w:r>
      <w:r>
        <w:t>krajských a celostátních</w:t>
      </w:r>
      <w:r w:rsidRPr="00DB75D0">
        <w:t xml:space="preserve"> soutěží</w:t>
      </w:r>
      <w:r>
        <w:t>,</w:t>
      </w:r>
      <w:r w:rsidRPr="00DB75D0">
        <w:t xml:space="preserve"> n</w:t>
      </w:r>
      <w:r>
        <w:t>a</w:t>
      </w:r>
      <w:r w:rsidRPr="00DB75D0">
        <w:t>vštěv</w:t>
      </w:r>
      <w:r>
        <w:t xml:space="preserve">uje </w:t>
      </w:r>
      <w:r w:rsidRPr="00DB75D0">
        <w:t>ZUŠ apod.)</w:t>
      </w:r>
    </w:p>
    <w:p w14:paraId="48CD2BAB" w14:textId="77777777" w:rsidR="00BE42DB" w:rsidRDefault="00BE42DB" w:rsidP="00B22173">
      <w:pPr>
        <w:pStyle w:val="OdstavecSy"/>
        <w:rPr>
          <w:b/>
        </w:rPr>
      </w:pPr>
    </w:p>
    <w:p w14:paraId="6FAC9A31" w14:textId="229853A2" w:rsidR="00B22173" w:rsidRPr="00B22173" w:rsidRDefault="00B22173" w:rsidP="00B22173">
      <w:pPr>
        <w:pStyle w:val="OdstavecSy"/>
        <w:rPr>
          <w:b/>
        </w:rPr>
      </w:pPr>
      <w:r w:rsidRPr="00B22173">
        <w:rPr>
          <w:b/>
        </w:rPr>
        <w:t>Termín pro odevzdání přihlášek</w:t>
      </w:r>
    </w:p>
    <w:p w14:paraId="4BA43FE3" w14:textId="77777777" w:rsidR="00B22173" w:rsidRDefault="00B22173" w:rsidP="00B22173">
      <w:pPr>
        <w:pStyle w:val="OdstavecSy"/>
      </w:pPr>
      <w:r w:rsidRPr="002D08F8">
        <w:t>Žák podává k maturitní zkoušce, opravné zkoušce nebo náhradní zkoušce přihlášku k maturitní zkoušce do 1. prosince pro jarní zkušební období, do 25. června pro podzimní zkušební období a to ředitel</w:t>
      </w:r>
      <w:r>
        <w:t>ce</w:t>
      </w:r>
      <w:r w:rsidRPr="002D08F8">
        <w:t xml:space="preserve"> školy. Volba předmětů na přihlášce je závazná a konečná. Jakákoli změna po termínu není přípustná. </w:t>
      </w:r>
      <w:r w:rsidRPr="001E0AD0">
        <w:t>Škola předá žákovi potvrzený výpis z přihlášky z informační</w:t>
      </w:r>
      <w:r>
        <w:t xml:space="preserve">ho systému Centra nejpozději do </w:t>
      </w:r>
      <w:r w:rsidRPr="001E0AD0">
        <w:t>5 dnů od předání údajů Centru</w:t>
      </w:r>
      <w:r>
        <w:t>.</w:t>
      </w:r>
      <w:r w:rsidRPr="001E0AD0">
        <w:t xml:space="preserve"> V případě nesouladu údajů uvedených ve výpisu se skutečným stavem žák zašle škole do 5 dnů správné údaje.</w:t>
      </w:r>
    </w:p>
    <w:p w14:paraId="7733CB7E" w14:textId="77777777" w:rsidR="00B22173" w:rsidRDefault="00B22173" w:rsidP="00B22173">
      <w:pPr>
        <w:rPr>
          <w:rFonts w:ascii="Book Antiqua" w:hAnsi="Book Antiqua"/>
        </w:rPr>
      </w:pPr>
    </w:p>
    <w:p w14:paraId="19128D6C" w14:textId="5B52AC43" w:rsidR="00B22173" w:rsidRDefault="00B22173" w:rsidP="00B22173">
      <w:pPr>
        <w:pStyle w:val="OdstavecSy"/>
      </w:pPr>
      <w:r>
        <w:t xml:space="preserve">Změna kapitoly 3.4 ŠVP GB </w:t>
      </w:r>
      <w:r w:rsidRPr="00B22173">
        <w:rPr>
          <w:b/>
        </w:rPr>
        <w:t>nabývá účinnosti dne 1. 10. 2020</w:t>
      </w:r>
      <w:r>
        <w:t xml:space="preserve"> </w:t>
      </w:r>
      <w:r w:rsidR="00EB3343">
        <w:t>/projednáno ve školské radě v září 2020/</w:t>
      </w:r>
    </w:p>
    <w:p w14:paraId="288764B1" w14:textId="54596F2E" w:rsidR="00ED500C" w:rsidRPr="00E521F0" w:rsidRDefault="00ED500C" w:rsidP="00ED500C">
      <w:pPr>
        <w:pStyle w:val="SVPNormalni"/>
        <w:outlineLvl w:val="8"/>
        <w:rPr>
          <w:sz w:val="24"/>
          <w:szCs w:val="24"/>
        </w:rPr>
      </w:pPr>
    </w:p>
    <w:p w14:paraId="6D2E9E42" w14:textId="5BD1968E" w:rsidR="00ED500C" w:rsidRPr="00E521F0" w:rsidRDefault="00ED500C" w:rsidP="00972DBF">
      <w:pPr>
        <w:pStyle w:val="N2"/>
      </w:pPr>
      <w:bookmarkStart w:id="61" w:name="_Toc157382563"/>
      <w:bookmarkStart w:id="62" w:name="_Toc158244419"/>
      <w:r w:rsidRPr="00E521F0">
        <w:t xml:space="preserve">VÝCHOVNÉ </w:t>
      </w:r>
      <w:r w:rsidR="003F03CD" w:rsidRPr="00E521F0">
        <w:t>A</w:t>
      </w:r>
      <w:r w:rsidR="003F03CD">
        <w:t> </w:t>
      </w:r>
      <w:r w:rsidRPr="00E521F0">
        <w:t>VZDĚLÁVACÍ STRATEGIE</w:t>
      </w:r>
      <w:bookmarkEnd w:id="61"/>
      <w:bookmarkEnd w:id="62"/>
    </w:p>
    <w:p w14:paraId="307A4084" w14:textId="3902E518" w:rsidR="00ED500C" w:rsidRPr="00E521F0" w:rsidRDefault="00ED500C" w:rsidP="00972DBF">
      <w:pPr>
        <w:pStyle w:val="OdstavecSy"/>
      </w:pPr>
      <w:r w:rsidRPr="00E521F0">
        <w:t xml:space="preserve">Jsou to vlastní postupy, které si učitelé naplánují k cílenému utváření a rozvíjení klíčových kompetencí žáků. Jedná se </w:t>
      </w:r>
      <w:r w:rsidR="003F03CD" w:rsidRPr="00E521F0">
        <w:t>o</w:t>
      </w:r>
      <w:r w:rsidR="003F03CD">
        <w:t> </w:t>
      </w:r>
      <w:r w:rsidRPr="00E521F0">
        <w:t xml:space="preserve">různé metody </w:t>
      </w:r>
      <w:r w:rsidR="003F03CD" w:rsidRPr="00E521F0">
        <w:t>a</w:t>
      </w:r>
      <w:r w:rsidR="003F03CD">
        <w:t> </w:t>
      </w:r>
      <w:r w:rsidRPr="00E521F0">
        <w:t xml:space="preserve">formy práce, celoškolní aktivity apod., které jsou uplatňovány jak v jednotlivých předmětech, tak </w:t>
      </w:r>
      <w:r w:rsidR="003F03CD" w:rsidRPr="00E521F0">
        <w:t>i</w:t>
      </w:r>
      <w:r w:rsidR="003F03CD">
        <w:t> </w:t>
      </w:r>
      <w:r w:rsidRPr="00E521F0">
        <w:t xml:space="preserve">v celé škole.  Učitelé se zamýšlejí nad tím, jakým způsobem </w:t>
      </w:r>
      <w:r w:rsidR="003F03CD" w:rsidRPr="00E521F0">
        <w:t>a</w:t>
      </w:r>
      <w:r w:rsidR="003F03CD">
        <w:t> </w:t>
      </w:r>
      <w:r w:rsidRPr="00E521F0">
        <w:t xml:space="preserve">co předávají žákům, </w:t>
      </w:r>
      <w:r w:rsidR="003F03CD" w:rsidRPr="00E521F0">
        <w:t>a</w:t>
      </w:r>
      <w:r w:rsidR="003F03CD">
        <w:t> </w:t>
      </w:r>
      <w:r w:rsidRPr="00E521F0">
        <w:t xml:space="preserve"> volí stavbu hodiny tak, aby každý žák mohl plně využít svoje schopnosti. Ve výuce jsou používány ty postupy, metody </w:t>
      </w:r>
      <w:r w:rsidR="003F03CD" w:rsidRPr="00E521F0">
        <w:t>a</w:t>
      </w:r>
      <w:r w:rsidR="003F03CD">
        <w:t> </w:t>
      </w:r>
      <w:r w:rsidRPr="00E521F0">
        <w:t>formy, které zajišťují co nejkvalitnější a nejefektivnější dosažení vzdělávacích cílů, tedy klíčových kompetencí. V následujícím přehledu jsou uvedeny strategie na úrovni školy.</w:t>
      </w:r>
    </w:p>
    <w:p w14:paraId="5D09C937" w14:textId="1DF96FEC" w:rsidR="00ED500C" w:rsidRPr="00E521F0" w:rsidRDefault="00ED500C" w:rsidP="00972DBF">
      <w:pPr>
        <w:pStyle w:val="OdstavecSy"/>
      </w:pPr>
      <w:r w:rsidRPr="00E521F0">
        <w:t xml:space="preserve">Společně uplatňované postupy, metody </w:t>
      </w:r>
      <w:r w:rsidR="003F03CD" w:rsidRPr="00E521F0">
        <w:t>a</w:t>
      </w:r>
      <w:r w:rsidR="003F03CD">
        <w:t> </w:t>
      </w:r>
      <w:r w:rsidRPr="00E521F0">
        <w:t xml:space="preserve">formy práce vedou k utváření </w:t>
      </w:r>
      <w:r w:rsidR="003F03CD" w:rsidRPr="00E521F0">
        <w:t>a</w:t>
      </w:r>
      <w:r w:rsidR="003F03CD">
        <w:t> </w:t>
      </w:r>
      <w:r w:rsidRPr="00E521F0">
        <w:t>rozvíjení klíčových kompetencí žáků. Na úrovni školy jsou ve vzdělávacím procesu uplatňovány všemi pedagogy následující společné body:</w:t>
      </w:r>
    </w:p>
    <w:p w14:paraId="5B7924D6" w14:textId="77777777" w:rsidR="00ED500C" w:rsidRPr="00972DBF" w:rsidRDefault="00ED500C" w:rsidP="00972DBF">
      <w:pPr>
        <w:pStyle w:val="OdstavecSy"/>
        <w:rPr>
          <w:b/>
        </w:rPr>
      </w:pPr>
      <w:r w:rsidRPr="00972DBF">
        <w:rPr>
          <w:b/>
        </w:rPr>
        <w:t>Kompetence k učení</w:t>
      </w:r>
    </w:p>
    <w:p w14:paraId="5187081F" w14:textId="63F47490" w:rsidR="00ED500C" w:rsidRPr="00E521F0" w:rsidRDefault="00ED500C" w:rsidP="0030549D">
      <w:pPr>
        <w:pStyle w:val="OdstavecSy"/>
        <w:numPr>
          <w:ilvl w:val="0"/>
          <w:numId w:val="240"/>
        </w:numPr>
      </w:pPr>
      <w:r w:rsidRPr="00E521F0">
        <w:t xml:space="preserve">porozumí učebním strategiím </w:t>
      </w:r>
      <w:r w:rsidR="003F03CD" w:rsidRPr="00E521F0">
        <w:t>a</w:t>
      </w:r>
      <w:r w:rsidR="003F03CD">
        <w:t> </w:t>
      </w:r>
      <w:r w:rsidRPr="00E521F0">
        <w:t>dovede je aplikovat ve vlastní práci</w:t>
      </w:r>
    </w:p>
    <w:p w14:paraId="444F7A0F" w14:textId="04F214F7" w:rsidR="00ED500C" w:rsidRPr="00E521F0" w:rsidRDefault="00ED500C" w:rsidP="0030549D">
      <w:pPr>
        <w:pStyle w:val="OdstavecSy"/>
        <w:numPr>
          <w:ilvl w:val="0"/>
          <w:numId w:val="240"/>
        </w:numPr>
      </w:pPr>
      <w:r w:rsidRPr="00E521F0">
        <w:t xml:space="preserve">poznává smysl </w:t>
      </w:r>
      <w:r w:rsidR="003F03CD" w:rsidRPr="00E521F0">
        <w:t>a</w:t>
      </w:r>
      <w:r w:rsidR="003F03CD">
        <w:t> </w:t>
      </w:r>
      <w:r w:rsidRPr="00E521F0">
        <w:t>cíl učení</w:t>
      </w:r>
    </w:p>
    <w:p w14:paraId="380A6166" w14:textId="77777777" w:rsidR="00ED500C" w:rsidRPr="00E521F0" w:rsidRDefault="00ED500C" w:rsidP="0030549D">
      <w:pPr>
        <w:pStyle w:val="OdstavecSy"/>
        <w:numPr>
          <w:ilvl w:val="0"/>
          <w:numId w:val="240"/>
        </w:numPr>
      </w:pPr>
      <w:r w:rsidRPr="00E521F0">
        <w:t>má pozitivní vztah k učebnímu procesu</w:t>
      </w:r>
    </w:p>
    <w:p w14:paraId="014758A1" w14:textId="430E875C" w:rsidR="00ED500C" w:rsidRPr="00E521F0" w:rsidRDefault="00ED500C" w:rsidP="0030549D">
      <w:pPr>
        <w:pStyle w:val="OdstavecSy"/>
        <w:numPr>
          <w:ilvl w:val="0"/>
          <w:numId w:val="240"/>
        </w:numPr>
      </w:pPr>
      <w:r w:rsidRPr="00E521F0">
        <w:t xml:space="preserve">umí přijmout kritiku </w:t>
      </w:r>
      <w:r w:rsidR="003F03CD" w:rsidRPr="00E521F0">
        <w:t>a</w:t>
      </w:r>
      <w:r w:rsidR="003F03CD">
        <w:t> </w:t>
      </w:r>
      <w:r w:rsidRPr="00E521F0">
        <w:t>poučit se z ní</w:t>
      </w:r>
    </w:p>
    <w:p w14:paraId="291FD269" w14:textId="77777777" w:rsidR="00ED500C" w:rsidRPr="00E521F0" w:rsidRDefault="00ED500C" w:rsidP="0030549D">
      <w:pPr>
        <w:pStyle w:val="OdstavecSy"/>
        <w:numPr>
          <w:ilvl w:val="0"/>
          <w:numId w:val="240"/>
        </w:numPr>
      </w:pPr>
      <w:r w:rsidRPr="00E521F0">
        <w:lastRenderedPageBreak/>
        <w:t>dokáže využívat nových informačních technologií</w:t>
      </w:r>
    </w:p>
    <w:p w14:paraId="44D7C948" w14:textId="77777777" w:rsidR="00ED500C" w:rsidRPr="00E521F0" w:rsidRDefault="00ED500C" w:rsidP="0030549D">
      <w:pPr>
        <w:pStyle w:val="OdstavecSy"/>
        <w:numPr>
          <w:ilvl w:val="0"/>
          <w:numId w:val="240"/>
        </w:numPr>
      </w:pPr>
      <w:r w:rsidRPr="00E521F0">
        <w:t>dovede pracovat ve skupině</w:t>
      </w:r>
    </w:p>
    <w:p w14:paraId="2551AAE8" w14:textId="34F87BF8" w:rsidR="00ED500C" w:rsidRPr="00E521F0" w:rsidRDefault="00ED500C" w:rsidP="0030549D">
      <w:pPr>
        <w:pStyle w:val="OdstavecSy"/>
        <w:numPr>
          <w:ilvl w:val="0"/>
          <w:numId w:val="240"/>
        </w:numPr>
      </w:pPr>
      <w:r w:rsidRPr="00E521F0">
        <w:t xml:space="preserve">dovede se samostatně učit </w:t>
      </w:r>
      <w:r w:rsidR="003F03CD" w:rsidRPr="00E521F0">
        <w:t>a</w:t>
      </w:r>
      <w:r w:rsidR="003F03CD">
        <w:t> </w:t>
      </w:r>
      <w:r w:rsidRPr="00E521F0">
        <w:t>pracovat s textem</w:t>
      </w:r>
    </w:p>
    <w:p w14:paraId="49165D0C" w14:textId="368AB73D" w:rsidR="00ED500C" w:rsidRPr="00E521F0" w:rsidRDefault="00ED500C" w:rsidP="0030549D">
      <w:pPr>
        <w:pStyle w:val="OdstavecSy"/>
        <w:numPr>
          <w:ilvl w:val="0"/>
          <w:numId w:val="240"/>
        </w:numPr>
      </w:pPr>
      <w:r w:rsidRPr="00E521F0">
        <w:t xml:space="preserve">je ochotný pracovat na sobě </w:t>
      </w:r>
      <w:r w:rsidR="003F03CD" w:rsidRPr="00E521F0">
        <w:t>a</w:t>
      </w:r>
      <w:r w:rsidR="003F03CD">
        <w:t> </w:t>
      </w:r>
      <w:r w:rsidRPr="00E521F0">
        <w:t xml:space="preserve">dále rozvíjet své schopnosti </w:t>
      </w:r>
      <w:r w:rsidR="003F03CD" w:rsidRPr="00E521F0">
        <w:t>a</w:t>
      </w:r>
      <w:r w:rsidR="003F03CD">
        <w:t> </w:t>
      </w:r>
      <w:r w:rsidRPr="00E521F0">
        <w:t>dovednosti</w:t>
      </w:r>
    </w:p>
    <w:p w14:paraId="79FC7C3C" w14:textId="77777777" w:rsidR="00ED500C" w:rsidRPr="00E521F0" w:rsidRDefault="00ED500C" w:rsidP="0030549D">
      <w:pPr>
        <w:pStyle w:val="OdstavecSy"/>
        <w:numPr>
          <w:ilvl w:val="0"/>
          <w:numId w:val="240"/>
        </w:numPr>
      </w:pPr>
      <w:r w:rsidRPr="00E521F0">
        <w:t>využívá mezipředmětové vztahy</w:t>
      </w:r>
    </w:p>
    <w:p w14:paraId="6636F2B2" w14:textId="77777777" w:rsidR="00ED500C" w:rsidRPr="00972DBF" w:rsidRDefault="00ED500C" w:rsidP="00972DBF">
      <w:pPr>
        <w:pStyle w:val="OdstavecSy"/>
        <w:rPr>
          <w:b/>
        </w:rPr>
      </w:pPr>
      <w:r w:rsidRPr="00972DBF">
        <w:rPr>
          <w:b/>
        </w:rPr>
        <w:t>Kompetence k řešení problémů</w:t>
      </w:r>
    </w:p>
    <w:p w14:paraId="65097BE4" w14:textId="4CE1B425" w:rsidR="00ED500C" w:rsidRPr="00E521F0" w:rsidRDefault="00ED500C" w:rsidP="0030549D">
      <w:pPr>
        <w:pStyle w:val="OdstavecSy"/>
        <w:numPr>
          <w:ilvl w:val="0"/>
          <w:numId w:val="241"/>
        </w:numPr>
      </w:pPr>
      <w:r w:rsidRPr="00E521F0">
        <w:t xml:space="preserve">využívá různé zdroje informací, umí je vyhledat, třídit </w:t>
      </w:r>
      <w:r w:rsidR="003F03CD" w:rsidRPr="00E521F0">
        <w:t>a</w:t>
      </w:r>
      <w:r w:rsidR="003F03CD">
        <w:t> </w:t>
      </w:r>
      <w:r w:rsidRPr="00E521F0">
        <w:t>vhodným způsobem použít</w:t>
      </w:r>
    </w:p>
    <w:p w14:paraId="37E2C2E1" w14:textId="77777777" w:rsidR="00ED500C" w:rsidRPr="00E521F0" w:rsidRDefault="00ED500C" w:rsidP="0030549D">
      <w:pPr>
        <w:pStyle w:val="OdstavecSy"/>
        <w:numPr>
          <w:ilvl w:val="0"/>
          <w:numId w:val="241"/>
        </w:numPr>
      </w:pPr>
      <w:r w:rsidRPr="00E521F0">
        <w:t>vnímá problémové situace ve škole, dokáže je řešit nebo na ně upozornit</w:t>
      </w:r>
    </w:p>
    <w:p w14:paraId="115AFE8B" w14:textId="77777777" w:rsidR="00ED500C" w:rsidRPr="00E521F0" w:rsidRDefault="00ED500C" w:rsidP="0030549D">
      <w:pPr>
        <w:pStyle w:val="OdstavecSy"/>
        <w:numPr>
          <w:ilvl w:val="0"/>
          <w:numId w:val="241"/>
        </w:numPr>
      </w:pPr>
      <w:r w:rsidRPr="00E521F0">
        <w:t>rozvíjí logické myšlení</w:t>
      </w:r>
    </w:p>
    <w:p w14:paraId="6AE3D4F0" w14:textId="77777777" w:rsidR="00ED500C" w:rsidRPr="00E521F0" w:rsidRDefault="00ED500C" w:rsidP="0030549D">
      <w:pPr>
        <w:pStyle w:val="OdstavecSy"/>
        <w:numPr>
          <w:ilvl w:val="0"/>
          <w:numId w:val="241"/>
        </w:numPr>
      </w:pPr>
      <w:r w:rsidRPr="00E521F0">
        <w:t>dokáže obhájit svá tvrzení, své nápady</w:t>
      </w:r>
    </w:p>
    <w:p w14:paraId="416CEF1A" w14:textId="77777777" w:rsidR="00ED500C" w:rsidRPr="00972DBF" w:rsidRDefault="00ED500C" w:rsidP="00972DBF">
      <w:pPr>
        <w:pStyle w:val="OdstavecSy"/>
        <w:rPr>
          <w:b/>
        </w:rPr>
      </w:pPr>
      <w:r w:rsidRPr="00972DBF">
        <w:rPr>
          <w:b/>
        </w:rPr>
        <w:t xml:space="preserve">Kompetence komunikativní </w:t>
      </w:r>
    </w:p>
    <w:p w14:paraId="0B1D924A" w14:textId="77777777" w:rsidR="00ED500C" w:rsidRPr="00E521F0" w:rsidRDefault="00ED500C" w:rsidP="0030549D">
      <w:pPr>
        <w:pStyle w:val="OdstavecSy"/>
        <w:numPr>
          <w:ilvl w:val="0"/>
          <w:numId w:val="242"/>
        </w:numPr>
      </w:pPr>
      <w:r w:rsidRPr="00E521F0">
        <w:t>umí se prezentovat před třídou</w:t>
      </w:r>
    </w:p>
    <w:p w14:paraId="0881CC32" w14:textId="0926E2C7" w:rsidR="00ED500C" w:rsidRPr="00E521F0" w:rsidRDefault="00ED500C" w:rsidP="0030549D">
      <w:pPr>
        <w:pStyle w:val="OdstavecSy"/>
        <w:numPr>
          <w:ilvl w:val="0"/>
          <w:numId w:val="242"/>
        </w:numPr>
      </w:pPr>
      <w:r w:rsidRPr="00E521F0">
        <w:t xml:space="preserve">umí hovořit s vyučujícími </w:t>
      </w:r>
      <w:r w:rsidR="003F03CD" w:rsidRPr="00E521F0">
        <w:t>a</w:t>
      </w:r>
      <w:r w:rsidR="003F03CD">
        <w:t> </w:t>
      </w:r>
      <w:r w:rsidRPr="00E521F0">
        <w:t xml:space="preserve">dospělými ve škole </w:t>
      </w:r>
      <w:r w:rsidR="003F03CD" w:rsidRPr="00E521F0">
        <w:t>i</w:t>
      </w:r>
      <w:r w:rsidR="003F03CD">
        <w:t> </w:t>
      </w:r>
      <w:r w:rsidRPr="00E521F0">
        <w:t>mimo ni</w:t>
      </w:r>
    </w:p>
    <w:p w14:paraId="76834D30" w14:textId="77777777" w:rsidR="00ED500C" w:rsidRPr="00E521F0" w:rsidRDefault="00ED500C" w:rsidP="0030549D">
      <w:pPr>
        <w:pStyle w:val="OdstavecSy"/>
        <w:numPr>
          <w:ilvl w:val="0"/>
          <w:numId w:val="242"/>
        </w:numPr>
      </w:pPr>
      <w:r w:rsidRPr="00E521F0">
        <w:t>respektuje zásady slušného chování</w:t>
      </w:r>
    </w:p>
    <w:p w14:paraId="26351F07" w14:textId="45113377" w:rsidR="00ED500C" w:rsidRPr="00E521F0" w:rsidRDefault="00ED500C" w:rsidP="0030549D">
      <w:pPr>
        <w:pStyle w:val="OdstavecSy"/>
        <w:numPr>
          <w:ilvl w:val="0"/>
          <w:numId w:val="242"/>
        </w:numPr>
      </w:pPr>
      <w:r w:rsidRPr="00E521F0">
        <w:t xml:space="preserve">vyjadřuje logicky </w:t>
      </w:r>
      <w:r w:rsidR="003F03CD" w:rsidRPr="00E521F0">
        <w:t>a</w:t>
      </w:r>
      <w:r w:rsidR="003F03CD">
        <w:t> </w:t>
      </w:r>
      <w:r w:rsidRPr="00E521F0">
        <w:t xml:space="preserve">kultivovaně své myšlenky v písemném </w:t>
      </w:r>
      <w:r w:rsidR="003F03CD" w:rsidRPr="00E521F0">
        <w:t>a</w:t>
      </w:r>
      <w:r w:rsidR="003F03CD">
        <w:t> </w:t>
      </w:r>
      <w:r w:rsidRPr="00E521F0">
        <w:t>ústním projevu</w:t>
      </w:r>
    </w:p>
    <w:p w14:paraId="5EF41B4B" w14:textId="77777777" w:rsidR="00ED500C" w:rsidRPr="00E521F0" w:rsidRDefault="00ED500C" w:rsidP="0030549D">
      <w:pPr>
        <w:pStyle w:val="OdstavecSy"/>
        <w:numPr>
          <w:ilvl w:val="0"/>
          <w:numId w:val="242"/>
        </w:numPr>
      </w:pPr>
      <w:r w:rsidRPr="00E521F0">
        <w:t>umí vystupovat v určitých situacích</w:t>
      </w:r>
    </w:p>
    <w:p w14:paraId="4519D5CD" w14:textId="77777777" w:rsidR="00A9297A" w:rsidRPr="00A9297A" w:rsidRDefault="00ED500C" w:rsidP="0030549D">
      <w:pPr>
        <w:pStyle w:val="OdstavecSy"/>
        <w:numPr>
          <w:ilvl w:val="0"/>
          <w:numId w:val="242"/>
        </w:numPr>
        <w:rPr>
          <w:b/>
        </w:rPr>
      </w:pPr>
      <w:r w:rsidRPr="00E521F0">
        <w:t>prezentuje své nápady</w:t>
      </w:r>
    </w:p>
    <w:p w14:paraId="7EAB6874" w14:textId="77777777" w:rsidR="00A9297A" w:rsidRDefault="00A9297A" w:rsidP="00A9297A">
      <w:pPr>
        <w:pStyle w:val="OdstavecSy"/>
        <w:ind w:left="360"/>
        <w:rPr>
          <w:b/>
        </w:rPr>
        <w:sectPr w:rsidR="00A9297A" w:rsidSect="00EB6FEB">
          <w:pgSz w:w="11906" w:h="16838" w:code="9"/>
          <w:pgMar w:top="1134" w:right="851" w:bottom="1134" w:left="1134" w:header="709" w:footer="709" w:gutter="0"/>
          <w:cols w:space="708"/>
          <w:titlePg/>
          <w:docGrid w:linePitch="360"/>
        </w:sectPr>
      </w:pPr>
    </w:p>
    <w:p w14:paraId="747EA15F" w14:textId="02003684" w:rsidR="00ED500C" w:rsidRPr="00A9297A" w:rsidRDefault="00ED500C" w:rsidP="00A9297A">
      <w:pPr>
        <w:pStyle w:val="OdstavecSy"/>
        <w:ind w:left="360"/>
        <w:rPr>
          <w:b/>
        </w:rPr>
      </w:pPr>
      <w:r w:rsidRPr="00A9297A">
        <w:rPr>
          <w:b/>
        </w:rPr>
        <w:lastRenderedPageBreak/>
        <w:t xml:space="preserve">Kompetence sociální </w:t>
      </w:r>
      <w:r w:rsidR="003F03CD" w:rsidRPr="00A9297A">
        <w:rPr>
          <w:b/>
        </w:rPr>
        <w:t>a</w:t>
      </w:r>
      <w:r w:rsidR="003F03CD">
        <w:rPr>
          <w:b/>
        </w:rPr>
        <w:t> </w:t>
      </w:r>
      <w:r w:rsidRPr="00A9297A">
        <w:rPr>
          <w:b/>
        </w:rPr>
        <w:t>personální</w:t>
      </w:r>
    </w:p>
    <w:p w14:paraId="3901B465" w14:textId="53B23455" w:rsidR="00ED500C" w:rsidRPr="00E521F0" w:rsidRDefault="00ED500C" w:rsidP="0030549D">
      <w:pPr>
        <w:pStyle w:val="OdstavecSy"/>
        <w:numPr>
          <w:ilvl w:val="0"/>
          <w:numId w:val="243"/>
        </w:numPr>
      </w:pPr>
      <w:r w:rsidRPr="00E521F0">
        <w:t xml:space="preserve">spolupracuje se spolužáky </w:t>
      </w:r>
      <w:r w:rsidR="003F03CD" w:rsidRPr="00E521F0">
        <w:t>a</w:t>
      </w:r>
      <w:r w:rsidR="003F03CD">
        <w:t> </w:t>
      </w:r>
      <w:r w:rsidRPr="00E521F0">
        <w:t>pedagogy</w:t>
      </w:r>
    </w:p>
    <w:p w14:paraId="11725C56" w14:textId="5897A8C1" w:rsidR="00ED500C" w:rsidRPr="00E521F0" w:rsidRDefault="00ED500C" w:rsidP="0030549D">
      <w:pPr>
        <w:pStyle w:val="OdstavecSy"/>
        <w:numPr>
          <w:ilvl w:val="0"/>
          <w:numId w:val="243"/>
        </w:numPr>
      </w:pPr>
      <w:r w:rsidRPr="00E521F0">
        <w:t xml:space="preserve">podporuje skupinovou spolupráci </w:t>
      </w:r>
      <w:r w:rsidR="003F03CD" w:rsidRPr="00E521F0">
        <w:t>a</w:t>
      </w:r>
      <w:r w:rsidR="003F03CD">
        <w:t> </w:t>
      </w:r>
      <w:r w:rsidRPr="00E521F0">
        <w:t>vzájemnou pomoc v ní</w:t>
      </w:r>
    </w:p>
    <w:p w14:paraId="6B4D1A51" w14:textId="52110628" w:rsidR="00ED500C" w:rsidRPr="00E521F0" w:rsidRDefault="00ED500C" w:rsidP="0030549D">
      <w:pPr>
        <w:pStyle w:val="OdstavecSy"/>
        <w:numPr>
          <w:ilvl w:val="0"/>
          <w:numId w:val="243"/>
        </w:numPr>
      </w:pPr>
      <w:r w:rsidRPr="00E521F0">
        <w:t xml:space="preserve">zachovává svoji sebeúctu </w:t>
      </w:r>
      <w:r w:rsidR="003F03CD" w:rsidRPr="00E521F0">
        <w:t>a</w:t>
      </w:r>
      <w:r w:rsidR="003F03CD">
        <w:t> </w:t>
      </w:r>
      <w:r w:rsidRPr="00E521F0">
        <w:t>zároveň je schopen sebekritiky</w:t>
      </w:r>
    </w:p>
    <w:p w14:paraId="07F795C8" w14:textId="77777777" w:rsidR="00ED500C" w:rsidRPr="00E521F0" w:rsidRDefault="00ED500C" w:rsidP="0030549D">
      <w:pPr>
        <w:pStyle w:val="OdstavecSy"/>
        <w:numPr>
          <w:ilvl w:val="0"/>
          <w:numId w:val="243"/>
        </w:numPr>
      </w:pPr>
      <w:r w:rsidRPr="00E521F0">
        <w:t>vytváří příjemnou atmosféru</w:t>
      </w:r>
    </w:p>
    <w:p w14:paraId="4039D2FA" w14:textId="0A2A2EC3" w:rsidR="00ED500C" w:rsidRPr="00E521F0" w:rsidRDefault="00ED500C" w:rsidP="0030549D">
      <w:pPr>
        <w:pStyle w:val="OdstavecSy"/>
        <w:numPr>
          <w:ilvl w:val="0"/>
          <w:numId w:val="243"/>
        </w:numPr>
      </w:pPr>
      <w:r w:rsidRPr="00E521F0">
        <w:t xml:space="preserve">spolupracuje </w:t>
      </w:r>
      <w:r w:rsidR="003F03CD" w:rsidRPr="00E521F0">
        <w:t>a</w:t>
      </w:r>
      <w:r w:rsidR="003F03CD">
        <w:t> </w:t>
      </w:r>
      <w:r w:rsidRPr="00E521F0">
        <w:t xml:space="preserve">toleruje děti jiné národnosti, jiného vyznání </w:t>
      </w:r>
      <w:r w:rsidR="003F03CD" w:rsidRPr="00E521F0">
        <w:t>a</w:t>
      </w:r>
      <w:r w:rsidR="003F03CD">
        <w:t> </w:t>
      </w:r>
      <w:r w:rsidRPr="00E521F0">
        <w:t xml:space="preserve">handicapované </w:t>
      </w:r>
    </w:p>
    <w:p w14:paraId="055F98F1" w14:textId="12A360DD" w:rsidR="00ED500C" w:rsidRPr="00E521F0" w:rsidRDefault="00ED500C" w:rsidP="0030549D">
      <w:pPr>
        <w:pStyle w:val="OdstavecSy"/>
        <w:numPr>
          <w:ilvl w:val="0"/>
          <w:numId w:val="243"/>
        </w:numPr>
      </w:pPr>
      <w:r w:rsidRPr="00E521F0">
        <w:t xml:space="preserve">dokáže vyslechnout </w:t>
      </w:r>
      <w:r w:rsidR="003F03CD" w:rsidRPr="00E521F0">
        <w:t>a</w:t>
      </w:r>
      <w:r w:rsidR="003F03CD">
        <w:t> </w:t>
      </w:r>
      <w:r w:rsidRPr="00E521F0">
        <w:t>přijmout názory jiných</w:t>
      </w:r>
    </w:p>
    <w:p w14:paraId="3F7AFA0B" w14:textId="54FC97DB" w:rsidR="00ED500C" w:rsidRPr="00E521F0" w:rsidRDefault="00ED500C" w:rsidP="0030549D">
      <w:pPr>
        <w:pStyle w:val="OdstavecSy"/>
        <w:numPr>
          <w:ilvl w:val="0"/>
          <w:numId w:val="243"/>
        </w:numPr>
      </w:pPr>
      <w:r w:rsidRPr="00E521F0">
        <w:t xml:space="preserve">umí přijmout kritiku </w:t>
      </w:r>
      <w:r w:rsidR="003F03CD" w:rsidRPr="00E521F0">
        <w:t>a</w:t>
      </w:r>
      <w:r w:rsidR="003F03CD">
        <w:t> </w:t>
      </w:r>
      <w:r w:rsidRPr="00E521F0">
        <w:t xml:space="preserve">poučit se z ní </w:t>
      </w:r>
    </w:p>
    <w:p w14:paraId="6BD73D14" w14:textId="77777777" w:rsidR="00ED500C" w:rsidRPr="00972DBF" w:rsidRDefault="00ED500C" w:rsidP="00972DBF">
      <w:pPr>
        <w:pStyle w:val="OdstavecSy"/>
        <w:rPr>
          <w:b/>
        </w:rPr>
      </w:pPr>
      <w:r w:rsidRPr="00972DBF">
        <w:rPr>
          <w:b/>
        </w:rPr>
        <w:t xml:space="preserve">Kompetence občanské </w:t>
      </w:r>
    </w:p>
    <w:p w14:paraId="3B4F143D" w14:textId="079B537E" w:rsidR="00ED500C" w:rsidRPr="00E521F0" w:rsidRDefault="00ED500C" w:rsidP="0030549D">
      <w:pPr>
        <w:pStyle w:val="OdstavecSy"/>
        <w:numPr>
          <w:ilvl w:val="0"/>
          <w:numId w:val="244"/>
        </w:numPr>
      </w:pPr>
      <w:r w:rsidRPr="00E521F0">
        <w:t xml:space="preserve">respektuje historické </w:t>
      </w:r>
      <w:r w:rsidR="003F03CD" w:rsidRPr="00E521F0">
        <w:t>a</w:t>
      </w:r>
      <w:r w:rsidR="003F03CD">
        <w:t> </w:t>
      </w:r>
      <w:r w:rsidRPr="00E521F0">
        <w:t xml:space="preserve">kulturní tradice naší země , </w:t>
      </w:r>
      <w:r w:rsidR="008B50A8" w:rsidRPr="00E521F0">
        <w:t>cítí</w:t>
      </w:r>
      <w:r w:rsidRPr="00E521F0">
        <w:t xml:space="preserve"> potřebu je chránit</w:t>
      </w:r>
    </w:p>
    <w:p w14:paraId="63C83842" w14:textId="35E249E5" w:rsidR="00ED500C" w:rsidRPr="00E521F0" w:rsidRDefault="00ED500C" w:rsidP="0030549D">
      <w:pPr>
        <w:pStyle w:val="OdstavecSy"/>
        <w:numPr>
          <w:ilvl w:val="0"/>
          <w:numId w:val="244"/>
        </w:numPr>
      </w:pPr>
      <w:r w:rsidRPr="00E521F0">
        <w:t xml:space="preserve">zapojuje se do kulturního, společenského </w:t>
      </w:r>
      <w:r w:rsidR="003F03CD" w:rsidRPr="00E521F0">
        <w:t>a</w:t>
      </w:r>
      <w:r w:rsidR="003F03CD">
        <w:t> </w:t>
      </w:r>
      <w:r w:rsidRPr="00E521F0">
        <w:t xml:space="preserve">sportovního dění </w:t>
      </w:r>
    </w:p>
    <w:p w14:paraId="13231C7D" w14:textId="53D62CC7" w:rsidR="00ED500C" w:rsidRPr="00E521F0" w:rsidRDefault="00ED500C" w:rsidP="0030549D">
      <w:pPr>
        <w:pStyle w:val="OdstavecSy"/>
        <w:numPr>
          <w:ilvl w:val="0"/>
          <w:numId w:val="244"/>
        </w:numPr>
      </w:pPr>
      <w:r w:rsidRPr="00E521F0">
        <w:t xml:space="preserve">dodržuje školní řád </w:t>
      </w:r>
      <w:r w:rsidR="003F03CD" w:rsidRPr="00E521F0">
        <w:t>a</w:t>
      </w:r>
      <w:r w:rsidR="003F03CD">
        <w:t> </w:t>
      </w:r>
      <w:r w:rsidRPr="00E521F0">
        <w:t>pravidla společenského chování</w:t>
      </w:r>
    </w:p>
    <w:p w14:paraId="45089916" w14:textId="77777777" w:rsidR="00ED500C" w:rsidRPr="00E521F0" w:rsidRDefault="00ED500C" w:rsidP="0030549D">
      <w:pPr>
        <w:pStyle w:val="OdstavecSy"/>
        <w:numPr>
          <w:ilvl w:val="0"/>
          <w:numId w:val="244"/>
        </w:numPr>
      </w:pPr>
      <w:r w:rsidRPr="00E521F0">
        <w:t>chrání své zdraví, dokáže pomoci v krizových situacích</w:t>
      </w:r>
    </w:p>
    <w:p w14:paraId="75E5CB3D" w14:textId="77777777" w:rsidR="00ED500C" w:rsidRPr="00E521F0" w:rsidRDefault="00ED500C" w:rsidP="0030549D">
      <w:pPr>
        <w:pStyle w:val="OdstavecSy"/>
        <w:numPr>
          <w:ilvl w:val="0"/>
          <w:numId w:val="244"/>
        </w:numPr>
      </w:pPr>
      <w:r w:rsidRPr="00E521F0">
        <w:t>chrání životní prostředí, dokáže hodnotit ekologické problémy</w:t>
      </w:r>
    </w:p>
    <w:p w14:paraId="0BB2D2BB" w14:textId="77777777" w:rsidR="00ED500C" w:rsidRPr="00E521F0" w:rsidRDefault="00ED500C" w:rsidP="0030549D">
      <w:pPr>
        <w:pStyle w:val="OdstavecSy"/>
        <w:numPr>
          <w:ilvl w:val="0"/>
          <w:numId w:val="244"/>
        </w:numPr>
      </w:pPr>
      <w:r w:rsidRPr="00E521F0">
        <w:t>třídí odpady</w:t>
      </w:r>
    </w:p>
    <w:p w14:paraId="664B153E" w14:textId="193818E4" w:rsidR="00ED500C" w:rsidRPr="00E521F0" w:rsidRDefault="00ED500C" w:rsidP="0030549D">
      <w:pPr>
        <w:pStyle w:val="OdstavecSy"/>
        <w:numPr>
          <w:ilvl w:val="0"/>
          <w:numId w:val="244"/>
        </w:numPr>
      </w:pPr>
      <w:r w:rsidRPr="00E521F0">
        <w:t xml:space="preserve">zná </w:t>
      </w:r>
      <w:r w:rsidR="003F03CD" w:rsidRPr="00E521F0">
        <w:t>a</w:t>
      </w:r>
      <w:r w:rsidR="003F03CD">
        <w:t> </w:t>
      </w:r>
      <w:r w:rsidRPr="00E521F0">
        <w:t>umí používat základy právního vědomí</w:t>
      </w:r>
    </w:p>
    <w:p w14:paraId="697AC609" w14:textId="77777777" w:rsidR="00ED500C" w:rsidRPr="00972DBF" w:rsidRDefault="00ED500C" w:rsidP="00972DBF">
      <w:pPr>
        <w:pStyle w:val="OdstavecSy"/>
        <w:rPr>
          <w:b/>
        </w:rPr>
      </w:pPr>
      <w:r w:rsidRPr="00972DBF">
        <w:rPr>
          <w:b/>
        </w:rPr>
        <w:t>Kompetence k podnikavosti</w:t>
      </w:r>
    </w:p>
    <w:p w14:paraId="260C314C" w14:textId="3A22E80E" w:rsidR="00ED500C" w:rsidRPr="00E521F0" w:rsidRDefault="00ED500C" w:rsidP="0030549D">
      <w:pPr>
        <w:pStyle w:val="OdstavecSy"/>
        <w:numPr>
          <w:ilvl w:val="0"/>
          <w:numId w:val="245"/>
        </w:numPr>
      </w:pPr>
      <w:r w:rsidRPr="00E521F0">
        <w:t xml:space="preserve">využívá znalostí </w:t>
      </w:r>
      <w:r w:rsidR="003F03CD" w:rsidRPr="00E521F0">
        <w:t>a</w:t>
      </w:r>
      <w:r w:rsidR="003F03CD">
        <w:t> </w:t>
      </w:r>
      <w:r w:rsidRPr="00E521F0">
        <w:t xml:space="preserve">dovedností k přípravě na budoucí povolání </w:t>
      </w:r>
      <w:r w:rsidR="003F03CD" w:rsidRPr="00E521F0">
        <w:t>a</w:t>
      </w:r>
      <w:r w:rsidR="003F03CD">
        <w:t> </w:t>
      </w:r>
      <w:r w:rsidRPr="00E521F0">
        <w:t>jeho volbě</w:t>
      </w:r>
    </w:p>
    <w:p w14:paraId="3CCBE4E9" w14:textId="77777777" w:rsidR="00ED500C" w:rsidRPr="00E521F0" w:rsidRDefault="00ED500C" w:rsidP="0030549D">
      <w:pPr>
        <w:pStyle w:val="OdstavecSy"/>
        <w:numPr>
          <w:ilvl w:val="0"/>
          <w:numId w:val="245"/>
        </w:numPr>
      </w:pPr>
      <w:r w:rsidRPr="00E521F0">
        <w:t>dokáže objektivně posoudit schopnosti při volbě budoucího povolání</w:t>
      </w:r>
    </w:p>
    <w:p w14:paraId="7519903D" w14:textId="77777777" w:rsidR="00ED500C" w:rsidRPr="00E521F0" w:rsidRDefault="00ED500C" w:rsidP="0030549D">
      <w:pPr>
        <w:pStyle w:val="OdstavecSy"/>
        <w:numPr>
          <w:ilvl w:val="0"/>
          <w:numId w:val="245"/>
        </w:numPr>
      </w:pPr>
      <w:r w:rsidRPr="00E521F0">
        <w:t>využívá poznatků z exkurzí</w:t>
      </w:r>
    </w:p>
    <w:p w14:paraId="70BF6CF1" w14:textId="10796B49" w:rsidR="00ED500C" w:rsidRPr="00E521F0" w:rsidRDefault="00ED500C" w:rsidP="0030549D">
      <w:pPr>
        <w:pStyle w:val="OdstavecSy"/>
        <w:numPr>
          <w:ilvl w:val="0"/>
          <w:numId w:val="245"/>
        </w:numPr>
      </w:pPr>
      <w:r w:rsidRPr="00E521F0">
        <w:t xml:space="preserve">ovládá nástroje, přístroje </w:t>
      </w:r>
      <w:r w:rsidR="003F03CD" w:rsidRPr="00E521F0">
        <w:t>a</w:t>
      </w:r>
      <w:r w:rsidR="003F03CD">
        <w:t> </w:t>
      </w:r>
      <w:r w:rsidRPr="00E521F0">
        <w:t>další pomůcky</w:t>
      </w:r>
    </w:p>
    <w:p w14:paraId="7AC35242" w14:textId="77777777" w:rsidR="00ED500C" w:rsidRDefault="00ED500C" w:rsidP="00ED500C">
      <w:pPr>
        <w:pStyle w:val="NadpisSy1"/>
      </w:pPr>
    </w:p>
    <w:p w14:paraId="32379FCB" w14:textId="77777777" w:rsidR="00A46C39" w:rsidRDefault="00A46C39" w:rsidP="00A1783D">
      <w:pPr>
        <w:outlineLvl w:val="8"/>
        <w:rPr>
          <w:rFonts w:ascii="Book Antiqua" w:hAnsi="Book Antiqua"/>
          <w:b/>
          <w:bCs/>
          <w:smallCaps/>
        </w:rPr>
      </w:pPr>
      <w:bookmarkStart w:id="63" w:name="_Toc219252314"/>
      <w:bookmarkStart w:id="64" w:name="_Toc131166919"/>
      <w:bookmarkStart w:id="65" w:name="_Toc131432053"/>
      <w:bookmarkStart w:id="66" w:name="_Toc131490592"/>
      <w:bookmarkStart w:id="67" w:name="_Toc134284280"/>
      <w:bookmarkStart w:id="68" w:name="_Toc134589020"/>
      <w:bookmarkEnd w:id="5"/>
      <w:bookmarkEnd w:id="16"/>
      <w:bookmarkEnd w:id="19"/>
      <w:bookmarkEnd w:id="20"/>
      <w:bookmarkEnd w:id="21"/>
      <w:bookmarkEnd w:id="22"/>
    </w:p>
    <w:p w14:paraId="5070082B" w14:textId="77777777" w:rsidR="0016166E" w:rsidRDefault="0016166E" w:rsidP="00972DBF">
      <w:pPr>
        <w:pStyle w:val="N2"/>
        <w:sectPr w:rsidR="0016166E" w:rsidSect="00A9297A">
          <w:pgSz w:w="11906" w:h="16838" w:code="9"/>
          <w:pgMar w:top="1134" w:right="851" w:bottom="1134" w:left="1134" w:header="709" w:footer="709" w:gutter="0"/>
          <w:cols w:space="708"/>
          <w:titlePg/>
          <w:docGrid w:linePitch="360"/>
        </w:sectPr>
      </w:pPr>
    </w:p>
    <w:p w14:paraId="1AFA054A" w14:textId="59348F73" w:rsidR="00D75DD4" w:rsidRDefault="00494C65" w:rsidP="00972DBF">
      <w:pPr>
        <w:pStyle w:val="N2"/>
      </w:pPr>
      <w:bookmarkStart w:id="69" w:name="_Toc157382564"/>
      <w:bookmarkStart w:id="70" w:name="_Toc158244420"/>
      <w:r w:rsidRPr="00E521F0">
        <w:lastRenderedPageBreak/>
        <w:t>STRATEGICKÉ ČINNOSTI UČITELE VEDOUCÍ K</w:t>
      </w:r>
      <w:r w:rsidR="006B2301" w:rsidRPr="00E521F0">
        <w:t> </w:t>
      </w:r>
      <w:r w:rsidRPr="00E521F0">
        <w:t>DOSAŽENÍ JEDNOTLIVÝCH KOMPETENCÍ:</w:t>
      </w:r>
      <w:bookmarkEnd w:id="63"/>
      <w:bookmarkEnd w:id="69"/>
      <w:bookmarkEnd w:id="70"/>
    </w:p>
    <w:p w14:paraId="04A9B9DC" w14:textId="77777777" w:rsidR="00D75DD4" w:rsidRDefault="00D75DD4" w:rsidP="00A1783D">
      <w:pPr>
        <w:pStyle w:val="SVPNadpis2"/>
        <w:outlineLvl w:val="8"/>
        <w:rPr>
          <w:bCs/>
          <w:smallCaps/>
          <w:sz w:val="24"/>
          <w:szCs w:val="24"/>
        </w:rPr>
      </w:pPr>
    </w:p>
    <w:p w14:paraId="7E4BD574" w14:textId="77777777" w:rsidR="00494C65" w:rsidRPr="007C0C60" w:rsidRDefault="00494C65" w:rsidP="007C0C60">
      <w:pPr>
        <w:pStyle w:val="OdstavecSy"/>
        <w:rPr>
          <w:b/>
          <w:bCs/>
          <w:smallCaps/>
        </w:rPr>
      </w:pPr>
      <w:r w:rsidRPr="007C0C60">
        <w:rPr>
          <w:b/>
        </w:rPr>
        <w:t>Kompetence k</w:t>
      </w:r>
      <w:r w:rsidR="006B2301" w:rsidRPr="007C0C60">
        <w:rPr>
          <w:b/>
        </w:rPr>
        <w:t> </w:t>
      </w:r>
      <w:r w:rsidRPr="007C0C60">
        <w:rPr>
          <w:b/>
        </w:rPr>
        <w:t>učení</w:t>
      </w:r>
    </w:p>
    <w:p w14:paraId="3E48CD9C" w14:textId="77777777" w:rsidR="00494C65" w:rsidRPr="00E521F0" w:rsidRDefault="00494C65" w:rsidP="007C0C60">
      <w:pPr>
        <w:pStyle w:val="OdstavecSy"/>
      </w:pPr>
      <w:r w:rsidRPr="00E521F0">
        <w:t>Učitel</w:t>
      </w:r>
    </w:p>
    <w:p w14:paraId="0A04A6ED" w14:textId="6F2E0C98" w:rsidR="00D75DD4" w:rsidRDefault="00494C65" w:rsidP="007C0C60">
      <w:pPr>
        <w:pStyle w:val="OdstavecSy"/>
      </w:pPr>
      <w:r w:rsidRPr="00E521F0">
        <w:t>motivuje žáky k</w:t>
      </w:r>
      <w:r w:rsidR="006B2301" w:rsidRPr="00E521F0">
        <w:t> </w:t>
      </w:r>
      <w:r w:rsidRPr="00E521F0">
        <w:t>učení ukázkami využití učiva v</w:t>
      </w:r>
      <w:r w:rsidR="006B2301" w:rsidRPr="00E521F0">
        <w:t> </w:t>
      </w:r>
      <w:r w:rsidRPr="00E521F0">
        <w:t>praxi,</w:t>
      </w:r>
      <w:r w:rsidR="00EF24CF" w:rsidRPr="00E521F0">
        <w:t xml:space="preserve"> poskytuje žákům možnost, aby si </w:t>
      </w:r>
      <w:r w:rsidRPr="00E521F0">
        <w:t>platnost jeho tvrzení ověřili sami (odborná literatura, Internet, pokus),</w:t>
      </w:r>
      <w:r w:rsidR="00EF24CF" w:rsidRPr="00E521F0">
        <w:t xml:space="preserve"> </w:t>
      </w:r>
      <w:r w:rsidRPr="00E521F0">
        <w:t>zařazuje práci s</w:t>
      </w:r>
      <w:r w:rsidR="006B2301" w:rsidRPr="00E521F0">
        <w:t> </w:t>
      </w:r>
      <w:r w:rsidRPr="00E521F0">
        <w:t>odbornými časopisy, literaturou (</w:t>
      </w:r>
      <w:r w:rsidR="003F03CD" w:rsidRPr="00E521F0">
        <w:t>i</w:t>
      </w:r>
      <w:r w:rsidR="003F03CD">
        <w:t> </w:t>
      </w:r>
      <w:r w:rsidRPr="00E521F0">
        <w:t xml:space="preserve">cizojazyčnou) </w:t>
      </w:r>
      <w:r w:rsidR="003F03CD" w:rsidRPr="00E521F0">
        <w:t>a</w:t>
      </w:r>
      <w:r w:rsidR="003F03CD">
        <w:t> </w:t>
      </w:r>
      <w:r w:rsidRPr="00E521F0">
        <w:t>Internetem,</w:t>
      </w:r>
      <w:r w:rsidR="00EF24CF" w:rsidRPr="00E521F0">
        <w:t xml:space="preserve"> </w:t>
      </w:r>
      <w:r w:rsidRPr="00E521F0">
        <w:t>vede žáky k</w:t>
      </w:r>
      <w:r w:rsidR="006B2301" w:rsidRPr="00E521F0">
        <w:t> </w:t>
      </w:r>
      <w:r w:rsidRPr="00E521F0">
        <w:t>samostatnosti při vytváření referátů. Sám do procesu vstupuje pouze jako konzultant,</w:t>
      </w:r>
      <w:r w:rsidR="00EF24CF" w:rsidRPr="00E521F0">
        <w:t xml:space="preserve"> </w:t>
      </w:r>
      <w:r w:rsidRPr="00E521F0">
        <w:t>zařazuje do vyučování práci s</w:t>
      </w:r>
      <w:r w:rsidR="006B2301" w:rsidRPr="00E521F0">
        <w:t> </w:t>
      </w:r>
      <w:r w:rsidRPr="00E521F0">
        <w:t xml:space="preserve">chybou </w:t>
      </w:r>
      <w:r w:rsidR="003F03CD" w:rsidRPr="00E521F0">
        <w:t>a</w:t>
      </w:r>
      <w:r w:rsidR="003F03CD">
        <w:t> </w:t>
      </w:r>
      <w:r w:rsidRPr="00E521F0">
        <w:t>vede žáky k</w:t>
      </w:r>
      <w:r w:rsidR="006B2301" w:rsidRPr="00E521F0">
        <w:t> </w:t>
      </w:r>
      <w:r w:rsidRPr="00E521F0">
        <w:t>odhalování  chyb,</w:t>
      </w:r>
      <w:r w:rsidR="00EF24CF" w:rsidRPr="00E521F0">
        <w:t xml:space="preserve"> </w:t>
      </w:r>
      <w:r w:rsidRPr="00E521F0">
        <w:t xml:space="preserve">shrne </w:t>
      </w:r>
      <w:r w:rsidR="003F03CD" w:rsidRPr="00E521F0">
        <w:t>a</w:t>
      </w:r>
      <w:r w:rsidR="003F03CD">
        <w:t> </w:t>
      </w:r>
      <w:r w:rsidRPr="00E521F0">
        <w:t>utřídí probrané učivo na konci vyučovací hodiny,</w:t>
      </w:r>
      <w:r w:rsidR="00EF24CF" w:rsidRPr="00E521F0">
        <w:t xml:space="preserve"> </w:t>
      </w:r>
      <w:r w:rsidRPr="00E521F0">
        <w:t>zadává vhodné domácí úkoly, které vedou k</w:t>
      </w:r>
      <w:r w:rsidR="006B2301" w:rsidRPr="00E521F0">
        <w:t> </w:t>
      </w:r>
      <w:r w:rsidRPr="00E521F0">
        <w:t>prohlubování získaných poznatků a dovedností,</w:t>
      </w:r>
      <w:r w:rsidR="00EF24CF" w:rsidRPr="00E521F0">
        <w:t xml:space="preserve"> </w:t>
      </w:r>
      <w:r w:rsidRPr="00E521F0">
        <w:t>zařazuje do výuky specifické činnosti, které mají procvičovat žákovu paměť,</w:t>
      </w:r>
      <w:r w:rsidR="00EF24CF" w:rsidRPr="00E521F0">
        <w:t xml:space="preserve"> </w:t>
      </w:r>
      <w:r w:rsidRPr="00E521F0">
        <w:t>zdůrazňuje při hodnocení žákova výkonu především pozitivní prvky,</w:t>
      </w:r>
      <w:r w:rsidR="00EF24CF" w:rsidRPr="00E521F0">
        <w:t xml:space="preserve"> </w:t>
      </w:r>
      <w:r w:rsidRPr="00E521F0">
        <w:t xml:space="preserve">doporučuje žákům další vzdělávací aktivity (sledování vhodných televizních pořadů, rozhlasu, četbu knih </w:t>
      </w:r>
      <w:r w:rsidR="003F03CD" w:rsidRPr="00E521F0">
        <w:t>a</w:t>
      </w:r>
      <w:r w:rsidR="003F03CD">
        <w:t> </w:t>
      </w:r>
      <w:r w:rsidRPr="00E521F0">
        <w:t>odborných časopisů), hovoří s</w:t>
      </w:r>
      <w:r w:rsidR="006B2301" w:rsidRPr="00E521F0">
        <w:t> </w:t>
      </w:r>
      <w:r w:rsidRPr="00E521F0">
        <w:t xml:space="preserve">nimi </w:t>
      </w:r>
      <w:r w:rsidR="003F03CD" w:rsidRPr="00E521F0">
        <w:t>o</w:t>
      </w:r>
      <w:r w:rsidR="003F03CD">
        <w:t> </w:t>
      </w:r>
      <w:r w:rsidRPr="00E521F0">
        <w:t>nově nabytých informacích a využívá je v</w:t>
      </w:r>
      <w:r w:rsidR="006B2301" w:rsidRPr="00E521F0">
        <w:t> </w:t>
      </w:r>
      <w:r w:rsidRPr="00E521F0">
        <w:t>probíraném učivu.</w:t>
      </w:r>
    </w:p>
    <w:p w14:paraId="4B94B819" w14:textId="77777777" w:rsidR="00494C65" w:rsidRPr="007C0C60" w:rsidRDefault="00494C65" w:rsidP="007C0C60">
      <w:pPr>
        <w:pStyle w:val="OdstavecSy"/>
        <w:rPr>
          <w:b/>
        </w:rPr>
      </w:pPr>
      <w:r w:rsidRPr="007C0C60">
        <w:rPr>
          <w:b/>
        </w:rPr>
        <w:t>Kompetence k</w:t>
      </w:r>
      <w:r w:rsidR="006B2301" w:rsidRPr="007C0C60">
        <w:rPr>
          <w:b/>
        </w:rPr>
        <w:t> </w:t>
      </w:r>
      <w:r w:rsidRPr="007C0C60">
        <w:rPr>
          <w:b/>
        </w:rPr>
        <w:t>řešení problémů</w:t>
      </w:r>
    </w:p>
    <w:p w14:paraId="2367732C" w14:textId="77777777" w:rsidR="00494C65" w:rsidRPr="00E521F0" w:rsidRDefault="00494C65" w:rsidP="007C0C60">
      <w:pPr>
        <w:pStyle w:val="OdstavecSy"/>
      </w:pPr>
      <w:r w:rsidRPr="00E521F0">
        <w:t>Učitel</w:t>
      </w:r>
    </w:p>
    <w:p w14:paraId="52BA1B87" w14:textId="60C05911" w:rsidR="00494C65" w:rsidRPr="00E521F0" w:rsidRDefault="00494C65" w:rsidP="007C0C60">
      <w:pPr>
        <w:pStyle w:val="OdstavecSy"/>
      </w:pPr>
      <w:r w:rsidRPr="00E521F0">
        <w:t>vyžaduje po žákovi, aby vlastními slovy vysvětlil, jak pochopil zadaný úkol,</w:t>
      </w:r>
      <w:r w:rsidR="00EF24CF" w:rsidRPr="00E521F0">
        <w:t xml:space="preserve"> </w:t>
      </w:r>
      <w:r w:rsidRPr="00E521F0">
        <w:t>vede žáky k</w:t>
      </w:r>
      <w:r w:rsidR="006B2301" w:rsidRPr="00E521F0">
        <w:t> </w:t>
      </w:r>
      <w:r w:rsidRPr="00E521F0">
        <w:t>využívání učiva z</w:t>
      </w:r>
      <w:r w:rsidR="006B2301" w:rsidRPr="00E521F0">
        <w:t> </w:t>
      </w:r>
      <w:r w:rsidRPr="00E521F0">
        <w:t>jiných předmětů ( mezipředmětové vztahy),</w:t>
      </w:r>
      <w:r w:rsidR="00EF24CF" w:rsidRPr="00E521F0">
        <w:t xml:space="preserve"> </w:t>
      </w:r>
      <w:r w:rsidRPr="00E521F0">
        <w:t>podporuje žáky při hledání různých postupů řešení zadaných úloh,</w:t>
      </w:r>
      <w:r w:rsidR="00EF24CF" w:rsidRPr="00E521F0">
        <w:t xml:space="preserve"> </w:t>
      </w:r>
      <w:r w:rsidRPr="00E521F0">
        <w:t xml:space="preserve">upozorňuje žáky na chyby, kterých se při práci mohou dopustit, </w:t>
      </w:r>
      <w:r w:rsidR="003F03CD" w:rsidRPr="00E521F0">
        <w:t>a</w:t>
      </w:r>
      <w:r w:rsidR="003F03CD">
        <w:t> </w:t>
      </w:r>
      <w:r w:rsidRPr="00E521F0">
        <w:t>vede je k</w:t>
      </w:r>
      <w:r w:rsidR="006B2301" w:rsidRPr="00E521F0">
        <w:t> </w:t>
      </w:r>
      <w:r w:rsidRPr="00E521F0">
        <w:t>vyloučení možné chyby, např. ověřováním výsledku,</w:t>
      </w:r>
      <w:r w:rsidR="00EF24CF" w:rsidRPr="00E521F0">
        <w:t xml:space="preserve"> </w:t>
      </w:r>
      <w:r w:rsidRPr="00E521F0">
        <w:t>vede žáky k</w:t>
      </w:r>
      <w:r w:rsidR="006B2301" w:rsidRPr="00E521F0">
        <w:t> </w:t>
      </w:r>
      <w:r w:rsidRPr="00E521F0">
        <w:t>tomu, aby opakovaně hledali správný postup řešení, jestliže předchozí nevedly k</w:t>
      </w:r>
      <w:r w:rsidR="006B2301" w:rsidRPr="00E521F0">
        <w:t> </w:t>
      </w:r>
      <w:r w:rsidRPr="00E521F0">
        <w:t>cíli, vede žáky k</w:t>
      </w:r>
      <w:r w:rsidR="006B2301" w:rsidRPr="00E521F0">
        <w:t> </w:t>
      </w:r>
      <w:r w:rsidRPr="00E521F0">
        <w:t>tvorbě modelů, náčrtků, diagramů, atd.,</w:t>
      </w:r>
      <w:r w:rsidR="00EF24CF" w:rsidRPr="00E521F0">
        <w:t xml:space="preserve"> </w:t>
      </w:r>
      <w:r w:rsidRPr="00E521F0">
        <w:t xml:space="preserve">učí  žáky samostatně pracovat, rozebrat problém </w:t>
      </w:r>
      <w:r w:rsidR="003F03CD" w:rsidRPr="00E521F0">
        <w:t>a</w:t>
      </w:r>
      <w:r w:rsidR="003F03CD">
        <w:t> </w:t>
      </w:r>
      <w:r w:rsidRPr="00E521F0">
        <w:t xml:space="preserve">stanovit si správně cíl práce na základě samostatných </w:t>
      </w:r>
      <w:r w:rsidR="008B50A8" w:rsidRPr="00E521F0">
        <w:t>prací</w:t>
      </w:r>
      <w:r w:rsidRPr="00E521F0">
        <w:t xml:space="preserve"> či laboratorních cvičení. </w:t>
      </w:r>
    </w:p>
    <w:p w14:paraId="5CE0364B" w14:textId="77777777" w:rsidR="00494C65" w:rsidRPr="007C0C60" w:rsidRDefault="00494C65" w:rsidP="007C0C60">
      <w:pPr>
        <w:pStyle w:val="OdstavecSy"/>
        <w:rPr>
          <w:b/>
        </w:rPr>
      </w:pPr>
      <w:r w:rsidRPr="007C0C60">
        <w:rPr>
          <w:b/>
        </w:rPr>
        <w:t>Kompetence komunikativní</w:t>
      </w:r>
    </w:p>
    <w:p w14:paraId="208FB071" w14:textId="77777777" w:rsidR="00494C65" w:rsidRPr="00E521F0" w:rsidRDefault="00494C65" w:rsidP="007C0C60">
      <w:pPr>
        <w:pStyle w:val="OdstavecSy"/>
      </w:pPr>
      <w:r w:rsidRPr="00E521F0">
        <w:t>Učitel</w:t>
      </w:r>
    </w:p>
    <w:p w14:paraId="4370A6AF" w14:textId="20F7F607" w:rsidR="00494C65" w:rsidRPr="00E521F0" w:rsidRDefault="00494C65" w:rsidP="007C0C60">
      <w:pPr>
        <w:pStyle w:val="OdstavecSy"/>
      </w:pPr>
      <w:r w:rsidRPr="00E521F0">
        <w:t>zařazuje samostatná vystoupení žáků</w:t>
      </w:r>
      <w:r w:rsidR="00EF24CF" w:rsidRPr="00E521F0">
        <w:t xml:space="preserve">, </w:t>
      </w:r>
      <w:r w:rsidRPr="00E521F0">
        <w:t>vyžaduje po žácích věcnou argumentaci při referátech, odpovědích na dotazy atd.</w:t>
      </w:r>
      <w:r w:rsidR="00EF24CF" w:rsidRPr="00E521F0">
        <w:t xml:space="preserve">, </w:t>
      </w:r>
      <w:r w:rsidRPr="00E521F0">
        <w:t>učí žáky při práci s</w:t>
      </w:r>
      <w:r w:rsidR="006B2301" w:rsidRPr="00E521F0">
        <w:t> </w:t>
      </w:r>
      <w:r w:rsidRPr="00E521F0">
        <w:t xml:space="preserve">textem rozlišovat informace podstatné </w:t>
      </w:r>
      <w:r w:rsidR="003F03CD" w:rsidRPr="00E521F0">
        <w:t>a</w:t>
      </w:r>
      <w:r w:rsidR="003F03CD">
        <w:t> </w:t>
      </w:r>
      <w:r w:rsidRPr="00E521F0">
        <w:t>zavádějící apod.</w:t>
      </w:r>
      <w:r w:rsidR="00EF24CF" w:rsidRPr="00E521F0">
        <w:t xml:space="preserve">, </w:t>
      </w:r>
      <w:r w:rsidRPr="00E521F0">
        <w:t>rozvíjí komunikativní dovednosti řízenou diskusí k</w:t>
      </w:r>
      <w:r w:rsidR="006B2301" w:rsidRPr="00E521F0">
        <w:t> </w:t>
      </w:r>
      <w:r w:rsidRPr="00E521F0">
        <w:t>učivu   vede žáky  k</w:t>
      </w:r>
      <w:r w:rsidR="006B2301" w:rsidRPr="00E521F0">
        <w:t> </w:t>
      </w:r>
      <w:r w:rsidRPr="00E521F0">
        <w:t xml:space="preserve">hodnocení vlastní samostatné práce </w:t>
      </w:r>
      <w:r w:rsidR="003F03CD" w:rsidRPr="00E521F0">
        <w:t>i</w:t>
      </w:r>
      <w:r w:rsidR="003F03CD">
        <w:t> </w:t>
      </w:r>
      <w:r w:rsidRPr="00E521F0">
        <w:t>práce jiných žáků</w:t>
      </w:r>
      <w:r w:rsidR="00EF24CF" w:rsidRPr="00E521F0">
        <w:t xml:space="preserve">, </w:t>
      </w:r>
      <w:r w:rsidRPr="00E521F0">
        <w:t>vyžaduje  po žákovi používání správné  terminologie</w:t>
      </w:r>
      <w:r w:rsidR="00EF24CF" w:rsidRPr="00E521F0">
        <w:t xml:space="preserve">, </w:t>
      </w:r>
      <w:r w:rsidRPr="00E521F0">
        <w:t xml:space="preserve"> podporuje vhodný zásah žáků do výkladu (dotaz, rozšiřující in</w:t>
      </w:r>
      <w:r w:rsidR="00D35BF8" w:rsidRPr="00E521F0">
        <w:t>formace, upozornění na chybu) a </w:t>
      </w:r>
      <w:r w:rsidRPr="00E521F0">
        <w:t>adekvátně na něj reaguje</w:t>
      </w:r>
    </w:p>
    <w:p w14:paraId="53B753ED" w14:textId="77777777" w:rsidR="00494C65" w:rsidRPr="00E521F0" w:rsidRDefault="00494C65" w:rsidP="007C0C60">
      <w:pPr>
        <w:pStyle w:val="OdstavecSy"/>
      </w:pPr>
    </w:p>
    <w:p w14:paraId="3B1B8875" w14:textId="170E8805" w:rsidR="00494C65" w:rsidRPr="007C0C60" w:rsidRDefault="00494C65" w:rsidP="007C0C60">
      <w:pPr>
        <w:pStyle w:val="OdstavecSy"/>
        <w:rPr>
          <w:b/>
        </w:rPr>
      </w:pPr>
      <w:r w:rsidRPr="007C0C60">
        <w:rPr>
          <w:b/>
        </w:rPr>
        <w:lastRenderedPageBreak/>
        <w:t xml:space="preserve">Kompetence sociální </w:t>
      </w:r>
      <w:r w:rsidR="003F03CD" w:rsidRPr="007C0C60">
        <w:rPr>
          <w:b/>
        </w:rPr>
        <w:t>a</w:t>
      </w:r>
      <w:r w:rsidR="003F03CD">
        <w:rPr>
          <w:b/>
        </w:rPr>
        <w:t> </w:t>
      </w:r>
      <w:r w:rsidRPr="007C0C60">
        <w:rPr>
          <w:b/>
        </w:rPr>
        <w:t>personální</w:t>
      </w:r>
    </w:p>
    <w:p w14:paraId="2A4ED6C8" w14:textId="77777777" w:rsidR="00494C65" w:rsidRPr="00E521F0" w:rsidRDefault="00494C65" w:rsidP="007C0C60">
      <w:pPr>
        <w:pStyle w:val="OdstavecSy"/>
      </w:pPr>
      <w:r w:rsidRPr="00E521F0">
        <w:t>Učitel</w:t>
      </w:r>
    </w:p>
    <w:p w14:paraId="2D928E2D" w14:textId="41EB8E30" w:rsidR="00494C65" w:rsidRPr="00E521F0" w:rsidRDefault="00494C65" w:rsidP="007C0C60">
      <w:pPr>
        <w:pStyle w:val="OdstavecSy"/>
      </w:pPr>
      <w:r w:rsidRPr="00E521F0">
        <w:t>využívá</w:t>
      </w:r>
      <w:r w:rsidR="00EF24CF" w:rsidRPr="00E521F0">
        <w:t xml:space="preserve"> v</w:t>
      </w:r>
      <w:r w:rsidR="006B2301" w:rsidRPr="00E521F0">
        <w:t> </w:t>
      </w:r>
      <w:r w:rsidR="00EF24CF" w:rsidRPr="00E521F0">
        <w:t xml:space="preserve">hodinách skupinovou práci, </w:t>
      </w:r>
      <w:r w:rsidRPr="00E521F0">
        <w:t>procvičuje s</w:t>
      </w:r>
      <w:r w:rsidR="006B2301" w:rsidRPr="00E521F0">
        <w:t> </w:t>
      </w:r>
      <w:r w:rsidRPr="00E521F0">
        <w:t>žáky vyjadřování vlastních názorů</w:t>
      </w:r>
      <w:r w:rsidR="00EF24CF" w:rsidRPr="00E521F0">
        <w:t>,</w:t>
      </w:r>
      <w:r w:rsidR="00471F83" w:rsidRPr="00E521F0">
        <w:t xml:space="preserve"> </w:t>
      </w:r>
      <w:r w:rsidRPr="00E521F0">
        <w:t>vede  žáky k</w:t>
      </w:r>
      <w:r w:rsidR="006B2301" w:rsidRPr="00E521F0">
        <w:t> </w:t>
      </w:r>
      <w:r w:rsidRPr="00E521F0">
        <w:t xml:space="preserve">tomu, aby  vyslechli názory druhých </w:t>
      </w:r>
      <w:r w:rsidR="003F03CD" w:rsidRPr="00E521F0">
        <w:t>a</w:t>
      </w:r>
      <w:r w:rsidR="003F03CD">
        <w:t> </w:t>
      </w:r>
      <w:r w:rsidRPr="00E521F0">
        <w:t>přiměřeně na ně reagovali</w:t>
      </w:r>
      <w:r w:rsidR="00EF24CF" w:rsidRPr="00E521F0">
        <w:t xml:space="preserve">, </w:t>
      </w:r>
      <w:r w:rsidR="00471F83" w:rsidRPr="00E521F0">
        <w:t>vyhledává a </w:t>
      </w:r>
      <w:r w:rsidRPr="00E521F0">
        <w:t>podporuje talenty pomocí zapojení do různých soutěží</w:t>
      </w:r>
      <w:r w:rsidR="00EF24CF" w:rsidRPr="00E521F0">
        <w:t xml:space="preserve">, </w:t>
      </w:r>
      <w:r w:rsidRPr="00E521F0">
        <w:t>vede žáky  k</w:t>
      </w:r>
      <w:r w:rsidR="006B2301" w:rsidRPr="00E521F0">
        <w:t> </w:t>
      </w:r>
      <w:r w:rsidRPr="00E521F0">
        <w:t xml:space="preserve">hodnocení vlastních výkonů </w:t>
      </w:r>
      <w:r w:rsidR="003F03CD" w:rsidRPr="00E521F0">
        <w:t>i</w:t>
      </w:r>
      <w:r w:rsidR="003F03CD">
        <w:t> </w:t>
      </w:r>
      <w:r w:rsidRPr="00E521F0">
        <w:t>výkonů ostatních žáků</w:t>
      </w:r>
      <w:r w:rsidR="00EF24CF" w:rsidRPr="00E521F0">
        <w:t xml:space="preserve">, </w:t>
      </w:r>
      <w:r w:rsidRPr="00E521F0">
        <w:t xml:space="preserve">klade při skupinové práci důraz na spolupráci </w:t>
      </w:r>
      <w:r w:rsidR="003F03CD" w:rsidRPr="00E521F0">
        <w:t>a</w:t>
      </w:r>
      <w:r w:rsidR="003F03CD">
        <w:t> </w:t>
      </w:r>
      <w:r w:rsidRPr="00E521F0">
        <w:t>pomoc slabším žákům</w:t>
      </w:r>
      <w:r w:rsidR="00EF24CF" w:rsidRPr="00E521F0">
        <w:t xml:space="preserve">, </w:t>
      </w:r>
      <w:r w:rsidRPr="00E521F0">
        <w:t>vyžaduje dodržování stanovených pravidel, např. školního řádu, řádů učeben apod.</w:t>
      </w:r>
      <w:r w:rsidR="00EF24CF" w:rsidRPr="00E521F0">
        <w:t xml:space="preserve">, </w:t>
      </w:r>
      <w:r w:rsidRPr="00E521F0">
        <w:t xml:space="preserve">prezentuje osobní zájem </w:t>
      </w:r>
      <w:r w:rsidR="003F03CD" w:rsidRPr="00E521F0">
        <w:t>o</w:t>
      </w:r>
      <w:r w:rsidR="003F03CD">
        <w:t> </w:t>
      </w:r>
      <w:r w:rsidRPr="00E521F0">
        <w:t>vyučovaný obor</w:t>
      </w:r>
    </w:p>
    <w:p w14:paraId="41CFF0FA" w14:textId="5E841093" w:rsidR="00494C65" w:rsidRPr="007C0C60" w:rsidRDefault="00494C65" w:rsidP="007C0C60">
      <w:pPr>
        <w:pStyle w:val="OdstavecSy"/>
        <w:rPr>
          <w:b/>
        </w:rPr>
      </w:pPr>
      <w:r w:rsidRPr="007C0C60">
        <w:rPr>
          <w:b/>
        </w:rPr>
        <w:t>Kompetence občanské</w:t>
      </w:r>
    </w:p>
    <w:p w14:paraId="615C8FCB" w14:textId="77777777" w:rsidR="00494C65" w:rsidRPr="00E521F0" w:rsidRDefault="00494C65" w:rsidP="007C0C60">
      <w:pPr>
        <w:pStyle w:val="OdstavecSy"/>
      </w:pPr>
      <w:r w:rsidRPr="00E521F0">
        <w:t>Učitel</w:t>
      </w:r>
    </w:p>
    <w:p w14:paraId="37054AF2" w14:textId="77777777" w:rsidR="00494C65" w:rsidRPr="00E521F0" w:rsidRDefault="00494C65" w:rsidP="007C0C60">
      <w:pPr>
        <w:pStyle w:val="OdstavecSy"/>
      </w:pPr>
      <w:r w:rsidRPr="00E521F0">
        <w:t>důsledně kontroluje plnění uložených úkolů</w:t>
      </w:r>
      <w:r w:rsidR="00EF24CF" w:rsidRPr="00E521F0">
        <w:t xml:space="preserve">, </w:t>
      </w:r>
      <w:r w:rsidRPr="00E521F0">
        <w:t>využívá domácí přípravu ve vyučovacích hodinách</w:t>
      </w:r>
      <w:r w:rsidR="00EF24CF" w:rsidRPr="00E521F0">
        <w:t xml:space="preserve">, </w:t>
      </w:r>
      <w:r w:rsidRPr="00E521F0">
        <w:t>vede žáky k</w:t>
      </w:r>
      <w:r w:rsidR="006B2301" w:rsidRPr="00E521F0">
        <w:t> </w:t>
      </w:r>
      <w:r w:rsidRPr="00E521F0">
        <w:t>hodnocení výkonů druhých</w:t>
      </w:r>
      <w:r w:rsidR="00EF24CF" w:rsidRPr="00E521F0">
        <w:t xml:space="preserve">, </w:t>
      </w:r>
      <w:r w:rsidRPr="00E521F0">
        <w:t>volí vhodnou tématiku pro referáty – cizí země, cizí kultury, zahraniční osobnosti</w:t>
      </w:r>
      <w:r w:rsidR="00EF24CF" w:rsidRPr="00E521F0">
        <w:t xml:space="preserve">, </w:t>
      </w:r>
      <w:r w:rsidRPr="00E521F0">
        <w:t>využívá ve výuce řízené diskuse k</w:t>
      </w:r>
      <w:r w:rsidR="006B2301" w:rsidRPr="00E521F0">
        <w:t> </w:t>
      </w:r>
      <w:r w:rsidRPr="00E521F0">
        <w:t>učivu, které souvisí s</w:t>
      </w:r>
      <w:r w:rsidR="006B2301" w:rsidRPr="00E521F0">
        <w:t> </w:t>
      </w:r>
      <w:r w:rsidRPr="00E521F0">
        <w:t>aktuálními problémy</w:t>
      </w:r>
    </w:p>
    <w:p w14:paraId="13020FDD" w14:textId="77777777" w:rsidR="00494C65" w:rsidRPr="007C0C60" w:rsidRDefault="00494C65" w:rsidP="007C0C60">
      <w:pPr>
        <w:pStyle w:val="OdstavecSy"/>
        <w:rPr>
          <w:b/>
        </w:rPr>
      </w:pPr>
      <w:r w:rsidRPr="007C0C60">
        <w:rPr>
          <w:b/>
        </w:rPr>
        <w:t xml:space="preserve">Kompetence </w:t>
      </w:r>
      <w:r w:rsidR="00EF24CF" w:rsidRPr="007C0C60">
        <w:rPr>
          <w:b/>
        </w:rPr>
        <w:t>k</w:t>
      </w:r>
      <w:r w:rsidR="006B2301" w:rsidRPr="007C0C60">
        <w:rPr>
          <w:b/>
        </w:rPr>
        <w:t> </w:t>
      </w:r>
      <w:r w:rsidR="00EF24CF" w:rsidRPr="007C0C60">
        <w:rPr>
          <w:b/>
        </w:rPr>
        <w:t>podnikavosti</w:t>
      </w:r>
    </w:p>
    <w:p w14:paraId="51274835" w14:textId="77777777" w:rsidR="00494C65" w:rsidRPr="00E521F0" w:rsidRDefault="00494C65" w:rsidP="007C0C60">
      <w:pPr>
        <w:pStyle w:val="OdstavecSy"/>
      </w:pPr>
      <w:r w:rsidRPr="00E521F0">
        <w:t>Učitel</w:t>
      </w:r>
    </w:p>
    <w:p w14:paraId="6B09F88F" w14:textId="6F223AD3" w:rsidR="00494C65" w:rsidRDefault="00494C65" w:rsidP="007C0C60">
      <w:pPr>
        <w:pStyle w:val="OdstavecSy"/>
      </w:pPr>
      <w:r w:rsidRPr="00E521F0">
        <w:t>zařazuje práci s</w:t>
      </w:r>
      <w:r w:rsidR="006B2301" w:rsidRPr="00E521F0">
        <w:t> </w:t>
      </w:r>
      <w:r w:rsidRPr="00E521F0">
        <w:t xml:space="preserve">technikou </w:t>
      </w:r>
      <w:r w:rsidR="003F03CD" w:rsidRPr="00E521F0">
        <w:t>a</w:t>
      </w:r>
      <w:r w:rsidR="003F03CD">
        <w:t> </w:t>
      </w:r>
      <w:r w:rsidRPr="00E521F0">
        <w:t>různými materiály – laboratorní cvičení, výtvarné práce atd.</w:t>
      </w:r>
      <w:r w:rsidR="00EF24CF" w:rsidRPr="00E521F0">
        <w:t xml:space="preserve">, </w:t>
      </w:r>
      <w:r w:rsidRPr="00E521F0">
        <w:t>podporuje žáky v</w:t>
      </w:r>
      <w:r w:rsidR="006B2301" w:rsidRPr="00E521F0">
        <w:t> </w:t>
      </w:r>
      <w:r w:rsidRPr="00E521F0">
        <w:t>tvorbě vlastního postupu práce</w:t>
      </w:r>
      <w:r w:rsidR="00EF24CF" w:rsidRPr="00E521F0">
        <w:t xml:space="preserve">, </w:t>
      </w:r>
      <w:r w:rsidRPr="00E521F0">
        <w:t>v</w:t>
      </w:r>
      <w:r w:rsidR="00471F83" w:rsidRPr="00E521F0">
        <w:t>ede žáky ke kontrole výsledků a </w:t>
      </w:r>
      <w:r w:rsidRPr="00E521F0">
        <w:t>schopnosti kriticky výsledky zhodnotit</w:t>
      </w:r>
      <w:r w:rsidR="00EF24CF" w:rsidRPr="00E521F0">
        <w:t xml:space="preserve">, </w:t>
      </w:r>
      <w:r w:rsidRPr="00E521F0">
        <w:t>vytváří podmínky pro to, aby žáci mohli prezentovat vlastní v</w:t>
      </w:r>
      <w:r w:rsidR="0016166E">
        <w:t>ýrobky ( Salon, výstava prací v </w:t>
      </w:r>
      <w:r w:rsidRPr="00E521F0">
        <w:t>„Galerii na chodbě“, charitativní akce, výzdoba školy, atd.)</w:t>
      </w:r>
      <w:r w:rsidR="00EF24CF" w:rsidRPr="00E521F0">
        <w:t xml:space="preserve">, </w:t>
      </w:r>
      <w:r w:rsidRPr="00E521F0">
        <w:t>organizuje akce, kde jsou žáci seznamováni se světem práce – exkurze, besedy s</w:t>
      </w:r>
      <w:r w:rsidR="006B2301" w:rsidRPr="00E521F0">
        <w:t> </w:t>
      </w:r>
      <w:r w:rsidRPr="00E521F0">
        <w:t>odborníky, videoprogramy atd.</w:t>
      </w:r>
      <w:r w:rsidR="00EF24CF" w:rsidRPr="00E521F0">
        <w:t xml:space="preserve">, </w:t>
      </w:r>
      <w:r w:rsidRPr="00E521F0">
        <w:t xml:space="preserve">upřednostňuje takové aktivity, které podporují  schopnosti žáků samostatně </w:t>
      </w:r>
      <w:r w:rsidR="003F03CD" w:rsidRPr="00E521F0">
        <w:t>o</w:t>
      </w:r>
      <w:r w:rsidR="003F03CD">
        <w:t> </w:t>
      </w:r>
      <w:r w:rsidRPr="00E521F0">
        <w:t>něčem rozh</w:t>
      </w:r>
      <w:r w:rsidR="0016166E">
        <w:t>odovat, plánovat, připravovat a </w:t>
      </w:r>
      <w:r w:rsidRPr="00E521F0">
        <w:t>realizovat nějaké aktivity – SALON, besídka, výlet, burza učebnic atd.</w:t>
      </w:r>
      <w:r w:rsidR="00EF24CF" w:rsidRPr="00E521F0">
        <w:t xml:space="preserve">, </w:t>
      </w:r>
      <w:r w:rsidRPr="00E521F0">
        <w:t>zařazuje práci ve skupinách, kde jsou žáci vedeni ke společnému hledání efektivního řešení problému</w:t>
      </w:r>
      <w:r w:rsidR="00EF24CF" w:rsidRPr="00E521F0">
        <w:t xml:space="preserve">, </w:t>
      </w:r>
      <w:r w:rsidRPr="00E521F0">
        <w:t>zařazuje aktivity, které umožní sledovat vlivy lidské činnosti na okolí (např.</w:t>
      </w:r>
      <w:r w:rsidR="008B50A8">
        <w:t xml:space="preserve"> </w:t>
      </w:r>
      <w:r w:rsidRPr="00E521F0">
        <w:t>exkurze, výlety)</w:t>
      </w:r>
    </w:p>
    <w:p w14:paraId="0F37B61A" w14:textId="2E40AAEA" w:rsidR="000D3F09" w:rsidRPr="000D3F09" w:rsidRDefault="000D3F09" w:rsidP="007C0C60">
      <w:pPr>
        <w:pStyle w:val="OdstavecSy"/>
        <w:rPr>
          <w:b/>
        </w:rPr>
      </w:pPr>
      <w:r w:rsidRPr="007C0C60">
        <w:rPr>
          <w:b/>
        </w:rPr>
        <w:t xml:space="preserve">Kompetence </w:t>
      </w:r>
      <w:r>
        <w:rPr>
          <w:b/>
        </w:rPr>
        <w:t>digitální</w:t>
      </w:r>
    </w:p>
    <w:p w14:paraId="373875A9" w14:textId="77777777" w:rsidR="000D3F09" w:rsidRDefault="000D3F09" w:rsidP="007C0C60">
      <w:pPr>
        <w:pStyle w:val="OdstavecSy"/>
      </w:pPr>
      <w:r>
        <w:t>Učitel</w:t>
      </w:r>
    </w:p>
    <w:p w14:paraId="72823CE9" w14:textId="32AD63A3" w:rsidR="000D3F09" w:rsidRPr="00E521F0" w:rsidRDefault="000D3F09" w:rsidP="007C0C60">
      <w:pPr>
        <w:pStyle w:val="OdstavecSy"/>
      </w:pPr>
      <w:r>
        <w:t>ovládá potřebnou sadu digitálních zařízení, aplikací a služeb, využívá je při školní práci i při zapojení do veřejného života; digitální technologie a způsob jejich použití nastavuje a mění podle toho, jak se vyvíjejí dostupné možnosti a jak se mění jeho vlastní potřeby;  získává, posuzuje, spravuje, sdílí a sděluje data, informace a digitální obsah v různých formátech; k tomu volí efektivní postupy, strategie a způsoby, které odpovídají konkrétní situaci a účelu; vytváří, vylepšuje a propojuje digitální obsah v různých formátech; vyjadřuje se za pomoci digitálních prostředků; navrhuje prostřednictvím digitálních technologií taková řešení, která mu pomohou vylepšit postupy či technologie; dokáže poradit s technickými problémy; vyrovnává se s proměnlivostí digitálních technologií a posuzuje, jak vývoj technologií ovlivňuje různé aspekty života jedince a společnosti a životní prostředí, zvažuje rizika a přínosy; předchází situacím ohrožujícím bezpečnost zařízení i dat, situacím ohrožujícím jeho tělesné a duševní zdraví; při spolupráci, komunikaci a sdílení informací v digitálním prostředí jedná eticky, s ohleduplností a respektem k druhým</w:t>
      </w:r>
    </w:p>
    <w:p w14:paraId="789187F2" w14:textId="77777777" w:rsidR="00494C65" w:rsidRPr="00E521F0" w:rsidRDefault="00494C65" w:rsidP="00A1783D">
      <w:pPr>
        <w:jc w:val="both"/>
        <w:outlineLvl w:val="8"/>
        <w:rPr>
          <w:rFonts w:ascii="Book Antiqua" w:hAnsi="Book Antiqua"/>
        </w:rPr>
      </w:pPr>
    </w:p>
    <w:p w14:paraId="021954D1" w14:textId="77777777" w:rsidR="008A304C" w:rsidRPr="00E521F0" w:rsidRDefault="008A304C" w:rsidP="00A1783D">
      <w:pPr>
        <w:pStyle w:val="SVPNadpis1"/>
        <w:outlineLvl w:val="8"/>
        <w:rPr>
          <w:sz w:val="24"/>
          <w:szCs w:val="24"/>
        </w:rPr>
      </w:pPr>
      <w:bookmarkStart w:id="71" w:name="_Toc219252315"/>
    </w:p>
    <w:p w14:paraId="20D779D2" w14:textId="4AD1A965" w:rsidR="00ED500C" w:rsidRPr="00ED500C" w:rsidRDefault="00ED500C" w:rsidP="007C0C60">
      <w:pPr>
        <w:pStyle w:val="N2"/>
      </w:pPr>
      <w:bookmarkStart w:id="72" w:name="_Toc157382565"/>
      <w:bookmarkStart w:id="73" w:name="_Toc158244421"/>
      <w:r w:rsidRPr="00ED500C">
        <w:t>VZDĚLÁVÁNÍ ŽÁKŮ SE SPECIÁLNÍMI VZDĚLÁVACÍMI POTŘEBAMI</w:t>
      </w:r>
      <w:bookmarkEnd w:id="72"/>
      <w:bookmarkEnd w:id="73"/>
      <w:r w:rsidRPr="00ED500C">
        <w:t xml:space="preserve"> </w:t>
      </w:r>
    </w:p>
    <w:p w14:paraId="056920FF" w14:textId="322AAA9D" w:rsidR="00ED500C" w:rsidRPr="003F26BE" w:rsidRDefault="00ED500C" w:rsidP="007C0C60">
      <w:pPr>
        <w:pStyle w:val="OdstavecSy"/>
      </w:pPr>
      <w:r w:rsidRPr="003F26BE">
        <w:t xml:space="preserve">Žákem se speciálními vzdělávacími potřebami je žák, který </w:t>
      </w:r>
      <w:r w:rsidR="003F03CD" w:rsidRPr="003F26BE">
        <w:t>k</w:t>
      </w:r>
      <w:r w:rsidR="003F03CD">
        <w:t> </w:t>
      </w:r>
      <w:r w:rsidRPr="003F26BE">
        <w:t xml:space="preserve">naplnění svých vzdělávacích možností nebo </w:t>
      </w:r>
      <w:r w:rsidR="003F03CD" w:rsidRPr="003F26BE">
        <w:t>k</w:t>
      </w:r>
      <w:r w:rsidR="003F03CD">
        <w:t> </w:t>
      </w:r>
      <w:r w:rsidRPr="003F26BE">
        <w:t xml:space="preserve">uplatnění </w:t>
      </w:r>
      <w:r w:rsidR="003F03CD" w:rsidRPr="003F26BE">
        <w:t>a</w:t>
      </w:r>
      <w:r w:rsidR="003F03CD">
        <w:t> </w:t>
      </w:r>
      <w:r w:rsidRPr="003F26BE">
        <w:t xml:space="preserve">užívání svých práv na rovnoprávném základě </w:t>
      </w:r>
      <w:r w:rsidR="003F03CD" w:rsidRPr="003F26BE">
        <w:t>s</w:t>
      </w:r>
      <w:r w:rsidR="003F03CD">
        <w:t> </w:t>
      </w:r>
      <w:r w:rsidRPr="003F26BE">
        <w:t xml:space="preserve">ostatními potřebuje poskytnutí podpůrných opatření. Tito žáci mají právo na bezplatné poskytování podpůrných opatření </w:t>
      </w:r>
      <w:r w:rsidR="003F03CD" w:rsidRPr="003F26BE">
        <w:t>z</w:t>
      </w:r>
      <w:r w:rsidR="003F03CD">
        <w:t> </w:t>
      </w:r>
      <w:r w:rsidRPr="003F26BE">
        <w:t xml:space="preserve">výčtu uvedeného </w:t>
      </w:r>
      <w:r w:rsidR="003F03CD" w:rsidRPr="003F26BE">
        <w:t>v</w:t>
      </w:r>
      <w:r w:rsidR="003F03CD">
        <w:t> </w:t>
      </w:r>
      <w:r w:rsidRPr="003F26BE">
        <w:t xml:space="preserve">§ 16 školského zákona. Podpůrná opatření realizuje škola </w:t>
      </w:r>
      <w:r w:rsidR="003F03CD" w:rsidRPr="003F26BE">
        <w:t>a</w:t>
      </w:r>
      <w:r w:rsidR="003F03CD">
        <w:t> </w:t>
      </w:r>
      <w:r w:rsidRPr="003F26BE">
        <w:t>školské zařízení.</w:t>
      </w:r>
    </w:p>
    <w:p w14:paraId="2D23877E" w14:textId="78F780D0" w:rsidR="00ED500C" w:rsidRPr="003F26BE" w:rsidRDefault="00ED500C" w:rsidP="007C0C60">
      <w:pPr>
        <w:pStyle w:val="OdstavecSy"/>
      </w:pPr>
      <w:r w:rsidRPr="003F26BE">
        <w:lastRenderedPageBreak/>
        <w:t xml:space="preserve">Podpůrná opatření se podle organizační, pedagogické </w:t>
      </w:r>
      <w:r w:rsidR="003F03CD" w:rsidRPr="003F26BE">
        <w:t>a</w:t>
      </w:r>
      <w:r w:rsidR="003F03CD">
        <w:t> </w:t>
      </w:r>
      <w:r w:rsidRPr="003F26BE">
        <w:t xml:space="preserve">finanční náročnosti člení do pěti stupňů. Podpůrná opatření prvního stupně uplatňuje škola nebo školské zařízení </w:t>
      </w:r>
      <w:r w:rsidR="003F03CD" w:rsidRPr="003F26BE">
        <w:t>i</w:t>
      </w:r>
      <w:r w:rsidR="003F03CD">
        <w:t> </w:t>
      </w:r>
      <w:r w:rsidRPr="003F26BE">
        <w:t xml:space="preserve">bez doporučení školského poradenského zařízení na základě plánu pedagogické podpory (PLPP). Podpůrná opatření druhého až pátého stupně lze uplatnit pouze </w:t>
      </w:r>
      <w:r w:rsidR="003F03CD" w:rsidRPr="003F26BE">
        <w:t>s</w:t>
      </w:r>
      <w:r w:rsidR="003F03CD">
        <w:t> </w:t>
      </w:r>
      <w:r w:rsidRPr="003F26BE">
        <w:t>doporučením školského poradenského zařízení (ŠPZ). Začlenění podpůrných opatření do jednotlivých stupňů stanoví Příloha č. 1 vyhlášky č. 27/2016 Sb.</w:t>
      </w:r>
    </w:p>
    <w:p w14:paraId="4711B0BC" w14:textId="7415D145" w:rsidR="00ED500C" w:rsidRPr="007C0C60" w:rsidRDefault="00ED500C" w:rsidP="007C0C60">
      <w:pPr>
        <w:pStyle w:val="OdstavecSy"/>
        <w:rPr>
          <w:b/>
        </w:rPr>
      </w:pPr>
      <w:r w:rsidRPr="007C0C60">
        <w:rPr>
          <w:b/>
        </w:rPr>
        <w:t xml:space="preserve">Pojetí vzdělávání žáků </w:t>
      </w:r>
      <w:r w:rsidR="003F03CD" w:rsidRPr="007C0C60">
        <w:rPr>
          <w:b/>
        </w:rPr>
        <w:t>s</w:t>
      </w:r>
      <w:r w:rsidR="003F03CD">
        <w:rPr>
          <w:b/>
        </w:rPr>
        <w:t> </w:t>
      </w:r>
      <w:r w:rsidRPr="007C0C60">
        <w:rPr>
          <w:b/>
        </w:rPr>
        <w:t>přiznanými podpůrnými opatřeními</w:t>
      </w:r>
    </w:p>
    <w:p w14:paraId="0CB5EC79" w14:textId="58D84ED0" w:rsidR="00ED500C" w:rsidRPr="003F26BE" w:rsidRDefault="00ED500C" w:rsidP="007C0C60">
      <w:pPr>
        <w:pStyle w:val="OdstavecSy"/>
      </w:pPr>
      <w:r w:rsidRPr="003F26BE">
        <w:t xml:space="preserve">Při plánování </w:t>
      </w:r>
      <w:r w:rsidR="003F03CD" w:rsidRPr="003F26BE">
        <w:t>a</w:t>
      </w:r>
      <w:r w:rsidR="003F03CD">
        <w:t> </w:t>
      </w:r>
      <w:r w:rsidRPr="003F26BE">
        <w:t xml:space="preserve">realizaci vzdělávání žáků </w:t>
      </w:r>
      <w:r w:rsidR="003F03CD" w:rsidRPr="003F26BE">
        <w:t>s</w:t>
      </w:r>
      <w:r w:rsidR="003F03CD">
        <w:t> </w:t>
      </w:r>
      <w:r w:rsidRPr="003F26BE">
        <w:t xml:space="preserve">přiznanými podpůrnými opatřeními je třeba mít na zřeteli fakt, že se žáci ve svých individuálních vzdělávacích potřebách </w:t>
      </w:r>
      <w:r w:rsidR="003F03CD" w:rsidRPr="003F26BE">
        <w:t>a</w:t>
      </w:r>
      <w:r w:rsidR="003F03CD">
        <w:t> </w:t>
      </w:r>
      <w:r w:rsidRPr="003F26BE">
        <w:t xml:space="preserve">možnostech liší. Účelem podpory vzdělávání těchto žáků je plné zapojení </w:t>
      </w:r>
      <w:r w:rsidR="003F03CD" w:rsidRPr="003F26BE">
        <w:t>a</w:t>
      </w:r>
      <w:r w:rsidR="003F03CD">
        <w:t> </w:t>
      </w:r>
      <w:r w:rsidRPr="003F26BE">
        <w:t>maximální využití vzděláv</w:t>
      </w:r>
      <w:r w:rsidR="0016166E">
        <w:t>acího potenciálu každého žáka s </w:t>
      </w:r>
      <w:r w:rsidRPr="003F26BE">
        <w:t xml:space="preserve">ohledem na jeho individuální možnosti </w:t>
      </w:r>
      <w:r w:rsidR="003F03CD" w:rsidRPr="003F26BE">
        <w:t>a</w:t>
      </w:r>
      <w:r w:rsidR="003F03CD">
        <w:t> </w:t>
      </w:r>
      <w:r w:rsidRPr="003F26BE">
        <w:t xml:space="preserve">schopnosti. Pedagogové tomu přizpůsobují své vzdělávací strategie na základě stanovených podpůrných opatření. Pravidla pro použití podpůrných opatření školou </w:t>
      </w:r>
      <w:r w:rsidR="003F03CD" w:rsidRPr="003F26BE">
        <w:t>a</w:t>
      </w:r>
      <w:r w:rsidR="003F03CD">
        <w:t> </w:t>
      </w:r>
      <w:r w:rsidRPr="003F26BE">
        <w:t>školským zařízením stanovuje vyhláška č. 27/2016 Sb.</w:t>
      </w:r>
    </w:p>
    <w:p w14:paraId="3A3D9F12" w14:textId="3949882E" w:rsidR="00ED500C" w:rsidRPr="003F26BE" w:rsidRDefault="00ED500C" w:rsidP="007C0C60">
      <w:pPr>
        <w:pStyle w:val="OdstavecSy"/>
      </w:pPr>
      <w:r w:rsidRPr="003F26BE">
        <w:t xml:space="preserve">Úpravy obsahu </w:t>
      </w:r>
      <w:r w:rsidR="003F03CD" w:rsidRPr="003F26BE">
        <w:t>a</w:t>
      </w:r>
      <w:r w:rsidR="003F03CD">
        <w:t> </w:t>
      </w:r>
      <w:r w:rsidRPr="003F26BE">
        <w:t xml:space="preserve">realizace vzdělávání žáků </w:t>
      </w:r>
      <w:r w:rsidR="003F03CD" w:rsidRPr="003F26BE">
        <w:t>s</w:t>
      </w:r>
      <w:r w:rsidR="003F03CD">
        <w:t> </w:t>
      </w:r>
      <w:r w:rsidRPr="003F26BE">
        <w:t>přiznanými podpůrnými opatřeními od třetího stupně podpůrných opatření jsou předmětem metodické podpory. Pedagogickým pracovníkům je zajištěna metodická podpora formou dalšího vzdělávání pedagogických pracovníků.</w:t>
      </w:r>
    </w:p>
    <w:p w14:paraId="690C4975" w14:textId="7FD05DCE" w:rsidR="00ED500C" w:rsidRPr="003F26BE" w:rsidRDefault="00ED500C" w:rsidP="007C0C60">
      <w:pPr>
        <w:pStyle w:val="OdstavecSy"/>
      </w:pPr>
      <w:r w:rsidRPr="003F26BE">
        <w:t xml:space="preserve">Pro žáky </w:t>
      </w:r>
      <w:r w:rsidR="003F03CD" w:rsidRPr="003F26BE">
        <w:t>s</w:t>
      </w:r>
      <w:r w:rsidR="003F03CD">
        <w:t> </w:t>
      </w:r>
      <w:r w:rsidRPr="003F26BE">
        <w:t xml:space="preserve">přiznanými podpůrnými opatřeními spočívajícími </w:t>
      </w:r>
      <w:r w:rsidR="003F03CD" w:rsidRPr="003F26BE">
        <w:t>v</w:t>
      </w:r>
      <w:r w:rsidR="003F03CD">
        <w:t> </w:t>
      </w:r>
      <w:r w:rsidRPr="003F26BE">
        <w:t>úpravě</w:t>
      </w:r>
      <w:r w:rsidR="0016166E">
        <w:t xml:space="preserve"> vzdělávacích obsahů může být v </w:t>
      </w:r>
      <w:r w:rsidRPr="003F26BE">
        <w:t xml:space="preserve">souladu </w:t>
      </w:r>
      <w:r w:rsidR="003F03CD" w:rsidRPr="003F26BE">
        <w:t>s</w:t>
      </w:r>
      <w:r w:rsidR="003F03CD">
        <w:t> </w:t>
      </w:r>
      <w:r w:rsidRPr="003F26BE">
        <w:t xml:space="preserve">principy individualizace </w:t>
      </w:r>
      <w:r w:rsidR="003F03CD" w:rsidRPr="003F26BE">
        <w:t>a</w:t>
      </w:r>
      <w:r w:rsidR="003F03CD">
        <w:t> </w:t>
      </w:r>
      <w:r w:rsidRPr="003F26BE">
        <w:t xml:space="preserve">diferenciace vzdělávání zařazována do IVP na doporučení ŠPZ speciálně pedagogická </w:t>
      </w:r>
      <w:r w:rsidR="003F03CD" w:rsidRPr="003F26BE">
        <w:t>a</w:t>
      </w:r>
      <w:r w:rsidR="003F03CD">
        <w:t> </w:t>
      </w:r>
      <w:r w:rsidRPr="003F26BE">
        <w:t xml:space="preserve">pedagogická intervence. Počet vyučovacích hodin předmětů speciálně pedagogické péče je </w:t>
      </w:r>
      <w:r w:rsidR="003F03CD" w:rsidRPr="003F26BE">
        <w:t>v</w:t>
      </w:r>
      <w:r w:rsidR="003F03CD">
        <w:t> </w:t>
      </w:r>
      <w:r w:rsidRPr="003F26BE">
        <w:t xml:space="preserve">závislosti na stupni podpory stanoven </w:t>
      </w:r>
      <w:r w:rsidR="003F03CD" w:rsidRPr="003F26BE">
        <w:t>v</w:t>
      </w:r>
      <w:r w:rsidR="003F03CD">
        <w:t> </w:t>
      </w:r>
      <w:r w:rsidRPr="003F26BE">
        <w:t xml:space="preserve">Příloze č. 1 vyhlášky č. 27/2016 Sb. Časová dotace na předměty speciálně pedagogické péče je poskytována </w:t>
      </w:r>
      <w:r w:rsidR="003F03CD" w:rsidRPr="003F26BE">
        <w:t>z</w:t>
      </w:r>
      <w:r w:rsidR="003F03CD">
        <w:t> </w:t>
      </w:r>
      <w:r w:rsidRPr="003F26BE">
        <w:t>disponibilní časové dotace.</w:t>
      </w:r>
    </w:p>
    <w:p w14:paraId="02BEA123" w14:textId="77777777" w:rsidR="000D6FD2" w:rsidRDefault="000D6FD2" w:rsidP="001F7420">
      <w:pPr>
        <w:pStyle w:val="OdstavecSy"/>
        <w:rPr>
          <w:b/>
        </w:rPr>
      </w:pPr>
    </w:p>
    <w:p w14:paraId="7DBDCFAB" w14:textId="40D33C57" w:rsidR="00ED500C" w:rsidRPr="00BF60B5" w:rsidRDefault="001F7420" w:rsidP="001F7420">
      <w:pPr>
        <w:pStyle w:val="OdstavecSy"/>
        <w:rPr>
          <w:b/>
        </w:rPr>
      </w:pPr>
      <w:r>
        <w:rPr>
          <w:b/>
        </w:rPr>
        <w:t>P</w:t>
      </w:r>
      <w:r w:rsidR="00ED500C" w:rsidRPr="00BF60B5">
        <w:rPr>
          <w:b/>
        </w:rPr>
        <w:t xml:space="preserve">ravidla </w:t>
      </w:r>
      <w:r w:rsidR="003F03CD" w:rsidRPr="00BF60B5">
        <w:rPr>
          <w:b/>
        </w:rPr>
        <w:t>a </w:t>
      </w:r>
      <w:r w:rsidR="00ED500C" w:rsidRPr="00BF60B5">
        <w:rPr>
          <w:b/>
        </w:rPr>
        <w:t xml:space="preserve">průběh tvorby, realizace </w:t>
      </w:r>
      <w:r w:rsidR="003F03CD" w:rsidRPr="00BF60B5">
        <w:rPr>
          <w:b/>
        </w:rPr>
        <w:t>a </w:t>
      </w:r>
      <w:r w:rsidR="00BF60B5" w:rsidRPr="00BF60B5">
        <w:rPr>
          <w:b/>
        </w:rPr>
        <w:t>vyhodnocování plánu pedagogické podpory</w:t>
      </w:r>
      <w:r w:rsidR="00BF60B5">
        <w:rPr>
          <w:b/>
        </w:rPr>
        <w:t>:</w:t>
      </w:r>
    </w:p>
    <w:p w14:paraId="75D4D079" w14:textId="74DADFF5" w:rsidR="00ED500C" w:rsidRPr="003F26BE" w:rsidRDefault="00ED500C" w:rsidP="007C0C60">
      <w:pPr>
        <w:pStyle w:val="OdstavecSy"/>
      </w:pPr>
      <w:r w:rsidRPr="003F26BE">
        <w:t xml:space="preserve">V případě, že nepostačuje samotné zohlednění individuálních vzdělávacích potřeb žáka, zpracovává škola PLPP. Na tvorbě </w:t>
      </w:r>
      <w:r w:rsidR="003F03CD" w:rsidRPr="003F26BE">
        <w:t>a</w:t>
      </w:r>
      <w:r w:rsidR="003F03CD">
        <w:t> </w:t>
      </w:r>
      <w:r w:rsidRPr="003F26BE">
        <w:t xml:space="preserve">realizaci se podílí třídní učitel ve spolupráci se školním poradenským pracovištěm (ŠPP). PLPP škola průběžně vyhodnocuje (nejpozději po 3 měsících od zahájení poskytování podpůrných opatření) </w:t>
      </w:r>
      <w:r w:rsidR="003F03CD" w:rsidRPr="003F26BE">
        <w:t>a</w:t>
      </w:r>
      <w:r w:rsidR="003F03CD">
        <w:t> </w:t>
      </w:r>
      <w:r w:rsidRPr="003F26BE">
        <w:t xml:space="preserve">aktualizuje v souladu s vývojem speciálních vzdělávacích potřeb žáka. Při tvorbě, realizaci </w:t>
      </w:r>
      <w:r w:rsidR="003F03CD" w:rsidRPr="003F26BE">
        <w:t>a</w:t>
      </w:r>
      <w:r w:rsidR="003F03CD">
        <w:t> </w:t>
      </w:r>
      <w:r w:rsidRPr="003F26BE">
        <w:t xml:space="preserve">hodnocení jsou důležitou součástí konzultace se žákem </w:t>
      </w:r>
      <w:r w:rsidR="003F03CD" w:rsidRPr="003F26BE">
        <w:t>a</w:t>
      </w:r>
      <w:r w:rsidR="003F03CD">
        <w:t> </w:t>
      </w:r>
      <w:r w:rsidRPr="003F26BE">
        <w:t>jeho zákonným zástupcem.</w:t>
      </w:r>
    </w:p>
    <w:p w14:paraId="004EADD1" w14:textId="40863B8F" w:rsidR="00ED500C" w:rsidRPr="00BF60B5" w:rsidRDefault="001F7420" w:rsidP="001F7420">
      <w:pPr>
        <w:pStyle w:val="OdstavecSy"/>
        <w:rPr>
          <w:b/>
        </w:rPr>
      </w:pPr>
      <w:r>
        <w:rPr>
          <w:b/>
        </w:rPr>
        <w:t>P</w:t>
      </w:r>
      <w:r w:rsidR="00ED500C" w:rsidRPr="00BF60B5">
        <w:rPr>
          <w:b/>
        </w:rPr>
        <w:t xml:space="preserve">ravidla </w:t>
      </w:r>
      <w:r w:rsidR="003F03CD" w:rsidRPr="00BF60B5">
        <w:rPr>
          <w:b/>
        </w:rPr>
        <w:t>a </w:t>
      </w:r>
      <w:r w:rsidR="00ED500C" w:rsidRPr="00BF60B5">
        <w:rPr>
          <w:b/>
        </w:rPr>
        <w:t xml:space="preserve">průběh tvorby, realizace </w:t>
      </w:r>
      <w:r w:rsidR="003F03CD" w:rsidRPr="00BF60B5">
        <w:rPr>
          <w:b/>
        </w:rPr>
        <w:t>a </w:t>
      </w:r>
      <w:r w:rsidR="00BF60B5">
        <w:rPr>
          <w:b/>
        </w:rPr>
        <w:t>vyhodnocení individuálního vzdělávacího plánu:</w:t>
      </w:r>
    </w:p>
    <w:p w14:paraId="656EE824" w14:textId="65636493" w:rsidR="00ED500C" w:rsidRPr="003F26BE" w:rsidRDefault="00ED500C" w:rsidP="007C0C60">
      <w:pPr>
        <w:pStyle w:val="OdstavecSy"/>
      </w:pPr>
      <w:r w:rsidRPr="003F26BE">
        <w:t xml:space="preserve">IVP zpracovává škola na základě doporučení ŠPZ </w:t>
      </w:r>
      <w:r w:rsidR="003F03CD" w:rsidRPr="003F26BE">
        <w:t>a</w:t>
      </w:r>
      <w:r w:rsidR="003F03CD">
        <w:t> </w:t>
      </w:r>
      <w:r w:rsidRPr="003F26BE">
        <w:t xml:space="preserve">žádost zletilého žáka nebo jeho zákonného zástupce. Škola postupuje dle vzoru IVP v příloze 1 vyhlášky č. 27/2016 Sb. Na tvorbě </w:t>
      </w:r>
      <w:r w:rsidR="003F03CD" w:rsidRPr="003F26BE">
        <w:t>a</w:t>
      </w:r>
      <w:r w:rsidR="003F03CD">
        <w:t> </w:t>
      </w:r>
      <w:r w:rsidRPr="003F26BE">
        <w:t xml:space="preserve">realizaci se podílí třídní učitel ve spolupráci se ŠPP, zákonným zástupcem žáka či zletilým žákem, dalšími pedagogy školy </w:t>
      </w:r>
      <w:r w:rsidRPr="003F26BE">
        <w:lastRenderedPageBreak/>
        <w:t>a</w:t>
      </w:r>
      <w:r w:rsidR="0016166E">
        <w:t> </w:t>
      </w:r>
      <w:r w:rsidRPr="003F26BE">
        <w:t xml:space="preserve">popřípadě také se ŠPZ. IVP může být doplňován, upravován </w:t>
      </w:r>
      <w:r w:rsidR="003F03CD" w:rsidRPr="003F26BE">
        <w:t>a</w:t>
      </w:r>
      <w:r w:rsidR="003F03CD">
        <w:t> </w:t>
      </w:r>
      <w:r w:rsidRPr="003F26BE">
        <w:t>vyhodnocován v průběhu celého školního roku dle potřeb žáka.</w:t>
      </w:r>
    </w:p>
    <w:p w14:paraId="6ACC9647" w14:textId="12BE42E8" w:rsidR="00ED500C" w:rsidRPr="003F26BE" w:rsidRDefault="00ED500C" w:rsidP="007C0C60">
      <w:pPr>
        <w:pStyle w:val="OdstavecSy"/>
      </w:pPr>
      <w:r w:rsidRPr="003F26BE">
        <w:t xml:space="preserve">Realizace předmětů speciálně pedagogické péče </w:t>
      </w:r>
      <w:r w:rsidR="003F03CD" w:rsidRPr="003F26BE">
        <w:t>a</w:t>
      </w:r>
      <w:r w:rsidR="003F03CD">
        <w:t> </w:t>
      </w:r>
      <w:r w:rsidRPr="003F26BE">
        <w:t>speciálně pedagogické intervence je podmíněná personální obsazeností školy.</w:t>
      </w:r>
    </w:p>
    <w:p w14:paraId="45AE0AEB" w14:textId="26C83FB5" w:rsidR="00ED500C" w:rsidRPr="003F26BE" w:rsidRDefault="00ED500C" w:rsidP="007C0C60">
      <w:pPr>
        <w:pStyle w:val="OdstavecSy"/>
      </w:pPr>
      <w:r w:rsidRPr="003F26BE">
        <w:t xml:space="preserve">Příklady konkrétních zaměření předmětů speciálně pedagogické péče jsou uvedeny </w:t>
      </w:r>
      <w:r w:rsidR="003F03CD" w:rsidRPr="003F26BE">
        <w:t>v</w:t>
      </w:r>
      <w:r w:rsidR="003F03CD">
        <w:t> </w:t>
      </w:r>
      <w:r w:rsidRPr="003F26BE">
        <w:t xml:space="preserve">Příloze č. 1 vyhlášky č. 27/2016 Sb. Osnovy předmětů speciálně pedagogické péče jsou </w:t>
      </w:r>
      <w:r w:rsidR="003F03CD" w:rsidRPr="003F26BE">
        <w:t>v</w:t>
      </w:r>
      <w:r w:rsidR="003F03CD">
        <w:t> </w:t>
      </w:r>
      <w:r w:rsidRPr="003F26BE">
        <w:t>ŠVP vytvářeny podle specifik obtíží žáků, škola dodržuje nejvyšší počet povinných vyučovacích hodin, případně využívá jejich dělení.</w:t>
      </w:r>
    </w:p>
    <w:p w14:paraId="40E5AD37" w14:textId="18746D5B" w:rsidR="00ED500C" w:rsidRPr="003F26BE" w:rsidRDefault="00ED500C" w:rsidP="007C0C60">
      <w:pPr>
        <w:pStyle w:val="OdstavecSy"/>
      </w:pPr>
      <w:r w:rsidRPr="003F26BE">
        <w:t xml:space="preserve">Pod pojmem „speciálně pedagogická intervence“ se rozumí zajištění předmětů speciálně pedagogické péče pro žáky </w:t>
      </w:r>
      <w:r w:rsidR="003F03CD" w:rsidRPr="003F26BE">
        <w:t>s</w:t>
      </w:r>
      <w:r w:rsidR="003F03CD">
        <w:t> </w:t>
      </w:r>
      <w:r w:rsidRPr="003F26BE">
        <w:t>přiznanými podpůrnými opatřeními, které jsou zaměřeny na oblast logopedických obtíží, řečové výchovy, nácviku sociální komunikace, zrakové stimulace apod.</w:t>
      </w:r>
    </w:p>
    <w:p w14:paraId="4632FAA3" w14:textId="3AEFBCE7" w:rsidR="00ED500C" w:rsidRPr="003F26BE" w:rsidRDefault="00ED500C" w:rsidP="007C0C60">
      <w:pPr>
        <w:pStyle w:val="OdstavecSy"/>
      </w:pPr>
      <w:r w:rsidRPr="003F26BE">
        <w:t xml:space="preserve">Škola poskytuje na základě doporučení ŠPZ pedagogickou intervenci, kterou se rozumí vzdělávání žáka </w:t>
      </w:r>
      <w:r w:rsidR="003F03CD" w:rsidRPr="003F26BE">
        <w:t>s</w:t>
      </w:r>
      <w:r w:rsidR="003F03CD">
        <w:t> </w:t>
      </w:r>
      <w:r w:rsidRPr="003F26BE">
        <w:t xml:space="preserve">přiznanými podpůrnými opatřeními ve vyučovacích předmětech, </w:t>
      </w:r>
      <w:r w:rsidR="003F03CD" w:rsidRPr="003F26BE">
        <w:t>v</w:t>
      </w:r>
      <w:r w:rsidR="003F03CD">
        <w:t> </w:t>
      </w:r>
      <w:r w:rsidRPr="003F26BE">
        <w:t>nichž je třeba zlepšit jeho výsledky učení, případně kompenzovat nedostatečnou domácí přípravu na výuku.</w:t>
      </w:r>
    </w:p>
    <w:p w14:paraId="12D0F44E" w14:textId="77777777" w:rsidR="00BF60B5" w:rsidRDefault="00BF60B5" w:rsidP="007C0C60">
      <w:pPr>
        <w:pStyle w:val="OdstavecSy"/>
        <w:rPr>
          <w:b/>
        </w:rPr>
      </w:pPr>
    </w:p>
    <w:p w14:paraId="4454DB6F" w14:textId="233EFC8E" w:rsidR="00ED500C" w:rsidRPr="007C0C60" w:rsidRDefault="001F7420" w:rsidP="007C0C60">
      <w:pPr>
        <w:pStyle w:val="OdstavecSy"/>
        <w:rPr>
          <w:b/>
        </w:rPr>
      </w:pPr>
      <w:r>
        <w:rPr>
          <w:b/>
        </w:rPr>
        <w:t>Pravidla pro zapojení dalších subjektů:</w:t>
      </w:r>
    </w:p>
    <w:p w14:paraId="06730A45" w14:textId="77777777" w:rsidR="00ED500C" w:rsidRPr="003F26BE" w:rsidRDefault="00ED500C" w:rsidP="007C0C60">
      <w:pPr>
        <w:pStyle w:val="OdstavecSy"/>
      </w:pPr>
      <w:r w:rsidRPr="003F26BE">
        <w:t>Pro úspěšné vzdělávání těchto žáků škola zajišťuje:</w:t>
      </w:r>
    </w:p>
    <w:p w14:paraId="065D9D7C" w14:textId="03477C6D" w:rsidR="00ED500C" w:rsidRPr="003F26BE" w:rsidRDefault="00ED500C" w:rsidP="0030549D">
      <w:pPr>
        <w:pStyle w:val="OdstavecSy"/>
        <w:numPr>
          <w:ilvl w:val="0"/>
          <w:numId w:val="246"/>
        </w:numPr>
      </w:pPr>
      <w:r w:rsidRPr="003F26BE">
        <w:t xml:space="preserve">uplatňování principu diferenciace </w:t>
      </w:r>
      <w:r w:rsidR="003F03CD" w:rsidRPr="003F26BE">
        <w:t>a</w:t>
      </w:r>
      <w:r w:rsidR="003F03CD">
        <w:t> </w:t>
      </w:r>
      <w:r w:rsidRPr="003F26BE">
        <w:t xml:space="preserve">individualizace vzdělávacího procesu při organizaci činností </w:t>
      </w:r>
      <w:r w:rsidR="003F03CD" w:rsidRPr="003F26BE">
        <w:t>a</w:t>
      </w:r>
      <w:r w:rsidR="003F03CD">
        <w:t> </w:t>
      </w:r>
      <w:r w:rsidRPr="003F26BE">
        <w:t xml:space="preserve">při stanovování obsahu, forem </w:t>
      </w:r>
      <w:r w:rsidR="003F03CD" w:rsidRPr="003F26BE">
        <w:t>i</w:t>
      </w:r>
      <w:r w:rsidR="003F03CD">
        <w:t> </w:t>
      </w:r>
      <w:r w:rsidRPr="003F26BE">
        <w:t>metod výuky;</w:t>
      </w:r>
    </w:p>
    <w:p w14:paraId="506F5C29" w14:textId="66AAE68C" w:rsidR="00ED500C" w:rsidRPr="003F26BE" w:rsidRDefault="00ED500C" w:rsidP="0030549D">
      <w:pPr>
        <w:pStyle w:val="OdstavecSy"/>
        <w:numPr>
          <w:ilvl w:val="0"/>
          <w:numId w:val="246"/>
        </w:numPr>
      </w:pPr>
      <w:r w:rsidRPr="003F26BE">
        <w:t xml:space="preserve">všechna stanovená podpůrná opatření při vzdělávání žáků; informace </w:t>
      </w:r>
      <w:r w:rsidR="003F03CD" w:rsidRPr="003F26BE">
        <w:t>o</w:t>
      </w:r>
      <w:r w:rsidR="003F03CD">
        <w:t> </w:t>
      </w:r>
      <w:r w:rsidRPr="003F26BE">
        <w:t xml:space="preserve">nastavených podpůrných opatřeních jsou předávány všem vyučujícím ústně </w:t>
      </w:r>
      <w:r w:rsidR="003F03CD" w:rsidRPr="003F26BE">
        <w:t>a</w:t>
      </w:r>
      <w:r w:rsidR="003F03CD">
        <w:t> </w:t>
      </w:r>
      <w:r w:rsidRPr="003F26BE">
        <w:t>pedagogové jsou zároveň odkazováni na zabezpečený školní intranet</w:t>
      </w:r>
    </w:p>
    <w:p w14:paraId="5B2F80FC" w14:textId="77777777" w:rsidR="00ED500C" w:rsidRPr="003F26BE" w:rsidRDefault="00ED500C" w:rsidP="0030549D">
      <w:pPr>
        <w:pStyle w:val="OdstavecSy"/>
        <w:numPr>
          <w:ilvl w:val="0"/>
          <w:numId w:val="246"/>
        </w:numPr>
      </w:pPr>
      <w:r w:rsidRPr="003F26BE">
        <w:t>formativní hodnocení vzdělávání žáků se speciálními vzdělávacími potřebami;</w:t>
      </w:r>
    </w:p>
    <w:p w14:paraId="4874398F" w14:textId="6515A931" w:rsidR="00ED500C" w:rsidRPr="003F26BE" w:rsidRDefault="00ED500C" w:rsidP="0030549D">
      <w:pPr>
        <w:pStyle w:val="OdstavecSy"/>
        <w:numPr>
          <w:ilvl w:val="0"/>
          <w:numId w:val="246"/>
        </w:numPr>
      </w:pPr>
      <w:r w:rsidRPr="003F26BE">
        <w:t xml:space="preserve">spolupráci se zákonnými zástupci žáka uskutečňuje individuálními konzultacemi nebo informacemi předávanými na třídních schůzkách; dále spolupráci </w:t>
      </w:r>
      <w:r w:rsidR="003F03CD" w:rsidRPr="003F26BE">
        <w:t>s</w:t>
      </w:r>
      <w:r w:rsidR="003F03CD">
        <w:t> </w:t>
      </w:r>
      <w:r w:rsidRPr="003F26BE">
        <w:t xml:space="preserve">pracovníky ŠPZ </w:t>
      </w:r>
      <w:r w:rsidR="003F03CD" w:rsidRPr="003F26BE">
        <w:t>a</w:t>
      </w:r>
      <w:r w:rsidR="003F03CD">
        <w:t> </w:t>
      </w:r>
      <w:r w:rsidR="003F03CD" w:rsidRPr="003F26BE">
        <w:t>v</w:t>
      </w:r>
      <w:r w:rsidR="003F03CD">
        <w:t> </w:t>
      </w:r>
      <w:r w:rsidRPr="003F26BE">
        <w:t xml:space="preserve">případě potřeby spolupráci </w:t>
      </w:r>
      <w:r w:rsidR="003F03CD" w:rsidRPr="003F26BE">
        <w:t>s</w:t>
      </w:r>
      <w:r w:rsidR="003F03CD">
        <w:t> </w:t>
      </w:r>
      <w:r w:rsidRPr="003F26BE">
        <w:t xml:space="preserve">odborníky mimo oblast školství (např. při tvorbě IVP); </w:t>
      </w:r>
    </w:p>
    <w:p w14:paraId="2DD10003" w14:textId="4AF70456" w:rsidR="00ED500C" w:rsidRPr="003F26BE" w:rsidRDefault="00ED500C" w:rsidP="0030549D">
      <w:pPr>
        <w:pStyle w:val="OdstavecSy"/>
        <w:numPr>
          <w:ilvl w:val="0"/>
          <w:numId w:val="246"/>
        </w:numPr>
      </w:pPr>
      <w:r w:rsidRPr="003F26BE">
        <w:t xml:space="preserve">odborní pracovníci ŠPP (výchovný poradce, školní metodik prevence </w:t>
      </w:r>
      <w:r w:rsidR="003F03CD" w:rsidRPr="003F26BE">
        <w:t>a</w:t>
      </w:r>
      <w:r w:rsidR="003F03CD">
        <w:t> </w:t>
      </w:r>
      <w:r w:rsidRPr="003F26BE">
        <w:t xml:space="preserve">školní psycholog) nabízí přímo ve škole konzultace učitelům, žákům, rodičům </w:t>
      </w:r>
      <w:r w:rsidR="003F03CD" w:rsidRPr="003F26BE">
        <w:t>i</w:t>
      </w:r>
      <w:r w:rsidR="003F03CD">
        <w:t> </w:t>
      </w:r>
      <w:r w:rsidRPr="003F26BE">
        <w:t>zákonným zástupcům žáků</w:t>
      </w:r>
    </w:p>
    <w:p w14:paraId="45FA3D7E" w14:textId="23732EDF" w:rsidR="00ED500C" w:rsidRPr="003F26BE" w:rsidRDefault="00ED500C" w:rsidP="0030549D">
      <w:pPr>
        <w:pStyle w:val="OdstavecSy"/>
        <w:numPr>
          <w:ilvl w:val="0"/>
          <w:numId w:val="246"/>
        </w:numPr>
      </w:pPr>
      <w:r w:rsidRPr="003F26BE">
        <w:t xml:space="preserve">spolupráci </w:t>
      </w:r>
      <w:r w:rsidR="003F03CD" w:rsidRPr="003F26BE">
        <w:t>s</w:t>
      </w:r>
      <w:r w:rsidR="003F03CD">
        <w:t> </w:t>
      </w:r>
      <w:r w:rsidRPr="003F26BE">
        <w:t xml:space="preserve">ostatními školami; uchazeče </w:t>
      </w:r>
      <w:r w:rsidR="003F03CD" w:rsidRPr="003F26BE">
        <w:t>o</w:t>
      </w:r>
      <w:r w:rsidR="003F03CD">
        <w:t> </w:t>
      </w:r>
      <w:r w:rsidRPr="003F26BE">
        <w:t xml:space="preserve">studium informuje </w:t>
      </w:r>
      <w:r w:rsidR="003F03CD" w:rsidRPr="003F26BE">
        <w:t>o</w:t>
      </w:r>
      <w:r w:rsidR="003F03CD">
        <w:t> </w:t>
      </w:r>
      <w:r w:rsidRPr="003F26BE">
        <w:t xml:space="preserve">podmínkách přijímacích zkoušek, jejich uzpůsobení </w:t>
      </w:r>
      <w:r w:rsidR="003F03CD" w:rsidRPr="003F26BE">
        <w:t>a</w:t>
      </w:r>
      <w:r w:rsidR="003F03CD">
        <w:t> </w:t>
      </w:r>
      <w:r w:rsidRPr="003F26BE">
        <w:t xml:space="preserve">dalším vzdělávání na naší škole, </w:t>
      </w:r>
      <w:r w:rsidR="003F03CD" w:rsidRPr="003F26BE">
        <w:t>a</w:t>
      </w:r>
      <w:r w:rsidR="003F03CD">
        <w:t> </w:t>
      </w:r>
      <w:r w:rsidRPr="003F26BE">
        <w:t xml:space="preserve">to především v rámci prezentací na základních školách </w:t>
      </w:r>
      <w:r w:rsidR="003F03CD" w:rsidRPr="003F26BE">
        <w:t>a</w:t>
      </w:r>
      <w:r w:rsidR="003F03CD">
        <w:t> </w:t>
      </w:r>
      <w:r w:rsidRPr="003F26BE">
        <w:t xml:space="preserve">v průběhu dnů otevřených dveří </w:t>
      </w:r>
    </w:p>
    <w:p w14:paraId="51AD29B7" w14:textId="77777777" w:rsidR="00BF60B5" w:rsidRDefault="00BF60B5" w:rsidP="00BF60B5">
      <w:pPr>
        <w:spacing w:before="240" w:after="240"/>
        <w:rPr>
          <w:bdr w:val="nil"/>
        </w:rPr>
      </w:pPr>
      <w:r>
        <w:rPr>
          <w:bdr w:val="nil"/>
        </w:rPr>
        <w:lastRenderedPageBreak/>
        <w:cr/>
      </w:r>
      <w:r>
        <w:rPr>
          <w:b/>
          <w:bCs/>
          <w:bdr w:val="nil"/>
        </w:rPr>
        <w:t>Zodpovědné osoby a jejich role v systému péče o žáky se speciálními vzdělávacími potřebami: </w:t>
      </w:r>
      <w:r>
        <w:rPr>
          <w:bdr w:val="nil"/>
        </w:rPr>
        <w:cr/>
      </w:r>
    </w:p>
    <w:p w14:paraId="7B2622C6" w14:textId="77777777" w:rsidR="00BF60B5" w:rsidRDefault="00BF60B5" w:rsidP="00BF60B5">
      <w:pPr>
        <w:spacing w:before="240" w:after="240"/>
        <w:rPr>
          <w:bdr w:val="nil"/>
        </w:rPr>
      </w:pPr>
      <w:r>
        <w:rPr>
          <w:bdr w:val="nil"/>
        </w:rPr>
        <w:t>odborní pracovníci ŠPP </w:t>
      </w:r>
    </w:p>
    <w:p w14:paraId="01110935" w14:textId="77777777" w:rsidR="00BF60B5" w:rsidRDefault="00BF60B5" w:rsidP="0030549D">
      <w:pPr>
        <w:numPr>
          <w:ilvl w:val="0"/>
          <w:numId w:val="263"/>
        </w:numPr>
        <w:spacing w:before="240" w:line="312" w:lineRule="auto"/>
        <w:rPr>
          <w:bdr w:val="nil"/>
        </w:rPr>
      </w:pPr>
      <w:r>
        <w:rPr>
          <w:bdr w:val="nil"/>
        </w:rPr>
        <w:t>výchovný poradce – vytváří, vyhodnocuje, aktualizuje plán pedagogické podpory, zpracovává, vyhodnocuje a aktualizuje IVP, </w:t>
      </w:r>
    </w:p>
    <w:p w14:paraId="059AF2BA" w14:textId="77777777" w:rsidR="00BF60B5" w:rsidRDefault="00BF60B5" w:rsidP="0030549D">
      <w:pPr>
        <w:numPr>
          <w:ilvl w:val="0"/>
          <w:numId w:val="263"/>
        </w:numPr>
        <w:spacing w:line="312" w:lineRule="auto"/>
        <w:rPr>
          <w:bdr w:val="nil"/>
        </w:rPr>
      </w:pPr>
      <w:r>
        <w:rPr>
          <w:bdr w:val="nil"/>
        </w:rPr>
        <w:t>školní metodik prevence – vytváří, vyhodnocuje, aktualizuje a minimální preventivní program, </w:t>
      </w:r>
    </w:p>
    <w:p w14:paraId="245E6D17" w14:textId="77777777" w:rsidR="00BF60B5" w:rsidRDefault="00BF60B5" w:rsidP="0030549D">
      <w:pPr>
        <w:numPr>
          <w:ilvl w:val="0"/>
          <w:numId w:val="263"/>
        </w:numPr>
        <w:spacing w:after="240" w:line="312" w:lineRule="auto"/>
        <w:rPr>
          <w:bdr w:val="nil"/>
        </w:rPr>
      </w:pPr>
      <w:r>
        <w:rPr>
          <w:bdr w:val="nil"/>
        </w:rPr>
        <w:t>školní psycholog – vytváří, vyhodnocuje, aktualizuje plán pedagogické podpory, zpracovává, vyhodnocuje a aktualizuje IVP, </w:t>
      </w:r>
    </w:p>
    <w:p w14:paraId="558BCE13" w14:textId="77777777" w:rsidR="00BF60B5" w:rsidRDefault="00BF60B5" w:rsidP="00BF60B5">
      <w:pPr>
        <w:spacing w:before="240" w:after="240"/>
        <w:rPr>
          <w:bdr w:val="nil"/>
        </w:rPr>
      </w:pPr>
      <w:r>
        <w:rPr>
          <w:bdr w:val="nil"/>
        </w:rPr>
        <w:t>třídní učitel – podílí se na tvorbě, realizaci a vyhodnocení výše uvedeného, </w:t>
      </w:r>
    </w:p>
    <w:p w14:paraId="6F6D8AB9" w14:textId="77777777" w:rsidR="00BF60B5" w:rsidRDefault="00BF60B5" w:rsidP="00BF60B5">
      <w:pPr>
        <w:spacing w:before="240" w:after="240"/>
        <w:rPr>
          <w:bdr w:val="nil"/>
        </w:rPr>
      </w:pPr>
      <w:r>
        <w:rPr>
          <w:bdr w:val="nil"/>
        </w:rPr>
        <w:t>vyučující žáka se speciálními vzdělávacími potřebami – podílí se na realizaci a vyhodnocení výše uvedeného, </w:t>
      </w:r>
    </w:p>
    <w:p w14:paraId="1DC9B913" w14:textId="77777777" w:rsidR="001F7420" w:rsidRDefault="00BF60B5" w:rsidP="001F7420">
      <w:pPr>
        <w:spacing w:before="240" w:after="240"/>
        <w:rPr>
          <w:bdr w:val="nil"/>
        </w:rPr>
      </w:pPr>
      <w:r>
        <w:rPr>
          <w:bdr w:val="nil"/>
        </w:rPr>
        <w:t>zákonný zástupce žáka - podílí se na realizac</w:t>
      </w:r>
      <w:r w:rsidR="001F7420">
        <w:rPr>
          <w:bdr w:val="nil"/>
        </w:rPr>
        <w:t>i a vyhodnocení výše uvedeného.</w:t>
      </w:r>
    </w:p>
    <w:p w14:paraId="1A01D259" w14:textId="62D84486" w:rsidR="00BF60B5" w:rsidRDefault="00BF60B5" w:rsidP="001F7420">
      <w:pPr>
        <w:spacing w:before="240" w:after="240" w:line="360" w:lineRule="auto"/>
        <w:rPr>
          <w:b/>
        </w:rPr>
      </w:pPr>
      <w:r>
        <w:rPr>
          <w:b/>
          <w:bCs/>
          <w:bdr w:val="nil"/>
        </w:rPr>
        <w:t>Specifikace provádění podpůrných opatření a úprav vzdělávacího procesu žáků se speciálními vzdělávacími potřebami </w:t>
      </w:r>
      <w:r>
        <w:rPr>
          <w:bdr w:val="nil"/>
        </w:rPr>
        <w:cr/>
      </w:r>
      <w:r>
        <w:rPr>
          <w:b/>
          <w:bCs/>
          <w:bdr w:val="nil"/>
        </w:rPr>
        <w:t>v oblasti organizace výuky:  </w:t>
      </w:r>
      <w:r>
        <w:rPr>
          <w:bdr w:val="nil"/>
        </w:rPr>
        <w:cr/>
        <w:t>všechna stanovená podpůrná opatření při vzdělávání žáků; informace o nastavených podpůrných opatřeních jsou předávány všem vyučujícím ústně a pedagogové jsou zároveň odkazováni na zabezpečený školní intranet </w:t>
      </w:r>
      <w:r>
        <w:rPr>
          <w:bdr w:val="nil"/>
        </w:rPr>
        <w:cr/>
      </w:r>
      <w:r>
        <w:rPr>
          <w:b/>
          <w:bCs/>
          <w:bdr w:val="nil"/>
        </w:rPr>
        <w:t>v oblasti metod výuky: </w:t>
      </w:r>
      <w:r>
        <w:rPr>
          <w:bdr w:val="nil"/>
        </w:rPr>
        <w:cr/>
        <w:t>uplatňování principu diferenciace a individualizace vzdělávacího procesu při organizaci činností a při stanovování obsahu, forem i metod výuky; </w:t>
      </w:r>
      <w:r>
        <w:rPr>
          <w:bdr w:val="nil"/>
        </w:rPr>
        <w:cr/>
      </w:r>
      <w:r>
        <w:rPr>
          <w:b/>
          <w:bCs/>
          <w:bdr w:val="nil"/>
        </w:rPr>
        <w:t>v oblasti úpravy obsahu vzdělávání: </w:t>
      </w:r>
      <w:r>
        <w:rPr>
          <w:bdr w:val="nil"/>
        </w:rPr>
        <w:cr/>
        <w:t>uplatňování principu diferenciace a individualizace vzdělávacího procesu při organizaci činností a při stanovování obsahu; </w:t>
      </w:r>
      <w:r>
        <w:rPr>
          <w:bdr w:val="nil"/>
        </w:rPr>
        <w:cr/>
      </w:r>
      <w:r>
        <w:rPr>
          <w:b/>
          <w:bCs/>
          <w:bdr w:val="nil"/>
        </w:rPr>
        <w:t>v oblasti hodnocení: </w:t>
      </w:r>
      <w:r>
        <w:rPr>
          <w:bdr w:val="nil"/>
        </w:rPr>
        <w:cr/>
        <w:t>formativní hodnocení vzdělávání žáků se speciálními vzdělávacími potřebami; </w:t>
      </w:r>
    </w:p>
    <w:p w14:paraId="4180689B" w14:textId="77777777" w:rsidR="00BF60B5" w:rsidRDefault="00BF60B5" w:rsidP="007C0C60">
      <w:pPr>
        <w:pStyle w:val="OdstavecSy"/>
        <w:rPr>
          <w:b/>
        </w:rPr>
      </w:pPr>
    </w:p>
    <w:p w14:paraId="243295D1" w14:textId="1A676159" w:rsidR="00BF60B5" w:rsidRDefault="00BF60B5" w:rsidP="007C0C60">
      <w:pPr>
        <w:pStyle w:val="OdstavecSy"/>
        <w:rPr>
          <w:b/>
        </w:rPr>
      </w:pPr>
    </w:p>
    <w:p w14:paraId="0B0E5AE4" w14:textId="40C1A236" w:rsidR="000D6FD2" w:rsidRDefault="000D6FD2" w:rsidP="007C0C60">
      <w:pPr>
        <w:pStyle w:val="OdstavecSy"/>
        <w:rPr>
          <w:b/>
        </w:rPr>
      </w:pPr>
    </w:p>
    <w:p w14:paraId="5F78D319" w14:textId="39474BFC" w:rsidR="000D6FD2" w:rsidRDefault="000D6FD2" w:rsidP="007C0C60">
      <w:pPr>
        <w:pStyle w:val="OdstavecSy"/>
        <w:rPr>
          <w:b/>
        </w:rPr>
      </w:pPr>
    </w:p>
    <w:p w14:paraId="7F3ADD95" w14:textId="10539192" w:rsidR="000D6FD2" w:rsidRDefault="000D6FD2" w:rsidP="007C0C60">
      <w:pPr>
        <w:pStyle w:val="OdstavecSy"/>
        <w:rPr>
          <w:b/>
        </w:rPr>
      </w:pPr>
    </w:p>
    <w:p w14:paraId="71044C01" w14:textId="48AC8342" w:rsidR="000D6FD2" w:rsidRDefault="000D6FD2" w:rsidP="007C0C60">
      <w:pPr>
        <w:pStyle w:val="OdstavecSy"/>
        <w:rPr>
          <w:b/>
        </w:rPr>
      </w:pPr>
    </w:p>
    <w:p w14:paraId="29885164" w14:textId="2BCCAD94" w:rsidR="000D6FD2" w:rsidRDefault="00E844DA" w:rsidP="000D6FD2">
      <w:pPr>
        <w:pStyle w:val="N2"/>
        <w:rPr>
          <w:bdr w:val="nil"/>
        </w:rPr>
      </w:pPr>
      <w:bookmarkStart w:id="74" w:name="_Toc156981570"/>
      <w:bookmarkStart w:id="75" w:name="_Toc158244422"/>
      <w:r>
        <w:rPr>
          <w:bdr w:val="nil"/>
        </w:rPr>
        <w:lastRenderedPageBreak/>
        <w:t>ZABEZPEČENÍ VÝUKY ŽÁKŮ NADANÝCH A MIMOŘÁDNĚ NADANÝCH</w:t>
      </w:r>
      <w:bookmarkEnd w:id="74"/>
      <w:bookmarkEnd w:id="75"/>
      <w:r w:rsidR="000D6FD2">
        <w:rPr>
          <w:bdr w:val="nil"/>
        </w:rPr>
        <w:t> </w:t>
      </w:r>
    </w:p>
    <w:p w14:paraId="6DA7371A" w14:textId="4BEAACD8" w:rsidR="000D6FD2" w:rsidRPr="006D7AFB" w:rsidRDefault="000D6FD2" w:rsidP="000D6FD2">
      <w:pPr>
        <w:spacing w:before="240" w:after="240"/>
        <w:rPr>
          <w:b/>
          <w:bdr w:val="nil"/>
        </w:rPr>
      </w:pPr>
      <w:r w:rsidRPr="006D7AFB">
        <w:rPr>
          <w:b/>
          <w:bdr w:val="nil"/>
        </w:rPr>
        <w:t xml:space="preserve">Vzdělávání žáků nadaných </w:t>
      </w:r>
      <w:r w:rsidR="006169EC" w:rsidRPr="006D7AFB">
        <w:rPr>
          <w:b/>
          <w:bdr w:val="nil"/>
        </w:rPr>
        <w:t>a</w:t>
      </w:r>
      <w:r w:rsidR="006169EC">
        <w:rPr>
          <w:b/>
          <w:bdr w:val="nil"/>
        </w:rPr>
        <w:t> </w:t>
      </w:r>
      <w:r w:rsidRPr="006D7AFB">
        <w:rPr>
          <w:b/>
          <w:bdr w:val="nil"/>
        </w:rPr>
        <w:t>mimořádně nadaných </w:t>
      </w:r>
    </w:p>
    <w:p w14:paraId="42F9CF1D" w14:textId="73968AF4" w:rsidR="000D6FD2" w:rsidRDefault="000D6FD2" w:rsidP="006D7AFB">
      <w:pPr>
        <w:pStyle w:val="OdstavecSy"/>
        <w:rPr>
          <w:bdr w:val="nil"/>
        </w:rPr>
      </w:pPr>
      <w:r>
        <w:rPr>
          <w:bdr w:val="nil"/>
        </w:rPr>
        <w:t xml:space="preserve">Nadaným žákem se rozumí jedinec, který při adekvátní podpoře vykazuje ve srovnání </w:t>
      </w:r>
      <w:r w:rsidR="006169EC">
        <w:rPr>
          <w:bdr w:val="nil"/>
        </w:rPr>
        <w:t>s </w:t>
      </w:r>
      <w:r>
        <w:rPr>
          <w:bdr w:val="nil"/>
        </w:rPr>
        <w:t xml:space="preserve">vrstevníky vysokou úroveň </w:t>
      </w:r>
      <w:r w:rsidR="006169EC">
        <w:rPr>
          <w:bdr w:val="nil"/>
        </w:rPr>
        <w:t>v </w:t>
      </w:r>
      <w:r>
        <w:rPr>
          <w:bdr w:val="nil"/>
        </w:rPr>
        <w:t xml:space="preserve">jedné či více oblastech rozumových schopností, </w:t>
      </w:r>
      <w:r w:rsidR="006169EC">
        <w:rPr>
          <w:bdr w:val="nil"/>
        </w:rPr>
        <w:t>v </w:t>
      </w:r>
      <w:r>
        <w:rPr>
          <w:bdr w:val="nil"/>
        </w:rPr>
        <w:t xml:space="preserve">pohybových, manuálních, uměleckých nebo sociálních dovednostech. Za mimořádně nadaného žáka se </w:t>
      </w:r>
      <w:r w:rsidR="006169EC">
        <w:rPr>
          <w:bdr w:val="nil"/>
        </w:rPr>
        <w:t>v </w:t>
      </w:r>
      <w:r>
        <w:rPr>
          <w:bdr w:val="nil"/>
        </w:rPr>
        <w:t xml:space="preserve">souladu </w:t>
      </w:r>
      <w:r w:rsidR="006169EC">
        <w:rPr>
          <w:bdr w:val="nil"/>
        </w:rPr>
        <w:t>s vyhláškou č. </w:t>
      </w:r>
      <w:r>
        <w:rPr>
          <w:bdr w:val="nil"/>
        </w:rPr>
        <w:t xml:space="preserve">27/2016 Sb. považuje žák, jehož rozložení schopností dosahuje mimořádné úrovně při vysoké tvořivosti </w:t>
      </w:r>
      <w:r w:rsidR="006169EC">
        <w:rPr>
          <w:bdr w:val="nil"/>
        </w:rPr>
        <w:t>v </w:t>
      </w:r>
      <w:r>
        <w:rPr>
          <w:bdr w:val="nil"/>
        </w:rPr>
        <w:t xml:space="preserve">celém okruhu činností nebo </w:t>
      </w:r>
      <w:r w:rsidR="006169EC">
        <w:rPr>
          <w:bdr w:val="nil"/>
        </w:rPr>
        <w:t>v </w:t>
      </w:r>
      <w:r>
        <w:rPr>
          <w:bdr w:val="nil"/>
        </w:rPr>
        <w:t>jednotlivých oblastech rozumových schopností. </w:t>
      </w:r>
    </w:p>
    <w:p w14:paraId="048B7051" w14:textId="082A292D" w:rsidR="000D6FD2" w:rsidRPr="006D7AFB" w:rsidRDefault="000D6FD2" w:rsidP="000D6FD2">
      <w:pPr>
        <w:spacing w:before="240" w:after="240"/>
        <w:rPr>
          <w:b/>
          <w:bdr w:val="nil"/>
        </w:rPr>
      </w:pPr>
      <w:r w:rsidRPr="006D7AFB">
        <w:rPr>
          <w:b/>
          <w:bdr w:val="nil"/>
        </w:rPr>
        <w:t xml:space="preserve">Pojetí péče </w:t>
      </w:r>
      <w:r w:rsidR="006169EC" w:rsidRPr="006D7AFB">
        <w:rPr>
          <w:b/>
          <w:bdr w:val="nil"/>
        </w:rPr>
        <w:t>o</w:t>
      </w:r>
      <w:r w:rsidR="006169EC">
        <w:rPr>
          <w:b/>
          <w:bdr w:val="nil"/>
        </w:rPr>
        <w:t> </w:t>
      </w:r>
      <w:r w:rsidRPr="006D7AFB">
        <w:rPr>
          <w:b/>
          <w:bdr w:val="nil"/>
        </w:rPr>
        <w:t xml:space="preserve">nadané </w:t>
      </w:r>
      <w:r w:rsidR="006169EC" w:rsidRPr="006D7AFB">
        <w:rPr>
          <w:b/>
          <w:bdr w:val="nil"/>
        </w:rPr>
        <w:t>a</w:t>
      </w:r>
      <w:r w:rsidR="006169EC">
        <w:rPr>
          <w:b/>
          <w:bdr w:val="nil"/>
        </w:rPr>
        <w:t> </w:t>
      </w:r>
      <w:r w:rsidRPr="006D7AFB">
        <w:rPr>
          <w:b/>
          <w:bdr w:val="nil"/>
        </w:rPr>
        <w:t>mimořádně nadané žáky ve škole </w:t>
      </w:r>
    </w:p>
    <w:p w14:paraId="746092AA" w14:textId="3A94ED1D" w:rsidR="000D6FD2" w:rsidRDefault="000D6FD2" w:rsidP="006D7AFB">
      <w:pPr>
        <w:pStyle w:val="OdstavecSy"/>
        <w:rPr>
          <w:bdr w:val="nil"/>
        </w:rPr>
      </w:pPr>
      <w:r>
        <w:rPr>
          <w:bdr w:val="nil"/>
        </w:rPr>
        <w:t xml:space="preserve">Škola vytváří podmínky </w:t>
      </w:r>
      <w:r w:rsidR="006169EC">
        <w:rPr>
          <w:bdr w:val="nil"/>
        </w:rPr>
        <w:t>k </w:t>
      </w:r>
      <w:r>
        <w:rPr>
          <w:bdr w:val="nil"/>
        </w:rPr>
        <w:t xml:space="preserve">co největšímu využití potenciálu každého žáka </w:t>
      </w:r>
      <w:r w:rsidR="006169EC">
        <w:rPr>
          <w:bdr w:val="nil"/>
        </w:rPr>
        <w:t>s </w:t>
      </w:r>
      <w:r>
        <w:rPr>
          <w:bdr w:val="nil"/>
        </w:rPr>
        <w:t xml:space="preserve">ohledem na jeho individuální možnosti. To platí </w:t>
      </w:r>
      <w:r w:rsidR="006169EC">
        <w:rPr>
          <w:bdr w:val="nil"/>
        </w:rPr>
        <w:t>v </w:t>
      </w:r>
      <w:r>
        <w:rPr>
          <w:bdr w:val="nil"/>
        </w:rPr>
        <w:t xml:space="preserve">plné míře </w:t>
      </w:r>
      <w:r w:rsidR="006169EC">
        <w:rPr>
          <w:bdr w:val="nil"/>
        </w:rPr>
        <w:t>i </w:t>
      </w:r>
      <w:r>
        <w:rPr>
          <w:bdr w:val="nil"/>
        </w:rPr>
        <w:t xml:space="preserve">pro vzdělávání žáků nadaných </w:t>
      </w:r>
      <w:r w:rsidR="006169EC">
        <w:rPr>
          <w:bdr w:val="nil"/>
        </w:rPr>
        <w:t>a </w:t>
      </w:r>
      <w:r>
        <w:rPr>
          <w:bdr w:val="nil"/>
        </w:rPr>
        <w:t xml:space="preserve">mimořádně nadaných. Výuka probíhá tak, aby byl stimulován rozvoj jejich potenciálu včetně různých druhů nadání </w:t>
      </w:r>
      <w:r w:rsidR="006169EC">
        <w:rPr>
          <w:bdr w:val="nil"/>
        </w:rPr>
        <w:t>a </w:t>
      </w:r>
      <w:r>
        <w:rPr>
          <w:bdr w:val="nil"/>
        </w:rPr>
        <w:t xml:space="preserve">aby se tato nadání mohla ve škole projevit </w:t>
      </w:r>
      <w:r w:rsidR="006169EC">
        <w:rPr>
          <w:bdr w:val="nil"/>
        </w:rPr>
        <w:t>a </w:t>
      </w:r>
      <w:r>
        <w:rPr>
          <w:bdr w:val="nil"/>
        </w:rPr>
        <w:t xml:space="preserve">pokud možno </w:t>
      </w:r>
      <w:r w:rsidR="006169EC">
        <w:rPr>
          <w:bdr w:val="nil"/>
        </w:rPr>
        <w:t>i </w:t>
      </w:r>
      <w:r>
        <w:rPr>
          <w:bdr w:val="nil"/>
        </w:rPr>
        <w:t xml:space="preserve">uplatnit </w:t>
      </w:r>
      <w:r w:rsidR="006169EC">
        <w:rPr>
          <w:bdr w:val="nil"/>
        </w:rPr>
        <w:t>a </w:t>
      </w:r>
      <w:r>
        <w:rPr>
          <w:bdr w:val="nil"/>
        </w:rPr>
        <w:t xml:space="preserve">dále rozvíjet. Škola poskytuje podpůrná opatření ve vzdělávání těchto žáků. Škola při vyhledávání nadaných </w:t>
      </w:r>
      <w:r w:rsidR="006169EC">
        <w:rPr>
          <w:bdr w:val="nil"/>
        </w:rPr>
        <w:t>a </w:t>
      </w:r>
      <w:r>
        <w:rPr>
          <w:bdr w:val="nil"/>
        </w:rPr>
        <w:t>mimořádně nadaných žáků věnuje pozornost také žákům se speciálními vzdělávacími potřebami (tzv. dvojí výjimečnost). </w:t>
      </w:r>
    </w:p>
    <w:p w14:paraId="37E76949" w14:textId="64B63386" w:rsidR="000D6FD2" w:rsidRPr="006D7AFB" w:rsidRDefault="000D6FD2" w:rsidP="000D6FD2">
      <w:pPr>
        <w:spacing w:before="240" w:after="240"/>
        <w:rPr>
          <w:b/>
          <w:bdr w:val="nil"/>
        </w:rPr>
      </w:pPr>
      <w:r w:rsidRPr="006D7AFB">
        <w:rPr>
          <w:b/>
          <w:bdr w:val="nil"/>
        </w:rPr>
        <w:t xml:space="preserve">Systém péče </w:t>
      </w:r>
      <w:r w:rsidR="006169EC" w:rsidRPr="006D7AFB">
        <w:rPr>
          <w:b/>
          <w:bdr w:val="nil"/>
        </w:rPr>
        <w:t>o</w:t>
      </w:r>
      <w:r w:rsidR="006169EC">
        <w:rPr>
          <w:b/>
          <w:bdr w:val="nil"/>
        </w:rPr>
        <w:t> </w:t>
      </w:r>
      <w:r w:rsidRPr="006D7AFB">
        <w:rPr>
          <w:b/>
          <w:bdr w:val="nil"/>
        </w:rPr>
        <w:t xml:space="preserve">nadané </w:t>
      </w:r>
      <w:r w:rsidR="006169EC" w:rsidRPr="006D7AFB">
        <w:rPr>
          <w:b/>
          <w:bdr w:val="nil"/>
        </w:rPr>
        <w:t>a</w:t>
      </w:r>
      <w:r w:rsidR="006169EC">
        <w:rPr>
          <w:b/>
          <w:bdr w:val="nil"/>
        </w:rPr>
        <w:t> </w:t>
      </w:r>
      <w:r w:rsidRPr="006D7AFB">
        <w:rPr>
          <w:b/>
          <w:bdr w:val="nil"/>
        </w:rPr>
        <w:t>mimořádně nadané žáky ve škole </w:t>
      </w:r>
    </w:p>
    <w:p w14:paraId="43BEF427" w14:textId="725A6ECB" w:rsidR="000D6FD2" w:rsidRDefault="000D6FD2" w:rsidP="006D7AFB">
      <w:pPr>
        <w:pStyle w:val="OdstavecSy"/>
        <w:rPr>
          <w:bdr w:val="nil"/>
        </w:rPr>
      </w:pPr>
      <w:r>
        <w:rPr>
          <w:bdr w:val="nil"/>
        </w:rPr>
        <w:t xml:space="preserve">Při vzdělávání nadaných </w:t>
      </w:r>
      <w:r w:rsidR="006169EC">
        <w:rPr>
          <w:bdr w:val="nil"/>
        </w:rPr>
        <w:t>a </w:t>
      </w:r>
      <w:r>
        <w:rPr>
          <w:bdr w:val="nil"/>
        </w:rPr>
        <w:t>mimořádně nadaných žáků vychází způs</w:t>
      </w:r>
      <w:r w:rsidR="006169EC">
        <w:rPr>
          <w:bdr w:val="nil"/>
        </w:rPr>
        <w:t>ob jejich vzdělávání důsledně z </w:t>
      </w:r>
      <w:r>
        <w:rPr>
          <w:bdr w:val="nil"/>
        </w:rPr>
        <w:t>principu nejlepšího zájmu žáka. </w:t>
      </w:r>
    </w:p>
    <w:p w14:paraId="0FA965D2" w14:textId="6A8DB404" w:rsidR="000D6FD2" w:rsidRPr="006D7AFB" w:rsidRDefault="000D6FD2" w:rsidP="006D7AFB">
      <w:pPr>
        <w:pStyle w:val="OdstavecSy"/>
        <w:rPr>
          <w:b/>
          <w:i/>
          <w:bdr w:val="nil"/>
        </w:rPr>
      </w:pPr>
      <w:r w:rsidRPr="006D7AFB">
        <w:rPr>
          <w:b/>
          <w:i/>
          <w:bdr w:val="nil"/>
        </w:rPr>
        <w:t xml:space="preserve">Pravidla </w:t>
      </w:r>
      <w:r w:rsidR="006169EC" w:rsidRPr="006D7AFB">
        <w:rPr>
          <w:b/>
          <w:i/>
          <w:bdr w:val="nil"/>
        </w:rPr>
        <w:t>a</w:t>
      </w:r>
      <w:r w:rsidR="006169EC">
        <w:rPr>
          <w:b/>
          <w:i/>
          <w:bdr w:val="nil"/>
        </w:rPr>
        <w:t> </w:t>
      </w:r>
      <w:r w:rsidRPr="006D7AFB">
        <w:rPr>
          <w:b/>
          <w:i/>
          <w:bdr w:val="nil"/>
        </w:rPr>
        <w:t xml:space="preserve">průběh tvorby, realizace </w:t>
      </w:r>
      <w:r w:rsidR="006169EC" w:rsidRPr="006D7AFB">
        <w:rPr>
          <w:b/>
          <w:i/>
          <w:bdr w:val="nil"/>
        </w:rPr>
        <w:t>a</w:t>
      </w:r>
      <w:r w:rsidR="006169EC">
        <w:rPr>
          <w:b/>
          <w:i/>
          <w:bdr w:val="nil"/>
        </w:rPr>
        <w:t> </w:t>
      </w:r>
      <w:r w:rsidRPr="006D7AFB">
        <w:rPr>
          <w:b/>
          <w:i/>
          <w:bdr w:val="nil"/>
        </w:rPr>
        <w:t>vyhodnocení plánu pedagogické podpory: </w:t>
      </w:r>
    </w:p>
    <w:p w14:paraId="70B3E11C" w14:textId="45044645" w:rsidR="000D6FD2" w:rsidRDefault="000D6FD2" w:rsidP="006D7AFB">
      <w:pPr>
        <w:pStyle w:val="OdstavecSy"/>
        <w:rPr>
          <w:bdr w:val="nil"/>
        </w:rPr>
      </w:pPr>
      <w:r>
        <w:rPr>
          <w:bdr w:val="nil"/>
        </w:rPr>
        <w:t xml:space="preserve">V případě, že nepostačuje samotné zohlednění individuálních vzdělávacích potřeb žáka, zpracovává škola PLPP. Na tvorbě </w:t>
      </w:r>
      <w:r w:rsidR="006169EC">
        <w:rPr>
          <w:bdr w:val="nil"/>
        </w:rPr>
        <w:t>a </w:t>
      </w:r>
      <w:r>
        <w:rPr>
          <w:bdr w:val="nil"/>
        </w:rPr>
        <w:t xml:space="preserve">realizaci se podílí třídní učitel ve spolupráci se ŠPP. PLPP škola průběžně vyhodnocuje (nejpozději po 3 měsících od zahájení poskytování podpůrných opatření) </w:t>
      </w:r>
      <w:r w:rsidR="006169EC">
        <w:rPr>
          <w:bdr w:val="nil"/>
        </w:rPr>
        <w:t>a </w:t>
      </w:r>
      <w:r>
        <w:rPr>
          <w:bdr w:val="nil"/>
        </w:rPr>
        <w:t xml:space="preserve">aktualizuje v souladu s vývojem speciálních vzdělávacích potřeb žáka. Při tvorbě, realizaci </w:t>
      </w:r>
      <w:r w:rsidR="006169EC">
        <w:rPr>
          <w:bdr w:val="nil"/>
        </w:rPr>
        <w:t>a </w:t>
      </w:r>
      <w:r>
        <w:rPr>
          <w:bdr w:val="nil"/>
        </w:rPr>
        <w:t xml:space="preserve">hodnocení jsou důležitou součástí konzultace se žákem </w:t>
      </w:r>
      <w:r w:rsidR="006169EC">
        <w:rPr>
          <w:bdr w:val="nil"/>
        </w:rPr>
        <w:t>a </w:t>
      </w:r>
      <w:r>
        <w:rPr>
          <w:bdr w:val="nil"/>
        </w:rPr>
        <w:t>jeho zákonným zástupcem. </w:t>
      </w:r>
    </w:p>
    <w:p w14:paraId="3FCFD560" w14:textId="1A1EDCCB" w:rsidR="000D6FD2" w:rsidRPr="006D7AFB" w:rsidRDefault="000D6FD2" w:rsidP="006D7AFB">
      <w:pPr>
        <w:pStyle w:val="OdstavecSy"/>
        <w:rPr>
          <w:b/>
          <w:i/>
          <w:bdr w:val="nil"/>
        </w:rPr>
      </w:pPr>
      <w:r w:rsidRPr="006D7AFB">
        <w:rPr>
          <w:b/>
          <w:i/>
          <w:bdr w:val="nil"/>
        </w:rPr>
        <w:t xml:space="preserve">Pravidla </w:t>
      </w:r>
      <w:r w:rsidR="006169EC" w:rsidRPr="006D7AFB">
        <w:rPr>
          <w:b/>
          <w:i/>
          <w:bdr w:val="nil"/>
        </w:rPr>
        <w:t>a</w:t>
      </w:r>
      <w:r w:rsidR="006169EC">
        <w:rPr>
          <w:b/>
          <w:i/>
          <w:bdr w:val="nil"/>
        </w:rPr>
        <w:t> </w:t>
      </w:r>
      <w:r w:rsidRPr="006D7AFB">
        <w:rPr>
          <w:b/>
          <w:i/>
          <w:bdr w:val="nil"/>
        </w:rPr>
        <w:t xml:space="preserve">průběh tvorby, realizace </w:t>
      </w:r>
      <w:r w:rsidR="006169EC" w:rsidRPr="006D7AFB">
        <w:rPr>
          <w:b/>
          <w:i/>
          <w:bdr w:val="nil"/>
        </w:rPr>
        <w:t>a</w:t>
      </w:r>
      <w:r w:rsidR="006169EC">
        <w:rPr>
          <w:b/>
          <w:i/>
          <w:bdr w:val="nil"/>
        </w:rPr>
        <w:t> </w:t>
      </w:r>
      <w:r w:rsidRPr="006D7AFB">
        <w:rPr>
          <w:b/>
          <w:i/>
          <w:bdr w:val="nil"/>
        </w:rPr>
        <w:t>vyhodnocení individuálního vzdělávacího plánu: </w:t>
      </w:r>
    </w:p>
    <w:p w14:paraId="2339946D" w14:textId="659EE7CA" w:rsidR="000D6FD2" w:rsidRDefault="000D6FD2" w:rsidP="006D7AFB">
      <w:pPr>
        <w:pStyle w:val="OdstavecSy"/>
        <w:rPr>
          <w:bdr w:val="nil"/>
        </w:rPr>
      </w:pPr>
      <w:r>
        <w:rPr>
          <w:bdr w:val="nil"/>
        </w:rPr>
        <w:t xml:space="preserve">IVP zpracovává škola na základě doporučení ŠPZ </w:t>
      </w:r>
      <w:r w:rsidR="006169EC">
        <w:rPr>
          <w:bdr w:val="nil"/>
        </w:rPr>
        <w:t>a </w:t>
      </w:r>
      <w:r>
        <w:rPr>
          <w:bdr w:val="nil"/>
        </w:rPr>
        <w:t xml:space="preserve">žádost zletilého žáka nebo jeho zákonného zástupce. Škola postupuje dle vzoru IVP v příloze 1 vyhlášky č. 27/2016 Sb. Na tvorbě </w:t>
      </w:r>
      <w:r w:rsidR="006169EC">
        <w:rPr>
          <w:bdr w:val="nil"/>
        </w:rPr>
        <w:t>a </w:t>
      </w:r>
      <w:r>
        <w:rPr>
          <w:bdr w:val="nil"/>
        </w:rPr>
        <w:t xml:space="preserve">realizaci se podílí třídní učitel ve spolupráci se ŠPP, zákonným zástupcem žáka či zletilým </w:t>
      </w:r>
      <w:r w:rsidR="006169EC">
        <w:rPr>
          <w:bdr w:val="nil"/>
        </w:rPr>
        <w:t>žákem, dalšími pedagogy školy a </w:t>
      </w:r>
      <w:r>
        <w:rPr>
          <w:bdr w:val="nil"/>
        </w:rPr>
        <w:t xml:space="preserve">popřípadě také se ŠPZ. IVP může být doplňován, upravován </w:t>
      </w:r>
      <w:r w:rsidR="006169EC">
        <w:rPr>
          <w:bdr w:val="nil"/>
        </w:rPr>
        <w:t>a </w:t>
      </w:r>
      <w:r>
        <w:rPr>
          <w:bdr w:val="nil"/>
        </w:rPr>
        <w:t>vyhodnocován v průběhu celého školního roku dle potřeb žáka. </w:t>
      </w:r>
    </w:p>
    <w:p w14:paraId="72FFD730" w14:textId="5475F8DE" w:rsidR="000D6FD2" w:rsidRDefault="000D6FD2" w:rsidP="006D7AFB">
      <w:pPr>
        <w:pStyle w:val="OdstavecSy"/>
        <w:rPr>
          <w:bdr w:val="nil"/>
        </w:rPr>
      </w:pPr>
      <w:r>
        <w:rPr>
          <w:bdr w:val="nil"/>
        </w:rPr>
        <w:t xml:space="preserve">Maximální možnou měrou se škola snaží uplatňovat možnosti vzdělávání, které se snaží být individualizované </w:t>
      </w:r>
      <w:r w:rsidR="006169EC">
        <w:rPr>
          <w:bdr w:val="nil"/>
        </w:rPr>
        <w:t>a </w:t>
      </w:r>
      <w:r>
        <w:rPr>
          <w:bdr w:val="nil"/>
        </w:rPr>
        <w:t xml:space="preserve">naplňovat potřeby nadaných </w:t>
      </w:r>
      <w:r w:rsidR="006169EC">
        <w:rPr>
          <w:bdr w:val="nil"/>
        </w:rPr>
        <w:t>a </w:t>
      </w:r>
      <w:r>
        <w:rPr>
          <w:bdr w:val="nil"/>
        </w:rPr>
        <w:t xml:space="preserve">mimořádně nadaných žáků. Využívá různé způsoby </w:t>
      </w:r>
      <w:r>
        <w:rPr>
          <w:bdr w:val="nil"/>
        </w:rPr>
        <w:lastRenderedPageBreak/>
        <w:t xml:space="preserve">výuky, jejichž vhodnost </w:t>
      </w:r>
      <w:r w:rsidR="006169EC">
        <w:rPr>
          <w:bdr w:val="nil"/>
        </w:rPr>
        <w:t>a </w:t>
      </w:r>
      <w:r>
        <w:rPr>
          <w:bdr w:val="nil"/>
        </w:rPr>
        <w:t xml:space="preserve">účelnost se liší podle jednotlivých předmětů, věku žáků </w:t>
      </w:r>
      <w:r w:rsidR="006169EC">
        <w:rPr>
          <w:bdr w:val="nil"/>
        </w:rPr>
        <w:t>a </w:t>
      </w:r>
      <w:r>
        <w:rPr>
          <w:bdr w:val="nil"/>
        </w:rPr>
        <w:t xml:space="preserve">často </w:t>
      </w:r>
      <w:r w:rsidR="006169EC">
        <w:rPr>
          <w:bdr w:val="nil"/>
        </w:rPr>
        <w:t>i </w:t>
      </w:r>
      <w:r>
        <w:rPr>
          <w:bdr w:val="nil"/>
        </w:rPr>
        <w:t>podle konkrétního stavu v dané třídě. </w:t>
      </w:r>
    </w:p>
    <w:p w14:paraId="5BEF321D" w14:textId="56D02B29" w:rsidR="000D6FD2" w:rsidRDefault="000D6FD2" w:rsidP="006D7AFB">
      <w:pPr>
        <w:pStyle w:val="OdstavecSy"/>
        <w:rPr>
          <w:bdr w:val="nil"/>
        </w:rPr>
      </w:pPr>
      <w:r>
        <w:rPr>
          <w:bdr w:val="nil"/>
        </w:rPr>
        <w:t xml:space="preserve">Pedagogové sledují nabídku dalších možností rozvoje (zájmové organizace, vzdělávací instituce, sponzoři, atp.) pro nadané </w:t>
      </w:r>
      <w:r w:rsidR="006169EC">
        <w:rPr>
          <w:bdr w:val="nil"/>
        </w:rPr>
        <w:t>a </w:t>
      </w:r>
      <w:r>
        <w:rPr>
          <w:bdr w:val="nil"/>
        </w:rPr>
        <w:t xml:space="preserve">mimořádně nadané žáky </w:t>
      </w:r>
      <w:r w:rsidR="006169EC">
        <w:rPr>
          <w:bdr w:val="nil"/>
        </w:rPr>
        <w:t>a </w:t>
      </w:r>
      <w:r>
        <w:rPr>
          <w:bdr w:val="nil"/>
        </w:rPr>
        <w:t>tyto informace jim předávají. </w:t>
      </w:r>
    </w:p>
    <w:p w14:paraId="02626F1C" w14:textId="38048D8D" w:rsidR="000D6FD2" w:rsidRDefault="000D6FD2" w:rsidP="006D7AFB">
      <w:pPr>
        <w:pStyle w:val="OdstavecSy"/>
        <w:rPr>
          <w:bdr w:val="nil"/>
        </w:rPr>
      </w:pPr>
      <w:r>
        <w:rPr>
          <w:bdr w:val="nil"/>
        </w:rPr>
        <w:t xml:space="preserve">Ve výuce je možné dělení některých předmětů na skupiny dle pokročilosti.  Dáje se mohou operativně vytvářet diferencované skupiny v rámci třídy </w:t>
      </w:r>
      <w:r w:rsidR="006169EC">
        <w:rPr>
          <w:bdr w:val="nil"/>
        </w:rPr>
        <w:t>a </w:t>
      </w:r>
      <w:r>
        <w:rPr>
          <w:bdr w:val="nil"/>
        </w:rPr>
        <w:t>v rámci jednotlivých předmětů – tyto skupiny jsou zpravidla vytvářeny učitelem, nebo na základě volby žáka, na omezené období, učitel si žáky seskupuje podle vlastních potřeb. Tato forma umožňuje např. opakování látky s částí třídy, zatímco jiná část třídy zpracovává prohlubující nadstandardní učivo. Je-li ve třídě n</w:t>
      </w:r>
      <w:r w:rsidR="006169EC">
        <w:rPr>
          <w:bdr w:val="nil"/>
        </w:rPr>
        <w:t>ebo ročníku několik výborných a </w:t>
      </w:r>
      <w:r>
        <w:rPr>
          <w:bdr w:val="nil"/>
        </w:rPr>
        <w:t>mimořádně nadaných studentů, lze při výuce vytvářet menší skupiny. </w:t>
      </w:r>
    </w:p>
    <w:p w14:paraId="154D4038" w14:textId="070A79AB" w:rsidR="000D6FD2" w:rsidRDefault="000D6FD2" w:rsidP="006D7AFB">
      <w:pPr>
        <w:pStyle w:val="OdstavecSy"/>
        <w:rPr>
          <w:bdr w:val="nil"/>
        </w:rPr>
      </w:pPr>
      <w:r>
        <w:rPr>
          <w:bdr w:val="nil"/>
        </w:rPr>
        <w:t xml:space="preserve">Je běžnou praxí obohacovat učivo oblastmi, ve kterých žák vyniká (lze pozorovat </w:t>
      </w:r>
      <w:r w:rsidR="006169EC">
        <w:rPr>
          <w:bdr w:val="nil"/>
        </w:rPr>
        <w:t>u </w:t>
      </w:r>
      <w:r>
        <w:rPr>
          <w:bdr w:val="nil"/>
        </w:rPr>
        <w:t xml:space="preserve">žáka určité nadání), má </w:t>
      </w:r>
      <w:r w:rsidR="006169EC">
        <w:rPr>
          <w:bdr w:val="nil"/>
        </w:rPr>
        <w:t>o </w:t>
      </w:r>
      <w:r>
        <w:rPr>
          <w:bdr w:val="nil"/>
        </w:rPr>
        <w:t xml:space="preserve">ně zájem. Pro nadané </w:t>
      </w:r>
      <w:r w:rsidR="006169EC">
        <w:rPr>
          <w:bdr w:val="nil"/>
        </w:rPr>
        <w:t>a </w:t>
      </w:r>
      <w:r>
        <w:rPr>
          <w:bdr w:val="nil"/>
        </w:rPr>
        <w:t xml:space="preserve">mimořádně nadané žáky jsou hledány prostředky pro zvýšení motivace k rozšiřování základního učiva do hloubky především v těch vyučovacích předmětech, které reprezentují nadání žáka. Pomoci může naučná literatura (hlavolamy, kvízy, záhady, problémové úlohy), návštěva vyučovacích hodin ve vyšších ročnících, práce s počítačem (vzdělávací počítačové programy), náročnější zadání samostatné práce, prostor pro kritické myšlení, hlubší bádání </w:t>
      </w:r>
      <w:r w:rsidR="006169EC">
        <w:rPr>
          <w:bdr w:val="nil"/>
        </w:rPr>
        <w:t>a </w:t>
      </w:r>
      <w:r>
        <w:rPr>
          <w:bdr w:val="nil"/>
        </w:rPr>
        <w:t xml:space="preserve">zkoumání. Lze je pověřovat vedením </w:t>
      </w:r>
      <w:r w:rsidR="006169EC">
        <w:rPr>
          <w:bdr w:val="nil"/>
        </w:rPr>
        <w:t>a </w:t>
      </w:r>
      <w:r>
        <w:rPr>
          <w:bdr w:val="nil"/>
        </w:rPr>
        <w:t>řízením skupin apod.  </w:t>
      </w:r>
    </w:p>
    <w:p w14:paraId="4FA55CEB" w14:textId="0923C032" w:rsidR="000D6FD2" w:rsidRDefault="000D6FD2" w:rsidP="006D7AFB">
      <w:pPr>
        <w:pStyle w:val="OdstavecSy"/>
        <w:rPr>
          <w:bdr w:val="nil"/>
        </w:rPr>
      </w:pPr>
      <w:r>
        <w:rPr>
          <w:bdr w:val="nil"/>
        </w:rPr>
        <w:t xml:space="preserve">Svůj zájem žáci potom dále prohlubují volbou volitelných seminářů, které škola nabízí pro žáky třetích </w:t>
      </w:r>
      <w:r w:rsidR="006169EC">
        <w:rPr>
          <w:bdr w:val="nil"/>
        </w:rPr>
        <w:t>a </w:t>
      </w:r>
      <w:r>
        <w:rPr>
          <w:bdr w:val="nil"/>
        </w:rPr>
        <w:t xml:space="preserve">čtvrtých ročníků. Semináře si volí dle zájmů </w:t>
      </w:r>
      <w:r w:rsidR="006169EC">
        <w:rPr>
          <w:bdr w:val="nil"/>
        </w:rPr>
        <w:t>a </w:t>
      </w:r>
      <w:r>
        <w:rPr>
          <w:bdr w:val="nil"/>
        </w:rPr>
        <w:t xml:space="preserve">možného budoucího směřování. Výstupem některých seminářů jsou seminární práce </w:t>
      </w:r>
      <w:r w:rsidR="006169EC">
        <w:rPr>
          <w:bdr w:val="nil"/>
        </w:rPr>
        <w:t>a </w:t>
      </w:r>
      <w:r>
        <w:rPr>
          <w:bdr w:val="nil"/>
        </w:rPr>
        <w:t>při jejich tvorbě se pedagogové snaží motivovat žáky ke hlubšímu zpracování tématu tak, aby seminární práce byly kvalitní, např. na úrovni SOČ. </w:t>
      </w:r>
    </w:p>
    <w:p w14:paraId="15EA732C" w14:textId="0719AADB" w:rsidR="000D6FD2" w:rsidRDefault="000D6FD2" w:rsidP="006D7AFB">
      <w:pPr>
        <w:pStyle w:val="OdstavecSy"/>
        <w:rPr>
          <w:bdr w:val="nil"/>
        </w:rPr>
      </w:pPr>
      <w:r>
        <w:rPr>
          <w:bdr w:val="nil"/>
        </w:rPr>
        <w:t xml:space="preserve">Další rozvoj nadaných </w:t>
      </w:r>
      <w:r w:rsidR="006169EC">
        <w:rPr>
          <w:bdr w:val="nil"/>
        </w:rPr>
        <w:t>a </w:t>
      </w:r>
      <w:r>
        <w:rPr>
          <w:bdr w:val="nil"/>
        </w:rPr>
        <w:t xml:space="preserve">mimořádně nadaných žáků poskytují aktivity vedené pedagogy školy mimo hodiny povinné výuky (příprava na soutěže, olympiády, zájmových skupin </w:t>
      </w:r>
      <w:r w:rsidR="006169EC">
        <w:rPr>
          <w:bdr w:val="nil"/>
        </w:rPr>
        <w:t>a </w:t>
      </w:r>
      <w:r>
        <w:rPr>
          <w:bdr w:val="nil"/>
        </w:rPr>
        <w:t>další). </w:t>
      </w:r>
    </w:p>
    <w:p w14:paraId="5E51239E" w14:textId="4DDD9619" w:rsidR="000D6FD2" w:rsidRDefault="000D6FD2" w:rsidP="006D7AFB">
      <w:pPr>
        <w:pStyle w:val="OdstavecSy"/>
        <w:rPr>
          <w:bdr w:val="nil"/>
        </w:rPr>
      </w:pPr>
      <w:r>
        <w:rPr>
          <w:bdr w:val="nil"/>
        </w:rPr>
        <w:t xml:space="preserve">Preferování problémových </w:t>
      </w:r>
      <w:r w:rsidR="006169EC">
        <w:rPr>
          <w:bdr w:val="nil"/>
        </w:rPr>
        <w:t>a </w:t>
      </w:r>
      <w:r>
        <w:rPr>
          <w:bdr w:val="nil"/>
        </w:rPr>
        <w:t xml:space="preserve">induktivních úloh – diferencování náročnosti zadávaných úloh – principem je, aby nadaní žáci nedostávali větší objem stejně náročných úloh, ale aby dostávali specifické úlohy, jejichž náročnost odpovídá jejich individuální úrovni </w:t>
      </w:r>
      <w:r w:rsidR="006169EC">
        <w:rPr>
          <w:bdr w:val="nil"/>
        </w:rPr>
        <w:t>a </w:t>
      </w:r>
      <w:r>
        <w:rPr>
          <w:bdr w:val="nil"/>
        </w:rPr>
        <w:t xml:space="preserve">vzdělávacím potřebám. Preferujeme v takových případech úlohy zajímavé, neobvyklé, takové, které mimořádně nadaného žáka se zájmem </w:t>
      </w:r>
      <w:r w:rsidR="006169EC">
        <w:rPr>
          <w:bdr w:val="nil"/>
        </w:rPr>
        <w:t>o </w:t>
      </w:r>
      <w:r>
        <w:rPr>
          <w:bdr w:val="nil"/>
        </w:rPr>
        <w:t xml:space="preserve">předmět lákají </w:t>
      </w:r>
      <w:r w:rsidR="006169EC">
        <w:rPr>
          <w:bdr w:val="nil"/>
        </w:rPr>
        <w:t>a </w:t>
      </w:r>
      <w:r>
        <w:rPr>
          <w:bdr w:val="nil"/>
        </w:rPr>
        <w:t xml:space="preserve">motivují k nadstandardnímu výkonu. Zařazování projektů, vytváření projektových plánů </w:t>
      </w:r>
      <w:r w:rsidR="006169EC">
        <w:rPr>
          <w:bdr w:val="nil"/>
        </w:rPr>
        <w:t>a </w:t>
      </w:r>
      <w:r>
        <w:rPr>
          <w:bdr w:val="nil"/>
        </w:rPr>
        <w:t xml:space="preserve">skupin – projekty jsou zpravidla realizované jako týmové mezioborové práce, odpovídá-li to jejich charakteru, tak zadávané napříč věkovými ročníky. Vedeme žáky k tomu, aby práce na takových projektech rozvíjela jejich pracovní </w:t>
      </w:r>
      <w:r w:rsidR="006169EC">
        <w:rPr>
          <w:bdr w:val="nil"/>
        </w:rPr>
        <w:t>i </w:t>
      </w:r>
      <w:r>
        <w:rPr>
          <w:bdr w:val="nil"/>
        </w:rPr>
        <w:t xml:space="preserve">sociální kompetence </w:t>
      </w:r>
      <w:r w:rsidR="006169EC">
        <w:rPr>
          <w:bdr w:val="nil"/>
        </w:rPr>
        <w:t>a </w:t>
      </w:r>
      <w:r>
        <w:rPr>
          <w:bdr w:val="nil"/>
        </w:rPr>
        <w:t xml:space="preserve">aby se učili nalézt si v pracovním týmu pozici, ve které budou moci podávat výkon odpovídající jejich individuálním schopnostem </w:t>
      </w:r>
      <w:r w:rsidR="006169EC">
        <w:rPr>
          <w:bdr w:val="nil"/>
        </w:rPr>
        <w:t>a </w:t>
      </w:r>
      <w:r>
        <w:rPr>
          <w:bdr w:val="nil"/>
        </w:rPr>
        <w:t>zájmům. </w:t>
      </w:r>
    </w:p>
    <w:p w14:paraId="69D04CEC" w14:textId="7555E3F8" w:rsidR="000D6FD2" w:rsidRDefault="000D6FD2" w:rsidP="006D7AFB">
      <w:pPr>
        <w:pStyle w:val="OdstavecSy"/>
        <w:rPr>
          <w:bdr w:val="nil"/>
        </w:rPr>
      </w:pPr>
      <w:r>
        <w:rPr>
          <w:bdr w:val="nil"/>
        </w:rPr>
        <w:lastRenderedPageBreak/>
        <w:t xml:space="preserve">Výkyvy v chování je nutné usměrňovat s pedagogickým optimismem </w:t>
      </w:r>
      <w:r w:rsidR="006169EC">
        <w:rPr>
          <w:bdr w:val="nil"/>
        </w:rPr>
        <w:t>a </w:t>
      </w:r>
      <w:r>
        <w:rPr>
          <w:bdr w:val="nil"/>
        </w:rPr>
        <w:t>taktně, avšak důsledně. Žáky usměrňovat v osobnostní výchově, vést je k rovnému přístupu k méně nadaným spolužákům, k toleranci, ochotě pomáhat slabším. Je dobré mít na zřeteli, že vyniká-li žák v jedné oblasti, v jiné tomu tak být nemusí. </w:t>
      </w:r>
    </w:p>
    <w:p w14:paraId="7723E27B" w14:textId="2E6A282B" w:rsidR="000D6FD2" w:rsidRDefault="000D6FD2" w:rsidP="006D7AFB">
      <w:pPr>
        <w:pStyle w:val="OdstavecSy"/>
        <w:rPr>
          <w:bdr w:val="nil"/>
        </w:rPr>
      </w:pPr>
      <w:r w:rsidRPr="006D7AFB">
        <w:rPr>
          <w:b/>
          <w:bdr w:val="nil"/>
        </w:rPr>
        <w:t>Pravidla pro zapojení dalších subjektů: </w:t>
      </w:r>
      <w:r w:rsidRPr="006D7AFB">
        <w:rPr>
          <w:b/>
          <w:bdr w:val="nil"/>
        </w:rPr>
        <w:cr/>
      </w:r>
      <w:r>
        <w:rPr>
          <w:bdr w:val="nil"/>
        </w:rPr>
        <w:t xml:space="preserve">Další rozvoj nadaných </w:t>
      </w:r>
      <w:r w:rsidR="006169EC">
        <w:rPr>
          <w:bdr w:val="nil"/>
        </w:rPr>
        <w:t>a </w:t>
      </w:r>
      <w:r>
        <w:rPr>
          <w:bdr w:val="nil"/>
        </w:rPr>
        <w:t xml:space="preserve">mimořádně nadaných žáků poskytují aktivity vedené pedagogy vysokých škol (Brno, Olomouc) -příprava na soutěže, olympiády </w:t>
      </w:r>
      <w:r w:rsidR="006169EC">
        <w:rPr>
          <w:bdr w:val="nil"/>
        </w:rPr>
        <w:t>a </w:t>
      </w:r>
      <w:r>
        <w:rPr>
          <w:bdr w:val="nil"/>
        </w:rPr>
        <w:t xml:space="preserve">jiné soutěže </w:t>
      </w:r>
      <w:r w:rsidR="006169EC">
        <w:rPr>
          <w:bdr w:val="nil"/>
        </w:rPr>
        <w:t>a </w:t>
      </w:r>
      <w:r>
        <w:rPr>
          <w:bdr w:val="nil"/>
        </w:rPr>
        <w:t>realizace SOČ na výzkumných pracovištích různých organizací a</w:t>
      </w:r>
      <w:r w:rsidR="008B50A8">
        <w:rPr>
          <w:bdr w:val="nil"/>
        </w:rPr>
        <w:t xml:space="preserve"> </w:t>
      </w:r>
      <w:r>
        <w:rPr>
          <w:bdr w:val="nil"/>
        </w:rPr>
        <w:t>VŠ. </w:t>
      </w:r>
    </w:p>
    <w:p w14:paraId="36B48657" w14:textId="46BD75D4" w:rsidR="000D6FD2" w:rsidRDefault="000D6FD2" w:rsidP="006D7AFB">
      <w:pPr>
        <w:pStyle w:val="OdstavecSy"/>
        <w:rPr>
          <w:bdr w:val="nil"/>
        </w:rPr>
      </w:pPr>
      <w:r w:rsidRPr="006D7AFB">
        <w:rPr>
          <w:b/>
          <w:bdr w:val="nil"/>
        </w:rPr>
        <w:t xml:space="preserve">Zodpovědné osoby </w:t>
      </w:r>
      <w:r w:rsidR="006169EC" w:rsidRPr="006D7AFB">
        <w:rPr>
          <w:b/>
          <w:bdr w:val="nil"/>
        </w:rPr>
        <w:t>a</w:t>
      </w:r>
      <w:r w:rsidR="006169EC">
        <w:rPr>
          <w:b/>
          <w:bdr w:val="nil"/>
        </w:rPr>
        <w:t> </w:t>
      </w:r>
      <w:r w:rsidRPr="006D7AFB">
        <w:rPr>
          <w:b/>
          <w:bdr w:val="nil"/>
        </w:rPr>
        <w:t>jejich role: </w:t>
      </w:r>
      <w:r w:rsidRPr="006D7AFB">
        <w:rPr>
          <w:b/>
          <w:bdr w:val="nil"/>
        </w:rPr>
        <w:cr/>
      </w:r>
      <w:r>
        <w:rPr>
          <w:bdr w:val="nil"/>
        </w:rPr>
        <w:t xml:space="preserve">Ve škole zabezpečuje poskytování poradenských služeb ŠPP, v kterém působí výchovný poradce, školní metodik prevence </w:t>
      </w:r>
      <w:r w:rsidR="006169EC">
        <w:rPr>
          <w:bdr w:val="nil"/>
        </w:rPr>
        <w:t>a </w:t>
      </w:r>
      <w:r>
        <w:rPr>
          <w:bdr w:val="nil"/>
        </w:rPr>
        <w:t xml:space="preserve">školní psycholog. Jejich činnosti jsou vymezeny vyhláškou 72/2005 Sb. ve znění pozdějších předpisů. ŠPP zajišťuje poradenské služby v rozsahu odpovídajícím počtu </w:t>
      </w:r>
      <w:r w:rsidR="006169EC">
        <w:rPr>
          <w:bdr w:val="nil"/>
        </w:rPr>
        <w:t>a </w:t>
      </w:r>
      <w:r>
        <w:rPr>
          <w:bdr w:val="nil"/>
        </w:rPr>
        <w:t xml:space="preserve">vzdělávacím potřebám žákům školy. ŠPP zpracovává </w:t>
      </w:r>
      <w:r w:rsidR="006169EC">
        <w:rPr>
          <w:bdr w:val="nil"/>
        </w:rPr>
        <w:t>a </w:t>
      </w:r>
      <w:r>
        <w:rPr>
          <w:bdr w:val="nil"/>
        </w:rPr>
        <w:t xml:space="preserve">uskutečňuje program poradenských služeb, který zahrnuje popis </w:t>
      </w:r>
      <w:r w:rsidR="006169EC">
        <w:rPr>
          <w:bdr w:val="nil"/>
        </w:rPr>
        <w:t>a </w:t>
      </w:r>
      <w:r>
        <w:rPr>
          <w:bdr w:val="nil"/>
        </w:rPr>
        <w:t>vymezení rozsahu činností jednotlivých pracovníků. Program bývá každý rok aktualizován. </w:t>
      </w:r>
    </w:p>
    <w:p w14:paraId="291DB37E" w14:textId="5A5962CB" w:rsidR="006D7AFB" w:rsidRDefault="000D6FD2" w:rsidP="006D7AFB">
      <w:pPr>
        <w:pStyle w:val="OdstavecSy"/>
        <w:rPr>
          <w:b/>
          <w:bdr w:val="nil"/>
        </w:rPr>
      </w:pPr>
      <w:r w:rsidRPr="006D7AFB">
        <w:rPr>
          <w:b/>
          <w:bdr w:val="nil"/>
        </w:rPr>
        <w:t xml:space="preserve">Specifikace provádění podpůrných opatření </w:t>
      </w:r>
      <w:r w:rsidR="006169EC" w:rsidRPr="006D7AFB">
        <w:rPr>
          <w:b/>
          <w:bdr w:val="nil"/>
        </w:rPr>
        <w:t>a</w:t>
      </w:r>
      <w:r w:rsidR="006169EC">
        <w:rPr>
          <w:b/>
          <w:bdr w:val="nil"/>
        </w:rPr>
        <w:t> </w:t>
      </w:r>
      <w:r w:rsidRPr="006D7AFB">
        <w:rPr>
          <w:b/>
          <w:bdr w:val="nil"/>
        </w:rPr>
        <w:t xml:space="preserve">úprav vzdělávacího procesu nadaných </w:t>
      </w:r>
      <w:r w:rsidR="006169EC" w:rsidRPr="006D7AFB">
        <w:rPr>
          <w:b/>
          <w:bdr w:val="nil"/>
        </w:rPr>
        <w:t>a</w:t>
      </w:r>
      <w:r w:rsidR="006169EC">
        <w:rPr>
          <w:b/>
          <w:bdr w:val="nil"/>
        </w:rPr>
        <w:t> </w:t>
      </w:r>
      <w:r w:rsidRPr="006D7AFB">
        <w:rPr>
          <w:b/>
          <w:bdr w:val="nil"/>
        </w:rPr>
        <w:t>mimořádně nadaných žáků: </w:t>
      </w:r>
    </w:p>
    <w:p w14:paraId="2F31A5CF" w14:textId="0420336D" w:rsidR="006D7AFB" w:rsidRPr="006D7AFB" w:rsidRDefault="000D6FD2" w:rsidP="0030549D">
      <w:pPr>
        <w:pStyle w:val="OdstavecSy"/>
        <w:numPr>
          <w:ilvl w:val="0"/>
          <w:numId w:val="377"/>
        </w:numPr>
        <w:spacing w:after="0"/>
        <w:ind w:left="714" w:hanging="357"/>
        <w:rPr>
          <w:b/>
          <w:bdr w:val="nil"/>
        </w:rPr>
      </w:pPr>
      <w:r>
        <w:rPr>
          <w:bdr w:val="nil"/>
        </w:rPr>
        <w:t xml:space="preserve">nabídka volitelných vyučovacích předmětů, nepovinných předmětů </w:t>
      </w:r>
      <w:r w:rsidR="006169EC">
        <w:rPr>
          <w:bdr w:val="nil"/>
        </w:rPr>
        <w:t>a </w:t>
      </w:r>
      <w:r>
        <w:rPr>
          <w:bdr w:val="nil"/>
        </w:rPr>
        <w:t>zájmových aktivit </w:t>
      </w:r>
    </w:p>
    <w:p w14:paraId="34F723AB" w14:textId="7E928340" w:rsidR="006D7AFB" w:rsidRPr="006D7AFB" w:rsidRDefault="000D6FD2" w:rsidP="0030549D">
      <w:pPr>
        <w:pStyle w:val="OdstavecSy"/>
        <w:numPr>
          <w:ilvl w:val="0"/>
          <w:numId w:val="377"/>
        </w:numPr>
        <w:spacing w:after="0"/>
        <w:ind w:left="714" w:hanging="357"/>
        <w:rPr>
          <w:b/>
          <w:bdr w:val="nil"/>
        </w:rPr>
      </w:pPr>
      <w:r w:rsidRPr="006D7AFB">
        <w:rPr>
          <w:bdr w:val="nil"/>
        </w:rPr>
        <w:t xml:space="preserve">občasné (dočasné) vytváření skupin pro vybrané předměty </w:t>
      </w:r>
      <w:r w:rsidR="006169EC" w:rsidRPr="006D7AFB">
        <w:rPr>
          <w:bdr w:val="nil"/>
        </w:rPr>
        <w:t>s</w:t>
      </w:r>
      <w:r w:rsidR="006169EC">
        <w:rPr>
          <w:bdr w:val="nil"/>
        </w:rPr>
        <w:t> </w:t>
      </w:r>
      <w:r w:rsidRPr="006D7AFB">
        <w:rPr>
          <w:bdr w:val="nil"/>
        </w:rPr>
        <w:t>otevřenou možností volby na straně žáka </w:t>
      </w:r>
    </w:p>
    <w:p w14:paraId="337AE633" w14:textId="338583FC" w:rsidR="006D7AFB" w:rsidRPr="006D7AFB" w:rsidRDefault="006D7AFB" w:rsidP="0030549D">
      <w:pPr>
        <w:pStyle w:val="OdstavecSy"/>
        <w:numPr>
          <w:ilvl w:val="0"/>
          <w:numId w:val="377"/>
        </w:numPr>
        <w:spacing w:after="0"/>
        <w:ind w:left="714" w:hanging="357"/>
        <w:rPr>
          <w:b/>
          <w:bdr w:val="nil"/>
        </w:rPr>
      </w:pPr>
      <w:r>
        <w:rPr>
          <w:bdr w:val="nil"/>
        </w:rPr>
        <w:t>o</w:t>
      </w:r>
      <w:r w:rsidR="000D6FD2" w:rsidRPr="006D7AFB">
        <w:rPr>
          <w:bdr w:val="nil"/>
        </w:rPr>
        <w:t>bohacování vzdělávacího obsahu </w:t>
      </w:r>
    </w:p>
    <w:p w14:paraId="359A1298" w14:textId="2D6066B3" w:rsidR="006D7AFB" w:rsidRPr="006D7AFB" w:rsidRDefault="006D7AFB" w:rsidP="0030549D">
      <w:pPr>
        <w:pStyle w:val="OdstavecSy"/>
        <w:numPr>
          <w:ilvl w:val="0"/>
          <w:numId w:val="377"/>
        </w:numPr>
        <w:spacing w:after="0"/>
        <w:ind w:left="714" w:hanging="357"/>
        <w:rPr>
          <w:b/>
          <w:bdr w:val="nil"/>
        </w:rPr>
      </w:pPr>
      <w:r>
        <w:rPr>
          <w:bdr w:val="nil"/>
        </w:rPr>
        <w:t>p</w:t>
      </w:r>
      <w:r w:rsidR="000D6FD2" w:rsidRPr="006D7AFB">
        <w:rPr>
          <w:bdr w:val="nil"/>
        </w:rPr>
        <w:t xml:space="preserve">říprava </w:t>
      </w:r>
      <w:r w:rsidR="006169EC" w:rsidRPr="006D7AFB">
        <w:rPr>
          <w:bdr w:val="nil"/>
        </w:rPr>
        <w:t>a</w:t>
      </w:r>
      <w:r w:rsidR="006169EC">
        <w:rPr>
          <w:bdr w:val="nil"/>
        </w:rPr>
        <w:t> </w:t>
      </w:r>
      <w:r w:rsidR="000D6FD2" w:rsidRPr="006D7AFB">
        <w:rPr>
          <w:bdr w:val="nil"/>
        </w:rPr>
        <w:t>účast na soutěžích včetně ce</w:t>
      </w:r>
      <w:r>
        <w:rPr>
          <w:bdr w:val="nil"/>
        </w:rPr>
        <w:t xml:space="preserve">lostátních </w:t>
      </w:r>
      <w:r w:rsidR="006169EC">
        <w:rPr>
          <w:bdr w:val="nil"/>
        </w:rPr>
        <w:t>a </w:t>
      </w:r>
      <w:r>
        <w:rPr>
          <w:bdr w:val="nil"/>
        </w:rPr>
        <w:t>mezinárodních kol </w:t>
      </w:r>
    </w:p>
    <w:p w14:paraId="653F505C" w14:textId="2E69B1D0" w:rsidR="006D7AFB" w:rsidRPr="006D7AFB" w:rsidRDefault="006D7AFB" w:rsidP="0030549D">
      <w:pPr>
        <w:pStyle w:val="OdstavecSy"/>
        <w:numPr>
          <w:ilvl w:val="0"/>
          <w:numId w:val="377"/>
        </w:numPr>
        <w:spacing w:after="0"/>
        <w:ind w:left="714" w:hanging="357"/>
        <w:rPr>
          <w:b/>
          <w:bdr w:val="nil"/>
        </w:rPr>
      </w:pPr>
      <w:r>
        <w:rPr>
          <w:bdr w:val="nil"/>
        </w:rPr>
        <w:t>ú</w:t>
      </w:r>
      <w:r w:rsidR="000D6FD2" w:rsidRPr="006D7AFB">
        <w:rPr>
          <w:bdr w:val="nil"/>
        </w:rPr>
        <w:t>čast žáka na výuce jednoho nebo více vyučovacích předmětů ve vyšších roč</w:t>
      </w:r>
      <w:r>
        <w:rPr>
          <w:bdr w:val="nil"/>
        </w:rPr>
        <w:t xml:space="preserve">nících školy nebo </w:t>
      </w:r>
      <w:r w:rsidR="006169EC">
        <w:rPr>
          <w:bdr w:val="nil"/>
        </w:rPr>
        <w:t>v </w:t>
      </w:r>
      <w:r>
        <w:rPr>
          <w:bdr w:val="nil"/>
        </w:rPr>
        <w:t>jiné škole </w:t>
      </w:r>
    </w:p>
    <w:p w14:paraId="1D344648" w14:textId="52A6D4D2" w:rsidR="000D6FD2" w:rsidRPr="006D7AFB" w:rsidRDefault="000D6FD2" w:rsidP="0030549D">
      <w:pPr>
        <w:pStyle w:val="OdstavecSy"/>
        <w:numPr>
          <w:ilvl w:val="0"/>
          <w:numId w:val="377"/>
        </w:numPr>
        <w:spacing w:after="0"/>
        <w:ind w:left="714" w:hanging="357"/>
        <w:rPr>
          <w:b/>
          <w:bdr w:val="nil"/>
        </w:rPr>
      </w:pPr>
      <w:r w:rsidRPr="006D7AFB">
        <w:rPr>
          <w:bdr w:val="nil"/>
        </w:rPr>
        <w:t>zadávání specifických úkolů, projektů </w:t>
      </w:r>
    </w:p>
    <w:p w14:paraId="7305BE46" w14:textId="77777777" w:rsidR="00BF60B5" w:rsidRDefault="00BF60B5" w:rsidP="007C0C60">
      <w:pPr>
        <w:pStyle w:val="OdstavecSy"/>
        <w:rPr>
          <w:b/>
        </w:rPr>
      </w:pPr>
    </w:p>
    <w:p w14:paraId="6D646AC4" w14:textId="63BC79F7" w:rsidR="001474A2" w:rsidRPr="001474A2" w:rsidRDefault="00E844DA" w:rsidP="007C0C60">
      <w:pPr>
        <w:pStyle w:val="N2"/>
      </w:pPr>
      <w:bookmarkStart w:id="76" w:name="_Toc158244423"/>
      <w:r>
        <w:t>ŠKOLNÍ PREVENTIVNÍ STRATEGIE</w:t>
      </w:r>
      <w:bookmarkEnd w:id="76"/>
    </w:p>
    <w:p w14:paraId="4060E17B" w14:textId="5D608804" w:rsidR="001474A2" w:rsidRPr="00B34E07" w:rsidRDefault="001474A2" w:rsidP="009A16BD">
      <w:pPr>
        <w:pStyle w:val="OdstavecSy"/>
      </w:pPr>
      <w:r w:rsidRPr="00B34E07">
        <w:t xml:space="preserve">Školní preventivní strategie je dlouhodobým preventivním programem školy, který je součástí školního vzdělávacího programu </w:t>
      </w:r>
      <w:r w:rsidR="003F03CD" w:rsidRPr="00B34E07">
        <w:t>a</w:t>
      </w:r>
      <w:r w:rsidR="003F03CD">
        <w:t> </w:t>
      </w:r>
      <w:r w:rsidRPr="00B34E07">
        <w:t xml:space="preserve">vychází </w:t>
      </w:r>
      <w:r w:rsidR="003F03CD" w:rsidRPr="00B34E07">
        <w:t>z</w:t>
      </w:r>
      <w:r w:rsidR="003F03CD">
        <w:t> </w:t>
      </w:r>
      <w:r w:rsidRPr="00B34E07">
        <w:t>příslušného rámcového v</w:t>
      </w:r>
      <w:r w:rsidR="0016166E">
        <w:t>zdělávacího programu. Vychází z </w:t>
      </w:r>
      <w:r w:rsidRPr="00B34E07">
        <w:t xml:space="preserve">omezených časových, personálních </w:t>
      </w:r>
      <w:r w:rsidR="003F03CD" w:rsidRPr="00B34E07">
        <w:t>a</w:t>
      </w:r>
      <w:r w:rsidR="003F03CD">
        <w:t> </w:t>
      </w:r>
      <w:r w:rsidRPr="00B34E07">
        <w:t xml:space="preserve">finančních investic se zaměřením na nejvyšší efektivitu, jasně definuje dlouhodobé </w:t>
      </w:r>
      <w:r w:rsidR="003F03CD" w:rsidRPr="00B34E07">
        <w:t>a</w:t>
      </w:r>
      <w:r w:rsidR="003F03CD">
        <w:t> </w:t>
      </w:r>
      <w:r w:rsidRPr="00B34E07">
        <w:t xml:space="preserve">krátkodobé cíle </w:t>
      </w:r>
      <w:r w:rsidR="003F03CD" w:rsidRPr="00B34E07">
        <w:t>a</w:t>
      </w:r>
      <w:r w:rsidR="003F03CD">
        <w:t> </w:t>
      </w:r>
      <w:r w:rsidRPr="00B34E07">
        <w:t>je naplánována tak, aby mohla být řádně uskutečňován</w:t>
      </w:r>
      <w:r>
        <w:t>a</w:t>
      </w:r>
      <w:r w:rsidRPr="00B34E07">
        <w:t xml:space="preserve">. Přizpůsobuje se kulturním, sociálním či politickým okolnostem </w:t>
      </w:r>
      <w:r w:rsidR="003F03CD" w:rsidRPr="00B34E07">
        <w:t>i</w:t>
      </w:r>
      <w:r w:rsidR="003F03CD">
        <w:t> </w:t>
      </w:r>
      <w:r w:rsidRPr="00B34E07">
        <w:t xml:space="preserve">struktuře školy či specifické populaci jak </w:t>
      </w:r>
      <w:r w:rsidR="003F03CD" w:rsidRPr="00B34E07">
        <w:t>v</w:t>
      </w:r>
      <w:r w:rsidR="003F03CD">
        <w:t> </w:t>
      </w:r>
      <w:r w:rsidRPr="00B34E07">
        <w:t xml:space="preserve">rámci školy, tak </w:t>
      </w:r>
      <w:r w:rsidR="003F03CD" w:rsidRPr="00B34E07">
        <w:t>v</w:t>
      </w:r>
      <w:r w:rsidR="003F03CD">
        <w:t> </w:t>
      </w:r>
      <w:r w:rsidRPr="00B34E07">
        <w:t xml:space="preserve">jejím okolí, respektuje rozdíly ve školním prostředí. Oddaluje, brání nebo snižuje výskyt rizikových forem chování, zvyšuje schopnost žáků </w:t>
      </w:r>
      <w:r w:rsidR="003F03CD" w:rsidRPr="00B34E07">
        <w:t>a</w:t>
      </w:r>
      <w:r w:rsidR="003F03CD">
        <w:t> </w:t>
      </w:r>
      <w:r w:rsidRPr="00B34E07">
        <w:t xml:space="preserve">studentů činit informovaná </w:t>
      </w:r>
      <w:r w:rsidR="003F03CD" w:rsidRPr="00B34E07">
        <w:t>a</w:t>
      </w:r>
      <w:r w:rsidR="003F03CD">
        <w:t> </w:t>
      </w:r>
      <w:r w:rsidRPr="00B34E07">
        <w:t xml:space="preserve">zodpovědná </w:t>
      </w:r>
      <w:r w:rsidRPr="00B34E07">
        <w:lastRenderedPageBreak/>
        <w:t xml:space="preserve">rozhodnutí. Má dlouhotrvající výsledky, pojmenovává problémy </w:t>
      </w:r>
      <w:r w:rsidR="003F03CD" w:rsidRPr="00B34E07">
        <w:t>z</w:t>
      </w:r>
      <w:r w:rsidR="003F03CD">
        <w:t> </w:t>
      </w:r>
      <w:r w:rsidRPr="00B34E07">
        <w:t>oblasti</w:t>
      </w:r>
      <w:r>
        <w:t xml:space="preserve"> rizikových forem chování, p</w:t>
      </w:r>
      <w:r w:rsidRPr="00B34E07">
        <w:t>odporuje zd</w:t>
      </w:r>
      <w:r>
        <w:t>ravý životní styl. J</w:t>
      </w:r>
      <w:r w:rsidRPr="00B34E07">
        <w:t>e podkladem ke zpracování Minimálního preventivního programu na příslušný školní rok.</w:t>
      </w:r>
    </w:p>
    <w:p w14:paraId="0B5794C6" w14:textId="77777777" w:rsidR="004A0977" w:rsidRDefault="004A0977" w:rsidP="009A16BD">
      <w:pPr>
        <w:pStyle w:val="OdstavecSy"/>
        <w:rPr>
          <w:color w:val="000000"/>
        </w:rPr>
      </w:pPr>
    </w:p>
    <w:p w14:paraId="5FB70452" w14:textId="3EBE2DF4" w:rsidR="001474A2" w:rsidRDefault="001474A2" w:rsidP="009A16BD">
      <w:pPr>
        <w:pStyle w:val="OdstavecSy"/>
        <w:rPr>
          <w:color w:val="000000"/>
        </w:rPr>
      </w:pPr>
      <w:r w:rsidRPr="00B34E07">
        <w:rPr>
          <w:color w:val="000000"/>
        </w:rPr>
        <w:t xml:space="preserve">Minimální preventivní program je dokument školy zaměřený na výchovu žáků ke zdravému životnímu stylu, na jejich osobnostní </w:t>
      </w:r>
      <w:r w:rsidR="003F03CD" w:rsidRPr="00B34E07">
        <w:rPr>
          <w:color w:val="000000"/>
        </w:rPr>
        <w:t>a</w:t>
      </w:r>
      <w:r w:rsidR="003F03CD">
        <w:rPr>
          <w:color w:val="000000"/>
        </w:rPr>
        <w:t> </w:t>
      </w:r>
      <w:r w:rsidRPr="00B34E07">
        <w:rPr>
          <w:color w:val="000000"/>
        </w:rPr>
        <w:t xml:space="preserve">sociální rozvoj </w:t>
      </w:r>
      <w:r w:rsidR="003F03CD" w:rsidRPr="00B34E07">
        <w:rPr>
          <w:color w:val="000000"/>
        </w:rPr>
        <w:t>a</w:t>
      </w:r>
      <w:r w:rsidR="003F03CD">
        <w:rPr>
          <w:color w:val="000000"/>
        </w:rPr>
        <w:t> </w:t>
      </w:r>
      <w:r w:rsidRPr="00B34E07">
        <w:rPr>
          <w:color w:val="000000"/>
        </w:rPr>
        <w:t xml:space="preserve">rozvoj jejich sociálně komunikačních dovedností. Je založen na podpoře vlastní aktivity žáků, pestrosti preventivní práce </w:t>
      </w:r>
      <w:r w:rsidR="003F03CD" w:rsidRPr="00B34E07">
        <w:rPr>
          <w:color w:val="000000"/>
        </w:rPr>
        <w:t>s</w:t>
      </w:r>
      <w:r w:rsidR="003F03CD">
        <w:rPr>
          <w:color w:val="000000"/>
        </w:rPr>
        <w:t> </w:t>
      </w:r>
      <w:r w:rsidRPr="00B34E07">
        <w:rPr>
          <w:color w:val="000000"/>
        </w:rPr>
        <w:t xml:space="preserve">žáky </w:t>
      </w:r>
      <w:r w:rsidR="003F03CD" w:rsidRPr="00B34E07">
        <w:rPr>
          <w:color w:val="000000"/>
        </w:rPr>
        <w:t>a</w:t>
      </w:r>
      <w:r w:rsidR="003F03CD">
        <w:rPr>
          <w:color w:val="000000"/>
        </w:rPr>
        <w:t> </w:t>
      </w:r>
      <w:r w:rsidRPr="00B34E07">
        <w:rPr>
          <w:color w:val="000000"/>
        </w:rPr>
        <w:t xml:space="preserve">spolupráci </w:t>
      </w:r>
      <w:r w:rsidR="003F03CD" w:rsidRPr="00B34E07">
        <w:rPr>
          <w:color w:val="000000"/>
        </w:rPr>
        <w:t>s</w:t>
      </w:r>
      <w:r w:rsidR="003F03CD">
        <w:rPr>
          <w:color w:val="000000"/>
        </w:rPr>
        <w:t> </w:t>
      </w:r>
      <w:r w:rsidRPr="00B34E07">
        <w:rPr>
          <w:color w:val="000000"/>
        </w:rPr>
        <w:t xml:space="preserve">rodiči. Minimální preventivní program školy vychází ze školní preventivní strategie pro školy </w:t>
      </w:r>
      <w:r w:rsidR="003F03CD" w:rsidRPr="00B34E07">
        <w:rPr>
          <w:color w:val="000000"/>
        </w:rPr>
        <w:t>a</w:t>
      </w:r>
      <w:r w:rsidR="003F03CD">
        <w:rPr>
          <w:color w:val="000000"/>
        </w:rPr>
        <w:t> </w:t>
      </w:r>
      <w:r w:rsidRPr="00B34E07">
        <w:rPr>
          <w:color w:val="000000"/>
        </w:rPr>
        <w:t xml:space="preserve">školská zařízení, </w:t>
      </w:r>
      <w:r w:rsidR="003F03CD" w:rsidRPr="00B34E07">
        <w:rPr>
          <w:color w:val="000000"/>
        </w:rPr>
        <w:t>z</w:t>
      </w:r>
      <w:r w:rsidR="003F03CD">
        <w:rPr>
          <w:color w:val="000000"/>
        </w:rPr>
        <w:t> </w:t>
      </w:r>
      <w:r w:rsidRPr="00B34E07">
        <w:rPr>
          <w:color w:val="000000"/>
        </w:rPr>
        <w:t xml:space="preserve">Metodického pokynu MŠMT </w:t>
      </w:r>
      <w:r w:rsidR="003F03CD" w:rsidRPr="00B34E07">
        <w:rPr>
          <w:color w:val="000000"/>
        </w:rPr>
        <w:t>k</w:t>
      </w:r>
      <w:r w:rsidR="003F03CD">
        <w:rPr>
          <w:color w:val="000000"/>
        </w:rPr>
        <w:t> </w:t>
      </w:r>
      <w:r w:rsidRPr="00B34E07">
        <w:rPr>
          <w:color w:val="000000"/>
        </w:rPr>
        <w:t xml:space="preserve">primární prevenci rizikového chování </w:t>
      </w:r>
      <w:r w:rsidR="003F03CD" w:rsidRPr="00B34E07">
        <w:rPr>
          <w:color w:val="000000"/>
        </w:rPr>
        <w:t>u</w:t>
      </w:r>
      <w:r w:rsidR="003F03CD">
        <w:rPr>
          <w:color w:val="000000"/>
        </w:rPr>
        <w:t> </w:t>
      </w:r>
      <w:r w:rsidRPr="00B34E07">
        <w:rPr>
          <w:color w:val="000000"/>
        </w:rPr>
        <w:t xml:space="preserve">dětí, žáků </w:t>
      </w:r>
      <w:r w:rsidR="003F03CD" w:rsidRPr="00B34E07">
        <w:rPr>
          <w:color w:val="000000"/>
        </w:rPr>
        <w:t>a</w:t>
      </w:r>
      <w:r w:rsidR="003F03CD">
        <w:rPr>
          <w:color w:val="000000"/>
        </w:rPr>
        <w:t> </w:t>
      </w:r>
      <w:r w:rsidRPr="00B34E07">
        <w:rPr>
          <w:color w:val="000000"/>
        </w:rPr>
        <w:t xml:space="preserve">studentů ve školách </w:t>
      </w:r>
      <w:r w:rsidR="003F03CD" w:rsidRPr="00B34E07">
        <w:rPr>
          <w:color w:val="000000"/>
        </w:rPr>
        <w:t>a</w:t>
      </w:r>
      <w:r w:rsidR="003F03CD">
        <w:rPr>
          <w:color w:val="000000"/>
        </w:rPr>
        <w:t> </w:t>
      </w:r>
      <w:r w:rsidRPr="00B34E07">
        <w:rPr>
          <w:color w:val="000000"/>
        </w:rPr>
        <w:t xml:space="preserve">školských zařízení dle platné legislativy, Metodického doporučení </w:t>
      </w:r>
      <w:r w:rsidR="003F03CD" w:rsidRPr="00B34E07">
        <w:rPr>
          <w:color w:val="000000"/>
        </w:rPr>
        <w:t>k</w:t>
      </w:r>
      <w:r w:rsidR="003F03CD">
        <w:rPr>
          <w:color w:val="000000"/>
        </w:rPr>
        <w:t> </w:t>
      </w:r>
      <w:r w:rsidRPr="00B34E07">
        <w:rPr>
          <w:color w:val="000000"/>
        </w:rPr>
        <w:t xml:space="preserve">primární prevenci rizikového chování </w:t>
      </w:r>
      <w:r w:rsidR="003F03CD" w:rsidRPr="00B34E07">
        <w:rPr>
          <w:color w:val="000000"/>
        </w:rPr>
        <w:t>u</w:t>
      </w:r>
      <w:r w:rsidR="003F03CD">
        <w:rPr>
          <w:color w:val="000000"/>
        </w:rPr>
        <w:t> </w:t>
      </w:r>
      <w:r w:rsidRPr="00B34E07">
        <w:rPr>
          <w:color w:val="000000"/>
        </w:rPr>
        <w:t xml:space="preserve">dětí </w:t>
      </w:r>
      <w:r w:rsidR="003F03CD" w:rsidRPr="00B34E07">
        <w:rPr>
          <w:color w:val="000000"/>
        </w:rPr>
        <w:t>a</w:t>
      </w:r>
      <w:r w:rsidR="003F03CD">
        <w:rPr>
          <w:color w:val="000000"/>
        </w:rPr>
        <w:t> </w:t>
      </w:r>
      <w:r w:rsidRPr="00B34E07">
        <w:rPr>
          <w:color w:val="000000"/>
        </w:rPr>
        <w:t xml:space="preserve">mládeže - dokument MŠMT </w:t>
      </w:r>
      <w:r w:rsidR="003F03CD" w:rsidRPr="00B34E07">
        <w:rPr>
          <w:color w:val="000000"/>
        </w:rPr>
        <w:t>a</w:t>
      </w:r>
      <w:r w:rsidR="003F03CD">
        <w:rPr>
          <w:color w:val="000000"/>
        </w:rPr>
        <w:t> </w:t>
      </w:r>
      <w:r w:rsidRPr="00B34E07">
        <w:rPr>
          <w:color w:val="000000"/>
        </w:rPr>
        <w:t xml:space="preserve">Metodického pokynu Ministerstva školství, mládeže </w:t>
      </w:r>
      <w:r w:rsidR="003F03CD" w:rsidRPr="00B34E07">
        <w:rPr>
          <w:color w:val="000000"/>
        </w:rPr>
        <w:t>a</w:t>
      </w:r>
      <w:r w:rsidR="003F03CD">
        <w:rPr>
          <w:color w:val="000000"/>
        </w:rPr>
        <w:t> </w:t>
      </w:r>
      <w:r w:rsidRPr="00B34E07">
        <w:rPr>
          <w:color w:val="000000"/>
        </w:rPr>
        <w:t xml:space="preserve">tělovýchovy </w:t>
      </w:r>
      <w:r w:rsidR="003F03CD" w:rsidRPr="00B34E07">
        <w:rPr>
          <w:color w:val="000000"/>
        </w:rPr>
        <w:t>k</w:t>
      </w:r>
      <w:r w:rsidR="003F03CD">
        <w:rPr>
          <w:color w:val="000000"/>
        </w:rPr>
        <w:t> </w:t>
      </w:r>
      <w:r w:rsidRPr="00B34E07">
        <w:rPr>
          <w:color w:val="000000"/>
        </w:rPr>
        <w:t xml:space="preserve">řešení šikanování ve školách </w:t>
      </w:r>
      <w:r w:rsidR="003F03CD" w:rsidRPr="00B34E07">
        <w:rPr>
          <w:color w:val="000000"/>
        </w:rPr>
        <w:t>a</w:t>
      </w:r>
      <w:r w:rsidR="003F03CD">
        <w:rPr>
          <w:color w:val="000000"/>
        </w:rPr>
        <w:t> </w:t>
      </w:r>
      <w:r w:rsidRPr="00B34E07">
        <w:rPr>
          <w:color w:val="000000"/>
        </w:rPr>
        <w:t xml:space="preserve">školských zařízeních dle platné legislativy, </w:t>
      </w:r>
      <w:r w:rsidR="0016166E">
        <w:rPr>
          <w:color w:val="000000"/>
        </w:rPr>
        <w:t>a </w:t>
      </w:r>
      <w:r w:rsidRPr="00B34E07">
        <w:rPr>
          <w:color w:val="000000"/>
        </w:rPr>
        <w:t xml:space="preserve">dále ze spolupráce především </w:t>
      </w:r>
      <w:r w:rsidR="003F03CD" w:rsidRPr="00B34E07">
        <w:rPr>
          <w:color w:val="000000"/>
        </w:rPr>
        <w:t>s</w:t>
      </w:r>
      <w:r w:rsidR="003F03CD">
        <w:rPr>
          <w:color w:val="000000"/>
        </w:rPr>
        <w:t> </w:t>
      </w:r>
      <w:r w:rsidRPr="00B34E07">
        <w:rPr>
          <w:color w:val="000000"/>
        </w:rPr>
        <w:t xml:space="preserve">organizacemi na Boskovicku, které nabízejí četné mimoškolní aktivity. </w:t>
      </w:r>
    </w:p>
    <w:p w14:paraId="04FF88D7" w14:textId="77777777" w:rsidR="004A0977" w:rsidRDefault="004A0977" w:rsidP="009A16BD">
      <w:pPr>
        <w:pStyle w:val="OdstavecSy"/>
        <w:rPr>
          <w:color w:val="000000"/>
        </w:rPr>
      </w:pPr>
    </w:p>
    <w:p w14:paraId="0B2DB96D" w14:textId="1B5150C1" w:rsidR="001474A2" w:rsidRPr="00B34E07" w:rsidRDefault="001474A2" w:rsidP="009A16BD">
      <w:pPr>
        <w:pStyle w:val="OdstavecSy"/>
        <w:rPr>
          <w:color w:val="000000"/>
        </w:rPr>
      </w:pPr>
      <w:r>
        <w:rPr>
          <w:color w:val="000000"/>
        </w:rPr>
        <w:t xml:space="preserve">Minimální preventivní program je vytvářen pro každý školní rok </w:t>
      </w:r>
      <w:r w:rsidR="003F03CD">
        <w:rPr>
          <w:color w:val="000000"/>
        </w:rPr>
        <w:t>a </w:t>
      </w:r>
      <w:r>
        <w:rPr>
          <w:color w:val="000000"/>
        </w:rPr>
        <w:t xml:space="preserve">je součástí dokumentů školy, zahrnuje dlouhodobé strategie primární prevence </w:t>
      </w:r>
      <w:r w:rsidR="003F03CD">
        <w:rPr>
          <w:color w:val="000000"/>
        </w:rPr>
        <w:t>a </w:t>
      </w:r>
      <w:r>
        <w:rPr>
          <w:color w:val="000000"/>
        </w:rPr>
        <w:t>strategie krátkodobé, vycházející z aktuálních potřeb školského zařízení.</w:t>
      </w:r>
    </w:p>
    <w:p w14:paraId="131D4542" w14:textId="77777777" w:rsidR="004A0977" w:rsidRDefault="004A0977" w:rsidP="009A16BD">
      <w:pPr>
        <w:pStyle w:val="OdstavecSy"/>
        <w:rPr>
          <w:color w:val="000000"/>
        </w:rPr>
      </w:pPr>
    </w:p>
    <w:p w14:paraId="742F32D5" w14:textId="48952752" w:rsidR="001474A2" w:rsidRPr="00B34E07" w:rsidRDefault="001474A2" w:rsidP="009A16BD">
      <w:pPr>
        <w:pStyle w:val="OdstavecSy"/>
        <w:rPr>
          <w:color w:val="000000"/>
        </w:rPr>
      </w:pPr>
      <w:r w:rsidRPr="00B34E07">
        <w:rPr>
          <w:color w:val="000000"/>
        </w:rPr>
        <w:t xml:space="preserve">Primární prevence </w:t>
      </w:r>
      <w:r>
        <w:rPr>
          <w:color w:val="000000"/>
        </w:rPr>
        <w:t xml:space="preserve">vede </w:t>
      </w:r>
      <w:r w:rsidR="003F03CD">
        <w:rPr>
          <w:color w:val="000000"/>
        </w:rPr>
        <w:t>k </w:t>
      </w:r>
      <w:r>
        <w:rPr>
          <w:color w:val="000000"/>
        </w:rPr>
        <w:t>předcházení zejména následujících rizikových jevů</w:t>
      </w:r>
      <w:r w:rsidRPr="00B34E07">
        <w:rPr>
          <w:color w:val="000000"/>
        </w:rPr>
        <w:t xml:space="preserve"> </w:t>
      </w:r>
      <w:r w:rsidR="003F03CD" w:rsidRPr="00B34E07">
        <w:rPr>
          <w:color w:val="000000"/>
        </w:rPr>
        <w:t>v</w:t>
      </w:r>
      <w:r w:rsidR="003F03CD">
        <w:rPr>
          <w:color w:val="000000"/>
        </w:rPr>
        <w:t> </w:t>
      </w:r>
      <w:r w:rsidRPr="00B34E07">
        <w:rPr>
          <w:color w:val="000000"/>
        </w:rPr>
        <w:t>chování žáků: záškoláctví, šikana, rasismus, xenofobie, vandalismus, kriminalita, delikvence, užívání návykových látek (tabák, alk</w:t>
      </w:r>
      <w:r>
        <w:rPr>
          <w:color w:val="000000"/>
        </w:rPr>
        <w:t xml:space="preserve">ohol, omamné </w:t>
      </w:r>
      <w:r w:rsidR="003F03CD">
        <w:rPr>
          <w:color w:val="000000"/>
        </w:rPr>
        <w:t>a </w:t>
      </w:r>
      <w:r>
        <w:rPr>
          <w:color w:val="000000"/>
        </w:rPr>
        <w:t>psychotropní látky),</w:t>
      </w:r>
      <w:r w:rsidRPr="00B34E07">
        <w:rPr>
          <w:color w:val="000000"/>
        </w:rPr>
        <w:t xml:space="preserve"> onemocnění HIV/AIDS </w:t>
      </w:r>
      <w:r w:rsidR="003F03CD" w:rsidRPr="00B34E07">
        <w:rPr>
          <w:color w:val="000000"/>
        </w:rPr>
        <w:t>a</w:t>
      </w:r>
      <w:r w:rsidR="003F03CD">
        <w:rPr>
          <w:color w:val="000000"/>
        </w:rPr>
        <w:t> </w:t>
      </w:r>
      <w:r w:rsidRPr="00B34E07">
        <w:rPr>
          <w:color w:val="000000"/>
        </w:rPr>
        <w:t xml:space="preserve">dalšími infekčními nemocemi </w:t>
      </w:r>
      <w:r>
        <w:rPr>
          <w:color w:val="000000"/>
        </w:rPr>
        <w:t xml:space="preserve">s tím </w:t>
      </w:r>
      <w:r w:rsidRPr="00B34E07">
        <w:rPr>
          <w:color w:val="000000"/>
        </w:rPr>
        <w:t>souvisejícími</w:t>
      </w:r>
      <w:r>
        <w:rPr>
          <w:color w:val="000000"/>
        </w:rPr>
        <w:t>. Z</w:t>
      </w:r>
      <w:r w:rsidRPr="00B34E07">
        <w:rPr>
          <w:color w:val="000000"/>
        </w:rPr>
        <w:t>ávislost</w:t>
      </w:r>
      <w:r>
        <w:rPr>
          <w:color w:val="000000"/>
        </w:rPr>
        <w:t>i</w:t>
      </w:r>
      <w:r w:rsidRPr="00B34E07">
        <w:rPr>
          <w:color w:val="000000"/>
        </w:rPr>
        <w:t xml:space="preserve"> na politickém </w:t>
      </w:r>
      <w:r w:rsidR="003F03CD" w:rsidRPr="00B34E07">
        <w:rPr>
          <w:color w:val="000000"/>
        </w:rPr>
        <w:t>a</w:t>
      </w:r>
      <w:r w:rsidR="003F03CD">
        <w:rPr>
          <w:color w:val="000000"/>
        </w:rPr>
        <w:t> </w:t>
      </w:r>
      <w:r w:rsidRPr="00B34E07">
        <w:rPr>
          <w:color w:val="000000"/>
        </w:rPr>
        <w:t>nábož</w:t>
      </w:r>
      <w:r w:rsidR="0016166E">
        <w:rPr>
          <w:color w:val="000000"/>
        </w:rPr>
        <w:t>enském extremismu, netolismus a </w:t>
      </w:r>
      <w:r w:rsidRPr="00B34E07">
        <w:rPr>
          <w:color w:val="000000"/>
        </w:rPr>
        <w:t xml:space="preserve">patologické hráčství, rozpoznání </w:t>
      </w:r>
      <w:r w:rsidR="003F03CD" w:rsidRPr="00B34E07">
        <w:rPr>
          <w:color w:val="000000"/>
        </w:rPr>
        <w:t>a</w:t>
      </w:r>
      <w:r w:rsidR="003F03CD">
        <w:rPr>
          <w:color w:val="000000"/>
        </w:rPr>
        <w:t> </w:t>
      </w:r>
      <w:r w:rsidRPr="00B34E07">
        <w:rPr>
          <w:color w:val="000000"/>
        </w:rPr>
        <w:t xml:space="preserve">zajištění včasné intervence zejména </w:t>
      </w:r>
      <w:r w:rsidR="003F03CD" w:rsidRPr="00B34E07">
        <w:rPr>
          <w:color w:val="000000"/>
        </w:rPr>
        <w:t>v</w:t>
      </w:r>
      <w:r w:rsidR="003F03CD">
        <w:rPr>
          <w:color w:val="000000"/>
        </w:rPr>
        <w:t> </w:t>
      </w:r>
      <w:r w:rsidRPr="00B34E07">
        <w:rPr>
          <w:color w:val="000000"/>
        </w:rPr>
        <w:t xml:space="preserve">případech domácího násilí, týrání </w:t>
      </w:r>
      <w:r w:rsidR="003F03CD" w:rsidRPr="00B34E07">
        <w:rPr>
          <w:color w:val="000000"/>
        </w:rPr>
        <w:t>a</w:t>
      </w:r>
      <w:r w:rsidR="003F03CD">
        <w:rPr>
          <w:color w:val="000000"/>
        </w:rPr>
        <w:t> </w:t>
      </w:r>
      <w:r w:rsidRPr="00B34E07">
        <w:rPr>
          <w:color w:val="000000"/>
        </w:rPr>
        <w:t xml:space="preserve">zneužívání dětí, včetně komerčního sexuálního zneužívání, ohrožování mravní výchovy mládeže, poruch příjmu potravy (mentální bulimie </w:t>
      </w:r>
      <w:r w:rsidR="003F03CD" w:rsidRPr="00B34E07">
        <w:rPr>
          <w:color w:val="000000"/>
        </w:rPr>
        <w:t>a</w:t>
      </w:r>
      <w:r w:rsidR="003F03CD">
        <w:rPr>
          <w:color w:val="000000"/>
        </w:rPr>
        <w:t> </w:t>
      </w:r>
      <w:r w:rsidRPr="00B34E07">
        <w:rPr>
          <w:color w:val="000000"/>
        </w:rPr>
        <w:t>anorexie).</w:t>
      </w:r>
    </w:p>
    <w:p w14:paraId="44CCDCE1" w14:textId="77777777" w:rsidR="004A0977" w:rsidRDefault="004A0977" w:rsidP="009A16BD">
      <w:pPr>
        <w:pStyle w:val="OdstavecSy"/>
        <w:rPr>
          <w:color w:val="000000"/>
        </w:rPr>
      </w:pPr>
    </w:p>
    <w:p w14:paraId="51BE03F9" w14:textId="040147C9" w:rsidR="001474A2" w:rsidRDefault="001474A2" w:rsidP="009A16BD">
      <w:pPr>
        <w:pStyle w:val="OdstavecSy"/>
        <w:rPr>
          <w:color w:val="000000"/>
        </w:rPr>
      </w:pPr>
      <w:r w:rsidRPr="00B34E07">
        <w:rPr>
          <w:color w:val="000000"/>
        </w:rPr>
        <w:t xml:space="preserve">Součástí školní preventivní strategie je účinná spolupráce s rodiči, vzdělávání </w:t>
      </w:r>
      <w:r w:rsidR="003F03CD" w:rsidRPr="00B34E07">
        <w:rPr>
          <w:color w:val="000000"/>
        </w:rPr>
        <w:t>a</w:t>
      </w:r>
      <w:r w:rsidR="003F03CD">
        <w:rPr>
          <w:color w:val="000000"/>
        </w:rPr>
        <w:t> </w:t>
      </w:r>
      <w:r>
        <w:rPr>
          <w:color w:val="000000"/>
        </w:rPr>
        <w:t>samo</w:t>
      </w:r>
      <w:r>
        <w:rPr>
          <w:color w:val="000000"/>
        </w:rPr>
        <w:softHyphen/>
      </w:r>
      <w:r w:rsidRPr="00B34E07">
        <w:rPr>
          <w:color w:val="000000"/>
        </w:rPr>
        <w:t xml:space="preserve">vzdělávání pedagogů </w:t>
      </w:r>
      <w:r w:rsidR="003F03CD" w:rsidRPr="00B34E07">
        <w:rPr>
          <w:color w:val="000000"/>
        </w:rPr>
        <w:t>a</w:t>
      </w:r>
      <w:r w:rsidR="003F03CD">
        <w:rPr>
          <w:color w:val="000000"/>
        </w:rPr>
        <w:t> </w:t>
      </w:r>
      <w:r w:rsidRPr="00B34E07">
        <w:rPr>
          <w:color w:val="000000"/>
        </w:rPr>
        <w:t xml:space="preserve">ostatních pracovníků školy </w:t>
      </w:r>
      <w:r w:rsidR="003F03CD" w:rsidRPr="00B34E07">
        <w:rPr>
          <w:color w:val="000000"/>
        </w:rPr>
        <w:t>v</w:t>
      </w:r>
      <w:r w:rsidR="003F03CD">
        <w:rPr>
          <w:color w:val="000000"/>
        </w:rPr>
        <w:t> </w:t>
      </w:r>
      <w:r w:rsidRPr="00B34E07">
        <w:rPr>
          <w:color w:val="000000"/>
        </w:rPr>
        <w:t>oblas</w:t>
      </w:r>
      <w:r>
        <w:rPr>
          <w:color w:val="000000"/>
        </w:rPr>
        <w:t xml:space="preserve">ti prevence rizikového chování </w:t>
      </w:r>
      <w:r w:rsidR="003F03CD">
        <w:rPr>
          <w:color w:val="000000"/>
        </w:rPr>
        <w:t>a </w:t>
      </w:r>
      <w:r w:rsidRPr="00B34E07">
        <w:rPr>
          <w:color w:val="000000"/>
        </w:rPr>
        <w:t>vz</w:t>
      </w:r>
      <w:r>
        <w:rPr>
          <w:color w:val="000000"/>
        </w:rPr>
        <w:t>ájemná spolupráce pedagogů. T</w:t>
      </w:r>
      <w:r w:rsidRPr="00B34E07">
        <w:rPr>
          <w:color w:val="000000"/>
        </w:rPr>
        <w:t xml:space="preserve">vorba vhodné nabídky volnočasových aktivit pro </w:t>
      </w:r>
      <w:r>
        <w:rPr>
          <w:color w:val="000000"/>
        </w:rPr>
        <w:t xml:space="preserve">žáky </w:t>
      </w:r>
      <w:r w:rsidR="003F03CD">
        <w:rPr>
          <w:color w:val="000000"/>
        </w:rPr>
        <w:t>a </w:t>
      </w:r>
      <w:r w:rsidRPr="00B34E07">
        <w:rPr>
          <w:color w:val="000000"/>
        </w:rPr>
        <w:t xml:space="preserve">studenty </w:t>
      </w:r>
      <w:r w:rsidR="003F03CD" w:rsidRPr="00B34E07">
        <w:rPr>
          <w:color w:val="000000"/>
        </w:rPr>
        <w:t>v</w:t>
      </w:r>
      <w:r w:rsidR="003F03CD">
        <w:rPr>
          <w:color w:val="000000"/>
        </w:rPr>
        <w:t> </w:t>
      </w:r>
      <w:r w:rsidRPr="00B34E07">
        <w:rPr>
          <w:color w:val="000000"/>
        </w:rPr>
        <w:t xml:space="preserve">rámci školy, práce třídních učitelů, kteří sledují chování žáků, jejich názorů, postojů, změn </w:t>
      </w:r>
      <w:r w:rsidR="003F03CD" w:rsidRPr="00B34E07">
        <w:rPr>
          <w:color w:val="000000"/>
        </w:rPr>
        <w:t>v</w:t>
      </w:r>
      <w:r w:rsidR="003F03CD">
        <w:rPr>
          <w:color w:val="000000"/>
        </w:rPr>
        <w:t> </w:t>
      </w:r>
      <w:r w:rsidRPr="00B34E07">
        <w:rPr>
          <w:color w:val="000000"/>
        </w:rPr>
        <w:t>c</w:t>
      </w:r>
      <w:r>
        <w:rPr>
          <w:color w:val="000000"/>
        </w:rPr>
        <w:t xml:space="preserve">hování </w:t>
      </w:r>
      <w:r w:rsidR="003F03CD">
        <w:rPr>
          <w:color w:val="000000"/>
        </w:rPr>
        <w:t>a </w:t>
      </w:r>
      <w:r>
        <w:rPr>
          <w:color w:val="000000"/>
        </w:rPr>
        <w:t>absencí z vyučování. V</w:t>
      </w:r>
      <w:r w:rsidRPr="00B34E07">
        <w:rPr>
          <w:color w:val="000000"/>
        </w:rPr>
        <w:t>ytváření poradenských služeb pro žáky, jejich zákonné zá</w:t>
      </w:r>
      <w:r w:rsidR="0016166E">
        <w:rPr>
          <w:color w:val="000000"/>
        </w:rPr>
        <w:t xml:space="preserve">stupce </w:t>
      </w:r>
      <w:r w:rsidR="003F03CD">
        <w:rPr>
          <w:color w:val="000000"/>
        </w:rPr>
        <w:t>a </w:t>
      </w:r>
      <w:r w:rsidR="0016166E">
        <w:rPr>
          <w:color w:val="000000"/>
        </w:rPr>
        <w:t>pedagogy, spolupráce s </w:t>
      </w:r>
      <w:r w:rsidRPr="00B34E07">
        <w:rPr>
          <w:color w:val="000000"/>
        </w:rPr>
        <w:t xml:space="preserve">organizacemi </w:t>
      </w:r>
      <w:r w:rsidR="003F03CD" w:rsidRPr="00B34E07">
        <w:rPr>
          <w:color w:val="000000"/>
        </w:rPr>
        <w:t>a</w:t>
      </w:r>
      <w:r w:rsidR="003F03CD">
        <w:rPr>
          <w:color w:val="000000"/>
        </w:rPr>
        <w:t> </w:t>
      </w:r>
      <w:r w:rsidRPr="00B34E07">
        <w:rPr>
          <w:color w:val="000000"/>
        </w:rPr>
        <w:t>institucemi, které se zabývají využitím volného ča</w:t>
      </w:r>
      <w:r w:rsidR="0016166E">
        <w:rPr>
          <w:color w:val="000000"/>
        </w:rPr>
        <w:t xml:space="preserve">su dětí </w:t>
      </w:r>
      <w:r w:rsidR="003F03CD">
        <w:rPr>
          <w:color w:val="000000"/>
        </w:rPr>
        <w:t>a </w:t>
      </w:r>
      <w:r w:rsidR="0016166E">
        <w:rPr>
          <w:color w:val="000000"/>
        </w:rPr>
        <w:t>mládeže, spolupráce s </w:t>
      </w:r>
      <w:r w:rsidRPr="00B34E07">
        <w:rPr>
          <w:color w:val="000000"/>
        </w:rPr>
        <w:t xml:space="preserve">organizacemi </w:t>
      </w:r>
      <w:r w:rsidR="003F03CD" w:rsidRPr="00B34E07">
        <w:rPr>
          <w:color w:val="000000"/>
        </w:rPr>
        <w:t>a</w:t>
      </w:r>
      <w:r w:rsidR="003F03CD">
        <w:rPr>
          <w:color w:val="000000"/>
        </w:rPr>
        <w:t> </w:t>
      </w:r>
      <w:r w:rsidRPr="00B34E07">
        <w:rPr>
          <w:color w:val="000000"/>
        </w:rPr>
        <w:t xml:space="preserve">institucemi, které se zabývají problematikou rizikového chování žáků. </w:t>
      </w:r>
    </w:p>
    <w:p w14:paraId="70D5BB6E" w14:textId="77777777" w:rsidR="004A0977" w:rsidRDefault="004A0977" w:rsidP="009A16BD">
      <w:pPr>
        <w:pStyle w:val="OdstavecSy"/>
      </w:pPr>
    </w:p>
    <w:p w14:paraId="01AB4532" w14:textId="7E850C41" w:rsidR="001474A2" w:rsidRPr="000D57B5" w:rsidRDefault="001474A2" w:rsidP="009A16BD">
      <w:pPr>
        <w:pStyle w:val="OdstavecSy"/>
      </w:pPr>
      <w:r w:rsidRPr="000D57B5">
        <w:t xml:space="preserve">Na tvorbě </w:t>
      </w:r>
      <w:r w:rsidR="003F03CD" w:rsidRPr="000D57B5">
        <w:t>a</w:t>
      </w:r>
      <w:r w:rsidR="003F03CD">
        <w:t> </w:t>
      </w:r>
      <w:r w:rsidRPr="000D57B5">
        <w:t xml:space="preserve">realizaci Preventivního programu se podílejí všichni pedagogičtí pracovníci školy. Koordinace tvorby </w:t>
      </w:r>
      <w:r w:rsidR="003F03CD" w:rsidRPr="000D57B5">
        <w:t>a</w:t>
      </w:r>
      <w:r w:rsidR="003F03CD">
        <w:t> </w:t>
      </w:r>
      <w:r w:rsidRPr="000D57B5">
        <w:t xml:space="preserve">kontrola realizace patří ke standardním činnostem školního metodika prevence, při tvorbě </w:t>
      </w:r>
      <w:r w:rsidR="003F03CD" w:rsidRPr="000D57B5">
        <w:t>a</w:t>
      </w:r>
      <w:r w:rsidR="003F03CD">
        <w:t> </w:t>
      </w:r>
      <w:r w:rsidRPr="000D57B5">
        <w:t>vyhodnocování Preventivního programu školní metodik prevence dle potřeby spolupracuje s</w:t>
      </w:r>
      <w:r>
        <w:t xml:space="preserve"> vedením školy </w:t>
      </w:r>
      <w:r w:rsidR="003F03CD">
        <w:t>a </w:t>
      </w:r>
      <w:r w:rsidRPr="000D57B5">
        <w:t>metodikem prevence v PPP.</w:t>
      </w:r>
    </w:p>
    <w:p w14:paraId="228A4B8F" w14:textId="77777777" w:rsidR="001474A2" w:rsidRDefault="001474A2" w:rsidP="001474A2">
      <w:pPr>
        <w:ind w:firstLine="454"/>
      </w:pPr>
      <w:r>
        <w:rPr>
          <w:rFonts w:ascii="Arial" w:hAnsi="Arial" w:cs="Arial"/>
          <w:color w:val="000000"/>
          <w:sz w:val="20"/>
          <w:szCs w:val="20"/>
        </w:rPr>
        <w:t>.</w:t>
      </w:r>
    </w:p>
    <w:p w14:paraId="2E816FDD" w14:textId="77777777" w:rsidR="00ED500C" w:rsidRDefault="00ED500C" w:rsidP="00A1783D">
      <w:pPr>
        <w:pStyle w:val="NadpisSy2"/>
        <w:outlineLvl w:val="8"/>
      </w:pPr>
    </w:p>
    <w:bookmarkEnd w:id="71"/>
    <w:p w14:paraId="36AD43A2" w14:textId="77777777" w:rsidR="007D7826" w:rsidRPr="003F26BE" w:rsidRDefault="007D7826" w:rsidP="00A1783D">
      <w:pPr>
        <w:jc w:val="both"/>
        <w:outlineLvl w:val="8"/>
        <w:rPr>
          <w:rFonts w:ascii="Book Antiqua" w:hAnsi="Book Antiqua"/>
          <w:sz w:val="22"/>
          <w:szCs w:val="32"/>
        </w:rPr>
      </w:pPr>
    </w:p>
    <w:p w14:paraId="3008693B" w14:textId="77777777" w:rsidR="007D7826" w:rsidRPr="00532A56" w:rsidRDefault="007D7826" w:rsidP="00A1783D">
      <w:pPr>
        <w:pStyle w:val="SVPNormalni"/>
        <w:outlineLvl w:val="8"/>
      </w:pPr>
    </w:p>
    <w:p w14:paraId="5147F0B7" w14:textId="77777777" w:rsidR="00A9297A" w:rsidRDefault="00A9297A" w:rsidP="009A16BD">
      <w:pPr>
        <w:pStyle w:val="N2"/>
        <w:sectPr w:rsidR="00A9297A" w:rsidSect="00A9297A">
          <w:pgSz w:w="11906" w:h="16838" w:code="9"/>
          <w:pgMar w:top="1134" w:right="851" w:bottom="1134" w:left="1134" w:header="709" w:footer="709" w:gutter="0"/>
          <w:cols w:space="708"/>
          <w:titlePg/>
          <w:docGrid w:linePitch="360"/>
        </w:sectPr>
      </w:pPr>
      <w:bookmarkStart w:id="77" w:name="_Toc163189603"/>
      <w:bookmarkStart w:id="78" w:name="_Toc219252317"/>
    </w:p>
    <w:p w14:paraId="4DB9CBEF" w14:textId="08807662" w:rsidR="00494C65" w:rsidRPr="008A304C" w:rsidRDefault="00E844DA" w:rsidP="009A16BD">
      <w:pPr>
        <w:pStyle w:val="N2"/>
      </w:pPr>
      <w:bookmarkStart w:id="79" w:name="_Toc158244424"/>
      <w:bookmarkEnd w:id="77"/>
      <w:bookmarkEnd w:id="78"/>
      <w:r>
        <w:lastRenderedPageBreak/>
        <w:t>PRŮŘEZOVÁ TÉMATA</w:t>
      </w:r>
      <w:bookmarkEnd w:id="79"/>
    </w:p>
    <w:p w14:paraId="6BD15EF2" w14:textId="77155B1B" w:rsidR="00494C65" w:rsidRPr="00390D64" w:rsidRDefault="00494C65" w:rsidP="009A16BD">
      <w:pPr>
        <w:pStyle w:val="OdstavecSy"/>
      </w:pPr>
      <w:r w:rsidRPr="00390D64">
        <w:t xml:space="preserve">Každé průřezové téma prostupuje všemi ostatními tématy </w:t>
      </w:r>
      <w:r w:rsidR="003F03CD" w:rsidRPr="00390D64">
        <w:t>a</w:t>
      </w:r>
      <w:r w:rsidR="003F03CD">
        <w:t> </w:t>
      </w:r>
      <w:r w:rsidRPr="00390D64">
        <w:t>má integrační charakter.  Proto o průřezových tématech přemýšlíme v</w:t>
      </w:r>
      <w:r w:rsidR="006B2301" w:rsidRPr="00390D64">
        <w:t> </w:t>
      </w:r>
      <w:r w:rsidRPr="00390D64">
        <w:t>souvislostech všech ostatních cílů, které máme splnit v</w:t>
      </w:r>
      <w:r w:rsidR="006B2301" w:rsidRPr="00390D64">
        <w:t> </w:t>
      </w:r>
      <w:r w:rsidRPr="00390D64">
        <w:t>rámci RVP. Při vytváření strategií, jak dosáhnout jejich splnění, vycházíme z</w:t>
      </w:r>
      <w:r w:rsidR="006B2301" w:rsidRPr="00390D64">
        <w:t> </w:t>
      </w:r>
      <w:r w:rsidRPr="00390D64">
        <w:t>následujících principů:</w:t>
      </w:r>
      <w:r w:rsidRPr="00390D64">
        <w:br/>
      </w:r>
    </w:p>
    <w:p w14:paraId="5A3462EC" w14:textId="0F99ADDF" w:rsidR="00494C65" w:rsidRPr="00156269" w:rsidRDefault="00494C65" w:rsidP="003423C0">
      <w:pPr>
        <w:pStyle w:val="Odstavecseseznamem"/>
        <w:numPr>
          <w:ilvl w:val="0"/>
          <w:numId w:val="8"/>
        </w:numPr>
        <w:outlineLvl w:val="8"/>
        <w:rPr>
          <w:caps/>
        </w:rPr>
      </w:pPr>
      <w:r w:rsidRPr="00156269">
        <w:rPr>
          <w:rFonts w:ascii="Book Antiqua" w:hAnsi="Book Antiqua"/>
          <w:bCs/>
          <w:caps/>
          <w:sz w:val="22"/>
          <w:szCs w:val="22"/>
        </w:rPr>
        <w:t xml:space="preserve">Uplatnění  efektivního chování </w:t>
      </w:r>
      <w:r w:rsidR="003F03CD" w:rsidRPr="00156269">
        <w:rPr>
          <w:rFonts w:ascii="Book Antiqua" w:hAnsi="Book Antiqua"/>
          <w:bCs/>
          <w:caps/>
          <w:sz w:val="22"/>
          <w:szCs w:val="22"/>
        </w:rPr>
        <w:t>a</w:t>
      </w:r>
      <w:r w:rsidR="003F03CD">
        <w:rPr>
          <w:rFonts w:ascii="Book Antiqua" w:hAnsi="Book Antiqua"/>
          <w:bCs/>
          <w:caps/>
          <w:sz w:val="22"/>
          <w:szCs w:val="22"/>
        </w:rPr>
        <w:t> </w:t>
      </w:r>
      <w:r w:rsidRPr="00156269">
        <w:rPr>
          <w:rFonts w:ascii="Book Antiqua" w:hAnsi="Book Antiqua"/>
          <w:bCs/>
          <w:caps/>
          <w:sz w:val="22"/>
          <w:szCs w:val="22"/>
        </w:rPr>
        <w:t xml:space="preserve"> jednání  učitelů. </w:t>
      </w:r>
      <w:r w:rsidR="00156269">
        <w:rPr>
          <w:rFonts w:ascii="Book Antiqua" w:hAnsi="Book Antiqua"/>
          <w:bCs/>
          <w:caps/>
          <w:sz w:val="22"/>
          <w:szCs w:val="22"/>
        </w:rPr>
        <w:br/>
      </w:r>
      <w:r w:rsidRPr="00156269">
        <w:rPr>
          <w:caps/>
        </w:rPr>
        <w:t>(U</w:t>
      </w:r>
      <w:r w:rsidRPr="00FC3AD7">
        <w:t xml:space="preserve">čitel jako model jednání </w:t>
      </w:r>
      <w:r w:rsidR="003F03CD" w:rsidRPr="00FC3AD7">
        <w:t>a</w:t>
      </w:r>
      <w:r w:rsidR="003F03CD">
        <w:t> </w:t>
      </w:r>
      <w:r w:rsidRPr="00FC3AD7">
        <w:t>jako osoba pěstující dobré vztahy)</w:t>
      </w:r>
    </w:p>
    <w:p w14:paraId="26C3DF10" w14:textId="77777777" w:rsidR="00494C65" w:rsidRPr="00FC3AD7" w:rsidRDefault="00494C65" w:rsidP="00A1783D">
      <w:pPr>
        <w:outlineLvl w:val="8"/>
        <w:rPr>
          <w:rFonts w:ascii="Book Antiqua" w:hAnsi="Book Antiqua"/>
          <w:bCs/>
          <w:caps/>
          <w:sz w:val="22"/>
          <w:szCs w:val="22"/>
        </w:rPr>
      </w:pPr>
    </w:p>
    <w:p w14:paraId="43512ECC" w14:textId="77777777" w:rsidR="00494C65" w:rsidRPr="00156269" w:rsidRDefault="00494C65" w:rsidP="003423C0">
      <w:pPr>
        <w:pStyle w:val="Odstavecseseznamem"/>
        <w:numPr>
          <w:ilvl w:val="0"/>
          <w:numId w:val="10"/>
        </w:numPr>
        <w:outlineLvl w:val="8"/>
        <w:rPr>
          <w:caps/>
        </w:rPr>
      </w:pPr>
      <w:r w:rsidRPr="00156269">
        <w:rPr>
          <w:rFonts w:ascii="Book Antiqua" w:hAnsi="Book Antiqua"/>
          <w:bCs/>
          <w:caps/>
          <w:sz w:val="22"/>
          <w:szCs w:val="22"/>
        </w:rPr>
        <w:t>Využití jednotlivých témat v</w:t>
      </w:r>
      <w:r w:rsidR="006B2301" w:rsidRPr="00156269">
        <w:rPr>
          <w:rFonts w:ascii="Book Antiqua" w:hAnsi="Book Antiqua"/>
          <w:bCs/>
          <w:caps/>
          <w:sz w:val="22"/>
          <w:szCs w:val="22"/>
        </w:rPr>
        <w:t> </w:t>
      </w:r>
      <w:r w:rsidRPr="00156269">
        <w:rPr>
          <w:rFonts w:ascii="Book Antiqua" w:hAnsi="Book Antiqua"/>
          <w:bCs/>
          <w:caps/>
          <w:sz w:val="22"/>
          <w:szCs w:val="22"/>
        </w:rPr>
        <w:t>různých běžných školních  situacích.</w:t>
      </w:r>
      <w:r w:rsidRPr="00156269">
        <w:rPr>
          <w:caps/>
        </w:rPr>
        <w:t xml:space="preserve">    (P</w:t>
      </w:r>
      <w:r w:rsidRPr="00FC3AD7">
        <w:t>řehled v</w:t>
      </w:r>
      <w:r w:rsidR="006B2301">
        <w:t> </w:t>
      </w:r>
      <w:r w:rsidRPr="00FC3AD7">
        <w:t>tabulkách.)</w:t>
      </w:r>
    </w:p>
    <w:p w14:paraId="1C7D149D" w14:textId="77777777" w:rsidR="00494C65" w:rsidRPr="00FC3AD7" w:rsidRDefault="00494C65" w:rsidP="00A1783D">
      <w:pPr>
        <w:outlineLvl w:val="8"/>
        <w:rPr>
          <w:rFonts w:ascii="Book Antiqua" w:hAnsi="Book Antiqua"/>
          <w:bCs/>
          <w:caps/>
          <w:sz w:val="22"/>
          <w:szCs w:val="22"/>
        </w:rPr>
      </w:pPr>
    </w:p>
    <w:p w14:paraId="058C8FF9" w14:textId="47E90C73" w:rsidR="00494C65" w:rsidRPr="00156269" w:rsidRDefault="00494C65" w:rsidP="003423C0">
      <w:pPr>
        <w:pStyle w:val="Odstavecseseznamem"/>
        <w:numPr>
          <w:ilvl w:val="0"/>
          <w:numId w:val="11"/>
        </w:numPr>
        <w:outlineLvl w:val="8"/>
        <w:rPr>
          <w:bCs/>
          <w:caps/>
        </w:rPr>
      </w:pPr>
      <w:r w:rsidRPr="00156269">
        <w:rPr>
          <w:rFonts w:ascii="Book Antiqua" w:hAnsi="Book Antiqua"/>
          <w:bCs/>
          <w:caps/>
          <w:sz w:val="22"/>
          <w:szCs w:val="22"/>
        </w:rPr>
        <w:t>Včlenění jednotlivých témat  do jednotlivých  předmětů.</w:t>
      </w:r>
      <w:r w:rsidR="00156269">
        <w:rPr>
          <w:rFonts w:ascii="Book Antiqua" w:hAnsi="Book Antiqua"/>
          <w:bCs/>
          <w:caps/>
          <w:sz w:val="22"/>
          <w:szCs w:val="22"/>
        </w:rPr>
        <w:br/>
      </w:r>
      <w:r w:rsidRPr="00156269">
        <w:rPr>
          <w:bCs/>
          <w:caps/>
        </w:rPr>
        <w:t>(P</w:t>
      </w:r>
      <w:r w:rsidRPr="00FC3AD7">
        <w:t>řehled je uveden v</w:t>
      </w:r>
      <w:r w:rsidR="006B2301">
        <w:t> </w:t>
      </w:r>
      <w:r w:rsidRPr="00FC3AD7">
        <w:t xml:space="preserve">tabulkách </w:t>
      </w:r>
      <w:r w:rsidR="003F03CD" w:rsidRPr="00FC3AD7">
        <w:t>a</w:t>
      </w:r>
      <w:r w:rsidR="003F03CD">
        <w:t> </w:t>
      </w:r>
      <w:r w:rsidRPr="00FC3AD7">
        <w:t>v</w:t>
      </w:r>
      <w:r w:rsidR="006B2301">
        <w:t> </w:t>
      </w:r>
      <w:r w:rsidRPr="00FC3AD7">
        <w:t>učebních plánech jednotlivých předmětů.)</w:t>
      </w:r>
    </w:p>
    <w:p w14:paraId="7C7BFB20" w14:textId="77777777" w:rsidR="00494C65" w:rsidRPr="00FC3AD7" w:rsidRDefault="00494C65" w:rsidP="00A1783D">
      <w:pPr>
        <w:outlineLvl w:val="8"/>
        <w:rPr>
          <w:rFonts w:ascii="Book Antiqua" w:hAnsi="Book Antiqua"/>
          <w:bCs/>
          <w:caps/>
          <w:sz w:val="22"/>
          <w:szCs w:val="22"/>
        </w:rPr>
      </w:pPr>
    </w:p>
    <w:p w14:paraId="3B5DF941" w14:textId="77777777" w:rsidR="00494C65" w:rsidRPr="00156269" w:rsidRDefault="00494C65" w:rsidP="003423C0">
      <w:pPr>
        <w:pStyle w:val="Odstavecseseznamem"/>
        <w:numPr>
          <w:ilvl w:val="0"/>
          <w:numId w:val="11"/>
        </w:numPr>
        <w:outlineLvl w:val="8"/>
        <w:rPr>
          <w:bCs/>
          <w:caps/>
        </w:rPr>
      </w:pPr>
      <w:r w:rsidRPr="00156269">
        <w:rPr>
          <w:rFonts w:ascii="Book Antiqua" w:hAnsi="Book Antiqua"/>
          <w:bCs/>
          <w:caps/>
          <w:sz w:val="22"/>
          <w:szCs w:val="22"/>
        </w:rPr>
        <w:t>Včlenění jednotlivých témat do práce školy.</w:t>
      </w:r>
      <w:r w:rsidR="00156269">
        <w:rPr>
          <w:rFonts w:ascii="Book Antiqua" w:hAnsi="Book Antiqua"/>
          <w:bCs/>
          <w:caps/>
          <w:sz w:val="22"/>
          <w:szCs w:val="22"/>
        </w:rPr>
        <w:br/>
      </w:r>
      <w:r w:rsidRPr="00FC3AD7">
        <w:t>(Celoškolní nebo třídní akce –přehled v</w:t>
      </w:r>
      <w:r w:rsidR="006B2301">
        <w:t> </w:t>
      </w:r>
      <w:r w:rsidRPr="00FC3AD7">
        <w:t xml:space="preserve">tabulkách.)    </w:t>
      </w:r>
    </w:p>
    <w:p w14:paraId="1F300B8E" w14:textId="77777777" w:rsidR="00494C65" w:rsidRPr="00FC3AD7" w:rsidRDefault="00494C65" w:rsidP="00A1783D">
      <w:pPr>
        <w:outlineLvl w:val="8"/>
        <w:rPr>
          <w:rFonts w:ascii="Book Antiqua" w:hAnsi="Book Antiqua"/>
          <w:sz w:val="22"/>
          <w:szCs w:val="22"/>
        </w:rPr>
      </w:pPr>
    </w:p>
    <w:p w14:paraId="1138115E" w14:textId="77777777" w:rsidR="00494C65" w:rsidRPr="00FC3AD7" w:rsidRDefault="00494C65" w:rsidP="00A1783D">
      <w:pPr>
        <w:outlineLvl w:val="8"/>
        <w:rPr>
          <w:rFonts w:ascii="Book Antiqua" w:hAnsi="Book Antiqua"/>
          <w:sz w:val="22"/>
          <w:szCs w:val="22"/>
        </w:rPr>
      </w:pPr>
      <w:r w:rsidRPr="00FC3AD7">
        <w:rPr>
          <w:rFonts w:ascii="Book Antiqua" w:hAnsi="Book Antiqua"/>
          <w:bCs/>
          <w:sz w:val="22"/>
          <w:szCs w:val="22"/>
        </w:rPr>
        <w:t xml:space="preserve"> </w:t>
      </w:r>
    </w:p>
    <w:p w14:paraId="2EFF0144" w14:textId="77777777" w:rsidR="00961D3A" w:rsidRPr="009A16BD" w:rsidRDefault="00961D3A" w:rsidP="009A16BD">
      <w:pPr>
        <w:pStyle w:val="OdstavecSy"/>
        <w:rPr>
          <w:b/>
        </w:rPr>
      </w:pPr>
      <w:r w:rsidRPr="009A16BD">
        <w:rPr>
          <w:b/>
        </w:rPr>
        <w:t>Následující tabulky uvádí přehled plnění v</w:t>
      </w:r>
      <w:r w:rsidR="006B2301" w:rsidRPr="009A16BD">
        <w:rPr>
          <w:b/>
        </w:rPr>
        <w:t> </w:t>
      </w:r>
      <w:r w:rsidRPr="009A16BD">
        <w:rPr>
          <w:b/>
        </w:rPr>
        <w:t>souhrnu za všechny vzdělávací oblasti.</w:t>
      </w:r>
    </w:p>
    <w:p w14:paraId="07E05770" w14:textId="77777777" w:rsidR="00961D3A" w:rsidRDefault="00961D3A" w:rsidP="00A1783D">
      <w:pPr>
        <w:outlineLvl w:val="8"/>
      </w:pPr>
    </w:p>
    <w:tbl>
      <w:tblPr>
        <w:tblW w:w="0" w:type="auto"/>
        <w:tblInd w:w="21" w:type="dxa"/>
        <w:tblLayout w:type="fixed"/>
        <w:tblCellMar>
          <w:top w:w="55" w:type="dxa"/>
          <w:left w:w="55" w:type="dxa"/>
          <w:bottom w:w="55" w:type="dxa"/>
          <w:right w:w="55" w:type="dxa"/>
        </w:tblCellMar>
        <w:tblLook w:val="0000" w:firstRow="0" w:lastRow="0" w:firstColumn="0" w:lastColumn="0" w:noHBand="0" w:noVBand="0"/>
      </w:tblPr>
      <w:tblGrid>
        <w:gridCol w:w="2849"/>
        <w:gridCol w:w="1698"/>
        <w:gridCol w:w="1698"/>
        <w:gridCol w:w="1698"/>
        <w:gridCol w:w="1749"/>
      </w:tblGrid>
      <w:tr w:rsidR="00961D3A" w14:paraId="0C098985" w14:textId="77777777" w:rsidTr="00AC4A83">
        <w:tc>
          <w:tcPr>
            <w:tcW w:w="9692" w:type="dxa"/>
            <w:gridSpan w:val="5"/>
            <w:tcBorders>
              <w:top w:val="single" w:sz="20" w:space="0" w:color="000000"/>
              <w:left w:val="single" w:sz="20" w:space="0" w:color="000000"/>
              <w:bottom w:val="single" w:sz="4" w:space="0" w:color="000000"/>
              <w:right w:val="single" w:sz="20" w:space="0" w:color="000000"/>
            </w:tcBorders>
            <w:shd w:val="clear" w:color="auto" w:fill="C6D9F1" w:themeFill="text2" w:themeFillTint="33"/>
            <w:vAlign w:val="bottom"/>
          </w:tcPr>
          <w:p w14:paraId="44870CF9" w14:textId="65018E7F" w:rsidR="00961D3A" w:rsidRDefault="00961D3A" w:rsidP="00A1783D">
            <w:pPr>
              <w:pStyle w:val="Nadpistabulky"/>
              <w:snapToGrid w:val="0"/>
              <w:outlineLvl w:val="8"/>
              <w:rPr>
                <w:sz w:val="28"/>
                <w:szCs w:val="28"/>
              </w:rPr>
            </w:pPr>
            <w:r>
              <w:rPr>
                <w:sz w:val="28"/>
                <w:szCs w:val="28"/>
              </w:rPr>
              <w:t xml:space="preserve">Osobnostní </w:t>
            </w:r>
            <w:r w:rsidR="003F03CD">
              <w:rPr>
                <w:sz w:val="28"/>
                <w:szCs w:val="28"/>
              </w:rPr>
              <w:t>a </w:t>
            </w:r>
            <w:r>
              <w:rPr>
                <w:sz w:val="28"/>
                <w:szCs w:val="28"/>
              </w:rPr>
              <w:t>sociální výchova</w:t>
            </w:r>
          </w:p>
        </w:tc>
      </w:tr>
      <w:tr w:rsidR="00961D3A" w14:paraId="51BDB3CD" w14:textId="77777777" w:rsidTr="00AC4A83">
        <w:trPr>
          <w:cantSplit/>
          <w:trHeight w:hRule="exact" w:val="340"/>
        </w:trPr>
        <w:tc>
          <w:tcPr>
            <w:tcW w:w="2849" w:type="dxa"/>
            <w:vMerge w:val="restart"/>
            <w:tcBorders>
              <w:left w:val="single" w:sz="20" w:space="0" w:color="000000"/>
              <w:bottom w:val="single" w:sz="4" w:space="0" w:color="000000"/>
            </w:tcBorders>
            <w:shd w:val="clear" w:color="auto" w:fill="C6D9F1" w:themeFill="text2" w:themeFillTint="33"/>
            <w:vAlign w:val="bottom"/>
          </w:tcPr>
          <w:p w14:paraId="64ED7DB8" w14:textId="77777777" w:rsidR="00961D3A" w:rsidRDefault="00961D3A" w:rsidP="00A1783D">
            <w:pPr>
              <w:pStyle w:val="Obsahtabulky"/>
              <w:snapToGrid w:val="0"/>
              <w:jc w:val="center"/>
              <w:outlineLvl w:val="8"/>
              <w:rPr>
                <w:b/>
                <w:bCs/>
              </w:rPr>
            </w:pPr>
            <w:r>
              <w:rPr>
                <w:b/>
                <w:bCs/>
              </w:rPr>
              <w:t>Název tematického okruhu</w:t>
            </w:r>
          </w:p>
        </w:tc>
        <w:tc>
          <w:tcPr>
            <w:tcW w:w="6843" w:type="dxa"/>
            <w:gridSpan w:val="4"/>
            <w:tcBorders>
              <w:left w:val="single" w:sz="8" w:space="0" w:color="000000"/>
              <w:bottom w:val="single" w:sz="4" w:space="0" w:color="000000"/>
              <w:right w:val="single" w:sz="20" w:space="0" w:color="000000"/>
            </w:tcBorders>
            <w:shd w:val="clear" w:color="auto" w:fill="C6D9F1" w:themeFill="text2" w:themeFillTint="33"/>
            <w:vAlign w:val="bottom"/>
          </w:tcPr>
          <w:p w14:paraId="05FCE3D9" w14:textId="77777777" w:rsidR="00961D3A" w:rsidRDefault="00961D3A" w:rsidP="00A1783D">
            <w:pPr>
              <w:pStyle w:val="Obsahtabulky"/>
              <w:snapToGrid w:val="0"/>
              <w:jc w:val="center"/>
              <w:outlineLvl w:val="8"/>
              <w:rPr>
                <w:b/>
                <w:bCs/>
              </w:rPr>
            </w:pPr>
            <w:r>
              <w:rPr>
                <w:b/>
                <w:bCs/>
              </w:rPr>
              <w:t>Ročník studia</w:t>
            </w:r>
          </w:p>
        </w:tc>
      </w:tr>
      <w:tr w:rsidR="001373D7" w14:paraId="29FDB06F" w14:textId="77777777" w:rsidTr="00AC4A83">
        <w:trPr>
          <w:cantSplit/>
          <w:trHeight w:hRule="exact" w:val="340"/>
        </w:trPr>
        <w:tc>
          <w:tcPr>
            <w:tcW w:w="2849" w:type="dxa"/>
            <w:vMerge/>
            <w:tcBorders>
              <w:left w:val="single" w:sz="20" w:space="0" w:color="000000"/>
              <w:bottom w:val="single" w:sz="4" w:space="0" w:color="000000"/>
            </w:tcBorders>
            <w:shd w:val="clear" w:color="auto" w:fill="C6D9F1" w:themeFill="text2" w:themeFillTint="33"/>
            <w:vAlign w:val="bottom"/>
          </w:tcPr>
          <w:p w14:paraId="75A7B39C" w14:textId="77777777" w:rsidR="001373D7" w:rsidRDefault="001373D7" w:rsidP="00A1783D">
            <w:pPr>
              <w:snapToGrid w:val="0"/>
              <w:outlineLvl w:val="8"/>
            </w:pPr>
          </w:p>
        </w:tc>
        <w:tc>
          <w:tcPr>
            <w:tcW w:w="1698" w:type="dxa"/>
            <w:tcBorders>
              <w:left w:val="single" w:sz="8" w:space="0" w:color="000000"/>
              <w:bottom w:val="single" w:sz="4" w:space="0" w:color="000000"/>
            </w:tcBorders>
            <w:shd w:val="clear" w:color="auto" w:fill="C6D9F1" w:themeFill="text2" w:themeFillTint="33"/>
            <w:vAlign w:val="bottom"/>
          </w:tcPr>
          <w:p w14:paraId="3DA25657" w14:textId="72030567" w:rsidR="001373D7" w:rsidRPr="00B454E2" w:rsidRDefault="003F03CD" w:rsidP="00E8730E">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w:t>
            </w:r>
            <w:r>
              <w:rPr>
                <w:rFonts w:ascii="Book Antiqua" w:eastAsia="Times New Roman" w:hAnsi="Book Antiqua" w:cs="Times New Roman"/>
                <w:b/>
                <w:sz w:val="22"/>
                <w:szCs w:val="32"/>
                <w:lang w:eastAsia="cs-CZ"/>
              </w:rPr>
              <w:t> </w:t>
            </w:r>
            <w:r w:rsidR="001373D7" w:rsidRPr="00B454E2">
              <w:rPr>
                <w:rFonts w:ascii="Book Antiqua" w:eastAsia="Times New Roman" w:hAnsi="Book Antiqua" w:cs="Times New Roman"/>
                <w:b/>
                <w:sz w:val="22"/>
                <w:szCs w:val="32"/>
                <w:lang w:eastAsia="cs-CZ"/>
              </w:rPr>
              <w:t>/</w:t>
            </w:r>
            <w:r w:rsidR="001373D7">
              <w:rPr>
                <w:rFonts w:ascii="Book Antiqua" w:eastAsia="Times New Roman" w:hAnsi="Book Antiqua" w:cs="Times New Roman"/>
                <w:b/>
                <w:sz w:val="22"/>
                <w:szCs w:val="32"/>
                <w:lang w:eastAsia="cs-CZ"/>
              </w:rPr>
              <w:t xml:space="preserve"> </w:t>
            </w:r>
            <w:r w:rsidR="001373D7" w:rsidRPr="00B454E2">
              <w:rPr>
                <w:rFonts w:ascii="Book Antiqua" w:eastAsia="Times New Roman" w:hAnsi="Book Antiqua" w:cs="Times New Roman"/>
                <w:b/>
                <w:sz w:val="22"/>
                <w:szCs w:val="32"/>
                <w:lang w:eastAsia="cs-CZ"/>
              </w:rPr>
              <w:t>1.B</w:t>
            </w:r>
            <w:r w:rsidR="001373D7">
              <w:rPr>
                <w:rFonts w:ascii="Book Antiqua" w:eastAsia="Times New Roman" w:hAnsi="Book Antiqua" w:cs="Times New Roman"/>
                <w:b/>
                <w:sz w:val="22"/>
                <w:szCs w:val="32"/>
                <w:lang w:eastAsia="cs-CZ"/>
              </w:rPr>
              <w:t xml:space="preserve"> </w:t>
            </w:r>
            <w:r w:rsidR="001373D7" w:rsidRPr="00B454E2">
              <w:rPr>
                <w:rFonts w:ascii="Book Antiqua" w:eastAsia="Times New Roman" w:hAnsi="Book Antiqua" w:cs="Times New Roman"/>
                <w:b/>
                <w:sz w:val="22"/>
                <w:szCs w:val="32"/>
                <w:lang w:eastAsia="cs-CZ"/>
              </w:rPr>
              <w:t>/</w:t>
            </w:r>
            <w:r w:rsidR="001373D7">
              <w:rPr>
                <w:rFonts w:ascii="Book Antiqua" w:eastAsia="Times New Roman" w:hAnsi="Book Antiqua" w:cs="Times New Roman"/>
                <w:b/>
                <w:sz w:val="22"/>
                <w:szCs w:val="32"/>
                <w:lang w:eastAsia="cs-CZ"/>
              </w:rPr>
              <w:t xml:space="preserve"> </w:t>
            </w:r>
            <w:r w:rsidR="001373D7" w:rsidRPr="00B454E2">
              <w:rPr>
                <w:rFonts w:ascii="Book Antiqua" w:eastAsia="Times New Roman" w:hAnsi="Book Antiqua" w:cs="Times New Roman"/>
                <w:b/>
                <w:sz w:val="22"/>
                <w:szCs w:val="32"/>
                <w:lang w:eastAsia="cs-CZ"/>
              </w:rPr>
              <w:t>1.C</w:t>
            </w:r>
          </w:p>
        </w:tc>
        <w:tc>
          <w:tcPr>
            <w:tcW w:w="1698" w:type="dxa"/>
            <w:tcBorders>
              <w:left w:val="single" w:sz="8" w:space="0" w:color="000000"/>
              <w:bottom w:val="single" w:sz="4" w:space="0" w:color="000000"/>
            </w:tcBorders>
            <w:shd w:val="clear" w:color="auto" w:fill="C6D9F1" w:themeFill="text2" w:themeFillTint="33"/>
            <w:vAlign w:val="bottom"/>
          </w:tcPr>
          <w:p w14:paraId="17D72C63" w14:textId="77777777" w:rsidR="001373D7" w:rsidRPr="00B454E2" w:rsidRDefault="001373D7" w:rsidP="00E8730E">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VI</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2.B</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2.C</w:t>
            </w:r>
          </w:p>
        </w:tc>
        <w:tc>
          <w:tcPr>
            <w:tcW w:w="1698" w:type="dxa"/>
            <w:tcBorders>
              <w:left w:val="single" w:sz="8" w:space="0" w:color="000000"/>
              <w:bottom w:val="single" w:sz="4" w:space="0" w:color="000000"/>
            </w:tcBorders>
            <w:shd w:val="clear" w:color="auto" w:fill="C6D9F1" w:themeFill="text2" w:themeFillTint="33"/>
            <w:vAlign w:val="bottom"/>
          </w:tcPr>
          <w:p w14:paraId="34CE9135" w14:textId="77777777" w:rsidR="001373D7" w:rsidRPr="00B454E2" w:rsidRDefault="001373D7" w:rsidP="00E8730E">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VII</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3.B</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3.C</w:t>
            </w:r>
          </w:p>
        </w:tc>
        <w:tc>
          <w:tcPr>
            <w:tcW w:w="1749" w:type="dxa"/>
            <w:tcBorders>
              <w:left w:val="single" w:sz="8" w:space="0" w:color="000000"/>
              <w:bottom w:val="single" w:sz="4" w:space="0" w:color="000000"/>
              <w:right w:val="single" w:sz="20" w:space="0" w:color="000000"/>
            </w:tcBorders>
            <w:shd w:val="clear" w:color="auto" w:fill="C6D9F1" w:themeFill="text2" w:themeFillTint="33"/>
            <w:vAlign w:val="bottom"/>
          </w:tcPr>
          <w:p w14:paraId="73A55D6A" w14:textId="77777777" w:rsidR="001373D7" w:rsidRPr="00B454E2" w:rsidRDefault="001373D7" w:rsidP="00E8730E">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VIII</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4.B</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4.C</w:t>
            </w:r>
          </w:p>
        </w:tc>
      </w:tr>
      <w:tr w:rsidR="001373D7" w14:paraId="79927C90" w14:textId="77777777" w:rsidTr="006E432C">
        <w:trPr>
          <w:trHeight w:val="567"/>
        </w:trPr>
        <w:tc>
          <w:tcPr>
            <w:tcW w:w="2849" w:type="dxa"/>
            <w:tcBorders>
              <w:left w:val="single" w:sz="20" w:space="0" w:color="000000"/>
              <w:bottom w:val="single" w:sz="4" w:space="0" w:color="000000"/>
            </w:tcBorders>
            <w:vAlign w:val="center"/>
          </w:tcPr>
          <w:p w14:paraId="04664ECC" w14:textId="6197B256" w:rsidR="001373D7" w:rsidRDefault="001373D7" w:rsidP="00A1783D">
            <w:pPr>
              <w:pStyle w:val="Obsahtabulky"/>
              <w:snapToGrid w:val="0"/>
              <w:jc w:val="center"/>
              <w:outlineLvl w:val="8"/>
              <w:rPr>
                <w:b/>
                <w:bCs/>
              </w:rPr>
            </w:pPr>
            <w:r>
              <w:rPr>
                <w:b/>
                <w:bCs/>
              </w:rPr>
              <w:t xml:space="preserve">Poznávání </w:t>
            </w:r>
            <w:r w:rsidR="003F03CD">
              <w:rPr>
                <w:b/>
                <w:bCs/>
              </w:rPr>
              <w:t>a </w:t>
            </w:r>
            <w:r>
              <w:rPr>
                <w:b/>
                <w:bCs/>
              </w:rPr>
              <w:t>rozvoj vlastní osobnosti</w:t>
            </w:r>
          </w:p>
        </w:tc>
        <w:tc>
          <w:tcPr>
            <w:tcW w:w="1698" w:type="dxa"/>
            <w:tcBorders>
              <w:left w:val="single" w:sz="8" w:space="0" w:color="000000"/>
              <w:bottom w:val="single" w:sz="4" w:space="0" w:color="000000"/>
            </w:tcBorders>
          </w:tcPr>
          <w:p w14:paraId="63E98BA0"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Fj, M, GEO, Bi, Hv, Vv, Tv</w:t>
            </w:r>
          </w:p>
        </w:tc>
        <w:tc>
          <w:tcPr>
            <w:tcW w:w="1698" w:type="dxa"/>
            <w:tcBorders>
              <w:left w:val="single" w:sz="8" w:space="0" w:color="000000"/>
              <w:bottom w:val="single" w:sz="4" w:space="0" w:color="000000"/>
            </w:tcBorders>
          </w:tcPr>
          <w:p w14:paraId="119E56B7"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Aj, NEJ, Fj, GEO, Bi, D, Hv, Vv, Tv, Zsv</w:t>
            </w:r>
          </w:p>
        </w:tc>
        <w:tc>
          <w:tcPr>
            <w:tcW w:w="1698" w:type="dxa"/>
            <w:tcBorders>
              <w:left w:val="single" w:sz="8" w:space="0" w:color="000000"/>
              <w:bottom w:val="single" w:sz="4" w:space="0" w:color="000000"/>
            </w:tcBorders>
          </w:tcPr>
          <w:p w14:paraId="027158F1"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NEJ, Fj, Nk, GEO, Bi, Tv</w:t>
            </w:r>
          </w:p>
        </w:tc>
        <w:tc>
          <w:tcPr>
            <w:tcW w:w="1749" w:type="dxa"/>
            <w:tcBorders>
              <w:left w:val="single" w:sz="8" w:space="0" w:color="000000"/>
              <w:bottom w:val="single" w:sz="4" w:space="0" w:color="000000"/>
              <w:right w:val="single" w:sz="20" w:space="0" w:color="000000"/>
            </w:tcBorders>
          </w:tcPr>
          <w:p w14:paraId="516DBA57"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Aj, Fj,   Tv</w:t>
            </w:r>
          </w:p>
        </w:tc>
      </w:tr>
      <w:tr w:rsidR="001373D7" w14:paraId="661CAB54" w14:textId="77777777" w:rsidTr="006E432C">
        <w:trPr>
          <w:trHeight w:val="567"/>
        </w:trPr>
        <w:tc>
          <w:tcPr>
            <w:tcW w:w="2849" w:type="dxa"/>
            <w:tcBorders>
              <w:left w:val="single" w:sz="20" w:space="0" w:color="000000"/>
              <w:bottom w:val="single" w:sz="4" w:space="0" w:color="000000"/>
            </w:tcBorders>
            <w:vAlign w:val="center"/>
          </w:tcPr>
          <w:p w14:paraId="03C192CF" w14:textId="5A86EC36" w:rsidR="001373D7" w:rsidRDefault="001373D7" w:rsidP="00A1783D">
            <w:pPr>
              <w:pStyle w:val="Obsahtabulky"/>
              <w:snapToGrid w:val="0"/>
              <w:jc w:val="center"/>
              <w:outlineLvl w:val="8"/>
              <w:rPr>
                <w:b/>
                <w:bCs/>
              </w:rPr>
            </w:pPr>
            <w:r>
              <w:rPr>
                <w:b/>
                <w:bCs/>
              </w:rPr>
              <w:t xml:space="preserve">Seberegulace, organizační dovednosti </w:t>
            </w:r>
            <w:r w:rsidR="003F03CD">
              <w:rPr>
                <w:b/>
                <w:bCs/>
              </w:rPr>
              <w:t>a </w:t>
            </w:r>
            <w:r>
              <w:rPr>
                <w:b/>
                <w:bCs/>
              </w:rPr>
              <w:t>efektivní řešení problémů</w:t>
            </w:r>
          </w:p>
        </w:tc>
        <w:tc>
          <w:tcPr>
            <w:tcW w:w="1698" w:type="dxa"/>
            <w:tcBorders>
              <w:left w:val="single" w:sz="8" w:space="0" w:color="000000"/>
              <w:bottom w:val="single" w:sz="4" w:space="0" w:color="000000"/>
            </w:tcBorders>
          </w:tcPr>
          <w:p w14:paraId="3429B14B"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M, Ch, GEO, D, Tv, Hv, Zsv</w:t>
            </w:r>
          </w:p>
        </w:tc>
        <w:tc>
          <w:tcPr>
            <w:tcW w:w="1698" w:type="dxa"/>
            <w:tcBorders>
              <w:left w:val="single" w:sz="8" w:space="0" w:color="000000"/>
              <w:bottom w:val="single" w:sz="4" w:space="0" w:color="000000"/>
            </w:tcBorders>
          </w:tcPr>
          <w:p w14:paraId="3E835686"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Aj, NEJ, Fj, M, Ch, GEO, Tv, Hv</w:t>
            </w:r>
          </w:p>
        </w:tc>
        <w:tc>
          <w:tcPr>
            <w:tcW w:w="1698" w:type="dxa"/>
            <w:tcBorders>
              <w:left w:val="single" w:sz="8" w:space="0" w:color="000000"/>
              <w:bottom w:val="single" w:sz="4" w:space="0" w:color="000000"/>
            </w:tcBorders>
          </w:tcPr>
          <w:p w14:paraId="4F9B2912"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Aj, NEJ, Fj, Nk, M, Ms, Ch, GEO, Tv</w:t>
            </w:r>
          </w:p>
        </w:tc>
        <w:tc>
          <w:tcPr>
            <w:tcW w:w="1749" w:type="dxa"/>
            <w:tcBorders>
              <w:left w:val="single" w:sz="8" w:space="0" w:color="000000"/>
              <w:bottom w:val="single" w:sz="4" w:space="0" w:color="000000"/>
              <w:right w:val="single" w:sz="20" w:space="0" w:color="000000"/>
            </w:tcBorders>
          </w:tcPr>
          <w:p w14:paraId="0E8381F1"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Fj, Nk, Ms, GEO, Tv</w:t>
            </w:r>
          </w:p>
        </w:tc>
      </w:tr>
      <w:tr w:rsidR="001373D7" w14:paraId="240A0193" w14:textId="77777777" w:rsidTr="006E432C">
        <w:trPr>
          <w:trHeight w:val="567"/>
        </w:trPr>
        <w:tc>
          <w:tcPr>
            <w:tcW w:w="2849" w:type="dxa"/>
            <w:tcBorders>
              <w:left w:val="single" w:sz="20" w:space="0" w:color="000000"/>
              <w:bottom w:val="single" w:sz="4" w:space="0" w:color="000000"/>
            </w:tcBorders>
            <w:vAlign w:val="center"/>
          </w:tcPr>
          <w:p w14:paraId="74E598DE" w14:textId="77777777" w:rsidR="001373D7" w:rsidRDefault="001373D7" w:rsidP="00A1783D">
            <w:pPr>
              <w:pStyle w:val="Obsahtabulky"/>
              <w:snapToGrid w:val="0"/>
              <w:jc w:val="center"/>
              <w:outlineLvl w:val="8"/>
              <w:rPr>
                <w:b/>
                <w:bCs/>
              </w:rPr>
            </w:pPr>
            <w:r>
              <w:rPr>
                <w:b/>
                <w:bCs/>
              </w:rPr>
              <w:t>Sociální komunikace</w:t>
            </w:r>
          </w:p>
        </w:tc>
        <w:tc>
          <w:tcPr>
            <w:tcW w:w="1698" w:type="dxa"/>
            <w:tcBorders>
              <w:left w:val="single" w:sz="8" w:space="0" w:color="000000"/>
              <w:bottom w:val="single" w:sz="4" w:space="0" w:color="000000"/>
            </w:tcBorders>
          </w:tcPr>
          <w:p w14:paraId="2726774F"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CJL, Aj, NEJ, Fj, M, GEO, Hv, Vv, Tv</w:t>
            </w:r>
          </w:p>
        </w:tc>
        <w:tc>
          <w:tcPr>
            <w:tcW w:w="1698" w:type="dxa"/>
            <w:tcBorders>
              <w:left w:val="single" w:sz="8" w:space="0" w:color="000000"/>
              <w:bottom w:val="single" w:sz="4" w:space="0" w:color="000000"/>
            </w:tcBorders>
          </w:tcPr>
          <w:p w14:paraId="09BBD284"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Aj, Fj, Ch, GEO, Hv, Vv, Tv</w:t>
            </w:r>
          </w:p>
        </w:tc>
        <w:tc>
          <w:tcPr>
            <w:tcW w:w="1698" w:type="dxa"/>
            <w:tcBorders>
              <w:left w:val="single" w:sz="8" w:space="0" w:color="000000"/>
              <w:bottom w:val="single" w:sz="4" w:space="0" w:color="000000"/>
            </w:tcBorders>
          </w:tcPr>
          <w:p w14:paraId="0587CA01"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Ak, NEJ, Fj, Nk, Ch, GEO, Tv</w:t>
            </w:r>
          </w:p>
        </w:tc>
        <w:tc>
          <w:tcPr>
            <w:tcW w:w="1749" w:type="dxa"/>
            <w:tcBorders>
              <w:left w:val="single" w:sz="8" w:space="0" w:color="000000"/>
              <w:bottom w:val="single" w:sz="4" w:space="0" w:color="000000"/>
              <w:right w:val="single" w:sz="20" w:space="0" w:color="000000"/>
            </w:tcBorders>
          </w:tcPr>
          <w:p w14:paraId="455D36BE"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CJL, Ak, Fj, Nk, Tv</w:t>
            </w:r>
          </w:p>
        </w:tc>
      </w:tr>
      <w:tr w:rsidR="001373D7" w14:paraId="3A638046" w14:textId="77777777" w:rsidTr="006E432C">
        <w:trPr>
          <w:trHeight w:val="567"/>
        </w:trPr>
        <w:tc>
          <w:tcPr>
            <w:tcW w:w="2849" w:type="dxa"/>
            <w:tcBorders>
              <w:left w:val="single" w:sz="20" w:space="0" w:color="000000"/>
              <w:bottom w:val="single" w:sz="4" w:space="0" w:color="000000"/>
            </w:tcBorders>
            <w:vAlign w:val="center"/>
          </w:tcPr>
          <w:p w14:paraId="2EEB231E" w14:textId="77777777" w:rsidR="001373D7" w:rsidRDefault="001373D7" w:rsidP="00A1783D">
            <w:pPr>
              <w:pStyle w:val="Obsahtabulky"/>
              <w:snapToGrid w:val="0"/>
              <w:jc w:val="center"/>
              <w:outlineLvl w:val="8"/>
              <w:rPr>
                <w:b/>
                <w:bCs/>
              </w:rPr>
            </w:pPr>
            <w:r>
              <w:rPr>
                <w:b/>
                <w:bCs/>
              </w:rPr>
              <w:t>Morálka všedního dne</w:t>
            </w:r>
          </w:p>
        </w:tc>
        <w:tc>
          <w:tcPr>
            <w:tcW w:w="1698" w:type="dxa"/>
            <w:tcBorders>
              <w:left w:val="single" w:sz="8" w:space="0" w:color="000000"/>
              <w:bottom w:val="single" w:sz="4" w:space="0" w:color="000000"/>
            </w:tcBorders>
          </w:tcPr>
          <w:p w14:paraId="0DAF1104"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Aj, Fj, Bi, D, Hv, Tv, GEO, Zsv</w:t>
            </w:r>
          </w:p>
        </w:tc>
        <w:tc>
          <w:tcPr>
            <w:tcW w:w="1698" w:type="dxa"/>
            <w:tcBorders>
              <w:left w:val="single" w:sz="8" w:space="0" w:color="000000"/>
              <w:bottom w:val="single" w:sz="4" w:space="0" w:color="000000"/>
            </w:tcBorders>
          </w:tcPr>
          <w:p w14:paraId="102C7523"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Aj, Nj, Fj, Bi, Hv, Tv, GEO</w:t>
            </w:r>
          </w:p>
        </w:tc>
        <w:tc>
          <w:tcPr>
            <w:tcW w:w="1698" w:type="dxa"/>
            <w:tcBorders>
              <w:left w:val="single" w:sz="8" w:space="0" w:color="000000"/>
              <w:bottom w:val="single" w:sz="4" w:space="0" w:color="000000"/>
            </w:tcBorders>
          </w:tcPr>
          <w:p w14:paraId="1496796A"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Nj, Nk, Bi, Tv, GEO</w:t>
            </w:r>
          </w:p>
        </w:tc>
        <w:tc>
          <w:tcPr>
            <w:tcW w:w="1749" w:type="dxa"/>
            <w:tcBorders>
              <w:left w:val="single" w:sz="8" w:space="0" w:color="000000"/>
              <w:bottom w:val="single" w:sz="4" w:space="0" w:color="000000"/>
              <w:right w:val="single" w:sz="20" w:space="0" w:color="000000"/>
            </w:tcBorders>
          </w:tcPr>
          <w:p w14:paraId="6BBC85BC"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NEJ, Nk, Tv</w:t>
            </w:r>
          </w:p>
        </w:tc>
      </w:tr>
      <w:tr w:rsidR="001373D7" w14:paraId="33020F76" w14:textId="77777777" w:rsidTr="006E432C">
        <w:trPr>
          <w:trHeight w:val="567"/>
        </w:trPr>
        <w:tc>
          <w:tcPr>
            <w:tcW w:w="2849" w:type="dxa"/>
            <w:tcBorders>
              <w:left w:val="single" w:sz="20" w:space="0" w:color="000000"/>
              <w:bottom w:val="single" w:sz="20" w:space="0" w:color="000000"/>
            </w:tcBorders>
            <w:vAlign w:val="center"/>
          </w:tcPr>
          <w:p w14:paraId="163CC464" w14:textId="01A2A53A" w:rsidR="001373D7" w:rsidRDefault="001373D7" w:rsidP="00A1783D">
            <w:pPr>
              <w:pStyle w:val="Obsahtabulky"/>
              <w:snapToGrid w:val="0"/>
              <w:jc w:val="center"/>
              <w:outlineLvl w:val="8"/>
              <w:rPr>
                <w:b/>
                <w:bCs/>
              </w:rPr>
            </w:pPr>
            <w:r>
              <w:rPr>
                <w:b/>
                <w:bCs/>
              </w:rPr>
              <w:t xml:space="preserve">Spolupráce </w:t>
            </w:r>
            <w:r w:rsidR="003F03CD">
              <w:rPr>
                <w:b/>
                <w:bCs/>
              </w:rPr>
              <w:t>a </w:t>
            </w:r>
            <w:r>
              <w:rPr>
                <w:b/>
                <w:bCs/>
              </w:rPr>
              <w:t>soutěž</w:t>
            </w:r>
          </w:p>
        </w:tc>
        <w:tc>
          <w:tcPr>
            <w:tcW w:w="1698" w:type="dxa"/>
            <w:tcBorders>
              <w:left w:val="single" w:sz="8" w:space="0" w:color="000000"/>
              <w:bottom w:val="single" w:sz="20" w:space="0" w:color="000000"/>
            </w:tcBorders>
          </w:tcPr>
          <w:p w14:paraId="3446E454"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CJL, NEJ, M, GEO, D, Tv, Hv, Zsv</w:t>
            </w:r>
          </w:p>
        </w:tc>
        <w:tc>
          <w:tcPr>
            <w:tcW w:w="1698" w:type="dxa"/>
            <w:tcBorders>
              <w:left w:val="single" w:sz="8" w:space="0" w:color="000000"/>
              <w:bottom w:val="single" w:sz="20" w:space="0" w:color="000000"/>
            </w:tcBorders>
          </w:tcPr>
          <w:p w14:paraId="1EB2469B"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CJL, Aj, Fj, M, Ch, GEO, Tv, Hv</w:t>
            </w:r>
          </w:p>
        </w:tc>
        <w:tc>
          <w:tcPr>
            <w:tcW w:w="1698" w:type="dxa"/>
            <w:tcBorders>
              <w:left w:val="single" w:sz="8" w:space="0" w:color="000000"/>
              <w:bottom w:val="single" w:sz="20" w:space="0" w:color="000000"/>
            </w:tcBorders>
          </w:tcPr>
          <w:p w14:paraId="384B64DA"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CJL, Fj, Nk, GEO, M, Ms, Ch, Tv</w:t>
            </w:r>
          </w:p>
        </w:tc>
        <w:tc>
          <w:tcPr>
            <w:tcW w:w="1749" w:type="dxa"/>
            <w:tcBorders>
              <w:left w:val="single" w:sz="8" w:space="0" w:color="000000"/>
              <w:bottom w:val="single" w:sz="20" w:space="0" w:color="000000"/>
              <w:right w:val="single" w:sz="20" w:space="0" w:color="000000"/>
            </w:tcBorders>
          </w:tcPr>
          <w:p w14:paraId="3F68D00B"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CJL, Aj, NEJ, Fj, Nk,  Ms,</w:t>
            </w:r>
          </w:p>
        </w:tc>
      </w:tr>
    </w:tbl>
    <w:p w14:paraId="25741A9F" w14:textId="126E729D" w:rsidR="00FC63CF" w:rsidRDefault="00FC63CF" w:rsidP="00A1783D">
      <w:pPr>
        <w:jc w:val="center"/>
        <w:outlineLvl w:val="8"/>
      </w:pPr>
    </w:p>
    <w:p w14:paraId="322FB7B2" w14:textId="38DDA818" w:rsidR="00FC63CF" w:rsidRDefault="00FC63CF" w:rsidP="00FC63CF"/>
    <w:p w14:paraId="2A866AAD" w14:textId="3D6EFC6E" w:rsidR="00FC63CF" w:rsidRDefault="00FC63CF" w:rsidP="00FC63CF">
      <w:pPr>
        <w:tabs>
          <w:tab w:val="left" w:pos="6324"/>
        </w:tabs>
      </w:pPr>
      <w:r>
        <w:tab/>
      </w:r>
    </w:p>
    <w:p w14:paraId="765C75F0" w14:textId="688D124A" w:rsidR="0016166E" w:rsidRPr="00FC63CF" w:rsidRDefault="00FC63CF" w:rsidP="00FC63CF">
      <w:pPr>
        <w:tabs>
          <w:tab w:val="left" w:pos="6324"/>
        </w:tabs>
        <w:sectPr w:rsidR="0016166E" w:rsidRPr="00FC63CF" w:rsidSect="00A9297A">
          <w:pgSz w:w="11906" w:h="16838" w:code="9"/>
          <w:pgMar w:top="1134" w:right="851" w:bottom="1134" w:left="1134" w:header="709" w:footer="709" w:gutter="0"/>
          <w:cols w:space="708"/>
          <w:titlePg/>
          <w:docGrid w:linePitch="360"/>
        </w:sectPr>
      </w:pPr>
      <w:r>
        <w:tab/>
      </w:r>
    </w:p>
    <w:p w14:paraId="7117F70F" w14:textId="454FE795" w:rsidR="00961D3A" w:rsidRDefault="00961D3A" w:rsidP="00A1783D">
      <w:pPr>
        <w:jc w:val="center"/>
        <w:outlineLvl w:val="8"/>
      </w:pPr>
      <w:r>
        <w:lastRenderedPageBreak/>
        <w:t xml:space="preserve">     </w:t>
      </w:r>
    </w:p>
    <w:tbl>
      <w:tblPr>
        <w:tblW w:w="9693" w:type="dxa"/>
        <w:tblInd w:w="21" w:type="dxa"/>
        <w:tblLayout w:type="fixed"/>
        <w:tblCellMar>
          <w:top w:w="55" w:type="dxa"/>
          <w:left w:w="55" w:type="dxa"/>
          <w:bottom w:w="55" w:type="dxa"/>
          <w:right w:w="55" w:type="dxa"/>
        </w:tblCellMar>
        <w:tblLook w:val="0000" w:firstRow="0" w:lastRow="0" w:firstColumn="0" w:lastColumn="0" w:noHBand="0" w:noVBand="0"/>
      </w:tblPr>
      <w:tblGrid>
        <w:gridCol w:w="2834"/>
        <w:gridCol w:w="1702"/>
        <w:gridCol w:w="1702"/>
        <w:gridCol w:w="1513"/>
        <w:gridCol w:w="1942"/>
      </w:tblGrid>
      <w:tr w:rsidR="00961D3A" w14:paraId="767B29C3" w14:textId="77777777" w:rsidTr="00AC4A83">
        <w:tc>
          <w:tcPr>
            <w:tcW w:w="9693" w:type="dxa"/>
            <w:gridSpan w:val="5"/>
            <w:tcBorders>
              <w:top w:val="single" w:sz="20" w:space="0" w:color="000000"/>
              <w:left w:val="single" w:sz="20" w:space="0" w:color="000000"/>
              <w:bottom w:val="single" w:sz="8" w:space="0" w:color="000000"/>
              <w:right w:val="single" w:sz="20" w:space="0" w:color="000000"/>
            </w:tcBorders>
            <w:shd w:val="clear" w:color="auto" w:fill="C6D9F1" w:themeFill="text2" w:themeFillTint="33"/>
            <w:vAlign w:val="bottom"/>
          </w:tcPr>
          <w:p w14:paraId="3F6DE872" w14:textId="045C0D0C" w:rsidR="00961D3A" w:rsidRDefault="00961D3A" w:rsidP="00A1783D">
            <w:pPr>
              <w:pStyle w:val="Nadpistabulky"/>
              <w:snapToGrid w:val="0"/>
              <w:outlineLvl w:val="8"/>
              <w:rPr>
                <w:sz w:val="28"/>
                <w:szCs w:val="28"/>
              </w:rPr>
            </w:pPr>
            <w:r>
              <w:rPr>
                <w:sz w:val="28"/>
                <w:szCs w:val="28"/>
              </w:rPr>
              <w:t>Výchova k</w:t>
            </w:r>
            <w:r w:rsidR="006B2301">
              <w:rPr>
                <w:sz w:val="28"/>
                <w:szCs w:val="28"/>
              </w:rPr>
              <w:t> </w:t>
            </w:r>
            <w:r>
              <w:rPr>
                <w:sz w:val="28"/>
                <w:szCs w:val="28"/>
              </w:rPr>
              <w:t>myšlení v</w:t>
            </w:r>
            <w:r w:rsidR="006B2301">
              <w:rPr>
                <w:sz w:val="28"/>
                <w:szCs w:val="28"/>
              </w:rPr>
              <w:t> </w:t>
            </w:r>
            <w:r>
              <w:rPr>
                <w:sz w:val="28"/>
                <w:szCs w:val="28"/>
              </w:rPr>
              <w:t xml:space="preserve">evropských </w:t>
            </w:r>
            <w:r w:rsidR="003F03CD">
              <w:rPr>
                <w:sz w:val="28"/>
                <w:szCs w:val="28"/>
              </w:rPr>
              <w:t>a </w:t>
            </w:r>
            <w:r>
              <w:rPr>
                <w:sz w:val="28"/>
                <w:szCs w:val="28"/>
              </w:rPr>
              <w:t>globálních souvislostech</w:t>
            </w:r>
          </w:p>
        </w:tc>
      </w:tr>
      <w:tr w:rsidR="00961D3A" w14:paraId="2EB07330" w14:textId="77777777" w:rsidTr="00AC4A83">
        <w:trPr>
          <w:cantSplit/>
          <w:trHeight w:hRule="exact" w:val="340"/>
        </w:trPr>
        <w:tc>
          <w:tcPr>
            <w:tcW w:w="2834" w:type="dxa"/>
            <w:vMerge w:val="restart"/>
            <w:tcBorders>
              <w:left w:val="single" w:sz="20" w:space="0" w:color="000000"/>
              <w:bottom w:val="single" w:sz="8" w:space="0" w:color="000000"/>
            </w:tcBorders>
            <w:shd w:val="clear" w:color="auto" w:fill="C6D9F1" w:themeFill="text2" w:themeFillTint="33"/>
            <w:vAlign w:val="bottom"/>
          </w:tcPr>
          <w:p w14:paraId="6DFE2190" w14:textId="77777777" w:rsidR="00961D3A" w:rsidRDefault="00961D3A" w:rsidP="00A1783D">
            <w:pPr>
              <w:pStyle w:val="Obsahtabulky"/>
              <w:snapToGrid w:val="0"/>
              <w:jc w:val="center"/>
              <w:outlineLvl w:val="8"/>
              <w:rPr>
                <w:b/>
                <w:bCs/>
              </w:rPr>
            </w:pPr>
            <w:r>
              <w:rPr>
                <w:b/>
                <w:bCs/>
              </w:rPr>
              <w:t>Název tematického okruhu</w:t>
            </w:r>
          </w:p>
        </w:tc>
        <w:tc>
          <w:tcPr>
            <w:tcW w:w="6859" w:type="dxa"/>
            <w:gridSpan w:val="4"/>
            <w:tcBorders>
              <w:left w:val="single" w:sz="8" w:space="0" w:color="000000"/>
              <w:bottom w:val="single" w:sz="8" w:space="0" w:color="000000"/>
              <w:right w:val="single" w:sz="20" w:space="0" w:color="000000"/>
            </w:tcBorders>
            <w:shd w:val="clear" w:color="auto" w:fill="C6D9F1" w:themeFill="text2" w:themeFillTint="33"/>
            <w:vAlign w:val="bottom"/>
          </w:tcPr>
          <w:p w14:paraId="495A77BD" w14:textId="77777777" w:rsidR="00961D3A" w:rsidRDefault="00961D3A" w:rsidP="00A1783D">
            <w:pPr>
              <w:pStyle w:val="Obsahtabulky"/>
              <w:snapToGrid w:val="0"/>
              <w:jc w:val="center"/>
              <w:outlineLvl w:val="8"/>
              <w:rPr>
                <w:b/>
                <w:bCs/>
              </w:rPr>
            </w:pPr>
            <w:r>
              <w:rPr>
                <w:b/>
                <w:bCs/>
              </w:rPr>
              <w:t>Ročník studia</w:t>
            </w:r>
          </w:p>
        </w:tc>
      </w:tr>
      <w:tr w:rsidR="001373D7" w14:paraId="554A3BFD" w14:textId="77777777" w:rsidTr="00AC4A83">
        <w:trPr>
          <w:cantSplit/>
          <w:trHeight w:hRule="exact" w:val="340"/>
        </w:trPr>
        <w:tc>
          <w:tcPr>
            <w:tcW w:w="2834" w:type="dxa"/>
            <w:vMerge/>
            <w:tcBorders>
              <w:left w:val="single" w:sz="20" w:space="0" w:color="000000"/>
              <w:bottom w:val="single" w:sz="8" w:space="0" w:color="000000"/>
            </w:tcBorders>
            <w:shd w:val="clear" w:color="auto" w:fill="C6D9F1" w:themeFill="text2" w:themeFillTint="33"/>
            <w:vAlign w:val="bottom"/>
          </w:tcPr>
          <w:p w14:paraId="423FD6FF" w14:textId="77777777" w:rsidR="001373D7" w:rsidRDefault="001373D7" w:rsidP="00A1783D">
            <w:pPr>
              <w:snapToGrid w:val="0"/>
              <w:outlineLvl w:val="8"/>
            </w:pPr>
          </w:p>
        </w:tc>
        <w:tc>
          <w:tcPr>
            <w:tcW w:w="1702" w:type="dxa"/>
            <w:tcBorders>
              <w:left w:val="single" w:sz="8" w:space="0" w:color="000000"/>
              <w:bottom w:val="single" w:sz="8" w:space="0" w:color="000000"/>
            </w:tcBorders>
            <w:shd w:val="clear" w:color="auto" w:fill="C6D9F1" w:themeFill="text2" w:themeFillTint="33"/>
            <w:vAlign w:val="bottom"/>
          </w:tcPr>
          <w:p w14:paraId="2627D752" w14:textId="10D234CE" w:rsidR="001373D7" w:rsidRPr="00B454E2" w:rsidRDefault="003F03CD" w:rsidP="00E8730E">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w:t>
            </w:r>
            <w:r>
              <w:rPr>
                <w:rFonts w:ascii="Book Antiqua" w:eastAsia="Times New Roman" w:hAnsi="Book Antiqua" w:cs="Times New Roman"/>
                <w:b/>
                <w:sz w:val="22"/>
                <w:szCs w:val="32"/>
                <w:lang w:eastAsia="cs-CZ"/>
              </w:rPr>
              <w:t> </w:t>
            </w:r>
            <w:r w:rsidR="001373D7" w:rsidRPr="00B454E2">
              <w:rPr>
                <w:rFonts w:ascii="Book Antiqua" w:eastAsia="Times New Roman" w:hAnsi="Book Antiqua" w:cs="Times New Roman"/>
                <w:b/>
                <w:sz w:val="22"/>
                <w:szCs w:val="32"/>
                <w:lang w:eastAsia="cs-CZ"/>
              </w:rPr>
              <w:t>/</w:t>
            </w:r>
            <w:r w:rsidR="001373D7">
              <w:rPr>
                <w:rFonts w:ascii="Book Antiqua" w:eastAsia="Times New Roman" w:hAnsi="Book Antiqua" w:cs="Times New Roman"/>
                <w:b/>
                <w:sz w:val="22"/>
                <w:szCs w:val="32"/>
                <w:lang w:eastAsia="cs-CZ"/>
              </w:rPr>
              <w:t xml:space="preserve"> </w:t>
            </w:r>
            <w:r w:rsidR="001373D7" w:rsidRPr="00B454E2">
              <w:rPr>
                <w:rFonts w:ascii="Book Antiqua" w:eastAsia="Times New Roman" w:hAnsi="Book Antiqua" w:cs="Times New Roman"/>
                <w:b/>
                <w:sz w:val="22"/>
                <w:szCs w:val="32"/>
                <w:lang w:eastAsia="cs-CZ"/>
              </w:rPr>
              <w:t>1.B</w:t>
            </w:r>
            <w:r w:rsidR="001373D7">
              <w:rPr>
                <w:rFonts w:ascii="Book Antiqua" w:eastAsia="Times New Roman" w:hAnsi="Book Antiqua" w:cs="Times New Roman"/>
                <w:b/>
                <w:sz w:val="22"/>
                <w:szCs w:val="32"/>
                <w:lang w:eastAsia="cs-CZ"/>
              </w:rPr>
              <w:t xml:space="preserve"> </w:t>
            </w:r>
            <w:r w:rsidR="001373D7" w:rsidRPr="00B454E2">
              <w:rPr>
                <w:rFonts w:ascii="Book Antiqua" w:eastAsia="Times New Roman" w:hAnsi="Book Antiqua" w:cs="Times New Roman"/>
                <w:b/>
                <w:sz w:val="22"/>
                <w:szCs w:val="32"/>
                <w:lang w:eastAsia="cs-CZ"/>
              </w:rPr>
              <w:t>/</w:t>
            </w:r>
            <w:r w:rsidR="001373D7">
              <w:rPr>
                <w:rFonts w:ascii="Book Antiqua" w:eastAsia="Times New Roman" w:hAnsi="Book Antiqua" w:cs="Times New Roman"/>
                <w:b/>
                <w:sz w:val="22"/>
                <w:szCs w:val="32"/>
                <w:lang w:eastAsia="cs-CZ"/>
              </w:rPr>
              <w:t xml:space="preserve"> </w:t>
            </w:r>
            <w:r w:rsidR="001373D7" w:rsidRPr="00B454E2">
              <w:rPr>
                <w:rFonts w:ascii="Book Antiqua" w:eastAsia="Times New Roman" w:hAnsi="Book Antiqua" w:cs="Times New Roman"/>
                <w:b/>
                <w:sz w:val="22"/>
                <w:szCs w:val="32"/>
                <w:lang w:eastAsia="cs-CZ"/>
              </w:rPr>
              <w:t>1.C</w:t>
            </w:r>
          </w:p>
        </w:tc>
        <w:tc>
          <w:tcPr>
            <w:tcW w:w="1702" w:type="dxa"/>
            <w:tcBorders>
              <w:left w:val="single" w:sz="8" w:space="0" w:color="000000"/>
              <w:bottom w:val="single" w:sz="8" w:space="0" w:color="000000"/>
            </w:tcBorders>
            <w:shd w:val="clear" w:color="auto" w:fill="C6D9F1" w:themeFill="text2" w:themeFillTint="33"/>
            <w:vAlign w:val="bottom"/>
          </w:tcPr>
          <w:p w14:paraId="617C20BB" w14:textId="77777777" w:rsidR="001373D7" w:rsidRPr="00B454E2" w:rsidRDefault="001373D7" w:rsidP="00E8730E">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VI</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2.B</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2.C</w:t>
            </w:r>
          </w:p>
        </w:tc>
        <w:tc>
          <w:tcPr>
            <w:tcW w:w="1513" w:type="dxa"/>
            <w:tcBorders>
              <w:left w:val="single" w:sz="8" w:space="0" w:color="000000"/>
              <w:bottom w:val="single" w:sz="8" w:space="0" w:color="000000"/>
            </w:tcBorders>
            <w:shd w:val="clear" w:color="auto" w:fill="C6D9F1" w:themeFill="text2" w:themeFillTint="33"/>
            <w:vAlign w:val="bottom"/>
          </w:tcPr>
          <w:p w14:paraId="72008BC2" w14:textId="77777777" w:rsidR="001373D7" w:rsidRPr="00B454E2" w:rsidRDefault="001373D7" w:rsidP="00E8730E">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VII</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3.B</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3.C</w:t>
            </w:r>
          </w:p>
        </w:tc>
        <w:tc>
          <w:tcPr>
            <w:tcW w:w="1942" w:type="dxa"/>
            <w:tcBorders>
              <w:left w:val="single" w:sz="8" w:space="0" w:color="000000"/>
              <w:bottom w:val="single" w:sz="8" w:space="0" w:color="000000"/>
              <w:right w:val="single" w:sz="20" w:space="0" w:color="000000"/>
            </w:tcBorders>
            <w:shd w:val="clear" w:color="auto" w:fill="C6D9F1" w:themeFill="text2" w:themeFillTint="33"/>
            <w:vAlign w:val="bottom"/>
          </w:tcPr>
          <w:p w14:paraId="19FE8BE9" w14:textId="77777777" w:rsidR="001373D7" w:rsidRPr="00B454E2" w:rsidRDefault="001373D7" w:rsidP="00E8730E">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VIII</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4.B</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4.C</w:t>
            </w:r>
          </w:p>
        </w:tc>
      </w:tr>
      <w:tr w:rsidR="001373D7" w14:paraId="22394FE9" w14:textId="77777777" w:rsidTr="00B5024F">
        <w:trPr>
          <w:trHeight w:val="567"/>
        </w:trPr>
        <w:tc>
          <w:tcPr>
            <w:tcW w:w="2834" w:type="dxa"/>
            <w:tcBorders>
              <w:left w:val="single" w:sz="20" w:space="0" w:color="000000"/>
              <w:bottom w:val="single" w:sz="8" w:space="0" w:color="000000"/>
            </w:tcBorders>
            <w:vAlign w:val="center"/>
          </w:tcPr>
          <w:p w14:paraId="1BEC4AA7" w14:textId="1AE294CA" w:rsidR="001373D7" w:rsidRDefault="001373D7" w:rsidP="00A1783D">
            <w:pPr>
              <w:pStyle w:val="Obsahtabulky"/>
              <w:snapToGrid w:val="0"/>
              <w:jc w:val="center"/>
              <w:outlineLvl w:val="8"/>
              <w:rPr>
                <w:b/>
                <w:bCs/>
              </w:rPr>
            </w:pPr>
            <w:r>
              <w:rPr>
                <w:b/>
                <w:bCs/>
              </w:rPr>
              <w:t xml:space="preserve">Globalizační </w:t>
            </w:r>
            <w:r w:rsidR="003F03CD">
              <w:rPr>
                <w:b/>
                <w:bCs/>
              </w:rPr>
              <w:t>a </w:t>
            </w:r>
            <w:r>
              <w:rPr>
                <w:b/>
                <w:bCs/>
              </w:rPr>
              <w:t>rozvojové procesy</w:t>
            </w:r>
          </w:p>
        </w:tc>
        <w:tc>
          <w:tcPr>
            <w:tcW w:w="1702" w:type="dxa"/>
            <w:tcBorders>
              <w:left w:val="single" w:sz="8" w:space="0" w:color="000000"/>
              <w:bottom w:val="single" w:sz="8" w:space="0" w:color="000000"/>
            </w:tcBorders>
          </w:tcPr>
          <w:p w14:paraId="52F8B82B"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D, Vv, Zsv</w:t>
            </w:r>
          </w:p>
        </w:tc>
        <w:tc>
          <w:tcPr>
            <w:tcW w:w="1702" w:type="dxa"/>
            <w:tcBorders>
              <w:left w:val="single" w:sz="8" w:space="0" w:color="000000"/>
              <w:bottom w:val="single" w:sz="8" w:space="0" w:color="000000"/>
            </w:tcBorders>
          </w:tcPr>
          <w:p w14:paraId="2ABE18BF"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Aj, GEO, Vv</w:t>
            </w:r>
          </w:p>
        </w:tc>
        <w:tc>
          <w:tcPr>
            <w:tcW w:w="1513" w:type="dxa"/>
            <w:tcBorders>
              <w:left w:val="single" w:sz="8" w:space="0" w:color="000000"/>
              <w:bottom w:val="single" w:sz="8" w:space="0" w:color="000000"/>
            </w:tcBorders>
          </w:tcPr>
          <w:p w14:paraId="59C82A08"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Fj</w:t>
            </w:r>
          </w:p>
        </w:tc>
        <w:tc>
          <w:tcPr>
            <w:tcW w:w="1942" w:type="dxa"/>
            <w:tcBorders>
              <w:left w:val="single" w:sz="8" w:space="0" w:color="000000"/>
              <w:bottom w:val="single" w:sz="8" w:space="0" w:color="000000"/>
              <w:right w:val="single" w:sz="20" w:space="0" w:color="000000"/>
            </w:tcBorders>
          </w:tcPr>
          <w:p w14:paraId="6F015C28"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p>
        </w:tc>
      </w:tr>
      <w:tr w:rsidR="001373D7" w14:paraId="173A7FF6" w14:textId="77777777" w:rsidTr="00B5024F">
        <w:trPr>
          <w:trHeight w:val="567"/>
        </w:trPr>
        <w:tc>
          <w:tcPr>
            <w:tcW w:w="2834" w:type="dxa"/>
            <w:tcBorders>
              <w:left w:val="single" w:sz="20" w:space="0" w:color="000000"/>
              <w:bottom w:val="single" w:sz="8" w:space="0" w:color="000000"/>
            </w:tcBorders>
            <w:vAlign w:val="center"/>
          </w:tcPr>
          <w:p w14:paraId="0BBB6E59" w14:textId="503F47AB" w:rsidR="001373D7" w:rsidRDefault="001373D7" w:rsidP="00A1783D">
            <w:pPr>
              <w:pStyle w:val="Obsahtabulky"/>
              <w:snapToGrid w:val="0"/>
              <w:jc w:val="center"/>
              <w:outlineLvl w:val="8"/>
              <w:rPr>
                <w:b/>
                <w:bCs/>
              </w:rPr>
            </w:pPr>
            <w:r>
              <w:rPr>
                <w:b/>
                <w:bCs/>
              </w:rPr>
              <w:t xml:space="preserve">Globální problémy, jejich příčiny </w:t>
            </w:r>
            <w:r w:rsidR="003F03CD">
              <w:rPr>
                <w:b/>
                <w:bCs/>
              </w:rPr>
              <w:t>a </w:t>
            </w:r>
            <w:r>
              <w:rPr>
                <w:b/>
                <w:bCs/>
              </w:rPr>
              <w:t>důsledky</w:t>
            </w:r>
          </w:p>
        </w:tc>
        <w:tc>
          <w:tcPr>
            <w:tcW w:w="1702" w:type="dxa"/>
            <w:tcBorders>
              <w:left w:val="single" w:sz="8" w:space="0" w:color="000000"/>
              <w:bottom w:val="single" w:sz="8" w:space="0" w:color="000000"/>
            </w:tcBorders>
          </w:tcPr>
          <w:p w14:paraId="3084F17F"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Aj, NEJ, Ch, GEO</w:t>
            </w:r>
          </w:p>
        </w:tc>
        <w:tc>
          <w:tcPr>
            <w:tcW w:w="1702" w:type="dxa"/>
            <w:tcBorders>
              <w:left w:val="single" w:sz="8" w:space="0" w:color="000000"/>
              <w:bottom w:val="single" w:sz="8" w:space="0" w:color="000000"/>
            </w:tcBorders>
          </w:tcPr>
          <w:p w14:paraId="77317292"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Aj, Ch, GEO</w:t>
            </w:r>
          </w:p>
        </w:tc>
        <w:tc>
          <w:tcPr>
            <w:tcW w:w="1513" w:type="dxa"/>
            <w:tcBorders>
              <w:left w:val="single" w:sz="8" w:space="0" w:color="000000"/>
              <w:bottom w:val="single" w:sz="8" w:space="0" w:color="000000"/>
            </w:tcBorders>
          </w:tcPr>
          <w:p w14:paraId="3F053849"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Ak, Fj, Nk, Ch</w:t>
            </w:r>
          </w:p>
        </w:tc>
        <w:tc>
          <w:tcPr>
            <w:tcW w:w="1942" w:type="dxa"/>
            <w:tcBorders>
              <w:left w:val="single" w:sz="8" w:space="0" w:color="000000"/>
              <w:bottom w:val="single" w:sz="8" w:space="0" w:color="000000"/>
              <w:right w:val="single" w:sz="20" w:space="0" w:color="000000"/>
            </w:tcBorders>
          </w:tcPr>
          <w:p w14:paraId="464D1C11"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Ak, NEJ, Fj, Nk, Ms,</w:t>
            </w:r>
          </w:p>
        </w:tc>
      </w:tr>
      <w:tr w:rsidR="001373D7" w14:paraId="34BF6528" w14:textId="77777777" w:rsidTr="00B5024F">
        <w:trPr>
          <w:trHeight w:val="567"/>
        </w:trPr>
        <w:tc>
          <w:tcPr>
            <w:tcW w:w="2834" w:type="dxa"/>
            <w:tcBorders>
              <w:left w:val="single" w:sz="20" w:space="0" w:color="000000"/>
              <w:bottom w:val="single" w:sz="8" w:space="0" w:color="000000"/>
            </w:tcBorders>
            <w:vAlign w:val="center"/>
          </w:tcPr>
          <w:p w14:paraId="3A4BB44B" w14:textId="1D26CB99" w:rsidR="001373D7" w:rsidRDefault="001373D7" w:rsidP="00A1783D">
            <w:pPr>
              <w:pStyle w:val="Obsahtabulky"/>
              <w:snapToGrid w:val="0"/>
              <w:jc w:val="center"/>
              <w:outlineLvl w:val="8"/>
              <w:rPr>
                <w:b/>
                <w:bCs/>
              </w:rPr>
            </w:pPr>
            <w:r>
              <w:rPr>
                <w:b/>
                <w:bCs/>
              </w:rPr>
              <w:t xml:space="preserve">Humanitární pomoc </w:t>
            </w:r>
            <w:r w:rsidR="003F03CD">
              <w:rPr>
                <w:b/>
                <w:bCs/>
              </w:rPr>
              <w:t>a </w:t>
            </w:r>
            <w:r>
              <w:rPr>
                <w:b/>
                <w:bCs/>
              </w:rPr>
              <w:t>mezinárodní rozvojová spolupráce</w:t>
            </w:r>
          </w:p>
        </w:tc>
        <w:tc>
          <w:tcPr>
            <w:tcW w:w="1702" w:type="dxa"/>
            <w:tcBorders>
              <w:left w:val="single" w:sz="8" w:space="0" w:color="000000"/>
              <w:bottom w:val="single" w:sz="8" w:space="0" w:color="000000"/>
            </w:tcBorders>
          </w:tcPr>
          <w:p w14:paraId="0550765E"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p>
        </w:tc>
        <w:tc>
          <w:tcPr>
            <w:tcW w:w="1702" w:type="dxa"/>
            <w:tcBorders>
              <w:left w:val="single" w:sz="8" w:space="0" w:color="000000"/>
              <w:bottom w:val="single" w:sz="8" w:space="0" w:color="000000"/>
            </w:tcBorders>
          </w:tcPr>
          <w:p w14:paraId="7AD9B4CF"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NEJ, GEO</w:t>
            </w:r>
          </w:p>
        </w:tc>
        <w:tc>
          <w:tcPr>
            <w:tcW w:w="1513" w:type="dxa"/>
            <w:tcBorders>
              <w:left w:val="single" w:sz="8" w:space="0" w:color="000000"/>
              <w:bottom w:val="single" w:sz="8" w:space="0" w:color="000000"/>
            </w:tcBorders>
          </w:tcPr>
          <w:p w14:paraId="0CFA600A"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D, Zsv</w:t>
            </w:r>
          </w:p>
        </w:tc>
        <w:tc>
          <w:tcPr>
            <w:tcW w:w="1942" w:type="dxa"/>
            <w:tcBorders>
              <w:left w:val="single" w:sz="8" w:space="0" w:color="000000"/>
              <w:bottom w:val="single" w:sz="8" w:space="0" w:color="000000"/>
              <w:right w:val="single" w:sz="20" w:space="0" w:color="000000"/>
            </w:tcBorders>
          </w:tcPr>
          <w:p w14:paraId="7C431667"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Nk</w:t>
            </w:r>
          </w:p>
        </w:tc>
      </w:tr>
      <w:tr w:rsidR="001373D7" w14:paraId="3FD4A122" w14:textId="77777777" w:rsidTr="00B5024F">
        <w:trPr>
          <w:trHeight w:val="567"/>
        </w:trPr>
        <w:tc>
          <w:tcPr>
            <w:tcW w:w="2834" w:type="dxa"/>
            <w:tcBorders>
              <w:top w:val="single" w:sz="8" w:space="0" w:color="000000"/>
              <w:left w:val="single" w:sz="24" w:space="0" w:color="000000"/>
              <w:bottom w:val="single" w:sz="24" w:space="0" w:color="auto"/>
            </w:tcBorders>
            <w:vAlign w:val="center"/>
          </w:tcPr>
          <w:p w14:paraId="2D986D33" w14:textId="77777777" w:rsidR="001373D7" w:rsidRDefault="001373D7" w:rsidP="00A1783D">
            <w:pPr>
              <w:pStyle w:val="Obsahtabulky"/>
              <w:snapToGrid w:val="0"/>
              <w:jc w:val="center"/>
              <w:outlineLvl w:val="8"/>
              <w:rPr>
                <w:b/>
                <w:bCs/>
              </w:rPr>
            </w:pPr>
            <w:r>
              <w:rPr>
                <w:b/>
                <w:bCs/>
              </w:rPr>
              <w:t>Žijeme v Evropě</w:t>
            </w:r>
          </w:p>
        </w:tc>
        <w:tc>
          <w:tcPr>
            <w:tcW w:w="1702" w:type="dxa"/>
            <w:tcBorders>
              <w:left w:val="single" w:sz="8" w:space="0" w:color="000000"/>
              <w:bottom w:val="single" w:sz="24" w:space="0" w:color="auto"/>
            </w:tcBorders>
          </w:tcPr>
          <w:p w14:paraId="4BA203CF"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CJL, NEJ, Vv, Hv</w:t>
            </w:r>
          </w:p>
        </w:tc>
        <w:tc>
          <w:tcPr>
            <w:tcW w:w="1702" w:type="dxa"/>
            <w:tcBorders>
              <w:left w:val="single" w:sz="8" w:space="0" w:color="000000"/>
              <w:bottom w:val="single" w:sz="24" w:space="0" w:color="auto"/>
            </w:tcBorders>
          </w:tcPr>
          <w:p w14:paraId="21790494"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GEO, D, Vv, Hv, Zsv</w:t>
            </w:r>
          </w:p>
        </w:tc>
        <w:tc>
          <w:tcPr>
            <w:tcW w:w="1513" w:type="dxa"/>
            <w:tcBorders>
              <w:left w:val="single" w:sz="8" w:space="0" w:color="000000"/>
              <w:bottom w:val="single" w:sz="24" w:space="0" w:color="auto"/>
            </w:tcBorders>
          </w:tcPr>
          <w:p w14:paraId="3AB15637"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Nk</w:t>
            </w:r>
          </w:p>
        </w:tc>
        <w:tc>
          <w:tcPr>
            <w:tcW w:w="1942" w:type="dxa"/>
            <w:tcBorders>
              <w:left w:val="single" w:sz="8" w:space="0" w:color="000000"/>
              <w:bottom w:val="single" w:sz="24" w:space="0" w:color="auto"/>
              <w:right w:val="single" w:sz="20" w:space="0" w:color="000000"/>
            </w:tcBorders>
          </w:tcPr>
          <w:p w14:paraId="40455B84"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NEJ, Nk,</w:t>
            </w:r>
          </w:p>
        </w:tc>
      </w:tr>
    </w:tbl>
    <w:tbl>
      <w:tblPr>
        <w:tblpPr w:leftFromText="142" w:rightFromText="142" w:vertAnchor="text" w:horzAnchor="margin" w:tblpY="285"/>
        <w:tblW w:w="9756" w:type="dxa"/>
        <w:tblLayout w:type="fixed"/>
        <w:tblCellMar>
          <w:top w:w="55" w:type="dxa"/>
          <w:left w:w="55" w:type="dxa"/>
          <w:bottom w:w="55" w:type="dxa"/>
          <w:right w:w="55" w:type="dxa"/>
        </w:tblCellMar>
        <w:tblLook w:val="0000" w:firstRow="0" w:lastRow="0" w:firstColumn="0" w:lastColumn="0" w:noHBand="0" w:noVBand="0"/>
      </w:tblPr>
      <w:tblGrid>
        <w:gridCol w:w="2819"/>
        <w:gridCol w:w="1695"/>
        <w:gridCol w:w="1695"/>
        <w:gridCol w:w="1695"/>
        <w:gridCol w:w="1852"/>
      </w:tblGrid>
      <w:tr w:rsidR="00C64927" w14:paraId="1E159521" w14:textId="77777777" w:rsidTr="00AC4A83">
        <w:tc>
          <w:tcPr>
            <w:tcW w:w="9756" w:type="dxa"/>
            <w:gridSpan w:val="5"/>
            <w:tcBorders>
              <w:top w:val="single" w:sz="20" w:space="0" w:color="000000"/>
              <w:left w:val="single" w:sz="20" w:space="0" w:color="000000"/>
              <w:bottom w:val="single" w:sz="8" w:space="0" w:color="000000"/>
              <w:right w:val="single" w:sz="20" w:space="0" w:color="000000"/>
            </w:tcBorders>
            <w:shd w:val="clear" w:color="auto" w:fill="C6D9F1" w:themeFill="text2" w:themeFillTint="33"/>
            <w:vAlign w:val="bottom"/>
          </w:tcPr>
          <w:p w14:paraId="6DE24FA0" w14:textId="77777777" w:rsidR="00C64927" w:rsidRDefault="00C64927" w:rsidP="00B5024F">
            <w:pPr>
              <w:pStyle w:val="Nadpistabulky"/>
              <w:snapToGrid w:val="0"/>
              <w:outlineLvl w:val="8"/>
              <w:rPr>
                <w:sz w:val="28"/>
                <w:szCs w:val="28"/>
              </w:rPr>
            </w:pPr>
            <w:r>
              <w:rPr>
                <w:sz w:val="28"/>
                <w:szCs w:val="28"/>
              </w:rPr>
              <w:t>Multikulturní výchova</w:t>
            </w:r>
          </w:p>
        </w:tc>
      </w:tr>
      <w:tr w:rsidR="00C64927" w14:paraId="7EF60CBE" w14:textId="77777777" w:rsidTr="00AC4A83">
        <w:trPr>
          <w:trHeight w:hRule="exact" w:val="340"/>
        </w:trPr>
        <w:tc>
          <w:tcPr>
            <w:tcW w:w="2819" w:type="dxa"/>
            <w:vMerge w:val="restart"/>
            <w:tcBorders>
              <w:left w:val="single" w:sz="20" w:space="0" w:color="000000"/>
              <w:bottom w:val="single" w:sz="8" w:space="0" w:color="000000"/>
            </w:tcBorders>
            <w:shd w:val="clear" w:color="auto" w:fill="C6D9F1" w:themeFill="text2" w:themeFillTint="33"/>
            <w:vAlign w:val="bottom"/>
          </w:tcPr>
          <w:p w14:paraId="3D06CAF6" w14:textId="77777777" w:rsidR="00C64927" w:rsidRDefault="00C64927" w:rsidP="00B5024F">
            <w:pPr>
              <w:pStyle w:val="Obsahtabulky"/>
              <w:snapToGrid w:val="0"/>
              <w:jc w:val="center"/>
              <w:outlineLvl w:val="8"/>
              <w:rPr>
                <w:b/>
                <w:bCs/>
              </w:rPr>
            </w:pPr>
            <w:r>
              <w:rPr>
                <w:b/>
                <w:bCs/>
              </w:rPr>
              <w:t>Název tematického okruhu</w:t>
            </w:r>
          </w:p>
        </w:tc>
        <w:tc>
          <w:tcPr>
            <w:tcW w:w="6937" w:type="dxa"/>
            <w:gridSpan w:val="4"/>
            <w:tcBorders>
              <w:left w:val="single" w:sz="8" w:space="0" w:color="000000"/>
              <w:bottom w:val="single" w:sz="8" w:space="0" w:color="000000"/>
              <w:right w:val="single" w:sz="20" w:space="0" w:color="000000"/>
            </w:tcBorders>
            <w:shd w:val="clear" w:color="auto" w:fill="C6D9F1" w:themeFill="text2" w:themeFillTint="33"/>
            <w:vAlign w:val="bottom"/>
          </w:tcPr>
          <w:p w14:paraId="48A50D24" w14:textId="77777777" w:rsidR="00C64927" w:rsidRDefault="00C64927" w:rsidP="00B5024F">
            <w:pPr>
              <w:pStyle w:val="Obsahtabulky"/>
              <w:snapToGrid w:val="0"/>
              <w:jc w:val="center"/>
              <w:outlineLvl w:val="8"/>
              <w:rPr>
                <w:b/>
                <w:bCs/>
              </w:rPr>
            </w:pPr>
            <w:r>
              <w:rPr>
                <w:b/>
                <w:bCs/>
              </w:rPr>
              <w:t>Ročník studia</w:t>
            </w:r>
          </w:p>
        </w:tc>
      </w:tr>
      <w:tr w:rsidR="00C64927" w14:paraId="0173AD12" w14:textId="77777777" w:rsidTr="00AC4A83">
        <w:trPr>
          <w:trHeight w:hRule="exact" w:val="340"/>
        </w:trPr>
        <w:tc>
          <w:tcPr>
            <w:tcW w:w="2819" w:type="dxa"/>
            <w:vMerge/>
            <w:tcBorders>
              <w:left w:val="single" w:sz="20" w:space="0" w:color="000000"/>
              <w:bottom w:val="single" w:sz="8" w:space="0" w:color="000000"/>
            </w:tcBorders>
            <w:shd w:val="clear" w:color="auto" w:fill="C6D9F1" w:themeFill="text2" w:themeFillTint="33"/>
            <w:vAlign w:val="bottom"/>
          </w:tcPr>
          <w:p w14:paraId="4053E017" w14:textId="77777777" w:rsidR="00C64927" w:rsidRDefault="00C64927" w:rsidP="00B5024F">
            <w:pPr>
              <w:snapToGrid w:val="0"/>
              <w:outlineLvl w:val="8"/>
            </w:pPr>
          </w:p>
        </w:tc>
        <w:tc>
          <w:tcPr>
            <w:tcW w:w="1695" w:type="dxa"/>
            <w:tcBorders>
              <w:left w:val="single" w:sz="8" w:space="0" w:color="000000"/>
              <w:bottom w:val="single" w:sz="8" w:space="0" w:color="000000"/>
            </w:tcBorders>
            <w:shd w:val="clear" w:color="auto" w:fill="C6D9F1" w:themeFill="text2" w:themeFillTint="33"/>
            <w:vAlign w:val="bottom"/>
          </w:tcPr>
          <w:p w14:paraId="6CC8B0FD" w14:textId="4580913A" w:rsidR="00C64927" w:rsidRPr="00B454E2" w:rsidRDefault="003F03CD" w:rsidP="00B5024F">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w:t>
            </w:r>
            <w:r>
              <w:rPr>
                <w:rFonts w:ascii="Book Antiqua" w:eastAsia="Times New Roman" w:hAnsi="Book Antiqua" w:cs="Times New Roman"/>
                <w:b/>
                <w:sz w:val="22"/>
                <w:szCs w:val="32"/>
                <w:lang w:eastAsia="cs-CZ"/>
              </w:rPr>
              <w:t> </w:t>
            </w:r>
            <w:r w:rsidR="00C64927" w:rsidRPr="00B454E2">
              <w:rPr>
                <w:rFonts w:ascii="Book Antiqua" w:eastAsia="Times New Roman" w:hAnsi="Book Antiqua" w:cs="Times New Roman"/>
                <w:b/>
                <w:sz w:val="22"/>
                <w:szCs w:val="32"/>
                <w:lang w:eastAsia="cs-CZ"/>
              </w:rPr>
              <w:t>/</w:t>
            </w:r>
            <w:r w:rsidR="00C64927">
              <w:rPr>
                <w:rFonts w:ascii="Book Antiqua" w:eastAsia="Times New Roman" w:hAnsi="Book Antiqua" w:cs="Times New Roman"/>
                <w:b/>
                <w:sz w:val="22"/>
                <w:szCs w:val="32"/>
                <w:lang w:eastAsia="cs-CZ"/>
              </w:rPr>
              <w:t xml:space="preserve"> </w:t>
            </w:r>
            <w:r w:rsidR="00C64927" w:rsidRPr="00B454E2">
              <w:rPr>
                <w:rFonts w:ascii="Book Antiqua" w:eastAsia="Times New Roman" w:hAnsi="Book Antiqua" w:cs="Times New Roman"/>
                <w:b/>
                <w:sz w:val="22"/>
                <w:szCs w:val="32"/>
                <w:lang w:eastAsia="cs-CZ"/>
              </w:rPr>
              <w:t>1.B</w:t>
            </w:r>
            <w:r w:rsidR="00C64927">
              <w:rPr>
                <w:rFonts w:ascii="Book Antiqua" w:eastAsia="Times New Roman" w:hAnsi="Book Antiqua" w:cs="Times New Roman"/>
                <w:b/>
                <w:sz w:val="22"/>
                <w:szCs w:val="32"/>
                <w:lang w:eastAsia="cs-CZ"/>
              </w:rPr>
              <w:t xml:space="preserve"> </w:t>
            </w:r>
            <w:r w:rsidR="00C64927" w:rsidRPr="00B454E2">
              <w:rPr>
                <w:rFonts w:ascii="Book Antiqua" w:eastAsia="Times New Roman" w:hAnsi="Book Antiqua" w:cs="Times New Roman"/>
                <w:b/>
                <w:sz w:val="22"/>
                <w:szCs w:val="32"/>
                <w:lang w:eastAsia="cs-CZ"/>
              </w:rPr>
              <w:t>/</w:t>
            </w:r>
            <w:r w:rsidR="00C64927">
              <w:rPr>
                <w:rFonts w:ascii="Book Antiqua" w:eastAsia="Times New Roman" w:hAnsi="Book Antiqua" w:cs="Times New Roman"/>
                <w:b/>
                <w:sz w:val="22"/>
                <w:szCs w:val="32"/>
                <w:lang w:eastAsia="cs-CZ"/>
              </w:rPr>
              <w:t xml:space="preserve"> </w:t>
            </w:r>
            <w:r w:rsidR="00C64927" w:rsidRPr="00B454E2">
              <w:rPr>
                <w:rFonts w:ascii="Book Antiqua" w:eastAsia="Times New Roman" w:hAnsi="Book Antiqua" w:cs="Times New Roman"/>
                <w:b/>
                <w:sz w:val="22"/>
                <w:szCs w:val="32"/>
                <w:lang w:eastAsia="cs-CZ"/>
              </w:rPr>
              <w:t>1.C</w:t>
            </w:r>
          </w:p>
        </w:tc>
        <w:tc>
          <w:tcPr>
            <w:tcW w:w="1695" w:type="dxa"/>
            <w:tcBorders>
              <w:left w:val="single" w:sz="8" w:space="0" w:color="000000"/>
              <w:bottom w:val="single" w:sz="8" w:space="0" w:color="000000"/>
            </w:tcBorders>
            <w:shd w:val="clear" w:color="auto" w:fill="C6D9F1" w:themeFill="text2" w:themeFillTint="33"/>
            <w:vAlign w:val="bottom"/>
          </w:tcPr>
          <w:p w14:paraId="6A3AC38F" w14:textId="77777777" w:rsidR="00C64927" w:rsidRPr="00B454E2" w:rsidRDefault="00C64927" w:rsidP="00B5024F">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VI</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2.B</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2.C</w:t>
            </w:r>
          </w:p>
        </w:tc>
        <w:tc>
          <w:tcPr>
            <w:tcW w:w="1695" w:type="dxa"/>
            <w:tcBorders>
              <w:left w:val="single" w:sz="8" w:space="0" w:color="000000"/>
              <w:bottom w:val="single" w:sz="8" w:space="0" w:color="000000"/>
            </w:tcBorders>
            <w:shd w:val="clear" w:color="auto" w:fill="C6D9F1" w:themeFill="text2" w:themeFillTint="33"/>
            <w:vAlign w:val="bottom"/>
          </w:tcPr>
          <w:p w14:paraId="6B6D2348" w14:textId="77777777" w:rsidR="00C64927" w:rsidRPr="00B454E2" w:rsidRDefault="00C64927" w:rsidP="00B5024F">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VII</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3.B</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3.C</w:t>
            </w:r>
          </w:p>
        </w:tc>
        <w:tc>
          <w:tcPr>
            <w:tcW w:w="1852" w:type="dxa"/>
            <w:tcBorders>
              <w:left w:val="single" w:sz="8" w:space="0" w:color="000000"/>
              <w:bottom w:val="single" w:sz="8" w:space="0" w:color="000000"/>
              <w:right w:val="single" w:sz="20" w:space="0" w:color="000000"/>
            </w:tcBorders>
            <w:shd w:val="clear" w:color="auto" w:fill="C6D9F1" w:themeFill="text2" w:themeFillTint="33"/>
            <w:vAlign w:val="bottom"/>
          </w:tcPr>
          <w:p w14:paraId="54EF754B" w14:textId="77777777" w:rsidR="00C64927" w:rsidRPr="00B454E2" w:rsidRDefault="00C64927" w:rsidP="00B5024F">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VIII</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4.B</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4.C</w:t>
            </w:r>
          </w:p>
        </w:tc>
      </w:tr>
      <w:tr w:rsidR="00C64927" w14:paraId="5E6ADCAA" w14:textId="77777777" w:rsidTr="00B5024F">
        <w:trPr>
          <w:trHeight w:val="567"/>
        </w:trPr>
        <w:tc>
          <w:tcPr>
            <w:tcW w:w="2819" w:type="dxa"/>
            <w:tcBorders>
              <w:left w:val="single" w:sz="20" w:space="0" w:color="000000"/>
              <w:bottom w:val="single" w:sz="8" w:space="0" w:color="000000"/>
            </w:tcBorders>
            <w:vAlign w:val="bottom"/>
          </w:tcPr>
          <w:p w14:paraId="4DC33174" w14:textId="77777777" w:rsidR="00C64927" w:rsidRDefault="00C64927" w:rsidP="00B5024F">
            <w:pPr>
              <w:pStyle w:val="Obsahtabulky"/>
              <w:snapToGrid w:val="0"/>
              <w:jc w:val="center"/>
              <w:outlineLvl w:val="8"/>
              <w:rPr>
                <w:b/>
                <w:bCs/>
              </w:rPr>
            </w:pPr>
            <w:r>
              <w:rPr>
                <w:b/>
                <w:bCs/>
              </w:rPr>
              <w:t>Základní problémy sociokulturních rozdílů</w:t>
            </w:r>
          </w:p>
        </w:tc>
        <w:tc>
          <w:tcPr>
            <w:tcW w:w="1695" w:type="dxa"/>
            <w:tcBorders>
              <w:left w:val="single" w:sz="8" w:space="0" w:color="000000"/>
              <w:bottom w:val="single" w:sz="8" w:space="0" w:color="000000"/>
            </w:tcBorders>
          </w:tcPr>
          <w:p w14:paraId="544D0588" w14:textId="77777777" w:rsidR="00C64927" w:rsidRPr="00390D64" w:rsidRDefault="00C64927"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Vv, NEJ, Hv</w:t>
            </w:r>
          </w:p>
        </w:tc>
        <w:tc>
          <w:tcPr>
            <w:tcW w:w="1695" w:type="dxa"/>
            <w:tcBorders>
              <w:left w:val="single" w:sz="8" w:space="0" w:color="000000"/>
              <w:bottom w:val="single" w:sz="8" w:space="0" w:color="000000"/>
            </w:tcBorders>
          </w:tcPr>
          <w:p w14:paraId="29DA2845" w14:textId="77777777" w:rsidR="00C64927" w:rsidRPr="00390D64" w:rsidRDefault="00C64927"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Fj, GEO, Vv, Hv</w:t>
            </w:r>
          </w:p>
        </w:tc>
        <w:tc>
          <w:tcPr>
            <w:tcW w:w="1695" w:type="dxa"/>
            <w:tcBorders>
              <w:left w:val="single" w:sz="8" w:space="0" w:color="000000"/>
              <w:bottom w:val="single" w:sz="8" w:space="0" w:color="000000"/>
            </w:tcBorders>
          </w:tcPr>
          <w:p w14:paraId="3147AE31" w14:textId="77777777" w:rsidR="00C64927" w:rsidRPr="00390D64" w:rsidRDefault="00C64927"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Fj, NEJ</w:t>
            </w:r>
          </w:p>
        </w:tc>
        <w:tc>
          <w:tcPr>
            <w:tcW w:w="1852" w:type="dxa"/>
            <w:tcBorders>
              <w:left w:val="single" w:sz="8" w:space="0" w:color="000000"/>
              <w:bottom w:val="single" w:sz="8" w:space="0" w:color="000000"/>
              <w:right w:val="single" w:sz="20" w:space="0" w:color="000000"/>
            </w:tcBorders>
          </w:tcPr>
          <w:p w14:paraId="25F26073" w14:textId="77777777" w:rsidR="00C64927" w:rsidRPr="00390D64" w:rsidRDefault="00C64927"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Ak, Fj,</w:t>
            </w:r>
          </w:p>
        </w:tc>
      </w:tr>
      <w:tr w:rsidR="00C64927" w14:paraId="34ED7151" w14:textId="77777777" w:rsidTr="00B5024F">
        <w:trPr>
          <w:trHeight w:val="567"/>
        </w:trPr>
        <w:tc>
          <w:tcPr>
            <w:tcW w:w="2819" w:type="dxa"/>
            <w:tcBorders>
              <w:left w:val="single" w:sz="20" w:space="0" w:color="000000"/>
              <w:bottom w:val="single" w:sz="8" w:space="0" w:color="000000"/>
            </w:tcBorders>
            <w:vAlign w:val="bottom"/>
          </w:tcPr>
          <w:p w14:paraId="44A04B23" w14:textId="77777777" w:rsidR="00C64927" w:rsidRDefault="00C64927" w:rsidP="00B5024F">
            <w:pPr>
              <w:pStyle w:val="Obsahtabulky"/>
              <w:snapToGrid w:val="0"/>
              <w:jc w:val="center"/>
              <w:outlineLvl w:val="8"/>
              <w:rPr>
                <w:b/>
                <w:bCs/>
              </w:rPr>
            </w:pPr>
            <w:r>
              <w:rPr>
                <w:b/>
                <w:bCs/>
              </w:rPr>
              <w:t>Psychosociální aspekty interkulturality</w:t>
            </w:r>
          </w:p>
        </w:tc>
        <w:tc>
          <w:tcPr>
            <w:tcW w:w="1695" w:type="dxa"/>
            <w:tcBorders>
              <w:left w:val="single" w:sz="8" w:space="0" w:color="000000"/>
              <w:bottom w:val="single" w:sz="8" w:space="0" w:color="000000"/>
            </w:tcBorders>
          </w:tcPr>
          <w:p w14:paraId="546F4E56" w14:textId="77777777" w:rsidR="00C64927" w:rsidRPr="00390D64" w:rsidRDefault="00C64927"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NEJ</w:t>
            </w:r>
          </w:p>
        </w:tc>
        <w:tc>
          <w:tcPr>
            <w:tcW w:w="1695" w:type="dxa"/>
            <w:tcBorders>
              <w:left w:val="single" w:sz="8" w:space="0" w:color="000000"/>
              <w:bottom w:val="single" w:sz="8" w:space="0" w:color="000000"/>
            </w:tcBorders>
          </w:tcPr>
          <w:p w14:paraId="4D1D242A" w14:textId="77777777" w:rsidR="00C64927" w:rsidRPr="00390D64" w:rsidRDefault="00C64927" w:rsidP="00B5024F">
            <w:pPr>
              <w:pStyle w:val="Obsahtabulky"/>
              <w:snapToGrid w:val="0"/>
              <w:jc w:val="center"/>
              <w:outlineLvl w:val="8"/>
              <w:rPr>
                <w:rFonts w:ascii="Book Antiqua" w:eastAsia="Times New Roman" w:hAnsi="Book Antiqua" w:cs="Times New Roman"/>
                <w:sz w:val="22"/>
                <w:szCs w:val="32"/>
                <w:lang w:eastAsia="cs-CZ"/>
              </w:rPr>
            </w:pPr>
          </w:p>
        </w:tc>
        <w:tc>
          <w:tcPr>
            <w:tcW w:w="1695" w:type="dxa"/>
            <w:tcBorders>
              <w:left w:val="single" w:sz="8" w:space="0" w:color="000000"/>
              <w:bottom w:val="single" w:sz="8" w:space="0" w:color="000000"/>
            </w:tcBorders>
          </w:tcPr>
          <w:p w14:paraId="720140D0" w14:textId="77777777" w:rsidR="00C64927" w:rsidRPr="00390D64" w:rsidRDefault="00C64927"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w:t>
            </w:r>
          </w:p>
        </w:tc>
        <w:tc>
          <w:tcPr>
            <w:tcW w:w="1852" w:type="dxa"/>
            <w:tcBorders>
              <w:left w:val="single" w:sz="8" w:space="0" w:color="000000"/>
              <w:bottom w:val="single" w:sz="8" w:space="0" w:color="000000"/>
              <w:right w:val="single" w:sz="20" w:space="0" w:color="000000"/>
            </w:tcBorders>
          </w:tcPr>
          <w:p w14:paraId="3520586F" w14:textId="77777777" w:rsidR="00C64927" w:rsidRPr="00390D64" w:rsidRDefault="00C64927" w:rsidP="00B5024F">
            <w:pPr>
              <w:pStyle w:val="Obsahtabulky"/>
              <w:snapToGrid w:val="0"/>
              <w:jc w:val="center"/>
              <w:outlineLvl w:val="8"/>
              <w:rPr>
                <w:rFonts w:ascii="Book Antiqua" w:eastAsia="Times New Roman" w:hAnsi="Book Antiqua" w:cs="Times New Roman"/>
                <w:sz w:val="22"/>
                <w:szCs w:val="32"/>
                <w:lang w:eastAsia="cs-CZ"/>
              </w:rPr>
            </w:pPr>
          </w:p>
        </w:tc>
      </w:tr>
      <w:tr w:rsidR="00C64927" w14:paraId="5222FA7A" w14:textId="77777777" w:rsidTr="00B5024F">
        <w:trPr>
          <w:trHeight w:val="567"/>
        </w:trPr>
        <w:tc>
          <w:tcPr>
            <w:tcW w:w="2819" w:type="dxa"/>
            <w:tcBorders>
              <w:left w:val="single" w:sz="20" w:space="0" w:color="000000"/>
              <w:bottom w:val="single" w:sz="20" w:space="0" w:color="000000"/>
            </w:tcBorders>
            <w:vAlign w:val="bottom"/>
          </w:tcPr>
          <w:p w14:paraId="142105D9" w14:textId="3D362D82" w:rsidR="00C64927" w:rsidRDefault="00C64927" w:rsidP="00B5024F">
            <w:pPr>
              <w:pStyle w:val="Obsahtabulky"/>
              <w:snapToGrid w:val="0"/>
              <w:jc w:val="center"/>
              <w:outlineLvl w:val="8"/>
              <w:rPr>
                <w:b/>
                <w:bCs/>
              </w:rPr>
            </w:pPr>
            <w:r>
              <w:rPr>
                <w:b/>
                <w:bCs/>
              </w:rPr>
              <w:t xml:space="preserve">Vztah k multilingvní situaci </w:t>
            </w:r>
            <w:r w:rsidR="003F03CD">
              <w:rPr>
                <w:b/>
                <w:bCs/>
              </w:rPr>
              <w:t>a </w:t>
            </w:r>
            <w:r>
              <w:rPr>
                <w:b/>
                <w:bCs/>
              </w:rPr>
              <w:t>ke spolupráci mezi lidmi z různého kulturního prostředí</w:t>
            </w:r>
          </w:p>
        </w:tc>
        <w:tc>
          <w:tcPr>
            <w:tcW w:w="1695" w:type="dxa"/>
            <w:tcBorders>
              <w:left w:val="single" w:sz="8" w:space="0" w:color="000000"/>
              <w:bottom w:val="single" w:sz="20" w:space="0" w:color="000000"/>
            </w:tcBorders>
          </w:tcPr>
          <w:p w14:paraId="51EA0C01" w14:textId="77777777" w:rsidR="00C64927" w:rsidRPr="00390D64" w:rsidRDefault="00C64927" w:rsidP="00B5024F">
            <w:pPr>
              <w:pStyle w:val="Obsahtabulky"/>
              <w:snapToGrid w:val="0"/>
              <w:jc w:val="center"/>
              <w:outlineLvl w:val="8"/>
              <w:rPr>
                <w:rFonts w:ascii="Book Antiqua" w:eastAsia="Times New Roman" w:hAnsi="Book Antiqua" w:cs="Times New Roman"/>
                <w:sz w:val="22"/>
                <w:szCs w:val="32"/>
                <w:lang w:eastAsia="cs-CZ"/>
              </w:rPr>
            </w:pPr>
          </w:p>
        </w:tc>
        <w:tc>
          <w:tcPr>
            <w:tcW w:w="1695" w:type="dxa"/>
            <w:tcBorders>
              <w:left w:val="single" w:sz="8" w:space="0" w:color="000000"/>
              <w:bottom w:val="single" w:sz="20" w:space="0" w:color="000000"/>
            </w:tcBorders>
          </w:tcPr>
          <w:p w14:paraId="1ADB68B8" w14:textId="77777777" w:rsidR="00C64927" w:rsidRPr="00390D64" w:rsidRDefault="00C64927"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NEJ</w:t>
            </w:r>
          </w:p>
        </w:tc>
        <w:tc>
          <w:tcPr>
            <w:tcW w:w="1695" w:type="dxa"/>
            <w:tcBorders>
              <w:left w:val="single" w:sz="8" w:space="0" w:color="000000"/>
              <w:bottom w:val="single" w:sz="20" w:space="0" w:color="000000"/>
            </w:tcBorders>
          </w:tcPr>
          <w:p w14:paraId="6E4D12F6" w14:textId="77777777" w:rsidR="00C64927" w:rsidRPr="00390D64" w:rsidRDefault="00C64927"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Ak</w:t>
            </w:r>
          </w:p>
        </w:tc>
        <w:tc>
          <w:tcPr>
            <w:tcW w:w="1852" w:type="dxa"/>
            <w:tcBorders>
              <w:left w:val="single" w:sz="8" w:space="0" w:color="000000"/>
              <w:bottom w:val="single" w:sz="20" w:space="0" w:color="000000"/>
              <w:right w:val="single" w:sz="20" w:space="0" w:color="000000"/>
            </w:tcBorders>
          </w:tcPr>
          <w:p w14:paraId="1DDD6972" w14:textId="77777777" w:rsidR="00C64927" w:rsidRPr="00390D64" w:rsidRDefault="00C64927"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Fj, NEJ</w:t>
            </w:r>
          </w:p>
        </w:tc>
      </w:tr>
    </w:tbl>
    <w:p w14:paraId="1DFB0A3D" w14:textId="3D7545F2" w:rsidR="00961D3A" w:rsidRDefault="00961D3A" w:rsidP="0016166E">
      <w:pPr>
        <w:pageBreakBefore/>
        <w:outlineLvl w:val="8"/>
      </w:pPr>
    </w:p>
    <w:p w14:paraId="77621437" w14:textId="77777777" w:rsidR="00961D3A" w:rsidRDefault="00961D3A" w:rsidP="00B5024F">
      <w:pPr>
        <w:outlineLvl w:val="8"/>
      </w:pPr>
    </w:p>
    <w:tbl>
      <w:tblPr>
        <w:tblpPr w:leftFromText="142" w:rightFromText="142" w:vertAnchor="text" w:tblpY="1"/>
        <w:tblOverlap w:val="never"/>
        <w:tblW w:w="9678" w:type="dxa"/>
        <w:tblLayout w:type="fixed"/>
        <w:tblCellMar>
          <w:top w:w="55" w:type="dxa"/>
          <w:left w:w="55" w:type="dxa"/>
          <w:bottom w:w="55" w:type="dxa"/>
          <w:right w:w="55" w:type="dxa"/>
        </w:tblCellMar>
        <w:tblLook w:val="0000" w:firstRow="0" w:lastRow="0" w:firstColumn="0" w:lastColumn="0" w:noHBand="0" w:noVBand="0"/>
      </w:tblPr>
      <w:tblGrid>
        <w:gridCol w:w="2819"/>
        <w:gridCol w:w="1702"/>
        <w:gridCol w:w="1702"/>
        <w:gridCol w:w="1702"/>
        <w:gridCol w:w="1753"/>
      </w:tblGrid>
      <w:tr w:rsidR="00961D3A" w14:paraId="2B602467" w14:textId="77777777" w:rsidTr="00AC4A83">
        <w:tc>
          <w:tcPr>
            <w:tcW w:w="9678" w:type="dxa"/>
            <w:gridSpan w:val="5"/>
            <w:tcBorders>
              <w:top w:val="single" w:sz="20" w:space="0" w:color="000000"/>
              <w:left w:val="single" w:sz="20" w:space="0" w:color="000000"/>
              <w:bottom w:val="single" w:sz="8" w:space="0" w:color="000000"/>
              <w:right w:val="single" w:sz="20" w:space="0" w:color="000000"/>
            </w:tcBorders>
            <w:shd w:val="clear" w:color="auto" w:fill="C6D9F1" w:themeFill="text2" w:themeFillTint="33"/>
            <w:vAlign w:val="bottom"/>
          </w:tcPr>
          <w:p w14:paraId="08AE8CE7" w14:textId="77777777" w:rsidR="00961D3A" w:rsidRDefault="00961D3A" w:rsidP="00B5024F">
            <w:pPr>
              <w:pStyle w:val="Nadpistabulky"/>
              <w:snapToGrid w:val="0"/>
              <w:outlineLvl w:val="8"/>
              <w:rPr>
                <w:sz w:val="28"/>
                <w:szCs w:val="28"/>
              </w:rPr>
            </w:pPr>
            <w:r>
              <w:rPr>
                <w:sz w:val="28"/>
                <w:szCs w:val="28"/>
              </w:rPr>
              <w:t>Environmentální výchova</w:t>
            </w:r>
          </w:p>
        </w:tc>
      </w:tr>
      <w:tr w:rsidR="00961D3A" w14:paraId="6CFE6E3D" w14:textId="77777777" w:rsidTr="00AC4A83">
        <w:trPr>
          <w:cantSplit/>
          <w:trHeight w:hRule="exact" w:val="340"/>
        </w:trPr>
        <w:tc>
          <w:tcPr>
            <w:tcW w:w="2819" w:type="dxa"/>
            <w:vMerge w:val="restart"/>
            <w:tcBorders>
              <w:left w:val="single" w:sz="20" w:space="0" w:color="000000"/>
              <w:bottom w:val="single" w:sz="8" w:space="0" w:color="000000"/>
            </w:tcBorders>
            <w:shd w:val="clear" w:color="auto" w:fill="C6D9F1" w:themeFill="text2" w:themeFillTint="33"/>
            <w:vAlign w:val="bottom"/>
          </w:tcPr>
          <w:p w14:paraId="22615CE2" w14:textId="77777777" w:rsidR="00961D3A" w:rsidRDefault="00961D3A" w:rsidP="00B5024F">
            <w:pPr>
              <w:pStyle w:val="Obsahtabulky"/>
              <w:snapToGrid w:val="0"/>
              <w:jc w:val="center"/>
              <w:outlineLvl w:val="8"/>
              <w:rPr>
                <w:b/>
                <w:bCs/>
              </w:rPr>
            </w:pPr>
            <w:r>
              <w:rPr>
                <w:b/>
                <w:bCs/>
              </w:rPr>
              <w:t>Název tematického okruhu</w:t>
            </w:r>
          </w:p>
        </w:tc>
        <w:tc>
          <w:tcPr>
            <w:tcW w:w="6859" w:type="dxa"/>
            <w:gridSpan w:val="4"/>
            <w:tcBorders>
              <w:left w:val="single" w:sz="8" w:space="0" w:color="000000"/>
              <w:bottom w:val="single" w:sz="8" w:space="0" w:color="000000"/>
              <w:right w:val="single" w:sz="20" w:space="0" w:color="000000"/>
            </w:tcBorders>
            <w:shd w:val="clear" w:color="auto" w:fill="C6D9F1" w:themeFill="text2" w:themeFillTint="33"/>
            <w:vAlign w:val="bottom"/>
          </w:tcPr>
          <w:p w14:paraId="0C351F4C" w14:textId="77777777" w:rsidR="00961D3A" w:rsidRDefault="00961D3A" w:rsidP="00B5024F">
            <w:pPr>
              <w:pStyle w:val="Obsahtabulky"/>
              <w:snapToGrid w:val="0"/>
              <w:jc w:val="center"/>
              <w:outlineLvl w:val="8"/>
              <w:rPr>
                <w:b/>
                <w:bCs/>
              </w:rPr>
            </w:pPr>
            <w:r>
              <w:rPr>
                <w:b/>
                <w:bCs/>
              </w:rPr>
              <w:t>Ročník studia</w:t>
            </w:r>
          </w:p>
        </w:tc>
      </w:tr>
      <w:tr w:rsidR="00036473" w14:paraId="2E0A8542" w14:textId="77777777" w:rsidTr="00AC4A83">
        <w:trPr>
          <w:cantSplit/>
          <w:trHeight w:hRule="exact" w:val="340"/>
        </w:trPr>
        <w:tc>
          <w:tcPr>
            <w:tcW w:w="2819" w:type="dxa"/>
            <w:vMerge/>
            <w:tcBorders>
              <w:left w:val="single" w:sz="20" w:space="0" w:color="000000"/>
              <w:bottom w:val="single" w:sz="8" w:space="0" w:color="000000"/>
            </w:tcBorders>
            <w:shd w:val="clear" w:color="auto" w:fill="C6D9F1" w:themeFill="text2" w:themeFillTint="33"/>
            <w:vAlign w:val="bottom"/>
          </w:tcPr>
          <w:p w14:paraId="77D80CDF" w14:textId="77777777" w:rsidR="00036473" w:rsidRDefault="00036473" w:rsidP="00B5024F">
            <w:pPr>
              <w:snapToGrid w:val="0"/>
              <w:outlineLvl w:val="8"/>
            </w:pPr>
          </w:p>
        </w:tc>
        <w:tc>
          <w:tcPr>
            <w:tcW w:w="1702" w:type="dxa"/>
            <w:tcBorders>
              <w:left w:val="single" w:sz="8" w:space="0" w:color="000000"/>
              <w:bottom w:val="single" w:sz="8" w:space="0" w:color="000000"/>
            </w:tcBorders>
            <w:shd w:val="clear" w:color="auto" w:fill="C6D9F1" w:themeFill="text2" w:themeFillTint="33"/>
            <w:vAlign w:val="bottom"/>
          </w:tcPr>
          <w:p w14:paraId="3672CAD0" w14:textId="7C53E816" w:rsidR="00036473" w:rsidRPr="00B454E2" w:rsidRDefault="003F03CD" w:rsidP="00B5024F">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w:t>
            </w:r>
            <w:r>
              <w:rPr>
                <w:rFonts w:ascii="Book Antiqua" w:eastAsia="Times New Roman" w:hAnsi="Book Antiqua" w:cs="Times New Roman"/>
                <w:b/>
                <w:sz w:val="22"/>
                <w:szCs w:val="32"/>
                <w:lang w:eastAsia="cs-CZ"/>
              </w:rPr>
              <w:t> </w:t>
            </w:r>
            <w:r w:rsidR="00036473" w:rsidRPr="00B454E2">
              <w:rPr>
                <w:rFonts w:ascii="Book Antiqua" w:eastAsia="Times New Roman" w:hAnsi="Book Antiqua" w:cs="Times New Roman"/>
                <w:b/>
                <w:sz w:val="22"/>
                <w:szCs w:val="32"/>
                <w:lang w:eastAsia="cs-CZ"/>
              </w:rPr>
              <w:t>/</w:t>
            </w:r>
            <w:r w:rsidR="00036473">
              <w:rPr>
                <w:rFonts w:ascii="Book Antiqua" w:eastAsia="Times New Roman" w:hAnsi="Book Antiqua" w:cs="Times New Roman"/>
                <w:b/>
                <w:sz w:val="22"/>
                <w:szCs w:val="32"/>
                <w:lang w:eastAsia="cs-CZ"/>
              </w:rPr>
              <w:t xml:space="preserve"> </w:t>
            </w:r>
            <w:r w:rsidR="00036473" w:rsidRPr="00B454E2">
              <w:rPr>
                <w:rFonts w:ascii="Book Antiqua" w:eastAsia="Times New Roman" w:hAnsi="Book Antiqua" w:cs="Times New Roman"/>
                <w:b/>
                <w:sz w:val="22"/>
                <w:szCs w:val="32"/>
                <w:lang w:eastAsia="cs-CZ"/>
              </w:rPr>
              <w:t>1.B</w:t>
            </w:r>
            <w:r w:rsidR="00036473">
              <w:rPr>
                <w:rFonts w:ascii="Book Antiqua" w:eastAsia="Times New Roman" w:hAnsi="Book Antiqua" w:cs="Times New Roman"/>
                <w:b/>
                <w:sz w:val="22"/>
                <w:szCs w:val="32"/>
                <w:lang w:eastAsia="cs-CZ"/>
              </w:rPr>
              <w:t xml:space="preserve"> </w:t>
            </w:r>
            <w:r w:rsidR="00036473" w:rsidRPr="00B454E2">
              <w:rPr>
                <w:rFonts w:ascii="Book Antiqua" w:eastAsia="Times New Roman" w:hAnsi="Book Antiqua" w:cs="Times New Roman"/>
                <w:b/>
                <w:sz w:val="22"/>
                <w:szCs w:val="32"/>
                <w:lang w:eastAsia="cs-CZ"/>
              </w:rPr>
              <w:t>/</w:t>
            </w:r>
            <w:r w:rsidR="00036473">
              <w:rPr>
                <w:rFonts w:ascii="Book Antiqua" w:eastAsia="Times New Roman" w:hAnsi="Book Antiqua" w:cs="Times New Roman"/>
                <w:b/>
                <w:sz w:val="22"/>
                <w:szCs w:val="32"/>
                <w:lang w:eastAsia="cs-CZ"/>
              </w:rPr>
              <w:t xml:space="preserve"> </w:t>
            </w:r>
            <w:r w:rsidR="00036473" w:rsidRPr="00B454E2">
              <w:rPr>
                <w:rFonts w:ascii="Book Antiqua" w:eastAsia="Times New Roman" w:hAnsi="Book Antiqua" w:cs="Times New Roman"/>
                <w:b/>
                <w:sz w:val="22"/>
                <w:szCs w:val="32"/>
                <w:lang w:eastAsia="cs-CZ"/>
              </w:rPr>
              <w:t>1.C</w:t>
            </w:r>
          </w:p>
        </w:tc>
        <w:tc>
          <w:tcPr>
            <w:tcW w:w="1702" w:type="dxa"/>
            <w:tcBorders>
              <w:left w:val="single" w:sz="8" w:space="0" w:color="000000"/>
              <w:bottom w:val="single" w:sz="8" w:space="0" w:color="000000"/>
            </w:tcBorders>
            <w:shd w:val="clear" w:color="auto" w:fill="C6D9F1" w:themeFill="text2" w:themeFillTint="33"/>
            <w:vAlign w:val="bottom"/>
          </w:tcPr>
          <w:p w14:paraId="6CDB5484" w14:textId="77777777" w:rsidR="00036473" w:rsidRPr="00B454E2" w:rsidRDefault="00036473" w:rsidP="00B5024F">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VI</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2.B</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2.C</w:t>
            </w:r>
          </w:p>
        </w:tc>
        <w:tc>
          <w:tcPr>
            <w:tcW w:w="1702" w:type="dxa"/>
            <w:tcBorders>
              <w:left w:val="single" w:sz="8" w:space="0" w:color="000000"/>
              <w:bottom w:val="single" w:sz="8" w:space="0" w:color="000000"/>
            </w:tcBorders>
            <w:shd w:val="clear" w:color="auto" w:fill="C6D9F1" w:themeFill="text2" w:themeFillTint="33"/>
            <w:vAlign w:val="bottom"/>
          </w:tcPr>
          <w:p w14:paraId="35464CAE" w14:textId="77777777" w:rsidR="00036473" w:rsidRPr="00B454E2" w:rsidRDefault="00036473" w:rsidP="00B5024F">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VII</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3.B</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3.C</w:t>
            </w:r>
          </w:p>
        </w:tc>
        <w:tc>
          <w:tcPr>
            <w:tcW w:w="1753" w:type="dxa"/>
            <w:tcBorders>
              <w:left w:val="single" w:sz="8" w:space="0" w:color="000000"/>
              <w:bottom w:val="single" w:sz="8" w:space="0" w:color="000000"/>
              <w:right w:val="single" w:sz="20" w:space="0" w:color="000000"/>
            </w:tcBorders>
            <w:shd w:val="clear" w:color="auto" w:fill="C6D9F1" w:themeFill="text2" w:themeFillTint="33"/>
            <w:vAlign w:val="bottom"/>
          </w:tcPr>
          <w:p w14:paraId="64F88B72" w14:textId="77777777" w:rsidR="00036473" w:rsidRPr="00B454E2" w:rsidRDefault="00036473" w:rsidP="00B5024F">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VIII</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4.B</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4.C</w:t>
            </w:r>
          </w:p>
        </w:tc>
      </w:tr>
      <w:tr w:rsidR="00961D3A" w14:paraId="405A75E7" w14:textId="77777777" w:rsidTr="00B5024F">
        <w:trPr>
          <w:trHeight w:val="567"/>
        </w:trPr>
        <w:tc>
          <w:tcPr>
            <w:tcW w:w="2819" w:type="dxa"/>
            <w:tcBorders>
              <w:left w:val="single" w:sz="20" w:space="0" w:color="000000"/>
              <w:bottom w:val="single" w:sz="8" w:space="0" w:color="000000"/>
            </w:tcBorders>
            <w:vAlign w:val="center"/>
          </w:tcPr>
          <w:p w14:paraId="64A6FD95" w14:textId="2278A77D" w:rsidR="00961D3A" w:rsidRDefault="00961D3A" w:rsidP="00B5024F">
            <w:pPr>
              <w:pStyle w:val="Obsahtabulky"/>
              <w:snapToGrid w:val="0"/>
              <w:jc w:val="center"/>
              <w:outlineLvl w:val="8"/>
              <w:rPr>
                <w:b/>
                <w:bCs/>
              </w:rPr>
            </w:pPr>
            <w:r>
              <w:rPr>
                <w:b/>
                <w:bCs/>
              </w:rPr>
              <w:t xml:space="preserve">Problematika vztahů organismů </w:t>
            </w:r>
            <w:r w:rsidR="003F03CD">
              <w:rPr>
                <w:b/>
                <w:bCs/>
              </w:rPr>
              <w:t>a </w:t>
            </w:r>
            <w:r>
              <w:rPr>
                <w:b/>
                <w:bCs/>
              </w:rPr>
              <w:t>prostředí</w:t>
            </w:r>
          </w:p>
        </w:tc>
        <w:tc>
          <w:tcPr>
            <w:tcW w:w="1702" w:type="dxa"/>
            <w:tcBorders>
              <w:left w:val="single" w:sz="8" w:space="0" w:color="000000"/>
              <w:bottom w:val="single" w:sz="8" w:space="0" w:color="000000"/>
            </w:tcBorders>
          </w:tcPr>
          <w:p w14:paraId="755B1757" w14:textId="77777777" w:rsidR="00961D3A" w:rsidRPr="00390D64" w:rsidRDefault="00961D3A"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 xml:space="preserve">Aj, </w:t>
            </w:r>
            <w:r w:rsidR="00B17ED7" w:rsidRPr="00390D64">
              <w:rPr>
                <w:rFonts w:ascii="Book Antiqua" w:eastAsia="Times New Roman" w:hAnsi="Book Antiqua" w:cs="Times New Roman"/>
                <w:sz w:val="22"/>
                <w:szCs w:val="32"/>
                <w:lang w:eastAsia="cs-CZ"/>
              </w:rPr>
              <w:t>NEJ</w:t>
            </w:r>
            <w:r w:rsidRPr="00390D64">
              <w:rPr>
                <w:rFonts w:ascii="Book Antiqua" w:eastAsia="Times New Roman" w:hAnsi="Book Antiqua" w:cs="Times New Roman"/>
                <w:sz w:val="22"/>
                <w:szCs w:val="32"/>
                <w:lang w:eastAsia="cs-CZ"/>
              </w:rPr>
              <w:t xml:space="preserve">, Fj, </w:t>
            </w:r>
            <w:r w:rsidR="00B17ED7" w:rsidRPr="00390D64">
              <w:rPr>
                <w:rFonts w:ascii="Book Antiqua" w:eastAsia="Times New Roman" w:hAnsi="Book Antiqua" w:cs="Times New Roman"/>
                <w:sz w:val="22"/>
                <w:szCs w:val="32"/>
                <w:lang w:eastAsia="cs-CZ"/>
              </w:rPr>
              <w:t>GEO</w:t>
            </w:r>
            <w:r w:rsidRPr="00390D64">
              <w:rPr>
                <w:rFonts w:ascii="Book Antiqua" w:eastAsia="Times New Roman" w:hAnsi="Book Antiqua" w:cs="Times New Roman"/>
                <w:sz w:val="22"/>
                <w:szCs w:val="32"/>
                <w:lang w:eastAsia="cs-CZ"/>
              </w:rPr>
              <w:t>, Bi, D, Vv, Zsv</w:t>
            </w:r>
          </w:p>
        </w:tc>
        <w:tc>
          <w:tcPr>
            <w:tcW w:w="1702" w:type="dxa"/>
            <w:tcBorders>
              <w:left w:val="single" w:sz="8" w:space="0" w:color="000000"/>
              <w:bottom w:val="single" w:sz="8" w:space="0" w:color="000000"/>
            </w:tcBorders>
          </w:tcPr>
          <w:p w14:paraId="429B591E" w14:textId="77777777" w:rsidR="00961D3A" w:rsidRPr="00390D64" w:rsidRDefault="005734B9"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w:t>
            </w:r>
            <w:r w:rsidR="00961D3A" w:rsidRPr="00390D64">
              <w:rPr>
                <w:rFonts w:ascii="Book Antiqua" w:eastAsia="Times New Roman" w:hAnsi="Book Antiqua" w:cs="Times New Roman"/>
                <w:sz w:val="22"/>
                <w:szCs w:val="32"/>
                <w:lang w:eastAsia="cs-CZ"/>
              </w:rPr>
              <w:t>, Aj, Fj, Bi, Vv</w:t>
            </w:r>
          </w:p>
        </w:tc>
        <w:tc>
          <w:tcPr>
            <w:tcW w:w="1702" w:type="dxa"/>
            <w:tcBorders>
              <w:left w:val="single" w:sz="8" w:space="0" w:color="000000"/>
              <w:bottom w:val="single" w:sz="8" w:space="0" w:color="000000"/>
            </w:tcBorders>
          </w:tcPr>
          <w:p w14:paraId="5CB6BF1F" w14:textId="77777777" w:rsidR="00961D3A" w:rsidRPr="00390D64" w:rsidRDefault="00961D3A"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Fj, Bi</w:t>
            </w:r>
          </w:p>
        </w:tc>
        <w:tc>
          <w:tcPr>
            <w:tcW w:w="1753" w:type="dxa"/>
            <w:tcBorders>
              <w:left w:val="single" w:sz="8" w:space="0" w:color="000000"/>
              <w:bottom w:val="single" w:sz="8" w:space="0" w:color="000000"/>
              <w:right w:val="single" w:sz="20" w:space="0" w:color="000000"/>
            </w:tcBorders>
          </w:tcPr>
          <w:p w14:paraId="69CEDF53" w14:textId="77777777" w:rsidR="00961D3A" w:rsidRPr="00390D64" w:rsidRDefault="00961D3A"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Aj, Fj,</w:t>
            </w:r>
          </w:p>
        </w:tc>
      </w:tr>
      <w:tr w:rsidR="00961D3A" w14:paraId="3D6AC162" w14:textId="77777777" w:rsidTr="00B5024F">
        <w:trPr>
          <w:trHeight w:val="567"/>
        </w:trPr>
        <w:tc>
          <w:tcPr>
            <w:tcW w:w="2819" w:type="dxa"/>
            <w:tcBorders>
              <w:left w:val="single" w:sz="20" w:space="0" w:color="000000"/>
              <w:bottom w:val="single" w:sz="8" w:space="0" w:color="000000"/>
            </w:tcBorders>
            <w:vAlign w:val="center"/>
          </w:tcPr>
          <w:p w14:paraId="6969F755" w14:textId="5900A2DC" w:rsidR="00961D3A" w:rsidRDefault="00961D3A" w:rsidP="00B5024F">
            <w:pPr>
              <w:pStyle w:val="Obsahtabulky"/>
              <w:snapToGrid w:val="0"/>
              <w:jc w:val="center"/>
              <w:outlineLvl w:val="8"/>
              <w:rPr>
                <w:b/>
                <w:bCs/>
              </w:rPr>
            </w:pPr>
            <w:r>
              <w:rPr>
                <w:b/>
                <w:bCs/>
              </w:rPr>
              <w:t xml:space="preserve">Člověk </w:t>
            </w:r>
            <w:r w:rsidR="003F03CD">
              <w:rPr>
                <w:b/>
                <w:bCs/>
              </w:rPr>
              <w:t>a </w:t>
            </w:r>
            <w:r>
              <w:rPr>
                <w:b/>
                <w:bCs/>
              </w:rPr>
              <w:t>životní prostředí</w:t>
            </w:r>
          </w:p>
        </w:tc>
        <w:tc>
          <w:tcPr>
            <w:tcW w:w="1702" w:type="dxa"/>
            <w:tcBorders>
              <w:left w:val="single" w:sz="8" w:space="0" w:color="000000"/>
              <w:bottom w:val="single" w:sz="8" w:space="0" w:color="000000"/>
            </w:tcBorders>
          </w:tcPr>
          <w:p w14:paraId="21425E9C" w14:textId="77777777" w:rsidR="00961D3A" w:rsidRPr="00390D64" w:rsidRDefault="00B17ED7"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NEJ</w:t>
            </w:r>
            <w:r w:rsidR="00961D3A" w:rsidRPr="00390D64">
              <w:rPr>
                <w:rFonts w:ascii="Book Antiqua" w:eastAsia="Times New Roman" w:hAnsi="Book Antiqua" w:cs="Times New Roman"/>
                <w:sz w:val="22"/>
                <w:szCs w:val="32"/>
                <w:lang w:eastAsia="cs-CZ"/>
              </w:rPr>
              <w:t xml:space="preserve">, Ch, </w:t>
            </w:r>
            <w:r w:rsidRPr="00390D64">
              <w:rPr>
                <w:rFonts w:ascii="Book Antiqua" w:eastAsia="Times New Roman" w:hAnsi="Book Antiqua" w:cs="Times New Roman"/>
                <w:sz w:val="22"/>
                <w:szCs w:val="32"/>
                <w:lang w:eastAsia="cs-CZ"/>
              </w:rPr>
              <w:t>GEO</w:t>
            </w:r>
            <w:r w:rsidR="00961D3A" w:rsidRPr="00390D64">
              <w:rPr>
                <w:rFonts w:ascii="Book Antiqua" w:eastAsia="Times New Roman" w:hAnsi="Book Antiqua" w:cs="Times New Roman"/>
                <w:sz w:val="22"/>
                <w:szCs w:val="32"/>
                <w:lang w:eastAsia="cs-CZ"/>
              </w:rPr>
              <w:t>, F, Bi, Hv, Vv</w:t>
            </w:r>
          </w:p>
        </w:tc>
        <w:tc>
          <w:tcPr>
            <w:tcW w:w="1702" w:type="dxa"/>
            <w:tcBorders>
              <w:left w:val="single" w:sz="8" w:space="0" w:color="000000"/>
              <w:bottom w:val="single" w:sz="8" w:space="0" w:color="000000"/>
            </w:tcBorders>
          </w:tcPr>
          <w:p w14:paraId="0A343B46" w14:textId="77777777" w:rsidR="00961D3A" w:rsidRPr="00390D64" w:rsidRDefault="00961D3A"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Ch, F, Bi, Hv, Vv</w:t>
            </w:r>
          </w:p>
        </w:tc>
        <w:tc>
          <w:tcPr>
            <w:tcW w:w="1702" w:type="dxa"/>
            <w:tcBorders>
              <w:left w:val="single" w:sz="8" w:space="0" w:color="000000"/>
              <w:bottom w:val="single" w:sz="8" w:space="0" w:color="000000"/>
            </w:tcBorders>
          </w:tcPr>
          <w:p w14:paraId="10D2B38A" w14:textId="77777777" w:rsidR="00961D3A" w:rsidRPr="00390D64" w:rsidRDefault="00B17ED7"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NEJ</w:t>
            </w:r>
            <w:r w:rsidR="00961D3A" w:rsidRPr="00390D64">
              <w:rPr>
                <w:rFonts w:ascii="Book Antiqua" w:eastAsia="Times New Roman" w:hAnsi="Book Antiqua" w:cs="Times New Roman"/>
                <w:sz w:val="22"/>
                <w:szCs w:val="32"/>
                <w:lang w:eastAsia="cs-CZ"/>
              </w:rPr>
              <w:t xml:space="preserve">, Fj, </w:t>
            </w:r>
            <w:r w:rsidRPr="00390D64">
              <w:rPr>
                <w:rFonts w:ascii="Book Antiqua" w:eastAsia="Times New Roman" w:hAnsi="Book Antiqua" w:cs="Times New Roman"/>
                <w:sz w:val="22"/>
                <w:szCs w:val="32"/>
                <w:lang w:eastAsia="cs-CZ"/>
              </w:rPr>
              <w:t>NEJ</w:t>
            </w:r>
            <w:r w:rsidR="00961D3A" w:rsidRPr="00390D64">
              <w:rPr>
                <w:rFonts w:ascii="Book Antiqua" w:eastAsia="Times New Roman" w:hAnsi="Book Antiqua" w:cs="Times New Roman"/>
                <w:sz w:val="22"/>
                <w:szCs w:val="32"/>
                <w:lang w:eastAsia="cs-CZ"/>
              </w:rPr>
              <w:t>, Ch, F, Bi</w:t>
            </w:r>
          </w:p>
        </w:tc>
        <w:tc>
          <w:tcPr>
            <w:tcW w:w="1753" w:type="dxa"/>
            <w:tcBorders>
              <w:left w:val="single" w:sz="8" w:space="0" w:color="000000"/>
              <w:bottom w:val="single" w:sz="8" w:space="0" w:color="000000"/>
              <w:right w:val="single" w:sz="20" w:space="0" w:color="000000"/>
            </w:tcBorders>
          </w:tcPr>
          <w:p w14:paraId="7E3E7711" w14:textId="77777777" w:rsidR="00961D3A" w:rsidRPr="00390D64" w:rsidRDefault="005734B9"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w:t>
            </w:r>
            <w:r w:rsidR="00961D3A" w:rsidRPr="00390D64">
              <w:rPr>
                <w:rFonts w:ascii="Book Antiqua" w:eastAsia="Times New Roman" w:hAnsi="Book Antiqua" w:cs="Times New Roman"/>
                <w:sz w:val="22"/>
                <w:szCs w:val="32"/>
                <w:lang w:eastAsia="cs-CZ"/>
              </w:rPr>
              <w:t xml:space="preserve">, Fj, </w:t>
            </w:r>
            <w:r w:rsidR="00B17ED7" w:rsidRPr="00390D64">
              <w:rPr>
                <w:rFonts w:ascii="Book Antiqua" w:eastAsia="Times New Roman" w:hAnsi="Book Antiqua" w:cs="Times New Roman"/>
                <w:sz w:val="22"/>
                <w:szCs w:val="32"/>
                <w:lang w:eastAsia="cs-CZ"/>
              </w:rPr>
              <w:t>NEJ</w:t>
            </w:r>
            <w:r w:rsidR="00961D3A" w:rsidRPr="00390D64">
              <w:rPr>
                <w:rFonts w:ascii="Book Antiqua" w:eastAsia="Times New Roman" w:hAnsi="Book Antiqua" w:cs="Times New Roman"/>
                <w:sz w:val="22"/>
                <w:szCs w:val="32"/>
                <w:lang w:eastAsia="cs-CZ"/>
              </w:rPr>
              <w:t>,</w:t>
            </w:r>
          </w:p>
        </w:tc>
      </w:tr>
      <w:tr w:rsidR="00961D3A" w14:paraId="208E8745" w14:textId="77777777" w:rsidTr="00B5024F">
        <w:trPr>
          <w:trHeight w:val="567"/>
        </w:trPr>
        <w:tc>
          <w:tcPr>
            <w:tcW w:w="2819" w:type="dxa"/>
            <w:tcBorders>
              <w:left w:val="single" w:sz="20" w:space="0" w:color="000000"/>
              <w:bottom w:val="single" w:sz="20" w:space="0" w:color="000000"/>
            </w:tcBorders>
            <w:vAlign w:val="center"/>
          </w:tcPr>
          <w:p w14:paraId="4389B055" w14:textId="4E68572A" w:rsidR="00961D3A" w:rsidRDefault="00961D3A" w:rsidP="00B5024F">
            <w:pPr>
              <w:pStyle w:val="Obsahtabulky"/>
              <w:snapToGrid w:val="0"/>
              <w:jc w:val="center"/>
              <w:outlineLvl w:val="8"/>
              <w:rPr>
                <w:b/>
                <w:bCs/>
              </w:rPr>
            </w:pPr>
            <w:r>
              <w:rPr>
                <w:b/>
                <w:bCs/>
              </w:rPr>
              <w:t xml:space="preserve">Životní prostředí regionu </w:t>
            </w:r>
            <w:r w:rsidR="003F03CD">
              <w:rPr>
                <w:b/>
                <w:bCs/>
              </w:rPr>
              <w:t>a </w:t>
            </w:r>
            <w:r>
              <w:rPr>
                <w:b/>
                <w:bCs/>
              </w:rPr>
              <w:t>České republiky</w:t>
            </w:r>
          </w:p>
        </w:tc>
        <w:tc>
          <w:tcPr>
            <w:tcW w:w="1702" w:type="dxa"/>
            <w:tcBorders>
              <w:left w:val="single" w:sz="8" w:space="0" w:color="000000"/>
              <w:bottom w:val="single" w:sz="20" w:space="0" w:color="000000"/>
            </w:tcBorders>
          </w:tcPr>
          <w:p w14:paraId="143E7DA8" w14:textId="77777777" w:rsidR="00961D3A" w:rsidRPr="00390D64" w:rsidRDefault="00B17ED7"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NEJ</w:t>
            </w:r>
            <w:r w:rsidR="00961D3A" w:rsidRPr="00390D64">
              <w:rPr>
                <w:rFonts w:ascii="Book Antiqua" w:eastAsia="Times New Roman" w:hAnsi="Book Antiqua" w:cs="Times New Roman"/>
                <w:sz w:val="22"/>
                <w:szCs w:val="32"/>
                <w:lang w:eastAsia="cs-CZ"/>
              </w:rPr>
              <w:t>, Vv</w:t>
            </w:r>
          </w:p>
        </w:tc>
        <w:tc>
          <w:tcPr>
            <w:tcW w:w="1702" w:type="dxa"/>
            <w:tcBorders>
              <w:left w:val="single" w:sz="8" w:space="0" w:color="000000"/>
              <w:bottom w:val="single" w:sz="20" w:space="0" w:color="000000"/>
            </w:tcBorders>
          </w:tcPr>
          <w:p w14:paraId="3C67422A" w14:textId="77777777" w:rsidR="00961D3A" w:rsidRPr="00390D64" w:rsidRDefault="00B17ED7"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GEO</w:t>
            </w:r>
            <w:r w:rsidR="00961D3A" w:rsidRPr="00390D64">
              <w:rPr>
                <w:rFonts w:ascii="Book Antiqua" w:eastAsia="Times New Roman" w:hAnsi="Book Antiqua" w:cs="Times New Roman"/>
                <w:sz w:val="22"/>
                <w:szCs w:val="32"/>
                <w:lang w:eastAsia="cs-CZ"/>
              </w:rPr>
              <w:t>, Vv</w:t>
            </w:r>
          </w:p>
        </w:tc>
        <w:tc>
          <w:tcPr>
            <w:tcW w:w="1702" w:type="dxa"/>
            <w:tcBorders>
              <w:left w:val="single" w:sz="8" w:space="0" w:color="000000"/>
              <w:bottom w:val="single" w:sz="20" w:space="0" w:color="000000"/>
            </w:tcBorders>
          </w:tcPr>
          <w:p w14:paraId="60621E92" w14:textId="77777777" w:rsidR="00961D3A" w:rsidRPr="00390D64" w:rsidRDefault="00B17ED7"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NEJ</w:t>
            </w:r>
            <w:r w:rsidR="00961D3A" w:rsidRPr="00390D64">
              <w:rPr>
                <w:rFonts w:ascii="Book Antiqua" w:eastAsia="Times New Roman" w:hAnsi="Book Antiqua" w:cs="Times New Roman"/>
                <w:sz w:val="22"/>
                <w:szCs w:val="32"/>
                <w:lang w:eastAsia="cs-CZ"/>
              </w:rPr>
              <w:t xml:space="preserve">, Ch, </w:t>
            </w:r>
            <w:r w:rsidR="005734B9" w:rsidRPr="00390D64">
              <w:rPr>
                <w:rFonts w:ascii="Book Antiqua" w:eastAsia="Times New Roman" w:hAnsi="Book Antiqua" w:cs="Times New Roman"/>
                <w:sz w:val="22"/>
                <w:szCs w:val="32"/>
                <w:lang w:eastAsia="cs-CZ"/>
              </w:rPr>
              <w:t>CJL</w:t>
            </w:r>
          </w:p>
        </w:tc>
        <w:tc>
          <w:tcPr>
            <w:tcW w:w="1753" w:type="dxa"/>
            <w:tcBorders>
              <w:left w:val="single" w:sz="8" w:space="0" w:color="000000"/>
              <w:bottom w:val="single" w:sz="20" w:space="0" w:color="000000"/>
              <w:right w:val="single" w:sz="20" w:space="0" w:color="000000"/>
            </w:tcBorders>
          </w:tcPr>
          <w:p w14:paraId="2F3BB4A9" w14:textId="77777777" w:rsidR="00961D3A" w:rsidRPr="00390D64" w:rsidRDefault="00961D3A" w:rsidP="00B5024F">
            <w:pPr>
              <w:pStyle w:val="Obsahtabulky"/>
              <w:snapToGrid w:val="0"/>
              <w:jc w:val="center"/>
              <w:outlineLvl w:val="8"/>
              <w:rPr>
                <w:rFonts w:ascii="Book Antiqua" w:eastAsia="Times New Roman" w:hAnsi="Book Antiqua" w:cs="Times New Roman"/>
                <w:sz w:val="22"/>
                <w:szCs w:val="32"/>
                <w:lang w:eastAsia="cs-CZ"/>
              </w:rPr>
            </w:pPr>
          </w:p>
        </w:tc>
      </w:tr>
    </w:tbl>
    <w:p w14:paraId="16E82DAC" w14:textId="77777777" w:rsidR="00961D3A" w:rsidRDefault="00961D3A" w:rsidP="00A1783D">
      <w:pPr>
        <w:outlineLvl w:val="8"/>
      </w:pPr>
    </w:p>
    <w:tbl>
      <w:tblPr>
        <w:tblW w:w="9678" w:type="dxa"/>
        <w:tblInd w:w="36" w:type="dxa"/>
        <w:tblLayout w:type="fixed"/>
        <w:tblCellMar>
          <w:top w:w="55" w:type="dxa"/>
          <w:left w:w="55" w:type="dxa"/>
          <w:bottom w:w="55" w:type="dxa"/>
          <w:right w:w="55" w:type="dxa"/>
        </w:tblCellMar>
        <w:tblLook w:val="0000" w:firstRow="0" w:lastRow="0" w:firstColumn="0" w:lastColumn="0" w:noHBand="0" w:noVBand="0"/>
      </w:tblPr>
      <w:tblGrid>
        <w:gridCol w:w="2819"/>
        <w:gridCol w:w="1702"/>
        <w:gridCol w:w="1702"/>
        <w:gridCol w:w="1702"/>
        <w:gridCol w:w="1753"/>
      </w:tblGrid>
      <w:tr w:rsidR="00961D3A" w14:paraId="283B46CE" w14:textId="77777777" w:rsidTr="00AC4A83">
        <w:tc>
          <w:tcPr>
            <w:tcW w:w="9678" w:type="dxa"/>
            <w:gridSpan w:val="5"/>
            <w:tcBorders>
              <w:top w:val="single" w:sz="20" w:space="0" w:color="000000"/>
              <w:left w:val="single" w:sz="20" w:space="0" w:color="000000"/>
              <w:bottom w:val="single" w:sz="8" w:space="0" w:color="000000"/>
              <w:right w:val="single" w:sz="20" w:space="0" w:color="000000"/>
            </w:tcBorders>
            <w:shd w:val="clear" w:color="auto" w:fill="C6D9F1" w:themeFill="text2" w:themeFillTint="33"/>
            <w:vAlign w:val="bottom"/>
          </w:tcPr>
          <w:p w14:paraId="642CDD86" w14:textId="77777777" w:rsidR="00961D3A" w:rsidRDefault="00961D3A" w:rsidP="00A1783D">
            <w:pPr>
              <w:pStyle w:val="Nadpistabulky"/>
              <w:snapToGrid w:val="0"/>
              <w:outlineLvl w:val="8"/>
              <w:rPr>
                <w:sz w:val="28"/>
                <w:szCs w:val="28"/>
              </w:rPr>
            </w:pPr>
            <w:r>
              <w:rPr>
                <w:sz w:val="28"/>
                <w:szCs w:val="28"/>
              </w:rPr>
              <w:t>Mediální výchova</w:t>
            </w:r>
          </w:p>
        </w:tc>
      </w:tr>
      <w:tr w:rsidR="00961D3A" w14:paraId="02242291" w14:textId="77777777" w:rsidTr="00AC4A83">
        <w:trPr>
          <w:cantSplit/>
          <w:trHeight w:hRule="exact" w:val="340"/>
        </w:trPr>
        <w:tc>
          <w:tcPr>
            <w:tcW w:w="2819" w:type="dxa"/>
            <w:vMerge w:val="restart"/>
            <w:tcBorders>
              <w:left w:val="single" w:sz="20" w:space="0" w:color="000000"/>
              <w:bottom w:val="single" w:sz="8" w:space="0" w:color="000000"/>
            </w:tcBorders>
            <w:shd w:val="clear" w:color="auto" w:fill="C6D9F1" w:themeFill="text2" w:themeFillTint="33"/>
            <w:vAlign w:val="bottom"/>
          </w:tcPr>
          <w:p w14:paraId="0518209C" w14:textId="77777777" w:rsidR="00961D3A" w:rsidRDefault="00961D3A" w:rsidP="00A1783D">
            <w:pPr>
              <w:pStyle w:val="Obsahtabulky"/>
              <w:snapToGrid w:val="0"/>
              <w:jc w:val="center"/>
              <w:outlineLvl w:val="8"/>
              <w:rPr>
                <w:b/>
                <w:bCs/>
              </w:rPr>
            </w:pPr>
            <w:r>
              <w:rPr>
                <w:b/>
                <w:bCs/>
              </w:rPr>
              <w:t>Název tematického okruhu</w:t>
            </w:r>
          </w:p>
        </w:tc>
        <w:tc>
          <w:tcPr>
            <w:tcW w:w="6859" w:type="dxa"/>
            <w:gridSpan w:val="4"/>
            <w:tcBorders>
              <w:left w:val="single" w:sz="8" w:space="0" w:color="000000"/>
              <w:bottom w:val="single" w:sz="8" w:space="0" w:color="000000"/>
              <w:right w:val="single" w:sz="20" w:space="0" w:color="000000"/>
            </w:tcBorders>
            <w:shd w:val="clear" w:color="auto" w:fill="C6D9F1" w:themeFill="text2" w:themeFillTint="33"/>
            <w:vAlign w:val="bottom"/>
          </w:tcPr>
          <w:p w14:paraId="09A7B700" w14:textId="77777777" w:rsidR="00961D3A" w:rsidRDefault="00961D3A" w:rsidP="00A1783D">
            <w:pPr>
              <w:pStyle w:val="Obsahtabulky"/>
              <w:snapToGrid w:val="0"/>
              <w:jc w:val="center"/>
              <w:outlineLvl w:val="8"/>
              <w:rPr>
                <w:b/>
                <w:bCs/>
              </w:rPr>
            </w:pPr>
            <w:r>
              <w:rPr>
                <w:b/>
                <w:bCs/>
              </w:rPr>
              <w:t>Ročník studia</w:t>
            </w:r>
          </w:p>
        </w:tc>
      </w:tr>
      <w:tr w:rsidR="00036473" w14:paraId="272187DA" w14:textId="77777777" w:rsidTr="00AC4A83">
        <w:trPr>
          <w:cantSplit/>
          <w:trHeight w:hRule="exact" w:val="340"/>
        </w:trPr>
        <w:tc>
          <w:tcPr>
            <w:tcW w:w="2819" w:type="dxa"/>
            <w:vMerge/>
            <w:tcBorders>
              <w:left w:val="single" w:sz="20" w:space="0" w:color="000000"/>
              <w:bottom w:val="single" w:sz="8" w:space="0" w:color="000000"/>
            </w:tcBorders>
            <w:shd w:val="clear" w:color="auto" w:fill="C6D9F1" w:themeFill="text2" w:themeFillTint="33"/>
            <w:vAlign w:val="bottom"/>
          </w:tcPr>
          <w:p w14:paraId="3F4EC48E" w14:textId="77777777" w:rsidR="00036473" w:rsidRDefault="00036473" w:rsidP="00A1783D">
            <w:pPr>
              <w:snapToGrid w:val="0"/>
              <w:outlineLvl w:val="8"/>
            </w:pPr>
          </w:p>
        </w:tc>
        <w:tc>
          <w:tcPr>
            <w:tcW w:w="1702" w:type="dxa"/>
            <w:tcBorders>
              <w:left w:val="single" w:sz="8" w:space="0" w:color="000000"/>
              <w:bottom w:val="single" w:sz="8" w:space="0" w:color="000000"/>
            </w:tcBorders>
            <w:shd w:val="clear" w:color="auto" w:fill="C6D9F1" w:themeFill="text2" w:themeFillTint="33"/>
            <w:vAlign w:val="bottom"/>
          </w:tcPr>
          <w:p w14:paraId="4BD7580D" w14:textId="6671791D" w:rsidR="00036473" w:rsidRPr="00B454E2" w:rsidRDefault="003F03CD" w:rsidP="00A1783D">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w:t>
            </w:r>
            <w:r>
              <w:rPr>
                <w:rFonts w:ascii="Book Antiqua" w:eastAsia="Times New Roman" w:hAnsi="Book Antiqua" w:cs="Times New Roman"/>
                <w:b/>
                <w:sz w:val="22"/>
                <w:szCs w:val="32"/>
                <w:lang w:eastAsia="cs-CZ"/>
              </w:rPr>
              <w:t> </w:t>
            </w:r>
            <w:r w:rsidR="00036473" w:rsidRPr="00B454E2">
              <w:rPr>
                <w:rFonts w:ascii="Book Antiqua" w:eastAsia="Times New Roman" w:hAnsi="Book Antiqua" w:cs="Times New Roman"/>
                <w:b/>
                <w:sz w:val="22"/>
                <w:szCs w:val="32"/>
                <w:lang w:eastAsia="cs-CZ"/>
              </w:rPr>
              <w:t>/</w:t>
            </w:r>
            <w:r w:rsidR="00036473">
              <w:rPr>
                <w:rFonts w:ascii="Book Antiqua" w:eastAsia="Times New Roman" w:hAnsi="Book Antiqua" w:cs="Times New Roman"/>
                <w:b/>
                <w:sz w:val="22"/>
                <w:szCs w:val="32"/>
                <w:lang w:eastAsia="cs-CZ"/>
              </w:rPr>
              <w:t xml:space="preserve"> </w:t>
            </w:r>
            <w:r w:rsidR="00036473" w:rsidRPr="00B454E2">
              <w:rPr>
                <w:rFonts w:ascii="Book Antiqua" w:eastAsia="Times New Roman" w:hAnsi="Book Antiqua" w:cs="Times New Roman"/>
                <w:b/>
                <w:sz w:val="22"/>
                <w:szCs w:val="32"/>
                <w:lang w:eastAsia="cs-CZ"/>
              </w:rPr>
              <w:t>1.B</w:t>
            </w:r>
            <w:r w:rsidR="00036473">
              <w:rPr>
                <w:rFonts w:ascii="Book Antiqua" w:eastAsia="Times New Roman" w:hAnsi="Book Antiqua" w:cs="Times New Roman"/>
                <w:b/>
                <w:sz w:val="22"/>
                <w:szCs w:val="32"/>
                <w:lang w:eastAsia="cs-CZ"/>
              </w:rPr>
              <w:t xml:space="preserve"> </w:t>
            </w:r>
            <w:r w:rsidR="00036473" w:rsidRPr="00B454E2">
              <w:rPr>
                <w:rFonts w:ascii="Book Antiqua" w:eastAsia="Times New Roman" w:hAnsi="Book Antiqua" w:cs="Times New Roman"/>
                <w:b/>
                <w:sz w:val="22"/>
                <w:szCs w:val="32"/>
                <w:lang w:eastAsia="cs-CZ"/>
              </w:rPr>
              <w:t>/</w:t>
            </w:r>
            <w:r w:rsidR="00036473">
              <w:rPr>
                <w:rFonts w:ascii="Book Antiqua" w:eastAsia="Times New Roman" w:hAnsi="Book Antiqua" w:cs="Times New Roman"/>
                <w:b/>
                <w:sz w:val="22"/>
                <w:szCs w:val="32"/>
                <w:lang w:eastAsia="cs-CZ"/>
              </w:rPr>
              <w:t xml:space="preserve"> </w:t>
            </w:r>
            <w:r w:rsidR="00036473" w:rsidRPr="00B454E2">
              <w:rPr>
                <w:rFonts w:ascii="Book Antiqua" w:eastAsia="Times New Roman" w:hAnsi="Book Antiqua" w:cs="Times New Roman"/>
                <w:b/>
                <w:sz w:val="22"/>
                <w:szCs w:val="32"/>
                <w:lang w:eastAsia="cs-CZ"/>
              </w:rPr>
              <w:t>1.C</w:t>
            </w:r>
          </w:p>
        </w:tc>
        <w:tc>
          <w:tcPr>
            <w:tcW w:w="1702" w:type="dxa"/>
            <w:tcBorders>
              <w:left w:val="single" w:sz="8" w:space="0" w:color="000000"/>
              <w:bottom w:val="single" w:sz="8" w:space="0" w:color="000000"/>
            </w:tcBorders>
            <w:shd w:val="clear" w:color="auto" w:fill="C6D9F1" w:themeFill="text2" w:themeFillTint="33"/>
            <w:vAlign w:val="bottom"/>
          </w:tcPr>
          <w:p w14:paraId="1F59BAC0" w14:textId="77777777" w:rsidR="00036473" w:rsidRPr="00B454E2" w:rsidRDefault="00036473" w:rsidP="00A1783D">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VI</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2.B</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2.C</w:t>
            </w:r>
          </w:p>
        </w:tc>
        <w:tc>
          <w:tcPr>
            <w:tcW w:w="1702" w:type="dxa"/>
            <w:tcBorders>
              <w:left w:val="single" w:sz="8" w:space="0" w:color="000000"/>
              <w:bottom w:val="single" w:sz="8" w:space="0" w:color="000000"/>
            </w:tcBorders>
            <w:shd w:val="clear" w:color="auto" w:fill="C6D9F1" w:themeFill="text2" w:themeFillTint="33"/>
            <w:vAlign w:val="bottom"/>
          </w:tcPr>
          <w:p w14:paraId="505E0AED" w14:textId="77777777" w:rsidR="00036473" w:rsidRPr="00B454E2" w:rsidRDefault="00036473" w:rsidP="00A1783D">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VII</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3.B</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3.C</w:t>
            </w:r>
          </w:p>
        </w:tc>
        <w:tc>
          <w:tcPr>
            <w:tcW w:w="1753" w:type="dxa"/>
            <w:tcBorders>
              <w:left w:val="single" w:sz="8" w:space="0" w:color="000000"/>
              <w:bottom w:val="single" w:sz="8" w:space="0" w:color="000000"/>
              <w:right w:val="single" w:sz="20" w:space="0" w:color="000000"/>
            </w:tcBorders>
            <w:shd w:val="clear" w:color="auto" w:fill="C6D9F1" w:themeFill="text2" w:themeFillTint="33"/>
            <w:vAlign w:val="bottom"/>
          </w:tcPr>
          <w:p w14:paraId="42D60242" w14:textId="77777777" w:rsidR="00036473" w:rsidRPr="00B454E2" w:rsidRDefault="00036473" w:rsidP="00A1783D">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VIII</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4.B</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4.C</w:t>
            </w:r>
          </w:p>
        </w:tc>
      </w:tr>
      <w:tr w:rsidR="00036473" w14:paraId="3AEC007E" w14:textId="77777777" w:rsidTr="00961D3A">
        <w:trPr>
          <w:trHeight w:val="567"/>
        </w:trPr>
        <w:tc>
          <w:tcPr>
            <w:tcW w:w="2819" w:type="dxa"/>
            <w:tcBorders>
              <w:left w:val="single" w:sz="20" w:space="0" w:color="000000"/>
              <w:bottom w:val="single" w:sz="8" w:space="0" w:color="000000"/>
            </w:tcBorders>
            <w:vAlign w:val="bottom"/>
          </w:tcPr>
          <w:p w14:paraId="4C6582EC" w14:textId="3E6461D7" w:rsidR="00036473" w:rsidRDefault="00036473" w:rsidP="00A1783D">
            <w:pPr>
              <w:pStyle w:val="Obsahtabulky"/>
              <w:snapToGrid w:val="0"/>
              <w:jc w:val="center"/>
              <w:outlineLvl w:val="8"/>
              <w:rPr>
                <w:b/>
                <w:bCs/>
              </w:rPr>
            </w:pPr>
            <w:r>
              <w:rPr>
                <w:b/>
                <w:bCs/>
              </w:rPr>
              <w:t xml:space="preserve">Média </w:t>
            </w:r>
            <w:r w:rsidR="003F03CD">
              <w:rPr>
                <w:b/>
                <w:bCs/>
              </w:rPr>
              <w:t>a </w:t>
            </w:r>
            <w:r>
              <w:rPr>
                <w:b/>
                <w:bCs/>
              </w:rPr>
              <w:t>mediální produkce</w:t>
            </w:r>
          </w:p>
        </w:tc>
        <w:tc>
          <w:tcPr>
            <w:tcW w:w="1702" w:type="dxa"/>
            <w:tcBorders>
              <w:left w:val="single" w:sz="8" w:space="0" w:color="000000"/>
              <w:bottom w:val="single" w:sz="8" w:space="0" w:color="000000"/>
            </w:tcBorders>
          </w:tcPr>
          <w:p w14:paraId="6D5C7192"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Aj, Fj, Vv, Ivt</w:t>
            </w:r>
          </w:p>
        </w:tc>
        <w:tc>
          <w:tcPr>
            <w:tcW w:w="1702" w:type="dxa"/>
            <w:tcBorders>
              <w:left w:val="single" w:sz="8" w:space="0" w:color="000000"/>
              <w:bottom w:val="single" w:sz="8" w:space="0" w:color="000000"/>
            </w:tcBorders>
          </w:tcPr>
          <w:p w14:paraId="0E7DE614"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NEJ, Fj, Vv</w:t>
            </w:r>
          </w:p>
        </w:tc>
        <w:tc>
          <w:tcPr>
            <w:tcW w:w="1702" w:type="dxa"/>
            <w:tcBorders>
              <w:left w:val="single" w:sz="8" w:space="0" w:color="000000"/>
              <w:bottom w:val="single" w:sz="8" w:space="0" w:color="000000"/>
            </w:tcBorders>
          </w:tcPr>
          <w:p w14:paraId="0EF04072"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Aj, Fj, NEJ</w:t>
            </w:r>
          </w:p>
        </w:tc>
        <w:tc>
          <w:tcPr>
            <w:tcW w:w="1753" w:type="dxa"/>
            <w:tcBorders>
              <w:left w:val="single" w:sz="8" w:space="0" w:color="000000"/>
              <w:bottom w:val="single" w:sz="8" w:space="0" w:color="000000"/>
              <w:right w:val="single" w:sz="20" w:space="0" w:color="000000"/>
            </w:tcBorders>
          </w:tcPr>
          <w:p w14:paraId="31E50B37"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NEJ, Fj,</w:t>
            </w:r>
          </w:p>
        </w:tc>
      </w:tr>
      <w:tr w:rsidR="00036473" w14:paraId="2C5E34BA" w14:textId="77777777" w:rsidTr="00961D3A">
        <w:trPr>
          <w:trHeight w:val="567"/>
        </w:trPr>
        <w:tc>
          <w:tcPr>
            <w:tcW w:w="2819" w:type="dxa"/>
            <w:tcBorders>
              <w:left w:val="single" w:sz="20" w:space="0" w:color="000000"/>
              <w:bottom w:val="single" w:sz="8" w:space="0" w:color="000000"/>
            </w:tcBorders>
            <w:vAlign w:val="bottom"/>
          </w:tcPr>
          <w:p w14:paraId="0ADBAE81" w14:textId="07B9C68A" w:rsidR="00036473" w:rsidRDefault="00036473" w:rsidP="00A1783D">
            <w:pPr>
              <w:pStyle w:val="Obsahtabulky"/>
              <w:snapToGrid w:val="0"/>
              <w:jc w:val="center"/>
              <w:outlineLvl w:val="8"/>
              <w:rPr>
                <w:b/>
                <w:bCs/>
              </w:rPr>
            </w:pPr>
            <w:r>
              <w:rPr>
                <w:b/>
                <w:bCs/>
              </w:rPr>
              <w:t xml:space="preserve">Mediální produkty </w:t>
            </w:r>
            <w:r w:rsidR="003F03CD">
              <w:rPr>
                <w:b/>
                <w:bCs/>
              </w:rPr>
              <w:t>a </w:t>
            </w:r>
            <w:r>
              <w:rPr>
                <w:b/>
                <w:bCs/>
              </w:rPr>
              <w:t>jejich významy</w:t>
            </w:r>
          </w:p>
        </w:tc>
        <w:tc>
          <w:tcPr>
            <w:tcW w:w="1702" w:type="dxa"/>
            <w:tcBorders>
              <w:left w:val="single" w:sz="8" w:space="0" w:color="000000"/>
              <w:bottom w:val="single" w:sz="8" w:space="0" w:color="000000"/>
            </w:tcBorders>
          </w:tcPr>
          <w:p w14:paraId="28C23E57"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NEJ, Tv</w:t>
            </w:r>
          </w:p>
        </w:tc>
        <w:tc>
          <w:tcPr>
            <w:tcW w:w="1702" w:type="dxa"/>
            <w:tcBorders>
              <w:left w:val="single" w:sz="8" w:space="0" w:color="000000"/>
              <w:bottom w:val="single" w:sz="8" w:space="0" w:color="000000"/>
            </w:tcBorders>
          </w:tcPr>
          <w:p w14:paraId="3EDE6147"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GEO, Tv</w:t>
            </w:r>
          </w:p>
        </w:tc>
        <w:tc>
          <w:tcPr>
            <w:tcW w:w="1702" w:type="dxa"/>
            <w:tcBorders>
              <w:left w:val="single" w:sz="8" w:space="0" w:color="000000"/>
              <w:bottom w:val="single" w:sz="8" w:space="0" w:color="000000"/>
            </w:tcBorders>
          </w:tcPr>
          <w:p w14:paraId="7446BA2E"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Tv</w:t>
            </w:r>
          </w:p>
        </w:tc>
        <w:tc>
          <w:tcPr>
            <w:tcW w:w="1753" w:type="dxa"/>
            <w:tcBorders>
              <w:left w:val="single" w:sz="8" w:space="0" w:color="000000"/>
              <w:bottom w:val="single" w:sz="8" w:space="0" w:color="000000"/>
              <w:right w:val="single" w:sz="20" w:space="0" w:color="000000"/>
            </w:tcBorders>
          </w:tcPr>
          <w:p w14:paraId="58616B4C"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NEJ, Tv</w:t>
            </w:r>
          </w:p>
        </w:tc>
      </w:tr>
      <w:tr w:rsidR="00036473" w14:paraId="2A237186" w14:textId="77777777" w:rsidTr="00961D3A">
        <w:trPr>
          <w:trHeight w:val="567"/>
        </w:trPr>
        <w:tc>
          <w:tcPr>
            <w:tcW w:w="2819" w:type="dxa"/>
            <w:tcBorders>
              <w:left w:val="single" w:sz="20" w:space="0" w:color="000000"/>
              <w:bottom w:val="single" w:sz="8" w:space="0" w:color="000000"/>
            </w:tcBorders>
            <w:vAlign w:val="center"/>
          </w:tcPr>
          <w:p w14:paraId="35198F8C" w14:textId="77777777" w:rsidR="00036473" w:rsidRDefault="00036473" w:rsidP="00A1783D">
            <w:pPr>
              <w:pStyle w:val="Obsahtabulky"/>
              <w:snapToGrid w:val="0"/>
              <w:jc w:val="center"/>
              <w:outlineLvl w:val="8"/>
              <w:rPr>
                <w:b/>
                <w:bCs/>
              </w:rPr>
            </w:pPr>
            <w:r>
              <w:rPr>
                <w:b/>
                <w:bCs/>
              </w:rPr>
              <w:t>Uživatelé</w:t>
            </w:r>
          </w:p>
        </w:tc>
        <w:tc>
          <w:tcPr>
            <w:tcW w:w="1702" w:type="dxa"/>
            <w:tcBorders>
              <w:left w:val="single" w:sz="8" w:space="0" w:color="000000"/>
              <w:bottom w:val="single" w:sz="8" w:space="0" w:color="000000"/>
            </w:tcBorders>
          </w:tcPr>
          <w:p w14:paraId="30A4CEBE"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NEJ</w:t>
            </w:r>
          </w:p>
        </w:tc>
        <w:tc>
          <w:tcPr>
            <w:tcW w:w="1702" w:type="dxa"/>
            <w:tcBorders>
              <w:left w:val="single" w:sz="8" w:space="0" w:color="000000"/>
              <w:bottom w:val="single" w:sz="8" w:space="0" w:color="000000"/>
            </w:tcBorders>
          </w:tcPr>
          <w:p w14:paraId="3D9C238B"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GEO</w:t>
            </w:r>
          </w:p>
        </w:tc>
        <w:tc>
          <w:tcPr>
            <w:tcW w:w="1702" w:type="dxa"/>
            <w:tcBorders>
              <w:left w:val="single" w:sz="8" w:space="0" w:color="000000"/>
              <w:bottom w:val="single" w:sz="8" w:space="0" w:color="000000"/>
            </w:tcBorders>
          </w:tcPr>
          <w:p w14:paraId="2A0C6124"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p>
        </w:tc>
        <w:tc>
          <w:tcPr>
            <w:tcW w:w="1753" w:type="dxa"/>
            <w:tcBorders>
              <w:left w:val="single" w:sz="8" w:space="0" w:color="000000"/>
              <w:bottom w:val="single" w:sz="8" w:space="0" w:color="000000"/>
              <w:right w:val="single" w:sz="20" w:space="0" w:color="000000"/>
            </w:tcBorders>
          </w:tcPr>
          <w:p w14:paraId="37F76D28"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p>
        </w:tc>
      </w:tr>
      <w:tr w:rsidR="00036473" w14:paraId="25EACAD5" w14:textId="77777777" w:rsidTr="00961D3A">
        <w:trPr>
          <w:trHeight w:val="567"/>
        </w:trPr>
        <w:tc>
          <w:tcPr>
            <w:tcW w:w="2819" w:type="dxa"/>
            <w:tcBorders>
              <w:left w:val="single" w:sz="20" w:space="0" w:color="000000"/>
              <w:bottom w:val="single" w:sz="8" w:space="0" w:color="000000"/>
            </w:tcBorders>
            <w:vAlign w:val="bottom"/>
          </w:tcPr>
          <w:p w14:paraId="2CC6DAED" w14:textId="2C5C49D9" w:rsidR="00036473" w:rsidRDefault="00036473" w:rsidP="00A1783D">
            <w:pPr>
              <w:pStyle w:val="Obsahtabulky"/>
              <w:snapToGrid w:val="0"/>
              <w:jc w:val="center"/>
              <w:outlineLvl w:val="8"/>
              <w:rPr>
                <w:b/>
                <w:bCs/>
              </w:rPr>
            </w:pPr>
            <w:r>
              <w:rPr>
                <w:b/>
                <w:bCs/>
              </w:rPr>
              <w:t xml:space="preserve">Účinky mediální produkce </w:t>
            </w:r>
            <w:r w:rsidR="003F03CD">
              <w:rPr>
                <w:b/>
                <w:bCs/>
              </w:rPr>
              <w:t>a </w:t>
            </w:r>
            <w:r>
              <w:rPr>
                <w:b/>
                <w:bCs/>
              </w:rPr>
              <w:t>vliv médií</w:t>
            </w:r>
          </w:p>
        </w:tc>
        <w:tc>
          <w:tcPr>
            <w:tcW w:w="1702" w:type="dxa"/>
            <w:tcBorders>
              <w:left w:val="single" w:sz="8" w:space="0" w:color="000000"/>
              <w:bottom w:val="single" w:sz="8" w:space="0" w:color="000000"/>
            </w:tcBorders>
          </w:tcPr>
          <w:p w14:paraId="63C9873E"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Hv, Ivt</w:t>
            </w:r>
          </w:p>
        </w:tc>
        <w:tc>
          <w:tcPr>
            <w:tcW w:w="1702" w:type="dxa"/>
            <w:tcBorders>
              <w:left w:val="single" w:sz="8" w:space="0" w:color="000000"/>
              <w:bottom w:val="single" w:sz="8" w:space="0" w:color="000000"/>
            </w:tcBorders>
          </w:tcPr>
          <w:p w14:paraId="45564ADC"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NEJ, Hv</w:t>
            </w:r>
          </w:p>
        </w:tc>
        <w:tc>
          <w:tcPr>
            <w:tcW w:w="1702" w:type="dxa"/>
            <w:tcBorders>
              <w:left w:val="single" w:sz="8" w:space="0" w:color="000000"/>
              <w:bottom w:val="single" w:sz="8" w:space="0" w:color="000000"/>
            </w:tcBorders>
          </w:tcPr>
          <w:p w14:paraId="1A82C4FF"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p>
        </w:tc>
        <w:tc>
          <w:tcPr>
            <w:tcW w:w="1753" w:type="dxa"/>
            <w:tcBorders>
              <w:left w:val="single" w:sz="8" w:space="0" w:color="000000"/>
              <w:bottom w:val="single" w:sz="8" w:space="0" w:color="000000"/>
              <w:right w:val="single" w:sz="20" w:space="0" w:color="000000"/>
            </w:tcBorders>
          </w:tcPr>
          <w:p w14:paraId="25CC33C5"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w:t>
            </w:r>
          </w:p>
        </w:tc>
      </w:tr>
      <w:tr w:rsidR="00036473" w14:paraId="612BCF8F" w14:textId="77777777" w:rsidTr="00961D3A">
        <w:trPr>
          <w:trHeight w:val="567"/>
        </w:trPr>
        <w:tc>
          <w:tcPr>
            <w:tcW w:w="2819" w:type="dxa"/>
            <w:tcBorders>
              <w:left w:val="single" w:sz="20" w:space="0" w:color="000000"/>
              <w:bottom w:val="single" w:sz="20" w:space="0" w:color="000000"/>
            </w:tcBorders>
            <w:vAlign w:val="bottom"/>
          </w:tcPr>
          <w:p w14:paraId="3B74250C" w14:textId="77777777" w:rsidR="00036473" w:rsidRDefault="00036473" w:rsidP="00A1783D">
            <w:pPr>
              <w:pStyle w:val="Obsahtabulky"/>
              <w:snapToGrid w:val="0"/>
              <w:jc w:val="center"/>
              <w:outlineLvl w:val="8"/>
              <w:rPr>
                <w:b/>
                <w:bCs/>
              </w:rPr>
            </w:pPr>
            <w:r>
              <w:rPr>
                <w:b/>
                <w:bCs/>
              </w:rPr>
              <w:t>Role médií v moderních dějinách</w:t>
            </w:r>
          </w:p>
        </w:tc>
        <w:tc>
          <w:tcPr>
            <w:tcW w:w="1702" w:type="dxa"/>
            <w:tcBorders>
              <w:left w:val="single" w:sz="8" w:space="0" w:color="000000"/>
              <w:bottom w:val="single" w:sz="20" w:space="0" w:color="000000"/>
            </w:tcBorders>
          </w:tcPr>
          <w:p w14:paraId="71BE04C3"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Hv</w:t>
            </w:r>
          </w:p>
        </w:tc>
        <w:tc>
          <w:tcPr>
            <w:tcW w:w="1702" w:type="dxa"/>
            <w:tcBorders>
              <w:left w:val="single" w:sz="8" w:space="0" w:color="000000"/>
              <w:bottom w:val="single" w:sz="20" w:space="0" w:color="000000"/>
            </w:tcBorders>
          </w:tcPr>
          <w:p w14:paraId="21C9B104"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NEJ, GEO, Hv</w:t>
            </w:r>
          </w:p>
        </w:tc>
        <w:tc>
          <w:tcPr>
            <w:tcW w:w="1702" w:type="dxa"/>
            <w:tcBorders>
              <w:left w:val="single" w:sz="8" w:space="0" w:color="000000"/>
              <w:bottom w:val="single" w:sz="20" w:space="0" w:color="000000"/>
            </w:tcBorders>
          </w:tcPr>
          <w:p w14:paraId="5198A9D0"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p>
        </w:tc>
        <w:tc>
          <w:tcPr>
            <w:tcW w:w="1753" w:type="dxa"/>
            <w:tcBorders>
              <w:left w:val="single" w:sz="8" w:space="0" w:color="000000"/>
              <w:bottom w:val="single" w:sz="20" w:space="0" w:color="000000"/>
              <w:right w:val="single" w:sz="20" w:space="0" w:color="000000"/>
            </w:tcBorders>
          </w:tcPr>
          <w:p w14:paraId="68B775B7"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p>
        </w:tc>
      </w:tr>
    </w:tbl>
    <w:p w14:paraId="68C6983C" w14:textId="77777777" w:rsidR="00494C65" w:rsidRDefault="00494C65" w:rsidP="00A1783D">
      <w:pPr>
        <w:pStyle w:val="SVPNadpis3"/>
        <w:outlineLvl w:val="8"/>
      </w:pPr>
    </w:p>
    <w:p w14:paraId="25CB163B" w14:textId="77777777" w:rsidR="006B2301" w:rsidRDefault="006B2301" w:rsidP="00A1783D">
      <w:pPr>
        <w:outlineLvl w:val="8"/>
        <w:rPr>
          <w:rFonts w:ascii="Book Antiqua" w:hAnsi="Book Antiqua"/>
          <w:b/>
          <w:caps/>
          <w:spacing w:val="20"/>
          <w:szCs w:val="32"/>
        </w:rPr>
      </w:pPr>
      <w:bookmarkStart w:id="80" w:name="_Toc163189604"/>
      <w:bookmarkStart w:id="81" w:name="_Toc219252318"/>
      <w:r>
        <w:br w:type="page"/>
      </w:r>
    </w:p>
    <w:p w14:paraId="7B20A681" w14:textId="6FC055C4" w:rsidR="00D75DD4" w:rsidRDefault="00E844DA" w:rsidP="009A16BD">
      <w:pPr>
        <w:pStyle w:val="N2"/>
      </w:pPr>
      <w:bookmarkStart w:id="82" w:name="_Toc158244425"/>
      <w:bookmarkEnd w:id="80"/>
      <w:bookmarkEnd w:id="81"/>
      <w:r>
        <w:lastRenderedPageBreak/>
        <w:t>CELOŠKOLNÍ AKCE PRO PLNĚNÍ PRŮŘEZOVÝCH TÉMAT</w:t>
      </w:r>
      <w:bookmarkEnd w:id="82"/>
    </w:p>
    <w:p w14:paraId="2EA0913C" w14:textId="77777777" w:rsidR="00D75DD4" w:rsidRDefault="00D75DD4" w:rsidP="00A1783D">
      <w:pPr>
        <w:pStyle w:val="NadpisSy2"/>
        <w:outlineLvl w:val="8"/>
      </w:pPr>
    </w:p>
    <w:p w14:paraId="60F073B3" w14:textId="77777777" w:rsidR="00494C65" w:rsidRPr="009A16BD" w:rsidRDefault="00494C65" w:rsidP="009A16BD">
      <w:pPr>
        <w:pStyle w:val="OdstavecSy"/>
        <w:rPr>
          <w:b/>
          <w:i/>
        </w:rPr>
      </w:pPr>
      <w:r w:rsidRPr="009A16BD">
        <w:rPr>
          <w:b/>
          <w:i/>
        </w:rPr>
        <w:t xml:space="preserve">Úvodní kurz – </w:t>
      </w:r>
      <w:r w:rsidR="00471F83" w:rsidRPr="009A16BD">
        <w:rPr>
          <w:b/>
          <w:i/>
        </w:rPr>
        <w:t>při nástupu na školu</w:t>
      </w:r>
    </w:p>
    <w:p w14:paraId="0393901E" w14:textId="7DDB6D4C" w:rsidR="00494C65" w:rsidRPr="00FC3AD7" w:rsidRDefault="00494C65" w:rsidP="009A16BD">
      <w:pPr>
        <w:pStyle w:val="OdstavecSy"/>
      </w:pPr>
      <w:r w:rsidRPr="00FC3AD7">
        <w:t>Cílem je během společného pobytu umožnit žákům poznat své spolužáky v</w:t>
      </w:r>
      <w:r w:rsidR="006B2301">
        <w:t> </w:t>
      </w:r>
      <w:r w:rsidR="00156269">
        <w:t>mimoškolním prostředí a </w:t>
      </w:r>
      <w:r w:rsidRPr="00FC3AD7">
        <w:t>navázat bližší kontakty nejen mezi sebou, ale i</w:t>
      </w:r>
      <w:r>
        <w:t> </w:t>
      </w:r>
      <w:r w:rsidRPr="00FC3AD7">
        <w:t>s</w:t>
      </w:r>
      <w:r w:rsidR="006B2301">
        <w:t> </w:t>
      </w:r>
      <w:r w:rsidRPr="00FC3AD7">
        <w:t>jejich pedagogy. Pobyt ve vhodném prostředí s</w:t>
      </w:r>
      <w:r w:rsidR="006B2301">
        <w:t> </w:t>
      </w:r>
      <w:r w:rsidRPr="00FC3AD7">
        <w:rPr>
          <w:szCs w:val="22"/>
        </w:rPr>
        <w:t>dobře</w:t>
      </w:r>
      <w:r w:rsidRPr="00FC3AD7">
        <w:t xml:space="preserve"> sestaveným programem působí na psychickou pohodu v</w:t>
      </w:r>
      <w:r w:rsidR="006B2301">
        <w:t> </w:t>
      </w:r>
      <w:r w:rsidRPr="00FC3AD7">
        <w:t xml:space="preserve">kolektivu. Žáci pak mezi sebou umí lépe komunikovat, zlepší si </w:t>
      </w:r>
      <w:r w:rsidR="003F03CD" w:rsidRPr="00FC3AD7">
        <w:t>i</w:t>
      </w:r>
      <w:r w:rsidR="003F03CD">
        <w:t> </w:t>
      </w:r>
      <w:r w:rsidRPr="00FC3AD7">
        <w:t>vlastní sebepoznání a</w:t>
      </w:r>
      <w:r>
        <w:t> </w:t>
      </w:r>
      <w:r w:rsidRPr="00FC3AD7">
        <w:t>sebehodnocení. Program je připraven tak, aby každý jednotlivec našel uplatnění v</w:t>
      </w:r>
      <w:r w:rsidR="006B2301">
        <w:t> </w:t>
      </w:r>
      <w:r w:rsidRPr="00FC3AD7">
        <w:t xml:space="preserve">budovaném třídním kolektivu. </w:t>
      </w:r>
    </w:p>
    <w:p w14:paraId="4F0C8C90" w14:textId="77777777" w:rsidR="00494C65" w:rsidRDefault="00494C65" w:rsidP="00A1783D">
      <w:pPr>
        <w:outlineLvl w:val="8"/>
        <w:rPr>
          <w:rFonts w:ascii="Book Antiqua" w:hAnsi="Book Antiqua"/>
          <w:i/>
          <w:sz w:val="22"/>
          <w:szCs w:val="22"/>
        </w:rPr>
      </w:pPr>
    </w:p>
    <w:p w14:paraId="2F795CF6" w14:textId="77777777" w:rsidR="00494C65" w:rsidRPr="009A16BD" w:rsidRDefault="00494C65" w:rsidP="009A16BD">
      <w:pPr>
        <w:pStyle w:val="OdstavecSy"/>
        <w:rPr>
          <w:b/>
          <w:i/>
        </w:rPr>
      </w:pPr>
      <w:r w:rsidRPr="009A16BD">
        <w:rPr>
          <w:b/>
          <w:i/>
        </w:rPr>
        <w:t>Environmentální aktivity</w:t>
      </w:r>
    </w:p>
    <w:p w14:paraId="5DF00B61" w14:textId="77777777" w:rsidR="00494C65" w:rsidRPr="00FC3AD7" w:rsidRDefault="00494C65" w:rsidP="009A16BD">
      <w:pPr>
        <w:pStyle w:val="OdstavecSy"/>
      </w:pPr>
      <w:r w:rsidRPr="00FC3AD7">
        <w:t>V</w:t>
      </w:r>
      <w:r w:rsidR="006B2301">
        <w:t> </w:t>
      </w:r>
      <w:r w:rsidRPr="00FC3AD7">
        <w:t>každém ročníku se třída zúčastní některé akce pořádané organizací zabývající se environmentální výchovou.</w:t>
      </w:r>
    </w:p>
    <w:p w14:paraId="5CF1630D" w14:textId="77777777" w:rsidR="00D75DD4" w:rsidRDefault="00D75DD4" w:rsidP="00A1783D">
      <w:pPr>
        <w:outlineLvl w:val="8"/>
        <w:rPr>
          <w:rFonts w:ascii="Book Antiqua" w:hAnsi="Book Antiqua"/>
          <w:b/>
          <w:i/>
          <w:sz w:val="22"/>
          <w:szCs w:val="22"/>
        </w:rPr>
      </w:pPr>
    </w:p>
    <w:p w14:paraId="3371C942" w14:textId="77777777" w:rsidR="00494C65" w:rsidRPr="009A16BD" w:rsidRDefault="00494C65" w:rsidP="009A16BD">
      <w:pPr>
        <w:pStyle w:val="OdstavecSy"/>
        <w:rPr>
          <w:b/>
          <w:i/>
        </w:rPr>
      </w:pPr>
      <w:r w:rsidRPr="009A16BD">
        <w:rPr>
          <w:b/>
          <w:i/>
        </w:rPr>
        <w:t>Ochrana člověka za mimořádných situací</w:t>
      </w:r>
    </w:p>
    <w:p w14:paraId="2F42B328" w14:textId="77777777" w:rsidR="00494C65" w:rsidRPr="00FC3AD7" w:rsidRDefault="00494C65" w:rsidP="009A16BD">
      <w:pPr>
        <w:pStyle w:val="OdstavecSy"/>
      </w:pPr>
      <w:r w:rsidRPr="00FC3AD7">
        <w:t>Cílem kurzu je připravit žáky na řešení mimořádných situací, se kterými se ve svém životě mohou setkat jako jsou živelné pohromy, autonehody apod. Kurz je připravován ve spolupráci s</w:t>
      </w:r>
      <w:r w:rsidR="006B2301">
        <w:t> </w:t>
      </w:r>
      <w:r w:rsidRPr="00FC3AD7">
        <w:t>organizacemi Integrovaného záchranného systému (policie, hasiči, záchranná služba).</w:t>
      </w:r>
      <w:r w:rsidR="00471F83">
        <w:t xml:space="preserve">  </w:t>
      </w:r>
    </w:p>
    <w:p w14:paraId="2CDFD8A1" w14:textId="77777777" w:rsidR="00D75DD4" w:rsidRDefault="00D75DD4" w:rsidP="00A1783D">
      <w:pPr>
        <w:outlineLvl w:val="8"/>
        <w:rPr>
          <w:rFonts w:ascii="Book Antiqua" w:hAnsi="Book Antiqua"/>
          <w:b/>
          <w:i/>
          <w:sz w:val="22"/>
          <w:szCs w:val="22"/>
        </w:rPr>
      </w:pPr>
    </w:p>
    <w:p w14:paraId="22865CD3" w14:textId="77777777" w:rsidR="00494C65" w:rsidRPr="009A16BD" w:rsidRDefault="00494C65" w:rsidP="009A16BD">
      <w:pPr>
        <w:pStyle w:val="OdstavecSy"/>
        <w:rPr>
          <w:b/>
          <w:i/>
        </w:rPr>
      </w:pPr>
      <w:r w:rsidRPr="009A16BD">
        <w:rPr>
          <w:b/>
          <w:i/>
        </w:rPr>
        <w:t>Projekty organizované v</w:t>
      </w:r>
      <w:r w:rsidR="006B2301" w:rsidRPr="009A16BD">
        <w:rPr>
          <w:b/>
          <w:i/>
        </w:rPr>
        <w:t> </w:t>
      </w:r>
      <w:r w:rsidRPr="009A16BD">
        <w:rPr>
          <w:b/>
          <w:i/>
        </w:rPr>
        <w:t>rámci projektových dnů vyhlášených vedením školy</w:t>
      </w:r>
    </w:p>
    <w:p w14:paraId="17A3D74F" w14:textId="013080EE" w:rsidR="00494C65" w:rsidRPr="00FC3AD7" w:rsidRDefault="00494C65" w:rsidP="009A16BD">
      <w:pPr>
        <w:pStyle w:val="OdstavecSy"/>
      </w:pPr>
      <w:r w:rsidRPr="00FC3AD7">
        <w:t>Projekty slouží k</w:t>
      </w:r>
      <w:r w:rsidR="006B2301">
        <w:t> </w:t>
      </w:r>
      <w:r w:rsidRPr="00FC3AD7">
        <w:t>žákovské prezentaci získaných znalostí z</w:t>
      </w:r>
      <w:r w:rsidR="006B2301">
        <w:t> </w:t>
      </w:r>
      <w:r w:rsidRPr="00FC3AD7">
        <w:t>vyučovacích hodin. Žáci si sami i</w:t>
      </w:r>
      <w:r>
        <w:t> </w:t>
      </w:r>
      <w:r w:rsidRPr="00FC3AD7">
        <w:t>s</w:t>
      </w:r>
      <w:r w:rsidR="006B2301">
        <w:t> </w:t>
      </w:r>
      <w:r w:rsidRPr="00FC3AD7">
        <w:t xml:space="preserve">pomocí odborného vedení rozšiřují své vědomosti </w:t>
      </w:r>
      <w:r w:rsidR="003F03CD" w:rsidRPr="00FC3AD7">
        <w:t>a</w:t>
      </w:r>
      <w:r w:rsidR="003F03CD">
        <w:t> </w:t>
      </w:r>
      <w:r w:rsidRPr="00FC3AD7">
        <w:t xml:space="preserve">formulují vlastní kritické postoje. </w:t>
      </w:r>
    </w:p>
    <w:p w14:paraId="03879E36" w14:textId="77777777" w:rsidR="00D75DD4" w:rsidRDefault="00D75DD4" w:rsidP="00A1783D">
      <w:pPr>
        <w:outlineLvl w:val="8"/>
        <w:rPr>
          <w:rFonts w:ascii="Book Antiqua" w:hAnsi="Book Antiqua"/>
          <w:b/>
          <w:i/>
          <w:sz w:val="22"/>
          <w:szCs w:val="22"/>
        </w:rPr>
      </w:pPr>
    </w:p>
    <w:p w14:paraId="04CD2D0D" w14:textId="77777777" w:rsidR="00494C65" w:rsidRPr="009A16BD" w:rsidRDefault="00494C65" w:rsidP="009A16BD">
      <w:pPr>
        <w:pStyle w:val="OdstavecSy"/>
        <w:rPr>
          <w:b/>
          <w:i/>
        </w:rPr>
      </w:pPr>
      <w:r w:rsidRPr="009A16BD">
        <w:rPr>
          <w:b/>
          <w:i/>
        </w:rPr>
        <w:t>Projekt Gaudeamus</w:t>
      </w:r>
    </w:p>
    <w:p w14:paraId="4E45FE60" w14:textId="0E3B9B06" w:rsidR="00494C65" w:rsidRPr="00FC3AD7" w:rsidRDefault="00494C65" w:rsidP="009A16BD">
      <w:pPr>
        <w:pStyle w:val="OdstavecSy"/>
      </w:pPr>
      <w:r w:rsidRPr="00FC3AD7">
        <w:t xml:space="preserve">Projekt spoluvytváří kladný vztah ke škole, má pozitivní vliv na klima ve třídě. Nabízí prostor pro vzájemnou spolupráci žáků, pro prezentaci vlastních zájmů </w:t>
      </w:r>
      <w:r w:rsidR="003F03CD" w:rsidRPr="00FC3AD7">
        <w:t>i</w:t>
      </w:r>
      <w:r w:rsidR="003F03CD">
        <w:t> </w:t>
      </w:r>
      <w:r w:rsidRPr="00FC3AD7">
        <w:t>vlastní osoby.</w:t>
      </w:r>
    </w:p>
    <w:p w14:paraId="6E3C7A9F" w14:textId="77777777" w:rsidR="00D75DD4" w:rsidRDefault="00D75DD4" w:rsidP="00A1783D">
      <w:pPr>
        <w:outlineLvl w:val="8"/>
        <w:rPr>
          <w:rFonts w:ascii="Book Antiqua" w:hAnsi="Book Antiqua"/>
          <w:b/>
          <w:i/>
          <w:sz w:val="22"/>
          <w:szCs w:val="22"/>
        </w:rPr>
      </w:pPr>
    </w:p>
    <w:p w14:paraId="2139061F" w14:textId="77777777" w:rsidR="00494C65" w:rsidRPr="009A16BD" w:rsidRDefault="00961D3A" w:rsidP="009A16BD">
      <w:pPr>
        <w:pStyle w:val="OdstavecSy"/>
        <w:rPr>
          <w:b/>
          <w:i/>
        </w:rPr>
      </w:pPr>
      <w:r w:rsidRPr="009A16BD">
        <w:rPr>
          <w:b/>
          <w:i/>
        </w:rPr>
        <w:t>Studentský parlament</w:t>
      </w:r>
    </w:p>
    <w:p w14:paraId="23AC9D85" w14:textId="02F7A2AF" w:rsidR="00494C65" w:rsidRPr="00FC3AD7" w:rsidRDefault="00494C65" w:rsidP="009A16BD">
      <w:pPr>
        <w:pStyle w:val="OdstavecSy"/>
      </w:pPr>
      <w:r w:rsidRPr="00FC3AD7">
        <w:t xml:space="preserve">Hlavní náplní celoškolní studentské samosprávy je zajištění dobré komunikace mezi vedením školy, učiteli </w:t>
      </w:r>
      <w:r w:rsidR="003F03CD" w:rsidRPr="00FC3AD7">
        <w:t>a</w:t>
      </w:r>
      <w:r w:rsidR="003F03CD">
        <w:t> </w:t>
      </w:r>
      <w:r w:rsidRPr="00FC3AD7">
        <w:t>žáky. Žáci se při práci v</w:t>
      </w:r>
      <w:r w:rsidR="006B2301">
        <w:t> </w:t>
      </w:r>
      <w:r w:rsidRPr="00FC3AD7">
        <w:t>parlamentu učí formulovat své potřeby a</w:t>
      </w:r>
      <w:r>
        <w:t> </w:t>
      </w:r>
      <w:r w:rsidRPr="00FC3AD7">
        <w:t xml:space="preserve">požadavky, </w:t>
      </w:r>
      <w:r w:rsidR="003F03CD" w:rsidRPr="00FC3AD7">
        <w:t>a</w:t>
      </w:r>
      <w:r w:rsidR="003F03CD">
        <w:t> </w:t>
      </w:r>
      <w:r w:rsidRPr="00FC3AD7">
        <w:t xml:space="preserve">to formou vnitřní diskuse </w:t>
      </w:r>
      <w:r w:rsidR="003F03CD" w:rsidRPr="00FC3AD7">
        <w:t>a</w:t>
      </w:r>
      <w:r w:rsidR="003F03CD">
        <w:t> </w:t>
      </w:r>
      <w:r w:rsidRPr="00FC3AD7">
        <w:t>mezilidské komunikace.</w:t>
      </w:r>
    </w:p>
    <w:p w14:paraId="3023AB05" w14:textId="77777777" w:rsidR="00D75DD4" w:rsidRDefault="00D75DD4" w:rsidP="00A1783D">
      <w:pPr>
        <w:outlineLvl w:val="8"/>
        <w:rPr>
          <w:rFonts w:ascii="Book Antiqua" w:hAnsi="Book Antiqua"/>
          <w:b/>
          <w:i/>
          <w:sz w:val="22"/>
          <w:szCs w:val="22"/>
        </w:rPr>
      </w:pPr>
    </w:p>
    <w:p w14:paraId="63649F07" w14:textId="77777777" w:rsidR="00494C65" w:rsidRPr="009A16BD" w:rsidRDefault="00494C65" w:rsidP="006169EC">
      <w:pPr>
        <w:pStyle w:val="OdstavecSy"/>
        <w:keepNext/>
        <w:rPr>
          <w:b/>
          <w:i/>
        </w:rPr>
      </w:pPr>
      <w:r w:rsidRPr="009A16BD">
        <w:rPr>
          <w:b/>
          <w:i/>
        </w:rPr>
        <w:lastRenderedPageBreak/>
        <w:t>Exkurze</w:t>
      </w:r>
      <w:r w:rsidRPr="009A16BD">
        <w:rPr>
          <w:b/>
          <w:i/>
        </w:rPr>
        <w:tab/>
      </w:r>
    </w:p>
    <w:p w14:paraId="2635C2EF" w14:textId="463BDBC9" w:rsidR="00494C65" w:rsidRPr="00FC3AD7" w:rsidRDefault="00494C65" w:rsidP="009A16BD">
      <w:pPr>
        <w:pStyle w:val="OdstavecSy"/>
      </w:pPr>
      <w:r w:rsidRPr="00FC3AD7">
        <w:t xml:space="preserve">Cílem odborných exkurzí je ukázat žákům vazby na region </w:t>
      </w:r>
      <w:r w:rsidR="003F03CD" w:rsidRPr="00FC3AD7">
        <w:t>a</w:t>
      </w:r>
      <w:r w:rsidR="003F03CD">
        <w:t> </w:t>
      </w:r>
      <w:r w:rsidRPr="00FC3AD7">
        <w:t xml:space="preserve">praktické uplatnění teoretických poznatků. Žáci se aktivně  zapojují  </w:t>
      </w:r>
      <w:r w:rsidR="003F03CD" w:rsidRPr="00FC3AD7">
        <w:t>a</w:t>
      </w:r>
      <w:r w:rsidR="003F03CD">
        <w:t> </w:t>
      </w:r>
      <w:r w:rsidRPr="00FC3AD7">
        <w:t>mohou rozvíjet získané kompetence. Při exkurzích je realizována</w:t>
      </w:r>
      <w:r>
        <w:t xml:space="preserve"> </w:t>
      </w:r>
      <w:r w:rsidRPr="00FC3AD7">
        <w:t xml:space="preserve">skupinová  </w:t>
      </w:r>
      <w:r w:rsidR="003F03CD" w:rsidRPr="00FC3AD7">
        <w:t>i</w:t>
      </w:r>
      <w:r w:rsidR="003F03CD">
        <w:t> </w:t>
      </w:r>
      <w:r w:rsidRPr="00FC3AD7">
        <w:t>individuální výuka. Práce na vybraných projektech je spojena s</w:t>
      </w:r>
      <w:r w:rsidR="006B2301">
        <w:t> </w:t>
      </w:r>
      <w:r w:rsidRPr="00FC3AD7">
        <w:t xml:space="preserve">jejich následnou prezentací. </w:t>
      </w:r>
    </w:p>
    <w:p w14:paraId="77841A2C" w14:textId="77777777" w:rsidR="00494C65" w:rsidRPr="00FC3AD7" w:rsidRDefault="00494C65" w:rsidP="00A1783D">
      <w:pPr>
        <w:pStyle w:val="Text"/>
        <w:jc w:val="left"/>
        <w:outlineLvl w:val="8"/>
        <w:rPr>
          <w:rFonts w:ascii="Book Antiqua" w:hAnsi="Book Antiqua"/>
          <w:b/>
          <w:bCs/>
          <w:i/>
          <w:iCs/>
          <w:szCs w:val="22"/>
        </w:rPr>
      </w:pPr>
    </w:p>
    <w:p w14:paraId="21ECF18A" w14:textId="77777777" w:rsidR="00494C65" w:rsidRPr="009A16BD" w:rsidRDefault="00494C65" w:rsidP="009A16BD">
      <w:pPr>
        <w:pStyle w:val="OdstavecSy"/>
        <w:rPr>
          <w:b/>
          <w:i/>
        </w:rPr>
      </w:pPr>
      <w:r w:rsidRPr="009A16BD">
        <w:rPr>
          <w:b/>
          <w:i/>
        </w:rPr>
        <w:t>Třídnické hodiny</w:t>
      </w:r>
    </w:p>
    <w:p w14:paraId="19FAEFCF" w14:textId="45F611A3" w:rsidR="00494C65" w:rsidRPr="000C07C4" w:rsidRDefault="00494C65" w:rsidP="009A16BD">
      <w:pPr>
        <w:pStyle w:val="OdstavecSy"/>
      </w:pPr>
      <w:r w:rsidRPr="000C07C4">
        <w:t xml:space="preserve">Ve všech ročnících </w:t>
      </w:r>
      <w:r w:rsidR="00961D3A" w:rsidRPr="000C07C4">
        <w:t xml:space="preserve">vyššího </w:t>
      </w:r>
      <w:r w:rsidRPr="000C07C4">
        <w:t xml:space="preserve">gymnázia se konají alespoň jednou za měsíc třídnické hodiny. Jejich náplní je řešení aktuálních problémů. Třídnické hodiny poskytují prostor pro individuální přístup při řešení různých situací  </w:t>
      </w:r>
      <w:r w:rsidR="003F03CD" w:rsidRPr="000C07C4">
        <w:t>a </w:t>
      </w:r>
      <w:r w:rsidRPr="000C07C4">
        <w:t>mají velký význam pro vytváření příznivého klimatu ve třídě.</w:t>
      </w:r>
    </w:p>
    <w:p w14:paraId="4ACEA646" w14:textId="77777777" w:rsidR="00494C65" w:rsidRDefault="00494C65" w:rsidP="00A1783D">
      <w:pPr>
        <w:outlineLvl w:val="8"/>
        <w:rPr>
          <w:rFonts w:ascii="Book Antiqua" w:hAnsi="Book Antiqua"/>
          <w:color w:val="FF0000"/>
          <w:sz w:val="22"/>
          <w:szCs w:val="22"/>
        </w:rPr>
      </w:pPr>
    </w:p>
    <w:p w14:paraId="74CDAF9B" w14:textId="77777777" w:rsidR="008A304C" w:rsidRDefault="008A304C" w:rsidP="00A1783D">
      <w:pPr>
        <w:outlineLvl w:val="8"/>
        <w:rPr>
          <w:rFonts w:ascii="Book Antiqua" w:hAnsi="Book Antiqua"/>
          <w:color w:val="FF0000"/>
          <w:sz w:val="22"/>
          <w:szCs w:val="22"/>
        </w:rPr>
      </w:pPr>
      <w:r>
        <w:rPr>
          <w:rFonts w:ascii="Book Antiqua" w:hAnsi="Book Antiqua"/>
          <w:color w:val="FF0000"/>
          <w:sz w:val="22"/>
          <w:szCs w:val="22"/>
        </w:rPr>
        <w:br w:type="page"/>
      </w:r>
    </w:p>
    <w:p w14:paraId="20BF9703" w14:textId="77777777" w:rsidR="006B2301" w:rsidRDefault="00AA27E1" w:rsidP="009A16BD">
      <w:pPr>
        <w:pStyle w:val="N1"/>
      </w:pPr>
      <w:bookmarkStart w:id="83" w:name="_Toc422667438"/>
      <w:bookmarkStart w:id="84" w:name="_Toc422674588"/>
      <w:bookmarkStart w:id="85" w:name="_Toc422674621"/>
      <w:bookmarkStart w:id="86" w:name="_Toc422674672"/>
      <w:bookmarkStart w:id="87" w:name="_Toc157382569"/>
      <w:bookmarkStart w:id="88" w:name="_Toc158244426"/>
      <w:r>
        <w:lastRenderedPageBreak/>
        <w:t>Učební plán</w:t>
      </w:r>
      <w:bookmarkEnd w:id="83"/>
      <w:bookmarkEnd w:id="84"/>
      <w:bookmarkEnd w:id="85"/>
      <w:bookmarkEnd w:id="86"/>
      <w:bookmarkEnd w:id="87"/>
      <w:bookmarkEnd w:id="88"/>
    </w:p>
    <w:p w14:paraId="71110F93" w14:textId="77777777" w:rsidR="00B32A2F" w:rsidRPr="00B32A2F" w:rsidRDefault="00B32A2F" w:rsidP="00A1783D">
      <w:pPr>
        <w:pStyle w:val="SVPNormalni"/>
        <w:outlineLvl w:val="8"/>
      </w:pPr>
    </w:p>
    <w:p w14:paraId="368F712A" w14:textId="4255C5B3" w:rsidR="006B2301" w:rsidRPr="00B454E2" w:rsidRDefault="006B2301" w:rsidP="00A9297A">
      <w:pPr>
        <w:pStyle w:val="OdstavecSy"/>
      </w:pPr>
      <w:r w:rsidRPr="00B454E2">
        <w:t xml:space="preserve">Tabulace učebního plánu obsahuje výčet všech povinných předmětů </w:t>
      </w:r>
      <w:r w:rsidR="003F03CD" w:rsidRPr="00B454E2">
        <w:t>s</w:t>
      </w:r>
      <w:r w:rsidR="003F03CD">
        <w:t> </w:t>
      </w:r>
      <w:r w:rsidRPr="00B454E2">
        <w:t>jejich časovými dotacemi v jednotlivých ročnících. Všechny počty hodin se pohybují v ro</w:t>
      </w:r>
      <w:r w:rsidR="00156269">
        <w:t>zmezí stanovených minimálních i </w:t>
      </w:r>
      <w:r w:rsidRPr="00B454E2">
        <w:t>maximálních hodnot stanovených v RVP G.  Stejně tak časové dotace jednotlivých vyučovacích předmětů vzniklé ze vzdělávacích oborů naplňují stanovené minimální hodnoty pro jednotlivé oblasti.</w:t>
      </w:r>
      <w:bookmarkStart w:id="89" w:name="_Toc284494125"/>
      <w:bookmarkStart w:id="90" w:name="_Toc283836384"/>
      <w:r w:rsidR="00B32A2F" w:rsidRPr="00B454E2">
        <w:t xml:space="preserve"> V tabulce je uveden celkový počet hodin v jednotlivých ročnících </w:t>
      </w:r>
      <w:r w:rsidR="003F03CD" w:rsidRPr="00B454E2">
        <w:t>a</w:t>
      </w:r>
      <w:r w:rsidR="003F03CD">
        <w:t> </w:t>
      </w:r>
      <w:r w:rsidR="00B32A2F" w:rsidRPr="00B454E2">
        <w:t>celkový souhrnný počet hodin.</w:t>
      </w:r>
    </w:p>
    <w:p w14:paraId="37F52E5A" w14:textId="2DFB4808" w:rsidR="00B32A2F" w:rsidRPr="00B454E2" w:rsidRDefault="006B2301" w:rsidP="00A9297A">
      <w:pPr>
        <w:pStyle w:val="OdstavecSy"/>
      </w:pPr>
      <w:r w:rsidRPr="00B454E2">
        <w:t xml:space="preserve">Výčet volitelných předmětů není součástí tabulace učebního plánu, protože se může každým rokem měnit. Vždy je však uvedena celková časová dotace vymezená pro tyto předměty. Konkrétní realizace volitelných předmětů daného školního roku </w:t>
      </w:r>
      <w:r w:rsidR="00B32A2F" w:rsidRPr="00B454E2">
        <w:t xml:space="preserve">bude </w:t>
      </w:r>
      <w:r w:rsidRPr="00B454E2">
        <w:t xml:space="preserve"> upřesněna </w:t>
      </w:r>
      <w:r w:rsidR="00BF28E2">
        <w:t xml:space="preserve">na webových stránkách školy </w:t>
      </w:r>
      <w:r w:rsidR="003F03CD">
        <w:t>a </w:t>
      </w:r>
      <w:r w:rsidR="00BF28E2">
        <w:t>je součástí přílohy 3.</w:t>
      </w:r>
    </w:p>
    <w:p w14:paraId="54000138" w14:textId="77777777" w:rsidR="00B32A2F" w:rsidRPr="00B454E2" w:rsidRDefault="00B32A2F" w:rsidP="00A9297A">
      <w:pPr>
        <w:pStyle w:val="OdstavecSy"/>
        <w:rPr>
          <w:bCs/>
        </w:rPr>
      </w:pPr>
      <w:r w:rsidRPr="00B454E2">
        <w:rPr>
          <w:bCs/>
        </w:rPr>
        <w:t>Minimální časové dotace</w:t>
      </w:r>
      <w:r w:rsidRPr="00B454E2">
        <w:t xml:space="preserve"> vyučovacích předmětů mohou být navýšeny využitím disponibilních hodin. </w:t>
      </w:r>
      <w:r w:rsidRPr="00B454E2">
        <w:rPr>
          <w:bCs/>
        </w:rPr>
        <w:t>Využití disponibilní časové dotace</w:t>
      </w:r>
      <w:r w:rsidRPr="00B454E2">
        <w:t xml:space="preserve"> j</w:t>
      </w:r>
      <w:r w:rsidR="00BF28E2">
        <w:t>e plně v kompetenci a </w:t>
      </w:r>
      <w:r w:rsidRPr="00B454E2">
        <w:t xml:space="preserve">odpovědnosti ředitele školy, přičemž pro vyšší stupeň gymnaziálního vzdělávání je celkem k dispozici 26 vyučovacích hodin. </w:t>
      </w:r>
      <w:r w:rsidRPr="00B454E2">
        <w:rPr>
          <w:bCs/>
        </w:rPr>
        <w:t>Disponibilní hodiny jsou využity:</w:t>
      </w:r>
    </w:p>
    <w:p w14:paraId="1F3BA8F9" w14:textId="5BFE941E" w:rsidR="00B32A2F" w:rsidRPr="001373D7" w:rsidRDefault="00B32A2F" w:rsidP="0030549D">
      <w:pPr>
        <w:pStyle w:val="OdstavecSy"/>
        <w:numPr>
          <w:ilvl w:val="0"/>
          <w:numId w:val="247"/>
        </w:numPr>
      </w:pPr>
      <w:r w:rsidRPr="001373D7">
        <w:t xml:space="preserve">K posílení časové dotace jednotlivých vzdělávacích oblastí </w:t>
      </w:r>
      <w:r w:rsidR="003F03CD" w:rsidRPr="001373D7">
        <w:t>a</w:t>
      </w:r>
      <w:r w:rsidR="003F03CD">
        <w:t> </w:t>
      </w:r>
      <w:r w:rsidRPr="001373D7">
        <w:t>vzdělávacích oborů nad rámec vymezené minimální časové dotace dotvářející celkovou orientaci školy.</w:t>
      </w:r>
    </w:p>
    <w:p w14:paraId="4ECE13F3" w14:textId="77777777" w:rsidR="00B32A2F" w:rsidRPr="001373D7" w:rsidRDefault="00B32A2F" w:rsidP="0030549D">
      <w:pPr>
        <w:pStyle w:val="OdstavecSy"/>
        <w:numPr>
          <w:ilvl w:val="0"/>
          <w:numId w:val="247"/>
        </w:numPr>
      </w:pPr>
      <w:r w:rsidRPr="001373D7">
        <w:t>K realizaci vyučovacích předmětů integrujících průřezová témata.</w:t>
      </w:r>
    </w:p>
    <w:p w14:paraId="52E033A8" w14:textId="77777777" w:rsidR="00B32A2F" w:rsidRPr="001373D7" w:rsidRDefault="00B32A2F" w:rsidP="0030549D">
      <w:pPr>
        <w:pStyle w:val="OdstavecSy"/>
        <w:numPr>
          <w:ilvl w:val="0"/>
          <w:numId w:val="247"/>
        </w:numPr>
      </w:pPr>
      <w:r w:rsidRPr="001373D7">
        <w:t>K realizaci volitelných vzdělávacích obsahů.</w:t>
      </w:r>
    </w:p>
    <w:p w14:paraId="7E2AA0D3" w14:textId="77777777" w:rsidR="00CC6AE3" w:rsidRPr="00B454E2" w:rsidRDefault="00CC6AE3" w:rsidP="00255DDC">
      <w:pPr>
        <w:rPr>
          <w:rFonts w:ascii="Book Antiqua" w:hAnsi="Book Antiqua"/>
          <w:sz w:val="22"/>
          <w:szCs w:val="22"/>
        </w:rPr>
      </w:pPr>
    </w:p>
    <w:p w14:paraId="4468B4F7" w14:textId="77777777" w:rsidR="00B32A2F" w:rsidRDefault="00B32A2F" w:rsidP="00255DDC"/>
    <w:p w14:paraId="7FF33A5F" w14:textId="77777777" w:rsidR="00B32A2F" w:rsidRPr="00B32A2F" w:rsidRDefault="00B32A2F" w:rsidP="00255DDC">
      <w:pPr>
        <w:sectPr w:rsidR="00B32A2F" w:rsidRPr="00B32A2F" w:rsidSect="00A9297A">
          <w:pgSz w:w="11906" w:h="16838" w:code="9"/>
          <w:pgMar w:top="1134" w:right="851" w:bottom="1134" w:left="1134" w:header="709" w:footer="709" w:gutter="0"/>
          <w:cols w:space="708"/>
          <w:titlePg/>
          <w:docGrid w:linePitch="360"/>
        </w:sectPr>
      </w:pPr>
    </w:p>
    <w:p w14:paraId="28E92556" w14:textId="77777777" w:rsidR="009173DB" w:rsidRDefault="009173DB" w:rsidP="00255DDC">
      <w:pPr>
        <w:rPr>
          <w:b/>
        </w:rPr>
      </w:pPr>
      <w:bookmarkStart w:id="91" w:name="_Toc422667439"/>
    </w:p>
    <w:p w14:paraId="0B01CE83" w14:textId="77777777" w:rsidR="009173DB" w:rsidRDefault="009173DB" w:rsidP="00255DDC">
      <w:pPr>
        <w:rPr>
          <w:b/>
        </w:rPr>
      </w:pPr>
    </w:p>
    <w:p w14:paraId="7F408E18" w14:textId="77777777" w:rsidR="009173DB" w:rsidRDefault="009173DB" w:rsidP="00255DDC">
      <w:pPr>
        <w:rPr>
          <w:b/>
        </w:rPr>
      </w:pPr>
    </w:p>
    <w:p w14:paraId="591F125D" w14:textId="77777777" w:rsidR="009173DB" w:rsidRDefault="009173DB" w:rsidP="00255DDC">
      <w:pPr>
        <w:rPr>
          <w:b/>
        </w:rPr>
      </w:pPr>
    </w:p>
    <w:p w14:paraId="31135C21" w14:textId="7E63E397" w:rsidR="006E432C" w:rsidRPr="001373D7" w:rsidRDefault="006E432C" w:rsidP="00255DDC">
      <w:pPr>
        <w:rPr>
          <w:b/>
        </w:rPr>
      </w:pPr>
      <w:r w:rsidRPr="001373D7">
        <w:rPr>
          <w:b/>
        </w:rPr>
        <w:t xml:space="preserve">Učební plán – vyšší stupeň osmiletého </w:t>
      </w:r>
      <w:r w:rsidR="003F03CD" w:rsidRPr="001373D7">
        <w:rPr>
          <w:b/>
        </w:rPr>
        <w:t>a</w:t>
      </w:r>
      <w:r w:rsidR="003F03CD">
        <w:rPr>
          <w:b/>
        </w:rPr>
        <w:t> </w:t>
      </w:r>
      <w:r w:rsidRPr="001373D7">
        <w:rPr>
          <w:b/>
        </w:rPr>
        <w:t>čtyřleté studium („Kráčíme k maturitě“ – všeobecné zaměření)</w:t>
      </w:r>
      <w:bookmarkEnd w:id="91"/>
    </w:p>
    <w:tbl>
      <w:tblPr>
        <w:tblW w:w="1447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90"/>
        <w:gridCol w:w="3544"/>
        <w:gridCol w:w="3969"/>
        <w:gridCol w:w="1063"/>
        <w:gridCol w:w="1063"/>
        <w:gridCol w:w="1063"/>
        <w:gridCol w:w="1063"/>
        <w:gridCol w:w="1418"/>
      </w:tblGrid>
      <w:tr w:rsidR="00CF14A6" w:rsidRPr="006E432C" w14:paraId="000C5532" w14:textId="77777777" w:rsidTr="00AC4A83">
        <w:trPr>
          <w:trHeight w:val="330"/>
        </w:trPr>
        <w:tc>
          <w:tcPr>
            <w:tcW w:w="1290" w:type="dxa"/>
            <w:vMerge w:val="restart"/>
            <w:tcBorders>
              <w:top w:val="single" w:sz="12" w:space="0" w:color="auto"/>
              <w:left w:val="single" w:sz="12" w:space="0" w:color="auto"/>
              <w:bottom w:val="single" w:sz="6" w:space="0" w:color="auto"/>
              <w:right w:val="single" w:sz="12" w:space="0" w:color="auto"/>
            </w:tcBorders>
            <w:shd w:val="clear" w:color="auto" w:fill="C6D9F1" w:themeFill="text2" w:themeFillTint="33"/>
            <w:vAlign w:val="center"/>
          </w:tcPr>
          <w:bookmarkEnd w:id="89"/>
          <w:p w14:paraId="4EC21D27" w14:textId="77777777" w:rsidR="00CF14A6" w:rsidRPr="006E432C" w:rsidRDefault="00CF14A6" w:rsidP="001373D7">
            <w:pPr>
              <w:jc w:val="center"/>
              <w:rPr>
                <w:b/>
                <w:color w:val="000000"/>
                <w:sz w:val="22"/>
                <w:szCs w:val="22"/>
              </w:rPr>
            </w:pPr>
            <w:r w:rsidRPr="006E432C">
              <w:rPr>
                <w:b/>
                <w:color w:val="000000"/>
                <w:sz w:val="22"/>
                <w:szCs w:val="22"/>
              </w:rPr>
              <w:t>Časová dotace v RVP G</w:t>
            </w:r>
          </w:p>
        </w:tc>
        <w:tc>
          <w:tcPr>
            <w:tcW w:w="3544" w:type="dxa"/>
            <w:vMerge w:val="restart"/>
            <w:tcBorders>
              <w:top w:val="single" w:sz="12" w:space="0" w:color="auto"/>
              <w:left w:val="single" w:sz="12" w:space="0" w:color="auto"/>
              <w:bottom w:val="single" w:sz="6" w:space="0" w:color="auto"/>
              <w:right w:val="single" w:sz="12" w:space="0" w:color="auto"/>
            </w:tcBorders>
            <w:shd w:val="clear" w:color="auto" w:fill="C6D9F1" w:themeFill="text2" w:themeFillTint="33"/>
            <w:vAlign w:val="center"/>
          </w:tcPr>
          <w:p w14:paraId="07E53FBB" w14:textId="77777777" w:rsidR="00CF14A6" w:rsidRPr="006E432C" w:rsidRDefault="00CF14A6" w:rsidP="001373D7">
            <w:pPr>
              <w:ind w:left="113"/>
              <w:rPr>
                <w:b/>
                <w:color w:val="000000"/>
                <w:sz w:val="22"/>
                <w:szCs w:val="22"/>
              </w:rPr>
            </w:pPr>
            <w:r w:rsidRPr="006E432C">
              <w:rPr>
                <w:b/>
                <w:color w:val="000000"/>
                <w:sz w:val="22"/>
                <w:szCs w:val="22"/>
              </w:rPr>
              <w:t>Vzdělávací oblast</w:t>
            </w:r>
          </w:p>
        </w:tc>
        <w:tc>
          <w:tcPr>
            <w:tcW w:w="3969" w:type="dxa"/>
            <w:vMerge w:val="restart"/>
            <w:tcBorders>
              <w:top w:val="single" w:sz="12" w:space="0" w:color="auto"/>
              <w:left w:val="single" w:sz="12" w:space="0" w:color="auto"/>
              <w:bottom w:val="single" w:sz="6" w:space="0" w:color="auto"/>
              <w:right w:val="single" w:sz="12" w:space="0" w:color="auto"/>
            </w:tcBorders>
            <w:shd w:val="clear" w:color="auto" w:fill="C6D9F1" w:themeFill="text2" w:themeFillTint="33"/>
            <w:vAlign w:val="center"/>
          </w:tcPr>
          <w:p w14:paraId="00CAA541" w14:textId="77777777" w:rsidR="00CF14A6" w:rsidRPr="006E432C" w:rsidRDefault="00CF14A6" w:rsidP="001373D7">
            <w:pPr>
              <w:ind w:left="113"/>
              <w:rPr>
                <w:b/>
                <w:color w:val="000000"/>
                <w:sz w:val="22"/>
                <w:szCs w:val="22"/>
              </w:rPr>
            </w:pPr>
            <w:r w:rsidRPr="006E432C">
              <w:rPr>
                <w:b/>
                <w:color w:val="000000"/>
                <w:sz w:val="22"/>
                <w:szCs w:val="22"/>
              </w:rPr>
              <w:t>Vyučovací předmět</w:t>
            </w:r>
          </w:p>
        </w:tc>
        <w:tc>
          <w:tcPr>
            <w:tcW w:w="4252" w:type="dxa"/>
            <w:gridSpan w:val="4"/>
            <w:tcBorders>
              <w:top w:val="single" w:sz="12" w:space="0" w:color="auto"/>
              <w:left w:val="single" w:sz="12" w:space="0" w:color="auto"/>
              <w:bottom w:val="single" w:sz="6" w:space="0" w:color="auto"/>
              <w:right w:val="single" w:sz="12" w:space="0" w:color="auto"/>
            </w:tcBorders>
            <w:shd w:val="clear" w:color="auto" w:fill="C6D9F1" w:themeFill="text2" w:themeFillTint="33"/>
            <w:vAlign w:val="center"/>
          </w:tcPr>
          <w:p w14:paraId="79326A8E" w14:textId="77777777" w:rsidR="00CF14A6" w:rsidRPr="006E432C" w:rsidRDefault="00CF14A6" w:rsidP="001373D7">
            <w:pPr>
              <w:jc w:val="center"/>
              <w:rPr>
                <w:b/>
                <w:color w:val="000000"/>
                <w:sz w:val="22"/>
                <w:szCs w:val="22"/>
              </w:rPr>
            </w:pPr>
            <w:r w:rsidRPr="006E432C">
              <w:rPr>
                <w:b/>
                <w:color w:val="000000"/>
                <w:sz w:val="22"/>
                <w:szCs w:val="22"/>
              </w:rPr>
              <w:t>Ročník</w:t>
            </w:r>
          </w:p>
        </w:tc>
        <w:tc>
          <w:tcPr>
            <w:tcW w:w="1418" w:type="dxa"/>
            <w:vMerge w:val="restart"/>
            <w:tcBorders>
              <w:top w:val="single" w:sz="12" w:space="0" w:color="auto"/>
              <w:left w:val="single" w:sz="12" w:space="0" w:color="auto"/>
              <w:bottom w:val="single" w:sz="6" w:space="0" w:color="auto"/>
              <w:right w:val="single" w:sz="12" w:space="0" w:color="auto"/>
            </w:tcBorders>
            <w:shd w:val="clear" w:color="auto" w:fill="C6D9F1" w:themeFill="text2" w:themeFillTint="33"/>
            <w:vAlign w:val="center"/>
          </w:tcPr>
          <w:p w14:paraId="1E2EAF6B" w14:textId="77777777" w:rsidR="00CF14A6" w:rsidRPr="006E432C" w:rsidRDefault="00CF14A6" w:rsidP="001373D7">
            <w:pPr>
              <w:jc w:val="center"/>
              <w:rPr>
                <w:b/>
                <w:color w:val="000000"/>
                <w:sz w:val="22"/>
                <w:szCs w:val="22"/>
              </w:rPr>
            </w:pPr>
            <w:r w:rsidRPr="006E432C">
              <w:rPr>
                <w:b/>
                <w:color w:val="000000"/>
                <w:sz w:val="22"/>
                <w:szCs w:val="22"/>
              </w:rPr>
              <w:t>Celkem</w:t>
            </w:r>
          </w:p>
        </w:tc>
      </w:tr>
      <w:tr w:rsidR="00CF14A6" w:rsidRPr="006E432C" w14:paraId="7104D762" w14:textId="77777777" w:rsidTr="00AC4A83">
        <w:trPr>
          <w:trHeight w:val="300"/>
        </w:trPr>
        <w:tc>
          <w:tcPr>
            <w:tcW w:w="1290" w:type="dxa"/>
            <w:vMerge/>
            <w:tcBorders>
              <w:top w:val="single" w:sz="6" w:space="0" w:color="auto"/>
              <w:left w:val="single" w:sz="12" w:space="0" w:color="auto"/>
              <w:bottom w:val="single" w:sz="12" w:space="0" w:color="auto"/>
              <w:right w:val="single" w:sz="12" w:space="0" w:color="auto"/>
            </w:tcBorders>
            <w:vAlign w:val="center"/>
          </w:tcPr>
          <w:p w14:paraId="742D10EA" w14:textId="77777777" w:rsidR="00CF14A6" w:rsidRPr="006E432C" w:rsidRDefault="00CF14A6" w:rsidP="001373D7">
            <w:pPr>
              <w:jc w:val="center"/>
              <w:rPr>
                <w:color w:val="000000"/>
                <w:sz w:val="22"/>
                <w:szCs w:val="22"/>
              </w:rPr>
            </w:pPr>
          </w:p>
        </w:tc>
        <w:tc>
          <w:tcPr>
            <w:tcW w:w="3544" w:type="dxa"/>
            <w:vMerge/>
            <w:tcBorders>
              <w:top w:val="single" w:sz="6" w:space="0" w:color="auto"/>
              <w:left w:val="single" w:sz="12" w:space="0" w:color="auto"/>
              <w:bottom w:val="single" w:sz="12" w:space="0" w:color="auto"/>
              <w:right w:val="single" w:sz="12" w:space="0" w:color="auto"/>
            </w:tcBorders>
            <w:vAlign w:val="center"/>
          </w:tcPr>
          <w:p w14:paraId="7FEED239" w14:textId="77777777" w:rsidR="00CF14A6" w:rsidRPr="006E432C" w:rsidRDefault="00CF14A6" w:rsidP="001373D7">
            <w:pPr>
              <w:ind w:left="113"/>
              <w:rPr>
                <w:color w:val="000000"/>
                <w:sz w:val="22"/>
                <w:szCs w:val="22"/>
              </w:rPr>
            </w:pPr>
          </w:p>
        </w:tc>
        <w:tc>
          <w:tcPr>
            <w:tcW w:w="3969" w:type="dxa"/>
            <w:vMerge/>
            <w:tcBorders>
              <w:top w:val="single" w:sz="6" w:space="0" w:color="auto"/>
              <w:left w:val="single" w:sz="12" w:space="0" w:color="auto"/>
              <w:bottom w:val="single" w:sz="12" w:space="0" w:color="auto"/>
              <w:right w:val="single" w:sz="12" w:space="0" w:color="auto"/>
            </w:tcBorders>
            <w:vAlign w:val="center"/>
          </w:tcPr>
          <w:p w14:paraId="0803CDDF" w14:textId="77777777" w:rsidR="00CF14A6" w:rsidRPr="006E432C" w:rsidRDefault="00CF14A6" w:rsidP="001373D7">
            <w:pPr>
              <w:ind w:left="113"/>
              <w:rPr>
                <w:b/>
                <w:color w:val="000000"/>
                <w:sz w:val="22"/>
                <w:szCs w:val="22"/>
              </w:rPr>
            </w:pPr>
          </w:p>
        </w:tc>
        <w:tc>
          <w:tcPr>
            <w:tcW w:w="1063" w:type="dxa"/>
            <w:tcBorders>
              <w:top w:val="single" w:sz="6" w:space="0" w:color="auto"/>
              <w:left w:val="single" w:sz="12" w:space="0" w:color="auto"/>
              <w:bottom w:val="single" w:sz="12" w:space="0" w:color="auto"/>
            </w:tcBorders>
            <w:shd w:val="clear" w:color="auto" w:fill="C6D9F1" w:themeFill="text2" w:themeFillTint="33"/>
            <w:vAlign w:val="center"/>
          </w:tcPr>
          <w:p w14:paraId="14FD8C8D" w14:textId="77777777" w:rsidR="00CF14A6" w:rsidRPr="006E432C" w:rsidRDefault="00CF14A6" w:rsidP="001373D7">
            <w:pPr>
              <w:jc w:val="center"/>
              <w:rPr>
                <w:color w:val="000000"/>
                <w:sz w:val="22"/>
                <w:szCs w:val="22"/>
              </w:rPr>
            </w:pPr>
            <w:r w:rsidRPr="006E432C">
              <w:rPr>
                <w:color w:val="000000"/>
                <w:sz w:val="22"/>
                <w:szCs w:val="22"/>
              </w:rPr>
              <w:t>1.</w:t>
            </w:r>
          </w:p>
        </w:tc>
        <w:tc>
          <w:tcPr>
            <w:tcW w:w="1063" w:type="dxa"/>
            <w:tcBorders>
              <w:top w:val="single" w:sz="6" w:space="0" w:color="auto"/>
              <w:bottom w:val="single" w:sz="12" w:space="0" w:color="auto"/>
            </w:tcBorders>
            <w:shd w:val="clear" w:color="auto" w:fill="C6D9F1" w:themeFill="text2" w:themeFillTint="33"/>
            <w:vAlign w:val="center"/>
          </w:tcPr>
          <w:p w14:paraId="5E05BAF6" w14:textId="77777777" w:rsidR="00CF14A6" w:rsidRPr="006E432C" w:rsidRDefault="00CF14A6" w:rsidP="001373D7">
            <w:pPr>
              <w:jc w:val="center"/>
              <w:rPr>
                <w:color w:val="000000"/>
                <w:sz w:val="22"/>
                <w:szCs w:val="22"/>
              </w:rPr>
            </w:pPr>
            <w:r w:rsidRPr="006E432C">
              <w:rPr>
                <w:color w:val="000000"/>
                <w:sz w:val="22"/>
                <w:szCs w:val="22"/>
              </w:rPr>
              <w:t>2.</w:t>
            </w:r>
          </w:p>
        </w:tc>
        <w:tc>
          <w:tcPr>
            <w:tcW w:w="1063" w:type="dxa"/>
            <w:tcBorders>
              <w:top w:val="single" w:sz="6" w:space="0" w:color="auto"/>
              <w:bottom w:val="single" w:sz="12" w:space="0" w:color="auto"/>
            </w:tcBorders>
            <w:shd w:val="clear" w:color="auto" w:fill="C6D9F1" w:themeFill="text2" w:themeFillTint="33"/>
            <w:vAlign w:val="center"/>
          </w:tcPr>
          <w:p w14:paraId="1CE262FC" w14:textId="77777777" w:rsidR="00CF14A6" w:rsidRPr="006E432C" w:rsidRDefault="00CF14A6" w:rsidP="001373D7">
            <w:pPr>
              <w:jc w:val="center"/>
              <w:rPr>
                <w:color w:val="000000"/>
                <w:sz w:val="22"/>
                <w:szCs w:val="22"/>
              </w:rPr>
            </w:pPr>
            <w:r w:rsidRPr="006E432C">
              <w:rPr>
                <w:color w:val="000000"/>
                <w:sz w:val="22"/>
                <w:szCs w:val="22"/>
              </w:rPr>
              <w:t>3.</w:t>
            </w:r>
          </w:p>
        </w:tc>
        <w:tc>
          <w:tcPr>
            <w:tcW w:w="1063" w:type="dxa"/>
            <w:tcBorders>
              <w:top w:val="single" w:sz="6" w:space="0" w:color="auto"/>
              <w:bottom w:val="single" w:sz="12" w:space="0" w:color="auto"/>
              <w:right w:val="single" w:sz="12" w:space="0" w:color="auto"/>
            </w:tcBorders>
            <w:shd w:val="clear" w:color="auto" w:fill="C6D9F1" w:themeFill="text2" w:themeFillTint="33"/>
            <w:vAlign w:val="center"/>
          </w:tcPr>
          <w:p w14:paraId="33FC1B70" w14:textId="77777777" w:rsidR="00CF14A6" w:rsidRPr="006E432C" w:rsidRDefault="00CF14A6" w:rsidP="001373D7">
            <w:pPr>
              <w:jc w:val="center"/>
              <w:rPr>
                <w:color w:val="000000"/>
                <w:sz w:val="22"/>
                <w:szCs w:val="22"/>
              </w:rPr>
            </w:pPr>
            <w:r w:rsidRPr="006E432C">
              <w:rPr>
                <w:color w:val="000000"/>
                <w:sz w:val="22"/>
                <w:szCs w:val="22"/>
              </w:rPr>
              <w:t>4.</w:t>
            </w:r>
          </w:p>
        </w:tc>
        <w:tc>
          <w:tcPr>
            <w:tcW w:w="1418" w:type="dxa"/>
            <w:vMerge/>
            <w:tcBorders>
              <w:top w:val="single" w:sz="6" w:space="0" w:color="auto"/>
              <w:left w:val="single" w:sz="12" w:space="0" w:color="auto"/>
              <w:bottom w:val="single" w:sz="12" w:space="0" w:color="auto"/>
              <w:right w:val="single" w:sz="12" w:space="0" w:color="auto"/>
            </w:tcBorders>
            <w:vAlign w:val="center"/>
          </w:tcPr>
          <w:p w14:paraId="69B572DF" w14:textId="77777777" w:rsidR="00CF14A6" w:rsidRPr="006E432C" w:rsidRDefault="00CF14A6" w:rsidP="001373D7">
            <w:pPr>
              <w:jc w:val="center"/>
              <w:rPr>
                <w:b/>
                <w:color w:val="000000"/>
                <w:sz w:val="22"/>
                <w:szCs w:val="22"/>
              </w:rPr>
            </w:pPr>
          </w:p>
        </w:tc>
      </w:tr>
      <w:tr w:rsidR="00CF14A6" w:rsidRPr="006E432C" w14:paraId="60766DB1" w14:textId="77777777" w:rsidTr="001373D7">
        <w:trPr>
          <w:trHeight w:val="20"/>
        </w:trPr>
        <w:tc>
          <w:tcPr>
            <w:tcW w:w="1290" w:type="dxa"/>
            <w:tcBorders>
              <w:top w:val="single" w:sz="12" w:space="0" w:color="auto"/>
              <w:left w:val="single" w:sz="12" w:space="0" w:color="auto"/>
              <w:bottom w:val="single" w:sz="6" w:space="0" w:color="auto"/>
              <w:right w:val="single" w:sz="12" w:space="0" w:color="auto"/>
            </w:tcBorders>
            <w:shd w:val="clear" w:color="auto" w:fill="auto"/>
            <w:vAlign w:val="center"/>
          </w:tcPr>
          <w:p w14:paraId="61C7CCE6" w14:textId="77777777" w:rsidR="00CF14A6" w:rsidRPr="006E432C" w:rsidRDefault="00CF14A6" w:rsidP="001373D7">
            <w:pPr>
              <w:jc w:val="center"/>
              <w:rPr>
                <w:color w:val="000000"/>
                <w:sz w:val="22"/>
                <w:szCs w:val="22"/>
              </w:rPr>
            </w:pPr>
            <w:r w:rsidRPr="006E432C">
              <w:rPr>
                <w:color w:val="000000"/>
                <w:sz w:val="22"/>
                <w:szCs w:val="22"/>
              </w:rPr>
              <w:t>12</w:t>
            </w:r>
          </w:p>
        </w:tc>
        <w:tc>
          <w:tcPr>
            <w:tcW w:w="3544" w:type="dxa"/>
            <w:vMerge w:val="restart"/>
            <w:tcBorders>
              <w:top w:val="single" w:sz="12" w:space="0" w:color="auto"/>
              <w:left w:val="single" w:sz="12" w:space="0" w:color="auto"/>
              <w:bottom w:val="single" w:sz="6" w:space="0" w:color="auto"/>
              <w:right w:val="single" w:sz="12" w:space="0" w:color="auto"/>
            </w:tcBorders>
            <w:shd w:val="clear" w:color="auto" w:fill="auto"/>
            <w:vAlign w:val="center"/>
          </w:tcPr>
          <w:p w14:paraId="490C8EF6" w14:textId="3EB5C4E3" w:rsidR="00CF14A6" w:rsidRPr="006E432C" w:rsidRDefault="00CF14A6" w:rsidP="001373D7">
            <w:pPr>
              <w:ind w:left="113"/>
              <w:rPr>
                <w:color w:val="000000"/>
                <w:sz w:val="22"/>
                <w:szCs w:val="22"/>
              </w:rPr>
            </w:pPr>
            <w:r w:rsidRPr="006E432C">
              <w:rPr>
                <w:color w:val="000000"/>
                <w:sz w:val="22"/>
                <w:szCs w:val="22"/>
              </w:rPr>
              <w:t xml:space="preserve">Jazyk </w:t>
            </w:r>
            <w:r w:rsidR="003F03CD" w:rsidRPr="006E432C">
              <w:rPr>
                <w:color w:val="000000"/>
                <w:sz w:val="22"/>
                <w:szCs w:val="22"/>
              </w:rPr>
              <w:t>a</w:t>
            </w:r>
            <w:r w:rsidR="003F03CD">
              <w:rPr>
                <w:color w:val="000000"/>
                <w:sz w:val="22"/>
                <w:szCs w:val="22"/>
              </w:rPr>
              <w:t> </w:t>
            </w:r>
            <w:r w:rsidRPr="006E432C">
              <w:rPr>
                <w:color w:val="000000"/>
                <w:sz w:val="22"/>
                <w:szCs w:val="22"/>
              </w:rPr>
              <w:t>jazyková komunikace</w:t>
            </w:r>
          </w:p>
        </w:tc>
        <w:tc>
          <w:tcPr>
            <w:tcW w:w="3969" w:type="dxa"/>
            <w:tcBorders>
              <w:top w:val="single" w:sz="12" w:space="0" w:color="auto"/>
              <w:left w:val="single" w:sz="12" w:space="0" w:color="auto"/>
              <w:bottom w:val="single" w:sz="6" w:space="0" w:color="auto"/>
              <w:right w:val="single" w:sz="12" w:space="0" w:color="auto"/>
            </w:tcBorders>
            <w:shd w:val="clear" w:color="auto" w:fill="auto"/>
            <w:vAlign w:val="center"/>
          </w:tcPr>
          <w:p w14:paraId="01D5536E" w14:textId="2AFE0399" w:rsidR="00CF14A6" w:rsidRPr="006E432C" w:rsidRDefault="00CF14A6" w:rsidP="001373D7">
            <w:pPr>
              <w:ind w:left="113"/>
              <w:rPr>
                <w:b/>
                <w:color w:val="000000"/>
                <w:sz w:val="22"/>
                <w:szCs w:val="22"/>
              </w:rPr>
            </w:pPr>
            <w:r w:rsidRPr="006E432C">
              <w:rPr>
                <w:b/>
                <w:color w:val="000000"/>
                <w:sz w:val="22"/>
                <w:szCs w:val="22"/>
              </w:rPr>
              <w:t xml:space="preserve">Český jazyk </w:t>
            </w:r>
            <w:r w:rsidR="003F03CD" w:rsidRPr="006E432C">
              <w:rPr>
                <w:b/>
                <w:color w:val="000000"/>
                <w:sz w:val="22"/>
                <w:szCs w:val="22"/>
              </w:rPr>
              <w:t>a</w:t>
            </w:r>
            <w:r w:rsidR="003F03CD">
              <w:rPr>
                <w:b/>
                <w:color w:val="000000"/>
                <w:sz w:val="22"/>
                <w:szCs w:val="22"/>
              </w:rPr>
              <w:t> </w:t>
            </w:r>
            <w:r w:rsidRPr="006E432C">
              <w:rPr>
                <w:b/>
                <w:color w:val="000000"/>
                <w:sz w:val="22"/>
                <w:szCs w:val="22"/>
              </w:rPr>
              <w:t>literatura</w:t>
            </w:r>
          </w:p>
        </w:tc>
        <w:tc>
          <w:tcPr>
            <w:tcW w:w="1063" w:type="dxa"/>
            <w:tcBorders>
              <w:top w:val="single" w:sz="12" w:space="0" w:color="auto"/>
              <w:left w:val="single" w:sz="12" w:space="0" w:color="auto"/>
              <w:bottom w:val="single" w:sz="6" w:space="0" w:color="auto"/>
            </w:tcBorders>
            <w:shd w:val="clear" w:color="auto" w:fill="auto"/>
            <w:vAlign w:val="center"/>
          </w:tcPr>
          <w:p w14:paraId="6FEE5130" w14:textId="77777777" w:rsidR="00CF14A6" w:rsidRPr="006E432C" w:rsidRDefault="00CF14A6" w:rsidP="001373D7">
            <w:pPr>
              <w:jc w:val="center"/>
              <w:rPr>
                <w:color w:val="000000"/>
                <w:sz w:val="22"/>
                <w:szCs w:val="22"/>
              </w:rPr>
            </w:pPr>
            <w:r w:rsidRPr="006E432C">
              <w:rPr>
                <w:color w:val="000000"/>
                <w:sz w:val="22"/>
                <w:szCs w:val="22"/>
              </w:rPr>
              <w:t>4</w:t>
            </w:r>
          </w:p>
        </w:tc>
        <w:tc>
          <w:tcPr>
            <w:tcW w:w="1063" w:type="dxa"/>
            <w:tcBorders>
              <w:top w:val="single" w:sz="12" w:space="0" w:color="auto"/>
              <w:bottom w:val="single" w:sz="6" w:space="0" w:color="auto"/>
            </w:tcBorders>
            <w:shd w:val="clear" w:color="auto" w:fill="auto"/>
            <w:vAlign w:val="center"/>
          </w:tcPr>
          <w:p w14:paraId="24ADA16B" w14:textId="77777777" w:rsidR="00CF14A6" w:rsidRPr="006E432C" w:rsidRDefault="00CF14A6" w:rsidP="001373D7">
            <w:pPr>
              <w:jc w:val="center"/>
              <w:rPr>
                <w:color w:val="000000"/>
                <w:sz w:val="22"/>
                <w:szCs w:val="22"/>
              </w:rPr>
            </w:pPr>
            <w:r>
              <w:rPr>
                <w:color w:val="000000"/>
                <w:sz w:val="22"/>
                <w:szCs w:val="22"/>
              </w:rPr>
              <w:t>3,5</w:t>
            </w:r>
          </w:p>
        </w:tc>
        <w:tc>
          <w:tcPr>
            <w:tcW w:w="1063" w:type="dxa"/>
            <w:tcBorders>
              <w:top w:val="single" w:sz="12" w:space="0" w:color="auto"/>
              <w:bottom w:val="single" w:sz="6" w:space="0" w:color="auto"/>
            </w:tcBorders>
            <w:shd w:val="clear" w:color="auto" w:fill="auto"/>
            <w:vAlign w:val="center"/>
          </w:tcPr>
          <w:p w14:paraId="34163D8B" w14:textId="77777777" w:rsidR="00CF14A6" w:rsidRPr="006E432C" w:rsidRDefault="00CF14A6" w:rsidP="001373D7">
            <w:pPr>
              <w:jc w:val="center"/>
              <w:rPr>
                <w:color w:val="000000"/>
                <w:sz w:val="22"/>
                <w:szCs w:val="22"/>
              </w:rPr>
            </w:pPr>
            <w:r>
              <w:rPr>
                <w:color w:val="000000"/>
                <w:sz w:val="22"/>
                <w:szCs w:val="22"/>
              </w:rPr>
              <w:t>3,5</w:t>
            </w:r>
          </w:p>
        </w:tc>
        <w:tc>
          <w:tcPr>
            <w:tcW w:w="1063" w:type="dxa"/>
            <w:tcBorders>
              <w:top w:val="single" w:sz="12" w:space="0" w:color="auto"/>
              <w:bottom w:val="single" w:sz="6" w:space="0" w:color="auto"/>
              <w:right w:val="single" w:sz="12" w:space="0" w:color="auto"/>
            </w:tcBorders>
            <w:shd w:val="clear" w:color="auto" w:fill="auto"/>
            <w:vAlign w:val="center"/>
          </w:tcPr>
          <w:p w14:paraId="5443D5C3" w14:textId="77777777" w:rsidR="00CF14A6" w:rsidRPr="006E432C" w:rsidRDefault="00CF14A6" w:rsidP="001373D7">
            <w:pPr>
              <w:jc w:val="center"/>
              <w:rPr>
                <w:color w:val="000000"/>
                <w:sz w:val="22"/>
                <w:szCs w:val="22"/>
              </w:rPr>
            </w:pPr>
            <w:r w:rsidRPr="006E432C">
              <w:rPr>
                <w:color w:val="000000"/>
                <w:sz w:val="22"/>
                <w:szCs w:val="22"/>
              </w:rPr>
              <w:t>4</w:t>
            </w:r>
          </w:p>
        </w:tc>
        <w:tc>
          <w:tcPr>
            <w:tcW w:w="1418" w:type="dxa"/>
            <w:tcBorders>
              <w:top w:val="single" w:sz="12" w:space="0" w:color="auto"/>
              <w:left w:val="single" w:sz="12" w:space="0" w:color="auto"/>
              <w:bottom w:val="single" w:sz="6" w:space="0" w:color="auto"/>
              <w:right w:val="single" w:sz="12" w:space="0" w:color="auto"/>
            </w:tcBorders>
            <w:shd w:val="clear" w:color="auto" w:fill="auto"/>
            <w:vAlign w:val="center"/>
          </w:tcPr>
          <w:p w14:paraId="496C72A1" w14:textId="77777777" w:rsidR="00CF14A6" w:rsidRPr="006E432C" w:rsidRDefault="00CF14A6" w:rsidP="001373D7">
            <w:pPr>
              <w:jc w:val="center"/>
              <w:rPr>
                <w:b/>
                <w:color w:val="000000"/>
                <w:sz w:val="22"/>
                <w:szCs w:val="22"/>
              </w:rPr>
            </w:pPr>
            <w:r>
              <w:rPr>
                <w:b/>
                <w:color w:val="000000"/>
                <w:sz w:val="22"/>
                <w:szCs w:val="22"/>
              </w:rPr>
              <w:t>15</w:t>
            </w:r>
          </w:p>
        </w:tc>
      </w:tr>
      <w:tr w:rsidR="00CF14A6" w:rsidRPr="006E432C" w14:paraId="34FDBCC5" w14:textId="77777777" w:rsidTr="001373D7">
        <w:trPr>
          <w:trHeight w:val="20"/>
        </w:trPr>
        <w:tc>
          <w:tcPr>
            <w:tcW w:w="1290" w:type="dxa"/>
            <w:tcBorders>
              <w:top w:val="single" w:sz="6" w:space="0" w:color="auto"/>
              <w:left w:val="single" w:sz="12" w:space="0" w:color="auto"/>
              <w:bottom w:val="single" w:sz="6" w:space="0" w:color="auto"/>
              <w:right w:val="single" w:sz="12" w:space="0" w:color="auto"/>
            </w:tcBorders>
            <w:shd w:val="clear" w:color="auto" w:fill="auto"/>
            <w:vAlign w:val="center"/>
          </w:tcPr>
          <w:p w14:paraId="3A5B0C06" w14:textId="77777777" w:rsidR="00CF14A6" w:rsidRPr="006E432C" w:rsidRDefault="00CF14A6" w:rsidP="001373D7">
            <w:pPr>
              <w:jc w:val="center"/>
              <w:rPr>
                <w:color w:val="000000"/>
                <w:sz w:val="22"/>
                <w:szCs w:val="22"/>
              </w:rPr>
            </w:pPr>
            <w:r w:rsidRPr="006E432C">
              <w:rPr>
                <w:color w:val="000000"/>
                <w:sz w:val="22"/>
                <w:szCs w:val="22"/>
              </w:rPr>
              <w:t>12</w:t>
            </w:r>
          </w:p>
        </w:tc>
        <w:tc>
          <w:tcPr>
            <w:tcW w:w="3544" w:type="dxa"/>
            <w:vMerge/>
            <w:tcBorders>
              <w:top w:val="single" w:sz="6" w:space="0" w:color="auto"/>
              <w:left w:val="single" w:sz="12" w:space="0" w:color="auto"/>
              <w:bottom w:val="single" w:sz="6" w:space="0" w:color="auto"/>
              <w:right w:val="single" w:sz="12" w:space="0" w:color="auto"/>
            </w:tcBorders>
            <w:vAlign w:val="center"/>
          </w:tcPr>
          <w:p w14:paraId="51E90B29" w14:textId="77777777" w:rsidR="00CF14A6" w:rsidRPr="006E432C" w:rsidRDefault="00CF14A6" w:rsidP="001373D7">
            <w:pPr>
              <w:ind w:left="113"/>
              <w:rPr>
                <w:color w:val="000000"/>
                <w:sz w:val="22"/>
                <w:szCs w:val="22"/>
              </w:rPr>
            </w:pPr>
          </w:p>
        </w:tc>
        <w:tc>
          <w:tcPr>
            <w:tcW w:w="3969" w:type="dxa"/>
            <w:tcBorders>
              <w:top w:val="single" w:sz="6" w:space="0" w:color="auto"/>
              <w:left w:val="single" w:sz="12" w:space="0" w:color="auto"/>
              <w:bottom w:val="single" w:sz="6" w:space="0" w:color="auto"/>
              <w:right w:val="single" w:sz="12" w:space="0" w:color="auto"/>
            </w:tcBorders>
            <w:shd w:val="clear" w:color="auto" w:fill="auto"/>
            <w:vAlign w:val="center"/>
          </w:tcPr>
          <w:p w14:paraId="745DFA95" w14:textId="77777777" w:rsidR="00CF14A6" w:rsidRPr="006E432C" w:rsidRDefault="00CF14A6" w:rsidP="001373D7">
            <w:pPr>
              <w:ind w:left="113"/>
              <w:rPr>
                <w:b/>
                <w:color w:val="000000"/>
                <w:sz w:val="22"/>
                <w:szCs w:val="22"/>
              </w:rPr>
            </w:pPr>
            <w:r w:rsidRPr="006E432C">
              <w:rPr>
                <w:b/>
                <w:color w:val="000000"/>
                <w:sz w:val="22"/>
                <w:szCs w:val="22"/>
              </w:rPr>
              <w:t>Anglický jazyk</w:t>
            </w:r>
          </w:p>
        </w:tc>
        <w:tc>
          <w:tcPr>
            <w:tcW w:w="1063" w:type="dxa"/>
            <w:tcBorders>
              <w:top w:val="single" w:sz="6" w:space="0" w:color="auto"/>
              <w:left w:val="single" w:sz="12" w:space="0" w:color="auto"/>
              <w:bottom w:val="single" w:sz="6" w:space="0" w:color="auto"/>
            </w:tcBorders>
            <w:shd w:val="clear" w:color="auto" w:fill="auto"/>
            <w:vAlign w:val="center"/>
          </w:tcPr>
          <w:p w14:paraId="54632C66" w14:textId="77777777" w:rsidR="00CF14A6" w:rsidRPr="006E432C" w:rsidRDefault="00CF14A6" w:rsidP="001373D7">
            <w:pPr>
              <w:jc w:val="center"/>
              <w:rPr>
                <w:color w:val="000000"/>
                <w:sz w:val="22"/>
                <w:szCs w:val="22"/>
              </w:rPr>
            </w:pPr>
            <w:r w:rsidRPr="006E432C">
              <w:rPr>
                <w:color w:val="000000"/>
                <w:sz w:val="22"/>
                <w:szCs w:val="22"/>
              </w:rPr>
              <w:t>3</w:t>
            </w:r>
          </w:p>
        </w:tc>
        <w:tc>
          <w:tcPr>
            <w:tcW w:w="1063" w:type="dxa"/>
            <w:tcBorders>
              <w:top w:val="single" w:sz="6" w:space="0" w:color="auto"/>
              <w:bottom w:val="single" w:sz="6" w:space="0" w:color="auto"/>
            </w:tcBorders>
            <w:shd w:val="clear" w:color="auto" w:fill="auto"/>
            <w:vAlign w:val="center"/>
          </w:tcPr>
          <w:p w14:paraId="7BAB3212" w14:textId="77777777" w:rsidR="00CF14A6" w:rsidRPr="006E432C" w:rsidRDefault="00CF14A6" w:rsidP="001373D7">
            <w:pPr>
              <w:jc w:val="center"/>
              <w:rPr>
                <w:color w:val="000000"/>
                <w:sz w:val="22"/>
                <w:szCs w:val="22"/>
              </w:rPr>
            </w:pPr>
            <w:r w:rsidRPr="006E432C">
              <w:rPr>
                <w:color w:val="000000"/>
                <w:sz w:val="22"/>
                <w:szCs w:val="22"/>
              </w:rPr>
              <w:t>3</w:t>
            </w:r>
          </w:p>
        </w:tc>
        <w:tc>
          <w:tcPr>
            <w:tcW w:w="1063" w:type="dxa"/>
            <w:tcBorders>
              <w:top w:val="single" w:sz="6" w:space="0" w:color="auto"/>
              <w:bottom w:val="single" w:sz="6" w:space="0" w:color="auto"/>
            </w:tcBorders>
            <w:shd w:val="clear" w:color="auto" w:fill="auto"/>
            <w:vAlign w:val="center"/>
          </w:tcPr>
          <w:p w14:paraId="71ACE7C1" w14:textId="77777777" w:rsidR="00CF14A6" w:rsidRPr="006E432C" w:rsidRDefault="00CF14A6" w:rsidP="001373D7">
            <w:pPr>
              <w:jc w:val="center"/>
              <w:rPr>
                <w:color w:val="000000"/>
                <w:sz w:val="22"/>
                <w:szCs w:val="22"/>
              </w:rPr>
            </w:pPr>
            <w:r w:rsidRPr="006E432C">
              <w:rPr>
                <w:color w:val="000000"/>
                <w:sz w:val="22"/>
                <w:szCs w:val="22"/>
              </w:rPr>
              <w:t>4</w:t>
            </w:r>
          </w:p>
        </w:tc>
        <w:tc>
          <w:tcPr>
            <w:tcW w:w="1063" w:type="dxa"/>
            <w:tcBorders>
              <w:top w:val="single" w:sz="6" w:space="0" w:color="auto"/>
              <w:bottom w:val="single" w:sz="6" w:space="0" w:color="auto"/>
              <w:right w:val="single" w:sz="12" w:space="0" w:color="auto"/>
            </w:tcBorders>
            <w:shd w:val="clear" w:color="auto" w:fill="auto"/>
            <w:vAlign w:val="center"/>
          </w:tcPr>
          <w:p w14:paraId="1143C3D6" w14:textId="77777777" w:rsidR="00CF14A6" w:rsidRPr="006E432C" w:rsidRDefault="00CF14A6" w:rsidP="001373D7">
            <w:pPr>
              <w:jc w:val="center"/>
              <w:rPr>
                <w:color w:val="000000"/>
                <w:sz w:val="22"/>
                <w:szCs w:val="22"/>
              </w:rPr>
            </w:pPr>
            <w:r>
              <w:rPr>
                <w:color w:val="000000"/>
                <w:sz w:val="22"/>
                <w:szCs w:val="22"/>
              </w:rPr>
              <w:t>4</w:t>
            </w:r>
          </w:p>
        </w:tc>
        <w:tc>
          <w:tcPr>
            <w:tcW w:w="1418" w:type="dxa"/>
            <w:tcBorders>
              <w:top w:val="single" w:sz="6" w:space="0" w:color="auto"/>
              <w:left w:val="single" w:sz="12" w:space="0" w:color="auto"/>
              <w:bottom w:val="single" w:sz="6" w:space="0" w:color="auto"/>
              <w:right w:val="single" w:sz="12" w:space="0" w:color="auto"/>
            </w:tcBorders>
            <w:shd w:val="clear" w:color="auto" w:fill="auto"/>
            <w:vAlign w:val="center"/>
          </w:tcPr>
          <w:p w14:paraId="6FBCB1CB" w14:textId="77777777" w:rsidR="00CF14A6" w:rsidRPr="006E432C" w:rsidRDefault="00CF14A6" w:rsidP="001373D7">
            <w:pPr>
              <w:jc w:val="center"/>
              <w:rPr>
                <w:b/>
                <w:color w:val="000000"/>
                <w:sz w:val="22"/>
                <w:szCs w:val="22"/>
              </w:rPr>
            </w:pPr>
            <w:r>
              <w:rPr>
                <w:b/>
                <w:color w:val="000000"/>
                <w:sz w:val="22"/>
                <w:szCs w:val="22"/>
              </w:rPr>
              <w:t>14</w:t>
            </w:r>
          </w:p>
        </w:tc>
      </w:tr>
      <w:tr w:rsidR="00CF14A6" w:rsidRPr="006E432C" w14:paraId="4EF826D4" w14:textId="77777777" w:rsidTr="001373D7">
        <w:trPr>
          <w:trHeight w:val="20"/>
        </w:trPr>
        <w:tc>
          <w:tcPr>
            <w:tcW w:w="1290" w:type="dxa"/>
            <w:tcBorders>
              <w:top w:val="single" w:sz="6" w:space="0" w:color="auto"/>
              <w:left w:val="single" w:sz="12" w:space="0" w:color="auto"/>
              <w:bottom w:val="single" w:sz="12" w:space="0" w:color="auto"/>
              <w:right w:val="single" w:sz="12" w:space="0" w:color="auto"/>
            </w:tcBorders>
            <w:shd w:val="clear" w:color="auto" w:fill="auto"/>
            <w:vAlign w:val="center"/>
          </w:tcPr>
          <w:p w14:paraId="053FAD82" w14:textId="77777777" w:rsidR="00CF14A6" w:rsidRPr="006E432C" w:rsidRDefault="00CF14A6" w:rsidP="001373D7">
            <w:pPr>
              <w:jc w:val="center"/>
              <w:rPr>
                <w:color w:val="000000"/>
                <w:sz w:val="22"/>
                <w:szCs w:val="22"/>
              </w:rPr>
            </w:pPr>
            <w:r w:rsidRPr="006E432C">
              <w:rPr>
                <w:color w:val="000000"/>
                <w:sz w:val="22"/>
                <w:szCs w:val="22"/>
              </w:rPr>
              <w:t>12</w:t>
            </w:r>
          </w:p>
        </w:tc>
        <w:tc>
          <w:tcPr>
            <w:tcW w:w="3544" w:type="dxa"/>
            <w:vMerge/>
            <w:tcBorders>
              <w:top w:val="single" w:sz="6" w:space="0" w:color="auto"/>
              <w:left w:val="single" w:sz="12" w:space="0" w:color="auto"/>
              <w:bottom w:val="single" w:sz="12" w:space="0" w:color="auto"/>
              <w:right w:val="single" w:sz="12" w:space="0" w:color="auto"/>
            </w:tcBorders>
            <w:vAlign w:val="center"/>
          </w:tcPr>
          <w:p w14:paraId="76F002D4" w14:textId="77777777" w:rsidR="00CF14A6" w:rsidRPr="006E432C" w:rsidRDefault="00CF14A6" w:rsidP="001373D7">
            <w:pPr>
              <w:ind w:left="113"/>
              <w:rPr>
                <w:color w:val="000000"/>
                <w:sz w:val="22"/>
                <w:szCs w:val="22"/>
              </w:rPr>
            </w:pPr>
          </w:p>
        </w:tc>
        <w:tc>
          <w:tcPr>
            <w:tcW w:w="3969" w:type="dxa"/>
            <w:tcBorders>
              <w:top w:val="single" w:sz="6" w:space="0" w:color="auto"/>
              <w:left w:val="single" w:sz="12" w:space="0" w:color="auto"/>
              <w:bottom w:val="single" w:sz="12" w:space="0" w:color="auto"/>
              <w:right w:val="single" w:sz="12" w:space="0" w:color="auto"/>
            </w:tcBorders>
            <w:shd w:val="clear" w:color="auto" w:fill="auto"/>
            <w:vAlign w:val="center"/>
          </w:tcPr>
          <w:p w14:paraId="70A97E77" w14:textId="77777777" w:rsidR="00FE4B35" w:rsidRDefault="00CF14A6" w:rsidP="001373D7">
            <w:pPr>
              <w:ind w:left="113"/>
              <w:rPr>
                <w:b/>
                <w:color w:val="000000"/>
                <w:sz w:val="22"/>
                <w:szCs w:val="22"/>
              </w:rPr>
            </w:pPr>
            <w:r w:rsidRPr="006E432C">
              <w:rPr>
                <w:b/>
                <w:color w:val="000000"/>
                <w:sz w:val="22"/>
                <w:szCs w:val="22"/>
              </w:rPr>
              <w:t>Další cizí jazyk</w:t>
            </w:r>
            <w:r w:rsidRPr="006E432C">
              <w:rPr>
                <w:b/>
                <w:color w:val="000000"/>
                <w:sz w:val="22"/>
                <w:szCs w:val="22"/>
              </w:rPr>
              <w:br/>
              <w:t>(Francouzský…, Německý…, Ruský…, Španělský jazyk)</w:t>
            </w:r>
          </w:p>
          <w:p w14:paraId="31659A63" w14:textId="10C0B193" w:rsidR="00FE4B35" w:rsidRPr="00FE4B35" w:rsidRDefault="006A3D52" w:rsidP="001373D7">
            <w:pPr>
              <w:ind w:left="113"/>
              <w:rPr>
                <w:color w:val="000000"/>
                <w:sz w:val="22"/>
                <w:szCs w:val="22"/>
                <w:vertAlign w:val="superscript"/>
              </w:rPr>
            </w:pPr>
            <w:r w:rsidRPr="00FE4B35">
              <w:rPr>
                <w:color w:val="000000"/>
                <w:sz w:val="22"/>
                <w:szCs w:val="22"/>
                <w:vertAlign w:val="superscript"/>
              </w:rPr>
              <w:t>*)</w:t>
            </w:r>
            <w:r w:rsidR="00FE4B35" w:rsidRPr="00FE4B35">
              <w:rPr>
                <w:color w:val="000000"/>
                <w:sz w:val="22"/>
                <w:szCs w:val="22"/>
              </w:rPr>
              <w:t xml:space="preserve">žáci si </w:t>
            </w:r>
            <w:r w:rsidR="00FE4B35">
              <w:rPr>
                <w:color w:val="000000"/>
                <w:sz w:val="22"/>
                <w:szCs w:val="22"/>
              </w:rPr>
              <w:t xml:space="preserve">povinně </w:t>
            </w:r>
            <w:r w:rsidR="00FE4B35" w:rsidRPr="00FE4B35">
              <w:rPr>
                <w:color w:val="000000"/>
                <w:sz w:val="22"/>
                <w:szCs w:val="22"/>
              </w:rPr>
              <w:t xml:space="preserve">volí jeden </w:t>
            </w:r>
            <w:r w:rsidR="003F03CD" w:rsidRPr="00FE4B35">
              <w:rPr>
                <w:color w:val="000000"/>
                <w:sz w:val="22"/>
                <w:szCs w:val="22"/>
              </w:rPr>
              <w:t>z</w:t>
            </w:r>
            <w:r w:rsidR="003F03CD">
              <w:rPr>
                <w:color w:val="000000"/>
                <w:sz w:val="22"/>
                <w:szCs w:val="22"/>
              </w:rPr>
              <w:t> </w:t>
            </w:r>
            <w:r w:rsidR="00FE4B35" w:rsidRPr="00FE4B35">
              <w:rPr>
                <w:color w:val="000000"/>
                <w:sz w:val="22"/>
                <w:szCs w:val="22"/>
              </w:rPr>
              <w:t>předmětů</w:t>
            </w:r>
          </w:p>
        </w:tc>
        <w:tc>
          <w:tcPr>
            <w:tcW w:w="1063" w:type="dxa"/>
            <w:tcBorders>
              <w:top w:val="single" w:sz="6" w:space="0" w:color="auto"/>
              <w:left w:val="single" w:sz="12" w:space="0" w:color="auto"/>
              <w:bottom w:val="single" w:sz="12" w:space="0" w:color="auto"/>
            </w:tcBorders>
            <w:shd w:val="clear" w:color="auto" w:fill="auto"/>
            <w:vAlign w:val="center"/>
          </w:tcPr>
          <w:p w14:paraId="21E084E2" w14:textId="77777777" w:rsidR="00CF14A6" w:rsidRPr="006E432C" w:rsidRDefault="00CF14A6" w:rsidP="001373D7">
            <w:pPr>
              <w:jc w:val="center"/>
              <w:rPr>
                <w:color w:val="000000"/>
                <w:sz w:val="22"/>
                <w:szCs w:val="22"/>
              </w:rPr>
            </w:pPr>
            <w:r w:rsidRPr="006E432C">
              <w:rPr>
                <w:color w:val="000000"/>
                <w:sz w:val="22"/>
                <w:szCs w:val="22"/>
              </w:rPr>
              <w:t>3</w:t>
            </w:r>
          </w:p>
        </w:tc>
        <w:tc>
          <w:tcPr>
            <w:tcW w:w="1063" w:type="dxa"/>
            <w:tcBorders>
              <w:top w:val="single" w:sz="6" w:space="0" w:color="auto"/>
              <w:bottom w:val="single" w:sz="12" w:space="0" w:color="auto"/>
            </w:tcBorders>
            <w:shd w:val="clear" w:color="auto" w:fill="auto"/>
            <w:vAlign w:val="center"/>
          </w:tcPr>
          <w:p w14:paraId="3D569F6E" w14:textId="77777777" w:rsidR="00CF14A6" w:rsidRPr="006E432C" w:rsidRDefault="00CF14A6" w:rsidP="001373D7">
            <w:pPr>
              <w:jc w:val="center"/>
              <w:rPr>
                <w:color w:val="000000"/>
                <w:sz w:val="22"/>
                <w:szCs w:val="22"/>
              </w:rPr>
            </w:pPr>
            <w:r w:rsidRPr="006E432C">
              <w:rPr>
                <w:color w:val="000000"/>
                <w:sz w:val="22"/>
                <w:szCs w:val="22"/>
              </w:rPr>
              <w:t>3</w:t>
            </w:r>
          </w:p>
        </w:tc>
        <w:tc>
          <w:tcPr>
            <w:tcW w:w="1063" w:type="dxa"/>
            <w:tcBorders>
              <w:top w:val="single" w:sz="6" w:space="0" w:color="auto"/>
              <w:bottom w:val="single" w:sz="12" w:space="0" w:color="auto"/>
            </w:tcBorders>
            <w:shd w:val="clear" w:color="auto" w:fill="auto"/>
            <w:vAlign w:val="center"/>
          </w:tcPr>
          <w:p w14:paraId="3F2F03D2" w14:textId="77777777" w:rsidR="00CF14A6" w:rsidRPr="006E432C" w:rsidRDefault="00CF14A6" w:rsidP="001373D7">
            <w:pPr>
              <w:jc w:val="center"/>
              <w:rPr>
                <w:color w:val="000000"/>
                <w:sz w:val="22"/>
                <w:szCs w:val="22"/>
              </w:rPr>
            </w:pPr>
            <w:r>
              <w:rPr>
                <w:color w:val="000000"/>
                <w:sz w:val="22"/>
                <w:szCs w:val="22"/>
              </w:rPr>
              <w:t>4</w:t>
            </w:r>
          </w:p>
        </w:tc>
        <w:tc>
          <w:tcPr>
            <w:tcW w:w="1063" w:type="dxa"/>
            <w:tcBorders>
              <w:top w:val="single" w:sz="6" w:space="0" w:color="auto"/>
              <w:bottom w:val="single" w:sz="12" w:space="0" w:color="auto"/>
              <w:right w:val="single" w:sz="12" w:space="0" w:color="auto"/>
            </w:tcBorders>
            <w:shd w:val="clear" w:color="auto" w:fill="auto"/>
            <w:vAlign w:val="center"/>
          </w:tcPr>
          <w:p w14:paraId="09B2665C" w14:textId="77777777" w:rsidR="00CF14A6" w:rsidRPr="006E432C" w:rsidRDefault="00CF14A6" w:rsidP="001373D7">
            <w:pPr>
              <w:jc w:val="center"/>
              <w:rPr>
                <w:color w:val="000000"/>
                <w:sz w:val="22"/>
                <w:szCs w:val="22"/>
              </w:rPr>
            </w:pPr>
            <w:r>
              <w:rPr>
                <w:color w:val="000000"/>
                <w:sz w:val="22"/>
                <w:szCs w:val="22"/>
              </w:rPr>
              <w:t>3</w:t>
            </w:r>
          </w:p>
        </w:tc>
        <w:tc>
          <w:tcPr>
            <w:tcW w:w="1418" w:type="dxa"/>
            <w:tcBorders>
              <w:top w:val="single" w:sz="6" w:space="0" w:color="auto"/>
              <w:left w:val="single" w:sz="12" w:space="0" w:color="auto"/>
              <w:bottom w:val="single" w:sz="12" w:space="0" w:color="auto"/>
              <w:right w:val="single" w:sz="12" w:space="0" w:color="auto"/>
            </w:tcBorders>
            <w:shd w:val="clear" w:color="auto" w:fill="auto"/>
            <w:vAlign w:val="center"/>
          </w:tcPr>
          <w:p w14:paraId="1C0D8D73" w14:textId="77777777" w:rsidR="00CF14A6" w:rsidRPr="006E432C" w:rsidRDefault="00CF14A6" w:rsidP="001373D7">
            <w:pPr>
              <w:jc w:val="center"/>
              <w:rPr>
                <w:b/>
                <w:color w:val="000000"/>
                <w:sz w:val="22"/>
                <w:szCs w:val="22"/>
              </w:rPr>
            </w:pPr>
            <w:r w:rsidRPr="006E432C">
              <w:rPr>
                <w:b/>
                <w:color w:val="000000"/>
                <w:sz w:val="22"/>
                <w:szCs w:val="22"/>
              </w:rPr>
              <w:t>13</w:t>
            </w:r>
          </w:p>
        </w:tc>
      </w:tr>
      <w:tr w:rsidR="00CF14A6" w:rsidRPr="006E432C" w14:paraId="506B6761" w14:textId="77777777" w:rsidTr="001373D7">
        <w:trPr>
          <w:trHeight w:val="20"/>
        </w:trPr>
        <w:tc>
          <w:tcPr>
            <w:tcW w:w="1290" w:type="dxa"/>
            <w:tcBorders>
              <w:top w:val="single" w:sz="12" w:space="0" w:color="auto"/>
              <w:left w:val="single" w:sz="12" w:space="0" w:color="auto"/>
              <w:bottom w:val="single" w:sz="12" w:space="0" w:color="auto"/>
              <w:right w:val="single" w:sz="12" w:space="0" w:color="auto"/>
            </w:tcBorders>
            <w:shd w:val="clear" w:color="auto" w:fill="auto"/>
            <w:vAlign w:val="center"/>
          </w:tcPr>
          <w:p w14:paraId="20F679BF" w14:textId="77777777" w:rsidR="00CF14A6" w:rsidRPr="006E432C" w:rsidRDefault="00CF14A6" w:rsidP="001373D7">
            <w:pPr>
              <w:jc w:val="center"/>
              <w:rPr>
                <w:color w:val="000000"/>
                <w:sz w:val="22"/>
                <w:szCs w:val="22"/>
              </w:rPr>
            </w:pPr>
            <w:r w:rsidRPr="006E432C">
              <w:rPr>
                <w:color w:val="000000"/>
                <w:sz w:val="22"/>
                <w:szCs w:val="22"/>
              </w:rPr>
              <w:t>10</w:t>
            </w:r>
          </w:p>
        </w:tc>
        <w:tc>
          <w:tcPr>
            <w:tcW w:w="3544" w:type="dxa"/>
            <w:tcBorders>
              <w:top w:val="single" w:sz="12" w:space="0" w:color="auto"/>
              <w:left w:val="single" w:sz="12" w:space="0" w:color="auto"/>
              <w:bottom w:val="single" w:sz="12" w:space="0" w:color="auto"/>
              <w:right w:val="single" w:sz="12" w:space="0" w:color="auto"/>
            </w:tcBorders>
            <w:shd w:val="clear" w:color="auto" w:fill="auto"/>
            <w:vAlign w:val="center"/>
          </w:tcPr>
          <w:p w14:paraId="2AA948FD" w14:textId="3386D6B6" w:rsidR="00CF14A6" w:rsidRPr="006E432C" w:rsidRDefault="00CF14A6" w:rsidP="001373D7">
            <w:pPr>
              <w:ind w:left="113"/>
              <w:rPr>
                <w:color w:val="000000"/>
                <w:sz w:val="22"/>
                <w:szCs w:val="22"/>
              </w:rPr>
            </w:pPr>
            <w:r w:rsidRPr="006E432C">
              <w:rPr>
                <w:color w:val="000000"/>
                <w:sz w:val="22"/>
                <w:szCs w:val="22"/>
              </w:rPr>
              <w:t xml:space="preserve">Matematika </w:t>
            </w:r>
            <w:r w:rsidR="003F03CD" w:rsidRPr="006E432C">
              <w:rPr>
                <w:color w:val="000000"/>
                <w:sz w:val="22"/>
                <w:szCs w:val="22"/>
              </w:rPr>
              <w:t>a</w:t>
            </w:r>
            <w:r w:rsidR="003F03CD">
              <w:rPr>
                <w:color w:val="000000"/>
                <w:sz w:val="22"/>
                <w:szCs w:val="22"/>
              </w:rPr>
              <w:t> </w:t>
            </w:r>
            <w:r w:rsidRPr="006E432C">
              <w:rPr>
                <w:color w:val="000000"/>
                <w:sz w:val="22"/>
                <w:szCs w:val="22"/>
              </w:rPr>
              <w:t>její aplikace</w:t>
            </w:r>
          </w:p>
        </w:tc>
        <w:tc>
          <w:tcPr>
            <w:tcW w:w="3969" w:type="dxa"/>
            <w:tcBorders>
              <w:top w:val="single" w:sz="12" w:space="0" w:color="auto"/>
              <w:left w:val="single" w:sz="12" w:space="0" w:color="auto"/>
              <w:bottom w:val="single" w:sz="12" w:space="0" w:color="auto"/>
              <w:right w:val="single" w:sz="12" w:space="0" w:color="auto"/>
            </w:tcBorders>
            <w:shd w:val="clear" w:color="auto" w:fill="auto"/>
            <w:vAlign w:val="center"/>
          </w:tcPr>
          <w:p w14:paraId="3B61D905" w14:textId="77777777" w:rsidR="00CF14A6" w:rsidRPr="006E432C" w:rsidRDefault="00CF14A6" w:rsidP="001373D7">
            <w:pPr>
              <w:ind w:left="113"/>
              <w:rPr>
                <w:b/>
                <w:color w:val="000000"/>
                <w:sz w:val="22"/>
                <w:szCs w:val="22"/>
              </w:rPr>
            </w:pPr>
            <w:r w:rsidRPr="006E432C">
              <w:rPr>
                <w:b/>
                <w:color w:val="000000"/>
                <w:sz w:val="22"/>
                <w:szCs w:val="22"/>
              </w:rPr>
              <w:t>Matematika</w:t>
            </w:r>
          </w:p>
        </w:tc>
        <w:tc>
          <w:tcPr>
            <w:tcW w:w="1063" w:type="dxa"/>
            <w:tcBorders>
              <w:top w:val="single" w:sz="12" w:space="0" w:color="auto"/>
              <w:left w:val="single" w:sz="12" w:space="0" w:color="auto"/>
              <w:bottom w:val="single" w:sz="12" w:space="0" w:color="auto"/>
            </w:tcBorders>
            <w:shd w:val="clear" w:color="auto" w:fill="auto"/>
            <w:vAlign w:val="center"/>
          </w:tcPr>
          <w:p w14:paraId="33CF56C1" w14:textId="77777777" w:rsidR="00CF14A6" w:rsidRPr="006E432C" w:rsidRDefault="00CF14A6" w:rsidP="001373D7">
            <w:pPr>
              <w:jc w:val="center"/>
              <w:rPr>
                <w:sz w:val="22"/>
                <w:szCs w:val="22"/>
              </w:rPr>
            </w:pPr>
            <w:r>
              <w:rPr>
                <w:sz w:val="22"/>
                <w:szCs w:val="22"/>
              </w:rPr>
              <w:t>3</w:t>
            </w:r>
          </w:p>
        </w:tc>
        <w:tc>
          <w:tcPr>
            <w:tcW w:w="1063" w:type="dxa"/>
            <w:tcBorders>
              <w:top w:val="single" w:sz="12" w:space="0" w:color="auto"/>
              <w:bottom w:val="single" w:sz="12" w:space="0" w:color="auto"/>
            </w:tcBorders>
            <w:shd w:val="clear" w:color="auto" w:fill="auto"/>
            <w:vAlign w:val="center"/>
          </w:tcPr>
          <w:p w14:paraId="343FFDF6" w14:textId="77777777" w:rsidR="00CF14A6" w:rsidRPr="006E432C" w:rsidRDefault="00CF14A6" w:rsidP="001373D7">
            <w:pPr>
              <w:jc w:val="center"/>
              <w:rPr>
                <w:sz w:val="22"/>
                <w:szCs w:val="22"/>
              </w:rPr>
            </w:pPr>
            <w:r w:rsidRPr="006E432C">
              <w:rPr>
                <w:sz w:val="22"/>
                <w:szCs w:val="22"/>
              </w:rPr>
              <w:t>4</w:t>
            </w:r>
          </w:p>
        </w:tc>
        <w:tc>
          <w:tcPr>
            <w:tcW w:w="1063" w:type="dxa"/>
            <w:tcBorders>
              <w:top w:val="single" w:sz="12" w:space="0" w:color="auto"/>
              <w:bottom w:val="single" w:sz="12" w:space="0" w:color="auto"/>
            </w:tcBorders>
            <w:shd w:val="clear" w:color="auto" w:fill="auto"/>
            <w:vAlign w:val="center"/>
          </w:tcPr>
          <w:p w14:paraId="15FE83A9" w14:textId="77777777" w:rsidR="00CF14A6" w:rsidRPr="006E432C" w:rsidRDefault="00CF14A6" w:rsidP="001373D7">
            <w:pPr>
              <w:jc w:val="center"/>
              <w:rPr>
                <w:i/>
                <w:sz w:val="22"/>
                <w:szCs w:val="22"/>
              </w:rPr>
            </w:pPr>
            <w:r>
              <w:rPr>
                <w:sz w:val="22"/>
                <w:szCs w:val="22"/>
              </w:rPr>
              <w:t>3,5</w:t>
            </w:r>
          </w:p>
        </w:tc>
        <w:tc>
          <w:tcPr>
            <w:tcW w:w="1063" w:type="dxa"/>
            <w:tcBorders>
              <w:top w:val="single" w:sz="12" w:space="0" w:color="auto"/>
              <w:bottom w:val="single" w:sz="12" w:space="0" w:color="auto"/>
              <w:right w:val="single" w:sz="12" w:space="0" w:color="auto"/>
            </w:tcBorders>
            <w:shd w:val="clear" w:color="auto" w:fill="auto"/>
            <w:vAlign w:val="center"/>
          </w:tcPr>
          <w:p w14:paraId="600DB433" w14:textId="77777777" w:rsidR="00CF14A6" w:rsidRPr="006E432C" w:rsidRDefault="00CF14A6" w:rsidP="001373D7">
            <w:pPr>
              <w:jc w:val="center"/>
              <w:rPr>
                <w:sz w:val="22"/>
                <w:szCs w:val="22"/>
              </w:rPr>
            </w:pPr>
            <w:r>
              <w:rPr>
                <w:sz w:val="22"/>
                <w:szCs w:val="22"/>
              </w:rPr>
              <w:t>4</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08C6DF26" w14:textId="77777777" w:rsidR="00CF14A6" w:rsidRPr="006E432C" w:rsidRDefault="00CF14A6" w:rsidP="001373D7">
            <w:pPr>
              <w:jc w:val="center"/>
              <w:rPr>
                <w:b/>
                <w:color w:val="000000"/>
                <w:sz w:val="22"/>
                <w:szCs w:val="22"/>
              </w:rPr>
            </w:pPr>
            <w:r w:rsidRPr="006E432C">
              <w:rPr>
                <w:b/>
                <w:color w:val="000000"/>
                <w:sz w:val="22"/>
                <w:szCs w:val="22"/>
              </w:rPr>
              <w:t>1</w:t>
            </w:r>
            <w:r>
              <w:rPr>
                <w:b/>
                <w:color w:val="000000"/>
                <w:sz w:val="22"/>
                <w:szCs w:val="22"/>
              </w:rPr>
              <w:t>4,5</w:t>
            </w:r>
          </w:p>
        </w:tc>
      </w:tr>
      <w:tr w:rsidR="00CF14A6" w:rsidRPr="006E432C" w14:paraId="26731548" w14:textId="77777777" w:rsidTr="001373D7">
        <w:trPr>
          <w:trHeight w:val="20"/>
        </w:trPr>
        <w:tc>
          <w:tcPr>
            <w:tcW w:w="1290" w:type="dxa"/>
            <w:vMerge w:val="restart"/>
            <w:tcBorders>
              <w:top w:val="single" w:sz="12" w:space="0" w:color="auto"/>
              <w:left w:val="single" w:sz="12" w:space="0" w:color="auto"/>
              <w:bottom w:val="single" w:sz="6" w:space="0" w:color="auto"/>
              <w:right w:val="single" w:sz="12" w:space="0" w:color="auto"/>
            </w:tcBorders>
            <w:shd w:val="clear" w:color="auto" w:fill="auto"/>
            <w:vAlign w:val="center"/>
          </w:tcPr>
          <w:p w14:paraId="4369E561" w14:textId="77777777" w:rsidR="00CF14A6" w:rsidRPr="006E432C" w:rsidRDefault="00CF14A6" w:rsidP="001373D7">
            <w:pPr>
              <w:jc w:val="center"/>
              <w:rPr>
                <w:color w:val="000000"/>
                <w:sz w:val="22"/>
                <w:szCs w:val="22"/>
              </w:rPr>
            </w:pPr>
            <w:r w:rsidRPr="006E432C">
              <w:rPr>
                <w:color w:val="000000"/>
                <w:sz w:val="22"/>
                <w:szCs w:val="22"/>
              </w:rPr>
              <w:t>36</w:t>
            </w:r>
          </w:p>
        </w:tc>
        <w:tc>
          <w:tcPr>
            <w:tcW w:w="3544" w:type="dxa"/>
            <w:vMerge w:val="restart"/>
            <w:tcBorders>
              <w:top w:val="single" w:sz="12" w:space="0" w:color="auto"/>
              <w:left w:val="single" w:sz="12" w:space="0" w:color="auto"/>
              <w:bottom w:val="single" w:sz="6" w:space="0" w:color="auto"/>
              <w:right w:val="single" w:sz="12" w:space="0" w:color="auto"/>
            </w:tcBorders>
            <w:shd w:val="clear" w:color="auto" w:fill="auto"/>
            <w:vAlign w:val="center"/>
          </w:tcPr>
          <w:p w14:paraId="50919EB7" w14:textId="7839F5D1" w:rsidR="00CF14A6" w:rsidRPr="006E432C" w:rsidRDefault="00CF14A6" w:rsidP="001373D7">
            <w:pPr>
              <w:ind w:left="113"/>
              <w:rPr>
                <w:color w:val="000000"/>
                <w:sz w:val="22"/>
                <w:szCs w:val="22"/>
              </w:rPr>
            </w:pPr>
            <w:r w:rsidRPr="006E432C">
              <w:rPr>
                <w:color w:val="000000"/>
                <w:sz w:val="22"/>
                <w:szCs w:val="22"/>
              </w:rPr>
              <w:t xml:space="preserve">Člověk </w:t>
            </w:r>
            <w:r w:rsidR="003F03CD" w:rsidRPr="006E432C">
              <w:rPr>
                <w:color w:val="000000"/>
                <w:sz w:val="22"/>
                <w:szCs w:val="22"/>
              </w:rPr>
              <w:t>a</w:t>
            </w:r>
            <w:r w:rsidR="003F03CD">
              <w:rPr>
                <w:color w:val="000000"/>
                <w:sz w:val="22"/>
                <w:szCs w:val="22"/>
              </w:rPr>
              <w:t> </w:t>
            </w:r>
            <w:r w:rsidRPr="006E432C">
              <w:rPr>
                <w:color w:val="000000"/>
                <w:sz w:val="22"/>
                <w:szCs w:val="22"/>
              </w:rPr>
              <w:t>příroda</w:t>
            </w:r>
          </w:p>
        </w:tc>
        <w:tc>
          <w:tcPr>
            <w:tcW w:w="3969" w:type="dxa"/>
            <w:tcBorders>
              <w:top w:val="single" w:sz="12" w:space="0" w:color="auto"/>
              <w:left w:val="single" w:sz="12" w:space="0" w:color="auto"/>
              <w:bottom w:val="single" w:sz="6" w:space="0" w:color="auto"/>
              <w:right w:val="single" w:sz="12" w:space="0" w:color="auto"/>
            </w:tcBorders>
            <w:shd w:val="clear" w:color="auto" w:fill="auto"/>
            <w:vAlign w:val="center"/>
          </w:tcPr>
          <w:p w14:paraId="7D82C292" w14:textId="77777777" w:rsidR="00CF14A6" w:rsidRPr="006E432C" w:rsidRDefault="00CF14A6" w:rsidP="001373D7">
            <w:pPr>
              <w:ind w:left="113"/>
              <w:rPr>
                <w:b/>
                <w:color w:val="000000"/>
                <w:sz w:val="22"/>
                <w:szCs w:val="22"/>
              </w:rPr>
            </w:pPr>
            <w:r w:rsidRPr="006E432C">
              <w:rPr>
                <w:b/>
                <w:color w:val="000000"/>
                <w:sz w:val="22"/>
                <w:szCs w:val="22"/>
              </w:rPr>
              <w:t>Fyzika</w:t>
            </w:r>
          </w:p>
        </w:tc>
        <w:tc>
          <w:tcPr>
            <w:tcW w:w="1063" w:type="dxa"/>
            <w:tcBorders>
              <w:top w:val="single" w:sz="12" w:space="0" w:color="auto"/>
              <w:left w:val="single" w:sz="12" w:space="0" w:color="auto"/>
              <w:bottom w:val="single" w:sz="6" w:space="0" w:color="auto"/>
            </w:tcBorders>
            <w:shd w:val="clear" w:color="auto" w:fill="auto"/>
            <w:vAlign w:val="center"/>
          </w:tcPr>
          <w:p w14:paraId="1C6F510E" w14:textId="77777777" w:rsidR="00CF14A6" w:rsidRPr="006E432C" w:rsidRDefault="00CF14A6" w:rsidP="001373D7">
            <w:pPr>
              <w:jc w:val="center"/>
              <w:rPr>
                <w:sz w:val="22"/>
                <w:szCs w:val="22"/>
              </w:rPr>
            </w:pPr>
            <w:r w:rsidRPr="006E432C">
              <w:rPr>
                <w:sz w:val="22"/>
                <w:szCs w:val="22"/>
              </w:rPr>
              <w:t>2,5</w:t>
            </w:r>
          </w:p>
        </w:tc>
        <w:tc>
          <w:tcPr>
            <w:tcW w:w="1063" w:type="dxa"/>
            <w:tcBorders>
              <w:top w:val="single" w:sz="12" w:space="0" w:color="auto"/>
              <w:bottom w:val="single" w:sz="6" w:space="0" w:color="auto"/>
            </w:tcBorders>
            <w:shd w:val="clear" w:color="auto" w:fill="auto"/>
            <w:vAlign w:val="center"/>
          </w:tcPr>
          <w:p w14:paraId="75853CDB" w14:textId="77777777" w:rsidR="00CF14A6" w:rsidRPr="006E432C" w:rsidRDefault="00CF14A6" w:rsidP="001373D7">
            <w:pPr>
              <w:jc w:val="center"/>
              <w:rPr>
                <w:sz w:val="22"/>
                <w:szCs w:val="22"/>
              </w:rPr>
            </w:pPr>
            <w:r>
              <w:rPr>
                <w:sz w:val="22"/>
                <w:szCs w:val="22"/>
              </w:rPr>
              <w:t>3</w:t>
            </w:r>
          </w:p>
        </w:tc>
        <w:tc>
          <w:tcPr>
            <w:tcW w:w="1063" w:type="dxa"/>
            <w:tcBorders>
              <w:top w:val="single" w:sz="12" w:space="0" w:color="auto"/>
              <w:bottom w:val="single" w:sz="6" w:space="0" w:color="auto"/>
            </w:tcBorders>
            <w:shd w:val="clear" w:color="auto" w:fill="auto"/>
            <w:vAlign w:val="center"/>
          </w:tcPr>
          <w:p w14:paraId="137C954C" w14:textId="77777777" w:rsidR="00CF14A6" w:rsidRPr="006E432C" w:rsidRDefault="00CF14A6" w:rsidP="001373D7">
            <w:pPr>
              <w:jc w:val="center"/>
              <w:rPr>
                <w:sz w:val="22"/>
                <w:szCs w:val="22"/>
              </w:rPr>
            </w:pPr>
            <w:r w:rsidRPr="006E432C">
              <w:rPr>
                <w:sz w:val="22"/>
                <w:szCs w:val="22"/>
              </w:rPr>
              <w:t>2</w:t>
            </w:r>
          </w:p>
        </w:tc>
        <w:tc>
          <w:tcPr>
            <w:tcW w:w="1063" w:type="dxa"/>
            <w:tcBorders>
              <w:top w:val="single" w:sz="12" w:space="0" w:color="auto"/>
              <w:bottom w:val="single" w:sz="6" w:space="0" w:color="auto"/>
              <w:right w:val="single" w:sz="12" w:space="0" w:color="auto"/>
            </w:tcBorders>
            <w:shd w:val="clear" w:color="auto" w:fill="auto"/>
            <w:vAlign w:val="center"/>
          </w:tcPr>
          <w:p w14:paraId="2D784247" w14:textId="77777777" w:rsidR="00CF14A6" w:rsidRPr="006E432C" w:rsidRDefault="00CF14A6" w:rsidP="001373D7">
            <w:pPr>
              <w:jc w:val="center"/>
              <w:rPr>
                <w:sz w:val="22"/>
                <w:szCs w:val="22"/>
              </w:rPr>
            </w:pPr>
            <w:r w:rsidRPr="006E432C">
              <w:rPr>
                <w:sz w:val="22"/>
                <w:szCs w:val="22"/>
              </w:rPr>
              <w:t>–</w:t>
            </w:r>
          </w:p>
        </w:tc>
        <w:tc>
          <w:tcPr>
            <w:tcW w:w="1418" w:type="dxa"/>
            <w:tcBorders>
              <w:top w:val="single" w:sz="12" w:space="0" w:color="auto"/>
              <w:left w:val="single" w:sz="12" w:space="0" w:color="auto"/>
              <w:bottom w:val="single" w:sz="6" w:space="0" w:color="auto"/>
              <w:right w:val="single" w:sz="12" w:space="0" w:color="auto"/>
            </w:tcBorders>
            <w:shd w:val="clear" w:color="auto" w:fill="auto"/>
            <w:vAlign w:val="center"/>
          </w:tcPr>
          <w:p w14:paraId="79936413" w14:textId="77777777" w:rsidR="00CF14A6" w:rsidRPr="006E432C" w:rsidRDefault="00CF14A6" w:rsidP="001373D7">
            <w:pPr>
              <w:jc w:val="center"/>
              <w:rPr>
                <w:b/>
                <w:color w:val="000000"/>
                <w:sz w:val="22"/>
                <w:szCs w:val="22"/>
              </w:rPr>
            </w:pPr>
            <w:r>
              <w:rPr>
                <w:b/>
                <w:color w:val="000000"/>
                <w:sz w:val="22"/>
                <w:szCs w:val="22"/>
              </w:rPr>
              <w:t>7</w:t>
            </w:r>
            <w:r w:rsidRPr="006E432C">
              <w:rPr>
                <w:b/>
                <w:color w:val="000000"/>
                <w:sz w:val="22"/>
                <w:szCs w:val="22"/>
              </w:rPr>
              <w:t>,5</w:t>
            </w:r>
          </w:p>
        </w:tc>
      </w:tr>
      <w:tr w:rsidR="00CF14A6" w:rsidRPr="006E432C" w14:paraId="2BE1497A" w14:textId="77777777" w:rsidTr="001373D7">
        <w:trPr>
          <w:trHeight w:val="20"/>
        </w:trPr>
        <w:tc>
          <w:tcPr>
            <w:tcW w:w="1290" w:type="dxa"/>
            <w:vMerge/>
            <w:tcBorders>
              <w:top w:val="single" w:sz="6" w:space="0" w:color="auto"/>
              <w:left w:val="single" w:sz="12" w:space="0" w:color="auto"/>
              <w:bottom w:val="single" w:sz="6" w:space="0" w:color="auto"/>
              <w:right w:val="single" w:sz="12" w:space="0" w:color="auto"/>
            </w:tcBorders>
            <w:vAlign w:val="center"/>
          </w:tcPr>
          <w:p w14:paraId="28041FAF" w14:textId="77777777" w:rsidR="00CF14A6" w:rsidRPr="006E432C" w:rsidRDefault="00CF14A6" w:rsidP="001373D7">
            <w:pPr>
              <w:jc w:val="center"/>
              <w:rPr>
                <w:color w:val="000000"/>
                <w:sz w:val="22"/>
                <w:szCs w:val="22"/>
              </w:rPr>
            </w:pPr>
          </w:p>
        </w:tc>
        <w:tc>
          <w:tcPr>
            <w:tcW w:w="3544" w:type="dxa"/>
            <w:vMerge/>
            <w:tcBorders>
              <w:top w:val="single" w:sz="6" w:space="0" w:color="auto"/>
              <w:left w:val="single" w:sz="12" w:space="0" w:color="auto"/>
              <w:bottom w:val="single" w:sz="6" w:space="0" w:color="auto"/>
              <w:right w:val="single" w:sz="12" w:space="0" w:color="auto"/>
            </w:tcBorders>
            <w:vAlign w:val="center"/>
          </w:tcPr>
          <w:p w14:paraId="41403CB7" w14:textId="77777777" w:rsidR="00CF14A6" w:rsidRPr="006E432C" w:rsidRDefault="00CF14A6" w:rsidP="001373D7">
            <w:pPr>
              <w:ind w:left="113"/>
              <w:rPr>
                <w:color w:val="000000"/>
                <w:sz w:val="22"/>
                <w:szCs w:val="22"/>
              </w:rPr>
            </w:pPr>
          </w:p>
        </w:tc>
        <w:tc>
          <w:tcPr>
            <w:tcW w:w="3969" w:type="dxa"/>
            <w:tcBorders>
              <w:top w:val="single" w:sz="6" w:space="0" w:color="auto"/>
              <w:left w:val="single" w:sz="12" w:space="0" w:color="auto"/>
              <w:bottom w:val="single" w:sz="6" w:space="0" w:color="auto"/>
              <w:right w:val="single" w:sz="12" w:space="0" w:color="auto"/>
            </w:tcBorders>
            <w:shd w:val="clear" w:color="auto" w:fill="auto"/>
            <w:vAlign w:val="center"/>
          </w:tcPr>
          <w:p w14:paraId="5865FE8A" w14:textId="77777777" w:rsidR="00CF14A6" w:rsidRPr="006E432C" w:rsidRDefault="00CF14A6" w:rsidP="001373D7">
            <w:pPr>
              <w:ind w:left="113"/>
              <w:rPr>
                <w:b/>
                <w:color w:val="000000"/>
                <w:sz w:val="22"/>
                <w:szCs w:val="22"/>
              </w:rPr>
            </w:pPr>
            <w:r w:rsidRPr="006E432C">
              <w:rPr>
                <w:b/>
                <w:color w:val="000000"/>
                <w:sz w:val="22"/>
                <w:szCs w:val="22"/>
              </w:rPr>
              <w:t>Chemie</w:t>
            </w:r>
          </w:p>
        </w:tc>
        <w:tc>
          <w:tcPr>
            <w:tcW w:w="1063" w:type="dxa"/>
            <w:tcBorders>
              <w:top w:val="single" w:sz="6" w:space="0" w:color="auto"/>
              <w:left w:val="single" w:sz="12" w:space="0" w:color="auto"/>
              <w:bottom w:val="single" w:sz="6" w:space="0" w:color="auto"/>
            </w:tcBorders>
            <w:shd w:val="clear" w:color="auto" w:fill="auto"/>
            <w:vAlign w:val="center"/>
          </w:tcPr>
          <w:p w14:paraId="5BE2C79A" w14:textId="77777777" w:rsidR="00CF14A6" w:rsidRPr="006E432C" w:rsidRDefault="00CF14A6" w:rsidP="001373D7">
            <w:pPr>
              <w:jc w:val="center"/>
              <w:rPr>
                <w:color w:val="000000"/>
                <w:sz w:val="22"/>
                <w:szCs w:val="22"/>
              </w:rPr>
            </w:pPr>
            <w:r w:rsidRPr="006E432C">
              <w:rPr>
                <w:color w:val="000000"/>
                <w:sz w:val="22"/>
                <w:szCs w:val="22"/>
              </w:rPr>
              <w:t>2</w:t>
            </w:r>
            <w:r w:rsidR="006A3D52">
              <w:rPr>
                <w:color w:val="000000"/>
                <w:sz w:val="22"/>
                <w:szCs w:val="22"/>
              </w:rPr>
              <w:t>,5</w:t>
            </w:r>
          </w:p>
        </w:tc>
        <w:tc>
          <w:tcPr>
            <w:tcW w:w="1063" w:type="dxa"/>
            <w:tcBorders>
              <w:top w:val="single" w:sz="6" w:space="0" w:color="auto"/>
              <w:bottom w:val="single" w:sz="6" w:space="0" w:color="auto"/>
            </w:tcBorders>
            <w:shd w:val="clear" w:color="auto" w:fill="auto"/>
            <w:vAlign w:val="center"/>
          </w:tcPr>
          <w:p w14:paraId="26104620" w14:textId="77777777" w:rsidR="00CF14A6" w:rsidRPr="006E432C" w:rsidRDefault="006A3D52" w:rsidP="001373D7">
            <w:pPr>
              <w:jc w:val="center"/>
              <w:rPr>
                <w:color w:val="000000"/>
                <w:sz w:val="22"/>
                <w:szCs w:val="22"/>
              </w:rPr>
            </w:pPr>
            <w:r>
              <w:rPr>
                <w:color w:val="000000"/>
                <w:sz w:val="22"/>
                <w:szCs w:val="22"/>
              </w:rPr>
              <w:t>3</w:t>
            </w:r>
          </w:p>
        </w:tc>
        <w:tc>
          <w:tcPr>
            <w:tcW w:w="1063" w:type="dxa"/>
            <w:tcBorders>
              <w:top w:val="single" w:sz="6" w:space="0" w:color="auto"/>
              <w:bottom w:val="single" w:sz="6" w:space="0" w:color="auto"/>
            </w:tcBorders>
            <w:shd w:val="clear" w:color="auto" w:fill="auto"/>
            <w:vAlign w:val="center"/>
          </w:tcPr>
          <w:p w14:paraId="595EF1AC" w14:textId="77777777" w:rsidR="00CF14A6" w:rsidRPr="006E432C" w:rsidRDefault="00CF14A6" w:rsidP="001373D7">
            <w:pPr>
              <w:jc w:val="center"/>
              <w:rPr>
                <w:color w:val="000000"/>
                <w:sz w:val="22"/>
                <w:szCs w:val="22"/>
              </w:rPr>
            </w:pPr>
            <w:r w:rsidRPr="006E432C">
              <w:rPr>
                <w:color w:val="000000"/>
                <w:sz w:val="22"/>
                <w:szCs w:val="22"/>
              </w:rPr>
              <w:t>2</w:t>
            </w:r>
          </w:p>
        </w:tc>
        <w:tc>
          <w:tcPr>
            <w:tcW w:w="1063" w:type="dxa"/>
            <w:tcBorders>
              <w:top w:val="single" w:sz="6" w:space="0" w:color="auto"/>
              <w:bottom w:val="single" w:sz="6" w:space="0" w:color="auto"/>
              <w:right w:val="single" w:sz="12" w:space="0" w:color="auto"/>
            </w:tcBorders>
            <w:shd w:val="clear" w:color="auto" w:fill="auto"/>
            <w:vAlign w:val="center"/>
          </w:tcPr>
          <w:p w14:paraId="2A6A283B" w14:textId="77777777" w:rsidR="00CF14A6" w:rsidRPr="006E432C" w:rsidRDefault="00CF14A6" w:rsidP="001373D7">
            <w:pPr>
              <w:jc w:val="center"/>
              <w:rPr>
                <w:color w:val="000000"/>
                <w:sz w:val="22"/>
                <w:szCs w:val="22"/>
              </w:rPr>
            </w:pPr>
            <w:r w:rsidRPr="006E432C">
              <w:rPr>
                <w:color w:val="000000"/>
                <w:sz w:val="22"/>
                <w:szCs w:val="22"/>
              </w:rPr>
              <w:t>–</w:t>
            </w:r>
          </w:p>
        </w:tc>
        <w:tc>
          <w:tcPr>
            <w:tcW w:w="1418" w:type="dxa"/>
            <w:tcBorders>
              <w:top w:val="single" w:sz="6" w:space="0" w:color="auto"/>
              <w:left w:val="single" w:sz="12" w:space="0" w:color="auto"/>
              <w:bottom w:val="single" w:sz="6" w:space="0" w:color="auto"/>
              <w:right w:val="single" w:sz="12" w:space="0" w:color="auto"/>
            </w:tcBorders>
            <w:shd w:val="clear" w:color="auto" w:fill="auto"/>
            <w:vAlign w:val="center"/>
          </w:tcPr>
          <w:p w14:paraId="4596239E" w14:textId="77777777" w:rsidR="00CF14A6" w:rsidRPr="006E432C" w:rsidRDefault="006A3D52" w:rsidP="001373D7">
            <w:pPr>
              <w:jc w:val="center"/>
              <w:rPr>
                <w:b/>
                <w:color w:val="000000"/>
                <w:sz w:val="22"/>
                <w:szCs w:val="22"/>
              </w:rPr>
            </w:pPr>
            <w:r>
              <w:rPr>
                <w:b/>
                <w:color w:val="000000"/>
                <w:sz w:val="22"/>
                <w:szCs w:val="22"/>
              </w:rPr>
              <w:t>7</w:t>
            </w:r>
            <w:r w:rsidR="00CF14A6" w:rsidRPr="006E432C">
              <w:rPr>
                <w:b/>
                <w:color w:val="000000"/>
                <w:sz w:val="22"/>
                <w:szCs w:val="22"/>
              </w:rPr>
              <w:t>,5</w:t>
            </w:r>
          </w:p>
        </w:tc>
      </w:tr>
      <w:tr w:rsidR="00CF14A6" w:rsidRPr="006E432C" w14:paraId="454B7FED" w14:textId="77777777" w:rsidTr="001373D7">
        <w:trPr>
          <w:trHeight w:val="20"/>
        </w:trPr>
        <w:tc>
          <w:tcPr>
            <w:tcW w:w="1290" w:type="dxa"/>
            <w:vMerge/>
            <w:tcBorders>
              <w:top w:val="single" w:sz="6" w:space="0" w:color="auto"/>
              <w:left w:val="single" w:sz="12" w:space="0" w:color="auto"/>
              <w:bottom w:val="single" w:sz="6" w:space="0" w:color="auto"/>
              <w:right w:val="single" w:sz="12" w:space="0" w:color="auto"/>
            </w:tcBorders>
            <w:vAlign w:val="center"/>
          </w:tcPr>
          <w:p w14:paraId="7CCCA86E" w14:textId="77777777" w:rsidR="00CF14A6" w:rsidRPr="006E432C" w:rsidRDefault="00CF14A6" w:rsidP="001373D7">
            <w:pPr>
              <w:jc w:val="center"/>
              <w:rPr>
                <w:color w:val="000000"/>
                <w:sz w:val="22"/>
                <w:szCs w:val="22"/>
              </w:rPr>
            </w:pPr>
          </w:p>
        </w:tc>
        <w:tc>
          <w:tcPr>
            <w:tcW w:w="3544" w:type="dxa"/>
            <w:vMerge/>
            <w:tcBorders>
              <w:top w:val="single" w:sz="6" w:space="0" w:color="auto"/>
              <w:left w:val="single" w:sz="12" w:space="0" w:color="auto"/>
              <w:bottom w:val="single" w:sz="6" w:space="0" w:color="auto"/>
              <w:right w:val="single" w:sz="12" w:space="0" w:color="auto"/>
            </w:tcBorders>
            <w:vAlign w:val="center"/>
          </w:tcPr>
          <w:p w14:paraId="52667F5E" w14:textId="77777777" w:rsidR="00CF14A6" w:rsidRPr="006E432C" w:rsidRDefault="00CF14A6" w:rsidP="001373D7">
            <w:pPr>
              <w:ind w:left="113"/>
              <w:rPr>
                <w:color w:val="000000"/>
                <w:sz w:val="22"/>
                <w:szCs w:val="22"/>
              </w:rPr>
            </w:pPr>
          </w:p>
        </w:tc>
        <w:tc>
          <w:tcPr>
            <w:tcW w:w="3969" w:type="dxa"/>
            <w:tcBorders>
              <w:top w:val="single" w:sz="6" w:space="0" w:color="auto"/>
              <w:left w:val="single" w:sz="12" w:space="0" w:color="auto"/>
              <w:bottom w:val="single" w:sz="6" w:space="0" w:color="auto"/>
              <w:right w:val="single" w:sz="12" w:space="0" w:color="auto"/>
            </w:tcBorders>
            <w:shd w:val="clear" w:color="auto" w:fill="auto"/>
            <w:vAlign w:val="center"/>
          </w:tcPr>
          <w:p w14:paraId="41311948" w14:textId="77777777" w:rsidR="00CF14A6" w:rsidRPr="006E432C" w:rsidRDefault="00CF14A6" w:rsidP="001373D7">
            <w:pPr>
              <w:ind w:left="113"/>
              <w:rPr>
                <w:b/>
                <w:color w:val="000000"/>
                <w:sz w:val="22"/>
                <w:szCs w:val="22"/>
              </w:rPr>
            </w:pPr>
            <w:r w:rsidRPr="006E432C">
              <w:rPr>
                <w:b/>
                <w:color w:val="000000"/>
                <w:sz w:val="22"/>
                <w:szCs w:val="22"/>
              </w:rPr>
              <w:t>Biologie</w:t>
            </w:r>
          </w:p>
        </w:tc>
        <w:tc>
          <w:tcPr>
            <w:tcW w:w="1063" w:type="dxa"/>
            <w:tcBorders>
              <w:top w:val="single" w:sz="6" w:space="0" w:color="auto"/>
              <w:left w:val="single" w:sz="12" w:space="0" w:color="auto"/>
              <w:bottom w:val="single" w:sz="6" w:space="0" w:color="auto"/>
            </w:tcBorders>
            <w:shd w:val="clear" w:color="auto" w:fill="auto"/>
            <w:vAlign w:val="center"/>
          </w:tcPr>
          <w:p w14:paraId="13A3BAB9" w14:textId="77777777" w:rsidR="00CF14A6" w:rsidRPr="006E432C" w:rsidRDefault="006A3D52" w:rsidP="001373D7">
            <w:pPr>
              <w:jc w:val="center"/>
              <w:rPr>
                <w:color w:val="000000"/>
                <w:sz w:val="22"/>
                <w:szCs w:val="22"/>
              </w:rPr>
            </w:pPr>
            <w:r>
              <w:rPr>
                <w:color w:val="000000"/>
                <w:sz w:val="22"/>
                <w:szCs w:val="22"/>
              </w:rPr>
              <w:t>3</w:t>
            </w:r>
          </w:p>
        </w:tc>
        <w:tc>
          <w:tcPr>
            <w:tcW w:w="1063" w:type="dxa"/>
            <w:tcBorders>
              <w:top w:val="single" w:sz="6" w:space="0" w:color="auto"/>
              <w:bottom w:val="single" w:sz="6" w:space="0" w:color="auto"/>
            </w:tcBorders>
            <w:shd w:val="clear" w:color="auto" w:fill="auto"/>
            <w:vAlign w:val="center"/>
          </w:tcPr>
          <w:p w14:paraId="0B3EFD56" w14:textId="77777777" w:rsidR="00CF14A6" w:rsidRPr="006E432C" w:rsidRDefault="00CF14A6" w:rsidP="001373D7">
            <w:pPr>
              <w:jc w:val="center"/>
              <w:rPr>
                <w:color w:val="000000"/>
                <w:sz w:val="22"/>
                <w:szCs w:val="22"/>
              </w:rPr>
            </w:pPr>
            <w:r w:rsidRPr="006E432C">
              <w:rPr>
                <w:color w:val="000000"/>
                <w:sz w:val="22"/>
                <w:szCs w:val="22"/>
              </w:rPr>
              <w:t>2,5</w:t>
            </w:r>
          </w:p>
        </w:tc>
        <w:tc>
          <w:tcPr>
            <w:tcW w:w="1063" w:type="dxa"/>
            <w:tcBorders>
              <w:top w:val="single" w:sz="6" w:space="0" w:color="auto"/>
              <w:bottom w:val="single" w:sz="6" w:space="0" w:color="auto"/>
              <w:right w:val="single" w:sz="4" w:space="0" w:color="auto"/>
            </w:tcBorders>
            <w:shd w:val="clear" w:color="auto" w:fill="auto"/>
            <w:vAlign w:val="center"/>
          </w:tcPr>
          <w:p w14:paraId="0A899394" w14:textId="77777777" w:rsidR="00CF14A6" w:rsidRPr="006E432C" w:rsidRDefault="00CF14A6" w:rsidP="001373D7">
            <w:pPr>
              <w:jc w:val="center"/>
              <w:rPr>
                <w:color w:val="000000"/>
                <w:sz w:val="22"/>
                <w:szCs w:val="22"/>
              </w:rPr>
            </w:pPr>
            <w:r w:rsidRPr="006E432C">
              <w:rPr>
                <w:color w:val="000000"/>
                <w:sz w:val="22"/>
                <w:szCs w:val="22"/>
              </w:rPr>
              <w:t>2</w:t>
            </w:r>
          </w:p>
        </w:tc>
        <w:tc>
          <w:tcPr>
            <w:tcW w:w="1063" w:type="dxa"/>
            <w:tcBorders>
              <w:top w:val="single" w:sz="6" w:space="0" w:color="auto"/>
              <w:left w:val="single" w:sz="4" w:space="0" w:color="auto"/>
              <w:bottom w:val="single" w:sz="6" w:space="0" w:color="auto"/>
              <w:right w:val="single" w:sz="12" w:space="0" w:color="auto"/>
            </w:tcBorders>
            <w:shd w:val="clear" w:color="auto" w:fill="auto"/>
            <w:vAlign w:val="center"/>
          </w:tcPr>
          <w:p w14:paraId="5AEF453E" w14:textId="77777777" w:rsidR="00CF14A6" w:rsidRPr="006E432C" w:rsidRDefault="00CF14A6" w:rsidP="001373D7">
            <w:pPr>
              <w:jc w:val="center"/>
              <w:rPr>
                <w:color w:val="000000"/>
                <w:sz w:val="22"/>
                <w:szCs w:val="22"/>
              </w:rPr>
            </w:pPr>
            <w:r w:rsidRPr="006E432C">
              <w:rPr>
                <w:color w:val="000000"/>
                <w:sz w:val="22"/>
                <w:szCs w:val="22"/>
              </w:rPr>
              <w:t>–</w:t>
            </w:r>
          </w:p>
        </w:tc>
        <w:tc>
          <w:tcPr>
            <w:tcW w:w="1418" w:type="dxa"/>
            <w:tcBorders>
              <w:top w:val="single" w:sz="6" w:space="0" w:color="auto"/>
              <w:left w:val="single" w:sz="12" w:space="0" w:color="auto"/>
              <w:bottom w:val="single" w:sz="6" w:space="0" w:color="auto"/>
              <w:right w:val="single" w:sz="12" w:space="0" w:color="auto"/>
            </w:tcBorders>
            <w:shd w:val="clear" w:color="auto" w:fill="auto"/>
            <w:vAlign w:val="center"/>
          </w:tcPr>
          <w:p w14:paraId="2840495F" w14:textId="77777777" w:rsidR="00CF14A6" w:rsidRPr="006E432C" w:rsidRDefault="006A3D52" w:rsidP="001373D7">
            <w:pPr>
              <w:jc w:val="center"/>
              <w:rPr>
                <w:b/>
                <w:color w:val="000000"/>
                <w:sz w:val="22"/>
                <w:szCs w:val="22"/>
              </w:rPr>
            </w:pPr>
            <w:r>
              <w:rPr>
                <w:b/>
                <w:color w:val="000000"/>
                <w:sz w:val="22"/>
                <w:szCs w:val="22"/>
              </w:rPr>
              <w:t>7</w:t>
            </w:r>
            <w:r w:rsidR="00CF14A6" w:rsidRPr="006E432C">
              <w:rPr>
                <w:b/>
                <w:color w:val="000000"/>
                <w:sz w:val="22"/>
                <w:szCs w:val="22"/>
              </w:rPr>
              <w:t>,5</w:t>
            </w:r>
          </w:p>
        </w:tc>
      </w:tr>
      <w:tr w:rsidR="00CF14A6" w:rsidRPr="006E432C" w14:paraId="597B09C6" w14:textId="77777777" w:rsidTr="001373D7">
        <w:trPr>
          <w:trHeight w:val="20"/>
        </w:trPr>
        <w:tc>
          <w:tcPr>
            <w:tcW w:w="1290" w:type="dxa"/>
            <w:vMerge/>
            <w:tcBorders>
              <w:top w:val="single" w:sz="6" w:space="0" w:color="auto"/>
              <w:left w:val="single" w:sz="12" w:space="0" w:color="auto"/>
              <w:bottom w:val="single" w:sz="6" w:space="0" w:color="auto"/>
              <w:right w:val="single" w:sz="12" w:space="0" w:color="auto"/>
            </w:tcBorders>
            <w:vAlign w:val="center"/>
          </w:tcPr>
          <w:p w14:paraId="7C778CB2" w14:textId="77777777" w:rsidR="00CF14A6" w:rsidRPr="006E432C" w:rsidRDefault="00CF14A6" w:rsidP="001373D7">
            <w:pPr>
              <w:jc w:val="center"/>
              <w:rPr>
                <w:color w:val="000000"/>
                <w:sz w:val="22"/>
                <w:szCs w:val="22"/>
              </w:rPr>
            </w:pPr>
          </w:p>
        </w:tc>
        <w:tc>
          <w:tcPr>
            <w:tcW w:w="3544" w:type="dxa"/>
            <w:vMerge/>
            <w:tcBorders>
              <w:top w:val="single" w:sz="6" w:space="0" w:color="auto"/>
              <w:left w:val="single" w:sz="12" w:space="0" w:color="auto"/>
              <w:bottom w:val="single" w:sz="12" w:space="0" w:color="auto"/>
              <w:right w:val="single" w:sz="12" w:space="0" w:color="auto"/>
            </w:tcBorders>
            <w:vAlign w:val="center"/>
          </w:tcPr>
          <w:p w14:paraId="115D948F" w14:textId="77777777" w:rsidR="00CF14A6" w:rsidRPr="006E432C" w:rsidRDefault="00CF14A6" w:rsidP="001373D7">
            <w:pPr>
              <w:ind w:left="113"/>
              <w:rPr>
                <w:color w:val="000000"/>
                <w:sz w:val="22"/>
                <w:szCs w:val="22"/>
              </w:rPr>
            </w:pPr>
          </w:p>
        </w:tc>
        <w:tc>
          <w:tcPr>
            <w:tcW w:w="3969" w:type="dxa"/>
            <w:tcBorders>
              <w:top w:val="single" w:sz="6" w:space="0" w:color="auto"/>
              <w:left w:val="single" w:sz="12" w:space="0" w:color="auto"/>
              <w:bottom w:val="single" w:sz="12" w:space="0" w:color="auto"/>
              <w:right w:val="single" w:sz="12" w:space="0" w:color="auto"/>
            </w:tcBorders>
            <w:shd w:val="clear" w:color="auto" w:fill="auto"/>
            <w:vAlign w:val="center"/>
          </w:tcPr>
          <w:p w14:paraId="4E18EA38" w14:textId="77777777" w:rsidR="00CF14A6" w:rsidRPr="006E432C" w:rsidRDefault="00CF14A6" w:rsidP="001373D7">
            <w:pPr>
              <w:ind w:left="113"/>
              <w:rPr>
                <w:b/>
                <w:color w:val="000000"/>
                <w:sz w:val="22"/>
                <w:szCs w:val="22"/>
              </w:rPr>
            </w:pPr>
            <w:r w:rsidRPr="006E432C">
              <w:rPr>
                <w:b/>
                <w:color w:val="000000"/>
                <w:sz w:val="22"/>
                <w:szCs w:val="22"/>
              </w:rPr>
              <w:t>Geografie (+</w:t>
            </w:r>
            <w:r w:rsidR="006A3D52">
              <w:rPr>
                <w:b/>
                <w:color w:val="000000"/>
                <w:sz w:val="22"/>
                <w:szCs w:val="22"/>
              </w:rPr>
              <w:t xml:space="preserve">int. </w:t>
            </w:r>
            <w:r w:rsidRPr="006E432C">
              <w:rPr>
                <w:b/>
                <w:color w:val="000000"/>
                <w:sz w:val="22"/>
                <w:szCs w:val="22"/>
              </w:rPr>
              <w:t>Geologie)</w:t>
            </w:r>
          </w:p>
        </w:tc>
        <w:tc>
          <w:tcPr>
            <w:tcW w:w="1063" w:type="dxa"/>
            <w:tcBorders>
              <w:top w:val="single" w:sz="6" w:space="0" w:color="auto"/>
              <w:left w:val="single" w:sz="12" w:space="0" w:color="auto"/>
              <w:bottom w:val="single" w:sz="12" w:space="0" w:color="auto"/>
              <w:right w:val="single" w:sz="4" w:space="0" w:color="auto"/>
            </w:tcBorders>
            <w:shd w:val="clear" w:color="auto" w:fill="auto"/>
            <w:vAlign w:val="center"/>
          </w:tcPr>
          <w:p w14:paraId="2CDE4FFE" w14:textId="77777777" w:rsidR="00CF14A6" w:rsidRPr="006E432C" w:rsidRDefault="006A3D52" w:rsidP="001373D7">
            <w:pPr>
              <w:jc w:val="center"/>
              <w:rPr>
                <w:color w:val="000000"/>
                <w:sz w:val="22"/>
                <w:szCs w:val="22"/>
              </w:rPr>
            </w:pPr>
            <w:r>
              <w:rPr>
                <w:color w:val="000000"/>
                <w:sz w:val="22"/>
                <w:szCs w:val="22"/>
              </w:rPr>
              <w:t>2</w:t>
            </w:r>
          </w:p>
        </w:tc>
        <w:tc>
          <w:tcPr>
            <w:tcW w:w="1063" w:type="dxa"/>
            <w:tcBorders>
              <w:top w:val="single" w:sz="6" w:space="0" w:color="auto"/>
              <w:left w:val="single" w:sz="4" w:space="0" w:color="auto"/>
              <w:bottom w:val="single" w:sz="12" w:space="0" w:color="auto"/>
              <w:right w:val="single" w:sz="4" w:space="0" w:color="auto"/>
            </w:tcBorders>
            <w:shd w:val="clear" w:color="auto" w:fill="auto"/>
            <w:vAlign w:val="center"/>
          </w:tcPr>
          <w:p w14:paraId="67AFA175" w14:textId="77777777" w:rsidR="00CF14A6" w:rsidRPr="006E432C" w:rsidRDefault="006A3D52" w:rsidP="001373D7">
            <w:pPr>
              <w:jc w:val="center"/>
              <w:rPr>
                <w:color w:val="000000"/>
                <w:sz w:val="22"/>
                <w:szCs w:val="22"/>
              </w:rPr>
            </w:pPr>
            <w:r>
              <w:rPr>
                <w:color w:val="000000"/>
                <w:sz w:val="22"/>
                <w:szCs w:val="22"/>
              </w:rPr>
              <w:t>1</w:t>
            </w:r>
          </w:p>
        </w:tc>
        <w:tc>
          <w:tcPr>
            <w:tcW w:w="1063" w:type="dxa"/>
            <w:tcBorders>
              <w:top w:val="single" w:sz="6" w:space="0" w:color="auto"/>
              <w:left w:val="single" w:sz="4" w:space="0" w:color="auto"/>
              <w:bottom w:val="single" w:sz="12" w:space="0" w:color="auto"/>
              <w:right w:val="single" w:sz="4" w:space="0" w:color="auto"/>
            </w:tcBorders>
            <w:shd w:val="clear" w:color="auto" w:fill="auto"/>
            <w:vAlign w:val="center"/>
          </w:tcPr>
          <w:p w14:paraId="57D1EBB4" w14:textId="77777777" w:rsidR="00CF14A6" w:rsidRPr="006E432C" w:rsidRDefault="00CF14A6" w:rsidP="001373D7">
            <w:pPr>
              <w:jc w:val="center"/>
              <w:rPr>
                <w:color w:val="000000"/>
                <w:sz w:val="22"/>
                <w:szCs w:val="22"/>
              </w:rPr>
            </w:pPr>
            <w:r w:rsidRPr="006E432C">
              <w:rPr>
                <w:color w:val="000000"/>
                <w:sz w:val="22"/>
                <w:szCs w:val="22"/>
              </w:rPr>
              <w:t>2</w:t>
            </w:r>
          </w:p>
        </w:tc>
        <w:tc>
          <w:tcPr>
            <w:tcW w:w="1063" w:type="dxa"/>
            <w:tcBorders>
              <w:top w:val="single" w:sz="6" w:space="0" w:color="auto"/>
              <w:left w:val="single" w:sz="4" w:space="0" w:color="auto"/>
              <w:bottom w:val="single" w:sz="12" w:space="0" w:color="auto"/>
              <w:right w:val="single" w:sz="12" w:space="0" w:color="auto"/>
            </w:tcBorders>
            <w:shd w:val="clear" w:color="auto" w:fill="auto"/>
            <w:vAlign w:val="center"/>
          </w:tcPr>
          <w:p w14:paraId="2B4C4F4E" w14:textId="77777777" w:rsidR="00CF14A6" w:rsidRPr="006E432C" w:rsidRDefault="00CF14A6" w:rsidP="001373D7">
            <w:pPr>
              <w:jc w:val="center"/>
              <w:rPr>
                <w:color w:val="000000"/>
                <w:sz w:val="22"/>
                <w:szCs w:val="22"/>
              </w:rPr>
            </w:pPr>
            <w:r w:rsidRPr="006E432C">
              <w:rPr>
                <w:color w:val="000000"/>
                <w:sz w:val="22"/>
                <w:szCs w:val="22"/>
              </w:rPr>
              <w:t>–</w:t>
            </w:r>
          </w:p>
        </w:tc>
        <w:tc>
          <w:tcPr>
            <w:tcW w:w="1418" w:type="dxa"/>
            <w:tcBorders>
              <w:top w:val="single" w:sz="6" w:space="0" w:color="auto"/>
              <w:left w:val="single" w:sz="12" w:space="0" w:color="auto"/>
              <w:bottom w:val="single" w:sz="12" w:space="0" w:color="auto"/>
              <w:right w:val="single" w:sz="12" w:space="0" w:color="auto"/>
            </w:tcBorders>
            <w:shd w:val="clear" w:color="auto" w:fill="auto"/>
            <w:vAlign w:val="center"/>
          </w:tcPr>
          <w:p w14:paraId="298B20EE" w14:textId="77777777" w:rsidR="00CF14A6" w:rsidRPr="006E432C" w:rsidRDefault="00CF14A6" w:rsidP="001373D7">
            <w:pPr>
              <w:jc w:val="center"/>
              <w:rPr>
                <w:b/>
                <w:color w:val="000000"/>
                <w:sz w:val="22"/>
                <w:szCs w:val="22"/>
              </w:rPr>
            </w:pPr>
            <w:r w:rsidRPr="006E432C">
              <w:rPr>
                <w:b/>
                <w:color w:val="000000"/>
                <w:sz w:val="22"/>
                <w:szCs w:val="22"/>
              </w:rPr>
              <w:t>5</w:t>
            </w:r>
          </w:p>
        </w:tc>
      </w:tr>
      <w:tr w:rsidR="00CF14A6" w:rsidRPr="006E432C" w14:paraId="54F0C5B8" w14:textId="77777777" w:rsidTr="001373D7">
        <w:trPr>
          <w:trHeight w:val="20"/>
        </w:trPr>
        <w:tc>
          <w:tcPr>
            <w:tcW w:w="1290" w:type="dxa"/>
            <w:vMerge/>
            <w:tcBorders>
              <w:top w:val="single" w:sz="6" w:space="0" w:color="auto"/>
              <w:left w:val="single" w:sz="12" w:space="0" w:color="auto"/>
              <w:bottom w:val="single" w:sz="12" w:space="0" w:color="auto"/>
              <w:right w:val="single" w:sz="12" w:space="0" w:color="auto"/>
            </w:tcBorders>
            <w:vAlign w:val="center"/>
          </w:tcPr>
          <w:p w14:paraId="6032DD6D" w14:textId="77777777" w:rsidR="00CF14A6" w:rsidRPr="006E432C" w:rsidRDefault="00CF14A6" w:rsidP="001373D7">
            <w:pPr>
              <w:jc w:val="center"/>
              <w:rPr>
                <w:color w:val="000000"/>
                <w:sz w:val="22"/>
                <w:szCs w:val="22"/>
              </w:rPr>
            </w:pPr>
          </w:p>
        </w:tc>
        <w:tc>
          <w:tcPr>
            <w:tcW w:w="3544"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1A65790A" w14:textId="5C22EE3E" w:rsidR="00CF14A6" w:rsidRPr="006E432C" w:rsidRDefault="00CF14A6" w:rsidP="001373D7">
            <w:pPr>
              <w:ind w:left="113"/>
              <w:rPr>
                <w:color w:val="000000"/>
                <w:sz w:val="22"/>
                <w:szCs w:val="22"/>
              </w:rPr>
            </w:pPr>
            <w:r w:rsidRPr="006E432C">
              <w:rPr>
                <w:color w:val="000000"/>
                <w:sz w:val="22"/>
                <w:szCs w:val="22"/>
              </w:rPr>
              <w:t xml:space="preserve">Člověk </w:t>
            </w:r>
            <w:r w:rsidR="003F03CD" w:rsidRPr="006E432C">
              <w:rPr>
                <w:color w:val="000000"/>
                <w:sz w:val="22"/>
                <w:szCs w:val="22"/>
              </w:rPr>
              <w:t>a</w:t>
            </w:r>
            <w:r w:rsidR="003F03CD">
              <w:rPr>
                <w:color w:val="000000"/>
                <w:sz w:val="22"/>
                <w:szCs w:val="22"/>
              </w:rPr>
              <w:t> </w:t>
            </w:r>
            <w:r w:rsidRPr="006E432C">
              <w:rPr>
                <w:color w:val="000000"/>
                <w:sz w:val="22"/>
                <w:szCs w:val="22"/>
              </w:rPr>
              <w:t>společnost</w:t>
            </w:r>
          </w:p>
        </w:tc>
        <w:tc>
          <w:tcPr>
            <w:tcW w:w="3969" w:type="dxa"/>
            <w:tcBorders>
              <w:top w:val="single" w:sz="12" w:space="0" w:color="auto"/>
              <w:left w:val="single" w:sz="12" w:space="0" w:color="auto"/>
              <w:bottom w:val="single" w:sz="8" w:space="0" w:color="auto"/>
              <w:right w:val="single" w:sz="12" w:space="0" w:color="auto"/>
            </w:tcBorders>
            <w:shd w:val="clear" w:color="auto" w:fill="auto"/>
            <w:vAlign w:val="center"/>
          </w:tcPr>
          <w:p w14:paraId="41E13153" w14:textId="77777777" w:rsidR="00CF14A6" w:rsidRPr="006E432C" w:rsidRDefault="00CF14A6" w:rsidP="001373D7">
            <w:pPr>
              <w:ind w:left="113"/>
              <w:rPr>
                <w:b/>
                <w:color w:val="000000"/>
                <w:sz w:val="22"/>
                <w:szCs w:val="22"/>
              </w:rPr>
            </w:pPr>
            <w:r w:rsidRPr="006E432C">
              <w:rPr>
                <w:b/>
                <w:color w:val="000000"/>
                <w:sz w:val="22"/>
                <w:szCs w:val="22"/>
              </w:rPr>
              <w:t>Základy společenských věd</w:t>
            </w:r>
          </w:p>
        </w:tc>
        <w:tc>
          <w:tcPr>
            <w:tcW w:w="1063" w:type="dxa"/>
            <w:tcBorders>
              <w:top w:val="single" w:sz="12" w:space="0" w:color="auto"/>
              <w:left w:val="single" w:sz="12" w:space="0" w:color="auto"/>
              <w:bottom w:val="single" w:sz="4" w:space="0" w:color="auto"/>
              <w:right w:val="single" w:sz="4" w:space="0" w:color="auto"/>
            </w:tcBorders>
            <w:shd w:val="clear" w:color="auto" w:fill="auto"/>
            <w:vAlign w:val="center"/>
          </w:tcPr>
          <w:p w14:paraId="772E1BEF" w14:textId="77777777" w:rsidR="00CF14A6" w:rsidRPr="006E432C" w:rsidRDefault="00CF14A6" w:rsidP="001373D7">
            <w:pPr>
              <w:jc w:val="center"/>
              <w:rPr>
                <w:sz w:val="22"/>
                <w:szCs w:val="22"/>
              </w:rPr>
            </w:pPr>
            <w:r w:rsidRPr="006E432C">
              <w:rPr>
                <w:sz w:val="22"/>
                <w:szCs w:val="22"/>
              </w:rPr>
              <w:t>2</w:t>
            </w:r>
          </w:p>
        </w:tc>
        <w:tc>
          <w:tcPr>
            <w:tcW w:w="1063" w:type="dxa"/>
            <w:tcBorders>
              <w:top w:val="single" w:sz="12" w:space="0" w:color="auto"/>
              <w:left w:val="single" w:sz="4" w:space="0" w:color="auto"/>
              <w:bottom w:val="single" w:sz="4" w:space="0" w:color="auto"/>
              <w:right w:val="single" w:sz="4" w:space="0" w:color="auto"/>
            </w:tcBorders>
            <w:shd w:val="clear" w:color="auto" w:fill="auto"/>
            <w:vAlign w:val="center"/>
          </w:tcPr>
          <w:p w14:paraId="3EF29769" w14:textId="77777777" w:rsidR="00CF14A6" w:rsidRPr="006E432C" w:rsidRDefault="00CF14A6" w:rsidP="001373D7">
            <w:pPr>
              <w:jc w:val="center"/>
              <w:rPr>
                <w:sz w:val="22"/>
                <w:szCs w:val="22"/>
              </w:rPr>
            </w:pPr>
            <w:r w:rsidRPr="006E432C">
              <w:rPr>
                <w:sz w:val="22"/>
                <w:szCs w:val="22"/>
              </w:rPr>
              <w:t>2</w:t>
            </w:r>
          </w:p>
        </w:tc>
        <w:tc>
          <w:tcPr>
            <w:tcW w:w="1063" w:type="dxa"/>
            <w:tcBorders>
              <w:top w:val="single" w:sz="12" w:space="0" w:color="auto"/>
              <w:left w:val="single" w:sz="4" w:space="0" w:color="auto"/>
              <w:bottom w:val="single" w:sz="4" w:space="0" w:color="auto"/>
              <w:right w:val="single" w:sz="4" w:space="0" w:color="auto"/>
            </w:tcBorders>
            <w:shd w:val="clear" w:color="auto" w:fill="auto"/>
            <w:vAlign w:val="center"/>
          </w:tcPr>
          <w:p w14:paraId="7BA76D15" w14:textId="77777777" w:rsidR="00CF14A6" w:rsidRPr="006E432C" w:rsidRDefault="00CF14A6" w:rsidP="001373D7">
            <w:pPr>
              <w:jc w:val="center"/>
              <w:rPr>
                <w:sz w:val="22"/>
                <w:szCs w:val="22"/>
              </w:rPr>
            </w:pPr>
            <w:r w:rsidRPr="006E432C">
              <w:rPr>
                <w:sz w:val="22"/>
                <w:szCs w:val="22"/>
              </w:rPr>
              <w:t>2</w:t>
            </w:r>
          </w:p>
        </w:tc>
        <w:tc>
          <w:tcPr>
            <w:tcW w:w="1063" w:type="dxa"/>
            <w:tcBorders>
              <w:top w:val="single" w:sz="12" w:space="0" w:color="auto"/>
              <w:left w:val="single" w:sz="4" w:space="0" w:color="auto"/>
              <w:bottom w:val="single" w:sz="4" w:space="0" w:color="auto"/>
              <w:right w:val="single" w:sz="12" w:space="0" w:color="auto"/>
            </w:tcBorders>
            <w:shd w:val="clear" w:color="auto" w:fill="auto"/>
            <w:vAlign w:val="center"/>
          </w:tcPr>
          <w:p w14:paraId="6110CBF1" w14:textId="77777777" w:rsidR="00CF14A6" w:rsidRPr="006E432C" w:rsidRDefault="00CF14A6" w:rsidP="001373D7">
            <w:pPr>
              <w:jc w:val="center"/>
              <w:rPr>
                <w:sz w:val="22"/>
                <w:szCs w:val="22"/>
              </w:rPr>
            </w:pPr>
            <w:r w:rsidRPr="006E432C">
              <w:rPr>
                <w:color w:val="000000"/>
                <w:sz w:val="22"/>
                <w:szCs w:val="22"/>
              </w:rPr>
              <w:t>–</w:t>
            </w:r>
          </w:p>
        </w:tc>
        <w:tc>
          <w:tcPr>
            <w:tcW w:w="1418" w:type="dxa"/>
            <w:tcBorders>
              <w:top w:val="single" w:sz="12" w:space="0" w:color="auto"/>
              <w:left w:val="single" w:sz="12" w:space="0" w:color="auto"/>
              <w:bottom w:val="single" w:sz="4" w:space="0" w:color="auto"/>
              <w:right w:val="single" w:sz="12" w:space="0" w:color="auto"/>
            </w:tcBorders>
            <w:shd w:val="clear" w:color="auto" w:fill="auto"/>
            <w:vAlign w:val="center"/>
          </w:tcPr>
          <w:p w14:paraId="5C6CCC91" w14:textId="77777777" w:rsidR="00CF14A6" w:rsidRPr="006E432C" w:rsidRDefault="00CF14A6" w:rsidP="001373D7">
            <w:pPr>
              <w:jc w:val="center"/>
              <w:rPr>
                <w:b/>
                <w:color w:val="000000"/>
                <w:sz w:val="22"/>
                <w:szCs w:val="22"/>
              </w:rPr>
            </w:pPr>
            <w:r w:rsidRPr="006E432C">
              <w:rPr>
                <w:b/>
                <w:color w:val="000000"/>
                <w:sz w:val="22"/>
                <w:szCs w:val="22"/>
              </w:rPr>
              <w:t>6</w:t>
            </w:r>
          </w:p>
        </w:tc>
      </w:tr>
      <w:tr w:rsidR="00CF14A6" w:rsidRPr="006E432C" w14:paraId="111CCF9E" w14:textId="77777777" w:rsidTr="001373D7">
        <w:trPr>
          <w:trHeight w:val="304"/>
        </w:trPr>
        <w:tc>
          <w:tcPr>
            <w:tcW w:w="1290" w:type="dxa"/>
            <w:vMerge/>
            <w:tcBorders>
              <w:top w:val="single" w:sz="12" w:space="0" w:color="auto"/>
              <w:left w:val="single" w:sz="12" w:space="0" w:color="auto"/>
              <w:bottom w:val="single" w:sz="12" w:space="0" w:color="auto"/>
              <w:right w:val="single" w:sz="12" w:space="0" w:color="auto"/>
            </w:tcBorders>
            <w:vAlign w:val="center"/>
          </w:tcPr>
          <w:p w14:paraId="33DE0507" w14:textId="77777777" w:rsidR="00CF14A6" w:rsidRPr="006E432C" w:rsidRDefault="00CF14A6" w:rsidP="001373D7">
            <w:pPr>
              <w:jc w:val="center"/>
              <w:rPr>
                <w:color w:val="000000"/>
                <w:sz w:val="22"/>
                <w:szCs w:val="22"/>
              </w:rPr>
            </w:pPr>
          </w:p>
        </w:tc>
        <w:tc>
          <w:tcPr>
            <w:tcW w:w="3544" w:type="dxa"/>
            <w:vMerge/>
            <w:tcBorders>
              <w:top w:val="single" w:sz="12" w:space="0" w:color="auto"/>
              <w:left w:val="single" w:sz="12" w:space="0" w:color="auto"/>
              <w:bottom w:val="single" w:sz="12" w:space="0" w:color="auto"/>
              <w:right w:val="single" w:sz="12" w:space="0" w:color="auto"/>
            </w:tcBorders>
            <w:vAlign w:val="center"/>
          </w:tcPr>
          <w:p w14:paraId="6773A792" w14:textId="77777777" w:rsidR="00CF14A6" w:rsidRPr="006E432C" w:rsidRDefault="00CF14A6" w:rsidP="001373D7">
            <w:pPr>
              <w:ind w:left="113"/>
              <w:rPr>
                <w:color w:val="000000"/>
                <w:sz w:val="22"/>
                <w:szCs w:val="22"/>
              </w:rPr>
            </w:pPr>
          </w:p>
        </w:tc>
        <w:tc>
          <w:tcPr>
            <w:tcW w:w="3969" w:type="dxa"/>
            <w:tcBorders>
              <w:top w:val="single" w:sz="8" w:space="0" w:color="auto"/>
              <w:left w:val="single" w:sz="12" w:space="0" w:color="auto"/>
              <w:bottom w:val="single" w:sz="12" w:space="0" w:color="auto"/>
              <w:right w:val="single" w:sz="12" w:space="0" w:color="auto"/>
            </w:tcBorders>
            <w:shd w:val="clear" w:color="auto" w:fill="auto"/>
            <w:vAlign w:val="center"/>
          </w:tcPr>
          <w:p w14:paraId="5AF0778F" w14:textId="77777777" w:rsidR="00CF14A6" w:rsidRPr="006E432C" w:rsidRDefault="00CF14A6" w:rsidP="001373D7">
            <w:pPr>
              <w:ind w:left="113"/>
              <w:rPr>
                <w:b/>
                <w:color w:val="000000"/>
                <w:sz w:val="22"/>
                <w:szCs w:val="22"/>
              </w:rPr>
            </w:pPr>
            <w:r w:rsidRPr="006E432C">
              <w:rPr>
                <w:b/>
                <w:color w:val="000000"/>
                <w:sz w:val="22"/>
                <w:szCs w:val="22"/>
              </w:rPr>
              <w:t>Dějepis</w:t>
            </w:r>
          </w:p>
        </w:tc>
        <w:tc>
          <w:tcPr>
            <w:tcW w:w="1063" w:type="dxa"/>
            <w:tcBorders>
              <w:top w:val="single" w:sz="4" w:space="0" w:color="auto"/>
              <w:left w:val="single" w:sz="12" w:space="0" w:color="auto"/>
              <w:bottom w:val="single" w:sz="12" w:space="0" w:color="auto"/>
              <w:right w:val="single" w:sz="4" w:space="0" w:color="auto"/>
            </w:tcBorders>
            <w:shd w:val="clear" w:color="auto" w:fill="auto"/>
            <w:vAlign w:val="center"/>
          </w:tcPr>
          <w:p w14:paraId="56279BE3" w14:textId="77777777" w:rsidR="00CF14A6" w:rsidRPr="006E432C" w:rsidRDefault="00CF14A6" w:rsidP="001373D7">
            <w:pPr>
              <w:jc w:val="center"/>
              <w:rPr>
                <w:sz w:val="22"/>
                <w:szCs w:val="22"/>
              </w:rPr>
            </w:pPr>
            <w:r w:rsidRPr="006E432C">
              <w:rPr>
                <w:sz w:val="22"/>
                <w:szCs w:val="22"/>
              </w:rPr>
              <w:t>2</w:t>
            </w:r>
          </w:p>
        </w:tc>
        <w:tc>
          <w:tcPr>
            <w:tcW w:w="1063" w:type="dxa"/>
            <w:tcBorders>
              <w:top w:val="single" w:sz="4" w:space="0" w:color="auto"/>
              <w:left w:val="single" w:sz="4" w:space="0" w:color="auto"/>
              <w:bottom w:val="single" w:sz="12" w:space="0" w:color="auto"/>
              <w:right w:val="single" w:sz="4" w:space="0" w:color="auto"/>
            </w:tcBorders>
            <w:shd w:val="clear" w:color="auto" w:fill="auto"/>
            <w:vAlign w:val="center"/>
          </w:tcPr>
          <w:p w14:paraId="489445BB" w14:textId="77777777" w:rsidR="00CF14A6" w:rsidRPr="006E432C" w:rsidRDefault="00CF14A6" w:rsidP="001373D7">
            <w:pPr>
              <w:jc w:val="center"/>
              <w:rPr>
                <w:sz w:val="22"/>
                <w:szCs w:val="22"/>
              </w:rPr>
            </w:pPr>
            <w:r w:rsidRPr="006E432C">
              <w:rPr>
                <w:sz w:val="22"/>
                <w:szCs w:val="22"/>
              </w:rPr>
              <w:t>2</w:t>
            </w:r>
          </w:p>
        </w:tc>
        <w:tc>
          <w:tcPr>
            <w:tcW w:w="1063" w:type="dxa"/>
            <w:tcBorders>
              <w:top w:val="single" w:sz="4" w:space="0" w:color="auto"/>
              <w:left w:val="single" w:sz="4" w:space="0" w:color="auto"/>
              <w:bottom w:val="single" w:sz="12" w:space="0" w:color="auto"/>
              <w:right w:val="single" w:sz="4" w:space="0" w:color="auto"/>
            </w:tcBorders>
            <w:shd w:val="clear" w:color="auto" w:fill="auto"/>
            <w:vAlign w:val="center"/>
          </w:tcPr>
          <w:p w14:paraId="7B43F0D8" w14:textId="77777777" w:rsidR="00CF14A6" w:rsidRPr="006E432C" w:rsidRDefault="00CF14A6" w:rsidP="001373D7">
            <w:pPr>
              <w:jc w:val="center"/>
              <w:rPr>
                <w:sz w:val="22"/>
                <w:szCs w:val="22"/>
              </w:rPr>
            </w:pPr>
            <w:r w:rsidRPr="006E432C">
              <w:rPr>
                <w:sz w:val="22"/>
                <w:szCs w:val="22"/>
              </w:rPr>
              <w:t>2</w:t>
            </w:r>
          </w:p>
        </w:tc>
        <w:tc>
          <w:tcPr>
            <w:tcW w:w="1063" w:type="dxa"/>
            <w:tcBorders>
              <w:top w:val="single" w:sz="4" w:space="0" w:color="auto"/>
              <w:left w:val="single" w:sz="4" w:space="0" w:color="auto"/>
              <w:bottom w:val="single" w:sz="12" w:space="0" w:color="auto"/>
              <w:right w:val="single" w:sz="12" w:space="0" w:color="auto"/>
            </w:tcBorders>
            <w:shd w:val="clear" w:color="auto" w:fill="auto"/>
            <w:vAlign w:val="center"/>
          </w:tcPr>
          <w:p w14:paraId="787B8D78" w14:textId="77777777" w:rsidR="00CF14A6" w:rsidRPr="006E432C" w:rsidRDefault="00CF14A6" w:rsidP="001373D7">
            <w:pPr>
              <w:jc w:val="center"/>
              <w:rPr>
                <w:sz w:val="22"/>
                <w:szCs w:val="22"/>
              </w:rPr>
            </w:pPr>
            <w:r w:rsidRPr="006E432C">
              <w:rPr>
                <w:color w:val="000000"/>
                <w:sz w:val="22"/>
                <w:szCs w:val="22"/>
              </w:rPr>
              <w:t>–</w:t>
            </w:r>
          </w:p>
        </w:tc>
        <w:tc>
          <w:tcPr>
            <w:tcW w:w="1418" w:type="dxa"/>
            <w:tcBorders>
              <w:top w:val="single" w:sz="4" w:space="0" w:color="auto"/>
              <w:left w:val="single" w:sz="12" w:space="0" w:color="auto"/>
              <w:bottom w:val="single" w:sz="12" w:space="0" w:color="auto"/>
              <w:right w:val="single" w:sz="12" w:space="0" w:color="auto"/>
            </w:tcBorders>
            <w:shd w:val="clear" w:color="auto" w:fill="auto"/>
            <w:vAlign w:val="center"/>
          </w:tcPr>
          <w:p w14:paraId="36EF304D" w14:textId="77777777" w:rsidR="00CF14A6" w:rsidRPr="006E432C" w:rsidRDefault="00CF14A6" w:rsidP="001373D7">
            <w:pPr>
              <w:jc w:val="center"/>
              <w:rPr>
                <w:b/>
                <w:color w:val="000000"/>
                <w:sz w:val="22"/>
                <w:szCs w:val="22"/>
              </w:rPr>
            </w:pPr>
            <w:r w:rsidRPr="006E432C">
              <w:rPr>
                <w:b/>
                <w:color w:val="000000"/>
                <w:sz w:val="22"/>
                <w:szCs w:val="22"/>
              </w:rPr>
              <w:t>6</w:t>
            </w:r>
          </w:p>
        </w:tc>
      </w:tr>
      <w:tr w:rsidR="00CF14A6" w:rsidRPr="006E432C" w14:paraId="2242AEE9" w14:textId="77777777" w:rsidTr="001373D7">
        <w:trPr>
          <w:trHeight w:val="20"/>
        </w:trPr>
        <w:tc>
          <w:tcPr>
            <w:tcW w:w="1290" w:type="dxa"/>
            <w:tcBorders>
              <w:top w:val="single" w:sz="12" w:space="0" w:color="auto"/>
              <w:left w:val="single" w:sz="12" w:space="0" w:color="auto"/>
              <w:bottom w:val="single" w:sz="12" w:space="0" w:color="auto"/>
              <w:right w:val="single" w:sz="12" w:space="0" w:color="auto"/>
            </w:tcBorders>
            <w:shd w:val="clear" w:color="auto" w:fill="auto"/>
            <w:vAlign w:val="center"/>
          </w:tcPr>
          <w:p w14:paraId="1955AB7B" w14:textId="77777777" w:rsidR="00CF14A6" w:rsidRPr="006E432C" w:rsidRDefault="00CF14A6" w:rsidP="001373D7">
            <w:pPr>
              <w:jc w:val="center"/>
              <w:rPr>
                <w:color w:val="000000"/>
                <w:sz w:val="22"/>
                <w:szCs w:val="22"/>
              </w:rPr>
            </w:pPr>
            <w:r w:rsidRPr="006E432C">
              <w:rPr>
                <w:color w:val="000000"/>
                <w:sz w:val="22"/>
                <w:szCs w:val="22"/>
              </w:rPr>
              <w:t>X</w:t>
            </w:r>
          </w:p>
        </w:tc>
        <w:tc>
          <w:tcPr>
            <w:tcW w:w="3544" w:type="dxa"/>
            <w:tcBorders>
              <w:top w:val="single" w:sz="12" w:space="0" w:color="auto"/>
              <w:left w:val="single" w:sz="12" w:space="0" w:color="auto"/>
              <w:bottom w:val="single" w:sz="12" w:space="0" w:color="auto"/>
              <w:right w:val="single" w:sz="12" w:space="0" w:color="auto"/>
            </w:tcBorders>
            <w:shd w:val="clear" w:color="auto" w:fill="auto"/>
            <w:vAlign w:val="center"/>
          </w:tcPr>
          <w:p w14:paraId="06A04150" w14:textId="77777777" w:rsidR="00CF14A6" w:rsidRPr="006E432C" w:rsidRDefault="00CF14A6" w:rsidP="001373D7">
            <w:pPr>
              <w:ind w:left="113"/>
              <w:rPr>
                <w:color w:val="000000"/>
                <w:sz w:val="22"/>
                <w:szCs w:val="22"/>
              </w:rPr>
            </w:pPr>
            <w:r w:rsidRPr="006E432C">
              <w:rPr>
                <w:color w:val="000000"/>
                <w:sz w:val="22"/>
                <w:szCs w:val="22"/>
              </w:rPr>
              <w:t>Člověk a svět práce</w:t>
            </w:r>
          </w:p>
        </w:tc>
        <w:tc>
          <w:tcPr>
            <w:tcW w:w="3969" w:type="dxa"/>
            <w:tcBorders>
              <w:top w:val="single" w:sz="12" w:space="0" w:color="auto"/>
              <w:left w:val="single" w:sz="12" w:space="0" w:color="auto"/>
              <w:bottom w:val="single" w:sz="12" w:space="0" w:color="auto"/>
              <w:right w:val="single" w:sz="12" w:space="0" w:color="auto"/>
            </w:tcBorders>
            <w:shd w:val="clear" w:color="auto" w:fill="auto"/>
            <w:vAlign w:val="center"/>
          </w:tcPr>
          <w:p w14:paraId="4CF6534F" w14:textId="77777777" w:rsidR="00CF14A6" w:rsidRPr="006E432C" w:rsidRDefault="00CF14A6" w:rsidP="001373D7">
            <w:pPr>
              <w:ind w:left="113"/>
              <w:rPr>
                <w:i/>
                <w:color w:val="000000"/>
                <w:sz w:val="22"/>
                <w:szCs w:val="22"/>
              </w:rPr>
            </w:pPr>
            <w:r w:rsidRPr="006E432C">
              <w:rPr>
                <w:i/>
                <w:color w:val="000000"/>
                <w:sz w:val="22"/>
                <w:szCs w:val="22"/>
              </w:rPr>
              <w:t>Integrováno</w:t>
            </w:r>
          </w:p>
        </w:tc>
        <w:tc>
          <w:tcPr>
            <w:tcW w:w="4252"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20E6CED9" w14:textId="77777777" w:rsidR="00CF14A6" w:rsidRPr="006E432C" w:rsidRDefault="00CF14A6" w:rsidP="001373D7">
            <w:pPr>
              <w:jc w:val="center"/>
              <w:rPr>
                <w:color w:val="000000"/>
                <w:sz w:val="22"/>
                <w:szCs w:val="22"/>
              </w:rPr>
            </w:pPr>
            <w:r w:rsidRPr="006E432C">
              <w:rPr>
                <w:i/>
                <w:color w:val="000000"/>
                <w:sz w:val="22"/>
                <w:szCs w:val="22"/>
              </w:rPr>
              <w:t>Integrováno</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519A29CE" w14:textId="77777777" w:rsidR="00CF14A6" w:rsidRPr="006E432C" w:rsidRDefault="00CF14A6" w:rsidP="001373D7">
            <w:pPr>
              <w:jc w:val="center"/>
              <w:rPr>
                <w:b/>
                <w:color w:val="000000"/>
                <w:sz w:val="22"/>
                <w:szCs w:val="22"/>
              </w:rPr>
            </w:pPr>
            <w:r w:rsidRPr="006E432C">
              <w:rPr>
                <w:b/>
                <w:color w:val="000000"/>
                <w:sz w:val="22"/>
                <w:szCs w:val="22"/>
              </w:rPr>
              <w:t>X</w:t>
            </w:r>
          </w:p>
        </w:tc>
      </w:tr>
      <w:tr w:rsidR="00CF14A6" w:rsidRPr="006E432C" w14:paraId="452FEE47" w14:textId="77777777" w:rsidTr="001373D7">
        <w:trPr>
          <w:trHeight w:val="566"/>
        </w:trPr>
        <w:tc>
          <w:tcPr>
            <w:tcW w:w="1290" w:type="dxa"/>
            <w:tcBorders>
              <w:top w:val="single" w:sz="12" w:space="0" w:color="auto"/>
              <w:left w:val="single" w:sz="12" w:space="0" w:color="auto"/>
              <w:right w:val="single" w:sz="12" w:space="0" w:color="auto"/>
            </w:tcBorders>
            <w:shd w:val="clear" w:color="auto" w:fill="auto"/>
            <w:vAlign w:val="center"/>
          </w:tcPr>
          <w:p w14:paraId="733CE9C6" w14:textId="77777777" w:rsidR="00CF14A6" w:rsidRPr="006E432C" w:rsidRDefault="00CF14A6" w:rsidP="001373D7">
            <w:pPr>
              <w:jc w:val="center"/>
              <w:rPr>
                <w:color w:val="000000"/>
                <w:sz w:val="22"/>
                <w:szCs w:val="22"/>
              </w:rPr>
            </w:pPr>
            <w:r w:rsidRPr="006E432C">
              <w:rPr>
                <w:color w:val="000000"/>
                <w:sz w:val="22"/>
                <w:szCs w:val="22"/>
              </w:rPr>
              <w:t>4</w:t>
            </w:r>
          </w:p>
        </w:tc>
        <w:tc>
          <w:tcPr>
            <w:tcW w:w="3544" w:type="dxa"/>
            <w:tcBorders>
              <w:top w:val="single" w:sz="12" w:space="0" w:color="auto"/>
              <w:left w:val="single" w:sz="12" w:space="0" w:color="auto"/>
              <w:right w:val="single" w:sz="12" w:space="0" w:color="auto"/>
            </w:tcBorders>
            <w:shd w:val="clear" w:color="auto" w:fill="auto"/>
            <w:vAlign w:val="center"/>
          </w:tcPr>
          <w:p w14:paraId="02E13590" w14:textId="5C4257B8" w:rsidR="00CF14A6" w:rsidRPr="006E432C" w:rsidRDefault="00CF14A6" w:rsidP="001373D7">
            <w:pPr>
              <w:ind w:left="113"/>
              <w:rPr>
                <w:color w:val="000000"/>
                <w:sz w:val="22"/>
                <w:szCs w:val="22"/>
              </w:rPr>
            </w:pPr>
            <w:r w:rsidRPr="006E432C">
              <w:rPr>
                <w:color w:val="000000"/>
                <w:sz w:val="22"/>
                <w:szCs w:val="22"/>
              </w:rPr>
              <w:t xml:space="preserve">Umění </w:t>
            </w:r>
            <w:r w:rsidR="003F03CD" w:rsidRPr="006E432C">
              <w:rPr>
                <w:color w:val="000000"/>
                <w:sz w:val="22"/>
                <w:szCs w:val="22"/>
              </w:rPr>
              <w:t>a</w:t>
            </w:r>
            <w:r w:rsidR="003F03CD">
              <w:rPr>
                <w:color w:val="000000"/>
                <w:sz w:val="22"/>
                <w:szCs w:val="22"/>
              </w:rPr>
              <w:t> </w:t>
            </w:r>
            <w:r w:rsidRPr="006E432C">
              <w:rPr>
                <w:color w:val="000000"/>
                <w:sz w:val="22"/>
                <w:szCs w:val="22"/>
              </w:rPr>
              <w:t>kultura</w:t>
            </w:r>
          </w:p>
        </w:tc>
        <w:tc>
          <w:tcPr>
            <w:tcW w:w="3969" w:type="dxa"/>
            <w:tcBorders>
              <w:top w:val="single" w:sz="12" w:space="0" w:color="auto"/>
              <w:left w:val="single" w:sz="12" w:space="0" w:color="auto"/>
              <w:right w:val="single" w:sz="12" w:space="0" w:color="auto"/>
            </w:tcBorders>
            <w:shd w:val="clear" w:color="auto" w:fill="auto"/>
            <w:vAlign w:val="center"/>
          </w:tcPr>
          <w:p w14:paraId="14D086B1" w14:textId="77777777" w:rsidR="00CF14A6" w:rsidRPr="006E432C" w:rsidRDefault="00CF14A6" w:rsidP="001373D7">
            <w:pPr>
              <w:ind w:left="113"/>
              <w:rPr>
                <w:b/>
                <w:color w:val="000000"/>
                <w:sz w:val="22"/>
                <w:szCs w:val="22"/>
              </w:rPr>
            </w:pPr>
            <w:r w:rsidRPr="006E432C">
              <w:rPr>
                <w:b/>
                <w:color w:val="000000"/>
                <w:sz w:val="22"/>
                <w:szCs w:val="22"/>
              </w:rPr>
              <w:t>Hudební výchova/</w:t>
            </w:r>
          </w:p>
          <w:p w14:paraId="1ECC02AE" w14:textId="77777777" w:rsidR="00CF14A6" w:rsidRPr="006E432C" w:rsidRDefault="00CF14A6" w:rsidP="001373D7">
            <w:pPr>
              <w:ind w:left="113"/>
              <w:rPr>
                <w:b/>
                <w:color w:val="000000"/>
                <w:sz w:val="22"/>
                <w:szCs w:val="22"/>
              </w:rPr>
            </w:pPr>
            <w:r w:rsidRPr="006E432C">
              <w:rPr>
                <w:b/>
                <w:color w:val="000000"/>
                <w:sz w:val="22"/>
                <w:szCs w:val="22"/>
              </w:rPr>
              <w:t>Výtvarná výchova</w:t>
            </w:r>
          </w:p>
        </w:tc>
        <w:tc>
          <w:tcPr>
            <w:tcW w:w="1063" w:type="dxa"/>
            <w:tcBorders>
              <w:top w:val="single" w:sz="12" w:space="0" w:color="auto"/>
              <w:left w:val="single" w:sz="12" w:space="0" w:color="auto"/>
              <w:right w:val="single" w:sz="4" w:space="0" w:color="auto"/>
            </w:tcBorders>
            <w:shd w:val="clear" w:color="auto" w:fill="auto"/>
            <w:vAlign w:val="center"/>
          </w:tcPr>
          <w:p w14:paraId="138F978B" w14:textId="77777777" w:rsidR="00CF14A6" w:rsidRPr="006E432C" w:rsidRDefault="00CF14A6" w:rsidP="001373D7">
            <w:pPr>
              <w:jc w:val="center"/>
              <w:rPr>
                <w:sz w:val="22"/>
                <w:szCs w:val="22"/>
              </w:rPr>
            </w:pPr>
            <w:r w:rsidRPr="006E432C">
              <w:rPr>
                <w:sz w:val="22"/>
                <w:szCs w:val="22"/>
              </w:rPr>
              <w:t>2</w:t>
            </w:r>
          </w:p>
        </w:tc>
        <w:tc>
          <w:tcPr>
            <w:tcW w:w="1063" w:type="dxa"/>
            <w:tcBorders>
              <w:top w:val="single" w:sz="12" w:space="0" w:color="auto"/>
              <w:left w:val="single" w:sz="4" w:space="0" w:color="auto"/>
              <w:right w:val="single" w:sz="4" w:space="0" w:color="auto"/>
            </w:tcBorders>
            <w:shd w:val="clear" w:color="auto" w:fill="auto"/>
            <w:vAlign w:val="center"/>
          </w:tcPr>
          <w:p w14:paraId="06B56A2B" w14:textId="77777777" w:rsidR="00CF14A6" w:rsidRPr="006E432C" w:rsidRDefault="00CF14A6" w:rsidP="001373D7">
            <w:pPr>
              <w:jc w:val="center"/>
              <w:rPr>
                <w:sz w:val="22"/>
                <w:szCs w:val="22"/>
              </w:rPr>
            </w:pPr>
            <w:r w:rsidRPr="006E432C">
              <w:rPr>
                <w:sz w:val="22"/>
                <w:szCs w:val="22"/>
              </w:rPr>
              <w:t>2</w:t>
            </w:r>
          </w:p>
        </w:tc>
        <w:tc>
          <w:tcPr>
            <w:tcW w:w="1063" w:type="dxa"/>
            <w:tcBorders>
              <w:top w:val="single" w:sz="12" w:space="0" w:color="auto"/>
              <w:left w:val="single" w:sz="4" w:space="0" w:color="auto"/>
              <w:right w:val="single" w:sz="4" w:space="0" w:color="auto"/>
            </w:tcBorders>
            <w:shd w:val="clear" w:color="auto" w:fill="auto"/>
            <w:vAlign w:val="center"/>
          </w:tcPr>
          <w:p w14:paraId="78B6AFB6" w14:textId="77777777" w:rsidR="00CF14A6" w:rsidRPr="006E432C" w:rsidRDefault="00CF14A6" w:rsidP="001373D7">
            <w:pPr>
              <w:jc w:val="center"/>
              <w:rPr>
                <w:sz w:val="22"/>
                <w:szCs w:val="22"/>
              </w:rPr>
            </w:pPr>
            <w:r w:rsidRPr="006E432C">
              <w:rPr>
                <w:color w:val="000000"/>
                <w:sz w:val="22"/>
                <w:szCs w:val="22"/>
              </w:rPr>
              <w:t>–</w:t>
            </w:r>
          </w:p>
        </w:tc>
        <w:tc>
          <w:tcPr>
            <w:tcW w:w="1063" w:type="dxa"/>
            <w:tcBorders>
              <w:top w:val="single" w:sz="12" w:space="0" w:color="auto"/>
              <w:left w:val="single" w:sz="4" w:space="0" w:color="auto"/>
              <w:right w:val="single" w:sz="12" w:space="0" w:color="auto"/>
            </w:tcBorders>
            <w:shd w:val="clear" w:color="auto" w:fill="auto"/>
            <w:vAlign w:val="center"/>
          </w:tcPr>
          <w:p w14:paraId="137FCCE2" w14:textId="77777777" w:rsidR="00CF14A6" w:rsidRPr="006E432C" w:rsidRDefault="00CF14A6" w:rsidP="001373D7">
            <w:pPr>
              <w:jc w:val="center"/>
              <w:rPr>
                <w:sz w:val="22"/>
                <w:szCs w:val="22"/>
              </w:rPr>
            </w:pPr>
            <w:r w:rsidRPr="006E432C">
              <w:rPr>
                <w:color w:val="000000"/>
                <w:sz w:val="22"/>
                <w:szCs w:val="22"/>
              </w:rPr>
              <w:t>–</w:t>
            </w:r>
          </w:p>
        </w:tc>
        <w:tc>
          <w:tcPr>
            <w:tcW w:w="1418" w:type="dxa"/>
            <w:tcBorders>
              <w:top w:val="single" w:sz="12" w:space="0" w:color="auto"/>
              <w:left w:val="single" w:sz="12" w:space="0" w:color="auto"/>
              <w:right w:val="single" w:sz="12" w:space="0" w:color="auto"/>
            </w:tcBorders>
            <w:shd w:val="clear" w:color="auto" w:fill="auto"/>
            <w:vAlign w:val="center"/>
          </w:tcPr>
          <w:p w14:paraId="28E3C601" w14:textId="77777777" w:rsidR="00CF14A6" w:rsidRPr="006E432C" w:rsidRDefault="00CF14A6" w:rsidP="001373D7">
            <w:pPr>
              <w:jc w:val="center"/>
              <w:rPr>
                <w:b/>
                <w:color w:val="000000"/>
                <w:sz w:val="22"/>
                <w:szCs w:val="22"/>
              </w:rPr>
            </w:pPr>
            <w:r w:rsidRPr="006E432C">
              <w:rPr>
                <w:b/>
                <w:color w:val="000000"/>
                <w:sz w:val="22"/>
                <w:szCs w:val="22"/>
              </w:rPr>
              <w:t>4</w:t>
            </w:r>
          </w:p>
        </w:tc>
      </w:tr>
      <w:tr w:rsidR="00CF14A6" w:rsidRPr="006E432C" w14:paraId="08C58CB2" w14:textId="77777777" w:rsidTr="001373D7">
        <w:trPr>
          <w:trHeight w:val="117"/>
        </w:trPr>
        <w:tc>
          <w:tcPr>
            <w:tcW w:w="1290" w:type="dxa"/>
            <w:vMerge w:val="restart"/>
            <w:tcBorders>
              <w:top w:val="single" w:sz="12" w:space="0" w:color="auto"/>
              <w:left w:val="single" w:sz="12" w:space="0" w:color="auto"/>
              <w:bottom w:val="single" w:sz="6" w:space="0" w:color="auto"/>
              <w:right w:val="single" w:sz="12" w:space="0" w:color="auto"/>
            </w:tcBorders>
            <w:shd w:val="clear" w:color="auto" w:fill="auto"/>
            <w:vAlign w:val="center"/>
          </w:tcPr>
          <w:p w14:paraId="5AD4F26F" w14:textId="77777777" w:rsidR="00CF14A6" w:rsidRPr="006E432C" w:rsidRDefault="00CF14A6" w:rsidP="001373D7">
            <w:pPr>
              <w:jc w:val="center"/>
              <w:rPr>
                <w:color w:val="000000"/>
                <w:sz w:val="22"/>
                <w:szCs w:val="22"/>
              </w:rPr>
            </w:pPr>
            <w:r w:rsidRPr="006E432C">
              <w:rPr>
                <w:color w:val="000000"/>
                <w:sz w:val="22"/>
                <w:szCs w:val="22"/>
              </w:rPr>
              <w:t>8</w:t>
            </w:r>
          </w:p>
        </w:tc>
        <w:tc>
          <w:tcPr>
            <w:tcW w:w="3544" w:type="dxa"/>
            <w:vMerge w:val="restart"/>
            <w:tcBorders>
              <w:top w:val="single" w:sz="12" w:space="0" w:color="auto"/>
              <w:left w:val="single" w:sz="12" w:space="0" w:color="auto"/>
              <w:bottom w:val="single" w:sz="6" w:space="0" w:color="auto"/>
              <w:right w:val="single" w:sz="12" w:space="0" w:color="auto"/>
            </w:tcBorders>
            <w:shd w:val="clear" w:color="auto" w:fill="auto"/>
            <w:vAlign w:val="center"/>
          </w:tcPr>
          <w:p w14:paraId="36656198" w14:textId="40E480AD" w:rsidR="00CF14A6" w:rsidRPr="006E432C" w:rsidRDefault="00CF14A6" w:rsidP="001373D7">
            <w:pPr>
              <w:ind w:left="113"/>
              <w:rPr>
                <w:color w:val="000000"/>
                <w:sz w:val="22"/>
                <w:szCs w:val="22"/>
              </w:rPr>
            </w:pPr>
            <w:r w:rsidRPr="006E432C">
              <w:rPr>
                <w:color w:val="000000"/>
                <w:sz w:val="22"/>
                <w:szCs w:val="22"/>
              </w:rPr>
              <w:t xml:space="preserve">Člověk </w:t>
            </w:r>
            <w:r w:rsidR="003F03CD" w:rsidRPr="006E432C">
              <w:rPr>
                <w:color w:val="000000"/>
                <w:sz w:val="22"/>
                <w:szCs w:val="22"/>
              </w:rPr>
              <w:t>a</w:t>
            </w:r>
            <w:r w:rsidR="003F03CD">
              <w:rPr>
                <w:color w:val="000000"/>
                <w:sz w:val="22"/>
                <w:szCs w:val="22"/>
              </w:rPr>
              <w:t> </w:t>
            </w:r>
            <w:r w:rsidRPr="006E432C">
              <w:rPr>
                <w:color w:val="000000"/>
                <w:sz w:val="22"/>
                <w:szCs w:val="22"/>
              </w:rPr>
              <w:t>zdraví</w:t>
            </w:r>
          </w:p>
        </w:tc>
        <w:tc>
          <w:tcPr>
            <w:tcW w:w="3969" w:type="dxa"/>
            <w:tcBorders>
              <w:top w:val="single" w:sz="12" w:space="0" w:color="auto"/>
              <w:left w:val="single" w:sz="12" w:space="0" w:color="auto"/>
              <w:bottom w:val="single" w:sz="6" w:space="0" w:color="auto"/>
              <w:right w:val="single" w:sz="12" w:space="0" w:color="auto"/>
            </w:tcBorders>
            <w:shd w:val="clear" w:color="auto" w:fill="auto"/>
            <w:vAlign w:val="center"/>
          </w:tcPr>
          <w:p w14:paraId="6A5DD2D1" w14:textId="77777777" w:rsidR="00CF14A6" w:rsidRPr="006E432C" w:rsidRDefault="00CF14A6" w:rsidP="001373D7">
            <w:pPr>
              <w:ind w:left="113"/>
              <w:rPr>
                <w:b/>
                <w:color w:val="000000"/>
                <w:sz w:val="22"/>
                <w:szCs w:val="22"/>
              </w:rPr>
            </w:pPr>
            <w:r w:rsidRPr="006E432C">
              <w:rPr>
                <w:b/>
                <w:color w:val="000000"/>
                <w:sz w:val="22"/>
                <w:szCs w:val="22"/>
              </w:rPr>
              <w:t>Tělesná výchova</w:t>
            </w:r>
          </w:p>
        </w:tc>
        <w:tc>
          <w:tcPr>
            <w:tcW w:w="1063" w:type="dxa"/>
            <w:tcBorders>
              <w:top w:val="single" w:sz="12" w:space="0" w:color="auto"/>
              <w:left w:val="single" w:sz="12" w:space="0" w:color="auto"/>
              <w:bottom w:val="single" w:sz="6" w:space="0" w:color="auto"/>
              <w:right w:val="single" w:sz="4" w:space="0" w:color="auto"/>
            </w:tcBorders>
            <w:shd w:val="clear" w:color="auto" w:fill="auto"/>
            <w:vAlign w:val="center"/>
          </w:tcPr>
          <w:p w14:paraId="2C6D8A85" w14:textId="77777777" w:rsidR="00CF14A6" w:rsidRPr="006E432C" w:rsidRDefault="00CF14A6" w:rsidP="001373D7">
            <w:pPr>
              <w:jc w:val="center"/>
              <w:rPr>
                <w:color w:val="000000"/>
                <w:sz w:val="22"/>
                <w:szCs w:val="22"/>
              </w:rPr>
            </w:pPr>
            <w:r w:rsidRPr="006E432C">
              <w:rPr>
                <w:color w:val="000000"/>
                <w:sz w:val="22"/>
                <w:szCs w:val="22"/>
              </w:rPr>
              <w:t>2</w:t>
            </w:r>
          </w:p>
        </w:tc>
        <w:tc>
          <w:tcPr>
            <w:tcW w:w="1063" w:type="dxa"/>
            <w:tcBorders>
              <w:top w:val="single" w:sz="12" w:space="0" w:color="auto"/>
              <w:left w:val="single" w:sz="4" w:space="0" w:color="auto"/>
              <w:bottom w:val="single" w:sz="6" w:space="0" w:color="auto"/>
              <w:right w:val="single" w:sz="4" w:space="0" w:color="auto"/>
            </w:tcBorders>
            <w:shd w:val="clear" w:color="auto" w:fill="auto"/>
            <w:vAlign w:val="center"/>
          </w:tcPr>
          <w:p w14:paraId="0167EE0E" w14:textId="77777777" w:rsidR="00CF14A6" w:rsidRPr="006E432C" w:rsidRDefault="00CF14A6" w:rsidP="001373D7">
            <w:pPr>
              <w:jc w:val="center"/>
              <w:rPr>
                <w:color w:val="000000"/>
                <w:sz w:val="22"/>
                <w:szCs w:val="22"/>
              </w:rPr>
            </w:pPr>
            <w:r w:rsidRPr="006E432C">
              <w:rPr>
                <w:color w:val="000000"/>
                <w:sz w:val="22"/>
                <w:szCs w:val="22"/>
              </w:rPr>
              <w:t>2</w:t>
            </w:r>
          </w:p>
        </w:tc>
        <w:tc>
          <w:tcPr>
            <w:tcW w:w="1063" w:type="dxa"/>
            <w:tcBorders>
              <w:top w:val="single" w:sz="12" w:space="0" w:color="auto"/>
              <w:left w:val="single" w:sz="4" w:space="0" w:color="auto"/>
              <w:bottom w:val="single" w:sz="6" w:space="0" w:color="auto"/>
              <w:right w:val="single" w:sz="4" w:space="0" w:color="auto"/>
            </w:tcBorders>
            <w:shd w:val="clear" w:color="auto" w:fill="auto"/>
            <w:vAlign w:val="center"/>
          </w:tcPr>
          <w:p w14:paraId="0B244B7B" w14:textId="77777777" w:rsidR="00CF14A6" w:rsidRPr="006E432C" w:rsidRDefault="00CF14A6" w:rsidP="001373D7">
            <w:pPr>
              <w:jc w:val="center"/>
              <w:rPr>
                <w:color w:val="000000"/>
                <w:sz w:val="22"/>
                <w:szCs w:val="22"/>
              </w:rPr>
            </w:pPr>
            <w:r w:rsidRPr="006E432C">
              <w:rPr>
                <w:color w:val="000000"/>
                <w:sz w:val="22"/>
                <w:szCs w:val="22"/>
              </w:rPr>
              <w:t>2</w:t>
            </w:r>
          </w:p>
        </w:tc>
        <w:tc>
          <w:tcPr>
            <w:tcW w:w="1063" w:type="dxa"/>
            <w:tcBorders>
              <w:top w:val="single" w:sz="12" w:space="0" w:color="auto"/>
              <w:left w:val="single" w:sz="4" w:space="0" w:color="auto"/>
              <w:bottom w:val="single" w:sz="6" w:space="0" w:color="auto"/>
              <w:right w:val="single" w:sz="12" w:space="0" w:color="auto"/>
            </w:tcBorders>
            <w:shd w:val="clear" w:color="auto" w:fill="auto"/>
            <w:vAlign w:val="center"/>
          </w:tcPr>
          <w:p w14:paraId="0A707099" w14:textId="77777777" w:rsidR="00CF14A6" w:rsidRPr="006E432C" w:rsidRDefault="00CF14A6" w:rsidP="001373D7">
            <w:pPr>
              <w:jc w:val="center"/>
              <w:rPr>
                <w:color w:val="000000"/>
                <w:sz w:val="22"/>
                <w:szCs w:val="22"/>
              </w:rPr>
            </w:pPr>
            <w:r w:rsidRPr="006E432C">
              <w:rPr>
                <w:color w:val="000000"/>
                <w:sz w:val="22"/>
                <w:szCs w:val="22"/>
              </w:rPr>
              <w:t>2</w:t>
            </w:r>
          </w:p>
        </w:tc>
        <w:tc>
          <w:tcPr>
            <w:tcW w:w="1418" w:type="dxa"/>
            <w:tcBorders>
              <w:top w:val="single" w:sz="12" w:space="0" w:color="auto"/>
              <w:left w:val="single" w:sz="12" w:space="0" w:color="auto"/>
              <w:bottom w:val="single" w:sz="6" w:space="0" w:color="auto"/>
              <w:right w:val="single" w:sz="12" w:space="0" w:color="auto"/>
            </w:tcBorders>
            <w:shd w:val="clear" w:color="auto" w:fill="auto"/>
            <w:vAlign w:val="center"/>
          </w:tcPr>
          <w:p w14:paraId="169C646E" w14:textId="77777777" w:rsidR="00CF14A6" w:rsidRPr="006E432C" w:rsidRDefault="00CF14A6" w:rsidP="001373D7">
            <w:pPr>
              <w:jc w:val="center"/>
              <w:rPr>
                <w:b/>
                <w:color w:val="000000"/>
                <w:sz w:val="22"/>
                <w:szCs w:val="22"/>
              </w:rPr>
            </w:pPr>
            <w:r w:rsidRPr="006E432C">
              <w:rPr>
                <w:b/>
                <w:color w:val="000000"/>
                <w:sz w:val="22"/>
                <w:szCs w:val="22"/>
              </w:rPr>
              <w:t>8</w:t>
            </w:r>
          </w:p>
        </w:tc>
      </w:tr>
      <w:tr w:rsidR="00CF14A6" w:rsidRPr="006E432C" w14:paraId="22BDC635" w14:textId="77777777" w:rsidTr="001373D7">
        <w:trPr>
          <w:trHeight w:val="117"/>
        </w:trPr>
        <w:tc>
          <w:tcPr>
            <w:tcW w:w="1290" w:type="dxa"/>
            <w:vMerge/>
            <w:tcBorders>
              <w:top w:val="single" w:sz="6" w:space="0" w:color="auto"/>
              <w:left w:val="single" w:sz="12" w:space="0" w:color="auto"/>
              <w:bottom w:val="single" w:sz="12" w:space="0" w:color="auto"/>
              <w:right w:val="single" w:sz="12" w:space="0" w:color="auto"/>
            </w:tcBorders>
            <w:shd w:val="clear" w:color="auto" w:fill="auto"/>
            <w:vAlign w:val="center"/>
          </w:tcPr>
          <w:p w14:paraId="1DB33164" w14:textId="77777777" w:rsidR="00CF14A6" w:rsidRPr="006E432C" w:rsidRDefault="00CF14A6" w:rsidP="001373D7">
            <w:pPr>
              <w:jc w:val="center"/>
              <w:rPr>
                <w:color w:val="000000"/>
                <w:sz w:val="22"/>
                <w:szCs w:val="22"/>
              </w:rPr>
            </w:pPr>
          </w:p>
        </w:tc>
        <w:tc>
          <w:tcPr>
            <w:tcW w:w="3544" w:type="dxa"/>
            <w:vMerge/>
            <w:tcBorders>
              <w:top w:val="single" w:sz="6" w:space="0" w:color="auto"/>
              <w:left w:val="single" w:sz="12" w:space="0" w:color="auto"/>
              <w:bottom w:val="single" w:sz="12" w:space="0" w:color="auto"/>
              <w:right w:val="single" w:sz="12" w:space="0" w:color="auto"/>
            </w:tcBorders>
            <w:shd w:val="clear" w:color="auto" w:fill="auto"/>
            <w:vAlign w:val="center"/>
          </w:tcPr>
          <w:p w14:paraId="7E7A854E" w14:textId="77777777" w:rsidR="00CF14A6" w:rsidRPr="006E432C" w:rsidRDefault="00CF14A6" w:rsidP="001373D7">
            <w:pPr>
              <w:ind w:left="113"/>
              <w:rPr>
                <w:color w:val="000000"/>
                <w:sz w:val="22"/>
                <w:szCs w:val="22"/>
              </w:rPr>
            </w:pPr>
          </w:p>
        </w:tc>
        <w:tc>
          <w:tcPr>
            <w:tcW w:w="3969" w:type="dxa"/>
            <w:tcBorders>
              <w:top w:val="single" w:sz="6" w:space="0" w:color="auto"/>
              <w:left w:val="single" w:sz="12" w:space="0" w:color="auto"/>
              <w:bottom w:val="single" w:sz="12" w:space="0" w:color="auto"/>
              <w:right w:val="single" w:sz="12" w:space="0" w:color="auto"/>
            </w:tcBorders>
            <w:shd w:val="clear" w:color="auto" w:fill="auto"/>
            <w:vAlign w:val="center"/>
          </w:tcPr>
          <w:p w14:paraId="3D58FDD4" w14:textId="77777777" w:rsidR="00CF14A6" w:rsidRPr="006E432C" w:rsidRDefault="00CF14A6" w:rsidP="001373D7">
            <w:pPr>
              <w:ind w:left="113"/>
              <w:rPr>
                <w:b/>
                <w:color w:val="000000"/>
                <w:sz w:val="22"/>
                <w:szCs w:val="22"/>
              </w:rPr>
            </w:pPr>
            <w:r w:rsidRPr="006E432C">
              <w:rPr>
                <w:b/>
                <w:color w:val="000000"/>
                <w:sz w:val="22"/>
                <w:szCs w:val="22"/>
              </w:rPr>
              <w:t>Výchova ke zdraví</w:t>
            </w:r>
          </w:p>
        </w:tc>
        <w:tc>
          <w:tcPr>
            <w:tcW w:w="4252" w:type="dxa"/>
            <w:gridSpan w:val="4"/>
            <w:tcBorders>
              <w:top w:val="single" w:sz="6" w:space="0" w:color="auto"/>
              <w:left w:val="single" w:sz="12" w:space="0" w:color="auto"/>
              <w:bottom w:val="single" w:sz="12" w:space="0" w:color="auto"/>
              <w:right w:val="single" w:sz="12" w:space="0" w:color="auto"/>
            </w:tcBorders>
            <w:shd w:val="clear" w:color="auto" w:fill="auto"/>
            <w:vAlign w:val="center"/>
          </w:tcPr>
          <w:p w14:paraId="1A0E933F" w14:textId="77777777" w:rsidR="00CF14A6" w:rsidRPr="006E432C" w:rsidRDefault="00CF14A6" w:rsidP="001373D7">
            <w:pPr>
              <w:jc w:val="center"/>
              <w:rPr>
                <w:color w:val="000000"/>
                <w:sz w:val="22"/>
                <w:szCs w:val="22"/>
              </w:rPr>
            </w:pPr>
            <w:r w:rsidRPr="006E432C">
              <w:rPr>
                <w:i/>
                <w:color w:val="000000"/>
                <w:sz w:val="22"/>
                <w:szCs w:val="22"/>
              </w:rPr>
              <w:t>Integrováno</w:t>
            </w:r>
            <w:r>
              <w:rPr>
                <w:i/>
                <w:color w:val="000000"/>
                <w:sz w:val="22"/>
                <w:szCs w:val="22"/>
              </w:rPr>
              <w:t>Bi,Tv</w:t>
            </w:r>
          </w:p>
        </w:tc>
        <w:tc>
          <w:tcPr>
            <w:tcW w:w="1418" w:type="dxa"/>
            <w:tcBorders>
              <w:top w:val="single" w:sz="6" w:space="0" w:color="auto"/>
              <w:left w:val="single" w:sz="12" w:space="0" w:color="auto"/>
              <w:bottom w:val="single" w:sz="12" w:space="0" w:color="auto"/>
              <w:right w:val="single" w:sz="12" w:space="0" w:color="auto"/>
            </w:tcBorders>
            <w:shd w:val="clear" w:color="auto" w:fill="auto"/>
            <w:vAlign w:val="center"/>
          </w:tcPr>
          <w:p w14:paraId="3C339A93" w14:textId="77777777" w:rsidR="00CF14A6" w:rsidRPr="006E432C" w:rsidRDefault="00CF14A6" w:rsidP="001373D7">
            <w:pPr>
              <w:jc w:val="center"/>
              <w:rPr>
                <w:b/>
                <w:color w:val="000000"/>
                <w:sz w:val="22"/>
                <w:szCs w:val="22"/>
              </w:rPr>
            </w:pPr>
            <w:r w:rsidRPr="006E432C">
              <w:rPr>
                <w:b/>
                <w:color w:val="000000"/>
                <w:sz w:val="22"/>
                <w:szCs w:val="22"/>
              </w:rPr>
              <w:t>X</w:t>
            </w:r>
          </w:p>
        </w:tc>
      </w:tr>
      <w:tr w:rsidR="00CF14A6" w:rsidRPr="006E432C" w14:paraId="4B004F3A" w14:textId="77777777" w:rsidTr="001373D7">
        <w:trPr>
          <w:trHeight w:val="20"/>
        </w:trPr>
        <w:tc>
          <w:tcPr>
            <w:tcW w:w="1290" w:type="dxa"/>
            <w:tcBorders>
              <w:top w:val="single" w:sz="12" w:space="0" w:color="auto"/>
              <w:left w:val="single" w:sz="12" w:space="0" w:color="auto"/>
              <w:bottom w:val="single" w:sz="12" w:space="0" w:color="auto"/>
              <w:right w:val="single" w:sz="12" w:space="0" w:color="auto"/>
            </w:tcBorders>
            <w:shd w:val="clear" w:color="auto" w:fill="auto"/>
            <w:vAlign w:val="center"/>
          </w:tcPr>
          <w:p w14:paraId="656999B2" w14:textId="77777777" w:rsidR="00CF14A6" w:rsidRPr="006E432C" w:rsidRDefault="00CF14A6" w:rsidP="001373D7">
            <w:pPr>
              <w:jc w:val="center"/>
              <w:rPr>
                <w:color w:val="000000"/>
                <w:sz w:val="22"/>
                <w:szCs w:val="22"/>
              </w:rPr>
            </w:pPr>
            <w:r w:rsidRPr="006E432C">
              <w:rPr>
                <w:color w:val="000000"/>
                <w:sz w:val="22"/>
                <w:szCs w:val="22"/>
              </w:rPr>
              <w:t>4</w:t>
            </w:r>
          </w:p>
        </w:tc>
        <w:tc>
          <w:tcPr>
            <w:tcW w:w="3544" w:type="dxa"/>
            <w:tcBorders>
              <w:top w:val="single" w:sz="12" w:space="0" w:color="auto"/>
              <w:left w:val="single" w:sz="12" w:space="0" w:color="auto"/>
              <w:bottom w:val="single" w:sz="12" w:space="0" w:color="auto"/>
              <w:right w:val="single" w:sz="12" w:space="0" w:color="auto"/>
            </w:tcBorders>
            <w:shd w:val="clear" w:color="auto" w:fill="auto"/>
            <w:vAlign w:val="center"/>
          </w:tcPr>
          <w:p w14:paraId="1F3A3595" w14:textId="77777777" w:rsidR="00CF14A6" w:rsidRPr="006E432C" w:rsidRDefault="00CF14A6" w:rsidP="001373D7">
            <w:pPr>
              <w:ind w:left="113"/>
              <w:rPr>
                <w:color w:val="000000"/>
                <w:sz w:val="22"/>
                <w:szCs w:val="22"/>
              </w:rPr>
            </w:pPr>
            <w:r w:rsidRPr="006E432C">
              <w:rPr>
                <w:color w:val="000000"/>
                <w:sz w:val="22"/>
                <w:szCs w:val="22"/>
              </w:rPr>
              <w:t>Informatika a informační a komunikační technologie</w:t>
            </w:r>
          </w:p>
        </w:tc>
        <w:tc>
          <w:tcPr>
            <w:tcW w:w="3969" w:type="dxa"/>
            <w:tcBorders>
              <w:top w:val="single" w:sz="12" w:space="0" w:color="auto"/>
              <w:left w:val="single" w:sz="12" w:space="0" w:color="auto"/>
              <w:bottom w:val="single" w:sz="12" w:space="0" w:color="auto"/>
              <w:right w:val="single" w:sz="12" w:space="0" w:color="auto"/>
            </w:tcBorders>
            <w:shd w:val="clear" w:color="auto" w:fill="auto"/>
            <w:vAlign w:val="center"/>
          </w:tcPr>
          <w:p w14:paraId="17264888" w14:textId="7033D763" w:rsidR="00CF14A6" w:rsidRPr="006E432C" w:rsidRDefault="00CF14A6" w:rsidP="001373D7">
            <w:pPr>
              <w:ind w:left="113"/>
              <w:rPr>
                <w:b/>
                <w:color w:val="000000"/>
                <w:sz w:val="22"/>
                <w:szCs w:val="22"/>
              </w:rPr>
            </w:pPr>
            <w:r w:rsidRPr="006E432C">
              <w:rPr>
                <w:b/>
                <w:color w:val="000000"/>
                <w:sz w:val="22"/>
                <w:szCs w:val="22"/>
              </w:rPr>
              <w:t xml:space="preserve">Informatika </w:t>
            </w:r>
            <w:r w:rsidR="003F03CD" w:rsidRPr="006E432C">
              <w:rPr>
                <w:b/>
                <w:color w:val="000000"/>
                <w:sz w:val="22"/>
                <w:szCs w:val="22"/>
              </w:rPr>
              <w:t>a</w:t>
            </w:r>
            <w:r w:rsidR="003F03CD">
              <w:rPr>
                <w:b/>
                <w:color w:val="000000"/>
                <w:sz w:val="22"/>
                <w:szCs w:val="22"/>
              </w:rPr>
              <w:t> </w:t>
            </w:r>
            <w:r w:rsidRPr="006E432C">
              <w:rPr>
                <w:b/>
                <w:color w:val="000000"/>
                <w:sz w:val="22"/>
                <w:szCs w:val="22"/>
              </w:rPr>
              <w:t>výp. technika</w:t>
            </w:r>
          </w:p>
        </w:tc>
        <w:tc>
          <w:tcPr>
            <w:tcW w:w="1063" w:type="dxa"/>
            <w:tcBorders>
              <w:top w:val="single" w:sz="12" w:space="0" w:color="auto"/>
              <w:left w:val="single" w:sz="12" w:space="0" w:color="auto"/>
              <w:bottom w:val="single" w:sz="12" w:space="0" w:color="auto"/>
            </w:tcBorders>
            <w:shd w:val="clear" w:color="auto" w:fill="auto"/>
            <w:vAlign w:val="center"/>
          </w:tcPr>
          <w:p w14:paraId="32B9541C" w14:textId="77777777" w:rsidR="00CF14A6" w:rsidRPr="006E432C" w:rsidRDefault="00CF14A6" w:rsidP="001373D7">
            <w:pPr>
              <w:jc w:val="center"/>
              <w:rPr>
                <w:color w:val="000000"/>
                <w:sz w:val="22"/>
                <w:szCs w:val="22"/>
              </w:rPr>
            </w:pPr>
            <w:r w:rsidRPr="006E432C">
              <w:rPr>
                <w:color w:val="000000"/>
                <w:sz w:val="22"/>
                <w:szCs w:val="22"/>
              </w:rPr>
              <w:t>2</w:t>
            </w:r>
          </w:p>
        </w:tc>
        <w:tc>
          <w:tcPr>
            <w:tcW w:w="1063" w:type="dxa"/>
            <w:tcBorders>
              <w:top w:val="single" w:sz="12" w:space="0" w:color="auto"/>
              <w:bottom w:val="single" w:sz="12" w:space="0" w:color="auto"/>
            </w:tcBorders>
            <w:shd w:val="clear" w:color="auto" w:fill="auto"/>
            <w:vAlign w:val="center"/>
          </w:tcPr>
          <w:p w14:paraId="0ADC93B0" w14:textId="77777777" w:rsidR="00CF14A6" w:rsidRPr="006E432C" w:rsidRDefault="00CF14A6" w:rsidP="001373D7">
            <w:pPr>
              <w:jc w:val="center"/>
              <w:rPr>
                <w:color w:val="000000"/>
                <w:sz w:val="22"/>
                <w:szCs w:val="22"/>
              </w:rPr>
            </w:pPr>
            <w:r w:rsidRPr="006E432C">
              <w:rPr>
                <w:color w:val="000000"/>
                <w:sz w:val="22"/>
                <w:szCs w:val="22"/>
              </w:rPr>
              <w:t>2</w:t>
            </w:r>
          </w:p>
        </w:tc>
        <w:tc>
          <w:tcPr>
            <w:tcW w:w="1063" w:type="dxa"/>
            <w:tcBorders>
              <w:top w:val="single" w:sz="12" w:space="0" w:color="auto"/>
              <w:bottom w:val="single" w:sz="12" w:space="0" w:color="auto"/>
            </w:tcBorders>
            <w:shd w:val="clear" w:color="auto" w:fill="auto"/>
            <w:vAlign w:val="center"/>
          </w:tcPr>
          <w:p w14:paraId="4B1A6E6D" w14:textId="77777777" w:rsidR="00CF14A6" w:rsidRPr="006E432C" w:rsidRDefault="00CF14A6" w:rsidP="001373D7">
            <w:pPr>
              <w:jc w:val="center"/>
              <w:rPr>
                <w:color w:val="000000"/>
                <w:sz w:val="22"/>
                <w:szCs w:val="22"/>
              </w:rPr>
            </w:pPr>
            <w:r w:rsidRPr="006E432C">
              <w:rPr>
                <w:color w:val="000000"/>
                <w:sz w:val="22"/>
                <w:szCs w:val="22"/>
              </w:rPr>
              <w:t>–</w:t>
            </w:r>
          </w:p>
        </w:tc>
        <w:tc>
          <w:tcPr>
            <w:tcW w:w="1063" w:type="dxa"/>
            <w:tcBorders>
              <w:top w:val="single" w:sz="12" w:space="0" w:color="auto"/>
              <w:bottom w:val="single" w:sz="12" w:space="0" w:color="auto"/>
              <w:right w:val="single" w:sz="12" w:space="0" w:color="auto"/>
            </w:tcBorders>
            <w:shd w:val="clear" w:color="auto" w:fill="auto"/>
            <w:vAlign w:val="center"/>
          </w:tcPr>
          <w:p w14:paraId="500B1ADF" w14:textId="77777777" w:rsidR="00CF14A6" w:rsidRPr="006E432C" w:rsidRDefault="00CF14A6" w:rsidP="001373D7">
            <w:pPr>
              <w:jc w:val="center"/>
              <w:rPr>
                <w:color w:val="000000"/>
                <w:sz w:val="22"/>
                <w:szCs w:val="22"/>
              </w:rPr>
            </w:pPr>
            <w:r w:rsidRPr="006E432C">
              <w:rPr>
                <w:color w:val="000000"/>
                <w:sz w:val="22"/>
                <w:szCs w:val="22"/>
              </w:rPr>
              <w:t>–</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5512BD98" w14:textId="77777777" w:rsidR="00CF14A6" w:rsidRPr="006E432C" w:rsidRDefault="00CF14A6" w:rsidP="001373D7">
            <w:pPr>
              <w:jc w:val="center"/>
              <w:rPr>
                <w:b/>
                <w:color w:val="000000"/>
                <w:sz w:val="22"/>
                <w:szCs w:val="22"/>
              </w:rPr>
            </w:pPr>
            <w:r w:rsidRPr="006E432C">
              <w:rPr>
                <w:b/>
                <w:color w:val="000000"/>
                <w:sz w:val="22"/>
                <w:szCs w:val="22"/>
              </w:rPr>
              <w:t>4</w:t>
            </w:r>
          </w:p>
        </w:tc>
      </w:tr>
      <w:tr w:rsidR="00CF14A6" w:rsidRPr="006E432C" w14:paraId="37AAD302" w14:textId="77777777" w:rsidTr="001373D7">
        <w:trPr>
          <w:trHeight w:val="20"/>
        </w:trPr>
        <w:tc>
          <w:tcPr>
            <w:tcW w:w="1290" w:type="dxa"/>
            <w:vMerge w:val="restart"/>
            <w:tcBorders>
              <w:top w:val="single" w:sz="12" w:space="0" w:color="auto"/>
              <w:left w:val="single" w:sz="12" w:space="0" w:color="auto"/>
              <w:right w:val="single" w:sz="12" w:space="0" w:color="auto"/>
            </w:tcBorders>
            <w:shd w:val="clear" w:color="auto" w:fill="auto"/>
            <w:vAlign w:val="center"/>
          </w:tcPr>
          <w:p w14:paraId="65EC4A32" w14:textId="77777777" w:rsidR="00CF14A6" w:rsidRPr="006E432C" w:rsidRDefault="00CF14A6" w:rsidP="001373D7">
            <w:pPr>
              <w:jc w:val="center"/>
              <w:rPr>
                <w:color w:val="000000"/>
                <w:sz w:val="22"/>
                <w:szCs w:val="22"/>
              </w:rPr>
            </w:pPr>
            <w:r w:rsidRPr="006E432C">
              <w:rPr>
                <w:color w:val="000000"/>
                <w:sz w:val="22"/>
                <w:szCs w:val="22"/>
              </w:rPr>
              <w:t>8</w:t>
            </w:r>
          </w:p>
        </w:tc>
        <w:tc>
          <w:tcPr>
            <w:tcW w:w="3544" w:type="dxa"/>
            <w:vMerge w:val="restart"/>
            <w:tcBorders>
              <w:top w:val="single" w:sz="12" w:space="0" w:color="auto"/>
              <w:left w:val="single" w:sz="12" w:space="0" w:color="auto"/>
              <w:right w:val="single" w:sz="12" w:space="0" w:color="auto"/>
            </w:tcBorders>
            <w:shd w:val="clear" w:color="auto" w:fill="auto"/>
            <w:vAlign w:val="center"/>
          </w:tcPr>
          <w:p w14:paraId="34E7501C" w14:textId="77777777" w:rsidR="00CF14A6" w:rsidRPr="006E432C" w:rsidRDefault="00CF14A6" w:rsidP="001373D7">
            <w:pPr>
              <w:ind w:left="113"/>
              <w:rPr>
                <w:color w:val="000000"/>
                <w:sz w:val="22"/>
                <w:szCs w:val="22"/>
              </w:rPr>
            </w:pPr>
            <w:r w:rsidRPr="006E432C">
              <w:rPr>
                <w:b/>
                <w:color w:val="000000"/>
                <w:sz w:val="22"/>
                <w:szCs w:val="22"/>
              </w:rPr>
              <w:t>Volitelné vzdělávací aktivity</w:t>
            </w:r>
          </w:p>
        </w:tc>
        <w:tc>
          <w:tcPr>
            <w:tcW w:w="3969" w:type="dxa"/>
            <w:tcBorders>
              <w:top w:val="single" w:sz="12" w:space="0" w:color="auto"/>
              <w:left w:val="single" w:sz="12" w:space="0" w:color="auto"/>
              <w:bottom w:val="single" w:sz="4" w:space="0" w:color="auto"/>
              <w:right w:val="single" w:sz="12" w:space="0" w:color="auto"/>
            </w:tcBorders>
            <w:shd w:val="clear" w:color="auto" w:fill="auto"/>
            <w:vAlign w:val="center"/>
          </w:tcPr>
          <w:p w14:paraId="28F903E3" w14:textId="77777777" w:rsidR="00CF14A6" w:rsidRPr="006E432C" w:rsidRDefault="00CF14A6" w:rsidP="001373D7">
            <w:pPr>
              <w:ind w:left="113"/>
              <w:rPr>
                <w:b/>
                <w:color w:val="000000"/>
                <w:sz w:val="22"/>
                <w:szCs w:val="22"/>
              </w:rPr>
            </w:pPr>
            <w:r w:rsidRPr="006E432C">
              <w:rPr>
                <w:b/>
                <w:color w:val="000000"/>
                <w:sz w:val="22"/>
                <w:szCs w:val="22"/>
              </w:rPr>
              <w:t>Volitelný předmět 1</w:t>
            </w:r>
          </w:p>
        </w:tc>
        <w:tc>
          <w:tcPr>
            <w:tcW w:w="1063" w:type="dxa"/>
            <w:tcBorders>
              <w:top w:val="single" w:sz="12" w:space="0" w:color="auto"/>
              <w:left w:val="single" w:sz="12" w:space="0" w:color="auto"/>
              <w:bottom w:val="single" w:sz="4" w:space="0" w:color="auto"/>
            </w:tcBorders>
            <w:shd w:val="clear" w:color="auto" w:fill="auto"/>
            <w:vAlign w:val="center"/>
          </w:tcPr>
          <w:p w14:paraId="7416DA67" w14:textId="77777777" w:rsidR="00CF14A6" w:rsidRPr="006E432C" w:rsidRDefault="00CF14A6" w:rsidP="001373D7">
            <w:pPr>
              <w:jc w:val="center"/>
              <w:rPr>
                <w:color w:val="000000"/>
                <w:sz w:val="22"/>
                <w:szCs w:val="22"/>
              </w:rPr>
            </w:pPr>
            <w:r w:rsidRPr="006E432C">
              <w:rPr>
                <w:color w:val="000000"/>
                <w:sz w:val="22"/>
                <w:szCs w:val="22"/>
              </w:rPr>
              <w:t>–</w:t>
            </w:r>
          </w:p>
        </w:tc>
        <w:tc>
          <w:tcPr>
            <w:tcW w:w="1063" w:type="dxa"/>
            <w:tcBorders>
              <w:top w:val="single" w:sz="12" w:space="0" w:color="auto"/>
              <w:bottom w:val="single" w:sz="4" w:space="0" w:color="auto"/>
            </w:tcBorders>
            <w:shd w:val="clear" w:color="auto" w:fill="auto"/>
            <w:vAlign w:val="center"/>
          </w:tcPr>
          <w:p w14:paraId="2BC59170" w14:textId="77777777" w:rsidR="00CF14A6" w:rsidRPr="006E432C" w:rsidRDefault="00CF14A6" w:rsidP="001373D7">
            <w:pPr>
              <w:jc w:val="center"/>
              <w:rPr>
                <w:color w:val="000000"/>
                <w:sz w:val="22"/>
                <w:szCs w:val="22"/>
              </w:rPr>
            </w:pPr>
            <w:r w:rsidRPr="006E432C">
              <w:rPr>
                <w:color w:val="000000"/>
                <w:sz w:val="22"/>
                <w:szCs w:val="22"/>
              </w:rPr>
              <w:t>–</w:t>
            </w:r>
          </w:p>
        </w:tc>
        <w:tc>
          <w:tcPr>
            <w:tcW w:w="1063" w:type="dxa"/>
            <w:tcBorders>
              <w:top w:val="single" w:sz="12" w:space="0" w:color="auto"/>
              <w:bottom w:val="single" w:sz="4" w:space="0" w:color="auto"/>
            </w:tcBorders>
            <w:shd w:val="clear" w:color="auto" w:fill="auto"/>
            <w:vAlign w:val="center"/>
          </w:tcPr>
          <w:p w14:paraId="55693E71" w14:textId="77777777" w:rsidR="00CF14A6" w:rsidRPr="006E432C" w:rsidRDefault="00CF14A6" w:rsidP="001373D7">
            <w:pPr>
              <w:jc w:val="center"/>
              <w:rPr>
                <w:color w:val="000000"/>
                <w:sz w:val="22"/>
                <w:szCs w:val="22"/>
              </w:rPr>
            </w:pPr>
            <w:r w:rsidRPr="006E432C">
              <w:rPr>
                <w:color w:val="000000"/>
                <w:sz w:val="22"/>
                <w:szCs w:val="22"/>
              </w:rPr>
              <w:t>2</w:t>
            </w:r>
          </w:p>
        </w:tc>
        <w:tc>
          <w:tcPr>
            <w:tcW w:w="1063" w:type="dxa"/>
            <w:tcBorders>
              <w:top w:val="single" w:sz="12" w:space="0" w:color="auto"/>
              <w:bottom w:val="single" w:sz="4" w:space="0" w:color="auto"/>
              <w:right w:val="single" w:sz="12" w:space="0" w:color="auto"/>
            </w:tcBorders>
            <w:shd w:val="clear" w:color="auto" w:fill="auto"/>
            <w:vAlign w:val="center"/>
          </w:tcPr>
          <w:p w14:paraId="418D5D34" w14:textId="77777777" w:rsidR="00CF14A6" w:rsidRPr="006E432C" w:rsidRDefault="00CF14A6" w:rsidP="001373D7">
            <w:pPr>
              <w:jc w:val="center"/>
              <w:rPr>
                <w:color w:val="000000"/>
                <w:sz w:val="22"/>
                <w:szCs w:val="22"/>
              </w:rPr>
            </w:pPr>
            <w:r w:rsidRPr="006E432C">
              <w:rPr>
                <w:color w:val="000000"/>
                <w:sz w:val="22"/>
                <w:szCs w:val="22"/>
              </w:rPr>
              <w:t>2</w:t>
            </w:r>
          </w:p>
        </w:tc>
        <w:tc>
          <w:tcPr>
            <w:tcW w:w="1418" w:type="dxa"/>
            <w:tcBorders>
              <w:top w:val="single" w:sz="12" w:space="0" w:color="auto"/>
              <w:left w:val="single" w:sz="12" w:space="0" w:color="auto"/>
              <w:bottom w:val="single" w:sz="4" w:space="0" w:color="auto"/>
              <w:right w:val="single" w:sz="12" w:space="0" w:color="auto"/>
            </w:tcBorders>
            <w:shd w:val="clear" w:color="auto" w:fill="auto"/>
            <w:vAlign w:val="center"/>
          </w:tcPr>
          <w:p w14:paraId="673D59CC" w14:textId="77777777" w:rsidR="00CF14A6" w:rsidRPr="006E432C" w:rsidRDefault="00CF14A6" w:rsidP="001373D7">
            <w:pPr>
              <w:jc w:val="center"/>
              <w:rPr>
                <w:b/>
                <w:color w:val="000000"/>
                <w:sz w:val="22"/>
                <w:szCs w:val="22"/>
              </w:rPr>
            </w:pPr>
            <w:r w:rsidRPr="006E432C">
              <w:rPr>
                <w:b/>
                <w:color w:val="000000"/>
                <w:sz w:val="22"/>
                <w:szCs w:val="22"/>
              </w:rPr>
              <w:t>4</w:t>
            </w:r>
          </w:p>
        </w:tc>
      </w:tr>
      <w:tr w:rsidR="00CF14A6" w:rsidRPr="006E432C" w14:paraId="1CAB51E8" w14:textId="77777777" w:rsidTr="001373D7">
        <w:trPr>
          <w:trHeight w:val="20"/>
        </w:trPr>
        <w:tc>
          <w:tcPr>
            <w:tcW w:w="1290" w:type="dxa"/>
            <w:vMerge/>
            <w:tcBorders>
              <w:left w:val="single" w:sz="12" w:space="0" w:color="auto"/>
              <w:right w:val="single" w:sz="12" w:space="0" w:color="auto"/>
            </w:tcBorders>
            <w:shd w:val="clear" w:color="auto" w:fill="auto"/>
            <w:vAlign w:val="center"/>
          </w:tcPr>
          <w:p w14:paraId="2F6DBCC8" w14:textId="77777777" w:rsidR="00CF14A6" w:rsidRPr="006E432C" w:rsidRDefault="00CF14A6" w:rsidP="001373D7">
            <w:pPr>
              <w:jc w:val="center"/>
              <w:rPr>
                <w:color w:val="000000"/>
                <w:sz w:val="22"/>
                <w:szCs w:val="22"/>
              </w:rPr>
            </w:pPr>
          </w:p>
        </w:tc>
        <w:tc>
          <w:tcPr>
            <w:tcW w:w="3544" w:type="dxa"/>
            <w:vMerge/>
            <w:tcBorders>
              <w:left w:val="single" w:sz="12" w:space="0" w:color="auto"/>
              <w:right w:val="single" w:sz="12" w:space="0" w:color="auto"/>
            </w:tcBorders>
            <w:shd w:val="clear" w:color="auto" w:fill="auto"/>
            <w:vAlign w:val="center"/>
          </w:tcPr>
          <w:p w14:paraId="1FF02252" w14:textId="77777777" w:rsidR="00CF14A6" w:rsidRPr="006E432C" w:rsidRDefault="00CF14A6" w:rsidP="001373D7">
            <w:pPr>
              <w:ind w:left="113"/>
              <w:rPr>
                <w:color w:val="000000"/>
                <w:sz w:val="22"/>
                <w:szCs w:val="22"/>
              </w:rPr>
            </w:pPr>
          </w:p>
        </w:tc>
        <w:tc>
          <w:tcPr>
            <w:tcW w:w="3969" w:type="dxa"/>
            <w:tcBorders>
              <w:top w:val="single" w:sz="4" w:space="0" w:color="auto"/>
              <w:left w:val="single" w:sz="12" w:space="0" w:color="auto"/>
              <w:bottom w:val="single" w:sz="4" w:space="0" w:color="auto"/>
              <w:right w:val="single" w:sz="12" w:space="0" w:color="auto"/>
            </w:tcBorders>
            <w:shd w:val="clear" w:color="auto" w:fill="auto"/>
            <w:vAlign w:val="center"/>
          </w:tcPr>
          <w:p w14:paraId="5A615936" w14:textId="77777777" w:rsidR="00CF14A6" w:rsidRPr="006E432C" w:rsidRDefault="00CF14A6" w:rsidP="001373D7">
            <w:pPr>
              <w:ind w:left="113"/>
              <w:rPr>
                <w:b/>
                <w:color w:val="000000"/>
                <w:sz w:val="22"/>
                <w:szCs w:val="22"/>
              </w:rPr>
            </w:pPr>
            <w:r w:rsidRPr="006E432C">
              <w:rPr>
                <w:b/>
                <w:color w:val="000000"/>
                <w:sz w:val="22"/>
                <w:szCs w:val="22"/>
              </w:rPr>
              <w:t>Volitelný předmět 2</w:t>
            </w:r>
          </w:p>
        </w:tc>
        <w:tc>
          <w:tcPr>
            <w:tcW w:w="1063" w:type="dxa"/>
            <w:tcBorders>
              <w:top w:val="single" w:sz="4" w:space="0" w:color="auto"/>
              <w:left w:val="single" w:sz="12" w:space="0" w:color="auto"/>
              <w:bottom w:val="single" w:sz="4" w:space="0" w:color="auto"/>
            </w:tcBorders>
            <w:shd w:val="clear" w:color="auto" w:fill="auto"/>
            <w:vAlign w:val="center"/>
          </w:tcPr>
          <w:p w14:paraId="63A85A03" w14:textId="77777777" w:rsidR="00CF14A6" w:rsidRPr="006E432C" w:rsidRDefault="00CF14A6" w:rsidP="001373D7">
            <w:pPr>
              <w:jc w:val="center"/>
              <w:rPr>
                <w:color w:val="000000"/>
                <w:sz w:val="22"/>
                <w:szCs w:val="22"/>
              </w:rPr>
            </w:pPr>
            <w:r w:rsidRPr="006E432C">
              <w:rPr>
                <w:color w:val="000000"/>
                <w:sz w:val="22"/>
                <w:szCs w:val="22"/>
              </w:rPr>
              <w:t>–</w:t>
            </w:r>
          </w:p>
        </w:tc>
        <w:tc>
          <w:tcPr>
            <w:tcW w:w="1063" w:type="dxa"/>
            <w:tcBorders>
              <w:top w:val="single" w:sz="4" w:space="0" w:color="auto"/>
              <w:bottom w:val="single" w:sz="4" w:space="0" w:color="auto"/>
            </w:tcBorders>
            <w:shd w:val="clear" w:color="auto" w:fill="auto"/>
            <w:vAlign w:val="center"/>
          </w:tcPr>
          <w:p w14:paraId="4C92066C" w14:textId="77777777" w:rsidR="00CF14A6" w:rsidRPr="006E432C" w:rsidRDefault="00CF14A6" w:rsidP="001373D7">
            <w:pPr>
              <w:jc w:val="center"/>
              <w:rPr>
                <w:color w:val="000000"/>
                <w:sz w:val="22"/>
                <w:szCs w:val="22"/>
              </w:rPr>
            </w:pPr>
            <w:r w:rsidRPr="006E432C">
              <w:rPr>
                <w:color w:val="000000"/>
                <w:sz w:val="22"/>
                <w:szCs w:val="22"/>
              </w:rPr>
              <w:t>–</w:t>
            </w:r>
          </w:p>
        </w:tc>
        <w:tc>
          <w:tcPr>
            <w:tcW w:w="1063" w:type="dxa"/>
            <w:tcBorders>
              <w:top w:val="single" w:sz="4" w:space="0" w:color="auto"/>
              <w:bottom w:val="single" w:sz="4" w:space="0" w:color="auto"/>
            </w:tcBorders>
            <w:shd w:val="clear" w:color="auto" w:fill="auto"/>
            <w:vAlign w:val="center"/>
          </w:tcPr>
          <w:p w14:paraId="190D3534" w14:textId="77777777" w:rsidR="00CF14A6" w:rsidRPr="006E432C" w:rsidRDefault="00CF14A6" w:rsidP="001373D7">
            <w:pPr>
              <w:jc w:val="center"/>
              <w:rPr>
                <w:color w:val="000000"/>
                <w:sz w:val="22"/>
                <w:szCs w:val="22"/>
              </w:rPr>
            </w:pPr>
            <w:r w:rsidRPr="006E432C">
              <w:rPr>
                <w:color w:val="000000"/>
                <w:sz w:val="22"/>
                <w:szCs w:val="22"/>
              </w:rPr>
              <w:t>2</w:t>
            </w:r>
          </w:p>
        </w:tc>
        <w:tc>
          <w:tcPr>
            <w:tcW w:w="1063" w:type="dxa"/>
            <w:tcBorders>
              <w:top w:val="single" w:sz="4" w:space="0" w:color="auto"/>
              <w:bottom w:val="single" w:sz="4" w:space="0" w:color="auto"/>
              <w:right w:val="single" w:sz="12" w:space="0" w:color="auto"/>
            </w:tcBorders>
            <w:shd w:val="clear" w:color="auto" w:fill="auto"/>
            <w:vAlign w:val="center"/>
          </w:tcPr>
          <w:p w14:paraId="2ABEC8CF" w14:textId="77777777" w:rsidR="00CF14A6" w:rsidRPr="006E432C" w:rsidRDefault="00CF14A6" w:rsidP="001373D7">
            <w:pPr>
              <w:jc w:val="center"/>
              <w:rPr>
                <w:color w:val="000000"/>
                <w:sz w:val="22"/>
                <w:szCs w:val="22"/>
              </w:rPr>
            </w:pPr>
            <w:r w:rsidRPr="006E432C">
              <w:rPr>
                <w:color w:val="000000"/>
                <w:sz w:val="22"/>
                <w:szCs w:val="22"/>
              </w:rPr>
              <w:t>2</w:t>
            </w:r>
          </w:p>
        </w:tc>
        <w:tc>
          <w:tcPr>
            <w:tcW w:w="1418" w:type="dxa"/>
            <w:tcBorders>
              <w:top w:val="single" w:sz="4" w:space="0" w:color="auto"/>
              <w:left w:val="single" w:sz="12" w:space="0" w:color="auto"/>
              <w:bottom w:val="single" w:sz="4" w:space="0" w:color="auto"/>
              <w:right w:val="single" w:sz="12" w:space="0" w:color="auto"/>
            </w:tcBorders>
            <w:shd w:val="clear" w:color="auto" w:fill="auto"/>
            <w:vAlign w:val="center"/>
          </w:tcPr>
          <w:p w14:paraId="742A7A86" w14:textId="77777777" w:rsidR="00CF14A6" w:rsidRPr="006E432C" w:rsidRDefault="00CF14A6" w:rsidP="001373D7">
            <w:pPr>
              <w:jc w:val="center"/>
              <w:rPr>
                <w:b/>
                <w:color w:val="000000"/>
                <w:sz w:val="22"/>
                <w:szCs w:val="22"/>
              </w:rPr>
            </w:pPr>
            <w:r w:rsidRPr="006E432C">
              <w:rPr>
                <w:b/>
                <w:color w:val="000000"/>
                <w:sz w:val="22"/>
                <w:szCs w:val="22"/>
              </w:rPr>
              <w:t>4</w:t>
            </w:r>
          </w:p>
        </w:tc>
      </w:tr>
      <w:tr w:rsidR="00CF14A6" w:rsidRPr="006E432C" w14:paraId="78A0C4EC" w14:textId="77777777" w:rsidTr="001373D7">
        <w:trPr>
          <w:trHeight w:val="20"/>
        </w:trPr>
        <w:tc>
          <w:tcPr>
            <w:tcW w:w="1290" w:type="dxa"/>
            <w:vMerge/>
            <w:tcBorders>
              <w:left w:val="single" w:sz="12" w:space="0" w:color="auto"/>
              <w:right w:val="single" w:sz="12" w:space="0" w:color="auto"/>
            </w:tcBorders>
            <w:shd w:val="clear" w:color="auto" w:fill="auto"/>
            <w:vAlign w:val="center"/>
          </w:tcPr>
          <w:p w14:paraId="7371E20F" w14:textId="77777777" w:rsidR="00CF14A6" w:rsidRPr="006E432C" w:rsidRDefault="00CF14A6" w:rsidP="001373D7">
            <w:pPr>
              <w:jc w:val="center"/>
              <w:rPr>
                <w:color w:val="000000"/>
                <w:sz w:val="22"/>
                <w:szCs w:val="22"/>
              </w:rPr>
            </w:pPr>
          </w:p>
        </w:tc>
        <w:tc>
          <w:tcPr>
            <w:tcW w:w="3544" w:type="dxa"/>
            <w:vMerge/>
            <w:tcBorders>
              <w:left w:val="single" w:sz="12" w:space="0" w:color="auto"/>
              <w:right w:val="single" w:sz="12" w:space="0" w:color="auto"/>
            </w:tcBorders>
            <w:shd w:val="clear" w:color="auto" w:fill="auto"/>
            <w:vAlign w:val="center"/>
          </w:tcPr>
          <w:p w14:paraId="72FA3CCD" w14:textId="77777777" w:rsidR="00CF14A6" w:rsidRPr="006E432C" w:rsidRDefault="00CF14A6" w:rsidP="001373D7">
            <w:pPr>
              <w:ind w:left="113"/>
              <w:rPr>
                <w:color w:val="000000"/>
                <w:sz w:val="22"/>
                <w:szCs w:val="22"/>
              </w:rPr>
            </w:pPr>
          </w:p>
        </w:tc>
        <w:tc>
          <w:tcPr>
            <w:tcW w:w="3969" w:type="dxa"/>
            <w:tcBorders>
              <w:top w:val="single" w:sz="4" w:space="0" w:color="auto"/>
              <w:left w:val="single" w:sz="12" w:space="0" w:color="auto"/>
              <w:bottom w:val="single" w:sz="4" w:space="0" w:color="auto"/>
              <w:right w:val="single" w:sz="12" w:space="0" w:color="auto"/>
            </w:tcBorders>
            <w:shd w:val="clear" w:color="auto" w:fill="auto"/>
            <w:vAlign w:val="center"/>
          </w:tcPr>
          <w:p w14:paraId="04FB7F49" w14:textId="77777777" w:rsidR="00CF14A6" w:rsidRPr="006E432C" w:rsidRDefault="00CF14A6" w:rsidP="001373D7">
            <w:pPr>
              <w:ind w:left="113"/>
              <w:rPr>
                <w:b/>
                <w:color w:val="000000"/>
                <w:sz w:val="22"/>
                <w:szCs w:val="22"/>
              </w:rPr>
            </w:pPr>
            <w:r w:rsidRPr="006E432C">
              <w:rPr>
                <w:b/>
                <w:color w:val="000000"/>
                <w:sz w:val="22"/>
                <w:szCs w:val="22"/>
              </w:rPr>
              <w:t>Volitelný předmět 3</w:t>
            </w:r>
          </w:p>
        </w:tc>
        <w:tc>
          <w:tcPr>
            <w:tcW w:w="1063" w:type="dxa"/>
            <w:tcBorders>
              <w:top w:val="single" w:sz="4" w:space="0" w:color="auto"/>
              <w:left w:val="single" w:sz="12" w:space="0" w:color="auto"/>
              <w:bottom w:val="single" w:sz="4" w:space="0" w:color="auto"/>
            </w:tcBorders>
            <w:shd w:val="clear" w:color="auto" w:fill="auto"/>
            <w:vAlign w:val="center"/>
          </w:tcPr>
          <w:p w14:paraId="3F4EBBE8" w14:textId="77777777" w:rsidR="00CF14A6" w:rsidRPr="006E432C" w:rsidRDefault="00CF14A6" w:rsidP="001373D7">
            <w:pPr>
              <w:jc w:val="center"/>
              <w:rPr>
                <w:color w:val="000000"/>
                <w:sz w:val="22"/>
                <w:szCs w:val="22"/>
              </w:rPr>
            </w:pPr>
            <w:r w:rsidRPr="006E432C">
              <w:rPr>
                <w:color w:val="000000"/>
                <w:sz w:val="22"/>
                <w:szCs w:val="22"/>
              </w:rPr>
              <w:t>–</w:t>
            </w:r>
          </w:p>
        </w:tc>
        <w:tc>
          <w:tcPr>
            <w:tcW w:w="1063" w:type="dxa"/>
            <w:tcBorders>
              <w:top w:val="single" w:sz="4" w:space="0" w:color="auto"/>
              <w:bottom w:val="single" w:sz="4" w:space="0" w:color="auto"/>
            </w:tcBorders>
            <w:shd w:val="clear" w:color="auto" w:fill="auto"/>
            <w:vAlign w:val="center"/>
          </w:tcPr>
          <w:p w14:paraId="4A8B8973" w14:textId="77777777" w:rsidR="00CF14A6" w:rsidRPr="006E432C" w:rsidRDefault="00CF14A6" w:rsidP="001373D7">
            <w:pPr>
              <w:jc w:val="center"/>
              <w:rPr>
                <w:color w:val="000000"/>
                <w:sz w:val="22"/>
                <w:szCs w:val="22"/>
              </w:rPr>
            </w:pPr>
            <w:r w:rsidRPr="006E432C">
              <w:rPr>
                <w:color w:val="000000"/>
                <w:sz w:val="22"/>
                <w:szCs w:val="22"/>
              </w:rPr>
              <w:t>–</w:t>
            </w:r>
          </w:p>
        </w:tc>
        <w:tc>
          <w:tcPr>
            <w:tcW w:w="1063" w:type="dxa"/>
            <w:tcBorders>
              <w:top w:val="single" w:sz="4" w:space="0" w:color="auto"/>
              <w:bottom w:val="single" w:sz="4" w:space="0" w:color="auto"/>
            </w:tcBorders>
            <w:shd w:val="clear" w:color="auto" w:fill="auto"/>
            <w:vAlign w:val="center"/>
          </w:tcPr>
          <w:p w14:paraId="6624D645" w14:textId="77777777" w:rsidR="00CF14A6" w:rsidRPr="006E432C" w:rsidRDefault="00CF14A6" w:rsidP="001373D7">
            <w:pPr>
              <w:jc w:val="center"/>
              <w:rPr>
                <w:color w:val="000000"/>
                <w:sz w:val="22"/>
                <w:szCs w:val="22"/>
              </w:rPr>
            </w:pPr>
            <w:r w:rsidRPr="006E432C">
              <w:rPr>
                <w:color w:val="000000"/>
                <w:sz w:val="22"/>
                <w:szCs w:val="22"/>
              </w:rPr>
              <w:t>–</w:t>
            </w:r>
          </w:p>
        </w:tc>
        <w:tc>
          <w:tcPr>
            <w:tcW w:w="1063" w:type="dxa"/>
            <w:tcBorders>
              <w:top w:val="single" w:sz="4" w:space="0" w:color="auto"/>
              <w:bottom w:val="single" w:sz="4" w:space="0" w:color="auto"/>
              <w:right w:val="single" w:sz="12" w:space="0" w:color="auto"/>
            </w:tcBorders>
            <w:shd w:val="clear" w:color="auto" w:fill="auto"/>
            <w:vAlign w:val="center"/>
          </w:tcPr>
          <w:p w14:paraId="2E3CF893" w14:textId="77777777" w:rsidR="00CF14A6" w:rsidRPr="006E432C" w:rsidRDefault="006A3D52" w:rsidP="001373D7">
            <w:pPr>
              <w:jc w:val="center"/>
              <w:rPr>
                <w:color w:val="000000"/>
                <w:sz w:val="22"/>
                <w:szCs w:val="22"/>
              </w:rPr>
            </w:pPr>
            <w:r>
              <w:rPr>
                <w:color w:val="000000"/>
                <w:sz w:val="22"/>
                <w:szCs w:val="22"/>
              </w:rPr>
              <w:t>4</w:t>
            </w:r>
          </w:p>
        </w:tc>
        <w:tc>
          <w:tcPr>
            <w:tcW w:w="1418" w:type="dxa"/>
            <w:tcBorders>
              <w:top w:val="single" w:sz="4" w:space="0" w:color="auto"/>
              <w:left w:val="single" w:sz="12" w:space="0" w:color="auto"/>
              <w:bottom w:val="single" w:sz="4" w:space="0" w:color="auto"/>
              <w:right w:val="single" w:sz="12" w:space="0" w:color="auto"/>
            </w:tcBorders>
            <w:shd w:val="clear" w:color="auto" w:fill="auto"/>
            <w:vAlign w:val="center"/>
          </w:tcPr>
          <w:p w14:paraId="7418DB44" w14:textId="77777777" w:rsidR="00CF14A6" w:rsidRPr="006E432C" w:rsidRDefault="006A3D52" w:rsidP="001373D7">
            <w:pPr>
              <w:jc w:val="center"/>
              <w:rPr>
                <w:b/>
                <w:color w:val="000000"/>
                <w:sz w:val="22"/>
                <w:szCs w:val="22"/>
              </w:rPr>
            </w:pPr>
            <w:r>
              <w:rPr>
                <w:b/>
                <w:color w:val="000000"/>
                <w:sz w:val="22"/>
                <w:szCs w:val="22"/>
              </w:rPr>
              <w:t>4</w:t>
            </w:r>
          </w:p>
        </w:tc>
      </w:tr>
      <w:tr w:rsidR="00CF14A6" w:rsidRPr="006E432C" w14:paraId="281F0F17" w14:textId="77777777" w:rsidTr="001373D7">
        <w:trPr>
          <w:trHeight w:val="20"/>
        </w:trPr>
        <w:tc>
          <w:tcPr>
            <w:tcW w:w="1290" w:type="dxa"/>
            <w:vMerge/>
            <w:tcBorders>
              <w:left w:val="single" w:sz="12" w:space="0" w:color="auto"/>
              <w:right w:val="single" w:sz="12" w:space="0" w:color="auto"/>
            </w:tcBorders>
            <w:shd w:val="clear" w:color="auto" w:fill="auto"/>
            <w:vAlign w:val="center"/>
          </w:tcPr>
          <w:p w14:paraId="4AAF9070" w14:textId="77777777" w:rsidR="00CF14A6" w:rsidRPr="006E432C" w:rsidRDefault="00CF14A6" w:rsidP="001373D7">
            <w:pPr>
              <w:jc w:val="center"/>
              <w:rPr>
                <w:color w:val="000000"/>
                <w:sz w:val="22"/>
                <w:szCs w:val="22"/>
              </w:rPr>
            </w:pPr>
          </w:p>
        </w:tc>
        <w:tc>
          <w:tcPr>
            <w:tcW w:w="3544" w:type="dxa"/>
            <w:vMerge/>
            <w:tcBorders>
              <w:left w:val="single" w:sz="12" w:space="0" w:color="auto"/>
              <w:right w:val="single" w:sz="12" w:space="0" w:color="auto"/>
            </w:tcBorders>
            <w:shd w:val="clear" w:color="auto" w:fill="auto"/>
            <w:vAlign w:val="center"/>
          </w:tcPr>
          <w:p w14:paraId="4C44F885" w14:textId="77777777" w:rsidR="00CF14A6" w:rsidRPr="006E432C" w:rsidRDefault="00CF14A6" w:rsidP="001373D7">
            <w:pPr>
              <w:ind w:left="113"/>
              <w:rPr>
                <w:color w:val="000000"/>
                <w:sz w:val="22"/>
                <w:szCs w:val="22"/>
              </w:rPr>
            </w:pPr>
          </w:p>
        </w:tc>
        <w:tc>
          <w:tcPr>
            <w:tcW w:w="3969" w:type="dxa"/>
            <w:tcBorders>
              <w:top w:val="single" w:sz="4" w:space="0" w:color="auto"/>
              <w:left w:val="single" w:sz="12" w:space="0" w:color="auto"/>
              <w:bottom w:val="single" w:sz="4" w:space="0" w:color="auto"/>
              <w:right w:val="single" w:sz="12" w:space="0" w:color="auto"/>
            </w:tcBorders>
            <w:shd w:val="clear" w:color="auto" w:fill="auto"/>
            <w:vAlign w:val="center"/>
          </w:tcPr>
          <w:p w14:paraId="0CFEEC5F" w14:textId="77777777" w:rsidR="00CF14A6" w:rsidRPr="006E432C" w:rsidRDefault="00CF14A6" w:rsidP="001373D7">
            <w:pPr>
              <w:ind w:left="113"/>
              <w:rPr>
                <w:b/>
                <w:color w:val="000000"/>
                <w:sz w:val="22"/>
                <w:szCs w:val="22"/>
              </w:rPr>
            </w:pPr>
            <w:r w:rsidRPr="006E432C">
              <w:rPr>
                <w:b/>
                <w:color w:val="000000"/>
                <w:sz w:val="22"/>
                <w:szCs w:val="22"/>
              </w:rPr>
              <w:t>Volitelný předmět 4</w:t>
            </w:r>
          </w:p>
        </w:tc>
        <w:tc>
          <w:tcPr>
            <w:tcW w:w="1063" w:type="dxa"/>
            <w:tcBorders>
              <w:top w:val="single" w:sz="4" w:space="0" w:color="auto"/>
              <w:left w:val="single" w:sz="12" w:space="0" w:color="auto"/>
              <w:bottom w:val="single" w:sz="4" w:space="0" w:color="auto"/>
            </w:tcBorders>
            <w:shd w:val="clear" w:color="auto" w:fill="auto"/>
            <w:vAlign w:val="center"/>
          </w:tcPr>
          <w:p w14:paraId="2ABEBB20" w14:textId="77777777" w:rsidR="00CF14A6" w:rsidRPr="006E432C" w:rsidRDefault="00CF14A6" w:rsidP="001373D7">
            <w:pPr>
              <w:jc w:val="center"/>
              <w:rPr>
                <w:color w:val="000000"/>
                <w:sz w:val="22"/>
                <w:szCs w:val="22"/>
              </w:rPr>
            </w:pPr>
            <w:r w:rsidRPr="006E432C">
              <w:rPr>
                <w:color w:val="000000"/>
                <w:sz w:val="22"/>
                <w:szCs w:val="22"/>
              </w:rPr>
              <w:t>–</w:t>
            </w:r>
          </w:p>
        </w:tc>
        <w:tc>
          <w:tcPr>
            <w:tcW w:w="1063" w:type="dxa"/>
            <w:tcBorders>
              <w:top w:val="single" w:sz="4" w:space="0" w:color="auto"/>
              <w:bottom w:val="single" w:sz="4" w:space="0" w:color="auto"/>
            </w:tcBorders>
            <w:shd w:val="clear" w:color="auto" w:fill="auto"/>
            <w:vAlign w:val="center"/>
          </w:tcPr>
          <w:p w14:paraId="721D8075" w14:textId="77777777" w:rsidR="00CF14A6" w:rsidRPr="006E432C" w:rsidRDefault="00CF14A6" w:rsidP="001373D7">
            <w:pPr>
              <w:jc w:val="center"/>
              <w:rPr>
                <w:color w:val="000000"/>
                <w:sz w:val="22"/>
                <w:szCs w:val="22"/>
              </w:rPr>
            </w:pPr>
            <w:r w:rsidRPr="006E432C">
              <w:rPr>
                <w:color w:val="000000"/>
                <w:sz w:val="22"/>
                <w:szCs w:val="22"/>
              </w:rPr>
              <w:t>–</w:t>
            </w:r>
          </w:p>
        </w:tc>
        <w:tc>
          <w:tcPr>
            <w:tcW w:w="1063" w:type="dxa"/>
            <w:tcBorders>
              <w:top w:val="single" w:sz="4" w:space="0" w:color="auto"/>
              <w:bottom w:val="single" w:sz="4" w:space="0" w:color="auto"/>
            </w:tcBorders>
            <w:shd w:val="clear" w:color="auto" w:fill="auto"/>
            <w:vAlign w:val="center"/>
          </w:tcPr>
          <w:p w14:paraId="70D5ED6E" w14:textId="77777777" w:rsidR="00CF14A6" w:rsidRPr="006E432C" w:rsidRDefault="00CF14A6" w:rsidP="001373D7">
            <w:pPr>
              <w:jc w:val="center"/>
              <w:rPr>
                <w:color w:val="000000"/>
                <w:sz w:val="22"/>
                <w:szCs w:val="22"/>
              </w:rPr>
            </w:pPr>
            <w:r w:rsidRPr="006E432C">
              <w:rPr>
                <w:color w:val="000000"/>
                <w:sz w:val="22"/>
                <w:szCs w:val="22"/>
              </w:rPr>
              <w:t>–</w:t>
            </w:r>
          </w:p>
        </w:tc>
        <w:tc>
          <w:tcPr>
            <w:tcW w:w="1063" w:type="dxa"/>
            <w:tcBorders>
              <w:top w:val="single" w:sz="4" w:space="0" w:color="auto"/>
              <w:bottom w:val="single" w:sz="4" w:space="0" w:color="auto"/>
              <w:right w:val="single" w:sz="12" w:space="0" w:color="auto"/>
            </w:tcBorders>
            <w:shd w:val="clear" w:color="auto" w:fill="auto"/>
            <w:vAlign w:val="center"/>
          </w:tcPr>
          <w:p w14:paraId="5A028893" w14:textId="77777777" w:rsidR="00CF14A6" w:rsidRPr="006E432C" w:rsidRDefault="006A3D52" w:rsidP="001373D7">
            <w:pPr>
              <w:jc w:val="center"/>
              <w:rPr>
                <w:color w:val="000000"/>
                <w:sz w:val="22"/>
                <w:szCs w:val="22"/>
              </w:rPr>
            </w:pPr>
            <w:r>
              <w:rPr>
                <w:color w:val="000000"/>
                <w:sz w:val="22"/>
                <w:szCs w:val="22"/>
              </w:rPr>
              <w:t>4</w:t>
            </w:r>
          </w:p>
        </w:tc>
        <w:tc>
          <w:tcPr>
            <w:tcW w:w="1418" w:type="dxa"/>
            <w:tcBorders>
              <w:top w:val="single" w:sz="4" w:space="0" w:color="auto"/>
              <w:left w:val="single" w:sz="12" w:space="0" w:color="auto"/>
              <w:bottom w:val="single" w:sz="4" w:space="0" w:color="auto"/>
              <w:right w:val="single" w:sz="12" w:space="0" w:color="auto"/>
            </w:tcBorders>
            <w:shd w:val="clear" w:color="auto" w:fill="auto"/>
            <w:vAlign w:val="center"/>
          </w:tcPr>
          <w:p w14:paraId="2E3E53BC" w14:textId="77777777" w:rsidR="00CF14A6" w:rsidRPr="006E432C" w:rsidRDefault="006A3D52" w:rsidP="001373D7">
            <w:pPr>
              <w:jc w:val="center"/>
              <w:rPr>
                <w:b/>
                <w:color w:val="000000"/>
                <w:sz w:val="22"/>
                <w:szCs w:val="22"/>
              </w:rPr>
            </w:pPr>
            <w:r>
              <w:rPr>
                <w:b/>
                <w:color w:val="000000"/>
                <w:sz w:val="22"/>
                <w:szCs w:val="22"/>
              </w:rPr>
              <w:t>4</w:t>
            </w:r>
          </w:p>
        </w:tc>
      </w:tr>
      <w:tr w:rsidR="00CF14A6" w:rsidRPr="006E432C" w14:paraId="7B001F07" w14:textId="77777777" w:rsidTr="001373D7">
        <w:trPr>
          <w:trHeight w:val="20"/>
        </w:trPr>
        <w:tc>
          <w:tcPr>
            <w:tcW w:w="1290" w:type="dxa"/>
            <w:vMerge/>
            <w:tcBorders>
              <w:left w:val="single" w:sz="12" w:space="0" w:color="auto"/>
              <w:bottom w:val="single" w:sz="12" w:space="0" w:color="auto"/>
              <w:right w:val="single" w:sz="12" w:space="0" w:color="auto"/>
            </w:tcBorders>
            <w:shd w:val="clear" w:color="auto" w:fill="auto"/>
            <w:vAlign w:val="center"/>
          </w:tcPr>
          <w:p w14:paraId="4A92BD3F" w14:textId="77777777" w:rsidR="00CF14A6" w:rsidRPr="006E432C" w:rsidRDefault="00CF14A6" w:rsidP="001373D7">
            <w:pPr>
              <w:jc w:val="center"/>
              <w:rPr>
                <w:color w:val="000000"/>
                <w:sz w:val="22"/>
                <w:szCs w:val="22"/>
              </w:rPr>
            </w:pPr>
          </w:p>
        </w:tc>
        <w:tc>
          <w:tcPr>
            <w:tcW w:w="3544" w:type="dxa"/>
            <w:vMerge/>
            <w:tcBorders>
              <w:left w:val="single" w:sz="12" w:space="0" w:color="auto"/>
              <w:bottom w:val="single" w:sz="12" w:space="0" w:color="auto"/>
              <w:right w:val="single" w:sz="12" w:space="0" w:color="auto"/>
            </w:tcBorders>
            <w:shd w:val="clear" w:color="auto" w:fill="auto"/>
            <w:vAlign w:val="center"/>
          </w:tcPr>
          <w:p w14:paraId="7A72F632" w14:textId="77777777" w:rsidR="00CF14A6" w:rsidRPr="006E432C" w:rsidRDefault="00CF14A6" w:rsidP="001373D7">
            <w:pPr>
              <w:ind w:left="113"/>
              <w:rPr>
                <w:color w:val="000000"/>
                <w:sz w:val="22"/>
                <w:szCs w:val="22"/>
              </w:rPr>
            </w:pPr>
          </w:p>
        </w:tc>
        <w:tc>
          <w:tcPr>
            <w:tcW w:w="3969" w:type="dxa"/>
            <w:tcBorders>
              <w:top w:val="single" w:sz="4" w:space="0" w:color="auto"/>
              <w:left w:val="single" w:sz="12" w:space="0" w:color="auto"/>
              <w:bottom w:val="single" w:sz="12" w:space="0" w:color="auto"/>
              <w:right w:val="single" w:sz="12" w:space="0" w:color="auto"/>
            </w:tcBorders>
            <w:shd w:val="clear" w:color="auto" w:fill="auto"/>
            <w:vAlign w:val="center"/>
          </w:tcPr>
          <w:p w14:paraId="275BD3FA" w14:textId="77777777" w:rsidR="00CF14A6" w:rsidRPr="006E432C" w:rsidRDefault="00CF14A6" w:rsidP="001373D7">
            <w:pPr>
              <w:ind w:left="113"/>
              <w:rPr>
                <w:b/>
                <w:color w:val="000000"/>
                <w:sz w:val="22"/>
                <w:szCs w:val="22"/>
              </w:rPr>
            </w:pPr>
            <w:r w:rsidRPr="006E432C">
              <w:rPr>
                <w:b/>
                <w:color w:val="000000"/>
                <w:sz w:val="22"/>
                <w:szCs w:val="22"/>
              </w:rPr>
              <w:t>Volitelný předmět 5</w:t>
            </w:r>
          </w:p>
        </w:tc>
        <w:tc>
          <w:tcPr>
            <w:tcW w:w="1063" w:type="dxa"/>
            <w:tcBorders>
              <w:top w:val="single" w:sz="4" w:space="0" w:color="auto"/>
              <w:left w:val="single" w:sz="12" w:space="0" w:color="auto"/>
              <w:bottom w:val="single" w:sz="12" w:space="0" w:color="auto"/>
            </w:tcBorders>
            <w:shd w:val="clear" w:color="auto" w:fill="auto"/>
            <w:vAlign w:val="center"/>
          </w:tcPr>
          <w:p w14:paraId="08DFE262" w14:textId="77777777" w:rsidR="00CF14A6" w:rsidRPr="006E432C" w:rsidRDefault="00CF14A6" w:rsidP="001373D7">
            <w:pPr>
              <w:jc w:val="center"/>
              <w:rPr>
                <w:color w:val="000000"/>
                <w:sz w:val="22"/>
                <w:szCs w:val="22"/>
              </w:rPr>
            </w:pPr>
            <w:r w:rsidRPr="006E432C">
              <w:rPr>
                <w:color w:val="000000"/>
                <w:sz w:val="22"/>
                <w:szCs w:val="22"/>
              </w:rPr>
              <w:t>–</w:t>
            </w:r>
          </w:p>
        </w:tc>
        <w:tc>
          <w:tcPr>
            <w:tcW w:w="1063" w:type="dxa"/>
            <w:tcBorders>
              <w:top w:val="single" w:sz="4" w:space="0" w:color="auto"/>
              <w:bottom w:val="single" w:sz="12" w:space="0" w:color="auto"/>
            </w:tcBorders>
            <w:shd w:val="clear" w:color="auto" w:fill="auto"/>
            <w:vAlign w:val="center"/>
          </w:tcPr>
          <w:p w14:paraId="0FFC84CC" w14:textId="77777777" w:rsidR="00CF14A6" w:rsidRPr="006E432C" w:rsidRDefault="00CF14A6" w:rsidP="001373D7">
            <w:pPr>
              <w:jc w:val="center"/>
              <w:rPr>
                <w:color w:val="000000"/>
                <w:sz w:val="22"/>
                <w:szCs w:val="22"/>
              </w:rPr>
            </w:pPr>
            <w:r w:rsidRPr="006E432C">
              <w:rPr>
                <w:color w:val="000000"/>
                <w:sz w:val="22"/>
                <w:szCs w:val="22"/>
              </w:rPr>
              <w:t>–</w:t>
            </w:r>
          </w:p>
        </w:tc>
        <w:tc>
          <w:tcPr>
            <w:tcW w:w="1063" w:type="dxa"/>
            <w:tcBorders>
              <w:top w:val="single" w:sz="4" w:space="0" w:color="auto"/>
              <w:bottom w:val="single" w:sz="12" w:space="0" w:color="auto"/>
            </w:tcBorders>
            <w:shd w:val="clear" w:color="auto" w:fill="auto"/>
            <w:vAlign w:val="center"/>
          </w:tcPr>
          <w:p w14:paraId="657F4C9D" w14:textId="77777777" w:rsidR="00CF14A6" w:rsidRPr="006E432C" w:rsidRDefault="00CF14A6" w:rsidP="001373D7">
            <w:pPr>
              <w:jc w:val="center"/>
              <w:rPr>
                <w:color w:val="000000"/>
                <w:sz w:val="22"/>
                <w:szCs w:val="22"/>
              </w:rPr>
            </w:pPr>
            <w:r w:rsidRPr="006E432C">
              <w:rPr>
                <w:color w:val="000000"/>
                <w:sz w:val="22"/>
                <w:szCs w:val="22"/>
              </w:rPr>
              <w:t>–</w:t>
            </w:r>
          </w:p>
        </w:tc>
        <w:tc>
          <w:tcPr>
            <w:tcW w:w="1063" w:type="dxa"/>
            <w:tcBorders>
              <w:top w:val="single" w:sz="4" w:space="0" w:color="auto"/>
              <w:bottom w:val="single" w:sz="12" w:space="0" w:color="auto"/>
              <w:right w:val="single" w:sz="12" w:space="0" w:color="auto"/>
            </w:tcBorders>
            <w:shd w:val="clear" w:color="auto" w:fill="auto"/>
            <w:vAlign w:val="center"/>
          </w:tcPr>
          <w:p w14:paraId="5FAB2050" w14:textId="77777777" w:rsidR="00CF14A6" w:rsidRPr="006E432C" w:rsidRDefault="006A3D52" w:rsidP="001373D7">
            <w:pPr>
              <w:jc w:val="center"/>
              <w:rPr>
                <w:color w:val="000000"/>
                <w:sz w:val="22"/>
                <w:szCs w:val="22"/>
              </w:rPr>
            </w:pPr>
            <w:r>
              <w:rPr>
                <w:color w:val="000000"/>
                <w:sz w:val="22"/>
                <w:szCs w:val="22"/>
              </w:rPr>
              <w:t>4</w:t>
            </w:r>
          </w:p>
        </w:tc>
        <w:tc>
          <w:tcPr>
            <w:tcW w:w="1418" w:type="dxa"/>
            <w:tcBorders>
              <w:top w:val="single" w:sz="4" w:space="0" w:color="auto"/>
              <w:left w:val="single" w:sz="12" w:space="0" w:color="auto"/>
              <w:bottom w:val="single" w:sz="12" w:space="0" w:color="auto"/>
              <w:right w:val="single" w:sz="12" w:space="0" w:color="auto"/>
            </w:tcBorders>
            <w:shd w:val="clear" w:color="auto" w:fill="auto"/>
            <w:vAlign w:val="center"/>
          </w:tcPr>
          <w:p w14:paraId="430391E0" w14:textId="77777777" w:rsidR="00CF14A6" w:rsidRPr="006E432C" w:rsidRDefault="006A3D52" w:rsidP="001373D7">
            <w:pPr>
              <w:jc w:val="center"/>
              <w:rPr>
                <w:b/>
                <w:color w:val="000000"/>
                <w:sz w:val="22"/>
                <w:szCs w:val="22"/>
              </w:rPr>
            </w:pPr>
            <w:r>
              <w:rPr>
                <w:b/>
                <w:color w:val="000000"/>
                <w:sz w:val="22"/>
                <w:szCs w:val="22"/>
              </w:rPr>
              <w:t>4</w:t>
            </w:r>
          </w:p>
        </w:tc>
      </w:tr>
      <w:tr w:rsidR="00CF14A6" w:rsidRPr="006E432C" w14:paraId="36A2757B" w14:textId="77777777" w:rsidTr="00AC4A83">
        <w:trPr>
          <w:trHeight w:val="20"/>
        </w:trPr>
        <w:tc>
          <w:tcPr>
            <w:tcW w:w="1290" w:type="dxa"/>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14:paraId="4EB35BE2" w14:textId="77777777" w:rsidR="00CF14A6" w:rsidRPr="006E432C" w:rsidRDefault="00CF14A6" w:rsidP="001373D7">
            <w:pPr>
              <w:jc w:val="center"/>
              <w:rPr>
                <w:color w:val="000000"/>
                <w:sz w:val="22"/>
                <w:szCs w:val="22"/>
              </w:rPr>
            </w:pPr>
            <w:r w:rsidRPr="006E432C">
              <w:rPr>
                <w:color w:val="000000"/>
                <w:sz w:val="22"/>
                <w:szCs w:val="22"/>
              </w:rPr>
              <w:t>132</w:t>
            </w:r>
          </w:p>
        </w:tc>
        <w:tc>
          <w:tcPr>
            <w:tcW w:w="3544" w:type="dxa"/>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14:paraId="51D8CF2F" w14:textId="77777777" w:rsidR="00CF14A6" w:rsidRPr="006E432C" w:rsidRDefault="00CF14A6" w:rsidP="001373D7">
            <w:pPr>
              <w:ind w:left="113"/>
              <w:rPr>
                <w:color w:val="000000"/>
                <w:sz w:val="22"/>
                <w:szCs w:val="22"/>
              </w:rPr>
            </w:pPr>
          </w:p>
        </w:tc>
        <w:tc>
          <w:tcPr>
            <w:tcW w:w="3969" w:type="dxa"/>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14:paraId="05910F00" w14:textId="77777777" w:rsidR="00CF14A6" w:rsidRPr="006E432C" w:rsidRDefault="00CF14A6" w:rsidP="001373D7">
            <w:pPr>
              <w:ind w:left="113"/>
              <w:rPr>
                <w:b/>
                <w:color w:val="000000"/>
                <w:sz w:val="22"/>
                <w:szCs w:val="22"/>
              </w:rPr>
            </w:pPr>
            <w:r w:rsidRPr="006E432C">
              <w:rPr>
                <w:color w:val="000000"/>
                <w:sz w:val="22"/>
                <w:szCs w:val="22"/>
              </w:rPr>
              <w:t>Celková povinná časová dotace</w:t>
            </w:r>
          </w:p>
        </w:tc>
        <w:tc>
          <w:tcPr>
            <w:tcW w:w="1063" w:type="dxa"/>
            <w:tcBorders>
              <w:top w:val="single" w:sz="12" w:space="0" w:color="auto"/>
              <w:left w:val="single" w:sz="12" w:space="0" w:color="auto"/>
              <w:bottom w:val="single" w:sz="12" w:space="0" w:color="auto"/>
            </w:tcBorders>
            <w:shd w:val="clear" w:color="auto" w:fill="C6D9F1" w:themeFill="text2" w:themeFillTint="33"/>
            <w:vAlign w:val="center"/>
          </w:tcPr>
          <w:p w14:paraId="28F92D12" w14:textId="77777777" w:rsidR="00CF14A6" w:rsidRPr="006E432C" w:rsidRDefault="00CF14A6" w:rsidP="001373D7">
            <w:pPr>
              <w:jc w:val="center"/>
              <w:rPr>
                <w:color w:val="000000"/>
                <w:sz w:val="22"/>
                <w:szCs w:val="22"/>
              </w:rPr>
            </w:pPr>
            <w:r w:rsidRPr="006E432C">
              <w:rPr>
                <w:color w:val="000000"/>
                <w:sz w:val="22"/>
                <w:szCs w:val="22"/>
              </w:rPr>
              <w:t>33</w:t>
            </w:r>
          </w:p>
        </w:tc>
        <w:tc>
          <w:tcPr>
            <w:tcW w:w="1063" w:type="dxa"/>
            <w:tcBorders>
              <w:top w:val="single" w:sz="12" w:space="0" w:color="auto"/>
              <w:bottom w:val="single" w:sz="12" w:space="0" w:color="auto"/>
            </w:tcBorders>
            <w:shd w:val="clear" w:color="auto" w:fill="C6D9F1" w:themeFill="text2" w:themeFillTint="33"/>
            <w:vAlign w:val="center"/>
          </w:tcPr>
          <w:p w14:paraId="7A42DC9C" w14:textId="77777777" w:rsidR="00CF14A6" w:rsidRPr="006E432C" w:rsidRDefault="00CF14A6" w:rsidP="001373D7">
            <w:pPr>
              <w:jc w:val="center"/>
              <w:rPr>
                <w:color w:val="000000"/>
                <w:sz w:val="22"/>
                <w:szCs w:val="22"/>
              </w:rPr>
            </w:pPr>
            <w:r w:rsidRPr="006E432C">
              <w:rPr>
                <w:color w:val="000000"/>
                <w:sz w:val="22"/>
                <w:szCs w:val="22"/>
              </w:rPr>
              <w:t>33</w:t>
            </w:r>
          </w:p>
        </w:tc>
        <w:tc>
          <w:tcPr>
            <w:tcW w:w="1063" w:type="dxa"/>
            <w:tcBorders>
              <w:top w:val="single" w:sz="12" w:space="0" w:color="auto"/>
              <w:bottom w:val="single" w:sz="12" w:space="0" w:color="auto"/>
            </w:tcBorders>
            <w:shd w:val="clear" w:color="auto" w:fill="C6D9F1" w:themeFill="text2" w:themeFillTint="33"/>
            <w:vAlign w:val="center"/>
          </w:tcPr>
          <w:p w14:paraId="72163B0A" w14:textId="77777777" w:rsidR="00CF14A6" w:rsidRPr="006E432C" w:rsidRDefault="00CF14A6" w:rsidP="001373D7">
            <w:pPr>
              <w:jc w:val="center"/>
              <w:rPr>
                <w:color w:val="000000"/>
                <w:sz w:val="22"/>
                <w:szCs w:val="22"/>
              </w:rPr>
            </w:pPr>
            <w:r w:rsidRPr="006E432C">
              <w:rPr>
                <w:color w:val="000000"/>
                <w:sz w:val="22"/>
                <w:szCs w:val="22"/>
              </w:rPr>
              <w:t>33</w:t>
            </w:r>
          </w:p>
        </w:tc>
        <w:tc>
          <w:tcPr>
            <w:tcW w:w="1063" w:type="dxa"/>
            <w:tcBorders>
              <w:top w:val="single" w:sz="12" w:space="0" w:color="auto"/>
              <w:bottom w:val="single" w:sz="12" w:space="0" w:color="auto"/>
              <w:right w:val="single" w:sz="12" w:space="0" w:color="auto"/>
            </w:tcBorders>
            <w:shd w:val="clear" w:color="auto" w:fill="C6D9F1" w:themeFill="text2" w:themeFillTint="33"/>
            <w:vAlign w:val="center"/>
          </w:tcPr>
          <w:p w14:paraId="59E3DDE6" w14:textId="77777777" w:rsidR="00CF14A6" w:rsidRPr="006E432C" w:rsidRDefault="00CF14A6" w:rsidP="001373D7">
            <w:pPr>
              <w:jc w:val="center"/>
              <w:rPr>
                <w:color w:val="000000"/>
                <w:sz w:val="22"/>
                <w:szCs w:val="22"/>
              </w:rPr>
            </w:pPr>
            <w:r w:rsidRPr="006E432C">
              <w:rPr>
                <w:color w:val="000000"/>
                <w:sz w:val="22"/>
                <w:szCs w:val="22"/>
              </w:rPr>
              <w:t>33</w:t>
            </w:r>
          </w:p>
        </w:tc>
        <w:tc>
          <w:tcPr>
            <w:tcW w:w="1418" w:type="dxa"/>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14:paraId="15C4B6B8" w14:textId="77777777" w:rsidR="00CF14A6" w:rsidRPr="006E432C" w:rsidRDefault="00CF14A6" w:rsidP="001373D7">
            <w:pPr>
              <w:jc w:val="center"/>
              <w:rPr>
                <w:b/>
                <w:color w:val="000000"/>
                <w:sz w:val="22"/>
                <w:szCs w:val="22"/>
              </w:rPr>
            </w:pPr>
            <w:r w:rsidRPr="006E432C">
              <w:rPr>
                <w:b/>
                <w:color w:val="000000"/>
                <w:sz w:val="22"/>
                <w:szCs w:val="22"/>
              </w:rPr>
              <w:t>132</w:t>
            </w:r>
          </w:p>
        </w:tc>
      </w:tr>
      <w:bookmarkEnd w:id="90"/>
    </w:tbl>
    <w:p w14:paraId="1181B1D9" w14:textId="468EEDA9" w:rsidR="009173DB" w:rsidRDefault="009173DB" w:rsidP="00255DDC"/>
    <w:p w14:paraId="744033E0" w14:textId="529368E8" w:rsidR="009173DB" w:rsidRDefault="009173DB" w:rsidP="009173DB"/>
    <w:p w14:paraId="7C2C7999" w14:textId="0EB3B8FC" w:rsidR="009173DB" w:rsidRDefault="009173DB" w:rsidP="009173DB"/>
    <w:p w14:paraId="1FCC62E2" w14:textId="77777777" w:rsidR="00FE4B35" w:rsidRPr="009173DB" w:rsidRDefault="00FE4B35" w:rsidP="009173DB">
      <w:pPr>
        <w:sectPr w:rsidR="00FE4B35" w:rsidRPr="009173DB" w:rsidSect="00B948C2">
          <w:headerReference w:type="default" r:id="rId17"/>
          <w:footerReference w:type="default" r:id="rId18"/>
          <w:pgSz w:w="16838" w:h="11906" w:orient="landscape" w:code="9"/>
          <w:pgMar w:top="567" w:right="1134" w:bottom="567" w:left="1134" w:header="567" w:footer="567" w:gutter="0"/>
          <w:cols w:space="708"/>
          <w:docGrid w:linePitch="360"/>
        </w:sectPr>
      </w:pPr>
    </w:p>
    <w:p w14:paraId="37909438" w14:textId="77777777" w:rsidR="006E432C" w:rsidRPr="00A9297A" w:rsidRDefault="006E432C" w:rsidP="00A9297A">
      <w:pPr>
        <w:pStyle w:val="OdstavecSy"/>
        <w:rPr>
          <w:b/>
        </w:rPr>
      </w:pPr>
      <w:bookmarkStart w:id="92" w:name="_Toc283836385"/>
      <w:bookmarkStart w:id="93" w:name="_Toc284494126"/>
      <w:bookmarkStart w:id="94" w:name="_Toc422667440"/>
      <w:r w:rsidRPr="00A9297A">
        <w:rPr>
          <w:b/>
        </w:rPr>
        <w:lastRenderedPageBreak/>
        <w:t>Poznámky k učebnímu plánu</w:t>
      </w:r>
      <w:bookmarkEnd w:id="92"/>
      <w:bookmarkEnd w:id="93"/>
      <w:bookmarkEnd w:id="94"/>
    </w:p>
    <w:p w14:paraId="4092FFA3" w14:textId="7F847F38" w:rsidR="00FE4B35" w:rsidRPr="001373D7" w:rsidRDefault="006E432C" w:rsidP="0030549D">
      <w:pPr>
        <w:pStyle w:val="OdstavecSy"/>
        <w:numPr>
          <w:ilvl w:val="0"/>
          <w:numId w:val="205"/>
        </w:numPr>
        <w:rPr>
          <w:bCs/>
        </w:rPr>
      </w:pPr>
      <w:r w:rsidRPr="00A9297A">
        <w:rPr>
          <w:b/>
        </w:rPr>
        <w:t>Cizí jazyk</w:t>
      </w:r>
      <w:r w:rsidRPr="00550838">
        <w:t xml:space="preserve">: </w:t>
      </w:r>
      <w:r>
        <w:t>P</w:t>
      </w:r>
      <w:r w:rsidRPr="00550838">
        <w:t xml:space="preserve">ro všechny </w:t>
      </w:r>
      <w:r w:rsidR="00CC6AE3">
        <w:t xml:space="preserve">žáky je povinný Anglický jazyk, který </w:t>
      </w:r>
      <w:r w:rsidR="00CC6AE3" w:rsidRPr="00CC6AE3">
        <w:t xml:space="preserve">má navýšenou minimální časovou dotaci využitím dvou disponibilních hodin. </w:t>
      </w:r>
      <w:r w:rsidR="00EE62B2" w:rsidRPr="001373D7">
        <w:rPr>
          <w:bCs/>
        </w:rPr>
        <w:t xml:space="preserve">Žákům, kteří s anglickým jazykem začínají, je věnována individuální péče </w:t>
      </w:r>
      <w:r w:rsidR="003F03CD" w:rsidRPr="001373D7">
        <w:rPr>
          <w:bCs/>
        </w:rPr>
        <w:t>a</w:t>
      </w:r>
      <w:r w:rsidR="003F03CD">
        <w:rPr>
          <w:bCs/>
        </w:rPr>
        <w:t> </w:t>
      </w:r>
      <w:r w:rsidR="00EE62B2" w:rsidRPr="001373D7">
        <w:rPr>
          <w:bCs/>
        </w:rPr>
        <w:t>dle dosavadních zkušeností během několika měsíců bez problémů dostanou na dostatečnou úroveň pro další studium (využití konzultací, doučování apod.).</w:t>
      </w:r>
      <w:r w:rsidR="00FE4B35" w:rsidRPr="001373D7">
        <w:rPr>
          <w:bCs/>
        </w:rPr>
        <w:t xml:space="preserve"> </w:t>
      </w:r>
      <w:r w:rsidR="00FE4B35">
        <w:t>Třída se dělí na skupiny ve všech vyučovacích hodinách. Výběr jazyků je limitován skutečným počtem zájemců pro vytvoření skupin.</w:t>
      </w:r>
    </w:p>
    <w:p w14:paraId="6265DB24" w14:textId="77777777" w:rsidR="00FE4B35" w:rsidRPr="001373D7" w:rsidRDefault="00CC6AE3" w:rsidP="0030549D">
      <w:pPr>
        <w:pStyle w:val="OdstavecSy"/>
        <w:numPr>
          <w:ilvl w:val="0"/>
          <w:numId w:val="205"/>
        </w:numPr>
        <w:rPr>
          <w:bCs/>
        </w:rPr>
      </w:pPr>
      <w:r w:rsidRPr="00CC6AE3">
        <w:t xml:space="preserve">Výuka </w:t>
      </w:r>
      <w:r w:rsidR="00FE4B35">
        <w:t>cizího</w:t>
      </w:r>
      <w:r w:rsidRPr="00CC6AE3">
        <w:t xml:space="preserve"> jazyka je dále </w:t>
      </w:r>
      <w:r>
        <w:t>rozšířena</w:t>
      </w:r>
      <w:r w:rsidRPr="00CC6AE3">
        <w:t xml:space="preserve"> zařazením povinně v</w:t>
      </w:r>
      <w:r w:rsidR="00312F64">
        <w:t>olitelného předmětu ve třetím a </w:t>
      </w:r>
      <w:r w:rsidRPr="00CC6AE3">
        <w:t>čtvrtém ročníku</w:t>
      </w:r>
      <w:r w:rsidR="006A3D52">
        <w:t xml:space="preserve"> (Volitelný předmět 1)</w:t>
      </w:r>
      <w:r w:rsidRPr="00CC6AE3">
        <w:t>.</w:t>
      </w:r>
    </w:p>
    <w:p w14:paraId="7894E67E" w14:textId="77777777" w:rsidR="00FE4B35" w:rsidRPr="001373D7" w:rsidRDefault="00CC6AE3" w:rsidP="0030549D">
      <w:pPr>
        <w:pStyle w:val="OdstavecSy"/>
        <w:numPr>
          <w:ilvl w:val="0"/>
          <w:numId w:val="205"/>
        </w:numPr>
        <w:rPr>
          <w:bCs/>
        </w:rPr>
      </w:pPr>
      <w:r>
        <w:t>Pro výuku cizího jazyka jsou k dispozici  jazykové učebny vybavené moderní technikou podporující studium cizího jazyka. Dle aktuální potřeby probíhá výuka některých hodin v učebnách výpočetní techniky.</w:t>
      </w:r>
    </w:p>
    <w:p w14:paraId="035B57A1" w14:textId="7C192536" w:rsidR="00312F64" w:rsidRPr="001373D7" w:rsidRDefault="00EE62B2" w:rsidP="0030549D">
      <w:pPr>
        <w:pStyle w:val="OdstavecSy"/>
        <w:numPr>
          <w:ilvl w:val="0"/>
          <w:numId w:val="205"/>
        </w:numPr>
        <w:rPr>
          <w:bCs/>
        </w:rPr>
      </w:pPr>
      <w:r>
        <w:t xml:space="preserve">Vyučovací předměty </w:t>
      </w:r>
      <w:r w:rsidRPr="001373D7">
        <w:rPr>
          <w:b/>
          <w:bCs/>
        </w:rPr>
        <w:t>Fyzika</w:t>
      </w:r>
      <w:r>
        <w:t xml:space="preserve">, </w:t>
      </w:r>
      <w:r w:rsidRPr="001373D7">
        <w:rPr>
          <w:b/>
          <w:bCs/>
        </w:rPr>
        <w:t>Chemie</w:t>
      </w:r>
      <w:r>
        <w:t xml:space="preserve">, </w:t>
      </w:r>
      <w:r w:rsidRPr="001373D7">
        <w:rPr>
          <w:b/>
          <w:bCs/>
        </w:rPr>
        <w:t>Biologie</w:t>
      </w:r>
      <w:r>
        <w:t xml:space="preserve">, </w:t>
      </w:r>
      <w:r w:rsidRPr="001373D7">
        <w:rPr>
          <w:b/>
          <w:bCs/>
        </w:rPr>
        <w:t>Geografie</w:t>
      </w:r>
      <w:r>
        <w:t xml:space="preserve"> naplňují vzdělávací oblast </w:t>
      </w:r>
      <w:r w:rsidRPr="001373D7">
        <w:rPr>
          <w:i/>
          <w:iCs/>
        </w:rPr>
        <w:t xml:space="preserve">Člověk </w:t>
      </w:r>
      <w:r w:rsidR="003F03CD" w:rsidRPr="001373D7">
        <w:rPr>
          <w:i/>
          <w:iCs/>
        </w:rPr>
        <w:t>a</w:t>
      </w:r>
      <w:r w:rsidR="003F03CD">
        <w:rPr>
          <w:i/>
          <w:iCs/>
        </w:rPr>
        <w:t> </w:t>
      </w:r>
      <w:r w:rsidRPr="001373D7">
        <w:rPr>
          <w:i/>
          <w:iCs/>
        </w:rPr>
        <w:t>příroda</w:t>
      </w:r>
      <w:r>
        <w:t xml:space="preserve">. Základní časová dotace je rozšířena </w:t>
      </w:r>
      <w:r w:rsidR="00312F64">
        <w:t xml:space="preserve">(celkem </w:t>
      </w:r>
      <w:r w:rsidR="003F03CD">
        <w:t>o </w:t>
      </w:r>
      <w:r w:rsidR="00312F64">
        <w:t>3,5</w:t>
      </w:r>
      <w:r>
        <w:t xml:space="preserve"> disponibilní</w:t>
      </w:r>
      <w:r w:rsidR="00312F64">
        <w:t>ch</w:t>
      </w:r>
      <w:r>
        <w:t xml:space="preserve"> hodin</w:t>
      </w:r>
      <w:r w:rsidR="005B5FDF">
        <w:t>) a </w:t>
      </w:r>
      <w:r>
        <w:t>umožňuj</w:t>
      </w:r>
      <w:r w:rsidR="00312F64">
        <w:t>e</w:t>
      </w:r>
      <w:r>
        <w:t xml:space="preserve"> integraci vzdělávacího obsahu </w:t>
      </w:r>
      <w:r w:rsidRPr="001373D7">
        <w:rPr>
          <w:i/>
        </w:rPr>
        <w:t xml:space="preserve">Výchova ke zdraví </w:t>
      </w:r>
      <w:r>
        <w:t xml:space="preserve">ze vzdělávací oblasti </w:t>
      </w:r>
      <w:r w:rsidR="005B5FDF" w:rsidRPr="001373D7">
        <w:rPr>
          <w:i/>
        </w:rPr>
        <w:t>Člověk a </w:t>
      </w:r>
      <w:r w:rsidRPr="001373D7">
        <w:rPr>
          <w:i/>
        </w:rPr>
        <w:t>zdraví</w:t>
      </w:r>
      <w:r w:rsidR="002D3C0E" w:rsidRPr="001373D7">
        <w:rPr>
          <w:i/>
        </w:rPr>
        <w:t xml:space="preserve"> </w:t>
      </w:r>
      <w:r w:rsidR="002D3C0E">
        <w:t>v Biologii</w:t>
      </w:r>
      <w:r w:rsidR="002D3C0E" w:rsidRPr="00312F64">
        <w:t xml:space="preserve"> </w:t>
      </w:r>
      <w:r w:rsidR="003F03CD" w:rsidRPr="00312F64">
        <w:t>a</w:t>
      </w:r>
      <w:r w:rsidR="003F03CD">
        <w:t> </w:t>
      </w:r>
      <w:r w:rsidR="002D3C0E">
        <w:t xml:space="preserve">integraci vzdělávacího obsahu </w:t>
      </w:r>
      <w:r w:rsidR="002D3C0E" w:rsidRPr="001373D7">
        <w:rPr>
          <w:i/>
        </w:rPr>
        <w:t xml:space="preserve">Geologie </w:t>
      </w:r>
      <w:r w:rsidR="002D3C0E">
        <w:t xml:space="preserve">ze vzdělávací oblasti </w:t>
      </w:r>
      <w:r w:rsidR="005B5FDF" w:rsidRPr="001373D7">
        <w:rPr>
          <w:i/>
        </w:rPr>
        <w:t>Člověk a </w:t>
      </w:r>
      <w:r w:rsidR="002D3C0E" w:rsidRPr="001373D7">
        <w:rPr>
          <w:i/>
        </w:rPr>
        <w:t xml:space="preserve">příroda </w:t>
      </w:r>
      <w:r>
        <w:t>v</w:t>
      </w:r>
      <w:r w:rsidR="002D3C0E">
        <w:t xml:space="preserve"> Biologii </w:t>
      </w:r>
      <w:r w:rsidR="003F03CD">
        <w:t>a </w:t>
      </w:r>
      <w:r w:rsidR="002D3C0E">
        <w:t>Geografii.</w:t>
      </w:r>
    </w:p>
    <w:p w14:paraId="623D65AC" w14:textId="7B3E39BD" w:rsidR="00312F64" w:rsidRPr="001373D7" w:rsidRDefault="00EE62B2" w:rsidP="0030549D">
      <w:pPr>
        <w:pStyle w:val="OdstavecSy"/>
        <w:numPr>
          <w:ilvl w:val="0"/>
          <w:numId w:val="205"/>
        </w:numPr>
        <w:rPr>
          <w:bCs/>
        </w:rPr>
      </w:pPr>
      <w:r>
        <w:t xml:space="preserve">Pro výuku přírodovědných předmětů jsou k dispozici specializované učebny vybavené moderní didaktickou technikou. </w:t>
      </w:r>
      <w:r w:rsidR="00BC393E">
        <w:t xml:space="preserve">Součástí výuky jsou cvičení – společné pro </w:t>
      </w:r>
      <w:r w:rsidR="00312F64">
        <w:t>Chemii</w:t>
      </w:r>
      <w:r w:rsidR="00BC393E">
        <w:t xml:space="preserve"> </w:t>
      </w:r>
      <w:r w:rsidR="003F03CD">
        <w:t>a </w:t>
      </w:r>
      <w:r w:rsidR="00BC393E">
        <w:t>Fyziku v prvním ročníku, resp. Biologii ve druhém ročníku. Žáci se střídají v</w:t>
      </w:r>
      <w:r w:rsidR="00312F64">
        <w:t xml:space="preserve">e skupinách – z daného předmětu </w:t>
      </w:r>
      <w:r w:rsidR="00BC393E">
        <w:t>mají cvičení jednou za 14 dní.</w:t>
      </w:r>
    </w:p>
    <w:p w14:paraId="68725B70" w14:textId="231D8488" w:rsidR="00312F64" w:rsidRPr="001373D7" w:rsidRDefault="00CC729C" w:rsidP="0030549D">
      <w:pPr>
        <w:pStyle w:val="OdstavecSy"/>
        <w:numPr>
          <w:ilvl w:val="0"/>
          <w:numId w:val="205"/>
        </w:numPr>
        <w:rPr>
          <w:bCs/>
        </w:rPr>
      </w:pPr>
      <w:r>
        <w:t>Vzdělávací oblast</w:t>
      </w:r>
      <w:r w:rsidR="00EE62B2">
        <w:t xml:space="preserve"> </w:t>
      </w:r>
      <w:r w:rsidR="00EE62B2" w:rsidRPr="001373D7">
        <w:rPr>
          <w:i/>
        </w:rPr>
        <w:t xml:space="preserve">Člověk </w:t>
      </w:r>
      <w:r w:rsidR="003F03CD" w:rsidRPr="001373D7">
        <w:rPr>
          <w:i/>
        </w:rPr>
        <w:t>a</w:t>
      </w:r>
      <w:r w:rsidR="003F03CD">
        <w:rPr>
          <w:i/>
        </w:rPr>
        <w:t> </w:t>
      </w:r>
      <w:r w:rsidR="00EE62B2" w:rsidRPr="001373D7">
        <w:rPr>
          <w:i/>
        </w:rPr>
        <w:t>společnost</w:t>
      </w:r>
      <w:r>
        <w:t xml:space="preserve"> je pokryta </w:t>
      </w:r>
      <w:r w:rsidR="00EE62B2">
        <w:t xml:space="preserve">vyučovacími předměty </w:t>
      </w:r>
      <w:r w:rsidR="00EE62B2" w:rsidRPr="001373D7">
        <w:rPr>
          <w:b/>
        </w:rPr>
        <w:t>Dějepis</w:t>
      </w:r>
      <w:r w:rsidR="00EE62B2">
        <w:t xml:space="preserve"> </w:t>
      </w:r>
      <w:r w:rsidR="003F03CD">
        <w:t>a </w:t>
      </w:r>
      <w:r w:rsidR="00EE62B2" w:rsidRPr="001373D7">
        <w:rPr>
          <w:b/>
        </w:rPr>
        <w:t>Základy společenských věd</w:t>
      </w:r>
      <w:r w:rsidR="00EE62B2">
        <w:t xml:space="preserve">. Vyučovací předmět Základy společenských věd je posílen </w:t>
      </w:r>
      <w:r w:rsidR="003F03CD">
        <w:t>o </w:t>
      </w:r>
      <w:r w:rsidR="00EE62B2">
        <w:t xml:space="preserve">jednu hodinu z disponibilní dotace, která umožní integrování témat ze samostatné vzdělávací oblasti </w:t>
      </w:r>
      <w:r w:rsidR="00EE62B2" w:rsidRPr="001373D7">
        <w:rPr>
          <w:i/>
        </w:rPr>
        <w:t xml:space="preserve">Člověk </w:t>
      </w:r>
      <w:r w:rsidR="003F03CD" w:rsidRPr="001373D7">
        <w:rPr>
          <w:i/>
        </w:rPr>
        <w:t>a</w:t>
      </w:r>
      <w:r w:rsidR="003F03CD">
        <w:rPr>
          <w:i/>
        </w:rPr>
        <w:t> </w:t>
      </w:r>
      <w:r w:rsidR="00EE62B2" w:rsidRPr="001373D7">
        <w:rPr>
          <w:i/>
        </w:rPr>
        <w:t>svět práce</w:t>
      </w:r>
      <w:r w:rsidR="00EE62B2">
        <w:t>.</w:t>
      </w:r>
    </w:p>
    <w:p w14:paraId="062ABD5E" w14:textId="4C12FF53" w:rsidR="00312F64" w:rsidRPr="001373D7" w:rsidRDefault="00CC729C" w:rsidP="0030549D">
      <w:pPr>
        <w:pStyle w:val="OdstavecSy"/>
        <w:numPr>
          <w:ilvl w:val="0"/>
          <w:numId w:val="205"/>
        </w:numPr>
        <w:rPr>
          <w:bCs/>
        </w:rPr>
      </w:pPr>
      <w:r>
        <w:t xml:space="preserve">Vzdělávací oblast </w:t>
      </w:r>
      <w:r w:rsidRPr="001373D7">
        <w:rPr>
          <w:i/>
          <w:iCs/>
        </w:rPr>
        <w:t xml:space="preserve">Umění </w:t>
      </w:r>
      <w:r w:rsidR="003F03CD" w:rsidRPr="001373D7">
        <w:rPr>
          <w:i/>
          <w:iCs/>
        </w:rPr>
        <w:t>a</w:t>
      </w:r>
      <w:r w:rsidR="003F03CD">
        <w:rPr>
          <w:i/>
          <w:iCs/>
        </w:rPr>
        <w:t> </w:t>
      </w:r>
      <w:r w:rsidRPr="001373D7">
        <w:rPr>
          <w:i/>
          <w:iCs/>
        </w:rPr>
        <w:t>kultura</w:t>
      </w:r>
      <w:r>
        <w:t xml:space="preserve"> je naplněna vyučovacími předměty </w:t>
      </w:r>
      <w:r w:rsidRPr="001373D7">
        <w:rPr>
          <w:b/>
          <w:bCs/>
        </w:rPr>
        <w:t xml:space="preserve">Výtvarná výchova </w:t>
      </w:r>
      <w:r w:rsidR="005B5FDF">
        <w:t>a </w:t>
      </w:r>
      <w:r w:rsidRPr="001373D7">
        <w:rPr>
          <w:b/>
          <w:bCs/>
        </w:rPr>
        <w:t>Hudební výchova</w:t>
      </w:r>
      <w:r>
        <w:t>, které plně využívají přidělenou základní časovou dotaci.  Třída je dělena na skupiny. Vyučovací předměty lze organizovat formou dvouhodinových bloků. Student si pro výuku volí jeden ze dvou nabízených vyučovacích předmětů pro oba roky studia této vzdělávací oblasti. Pro výuku jsou využívány specializované učebny (hudebna, výtvarný atelier).</w:t>
      </w:r>
    </w:p>
    <w:p w14:paraId="30AF8548" w14:textId="53579B16" w:rsidR="00312F64" w:rsidRPr="001373D7" w:rsidRDefault="00CC729C" w:rsidP="0030549D">
      <w:pPr>
        <w:pStyle w:val="OdstavecSy"/>
        <w:numPr>
          <w:ilvl w:val="0"/>
          <w:numId w:val="205"/>
        </w:numPr>
        <w:rPr>
          <w:bCs/>
        </w:rPr>
      </w:pPr>
      <w:r>
        <w:t xml:space="preserve">Vzdělávací oblast </w:t>
      </w:r>
      <w:r w:rsidRPr="001373D7">
        <w:rPr>
          <w:i/>
          <w:iCs/>
        </w:rPr>
        <w:t xml:space="preserve">Člověk </w:t>
      </w:r>
      <w:r w:rsidR="003F03CD" w:rsidRPr="001373D7">
        <w:rPr>
          <w:i/>
          <w:iCs/>
        </w:rPr>
        <w:t>a</w:t>
      </w:r>
      <w:r w:rsidR="003F03CD">
        <w:rPr>
          <w:i/>
          <w:iCs/>
        </w:rPr>
        <w:t> </w:t>
      </w:r>
      <w:r w:rsidRPr="001373D7">
        <w:rPr>
          <w:i/>
          <w:iCs/>
        </w:rPr>
        <w:t>zdraví</w:t>
      </w:r>
      <w:r>
        <w:t xml:space="preserve"> je tvořena vyučovacím předmětem </w:t>
      </w:r>
      <w:r w:rsidRPr="001373D7">
        <w:rPr>
          <w:b/>
          <w:bCs/>
        </w:rPr>
        <w:t>Tělesná výchova</w:t>
      </w:r>
      <w:r>
        <w:t xml:space="preserve">. Vyučovací předmět rovnoměrně zastoupen v každém ze čtyř ročníků </w:t>
      </w:r>
      <w:r w:rsidR="003F03CD">
        <w:t>a </w:t>
      </w:r>
      <w:r>
        <w:t xml:space="preserve">využívá přidělené základní časové dotace </w:t>
      </w:r>
      <w:r>
        <w:lastRenderedPageBreak/>
        <w:t xml:space="preserve">hodin. K výuce jsou využívány dvě tělocvičny, žáci třídy se na všechny hodiny dělí. Ve čtvrtém ročníku je výuka realizována jako dvouhodinový blok s nabídkou různých sportovních aktivit (plavání, posilovna, sportovní hry, atletika – dle zájmu žáků). Jako součást výuky vzdělávací oblasti </w:t>
      </w:r>
      <w:r w:rsidRPr="001373D7">
        <w:rPr>
          <w:i/>
        </w:rPr>
        <w:t xml:space="preserve">Člověk </w:t>
      </w:r>
      <w:r w:rsidR="003F03CD" w:rsidRPr="001373D7">
        <w:rPr>
          <w:i/>
        </w:rPr>
        <w:t>a</w:t>
      </w:r>
      <w:r w:rsidR="003F03CD">
        <w:rPr>
          <w:i/>
        </w:rPr>
        <w:t> </w:t>
      </w:r>
      <w:r w:rsidRPr="001373D7">
        <w:rPr>
          <w:i/>
        </w:rPr>
        <w:t xml:space="preserve">zdraví </w:t>
      </w:r>
      <w:r>
        <w:t xml:space="preserve"> je organizován </w:t>
      </w:r>
      <w:r w:rsidRPr="001373D7">
        <w:rPr>
          <w:b/>
          <w:bCs/>
        </w:rPr>
        <w:t xml:space="preserve">týdenní lyžařský </w:t>
      </w:r>
      <w:r w:rsidR="00BC393E" w:rsidRPr="001373D7">
        <w:rPr>
          <w:b/>
          <w:bCs/>
        </w:rPr>
        <w:t xml:space="preserve">výcvikový </w:t>
      </w:r>
      <w:r w:rsidRPr="001373D7">
        <w:rPr>
          <w:b/>
          <w:bCs/>
        </w:rPr>
        <w:t>kurz</w:t>
      </w:r>
      <w:r w:rsidR="00BC393E">
        <w:t xml:space="preserve"> (</w:t>
      </w:r>
      <w:r>
        <w:t>v prvním ročníku studia</w:t>
      </w:r>
      <w:r w:rsidR="00BC393E">
        <w:t>)</w:t>
      </w:r>
      <w:r>
        <w:t xml:space="preserve"> </w:t>
      </w:r>
      <w:r w:rsidR="003F03CD">
        <w:t>a </w:t>
      </w:r>
      <w:r w:rsidRPr="001373D7">
        <w:rPr>
          <w:b/>
        </w:rPr>
        <w:t>týdenní sportovní kurz</w:t>
      </w:r>
      <w:r w:rsidR="00BC393E" w:rsidRPr="001373D7">
        <w:rPr>
          <w:b/>
        </w:rPr>
        <w:t xml:space="preserve"> </w:t>
      </w:r>
      <w:r w:rsidR="00BC393E" w:rsidRPr="00BC393E">
        <w:t>(</w:t>
      </w:r>
      <w:r w:rsidRPr="00BC393E">
        <w:t>v</w:t>
      </w:r>
      <w:r>
        <w:t>e třetím ročníku studia</w:t>
      </w:r>
      <w:r w:rsidR="00BC393E">
        <w:t>)</w:t>
      </w:r>
      <w:r>
        <w:t>. Taktéž může být do výuky (podle aktuálních možností) zařazen plavecký výcvik.</w:t>
      </w:r>
    </w:p>
    <w:p w14:paraId="5898F598" w14:textId="2D07D175" w:rsidR="00312F64" w:rsidRPr="001373D7" w:rsidRDefault="00BC393E" w:rsidP="0030549D">
      <w:pPr>
        <w:pStyle w:val="OdstavecSy"/>
        <w:numPr>
          <w:ilvl w:val="0"/>
          <w:numId w:val="205"/>
        </w:numPr>
        <w:rPr>
          <w:bCs/>
        </w:rPr>
      </w:pPr>
      <w:r>
        <w:t xml:space="preserve">Vzdělávací oblast </w:t>
      </w:r>
      <w:r w:rsidRPr="001373D7">
        <w:rPr>
          <w:i/>
        </w:rPr>
        <w:t xml:space="preserve">Informatika </w:t>
      </w:r>
      <w:r w:rsidR="003F03CD" w:rsidRPr="001373D7">
        <w:rPr>
          <w:i/>
        </w:rPr>
        <w:t>a</w:t>
      </w:r>
      <w:r w:rsidR="003F03CD">
        <w:rPr>
          <w:i/>
        </w:rPr>
        <w:t> </w:t>
      </w:r>
      <w:r w:rsidRPr="001373D7">
        <w:rPr>
          <w:i/>
        </w:rPr>
        <w:t xml:space="preserve">informační </w:t>
      </w:r>
      <w:r w:rsidR="003F03CD" w:rsidRPr="001373D7">
        <w:rPr>
          <w:i/>
        </w:rPr>
        <w:t>a</w:t>
      </w:r>
      <w:r w:rsidR="003F03CD">
        <w:rPr>
          <w:i/>
        </w:rPr>
        <w:t> </w:t>
      </w:r>
      <w:r w:rsidRPr="001373D7">
        <w:rPr>
          <w:i/>
        </w:rPr>
        <w:t xml:space="preserve">komunikační technologie </w:t>
      </w:r>
      <w:r>
        <w:t xml:space="preserve">je naplněna jediným vyučovacím předmětem </w:t>
      </w:r>
      <w:r w:rsidRPr="001373D7">
        <w:rPr>
          <w:b/>
        </w:rPr>
        <w:t xml:space="preserve">Informatika </w:t>
      </w:r>
      <w:r w:rsidR="003F03CD" w:rsidRPr="001373D7">
        <w:rPr>
          <w:b/>
        </w:rPr>
        <w:t>a</w:t>
      </w:r>
      <w:r w:rsidR="003F03CD">
        <w:rPr>
          <w:b/>
        </w:rPr>
        <w:t> </w:t>
      </w:r>
      <w:r w:rsidRPr="001373D7">
        <w:rPr>
          <w:b/>
        </w:rPr>
        <w:t xml:space="preserve">výpočetní technika. </w:t>
      </w:r>
      <w:r>
        <w:t>Vyučovací předmět využívá základní časové dotace hodin. Výuka probíhá ve specializovaných učebnách výpočetní techniky. Rozšiřující nabídka vyučovacího předmě</w:t>
      </w:r>
      <w:r w:rsidR="005B5FDF">
        <w:t>tu je nabízena ve volitelných a </w:t>
      </w:r>
      <w:r>
        <w:t>nepovinných předmětech. Třída je dělena na skupiny. Vyučovací předmět lze organizovat formou dvouhodinových bloků.</w:t>
      </w:r>
    </w:p>
    <w:p w14:paraId="7F12AB45" w14:textId="0C60D8D7" w:rsidR="00312F64" w:rsidRPr="001373D7" w:rsidRDefault="00BC393E" w:rsidP="0030549D">
      <w:pPr>
        <w:pStyle w:val="OdstavecSy"/>
        <w:numPr>
          <w:ilvl w:val="0"/>
          <w:numId w:val="205"/>
        </w:numPr>
        <w:rPr>
          <w:bCs/>
        </w:rPr>
      </w:pPr>
      <w:r w:rsidRPr="00A14781">
        <w:t>Nabídka volitelných vzděláv</w:t>
      </w:r>
      <w:r w:rsidR="00312F64">
        <w:t xml:space="preserve">acích aktivit je zveřejňována </w:t>
      </w:r>
      <w:r w:rsidR="003F03CD">
        <w:t>v </w:t>
      </w:r>
      <w:r w:rsidR="00312F64">
        <w:t>lednu</w:t>
      </w:r>
      <w:r w:rsidRPr="00A14781">
        <w:t xml:space="preserve"> na intranetu školy s </w:t>
      </w:r>
      <w:r w:rsidR="00312F64">
        <w:t>krátkou anotací předmětu</w:t>
      </w:r>
      <w:r w:rsidRPr="00A14781">
        <w:t xml:space="preserve">. Žáci budoucích </w:t>
      </w:r>
      <w:r>
        <w:t>3. </w:t>
      </w:r>
      <w:r w:rsidR="003F03CD">
        <w:t>a </w:t>
      </w:r>
      <w:r>
        <w:t xml:space="preserve">4. ročníků se musí </w:t>
      </w:r>
      <w:r w:rsidR="003F03CD">
        <w:t>k </w:t>
      </w:r>
      <w:r>
        <w:t>vybrané volitelné vzdělávací aktivitě přihlásit písemně</w:t>
      </w:r>
      <w:r w:rsidRPr="00A14781">
        <w:t xml:space="preserve"> nejpozději do konce </w:t>
      </w:r>
      <w:r w:rsidR="00312F64">
        <w:t>března</w:t>
      </w:r>
      <w:r w:rsidR="005B5FDF">
        <w:t>.</w:t>
      </w:r>
    </w:p>
    <w:bookmarkEnd w:id="64"/>
    <w:bookmarkEnd w:id="65"/>
    <w:bookmarkEnd w:id="66"/>
    <w:bookmarkEnd w:id="67"/>
    <w:bookmarkEnd w:id="68"/>
    <w:p w14:paraId="0A417B38" w14:textId="77777777" w:rsidR="00C656AF" w:rsidRDefault="00C656AF" w:rsidP="008F7A15">
      <w:pPr>
        <w:pStyle w:val="Nadpis9"/>
        <w:rPr>
          <w:rFonts w:ascii="Book Antiqua" w:hAnsi="Book Antiqua"/>
          <w:b/>
          <w:bCs/>
          <w:sz w:val="36"/>
          <w:szCs w:val="32"/>
        </w:rPr>
      </w:pPr>
      <w:r>
        <w:rPr>
          <w:bCs/>
        </w:rPr>
        <w:br w:type="page"/>
      </w:r>
    </w:p>
    <w:p w14:paraId="0D20BE48" w14:textId="77777777" w:rsidR="00D75DD4" w:rsidRDefault="00A46C39" w:rsidP="00A9297A">
      <w:pPr>
        <w:pStyle w:val="N1"/>
      </w:pPr>
      <w:bookmarkStart w:id="95" w:name="_Toc422667441"/>
      <w:bookmarkStart w:id="96" w:name="_Toc422674589"/>
      <w:bookmarkStart w:id="97" w:name="_Toc422674622"/>
      <w:bookmarkStart w:id="98" w:name="_Toc422674673"/>
      <w:bookmarkStart w:id="99" w:name="_Toc157382570"/>
      <w:bookmarkStart w:id="100" w:name="_Toc158244427"/>
      <w:bookmarkStart w:id="101" w:name="_Toc219252326"/>
      <w:r w:rsidRPr="00D00269">
        <w:lastRenderedPageBreak/>
        <w:t>Učební osnovy</w:t>
      </w:r>
      <w:bookmarkEnd w:id="95"/>
      <w:bookmarkEnd w:id="96"/>
      <w:bookmarkEnd w:id="97"/>
      <w:bookmarkEnd w:id="98"/>
      <w:bookmarkEnd w:id="99"/>
      <w:bookmarkEnd w:id="100"/>
    </w:p>
    <w:p w14:paraId="3C3086B4" w14:textId="2BFC0123" w:rsidR="00A46C39" w:rsidRPr="00441576" w:rsidRDefault="00A46C39" w:rsidP="00A9297A">
      <w:pPr>
        <w:pStyle w:val="N2"/>
        <w:rPr>
          <w:lang w:eastAsia="ar-SA"/>
        </w:rPr>
      </w:pPr>
      <w:bookmarkStart w:id="102" w:name="_Toc422667442"/>
      <w:bookmarkStart w:id="103" w:name="_Toc422674590"/>
      <w:bookmarkStart w:id="104" w:name="_Toc422674623"/>
      <w:bookmarkStart w:id="105" w:name="_Toc422674674"/>
      <w:bookmarkStart w:id="106" w:name="_Toc157382571"/>
      <w:bookmarkStart w:id="107" w:name="_Toc158244428"/>
      <w:r w:rsidRPr="00441576">
        <w:rPr>
          <w:lang w:eastAsia="ar-SA"/>
        </w:rPr>
        <w:t xml:space="preserve">Jazyk </w:t>
      </w:r>
      <w:r w:rsidR="003F03CD" w:rsidRPr="00441576">
        <w:rPr>
          <w:lang w:eastAsia="ar-SA"/>
        </w:rPr>
        <w:t>a</w:t>
      </w:r>
      <w:r w:rsidR="003F03CD">
        <w:rPr>
          <w:lang w:eastAsia="ar-SA"/>
        </w:rPr>
        <w:t> </w:t>
      </w:r>
      <w:r w:rsidRPr="00441576">
        <w:rPr>
          <w:lang w:eastAsia="ar-SA"/>
        </w:rPr>
        <w:t>jazyková komunikace</w:t>
      </w:r>
      <w:bookmarkEnd w:id="102"/>
      <w:bookmarkEnd w:id="103"/>
      <w:bookmarkEnd w:id="104"/>
      <w:bookmarkEnd w:id="105"/>
      <w:bookmarkEnd w:id="106"/>
      <w:bookmarkEnd w:id="107"/>
    </w:p>
    <w:p w14:paraId="2CAC8A39" w14:textId="615B8B73" w:rsidR="00A46C39" w:rsidRPr="00685690" w:rsidRDefault="00A46C39" w:rsidP="00A9297A">
      <w:pPr>
        <w:pStyle w:val="OdstavecSy"/>
      </w:pPr>
      <w:r w:rsidRPr="00685690">
        <w:t xml:space="preserve">Význam vzdělávací oblasti spočívá především </w:t>
      </w:r>
      <w:r w:rsidR="003F03CD" w:rsidRPr="00685690">
        <w:t>v</w:t>
      </w:r>
      <w:r w:rsidR="003F03CD">
        <w:t> </w:t>
      </w:r>
      <w:r w:rsidRPr="00685690">
        <w:t xml:space="preserve">rozšiřování vědomého užívání jazyka jako základního nástroje pro rozvíjení </w:t>
      </w:r>
      <w:r w:rsidRPr="00A9297A">
        <w:t>abstraktního</w:t>
      </w:r>
      <w:r w:rsidRPr="00685690">
        <w:t xml:space="preserve"> myšlení a v </w:t>
      </w:r>
      <w:r>
        <w:t>prohlubování vyjadřovacích a </w:t>
      </w:r>
      <w:r w:rsidRPr="00685690">
        <w:t xml:space="preserve">komunikačních schopností </w:t>
      </w:r>
      <w:r w:rsidR="003F03CD" w:rsidRPr="00685690">
        <w:t>a</w:t>
      </w:r>
      <w:r w:rsidR="003F03CD">
        <w:t> </w:t>
      </w:r>
      <w:r w:rsidRPr="00685690">
        <w:t xml:space="preserve">dovedností vytvářejících podklad pro všestranné efektivní vzdělávání. Jazykové vyučování umožňuje žákům poznávat duchovní bohatství národa </w:t>
      </w:r>
      <w:r w:rsidR="003F03CD" w:rsidRPr="00685690">
        <w:t>a</w:t>
      </w:r>
      <w:r w:rsidR="003F03CD">
        <w:t> </w:t>
      </w:r>
      <w:r w:rsidRPr="00685690">
        <w:t xml:space="preserve">jeho tradice. Žáci se postupně učí ovládnout nejen jazyk sám, ale především principy jeho užívání </w:t>
      </w:r>
      <w:r w:rsidR="003F03CD" w:rsidRPr="00685690">
        <w:t>v</w:t>
      </w:r>
      <w:r w:rsidR="003F03CD">
        <w:t> </w:t>
      </w:r>
      <w:r w:rsidRPr="00685690">
        <w:t xml:space="preserve">různých komunikačních situacích (a to </w:t>
      </w:r>
      <w:r w:rsidR="003F03CD" w:rsidRPr="00685690">
        <w:t>v</w:t>
      </w:r>
      <w:r w:rsidR="003F03CD">
        <w:t> </w:t>
      </w:r>
      <w:r w:rsidRPr="00685690">
        <w:t xml:space="preserve">mluvené </w:t>
      </w:r>
      <w:r w:rsidR="003F03CD" w:rsidRPr="00685690">
        <w:t>i</w:t>
      </w:r>
      <w:r w:rsidR="003F03CD">
        <w:t> </w:t>
      </w:r>
      <w:r w:rsidRPr="00685690">
        <w:t>písemné podobě). Jaz</w:t>
      </w:r>
      <w:r>
        <w:t xml:space="preserve">ykové </w:t>
      </w:r>
      <w:r w:rsidR="003F03CD">
        <w:t>a </w:t>
      </w:r>
      <w:r>
        <w:t>stylizační schopnosti a </w:t>
      </w:r>
      <w:r w:rsidRPr="00685690">
        <w:t xml:space="preserve">dovednosti </w:t>
      </w:r>
      <w:r w:rsidR="003F03CD" w:rsidRPr="00685690">
        <w:t>a</w:t>
      </w:r>
      <w:r w:rsidR="003F03CD">
        <w:t> </w:t>
      </w:r>
      <w:r w:rsidRPr="00685690">
        <w:t>jim odpovídající komunikační kompetence žáci rozvíjejí pod vedením učitele prostřednictvím aktivního podílu na nejrůznějších komunikačních situacích.</w:t>
      </w:r>
    </w:p>
    <w:p w14:paraId="723F7695" w14:textId="3FD92599" w:rsidR="00A46C39" w:rsidRPr="00685690" w:rsidRDefault="00A46C39" w:rsidP="00A9297A">
      <w:pPr>
        <w:pStyle w:val="OdstavecSy"/>
        <w:rPr>
          <w:color w:val="000000"/>
        </w:rPr>
      </w:pPr>
      <w:r w:rsidRPr="00685690">
        <w:t xml:space="preserve">Vzdělávací oblast jazyka </w:t>
      </w:r>
      <w:r w:rsidR="003F03CD" w:rsidRPr="00685690">
        <w:t>a</w:t>
      </w:r>
      <w:r w:rsidR="003F03CD">
        <w:t> </w:t>
      </w:r>
      <w:r w:rsidRPr="00685690">
        <w:t xml:space="preserve">jazykové </w:t>
      </w:r>
      <w:r w:rsidRPr="00A9297A">
        <w:t>komunikace</w:t>
      </w:r>
      <w:r w:rsidRPr="00685690">
        <w:t xml:space="preserve"> je naplňována vzdělávacími obory: Český jazyk a literatura</w:t>
      </w:r>
      <w:r w:rsidRPr="00685690">
        <w:rPr>
          <w:color w:val="000000"/>
        </w:rPr>
        <w:t xml:space="preserve">, Anglický jazyk </w:t>
      </w:r>
      <w:r w:rsidR="003F03CD" w:rsidRPr="00685690">
        <w:rPr>
          <w:color w:val="000000"/>
        </w:rPr>
        <w:t>a</w:t>
      </w:r>
      <w:r w:rsidR="003F03CD">
        <w:rPr>
          <w:color w:val="000000"/>
        </w:rPr>
        <w:t> </w:t>
      </w:r>
      <w:r w:rsidRPr="00685690">
        <w:rPr>
          <w:color w:val="000000"/>
        </w:rPr>
        <w:t>Další cizí jazyk.</w:t>
      </w:r>
    </w:p>
    <w:p w14:paraId="07B53615" w14:textId="77777777" w:rsidR="00A46C39" w:rsidRPr="00685690" w:rsidRDefault="00A46C39" w:rsidP="00A1783D">
      <w:pPr>
        <w:outlineLvl w:val="8"/>
        <w:rPr>
          <w:rFonts w:ascii="Book Antiqua" w:hAnsi="Book Antiqua"/>
          <w:color w:val="000000"/>
          <w:sz w:val="22"/>
          <w:szCs w:val="22"/>
        </w:rPr>
      </w:pPr>
    </w:p>
    <w:p w14:paraId="4DE87229" w14:textId="3AFB7DE4" w:rsidR="00A46C39" w:rsidRPr="00685690" w:rsidRDefault="00A46C39" w:rsidP="00A9297A">
      <w:pPr>
        <w:pStyle w:val="OdstavecSy"/>
        <w:rPr>
          <w:color w:val="000000"/>
        </w:rPr>
      </w:pPr>
      <w:r w:rsidRPr="00685690">
        <w:t xml:space="preserve">Ve výuce českého jazyka </w:t>
      </w:r>
      <w:r w:rsidR="003F03CD" w:rsidRPr="00685690">
        <w:t>a</w:t>
      </w:r>
      <w:r w:rsidR="003F03CD">
        <w:t> </w:t>
      </w:r>
      <w:r w:rsidRPr="00685690">
        <w:t xml:space="preserve">literatury žáci </w:t>
      </w:r>
      <w:r w:rsidRPr="00A9297A">
        <w:t>získávají</w:t>
      </w:r>
      <w:r w:rsidRPr="00685690">
        <w:t xml:space="preserve"> přiměřené poučení </w:t>
      </w:r>
      <w:r w:rsidR="003F03CD" w:rsidRPr="00685690">
        <w:t>o</w:t>
      </w:r>
      <w:r w:rsidR="003F03CD">
        <w:t> </w:t>
      </w:r>
      <w:r w:rsidRPr="00685690">
        <w:t xml:space="preserve">jazyku – ve svém obsahu i rozsahu prohloubeném ve srovnání se základním vzděláváním – jako východiska ke komunikaci v různých, </w:t>
      </w:r>
      <w:r w:rsidR="003F03CD" w:rsidRPr="00685690">
        <w:t>i</w:t>
      </w:r>
      <w:r w:rsidR="003F03CD">
        <w:t> </w:t>
      </w:r>
      <w:r w:rsidRPr="00685690">
        <w:t xml:space="preserve">náročnějších typech mluvených </w:t>
      </w:r>
      <w:r w:rsidR="003F03CD" w:rsidRPr="00685690">
        <w:t>i</w:t>
      </w:r>
      <w:r w:rsidR="003F03CD">
        <w:t> </w:t>
      </w:r>
      <w:r w:rsidRPr="00685690">
        <w:t xml:space="preserve">psaných textů. To umožní vybudovat kompetence pro jejich recepci </w:t>
      </w:r>
      <w:r w:rsidR="003F03CD" w:rsidRPr="00685690">
        <w:t>a</w:t>
      </w:r>
      <w:r w:rsidR="003F03CD">
        <w:t> </w:t>
      </w:r>
      <w:r w:rsidRPr="00685690">
        <w:t xml:space="preserve">produkci </w:t>
      </w:r>
      <w:r w:rsidR="003F03CD" w:rsidRPr="00685690">
        <w:t>a</w:t>
      </w:r>
      <w:r w:rsidR="003F03CD">
        <w:t> </w:t>
      </w:r>
      <w:r w:rsidRPr="00685690">
        <w:t xml:space="preserve">pro čtení </w:t>
      </w:r>
      <w:r w:rsidR="003F03CD" w:rsidRPr="00685690">
        <w:t>s</w:t>
      </w:r>
      <w:r w:rsidR="003F03CD">
        <w:t> </w:t>
      </w:r>
      <w:r w:rsidRPr="00685690">
        <w:t xml:space="preserve">porozuměním, jež povede </w:t>
      </w:r>
      <w:r w:rsidR="003F03CD" w:rsidRPr="00685690">
        <w:t>k</w:t>
      </w:r>
      <w:r w:rsidR="003F03CD">
        <w:t> </w:t>
      </w:r>
      <w:r w:rsidRPr="00685690">
        <w:t xml:space="preserve">hlubokým čtenářským zážitkům. Učitel iniciuje hovory či úvahy </w:t>
      </w:r>
      <w:r w:rsidR="003F03CD" w:rsidRPr="00685690">
        <w:t>o</w:t>
      </w:r>
      <w:r w:rsidR="003F03CD">
        <w:t> </w:t>
      </w:r>
      <w:r w:rsidRPr="00685690">
        <w:t xml:space="preserve">nich. Rozvoj těchto schopností </w:t>
      </w:r>
      <w:r w:rsidR="003F03CD" w:rsidRPr="00685690">
        <w:t>a</w:t>
      </w:r>
      <w:r w:rsidR="003F03CD">
        <w:t> </w:t>
      </w:r>
      <w:r w:rsidRPr="00685690">
        <w:t xml:space="preserve">dovedností spolu </w:t>
      </w:r>
      <w:r w:rsidR="003F03CD" w:rsidRPr="00685690">
        <w:t>s</w:t>
      </w:r>
      <w:r w:rsidR="003F03CD">
        <w:t> </w:t>
      </w:r>
      <w:r w:rsidRPr="00685690">
        <w:t xml:space="preserve">osvojením vymezených poznatků teoretických je důležitý nejen pro studium češtiny, ale </w:t>
      </w:r>
      <w:r w:rsidR="003F03CD" w:rsidRPr="00685690">
        <w:t>i</w:t>
      </w:r>
      <w:r w:rsidR="003F03CD">
        <w:t> </w:t>
      </w:r>
      <w:r w:rsidRPr="00685690">
        <w:t xml:space="preserve">obecněji, neboť </w:t>
      </w:r>
      <w:r w:rsidRPr="00685690">
        <w:rPr>
          <w:color w:val="000000"/>
        </w:rPr>
        <w:t xml:space="preserve">v jazykovém ztvárnění je uloženo mnoho poznatků </w:t>
      </w:r>
      <w:r w:rsidR="003F03CD" w:rsidRPr="00685690">
        <w:rPr>
          <w:color w:val="000000"/>
        </w:rPr>
        <w:t>a</w:t>
      </w:r>
      <w:r w:rsidR="003F03CD">
        <w:rPr>
          <w:color w:val="000000"/>
        </w:rPr>
        <w:t> </w:t>
      </w:r>
      <w:r w:rsidRPr="00685690">
        <w:rPr>
          <w:color w:val="000000"/>
        </w:rPr>
        <w:t>nové myšlenky se obvykle vyjadřují přirozeným jazykem.</w:t>
      </w:r>
    </w:p>
    <w:p w14:paraId="69706104" w14:textId="7FC2218F" w:rsidR="00A46C39" w:rsidRPr="00685690" w:rsidRDefault="00A46C39" w:rsidP="00A9297A">
      <w:pPr>
        <w:pStyle w:val="OdstavecSy"/>
      </w:pPr>
      <w:r w:rsidRPr="00685690">
        <w:t xml:space="preserve">Osvojení cizích jazyků navazuje na </w:t>
      </w:r>
      <w:r w:rsidRPr="00A9297A">
        <w:t>poznání</w:t>
      </w:r>
      <w:r w:rsidRPr="00685690">
        <w:t xml:space="preserve"> českého jazyka </w:t>
      </w:r>
      <w:r w:rsidR="003F03CD" w:rsidRPr="00685690">
        <w:t>a</w:t>
      </w:r>
      <w:r w:rsidR="003F03CD">
        <w:t> </w:t>
      </w:r>
      <w:r w:rsidRPr="00685690">
        <w:t xml:space="preserve">má </w:t>
      </w:r>
      <w:r w:rsidR="003F03CD" w:rsidRPr="00685690">
        <w:t>i</w:t>
      </w:r>
      <w:r w:rsidR="003F03CD">
        <w:t> </w:t>
      </w:r>
      <w:r w:rsidRPr="00685690">
        <w:t xml:space="preserve">podobné cíle – postupné zvládání mluvených </w:t>
      </w:r>
      <w:r w:rsidR="003F03CD" w:rsidRPr="00685690">
        <w:t>a</w:t>
      </w:r>
      <w:r w:rsidR="003F03CD">
        <w:t> </w:t>
      </w:r>
      <w:r w:rsidRPr="00685690">
        <w:t xml:space="preserve">psaných projevů </w:t>
      </w:r>
      <w:r w:rsidR="003F03CD" w:rsidRPr="00685690">
        <w:t>a</w:t>
      </w:r>
      <w:r w:rsidR="003F03CD">
        <w:t> </w:t>
      </w:r>
      <w:r w:rsidRPr="00685690">
        <w:t xml:space="preserve">vytváření komplexní komunikační kompetence, jsou tu však </w:t>
      </w:r>
      <w:r w:rsidR="003F03CD" w:rsidRPr="00685690">
        <w:t>i</w:t>
      </w:r>
      <w:r w:rsidR="003F03CD">
        <w:t> </w:t>
      </w:r>
      <w:r w:rsidRPr="00685690">
        <w:t xml:space="preserve">cíle specifické. Aktivní znalost cizích jazyků je </w:t>
      </w:r>
      <w:r w:rsidR="003F03CD" w:rsidRPr="00685690">
        <w:t>v</w:t>
      </w:r>
      <w:r w:rsidR="003F03CD">
        <w:t> </w:t>
      </w:r>
      <w:r w:rsidRPr="00685690">
        <w:t xml:space="preserve">současné epoše nezbytná jak </w:t>
      </w:r>
      <w:r w:rsidR="003F03CD" w:rsidRPr="00685690">
        <w:t>z</w:t>
      </w:r>
      <w:r w:rsidR="003F03CD">
        <w:t> </w:t>
      </w:r>
      <w:r w:rsidRPr="00685690">
        <w:t xml:space="preserve">hlediska globálního, neboť přispívá </w:t>
      </w:r>
      <w:r w:rsidR="003F03CD" w:rsidRPr="00685690">
        <w:t>k</w:t>
      </w:r>
      <w:r w:rsidR="003F03CD">
        <w:t> </w:t>
      </w:r>
      <w:r w:rsidRPr="00685690">
        <w:t xml:space="preserve">účinnější mezinárodní komunikaci, tak </w:t>
      </w:r>
      <w:r w:rsidR="003F03CD" w:rsidRPr="00685690">
        <w:t>i</w:t>
      </w:r>
      <w:r w:rsidR="003F03CD">
        <w:t> </w:t>
      </w:r>
      <w:r w:rsidRPr="00685690">
        <w:t xml:space="preserve">pro osobní potřebu žáka, protože usnadňuje přístup </w:t>
      </w:r>
      <w:r w:rsidR="003F03CD" w:rsidRPr="00685690">
        <w:t>k</w:t>
      </w:r>
      <w:r w:rsidR="003F03CD">
        <w:t> </w:t>
      </w:r>
      <w:r w:rsidRPr="00685690">
        <w:t xml:space="preserve">informacím a k intenzivnějším osobním kontaktům, čímž umožňuje vyšší mobilitu žáka a jeho rychlejší orientaci. </w:t>
      </w:r>
      <w:r w:rsidR="003F03CD" w:rsidRPr="00685690">
        <w:t>V</w:t>
      </w:r>
      <w:r w:rsidR="003F03CD">
        <w:t> </w:t>
      </w:r>
      <w:r w:rsidRPr="00685690">
        <w:t xml:space="preserve">současné době je ve výuce cizích jazyků kladen důraz na zvyšování komunikativní úrovně, aby žáci mohli </w:t>
      </w:r>
      <w:r w:rsidR="003F03CD" w:rsidRPr="00685690">
        <w:t>v</w:t>
      </w:r>
      <w:r w:rsidR="003F03CD">
        <w:t> </w:t>
      </w:r>
      <w:r w:rsidRPr="00685690">
        <w:t xml:space="preserve">tomto jazyce účinně komunikovat na běžná témata, aby mohli navazovat společenské </w:t>
      </w:r>
      <w:r w:rsidR="003F03CD" w:rsidRPr="00685690">
        <w:t>a</w:t>
      </w:r>
      <w:r w:rsidR="003F03CD">
        <w:t> </w:t>
      </w:r>
      <w:r w:rsidRPr="00685690">
        <w:t xml:space="preserve">osobní vztahy </w:t>
      </w:r>
      <w:r w:rsidR="003F03CD" w:rsidRPr="00685690">
        <w:t>a</w:t>
      </w:r>
      <w:r w:rsidR="003F03CD">
        <w:t> </w:t>
      </w:r>
      <w:r w:rsidRPr="00685690">
        <w:t xml:space="preserve">naučili se porozumět kultuře </w:t>
      </w:r>
      <w:r w:rsidR="003F03CD" w:rsidRPr="00685690">
        <w:t>a</w:t>
      </w:r>
      <w:r w:rsidR="003F03CD">
        <w:t> </w:t>
      </w:r>
      <w:r w:rsidRPr="00685690">
        <w:t xml:space="preserve">zvykům jiných lidí a respektovat je. Vyučování cizím jazykům vede žáky </w:t>
      </w:r>
      <w:r w:rsidR="003F03CD" w:rsidRPr="00685690">
        <w:t>k</w:t>
      </w:r>
      <w:r w:rsidR="003F03CD">
        <w:t> </w:t>
      </w:r>
      <w:r w:rsidRPr="00685690">
        <w:t xml:space="preserve">prohlubování komunikačních schopností získaných na základní škole (znalosti lingvistické, sociolingvistické, pragmatické). Pokud žák nemá (žákovi není nabídnuta) možnost na škole navázat </w:t>
      </w:r>
      <w:r>
        <w:t>na úroveň jazykových znalostí a </w:t>
      </w:r>
      <w:r w:rsidRPr="00685690">
        <w:t xml:space="preserve">komunikačních dovedností získaných </w:t>
      </w:r>
      <w:r w:rsidR="003F03CD" w:rsidRPr="00685690">
        <w:lastRenderedPageBreak/>
        <w:t>v</w:t>
      </w:r>
      <w:r w:rsidR="003F03CD">
        <w:t> </w:t>
      </w:r>
      <w:r w:rsidRPr="00685690">
        <w:t xml:space="preserve">předchozím vzdělávání, vzdělává se </w:t>
      </w:r>
      <w:r w:rsidR="003F03CD" w:rsidRPr="00685690">
        <w:t>v</w:t>
      </w:r>
      <w:r w:rsidR="003F03CD">
        <w:t> </w:t>
      </w:r>
      <w:r w:rsidRPr="00685690">
        <w:t xml:space="preserve">cizím jazyce dle nabídky školy. Vzdělávání </w:t>
      </w:r>
      <w:r w:rsidR="003F03CD" w:rsidRPr="00685690">
        <w:t>v</w:t>
      </w:r>
      <w:r w:rsidR="003F03CD">
        <w:t> </w:t>
      </w:r>
      <w:r w:rsidRPr="00685690">
        <w:t xml:space="preserve">tomto jazyce je určeno pro absolutní začátečníky </w:t>
      </w:r>
      <w:r w:rsidR="003F03CD" w:rsidRPr="00685690">
        <w:t>a</w:t>
      </w:r>
      <w:r w:rsidR="003F03CD">
        <w:t> </w:t>
      </w:r>
      <w:r w:rsidRPr="00685690">
        <w:t xml:space="preserve">směřuje </w:t>
      </w:r>
      <w:r w:rsidR="003F03CD" w:rsidRPr="00685690">
        <w:t>k</w:t>
      </w:r>
      <w:r w:rsidR="003F03CD">
        <w:t> </w:t>
      </w:r>
      <w:r w:rsidRPr="00685690">
        <w:t xml:space="preserve">dosažení úrovně, kterou určuje škola. </w:t>
      </w:r>
      <w:r w:rsidR="003F03CD" w:rsidRPr="00685690">
        <w:t>V</w:t>
      </w:r>
      <w:r w:rsidR="003F03CD">
        <w:t> </w:t>
      </w:r>
      <w:r w:rsidRPr="00685690">
        <w:t xml:space="preserve">tomto případě ovšem musí být zachována </w:t>
      </w:r>
      <w:r w:rsidRPr="00A9297A">
        <w:t>podmínka</w:t>
      </w:r>
      <w:r w:rsidRPr="00685690">
        <w:t xml:space="preserve">, kdy si žák volí dva jazyky z libovolného vzdělávacího oboru tak, aby alespoň </w:t>
      </w:r>
      <w:r w:rsidR="003F03CD" w:rsidRPr="00685690">
        <w:t>z</w:t>
      </w:r>
      <w:r w:rsidR="003F03CD">
        <w:t> </w:t>
      </w:r>
      <w:r w:rsidRPr="00685690">
        <w:t>jednoho jazyka získal jazykové znalosti a komunikační dovednosti odpovídající minimálně úrovni B1 podle Společného evropského referenčního rámce pro jazyky.</w:t>
      </w:r>
    </w:p>
    <w:p w14:paraId="1746B34B" w14:textId="77777777" w:rsidR="00A46C39" w:rsidRPr="00A9297A" w:rsidRDefault="00A46C39" w:rsidP="00A9297A">
      <w:pPr>
        <w:pStyle w:val="OdstavecSy"/>
        <w:rPr>
          <w:b/>
        </w:rPr>
      </w:pPr>
      <w:r w:rsidRPr="00A9297A">
        <w:rPr>
          <w:b/>
        </w:rPr>
        <w:t>Cílové zaměření vzdělávací oblasti</w:t>
      </w:r>
    </w:p>
    <w:p w14:paraId="0E58F9C0" w14:textId="254B41AB" w:rsidR="00A46C39" w:rsidRPr="00685690" w:rsidRDefault="00A46C39" w:rsidP="00A9297A">
      <w:pPr>
        <w:pStyle w:val="OdstavecSy"/>
      </w:pPr>
      <w:r w:rsidRPr="00685690">
        <w:t xml:space="preserve">Vzdělávání </w:t>
      </w:r>
      <w:r w:rsidR="003F03CD" w:rsidRPr="00685690">
        <w:t>v</w:t>
      </w:r>
      <w:r w:rsidR="003F03CD">
        <w:t> </w:t>
      </w:r>
      <w:r w:rsidRPr="00685690">
        <w:t xml:space="preserve">dané </w:t>
      </w:r>
      <w:r w:rsidRPr="00A9297A">
        <w:t>vzdělávací</w:t>
      </w:r>
      <w:r w:rsidRPr="00685690">
        <w:t xml:space="preserve"> oblasti směřuje </w:t>
      </w:r>
      <w:r w:rsidR="003F03CD" w:rsidRPr="00685690">
        <w:t>k</w:t>
      </w:r>
      <w:r w:rsidR="003F03CD">
        <w:t> </w:t>
      </w:r>
      <w:r w:rsidRPr="00685690">
        <w:t xml:space="preserve">utváření </w:t>
      </w:r>
      <w:r w:rsidR="003F03CD" w:rsidRPr="00685690">
        <w:t>a</w:t>
      </w:r>
      <w:r w:rsidR="003F03CD">
        <w:t> </w:t>
      </w:r>
      <w:r w:rsidRPr="00685690">
        <w:t>rozvíjení klíčových kompetencí tím, že vede žáka k:</w:t>
      </w:r>
    </w:p>
    <w:p w14:paraId="0671E264" w14:textId="4A0CD235" w:rsidR="00A46C39" w:rsidRPr="00685690" w:rsidRDefault="00A46C39" w:rsidP="0030549D">
      <w:pPr>
        <w:pStyle w:val="OdstavecSy"/>
        <w:numPr>
          <w:ilvl w:val="0"/>
          <w:numId w:val="249"/>
        </w:numPr>
      </w:pPr>
      <w:r w:rsidRPr="00685690">
        <w:t xml:space="preserve">vnímání </w:t>
      </w:r>
      <w:r w:rsidR="003F03CD" w:rsidRPr="00685690">
        <w:t>a</w:t>
      </w:r>
      <w:r w:rsidR="003F03CD">
        <w:t> </w:t>
      </w:r>
      <w:r w:rsidRPr="00685690">
        <w:t xml:space="preserve">užívání jazyka českého </w:t>
      </w:r>
      <w:r w:rsidR="003F03CD" w:rsidRPr="00685690">
        <w:t>i</w:t>
      </w:r>
      <w:r w:rsidR="003F03CD">
        <w:t> </w:t>
      </w:r>
      <w:r w:rsidRPr="00685690">
        <w:t xml:space="preserve">cizího jako mnohotvárného prostředku ke zpracování a následnému předávání informací, vědomostí a prožitků získaných </w:t>
      </w:r>
      <w:r w:rsidR="003F03CD" w:rsidRPr="00685690">
        <w:t>z</w:t>
      </w:r>
      <w:r w:rsidR="003F03CD">
        <w:t> </w:t>
      </w:r>
      <w:r w:rsidRPr="00685690">
        <w:t xml:space="preserve">interakce se světem </w:t>
      </w:r>
      <w:r w:rsidR="003F03CD" w:rsidRPr="00685690">
        <w:t>a</w:t>
      </w:r>
      <w:r w:rsidR="003F03CD">
        <w:t> </w:t>
      </w:r>
      <w:r w:rsidRPr="00685690">
        <w:t xml:space="preserve">se sebou samým, </w:t>
      </w:r>
      <w:r w:rsidR="003F03CD" w:rsidRPr="00685690">
        <w:t>k</w:t>
      </w:r>
      <w:r w:rsidR="003F03CD">
        <w:t> </w:t>
      </w:r>
      <w:r w:rsidRPr="00685690">
        <w:t xml:space="preserve">vyjádření vlastních potřeb </w:t>
      </w:r>
      <w:r w:rsidR="003F03CD" w:rsidRPr="00685690">
        <w:t>a</w:t>
      </w:r>
      <w:r w:rsidR="003F03CD">
        <w:t> </w:t>
      </w:r>
      <w:r w:rsidR="003F03CD" w:rsidRPr="00685690">
        <w:t>k</w:t>
      </w:r>
      <w:r w:rsidR="003F03CD">
        <w:t> </w:t>
      </w:r>
      <w:r w:rsidRPr="00685690">
        <w:t xml:space="preserve">prezentaci názorů </w:t>
      </w:r>
      <w:r w:rsidR="003F03CD" w:rsidRPr="00685690">
        <w:t>i</w:t>
      </w:r>
      <w:r w:rsidR="003F03CD">
        <w:t> </w:t>
      </w:r>
      <w:r w:rsidRPr="00685690">
        <w:t xml:space="preserve">samostatného řešení problémů </w:t>
      </w:r>
      <w:r w:rsidR="003F03CD" w:rsidRPr="00685690">
        <w:t>a</w:t>
      </w:r>
      <w:r w:rsidR="003F03CD">
        <w:t> </w:t>
      </w:r>
      <w:r w:rsidRPr="00685690">
        <w:t>jako prostředku pro další samostatné celoživotní vzdělávání;</w:t>
      </w:r>
    </w:p>
    <w:p w14:paraId="5A06CD2D" w14:textId="288F7815" w:rsidR="00A46C39" w:rsidRPr="00685690" w:rsidRDefault="00A46C39" w:rsidP="0030549D">
      <w:pPr>
        <w:pStyle w:val="OdstavecSy"/>
        <w:numPr>
          <w:ilvl w:val="0"/>
          <w:numId w:val="249"/>
        </w:numPr>
      </w:pPr>
      <w:r w:rsidRPr="00685690">
        <w:t xml:space="preserve">zvládání základních pravidel mezilidské komunikace daného kulturního prostředí </w:t>
      </w:r>
      <w:r w:rsidR="003F03CD" w:rsidRPr="00685690">
        <w:t>a</w:t>
      </w:r>
      <w:r w:rsidR="003F03CD">
        <w:t> </w:t>
      </w:r>
      <w:r w:rsidRPr="00685690">
        <w:t>jejich respektování;</w:t>
      </w:r>
    </w:p>
    <w:p w14:paraId="51FA0FB0" w14:textId="1F904E81" w:rsidR="00A46C39" w:rsidRPr="00685690" w:rsidRDefault="00A46C39" w:rsidP="0030549D">
      <w:pPr>
        <w:pStyle w:val="OdstavecSy"/>
        <w:numPr>
          <w:ilvl w:val="0"/>
          <w:numId w:val="249"/>
        </w:numPr>
      </w:pPr>
      <w:r w:rsidRPr="00685690">
        <w:t xml:space="preserve">utváření všeobecného přehledu </w:t>
      </w:r>
      <w:r w:rsidR="003F03CD" w:rsidRPr="00685690">
        <w:t>o</w:t>
      </w:r>
      <w:r w:rsidR="003F03CD">
        <w:t> </w:t>
      </w:r>
      <w:r w:rsidRPr="00685690">
        <w:t xml:space="preserve">společensko-historickém vývoji lidské společnosti, který napomáhá </w:t>
      </w:r>
      <w:r w:rsidR="003F03CD" w:rsidRPr="00685690">
        <w:t>k</w:t>
      </w:r>
      <w:r w:rsidR="003F03CD">
        <w:t> </w:t>
      </w:r>
      <w:r w:rsidRPr="00685690">
        <w:t xml:space="preserve">respektu </w:t>
      </w:r>
      <w:r w:rsidR="003F03CD" w:rsidRPr="00685690">
        <w:t>a</w:t>
      </w:r>
      <w:r w:rsidR="003F03CD">
        <w:t> </w:t>
      </w:r>
      <w:r w:rsidRPr="00685690">
        <w:t>toleranci odlišných kulturních hodnot různých jazykových komunit;</w:t>
      </w:r>
    </w:p>
    <w:p w14:paraId="0138B2B3" w14:textId="3AAE7158" w:rsidR="00A46C39" w:rsidRPr="00685690" w:rsidRDefault="00A46C39" w:rsidP="0030549D">
      <w:pPr>
        <w:pStyle w:val="OdstavecSy"/>
        <w:numPr>
          <w:ilvl w:val="0"/>
          <w:numId w:val="249"/>
        </w:numPr>
      </w:pPr>
      <w:r w:rsidRPr="00685690">
        <w:t xml:space="preserve">porozumění sobě samému, pochopení své role </w:t>
      </w:r>
      <w:r w:rsidR="003F03CD" w:rsidRPr="00685690">
        <w:t>v</w:t>
      </w:r>
      <w:r w:rsidR="003F03CD">
        <w:t> </w:t>
      </w:r>
      <w:r w:rsidRPr="00685690">
        <w:t>různých komunikačních situacích a k vymezení vlastního místa mezi různými komunikačními partnery;</w:t>
      </w:r>
    </w:p>
    <w:p w14:paraId="772C35BF" w14:textId="2992D54C" w:rsidR="00A46C39" w:rsidRPr="00685690" w:rsidRDefault="00A46C39" w:rsidP="0030549D">
      <w:pPr>
        <w:pStyle w:val="OdstavecSy"/>
        <w:numPr>
          <w:ilvl w:val="0"/>
          <w:numId w:val="249"/>
        </w:numPr>
      </w:pPr>
      <w:r w:rsidRPr="00685690">
        <w:t xml:space="preserve">tvořivé práci nejen </w:t>
      </w:r>
      <w:r w:rsidR="003F03CD" w:rsidRPr="00685690">
        <w:t>s</w:t>
      </w:r>
      <w:r w:rsidR="003F03CD">
        <w:t> </w:t>
      </w:r>
      <w:r w:rsidRPr="00685690">
        <w:t xml:space="preserve">věcným, ale </w:t>
      </w:r>
      <w:r w:rsidR="003F03CD" w:rsidRPr="00685690">
        <w:t>i</w:t>
      </w:r>
      <w:r w:rsidR="003F03CD">
        <w:t> </w:t>
      </w:r>
      <w:r w:rsidR="003F03CD" w:rsidRPr="00685690">
        <w:t>s</w:t>
      </w:r>
      <w:r w:rsidR="003F03CD">
        <w:t> </w:t>
      </w:r>
      <w:r w:rsidRPr="00685690">
        <w:t xml:space="preserve">uměleckým textem, jež vede </w:t>
      </w:r>
      <w:r w:rsidR="003F03CD" w:rsidRPr="00685690">
        <w:t>k</w:t>
      </w:r>
      <w:r w:rsidR="003F03CD">
        <w:t> </w:t>
      </w:r>
      <w:r w:rsidRPr="00685690">
        <w:t xml:space="preserve">porozumění významové výstavbě textu, </w:t>
      </w:r>
      <w:r w:rsidR="003F03CD" w:rsidRPr="00685690">
        <w:t>k</w:t>
      </w:r>
      <w:r w:rsidR="003F03CD">
        <w:t> </w:t>
      </w:r>
      <w:r w:rsidRPr="00685690">
        <w:t xml:space="preserve">jeho posouzení </w:t>
      </w:r>
      <w:r w:rsidR="003F03CD" w:rsidRPr="00685690">
        <w:t>z</w:t>
      </w:r>
      <w:r w:rsidR="003F03CD">
        <w:t> </w:t>
      </w:r>
      <w:r w:rsidRPr="00685690">
        <w:t>hlediska stylového, pozitivně působící</w:t>
      </w:r>
      <w:r w:rsidR="00A9297A">
        <w:t>ho na estetickou, emocionální i </w:t>
      </w:r>
      <w:r w:rsidRPr="00685690">
        <w:t>etickou stránku žákovy osobnosti;</w:t>
      </w:r>
    </w:p>
    <w:p w14:paraId="7616CD7B" w14:textId="5C9D2E38" w:rsidR="00A46C39" w:rsidRPr="00685690" w:rsidRDefault="00A46C39" w:rsidP="0030549D">
      <w:pPr>
        <w:pStyle w:val="OdstavecSy"/>
        <w:numPr>
          <w:ilvl w:val="0"/>
          <w:numId w:val="249"/>
        </w:numPr>
      </w:pPr>
      <w:r w:rsidRPr="00685690">
        <w:t xml:space="preserve">vytváření osobitého, objektivně kritického </w:t>
      </w:r>
      <w:r w:rsidR="003F03CD" w:rsidRPr="00685690">
        <w:t>a</w:t>
      </w:r>
      <w:r w:rsidR="003F03CD">
        <w:t> </w:t>
      </w:r>
      <w:r w:rsidRPr="00685690">
        <w:t xml:space="preserve">celkově pozitivního vztahu </w:t>
      </w:r>
      <w:r w:rsidR="003F03CD" w:rsidRPr="00685690">
        <w:t>k</w:t>
      </w:r>
      <w:r w:rsidR="003F03CD">
        <w:t> </w:t>
      </w:r>
      <w:r w:rsidRPr="00685690">
        <w:t xml:space="preserve">literatuře a k vytváření návyku individuální četby umělecké a neumělecké literatury, které se později projeví </w:t>
      </w:r>
      <w:r w:rsidR="003F03CD" w:rsidRPr="00685690">
        <w:t>v</w:t>
      </w:r>
      <w:r w:rsidR="003F03CD">
        <w:t> </w:t>
      </w:r>
      <w:r w:rsidRPr="00685690">
        <w:t>celoživotní orientaci žáka;</w:t>
      </w:r>
    </w:p>
    <w:p w14:paraId="63D5DF0B" w14:textId="56B45658" w:rsidR="00A46C39" w:rsidRPr="00685690" w:rsidRDefault="00A46C39" w:rsidP="0030549D">
      <w:pPr>
        <w:pStyle w:val="OdstavecSy"/>
        <w:numPr>
          <w:ilvl w:val="0"/>
          <w:numId w:val="249"/>
        </w:numPr>
      </w:pPr>
      <w:r w:rsidRPr="00685690">
        <w:t xml:space="preserve">formování hodnotových orientací, vkusových preferencí </w:t>
      </w:r>
      <w:r w:rsidR="003F03CD" w:rsidRPr="00685690">
        <w:t>a</w:t>
      </w:r>
      <w:r w:rsidR="003F03CD">
        <w:t> </w:t>
      </w:r>
      <w:r w:rsidR="003F03CD" w:rsidRPr="00685690">
        <w:t>k</w:t>
      </w:r>
      <w:r w:rsidR="003F03CD">
        <w:t> </w:t>
      </w:r>
      <w:r w:rsidRPr="00685690">
        <w:t>citlivému vnímání okolního světa i sebe sama.</w:t>
      </w:r>
    </w:p>
    <w:p w14:paraId="1EDA9079" w14:textId="77777777" w:rsidR="00A46C39" w:rsidRPr="00685690" w:rsidRDefault="00A46C39" w:rsidP="00A1783D">
      <w:pPr>
        <w:outlineLvl w:val="8"/>
        <w:rPr>
          <w:rFonts w:ascii="Book Antiqua" w:hAnsi="Book Antiqua"/>
          <w:bCs/>
          <w:sz w:val="22"/>
          <w:szCs w:val="22"/>
        </w:rPr>
      </w:pPr>
    </w:p>
    <w:p w14:paraId="41E545E0" w14:textId="77777777" w:rsidR="00A46C39" w:rsidRPr="00A9297A" w:rsidRDefault="00A46C39" w:rsidP="00A9297A">
      <w:pPr>
        <w:pStyle w:val="OdstavecSy"/>
        <w:rPr>
          <w:b/>
        </w:rPr>
      </w:pPr>
      <w:r w:rsidRPr="00A9297A">
        <w:rPr>
          <w:b/>
        </w:rPr>
        <w:t>Oblast zahrnuje vyučovací předměty:</w:t>
      </w:r>
    </w:p>
    <w:p w14:paraId="13B68D00" w14:textId="0DBD2CF7" w:rsidR="00A46C39" w:rsidRPr="00685690" w:rsidRDefault="00A46C39" w:rsidP="0030549D">
      <w:pPr>
        <w:pStyle w:val="OdstavecSy"/>
        <w:numPr>
          <w:ilvl w:val="0"/>
          <w:numId w:val="250"/>
        </w:numPr>
      </w:pPr>
      <w:r w:rsidRPr="00685690">
        <w:t xml:space="preserve">Český jazyk </w:t>
      </w:r>
      <w:r w:rsidR="003F03CD" w:rsidRPr="00685690">
        <w:t>a</w:t>
      </w:r>
      <w:r w:rsidR="003F03CD">
        <w:t> </w:t>
      </w:r>
      <w:r w:rsidRPr="00685690">
        <w:t>literatura</w:t>
      </w:r>
    </w:p>
    <w:p w14:paraId="5D4BFEAF" w14:textId="77777777" w:rsidR="00A46C39" w:rsidRPr="00685690" w:rsidRDefault="00A46C39" w:rsidP="0030549D">
      <w:pPr>
        <w:pStyle w:val="OdstavecSy"/>
        <w:numPr>
          <w:ilvl w:val="0"/>
          <w:numId w:val="250"/>
        </w:numPr>
      </w:pPr>
      <w:r w:rsidRPr="00685690">
        <w:t xml:space="preserve">Anglický jazyk </w:t>
      </w:r>
    </w:p>
    <w:p w14:paraId="47765691" w14:textId="77777777" w:rsidR="00A46C39" w:rsidRPr="00685690" w:rsidRDefault="00A46C39" w:rsidP="0030549D">
      <w:pPr>
        <w:pStyle w:val="OdstavecSy"/>
        <w:numPr>
          <w:ilvl w:val="0"/>
          <w:numId w:val="250"/>
        </w:numPr>
      </w:pPr>
      <w:r w:rsidRPr="00685690">
        <w:t>Německý jazyk</w:t>
      </w:r>
    </w:p>
    <w:p w14:paraId="7AB60609" w14:textId="77777777" w:rsidR="00672702" w:rsidRPr="00672702" w:rsidRDefault="00A46C39" w:rsidP="003423C0">
      <w:pPr>
        <w:pStyle w:val="OdstavecSy"/>
        <w:numPr>
          <w:ilvl w:val="0"/>
          <w:numId w:val="17"/>
        </w:numPr>
        <w:suppressAutoHyphens/>
        <w:outlineLvl w:val="8"/>
        <w:rPr>
          <w:rFonts w:ascii="Book Antiqua" w:hAnsi="Book Antiqua"/>
          <w:sz w:val="22"/>
          <w:szCs w:val="22"/>
        </w:rPr>
      </w:pPr>
      <w:r w:rsidRPr="00685690">
        <w:lastRenderedPageBreak/>
        <w:t>Francouzský jazyk</w:t>
      </w:r>
    </w:p>
    <w:p w14:paraId="1707628D" w14:textId="77777777" w:rsidR="00672702" w:rsidRDefault="00A46C39" w:rsidP="003423C0">
      <w:pPr>
        <w:pStyle w:val="OdstavecSy"/>
        <w:numPr>
          <w:ilvl w:val="0"/>
          <w:numId w:val="17"/>
        </w:numPr>
        <w:suppressAutoHyphens/>
        <w:outlineLvl w:val="8"/>
        <w:rPr>
          <w:rFonts w:ascii="Book Antiqua" w:hAnsi="Book Antiqua"/>
          <w:sz w:val="22"/>
          <w:szCs w:val="22"/>
        </w:rPr>
      </w:pPr>
      <w:r w:rsidRPr="00672702">
        <w:rPr>
          <w:rFonts w:ascii="Book Antiqua" w:hAnsi="Book Antiqua"/>
          <w:sz w:val="22"/>
          <w:szCs w:val="22"/>
        </w:rPr>
        <w:t>Ruský jazyk</w:t>
      </w:r>
    </w:p>
    <w:p w14:paraId="5E61E2F7" w14:textId="557F7DBB" w:rsidR="00A46C39" w:rsidRPr="00672702" w:rsidRDefault="00A46C39" w:rsidP="003423C0">
      <w:pPr>
        <w:pStyle w:val="OdstavecSy"/>
        <w:numPr>
          <w:ilvl w:val="0"/>
          <w:numId w:val="17"/>
        </w:numPr>
        <w:suppressAutoHyphens/>
        <w:outlineLvl w:val="8"/>
        <w:rPr>
          <w:rFonts w:ascii="Book Antiqua" w:hAnsi="Book Antiqua"/>
          <w:sz w:val="22"/>
          <w:szCs w:val="22"/>
        </w:rPr>
      </w:pPr>
      <w:r w:rsidRPr="00672702">
        <w:rPr>
          <w:rFonts w:ascii="Book Antiqua" w:hAnsi="Book Antiqua"/>
          <w:sz w:val="22"/>
          <w:szCs w:val="22"/>
        </w:rPr>
        <w:t>Španělský jazyk</w:t>
      </w:r>
    </w:p>
    <w:p w14:paraId="6C4CFC36" w14:textId="77777777" w:rsidR="00A46C39" w:rsidRPr="00685690" w:rsidRDefault="00A46C39" w:rsidP="00A1783D">
      <w:pPr>
        <w:outlineLvl w:val="8"/>
        <w:rPr>
          <w:rFonts w:ascii="Book Antiqua" w:hAnsi="Book Antiqua"/>
          <w:color w:val="000000"/>
        </w:rPr>
      </w:pPr>
    </w:p>
    <w:p w14:paraId="6074A5B1" w14:textId="26CB6D9B" w:rsidR="00A46C39" w:rsidRPr="00685690" w:rsidRDefault="00A46C39" w:rsidP="00672702">
      <w:pPr>
        <w:pStyle w:val="N3"/>
      </w:pPr>
      <w:bookmarkStart w:id="108" w:name="_Toc422667443"/>
      <w:bookmarkStart w:id="109" w:name="_Toc422674624"/>
      <w:bookmarkStart w:id="110" w:name="_Toc422674675"/>
      <w:bookmarkStart w:id="111" w:name="_Toc157382572"/>
      <w:bookmarkStart w:id="112" w:name="_Toc158244429"/>
      <w:r w:rsidRPr="00685690">
        <w:t xml:space="preserve">Český jazyk </w:t>
      </w:r>
      <w:r w:rsidR="003F03CD" w:rsidRPr="00685690">
        <w:t>a</w:t>
      </w:r>
      <w:r w:rsidR="003F03CD">
        <w:t> </w:t>
      </w:r>
      <w:r w:rsidRPr="00685690">
        <w:t>literatura</w:t>
      </w:r>
      <w:bookmarkEnd w:id="108"/>
      <w:bookmarkEnd w:id="109"/>
      <w:bookmarkEnd w:id="110"/>
      <w:bookmarkEnd w:id="111"/>
      <w:bookmarkEnd w:id="112"/>
    </w:p>
    <w:p w14:paraId="76055DBA" w14:textId="77777777" w:rsidR="00A46C39" w:rsidRPr="00672702" w:rsidRDefault="00A46C39" w:rsidP="00672702">
      <w:pPr>
        <w:pStyle w:val="OdstavecSy"/>
        <w:rPr>
          <w:b/>
        </w:rPr>
      </w:pPr>
      <w:r w:rsidRPr="00672702">
        <w:rPr>
          <w:b/>
        </w:rPr>
        <w:t>Obsahové vymezení:</w:t>
      </w:r>
    </w:p>
    <w:p w14:paraId="46E98E06" w14:textId="5933537C" w:rsidR="00A46C39" w:rsidRPr="00685690" w:rsidRDefault="00A46C39" w:rsidP="00672702">
      <w:pPr>
        <w:pStyle w:val="OdstavecSy"/>
      </w:pPr>
      <w:r w:rsidRPr="00685690">
        <w:t xml:space="preserve">Vyučovací předmět český jazyk </w:t>
      </w:r>
      <w:r w:rsidR="003F03CD" w:rsidRPr="00685690">
        <w:t>a</w:t>
      </w:r>
      <w:r w:rsidR="003F03CD">
        <w:t> </w:t>
      </w:r>
      <w:r w:rsidRPr="00685690">
        <w:t xml:space="preserve">literatura vychází ze vzdělávacího oboru ČJL vymezeného </w:t>
      </w:r>
      <w:r w:rsidR="003F03CD" w:rsidRPr="00685690">
        <w:t>v</w:t>
      </w:r>
      <w:r w:rsidR="003F03CD">
        <w:t> </w:t>
      </w:r>
      <w:r w:rsidRPr="00685690">
        <w:t xml:space="preserve">RVP GV </w:t>
      </w:r>
      <w:r w:rsidR="003F03CD" w:rsidRPr="00685690">
        <w:t>a</w:t>
      </w:r>
      <w:r w:rsidR="003F03CD">
        <w:t> </w:t>
      </w:r>
      <w:r w:rsidRPr="00685690">
        <w:t xml:space="preserve">integruje průřezové téma Mediální výchova. Předmět rozvíjí klíčové kompetence gymnaziálního vzdělávání, především kompetence komunikativní. Vede žáka </w:t>
      </w:r>
      <w:r w:rsidR="003F03CD" w:rsidRPr="00685690">
        <w:t>k</w:t>
      </w:r>
      <w:r w:rsidR="003F03CD">
        <w:t> </w:t>
      </w:r>
      <w:r w:rsidRPr="00685690">
        <w:t xml:space="preserve">vnímání </w:t>
      </w:r>
      <w:r w:rsidR="003F03CD" w:rsidRPr="00685690">
        <w:t>a</w:t>
      </w:r>
      <w:r w:rsidR="003F03CD">
        <w:t> </w:t>
      </w:r>
      <w:r w:rsidRPr="00685690">
        <w:t xml:space="preserve">adekvátnímu užívání českého jazyka </w:t>
      </w:r>
      <w:r w:rsidR="003F03CD" w:rsidRPr="00685690">
        <w:t>v</w:t>
      </w:r>
      <w:r w:rsidR="003F03CD">
        <w:t> </w:t>
      </w:r>
      <w:r w:rsidRPr="00685690">
        <w:t xml:space="preserve">konkrétních situacích; </w:t>
      </w:r>
      <w:r w:rsidR="003F03CD" w:rsidRPr="00685690">
        <w:t>k</w:t>
      </w:r>
      <w:r w:rsidR="003F03CD">
        <w:t> </w:t>
      </w:r>
      <w:r w:rsidRPr="00685690">
        <w:t xml:space="preserve">chápání jazyka jako prostředku </w:t>
      </w:r>
      <w:r w:rsidR="003F03CD" w:rsidRPr="00685690">
        <w:t>k</w:t>
      </w:r>
      <w:r w:rsidR="003F03CD">
        <w:t> </w:t>
      </w:r>
      <w:r w:rsidRPr="00685690">
        <w:t xml:space="preserve">porozumění </w:t>
      </w:r>
      <w:r w:rsidR="003F03CD" w:rsidRPr="00685690">
        <w:t>a</w:t>
      </w:r>
      <w:r w:rsidR="003F03CD">
        <w:t> </w:t>
      </w:r>
      <w:r w:rsidRPr="00685690">
        <w:t xml:space="preserve">naslouchání druhým </w:t>
      </w:r>
      <w:r w:rsidR="003F03CD" w:rsidRPr="00685690">
        <w:t>i</w:t>
      </w:r>
      <w:r w:rsidR="003F03CD">
        <w:t> </w:t>
      </w:r>
      <w:r w:rsidRPr="00685690">
        <w:t xml:space="preserve">sobě samému, </w:t>
      </w:r>
      <w:r w:rsidR="003F03CD" w:rsidRPr="00685690">
        <w:t>k</w:t>
      </w:r>
      <w:r w:rsidR="003F03CD">
        <w:t> </w:t>
      </w:r>
      <w:r w:rsidRPr="00685690">
        <w:t xml:space="preserve">orientaci </w:t>
      </w:r>
      <w:r w:rsidR="003F03CD" w:rsidRPr="00685690">
        <w:t>v</w:t>
      </w:r>
      <w:r w:rsidR="003F03CD">
        <w:t> </w:t>
      </w:r>
      <w:r w:rsidRPr="00685690">
        <w:t xml:space="preserve">různých kontextech komunikace psané </w:t>
      </w:r>
      <w:r w:rsidR="003F03CD" w:rsidRPr="00685690">
        <w:t>i</w:t>
      </w:r>
      <w:r w:rsidR="003F03CD">
        <w:t> </w:t>
      </w:r>
      <w:r w:rsidRPr="00685690">
        <w:t xml:space="preserve">mluvené, veřejné i soukromé. Vede žáky </w:t>
      </w:r>
      <w:r w:rsidR="003F03CD" w:rsidRPr="00685690">
        <w:t>k</w:t>
      </w:r>
      <w:r w:rsidR="003F03CD">
        <w:t> </w:t>
      </w:r>
      <w:r w:rsidRPr="00685690">
        <w:t xml:space="preserve">tomu, že poznání, skutečnost </w:t>
      </w:r>
      <w:r w:rsidR="003F03CD" w:rsidRPr="00685690">
        <w:t>i</w:t>
      </w:r>
      <w:r w:rsidR="003F03CD">
        <w:t> </w:t>
      </w:r>
      <w:r w:rsidRPr="00685690">
        <w:t xml:space="preserve">pravda jsou aspekty jazyka, jenž tak nemusí být pouze nástrojem porozumění, ale </w:t>
      </w:r>
      <w:r w:rsidR="003F03CD" w:rsidRPr="00685690">
        <w:t>i</w:t>
      </w:r>
      <w:r w:rsidR="003F03CD">
        <w:t> </w:t>
      </w:r>
      <w:r w:rsidRPr="00685690">
        <w:t xml:space="preserve">dezinterpretace </w:t>
      </w:r>
      <w:r w:rsidR="003F03CD" w:rsidRPr="00685690">
        <w:t>a</w:t>
      </w:r>
      <w:r w:rsidR="003F03CD">
        <w:t> </w:t>
      </w:r>
      <w:r w:rsidRPr="00685690">
        <w:t xml:space="preserve">manipulace, neboť prostřednictvím jazyka formujeme své myšlenky. Největší důraz klademe na analýzu textů – mluvených </w:t>
      </w:r>
      <w:r w:rsidR="003F03CD" w:rsidRPr="00685690">
        <w:t>i</w:t>
      </w:r>
      <w:r w:rsidR="003F03CD">
        <w:t> </w:t>
      </w:r>
      <w:r w:rsidRPr="00685690">
        <w:t xml:space="preserve">psaných, která by měla žáky podněcovat nejen </w:t>
      </w:r>
      <w:r w:rsidR="003F03CD" w:rsidRPr="00685690">
        <w:t>k</w:t>
      </w:r>
      <w:r w:rsidR="003F03CD">
        <w:t> </w:t>
      </w:r>
      <w:r w:rsidRPr="00685690">
        <w:t xml:space="preserve">poznání </w:t>
      </w:r>
      <w:r w:rsidR="003F03CD" w:rsidRPr="00685690">
        <w:t>a</w:t>
      </w:r>
      <w:r w:rsidR="003F03CD">
        <w:t> </w:t>
      </w:r>
      <w:r w:rsidRPr="00685690">
        <w:t xml:space="preserve">osvojení si sumy vědomostí, ale </w:t>
      </w:r>
      <w:r w:rsidR="003F03CD" w:rsidRPr="00685690">
        <w:t>k</w:t>
      </w:r>
      <w:r w:rsidR="003F03CD">
        <w:t> </w:t>
      </w:r>
      <w:r w:rsidRPr="00685690">
        <w:t xml:space="preserve">porozumění, vytváření souvislostí </w:t>
      </w:r>
      <w:r w:rsidR="003F03CD" w:rsidRPr="00685690">
        <w:t>a</w:t>
      </w:r>
      <w:r w:rsidR="003F03CD">
        <w:t> </w:t>
      </w:r>
      <w:r w:rsidRPr="00685690">
        <w:t xml:space="preserve">respektování plurality možných interpretačních rámců. Koncepce předmětu spatřuje klíčový význam ve výchově ke „čtenářství“, jež vybízí žáky nejen ke kritickému čtení, ale </w:t>
      </w:r>
      <w:r w:rsidR="003F03CD" w:rsidRPr="00685690">
        <w:t>i</w:t>
      </w:r>
      <w:r w:rsidR="003F03CD">
        <w:t> </w:t>
      </w:r>
      <w:r w:rsidRPr="00685690">
        <w:t xml:space="preserve">osobnímu čtenářskému prožitku </w:t>
      </w:r>
      <w:r w:rsidR="003F03CD" w:rsidRPr="00685690">
        <w:t>a</w:t>
      </w:r>
      <w:r w:rsidR="003F03CD">
        <w:t> </w:t>
      </w:r>
      <w:r w:rsidR="003F03CD" w:rsidRPr="00685690">
        <w:t>k</w:t>
      </w:r>
      <w:r w:rsidR="003F03CD">
        <w:t> </w:t>
      </w:r>
      <w:r w:rsidRPr="00685690">
        <w:t xml:space="preserve">formování názorů </w:t>
      </w:r>
      <w:r w:rsidR="003F03CD" w:rsidRPr="00685690">
        <w:t>a</w:t>
      </w:r>
      <w:r w:rsidR="003F03CD">
        <w:t> </w:t>
      </w:r>
      <w:r w:rsidRPr="00685690">
        <w:t>tvoření vlastních textů.</w:t>
      </w:r>
    </w:p>
    <w:p w14:paraId="08FA53ED" w14:textId="5B8B3FD5" w:rsidR="00A46C39" w:rsidRPr="00672702" w:rsidRDefault="00A46C39" w:rsidP="00672702">
      <w:pPr>
        <w:pStyle w:val="OdstavecSy"/>
        <w:rPr>
          <w:b/>
        </w:rPr>
      </w:pPr>
      <w:r w:rsidRPr="00672702">
        <w:rPr>
          <w:b/>
        </w:rPr>
        <w:t xml:space="preserve">Časové </w:t>
      </w:r>
      <w:r w:rsidR="003F03CD" w:rsidRPr="00672702">
        <w:rPr>
          <w:b/>
        </w:rPr>
        <w:t>a</w:t>
      </w:r>
      <w:r w:rsidR="003F03CD">
        <w:rPr>
          <w:b/>
        </w:rPr>
        <w:t> </w:t>
      </w:r>
      <w:r w:rsidRPr="00672702">
        <w:rPr>
          <w:b/>
        </w:rPr>
        <w:t>organizační vymezení - všeobecné zaměření</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2"/>
        <w:gridCol w:w="1941"/>
        <w:gridCol w:w="2160"/>
        <w:gridCol w:w="2301"/>
        <w:gridCol w:w="2007"/>
      </w:tblGrid>
      <w:tr w:rsidR="00A46C39" w:rsidRPr="00685690" w14:paraId="287D7A69" w14:textId="77777777" w:rsidTr="00AC4A83">
        <w:trPr>
          <w:trHeight w:val="495"/>
        </w:trPr>
        <w:tc>
          <w:tcPr>
            <w:tcW w:w="1566" w:type="dxa"/>
            <w:shd w:val="clear" w:color="auto" w:fill="C6D9F1" w:themeFill="text2" w:themeFillTint="33"/>
          </w:tcPr>
          <w:p w14:paraId="0672531D" w14:textId="77777777" w:rsidR="00A46C39" w:rsidRPr="00685690" w:rsidRDefault="00A46C39" w:rsidP="00A1783D">
            <w:pPr>
              <w:spacing w:before="120"/>
              <w:ind w:left="54"/>
              <w:outlineLvl w:val="8"/>
              <w:rPr>
                <w:rFonts w:ascii="Book Antiqua" w:hAnsi="Book Antiqua"/>
                <w:b/>
                <w:sz w:val="22"/>
                <w:szCs w:val="22"/>
              </w:rPr>
            </w:pPr>
            <w:r w:rsidRPr="00685690">
              <w:rPr>
                <w:rFonts w:ascii="Book Antiqua" w:hAnsi="Book Antiqua"/>
                <w:b/>
                <w:sz w:val="22"/>
                <w:szCs w:val="22"/>
              </w:rPr>
              <w:t>Ročník</w:t>
            </w:r>
          </w:p>
        </w:tc>
        <w:tc>
          <w:tcPr>
            <w:tcW w:w="2895" w:type="dxa"/>
            <w:shd w:val="clear" w:color="auto" w:fill="C6D9F1" w:themeFill="text2" w:themeFillTint="33"/>
          </w:tcPr>
          <w:p w14:paraId="6AEB32DC" w14:textId="77777777" w:rsidR="00A46C39" w:rsidRPr="00685690" w:rsidRDefault="00A46C39" w:rsidP="00A1783D">
            <w:pPr>
              <w:spacing w:before="120"/>
              <w:ind w:left="54"/>
              <w:jc w:val="center"/>
              <w:outlineLvl w:val="8"/>
              <w:rPr>
                <w:rFonts w:ascii="Book Antiqua" w:hAnsi="Book Antiqua"/>
                <w:b/>
                <w:sz w:val="22"/>
                <w:szCs w:val="22"/>
              </w:rPr>
            </w:pPr>
            <w:r w:rsidRPr="00685690">
              <w:rPr>
                <w:rFonts w:ascii="Book Antiqua" w:hAnsi="Book Antiqua"/>
                <w:b/>
                <w:sz w:val="22"/>
                <w:szCs w:val="22"/>
              </w:rPr>
              <w:t>1.</w:t>
            </w:r>
          </w:p>
        </w:tc>
        <w:tc>
          <w:tcPr>
            <w:tcW w:w="3180" w:type="dxa"/>
            <w:shd w:val="clear" w:color="auto" w:fill="C6D9F1" w:themeFill="text2" w:themeFillTint="33"/>
          </w:tcPr>
          <w:p w14:paraId="5C0B0C05" w14:textId="77777777" w:rsidR="00A46C39" w:rsidRPr="00685690" w:rsidRDefault="00A46C39" w:rsidP="00A1783D">
            <w:pPr>
              <w:spacing w:before="120"/>
              <w:ind w:left="54"/>
              <w:jc w:val="center"/>
              <w:outlineLvl w:val="8"/>
              <w:rPr>
                <w:rFonts w:ascii="Book Antiqua" w:hAnsi="Book Antiqua"/>
                <w:b/>
                <w:sz w:val="22"/>
                <w:szCs w:val="22"/>
              </w:rPr>
            </w:pPr>
            <w:r w:rsidRPr="00685690">
              <w:rPr>
                <w:rFonts w:ascii="Book Antiqua" w:hAnsi="Book Antiqua"/>
                <w:b/>
                <w:sz w:val="22"/>
                <w:szCs w:val="22"/>
              </w:rPr>
              <w:t>2.</w:t>
            </w:r>
          </w:p>
        </w:tc>
        <w:tc>
          <w:tcPr>
            <w:tcW w:w="3405" w:type="dxa"/>
            <w:shd w:val="clear" w:color="auto" w:fill="C6D9F1" w:themeFill="text2" w:themeFillTint="33"/>
          </w:tcPr>
          <w:p w14:paraId="2ED8FD73" w14:textId="77777777" w:rsidR="00A46C39" w:rsidRPr="00685690" w:rsidRDefault="00A46C39" w:rsidP="00A1783D">
            <w:pPr>
              <w:spacing w:before="120"/>
              <w:ind w:left="54"/>
              <w:jc w:val="center"/>
              <w:outlineLvl w:val="8"/>
              <w:rPr>
                <w:rFonts w:ascii="Book Antiqua" w:hAnsi="Book Antiqua"/>
                <w:b/>
                <w:sz w:val="22"/>
                <w:szCs w:val="22"/>
              </w:rPr>
            </w:pPr>
            <w:r w:rsidRPr="00685690">
              <w:rPr>
                <w:rFonts w:ascii="Book Antiqua" w:hAnsi="Book Antiqua"/>
                <w:b/>
                <w:sz w:val="22"/>
                <w:szCs w:val="22"/>
              </w:rPr>
              <w:t>3.</w:t>
            </w:r>
          </w:p>
        </w:tc>
        <w:tc>
          <w:tcPr>
            <w:tcW w:w="3000" w:type="dxa"/>
            <w:shd w:val="clear" w:color="auto" w:fill="C6D9F1" w:themeFill="text2" w:themeFillTint="33"/>
          </w:tcPr>
          <w:p w14:paraId="557FF241" w14:textId="77777777" w:rsidR="00A46C39" w:rsidRPr="00685690" w:rsidRDefault="00A46C39" w:rsidP="00A1783D">
            <w:pPr>
              <w:spacing w:before="120"/>
              <w:ind w:left="54"/>
              <w:jc w:val="center"/>
              <w:outlineLvl w:val="8"/>
              <w:rPr>
                <w:rFonts w:ascii="Book Antiqua" w:hAnsi="Book Antiqua"/>
                <w:b/>
                <w:sz w:val="22"/>
                <w:szCs w:val="22"/>
              </w:rPr>
            </w:pPr>
            <w:r w:rsidRPr="00685690">
              <w:rPr>
                <w:rFonts w:ascii="Book Antiqua" w:hAnsi="Book Antiqua"/>
                <w:b/>
                <w:sz w:val="22"/>
                <w:szCs w:val="22"/>
              </w:rPr>
              <w:t>4.</w:t>
            </w:r>
          </w:p>
        </w:tc>
      </w:tr>
      <w:tr w:rsidR="00A46C39" w:rsidRPr="00685690" w14:paraId="1C34AE43" w14:textId="77777777" w:rsidTr="001B6B9A">
        <w:trPr>
          <w:trHeight w:val="495"/>
        </w:trPr>
        <w:tc>
          <w:tcPr>
            <w:tcW w:w="1566" w:type="dxa"/>
          </w:tcPr>
          <w:p w14:paraId="70CDDCF7" w14:textId="77777777" w:rsidR="00A46C39" w:rsidRPr="00685690" w:rsidRDefault="00A46C39" w:rsidP="00A1783D">
            <w:pPr>
              <w:spacing w:before="120"/>
              <w:ind w:left="54"/>
              <w:outlineLvl w:val="8"/>
              <w:rPr>
                <w:rFonts w:ascii="Book Antiqua" w:hAnsi="Book Antiqua"/>
                <w:b/>
                <w:sz w:val="22"/>
                <w:szCs w:val="22"/>
              </w:rPr>
            </w:pPr>
            <w:r w:rsidRPr="00685690">
              <w:rPr>
                <w:rFonts w:ascii="Book Antiqua" w:hAnsi="Book Antiqua"/>
                <w:b/>
                <w:sz w:val="22"/>
                <w:szCs w:val="22"/>
              </w:rPr>
              <w:t>Dotace</w:t>
            </w:r>
          </w:p>
        </w:tc>
        <w:tc>
          <w:tcPr>
            <w:tcW w:w="2895" w:type="dxa"/>
          </w:tcPr>
          <w:p w14:paraId="24A2F33B" w14:textId="77777777" w:rsidR="00A46C39" w:rsidRPr="00685690" w:rsidRDefault="00A46C39" w:rsidP="00A1783D">
            <w:pPr>
              <w:spacing w:before="120"/>
              <w:ind w:left="54"/>
              <w:jc w:val="center"/>
              <w:outlineLvl w:val="8"/>
              <w:rPr>
                <w:rFonts w:ascii="Book Antiqua" w:hAnsi="Book Antiqua"/>
                <w:sz w:val="22"/>
                <w:szCs w:val="22"/>
              </w:rPr>
            </w:pPr>
            <w:r w:rsidRPr="00685690">
              <w:rPr>
                <w:rFonts w:ascii="Book Antiqua" w:hAnsi="Book Antiqua"/>
                <w:sz w:val="22"/>
                <w:szCs w:val="22"/>
              </w:rPr>
              <w:t>4</w:t>
            </w:r>
          </w:p>
        </w:tc>
        <w:tc>
          <w:tcPr>
            <w:tcW w:w="3180" w:type="dxa"/>
          </w:tcPr>
          <w:p w14:paraId="1A59EFE2" w14:textId="77777777" w:rsidR="00A46C39" w:rsidRPr="00685690" w:rsidRDefault="00A46C39" w:rsidP="00A1783D">
            <w:pPr>
              <w:spacing w:before="120"/>
              <w:ind w:left="54"/>
              <w:jc w:val="center"/>
              <w:outlineLvl w:val="8"/>
              <w:rPr>
                <w:rFonts w:ascii="Book Antiqua" w:hAnsi="Book Antiqua"/>
                <w:sz w:val="22"/>
                <w:szCs w:val="22"/>
              </w:rPr>
            </w:pPr>
            <w:r w:rsidRPr="00685690">
              <w:rPr>
                <w:rFonts w:ascii="Book Antiqua" w:hAnsi="Book Antiqua"/>
                <w:sz w:val="22"/>
                <w:szCs w:val="22"/>
              </w:rPr>
              <w:t>3,5</w:t>
            </w:r>
          </w:p>
        </w:tc>
        <w:tc>
          <w:tcPr>
            <w:tcW w:w="3405" w:type="dxa"/>
          </w:tcPr>
          <w:p w14:paraId="07547597" w14:textId="77777777" w:rsidR="00A46C39" w:rsidRPr="00685690" w:rsidRDefault="00A46C39" w:rsidP="00A1783D">
            <w:pPr>
              <w:spacing w:before="120"/>
              <w:ind w:left="54"/>
              <w:jc w:val="center"/>
              <w:outlineLvl w:val="8"/>
              <w:rPr>
                <w:rFonts w:ascii="Book Antiqua" w:hAnsi="Book Antiqua"/>
                <w:sz w:val="22"/>
                <w:szCs w:val="22"/>
              </w:rPr>
            </w:pPr>
            <w:r w:rsidRPr="00685690">
              <w:rPr>
                <w:rFonts w:ascii="Book Antiqua" w:hAnsi="Book Antiqua"/>
                <w:sz w:val="22"/>
                <w:szCs w:val="22"/>
              </w:rPr>
              <w:t>3,5</w:t>
            </w:r>
          </w:p>
        </w:tc>
        <w:tc>
          <w:tcPr>
            <w:tcW w:w="3000" w:type="dxa"/>
          </w:tcPr>
          <w:p w14:paraId="4E2FD614" w14:textId="77777777" w:rsidR="00A46C39" w:rsidRPr="00685690" w:rsidRDefault="00A46C39" w:rsidP="00A1783D">
            <w:pPr>
              <w:spacing w:before="120"/>
              <w:ind w:left="54"/>
              <w:jc w:val="center"/>
              <w:outlineLvl w:val="8"/>
              <w:rPr>
                <w:rFonts w:ascii="Book Antiqua" w:hAnsi="Book Antiqua"/>
                <w:sz w:val="22"/>
                <w:szCs w:val="22"/>
              </w:rPr>
            </w:pPr>
            <w:r w:rsidRPr="00685690">
              <w:rPr>
                <w:rFonts w:ascii="Book Antiqua" w:hAnsi="Book Antiqua"/>
                <w:sz w:val="22"/>
                <w:szCs w:val="22"/>
              </w:rPr>
              <w:t>4</w:t>
            </w:r>
          </w:p>
        </w:tc>
      </w:tr>
      <w:tr w:rsidR="00A46C39" w:rsidRPr="00685690" w14:paraId="3CCEA99C" w14:textId="77777777" w:rsidTr="001B6B9A">
        <w:trPr>
          <w:trHeight w:val="495"/>
        </w:trPr>
        <w:tc>
          <w:tcPr>
            <w:tcW w:w="1566" w:type="dxa"/>
          </w:tcPr>
          <w:p w14:paraId="2C0DF085" w14:textId="77777777" w:rsidR="00A46C39" w:rsidRPr="00685690" w:rsidRDefault="00A46C39" w:rsidP="00A1783D">
            <w:pPr>
              <w:spacing w:before="120"/>
              <w:ind w:left="54"/>
              <w:outlineLvl w:val="8"/>
              <w:rPr>
                <w:rFonts w:ascii="Book Antiqua" w:hAnsi="Book Antiqua"/>
                <w:b/>
                <w:sz w:val="22"/>
                <w:szCs w:val="22"/>
              </w:rPr>
            </w:pPr>
            <w:r w:rsidRPr="00685690">
              <w:rPr>
                <w:rFonts w:ascii="Book Antiqua" w:hAnsi="Book Antiqua"/>
                <w:b/>
                <w:sz w:val="22"/>
                <w:szCs w:val="22"/>
              </w:rPr>
              <w:t>Povinnost</w:t>
            </w:r>
          </w:p>
        </w:tc>
        <w:tc>
          <w:tcPr>
            <w:tcW w:w="2895" w:type="dxa"/>
          </w:tcPr>
          <w:p w14:paraId="2DD0F04A" w14:textId="77777777" w:rsidR="00A46C39" w:rsidRPr="00685690" w:rsidRDefault="00A46C39" w:rsidP="00A1783D">
            <w:pPr>
              <w:spacing w:before="120"/>
              <w:ind w:left="54"/>
              <w:jc w:val="center"/>
              <w:outlineLvl w:val="8"/>
              <w:rPr>
                <w:rFonts w:ascii="Book Antiqua" w:hAnsi="Book Antiqua"/>
                <w:sz w:val="22"/>
                <w:szCs w:val="22"/>
              </w:rPr>
            </w:pPr>
            <w:r w:rsidRPr="00685690">
              <w:rPr>
                <w:rFonts w:ascii="Book Antiqua" w:hAnsi="Book Antiqua"/>
                <w:sz w:val="22"/>
                <w:szCs w:val="22"/>
              </w:rPr>
              <w:t>P</w:t>
            </w:r>
          </w:p>
        </w:tc>
        <w:tc>
          <w:tcPr>
            <w:tcW w:w="3180" w:type="dxa"/>
          </w:tcPr>
          <w:p w14:paraId="439F15C8" w14:textId="77777777" w:rsidR="00A46C39" w:rsidRPr="00685690" w:rsidRDefault="00A46C39" w:rsidP="00A1783D">
            <w:pPr>
              <w:spacing w:before="120"/>
              <w:ind w:left="54"/>
              <w:jc w:val="center"/>
              <w:outlineLvl w:val="8"/>
              <w:rPr>
                <w:rFonts w:ascii="Book Antiqua" w:hAnsi="Book Antiqua"/>
                <w:sz w:val="22"/>
                <w:szCs w:val="22"/>
              </w:rPr>
            </w:pPr>
            <w:r w:rsidRPr="00685690">
              <w:rPr>
                <w:rFonts w:ascii="Book Antiqua" w:hAnsi="Book Antiqua"/>
                <w:sz w:val="22"/>
                <w:szCs w:val="22"/>
              </w:rPr>
              <w:t>P</w:t>
            </w:r>
          </w:p>
        </w:tc>
        <w:tc>
          <w:tcPr>
            <w:tcW w:w="3405" w:type="dxa"/>
          </w:tcPr>
          <w:p w14:paraId="49137DC3" w14:textId="77777777" w:rsidR="00A46C39" w:rsidRPr="00685690" w:rsidRDefault="00A46C39" w:rsidP="00A1783D">
            <w:pPr>
              <w:spacing w:before="120"/>
              <w:ind w:left="54"/>
              <w:jc w:val="center"/>
              <w:outlineLvl w:val="8"/>
              <w:rPr>
                <w:rFonts w:ascii="Book Antiqua" w:hAnsi="Book Antiqua"/>
                <w:sz w:val="22"/>
                <w:szCs w:val="22"/>
              </w:rPr>
            </w:pPr>
            <w:r w:rsidRPr="00685690">
              <w:rPr>
                <w:rFonts w:ascii="Book Antiqua" w:hAnsi="Book Antiqua"/>
                <w:sz w:val="22"/>
                <w:szCs w:val="22"/>
              </w:rPr>
              <w:t>P</w:t>
            </w:r>
          </w:p>
        </w:tc>
        <w:tc>
          <w:tcPr>
            <w:tcW w:w="3000" w:type="dxa"/>
          </w:tcPr>
          <w:p w14:paraId="0BCC6F18" w14:textId="77777777" w:rsidR="00A46C39" w:rsidRPr="00685690" w:rsidRDefault="00A46C39" w:rsidP="00A1783D">
            <w:pPr>
              <w:spacing w:before="120"/>
              <w:ind w:left="54"/>
              <w:jc w:val="center"/>
              <w:outlineLvl w:val="8"/>
              <w:rPr>
                <w:rFonts w:ascii="Book Antiqua" w:hAnsi="Book Antiqua"/>
                <w:sz w:val="22"/>
                <w:szCs w:val="22"/>
              </w:rPr>
            </w:pPr>
            <w:r w:rsidRPr="00685690">
              <w:rPr>
                <w:rFonts w:ascii="Book Antiqua" w:hAnsi="Book Antiqua"/>
                <w:sz w:val="22"/>
                <w:szCs w:val="22"/>
              </w:rPr>
              <w:t>P</w:t>
            </w:r>
          </w:p>
        </w:tc>
      </w:tr>
    </w:tbl>
    <w:p w14:paraId="7879E3BE" w14:textId="77777777" w:rsidR="00672702" w:rsidRDefault="00672702" w:rsidP="00672702">
      <w:pPr>
        <w:pStyle w:val="OdstavecSy"/>
      </w:pPr>
    </w:p>
    <w:p w14:paraId="5F4DA0DC" w14:textId="4F0268D3" w:rsidR="00A46C39" w:rsidRPr="00685690" w:rsidRDefault="00A46C39" w:rsidP="00672702">
      <w:pPr>
        <w:pStyle w:val="OdstavecSy"/>
      </w:pPr>
      <w:r w:rsidRPr="00685690">
        <w:t xml:space="preserve">Osnovy čtyřletého studia se shodují </w:t>
      </w:r>
      <w:r w:rsidR="003F03CD" w:rsidRPr="00685690">
        <w:t>s</w:t>
      </w:r>
      <w:r w:rsidR="003F03CD">
        <w:t> </w:t>
      </w:r>
      <w:r w:rsidRPr="00685690">
        <w:t xml:space="preserve">učivem vyššího stupně osmiletého gymnázia; vyšší náročnost druhého stupně osmiletého gymnázia oproti čtyřletému studiu nebude řešena osnovami, ale volbou náročnějších úkolů, metod či textů, </w:t>
      </w:r>
      <w:r w:rsidR="003F03CD" w:rsidRPr="00685690">
        <w:t>a</w:t>
      </w:r>
      <w:r w:rsidR="003F03CD">
        <w:t> </w:t>
      </w:r>
      <w:r w:rsidRPr="00685690">
        <w:t xml:space="preserve">projeví se tak až </w:t>
      </w:r>
      <w:r w:rsidR="003F03CD" w:rsidRPr="00685690">
        <w:t>v</w:t>
      </w:r>
      <w:r w:rsidR="003F03CD">
        <w:t> </w:t>
      </w:r>
      <w:r w:rsidRPr="00685690">
        <w:t xml:space="preserve">konkrétním tematickém plánu učitele. </w:t>
      </w:r>
    </w:p>
    <w:p w14:paraId="4020F3EF" w14:textId="759C2E31" w:rsidR="00A46C39" w:rsidRPr="00685690" w:rsidRDefault="00A46C39" w:rsidP="00672702">
      <w:pPr>
        <w:pStyle w:val="OdstavecSy"/>
      </w:pPr>
      <w:r w:rsidRPr="00685690">
        <w:t xml:space="preserve">Výchovné </w:t>
      </w:r>
      <w:r w:rsidR="003F03CD" w:rsidRPr="00685690">
        <w:t>a</w:t>
      </w:r>
      <w:r w:rsidR="003F03CD">
        <w:t> </w:t>
      </w:r>
      <w:r w:rsidRPr="00685690">
        <w:t>vzdělávací strategie:</w:t>
      </w:r>
    </w:p>
    <w:p w14:paraId="4B3AF3C3" w14:textId="3E175E92" w:rsidR="00A46C39" w:rsidRPr="00685690" w:rsidRDefault="00A46C39" w:rsidP="00672702">
      <w:pPr>
        <w:pStyle w:val="OdstavecSy"/>
      </w:pPr>
      <w:r w:rsidRPr="00685690">
        <w:t xml:space="preserve">Výchovné </w:t>
      </w:r>
      <w:r w:rsidR="003F03CD" w:rsidRPr="00685690">
        <w:t>a</w:t>
      </w:r>
      <w:r w:rsidR="003F03CD">
        <w:t> </w:t>
      </w:r>
      <w:r w:rsidRPr="00685690">
        <w:t xml:space="preserve">vzdělávací strategie ŠVP rozvíjejí klíčové kompetence, jež odpovídají jednak kompetencím stanoveným </w:t>
      </w:r>
      <w:r w:rsidR="003F03CD" w:rsidRPr="00685690">
        <w:t>v</w:t>
      </w:r>
      <w:r w:rsidR="003F03CD">
        <w:t> </w:t>
      </w:r>
      <w:r w:rsidRPr="00685690">
        <w:t xml:space="preserve">RVP GV, jednak tomu, že na školu většinou přicházejí nadaní žáci. Samostatná </w:t>
      </w:r>
      <w:r w:rsidR="003F03CD" w:rsidRPr="00685690">
        <w:t>i</w:t>
      </w:r>
      <w:r w:rsidR="003F03CD">
        <w:t> </w:t>
      </w:r>
      <w:r w:rsidRPr="00685690">
        <w:t xml:space="preserve">skupinová práce, zodpovědná práce </w:t>
      </w:r>
      <w:r w:rsidR="003F03CD" w:rsidRPr="00685690">
        <w:t>s</w:t>
      </w:r>
      <w:r w:rsidR="003F03CD">
        <w:t> </w:t>
      </w:r>
      <w:r w:rsidRPr="00685690">
        <w:t xml:space="preserve">primárními </w:t>
      </w:r>
      <w:r w:rsidR="003F03CD" w:rsidRPr="00685690">
        <w:t>i</w:t>
      </w:r>
      <w:r w:rsidR="003F03CD">
        <w:t> </w:t>
      </w:r>
      <w:r w:rsidRPr="00685690">
        <w:t xml:space="preserve">sekundárními zdroji informací vede k osvojení kompetence </w:t>
      </w:r>
      <w:r w:rsidR="003F03CD" w:rsidRPr="00685690">
        <w:t>k</w:t>
      </w:r>
      <w:r w:rsidR="003F03CD">
        <w:t> </w:t>
      </w:r>
      <w:r w:rsidRPr="00685690">
        <w:t xml:space="preserve">učení, kompetence řešení problémů </w:t>
      </w:r>
      <w:r w:rsidR="003F03CD" w:rsidRPr="00685690">
        <w:t>i</w:t>
      </w:r>
      <w:r w:rsidR="003F03CD">
        <w:t> </w:t>
      </w:r>
      <w:r w:rsidRPr="00685690">
        <w:t xml:space="preserve">kompetencí sociálních </w:t>
      </w:r>
      <w:r w:rsidR="003F03CD" w:rsidRPr="00685690">
        <w:t>a</w:t>
      </w:r>
      <w:r w:rsidR="003F03CD">
        <w:t> </w:t>
      </w:r>
      <w:r w:rsidRPr="00685690">
        <w:t xml:space="preserve">personálních. Metody </w:t>
      </w:r>
      <w:r w:rsidRPr="00685690">
        <w:lastRenderedPageBreak/>
        <w:t xml:space="preserve">komplexní analýzy </w:t>
      </w:r>
      <w:r w:rsidR="003F03CD" w:rsidRPr="00685690">
        <w:t>a</w:t>
      </w:r>
      <w:r w:rsidR="003F03CD">
        <w:t> </w:t>
      </w:r>
      <w:r w:rsidRPr="00685690">
        <w:t xml:space="preserve">interpretace nejen </w:t>
      </w:r>
      <w:r w:rsidRPr="00672702">
        <w:t>literárních</w:t>
      </w:r>
      <w:r w:rsidRPr="00685690">
        <w:t xml:space="preserve"> textů vedou </w:t>
      </w:r>
      <w:r w:rsidR="003F03CD" w:rsidRPr="00685690">
        <w:t>k</w:t>
      </w:r>
      <w:r w:rsidR="003F03CD">
        <w:t> </w:t>
      </w:r>
      <w:r w:rsidRPr="00685690">
        <w:t xml:space="preserve">posílení kompetencí komunikativních, </w:t>
      </w:r>
      <w:r w:rsidR="003F03CD" w:rsidRPr="00685690">
        <w:t>k</w:t>
      </w:r>
      <w:r w:rsidR="003F03CD">
        <w:t> </w:t>
      </w:r>
      <w:r w:rsidRPr="00685690">
        <w:t xml:space="preserve">respektování názorové plurality </w:t>
      </w:r>
      <w:r w:rsidR="003F03CD" w:rsidRPr="00685690">
        <w:t>i</w:t>
      </w:r>
      <w:r w:rsidR="003F03CD">
        <w:t> </w:t>
      </w:r>
      <w:r w:rsidRPr="00685690">
        <w:t xml:space="preserve">formování </w:t>
      </w:r>
      <w:r w:rsidR="003F03CD" w:rsidRPr="00685690">
        <w:t>a</w:t>
      </w:r>
      <w:r w:rsidR="003F03CD">
        <w:t> </w:t>
      </w:r>
      <w:r w:rsidRPr="00685690">
        <w:t xml:space="preserve">formulování vlastních názorů a postojů </w:t>
      </w:r>
      <w:r w:rsidR="003F03CD" w:rsidRPr="00685690">
        <w:t>a</w:t>
      </w:r>
      <w:r w:rsidR="003F03CD">
        <w:t> </w:t>
      </w:r>
      <w:r w:rsidRPr="00685690">
        <w:t xml:space="preserve">učí nejen nalézat odpovědi, ale </w:t>
      </w:r>
      <w:r w:rsidR="003F03CD" w:rsidRPr="00685690">
        <w:t>i</w:t>
      </w:r>
      <w:r w:rsidR="003F03CD">
        <w:t> </w:t>
      </w:r>
      <w:r w:rsidRPr="00685690">
        <w:t xml:space="preserve">pokládat otázky. </w:t>
      </w:r>
      <w:r w:rsidR="003F03CD" w:rsidRPr="00685690">
        <w:t>V</w:t>
      </w:r>
      <w:r w:rsidR="003F03CD">
        <w:t> </w:t>
      </w:r>
      <w:r w:rsidRPr="00685690">
        <w:t xml:space="preserve">rámci předmětu český jazyk a literatura se také počítá se společnými projekty </w:t>
      </w:r>
      <w:r w:rsidR="003F03CD" w:rsidRPr="00685690">
        <w:t>s</w:t>
      </w:r>
      <w:r w:rsidR="003F03CD">
        <w:t> </w:t>
      </w:r>
      <w:r w:rsidRPr="00685690">
        <w:t xml:space="preserve">předměty základy společenských věd, výtvarná výchova nebo dějepis. Běžná výuka povinného předmětu poskytuje prostor </w:t>
      </w:r>
      <w:r w:rsidR="003F03CD" w:rsidRPr="00685690">
        <w:t>i</w:t>
      </w:r>
      <w:r w:rsidR="003F03CD">
        <w:t> </w:t>
      </w:r>
      <w:r w:rsidRPr="00685690">
        <w:t xml:space="preserve">pro to, aby se žáci zapojovali do mimovyučovacích aktivit (recitační soutěže, literární soutěže, spolupráci </w:t>
      </w:r>
      <w:r w:rsidR="003F03CD" w:rsidRPr="00685690">
        <w:t>s</w:t>
      </w:r>
      <w:r w:rsidR="003F03CD">
        <w:t> </w:t>
      </w:r>
      <w:r w:rsidRPr="00685690">
        <w:t xml:space="preserve">regionálním tiskem, amatérské divadlo aj.) Konkrétní výchovné </w:t>
      </w:r>
      <w:r w:rsidR="003F03CD" w:rsidRPr="00685690">
        <w:t>a</w:t>
      </w:r>
      <w:r w:rsidR="003F03CD">
        <w:t> </w:t>
      </w:r>
      <w:r w:rsidRPr="00685690">
        <w:t xml:space="preserve">vzdělávací strategie respektují aktuální situaci (učitel, počet </w:t>
      </w:r>
      <w:r w:rsidR="003F03CD" w:rsidRPr="00685690">
        <w:t>a</w:t>
      </w:r>
      <w:r w:rsidR="003F03CD">
        <w:t> </w:t>
      </w:r>
      <w:r w:rsidRPr="00685690">
        <w:t xml:space="preserve">zaměření žáků ve třídě, probírané učivo...) </w:t>
      </w:r>
      <w:r w:rsidR="003F03CD" w:rsidRPr="00685690">
        <w:t>a</w:t>
      </w:r>
      <w:r w:rsidR="003F03CD">
        <w:t> </w:t>
      </w:r>
      <w:r w:rsidRPr="00685690">
        <w:t xml:space="preserve">budou konkretizovány </w:t>
      </w:r>
      <w:r w:rsidR="003F03CD" w:rsidRPr="00685690">
        <w:t>v</w:t>
      </w:r>
      <w:r w:rsidR="003F03CD">
        <w:t> </w:t>
      </w:r>
      <w:r w:rsidRPr="00685690">
        <w:t>tematických plánech jednotlivých vyučujících. Součástí výuky předmětu jsou návštěvy divadelních představení a další doplňující aktivity.</w:t>
      </w:r>
    </w:p>
    <w:p w14:paraId="2FA654CF" w14:textId="4402C637" w:rsidR="00A46C39" w:rsidRPr="00685690" w:rsidRDefault="00A46C39" w:rsidP="00672702">
      <w:pPr>
        <w:pStyle w:val="OdstavecSy"/>
      </w:pPr>
      <w:r w:rsidRPr="00685690">
        <w:t xml:space="preserve">Osnovy čtyřletého studia počítají </w:t>
      </w:r>
      <w:r w:rsidR="003F03CD" w:rsidRPr="00685690">
        <w:t>s</w:t>
      </w:r>
      <w:r w:rsidR="003F03CD">
        <w:t> </w:t>
      </w:r>
      <w:r w:rsidRPr="00685690">
        <w:t xml:space="preserve">využíváním učebnic schválených MŠMT ČR. Vyučující českého jazyka doplňují texty učebnic texty dle vlastního výběru </w:t>
      </w:r>
      <w:r w:rsidR="003F03CD" w:rsidRPr="00685690">
        <w:t>v</w:t>
      </w:r>
      <w:r w:rsidR="003F03CD">
        <w:t> </w:t>
      </w:r>
      <w:r w:rsidRPr="00685690">
        <w:t xml:space="preserve">souladu </w:t>
      </w:r>
      <w:r w:rsidR="003F03CD" w:rsidRPr="00685690">
        <w:t>s</w:t>
      </w:r>
      <w:r w:rsidR="003F03CD">
        <w:t> </w:t>
      </w:r>
      <w:r w:rsidRPr="00685690">
        <w:t xml:space="preserve">osnovami MŠMT ČR, žáci pracují </w:t>
      </w:r>
      <w:r w:rsidR="003F03CD" w:rsidRPr="00685690">
        <w:t>s</w:t>
      </w:r>
      <w:r w:rsidR="003F03CD">
        <w:t> </w:t>
      </w:r>
      <w:r w:rsidRPr="00685690">
        <w:t xml:space="preserve">odbornou literaturou </w:t>
      </w:r>
      <w:r w:rsidR="003F03CD" w:rsidRPr="00685690">
        <w:t>a</w:t>
      </w:r>
      <w:r w:rsidR="003F03CD">
        <w:t> </w:t>
      </w:r>
      <w:r w:rsidRPr="00685690">
        <w:t xml:space="preserve">využívají též aktuálních textů hromadných sdělovacích prostředků. Seznam doporučené literatury byl vypracován </w:t>
      </w:r>
      <w:r w:rsidR="003F03CD" w:rsidRPr="00685690">
        <w:t>v</w:t>
      </w:r>
      <w:r w:rsidR="003F03CD">
        <w:t> </w:t>
      </w:r>
      <w:r w:rsidRPr="00685690">
        <w:t xml:space="preserve">souladu </w:t>
      </w:r>
      <w:r w:rsidR="003F03CD" w:rsidRPr="00685690">
        <w:t>s</w:t>
      </w:r>
      <w:r w:rsidR="003F03CD">
        <w:t> </w:t>
      </w:r>
      <w:r w:rsidRPr="00685690">
        <w:t>požadavky státní maturitní zkoušky.</w:t>
      </w:r>
    </w:p>
    <w:p w14:paraId="1B10624B" w14:textId="4D1A9DD0" w:rsidR="00A46C39" w:rsidRPr="00685690" w:rsidRDefault="00A46C39" w:rsidP="00672702">
      <w:pPr>
        <w:pStyle w:val="OdstavecSy"/>
        <w:rPr>
          <w:rFonts w:ascii="Book Antiqua" w:hAnsi="Book Antiqua"/>
          <w:color w:val="000000"/>
          <w:sz w:val="22"/>
          <w:szCs w:val="22"/>
        </w:rPr>
      </w:pPr>
      <w:r w:rsidRPr="00685690">
        <w:rPr>
          <w:rFonts w:ascii="Book Antiqua" w:hAnsi="Book Antiqua"/>
          <w:bCs/>
          <w:color w:val="000000"/>
          <w:sz w:val="22"/>
          <w:szCs w:val="22"/>
        </w:rPr>
        <w:t>Cílem výuky</w:t>
      </w:r>
      <w:r w:rsidRPr="00685690">
        <w:rPr>
          <w:rFonts w:ascii="Book Antiqua" w:hAnsi="Book Antiqua"/>
          <w:color w:val="000000"/>
          <w:sz w:val="22"/>
          <w:szCs w:val="22"/>
        </w:rPr>
        <w:t xml:space="preserve"> je vybavit žáky vědomostmi, dovednostmi </w:t>
      </w:r>
      <w:r w:rsidR="003F03CD" w:rsidRPr="00685690">
        <w:rPr>
          <w:rFonts w:ascii="Book Antiqua" w:hAnsi="Book Antiqua"/>
          <w:color w:val="000000"/>
          <w:sz w:val="22"/>
          <w:szCs w:val="22"/>
        </w:rPr>
        <w:t>a</w:t>
      </w:r>
      <w:r w:rsidR="003F03CD">
        <w:rPr>
          <w:rFonts w:ascii="Book Antiqua" w:hAnsi="Book Antiqua"/>
          <w:color w:val="000000"/>
          <w:sz w:val="22"/>
          <w:szCs w:val="22"/>
        </w:rPr>
        <w:t> </w:t>
      </w:r>
      <w:r w:rsidRPr="00685690">
        <w:rPr>
          <w:rFonts w:ascii="Book Antiqua" w:hAnsi="Book Antiqua"/>
          <w:color w:val="000000"/>
          <w:sz w:val="22"/>
          <w:szCs w:val="22"/>
        </w:rPr>
        <w:t xml:space="preserve">schopnostmi jazykové komunikace. Jazyk chápeme jako prostředek dorozumívání, nástroj myšlení </w:t>
      </w:r>
      <w:r w:rsidR="003F03CD" w:rsidRPr="00685690">
        <w:rPr>
          <w:rFonts w:ascii="Book Antiqua" w:hAnsi="Book Antiqua"/>
          <w:color w:val="000000"/>
          <w:sz w:val="22"/>
          <w:szCs w:val="22"/>
        </w:rPr>
        <w:t>a</w:t>
      </w:r>
      <w:r w:rsidR="003F03CD">
        <w:rPr>
          <w:rFonts w:ascii="Book Antiqua" w:hAnsi="Book Antiqua"/>
          <w:color w:val="000000"/>
          <w:sz w:val="22"/>
          <w:szCs w:val="22"/>
        </w:rPr>
        <w:t> </w:t>
      </w:r>
      <w:r w:rsidRPr="00685690">
        <w:rPr>
          <w:rFonts w:ascii="Book Antiqua" w:hAnsi="Book Antiqua"/>
          <w:color w:val="000000"/>
          <w:sz w:val="22"/>
          <w:szCs w:val="22"/>
        </w:rPr>
        <w:t xml:space="preserve">vyjádření pocitů. Usilujeme také, aby na základě poznání literární historie </w:t>
      </w:r>
      <w:r w:rsidR="003F03CD" w:rsidRPr="00685690">
        <w:rPr>
          <w:rFonts w:ascii="Book Antiqua" w:hAnsi="Book Antiqua"/>
          <w:color w:val="000000"/>
          <w:sz w:val="22"/>
          <w:szCs w:val="22"/>
        </w:rPr>
        <w:t>a</w:t>
      </w:r>
      <w:r w:rsidR="003F03CD">
        <w:rPr>
          <w:rFonts w:ascii="Book Antiqua" w:hAnsi="Book Antiqua"/>
          <w:color w:val="000000"/>
          <w:sz w:val="22"/>
          <w:szCs w:val="22"/>
        </w:rPr>
        <w:t> </w:t>
      </w:r>
      <w:r w:rsidRPr="00685690">
        <w:rPr>
          <w:rFonts w:ascii="Book Antiqua" w:hAnsi="Book Antiqua"/>
          <w:color w:val="000000"/>
          <w:sz w:val="22"/>
          <w:szCs w:val="22"/>
        </w:rPr>
        <w:t xml:space="preserve">literární teorie uměli správně vnímat díla krásné literatury </w:t>
      </w:r>
      <w:r w:rsidR="003F03CD" w:rsidRPr="00685690">
        <w:rPr>
          <w:rFonts w:ascii="Book Antiqua" w:hAnsi="Book Antiqua"/>
          <w:color w:val="000000"/>
          <w:sz w:val="22"/>
          <w:szCs w:val="22"/>
        </w:rPr>
        <w:t>a</w:t>
      </w:r>
      <w:r w:rsidR="003F03CD">
        <w:rPr>
          <w:rFonts w:ascii="Book Antiqua" w:hAnsi="Book Antiqua"/>
          <w:color w:val="000000"/>
          <w:sz w:val="22"/>
          <w:szCs w:val="22"/>
        </w:rPr>
        <w:t> </w:t>
      </w:r>
      <w:r w:rsidRPr="00685690">
        <w:rPr>
          <w:rFonts w:ascii="Book Antiqua" w:hAnsi="Book Antiqua"/>
          <w:color w:val="000000"/>
          <w:sz w:val="22"/>
          <w:szCs w:val="22"/>
        </w:rPr>
        <w:t xml:space="preserve">tím obohatili svůj život. Poznáním hodnot slovesného umění chceme  </w:t>
      </w:r>
      <w:r w:rsidR="003F03CD" w:rsidRPr="00685690">
        <w:rPr>
          <w:rFonts w:ascii="Book Antiqua" w:hAnsi="Book Antiqua"/>
          <w:color w:val="000000"/>
          <w:sz w:val="22"/>
          <w:szCs w:val="22"/>
        </w:rPr>
        <w:t>u</w:t>
      </w:r>
      <w:r w:rsidR="003F03CD">
        <w:rPr>
          <w:rFonts w:ascii="Book Antiqua" w:hAnsi="Book Antiqua"/>
          <w:color w:val="000000"/>
          <w:sz w:val="22"/>
          <w:szCs w:val="22"/>
        </w:rPr>
        <w:t> </w:t>
      </w:r>
      <w:r w:rsidRPr="00685690">
        <w:rPr>
          <w:rFonts w:ascii="Book Antiqua" w:hAnsi="Book Antiqua"/>
          <w:color w:val="000000"/>
          <w:sz w:val="22"/>
          <w:szCs w:val="22"/>
        </w:rPr>
        <w:t>studentů vybudovat dobrý vztah k rodnému jazyku .</w:t>
      </w:r>
      <w:r w:rsidR="003F03CD" w:rsidRPr="00685690">
        <w:rPr>
          <w:rFonts w:ascii="Book Antiqua" w:hAnsi="Book Antiqua"/>
          <w:color w:val="000000"/>
          <w:sz w:val="22"/>
          <w:szCs w:val="22"/>
        </w:rPr>
        <w:t>V</w:t>
      </w:r>
      <w:r w:rsidR="003F03CD">
        <w:rPr>
          <w:rFonts w:ascii="Book Antiqua" w:hAnsi="Book Antiqua"/>
          <w:color w:val="000000"/>
          <w:sz w:val="22"/>
          <w:szCs w:val="22"/>
        </w:rPr>
        <w:t> </w:t>
      </w:r>
      <w:r w:rsidRPr="00685690">
        <w:rPr>
          <w:rFonts w:ascii="Book Antiqua" w:hAnsi="Book Antiqua"/>
          <w:color w:val="000000"/>
          <w:sz w:val="22"/>
          <w:szCs w:val="22"/>
        </w:rPr>
        <w:t xml:space="preserve">cizích jazycích posilujeme studium jazyka jako prostředku k poznání jiných kultur </w:t>
      </w:r>
      <w:r w:rsidR="003F03CD" w:rsidRPr="00685690">
        <w:rPr>
          <w:rFonts w:ascii="Book Antiqua" w:hAnsi="Book Antiqua"/>
          <w:color w:val="000000"/>
          <w:sz w:val="22"/>
          <w:szCs w:val="22"/>
        </w:rPr>
        <w:t>a</w:t>
      </w:r>
      <w:r w:rsidR="003F03CD">
        <w:rPr>
          <w:rFonts w:ascii="Book Antiqua" w:hAnsi="Book Antiqua"/>
          <w:color w:val="000000"/>
          <w:sz w:val="22"/>
          <w:szCs w:val="22"/>
        </w:rPr>
        <w:t> </w:t>
      </w:r>
      <w:r w:rsidRPr="00685690">
        <w:rPr>
          <w:rFonts w:ascii="Book Antiqua" w:hAnsi="Book Antiqua"/>
          <w:color w:val="000000"/>
          <w:sz w:val="22"/>
          <w:szCs w:val="22"/>
        </w:rPr>
        <w:t xml:space="preserve">jiných národů </w:t>
      </w:r>
      <w:r w:rsidR="003F03CD" w:rsidRPr="00685690">
        <w:rPr>
          <w:rFonts w:ascii="Book Antiqua" w:hAnsi="Book Antiqua"/>
          <w:color w:val="000000"/>
          <w:sz w:val="22"/>
          <w:szCs w:val="22"/>
        </w:rPr>
        <w:t>a</w:t>
      </w:r>
      <w:r w:rsidR="003F03CD">
        <w:rPr>
          <w:rFonts w:ascii="Book Antiqua" w:hAnsi="Book Antiqua"/>
          <w:color w:val="000000"/>
          <w:sz w:val="22"/>
          <w:szCs w:val="22"/>
        </w:rPr>
        <w:t> </w:t>
      </w:r>
      <w:r w:rsidRPr="00685690">
        <w:rPr>
          <w:rFonts w:ascii="Book Antiqua" w:hAnsi="Book Antiqua"/>
          <w:color w:val="000000"/>
          <w:sz w:val="22"/>
          <w:szCs w:val="22"/>
        </w:rPr>
        <w:t>dorozumění s nimi.</w:t>
      </w:r>
    </w:p>
    <w:p w14:paraId="5E978999" w14:textId="77777777" w:rsidR="00A46C39" w:rsidRPr="00685690" w:rsidRDefault="00A46C39" w:rsidP="00A1783D">
      <w:pPr>
        <w:spacing w:before="120" w:after="120" w:line="360" w:lineRule="auto"/>
        <w:outlineLvl w:val="8"/>
        <w:rPr>
          <w:rFonts w:ascii="Book Antiqua" w:hAnsi="Book Antiqua"/>
          <w:b/>
          <w:bCs/>
          <w:sz w:val="22"/>
          <w:szCs w:val="22"/>
        </w:rPr>
      </w:pPr>
    </w:p>
    <w:p w14:paraId="76868ED1" w14:textId="77777777" w:rsidR="00441576" w:rsidRPr="00685690" w:rsidRDefault="00A46C39" w:rsidP="009173DB">
      <w:pPr>
        <w:pStyle w:val="N4"/>
        <w:rPr>
          <w:rFonts w:eastAsia="Arial"/>
        </w:rPr>
      </w:pPr>
      <w:r w:rsidRPr="00685690">
        <w:rPr>
          <w:rFonts w:eastAsia="Arial"/>
          <w:sz w:val="22"/>
          <w:szCs w:val="22"/>
        </w:rPr>
        <w:br w:type="page"/>
      </w:r>
      <w:bookmarkStart w:id="113" w:name="_Toc422674676"/>
      <w:bookmarkStart w:id="114" w:name="_Toc157382573"/>
      <w:r w:rsidR="00441576" w:rsidRPr="00685690">
        <w:rPr>
          <w:rFonts w:eastAsia="Arial"/>
        </w:rPr>
        <w:lastRenderedPageBreak/>
        <w:t>Zařazená průřezová témata</w:t>
      </w:r>
      <w:bookmarkEnd w:id="113"/>
      <w:bookmarkEnd w:id="114"/>
    </w:p>
    <w:p w14:paraId="2321D8C5" w14:textId="5F4A5A64" w:rsidR="00441576" w:rsidRPr="00685690" w:rsidRDefault="00441576" w:rsidP="009173DB">
      <w:pPr>
        <w:pStyle w:val="N4"/>
        <w:rPr>
          <w:rFonts w:eastAsia="Arial"/>
        </w:rPr>
      </w:pPr>
      <w:bookmarkStart w:id="115" w:name="_Toc422674677"/>
      <w:bookmarkStart w:id="116" w:name="_Toc157382574"/>
      <w:r w:rsidRPr="00685690">
        <w:rPr>
          <w:rFonts w:eastAsia="Arial"/>
        </w:rPr>
        <w:t xml:space="preserve">Český jazyk </w:t>
      </w:r>
      <w:r w:rsidR="003F03CD" w:rsidRPr="00685690">
        <w:rPr>
          <w:rFonts w:eastAsia="Arial"/>
        </w:rPr>
        <w:t>a</w:t>
      </w:r>
      <w:r w:rsidR="003F03CD">
        <w:rPr>
          <w:rFonts w:eastAsia="Arial"/>
        </w:rPr>
        <w:t> </w:t>
      </w:r>
      <w:r w:rsidRPr="00685690">
        <w:rPr>
          <w:rFonts w:eastAsia="Arial"/>
        </w:rPr>
        <w:t>literatura</w:t>
      </w:r>
      <w:bookmarkEnd w:id="115"/>
      <w:bookmarkEnd w:id="116"/>
    </w:p>
    <w:p w14:paraId="6485C652" w14:textId="2BC0EB33" w:rsidR="00441576" w:rsidRPr="00685690" w:rsidRDefault="00441576" w:rsidP="003423C0">
      <w:pPr>
        <w:pStyle w:val="Nadpis4"/>
        <w:numPr>
          <w:ilvl w:val="0"/>
          <w:numId w:val="24"/>
        </w:numPr>
        <w:ind w:left="1068"/>
        <w:rPr>
          <w:bCs w:val="0"/>
          <w:sz w:val="24"/>
          <w:szCs w:val="24"/>
        </w:rPr>
      </w:pPr>
      <w:bookmarkStart w:id="117" w:name="_Toc422674678"/>
      <w:r w:rsidRPr="00685690">
        <w:rPr>
          <w:bCs w:val="0"/>
          <w:sz w:val="24"/>
          <w:szCs w:val="24"/>
        </w:rPr>
        <w:t xml:space="preserve">Osobnostní </w:t>
      </w:r>
      <w:r w:rsidR="003F03CD" w:rsidRPr="00685690">
        <w:rPr>
          <w:bCs w:val="0"/>
          <w:sz w:val="24"/>
          <w:szCs w:val="24"/>
        </w:rPr>
        <w:t>a</w:t>
      </w:r>
      <w:r w:rsidR="003F03CD">
        <w:rPr>
          <w:bCs w:val="0"/>
          <w:sz w:val="24"/>
          <w:szCs w:val="24"/>
        </w:rPr>
        <w:t> </w:t>
      </w:r>
      <w:r w:rsidRPr="00685690">
        <w:rPr>
          <w:bCs w:val="0"/>
          <w:sz w:val="24"/>
          <w:szCs w:val="24"/>
        </w:rPr>
        <w:t>sociální výchova</w:t>
      </w:r>
      <w:bookmarkEnd w:id="117"/>
    </w:p>
    <w:p w14:paraId="7B161FF0" w14:textId="24426848" w:rsidR="00441576" w:rsidRPr="003F1CAC" w:rsidRDefault="00441576" w:rsidP="003423C0">
      <w:pPr>
        <w:pStyle w:val="Odstavecseseznamem"/>
        <w:numPr>
          <w:ilvl w:val="0"/>
          <w:numId w:val="18"/>
        </w:numPr>
        <w:tabs>
          <w:tab w:val="left" w:pos="1418"/>
        </w:tabs>
        <w:suppressAutoHyphens/>
        <w:ind w:left="1094" w:firstLine="0"/>
        <w:rPr>
          <w:b/>
          <w:bCs/>
        </w:rPr>
      </w:pPr>
      <w:r w:rsidRPr="003F1CAC">
        <w:rPr>
          <w:b/>
          <w:bCs/>
        </w:rPr>
        <w:t xml:space="preserve">Poznávání </w:t>
      </w:r>
      <w:r w:rsidR="003F03CD" w:rsidRPr="003F1CAC">
        <w:rPr>
          <w:b/>
          <w:bCs/>
        </w:rPr>
        <w:t>a</w:t>
      </w:r>
      <w:r w:rsidR="003F03CD">
        <w:rPr>
          <w:b/>
          <w:bCs/>
        </w:rPr>
        <w:t> </w:t>
      </w:r>
      <w:r w:rsidRPr="003F1CAC">
        <w:rPr>
          <w:b/>
          <w:bCs/>
        </w:rPr>
        <w:t>rozvoj vlastní osobnosti</w:t>
      </w:r>
    </w:p>
    <w:p w14:paraId="1AD42676" w14:textId="13BEF4FD" w:rsidR="00441576" w:rsidRDefault="00441576" w:rsidP="003423C0">
      <w:pPr>
        <w:numPr>
          <w:ilvl w:val="0"/>
          <w:numId w:val="19"/>
        </w:numPr>
        <w:suppressAutoHyphens/>
        <w:ind w:left="1776"/>
        <w:rPr>
          <w:bCs/>
        </w:rPr>
      </w:pPr>
      <w:r>
        <w:rPr>
          <w:bCs/>
        </w:rPr>
        <w:t xml:space="preserve">Nauka </w:t>
      </w:r>
      <w:r w:rsidR="003F03CD">
        <w:rPr>
          <w:bCs/>
        </w:rPr>
        <w:t>o </w:t>
      </w:r>
      <w:r>
        <w:rPr>
          <w:bCs/>
        </w:rPr>
        <w:t>slovní zásobě</w:t>
      </w:r>
    </w:p>
    <w:p w14:paraId="57D44279" w14:textId="74A923CF" w:rsidR="00441576" w:rsidRDefault="00441576" w:rsidP="003423C0">
      <w:pPr>
        <w:numPr>
          <w:ilvl w:val="0"/>
          <w:numId w:val="19"/>
        </w:numPr>
        <w:suppressAutoHyphens/>
        <w:rPr>
          <w:bCs/>
        </w:rPr>
      </w:pPr>
      <w:r>
        <w:rPr>
          <w:bCs/>
        </w:rPr>
        <w:t xml:space="preserve">Umělecký </w:t>
      </w:r>
      <w:r w:rsidR="003F03CD">
        <w:rPr>
          <w:bCs/>
        </w:rPr>
        <w:t>a </w:t>
      </w:r>
      <w:r>
        <w:rPr>
          <w:bCs/>
        </w:rPr>
        <w:t>esejistický styl. Slohová práce</w:t>
      </w:r>
    </w:p>
    <w:p w14:paraId="05071259" w14:textId="77777777" w:rsidR="00441576" w:rsidRPr="00441576" w:rsidRDefault="00441576" w:rsidP="003423C0">
      <w:pPr>
        <w:numPr>
          <w:ilvl w:val="0"/>
          <w:numId w:val="19"/>
        </w:numPr>
        <w:suppressAutoHyphens/>
        <w:ind w:left="1776"/>
        <w:rPr>
          <w:sz w:val="22"/>
          <w:szCs w:val="22"/>
        </w:rPr>
      </w:pPr>
      <w:r>
        <w:rPr>
          <w:bCs/>
        </w:rPr>
        <w:t>Literární teorie</w:t>
      </w:r>
    </w:p>
    <w:p w14:paraId="7B579381" w14:textId="64195399" w:rsidR="00441576" w:rsidRPr="00C343E7" w:rsidRDefault="00441576" w:rsidP="003423C0">
      <w:pPr>
        <w:pStyle w:val="Odstavecseseznamem"/>
        <w:numPr>
          <w:ilvl w:val="0"/>
          <w:numId w:val="18"/>
        </w:numPr>
        <w:tabs>
          <w:tab w:val="left" w:pos="1418"/>
        </w:tabs>
        <w:suppressAutoHyphens/>
        <w:ind w:left="1452"/>
        <w:rPr>
          <w:b/>
          <w:bCs/>
        </w:rPr>
      </w:pPr>
      <w:r w:rsidRPr="00C343E7">
        <w:rPr>
          <w:b/>
          <w:bCs/>
        </w:rPr>
        <w:t xml:space="preserve">Seberegulace, organizační dovednosti </w:t>
      </w:r>
      <w:r w:rsidR="003F03CD" w:rsidRPr="00C343E7">
        <w:rPr>
          <w:b/>
          <w:bCs/>
        </w:rPr>
        <w:t>a</w:t>
      </w:r>
      <w:r w:rsidR="003F03CD">
        <w:rPr>
          <w:b/>
          <w:bCs/>
        </w:rPr>
        <w:t> </w:t>
      </w:r>
      <w:r w:rsidRPr="00C343E7">
        <w:rPr>
          <w:b/>
          <w:bCs/>
        </w:rPr>
        <w:t>efektivní řešení problémů</w:t>
      </w:r>
    </w:p>
    <w:p w14:paraId="69C2BE63" w14:textId="77777777" w:rsidR="00441576" w:rsidRDefault="00441576" w:rsidP="003423C0">
      <w:pPr>
        <w:numPr>
          <w:ilvl w:val="0"/>
          <w:numId w:val="20"/>
        </w:numPr>
        <w:suppressAutoHyphens/>
        <w:ind w:left="1776"/>
      </w:pPr>
      <w:r>
        <w:t>Grafická stránka jazyka</w:t>
      </w:r>
    </w:p>
    <w:p w14:paraId="6F0EC5FC" w14:textId="77777777" w:rsidR="00441576" w:rsidRDefault="00441576" w:rsidP="003423C0">
      <w:pPr>
        <w:numPr>
          <w:ilvl w:val="0"/>
          <w:numId w:val="20"/>
        </w:numPr>
        <w:suppressAutoHyphens/>
        <w:ind w:left="1776"/>
      </w:pPr>
      <w:r>
        <w:t>Tvaroslosloví</w:t>
      </w:r>
    </w:p>
    <w:p w14:paraId="24CE5593" w14:textId="77777777" w:rsidR="00441576" w:rsidRPr="00F65F91" w:rsidRDefault="00441576" w:rsidP="003423C0">
      <w:pPr>
        <w:pStyle w:val="Odstavecseseznamem"/>
        <w:numPr>
          <w:ilvl w:val="0"/>
          <w:numId w:val="18"/>
        </w:numPr>
        <w:tabs>
          <w:tab w:val="left" w:pos="1418"/>
        </w:tabs>
        <w:suppressAutoHyphens/>
        <w:ind w:left="1094" w:firstLine="0"/>
        <w:rPr>
          <w:b/>
          <w:bCs/>
        </w:rPr>
      </w:pPr>
      <w:r w:rsidRPr="00F65F91">
        <w:rPr>
          <w:b/>
          <w:bCs/>
        </w:rPr>
        <w:t>Sociální komunikace</w:t>
      </w:r>
    </w:p>
    <w:p w14:paraId="1AB5BA27" w14:textId="77777777" w:rsidR="00441576" w:rsidRDefault="00441576" w:rsidP="003423C0">
      <w:pPr>
        <w:numPr>
          <w:ilvl w:val="0"/>
          <w:numId w:val="21"/>
        </w:numPr>
        <w:suppressAutoHyphens/>
        <w:ind w:left="1812"/>
        <w:rPr>
          <w:bCs/>
        </w:rPr>
      </w:pPr>
      <w:r>
        <w:rPr>
          <w:bCs/>
        </w:rPr>
        <w:t>Stylistika</w:t>
      </w:r>
    </w:p>
    <w:p w14:paraId="48B3242A" w14:textId="11D10D5F" w:rsidR="00441576" w:rsidRDefault="00441576" w:rsidP="003423C0">
      <w:pPr>
        <w:numPr>
          <w:ilvl w:val="0"/>
          <w:numId w:val="21"/>
        </w:numPr>
        <w:suppressAutoHyphens/>
        <w:ind w:left="1812"/>
        <w:rPr>
          <w:bCs/>
          <w:szCs w:val="22"/>
        </w:rPr>
      </w:pPr>
      <w:r>
        <w:rPr>
          <w:bCs/>
          <w:szCs w:val="22"/>
        </w:rPr>
        <w:t xml:space="preserve">Nauka </w:t>
      </w:r>
      <w:r w:rsidR="003F03CD">
        <w:rPr>
          <w:bCs/>
          <w:szCs w:val="22"/>
        </w:rPr>
        <w:t>o </w:t>
      </w:r>
      <w:r>
        <w:rPr>
          <w:bCs/>
          <w:szCs w:val="22"/>
        </w:rPr>
        <w:t>komunikaci</w:t>
      </w:r>
    </w:p>
    <w:p w14:paraId="1B7F295D" w14:textId="4BBDF45B" w:rsidR="00441576" w:rsidRDefault="00441576" w:rsidP="003423C0">
      <w:pPr>
        <w:numPr>
          <w:ilvl w:val="0"/>
          <w:numId w:val="21"/>
        </w:numPr>
        <w:suppressAutoHyphens/>
        <w:ind w:left="1812"/>
        <w:rPr>
          <w:bCs/>
        </w:rPr>
      </w:pPr>
      <w:r>
        <w:rPr>
          <w:bCs/>
        </w:rPr>
        <w:t xml:space="preserve">Česká </w:t>
      </w:r>
      <w:r w:rsidR="003F03CD">
        <w:rPr>
          <w:bCs/>
        </w:rPr>
        <w:t>a </w:t>
      </w:r>
      <w:r>
        <w:rPr>
          <w:bCs/>
        </w:rPr>
        <w:t>světová literatura 1.–4. ročník – různá témata. Referáty</w:t>
      </w:r>
    </w:p>
    <w:p w14:paraId="7862A0E9" w14:textId="77777777" w:rsidR="00441576" w:rsidRPr="00F65F91" w:rsidRDefault="00441576" w:rsidP="003423C0">
      <w:pPr>
        <w:pStyle w:val="Odstavecseseznamem"/>
        <w:numPr>
          <w:ilvl w:val="0"/>
          <w:numId w:val="18"/>
        </w:numPr>
        <w:tabs>
          <w:tab w:val="left" w:pos="1418"/>
        </w:tabs>
        <w:suppressAutoHyphens/>
        <w:ind w:left="1094" w:firstLine="0"/>
        <w:rPr>
          <w:b/>
          <w:bCs/>
        </w:rPr>
      </w:pPr>
      <w:r w:rsidRPr="00F65F91">
        <w:rPr>
          <w:b/>
          <w:bCs/>
        </w:rPr>
        <w:t>Morálka všedního dne</w:t>
      </w:r>
    </w:p>
    <w:p w14:paraId="7AC3F976" w14:textId="77777777" w:rsidR="00441576" w:rsidRDefault="00441576" w:rsidP="003423C0">
      <w:pPr>
        <w:numPr>
          <w:ilvl w:val="0"/>
          <w:numId w:val="22"/>
        </w:numPr>
        <w:suppressAutoHyphens/>
        <w:ind w:left="1812"/>
        <w:rPr>
          <w:bCs/>
        </w:rPr>
      </w:pPr>
      <w:r>
        <w:rPr>
          <w:bCs/>
        </w:rPr>
        <w:t>Zvuková stránka jazyka</w:t>
      </w:r>
    </w:p>
    <w:p w14:paraId="4B461695" w14:textId="77777777" w:rsidR="00441576" w:rsidRDefault="00441576" w:rsidP="003423C0">
      <w:pPr>
        <w:numPr>
          <w:ilvl w:val="0"/>
          <w:numId w:val="22"/>
        </w:numPr>
        <w:suppressAutoHyphens/>
        <w:ind w:left="1812"/>
        <w:rPr>
          <w:bCs/>
        </w:rPr>
      </w:pPr>
      <w:r>
        <w:rPr>
          <w:bCs/>
        </w:rPr>
        <w:t>Literatura 2. poloviny 20. století</w:t>
      </w:r>
    </w:p>
    <w:p w14:paraId="5ADD2F90" w14:textId="2653F549" w:rsidR="00441576" w:rsidRPr="00F65F91" w:rsidRDefault="00441576" w:rsidP="003423C0">
      <w:pPr>
        <w:pStyle w:val="Odstavecseseznamem"/>
        <w:numPr>
          <w:ilvl w:val="0"/>
          <w:numId w:val="18"/>
        </w:numPr>
        <w:tabs>
          <w:tab w:val="left" w:pos="1418"/>
        </w:tabs>
        <w:suppressAutoHyphens/>
        <w:ind w:left="1094" w:firstLine="0"/>
        <w:rPr>
          <w:b/>
          <w:bCs/>
        </w:rPr>
      </w:pPr>
      <w:r w:rsidRPr="00F65F91">
        <w:rPr>
          <w:b/>
          <w:bCs/>
        </w:rPr>
        <w:t xml:space="preserve">Spolupráce </w:t>
      </w:r>
      <w:r w:rsidR="003F03CD" w:rsidRPr="00F65F91">
        <w:rPr>
          <w:b/>
          <w:bCs/>
        </w:rPr>
        <w:t>a</w:t>
      </w:r>
      <w:r w:rsidR="003F03CD">
        <w:rPr>
          <w:b/>
          <w:bCs/>
        </w:rPr>
        <w:t> </w:t>
      </w:r>
      <w:r w:rsidRPr="00F65F91">
        <w:rPr>
          <w:b/>
          <w:bCs/>
        </w:rPr>
        <w:t>soutěž</w:t>
      </w:r>
    </w:p>
    <w:p w14:paraId="7276948E" w14:textId="49BDD626" w:rsidR="00441576" w:rsidRDefault="00441576" w:rsidP="003423C0">
      <w:pPr>
        <w:numPr>
          <w:ilvl w:val="0"/>
          <w:numId w:val="23"/>
        </w:numPr>
        <w:suppressAutoHyphens/>
        <w:ind w:left="1812"/>
        <w:rPr>
          <w:bCs/>
        </w:rPr>
      </w:pPr>
      <w:r>
        <w:rPr>
          <w:bCs/>
        </w:rPr>
        <w:t xml:space="preserve">Nauka </w:t>
      </w:r>
      <w:r w:rsidR="003F03CD">
        <w:rPr>
          <w:bCs/>
        </w:rPr>
        <w:t>o </w:t>
      </w:r>
      <w:r>
        <w:rPr>
          <w:bCs/>
        </w:rPr>
        <w:t>tvoření slov</w:t>
      </w:r>
    </w:p>
    <w:p w14:paraId="4A2E0558" w14:textId="77777777" w:rsidR="00441576" w:rsidRDefault="00441576" w:rsidP="003423C0">
      <w:pPr>
        <w:numPr>
          <w:ilvl w:val="0"/>
          <w:numId w:val="23"/>
        </w:numPr>
        <w:suppressAutoHyphens/>
        <w:ind w:left="1812"/>
        <w:rPr>
          <w:bCs/>
        </w:rPr>
      </w:pPr>
      <w:r>
        <w:rPr>
          <w:bCs/>
        </w:rPr>
        <w:t>Olympiáda JČ</w:t>
      </w:r>
    </w:p>
    <w:p w14:paraId="628FE140" w14:textId="77777777" w:rsidR="00441576" w:rsidRDefault="00441576" w:rsidP="003423C0">
      <w:pPr>
        <w:numPr>
          <w:ilvl w:val="0"/>
          <w:numId w:val="23"/>
        </w:numPr>
        <w:suppressAutoHyphens/>
        <w:ind w:left="1812"/>
        <w:rPr>
          <w:bCs/>
        </w:rPr>
      </w:pPr>
      <w:r>
        <w:rPr>
          <w:bCs/>
        </w:rPr>
        <w:t>Literární soutěže</w:t>
      </w:r>
    </w:p>
    <w:p w14:paraId="44C13DC0" w14:textId="34256888" w:rsidR="00441576" w:rsidRPr="00685690" w:rsidRDefault="00441576" w:rsidP="003423C0">
      <w:pPr>
        <w:pStyle w:val="Nadpis4"/>
        <w:numPr>
          <w:ilvl w:val="0"/>
          <w:numId w:val="24"/>
        </w:numPr>
        <w:ind w:left="1068"/>
        <w:rPr>
          <w:bCs w:val="0"/>
          <w:sz w:val="24"/>
          <w:szCs w:val="24"/>
        </w:rPr>
      </w:pPr>
      <w:bookmarkStart w:id="118" w:name="_Toc422674679"/>
      <w:r w:rsidRPr="00685690">
        <w:rPr>
          <w:bCs w:val="0"/>
          <w:sz w:val="24"/>
          <w:szCs w:val="24"/>
        </w:rPr>
        <w:t xml:space="preserve">Výchova k myšlení v evropských </w:t>
      </w:r>
      <w:r w:rsidR="003F03CD" w:rsidRPr="00685690">
        <w:rPr>
          <w:bCs w:val="0"/>
          <w:sz w:val="24"/>
          <w:szCs w:val="24"/>
        </w:rPr>
        <w:t>a</w:t>
      </w:r>
      <w:r w:rsidR="003F03CD">
        <w:rPr>
          <w:bCs w:val="0"/>
          <w:sz w:val="24"/>
          <w:szCs w:val="24"/>
        </w:rPr>
        <w:t> </w:t>
      </w:r>
      <w:r w:rsidRPr="00685690">
        <w:rPr>
          <w:bCs w:val="0"/>
          <w:sz w:val="24"/>
          <w:szCs w:val="24"/>
        </w:rPr>
        <w:t>globálních souvislostech</w:t>
      </w:r>
      <w:bookmarkEnd w:id="118"/>
    </w:p>
    <w:p w14:paraId="446ABF00" w14:textId="3E027E53" w:rsidR="00441576" w:rsidRPr="00F65F91" w:rsidRDefault="00441576" w:rsidP="003423C0">
      <w:pPr>
        <w:pStyle w:val="Odstavecseseznamem"/>
        <w:numPr>
          <w:ilvl w:val="0"/>
          <w:numId w:val="18"/>
        </w:numPr>
        <w:tabs>
          <w:tab w:val="left" w:pos="1418"/>
        </w:tabs>
        <w:suppressAutoHyphens/>
        <w:ind w:left="1094" w:firstLine="0"/>
        <w:rPr>
          <w:b/>
          <w:bCs/>
        </w:rPr>
      </w:pPr>
      <w:r w:rsidRPr="00F65F91">
        <w:rPr>
          <w:b/>
          <w:bCs/>
        </w:rPr>
        <w:t xml:space="preserve">Globální problémy, jejich příčiny </w:t>
      </w:r>
      <w:r w:rsidR="003F03CD" w:rsidRPr="00F65F91">
        <w:rPr>
          <w:b/>
          <w:bCs/>
        </w:rPr>
        <w:t>a</w:t>
      </w:r>
      <w:r w:rsidR="003F03CD">
        <w:rPr>
          <w:b/>
          <w:bCs/>
        </w:rPr>
        <w:t> </w:t>
      </w:r>
      <w:r w:rsidRPr="00F65F91">
        <w:rPr>
          <w:b/>
          <w:bCs/>
        </w:rPr>
        <w:t>důsledky</w:t>
      </w:r>
    </w:p>
    <w:p w14:paraId="4E2E2B15" w14:textId="77777777" w:rsidR="00441576" w:rsidRPr="00F65F91" w:rsidRDefault="00441576" w:rsidP="003423C0">
      <w:pPr>
        <w:numPr>
          <w:ilvl w:val="0"/>
          <w:numId w:val="26"/>
        </w:numPr>
        <w:suppressAutoHyphens/>
        <w:rPr>
          <w:bCs/>
        </w:rPr>
      </w:pPr>
      <w:r w:rsidRPr="00F65F91">
        <w:rPr>
          <w:bCs/>
        </w:rPr>
        <w:t>Če</w:t>
      </w:r>
      <w:r>
        <w:rPr>
          <w:bCs/>
        </w:rPr>
        <w:t>ská próza 2. pol. 20. století</w:t>
      </w:r>
    </w:p>
    <w:p w14:paraId="5C37946D" w14:textId="7CFD971C" w:rsidR="00441576" w:rsidRPr="00F65F91" w:rsidRDefault="00441576" w:rsidP="003423C0">
      <w:pPr>
        <w:pStyle w:val="Odstavecseseznamem"/>
        <w:numPr>
          <w:ilvl w:val="0"/>
          <w:numId w:val="18"/>
        </w:numPr>
        <w:tabs>
          <w:tab w:val="left" w:pos="1418"/>
        </w:tabs>
        <w:suppressAutoHyphens/>
        <w:ind w:left="1094" w:firstLine="0"/>
        <w:rPr>
          <w:b/>
          <w:bCs/>
        </w:rPr>
      </w:pPr>
      <w:r w:rsidRPr="00F65F91">
        <w:rPr>
          <w:b/>
          <w:bCs/>
        </w:rPr>
        <w:t xml:space="preserve">Humanitární pomoc </w:t>
      </w:r>
      <w:r w:rsidR="003F03CD" w:rsidRPr="00F65F91">
        <w:rPr>
          <w:b/>
          <w:bCs/>
        </w:rPr>
        <w:t>a</w:t>
      </w:r>
      <w:r w:rsidR="003F03CD">
        <w:rPr>
          <w:b/>
          <w:bCs/>
        </w:rPr>
        <w:t> </w:t>
      </w:r>
      <w:r w:rsidRPr="00F65F91">
        <w:rPr>
          <w:b/>
          <w:bCs/>
        </w:rPr>
        <w:t>mezinárodní rozvojová spolupráce</w:t>
      </w:r>
    </w:p>
    <w:p w14:paraId="5B460498" w14:textId="77777777" w:rsidR="00441576" w:rsidRPr="00F65F91" w:rsidRDefault="00441576" w:rsidP="003423C0">
      <w:pPr>
        <w:numPr>
          <w:ilvl w:val="0"/>
          <w:numId w:val="27"/>
        </w:numPr>
        <w:suppressAutoHyphens/>
        <w:rPr>
          <w:bCs/>
        </w:rPr>
      </w:pPr>
      <w:r>
        <w:rPr>
          <w:bCs/>
        </w:rPr>
        <w:t>Česká próza 2. pol. 20. století</w:t>
      </w:r>
    </w:p>
    <w:p w14:paraId="282B23BF" w14:textId="6EBCC83E" w:rsidR="00441576" w:rsidRDefault="00441576" w:rsidP="003423C0">
      <w:pPr>
        <w:pStyle w:val="Odstavecseseznamem"/>
        <w:numPr>
          <w:ilvl w:val="0"/>
          <w:numId w:val="18"/>
        </w:numPr>
        <w:tabs>
          <w:tab w:val="left" w:pos="1418"/>
        </w:tabs>
        <w:suppressAutoHyphens/>
        <w:ind w:left="1094" w:firstLine="0"/>
        <w:rPr>
          <w:b/>
          <w:bCs/>
        </w:rPr>
      </w:pPr>
      <w:r>
        <w:rPr>
          <w:b/>
          <w:bCs/>
        </w:rPr>
        <w:t xml:space="preserve">Žijeme </w:t>
      </w:r>
      <w:r w:rsidR="003F03CD">
        <w:rPr>
          <w:b/>
          <w:bCs/>
        </w:rPr>
        <w:t>v </w:t>
      </w:r>
      <w:r>
        <w:rPr>
          <w:b/>
          <w:bCs/>
        </w:rPr>
        <w:t>Evropě</w:t>
      </w:r>
    </w:p>
    <w:p w14:paraId="1A0718C7" w14:textId="4BB23055" w:rsidR="00441576" w:rsidRDefault="00441576" w:rsidP="003423C0">
      <w:pPr>
        <w:numPr>
          <w:ilvl w:val="0"/>
          <w:numId w:val="27"/>
        </w:numPr>
        <w:suppressAutoHyphens/>
        <w:rPr>
          <w:bCs/>
        </w:rPr>
      </w:pPr>
      <w:r>
        <w:rPr>
          <w:bCs/>
        </w:rPr>
        <w:t xml:space="preserve">Vznik </w:t>
      </w:r>
      <w:r w:rsidR="003F03CD">
        <w:rPr>
          <w:bCs/>
        </w:rPr>
        <w:t>a </w:t>
      </w:r>
      <w:r>
        <w:rPr>
          <w:bCs/>
        </w:rPr>
        <w:t>vývoj písma</w:t>
      </w:r>
    </w:p>
    <w:p w14:paraId="1D4E3B39" w14:textId="77777777" w:rsidR="00441576" w:rsidRDefault="00441576" w:rsidP="003423C0">
      <w:pPr>
        <w:numPr>
          <w:ilvl w:val="0"/>
          <w:numId w:val="27"/>
        </w:numPr>
        <w:suppressAutoHyphens/>
        <w:rPr>
          <w:bCs/>
        </w:rPr>
      </w:pPr>
      <w:r>
        <w:rPr>
          <w:bCs/>
        </w:rPr>
        <w:t>prolíná celým učivem</w:t>
      </w:r>
    </w:p>
    <w:p w14:paraId="5D42C4A2" w14:textId="77777777" w:rsidR="00441576" w:rsidRDefault="00441576" w:rsidP="003423C0">
      <w:pPr>
        <w:numPr>
          <w:ilvl w:val="0"/>
          <w:numId w:val="27"/>
        </w:numPr>
        <w:suppressAutoHyphens/>
        <w:rPr>
          <w:bCs/>
        </w:rPr>
      </w:pPr>
      <w:r>
        <w:rPr>
          <w:bCs/>
        </w:rPr>
        <w:t>Literatura na přelomu století</w:t>
      </w:r>
    </w:p>
    <w:p w14:paraId="657E6D44" w14:textId="0EF469B9" w:rsidR="00441576" w:rsidRPr="00F65F91" w:rsidRDefault="00441576" w:rsidP="003423C0">
      <w:pPr>
        <w:pStyle w:val="Odstavecseseznamem"/>
        <w:numPr>
          <w:ilvl w:val="0"/>
          <w:numId w:val="18"/>
        </w:numPr>
        <w:tabs>
          <w:tab w:val="left" w:pos="1418"/>
        </w:tabs>
        <w:suppressAutoHyphens/>
        <w:ind w:left="1094" w:firstLine="0"/>
        <w:rPr>
          <w:b/>
          <w:bCs/>
        </w:rPr>
      </w:pPr>
      <w:r w:rsidRPr="00F65F91">
        <w:rPr>
          <w:b/>
          <w:bCs/>
        </w:rPr>
        <w:t xml:space="preserve">Vzdělávání v Evropě </w:t>
      </w:r>
      <w:r w:rsidR="003F03CD" w:rsidRPr="00F65F91">
        <w:rPr>
          <w:b/>
          <w:bCs/>
        </w:rPr>
        <w:t>a</w:t>
      </w:r>
      <w:r w:rsidR="003F03CD">
        <w:rPr>
          <w:b/>
          <w:bCs/>
        </w:rPr>
        <w:t> </w:t>
      </w:r>
      <w:r w:rsidRPr="00F65F91">
        <w:rPr>
          <w:b/>
          <w:bCs/>
        </w:rPr>
        <w:t>ve světě</w:t>
      </w:r>
    </w:p>
    <w:p w14:paraId="3E32B18E" w14:textId="77777777" w:rsidR="00441576" w:rsidRPr="00113E1B" w:rsidRDefault="00441576" w:rsidP="00441576">
      <w:pPr>
        <w:ind w:left="782"/>
      </w:pPr>
    </w:p>
    <w:p w14:paraId="39D264FC" w14:textId="77777777" w:rsidR="00441576" w:rsidRPr="00685690" w:rsidRDefault="00441576" w:rsidP="003423C0">
      <w:pPr>
        <w:pStyle w:val="Nadpis4"/>
        <w:numPr>
          <w:ilvl w:val="0"/>
          <w:numId w:val="24"/>
        </w:numPr>
        <w:ind w:left="1068"/>
        <w:rPr>
          <w:bCs w:val="0"/>
          <w:sz w:val="24"/>
          <w:szCs w:val="24"/>
        </w:rPr>
      </w:pPr>
      <w:bookmarkStart w:id="119" w:name="_Toc422674680"/>
      <w:r w:rsidRPr="00685690">
        <w:rPr>
          <w:bCs w:val="0"/>
          <w:sz w:val="24"/>
          <w:szCs w:val="24"/>
        </w:rPr>
        <w:t>Multikulturní výchova</w:t>
      </w:r>
      <w:bookmarkEnd w:id="119"/>
    </w:p>
    <w:p w14:paraId="5778ED90" w14:textId="77777777" w:rsidR="00441576" w:rsidRPr="00113E1B" w:rsidRDefault="00441576" w:rsidP="003423C0">
      <w:pPr>
        <w:pStyle w:val="Odstavecseseznamem"/>
        <w:numPr>
          <w:ilvl w:val="0"/>
          <w:numId w:val="18"/>
        </w:numPr>
        <w:tabs>
          <w:tab w:val="left" w:pos="1418"/>
        </w:tabs>
        <w:suppressAutoHyphens/>
        <w:ind w:left="1094" w:firstLine="0"/>
        <w:rPr>
          <w:b/>
          <w:bCs/>
        </w:rPr>
      </w:pPr>
      <w:r w:rsidRPr="00113E1B">
        <w:rPr>
          <w:b/>
          <w:bCs/>
        </w:rPr>
        <w:t>Základní problémy sociokulturních rozdílů</w:t>
      </w:r>
    </w:p>
    <w:p w14:paraId="553E9B3B" w14:textId="77777777" w:rsidR="00441576" w:rsidRDefault="00441576" w:rsidP="003423C0">
      <w:pPr>
        <w:numPr>
          <w:ilvl w:val="0"/>
          <w:numId w:val="28"/>
        </w:numPr>
        <w:suppressAutoHyphens/>
        <w:rPr>
          <w:bCs/>
        </w:rPr>
      </w:pPr>
      <w:r>
        <w:rPr>
          <w:bCs/>
        </w:rPr>
        <w:t>Světová literatura 2. pol. 20. století</w:t>
      </w:r>
    </w:p>
    <w:p w14:paraId="5DD6122E" w14:textId="77777777" w:rsidR="00441576" w:rsidRPr="00113E1B" w:rsidRDefault="00441576" w:rsidP="003423C0">
      <w:pPr>
        <w:pStyle w:val="Odstavecseseznamem"/>
        <w:numPr>
          <w:ilvl w:val="0"/>
          <w:numId w:val="18"/>
        </w:numPr>
        <w:tabs>
          <w:tab w:val="left" w:pos="1418"/>
        </w:tabs>
        <w:suppressAutoHyphens/>
        <w:ind w:left="1094" w:firstLine="0"/>
        <w:rPr>
          <w:b/>
          <w:bCs/>
        </w:rPr>
      </w:pPr>
      <w:r w:rsidRPr="00113E1B">
        <w:rPr>
          <w:b/>
          <w:bCs/>
        </w:rPr>
        <w:t>Psychosociální aspekty interkulturality</w:t>
      </w:r>
    </w:p>
    <w:p w14:paraId="78845031" w14:textId="77777777" w:rsidR="00441576" w:rsidRDefault="00441576" w:rsidP="003423C0">
      <w:pPr>
        <w:numPr>
          <w:ilvl w:val="0"/>
          <w:numId w:val="29"/>
        </w:numPr>
        <w:suppressAutoHyphens/>
      </w:pPr>
      <w:r w:rsidRPr="001E400D">
        <w:rPr>
          <w:bCs/>
        </w:rPr>
        <w:t>Literatura</w:t>
      </w:r>
      <w:r>
        <w:t xml:space="preserve"> 1. pol. 20. století</w:t>
      </w:r>
    </w:p>
    <w:p w14:paraId="07054DB5" w14:textId="06408F49" w:rsidR="00441576" w:rsidRPr="00113E1B" w:rsidRDefault="00441576" w:rsidP="003423C0">
      <w:pPr>
        <w:pStyle w:val="Odstavecseseznamem"/>
        <w:numPr>
          <w:ilvl w:val="0"/>
          <w:numId w:val="18"/>
        </w:numPr>
        <w:tabs>
          <w:tab w:val="left" w:pos="1418"/>
        </w:tabs>
        <w:suppressAutoHyphens/>
        <w:ind w:left="1418" w:hanging="284"/>
        <w:jc w:val="both"/>
        <w:rPr>
          <w:b/>
          <w:bCs/>
        </w:rPr>
      </w:pPr>
      <w:r w:rsidRPr="00113E1B">
        <w:rPr>
          <w:b/>
          <w:bCs/>
        </w:rPr>
        <w:t xml:space="preserve">Vztah k multilingvní situaci </w:t>
      </w:r>
      <w:r w:rsidR="003F03CD" w:rsidRPr="00113E1B">
        <w:rPr>
          <w:b/>
          <w:bCs/>
        </w:rPr>
        <w:t>a</w:t>
      </w:r>
      <w:r w:rsidR="003F03CD">
        <w:rPr>
          <w:b/>
          <w:bCs/>
        </w:rPr>
        <w:t> </w:t>
      </w:r>
      <w:r w:rsidRPr="00113E1B">
        <w:rPr>
          <w:b/>
          <w:bCs/>
        </w:rPr>
        <w:t>ke spolupráci mezi lidmi z různého kulturního prostředí</w:t>
      </w:r>
    </w:p>
    <w:p w14:paraId="7182CD6D" w14:textId="77777777" w:rsidR="00441576" w:rsidRDefault="00441576" w:rsidP="003423C0">
      <w:pPr>
        <w:numPr>
          <w:ilvl w:val="0"/>
          <w:numId w:val="30"/>
        </w:numPr>
        <w:suppressAutoHyphens/>
        <w:rPr>
          <w:bCs/>
        </w:rPr>
      </w:pPr>
      <w:r>
        <w:rPr>
          <w:bCs/>
        </w:rPr>
        <w:t>Česká literatura 1. pol. 20. století</w:t>
      </w:r>
    </w:p>
    <w:p w14:paraId="420FC309" w14:textId="77777777" w:rsidR="00441576" w:rsidRPr="00113E1B" w:rsidRDefault="00441576" w:rsidP="00441576">
      <w:pPr>
        <w:ind w:left="1044"/>
      </w:pPr>
    </w:p>
    <w:p w14:paraId="71BA1499" w14:textId="77777777" w:rsidR="00441576" w:rsidRPr="00685690" w:rsidRDefault="00441576" w:rsidP="003423C0">
      <w:pPr>
        <w:pStyle w:val="Nadpis4"/>
        <w:numPr>
          <w:ilvl w:val="0"/>
          <w:numId w:val="24"/>
        </w:numPr>
        <w:ind w:left="1068"/>
        <w:rPr>
          <w:bCs w:val="0"/>
          <w:sz w:val="24"/>
          <w:szCs w:val="24"/>
        </w:rPr>
      </w:pPr>
      <w:bookmarkStart w:id="120" w:name="_Toc422674681"/>
      <w:r w:rsidRPr="00685690">
        <w:rPr>
          <w:bCs w:val="0"/>
          <w:sz w:val="24"/>
          <w:szCs w:val="24"/>
        </w:rPr>
        <w:t>Environmentální výchova</w:t>
      </w:r>
      <w:bookmarkEnd w:id="120"/>
    </w:p>
    <w:p w14:paraId="0AB513BE" w14:textId="4914E0CF" w:rsidR="00441576" w:rsidRPr="00113E1B" w:rsidRDefault="00441576" w:rsidP="003423C0">
      <w:pPr>
        <w:pStyle w:val="Odstavecseseznamem"/>
        <w:numPr>
          <w:ilvl w:val="0"/>
          <w:numId w:val="18"/>
        </w:numPr>
        <w:tabs>
          <w:tab w:val="left" w:pos="1418"/>
        </w:tabs>
        <w:suppressAutoHyphens/>
        <w:ind w:left="1094" w:firstLine="0"/>
        <w:rPr>
          <w:b/>
          <w:bCs/>
        </w:rPr>
      </w:pPr>
      <w:r w:rsidRPr="00113E1B">
        <w:rPr>
          <w:b/>
          <w:bCs/>
        </w:rPr>
        <w:t xml:space="preserve">Problematika vztahů organismů </w:t>
      </w:r>
      <w:r w:rsidR="003F03CD" w:rsidRPr="00113E1B">
        <w:rPr>
          <w:b/>
          <w:bCs/>
        </w:rPr>
        <w:t>a</w:t>
      </w:r>
      <w:r w:rsidR="003F03CD">
        <w:rPr>
          <w:b/>
          <w:bCs/>
        </w:rPr>
        <w:t> </w:t>
      </w:r>
      <w:r w:rsidRPr="00113E1B">
        <w:rPr>
          <w:b/>
          <w:bCs/>
        </w:rPr>
        <w:t>prostředí</w:t>
      </w:r>
    </w:p>
    <w:p w14:paraId="5FC311B3" w14:textId="77777777" w:rsidR="00441576" w:rsidRDefault="00441576" w:rsidP="003423C0">
      <w:pPr>
        <w:numPr>
          <w:ilvl w:val="0"/>
          <w:numId w:val="31"/>
        </w:numPr>
        <w:suppressAutoHyphens/>
      </w:pPr>
      <w:r w:rsidRPr="001E400D">
        <w:rPr>
          <w:bCs/>
        </w:rPr>
        <w:t>Světová</w:t>
      </w:r>
      <w:r>
        <w:t xml:space="preserve"> literatura </w:t>
      </w:r>
      <w:smartTag w:uri="urn:schemas-microsoft-com:office:smarttags" w:element="metricconverter">
        <w:smartTagPr>
          <w:attr w:name="ProductID" w:val="19. st"/>
        </w:smartTagPr>
        <w:r>
          <w:t>19. st</w:t>
        </w:r>
      </w:smartTag>
      <w:r>
        <w:t xml:space="preserve"> – naturalismus</w:t>
      </w:r>
    </w:p>
    <w:p w14:paraId="598AEA46" w14:textId="77777777" w:rsidR="00441576" w:rsidRDefault="00441576">
      <w:pPr>
        <w:rPr>
          <w:b/>
          <w:bCs/>
        </w:rPr>
      </w:pPr>
      <w:r>
        <w:rPr>
          <w:b/>
          <w:bCs/>
        </w:rPr>
        <w:br w:type="page"/>
      </w:r>
    </w:p>
    <w:p w14:paraId="414A6F00" w14:textId="07569347" w:rsidR="00441576" w:rsidRDefault="00441576" w:rsidP="003423C0">
      <w:pPr>
        <w:pStyle w:val="Odstavecseseznamem"/>
        <w:numPr>
          <w:ilvl w:val="0"/>
          <w:numId w:val="18"/>
        </w:numPr>
        <w:tabs>
          <w:tab w:val="left" w:pos="1418"/>
        </w:tabs>
        <w:suppressAutoHyphens/>
        <w:ind w:left="1094" w:firstLine="0"/>
        <w:rPr>
          <w:b/>
          <w:bCs/>
        </w:rPr>
      </w:pPr>
      <w:r>
        <w:rPr>
          <w:b/>
          <w:bCs/>
        </w:rPr>
        <w:lastRenderedPageBreak/>
        <w:t xml:space="preserve">Člověk </w:t>
      </w:r>
      <w:r w:rsidR="003F03CD">
        <w:rPr>
          <w:b/>
          <w:bCs/>
        </w:rPr>
        <w:t>a </w:t>
      </w:r>
      <w:r>
        <w:rPr>
          <w:b/>
          <w:bCs/>
        </w:rPr>
        <w:t>životní prostředí</w:t>
      </w:r>
    </w:p>
    <w:p w14:paraId="5F91183B" w14:textId="77777777" w:rsidR="00441576" w:rsidRPr="00113E1B" w:rsidRDefault="00441576" w:rsidP="003423C0">
      <w:pPr>
        <w:numPr>
          <w:ilvl w:val="0"/>
          <w:numId w:val="32"/>
        </w:numPr>
        <w:suppressAutoHyphens/>
        <w:rPr>
          <w:bCs/>
        </w:rPr>
      </w:pPr>
      <w:r w:rsidRPr="00113E1B">
        <w:rPr>
          <w:bCs/>
        </w:rPr>
        <w:t>Česká literatura 20. sto</w:t>
      </w:r>
      <w:r>
        <w:rPr>
          <w:bCs/>
        </w:rPr>
        <w:t>letí</w:t>
      </w:r>
    </w:p>
    <w:p w14:paraId="5C5B8957" w14:textId="29328D2B" w:rsidR="00441576" w:rsidRDefault="00441576" w:rsidP="003423C0">
      <w:pPr>
        <w:pStyle w:val="Odstavecseseznamem"/>
        <w:numPr>
          <w:ilvl w:val="0"/>
          <w:numId w:val="18"/>
        </w:numPr>
        <w:tabs>
          <w:tab w:val="left" w:pos="1418"/>
        </w:tabs>
        <w:suppressAutoHyphens/>
        <w:ind w:left="1094" w:firstLine="0"/>
        <w:rPr>
          <w:b/>
          <w:bCs/>
        </w:rPr>
      </w:pPr>
      <w:r>
        <w:rPr>
          <w:b/>
          <w:bCs/>
        </w:rPr>
        <w:t xml:space="preserve">Životní prostředí regionu </w:t>
      </w:r>
      <w:r w:rsidR="003F03CD">
        <w:rPr>
          <w:b/>
          <w:bCs/>
        </w:rPr>
        <w:t>a </w:t>
      </w:r>
      <w:r>
        <w:rPr>
          <w:b/>
          <w:bCs/>
        </w:rPr>
        <w:t>České republiky</w:t>
      </w:r>
    </w:p>
    <w:p w14:paraId="3EB0BCC0" w14:textId="77777777" w:rsidR="00441576" w:rsidRPr="00113E1B" w:rsidRDefault="00441576" w:rsidP="003423C0">
      <w:pPr>
        <w:numPr>
          <w:ilvl w:val="0"/>
          <w:numId w:val="33"/>
        </w:numPr>
        <w:suppressAutoHyphens/>
        <w:rPr>
          <w:bCs/>
        </w:rPr>
      </w:pPr>
      <w:r>
        <w:rPr>
          <w:bCs/>
        </w:rPr>
        <w:t>Odborný styl. Slohová práce</w:t>
      </w:r>
      <w:r w:rsidRPr="00113E1B">
        <w:rPr>
          <w:bCs/>
        </w:rPr>
        <w:br/>
      </w:r>
    </w:p>
    <w:p w14:paraId="1D45EC0B" w14:textId="77777777" w:rsidR="00441576" w:rsidRPr="00685690" w:rsidRDefault="00441576" w:rsidP="003423C0">
      <w:pPr>
        <w:pStyle w:val="Nadpis4"/>
        <w:numPr>
          <w:ilvl w:val="0"/>
          <w:numId w:val="24"/>
        </w:numPr>
        <w:ind w:left="1068"/>
        <w:rPr>
          <w:bCs w:val="0"/>
          <w:sz w:val="24"/>
          <w:szCs w:val="24"/>
        </w:rPr>
      </w:pPr>
      <w:bookmarkStart w:id="121" w:name="_Toc422674682"/>
      <w:r w:rsidRPr="00685690">
        <w:rPr>
          <w:bCs w:val="0"/>
          <w:sz w:val="24"/>
          <w:szCs w:val="24"/>
        </w:rPr>
        <w:t>Mediální výchova</w:t>
      </w:r>
      <w:bookmarkEnd w:id="121"/>
    </w:p>
    <w:p w14:paraId="1E7D10C1" w14:textId="78BA38E6" w:rsidR="00441576" w:rsidRDefault="00441576" w:rsidP="003423C0">
      <w:pPr>
        <w:pStyle w:val="Odstavecseseznamem"/>
        <w:numPr>
          <w:ilvl w:val="0"/>
          <w:numId w:val="18"/>
        </w:numPr>
        <w:tabs>
          <w:tab w:val="left" w:pos="1418"/>
        </w:tabs>
        <w:suppressAutoHyphens/>
        <w:ind w:left="1094" w:firstLine="0"/>
        <w:rPr>
          <w:b/>
          <w:bCs/>
        </w:rPr>
      </w:pPr>
      <w:r>
        <w:rPr>
          <w:b/>
          <w:bCs/>
        </w:rPr>
        <w:t xml:space="preserve">Média </w:t>
      </w:r>
      <w:r w:rsidR="003F03CD">
        <w:rPr>
          <w:b/>
          <w:bCs/>
        </w:rPr>
        <w:t>a </w:t>
      </w:r>
      <w:r>
        <w:rPr>
          <w:b/>
          <w:bCs/>
        </w:rPr>
        <w:t>mediální produkce</w:t>
      </w:r>
    </w:p>
    <w:p w14:paraId="3EF87CC7" w14:textId="77777777" w:rsidR="00441576" w:rsidRDefault="00441576" w:rsidP="003423C0">
      <w:pPr>
        <w:numPr>
          <w:ilvl w:val="0"/>
          <w:numId w:val="34"/>
        </w:numPr>
        <w:suppressAutoHyphens/>
      </w:pPr>
      <w:r>
        <w:rPr>
          <w:bCs/>
        </w:rPr>
        <w:t>Publicistický styl</w:t>
      </w:r>
    </w:p>
    <w:p w14:paraId="5DD7AEC4" w14:textId="4F889DFB" w:rsidR="00441576" w:rsidRDefault="00441576" w:rsidP="003423C0">
      <w:pPr>
        <w:pStyle w:val="Odstavecseseznamem"/>
        <w:numPr>
          <w:ilvl w:val="0"/>
          <w:numId w:val="18"/>
        </w:numPr>
        <w:tabs>
          <w:tab w:val="left" w:pos="1418"/>
        </w:tabs>
        <w:suppressAutoHyphens/>
        <w:ind w:left="1094" w:firstLine="0"/>
        <w:rPr>
          <w:b/>
          <w:bCs/>
        </w:rPr>
      </w:pPr>
      <w:r>
        <w:rPr>
          <w:b/>
          <w:bCs/>
        </w:rPr>
        <w:t xml:space="preserve">Mediální produkty </w:t>
      </w:r>
      <w:r w:rsidR="003F03CD">
        <w:rPr>
          <w:b/>
          <w:bCs/>
        </w:rPr>
        <w:t>a </w:t>
      </w:r>
      <w:r>
        <w:rPr>
          <w:b/>
          <w:bCs/>
        </w:rPr>
        <w:t>jejich významy</w:t>
      </w:r>
    </w:p>
    <w:p w14:paraId="36587231" w14:textId="77777777" w:rsidR="00441576" w:rsidRPr="00113E1B" w:rsidRDefault="00441576" w:rsidP="003423C0">
      <w:pPr>
        <w:numPr>
          <w:ilvl w:val="0"/>
          <w:numId w:val="35"/>
        </w:numPr>
        <w:suppressAutoHyphens/>
        <w:rPr>
          <w:bCs/>
        </w:rPr>
      </w:pPr>
      <w:r w:rsidRPr="00113E1B">
        <w:rPr>
          <w:bCs/>
        </w:rPr>
        <w:t>Pub</w:t>
      </w:r>
      <w:r>
        <w:rPr>
          <w:bCs/>
        </w:rPr>
        <w:t>licistický styl. Slohová práce</w:t>
      </w:r>
    </w:p>
    <w:p w14:paraId="7A21853C" w14:textId="77777777" w:rsidR="00441576" w:rsidRDefault="00441576" w:rsidP="003423C0">
      <w:pPr>
        <w:pStyle w:val="Odstavecseseznamem"/>
        <w:numPr>
          <w:ilvl w:val="0"/>
          <w:numId w:val="18"/>
        </w:numPr>
        <w:tabs>
          <w:tab w:val="left" w:pos="1418"/>
        </w:tabs>
        <w:suppressAutoHyphens/>
        <w:ind w:left="1094" w:firstLine="0"/>
        <w:rPr>
          <w:b/>
          <w:bCs/>
        </w:rPr>
      </w:pPr>
      <w:r>
        <w:rPr>
          <w:b/>
          <w:bCs/>
        </w:rPr>
        <w:t>Uživatelé</w:t>
      </w:r>
    </w:p>
    <w:p w14:paraId="73013AEA" w14:textId="77777777" w:rsidR="00441576" w:rsidRPr="00113E1B" w:rsidRDefault="00441576" w:rsidP="003423C0">
      <w:pPr>
        <w:numPr>
          <w:ilvl w:val="0"/>
          <w:numId w:val="36"/>
        </w:numPr>
        <w:suppressAutoHyphens/>
        <w:rPr>
          <w:bCs/>
        </w:rPr>
      </w:pPr>
      <w:r w:rsidRPr="00113E1B">
        <w:rPr>
          <w:bCs/>
        </w:rPr>
        <w:t>Publicistický st</w:t>
      </w:r>
      <w:r>
        <w:rPr>
          <w:bCs/>
        </w:rPr>
        <w:t>yl</w:t>
      </w:r>
    </w:p>
    <w:p w14:paraId="113E2769" w14:textId="3503D0EF" w:rsidR="00441576" w:rsidRPr="00113E1B" w:rsidRDefault="00441576" w:rsidP="003423C0">
      <w:pPr>
        <w:pStyle w:val="Odstavecseseznamem"/>
        <w:numPr>
          <w:ilvl w:val="0"/>
          <w:numId w:val="18"/>
        </w:numPr>
        <w:tabs>
          <w:tab w:val="left" w:pos="1418"/>
        </w:tabs>
        <w:suppressAutoHyphens/>
        <w:ind w:left="1094" w:firstLine="0"/>
        <w:rPr>
          <w:b/>
          <w:bCs/>
        </w:rPr>
      </w:pPr>
      <w:r w:rsidRPr="00113E1B">
        <w:rPr>
          <w:b/>
          <w:bCs/>
        </w:rPr>
        <w:t xml:space="preserve">Účinky mediální produkce </w:t>
      </w:r>
      <w:r w:rsidR="003F03CD" w:rsidRPr="00113E1B">
        <w:rPr>
          <w:b/>
          <w:bCs/>
        </w:rPr>
        <w:t>a</w:t>
      </w:r>
      <w:r w:rsidR="003F03CD">
        <w:rPr>
          <w:b/>
          <w:bCs/>
        </w:rPr>
        <w:t> </w:t>
      </w:r>
      <w:r w:rsidRPr="00113E1B">
        <w:rPr>
          <w:b/>
          <w:bCs/>
        </w:rPr>
        <w:t>vliv médií</w:t>
      </w:r>
    </w:p>
    <w:p w14:paraId="187A9920" w14:textId="77777777" w:rsidR="00441576" w:rsidRPr="00113E1B" w:rsidRDefault="00441576" w:rsidP="003423C0">
      <w:pPr>
        <w:numPr>
          <w:ilvl w:val="0"/>
          <w:numId w:val="37"/>
        </w:numPr>
        <w:suppressAutoHyphens/>
        <w:rPr>
          <w:bCs/>
        </w:rPr>
      </w:pPr>
      <w:r>
        <w:rPr>
          <w:bCs/>
        </w:rPr>
        <w:t>Publicistický styl</w:t>
      </w:r>
    </w:p>
    <w:p w14:paraId="32511A05" w14:textId="77777777" w:rsidR="00441576" w:rsidRPr="00113E1B" w:rsidRDefault="00441576" w:rsidP="003423C0">
      <w:pPr>
        <w:numPr>
          <w:ilvl w:val="0"/>
          <w:numId w:val="37"/>
        </w:numPr>
        <w:suppressAutoHyphens/>
        <w:rPr>
          <w:bCs/>
        </w:rPr>
      </w:pPr>
      <w:r>
        <w:rPr>
          <w:bCs/>
        </w:rPr>
        <w:t>Řečnický styl</w:t>
      </w:r>
    </w:p>
    <w:p w14:paraId="6C6010E6" w14:textId="77777777" w:rsidR="00441576" w:rsidRDefault="00441576" w:rsidP="00441576">
      <w:pPr>
        <w:pStyle w:val="SVPNadpis3"/>
      </w:pPr>
    </w:p>
    <w:p w14:paraId="3C7534A7" w14:textId="77777777" w:rsidR="00441576" w:rsidRDefault="00441576" w:rsidP="00441576">
      <w:pPr>
        <w:pStyle w:val="SVPNormalni"/>
      </w:pPr>
    </w:p>
    <w:p w14:paraId="7771B020" w14:textId="77777777" w:rsidR="00441576" w:rsidRDefault="00441576" w:rsidP="00441576">
      <w:pPr>
        <w:pStyle w:val="SVPNormalni"/>
      </w:pPr>
    </w:p>
    <w:p w14:paraId="5F7EA413" w14:textId="77777777" w:rsidR="00441576" w:rsidRPr="006E4852" w:rsidRDefault="00441576" w:rsidP="00441576">
      <w:pPr>
        <w:pStyle w:val="SVPNormalni"/>
      </w:pPr>
    </w:p>
    <w:p w14:paraId="18694ED6" w14:textId="77777777" w:rsidR="00441576" w:rsidRPr="00EB6FEB" w:rsidRDefault="00441576" w:rsidP="00EB6FEB">
      <w:pPr>
        <w:pStyle w:val="OdstavecSy"/>
        <w:rPr>
          <w:b/>
        </w:rPr>
      </w:pPr>
      <w:bookmarkStart w:id="122" w:name="_Toc422674683"/>
      <w:r w:rsidRPr="00EB6FEB">
        <w:rPr>
          <w:b/>
        </w:rPr>
        <w:t>Klíčové kompetence</w:t>
      </w:r>
      <w:bookmarkEnd w:id="122"/>
      <w:r w:rsidRPr="00EB6FEB">
        <w:rPr>
          <w:b/>
        </w:rPr>
        <w:t xml:space="preserve"> </w:t>
      </w:r>
    </w:p>
    <w:p w14:paraId="1B022ABB" w14:textId="178E5D77" w:rsidR="00441576" w:rsidRPr="000954BE" w:rsidRDefault="00441576" w:rsidP="00441576">
      <w:pPr>
        <w:spacing w:line="360" w:lineRule="auto"/>
        <w:rPr>
          <w:rFonts w:ascii="Book Antiqua" w:hAnsi="Book Antiqua"/>
          <w:b/>
          <w:sz w:val="22"/>
          <w:szCs w:val="22"/>
        </w:rPr>
      </w:pPr>
      <w:r w:rsidRPr="000954BE">
        <w:rPr>
          <w:rFonts w:ascii="Book Antiqua" w:hAnsi="Book Antiqua"/>
          <w:b/>
          <w:i/>
          <w:sz w:val="22"/>
          <w:szCs w:val="22"/>
        </w:rPr>
        <w:t>Kompetence k učení</w:t>
      </w:r>
      <w:r w:rsidRPr="000954BE">
        <w:rPr>
          <w:rFonts w:ascii="Book Antiqua" w:hAnsi="Book Antiqua"/>
          <w:b/>
          <w:sz w:val="22"/>
          <w:szCs w:val="22"/>
        </w:rPr>
        <w:t xml:space="preserve"> (označení </w:t>
      </w:r>
      <w:r w:rsidR="003F03CD" w:rsidRPr="000954BE">
        <w:rPr>
          <w:rFonts w:ascii="Book Antiqua" w:hAnsi="Book Antiqua"/>
          <w:b/>
          <w:sz w:val="22"/>
          <w:szCs w:val="22"/>
        </w:rPr>
        <w:t>v</w:t>
      </w:r>
      <w:r w:rsidR="003F03CD">
        <w:rPr>
          <w:rFonts w:ascii="Book Antiqua" w:hAnsi="Book Antiqua"/>
          <w:b/>
          <w:sz w:val="22"/>
          <w:szCs w:val="22"/>
        </w:rPr>
        <w:t> </w:t>
      </w:r>
      <w:r w:rsidRPr="000954BE">
        <w:rPr>
          <w:rFonts w:ascii="Book Antiqua" w:hAnsi="Book Antiqua"/>
          <w:b/>
          <w:sz w:val="22"/>
          <w:szCs w:val="22"/>
        </w:rPr>
        <w:t xml:space="preserve">tabulce: KU) </w:t>
      </w:r>
    </w:p>
    <w:p w14:paraId="3D2E0A3F" w14:textId="32317D7A" w:rsidR="00441576" w:rsidRPr="000954BE" w:rsidRDefault="00441576" w:rsidP="003423C0">
      <w:pPr>
        <w:numPr>
          <w:ilvl w:val="0"/>
          <w:numId w:val="12"/>
        </w:numPr>
        <w:spacing w:line="360" w:lineRule="auto"/>
        <w:rPr>
          <w:rFonts w:ascii="Book Antiqua" w:hAnsi="Book Antiqua"/>
          <w:sz w:val="22"/>
          <w:szCs w:val="22"/>
        </w:rPr>
      </w:pPr>
      <w:r w:rsidRPr="000954BE">
        <w:rPr>
          <w:rFonts w:ascii="Book Antiqua" w:hAnsi="Book Antiqua"/>
          <w:sz w:val="22"/>
          <w:szCs w:val="22"/>
        </w:rPr>
        <w:t xml:space="preserve">vyhledává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 xml:space="preserve">třídí informace </w:t>
      </w:r>
    </w:p>
    <w:p w14:paraId="2A4BE336" w14:textId="32D3F706" w:rsidR="00441576" w:rsidRPr="000954BE" w:rsidRDefault="00441576" w:rsidP="003423C0">
      <w:pPr>
        <w:numPr>
          <w:ilvl w:val="0"/>
          <w:numId w:val="12"/>
        </w:numPr>
        <w:spacing w:line="360" w:lineRule="auto"/>
        <w:rPr>
          <w:rFonts w:ascii="Book Antiqua" w:hAnsi="Book Antiqua"/>
          <w:sz w:val="22"/>
          <w:szCs w:val="22"/>
        </w:rPr>
      </w:pPr>
      <w:r w:rsidRPr="000954BE">
        <w:rPr>
          <w:rFonts w:ascii="Book Antiqua" w:hAnsi="Book Antiqua"/>
          <w:sz w:val="22"/>
          <w:szCs w:val="22"/>
        </w:rPr>
        <w:t xml:space="preserve">zajímá se </w:t>
      </w:r>
      <w:r w:rsidR="003F03CD" w:rsidRPr="000954BE">
        <w:rPr>
          <w:rFonts w:ascii="Book Antiqua" w:hAnsi="Book Antiqua"/>
          <w:sz w:val="22"/>
          <w:szCs w:val="22"/>
        </w:rPr>
        <w:t>o</w:t>
      </w:r>
      <w:r w:rsidR="003F03CD">
        <w:rPr>
          <w:rFonts w:ascii="Book Antiqua" w:hAnsi="Book Antiqua"/>
          <w:sz w:val="22"/>
          <w:szCs w:val="22"/>
        </w:rPr>
        <w:t> </w:t>
      </w:r>
      <w:r w:rsidRPr="000954BE">
        <w:rPr>
          <w:rFonts w:ascii="Book Antiqua" w:hAnsi="Book Antiqua"/>
          <w:sz w:val="22"/>
          <w:szCs w:val="22"/>
        </w:rPr>
        <w:t>nové poznatky v českém jazyce</w:t>
      </w:r>
    </w:p>
    <w:p w14:paraId="3C585DAB" w14:textId="618F1160" w:rsidR="00441576" w:rsidRPr="000954BE" w:rsidRDefault="00441576" w:rsidP="003423C0">
      <w:pPr>
        <w:numPr>
          <w:ilvl w:val="0"/>
          <w:numId w:val="12"/>
        </w:numPr>
        <w:spacing w:line="360" w:lineRule="auto"/>
        <w:rPr>
          <w:rFonts w:ascii="Book Antiqua" w:hAnsi="Book Antiqua"/>
          <w:sz w:val="22"/>
          <w:szCs w:val="22"/>
        </w:rPr>
      </w:pPr>
      <w:r w:rsidRPr="000954BE">
        <w:rPr>
          <w:rFonts w:ascii="Book Antiqua" w:hAnsi="Book Antiqua"/>
          <w:sz w:val="22"/>
          <w:szCs w:val="22"/>
        </w:rPr>
        <w:t xml:space="preserve">čte s porozuměním texty různého charakteru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zaměření</w:t>
      </w:r>
    </w:p>
    <w:p w14:paraId="250E34CD" w14:textId="77777777" w:rsidR="00441576" w:rsidRPr="000954BE" w:rsidRDefault="00441576" w:rsidP="003423C0">
      <w:pPr>
        <w:numPr>
          <w:ilvl w:val="0"/>
          <w:numId w:val="12"/>
        </w:numPr>
        <w:spacing w:line="360" w:lineRule="auto"/>
        <w:rPr>
          <w:rFonts w:ascii="Book Antiqua" w:hAnsi="Book Antiqua"/>
          <w:sz w:val="22"/>
          <w:szCs w:val="22"/>
        </w:rPr>
      </w:pPr>
      <w:r w:rsidRPr="000954BE">
        <w:rPr>
          <w:rFonts w:ascii="Book Antiqua" w:hAnsi="Book Antiqua"/>
          <w:sz w:val="22"/>
          <w:szCs w:val="22"/>
        </w:rPr>
        <w:t>používá odborné termíny specifické pro vzdělávací obor český jazyk</w:t>
      </w:r>
    </w:p>
    <w:p w14:paraId="2D0C617C" w14:textId="29DA6A44" w:rsidR="00441576" w:rsidRPr="000954BE" w:rsidRDefault="00441576" w:rsidP="003423C0">
      <w:pPr>
        <w:numPr>
          <w:ilvl w:val="0"/>
          <w:numId w:val="12"/>
        </w:numPr>
        <w:spacing w:line="360" w:lineRule="auto"/>
        <w:rPr>
          <w:rFonts w:ascii="Book Antiqua" w:hAnsi="Book Antiqua"/>
          <w:sz w:val="22"/>
          <w:szCs w:val="22"/>
        </w:rPr>
      </w:pPr>
      <w:r w:rsidRPr="000954BE">
        <w:rPr>
          <w:rFonts w:ascii="Book Antiqua" w:hAnsi="Book Antiqua"/>
          <w:sz w:val="22"/>
          <w:szCs w:val="22"/>
        </w:rPr>
        <w:t xml:space="preserve">využívá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 xml:space="preserve">aplikuje získané poznatky při dalším vzdělávání </w:t>
      </w:r>
      <w:r w:rsidR="003F03CD" w:rsidRPr="000954BE">
        <w:rPr>
          <w:rFonts w:ascii="Book Antiqua" w:hAnsi="Book Antiqua"/>
          <w:sz w:val="22"/>
          <w:szCs w:val="22"/>
        </w:rPr>
        <w:t>i</w:t>
      </w:r>
      <w:r w:rsidR="003F03CD">
        <w:rPr>
          <w:rFonts w:ascii="Book Antiqua" w:hAnsi="Book Antiqua"/>
          <w:sz w:val="22"/>
          <w:szCs w:val="22"/>
        </w:rPr>
        <w:t> </w:t>
      </w:r>
      <w:r w:rsidRPr="000954BE">
        <w:rPr>
          <w:rFonts w:ascii="Book Antiqua" w:hAnsi="Book Antiqua"/>
          <w:sz w:val="22"/>
          <w:szCs w:val="22"/>
        </w:rPr>
        <w:t>v praxi</w:t>
      </w:r>
    </w:p>
    <w:p w14:paraId="4F0490B0" w14:textId="7C8E48F5" w:rsidR="00441576" w:rsidRPr="000954BE" w:rsidRDefault="00441576" w:rsidP="003423C0">
      <w:pPr>
        <w:numPr>
          <w:ilvl w:val="0"/>
          <w:numId w:val="12"/>
        </w:numPr>
        <w:spacing w:line="360" w:lineRule="auto"/>
        <w:rPr>
          <w:rFonts w:ascii="Book Antiqua" w:hAnsi="Book Antiqua"/>
          <w:sz w:val="22"/>
          <w:szCs w:val="22"/>
        </w:rPr>
      </w:pPr>
      <w:r w:rsidRPr="000954BE">
        <w:rPr>
          <w:rFonts w:ascii="Book Antiqua" w:hAnsi="Book Antiqua"/>
          <w:sz w:val="22"/>
          <w:szCs w:val="22"/>
        </w:rPr>
        <w:t xml:space="preserve">poznatky dává do souvislostí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 xml:space="preserve"> propojuje je</w:t>
      </w:r>
    </w:p>
    <w:p w14:paraId="7D2F8414" w14:textId="10FD895B" w:rsidR="00441576" w:rsidRPr="000954BE" w:rsidRDefault="00441576" w:rsidP="003423C0">
      <w:pPr>
        <w:numPr>
          <w:ilvl w:val="0"/>
          <w:numId w:val="12"/>
        </w:numPr>
        <w:spacing w:line="360" w:lineRule="auto"/>
        <w:rPr>
          <w:rFonts w:ascii="Book Antiqua" w:hAnsi="Book Antiqua"/>
          <w:sz w:val="22"/>
          <w:szCs w:val="22"/>
        </w:rPr>
      </w:pPr>
      <w:r w:rsidRPr="000954BE">
        <w:rPr>
          <w:rFonts w:ascii="Book Antiqua" w:hAnsi="Book Antiqua"/>
          <w:sz w:val="22"/>
          <w:szCs w:val="22"/>
        </w:rPr>
        <w:t xml:space="preserve">samostatně pozoruje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experimentuje, získané poznatky dokáže kriticky posoudit a</w:t>
      </w:r>
      <w:r>
        <w:rPr>
          <w:rFonts w:ascii="Book Antiqua" w:hAnsi="Book Antiqua"/>
          <w:sz w:val="22"/>
          <w:szCs w:val="22"/>
        </w:rPr>
        <w:t> </w:t>
      </w:r>
      <w:r w:rsidRPr="000954BE">
        <w:rPr>
          <w:rFonts w:ascii="Book Antiqua" w:hAnsi="Book Antiqua"/>
          <w:sz w:val="22"/>
          <w:szCs w:val="22"/>
        </w:rPr>
        <w:t>vyvodit z nich závěry</w:t>
      </w:r>
    </w:p>
    <w:p w14:paraId="22EAF2CC" w14:textId="58FDED98" w:rsidR="00441576" w:rsidRPr="000954BE" w:rsidRDefault="00441576" w:rsidP="003423C0">
      <w:pPr>
        <w:numPr>
          <w:ilvl w:val="0"/>
          <w:numId w:val="12"/>
        </w:numPr>
        <w:spacing w:line="360" w:lineRule="auto"/>
        <w:rPr>
          <w:rFonts w:ascii="Book Antiqua" w:hAnsi="Book Antiqua"/>
          <w:sz w:val="22"/>
          <w:szCs w:val="22"/>
        </w:rPr>
      </w:pPr>
      <w:r w:rsidRPr="000954BE">
        <w:rPr>
          <w:rFonts w:ascii="Book Antiqua" w:hAnsi="Book Antiqua"/>
          <w:sz w:val="22"/>
          <w:szCs w:val="22"/>
        </w:rPr>
        <w:t xml:space="preserve">účinně používá hodnocení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sebehodnocení</w:t>
      </w:r>
    </w:p>
    <w:p w14:paraId="2A713595" w14:textId="77777777" w:rsidR="00441576" w:rsidRDefault="00441576" w:rsidP="00441576">
      <w:pPr>
        <w:spacing w:line="360" w:lineRule="auto"/>
        <w:rPr>
          <w:b/>
          <w:i/>
        </w:rPr>
      </w:pPr>
    </w:p>
    <w:p w14:paraId="542154D1" w14:textId="77777777" w:rsidR="00441576" w:rsidRPr="000954BE" w:rsidRDefault="00441576" w:rsidP="00441576">
      <w:pPr>
        <w:spacing w:line="360" w:lineRule="auto"/>
        <w:rPr>
          <w:rFonts w:ascii="Book Antiqua" w:hAnsi="Book Antiqua"/>
          <w:b/>
          <w:sz w:val="22"/>
          <w:szCs w:val="22"/>
        </w:rPr>
      </w:pPr>
      <w:r w:rsidRPr="000954BE">
        <w:rPr>
          <w:rFonts w:ascii="Book Antiqua" w:hAnsi="Book Antiqua"/>
          <w:b/>
          <w:i/>
          <w:sz w:val="22"/>
          <w:szCs w:val="22"/>
        </w:rPr>
        <w:t>Kompetence k řešení problémů</w:t>
      </w:r>
      <w:r w:rsidRPr="000954BE">
        <w:rPr>
          <w:rFonts w:ascii="Book Antiqua" w:hAnsi="Book Antiqua"/>
          <w:b/>
          <w:sz w:val="22"/>
          <w:szCs w:val="22"/>
        </w:rPr>
        <w:t xml:space="preserve"> (označení v tabulce: KR)</w:t>
      </w:r>
    </w:p>
    <w:p w14:paraId="1DBFBEE7" w14:textId="11803C11" w:rsidR="00441576" w:rsidRPr="000954BE" w:rsidRDefault="00441576" w:rsidP="003423C0">
      <w:pPr>
        <w:numPr>
          <w:ilvl w:val="0"/>
          <w:numId w:val="13"/>
        </w:numPr>
        <w:spacing w:line="360" w:lineRule="auto"/>
        <w:rPr>
          <w:rFonts w:ascii="Book Antiqua" w:hAnsi="Book Antiqua"/>
          <w:sz w:val="22"/>
          <w:szCs w:val="22"/>
        </w:rPr>
      </w:pPr>
      <w:r w:rsidRPr="000954BE">
        <w:rPr>
          <w:rFonts w:ascii="Book Antiqua" w:hAnsi="Book Antiqua"/>
          <w:sz w:val="22"/>
          <w:szCs w:val="22"/>
        </w:rPr>
        <w:t xml:space="preserve">vnímá problémové situace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rozpozná problém</w:t>
      </w:r>
    </w:p>
    <w:p w14:paraId="600B69C0" w14:textId="291A7F34" w:rsidR="00441576" w:rsidRPr="000954BE" w:rsidRDefault="00441576" w:rsidP="003423C0">
      <w:pPr>
        <w:numPr>
          <w:ilvl w:val="0"/>
          <w:numId w:val="13"/>
        </w:numPr>
        <w:spacing w:line="360" w:lineRule="auto"/>
        <w:rPr>
          <w:rFonts w:ascii="Book Antiqua" w:hAnsi="Book Antiqua"/>
          <w:sz w:val="22"/>
          <w:szCs w:val="22"/>
        </w:rPr>
      </w:pPr>
      <w:r w:rsidRPr="000954BE">
        <w:rPr>
          <w:rFonts w:ascii="Book Antiqua" w:hAnsi="Book Antiqua"/>
          <w:sz w:val="22"/>
          <w:szCs w:val="22"/>
        </w:rPr>
        <w:t xml:space="preserve">hledá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 xml:space="preserve">vybírá vhodný způsob řešení problému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využívá k tomu vlastního úsudku a</w:t>
      </w:r>
      <w:r>
        <w:rPr>
          <w:rFonts w:ascii="Book Antiqua" w:hAnsi="Book Antiqua"/>
          <w:sz w:val="22"/>
          <w:szCs w:val="22"/>
        </w:rPr>
        <w:t> </w:t>
      </w:r>
      <w:r w:rsidRPr="000954BE">
        <w:rPr>
          <w:rFonts w:ascii="Book Antiqua" w:hAnsi="Book Antiqua"/>
          <w:sz w:val="22"/>
          <w:szCs w:val="22"/>
        </w:rPr>
        <w:t>zkušeností</w:t>
      </w:r>
    </w:p>
    <w:p w14:paraId="30E4CFAE" w14:textId="5B2C7886" w:rsidR="00441576" w:rsidRPr="000954BE" w:rsidRDefault="00441576" w:rsidP="003423C0">
      <w:pPr>
        <w:numPr>
          <w:ilvl w:val="0"/>
          <w:numId w:val="13"/>
        </w:numPr>
        <w:spacing w:line="360" w:lineRule="auto"/>
        <w:rPr>
          <w:rFonts w:ascii="Book Antiqua" w:hAnsi="Book Antiqua"/>
          <w:sz w:val="22"/>
          <w:szCs w:val="22"/>
        </w:rPr>
      </w:pPr>
      <w:r w:rsidRPr="000954BE">
        <w:rPr>
          <w:rFonts w:ascii="Book Antiqua" w:hAnsi="Book Antiqua"/>
          <w:sz w:val="22"/>
          <w:szCs w:val="22"/>
        </w:rPr>
        <w:t xml:space="preserve">rozlišuje podstatné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 xml:space="preserve">nepodstatné  informace vhodné k řešení problému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 xml:space="preserve"> hledá konečné řešení problému</w:t>
      </w:r>
    </w:p>
    <w:p w14:paraId="55001363" w14:textId="17813FA7" w:rsidR="00441576" w:rsidRPr="000954BE" w:rsidRDefault="00441576" w:rsidP="003423C0">
      <w:pPr>
        <w:numPr>
          <w:ilvl w:val="0"/>
          <w:numId w:val="13"/>
        </w:numPr>
        <w:spacing w:line="360" w:lineRule="auto"/>
        <w:rPr>
          <w:rFonts w:ascii="Book Antiqua" w:hAnsi="Book Antiqua"/>
          <w:sz w:val="22"/>
          <w:szCs w:val="22"/>
        </w:rPr>
      </w:pPr>
      <w:r w:rsidRPr="000954BE">
        <w:rPr>
          <w:rFonts w:ascii="Book Antiqua" w:hAnsi="Book Antiqua"/>
          <w:sz w:val="22"/>
          <w:szCs w:val="22"/>
        </w:rPr>
        <w:t xml:space="preserve">řeší problémy samostatně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nedá se odradit neúspěchem, ale je ochoten přijmout a</w:t>
      </w:r>
      <w:r>
        <w:rPr>
          <w:rFonts w:ascii="Book Antiqua" w:hAnsi="Book Antiqua"/>
          <w:sz w:val="22"/>
          <w:szCs w:val="22"/>
        </w:rPr>
        <w:t> </w:t>
      </w:r>
      <w:r w:rsidRPr="000954BE">
        <w:rPr>
          <w:rFonts w:ascii="Book Antiqua" w:hAnsi="Book Antiqua"/>
          <w:sz w:val="22"/>
          <w:szCs w:val="22"/>
        </w:rPr>
        <w:t xml:space="preserve">nabídnout pomoc, popř. </w:t>
      </w:r>
      <w:r w:rsidR="003F03CD" w:rsidRPr="000954BE">
        <w:rPr>
          <w:rFonts w:ascii="Book Antiqua" w:hAnsi="Book Antiqua"/>
          <w:sz w:val="22"/>
          <w:szCs w:val="22"/>
        </w:rPr>
        <w:t>o</w:t>
      </w:r>
      <w:r w:rsidR="003F03CD">
        <w:rPr>
          <w:rFonts w:ascii="Book Antiqua" w:hAnsi="Book Antiqua"/>
          <w:sz w:val="22"/>
          <w:szCs w:val="22"/>
        </w:rPr>
        <w:t> </w:t>
      </w:r>
      <w:r w:rsidRPr="000954BE">
        <w:rPr>
          <w:rFonts w:ascii="Book Antiqua" w:hAnsi="Book Antiqua"/>
          <w:sz w:val="22"/>
          <w:szCs w:val="22"/>
        </w:rPr>
        <w:t>ni požádat</w:t>
      </w:r>
    </w:p>
    <w:p w14:paraId="7EF49A3F" w14:textId="604803FF" w:rsidR="00441576" w:rsidRPr="000954BE" w:rsidRDefault="00441576" w:rsidP="003423C0">
      <w:pPr>
        <w:numPr>
          <w:ilvl w:val="0"/>
          <w:numId w:val="13"/>
        </w:numPr>
        <w:spacing w:line="360" w:lineRule="auto"/>
        <w:rPr>
          <w:rFonts w:ascii="Book Antiqua" w:hAnsi="Book Antiqua"/>
          <w:sz w:val="22"/>
          <w:szCs w:val="22"/>
        </w:rPr>
      </w:pPr>
      <w:r w:rsidRPr="000954BE">
        <w:rPr>
          <w:rFonts w:ascii="Book Antiqua" w:hAnsi="Book Antiqua"/>
          <w:sz w:val="22"/>
          <w:szCs w:val="22"/>
        </w:rPr>
        <w:t xml:space="preserve">pracuje pečlivě, trpělivě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vytrvale</w:t>
      </w:r>
    </w:p>
    <w:p w14:paraId="08CE6890" w14:textId="2127B4F9" w:rsidR="00441576" w:rsidRPr="000954BE" w:rsidRDefault="00441576" w:rsidP="003423C0">
      <w:pPr>
        <w:numPr>
          <w:ilvl w:val="0"/>
          <w:numId w:val="13"/>
        </w:numPr>
        <w:spacing w:line="360" w:lineRule="auto"/>
        <w:rPr>
          <w:rFonts w:ascii="Book Antiqua" w:hAnsi="Book Antiqua"/>
          <w:sz w:val="22"/>
          <w:szCs w:val="22"/>
        </w:rPr>
      </w:pPr>
      <w:r w:rsidRPr="000954BE">
        <w:rPr>
          <w:rFonts w:ascii="Book Antiqua" w:hAnsi="Book Antiqua"/>
          <w:sz w:val="22"/>
          <w:szCs w:val="22"/>
        </w:rPr>
        <w:lastRenderedPageBreak/>
        <w:t xml:space="preserve">ověřuje správnost řešení problémů prakticky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při řešení obdobných problémových situací využívá získaných zkušeností</w:t>
      </w:r>
    </w:p>
    <w:p w14:paraId="718E1195" w14:textId="148F774C" w:rsidR="00441576" w:rsidRPr="000954BE" w:rsidRDefault="00441576" w:rsidP="003423C0">
      <w:pPr>
        <w:numPr>
          <w:ilvl w:val="0"/>
          <w:numId w:val="13"/>
        </w:numPr>
        <w:spacing w:line="360" w:lineRule="auto"/>
        <w:rPr>
          <w:rFonts w:ascii="Book Antiqua" w:hAnsi="Book Antiqua"/>
          <w:sz w:val="22"/>
          <w:szCs w:val="22"/>
        </w:rPr>
      </w:pPr>
      <w:r w:rsidRPr="000954BE">
        <w:rPr>
          <w:rFonts w:ascii="Book Antiqua" w:hAnsi="Book Antiqua"/>
          <w:sz w:val="22"/>
          <w:szCs w:val="22"/>
        </w:rPr>
        <w:t xml:space="preserve">obhajuje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 xml:space="preserve">vysvětluje svá řešení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je schopen zhodnotit výsledky své práce</w:t>
      </w:r>
    </w:p>
    <w:p w14:paraId="724586F3" w14:textId="77777777" w:rsidR="00441576" w:rsidRDefault="00441576" w:rsidP="00441576">
      <w:pPr>
        <w:spacing w:line="360" w:lineRule="auto"/>
        <w:rPr>
          <w:rFonts w:ascii="Book Antiqua" w:hAnsi="Book Antiqua"/>
          <w:b/>
          <w:i/>
          <w:sz w:val="22"/>
          <w:szCs w:val="22"/>
        </w:rPr>
      </w:pPr>
    </w:p>
    <w:p w14:paraId="70570200" w14:textId="77777777" w:rsidR="00441576" w:rsidRPr="000954BE" w:rsidRDefault="00441576" w:rsidP="00441576">
      <w:pPr>
        <w:spacing w:line="360" w:lineRule="auto"/>
        <w:rPr>
          <w:rFonts w:ascii="Book Antiqua" w:hAnsi="Book Antiqua"/>
          <w:b/>
          <w:sz w:val="22"/>
          <w:szCs w:val="22"/>
        </w:rPr>
      </w:pPr>
      <w:r w:rsidRPr="000954BE">
        <w:rPr>
          <w:rFonts w:ascii="Book Antiqua" w:hAnsi="Book Antiqua"/>
          <w:b/>
          <w:i/>
          <w:sz w:val="22"/>
          <w:szCs w:val="22"/>
        </w:rPr>
        <w:t>Kompetence komunikativní</w:t>
      </w:r>
      <w:r w:rsidRPr="000954BE">
        <w:rPr>
          <w:rFonts w:ascii="Book Antiqua" w:hAnsi="Book Antiqua"/>
          <w:b/>
          <w:sz w:val="22"/>
          <w:szCs w:val="22"/>
        </w:rPr>
        <w:t xml:space="preserve"> (označení v tabulce: KK)</w:t>
      </w:r>
    </w:p>
    <w:p w14:paraId="54F49F3A" w14:textId="7B5D2D28" w:rsidR="00441576" w:rsidRPr="000954BE" w:rsidRDefault="00441576" w:rsidP="003423C0">
      <w:pPr>
        <w:numPr>
          <w:ilvl w:val="0"/>
          <w:numId w:val="14"/>
        </w:numPr>
        <w:spacing w:line="360" w:lineRule="auto"/>
        <w:rPr>
          <w:rFonts w:ascii="Book Antiqua" w:hAnsi="Book Antiqua"/>
          <w:sz w:val="22"/>
          <w:szCs w:val="22"/>
        </w:rPr>
      </w:pPr>
      <w:r w:rsidRPr="000954BE">
        <w:rPr>
          <w:rFonts w:ascii="Book Antiqua" w:hAnsi="Book Antiqua"/>
          <w:sz w:val="22"/>
          <w:szCs w:val="22"/>
        </w:rPr>
        <w:t xml:space="preserve">správně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 xml:space="preserve">věcně formuluje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 xml:space="preserve">vyjadřuje své myšlenky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 xml:space="preserve">názory </w:t>
      </w:r>
    </w:p>
    <w:p w14:paraId="478D5D32" w14:textId="1742029F" w:rsidR="00441576" w:rsidRPr="000954BE" w:rsidRDefault="00441576" w:rsidP="003423C0">
      <w:pPr>
        <w:numPr>
          <w:ilvl w:val="0"/>
          <w:numId w:val="14"/>
        </w:numPr>
        <w:spacing w:line="360" w:lineRule="auto"/>
        <w:rPr>
          <w:rFonts w:ascii="Book Antiqua" w:hAnsi="Book Antiqua"/>
          <w:sz w:val="22"/>
          <w:szCs w:val="22"/>
        </w:rPr>
      </w:pPr>
      <w:r w:rsidRPr="000954BE">
        <w:rPr>
          <w:rFonts w:ascii="Book Antiqua" w:hAnsi="Book Antiqua"/>
          <w:sz w:val="22"/>
          <w:szCs w:val="22"/>
        </w:rPr>
        <w:t xml:space="preserve">vyjadřuje se výstižně, srozumitelně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slušně</w:t>
      </w:r>
    </w:p>
    <w:p w14:paraId="153D1AF0" w14:textId="1C69B04D" w:rsidR="00441576" w:rsidRPr="000954BE" w:rsidRDefault="00441576" w:rsidP="003423C0">
      <w:pPr>
        <w:numPr>
          <w:ilvl w:val="0"/>
          <w:numId w:val="14"/>
        </w:numPr>
        <w:spacing w:line="360" w:lineRule="auto"/>
        <w:rPr>
          <w:rFonts w:ascii="Book Antiqua" w:hAnsi="Book Antiqua"/>
          <w:sz w:val="22"/>
          <w:szCs w:val="22"/>
        </w:rPr>
      </w:pPr>
      <w:r w:rsidRPr="000954BE">
        <w:rPr>
          <w:rFonts w:ascii="Book Antiqua" w:hAnsi="Book Antiqua"/>
          <w:sz w:val="22"/>
          <w:szCs w:val="22"/>
        </w:rPr>
        <w:t xml:space="preserve">správně reaguje na podněty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účinně se zapojuje do diskuze</w:t>
      </w:r>
    </w:p>
    <w:p w14:paraId="643F1F82" w14:textId="1676972E" w:rsidR="00441576" w:rsidRPr="000954BE" w:rsidRDefault="00441576" w:rsidP="003423C0">
      <w:pPr>
        <w:numPr>
          <w:ilvl w:val="0"/>
          <w:numId w:val="14"/>
        </w:numPr>
        <w:spacing w:line="360" w:lineRule="auto"/>
        <w:rPr>
          <w:rFonts w:ascii="Book Antiqua" w:hAnsi="Book Antiqua"/>
          <w:sz w:val="22"/>
          <w:szCs w:val="22"/>
        </w:rPr>
      </w:pPr>
      <w:r w:rsidRPr="000954BE">
        <w:rPr>
          <w:rFonts w:ascii="Book Antiqua" w:hAnsi="Book Antiqua"/>
          <w:sz w:val="22"/>
          <w:szCs w:val="22"/>
        </w:rPr>
        <w:t xml:space="preserve">obhajuje svůj názor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 xml:space="preserve">argumentuje věcně, vhodně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přiměřeně</w:t>
      </w:r>
    </w:p>
    <w:p w14:paraId="64A8B283" w14:textId="2C0D4C66" w:rsidR="00441576" w:rsidRPr="000954BE" w:rsidRDefault="00441576" w:rsidP="003423C0">
      <w:pPr>
        <w:numPr>
          <w:ilvl w:val="0"/>
          <w:numId w:val="14"/>
        </w:numPr>
        <w:spacing w:line="360" w:lineRule="auto"/>
        <w:rPr>
          <w:rFonts w:ascii="Book Antiqua" w:hAnsi="Book Antiqua"/>
          <w:sz w:val="22"/>
          <w:szCs w:val="22"/>
        </w:rPr>
      </w:pPr>
      <w:r w:rsidRPr="000954BE">
        <w:rPr>
          <w:rFonts w:ascii="Book Antiqua" w:hAnsi="Book Antiqua"/>
          <w:sz w:val="22"/>
          <w:szCs w:val="22"/>
        </w:rPr>
        <w:t xml:space="preserve">je tolerantní, umí se vcítit do pocitů druhých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respektuje názory druhých</w:t>
      </w:r>
    </w:p>
    <w:p w14:paraId="36D54832" w14:textId="1AA40063" w:rsidR="00441576" w:rsidRPr="000954BE" w:rsidRDefault="00441576" w:rsidP="003423C0">
      <w:pPr>
        <w:numPr>
          <w:ilvl w:val="0"/>
          <w:numId w:val="14"/>
        </w:numPr>
        <w:spacing w:line="360" w:lineRule="auto"/>
        <w:rPr>
          <w:rFonts w:ascii="Book Antiqua" w:hAnsi="Book Antiqua"/>
          <w:sz w:val="22"/>
          <w:szCs w:val="22"/>
        </w:rPr>
      </w:pPr>
      <w:r w:rsidRPr="000954BE">
        <w:rPr>
          <w:rFonts w:ascii="Book Antiqua" w:hAnsi="Book Antiqua"/>
          <w:sz w:val="22"/>
          <w:szCs w:val="22"/>
        </w:rPr>
        <w:t xml:space="preserve">umí se vyjadřovat nejen ústně, ale </w:t>
      </w:r>
      <w:r w:rsidR="003F03CD" w:rsidRPr="000954BE">
        <w:rPr>
          <w:rFonts w:ascii="Book Antiqua" w:hAnsi="Book Antiqua"/>
          <w:sz w:val="22"/>
          <w:szCs w:val="22"/>
        </w:rPr>
        <w:t>i</w:t>
      </w:r>
      <w:r w:rsidR="003F03CD">
        <w:rPr>
          <w:rFonts w:ascii="Book Antiqua" w:hAnsi="Book Antiqua"/>
          <w:sz w:val="22"/>
          <w:szCs w:val="22"/>
        </w:rPr>
        <w:t> </w:t>
      </w:r>
      <w:r w:rsidRPr="000954BE">
        <w:rPr>
          <w:rFonts w:ascii="Book Antiqua" w:hAnsi="Book Antiqua"/>
          <w:sz w:val="22"/>
          <w:szCs w:val="22"/>
        </w:rPr>
        <w:t>písemně</w:t>
      </w:r>
    </w:p>
    <w:p w14:paraId="2F3F82A0" w14:textId="77777777" w:rsidR="00441576" w:rsidRPr="000954BE" w:rsidRDefault="00441576" w:rsidP="003423C0">
      <w:pPr>
        <w:numPr>
          <w:ilvl w:val="0"/>
          <w:numId w:val="14"/>
        </w:numPr>
        <w:spacing w:line="360" w:lineRule="auto"/>
        <w:rPr>
          <w:rFonts w:ascii="Book Antiqua" w:hAnsi="Book Antiqua"/>
          <w:sz w:val="22"/>
          <w:szCs w:val="22"/>
        </w:rPr>
      </w:pPr>
      <w:r w:rsidRPr="000954BE">
        <w:rPr>
          <w:rFonts w:ascii="Book Antiqua" w:hAnsi="Book Antiqua"/>
          <w:sz w:val="22"/>
          <w:szCs w:val="22"/>
        </w:rPr>
        <w:t>ovládá komunikaci pomocí PC, využívá internet</w:t>
      </w:r>
    </w:p>
    <w:p w14:paraId="32831383" w14:textId="77777777" w:rsidR="00441576" w:rsidRPr="000954BE" w:rsidRDefault="00441576" w:rsidP="003423C0">
      <w:pPr>
        <w:numPr>
          <w:ilvl w:val="0"/>
          <w:numId w:val="14"/>
        </w:numPr>
        <w:spacing w:line="360" w:lineRule="auto"/>
        <w:rPr>
          <w:rFonts w:ascii="Book Antiqua" w:hAnsi="Book Antiqua"/>
          <w:sz w:val="22"/>
          <w:szCs w:val="22"/>
        </w:rPr>
      </w:pPr>
      <w:r w:rsidRPr="000954BE">
        <w:rPr>
          <w:rFonts w:ascii="Book Antiqua" w:hAnsi="Book Antiqua"/>
          <w:sz w:val="22"/>
          <w:szCs w:val="22"/>
        </w:rPr>
        <w:t>dodržuje smluvená pravidla</w:t>
      </w:r>
    </w:p>
    <w:p w14:paraId="699044D4" w14:textId="77777777" w:rsidR="00441576" w:rsidRDefault="00441576" w:rsidP="00441576">
      <w:pPr>
        <w:spacing w:line="360" w:lineRule="auto"/>
        <w:ind w:left="360"/>
      </w:pPr>
    </w:p>
    <w:p w14:paraId="5EAD7AB7" w14:textId="481D50F1" w:rsidR="00441576" w:rsidRPr="000954BE" w:rsidRDefault="00441576" w:rsidP="00441576">
      <w:pPr>
        <w:spacing w:line="360" w:lineRule="auto"/>
        <w:rPr>
          <w:rFonts w:ascii="Book Antiqua" w:hAnsi="Book Antiqua"/>
          <w:b/>
          <w:sz w:val="22"/>
          <w:szCs w:val="22"/>
        </w:rPr>
      </w:pPr>
      <w:r w:rsidRPr="000954BE">
        <w:rPr>
          <w:rFonts w:ascii="Book Antiqua" w:hAnsi="Book Antiqua"/>
          <w:b/>
          <w:i/>
          <w:sz w:val="22"/>
          <w:szCs w:val="22"/>
        </w:rPr>
        <w:t xml:space="preserve">Kompetence sociální </w:t>
      </w:r>
      <w:r w:rsidR="003F03CD" w:rsidRPr="000954BE">
        <w:rPr>
          <w:rFonts w:ascii="Book Antiqua" w:hAnsi="Book Antiqua"/>
          <w:b/>
          <w:i/>
          <w:sz w:val="22"/>
          <w:szCs w:val="22"/>
        </w:rPr>
        <w:t>a</w:t>
      </w:r>
      <w:r w:rsidR="003F03CD">
        <w:rPr>
          <w:rFonts w:ascii="Book Antiqua" w:hAnsi="Book Antiqua"/>
          <w:b/>
          <w:i/>
          <w:sz w:val="22"/>
          <w:szCs w:val="22"/>
        </w:rPr>
        <w:t> </w:t>
      </w:r>
      <w:r w:rsidRPr="000954BE">
        <w:rPr>
          <w:rFonts w:ascii="Book Antiqua" w:hAnsi="Book Antiqua"/>
          <w:b/>
          <w:i/>
          <w:sz w:val="22"/>
          <w:szCs w:val="22"/>
        </w:rPr>
        <w:t>personální</w:t>
      </w:r>
      <w:r w:rsidRPr="000954BE">
        <w:rPr>
          <w:rFonts w:ascii="Book Antiqua" w:hAnsi="Book Antiqua"/>
          <w:b/>
          <w:sz w:val="22"/>
          <w:szCs w:val="22"/>
        </w:rPr>
        <w:t xml:space="preserve"> (označení v tabulce: KS)</w:t>
      </w:r>
    </w:p>
    <w:p w14:paraId="4049A86E" w14:textId="0B48B8B9" w:rsidR="00441576" w:rsidRPr="000954BE" w:rsidRDefault="00441576" w:rsidP="003423C0">
      <w:pPr>
        <w:numPr>
          <w:ilvl w:val="0"/>
          <w:numId w:val="15"/>
        </w:numPr>
        <w:spacing w:line="360" w:lineRule="auto"/>
        <w:rPr>
          <w:rFonts w:ascii="Book Antiqua" w:hAnsi="Book Antiqua"/>
          <w:sz w:val="22"/>
          <w:szCs w:val="22"/>
        </w:rPr>
      </w:pPr>
      <w:r w:rsidRPr="000954BE">
        <w:rPr>
          <w:rFonts w:ascii="Book Antiqua" w:hAnsi="Book Antiqua"/>
          <w:sz w:val="22"/>
          <w:szCs w:val="22"/>
        </w:rPr>
        <w:t xml:space="preserve">spoluvytváří pravidla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také je dodržuje</w:t>
      </w:r>
    </w:p>
    <w:p w14:paraId="64CF57A7" w14:textId="449F9D13" w:rsidR="00441576" w:rsidRPr="000954BE" w:rsidRDefault="00441576" w:rsidP="003423C0">
      <w:pPr>
        <w:numPr>
          <w:ilvl w:val="0"/>
          <w:numId w:val="15"/>
        </w:numPr>
        <w:spacing w:line="360" w:lineRule="auto"/>
        <w:rPr>
          <w:rFonts w:ascii="Book Antiqua" w:hAnsi="Book Antiqua"/>
          <w:sz w:val="22"/>
          <w:szCs w:val="22"/>
        </w:rPr>
      </w:pPr>
      <w:r w:rsidRPr="000954BE">
        <w:rPr>
          <w:rFonts w:ascii="Book Antiqua" w:hAnsi="Book Antiqua"/>
          <w:sz w:val="22"/>
          <w:szCs w:val="22"/>
        </w:rPr>
        <w:t xml:space="preserve">spolupracuje ve skupině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 xml:space="preserve">jedná ohleduplně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s úctou</w:t>
      </w:r>
    </w:p>
    <w:p w14:paraId="01629DC1" w14:textId="4B6F1CE2" w:rsidR="00441576" w:rsidRPr="000954BE" w:rsidRDefault="00441576" w:rsidP="003423C0">
      <w:pPr>
        <w:numPr>
          <w:ilvl w:val="0"/>
          <w:numId w:val="15"/>
        </w:numPr>
        <w:spacing w:line="360" w:lineRule="auto"/>
        <w:rPr>
          <w:rFonts w:ascii="Book Antiqua" w:hAnsi="Book Antiqua"/>
          <w:sz w:val="22"/>
          <w:szCs w:val="22"/>
        </w:rPr>
      </w:pPr>
      <w:r w:rsidRPr="000954BE">
        <w:rPr>
          <w:rFonts w:ascii="Book Antiqua" w:hAnsi="Book Antiqua"/>
          <w:sz w:val="22"/>
          <w:szCs w:val="22"/>
        </w:rPr>
        <w:t xml:space="preserve">v případě potřeby poskytne pomoc nebo </w:t>
      </w:r>
      <w:r w:rsidR="003F03CD" w:rsidRPr="000954BE">
        <w:rPr>
          <w:rFonts w:ascii="Book Antiqua" w:hAnsi="Book Antiqua"/>
          <w:sz w:val="22"/>
          <w:szCs w:val="22"/>
        </w:rPr>
        <w:t>o</w:t>
      </w:r>
      <w:r w:rsidR="003F03CD">
        <w:rPr>
          <w:rFonts w:ascii="Book Antiqua" w:hAnsi="Book Antiqua"/>
          <w:sz w:val="22"/>
          <w:szCs w:val="22"/>
        </w:rPr>
        <w:t> </w:t>
      </w:r>
      <w:r w:rsidRPr="000954BE">
        <w:rPr>
          <w:rFonts w:ascii="Book Antiqua" w:hAnsi="Book Antiqua"/>
          <w:sz w:val="22"/>
          <w:szCs w:val="22"/>
        </w:rPr>
        <w:t>ni požádá</w:t>
      </w:r>
    </w:p>
    <w:p w14:paraId="3F4AA0CC" w14:textId="77777777" w:rsidR="00441576" w:rsidRPr="000954BE" w:rsidRDefault="00441576" w:rsidP="003423C0">
      <w:pPr>
        <w:numPr>
          <w:ilvl w:val="0"/>
          <w:numId w:val="15"/>
        </w:numPr>
        <w:spacing w:line="360" w:lineRule="auto"/>
        <w:rPr>
          <w:rFonts w:ascii="Book Antiqua" w:hAnsi="Book Antiqua"/>
          <w:sz w:val="22"/>
          <w:szCs w:val="22"/>
        </w:rPr>
      </w:pPr>
      <w:r w:rsidRPr="000954BE">
        <w:rPr>
          <w:rFonts w:ascii="Book Antiqua" w:hAnsi="Book Antiqua"/>
          <w:sz w:val="22"/>
          <w:szCs w:val="22"/>
        </w:rPr>
        <w:t>chápe výhody týmové práce, oceňuje zkušenosti druhých lidí</w:t>
      </w:r>
    </w:p>
    <w:p w14:paraId="2D0787FB" w14:textId="314A08A3" w:rsidR="00441576" w:rsidRPr="000954BE" w:rsidRDefault="00441576" w:rsidP="003423C0">
      <w:pPr>
        <w:numPr>
          <w:ilvl w:val="0"/>
          <w:numId w:val="15"/>
        </w:numPr>
        <w:spacing w:line="360" w:lineRule="auto"/>
        <w:rPr>
          <w:rFonts w:ascii="Book Antiqua" w:hAnsi="Book Antiqua"/>
          <w:sz w:val="22"/>
          <w:szCs w:val="22"/>
        </w:rPr>
      </w:pPr>
      <w:r w:rsidRPr="000954BE">
        <w:rPr>
          <w:rFonts w:ascii="Book Antiqua" w:hAnsi="Book Antiqua"/>
          <w:sz w:val="22"/>
          <w:szCs w:val="22"/>
        </w:rPr>
        <w:t xml:space="preserve">respektuje odlišné názory na řešení úkolů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 xml:space="preserve">čerpá </w:t>
      </w:r>
      <w:r w:rsidR="003F03CD" w:rsidRPr="000954BE">
        <w:rPr>
          <w:rFonts w:ascii="Book Antiqua" w:hAnsi="Book Antiqua"/>
          <w:sz w:val="22"/>
          <w:szCs w:val="22"/>
        </w:rPr>
        <w:t>z</w:t>
      </w:r>
      <w:r w:rsidR="003F03CD">
        <w:rPr>
          <w:rFonts w:ascii="Book Antiqua" w:hAnsi="Book Antiqua"/>
          <w:sz w:val="22"/>
          <w:szCs w:val="22"/>
        </w:rPr>
        <w:t> </w:t>
      </w:r>
      <w:r w:rsidRPr="000954BE">
        <w:rPr>
          <w:rFonts w:ascii="Book Antiqua" w:hAnsi="Book Antiqua"/>
          <w:sz w:val="22"/>
          <w:szCs w:val="22"/>
        </w:rPr>
        <w:t>nich poučení</w:t>
      </w:r>
    </w:p>
    <w:p w14:paraId="14F86D45" w14:textId="61D8C02D" w:rsidR="00441576" w:rsidRPr="000954BE" w:rsidRDefault="00441576" w:rsidP="003423C0">
      <w:pPr>
        <w:numPr>
          <w:ilvl w:val="0"/>
          <w:numId w:val="15"/>
        </w:numPr>
        <w:spacing w:line="360" w:lineRule="auto"/>
        <w:rPr>
          <w:rFonts w:ascii="Book Antiqua" w:hAnsi="Book Antiqua"/>
          <w:sz w:val="22"/>
          <w:szCs w:val="22"/>
        </w:rPr>
      </w:pPr>
      <w:r w:rsidRPr="000954BE">
        <w:rPr>
          <w:rFonts w:ascii="Book Antiqua" w:hAnsi="Book Antiqua"/>
          <w:sz w:val="22"/>
          <w:szCs w:val="22"/>
        </w:rPr>
        <w:t xml:space="preserve">vytváří si sebedůvěru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sebeúctu jako základ zdravého sebevědomí</w:t>
      </w:r>
    </w:p>
    <w:p w14:paraId="1984B5AD" w14:textId="77777777" w:rsidR="00441576" w:rsidRDefault="00441576" w:rsidP="00441576">
      <w:pPr>
        <w:spacing w:line="360" w:lineRule="auto"/>
      </w:pPr>
    </w:p>
    <w:p w14:paraId="133A7DE0" w14:textId="77777777" w:rsidR="00441576" w:rsidRPr="000954BE" w:rsidRDefault="00441576" w:rsidP="00441576">
      <w:pPr>
        <w:spacing w:line="360" w:lineRule="auto"/>
        <w:rPr>
          <w:rFonts w:ascii="Book Antiqua" w:hAnsi="Book Antiqua"/>
          <w:b/>
          <w:sz w:val="22"/>
          <w:szCs w:val="22"/>
        </w:rPr>
      </w:pPr>
      <w:r w:rsidRPr="000954BE">
        <w:rPr>
          <w:rFonts w:ascii="Book Antiqua" w:hAnsi="Book Antiqua"/>
          <w:b/>
          <w:i/>
          <w:sz w:val="22"/>
          <w:szCs w:val="22"/>
        </w:rPr>
        <w:t xml:space="preserve">Kompetence </w:t>
      </w:r>
      <w:r>
        <w:rPr>
          <w:rFonts w:ascii="Book Antiqua" w:hAnsi="Book Antiqua"/>
          <w:b/>
          <w:i/>
          <w:sz w:val="22"/>
          <w:szCs w:val="22"/>
        </w:rPr>
        <w:t xml:space="preserve">občanská </w:t>
      </w:r>
      <w:r>
        <w:rPr>
          <w:rFonts w:ascii="Book Antiqua" w:hAnsi="Book Antiqua"/>
          <w:b/>
          <w:sz w:val="22"/>
          <w:szCs w:val="22"/>
        </w:rPr>
        <w:t>(označení v tabulce: KO</w:t>
      </w:r>
      <w:r w:rsidRPr="000954BE">
        <w:rPr>
          <w:rFonts w:ascii="Book Antiqua" w:hAnsi="Book Antiqua"/>
          <w:b/>
          <w:sz w:val="22"/>
          <w:szCs w:val="22"/>
        </w:rPr>
        <w:t>)</w:t>
      </w:r>
    </w:p>
    <w:p w14:paraId="45FBAD8D" w14:textId="05E1E0F4" w:rsidR="00441576" w:rsidRDefault="00441576" w:rsidP="003423C0">
      <w:pPr>
        <w:numPr>
          <w:ilvl w:val="0"/>
          <w:numId w:val="25"/>
        </w:numPr>
        <w:tabs>
          <w:tab w:val="clear" w:pos="1068"/>
          <w:tab w:val="num" w:pos="720"/>
        </w:tabs>
        <w:suppressAutoHyphens/>
        <w:spacing w:line="360" w:lineRule="auto"/>
        <w:ind w:left="720"/>
        <w:jc w:val="both"/>
      </w:pPr>
      <w:r>
        <w:t xml:space="preserve">zvažuje vztahy mezi zájmy osobními </w:t>
      </w:r>
      <w:r w:rsidR="003F03CD">
        <w:t>a </w:t>
      </w:r>
      <w:r>
        <w:t>veřejnými, jedná vyváženě</w:t>
      </w:r>
    </w:p>
    <w:p w14:paraId="633DD662" w14:textId="7B5B9587" w:rsidR="00441576" w:rsidRDefault="00441576" w:rsidP="003423C0">
      <w:pPr>
        <w:numPr>
          <w:ilvl w:val="0"/>
          <w:numId w:val="25"/>
        </w:numPr>
        <w:tabs>
          <w:tab w:val="clear" w:pos="1068"/>
          <w:tab w:val="num" w:pos="720"/>
        </w:tabs>
        <w:suppressAutoHyphens/>
        <w:spacing w:line="360" w:lineRule="auto"/>
        <w:ind w:left="720"/>
        <w:jc w:val="both"/>
      </w:pPr>
      <w:r>
        <w:t xml:space="preserve">rozhoduje se tak, aby neohrožoval přírodu, životní prostředí </w:t>
      </w:r>
      <w:r w:rsidR="003F03CD">
        <w:t>a </w:t>
      </w:r>
      <w:r>
        <w:t>kulturu</w:t>
      </w:r>
    </w:p>
    <w:p w14:paraId="56565779" w14:textId="2312152D" w:rsidR="00441576" w:rsidRDefault="00441576" w:rsidP="003423C0">
      <w:pPr>
        <w:numPr>
          <w:ilvl w:val="0"/>
          <w:numId w:val="25"/>
        </w:numPr>
        <w:tabs>
          <w:tab w:val="clear" w:pos="1068"/>
          <w:tab w:val="num" w:pos="720"/>
        </w:tabs>
        <w:suppressAutoHyphens/>
        <w:spacing w:line="360" w:lineRule="auto"/>
        <w:ind w:left="720"/>
        <w:jc w:val="both"/>
      </w:pPr>
      <w:r>
        <w:t xml:space="preserve">respektuje různost názorů, postojů </w:t>
      </w:r>
      <w:r w:rsidR="003F03CD">
        <w:t>a </w:t>
      </w:r>
      <w:r>
        <w:t>schopností ostatních lidí</w:t>
      </w:r>
    </w:p>
    <w:p w14:paraId="4966B00C" w14:textId="7238AE9F" w:rsidR="00441576" w:rsidRDefault="00441576" w:rsidP="003423C0">
      <w:pPr>
        <w:numPr>
          <w:ilvl w:val="0"/>
          <w:numId w:val="25"/>
        </w:numPr>
        <w:tabs>
          <w:tab w:val="clear" w:pos="1068"/>
          <w:tab w:val="num" w:pos="720"/>
        </w:tabs>
        <w:suppressAutoHyphens/>
        <w:spacing w:line="360" w:lineRule="auto"/>
        <w:ind w:left="720"/>
        <w:jc w:val="both"/>
      </w:pPr>
      <w:r>
        <w:t xml:space="preserve">promýšlí souvislosti mezi svými právy, povinnostmi </w:t>
      </w:r>
      <w:r w:rsidR="003F03CD">
        <w:t>a </w:t>
      </w:r>
      <w:r>
        <w:t>zodpovědností</w:t>
      </w:r>
    </w:p>
    <w:p w14:paraId="037C9634" w14:textId="128A28BC" w:rsidR="00441576" w:rsidRDefault="00441576" w:rsidP="003423C0">
      <w:pPr>
        <w:numPr>
          <w:ilvl w:val="0"/>
          <w:numId w:val="25"/>
        </w:numPr>
        <w:tabs>
          <w:tab w:val="clear" w:pos="1068"/>
          <w:tab w:val="num" w:pos="720"/>
        </w:tabs>
        <w:suppressAutoHyphens/>
        <w:spacing w:line="360" w:lineRule="auto"/>
        <w:ind w:left="720"/>
        <w:jc w:val="both"/>
      </w:pPr>
      <w:r>
        <w:t xml:space="preserve">hájí svá práva </w:t>
      </w:r>
      <w:r w:rsidR="003F03CD">
        <w:t>i </w:t>
      </w:r>
      <w:r>
        <w:t>práva jiných</w:t>
      </w:r>
    </w:p>
    <w:p w14:paraId="5D9AF433" w14:textId="77777777" w:rsidR="00441576" w:rsidRDefault="00441576" w:rsidP="003423C0">
      <w:pPr>
        <w:numPr>
          <w:ilvl w:val="0"/>
          <w:numId w:val="25"/>
        </w:numPr>
        <w:tabs>
          <w:tab w:val="clear" w:pos="1068"/>
          <w:tab w:val="num" w:pos="720"/>
        </w:tabs>
        <w:suppressAutoHyphens/>
        <w:spacing w:line="360" w:lineRule="auto"/>
        <w:ind w:left="720"/>
        <w:jc w:val="both"/>
      </w:pPr>
      <w:r>
        <w:t>chová se zodpovědně v krizových situacích, poskytne ostatním pomoc</w:t>
      </w:r>
    </w:p>
    <w:p w14:paraId="1C9721EB" w14:textId="03C8CEC9" w:rsidR="00441576" w:rsidRDefault="00441576" w:rsidP="003423C0">
      <w:pPr>
        <w:numPr>
          <w:ilvl w:val="0"/>
          <w:numId w:val="25"/>
        </w:numPr>
        <w:tabs>
          <w:tab w:val="clear" w:pos="1068"/>
          <w:tab w:val="num" w:pos="720"/>
        </w:tabs>
        <w:suppressAutoHyphens/>
        <w:spacing w:line="360" w:lineRule="auto"/>
        <w:ind w:left="720"/>
        <w:jc w:val="both"/>
      </w:pPr>
      <w:r>
        <w:t xml:space="preserve">sleduje dění ve svém okolí </w:t>
      </w:r>
      <w:r w:rsidR="003F03CD">
        <w:t>a </w:t>
      </w:r>
      <w:r>
        <w:t>jedná k obecnému prospěchu podle nejlepšího svědomí</w:t>
      </w:r>
    </w:p>
    <w:p w14:paraId="6CFD0298" w14:textId="77777777" w:rsidR="00441576" w:rsidRDefault="00441576" w:rsidP="00441576">
      <w:pPr>
        <w:spacing w:line="360" w:lineRule="auto"/>
        <w:rPr>
          <w:rFonts w:ascii="Book Antiqua" w:hAnsi="Book Antiqua"/>
          <w:b/>
          <w:i/>
          <w:sz w:val="22"/>
          <w:szCs w:val="22"/>
        </w:rPr>
      </w:pPr>
    </w:p>
    <w:p w14:paraId="41597356" w14:textId="119AEAAD" w:rsidR="00441576" w:rsidRPr="000954BE" w:rsidRDefault="00441576" w:rsidP="00441576">
      <w:pPr>
        <w:spacing w:line="360" w:lineRule="auto"/>
        <w:rPr>
          <w:rFonts w:ascii="Book Antiqua" w:hAnsi="Book Antiqua"/>
          <w:b/>
          <w:sz w:val="22"/>
          <w:szCs w:val="22"/>
        </w:rPr>
      </w:pPr>
      <w:r w:rsidRPr="000954BE">
        <w:rPr>
          <w:rFonts w:ascii="Book Antiqua" w:hAnsi="Book Antiqua"/>
          <w:b/>
          <w:i/>
          <w:sz w:val="22"/>
          <w:szCs w:val="22"/>
        </w:rPr>
        <w:t xml:space="preserve">Kompetence </w:t>
      </w:r>
      <w:r w:rsidR="003F03CD">
        <w:rPr>
          <w:rFonts w:ascii="Book Antiqua" w:hAnsi="Book Antiqua"/>
          <w:b/>
          <w:i/>
          <w:sz w:val="22"/>
          <w:szCs w:val="22"/>
        </w:rPr>
        <w:t>k </w:t>
      </w:r>
      <w:r>
        <w:rPr>
          <w:rFonts w:ascii="Book Antiqua" w:hAnsi="Book Antiqua"/>
          <w:b/>
          <w:i/>
          <w:sz w:val="22"/>
          <w:szCs w:val="22"/>
        </w:rPr>
        <w:t>podnikavosti</w:t>
      </w:r>
      <w:r w:rsidRPr="000954BE">
        <w:rPr>
          <w:rFonts w:ascii="Book Antiqua" w:hAnsi="Book Antiqua"/>
          <w:b/>
          <w:sz w:val="22"/>
          <w:szCs w:val="22"/>
        </w:rPr>
        <w:t xml:space="preserve"> (označení v tabulce: KP)</w:t>
      </w:r>
    </w:p>
    <w:p w14:paraId="1FAA764C" w14:textId="77777777" w:rsidR="00441576" w:rsidRPr="000954BE" w:rsidRDefault="00441576" w:rsidP="003423C0">
      <w:pPr>
        <w:numPr>
          <w:ilvl w:val="0"/>
          <w:numId w:val="16"/>
        </w:numPr>
        <w:spacing w:line="360" w:lineRule="auto"/>
        <w:rPr>
          <w:rFonts w:ascii="Book Antiqua" w:hAnsi="Book Antiqua"/>
          <w:sz w:val="22"/>
          <w:szCs w:val="22"/>
        </w:rPr>
      </w:pPr>
      <w:r w:rsidRPr="000954BE">
        <w:rPr>
          <w:rFonts w:ascii="Book Antiqua" w:hAnsi="Book Antiqua"/>
          <w:sz w:val="22"/>
          <w:szCs w:val="22"/>
        </w:rPr>
        <w:t>dodržuje řád v odborných učebnách</w:t>
      </w:r>
    </w:p>
    <w:p w14:paraId="69890318" w14:textId="77777777" w:rsidR="00441576" w:rsidRPr="000954BE" w:rsidRDefault="00441576" w:rsidP="003423C0">
      <w:pPr>
        <w:numPr>
          <w:ilvl w:val="0"/>
          <w:numId w:val="16"/>
        </w:numPr>
        <w:spacing w:line="360" w:lineRule="auto"/>
        <w:rPr>
          <w:rFonts w:ascii="Book Antiqua" w:hAnsi="Book Antiqua"/>
          <w:sz w:val="22"/>
          <w:szCs w:val="22"/>
        </w:rPr>
      </w:pPr>
      <w:r w:rsidRPr="000954BE">
        <w:rPr>
          <w:rFonts w:ascii="Book Antiqua" w:hAnsi="Book Antiqua"/>
          <w:sz w:val="22"/>
          <w:szCs w:val="22"/>
        </w:rPr>
        <w:t>plánuje si postup při práci</w:t>
      </w:r>
    </w:p>
    <w:p w14:paraId="4848A67B" w14:textId="77777777" w:rsidR="00441576" w:rsidRPr="000954BE" w:rsidRDefault="00441576" w:rsidP="003423C0">
      <w:pPr>
        <w:numPr>
          <w:ilvl w:val="0"/>
          <w:numId w:val="16"/>
        </w:numPr>
        <w:spacing w:line="360" w:lineRule="auto"/>
        <w:rPr>
          <w:rFonts w:ascii="Book Antiqua" w:hAnsi="Book Antiqua"/>
          <w:sz w:val="22"/>
          <w:szCs w:val="22"/>
        </w:rPr>
      </w:pPr>
      <w:r w:rsidRPr="000954BE">
        <w:rPr>
          <w:rFonts w:ascii="Book Antiqua" w:hAnsi="Book Antiqua"/>
          <w:sz w:val="22"/>
          <w:szCs w:val="22"/>
        </w:rPr>
        <w:t>je schopen pracovat podle návodu</w:t>
      </w:r>
    </w:p>
    <w:p w14:paraId="262792B4" w14:textId="7A91DDB1" w:rsidR="00441576" w:rsidRPr="000954BE" w:rsidRDefault="00441576" w:rsidP="003423C0">
      <w:pPr>
        <w:numPr>
          <w:ilvl w:val="0"/>
          <w:numId w:val="16"/>
        </w:numPr>
        <w:spacing w:line="360" w:lineRule="auto"/>
        <w:rPr>
          <w:rFonts w:ascii="Book Antiqua" w:hAnsi="Book Antiqua"/>
          <w:sz w:val="22"/>
          <w:szCs w:val="22"/>
        </w:rPr>
      </w:pPr>
      <w:r w:rsidRPr="000954BE">
        <w:rPr>
          <w:rFonts w:ascii="Book Antiqua" w:hAnsi="Book Antiqua"/>
          <w:sz w:val="22"/>
          <w:szCs w:val="22"/>
        </w:rPr>
        <w:lastRenderedPageBreak/>
        <w:t xml:space="preserve">používá různé metody práce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hledá nejlepší možné postupy</w:t>
      </w:r>
    </w:p>
    <w:p w14:paraId="5733CAF2" w14:textId="7F324338" w:rsidR="00441576" w:rsidRPr="000954BE" w:rsidRDefault="00441576" w:rsidP="003423C0">
      <w:pPr>
        <w:numPr>
          <w:ilvl w:val="0"/>
          <w:numId w:val="16"/>
        </w:numPr>
        <w:spacing w:line="360" w:lineRule="auto"/>
        <w:rPr>
          <w:rFonts w:ascii="Book Antiqua" w:hAnsi="Book Antiqua"/>
          <w:sz w:val="22"/>
          <w:szCs w:val="22"/>
        </w:rPr>
      </w:pPr>
      <w:r w:rsidRPr="000954BE">
        <w:rPr>
          <w:rFonts w:ascii="Book Antiqua" w:hAnsi="Book Antiqua"/>
          <w:sz w:val="22"/>
          <w:szCs w:val="22"/>
        </w:rPr>
        <w:t xml:space="preserve">chrání své zdraví </w:t>
      </w:r>
      <w:r w:rsidR="003F03CD" w:rsidRPr="000954BE">
        <w:rPr>
          <w:rFonts w:ascii="Book Antiqua" w:hAnsi="Book Antiqua"/>
          <w:sz w:val="22"/>
          <w:szCs w:val="22"/>
        </w:rPr>
        <w:t>i</w:t>
      </w:r>
      <w:r w:rsidR="003F03CD">
        <w:rPr>
          <w:rFonts w:ascii="Book Antiqua" w:hAnsi="Book Antiqua"/>
          <w:sz w:val="22"/>
          <w:szCs w:val="22"/>
        </w:rPr>
        <w:t> </w:t>
      </w:r>
      <w:r w:rsidRPr="000954BE">
        <w:rPr>
          <w:rFonts w:ascii="Book Antiqua" w:hAnsi="Book Antiqua"/>
          <w:sz w:val="22"/>
          <w:szCs w:val="22"/>
        </w:rPr>
        <w:t>zdraví druhých</w:t>
      </w:r>
    </w:p>
    <w:p w14:paraId="78FD91A8" w14:textId="77777777" w:rsidR="00441576" w:rsidRPr="000954BE" w:rsidRDefault="00441576" w:rsidP="003423C0">
      <w:pPr>
        <w:numPr>
          <w:ilvl w:val="0"/>
          <w:numId w:val="16"/>
        </w:numPr>
        <w:spacing w:line="360" w:lineRule="auto"/>
        <w:rPr>
          <w:rFonts w:ascii="Book Antiqua" w:hAnsi="Book Antiqua"/>
          <w:sz w:val="22"/>
          <w:szCs w:val="22"/>
        </w:rPr>
      </w:pPr>
      <w:r w:rsidRPr="000954BE">
        <w:rPr>
          <w:rFonts w:ascii="Book Antiqua" w:hAnsi="Book Antiqua"/>
          <w:sz w:val="22"/>
          <w:szCs w:val="22"/>
        </w:rPr>
        <w:t>dodržuje zásady ochrany životního prostředí</w:t>
      </w:r>
    </w:p>
    <w:p w14:paraId="32C9E1E1" w14:textId="13B75CBC" w:rsidR="00441576" w:rsidRPr="000954BE" w:rsidRDefault="00441576" w:rsidP="003423C0">
      <w:pPr>
        <w:numPr>
          <w:ilvl w:val="0"/>
          <w:numId w:val="16"/>
        </w:numPr>
        <w:spacing w:line="360" w:lineRule="auto"/>
        <w:rPr>
          <w:rFonts w:ascii="Book Antiqua" w:hAnsi="Book Antiqua"/>
          <w:b/>
          <w:sz w:val="22"/>
          <w:szCs w:val="22"/>
        </w:rPr>
      </w:pPr>
      <w:r w:rsidRPr="000954BE">
        <w:rPr>
          <w:rFonts w:ascii="Book Antiqua" w:hAnsi="Book Antiqua"/>
          <w:sz w:val="22"/>
          <w:szCs w:val="22"/>
        </w:rPr>
        <w:t xml:space="preserve">využívá znalosti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 xml:space="preserve">zkušenosti získané v jiných  vzdělávacích oblastech </w:t>
      </w:r>
    </w:p>
    <w:p w14:paraId="48A42726" w14:textId="77777777" w:rsidR="000D3F09" w:rsidRDefault="000D3F09" w:rsidP="000D3F09">
      <w:pPr>
        <w:spacing w:line="360" w:lineRule="auto"/>
        <w:rPr>
          <w:rFonts w:ascii="Book Antiqua" w:hAnsi="Book Antiqua"/>
          <w:sz w:val="22"/>
          <w:szCs w:val="22"/>
        </w:rPr>
      </w:pPr>
    </w:p>
    <w:p w14:paraId="003BC64C" w14:textId="0097B679" w:rsidR="000D3F09" w:rsidRPr="000954BE" w:rsidRDefault="000D3F09" w:rsidP="000D3F09">
      <w:pPr>
        <w:spacing w:line="360" w:lineRule="auto"/>
        <w:rPr>
          <w:rFonts w:ascii="Book Antiqua" w:hAnsi="Book Antiqua"/>
          <w:b/>
          <w:sz w:val="22"/>
          <w:szCs w:val="22"/>
        </w:rPr>
      </w:pPr>
      <w:r w:rsidRPr="000954BE">
        <w:rPr>
          <w:rFonts w:ascii="Book Antiqua" w:hAnsi="Book Antiqua"/>
          <w:b/>
          <w:i/>
          <w:sz w:val="22"/>
          <w:szCs w:val="22"/>
        </w:rPr>
        <w:t xml:space="preserve">Kompetence </w:t>
      </w:r>
      <w:r>
        <w:rPr>
          <w:rFonts w:ascii="Book Antiqua" w:hAnsi="Book Antiqua"/>
          <w:b/>
          <w:i/>
          <w:sz w:val="22"/>
          <w:szCs w:val="22"/>
        </w:rPr>
        <w:t>digitální</w:t>
      </w:r>
      <w:r w:rsidRPr="000954BE">
        <w:rPr>
          <w:rFonts w:ascii="Book Antiqua" w:hAnsi="Book Antiqua"/>
          <w:b/>
          <w:sz w:val="22"/>
          <w:szCs w:val="22"/>
        </w:rPr>
        <w:t xml:space="preserve"> (označení v</w:t>
      </w:r>
      <w:r>
        <w:rPr>
          <w:rFonts w:ascii="Book Antiqua" w:hAnsi="Book Antiqua"/>
          <w:b/>
          <w:sz w:val="22"/>
          <w:szCs w:val="22"/>
        </w:rPr>
        <w:t> tabulce: KD</w:t>
      </w:r>
      <w:r w:rsidRPr="000954BE">
        <w:rPr>
          <w:rFonts w:ascii="Book Antiqua" w:hAnsi="Book Antiqua"/>
          <w:b/>
          <w:sz w:val="22"/>
          <w:szCs w:val="22"/>
        </w:rPr>
        <w:t>)</w:t>
      </w:r>
    </w:p>
    <w:p w14:paraId="39CD49FC" w14:textId="61435FB4" w:rsidR="000D3F09" w:rsidRDefault="000D3F09" w:rsidP="000D3F09">
      <w:pPr>
        <w:numPr>
          <w:ilvl w:val="0"/>
          <w:numId w:val="16"/>
        </w:numPr>
        <w:spacing w:line="360" w:lineRule="auto"/>
        <w:rPr>
          <w:rFonts w:ascii="Book Antiqua" w:hAnsi="Book Antiqua"/>
          <w:sz w:val="22"/>
          <w:szCs w:val="22"/>
        </w:rPr>
      </w:pPr>
      <w:r w:rsidRPr="000D3F09">
        <w:rPr>
          <w:rFonts w:ascii="Book Antiqua" w:hAnsi="Book Antiqua"/>
          <w:sz w:val="22"/>
          <w:szCs w:val="22"/>
        </w:rPr>
        <w:t>ovládá potřebnou sadu digitálních zařízení, apl</w:t>
      </w:r>
      <w:r>
        <w:rPr>
          <w:rFonts w:ascii="Book Antiqua" w:hAnsi="Book Antiqua"/>
          <w:sz w:val="22"/>
          <w:szCs w:val="22"/>
        </w:rPr>
        <w:t xml:space="preserve">ikací a služeb, využívá je při výuce </w:t>
      </w:r>
      <w:r w:rsidR="00007F33">
        <w:rPr>
          <w:rFonts w:ascii="Book Antiqua" w:hAnsi="Book Antiqua"/>
          <w:sz w:val="22"/>
          <w:szCs w:val="22"/>
        </w:rPr>
        <w:t>českého</w:t>
      </w:r>
      <w:r>
        <w:rPr>
          <w:rFonts w:ascii="Book Antiqua" w:hAnsi="Book Antiqua"/>
          <w:sz w:val="22"/>
          <w:szCs w:val="22"/>
        </w:rPr>
        <w:t xml:space="preserve"> jazyka</w:t>
      </w:r>
      <w:r w:rsidRPr="000D3F09">
        <w:rPr>
          <w:rFonts w:ascii="Book Antiqua" w:hAnsi="Book Antiqua"/>
          <w:sz w:val="22"/>
          <w:szCs w:val="22"/>
        </w:rPr>
        <w:t xml:space="preserve"> i při zapojení do veřejného života; digitální technologie a způsob jejich použití nastavuje a mění podle toho, jak se vyvíjejí dostupné možnosti a jak se mění jeho vlastní potřeby; </w:t>
      </w:r>
    </w:p>
    <w:p w14:paraId="253616E4" w14:textId="77777777" w:rsidR="000D3F09" w:rsidRDefault="000D3F09" w:rsidP="000D3F09">
      <w:pPr>
        <w:numPr>
          <w:ilvl w:val="0"/>
          <w:numId w:val="16"/>
        </w:numPr>
        <w:spacing w:line="360" w:lineRule="auto"/>
        <w:rPr>
          <w:rFonts w:ascii="Book Antiqua" w:hAnsi="Book Antiqua"/>
          <w:sz w:val="22"/>
          <w:szCs w:val="22"/>
        </w:rPr>
      </w:pPr>
      <w:r w:rsidRPr="000D3F09">
        <w:rPr>
          <w:rFonts w:ascii="Book Antiqua" w:hAnsi="Book Antiqua"/>
          <w:sz w:val="22"/>
          <w:szCs w:val="22"/>
        </w:rPr>
        <w:t>získává, posuzuje, spravuje, sdílí a sděluje data, informace a digitální obsah v různých formátech; k tomu volí efektivní postupy, strategie a způsoby, které odpovídají konkrétní situaci a účel</w:t>
      </w:r>
      <w:r>
        <w:rPr>
          <w:rFonts w:ascii="Book Antiqua" w:hAnsi="Book Antiqua"/>
          <w:sz w:val="22"/>
          <w:szCs w:val="22"/>
        </w:rPr>
        <w:t xml:space="preserve">u; </w:t>
      </w:r>
    </w:p>
    <w:p w14:paraId="1D0EAC47" w14:textId="77777777" w:rsidR="000D3F09" w:rsidRDefault="000D3F09" w:rsidP="000D3F09">
      <w:pPr>
        <w:numPr>
          <w:ilvl w:val="0"/>
          <w:numId w:val="16"/>
        </w:numPr>
        <w:spacing w:line="360" w:lineRule="auto"/>
        <w:rPr>
          <w:rFonts w:ascii="Book Antiqua" w:hAnsi="Book Antiqua"/>
          <w:sz w:val="22"/>
          <w:szCs w:val="22"/>
        </w:rPr>
      </w:pPr>
      <w:r w:rsidRPr="000D3F09">
        <w:rPr>
          <w:rFonts w:ascii="Book Antiqua" w:hAnsi="Book Antiqua"/>
          <w:sz w:val="22"/>
          <w:szCs w:val="22"/>
        </w:rPr>
        <w:t>vytváří, vylepšuje a propojuje digitální obsah v různých formátech; vyjadřuje se za p</w:t>
      </w:r>
      <w:r>
        <w:rPr>
          <w:rFonts w:ascii="Book Antiqua" w:hAnsi="Book Antiqua"/>
          <w:sz w:val="22"/>
          <w:szCs w:val="22"/>
        </w:rPr>
        <w:t xml:space="preserve">omoci digitálních prostředků; </w:t>
      </w:r>
    </w:p>
    <w:p w14:paraId="6585DC93" w14:textId="77777777" w:rsidR="000D3F09" w:rsidRDefault="000D3F09" w:rsidP="000D3F09">
      <w:pPr>
        <w:numPr>
          <w:ilvl w:val="0"/>
          <w:numId w:val="16"/>
        </w:numPr>
        <w:spacing w:line="360" w:lineRule="auto"/>
        <w:rPr>
          <w:rFonts w:ascii="Book Antiqua" w:hAnsi="Book Antiqua"/>
          <w:sz w:val="22"/>
          <w:szCs w:val="22"/>
        </w:rPr>
      </w:pPr>
      <w:r w:rsidRPr="000D3F09">
        <w:rPr>
          <w:rFonts w:ascii="Book Antiqua" w:hAnsi="Book Antiqua"/>
          <w:sz w:val="22"/>
          <w:szCs w:val="22"/>
        </w:rPr>
        <w:t>vyrovnává se s proměnlivostí digitálních technologií a posuzuje, jak vývoj technologií ovlivňuje různé aspekty života jedince a společnosti a životní prostře</w:t>
      </w:r>
      <w:r>
        <w:rPr>
          <w:rFonts w:ascii="Book Antiqua" w:hAnsi="Book Antiqua"/>
          <w:sz w:val="22"/>
          <w:szCs w:val="22"/>
        </w:rPr>
        <w:t xml:space="preserve">dí, zvažuje rizika a přínosy; </w:t>
      </w:r>
    </w:p>
    <w:p w14:paraId="05EB345B" w14:textId="1F464305" w:rsidR="00A46C39" w:rsidRPr="000D3F09" w:rsidRDefault="000D3F09" w:rsidP="000D3F09">
      <w:pPr>
        <w:numPr>
          <w:ilvl w:val="0"/>
          <w:numId w:val="16"/>
        </w:numPr>
        <w:spacing w:line="360" w:lineRule="auto"/>
        <w:rPr>
          <w:rFonts w:ascii="Book Antiqua" w:hAnsi="Book Antiqua"/>
          <w:sz w:val="22"/>
          <w:szCs w:val="22"/>
        </w:rPr>
      </w:pPr>
      <w:r w:rsidRPr="000D3F09">
        <w:rPr>
          <w:rFonts w:ascii="Book Antiqua" w:hAnsi="Book Antiqua"/>
          <w:sz w:val="22"/>
          <w:szCs w:val="22"/>
        </w:rPr>
        <w:t>předchází situacím ohrožujícím bezpečnost zařízení i dat, situacím ohrožujícím jeho tělesné a duševní zdraví; při spolupráci, komunikaci a sdílení informací v digitálním prostředí jedná eticky, s ohleduplností a respektem k druhým</w:t>
      </w:r>
    </w:p>
    <w:p w14:paraId="2B4442B4" w14:textId="77777777" w:rsidR="00A46C39" w:rsidRPr="00F65F91" w:rsidRDefault="00A46C39" w:rsidP="00255DDC"/>
    <w:p w14:paraId="74BFBD58" w14:textId="77777777" w:rsidR="00A46C39" w:rsidRDefault="00A46C39" w:rsidP="00255DDC">
      <w:pPr>
        <w:rPr>
          <w:bCs/>
        </w:rPr>
      </w:pPr>
    </w:p>
    <w:p w14:paraId="7ACFBD85" w14:textId="77777777" w:rsidR="00A46C39" w:rsidRDefault="00A46C39" w:rsidP="00255DDC">
      <w:pPr>
        <w:rPr>
          <w:bCs/>
        </w:rPr>
        <w:sectPr w:rsidR="00A46C39" w:rsidSect="00A46C39">
          <w:headerReference w:type="even" r:id="rId19"/>
          <w:headerReference w:type="default" r:id="rId20"/>
          <w:footerReference w:type="even" r:id="rId21"/>
          <w:footerReference w:type="default" r:id="rId22"/>
          <w:headerReference w:type="first" r:id="rId23"/>
          <w:pgSz w:w="11906" w:h="16838" w:code="9"/>
          <w:pgMar w:top="1134" w:right="851" w:bottom="1134" w:left="1134" w:header="567" w:footer="567" w:gutter="0"/>
          <w:cols w:space="708"/>
          <w:docGrid w:linePitch="360"/>
        </w:sectPr>
      </w:pPr>
    </w:p>
    <w:tbl>
      <w:tblPr>
        <w:tblW w:w="1443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9356"/>
      </w:tblGrid>
      <w:tr w:rsidR="002F5988" w:rsidRPr="004D5218" w14:paraId="19393F46" w14:textId="77777777" w:rsidTr="00B51C6E">
        <w:trPr>
          <w:trHeight w:val="567"/>
          <w:tblHeader/>
        </w:trPr>
        <w:tc>
          <w:tcPr>
            <w:tcW w:w="5079" w:type="dxa"/>
            <w:tcBorders>
              <w:right w:val="single" w:sz="4" w:space="0" w:color="C6D9F1" w:themeColor="text2" w:themeTint="33"/>
            </w:tcBorders>
            <w:shd w:val="clear" w:color="auto" w:fill="C6D9F1" w:themeFill="text2" w:themeFillTint="33"/>
            <w:vAlign w:val="center"/>
          </w:tcPr>
          <w:p w14:paraId="36405B96" w14:textId="77777777" w:rsidR="002F5988" w:rsidRPr="004D5218" w:rsidRDefault="002F5988" w:rsidP="003100C6">
            <w:pPr>
              <w:pStyle w:val="OdstavecSy"/>
              <w:spacing w:after="0"/>
              <w:rPr>
                <w:b/>
              </w:rPr>
            </w:pPr>
            <w:r w:rsidRPr="004D5218">
              <w:rPr>
                <w:b/>
              </w:rPr>
              <w:lastRenderedPageBreak/>
              <w:t xml:space="preserve">PŘEDMĚT: </w:t>
            </w:r>
            <w:r w:rsidRPr="00AA56FA">
              <w:rPr>
                <w:sz w:val="32"/>
                <w:szCs w:val="32"/>
              </w:rPr>
              <w:t>český jazyk</w:t>
            </w:r>
          </w:p>
        </w:tc>
        <w:tc>
          <w:tcPr>
            <w:tcW w:w="9356" w:type="dxa"/>
            <w:tcBorders>
              <w:left w:val="single" w:sz="4" w:space="0" w:color="C6D9F1" w:themeColor="text2" w:themeTint="33"/>
              <w:right w:val="single" w:sz="4" w:space="0" w:color="auto"/>
            </w:tcBorders>
            <w:shd w:val="clear" w:color="auto" w:fill="C6D9F1" w:themeFill="text2" w:themeFillTint="33"/>
            <w:vAlign w:val="center"/>
          </w:tcPr>
          <w:p w14:paraId="2827C83B" w14:textId="13675DC2" w:rsidR="002F5988" w:rsidRPr="002F5988" w:rsidRDefault="002F5988" w:rsidP="002F5988">
            <w:pPr>
              <w:pStyle w:val="OdstavecSy"/>
              <w:spacing w:after="0"/>
              <w:jc w:val="right"/>
              <w:rPr>
                <w:b/>
                <w:sz w:val="32"/>
                <w:szCs w:val="32"/>
              </w:rPr>
            </w:pPr>
            <w:r w:rsidRPr="002F5988">
              <w:rPr>
                <w:b/>
                <w:sz w:val="32"/>
                <w:szCs w:val="32"/>
              </w:rPr>
              <w:t>1. ročník</w:t>
            </w:r>
          </w:p>
        </w:tc>
      </w:tr>
      <w:tr w:rsidR="00E933B5" w:rsidRPr="004D5218" w14:paraId="064BF39C" w14:textId="77777777" w:rsidTr="003100C6">
        <w:trPr>
          <w:trHeight w:val="567"/>
          <w:tblHeader/>
        </w:trPr>
        <w:tc>
          <w:tcPr>
            <w:tcW w:w="5079" w:type="dxa"/>
            <w:shd w:val="clear" w:color="auto" w:fill="C6D9F1" w:themeFill="text2" w:themeFillTint="33"/>
            <w:vAlign w:val="center"/>
          </w:tcPr>
          <w:p w14:paraId="443D30FA" w14:textId="77777777" w:rsidR="00E933B5" w:rsidRPr="004D5218" w:rsidRDefault="00E933B5" w:rsidP="003100C6">
            <w:pPr>
              <w:pStyle w:val="OdstavecSy"/>
              <w:spacing w:after="0"/>
              <w:rPr>
                <w:b/>
              </w:rPr>
            </w:pPr>
            <w:r w:rsidRPr="004D5218">
              <w:rPr>
                <w:b/>
              </w:rPr>
              <w:t>ŠVP VÝSTUP</w:t>
            </w:r>
          </w:p>
        </w:tc>
        <w:tc>
          <w:tcPr>
            <w:tcW w:w="9356" w:type="dxa"/>
            <w:shd w:val="clear" w:color="auto" w:fill="C6D9F1" w:themeFill="text2" w:themeFillTint="33"/>
            <w:vAlign w:val="center"/>
          </w:tcPr>
          <w:p w14:paraId="7A8CCAC5" w14:textId="77777777" w:rsidR="00E933B5" w:rsidRPr="004D5218" w:rsidRDefault="00E933B5" w:rsidP="003100C6">
            <w:pPr>
              <w:pStyle w:val="OdstavecSy"/>
              <w:spacing w:after="0"/>
              <w:rPr>
                <w:b/>
              </w:rPr>
            </w:pPr>
            <w:r w:rsidRPr="004D5218">
              <w:rPr>
                <w:b/>
              </w:rPr>
              <w:t>UČIVO</w:t>
            </w:r>
          </w:p>
        </w:tc>
      </w:tr>
      <w:tr w:rsidR="00E933B5" w:rsidRPr="004D5218" w14:paraId="515C9348" w14:textId="77777777" w:rsidTr="003100C6">
        <w:trPr>
          <w:trHeight w:val="2835"/>
        </w:trPr>
        <w:tc>
          <w:tcPr>
            <w:tcW w:w="5079" w:type="dxa"/>
          </w:tcPr>
          <w:p w14:paraId="7D79945F" w14:textId="77777777" w:rsidR="00E933B5" w:rsidRPr="004D5218" w:rsidRDefault="00E933B5" w:rsidP="003100C6">
            <w:pPr>
              <w:spacing w:after="160" w:line="259" w:lineRule="auto"/>
              <w:rPr>
                <w:rFonts w:eastAsia="DengXian"/>
                <w:b/>
                <w:lang w:eastAsia="zh-CN"/>
              </w:rPr>
            </w:pPr>
            <w:r w:rsidRPr="004D5218">
              <w:rPr>
                <w:rFonts w:eastAsia="DengXian"/>
                <w:b/>
                <w:lang w:eastAsia="zh-CN"/>
              </w:rPr>
              <w:t>Odlišuje různé variety národního jazyka a</w:t>
            </w:r>
            <w:r>
              <w:rPr>
                <w:rFonts w:eastAsia="DengXian"/>
                <w:b/>
                <w:lang w:eastAsia="zh-CN"/>
              </w:rPr>
              <w:t> </w:t>
            </w:r>
            <w:r w:rsidRPr="004D5218">
              <w:rPr>
                <w:rFonts w:eastAsia="DengXian"/>
                <w:b/>
                <w:lang w:eastAsia="zh-CN"/>
              </w:rPr>
              <w:t>vhodně jich využívá ve svém jazykovém projevu v souladu s komunikační situací.</w:t>
            </w:r>
          </w:p>
          <w:p w14:paraId="3C3E0609" w14:textId="77777777" w:rsidR="00E933B5" w:rsidRPr="004D5218" w:rsidRDefault="00E933B5" w:rsidP="003100C6">
            <w:pPr>
              <w:spacing w:after="160" w:line="259" w:lineRule="auto"/>
              <w:rPr>
                <w:rFonts w:eastAsia="DengXian"/>
                <w:b/>
                <w:lang w:eastAsia="zh-CN"/>
              </w:rPr>
            </w:pPr>
            <w:r w:rsidRPr="004D5218">
              <w:rPr>
                <w:rFonts w:eastAsia="DengXian"/>
                <w:b/>
                <w:lang w:eastAsia="zh-CN"/>
              </w:rPr>
              <w:t>Pořizuje z textu výpisky, zpracovává výtahy, konspekty.</w:t>
            </w:r>
          </w:p>
          <w:p w14:paraId="327A551F" w14:textId="77777777" w:rsidR="00E933B5" w:rsidRPr="004D5218" w:rsidRDefault="00E933B5" w:rsidP="003100C6">
            <w:pPr>
              <w:spacing w:after="160" w:line="259" w:lineRule="auto"/>
              <w:rPr>
                <w:rFonts w:eastAsia="DengXian"/>
                <w:b/>
                <w:lang w:eastAsia="zh-CN"/>
              </w:rPr>
            </w:pPr>
            <w:r w:rsidRPr="004D5218">
              <w:rPr>
                <w:rFonts w:eastAsia="DengXian"/>
                <w:b/>
                <w:lang w:eastAsia="zh-CN"/>
              </w:rPr>
              <w:t>Efektivně a</w:t>
            </w:r>
            <w:r>
              <w:rPr>
                <w:rFonts w:eastAsia="DengXian"/>
                <w:b/>
                <w:lang w:eastAsia="zh-CN"/>
              </w:rPr>
              <w:t> </w:t>
            </w:r>
            <w:r w:rsidRPr="004D5218">
              <w:rPr>
                <w:rFonts w:eastAsia="DengXian"/>
                <w:b/>
                <w:lang w:eastAsia="zh-CN"/>
              </w:rPr>
              <w:t>samostatně využívá různých informačních zdrojů (slovníky, encyklopedie, internet).</w:t>
            </w:r>
          </w:p>
        </w:tc>
        <w:tc>
          <w:tcPr>
            <w:tcW w:w="9356" w:type="dxa"/>
          </w:tcPr>
          <w:p w14:paraId="1A20558A" w14:textId="77777777" w:rsidR="00E933B5" w:rsidRPr="004D5218" w:rsidRDefault="00E933B5" w:rsidP="003100C6">
            <w:pPr>
              <w:spacing w:line="259" w:lineRule="auto"/>
              <w:rPr>
                <w:rFonts w:eastAsia="DengXian"/>
                <w:lang w:eastAsia="zh-CN"/>
              </w:rPr>
            </w:pPr>
            <w:r w:rsidRPr="004D5218">
              <w:rPr>
                <w:rFonts w:eastAsia="DengXian"/>
                <w:lang w:eastAsia="zh-CN"/>
              </w:rPr>
              <w:t>Úvod do studia jazyka a</w:t>
            </w:r>
            <w:r>
              <w:rPr>
                <w:rFonts w:eastAsia="DengXian"/>
                <w:lang w:eastAsia="zh-CN"/>
              </w:rPr>
              <w:t> </w:t>
            </w:r>
            <w:r w:rsidRPr="004D5218">
              <w:rPr>
                <w:rFonts w:eastAsia="DengXian"/>
                <w:lang w:eastAsia="zh-CN"/>
              </w:rPr>
              <w:t>slohu</w:t>
            </w:r>
          </w:p>
          <w:p w14:paraId="657E495A" w14:textId="77777777" w:rsidR="00E933B5" w:rsidRPr="004D5218" w:rsidRDefault="00E933B5" w:rsidP="003100C6">
            <w:pPr>
              <w:spacing w:line="259" w:lineRule="auto"/>
              <w:rPr>
                <w:rFonts w:eastAsia="DengXian"/>
                <w:lang w:eastAsia="zh-CN"/>
              </w:rPr>
            </w:pPr>
            <w:r w:rsidRPr="004D5218">
              <w:rPr>
                <w:rFonts w:eastAsia="DengXian"/>
                <w:lang w:eastAsia="zh-CN"/>
              </w:rPr>
              <w:t>- základní pojmy jazykovědy a</w:t>
            </w:r>
            <w:r>
              <w:rPr>
                <w:rFonts w:eastAsia="DengXian"/>
                <w:lang w:eastAsia="zh-CN"/>
              </w:rPr>
              <w:t> </w:t>
            </w:r>
            <w:r w:rsidRPr="004D5218">
              <w:rPr>
                <w:rFonts w:eastAsia="DengXian"/>
                <w:lang w:eastAsia="zh-CN"/>
              </w:rPr>
              <w:t>stylistiky</w:t>
            </w:r>
          </w:p>
          <w:p w14:paraId="38D0E0B5" w14:textId="77777777" w:rsidR="00E933B5" w:rsidRPr="004D5218" w:rsidRDefault="00E933B5" w:rsidP="003100C6">
            <w:pPr>
              <w:spacing w:line="259" w:lineRule="auto"/>
              <w:rPr>
                <w:rFonts w:eastAsia="DengXian"/>
                <w:lang w:eastAsia="zh-CN"/>
              </w:rPr>
            </w:pPr>
            <w:r w:rsidRPr="004D5218">
              <w:rPr>
                <w:rFonts w:eastAsia="DengXian"/>
                <w:lang w:eastAsia="zh-CN"/>
              </w:rPr>
              <w:t>- národní jazyk</w:t>
            </w:r>
          </w:p>
          <w:p w14:paraId="40493F85" w14:textId="77777777" w:rsidR="00E933B5" w:rsidRPr="004D5218" w:rsidRDefault="00E933B5" w:rsidP="003100C6">
            <w:pPr>
              <w:spacing w:line="259" w:lineRule="auto"/>
              <w:rPr>
                <w:rFonts w:eastAsia="DengXian"/>
                <w:lang w:eastAsia="zh-CN"/>
              </w:rPr>
            </w:pPr>
            <w:r w:rsidRPr="004D5218">
              <w:rPr>
                <w:rFonts w:eastAsia="DengXian"/>
                <w:lang w:eastAsia="zh-CN"/>
              </w:rPr>
              <w:t>- čeština a</w:t>
            </w:r>
            <w:r>
              <w:rPr>
                <w:rFonts w:eastAsia="DengXian"/>
                <w:lang w:eastAsia="zh-CN"/>
              </w:rPr>
              <w:t> </w:t>
            </w:r>
            <w:r w:rsidRPr="004D5218">
              <w:rPr>
                <w:rFonts w:eastAsia="DengXian"/>
                <w:lang w:eastAsia="zh-CN"/>
              </w:rPr>
              <w:t>jazyky příbuzné</w:t>
            </w:r>
          </w:p>
          <w:p w14:paraId="55169AE5" w14:textId="77777777" w:rsidR="00E933B5" w:rsidRPr="004D5218" w:rsidRDefault="00E933B5" w:rsidP="003100C6">
            <w:pPr>
              <w:spacing w:after="160" w:line="259" w:lineRule="auto"/>
              <w:rPr>
                <w:rFonts w:eastAsia="DengXian"/>
                <w:lang w:eastAsia="zh-CN"/>
              </w:rPr>
            </w:pPr>
          </w:p>
          <w:p w14:paraId="5F412B44" w14:textId="77777777" w:rsidR="00E933B5" w:rsidRPr="004D5218" w:rsidRDefault="00E933B5" w:rsidP="003100C6">
            <w:pPr>
              <w:spacing w:line="259" w:lineRule="auto"/>
              <w:rPr>
                <w:rFonts w:eastAsia="DengXian"/>
                <w:lang w:eastAsia="zh-CN"/>
              </w:rPr>
            </w:pPr>
            <w:r w:rsidRPr="004D5218">
              <w:rPr>
                <w:rFonts w:eastAsia="DengXian"/>
                <w:lang w:eastAsia="zh-CN"/>
              </w:rPr>
              <w:t>- získání a</w:t>
            </w:r>
            <w:r>
              <w:rPr>
                <w:rFonts w:eastAsia="DengXian"/>
                <w:lang w:eastAsia="zh-CN"/>
              </w:rPr>
              <w:t> </w:t>
            </w:r>
            <w:r w:rsidRPr="004D5218">
              <w:rPr>
                <w:rFonts w:eastAsia="DengXian"/>
                <w:lang w:eastAsia="zh-CN"/>
              </w:rPr>
              <w:t>zpracování informací</w:t>
            </w:r>
          </w:p>
          <w:p w14:paraId="6225B501" w14:textId="77777777" w:rsidR="00E933B5" w:rsidRPr="004D5218" w:rsidRDefault="00E933B5" w:rsidP="003100C6">
            <w:pPr>
              <w:spacing w:line="259" w:lineRule="auto"/>
              <w:rPr>
                <w:rFonts w:eastAsia="DengXian"/>
                <w:lang w:eastAsia="zh-CN"/>
              </w:rPr>
            </w:pPr>
            <w:r w:rsidRPr="004D5218">
              <w:rPr>
                <w:rFonts w:eastAsia="DengXian"/>
                <w:lang w:eastAsia="zh-CN"/>
              </w:rPr>
              <w:t>-  knihovny, slovníky, encyklopedie, internet</w:t>
            </w:r>
          </w:p>
          <w:p w14:paraId="5B9DD761" w14:textId="77777777" w:rsidR="00E933B5" w:rsidRPr="004D5218" w:rsidRDefault="00E933B5" w:rsidP="003100C6">
            <w:pPr>
              <w:spacing w:line="259" w:lineRule="auto"/>
              <w:rPr>
                <w:rFonts w:eastAsia="DengXian"/>
                <w:lang w:eastAsia="zh-CN"/>
              </w:rPr>
            </w:pPr>
          </w:p>
        </w:tc>
      </w:tr>
      <w:tr w:rsidR="00E933B5" w:rsidRPr="004D5218" w14:paraId="533CF7C9" w14:textId="77777777" w:rsidTr="003100C6">
        <w:trPr>
          <w:trHeight w:val="840"/>
        </w:trPr>
        <w:tc>
          <w:tcPr>
            <w:tcW w:w="5079" w:type="dxa"/>
            <w:vAlign w:val="center"/>
          </w:tcPr>
          <w:p w14:paraId="678B1256" w14:textId="77777777" w:rsidR="00E933B5" w:rsidRPr="004D5218" w:rsidRDefault="00E933B5" w:rsidP="003100C6">
            <w:pPr>
              <w:spacing w:after="160" w:line="259" w:lineRule="auto"/>
              <w:rPr>
                <w:rFonts w:eastAsia="DengXian"/>
                <w:b/>
                <w:lang w:eastAsia="zh-CN"/>
              </w:rPr>
            </w:pPr>
            <w:r w:rsidRPr="004D5218">
              <w:rPr>
                <w:rFonts w:eastAsia="DengXian"/>
                <w:b/>
                <w:lang w:eastAsia="zh-CN"/>
              </w:rPr>
              <w:t>V mluveném projevu ovládá zásady spisovné výslovnosti a</w:t>
            </w:r>
            <w:r>
              <w:rPr>
                <w:rFonts w:eastAsia="DengXian"/>
                <w:b/>
                <w:lang w:eastAsia="zh-CN"/>
              </w:rPr>
              <w:t> </w:t>
            </w:r>
            <w:r w:rsidRPr="004D5218">
              <w:rPr>
                <w:rFonts w:eastAsia="DengXian"/>
                <w:b/>
                <w:lang w:eastAsia="zh-CN"/>
              </w:rPr>
              <w:t>pro účinné dorozumívání vhodně užívá zvukové prostředky řeči (modulace síly, výšky hlasu a</w:t>
            </w:r>
            <w:r>
              <w:rPr>
                <w:rFonts w:eastAsia="DengXian"/>
                <w:b/>
                <w:lang w:eastAsia="zh-CN"/>
              </w:rPr>
              <w:t> </w:t>
            </w:r>
            <w:r w:rsidRPr="004D5218">
              <w:rPr>
                <w:rFonts w:eastAsia="DengXian"/>
                <w:b/>
                <w:lang w:eastAsia="zh-CN"/>
              </w:rPr>
              <w:t>tempa řeči, umístění přízvuků a</w:t>
            </w:r>
            <w:r>
              <w:rPr>
                <w:rFonts w:eastAsia="DengXian"/>
                <w:b/>
                <w:lang w:eastAsia="zh-CN"/>
              </w:rPr>
              <w:t> </w:t>
            </w:r>
            <w:r w:rsidRPr="004D5218">
              <w:rPr>
                <w:rFonts w:eastAsia="DengXian"/>
                <w:b/>
                <w:lang w:eastAsia="zh-CN"/>
              </w:rPr>
              <w:t>pauz, správné frázování).</w:t>
            </w:r>
          </w:p>
        </w:tc>
        <w:tc>
          <w:tcPr>
            <w:tcW w:w="9356" w:type="dxa"/>
          </w:tcPr>
          <w:p w14:paraId="5D4B5DA2" w14:textId="77777777" w:rsidR="00E933B5" w:rsidRPr="004D5218" w:rsidRDefault="00E933B5" w:rsidP="003100C6">
            <w:pPr>
              <w:spacing w:line="259" w:lineRule="auto"/>
              <w:rPr>
                <w:rFonts w:eastAsia="DengXian"/>
                <w:lang w:eastAsia="zh-CN"/>
              </w:rPr>
            </w:pPr>
            <w:r w:rsidRPr="004D5218">
              <w:rPr>
                <w:rFonts w:eastAsia="DengXian"/>
                <w:lang w:eastAsia="zh-CN"/>
              </w:rPr>
              <w:t>ZVUKOVÁ STRÁNKA JAZYKA</w:t>
            </w:r>
          </w:p>
          <w:p w14:paraId="2F53FB60" w14:textId="77777777" w:rsidR="00E933B5" w:rsidRPr="004D5218" w:rsidRDefault="00E933B5" w:rsidP="003100C6">
            <w:pPr>
              <w:spacing w:line="259" w:lineRule="auto"/>
              <w:rPr>
                <w:rFonts w:eastAsia="DengXian"/>
                <w:lang w:eastAsia="zh-CN"/>
              </w:rPr>
            </w:pPr>
            <w:r w:rsidRPr="004D5218">
              <w:rPr>
                <w:rFonts w:eastAsia="DengXian"/>
                <w:lang w:eastAsia="zh-CN"/>
              </w:rPr>
              <w:t>Úvod do nauky o</w:t>
            </w:r>
            <w:r>
              <w:rPr>
                <w:rFonts w:eastAsia="DengXian"/>
                <w:lang w:eastAsia="zh-CN"/>
              </w:rPr>
              <w:t> </w:t>
            </w:r>
            <w:r w:rsidRPr="004D5218">
              <w:rPr>
                <w:rFonts w:eastAsia="DengXian"/>
                <w:lang w:eastAsia="zh-CN"/>
              </w:rPr>
              <w:t>zvukové stránce jazyka</w:t>
            </w:r>
          </w:p>
          <w:p w14:paraId="43DF5E74" w14:textId="77777777" w:rsidR="00E933B5" w:rsidRPr="004D5218" w:rsidRDefault="00E933B5" w:rsidP="003100C6">
            <w:pPr>
              <w:spacing w:line="259" w:lineRule="auto"/>
              <w:rPr>
                <w:rFonts w:eastAsia="DengXian"/>
                <w:lang w:eastAsia="zh-CN"/>
              </w:rPr>
            </w:pPr>
            <w:r w:rsidRPr="004D5218">
              <w:rPr>
                <w:rFonts w:eastAsia="DengXian"/>
                <w:lang w:eastAsia="zh-CN"/>
              </w:rPr>
              <w:t>Systém českých hlásek</w:t>
            </w:r>
          </w:p>
          <w:p w14:paraId="6B37540A" w14:textId="77777777" w:rsidR="00E933B5" w:rsidRPr="004D5218" w:rsidRDefault="00E933B5" w:rsidP="003100C6">
            <w:pPr>
              <w:spacing w:line="259" w:lineRule="auto"/>
              <w:rPr>
                <w:rFonts w:eastAsia="DengXian"/>
                <w:lang w:eastAsia="zh-CN"/>
              </w:rPr>
            </w:pPr>
            <w:r w:rsidRPr="004D5218">
              <w:rPr>
                <w:rFonts w:eastAsia="DengXian"/>
                <w:lang w:eastAsia="zh-CN"/>
              </w:rPr>
              <w:t>Zvukové prostředky souvislé řeči</w:t>
            </w:r>
          </w:p>
          <w:p w14:paraId="44A003E9" w14:textId="77777777" w:rsidR="00E933B5" w:rsidRPr="004D5218" w:rsidRDefault="00E933B5" w:rsidP="003100C6">
            <w:pPr>
              <w:spacing w:line="259" w:lineRule="auto"/>
              <w:rPr>
                <w:rFonts w:eastAsia="DengXian"/>
                <w:lang w:eastAsia="zh-CN"/>
              </w:rPr>
            </w:pPr>
            <w:r w:rsidRPr="004D5218">
              <w:rPr>
                <w:rFonts w:eastAsia="DengXian"/>
                <w:lang w:eastAsia="zh-CN"/>
              </w:rPr>
              <w:t>Spisovná výslovnost češtiny</w:t>
            </w:r>
          </w:p>
          <w:p w14:paraId="49C2DA49" w14:textId="77777777" w:rsidR="00E933B5" w:rsidRPr="004D5218" w:rsidRDefault="00E933B5" w:rsidP="003100C6">
            <w:pPr>
              <w:spacing w:after="160" w:line="259" w:lineRule="auto"/>
              <w:rPr>
                <w:rFonts w:eastAsia="DengXian"/>
                <w:lang w:eastAsia="zh-CN"/>
              </w:rPr>
            </w:pPr>
          </w:p>
        </w:tc>
      </w:tr>
      <w:tr w:rsidR="00E933B5" w:rsidRPr="004D5218" w14:paraId="16535479" w14:textId="77777777" w:rsidTr="003100C6">
        <w:trPr>
          <w:trHeight w:val="840"/>
        </w:trPr>
        <w:tc>
          <w:tcPr>
            <w:tcW w:w="5079" w:type="dxa"/>
            <w:vAlign w:val="center"/>
          </w:tcPr>
          <w:p w14:paraId="64FACEFB" w14:textId="77777777" w:rsidR="00E933B5" w:rsidRPr="004D5218" w:rsidRDefault="00E933B5" w:rsidP="003100C6">
            <w:pPr>
              <w:spacing w:after="160" w:line="259" w:lineRule="auto"/>
              <w:rPr>
                <w:rFonts w:eastAsia="DengXian"/>
                <w:b/>
                <w:lang w:eastAsia="zh-CN"/>
              </w:rPr>
            </w:pPr>
            <w:r w:rsidRPr="004D5218">
              <w:rPr>
                <w:rFonts w:eastAsia="DengXian"/>
                <w:b/>
                <w:lang w:eastAsia="zh-CN"/>
              </w:rPr>
              <w:t>V písemném projevu dodržuje zásady pravopisu a</w:t>
            </w:r>
            <w:r>
              <w:rPr>
                <w:rFonts w:eastAsia="DengXian"/>
                <w:b/>
                <w:lang w:eastAsia="zh-CN"/>
              </w:rPr>
              <w:t> </w:t>
            </w:r>
            <w:r w:rsidRPr="004D5218">
              <w:rPr>
                <w:rFonts w:eastAsia="DengXian"/>
                <w:b/>
                <w:lang w:eastAsia="zh-CN"/>
              </w:rPr>
              <w:t>s oporou příruček řeší složitější případy, účinně využívá možností grafického členění textu.</w:t>
            </w:r>
          </w:p>
          <w:p w14:paraId="04E361C8" w14:textId="77777777" w:rsidR="00E933B5" w:rsidRPr="004D5218" w:rsidRDefault="00E933B5" w:rsidP="0030549D">
            <w:pPr>
              <w:numPr>
                <w:ilvl w:val="0"/>
                <w:numId w:val="207"/>
              </w:numPr>
              <w:spacing w:after="160" w:line="259" w:lineRule="auto"/>
              <w:ind w:left="714" w:hanging="357"/>
              <w:rPr>
                <w:rFonts w:eastAsia="DengXian"/>
                <w:lang w:eastAsia="zh-CN"/>
              </w:rPr>
            </w:pPr>
            <w:r w:rsidRPr="004D5218">
              <w:rPr>
                <w:rFonts w:eastAsia="DengXian"/>
                <w:lang w:eastAsia="zh-CN"/>
              </w:rPr>
              <w:t>ovládá pravidla českého pravopisu</w:t>
            </w:r>
          </w:p>
          <w:p w14:paraId="222AED08" w14:textId="77777777" w:rsidR="00E933B5" w:rsidRPr="004D5218" w:rsidRDefault="00E933B5" w:rsidP="0030549D">
            <w:pPr>
              <w:numPr>
                <w:ilvl w:val="0"/>
                <w:numId w:val="207"/>
              </w:numPr>
              <w:spacing w:after="160" w:line="259" w:lineRule="auto"/>
              <w:ind w:left="714" w:hanging="357"/>
              <w:rPr>
                <w:rFonts w:eastAsia="DengXian"/>
                <w:sz w:val="22"/>
                <w:szCs w:val="22"/>
                <w:lang w:eastAsia="zh-CN"/>
              </w:rPr>
            </w:pPr>
            <w:r w:rsidRPr="004D5218">
              <w:rPr>
                <w:rFonts w:eastAsia="DengXian"/>
                <w:lang w:eastAsia="zh-CN"/>
              </w:rPr>
              <w:t>objasní pravopisné jevy</w:t>
            </w:r>
          </w:p>
          <w:p w14:paraId="06396333" w14:textId="77777777" w:rsidR="00E933B5" w:rsidRPr="00B51C6E" w:rsidRDefault="00E933B5" w:rsidP="0030549D">
            <w:pPr>
              <w:numPr>
                <w:ilvl w:val="0"/>
                <w:numId w:val="207"/>
              </w:numPr>
              <w:spacing w:after="160" w:line="259" w:lineRule="auto"/>
              <w:ind w:left="714" w:hanging="357"/>
              <w:rPr>
                <w:rFonts w:eastAsia="DengXian"/>
                <w:sz w:val="22"/>
                <w:szCs w:val="22"/>
                <w:lang w:eastAsia="zh-CN"/>
              </w:rPr>
            </w:pPr>
            <w:r w:rsidRPr="004D5218">
              <w:rPr>
                <w:rFonts w:eastAsia="DengXian"/>
                <w:lang w:eastAsia="zh-CN"/>
              </w:rPr>
              <w:t>pravidla pravopisu využívá v samostatném písemném projevu</w:t>
            </w:r>
          </w:p>
          <w:p w14:paraId="63D4084C" w14:textId="0596D36B" w:rsidR="00B51C6E" w:rsidRPr="004D5218" w:rsidRDefault="00B51C6E" w:rsidP="00B51C6E">
            <w:pPr>
              <w:spacing w:after="160" w:line="259" w:lineRule="auto"/>
              <w:ind w:left="714"/>
              <w:rPr>
                <w:rFonts w:eastAsia="DengXian"/>
                <w:sz w:val="22"/>
                <w:szCs w:val="22"/>
                <w:lang w:eastAsia="zh-CN"/>
              </w:rPr>
            </w:pPr>
          </w:p>
        </w:tc>
        <w:tc>
          <w:tcPr>
            <w:tcW w:w="9356" w:type="dxa"/>
            <w:vAlign w:val="center"/>
          </w:tcPr>
          <w:p w14:paraId="584F34E2" w14:textId="77777777" w:rsidR="00E933B5" w:rsidRPr="004D5218" w:rsidRDefault="00E933B5" w:rsidP="003100C6">
            <w:pPr>
              <w:spacing w:after="160" w:line="259" w:lineRule="auto"/>
              <w:rPr>
                <w:rFonts w:eastAsia="DengXian"/>
                <w:lang w:eastAsia="zh-CN"/>
              </w:rPr>
            </w:pPr>
            <w:r w:rsidRPr="004D5218">
              <w:rPr>
                <w:rFonts w:eastAsia="DengXian"/>
                <w:lang w:eastAsia="zh-CN"/>
              </w:rPr>
              <w:t>GRAFICKÁ STRÁNKA JAZYKA</w:t>
            </w:r>
          </w:p>
          <w:p w14:paraId="71ACA3CE" w14:textId="77777777" w:rsidR="00E933B5" w:rsidRPr="004D5218" w:rsidRDefault="00E933B5" w:rsidP="003100C6">
            <w:pPr>
              <w:spacing w:after="160" w:line="259" w:lineRule="auto"/>
              <w:rPr>
                <w:rFonts w:eastAsia="DengXian"/>
                <w:lang w:eastAsia="zh-CN"/>
              </w:rPr>
            </w:pPr>
            <w:r w:rsidRPr="004D5218">
              <w:rPr>
                <w:rFonts w:eastAsia="DengXian"/>
                <w:lang w:eastAsia="zh-CN"/>
              </w:rPr>
              <w:t>Písmo, jeho vznik a</w:t>
            </w:r>
            <w:r>
              <w:rPr>
                <w:rFonts w:eastAsia="DengXian"/>
                <w:lang w:eastAsia="zh-CN"/>
              </w:rPr>
              <w:t> </w:t>
            </w:r>
            <w:r w:rsidRPr="004D5218">
              <w:rPr>
                <w:rFonts w:eastAsia="DengXian"/>
                <w:lang w:eastAsia="zh-CN"/>
              </w:rPr>
              <w:t>druhy, základní principy českého pravopisu, nejčastější odchylky od nich</w:t>
            </w:r>
          </w:p>
          <w:p w14:paraId="071510A6" w14:textId="77777777" w:rsidR="00E933B5" w:rsidRPr="004D5218" w:rsidRDefault="00E933B5" w:rsidP="003100C6">
            <w:pPr>
              <w:spacing w:after="160" w:line="259" w:lineRule="auto"/>
              <w:rPr>
                <w:rFonts w:eastAsia="DengXian"/>
                <w:lang w:eastAsia="zh-CN"/>
              </w:rPr>
            </w:pPr>
          </w:p>
          <w:p w14:paraId="4E2C58B1" w14:textId="77777777" w:rsidR="00E933B5" w:rsidRPr="004D5218" w:rsidRDefault="00E933B5" w:rsidP="003100C6">
            <w:pPr>
              <w:spacing w:after="160" w:line="259" w:lineRule="auto"/>
              <w:rPr>
                <w:rFonts w:eastAsia="DengXian"/>
                <w:sz w:val="22"/>
                <w:szCs w:val="22"/>
                <w:lang w:eastAsia="zh-CN"/>
              </w:rPr>
            </w:pPr>
          </w:p>
        </w:tc>
      </w:tr>
      <w:tr w:rsidR="00E933B5" w:rsidRPr="004D5218" w14:paraId="66464918" w14:textId="77777777" w:rsidTr="003100C6">
        <w:trPr>
          <w:trHeight w:val="840"/>
        </w:trPr>
        <w:tc>
          <w:tcPr>
            <w:tcW w:w="5079" w:type="dxa"/>
            <w:vAlign w:val="center"/>
          </w:tcPr>
          <w:p w14:paraId="15DC5517" w14:textId="77777777" w:rsidR="00E933B5" w:rsidRPr="004D5218" w:rsidRDefault="00E933B5" w:rsidP="003100C6">
            <w:pPr>
              <w:spacing w:after="160" w:line="259" w:lineRule="auto"/>
              <w:rPr>
                <w:rFonts w:eastAsia="DengXian"/>
                <w:b/>
                <w:lang w:eastAsia="zh-CN"/>
              </w:rPr>
            </w:pPr>
          </w:p>
          <w:p w14:paraId="40B9107F" w14:textId="77777777" w:rsidR="00E933B5" w:rsidRPr="004D5218" w:rsidRDefault="00E933B5" w:rsidP="003100C6">
            <w:pPr>
              <w:spacing w:after="160" w:line="259" w:lineRule="auto"/>
              <w:rPr>
                <w:rFonts w:eastAsia="DengXian"/>
                <w:b/>
                <w:lang w:eastAsia="zh-CN"/>
              </w:rPr>
            </w:pPr>
            <w:r w:rsidRPr="004D5218">
              <w:rPr>
                <w:rFonts w:eastAsia="DengXian"/>
                <w:b/>
                <w:lang w:eastAsia="zh-CN"/>
              </w:rPr>
              <w:t>V mluveném i</w:t>
            </w:r>
            <w:r>
              <w:rPr>
                <w:rFonts w:eastAsia="DengXian"/>
                <w:b/>
                <w:lang w:eastAsia="zh-CN"/>
              </w:rPr>
              <w:t> </w:t>
            </w:r>
            <w:r w:rsidRPr="004D5218">
              <w:rPr>
                <w:rFonts w:eastAsia="DengXian"/>
                <w:b/>
                <w:lang w:eastAsia="zh-CN"/>
              </w:rPr>
              <w:t>psaném projevu vhodně využívá slohotvorné rozvrstvení výrazových prostředků češtiny.</w:t>
            </w:r>
          </w:p>
          <w:p w14:paraId="16BABA5F" w14:textId="77777777" w:rsidR="00E933B5" w:rsidRPr="004D5218" w:rsidRDefault="00E933B5" w:rsidP="003100C6">
            <w:pPr>
              <w:rPr>
                <w:rFonts w:eastAsia="DengXian"/>
                <w:lang w:eastAsia="zh-CN"/>
              </w:rPr>
            </w:pPr>
          </w:p>
          <w:p w14:paraId="148C8703" w14:textId="77777777" w:rsidR="00E933B5" w:rsidRPr="004D5218" w:rsidRDefault="00E933B5" w:rsidP="003100C6">
            <w:pPr>
              <w:spacing w:after="160" w:line="259" w:lineRule="auto"/>
              <w:rPr>
                <w:rFonts w:eastAsia="DengXian"/>
                <w:sz w:val="22"/>
                <w:szCs w:val="22"/>
                <w:lang w:eastAsia="zh-CN"/>
              </w:rPr>
            </w:pPr>
          </w:p>
          <w:p w14:paraId="6E242FEA" w14:textId="77777777" w:rsidR="00E933B5" w:rsidRPr="004D5218" w:rsidRDefault="00E933B5" w:rsidP="003100C6">
            <w:pPr>
              <w:spacing w:after="160" w:line="259" w:lineRule="auto"/>
              <w:rPr>
                <w:rFonts w:eastAsia="DengXian"/>
                <w:sz w:val="22"/>
                <w:szCs w:val="22"/>
                <w:lang w:eastAsia="zh-CN"/>
              </w:rPr>
            </w:pPr>
          </w:p>
          <w:p w14:paraId="7D4F1C30" w14:textId="77777777" w:rsidR="00E933B5" w:rsidRPr="004D5218" w:rsidRDefault="00E933B5" w:rsidP="003100C6">
            <w:pPr>
              <w:spacing w:after="160" w:line="259" w:lineRule="auto"/>
              <w:rPr>
                <w:rFonts w:eastAsia="DengXian"/>
                <w:sz w:val="22"/>
                <w:szCs w:val="22"/>
                <w:lang w:eastAsia="zh-CN"/>
              </w:rPr>
            </w:pPr>
          </w:p>
          <w:p w14:paraId="5EF96B20" w14:textId="77777777" w:rsidR="00E933B5" w:rsidRPr="004D5218" w:rsidRDefault="00E933B5" w:rsidP="003100C6">
            <w:pPr>
              <w:spacing w:after="160" w:line="259" w:lineRule="auto"/>
              <w:rPr>
                <w:rFonts w:eastAsia="DengXian"/>
                <w:sz w:val="22"/>
                <w:szCs w:val="22"/>
                <w:lang w:eastAsia="zh-CN"/>
              </w:rPr>
            </w:pPr>
          </w:p>
        </w:tc>
        <w:tc>
          <w:tcPr>
            <w:tcW w:w="9356" w:type="dxa"/>
            <w:vAlign w:val="center"/>
          </w:tcPr>
          <w:p w14:paraId="218F970C" w14:textId="77777777" w:rsidR="00E933B5" w:rsidRPr="004D5218" w:rsidRDefault="00E933B5" w:rsidP="003100C6">
            <w:pPr>
              <w:spacing w:after="160" w:line="259" w:lineRule="auto"/>
              <w:rPr>
                <w:rFonts w:eastAsia="DengXian"/>
                <w:lang w:eastAsia="zh-CN"/>
              </w:rPr>
            </w:pPr>
            <w:r w:rsidRPr="004D5218">
              <w:rPr>
                <w:rFonts w:eastAsia="DengXian"/>
                <w:lang w:eastAsia="zh-CN"/>
              </w:rPr>
              <w:t>STYLISTIKA</w:t>
            </w:r>
          </w:p>
          <w:p w14:paraId="1CA27AD5" w14:textId="77777777" w:rsidR="00E933B5" w:rsidRPr="004D5218" w:rsidRDefault="00E933B5" w:rsidP="003100C6">
            <w:pPr>
              <w:spacing w:after="160" w:line="259" w:lineRule="auto"/>
              <w:rPr>
                <w:rFonts w:eastAsia="DengXian"/>
                <w:lang w:eastAsia="zh-CN"/>
              </w:rPr>
            </w:pPr>
            <w:r w:rsidRPr="004D5218">
              <w:rPr>
                <w:rFonts w:eastAsia="DengXian"/>
                <w:lang w:eastAsia="zh-CN"/>
              </w:rPr>
              <w:t>Text a</w:t>
            </w:r>
            <w:r>
              <w:rPr>
                <w:rFonts w:eastAsia="DengXian"/>
                <w:lang w:eastAsia="zh-CN"/>
              </w:rPr>
              <w:t> </w:t>
            </w:r>
            <w:r w:rsidRPr="004D5218">
              <w:rPr>
                <w:rFonts w:eastAsia="DengXian"/>
                <w:lang w:eastAsia="zh-CN"/>
              </w:rPr>
              <w:t>styl, slohotvorní činitelé objektivní a</w:t>
            </w:r>
            <w:r>
              <w:rPr>
                <w:rFonts w:eastAsia="DengXian"/>
                <w:lang w:eastAsia="zh-CN"/>
              </w:rPr>
              <w:t> </w:t>
            </w:r>
            <w:r w:rsidRPr="004D5218">
              <w:rPr>
                <w:rFonts w:eastAsia="DengXian"/>
                <w:lang w:eastAsia="zh-CN"/>
              </w:rPr>
              <w:t>subjektivní</w:t>
            </w:r>
          </w:p>
          <w:p w14:paraId="204EFE32" w14:textId="77777777" w:rsidR="00E933B5" w:rsidRPr="004D5218" w:rsidRDefault="00E933B5" w:rsidP="003100C6">
            <w:pPr>
              <w:spacing w:after="160" w:line="259" w:lineRule="auto"/>
              <w:rPr>
                <w:rFonts w:eastAsia="DengXian"/>
                <w:lang w:eastAsia="zh-CN"/>
              </w:rPr>
            </w:pPr>
            <w:r w:rsidRPr="004D5218">
              <w:rPr>
                <w:rFonts w:eastAsia="DengXian"/>
                <w:lang w:eastAsia="zh-CN"/>
              </w:rPr>
              <w:t>Text (komunikát) a</w:t>
            </w:r>
            <w:r>
              <w:rPr>
                <w:rFonts w:eastAsia="DengXian"/>
                <w:lang w:eastAsia="zh-CN"/>
              </w:rPr>
              <w:t> </w:t>
            </w:r>
            <w:r w:rsidRPr="004D5218">
              <w:rPr>
                <w:rFonts w:eastAsia="DengXian"/>
                <w:lang w:eastAsia="zh-CN"/>
              </w:rPr>
              <w:t>komunikační situace – prostředí, účastníci komunikace, jejich role</w:t>
            </w:r>
          </w:p>
          <w:p w14:paraId="117A7C37" w14:textId="77777777" w:rsidR="00E933B5" w:rsidRPr="004D5218" w:rsidRDefault="00E933B5" w:rsidP="003100C6">
            <w:pPr>
              <w:spacing w:after="160" w:line="259" w:lineRule="auto"/>
              <w:rPr>
                <w:rFonts w:eastAsia="DengXian"/>
                <w:lang w:eastAsia="zh-CN"/>
              </w:rPr>
            </w:pPr>
            <w:r w:rsidRPr="004D5218">
              <w:rPr>
                <w:rFonts w:eastAsia="DengXian"/>
                <w:lang w:eastAsia="zh-CN"/>
              </w:rPr>
              <w:t xml:space="preserve">Míra připravenosti, oficiálnosti, formálnosti, veřejnosti komunikace, mluvenost, psanost </w:t>
            </w:r>
          </w:p>
          <w:p w14:paraId="22FBF85D" w14:textId="77777777" w:rsidR="00E933B5" w:rsidRPr="004D5218" w:rsidRDefault="00E933B5" w:rsidP="003100C6">
            <w:pPr>
              <w:spacing w:after="160" w:line="259" w:lineRule="auto"/>
              <w:rPr>
                <w:rFonts w:eastAsia="DengXian"/>
                <w:lang w:eastAsia="zh-CN"/>
              </w:rPr>
            </w:pPr>
            <w:r w:rsidRPr="004D5218">
              <w:rPr>
                <w:rFonts w:eastAsia="DengXian"/>
                <w:lang w:eastAsia="zh-CN"/>
              </w:rPr>
              <w:t>Slohová charakteristika výrazových prostředků</w:t>
            </w:r>
          </w:p>
          <w:p w14:paraId="3773CBF9" w14:textId="77777777" w:rsidR="00E933B5" w:rsidRPr="004D5218" w:rsidRDefault="00E933B5" w:rsidP="003100C6">
            <w:pPr>
              <w:spacing w:after="160" w:line="259" w:lineRule="auto"/>
              <w:rPr>
                <w:rFonts w:eastAsia="DengXian"/>
                <w:lang w:eastAsia="zh-CN"/>
              </w:rPr>
            </w:pPr>
            <w:r w:rsidRPr="004D5218">
              <w:rPr>
                <w:rFonts w:eastAsia="DengXian"/>
                <w:lang w:eastAsia="zh-CN"/>
              </w:rPr>
              <w:t>Funkční styly a</w:t>
            </w:r>
            <w:r>
              <w:rPr>
                <w:rFonts w:eastAsia="DengXian"/>
                <w:lang w:eastAsia="zh-CN"/>
              </w:rPr>
              <w:t> </w:t>
            </w:r>
            <w:r w:rsidRPr="004D5218">
              <w:rPr>
                <w:rFonts w:eastAsia="DengXian"/>
                <w:lang w:eastAsia="zh-CN"/>
              </w:rPr>
              <w:t>jejich realizace v textech, slohové postupy a</w:t>
            </w:r>
            <w:r>
              <w:rPr>
                <w:rFonts w:eastAsia="DengXian"/>
                <w:lang w:eastAsia="zh-CN"/>
              </w:rPr>
              <w:t> </w:t>
            </w:r>
            <w:r w:rsidRPr="004D5218">
              <w:rPr>
                <w:rFonts w:eastAsia="DengXian"/>
                <w:lang w:eastAsia="zh-CN"/>
              </w:rPr>
              <w:t>útvary</w:t>
            </w:r>
          </w:p>
          <w:p w14:paraId="7064CE2B" w14:textId="77777777" w:rsidR="00E933B5" w:rsidRPr="004D5218" w:rsidRDefault="00E933B5" w:rsidP="003100C6">
            <w:pPr>
              <w:spacing w:after="160" w:line="259" w:lineRule="auto"/>
              <w:rPr>
                <w:rFonts w:eastAsia="DengXian"/>
                <w:sz w:val="22"/>
                <w:szCs w:val="22"/>
                <w:lang w:eastAsia="zh-CN"/>
              </w:rPr>
            </w:pPr>
          </w:p>
        </w:tc>
      </w:tr>
      <w:tr w:rsidR="00E933B5" w:rsidRPr="004D5218" w14:paraId="0ED920BD" w14:textId="77777777" w:rsidTr="003100C6">
        <w:trPr>
          <w:trHeight w:val="840"/>
        </w:trPr>
        <w:tc>
          <w:tcPr>
            <w:tcW w:w="5079" w:type="dxa"/>
          </w:tcPr>
          <w:p w14:paraId="316F1920" w14:textId="77777777" w:rsidR="00E933B5" w:rsidRPr="004D5218" w:rsidRDefault="00E933B5" w:rsidP="003100C6">
            <w:pPr>
              <w:spacing w:after="160" w:line="259" w:lineRule="auto"/>
              <w:rPr>
                <w:rFonts w:eastAsia="DengXian"/>
                <w:b/>
                <w:lang w:eastAsia="zh-CN"/>
              </w:rPr>
            </w:pPr>
            <w:r w:rsidRPr="004D5218">
              <w:rPr>
                <w:rFonts w:eastAsia="DengXian"/>
                <w:b/>
                <w:lang w:eastAsia="zh-CN"/>
              </w:rPr>
              <w:t>V mluveném projevu ovládá zásady spisovné výslovnosti a</w:t>
            </w:r>
            <w:r>
              <w:rPr>
                <w:rFonts w:eastAsia="DengXian"/>
                <w:b/>
                <w:lang w:eastAsia="zh-CN"/>
              </w:rPr>
              <w:t> </w:t>
            </w:r>
            <w:r w:rsidRPr="004D5218">
              <w:rPr>
                <w:rFonts w:eastAsia="DengXian"/>
                <w:b/>
                <w:lang w:eastAsia="zh-CN"/>
              </w:rPr>
              <w:t>pro účinné dorozumívání vhodně užívá zvukové prostředky řeči (modulace síly, výšky hlasu a</w:t>
            </w:r>
            <w:r>
              <w:rPr>
                <w:rFonts w:eastAsia="DengXian"/>
                <w:b/>
                <w:lang w:eastAsia="zh-CN"/>
              </w:rPr>
              <w:t> </w:t>
            </w:r>
            <w:r w:rsidRPr="004D5218">
              <w:rPr>
                <w:rFonts w:eastAsia="DengXian"/>
                <w:b/>
                <w:lang w:eastAsia="zh-CN"/>
              </w:rPr>
              <w:t>tempa řeči, umístění přízvuků a</w:t>
            </w:r>
            <w:r>
              <w:rPr>
                <w:rFonts w:eastAsia="DengXian"/>
                <w:b/>
                <w:lang w:eastAsia="zh-CN"/>
              </w:rPr>
              <w:t> </w:t>
            </w:r>
            <w:r w:rsidRPr="004D5218">
              <w:rPr>
                <w:rFonts w:eastAsia="DengXian"/>
                <w:b/>
                <w:lang w:eastAsia="zh-CN"/>
              </w:rPr>
              <w:t>pauz, správné frázování).</w:t>
            </w:r>
          </w:p>
          <w:p w14:paraId="0E23C0B0" w14:textId="77777777" w:rsidR="00E933B5" w:rsidRPr="004D5218" w:rsidRDefault="00E933B5" w:rsidP="003100C6">
            <w:pPr>
              <w:spacing w:after="160" w:line="259" w:lineRule="auto"/>
              <w:rPr>
                <w:rFonts w:eastAsia="DengXian"/>
                <w:b/>
                <w:lang w:eastAsia="zh-CN"/>
              </w:rPr>
            </w:pPr>
            <w:r w:rsidRPr="004D5218">
              <w:rPr>
                <w:rFonts w:eastAsia="DengXian"/>
                <w:b/>
                <w:lang w:eastAsia="zh-CN"/>
              </w:rPr>
              <w:t>V mluveném projevu vhodně užívá nonverbálních prostředků řeči.</w:t>
            </w:r>
          </w:p>
          <w:p w14:paraId="0CA3CE2C" w14:textId="77777777" w:rsidR="00E933B5" w:rsidRPr="004D5218" w:rsidRDefault="00E933B5" w:rsidP="003100C6">
            <w:pPr>
              <w:spacing w:after="160" w:line="259" w:lineRule="auto"/>
              <w:rPr>
                <w:rFonts w:eastAsia="DengXian"/>
                <w:b/>
                <w:lang w:eastAsia="zh-CN"/>
              </w:rPr>
            </w:pPr>
            <w:r w:rsidRPr="004D5218">
              <w:rPr>
                <w:rFonts w:eastAsia="DengXian"/>
                <w:b/>
                <w:lang w:eastAsia="zh-CN"/>
              </w:rPr>
              <w:t>V písemném i</w:t>
            </w:r>
            <w:r>
              <w:rPr>
                <w:rFonts w:eastAsia="DengXian"/>
                <w:b/>
                <w:lang w:eastAsia="zh-CN"/>
              </w:rPr>
              <w:t> </w:t>
            </w:r>
            <w:r w:rsidRPr="004D5218">
              <w:rPr>
                <w:rFonts w:eastAsia="DengXian"/>
                <w:b/>
                <w:lang w:eastAsia="zh-CN"/>
              </w:rPr>
              <w:t>mluveném projevu volí vhodné výrazové prostředky podle jejich funkce a</w:t>
            </w:r>
            <w:r>
              <w:rPr>
                <w:rFonts w:eastAsia="DengXian"/>
                <w:b/>
                <w:lang w:eastAsia="zh-CN"/>
              </w:rPr>
              <w:t> </w:t>
            </w:r>
            <w:r w:rsidRPr="004D5218">
              <w:rPr>
                <w:rFonts w:eastAsia="DengXian"/>
                <w:b/>
                <w:lang w:eastAsia="zh-CN"/>
              </w:rPr>
              <w:t>ve vztahu k sdělovacímu záměru, k dané situaci, kontextu a</w:t>
            </w:r>
            <w:r>
              <w:rPr>
                <w:rFonts w:eastAsia="DengXian"/>
                <w:b/>
                <w:lang w:eastAsia="zh-CN"/>
              </w:rPr>
              <w:t> </w:t>
            </w:r>
            <w:r w:rsidRPr="004D5218">
              <w:rPr>
                <w:rFonts w:eastAsia="DengXian"/>
                <w:b/>
                <w:lang w:eastAsia="zh-CN"/>
              </w:rPr>
              <w:t>adresátovi, vysvětlí a</w:t>
            </w:r>
            <w:r>
              <w:rPr>
                <w:rFonts w:eastAsia="DengXian"/>
                <w:b/>
                <w:lang w:eastAsia="zh-CN"/>
              </w:rPr>
              <w:t> </w:t>
            </w:r>
            <w:r w:rsidRPr="004D5218">
              <w:rPr>
                <w:rFonts w:eastAsia="DengXian"/>
                <w:b/>
                <w:lang w:eastAsia="zh-CN"/>
              </w:rPr>
              <w:t>odůvodní význam slov v daném kontextu.</w:t>
            </w:r>
          </w:p>
          <w:p w14:paraId="0329243D" w14:textId="77777777" w:rsidR="00E933B5" w:rsidRPr="004D5218" w:rsidRDefault="00E933B5" w:rsidP="003100C6">
            <w:pPr>
              <w:spacing w:after="160" w:line="259" w:lineRule="auto"/>
              <w:rPr>
                <w:rFonts w:eastAsia="DengXian"/>
                <w:lang w:eastAsia="zh-CN"/>
              </w:rPr>
            </w:pPr>
          </w:p>
        </w:tc>
        <w:tc>
          <w:tcPr>
            <w:tcW w:w="9356" w:type="dxa"/>
          </w:tcPr>
          <w:p w14:paraId="5C5FD8C1" w14:textId="77777777" w:rsidR="00E933B5" w:rsidRPr="004D5218" w:rsidRDefault="00E933B5" w:rsidP="003100C6">
            <w:pPr>
              <w:spacing w:after="160" w:line="259" w:lineRule="auto"/>
              <w:rPr>
                <w:rFonts w:eastAsia="DengXian"/>
                <w:lang w:eastAsia="zh-CN"/>
              </w:rPr>
            </w:pPr>
            <w:r w:rsidRPr="004D5218">
              <w:rPr>
                <w:rFonts w:eastAsia="DengXian"/>
                <w:lang w:eastAsia="zh-CN"/>
              </w:rPr>
              <w:t>PROSTĚSDĚLOVACÍ STYL</w:t>
            </w:r>
          </w:p>
          <w:p w14:paraId="640B3E7A" w14:textId="77777777" w:rsidR="00E933B5" w:rsidRPr="004D5218" w:rsidRDefault="00E933B5" w:rsidP="003100C6">
            <w:pPr>
              <w:spacing w:after="160" w:line="259" w:lineRule="auto"/>
              <w:rPr>
                <w:rFonts w:eastAsia="DengXian"/>
                <w:lang w:eastAsia="zh-CN"/>
              </w:rPr>
            </w:pPr>
            <w:r w:rsidRPr="004D5218">
              <w:rPr>
                <w:rFonts w:eastAsia="DengXian"/>
                <w:lang w:eastAsia="zh-CN"/>
              </w:rPr>
              <w:t>Mluvené útvary prostěsdělovacího stylu</w:t>
            </w:r>
          </w:p>
          <w:p w14:paraId="1E68C16A" w14:textId="77777777" w:rsidR="00E933B5" w:rsidRPr="004D5218" w:rsidRDefault="00E933B5" w:rsidP="003100C6">
            <w:pPr>
              <w:spacing w:after="160" w:line="259" w:lineRule="auto"/>
              <w:rPr>
                <w:rFonts w:eastAsia="DengXian"/>
                <w:lang w:eastAsia="zh-CN"/>
              </w:rPr>
            </w:pPr>
            <w:r w:rsidRPr="004D5218">
              <w:rPr>
                <w:rFonts w:eastAsia="DengXian"/>
                <w:lang w:eastAsia="zh-CN"/>
              </w:rPr>
              <w:t>Komunikační strategie</w:t>
            </w:r>
          </w:p>
          <w:p w14:paraId="33D0B2FC" w14:textId="77777777" w:rsidR="00E933B5" w:rsidRPr="004D5218" w:rsidRDefault="00E933B5" w:rsidP="003100C6">
            <w:pPr>
              <w:spacing w:after="160" w:line="259" w:lineRule="auto"/>
              <w:rPr>
                <w:rFonts w:eastAsia="DengXian"/>
                <w:lang w:eastAsia="zh-CN"/>
              </w:rPr>
            </w:pPr>
          </w:p>
          <w:p w14:paraId="686F3F37" w14:textId="77777777" w:rsidR="00E933B5" w:rsidRPr="004D5218" w:rsidRDefault="00E933B5" w:rsidP="003100C6">
            <w:pPr>
              <w:spacing w:after="160" w:line="259" w:lineRule="auto"/>
              <w:rPr>
                <w:rFonts w:eastAsia="DengXian"/>
                <w:lang w:eastAsia="zh-CN"/>
              </w:rPr>
            </w:pPr>
          </w:p>
        </w:tc>
      </w:tr>
      <w:tr w:rsidR="00E933B5" w:rsidRPr="004D5218" w14:paraId="20C1E833" w14:textId="77777777" w:rsidTr="003100C6">
        <w:trPr>
          <w:trHeight w:val="840"/>
        </w:trPr>
        <w:tc>
          <w:tcPr>
            <w:tcW w:w="5079" w:type="dxa"/>
          </w:tcPr>
          <w:p w14:paraId="3AC99A86" w14:textId="77777777" w:rsidR="00E933B5" w:rsidRPr="004D5218" w:rsidRDefault="00E933B5" w:rsidP="003100C6">
            <w:pPr>
              <w:spacing w:after="160" w:line="259" w:lineRule="auto"/>
              <w:rPr>
                <w:rFonts w:eastAsia="DengXian"/>
                <w:b/>
                <w:lang w:eastAsia="zh-CN"/>
              </w:rPr>
            </w:pPr>
            <w:r w:rsidRPr="004D5218">
              <w:rPr>
                <w:rFonts w:eastAsia="DengXian"/>
                <w:b/>
                <w:lang w:eastAsia="zh-CN"/>
              </w:rPr>
              <w:lastRenderedPageBreak/>
              <w:t>V písemném i</w:t>
            </w:r>
            <w:r>
              <w:rPr>
                <w:rFonts w:eastAsia="DengXian"/>
                <w:b/>
                <w:lang w:eastAsia="zh-CN"/>
              </w:rPr>
              <w:t> </w:t>
            </w:r>
            <w:r w:rsidRPr="004D5218">
              <w:rPr>
                <w:rFonts w:eastAsia="DengXian"/>
                <w:b/>
                <w:lang w:eastAsia="zh-CN"/>
              </w:rPr>
              <w:t>mluveném projevu volí vhodné výrazové prostředky podle jejich funkce a</w:t>
            </w:r>
            <w:r>
              <w:rPr>
                <w:rFonts w:eastAsia="DengXian"/>
                <w:b/>
                <w:lang w:eastAsia="zh-CN"/>
              </w:rPr>
              <w:t> </w:t>
            </w:r>
            <w:r w:rsidRPr="004D5218">
              <w:rPr>
                <w:rFonts w:eastAsia="DengXian"/>
                <w:b/>
                <w:lang w:eastAsia="zh-CN"/>
              </w:rPr>
              <w:t>ve vztahu k sdělovacímu záměru, k dané situaci, kontextu a</w:t>
            </w:r>
            <w:r>
              <w:rPr>
                <w:rFonts w:eastAsia="DengXian"/>
                <w:b/>
                <w:lang w:eastAsia="zh-CN"/>
              </w:rPr>
              <w:t> </w:t>
            </w:r>
            <w:r w:rsidRPr="004D5218">
              <w:rPr>
                <w:rFonts w:eastAsia="DengXian"/>
                <w:b/>
                <w:lang w:eastAsia="zh-CN"/>
              </w:rPr>
              <w:t>adresátovi, vysvětlí a</w:t>
            </w:r>
            <w:r>
              <w:rPr>
                <w:rFonts w:eastAsia="DengXian"/>
                <w:b/>
                <w:lang w:eastAsia="zh-CN"/>
              </w:rPr>
              <w:t> </w:t>
            </w:r>
            <w:r w:rsidRPr="004D5218">
              <w:rPr>
                <w:rFonts w:eastAsia="DengXian"/>
                <w:b/>
                <w:lang w:eastAsia="zh-CN"/>
              </w:rPr>
              <w:t>odůvodní význam slov v daném kontextu.</w:t>
            </w:r>
          </w:p>
          <w:p w14:paraId="6339D26E" w14:textId="77777777" w:rsidR="00E933B5" w:rsidRPr="004D5218" w:rsidRDefault="00E933B5" w:rsidP="003100C6">
            <w:pPr>
              <w:ind w:left="714"/>
              <w:rPr>
                <w:rFonts w:eastAsia="DengXian"/>
                <w:lang w:eastAsia="zh-CN"/>
              </w:rPr>
            </w:pPr>
          </w:p>
          <w:p w14:paraId="3C4AB84D" w14:textId="77777777" w:rsidR="00E933B5" w:rsidRPr="003C6036" w:rsidRDefault="00E933B5" w:rsidP="003100C6">
            <w:pPr>
              <w:spacing w:after="160" w:line="259" w:lineRule="auto"/>
              <w:rPr>
                <w:rFonts w:eastAsia="DengXian"/>
                <w:b/>
                <w:lang w:eastAsia="zh-CN"/>
              </w:rPr>
            </w:pPr>
            <w:r w:rsidRPr="004D5218">
              <w:rPr>
                <w:rFonts w:eastAsia="DengXian"/>
                <w:b/>
                <w:lang w:eastAsia="zh-CN"/>
              </w:rPr>
              <w:t>Získané schopnosti a</w:t>
            </w:r>
            <w:r>
              <w:rPr>
                <w:rFonts w:eastAsia="DengXian"/>
                <w:b/>
                <w:lang w:eastAsia="zh-CN"/>
              </w:rPr>
              <w:t> </w:t>
            </w:r>
            <w:r w:rsidRPr="004D5218">
              <w:rPr>
                <w:rFonts w:eastAsia="DengXian"/>
                <w:b/>
                <w:lang w:eastAsia="zh-CN"/>
              </w:rPr>
              <w:t>dovednosti tvořivě využívá v produktivních činnostech rozvíjejících jeho individuální styl.</w:t>
            </w:r>
          </w:p>
        </w:tc>
        <w:tc>
          <w:tcPr>
            <w:tcW w:w="9356" w:type="dxa"/>
            <w:vAlign w:val="center"/>
          </w:tcPr>
          <w:p w14:paraId="198D42DC" w14:textId="77777777" w:rsidR="00E933B5" w:rsidRPr="004D5218" w:rsidRDefault="00E933B5" w:rsidP="003100C6">
            <w:pPr>
              <w:spacing w:after="160" w:line="259" w:lineRule="auto"/>
              <w:rPr>
                <w:rFonts w:eastAsia="DengXian"/>
                <w:lang w:eastAsia="zh-CN"/>
              </w:rPr>
            </w:pPr>
            <w:r w:rsidRPr="004D5218">
              <w:rPr>
                <w:rFonts w:eastAsia="DengXian"/>
                <w:lang w:eastAsia="zh-CN"/>
              </w:rPr>
              <w:t>Psané útvary prostěsdělovacího stylu</w:t>
            </w:r>
          </w:p>
          <w:p w14:paraId="5B4AA014" w14:textId="77777777" w:rsidR="00E933B5" w:rsidRPr="004D5218" w:rsidRDefault="00E933B5" w:rsidP="003100C6">
            <w:pPr>
              <w:spacing w:after="160" w:line="259" w:lineRule="auto"/>
              <w:rPr>
                <w:rFonts w:eastAsia="DengXian"/>
                <w:lang w:eastAsia="zh-CN"/>
              </w:rPr>
            </w:pPr>
            <w:r w:rsidRPr="004D5218">
              <w:rPr>
                <w:rFonts w:eastAsia="DengXian"/>
                <w:lang w:eastAsia="zh-CN"/>
              </w:rPr>
              <w:t>Komunikační strategie</w:t>
            </w:r>
          </w:p>
          <w:p w14:paraId="58EBF4E8" w14:textId="77777777" w:rsidR="00E933B5" w:rsidRPr="004D5218" w:rsidRDefault="00E933B5" w:rsidP="003100C6">
            <w:pPr>
              <w:spacing w:after="160" w:line="259" w:lineRule="auto"/>
              <w:rPr>
                <w:rFonts w:eastAsia="DengXian"/>
                <w:lang w:eastAsia="zh-CN"/>
              </w:rPr>
            </w:pPr>
          </w:p>
          <w:p w14:paraId="6F1F59B8" w14:textId="77777777" w:rsidR="00E933B5" w:rsidRPr="004D5218" w:rsidRDefault="00E933B5" w:rsidP="003100C6">
            <w:pPr>
              <w:spacing w:after="160" w:line="259" w:lineRule="auto"/>
              <w:rPr>
                <w:rFonts w:eastAsia="DengXian"/>
                <w:sz w:val="22"/>
                <w:szCs w:val="22"/>
                <w:lang w:eastAsia="zh-CN"/>
              </w:rPr>
            </w:pPr>
          </w:p>
        </w:tc>
      </w:tr>
      <w:tr w:rsidR="00E933B5" w:rsidRPr="004D5218" w14:paraId="599C97A1" w14:textId="77777777" w:rsidTr="003100C6">
        <w:trPr>
          <w:trHeight w:val="840"/>
        </w:trPr>
        <w:tc>
          <w:tcPr>
            <w:tcW w:w="5079" w:type="dxa"/>
          </w:tcPr>
          <w:p w14:paraId="49F5A5D9" w14:textId="77777777" w:rsidR="00E933B5" w:rsidRPr="004D5218" w:rsidRDefault="00E933B5" w:rsidP="003100C6">
            <w:pPr>
              <w:spacing w:after="160" w:line="259" w:lineRule="auto"/>
              <w:rPr>
                <w:rFonts w:eastAsia="DengXian"/>
                <w:b/>
                <w:lang w:eastAsia="zh-CN"/>
              </w:rPr>
            </w:pPr>
          </w:p>
          <w:p w14:paraId="6FE84DF2" w14:textId="77777777" w:rsidR="00E933B5" w:rsidRPr="004D5218" w:rsidRDefault="00E933B5" w:rsidP="003100C6">
            <w:pPr>
              <w:spacing w:after="160" w:line="259" w:lineRule="auto"/>
              <w:rPr>
                <w:rFonts w:eastAsia="DengXian"/>
                <w:b/>
                <w:lang w:eastAsia="zh-CN"/>
              </w:rPr>
            </w:pPr>
            <w:r w:rsidRPr="004D5218">
              <w:rPr>
                <w:rFonts w:eastAsia="DengXian"/>
                <w:b/>
                <w:lang w:eastAsia="zh-CN"/>
              </w:rPr>
              <w:t>Rozliší umělecký text od neuměleckého, nalezne jevy, které činí text uměleckým</w:t>
            </w:r>
          </w:p>
          <w:p w14:paraId="3E032E22" w14:textId="77777777" w:rsidR="00E933B5" w:rsidRPr="004D5218" w:rsidRDefault="00E933B5" w:rsidP="003100C6">
            <w:pPr>
              <w:ind w:left="714"/>
              <w:rPr>
                <w:rFonts w:eastAsia="DengXian"/>
                <w:lang w:eastAsia="zh-CN"/>
              </w:rPr>
            </w:pPr>
            <w:r w:rsidRPr="004D5218">
              <w:rPr>
                <w:rFonts w:eastAsia="DengXian"/>
                <w:lang w:eastAsia="zh-CN"/>
              </w:rPr>
              <w:t>.</w:t>
            </w:r>
          </w:p>
          <w:p w14:paraId="1B0D9383" w14:textId="77777777" w:rsidR="00E933B5" w:rsidRPr="004D5218" w:rsidRDefault="00E933B5" w:rsidP="003100C6">
            <w:pPr>
              <w:spacing w:after="160" w:line="259" w:lineRule="auto"/>
              <w:rPr>
                <w:rFonts w:eastAsia="DengXian"/>
                <w:b/>
                <w:lang w:eastAsia="zh-CN"/>
              </w:rPr>
            </w:pPr>
            <w:r w:rsidRPr="004D5218">
              <w:rPr>
                <w:rFonts w:eastAsia="DengXian"/>
                <w:b/>
                <w:lang w:eastAsia="zh-CN"/>
              </w:rPr>
              <w:t>Na konkrétních příkladech popíše specifické prostředky básnického jazyka a</w:t>
            </w:r>
            <w:r>
              <w:rPr>
                <w:rFonts w:eastAsia="DengXian"/>
                <w:b/>
                <w:lang w:eastAsia="zh-CN"/>
              </w:rPr>
              <w:t> </w:t>
            </w:r>
            <w:r w:rsidRPr="004D5218">
              <w:rPr>
                <w:rFonts w:eastAsia="DengXian"/>
                <w:b/>
                <w:lang w:eastAsia="zh-CN"/>
              </w:rPr>
              <w:t>objasní jejich funkci v</w:t>
            </w:r>
            <w:r>
              <w:rPr>
                <w:rFonts w:eastAsia="DengXian"/>
                <w:b/>
                <w:lang w:eastAsia="zh-CN"/>
              </w:rPr>
              <w:t> </w:t>
            </w:r>
            <w:r w:rsidRPr="004D5218">
              <w:rPr>
                <w:rFonts w:eastAsia="DengXian"/>
                <w:b/>
                <w:lang w:eastAsia="zh-CN"/>
              </w:rPr>
              <w:t>textu</w:t>
            </w:r>
          </w:p>
          <w:p w14:paraId="72E0D52A" w14:textId="77777777" w:rsidR="00E933B5" w:rsidRPr="004D5218" w:rsidRDefault="00E933B5" w:rsidP="003100C6">
            <w:pPr>
              <w:spacing w:after="160" w:line="259" w:lineRule="auto"/>
              <w:rPr>
                <w:rFonts w:eastAsia="DengXian"/>
                <w:b/>
                <w:lang w:eastAsia="zh-CN"/>
              </w:rPr>
            </w:pPr>
            <w:r w:rsidRPr="004D5218">
              <w:rPr>
                <w:rFonts w:eastAsia="DengXian"/>
                <w:b/>
                <w:lang w:eastAsia="zh-CN"/>
              </w:rPr>
              <w:t>Získané schopnosti a</w:t>
            </w:r>
            <w:r>
              <w:rPr>
                <w:rFonts w:eastAsia="DengXian"/>
                <w:b/>
                <w:lang w:eastAsia="zh-CN"/>
              </w:rPr>
              <w:t> </w:t>
            </w:r>
            <w:r w:rsidRPr="004D5218">
              <w:rPr>
                <w:rFonts w:eastAsia="DengXian"/>
                <w:b/>
                <w:lang w:eastAsia="zh-CN"/>
              </w:rPr>
              <w:t>dovednosti tvořivě využívá v produktivních činnostech rozvíjejících jeho individuální styl.</w:t>
            </w:r>
          </w:p>
          <w:p w14:paraId="365E9E86" w14:textId="77777777" w:rsidR="00E933B5" w:rsidRPr="004D5218" w:rsidRDefault="00E933B5" w:rsidP="003100C6">
            <w:pPr>
              <w:ind w:left="714"/>
              <w:rPr>
                <w:rFonts w:eastAsia="DengXian"/>
                <w:lang w:eastAsia="zh-CN"/>
              </w:rPr>
            </w:pPr>
          </w:p>
        </w:tc>
        <w:tc>
          <w:tcPr>
            <w:tcW w:w="9356" w:type="dxa"/>
            <w:vAlign w:val="center"/>
          </w:tcPr>
          <w:p w14:paraId="66F454AB" w14:textId="77777777" w:rsidR="00E933B5" w:rsidRPr="004D5218" w:rsidRDefault="00E933B5" w:rsidP="003100C6">
            <w:pPr>
              <w:spacing w:after="160" w:line="259" w:lineRule="auto"/>
              <w:rPr>
                <w:rFonts w:eastAsia="DengXian"/>
                <w:lang w:eastAsia="zh-CN"/>
              </w:rPr>
            </w:pPr>
          </w:p>
          <w:p w14:paraId="466103BB" w14:textId="77777777" w:rsidR="00E933B5" w:rsidRPr="004D5218" w:rsidRDefault="00E933B5" w:rsidP="003100C6">
            <w:pPr>
              <w:spacing w:after="160" w:line="259" w:lineRule="auto"/>
              <w:rPr>
                <w:rFonts w:eastAsia="DengXian"/>
                <w:lang w:eastAsia="zh-CN"/>
              </w:rPr>
            </w:pPr>
            <w:r w:rsidRPr="004D5218">
              <w:rPr>
                <w:rFonts w:eastAsia="DengXian"/>
                <w:lang w:eastAsia="zh-CN"/>
              </w:rPr>
              <w:t>LITERÁRNÍ KOMUNIKACE</w:t>
            </w:r>
          </w:p>
          <w:p w14:paraId="12D8EE16" w14:textId="77777777" w:rsidR="00E933B5" w:rsidRPr="004D5218" w:rsidRDefault="00E933B5" w:rsidP="003100C6">
            <w:pPr>
              <w:spacing w:after="160" w:line="259" w:lineRule="auto"/>
              <w:rPr>
                <w:rFonts w:eastAsia="DengXian"/>
                <w:lang w:eastAsia="zh-CN"/>
              </w:rPr>
            </w:pPr>
          </w:p>
          <w:p w14:paraId="27326A9B" w14:textId="77777777" w:rsidR="00E933B5" w:rsidRPr="004D5218" w:rsidRDefault="00E933B5" w:rsidP="003100C6">
            <w:pPr>
              <w:spacing w:after="160" w:line="259" w:lineRule="auto"/>
              <w:rPr>
                <w:rFonts w:eastAsia="DengXian"/>
                <w:lang w:eastAsia="zh-CN"/>
              </w:rPr>
            </w:pPr>
            <w:r w:rsidRPr="004D5218">
              <w:rPr>
                <w:rFonts w:eastAsia="DengXian"/>
                <w:lang w:eastAsia="zh-CN"/>
              </w:rPr>
              <w:t>ZÁKLADY LITERÁRNÍ VĚDY</w:t>
            </w:r>
          </w:p>
          <w:p w14:paraId="54308104" w14:textId="77777777" w:rsidR="00E933B5" w:rsidRPr="004D5218" w:rsidRDefault="00E933B5" w:rsidP="003100C6">
            <w:pPr>
              <w:spacing w:after="160" w:line="259" w:lineRule="auto"/>
              <w:rPr>
                <w:rFonts w:eastAsia="DengXian"/>
                <w:lang w:eastAsia="zh-CN"/>
              </w:rPr>
            </w:pPr>
            <w:r w:rsidRPr="004D5218">
              <w:rPr>
                <w:rFonts w:eastAsia="DengXian"/>
                <w:lang w:eastAsia="zh-CN"/>
              </w:rPr>
              <w:t>Základy literární vědy – literární teorie, literární historie, literární kritika, poetika, interdisciplinárnost literární vědy, literatura a</w:t>
            </w:r>
            <w:r>
              <w:rPr>
                <w:rFonts w:eastAsia="DengXian"/>
                <w:lang w:eastAsia="zh-CN"/>
              </w:rPr>
              <w:t> </w:t>
            </w:r>
            <w:r w:rsidRPr="004D5218">
              <w:rPr>
                <w:rFonts w:eastAsia="DengXian"/>
                <w:lang w:eastAsia="zh-CN"/>
              </w:rPr>
              <w:t>její funkce</w:t>
            </w:r>
          </w:p>
          <w:p w14:paraId="63D265F2" w14:textId="77777777" w:rsidR="00E933B5" w:rsidRPr="004D5218" w:rsidRDefault="00E933B5" w:rsidP="003100C6">
            <w:pPr>
              <w:spacing w:after="160" w:line="259" w:lineRule="auto"/>
              <w:rPr>
                <w:rFonts w:eastAsia="DengXian"/>
                <w:lang w:eastAsia="zh-CN"/>
              </w:rPr>
            </w:pPr>
            <w:r w:rsidRPr="004D5218">
              <w:rPr>
                <w:rFonts w:eastAsia="DengXian"/>
                <w:lang w:eastAsia="zh-CN"/>
              </w:rPr>
              <w:t>Metody interpretace textu, text a</w:t>
            </w:r>
            <w:r>
              <w:rPr>
                <w:rFonts w:eastAsia="DengXian"/>
                <w:lang w:eastAsia="zh-CN"/>
              </w:rPr>
              <w:t> </w:t>
            </w:r>
            <w:r w:rsidRPr="004D5218">
              <w:rPr>
                <w:rFonts w:eastAsia="DengXian"/>
                <w:lang w:eastAsia="zh-CN"/>
              </w:rPr>
              <w:t>intertextovost</w:t>
            </w:r>
          </w:p>
          <w:p w14:paraId="199DD98C" w14:textId="77777777" w:rsidR="00E933B5" w:rsidRPr="004D5218" w:rsidRDefault="00E933B5" w:rsidP="003100C6">
            <w:pPr>
              <w:spacing w:after="160" w:line="259" w:lineRule="auto"/>
              <w:rPr>
                <w:rFonts w:eastAsia="DengXian"/>
                <w:lang w:eastAsia="zh-CN"/>
              </w:rPr>
            </w:pPr>
            <w:r w:rsidRPr="004D5218">
              <w:rPr>
                <w:rFonts w:eastAsia="DengXian"/>
                <w:lang w:eastAsia="zh-CN"/>
              </w:rPr>
              <w:t>Jazykové, kompoziční a</w:t>
            </w:r>
            <w:r>
              <w:rPr>
                <w:rFonts w:eastAsia="DengXian"/>
                <w:lang w:eastAsia="zh-CN"/>
              </w:rPr>
              <w:t> </w:t>
            </w:r>
            <w:r w:rsidRPr="004D5218">
              <w:rPr>
                <w:rFonts w:eastAsia="DengXian"/>
                <w:lang w:eastAsia="zh-CN"/>
              </w:rPr>
              <w:t>tematické prostředky výstavby literárního díla</w:t>
            </w:r>
          </w:p>
          <w:p w14:paraId="57AF8129" w14:textId="77777777" w:rsidR="00E933B5" w:rsidRPr="004D5218" w:rsidRDefault="00E933B5" w:rsidP="003100C6">
            <w:pPr>
              <w:spacing w:line="259" w:lineRule="auto"/>
              <w:rPr>
                <w:rFonts w:eastAsia="DengXian"/>
                <w:lang w:eastAsia="zh-CN"/>
              </w:rPr>
            </w:pPr>
            <w:r w:rsidRPr="004D5218">
              <w:rPr>
                <w:rFonts w:eastAsia="DengXian"/>
                <w:lang w:eastAsia="zh-CN"/>
              </w:rPr>
              <w:t>- tropy, figury, rytmus, rým a</w:t>
            </w:r>
            <w:r>
              <w:rPr>
                <w:rFonts w:eastAsia="DengXian"/>
                <w:lang w:eastAsia="zh-CN"/>
              </w:rPr>
              <w:t> </w:t>
            </w:r>
            <w:r w:rsidRPr="004D5218">
              <w:rPr>
                <w:rFonts w:eastAsia="DengXian"/>
                <w:lang w:eastAsia="zh-CN"/>
              </w:rPr>
              <w:t>zvukové prostředky poezie</w:t>
            </w:r>
          </w:p>
          <w:p w14:paraId="02FAEFAB" w14:textId="77777777" w:rsidR="00E933B5" w:rsidRPr="004D5218" w:rsidRDefault="00E933B5" w:rsidP="003100C6">
            <w:pPr>
              <w:spacing w:line="259" w:lineRule="auto"/>
              <w:rPr>
                <w:rFonts w:eastAsia="DengXian"/>
                <w:lang w:eastAsia="zh-CN"/>
              </w:rPr>
            </w:pPr>
            <w:r w:rsidRPr="004D5218">
              <w:rPr>
                <w:rFonts w:eastAsia="DengXian"/>
                <w:lang w:eastAsia="zh-CN"/>
              </w:rPr>
              <w:t>- typy kompozice</w:t>
            </w:r>
          </w:p>
          <w:p w14:paraId="6FC92A91" w14:textId="77777777" w:rsidR="00E933B5" w:rsidRPr="004D5218" w:rsidRDefault="00E933B5" w:rsidP="003100C6">
            <w:pPr>
              <w:spacing w:line="259" w:lineRule="auto"/>
              <w:rPr>
                <w:rFonts w:eastAsia="DengXian"/>
                <w:lang w:eastAsia="zh-CN"/>
              </w:rPr>
            </w:pPr>
            <w:r w:rsidRPr="004D5218">
              <w:rPr>
                <w:rFonts w:eastAsia="DengXian"/>
                <w:lang w:eastAsia="zh-CN"/>
              </w:rPr>
              <w:t xml:space="preserve">-  motiv, téma </w:t>
            </w:r>
          </w:p>
          <w:p w14:paraId="1372E668" w14:textId="77777777" w:rsidR="00E933B5" w:rsidRPr="004D5218" w:rsidRDefault="00E933B5" w:rsidP="003100C6">
            <w:pPr>
              <w:spacing w:line="259" w:lineRule="auto"/>
              <w:rPr>
                <w:rFonts w:eastAsia="DengXian"/>
                <w:lang w:eastAsia="zh-CN"/>
              </w:rPr>
            </w:pPr>
            <w:r w:rsidRPr="004D5218">
              <w:rPr>
                <w:rFonts w:eastAsia="DengXian"/>
                <w:lang w:eastAsia="zh-CN"/>
              </w:rPr>
              <w:t>- monolog, dialog, přímá a</w:t>
            </w:r>
            <w:r>
              <w:rPr>
                <w:rFonts w:eastAsia="DengXian"/>
                <w:lang w:eastAsia="zh-CN"/>
              </w:rPr>
              <w:t> </w:t>
            </w:r>
            <w:r w:rsidRPr="004D5218">
              <w:rPr>
                <w:rFonts w:eastAsia="DengXian"/>
                <w:lang w:eastAsia="zh-CN"/>
              </w:rPr>
              <w:t>nepřímá řeč, nevlastní přímá a</w:t>
            </w:r>
            <w:r>
              <w:rPr>
                <w:rFonts w:eastAsia="DengXian"/>
                <w:lang w:eastAsia="zh-CN"/>
              </w:rPr>
              <w:t> </w:t>
            </w:r>
            <w:r w:rsidRPr="004D5218">
              <w:rPr>
                <w:rFonts w:eastAsia="DengXian"/>
                <w:lang w:eastAsia="zh-CN"/>
              </w:rPr>
              <w:t>polopřímá řeč</w:t>
            </w:r>
          </w:p>
          <w:p w14:paraId="39FDD336" w14:textId="77777777" w:rsidR="00E933B5" w:rsidRPr="004D5218" w:rsidRDefault="00E933B5" w:rsidP="003100C6">
            <w:pPr>
              <w:spacing w:after="160" w:line="259" w:lineRule="auto"/>
              <w:rPr>
                <w:rFonts w:eastAsia="DengXian"/>
                <w:sz w:val="22"/>
                <w:szCs w:val="22"/>
                <w:lang w:eastAsia="zh-CN"/>
              </w:rPr>
            </w:pPr>
          </w:p>
        </w:tc>
      </w:tr>
      <w:tr w:rsidR="00E933B5" w:rsidRPr="004D5218" w14:paraId="6FD33227" w14:textId="77777777" w:rsidTr="003100C6">
        <w:trPr>
          <w:trHeight w:val="840"/>
        </w:trPr>
        <w:tc>
          <w:tcPr>
            <w:tcW w:w="5079" w:type="dxa"/>
            <w:vAlign w:val="center"/>
          </w:tcPr>
          <w:p w14:paraId="6771F399" w14:textId="77777777" w:rsidR="00E933B5" w:rsidRPr="004D5218" w:rsidRDefault="00E933B5" w:rsidP="003100C6">
            <w:pPr>
              <w:spacing w:after="160" w:line="259" w:lineRule="auto"/>
              <w:rPr>
                <w:rFonts w:eastAsia="DengXian"/>
                <w:b/>
                <w:lang w:eastAsia="zh-CN"/>
              </w:rPr>
            </w:pPr>
            <w:r w:rsidRPr="004D5218">
              <w:rPr>
                <w:rFonts w:eastAsia="DengXian"/>
                <w:b/>
                <w:lang w:eastAsia="zh-CN"/>
              </w:rPr>
              <w:lastRenderedPageBreak/>
              <w:t>Vystihne podstatné rysy základních period vývoje české i</w:t>
            </w:r>
            <w:r>
              <w:rPr>
                <w:rFonts w:eastAsia="DengXian"/>
                <w:b/>
                <w:lang w:eastAsia="zh-CN"/>
              </w:rPr>
              <w:t> </w:t>
            </w:r>
            <w:r w:rsidRPr="004D5218">
              <w:rPr>
                <w:rFonts w:eastAsia="DengXian"/>
                <w:b/>
                <w:lang w:eastAsia="zh-CN"/>
              </w:rPr>
              <w:t>světové literatury, významných uměleckých směrů, uvede jejich představitele a</w:t>
            </w:r>
            <w:r>
              <w:rPr>
                <w:rFonts w:eastAsia="DengXian"/>
                <w:b/>
                <w:lang w:eastAsia="zh-CN"/>
              </w:rPr>
              <w:t> </w:t>
            </w:r>
            <w:r w:rsidRPr="004D5218">
              <w:rPr>
                <w:rFonts w:eastAsia="DengXian"/>
                <w:b/>
                <w:lang w:eastAsia="zh-CN"/>
              </w:rPr>
              <w:t>charakterizuje a</w:t>
            </w:r>
            <w:r>
              <w:rPr>
                <w:rFonts w:eastAsia="DengXian"/>
                <w:b/>
                <w:lang w:eastAsia="zh-CN"/>
              </w:rPr>
              <w:t> </w:t>
            </w:r>
            <w:r w:rsidRPr="004D5218">
              <w:rPr>
                <w:rFonts w:eastAsia="DengXian"/>
                <w:b/>
                <w:lang w:eastAsia="zh-CN"/>
              </w:rPr>
              <w:t>interpretuje jejich přínos pro vývoj literatury a</w:t>
            </w:r>
            <w:r>
              <w:rPr>
                <w:rFonts w:eastAsia="DengXian"/>
                <w:b/>
                <w:lang w:eastAsia="zh-CN"/>
              </w:rPr>
              <w:t> </w:t>
            </w:r>
            <w:r w:rsidRPr="004D5218">
              <w:rPr>
                <w:rFonts w:eastAsia="DengXian"/>
                <w:b/>
                <w:lang w:eastAsia="zh-CN"/>
              </w:rPr>
              <w:t>literárního myšlení.</w:t>
            </w:r>
          </w:p>
          <w:p w14:paraId="199B14F1" w14:textId="77777777" w:rsidR="00E933B5" w:rsidRPr="004D5218" w:rsidRDefault="00E933B5" w:rsidP="003100C6">
            <w:pPr>
              <w:spacing w:after="160" w:line="259" w:lineRule="auto"/>
              <w:rPr>
                <w:rFonts w:eastAsia="DengXian"/>
                <w:b/>
                <w:lang w:eastAsia="zh-CN"/>
              </w:rPr>
            </w:pPr>
            <w:r w:rsidRPr="004D5218">
              <w:rPr>
                <w:rFonts w:eastAsia="DengXian"/>
                <w:b/>
                <w:lang w:eastAsia="zh-CN"/>
              </w:rPr>
              <w:t>Vysvětlí specifičnost vývoje české literatury a</w:t>
            </w:r>
            <w:r>
              <w:rPr>
                <w:rFonts w:eastAsia="DengXian"/>
                <w:b/>
                <w:lang w:eastAsia="zh-CN"/>
              </w:rPr>
              <w:t> </w:t>
            </w:r>
            <w:r w:rsidRPr="004D5218">
              <w:rPr>
                <w:rFonts w:eastAsia="DengXian"/>
                <w:b/>
                <w:lang w:eastAsia="zh-CN"/>
              </w:rPr>
              <w:t>vysvětlí její postavení v kontextu literatury světové (vzájemná inspirace, příbuznost, odlišnosti a</w:t>
            </w:r>
            <w:r>
              <w:rPr>
                <w:rFonts w:eastAsia="DengXian"/>
                <w:b/>
                <w:lang w:eastAsia="zh-CN"/>
              </w:rPr>
              <w:t> </w:t>
            </w:r>
            <w:r w:rsidRPr="004D5218">
              <w:rPr>
                <w:rFonts w:eastAsia="DengXian"/>
                <w:b/>
                <w:lang w:eastAsia="zh-CN"/>
              </w:rPr>
              <w:t>jejich příčiny).</w:t>
            </w:r>
          </w:p>
          <w:p w14:paraId="6D7F2BA7" w14:textId="77777777" w:rsidR="00E933B5" w:rsidRPr="004D5218" w:rsidRDefault="00E933B5" w:rsidP="003100C6">
            <w:pPr>
              <w:spacing w:after="160" w:line="259" w:lineRule="auto"/>
              <w:rPr>
                <w:rFonts w:eastAsia="DengXian"/>
                <w:b/>
                <w:lang w:eastAsia="zh-CN"/>
              </w:rPr>
            </w:pPr>
          </w:p>
          <w:p w14:paraId="42BA9829" w14:textId="77777777" w:rsidR="00E933B5" w:rsidRPr="004D5218" w:rsidRDefault="00E933B5" w:rsidP="003100C6">
            <w:pPr>
              <w:spacing w:after="160" w:line="259" w:lineRule="auto"/>
              <w:rPr>
                <w:rFonts w:eastAsia="DengXian"/>
                <w:b/>
                <w:lang w:eastAsia="zh-CN"/>
              </w:rPr>
            </w:pPr>
          </w:p>
          <w:p w14:paraId="0B6C255B" w14:textId="77777777" w:rsidR="00E933B5" w:rsidRPr="004D5218" w:rsidRDefault="00E933B5" w:rsidP="003100C6">
            <w:pPr>
              <w:spacing w:after="160" w:line="259" w:lineRule="auto"/>
              <w:rPr>
                <w:rFonts w:eastAsia="DengXian"/>
                <w:b/>
                <w:lang w:eastAsia="zh-CN"/>
              </w:rPr>
            </w:pPr>
          </w:p>
          <w:p w14:paraId="4EE1B9F9" w14:textId="77777777" w:rsidR="00E933B5" w:rsidRPr="004D5218" w:rsidRDefault="00E933B5" w:rsidP="003100C6">
            <w:pPr>
              <w:spacing w:after="160" w:line="259" w:lineRule="auto"/>
              <w:rPr>
                <w:rFonts w:eastAsia="DengXian"/>
                <w:b/>
                <w:lang w:eastAsia="zh-CN"/>
              </w:rPr>
            </w:pPr>
          </w:p>
          <w:p w14:paraId="44A85BD9" w14:textId="77777777" w:rsidR="00E933B5" w:rsidRPr="004D5218" w:rsidRDefault="00E933B5" w:rsidP="003100C6">
            <w:pPr>
              <w:spacing w:after="160" w:line="259" w:lineRule="auto"/>
              <w:rPr>
                <w:rFonts w:eastAsia="DengXian"/>
                <w:b/>
                <w:lang w:eastAsia="zh-CN"/>
              </w:rPr>
            </w:pPr>
          </w:p>
          <w:p w14:paraId="09D87E3C" w14:textId="77777777" w:rsidR="00E933B5" w:rsidRPr="004D5218" w:rsidRDefault="00E933B5" w:rsidP="003100C6">
            <w:pPr>
              <w:spacing w:after="160" w:line="259" w:lineRule="auto"/>
              <w:rPr>
                <w:rFonts w:eastAsia="DengXian"/>
                <w:b/>
                <w:lang w:eastAsia="zh-CN"/>
              </w:rPr>
            </w:pPr>
          </w:p>
          <w:p w14:paraId="516F7493" w14:textId="77777777" w:rsidR="00E933B5" w:rsidRPr="004D5218" w:rsidRDefault="00E933B5" w:rsidP="003100C6">
            <w:pPr>
              <w:spacing w:after="160" w:line="259" w:lineRule="auto"/>
              <w:rPr>
                <w:rFonts w:eastAsia="DengXian"/>
                <w:b/>
                <w:lang w:eastAsia="zh-CN"/>
              </w:rPr>
            </w:pPr>
          </w:p>
          <w:p w14:paraId="3BD80EC2" w14:textId="77777777" w:rsidR="00E933B5" w:rsidRPr="004D5218" w:rsidRDefault="00E933B5" w:rsidP="003100C6">
            <w:pPr>
              <w:spacing w:after="160" w:line="259" w:lineRule="auto"/>
              <w:rPr>
                <w:rFonts w:eastAsia="DengXian"/>
                <w:b/>
                <w:lang w:eastAsia="zh-CN"/>
              </w:rPr>
            </w:pPr>
          </w:p>
          <w:p w14:paraId="6ABAFCC5" w14:textId="77777777" w:rsidR="00E933B5" w:rsidRPr="004D5218" w:rsidRDefault="00E933B5" w:rsidP="003100C6">
            <w:pPr>
              <w:spacing w:after="160" w:line="259" w:lineRule="auto"/>
              <w:rPr>
                <w:rFonts w:eastAsia="DengXian"/>
                <w:b/>
                <w:lang w:eastAsia="zh-CN"/>
              </w:rPr>
            </w:pPr>
          </w:p>
          <w:p w14:paraId="227FF8AB" w14:textId="77777777" w:rsidR="00E933B5" w:rsidRPr="004D5218" w:rsidRDefault="00E933B5" w:rsidP="003100C6">
            <w:pPr>
              <w:spacing w:after="160" w:line="259" w:lineRule="auto"/>
              <w:rPr>
                <w:rFonts w:eastAsia="DengXian"/>
                <w:b/>
                <w:lang w:eastAsia="zh-CN"/>
              </w:rPr>
            </w:pPr>
          </w:p>
          <w:p w14:paraId="22738F91" w14:textId="77777777" w:rsidR="00E933B5" w:rsidRPr="004D5218" w:rsidRDefault="00E933B5" w:rsidP="003100C6">
            <w:pPr>
              <w:spacing w:after="160" w:line="259" w:lineRule="auto"/>
              <w:rPr>
                <w:rFonts w:eastAsia="DengXian"/>
                <w:b/>
                <w:lang w:eastAsia="zh-CN"/>
              </w:rPr>
            </w:pPr>
          </w:p>
          <w:p w14:paraId="4657602D" w14:textId="77777777" w:rsidR="00E933B5" w:rsidRPr="004D5218" w:rsidRDefault="00E933B5" w:rsidP="003100C6">
            <w:pPr>
              <w:spacing w:after="160" w:line="259" w:lineRule="auto"/>
              <w:rPr>
                <w:rFonts w:eastAsia="DengXian"/>
                <w:lang w:eastAsia="zh-CN"/>
              </w:rPr>
            </w:pPr>
          </w:p>
        </w:tc>
        <w:tc>
          <w:tcPr>
            <w:tcW w:w="9356" w:type="dxa"/>
          </w:tcPr>
          <w:p w14:paraId="21118886" w14:textId="77777777" w:rsidR="00E933B5" w:rsidRPr="004D5218" w:rsidRDefault="00E933B5" w:rsidP="003100C6">
            <w:pPr>
              <w:spacing w:after="160" w:line="259" w:lineRule="auto"/>
              <w:rPr>
                <w:rFonts w:eastAsia="DengXian"/>
                <w:lang w:eastAsia="zh-CN"/>
              </w:rPr>
            </w:pPr>
            <w:r w:rsidRPr="004D5218">
              <w:rPr>
                <w:rFonts w:eastAsia="DengXian"/>
                <w:lang w:eastAsia="zh-CN"/>
              </w:rPr>
              <w:t>Vývoj literatury v kontextu dobového myšlení, umění a</w:t>
            </w:r>
            <w:r>
              <w:rPr>
                <w:rFonts w:eastAsia="DengXian"/>
                <w:lang w:eastAsia="zh-CN"/>
              </w:rPr>
              <w:t> </w:t>
            </w:r>
            <w:r w:rsidRPr="004D5218">
              <w:rPr>
                <w:rFonts w:eastAsia="DengXian"/>
                <w:lang w:eastAsia="zh-CN"/>
              </w:rPr>
              <w:t>kultury</w:t>
            </w:r>
          </w:p>
          <w:p w14:paraId="38AF3EEB" w14:textId="77777777" w:rsidR="00E933B5" w:rsidRPr="004D5218" w:rsidRDefault="00E933B5" w:rsidP="003100C6">
            <w:pPr>
              <w:spacing w:line="259" w:lineRule="auto"/>
              <w:rPr>
                <w:rFonts w:eastAsia="DengXian"/>
                <w:lang w:eastAsia="zh-CN"/>
              </w:rPr>
            </w:pPr>
            <w:r w:rsidRPr="004D5218">
              <w:rPr>
                <w:rFonts w:eastAsia="DengXian"/>
                <w:lang w:eastAsia="zh-CN"/>
              </w:rPr>
              <w:t>- funkce periodizace literatury, vývoj kontextu české a</w:t>
            </w:r>
            <w:r>
              <w:rPr>
                <w:rFonts w:eastAsia="DengXian"/>
                <w:lang w:eastAsia="zh-CN"/>
              </w:rPr>
              <w:t> </w:t>
            </w:r>
            <w:r w:rsidRPr="004D5218">
              <w:rPr>
                <w:rFonts w:eastAsia="DengXian"/>
                <w:lang w:eastAsia="zh-CN"/>
              </w:rPr>
              <w:t>světové literatury</w:t>
            </w:r>
          </w:p>
          <w:p w14:paraId="360D86BA" w14:textId="77777777" w:rsidR="00E933B5" w:rsidRPr="004D5218" w:rsidRDefault="00E933B5" w:rsidP="003100C6">
            <w:pPr>
              <w:spacing w:line="259" w:lineRule="auto"/>
              <w:rPr>
                <w:rFonts w:eastAsia="DengXian"/>
                <w:lang w:eastAsia="zh-CN"/>
              </w:rPr>
            </w:pPr>
            <w:r w:rsidRPr="004D5218">
              <w:rPr>
                <w:rFonts w:eastAsia="DengXian"/>
                <w:lang w:eastAsia="zh-CN"/>
              </w:rPr>
              <w:t>- tematický a</w:t>
            </w:r>
            <w:r>
              <w:rPr>
                <w:rFonts w:eastAsia="DengXian"/>
                <w:lang w:eastAsia="zh-CN"/>
              </w:rPr>
              <w:t> </w:t>
            </w:r>
            <w:r w:rsidRPr="004D5218">
              <w:rPr>
                <w:rFonts w:eastAsia="DengXian"/>
                <w:lang w:eastAsia="zh-CN"/>
              </w:rPr>
              <w:t>výrazový přínos velkých autorských osobností</w:t>
            </w:r>
          </w:p>
          <w:p w14:paraId="3FF660BE" w14:textId="77777777" w:rsidR="00E933B5" w:rsidRPr="004D5218" w:rsidRDefault="00E933B5" w:rsidP="003100C6">
            <w:pPr>
              <w:spacing w:line="259" w:lineRule="auto"/>
              <w:rPr>
                <w:rFonts w:eastAsia="DengXian"/>
                <w:lang w:eastAsia="zh-CN"/>
              </w:rPr>
            </w:pPr>
            <w:r w:rsidRPr="004D5218">
              <w:rPr>
                <w:rFonts w:eastAsia="DengXian"/>
                <w:lang w:eastAsia="zh-CN"/>
              </w:rPr>
              <w:t>- literární směry a</w:t>
            </w:r>
            <w:r>
              <w:rPr>
                <w:rFonts w:eastAsia="DengXian"/>
                <w:lang w:eastAsia="zh-CN"/>
              </w:rPr>
              <w:t> </w:t>
            </w:r>
            <w:r w:rsidRPr="004D5218">
              <w:rPr>
                <w:rFonts w:eastAsia="DengXian"/>
                <w:lang w:eastAsia="zh-CN"/>
              </w:rPr>
              <w:t>hnutí</w:t>
            </w:r>
          </w:p>
          <w:p w14:paraId="69EA2453" w14:textId="77777777" w:rsidR="00E933B5" w:rsidRPr="004D5218" w:rsidRDefault="00E933B5" w:rsidP="003100C6">
            <w:pPr>
              <w:spacing w:line="259" w:lineRule="auto"/>
              <w:rPr>
                <w:rFonts w:eastAsia="DengXian"/>
                <w:lang w:eastAsia="zh-CN"/>
              </w:rPr>
            </w:pPr>
            <w:r w:rsidRPr="004D5218">
              <w:rPr>
                <w:rFonts w:eastAsia="DengXian"/>
                <w:lang w:eastAsia="zh-CN"/>
              </w:rPr>
              <w:t>- vývoj literárních druhů a</w:t>
            </w:r>
            <w:r>
              <w:rPr>
                <w:rFonts w:eastAsia="DengXian"/>
                <w:lang w:eastAsia="zh-CN"/>
              </w:rPr>
              <w:t> </w:t>
            </w:r>
            <w:r w:rsidRPr="004D5218">
              <w:rPr>
                <w:rFonts w:eastAsia="DengXian"/>
                <w:lang w:eastAsia="zh-CN"/>
              </w:rPr>
              <w:t>žánrů</w:t>
            </w:r>
          </w:p>
          <w:p w14:paraId="5680730C" w14:textId="77777777" w:rsidR="00E933B5" w:rsidRPr="004D5218" w:rsidRDefault="00E933B5" w:rsidP="003100C6">
            <w:pPr>
              <w:spacing w:after="160" w:line="259" w:lineRule="auto"/>
              <w:rPr>
                <w:rFonts w:eastAsia="DengXian"/>
                <w:lang w:eastAsia="zh-CN"/>
              </w:rPr>
            </w:pPr>
          </w:p>
          <w:p w14:paraId="18CA669C" w14:textId="77777777" w:rsidR="00E933B5" w:rsidRPr="004D5218" w:rsidRDefault="00E933B5" w:rsidP="003100C6">
            <w:pPr>
              <w:spacing w:after="160" w:line="259" w:lineRule="auto"/>
              <w:rPr>
                <w:rFonts w:eastAsia="DengXian"/>
                <w:lang w:eastAsia="zh-CN"/>
              </w:rPr>
            </w:pPr>
            <w:r w:rsidRPr="004D5218">
              <w:rPr>
                <w:rFonts w:eastAsia="DengXian"/>
                <w:lang w:eastAsia="zh-CN"/>
              </w:rPr>
              <w:t>Počátky slovesného umění</w:t>
            </w:r>
          </w:p>
          <w:p w14:paraId="27CF1A95" w14:textId="77777777" w:rsidR="00E933B5" w:rsidRPr="004D5218" w:rsidRDefault="00E933B5" w:rsidP="003100C6">
            <w:pPr>
              <w:spacing w:after="160" w:line="259" w:lineRule="auto"/>
              <w:rPr>
                <w:rFonts w:eastAsia="DengXian"/>
                <w:lang w:eastAsia="zh-CN"/>
              </w:rPr>
            </w:pPr>
            <w:r w:rsidRPr="004D5218">
              <w:rPr>
                <w:rFonts w:eastAsia="DengXian"/>
                <w:lang w:eastAsia="zh-CN"/>
              </w:rPr>
              <w:t>Starověká mimoevropská a</w:t>
            </w:r>
            <w:r>
              <w:rPr>
                <w:rFonts w:eastAsia="DengXian"/>
                <w:lang w:eastAsia="zh-CN"/>
              </w:rPr>
              <w:t> </w:t>
            </w:r>
            <w:r w:rsidRPr="004D5218">
              <w:rPr>
                <w:rFonts w:eastAsia="DengXian"/>
                <w:lang w:eastAsia="zh-CN"/>
              </w:rPr>
              <w:t>evropská literatura</w:t>
            </w:r>
          </w:p>
          <w:p w14:paraId="4F3B8A8A" w14:textId="77777777" w:rsidR="00E933B5" w:rsidRPr="004D5218" w:rsidRDefault="00E933B5" w:rsidP="003100C6">
            <w:pPr>
              <w:spacing w:after="160" w:line="259" w:lineRule="auto"/>
              <w:rPr>
                <w:rFonts w:eastAsia="DengXian"/>
                <w:lang w:eastAsia="zh-CN"/>
              </w:rPr>
            </w:pPr>
            <w:r w:rsidRPr="004D5218">
              <w:rPr>
                <w:rFonts w:eastAsia="DengXian"/>
                <w:lang w:eastAsia="zh-CN"/>
              </w:rPr>
              <w:t>Středověká literatura</w:t>
            </w:r>
          </w:p>
          <w:p w14:paraId="3A3EA3C1" w14:textId="77777777" w:rsidR="00E933B5" w:rsidRPr="004D5218" w:rsidRDefault="00E933B5" w:rsidP="003100C6">
            <w:pPr>
              <w:spacing w:after="160" w:line="259" w:lineRule="auto"/>
              <w:rPr>
                <w:rFonts w:eastAsia="DengXian"/>
                <w:lang w:eastAsia="zh-CN"/>
              </w:rPr>
            </w:pPr>
            <w:r w:rsidRPr="004D5218">
              <w:rPr>
                <w:rFonts w:eastAsia="DengXian"/>
                <w:lang w:eastAsia="zh-CN"/>
              </w:rPr>
              <w:t>Počátky písemnictví u</w:t>
            </w:r>
            <w:r>
              <w:rPr>
                <w:rFonts w:eastAsia="DengXian"/>
                <w:lang w:eastAsia="zh-CN"/>
              </w:rPr>
              <w:t> </w:t>
            </w:r>
            <w:r w:rsidRPr="004D5218">
              <w:rPr>
                <w:rFonts w:eastAsia="DengXian"/>
                <w:lang w:eastAsia="zh-CN"/>
              </w:rPr>
              <w:t>nás</w:t>
            </w:r>
          </w:p>
          <w:p w14:paraId="101CF1DE" w14:textId="77777777" w:rsidR="00E933B5" w:rsidRPr="004D5218" w:rsidRDefault="00E933B5" w:rsidP="003100C6">
            <w:pPr>
              <w:spacing w:after="160" w:line="259" w:lineRule="auto"/>
              <w:rPr>
                <w:rFonts w:eastAsia="DengXian"/>
                <w:lang w:eastAsia="zh-CN"/>
              </w:rPr>
            </w:pPr>
            <w:r w:rsidRPr="004D5218">
              <w:rPr>
                <w:rFonts w:eastAsia="DengXian"/>
                <w:lang w:eastAsia="zh-CN"/>
              </w:rPr>
              <w:t>Renesance a</w:t>
            </w:r>
            <w:r>
              <w:rPr>
                <w:rFonts w:eastAsia="DengXian"/>
                <w:lang w:eastAsia="zh-CN"/>
              </w:rPr>
              <w:t> </w:t>
            </w:r>
            <w:r w:rsidRPr="004D5218">
              <w:rPr>
                <w:rFonts w:eastAsia="DengXian"/>
                <w:lang w:eastAsia="zh-CN"/>
              </w:rPr>
              <w:t>humanismus v evropské literatuře</w:t>
            </w:r>
          </w:p>
          <w:p w14:paraId="41778174" w14:textId="77777777" w:rsidR="00E933B5" w:rsidRPr="004D5218" w:rsidRDefault="00E933B5" w:rsidP="003100C6">
            <w:pPr>
              <w:spacing w:after="160" w:line="259" w:lineRule="auto"/>
              <w:rPr>
                <w:rFonts w:eastAsia="DengXian"/>
                <w:lang w:eastAsia="zh-CN"/>
              </w:rPr>
            </w:pPr>
            <w:r w:rsidRPr="004D5218">
              <w:rPr>
                <w:rFonts w:eastAsia="DengXian"/>
                <w:lang w:eastAsia="zh-CN"/>
              </w:rPr>
              <w:t>Renesance a</w:t>
            </w:r>
            <w:r>
              <w:rPr>
                <w:rFonts w:eastAsia="DengXian"/>
                <w:lang w:eastAsia="zh-CN"/>
              </w:rPr>
              <w:t> </w:t>
            </w:r>
            <w:r w:rsidRPr="004D5218">
              <w:rPr>
                <w:rFonts w:eastAsia="DengXian"/>
                <w:lang w:eastAsia="zh-CN"/>
              </w:rPr>
              <w:t>humanismus v české literatuře</w:t>
            </w:r>
          </w:p>
          <w:p w14:paraId="20AE14A3" w14:textId="77777777" w:rsidR="00E933B5" w:rsidRPr="004D5218" w:rsidRDefault="00E933B5" w:rsidP="003100C6">
            <w:pPr>
              <w:spacing w:after="160" w:line="259" w:lineRule="auto"/>
              <w:rPr>
                <w:rFonts w:eastAsia="DengXian"/>
                <w:lang w:eastAsia="zh-CN"/>
              </w:rPr>
            </w:pPr>
          </w:p>
          <w:p w14:paraId="515A6E5B" w14:textId="77777777" w:rsidR="00E933B5" w:rsidRPr="004D5218" w:rsidRDefault="00E933B5" w:rsidP="003100C6">
            <w:pPr>
              <w:spacing w:after="160" w:line="259" w:lineRule="auto"/>
              <w:rPr>
                <w:rFonts w:eastAsia="DengXian"/>
                <w:lang w:eastAsia="zh-CN"/>
              </w:rPr>
            </w:pPr>
            <w:r w:rsidRPr="004D5218">
              <w:rPr>
                <w:rFonts w:eastAsia="DengXian"/>
                <w:lang w:eastAsia="zh-CN"/>
              </w:rPr>
              <w:t>Baroko v literatuře</w:t>
            </w:r>
          </w:p>
          <w:p w14:paraId="15487B4B" w14:textId="77777777" w:rsidR="00E933B5" w:rsidRPr="004D5218" w:rsidRDefault="00E933B5" w:rsidP="003100C6">
            <w:pPr>
              <w:spacing w:after="160" w:line="259" w:lineRule="auto"/>
              <w:rPr>
                <w:rFonts w:eastAsia="DengXian"/>
                <w:lang w:eastAsia="zh-CN"/>
              </w:rPr>
            </w:pPr>
            <w:r w:rsidRPr="004D5218">
              <w:rPr>
                <w:rFonts w:eastAsia="DengXian"/>
                <w:lang w:eastAsia="zh-CN"/>
              </w:rPr>
              <w:t>Klasicismus, osvícenství a</w:t>
            </w:r>
            <w:r>
              <w:rPr>
                <w:rFonts w:eastAsia="DengXian"/>
                <w:lang w:eastAsia="zh-CN"/>
              </w:rPr>
              <w:t> </w:t>
            </w:r>
            <w:r w:rsidRPr="004D5218">
              <w:rPr>
                <w:rFonts w:eastAsia="DengXian"/>
                <w:lang w:eastAsia="zh-CN"/>
              </w:rPr>
              <w:t>preromantismus</w:t>
            </w:r>
          </w:p>
          <w:p w14:paraId="18AEA4BF" w14:textId="77777777" w:rsidR="00E933B5" w:rsidRPr="004D5218" w:rsidRDefault="00E933B5" w:rsidP="003100C6">
            <w:pPr>
              <w:spacing w:after="160" w:line="259" w:lineRule="auto"/>
              <w:rPr>
                <w:rFonts w:eastAsia="DengXian"/>
                <w:lang w:eastAsia="zh-CN"/>
              </w:rPr>
            </w:pPr>
            <w:r w:rsidRPr="004D5218">
              <w:rPr>
                <w:rFonts w:eastAsia="DengXian"/>
                <w:lang w:eastAsia="zh-CN"/>
              </w:rPr>
              <w:t>Národní obrození u</w:t>
            </w:r>
            <w:r>
              <w:rPr>
                <w:rFonts w:eastAsia="DengXian"/>
                <w:lang w:eastAsia="zh-CN"/>
              </w:rPr>
              <w:t> </w:t>
            </w:r>
            <w:r w:rsidRPr="004D5218">
              <w:rPr>
                <w:rFonts w:eastAsia="DengXian"/>
                <w:lang w:eastAsia="zh-CN"/>
              </w:rPr>
              <w:t>nás</w:t>
            </w:r>
          </w:p>
          <w:p w14:paraId="7EF2E536" w14:textId="77777777" w:rsidR="00E933B5" w:rsidRPr="004D5218" w:rsidRDefault="00E933B5" w:rsidP="003100C6">
            <w:pPr>
              <w:spacing w:after="160" w:line="259" w:lineRule="auto"/>
              <w:rPr>
                <w:rFonts w:eastAsia="DengXian"/>
                <w:lang w:eastAsia="zh-CN"/>
              </w:rPr>
            </w:pPr>
          </w:p>
          <w:p w14:paraId="475040CD" w14:textId="77777777" w:rsidR="00E933B5" w:rsidRPr="004D5218" w:rsidRDefault="00E933B5" w:rsidP="003100C6">
            <w:pPr>
              <w:spacing w:after="160" w:line="259" w:lineRule="auto"/>
              <w:rPr>
                <w:rFonts w:eastAsia="DengXian"/>
                <w:lang w:eastAsia="zh-CN"/>
              </w:rPr>
            </w:pPr>
            <w:r w:rsidRPr="004D5218">
              <w:rPr>
                <w:rFonts w:eastAsia="DengXian"/>
                <w:lang w:eastAsia="zh-CN"/>
              </w:rPr>
              <w:t>Účast na projektu Film a</w:t>
            </w:r>
            <w:r>
              <w:rPr>
                <w:rFonts w:eastAsia="DengXian"/>
                <w:lang w:eastAsia="zh-CN"/>
              </w:rPr>
              <w:t> </w:t>
            </w:r>
            <w:r w:rsidRPr="004D5218">
              <w:rPr>
                <w:rFonts w:eastAsia="DengXian"/>
                <w:lang w:eastAsia="zh-CN"/>
              </w:rPr>
              <w:t>škola</w:t>
            </w:r>
          </w:p>
          <w:p w14:paraId="6CD2DFCC" w14:textId="77777777" w:rsidR="00E933B5" w:rsidRPr="004D5218" w:rsidRDefault="00E933B5" w:rsidP="003100C6">
            <w:pPr>
              <w:spacing w:after="160" w:line="259" w:lineRule="auto"/>
              <w:rPr>
                <w:rFonts w:eastAsia="DengXian"/>
                <w:lang w:eastAsia="zh-CN"/>
              </w:rPr>
            </w:pPr>
            <w:r w:rsidRPr="004D5218">
              <w:rPr>
                <w:rFonts w:eastAsia="DengXian"/>
                <w:lang w:eastAsia="zh-CN"/>
              </w:rPr>
              <w:t>Jednodenní literárně-historická exkurze vztahující se k učivu daného ročníku</w:t>
            </w:r>
          </w:p>
          <w:p w14:paraId="70E08174" w14:textId="77777777" w:rsidR="00E933B5" w:rsidRPr="004D5218" w:rsidRDefault="00E933B5" w:rsidP="003100C6">
            <w:pPr>
              <w:spacing w:after="160" w:line="259" w:lineRule="auto"/>
              <w:rPr>
                <w:rFonts w:eastAsia="DengXian"/>
                <w:lang w:eastAsia="zh-CN"/>
              </w:rPr>
            </w:pPr>
          </w:p>
        </w:tc>
      </w:tr>
      <w:tr w:rsidR="00E933B5" w:rsidRPr="004D5218" w14:paraId="44FE416F" w14:textId="77777777" w:rsidTr="003100C6">
        <w:trPr>
          <w:trHeight w:val="840"/>
        </w:trPr>
        <w:tc>
          <w:tcPr>
            <w:tcW w:w="5079" w:type="dxa"/>
          </w:tcPr>
          <w:p w14:paraId="1437FB7B" w14:textId="77777777" w:rsidR="00E933B5" w:rsidRPr="004D5218" w:rsidRDefault="00E933B5" w:rsidP="003100C6">
            <w:pPr>
              <w:spacing w:after="160" w:line="259" w:lineRule="auto"/>
              <w:rPr>
                <w:rFonts w:eastAsia="DengXian"/>
                <w:lang w:eastAsia="zh-CN"/>
              </w:rPr>
            </w:pPr>
            <w:r w:rsidRPr="004D5218">
              <w:rPr>
                <w:rFonts w:eastAsia="DengXian"/>
                <w:lang w:eastAsia="zh-CN"/>
              </w:rPr>
              <w:lastRenderedPageBreak/>
              <w:t>Získané schopnosti a</w:t>
            </w:r>
            <w:r>
              <w:rPr>
                <w:rFonts w:eastAsia="DengXian"/>
                <w:lang w:eastAsia="zh-CN"/>
              </w:rPr>
              <w:t> </w:t>
            </w:r>
            <w:r w:rsidRPr="004D5218">
              <w:rPr>
                <w:rFonts w:eastAsia="DengXian"/>
                <w:lang w:eastAsia="zh-CN"/>
              </w:rPr>
              <w:t>dovednosti tvořivě využívá v produktivních činnostech rozvíjejících jeho individuální styl.</w:t>
            </w:r>
          </w:p>
          <w:p w14:paraId="42B75428" w14:textId="77777777" w:rsidR="00E933B5" w:rsidRPr="004D5218" w:rsidRDefault="00E933B5" w:rsidP="003100C6">
            <w:pPr>
              <w:spacing w:after="160" w:line="259" w:lineRule="auto"/>
              <w:rPr>
                <w:rFonts w:eastAsia="DengXian"/>
                <w:lang w:eastAsia="zh-CN"/>
              </w:rPr>
            </w:pPr>
            <w:r w:rsidRPr="004D5218">
              <w:rPr>
                <w:rFonts w:eastAsia="DengXian"/>
                <w:lang w:eastAsia="zh-CN"/>
              </w:rPr>
              <w:t>Tvořivě využívá informací z odborné literatury, internetu, tisku a</w:t>
            </w:r>
            <w:r>
              <w:rPr>
                <w:rFonts w:eastAsia="DengXian"/>
                <w:lang w:eastAsia="zh-CN"/>
              </w:rPr>
              <w:t> </w:t>
            </w:r>
            <w:r w:rsidRPr="004D5218">
              <w:rPr>
                <w:rFonts w:eastAsia="DengXian"/>
                <w:lang w:eastAsia="zh-CN"/>
              </w:rPr>
              <w:t>z dalších zdrojů, kriticky je třídí a</w:t>
            </w:r>
            <w:r>
              <w:rPr>
                <w:rFonts w:eastAsia="DengXian"/>
                <w:lang w:eastAsia="zh-CN"/>
              </w:rPr>
              <w:t> </w:t>
            </w:r>
            <w:r w:rsidRPr="004D5218">
              <w:rPr>
                <w:rFonts w:eastAsia="DengXian"/>
                <w:lang w:eastAsia="zh-CN"/>
              </w:rPr>
              <w:t>vyhodnocuje.</w:t>
            </w:r>
          </w:p>
          <w:p w14:paraId="0E245E66" w14:textId="77777777" w:rsidR="00E933B5" w:rsidRPr="004D5218" w:rsidRDefault="00E933B5" w:rsidP="003100C6">
            <w:pPr>
              <w:ind w:left="720"/>
              <w:rPr>
                <w:rFonts w:eastAsia="DengXian"/>
                <w:lang w:eastAsia="zh-CN"/>
              </w:rPr>
            </w:pPr>
          </w:p>
        </w:tc>
        <w:tc>
          <w:tcPr>
            <w:tcW w:w="9356" w:type="dxa"/>
          </w:tcPr>
          <w:p w14:paraId="244616B2" w14:textId="77777777" w:rsidR="00E933B5" w:rsidRPr="004D5218" w:rsidRDefault="00E933B5" w:rsidP="003100C6">
            <w:pPr>
              <w:spacing w:line="259" w:lineRule="auto"/>
              <w:rPr>
                <w:rFonts w:eastAsia="DengXian"/>
                <w:lang w:eastAsia="zh-CN"/>
              </w:rPr>
            </w:pPr>
            <w:r w:rsidRPr="004D5218">
              <w:rPr>
                <w:rFonts w:eastAsia="DengXian"/>
                <w:lang w:eastAsia="zh-CN"/>
              </w:rPr>
              <w:t>Způsoby vyjadřování zážitků z literárních děl a</w:t>
            </w:r>
            <w:r>
              <w:rPr>
                <w:rFonts w:eastAsia="DengXian"/>
                <w:lang w:eastAsia="zh-CN"/>
              </w:rPr>
              <w:t> </w:t>
            </w:r>
            <w:r w:rsidRPr="004D5218">
              <w:rPr>
                <w:rFonts w:eastAsia="DengXian"/>
                <w:lang w:eastAsia="zh-CN"/>
              </w:rPr>
              <w:t xml:space="preserve">soudů nad nimi - </w:t>
            </w:r>
          </w:p>
          <w:p w14:paraId="2FE16183" w14:textId="77777777" w:rsidR="00E933B5" w:rsidRPr="004D5218" w:rsidRDefault="00E933B5" w:rsidP="003100C6">
            <w:pPr>
              <w:spacing w:line="259" w:lineRule="auto"/>
              <w:rPr>
                <w:rFonts w:eastAsia="DengXian"/>
                <w:lang w:eastAsia="zh-CN"/>
              </w:rPr>
            </w:pPr>
            <w:r w:rsidRPr="004D5218">
              <w:rPr>
                <w:rFonts w:eastAsia="DengXian"/>
                <w:lang w:eastAsia="zh-CN"/>
              </w:rPr>
              <w:t>(osobní záznamy, anotace, kritika a</w:t>
            </w:r>
            <w:r>
              <w:rPr>
                <w:rFonts w:eastAsia="DengXian"/>
                <w:lang w:eastAsia="zh-CN"/>
              </w:rPr>
              <w:t> </w:t>
            </w:r>
            <w:r w:rsidRPr="004D5218">
              <w:rPr>
                <w:rFonts w:eastAsia="DengXian"/>
                <w:lang w:eastAsia="zh-CN"/>
              </w:rPr>
              <w:t>recenze, polemiky) - průběžně</w:t>
            </w:r>
          </w:p>
          <w:p w14:paraId="7466B6ED" w14:textId="77777777" w:rsidR="00E933B5" w:rsidRPr="004D5218" w:rsidRDefault="00E933B5" w:rsidP="003100C6">
            <w:pPr>
              <w:spacing w:line="259" w:lineRule="auto"/>
              <w:rPr>
                <w:rFonts w:eastAsia="DengXian"/>
                <w:lang w:eastAsia="zh-CN"/>
              </w:rPr>
            </w:pPr>
            <w:r w:rsidRPr="004D5218">
              <w:rPr>
                <w:rFonts w:eastAsia="DengXian"/>
                <w:lang w:eastAsia="zh-CN"/>
              </w:rPr>
              <w:t>Výklad a</w:t>
            </w:r>
            <w:r>
              <w:rPr>
                <w:rFonts w:eastAsia="DengXian"/>
                <w:lang w:eastAsia="zh-CN"/>
              </w:rPr>
              <w:t> </w:t>
            </w:r>
            <w:r w:rsidRPr="004D5218">
              <w:rPr>
                <w:rFonts w:eastAsia="DengXian"/>
                <w:lang w:eastAsia="zh-CN"/>
              </w:rPr>
              <w:t>vlastní interpretace textu, čtenářské kompetence</w:t>
            </w:r>
          </w:p>
          <w:p w14:paraId="2384A839" w14:textId="77777777" w:rsidR="00E933B5" w:rsidRPr="004D5218" w:rsidRDefault="00E933B5" w:rsidP="003100C6">
            <w:pPr>
              <w:spacing w:after="160" w:line="259" w:lineRule="auto"/>
              <w:rPr>
                <w:rFonts w:eastAsia="DengXian"/>
                <w:lang w:eastAsia="zh-CN"/>
              </w:rPr>
            </w:pPr>
          </w:p>
          <w:p w14:paraId="33364B94" w14:textId="77777777" w:rsidR="00E933B5" w:rsidRPr="004D5218" w:rsidRDefault="00E933B5" w:rsidP="003100C6">
            <w:pPr>
              <w:spacing w:after="160" w:line="259" w:lineRule="auto"/>
              <w:rPr>
                <w:rFonts w:eastAsia="DengXian"/>
                <w:lang w:eastAsia="zh-CN"/>
              </w:rPr>
            </w:pPr>
          </w:p>
        </w:tc>
      </w:tr>
    </w:tbl>
    <w:p w14:paraId="54CA76A0" w14:textId="77777777" w:rsidR="007C1F7B" w:rsidRDefault="007C1F7B">
      <w:pPr>
        <w:sectPr w:rsidR="007C1F7B" w:rsidSect="00A46C39">
          <w:headerReference w:type="default" r:id="rId24"/>
          <w:footerReference w:type="default" r:id="rId25"/>
          <w:pgSz w:w="16838" w:h="11906" w:orient="landscape" w:code="9"/>
          <w:pgMar w:top="851" w:right="1134" w:bottom="1134" w:left="1134" w:header="567" w:footer="567" w:gutter="0"/>
          <w:cols w:space="708"/>
          <w:docGrid w:linePitch="360"/>
        </w:sectPr>
      </w:pPr>
    </w:p>
    <w:tbl>
      <w:tblPr>
        <w:tblW w:w="1443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9356"/>
      </w:tblGrid>
      <w:tr w:rsidR="002F5988" w:rsidRPr="004D5218" w14:paraId="62926AAC" w14:textId="77777777" w:rsidTr="00B51C6E">
        <w:trPr>
          <w:trHeight w:val="567"/>
          <w:tblHeader/>
        </w:trPr>
        <w:tc>
          <w:tcPr>
            <w:tcW w:w="5079" w:type="dxa"/>
            <w:tcBorders>
              <w:right w:val="single" w:sz="4" w:space="0" w:color="C6D9F1" w:themeColor="text2" w:themeTint="33"/>
            </w:tcBorders>
            <w:shd w:val="clear" w:color="auto" w:fill="C6D9F1" w:themeFill="text2" w:themeFillTint="33"/>
            <w:vAlign w:val="center"/>
          </w:tcPr>
          <w:p w14:paraId="4216EAE3" w14:textId="77777777" w:rsidR="002F5988" w:rsidRPr="004D5218" w:rsidRDefault="002F5988" w:rsidP="002F5988">
            <w:pPr>
              <w:pStyle w:val="OdstavecSy"/>
              <w:spacing w:after="0"/>
              <w:rPr>
                <w:b/>
              </w:rPr>
            </w:pPr>
            <w:r w:rsidRPr="004D5218">
              <w:rPr>
                <w:b/>
              </w:rPr>
              <w:lastRenderedPageBreak/>
              <w:t xml:space="preserve">PŘEDMĚT: </w:t>
            </w:r>
            <w:r w:rsidRPr="00AA56FA">
              <w:rPr>
                <w:sz w:val="32"/>
                <w:szCs w:val="32"/>
              </w:rPr>
              <w:t>český jazyk</w:t>
            </w:r>
            <w:r>
              <w:rPr>
                <w:sz w:val="32"/>
                <w:szCs w:val="32"/>
              </w:rPr>
              <w:t xml:space="preserve"> </w:t>
            </w:r>
          </w:p>
        </w:tc>
        <w:tc>
          <w:tcPr>
            <w:tcW w:w="9356" w:type="dxa"/>
            <w:tcBorders>
              <w:left w:val="single" w:sz="4" w:space="0" w:color="C6D9F1" w:themeColor="text2" w:themeTint="33"/>
              <w:right w:val="single" w:sz="4" w:space="0" w:color="auto"/>
            </w:tcBorders>
            <w:shd w:val="clear" w:color="auto" w:fill="C6D9F1" w:themeFill="text2" w:themeFillTint="33"/>
            <w:vAlign w:val="center"/>
          </w:tcPr>
          <w:p w14:paraId="5E223D31" w14:textId="452723C2" w:rsidR="002F5988" w:rsidRPr="002F5988" w:rsidRDefault="002F5988" w:rsidP="002F5988">
            <w:pPr>
              <w:pStyle w:val="OdstavecSy"/>
              <w:spacing w:after="0"/>
              <w:jc w:val="right"/>
              <w:rPr>
                <w:b/>
                <w:sz w:val="32"/>
                <w:szCs w:val="32"/>
              </w:rPr>
            </w:pPr>
            <w:r w:rsidRPr="002F5988">
              <w:rPr>
                <w:b/>
                <w:sz w:val="32"/>
                <w:szCs w:val="32"/>
              </w:rPr>
              <w:t>2. ročník</w:t>
            </w:r>
          </w:p>
        </w:tc>
      </w:tr>
      <w:tr w:rsidR="002F5988" w:rsidRPr="004D5218" w14:paraId="40D02C32" w14:textId="77777777" w:rsidTr="002F5988">
        <w:trPr>
          <w:trHeight w:val="567"/>
          <w:tblHeader/>
        </w:trPr>
        <w:tc>
          <w:tcPr>
            <w:tcW w:w="5079" w:type="dxa"/>
            <w:shd w:val="clear" w:color="auto" w:fill="C6D9F1" w:themeFill="text2" w:themeFillTint="33"/>
            <w:vAlign w:val="center"/>
          </w:tcPr>
          <w:p w14:paraId="26133B93" w14:textId="77777777" w:rsidR="002F5988" w:rsidRPr="004D5218" w:rsidRDefault="002F5988" w:rsidP="002F5988">
            <w:pPr>
              <w:pStyle w:val="OdstavecSy"/>
              <w:spacing w:after="0"/>
              <w:rPr>
                <w:b/>
              </w:rPr>
            </w:pPr>
            <w:r w:rsidRPr="004D5218">
              <w:rPr>
                <w:b/>
              </w:rPr>
              <w:t>ŠVP VÝSTUP</w:t>
            </w:r>
          </w:p>
        </w:tc>
        <w:tc>
          <w:tcPr>
            <w:tcW w:w="9356" w:type="dxa"/>
            <w:shd w:val="clear" w:color="auto" w:fill="C6D9F1" w:themeFill="text2" w:themeFillTint="33"/>
            <w:vAlign w:val="center"/>
          </w:tcPr>
          <w:p w14:paraId="4AE1503E" w14:textId="77777777" w:rsidR="002F5988" w:rsidRPr="004D5218" w:rsidRDefault="002F5988" w:rsidP="002F5988">
            <w:pPr>
              <w:pStyle w:val="OdstavecSy"/>
              <w:spacing w:after="0"/>
              <w:rPr>
                <w:b/>
              </w:rPr>
            </w:pPr>
            <w:r w:rsidRPr="004D5218">
              <w:rPr>
                <w:b/>
              </w:rPr>
              <w:t>UČIVO</w:t>
            </w:r>
          </w:p>
        </w:tc>
      </w:tr>
      <w:tr w:rsidR="00E933B5" w:rsidRPr="004D5218" w14:paraId="569CFE8C" w14:textId="77777777" w:rsidTr="003100C6">
        <w:trPr>
          <w:trHeight w:val="840"/>
        </w:trPr>
        <w:tc>
          <w:tcPr>
            <w:tcW w:w="5079" w:type="dxa"/>
            <w:vAlign w:val="center"/>
          </w:tcPr>
          <w:p w14:paraId="687D16A2" w14:textId="77777777" w:rsidR="00E933B5" w:rsidRPr="004D5218" w:rsidRDefault="00E933B5" w:rsidP="003100C6">
            <w:pPr>
              <w:spacing w:after="160" w:line="259" w:lineRule="auto"/>
              <w:rPr>
                <w:rFonts w:eastAsia="DengXian"/>
                <w:b/>
                <w:sz w:val="22"/>
                <w:szCs w:val="22"/>
                <w:lang w:eastAsia="zh-CN"/>
              </w:rPr>
            </w:pPr>
            <w:r w:rsidRPr="004D5218">
              <w:rPr>
                <w:rFonts w:eastAsia="DengXian"/>
                <w:b/>
                <w:sz w:val="22"/>
                <w:szCs w:val="22"/>
                <w:lang w:eastAsia="zh-CN"/>
              </w:rPr>
              <w:t>V</w:t>
            </w:r>
            <w:r>
              <w:rPr>
                <w:rFonts w:eastAsia="DengXian"/>
                <w:b/>
                <w:sz w:val="22"/>
                <w:szCs w:val="22"/>
                <w:lang w:eastAsia="zh-CN"/>
              </w:rPr>
              <w:t> </w:t>
            </w:r>
            <w:r w:rsidRPr="004D5218">
              <w:rPr>
                <w:rFonts w:eastAsia="DengXian"/>
                <w:b/>
                <w:sz w:val="22"/>
                <w:szCs w:val="22"/>
                <w:lang w:eastAsia="zh-CN"/>
              </w:rPr>
              <w:t>písemném i</w:t>
            </w:r>
            <w:r>
              <w:rPr>
                <w:rFonts w:eastAsia="DengXian"/>
                <w:b/>
                <w:sz w:val="22"/>
                <w:szCs w:val="22"/>
                <w:lang w:eastAsia="zh-CN"/>
              </w:rPr>
              <w:t> </w:t>
            </w:r>
            <w:r w:rsidRPr="004D5218">
              <w:rPr>
                <w:rFonts w:eastAsia="DengXian"/>
                <w:b/>
                <w:sz w:val="22"/>
                <w:szCs w:val="22"/>
                <w:lang w:eastAsia="zh-CN"/>
              </w:rPr>
              <w:t>mluveném projevu volí vhodné výrazové prostředky podle jejich funkce a</w:t>
            </w:r>
            <w:r>
              <w:rPr>
                <w:rFonts w:eastAsia="DengXian"/>
                <w:b/>
                <w:sz w:val="22"/>
                <w:szCs w:val="22"/>
                <w:lang w:eastAsia="zh-CN"/>
              </w:rPr>
              <w:t> </w:t>
            </w:r>
            <w:r w:rsidRPr="004D5218">
              <w:rPr>
                <w:rFonts w:eastAsia="DengXian"/>
                <w:b/>
                <w:sz w:val="22"/>
                <w:szCs w:val="22"/>
                <w:lang w:eastAsia="zh-CN"/>
              </w:rPr>
              <w:t>ve vztahu k</w:t>
            </w:r>
            <w:r>
              <w:rPr>
                <w:rFonts w:eastAsia="DengXian"/>
                <w:b/>
                <w:sz w:val="22"/>
                <w:szCs w:val="22"/>
                <w:lang w:eastAsia="zh-CN"/>
              </w:rPr>
              <w:t> </w:t>
            </w:r>
            <w:r w:rsidRPr="004D5218">
              <w:rPr>
                <w:rFonts w:eastAsia="DengXian"/>
                <w:b/>
                <w:sz w:val="22"/>
                <w:szCs w:val="22"/>
                <w:lang w:eastAsia="zh-CN"/>
              </w:rPr>
              <w:t>sdělovacímu záměru, k</w:t>
            </w:r>
            <w:r>
              <w:rPr>
                <w:rFonts w:eastAsia="DengXian"/>
                <w:b/>
                <w:sz w:val="22"/>
                <w:szCs w:val="22"/>
                <w:lang w:eastAsia="zh-CN"/>
              </w:rPr>
              <w:t> </w:t>
            </w:r>
            <w:r w:rsidRPr="004D5218">
              <w:rPr>
                <w:rFonts w:eastAsia="DengXian"/>
                <w:b/>
                <w:sz w:val="22"/>
                <w:szCs w:val="22"/>
                <w:lang w:eastAsia="zh-CN"/>
              </w:rPr>
              <w:t>dané situaci, kontextu a</w:t>
            </w:r>
            <w:r>
              <w:rPr>
                <w:rFonts w:eastAsia="DengXian"/>
                <w:b/>
                <w:sz w:val="22"/>
                <w:szCs w:val="22"/>
                <w:lang w:eastAsia="zh-CN"/>
              </w:rPr>
              <w:t> </w:t>
            </w:r>
            <w:r w:rsidRPr="004D5218">
              <w:rPr>
                <w:rFonts w:eastAsia="DengXian"/>
                <w:b/>
                <w:sz w:val="22"/>
                <w:szCs w:val="22"/>
                <w:lang w:eastAsia="zh-CN"/>
              </w:rPr>
              <w:t>adresátovi, vysvětlí a</w:t>
            </w:r>
            <w:r>
              <w:rPr>
                <w:rFonts w:eastAsia="DengXian"/>
                <w:b/>
                <w:sz w:val="22"/>
                <w:szCs w:val="22"/>
                <w:lang w:eastAsia="zh-CN"/>
              </w:rPr>
              <w:t> </w:t>
            </w:r>
            <w:r w:rsidRPr="004D5218">
              <w:rPr>
                <w:rFonts w:eastAsia="DengXian"/>
                <w:b/>
                <w:sz w:val="22"/>
                <w:szCs w:val="22"/>
                <w:lang w:eastAsia="zh-CN"/>
              </w:rPr>
              <w:t>odůvodní význam slov v</w:t>
            </w:r>
            <w:r>
              <w:rPr>
                <w:rFonts w:eastAsia="DengXian"/>
                <w:b/>
                <w:sz w:val="22"/>
                <w:szCs w:val="22"/>
                <w:lang w:eastAsia="zh-CN"/>
              </w:rPr>
              <w:t> </w:t>
            </w:r>
            <w:r w:rsidRPr="004D5218">
              <w:rPr>
                <w:rFonts w:eastAsia="DengXian"/>
                <w:b/>
                <w:sz w:val="22"/>
                <w:szCs w:val="22"/>
                <w:lang w:eastAsia="zh-CN"/>
              </w:rPr>
              <w:t>daném kontextu.</w:t>
            </w:r>
          </w:p>
          <w:p w14:paraId="21DA43C8" w14:textId="77777777" w:rsidR="00E933B5" w:rsidRPr="004D5218" w:rsidRDefault="00E933B5" w:rsidP="003100C6">
            <w:pPr>
              <w:spacing w:after="160" w:line="259" w:lineRule="auto"/>
              <w:rPr>
                <w:rFonts w:eastAsia="DengXian"/>
                <w:b/>
                <w:sz w:val="22"/>
                <w:szCs w:val="22"/>
                <w:lang w:eastAsia="zh-CN"/>
              </w:rPr>
            </w:pPr>
            <w:r w:rsidRPr="004D5218">
              <w:rPr>
                <w:rFonts w:eastAsia="DengXian"/>
                <w:b/>
                <w:sz w:val="22"/>
                <w:szCs w:val="22"/>
                <w:lang w:eastAsia="zh-CN"/>
              </w:rPr>
              <w:t>Efektivně samostatně využívá různých informačních zdrojů (slovníky, encyklopedie, internet).</w:t>
            </w:r>
          </w:p>
          <w:p w14:paraId="4D671DF5" w14:textId="77777777" w:rsidR="00E933B5" w:rsidRPr="004D5218" w:rsidRDefault="00E933B5" w:rsidP="003100C6">
            <w:pPr>
              <w:spacing w:after="160" w:line="259" w:lineRule="auto"/>
              <w:rPr>
                <w:rFonts w:eastAsia="DengXian"/>
                <w:sz w:val="22"/>
                <w:szCs w:val="22"/>
                <w:lang w:eastAsia="zh-CN"/>
              </w:rPr>
            </w:pPr>
          </w:p>
        </w:tc>
        <w:tc>
          <w:tcPr>
            <w:tcW w:w="9356" w:type="dxa"/>
            <w:vAlign w:val="center"/>
          </w:tcPr>
          <w:p w14:paraId="07F512BA" w14:textId="77777777" w:rsidR="00E933B5" w:rsidRPr="004D5218" w:rsidRDefault="00E933B5" w:rsidP="003100C6">
            <w:pPr>
              <w:spacing w:after="160" w:line="259" w:lineRule="auto"/>
              <w:rPr>
                <w:rFonts w:eastAsia="DengXian"/>
                <w:sz w:val="22"/>
                <w:szCs w:val="22"/>
                <w:lang w:eastAsia="zh-CN"/>
              </w:rPr>
            </w:pPr>
            <w:r w:rsidRPr="004D5218">
              <w:rPr>
                <w:rFonts w:eastAsia="DengXian"/>
                <w:sz w:val="22"/>
                <w:szCs w:val="22"/>
                <w:lang w:eastAsia="zh-CN"/>
              </w:rPr>
              <w:t>Nauka o</w:t>
            </w:r>
            <w:r>
              <w:rPr>
                <w:rFonts w:eastAsia="DengXian"/>
                <w:sz w:val="22"/>
                <w:szCs w:val="22"/>
                <w:lang w:eastAsia="zh-CN"/>
              </w:rPr>
              <w:t> </w:t>
            </w:r>
            <w:r w:rsidRPr="004D5218">
              <w:rPr>
                <w:rFonts w:eastAsia="DengXian"/>
                <w:sz w:val="22"/>
                <w:szCs w:val="22"/>
                <w:lang w:eastAsia="zh-CN"/>
              </w:rPr>
              <w:t>slovní zásobě (lexikologie)</w:t>
            </w:r>
          </w:p>
          <w:p w14:paraId="5FDC316D" w14:textId="77777777" w:rsidR="00E933B5" w:rsidRPr="004D5218" w:rsidRDefault="00E933B5" w:rsidP="003100C6">
            <w:pPr>
              <w:spacing w:line="259" w:lineRule="auto"/>
              <w:rPr>
                <w:rFonts w:eastAsia="DengXian"/>
                <w:sz w:val="22"/>
                <w:szCs w:val="22"/>
                <w:lang w:eastAsia="zh-CN"/>
              </w:rPr>
            </w:pPr>
            <w:r w:rsidRPr="004D5218">
              <w:rPr>
                <w:rFonts w:eastAsia="DengXian"/>
                <w:sz w:val="22"/>
                <w:szCs w:val="22"/>
                <w:lang w:eastAsia="zh-CN"/>
              </w:rPr>
              <w:t>- úvod do nauky o</w:t>
            </w:r>
            <w:r>
              <w:rPr>
                <w:rFonts w:eastAsia="DengXian"/>
                <w:sz w:val="22"/>
                <w:szCs w:val="22"/>
                <w:lang w:eastAsia="zh-CN"/>
              </w:rPr>
              <w:t> </w:t>
            </w:r>
            <w:r w:rsidRPr="004D5218">
              <w:rPr>
                <w:rFonts w:eastAsia="DengXian"/>
                <w:sz w:val="22"/>
                <w:szCs w:val="22"/>
                <w:lang w:eastAsia="zh-CN"/>
              </w:rPr>
              <w:t>slovní zásobě</w:t>
            </w:r>
          </w:p>
          <w:p w14:paraId="1D6103DB" w14:textId="77777777" w:rsidR="00E933B5" w:rsidRPr="004D5218" w:rsidRDefault="00E933B5" w:rsidP="003100C6">
            <w:pPr>
              <w:spacing w:line="259" w:lineRule="auto"/>
              <w:rPr>
                <w:rFonts w:eastAsia="DengXian"/>
                <w:sz w:val="22"/>
                <w:szCs w:val="22"/>
                <w:lang w:eastAsia="zh-CN"/>
              </w:rPr>
            </w:pPr>
            <w:r w:rsidRPr="004D5218">
              <w:rPr>
                <w:rFonts w:eastAsia="DengXian"/>
                <w:sz w:val="22"/>
                <w:szCs w:val="22"/>
                <w:lang w:eastAsia="zh-CN"/>
              </w:rPr>
              <w:t>- jednotky slovní zásoby (včetně frazeologických)</w:t>
            </w:r>
          </w:p>
          <w:p w14:paraId="2DDDB98F" w14:textId="77777777" w:rsidR="00E933B5" w:rsidRPr="004D5218" w:rsidRDefault="00E933B5" w:rsidP="003100C6">
            <w:pPr>
              <w:spacing w:line="259" w:lineRule="auto"/>
              <w:rPr>
                <w:rFonts w:eastAsia="DengXian"/>
                <w:sz w:val="22"/>
                <w:szCs w:val="22"/>
                <w:lang w:eastAsia="zh-CN"/>
              </w:rPr>
            </w:pPr>
            <w:r w:rsidRPr="004D5218">
              <w:rPr>
                <w:rFonts w:eastAsia="DengXian"/>
                <w:sz w:val="22"/>
                <w:szCs w:val="22"/>
                <w:lang w:eastAsia="zh-CN"/>
              </w:rPr>
              <w:t>- významové vztahy mezi slovy</w:t>
            </w:r>
          </w:p>
          <w:p w14:paraId="2E2463FD" w14:textId="77777777" w:rsidR="00E933B5" w:rsidRPr="004D5218" w:rsidRDefault="00E933B5" w:rsidP="003100C6">
            <w:pPr>
              <w:spacing w:line="259" w:lineRule="auto"/>
              <w:rPr>
                <w:rFonts w:eastAsia="DengXian"/>
                <w:sz w:val="22"/>
                <w:szCs w:val="22"/>
                <w:lang w:eastAsia="zh-CN"/>
              </w:rPr>
            </w:pPr>
            <w:r w:rsidRPr="004D5218">
              <w:rPr>
                <w:rFonts w:eastAsia="DengXian"/>
                <w:sz w:val="22"/>
                <w:szCs w:val="22"/>
                <w:lang w:eastAsia="zh-CN"/>
              </w:rPr>
              <w:t>- slovníky a</w:t>
            </w:r>
            <w:r>
              <w:rPr>
                <w:rFonts w:eastAsia="DengXian"/>
                <w:sz w:val="22"/>
                <w:szCs w:val="22"/>
                <w:lang w:eastAsia="zh-CN"/>
              </w:rPr>
              <w:t> </w:t>
            </w:r>
            <w:r w:rsidRPr="004D5218">
              <w:rPr>
                <w:rFonts w:eastAsia="DengXian"/>
                <w:sz w:val="22"/>
                <w:szCs w:val="22"/>
                <w:lang w:eastAsia="zh-CN"/>
              </w:rPr>
              <w:t>práce s nimi</w:t>
            </w:r>
          </w:p>
          <w:p w14:paraId="451CADDD" w14:textId="77777777" w:rsidR="00E933B5" w:rsidRPr="004D5218" w:rsidRDefault="00E933B5" w:rsidP="003100C6">
            <w:pPr>
              <w:spacing w:line="259" w:lineRule="auto"/>
              <w:rPr>
                <w:rFonts w:eastAsia="DengXian"/>
                <w:sz w:val="22"/>
                <w:szCs w:val="22"/>
                <w:lang w:eastAsia="zh-CN"/>
              </w:rPr>
            </w:pPr>
          </w:p>
          <w:p w14:paraId="7846BFAA" w14:textId="77777777" w:rsidR="00E933B5" w:rsidRPr="004D5218" w:rsidRDefault="00E933B5" w:rsidP="003100C6">
            <w:pPr>
              <w:spacing w:after="160" w:line="259" w:lineRule="auto"/>
              <w:rPr>
                <w:rFonts w:eastAsia="DengXian"/>
                <w:sz w:val="22"/>
                <w:szCs w:val="22"/>
                <w:lang w:eastAsia="zh-CN"/>
              </w:rPr>
            </w:pPr>
          </w:p>
          <w:p w14:paraId="4D33C86E" w14:textId="77777777" w:rsidR="00E933B5" w:rsidRPr="004D5218" w:rsidRDefault="00E933B5" w:rsidP="003100C6">
            <w:pPr>
              <w:spacing w:after="160" w:line="259" w:lineRule="auto"/>
              <w:rPr>
                <w:rFonts w:eastAsia="DengXian"/>
                <w:sz w:val="22"/>
                <w:szCs w:val="22"/>
                <w:lang w:eastAsia="zh-CN"/>
              </w:rPr>
            </w:pPr>
          </w:p>
        </w:tc>
      </w:tr>
      <w:tr w:rsidR="00E933B5" w:rsidRPr="004D5218" w14:paraId="6ECE0F20" w14:textId="77777777" w:rsidTr="003100C6">
        <w:trPr>
          <w:trHeight w:val="840"/>
        </w:trPr>
        <w:tc>
          <w:tcPr>
            <w:tcW w:w="5079" w:type="dxa"/>
            <w:vAlign w:val="center"/>
          </w:tcPr>
          <w:p w14:paraId="5FDE31DA" w14:textId="77777777" w:rsidR="00E933B5" w:rsidRPr="004D5218" w:rsidRDefault="00E933B5" w:rsidP="003100C6">
            <w:pPr>
              <w:spacing w:after="160" w:line="259" w:lineRule="auto"/>
              <w:rPr>
                <w:rFonts w:eastAsia="DengXian"/>
                <w:lang w:eastAsia="zh-CN"/>
              </w:rPr>
            </w:pPr>
            <w:r w:rsidRPr="004D5218">
              <w:rPr>
                <w:rFonts w:eastAsia="DengXian"/>
                <w:b/>
                <w:lang w:eastAsia="zh-CN"/>
              </w:rPr>
              <w:t>Ve svém projevu uplatňuje znalosti tvarosloví a</w:t>
            </w:r>
            <w:r>
              <w:rPr>
                <w:rFonts w:eastAsia="DengXian"/>
                <w:b/>
                <w:lang w:eastAsia="zh-CN"/>
              </w:rPr>
              <w:t> </w:t>
            </w:r>
            <w:r w:rsidRPr="004D5218">
              <w:rPr>
                <w:rFonts w:eastAsia="DengXian"/>
                <w:b/>
                <w:lang w:eastAsia="zh-CN"/>
              </w:rPr>
              <w:t>slovotvorných a</w:t>
            </w:r>
            <w:r>
              <w:rPr>
                <w:rFonts w:eastAsia="DengXian"/>
                <w:b/>
                <w:lang w:eastAsia="zh-CN"/>
              </w:rPr>
              <w:t> </w:t>
            </w:r>
            <w:r w:rsidRPr="004D5218">
              <w:rPr>
                <w:rFonts w:eastAsia="DengXian"/>
                <w:b/>
                <w:lang w:eastAsia="zh-CN"/>
              </w:rPr>
              <w:t>syntaktických principů českého jazyka</w:t>
            </w:r>
            <w:r w:rsidRPr="004D5218">
              <w:rPr>
                <w:rFonts w:eastAsia="DengXian"/>
                <w:lang w:eastAsia="zh-CN"/>
              </w:rPr>
              <w:t>.</w:t>
            </w:r>
          </w:p>
          <w:p w14:paraId="6A2B4EBC" w14:textId="77777777" w:rsidR="00E933B5" w:rsidRPr="004D5218" w:rsidRDefault="00E933B5" w:rsidP="003100C6">
            <w:pPr>
              <w:spacing w:after="160" w:line="259" w:lineRule="auto"/>
              <w:rPr>
                <w:rFonts w:eastAsia="DengXian"/>
                <w:b/>
                <w:sz w:val="22"/>
                <w:szCs w:val="22"/>
                <w:lang w:eastAsia="zh-CN"/>
              </w:rPr>
            </w:pPr>
          </w:p>
          <w:p w14:paraId="1B0567C1" w14:textId="77B2FFC6" w:rsidR="00E933B5" w:rsidRPr="004D5218" w:rsidRDefault="00E933B5" w:rsidP="003100C6">
            <w:pPr>
              <w:spacing w:after="160" w:line="259" w:lineRule="auto"/>
              <w:rPr>
                <w:rFonts w:eastAsia="DengXian"/>
                <w:b/>
                <w:sz w:val="22"/>
                <w:szCs w:val="22"/>
                <w:lang w:eastAsia="zh-CN"/>
              </w:rPr>
            </w:pPr>
          </w:p>
        </w:tc>
        <w:tc>
          <w:tcPr>
            <w:tcW w:w="9356" w:type="dxa"/>
            <w:vAlign w:val="center"/>
          </w:tcPr>
          <w:p w14:paraId="396A14DB" w14:textId="77777777" w:rsidR="00E933B5" w:rsidRPr="004D5218" w:rsidRDefault="00E933B5" w:rsidP="003100C6">
            <w:pPr>
              <w:spacing w:after="160" w:line="259" w:lineRule="auto"/>
              <w:jc w:val="both"/>
              <w:rPr>
                <w:rFonts w:eastAsia="DengXian"/>
                <w:lang w:eastAsia="zh-CN"/>
              </w:rPr>
            </w:pPr>
            <w:r w:rsidRPr="004D5218">
              <w:rPr>
                <w:rFonts w:eastAsia="DengXian"/>
                <w:lang w:eastAsia="zh-CN"/>
              </w:rPr>
              <w:t>Nauka o</w:t>
            </w:r>
            <w:r>
              <w:rPr>
                <w:rFonts w:eastAsia="DengXian"/>
                <w:lang w:eastAsia="zh-CN"/>
              </w:rPr>
              <w:t> </w:t>
            </w:r>
            <w:r w:rsidRPr="004D5218">
              <w:rPr>
                <w:rFonts w:eastAsia="DengXian"/>
                <w:lang w:eastAsia="zh-CN"/>
              </w:rPr>
              <w:t>tvoření slov (derivologie)</w:t>
            </w:r>
          </w:p>
          <w:p w14:paraId="35AEE2D0" w14:textId="77777777" w:rsidR="00E933B5" w:rsidRPr="004D5218" w:rsidRDefault="00E933B5" w:rsidP="0030549D">
            <w:pPr>
              <w:numPr>
                <w:ilvl w:val="0"/>
                <w:numId w:val="208"/>
              </w:numPr>
              <w:spacing w:after="160" w:line="259" w:lineRule="auto"/>
              <w:contextualSpacing/>
              <w:jc w:val="both"/>
              <w:rPr>
                <w:rFonts w:eastAsia="DengXian"/>
                <w:lang w:eastAsia="zh-CN"/>
              </w:rPr>
            </w:pPr>
            <w:r w:rsidRPr="004D5218">
              <w:rPr>
                <w:rFonts w:eastAsia="DengXian"/>
                <w:lang w:eastAsia="zh-CN"/>
              </w:rPr>
              <w:t>úvod do nauky o</w:t>
            </w:r>
            <w:r>
              <w:rPr>
                <w:rFonts w:eastAsia="DengXian"/>
                <w:lang w:eastAsia="zh-CN"/>
              </w:rPr>
              <w:t> </w:t>
            </w:r>
            <w:r w:rsidRPr="004D5218">
              <w:rPr>
                <w:rFonts w:eastAsia="DengXian"/>
                <w:lang w:eastAsia="zh-CN"/>
              </w:rPr>
              <w:t>tvoření slov</w:t>
            </w:r>
          </w:p>
          <w:p w14:paraId="11400375" w14:textId="77777777" w:rsidR="00E933B5" w:rsidRPr="004D5218" w:rsidRDefault="00E933B5" w:rsidP="0030549D">
            <w:pPr>
              <w:numPr>
                <w:ilvl w:val="0"/>
                <w:numId w:val="208"/>
              </w:numPr>
              <w:spacing w:after="160" w:line="259" w:lineRule="auto"/>
              <w:contextualSpacing/>
              <w:jc w:val="both"/>
              <w:rPr>
                <w:rFonts w:eastAsia="DengXian"/>
                <w:lang w:eastAsia="zh-CN"/>
              </w:rPr>
            </w:pPr>
            <w:r w:rsidRPr="004D5218">
              <w:rPr>
                <w:rFonts w:eastAsia="DengXian"/>
                <w:lang w:eastAsia="zh-CN"/>
              </w:rPr>
              <w:t>slovotvorná stavba slova a</w:t>
            </w:r>
            <w:r>
              <w:rPr>
                <w:rFonts w:eastAsia="DengXian"/>
                <w:lang w:eastAsia="zh-CN"/>
              </w:rPr>
              <w:t> </w:t>
            </w:r>
            <w:r w:rsidRPr="004D5218">
              <w:rPr>
                <w:rFonts w:eastAsia="DengXian"/>
                <w:lang w:eastAsia="zh-CN"/>
              </w:rPr>
              <w:t>slovotvorný rozbor</w:t>
            </w:r>
          </w:p>
          <w:p w14:paraId="5FD15454" w14:textId="77777777" w:rsidR="00E933B5" w:rsidRPr="004D5218" w:rsidRDefault="00E933B5" w:rsidP="0030549D">
            <w:pPr>
              <w:numPr>
                <w:ilvl w:val="0"/>
                <w:numId w:val="208"/>
              </w:numPr>
              <w:spacing w:after="160" w:line="259" w:lineRule="auto"/>
              <w:contextualSpacing/>
              <w:jc w:val="both"/>
              <w:rPr>
                <w:rFonts w:eastAsia="DengXian"/>
                <w:lang w:eastAsia="zh-CN"/>
              </w:rPr>
            </w:pPr>
            <w:r w:rsidRPr="004D5218">
              <w:rPr>
                <w:rFonts w:eastAsia="DengXian"/>
                <w:lang w:eastAsia="zh-CN"/>
              </w:rPr>
              <w:t>morfémová stavba slova a</w:t>
            </w:r>
            <w:r>
              <w:rPr>
                <w:rFonts w:eastAsia="DengXian"/>
                <w:lang w:eastAsia="zh-CN"/>
              </w:rPr>
              <w:t> </w:t>
            </w:r>
            <w:r w:rsidRPr="004D5218">
              <w:rPr>
                <w:rFonts w:eastAsia="DengXian"/>
                <w:lang w:eastAsia="zh-CN"/>
              </w:rPr>
              <w:t>morfematický rozbor</w:t>
            </w:r>
          </w:p>
          <w:p w14:paraId="7C9CF686" w14:textId="77777777" w:rsidR="00E933B5" w:rsidRPr="004D5218" w:rsidRDefault="00E933B5" w:rsidP="0030549D">
            <w:pPr>
              <w:numPr>
                <w:ilvl w:val="0"/>
                <w:numId w:val="208"/>
              </w:numPr>
              <w:spacing w:after="160" w:line="259" w:lineRule="auto"/>
              <w:contextualSpacing/>
              <w:jc w:val="both"/>
              <w:rPr>
                <w:rFonts w:eastAsia="DengXian"/>
                <w:lang w:eastAsia="zh-CN"/>
              </w:rPr>
            </w:pPr>
            <w:r w:rsidRPr="004D5218">
              <w:rPr>
                <w:rFonts w:eastAsia="DengXian"/>
                <w:lang w:eastAsia="zh-CN"/>
              </w:rPr>
              <w:t>rozšiřování slovní zásoby</w:t>
            </w:r>
          </w:p>
          <w:p w14:paraId="2256963B" w14:textId="5ADDC8B4" w:rsidR="00E933B5" w:rsidRPr="00B51C6E" w:rsidRDefault="00E933B5" w:rsidP="0030549D">
            <w:pPr>
              <w:numPr>
                <w:ilvl w:val="0"/>
                <w:numId w:val="208"/>
              </w:numPr>
              <w:spacing w:after="160" w:line="259" w:lineRule="auto"/>
              <w:contextualSpacing/>
              <w:jc w:val="both"/>
              <w:rPr>
                <w:rFonts w:eastAsia="DengXian"/>
                <w:lang w:eastAsia="zh-CN"/>
              </w:rPr>
            </w:pPr>
            <w:r w:rsidRPr="004D5218">
              <w:rPr>
                <w:rFonts w:eastAsia="DengXian"/>
                <w:lang w:eastAsia="zh-CN"/>
              </w:rPr>
              <w:t>způsoby tvoření slov</w:t>
            </w:r>
          </w:p>
        </w:tc>
      </w:tr>
      <w:tr w:rsidR="00E933B5" w:rsidRPr="004D5218" w14:paraId="5D03E521" w14:textId="77777777" w:rsidTr="003100C6">
        <w:trPr>
          <w:trHeight w:val="840"/>
        </w:trPr>
        <w:tc>
          <w:tcPr>
            <w:tcW w:w="5079" w:type="dxa"/>
            <w:vAlign w:val="center"/>
          </w:tcPr>
          <w:p w14:paraId="72273994" w14:textId="77777777" w:rsidR="00E933B5" w:rsidRPr="004D5218" w:rsidRDefault="00E933B5" w:rsidP="003100C6">
            <w:pPr>
              <w:spacing w:after="160" w:line="259" w:lineRule="auto"/>
              <w:rPr>
                <w:rFonts w:eastAsia="DengXian"/>
                <w:lang w:eastAsia="zh-CN"/>
              </w:rPr>
            </w:pPr>
            <w:r w:rsidRPr="004D5218">
              <w:rPr>
                <w:rFonts w:eastAsia="DengXian"/>
                <w:b/>
                <w:lang w:eastAsia="zh-CN"/>
              </w:rPr>
              <w:t>V písemném projevu dodržuje zásady pravopisu a</w:t>
            </w:r>
            <w:r>
              <w:rPr>
                <w:rFonts w:eastAsia="DengXian"/>
                <w:b/>
                <w:lang w:eastAsia="zh-CN"/>
              </w:rPr>
              <w:t> </w:t>
            </w:r>
            <w:r w:rsidRPr="004D5218">
              <w:rPr>
                <w:rFonts w:eastAsia="DengXian"/>
                <w:b/>
                <w:lang w:eastAsia="zh-CN"/>
              </w:rPr>
              <w:t>s oporou příruček řeší složitější případy, účinně využívá možností grafického členění textu</w:t>
            </w:r>
            <w:r w:rsidRPr="004D5218">
              <w:rPr>
                <w:rFonts w:eastAsia="DengXian"/>
                <w:lang w:eastAsia="zh-CN"/>
              </w:rPr>
              <w:t>.</w:t>
            </w:r>
          </w:p>
          <w:p w14:paraId="65D8E5D0" w14:textId="77777777" w:rsidR="00E933B5" w:rsidRPr="004D5218" w:rsidRDefault="00E933B5" w:rsidP="003100C6">
            <w:pPr>
              <w:spacing w:after="160" w:line="259" w:lineRule="auto"/>
              <w:rPr>
                <w:rFonts w:eastAsia="DengXian"/>
                <w:b/>
                <w:sz w:val="22"/>
                <w:szCs w:val="22"/>
                <w:lang w:eastAsia="zh-CN"/>
              </w:rPr>
            </w:pPr>
          </w:p>
        </w:tc>
        <w:tc>
          <w:tcPr>
            <w:tcW w:w="9356" w:type="dxa"/>
            <w:vAlign w:val="center"/>
          </w:tcPr>
          <w:p w14:paraId="4CF550ED" w14:textId="77777777" w:rsidR="00E933B5" w:rsidRPr="004D5218" w:rsidRDefault="00E933B5" w:rsidP="003100C6">
            <w:pPr>
              <w:spacing w:after="160" w:line="259" w:lineRule="auto"/>
              <w:jc w:val="both"/>
              <w:rPr>
                <w:rFonts w:eastAsia="DengXian"/>
                <w:lang w:eastAsia="zh-CN"/>
              </w:rPr>
            </w:pPr>
            <w:r w:rsidRPr="004D5218">
              <w:rPr>
                <w:rFonts w:eastAsia="DengXian"/>
                <w:lang w:eastAsia="zh-CN"/>
              </w:rPr>
              <w:t>Pravopis</w:t>
            </w:r>
          </w:p>
          <w:p w14:paraId="7A2E714E" w14:textId="77777777" w:rsidR="00E933B5" w:rsidRPr="004D5218" w:rsidRDefault="00E933B5" w:rsidP="0030549D">
            <w:pPr>
              <w:numPr>
                <w:ilvl w:val="0"/>
                <w:numId w:val="209"/>
              </w:numPr>
              <w:spacing w:after="160" w:line="259" w:lineRule="auto"/>
              <w:contextualSpacing/>
              <w:jc w:val="both"/>
              <w:rPr>
                <w:rFonts w:eastAsia="DengXian"/>
                <w:lang w:eastAsia="zh-CN"/>
              </w:rPr>
            </w:pPr>
            <w:r w:rsidRPr="004D5218">
              <w:rPr>
                <w:rFonts w:eastAsia="DengXian"/>
                <w:lang w:eastAsia="zh-CN"/>
              </w:rPr>
              <w:t>psaní velkých písmen</w:t>
            </w:r>
          </w:p>
          <w:p w14:paraId="62BDBC0A" w14:textId="77777777" w:rsidR="00E933B5" w:rsidRPr="004D5218" w:rsidRDefault="00E933B5" w:rsidP="0030549D">
            <w:pPr>
              <w:numPr>
                <w:ilvl w:val="0"/>
                <w:numId w:val="209"/>
              </w:numPr>
              <w:spacing w:after="160" w:line="259" w:lineRule="auto"/>
              <w:contextualSpacing/>
              <w:jc w:val="both"/>
              <w:rPr>
                <w:rFonts w:eastAsia="DengXian"/>
                <w:lang w:eastAsia="zh-CN"/>
              </w:rPr>
            </w:pPr>
            <w:r w:rsidRPr="004D5218">
              <w:rPr>
                <w:rFonts w:eastAsia="DengXian"/>
                <w:lang w:eastAsia="zh-CN"/>
              </w:rPr>
              <w:t>interpunkční znaménka</w:t>
            </w:r>
          </w:p>
          <w:p w14:paraId="23E3AB78" w14:textId="77777777" w:rsidR="00E933B5" w:rsidRPr="004D5218" w:rsidRDefault="00E933B5" w:rsidP="0030549D">
            <w:pPr>
              <w:numPr>
                <w:ilvl w:val="0"/>
                <w:numId w:val="209"/>
              </w:numPr>
              <w:spacing w:after="160" w:line="259" w:lineRule="auto"/>
              <w:contextualSpacing/>
              <w:jc w:val="both"/>
              <w:rPr>
                <w:rFonts w:eastAsia="DengXian"/>
                <w:lang w:eastAsia="zh-CN"/>
              </w:rPr>
            </w:pPr>
            <w:r w:rsidRPr="004D5218">
              <w:rPr>
                <w:rFonts w:eastAsia="DengXian"/>
                <w:lang w:eastAsia="zh-CN"/>
              </w:rPr>
              <w:t>hranice slov v písmu</w:t>
            </w:r>
          </w:p>
          <w:p w14:paraId="7035DA48" w14:textId="77777777" w:rsidR="00E933B5" w:rsidRPr="004D5218" w:rsidRDefault="00E933B5" w:rsidP="003100C6">
            <w:pPr>
              <w:spacing w:after="160" w:line="259" w:lineRule="auto"/>
              <w:rPr>
                <w:rFonts w:eastAsia="DengXian"/>
                <w:sz w:val="22"/>
                <w:szCs w:val="22"/>
                <w:lang w:eastAsia="zh-CN"/>
              </w:rPr>
            </w:pPr>
          </w:p>
        </w:tc>
      </w:tr>
      <w:tr w:rsidR="00E933B5" w:rsidRPr="004D5218" w14:paraId="27E9AD70" w14:textId="77777777" w:rsidTr="003100C6">
        <w:trPr>
          <w:trHeight w:val="840"/>
        </w:trPr>
        <w:tc>
          <w:tcPr>
            <w:tcW w:w="5079" w:type="dxa"/>
            <w:vAlign w:val="center"/>
          </w:tcPr>
          <w:p w14:paraId="797A0F42" w14:textId="77777777" w:rsidR="00E933B5" w:rsidRPr="004D5218" w:rsidRDefault="00E933B5" w:rsidP="003100C6">
            <w:pPr>
              <w:spacing w:after="160" w:line="259" w:lineRule="auto"/>
              <w:rPr>
                <w:rFonts w:eastAsia="DengXian"/>
                <w:b/>
                <w:lang w:eastAsia="zh-CN"/>
              </w:rPr>
            </w:pPr>
            <w:r w:rsidRPr="004D5218">
              <w:rPr>
                <w:rFonts w:eastAsia="DengXian"/>
                <w:b/>
                <w:lang w:eastAsia="zh-CN"/>
              </w:rPr>
              <w:t>V písemném i</w:t>
            </w:r>
            <w:r>
              <w:rPr>
                <w:rFonts w:eastAsia="DengXian"/>
                <w:b/>
                <w:lang w:eastAsia="zh-CN"/>
              </w:rPr>
              <w:t> </w:t>
            </w:r>
            <w:r w:rsidRPr="004D5218">
              <w:rPr>
                <w:rFonts w:eastAsia="DengXian"/>
                <w:b/>
                <w:lang w:eastAsia="zh-CN"/>
              </w:rPr>
              <w:t>mluveném projevu volí vhodné výrazové prostředky podle jejich funkce a</w:t>
            </w:r>
            <w:r>
              <w:rPr>
                <w:rFonts w:eastAsia="DengXian"/>
                <w:b/>
                <w:lang w:eastAsia="zh-CN"/>
              </w:rPr>
              <w:t> </w:t>
            </w:r>
            <w:r w:rsidRPr="004D5218">
              <w:rPr>
                <w:rFonts w:eastAsia="DengXian"/>
                <w:b/>
                <w:lang w:eastAsia="zh-CN"/>
              </w:rPr>
              <w:t>ve vztahu k sdělovacímu záměru, k dané situaci, kontextu a</w:t>
            </w:r>
            <w:r>
              <w:rPr>
                <w:rFonts w:eastAsia="DengXian"/>
                <w:b/>
                <w:lang w:eastAsia="zh-CN"/>
              </w:rPr>
              <w:t> </w:t>
            </w:r>
            <w:r w:rsidRPr="004D5218">
              <w:rPr>
                <w:rFonts w:eastAsia="DengXian"/>
                <w:b/>
                <w:lang w:eastAsia="zh-CN"/>
              </w:rPr>
              <w:t>adresátovi, vysvětlí a</w:t>
            </w:r>
            <w:r>
              <w:rPr>
                <w:rFonts w:eastAsia="DengXian"/>
                <w:b/>
                <w:lang w:eastAsia="zh-CN"/>
              </w:rPr>
              <w:t> </w:t>
            </w:r>
            <w:r w:rsidRPr="004D5218">
              <w:rPr>
                <w:rFonts w:eastAsia="DengXian"/>
                <w:b/>
                <w:lang w:eastAsia="zh-CN"/>
              </w:rPr>
              <w:t>odůvodní význam slov v daném kontextu.</w:t>
            </w:r>
          </w:p>
          <w:p w14:paraId="5AA842DF" w14:textId="77777777" w:rsidR="00E933B5" w:rsidRPr="004D5218" w:rsidRDefault="00E933B5" w:rsidP="003100C6">
            <w:pPr>
              <w:spacing w:after="160" w:line="259" w:lineRule="auto"/>
              <w:rPr>
                <w:rFonts w:eastAsia="DengXian"/>
                <w:b/>
                <w:lang w:eastAsia="zh-CN"/>
              </w:rPr>
            </w:pPr>
            <w:r w:rsidRPr="004D5218">
              <w:rPr>
                <w:rFonts w:eastAsia="DengXian"/>
                <w:b/>
                <w:lang w:eastAsia="zh-CN"/>
              </w:rPr>
              <w:lastRenderedPageBreak/>
              <w:t>Ve svém projevu uplatňuje znalosti tvarosloví a</w:t>
            </w:r>
            <w:r>
              <w:rPr>
                <w:rFonts w:eastAsia="DengXian"/>
                <w:b/>
                <w:lang w:eastAsia="zh-CN"/>
              </w:rPr>
              <w:t> </w:t>
            </w:r>
            <w:r w:rsidRPr="004D5218">
              <w:rPr>
                <w:rFonts w:eastAsia="DengXian"/>
                <w:b/>
                <w:lang w:eastAsia="zh-CN"/>
              </w:rPr>
              <w:t>slovotvorných a</w:t>
            </w:r>
            <w:r>
              <w:rPr>
                <w:rFonts w:eastAsia="DengXian"/>
                <w:b/>
                <w:lang w:eastAsia="zh-CN"/>
              </w:rPr>
              <w:t> </w:t>
            </w:r>
            <w:r w:rsidRPr="004D5218">
              <w:rPr>
                <w:rFonts w:eastAsia="DengXian"/>
                <w:b/>
                <w:lang w:eastAsia="zh-CN"/>
              </w:rPr>
              <w:t>syntaktických principů českého jazyka.</w:t>
            </w:r>
          </w:p>
          <w:p w14:paraId="041A546F" w14:textId="77777777" w:rsidR="00E933B5" w:rsidRPr="004D5218" w:rsidRDefault="00E933B5" w:rsidP="003100C6">
            <w:pPr>
              <w:spacing w:after="160" w:line="259" w:lineRule="auto"/>
              <w:rPr>
                <w:rFonts w:eastAsia="DengXian"/>
                <w:b/>
                <w:lang w:eastAsia="zh-CN"/>
              </w:rPr>
            </w:pPr>
            <w:r w:rsidRPr="004D5218">
              <w:rPr>
                <w:rFonts w:eastAsia="DengXian"/>
                <w:b/>
                <w:lang w:eastAsia="zh-CN"/>
              </w:rPr>
              <w:t>Využívá znalostí o</w:t>
            </w:r>
            <w:r>
              <w:rPr>
                <w:rFonts w:eastAsia="DengXian"/>
                <w:b/>
                <w:lang w:eastAsia="zh-CN"/>
              </w:rPr>
              <w:t> </w:t>
            </w:r>
            <w:r w:rsidRPr="004D5218">
              <w:rPr>
                <w:rFonts w:eastAsia="DengXian"/>
                <w:b/>
                <w:lang w:eastAsia="zh-CN"/>
              </w:rPr>
              <w:t>větných členech a</w:t>
            </w:r>
            <w:r>
              <w:rPr>
                <w:rFonts w:eastAsia="DengXian"/>
                <w:b/>
                <w:lang w:eastAsia="zh-CN"/>
              </w:rPr>
              <w:t> </w:t>
            </w:r>
            <w:r w:rsidRPr="004D5218">
              <w:rPr>
                <w:rFonts w:eastAsia="DengXian"/>
                <w:b/>
                <w:lang w:eastAsia="zh-CN"/>
              </w:rPr>
              <w:t>jejich vztazích, o</w:t>
            </w:r>
            <w:r>
              <w:rPr>
                <w:rFonts w:eastAsia="DengXian"/>
                <w:b/>
                <w:lang w:eastAsia="zh-CN"/>
              </w:rPr>
              <w:t> </w:t>
            </w:r>
            <w:r w:rsidRPr="004D5218">
              <w:rPr>
                <w:rFonts w:eastAsia="DengXian"/>
                <w:b/>
                <w:lang w:eastAsia="zh-CN"/>
              </w:rPr>
              <w:t>aktuálním členění výpovědi a</w:t>
            </w:r>
            <w:r>
              <w:rPr>
                <w:rFonts w:eastAsia="DengXian"/>
                <w:b/>
                <w:lang w:eastAsia="zh-CN"/>
              </w:rPr>
              <w:t> </w:t>
            </w:r>
            <w:r w:rsidRPr="004D5218">
              <w:rPr>
                <w:rFonts w:eastAsia="DengXian"/>
                <w:b/>
                <w:lang w:eastAsia="zh-CN"/>
              </w:rPr>
              <w:t>o</w:t>
            </w:r>
            <w:r>
              <w:rPr>
                <w:rFonts w:eastAsia="DengXian"/>
                <w:b/>
                <w:lang w:eastAsia="zh-CN"/>
              </w:rPr>
              <w:t> </w:t>
            </w:r>
            <w:r w:rsidRPr="004D5218">
              <w:rPr>
                <w:rFonts w:eastAsia="DengXian"/>
                <w:b/>
                <w:lang w:eastAsia="zh-CN"/>
              </w:rPr>
              <w:t>druzích vět podle záměru mluvčího k vhodnému vyjádření myšlenky, k účinnému dorozumívání, logickému strukturování výpovědí a</w:t>
            </w:r>
            <w:r>
              <w:rPr>
                <w:rFonts w:eastAsia="DengXian"/>
                <w:b/>
                <w:lang w:eastAsia="zh-CN"/>
              </w:rPr>
              <w:t> </w:t>
            </w:r>
            <w:r w:rsidRPr="004D5218">
              <w:rPr>
                <w:rFonts w:eastAsia="DengXian"/>
                <w:b/>
                <w:lang w:eastAsia="zh-CN"/>
              </w:rPr>
              <w:t>k odlišení záměru mluvčího.</w:t>
            </w:r>
          </w:p>
          <w:p w14:paraId="0125DDA0" w14:textId="77777777" w:rsidR="00E933B5" w:rsidRPr="004D5218" w:rsidRDefault="00E933B5" w:rsidP="003100C6">
            <w:pPr>
              <w:spacing w:after="160" w:line="259" w:lineRule="auto"/>
              <w:rPr>
                <w:rFonts w:eastAsia="DengXian"/>
                <w:b/>
                <w:lang w:eastAsia="zh-CN"/>
              </w:rPr>
            </w:pPr>
            <w:r w:rsidRPr="004D5218">
              <w:rPr>
                <w:rFonts w:eastAsia="DengXian"/>
                <w:b/>
                <w:lang w:eastAsia="zh-CN"/>
              </w:rPr>
              <w:t>Používá různé prostředky textového navazování vedoucí ke zvýšení srozumitelnosti, přehlednosti a</w:t>
            </w:r>
            <w:r>
              <w:rPr>
                <w:rFonts w:eastAsia="DengXian"/>
                <w:b/>
                <w:lang w:eastAsia="zh-CN"/>
              </w:rPr>
              <w:t> </w:t>
            </w:r>
            <w:r w:rsidRPr="004D5218">
              <w:rPr>
                <w:rFonts w:eastAsia="DengXian"/>
                <w:b/>
                <w:lang w:eastAsia="zh-CN"/>
              </w:rPr>
              <w:t>logické souvislosti sdělení; uplatní textové členění v souladu s obsahovou výstavbou textu a</w:t>
            </w:r>
            <w:r>
              <w:rPr>
                <w:rFonts w:eastAsia="DengXian"/>
                <w:b/>
                <w:lang w:eastAsia="zh-CN"/>
              </w:rPr>
              <w:t> </w:t>
            </w:r>
            <w:r w:rsidRPr="004D5218">
              <w:rPr>
                <w:rFonts w:eastAsia="DengXian"/>
                <w:b/>
                <w:lang w:eastAsia="zh-CN"/>
              </w:rPr>
              <w:t>rozvíjením tématu.</w:t>
            </w:r>
          </w:p>
          <w:p w14:paraId="24B3F88D" w14:textId="77777777" w:rsidR="00E933B5" w:rsidRPr="004D5218" w:rsidRDefault="00E933B5" w:rsidP="003100C6">
            <w:pPr>
              <w:spacing w:after="160" w:line="259" w:lineRule="auto"/>
              <w:rPr>
                <w:rFonts w:eastAsia="DengXian"/>
                <w:b/>
                <w:lang w:eastAsia="zh-CN"/>
              </w:rPr>
            </w:pPr>
            <w:r w:rsidRPr="004D5218">
              <w:rPr>
                <w:rFonts w:eastAsia="DengXian"/>
                <w:b/>
                <w:lang w:eastAsia="zh-CN"/>
              </w:rPr>
              <w:t>Volí adekvátní komunikační strategie, zohledňuje partnera a</w:t>
            </w:r>
            <w:r>
              <w:rPr>
                <w:rFonts w:eastAsia="DengXian"/>
                <w:b/>
                <w:lang w:eastAsia="zh-CN"/>
              </w:rPr>
              <w:t> </w:t>
            </w:r>
            <w:r w:rsidRPr="004D5218">
              <w:rPr>
                <w:rFonts w:eastAsia="DengXian"/>
                <w:b/>
                <w:lang w:eastAsia="zh-CN"/>
              </w:rPr>
              <w:t>publikum, rozeznává manipulativní komunikaci a</w:t>
            </w:r>
            <w:r>
              <w:rPr>
                <w:rFonts w:eastAsia="DengXian"/>
                <w:b/>
                <w:lang w:eastAsia="zh-CN"/>
              </w:rPr>
              <w:t> </w:t>
            </w:r>
            <w:r w:rsidRPr="004D5218">
              <w:rPr>
                <w:rFonts w:eastAsia="DengXian"/>
                <w:b/>
                <w:lang w:eastAsia="zh-CN"/>
              </w:rPr>
              <w:t>dovede se jí bránit.</w:t>
            </w:r>
          </w:p>
          <w:p w14:paraId="27530042" w14:textId="77777777" w:rsidR="00E933B5" w:rsidRPr="004D5218" w:rsidRDefault="00E933B5" w:rsidP="003100C6">
            <w:pPr>
              <w:spacing w:after="160" w:line="259" w:lineRule="auto"/>
              <w:rPr>
                <w:rFonts w:eastAsia="DengXian"/>
                <w:b/>
                <w:lang w:eastAsia="zh-CN"/>
              </w:rPr>
            </w:pPr>
            <w:r w:rsidRPr="004D5218">
              <w:rPr>
                <w:rFonts w:eastAsia="DengXian"/>
                <w:b/>
                <w:lang w:eastAsia="zh-CN"/>
              </w:rPr>
              <w:t>Efektivně samostatně využívá různých informačních zdrojů (slovníky, encyklopedie, internet).</w:t>
            </w:r>
          </w:p>
        </w:tc>
        <w:tc>
          <w:tcPr>
            <w:tcW w:w="9356" w:type="dxa"/>
            <w:vAlign w:val="center"/>
          </w:tcPr>
          <w:p w14:paraId="363DAA73" w14:textId="77777777" w:rsidR="00E933B5" w:rsidRPr="004D5218" w:rsidRDefault="00E933B5" w:rsidP="003100C6">
            <w:pPr>
              <w:spacing w:after="160" w:line="259" w:lineRule="auto"/>
              <w:jc w:val="both"/>
              <w:rPr>
                <w:rFonts w:eastAsia="DengXian"/>
                <w:lang w:eastAsia="zh-CN"/>
              </w:rPr>
            </w:pPr>
            <w:r w:rsidRPr="004D5218">
              <w:rPr>
                <w:rFonts w:eastAsia="DengXian"/>
                <w:lang w:eastAsia="zh-CN"/>
              </w:rPr>
              <w:lastRenderedPageBreak/>
              <w:t>Publicistický styl</w:t>
            </w:r>
          </w:p>
          <w:p w14:paraId="76C0BE06" w14:textId="77777777" w:rsidR="00E933B5" w:rsidRPr="004D5218" w:rsidRDefault="00E933B5" w:rsidP="0030549D">
            <w:pPr>
              <w:numPr>
                <w:ilvl w:val="0"/>
                <w:numId w:val="210"/>
              </w:numPr>
              <w:spacing w:after="160" w:line="259" w:lineRule="auto"/>
              <w:contextualSpacing/>
              <w:jc w:val="both"/>
              <w:rPr>
                <w:rFonts w:eastAsia="DengXian"/>
                <w:lang w:eastAsia="zh-CN"/>
              </w:rPr>
            </w:pPr>
            <w:r w:rsidRPr="004D5218">
              <w:rPr>
                <w:rFonts w:eastAsia="DengXian"/>
                <w:lang w:eastAsia="zh-CN"/>
              </w:rPr>
              <w:t>kompozice a</w:t>
            </w:r>
            <w:r>
              <w:rPr>
                <w:rFonts w:eastAsia="DengXian"/>
                <w:lang w:eastAsia="zh-CN"/>
              </w:rPr>
              <w:t> </w:t>
            </w:r>
            <w:r w:rsidRPr="004D5218">
              <w:rPr>
                <w:rFonts w:eastAsia="DengXian"/>
                <w:lang w:eastAsia="zh-CN"/>
              </w:rPr>
              <w:t>jazykové prostředky publicistického stylu</w:t>
            </w:r>
          </w:p>
          <w:p w14:paraId="5B46F632" w14:textId="77777777" w:rsidR="00E933B5" w:rsidRPr="004D5218" w:rsidRDefault="00E933B5" w:rsidP="0030549D">
            <w:pPr>
              <w:numPr>
                <w:ilvl w:val="0"/>
                <w:numId w:val="210"/>
              </w:numPr>
              <w:spacing w:after="160" w:line="259" w:lineRule="auto"/>
              <w:contextualSpacing/>
              <w:jc w:val="both"/>
              <w:rPr>
                <w:rFonts w:eastAsia="DengXian"/>
                <w:lang w:eastAsia="zh-CN"/>
              </w:rPr>
            </w:pPr>
            <w:r w:rsidRPr="004D5218">
              <w:rPr>
                <w:rFonts w:eastAsia="DengXian"/>
                <w:lang w:eastAsia="zh-CN"/>
              </w:rPr>
              <w:t>útvary publicistického stylu</w:t>
            </w:r>
          </w:p>
          <w:p w14:paraId="4C5FCC7B" w14:textId="77777777" w:rsidR="00E933B5" w:rsidRPr="004D5218" w:rsidRDefault="00E933B5" w:rsidP="0030549D">
            <w:pPr>
              <w:numPr>
                <w:ilvl w:val="0"/>
                <w:numId w:val="210"/>
              </w:numPr>
              <w:spacing w:after="160" w:line="259" w:lineRule="auto"/>
              <w:contextualSpacing/>
              <w:jc w:val="both"/>
              <w:rPr>
                <w:rFonts w:eastAsia="DengXian"/>
                <w:lang w:eastAsia="zh-CN"/>
              </w:rPr>
            </w:pPr>
            <w:r w:rsidRPr="004D5218">
              <w:rPr>
                <w:rFonts w:eastAsia="DengXian"/>
                <w:lang w:eastAsia="zh-CN"/>
              </w:rPr>
              <w:t xml:space="preserve">komunikační strategie – adresnost, volba jazykového útvaru, </w:t>
            </w:r>
          </w:p>
          <w:p w14:paraId="12346F3E" w14:textId="77777777" w:rsidR="00E933B5" w:rsidRPr="004D5218" w:rsidRDefault="00E933B5" w:rsidP="0030549D">
            <w:pPr>
              <w:numPr>
                <w:ilvl w:val="0"/>
                <w:numId w:val="210"/>
              </w:numPr>
              <w:spacing w:after="160" w:line="259" w:lineRule="auto"/>
              <w:contextualSpacing/>
              <w:jc w:val="both"/>
              <w:rPr>
                <w:rFonts w:eastAsia="DengXian"/>
                <w:lang w:eastAsia="zh-CN"/>
              </w:rPr>
            </w:pPr>
            <w:r w:rsidRPr="004D5218">
              <w:rPr>
                <w:rFonts w:eastAsia="DengXian"/>
                <w:lang w:eastAsia="zh-CN"/>
              </w:rPr>
              <w:t>funkce komunikátů – apel, přesvědčování, argumentace, kontakt jako dominantní funkce komunikátu</w:t>
            </w:r>
          </w:p>
          <w:p w14:paraId="009C47DD" w14:textId="77777777" w:rsidR="00E933B5" w:rsidRPr="004D5218" w:rsidRDefault="00E933B5" w:rsidP="003100C6">
            <w:pPr>
              <w:spacing w:after="160" w:line="259" w:lineRule="auto"/>
              <w:jc w:val="both"/>
              <w:rPr>
                <w:rFonts w:eastAsia="DengXian"/>
                <w:lang w:eastAsia="zh-CN"/>
              </w:rPr>
            </w:pPr>
          </w:p>
          <w:p w14:paraId="067D8E74" w14:textId="77777777" w:rsidR="00E933B5" w:rsidRPr="004D5218" w:rsidRDefault="00E933B5" w:rsidP="003100C6">
            <w:pPr>
              <w:spacing w:after="160" w:line="259" w:lineRule="auto"/>
              <w:jc w:val="both"/>
              <w:rPr>
                <w:rFonts w:eastAsia="DengXian"/>
                <w:lang w:eastAsia="zh-CN"/>
              </w:rPr>
            </w:pPr>
          </w:p>
          <w:p w14:paraId="19CEAF37" w14:textId="77777777" w:rsidR="00E933B5" w:rsidRPr="004D5218" w:rsidRDefault="00E933B5" w:rsidP="003100C6">
            <w:pPr>
              <w:spacing w:after="160" w:line="259" w:lineRule="auto"/>
              <w:jc w:val="both"/>
              <w:rPr>
                <w:rFonts w:eastAsia="DengXian"/>
                <w:lang w:eastAsia="zh-CN"/>
              </w:rPr>
            </w:pPr>
          </w:p>
          <w:p w14:paraId="2924A35C" w14:textId="77777777" w:rsidR="00E933B5" w:rsidRPr="004D5218" w:rsidRDefault="00E933B5" w:rsidP="003100C6">
            <w:pPr>
              <w:spacing w:after="160" w:line="259" w:lineRule="auto"/>
              <w:jc w:val="both"/>
              <w:rPr>
                <w:rFonts w:eastAsia="DengXian"/>
                <w:lang w:eastAsia="zh-CN"/>
              </w:rPr>
            </w:pPr>
          </w:p>
          <w:p w14:paraId="7D9BDAD7" w14:textId="77777777" w:rsidR="00E933B5" w:rsidRPr="004D5218" w:rsidRDefault="00E933B5" w:rsidP="003100C6">
            <w:pPr>
              <w:spacing w:after="160" w:line="259" w:lineRule="auto"/>
              <w:jc w:val="both"/>
              <w:rPr>
                <w:rFonts w:eastAsia="DengXian"/>
                <w:lang w:eastAsia="zh-CN"/>
              </w:rPr>
            </w:pPr>
          </w:p>
          <w:p w14:paraId="5F275507" w14:textId="77777777" w:rsidR="00E933B5" w:rsidRPr="004D5218" w:rsidRDefault="00E933B5" w:rsidP="003100C6">
            <w:pPr>
              <w:spacing w:after="160" w:line="259" w:lineRule="auto"/>
              <w:jc w:val="both"/>
              <w:rPr>
                <w:rFonts w:eastAsia="DengXian"/>
                <w:lang w:eastAsia="zh-CN"/>
              </w:rPr>
            </w:pPr>
          </w:p>
          <w:p w14:paraId="02F5CF2E" w14:textId="77777777" w:rsidR="00E933B5" w:rsidRPr="004D5218" w:rsidRDefault="00E933B5" w:rsidP="003100C6">
            <w:pPr>
              <w:spacing w:after="160" w:line="259" w:lineRule="auto"/>
              <w:jc w:val="both"/>
              <w:rPr>
                <w:rFonts w:eastAsia="DengXian"/>
                <w:lang w:eastAsia="zh-CN"/>
              </w:rPr>
            </w:pPr>
          </w:p>
          <w:p w14:paraId="2B19BED3" w14:textId="77777777" w:rsidR="00E933B5" w:rsidRPr="004D5218" w:rsidRDefault="00E933B5" w:rsidP="003100C6">
            <w:pPr>
              <w:spacing w:after="160" w:line="259" w:lineRule="auto"/>
              <w:jc w:val="both"/>
              <w:rPr>
                <w:rFonts w:eastAsia="DengXian"/>
                <w:lang w:eastAsia="zh-CN"/>
              </w:rPr>
            </w:pPr>
          </w:p>
          <w:p w14:paraId="15BA7774" w14:textId="77777777" w:rsidR="00E933B5" w:rsidRPr="004D5218" w:rsidRDefault="00E933B5" w:rsidP="003100C6">
            <w:pPr>
              <w:spacing w:after="160" w:line="259" w:lineRule="auto"/>
              <w:jc w:val="both"/>
              <w:rPr>
                <w:rFonts w:eastAsia="DengXian"/>
                <w:lang w:eastAsia="zh-CN"/>
              </w:rPr>
            </w:pPr>
          </w:p>
          <w:p w14:paraId="2D855C9B" w14:textId="77777777" w:rsidR="00E933B5" w:rsidRPr="004D5218" w:rsidRDefault="00E933B5" w:rsidP="003100C6">
            <w:pPr>
              <w:spacing w:after="160" w:line="259" w:lineRule="auto"/>
              <w:jc w:val="both"/>
              <w:rPr>
                <w:rFonts w:eastAsia="DengXian"/>
                <w:lang w:eastAsia="zh-CN"/>
              </w:rPr>
            </w:pPr>
          </w:p>
          <w:p w14:paraId="703E7A60" w14:textId="77777777" w:rsidR="00E933B5" w:rsidRPr="004D5218" w:rsidRDefault="00E933B5" w:rsidP="003100C6">
            <w:pPr>
              <w:spacing w:after="160" w:line="259" w:lineRule="auto"/>
              <w:jc w:val="both"/>
              <w:rPr>
                <w:rFonts w:eastAsia="DengXian"/>
                <w:lang w:eastAsia="zh-CN"/>
              </w:rPr>
            </w:pPr>
          </w:p>
        </w:tc>
      </w:tr>
      <w:tr w:rsidR="00E933B5" w:rsidRPr="004D5218" w14:paraId="4B83EEED" w14:textId="77777777" w:rsidTr="003100C6">
        <w:trPr>
          <w:trHeight w:val="840"/>
        </w:trPr>
        <w:tc>
          <w:tcPr>
            <w:tcW w:w="5079" w:type="dxa"/>
            <w:vAlign w:val="center"/>
          </w:tcPr>
          <w:p w14:paraId="4AAF5F34" w14:textId="77777777" w:rsidR="00E933B5" w:rsidRPr="004D5218" w:rsidRDefault="00E933B5" w:rsidP="003100C6">
            <w:pPr>
              <w:spacing w:after="160" w:line="259" w:lineRule="auto"/>
              <w:rPr>
                <w:rFonts w:eastAsia="DengXian"/>
                <w:b/>
                <w:lang w:eastAsia="zh-CN"/>
              </w:rPr>
            </w:pPr>
            <w:r w:rsidRPr="004D5218">
              <w:rPr>
                <w:rFonts w:eastAsia="DengXian"/>
                <w:b/>
                <w:lang w:eastAsia="zh-CN"/>
              </w:rPr>
              <w:lastRenderedPageBreak/>
              <w:t>Ve svém projevu uplatňuje znalosti tvarosloví a</w:t>
            </w:r>
            <w:r>
              <w:rPr>
                <w:rFonts w:eastAsia="DengXian"/>
                <w:b/>
                <w:lang w:eastAsia="zh-CN"/>
              </w:rPr>
              <w:t> </w:t>
            </w:r>
            <w:r w:rsidRPr="004D5218">
              <w:rPr>
                <w:rFonts w:eastAsia="DengXian"/>
                <w:b/>
                <w:lang w:eastAsia="zh-CN"/>
              </w:rPr>
              <w:t>slovotvorných a</w:t>
            </w:r>
            <w:r>
              <w:rPr>
                <w:rFonts w:eastAsia="DengXian"/>
                <w:b/>
                <w:lang w:eastAsia="zh-CN"/>
              </w:rPr>
              <w:t> </w:t>
            </w:r>
            <w:r w:rsidRPr="004D5218">
              <w:rPr>
                <w:rFonts w:eastAsia="DengXian"/>
                <w:b/>
                <w:lang w:eastAsia="zh-CN"/>
              </w:rPr>
              <w:t>syntaktických principů českého jazyka.</w:t>
            </w:r>
          </w:p>
          <w:p w14:paraId="44E42C9A" w14:textId="77777777" w:rsidR="00E933B5" w:rsidRPr="004D5218" w:rsidRDefault="00E933B5" w:rsidP="003100C6">
            <w:pPr>
              <w:spacing w:after="160" w:line="259" w:lineRule="auto"/>
              <w:rPr>
                <w:rFonts w:eastAsia="DengXian"/>
                <w:b/>
                <w:lang w:eastAsia="zh-CN"/>
              </w:rPr>
            </w:pPr>
            <w:r w:rsidRPr="004D5218">
              <w:rPr>
                <w:rFonts w:eastAsia="DengXian"/>
                <w:b/>
                <w:lang w:eastAsia="zh-CN"/>
              </w:rPr>
              <w:lastRenderedPageBreak/>
              <w:t>Efektivně samostatně využívá různých informačních zdrojů (slovníky, encyklopedie, internet).</w:t>
            </w:r>
          </w:p>
        </w:tc>
        <w:tc>
          <w:tcPr>
            <w:tcW w:w="9356" w:type="dxa"/>
            <w:vAlign w:val="center"/>
          </w:tcPr>
          <w:p w14:paraId="008FDA34" w14:textId="77777777" w:rsidR="00E933B5" w:rsidRPr="004D5218" w:rsidRDefault="00E933B5" w:rsidP="003100C6">
            <w:pPr>
              <w:spacing w:after="160" w:line="259" w:lineRule="auto"/>
              <w:jc w:val="both"/>
              <w:rPr>
                <w:rFonts w:eastAsia="DengXian"/>
                <w:lang w:eastAsia="zh-CN"/>
              </w:rPr>
            </w:pPr>
            <w:r w:rsidRPr="004D5218">
              <w:rPr>
                <w:rFonts w:eastAsia="DengXian"/>
                <w:lang w:eastAsia="zh-CN"/>
              </w:rPr>
              <w:lastRenderedPageBreak/>
              <w:t>Tvarosloví (morfologie)</w:t>
            </w:r>
          </w:p>
          <w:p w14:paraId="29B2B098" w14:textId="77777777" w:rsidR="00E933B5" w:rsidRPr="004D5218" w:rsidRDefault="00E933B5" w:rsidP="0030549D">
            <w:pPr>
              <w:numPr>
                <w:ilvl w:val="0"/>
                <w:numId w:val="211"/>
              </w:numPr>
              <w:spacing w:after="160" w:line="259" w:lineRule="auto"/>
              <w:contextualSpacing/>
              <w:jc w:val="both"/>
              <w:rPr>
                <w:rFonts w:eastAsia="DengXian"/>
                <w:lang w:eastAsia="zh-CN"/>
              </w:rPr>
            </w:pPr>
            <w:r w:rsidRPr="004D5218">
              <w:rPr>
                <w:rFonts w:eastAsia="DengXian"/>
                <w:lang w:eastAsia="zh-CN"/>
              </w:rPr>
              <w:t>úvod do tvarosloví</w:t>
            </w:r>
          </w:p>
          <w:p w14:paraId="472D776F" w14:textId="77777777" w:rsidR="00E933B5" w:rsidRPr="004D5218" w:rsidRDefault="00E933B5" w:rsidP="0030549D">
            <w:pPr>
              <w:numPr>
                <w:ilvl w:val="0"/>
                <w:numId w:val="211"/>
              </w:numPr>
              <w:spacing w:after="160" w:line="259" w:lineRule="auto"/>
              <w:contextualSpacing/>
              <w:jc w:val="both"/>
              <w:rPr>
                <w:rFonts w:eastAsia="DengXian"/>
                <w:lang w:eastAsia="zh-CN"/>
              </w:rPr>
            </w:pPr>
            <w:r w:rsidRPr="004D5218">
              <w:rPr>
                <w:rFonts w:eastAsia="DengXian"/>
                <w:lang w:eastAsia="zh-CN"/>
              </w:rPr>
              <w:t>slovní druhy</w:t>
            </w:r>
          </w:p>
          <w:p w14:paraId="364BB5DA" w14:textId="77777777" w:rsidR="00E933B5" w:rsidRPr="004D5218" w:rsidRDefault="00E933B5" w:rsidP="0030549D">
            <w:pPr>
              <w:numPr>
                <w:ilvl w:val="0"/>
                <w:numId w:val="211"/>
              </w:numPr>
              <w:spacing w:after="160" w:line="259" w:lineRule="auto"/>
              <w:contextualSpacing/>
              <w:jc w:val="both"/>
              <w:rPr>
                <w:rFonts w:eastAsia="DengXian"/>
                <w:lang w:eastAsia="zh-CN"/>
              </w:rPr>
            </w:pPr>
            <w:r w:rsidRPr="004D5218">
              <w:rPr>
                <w:rFonts w:eastAsia="DengXian"/>
                <w:lang w:eastAsia="zh-CN"/>
              </w:rPr>
              <w:t>funkční tvarosloví</w:t>
            </w:r>
          </w:p>
          <w:p w14:paraId="118C4A29" w14:textId="77777777" w:rsidR="00E933B5" w:rsidRPr="004D5218" w:rsidRDefault="00E933B5" w:rsidP="0030549D">
            <w:pPr>
              <w:numPr>
                <w:ilvl w:val="0"/>
                <w:numId w:val="211"/>
              </w:numPr>
              <w:spacing w:after="160" w:line="259" w:lineRule="auto"/>
              <w:contextualSpacing/>
              <w:jc w:val="both"/>
              <w:rPr>
                <w:rFonts w:eastAsia="DengXian"/>
                <w:lang w:eastAsia="zh-CN"/>
              </w:rPr>
            </w:pPr>
            <w:r w:rsidRPr="004D5218">
              <w:rPr>
                <w:rFonts w:eastAsia="DengXian"/>
                <w:lang w:eastAsia="zh-CN"/>
              </w:rPr>
              <w:t>formální tvarosloví</w:t>
            </w:r>
          </w:p>
          <w:p w14:paraId="4E05B1D4" w14:textId="77777777" w:rsidR="00E933B5" w:rsidRPr="004D5218" w:rsidRDefault="00E933B5" w:rsidP="003100C6">
            <w:pPr>
              <w:spacing w:after="160" w:line="259" w:lineRule="auto"/>
              <w:jc w:val="both"/>
              <w:rPr>
                <w:rFonts w:eastAsia="DengXian"/>
                <w:lang w:eastAsia="zh-CN"/>
              </w:rPr>
            </w:pPr>
          </w:p>
        </w:tc>
      </w:tr>
      <w:tr w:rsidR="00E933B5" w:rsidRPr="004D5218" w14:paraId="0ED4ADFE" w14:textId="77777777" w:rsidTr="003100C6">
        <w:trPr>
          <w:trHeight w:val="840"/>
        </w:trPr>
        <w:tc>
          <w:tcPr>
            <w:tcW w:w="5079" w:type="dxa"/>
            <w:vAlign w:val="center"/>
          </w:tcPr>
          <w:p w14:paraId="1F71DCEE" w14:textId="77777777" w:rsidR="00E933B5" w:rsidRPr="004D5218" w:rsidRDefault="00E933B5" w:rsidP="003100C6">
            <w:pPr>
              <w:spacing w:after="160" w:line="259" w:lineRule="auto"/>
              <w:rPr>
                <w:rFonts w:eastAsia="DengXian"/>
                <w:b/>
                <w:lang w:eastAsia="zh-CN"/>
              </w:rPr>
            </w:pPr>
            <w:r w:rsidRPr="004D5218">
              <w:rPr>
                <w:rFonts w:eastAsia="DengXian"/>
                <w:b/>
                <w:lang w:eastAsia="zh-CN"/>
              </w:rPr>
              <w:lastRenderedPageBreak/>
              <w:t>Vystihne podstatné rysy základních period vývoje české i</w:t>
            </w:r>
            <w:r>
              <w:rPr>
                <w:rFonts w:eastAsia="DengXian"/>
                <w:b/>
                <w:lang w:eastAsia="zh-CN"/>
              </w:rPr>
              <w:t> </w:t>
            </w:r>
            <w:r w:rsidRPr="004D5218">
              <w:rPr>
                <w:rFonts w:eastAsia="DengXian"/>
                <w:b/>
                <w:lang w:eastAsia="zh-CN"/>
              </w:rPr>
              <w:t>světové literatury, významných uměleckých směrů, uvede jejich představitele a</w:t>
            </w:r>
            <w:r>
              <w:rPr>
                <w:rFonts w:eastAsia="DengXian"/>
                <w:b/>
                <w:lang w:eastAsia="zh-CN"/>
              </w:rPr>
              <w:t> </w:t>
            </w:r>
            <w:r w:rsidRPr="004D5218">
              <w:rPr>
                <w:rFonts w:eastAsia="DengXian"/>
                <w:b/>
                <w:lang w:eastAsia="zh-CN"/>
              </w:rPr>
              <w:t>charakterizuje a</w:t>
            </w:r>
            <w:r>
              <w:rPr>
                <w:rFonts w:eastAsia="DengXian"/>
                <w:b/>
                <w:lang w:eastAsia="zh-CN"/>
              </w:rPr>
              <w:t> </w:t>
            </w:r>
            <w:r w:rsidRPr="004D5218">
              <w:rPr>
                <w:rFonts w:eastAsia="DengXian"/>
                <w:b/>
                <w:lang w:eastAsia="zh-CN"/>
              </w:rPr>
              <w:t>interpretuje jejich přínos pro vývoj literatury a</w:t>
            </w:r>
            <w:r>
              <w:rPr>
                <w:rFonts w:eastAsia="DengXian"/>
                <w:b/>
                <w:lang w:eastAsia="zh-CN"/>
              </w:rPr>
              <w:t> </w:t>
            </w:r>
            <w:r w:rsidRPr="004D5218">
              <w:rPr>
                <w:rFonts w:eastAsia="DengXian"/>
                <w:b/>
                <w:lang w:eastAsia="zh-CN"/>
              </w:rPr>
              <w:t>literárního myšlení.</w:t>
            </w:r>
          </w:p>
          <w:p w14:paraId="6E356056" w14:textId="77777777" w:rsidR="00E933B5" w:rsidRPr="004D5218" w:rsidRDefault="00E933B5" w:rsidP="003100C6">
            <w:pPr>
              <w:spacing w:after="160" w:line="259" w:lineRule="auto"/>
              <w:rPr>
                <w:rFonts w:eastAsia="DengXian"/>
                <w:b/>
                <w:lang w:eastAsia="zh-CN"/>
              </w:rPr>
            </w:pPr>
            <w:r w:rsidRPr="004D5218">
              <w:rPr>
                <w:rFonts w:eastAsia="DengXian"/>
                <w:b/>
                <w:lang w:eastAsia="zh-CN"/>
              </w:rPr>
              <w:t>Objasní rozdíly mezi fikčním a</w:t>
            </w:r>
            <w:r>
              <w:rPr>
                <w:rFonts w:eastAsia="DengXian"/>
                <w:b/>
                <w:lang w:eastAsia="zh-CN"/>
              </w:rPr>
              <w:t> </w:t>
            </w:r>
            <w:r w:rsidRPr="004D5218">
              <w:rPr>
                <w:rFonts w:eastAsia="DengXian"/>
                <w:b/>
                <w:lang w:eastAsia="zh-CN"/>
              </w:rPr>
              <w:t>reálným světem a</w:t>
            </w:r>
            <w:r>
              <w:rPr>
                <w:rFonts w:eastAsia="DengXian"/>
                <w:b/>
                <w:lang w:eastAsia="zh-CN"/>
              </w:rPr>
              <w:t> </w:t>
            </w:r>
            <w:r w:rsidRPr="004D5218">
              <w:rPr>
                <w:rFonts w:eastAsia="DengXian"/>
                <w:b/>
                <w:lang w:eastAsia="zh-CN"/>
              </w:rPr>
              <w:t>vysvětlí, jakým způsobem se reálný svět promítá do literárního textu, jaký vliv může mít svět fikce na myšlení a</w:t>
            </w:r>
            <w:r>
              <w:rPr>
                <w:rFonts w:eastAsia="DengXian"/>
                <w:b/>
                <w:lang w:eastAsia="zh-CN"/>
              </w:rPr>
              <w:t> </w:t>
            </w:r>
            <w:r w:rsidRPr="004D5218">
              <w:rPr>
                <w:rFonts w:eastAsia="DengXian"/>
                <w:b/>
                <w:lang w:eastAsia="zh-CN"/>
              </w:rPr>
              <w:t>jednání reálných lidí.</w:t>
            </w:r>
          </w:p>
          <w:p w14:paraId="10BDC732" w14:textId="77777777" w:rsidR="00E933B5" w:rsidRPr="004D5218" w:rsidRDefault="00E933B5" w:rsidP="003100C6">
            <w:pPr>
              <w:spacing w:after="160" w:line="259" w:lineRule="auto"/>
              <w:rPr>
                <w:rFonts w:eastAsia="DengXian"/>
                <w:b/>
                <w:lang w:eastAsia="zh-CN"/>
              </w:rPr>
            </w:pPr>
            <w:r w:rsidRPr="004D5218">
              <w:rPr>
                <w:rFonts w:eastAsia="DengXian"/>
                <w:b/>
                <w:lang w:eastAsia="zh-CN"/>
              </w:rPr>
              <w:t>Vysvětlí specifičnost vývoje české literatury a</w:t>
            </w:r>
            <w:r>
              <w:rPr>
                <w:rFonts w:eastAsia="DengXian"/>
                <w:b/>
                <w:lang w:eastAsia="zh-CN"/>
              </w:rPr>
              <w:t> </w:t>
            </w:r>
            <w:r w:rsidRPr="004D5218">
              <w:rPr>
                <w:rFonts w:eastAsia="DengXian"/>
                <w:b/>
                <w:lang w:eastAsia="zh-CN"/>
              </w:rPr>
              <w:t>vysvětlí její postavení v kontextu literatury světové (vzájemná inspirace, příbuznost, odlišnosti a</w:t>
            </w:r>
            <w:r>
              <w:rPr>
                <w:rFonts w:eastAsia="DengXian"/>
                <w:b/>
                <w:lang w:eastAsia="zh-CN"/>
              </w:rPr>
              <w:t> </w:t>
            </w:r>
            <w:r w:rsidRPr="004D5218">
              <w:rPr>
                <w:rFonts w:eastAsia="DengXian"/>
                <w:b/>
                <w:lang w:eastAsia="zh-CN"/>
              </w:rPr>
              <w:t>jejich příčiny).</w:t>
            </w:r>
          </w:p>
          <w:p w14:paraId="5B8F77B1" w14:textId="77777777" w:rsidR="00E933B5" w:rsidRPr="004D5218" w:rsidRDefault="00E933B5" w:rsidP="003100C6">
            <w:pPr>
              <w:spacing w:after="160" w:line="259" w:lineRule="auto"/>
              <w:rPr>
                <w:rFonts w:eastAsia="DengXian"/>
                <w:b/>
                <w:lang w:eastAsia="zh-CN"/>
              </w:rPr>
            </w:pPr>
            <w:r w:rsidRPr="004D5218">
              <w:rPr>
                <w:rFonts w:eastAsia="DengXian"/>
                <w:b/>
                <w:lang w:eastAsia="zh-CN"/>
              </w:rPr>
              <w:t>Na konkrétních příkladech popíše specifické prostředky básnického jazyka a</w:t>
            </w:r>
            <w:r>
              <w:rPr>
                <w:rFonts w:eastAsia="DengXian"/>
                <w:b/>
                <w:lang w:eastAsia="zh-CN"/>
              </w:rPr>
              <w:t> </w:t>
            </w:r>
            <w:r w:rsidRPr="004D5218">
              <w:rPr>
                <w:rFonts w:eastAsia="DengXian"/>
                <w:b/>
                <w:lang w:eastAsia="zh-CN"/>
              </w:rPr>
              <w:t>objasní jejich funkci v textu.</w:t>
            </w:r>
          </w:p>
          <w:p w14:paraId="29EFB9CA" w14:textId="77777777" w:rsidR="00E933B5" w:rsidRPr="004D5218" w:rsidRDefault="00E933B5" w:rsidP="003100C6">
            <w:pPr>
              <w:spacing w:after="160" w:line="259" w:lineRule="auto"/>
              <w:rPr>
                <w:rFonts w:eastAsia="DengXian"/>
                <w:b/>
                <w:lang w:eastAsia="zh-CN"/>
              </w:rPr>
            </w:pPr>
            <w:r w:rsidRPr="004D5218">
              <w:rPr>
                <w:rFonts w:eastAsia="DengXian"/>
                <w:b/>
                <w:lang w:eastAsia="zh-CN"/>
              </w:rPr>
              <w:t>Rozliší a</w:t>
            </w:r>
            <w:r>
              <w:rPr>
                <w:rFonts w:eastAsia="DengXian"/>
                <w:b/>
                <w:lang w:eastAsia="zh-CN"/>
              </w:rPr>
              <w:t> </w:t>
            </w:r>
            <w:r w:rsidRPr="004D5218">
              <w:rPr>
                <w:rFonts w:eastAsia="DengXian"/>
                <w:b/>
                <w:lang w:eastAsia="zh-CN"/>
              </w:rPr>
              <w:t>specifikuje jednotky vyprávění (časoprostor, vypravěč, postavy) a</w:t>
            </w:r>
            <w:r>
              <w:rPr>
                <w:rFonts w:eastAsia="DengXian"/>
                <w:b/>
                <w:lang w:eastAsia="zh-CN"/>
              </w:rPr>
              <w:t> </w:t>
            </w:r>
            <w:r w:rsidRPr="004D5218">
              <w:rPr>
                <w:rFonts w:eastAsia="DengXian"/>
                <w:b/>
                <w:lang w:eastAsia="zh-CN"/>
              </w:rPr>
              <w:t>zhodnotí jejich funkci a</w:t>
            </w:r>
            <w:r>
              <w:rPr>
                <w:rFonts w:eastAsia="DengXian"/>
                <w:b/>
                <w:lang w:eastAsia="zh-CN"/>
              </w:rPr>
              <w:t> </w:t>
            </w:r>
            <w:r w:rsidRPr="004D5218">
              <w:rPr>
                <w:rFonts w:eastAsia="DengXian"/>
                <w:b/>
                <w:lang w:eastAsia="zh-CN"/>
              </w:rPr>
              <w:t>účinek na čtenáře.</w:t>
            </w:r>
          </w:p>
          <w:p w14:paraId="6CB730DA" w14:textId="77777777" w:rsidR="00E933B5" w:rsidRPr="004D5218" w:rsidRDefault="00E933B5" w:rsidP="003100C6">
            <w:pPr>
              <w:spacing w:after="160" w:line="259" w:lineRule="auto"/>
              <w:rPr>
                <w:rFonts w:eastAsia="DengXian"/>
                <w:b/>
                <w:lang w:eastAsia="zh-CN"/>
              </w:rPr>
            </w:pPr>
            <w:r w:rsidRPr="004D5218">
              <w:rPr>
                <w:rFonts w:eastAsia="DengXian"/>
                <w:b/>
                <w:lang w:eastAsia="zh-CN"/>
              </w:rPr>
              <w:t>Samostatně interpretuje dramatické, filmové a</w:t>
            </w:r>
            <w:r>
              <w:rPr>
                <w:rFonts w:eastAsia="DengXian"/>
                <w:b/>
                <w:lang w:eastAsia="zh-CN"/>
              </w:rPr>
              <w:t> </w:t>
            </w:r>
            <w:r w:rsidRPr="004D5218">
              <w:rPr>
                <w:rFonts w:eastAsia="DengXian"/>
                <w:b/>
                <w:lang w:eastAsia="zh-CN"/>
              </w:rPr>
              <w:t>televizní zpracování literárních děl.</w:t>
            </w:r>
          </w:p>
          <w:p w14:paraId="4ADA1D6C" w14:textId="77777777" w:rsidR="00E933B5" w:rsidRPr="004D5218" w:rsidRDefault="00E933B5" w:rsidP="003100C6">
            <w:pPr>
              <w:spacing w:after="160" w:line="259" w:lineRule="auto"/>
              <w:rPr>
                <w:rFonts w:eastAsia="DengXian"/>
                <w:b/>
                <w:lang w:eastAsia="zh-CN"/>
              </w:rPr>
            </w:pPr>
          </w:p>
        </w:tc>
        <w:tc>
          <w:tcPr>
            <w:tcW w:w="9356" w:type="dxa"/>
            <w:vAlign w:val="center"/>
          </w:tcPr>
          <w:p w14:paraId="2CA78663" w14:textId="77777777" w:rsidR="00E933B5" w:rsidRPr="004D5218" w:rsidRDefault="00E933B5" w:rsidP="003100C6">
            <w:pPr>
              <w:spacing w:after="160" w:line="259" w:lineRule="auto"/>
              <w:jc w:val="both"/>
              <w:rPr>
                <w:rFonts w:eastAsia="DengXian"/>
                <w:lang w:eastAsia="zh-CN"/>
              </w:rPr>
            </w:pPr>
            <w:r w:rsidRPr="004D5218">
              <w:rPr>
                <w:rFonts w:eastAsia="DengXian"/>
                <w:lang w:eastAsia="zh-CN"/>
              </w:rPr>
              <w:t>ČESKÁ A</w:t>
            </w:r>
            <w:r>
              <w:rPr>
                <w:rFonts w:eastAsia="DengXian"/>
                <w:lang w:eastAsia="zh-CN"/>
              </w:rPr>
              <w:t> </w:t>
            </w:r>
            <w:r w:rsidRPr="004D5218">
              <w:rPr>
                <w:rFonts w:eastAsia="DengXian"/>
                <w:lang w:eastAsia="zh-CN"/>
              </w:rPr>
              <w:t>SVĚTOVÁ LITERATURA 19. STOLETÍ</w:t>
            </w:r>
          </w:p>
          <w:p w14:paraId="31DB48C0" w14:textId="77777777" w:rsidR="00E933B5" w:rsidRPr="004D5218" w:rsidRDefault="00E933B5" w:rsidP="003100C6">
            <w:pPr>
              <w:spacing w:after="160" w:line="259" w:lineRule="auto"/>
              <w:rPr>
                <w:rFonts w:eastAsia="DengXian"/>
                <w:lang w:eastAsia="zh-CN"/>
              </w:rPr>
            </w:pPr>
            <w:r w:rsidRPr="004D5218">
              <w:rPr>
                <w:rFonts w:eastAsia="DengXian"/>
                <w:lang w:eastAsia="zh-CN"/>
              </w:rPr>
              <w:t>Vývoj literatury v kontextu dobového myšlení, umění a</w:t>
            </w:r>
            <w:r>
              <w:rPr>
                <w:rFonts w:eastAsia="DengXian"/>
                <w:lang w:eastAsia="zh-CN"/>
              </w:rPr>
              <w:t> </w:t>
            </w:r>
            <w:r w:rsidRPr="004D5218">
              <w:rPr>
                <w:rFonts w:eastAsia="DengXian"/>
                <w:lang w:eastAsia="zh-CN"/>
              </w:rPr>
              <w:t>kultury</w:t>
            </w:r>
          </w:p>
          <w:p w14:paraId="4482BDD9" w14:textId="77777777" w:rsidR="00E933B5" w:rsidRPr="004D5218" w:rsidRDefault="00E933B5" w:rsidP="003100C6">
            <w:pPr>
              <w:spacing w:line="259" w:lineRule="auto"/>
              <w:rPr>
                <w:rFonts w:eastAsia="DengXian"/>
                <w:lang w:eastAsia="zh-CN"/>
              </w:rPr>
            </w:pPr>
            <w:r w:rsidRPr="004D5218">
              <w:rPr>
                <w:rFonts w:eastAsia="DengXian"/>
                <w:lang w:eastAsia="zh-CN"/>
              </w:rPr>
              <w:t>- funkce periodizace literatury, vývoj kontextu české a</w:t>
            </w:r>
            <w:r>
              <w:rPr>
                <w:rFonts w:eastAsia="DengXian"/>
                <w:lang w:eastAsia="zh-CN"/>
              </w:rPr>
              <w:t> </w:t>
            </w:r>
            <w:r w:rsidRPr="004D5218">
              <w:rPr>
                <w:rFonts w:eastAsia="DengXian"/>
                <w:lang w:eastAsia="zh-CN"/>
              </w:rPr>
              <w:t>světové literatury</w:t>
            </w:r>
          </w:p>
          <w:p w14:paraId="66BA0E56" w14:textId="77777777" w:rsidR="00E933B5" w:rsidRPr="004D5218" w:rsidRDefault="00E933B5" w:rsidP="003100C6">
            <w:pPr>
              <w:spacing w:line="259" w:lineRule="auto"/>
              <w:rPr>
                <w:rFonts w:eastAsia="DengXian"/>
                <w:lang w:eastAsia="zh-CN"/>
              </w:rPr>
            </w:pPr>
            <w:r w:rsidRPr="004D5218">
              <w:rPr>
                <w:rFonts w:eastAsia="DengXian"/>
                <w:lang w:eastAsia="zh-CN"/>
              </w:rPr>
              <w:t>- tematický a</w:t>
            </w:r>
            <w:r>
              <w:rPr>
                <w:rFonts w:eastAsia="DengXian"/>
                <w:lang w:eastAsia="zh-CN"/>
              </w:rPr>
              <w:t> </w:t>
            </w:r>
            <w:r w:rsidRPr="004D5218">
              <w:rPr>
                <w:rFonts w:eastAsia="DengXian"/>
                <w:lang w:eastAsia="zh-CN"/>
              </w:rPr>
              <w:t>výrazový přínos velkých autorských osobností</w:t>
            </w:r>
          </w:p>
          <w:p w14:paraId="0AC4F7A6" w14:textId="77777777" w:rsidR="00E933B5" w:rsidRPr="004D5218" w:rsidRDefault="00E933B5" w:rsidP="003100C6">
            <w:pPr>
              <w:spacing w:line="259" w:lineRule="auto"/>
              <w:rPr>
                <w:rFonts w:eastAsia="DengXian"/>
                <w:lang w:eastAsia="zh-CN"/>
              </w:rPr>
            </w:pPr>
            <w:r w:rsidRPr="004D5218">
              <w:rPr>
                <w:rFonts w:eastAsia="DengXian"/>
                <w:lang w:eastAsia="zh-CN"/>
              </w:rPr>
              <w:t>- literární směry a</w:t>
            </w:r>
            <w:r>
              <w:rPr>
                <w:rFonts w:eastAsia="DengXian"/>
                <w:lang w:eastAsia="zh-CN"/>
              </w:rPr>
              <w:t> </w:t>
            </w:r>
            <w:r w:rsidRPr="004D5218">
              <w:rPr>
                <w:rFonts w:eastAsia="DengXian"/>
                <w:lang w:eastAsia="zh-CN"/>
              </w:rPr>
              <w:t>hnutí</w:t>
            </w:r>
          </w:p>
          <w:p w14:paraId="415D5F31" w14:textId="77777777" w:rsidR="00E933B5" w:rsidRPr="004D5218" w:rsidRDefault="00E933B5" w:rsidP="003100C6">
            <w:pPr>
              <w:spacing w:line="259" w:lineRule="auto"/>
              <w:rPr>
                <w:rFonts w:eastAsia="DengXian"/>
                <w:lang w:eastAsia="zh-CN"/>
              </w:rPr>
            </w:pPr>
            <w:r w:rsidRPr="004D5218">
              <w:rPr>
                <w:rFonts w:eastAsia="DengXian"/>
                <w:lang w:eastAsia="zh-CN"/>
              </w:rPr>
              <w:t>- vývoj literárních druhů a</w:t>
            </w:r>
            <w:r>
              <w:rPr>
                <w:rFonts w:eastAsia="DengXian"/>
                <w:lang w:eastAsia="zh-CN"/>
              </w:rPr>
              <w:t> </w:t>
            </w:r>
            <w:r w:rsidRPr="004D5218">
              <w:rPr>
                <w:rFonts w:eastAsia="DengXian"/>
                <w:lang w:eastAsia="zh-CN"/>
              </w:rPr>
              <w:t>žánrů</w:t>
            </w:r>
          </w:p>
          <w:p w14:paraId="3619A402" w14:textId="77777777" w:rsidR="00E933B5" w:rsidRPr="004D5218" w:rsidRDefault="00E933B5" w:rsidP="003100C6">
            <w:pPr>
              <w:spacing w:after="160" w:line="259" w:lineRule="auto"/>
              <w:jc w:val="both"/>
              <w:rPr>
                <w:rFonts w:eastAsia="DengXian"/>
                <w:lang w:eastAsia="zh-CN"/>
              </w:rPr>
            </w:pPr>
          </w:p>
          <w:p w14:paraId="10B5A5F7" w14:textId="77777777" w:rsidR="00E933B5" w:rsidRPr="004D5218" w:rsidRDefault="00E933B5" w:rsidP="003100C6">
            <w:pPr>
              <w:spacing w:after="160" w:line="259" w:lineRule="auto"/>
              <w:jc w:val="both"/>
              <w:rPr>
                <w:rFonts w:eastAsia="DengXian"/>
                <w:lang w:eastAsia="zh-CN"/>
              </w:rPr>
            </w:pPr>
            <w:r w:rsidRPr="004D5218">
              <w:rPr>
                <w:rFonts w:eastAsia="DengXian"/>
                <w:lang w:eastAsia="zh-CN"/>
              </w:rPr>
              <w:t>Vyvrcholení národního obrození v české literatuře</w:t>
            </w:r>
          </w:p>
          <w:p w14:paraId="23ACA1EA" w14:textId="77777777" w:rsidR="00E933B5" w:rsidRPr="004D5218" w:rsidRDefault="00E933B5" w:rsidP="003100C6">
            <w:pPr>
              <w:spacing w:after="160" w:line="259" w:lineRule="auto"/>
              <w:jc w:val="both"/>
              <w:rPr>
                <w:rFonts w:eastAsia="DengXian"/>
                <w:lang w:eastAsia="zh-CN"/>
              </w:rPr>
            </w:pPr>
            <w:r w:rsidRPr="004D5218">
              <w:rPr>
                <w:rFonts w:eastAsia="DengXian"/>
                <w:lang w:eastAsia="zh-CN"/>
              </w:rPr>
              <w:t>Romantismus ve světové literatuře</w:t>
            </w:r>
          </w:p>
          <w:p w14:paraId="30CC55CA" w14:textId="77777777" w:rsidR="00E933B5" w:rsidRPr="004D5218" w:rsidRDefault="00E933B5" w:rsidP="003100C6">
            <w:pPr>
              <w:spacing w:after="160" w:line="259" w:lineRule="auto"/>
              <w:jc w:val="both"/>
              <w:rPr>
                <w:rFonts w:eastAsia="DengXian"/>
                <w:lang w:eastAsia="zh-CN"/>
              </w:rPr>
            </w:pPr>
            <w:r w:rsidRPr="004D5218">
              <w:rPr>
                <w:rFonts w:eastAsia="DengXian"/>
                <w:lang w:eastAsia="zh-CN"/>
              </w:rPr>
              <w:t>Romantismus v české literatuře</w:t>
            </w:r>
          </w:p>
          <w:p w14:paraId="2A0400AC" w14:textId="77777777" w:rsidR="00E933B5" w:rsidRPr="004D5218" w:rsidRDefault="00E933B5" w:rsidP="003100C6">
            <w:pPr>
              <w:spacing w:after="160" w:line="259" w:lineRule="auto"/>
              <w:jc w:val="both"/>
              <w:rPr>
                <w:rFonts w:eastAsia="DengXian"/>
                <w:lang w:eastAsia="zh-CN"/>
              </w:rPr>
            </w:pPr>
            <w:r w:rsidRPr="004D5218">
              <w:rPr>
                <w:rFonts w:eastAsia="DengXian"/>
                <w:lang w:eastAsia="zh-CN"/>
              </w:rPr>
              <w:t>Realismus ve světové literatuře</w:t>
            </w:r>
          </w:p>
          <w:p w14:paraId="769A9B9A" w14:textId="77777777" w:rsidR="00E933B5" w:rsidRPr="004D5218" w:rsidRDefault="00E933B5" w:rsidP="003100C6">
            <w:pPr>
              <w:spacing w:after="160" w:line="259" w:lineRule="auto"/>
              <w:jc w:val="both"/>
              <w:rPr>
                <w:rFonts w:eastAsia="DengXian"/>
                <w:lang w:eastAsia="zh-CN"/>
              </w:rPr>
            </w:pPr>
            <w:r w:rsidRPr="004D5218">
              <w:rPr>
                <w:rFonts w:eastAsia="DengXian"/>
                <w:lang w:eastAsia="zh-CN"/>
              </w:rPr>
              <w:t>Počátky realismu v české literatuře</w:t>
            </w:r>
          </w:p>
          <w:p w14:paraId="245049F9" w14:textId="77777777" w:rsidR="00E933B5" w:rsidRPr="004D5218" w:rsidRDefault="00E933B5" w:rsidP="003100C6">
            <w:pPr>
              <w:spacing w:after="160" w:line="259" w:lineRule="auto"/>
              <w:jc w:val="both"/>
              <w:rPr>
                <w:rFonts w:eastAsia="DengXian"/>
                <w:lang w:eastAsia="zh-CN"/>
              </w:rPr>
            </w:pPr>
            <w:r w:rsidRPr="004D5218">
              <w:rPr>
                <w:rFonts w:eastAsia="DengXian"/>
                <w:lang w:eastAsia="zh-CN"/>
              </w:rPr>
              <w:t>Česká literatura ve 2. polovině 19. století</w:t>
            </w:r>
          </w:p>
          <w:p w14:paraId="3732A601" w14:textId="77777777" w:rsidR="00E933B5" w:rsidRPr="004D5218" w:rsidRDefault="00E933B5" w:rsidP="003100C6">
            <w:pPr>
              <w:spacing w:after="160" w:line="259" w:lineRule="auto"/>
              <w:jc w:val="both"/>
              <w:rPr>
                <w:rFonts w:eastAsia="DengXian"/>
                <w:lang w:eastAsia="zh-CN"/>
              </w:rPr>
            </w:pPr>
          </w:p>
          <w:p w14:paraId="2D175852" w14:textId="77777777" w:rsidR="00E933B5" w:rsidRPr="004D5218" w:rsidRDefault="00E933B5" w:rsidP="003100C6">
            <w:pPr>
              <w:spacing w:after="160" w:line="259" w:lineRule="auto"/>
              <w:jc w:val="both"/>
              <w:rPr>
                <w:rFonts w:eastAsia="DengXian"/>
                <w:lang w:eastAsia="zh-CN"/>
              </w:rPr>
            </w:pPr>
            <w:r w:rsidRPr="004D5218">
              <w:rPr>
                <w:rFonts w:eastAsia="DengXian"/>
                <w:lang w:eastAsia="zh-CN"/>
              </w:rPr>
              <w:t>Moderní básnické směry přelomu století ve světové literatuře</w:t>
            </w:r>
          </w:p>
          <w:p w14:paraId="73A4011A" w14:textId="77777777" w:rsidR="00E933B5" w:rsidRPr="004D5218" w:rsidRDefault="00E933B5" w:rsidP="003100C6">
            <w:pPr>
              <w:spacing w:after="160" w:line="259" w:lineRule="auto"/>
              <w:jc w:val="both"/>
              <w:rPr>
                <w:rFonts w:eastAsia="DengXian"/>
                <w:lang w:eastAsia="zh-CN"/>
              </w:rPr>
            </w:pPr>
          </w:p>
          <w:p w14:paraId="75CB2EF0" w14:textId="77777777" w:rsidR="00E933B5" w:rsidRPr="004D5218" w:rsidRDefault="00E933B5" w:rsidP="003100C6">
            <w:pPr>
              <w:spacing w:after="160" w:line="259" w:lineRule="auto"/>
              <w:jc w:val="both"/>
              <w:rPr>
                <w:rFonts w:eastAsia="DengXian"/>
                <w:lang w:eastAsia="zh-CN"/>
              </w:rPr>
            </w:pPr>
          </w:p>
        </w:tc>
      </w:tr>
      <w:tr w:rsidR="00E933B5" w:rsidRPr="004D5218" w14:paraId="2C71A81B" w14:textId="77777777" w:rsidTr="003100C6">
        <w:trPr>
          <w:trHeight w:val="840"/>
        </w:trPr>
        <w:tc>
          <w:tcPr>
            <w:tcW w:w="5079" w:type="dxa"/>
          </w:tcPr>
          <w:p w14:paraId="1023A60B" w14:textId="77777777" w:rsidR="00E933B5" w:rsidRPr="004D5218" w:rsidRDefault="00E933B5" w:rsidP="003100C6">
            <w:pPr>
              <w:spacing w:after="160" w:line="259" w:lineRule="auto"/>
              <w:rPr>
                <w:rFonts w:eastAsia="DengXian"/>
                <w:b/>
                <w:lang w:eastAsia="zh-CN"/>
              </w:rPr>
            </w:pPr>
            <w:r w:rsidRPr="004D5218">
              <w:rPr>
                <w:rFonts w:eastAsia="DengXian"/>
                <w:b/>
                <w:lang w:eastAsia="zh-CN"/>
              </w:rPr>
              <w:lastRenderedPageBreak/>
              <w:t>Získané schopnosti a</w:t>
            </w:r>
            <w:r>
              <w:rPr>
                <w:rFonts w:eastAsia="DengXian"/>
                <w:b/>
                <w:lang w:eastAsia="zh-CN"/>
              </w:rPr>
              <w:t> </w:t>
            </w:r>
            <w:r w:rsidRPr="004D5218">
              <w:rPr>
                <w:rFonts w:eastAsia="DengXian"/>
                <w:b/>
                <w:lang w:eastAsia="zh-CN"/>
              </w:rPr>
              <w:t>dovednosti tvořivě využívá v produktivních činnostech rozvíjejících jeho individuální styl.</w:t>
            </w:r>
          </w:p>
          <w:p w14:paraId="42A5B363" w14:textId="77777777" w:rsidR="00E933B5" w:rsidRPr="004D5218" w:rsidRDefault="00E933B5" w:rsidP="003100C6">
            <w:pPr>
              <w:spacing w:after="160" w:line="259" w:lineRule="auto"/>
              <w:rPr>
                <w:rFonts w:eastAsia="DengXian"/>
                <w:b/>
                <w:lang w:eastAsia="zh-CN"/>
              </w:rPr>
            </w:pPr>
            <w:r w:rsidRPr="004D5218">
              <w:rPr>
                <w:rFonts w:eastAsia="DengXian"/>
                <w:b/>
                <w:lang w:eastAsia="zh-CN"/>
              </w:rPr>
              <w:t>Tvořivě využívá informací z odborné literatury, internetu, tisku a</w:t>
            </w:r>
            <w:r>
              <w:rPr>
                <w:rFonts w:eastAsia="DengXian"/>
                <w:b/>
                <w:lang w:eastAsia="zh-CN"/>
              </w:rPr>
              <w:t> </w:t>
            </w:r>
            <w:r w:rsidRPr="004D5218">
              <w:rPr>
                <w:rFonts w:eastAsia="DengXian"/>
                <w:b/>
                <w:lang w:eastAsia="zh-CN"/>
              </w:rPr>
              <w:t>z dalších zdrojů, kriticky je třídí a</w:t>
            </w:r>
            <w:r>
              <w:rPr>
                <w:rFonts w:eastAsia="DengXian"/>
                <w:b/>
                <w:lang w:eastAsia="zh-CN"/>
              </w:rPr>
              <w:t> </w:t>
            </w:r>
            <w:r w:rsidRPr="004D5218">
              <w:rPr>
                <w:rFonts w:eastAsia="DengXian"/>
                <w:b/>
                <w:lang w:eastAsia="zh-CN"/>
              </w:rPr>
              <w:t>vyhodnocuje.</w:t>
            </w:r>
          </w:p>
          <w:p w14:paraId="69DFAA10" w14:textId="77777777" w:rsidR="00E933B5" w:rsidRPr="004D5218" w:rsidRDefault="00E933B5" w:rsidP="003100C6">
            <w:pPr>
              <w:ind w:left="720"/>
              <w:rPr>
                <w:rFonts w:eastAsia="DengXian"/>
                <w:b/>
                <w:lang w:eastAsia="zh-CN"/>
              </w:rPr>
            </w:pPr>
          </w:p>
        </w:tc>
        <w:tc>
          <w:tcPr>
            <w:tcW w:w="9356" w:type="dxa"/>
          </w:tcPr>
          <w:p w14:paraId="448C247E" w14:textId="77777777" w:rsidR="00E933B5" w:rsidRPr="004D5218" w:rsidRDefault="00E933B5" w:rsidP="003100C6">
            <w:pPr>
              <w:spacing w:line="259" w:lineRule="auto"/>
              <w:rPr>
                <w:rFonts w:eastAsia="DengXian"/>
                <w:lang w:eastAsia="zh-CN"/>
              </w:rPr>
            </w:pPr>
            <w:r w:rsidRPr="004D5218">
              <w:rPr>
                <w:rFonts w:eastAsia="DengXian"/>
                <w:lang w:eastAsia="zh-CN"/>
              </w:rPr>
              <w:t>Způsoby vyjadřování zážitků z literárních děl a</w:t>
            </w:r>
            <w:r>
              <w:rPr>
                <w:rFonts w:eastAsia="DengXian"/>
                <w:lang w:eastAsia="zh-CN"/>
              </w:rPr>
              <w:t> </w:t>
            </w:r>
            <w:r w:rsidRPr="004D5218">
              <w:rPr>
                <w:rFonts w:eastAsia="DengXian"/>
                <w:lang w:eastAsia="zh-CN"/>
              </w:rPr>
              <w:t xml:space="preserve">soudů nad nimi - </w:t>
            </w:r>
          </w:p>
          <w:p w14:paraId="4F60D934" w14:textId="77777777" w:rsidR="00E933B5" w:rsidRPr="004D5218" w:rsidRDefault="00E933B5" w:rsidP="003100C6">
            <w:pPr>
              <w:spacing w:line="259" w:lineRule="auto"/>
              <w:rPr>
                <w:rFonts w:eastAsia="DengXian"/>
                <w:lang w:eastAsia="zh-CN"/>
              </w:rPr>
            </w:pPr>
            <w:r w:rsidRPr="004D5218">
              <w:rPr>
                <w:rFonts w:eastAsia="DengXian"/>
                <w:lang w:eastAsia="zh-CN"/>
              </w:rPr>
              <w:t>(osobní záznamy, anotace, kritika a</w:t>
            </w:r>
            <w:r>
              <w:rPr>
                <w:rFonts w:eastAsia="DengXian"/>
                <w:lang w:eastAsia="zh-CN"/>
              </w:rPr>
              <w:t> </w:t>
            </w:r>
            <w:r w:rsidRPr="004D5218">
              <w:rPr>
                <w:rFonts w:eastAsia="DengXian"/>
                <w:lang w:eastAsia="zh-CN"/>
              </w:rPr>
              <w:t>recenze, polemiky) - průběžně</w:t>
            </w:r>
          </w:p>
          <w:p w14:paraId="51797B27" w14:textId="77777777" w:rsidR="00E933B5" w:rsidRPr="004D5218" w:rsidRDefault="00E933B5" w:rsidP="003100C6">
            <w:pPr>
              <w:spacing w:line="259" w:lineRule="auto"/>
              <w:rPr>
                <w:rFonts w:eastAsia="DengXian"/>
                <w:lang w:eastAsia="zh-CN"/>
              </w:rPr>
            </w:pPr>
            <w:r w:rsidRPr="004D5218">
              <w:rPr>
                <w:rFonts w:eastAsia="DengXian"/>
                <w:lang w:eastAsia="zh-CN"/>
              </w:rPr>
              <w:t>Výklad a</w:t>
            </w:r>
            <w:r>
              <w:rPr>
                <w:rFonts w:eastAsia="DengXian"/>
                <w:lang w:eastAsia="zh-CN"/>
              </w:rPr>
              <w:t> </w:t>
            </w:r>
            <w:r w:rsidRPr="004D5218">
              <w:rPr>
                <w:rFonts w:eastAsia="DengXian"/>
                <w:lang w:eastAsia="zh-CN"/>
              </w:rPr>
              <w:t>vlastní interpretace textu, čtenářské kompetence</w:t>
            </w:r>
          </w:p>
          <w:p w14:paraId="3C766A26" w14:textId="77777777" w:rsidR="00E933B5" w:rsidRPr="004D5218" w:rsidRDefault="00E933B5" w:rsidP="003100C6">
            <w:pPr>
              <w:spacing w:after="160" w:line="259" w:lineRule="auto"/>
              <w:rPr>
                <w:rFonts w:eastAsia="DengXian"/>
                <w:lang w:eastAsia="zh-CN"/>
              </w:rPr>
            </w:pPr>
          </w:p>
          <w:p w14:paraId="25D30B9F" w14:textId="77777777" w:rsidR="00E933B5" w:rsidRPr="004D5218" w:rsidRDefault="00E933B5" w:rsidP="003100C6">
            <w:pPr>
              <w:spacing w:after="160" w:line="259" w:lineRule="auto"/>
              <w:rPr>
                <w:rFonts w:eastAsia="DengXian"/>
                <w:lang w:eastAsia="zh-CN"/>
              </w:rPr>
            </w:pPr>
          </w:p>
        </w:tc>
      </w:tr>
    </w:tbl>
    <w:p w14:paraId="7CFF9A75" w14:textId="77777777" w:rsidR="00B51C6E" w:rsidRDefault="00B51C6E"/>
    <w:p w14:paraId="6BD71C26" w14:textId="77777777" w:rsidR="00B51C6E" w:rsidRDefault="00B51C6E">
      <w:pPr>
        <w:sectPr w:rsidR="00B51C6E" w:rsidSect="00A46C39">
          <w:footerReference w:type="default" r:id="rId26"/>
          <w:pgSz w:w="16838" w:h="11906" w:orient="landscape" w:code="9"/>
          <w:pgMar w:top="851" w:right="1134" w:bottom="1134" w:left="1134" w:header="567" w:footer="567" w:gutter="0"/>
          <w:cols w:space="708"/>
          <w:docGrid w:linePitch="360"/>
        </w:sectPr>
      </w:pPr>
    </w:p>
    <w:tbl>
      <w:tblPr>
        <w:tblW w:w="1443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9356"/>
      </w:tblGrid>
      <w:tr w:rsidR="00B51C6E" w:rsidRPr="004D5218" w14:paraId="3E8E544A" w14:textId="77777777" w:rsidTr="00B51C6E">
        <w:trPr>
          <w:trHeight w:val="567"/>
          <w:tblHeader/>
        </w:trPr>
        <w:tc>
          <w:tcPr>
            <w:tcW w:w="5079" w:type="dxa"/>
            <w:shd w:val="clear" w:color="auto" w:fill="C6D9F1" w:themeFill="text2" w:themeFillTint="33"/>
            <w:vAlign w:val="center"/>
          </w:tcPr>
          <w:p w14:paraId="16809E83" w14:textId="63EC62AB" w:rsidR="00B51C6E" w:rsidRPr="00AA56FA" w:rsidRDefault="00B51C6E" w:rsidP="00B51C6E">
            <w:pPr>
              <w:spacing w:line="259" w:lineRule="auto"/>
              <w:jc w:val="both"/>
              <w:rPr>
                <w:rFonts w:eastAsia="DengXian"/>
                <w:lang w:eastAsia="zh-CN"/>
              </w:rPr>
            </w:pPr>
            <w:r w:rsidRPr="004D5218">
              <w:rPr>
                <w:b/>
              </w:rPr>
              <w:lastRenderedPageBreak/>
              <w:t xml:space="preserve">PŘEDMĚT: </w:t>
            </w:r>
            <w:r w:rsidRPr="00AA56FA">
              <w:rPr>
                <w:sz w:val="32"/>
                <w:szCs w:val="32"/>
              </w:rPr>
              <w:t>český jazyk</w:t>
            </w:r>
            <w:r>
              <w:rPr>
                <w:sz w:val="32"/>
                <w:szCs w:val="32"/>
              </w:rPr>
              <w:t xml:space="preserve"> </w:t>
            </w:r>
          </w:p>
        </w:tc>
        <w:tc>
          <w:tcPr>
            <w:tcW w:w="9356" w:type="dxa"/>
            <w:shd w:val="clear" w:color="auto" w:fill="C6D9F1" w:themeFill="text2" w:themeFillTint="33"/>
            <w:vAlign w:val="center"/>
          </w:tcPr>
          <w:p w14:paraId="44745930" w14:textId="626178FD" w:rsidR="00B51C6E" w:rsidRPr="00AA56FA" w:rsidRDefault="00B51C6E" w:rsidP="00B51C6E">
            <w:pPr>
              <w:spacing w:line="259" w:lineRule="auto"/>
              <w:jc w:val="right"/>
              <w:rPr>
                <w:rFonts w:eastAsia="DengXian"/>
                <w:lang w:eastAsia="zh-CN"/>
              </w:rPr>
            </w:pPr>
            <w:r>
              <w:rPr>
                <w:b/>
                <w:sz w:val="32"/>
                <w:szCs w:val="32"/>
              </w:rPr>
              <w:t>3</w:t>
            </w:r>
            <w:r w:rsidRPr="002F5988">
              <w:rPr>
                <w:b/>
                <w:sz w:val="32"/>
                <w:szCs w:val="32"/>
              </w:rPr>
              <w:t>. ročník</w:t>
            </w:r>
          </w:p>
        </w:tc>
      </w:tr>
      <w:tr w:rsidR="00B51C6E" w:rsidRPr="004D5218" w14:paraId="3C30BD55" w14:textId="77777777" w:rsidTr="00B51C6E">
        <w:trPr>
          <w:trHeight w:val="567"/>
          <w:tblHeader/>
        </w:trPr>
        <w:tc>
          <w:tcPr>
            <w:tcW w:w="5079" w:type="dxa"/>
            <w:shd w:val="clear" w:color="auto" w:fill="C6D9F1" w:themeFill="text2" w:themeFillTint="33"/>
            <w:vAlign w:val="center"/>
          </w:tcPr>
          <w:p w14:paraId="18A0BC76" w14:textId="47399D56" w:rsidR="00B51C6E" w:rsidRPr="00AA56FA" w:rsidRDefault="00B51C6E" w:rsidP="00B51C6E">
            <w:pPr>
              <w:spacing w:line="259" w:lineRule="auto"/>
              <w:jc w:val="both"/>
              <w:rPr>
                <w:rFonts w:eastAsia="DengXian"/>
                <w:lang w:eastAsia="zh-CN"/>
              </w:rPr>
            </w:pPr>
            <w:r w:rsidRPr="004D5218">
              <w:rPr>
                <w:b/>
              </w:rPr>
              <w:t>ŠVP VÝSTUP</w:t>
            </w:r>
          </w:p>
        </w:tc>
        <w:tc>
          <w:tcPr>
            <w:tcW w:w="9356" w:type="dxa"/>
            <w:shd w:val="clear" w:color="auto" w:fill="C6D9F1" w:themeFill="text2" w:themeFillTint="33"/>
            <w:vAlign w:val="center"/>
          </w:tcPr>
          <w:p w14:paraId="696AAB0B" w14:textId="0855D838" w:rsidR="00B51C6E" w:rsidRPr="00AA56FA" w:rsidRDefault="00B51C6E" w:rsidP="00B51C6E">
            <w:pPr>
              <w:spacing w:line="259" w:lineRule="auto"/>
              <w:jc w:val="both"/>
              <w:rPr>
                <w:rFonts w:eastAsia="DengXian"/>
                <w:lang w:eastAsia="zh-CN"/>
              </w:rPr>
            </w:pPr>
            <w:r w:rsidRPr="004D5218">
              <w:rPr>
                <w:b/>
              </w:rPr>
              <w:t>UČIVO</w:t>
            </w:r>
          </w:p>
        </w:tc>
      </w:tr>
      <w:tr w:rsidR="00B51C6E" w:rsidRPr="004D5218" w14:paraId="305727B8" w14:textId="77777777" w:rsidTr="003100C6">
        <w:trPr>
          <w:trHeight w:val="840"/>
        </w:trPr>
        <w:tc>
          <w:tcPr>
            <w:tcW w:w="5079" w:type="dxa"/>
          </w:tcPr>
          <w:p w14:paraId="38491E71" w14:textId="77777777" w:rsidR="00B51C6E" w:rsidRPr="004D5218" w:rsidRDefault="00B51C6E" w:rsidP="00B51C6E">
            <w:pPr>
              <w:spacing w:after="160" w:line="259" w:lineRule="auto"/>
              <w:rPr>
                <w:rFonts w:eastAsia="DengXian"/>
                <w:b/>
                <w:lang w:eastAsia="zh-CN"/>
              </w:rPr>
            </w:pPr>
            <w:r w:rsidRPr="004D5218">
              <w:rPr>
                <w:rFonts w:eastAsia="DengXian"/>
                <w:b/>
                <w:lang w:eastAsia="zh-CN"/>
              </w:rPr>
              <w:t>Využívá znalostí o</w:t>
            </w:r>
            <w:r>
              <w:rPr>
                <w:rFonts w:eastAsia="DengXian"/>
                <w:b/>
                <w:lang w:eastAsia="zh-CN"/>
              </w:rPr>
              <w:t> </w:t>
            </w:r>
            <w:r w:rsidRPr="004D5218">
              <w:rPr>
                <w:rFonts w:eastAsia="DengXian"/>
                <w:b/>
                <w:lang w:eastAsia="zh-CN"/>
              </w:rPr>
              <w:t>větných členech a</w:t>
            </w:r>
            <w:r>
              <w:rPr>
                <w:rFonts w:eastAsia="DengXian"/>
                <w:b/>
                <w:lang w:eastAsia="zh-CN"/>
              </w:rPr>
              <w:t> </w:t>
            </w:r>
            <w:r w:rsidRPr="004D5218">
              <w:rPr>
                <w:rFonts w:eastAsia="DengXian"/>
                <w:b/>
                <w:lang w:eastAsia="zh-CN"/>
              </w:rPr>
              <w:t>jejich vztazích, o</w:t>
            </w:r>
            <w:r>
              <w:rPr>
                <w:rFonts w:eastAsia="DengXian"/>
                <w:b/>
                <w:lang w:eastAsia="zh-CN"/>
              </w:rPr>
              <w:t> </w:t>
            </w:r>
            <w:r w:rsidRPr="004D5218">
              <w:rPr>
                <w:rFonts w:eastAsia="DengXian"/>
                <w:b/>
                <w:lang w:eastAsia="zh-CN"/>
              </w:rPr>
              <w:t>aktuálním členění výpovědi a</w:t>
            </w:r>
            <w:r>
              <w:rPr>
                <w:rFonts w:eastAsia="DengXian"/>
                <w:b/>
                <w:lang w:eastAsia="zh-CN"/>
              </w:rPr>
              <w:t> </w:t>
            </w:r>
            <w:r w:rsidRPr="004D5218">
              <w:rPr>
                <w:rFonts w:eastAsia="DengXian"/>
                <w:b/>
                <w:lang w:eastAsia="zh-CN"/>
              </w:rPr>
              <w:t>o</w:t>
            </w:r>
            <w:r>
              <w:rPr>
                <w:rFonts w:eastAsia="DengXian"/>
                <w:b/>
                <w:lang w:eastAsia="zh-CN"/>
              </w:rPr>
              <w:t> </w:t>
            </w:r>
            <w:r w:rsidRPr="004D5218">
              <w:rPr>
                <w:rFonts w:eastAsia="DengXian"/>
                <w:b/>
                <w:lang w:eastAsia="zh-CN"/>
              </w:rPr>
              <w:t>druzích vět podle záměru mluvčího k vhodnému vyjádření myšlenky, k účinnému dorozumívání, logickému strukturování výpovědí a</w:t>
            </w:r>
            <w:r>
              <w:rPr>
                <w:rFonts w:eastAsia="DengXian"/>
                <w:b/>
                <w:lang w:eastAsia="zh-CN"/>
              </w:rPr>
              <w:t> </w:t>
            </w:r>
            <w:r w:rsidRPr="004D5218">
              <w:rPr>
                <w:rFonts w:eastAsia="DengXian"/>
                <w:b/>
                <w:lang w:eastAsia="zh-CN"/>
              </w:rPr>
              <w:t>k odlišení záměru mluvčího.</w:t>
            </w:r>
          </w:p>
          <w:p w14:paraId="6821B448" w14:textId="77777777" w:rsidR="00B51C6E" w:rsidRPr="004D5218" w:rsidRDefault="00B51C6E" w:rsidP="00B51C6E">
            <w:pPr>
              <w:spacing w:after="160" w:line="259" w:lineRule="auto"/>
              <w:rPr>
                <w:rFonts w:eastAsia="DengXian"/>
                <w:b/>
                <w:lang w:eastAsia="zh-CN"/>
              </w:rPr>
            </w:pPr>
            <w:r w:rsidRPr="004D5218">
              <w:rPr>
                <w:rFonts w:eastAsia="DengXian"/>
                <w:b/>
                <w:lang w:eastAsia="zh-CN"/>
              </w:rPr>
              <w:t>Používá různé prostředky textového navazování vedoucí ke zvýšení srozumitelnosti, přehlednosti a</w:t>
            </w:r>
            <w:r>
              <w:rPr>
                <w:rFonts w:eastAsia="DengXian"/>
                <w:b/>
                <w:lang w:eastAsia="zh-CN"/>
              </w:rPr>
              <w:t> </w:t>
            </w:r>
            <w:r w:rsidRPr="004D5218">
              <w:rPr>
                <w:rFonts w:eastAsia="DengXian"/>
                <w:b/>
                <w:lang w:eastAsia="zh-CN"/>
              </w:rPr>
              <w:t>logické souvislosti sdělení; uplatní textové členění v souladu s obsahovou výstavbou textu a</w:t>
            </w:r>
            <w:r>
              <w:rPr>
                <w:rFonts w:eastAsia="DengXian"/>
                <w:b/>
                <w:lang w:eastAsia="zh-CN"/>
              </w:rPr>
              <w:t> </w:t>
            </w:r>
            <w:r w:rsidRPr="004D5218">
              <w:rPr>
                <w:rFonts w:eastAsia="DengXian"/>
                <w:b/>
                <w:lang w:eastAsia="zh-CN"/>
              </w:rPr>
              <w:t>rozvíjením tématu.</w:t>
            </w:r>
          </w:p>
          <w:p w14:paraId="700E2930" w14:textId="77777777" w:rsidR="00B51C6E" w:rsidRPr="004D5218" w:rsidRDefault="00B51C6E" w:rsidP="00B51C6E">
            <w:pPr>
              <w:spacing w:after="160" w:line="259" w:lineRule="auto"/>
              <w:rPr>
                <w:rFonts w:eastAsia="DengXian"/>
                <w:b/>
                <w:lang w:eastAsia="zh-CN"/>
              </w:rPr>
            </w:pPr>
            <w:r w:rsidRPr="004D5218">
              <w:rPr>
                <w:rFonts w:eastAsia="DengXian"/>
                <w:b/>
                <w:lang w:eastAsia="zh-CN"/>
              </w:rPr>
              <w:t>Ve svém projevu uplatňuje znalosti tvarosloví a</w:t>
            </w:r>
            <w:r>
              <w:rPr>
                <w:rFonts w:eastAsia="DengXian"/>
                <w:b/>
                <w:lang w:eastAsia="zh-CN"/>
              </w:rPr>
              <w:t> </w:t>
            </w:r>
            <w:r w:rsidRPr="004D5218">
              <w:rPr>
                <w:rFonts w:eastAsia="DengXian"/>
                <w:b/>
                <w:lang w:eastAsia="zh-CN"/>
              </w:rPr>
              <w:t>slovotvorných a</w:t>
            </w:r>
            <w:r>
              <w:rPr>
                <w:rFonts w:eastAsia="DengXian"/>
                <w:b/>
                <w:lang w:eastAsia="zh-CN"/>
              </w:rPr>
              <w:t> </w:t>
            </w:r>
            <w:r w:rsidRPr="004D5218">
              <w:rPr>
                <w:rFonts w:eastAsia="DengXian"/>
                <w:b/>
                <w:lang w:eastAsia="zh-CN"/>
              </w:rPr>
              <w:t>syntaktických principů českého jazyka.</w:t>
            </w:r>
          </w:p>
        </w:tc>
        <w:tc>
          <w:tcPr>
            <w:tcW w:w="9356" w:type="dxa"/>
            <w:vAlign w:val="center"/>
          </w:tcPr>
          <w:p w14:paraId="6A4EFA04" w14:textId="77777777" w:rsidR="00B51C6E" w:rsidRPr="004D5218" w:rsidRDefault="00B51C6E" w:rsidP="00B51C6E">
            <w:pPr>
              <w:spacing w:after="160" w:line="259" w:lineRule="auto"/>
              <w:rPr>
                <w:rFonts w:eastAsia="DengXian"/>
                <w:lang w:eastAsia="zh-CN"/>
              </w:rPr>
            </w:pPr>
            <w:r w:rsidRPr="004D5218">
              <w:rPr>
                <w:rFonts w:eastAsia="DengXian"/>
                <w:lang w:eastAsia="zh-CN"/>
              </w:rPr>
              <w:t>JAZYK A</w:t>
            </w:r>
            <w:r>
              <w:rPr>
                <w:rFonts w:eastAsia="DengXian"/>
                <w:lang w:eastAsia="zh-CN"/>
              </w:rPr>
              <w:t> </w:t>
            </w:r>
            <w:r w:rsidRPr="004D5218">
              <w:rPr>
                <w:rFonts w:eastAsia="DengXian"/>
                <w:lang w:eastAsia="zh-CN"/>
              </w:rPr>
              <w:t>JAZYKOVÁ KOMUNIKACE</w:t>
            </w:r>
          </w:p>
          <w:p w14:paraId="72DA54B9" w14:textId="77777777" w:rsidR="00B51C6E" w:rsidRPr="004D5218" w:rsidRDefault="00B51C6E" w:rsidP="00B51C6E">
            <w:pPr>
              <w:spacing w:line="259" w:lineRule="auto"/>
              <w:rPr>
                <w:rFonts w:eastAsia="DengXian"/>
                <w:lang w:eastAsia="zh-CN"/>
              </w:rPr>
            </w:pPr>
            <w:r w:rsidRPr="004D5218">
              <w:rPr>
                <w:rFonts w:eastAsia="DengXian"/>
                <w:lang w:eastAsia="zh-CN"/>
              </w:rPr>
              <w:t>SKLADBA (syntax)</w:t>
            </w:r>
          </w:p>
          <w:p w14:paraId="3CF14547" w14:textId="77777777" w:rsidR="00B51C6E" w:rsidRPr="004D5218" w:rsidRDefault="00B51C6E" w:rsidP="0030549D">
            <w:pPr>
              <w:numPr>
                <w:ilvl w:val="0"/>
                <w:numId w:val="213"/>
              </w:numPr>
              <w:spacing w:after="160" w:line="259" w:lineRule="auto"/>
              <w:contextualSpacing/>
              <w:rPr>
                <w:rFonts w:eastAsia="DengXian"/>
                <w:lang w:eastAsia="zh-CN"/>
              </w:rPr>
            </w:pPr>
            <w:r w:rsidRPr="004D5218">
              <w:rPr>
                <w:rFonts w:eastAsia="DengXian"/>
                <w:lang w:eastAsia="zh-CN"/>
              </w:rPr>
              <w:t>základní principy větné stavby</w:t>
            </w:r>
          </w:p>
          <w:p w14:paraId="0EFB893E" w14:textId="77777777" w:rsidR="00B51C6E" w:rsidRPr="004D5218" w:rsidRDefault="00B51C6E" w:rsidP="00B51C6E">
            <w:pPr>
              <w:spacing w:line="259" w:lineRule="auto"/>
              <w:ind w:left="720"/>
              <w:contextualSpacing/>
              <w:rPr>
                <w:rFonts w:eastAsia="DengXian"/>
                <w:lang w:eastAsia="zh-CN"/>
              </w:rPr>
            </w:pPr>
            <w:r w:rsidRPr="004D5218">
              <w:rPr>
                <w:rFonts w:eastAsia="DengXian"/>
                <w:lang w:eastAsia="zh-CN"/>
              </w:rPr>
              <w:t>(větné členy, věty, souvětí a</w:t>
            </w:r>
            <w:r>
              <w:rPr>
                <w:rFonts w:eastAsia="DengXian"/>
                <w:lang w:eastAsia="zh-CN"/>
              </w:rPr>
              <w:t> </w:t>
            </w:r>
            <w:r w:rsidRPr="004D5218">
              <w:rPr>
                <w:rFonts w:eastAsia="DengXian"/>
                <w:lang w:eastAsia="zh-CN"/>
              </w:rPr>
              <w:t>jejich vztahy)</w:t>
            </w:r>
          </w:p>
          <w:p w14:paraId="62CCB7D5" w14:textId="77777777" w:rsidR="00B51C6E" w:rsidRPr="004D5218" w:rsidRDefault="00B51C6E" w:rsidP="0030549D">
            <w:pPr>
              <w:numPr>
                <w:ilvl w:val="0"/>
                <w:numId w:val="213"/>
              </w:numPr>
              <w:spacing w:after="160" w:line="259" w:lineRule="auto"/>
              <w:contextualSpacing/>
              <w:rPr>
                <w:rFonts w:eastAsia="DengXian"/>
                <w:lang w:eastAsia="zh-CN"/>
              </w:rPr>
            </w:pPr>
            <w:r w:rsidRPr="004D5218">
              <w:rPr>
                <w:rFonts w:eastAsia="DengXian"/>
                <w:lang w:eastAsia="zh-CN"/>
              </w:rPr>
              <w:t>aktuální členění výpovědi</w:t>
            </w:r>
          </w:p>
          <w:p w14:paraId="62B55BF1" w14:textId="77777777" w:rsidR="00B51C6E" w:rsidRPr="004D5218" w:rsidRDefault="00B51C6E" w:rsidP="0030549D">
            <w:pPr>
              <w:numPr>
                <w:ilvl w:val="0"/>
                <w:numId w:val="213"/>
              </w:numPr>
              <w:spacing w:after="160" w:line="259" w:lineRule="auto"/>
              <w:contextualSpacing/>
              <w:rPr>
                <w:rFonts w:eastAsia="DengXian"/>
                <w:lang w:eastAsia="zh-CN"/>
              </w:rPr>
            </w:pPr>
            <w:r w:rsidRPr="004D5218">
              <w:rPr>
                <w:rFonts w:eastAsia="DengXian"/>
                <w:lang w:eastAsia="zh-CN"/>
              </w:rPr>
              <w:t>základy valenční a</w:t>
            </w:r>
            <w:r>
              <w:rPr>
                <w:rFonts w:eastAsia="DengXian"/>
                <w:lang w:eastAsia="zh-CN"/>
              </w:rPr>
              <w:t> </w:t>
            </w:r>
            <w:r w:rsidRPr="004D5218">
              <w:rPr>
                <w:rFonts w:eastAsia="DengXian"/>
                <w:lang w:eastAsia="zh-CN"/>
              </w:rPr>
              <w:t>textové syntaxe</w:t>
            </w:r>
          </w:p>
          <w:p w14:paraId="6295062A" w14:textId="77777777" w:rsidR="00B51C6E" w:rsidRPr="004D5218" w:rsidRDefault="00B51C6E" w:rsidP="0030549D">
            <w:pPr>
              <w:numPr>
                <w:ilvl w:val="0"/>
                <w:numId w:val="213"/>
              </w:numPr>
              <w:spacing w:after="160" w:line="259" w:lineRule="auto"/>
              <w:contextualSpacing/>
              <w:jc w:val="both"/>
              <w:rPr>
                <w:rFonts w:eastAsia="DengXian"/>
                <w:lang w:eastAsia="zh-CN"/>
              </w:rPr>
            </w:pPr>
            <w:r w:rsidRPr="004D5218">
              <w:rPr>
                <w:rFonts w:eastAsia="DengXian"/>
                <w:lang w:eastAsia="zh-CN"/>
              </w:rPr>
              <w:t>narativní postupy (řeč přímá, nepřímá, nevlastní přímá, polopřímá)</w:t>
            </w:r>
          </w:p>
          <w:p w14:paraId="0A1A5C64" w14:textId="77777777" w:rsidR="00B51C6E" w:rsidRPr="004D5218" w:rsidRDefault="00B51C6E" w:rsidP="00B51C6E">
            <w:pPr>
              <w:spacing w:after="160" w:line="259" w:lineRule="auto"/>
              <w:jc w:val="both"/>
              <w:rPr>
                <w:rFonts w:eastAsia="DengXian"/>
                <w:lang w:eastAsia="zh-CN"/>
              </w:rPr>
            </w:pPr>
          </w:p>
        </w:tc>
      </w:tr>
      <w:tr w:rsidR="00B51C6E" w:rsidRPr="004D5218" w14:paraId="419536CB" w14:textId="77777777" w:rsidTr="003100C6">
        <w:trPr>
          <w:trHeight w:val="840"/>
        </w:trPr>
        <w:tc>
          <w:tcPr>
            <w:tcW w:w="5079" w:type="dxa"/>
          </w:tcPr>
          <w:p w14:paraId="1A9B8AF3" w14:textId="77777777" w:rsidR="00B51C6E" w:rsidRPr="004D5218" w:rsidRDefault="00B51C6E" w:rsidP="00B51C6E">
            <w:pPr>
              <w:spacing w:after="160" w:line="259" w:lineRule="auto"/>
              <w:rPr>
                <w:rFonts w:eastAsia="DengXian"/>
                <w:b/>
                <w:lang w:eastAsia="zh-CN"/>
              </w:rPr>
            </w:pPr>
            <w:r w:rsidRPr="004D5218">
              <w:rPr>
                <w:rFonts w:eastAsia="DengXian"/>
                <w:b/>
                <w:lang w:eastAsia="zh-CN"/>
              </w:rPr>
              <w:t>V písemném projevu dodržuje zásady pravopisu a</w:t>
            </w:r>
            <w:r>
              <w:rPr>
                <w:rFonts w:eastAsia="DengXian"/>
                <w:b/>
                <w:lang w:eastAsia="zh-CN"/>
              </w:rPr>
              <w:t> </w:t>
            </w:r>
            <w:r w:rsidRPr="004D5218">
              <w:rPr>
                <w:rFonts w:eastAsia="DengXian"/>
                <w:b/>
                <w:lang w:eastAsia="zh-CN"/>
              </w:rPr>
              <w:t>s oporou příruček řeší složitější případy, účinně využívá možností grafického členění textu.</w:t>
            </w:r>
          </w:p>
          <w:p w14:paraId="5C2E3C3B" w14:textId="77777777" w:rsidR="00B51C6E" w:rsidRPr="004D5218" w:rsidRDefault="00B51C6E" w:rsidP="00B51C6E">
            <w:pPr>
              <w:spacing w:after="160" w:line="259" w:lineRule="auto"/>
              <w:rPr>
                <w:rFonts w:eastAsia="DengXian"/>
                <w:b/>
                <w:lang w:eastAsia="zh-CN"/>
              </w:rPr>
            </w:pPr>
            <w:r w:rsidRPr="004D5218">
              <w:rPr>
                <w:rFonts w:eastAsia="DengXian"/>
                <w:b/>
                <w:lang w:eastAsia="zh-CN"/>
              </w:rPr>
              <w:t>Používá různé prostředky textového navazování vedoucí ke zvýšení srozumitelnosti, přehlednosti a</w:t>
            </w:r>
            <w:r>
              <w:rPr>
                <w:rFonts w:eastAsia="DengXian"/>
                <w:b/>
                <w:lang w:eastAsia="zh-CN"/>
              </w:rPr>
              <w:t> </w:t>
            </w:r>
            <w:r w:rsidRPr="004D5218">
              <w:rPr>
                <w:rFonts w:eastAsia="DengXian"/>
                <w:b/>
                <w:lang w:eastAsia="zh-CN"/>
              </w:rPr>
              <w:t>logické souvislosti sdělení; uplatní textové členění v souladu s obsahovou výstavbou textu a</w:t>
            </w:r>
            <w:r>
              <w:rPr>
                <w:rFonts w:eastAsia="DengXian"/>
                <w:b/>
                <w:lang w:eastAsia="zh-CN"/>
              </w:rPr>
              <w:t> </w:t>
            </w:r>
            <w:r w:rsidRPr="004D5218">
              <w:rPr>
                <w:rFonts w:eastAsia="DengXian"/>
                <w:b/>
                <w:lang w:eastAsia="zh-CN"/>
              </w:rPr>
              <w:t>rozvíjením tématu.</w:t>
            </w:r>
          </w:p>
        </w:tc>
        <w:tc>
          <w:tcPr>
            <w:tcW w:w="9356" w:type="dxa"/>
            <w:vAlign w:val="center"/>
          </w:tcPr>
          <w:p w14:paraId="74C986DC" w14:textId="77777777" w:rsidR="00B51C6E" w:rsidRPr="004D5218" w:rsidRDefault="00B51C6E" w:rsidP="00B51C6E">
            <w:pPr>
              <w:spacing w:after="160" w:line="259" w:lineRule="auto"/>
              <w:rPr>
                <w:rFonts w:eastAsia="DengXian"/>
                <w:lang w:eastAsia="zh-CN"/>
              </w:rPr>
            </w:pPr>
            <w:r w:rsidRPr="004D5218">
              <w:rPr>
                <w:rFonts w:eastAsia="DengXian"/>
                <w:lang w:eastAsia="zh-CN"/>
              </w:rPr>
              <w:t>PRAVOPIS</w:t>
            </w:r>
          </w:p>
          <w:p w14:paraId="7247A78C" w14:textId="77777777" w:rsidR="00B51C6E" w:rsidRPr="004D5218" w:rsidRDefault="00B51C6E" w:rsidP="00B51C6E">
            <w:pPr>
              <w:spacing w:after="160" w:line="259" w:lineRule="auto"/>
              <w:rPr>
                <w:rFonts w:eastAsia="DengXian"/>
                <w:lang w:eastAsia="zh-CN"/>
              </w:rPr>
            </w:pPr>
            <w:r w:rsidRPr="004D5218">
              <w:rPr>
                <w:rFonts w:eastAsia="DengXian"/>
                <w:lang w:eastAsia="zh-CN"/>
              </w:rPr>
              <w:t>Interpunkční znaménka</w:t>
            </w:r>
          </w:p>
          <w:p w14:paraId="41F388FD" w14:textId="77777777" w:rsidR="00B51C6E" w:rsidRPr="004D5218" w:rsidRDefault="00B51C6E" w:rsidP="00B51C6E">
            <w:pPr>
              <w:spacing w:after="160" w:line="259" w:lineRule="auto"/>
              <w:rPr>
                <w:rFonts w:eastAsia="DengXian"/>
                <w:lang w:eastAsia="zh-CN"/>
              </w:rPr>
            </w:pPr>
          </w:p>
          <w:p w14:paraId="36DB37BD" w14:textId="77777777" w:rsidR="00B51C6E" w:rsidRPr="004D5218" w:rsidRDefault="00B51C6E" w:rsidP="00B51C6E">
            <w:pPr>
              <w:spacing w:after="160" w:line="259" w:lineRule="auto"/>
              <w:rPr>
                <w:rFonts w:eastAsia="DengXian"/>
                <w:lang w:eastAsia="zh-CN"/>
              </w:rPr>
            </w:pPr>
          </w:p>
          <w:p w14:paraId="12F621BC" w14:textId="77777777" w:rsidR="00B51C6E" w:rsidRPr="004D5218" w:rsidRDefault="00B51C6E" w:rsidP="00B51C6E">
            <w:pPr>
              <w:spacing w:after="160" w:line="259" w:lineRule="auto"/>
              <w:rPr>
                <w:rFonts w:eastAsia="DengXian"/>
                <w:lang w:eastAsia="zh-CN"/>
              </w:rPr>
            </w:pPr>
          </w:p>
          <w:p w14:paraId="0778D522" w14:textId="77777777" w:rsidR="00B51C6E" w:rsidRPr="004D5218" w:rsidRDefault="00B51C6E" w:rsidP="00B51C6E">
            <w:pPr>
              <w:spacing w:after="160" w:line="259" w:lineRule="auto"/>
              <w:jc w:val="both"/>
              <w:rPr>
                <w:rFonts w:eastAsia="DengXian"/>
                <w:lang w:eastAsia="zh-CN"/>
              </w:rPr>
            </w:pPr>
          </w:p>
        </w:tc>
      </w:tr>
      <w:tr w:rsidR="00B51C6E" w:rsidRPr="004D5218" w14:paraId="09FCC3AE" w14:textId="77777777" w:rsidTr="003100C6">
        <w:trPr>
          <w:trHeight w:val="840"/>
        </w:trPr>
        <w:tc>
          <w:tcPr>
            <w:tcW w:w="5079" w:type="dxa"/>
          </w:tcPr>
          <w:p w14:paraId="1463E17D" w14:textId="77777777" w:rsidR="00B51C6E" w:rsidRPr="004D5218" w:rsidRDefault="00B51C6E" w:rsidP="00B51C6E">
            <w:pPr>
              <w:spacing w:after="160" w:line="259" w:lineRule="auto"/>
              <w:rPr>
                <w:rFonts w:eastAsia="DengXian"/>
                <w:b/>
                <w:lang w:eastAsia="zh-CN"/>
              </w:rPr>
            </w:pPr>
            <w:r w:rsidRPr="004D5218">
              <w:rPr>
                <w:rFonts w:eastAsia="DengXian"/>
                <w:b/>
                <w:lang w:eastAsia="zh-CN"/>
              </w:rPr>
              <w:t>V písemném i</w:t>
            </w:r>
            <w:r>
              <w:rPr>
                <w:rFonts w:eastAsia="DengXian"/>
                <w:b/>
                <w:lang w:eastAsia="zh-CN"/>
              </w:rPr>
              <w:t> </w:t>
            </w:r>
            <w:r w:rsidRPr="004D5218">
              <w:rPr>
                <w:rFonts w:eastAsia="DengXian"/>
                <w:b/>
                <w:lang w:eastAsia="zh-CN"/>
              </w:rPr>
              <w:t>mluveném projevu volí vhodné výrazové prostředky podle jejich funkce a</w:t>
            </w:r>
            <w:r>
              <w:rPr>
                <w:rFonts w:eastAsia="DengXian"/>
                <w:b/>
                <w:lang w:eastAsia="zh-CN"/>
              </w:rPr>
              <w:t> </w:t>
            </w:r>
            <w:r w:rsidRPr="004D5218">
              <w:rPr>
                <w:rFonts w:eastAsia="DengXian"/>
                <w:b/>
                <w:lang w:eastAsia="zh-CN"/>
              </w:rPr>
              <w:t xml:space="preserve">ve vztahu k sdělovacímu záměru, k dané situaci, </w:t>
            </w:r>
            <w:r w:rsidRPr="004D5218">
              <w:rPr>
                <w:rFonts w:eastAsia="DengXian"/>
                <w:b/>
                <w:lang w:eastAsia="zh-CN"/>
              </w:rPr>
              <w:lastRenderedPageBreak/>
              <w:t>kontextu a</w:t>
            </w:r>
            <w:r>
              <w:rPr>
                <w:rFonts w:eastAsia="DengXian"/>
                <w:b/>
                <w:lang w:eastAsia="zh-CN"/>
              </w:rPr>
              <w:t> </w:t>
            </w:r>
            <w:r w:rsidRPr="004D5218">
              <w:rPr>
                <w:rFonts w:eastAsia="DengXian"/>
                <w:b/>
                <w:lang w:eastAsia="zh-CN"/>
              </w:rPr>
              <w:t>adresátovi, vysvětlí a</w:t>
            </w:r>
            <w:r>
              <w:rPr>
                <w:rFonts w:eastAsia="DengXian"/>
                <w:b/>
                <w:lang w:eastAsia="zh-CN"/>
              </w:rPr>
              <w:t> </w:t>
            </w:r>
            <w:r w:rsidRPr="004D5218">
              <w:rPr>
                <w:rFonts w:eastAsia="DengXian"/>
                <w:b/>
                <w:lang w:eastAsia="zh-CN"/>
              </w:rPr>
              <w:t>odůvodní význam slov v daném kontextu.</w:t>
            </w:r>
          </w:p>
          <w:p w14:paraId="56CE46C9" w14:textId="77777777" w:rsidR="00B51C6E" w:rsidRPr="004D5218" w:rsidRDefault="00B51C6E" w:rsidP="00B51C6E">
            <w:pPr>
              <w:spacing w:after="160" w:line="259" w:lineRule="auto"/>
              <w:rPr>
                <w:rFonts w:eastAsia="DengXian"/>
                <w:b/>
                <w:lang w:eastAsia="zh-CN"/>
              </w:rPr>
            </w:pPr>
            <w:r w:rsidRPr="004D5218">
              <w:rPr>
                <w:rFonts w:eastAsia="DengXian"/>
                <w:b/>
                <w:lang w:eastAsia="zh-CN"/>
              </w:rPr>
              <w:t>Ve svém projevu uplatňuje znalosti tvarosloví a</w:t>
            </w:r>
            <w:r>
              <w:rPr>
                <w:rFonts w:eastAsia="DengXian"/>
                <w:b/>
                <w:lang w:eastAsia="zh-CN"/>
              </w:rPr>
              <w:t> </w:t>
            </w:r>
            <w:r w:rsidRPr="004D5218">
              <w:rPr>
                <w:rFonts w:eastAsia="DengXian"/>
                <w:b/>
                <w:lang w:eastAsia="zh-CN"/>
              </w:rPr>
              <w:t>slovotvorných a</w:t>
            </w:r>
            <w:r>
              <w:rPr>
                <w:rFonts w:eastAsia="DengXian"/>
                <w:b/>
                <w:lang w:eastAsia="zh-CN"/>
              </w:rPr>
              <w:t> </w:t>
            </w:r>
            <w:r w:rsidRPr="004D5218">
              <w:rPr>
                <w:rFonts w:eastAsia="DengXian"/>
                <w:b/>
                <w:lang w:eastAsia="zh-CN"/>
              </w:rPr>
              <w:t>syntaktických principů českého jazyka.</w:t>
            </w:r>
          </w:p>
          <w:p w14:paraId="427E66B5" w14:textId="77777777" w:rsidR="00B51C6E" w:rsidRPr="004D5218" w:rsidRDefault="00B51C6E" w:rsidP="00B51C6E">
            <w:pPr>
              <w:spacing w:after="160" w:line="259" w:lineRule="auto"/>
              <w:rPr>
                <w:rFonts w:eastAsia="DengXian"/>
                <w:b/>
                <w:lang w:eastAsia="zh-CN"/>
              </w:rPr>
            </w:pPr>
            <w:r w:rsidRPr="004D5218">
              <w:rPr>
                <w:rFonts w:eastAsia="DengXian"/>
                <w:b/>
                <w:lang w:eastAsia="zh-CN"/>
              </w:rPr>
              <w:t>Využívá znalostí o</w:t>
            </w:r>
            <w:r>
              <w:rPr>
                <w:rFonts w:eastAsia="DengXian"/>
                <w:b/>
                <w:lang w:eastAsia="zh-CN"/>
              </w:rPr>
              <w:t> </w:t>
            </w:r>
            <w:r w:rsidRPr="004D5218">
              <w:rPr>
                <w:rFonts w:eastAsia="DengXian"/>
                <w:b/>
                <w:lang w:eastAsia="zh-CN"/>
              </w:rPr>
              <w:t>větných členech a</w:t>
            </w:r>
            <w:r>
              <w:rPr>
                <w:rFonts w:eastAsia="DengXian"/>
                <w:b/>
                <w:lang w:eastAsia="zh-CN"/>
              </w:rPr>
              <w:t> </w:t>
            </w:r>
            <w:r w:rsidRPr="004D5218">
              <w:rPr>
                <w:rFonts w:eastAsia="DengXian"/>
                <w:b/>
                <w:lang w:eastAsia="zh-CN"/>
              </w:rPr>
              <w:t>jejich vztazích, o</w:t>
            </w:r>
            <w:r>
              <w:rPr>
                <w:rFonts w:eastAsia="DengXian"/>
                <w:b/>
                <w:lang w:eastAsia="zh-CN"/>
              </w:rPr>
              <w:t> </w:t>
            </w:r>
            <w:r w:rsidRPr="004D5218">
              <w:rPr>
                <w:rFonts w:eastAsia="DengXian"/>
                <w:b/>
                <w:lang w:eastAsia="zh-CN"/>
              </w:rPr>
              <w:t>aktuálním členění výpovědi a</w:t>
            </w:r>
            <w:r>
              <w:rPr>
                <w:rFonts w:eastAsia="DengXian"/>
                <w:b/>
                <w:lang w:eastAsia="zh-CN"/>
              </w:rPr>
              <w:t> </w:t>
            </w:r>
            <w:r w:rsidRPr="004D5218">
              <w:rPr>
                <w:rFonts w:eastAsia="DengXian"/>
                <w:b/>
                <w:lang w:eastAsia="zh-CN"/>
              </w:rPr>
              <w:t>o</w:t>
            </w:r>
            <w:r>
              <w:rPr>
                <w:rFonts w:eastAsia="DengXian"/>
                <w:b/>
                <w:lang w:eastAsia="zh-CN"/>
              </w:rPr>
              <w:t> </w:t>
            </w:r>
            <w:r w:rsidRPr="004D5218">
              <w:rPr>
                <w:rFonts w:eastAsia="DengXian"/>
                <w:b/>
                <w:lang w:eastAsia="zh-CN"/>
              </w:rPr>
              <w:t>druzích vět podle záměru mluvčího k vhodnému vyjádření myšlenky, k účinnému dorozumívání, logickému strukturování výpovědí a</w:t>
            </w:r>
            <w:r>
              <w:rPr>
                <w:rFonts w:eastAsia="DengXian"/>
                <w:b/>
                <w:lang w:eastAsia="zh-CN"/>
              </w:rPr>
              <w:t> </w:t>
            </w:r>
            <w:r w:rsidRPr="004D5218">
              <w:rPr>
                <w:rFonts w:eastAsia="DengXian"/>
                <w:b/>
                <w:lang w:eastAsia="zh-CN"/>
              </w:rPr>
              <w:t>k odlišení záměru mluvčího.</w:t>
            </w:r>
          </w:p>
          <w:p w14:paraId="063717DB" w14:textId="77777777" w:rsidR="00B51C6E" w:rsidRPr="004D5218" w:rsidRDefault="00B51C6E" w:rsidP="00B51C6E">
            <w:pPr>
              <w:spacing w:after="160" w:line="259" w:lineRule="auto"/>
              <w:rPr>
                <w:rFonts w:eastAsia="DengXian"/>
                <w:b/>
                <w:lang w:eastAsia="zh-CN"/>
              </w:rPr>
            </w:pPr>
            <w:r w:rsidRPr="004D5218">
              <w:rPr>
                <w:rFonts w:eastAsia="DengXian"/>
                <w:b/>
                <w:lang w:eastAsia="zh-CN"/>
              </w:rPr>
              <w:t>Používá různé prostředky textového navazování vedoucí ke zvýšení srozumitelnosti, přehlednosti a</w:t>
            </w:r>
            <w:r>
              <w:rPr>
                <w:rFonts w:eastAsia="DengXian"/>
                <w:b/>
                <w:lang w:eastAsia="zh-CN"/>
              </w:rPr>
              <w:t> </w:t>
            </w:r>
            <w:r w:rsidRPr="004D5218">
              <w:rPr>
                <w:rFonts w:eastAsia="DengXian"/>
                <w:b/>
                <w:lang w:eastAsia="zh-CN"/>
              </w:rPr>
              <w:t>logické souvislosti sdělení; uplatní textové členění v souladu s obsahovou výstavbou textu a</w:t>
            </w:r>
            <w:r>
              <w:rPr>
                <w:rFonts w:eastAsia="DengXian"/>
                <w:b/>
                <w:lang w:eastAsia="zh-CN"/>
              </w:rPr>
              <w:t> </w:t>
            </w:r>
            <w:r w:rsidRPr="004D5218">
              <w:rPr>
                <w:rFonts w:eastAsia="DengXian"/>
                <w:b/>
                <w:lang w:eastAsia="zh-CN"/>
              </w:rPr>
              <w:t>rozvíjením tématu.</w:t>
            </w:r>
          </w:p>
          <w:p w14:paraId="0A9AE7D5" w14:textId="77777777" w:rsidR="00B51C6E" w:rsidRPr="004D5218" w:rsidRDefault="00B51C6E" w:rsidP="00B51C6E">
            <w:pPr>
              <w:spacing w:after="160" w:line="259" w:lineRule="auto"/>
              <w:rPr>
                <w:rFonts w:eastAsia="DengXian"/>
                <w:b/>
                <w:lang w:eastAsia="zh-CN"/>
              </w:rPr>
            </w:pPr>
            <w:r w:rsidRPr="004D5218">
              <w:rPr>
                <w:rFonts w:eastAsia="DengXian"/>
                <w:b/>
                <w:lang w:eastAsia="zh-CN"/>
              </w:rPr>
              <w:t>Posoudí a</w:t>
            </w:r>
            <w:r>
              <w:rPr>
                <w:rFonts w:eastAsia="DengXian"/>
                <w:b/>
                <w:lang w:eastAsia="zh-CN"/>
              </w:rPr>
              <w:t> </w:t>
            </w:r>
            <w:r w:rsidRPr="004D5218">
              <w:rPr>
                <w:rFonts w:eastAsia="DengXian"/>
                <w:b/>
                <w:lang w:eastAsia="zh-CN"/>
              </w:rPr>
              <w:t>interpretuje komunikační účinky textu, svá tvrzení argumentačně podpoří jeho všestrannou analýzou</w:t>
            </w:r>
          </w:p>
          <w:p w14:paraId="73BC7D7D" w14:textId="77777777" w:rsidR="00B51C6E" w:rsidRPr="004D5218" w:rsidRDefault="00B51C6E" w:rsidP="00B51C6E">
            <w:pPr>
              <w:spacing w:after="160" w:line="259" w:lineRule="auto"/>
              <w:rPr>
                <w:rFonts w:eastAsia="DengXian"/>
                <w:b/>
                <w:lang w:eastAsia="zh-CN"/>
              </w:rPr>
            </w:pPr>
            <w:r w:rsidRPr="004D5218">
              <w:rPr>
                <w:rFonts w:eastAsia="DengXian"/>
                <w:b/>
                <w:lang w:eastAsia="zh-CN"/>
              </w:rPr>
              <w:t xml:space="preserve">Efektivně samostatně využívá různých </w:t>
            </w:r>
          </w:p>
          <w:p w14:paraId="21271D92" w14:textId="77777777" w:rsidR="00B51C6E" w:rsidRPr="004D5218" w:rsidRDefault="00B51C6E" w:rsidP="00B51C6E">
            <w:pPr>
              <w:spacing w:after="160" w:line="259" w:lineRule="auto"/>
              <w:rPr>
                <w:rFonts w:eastAsia="DengXian"/>
                <w:b/>
                <w:lang w:eastAsia="zh-CN"/>
              </w:rPr>
            </w:pPr>
            <w:r w:rsidRPr="004D5218">
              <w:rPr>
                <w:rFonts w:eastAsia="DengXian"/>
                <w:b/>
                <w:lang w:eastAsia="zh-CN"/>
              </w:rPr>
              <w:t>informačních zdrojů (slovníky, encyklopedie, internet).</w:t>
            </w:r>
          </w:p>
          <w:p w14:paraId="74A638F0" w14:textId="77777777" w:rsidR="00B51C6E" w:rsidRPr="004D5218" w:rsidRDefault="00B51C6E" w:rsidP="00B51C6E">
            <w:pPr>
              <w:spacing w:after="160" w:line="259" w:lineRule="auto"/>
              <w:rPr>
                <w:rFonts w:eastAsia="DengXian"/>
                <w:b/>
                <w:lang w:eastAsia="zh-CN"/>
              </w:rPr>
            </w:pPr>
            <w:r w:rsidRPr="004D5218">
              <w:rPr>
                <w:rFonts w:eastAsia="DengXian"/>
                <w:b/>
                <w:lang w:eastAsia="zh-CN"/>
              </w:rPr>
              <w:t>Získané schopnosti a</w:t>
            </w:r>
            <w:r>
              <w:rPr>
                <w:rFonts w:eastAsia="DengXian"/>
                <w:b/>
                <w:lang w:eastAsia="zh-CN"/>
              </w:rPr>
              <w:t> </w:t>
            </w:r>
            <w:r w:rsidRPr="004D5218">
              <w:rPr>
                <w:rFonts w:eastAsia="DengXian"/>
                <w:b/>
                <w:lang w:eastAsia="zh-CN"/>
              </w:rPr>
              <w:t>dovednosti tvořivě využívá v produktivních činnostech rozvíjejících jeho individuální styl.</w:t>
            </w:r>
          </w:p>
        </w:tc>
        <w:tc>
          <w:tcPr>
            <w:tcW w:w="9356" w:type="dxa"/>
            <w:vAlign w:val="center"/>
          </w:tcPr>
          <w:p w14:paraId="27E3334B" w14:textId="77777777" w:rsidR="00B51C6E" w:rsidRPr="004D5218" w:rsidRDefault="00B51C6E" w:rsidP="00B51C6E">
            <w:pPr>
              <w:spacing w:line="259" w:lineRule="auto"/>
              <w:rPr>
                <w:rFonts w:eastAsia="DengXian"/>
                <w:lang w:eastAsia="zh-CN"/>
              </w:rPr>
            </w:pPr>
            <w:r w:rsidRPr="004D5218">
              <w:rPr>
                <w:rFonts w:eastAsia="DengXian"/>
                <w:lang w:eastAsia="zh-CN"/>
              </w:rPr>
              <w:lastRenderedPageBreak/>
              <w:t>ODBORNÝ STYL</w:t>
            </w:r>
          </w:p>
          <w:p w14:paraId="5233917F" w14:textId="77777777" w:rsidR="00B51C6E" w:rsidRPr="004D5218" w:rsidRDefault="00B51C6E" w:rsidP="0030549D">
            <w:pPr>
              <w:numPr>
                <w:ilvl w:val="0"/>
                <w:numId w:val="214"/>
              </w:numPr>
              <w:spacing w:after="160" w:line="259" w:lineRule="auto"/>
              <w:contextualSpacing/>
              <w:rPr>
                <w:rFonts w:eastAsia="DengXian"/>
                <w:lang w:eastAsia="zh-CN"/>
              </w:rPr>
            </w:pPr>
            <w:r w:rsidRPr="004D5218">
              <w:rPr>
                <w:rFonts w:eastAsia="DengXian"/>
                <w:lang w:eastAsia="zh-CN"/>
              </w:rPr>
              <w:t>obecné poučení</w:t>
            </w:r>
          </w:p>
          <w:p w14:paraId="1F619965" w14:textId="77777777" w:rsidR="00B51C6E" w:rsidRPr="004D5218" w:rsidRDefault="00B51C6E" w:rsidP="0030549D">
            <w:pPr>
              <w:numPr>
                <w:ilvl w:val="0"/>
                <w:numId w:val="214"/>
              </w:numPr>
              <w:spacing w:after="160" w:line="259" w:lineRule="auto"/>
              <w:contextualSpacing/>
              <w:rPr>
                <w:rFonts w:eastAsia="DengXian"/>
                <w:lang w:eastAsia="zh-CN"/>
              </w:rPr>
            </w:pPr>
            <w:r w:rsidRPr="004D5218">
              <w:rPr>
                <w:rFonts w:eastAsia="DengXian"/>
                <w:lang w:eastAsia="zh-CN"/>
              </w:rPr>
              <w:t>kompozice a</w:t>
            </w:r>
            <w:r>
              <w:rPr>
                <w:rFonts w:eastAsia="DengXian"/>
                <w:lang w:eastAsia="zh-CN"/>
              </w:rPr>
              <w:t> </w:t>
            </w:r>
            <w:r w:rsidRPr="004D5218">
              <w:rPr>
                <w:rFonts w:eastAsia="DengXian"/>
                <w:lang w:eastAsia="zh-CN"/>
              </w:rPr>
              <w:t>jazykové prostředky útvarů odborného stylu</w:t>
            </w:r>
          </w:p>
          <w:p w14:paraId="7E466C83" w14:textId="77777777" w:rsidR="00B51C6E" w:rsidRPr="004D5218" w:rsidRDefault="00B51C6E" w:rsidP="0030549D">
            <w:pPr>
              <w:numPr>
                <w:ilvl w:val="0"/>
                <w:numId w:val="214"/>
              </w:numPr>
              <w:spacing w:after="160" w:line="259" w:lineRule="auto"/>
              <w:contextualSpacing/>
              <w:rPr>
                <w:rFonts w:eastAsia="DengXian"/>
                <w:lang w:eastAsia="zh-CN"/>
              </w:rPr>
            </w:pPr>
            <w:r w:rsidRPr="004D5218">
              <w:rPr>
                <w:rFonts w:eastAsia="DengXian"/>
                <w:lang w:eastAsia="zh-CN"/>
              </w:rPr>
              <w:lastRenderedPageBreak/>
              <w:t>základní vlastnosti textu, principy jeho výstavby, komunikační strategie</w:t>
            </w:r>
          </w:p>
          <w:p w14:paraId="6EBDDFF6" w14:textId="77777777" w:rsidR="00B51C6E" w:rsidRPr="004D5218" w:rsidRDefault="00B51C6E" w:rsidP="0030549D">
            <w:pPr>
              <w:numPr>
                <w:ilvl w:val="0"/>
                <w:numId w:val="214"/>
              </w:numPr>
              <w:spacing w:after="160" w:line="259" w:lineRule="auto"/>
              <w:contextualSpacing/>
              <w:rPr>
                <w:rFonts w:eastAsia="DengXian"/>
                <w:lang w:eastAsia="zh-CN"/>
              </w:rPr>
            </w:pPr>
            <w:r w:rsidRPr="004D5218">
              <w:rPr>
                <w:rFonts w:eastAsia="DengXian"/>
                <w:lang w:eastAsia="zh-CN"/>
              </w:rPr>
              <w:t>odborný popis</w:t>
            </w:r>
          </w:p>
          <w:p w14:paraId="0545E2AC" w14:textId="77777777" w:rsidR="00B51C6E" w:rsidRPr="004D5218" w:rsidRDefault="00B51C6E" w:rsidP="0030549D">
            <w:pPr>
              <w:numPr>
                <w:ilvl w:val="0"/>
                <w:numId w:val="214"/>
              </w:numPr>
              <w:spacing w:after="160" w:line="259" w:lineRule="auto"/>
              <w:contextualSpacing/>
              <w:rPr>
                <w:rFonts w:eastAsia="DengXian"/>
                <w:lang w:eastAsia="zh-CN"/>
              </w:rPr>
            </w:pPr>
            <w:r w:rsidRPr="004D5218">
              <w:rPr>
                <w:rFonts w:eastAsia="DengXian"/>
                <w:lang w:eastAsia="zh-CN"/>
              </w:rPr>
              <w:t>výklad</w:t>
            </w:r>
          </w:p>
          <w:p w14:paraId="65158F2A" w14:textId="77777777" w:rsidR="00B51C6E" w:rsidRPr="004D5218" w:rsidRDefault="00B51C6E" w:rsidP="0030549D">
            <w:pPr>
              <w:numPr>
                <w:ilvl w:val="0"/>
                <w:numId w:val="214"/>
              </w:numPr>
              <w:spacing w:after="160" w:line="259" w:lineRule="auto"/>
              <w:contextualSpacing/>
              <w:rPr>
                <w:rFonts w:eastAsia="DengXian"/>
                <w:lang w:eastAsia="zh-CN"/>
              </w:rPr>
            </w:pPr>
            <w:r w:rsidRPr="004D5218">
              <w:rPr>
                <w:rFonts w:eastAsia="DengXian"/>
                <w:lang w:eastAsia="zh-CN"/>
              </w:rPr>
              <w:t>odborná úvaha</w:t>
            </w:r>
          </w:p>
          <w:p w14:paraId="07221E52" w14:textId="77777777" w:rsidR="00B51C6E" w:rsidRPr="004D5218" w:rsidRDefault="00B51C6E" w:rsidP="00B51C6E">
            <w:pPr>
              <w:spacing w:after="160" w:line="259" w:lineRule="auto"/>
              <w:jc w:val="both"/>
              <w:rPr>
                <w:rFonts w:eastAsia="DengXian"/>
                <w:lang w:eastAsia="zh-CN"/>
              </w:rPr>
            </w:pPr>
          </w:p>
          <w:p w14:paraId="42F1DE05" w14:textId="77777777" w:rsidR="00B51C6E" w:rsidRPr="004D5218" w:rsidRDefault="00B51C6E" w:rsidP="00B51C6E">
            <w:pPr>
              <w:spacing w:after="160" w:line="259" w:lineRule="auto"/>
              <w:jc w:val="both"/>
              <w:rPr>
                <w:rFonts w:eastAsia="DengXian"/>
                <w:lang w:eastAsia="zh-CN"/>
              </w:rPr>
            </w:pPr>
          </w:p>
          <w:p w14:paraId="53DF426D" w14:textId="77777777" w:rsidR="00B51C6E" w:rsidRPr="004D5218" w:rsidRDefault="00B51C6E" w:rsidP="00B51C6E">
            <w:pPr>
              <w:spacing w:after="160" w:line="259" w:lineRule="auto"/>
              <w:jc w:val="both"/>
              <w:rPr>
                <w:rFonts w:eastAsia="DengXian"/>
                <w:lang w:eastAsia="zh-CN"/>
              </w:rPr>
            </w:pPr>
          </w:p>
          <w:p w14:paraId="37043CEB" w14:textId="77777777" w:rsidR="00B51C6E" w:rsidRPr="004D5218" w:rsidRDefault="00B51C6E" w:rsidP="00B51C6E">
            <w:pPr>
              <w:spacing w:after="160" w:line="259" w:lineRule="auto"/>
              <w:jc w:val="both"/>
              <w:rPr>
                <w:rFonts w:eastAsia="DengXian"/>
                <w:lang w:eastAsia="zh-CN"/>
              </w:rPr>
            </w:pPr>
          </w:p>
          <w:p w14:paraId="38A1DDBC" w14:textId="77777777" w:rsidR="00B51C6E" w:rsidRPr="004D5218" w:rsidRDefault="00B51C6E" w:rsidP="00B51C6E">
            <w:pPr>
              <w:spacing w:after="160" w:line="259" w:lineRule="auto"/>
              <w:jc w:val="both"/>
              <w:rPr>
                <w:rFonts w:eastAsia="DengXian"/>
                <w:lang w:eastAsia="zh-CN"/>
              </w:rPr>
            </w:pPr>
          </w:p>
          <w:p w14:paraId="34C45162" w14:textId="77777777" w:rsidR="00B51C6E" w:rsidRPr="004D5218" w:rsidRDefault="00B51C6E" w:rsidP="00B51C6E">
            <w:pPr>
              <w:spacing w:after="160" w:line="259" w:lineRule="auto"/>
              <w:jc w:val="both"/>
              <w:rPr>
                <w:rFonts w:eastAsia="DengXian"/>
                <w:lang w:eastAsia="zh-CN"/>
              </w:rPr>
            </w:pPr>
          </w:p>
          <w:p w14:paraId="6A72FF81" w14:textId="77777777" w:rsidR="00B51C6E" w:rsidRPr="004D5218" w:rsidRDefault="00B51C6E" w:rsidP="00B51C6E">
            <w:pPr>
              <w:spacing w:after="160" w:line="259" w:lineRule="auto"/>
              <w:jc w:val="both"/>
              <w:rPr>
                <w:rFonts w:eastAsia="DengXian"/>
                <w:lang w:eastAsia="zh-CN"/>
              </w:rPr>
            </w:pPr>
          </w:p>
          <w:p w14:paraId="58C0EF13" w14:textId="77777777" w:rsidR="00B51C6E" w:rsidRPr="004D5218" w:rsidRDefault="00B51C6E" w:rsidP="00B51C6E">
            <w:pPr>
              <w:spacing w:after="160" w:line="259" w:lineRule="auto"/>
              <w:jc w:val="both"/>
              <w:rPr>
                <w:rFonts w:eastAsia="DengXian"/>
                <w:lang w:eastAsia="zh-CN"/>
              </w:rPr>
            </w:pPr>
          </w:p>
          <w:p w14:paraId="7CA0855D" w14:textId="77777777" w:rsidR="00B51C6E" w:rsidRPr="004D5218" w:rsidRDefault="00B51C6E" w:rsidP="00B51C6E">
            <w:pPr>
              <w:spacing w:after="160" w:line="259" w:lineRule="auto"/>
              <w:jc w:val="both"/>
              <w:rPr>
                <w:rFonts w:eastAsia="DengXian"/>
                <w:lang w:eastAsia="zh-CN"/>
              </w:rPr>
            </w:pPr>
          </w:p>
          <w:p w14:paraId="35293C58" w14:textId="77777777" w:rsidR="00B51C6E" w:rsidRPr="004D5218" w:rsidRDefault="00B51C6E" w:rsidP="00B51C6E">
            <w:pPr>
              <w:spacing w:after="160" w:line="259" w:lineRule="auto"/>
              <w:jc w:val="both"/>
              <w:rPr>
                <w:rFonts w:eastAsia="DengXian"/>
                <w:lang w:eastAsia="zh-CN"/>
              </w:rPr>
            </w:pPr>
          </w:p>
        </w:tc>
      </w:tr>
      <w:tr w:rsidR="00B51C6E" w:rsidRPr="004D5218" w14:paraId="056601DA" w14:textId="77777777" w:rsidTr="003100C6">
        <w:trPr>
          <w:trHeight w:val="840"/>
        </w:trPr>
        <w:tc>
          <w:tcPr>
            <w:tcW w:w="5079" w:type="dxa"/>
          </w:tcPr>
          <w:p w14:paraId="40EB972B" w14:textId="77777777" w:rsidR="00B51C6E" w:rsidRPr="004D5218" w:rsidRDefault="00B51C6E" w:rsidP="00B51C6E">
            <w:pPr>
              <w:spacing w:after="160" w:line="259" w:lineRule="auto"/>
              <w:rPr>
                <w:rFonts w:eastAsia="DengXian"/>
                <w:b/>
                <w:lang w:eastAsia="zh-CN"/>
              </w:rPr>
            </w:pPr>
            <w:r w:rsidRPr="004D5218">
              <w:rPr>
                <w:rFonts w:eastAsia="DengXian"/>
                <w:b/>
                <w:lang w:eastAsia="zh-CN"/>
              </w:rPr>
              <w:lastRenderedPageBreak/>
              <w:t>Vystihne podstatné rysy základních period vývoje české i</w:t>
            </w:r>
            <w:r>
              <w:rPr>
                <w:rFonts w:eastAsia="DengXian"/>
                <w:b/>
                <w:lang w:eastAsia="zh-CN"/>
              </w:rPr>
              <w:t> </w:t>
            </w:r>
            <w:r w:rsidRPr="004D5218">
              <w:rPr>
                <w:rFonts w:eastAsia="DengXian"/>
                <w:b/>
                <w:lang w:eastAsia="zh-CN"/>
              </w:rPr>
              <w:t>světové literatury, významných uměleckých směrů, uvede jejich představitele a</w:t>
            </w:r>
            <w:r>
              <w:rPr>
                <w:rFonts w:eastAsia="DengXian"/>
                <w:b/>
                <w:lang w:eastAsia="zh-CN"/>
              </w:rPr>
              <w:t> </w:t>
            </w:r>
            <w:r w:rsidRPr="004D5218">
              <w:rPr>
                <w:rFonts w:eastAsia="DengXian"/>
                <w:b/>
                <w:lang w:eastAsia="zh-CN"/>
              </w:rPr>
              <w:t>charakterizuje a</w:t>
            </w:r>
            <w:r>
              <w:rPr>
                <w:rFonts w:eastAsia="DengXian"/>
                <w:b/>
                <w:lang w:eastAsia="zh-CN"/>
              </w:rPr>
              <w:t> </w:t>
            </w:r>
            <w:r w:rsidRPr="004D5218">
              <w:rPr>
                <w:rFonts w:eastAsia="DengXian"/>
                <w:b/>
                <w:lang w:eastAsia="zh-CN"/>
              </w:rPr>
              <w:t>interpretuje jejich přínos pro vývoj literatury a</w:t>
            </w:r>
            <w:r>
              <w:rPr>
                <w:rFonts w:eastAsia="DengXian"/>
                <w:b/>
                <w:lang w:eastAsia="zh-CN"/>
              </w:rPr>
              <w:t> </w:t>
            </w:r>
            <w:r w:rsidRPr="004D5218">
              <w:rPr>
                <w:rFonts w:eastAsia="DengXian"/>
                <w:b/>
                <w:lang w:eastAsia="zh-CN"/>
              </w:rPr>
              <w:t>literárního myšlení.</w:t>
            </w:r>
          </w:p>
          <w:p w14:paraId="291325DD" w14:textId="77777777" w:rsidR="00B51C6E" w:rsidRPr="004D5218" w:rsidRDefault="00B51C6E" w:rsidP="00B51C6E">
            <w:pPr>
              <w:spacing w:line="259" w:lineRule="auto"/>
              <w:rPr>
                <w:rFonts w:eastAsia="DengXian"/>
                <w:b/>
                <w:lang w:eastAsia="zh-CN"/>
              </w:rPr>
            </w:pPr>
            <w:r w:rsidRPr="004D5218">
              <w:rPr>
                <w:rFonts w:eastAsia="DengXian"/>
                <w:b/>
                <w:lang w:eastAsia="zh-CN"/>
              </w:rPr>
              <w:t>Vysvětlí specifičnost vývoje české literatury a</w:t>
            </w:r>
            <w:r>
              <w:rPr>
                <w:rFonts w:eastAsia="DengXian"/>
                <w:b/>
                <w:lang w:eastAsia="zh-CN"/>
              </w:rPr>
              <w:t> </w:t>
            </w:r>
            <w:r w:rsidRPr="004D5218">
              <w:rPr>
                <w:rFonts w:eastAsia="DengXian"/>
                <w:b/>
                <w:lang w:eastAsia="zh-CN"/>
              </w:rPr>
              <w:t>vysvětlí její postavení v kontextu literatury světové (vzájemná inspirace, příbuznost, odlišnosti a</w:t>
            </w:r>
            <w:r>
              <w:rPr>
                <w:rFonts w:eastAsia="DengXian"/>
                <w:b/>
                <w:lang w:eastAsia="zh-CN"/>
              </w:rPr>
              <w:t> </w:t>
            </w:r>
            <w:r w:rsidRPr="004D5218">
              <w:rPr>
                <w:rFonts w:eastAsia="DengXian"/>
                <w:b/>
                <w:lang w:eastAsia="zh-CN"/>
              </w:rPr>
              <w:t>jejich příčiny).</w:t>
            </w:r>
          </w:p>
          <w:p w14:paraId="5EA04F92" w14:textId="77777777" w:rsidR="00B51C6E" w:rsidRPr="004D5218" w:rsidRDefault="00B51C6E" w:rsidP="00B51C6E">
            <w:pPr>
              <w:spacing w:line="259" w:lineRule="auto"/>
              <w:rPr>
                <w:rFonts w:eastAsia="DengXian"/>
                <w:b/>
                <w:lang w:eastAsia="zh-CN"/>
              </w:rPr>
            </w:pPr>
            <w:r w:rsidRPr="004D5218">
              <w:rPr>
                <w:rFonts w:eastAsia="DengXian"/>
                <w:b/>
                <w:lang w:eastAsia="zh-CN"/>
              </w:rPr>
              <w:t>Objasní rozdíly mezi fikčním a</w:t>
            </w:r>
            <w:r>
              <w:rPr>
                <w:rFonts w:eastAsia="DengXian"/>
                <w:b/>
                <w:lang w:eastAsia="zh-CN"/>
              </w:rPr>
              <w:t> </w:t>
            </w:r>
            <w:r w:rsidRPr="004D5218">
              <w:rPr>
                <w:rFonts w:eastAsia="DengXian"/>
                <w:b/>
                <w:lang w:eastAsia="zh-CN"/>
              </w:rPr>
              <w:t>reálným světem a</w:t>
            </w:r>
            <w:r>
              <w:rPr>
                <w:rFonts w:eastAsia="DengXian"/>
                <w:b/>
                <w:lang w:eastAsia="zh-CN"/>
              </w:rPr>
              <w:t> </w:t>
            </w:r>
            <w:r w:rsidRPr="004D5218">
              <w:rPr>
                <w:rFonts w:eastAsia="DengXian"/>
                <w:b/>
                <w:lang w:eastAsia="zh-CN"/>
              </w:rPr>
              <w:t>vysvětlí, jakým způsobem se reálný svět promítá do literárního textu, jaký vliv může mít svět fikce na myšlení a</w:t>
            </w:r>
            <w:r>
              <w:rPr>
                <w:rFonts w:eastAsia="DengXian"/>
                <w:b/>
                <w:lang w:eastAsia="zh-CN"/>
              </w:rPr>
              <w:t> </w:t>
            </w:r>
            <w:r w:rsidRPr="004D5218">
              <w:rPr>
                <w:rFonts w:eastAsia="DengXian"/>
                <w:b/>
                <w:lang w:eastAsia="zh-CN"/>
              </w:rPr>
              <w:t>jednání reálných lidí.</w:t>
            </w:r>
          </w:p>
          <w:p w14:paraId="47198E66" w14:textId="77777777" w:rsidR="00B51C6E" w:rsidRPr="004D5218" w:rsidRDefault="00B51C6E" w:rsidP="00B51C6E">
            <w:pPr>
              <w:spacing w:line="259" w:lineRule="auto"/>
              <w:rPr>
                <w:rFonts w:eastAsia="DengXian"/>
                <w:b/>
                <w:lang w:eastAsia="zh-CN"/>
              </w:rPr>
            </w:pPr>
            <w:r w:rsidRPr="004D5218">
              <w:rPr>
                <w:rFonts w:eastAsia="DengXian"/>
                <w:b/>
                <w:lang w:eastAsia="zh-CN"/>
              </w:rPr>
              <w:t>Rozlišuje umělecký text od neuměleckého, nalezne jevy, které činí text uměleckým.</w:t>
            </w:r>
          </w:p>
          <w:p w14:paraId="3A78AA49" w14:textId="77777777" w:rsidR="00B51C6E" w:rsidRPr="004D5218" w:rsidRDefault="00B51C6E" w:rsidP="00B51C6E">
            <w:pPr>
              <w:spacing w:line="259" w:lineRule="auto"/>
              <w:rPr>
                <w:rFonts w:eastAsia="DengXian"/>
                <w:b/>
                <w:lang w:eastAsia="zh-CN"/>
              </w:rPr>
            </w:pPr>
            <w:r w:rsidRPr="004D5218">
              <w:rPr>
                <w:rFonts w:eastAsia="DengXian"/>
                <w:b/>
                <w:lang w:eastAsia="zh-CN"/>
              </w:rPr>
              <w:t>Na konkrétních příkladech popíše specifické prostředky básnického jazyka objasní jejich funkci.</w:t>
            </w:r>
          </w:p>
          <w:p w14:paraId="42297415" w14:textId="77777777" w:rsidR="00B51C6E" w:rsidRPr="004D5218" w:rsidRDefault="00B51C6E" w:rsidP="00B51C6E">
            <w:pPr>
              <w:spacing w:line="259" w:lineRule="auto"/>
              <w:rPr>
                <w:rFonts w:eastAsia="DengXian"/>
                <w:b/>
                <w:lang w:eastAsia="zh-CN"/>
              </w:rPr>
            </w:pPr>
            <w:r w:rsidRPr="004D5218">
              <w:rPr>
                <w:rFonts w:eastAsia="DengXian"/>
                <w:b/>
                <w:lang w:eastAsia="zh-CN"/>
              </w:rPr>
              <w:t>Rozliší a</w:t>
            </w:r>
            <w:r>
              <w:rPr>
                <w:rFonts w:eastAsia="DengXian"/>
                <w:b/>
                <w:lang w:eastAsia="zh-CN"/>
              </w:rPr>
              <w:t> </w:t>
            </w:r>
            <w:r w:rsidRPr="004D5218">
              <w:rPr>
                <w:rFonts w:eastAsia="DengXian"/>
                <w:b/>
                <w:lang w:eastAsia="zh-CN"/>
              </w:rPr>
              <w:t>specifikuje jednotky vyprávění (časoprostor, vypravěč, postavy) a</w:t>
            </w:r>
            <w:r>
              <w:rPr>
                <w:rFonts w:eastAsia="DengXian"/>
                <w:b/>
                <w:lang w:eastAsia="zh-CN"/>
              </w:rPr>
              <w:t> </w:t>
            </w:r>
            <w:r w:rsidRPr="004D5218">
              <w:rPr>
                <w:rFonts w:eastAsia="DengXian"/>
                <w:b/>
                <w:lang w:eastAsia="zh-CN"/>
              </w:rPr>
              <w:t>zhodnotí jejich funkci a</w:t>
            </w:r>
            <w:r>
              <w:rPr>
                <w:rFonts w:eastAsia="DengXian"/>
                <w:b/>
                <w:lang w:eastAsia="zh-CN"/>
              </w:rPr>
              <w:t> </w:t>
            </w:r>
            <w:r w:rsidRPr="004D5218">
              <w:rPr>
                <w:rFonts w:eastAsia="DengXian"/>
                <w:b/>
                <w:lang w:eastAsia="zh-CN"/>
              </w:rPr>
              <w:t>účinek na čtenáře.</w:t>
            </w:r>
          </w:p>
          <w:p w14:paraId="4B5720FF" w14:textId="77777777" w:rsidR="00B51C6E" w:rsidRPr="004D5218" w:rsidRDefault="00B51C6E" w:rsidP="00B51C6E">
            <w:pPr>
              <w:spacing w:after="160" w:line="259" w:lineRule="auto"/>
              <w:rPr>
                <w:rFonts w:eastAsia="DengXian"/>
                <w:b/>
                <w:lang w:eastAsia="zh-CN"/>
              </w:rPr>
            </w:pPr>
            <w:r w:rsidRPr="004D5218">
              <w:rPr>
                <w:rFonts w:eastAsia="DengXian"/>
                <w:b/>
                <w:lang w:eastAsia="zh-CN"/>
              </w:rPr>
              <w:t>Rozezná typy promluv a</w:t>
            </w:r>
            <w:r>
              <w:rPr>
                <w:rFonts w:eastAsia="DengXian"/>
                <w:b/>
                <w:lang w:eastAsia="zh-CN"/>
              </w:rPr>
              <w:t> </w:t>
            </w:r>
            <w:r w:rsidRPr="004D5218">
              <w:rPr>
                <w:rFonts w:eastAsia="DengXian"/>
                <w:b/>
                <w:lang w:eastAsia="zh-CN"/>
              </w:rPr>
              <w:t>vyprávěcí způsoby a</w:t>
            </w:r>
            <w:r>
              <w:rPr>
                <w:rFonts w:eastAsia="DengXian"/>
                <w:b/>
                <w:lang w:eastAsia="zh-CN"/>
              </w:rPr>
              <w:t> </w:t>
            </w:r>
            <w:r w:rsidRPr="004D5218">
              <w:rPr>
                <w:rFonts w:eastAsia="DengXian"/>
                <w:b/>
                <w:lang w:eastAsia="zh-CN"/>
              </w:rPr>
              <w:t>posoudí jejich funkci v konkrétním textu.</w:t>
            </w:r>
          </w:p>
          <w:p w14:paraId="6899A888" w14:textId="77777777" w:rsidR="00B51C6E" w:rsidRPr="004D5218" w:rsidRDefault="00B51C6E" w:rsidP="00B51C6E">
            <w:pPr>
              <w:spacing w:after="160" w:line="259" w:lineRule="auto"/>
              <w:rPr>
                <w:rFonts w:eastAsia="DengXian"/>
                <w:b/>
                <w:lang w:eastAsia="zh-CN"/>
              </w:rPr>
            </w:pPr>
            <w:r w:rsidRPr="004D5218">
              <w:rPr>
                <w:rFonts w:eastAsia="DengXian"/>
                <w:b/>
                <w:lang w:eastAsia="zh-CN"/>
              </w:rPr>
              <w:t>Při interpretaci literárního textu ve všech jeho kontextech uplatňuje prohloubené znalosti o</w:t>
            </w:r>
            <w:r>
              <w:rPr>
                <w:rFonts w:eastAsia="DengXian"/>
                <w:b/>
                <w:lang w:eastAsia="zh-CN"/>
              </w:rPr>
              <w:t> </w:t>
            </w:r>
            <w:r w:rsidRPr="004D5218">
              <w:rPr>
                <w:rFonts w:eastAsia="DengXian"/>
                <w:b/>
                <w:lang w:eastAsia="zh-CN"/>
              </w:rPr>
              <w:t>struktuře literárního textu, literárních žánrech a</w:t>
            </w:r>
            <w:r>
              <w:rPr>
                <w:rFonts w:eastAsia="DengXian"/>
                <w:b/>
                <w:lang w:eastAsia="zh-CN"/>
              </w:rPr>
              <w:t> </w:t>
            </w:r>
            <w:r w:rsidRPr="004D5218">
              <w:rPr>
                <w:rFonts w:eastAsia="DengXian"/>
                <w:b/>
                <w:lang w:eastAsia="zh-CN"/>
              </w:rPr>
              <w:t>literárněvědných termínech.</w:t>
            </w:r>
          </w:p>
          <w:p w14:paraId="69E357B3" w14:textId="77777777" w:rsidR="00B51C6E" w:rsidRPr="004D5218" w:rsidRDefault="00B51C6E" w:rsidP="00B51C6E">
            <w:pPr>
              <w:spacing w:after="160" w:line="259" w:lineRule="auto"/>
              <w:rPr>
                <w:rFonts w:eastAsia="DengXian"/>
                <w:b/>
                <w:lang w:eastAsia="zh-CN"/>
              </w:rPr>
            </w:pPr>
            <w:r w:rsidRPr="004D5218">
              <w:rPr>
                <w:rFonts w:eastAsia="DengXian"/>
                <w:b/>
                <w:lang w:eastAsia="zh-CN"/>
              </w:rPr>
              <w:lastRenderedPageBreak/>
              <w:t>Samostatně interpretuje dramatické, filmové a</w:t>
            </w:r>
            <w:r>
              <w:rPr>
                <w:rFonts w:eastAsia="DengXian"/>
                <w:b/>
                <w:lang w:eastAsia="zh-CN"/>
              </w:rPr>
              <w:t> </w:t>
            </w:r>
            <w:r w:rsidRPr="004D5218">
              <w:rPr>
                <w:rFonts w:eastAsia="DengXian"/>
                <w:b/>
                <w:lang w:eastAsia="zh-CN"/>
              </w:rPr>
              <w:t>televizní zpracování literárních děl.</w:t>
            </w:r>
          </w:p>
          <w:p w14:paraId="51A85640" w14:textId="77777777" w:rsidR="00B51C6E" w:rsidRPr="004D5218" w:rsidRDefault="00B51C6E" w:rsidP="00B51C6E">
            <w:pPr>
              <w:ind w:left="720"/>
              <w:rPr>
                <w:rFonts w:eastAsia="DengXian"/>
                <w:b/>
                <w:lang w:eastAsia="zh-CN"/>
              </w:rPr>
            </w:pPr>
          </w:p>
        </w:tc>
        <w:tc>
          <w:tcPr>
            <w:tcW w:w="9356" w:type="dxa"/>
            <w:vAlign w:val="center"/>
          </w:tcPr>
          <w:p w14:paraId="4201C87D" w14:textId="77777777" w:rsidR="00B51C6E" w:rsidRPr="004D5218" w:rsidRDefault="00B51C6E" w:rsidP="00B51C6E">
            <w:pPr>
              <w:spacing w:line="259" w:lineRule="auto"/>
              <w:rPr>
                <w:rFonts w:eastAsia="DengXian"/>
                <w:lang w:eastAsia="zh-CN"/>
              </w:rPr>
            </w:pPr>
            <w:r w:rsidRPr="004D5218">
              <w:rPr>
                <w:rFonts w:eastAsia="DengXian"/>
                <w:lang w:eastAsia="zh-CN"/>
              </w:rPr>
              <w:lastRenderedPageBreak/>
              <w:t>LITERATURA 1. POLOVINY 20. STOLETÍ</w:t>
            </w:r>
          </w:p>
          <w:p w14:paraId="59754B2F" w14:textId="77777777" w:rsidR="00B51C6E" w:rsidRPr="004D5218" w:rsidRDefault="00B51C6E" w:rsidP="00B51C6E">
            <w:pPr>
              <w:spacing w:line="259" w:lineRule="auto"/>
              <w:rPr>
                <w:rFonts w:eastAsia="DengXian"/>
                <w:lang w:eastAsia="zh-CN"/>
              </w:rPr>
            </w:pPr>
            <w:r w:rsidRPr="004D5218">
              <w:rPr>
                <w:rFonts w:eastAsia="DengXian"/>
                <w:lang w:eastAsia="zh-CN"/>
              </w:rPr>
              <w:t>Vývoj literatury v kontextu dobového myšlení, umění a</w:t>
            </w:r>
            <w:r>
              <w:rPr>
                <w:rFonts w:eastAsia="DengXian"/>
                <w:lang w:eastAsia="zh-CN"/>
              </w:rPr>
              <w:t> </w:t>
            </w:r>
            <w:r w:rsidRPr="004D5218">
              <w:rPr>
                <w:rFonts w:eastAsia="DengXian"/>
                <w:lang w:eastAsia="zh-CN"/>
              </w:rPr>
              <w:t>kultury</w:t>
            </w:r>
          </w:p>
          <w:p w14:paraId="03D239DF" w14:textId="77777777" w:rsidR="00B51C6E" w:rsidRPr="004D5218" w:rsidRDefault="00B51C6E" w:rsidP="0030549D">
            <w:pPr>
              <w:numPr>
                <w:ilvl w:val="0"/>
                <w:numId w:val="212"/>
              </w:numPr>
              <w:spacing w:after="160" w:line="259" w:lineRule="auto"/>
              <w:contextualSpacing/>
              <w:rPr>
                <w:rFonts w:eastAsia="DengXian"/>
                <w:lang w:eastAsia="zh-CN"/>
              </w:rPr>
            </w:pPr>
            <w:r w:rsidRPr="004D5218">
              <w:rPr>
                <w:rFonts w:eastAsia="DengXian"/>
                <w:lang w:eastAsia="zh-CN"/>
              </w:rPr>
              <w:t>vývoj kontextu české a</w:t>
            </w:r>
            <w:r>
              <w:rPr>
                <w:rFonts w:eastAsia="DengXian"/>
                <w:lang w:eastAsia="zh-CN"/>
              </w:rPr>
              <w:t> </w:t>
            </w:r>
            <w:r w:rsidRPr="004D5218">
              <w:rPr>
                <w:rFonts w:eastAsia="DengXian"/>
                <w:lang w:eastAsia="zh-CN"/>
              </w:rPr>
              <w:t>světové literatury</w:t>
            </w:r>
          </w:p>
          <w:p w14:paraId="3302D3CA" w14:textId="77777777" w:rsidR="00B51C6E" w:rsidRPr="004D5218" w:rsidRDefault="00B51C6E" w:rsidP="0030549D">
            <w:pPr>
              <w:numPr>
                <w:ilvl w:val="0"/>
                <w:numId w:val="212"/>
              </w:numPr>
              <w:spacing w:after="160" w:line="259" w:lineRule="auto"/>
              <w:contextualSpacing/>
              <w:rPr>
                <w:rFonts w:eastAsia="DengXian"/>
                <w:lang w:eastAsia="zh-CN"/>
              </w:rPr>
            </w:pPr>
            <w:r w:rsidRPr="004D5218">
              <w:rPr>
                <w:rFonts w:eastAsia="DengXian"/>
                <w:lang w:eastAsia="zh-CN"/>
              </w:rPr>
              <w:t>tematický a</w:t>
            </w:r>
            <w:r>
              <w:rPr>
                <w:rFonts w:eastAsia="DengXian"/>
                <w:lang w:eastAsia="zh-CN"/>
              </w:rPr>
              <w:t> </w:t>
            </w:r>
            <w:r w:rsidRPr="004D5218">
              <w:rPr>
                <w:rFonts w:eastAsia="DengXian"/>
                <w:lang w:eastAsia="zh-CN"/>
              </w:rPr>
              <w:t>výrazový přínos velkých autorských osobností</w:t>
            </w:r>
          </w:p>
          <w:p w14:paraId="0E83B391" w14:textId="77777777" w:rsidR="00B51C6E" w:rsidRPr="004D5218" w:rsidRDefault="00B51C6E" w:rsidP="0030549D">
            <w:pPr>
              <w:numPr>
                <w:ilvl w:val="0"/>
                <w:numId w:val="212"/>
              </w:numPr>
              <w:spacing w:after="160" w:line="259" w:lineRule="auto"/>
              <w:contextualSpacing/>
              <w:rPr>
                <w:rFonts w:eastAsia="DengXian"/>
                <w:lang w:eastAsia="zh-CN"/>
              </w:rPr>
            </w:pPr>
            <w:r w:rsidRPr="004D5218">
              <w:rPr>
                <w:rFonts w:eastAsia="DengXian"/>
                <w:lang w:eastAsia="zh-CN"/>
              </w:rPr>
              <w:t>literární směry a</w:t>
            </w:r>
            <w:r>
              <w:rPr>
                <w:rFonts w:eastAsia="DengXian"/>
                <w:lang w:eastAsia="zh-CN"/>
              </w:rPr>
              <w:t> </w:t>
            </w:r>
            <w:r w:rsidRPr="004D5218">
              <w:rPr>
                <w:rFonts w:eastAsia="DengXian"/>
                <w:lang w:eastAsia="zh-CN"/>
              </w:rPr>
              <w:t>hnutí</w:t>
            </w:r>
          </w:p>
          <w:p w14:paraId="6D8C8A94" w14:textId="77777777" w:rsidR="00B51C6E" w:rsidRPr="004D5218" w:rsidRDefault="00B51C6E" w:rsidP="0030549D">
            <w:pPr>
              <w:numPr>
                <w:ilvl w:val="0"/>
                <w:numId w:val="212"/>
              </w:numPr>
              <w:spacing w:after="160" w:line="259" w:lineRule="auto"/>
              <w:contextualSpacing/>
              <w:rPr>
                <w:rFonts w:eastAsia="DengXian"/>
                <w:lang w:eastAsia="zh-CN"/>
              </w:rPr>
            </w:pPr>
            <w:r w:rsidRPr="004D5218">
              <w:rPr>
                <w:rFonts w:eastAsia="DengXian"/>
                <w:lang w:eastAsia="zh-CN"/>
              </w:rPr>
              <w:t>vývoj literárních druhů a</w:t>
            </w:r>
            <w:r>
              <w:rPr>
                <w:rFonts w:eastAsia="DengXian"/>
                <w:lang w:eastAsia="zh-CN"/>
              </w:rPr>
              <w:t> </w:t>
            </w:r>
            <w:r w:rsidRPr="004D5218">
              <w:rPr>
                <w:rFonts w:eastAsia="DengXian"/>
                <w:lang w:eastAsia="zh-CN"/>
              </w:rPr>
              <w:t>žánrů</w:t>
            </w:r>
          </w:p>
          <w:p w14:paraId="43AD45DA" w14:textId="77777777" w:rsidR="00B51C6E" w:rsidRPr="004D5218" w:rsidRDefault="00B51C6E" w:rsidP="00B51C6E">
            <w:pPr>
              <w:spacing w:line="259" w:lineRule="auto"/>
              <w:rPr>
                <w:rFonts w:eastAsia="DengXian"/>
                <w:lang w:eastAsia="zh-CN"/>
              </w:rPr>
            </w:pPr>
          </w:p>
          <w:p w14:paraId="695DA039" w14:textId="77777777" w:rsidR="00B51C6E" w:rsidRPr="004D5218" w:rsidRDefault="00B51C6E" w:rsidP="00B51C6E">
            <w:pPr>
              <w:spacing w:line="259" w:lineRule="auto"/>
              <w:rPr>
                <w:rFonts w:eastAsia="DengXian"/>
                <w:lang w:eastAsia="zh-CN"/>
              </w:rPr>
            </w:pPr>
            <w:r w:rsidRPr="004D5218">
              <w:rPr>
                <w:rFonts w:eastAsia="DengXian"/>
                <w:lang w:eastAsia="zh-CN"/>
              </w:rPr>
              <w:t>Moderní básnické směry přelomu století v české literatuře – směry, představitelé</w:t>
            </w:r>
          </w:p>
          <w:p w14:paraId="47D8975A" w14:textId="77777777" w:rsidR="00B51C6E" w:rsidRPr="004D5218" w:rsidRDefault="00B51C6E" w:rsidP="00B51C6E">
            <w:pPr>
              <w:spacing w:line="259" w:lineRule="auto"/>
              <w:rPr>
                <w:rFonts w:eastAsia="DengXian"/>
                <w:lang w:eastAsia="zh-CN"/>
              </w:rPr>
            </w:pPr>
            <w:r w:rsidRPr="004D5218">
              <w:rPr>
                <w:rFonts w:eastAsia="DengXian"/>
                <w:lang w:eastAsia="zh-CN"/>
              </w:rPr>
              <w:t>Světová poezie 1. poloviny 20. století – směry, představitelé</w:t>
            </w:r>
          </w:p>
          <w:p w14:paraId="5B334012" w14:textId="77777777" w:rsidR="00B51C6E" w:rsidRPr="004D5218" w:rsidRDefault="00B51C6E" w:rsidP="00B51C6E">
            <w:pPr>
              <w:spacing w:line="259" w:lineRule="auto"/>
              <w:rPr>
                <w:rFonts w:eastAsia="DengXian"/>
                <w:lang w:eastAsia="zh-CN"/>
              </w:rPr>
            </w:pPr>
            <w:r w:rsidRPr="004D5218">
              <w:rPr>
                <w:rFonts w:eastAsia="DengXian"/>
                <w:lang w:eastAsia="zh-CN"/>
              </w:rPr>
              <w:t>Česká poezie 1. poloviny 20. století – směry, představitelé</w:t>
            </w:r>
          </w:p>
          <w:p w14:paraId="582DCD5A" w14:textId="77777777" w:rsidR="00B51C6E" w:rsidRPr="004A0977" w:rsidRDefault="00B51C6E" w:rsidP="00B51C6E">
            <w:pPr>
              <w:spacing w:line="259" w:lineRule="auto"/>
              <w:rPr>
                <w:rFonts w:eastAsia="DengXian"/>
                <w:lang w:eastAsia="zh-CN"/>
              </w:rPr>
            </w:pPr>
            <w:r w:rsidRPr="004A0977">
              <w:rPr>
                <w:rFonts w:eastAsia="DengXian"/>
                <w:lang w:eastAsia="zh-CN"/>
              </w:rPr>
              <w:t>Světová próza 1. poloviny 20. století – směry, představitelé</w:t>
            </w:r>
          </w:p>
          <w:p w14:paraId="702BD53A" w14:textId="77777777" w:rsidR="00B51C6E" w:rsidRPr="004A0977" w:rsidRDefault="00B51C6E" w:rsidP="00B51C6E">
            <w:pPr>
              <w:spacing w:line="259" w:lineRule="auto"/>
              <w:rPr>
                <w:rFonts w:eastAsia="DengXian"/>
                <w:lang w:eastAsia="zh-CN"/>
              </w:rPr>
            </w:pPr>
            <w:r w:rsidRPr="004A0977">
              <w:rPr>
                <w:rFonts w:eastAsia="DengXian"/>
                <w:lang w:eastAsia="zh-CN"/>
              </w:rPr>
              <w:t>Česká próza 1. poloviny 20. století – směry, představitelé</w:t>
            </w:r>
          </w:p>
          <w:p w14:paraId="5CA0029C" w14:textId="77777777" w:rsidR="00B51C6E" w:rsidRPr="004D5218" w:rsidRDefault="00B51C6E" w:rsidP="00B51C6E">
            <w:pPr>
              <w:spacing w:line="259" w:lineRule="auto"/>
              <w:rPr>
                <w:rFonts w:eastAsia="DengXian"/>
                <w:lang w:eastAsia="zh-CN"/>
              </w:rPr>
            </w:pPr>
            <w:r w:rsidRPr="004A0977">
              <w:rPr>
                <w:rFonts w:eastAsia="DengXian"/>
                <w:lang w:eastAsia="zh-CN"/>
              </w:rPr>
              <w:t>Vývoj dramatu 1. poloviny 20. století</w:t>
            </w:r>
          </w:p>
          <w:p w14:paraId="01911449" w14:textId="77777777" w:rsidR="00B51C6E" w:rsidRPr="004D5218" w:rsidRDefault="00B51C6E" w:rsidP="00B51C6E">
            <w:pPr>
              <w:spacing w:line="259" w:lineRule="auto"/>
              <w:rPr>
                <w:rFonts w:eastAsia="DengXian"/>
                <w:lang w:eastAsia="zh-CN"/>
              </w:rPr>
            </w:pPr>
          </w:p>
          <w:p w14:paraId="35C3E06E" w14:textId="77777777" w:rsidR="00B51C6E" w:rsidRPr="004D5218" w:rsidRDefault="00B51C6E" w:rsidP="00B51C6E">
            <w:pPr>
              <w:spacing w:line="259" w:lineRule="auto"/>
              <w:rPr>
                <w:rFonts w:eastAsia="DengXian"/>
                <w:lang w:eastAsia="zh-CN"/>
              </w:rPr>
            </w:pPr>
            <w:r w:rsidRPr="004D5218">
              <w:rPr>
                <w:rFonts w:eastAsia="DengXian"/>
                <w:lang w:eastAsia="zh-CN"/>
              </w:rPr>
              <w:t xml:space="preserve"> </w:t>
            </w:r>
          </w:p>
          <w:p w14:paraId="3685A05F" w14:textId="77777777" w:rsidR="00B51C6E" w:rsidRPr="004D5218" w:rsidRDefault="00B51C6E" w:rsidP="00B51C6E">
            <w:pPr>
              <w:spacing w:line="259" w:lineRule="auto"/>
              <w:rPr>
                <w:rFonts w:eastAsia="DengXian"/>
                <w:lang w:eastAsia="zh-CN"/>
              </w:rPr>
            </w:pPr>
          </w:p>
          <w:p w14:paraId="3F663B99" w14:textId="77777777" w:rsidR="00B51C6E" w:rsidRPr="004D5218" w:rsidRDefault="00B51C6E" w:rsidP="00B51C6E">
            <w:pPr>
              <w:spacing w:after="160" w:line="259" w:lineRule="auto"/>
              <w:rPr>
                <w:rFonts w:eastAsia="DengXian"/>
                <w:lang w:eastAsia="zh-CN"/>
              </w:rPr>
            </w:pPr>
          </w:p>
          <w:p w14:paraId="50092350" w14:textId="77777777" w:rsidR="00B51C6E" w:rsidRPr="004D5218" w:rsidRDefault="00B51C6E" w:rsidP="00B51C6E">
            <w:pPr>
              <w:spacing w:after="160" w:line="259" w:lineRule="auto"/>
              <w:rPr>
                <w:rFonts w:eastAsia="DengXian"/>
                <w:lang w:eastAsia="zh-CN"/>
              </w:rPr>
            </w:pPr>
          </w:p>
          <w:p w14:paraId="099C9FE3" w14:textId="77777777" w:rsidR="00B51C6E" w:rsidRPr="004D5218" w:rsidRDefault="00B51C6E" w:rsidP="00B51C6E">
            <w:pPr>
              <w:spacing w:after="160" w:line="259" w:lineRule="auto"/>
              <w:rPr>
                <w:rFonts w:eastAsia="DengXian"/>
                <w:lang w:eastAsia="zh-CN"/>
              </w:rPr>
            </w:pPr>
          </w:p>
          <w:p w14:paraId="58AE898D" w14:textId="77777777" w:rsidR="00B51C6E" w:rsidRPr="004D5218" w:rsidRDefault="00B51C6E" w:rsidP="00B51C6E">
            <w:pPr>
              <w:spacing w:after="160" w:line="259" w:lineRule="auto"/>
              <w:rPr>
                <w:rFonts w:eastAsia="DengXian"/>
                <w:lang w:eastAsia="zh-CN"/>
              </w:rPr>
            </w:pPr>
          </w:p>
          <w:p w14:paraId="3ADFC801" w14:textId="77777777" w:rsidR="00B51C6E" w:rsidRPr="004D5218" w:rsidRDefault="00B51C6E" w:rsidP="00B51C6E">
            <w:pPr>
              <w:spacing w:after="160" w:line="259" w:lineRule="auto"/>
              <w:rPr>
                <w:rFonts w:eastAsia="DengXian"/>
                <w:lang w:eastAsia="zh-CN"/>
              </w:rPr>
            </w:pPr>
          </w:p>
          <w:p w14:paraId="3608A9C7" w14:textId="77777777" w:rsidR="00B51C6E" w:rsidRPr="004D5218" w:rsidRDefault="00B51C6E" w:rsidP="00B51C6E">
            <w:pPr>
              <w:spacing w:after="160" w:line="259" w:lineRule="auto"/>
              <w:rPr>
                <w:rFonts w:eastAsia="DengXian"/>
                <w:lang w:eastAsia="zh-CN"/>
              </w:rPr>
            </w:pPr>
          </w:p>
        </w:tc>
      </w:tr>
      <w:tr w:rsidR="00B51C6E" w:rsidRPr="004D5218" w14:paraId="330B8A67" w14:textId="77777777" w:rsidTr="003100C6">
        <w:trPr>
          <w:trHeight w:val="840"/>
        </w:trPr>
        <w:tc>
          <w:tcPr>
            <w:tcW w:w="5079" w:type="dxa"/>
          </w:tcPr>
          <w:p w14:paraId="3561B168" w14:textId="77777777" w:rsidR="00B51C6E" w:rsidRPr="004D5218" w:rsidRDefault="00B51C6E" w:rsidP="00B51C6E">
            <w:pPr>
              <w:spacing w:after="160" w:line="259" w:lineRule="auto"/>
              <w:rPr>
                <w:rFonts w:eastAsia="DengXian"/>
                <w:b/>
                <w:lang w:eastAsia="zh-CN"/>
              </w:rPr>
            </w:pPr>
            <w:r w:rsidRPr="004D5218">
              <w:rPr>
                <w:rFonts w:eastAsia="DengXian"/>
                <w:b/>
                <w:lang w:eastAsia="zh-CN"/>
              </w:rPr>
              <w:lastRenderedPageBreak/>
              <w:t>Získané schopnosti a</w:t>
            </w:r>
            <w:r>
              <w:rPr>
                <w:rFonts w:eastAsia="DengXian"/>
                <w:b/>
                <w:lang w:eastAsia="zh-CN"/>
              </w:rPr>
              <w:t> </w:t>
            </w:r>
            <w:r w:rsidRPr="004D5218">
              <w:rPr>
                <w:rFonts w:eastAsia="DengXian"/>
                <w:b/>
                <w:lang w:eastAsia="zh-CN"/>
              </w:rPr>
              <w:t>dovednosti tvořivě využívá v produktivních činnostech rozvíjejících jeho individuální styl.</w:t>
            </w:r>
          </w:p>
          <w:p w14:paraId="7FDFB8DF" w14:textId="77777777" w:rsidR="00B51C6E" w:rsidRPr="004D5218" w:rsidRDefault="00B51C6E" w:rsidP="00B51C6E">
            <w:pPr>
              <w:spacing w:after="160" w:line="259" w:lineRule="auto"/>
              <w:rPr>
                <w:rFonts w:eastAsia="DengXian"/>
                <w:b/>
                <w:lang w:eastAsia="zh-CN"/>
              </w:rPr>
            </w:pPr>
            <w:r w:rsidRPr="004D5218">
              <w:rPr>
                <w:rFonts w:eastAsia="DengXian"/>
                <w:b/>
                <w:lang w:eastAsia="zh-CN"/>
              </w:rPr>
              <w:t>Tvořivě využívá informací z odborné literatury, internetu, tisku a</w:t>
            </w:r>
            <w:r>
              <w:rPr>
                <w:rFonts w:eastAsia="DengXian"/>
                <w:b/>
                <w:lang w:eastAsia="zh-CN"/>
              </w:rPr>
              <w:t> </w:t>
            </w:r>
            <w:r w:rsidRPr="004D5218">
              <w:rPr>
                <w:rFonts w:eastAsia="DengXian"/>
                <w:b/>
                <w:lang w:eastAsia="zh-CN"/>
              </w:rPr>
              <w:t>z dalších zdrojů, kriticky je třídí a</w:t>
            </w:r>
            <w:r>
              <w:rPr>
                <w:rFonts w:eastAsia="DengXian"/>
                <w:b/>
                <w:lang w:eastAsia="zh-CN"/>
              </w:rPr>
              <w:t> </w:t>
            </w:r>
            <w:r w:rsidRPr="004D5218">
              <w:rPr>
                <w:rFonts w:eastAsia="DengXian"/>
                <w:b/>
                <w:lang w:eastAsia="zh-CN"/>
              </w:rPr>
              <w:t>vyhodnocuje.</w:t>
            </w:r>
          </w:p>
          <w:p w14:paraId="44C437E6" w14:textId="77777777" w:rsidR="00B51C6E" w:rsidRPr="004D5218" w:rsidRDefault="00B51C6E" w:rsidP="00B51C6E">
            <w:pPr>
              <w:spacing w:after="160" w:line="259" w:lineRule="auto"/>
              <w:rPr>
                <w:rFonts w:eastAsia="DengXian"/>
                <w:b/>
                <w:lang w:eastAsia="zh-CN"/>
              </w:rPr>
            </w:pPr>
          </w:p>
        </w:tc>
        <w:tc>
          <w:tcPr>
            <w:tcW w:w="9356" w:type="dxa"/>
            <w:vAlign w:val="center"/>
          </w:tcPr>
          <w:p w14:paraId="36A15A2E" w14:textId="77777777" w:rsidR="00B51C6E" w:rsidRPr="004D5218" w:rsidRDefault="00B51C6E" w:rsidP="00B51C6E">
            <w:pPr>
              <w:spacing w:line="259" w:lineRule="auto"/>
              <w:rPr>
                <w:rFonts w:eastAsia="DengXian"/>
                <w:lang w:eastAsia="zh-CN"/>
              </w:rPr>
            </w:pPr>
            <w:r w:rsidRPr="004D5218">
              <w:rPr>
                <w:rFonts w:eastAsia="DengXian"/>
                <w:lang w:eastAsia="zh-CN"/>
              </w:rPr>
              <w:t>Způsoby vyjadřování zážitků z literárních děl a</w:t>
            </w:r>
            <w:r>
              <w:rPr>
                <w:rFonts w:eastAsia="DengXian"/>
                <w:lang w:eastAsia="zh-CN"/>
              </w:rPr>
              <w:t> </w:t>
            </w:r>
            <w:r w:rsidRPr="004D5218">
              <w:rPr>
                <w:rFonts w:eastAsia="DengXian"/>
                <w:lang w:eastAsia="zh-CN"/>
              </w:rPr>
              <w:t xml:space="preserve">soudů nad nimi - </w:t>
            </w:r>
          </w:p>
          <w:p w14:paraId="670D7891" w14:textId="77777777" w:rsidR="00B51C6E" w:rsidRPr="004D5218" w:rsidRDefault="00B51C6E" w:rsidP="00B51C6E">
            <w:pPr>
              <w:spacing w:line="259" w:lineRule="auto"/>
              <w:rPr>
                <w:rFonts w:eastAsia="DengXian"/>
                <w:lang w:eastAsia="zh-CN"/>
              </w:rPr>
            </w:pPr>
            <w:r w:rsidRPr="004D5218">
              <w:rPr>
                <w:rFonts w:eastAsia="DengXian"/>
                <w:lang w:eastAsia="zh-CN"/>
              </w:rPr>
              <w:t>(osobní záznamy, anotace, kritika a</w:t>
            </w:r>
            <w:r>
              <w:rPr>
                <w:rFonts w:eastAsia="DengXian"/>
                <w:lang w:eastAsia="zh-CN"/>
              </w:rPr>
              <w:t> </w:t>
            </w:r>
            <w:r w:rsidRPr="004D5218">
              <w:rPr>
                <w:rFonts w:eastAsia="DengXian"/>
                <w:lang w:eastAsia="zh-CN"/>
              </w:rPr>
              <w:t>recenze, polemiky) - průběžně</w:t>
            </w:r>
          </w:p>
          <w:p w14:paraId="0AD7350F" w14:textId="77777777" w:rsidR="00B51C6E" w:rsidRPr="004D5218" w:rsidRDefault="00B51C6E" w:rsidP="00B51C6E">
            <w:pPr>
              <w:spacing w:line="259" w:lineRule="auto"/>
              <w:rPr>
                <w:rFonts w:eastAsia="DengXian"/>
                <w:lang w:eastAsia="zh-CN"/>
              </w:rPr>
            </w:pPr>
            <w:r w:rsidRPr="004D5218">
              <w:rPr>
                <w:rFonts w:eastAsia="DengXian"/>
                <w:lang w:eastAsia="zh-CN"/>
              </w:rPr>
              <w:t>Výklad a</w:t>
            </w:r>
            <w:r>
              <w:rPr>
                <w:rFonts w:eastAsia="DengXian"/>
                <w:lang w:eastAsia="zh-CN"/>
              </w:rPr>
              <w:t> </w:t>
            </w:r>
            <w:r w:rsidRPr="004D5218">
              <w:rPr>
                <w:rFonts w:eastAsia="DengXian"/>
                <w:lang w:eastAsia="zh-CN"/>
              </w:rPr>
              <w:t>vlastní interpretace textu, čtenářské kompetence</w:t>
            </w:r>
          </w:p>
          <w:p w14:paraId="7D1B46E1" w14:textId="77777777" w:rsidR="00B51C6E" w:rsidRPr="004D5218" w:rsidRDefault="00B51C6E" w:rsidP="00B51C6E">
            <w:pPr>
              <w:spacing w:after="160" w:line="259" w:lineRule="auto"/>
              <w:rPr>
                <w:rFonts w:eastAsia="DengXian"/>
                <w:lang w:eastAsia="zh-CN"/>
              </w:rPr>
            </w:pPr>
          </w:p>
          <w:p w14:paraId="1A7B1C0D" w14:textId="77777777" w:rsidR="00B51C6E" w:rsidRPr="004D5218" w:rsidRDefault="00B51C6E" w:rsidP="00B51C6E">
            <w:pPr>
              <w:spacing w:after="160" w:line="259" w:lineRule="auto"/>
              <w:rPr>
                <w:rFonts w:eastAsia="DengXian"/>
                <w:lang w:eastAsia="zh-CN"/>
              </w:rPr>
            </w:pPr>
          </w:p>
          <w:p w14:paraId="7FEFF15D" w14:textId="77777777" w:rsidR="00B51C6E" w:rsidRPr="004D5218" w:rsidRDefault="00B51C6E" w:rsidP="00B51C6E">
            <w:pPr>
              <w:spacing w:after="160" w:line="259" w:lineRule="auto"/>
              <w:rPr>
                <w:rFonts w:eastAsia="DengXian"/>
                <w:lang w:eastAsia="zh-CN"/>
              </w:rPr>
            </w:pPr>
          </w:p>
        </w:tc>
      </w:tr>
    </w:tbl>
    <w:p w14:paraId="1302590B" w14:textId="77777777" w:rsidR="00AD272A" w:rsidRDefault="00AD272A">
      <w:pPr>
        <w:sectPr w:rsidR="00AD272A" w:rsidSect="00A46C39">
          <w:pgSz w:w="16838" w:h="11906" w:orient="landscape" w:code="9"/>
          <w:pgMar w:top="851" w:right="1134" w:bottom="1134" w:left="1134" w:header="567" w:footer="567" w:gutter="0"/>
          <w:cols w:space="708"/>
          <w:docGrid w:linePitch="360"/>
        </w:sectPr>
      </w:pPr>
    </w:p>
    <w:tbl>
      <w:tblPr>
        <w:tblW w:w="1443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9356"/>
      </w:tblGrid>
      <w:tr w:rsidR="00AD272A" w:rsidRPr="004D5218" w14:paraId="58741D2E" w14:textId="77777777" w:rsidTr="00AD272A">
        <w:trPr>
          <w:trHeight w:val="567"/>
          <w:tblHeader/>
        </w:trPr>
        <w:tc>
          <w:tcPr>
            <w:tcW w:w="5079" w:type="dxa"/>
            <w:shd w:val="clear" w:color="auto" w:fill="C6D9F1" w:themeFill="text2" w:themeFillTint="33"/>
            <w:vAlign w:val="center"/>
          </w:tcPr>
          <w:p w14:paraId="3FD08737" w14:textId="3FBA9C36" w:rsidR="00AD272A" w:rsidRPr="004D5218" w:rsidRDefault="00AD272A" w:rsidP="00AD272A">
            <w:pPr>
              <w:spacing w:after="160" w:line="259" w:lineRule="auto"/>
              <w:rPr>
                <w:rFonts w:eastAsia="DengXian"/>
                <w:b/>
                <w:lang w:eastAsia="zh-CN"/>
              </w:rPr>
            </w:pPr>
            <w:r w:rsidRPr="004D5218">
              <w:rPr>
                <w:b/>
              </w:rPr>
              <w:lastRenderedPageBreak/>
              <w:t xml:space="preserve">PŘEDMĚT: </w:t>
            </w:r>
            <w:r w:rsidRPr="00AA56FA">
              <w:rPr>
                <w:sz w:val="32"/>
                <w:szCs w:val="32"/>
              </w:rPr>
              <w:t>český jazyk</w:t>
            </w:r>
            <w:r>
              <w:rPr>
                <w:sz w:val="32"/>
                <w:szCs w:val="32"/>
              </w:rPr>
              <w:t xml:space="preserve"> </w:t>
            </w:r>
          </w:p>
        </w:tc>
        <w:tc>
          <w:tcPr>
            <w:tcW w:w="9356" w:type="dxa"/>
            <w:shd w:val="clear" w:color="auto" w:fill="C6D9F1" w:themeFill="text2" w:themeFillTint="33"/>
            <w:vAlign w:val="center"/>
          </w:tcPr>
          <w:p w14:paraId="3DE01435" w14:textId="4043E0AF" w:rsidR="00AD272A" w:rsidRPr="004D5218" w:rsidRDefault="00AD272A" w:rsidP="00AD272A">
            <w:pPr>
              <w:spacing w:after="160" w:line="259" w:lineRule="auto"/>
              <w:jc w:val="right"/>
              <w:rPr>
                <w:rFonts w:eastAsia="DengXian"/>
                <w:lang w:eastAsia="zh-CN"/>
              </w:rPr>
            </w:pPr>
            <w:r>
              <w:rPr>
                <w:b/>
                <w:sz w:val="32"/>
                <w:szCs w:val="32"/>
              </w:rPr>
              <w:t>4</w:t>
            </w:r>
            <w:r w:rsidRPr="002F5988">
              <w:rPr>
                <w:b/>
                <w:sz w:val="32"/>
                <w:szCs w:val="32"/>
              </w:rPr>
              <w:t>. ročník</w:t>
            </w:r>
          </w:p>
        </w:tc>
      </w:tr>
      <w:tr w:rsidR="00AD272A" w:rsidRPr="004D5218" w14:paraId="2543BAAC" w14:textId="77777777" w:rsidTr="00AD272A">
        <w:trPr>
          <w:trHeight w:val="567"/>
          <w:tblHeader/>
        </w:trPr>
        <w:tc>
          <w:tcPr>
            <w:tcW w:w="5079" w:type="dxa"/>
            <w:shd w:val="clear" w:color="auto" w:fill="C6D9F1" w:themeFill="text2" w:themeFillTint="33"/>
            <w:vAlign w:val="center"/>
          </w:tcPr>
          <w:p w14:paraId="299A177A" w14:textId="3EB7D41E" w:rsidR="00AD272A" w:rsidRPr="004D5218" w:rsidRDefault="00AD272A" w:rsidP="00AD272A">
            <w:pPr>
              <w:spacing w:after="160" w:line="259" w:lineRule="auto"/>
              <w:rPr>
                <w:rFonts w:eastAsia="DengXian"/>
                <w:b/>
                <w:lang w:eastAsia="zh-CN"/>
              </w:rPr>
            </w:pPr>
            <w:r w:rsidRPr="004D5218">
              <w:rPr>
                <w:b/>
              </w:rPr>
              <w:t>ŠVP VÝSTUP</w:t>
            </w:r>
          </w:p>
        </w:tc>
        <w:tc>
          <w:tcPr>
            <w:tcW w:w="9356" w:type="dxa"/>
            <w:shd w:val="clear" w:color="auto" w:fill="C6D9F1" w:themeFill="text2" w:themeFillTint="33"/>
            <w:vAlign w:val="center"/>
          </w:tcPr>
          <w:p w14:paraId="17835AEB" w14:textId="2D515F23" w:rsidR="00AD272A" w:rsidRPr="004D5218" w:rsidRDefault="00AD272A" w:rsidP="00AD272A">
            <w:pPr>
              <w:spacing w:after="160" w:line="259" w:lineRule="auto"/>
              <w:rPr>
                <w:rFonts w:eastAsia="DengXian"/>
                <w:lang w:eastAsia="zh-CN"/>
              </w:rPr>
            </w:pPr>
            <w:r w:rsidRPr="004D5218">
              <w:rPr>
                <w:b/>
              </w:rPr>
              <w:t>UČIVO</w:t>
            </w:r>
          </w:p>
        </w:tc>
      </w:tr>
      <w:tr w:rsidR="00AD272A" w:rsidRPr="004D5218" w14:paraId="44DF42FF" w14:textId="77777777" w:rsidTr="003100C6">
        <w:trPr>
          <w:trHeight w:val="840"/>
        </w:trPr>
        <w:tc>
          <w:tcPr>
            <w:tcW w:w="5079" w:type="dxa"/>
          </w:tcPr>
          <w:p w14:paraId="5A7C3C9E" w14:textId="77777777" w:rsidR="00AD272A" w:rsidRPr="004D5218" w:rsidRDefault="00AD272A" w:rsidP="00AD272A">
            <w:pPr>
              <w:spacing w:after="160" w:line="259" w:lineRule="auto"/>
              <w:rPr>
                <w:rFonts w:eastAsia="DengXian"/>
                <w:b/>
                <w:lang w:eastAsia="zh-CN"/>
              </w:rPr>
            </w:pPr>
            <w:r w:rsidRPr="004D5218">
              <w:rPr>
                <w:rFonts w:eastAsia="DengXian"/>
                <w:b/>
                <w:lang w:eastAsia="zh-CN"/>
              </w:rPr>
              <w:t>Při analýze vybraných textů popíše základní rysy češtiny a</w:t>
            </w:r>
            <w:r>
              <w:rPr>
                <w:rFonts w:eastAsia="DengXian"/>
                <w:b/>
                <w:lang w:eastAsia="zh-CN"/>
              </w:rPr>
              <w:t> </w:t>
            </w:r>
            <w:r w:rsidRPr="004D5218">
              <w:rPr>
                <w:rFonts w:eastAsia="DengXian"/>
                <w:b/>
                <w:lang w:eastAsia="zh-CN"/>
              </w:rPr>
              <w:t>vysvětlí zákonitosti jejího vývoje i</w:t>
            </w:r>
            <w:r>
              <w:rPr>
                <w:rFonts w:eastAsia="DengXian"/>
                <w:b/>
                <w:lang w:eastAsia="zh-CN"/>
              </w:rPr>
              <w:t> </w:t>
            </w:r>
            <w:r w:rsidRPr="004D5218">
              <w:rPr>
                <w:rFonts w:eastAsia="DengXian"/>
                <w:b/>
                <w:lang w:eastAsia="zh-CN"/>
              </w:rPr>
              <w:t>současné vývojové tendence.</w:t>
            </w:r>
          </w:p>
          <w:p w14:paraId="6B2E5BB4" w14:textId="77777777" w:rsidR="00AD272A" w:rsidRPr="004D5218" w:rsidRDefault="00AD272A" w:rsidP="00AD272A">
            <w:pPr>
              <w:spacing w:after="160" w:line="259" w:lineRule="auto"/>
              <w:rPr>
                <w:rFonts w:eastAsia="DengXian"/>
                <w:b/>
                <w:lang w:eastAsia="zh-CN"/>
              </w:rPr>
            </w:pPr>
          </w:p>
        </w:tc>
        <w:tc>
          <w:tcPr>
            <w:tcW w:w="9356" w:type="dxa"/>
          </w:tcPr>
          <w:p w14:paraId="6C80EE37" w14:textId="77777777" w:rsidR="00AD272A" w:rsidRPr="004D5218" w:rsidRDefault="00AD272A" w:rsidP="00AD272A">
            <w:pPr>
              <w:spacing w:after="160" w:line="259" w:lineRule="auto"/>
              <w:rPr>
                <w:rFonts w:eastAsia="DengXian"/>
                <w:lang w:eastAsia="zh-CN"/>
              </w:rPr>
            </w:pPr>
            <w:r w:rsidRPr="004D5218">
              <w:rPr>
                <w:rFonts w:eastAsia="DengXian"/>
                <w:lang w:eastAsia="zh-CN"/>
              </w:rPr>
              <w:t>JAZYK A</w:t>
            </w:r>
            <w:r>
              <w:rPr>
                <w:rFonts w:eastAsia="DengXian"/>
                <w:lang w:eastAsia="zh-CN"/>
              </w:rPr>
              <w:t> </w:t>
            </w:r>
            <w:r w:rsidRPr="004D5218">
              <w:rPr>
                <w:rFonts w:eastAsia="DengXian"/>
                <w:lang w:eastAsia="zh-CN"/>
              </w:rPr>
              <w:t>JAZYKOVÁ KOMUNIKACE</w:t>
            </w:r>
          </w:p>
          <w:p w14:paraId="293FAE7D" w14:textId="77777777" w:rsidR="00AD272A" w:rsidRPr="004D5218" w:rsidRDefault="00AD272A" w:rsidP="00AD272A">
            <w:pPr>
              <w:spacing w:after="160" w:line="259" w:lineRule="auto"/>
              <w:rPr>
                <w:rFonts w:eastAsia="DengXian"/>
                <w:lang w:eastAsia="zh-CN"/>
              </w:rPr>
            </w:pPr>
            <w:r w:rsidRPr="004D5218">
              <w:rPr>
                <w:rFonts w:eastAsia="DengXian"/>
                <w:lang w:eastAsia="zh-CN"/>
              </w:rPr>
              <w:t>OBECNÁ JAZYKOVĚDA</w:t>
            </w:r>
          </w:p>
          <w:p w14:paraId="0B15CAA7" w14:textId="77777777" w:rsidR="00AD272A" w:rsidRPr="004D5218" w:rsidRDefault="00AD272A" w:rsidP="0030549D">
            <w:pPr>
              <w:numPr>
                <w:ilvl w:val="0"/>
                <w:numId w:val="215"/>
              </w:numPr>
              <w:spacing w:after="160" w:line="259" w:lineRule="auto"/>
              <w:contextualSpacing/>
              <w:rPr>
                <w:rFonts w:eastAsia="DengXian"/>
                <w:lang w:eastAsia="zh-CN"/>
              </w:rPr>
            </w:pPr>
            <w:r w:rsidRPr="004D5218">
              <w:rPr>
                <w:rFonts w:eastAsia="DengXian"/>
                <w:lang w:eastAsia="zh-CN"/>
              </w:rPr>
              <w:t>obecná jazykověda</w:t>
            </w:r>
          </w:p>
          <w:p w14:paraId="5E0C28F4" w14:textId="77777777" w:rsidR="00AD272A" w:rsidRPr="004D5218" w:rsidRDefault="00AD272A" w:rsidP="0030549D">
            <w:pPr>
              <w:numPr>
                <w:ilvl w:val="0"/>
                <w:numId w:val="215"/>
              </w:numPr>
              <w:spacing w:after="160" w:line="259" w:lineRule="auto"/>
              <w:contextualSpacing/>
              <w:rPr>
                <w:rFonts w:eastAsia="DengXian"/>
                <w:lang w:eastAsia="zh-CN"/>
              </w:rPr>
            </w:pPr>
            <w:r w:rsidRPr="004D5218">
              <w:rPr>
                <w:rFonts w:eastAsia="DengXian"/>
                <w:lang w:eastAsia="zh-CN"/>
              </w:rPr>
              <w:t>mluvnická typologie jazyků</w:t>
            </w:r>
          </w:p>
          <w:p w14:paraId="138C1300" w14:textId="77777777" w:rsidR="00AD272A" w:rsidRPr="004D5218" w:rsidRDefault="00AD272A" w:rsidP="0030549D">
            <w:pPr>
              <w:numPr>
                <w:ilvl w:val="0"/>
                <w:numId w:val="215"/>
              </w:numPr>
              <w:spacing w:after="160" w:line="259" w:lineRule="auto"/>
              <w:contextualSpacing/>
              <w:rPr>
                <w:rFonts w:eastAsia="DengXian"/>
                <w:lang w:eastAsia="zh-CN"/>
              </w:rPr>
            </w:pPr>
            <w:r w:rsidRPr="004D5218">
              <w:rPr>
                <w:rFonts w:eastAsia="DengXian"/>
                <w:lang w:eastAsia="zh-CN"/>
              </w:rPr>
              <w:t>jazyková kultura</w:t>
            </w:r>
          </w:p>
          <w:p w14:paraId="7FC1B239" w14:textId="77777777" w:rsidR="00AD272A" w:rsidRPr="004D5218" w:rsidRDefault="00AD272A" w:rsidP="0030549D">
            <w:pPr>
              <w:numPr>
                <w:ilvl w:val="0"/>
                <w:numId w:val="215"/>
              </w:numPr>
              <w:spacing w:after="160" w:line="259" w:lineRule="auto"/>
              <w:contextualSpacing/>
              <w:rPr>
                <w:rFonts w:eastAsia="DengXian"/>
                <w:lang w:eastAsia="zh-CN"/>
              </w:rPr>
            </w:pPr>
            <w:r w:rsidRPr="004D5218">
              <w:rPr>
                <w:rFonts w:eastAsia="DengXian"/>
                <w:lang w:eastAsia="zh-CN"/>
              </w:rPr>
              <w:t>základní vývojové tendence jazyka</w:t>
            </w:r>
          </w:p>
        </w:tc>
      </w:tr>
      <w:tr w:rsidR="00AD272A" w:rsidRPr="004D5218" w14:paraId="154CE306" w14:textId="77777777" w:rsidTr="003100C6">
        <w:trPr>
          <w:trHeight w:val="840"/>
        </w:trPr>
        <w:tc>
          <w:tcPr>
            <w:tcW w:w="5079" w:type="dxa"/>
          </w:tcPr>
          <w:p w14:paraId="441A0814" w14:textId="77777777" w:rsidR="00AD272A" w:rsidRPr="004D5218" w:rsidRDefault="00AD272A" w:rsidP="00AD272A">
            <w:pPr>
              <w:spacing w:after="160" w:line="259" w:lineRule="auto"/>
              <w:rPr>
                <w:rFonts w:eastAsia="DengXian"/>
                <w:b/>
                <w:lang w:eastAsia="zh-CN"/>
              </w:rPr>
            </w:pPr>
            <w:r w:rsidRPr="004D5218">
              <w:rPr>
                <w:rFonts w:eastAsia="DengXian"/>
                <w:b/>
                <w:lang w:eastAsia="zh-CN"/>
              </w:rPr>
              <w:t>Při analýze vybraných textů popíše základní rysy češtiny a</w:t>
            </w:r>
            <w:r>
              <w:rPr>
                <w:rFonts w:eastAsia="DengXian"/>
                <w:b/>
                <w:lang w:eastAsia="zh-CN"/>
              </w:rPr>
              <w:t> </w:t>
            </w:r>
            <w:r w:rsidRPr="004D5218">
              <w:rPr>
                <w:rFonts w:eastAsia="DengXian"/>
                <w:b/>
                <w:lang w:eastAsia="zh-CN"/>
              </w:rPr>
              <w:t>vysvětlí zákonitosti jejího vývoje i</w:t>
            </w:r>
            <w:r>
              <w:rPr>
                <w:rFonts w:eastAsia="DengXian"/>
                <w:b/>
                <w:lang w:eastAsia="zh-CN"/>
              </w:rPr>
              <w:t> </w:t>
            </w:r>
            <w:r w:rsidRPr="004D5218">
              <w:rPr>
                <w:rFonts w:eastAsia="DengXian"/>
                <w:b/>
                <w:lang w:eastAsia="zh-CN"/>
              </w:rPr>
              <w:t>současné vývojové tendence.</w:t>
            </w:r>
          </w:p>
        </w:tc>
        <w:tc>
          <w:tcPr>
            <w:tcW w:w="9356" w:type="dxa"/>
            <w:vAlign w:val="center"/>
          </w:tcPr>
          <w:p w14:paraId="35B4C022" w14:textId="77777777" w:rsidR="00AD272A" w:rsidRPr="004D5218" w:rsidRDefault="00AD272A" w:rsidP="00AD272A">
            <w:pPr>
              <w:spacing w:after="160" w:line="259" w:lineRule="auto"/>
              <w:rPr>
                <w:rFonts w:eastAsia="DengXian"/>
                <w:lang w:eastAsia="zh-CN"/>
              </w:rPr>
            </w:pPr>
            <w:r w:rsidRPr="004D5218">
              <w:rPr>
                <w:rFonts w:eastAsia="DengXian"/>
                <w:lang w:eastAsia="zh-CN"/>
              </w:rPr>
              <w:t>HISTORICKÝ VÝVOJ ČEŠTINY</w:t>
            </w:r>
          </w:p>
          <w:p w14:paraId="723B9C29" w14:textId="77777777" w:rsidR="00AD272A" w:rsidRPr="004D5218" w:rsidRDefault="00AD272A" w:rsidP="0030549D">
            <w:pPr>
              <w:numPr>
                <w:ilvl w:val="0"/>
                <w:numId w:val="216"/>
              </w:numPr>
              <w:spacing w:after="160" w:line="259" w:lineRule="auto"/>
              <w:contextualSpacing/>
              <w:rPr>
                <w:rFonts w:eastAsia="DengXian"/>
                <w:lang w:eastAsia="zh-CN"/>
              </w:rPr>
            </w:pPr>
            <w:r w:rsidRPr="004D5218">
              <w:rPr>
                <w:rFonts w:eastAsia="DengXian"/>
                <w:lang w:eastAsia="zh-CN"/>
              </w:rPr>
              <w:t>hláskosloví</w:t>
            </w:r>
          </w:p>
          <w:p w14:paraId="73E2B97E" w14:textId="77777777" w:rsidR="00AD272A" w:rsidRPr="004D5218" w:rsidRDefault="00AD272A" w:rsidP="0030549D">
            <w:pPr>
              <w:numPr>
                <w:ilvl w:val="0"/>
                <w:numId w:val="216"/>
              </w:numPr>
              <w:spacing w:after="160" w:line="259" w:lineRule="auto"/>
              <w:contextualSpacing/>
              <w:rPr>
                <w:rFonts w:eastAsia="DengXian"/>
                <w:lang w:eastAsia="zh-CN"/>
              </w:rPr>
            </w:pPr>
            <w:r w:rsidRPr="004D5218">
              <w:rPr>
                <w:rFonts w:eastAsia="DengXian"/>
                <w:lang w:eastAsia="zh-CN"/>
              </w:rPr>
              <w:t>vybrané jevy z mluvnice</w:t>
            </w:r>
          </w:p>
          <w:p w14:paraId="5BF3067D" w14:textId="77777777" w:rsidR="00AD272A" w:rsidRPr="004D5218" w:rsidRDefault="00AD272A" w:rsidP="0030549D">
            <w:pPr>
              <w:numPr>
                <w:ilvl w:val="0"/>
                <w:numId w:val="216"/>
              </w:numPr>
              <w:spacing w:after="160" w:line="259" w:lineRule="auto"/>
              <w:contextualSpacing/>
              <w:rPr>
                <w:rFonts w:eastAsia="DengXian"/>
                <w:lang w:eastAsia="zh-CN"/>
              </w:rPr>
            </w:pPr>
            <w:r w:rsidRPr="004D5218">
              <w:rPr>
                <w:rFonts w:eastAsia="DengXian"/>
                <w:lang w:eastAsia="zh-CN"/>
              </w:rPr>
              <w:t>z historie české jazykovědy</w:t>
            </w:r>
          </w:p>
        </w:tc>
      </w:tr>
      <w:tr w:rsidR="00AD272A" w:rsidRPr="004D5218" w14:paraId="374729C3" w14:textId="77777777" w:rsidTr="003100C6">
        <w:trPr>
          <w:trHeight w:val="840"/>
        </w:trPr>
        <w:tc>
          <w:tcPr>
            <w:tcW w:w="5079" w:type="dxa"/>
          </w:tcPr>
          <w:p w14:paraId="41AE0917" w14:textId="77777777" w:rsidR="00AD272A" w:rsidRPr="004D5218" w:rsidRDefault="00AD272A" w:rsidP="00AD272A">
            <w:pPr>
              <w:spacing w:after="160" w:line="259" w:lineRule="auto"/>
              <w:rPr>
                <w:rFonts w:eastAsia="DengXian"/>
                <w:b/>
                <w:lang w:eastAsia="zh-CN"/>
              </w:rPr>
            </w:pPr>
            <w:r w:rsidRPr="004D5218">
              <w:rPr>
                <w:rFonts w:eastAsia="DengXian"/>
                <w:b/>
                <w:lang w:eastAsia="zh-CN"/>
              </w:rPr>
              <w:t>V písemném i</w:t>
            </w:r>
            <w:r>
              <w:rPr>
                <w:rFonts w:eastAsia="DengXian"/>
                <w:b/>
                <w:lang w:eastAsia="zh-CN"/>
              </w:rPr>
              <w:t> </w:t>
            </w:r>
            <w:r w:rsidRPr="004D5218">
              <w:rPr>
                <w:rFonts w:eastAsia="DengXian"/>
                <w:b/>
                <w:lang w:eastAsia="zh-CN"/>
              </w:rPr>
              <w:t>mluveném projevu volí vhodné výrazové prostředky podle jejich funkce a</w:t>
            </w:r>
            <w:r>
              <w:rPr>
                <w:rFonts w:eastAsia="DengXian"/>
                <w:b/>
                <w:lang w:eastAsia="zh-CN"/>
              </w:rPr>
              <w:t> </w:t>
            </w:r>
            <w:r w:rsidRPr="004D5218">
              <w:rPr>
                <w:rFonts w:eastAsia="DengXian"/>
                <w:b/>
                <w:lang w:eastAsia="zh-CN"/>
              </w:rPr>
              <w:t>ve vztahu k sdělovacímu záměru, k dané situaci, kontextu a</w:t>
            </w:r>
            <w:r>
              <w:rPr>
                <w:rFonts w:eastAsia="DengXian"/>
                <w:b/>
                <w:lang w:eastAsia="zh-CN"/>
              </w:rPr>
              <w:t> </w:t>
            </w:r>
            <w:r w:rsidRPr="004D5218">
              <w:rPr>
                <w:rFonts w:eastAsia="DengXian"/>
                <w:b/>
                <w:lang w:eastAsia="zh-CN"/>
              </w:rPr>
              <w:t>adresátovi, vysvětlí a</w:t>
            </w:r>
            <w:r>
              <w:rPr>
                <w:rFonts w:eastAsia="DengXian"/>
                <w:b/>
                <w:lang w:eastAsia="zh-CN"/>
              </w:rPr>
              <w:t> </w:t>
            </w:r>
            <w:r w:rsidRPr="004D5218">
              <w:rPr>
                <w:rFonts w:eastAsia="DengXian"/>
                <w:b/>
                <w:lang w:eastAsia="zh-CN"/>
              </w:rPr>
              <w:t>odůvodní význam slov v daném kontextu.</w:t>
            </w:r>
          </w:p>
          <w:p w14:paraId="4C9F7BC4" w14:textId="77777777" w:rsidR="00AD272A" w:rsidRPr="004D5218" w:rsidRDefault="00AD272A" w:rsidP="00AD272A">
            <w:pPr>
              <w:spacing w:after="160" w:line="259" w:lineRule="auto"/>
              <w:rPr>
                <w:rFonts w:eastAsia="DengXian"/>
                <w:b/>
                <w:lang w:eastAsia="zh-CN"/>
              </w:rPr>
            </w:pPr>
            <w:r w:rsidRPr="004D5218">
              <w:rPr>
                <w:rFonts w:eastAsia="DengXian"/>
                <w:b/>
                <w:lang w:eastAsia="zh-CN"/>
              </w:rPr>
              <w:t>V mluveném i</w:t>
            </w:r>
            <w:r>
              <w:rPr>
                <w:rFonts w:eastAsia="DengXian"/>
                <w:b/>
                <w:lang w:eastAsia="zh-CN"/>
              </w:rPr>
              <w:t> </w:t>
            </w:r>
            <w:r w:rsidRPr="004D5218">
              <w:rPr>
                <w:rFonts w:eastAsia="DengXian"/>
                <w:b/>
                <w:lang w:eastAsia="zh-CN"/>
              </w:rPr>
              <w:t>psaném projevu vhodně využívá slohotvorné rozvrstvení výrazových prostředků češtiny.</w:t>
            </w:r>
          </w:p>
          <w:p w14:paraId="1D5BE1D3" w14:textId="77777777" w:rsidR="00AD272A" w:rsidRPr="004D5218" w:rsidRDefault="00AD272A" w:rsidP="00AD272A">
            <w:pPr>
              <w:spacing w:after="160" w:line="259" w:lineRule="auto"/>
              <w:rPr>
                <w:rFonts w:eastAsia="DengXian"/>
                <w:b/>
                <w:lang w:eastAsia="zh-CN"/>
              </w:rPr>
            </w:pPr>
            <w:r w:rsidRPr="004D5218">
              <w:rPr>
                <w:rFonts w:eastAsia="DengXian"/>
                <w:b/>
                <w:lang w:eastAsia="zh-CN"/>
              </w:rPr>
              <w:t>Ve svém projevu uplatňuje znalosti tvarosloví a</w:t>
            </w:r>
            <w:r>
              <w:rPr>
                <w:rFonts w:eastAsia="DengXian"/>
                <w:b/>
                <w:lang w:eastAsia="zh-CN"/>
              </w:rPr>
              <w:t> </w:t>
            </w:r>
            <w:r w:rsidRPr="004D5218">
              <w:rPr>
                <w:rFonts w:eastAsia="DengXian"/>
                <w:b/>
                <w:lang w:eastAsia="zh-CN"/>
              </w:rPr>
              <w:t>slovotvorných a</w:t>
            </w:r>
            <w:r>
              <w:rPr>
                <w:rFonts w:eastAsia="DengXian"/>
                <w:b/>
                <w:lang w:eastAsia="zh-CN"/>
              </w:rPr>
              <w:t> </w:t>
            </w:r>
            <w:r w:rsidRPr="004D5218">
              <w:rPr>
                <w:rFonts w:eastAsia="DengXian"/>
                <w:b/>
                <w:lang w:eastAsia="zh-CN"/>
              </w:rPr>
              <w:t>syntaktických principů českého jazyka.</w:t>
            </w:r>
          </w:p>
          <w:p w14:paraId="68F32A66" w14:textId="77777777" w:rsidR="00AD272A" w:rsidRPr="004D5218" w:rsidRDefault="00AD272A" w:rsidP="00AD272A">
            <w:pPr>
              <w:spacing w:after="160" w:line="259" w:lineRule="auto"/>
              <w:rPr>
                <w:rFonts w:eastAsia="DengXian"/>
                <w:b/>
                <w:lang w:eastAsia="zh-CN"/>
              </w:rPr>
            </w:pPr>
            <w:r w:rsidRPr="004D5218">
              <w:rPr>
                <w:rFonts w:eastAsia="DengXian"/>
                <w:b/>
                <w:lang w:eastAsia="zh-CN"/>
              </w:rPr>
              <w:t>Používá různé prostředky textového navazování vedoucí ke zvýšení srozumitelnosti, přehlednosti a</w:t>
            </w:r>
            <w:r>
              <w:rPr>
                <w:rFonts w:eastAsia="DengXian"/>
                <w:b/>
                <w:lang w:eastAsia="zh-CN"/>
              </w:rPr>
              <w:t> </w:t>
            </w:r>
            <w:r w:rsidRPr="004D5218">
              <w:rPr>
                <w:rFonts w:eastAsia="DengXian"/>
                <w:b/>
                <w:lang w:eastAsia="zh-CN"/>
              </w:rPr>
              <w:t xml:space="preserve">logické souvislosti sdělení; uplatní textové </w:t>
            </w:r>
            <w:r w:rsidRPr="004D5218">
              <w:rPr>
                <w:rFonts w:eastAsia="DengXian"/>
                <w:b/>
                <w:lang w:eastAsia="zh-CN"/>
              </w:rPr>
              <w:lastRenderedPageBreak/>
              <w:t>členění v souladu s obsahovou výstavbou textu a</w:t>
            </w:r>
            <w:r>
              <w:rPr>
                <w:rFonts w:eastAsia="DengXian"/>
                <w:b/>
                <w:lang w:eastAsia="zh-CN"/>
              </w:rPr>
              <w:t> </w:t>
            </w:r>
            <w:r w:rsidRPr="004D5218">
              <w:rPr>
                <w:rFonts w:eastAsia="DengXian"/>
                <w:b/>
                <w:lang w:eastAsia="zh-CN"/>
              </w:rPr>
              <w:t>rozvíjením tématu.</w:t>
            </w:r>
          </w:p>
          <w:p w14:paraId="53AE8796" w14:textId="77777777" w:rsidR="00AD272A" w:rsidRPr="004D5218" w:rsidRDefault="00AD272A" w:rsidP="00AD272A">
            <w:pPr>
              <w:spacing w:after="160" w:line="259" w:lineRule="auto"/>
              <w:rPr>
                <w:rFonts w:eastAsia="DengXian"/>
                <w:lang w:eastAsia="zh-CN"/>
              </w:rPr>
            </w:pPr>
            <w:r w:rsidRPr="004D5218">
              <w:rPr>
                <w:rFonts w:eastAsia="DengXian"/>
                <w:b/>
                <w:lang w:eastAsia="zh-CN"/>
              </w:rPr>
              <w:t>Získané schopnosti a</w:t>
            </w:r>
            <w:r>
              <w:rPr>
                <w:rFonts w:eastAsia="DengXian"/>
                <w:b/>
                <w:lang w:eastAsia="zh-CN"/>
              </w:rPr>
              <w:t> </w:t>
            </w:r>
            <w:r w:rsidRPr="004D5218">
              <w:rPr>
                <w:rFonts w:eastAsia="DengXian"/>
                <w:b/>
                <w:lang w:eastAsia="zh-CN"/>
              </w:rPr>
              <w:t>dovednosti tvořivě využívá v produktivních činnostech rozvíjejících jeho individuální styl.</w:t>
            </w:r>
          </w:p>
        </w:tc>
        <w:tc>
          <w:tcPr>
            <w:tcW w:w="9356" w:type="dxa"/>
            <w:vAlign w:val="center"/>
          </w:tcPr>
          <w:p w14:paraId="69945AFC" w14:textId="77777777" w:rsidR="00AD272A" w:rsidRPr="004D5218" w:rsidRDefault="00AD272A" w:rsidP="00AD272A">
            <w:pPr>
              <w:spacing w:after="160" w:line="259" w:lineRule="auto"/>
              <w:rPr>
                <w:rFonts w:eastAsia="DengXian"/>
                <w:lang w:eastAsia="zh-CN"/>
              </w:rPr>
            </w:pPr>
            <w:r w:rsidRPr="004D5218">
              <w:rPr>
                <w:rFonts w:eastAsia="DengXian"/>
                <w:lang w:eastAsia="zh-CN"/>
              </w:rPr>
              <w:lastRenderedPageBreak/>
              <w:t>ADMINISTRATIVNÍ STYL</w:t>
            </w:r>
          </w:p>
          <w:p w14:paraId="7B73590C" w14:textId="77777777" w:rsidR="00AD272A" w:rsidRPr="004D5218" w:rsidRDefault="00AD272A" w:rsidP="0030549D">
            <w:pPr>
              <w:numPr>
                <w:ilvl w:val="0"/>
                <w:numId w:val="217"/>
              </w:numPr>
              <w:spacing w:after="160" w:line="259" w:lineRule="auto"/>
              <w:contextualSpacing/>
              <w:rPr>
                <w:rFonts w:eastAsia="DengXian"/>
                <w:lang w:eastAsia="zh-CN"/>
              </w:rPr>
            </w:pPr>
            <w:r w:rsidRPr="004D5218">
              <w:rPr>
                <w:rFonts w:eastAsia="DengXian"/>
                <w:lang w:eastAsia="zh-CN"/>
              </w:rPr>
              <w:t>obecné poučení</w:t>
            </w:r>
          </w:p>
          <w:p w14:paraId="132C29F5" w14:textId="77777777" w:rsidR="00AD272A" w:rsidRPr="004D5218" w:rsidRDefault="00AD272A" w:rsidP="0030549D">
            <w:pPr>
              <w:numPr>
                <w:ilvl w:val="0"/>
                <w:numId w:val="217"/>
              </w:numPr>
              <w:spacing w:after="160" w:line="259" w:lineRule="auto"/>
              <w:contextualSpacing/>
              <w:rPr>
                <w:rFonts w:eastAsia="DengXian"/>
                <w:lang w:eastAsia="zh-CN"/>
              </w:rPr>
            </w:pPr>
            <w:r w:rsidRPr="004D5218">
              <w:rPr>
                <w:rFonts w:eastAsia="DengXian"/>
                <w:lang w:eastAsia="zh-CN"/>
              </w:rPr>
              <w:t>komunikační strategie</w:t>
            </w:r>
          </w:p>
          <w:p w14:paraId="20525494" w14:textId="77777777" w:rsidR="00AD272A" w:rsidRPr="004D5218" w:rsidRDefault="00AD272A" w:rsidP="0030549D">
            <w:pPr>
              <w:numPr>
                <w:ilvl w:val="0"/>
                <w:numId w:val="217"/>
              </w:numPr>
              <w:spacing w:after="160" w:line="259" w:lineRule="auto"/>
              <w:contextualSpacing/>
              <w:rPr>
                <w:rFonts w:eastAsia="DengXian"/>
                <w:lang w:eastAsia="zh-CN"/>
              </w:rPr>
            </w:pPr>
            <w:r w:rsidRPr="004D5218">
              <w:rPr>
                <w:rFonts w:eastAsia="DengXian"/>
                <w:lang w:eastAsia="zh-CN"/>
              </w:rPr>
              <w:t>kompozice a</w:t>
            </w:r>
            <w:r>
              <w:rPr>
                <w:rFonts w:eastAsia="DengXian"/>
                <w:lang w:eastAsia="zh-CN"/>
              </w:rPr>
              <w:t> </w:t>
            </w:r>
            <w:r w:rsidRPr="004D5218">
              <w:rPr>
                <w:rFonts w:eastAsia="DengXian"/>
                <w:lang w:eastAsia="zh-CN"/>
              </w:rPr>
              <w:t>jazykové prostředky administrativního stylu</w:t>
            </w:r>
          </w:p>
          <w:p w14:paraId="11836A90" w14:textId="77777777" w:rsidR="00AD272A" w:rsidRPr="004D5218" w:rsidRDefault="00AD272A" w:rsidP="0030549D">
            <w:pPr>
              <w:numPr>
                <w:ilvl w:val="0"/>
                <w:numId w:val="217"/>
              </w:numPr>
              <w:spacing w:after="160" w:line="259" w:lineRule="auto"/>
              <w:contextualSpacing/>
              <w:rPr>
                <w:rFonts w:eastAsia="DengXian"/>
                <w:lang w:eastAsia="zh-CN"/>
              </w:rPr>
            </w:pPr>
            <w:r w:rsidRPr="004D5218">
              <w:rPr>
                <w:rFonts w:eastAsia="DengXian"/>
                <w:lang w:eastAsia="zh-CN"/>
              </w:rPr>
              <w:t>psané útvary</w:t>
            </w:r>
          </w:p>
          <w:p w14:paraId="799BE403" w14:textId="77777777" w:rsidR="00AD272A" w:rsidRPr="004D5218" w:rsidRDefault="00AD272A" w:rsidP="0030549D">
            <w:pPr>
              <w:numPr>
                <w:ilvl w:val="0"/>
                <w:numId w:val="217"/>
              </w:numPr>
              <w:spacing w:after="160" w:line="259" w:lineRule="auto"/>
              <w:contextualSpacing/>
              <w:rPr>
                <w:rFonts w:eastAsia="DengXian"/>
                <w:lang w:eastAsia="zh-CN"/>
              </w:rPr>
            </w:pPr>
            <w:r w:rsidRPr="004D5218">
              <w:rPr>
                <w:rFonts w:eastAsia="DengXian"/>
                <w:lang w:eastAsia="zh-CN"/>
              </w:rPr>
              <w:t>profesní konverzace</w:t>
            </w:r>
          </w:p>
          <w:p w14:paraId="6C872ECA" w14:textId="77777777" w:rsidR="00AD272A" w:rsidRPr="004D5218" w:rsidRDefault="00AD272A" w:rsidP="00AD272A">
            <w:pPr>
              <w:spacing w:after="160" w:line="259" w:lineRule="auto"/>
              <w:rPr>
                <w:rFonts w:eastAsia="DengXian"/>
                <w:lang w:eastAsia="zh-CN"/>
              </w:rPr>
            </w:pPr>
          </w:p>
          <w:p w14:paraId="191AE436" w14:textId="77777777" w:rsidR="00AD272A" w:rsidRPr="004D5218" w:rsidRDefault="00AD272A" w:rsidP="00AD272A">
            <w:pPr>
              <w:spacing w:after="160" w:line="259" w:lineRule="auto"/>
              <w:rPr>
                <w:rFonts w:eastAsia="DengXian"/>
                <w:lang w:eastAsia="zh-CN"/>
              </w:rPr>
            </w:pPr>
          </w:p>
          <w:p w14:paraId="37B1A397" w14:textId="77777777" w:rsidR="00AD272A" w:rsidRPr="004D5218" w:rsidRDefault="00AD272A" w:rsidP="00AD272A">
            <w:pPr>
              <w:spacing w:after="160" w:line="259" w:lineRule="auto"/>
              <w:rPr>
                <w:rFonts w:eastAsia="DengXian"/>
                <w:lang w:eastAsia="zh-CN"/>
              </w:rPr>
            </w:pPr>
          </w:p>
          <w:p w14:paraId="34DDA5A2" w14:textId="77777777" w:rsidR="00AD272A" w:rsidRPr="004D5218" w:rsidRDefault="00AD272A" w:rsidP="00AD272A">
            <w:pPr>
              <w:spacing w:after="160" w:line="259" w:lineRule="auto"/>
              <w:rPr>
                <w:rFonts w:eastAsia="DengXian"/>
                <w:lang w:eastAsia="zh-CN"/>
              </w:rPr>
            </w:pPr>
          </w:p>
          <w:p w14:paraId="36280029" w14:textId="77777777" w:rsidR="00AD272A" w:rsidRPr="004D5218" w:rsidRDefault="00AD272A" w:rsidP="00AD272A">
            <w:pPr>
              <w:spacing w:after="160" w:line="259" w:lineRule="auto"/>
              <w:rPr>
                <w:rFonts w:eastAsia="DengXian"/>
                <w:lang w:eastAsia="zh-CN"/>
              </w:rPr>
            </w:pPr>
          </w:p>
          <w:p w14:paraId="379AE33C" w14:textId="77777777" w:rsidR="00AD272A" w:rsidRPr="004D5218" w:rsidRDefault="00AD272A" w:rsidP="00AD272A">
            <w:pPr>
              <w:spacing w:after="160" w:line="259" w:lineRule="auto"/>
              <w:rPr>
                <w:rFonts w:eastAsia="DengXian"/>
                <w:lang w:eastAsia="zh-CN"/>
              </w:rPr>
            </w:pPr>
          </w:p>
          <w:p w14:paraId="4C0C536E" w14:textId="77777777" w:rsidR="00AD272A" w:rsidRPr="004D5218" w:rsidRDefault="00AD272A" w:rsidP="00AD272A">
            <w:pPr>
              <w:spacing w:after="160" w:line="259" w:lineRule="auto"/>
              <w:rPr>
                <w:rFonts w:eastAsia="DengXian"/>
                <w:lang w:eastAsia="zh-CN"/>
              </w:rPr>
            </w:pPr>
          </w:p>
          <w:p w14:paraId="0FE98C9D" w14:textId="77777777" w:rsidR="00AD272A" w:rsidRPr="004D5218" w:rsidRDefault="00AD272A" w:rsidP="00AD272A">
            <w:pPr>
              <w:spacing w:after="160" w:line="259" w:lineRule="auto"/>
              <w:rPr>
                <w:rFonts w:eastAsia="DengXian"/>
                <w:lang w:eastAsia="zh-CN"/>
              </w:rPr>
            </w:pPr>
          </w:p>
          <w:p w14:paraId="0DC41ADC" w14:textId="77777777" w:rsidR="00AD272A" w:rsidRPr="004D5218" w:rsidRDefault="00AD272A" w:rsidP="00AD272A">
            <w:pPr>
              <w:spacing w:after="160" w:line="259" w:lineRule="auto"/>
              <w:rPr>
                <w:rFonts w:eastAsia="DengXian"/>
                <w:lang w:eastAsia="zh-CN"/>
              </w:rPr>
            </w:pPr>
          </w:p>
        </w:tc>
      </w:tr>
      <w:tr w:rsidR="00AD272A" w:rsidRPr="004D5218" w14:paraId="14FB0A74" w14:textId="77777777" w:rsidTr="003100C6">
        <w:trPr>
          <w:trHeight w:val="840"/>
        </w:trPr>
        <w:tc>
          <w:tcPr>
            <w:tcW w:w="5079" w:type="dxa"/>
          </w:tcPr>
          <w:p w14:paraId="4019EE63" w14:textId="77777777" w:rsidR="00AD272A" w:rsidRPr="004D5218" w:rsidRDefault="00AD272A" w:rsidP="00AD272A">
            <w:pPr>
              <w:spacing w:line="259" w:lineRule="auto"/>
              <w:rPr>
                <w:rFonts w:eastAsia="DengXian"/>
                <w:b/>
                <w:lang w:eastAsia="zh-CN"/>
              </w:rPr>
            </w:pPr>
            <w:r w:rsidRPr="004D5218">
              <w:rPr>
                <w:rFonts w:eastAsia="DengXian"/>
                <w:b/>
                <w:lang w:eastAsia="zh-CN"/>
              </w:rPr>
              <w:lastRenderedPageBreak/>
              <w:t>V písemném i</w:t>
            </w:r>
            <w:r>
              <w:rPr>
                <w:rFonts w:eastAsia="DengXian"/>
                <w:b/>
                <w:lang w:eastAsia="zh-CN"/>
              </w:rPr>
              <w:t> </w:t>
            </w:r>
            <w:r w:rsidRPr="004D5218">
              <w:rPr>
                <w:rFonts w:eastAsia="DengXian"/>
                <w:b/>
                <w:lang w:eastAsia="zh-CN"/>
              </w:rPr>
              <w:t>mluveném projevu volí vhodné výrazové prostředky podle jejich funkce a</w:t>
            </w:r>
            <w:r>
              <w:rPr>
                <w:rFonts w:eastAsia="DengXian"/>
                <w:b/>
                <w:lang w:eastAsia="zh-CN"/>
              </w:rPr>
              <w:t> </w:t>
            </w:r>
            <w:r w:rsidRPr="004D5218">
              <w:rPr>
                <w:rFonts w:eastAsia="DengXian"/>
                <w:b/>
                <w:lang w:eastAsia="zh-CN"/>
              </w:rPr>
              <w:t>ve vztahu k sdělovacímu záměru, k dané situaci, kontextu a</w:t>
            </w:r>
            <w:r>
              <w:rPr>
                <w:rFonts w:eastAsia="DengXian"/>
                <w:b/>
                <w:lang w:eastAsia="zh-CN"/>
              </w:rPr>
              <w:t> </w:t>
            </w:r>
            <w:r w:rsidRPr="004D5218">
              <w:rPr>
                <w:rFonts w:eastAsia="DengXian"/>
                <w:b/>
                <w:lang w:eastAsia="zh-CN"/>
              </w:rPr>
              <w:t>adresátovi, vysvětlí a</w:t>
            </w:r>
            <w:r>
              <w:rPr>
                <w:rFonts w:eastAsia="DengXian"/>
                <w:b/>
                <w:lang w:eastAsia="zh-CN"/>
              </w:rPr>
              <w:t> </w:t>
            </w:r>
            <w:r w:rsidRPr="004D5218">
              <w:rPr>
                <w:rFonts w:eastAsia="DengXian"/>
                <w:b/>
                <w:lang w:eastAsia="zh-CN"/>
              </w:rPr>
              <w:t>odůvodní význam slov v daném kontextu.</w:t>
            </w:r>
          </w:p>
          <w:p w14:paraId="3DDB2FEB" w14:textId="77777777" w:rsidR="00AD272A" w:rsidRPr="004D5218" w:rsidRDefault="00AD272A" w:rsidP="00AD272A">
            <w:pPr>
              <w:spacing w:after="160" w:line="259" w:lineRule="auto"/>
              <w:rPr>
                <w:rFonts w:eastAsia="DengXian"/>
                <w:b/>
                <w:lang w:eastAsia="zh-CN"/>
              </w:rPr>
            </w:pPr>
            <w:r w:rsidRPr="004D5218">
              <w:rPr>
                <w:rFonts w:eastAsia="DengXian"/>
                <w:b/>
                <w:lang w:eastAsia="zh-CN"/>
              </w:rPr>
              <w:t>V mluveném i</w:t>
            </w:r>
            <w:r>
              <w:rPr>
                <w:rFonts w:eastAsia="DengXian"/>
                <w:b/>
                <w:lang w:eastAsia="zh-CN"/>
              </w:rPr>
              <w:t> </w:t>
            </w:r>
            <w:r w:rsidRPr="004D5218">
              <w:rPr>
                <w:rFonts w:eastAsia="DengXian"/>
                <w:b/>
                <w:lang w:eastAsia="zh-CN"/>
              </w:rPr>
              <w:t>psaném projevu vhodně využívá slohotvorné rozvrstvení výrazových prostředků češtiny.</w:t>
            </w:r>
          </w:p>
          <w:p w14:paraId="1CCA300D" w14:textId="77777777" w:rsidR="00AD272A" w:rsidRPr="004D5218" w:rsidRDefault="00AD272A" w:rsidP="00AD272A">
            <w:pPr>
              <w:spacing w:after="160" w:line="259" w:lineRule="auto"/>
              <w:rPr>
                <w:rFonts w:eastAsia="DengXian"/>
                <w:b/>
                <w:lang w:eastAsia="zh-CN"/>
              </w:rPr>
            </w:pPr>
            <w:r w:rsidRPr="004D5218">
              <w:rPr>
                <w:rFonts w:eastAsia="DengXian"/>
                <w:b/>
                <w:lang w:eastAsia="zh-CN"/>
              </w:rPr>
              <w:t>Ve svém projevu uplatňuje znalosti tvarosloví a</w:t>
            </w:r>
            <w:r>
              <w:rPr>
                <w:rFonts w:eastAsia="DengXian"/>
                <w:b/>
                <w:lang w:eastAsia="zh-CN"/>
              </w:rPr>
              <w:t> </w:t>
            </w:r>
            <w:r w:rsidRPr="004D5218">
              <w:rPr>
                <w:rFonts w:eastAsia="DengXian"/>
                <w:b/>
                <w:lang w:eastAsia="zh-CN"/>
              </w:rPr>
              <w:t>slovotvorných a</w:t>
            </w:r>
            <w:r>
              <w:rPr>
                <w:rFonts w:eastAsia="DengXian"/>
                <w:b/>
                <w:lang w:eastAsia="zh-CN"/>
              </w:rPr>
              <w:t> </w:t>
            </w:r>
            <w:r w:rsidRPr="004D5218">
              <w:rPr>
                <w:rFonts w:eastAsia="DengXian"/>
                <w:b/>
                <w:lang w:eastAsia="zh-CN"/>
              </w:rPr>
              <w:t>syntaktických principů českého jazyka.</w:t>
            </w:r>
          </w:p>
          <w:p w14:paraId="13A228DC" w14:textId="77777777" w:rsidR="00AD272A" w:rsidRPr="004D5218" w:rsidRDefault="00AD272A" w:rsidP="00AD272A">
            <w:pPr>
              <w:spacing w:after="160" w:line="259" w:lineRule="auto"/>
              <w:rPr>
                <w:rFonts w:eastAsia="DengXian"/>
                <w:b/>
                <w:lang w:eastAsia="zh-CN"/>
              </w:rPr>
            </w:pPr>
            <w:r w:rsidRPr="004D5218">
              <w:rPr>
                <w:rFonts w:eastAsia="DengXian"/>
                <w:b/>
                <w:lang w:eastAsia="zh-CN"/>
              </w:rPr>
              <w:t>Používá různé prostředky textového navazování vedoucí ke zvýšení srozumitelnosti, přehlednosti a</w:t>
            </w:r>
            <w:r>
              <w:rPr>
                <w:rFonts w:eastAsia="DengXian"/>
                <w:b/>
                <w:lang w:eastAsia="zh-CN"/>
              </w:rPr>
              <w:t> </w:t>
            </w:r>
            <w:r w:rsidRPr="004D5218">
              <w:rPr>
                <w:rFonts w:eastAsia="DengXian"/>
                <w:b/>
                <w:lang w:eastAsia="zh-CN"/>
              </w:rPr>
              <w:t>logické souvislosti sdělení; uplatní textové členění v souladu s obsahovou výstavbou textu a</w:t>
            </w:r>
            <w:r>
              <w:rPr>
                <w:rFonts w:eastAsia="DengXian"/>
                <w:b/>
                <w:lang w:eastAsia="zh-CN"/>
              </w:rPr>
              <w:t> </w:t>
            </w:r>
            <w:r w:rsidRPr="004D5218">
              <w:rPr>
                <w:rFonts w:eastAsia="DengXian"/>
                <w:b/>
                <w:lang w:eastAsia="zh-CN"/>
              </w:rPr>
              <w:t>rozvíjením tématu.</w:t>
            </w:r>
          </w:p>
          <w:p w14:paraId="4F0633FF" w14:textId="77777777" w:rsidR="00AD272A" w:rsidRPr="004D5218" w:rsidRDefault="00AD272A" w:rsidP="00AD272A">
            <w:pPr>
              <w:spacing w:line="259" w:lineRule="auto"/>
              <w:rPr>
                <w:rFonts w:eastAsia="DengXian"/>
                <w:b/>
                <w:lang w:eastAsia="zh-CN"/>
              </w:rPr>
            </w:pPr>
            <w:r w:rsidRPr="004D5218">
              <w:rPr>
                <w:rFonts w:eastAsia="DengXian"/>
                <w:b/>
                <w:lang w:eastAsia="zh-CN"/>
              </w:rPr>
              <w:t>Využívá znalostí o</w:t>
            </w:r>
            <w:r>
              <w:rPr>
                <w:rFonts w:eastAsia="DengXian"/>
                <w:b/>
                <w:lang w:eastAsia="zh-CN"/>
              </w:rPr>
              <w:t> </w:t>
            </w:r>
            <w:r w:rsidRPr="004D5218">
              <w:rPr>
                <w:rFonts w:eastAsia="DengXian"/>
                <w:b/>
                <w:lang w:eastAsia="zh-CN"/>
              </w:rPr>
              <w:t>větných členech a</w:t>
            </w:r>
            <w:r>
              <w:rPr>
                <w:rFonts w:eastAsia="DengXian"/>
                <w:b/>
                <w:lang w:eastAsia="zh-CN"/>
              </w:rPr>
              <w:t> </w:t>
            </w:r>
            <w:r w:rsidRPr="004D5218">
              <w:rPr>
                <w:rFonts w:eastAsia="DengXian"/>
                <w:b/>
                <w:lang w:eastAsia="zh-CN"/>
              </w:rPr>
              <w:t>jejich vztazích, o</w:t>
            </w:r>
            <w:r>
              <w:rPr>
                <w:rFonts w:eastAsia="DengXian"/>
                <w:b/>
                <w:lang w:eastAsia="zh-CN"/>
              </w:rPr>
              <w:t> </w:t>
            </w:r>
            <w:r w:rsidRPr="004D5218">
              <w:rPr>
                <w:rFonts w:eastAsia="DengXian"/>
                <w:b/>
                <w:lang w:eastAsia="zh-CN"/>
              </w:rPr>
              <w:t>aktuálním členění výpovědi a</w:t>
            </w:r>
            <w:r>
              <w:rPr>
                <w:rFonts w:eastAsia="DengXian"/>
                <w:b/>
                <w:lang w:eastAsia="zh-CN"/>
              </w:rPr>
              <w:t> </w:t>
            </w:r>
            <w:r w:rsidRPr="004D5218">
              <w:rPr>
                <w:rFonts w:eastAsia="DengXian"/>
                <w:b/>
                <w:lang w:eastAsia="zh-CN"/>
              </w:rPr>
              <w:t>o</w:t>
            </w:r>
            <w:r>
              <w:rPr>
                <w:rFonts w:eastAsia="DengXian"/>
                <w:b/>
                <w:lang w:eastAsia="zh-CN"/>
              </w:rPr>
              <w:t> </w:t>
            </w:r>
            <w:r w:rsidRPr="004D5218">
              <w:rPr>
                <w:rFonts w:eastAsia="DengXian"/>
                <w:b/>
                <w:lang w:eastAsia="zh-CN"/>
              </w:rPr>
              <w:t xml:space="preserve">druzích vět podle záměru mluvčího k vhodnému vyjádření myšlenky, k účinnému </w:t>
            </w:r>
            <w:r w:rsidRPr="004D5218">
              <w:rPr>
                <w:rFonts w:eastAsia="DengXian"/>
                <w:b/>
                <w:lang w:eastAsia="zh-CN"/>
              </w:rPr>
              <w:lastRenderedPageBreak/>
              <w:t>dorozumívání, logickému strukturování výpovědí a</w:t>
            </w:r>
            <w:r>
              <w:rPr>
                <w:rFonts w:eastAsia="DengXian"/>
                <w:b/>
                <w:lang w:eastAsia="zh-CN"/>
              </w:rPr>
              <w:t> </w:t>
            </w:r>
            <w:r w:rsidRPr="004D5218">
              <w:rPr>
                <w:rFonts w:eastAsia="DengXian"/>
                <w:b/>
                <w:lang w:eastAsia="zh-CN"/>
              </w:rPr>
              <w:t>k odlišení záměru mluvčího.</w:t>
            </w:r>
          </w:p>
          <w:p w14:paraId="3C05A0B1" w14:textId="77777777" w:rsidR="00AD272A" w:rsidRPr="004D5218" w:rsidRDefault="00AD272A" w:rsidP="00AD272A">
            <w:pPr>
              <w:spacing w:after="160" w:line="259" w:lineRule="auto"/>
              <w:rPr>
                <w:rFonts w:eastAsia="DengXian"/>
                <w:b/>
                <w:lang w:eastAsia="zh-CN"/>
              </w:rPr>
            </w:pPr>
            <w:r w:rsidRPr="004D5218">
              <w:rPr>
                <w:rFonts w:eastAsia="DengXian"/>
                <w:b/>
                <w:lang w:eastAsia="zh-CN"/>
              </w:rPr>
              <w:t>Získané schopnosti a</w:t>
            </w:r>
            <w:r>
              <w:rPr>
                <w:rFonts w:eastAsia="DengXian"/>
                <w:b/>
                <w:lang w:eastAsia="zh-CN"/>
              </w:rPr>
              <w:t> </w:t>
            </w:r>
            <w:r w:rsidRPr="004D5218">
              <w:rPr>
                <w:rFonts w:eastAsia="DengXian"/>
                <w:b/>
                <w:lang w:eastAsia="zh-CN"/>
              </w:rPr>
              <w:t>dovednosti tvořivě využívá v produktivních činnostech rozvíjejících jeho individuální styl.</w:t>
            </w:r>
          </w:p>
        </w:tc>
        <w:tc>
          <w:tcPr>
            <w:tcW w:w="9356" w:type="dxa"/>
            <w:vAlign w:val="center"/>
          </w:tcPr>
          <w:p w14:paraId="3EF28516" w14:textId="77777777" w:rsidR="00AD272A" w:rsidRPr="004D5218" w:rsidRDefault="00AD272A" w:rsidP="00AD272A">
            <w:pPr>
              <w:spacing w:after="160" w:line="259" w:lineRule="auto"/>
              <w:rPr>
                <w:rFonts w:eastAsia="DengXian"/>
                <w:lang w:eastAsia="zh-CN"/>
              </w:rPr>
            </w:pPr>
            <w:r w:rsidRPr="004D5218">
              <w:rPr>
                <w:rFonts w:eastAsia="DengXian"/>
                <w:lang w:eastAsia="zh-CN"/>
              </w:rPr>
              <w:lastRenderedPageBreak/>
              <w:t>ŘEČNICKÝ STYL (RÉTORIKA)</w:t>
            </w:r>
          </w:p>
          <w:p w14:paraId="78E86E36" w14:textId="77777777" w:rsidR="00AD272A" w:rsidRPr="004D5218" w:rsidRDefault="00AD272A" w:rsidP="0030549D">
            <w:pPr>
              <w:numPr>
                <w:ilvl w:val="0"/>
                <w:numId w:val="218"/>
              </w:numPr>
              <w:spacing w:after="160" w:line="259" w:lineRule="auto"/>
              <w:contextualSpacing/>
              <w:rPr>
                <w:rFonts w:eastAsia="DengXian"/>
                <w:lang w:eastAsia="zh-CN"/>
              </w:rPr>
            </w:pPr>
            <w:r w:rsidRPr="004D5218">
              <w:rPr>
                <w:rFonts w:eastAsia="DengXian"/>
                <w:lang w:eastAsia="zh-CN"/>
              </w:rPr>
              <w:t>obecné poučení</w:t>
            </w:r>
          </w:p>
          <w:p w14:paraId="07D909ED" w14:textId="77777777" w:rsidR="00AD272A" w:rsidRPr="004D5218" w:rsidRDefault="00AD272A" w:rsidP="0030549D">
            <w:pPr>
              <w:numPr>
                <w:ilvl w:val="0"/>
                <w:numId w:val="218"/>
              </w:numPr>
              <w:spacing w:after="160" w:line="259" w:lineRule="auto"/>
              <w:contextualSpacing/>
              <w:rPr>
                <w:rFonts w:eastAsia="DengXian"/>
                <w:lang w:eastAsia="zh-CN"/>
              </w:rPr>
            </w:pPr>
            <w:r w:rsidRPr="004D5218">
              <w:rPr>
                <w:rFonts w:eastAsia="DengXian"/>
                <w:lang w:eastAsia="zh-CN"/>
              </w:rPr>
              <w:t>kompozice a</w:t>
            </w:r>
            <w:r>
              <w:rPr>
                <w:rFonts w:eastAsia="DengXian"/>
                <w:lang w:eastAsia="zh-CN"/>
              </w:rPr>
              <w:t> </w:t>
            </w:r>
            <w:r w:rsidRPr="004D5218">
              <w:rPr>
                <w:rFonts w:eastAsia="DengXian"/>
                <w:lang w:eastAsia="zh-CN"/>
              </w:rPr>
              <w:t>jazykové prostředky řečnického stylu</w:t>
            </w:r>
          </w:p>
          <w:p w14:paraId="2C5E89C3" w14:textId="77777777" w:rsidR="00AD272A" w:rsidRPr="004D5218" w:rsidRDefault="00AD272A" w:rsidP="0030549D">
            <w:pPr>
              <w:numPr>
                <w:ilvl w:val="0"/>
                <w:numId w:val="218"/>
              </w:numPr>
              <w:spacing w:after="160" w:line="259" w:lineRule="auto"/>
              <w:contextualSpacing/>
              <w:rPr>
                <w:rFonts w:eastAsia="DengXian"/>
                <w:lang w:eastAsia="zh-CN"/>
              </w:rPr>
            </w:pPr>
            <w:r w:rsidRPr="004D5218">
              <w:rPr>
                <w:rFonts w:eastAsia="DengXian"/>
                <w:lang w:eastAsia="zh-CN"/>
              </w:rPr>
              <w:t>komunikační strategie</w:t>
            </w:r>
          </w:p>
          <w:p w14:paraId="41D7CE50" w14:textId="77777777" w:rsidR="00AD272A" w:rsidRPr="004D5218" w:rsidRDefault="00AD272A" w:rsidP="0030549D">
            <w:pPr>
              <w:numPr>
                <w:ilvl w:val="0"/>
                <w:numId w:val="218"/>
              </w:numPr>
              <w:spacing w:after="160" w:line="259" w:lineRule="auto"/>
              <w:contextualSpacing/>
              <w:rPr>
                <w:rFonts w:eastAsia="DengXian"/>
                <w:lang w:eastAsia="zh-CN"/>
              </w:rPr>
            </w:pPr>
            <w:r w:rsidRPr="004D5218">
              <w:rPr>
                <w:rFonts w:eastAsia="DengXian"/>
                <w:lang w:eastAsia="zh-CN"/>
              </w:rPr>
              <w:t>monolog a</w:t>
            </w:r>
            <w:r>
              <w:rPr>
                <w:rFonts w:eastAsia="DengXian"/>
                <w:lang w:eastAsia="zh-CN"/>
              </w:rPr>
              <w:t> </w:t>
            </w:r>
            <w:r w:rsidRPr="004D5218">
              <w:rPr>
                <w:rFonts w:eastAsia="DengXian"/>
                <w:lang w:eastAsia="zh-CN"/>
              </w:rPr>
              <w:t>dialog</w:t>
            </w:r>
          </w:p>
          <w:p w14:paraId="0F12B00D" w14:textId="77777777" w:rsidR="00AD272A" w:rsidRPr="004D5218" w:rsidRDefault="00AD272A" w:rsidP="0030549D">
            <w:pPr>
              <w:numPr>
                <w:ilvl w:val="0"/>
                <w:numId w:val="218"/>
              </w:numPr>
              <w:spacing w:after="160" w:line="259" w:lineRule="auto"/>
              <w:contextualSpacing/>
              <w:rPr>
                <w:rFonts w:eastAsia="DengXian"/>
                <w:lang w:eastAsia="zh-CN"/>
              </w:rPr>
            </w:pPr>
            <w:r w:rsidRPr="004D5218">
              <w:rPr>
                <w:rFonts w:eastAsia="DengXian"/>
                <w:lang w:eastAsia="zh-CN"/>
              </w:rPr>
              <w:t>vybrané útvary řečnického stylu (projev, proslov, přednáška, diskuse)</w:t>
            </w:r>
          </w:p>
          <w:p w14:paraId="5AF8A628" w14:textId="77777777" w:rsidR="00AD272A" w:rsidRPr="004D5218" w:rsidRDefault="00AD272A" w:rsidP="0030549D">
            <w:pPr>
              <w:numPr>
                <w:ilvl w:val="0"/>
                <w:numId w:val="218"/>
              </w:numPr>
              <w:spacing w:after="160" w:line="259" w:lineRule="auto"/>
              <w:contextualSpacing/>
              <w:rPr>
                <w:rFonts w:eastAsia="DengXian"/>
                <w:lang w:eastAsia="zh-CN"/>
              </w:rPr>
            </w:pPr>
            <w:r w:rsidRPr="004D5218">
              <w:rPr>
                <w:rFonts w:eastAsia="DengXian"/>
                <w:lang w:eastAsia="zh-CN"/>
              </w:rPr>
              <w:t>příprava a</w:t>
            </w:r>
            <w:r>
              <w:rPr>
                <w:rFonts w:eastAsia="DengXian"/>
                <w:lang w:eastAsia="zh-CN"/>
              </w:rPr>
              <w:t> </w:t>
            </w:r>
            <w:r w:rsidRPr="004D5218">
              <w:rPr>
                <w:rFonts w:eastAsia="DengXian"/>
                <w:lang w:eastAsia="zh-CN"/>
              </w:rPr>
              <w:t>realizace řečnického vystoupení</w:t>
            </w:r>
          </w:p>
          <w:p w14:paraId="100B38A8" w14:textId="77777777" w:rsidR="00AD272A" w:rsidRPr="004D5218" w:rsidRDefault="00AD272A" w:rsidP="00AD272A">
            <w:pPr>
              <w:spacing w:after="160" w:line="259" w:lineRule="auto"/>
              <w:rPr>
                <w:rFonts w:eastAsia="DengXian"/>
                <w:lang w:eastAsia="zh-CN"/>
              </w:rPr>
            </w:pPr>
          </w:p>
          <w:p w14:paraId="19893CA1" w14:textId="77777777" w:rsidR="00AD272A" w:rsidRPr="004D5218" w:rsidRDefault="00AD272A" w:rsidP="00AD272A">
            <w:pPr>
              <w:spacing w:after="160" w:line="259" w:lineRule="auto"/>
              <w:rPr>
                <w:rFonts w:eastAsia="DengXian"/>
                <w:lang w:eastAsia="zh-CN"/>
              </w:rPr>
            </w:pPr>
          </w:p>
          <w:p w14:paraId="40E7BDC9" w14:textId="77777777" w:rsidR="00AD272A" w:rsidRPr="004D5218" w:rsidRDefault="00AD272A" w:rsidP="00AD272A">
            <w:pPr>
              <w:spacing w:after="160" w:line="259" w:lineRule="auto"/>
              <w:rPr>
                <w:rFonts w:eastAsia="DengXian"/>
                <w:lang w:eastAsia="zh-CN"/>
              </w:rPr>
            </w:pPr>
          </w:p>
          <w:p w14:paraId="1568A4EF" w14:textId="77777777" w:rsidR="00AD272A" w:rsidRPr="004D5218" w:rsidRDefault="00AD272A" w:rsidP="00AD272A">
            <w:pPr>
              <w:spacing w:after="160" w:line="259" w:lineRule="auto"/>
              <w:rPr>
                <w:rFonts w:eastAsia="DengXian"/>
                <w:lang w:eastAsia="zh-CN"/>
              </w:rPr>
            </w:pPr>
          </w:p>
          <w:p w14:paraId="6A8C214A" w14:textId="77777777" w:rsidR="00AD272A" w:rsidRPr="004D5218" w:rsidRDefault="00AD272A" w:rsidP="00AD272A">
            <w:pPr>
              <w:spacing w:after="160" w:line="259" w:lineRule="auto"/>
              <w:rPr>
                <w:rFonts w:eastAsia="DengXian"/>
                <w:lang w:eastAsia="zh-CN"/>
              </w:rPr>
            </w:pPr>
          </w:p>
          <w:p w14:paraId="1CE60421" w14:textId="77777777" w:rsidR="00AD272A" w:rsidRPr="004D5218" w:rsidRDefault="00AD272A" w:rsidP="00AD272A">
            <w:pPr>
              <w:spacing w:after="160" w:line="259" w:lineRule="auto"/>
              <w:rPr>
                <w:rFonts w:eastAsia="DengXian"/>
                <w:lang w:eastAsia="zh-CN"/>
              </w:rPr>
            </w:pPr>
          </w:p>
          <w:p w14:paraId="3F391D36" w14:textId="77777777" w:rsidR="00AD272A" w:rsidRPr="004D5218" w:rsidRDefault="00AD272A" w:rsidP="00AD272A">
            <w:pPr>
              <w:spacing w:after="160" w:line="259" w:lineRule="auto"/>
              <w:rPr>
                <w:rFonts w:eastAsia="DengXian"/>
                <w:lang w:eastAsia="zh-CN"/>
              </w:rPr>
            </w:pPr>
          </w:p>
          <w:p w14:paraId="0D227570" w14:textId="77777777" w:rsidR="00AD272A" w:rsidRPr="004D5218" w:rsidRDefault="00AD272A" w:rsidP="00AD272A">
            <w:pPr>
              <w:spacing w:after="160" w:line="259" w:lineRule="auto"/>
              <w:rPr>
                <w:rFonts w:eastAsia="DengXian"/>
                <w:lang w:eastAsia="zh-CN"/>
              </w:rPr>
            </w:pPr>
          </w:p>
          <w:p w14:paraId="7E0014D6" w14:textId="77777777" w:rsidR="00AD272A" w:rsidRPr="004D5218" w:rsidRDefault="00AD272A" w:rsidP="00AD272A">
            <w:pPr>
              <w:spacing w:after="160" w:line="259" w:lineRule="auto"/>
              <w:rPr>
                <w:rFonts w:eastAsia="DengXian"/>
                <w:lang w:eastAsia="zh-CN"/>
              </w:rPr>
            </w:pPr>
          </w:p>
          <w:p w14:paraId="642C5D10" w14:textId="77777777" w:rsidR="00AD272A" w:rsidRPr="004D5218" w:rsidRDefault="00AD272A" w:rsidP="00AD272A">
            <w:pPr>
              <w:spacing w:after="160" w:line="259" w:lineRule="auto"/>
              <w:rPr>
                <w:rFonts w:eastAsia="DengXian"/>
                <w:lang w:eastAsia="zh-CN"/>
              </w:rPr>
            </w:pPr>
          </w:p>
        </w:tc>
      </w:tr>
      <w:tr w:rsidR="00AD272A" w:rsidRPr="004D5218" w14:paraId="1961FBF0" w14:textId="77777777" w:rsidTr="003100C6">
        <w:trPr>
          <w:trHeight w:val="840"/>
        </w:trPr>
        <w:tc>
          <w:tcPr>
            <w:tcW w:w="5079" w:type="dxa"/>
          </w:tcPr>
          <w:p w14:paraId="7DCCBD3C" w14:textId="77777777" w:rsidR="00AD272A" w:rsidRPr="004D5218" w:rsidRDefault="00AD272A" w:rsidP="00AD272A">
            <w:pPr>
              <w:spacing w:after="160" w:line="259" w:lineRule="auto"/>
              <w:rPr>
                <w:rFonts w:eastAsia="DengXian"/>
                <w:b/>
                <w:lang w:eastAsia="zh-CN"/>
              </w:rPr>
            </w:pPr>
            <w:r w:rsidRPr="004D5218">
              <w:rPr>
                <w:rFonts w:eastAsia="DengXian"/>
                <w:b/>
                <w:lang w:eastAsia="zh-CN"/>
              </w:rPr>
              <w:lastRenderedPageBreak/>
              <w:t>V písemném i</w:t>
            </w:r>
            <w:r>
              <w:rPr>
                <w:rFonts w:eastAsia="DengXian"/>
                <w:b/>
                <w:lang w:eastAsia="zh-CN"/>
              </w:rPr>
              <w:t> </w:t>
            </w:r>
            <w:r w:rsidRPr="004D5218">
              <w:rPr>
                <w:rFonts w:eastAsia="DengXian"/>
                <w:b/>
                <w:lang w:eastAsia="zh-CN"/>
              </w:rPr>
              <w:t>mluveném projevu volí vhodné výrazové prostředky podle jejich funkce a</w:t>
            </w:r>
            <w:r>
              <w:rPr>
                <w:rFonts w:eastAsia="DengXian"/>
                <w:b/>
                <w:lang w:eastAsia="zh-CN"/>
              </w:rPr>
              <w:t> </w:t>
            </w:r>
            <w:r w:rsidRPr="004D5218">
              <w:rPr>
                <w:rFonts w:eastAsia="DengXian"/>
                <w:b/>
                <w:lang w:eastAsia="zh-CN"/>
              </w:rPr>
              <w:t>ve vztahu k sdělovacímu záměru, k dané situaci, kontextu a</w:t>
            </w:r>
            <w:r>
              <w:rPr>
                <w:rFonts w:eastAsia="DengXian"/>
                <w:b/>
                <w:lang w:eastAsia="zh-CN"/>
              </w:rPr>
              <w:t> </w:t>
            </w:r>
            <w:r w:rsidRPr="004D5218">
              <w:rPr>
                <w:rFonts w:eastAsia="DengXian"/>
                <w:b/>
                <w:lang w:eastAsia="zh-CN"/>
              </w:rPr>
              <w:t>adresátovi, vysvětlí a</w:t>
            </w:r>
            <w:r>
              <w:rPr>
                <w:rFonts w:eastAsia="DengXian"/>
                <w:b/>
                <w:lang w:eastAsia="zh-CN"/>
              </w:rPr>
              <w:t> </w:t>
            </w:r>
            <w:r w:rsidRPr="004D5218">
              <w:rPr>
                <w:rFonts w:eastAsia="DengXian"/>
                <w:b/>
                <w:lang w:eastAsia="zh-CN"/>
              </w:rPr>
              <w:t>odůvodní význam slov v daném kontextu.</w:t>
            </w:r>
          </w:p>
          <w:p w14:paraId="3284905F" w14:textId="77777777" w:rsidR="00AD272A" w:rsidRPr="004D5218" w:rsidRDefault="00AD272A" w:rsidP="00AD272A">
            <w:pPr>
              <w:spacing w:after="160" w:line="259" w:lineRule="auto"/>
              <w:rPr>
                <w:rFonts w:eastAsia="DengXian"/>
                <w:b/>
                <w:lang w:eastAsia="zh-CN"/>
              </w:rPr>
            </w:pPr>
            <w:r w:rsidRPr="004D5218">
              <w:rPr>
                <w:rFonts w:eastAsia="DengXian"/>
                <w:b/>
                <w:lang w:eastAsia="zh-CN"/>
              </w:rPr>
              <w:t>Ve svém projevu uplatňuje znalosti tvarosloví a</w:t>
            </w:r>
            <w:r>
              <w:rPr>
                <w:rFonts w:eastAsia="DengXian"/>
                <w:b/>
                <w:lang w:eastAsia="zh-CN"/>
              </w:rPr>
              <w:t> </w:t>
            </w:r>
            <w:r w:rsidRPr="004D5218">
              <w:rPr>
                <w:rFonts w:eastAsia="DengXian"/>
                <w:b/>
                <w:lang w:eastAsia="zh-CN"/>
              </w:rPr>
              <w:t>slovotvorných a</w:t>
            </w:r>
            <w:r>
              <w:rPr>
                <w:rFonts w:eastAsia="DengXian"/>
                <w:b/>
                <w:lang w:eastAsia="zh-CN"/>
              </w:rPr>
              <w:t> </w:t>
            </w:r>
            <w:r w:rsidRPr="004D5218">
              <w:rPr>
                <w:rFonts w:eastAsia="DengXian"/>
                <w:b/>
                <w:lang w:eastAsia="zh-CN"/>
              </w:rPr>
              <w:t>syntaktických principů českého jazyka.</w:t>
            </w:r>
          </w:p>
          <w:p w14:paraId="22A363CE" w14:textId="77777777" w:rsidR="00AD272A" w:rsidRPr="004D5218" w:rsidRDefault="00AD272A" w:rsidP="00AD272A">
            <w:pPr>
              <w:spacing w:after="160" w:line="259" w:lineRule="auto"/>
              <w:rPr>
                <w:rFonts w:eastAsia="DengXian"/>
                <w:b/>
                <w:lang w:eastAsia="zh-CN"/>
              </w:rPr>
            </w:pPr>
            <w:r w:rsidRPr="004D5218">
              <w:rPr>
                <w:rFonts w:eastAsia="DengXian"/>
                <w:b/>
                <w:lang w:eastAsia="zh-CN"/>
              </w:rPr>
              <w:t>Využívá znalostí o</w:t>
            </w:r>
            <w:r>
              <w:rPr>
                <w:rFonts w:eastAsia="DengXian"/>
                <w:b/>
                <w:lang w:eastAsia="zh-CN"/>
              </w:rPr>
              <w:t> </w:t>
            </w:r>
            <w:r w:rsidRPr="004D5218">
              <w:rPr>
                <w:rFonts w:eastAsia="DengXian"/>
                <w:b/>
                <w:lang w:eastAsia="zh-CN"/>
              </w:rPr>
              <w:t>větných členech a</w:t>
            </w:r>
            <w:r>
              <w:rPr>
                <w:rFonts w:eastAsia="DengXian"/>
                <w:b/>
                <w:lang w:eastAsia="zh-CN"/>
              </w:rPr>
              <w:t> </w:t>
            </w:r>
            <w:r w:rsidRPr="004D5218">
              <w:rPr>
                <w:rFonts w:eastAsia="DengXian"/>
                <w:b/>
                <w:lang w:eastAsia="zh-CN"/>
              </w:rPr>
              <w:t>jejich vztazích, o</w:t>
            </w:r>
            <w:r>
              <w:rPr>
                <w:rFonts w:eastAsia="DengXian"/>
                <w:b/>
                <w:lang w:eastAsia="zh-CN"/>
              </w:rPr>
              <w:t> </w:t>
            </w:r>
            <w:r w:rsidRPr="004D5218">
              <w:rPr>
                <w:rFonts w:eastAsia="DengXian"/>
                <w:b/>
                <w:lang w:eastAsia="zh-CN"/>
              </w:rPr>
              <w:t>aktuálním členění výpovědi a</w:t>
            </w:r>
            <w:r>
              <w:rPr>
                <w:rFonts w:eastAsia="DengXian"/>
                <w:b/>
                <w:lang w:eastAsia="zh-CN"/>
              </w:rPr>
              <w:t> </w:t>
            </w:r>
            <w:r w:rsidRPr="004D5218">
              <w:rPr>
                <w:rFonts w:eastAsia="DengXian"/>
                <w:b/>
                <w:lang w:eastAsia="zh-CN"/>
              </w:rPr>
              <w:t>o</w:t>
            </w:r>
            <w:r>
              <w:rPr>
                <w:rFonts w:eastAsia="DengXian"/>
                <w:b/>
                <w:lang w:eastAsia="zh-CN"/>
              </w:rPr>
              <w:t> </w:t>
            </w:r>
            <w:r w:rsidRPr="004D5218">
              <w:rPr>
                <w:rFonts w:eastAsia="DengXian"/>
                <w:b/>
                <w:lang w:eastAsia="zh-CN"/>
              </w:rPr>
              <w:t>druzích vět podle záměru mluvčího k vhodnému vyjádření myšlenky, k účinnému dorozumívání, logickému strukturování výpovědí a</w:t>
            </w:r>
            <w:r>
              <w:rPr>
                <w:rFonts w:eastAsia="DengXian"/>
                <w:b/>
                <w:lang w:eastAsia="zh-CN"/>
              </w:rPr>
              <w:t> </w:t>
            </w:r>
            <w:r w:rsidRPr="004D5218">
              <w:rPr>
                <w:rFonts w:eastAsia="DengXian"/>
                <w:b/>
                <w:lang w:eastAsia="zh-CN"/>
              </w:rPr>
              <w:t>k odlišení záměru mluvčího.</w:t>
            </w:r>
          </w:p>
          <w:p w14:paraId="7138A0C3" w14:textId="77777777" w:rsidR="00AD272A" w:rsidRPr="004D5218" w:rsidRDefault="00AD272A" w:rsidP="00AD272A">
            <w:pPr>
              <w:spacing w:after="160" w:line="259" w:lineRule="auto"/>
              <w:rPr>
                <w:rFonts w:eastAsia="DengXian"/>
                <w:b/>
                <w:lang w:eastAsia="zh-CN"/>
              </w:rPr>
            </w:pPr>
            <w:r w:rsidRPr="004D5218">
              <w:rPr>
                <w:rFonts w:eastAsia="DengXian"/>
                <w:b/>
                <w:lang w:eastAsia="zh-CN"/>
              </w:rPr>
              <w:t>Posoudí a</w:t>
            </w:r>
            <w:r>
              <w:rPr>
                <w:rFonts w:eastAsia="DengXian"/>
                <w:b/>
                <w:lang w:eastAsia="zh-CN"/>
              </w:rPr>
              <w:t> </w:t>
            </w:r>
            <w:r w:rsidRPr="004D5218">
              <w:rPr>
                <w:rFonts w:eastAsia="DengXian"/>
                <w:b/>
                <w:lang w:eastAsia="zh-CN"/>
              </w:rPr>
              <w:t>interpretuje komunikační účinky textu, svá tvrzení argumentačně podpoří jeho všestrannou analýzou</w:t>
            </w:r>
          </w:p>
          <w:p w14:paraId="247C4B42" w14:textId="77777777" w:rsidR="00AD272A" w:rsidRPr="004D5218" w:rsidRDefault="00AD272A" w:rsidP="00AD272A">
            <w:pPr>
              <w:spacing w:after="160" w:line="259" w:lineRule="auto"/>
              <w:rPr>
                <w:rFonts w:eastAsia="DengXian"/>
                <w:b/>
                <w:lang w:eastAsia="zh-CN"/>
              </w:rPr>
            </w:pPr>
            <w:r w:rsidRPr="004D5218">
              <w:rPr>
                <w:rFonts w:eastAsia="DengXian"/>
                <w:b/>
                <w:lang w:eastAsia="zh-CN"/>
              </w:rPr>
              <w:t>Získané schopnosti a</w:t>
            </w:r>
            <w:r>
              <w:rPr>
                <w:rFonts w:eastAsia="DengXian"/>
                <w:b/>
                <w:lang w:eastAsia="zh-CN"/>
              </w:rPr>
              <w:t> </w:t>
            </w:r>
            <w:r w:rsidRPr="004D5218">
              <w:rPr>
                <w:rFonts w:eastAsia="DengXian"/>
                <w:b/>
                <w:lang w:eastAsia="zh-CN"/>
              </w:rPr>
              <w:t>dovednosti tvořivě využívá v produktivních činnostech rozvíjejících jeho individuální styl.</w:t>
            </w:r>
          </w:p>
        </w:tc>
        <w:tc>
          <w:tcPr>
            <w:tcW w:w="9356" w:type="dxa"/>
            <w:vAlign w:val="center"/>
          </w:tcPr>
          <w:p w14:paraId="4F5FE48A" w14:textId="77777777" w:rsidR="00AD272A" w:rsidRPr="004D5218" w:rsidRDefault="00AD272A" w:rsidP="00AD272A">
            <w:pPr>
              <w:spacing w:after="160" w:line="259" w:lineRule="auto"/>
              <w:rPr>
                <w:rFonts w:eastAsia="DengXian"/>
                <w:lang w:eastAsia="zh-CN"/>
              </w:rPr>
            </w:pPr>
            <w:r w:rsidRPr="004D5218">
              <w:rPr>
                <w:rFonts w:eastAsia="DengXian"/>
                <w:lang w:eastAsia="zh-CN"/>
              </w:rPr>
              <w:t>ESEJISTICKÝ STYL</w:t>
            </w:r>
          </w:p>
          <w:p w14:paraId="2CCF5980" w14:textId="77777777" w:rsidR="00AD272A" w:rsidRPr="004D5218" w:rsidRDefault="00AD272A" w:rsidP="0030549D">
            <w:pPr>
              <w:numPr>
                <w:ilvl w:val="0"/>
                <w:numId w:val="219"/>
              </w:numPr>
              <w:spacing w:after="160" w:line="259" w:lineRule="auto"/>
              <w:contextualSpacing/>
              <w:rPr>
                <w:rFonts w:eastAsia="DengXian"/>
                <w:lang w:eastAsia="zh-CN"/>
              </w:rPr>
            </w:pPr>
            <w:r w:rsidRPr="004D5218">
              <w:rPr>
                <w:rFonts w:eastAsia="DengXian"/>
                <w:lang w:eastAsia="zh-CN"/>
              </w:rPr>
              <w:t>obecné poučení</w:t>
            </w:r>
          </w:p>
          <w:p w14:paraId="29A95566" w14:textId="77777777" w:rsidR="00AD272A" w:rsidRPr="004D5218" w:rsidRDefault="00AD272A" w:rsidP="0030549D">
            <w:pPr>
              <w:numPr>
                <w:ilvl w:val="0"/>
                <w:numId w:val="219"/>
              </w:numPr>
              <w:spacing w:after="160" w:line="259" w:lineRule="auto"/>
              <w:contextualSpacing/>
              <w:rPr>
                <w:rFonts w:eastAsia="DengXian"/>
                <w:lang w:eastAsia="zh-CN"/>
              </w:rPr>
            </w:pPr>
            <w:r w:rsidRPr="004D5218">
              <w:rPr>
                <w:rFonts w:eastAsia="DengXian"/>
                <w:lang w:eastAsia="zh-CN"/>
              </w:rPr>
              <w:t>kompozice a</w:t>
            </w:r>
            <w:r>
              <w:rPr>
                <w:rFonts w:eastAsia="DengXian"/>
                <w:lang w:eastAsia="zh-CN"/>
              </w:rPr>
              <w:t> </w:t>
            </w:r>
            <w:r w:rsidRPr="004D5218">
              <w:rPr>
                <w:rFonts w:eastAsia="DengXian"/>
                <w:lang w:eastAsia="zh-CN"/>
              </w:rPr>
              <w:t>jazykové prostředky eseje</w:t>
            </w:r>
          </w:p>
          <w:p w14:paraId="603DF1FC" w14:textId="77777777" w:rsidR="00AD272A" w:rsidRPr="004D5218" w:rsidRDefault="00AD272A" w:rsidP="0030549D">
            <w:pPr>
              <w:numPr>
                <w:ilvl w:val="0"/>
                <w:numId w:val="219"/>
              </w:numPr>
              <w:spacing w:after="160" w:line="259" w:lineRule="auto"/>
              <w:contextualSpacing/>
              <w:rPr>
                <w:rFonts w:eastAsia="DengXian"/>
                <w:lang w:eastAsia="zh-CN"/>
              </w:rPr>
            </w:pPr>
            <w:r w:rsidRPr="004D5218">
              <w:rPr>
                <w:rFonts w:eastAsia="DengXian"/>
                <w:lang w:eastAsia="zh-CN"/>
              </w:rPr>
              <w:t>základní vlastnosti textu, principy jeho výstavby</w:t>
            </w:r>
          </w:p>
          <w:p w14:paraId="437938C6" w14:textId="77777777" w:rsidR="00AD272A" w:rsidRPr="004D5218" w:rsidRDefault="00AD272A" w:rsidP="0030549D">
            <w:pPr>
              <w:numPr>
                <w:ilvl w:val="0"/>
                <w:numId w:val="219"/>
              </w:numPr>
              <w:spacing w:after="160" w:line="259" w:lineRule="auto"/>
              <w:contextualSpacing/>
              <w:rPr>
                <w:rFonts w:eastAsia="DengXian"/>
                <w:lang w:eastAsia="zh-CN"/>
              </w:rPr>
            </w:pPr>
            <w:r w:rsidRPr="004D5218">
              <w:rPr>
                <w:rFonts w:eastAsia="DengXian"/>
                <w:lang w:eastAsia="zh-CN"/>
              </w:rPr>
              <w:t>specifika eseje</w:t>
            </w:r>
          </w:p>
          <w:p w14:paraId="1C83D0CF" w14:textId="77777777" w:rsidR="00AD272A" w:rsidRPr="004D5218" w:rsidRDefault="00AD272A" w:rsidP="00AD272A">
            <w:pPr>
              <w:spacing w:after="160" w:line="259" w:lineRule="auto"/>
              <w:rPr>
                <w:rFonts w:eastAsia="DengXian"/>
                <w:lang w:eastAsia="zh-CN"/>
              </w:rPr>
            </w:pPr>
          </w:p>
          <w:p w14:paraId="07EE569E" w14:textId="77777777" w:rsidR="00AD272A" w:rsidRPr="004D5218" w:rsidRDefault="00AD272A" w:rsidP="00AD272A">
            <w:pPr>
              <w:spacing w:after="160" w:line="259" w:lineRule="auto"/>
              <w:rPr>
                <w:rFonts w:eastAsia="DengXian"/>
                <w:lang w:eastAsia="zh-CN"/>
              </w:rPr>
            </w:pPr>
          </w:p>
          <w:p w14:paraId="5D7D8E77" w14:textId="77777777" w:rsidR="00AD272A" w:rsidRPr="004D5218" w:rsidRDefault="00AD272A" w:rsidP="00AD272A">
            <w:pPr>
              <w:spacing w:after="160" w:line="259" w:lineRule="auto"/>
              <w:rPr>
                <w:rFonts w:eastAsia="DengXian"/>
                <w:lang w:eastAsia="zh-CN"/>
              </w:rPr>
            </w:pPr>
          </w:p>
          <w:p w14:paraId="34CF455F" w14:textId="77777777" w:rsidR="00AD272A" w:rsidRPr="004D5218" w:rsidRDefault="00AD272A" w:rsidP="00AD272A">
            <w:pPr>
              <w:spacing w:after="160" w:line="259" w:lineRule="auto"/>
              <w:rPr>
                <w:rFonts w:eastAsia="DengXian"/>
                <w:lang w:eastAsia="zh-CN"/>
              </w:rPr>
            </w:pPr>
          </w:p>
          <w:p w14:paraId="0EA514B2" w14:textId="77777777" w:rsidR="00AD272A" w:rsidRPr="004D5218" w:rsidRDefault="00AD272A" w:rsidP="00AD272A">
            <w:pPr>
              <w:spacing w:after="160" w:line="259" w:lineRule="auto"/>
              <w:rPr>
                <w:rFonts w:eastAsia="DengXian"/>
                <w:lang w:eastAsia="zh-CN"/>
              </w:rPr>
            </w:pPr>
          </w:p>
          <w:p w14:paraId="6E17B991" w14:textId="77777777" w:rsidR="00AD272A" w:rsidRPr="004D5218" w:rsidRDefault="00AD272A" w:rsidP="00AD272A">
            <w:pPr>
              <w:spacing w:after="160" w:line="259" w:lineRule="auto"/>
              <w:rPr>
                <w:rFonts w:eastAsia="DengXian"/>
                <w:lang w:eastAsia="zh-CN"/>
              </w:rPr>
            </w:pPr>
          </w:p>
          <w:p w14:paraId="1F36E5C4" w14:textId="77777777" w:rsidR="00AD272A" w:rsidRPr="004D5218" w:rsidRDefault="00AD272A" w:rsidP="00AD272A">
            <w:pPr>
              <w:spacing w:after="160" w:line="259" w:lineRule="auto"/>
              <w:rPr>
                <w:rFonts w:eastAsia="DengXian"/>
                <w:lang w:eastAsia="zh-CN"/>
              </w:rPr>
            </w:pPr>
          </w:p>
          <w:p w14:paraId="18194DDF" w14:textId="77777777" w:rsidR="00AD272A" w:rsidRPr="004D5218" w:rsidRDefault="00AD272A" w:rsidP="00AD272A">
            <w:pPr>
              <w:spacing w:after="160" w:line="259" w:lineRule="auto"/>
              <w:rPr>
                <w:rFonts w:eastAsia="DengXian"/>
                <w:lang w:eastAsia="zh-CN"/>
              </w:rPr>
            </w:pPr>
          </w:p>
          <w:p w14:paraId="1DCD2A4C" w14:textId="77777777" w:rsidR="00AD272A" w:rsidRPr="004D5218" w:rsidRDefault="00AD272A" w:rsidP="00AD272A">
            <w:pPr>
              <w:spacing w:after="160" w:line="259" w:lineRule="auto"/>
              <w:rPr>
                <w:rFonts w:eastAsia="DengXian"/>
                <w:lang w:eastAsia="zh-CN"/>
              </w:rPr>
            </w:pPr>
          </w:p>
          <w:p w14:paraId="62DC679F" w14:textId="77777777" w:rsidR="00AD272A" w:rsidRPr="004D5218" w:rsidRDefault="00AD272A" w:rsidP="00AD272A">
            <w:pPr>
              <w:spacing w:after="160" w:line="259" w:lineRule="auto"/>
              <w:rPr>
                <w:rFonts w:eastAsia="DengXian"/>
                <w:lang w:eastAsia="zh-CN"/>
              </w:rPr>
            </w:pPr>
          </w:p>
          <w:p w14:paraId="3C801993" w14:textId="77777777" w:rsidR="00AD272A" w:rsidRPr="004D5218" w:rsidRDefault="00AD272A" w:rsidP="00AD272A">
            <w:pPr>
              <w:spacing w:after="160" w:line="259" w:lineRule="auto"/>
              <w:rPr>
                <w:rFonts w:eastAsia="DengXian"/>
                <w:lang w:eastAsia="zh-CN"/>
              </w:rPr>
            </w:pPr>
          </w:p>
        </w:tc>
      </w:tr>
      <w:tr w:rsidR="00AD272A" w:rsidRPr="004D5218" w14:paraId="1DAB6474" w14:textId="77777777" w:rsidTr="003100C6">
        <w:trPr>
          <w:trHeight w:val="840"/>
        </w:trPr>
        <w:tc>
          <w:tcPr>
            <w:tcW w:w="5079" w:type="dxa"/>
          </w:tcPr>
          <w:p w14:paraId="5F0AF05D" w14:textId="77777777" w:rsidR="00AD272A" w:rsidRPr="004D5218" w:rsidRDefault="00AD272A" w:rsidP="00AD272A">
            <w:pPr>
              <w:spacing w:line="259" w:lineRule="auto"/>
              <w:rPr>
                <w:rFonts w:eastAsia="DengXian"/>
                <w:b/>
                <w:lang w:eastAsia="zh-CN"/>
              </w:rPr>
            </w:pPr>
            <w:r w:rsidRPr="004D5218">
              <w:rPr>
                <w:rFonts w:eastAsia="DengXian"/>
                <w:b/>
                <w:lang w:eastAsia="zh-CN"/>
              </w:rPr>
              <w:lastRenderedPageBreak/>
              <w:t>Postihne smysl textu, vysvětlí důvody a</w:t>
            </w:r>
            <w:r>
              <w:rPr>
                <w:rFonts w:eastAsia="DengXian"/>
                <w:b/>
                <w:lang w:eastAsia="zh-CN"/>
              </w:rPr>
              <w:t> </w:t>
            </w:r>
            <w:r w:rsidRPr="004D5218">
              <w:rPr>
                <w:rFonts w:eastAsia="DengXian"/>
                <w:b/>
                <w:lang w:eastAsia="zh-CN"/>
              </w:rPr>
              <w:t>důsledky různých interpretací téhož textu, porovná je a</w:t>
            </w:r>
            <w:r>
              <w:rPr>
                <w:rFonts w:eastAsia="DengXian"/>
                <w:b/>
                <w:lang w:eastAsia="zh-CN"/>
              </w:rPr>
              <w:t> </w:t>
            </w:r>
            <w:r w:rsidRPr="004D5218">
              <w:rPr>
                <w:rFonts w:eastAsia="DengXian"/>
                <w:b/>
                <w:lang w:eastAsia="zh-CN"/>
              </w:rPr>
              <w:t>zhodnotí, odhalí eventuální dezinterpretace textu.</w:t>
            </w:r>
          </w:p>
          <w:p w14:paraId="41B4193E" w14:textId="77777777" w:rsidR="00AD272A" w:rsidRPr="004D5218" w:rsidRDefault="00AD272A" w:rsidP="00AD272A">
            <w:pPr>
              <w:spacing w:line="259" w:lineRule="auto"/>
              <w:rPr>
                <w:rFonts w:eastAsia="DengXian"/>
                <w:b/>
                <w:lang w:eastAsia="zh-CN"/>
              </w:rPr>
            </w:pPr>
            <w:r w:rsidRPr="004D5218">
              <w:rPr>
                <w:rFonts w:eastAsia="DengXian"/>
                <w:b/>
                <w:lang w:eastAsia="zh-CN"/>
              </w:rPr>
              <w:t>Volí adekvátní komunikační strategie, zohledňuje partnera a</w:t>
            </w:r>
            <w:r>
              <w:rPr>
                <w:rFonts w:eastAsia="DengXian"/>
                <w:b/>
                <w:lang w:eastAsia="zh-CN"/>
              </w:rPr>
              <w:t> </w:t>
            </w:r>
            <w:r w:rsidRPr="004D5218">
              <w:rPr>
                <w:rFonts w:eastAsia="DengXian"/>
                <w:b/>
                <w:lang w:eastAsia="zh-CN"/>
              </w:rPr>
              <w:t>publikum, rozeznává manipulativní komunikaci a</w:t>
            </w:r>
            <w:r>
              <w:rPr>
                <w:rFonts w:eastAsia="DengXian"/>
                <w:b/>
                <w:lang w:eastAsia="zh-CN"/>
              </w:rPr>
              <w:t> </w:t>
            </w:r>
            <w:r w:rsidRPr="004D5218">
              <w:rPr>
                <w:rFonts w:eastAsia="DengXian"/>
                <w:b/>
                <w:lang w:eastAsia="zh-CN"/>
              </w:rPr>
              <w:t>dovede se jí bránit.</w:t>
            </w:r>
          </w:p>
          <w:p w14:paraId="35394A39" w14:textId="77777777" w:rsidR="00AD272A" w:rsidRPr="004D5218" w:rsidRDefault="00AD272A" w:rsidP="00AD272A">
            <w:pPr>
              <w:spacing w:line="259" w:lineRule="auto"/>
              <w:rPr>
                <w:rFonts w:eastAsia="DengXian"/>
                <w:lang w:eastAsia="zh-CN"/>
              </w:rPr>
            </w:pPr>
            <w:r w:rsidRPr="004D5218">
              <w:rPr>
                <w:rFonts w:eastAsia="DengXian"/>
                <w:b/>
                <w:lang w:eastAsia="zh-CN"/>
              </w:rPr>
              <w:t>V mluveném projevu vhodně užívá nonverbálních prostředků řeči.</w:t>
            </w:r>
          </w:p>
        </w:tc>
        <w:tc>
          <w:tcPr>
            <w:tcW w:w="9356" w:type="dxa"/>
            <w:vAlign w:val="center"/>
          </w:tcPr>
          <w:p w14:paraId="71E1395B" w14:textId="77777777" w:rsidR="00AD272A" w:rsidRPr="004D5218" w:rsidRDefault="00AD272A" w:rsidP="00AD272A">
            <w:pPr>
              <w:spacing w:line="259" w:lineRule="auto"/>
              <w:rPr>
                <w:rFonts w:eastAsia="DengXian"/>
                <w:lang w:eastAsia="zh-CN"/>
              </w:rPr>
            </w:pPr>
            <w:r w:rsidRPr="004D5218">
              <w:rPr>
                <w:rFonts w:eastAsia="DengXian"/>
                <w:lang w:eastAsia="zh-CN"/>
              </w:rPr>
              <w:t>NAUKA O</w:t>
            </w:r>
            <w:r>
              <w:rPr>
                <w:rFonts w:eastAsia="DengXian"/>
                <w:lang w:eastAsia="zh-CN"/>
              </w:rPr>
              <w:t> </w:t>
            </w:r>
            <w:r w:rsidRPr="004D5218">
              <w:rPr>
                <w:rFonts w:eastAsia="DengXian"/>
                <w:lang w:eastAsia="zh-CN"/>
              </w:rPr>
              <w:t>KOMUNIKACI</w:t>
            </w:r>
          </w:p>
          <w:p w14:paraId="6862514A" w14:textId="77777777" w:rsidR="00AD272A" w:rsidRPr="004D5218" w:rsidRDefault="00AD272A" w:rsidP="0030549D">
            <w:pPr>
              <w:numPr>
                <w:ilvl w:val="0"/>
                <w:numId w:val="220"/>
              </w:numPr>
              <w:spacing w:after="160" w:line="259" w:lineRule="auto"/>
              <w:contextualSpacing/>
              <w:rPr>
                <w:rFonts w:eastAsia="DengXian"/>
                <w:lang w:eastAsia="zh-CN"/>
              </w:rPr>
            </w:pPr>
            <w:r w:rsidRPr="004D5218">
              <w:rPr>
                <w:rFonts w:eastAsia="DengXian"/>
                <w:lang w:eastAsia="zh-CN"/>
              </w:rPr>
              <w:t>komunikační strategie, vyjadřování přímé a</w:t>
            </w:r>
            <w:r>
              <w:rPr>
                <w:rFonts w:eastAsia="DengXian"/>
                <w:lang w:eastAsia="zh-CN"/>
              </w:rPr>
              <w:t> </w:t>
            </w:r>
            <w:r w:rsidRPr="004D5218">
              <w:rPr>
                <w:rFonts w:eastAsia="DengXian"/>
                <w:lang w:eastAsia="zh-CN"/>
              </w:rPr>
              <w:t>nepřímé</w:t>
            </w:r>
          </w:p>
          <w:p w14:paraId="1ED58031" w14:textId="77777777" w:rsidR="00AD272A" w:rsidRPr="004D5218" w:rsidRDefault="00AD272A" w:rsidP="0030549D">
            <w:pPr>
              <w:numPr>
                <w:ilvl w:val="0"/>
                <w:numId w:val="220"/>
              </w:numPr>
              <w:spacing w:after="160" w:line="259" w:lineRule="auto"/>
              <w:contextualSpacing/>
              <w:rPr>
                <w:rFonts w:eastAsia="DengXian"/>
                <w:lang w:eastAsia="zh-CN"/>
              </w:rPr>
            </w:pPr>
            <w:r w:rsidRPr="004D5218">
              <w:rPr>
                <w:rFonts w:eastAsia="DengXian"/>
                <w:lang w:eastAsia="zh-CN"/>
              </w:rPr>
              <w:t>základní vlastnosti textu, principy jeho výstavby</w:t>
            </w:r>
          </w:p>
          <w:p w14:paraId="7FA39863" w14:textId="77777777" w:rsidR="00AD272A" w:rsidRPr="004D5218" w:rsidRDefault="00AD272A" w:rsidP="0030549D">
            <w:pPr>
              <w:numPr>
                <w:ilvl w:val="0"/>
                <w:numId w:val="220"/>
              </w:numPr>
              <w:spacing w:after="160" w:line="259" w:lineRule="auto"/>
              <w:contextualSpacing/>
              <w:rPr>
                <w:rFonts w:eastAsia="DengXian"/>
                <w:lang w:eastAsia="zh-CN"/>
              </w:rPr>
            </w:pPr>
            <w:r w:rsidRPr="004D5218">
              <w:rPr>
                <w:rFonts w:eastAsia="DengXian"/>
                <w:lang w:eastAsia="zh-CN"/>
              </w:rPr>
              <w:t>koherence textu (navazování, odkazování, tematické posloupnosti), členění a</w:t>
            </w:r>
            <w:r>
              <w:rPr>
                <w:rFonts w:eastAsia="DengXian"/>
                <w:lang w:eastAsia="zh-CN"/>
              </w:rPr>
              <w:t> </w:t>
            </w:r>
            <w:r w:rsidRPr="004D5218">
              <w:rPr>
                <w:rFonts w:eastAsia="DengXian"/>
                <w:lang w:eastAsia="zh-CN"/>
              </w:rPr>
              <w:t>jeho signály, odstavce a</w:t>
            </w:r>
            <w:r>
              <w:rPr>
                <w:rFonts w:eastAsia="DengXian"/>
                <w:lang w:eastAsia="zh-CN"/>
              </w:rPr>
              <w:t> </w:t>
            </w:r>
            <w:r w:rsidRPr="004D5218">
              <w:rPr>
                <w:rFonts w:eastAsia="DengXian"/>
                <w:lang w:eastAsia="zh-CN"/>
              </w:rPr>
              <w:t>další jednotky, intertextovost</w:t>
            </w:r>
          </w:p>
          <w:p w14:paraId="4219FDD5" w14:textId="77777777" w:rsidR="00AD272A" w:rsidRPr="004D5218" w:rsidRDefault="00AD272A" w:rsidP="0030549D">
            <w:pPr>
              <w:numPr>
                <w:ilvl w:val="0"/>
                <w:numId w:val="220"/>
              </w:numPr>
              <w:spacing w:after="160" w:line="259" w:lineRule="auto"/>
              <w:contextualSpacing/>
              <w:rPr>
                <w:rFonts w:eastAsia="DengXian"/>
                <w:lang w:eastAsia="zh-CN"/>
              </w:rPr>
            </w:pPr>
            <w:r w:rsidRPr="004D5218">
              <w:rPr>
                <w:rFonts w:eastAsia="DengXian"/>
                <w:lang w:eastAsia="zh-CN"/>
              </w:rPr>
              <w:t>interpretace textů</w:t>
            </w:r>
          </w:p>
          <w:p w14:paraId="7A2BB58F" w14:textId="77777777" w:rsidR="00AD272A" w:rsidRPr="004D5218" w:rsidRDefault="00AD272A" w:rsidP="0030549D">
            <w:pPr>
              <w:numPr>
                <w:ilvl w:val="0"/>
                <w:numId w:val="220"/>
              </w:numPr>
              <w:spacing w:after="160" w:line="259" w:lineRule="auto"/>
              <w:contextualSpacing/>
              <w:rPr>
                <w:rFonts w:eastAsia="DengXian"/>
                <w:lang w:eastAsia="zh-CN"/>
              </w:rPr>
            </w:pPr>
            <w:r w:rsidRPr="004D5218">
              <w:rPr>
                <w:rFonts w:eastAsia="DengXian"/>
                <w:lang w:eastAsia="zh-CN"/>
              </w:rPr>
              <w:t>asertivní komunikace</w:t>
            </w:r>
          </w:p>
          <w:p w14:paraId="79E11F57" w14:textId="77777777" w:rsidR="00AD272A" w:rsidRPr="004D5218" w:rsidRDefault="00AD272A" w:rsidP="0030549D">
            <w:pPr>
              <w:numPr>
                <w:ilvl w:val="0"/>
                <w:numId w:val="220"/>
              </w:numPr>
              <w:spacing w:after="160" w:line="259" w:lineRule="auto"/>
              <w:contextualSpacing/>
              <w:rPr>
                <w:rFonts w:eastAsia="DengXian"/>
                <w:lang w:eastAsia="zh-CN"/>
              </w:rPr>
            </w:pPr>
            <w:r w:rsidRPr="004D5218">
              <w:rPr>
                <w:rFonts w:eastAsia="DengXian"/>
                <w:lang w:eastAsia="zh-CN"/>
              </w:rPr>
              <w:t>manipulativní postupy</w:t>
            </w:r>
          </w:p>
          <w:p w14:paraId="4C7C3821" w14:textId="77777777" w:rsidR="00AD272A" w:rsidRPr="004D5218" w:rsidRDefault="00AD272A" w:rsidP="0030549D">
            <w:pPr>
              <w:numPr>
                <w:ilvl w:val="0"/>
                <w:numId w:val="220"/>
              </w:numPr>
              <w:spacing w:after="160" w:line="259" w:lineRule="auto"/>
              <w:contextualSpacing/>
              <w:rPr>
                <w:rFonts w:eastAsia="DengXian"/>
                <w:lang w:eastAsia="zh-CN"/>
              </w:rPr>
            </w:pPr>
            <w:r w:rsidRPr="004D5218">
              <w:rPr>
                <w:rFonts w:eastAsia="DengXian"/>
                <w:lang w:eastAsia="zh-CN"/>
              </w:rPr>
              <w:t>neverbální komunikace</w:t>
            </w:r>
          </w:p>
          <w:p w14:paraId="548216A4" w14:textId="77777777" w:rsidR="00AD272A" w:rsidRPr="004D5218" w:rsidRDefault="00AD272A" w:rsidP="00AD272A">
            <w:pPr>
              <w:spacing w:line="259" w:lineRule="auto"/>
              <w:rPr>
                <w:rFonts w:eastAsia="DengXian"/>
                <w:lang w:eastAsia="zh-CN"/>
              </w:rPr>
            </w:pPr>
          </w:p>
        </w:tc>
      </w:tr>
      <w:tr w:rsidR="00AD272A" w:rsidRPr="004D5218" w14:paraId="31FBA64C" w14:textId="77777777" w:rsidTr="003100C6">
        <w:trPr>
          <w:trHeight w:val="840"/>
        </w:trPr>
        <w:tc>
          <w:tcPr>
            <w:tcW w:w="5079" w:type="dxa"/>
          </w:tcPr>
          <w:p w14:paraId="53396592" w14:textId="77777777" w:rsidR="00AD272A" w:rsidRPr="004D5218" w:rsidRDefault="00AD272A" w:rsidP="00AD272A">
            <w:pPr>
              <w:spacing w:line="259" w:lineRule="auto"/>
              <w:rPr>
                <w:rFonts w:eastAsia="DengXian"/>
                <w:b/>
                <w:lang w:eastAsia="zh-CN"/>
              </w:rPr>
            </w:pPr>
            <w:r w:rsidRPr="004D5218">
              <w:rPr>
                <w:rFonts w:eastAsia="DengXian"/>
                <w:b/>
                <w:lang w:eastAsia="zh-CN"/>
              </w:rPr>
              <w:t>Vystihne podstatné rysy základních period vývoje české i</w:t>
            </w:r>
            <w:r>
              <w:rPr>
                <w:rFonts w:eastAsia="DengXian"/>
                <w:b/>
                <w:lang w:eastAsia="zh-CN"/>
              </w:rPr>
              <w:t> </w:t>
            </w:r>
            <w:r w:rsidRPr="004D5218">
              <w:rPr>
                <w:rFonts w:eastAsia="DengXian"/>
                <w:b/>
                <w:lang w:eastAsia="zh-CN"/>
              </w:rPr>
              <w:t>světové literatury, významných uměleckých směrů, uvede jejich představitele a</w:t>
            </w:r>
            <w:r>
              <w:rPr>
                <w:rFonts w:eastAsia="DengXian"/>
                <w:b/>
                <w:lang w:eastAsia="zh-CN"/>
              </w:rPr>
              <w:t> </w:t>
            </w:r>
            <w:r w:rsidRPr="004D5218">
              <w:rPr>
                <w:rFonts w:eastAsia="DengXian"/>
                <w:b/>
                <w:lang w:eastAsia="zh-CN"/>
              </w:rPr>
              <w:t>charakterizuje a</w:t>
            </w:r>
            <w:r>
              <w:rPr>
                <w:rFonts w:eastAsia="DengXian"/>
                <w:b/>
                <w:lang w:eastAsia="zh-CN"/>
              </w:rPr>
              <w:t> </w:t>
            </w:r>
            <w:r w:rsidRPr="004D5218">
              <w:rPr>
                <w:rFonts w:eastAsia="DengXian"/>
                <w:b/>
                <w:lang w:eastAsia="zh-CN"/>
              </w:rPr>
              <w:t>interpretuje jejich přínos pro vývoj literatury a</w:t>
            </w:r>
            <w:r>
              <w:rPr>
                <w:rFonts w:eastAsia="DengXian"/>
                <w:b/>
                <w:lang w:eastAsia="zh-CN"/>
              </w:rPr>
              <w:t> </w:t>
            </w:r>
            <w:r w:rsidRPr="004D5218">
              <w:rPr>
                <w:rFonts w:eastAsia="DengXian"/>
                <w:b/>
                <w:lang w:eastAsia="zh-CN"/>
              </w:rPr>
              <w:t>literárního myšlení.</w:t>
            </w:r>
          </w:p>
          <w:p w14:paraId="5BFA6B0D" w14:textId="77777777" w:rsidR="00AD272A" w:rsidRPr="004D5218" w:rsidRDefault="00AD272A" w:rsidP="00AD272A">
            <w:pPr>
              <w:ind w:left="720"/>
              <w:rPr>
                <w:rFonts w:eastAsia="DengXian"/>
                <w:lang w:eastAsia="zh-CN"/>
              </w:rPr>
            </w:pPr>
          </w:p>
          <w:p w14:paraId="30E9C9D5" w14:textId="77777777" w:rsidR="00AD272A" w:rsidRPr="004D5218" w:rsidRDefault="00AD272A" w:rsidP="00AD272A">
            <w:pPr>
              <w:ind w:left="720"/>
              <w:rPr>
                <w:rFonts w:eastAsia="DengXian"/>
                <w:lang w:eastAsia="zh-CN"/>
              </w:rPr>
            </w:pPr>
          </w:p>
          <w:p w14:paraId="13F0D0BD" w14:textId="77777777" w:rsidR="00AD272A" w:rsidRPr="004D5218" w:rsidRDefault="00AD272A" w:rsidP="00AD272A">
            <w:pPr>
              <w:ind w:left="720"/>
              <w:rPr>
                <w:rFonts w:eastAsia="DengXian"/>
                <w:lang w:eastAsia="zh-CN"/>
              </w:rPr>
            </w:pPr>
          </w:p>
        </w:tc>
        <w:tc>
          <w:tcPr>
            <w:tcW w:w="9356" w:type="dxa"/>
          </w:tcPr>
          <w:p w14:paraId="1884ACC4" w14:textId="77777777" w:rsidR="00AD272A" w:rsidRPr="004D5218" w:rsidRDefault="00AD272A" w:rsidP="00AD272A">
            <w:pPr>
              <w:spacing w:line="259" w:lineRule="auto"/>
              <w:rPr>
                <w:rFonts w:eastAsia="DengXian"/>
                <w:lang w:eastAsia="zh-CN"/>
              </w:rPr>
            </w:pPr>
            <w:r w:rsidRPr="004D5218">
              <w:rPr>
                <w:rFonts w:eastAsia="DengXian"/>
                <w:lang w:eastAsia="zh-CN"/>
              </w:rPr>
              <w:t>LITERÁRNÍ KOMUNIKACE</w:t>
            </w:r>
          </w:p>
          <w:p w14:paraId="34E4A755" w14:textId="77777777" w:rsidR="00AD272A" w:rsidRPr="004D5218" w:rsidRDefault="00AD272A" w:rsidP="00AD272A">
            <w:pPr>
              <w:spacing w:line="259" w:lineRule="auto"/>
              <w:rPr>
                <w:rFonts w:eastAsia="DengXian"/>
                <w:lang w:eastAsia="zh-CN"/>
              </w:rPr>
            </w:pPr>
          </w:p>
          <w:p w14:paraId="42F43056" w14:textId="77777777" w:rsidR="00AD272A" w:rsidRPr="004D5218" w:rsidRDefault="00AD272A" w:rsidP="00AD272A">
            <w:pPr>
              <w:spacing w:line="259" w:lineRule="auto"/>
              <w:rPr>
                <w:rFonts w:eastAsia="DengXian"/>
                <w:lang w:eastAsia="zh-CN"/>
              </w:rPr>
            </w:pPr>
            <w:r w:rsidRPr="004D5218">
              <w:rPr>
                <w:rFonts w:eastAsia="DengXian"/>
                <w:lang w:eastAsia="zh-CN"/>
              </w:rPr>
              <w:t>SVĚTOVÁ LITERATURA V 2. POLOVINĚ 20. STOLETÍ</w:t>
            </w:r>
          </w:p>
          <w:p w14:paraId="2CEF1F85" w14:textId="77777777" w:rsidR="00AD272A" w:rsidRPr="004D5218" w:rsidRDefault="00AD272A" w:rsidP="00AD272A">
            <w:pPr>
              <w:spacing w:line="259" w:lineRule="auto"/>
              <w:rPr>
                <w:rFonts w:eastAsia="DengXian"/>
                <w:lang w:eastAsia="zh-CN"/>
              </w:rPr>
            </w:pPr>
            <w:r w:rsidRPr="004D5218">
              <w:rPr>
                <w:rFonts w:eastAsia="DengXian"/>
                <w:lang w:eastAsia="zh-CN"/>
              </w:rPr>
              <w:t>Vývoj literatury v kontextu dobového myšlení, umění a</w:t>
            </w:r>
            <w:r>
              <w:rPr>
                <w:rFonts w:eastAsia="DengXian"/>
                <w:lang w:eastAsia="zh-CN"/>
              </w:rPr>
              <w:t> </w:t>
            </w:r>
            <w:r w:rsidRPr="004D5218">
              <w:rPr>
                <w:rFonts w:eastAsia="DengXian"/>
                <w:lang w:eastAsia="zh-CN"/>
              </w:rPr>
              <w:t>kultury</w:t>
            </w:r>
          </w:p>
          <w:p w14:paraId="6C9907B5" w14:textId="77777777" w:rsidR="00AD272A" w:rsidRPr="004D5218" w:rsidRDefault="00AD272A" w:rsidP="0030549D">
            <w:pPr>
              <w:numPr>
                <w:ilvl w:val="0"/>
                <w:numId w:val="212"/>
              </w:numPr>
              <w:spacing w:after="160" w:line="259" w:lineRule="auto"/>
              <w:contextualSpacing/>
              <w:rPr>
                <w:rFonts w:eastAsia="DengXian"/>
                <w:lang w:eastAsia="zh-CN"/>
              </w:rPr>
            </w:pPr>
            <w:r w:rsidRPr="004D5218">
              <w:rPr>
                <w:rFonts w:eastAsia="DengXian"/>
                <w:lang w:eastAsia="zh-CN"/>
              </w:rPr>
              <w:t>vývoj kontextu české a</w:t>
            </w:r>
            <w:r>
              <w:rPr>
                <w:rFonts w:eastAsia="DengXian"/>
                <w:lang w:eastAsia="zh-CN"/>
              </w:rPr>
              <w:t> </w:t>
            </w:r>
            <w:r w:rsidRPr="004D5218">
              <w:rPr>
                <w:rFonts w:eastAsia="DengXian"/>
                <w:lang w:eastAsia="zh-CN"/>
              </w:rPr>
              <w:t>světové literatury</w:t>
            </w:r>
          </w:p>
          <w:p w14:paraId="45C99527" w14:textId="77777777" w:rsidR="00AD272A" w:rsidRPr="004D5218" w:rsidRDefault="00AD272A" w:rsidP="0030549D">
            <w:pPr>
              <w:numPr>
                <w:ilvl w:val="0"/>
                <w:numId w:val="212"/>
              </w:numPr>
              <w:spacing w:after="160" w:line="259" w:lineRule="auto"/>
              <w:contextualSpacing/>
              <w:rPr>
                <w:rFonts w:eastAsia="DengXian"/>
                <w:lang w:eastAsia="zh-CN"/>
              </w:rPr>
            </w:pPr>
            <w:r w:rsidRPr="004D5218">
              <w:rPr>
                <w:rFonts w:eastAsia="DengXian"/>
                <w:lang w:eastAsia="zh-CN"/>
              </w:rPr>
              <w:t>tematický a</w:t>
            </w:r>
            <w:r>
              <w:rPr>
                <w:rFonts w:eastAsia="DengXian"/>
                <w:lang w:eastAsia="zh-CN"/>
              </w:rPr>
              <w:t> </w:t>
            </w:r>
            <w:r w:rsidRPr="004D5218">
              <w:rPr>
                <w:rFonts w:eastAsia="DengXian"/>
                <w:lang w:eastAsia="zh-CN"/>
              </w:rPr>
              <w:t>výrazový přínos velkých autorských osobností</w:t>
            </w:r>
          </w:p>
          <w:p w14:paraId="616BD04F" w14:textId="77777777" w:rsidR="00AD272A" w:rsidRPr="004D5218" w:rsidRDefault="00AD272A" w:rsidP="0030549D">
            <w:pPr>
              <w:numPr>
                <w:ilvl w:val="0"/>
                <w:numId w:val="212"/>
              </w:numPr>
              <w:spacing w:after="160" w:line="259" w:lineRule="auto"/>
              <w:contextualSpacing/>
              <w:rPr>
                <w:rFonts w:eastAsia="DengXian"/>
                <w:lang w:eastAsia="zh-CN"/>
              </w:rPr>
            </w:pPr>
            <w:r w:rsidRPr="004D5218">
              <w:rPr>
                <w:rFonts w:eastAsia="DengXian"/>
                <w:lang w:eastAsia="zh-CN"/>
              </w:rPr>
              <w:t>literární směry a</w:t>
            </w:r>
            <w:r>
              <w:rPr>
                <w:rFonts w:eastAsia="DengXian"/>
                <w:lang w:eastAsia="zh-CN"/>
              </w:rPr>
              <w:t> </w:t>
            </w:r>
            <w:r w:rsidRPr="004D5218">
              <w:rPr>
                <w:rFonts w:eastAsia="DengXian"/>
                <w:lang w:eastAsia="zh-CN"/>
              </w:rPr>
              <w:t>hnutí</w:t>
            </w:r>
          </w:p>
          <w:p w14:paraId="00234A0F" w14:textId="77777777" w:rsidR="00AD272A" w:rsidRPr="004D5218" w:rsidRDefault="00AD272A" w:rsidP="0030549D">
            <w:pPr>
              <w:numPr>
                <w:ilvl w:val="0"/>
                <w:numId w:val="212"/>
              </w:numPr>
              <w:spacing w:after="160" w:line="259" w:lineRule="auto"/>
              <w:contextualSpacing/>
              <w:rPr>
                <w:rFonts w:eastAsia="DengXian"/>
                <w:lang w:eastAsia="zh-CN"/>
              </w:rPr>
            </w:pPr>
            <w:r w:rsidRPr="004D5218">
              <w:rPr>
                <w:rFonts w:eastAsia="DengXian"/>
                <w:lang w:eastAsia="zh-CN"/>
              </w:rPr>
              <w:t>vývoj literárních druhů a</w:t>
            </w:r>
            <w:r>
              <w:rPr>
                <w:rFonts w:eastAsia="DengXian"/>
                <w:lang w:eastAsia="zh-CN"/>
              </w:rPr>
              <w:t> </w:t>
            </w:r>
            <w:r w:rsidRPr="004D5218">
              <w:rPr>
                <w:rFonts w:eastAsia="DengXian"/>
                <w:lang w:eastAsia="zh-CN"/>
              </w:rPr>
              <w:t>žánrů</w:t>
            </w:r>
          </w:p>
          <w:p w14:paraId="64DCCF61" w14:textId="77777777" w:rsidR="00AD272A" w:rsidRPr="004D5218" w:rsidRDefault="00AD272A" w:rsidP="00AD272A">
            <w:pPr>
              <w:spacing w:line="259" w:lineRule="auto"/>
              <w:rPr>
                <w:rFonts w:eastAsia="DengXian"/>
                <w:lang w:eastAsia="zh-CN"/>
              </w:rPr>
            </w:pPr>
          </w:p>
          <w:p w14:paraId="060CA358" w14:textId="77777777" w:rsidR="00AD272A" w:rsidRPr="004D5218" w:rsidRDefault="00AD272A" w:rsidP="00AD272A">
            <w:pPr>
              <w:spacing w:line="259" w:lineRule="auto"/>
              <w:rPr>
                <w:rFonts w:eastAsia="DengXian"/>
                <w:lang w:eastAsia="zh-CN"/>
              </w:rPr>
            </w:pPr>
            <w:r w:rsidRPr="004D5218">
              <w:rPr>
                <w:rFonts w:eastAsia="DengXian"/>
                <w:lang w:eastAsia="zh-CN"/>
              </w:rPr>
              <w:t>Text a</w:t>
            </w:r>
            <w:r>
              <w:rPr>
                <w:rFonts w:eastAsia="DengXian"/>
                <w:lang w:eastAsia="zh-CN"/>
              </w:rPr>
              <w:t> </w:t>
            </w:r>
            <w:r w:rsidRPr="004D5218">
              <w:rPr>
                <w:rFonts w:eastAsia="DengXian"/>
                <w:lang w:eastAsia="zh-CN"/>
              </w:rPr>
              <w:t xml:space="preserve">intertextovost </w:t>
            </w:r>
          </w:p>
          <w:p w14:paraId="2DE3266F" w14:textId="77777777" w:rsidR="00AD272A" w:rsidRPr="004D5218" w:rsidRDefault="00AD272A" w:rsidP="00AD272A">
            <w:pPr>
              <w:spacing w:line="259" w:lineRule="auto"/>
              <w:rPr>
                <w:rFonts w:eastAsia="DengXian"/>
                <w:lang w:eastAsia="zh-CN"/>
              </w:rPr>
            </w:pPr>
            <w:r w:rsidRPr="004D5218">
              <w:rPr>
                <w:rFonts w:eastAsia="DengXian"/>
                <w:lang w:eastAsia="zh-CN"/>
              </w:rPr>
              <w:t>- kontext, parodie, travestie, plagiát</w:t>
            </w:r>
          </w:p>
          <w:p w14:paraId="7E464464" w14:textId="77777777" w:rsidR="00AD272A" w:rsidRPr="004D5218" w:rsidRDefault="00AD272A" w:rsidP="00AD272A">
            <w:pPr>
              <w:spacing w:line="259" w:lineRule="auto"/>
              <w:rPr>
                <w:rFonts w:eastAsia="DengXian"/>
                <w:lang w:eastAsia="zh-CN"/>
              </w:rPr>
            </w:pPr>
            <w:r w:rsidRPr="004D5218">
              <w:rPr>
                <w:rFonts w:eastAsia="DengXian"/>
                <w:lang w:eastAsia="zh-CN"/>
              </w:rPr>
              <w:t>- motto, citát, aluze</w:t>
            </w:r>
          </w:p>
          <w:p w14:paraId="68BAA8E3" w14:textId="77777777" w:rsidR="00AD272A" w:rsidRPr="004D5218" w:rsidRDefault="00AD272A" w:rsidP="00AD272A">
            <w:pPr>
              <w:spacing w:line="259" w:lineRule="auto"/>
              <w:rPr>
                <w:rFonts w:eastAsia="DengXian"/>
                <w:lang w:eastAsia="zh-CN"/>
              </w:rPr>
            </w:pPr>
            <w:r w:rsidRPr="004D5218">
              <w:rPr>
                <w:rFonts w:eastAsia="DengXian"/>
                <w:lang w:eastAsia="zh-CN"/>
              </w:rPr>
              <w:t>Metody interpretace textu</w:t>
            </w:r>
          </w:p>
          <w:p w14:paraId="5BEDF058" w14:textId="77777777" w:rsidR="00AD272A" w:rsidRPr="004D5218" w:rsidRDefault="00AD272A" w:rsidP="00AD272A">
            <w:pPr>
              <w:spacing w:line="259" w:lineRule="auto"/>
              <w:rPr>
                <w:rFonts w:eastAsia="DengXian"/>
                <w:lang w:eastAsia="zh-CN"/>
              </w:rPr>
            </w:pPr>
            <w:r w:rsidRPr="004D5218">
              <w:rPr>
                <w:rFonts w:eastAsia="DengXian"/>
                <w:lang w:eastAsia="zh-CN"/>
              </w:rPr>
              <w:t>- interpretační postupy a</w:t>
            </w:r>
            <w:r>
              <w:rPr>
                <w:rFonts w:eastAsia="DengXian"/>
                <w:lang w:eastAsia="zh-CN"/>
              </w:rPr>
              <w:t> </w:t>
            </w:r>
            <w:r w:rsidRPr="004D5218">
              <w:rPr>
                <w:rFonts w:eastAsia="DengXian"/>
                <w:lang w:eastAsia="zh-CN"/>
              </w:rPr>
              <w:t>konvence</w:t>
            </w:r>
          </w:p>
          <w:p w14:paraId="522A3EAD" w14:textId="77777777" w:rsidR="00AD272A" w:rsidRPr="004D5218" w:rsidRDefault="00AD272A" w:rsidP="00AD272A">
            <w:pPr>
              <w:spacing w:line="259" w:lineRule="auto"/>
              <w:rPr>
                <w:rFonts w:eastAsia="DengXian"/>
                <w:lang w:eastAsia="zh-CN"/>
              </w:rPr>
            </w:pPr>
            <w:r w:rsidRPr="004D5218">
              <w:rPr>
                <w:rFonts w:eastAsia="DengXian"/>
                <w:lang w:eastAsia="zh-CN"/>
              </w:rPr>
              <w:t>- popis, analýza, výklad</w:t>
            </w:r>
          </w:p>
          <w:p w14:paraId="7146951D" w14:textId="77777777" w:rsidR="00AD272A" w:rsidRDefault="00AD272A" w:rsidP="00AD272A">
            <w:pPr>
              <w:spacing w:line="259" w:lineRule="auto"/>
              <w:rPr>
                <w:rFonts w:eastAsia="DengXian"/>
                <w:lang w:eastAsia="zh-CN"/>
              </w:rPr>
            </w:pPr>
            <w:r w:rsidRPr="004D5218">
              <w:rPr>
                <w:rFonts w:eastAsia="DengXian"/>
                <w:lang w:eastAsia="zh-CN"/>
              </w:rPr>
              <w:t>- interpretace a</w:t>
            </w:r>
            <w:r>
              <w:rPr>
                <w:rFonts w:eastAsia="DengXian"/>
                <w:lang w:eastAsia="zh-CN"/>
              </w:rPr>
              <w:t> </w:t>
            </w:r>
            <w:r w:rsidRPr="004D5218">
              <w:rPr>
                <w:rFonts w:eastAsia="DengXian"/>
                <w:lang w:eastAsia="zh-CN"/>
              </w:rPr>
              <w:t>přeinterpretování</w:t>
            </w:r>
          </w:p>
          <w:p w14:paraId="39B36377" w14:textId="5BAF5B18" w:rsidR="00AD272A" w:rsidRPr="004D5218" w:rsidRDefault="00AD272A" w:rsidP="00AD272A">
            <w:pPr>
              <w:spacing w:line="259" w:lineRule="auto"/>
              <w:rPr>
                <w:rFonts w:eastAsia="DengXian"/>
                <w:lang w:eastAsia="zh-CN"/>
              </w:rPr>
            </w:pPr>
          </w:p>
        </w:tc>
      </w:tr>
      <w:tr w:rsidR="00AD272A" w:rsidRPr="004D5218" w14:paraId="187DA330" w14:textId="77777777" w:rsidTr="003100C6">
        <w:trPr>
          <w:trHeight w:val="840"/>
        </w:trPr>
        <w:tc>
          <w:tcPr>
            <w:tcW w:w="5079" w:type="dxa"/>
          </w:tcPr>
          <w:p w14:paraId="1E2771D3" w14:textId="77777777" w:rsidR="00AD272A" w:rsidRPr="004D5218" w:rsidRDefault="00AD272A" w:rsidP="00AD272A">
            <w:pPr>
              <w:spacing w:after="160" w:line="259" w:lineRule="auto"/>
              <w:rPr>
                <w:rFonts w:eastAsia="DengXian"/>
                <w:b/>
                <w:lang w:eastAsia="zh-CN"/>
              </w:rPr>
            </w:pPr>
            <w:r w:rsidRPr="004D5218">
              <w:rPr>
                <w:rFonts w:eastAsia="DengXian"/>
                <w:b/>
                <w:lang w:eastAsia="zh-CN"/>
              </w:rPr>
              <w:lastRenderedPageBreak/>
              <w:t>Vysvětlí specifičnost vývoje české literatury a</w:t>
            </w:r>
            <w:r>
              <w:rPr>
                <w:rFonts w:eastAsia="DengXian"/>
                <w:b/>
                <w:lang w:eastAsia="zh-CN"/>
              </w:rPr>
              <w:t> </w:t>
            </w:r>
            <w:r w:rsidRPr="004D5218">
              <w:rPr>
                <w:rFonts w:eastAsia="DengXian"/>
                <w:b/>
                <w:lang w:eastAsia="zh-CN"/>
              </w:rPr>
              <w:t>vysvětlí její postavení v kontextu literatury světové (vzájemná inspirace, příbuznost, odlišnosti a</w:t>
            </w:r>
            <w:r>
              <w:rPr>
                <w:rFonts w:eastAsia="DengXian"/>
                <w:b/>
                <w:lang w:eastAsia="zh-CN"/>
              </w:rPr>
              <w:t> </w:t>
            </w:r>
            <w:r w:rsidRPr="004D5218">
              <w:rPr>
                <w:rFonts w:eastAsia="DengXian"/>
                <w:b/>
                <w:lang w:eastAsia="zh-CN"/>
              </w:rPr>
              <w:t>jejich příčiny)</w:t>
            </w:r>
          </w:p>
          <w:p w14:paraId="6A4678AD" w14:textId="77777777" w:rsidR="00AD272A" w:rsidRPr="004D5218" w:rsidRDefault="00AD272A" w:rsidP="00AD272A">
            <w:pPr>
              <w:spacing w:after="160" w:line="259" w:lineRule="auto"/>
              <w:rPr>
                <w:rFonts w:eastAsia="DengXian"/>
                <w:b/>
                <w:lang w:eastAsia="zh-CN"/>
              </w:rPr>
            </w:pPr>
            <w:r w:rsidRPr="004D5218">
              <w:rPr>
                <w:rFonts w:eastAsia="DengXian"/>
                <w:b/>
                <w:lang w:eastAsia="zh-CN"/>
              </w:rPr>
              <w:t>Objasní rozdíly mezi fikčním a</w:t>
            </w:r>
            <w:r>
              <w:rPr>
                <w:rFonts w:eastAsia="DengXian"/>
                <w:b/>
                <w:lang w:eastAsia="zh-CN"/>
              </w:rPr>
              <w:t> </w:t>
            </w:r>
            <w:r w:rsidRPr="004D5218">
              <w:rPr>
                <w:rFonts w:eastAsia="DengXian"/>
                <w:b/>
                <w:lang w:eastAsia="zh-CN"/>
              </w:rPr>
              <w:t>reálným světem a</w:t>
            </w:r>
            <w:r>
              <w:rPr>
                <w:rFonts w:eastAsia="DengXian"/>
                <w:b/>
                <w:lang w:eastAsia="zh-CN"/>
              </w:rPr>
              <w:t> </w:t>
            </w:r>
            <w:r w:rsidRPr="004D5218">
              <w:rPr>
                <w:rFonts w:eastAsia="DengXian"/>
                <w:b/>
                <w:lang w:eastAsia="zh-CN"/>
              </w:rPr>
              <w:t>vysvětlí, jakým způsobem se reálný svět promítá do literárního textu, jaký vliv může mít svět fikce na myšlení a</w:t>
            </w:r>
            <w:r>
              <w:rPr>
                <w:rFonts w:eastAsia="DengXian"/>
                <w:b/>
                <w:lang w:eastAsia="zh-CN"/>
              </w:rPr>
              <w:t> </w:t>
            </w:r>
            <w:r w:rsidRPr="004D5218">
              <w:rPr>
                <w:rFonts w:eastAsia="DengXian"/>
                <w:b/>
                <w:lang w:eastAsia="zh-CN"/>
              </w:rPr>
              <w:t>jednání reálných lidí.</w:t>
            </w:r>
          </w:p>
          <w:p w14:paraId="2C907A90" w14:textId="77777777" w:rsidR="00AD272A" w:rsidRPr="004D5218" w:rsidRDefault="00AD272A" w:rsidP="00AD272A">
            <w:pPr>
              <w:spacing w:after="160" w:line="259" w:lineRule="auto"/>
              <w:rPr>
                <w:rFonts w:eastAsia="DengXian"/>
                <w:b/>
                <w:lang w:eastAsia="zh-CN"/>
              </w:rPr>
            </w:pPr>
            <w:r w:rsidRPr="004D5218">
              <w:rPr>
                <w:rFonts w:eastAsia="DengXian"/>
                <w:b/>
                <w:lang w:eastAsia="zh-CN"/>
              </w:rPr>
              <w:t>Rozlišuje umělecký text od neuměleckého, nalezne jevy, které činí text uměleckým.</w:t>
            </w:r>
          </w:p>
          <w:p w14:paraId="3DBAA780" w14:textId="77777777" w:rsidR="00AD272A" w:rsidRPr="004D5218" w:rsidRDefault="00AD272A" w:rsidP="00AD272A">
            <w:pPr>
              <w:spacing w:after="160" w:line="259" w:lineRule="auto"/>
              <w:rPr>
                <w:rFonts w:eastAsia="DengXian"/>
                <w:b/>
                <w:lang w:eastAsia="zh-CN"/>
              </w:rPr>
            </w:pPr>
            <w:r w:rsidRPr="004D5218">
              <w:rPr>
                <w:rFonts w:eastAsia="DengXian"/>
                <w:b/>
                <w:lang w:eastAsia="zh-CN"/>
              </w:rPr>
              <w:t>Na konkrétních příkladech popíše specifické prostředky básnického jazyka a</w:t>
            </w:r>
            <w:r>
              <w:rPr>
                <w:rFonts w:eastAsia="DengXian"/>
                <w:b/>
                <w:lang w:eastAsia="zh-CN"/>
              </w:rPr>
              <w:t> </w:t>
            </w:r>
            <w:r w:rsidRPr="004D5218">
              <w:rPr>
                <w:rFonts w:eastAsia="DengXian"/>
                <w:b/>
                <w:lang w:eastAsia="zh-CN"/>
              </w:rPr>
              <w:t>objasní jejich funkci v textu.</w:t>
            </w:r>
          </w:p>
          <w:p w14:paraId="3CB8B463" w14:textId="77777777" w:rsidR="00AD272A" w:rsidRPr="004D5218" w:rsidRDefault="00AD272A" w:rsidP="00AD272A">
            <w:pPr>
              <w:spacing w:after="160" w:line="259" w:lineRule="auto"/>
              <w:rPr>
                <w:rFonts w:eastAsia="DengXian"/>
                <w:b/>
                <w:lang w:eastAsia="zh-CN"/>
              </w:rPr>
            </w:pPr>
            <w:r w:rsidRPr="004D5218">
              <w:rPr>
                <w:rFonts w:eastAsia="DengXian"/>
                <w:b/>
                <w:lang w:eastAsia="zh-CN"/>
              </w:rPr>
              <w:t>Rozliší a</w:t>
            </w:r>
            <w:r>
              <w:rPr>
                <w:rFonts w:eastAsia="DengXian"/>
                <w:b/>
                <w:lang w:eastAsia="zh-CN"/>
              </w:rPr>
              <w:t> </w:t>
            </w:r>
            <w:r w:rsidRPr="004D5218">
              <w:rPr>
                <w:rFonts w:eastAsia="DengXian"/>
                <w:b/>
                <w:lang w:eastAsia="zh-CN"/>
              </w:rPr>
              <w:t>specifikuje jednotky vyprávění (časoprostor, vypravěč, postavy) a</w:t>
            </w:r>
            <w:r>
              <w:rPr>
                <w:rFonts w:eastAsia="DengXian"/>
                <w:b/>
                <w:lang w:eastAsia="zh-CN"/>
              </w:rPr>
              <w:t> </w:t>
            </w:r>
            <w:r w:rsidRPr="004D5218">
              <w:rPr>
                <w:rFonts w:eastAsia="DengXian"/>
                <w:b/>
                <w:lang w:eastAsia="zh-CN"/>
              </w:rPr>
              <w:t>zhodnotí jejich funkci a</w:t>
            </w:r>
            <w:r>
              <w:rPr>
                <w:rFonts w:eastAsia="DengXian"/>
                <w:b/>
                <w:lang w:eastAsia="zh-CN"/>
              </w:rPr>
              <w:t> </w:t>
            </w:r>
            <w:r w:rsidRPr="004D5218">
              <w:rPr>
                <w:rFonts w:eastAsia="DengXian"/>
                <w:b/>
                <w:lang w:eastAsia="zh-CN"/>
              </w:rPr>
              <w:t>účinek na čtenáře.</w:t>
            </w:r>
          </w:p>
          <w:p w14:paraId="14ED2078" w14:textId="77777777" w:rsidR="00AD272A" w:rsidRPr="004D5218" w:rsidRDefault="00AD272A" w:rsidP="00AD272A">
            <w:pPr>
              <w:spacing w:after="160" w:line="259" w:lineRule="auto"/>
              <w:rPr>
                <w:rFonts w:eastAsia="DengXian"/>
                <w:b/>
                <w:lang w:eastAsia="zh-CN"/>
              </w:rPr>
            </w:pPr>
            <w:r w:rsidRPr="004D5218">
              <w:rPr>
                <w:rFonts w:eastAsia="DengXian"/>
                <w:b/>
                <w:lang w:eastAsia="zh-CN"/>
              </w:rPr>
              <w:t>Rozezná typy promluv a</w:t>
            </w:r>
            <w:r>
              <w:rPr>
                <w:rFonts w:eastAsia="DengXian"/>
                <w:b/>
                <w:lang w:eastAsia="zh-CN"/>
              </w:rPr>
              <w:t> </w:t>
            </w:r>
            <w:r w:rsidRPr="004D5218">
              <w:rPr>
                <w:rFonts w:eastAsia="DengXian"/>
                <w:b/>
                <w:lang w:eastAsia="zh-CN"/>
              </w:rPr>
              <w:t>vyprávěcí způsoby a</w:t>
            </w:r>
            <w:r>
              <w:rPr>
                <w:rFonts w:eastAsia="DengXian"/>
                <w:b/>
                <w:lang w:eastAsia="zh-CN"/>
              </w:rPr>
              <w:t> </w:t>
            </w:r>
            <w:r w:rsidRPr="004D5218">
              <w:rPr>
                <w:rFonts w:eastAsia="DengXian"/>
                <w:b/>
                <w:lang w:eastAsia="zh-CN"/>
              </w:rPr>
              <w:t>posoudí jejich funkci v konkrétním textu.</w:t>
            </w:r>
          </w:p>
          <w:p w14:paraId="680361A6" w14:textId="77777777" w:rsidR="00AD272A" w:rsidRPr="004D5218" w:rsidRDefault="00AD272A" w:rsidP="00AD272A">
            <w:pPr>
              <w:spacing w:after="160" w:line="259" w:lineRule="auto"/>
              <w:rPr>
                <w:rFonts w:eastAsia="DengXian"/>
                <w:b/>
                <w:lang w:eastAsia="zh-CN"/>
              </w:rPr>
            </w:pPr>
            <w:r w:rsidRPr="004D5218">
              <w:rPr>
                <w:rFonts w:eastAsia="DengXian"/>
                <w:b/>
                <w:lang w:eastAsia="zh-CN"/>
              </w:rPr>
              <w:t>Při interpretaci literárního textu ve všech jeho kontextech uplatňuje prohloubené znalosti o</w:t>
            </w:r>
            <w:r>
              <w:rPr>
                <w:rFonts w:eastAsia="DengXian"/>
                <w:b/>
                <w:lang w:eastAsia="zh-CN"/>
              </w:rPr>
              <w:t> </w:t>
            </w:r>
            <w:r w:rsidRPr="004D5218">
              <w:rPr>
                <w:rFonts w:eastAsia="DengXian"/>
                <w:b/>
                <w:lang w:eastAsia="zh-CN"/>
              </w:rPr>
              <w:t>struktuře literárního textu, literárních žánrech a</w:t>
            </w:r>
            <w:r>
              <w:rPr>
                <w:rFonts w:eastAsia="DengXian"/>
                <w:b/>
                <w:lang w:eastAsia="zh-CN"/>
              </w:rPr>
              <w:t> </w:t>
            </w:r>
            <w:r w:rsidRPr="004D5218">
              <w:rPr>
                <w:rFonts w:eastAsia="DengXian"/>
                <w:b/>
                <w:lang w:eastAsia="zh-CN"/>
              </w:rPr>
              <w:t>literárněvědných termínech.</w:t>
            </w:r>
          </w:p>
          <w:p w14:paraId="64C61723" w14:textId="77777777" w:rsidR="00AD272A" w:rsidRPr="004D5218" w:rsidRDefault="00AD272A" w:rsidP="00AD272A">
            <w:pPr>
              <w:spacing w:after="160" w:line="259" w:lineRule="auto"/>
              <w:rPr>
                <w:rFonts w:eastAsia="DengXian"/>
                <w:b/>
                <w:lang w:eastAsia="zh-CN"/>
              </w:rPr>
            </w:pPr>
            <w:r w:rsidRPr="004D5218">
              <w:rPr>
                <w:rFonts w:eastAsia="DengXian"/>
                <w:b/>
                <w:lang w:eastAsia="zh-CN"/>
              </w:rPr>
              <w:t>Postihne smysl textu, vysvětlí důvody a</w:t>
            </w:r>
            <w:r>
              <w:rPr>
                <w:rFonts w:eastAsia="DengXian"/>
                <w:b/>
                <w:lang w:eastAsia="zh-CN"/>
              </w:rPr>
              <w:t> </w:t>
            </w:r>
            <w:r w:rsidRPr="004D5218">
              <w:rPr>
                <w:rFonts w:eastAsia="DengXian"/>
                <w:b/>
                <w:lang w:eastAsia="zh-CN"/>
              </w:rPr>
              <w:t xml:space="preserve">důsledky různých interpretací téhož textu, </w:t>
            </w:r>
            <w:r w:rsidRPr="004D5218">
              <w:rPr>
                <w:rFonts w:eastAsia="DengXian"/>
                <w:b/>
                <w:lang w:eastAsia="zh-CN"/>
              </w:rPr>
              <w:lastRenderedPageBreak/>
              <w:t>porovná je a</w:t>
            </w:r>
            <w:r>
              <w:rPr>
                <w:rFonts w:eastAsia="DengXian"/>
                <w:b/>
                <w:lang w:eastAsia="zh-CN"/>
              </w:rPr>
              <w:t> </w:t>
            </w:r>
            <w:r w:rsidRPr="004D5218">
              <w:rPr>
                <w:rFonts w:eastAsia="DengXian"/>
                <w:b/>
                <w:lang w:eastAsia="zh-CN"/>
              </w:rPr>
              <w:t>zhodnotí, odhalí eventuální dezinterpretace textu.</w:t>
            </w:r>
          </w:p>
          <w:p w14:paraId="1E7280E5" w14:textId="77777777" w:rsidR="00AD272A" w:rsidRPr="004D5218" w:rsidRDefault="00AD272A" w:rsidP="00AD272A">
            <w:pPr>
              <w:spacing w:after="160" w:line="259" w:lineRule="auto"/>
              <w:rPr>
                <w:rFonts w:eastAsia="DengXian"/>
                <w:b/>
                <w:lang w:eastAsia="zh-CN"/>
              </w:rPr>
            </w:pPr>
            <w:r w:rsidRPr="004D5218">
              <w:rPr>
                <w:rFonts w:eastAsia="DengXian"/>
                <w:b/>
                <w:lang w:eastAsia="zh-CN"/>
              </w:rPr>
              <w:t>Rozliší texty spadající do oblasti tzv. literatury vážné, středního proudu a</w:t>
            </w:r>
            <w:r>
              <w:rPr>
                <w:rFonts w:eastAsia="DengXian"/>
                <w:b/>
                <w:lang w:eastAsia="zh-CN"/>
              </w:rPr>
              <w:t> </w:t>
            </w:r>
            <w:r w:rsidRPr="004D5218">
              <w:rPr>
                <w:rFonts w:eastAsia="DengXian"/>
                <w:b/>
                <w:lang w:eastAsia="zh-CN"/>
              </w:rPr>
              <w:t>literárního braku a</w:t>
            </w:r>
            <w:r>
              <w:rPr>
                <w:rFonts w:eastAsia="DengXian"/>
                <w:b/>
                <w:lang w:eastAsia="zh-CN"/>
              </w:rPr>
              <w:t> </w:t>
            </w:r>
            <w:r w:rsidRPr="004D5218">
              <w:rPr>
                <w:rFonts w:eastAsia="DengXian"/>
                <w:b/>
                <w:lang w:eastAsia="zh-CN"/>
              </w:rPr>
              <w:t>svůj názor argumentačně zdůvodní.</w:t>
            </w:r>
          </w:p>
          <w:p w14:paraId="29C7893D" w14:textId="77777777" w:rsidR="00AD272A" w:rsidRPr="004D5218" w:rsidRDefault="00AD272A" w:rsidP="00AD272A">
            <w:pPr>
              <w:spacing w:after="160" w:line="259" w:lineRule="auto"/>
              <w:rPr>
                <w:rFonts w:eastAsia="DengXian"/>
                <w:b/>
                <w:lang w:eastAsia="zh-CN"/>
              </w:rPr>
            </w:pPr>
            <w:r w:rsidRPr="004D5218">
              <w:rPr>
                <w:rFonts w:eastAsia="DengXian"/>
                <w:b/>
                <w:lang w:eastAsia="zh-CN"/>
              </w:rPr>
              <w:t>Samostatně interpretuje dramatické, filmové a</w:t>
            </w:r>
            <w:r>
              <w:rPr>
                <w:rFonts w:eastAsia="DengXian"/>
                <w:b/>
                <w:lang w:eastAsia="zh-CN"/>
              </w:rPr>
              <w:t> </w:t>
            </w:r>
            <w:r w:rsidRPr="004D5218">
              <w:rPr>
                <w:rFonts w:eastAsia="DengXian"/>
                <w:b/>
                <w:lang w:eastAsia="zh-CN"/>
              </w:rPr>
              <w:t>televizní zpracování literárních děl.</w:t>
            </w:r>
          </w:p>
          <w:p w14:paraId="66E8BDE7" w14:textId="77777777" w:rsidR="00AD272A" w:rsidRPr="004D5218" w:rsidRDefault="00AD272A" w:rsidP="00AD272A">
            <w:pPr>
              <w:ind w:left="720"/>
              <w:rPr>
                <w:rFonts w:eastAsia="DengXian"/>
                <w:b/>
                <w:lang w:eastAsia="zh-CN"/>
              </w:rPr>
            </w:pPr>
          </w:p>
        </w:tc>
        <w:tc>
          <w:tcPr>
            <w:tcW w:w="9356" w:type="dxa"/>
            <w:vAlign w:val="center"/>
          </w:tcPr>
          <w:p w14:paraId="09CA3178" w14:textId="77777777" w:rsidR="00AD272A" w:rsidRPr="004D5218" w:rsidRDefault="00AD272A" w:rsidP="00AD272A">
            <w:pPr>
              <w:spacing w:line="259" w:lineRule="auto"/>
              <w:rPr>
                <w:rFonts w:eastAsia="DengXian"/>
                <w:lang w:eastAsia="zh-CN"/>
              </w:rPr>
            </w:pPr>
            <w:r w:rsidRPr="004D5218">
              <w:rPr>
                <w:rFonts w:eastAsia="DengXian"/>
                <w:lang w:eastAsia="zh-CN"/>
              </w:rPr>
              <w:lastRenderedPageBreak/>
              <w:t>ČESKÁ LITERATURA 2. POLOVINY 20. STOLETÍ</w:t>
            </w:r>
          </w:p>
          <w:p w14:paraId="2CD8874F" w14:textId="77777777" w:rsidR="00AD272A" w:rsidRPr="004D5218" w:rsidRDefault="00AD272A" w:rsidP="0030549D">
            <w:pPr>
              <w:numPr>
                <w:ilvl w:val="0"/>
                <w:numId w:val="221"/>
              </w:numPr>
              <w:spacing w:after="160" w:line="259" w:lineRule="auto"/>
              <w:contextualSpacing/>
              <w:rPr>
                <w:rFonts w:eastAsia="DengXian"/>
                <w:lang w:eastAsia="zh-CN"/>
              </w:rPr>
            </w:pPr>
            <w:r w:rsidRPr="004D5218">
              <w:rPr>
                <w:rFonts w:eastAsia="DengXian"/>
                <w:lang w:eastAsia="zh-CN"/>
              </w:rPr>
              <w:t>vývoj české poezie, prózy a</w:t>
            </w:r>
            <w:r>
              <w:rPr>
                <w:rFonts w:eastAsia="DengXian"/>
                <w:lang w:eastAsia="zh-CN"/>
              </w:rPr>
              <w:t> </w:t>
            </w:r>
            <w:r w:rsidRPr="004D5218">
              <w:rPr>
                <w:rFonts w:eastAsia="DengXian"/>
                <w:lang w:eastAsia="zh-CN"/>
              </w:rPr>
              <w:t>dramatu</w:t>
            </w:r>
          </w:p>
          <w:p w14:paraId="09CBBCD1" w14:textId="77777777" w:rsidR="00AD272A" w:rsidRPr="004D5218" w:rsidRDefault="00AD272A" w:rsidP="0030549D">
            <w:pPr>
              <w:numPr>
                <w:ilvl w:val="0"/>
                <w:numId w:val="221"/>
              </w:numPr>
              <w:spacing w:after="160" w:line="259" w:lineRule="auto"/>
              <w:contextualSpacing/>
              <w:rPr>
                <w:rFonts w:eastAsia="DengXian"/>
                <w:lang w:eastAsia="zh-CN"/>
              </w:rPr>
            </w:pPr>
            <w:r w:rsidRPr="004D5218">
              <w:rPr>
                <w:rFonts w:eastAsia="DengXian"/>
                <w:lang w:eastAsia="zh-CN"/>
              </w:rPr>
              <w:t>literární směry a</w:t>
            </w:r>
            <w:r>
              <w:rPr>
                <w:rFonts w:eastAsia="DengXian"/>
                <w:lang w:eastAsia="zh-CN"/>
              </w:rPr>
              <w:t> </w:t>
            </w:r>
            <w:r w:rsidRPr="004D5218">
              <w:rPr>
                <w:rFonts w:eastAsia="DengXian"/>
                <w:lang w:eastAsia="zh-CN"/>
              </w:rPr>
              <w:t>hnutí v české literatuře</w:t>
            </w:r>
          </w:p>
          <w:p w14:paraId="68174C9B" w14:textId="77777777" w:rsidR="00AD272A" w:rsidRPr="004D5218" w:rsidRDefault="00AD272A" w:rsidP="0030549D">
            <w:pPr>
              <w:numPr>
                <w:ilvl w:val="0"/>
                <w:numId w:val="221"/>
              </w:numPr>
              <w:spacing w:after="160" w:line="259" w:lineRule="auto"/>
              <w:contextualSpacing/>
              <w:rPr>
                <w:rFonts w:eastAsia="DengXian"/>
                <w:lang w:eastAsia="zh-CN"/>
              </w:rPr>
            </w:pPr>
            <w:r w:rsidRPr="004D5218">
              <w:rPr>
                <w:rFonts w:eastAsia="DengXian"/>
                <w:lang w:eastAsia="zh-CN"/>
              </w:rPr>
              <w:t>přínos autorských osobností</w:t>
            </w:r>
          </w:p>
          <w:p w14:paraId="60E2B65D" w14:textId="77777777" w:rsidR="00AD272A" w:rsidRPr="004D5218" w:rsidRDefault="00AD272A" w:rsidP="0030549D">
            <w:pPr>
              <w:numPr>
                <w:ilvl w:val="0"/>
                <w:numId w:val="221"/>
              </w:numPr>
              <w:spacing w:after="160" w:line="259" w:lineRule="auto"/>
              <w:contextualSpacing/>
              <w:rPr>
                <w:rFonts w:eastAsia="DengXian"/>
                <w:lang w:eastAsia="zh-CN"/>
              </w:rPr>
            </w:pPr>
            <w:r w:rsidRPr="004D5218">
              <w:rPr>
                <w:rFonts w:eastAsia="DengXian"/>
                <w:lang w:eastAsia="zh-CN"/>
              </w:rPr>
              <w:t>interpretace textu</w:t>
            </w:r>
          </w:p>
          <w:p w14:paraId="747B08BD" w14:textId="77777777" w:rsidR="00AD272A" w:rsidRPr="004D5218" w:rsidRDefault="00AD272A" w:rsidP="00AD272A">
            <w:pPr>
              <w:spacing w:line="259" w:lineRule="auto"/>
              <w:rPr>
                <w:rFonts w:eastAsia="DengXian"/>
                <w:lang w:eastAsia="zh-CN"/>
              </w:rPr>
            </w:pPr>
          </w:p>
          <w:p w14:paraId="2F0B3DA3" w14:textId="77777777" w:rsidR="00AD272A" w:rsidRPr="004D5218" w:rsidRDefault="00AD272A" w:rsidP="00AD272A">
            <w:pPr>
              <w:spacing w:line="259" w:lineRule="auto"/>
              <w:rPr>
                <w:rFonts w:eastAsia="DengXian"/>
                <w:lang w:eastAsia="zh-CN"/>
              </w:rPr>
            </w:pPr>
          </w:p>
          <w:p w14:paraId="5D485D2C" w14:textId="77777777" w:rsidR="00AD272A" w:rsidRPr="004D5218" w:rsidRDefault="00AD272A" w:rsidP="00AD272A">
            <w:pPr>
              <w:spacing w:line="259" w:lineRule="auto"/>
              <w:rPr>
                <w:rFonts w:eastAsia="DengXian"/>
                <w:lang w:eastAsia="zh-CN"/>
              </w:rPr>
            </w:pPr>
          </w:p>
          <w:p w14:paraId="3C2B3B59" w14:textId="77777777" w:rsidR="00AD272A" w:rsidRPr="004D5218" w:rsidRDefault="00AD272A" w:rsidP="00AD272A">
            <w:pPr>
              <w:spacing w:line="259" w:lineRule="auto"/>
              <w:rPr>
                <w:rFonts w:eastAsia="DengXian"/>
                <w:lang w:eastAsia="zh-CN"/>
              </w:rPr>
            </w:pPr>
          </w:p>
          <w:p w14:paraId="6190A16B" w14:textId="77777777" w:rsidR="00AD272A" w:rsidRPr="004D5218" w:rsidRDefault="00AD272A" w:rsidP="00AD272A">
            <w:pPr>
              <w:spacing w:line="259" w:lineRule="auto"/>
              <w:rPr>
                <w:rFonts w:eastAsia="DengXian"/>
                <w:lang w:eastAsia="zh-CN"/>
              </w:rPr>
            </w:pPr>
          </w:p>
          <w:p w14:paraId="048D68C8" w14:textId="77777777" w:rsidR="00AD272A" w:rsidRPr="004D5218" w:rsidRDefault="00AD272A" w:rsidP="00AD272A">
            <w:pPr>
              <w:spacing w:line="259" w:lineRule="auto"/>
              <w:rPr>
                <w:rFonts w:eastAsia="DengXian"/>
                <w:lang w:eastAsia="zh-CN"/>
              </w:rPr>
            </w:pPr>
          </w:p>
          <w:p w14:paraId="3FF96B24" w14:textId="77777777" w:rsidR="00AD272A" w:rsidRPr="004D5218" w:rsidRDefault="00AD272A" w:rsidP="00AD272A">
            <w:pPr>
              <w:spacing w:line="259" w:lineRule="auto"/>
              <w:rPr>
                <w:rFonts w:eastAsia="DengXian"/>
                <w:lang w:eastAsia="zh-CN"/>
              </w:rPr>
            </w:pPr>
          </w:p>
          <w:p w14:paraId="5E901D8A" w14:textId="77777777" w:rsidR="00AD272A" w:rsidRPr="004D5218" w:rsidRDefault="00AD272A" w:rsidP="00AD272A">
            <w:pPr>
              <w:spacing w:line="259" w:lineRule="auto"/>
              <w:rPr>
                <w:rFonts w:eastAsia="DengXian"/>
                <w:lang w:eastAsia="zh-CN"/>
              </w:rPr>
            </w:pPr>
          </w:p>
          <w:p w14:paraId="59CA32B0" w14:textId="77777777" w:rsidR="00AD272A" w:rsidRPr="004D5218" w:rsidRDefault="00AD272A" w:rsidP="00AD272A">
            <w:pPr>
              <w:spacing w:line="259" w:lineRule="auto"/>
              <w:rPr>
                <w:rFonts w:eastAsia="DengXian"/>
                <w:lang w:eastAsia="zh-CN"/>
              </w:rPr>
            </w:pPr>
          </w:p>
          <w:p w14:paraId="3D0777EF" w14:textId="77777777" w:rsidR="00AD272A" w:rsidRPr="004D5218" w:rsidRDefault="00AD272A" w:rsidP="00AD272A">
            <w:pPr>
              <w:spacing w:line="259" w:lineRule="auto"/>
              <w:rPr>
                <w:rFonts w:eastAsia="DengXian"/>
                <w:lang w:eastAsia="zh-CN"/>
              </w:rPr>
            </w:pPr>
          </w:p>
          <w:p w14:paraId="6290D82D" w14:textId="77777777" w:rsidR="00AD272A" w:rsidRPr="004D5218" w:rsidRDefault="00AD272A" w:rsidP="00AD272A">
            <w:pPr>
              <w:spacing w:line="259" w:lineRule="auto"/>
              <w:rPr>
                <w:rFonts w:eastAsia="DengXian"/>
                <w:lang w:eastAsia="zh-CN"/>
              </w:rPr>
            </w:pPr>
          </w:p>
          <w:p w14:paraId="69C213B5" w14:textId="77777777" w:rsidR="00AD272A" w:rsidRPr="004D5218" w:rsidRDefault="00AD272A" w:rsidP="00AD272A">
            <w:pPr>
              <w:spacing w:line="259" w:lineRule="auto"/>
              <w:rPr>
                <w:rFonts w:eastAsia="DengXian"/>
                <w:lang w:eastAsia="zh-CN"/>
              </w:rPr>
            </w:pPr>
          </w:p>
          <w:p w14:paraId="557AED08" w14:textId="77777777" w:rsidR="00AD272A" w:rsidRPr="004D5218" w:rsidRDefault="00AD272A" w:rsidP="00AD272A">
            <w:pPr>
              <w:spacing w:line="259" w:lineRule="auto"/>
              <w:rPr>
                <w:rFonts w:eastAsia="DengXian"/>
                <w:lang w:eastAsia="zh-CN"/>
              </w:rPr>
            </w:pPr>
          </w:p>
          <w:p w14:paraId="67E4236C" w14:textId="77777777" w:rsidR="00AD272A" w:rsidRPr="004D5218" w:rsidRDefault="00AD272A" w:rsidP="00AD272A">
            <w:pPr>
              <w:spacing w:line="259" w:lineRule="auto"/>
              <w:rPr>
                <w:rFonts w:eastAsia="DengXian"/>
                <w:lang w:eastAsia="zh-CN"/>
              </w:rPr>
            </w:pPr>
          </w:p>
          <w:p w14:paraId="362FC612" w14:textId="77777777" w:rsidR="00AD272A" w:rsidRPr="004D5218" w:rsidRDefault="00AD272A" w:rsidP="00AD272A">
            <w:pPr>
              <w:spacing w:line="259" w:lineRule="auto"/>
              <w:rPr>
                <w:rFonts w:eastAsia="DengXian"/>
                <w:lang w:eastAsia="zh-CN"/>
              </w:rPr>
            </w:pPr>
          </w:p>
          <w:p w14:paraId="61CE603A" w14:textId="77777777" w:rsidR="00AD272A" w:rsidRPr="004D5218" w:rsidRDefault="00AD272A" w:rsidP="00AD272A">
            <w:pPr>
              <w:spacing w:line="259" w:lineRule="auto"/>
              <w:rPr>
                <w:rFonts w:eastAsia="DengXian"/>
                <w:lang w:eastAsia="zh-CN"/>
              </w:rPr>
            </w:pPr>
          </w:p>
          <w:p w14:paraId="454E7A0B" w14:textId="77777777" w:rsidR="00AD272A" w:rsidRPr="004D5218" w:rsidRDefault="00AD272A" w:rsidP="00AD272A">
            <w:pPr>
              <w:spacing w:line="259" w:lineRule="auto"/>
              <w:rPr>
                <w:rFonts w:eastAsia="DengXian"/>
                <w:lang w:eastAsia="zh-CN"/>
              </w:rPr>
            </w:pPr>
          </w:p>
          <w:p w14:paraId="6EACE431" w14:textId="77777777" w:rsidR="00AD272A" w:rsidRPr="004D5218" w:rsidRDefault="00AD272A" w:rsidP="00AD272A">
            <w:pPr>
              <w:spacing w:line="259" w:lineRule="auto"/>
              <w:rPr>
                <w:rFonts w:eastAsia="DengXian"/>
                <w:lang w:eastAsia="zh-CN"/>
              </w:rPr>
            </w:pPr>
          </w:p>
          <w:p w14:paraId="79BB10BA" w14:textId="77777777" w:rsidR="00AD272A" w:rsidRPr="004D5218" w:rsidRDefault="00AD272A" w:rsidP="00AD272A">
            <w:pPr>
              <w:spacing w:line="259" w:lineRule="auto"/>
              <w:rPr>
                <w:rFonts w:eastAsia="DengXian"/>
                <w:lang w:eastAsia="zh-CN"/>
              </w:rPr>
            </w:pPr>
          </w:p>
        </w:tc>
      </w:tr>
      <w:tr w:rsidR="00AD272A" w:rsidRPr="004D5218" w14:paraId="1B028890" w14:textId="77777777" w:rsidTr="003100C6">
        <w:trPr>
          <w:trHeight w:val="840"/>
        </w:trPr>
        <w:tc>
          <w:tcPr>
            <w:tcW w:w="5079" w:type="dxa"/>
          </w:tcPr>
          <w:p w14:paraId="26EA2668" w14:textId="77777777" w:rsidR="00AD272A" w:rsidRPr="004D5218" w:rsidRDefault="00AD272A" w:rsidP="00AD272A">
            <w:pPr>
              <w:spacing w:after="160" w:line="259" w:lineRule="auto"/>
              <w:rPr>
                <w:rFonts w:eastAsia="DengXian"/>
                <w:b/>
                <w:lang w:eastAsia="zh-CN"/>
              </w:rPr>
            </w:pPr>
            <w:r w:rsidRPr="004D5218">
              <w:rPr>
                <w:rFonts w:eastAsia="DengXian"/>
                <w:b/>
                <w:lang w:eastAsia="zh-CN"/>
              </w:rPr>
              <w:lastRenderedPageBreak/>
              <w:t>Získané schopnosti a</w:t>
            </w:r>
            <w:r>
              <w:rPr>
                <w:rFonts w:eastAsia="DengXian"/>
                <w:b/>
                <w:lang w:eastAsia="zh-CN"/>
              </w:rPr>
              <w:t> </w:t>
            </w:r>
            <w:r w:rsidRPr="004D5218">
              <w:rPr>
                <w:rFonts w:eastAsia="DengXian"/>
                <w:b/>
                <w:lang w:eastAsia="zh-CN"/>
              </w:rPr>
              <w:t>dovednosti tvořivě využívá v produktivních činnostech rozvíjejících jeho individuální styl.</w:t>
            </w:r>
          </w:p>
          <w:p w14:paraId="7FD01F92" w14:textId="77777777" w:rsidR="00AD272A" w:rsidRPr="004D5218" w:rsidRDefault="00AD272A" w:rsidP="00AD272A">
            <w:pPr>
              <w:spacing w:after="160" w:line="259" w:lineRule="auto"/>
              <w:rPr>
                <w:rFonts w:eastAsia="DengXian"/>
                <w:b/>
                <w:lang w:eastAsia="zh-CN"/>
              </w:rPr>
            </w:pPr>
            <w:r w:rsidRPr="004D5218">
              <w:rPr>
                <w:rFonts w:eastAsia="DengXian"/>
                <w:b/>
                <w:lang w:eastAsia="zh-CN"/>
              </w:rPr>
              <w:t>Tvořivě využívá informací z odborné literatury, internetu, tisku a</w:t>
            </w:r>
            <w:r>
              <w:rPr>
                <w:rFonts w:eastAsia="DengXian"/>
                <w:b/>
                <w:lang w:eastAsia="zh-CN"/>
              </w:rPr>
              <w:t> </w:t>
            </w:r>
            <w:r w:rsidRPr="004D5218">
              <w:rPr>
                <w:rFonts w:eastAsia="DengXian"/>
                <w:b/>
                <w:lang w:eastAsia="zh-CN"/>
              </w:rPr>
              <w:t>z dalších zdrojů, kriticky je třídí a</w:t>
            </w:r>
            <w:r>
              <w:rPr>
                <w:rFonts w:eastAsia="DengXian"/>
                <w:b/>
                <w:lang w:eastAsia="zh-CN"/>
              </w:rPr>
              <w:t> </w:t>
            </w:r>
            <w:r w:rsidRPr="004D5218">
              <w:rPr>
                <w:rFonts w:eastAsia="DengXian"/>
                <w:b/>
                <w:lang w:eastAsia="zh-CN"/>
              </w:rPr>
              <w:t>vyhodnocuje.</w:t>
            </w:r>
          </w:p>
          <w:p w14:paraId="6E58224A" w14:textId="77777777" w:rsidR="00AD272A" w:rsidRPr="004D5218" w:rsidRDefault="00AD272A" w:rsidP="00AD272A">
            <w:pPr>
              <w:ind w:left="720"/>
              <w:rPr>
                <w:rFonts w:eastAsia="DengXian"/>
                <w:b/>
                <w:lang w:eastAsia="zh-CN"/>
              </w:rPr>
            </w:pPr>
          </w:p>
        </w:tc>
        <w:tc>
          <w:tcPr>
            <w:tcW w:w="9356" w:type="dxa"/>
          </w:tcPr>
          <w:p w14:paraId="462873A2" w14:textId="77777777" w:rsidR="00AD272A" w:rsidRPr="004D5218" w:rsidRDefault="00AD272A" w:rsidP="00AD272A">
            <w:pPr>
              <w:spacing w:line="259" w:lineRule="auto"/>
              <w:rPr>
                <w:rFonts w:eastAsia="DengXian"/>
                <w:lang w:eastAsia="zh-CN"/>
              </w:rPr>
            </w:pPr>
            <w:r w:rsidRPr="004D5218">
              <w:rPr>
                <w:rFonts w:eastAsia="DengXian"/>
                <w:lang w:eastAsia="zh-CN"/>
              </w:rPr>
              <w:t>Způsoby vyjadřování zážitků z literárních děl a</w:t>
            </w:r>
            <w:r>
              <w:rPr>
                <w:rFonts w:eastAsia="DengXian"/>
                <w:lang w:eastAsia="zh-CN"/>
              </w:rPr>
              <w:t> </w:t>
            </w:r>
            <w:r w:rsidRPr="004D5218">
              <w:rPr>
                <w:rFonts w:eastAsia="DengXian"/>
                <w:lang w:eastAsia="zh-CN"/>
              </w:rPr>
              <w:t xml:space="preserve">soudů nad nimi - </w:t>
            </w:r>
          </w:p>
          <w:p w14:paraId="18E8E658" w14:textId="77777777" w:rsidR="00AD272A" w:rsidRPr="004D5218" w:rsidRDefault="00AD272A" w:rsidP="00AD272A">
            <w:pPr>
              <w:spacing w:line="259" w:lineRule="auto"/>
              <w:rPr>
                <w:rFonts w:eastAsia="DengXian"/>
                <w:lang w:eastAsia="zh-CN"/>
              </w:rPr>
            </w:pPr>
            <w:r w:rsidRPr="004D5218">
              <w:rPr>
                <w:rFonts w:eastAsia="DengXian"/>
                <w:lang w:eastAsia="zh-CN"/>
              </w:rPr>
              <w:t>(osobní záznamy, anotace, kritika a</w:t>
            </w:r>
            <w:r>
              <w:rPr>
                <w:rFonts w:eastAsia="DengXian"/>
                <w:lang w:eastAsia="zh-CN"/>
              </w:rPr>
              <w:t> </w:t>
            </w:r>
            <w:r w:rsidRPr="004D5218">
              <w:rPr>
                <w:rFonts w:eastAsia="DengXian"/>
                <w:lang w:eastAsia="zh-CN"/>
              </w:rPr>
              <w:t>recenze, polemiky) - průběžně</w:t>
            </w:r>
          </w:p>
          <w:p w14:paraId="39D9854D" w14:textId="77777777" w:rsidR="00AD272A" w:rsidRPr="004D5218" w:rsidRDefault="00AD272A" w:rsidP="00AD272A">
            <w:pPr>
              <w:spacing w:line="259" w:lineRule="auto"/>
              <w:rPr>
                <w:rFonts w:eastAsia="DengXian"/>
                <w:lang w:eastAsia="zh-CN"/>
              </w:rPr>
            </w:pPr>
            <w:r w:rsidRPr="004D5218">
              <w:rPr>
                <w:rFonts w:eastAsia="DengXian"/>
                <w:lang w:eastAsia="zh-CN"/>
              </w:rPr>
              <w:t>Výklad a</w:t>
            </w:r>
            <w:r>
              <w:rPr>
                <w:rFonts w:eastAsia="DengXian"/>
                <w:lang w:eastAsia="zh-CN"/>
              </w:rPr>
              <w:t> </w:t>
            </w:r>
            <w:r w:rsidRPr="004D5218">
              <w:rPr>
                <w:rFonts w:eastAsia="DengXian"/>
                <w:lang w:eastAsia="zh-CN"/>
              </w:rPr>
              <w:t>vlastní interpretace textu, čtenářské kompetence</w:t>
            </w:r>
          </w:p>
          <w:p w14:paraId="68DBB1D0" w14:textId="77777777" w:rsidR="00AD272A" w:rsidRPr="004D5218" w:rsidRDefault="00AD272A" w:rsidP="00AD272A">
            <w:pPr>
              <w:spacing w:after="160" w:line="259" w:lineRule="auto"/>
              <w:rPr>
                <w:rFonts w:eastAsia="DengXian"/>
                <w:lang w:eastAsia="zh-CN"/>
              </w:rPr>
            </w:pPr>
          </w:p>
          <w:p w14:paraId="4F416668" w14:textId="77777777" w:rsidR="00AD272A" w:rsidRPr="004D5218" w:rsidRDefault="00AD272A" w:rsidP="00AD272A">
            <w:pPr>
              <w:spacing w:after="160" w:line="259" w:lineRule="auto"/>
              <w:rPr>
                <w:rFonts w:eastAsia="DengXian"/>
                <w:lang w:eastAsia="zh-CN"/>
              </w:rPr>
            </w:pPr>
          </w:p>
        </w:tc>
      </w:tr>
    </w:tbl>
    <w:p w14:paraId="4B3DBB8D" w14:textId="77777777" w:rsidR="00E933B5" w:rsidRDefault="00E933B5" w:rsidP="00E933B5"/>
    <w:p w14:paraId="1A50F5C1" w14:textId="77777777" w:rsidR="00E933B5" w:rsidRPr="001F49A7" w:rsidRDefault="00E933B5" w:rsidP="00E933B5">
      <w:pPr>
        <w:spacing w:after="160" w:line="259" w:lineRule="auto"/>
        <w:rPr>
          <w:rFonts w:eastAsia="DengXian"/>
          <w:sz w:val="22"/>
          <w:szCs w:val="22"/>
          <w:lang w:eastAsia="zh-CN"/>
        </w:rPr>
      </w:pPr>
    </w:p>
    <w:p w14:paraId="0550359A" w14:textId="6E0508EA" w:rsidR="00B81333" w:rsidRDefault="00E933B5">
      <w:pPr>
        <w:rPr>
          <w:b/>
          <w:bCs/>
        </w:rPr>
      </w:pPr>
      <w:r>
        <w:rPr>
          <w:b/>
          <w:bCs/>
        </w:rPr>
        <w:br w:type="page"/>
      </w:r>
    </w:p>
    <w:bookmarkEnd w:id="101"/>
    <w:p w14:paraId="71251B73" w14:textId="77777777" w:rsidR="00DD4920" w:rsidRPr="00B81333" w:rsidRDefault="00DD4920" w:rsidP="00B81333">
      <w:pPr>
        <w:rPr>
          <w:b/>
          <w:bCs/>
        </w:rPr>
        <w:sectPr w:rsidR="00DD4920" w:rsidRPr="00B81333" w:rsidSect="00A46C39">
          <w:pgSz w:w="16838" w:h="11906" w:orient="landscape" w:code="9"/>
          <w:pgMar w:top="851" w:right="1134" w:bottom="1134" w:left="1134" w:header="567" w:footer="567" w:gutter="0"/>
          <w:cols w:space="708"/>
          <w:docGrid w:linePitch="360"/>
        </w:sectPr>
      </w:pPr>
    </w:p>
    <w:p w14:paraId="5190F5E6" w14:textId="0636E877" w:rsidR="00DD4920" w:rsidRPr="00ED5E65" w:rsidRDefault="00DD4920" w:rsidP="00672702">
      <w:pPr>
        <w:pStyle w:val="N3"/>
      </w:pPr>
      <w:bookmarkStart w:id="123" w:name="_Toc422667447"/>
      <w:bookmarkStart w:id="124" w:name="_Toc422674625"/>
      <w:bookmarkStart w:id="125" w:name="_Toc422674684"/>
      <w:bookmarkStart w:id="126" w:name="_Toc157382575"/>
      <w:bookmarkStart w:id="127" w:name="_Toc158244430"/>
      <w:r w:rsidRPr="00ED5E65">
        <w:lastRenderedPageBreak/>
        <w:t>Anglický jazyk</w:t>
      </w:r>
      <w:bookmarkEnd w:id="123"/>
      <w:bookmarkEnd w:id="124"/>
      <w:bookmarkEnd w:id="125"/>
      <w:bookmarkEnd w:id="126"/>
      <w:bookmarkEnd w:id="127"/>
    </w:p>
    <w:p w14:paraId="41365936" w14:textId="77777777" w:rsidR="00DD4920" w:rsidRPr="00DD4920" w:rsidRDefault="00DD4920" w:rsidP="00A1783D">
      <w:pPr>
        <w:spacing w:before="100" w:beforeAutospacing="1"/>
        <w:outlineLvl w:val="8"/>
        <w:rPr>
          <w:rFonts w:ascii="Book Antiqua" w:hAnsi="Book Antiqua"/>
        </w:rPr>
      </w:pPr>
      <w:r w:rsidRPr="00DD4920">
        <w:rPr>
          <w:rFonts w:ascii="Book Antiqua" w:hAnsi="Book Antiqua"/>
          <w:b/>
          <w:bCs/>
        </w:rPr>
        <w:t>Charakteristika vyučovacího předmětu:</w:t>
      </w:r>
    </w:p>
    <w:p w14:paraId="5D095298" w14:textId="739F590B" w:rsidR="00DD4920" w:rsidRPr="00DD4920" w:rsidRDefault="00DD4920" w:rsidP="00A1783D">
      <w:pPr>
        <w:spacing w:before="100" w:beforeAutospacing="1"/>
        <w:jc w:val="both"/>
        <w:outlineLvl w:val="8"/>
        <w:rPr>
          <w:rFonts w:ascii="Book Antiqua" w:hAnsi="Book Antiqua"/>
          <w:sz w:val="22"/>
          <w:szCs w:val="22"/>
        </w:rPr>
      </w:pPr>
      <w:r w:rsidRPr="00DD4920">
        <w:rPr>
          <w:rFonts w:ascii="Book Antiqua" w:hAnsi="Book Antiqua"/>
          <w:sz w:val="22"/>
          <w:szCs w:val="22"/>
        </w:rPr>
        <w:t xml:space="preserve">Vyučovací předmět anglický jazyk vychází ze vzdělávacího oboru Cizí jazyk vymezeného </w:t>
      </w:r>
      <w:r w:rsidR="003F03CD" w:rsidRPr="00DD4920">
        <w:rPr>
          <w:rFonts w:ascii="Book Antiqua" w:hAnsi="Book Antiqua"/>
          <w:sz w:val="22"/>
          <w:szCs w:val="22"/>
        </w:rPr>
        <w:t>v</w:t>
      </w:r>
      <w:r w:rsidR="003F03CD">
        <w:rPr>
          <w:rFonts w:ascii="Book Antiqua" w:hAnsi="Book Antiqua"/>
          <w:sz w:val="22"/>
          <w:szCs w:val="22"/>
        </w:rPr>
        <w:t> </w:t>
      </w:r>
      <w:r w:rsidRPr="00DD4920">
        <w:rPr>
          <w:rFonts w:ascii="Book Antiqua" w:hAnsi="Book Antiqua"/>
          <w:sz w:val="22"/>
          <w:szCs w:val="22"/>
        </w:rPr>
        <w:t xml:space="preserve">RVP GV. Vzdělávání navazuje na úroveň jazykových znalostí osvojených při předchozím studiu na základní škole </w:t>
      </w:r>
      <w:r w:rsidR="003F03CD" w:rsidRPr="00DD4920">
        <w:rPr>
          <w:rFonts w:ascii="Book Antiqua" w:hAnsi="Book Antiqua"/>
          <w:sz w:val="22"/>
          <w:szCs w:val="22"/>
        </w:rPr>
        <w:t>a</w:t>
      </w:r>
      <w:r w:rsidR="003F03CD">
        <w:rPr>
          <w:rFonts w:ascii="Book Antiqua" w:hAnsi="Book Antiqua"/>
          <w:sz w:val="22"/>
          <w:szCs w:val="22"/>
        </w:rPr>
        <w:t> </w:t>
      </w:r>
      <w:r w:rsidRPr="00DD4920">
        <w:rPr>
          <w:rFonts w:ascii="Book Antiqua" w:hAnsi="Book Antiqua"/>
          <w:sz w:val="22"/>
          <w:szCs w:val="22"/>
        </w:rPr>
        <w:t xml:space="preserve">směřuje </w:t>
      </w:r>
      <w:r w:rsidR="003F03CD" w:rsidRPr="00DD4920">
        <w:rPr>
          <w:rFonts w:ascii="Book Antiqua" w:hAnsi="Book Antiqua"/>
          <w:sz w:val="22"/>
          <w:szCs w:val="22"/>
        </w:rPr>
        <w:t>k</w:t>
      </w:r>
      <w:r w:rsidR="003F03CD">
        <w:rPr>
          <w:rFonts w:ascii="Book Antiqua" w:hAnsi="Book Antiqua"/>
          <w:sz w:val="22"/>
          <w:szCs w:val="22"/>
        </w:rPr>
        <w:t> </w:t>
      </w:r>
      <w:r w:rsidRPr="00DD4920">
        <w:rPr>
          <w:rFonts w:ascii="Book Antiqua" w:hAnsi="Book Antiqua"/>
          <w:sz w:val="22"/>
          <w:szCs w:val="22"/>
        </w:rPr>
        <w:t xml:space="preserve">osvojení mluvené </w:t>
      </w:r>
      <w:r w:rsidR="003F03CD" w:rsidRPr="00DD4920">
        <w:rPr>
          <w:rFonts w:ascii="Book Antiqua" w:hAnsi="Book Antiqua"/>
          <w:sz w:val="22"/>
          <w:szCs w:val="22"/>
        </w:rPr>
        <w:t>i</w:t>
      </w:r>
      <w:r w:rsidR="003F03CD">
        <w:rPr>
          <w:rFonts w:ascii="Book Antiqua" w:hAnsi="Book Antiqua"/>
          <w:sz w:val="22"/>
          <w:szCs w:val="22"/>
        </w:rPr>
        <w:t> </w:t>
      </w:r>
      <w:r w:rsidRPr="00DD4920">
        <w:rPr>
          <w:rFonts w:ascii="Book Antiqua" w:hAnsi="Book Antiqua"/>
          <w:sz w:val="22"/>
          <w:szCs w:val="22"/>
        </w:rPr>
        <w:t xml:space="preserve">psané podoby jazyka na pokročilé úrovni (žáci, jejichž vstupní úroveň je </w:t>
      </w:r>
      <w:r w:rsidR="003F03CD" w:rsidRPr="00DD4920">
        <w:rPr>
          <w:rFonts w:ascii="Book Antiqua" w:hAnsi="Book Antiqua"/>
          <w:sz w:val="22"/>
          <w:szCs w:val="22"/>
        </w:rPr>
        <w:t>A</w:t>
      </w:r>
      <w:r w:rsidR="003F03CD">
        <w:rPr>
          <w:rFonts w:ascii="Book Antiqua" w:hAnsi="Book Antiqua"/>
          <w:sz w:val="22"/>
          <w:szCs w:val="22"/>
        </w:rPr>
        <w:t> </w:t>
      </w:r>
      <w:r w:rsidRPr="00DD4920">
        <w:rPr>
          <w:rFonts w:ascii="Book Antiqua" w:hAnsi="Book Antiqua"/>
          <w:sz w:val="22"/>
          <w:szCs w:val="22"/>
        </w:rPr>
        <w:t xml:space="preserve">2 podle Evropského referenčního rámce, by měli dosáhnout při výstupu úrovně B 2), k osvojení poznatků potřebných pro vykonání maturity, </w:t>
      </w:r>
      <w:r w:rsidR="003F03CD" w:rsidRPr="00DD4920">
        <w:rPr>
          <w:rFonts w:ascii="Book Antiqua" w:hAnsi="Book Antiqua"/>
          <w:sz w:val="22"/>
          <w:szCs w:val="22"/>
        </w:rPr>
        <w:t>a</w:t>
      </w:r>
      <w:r w:rsidR="003F03CD">
        <w:rPr>
          <w:rFonts w:ascii="Book Antiqua" w:hAnsi="Book Antiqua"/>
          <w:sz w:val="22"/>
          <w:szCs w:val="22"/>
        </w:rPr>
        <w:t> </w:t>
      </w:r>
      <w:r w:rsidR="003F03CD" w:rsidRPr="00DD4920">
        <w:rPr>
          <w:rFonts w:ascii="Book Antiqua" w:hAnsi="Book Antiqua"/>
          <w:sz w:val="22"/>
          <w:szCs w:val="22"/>
        </w:rPr>
        <w:t>u</w:t>
      </w:r>
      <w:r w:rsidR="003F03CD">
        <w:rPr>
          <w:rFonts w:ascii="Book Antiqua" w:hAnsi="Book Antiqua"/>
          <w:sz w:val="22"/>
          <w:szCs w:val="22"/>
        </w:rPr>
        <w:t> </w:t>
      </w:r>
      <w:r w:rsidRPr="00DD4920">
        <w:rPr>
          <w:rFonts w:ascii="Book Antiqua" w:hAnsi="Book Antiqua"/>
          <w:sz w:val="22"/>
          <w:szCs w:val="22"/>
        </w:rPr>
        <w:t xml:space="preserve">nadaných žáků </w:t>
      </w:r>
      <w:r w:rsidR="003F03CD" w:rsidRPr="00DD4920">
        <w:rPr>
          <w:rFonts w:ascii="Book Antiqua" w:hAnsi="Book Antiqua"/>
          <w:sz w:val="22"/>
          <w:szCs w:val="22"/>
        </w:rPr>
        <w:t>k</w:t>
      </w:r>
      <w:r w:rsidR="003F03CD">
        <w:rPr>
          <w:rFonts w:ascii="Book Antiqua" w:hAnsi="Book Antiqua"/>
          <w:sz w:val="22"/>
          <w:szCs w:val="22"/>
        </w:rPr>
        <w:t> </w:t>
      </w:r>
      <w:r w:rsidRPr="00DD4920">
        <w:rPr>
          <w:rFonts w:ascii="Book Antiqua" w:hAnsi="Book Antiqua"/>
          <w:sz w:val="22"/>
          <w:szCs w:val="22"/>
        </w:rPr>
        <w:t xml:space="preserve">získání mezinárodně uznávaných zkoušek. </w:t>
      </w:r>
    </w:p>
    <w:p w14:paraId="49B2733A" w14:textId="484780E7" w:rsidR="00DD4920" w:rsidRPr="00DD4920" w:rsidRDefault="00DD4920" w:rsidP="00A1783D">
      <w:pPr>
        <w:spacing w:before="100" w:beforeAutospacing="1"/>
        <w:jc w:val="both"/>
        <w:outlineLvl w:val="8"/>
        <w:rPr>
          <w:rFonts w:ascii="Book Antiqua" w:hAnsi="Book Antiqua"/>
          <w:sz w:val="22"/>
          <w:szCs w:val="22"/>
        </w:rPr>
      </w:pPr>
      <w:r w:rsidRPr="00DD4920">
        <w:rPr>
          <w:rFonts w:ascii="Book Antiqua" w:hAnsi="Book Antiqua"/>
          <w:sz w:val="22"/>
          <w:szCs w:val="22"/>
        </w:rPr>
        <w:t xml:space="preserve">Předmět je koncipován tak, aby žáka připravil na státní maturitní zkoušku (písemná práce, didaktický test </w:t>
      </w:r>
      <w:r w:rsidR="003F03CD" w:rsidRPr="00DD4920">
        <w:rPr>
          <w:rFonts w:ascii="Book Antiqua" w:hAnsi="Book Antiqua"/>
          <w:sz w:val="22"/>
          <w:szCs w:val="22"/>
        </w:rPr>
        <w:t>z</w:t>
      </w:r>
      <w:r w:rsidR="003F03CD">
        <w:rPr>
          <w:rFonts w:ascii="Book Antiqua" w:hAnsi="Book Antiqua"/>
          <w:sz w:val="22"/>
          <w:szCs w:val="22"/>
        </w:rPr>
        <w:t> </w:t>
      </w:r>
      <w:r w:rsidRPr="00DD4920">
        <w:rPr>
          <w:rFonts w:ascii="Book Antiqua" w:hAnsi="Book Antiqua"/>
          <w:sz w:val="22"/>
          <w:szCs w:val="22"/>
        </w:rPr>
        <w:t xml:space="preserve">jazyka, poslechový subtest, test porozumění textu </w:t>
      </w:r>
      <w:r w:rsidR="003F03CD" w:rsidRPr="00DD4920">
        <w:rPr>
          <w:rFonts w:ascii="Book Antiqua" w:hAnsi="Book Antiqua"/>
          <w:sz w:val="22"/>
          <w:szCs w:val="22"/>
        </w:rPr>
        <w:t>a</w:t>
      </w:r>
      <w:r w:rsidR="003F03CD">
        <w:rPr>
          <w:rFonts w:ascii="Book Antiqua" w:hAnsi="Book Antiqua"/>
          <w:sz w:val="22"/>
          <w:szCs w:val="22"/>
        </w:rPr>
        <w:t> </w:t>
      </w:r>
      <w:r w:rsidRPr="00DD4920">
        <w:rPr>
          <w:rFonts w:ascii="Book Antiqua" w:hAnsi="Book Antiqua"/>
          <w:sz w:val="22"/>
          <w:szCs w:val="22"/>
        </w:rPr>
        <w:t xml:space="preserve">ústní zkouška). Proto výuka probíhá podle učebnic, které jsou zaměřeny na trénink jednotlivých jazykových dovedností </w:t>
      </w:r>
      <w:r w:rsidR="003F03CD" w:rsidRPr="00DD4920">
        <w:rPr>
          <w:rFonts w:ascii="Book Antiqua" w:hAnsi="Book Antiqua"/>
          <w:sz w:val="22"/>
          <w:szCs w:val="22"/>
        </w:rPr>
        <w:t>a</w:t>
      </w:r>
      <w:r w:rsidR="003F03CD">
        <w:rPr>
          <w:rFonts w:ascii="Book Antiqua" w:hAnsi="Book Antiqua"/>
          <w:sz w:val="22"/>
          <w:szCs w:val="22"/>
        </w:rPr>
        <w:t> </w:t>
      </w:r>
      <w:r w:rsidRPr="00DD4920">
        <w:rPr>
          <w:rFonts w:ascii="Book Antiqua" w:hAnsi="Book Antiqua"/>
          <w:sz w:val="22"/>
          <w:szCs w:val="22"/>
        </w:rPr>
        <w:t xml:space="preserve">jejich postupné zdokonalování. </w:t>
      </w:r>
    </w:p>
    <w:p w14:paraId="5DFB4206" w14:textId="62EF6E99" w:rsidR="00DD4920" w:rsidRPr="00DD4920" w:rsidRDefault="00DD4920" w:rsidP="00A1783D">
      <w:pPr>
        <w:spacing w:before="100" w:beforeAutospacing="1"/>
        <w:jc w:val="both"/>
        <w:outlineLvl w:val="8"/>
        <w:rPr>
          <w:rFonts w:ascii="Book Antiqua" w:hAnsi="Book Antiqua"/>
          <w:sz w:val="22"/>
          <w:szCs w:val="22"/>
        </w:rPr>
      </w:pPr>
      <w:r w:rsidRPr="00DD4920">
        <w:rPr>
          <w:rFonts w:ascii="Book Antiqua" w:hAnsi="Book Antiqua"/>
          <w:sz w:val="22"/>
          <w:szCs w:val="22"/>
        </w:rPr>
        <w:t xml:space="preserve">Při výuce je využívána práce </w:t>
      </w:r>
      <w:r w:rsidR="003F03CD" w:rsidRPr="00DD4920">
        <w:rPr>
          <w:rFonts w:ascii="Book Antiqua" w:hAnsi="Book Antiqua"/>
          <w:sz w:val="22"/>
          <w:szCs w:val="22"/>
        </w:rPr>
        <w:t>s</w:t>
      </w:r>
      <w:r w:rsidR="003F03CD">
        <w:rPr>
          <w:rFonts w:ascii="Book Antiqua" w:hAnsi="Book Antiqua"/>
          <w:sz w:val="22"/>
          <w:szCs w:val="22"/>
        </w:rPr>
        <w:t> </w:t>
      </w:r>
      <w:r w:rsidRPr="00DD4920">
        <w:rPr>
          <w:rFonts w:ascii="Book Antiqua" w:hAnsi="Book Antiqua"/>
          <w:sz w:val="22"/>
          <w:szCs w:val="22"/>
        </w:rPr>
        <w:t xml:space="preserve">učebnicí, pracovními sešity, zvukovými nahrávkami </w:t>
      </w:r>
      <w:r w:rsidR="003F03CD" w:rsidRPr="00DD4920">
        <w:rPr>
          <w:rFonts w:ascii="Book Antiqua" w:hAnsi="Book Antiqua"/>
          <w:sz w:val="22"/>
          <w:szCs w:val="22"/>
        </w:rPr>
        <w:t>i</w:t>
      </w:r>
      <w:r w:rsidR="003F03CD">
        <w:rPr>
          <w:rFonts w:ascii="Book Antiqua" w:hAnsi="Book Antiqua"/>
          <w:sz w:val="22"/>
          <w:szCs w:val="22"/>
        </w:rPr>
        <w:t> </w:t>
      </w:r>
      <w:r w:rsidRPr="00DD4920">
        <w:rPr>
          <w:rFonts w:ascii="Book Antiqua" w:hAnsi="Book Antiqua"/>
          <w:sz w:val="22"/>
          <w:szCs w:val="22"/>
        </w:rPr>
        <w:t>autentickými materiály. Hodiny jsou doplněny dle možností jazykovými nebo poznávacími zájezdy do anglicky mluvících zemí, návštěvami filmových nebo divadelních představení, účastí na mezinárodních projektech atd.</w:t>
      </w:r>
    </w:p>
    <w:p w14:paraId="0B20C4BD" w14:textId="265E42AA" w:rsidR="00DD4920" w:rsidRPr="00DD4920" w:rsidRDefault="00DD4920" w:rsidP="00A1783D">
      <w:pPr>
        <w:spacing w:before="100" w:beforeAutospacing="1"/>
        <w:jc w:val="both"/>
        <w:outlineLvl w:val="8"/>
        <w:rPr>
          <w:rFonts w:ascii="Book Antiqua" w:hAnsi="Book Antiqua"/>
          <w:sz w:val="22"/>
          <w:szCs w:val="22"/>
        </w:rPr>
      </w:pPr>
      <w:r w:rsidRPr="00DD4920">
        <w:rPr>
          <w:rFonts w:ascii="Book Antiqua" w:hAnsi="Book Antiqua"/>
          <w:sz w:val="22"/>
          <w:szCs w:val="22"/>
        </w:rPr>
        <w:t xml:space="preserve">Pro výuku anglického jazyka jsou třídy děleny na skupiny </w:t>
      </w:r>
      <w:r w:rsidR="003F03CD" w:rsidRPr="00DD4920">
        <w:rPr>
          <w:rFonts w:ascii="Book Antiqua" w:hAnsi="Book Antiqua"/>
          <w:sz w:val="22"/>
          <w:szCs w:val="22"/>
        </w:rPr>
        <w:t>v</w:t>
      </w:r>
      <w:r w:rsidR="003F03CD">
        <w:rPr>
          <w:rFonts w:ascii="Book Antiqua" w:hAnsi="Book Antiqua"/>
          <w:sz w:val="22"/>
          <w:szCs w:val="22"/>
        </w:rPr>
        <w:t> </w:t>
      </w:r>
      <w:r w:rsidRPr="00DD4920">
        <w:rPr>
          <w:rFonts w:ascii="Book Antiqua" w:hAnsi="Book Antiqua"/>
          <w:sz w:val="22"/>
          <w:szCs w:val="22"/>
        </w:rPr>
        <w:t xml:space="preserve">průměru </w:t>
      </w:r>
      <w:r w:rsidR="003F03CD" w:rsidRPr="00DD4920">
        <w:rPr>
          <w:rFonts w:ascii="Book Antiqua" w:hAnsi="Book Antiqua"/>
          <w:sz w:val="22"/>
          <w:szCs w:val="22"/>
        </w:rPr>
        <w:t>o</w:t>
      </w:r>
      <w:r w:rsidR="003F03CD">
        <w:rPr>
          <w:rFonts w:ascii="Book Antiqua" w:hAnsi="Book Antiqua"/>
          <w:sz w:val="22"/>
          <w:szCs w:val="22"/>
        </w:rPr>
        <w:t> </w:t>
      </w:r>
      <w:r w:rsidRPr="00DD4920">
        <w:rPr>
          <w:rFonts w:ascii="Book Antiqua" w:hAnsi="Book Antiqua"/>
          <w:sz w:val="22"/>
          <w:szCs w:val="22"/>
        </w:rPr>
        <w:t>15 lidech. Rozdělení do skupin je stanoveno na základě rozřazovacích testů (není-li určeno jinak). Skupiny se, pokud možno, dělí podle pokročilosti žáků.</w:t>
      </w:r>
    </w:p>
    <w:p w14:paraId="03283100" w14:textId="74599D36" w:rsidR="00DD4920" w:rsidRPr="00DD4920" w:rsidRDefault="00DD4920" w:rsidP="00A1783D">
      <w:pPr>
        <w:spacing w:before="100" w:beforeAutospacing="1"/>
        <w:jc w:val="both"/>
        <w:outlineLvl w:val="8"/>
        <w:rPr>
          <w:rFonts w:ascii="Book Antiqua" w:hAnsi="Book Antiqua"/>
          <w:sz w:val="22"/>
          <w:szCs w:val="22"/>
        </w:rPr>
      </w:pPr>
      <w:r w:rsidRPr="00DD4920">
        <w:rPr>
          <w:rFonts w:ascii="Book Antiqua" w:hAnsi="Book Antiqua"/>
          <w:sz w:val="22"/>
          <w:szCs w:val="22"/>
        </w:rPr>
        <w:t xml:space="preserve">Výuka probíhá buď </w:t>
      </w:r>
      <w:r w:rsidR="003F03CD" w:rsidRPr="00DD4920">
        <w:rPr>
          <w:rFonts w:ascii="Book Antiqua" w:hAnsi="Book Antiqua"/>
          <w:sz w:val="22"/>
          <w:szCs w:val="22"/>
        </w:rPr>
        <w:t>v</w:t>
      </w:r>
      <w:r w:rsidR="003F03CD">
        <w:rPr>
          <w:rFonts w:ascii="Book Antiqua" w:hAnsi="Book Antiqua"/>
          <w:sz w:val="22"/>
          <w:szCs w:val="22"/>
        </w:rPr>
        <w:t> </w:t>
      </w:r>
      <w:r w:rsidRPr="00DD4920">
        <w:rPr>
          <w:rFonts w:ascii="Book Antiqua" w:hAnsi="Book Antiqua"/>
          <w:sz w:val="22"/>
          <w:szCs w:val="22"/>
        </w:rPr>
        <w:t xml:space="preserve">kmenových učebnách nebo </w:t>
      </w:r>
      <w:r w:rsidR="003F03CD" w:rsidRPr="00DD4920">
        <w:rPr>
          <w:rFonts w:ascii="Book Antiqua" w:hAnsi="Book Antiqua"/>
          <w:sz w:val="22"/>
          <w:szCs w:val="22"/>
        </w:rPr>
        <w:t>v</w:t>
      </w:r>
      <w:r w:rsidR="003F03CD">
        <w:rPr>
          <w:rFonts w:ascii="Book Antiqua" w:hAnsi="Book Antiqua"/>
          <w:sz w:val="22"/>
          <w:szCs w:val="22"/>
        </w:rPr>
        <w:t> </w:t>
      </w:r>
      <w:r w:rsidRPr="00DD4920">
        <w:rPr>
          <w:rFonts w:ascii="Book Antiqua" w:hAnsi="Book Antiqua"/>
          <w:sz w:val="22"/>
          <w:szCs w:val="22"/>
        </w:rPr>
        <w:t xml:space="preserve">některé ze specializovaných tříd, vybavených dataprojektorem </w:t>
      </w:r>
      <w:r w:rsidR="003F03CD" w:rsidRPr="00DD4920">
        <w:rPr>
          <w:rFonts w:ascii="Book Antiqua" w:hAnsi="Book Antiqua"/>
          <w:sz w:val="22"/>
          <w:szCs w:val="22"/>
        </w:rPr>
        <w:t>a</w:t>
      </w:r>
      <w:r w:rsidR="003F03CD">
        <w:rPr>
          <w:rFonts w:ascii="Book Antiqua" w:hAnsi="Book Antiqua"/>
          <w:sz w:val="22"/>
          <w:szCs w:val="22"/>
        </w:rPr>
        <w:t> </w:t>
      </w:r>
      <w:r w:rsidRPr="00DD4920">
        <w:rPr>
          <w:rFonts w:ascii="Book Antiqua" w:hAnsi="Book Antiqua"/>
          <w:sz w:val="22"/>
          <w:szCs w:val="22"/>
        </w:rPr>
        <w:t xml:space="preserve">počítačem. </w:t>
      </w:r>
    </w:p>
    <w:p w14:paraId="37EC722A" w14:textId="6E5EEB56" w:rsidR="00DD4920" w:rsidRPr="00DD4920" w:rsidRDefault="00DD4920" w:rsidP="00A1783D">
      <w:pPr>
        <w:spacing w:before="100" w:beforeAutospacing="1"/>
        <w:jc w:val="both"/>
        <w:outlineLvl w:val="8"/>
        <w:rPr>
          <w:rFonts w:ascii="Book Antiqua" w:hAnsi="Book Antiqua"/>
          <w:sz w:val="22"/>
          <w:szCs w:val="22"/>
        </w:rPr>
      </w:pPr>
      <w:r w:rsidRPr="00DD4920">
        <w:rPr>
          <w:rFonts w:ascii="Book Antiqua" w:hAnsi="Book Antiqua"/>
          <w:sz w:val="22"/>
          <w:szCs w:val="22"/>
        </w:rPr>
        <w:t xml:space="preserve">Na předmět Anglický jazyk navazuje volitelný předmět Konverzace </w:t>
      </w:r>
      <w:r w:rsidR="003F03CD" w:rsidRPr="00DD4920">
        <w:rPr>
          <w:rFonts w:ascii="Book Antiqua" w:hAnsi="Book Antiqua"/>
          <w:sz w:val="22"/>
          <w:szCs w:val="22"/>
        </w:rPr>
        <w:t>v</w:t>
      </w:r>
      <w:r w:rsidR="003F03CD">
        <w:rPr>
          <w:rFonts w:ascii="Book Antiqua" w:hAnsi="Book Antiqua"/>
          <w:sz w:val="22"/>
          <w:szCs w:val="22"/>
        </w:rPr>
        <w:t> </w:t>
      </w:r>
      <w:r w:rsidRPr="00DD4920">
        <w:rPr>
          <w:rFonts w:ascii="Book Antiqua" w:hAnsi="Book Antiqua"/>
          <w:sz w:val="22"/>
          <w:szCs w:val="22"/>
        </w:rPr>
        <w:t xml:space="preserve">anglickém jazyce ve 3. </w:t>
      </w:r>
      <w:r w:rsidR="003F03CD" w:rsidRPr="00DD4920">
        <w:rPr>
          <w:rFonts w:ascii="Book Antiqua" w:hAnsi="Book Antiqua"/>
          <w:sz w:val="22"/>
          <w:szCs w:val="22"/>
        </w:rPr>
        <w:t>a</w:t>
      </w:r>
      <w:r w:rsidR="003F03CD">
        <w:rPr>
          <w:rFonts w:ascii="Book Antiqua" w:hAnsi="Book Antiqua"/>
          <w:sz w:val="22"/>
          <w:szCs w:val="22"/>
        </w:rPr>
        <w:t> </w:t>
      </w:r>
      <w:r w:rsidRPr="00DD4920">
        <w:rPr>
          <w:rFonts w:ascii="Book Antiqua" w:hAnsi="Book Antiqua"/>
          <w:sz w:val="22"/>
          <w:szCs w:val="22"/>
        </w:rPr>
        <w:t xml:space="preserve">ve 4. ročníku. Pokud na škole působí rodilí mluvčí, vyučují konverzaci ve 4. ročníku. </w:t>
      </w:r>
    </w:p>
    <w:p w14:paraId="04E492B3" w14:textId="77777777" w:rsidR="00DD4920" w:rsidRPr="00DD4920" w:rsidRDefault="00DD4920" w:rsidP="00A1783D">
      <w:pPr>
        <w:outlineLvl w:val="8"/>
        <w:rPr>
          <w:rFonts w:ascii="Book Antiqua" w:eastAsia="Calibri" w:hAnsi="Book Antiqua"/>
          <w:b/>
          <w:sz w:val="22"/>
          <w:szCs w:val="22"/>
          <w:lang w:eastAsia="en-US"/>
        </w:rPr>
      </w:pPr>
    </w:p>
    <w:p w14:paraId="4FDC948C" w14:textId="77777777" w:rsidR="00DD4920" w:rsidRPr="00DD4920" w:rsidRDefault="00DD4920" w:rsidP="00A1783D">
      <w:pPr>
        <w:outlineLvl w:val="8"/>
        <w:rPr>
          <w:rFonts w:ascii="Book Antiqua" w:eastAsia="Calibri" w:hAnsi="Book Antiqua"/>
          <w:b/>
          <w:lang w:eastAsia="en-US"/>
        </w:rPr>
      </w:pPr>
      <w:r w:rsidRPr="00DD4920">
        <w:rPr>
          <w:rFonts w:ascii="Book Antiqua" w:eastAsia="Calibri" w:hAnsi="Book Antiqua"/>
          <w:b/>
          <w:lang w:eastAsia="en-US"/>
        </w:rPr>
        <w:t>Organizační vymezení vyučovacího předmětu</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5"/>
        <w:gridCol w:w="1966"/>
        <w:gridCol w:w="2147"/>
        <w:gridCol w:w="2290"/>
        <w:gridCol w:w="2033"/>
      </w:tblGrid>
      <w:tr w:rsidR="00DD4920" w:rsidRPr="00DD4920" w14:paraId="5FB850F7" w14:textId="77777777" w:rsidTr="00AC6C32">
        <w:trPr>
          <w:trHeight w:val="495"/>
        </w:trPr>
        <w:tc>
          <w:tcPr>
            <w:tcW w:w="1409" w:type="dxa"/>
            <w:shd w:val="clear" w:color="auto" w:fill="C6D9F1" w:themeFill="text2" w:themeFillTint="33"/>
          </w:tcPr>
          <w:p w14:paraId="5C3BAF8D" w14:textId="77777777" w:rsidR="00DD4920" w:rsidRPr="00DD4920" w:rsidRDefault="00DD4920" w:rsidP="00A1783D">
            <w:pPr>
              <w:spacing w:before="120"/>
              <w:ind w:left="54"/>
              <w:outlineLvl w:val="8"/>
              <w:rPr>
                <w:rFonts w:ascii="Book Antiqua" w:eastAsia="Calibri" w:hAnsi="Book Antiqua"/>
                <w:b/>
                <w:szCs w:val="22"/>
                <w:lang w:eastAsia="en-US"/>
              </w:rPr>
            </w:pPr>
            <w:r w:rsidRPr="00DD4920">
              <w:rPr>
                <w:rFonts w:ascii="Book Antiqua" w:eastAsia="Calibri" w:hAnsi="Book Antiqua"/>
                <w:b/>
                <w:sz w:val="22"/>
                <w:szCs w:val="22"/>
                <w:lang w:eastAsia="en-US"/>
              </w:rPr>
              <w:t>Ročník</w:t>
            </w:r>
          </w:p>
        </w:tc>
        <w:tc>
          <w:tcPr>
            <w:tcW w:w="2000" w:type="dxa"/>
            <w:shd w:val="clear" w:color="auto" w:fill="C6D9F1" w:themeFill="text2" w:themeFillTint="33"/>
          </w:tcPr>
          <w:p w14:paraId="78CA9540" w14:textId="77777777" w:rsidR="00DD4920" w:rsidRPr="00DD4920" w:rsidRDefault="00DD4920" w:rsidP="00A1783D">
            <w:pPr>
              <w:spacing w:before="120"/>
              <w:ind w:left="54"/>
              <w:jc w:val="center"/>
              <w:outlineLvl w:val="8"/>
              <w:rPr>
                <w:rFonts w:ascii="Book Antiqua" w:eastAsia="Calibri" w:hAnsi="Book Antiqua"/>
                <w:b/>
                <w:szCs w:val="22"/>
                <w:lang w:eastAsia="en-US"/>
              </w:rPr>
            </w:pPr>
            <w:r w:rsidRPr="00DD4920">
              <w:rPr>
                <w:rFonts w:ascii="Book Antiqua" w:eastAsia="Calibri" w:hAnsi="Book Antiqua"/>
                <w:b/>
                <w:sz w:val="22"/>
                <w:szCs w:val="22"/>
                <w:lang w:eastAsia="en-US"/>
              </w:rPr>
              <w:t>1.</w:t>
            </w:r>
          </w:p>
        </w:tc>
        <w:tc>
          <w:tcPr>
            <w:tcW w:w="2184" w:type="dxa"/>
            <w:shd w:val="clear" w:color="auto" w:fill="C6D9F1" w:themeFill="text2" w:themeFillTint="33"/>
          </w:tcPr>
          <w:p w14:paraId="0ECCC113" w14:textId="77777777" w:rsidR="00DD4920" w:rsidRPr="00DD4920" w:rsidRDefault="00DD4920" w:rsidP="00A1783D">
            <w:pPr>
              <w:spacing w:before="120"/>
              <w:ind w:left="54"/>
              <w:jc w:val="center"/>
              <w:outlineLvl w:val="8"/>
              <w:rPr>
                <w:rFonts w:ascii="Book Antiqua" w:eastAsia="Calibri" w:hAnsi="Book Antiqua"/>
                <w:b/>
                <w:szCs w:val="22"/>
                <w:lang w:eastAsia="en-US"/>
              </w:rPr>
            </w:pPr>
            <w:r w:rsidRPr="00DD4920">
              <w:rPr>
                <w:rFonts w:ascii="Book Antiqua" w:eastAsia="Calibri" w:hAnsi="Book Antiqua"/>
                <w:b/>
                <w:sz w:val="22"/>
                <w:szCs w:val="22"/>
                <w:lang w:eastAsia="en-US"/>
              </w:rPr>
              <w:t>2.</w:t>
            </w:r>
          </w:p>
        </w:tc>
        <w:tc>
          <w:tcPr>
            <w:tcW w:w="2330" w:type="dxa"/>
            <w:shd w:val="clear" w:color="auto" w:fill="C6D9F1" w:themeFill="text2" w:themeFillTint="33"/>
          </w:tcPr>
          <w:p w14:paraId="60179D17" w14:textId="77777777" w:rsidR="00DD4920" w:rsidRPr="00DD4920" w:rsidRDefault="00DD4920" w:rsidP="00A1783D">
            <w:pPr>
              <w:spacing w:before="120"/>
              <w:ind w:left="54"/>
              <w:jc w:val="center"/>
              <w:outlineLvl w:val="8"/>
              <w:rPr>
                <w:rFonts w:ascii="Book Antiqua" w:eastAsia="Calibri" w:hAnsi="Book Antiqua"/>
                <w:b/>
                <w:szCs w:val="22"/>
                <w:lang w:eastAsia="en-US"/>
              </w:rPr>
            </w:pPr>
            <w:r w:rsidRPr="00DD4920">
              <w:rPr>
                <w:rFonts w:ascii="Book Antiqua" w:eastAsia="Calibri" w:hAnsi="Book Antiqua"/>
                <w:b/>
                <w:sz w:val="22"/>
                <w:szCs w:val="22"/>
                <w:lang w:eastAsia="en-US"/>
              </w:rPr>
              <w:t>3.</w:t>
            </w:r>
          </w:p>
        </w:tc>
        <w:tc>
          <w:tcPr>
            <w:tcW w:w="2068" w:type="dxa"/>
            <w:shd w:val="clear" w:color="auto" w:fill="C6D9F1" w:themeFill="text2" w:themeFillTint="33"/>
          </w:tcPr>
          <w:p w14:paraId="04F25520" w14:textId="77777777" w:rsidR="00DD4920" w:rsidRPr="00DD4920" w:rsidRDefault="00DD4920" w:rsidP="00A1783D">
            <w:pPr>
              <w:spacing w:before="120"/>
              <w:ind w:left="54"/>
              <w:jc w:val="center"/>
              <w:outlineLvl w:val="8"/>
              <w:rPr>
                <w:rFonts w:ascii="Book Antiqua" w:eastAsia="Calibri" w:hAnsi="Book Antiqua"/>
                <w:b/>
                <w:szCs w:val="22"/>
                <w:lang w:eastAsia="en-US"/>
              </w:rPr>
            </w:pPr>
            <w:r w:rsidRPr="00DD4920">
              <w:rPr>
                <w:rFonts w:ascii="Book Antiqua" w:eastAsia="Calibri" w:hAnsi="Book Antiqua"/>
                <w:b/>
                <w:sz w:val="22"/>
                <w:szCs w:val="22"/>
                <w:lang w:eastAsia="en-US"/>
              </w:rPr>
              <w:t>4.</w:t>
            </w:r>
          </w:p>
        </w:tc>
      </w:tr>
      <w:tr w:rsidR="00DD4920" w:rsidRPr="00DD4920" w14:paraId="5A0BEB95" w14:textId="77777777" w:rsidTr="001B6B9A">
        <w:trPr>
          <w:trHeight w:val="495"/>
        </w:trPr>
        <w:tc>
          <w:tcPr>
            <w:tcW w:w="1409" w:type="dxa"/>
          </w:tcPr>
          <w:p w14:paraId="3D06F13E" w14:textId="77777777" w:rsidR="00DD4920" w:rsidRPr="00DD4920" w:rsidRDefault="00DD4920" w:rsidP="00A1783D">
            <w:pPr>
              <w:spacing w:before="120"/>
              <w:ind w:left="54"/>
              <w:outlineLvl w:val="8"/>
              <w:rPr>
                <w:rFonts w:ascii="Book Antiqua" w:eastAsia="Calibri" w:hAnsi="Book Antiqua"/>
                <w:b/>
                <w:szCs w:val="22"/>
                <w:lang w:eastAsia="en-US"/>
              </w:rPr>
            </w:pPr>
            <w:r w:rsidRPr="00DD4920">
              <w:rPr>
                <w:rFonts w:ascii="Book Antiqua" w:eastAsia="Calibri" w:hAnsi="Book Antiqua"/>
                <w:b/>
                <w:sz w:val="22"/>
                <w:szCs w:val="22"/>
                <w:lang w:eastAsia="en-US"/>
              </w:rPr>
              <w:t>Dotace</w:t>
            </w:r>
          </w:p>
        </w:tc>
        <w:tc>
          <w:tcPr>
            <w:tcW w:w="2000" w:type="dxa"/>
          </w:tcPr>
          <w:p w14:paraId="4E61A560" w14:textId="77777777" w:rsidR="00DD4920" w:rsidRPr="00DD4920" w:rsidRDefault="00DD4920" w:rsidP="00A1783D">
            <w:pPr>
              <w:spacing w:before="120"/>
              <w:ind w:left="54"/>
              <w:jc w:val="center"/>
              <w:outlineLvl w:val="8"/>
              <w:rPr>
                <w:rFonts w:ascii="Book Antiqua" w:eastAsia="Calibri" w:hAnsi="Book Antiqua"/>
                <w:szCs w:val="22"/>
                <w:lang w:eastAsia="en-US"/>
              </w:rPr>
            </w:pPr>
            <w:r w:rsidRPr="00DD4920">
              <w:rPr>
                <w:rFonts w:ascii="Book Antiqua" w:eastAsia="Calibri" w:hAnsi="Book Antiqua"/>
                <w:sz w:val="22"/>
                <w:szCs w:val="22"/>
                <w:lang w:eastAsia="en-US"/>
              </w:rPr>
              <w:t>3</w:t>
            </w:r>
          </w:p>
        </w:tc>
        <w:tc>
          <w:tcPr>
            <w:tcW w:w="2184" w:type="dxa"/>
          </w:tcPr>
          <w:p w14:paraId="13122327" w14:textId="77777777" w:rsidR="00DD4920" w:rsidRPr="00DD4920" w:rsidRDefault="00DD4920" w:rsidP="00A1783D">
            <w:pPr>
              <w:spacing w:before="120"/>
              <w:ind w:left="54"/>
              <w:jc w:val="center"/>
              <w:outlineLvl w:val="8"/>
              <w:rPr>
                <w:rFonts w:ascii="Book Antiqua" w:eastAsia="Calibri" w:hAnsi="Book Antiqua"/>
                <w:szCs w:val="22"/>
                <w:lang w:eastAsia="en-US"/>
              </w:rPr>
            </w:pPr>
            <w:r w:rsidRPr="00DD4920">
              <w:rPr>
                <w:rFonts w:ascii="Book Antiqua" w:eastAsia="Calibri" w:hAnsi="Book Antiqua"/>
                <w:sz w:val="22"/>
                <w:szCs w:val="22"/>
                <w:lang w:eastAsia="en-US"/>
              </w:rPr>
              <w:t>3</w:t>
            </w:r>
          </w:p>
        </w:tc>
        <w:tc>
          <w:tcPr>
            <w:tcW w:w="2330" w:type="dxa"/>
          </w:tcPr>
          <w:p w14:paraId="39DB4963" w14:textId="77777777" w:rsidR="00DD4920" w:rsidRPr="00DD4920" w:rsidRDefault="00DD4920" w:rsidP="00A1783D">
            <w:pPr>
              <w:spacing w:before="120"/>
              <w:ind w:left="54"/>
              <w:jc w:val="center"/>
              <w:outlineLvl w:val="8"/>
              <w:rPr>
                <w:rFonts w:ascii="Book Antiqua" w:eastAsia="Calibri" w:hAnsi="Book Antiqua"/>
                <w:szCs w:val="22"/>
                <w:lang w:eastAsia="en-US"/>
              </w:rPr>
            </w:pPr>
            <w:r w:rsidRPr="00DD4920">
              <w:rPr>
                <w:rFonts w:ascii="Book Antiqua" w:eastAsia="Calibri" w:hAnsi="Book Antiqua"/>
                <w:sz w:val="22"/>
                <w:szCs w:val="22"/>
                <w:lang w:eastAsia="en-US"/>
              </w:rPr>
              <w:t>4</w:t>
            </w:r>
          </w:p>
        </w:tc>
        <w:tc>
          <w:tcPr>
            <w:tcW w:w="2068" w:type="dxa"/>
          </w:tcPr>
          <w:p w14:paraId="2C9B39FA" w14:textId="77777777" w:rsidR="00DD4920" w:rsidRPr="00DD4920" w:rsidRDefault="00DD4920" w:rsidP="00A1783D">
            <w:pPr>
              <w:spacing w:before="120"/>
              <w:ind w:left="54"/>
              <w:jc w:val="center"/>
              <w:outlineLvl w:val="8"/>
              <w:rPr>
                <w:rFonts w:ascii="Book Antiqua" w:eastAsia="Calibri" w:hAnsi="Book Antiqua"/>
                <w:szCs w:val="22"/>
                <w:lang w:eastAsia="en-US"/>
              </w:rPr>
            </w:pPr>
            <w:r w:rsidRPr="00DD4920">
              <w:rPr>
                <w:rFonts w:ascii="Book Antiqua" w:eastAsia="Calibri" w:hAnsi="Book Antiqua"/>
                <w:sz w:val="22"/>
                <w:szCs w:val="22"/>
                <w:lang w:eastAsia="en-US"/>
              </w:rPr>
              <w:t>4</w:t>
            </w:r>
          </w:p>
        </w:tc>
      </w:tr>
      <w:tr w:rsidR="00DD4920" w:rsidRPr="00DD4920" w14:paraId="0830B001" w14:textId="77777777" w:rsidTr="001B6B9A">
        <w:trPr>
          <w:trHeight w:val="495"/>
        </w:trPr>
        <w:tc>
          <w:tcPr>
            <w:tcW w:w="1409" w:type="dxa"/>
          </w:tcPr>
          <w:p w14:paraId="1659A313" w14:textId="77777777" w:rsidR="00DD4920" w:rsidRPr="00DD4920" w:rsidRDefault="00DD4920" w:rsidP="00A1783D">
            <w:pPr>
              <w:spacing w:before="120"/>
              <w:ind w:left="54"/>
              <w:outlineLvl w:val="8"/>
              <w:rPr>
                <w:rFonts w:ascii="Book Antiqua" w:eastAsia="Calibri" w:hAnsi="Book Antiqua"/>
                <w:b/>
                <w:szCs w:val="22"/>
                <w:lang w:eastAsia="en-US"/>
              </w:rPr>
            </w:pPr>
            <w:r w:rsidRPr="00DD4920">
              <w:rPr>
                <w:rFonts w:ascii="Book Antiqua" w:eastAsia="Calibri" w:hAnsi="Book Antiqua"/>
                <w:b/>
                <w:sz w:val="22"/>
                <w:szCs w:val="22"/>
                <w:lang w:eastAsia="en-US"/>
              </w:rPr>
              <w:t>Povinnost</w:t>
            </w:r>
          </w:p>
        </w:tc>
        <w:tc>
          <w:tcPr>
            <w:tcW w:w="2000" w:type="dxa"/>
          </w:tcPr>
          <w:p w14:paraId="07D1D19E" w14:textId="77777777" w:rsidR="00DD4920" w:rsidRPr="00DD4920" w:rsidRDefault="00DD4920" w:rsidP="00A1783D">
            <w:pPr>
              <w:spacing w:before="120"/>
              <w:ind w:left="54"/>
              <w:jc w:val="center"/>
              <w:outlineLvl w:val="8"/>
              <w:rPr>
                <w:rFonts w:ascii="Book Antiqua" w:eastAsia="Calibri" w:hAnsi="Book Antiqua"/>
                <w:szCs w:val="22"/>
                <w:lang w:eastAsia="en-US"/>
              </w:rPr>
            </w:pPr>
            <w:r w:rsidRPr="00DD4920">
              <w:rPr>
                <w:rFonts w:ascii="Book Antiqua" w:eastAsia="Calibri" w:hAnsi="Book Antiqua"/>
                <w:sz w:val="22"/>
                <w:szCs w:val="22"/>
                <w:lang w:eastAsia="en-US"/>
              </w:rPr>
              <w:t>P</w:t>
            </w:r>
          </w:p>
        </w:tc>
        <w:tc>
          <w:tcPr>
            <w:tcW w:w="2184" w:type="dxa"/>
          </w:tcPr>
          <w:p w14:paraId="17635957" w14:textId="77777777" w:rsidR="00DD4920" w:rsidRPr="00DD4920" w:rsidRDefault="00DD4920" w:rsidP="00A1783D">
            <w:pPr>
              <w:spacing w:before="120"/>
              <w:ind w:left="54"/>
              <w:jc w:val="center"/>
              <w:outlineLvl w:val="8"/>
              <w:rPr>
                <w:rFonts w:ascii="Book Antiqua" w:eastAsia="Calibri" w:hAnsi="Book Antiqua"/>
                <w:szCs w:val="22"/>
                <w:lang w:eastAsia="en-US"/>
              </w:rPr>
            </w:pPr>
            <w:r w:rsidRPr="00DD4920">
              <w:rPr>
                <w:rFonts w:ascii="Book Antiqua" w:eastAsia="Calibri" w:hAnsi="Book Antiqua"/>
                <w:sz w:val="22"/>
                <w:szCs w:val="22"/>
                <w:lang w:eastAsia="en-US"/>
              </w:rPr>
              <w:t>P</w:t>
            </w:r>
          </w:p>
        </w:tc>
        <w:tc>
          <w:tcPr>
            <w:tcW w:w="2330" w:type="dxa"/>
          </w:tcPr>
          <w:p w14:paraId="59672842" w14:textId="77777777" w:rsidR="00DD4920" w:rsidRPr="00DD4920" w:rsidRDefault="00DD4920" w:rsidP="00A1783D">
            <w:pPr>
              <w:spacing w:before="120"/>
              <w:ind w:left="54"/>
              <w:jc w:val="center"/>
              <w:outlineLvl w:val="8"/>
              <w:rPr>
                <w:rFonts w:ascii="Book Antiqua" w:eastAsia="Calibri" w:hAnsi="Book Antiqua"/>
                <w:szCs w:val="22"/>
                <w:lang w:eastAsia="en-US"/>
              </w:rPr>
            </w:pPr>
            <w:r w:rsidRPr="00DD4920">
              <w:rPr>
                <w:rFonts w:ascii="Book Antiqua" w:eastAsia="Calibri" w:hAnsi="Book Antiqua"/>
                <w:sz w:val="22"/>
                <w:szCs w:val="22"/>
                <w:lang w:eastAsia="en-US"/>
              </w:rPr>
              <w:t>P</w:t>
            </w:r>
          </w:p>
        </w:tc>
        <w:tc>
          <w:tcPr>
            <w:tcW w:w="2068" w:type="dxa"/>
          </w:tcPr>
          <w:p w14:paraId="65805B05" w14:textId="77777777" w:rsidR="00DD4920" w:rsidRPr="00DD4920" w:rsidRDefault="00DD4920" w:rsidP="00A1783D">
            <w:pPr>
              <w:spacing w:before="120"/>
              <w:ind w:left="54"/>
              <w:jc w:val="center"/>
              <w:outlineLvl w:val="8"/>
              <w:rPr>
                <w:rFonts w:ascii="Book Antiqua" w:eastAsia="Calibri" w:hAnsi="Book Antiqua"/>
                <w:szCs w:val="22"/>
                <w:lang w:eastAsia="en-US"/>
              </w:rPr>
            </w:pPr>
            <w:r w:rsidRPr="00DD4920">
              <w:rPr>
                <w:rFonts w:ascii="Book Antiqua" w:eastAsia="Calibri" w:hAnsi="Book Antiqua"/>
                <w:sz w:val="22"/>
                <w:szCs w:val="22"/>
                <w:lang w:eastAsia="en-US"/>
              </w:rPr>
              <w:t>P</w:t>
            </w:r>
          </w:p>
        </w:tc>
      </w:tr>
    </w:tbl>
    <w:p w14:paraId="4EDCBA07" w14:textId="77777777" w:rsidR="00DD4920" w:rsidRPr="00DD4920" w:rsidRDefault="00DD4920" w:rsidP="00A1783D">
      <w:pPr>
        <w:spacing w:before="120"/>
        <w:outlineLvl w:val="8"/>
        <w:rPr>
          <w:rFonts w:ascii="Book Antiqua" w:eastAsia="Calibri" w:hAnsi="Book Antiqua"/>
          <w:sz w:val="22"/>
          <w:szCs w:val="22"/>
          <w:lang w:eastAsia="en-US"/>
        </w:rPr>
      </w:pPr>
    </w:p>
    <w:p w14:paraId="04D98A12" w14:textId="71F49FCC" w:rsidR="00DD4920" w:rsidRPr="00DD4920" w:rsidRDefault="00DD4920" w:rsidP="00A1783D">
      <w:pPr>
        <w:spacing w:before="120"/>
        <w:jc w:val="both"/>
        <w:outlineLvl w:val="8"/>
        <w:rPr>
          <w:rFonts w:ascii="Book Antiqua" w:eastAsia="Calibri" w:hAnsi="Book Antiqua"/>
          <w:b/>
          <w:sz w:val="22"/>
          <w:szCs w:val="22"/>
          <w:lang w:eastAsia="en-US"/>
        </w:rPr>
      </w:pPr>
      <w:r w:rsidRPr="00DD4920">
        <w:rPr>
          <w:rFonts w:ascii="Book Antiqua" w:eastAsia="Calibri" w:hAnsi="Book Antiqua"/>
          <w:sz w:val="22"/>
          <w:szCs w:val="22"/>
          <w:lang w:eastAsia="en-US"/>
        </w:rPr>
        <w:t xml:space="preserve">Ve 3.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ve 4. ročníku je výuka doplněna předmětem </w:t>
      </w:r>
      <w:r w:rsidRPr="00DD4920">
        <w:rPr>
          <w:rFonts w:ascii="Book Antiqua" w:eastAsia="Calibri" w:hAnsi="Book Antiqua"/>
          <w:b/>
          <w:sz w:val="22"/>
          <w:szCs w:val="22"/>
          <w:lang w:eastAsia="en-US"/>
        </w:rPr>
        <w:t>Konverzace v anglickém jazyce</w:t>
      </w:r>
    </w:p>
    <w:p w14:paraId="28927AC1" w14:textId="52841ADA" w:rsidR="00DD4920" w:rsidRPr="00DD4920" w:rsidRDefault="00DD4920" w:rsidP="00A1783D">
      <w:pPr>
        <w:spacing w:before="1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v rozsahu 2 hodiny týdně. Vyučuje se v dělených třídách v kmenových </w:t>
      </w:r>
      <w:r w:rsidR="003F03CD" w:rsidRPr="00DD4920">
        <w:rPr>
          <w:rFonts w:ascii="Book Antiqua" w:eastAsia="Calibri" w:hAnsi="Book Antiqua"/>
          <w:sz w:val="22"/>
          <w:szCs w:val="22"/>
          <w:lang w:eastAsia="en-US"/>
        </w:rPr>
        <w:t>i</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odborných učebnách. Kromě tradičních metod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forem výuky se předpokládá také časté využití interakčních forem práce ve dvojicích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skupinkách zaměřených na rozvoj komunikačních schopností,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zapojení audiovizuálních materiálů. Pravidelně je zařazována též práce s cizojazyčným časopisem, doplňkově tvorba projektů a prezentace vlastních prací studentů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postupně širší využívání výpočetní techniky (interaktivní tabule, výukové počítačové programy aj.).</w:t>
      </w:r>
    </w:p>
    <w:p w14:paraId="167C0A05" w14:textId="22982149" w:rsidR="00DD4920" w:rsidRPr="00DD4920" w:rsidRDefault="00DD4920" w:rsidP="00A1783D">
      <w:pPr>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Výuka Anglického jazyka je doplněna účastí studentů na konverzační soutěži, příležitostným zájezdem na divadlo v anglickém jazyce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v případě zájmu pro třetí ročníky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septimu též výměnným pobytem v zahraničí.</w:t>
      </w:r>
    </w:p>
    <w:p w14:paraId="2F99155E" w14:textId="0DB52FEE" w:rsidR="00DD4920" w:rsidRPr="00B706F3" w:rsidRDefault="00DD4920" w:rsidP="00B706F3">
      <w:pPr>
        <w:jc w:val="both"/>
        <w:outlineLvl w:val="8"/>
        <w:rPr>
          <w:rFonts w:ascii="Book Antiqua" w:hAnsi="Book Antiqua"/>
          <w:sz w:val="22"/>
          <w:szCs w:val="22"/>
        </w:rPr>
      </w:pPr>
      <w:r w:rsidRPr="00B706F3">
        <w:rPr>
          <w:rFonts w:ascii="Book Antiqua" w:hAnsi="Book Antiqua"/>
          <w:sz w:val="22"/>
          <w:szCs w:val="22"/>
        </w:rPr>
        <w:t xml:space="preserve">Do předmětu anglický jazyk budou na této úrovni integrována následující průřezová témata:  Výchova k myšlení v evropských </w:t>
      </w:r>
      <w:r w:rsidR="003F03CD" w:rsidRPr="00B706F3">
        <w:rPr>
          <w:rFonts w:ascii="Book Antiqua" w:hAnsi="Book Antiqua"/>
          <w:sz w:val="22"/>
          <w:szCs w:val="22"/>
        </w:rPr>
        <w:t>a </w:t>
      </w:r>
      <w:r w:rsidRPr="00B706F3">
        <w:rPr>
          <w:rFonts w:ascii="Book Antiqua" w:hAnsi="Book Antiqua"/>
          <w:sz w:val="22"/>
          <w:szCs w:val="22"/>
        </w:rPr>
        <w:t xml:space="preserve">globálních souvislostech – Vzdělávání v Evropě </w:t>
      </w:r>
      <w:r w:rsidR="003F03CD" w:rsidRPr="00B706F3">
        <w:rPr>
          <w:rFonts w:ascii="Book Antiqua" w:hAnsi="Book Antiqua"/>
          <w:sz w:val="22"/>
          <w:szCs w:val="22"/>
        </w:rPr>
        <w:t>a </w:t>
      </w:r>
      <w:r w:rsidRPr="00B706F3">
        <w:rPr>
          <w:rFonts w:ascii="Book Antiqua" w:hAnsi="Book Antiqua"/>
          <w:sz w:val="22"/>
          <w:szCs w:val="22"/>
        </w:rPr>
        <w:t xml:space="preserve">ve světě, Multikulturní </w:t>
      </w:r>
      <w:r w:rsidRPr="00B706F3">
        <w:rPr>
          <w:rFonts w:ascii="Book Antiqua" w:hAnsi="Book Antiqua"/>
          <w:sz w:val="22"/>
          <w:szCs w:val="22"/>
        </w:rPr>
        <w:lastRenderedPageBreak/>
        <w:t xml:space="preserve">výchova – Základní problémy sociokulturních rozdílů </w:t>
      </w:r>
      <w:r w:rsidR="003F03CD" w:rsidRPr="00B706F3">
        <w:rPr>
          <w:rFonts w:ascii="Book Antiqua" w:hAnsi="Book Antiqua"/>
          <w:sz w:val="22"/>
          <w:szCs w:val="22"/>
        </w:rPr>
        <w:t>a </w:t>
      </w:r>
      <w:r w:rsidRPr="00B706F3">
        <w:rPr>
          <w:rFonts w:ascii="Book Antiqua" w:hAnsi="Book Antiqua"/>
          <w:sz w:val="22"/>
          <w:szCs w:val="22"/>
        </w:rPr>
        <w:t>Vztah k multilingvní situaci a ke spolupráci mezi lidmi z různého kulturního prostředí.</w:t>
      </w:r>
    </w:p>
    <w:p w14:paraId="1ED58FCA" w14:textId="77777777" w:rsidR="00DD4920" w:rsidRPr="00DD4920" w:rsidRDefault="00DD4920" w:rsidP="00672702">
      <w:pPr>
        <w:outlineLvl w:val="8"/>
        <w:rPr>
          <w:rFonts w:ascii="Book Antiqua" w:hAnsi="Book Antiqua"/>
          <w:sz w:val="22"/>
          <w:szCs w:val="22"/>
        </w:rPr>
      </w:pPr>
    </w:p>
    <w:p w14:paraId="01FA0DA8" w14:textId="77777777" w:rsidR="00DD4920" w:rsidRPr="00DD4920" w:rsidRDefault="00DD4920" w:rsidP="00A1783D">
      <w:pPr>
        <w:spacing w:before="120"/>
        <w:outlineLvl w:val="8"/>
        <w:rPr>
          <w:rFonts w:ascii="Book Antiqua" w:eastAsia="Calibri" w:hAnsi="Book Antiqua"/>
          <w:b/>
          <w:sz w:val="22"/>
          <w:szCs w:val="22"/>
          <w:lang w:eastAsia="en-US"/>
        </w:rPr>
      </w:pPr>
      <w:r w:rsidRPr="00DD4920">
        <w:rPr>
          <w:rFonts w:ascii="Book Antiqua" w:eastAsia="Calibri" w:hAnsi="Book Antiqua"/>
          <w:b/>
          <w:sz w:val="22"/>
          <w:szCs w:val="22"/>
          <w:lang w:eastAsia="en-US"/>
        </w:rPr>
        <w:t>Konverzace v anglickém jazyce</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6"/>
        <w:gridCol w:w="1943"/>
        <w:gridCol w:w="2121"/>
        <w:gridCol w:w="2309"/>
        <w:gridCol w:w="2056"/>
      </w:tblGrid>
      <w:tr w:rsidR="00DD4920" w:rsidRPr="00DD4920" w14:paraId="01CF3EBD" w14:textId="77777777" w:rsidTr="00AC6C32">
        <w:trPr>
          <w:trHeight w:val="495"/>
        </w:trPr>
        <w:tc>
          <w:tcPr>
            <w:tcW w:w="1620" w:type="dxa"/>
            <w:shd w:val="clear" w:color="auto" w:fill="C6D9F1" w:themeFill="text2" w:themeFillTint="33"/>
          </w:tcPr>
          <w:p w14:paraId="70EA8E44" w14:textId="77777777" w:rsidR="00DD4920" w:rsidRPr="00DD4920" w:rsidRDefault="00DD4920" w:rsidP="00A1783D">
            <w:pPr>
              <w:spacing w:before="120"/>
              <w:ind w:left="54"/>
              <w:outlineLvl w:val="8"/>
              <w:rPr>
                <w:rFonts w:ascii="Book Antiqua" w:eastAsia="Calibri" w:hAnsi="Book Antiqua"/>
                <w:b/>
                <w:szCs w:val="22"/>
                <w:lang w:eastAsia="en-US"/>
              </w:rPr>
            </w:pPr>
            <w:r w:rsidRPr="00DD4920">
              <w:rPr>
                <w:rFonts w:ascii="Book Antiqua" w:eastAsia="Calibri" w:hAnsi="Book Antiqua"/>
                <w:b/>
                <w:sz w:val="22"/>
                <w:szCs w:val="22"/>
                <w:lang w:eastAsia="en-US"/>
              </w:rPr>
              <w:t>Ročník</w:t>
            </w:r>
          </w:p>
        </w:tc>
        <w:tc>
          <w:tcPr>
            <w:tcW w:w="2895" w:type="dxa"/>
            <w:shd w:val="clear" w:color="auto" w:fill="C6D9F1" w:themeFill="text2" w:themeFillTint="33"/>
          </w:tcPr>
          <w:p w14:paraId="7160B54C" w14:textId="77777777" w:rsidR="00DD4920" w:rsidRPr="00DD4920" w:rsidRDefault="00DD4920" w:rsidP="00A1783D">
            <w:pPr>
              <w:spacing w:before="120"/>
              <w:ind w:left="54"/>
              <w:jc w:val="center"/>
              <w:outlineLvl w:val="8"/>
              <w:rPr>
                <w:rFonts w:ascii="Book Antiqua" w:eastAsia="Calibri" w:hAnsi="Book Antiqua"/>
                <w:b/>
                <w:szCs w:val="22"/>
                <w:lang w:eastAsia="en-US"/>
              </w:rPr>
            </w:pPr>
            <w:r w:rsidRPr="00DD4920">
              <w:rPr>
                <w:rFonts w:ascii="Book Antiqua" w:eastAsia="Calibri" w:hAnsi="Book Antiqua"/>
                <w:b/>
                <w:sz w:val="22"/>
                <w:szCs w:val="22"/>
                <w:lang w:eastAsia="en-US"/>
              </w:rPr>
              <w:t>1.</w:t>
            </w:r>
          </w:p>
        </w:tc>
        <w:tc>
          <w:tcPr>
            <w:tcW w:w="3180" w:type="dxa"/>
            <w:shd w:val="clear" w:color="auto" w:fill="C6D9F1" w:themeFill="text2" w:themeFillTint="33"/>
          </w:tcPr>
          <w:p w14:paraId="2618196D" w14:textId="77777777" w:rsidR="00DD4920" w:rsidRPr="00DD4920" w:rsidRDefault="00DD4920" w:rsidP="00A1783D">
            <w:pPr>
              <w:spacing w:before="120"/>
              <w:ind w:left="54"/>
              <w:jc w:val="center"/>
              <w:outlineLvl w:val="8"/>
              <w:rPr>
                <w:rFonts w:ascii="Book Antiqua" w:eastAsia="Calibri" w:hAnsi="Book Antiqua"/>
                <w:b/>
                <w:szCs w:val="22"/>
                <w:lang w:eastAsia="en-US"/>
              </w:rPr>
            </w:pPr>
            <w:r w:rsidRPr="00DD4920">
              <w:rPr>
                <w:rFonts w:ascii="Book Antiqua" w:eastAsia="Calibri" w:hAnsi="Book Antiqua"/>
                <w:b/>
                <w:sz w:val="22"/>
                <w:szCs w:val="22"/>
                <w:lang w:eastAsia="en-US"/>
              </w:rPr>
              <w:t>2.</w:t>
            </w:r>
          </w:p>
        </w:tc>
        <w:tc>
          <w:tcPr>
            <w:tcW w:w="3405" w:type="dxa"/>
            <w:shd w:val="clear" w:color="auto" w:fill="C6D9F1" w:themeFill="text2" w:themeFillTint="33"/>
          </w:tcPr>
          <w:p w14:paraId="059424F8" w14:textId="77777777" w:rsidR="00DD4920" w:rsidRPr="00DD4920" w:rsidRDefault="00DD4920" w:rsidP="00A1783D">
            <w:pPr>
              <w:spacing w:before="120"/>
              <w:ind w:left="54"/>
              <w:jc w:val="center"/>
              <w:outlineLvl w:val="8"/>
              <w:rPr>
                <w:rFonts w:ascii="Book Antiqua" w:eastAsia="Calibri" w:hAnsi="Book Antiqua"/>
                <w:b/>
                <w:szCs w:val="22"/>
                <w:lang w:eastAsia="en-US"/>
              </w:rPr>
            </w:pPr>
            <w:r w:rsidRPr="00DD4920">
              <w:rPr>
                <w:rFonts w:ascii="Book Antiqua" w:eastAsia="Calibri" w:hAnsi="Book Antiqua"/>
                <w:b/>
                <w:sz w:val="22"/>
                <w:szCs w:val="22"/>
                <w:lang w:eastAsia="en-US"/>
              </w:rPr>
              <w:t>3.</w:t>
            </w:r>
          </w:p>
        </w:tc>
        <w:tc>
          <w:tcPr>
            <w:tcW w:w="3000" w:type="dxa"/>
            <w:shd w:val="clear" w:color="auto" w:fill="C6D9F1" w:themeFill="text2" w:themeFillTint="33"/>
          </w:tcPr>
          <w:p w14:paraId="1F5B04AE" w14:textId="77777777" w:rsidR="00DD4920" w:rsidRPr="00DD4920" w:rsidRDefault="00DD4920" w:rsidP="00A1783D">
            <w:pPr>
              <w:spacing w:before="120"/>
              <w:ind w:left="54"/>
              <w:jc w:val="center"/>
              <w:outlineLvl w:val="8"/>
              <w:rPr>
                <w:rFonts w:ascii="Book Antiqua" w:eastAsia="Calibri" w:hAnsi="Book Antiqua"/>
                <w:b/>
                <w:szCs w:val="22"/>
                <w:lang w:eastAsia="en-US"/>
              </w:rPr>
            </w:pPr>
            <w:r w:rsidRPr="00DD4920">
              <w:rPr>
                <w:rFonts w:ascii="Book Antiqua" w:eastAsia="Calibri" w:hAnsi="Book Antiqua"/>
                <w:b/>
                <w:sz w:val="22"/>
                <w:szCs w:val="22"/>
                <w:lang w:eastAsia="en-US"/>
              </w:rPr>
              <w:t>4.</w:t>
            </w:r>
          </w:p>
        </w:tc>
      </w:tr>
      <w:tr w:rsidR="00DD4920" w:rsidRPr="00DD4920" w14:paraId="674F8849" w14:textId="77777777" w:rsidTr="001B6B9A">
        <w:trPr>
          <w:trHeight w:val="495"/>
        </w:trPr>
        <w:tc>
          <w:tcPr>
            <w:tcW w:w="1620" w:type="dxa"/>
          </w:tcPr>
          <w:p w14:paraId="06A67CA1" w14:textId="77777777" w:rsidR="00DD4920" w:rsidRPr="00DD4920" w:rsidRDefault="00DD4920" w:rsidP="00A1783D">
            <w:pPr>
              <w:spacing w:before="120"/>
              <w:ind w:left="54"/>
              <w:outlineLvl w:val="8"/>
              <w:rPr>
                <w:rFonts w:ascii="Book Antiqua" w:eastAsia="Calibri" w:hAnsi="Book Antiqua"/>
                <w:b/>
                <w:szCs w:val="22"/>
                <w:lang w:eastAsia="en-US"/>
              </w:rPr>
            </w:pPr>
            <w:r w:rsidRPr="00DD4920">
              <w:rPr>
                <w:rFonts w:ascii="Book Antiqua" w:eastAsia="Calibri" w:hAnsi="Book Antiqua"/>
                <w:b/>
                <w:sz w:val="22"/>
                <w:szCs w:val="22"/>
                <w:lang w:eastAsia="en-US"/>
              </w:rPr>
              <w:t>Dotace</w:t>
            </w:r>
          </w:p>
        </w:tc>
        <w:tc>
          <w:tcPr>
            <w:tcW w:w="2895" w:type="dxa"/>
          </w:tcPr>
          <w:p w14:paraId="3C07E729" w14:textId="77777777" w:rsidR="00DD4920" w:rsidRPr="00DD4920" w:rsidRDefault="00DD4920" w:rsidP="00A1783D">
            <w:pPr>
              <w:spacing w:before="120"/>
              <w:ind w:left="54"/>
              <w:jc w:val="center"/>
              <w:outlineLvl w:val="8"/>
              <w:rPr>
                <w:rFonts w:ascii="Book Antiqua" w:eastAsia="Calibri" w:hAnsi="Book Antiqua"/>
                <w:szCs w:val="22"/>
                <w:lang w:eastAsia="en-US"/>
              </w:rPr>
            </w:pPr>
            <w:r w:rsidRPr="00DD4920">
              <w:rPr>
                <w:rFonts w:ascii="Book Antiqua" w:eastAsia="Calibri" w:hAnsi="Book Antiqua"/>
                <w:sz w:val="22"/>
                <w:szCs w:val="22"/>
                <w:lang w:eastAsia="en-US"/>
              </w:rPr>
              <w:t>0</w:t>
            </w:r>
          </w:p>
        </w:tc>
        <w:tc>
          <w:tcPr>
            <w:tcW w:w="3180" w:type="dxa"/>
          </w:tcPr>
          <w:p w14:paraId="163BE2FC" w14:textId="77777777" w:rsidR="00DD4920" w:rsidRPr="00DD4920" w:rsidRDefault="00DD4920" w:rsidP="00A1783D">
            <w:pPr>
              <w:spacing w:before="120"/>
              <w:ind w:left="54"/>
              <w:jc w:val="center"/>
              <w:outlineLvl w:val="8"/>
              <w:rPr>
                <w:rFonts w:ascii="Book Antiqua" w:eastAsia="Calibri" w:hAnsi="Book Antiqua"/>
                <w:szCs w:val="22"/>
                <w:lang w:eastAsia="en-US"/>
              </w:rPr>
            </w:pPr>
            <w:r w:rsidRPr="00DD4920">
              <w:rPr>
                <w:rFonts w:ascii="Book Antiqua" w:eastAsia="Calibri" w:hAnsi="Book Antiqua"/>
                <w:sz w:val="22"/>
                <w:szCs w:val="22"/>
                <w:lang w:eastAsia="en-US"/>
              </w:rPr>
              <w:t>0</w:t>
            </w:r>
          </w:p>
        </w:tc>
        <w:tc>
          <w:tcPr>
            <w:tcW w:w="3405" w:type="dxa"/>
          </w:tcPr>
          <w:p w14:paraId="127F9299" w14:textId="40013461" w:rsidR="00DD4920" w:rsidRPr="00DD4920" w:rsidRDefault="000C07C4" w:rsidP="00A1783D">
            <w:pPr>
              <w:spacing w:before="120"/>
              <w:ind w:left="54"/>
              <w:jc w:val="center"/>
              <w:outlineLvl w:val="8"/>
              <w:rPr>
                <w:rFonts w:ascii="Book Antiqua" w:eastAsia="Calibri" w:hAnsi="Book Antiqua"/>
                <w:szCs w:val="22"/>
                <w:lang w:eastAsia="en-US"/>
              </w:rPr>
            </w:pPr>
            <w:r>
              <w:rPr>
                <w:rFonts w:ascii="Book Antiqua" w:eastAsia="Calibri" w:hAnsi="Book Antiqua"/>
                <w:sz w:val="22"/>
                <w:szCs w:val="22"/>
                <w:lang w:eastAsia="en-US"/>
              </w:rPr>
              <w:t>2</w:t>
            </w:r>
          </w:p>
        </w:tc>
        <w:tc>
          <w:tcPr>
            <w:tcW w:w="3000" w:type="dxa"/>
          </w:tcPr>
          <w:p w14:paraId="4327C223" w14:textId="7718A445" w:rsidR="00DD4920" w:rsidRPr="00DD4920" w:rsidRDefault="000C07C4" w:rsidP="00A1783D">
            <w:pPr>
              <w:spacing w:before="120"/>
              <w:ind w:left="54"/>
              <w:jc w:val="center"/>
              <w:outlineLvl w:val="8"/>
              <w:rPr>
                <w:rFonts w:ascii="Book Antiqua" w:eastAsia="Calibri" w:hAnsi="Book Antiqua"/>
                <w:szCs w:val="22"/>
                <w:lang w:eastAsia="en-US"/>
              </w:rPr>
            </w:pPr>
            <w:r>
              <w:rPr>
                <w:rFonts w:ascii="Book Antiqua" w:eastAsia="Calibri" w:hAnsi="Book Antiqua"/>
                <w:sz w:val="22"/>
                <w:szCs w:val="22"/>
                <w:lang w:eastAsia="en-US"/>
              </w:rPr>
              <w:t>2</w:t>
            </w:r>
          </w:p>
        </w:tc>
      </w:tr>
      <w:tr w:rsidR="00DD4920" w:rsidRPr="00DD4920" w14:paraId="5756E2F3" w14:textId="77777777" w:rsidTr="001B6B9A">
        <w:trPr>
          <w:trHeight w:val="495"/>
        </w:trPr>
        <w:tc>
          <w:tcPr>
            <w:tcW w:w="1620" w:type="dxa"/>
          </w:tcPr>
          <w:p w14:paraId="712C54F9" w14:textId="77777777" w:rsidR="00DD4920" w:rsidRPr="00DD4920" w:rsidRDefault="00DD4920" w:rsidP="00A1783D">
            <w:pPr>
              <w:spacing w:before="120"/>
              <w:ind w:left="54"/>
              <w:outlineLvl w:val="8"/>
              <w:rPr>
                <w:rFonts w:ascii="Book Antiqua" w:eastAsia="Calibri" w:hAnsi="Book Antiqua"/>
                <w:b/>
                <w:szCs w:val="22"/>
                <w:lang w:eastAsia="en-US"/>
              </w:rPr>
            </w:pPr>
            <w:r w:rsidRPr="00DD4920">
              <w:rPr>
                <w:rFonts w:ascii="Book Antiqua" w:eastAsia="Calibri" w:hAnsi="Book Antiqua"/>
                <w:b/>
                <w:sz w:val="22"/>
                <w:szCs w:val="22"/>
                <w:lang w:eastAsia="en-US"/>
              </w:rPr>
              <w:t>Povinnost</w:t>
            </w:r>
          </w:p>
        </w:tc>
        <w:tc>
          <w:tcPr>
            <w:tcW w:w="2895" w:type="dxa"/>
          </w:tcPr>
          <w:p w14:paraId="4CC4C958" w14:textId="77777777" w:rsidR="00DD4920" w:rsidRPr="00DD4920" w:rsidRDefault="00DD4920" w:rsidP="00A1783D">
            <w:pPr>
              <w:spacing w:before="120"/>
              <w:ind w:left="54"/>
              <w:jc w:val="center"/>
              <w:outlineLvl w:val="8"/>
              <w:rPr>
                <w:rFonts w:ascii="Book Antiqua" w:eastAsia="Calibri" w:hAnsi="Book Antiqua"/>
                <w:szCs w:val="22"/>
                <w:lang w:eastAsia="en-US"/>
              </w:rPr>
            </w:pPr>
            <w:r w:rsidRPr="00DD4920">
              <w:rPr>
                <w:rFonts w:ascii="Book Antiqua" w:eastAsia="Calibri" w:hAnsi="Book Antiqua"/>
                <w:sz w:val="22"/>
                <w:szCs w:val="22"/>
                <w:lang w:eastAsia="en-US"/>
              </w:rPr>
              <w:t>-</w:t>
            </w:r>
          </w:p>
        </w:tc>
        <w:tc>
          <w:tcPr>
            <w:tcW w:w="3180" w:type="dxa"/>
          </w:tcPr>
          <w:p w14:paraId="346D1C98" w14:textId="77777777" w:rsidR="00DD4920" w:rsidRPr="00DD4920" w:rsidRDefault="00DD4920" w:rsidP="00A1783D">
            <w:pPr>
              <w:spacing w:before="120"/>
              <w:ind w:left="54"/>
              <w:jc w:val="center"/>
              <w:outlineLvl w:val="8"/>
              <w:rPr>
                <w:rFonts w:ascii="Book Antiqua" w:eastAsia="Calibri" w:hAnsi="Book Antiqua"/>
                <w:szCs w:val="22"/>
                <w:lang w:eastAsia="en-US"/>
              </w:rPr>
            </w:pPr>
            <w:r w:rsidRPr="00DD4920">
              <w:rPr>
                <w:rFonts w:ascii="Book Antiqua" w:eastAsia="Calibri" w:hAnsi="Book Antiqua"/>
                <w:sz w:val="22"/>
                <w:szCs w:val="22"/>
                <w:lang w:eastAsia="en-US"/>
              </w:rPr>
              <w:t>-</w:t>
            </w:r>
          </w:p>
        </w:tc>
        <w:tc>
          <w:tcPr>
            <w:tcW w:w="3405" w:type="dxa"/>
          </w:tcPr>
          <w:p w14:paraId="58EED513" w14:textId="0762D192" w:rsidR="00DD4920" w:rsidRPr="00DD4920" w:rsidRDefault="00DD4920" w:rsidP="00A1783D">
            <w:pPr>
              <w:spacing w:before="120"/>
              <w:ind w:left="54"/>
              <w:jc w:val="center"/>
              <w:outlineLvl w:val="8"/>
              <w:rPr>
                <w:rFonts w:ascii="Book Antiqua" w:eastAsia="Calibri" w:hAnsi="Book Antiqua"/>
                <w:szCs w:val="22"/>
                <w:lang w:eastAsia="en-US"/>
              </w:rPr>
            </w:pPr>
            <w:r w:rsidRPr="00DD4920">
              <w:rPr>
                <w:rFonts w:ascii="Book Antiqua" w:eastAsia="Calibri" w:hAnsi="Book Antiqua"/>
                <w:sz w:val="22"/>
                <w:szCs w:val="22"/>
                <w:lang w:eastAsia="en-US"/>
              </w:rPr>
              <w:t>P</w:t>
            </w:r>
            <w:r w:rsidR="000C07C4">
              <w:rPr>
                <w:rFonts w:ascii="Book Antiqua" w:eastAsia="Calibri" w:hAnsi="Book Antiqua"/>
                <w:sz w:val="22"/>
                <w:szCs w:val="22"/>
                <w:lang w:eastAsia="en-US"/>
              </w:rPr>
              <w:t>V</w:t>
            </w:r>
          </w:p>
        </w:tc>
        <w:tc>
          <w:tcPr>
            <w:tcW w:w="3000" w:type="dxa"/>
          </w:tcPr>
          <w:p w14:paraId="5D711C48" w14:textId="750E9418" w:rsidR="00DD4920" w:rsidRPr="00DD4920" w:rsidRDefault="00DD4920" w:rsidP="00A1783D">
            <w:pPr>
              <w:spacing w:before="120"/>
              <w:ind w:left="54"/>
              <w:jc w:val="center"/>
              <w:outlineLvl w:val="8"/>
              <w:rPr>
                <w:rFonts w:ascii="Book Antiqua" w:eastAsia="Calibri" w:hAnsi="Book Antiqua"/>
                <w:szCs w:val="22"/>
                <w:lang w:eastAsia="en-US"/>
              </w:rPr>
            </w:pPr>
            <w:r w:rsidRPr="00DD4920">
              <w:rPr>
                <w:rFonts w:ascii="Book Antiqua" w:eastAsia="Calibri" w:hAnsi="Book Antiqua"/>
                <w:sz w:val="22"/>
                <w:szCs w:val="22"/>
                <w:lang w:eastAsia="en-US"/>
              </w:rPr>
              <w:t>P</w:t>
            </w:r>
            <w:r w:rsidR="000C07C4">
              <w:rPr>
                <w:rFonts w:ascii="Book Antiqua" w:eastAsia="Calibri" w:hAnsi="Book Antiqua"/>
                <w:sz w:val="22"/>
                <w:szCs w:val="22"/>
                <w:lang w:eastAsia="en-US"/>
              </w:rPr>
              <w:t>V</w:t>
            </w:r>
          </w:p>
        </w:tc>
      </w:tr>
    </w:tbl>
    <w:p w14:paraId="3B4D7A97" w14:textId="77777777" w:rsidR="00DD4920" w:rsidRPr="00DD4920" w:rsidRDefault="00DD4920" w:rsidP="00A1783D">
      <w:pPr>
        <w:outlineLvl w:val="8"/>
        <w:rPr>
          <w:rFonts w:ascii="Book Antiqua" w:eastAsia="Calibri" w:hAnsi="Book Antiqua"/>
          <w:sz w:val="22"/>
          <w:szCs w:val="22"/>
          <w:lang w:eastAsia="en-US"/>
        </w:rPr>
      </w:pPr>
    </w:p>
    <w:p w14:paraId="2664C56E" w14:textId="77777777" w:rsidR="00DD4920" w:rsidRPr="00DD4920" w:rsidRDefault="00DD4920" w:rsidP="00A1783D">
      <w:pPr>
        <w:keepNext/>
        <w:tabs>
          <w:tab w:val="left" w:pos="1797"/>
        </w:tabs>
        <w:suppressAutoHyphens/>
        <w:spacing w:before="240" w:after="60"/>
        <w:jc w:val="both"/>
        <w:outlineLvl w:val="8"/>
        <w:rPr>
          <w:rFonts w:ascii="Book Antiqua" w:hAnsi="Book Antiqua" w:cs="Arial"/>
          <w:b/>
          <w:bCs/>
          <w:iCs/>
          <w:sz w:val="22"/>
          <w:szCs w:val="22"/>
          <w:lang w:eastAsia="ar-SA"/>
        </w:rPr>
      </w:pPr>
      <w:r w:rsidRPr="00DD4920">
        <w:rPr>
          <w:rFonts w:ascii="Book Antiqua" w:hAnsi="Book Antiqua" w:cs="Arial"/>
          <w:b/>
          <w:bCs/>
          <w:iCs/>
          <w:sz w:val="22"/>
          <w:szCs w:val="22"/>
          <w:lang w:eastAsia="ar-SA"/>
        </w:rPr>
        <w:t>Klíčové kompetence</w:t>
      </w:r>
    </w:p>
    <w:p w14:paraId="02F6C6E2" w14:textId="185932F4" w:rsidR="00DD4920" w:rsidRPr="00DD4920" w:rsidRDefault="00DD4920" w:rsidP="00A1783D">
      <w:pPr>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Nejdůležitější klíčovou kompetencí je při výuce angličtiny nepochybně kompetence komunikativní, nicméně v našich hodinách rozvíjíme </w:t>
      </w:r>
      <w:r w:rsidR="003F03CD" w:rsidRPr="00DD4920">
        <w:rPr>
          <w:rFonts w:ascii="Book Antiqua" w:eastAsia="Calibri" w:hAnsi="Book Antiqua"/>
          <w:sz w:val="22"/>
          <w:szCs w:val="22"/>
          <w:lang w:eastAsia="en-US"/>
        </w:rPr>
        <w:t>i</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všechny ostatní klíčové kompetence:</w:t>
      </w:r>
    </w:p>
    <w:p w14:paraId="50388F3D" w14:textId="77777777" w:rsidR="00DD4920" w:rsidRPr="00DD4920" w:rsidRDefault="00DD4920" w:rsidP="00A1783D">
      <w:pPr>
        <w:keepNext/>
        <w:tabs>
          <w:tab w:val="left" w:pos="1797"/>
        </w:tabs>
        <w:suppressAutoHyphens/>
        <w:spacing w:before="240" w:after="60"/>
        <w:jc w:val="both"/>
        <w:outlineLvl w:val="8"/>
        <w:rPr>
          <w:rFonts w:ascii="Book Antiqua" w:hAnsi="Book Antiqua" w:cs="Arial"/>
          <w:bCs/>
          <w:iCs/>
          <w:sz w:val="22"/>
          <w:szCs w:val="22"/>
          <w:lang w:eastAsia="ar-SA"/>
        </w:rPr>
      </w:pPr>
      <w:bookmarkStart w:id="128" w:name="_N%25C4%259Bmeck%25C3%25BD_jazyk"/>
      <w:bookmarkEnd w:id="128"/>
      <w:r w:rsidRPr="00DD4920">
        <w:rPr>
          <w:rFonts w:ascii="Book Antiqua" w:hAnsi="Book Antiqua" w:cs="Arial"/>
          <w:b/>
          <w:bCs/>
          <w:iCs/>
          <w:sz w:val="22"/>
          <w:szCs w:val="22"/>
          <w:lang w:eastAsia="ar-SA"/>
        </w:rPr>
        <w:t xml:space="preserve">Klíčové kompetence </w:t>
      </w:r>
      <w:r w:rsidRPr="00DD4920">
        <w:rPr>
          <w:rFonts w:ascii="Book Antiqua" w:hAnsi="Book Antiqua" w:cs="Arial"/>
          <w:bCs/>
          <w:iCs/>
          <w:sz w:val="22"/>
          <w:szCs w:val="22"/>
          <w:lang w:eastAsia="ar-SA"/>
        </w:rPr>
        <w:t>(společně uplatňované strategie na úrovni vyučovacího předmětu)</w:t>
      </w:r>
    </w:p>
    <w:p w14:paraId="24DBE76A" w14:textId="1B31F1F1" w:rsidR="00DD4920" w:rsidRPr="00DD4920" w:rsidRDefault="00DD4920" w:rsidP="003423C0">
      <w:pPr>
        <w:numPr>
          <w:ilvl w:val="0"/>
          <w:numId w:val="48"/>
        </w:numPr>
        <w:contextualSpacing/>
        <w:outlineLvl w:val="8"/>
        <w:rPr>
          <w:rFonts w:ascii="Book Antiqua" w:eastAsia="Calibri" w:hAnsi="Book Antiqua"/>
          <w:b/>
          <w:bCs/>
          <w:i/>
          <w:iCs/>
          <w:sz w:val="22"/>
          <w:szCs w:val="22"/>
          <w:lang w:eastAsia="en-US"/>
        </w:rPr>
      </w:pPr>
      <w:r w:rsidRPr="00DD4920">
        <w:rPr>
          <w:rFonts w:ascii="Book Antiqua" w:eastAsia="Calibri" w:hAnsi="Book Antiqua"/>
          <w:b/>
          <w:bCs/>
          <w:sz w:val="22"/>
          <w:szCs w:val="22"/>
          <w:lang w:eastAsia="en-US"/>
        </w:rPr>
        <w:t xml:space="preserve">Kompetence k učení </w:t>
      </w:r>
      <w:r w:rsidRPr="00DD4920">
        <w:rPr>
          <w:rFonts w:ascii="Book Antiqua" w:eastAsia="Calibri" w:hAnsi="Book Antiqua"/>
          <w:b/>
          <w:bCs/>
          <w:i/>
          <w:iCs/>
          <w:sz w:val="22"/>
          <w:szCs w:val="22"/>
          <w:lang w:eastAsia="en-US"/>
        </w:rPr>
        <w:t xml:space="preserve">(umožňuje žákům osvojit si strategie učení </w:t>
      </w:r>
      <w:r w:rsidR="003F03CD" w:rsidRPr="00DD4920">
        <w:rPr>
          <w:rFonts w:ascii="Book Antiqua" w:eastAsia="Calibri" w:hAnsi="Book Antiqua"/>
          <w:b/>
          <w:bCs/>
          <w:i/>
          <w:iCs/>
          <w:sz w:val="22"/>
          <w:szCs w:val="22"/>
          <w:lang w:eastAsia="en-US"/>
        </w:rPr>
        <w:t>a</w:t>
      </w:r>
      <w:r w:rsidR="003F03CD">
        <w:rPr>
          <w:rFonts w:ascii="Book Antiqua" w:eastAsia="Calibri" w:hAnsi="Book Antiqua"/>
          <w:b/>
          <w:bCs/>
          <w:i/>
          <w:iCs/>
          <w:sz w:val="22"/>
          <w:szCs w:val="22"/>
          <w:lang w:eastAsia="en-US"/>
        </w:rPr>
        <w:t> </w:t>
      </w:r>
      <w:r w:rsidRPr="00DD4920">
        <w:rPr>
          <w:rFonts w:ascii="Book Antiqua" w:eastAsia="Calibri" w:hAnsi="Book Antiqua"/>
          <w:b/>
          <w:bCs/>
          <w:i/>
          <w:iCs/>
          <w:sz w:val="22"/>
          <w:szCs w:val="22"/>
          <w:lang w:eastAsia="en-US"/>
        </w:rPr>
        <w:t>motivuje je k celoživotnímu vzdělávání)</w:t>
      </w:r>
    </w:p>
    <w:p w14:paraId="2349863B" w14:textId="77777777" w:rsidR="00DD4920" w:rsidRPr="00DD4920" w:rsidRDefault="00DD4920" w:rsidP="00A1783D">
      <w:pPr>
        <w:ind w:left="360"/>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Učitel:</w:t>
      </w:r>
    </w:p>
    <w:p w14:paraId="56AF4C2A" w14:textId="2F7BAF4F"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u w:val="single"/>
          <w:lang w:eastAsia="en-US"/>
        </w:rPr>
      </w:pPr>
      <w:r w:rsidRPr="00DD4920">
        <w:rPr>
          <w:rFonts w:ascii="Book Antiqua" w:eastAsia="Calibri" w:hAnsi="Book Antiqua"/>
          <w:sz w:val="22"/>
          <w:szCs w:val="22"/>
          <w:lang w:eastAsia="en-US"/>
        </w:rPr>
        <w:t xml:space="preserve">poskytne žákům přehled látky, který budou v průběhu roku probírat,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tím jim umožní sledovat postupný pokrok v učení;</w:t>
      </w:r>
      <w:r w:rsidRPr="00DD4920">
        <w:rPr>
          <w:rFonts w:ascii="Book Antiqua" w:eastAsia="Calibri" w:hAnsi="Book Antiqua"/>
          <w:sz w:val="22"/>
          <w:szCs w:val="22"/>
          <w:u w:val="single"/>
          <w:lang w:eastAsia="en-US"/>
        </w:rPr>
        <w:t xml:space="preserve"> </w:t>
      </w:r>
    </w:p>
    <w:p w14:paraId="1E09D315" w14:textId="77777777"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u w:val="single"/>
          <w:lang w:eastAsia="en-US"/>
        </w:rPr>
      </w:pPr>
      <w:r w:rsidRPr="00DD4920">
        <w:rPr>
          <w:rFonts w:ascii="Book Antiqua" w:eastAsia="Calibri" w:hAnsi="Book Antiqua"/>
          <w:sz w:val="22"/>
          <w:szCs w:val="22"/>
          <w:lang w:eastAsia="en-US"/>
        </w:rPr>
        <w:t>uvádí žáky do problematiky probírané látky na začátku hodiny navázáním na známé pojmy a připomenutím osvojeného učiva;</w:t>
      </w:r>
      <w:r w:rsidRPr="00DD4920">
        <w:rPr>
          <w:rFonts w:ascii="Book Antiqua" w:eastAsia="Calibri" w:hAnsi="Book Antiqua"/>
          <w:sz w:val="22"/>
          <w:szCs w:val="22"/>
          <w:u w:val="single"/>
          <w:lang w:eastAsia="en-US"/>
        </w:rPr>
        <w:t xml:space="preserve"> </w:t>
      </w:r>
    </w:p>
    <w:p w14:paraId="79F38EB6" w14:textId="70AAC414"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zakotvuje </w:t>
      </w:r>
      <w:r w:rsidR="003F03CD" w:rsidRPr="00DD4920">
        <w:rPr>
          <w:rFonts w:ascii="Book Antiqua" w:eastAsia="Calibri" w:hAnsi="Book Antiqua"/>
          <w:sz w:val="22"/>
          <w:szCs w:val="22"/>
          <w:lang w:eastAsia="en-US"/>
        </w:rPr>
        <w:t>u</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žáků znalosti z gramatiky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osvojení si jejich pravidel pomocí gramatických tabulek, které žáci sami doplňují,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také pomocí vhodných cvičení, na kterých žáci aplikují své znalosti gramatiky;</w:t>
      </w:r>
    </w:p>
    <w:p w14:paraId="0FB6E444" w14:textId="4F7A30EB"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představuje novou slovní zásobu pomocí obrazové nápovědy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odvozováním smyslu z kontextu;</w:t>
      </w:r>
    </w:p>
    <w:p w14:paraId="765FB9D3" w14:textId="41512607"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porozumění textu ověřuje vhodně volenými otázkami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aktivitami,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to ve dvou fázích: porozumění hlavní dějové linii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porozumění nových výrazů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frází;</w:t>
      </w:r>
    </w:p>
    <w:p w14:paraId="5168CB89" w14:textId="27D54F70"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dle aktuální potřeby žáků zařazuje do výuky speciální cvičení </w:t>
      </w:r>
      <w:r w:rsidR="003F03CD" w:rsidRPr="00DD4920">
        <w:rPr>
          <w:rFonts w:ascii="Book Antiqua" w:eastAsia="Calibri" w:hAnsi="Book Antiqua"/>
          <w:sz w:val="22"/>
          <w:szCs w:val="22"/>
          <w:lang w:eastAsia="en-US"/>
        </w:rPr>
        <w:t>k</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intenzivnímu procvičení gramatiky;</w:t>
      </w:r>
    </w:p>
    <w:p w14:paraId="3C553896" w14:textId="77777777"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pravidelně zařazuje do výuky opakovací lekce, při kterých si žáci ověřují své znalosti a hodnotí svou úroveň zvládnutí dané látky.</w:t>
      </w:r>
    </w:p>
    <w:p w14:paraId="2C68A8F6" w14:textId="77777777" w:rsidR="00DD4920" w:rsidRPr="00DD4920" w:rsidRDefault="00DD4920" w:rsidP="00A1783D">
      <w:pPr>
        <w:ind w:left="360" w:hanging="360"/>
        <w:outlineLvl w:val="8"/>
        <w:rPr>
          <w:rFonts w:ascii="Book Antiqua" w:eastAsia="Calibri" w:hAnsi="Book Antiqua"/>
          <w:b/>
          <w:bCs/>
          <w:sz w:val="22"/>
          <w:szCs w:val="22"/>
          <w:lang w:eastAsia="en-US"/>
        </w:rPr>
      </w:pPr>
    </w:p>
    <w:p w14:paraId="4626B05F" w14:textId="633DAB14" w:rsidR="00DD4920" w:rsidRPr="00DD4920" w:rsidRDefault="00DD4920" w:rsidP="003423C0">
      <w:pPr>
        <w:numPr>
          <w:ilvl w:val="0"/>
          <w:numId w:val="48"/>
        </w:numPr>
        <w:contextualSpacing/>
        <w:outlineLvl w:val="8"/>
        <w:rPr>
          <w:rFonts w:ascii="Book Antiqua" w:eastAsia="Calibri" w:hAnsi="Book Antiqua"/>
          <w:b/>
          <w:bCs/>
          <w:i/>
          <w:iCs/>
          <w:sz w:val="22"/>
          <w:szCs w:val="22"/>
          <w:lang w:eastAsia="en-US"/>
        </w:rPr>
      </w:pPr>
      <w:r w:rsidRPr="00DD4920">
        <w:rPr>
          <w:rFonts w:ascii="Book Antiqua" w:eastAsia="Calibri" w:hAnsi="Book Antiqua"/>
          <w:b/>
          <w:bCs/>
          <w:sz w:val="22"/>
          <w:szCs w:val="22"/>
          <w:lang w:eastAsia="en-US"/>
        </w:rPr>
        <w:t xml:space="preserve">Kompetence k řešení problémů </w:t>
      </w:r>
      <w:r w:rsidRPr="00DD4920">
        <w:rPr>
          <w:rFonts w:ascii="Book Antiqua" w:eastAsia="Calibri" w:hAnsi="Book Antiqua"/>
          <w:b/>
          <w:bCs/>
          <w:i/>
          <w:iCs/>
          <w:sz w:val="22"/>
          <w:szCs w:val="22"/>
          <w:lang w:eastAsia="en-US"/>
        </w:rPr>
        <w:t xml:space="preserve">(podněcuje žáky k tvořivému myšlení, logickému uvažování </w:t>
      </w:r>
      <w:r w:rsidR="003F03CD" w:rsidRPr="00DD4920">
        <w:rPr>
          <w:rFonts w:ascii="Book Antiqua" w:eastAsia="Calibri" w:hAnsi="Book Antiqua"/>
          <w:b/>
          <w:bCs/>
          <w:i/>
          <w:iCs/>
          <w:sz w:val="22"/>
          <w:szCs w:val="22"/>
          <w:lang w:eastAsia="en-US"/>
        </w:rPr>
        <w:t>a</w:t>
      </w:r>
      <w:r w:rsidR="003F03CD">
        <w:rPr>
          <w:rFonts w:ascii="Book Antiqua" w:eastAsia="Calibri" w:hAnsi="Book Antiqua"/>
          <w:b/>
          <w:bCs/>
          <w:i/>
          <w:iCs/>
          <w:sz w:val="22"/>
          <w:szCs w:val="22"/>
          <w:lang w:eastAsia="en-US"/>
        </w:rPr>
        <w:t> </w:t>
      </w:r>
      <w:r w:rsidRPr="00DD4920">
        <w:rPr>
          <w:rFonts w:ascii="Book Antiqua" w:eastAsia="Calibri" w:hAnsi="Book Antiqua"/>
          <w:b/>
          <w:bCs/>
          <w:i/>
          <w:iCs/>
          <w:sz w:val="22"/>
          <w:szCs w:val="22"/>
          <w:lang w:eastAsia="en-US"/>
        </w:rPr>
        <w:t>k řešení problémů)</w:t>
      </w:r>
    </w:p>
    <w:p w14:paraId="5548FF88" w14:textId="77777777" w:rsidR="00DD4920" w:rsidRPr="00DD4920" w:rsidRDefault="00DD4920" w:rsidP="00A1783D">
      <w:pPr>
        <w:ind w:firstLine="36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Učitel:</w:t>
      </w:r>
    </w:p>
    <w:p w14:paraId="6C7FE822" w14:textId="77777777"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zadává takové úkoly, které vyžadují různé studijní dovednosti;</w:t>
      </w:r>
    </w:p>
    <w:p w14:paraId="01F9577E" w14:textId="05B95DFF"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nabízí žákům texty na jim známá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blízká témata, která souvisí také s jinými předměty;</w:t>
      </w:r>
    </w:p>
    <w:p w14:paraId="559E290E" w14:textId="74FC8D9C"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zadává simulaci reálných situací, při kterých žáci uplatní nejen znalosti z anglického jazyka, ale </w:t>
      </w:r>
      <w:r w:rsidR="003F03CD" w:rsidRPr="00DD4920">
        <w:rPr>
          <w:rFonts w:ascii="Book Antiqua" w:eastAsia="Calibri" w:hAnsi="Book Antiqua"/>
          <w:sz w:val="22"/>
          <w:szCs w:val="22"/>
          <w:lang w:eastAsia="en-US"/>
        </w:rPr>
        <w:t>i</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svůj, osobní, kreativní přístup k danému problému;</w:t>
      </w:r>
    </w:p>
    <w:p w14:paraId="2F99E557" w14:textId="3B89AF3A"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zadává úkoly, při jejichž realizaci žák využívá osobní počítač s jeho různými praktickými programy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internet jako zdroj informací;</w:t>
      </w:r>
    </w:p>
    <w:p w14:paraId="3E0010A0" w14:textId="2B449499"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zařazuje do výuky úlohy, které typově odpovídají maturitním zkouškám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připravuje tak žáky na tyto zkoušky.</w:t>
      </w:r>
    </w:p>
    <w:p w14:paraId="238A91AF" w14:textId="77777777" w:rsidR="00DD4920" w:rsidRPr="00DD4920" w:rsidRDefault="00DD4920" w:rsidP="00A1783D">
      <w:pPr>
        <w:outlineLvl w:val="8"/>
        <w:rPr>
          <w:rFonts w:ascii="Book Antiqua" w:eastAsia="Calibri" w:hAnsi="Book Antiqua"/>
          <w:sz w:val="22"/>
          <w:szCs w:val="22"/>
          <w:lang w:eastAsia="en-US"/>
        </w:rPr>
      </w:pPr>
    </w:p>
    <w:p w14:paraId="1603ABF6" w14:textId="52865DD9" w:rsidR="00DD4920" w:rsidRPr="00DD4920" w:rsidRDefault="00DD4920" w:rsidP="003423C0">
      <w:pPr>
        <w:numPr>
          <w:ilvl w:val="0"/>
          <w:numId w:val="48"/>
        </w:numPr>
        <w:contextualSpacing/>
        <w:outlineLvl w:val="8"/>
        <w:rPr>
          <w:rFonts w:ascii="Book Antiqua" w:eastAsia="Calibri" w:hAnsi="Book Antiqua"/>
          <w:b/>
          <w:bCs/>
          <w:i/>
          <w:iCs/>
          <w:sz w:val="22"/>
          <w:szCs w:val="22"/>
          <w:lang w:eastAsia="en-US"/>
        </w:rPr>
      </w:pPr>
      <w:r w:rsidRPr="00DD4920">
        <w:rPr>
          <w:rFonts w:ascii="Book Antiqua" w:eastAsia="Calibri" w:hAnsi="Book Antiqua"/>
          <w:b/>
          <w:bCs/>
          <w:sz w:val="22"/>
          <w:szCs w:val="22"/>
          <w:lang w:eastAsia="en-US"/>
        </w:rPr>
        <w:t xml:space="preserve">Kompetence komunikativní </w:t>
      </w:r>
      <w:r w:rsidRPr="00DD4920">
        <w:rPr>
          <w:rFonts w:ascii="Book Antiqua" w:eastAsia="Calibri" w:hAnsi="Book Antiqua"/>
          <w:b/>
          <w:bCs/>
          <w:i/>
          <w:iCs/>
          <w:sz w:val="22"/>
          <w:szCs w:val="22"/>
          <w:lang w:eastAsia="en-US"/>
        </w:rPr>
        <w:t xml:space="preserve">(vést žáky k všestranné </w:t>
      </w:r>
      <w:r w:rsidR="003F03CD" w:rsidRPr="00DD4920">
        <w:rPr>
          <w:rFonts w:ascii="Book Antiqua" w:eastAsia="Calibri" w:hAnsi="Book Antiqua"/>
          <w:b/>
          <w:bCs/>
          <w:i/>
          <w:iCs/>
          <w:sz w:val="22"/>
          <w:szCs w:val="22"/>
          <w:lang w:eastAsia="en-US"/>
        </w:rPr>
        <w:t>a</w:t>
      </w:r>
      <w:r w:rsidR="003F03CD">
        <w:rPr>
          <w:rFonts w:ascii="Book Antiqua" w:eastAsia="Calibri" w:hAnsi="Book Antiqua"/>
          <w:b/>
          <w:bCs/>
          <w:i/>
          <w:iCs/>
          <w:sz w:val="22"/>
          <w:szCs w:val="22"/>
          <w:lang w:eastAsia="en-US"/>
        </w:rPr>
        <w:t> </w:t>
      </w:r>
      <w:r w:rsidRPr="00DD4920">
        <w:rPr>
          <w:rFonts w:ascii="Book Antiqua" w:eastAsia="Calibri" w:hAnsi="Book Antiqua"/>
          <w:b/>
          <w:bCs/>
          <w:i/>
          <w:iCs/>
          <w:sz w:val="22"/>
          <w:szCs w:val="22"/>
          <w:lang w:eastAsia="en-US"/>
        </w:rPr>
        <w:t>účinné komunikaci)</w:t>
      </w:r>
    </w:p>
    <w:p w14:paraId="25E8B77D" w14:textId="77777777" w:rsidR="00DD4920" w:rsidRPr="00DD4920" w:rsidRDefault="00DD4920" w:rsidP="00A1783D">
      <w:pPr>
        <w:ind w:firstLine="360"/>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Učitel:</w:t>
      </w:r>
    </w:p>
    <w:p w14:paraId="6BD3F5F2" w14:textId="6A9EE700"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zadává žákům střídavě úlohy k procvičování porozumění čtení, poslechu, </w:t>
      </w:r>
      <w:r w:rsidR="003F03CD" w:rsidRPr="00DD4920">
        <w:rPr>
          <w:rFonts w:ascii="Book Antiqua" w:eastAsia="Calibri" w:hAnsi="Book Antiqua"/>
          <w:sz w:val="22"/>
          <w:szCs w:val="22"/>
          <w:lang w:eastAsia="en-US"/>
        </w:rPr>
        <w:t>k</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nácviku </w:t>
      </w:r>
      <w:r w:rsidRPr="00DD4920">
        <w:rPr>
          <w:rFonts w:ascii="Book Antiqua" w:eastAsia="Calibri" w:hAnsi="Book Antiqua"/>
          <w:sz w:val="22"/>
          <w:szCs w:val="22"/>
          <w:lang w:eastAsia="en-US"/>
        </w:rPr>
        <w:br/>
        <w:t xml:space="preserve">psaní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mluvení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vede je tak k osvojení si plynulé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efektivní komunikace;</w:t>
      </w:r>
    </w:p>
    <w:p w14:paraId="3D8F4651" w14:textId="37120778"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lastRenderedPageBreak/>
        <w:t xml:space="preserve">procvičuje jazykové funkce v různých receptivních aktivitách, zejména pomocí poslechů audio-nahrávek rodilých mluvčích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čtením autentických textů;</w:t>
      </w:r>
    </w:p>
    <w:p w14:paraId="3C895F94" w14:textId="1815C18A"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zadává samostatné písemné práce, ve kterých žáci prokážou nejen své jazykové dovednosti, ale také vyjádří svůj názor či postoj k situaci </w:t>
      </w:r>
      <w:r w:rsidR="003F03CD" w:rsidRPr="00DD4920">
        <w:rPr>
          <w:rFonts w:ascii="Book Antiqua" w:eastAsia="Calibri" w:hAnsi="Book Antiqua"/>
          <w:sz w:val="22"/>
          <w:szCs w:val="22"/>
          <w:lang w:eastAsia="en-US"/>
        </w:rPr>
        <w:t>v</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různých slohových útvarech;</w:t>
      </w:r>
    </w:p>
    <w:p w14:paraId="7D24758C" w14:textId="6D6EA8E4"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zařazuje diskuse na aktuální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žákům blízké téma;</w:t>
      </w:r>
    </w:p>
    <w:p w14:paraId="7ABE7251" w14:textId="0B3357F0"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při práci na hodinách používá anglický jazyk </w:t>
      </w:r>
      <w:r w:rsidR="003F03CD" w:rsidRPr="00DD4920">
        <w:rPr>
          <w:rFonts w:ascii="Book Antiqua" w:eastAsia="Calibri" w:hAnsi="Book Antiqua"/>
          <w:sz w:val="22"/>
          <w:szCs w:val="22"/>
          <w:lang w:eastAsia="en-US"/>
        </w:rPr>
        <w:t>i</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jako jazyk vyučující, instruktážní, aby povzbudil žáky vyjadřovat se na hodinách anglicky;</w:t>
      </w:r>
    </w:p>
    <w:p w14:paraId="7734945E" w14:textId="20023EFE"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zadává úkoly, při jejichž realizaci žák využívá osobní počítač s jeho různými praktickými programy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internet jako zdroj informací.</w:t>
      </w:r>
    </w:p>
    <w:p w14:paraId="372CDF99" w14:textId="77777777" w:rsidR="00DD4920" w:rsidRPr="00DD4920" w:rsidRDefault="00DD4920" w:rsidP="00A1783D">
      <w:pPr>
        <w:tabs>
          <w:tab w:val="left" w:pos="1440"/>
        </w:tabs>
        <w:suppressAutoHyphens/>
        <w:ind w:left="720"/>
        <w:jc w:val="both"/>
        <w:outlineLvl w:val="8"/>
        <w:rPr>
          <w:rFonts w:ascii="Book Antiqua" w:eastAsia="Calibri" w:hAnsi="Book Antiqua"/>
          <w:sz w:val="22"/>
          <w:szCs w:val="22"/>
          <w:lang w:eastAsia="en-US"/>
        </w:rPr>
      </w:pPr>
    </w:p>
    <w:p w14:paraId="4F8AB763" w14:textId="6AEDC323" w:rsidR="00DD4920" w:rsidRPr="00DD4920" w:rsidRDefault="00DD4920" w:rsidP="003423C0">
      <w:pPr>
        <w:numPr>
          <w:ilvl w:val="0"/>
          <w:numId w:val="48"/>
        </w:numPr>
        <w:contextualSpacing/>
        <w:outlineLvl w:val="8"/>
        <w:rPr>
          <w:rFonts w:ascii="Book Antiqua" w:eastAsia="Calibri" w:hAnsi="Book Antiqua"/>
          <w:b/>
          <w:bCs/>
          <w:i/>
          <w:iCs/>
          <w:sz w:val="22"/>
          <w:szCs w:val="22"/>
          <w:lang w:eastAsia="en-US"/>
        </w:rPr>
      </w:pPr>
      <w:r w:rsidRPr="00DD4920">
        <w:rPr>
          <w:rFonts w:ascii="Book Antiqua" w:eastAsia="Calibri" w:hAnsi="Book Antiqua"/>
          <w:b/>
          <w:bCs/>
          <w:sz w:val="22"/>
          <w:szCs w:val="22"/>
          <w:lang w:eastAsia="en-US"/>
        </w:rPr>
        <w:t xml:space="preserve">Kompetence sociální </w:t>
      </w:r>
      <w:r w:rsidR="003F03CD" w:rsidRPr="00DD4920">
        <w:rPr>
          <w:rFonts w:ascii="Book Antiqua" w:eastAsia="Calibri" w:hAnsi="Book Antiqua"/>
          <w:b/>
          <w:bCs/>
          <w:sz w:val="22"/>
          <w:szCs w:val="22"/>
          <w:lang w:eastAsia="en-US"/>
        </w:rPr>
        <w:t>a</w:t>
      </w:r>
      <w:r w:rsidR="003F03CD">
        <w:rPr>
          <w:rFonts w:ascii="Book Antiqua" w:eastAsia="Calibri" w:hAnsi="Book Antiqua"/>
          <w:b/>
          <w:bCs/>
          <w:sz w:val="22"/>
          <w:szCs w:val="22"/>
          <w:lang w:eastAsia="en-US"/>
        </w:rPr>
        <w:t> </w:t>
      </w:r>
      <w:r w:rsidRPr="00DD4920">
        <w:rPr>
          <w:rFonts w:ascii="Book Antiqua" w:eastAsia="Calibri" w:hAnsi="Book Antiqua"/>
          <w:b/>
          <w:bCs/>
          <w:sz w:val="22"/>
          <w:szCs w:val="22"/>
          <w:lang w:eastAsia="en-US"/>
        </w:rPr>
        <w:t xml:space="preserve">personální </w:t>
      </w:r>
      <w:r w:rsidRPr="00DD4920">
        <w:rPr>
          <w:rFonts w:ascii="Book Antiqua" w:eastAsia="Calibri" w:hAnsi="Book Antiqua"/>
          <w:b/>
          <w:bCs/>
          <w:i/>
          <w:iCs/>
          <w:sz w:val="22"/>
          <w:szCs w:val="22"/>
          <w:lang w:eastAsia="en-US"/>
        </w:rPr>
        <w:t xml:space="preserve">(rozvíjí </w:t>
      </w:r>
      <w:r w:rsidR="003F03CD" w:rsidRPr="00DD4920">
        <w:rPr>
          <w:rFonts w:ascii="Book Antiqua" w:eastAsia="Calibri" w:hAnsi="Book Antiqua"/>
          <w:b/>
          <w:bCs/>
          <w:i/>
          <w:iCs/>
          <w:sz w:val="22"/>
          <w:szCs w:val="22"/>
          <w:lang w:eastAsia="en-US"/>
        </w:rPr>
        <w:t>u</w:t>
      </w:r>
      <w:r w:rsidR="003F03CD">
        <w:rPr>
          <w:rFonts w:ascii="Book Antiqua" w:eastAsia="Calibri" w:hAnsi="Book Antiqua"/>
          <w:b/>
          <w:bCs/>
          <w:i/>
          <w:iCs/>
          <w:sz w:val="22"/>
          <w:szCs w:val="22"/>
          <w:lang w:eastAsia="en-US"/>
        </w:rPr>
        <w:t> </w:t>
      </w:r>
      <w:r w:rsidRPr="00DD4920">
        <w:rPr>
          <w:rFonts w:ascii="Book Antiqua" w:eastAsia="Calibri" w:hAnsi="Book Antiqua"/>
          <w:b/>
          <w:bCs/>
          <w:i/>
          <w:iCs/>
          <w:sz w:val="22"/>
          <w:szCs w:val="22"/>
          <w:lang w:eastAsia="en-US"/>
        </w:rPr>
        <w:t xml:space="preserve">žáků schopnost spolupracovat </w:t>
      </w:r>
      <w:r w:rsidR="003F03CD" w:rsidRPr="00DD4920">
        <w:rPr>
          <w:rFonts w:ascii="Book Antiqua" w:eastAsia="Calibri" w:hAnsi="Book Antiqua"/>
          <w:b/>
          <w:bCs/>
          <w:i/>
          <w:iCs/>
          <w:sz w:val="22"/>
          <w:szCs w:val="22"/>
          <w:lang w:eastAsia="en-US"/>
        </w:rPr>
        <w:t>a</w:t>
      </w:r>
      <w:r w:rsidR="003F03CD">
        <w:rPr>
          <w:rFonts w:ascii="Book Antiqua" w:eastAsia="Calibri" w:hAnsi="Book Antiqua"/>
          <w:b/>
          <w:bCs/>
          <w:i/>
          <w:iCs/>
          <w:sz w:val="22"/>
          <w:szCs w:val="22"/>
          <w:lang w:eastAsia="en-US"/>
        </w:rPr>
        <w:t> </w:t>
      </w:r>
      <w:r w:rsidRPr="00DD4920">
        <w:rPr>
          <w:rFonts w:ascii="Book Antiqua" w:eastAsia="Calibri" w:hAnsi="Book Antiqua"/>
          <w:b/>
          <w:bCs/>
          <w:i/>
          <w:iCs/>
          <w:sz w:val="22"/>
          <w:szCs w:val="22"/>
          <w:lang w:eastAsia="en-US"/>
        </w:rPr>
        <w:t xml:space="preserve">respektovat práci vlastní </w:t>
      </w:r>
      <w:r w:rsidR="003F03CD" w:rsidRPr="00DD4920">
        <w:rPr>
          <w:rFonts w:ascii="Book Antiqua" w:eastAsia="Calibri" w:hAnsi="Book Antiqua"/>
          <w:b/>
          <w:bCs/>
          <w:i/>
          <w:iCs/>
          <w:sz w:val="22"/>
          <w:szCs w:val="22"/>
          <w:lang w:eastAsia="en-US"/>
        </w:rPr>
        <w:t>i</w:t>
      </w:r>
      <w:r w:rsidR="003F03CD">
        <w:rPr>
          <w:rFonts w:ascii="Book Antiqua" w:eastAsia="Calibri" w:hAnsi="Book Antiqua"/>
          <w:b/>
          <w:bCs/>
          <w:i/>
          <w:iCs/>
          <w:sz w:val="22"/>
          <w:szCs w:val="22"/>
          <w:lang w:eastAsia="en-US"/>
        </w:rPr>
        <w:t> </w:t>
      </w:r>
      <w:r w:rsidRPr="00DD4920">
        <w:rPr>
          <w:rFonts w:ascii="Book Antiqua" w:eastAsia="Calibri" w:hAnsi="Book Antiqua"/>
          <w:b/>
          <w:bCs/>
          <w:i/>
          <w:iCs/>
          <w:sz w:val="22"/>
          <w:szCs w:val="22"/>
          <w:lang w:eastAsia="en-US"/>
        </w:rPr>
        <w:t>druhých)</w:t>
      </w:r>
    </w:p>
    <w:p w14:paraId="17AA43C2" w14:textId="77777777" w:rsidR="00DD4920" w:rsidRPr="00DD4920" w:rsidRDefault="00DD4920" w:rsidP="00A1783D">
      <w:pPr>
        <w:ind w:firstLine="360"/>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Učitel:</w:t>
      </w:r>
    </w:p>
    <w:p w14:paraId="79F62770" w14:textId="59E14DD3"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vyžaduje po žácích pečlivou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zodpovědnou práci s cvičeními na opakování učiva za účelem rozvoje schopnosti sebehodnocení;</w:t>
      </w:r>
    </w:p>
    <w:p w14:paraId="7353FC34" w14:textId="77777777"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rozvíjí schopnost žáků vyhodnotit chování lidí, zaujmout stanovisko k problematice či situaci čtením článků popisující skutečnou událost;</w:t>
      </w:r>
    </w:p>
    <w:p w14:paraId="77FF554B" w14:textId="7979A0E4"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témata pro písemné práce vybírá tak, aby žáci psali </w:t>
      </w:r>
      <w:r w:rsidR="003F03CD" w:rsidRPr="00DD4920">
        <w:rPr>
          <w:rFonts w:ascii="Book Antiqua" w:eastAsia="Calibri" w:hAnsi="Book Antiqua"/>
          <w:sz w:val="22"/>
          <w:szCs w:val="22"/>
          <w:lang w:eastAsia="en-US"/>
        </w:rPr>
        <w:t>o</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svých názorech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životních postojích;</w:t>
      </w:r>
    </w:p>
    <w:p w14:paraId="19780892" w14:textId="77777777"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představuje jazykové funkce v kontextu příběhu mladých lidi, s nimiž se žák může ztotožnit;</w:t>
      </w:r>
    </w:p>
    <w:p w14:paraId="2CED994A" w14:textId="6D7EE8F4"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slovně povzbuzuje žáky, kteří podceňují své schopnosti,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podporuje jejich sebejistotu;</w:t>
      </w:r>
    </w:p>
    <w:p w14:paraId="321E73F7" w14:textId="645D921B"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zadává taková cvičení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úkoly, při kterých žáci mohou spolupracovat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vzájemně si pomáhat, vyměňovat názory, diskutovat;</w:t>
      </w:r>
    </w:p>
    <w:p w14:paraId="55539A87" w14:textId="3F8F18E9"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zařazuje diskuse na aktuální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žákům blízké téma;</w:t>
      </w:r>
    </w:p>
    <w:p w14:paraId="035C180B" w14:textId="35D161BA"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zařazuje do výuky práci ve dvojicích </w:t>
      </w:r>
      <w:r w:rsidR="003F03CD" w:rsidRPr="00DD4920">
        <w:rPr>
          <w:rFonts w:ascii="Book Antiqua" w:eastAsia="Calibri" w:hAnsi="Book Antiqua"/>
          <w:sz w:val="22"/>
          <w:szCs w:val="22"/>
          <w:lang w:eastAsia="en-US"/>
        </w:rPr>
        <w:t>i</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v menších skupinkách.</w:t>
      </w:r>
    </w:p>
    <w:p w14:paraId="7F132027" w14:textId="77777777" w:rsidR="00DD4920" w:rsidRPr="00DD4920" w:rsidRDefault="00DD4920" w:rsidP="00A1783D">
      <w:pPr>
        <w:outlineLvl w:val="8"/>
        <w:rPr>
          <w:rFonts w:ascii="Book Antiqua" w:eastAsia="Calibri" w:hAnsi="Book Antiqua"/>
          <w:b/>
          <w:bCs/>
          <w:sz w:val="22"/>
          <w:szCs w:val="22"/>
          <w:lang w:eastAsia="en-US"/>
        </w:rPr>
      </w:pPr>
    </w:p>
    <w:p w14:paraId="1BC58749" w14:textId="28EE1ED1" w:rsidR="00DD4920" w:rsidRPr="00DD4920" w:rsidRDefault="00DD4920" w:rsidP="003423C0">
      <w:pPr>
        <w:numPr>
          <w:ilvl w:val="0"/>
          <w:numId w:val="48"/>
        </w:numPr>
        <w:tabs>
          <w:tab w:val="left" w:pos="720"/>
          <w:tab w:val="left" w:pos="1440"/>
        </w:tabs>
        <w:suppressAutoHyphens/>
        <w:contextualSpacing/>
        <w:jc w:val="both"/>
        <w:outlineLvl w:val="8"/>
        <w:rPr>
          <w:rFonts w:ascii="Book Antiqua" w:eastAsia="Calibri" w:hAnsi="Book Antiqua"/>
          <w:b/>
          <w:bCs/>
          <w:i/>
          <w:iCs/>
          <w:sz w:val="22"/>
          <w:szCs w:val="22"/>
          <w:lang w:eastAsia="en-US"/>
        </w:rPr>
      </w:pPr>
      <w:r w:rsidRPr="00DD4920">
        <w:rPr>
          <w:rFonts w:ascii="Book Antiqua" w:eastAsia="Calibri" w:hAnsi="Book Antiqua"/>
          <w:b/>
          <w:bCs/>
          <w:sz w:val="22"/>
          <w:szCs w:val="22"/>
          <w:lang w:eastAsia="en-US"/>
        </w:rPr>
        <w:t xml:space="preserve">Kompetence občanská </w:t>
      </w:r>
      <w:r w:rsidRPr="00DD4920">
        <w:rPr>
          <w:rFonts w:ascii="Book Antiqua" w:eastAsia="Calibri" w:hAnsi="Book Antiqua"/>
          <w:b/>
          <w:bCs/>
          <w:i/>
          <w:iCs/>
          <w:sz w:val="22"/>
          <w:szCs w:val="22"/>
          <w:lang w:eastAsia="en-US"/>
        </w:rPr>
        <w:t xml:space="preserve">(připravuje žáky jako svobodné </w:t>
      </w:r>
      <w:r w:rsidR="003F03CD" w:rsidRPr="00DD4920">
        <w:rPr>
          <w:rFonts w:ascii="Book Antiqua" w:eastAsia="Calibri" w:hAnsi="Book Antiqua"/>
          <w:b/>
          <w:bCs/>
          <w:i/>
          <w:iCs/>
          <w:sz w:val="22"/>
          <w:szCs w:val="22"/>
          <w:lang w:eastAsia="en-US"/>
        </w:rPr>
        <w:t>a</w:t>
      </w:r>
      <w:r w:rsidR="003F03CD">
        <w:rPr>
          <w:rFonts w:ascii="Book Antiqua" w:eastAsia="Calibri" w:hAnsi="Book Antiqua"/>
          <w:b/>
          <w:bCs/>
          <w:i/>
          <w:iCs/>
          <w:sz w:val="22"/>
          <w:szCs w:val="22"/>
          <w:lang w:eastAsia="en-US"/>
        </w:rPr>
        <w:t> </w:t>
      </w:r>
      <w:r w:rsidRPr="00DD4920">
        <w:rPr>
          <w:rFonts w:ascii="Book Antiqua" w:eastAsia="Calibri" w:hAnsi="Book Antiqua"/>
          <w:b/>
          <w:bCs/>
          <w:i/>
          <w:iCs/>
          <w:sz w:val="22"/>
          <w:szCs w:val="22"/>
          <w:lang w:eastAsia="en-US"/>
        </w:rPr>
        <w:t xml:space="preserve">zodpovědné jednotlivce uplatňující svá práva </w:t>
      </w:r>
      <w:r w:rsidR="003F03CD" w:rsidRPr="00DD4920">
        <w:rPr>
          <w:rFonts w:ascii="Book Antiqua" w:eastAsia="Calibri" w:hAnsi="Book Antiqua"/>
          <w:b/>
          <w:bCs/>
          <w:i/>
          <w:iCs/>
          <w:sz w:val="22"/>
          <w:szCs w:val="22"/>
          <w:lang w:eastAsia="en-US"/>
        </w:rPr>
        <w:t>a</w:t>
      </w:r>
      <w:r w:rsidR="003F03CD">
        <w:rPr>
          <w:rFonts w:ascii="Book Antiqua" w:eastAsia="Calibri" w:hAnsi="Book Antiqua"/>
          <w:b/>
          <w:bCs/>
          <w:i/>
          <w:iCs/>
          <w:sz w:val="22"/>
          <w:szCs w:val="22"/>
          <w:lang w:eastAsia="en-US"/>
        </w:rPr>
        <w:t> </w:t>
      </w:r>
      <w:r w:rsidRPr="00DD4920">
        <w:rPr>
          <w:rFonts w:ascii="Book Antiqua" w:eastAsia="Calibri" w:hAnsi="Book Antiqua"/>
          <w:b/>
          <w:bCs/>
          <w:i/>
          <w:iCs/>
          <w:sz w:val="22"/>
          <w:szCs w:val="22"/>
          <w:lang w:eastAsia="en-US"/>
        </w:rPr>
        <w:t>plnící své povinnosti)</w:t>
      </w:r>
    </w:p>
    <w:p w14:paraId="03E3AC9A" w14:textId="77777777" w:rsidR="00DD4920" w:rsidRPr="00DD4920" w:rsidRDefault="00DD4920" w:rsidP="00A1783D">
      <w:pPr>
        <w:ind w:firstLine="360"/>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Učitel:</w:t>
      </w:r>
    </w:p>
    <w:p w14:paraId="50614272" w14:textId="77777777" w:rsidR="00DD4920" w:rsidRPr="00DD4920" w:rsidRDefault="00DD4920" w:rsidP="003423C0">
      <w:pPr>
        <w:numPr>
          <w:ilvl w:val="0"/>
          <w:numId w:val="49"/>
        </w:numPr>
        <w:tabs>
          <w:tab w:val="left" w:pos="1440"/>
        </w:tabs>
        <w:suppressAutoHyphens/>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poukazuje na každodenní život lidí na celém světě v diskusi po přečtení populárně naučných textů;</w:t>
      </w:r>
    </w:p>
    <w:p w14:paraId="3E3EF996" w14:textId="2A001B2B" w:rsidR="00DD4920" w:rsidRPr="00DD4920" w:rsidRDefault="00DD4920" w:rsidP="003423C0">
      <w:pPr>
        <w:numPr>
          <w:ilvl w:val="0"/>
          <w:numId w:val="49"/>
        </w:numPr>
        <w:tabs>
          <w:tab w:val="left" w:pos="1440"/>
        </w:tabs>
        <w:suppressAutoHyphens/>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seznamuje žáky s kulturou jiných států světa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vhodně volenými otázkami vede žáky ke srovnání různých kultur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003F03CD" w:rsidRPr="00DD4920">
        <w:rPr>
          <w:rFonts w:ascii="Book Antiqua" w:eastAsia="Calibri" w:hAnsi="Book Antiqua"/>
          <w:sz w:val="22"/>
          <w:szCs w:val="22"/>
          <w:lang w:eastAsia="en-US"/>
        </w:rPr>
        <w:t>k</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jejich respektování;</w:t>
      </w:r>
    </w:p>
    <w:p w14:paraId="10F9D818" w14:textId="5AFA653E" w:rsidR="00DD4920" w:rsidRPr="00DD4920" w:rsidRDefault="00DD4920" w:rsidP="003423C0">
      <w:pPr>
        <w:numPr>
          <w:ilvl w:val="0"/>
          <w:numId w:val="49"/>
        </w:numPr>
        <w:tabs>
          <w:tab w:val="left" w:pos="1440"/>
        </w:tabs>
        <w:suppressAutoHyphens/>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využívá témata textů k podnícení diskuse </w:t>
      </w:r>
      <w:r w:rsidR="003F03CD" w:rsidRPr="00DD4920">
        <w:rPr>
          <w:rFonts w:ascii="Book Antiqua" w:eastAsia="Calibri" w:hAnsi="Book Antiqua"/>
          <w:sz w:val="22"/>
          <w:szCs w:val="22"/>
          <w:lang w:eastAsia="en-US"/>
        </w:rPr>
        <w:t>o</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událostech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vývoji veřejného života v ČR;</w:t>
      </w:r>
    </w:p>
    <w:p w14:paraId="5BE3DA12" w14:textId="3F36807C" w:rsidR="00DD4920" w:rsidRPr="00DD4920" w:rsidRDefault="00DD4920" w:rsidP="003423C0">
      <w:pPr>
        <w:numPr>
          <w:ilvl w:val="0"/>
          <w:numId w:val="49"/>
        </w:numPr>
        <w:tabs>
          <w:tab w:val="left" w:pos="1440"/>
        </w:tabs>
        <w:suppressAutoHyphens/>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využívá situační dialogy v učebnici k diskusi </w:t>
      </w:r>
      <w:r w:rsidR="003F03CD" w:rsidRPr="00DD4920">
        <w:rPr>
          <w:rFonts w:ascii="Book Antiqua" w:eastAsia="Calibri" w:hAnsi="Book Antiqua"/>
          <w:sz w:val="22"/>
          <w:szCs w:val="22"/>
          <w:lang w:eastAsia="en-US"/>
        </w:rPr>
        <w:t>o</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vztahu mezi osobními zájmy jedince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zájmů širší skupiny.</w:t>
      </w:r>
    </w:p>
    <w:p w14:paraId="4F31DE12" w14:textId="77777777" w:rsidR="00DD4920" w:rsidRPr="00DD4920" w:rsidRDefault="00DD4920" w:rsidP="00A1783D">
      <w:pPr>
        <w:tabs>
          <w:tab w:val="left" w:pos="1440"/>
          <w:tab w:val="left" w:pos="3930"/>
        </w:tabs>
        <w:suppressAutoHyphens/>
        <w:ind w:left="360"/>
        <w:contextualSpacing/>
        <w:jc w:val="both"/>
        <w:outlineLvl w:val="8"/>
        <w:rPr>
          <w:rFonts w:ascii="Book Antiqua" w:eastAsia="Calibri" w:hAnsi="Book Antiqua"/>
          <w:b/>
          <w:bCs/>
          <w:i/>
          <w:iCs/>
          <w:sz w:val="22"/>
          <w:szCs w:val="22"/>
          <w:lang w:eastAsia="en-US"/>
        </w:rPr>
      </w:pPr>
    </w:p>
    <w:p w14:paraId="47214A35" w14:textId="219ADB18" w:rsidR="00DD4920" w:rsidRPr="00DD4920" w:rsidRDefault="00DD4920" w:rsidP="003423C0">
      <w:pPr>
        <w:numPr>
          <w:ilvl w:val="0"/>
          <w:numId w:val="48"/>
        </w:numPr>
        <w:tabs>
          <w:tab w:val="left" w:pos="1440"/>
          <w:tab w:val="left" w:pos="3930"/>
        </w:tabs>
        <w:suppressAutoHyphens/>
        <w:contextualSpacing/>
        <w:jc w:val="both"/>
        <w:outlineLvl w:val="8"/>
        <w:rPr>
          <w:rFonts w:ascii="Book Antiqua" w:eastAsia="Calibri" w:hAnsi="Book Antiqua"/>
          <w:b/>
          <w:bCs/>
          <w:i/>
          <w:iCs/>
          <w:sz w:val="22"/>
          <w:szCs w:val="22"/>
          <w:lang w:eastAsia="en-US"/>
        </w:rPr>
      </w:pPr>
      <w:r w:rsidRPr="00DD4920">
        <w:rPr>
          <w:rFonts w:ascii="Book Antiqua" w:eastAsia="Calibri" w:hAnsi="Book Antiqua"/>
          <w:b/>
          <w:bCs/>
          <w:sz w:val="22"/>
          <w:szCs w:val="22"/>
          <w:lang w:eastAsia="en-US"/>
        </w:rPr>
        <w:t xml:space="preserve">Kompetence </w:t>
      </w:r>
      <w:r w:rsidR="003F03CD" w:rsidRPr="00DD4920">
        <w:rPr>
          <w:rFonts w:ascii="Book Antiqua" w:eastAsia="Calibri" w:hAnsi="Book Antiqua"/>
          <w:b/>
          <w:bCs/>
          <w:sz w:val="22"/>
          <w:szCs w:val="22"/>
          <w:lang w:eastAsia="en-US"/>
        </w:rPr>
        <w:t>k</w:t>
      </w:r>
      <w:r w:rsidR="003F03CD">
        <w:rPr>
          <w:rFonts w:ascii="Book Antiqua" w:eastAsia="Calibri" w:hAnsi="Book Antiqua"/>
          <w:b/>
          <w:bCs/>
          <w:sz w:val="22"/>
          <w:szCs w:val="22"/>
          <w:lang w:eastAsia="en-US"/>
        </w:rPr>
        <w:t> </w:t>
      </w:r>
      <w:r w:rsidRPr="00DD4920">
        <w:rPr>
          <w:rFonts w:ascii="Book Antiqua" w:eastAsia="Calibri" w:hAnsi="Book Antiqua"/>
          <w:b/>
          <w:bCs/>
          <w:sz w:val="22"/>
          <w:szCs w:val="22"/>
          <w:lang w:eastAsia="en-US"/>
        </w:rPr>
        <w:t xml:space="preserve">podnikavosti (pomáhá žákům poznávat </w:t>
      </w:r>
      <w:r w:rsidR="003F03CD" w:rsidRPr="00DD4920">
        <w:rPr>
          <w:rFonts w:ascii="Book Antiqua" w:eastAsia="Calibri" w:hAnsi="Book Antiqua"/>
          <w:b/>
          <w:bCs/>
          <w:sz w:val="22"/>
          <w:szCs w:val="22"/>
          <w:lang w:eastAsia="en-US"/>
        </w:rPr>
        <w:t>a</w:t>
      </w:r>
      <w:r w:rsidR="003F03CD">
        <w:rPr>
          <w:rFonts w:ascii="Book Antiqua" w:eastAsia="Calibri" w:hAnsi="Book Antiqua"/>
          <w:b/>
          <w:bCs/>
          <w:sz w:val="22"/>
          <w:szCs w:val="22"/>
          <w:lang w:eastAsia="en-US"/>
        </w:rPr>
        <w:t> </w:t>
      </w:r>
      <w:r w:rsidRPr="00DD4920">
        <w:rPr>
          <w:rFonts w:ascii="Book Antiqua" w:eastAsia="Calibri" w:hAnsi="Book Antiqua"/>
          <w:b/>
          <w:bCs/>
          <w:sz w:val="22"/>
          <w:szCs w:val="22"/>
          <w:lang w:eastAsia="en-US"/>
        </w:rPr>
        <w:t xml:space="preserve">rozvíjet své schopnosti </w:t>
      </w:r>
      <w:r w:rsidR="003F03CD" w:rsidRPr="00DD4920">
        <w:rPr>
          <w:rFonts w:ascii="Book Antiqua" w:eastAsia="Calibri" w:hAnsi="Book Antiqua"/>
          <w:b/>
          <w:bCs/>
          <w:sz w:val="22"/>
          <w:szCs w:val="22"/>
          <w:lang w:eastAsia="en-US"/>
        </w:rPr>
        <w:t>i</w:t>
      </w:r>
      <w:r w:rsidR="003F03CD">
        <w:rPr>
          <w:rFonts w:ascii="Book Antiqua" w:eastAsia="Calibri" w:hAnsi="Book Antiqua"/>
          <w:b/>
          <w:bCs/>
          <w:sz w:val="22"/>
          <w:szCs w:val="22"/>
          <w:lang w:eastAsia="en-US"/>
        </w:rPr>
        <w:t> </w:t>
      </w:r>
      <w:r w:rsidRPr="00DD4920">
        <w:rPr>
          <w:rFonts w:ascii="Book Antiqua" w:eastAsia="Calibri" w:hAnsi="Book Antiqua"/>
          <w:b/>
          <w:bCs/>
          <w:sz w:val="22"/>
          <w:szCs w:val="22"/>
          <w:lang w:eastAsia="en-US"/>
        </w:rPr>
        <w:t xml:space="preserve">reálné možnosti </w:t>
      </w:r>
      <w:r w:rsidR="003F03CD" w:rsidRPr="00DD4920">
        <w:rPr>
          <w:rFonts w:ascii="Book Antiqua" w:eastAsia="Calibri" w:hAnsi="Book Antiqua"/>
          <w:b/>
          <w:bCs/>
          <w:sz w:val="22"/>
          <w:szCs w:val="22"/>
          <w:lang w:eastAsia="en-US"/>
        </w:rPr>
        <w:t>a</w:t>
      </w:r>
      <w:r w:rsidR="003F03CD">
        <w:rPr>
          <w:rFonts w:ascii="Book Antiqua" w:eastAsia="Calibri" w:hAnsi="Book Antiqua"/>
          <w:b/>
          <w:bCs/>
          <w:sz w:val="22"/>
          <w:szCs w:val="22"/>
          <w:lang w:eastAsia="en-US"/>
        </w:rPr>
        <w:t> </w:t>
      </w:r>
      <w:r w:rsidRPr="00DD4920">
        <w:rPr>
          <w:rFonts w:ascii="Book Antiqua" w:eastAsia="Calibri" w:hAnsi="Book Antiqua"/>
          <w:b/>
          <w:bCs/>
          <w:sz w:val="22"/>
          <w:szCs w:val="22"/>
          <w:lang w:eastAsia="en-US"/>
        </w:rPr>
        <w:t xml:space="preserve">uplatňovat získané vědomosti </w:t>
      </w:r>
      <w:r w:rsidR="003F03CD" w:rsidRPr="00DD4920">
        <w:rPr>
          <w:rFonts w:ascii="Book Antiqua" w:eastAsia="Calibri" w:hAnsi="Book Antiqua"/>
          <w:b/>
          <w:bCs/>
          <w:sz w:val="22"/>
          <w:szCs w:val="22"/>
          <w:lang w:eastAsia="en-US"/>
        </w:rPr>
        <w:t>a</w:t>
      </w:r>
      <w:r w:rsidR="003F03CD">
        <w:rPr>
          <w:rFonts w:ascii="Book Antiqua" w:eastAsia="Calibri" w:hAnsi="Book Antiqua"/>
          <w:b/>
          <w:bCs/>
          <w:sz w:val="22"/>
          <w:szCs w:val="22"/>
          <w:lang w:eastAsia="en-US"/>
        </w:rPr>
        <w:t> </w:t>
      </w:r>
      <w:r w:rsidRPr="00DD4920">
        <w:rPr>
          <w:rFonts w:ascii="Book Antiqua" w:eastAsia="Calibri" w:hAnsi="Book Antiqua"/>
          <w:b/>
          <w:bCs/>
          <w:sz w:val="22"/>
          <w:szCs w:val="22"/>
          <w:lang w:eastAsia="en-US"/>
        </w:rPr>
        <w:t>dovednosti</w:t>
      </w:r>
      <w:r w:rsidRPr="00DD4920">
        <w:rPr>
          <w:rFonts w:ascii="Book Antiqua" w:eastAsia="Calibri" w:hAnsi="Book Antiqua"/>
          <w:b/>
          <w:bCs/>
          <w:i/>
          <w:iCs/>
          <w:sz w:val="22"/>
          <w:szCs w:val="22"/>
          <w:lang w:eastAsia="en-US"/>
        </w:rPr>
        <w:t xml:space="preserve"> k profesní orientaci)</w:t>
      </w:r>
    </w:p>
    <w:p w14:paraId="63289BC8" w14:textId="77777777" w:rsidR="00DD4920" w:rsidRPr="00DD4920" w:rsidRDefault="00DD4920" w:rsidP="00A1783D">
      <w:pPr>
        <w:ind w:firstLine="360"/>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Učitel:</w:t>
      </w:r>
    </w:p>
    <w:p w14:paraId="27ED4144" w14:textId="7A0A396D"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poskytne žákům přehled látky, který budou v průběhu roku probírat,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tím jim umožní sledovat postupný pokrok v učení;</w:t>
      </w:r>
    </w:p>
    <w:p w14:paraId="53ED9FF9" w14:textId="0AED80F1"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při práci na úkolech vyžaduje, aby žáci uváděli příklady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poznatky z reálného světa;</w:t>
      </w:r>
    </w:p>
    <w:p w14:paraId="5E1EFE3A" w14:textId="79EE29FE"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dává jasné pokyny pro práci na hodině, stanovuje dílčí cíle, žáci tak vědí, co mají dělat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co se od nich očekává;</w:t>
      </w:r>
    </w:p>
    <w:p w14:paraId="660BF10D" w14:textId="574F0191"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na časově nebo obsahově náročnějších úkolech učí žáky nepřeceňovat svoje schopnosti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být realističtí při odhadování svých znalostí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schopností;</w:t>
      </w:r>
    </w:p>
    <w:p w14:paraId="525115DF" w14:textId="77777777" w:rsidR="00007F33"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sectPr w:rsidR="00007F33" w:rsidSect="00132316">
          <w:headerReference w:type="even" r:id="rId27"/>
          <w:headerReference w:type="default" r:id="rId28"/>
          <w:footerReference w:type="default" r:id="rId29"/>
          <w:headerReference w:type="first" r:id="rId30"/>
          <w:pgSz w:w="11906" w:h="16838" w:code="9"/>
          <w:pgMar w:top="1134" w:right="851" w:bottom="1134" w:left="1134" w:header="454" w:footer="454" w:gutter="0"/>
          <w:cols w:space="708"/>
          <w:docGrid w:linePitch="360"/>
        </w:sectPr>
      </w:pPr>
      <w:r w:rsidRPr="00DD4920">
        <w:rPr>
          <w:rFonts w:ascii="Book Antiqua" w:eastAsia="Calibri" w:hAnsi="Book Antiqua"/>
          <w:sz w:val="22"/>
          <w:szCs w:val="22"/>
          <w:lang w:eastAsia="en-US"/>
        </w:rPr>
        <w:t>po přečtení článku či poslechu ukázky rozhovoru rodilých mluvčích klade otázky k textu tak, aby žáci prokázali nejen porozumění obsahu, ale zaujali také stanovisko k problematice se zvážením všech rizik, které by jejich rozhodnutí mohlo přinést.</w:t>
      </w:r>
    </w:p>
    <w:p w14:paraId="732B74D5" w14:textId="3233462D" w:rsidR="00DD4920" w:rsidRPr="00007F33" w:rsidRDefault="00007F33" w:rsidP="00007F33">
      <w:pPr>
        <w:pStyle w:val="Odstavecseseznamem"/>
        <w:numPr>
          <w:ilvl w:val="0"/>
          <w:numId w:val="48"/>
        </w:numPr>
        <w:tabs>
          <w:tab w:val="left" w:pos="1440"/>
        </w:tabs>
        <w:suppressAutoHyphens/>
        <w:jc w:val="both"/>
        <w:outlineLvl w:val="8"/>
        <w:rPr>
          <w:rFonts w:ascii="Book Antiqua" w:eastAsia="Calibri" w:hAnsi="Book Antiqua"/>
          <w:b/>
          <w:bCs/>
          <w:sz w:val="22"/>
          <w:szCs w:val="22"/>
          <w:lang w:eastAsia="en-US"/>
        </w:rPr>
      </w:pPr>
      <w:r w:rsidRPr="00007F33">
        <w:rPr>
          <w:rFonts w:ascii="Book Antiqua" w:eastAsia="Calibri" w:hAnsi="Book Antiqua"/>
          <w:b/>
          <w:bCs/>
          <w:sz w:val="22"/>
          <w:szCs w:val="22"/>
          <w:lang w:eastAsia="en-US"/>
        </w:rPr>
        <w:t xml:space="preserve">Kompetence </w:t>
      </w:r>
      <w:r>
        <w:rPr>
          <w:rFonts w:ascii="Book Antiqua" w:eastAsia="Calibri" w:hAnsi="Book Antiqua"/>
          <w:b/>
          <w:bCs/>
          <w:sz w:val="22"/>
          <w:szCs w:val="22"/>
          <w:lang w:eastAsia="en-US"/>
        </w:rPr>
        <w:t>digitální</w:t>
      </w:r>
    </w:p>
    <w:p w14:paraId="05D1E783" w14:textId="77777777" w:rsidR="00007F33" w:rsidRPr="00007F33" w:rsidRDefault="00007F33" w:rsidP="00007F33">
      <w:pPr>
        <w:pStyle w:val="Odstavecseseznamem"/>
        <w:numPr>
          <w:ilvl w:val="0"/>
          <w:numId w:val="451"/>
        </w:numPr>
        <w:tabs>
          <w:tab w:val="left" w:pos="1440"/>
        </w:tabs>
        <w:suppressAutoHyphens/>
        <w:jc w:val="both"/>
        <w:outlineLvl w:val="8"/>
        <w:rPr>
          <w:rFonts w:ascii="Book Antiqua" w:eastAsia="Calibri" w:hAnsi="Book Antiqua"/>
          <w:sz w:val="22"/>
          <w:szCs w:val="22"/>
          <w:lang w:eastAsia="en-US"/>
        </w:rPr>
      </w:pPr>
      <w:r>
        <w:t xml:space="preserve">ovládá potřebnou sadu digitálních zařízení, aplikací a služeb, využívá je při školní práci i při zapojení do veřejného života; digitální technologie a způsob jejich použití nastavuje a mění podle toho, jak se vyvíjejí dostupné možnosti a jak se mění jeho vlastní potřeby; </w:t>
      </w:r>
    </w:p>
    <w:p w14:paraId="7E27A077" w14:textId="77777777" w:rsidR="00007F33" w:rsidRPr="00007F33" w:rsidRDefault="00007F33" w:rsidP="00007F33">
      <w:pPr>
        <w:pStyle w:val="Odstavecseseznamem"/>
        <w:numPr>
          <w:ilvl w:val="0"/>
          <w:numId w:val="451"/>
        </w:numPr>
        <w:tabs>
          <w:tab w:val="left" w:pos="1440"/>
        </w:tabs>
        <w:suppressAutoHyphens/>
        <w:jc w:val="both"/>
        <w:outlineLvl w:val="8"/>
        <w:rPr>
          <w:rFonts w:ascii="Book Antiqua" w:eastAsia="Calibri" w:hAnsi="Book Antiqua"/>
          <w:sz w:val="22"/>
          <w:szCs w:val="22"/>
          <w:lang w:eastAsia="en-US"/>
        </w:rPr>
      </w:pPr>
      <w:r>
        <w:t xml:space="preserve">získává, posuzuje, spravuje, sdílí a sděluje data, informace a digitální obsah v různých formátech; k tomu volí efektivní postupy, strategie a způsoby, které odpovídají konkrétní situaci a účelu; </w:t>
      </w:r>
    </w:p>
    <w:p w14:paraId="03F46B55" w14:textId="2476D720" w:rsidR="00007F33" w:rsidRPr="00007F33" w:rsidRDefault="00007F33" w:rsidP="00007F33">
      <w:pPr>
        <w:pStyle w:val="Odstavecseseznamem"/>
        <w:numPr>
          <w:ilvl w:val="0"/>
          <w:numId w:val="451"/>
        </w:numPr>
        <w:tabs>
          <w:tab w:val="left" w:pos="1440"/>
        </w:tabs>
        <w:suppressAutoHyphens/>
        <w:jc w:val="both"/>
        <w:outlineLvl w:val="8"/>
        <w:rPr>
          <w:rFonts w:ascii="Book Antiqua" w:eastAsia="Calibri" w:hAnsi="Book Antiqua"/>
          <w:sz w:val="22"/>
          <w:szCs w:val="22"/>
          <w:lang w:eastAsia="en-US"/>
        </w:rPr>
      </w:pPr>
      <w:r>
        <w:t xml:space="preserve">vytváří, vylepšuje a propojuje digitální obsah v různých formátech; vyjadřuje se za pomoci digitálních prostředků; </w:t>
      </w:r>
    </w:p>
    <w:p w14:paraId="71AF4AE1" w14:textId="77777777" w:rsidR="00007F33" w:rsidRPr="00007F33" w:rsidRDefault="00007F33" w:rsidP="00007F33">
      <w:pPr>
        <w:pStyle w:val="Odstavecseseznamem"/>
        <w:numPr>
          <w:ilvl w:val="0"/>
          <w:numId w:val="451"/>
        </w:numPr>
        <w:tabs>
          <w:tab w:val="left" w:pos="1440"/>
        </w:tabs>
        <w:suppressAutoHyphens/>
        <w:jc w:val="both"/>
        <w:outlineLvl w:val="8"/>
        <w:rPr>
          <w:rFonts w:ascii="Book Antiqua" w:eastAsia="Calibri" w:hAnsi="Book Antiqua"/>
          <w:sz w:val="22"/>
          <w:szCs w:val="22"/>
          <w:lang w:eastAsia="en-US"/>
        </w:rPr>
      </w:pPr>
      <w:r>
        <w:t xml:space="preserve">navrhuje prostřednictvím digitálních technologií taková řešení, která mu pomohou vylepšit postupy či technologie; dokáže poradit s technickými problémy; </w:t>
      </w:r>
    </w:p>
    <w:p w14:paraId="687C460A" w14:textId="77777777" w:rsidR="00007F33" w:rsidRPr="00007F33" w:rsidRDefault="00007F33" w:rsidP="00007F33">
      <w:pPr>
        <w:pStyle w:val="Odstavecseseznamem"/>
        <w:numPr>
          <w:ilvl w:val="0"/>
          <w:numId w:val="451"/>
        </w:numPr>
        <w:tabs>
          <w:tab w:val="left" w:pos="1440"/>
        </w:tabs>
        <w:suppressAutoHyphens/>
        <w:jc w:val="both"/>
        <w:outlineLvl w:val="8"/>
        <w:rPr>
          <w:rFonts w:ascii="Book Antiqua" w:eastAsia="Calibri" w:hAnsi="Book Antiqua"/>
          <w:sz w:val="22"/>
          <w:szCs w:val="22"/>
          <w:lang w:eastAsia="en-US"/>
        </w:rPr>
      </w:pPr>
      <w:r>
        <w:t xml:space="preserve">vyrovnává se s proměnlivostí digitálních technologií a posuzuje, jak vývoj technologií ovlivňuje různé aspekty života jedince a společnosti a životní prostředí, zvažuje rizika a přínosy; </w:t>
      </w:r>
    </w:p>
    <w:p w14:paraId="06D7BCD2" w14:textId="0EA5CD80" w:rsidR="00007F33" w:rsidRPr="00007F33" w:rsidRDefault="00007F33" w:rsidP="00007F33">
      <w:pPr>
        <w:pStyle w:val="Odstavecseseznamem"/>
        <w:numPr>
          <w:ilvl w:val="0"/>
          <w:numId w:val="451"/>
        </w:numPr>
        <w:tabs>
          <w:tab w:val="left" w:pos="1440"/>
        </w:tabs>
        <w:suppressAutoHyphens/>
        <w:jc w:val="both"/>
        <w:outlineLvl w:val="8"/>
        <w:rPr>
          <w:rFonts w:ascii="Book Antiqua" w:eastAsia="Calibri" w:hAnsi="Book Antiqua"/>
          <w:sz w:val="22"/>
          <w:szCs w:val="22"/>
          <w:lang w:eastAsia="en-US"/>
        </w:rPr>
      </w:pPr>
      <w:r>
        <w:t>předchází situacím ohrožujícím bezpečnost zařízení i dat, situacím ohrožujícím jeho tělesné a duševní zdraví; při spolupráci, komunikaci a sdílení informací v digitálním prostředí jedná eticky, s ohleduplností a respektem k druhým</w:t>
      </w:r>
    </w:p>
    <w:p w14:paraId="652E0BE8" w14:textId="77777777" w:rsidR="00DD4920" w:rsidRPr="00DD4920" w:rsidRDefault="00DD4920" w:rsidP="00A1783D">
      <w:pPr>
        <w:keepNext/>
        <w:tabs>
          <w:tab w:val="left" w:pos="708"/>
          <w:tab w:val="left" w:pos="1440"/>
        </w:tabs>
        <w:suppressAutoHyphens/>
        <w:spacing w:before="240" w:after="60"/>
        <w:jc w:val="both"/>
        <w:outlineLvl w:val="8"/>
        <w:rPr>
          <w:rFonts w:ascii="Book Antiqua" w:hAnsi="Book Antiqua" w:cs="Arial"/>
          <w:b/>
          <w:bCs/>
          <w:iCs/>
          <w:sz w:val="22"/>
          <w:szCs w:val="22"/>
          <w:lang w:eastAsia="ar-SA"/>
        </w:rPr>
      </w:pPr>
      <w:r w:rsidRPr="00DD4920">
        <w:rPr>
          <w:rFonts w:ascii="Book Antiqua" w:hAnsi="Book Antiqua" w:cs="Arial"/>
          <w:b/>
          <w:bCs/>
          <w:iCs/>
          <w:sz w:val="22"/>
          <w:szCs w:val="22"/>
          <w:lang w:eastAsia="ar-SA"/>
        </w:rPr>
        <w:lastRenderedPageBreak/>
        <w:t>Zabezpečení výuky žáků se speciálními vzdělávacími potřebami</w:t>
      </w:r>
    </w:p>
    <w:p w14:paraId="328BBF4A" w14:textId="1D20F345" w:rsidR="00DD4920" w:rsidRPr="00DD4920" w:rsidRDefault="00DD4920" w:rsidP="00A1783D">
      <w:pPr>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Pro úspěšné vzdělávání žáků se zdravotním postižením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zdravotním znevýhodněním se snažíme zabezpečit specifické podmínky. K takovýmto žákům přistupujeme individuálně z hlediska obsahu, forem, metod výuky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hodnocení výsledků vzdělávání. Poskytujeme jim dostatek času na vypracování písemných úkolů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testů ve vyučování, preferujeme takové metody prověřování znalostí, které jim vyhovují. Připravujeme speciální cvičení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aktivity, které pomohou </w:t>
      </w:r>
      <w:r w:rsidR="003F03CD" w:rsidRPr="00DD4920">
        <w:rPr>
          <w:rFonts w:ascii="Book Antiqua" w:eastAsia="Calibri" w:hAnsi="Book Antiqua"/>
          <w:sz w:val="22"/>
          <w:szCs w:val="22"/>
          <w:lang w:eastAsia="en-US"/>
        </w:rPr>
        <w:t>k</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adaptaci žáka do skupiny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zároveň k rozvoji jeho jazykových schopností. Vyučující jsou v případě potřeby připraveni poskytovat žákům </w:t>
      </w:r>
      <w:r w:rsidR="003F03CD" w:rsidRPr="00DD4920">
        <w:rPr>
          <w:rFonts w:ascii="Book Antiqua" w:eastAsia="Calibri" w:hAnsi="Book Antiqua"/>
          <w:sz w:val="22"/>
          <w:szCs w:val="22"/>
          <w:lang w:eastAsia="en-US"/>
        </w:rPr>
        <w:t>i</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jejich rodičům individuální konzultace mimo vyučování.  </w:t>
      </w:r>
    </w:p>
    <w:p w14:paraId="363644F6" w14:textId="77777777" w:rsidR="00DD4920" w:rsidRPr="00DD4920" w:rsidRDefault="00DD4920" w:rsidP="00A1783D">
      <w:pPr>
        <w:keepNext/>
        <w:tabs>
          <w:tab w:val="left" w:pos="708"/>
          <w:tab w:val="left" w:pos="1440"/>
        </w:tabs>
        <w:suppressAutoHyphens/>
        <w:spacing w:before="240" w:after="60"/>
        <w:jc w:val="both"/>
        <w:outlineLvl w:val="8"/>
        <w:rPr>
          <w:rFonts w:ascii="Book Antiqua" w:hAnsi="Book Antiqua" w:cs="Arial"/>
          <w:b/>
          <w:bCs/>
          <w:iCs/>
          <w:sz w:val="22"/>
          <w:szCs w:val="22"/>
          <w:lang w:eastAsia="ar-SA"/>
        </w:rPr>
      </w:pPr>
      <w:r w:rsidRPr="00DD4920">
        <w:rPr>
          <w:rFonts w:ascii="Book Antiqua" w:hAnsi="Book Antiqua" w:cs="Arial"/>
          <w:b/>
          <w:bCs/>
          <w:iCs/>
          <w:sz w:val="22"/>
          <w:szCs w:val="22"/>
          <w:lang w:eastAsia="ar-SA"/>
        </w:rPr>
        <w:t>Zabezpečení výuky žáků mimořádně nadaných</w:t>
      </w:r>
    </w:p>
    <w:p w14:paraId="5B006B5B" w14:textId="77777777" w:rsidR="00DD4920" w:rsidRPr="00DD4920" w:rsidRDefault="00DD4920" w:rsidP="00A1783D">
      <w:pPr>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Při vzdělávání mimořádně nadaných žáků způsob výuky žáků vychází z principu individualizace a vnitřní diferenciace.</w:t>
      </w:r>
    </w:p>
    <w:p w14:paraId="3A2361AB" w14:textId="271CC279" w:rsidR="00DD4920" w:rsidRPr="00DD4920" w:rsidRDefault="00DD4920" w:rsidP="00A1783D">
      <w:pPr>
        <w:jc w:val="both"/>
        <w:outlineLvl w:val="8"/>
        <w:rPr>
          <w:rFonts w:ascii="Book Antiqua" w:eastAsia="Calibri" w:hAnsi="Book Antiqua"/>
          <w:i/>
          <w:sz w:val="22"/>
          <w:szCs w:val="22"/>
          <w:lang w:eastAsia="en-US"/>
        </w:rPr>
      </w:pPr>
      <w:r w:rsidRPr="00DD4920">
        <w:rPr>
          <w:rFonts w:ascii="Book Antiqua" w:eastAsia="Calibri" w:hAnsi="Book Antiqua"/>
          <w:sz w:val="22"/>
          <w:szCs w:val="22"/>
          <w:lang w:eastAsia="en-US"/>
        </w:rPr>
        <w:t xml:space="preserve">Nadaným žákům je zajištěna kvalitní výuka, která využívá individuálního přístupu z hlediska užívaných forem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metod. Jejich nadání je rozvíjeno na základě specifických úkolů, samostatné práce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projektů za využití všech dostupných audiovizuálních pomůcek.  Žáci se účastní jazykových soutěží, olympiád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dalších školních </w:t>
      </w:r>
      <w:r w:rsidR="003F03CD" w:rsidRPr="00DD4920">
        <w:rPr>
          <w:rFonts w:ascii="Book Antiqua" w:eastAsia="Calibri" w:hAnsi="Book Antiqua"/>
          <w:sz w:val="22"/>
          <w:szCs w:val="22"/>
          <w:lang w:eastAsia="en-US"/>
        </w:rPr>
        <w:t>i</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mimoškolních aktivit. V případě zájmu mohou žáci využít individuální konzultace s vyučujícími. Své jazykové znalosti si mohou prohlubovat díky školní nabídce volitelných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nepovinných předmětů. </w:t>
      </w:r>
      <w:r w:rsidRPr="00DD4920">
        <w:rPr>
          <w:rFonts w:ascii="Book Antiqua" w:eastAsia="Calibri" w:hAnsi="Book Antiqua"/>
          <w:i/>
          <w:sz w:val="22"/>
          <w:szCs w:val="22"/>
          <w:lang w:eastAsia="en-US"/>
        </w:rPr>
        <w:t xml:space="preserve"> </w:t>
      </w:r>
    </w:p>
    <w:p w14:paraId="7A66AE44" w14:textId="0FF1C080" w:rsidR="00DD4920" w:rsidRPr="00DD4920" w:rsidRDefault="00DD4920" w:rsidP="00A1783D">
      <w:pPr>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Dbáme na to, aby se nadaní žáci stali členy kolektivu, do kterého patří vzhledem ke svému věku, i když své vrstevníky v některých směrech převyšují. Jde </w:t>
      </w:r>
      <w:r w:rsidR="003F03CD" w:rsidRPr="00DD4920">
        <w:rPr>
          <w:rFonts w:ascii="Book Antiqua" w:eastAsia="Calibri" w:hAnsi="Book Antiqua"/>
          <w:sz w:val="22"/>
          <w:szCs w:val="22"/>
          <w:lang w:eastAsia="en-US"/>
        </w:rPr>
        <w:t>o</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citlivé rozvíjení vzájemných vztahů mezi nadaným žákem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ostatními dětmi ve skupině, aniž by vedlo k popírání vlastních schopností žáka, anebo naopak k přílišnému zdůrazňování své výjimečnosti.</w:t>
      </w:r>
    </w:p>
    <w:p w14:paraId="50385C0A" w14:textId="77777777" w:rsidR="00DD4920" w:rsidRPr="00DD4920" w:rsidRDefault="00DD4920" w:rsidP="00A1783D">
      <w:pPr>
        <w:outlineLvl w:val="8"/>
        <w:rPr>
          <w:rFonts w:ascii="Book Antiqua" w:hAnsi="Book Antiqua" w:cs="Arial"/>
          <w:b/>
          <w:bCs/>
          <w:sz w:val="22"/>
          <w:szCs w:val="22"/>
          <w:lang w:eastAsia="ar-SA"/>
        </w:rPr>
      </w:pPr>
    </w:p>
    <w:p w14:paraId="1D2FD6DC" w14:textId="77777777" w:rsidR="00DD4920" w:rsidRPr="00DD4920" w:rsidRDefault="00DD4920" w:rsidP="00A1783D">
      <w:pPr>
        <w:keepNext/>
        <w:tabs>
          <w:tab w:val="left" w:pos="1797"/>
        </w:tabs>
        <w:suppressAutoHyphens/>
        <w:spacing w:before="240" w:after="60"/>
        <w:jc w:val="both"/>
        <w:outlineLvl w:val="8"/>
        <w:rPr>
          <w:rFonts w:ascii="Book Antiqua" w:hAnsi="Book Antiqua" w:cs="Arial"/>
          <w:b/>
          <w:bCs/>
          <w:lang w:eastAsia="ar-SA"/>
        </w:rPr>
      </w:pPr>
      <w:r w:rsidRPr="00DD4920">
        <w:rPr>
          <w:rFonts w:ascii="Book Antiqua" w:hAnsi="Book Antiqua" w:cs="Arial"/>
          <w:b/>
          <w:bCs/>
          <w:lang w:eastAsia="ar-SA"/>
        </w:rPr>
        <w:t>Průřezová témata</w:t>
      </w:r>
    </w:p>
    <w:p w14:paraId="4F5266A0" w14:textId="17AD02A9" w:rsidR="00DD4920" w:rsidRPr="00DD4920" w:rsidRDefault="00DD4920" w:rsidP="00A1783D">
      <w:pPr>
        <w:outlineLvl w:val="8"/>
        <w:rPr>
          <w:rFonts w:ascii="Book Antiqua" w:eastAsia="Calibri" w:hAnsi="Book Antiqua"/>
          <w:b/>
          <w:bCs/>
          <w:sz w:val="22"/>
          <w:szCs w:val="22"/>
          <w:lang w:eastAsia="en-US"/>
        </w:rPr>
      </w:pPr>
      <w:r w:rsidRPr="00DD4920">
        <w:rPr>
          <w:rFonts w:ascii="Book Antiqua" w:eastAsia="Calibri" w:hAnsi="Book Antiqua"/>
          <w:b/>
          <w:bCs/>
          <w:sz w:val="22"/>
          <w:szCs w:val="22"/>
          <w:lang w:eastAsia="en-US"/>
        </w:rPr>
        <w:t xml:space="preserve">Osobnostní </w:t>
      </w:r>
      <w:r w:rsidR="003F03CD" w:rsidRPr="00DD4920">
        <w:rPr>
          <w:rFonts w:ascii="Book Antiqua" w:eastAsia="Calibri" w:hAnsi="Book Antiqua"/>
          <w:b/>
          <w:bCs/>
          <w:sz w:val="22"/>
          <w:szCs w:val="22"/>
          <w:lang w:eastAsia="en-US"/>
        </w:rPr>
        <w:t>a</w:t>
      </w:r>
      <w:r w:rsidR="003F03CD">
        <w:rPr>
          <w:rFonts w:ascii="Book Antiqua" w:eastAsia="Calibri" w:hAnsi="Book Antiqua"/>
          <w:b/>
          <w:bCs/>
          <w:sz w:val="22"/>
          <w:szCs w:val="22"/>
          <w:lang w:eastAsia="en-US"/>
        </w:rPr>
        <w:t> </w:t>
      </w:r>
      <w:r w:rsidRPr="00DD4920">
        <w:rPr>
          <w:rFonts w:ascii="Book Antiqua" w:eastAsia="Calibri" w:hAnsi="Book Antiqua"/>
          <w:b/>
          <w:bCs/>
          <w:sz w:val="22"/>
          <w:szCs w:val="22"/>
          <w:lang w:eastAsia="en-US"/>
        </w:rPr>
        <w:t>sociální výchova</w:t>
      </w:r>
    </w:p>
    <w:p w14:paraId="2737E483" w14:textId="22E91CA0" w:rsidR="00DD4920" w:rsidRPr="00DD4920" w:rsidRDefault="00DD4920" w:rsidP="00A1783D">
      <w:pPr>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Smyslem průřezového tématu </w:t>
      </w:r>
      <w:r w:rsidRPr="00DD4920">
        <w:rPr>
          <w:rFonts w:ascii="Book Antiqua" w:eastAsia="Calibri" w:hAnsi="Book Antiqua"/>
          <w:b/>
          <w:bCs/>
          <w:sz w:val="22"/>
          <w:szCs w:val="22"/>
          <w:lang w:eastAsia="en-US"/>
        </w:rPr>
        <w:t xml:space="preserve">Osobnostní </w:t>
      </w:r>
      <w:r w:rsidR="003F03CD" w:rsidRPr="00DD4920">
        <w:rPr>
          <w:rFonts w:ascii="Book Antiqua" w:eastAsia="Calibri" w:hAnsi="Book Antiqua"/>
          <w:b/>
          <w:bCs/>
          <w:sz w:val="22"/>
          <w:szCs w:val="22"/>
          <w:lang w:eastAsia="en-US"/>
        </w:rPr>
        <w:t>a</w:t>
      </w:r>
      <w:r w:rsidR="003F03CD">
        <w:rPr>
          <w:rFonts w:ascii="Book Antiqua" w:eastAsia="Calibri" w:hAnsi="Book Antiqua"/>
          <w:b/>
          <w:bCs/>
          <w:sz w:val="22"/>
          <w:szCs w:val="22"/>
          <w:lang w:eastAsia="en-US"/>
        </w:rPr>
        <w:t> </w:t>
      </w:r>
      <w:r w:rsidRPr="00DD4920">
        <w:rPr>
          <w:rFonts w:ascii="Book Antiqua" w:eastAsia="Calibri" w:hAnsi="Book Antiqua"/>
          <w:b/>
          <w:bCs/>
          <w:sz w:val="22"/>
          <w:szCs w:val="22"/>
          <w:lang w:eastAsia="en-US"/>
        </w:rPr>
        <w:t xml:space="preserve">sociální výchova </w:t>
      </w:r>
      <w:r w:rsidRPr="00DD4920">
        <w:rPr>
          <w:rFonts w:ascii="Book Antiqua" w:eastAsia="Calibri" w:hAnsi="Book Antiqua"/>
          <w:sz w:val="22"/>
          <w:szCs w:val="22"/>
          <w:lang w:eastAsia="en-US"/>
        </w:rPr>
        <w:t xml:space="preserve">je pomáhat všem žákům utvářet si praktické životní dovednosti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pomáhat jim hledat vlastní cestu ke spokojenému životu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kvalitním mezilidským vztahům. Specifikem je, že předmětem učení je sám žák, jeho osobnost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jeho vztahy s lidmi. Zabývá se rozvojem schopností poznávání, sebepoznáním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sebepojetím, seberegulací, psychohygienou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kreativitou, věnuje se poznávání lidí, mezilidským vztahům, komunikaci, spolupráci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soutěži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také hodnotám, postojům, praktické etice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dovednostem rozhodování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řešení problémů</w:t>
      </w:r>
    </w:p>
    <w:p w14:paraId="26464E02" w14:textId="659F4267" w:rsidR="00DD4920" w:rsidRPr="00DD4920" w:rsidRDefault="00DD4920" w:rsidP="003423C0">
      <w:pPr>
        <w:numPr>
          <w:ilvl w:val="0"/>
          <w:numId w:val="51"/>
        </w:numPr>
        <w:contextualSpacing/>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Rozumí vlastní jedinečnosti, vnímá vlastní zodpovědnost  za kvalitní přípravu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zvládnutí jazyka jako základního činitele budoucího pracovního procesu.</w:t>
      </w:r>
    </w:p>
    <w:p w14:paraId="722B6316" w14:textId="77777777" w:rsidR="00DD4920" w:rsidRPr="00DD4920" w:rsidRDefault="00DD4920" w:rsidP="003423C0">
      <w:pPr>
        <w:numPr>
          <w:ilvl w:val="0"/>
          <w:numId w:val="51"/>
        </w:numPr>
        <w:contextualSpacing/>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Uvědomuje si rozmanitost kultury každého jednotlivého národa, uvědomuje si, že bude s ostatními kulturami spolupracovat.</w:t>
      </w:r>
    </w:p>
    <w:p w14:paraId="05854453" w14:textId="3AFF0A1A" w:rsidR="00DD4920" w:rsidRPr="00DD4920" w:rsidRDefault="00DD4920" w:rsidP="003423C0">
      <w:pPr>
        <w:numPr>
          <w:ilvl w:val="0"/>
          <w:numId w:val="51"/>
        </w:numPr>
        <w:contextualSpacing/>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Kvalitní, systematickou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pravidelnou přípravou předchází zátěžovým situacím, stresům apod. Organizuje si vlastní přípravu, volí nejvhodnější metody přípravy. Umí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chce pomáhat – zvlášť je-li </w:t>
      </w:r>
      <w:r w:rsidR="003F03CD" w:rsidRPr="00DD4920">
        <w:rPr>
          <w:rFonts w:ascii="Book Antiqua" w:eastAsia="Calibri" w:hAnsi="Book Antiqua"/>
          <w:sz w:val="22"/>
          <w:szCs w:val="22"/>
          <w:lang w:eastAsia="en-US"/>
        </w:rPr>
        <w:t>o</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to požádán.</w:t>
      </w:r>
    </w:p>
    <w:p w14:paraId="649AC50B" w14:textId="3F05F238" w:rsidR="00DD4920" w:rsidRPr="00DD4920" w:rsidRDefault="00DD4920" w:rsidP="003423C0">
      <w:pPr>
        <w:numPr>
          <w:ilvl w:val="0"/>
          <w:numId w:val="51"/>
        </w:numPr>
        <w:contextualSpacing/>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Respektuje názory ostatních, umí naslouchat odlišným názorům, postojům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kulturám.</w:t>
      </w:r>
    </w:p>
    <w:p w14:paraId="20862D3C" w14:textId="513AF188" w:rsidR="00DD4920" w:rsidRPr="00DD4920" w:rsidRDefault="00DD4920" w:rsidP="003423C0">
      <w:pPr>
        <w:numPr>
          <w:ilvl w:val="0"/>
          <w:numId w:val="51"/>
        </w:numPr>
        <w:contextualSpacing/>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Umí srozumitelně, jasně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přesně sdělovat informace při komunikaci s ostatními, zvládá přesvědčivou argumentaci.</w:t>
      </w:r>
    </w:p>
    <w:p w14:paraId="56822266" w14:textId="5EEC63C0" w:rsidR="00DD4920" w:rsidRPr="00DD4920" w:rsidRDefault="00DD4920" w:rsidP="003423C0">
      <w:pPr>
        <w:numPr>
          <w:ilvl w:val="0"/>
          <w:numId w:val="51"/>
        </w:numPr>
        <w:contextualSpacing/>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Je soutěživý, umí fungovat jako člen skupiny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dovede spolupracovat.</w:t>
      </w:r>
    </w:p>
    <w:p w14:paraId="596E8775" w14:textId="7A2A2A10" w:rsidR="00DD4920" w:rsidRPr="00DD4920" w:rsidRDefault="00DD4920" w:rsidP="003423C0">
      <w:pPr>
        <w:numPr>
          <w:ilvl w:val="0"/>
          <w:numId w:val="51"/>
        </w:numPr>
        <w:contextualSpacing/>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Vyhledává cizojazyčné informace, zpracovává je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dovede dále využít.</w:t>
      </w:r>
    </w:p>
    <w:p w14:paraId="004F7CA2" w14:textId="77777777" w:rsidR="00DD4920" w:rsidRPr="00DD4920" w:rsidRDefault="00DD4920" w:rsidP="00A1783D">
      <w:pPr>
        <w:jc w:val="both"/>
        <w:outlineLvl w:val="8"/>
        <w:rPr>
          <w:rFonts w:ascii="Book Antiqua" w:eastAsia="Calibri" w:hAnsi="Book Antiqua"/>
          <w:sz w:val="22"/>
          <w:szCs w:val="22"/>
          <w:lang w:eastAsia="en-US"/>
        </w:rPr>
      </w:pPr>
    </w:p>
    <w:p w14:paraId="046D0043" w14:textId="0E512192" w:rsidR="00DD4920" w:rsidRPr="00DD4920" w:rsidRDefault="00DD4920" w:rsidP="00A1783D">
      <w:pPr>
        <w:outlineLvl w:val="8"/>
        <w:rPr>
          <w:rFonts w:ascii="Book Antiqua" w:eastAsia="Calibri" w:hAnsi="Book Antiqua"/>
          <w:b/>
          <w:bCs/>
          <w:sz w:val="22"/>
          <w:szCs w:val="22"/>
          <w:lang w:eastAsia="en-US"/>
        </w:rPr>
      </w:pPr>
      <w:r w:rsidRPr="00DD4920">
        <w:rPr>
          <w:rFonts w:ascii="Book Antiqua" w:eastAsia="Calibri" w:hAnsi="Book Antiqua"/>
          <w:b/>
          <w:bCs/>
          <w:sz w:val="22"/>
          <w:szCs w:val="22"/>
          <w:lang w:eastAsia="en-US"/>
        </w:rPr>
        <w:t xml:space="preserve">Výchova </w:t>
      </w:r>
      <w:r w:rsidR="003F03CD" w:rsidRPr="00DD4920">
        <w:rPr>
          <w:rFonts w:ascii="Book Antiqua" w:eastAsia="Calibri" w:hAnsi="Book Antiqua"/>
          <w:b/>
          <w:bCs/>
          <w:sz w:val="22"/>
          <w:szCs w:val="22"/>
          <w:lang w:eastAsia="en-US"/>
        </w:rPr>
        <w:t>k</w:t>
      </w:r>
      <w:r w:rsidR="003F03CD">
        <w:rPr>
          <w:rFonts w:ascii="Book Antiqua" w:eastAsia="Calibri" w:hAnsi="Book Antiqua"/>
          <w:b/>
          <w:bCs/>
          <w:sz w:val="22"/>
          <w:szCs w:val="22"/>
          <w:lang w:eastAsia="en-US"/>
        </w:rPr>
        <w:t> </w:t>
      </w:r>
      <w:r w:rsidRPr="00DD4920">
        <w:rPr>
          <w:rFonts w:ascii="Book Antiqua" w:eastAsia="Calibri" w:hAnsi="Book Antiqua"/>
          <w:b/>
          <w:bCs/>
          <w:sz w:val="22"/>
          <w:szCs w:val="22"/>
          <w:lang w:eastAsia="en-US"/>
        </w:rPr>
        <w:t xml:space="preserve">myšlení </w:t>
      </w:r>
      <w:r w:rsidR="003F03CD" w:rsidRPr="00DD4920">
        <w:rPr>
          <w:rFonts w:ascii="Book Antiqua" w:eastAsia="Calibri" w:hAnsi="Book Antiqua"/>
          <w:b/>
          <w:bCs/>
          <w:sz w:val="22"/>
          <w:szCs w:val="22"/>
          <w:lang w:eastAsia="en-US"/>
        </w:rPr>
        <w:t>v</w:t>
      </w:r>
      <w:r w:rsidR="003F03CD">
        <w:rPr>
          <w:rFonts w:ascii="Book Antiqua" w:eastAsia="Calibri" w:hAnsi="Book Antiqua"/>
          <w:b/>
          <w:bCs/>
          <w:sz w:val="22"/>
          <w:szCs w:val="22"/>
          <w:lang w:eastAsia="en-US"/>
        </w:rPr>
        <w:t> </w:t>
      </w:r>
      <w:r w:rsidRPr="00DD4920">
        <w:rPr>
          <w:rFonts w:ascii="Book Antiqua" w:eastAsia="Calibri" w:hAnsi="Book Antiqua"/>
          <w:b/>
          <w:bCs/>
          <w:sz w:val="22"/>
          <w:szCs w:val="22"/>
          <w:lang w:eastAsia="en-US"/>
        </w:rPr>
        <w:t xml:space="preserve">evropských </w:t>
      </w:r>
      <w:r w:rsidR="003F03CD" w:rsidRPr="00DD4920">
        <w:rPr>
          <w:rFonts w:ascii="Book Antiqua" w:eastAsia="Calibri" w:hAnsi="Book Antiqua"/>
          <w:b/>
          <w:bCs/>
          <w:sz w:val="22"/>
          <w:szCs w:val="22"/>
          <w:lang w:eastAsia="en-US"/>
        </w:rPr>
        <w:t>a</w:t>
      </w:r>
      <w:r w:rsidR="003F03CD">
        <w:rPr>
          <w:rFonts w:ascii="Book Antiqua" w:eastAsia="Calibri" w:hAnsi="Book Antiqua"/>
          <w:b/>
          <w:bCs/>
          <w:sz w:val="22"/>
          <w:szCs w:val="22"/>
          <w:lang w:eastAsia="en-US"/>
        </w:rPr>
        <w:t> </w:t>
      </w:r>
      <w:r w:rsidRPr="00DD4920">
        <w:rPr>
          <w:rFonts w:ascii="Book Antiqua" w:eastAsia="Calibri" w:hAnsi="Book Antiqua"/>
          <w:b/>
          <w:bCs/>
          <w:sz w:val="22"/>
          <w:szCs w:val="22"/>
          <w:lang w:eastAsia="en-US"/>
        </w:rPr>
        <w:t xml:space="preserve">globálních souvislostech </w:t>
      </w:r>
    </w:p>
    <w:p w14:paraId="64AFC0AA" w14:textId="35BC4868" w:rsidR="00DD4920" w:rsidRPr="00DD4920" w:rsidRDefault="00DD4920" w:rsidP="00A1783D">
      <w:pPr>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je výchovou budoucích evropských občanů jako zodpovědných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tvořivých osobností. </w:t>
      </w:r>
    </w:p>
    <w:p w14:paraId="457F160E" w14:textId="5C7E4D33" w:rsidR="00DD4920" w:rsidRPr="00DD4920" w:rsidRDefault="00DD4920" w:rsidP="003423C0">
      <w:pPr>
        <w:numPr>
          <w:ilvl w:val="0"/>
          <w:numId w:val="50"/>
        </w:numPr>
        <w:contextualSpacing/>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Rozvíjí vědomí evropské identity, otevírá horizonty poznání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perspektivy života v evropském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světovém prostoru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seznamuje </w:t>
      </w:r>
      <w:r w:rsidR="003F03CD" w:rsidRPr="00DD4920">
        <w:rPr>
          <w:rFonts w:ascii="Book Antiqua" w:eastAsia="Calibri" w:hAnsi="Book Antiqua"/>
          <w:sz w:val="22"/>
          <w:szCs w:val="22"/>
          <w:lang w:eastAsia="en-US"/>
        </w:rPr>
        <w:t>s</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možnostmi, které tento prostor poskytuje. </w:t>
      </w:r>
    </w:p>
    <w:p w14:paraId="377DF80B" w14:textId="5C1BC1F9" w:rsidR="00DD4920" w:rsidRPr="00DD4920" w:rsidRDefault="00DD4920" w:rsidP="003423C0">
      <w:pPr>
        <w:numPr>
          <w:ilvl w:val="0"/>
          <w:numId w:val="50"/>
        </w:numPr>
        <w:contextualSpacing/>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Objasňuje vazby mezi lokální, národní, evropskou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světovou úrovní uvažování, rozhodování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jednání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podporuje ve vědomí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jednání žáků hodnoty humanismu. </w:t>
      </w:r>
    </w:p>
    <w:p w14:paraId="76A1997B" w14:textId="430B7FA3" w:rsidR="00DD4920" w:rsidRPr="00DD4920" w:rsidRDefault="00DD4920" w:rsidP="003423C0">
      <w:pPr>
        <w:numPr>
          <w:ilvl w:val="0"/>
          <w:numId w:val="50"/>
        </w:numPr>
        <w:contextualSpacing/>
        <w:outlineLvl w:val="8"/>
        <w:rPr>
          <w:rFonts w:ascii="Book Antiqua" w:eastAsia="Calibri" w:hAnsi="Book Antiqua"/>
          <w:sz w:val="22"/>
          <w:szCs w:val="22"/>
          <w:lang w:eastAsia="en-US"/>
        </w:rPr>
      </w:pPr>
      <w:r w:rsidRPr="00DD4920">
        <w:rPr>
          <w:rFonts w:ascii="Book Antiqua" w:eastAsia="Calibri" w:hAnsi="Book Antiqua"/>
          <w:sz w:val="22"/>
          <w:szCs w:val="22"/>
          <w:lang w:eastAsia="en-US"/>
        </w:rPr>
        <w:lastRenderedPageBreak/>
        <w:t xml:space="preserve">Prohlubuje porozumění událostem, které mají vliv na vývoj Evropy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světa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zdůrazňuje osobní odpovědnost za dění ve společnosti.</w:t>
      </w:r>
      <w:r w:rsidRPr="00DD4920">
        <w:rPr>
          <w:rFonts w:ascii="Book Antiqua" w:eastAsia="Calibri" w:hAnsi="Book Antiqua"/>
          <w:sz w:val="22"/>
          <w:szCs w:val="22"/>
          <w:lang w:eastAsia="en-US"/>
        </w:rPr>
        <w:br/>
        <w:t xml:space="preserve">Posiluje individuální zájem žáka </w:t>
      </w:r>
      <w:r w:rsidR="003F03CD" w:rsidRPr="00DD4920">
        <w:rPr>
          <w:rFonts w:ascii="Book Antiqua" w:eastAsia="Calibri" w:hAnsi="Book Antiqua"/>
          <w:sz w:val="22"/>
          <w:szCs w:val="22"/>
          <w:lang w:eastAsia="en-US"/>
        </w:rPr>
        <w:t>o</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Evropu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svět, evropskou identitu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život člověka jako Evropana.</w:t>
      </w:r>
    </w:p>
    <w:p w14:paraId="3089FB92" w14:textId="77777777" w:rsidR="00DD4920" w:rsidRPr="00DD4920" w:rsidRDefault="00DD4920" w:rsidP="00A1783D">
      <w:pPr>
        <w:outlineLvl w:val="8"/>
        <w:rPr>
          <w:rFonts w:ascii="Book Antiqua" w:eastAsia="Calibri" w:hAnsi="Book Antiqua"/>
          <w:sz w:val="22"/>
          <w:szCs w:val="22"/>
          <w:lang w:eastAsia="en-US"/>
        </w:rPr>
      </w:pPr>
    </w:p>
    <w:p w14:paraId="3884DB7E" w14:textId="77777777" w:rsidR="00DD4920" w:rsidRPr="00DD4920" w:rsidRDefault="00DD4920" w:rsidP="00A1783D">
      <w:pPr>
        <w:outlineLvl w:val="8"/>
        <w:rPr>
          <w:rFonts w:ascii="Book Antiqua" w:eastAsia="Calibri" w:hAnsi="Book Antiqua"/>
          <w:b/>
          <w:bCs/>
          <w:sz w:val="22"/>
          <w:szCs w:val="22"/>
          <w:lang w:eastAsia="en-US"/>
        </w:rPr>
      </w:pPr>
      <w:r w:rsidRPr="00DD4920">
        <w:rPr>
          <w:rFonts w:ascii="Book Antiqua" w:eastAsia="Calibri" w:hAnsi="Book Antiqua"/>
          <w:b/>
          <w:bCs/>
          <w:sz w:val="22"/>
          <w:szCs w:val="22"/>
          <w:lang w:eastAsia="en-US"/>
        </w:rPr>
        <w:t xml:space="preserve">Multikulturní výchova </w:t>
      </w:r>
    </w:p>
    <w:p w14:paraId="5BE5473D" w14:textId="2549C002" w:rsidR="00DD4920" w:rsidRPr="00DD4920" w:rsidRDefault="00DD4920" w:rsidP="00A1783D">
      <w:pPr>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Cílem je seznamovat žáky </w:t>
      </w:r>
      <w:r w:rsidR="003F03CD" w:rsidRPr="00DD4920">
        <w:rPr>
          <w:rFonts w:ascii="Book Antiqua" w:eastAsia="Calibri" w:hAnsi="Book Antiqua"/>
          <w:sz w:val="22"/>
          <w:szCs w:val="22"/>
          <w:lang w:eastAsia="en-US"/>
        </w:rPr>
        <w:t>s</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rozmanitostí kultur, prohlubovat jejich poznání vlastní identity, rozvíjet jejich smysl pro respekt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solidaritu, nacházet způsoby spolupráce </w:t>
      </w:r>
      <w:r w:rsidR="003F03CD" w:rsidRPr="00DD4920">
        <w:rPr>
          <w:rFonts w:ascii="Book Antiqua" w:eastAsia="Calibri" w:hAnsi="Book Antiqua"/>
          <w:sz w:val="22"/>
          <w:szCs w:val="22"/>
          <w:lang w:eastAsia="en-US"/>
        </w:rPr>
        <w:t>s</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odlišnými kulturami. MKV souvisí </w:t>
      </w:r>
      <w:r w:rsidR="003F03CD" w:rsidRPr="00DD4920">
        <w:rPr>
          <w:rFonts w:ascii="Book Antiqua" w:eastAsia="Calibri" w:hAnsi="Book Antiqua"/>
          <w:sz w:val="22"/>
          <w:szCs w:val="22"/>
          <w:lang w:eastAsia="en-US"/>
        </w:rPr>
        <w:t>i</w:t>
      </w:r>
      <w:r w:rsidR="003F03CD">
        <w:rPr>
          <w:rFonts w:ascii="Book Antiqua" w:eastAsia="Calibri" w:hAnsi="Book Antiqua"/>
          <w:sz w:val="22"/>
          <w:szCs w:val="22"/>
          <w:lang w:eastAsia="en-US"/>
        </w:rPr>
        <w:t> </w:t>
      </w:r>
      <w:r w:rsidR="003F03CD" w:rsidRPr="00DD4920">
        <w:rPr>
          <w:rFonts w:ascii="Book Antiqua" w:eastAsia="Calibri" w:hAnsi="Book Antiqua"/>
          <w:sz w:val="22"/>
          <w:szCs w:val="22"/>
          <w:lang w:eastAsia="en-US"/>
        </w:rPr>
        <w:t>s</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mezilidskými vztahy ve škole, vztahy mezi školou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rodinou, vztahy školy </w:t>
      </w:r>
      <w:r w:rsidR="003F03CD" w:rsidRPr="00DD4920">
        <w:rPr>
          <w:rFonts w:ascii="Book Antiqua" w:eastAsia="Calibri" w:hAnsi="Book Antiqua"/>
          <w:sz w:val="22"/>
          <w:szCs w:val="22"/>
          <w:lang w:eastAsia="en-US"/>
        </w:rPr>
        <w:t>s</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místní komunitou.</w:t>
      </w:r>
      <w:r w:rsidRPr="00DD4920">
        <w:rPr>
          <w:rFonts w:ascii="Book Antiqua" w:eastAsia="Calibri" w:hAnsi="Book Antiqua"/>
          <w:sz w:val="22"/>
          <w:szCs w:val="22"/>
          <w:lang w:eastAsia="en-US"/>
        </w:rPr>
        <w:br/>
        <w:t xml:space="preserve">MKV se </w:t>
      </w:r>
      <w:r w:rsidR="003F03CD" w:rsidRPr="00DD4920">
        <w:rPr>
          <w:rFonts w:ascii="Book Antiqua" w:eastAsia="Calibri" w:hAnsi="Book Antiqua"/>
          <w:sz w:val="22"/>
          <w:szCs w:val="22"/>
          <w:lang w:eastAsia="en-US"/>
        </w:rPr>
        <w:t>v</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základním vzdělávání zabývá kulturními odlišnostmi, mezilidskými vztahy, etnickým původem lidí, multikulturalitou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principy sociálního smíru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solidarity.</w:t>
      </w:r>
    </w:p>
    <w:p w14:paraId="05EAE088" w14:textId="77777777" w:rsidR="00DD4920" w:rsidRPr="00DD4920" w:rsidRDefault="00DD4920" w:rsidP="00A1783D">
      <w:pPr>
        <w:outlineLvl w:val="8"/>
        <w:rPr>
          <w:rFonts w:ascii="Book Antiqua" w:eastAsia="Calibri" w:hAnsi="Book Antiqua"/>
          <w:sz w:val="22"/>
          <w:szCs w:val="22"/>
          <w:lang w:eastAsia="en-US"/>
        </w:rPr>
      </w:pPr>
    </w:p>
    <w:p w14:paraId="1EB46E11" w14:textId="6EA22490" w:rsidR="00DD4920" w:rsidRPr="00DD4920" w:rsidRDefault="003F03CD" w:rsidP="00A1783D">
      <w:pPr>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V</w:t>
      </w:r>
      <w:r>
        <w:rPr>
          <w:rFonts w:ascii="Book Antiqua" w:eastAsia="Calibri" w:hAnsi="Book Antiqua"/>
          <w:sz w:val="22"/>
          <w:szCs w:val="22"/>
          <w:lang w:eastAsia="en-US"/>
        </w:rPr>
        <w:t> </w:t>
      </w:r>
      <w:r w:rsidR="00DD4920" w:rsidRPr="00DD4920">
        <w:rPr>
          <w:rFonts w:ascii="Book Antiqua" w:eastAsia="Calibri" w:hAnsi="Book Antiqua"/>
          <w:sz w:val="22"/>
          <w:szCs w:val="22"/>
          <w:lang w:eastAsia="en-US"/>
        </w:rPr>
        <w:t xml:space="preserve">rámci </w:t>
      </w:r>
      <w:r w:rsidR="00DD4920" w:rsidRPr="00DD4920">
        <w:rPr>
          <w:rFonts w:ascii="Book Antiqua" w:eastAsia="Calibri" w:hAnsi="Book Antiqua"/>
          <w:b/>
          <w:bCs/>
          <w:sz w:val="22"/>
          <w:szCs w:val="22"/>
          <w:lang w:eastAsia="en-US"/>
        </w:rPr>
        <w:t xml:space="preserve">Environmentální výchovy </w:t>
      </w:r>
      <w:r w:rsidR="00DD4920" w:rsidRPr="00DD4920">
        <w:rPr>
          <w:rFonts w:ascii="Book Antiqua" w:eastAsia="Calibri" w:hAnsi="Book Antiqua"/>
          <w:sz w:val="22"/>
          <w:szCs w:val="22"/>
          <w:lang w:eastAsia="en-US"/>
        </w:rPr>
        <w:t xml:space="preserve">jsou žáci vedeni </w:t>
      </w:r>
      <w:r w:rsidRPr="00DD4920">
        <w:rPr>
          <w:rFonts w:ascii="Book Antiqua" w:eastAsia="Calibri" w:hAnsi="Book Antiqua"/>
          <w:sz w:val="22"/>
          <w:szCs w:val="22"/>
          <w:lang w:eastAsia="en-US"/>
        </w:rPr>
        <w:t>k</w:t>
      </w:r>
      <w:r>
        <w:rPr>
          <w:rFonts w:ascii="Book Antiqua" w:eastAsia="Calibri" w:hAnsi="Book Antiqua"/>
          <w:sz w:val="22"/>
          <w:szCs w:val="22"/>
          <w:lang w:eastAsia="en-US"/>
        </w:rPr>
        <w:t> </w:t>
      </w:r>
      <w:r w:rsidR="00DD4920" w:rsidRPr="00DD4920">
        <w:rPr>
          <w:rFonts w:ascii="Book Antiqua" w:eastAsia="Calibri" w:hAnsi="Book Antiqua"/>
          <w:sz w:val="22"/>
          <w:szCs w:val="22"/>
          <w:lang w:eastAsia="en-US"/>
        </w:rPr>
        <w:t xml:space="preserve">pochopení komplexnosti </w:t>
      </w:r>
      <w:r w:rsidRPr="00DD4920">
        <w:rPr>
          <w:rFonts w:ascii="Book Antiqua" w:eastAsia="Calibri" w:hAnsi="Book Antiqua"/>
          <w:sz w:val="22"/>
          <w:szCs w:val="22"/>
          <w:lang w:eastAsia="en-US"/>
        </w:rPr>
        <w:t>a</w:t>
      </w:r>
      <w:r>
        <w:rPr>
          <w:rFonts w:ascii="Book Antiqua" w:eastAsia="Calibri" w:hAnsi="Book Antiqua"/>
          <w:sz w:val="22"/>
          <w:szCs w:val="22"/>
          <w:lang w:eastAsia="en-US"/>
        </w:rPr>
        <w:t> </w:t>
      </w:r>
      <w:r w:rsidR="00DD4920" w:rsidRPr="00DD4920">
        <w:rPr>
          <w:rFonts w:ascii="Book Antiqua" w:eastAsia="Calibri" w:hAnsi="Book Antiqua"/>
          <w:sz w:val="22"/>
          <w:szCs w:val="22"/>
          <w:lang w:eastAsia="en-US"/>
        </w:rPr>
        <w:t xml:space="preserve">složitosti vztahů člověka </w:t>
      </w:r>
      <w:r w:rsidRPr="00DD4920">
        <w:rPr>
          <w:rFonts w:ascii="Book Antiqua" w:eastAsia="Calibri" w:hAnsi="Book Antiqua"/>
          <w:sz w:val="22"/>
          <w:szCs w:val="22"/>
          <w:lang w:eastAsia="en-US"/>
        </w:rPr>
        <w:t>a</w:t>
      </w:r>
      <w:r>
        <w:rPr>
          <w:rFonts w:ascii="Book Antiqua" w:eastAsia="Calibri" w:hAnsi="Book Antiqua"/>
          <w:sz w:val="22"/>
          <w:szCs w:val="22"/>
          <w:lang w:eastAsia="en-US"/>
        </w:rPr>
        <w:t> </w:t>
      </w:r>
      <w:r w:rsidR="00DD4920" w:rsidRPr="00DD4920">
        <w:rPr>
          <w:rFonts w:ascii="Book Antiqua" w:eastAsia="Calibri" w:hAnsi="Book Antiqua"/>
          <w:sz w:val="22"/>
          <w:szCs w:val="22"/>
          <w:lang w:eastAsia="en-US"/>
        </w:rPr>
        <w:t xml:space="preserve">životního prostředí. Žáci jsou podporováni </w:t>
      </w:r>
      <w:r w:rsidRPr="00DD4920">
        <w:rPr>
          <w:rFonts w:ascii="Book Antiqua" w:eastAsia="Calibri" w:hAnsi="Book Antiqua"/>
          <w:sz w:val="22"/>
          <w:szCs w:val="22"/>
          <w:lang w:eastAsia="en-US"/>
        </w:rPr>
        <w:t>v</w:t>
      </w:r>
      <w:r>
        <w:rPr>
          <w:rFonts w:ascii="Book Antiqua" w:eastAsia="Calibri" w:hAnsi="Book Antiqua"/>
          <w:sz w:val="22"/>
          <w:szCs w:val="22"/>
          <w:lang w:eastAsia="en-US"/>
        </w:rPr>
        <w:t> </w:t>
      </w:r>
      <w:r w:rsidR="00DD4920" w:rsidRPr="00DD4920">
        <w:rPr>
          <w:rFonts w:ascii="Book Antiqua" w:eastAsia="Calibri" w:hAnsi="Book Antiqua"/>
          <w:sz w:val="22"/>
          <w:szCs w:val="22"/>
          <w:lang w:eastAsia="en-US"/>
        </w:rPr>
        <w:t xml:space="preserve">aktivní účasti na ochraně </w:t>
      </w:r>
      <w:r w:rsidRPr="00DD4920">
        <w:rPr>
          <w:rFonts w:ascii="Book Antiqua" w:eastAsia="Calibri" w:hAnsi="Book Antiqua"/>
          <w:sz w:val="22"/>
          <w:szCs w:val="22"/>
          <w:lang w:eastAsia="en-US"/>
        </w:rPr>
        <w:t>a</w:t>
      </w:r>
      <w:r>
        <w:rPr>
          <w:rFonts w:ascii="Book Antiqua" w:eastAsia="Calibri" w:hAnsi="Book Antiqua"/>
          <w:sz w:val="22"/>
          <w:szCs w:val="22"/>
          <w:lang w:eastAsia="en-US"/>
        </w:rPr>
        <w:t> </w:t>
      </w:r>
      <w:r w:rsidR="00DD4920" w:rsidRPr="00DD4920">
        <w:rPr>
          <w:rFonts w:ascii="Book Antiqua" w:eastAsia="Calibri" w:hAnsi="Book Antiqua"/>
          <w:sz w:val="22"/>
          <w:szCs w:val="22"/>
          <w:lang w:eastAsia="en-US"/>
        </w:rPr>
        <w:t xml:space="preserve">citlivém utváření životního prostředí. EV ovlivňuje </w:t>
      </w:r>
      <w:r w:rsidRPr="00DD4920">
        <w:rPr>
          <w:rFonts w:ascii="Book Antiqua" w:eastAsia="Calibri" w:hAnsi="Book Antiqua"/>
          <w:sz w:val="22"/>
          <w:szCs w:val="22"/>
          <w:lang w:eastAsia="en-US"/>
        </w:rPr>
        <w:t>v</w:t>
      </w:r>
      <w:r>
        <w:rPr>
          <w:rFonts w:ascii="Book Antiqua" w:eastAsia="Calibri" w:hAnsi="Book Antiqua"/>
          <w:sz w:val="22"/>
          <w:szCs w:val="22"/>
          <w:lang w:eastAsia="en-US"/>
        </w:rPr>
        <w:t> </w:t>
      </w:r>
      <w:r w:rsidR="00DD4920" w:rsidRPr="00DD4920">
        <w:rPr>
          <w:rFonts w:ascii="Book Antiqua" w:eastAsia="Calibri" w:hAnsi="Book Antiqua"/>
          <w:sz w:val="22"/>
          <w:szCs w:val="22"/>
          <w:lang w:eastAsia="en-US"/>
        </w:rPr>
        <w:t xml:space="preserve">zájmu udržitelnosti rozvoje lidské civilizace životní styl </w:t>
      </w:r>
      <w:r w:rsidRPr="00DD4920">
        <w:rPr>
          <w:rFonts w:ascii="Book Antiqua" w:eastAsia="Calibri" w:hAnsi="Book Antiqua"/>
          <w:sz w:val="22"/>
          <w:szCs w:val="22"/>
          <w:lang w:eastAsia="en-US"/>
        </w:rPr>
        <w:t>a</w:t>
      </w:r>
      <w:r>
        <w:rPr>
          <w:rFonts w:ascii="Book Antiqua" w:eastAsia="Calibri" w:hAnsi="Book Antiqua"/>
          <w:sz w:val="22"/>
          <w:szCs w:val="22"/>
          <w:lang w:eastAsia="en-US"/>
        </w:rPr>
        <w:t> </w:t>
      </w:r>
      <w:r w:rsidR="00DD4920" w:rsidRPr="00DD4920">
        <w:rPr>
          <w:rFonts w:ascii="Book Antiqua" w:eastAsia="Calibri" w:hAnsi="Book Antiqua"/>
          <w:sz w:val="22"/>
          <w:szCs w:val="22"/>
          <w:lang w:eastAsia="en-US"/>
        </w:rPr>
        <w:t>hodnotovou orientaci žáků.</w:t>
      </w:r>
      <w:r w:rsidR="00DD4920" w:rsidRPr="00DD4920">
        <w:rPr>
          <w:rFonts w:ascii="Book Antiqua" w:eastAsia="Calibri" w:hAnsi="Book Antiqua"/>
          <w:sz w:val="22"/>
          <w:szCs w:val="22"/>
          <w:lang w:eastAsia="en-US"/>
        </w:rPr>
        <w:br/>
        <w:t xml:space="preserve">EV se </w:t>
      </w:r>
      <w:r w:rsidRPr="00DD4920">
        <w:rPr>
          <w:rFonts w:ascii="Book Antiqua" w:eastAsia="Calibri" w:hAnsi="Book Antiqua"/>
          <w:sz w:val="22"/>
          <w:szCs w:val="22"/>
          <w:lang w:eastAsia="en-US"/>
        </w:rPr>
        <w:t>v</w:t>
      </w:r>
      <w:r>
        <w:rPr>
          <w:rFonts w:ascii="Book Antiqua" w:eastAsia="Calibri" w:hAnsi="Book Antiqua"/>
          <w:sz w:val="22"/>
          <w:szCs w:val="22"/>
          <w:lang w:eastAsia="en-US"/>
        </w:rPr>
        <w:t> </w:t>
      </w:r>
      <w:r w:rsidR="00DD4920" w:rsidRPr="00DD4920">
        <w:rPr>
          <w:rFonts w:ascii="Book Antiqua" w:eastAsia="Calibri" w:hAnsi="Book Antiqua"/>
          <w:sz w:val="22"/>
          <w:szCs w:val="22"/>
          <w:lang w:eastAsia="en-US"/>
        </w:rPr>
        <w:t xml:space="preserve">základním vzdělávání věnuje základním podmínkám života, ekosystémům, vztahu člověka </w:t>
      </w:r>
      <w:r w:rsidRPr="00DD4920">
        <w:rPr>
          <w:rFonts w:ascii="Book Antiqua" w:eastAsia="Calibri" w:hAnsi="Book Antiqua"/>
          <w:sz w:val="22"/>
          <w:szCs w:val="22"/>
          <w:lang w:eastAsia="en-US"/>
        </w:rPr>
        <w:t>k</w:t>
      </w:r>
      <w:r>
        <w:rPr>
          <w:rFonts w:ascii="Book Antiqua" w:eastAsia="Calibri" w:hAnsi="Book Antiqua"/>
          <w:sz w:val="22"/>
          <w:szCs w:val="22"/>
          <w:lang w:eastAsia="en-US"/>
        </w:rPr>
        <w:t> </w:t>
      </w:r>
      <w:r w:rsidR="00DD4920" w:rsidRPr="00DD4920">
        <w:rPr>
          <w:rFonts w:ascii="Book Antiqua" w:eastAsia="Calibri" w:hAnsi="Book Antiqua"/>
          <w:sz w:val="22"/>
          <w:szCs w:val="22"/>
          <w:lang w:eastAsia="en-US"/>
        </w:rPr>
        <w:t xml:space="preserve">prostředí </w:t>
      </w:r>
      <w:r w:rsidRPr="00DD4920">
        <w:rPr>
          <w:rFonts w:ascii="Book Antiqua" w:eastAsia="Calibri" w:hAnsi="Book Antiqua"/>
          <w:sz w:val="22"/>
          <w:szCs w:val="22"/>
          <w:lang w:eastAsia="en-US"/>
        </w:rPr>
        <w:t>a</w:t>
      </w:r>
      <w:r>
        <w:rPr>
          <w:rFonts w:ascii="Book Antiqua" w:eastAsia="Calibri" w:hAnsi="Book Antiqua"/>
          <w:sz w:val="22"/>
          <w:szCs w:val="22"/>
          <w:lang w:eastAsia="en-US"/>
        </w:rPr>
        <w:t> </w:t>
      </w:r>
      <w:r w:rsidR="00DD4920" w:rsidRPr="00DD4920">
        <w:rPr>
          <w:rFonts w:ascii="Book Antiqua" w:eastAsia="Calibri" w:hAnsi="Book Antiqua"/>
          <w:sz w:val="22"/>
          <w:szCs w:val="22"/>
          <w:lang w:eastAsia="en-US"/>
        </w:rPr>
        <w:t xml:space="preserve">souvislostem lidských aktivit </w:t>
      </w:r>
      <w:r w:rsidRPr="00DD4920">
        <w:rPr>
          <w:rFonts w:ascii="Book Antiqua" w:eastAsia="Calibri" w:hAnsi="Book Antiqua"/>
          <w:sz w:val="22"/>
          <w:szCs w:val="22"/>
          <w:lang w:eastAsia="en-US"/>
        </w:rPr>
        <w:t>s</w:t>
      </w:r>
      <w:r>
        <w:rPr>
          <w:rFonts w:ascii="Book Antiqua" w:eastAsia="Calibri" w:hAnsi="Book Antiqua"/>
          <w:sz w:val="22"/>
          <w:szCs w:val="22"/>
          <w:lang w:eastAsia="en-US"/>
        </w:rPr>
        <w:t> </w:t>
      </w:r>
      <w:r w:rsidR="00DD4920" w:rsidRPr="00DD4920">
        <w:rPr>
          <w:rFonts w:ascii="Book Antiqua" w:eastAsia="Calibri" w:hAnsi="Book Antiqua"/>
          <w:sz w:val="22"/>
          <w:szCs w:val="22"/>
          <w:lang w:eastAsia="en-US"/>
        </w:rPr>
        <w:t>problémy životního prostředí</w:t>
      </w:r>
    </w:p>
    <w:p w14:paraId="0AEF3F8C" w14:textId="5960C509" w:rsidR="00DD4920" w:rsidRPr="00DD4920" w:rsidRDefault="00DD4920" w:rsidP="00A1783D">
      <w:pPr>
        <w:spacing w:before="100" w:beforeAutospacing="1"/>
        <w:outlineLvl w:val="8"/>
        <w:rPr>
          <w:rFonts w:ascii="Book Antiqua" w:hAnsi="Book Antiqua"/>
          <w:b/>
          <w:bCs/>
          <w:sz w:val="22"/>
          <w:szCs w:val="22"/>
        </w:rPr>
      </w:pPr>
      <w:r w:rsidRPr="00DD4920">
        <w:rPr>
          <w:rFonts w:ascii="Book Antiqua" w:hAnsi="Book Antiqua"/>
          <w:sz w:val="22"/>
          <w:szCs w:val="22"/>
        </w:rPr>
        <w:t xml:space="preserve">Smyslem průřezového tématu </w:t>
      </w:r>
      <w:r w:rsidRPr="00DD4920">
        <w:rPr>
          <w:rFonts w:ascii="Book Antiqua" w:hAnsi="Book Antiqua"/>
          <w:b/>
          <w:bCs/>
          <w:sz w:val="22"/>
          <w:szCs w:val="22"/>
        </w:rPr>
        <w:t>Mediální výchova (MV)</w:t>
      </w:r>
      <w:r w:rsidRPr="00DD4920">
        <w:rPr>
          <w:rFonts w:ascii="Book Antiqua" w:hAnsi="Book Antiqua"/>
          <w:sz w:val="22"/>
          <w:szCs w:val="22"/>
        </w:rPr>
        <w:t xml:space="preserve"> je vybavit žáky základní úrovní mediální gramotnosti. MV nabízí poznatky týkající se mediální komunikace </w:t>
      </w:r>
      <w:r w:rsidR="003F03CD" w:rsidRPr="00DD4920">
        <w:rPr>
          <w:rFonts w:ascii="Book Antiqua" w:hAnsi="Book Antiqua"/>
          <w:sz w:val="22"/>
          <w:szCs w:val="22"/>
        </w:rPr>
        <w:t>a</w:t>
      </w:r>
      <w:r w:rsidR="003F03CD">
        <w:rPr>
          <w:rFonts w:ascii="Book Antiqua" w:hAnsi="Book Antiqua"/>
          <w:sz w:val="22"/>
          <w:szCs w:val="22"/>
        </w:rPr>
        <w:t> </w:t>
      </w:r>
      <w:r w:rsidRPr="00DD4920">
        <w:rPr>
          <w:rFonts w:ascii="Book Antiqua" w:hAnsi="Book Antiqua"/>
          <w:sz w:val="22"/>
          <w:szCs w:val="22"/>
        </w:rPr>
        <w:t xml:space="preserve">také základní dovednosti práce </w:t>
      </w:r>
      <w:r w:rsidR="003F03CD" w:rsidRPr="00DD4920">
        <w:rPr>
          <w:rFonts w:ascii="Book Antiqua" w:hAnsi="Book Antiqua"/>
          <w:sz w:val="22"/>
          <w:szCs w:val="22"/>
        </w:rPr>
        <w:t>s</w:t>
      </w:r>
      <w:r w:rsidR="003F03CD">
        <w:rPr>
          <w:rFonts w:ascii="Book Antiqua" w:hAnsi="Book Antiqua"/>
          <w:sz w:val="22"/>
          <w:szCs w:val="22"/>
        </w:rPr>
        <w:t> </w:t>
      </w:r>
      <w:r w:rsidRPr="00DD4920">
        <w:rPr>
          <w:rFonts w:ascii="Book Antiqua" w:hAnsi="Book Antiqua"/>
          <w:sz w:val="22"/>
          <w:szCs w:val="22"/>
        </w:rPr>
        <w:t xml:space="preserve">médii. MV vede žáky </w:t>
      </w:r>
      <w:r w:rsidR="003F03CD" w:rsidRPr="00DD4920">
        <w:rPr>
          <w:rFonts w:ascii="Book Antiqua" w:hAnsi="Book Antiqua"/>
          <w:sz w:val="22"/>
          <w:szCs w:val="22"/>
        </w:rPr>
        <w:t>k</w:t>
      </w:r>
      <w:r w:rsidR="003F03CD">
        <w:rPr>
          <w:rFonts w:ascii="Book Antiqua" w:hAnsi="Book Antiqua"/>
          <w:sz w:val="22"/>
          <w:szCs w:val="22"/>
        </w:rPr>
        <w:t> </w:t>
      </w:r>
      <w:r w:rsidRPr="00DD4920">
        <w:rPr>
          <w:rFonts w:ascii="Book Antiqua" w:hAnsi="Book Antiqua"/>
          <w:sz w:val="22"/>
          <w:szCs w:val="22"/>
        </w:rPr>
        <w:t xml:space="preserve">poučenému vyhodnocování mediálních sdělení </w:t>
      </w:r>
      <w:r w:rsidR="003F03CD" w:rsidRPr="00DD4920">
        <w:rPr>
          <w:rFonts w:ascii="Book Antiqua" w:hAnsi="Book Antiqua"/>
          <w:sz w:val="22"/>
          <w:szCs w:val="22"/>
        </w:rPr>
        <w:t>z</w:t>
      </w:r>
      <w:r w:rsidR="003F03CD">
        <w:rPr>
          <w:rFonts w:ascii="Book Antiqua" w:hAnsi="Book Antiqua"/>
          <w:sz w:val="22"/>
          <w:szCs w:val="22"/>
        </w:rPr>
        <w:t> </w:t>
      </w:r>
      <w:r w:rsidRPr="00DD4920">
        <w:rPr>
          <w:rFonts w:ascii="Book Antiqua" w:hAnsi="Book Antiqua"/>
          <w:sz w:val="22"/>
          <w:szCs w:val="22"/>
        </w:rPr>
        <w:t xml:space="preserve">hlediska jejich záměru </w:t>
      </w:r>
      <w:r w:rsidR="003F03CD" w:rsidRPr="00DD4920">
        <w:rPr>
          <w:rFonts w:ascii="Book Antiqua" w:hAnsi="Book Antiqua"/>
          <w:sz w:val="22"/>
          <w:szCs w:val="22"/>
        </w:rPr>
        <w:t>a</w:t>
      </w:r>
      <w:r w:rsidR="003F03CD">
        <w:rPr>
          <w:rFonts w:ascii="Book Antiqua" w:hAnsi="Book Antiqua"/>
          <w:sz w:val="22"/>
          <w:szCs w:val="22"/>
        </w:rPr>
        <w:t> </w:t>
      </w:r>
      <w:r w:rsidR="003F03CD" w:rsidRPr="00DD4920">
        <w:rPr>
          <w:rFonts w:ascii="Book Antiqua" w:hAnsi="Book Antiqua"/>
          <w:sz w:val="22"/>
          <w:szCs w:val="22"/>
        </w:rPr>
        <w:t>z</w:t>
      </w:r>
      <w:r w:rsidR="003F03CD">
        <w:rPr>
          <w:rFonts w:ascii="Book Antiqua" w:hAnsi="Book Antiqua"/>
          <w:sz w:val="22"/>
          <w:szCs w:val="22"/>
        </w:rPr>
        <w:t> </w:t>
      </w:r>
      <w:r w:rsidRPr="00DD4920">
        <w:rPr>
          <w:rFonts w:ascii="Book Antiqua" w:hAnsi="Book Antiqua"/>
          <w:sz w:val="22"/>
          <w:szCs w:val="22"/>
        </w:rPr>
        <w:t xml:space="preserve">hlediska jejich vztahu </w:t>
      </w:r>
      <w:r w:rsidR="003F03CD" w:rsidRPr="00DD4920">
        <w:rPr>
          <w:rFonts w:ascii="Book Antiqua" w:hAnsi="Book Antiqua"/>
          <w:sz w:val="22"/>
          <w:szCs w:val="22"/>
        </w:rPr>
        <w:t>k</w:t>
      </w:r>
      <w:r w:rsidR="003F03CD">
        <w:rPr>
          <w:rFonts w:ascii="Book Antiqua" w:hAnsi="Book Antiqua"/>
          <w:sz w:val="22"/>
          <w:szCs w:val="22"/>
        </w:rPr>
        <w:t> </w:t>
      </w:r>
      <w:r w:rsidRPr="00DD4920">
        <w:rPr>
          <w:rFonts w:ascii="Book Antiqua" w:hAnsi="Book Antiqua"/>
          <w:sz w:val="22"/>
          <w:szCs w:val="22"/>
        </w:rPr>
        <w:t>realitě.</w:t>
      </w:r>
      <w:r w:rsidRPr="00DD4920">
        <w:rPr>
          <w:rFonts w:ascii="Book Antiqua" w:hAnsi="Book Antiqua"/>
          <w:sz w:val="22"/>
          <w:szCs w:val="22"/>
        </w:rPr>
        <w:br/>
        <w:t xml:space="preserve">MV se </w:t>
      </w:r>
      <w:r w:rsidR="003F03CD" w:rsidRPr="00DD4920">
        <w:rPr>
          <w:rFonts w:ascii="Book Antiqua" w:hAnsi="Book Antiqua"/>
          <w:sz w:val="22"/>
          <w:szCs w:val="22"/>
        </w:rPr>
        <w:t>v</w:t>
      </w:r>
      <w:r w:rsidR="003F03CD">
        <w:rPr>
          <w:rFonts w:ascii="Book Antiqua" w:hAnsi="Book Antiqua"/>
          <w:sz w:val="22"/>
          <w:szCs w:val="22"/>
        </w:rPr>
        <w:t> </w:t>
      </w:r>
      <w:r w:rsidRPr="00DD4920">
        <w:rPr>
          <w:rFonts w:ascii="Book Antiqua" w:hAnsi="Book Antiqua"/>
          <w:sz w:val="22"/>
          <w:szCs w:val="22"/>
        </w:rPr>
        <w:t xml:space="preserve">základním vzdělávání věnuje kritickému vnímání mediálních sdělení, interpretaci vztahu médií </w:t>
      </w:r>
      <w:r w:rsidR="003F03CD" w:rsidRPr="00DD4920">
        <w:rPr>
          <w:rFonts w:ascii="Book Antiqua" w:hAnsi="Book Antiqua"/>
          <w:sz w:val="22"/>
          <w:szCs w:val="22"/>
        </w:rPr>
        <w:t>a</w:t>
      </w:r>
      <w:r w:rsidR="003F03CD">
        <w:rPr>
          <w:rFonts w:ascii="Book Antiqua" w:hAnsi="Book Antiqua"/>
          <w:sz w:val="22"/>
          <w:szCs w:val="22"/>
        </w:rPr>
        <w:t> </w:t>
      </w:r>
      <w:r w:rsidRPr="00DD4920">
        <w:rPr>
          <w:rFonts w:ascii="Book Antiqua" w:hAnsi="Book Antiqua"/>
          <w:sz w:val="22"/>
          <w:szCs w:val="22"/>
        </w:rPr>
        <w:t xml:space="preserve">reality, stavbě mediálních sdělení, vnímání autora mediálních sdělení, fungování </w:t>
      </w:r>
      <w:r w:rsidR="003F03CD" w:rsidRPr="00DD4920">
        <w:rPr>
          <w:rFonts w:ascii="Book Antiqua" w:hAnsi="Book Antiqua"/>
          <w:sz w:val="22"/>
          <w:szCs w:val="22"/>
        </w:rPr>
        <w:t>a</w:t>
      </w:r>
      <w:r w:rsidR="003F03CD">
        <w:rPr>
          <w:rFonts w:ascii="Book Antiqua" w:hAnsi="Book Antiqua"/>
          <w:sz w:val="22"/>
          <w:szCs w:val="22"/>
        </w:rPr>
        <w:t> </w:t>
      </w:r>
      <w:r w:rsidRPr="00DD4920">
        <w:rPr>
          <w:rFonts w:ascii="Book Antiqua" w:hAnsi="Book Antiqua"/>
          <w:sz w:val="22"/>
          <w:szCs w:val="22"/>
        </w:rPr>
        <w:t xml:space="preserve">vlivu médií ve společnosti </w:t>
      </w:r>
      <w:r w:rsidR="003F03CD" w:rsidRPr="00DD4920">
        <w:rPr>
          <w:rFonts w:ascii="Book Antiqua" w:hAnsi="Book Antiqua"/>
          <w:sz w:val="22"/>
          <w:szCs w:val="22"/>
        </w:rPr>
        <w:t>a</w:t>
      </w:r>
      <w:r w:rsidR="003F03CD">
        <w:rPr>
          <w:rFonts w:ascii="Book Antiqua" w:hAnsi="Book Antiqua"/>
          <w:sz w:val="22"/>
          <w:szCs w:val="22"/>
        </w:rPr>
        <w:t> </w:t>
      </w:r>
      <w:r w:rsidRPr="00DD4920">
        <w:rPr>
          <w:rFonts w:ascii="Book Antiqua" w:hAnsi="Book Antiqua"/>
          <w:sz w:val="22"/>
          <w:szCs w:val="22"/>
        </w:rPr>
        <w:t>také praktické tvorbě mediálních sdělení.</w:t>
      </w:r>
    </w:p>
    <w:p w14:paraId="17658846" w14:textId="77777777" w:rsidR="00DD4920" w:rsidRPr="00DD4920" w:rsidRDefault="00DD4920" w:rsidP="00A1783D">
      <w:pPr>
        <w:spacing w:before="100" w:beforeAutospacing="1"/>
        <w:outlineLvl w:val="8"/>
        <w:rPr>
          <w:rFonts w:ascii="Book Antiqua" w:hAnsi="Book Antiqua"/>
          <w:b/>
          <w:bCs/>
          <w:sz w:val="22"/>
          <w:szCs w:val="22"/>
        </w:rPr>
      </w:pPr>
    </w:p>
    <w:p w14:paraId="2D299190" w14:textId="77777777" w:rsidR="00DD4920" w:rsidRPr="00DD4920" w:rsidRDefault="00DD4920" w:rsidP="00A1783D">
      <w:pPr>
        <w:outlineLvl w:val="8"/>
        <w:rPr>
          <w:rFonts w:eastAsia="Calibri"/>
          <w:szCs w:val="22"/>
          <w:lang w:eastAsia="en-US"/>
        </w:rPr>
        <w:sectPr w:rsidR="00DD4920" w:rsidRPr="00DD4920" w:rsidSect="00132316">
          <w:pgSz w:w="11906" w:h="16838" w:code="9"/>
          <w:pgMar w:top="1134" w:right="851" w:bottom="1134" w:left="1134" w:header="454" w:footer="454" w:gutter="0"/>
          <w:cols w:space="708"/>
          <w:docGrid w:linePitch="360"/>
        </w:sectPr>
      </w:pPr>
      <w:r w:rsidRPr="00DD4920">
        <w:rPr>
          <w:rFonts w:eastAsia="Calibri"/>
          <w:szCs w:val="22"/>
          <w:lang w:eastAsia="en-US"/>
        </w:rPr>
        <w:br w:type="page"/>
      </w: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9"/>
        <w:gridCol w:w="4109"/>
        <w:gridCol w:w="3959"/>
        <w:gridCol w:w="2310"/>
        <w:gridCol w:w="2067"/>
      </w:tblGrid>
      <w:tr w:rsidR="00DD4920" w:rsidRPr="00DD4920" w14:paraId="678459BE" w14:textId="77777777" w:rsidTr="00AC6C32">
        <w:trPr>
          <w:trHeight w:val="416"/>
          <w:tblHeader/>
        </w:trPr>
        <w:tc>
          <w:tcPr>
            <w:tcW w:w="14424" w:type="dxa"/>
            <w:gridSpan w:val="5"/>
            <w:shd w:val="clear" w:color="auto" w:fill="C6D9F1" w:themeFill="text2" w:themeFillTint="33"/>
            <w:vAlign w:val="center"/>
          </w:tcPr>
          <w:p w14:paraId="2EC21AA1" w14:textId="77777777" w:rsidR="00DD4920" w:rsidRPr="00DD4920" w:rsidRDefault="00DD4920" w:rsidP="00A1783D">
            <w:pPr>
              <w:outlineLvl w:val="8"/>
              <w:rPr>
                <w:rFonts w:eastAsia="Calibri"/>
                <w:b/>
                <w:szCs w:val="22"/>
                <w:lang w:eastAsia="en-US"/>
              </w:rPr>
            </w:pPr>
            <w:r w:rsidRPr="00DD4920">
              <w:rPr>
                <w:rFonts w:eastAsia="Calibri"/>
                <w:szCs w:val="22"/>
                <w:lang w:eastAsia="en-US"/>
              </w:rPr>
              <w:lastRenderedPageBreak/>
              <w:t>1. – 2. ročník</w:t>
            </w:r>
          </w:p>
        </w:tc>
      </w:tr>
      <w:tr w:rsidR="00DD4920" w:rsidRPr="00DD4920" w14:paraId="5EC22E70" w14:textId="77777777" w:rsidTr="00AC6C32">
        <w:trPr>
          <w:trHeight w:val="810"/>
          <w:tblHeader/>
        </w:trPr>
        <w:tc>
          <w:tcPr>
            <w:tcW w:w="1979" w:type="dxa"/>
            <w:shd w:val="clear" w:color="auto" w:fill="C6D9F1" w:themeFill="text2" w:themeFillTint="33"/>
            <w:vAlign w:val="center"/>
          </w:tcPr>
          <w:p w14:paraId="5B73C442"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Klíčové kompetence</w:t>
            </w:r>
          </w:p>
        </w:tc>
        <w:tc>
          <w:tcPr>
            <w:tcW w:w="4109" w:type="dxa"/>
            <w:shd w:val="clear" w:color="auto" w:fill="C6D9F1" w:themeFill="text2" w:themeFillTint="33"/>
            <w:vAlign w:val="center"/>
          </w:tcPr>
          <w:p w14:paraId="033D09F2"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Výstupy</w:t>
            </w:r>
          </w:p>
        </w:tc>
        <w:tc>
          <w:tcPr>
            <w:tcW w:w="3959" w:type="dxa"/>
            <w:shd w:val="clear" w:color="auto" w:fill="C6D9F1" w:themeFill="text2" w:themeFillTint="33"/>
            <w:vAlign w:val="center"/>
          </w:tcPr>
          <w:p w14:paraId="57B346F4" w14:textId="64F73E3F" w:rsidR="00DD4920" w:rsidRPr="00DD4920" w:rsidRDefault="00DD4920" w:rsidP="00A1783D">
            <w:pPr>
              <w:outlineLvl w:val="8"/>
              <w:rPr>
                <w:rFonts w:eastAsia="Calibri"/>
                <w:b/>
                <w:szCs w:val="22"/>
                <w:lang w:eastAsia="en-US"/>
              </w:rPr>
            </w:pPr>
            <w:r w:rsidRPr="00DD4920">
              <w:rPr>
                <w:rFonts w:eastAsia="Calibri"/>
                <w:b/>
                <w:szCs w:val="22"/>
                <w:lang w:eastAsia="en-US"/>
              </w:rPr>
              <w:t>Učivo</w:t>
            </w:r>
            <w:r w:rsidRPr="00DD4920">
              <w:rPr>
                <w:rFonts w:eastAsia="Calibri"/>
                <w:b/>
                <w:szCs w:val="22"/>
                <w:lang w:eastAsia="en-US"/>
              </w:rPr>
              <w:br/>
            </w:r>
            <w:r w:rsidRPr="00DD4920">
              <w:rPr>
                <w:rFonts w:eastAsia="Calibri"/>
                <w:sz w:val="16"/>
                <w:szCs w:val="16"/>
                <w:lang w:eastAsia="en-US"/>
              </w:rPr>
              <w:t xml:space="preserve">Uvedené učivo společné pro 1. </w:t>
            </w:r>
            <w:r w:rsidR="003F03CD" w:rsidRPr="00DD4920">
              <w:rPr>
                <w:rFonts w:eastAsia="Calibri"/>
                <w:sz w:val="16"/>
                <w:szCs w:val="16"/>
                <w:lang w:eastAsia="en-US"/>
              </w:rPr>
              <w:t>a</w:t>
            </w:r>
            <w:r w:rsidR="003F03CD">
              <w:rPr>
                <w:rFonts w:eastAsia="Calibri"/>
                <w:sz w:val="16"/>
                <w:szCs w:val="16"/>
                <w:lang w:eastAsia="en-US"/>
              </w:rPr>
              <w:t> </w:t>
            </w:r>
            <w:r w:rsidRPr="00DD4920">
              <w:rPr>
                <w:rFonts w:eastAsia="Calibri"/>
                <w:sz w:val="16"/>
                <w:szCs w:val="16"/>
                <w:lang w:eastAsia="en-US"/>
              </w:rPr>
              <w:t xml:space="preserve">2. ročník. Konkrétní rozvržení závisí na pokročilosti, charakteru </w:t>
            </w:r>
            <w:r w:rsidR="003F03CD" w:rsidRPr="00DD4920">
              <w:rPr>
                <w:rFonts w:eastAsia="Calibri"/>
                <w:sz w:val="16"/>
                <w:szCs w:val="16"/>
                <w:lang w:eastAsia="en-US"/>
              </w:rPr>
              <w:t>a</w:t>
            </w:r>
            <w:r w:rsidR="003F03CD">
              <w:rPr>
                <w:rFonts w:eastAsia="Calibri"/>
                <w:sz w:val="16"/>
                <w:szCs w:val="16"/>
                <w:lang w:eastAsia="en-US"/>
              </w:rPr>
              <w:t> </w:t>
            </w:r>
            <w:r w:rsidRPr="00DD4920">
              <w:rPr>
                <w:rFonts w:eastAsia="Calibri"/>
                <w:sz w:val="16"/>
                <w:szCs w:val="16"/>
                <w:lang w:eastAsia="en-US"/>
              </w:rPr>
              <w:t>specifických podmínkách třídy/skupiny.</w:t>
            </w:r>
          </w:p>
        </w:tc>
        <w:tc>
          <w:tcPr>
            <w:tcW w:w="2310" w:type="dxa"/>
            <w:shd w:val="clear" w:color="auto" w:fill="C6D9F1" w:themeFill="text2" w:themeFillTint="33"/>
            <w:vAlign w:val="center"/>
          </w:tcPr>
          <w:p w14:paraId="13B5E7C5"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Mezipředmětové vztahy</w:t>
            </w:r>
          </w:p>
        </w:tc>
        <w:tc>
          <w:tcPr>
            <w:tcW w:w="2067" w:type="dxa"/>
            <w:shd w:val="clear" w:color="auto" w:fill="C6D9F1" w:themeFill="text2" w:themeFillTint="33"/>
            <w:vAlign w:val="center"/>
          </w:tcPr>
          <w:p w14:paraId="448934FA"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Průřezová témata</w:t>
            </w:r>
          </w:p>
        </w:tc>
      </w:tr>
      <w:tr w:rsidR="00DD4920" w:rsidRPr="00DD4920" w14:paraId="257B5E5F" w14:textId="77777777" w:rsidTr="00A36E34">
        <w:trPr>
          <w:trHeight w:val="5670"/>
          <w:tblHeader/>
        </w:trPr>
        <w:tc>
          <w:tcPr>
            <w:tcW w:w="1979" w:type="dxa"/>
            <w:vAlign w:val="center"/>
          </w:tcPr>
          <w:p w14:paraId="5A7C73CD" w14:textId="77777777" w:rsidR="00DD4920" w:rsidRPr="00DD4920" w:rsidRDefault="00DD4920" w:rsidP="00A1783D">
            <w:pPr>
              <w:outlineLvl w:val="8"/>
              <w:rPr>
                <w:rFonts w:eastAsia="Calibri"/>
                <w:szCs w:val="22"/>
                <w:lang w:eastAsia="en-US"/>
              </w:rPr>
            </w:pPr>
          </w:p>
          <w:p w14:paraId="737355A3" w14:textId="77777777" w:rsidR="00DD4920" w:rsidRPr="00DD4920" w:rsidRDefault="00DD4920" w:rsidP="00A1783D">
            <w:pPr>
              <w:outlineLvl w:val="8"/>
              <w:rPr>
                <w:rFonts w:eastAsia="Calibri"/>
                <w:szCs w:val="22"/>
                <w:lang w:eastAsia="en-US"/>
              </w:rPr>
            </w:pPr>
          </w:p>
          <w:p w14:paraId="2AA94A13" w14:textId="77777777" w:rsidR="00DD4920" w:rsidRPr="00DD4920" w:rsidRDefault="00DD4920" w:rsidP="00A1783D">
            <w:pPr>
              <w:outlineLvl w:val="8"/>
            </w:pPr>
            <w:r w:rsidRPr="00DD4920">
              <w:t>KU 1-4</w:t>
            </w:r>
          </w:p>
          <w:p w14:paraId="3B8B781F" w14:textId="77777777" w:rsidR="00DD4920" w:rsidRPr="00DD4920" w:rsidRDefault="00DD4920" w:rsidP="00A1783D">
            <w:pPr>
              <w:outlineLvl w:val="8"/>
            </w:pPr>
            <w:r w:rsidRPr="00DD4920">
              <w:t>KRP 1-6</w:t>
            </w:r>
          </w:p>
          <w:p w14:paraId="708C0018" w14:textId="77777777" w:rsidR="00DD4920" w:rsidRPr="00DD4920" w:rsidRDefault="00DD4920" w:rsidP="00A1783D">
            <w:pPr>
              <w:outlineLvl w:val="8"/>
            </w:pPr>
            <w:r w:rsidRPr="00DD4920">
              <w:t>KK</w:t>
            </w:r>
          </w:p>
          <w:p w14:paraId="45EC99D2" w14:textId="77777777" w:rsidR="00DD4920" w:rsidRPr="00DD4920" w:rsidRDefault="00DD4920" w:rsidP="00A1783D">
            <w:pPr>
              <w:outlineLvl w:val="8"/>
            </w:pPr>
            <w:r w:rsidRPr="00DD4920">
              <w:t>KSP</w:t>
            </w:r>
          </w:p>
          <w:p w14:paraId="20D5E5EE" w14:textId="77777777" w:rsidR="00DD4920" w:rsidRPr="00DD4920" w:rsidRDefault="00DD4920" w:rsidP="00A1783D">
            <w:pPr>
              <w:outlineLvl w:val="8"/>
            </w:pPr>
            <w:r w:rsidRPr="00DD4920">
              <w:t>KO</w:t>
            </w:r>
          </w:p>
          <w:p w14:paraId="48E2B0BB" w14:textId="77777777" w:rsidR="00DD4920" w:rsidRPr="00DD4920" w:rsidRDefault="00DD4920" w:rsidP="00A1783D">
            <w:pPr>
              <w:outlineLvl w:val="8"/>
            </w:pPr>
            <w:r w:rsidRPr="00DD4920">
              <w:t>KP 1-6</w:t>
            </w:r>
          </w:p>
          <w:p w14:paraId="3BA2C489" w14:textId="77777777" w:rsidR="00DD4920" w:rsidRPr="00DD4920" w:rsidRDefault="00DD4920" w:rsidP="00A1783D">
            <w:pPr>
              <w:outlineLvl w:val="8"/>
              <w:rPr>
                <w:rFonts w:eastAsia="Calibri"/>
                <w:szCs w:val="22"/>
                <w:lang w:eastAsia="en-US"/>
              </w:rPr>
            </w:pPr>
          </w:p>
          <w:p w14:paraId="6E5A83FF" w14:textId="77777777" w:rsidR="00DD4920" w:rsidRPr="00DD4920" w:rsidRDefault="00DD4920" w:rsidP="00A1783D">
            <w:pPr>
              <w:outlineLvl w:val="8"/>
              <w:rPr>
                <w:rFonts w:eastAsia="Calibri"/>
                <w:szCs w:val="22"/>
                <w:lang w:eastAsia="en-US"/>
              </w:rPr>
            </w:pPr>
          </w:p>
          <w:p w14:paraId="2186D1BD" w14:textId="77777777" w:rsidR="00DD4920" w:rsidRPr="00DD4920" w:rsidRDefault="00DD4920" w:rsidP="00A1783D">
            <w:pPr>
              <w:outlineLvl w:val="8"/>
              <w:rPr>
                <w:rFonts w:eastAsia="Calibri"/>
                <w:szCs w:val="22"/>
                <w:lang w:eastAsia="en-US"/>
              </w:rPr>
            </w:pPr>
          </w:p>
          <w:p w14:paraId="4C28FC20" w14:textId="77777777" w:rsidR="00DD4920" w:rsidRPr="00DD4920" w:rsidRDefault="00DD4920" w:rsidP="00A1783D">
            <w:pPr>
              <w:outlineLvl w:val="8"/>
              <w:rPr>
                <w:rFonts w:eastAsia="Calibri"/>
                <w:szCs w:val="22"/>
                <w:lang w:eastAsia="en-US"/>
              </w:rPr>
            </w:pPr>
          </w:p>
        </w:tc>
        <w:tc>
          <w:tcPr>
            <w:tcW w:w="4109" w:type="dxa"/>
          </w:tcPr>
          <w:p w14:paraId="5B5D47DE" w14:textId="77777777" w:rsidR="00DD4920" w:rsidRPr="00A36E34" w:rsidRDefault="00DD4920" w:rsidP="00A1783D">
            <w:pPr>
              <w:spacing w:before="100" w:beforeAutospacing="1" w:after="119"/>
              <w:outlineLvl w:val="8"/>
            </w:pPr>
            <w:r w:rsidRPr="00A36E34">
              <w:t>1. ročník</w:t>
            </w:r>
          </w:p>
          <w:p w14:paraId="249AED3C" w14:textId="1F54103B" w:rsidR="00DD4920" w:rsidRPr="00A36E34" w:rsidRDefault="00DD4920" w:rsidP="003423C0">
            <w:pPr>
              <w:numPr>
                <w:ilvl w:val="0"/>
                <w:numId w:val="38"/>
              </w:numPr>
              <w:spacing w:before="100" w:beforeAutospacing="1" w:after="119"/>
              <w:outlineLvl w:val="8"/>
            </w:pPr>
            <w:r w:rsidRPr="00A36E34">
              <w:t xml:space="preserve">identifikuje strukturu textu </w:t>
            </w:r>
            <w:r w:rsidR="003F03CD" w:rsidRPr="00A36E34">
              <w:t>a</w:t>
            </w:r>
            <w:r w:rsidR="003F03CD">
              <w:t> </w:t>
            </w:r>
            <w:r w:rsidRPr="00A36E34">
              <w:t xml:space="preserve">rozliší hlavní </w:t>
            </w:r>
            <w:r w:rsidR="003F03CD" w:rsidRPr="00A36E34">
              <w:t>a</w:t>
            </w:r>
            <w:r w:rsidR="003F03CD">
              <w:t> </w:t>
            </w:r>
            <w:r w:rsidRPr="00A36E34">
              <w:t xml:space="preserve">doplňující informace </w:t>
            </w:r>
          </w:p>
          <w:p w14:paraId="668BEB9D" w14:textId="1477B92E" w:rsidR="00DD4920" w:rsidRPr="00A36E34" w:rsidRDefault="003F03CD" w:rsidP="003423C0">
            <w:pPr>
              <w:numPr>
                <w:ilvl w:val="0"/>
                <w:numId w:val="38"/>
              </w:numPr>
              <w:spacing w:before="100" w:beforeAutospacing="1"/>
              <w:outlineLvl w:val="8"/>
            </w:pPr>
            <w:r w:rsidRPr="00A36E34">
              <w:t>V</w:t>
            </w:r>
            <w:r>
              <w:t> </w:t>
            </w:r>
            <w:r w:rsidR="00DD4920" w:rsidRPr="00A36E34">
              <w:t xml:space="preserve">jednoduchém textu porozumí hlavním myšlenkám </w:t>
            </w:r>
            <w:r w:rsidRPr="00A36E34">
              <w:t>a</w:t>
            </w:r>
            <w:r>
              <w:t> </w:t>
            </w:r>
            <w:r w:rsidRPr="00A36E34">
              <w:t>s</w:t>
            </w:r>
            <w:r>
              <w:t> </w:t>
            </w:r>
            <w:r w:rsidR="00DD4920" w:rsidRPr="00A36E34">
              <w:t xml:space="preserve">pomocí slovníku pracuje </w:t>
            </w:r>
            <w:r w:rsidRPr="00A36E34">
              <w:t>i</w:t>
            </w:r>
            <w:r>
              <w:t> </w:t>
            </w:r>
            <w:r w:rsidRPr="00A36E34">
              <w:t>s</w:t>
            </w:r>
            <w:r>
              <w:t> </w:t>
            </w:r>
            <w:r w:rsidR="00DD4920" w:rsidRPr="00A36E34">
              <w:t xml:space="preserve">detaily </w:t>
            </w:r>
          </w:p>
          <w:p w14:paraId="20DAD78E" w14:textId="77777777" w:rsidR="00DD4920" w:rsidRPr="00A36E34" w:rsidRDefault="00DD4920" w:rsidP="003423C0">
            <w:pPr>
              <w:numPr>
                <w:ilvl w:val="0"/>
                <w:numId w:val="38"/>
              </w:numPr>
              <w:spacing w:before="100" w:beforeAutospacing="1"/>
              <w:outlineLvl w:val="8"/>
            </w:pPr>
            <w:r w:rsidRPr="00A36E34">
              <w:t xml:space="preserve">jednoduchou formou popíše své okolí, osoby, zájmy, činnosti </w:t>
            </w:r>
          </w:p>
          <w:p w14:paraId="068C1D2F" w14:textId="0F5731EE" w:rsidR="00DD4920" w:rsidRPr="00A36E34" w:rsidRDefault="003F03CD" w:rsidP="003423C0">
            <w:pPr>
              <w:numPr>
                <w:ilvl w:val="0"/>
                <w:numId w:val="38"/>
              </w:numPr>
              <w:spacing w:before="100" w:beforeAutospacing="1"/>
              <w:outlineLvl w:val="8"/>
            </w:pPr>
            <w:r w:rsidRPr="00A36E34">
              <w:t>Z</w:t>
            </w:r>
            <w:r>
              <w:t> </w:t>
            </w:r>
            <w:r w:rsidR="00DD4920" w:rsidRPr="00A36E34">
              <w:t xml:space="preserve">dobře srozumitelného projevu rodilého mluvčího pochopí hlavní myšlenky, identifikuje event. citové zabarvení promluvy. Takto rozumí </w:t>
            </w:r>
            <w:r w:rsidRPr="00A36E34">
              <w:t>i</w:t>
            </w:r>
            <w:r>
              <w:t> </w:t>
            </w:r>
            <w:r w:rsidR="00DD4920" w:rsidRPr="00A36E34">
              <w:t xml:space="preserve">jednoduché konverzaci dvou mluvčích, kteří mluví zřetelně </w:t>
            </w:r>
          </w:p>
          <w:p w14:paraId="48484933" w14:textId="760E5B7C" w:rsidR="00DD4920" w:rsidRPr="00A36E34" w:rsidRDefault="003F03CD" w:rsidP="003423C0">
            <w:pPr>
              <w:numPr>
                <w:ilvl w:val="0"/>
                <w:numId w:val="38"/>
              </w:numPr>
              <w:spacing w:before="100" w:beforeAutospacing="1"/>
              <w:outlineLvl w:val="8"/>
            </w:pPr>
            <w:r w:rsidRPr="00A36E34">
              <w:t>U</w:t>
            </w:r>
            <w:r>
              <w:t> </w:t>
            </w:r>
            <w:r w:rsidR="00DD4920" w:rsidRPr="00A36E34">
              <w:t xml:space="preserve">jednoduchých textů </w:t>
            </w:r>
            <w:r w:rsidRPr="00A36E34">
              <w:t>a</w:t>
            </w:r>
            <w:r>
              <w:t> </w:t>
            </w:r>
            <w:r w:rsidR="00DD4920" w:rsidRPr="00A36E34">
              <w:t xml:space="preserve">vyslechnutých ústních projevů srozumitelně sdělí hlavní myšlenky </w:t>
            </w:r>
          </w:p>
          <w:p w14:paraId="182CFB0D" w14:textId="4CD7BE24" w:rsidR="00DD4920" w:rsidRPr="00A36E34" w:rsidRDefault="00DD4920" w:rsidP="003423C0">
            <w:pPr>
              <w:numPr>
                <w:ilvl w:val="0"/>
                <w:numId w:val="38"/>
              </w:numPr>
              <w:spacing w:before="100" w:beforeAutospacing="1"/>
              <w:outlineLvl w:val="8"/>
            </w:pPr>
            <w:r w:rsidRPr="00A36E34">
              <w:t xml:space="preserve">Dbá na správnou výslovnost jednotlivých slov </w:t>
            </w:r>
            <w:r w:rsidR="003F03CD" w:rsidRPr="00A36E34">
              <w:t>a</w:t>
            </w:r>
            <w:r w:rsidR="003F03CD">
              <w:t> </w:t>
            </w:r>
            <w:r w:rsidRPr="00A36E34">
              <w:t xml:space="preserve">dodržování základních pravidel anglické fonetiky </w:t>
            </w:r>
          </w:p>
          <w:p w14:paraId="10A7ED2E" w14:textId="3F1213D5" w:rsidR="00DD4920" w:rsidRPr="00A36E34" w:rsidRDefault="00DD4920" w:rsidP="003423C0">
            <w:pPr>
              <w:numPr>
                <w:ilvl w:val="0"/>
                <w:numId w:val="38"/>
              </w:numPr>
              <w:spacing w:before="100" w:beforeAutospacing="1"/>
              <w:outlineLvl w:val="8"/>
            </w:pPr>
            <w:r w:rsidRPr="00A36E34">
              <w:t xml:space="preserve">Píše srozumitelné </w:t>
            </w:r>
            <w:r w:rsidR="003F03CD" w:rsidRPr="00A36E34">
              <w:t>a</w:t>
            </w:r>
            <w:r w:rsidR="003F03CD">
              <w:t> </w:t>
            </w:r>
            <w:r w:rsidRPr="00A36E34">
              <w:t xml:space="preserve">logicky vystavěné jednoduché texty na běžná témata. </w:t>
            </w:r>
          </w:p>
          <w:p w14:paraId="1542ADD1" w14:textId="77777777" w:rsidR="00DD4920" w:rsidRPr="00A36E34" w:rsidRDefault="00DD4920" w:rsidP="003423C0">
            <w:pPr>
              <w:numPr>
                <w:ilvl w:val="0"/>
                <w:numId w:val="38"/>
              </w:numPr>
              <w:spacing w:before="100" w:beforeAutospacing="1" w:after="119"/>
              <w:outlineLvl w:val="8"/>
            </w:pPr>
            <w:r w:rsidRPr="00A36E34">
              <w:t xml:space="preserve">Dokáže pracovat s běžnými slovníky. </w:t>
            </w:r>
          </w:p>
        </w:tc>
        <w:tc>
          <w:tcPr>
            <w:tcW w:w="3959" w:type="dxa"/>
          </w:tcPr>
          <w:p w14:paraId="3A12F5EE" w14:textId="77777777" w:rsidR="00DD4920" w:rsidRPr="00A36E34" w:rsidRDefault="00DD4920" w:rsidP="00A1783D">
            <w:pPr>
              <w:snapToGrid w:val="0"/>
              <w:outlineLvl w:val="8"/>
              <w:rPr>
                <w:rFonts w:eastAsia="Calibri"/>
                <w:b/>
                <w:bCs/>
                <w:lang w:eastAsia="en-US"/>
              </w:rPr>
            </w:pPr>
            <w:r w:rsidRPr="00A36E34">
              <w:rPr>
                <w:rFonts w:eastAsia="Calibri"/>
                <w:b/>
                <w:bCs/>
                <w:lang w:eastAsia="en-US"/>
              </w:rPr>
              <w:t>Slovní zásoba, témata:</w:t>
            </w:r>
          </w:p>
          <w:p w14:paraId="04717E7C" w14:textId="77777777" w:rsidR="00DD4920" w:rsidRPr="00A36E34" w:rsidRDefault="00DD4920" w:rsidP="00A1783D">
            <w:pPr>
              <w:outlineLvl w:val="8"/>
            </w:pPr>
            <w:r w:rsidRPr="00A36E34">
              <w:t xml:space="preserve">everyday English </w:t>
            </w:r>
          </w:p>
          <w:p w14:paraId="110E186B" w14:textId="007F8D30" w:rsidR="00DD4920" w:rsidRPr="00A36E34" w:rsidRDefault="00DD4920" w:rsidP="00A1783D">
            <w:pPr>
              <w:outlineLvl w:val="8"/>
            </w:pPr>
            <w:r w:rsidRPr="00A36E34">
              <w:t xml:space="preserve">vzhled </w:t>
            </w:r>
            <w:r w:rsidR="003F03CD" w:rsidRPr="00A36E34">
              <w:t>a</w:t>
            </w:r>
            <w:r w:rsidR="003F03CD">
              <w:t> </w:t>
            </w:r>
            <w:r w:rsidRPr="00A36E34">
              <w:t xml:space="preserve">charakter osoby, koníčky </w:t>
            </w:r>
            <w:r w:rsidR="003F03CD" w:rsidRPr="00A36E34">
              <w:t>a</w:t>
            </w:r>
            <w:r w:rsidR="003F03CD">
              <w:t> </w:t>
            </w:r>
            <w:r w:rsidRPr="00A36E34">
              <w:t>zájmy</w:t>
            </w:r>
          </w:p>
          <w:p w14:paraId="64CB6B47" w14:textId="77777777" w:rsidR="00DD4920" w:rsidRPr="00A36E34" w:rsidRDefault="00DD4920" w:rsidP="00A1783D">
            <w:pPr>
              <w:outlineLvl w:val="8"/>
            </w:pPr>
            <w:r w:rsidRPr="00A36E34">
              <w:t xml:space="preserve">pocity, vztahy, </w:t>
            </w:r>
          </w:p>
          <w:p w14:paraId="6ADF7BA6" w14:textId="77777777" w:rsidR="00DD4920" w:rsidRPr="00A36E34" w:rsidRDefault="00DD4920" w:rsidP="00A1783D">
            <w:pPr>
              <w:outlineLvl w:val="8"/>
            </w:pPr>
            <w:r w:rsidRPr="00A36E34">
              <w:t>vyjadřování souhlasu, nesouhlasu, zájmu</w:t>
            </w:r>
          </w:p>
          <w:p w14:paraId="1A978EFC" w14:textId="703D466D" w:rsidR="00DD4920" w:rsidRPr="00A36E34" w:rsidRDefault="00DD4920" w:rsidP="00A1783D">
            <w:pPr>
              <w:outlineLvl w:val="8"/>
            </w:pPr>
            <w:r w:rsidRPr="00A36E34">
              <w:t xml:space="preserve">sport </w:t>
            </w:r>
            <w:r w:rsidR="003F03CD" w:rsidRPr="00A36E34">
              <w:t>a</w:t>
            </w:r>
            <w:r w:rsidR="003F03CD">
              <w:t> </w:t>
            </w:r>
            <w:r w:rsidRPr="00A36E34">
              <w:t>volný čas</w:t>
            </w:r>
          </w:p>
          <w:p w14:paraId="435520CE" w14:textId="1E851365" w:rsidR="00DD4920" w:rsidRPr="00A36E34" w:rsidRDefault="00DD4920" w:rsidP="00A1783D">
            <w:pPr>
              <w:outlineLvl w:val="8"/>
            </w:pPr>
            <w:r w:rsidRPr="00A36E34">
              <w:t xml:space="preserve">zdraví </w:t>
            </w:r>
            <w:r w:rsidR="003F03CD" w:rsidRPr="00A36E34">
              <w:t>a</w:t>
            </w:r>
            <w:r w:rsidR="003F03CD">
              <w:t> </w:t>
            </w:r>
            <w:r w:rsidRPr="00A36E34">
              <w:t>nemoc, životní styl</w:t>
            </w:r>
          </w:p>
          <w:p w14:paraId="33D84EB6" w14:textId="77777777" w:rsidR="00DD4920" w:rsidRPr="00A36E34" w:rsidRDefault="00DD4920" w:rsidP="00A1783D">
            <w:pPr>
              <w:outlineLvl w:val="8"/>
            </w:pPr>
            <w:r w:rsidRPr="00A36E34">
              <w:t xml:space="preserve">jídlo, životní styl </w:t>
            </w:r>
          </w:p>
          <w:p w14:paraId="0C5067B9" w14:textId="77777777" w:rsidR="00DD4920" w:rsidRPr="00A36E34" w:rsidRDefault="00DD4920" w:rsidP="00A1783D">
            <w:pPr>
              <w:outlineLvl w:val="8"/>
            </w:pPr>
            <w:r w:rsidRPr="00A36E34">
              <w:t>nakupování, obchod</w:t>
            </w:r>
          </w:p>
          <w:p w14:paraId="03A7E240" w14:textId="423E94DE" w:rsidR="00DD4920" w:rsidRPr="00A36E34" w:rsidRDefault="00DD4920" w:rsidP="00A1783D">
            <w:pPr>
              <w:outlineLvl w:val="8"/>
            </w:pPr>
            <w:r w:rsidRPr="00A36E34">
              <w:t>dopis (úřední, osobní), zpráva,</w:t>
            </w:r>
            <w:r w:rsidR="0009046B">
              <w:br/>
            </w:r>
            <w:r w:rsidRPr="00A36E34">
              <w:t>e-mail,telefon</w:t>
            </w:r>
          </w:p>
          <w:p w14:paraId="5A9F7403" w14:textId="1BC6D770" w:rsidR="00DD4920" w:rsidRPr="00A36E34" w:rsidRDefault="00DD4920" w:rsidP="00A1783D">
            <w:pPr>
              <w:outlineLvl w:val="8"/>
            </w:pPr>
            <w:r w:rsidRPr="00A36E34">
              <w:t xml:space="preserve">práce, zaměstnání, žádost </w:t>
            </w:r>
            <w:r w:rsidR="003F03CD" w:rsidRPr="00A36E34">
              <w:t>o</w:t>
            </w:r>
            <w:r w:rsidR="003F03CD">
              <w:t> </w:t>
            </w:r>
            <w:r w:rsidRPr="00A36E34">
              <w:t xml:space="preserve">místo </w:t>
            </w:r>
          </w:p>
          <w:p w14:paraId="32326ADC" w14:textId="77777777" w:rsidR="00DD4920" w:rsidRPr="00A36E34" w:rsidRDefault="00DD4920" w:rsidP="00A1783D">
            <w:pPr>
              <w:outlineLvl w:val="8"/>
            </w:pPr>
            <w:r w:rsidRPr="00A36E34">
              <w:t>škola, vzdělávání</w:t>
            </w:r>
          </w:p>
          <w:p w14:paraId="533A569B" w14:textId="77777777" w:rsidR="00DD4920" w:rsidRPr="00A36E34" w:rsidRDefault="00DD4920" w:rsidP="00A1783D">
            <w:pPr>
              <w:outlineLvl w:val="8"/>
            </w:pPr>
            <w:r w:rsidRPr="00A36E34">
              <w:t xml:space="preserve">dům, domov, zahrada, </w:t>
            </w:r>
          </w:p>
          <w:p w14:paraId="00196C9A" w14:textId="77777777" w:rsidR="00DD4920" w:rsidRPr="00A36E34" w:rsidRDefault="00DD4920" w:rsidP="00A1783D">
            <w:pPr>
              <w:outlineLvl w:val="8"/>
            </w:pPr>
            <w:r w:rsidRPr="00A36E34">
              <w:t>cestování, doprava, ubytování</w:t>
            </w:r>
          </w:p>
          <w:p w14:paraId="6A67FFD2" w14:textId="77777777" w:rsidR="00DD4920" w:rsidRPr="00A36E34" w:rsidRDefault="00DD4920" w:rsidP="00A1783D">
            <w:pPr>
              <w:outlineLvl w:val="8"/>
            </w:pPr>
            <w:r w:rsidRPr="00A36E34">
              <w:t>postižení, charita</w:t>
            </w:r>
          </w:p>
          <w:p w14:paraId="32CE1E1E" w14:textId="77777777" w:rsidR="00DD4920" w:rsidRPr="00A36E34" w:rsidRDefault="00DD4920" w:rsidP="00A1783D">
            <w:pPr>
              <w:outlineLvl w:val="8"/>
            </w:pPr>
            <w:r w:rsidRPr="00A36E34">
              <w:t>kriminalita</w:t>
            </w:r>
          </w:p>
          <w:p w14:paraId="28662B8F" w14:textId="77777777" w:rsidR="00DD4920" w:rsidRPr="00A36E34" w:rsidRDefault="00DD4920" w:rsidP="00A1783D">
            <w:pPr>
              <w:outlineLvl w:val="8"/>
            </w:pPr>
            <w:r w:rsidRPr="00A36E34">
              <w:t xml:space="preserve">životní prostředí </w:t>
            </w:r>
          </w:p>
          <w:p w14:paraId="72A1CB70" w14:textId="77777777" w:rsidR="00DD4920" w:rsidRPr="00A36E34" w:rsidRDefault="00DD4920" w:rsidP="00A1783D">
            <w:pPr>
              <w:outlineLvl w:val="8"/>
            </w:pPr>
            <w:r w:rsidRPr="00A36E34">
              <w:t xml:space="preserve">film, TV, internet, média </w:t>
            </w:r>
          </w:p>
          <w:p w14:paraId="44067442" w14:textId="77777777" w:rsidR="00DD4920" w:rsidRPr="00A36E34" w:rsidRDefault="00DD4920" w:rsidP="00A1783D">
            <w:pPr>
              <w:outlineLvl w:val="8"/>
            </w:pPr>
            <w:r w:rsidRPr="00A36E34">
              <w:t>zábava</w:t>
            </w:r>
          </w:p>
          <w:p w14:paraId="46A6E975" w14:textId="77777777" w:rsidR="00DD4920" w:rsidRPr="00A36E34" w:rsidRDefault="00DD4920" w:rsidP="00A1783D">
            <w:pPr>
              <w:outlineLvl w:val="8"/>
            </w:pPr>
            <w:r w:rsidRPr="00A36E34">
              <w:t>literatura, umění, hudba</w:t>
            </w:r>
          </w:p>
          <w:p w14:paraId="0C571369" w14:textId="77777777" w:rsidR="00DD4920" w:rsidRPr="00A36E34" w:rsidRDefault="00DD4920" w:rsidP="00A1783D">
            <w:pPr>
              <w:outlineLvl w:val="8"/>
            </w:pPr>
            <w:r w:rsidRPr="00A36E34">
              <w:t>dotazník</w:t>
            </w:r>
          </w:p>
          <w:p w14:paraId="039057D3" w14:textId="77777777" w:rsidR="00DD4920" w:rsidRPr="00A36E34" w:rsidRDefault="00DD4920" w:rsidP="00A1783D">
            <w:pPr>
              <w:outlineLvl w:val="8"/>
            </w:pPr>
            <w:r w:rsidRPr="00A36E34">
              <w:t>osobnosti</w:t>
            </w:r>
          </w:p>
          <w:p w14:paraId="5385E15D" w14:textId="77777777" w:rsidR="00DD4920" w:rsidRPr="00A36E34" w:rsidRDefault="00DD4920" w:rsidP="00A1783D">
            <w:pPr>
              <w:outlineLvl w:val="8"/>
            </w:pPr>
            <w:r w:rsidRPr="00A36E34">
              <w:t xml:space="preserve">země, národnosti </w:t>
            </w:r>
          </w:p>
          <w:p w14:paraId="522390F7" w14:textId="7E86E841" w:rsidR="00DD4920" w:rsidRPr="00A36E34" w:rsidRDefault="00DD4920" w:rsidP="00A1783D">
            <w:pPr>
              <w:outlineLvl w:val="8"/>
            </w:pPr>
            <w:r w:rsidRPr="00A36E34">
              <w:t xml:space="preserve">základní znalosti </w:t>
            </w:r>
            <w:r w:rsidR="003F03CD" w:rsidRPr="00A36E34">
              <w:t>o</w:t>
            </w:r>
            <w:r w:rsidR="003F03CD">
              <w:t> </w:t>
            </w:r>
            <w:r w:rsidRPr="00A36E34">
              <w:t>Velké Británii</w:t>
            </w:r>
          </w:p>
          <w:p w14:paraId="397D27F3" w14:textId="77777777" w:rsidR="00DD4920" w:rsidRPr="00A36E34" w:rsidRDefault="00DD4920" w:rsidP="00A1783D">
            <w:pPr>
              <w:outlineLvl w:val="8"/>
            </w:pPr>
            <w:r w:rsidRPr="00A36E34">
              <w:t>angličtina jako světový jazyk</w:t>
            </w:r>
          </w:p>
          <w:p w14:paraId="1172756A" w14:textId="77777777" w:rsidR="00DD4920" w:rsidRPr="00A36E34" w:rsidRDefault="00DD4920" w:rsidP="00A1783D">
            <w:pPr>
              <w:outlineLvl w:val="8"/>
            </w:pPr>
            <w:r w:rsidRPr="00A36E34">
              <w:t xml:space="preserve">technologie, moderní svět </w:t>
            </w:r>
          </w:p>
          <w:p w14:paraId="6F0F18B4" w14:textId="77777777" w:rsidR="00DD4920" w:rsidRPr="00A36E34" w:rsidRDefault="00DD4920" w:rsidP="00A1783D">
            <w:pPr>
              <w:outlineLvl w:val="8"/>
            </w:pPr>
            <w:r w:rsidRPr="00A36E34">
              <w:t xml:space="preserve">EU </w:t>
            </w:r>
          </w:p>
          <w:p w14:paraId="3133B03F" w14:textId="77777777" w:rsidR="00DD4920" w:rsidRPr="00A36E34" w:rsidRDefault="00DD4920" w:rsidP="00A1783D">
            <w:pPr>
              <w:outlineLvl w:val="8"/>
            </w:pPr>
            <w:r w:rsidRPr="00A36E34">
              <w:t>budoucnost, plány</w:t>
            </w:r>
          </w:p>
          <w:p w14:paraId="26FD284C" w14:textId="77777777" w:rsidR="00DD4920" w:rsidRPr="00A36E34" w:rsidRDefault="00DD4920" w:rsidP="00A1783D">
            <w:pPr>
              <w:outlineLvl w:val="8"/>
            </w:pPr>
            <w:r w:rsidRPr="00A36E34">
              <w:t>ustálené kolokace</w:t>
            </w:r>
          </w:p>
        </w:tc>
        <w:tc>
          <w:tcPr>
            <w:tcW w:w="2310" w:type="dxa"/>
          </w:tcPr>
          <w:p w14:paraId="58FFA30E" w14:textId="77777777" w:rsidR="00DD4920" w:rsidRPr="00A36E34" w:rsidRDefault="00DD4920" w:rsidP="00A1783D">
            <w:pPr>
              <w:outlineLvl w:val="8"/>
              <w:rPr>
                <w:rFonts w:eastAsia="Calibri"/>
                <w:lang w:eastAsia="en-US"/>
              </w:rPr>
            </w:pPr>
          </w:p>
          <w:p w14:paraId="621F39CF" w14:textId="77777777" w:rsidR="00DD4920" w:rsidRPr="00A36E34" w:rsidRDefault="00DD4920" w:rsidP="00A1783D">
            <w:pPr>
              <w:outlineLvl w:val="8"/>
              <w:rPr>
                <w:rFonts w:eastAsia="Calibri"/>
                <w:lang w:eastAsia="en-US"/>
              </w:rPr>
            </w:pPr>
          </w:p>
          <w:p w14:paraId="62F99F5A" w14:textId="77777777" w:rsidR="00DD4920" w:rsidRPr="00A36E34" w:rsidRDefault="00DD4920" w:rsidP="00A1783D">
            <w:pPr>
              <w:spacing w:before="100" w:beforeAutospacing="1"/>
              <w:outlineLvl w:val="8"/>
            </w:pPr>
            <w:r w:rsidRPr="00A36E34">
              <w:t>ČJ, GEO, ZSV, BIO</w:t>
            </w:r>
          </w:p>
          <w:p w14:paraId="1D6321C7" w14:textId="77777777" w:rsidR="00DD4920" w:rsidRPr="00A36E34" w:rsidRDefault="00DD4920" w:rsidP="00A1783D">
            <w:pPr>
              <w:outlineLvl w:val="8"/>
              <w:rPr>
                <w:rFonts w:eastAsia="Calibri"/>
                <w:lang w:eastAsia="en-US"/>
              </w:rPr>
            </w:pPr>
          </w:p>
        </w:tc>
        <w:tc>
          <w:tcPr>
            <w:tcW w:w="2067" w:type="dxa"/>
          </w:tcPr>
          <w:p w14:paraId="7F13A036" w14:textId="6522D37F" w:rsidR="00DD4920" w:rsidRPr="00A36E34" w:rsidRDefault="00DD4920" w:rsidP="00A1783D">
            <w:pPr>
              <w:outlineLvl w:val="8"/>
            </w:pPr>
            <w:r w:rsidRPr="00A36E34">
              <w:t>Os.</w:t>
            </w:r>
            <w:r w:rsidR="003F03CD" w:rsidRPr="00A36E34">
              <w:t>a</w:t>
            </w:r>
            <w:r w:rsidR="003F03CD">
              <w:t> </w:t>
            </w:r>
            <w:r w:rsidRPr="00A36E34">
              <w:t>soc.vých.</w:t>
            </w:r>
          </w:p>
          <w:p w14:paraId="2EF63E6A" w14:textId="77777777" w:rsidR="00DD4920" w:rsidRPr="00A36E34" w:rsidRDefault="00DD4920" w:rsidP="00A1783D">
            <w:pPr>
              <w:outlineLvl w:val="8"/>
            </w:pPr>
            <w:r w:rsidRPr="00A36E34">
              <w:t>(průběžně)</w:t>
            </w:r>
          </w:p>
          <w:p w14:paraId="37C539A8" w14:textId="77777777" w:rsidR="00DD4920" w:rsidRPr="00A36E34" w:rsidRDefault="00DD4920" w:rsidP="00A1783D">
            <w:pPr>
              <w:outlineLvl w:val="8"/>
            </w:pPr>
          </w:p>
          <w:p w14:paraId="2441B102" w14:textId="77777777" w:rsidR="00DD4920" w:rsidRPr="00A36E34" w:rsidRDefault="00DD4920" w:rsidP="00A1783D">
            <w:pPr>
              <w:outlineLvl w:val="8"/>
            </w:pPr>
          </w:p>
          <w:p w14:paraId="07305E71" w14:textId="77777777" w:rsidR="00DD4920" w:rsidRPr="00A36E34" w:rsidRDefault="00DD4920" w:rsidP="00A1783D">
            <w:pPr>
              <w:outlineLvl w:val="8"/>
            </w:pPr>
          </w:p>
          <w:p w14:paraId="65A3B7D1" w14:textId="77777777" w:rsidR="00DD4920" w:rsidRPr="00A36E34" w:rsidRDefault="00DD4920" w:rsidP="00A1783D">
            <w:pPr>
              <w:outlineLvl w:val="8"/>
            </w:pPr>
          </w:p>
          <w:p w14:paraId="54CFB18E" w14:textId="77777777" w:rsidR="00DD4920" w:rsidRPr="00A36E34" w:rsidRDefault="00DD4920" w:rsidP="00A1783D">
            <w:pPr>
              <w:outlineLvl w:val="8"/>
            </w:pPr>
          </w:p>
          <w:p w14:paraId="3EDB6C41" w14:textId="77777777" w:rsidR="00DD4920" w:rsidRPr="00A36E34" w:rsidRDefault="00DD4920" w:rsidP="00A1783D">
            <w:pPr>
              <w:outlineLvl w:val="8"/>
            </w:pPr>
          </w:p>
          <w:p w14:paraId="02D4C106" w14:textId="77777777" w:rsidR="00DD4920" w:rsidRPr="00A36E34" w:rsidRDefault="00DD4920" w:rsidP="00A1783D">
            <w:pPr>
              <w:outlineLvl w:val="8"/>
            </w:pPr>
          </w:p>
          <w:p w14:paraId="36FDBAA1" w14:textId="77777777" w:rsidR="00DD4920" w:rsidRPr="00A36E34" w:rsidRDefault="00DD4920" w:rsidP="00A1783D">
            <w:pPr>
              <w:outlineLvl w:val="8"/>
            </w:pPr>
          </w:p>
          <w:p w14:paraId="3EED75DA" w14:textId="77777777" w:rsidR="00DD4920" w:rsidRPr="00A36E34" w:rsidRDefault="00DD4920" w:rsidP="00A1783D">
            <w:pPr>
              <w:outlineLvl w:val="8"/>
            </w:pPr>
          </w:p>
          <w:p w14:paraId="36CF01FD" w14:textId="77777777" w:rsidR="00DD4920" w:rsidRPr="00A36E34" w:rsidRDefault="00DD4920" w:rsidP="00A1783D">
            <w:pPr>
              <w:outlineLvl w:val="8"/>
            </w:pPr>
            <w:r w:rsidRPr="00A36E34">
              <w:t>Estet. vých.</w:t>
            </w:r>
          </w:p>
          <w:p w14:paraId="3E8C1FED" w14:textId="77777777" w:rsidR="00DD4920" w:rsidRPr="00A36E34" w:rsidRDefault="00DD4920" w:rsidP="00A1783D">
            <w:pPr>
              <w:outlineLvl w:val="8"/>
            </w:pPr>
          </w:p>
          <w:p w14:paraId="20B198D9" w14:textId="77777777" w:rsidR="00DD4920" w:rsidRPr="00A36E34" w:rsidRDefault="00DD4920" w:rsidP="00A1783D">
            <w:pPr>
              <w:outlineLvl w:val="8"/>
            </w:pPr>
          </w:p>
          <w:p w14:paraId="584176D3" w14:textId="77777777" w:rsidR="00DD4920" w:rsidRPr="00A36E34" w:rsidRDefault="00DD4920" w:rsidP="00A1783D">
            <w:pPr>
              <w:outlineLvl w:val="8"/>
            </w:pPr>
          </w:p>
          <w:p w14:paraId="62786D1E" w14:textId="77777777" w:rsidR="00DD4920" w:rsidRPr="00A36E34" w:rsidRDefault="00DD4920" w:rsidP="00A1783D">
            <w:pPr>
              <w:outlineLvl w:val="8"/>
            </w:pPr>
            <w:r w:rsidRPr="00A36E34">
              <w:t>Environ. vých.</w:t>
            </w:r>
          </w:p>
          <w:p w14:paraId="40FF0A64" w14:textId="77777777" w:rsidR="00DD4920" w:rsidRPr="00A36E34" w:rsidRDefault="00DD4920" w:rsidP="00A1783D">
            <w:pPr>
              <w:outlineLvl w:val="8"/>
            </w:pPr>
            <w:r w:rsidRPr="00A36E34">
              <w:t>Mediální vých.</w:t>
            </w:r>
          </w:p>
          <w:p w14:paraId="133E66C9" w14:textId="77777777" w:rsidR="00DD4920" w:rsidRPr="00A36E34" w:rsidRDefault="00DD4920" w:rsidP="00A1783D">
            <w:pPr>
              <w:outlineLvl w:val="8"/>
            </w:pPr>
            <w:r w:rsidRPr="00A36E34">
              <w:t>Multikult. vých.</w:t>
            </w:r>
          </w:p>
          <w:p w14:paraId="5BF9F94C" w14:textId="77777777" w:rsidR="00DD4920" w:rsidRPr="00A36E34" w:rsidRDefault="00DD4920" w:rsidP="00A1783D">
            <w:pPr>
              <w:outlineLvl w:val="8"/>
            </w:pPr>
          </w:p>
          <w:p w14:paraId="1FDDAF01" w14:textId="77777777" w:rsidR="00DD4920" w:rsidRPr="00A36E34" w:rsidRDefault="00DD4920" w:rsidP="00A1783D">
            <w:pPr>
              <w:outlineLvl w:val="8"/>
            </w:pPr>
          </w:p>
          <w:p w14:paraId="168F7D67" w14:textId="77777777" w:rsidR="00DD4920" w:rsidRPr="00A36E34" w:rsidRDefault="00DD4920" w:rsidP="00A1783D">
            <w:pPr>
              <w:outlineLvl w:val="8"/>
            </w:pPr>
          </w:p>
          <w:p w14:paraId="19CA8933" w14:textId="77777777" w:rsidR="00DD4920" w:rsidRPr="00A36E34" w:rsidRDefault="00DD4920" w:rsidP="00A1783D">
            <w:pPr>
              <w:outlineLvl w:val="8"/>
            </w:pPr>
            <w:r w:rsidRPr="00A36E34">
              <w:t>Multikult. vých.</w:t>
            </w:r>
          </w:p>
          <w:p w14:paraId="09FE2686" w14:textId="77777777" w:rsidR="00DD4920" w:rsidRPr="00A36E34" w:rsidRDefault="00DD4920" w:rsidP="00A1783D">
            <w:pPr>
              <w:outlineLvl w:val="8"/>
            </w:pPr>
          </w:p>
          <w:p w14:paraId="7618909C" w14:textId="4903F80A" w:rsidR="00DD4920" w:rsidRPr="00A36E34" w:rsidRDefault="00DD4920" w:rsidP="00A1783D">
            <w:pPr>
              <w:outlineLvl w:val="8"/>
            </w:pPr>
            <w:r w:rsidRPr="00A36E34">
              <w:t xml:space="preserve">V. </w:t>
            </w:r>
            <w:r w:rsidR="003F03CD" w:rsidRPr="00A36E34">
              <w:t>k</w:t>
            </w:r>
            <w:r w:rsidR="003F03CD">
              <w:t> </w:t>
            </w:r>
            <w:r w:rsidRPr="00A36E34">
              <w:t xml:space="preserve">myšl. </w:t>
            </w:r>
            <w:r w:rsidR="003F03CD" w:rsidRPr="00A36E34">
              <w:t>v</w:t>
            </w:r>
            <w:r w:rsidR="003F03CD">
              <w:t> </w:t>
            </w:r>
            <w:r w:rsidRPr="00A36E34">
              <w:t xml:space="preserve">evr. </w:t>
            </w:r>
            <w:r w:rsidR="003F03CD" w:rsidRPr="00A36E34">
              <w:t>a</w:t>
            </w:r>
            <w:r w:rsidR="003F03CD">
              <w:t> </w:t>
            </w:r>
            <w:r w:rsidRPr="00A36E34">
              <w:t>glob. souv.</w:t>
            </w:r>
          </w:p>
          <w:p w14:paraId="277097C6" w14:textId="77777777" w:rsidR="00DD4920" w:rsidRPr="00A36E34" w:rsidRDefault="00DD4920" w:rsidP="00A1783D">
            <w:pPr>
              <w:outlineLvl w:val="8"/>
              <w:rPr>
                <w:rFonts w:eastAsia="Calibri"/>
                <w:lang w:eastAsia="en-US"/>
              </w:rPr>
            </w:pPr>
          </w:p>
        </w:tc>
      </w:tr>
      <w:tr w:rsidR="00A36E34" w:rsidRPr="00DD4920" w14:paraId="1DF0B44A" w14:textId="77777777" w:rsidTr="00AC6C32">
        <w:trPr>
          <w:trHeight w:val="567"/>
          <w:tblHeader/>
        </w:trPr>
        <w:tc>
          <w:tcPr>
            <w:tcW w:w="1979" w:type="dxa"/>
            <w:shd w:val="clear" w:color="auto" w:fill="C6D9F1" w:themeFill="text2" w:themeFillTint="33"/>
            <w:vAlign w:val="center"/>
          </w:tcPr>
          <w:p w14:paraId="190B7069" w14:textId="662DF766" w:rsidR="00A36E34" w:rsidRPr="00DD4920" w:rsidRDefault="00A36E34" w:rsidP="00A36E34">
            <w:pPr>
              <w:outlineLvl w:val="8"/>
              <w:rPr>
                <w:rFonts w:eastAsia="Calibri"/>
                <w:szCs w:val="22"/>
                <w:lang w:eastAsia="en-US"/>
              </w:rPr>
            </w:pPr>
            <w:r w:rsidRPr="00DD4920">
              <w:rPr>
                <w:rFonts w:eastAsia="Calibri"/>
                <w:b/>
                <w:szCs w:val="22"/>
                <w:lang w:eastAsia="en-US"/>
              </w:rPr>
              <w:lastRenderedPageBreak/>
              <w:t>Klíčové kompetence</w:t>
            </w:r>
          </w:p>
        </w:tc>
        <w:tc>
          <w:tcPr>
            <w:tcW w:w="4109" w:type="dxa"/>
            <w:shd w:val="clear" w:color="auto" w:fill="C6D9F1" w:themeFill="text2" w:themeFillTint="33"/>
            <w:vAlign w:val="center"/>
          </w:tcPr>
          <w:p w14:paraId="66E439C5" w14:textId="0C78F31A" w:rsidR="00A36E34" w:rsidRPr="00DD4920" w:rsidRDefault="00A36E34" w:rsidP="00A36E34">
            <w:pPr>
              <w:outlineLvl w:val="8"/>
              <w:rPr>
                <w:rFonts w:eastAsia="Calibri"/>
                <w:szCs w:val="22"/>
                <w:lang w:eastAsia="en-US"/>
              </w:rPr>
            </w:pPr>
            <w:r w:rsidRPr="00DD4920">
              <w:rPr>
                <w:rFonts w:eastAsia="Calibri"/>
                <w:b/>
                <w:szCs w:val="22"/>
                <w:lang w:eastAsia="en-US"/>
              </w:rPr>
              <w:t>Výstupy</w:t>
            </w:r>
          </w:p>
        </w:tc>
        <w:tc>
          <w:tcPr>
            <w:tcW w:w="3959" w:type="dxa"/>
            <w:shd w:val="clear" w:color="auto" w:fill="C6D9F1" w:themeFill="text2" w:themeFillTint="33"/>
            <w:vAlign w:val="center"/>
          </w:tcPr>
          <w:p w14:paraId="5C891B4C" w14:textId="75AD9376" w:rsidR="00A36E34" w:rsidRPr="00DD4920" w:rsidRDefault="00A36E34" w:rsidP="00A36E34">
            <w:pPr>
              <w:outlineLvl w:val="8"/>
              <w:rPr>
                <w:b/>
                <w:bCs/>
              </w:rPr>
            </w:pPr>
            <w:r w:rsidRPr="00DD4920">
              <w:rPr>
                <w:rFonts w:eastAsia="Calibri"/>
                <w:b/>
                <w:szCs w:val="22"/>
                <w:lang w:eastAsia="en-US"/>
              </w:rPr>
              <w:t>Učivo</w:t>
            </w:r>
            <w:r w:rsidRPr="00DD4920">
              <w:rPr>
                <w:rFonts w:eastAsia="Calibri"/>
                <w:b/>
                <w:szCs w:val="22"/>
                <w:lang w:eastAsia="en-US"/>
              </w:rPr>
              <w:br/>
            </w:r>
            <w:r w:rsidRPr="00DD4920">
              <w:rPr>
                <w:rFonts w:eastAsia="Calibri"/>
                <w:sz w:val="16"/>
                <w:szCs w:val="16"/>
                <w:lang w:eastAsia="en-US"/>
              </w:rPr>
              <w:t xml:space="preserve">Uvedené učivo společné pro 1. </w:t>
            </w:r>
            <w:r w:rsidR="003F03CD" w:rsidRPr="00DD4920">
              <w:rPr>
                <w:rFonts w:eastAsia="Calibri"/>
                <w:sz w:val="16"/>
                <w:szCs w:val="16"/>
                <w:lang w:eastAsia="en-US"/>
              </w:rPr>
              <w:t>a</w:t>
            </w:r>
            <w:r w:rsidR="003F03CD">
              <w:rPr>
                <w:rFonts w:eastAsia="Calibri"/>
                <w:sz w:val="16"/>
                <w:szCs w:val="16"/>
                <w:lang w:eastAsia="en-US"/>
              </w:rPr>
              <w:t> </w:t>
            </w:r>
            <w:r w:rsidRPr="00DD4920">
              <w:rPr>
                <w:rFonts w:eastAsia="Calibri"/>
                <w:sz w:val="16"/>
                <w:szCs w:val="16"/>
                <w:lang w:eastAsia="en-US"/>
              </w:rPr>
              <w:t xml:space="preserve">2. ročník. Konkrétní rozvržení závisí na pokročilosti, charakteru </w:t>
            </w:r>
            <w:r w:rsidR="003F03CD" w:rsidRPr="00DD4920">
              <w:rPr>
                <w:rFonts w:eastAsia="Calibri"/>
                <w:sz w:val="16"/>
                <w:szCs w:val="16"/>
                <w:lang w:eastAsia="en-US"/>
              </w:rPr>
              <w:t>a</w:t>
            </w:r>
            <w:r w:rsidR="003F03CD">
              <w:rPr>
                <w:rFonts w:eastAsia="Calibri"/>
                <w:sz w:val="16"/>
                <w:szCs w:val="16"/>
                <w:lang w:eastAsia="en-US"/>
              </w:rPr>
              <w:t> </w:t>
            </w:r>
            <w:r w:rsidRPr="00DD4920">
              <w:rPr>
                <w:rFonts w:eastAsia="Calibri"/>
                <w:sz w:val="16"/>
                <w:szCs w:val="16"/>
                <w:lang w:eastAsia="en-US"/>
              </w:rPr>
              <w:t>specifických podmínkách třídy/skupiny.</w:t>
            </w:r>
          </w:p>
        </w:tc>
        <w:tc>
          <w:tcPr>
            <w:tcW w:w="2310" w:type="dxa"/>
            <w:shd w:val="clear" w:color="auto" w:fill="C6D9F1" w:themeFill="text2" w:themeFillTint="33"/>
            <w:vAlign w:val="center"/>
          </w:tcPr>
          <w:p w14:paraId="12E91F8F" w14:textId="4B3EE5BB" w:rsidR="00A36E34" w:rsidRPr="00DD4920" w:rsidRDefault="00A36E34" w:rsidP="00A36E34">
            <w:pPr>
              <w:outlineLvl w:val="8"/>
              <w:rPr>
                <w:rFonts w:eastAsia="Calibri"/>
                <w:szCs w:val="22"/>
                <w:lang w:eastAsia="en-US"/>
              </w:rPr>
            </w:pPr>
            <w:r w:rsidRPr="00DD4920">
              <w:rPr>
                <w:rFonts w:eastAsia="Calibri"/>
                <w:b/>
                <w:szCs w:val="22"/>
                <w:lang w:eastAsia="en-US"/>
              </w:rPr>
              <w:t>Mezipředmětové vztahy</w:t>
            </w:r>
          </w:p>
        </w:tc>
        <w:tc>
          <w:tcPr>
            <w:tcW w:w="2067" w:type="dxa"/>
            <w:shd w:val="clear" w:color="auto" w:fill="C6D9F1" w:themeFill="text2" w:themeFillTint="33"/>
            <w:vAlign w:val="center"/>
          </w:tcPr>
          <w:p w14:paraId="146C6879" w14:textId="47002275" w:rsidR="00A36E34" w:rsidRPr="00DD4920" w:rsidRDefault="00A36E34" w:rsidP="00A36E34">
            <w:pPr>
              <w:outlineLvl w:val="8"/>
              <w:rPr>
                <w:rFonts w:eastAsia="Calibri"/>
                <w:szCs w:val="22"/>
                <w:lang w:eastAsia="en-US"/>
              </w:rPr>
            </w:pPr>
            <w:r w:rsidRPr="00DD4920">
              <w:rPr>
                <w:rFonts w:eastAsia="Calibri"/>
                <w:b/>
                <w:szCs w:val="22"/>
                <w:lang w:eastAsia="en-US"/>
              </w:rPr>
              <w:t>Průřezová témata</w:t>
            </w:r>
          </w:p>
        </w:tc>
      </w:tr>
      <w:tr w:rsidR="00DD4920" w:rsidRPr="00DD4920" w14:paraId="035B5520" w14:textId="77777777" w:rsidTr="00672702">
        <w:trPr>
          <w:trHeight w:val="8942"/>
          <w:tblHeader/>
        </w:trPr>
        <w:tc>
          <w:tcPr>
            <w:tcW w:w="1979" w:type="dxa"/>
            <w:vAlign w:val="center"/>
          </w:tcPr>
          <w:p w14:paraId="0D7C0AC5" w14:textId="77777777" w:rsidR="00DD4920" w:rsidRPr="00DD4920" w:rsidRDefault="00DD4920" w:rsidP="00A1783D">
            <w:pPr>
              <w:outlineLvl w:val="8"/>
              <w:rPr>
                <w:rFonts w:eastAsia="Calibri"/>
                <w:szCs w:val="22"/>
                <w:lang w:eastAsia="en-US"/>
              </w:rPr>
            </w:pPr>
            <w:r w:rsidRPr="00DD4920">
              <w:rPr>
                <w:rFonts w:eastAsia="Calibri"/>
                <w:szCs w:val="22"/>
                <w:lang w:eastAsia="en-US"/>
              </w:rPr>
              <w:t>KU 2</w:t>
            </w:r>
          </w:p>
          <w:p w14:paraId="6AB5F2B8" w14:textId="77777777" w:rsidR="00DD4920" w:rsidRPr="00DD4920" w:rsidRDefault="00DD4920" w:rsidP="00A1783D">
            <w:pPr>
              <w:outlineLvl w:val="8"/>
              <w:rPr>
                <w:rFonts w:eastAsia="Calibri"/>
                <w:szCs w:val="22"/>
                <w:lang w:eastAsia="en-US"/>
              </w:rPr>
            </w:pPr>
            <w:r w:rsidRPr="00DD4920">
              <w:rPr>
                <w:rFonts w:eastAsia="Calibri"/>
                <w:szCs w:val="22"/>
                <w:lang w:eastAsia="en-US"/>
              </w:rPr>
              <w:t>KRP1,6</w:t>
            </w:r>
          </w:p>
          <w:p w14:paraId="612D5DCD" w14:textId="77777777" w:rsidR="00DD4920" w:rsidRPr="00DD4920" w:rsidRDefault="00DD4920" w:rsidP="00A1783D">
            <w:pPr>
              <w:outlineLvl w:val="8"/>
              <w:rPr>
                <w:rFonts w:eastAsia="Calibri"/>
                <w:szCs w:val="22"/>
                <w:lang w:eastAsia="en-US"/>
              </w:rPr>
            </w:pPr>
            <w:r w:rsidRPr="00DD4920">
              <w:rPr>
                <w:rFonts w:eastAsia="Calibri"/>
                <w:szCs w:val="22"/>
                <w:lang w:eastAsia="en-US"/>
              </w:rPr>
              <w:t>KK</w:t>
            </w:r>
          </w:p>
          <w:p w14:paraId="24745CF6" w14:textId="77777777" w:rsidR="00DD4920" w:rsidRPr="00DD4920" w:rsidRDefault="00DD4920" w:rsidP="00A1783D">
            <w:pPr>
              <w:outlineLvl w:val="8"/>
              <w:rPr>
                <w:rFonts w:eastAsia="Calibri"/>
                <w:szCs w:val="22"/>
                <w:lang w:eastAsia="en-US"/>
              </w:rPr>
            </w:pPr>
            <w:r w:rsidRPr="00DD4920">
              <w:rPr>
                <w:rFonts w:eastAsia="Calibri"/>
                <w:szCs w:val="22"/>
                <w:lang w:eastAsia="en-US"/>
              </w:rPr>
              <w:t>KSP</w:t>
            </w:r>
          </w:p>
          <w:p w14:paraId="1F1F1AE4" w14:textId="77777777" w:rsidR="00DD4920" w:rsidRPr="00DD4920" w:rsidRDefault="00DD4920" w:rsidP="00A1783D">
            <w:pPr>
              <w:outlineLvl w:val="8"/>
              <w:rPr>
                <w:rFonts w:eastAsia="Calibri"/>
                <w:szCs w:val="22"/>
                <w:lang w:eastAsia="en-US"/>
              </w:rPr>
            </w:pPr>
            <w:r w:rsidRPr="00DD4920">
              <w:rPr>
                <w:rFonts w:eastAsia="Calibri"/>
                <w:szCs w:val="22"/>
                <w:lang w:eastAsia="en-US"/>
              </w:rPr>
              <w:t>KO</w:t>
            </w:r>
          </w:p>
          <w:p w14:paraId="07576849" w14:textId="77777777" w:rsidR="00DD4920" w:rsidRPr="00DD4920" w:rsidRDefault="00DD4920" w:rsidP="00A1783D">
            <w:pPr>
              <w:outlineLvl w:val="8"/>
              <w:rPr>
                <w:rFonts w:eastAsia="Calibri"/>
                <w:szCs w:val="22"/>
                <w:lang w:eastAsia="en-US"/>
              </w:rPr>
            </w:pPr>
            <w:r w:rsidRPr="00DD4920">
              <w:rPr>
                <w:rFonts w:eastAsia="Calibri"/>
                <w:szCs w:val="22"/>
                <w:lang w:eastAsia="en-US"/>
              </w:rPr>
              <w:t>KP2</w:t>
            </w:r>
          </w:p>
          <w:p w14:paraId="3F4868A0" w14:textId="77777777" w:rsidR="00DD4920" w:rsidRPr="00DD4920" w:rsidRDefault="00DD4920" w:rsidP="00A1783D">
            <w:pPr>
              <w:outlineLvl w:val="8"/>
              <w:rPr>
                <w:rFonts w:eastAsia="Calibri"/>
                <w:szCs w:val="22"/>
                <w:lang w:eastAsia="en-US"/>
              </w:rPr>
            </w:pPr>
          </w:p>
        </w:tc>
        <w:tc>
          <w:tcPr>
            <w:tcW w:w="4109" w:type="dxa"/>
          </w:tcPr>
          <w:p w14:paraId="57E28D21" w14:textId="77777777" w:rsidR="00DD4920" w:rsidRPr="00DD4920" w:rsidRDefault="00DD4920" w:rsidP="00A1783D">
            <w:pPr>
              <w:outlineLvl w:val="8"/>
              <w:rPr>
                <w:rFonts w:eastAsia="Calibri"/>
                <w:szCs w:val="22"/>
                <w:lang w:eastAsia="en-US"/>
              </w:rPr>
            </w:pPr>
          </w:p>
          <w:p w14:paraId="294CFE03" w14:textId="77777777" w:rsidR="00DD4920" w:rsidRPr="00DD4920" w:rsidRDefault="00DD4920" w:rsidP="00A1783D">
            <w:pPr>
              <w:outlineLvl w:val="8"/>
              <w:rPr>
                <w:rFonts w:eastAsia="Calibri"/>
                <w:szCs w:val="22"/>
                <w:lang w:eastAsia="en-US"/>
              </w:rPr>
            </w:pPr>
            <w:r w:rsidRPr="00DD4920">
              <w:rPr>
                <w:rFonts w:eastAsia="Calibri"/>
                <w:szCs w:val="22"/>
                <w:lang w:eastAsia="en-US"/>
              </w:rPr>
              <w:t>2. ročník</w:t>
            </w:r>
          </w:p>
          <w:p w14:paraId="09B97676" w14:textId="6B5DDD5C" w:rsidR="00DD4920" w:rsidRPr="00DD4920" w:rsidRDefault="00DD4920" w:rsidP="003423C0">
            <w:pPr>
              <w:numPr>
                <w:ilvl w:val="0"/>
                <w:numId w:val="39"/>
              </w:numPr>
              <w:spacing w:before="100" w:beforeAutospacing="1"/>
              <w:outlineLvl w:val="8"/>
            </w:pPr>
            <w:r w:rsidRPr="00DD4920">
              <w:t xml:space="preserve">Porozumí hlavním bodům </w:t>
            </w:r>
            <w:r w:rsidR="003F03CD" w:rsidRPr="00DD4920">
              <w:t>a</w:t>
            </w:r>
            <w:r w:rsidR="003F03CD">
              <w:t> </w:t>
            </w:r>
            <w:r w:rsidRPr="00DD4920">
              <w:t xml:space="preserve">myšlenkám autentického čteného textu či písemného projevu středně složitého obsahu </w:t>
            </w:r>
          </w:p>
          <w:p w14:paraId="2B023747" w14:textId="2B6E14D7" w:rsidR="00DD4920" w:rsidRPr="00DD4920" w:rsidRDefault="00DD4920" w:rsidP="003423C0">
            <w:pPr>
              <w:numPr>
                <w:ilvl w:val="0"/>
                <w:numId w:val="39"/>
              </w:numPr>
              <w:spacing w:before="100" w:beforeAutospacing="1"/>
              <w:outlineLvl w:val="8"/>
            </w:pPr>
            <w:r w:rsidRPr="00DD4920">
              <w:t xml:space="preserve">Sleduje děj filmů ve standardní angličtině (nikoli dialekt </w:t>
            </w:r>
            <w:r w:rsidR="003F03CD" w:rsidRPr="00DD4920">
              <w:t>a</w:t>
            </w:r>
            <w:r w:rsidR="003F03CD">
              <w:t> </w:t>
            </w:r>
            <w:r w:rsidRPr="00DD4920">
              <w:t xml:space="preserve">slang) </w:t>
            </w:r>
            <w:r w:rsidR="003F03CD" w:rsidRPr="00DD4920">
              <w:t>a</w:t>
            </w:r>
            <w:r w:rsidR="003F03CD">
              <w:t> </w:t>
            </w:r>
            <w:r w:rsidR="003F03CD" w:rsidRPr="00DD4920">
              <w:t>s</w:t>
            </w:r>
            <w:r w:rsidR="003F03CD">
              <w:t> </w:t>
            </w:r>
            <w:r w:rsidRPr="00DD4920">
              <w:t xml:space="preserve">nekomplikovanou zápletkou. </w:t>
            </w:r>
          </w:p>
          <w:p w14:paraId="0F0F714B" w14:textId="5BAD1223" w:rsidR="00DD4920" w:rsidRPr="00DD4920" w:rsidRDefault="00DD4920" w:rsidP="003423C0">
            <w:pPr>
              <w:numPr>
                <w:ilvl w:val="0"/>
                <w:numId w:val="39"/>
              </w:numPr>
              <w:spacing w:before="100" w:beforeAutospacing="1"/>
              <w:outlineLvl w:val="8"/>
            </w:pPr>
            <w:r w:rsidRPr="00DD4920">
              <w:t xml:space="preserve">Na všeobecné téma se vyjadřuje stručně </w:t>
            </w:r>
            <w:r w:rsidR="003F03CD" w:rsidRPr="00DD4920">
              <w:t>a</w:t>
            </w:r>
            <w:r w:rsidR="003F03CD">
              <w:t> </w:t>
            </w:r>
            <w:r w:rsidRPr="00DD4920">
              <w:t xml:space="preserve">srozumitelně písemně </w:t>
            </w:r>
            <w:r w:rsidR="003F03CD" w:rsidRPr="00DD4920">
              <w:t>i</w:t>
            </w:r>
            <w:r w:rsidR="003F03CD">
              <w:t> </w:t>
            </w:r>
            <w:r w:rsidRPr="00DD4920">
              <w:t xml:space="preserve">ústně. </w:t>
            </w:r>
          </w:p>
          <w:p w14:paraId="5E79FD32" w14:textId="349A74A4" w:rsidR="00DD4920" w:rsidRPr="00DD4920" w:rsidRDefault="00DD4920" w:rsidP="003423C0">
            <w:pPr>
              <w:numPr>
                <w:ilvl w:val="0"/>
                <w:numId w:val="39"/>
              </w:numPr>
              <w:spacing w:before="100" w:beforeAutospacing="1"/>
              <w:outlineLvl w:val="8"/>
            </w:pPr>
            <w:r w:rsidRPr="00DD4920">
              <w:t xml:space="preserve">Souvisle popíše své okolí, své zájmy </w:t>
            </w:r>
            <w:r w:rsidR="003F03CD" w:rsidRPr="00DD4920">
              <w:t>a</w:t>
            </w:r>
            <w:r w:rsidR="003F03CD">
              <w:t> </w:t>
            </w:r>
            <w:r w:rsidRPr="00DD4920">
              <w:t>činnosti apod.</w:t>
            </w:r>
          </w:p>
          <w:p w14:paraId="08F354CA" w14:textId="6317787E" w:rsidR="00DD4920" w:rsidRPr="00DD4920" w:rsidRDefault="00DD4920" w:rsidP="003423C0">
            <w:pPr>
              <w:numPr>
                <w:ilvl w:val="0"/>
                <w:numId w:val="39"/>
              </w:numPr>
              <w:spacing w:before="100" w:beforeAutospacing="1"/>
              <w:outlineLvl w:val="8"/>
            </w:pPr>
            <w:r w:rsidRPr="00DD4920">
              <w:t xml:space="preserve">Při komunikaci zahájí, vede </w:t>
            </w:r>
            <w:r w:rsidR="003F03CD" w:rsidRPr="00DD4920">
              <w:t>a</w:t>
            </w:r>
            <w:r w:rsidR="003F03CD">
              <w:t> </w:t>
            </w:r>
            <w:r w:rsidRPr="00DD4920">
              <w:t xml:space="preserve">ukončí rozhovor </w:t>
            </w:r>
            <w:r w:rsidR="003F03CD" w:rsidRPr="00DD4920">
              <w:t>o</w:t>
            </w:r>
            <w:r w:rsidR="003F03CD">
              <w:t> </w:t>
            </w:r>
            <w:r w:rsidRPr="00DD4920">
              <w:t xml:space="preserve">jednoduchých tématech. Rozumí natolik, že adekvátně reaguje na partnera, ač si některá slova či věty musí nechat vysvětlit či zopakovat </w:t>
            </w:r>
          </w:p>
          <w:p w14:paraId="7A0872E4" w14:textId="77777777" w:rsidR="00DD4920" w:rsidRPr="00DD4920" w:rsidRDefault="00DD4920" w:rsidP="003423C0">
            <w:pPr>
              <w:numPr>
                <w:ilvl w:val="0"/>
                <w:numId w:val="39"/>
              </w:numPr>
              <w:spacing w:before="100" w:beforeAutospacing="1"/>
              <w:outlineLvl w:val="8"/>
            </w:pPr>
            <w:r w:rsidRPr="00DD4920">
              <w:t xml:space="preserve">Sestaví souvislý text na jednoduché téma jako logický sled myšlenek nebo příběh. </w:t>
            </w:r>
          </w:p>
          <w:p w14:paraId="312C86CC" w14:textId="549185C4" w:rsidR="00DD4920" w:rsidRPr="00DD4920" w:rsidRDefault="00DD4920" w:rsidP="003423C0">
            <w:pPr>
              <w:numPr>
                <w:ilvl w:val="0"/>
                <w:numId w:val="39"/>
              </w:numPr>
              <w:spacing w:before="100" w:beforeAutospacing="1"/>
              <w:outlineLvl w:val="8"/>
              <w:rPr>
                <w:rFonts w:eastAsia="Calibri"/>
                <w:szCs w:val="22"/>
                <w:lang w:eastAsia="en-US"/>
              </w:rPr>
            </w:pPr>
            <w:r w:rsidRPr="00DD4920">
              <w:t xml:space="preserve">Vysvětlí jednoduše své názory </w:t>
            </w:r>
            <w:r w:rsidR="003F03CD" w:rsidRPr="00DD4920">
              <w:t>a</w:t>
            </w:r>
            <w:r w:rsidR="003F03CD">
              <w:t> </w:t>
            </w:r>
            <w:r w:rsidRPr="00DD4920">
              <w:t xml:space="preserve">stanoviska. </w:t>
            </w:r>
          </w:p>
          <w:p w14:paraId="143BFE3A" w14:textId="1F2683BE" w:rsidR="00DD4920" w:rsidRPr="00DD4920" w:rsidRDefault="00DD4920" w:rsidP="003423C0">
            <w:pPr>
              <w:numPr>
                <w:ilvl w:val="0"/>
                <w:numId w:val="39"/>
              </w:numPr>
              <w:spacing w:before="100" w:beforeAutospacing="1"/>
              <w:outlineLvl w:val="8"/>
              <w:rPr>
                <w:rFonts w:eastAsia="Calibri"/>
                <w:szCs w:val="22"/>
                <w:lang w:eastAsia="en-US"/>
              </w:rPr>
            </w:pPr>
            <w:r w:rsidRPr="00DD4920">
              <w:t xml:space="preserve">Rozpozná rozdíly mezi formálním </w:t>
            </w:r>
            <w:r w:rsidR="003F03CD" w:rsidRPr="00DD4920">
              <w:t>a</w:t>
            </w:r>
            <w:r w:rsidR="003F03CD">
              <w:t> </w:t>
            </w:r>
            <w:r w:rsidRPr="00DD4920">
              <w:t xml:space="preserve">neformálním jazykem </w:t>
            </w:r>
            <w:r w:rsidR="003F03CD" w:rsidRPr="00DD4920">
              <w:t>a</w:t>
            </w:r>
            <w:r w:rsidR="003F03CD">
              <w:t> </w:t>
            </w:r>
            <w:r w:rsidRPr="00DD4920">
              <w:t>snaží se je respektovat ve svém projevu</w:t>
            </w:r>
          </w:p>
          <w:p w14:paraId="5C94C0CC" w14:textId="77777777" w:rsidR="00DD4920" w:rsidRPr="00DD4920" w:rsidRDefault="00DD4920" w:rsidP="00A1783D">
            <w:pPr>
              <w:outlineLvl w:val="8"/>
              <w:rPr>
                <w:rFonts w:eastAsia="Calibri"/>
                <w:szCs w:val="22"/>
                <w:lang w:eastAsia="en-US"/>
              </w:rPr>
            </w:pPr>
          </w:p>
        </w:tc>
        <w:tc>
          <w:tcPr>
            <w:tcW w:w="3959" w:type="dxa"/>
          </w:tcPr>
          <w:p w14:paraId="51B5481F" w14:textId="77777777" w:rsidR="00DD4920" w:rsidRPr="00DD4920" w:rsidRDefault="00DD4920" w:rsidP="00A1783D">
            <w:pPr>
              <w:outlineLvl w:val="8"/>
              <w:rPr>
                <w:b/>
                <w:bCs/>
              </w:rPr>
            </w:pPr>
          </w:p>
          <w:p w14:paraId="329CAA53" w14:textId="77777777" w:rsidR="00DD4920" w:rsidRPr="00DD4920" w:rsidRDefault="00DD4920" w:rsidP="00A1783D">
            <w:pPr>
              <w:outlineLvl w:val="8"/>
              <w:rPr>
                <w:b/>
                <w:bCs/>
              </w:rPr>
            </w:pPr>
          </w:p>
          <w:p w14:paraId="3F3EFC8E" w14:textId="77777777" w:rsidR="00DD4920" w:rsidRPr="00DD4920" w:rsidRDefault="00DD4920" w:rsidP="00A1783D">
            <w:pPr>
              <w:outlineLvl w:val="8"/>
            </w:pPr>
            <w:r w:rsidRPr="00DD4920">
              <w:rPr>
                <w:b/>
                <w:bCs/>
              </w:rPr>
              <w:t>Gramatika, use of English</w:t>
            </w:r>
            <w:r w:rsidRPr="00DD4920">
              <w:rPr>
                <w:b/>
                <w:bCs/>
              </w:rPr>
              <w:br/>
            </w:r>
            <w:r w:rsidRPr="00DD4920">
              <w:t>fonetika – zvuková výstavba slova, zvuková stránka věty, fonetická redukce, fonetické rysy</w:t>
            </w:r>
          </w:p>
          <w:p w14:paraId="6E6BBB95" w14:textId="72733139" w:rsidR="00DD4920" w:rsidRPr="00DD4920" w:rsidRDefault="00DD4920" w:rsidP="00A1783D">
            <w:pPr>
              <w:outlineLvl w:val="8"/>
            </w:pPr>
            <w:r w:rsidRPr="00DD4920">
              <w:t xml:space="preserve">pravopis - zákonitosti vyplývající </w:t>
            </w:r>
            <w:r w:rsidR="003F03CD" w:rsidRPr="00DD4920">
              <w:t>z</w:t>
            </w:r>
            <w:r w:rsidR="003F03CD">
              <w:t> </w:t>
            </w:r>
            <w:r w:rsidRPr="00DD4920">
              <w:t xml:space="preserve">psané podoby jazyka pro frázování </w:t>
            </w:r>
            <w:r w:rsidR="003F03CD" w:rsidRPr="00DD4920">
              <w:t>a</w:t>
            </w:r>
            <w:r w:rsidR="003F03CD">
              <w:t> </w:t>
            </w:r>
            <w:r w:rsidRPr="00DD4920">
              <w:t xml:space="preserve">intonaci, konvence používané </w:t>
            </w:r>
            <w:r w:rsidR="003F03CD" w:rsidRPr="00DD4920">
              <w:t>k</w:t>
            </w:r>
            <w:r w:rsidR="003F03CD">
              <w:t> </w:t>
            </w:r>
            <w:r w:rsidRPr="00DD4920">
              <w:t>prezentaci výslovnosti</w:t>
            </w:r>
          </w:p>
          <w:p w14:paraId="360847D4" w14:textId="113CF9C1" w:rsidR="00DD4920" w:rsidRPr="00DD4920" w:rsidRDefault="00DD4920" w:rsidP="00A1783D">
            <w:pPr>
              <w:outlineLvl w:val="8"/>
            </w:pPr>
            <w:r w:rsidRPr="00DD4920">
              <w:t xml:space="preserve">Přítomný čas prostý </w:t>
            </w:r>
            <w:r w:rsidR="003F03CD" w:rsidRPr="00DD4920">
              <w:t>a</w:t>
            </w:r>
            <w:r w:rsidR="003F03CD">
              <w:t> </w:t>
            </w:r>
            <w:r w:rsidRPr="00DD4920">
              <w:t>průběhový</w:t>
            </w:r>
          </w:p>
          <w:p w14:paraId="76B85DDD" w14:textId="3A250985" w:rsidR="00DD4920" w:rsidRPr="00DD4920" w:rsidRDefault="00DD4920" w:rsidP="00A1783D">
            <w:pPr>
              <w:outlineLvl w:val="8"/>
            </w:pPr>
            <w:r w:rsidRPr="00DD4920">
              <w:t xml:space="preserve">Minulý čas prostý </w:t>
            </w:r>
            <w:r w:rsidR="003F03CD" w:rsidRPr="00DD4920">
              <w:t>a</w:t>
            </w:r>
            <w:r w:rsidR="003F03CD">
              <w:t> </w:t>
            </w:r>
            <w:r w:rsidRPr="00DD4920">
              <w:t>průběhový</w:t>
            </w:r>
          </w:p>
          <w:p w14:paraId="19F5DCED" w14:textId="399B33F8" w:rsidR="00DD4920" w:rsidRPr="00DD4920" w:rsidRDefault="00DD4920" w:rsidP="00A1783D">
            <w:pPr>
              <w:outlineLvl w:val="8"/>
            </w:pPr>
            <w:r w:rsidRPr="00DD4920">
              <w:t xml:space="preserve">Předpřítomný čas prostý </w:t>
            </w:r>
            <w:r w:rsidR="003F03CD" w:rsidRPr="00DD4920">
              <w:t>a</w:t>
            </w:r>
            <w:r w:rsidR="003F03CD">
              <w:t> </w:t>
            </w:r>
            <w:r w:rsidRPr="00DD4920">
              <w:t>průběhový</w:t>
            </w:r>
          </w:p>
          <w:p w14:paraId="08292A78" w14:textId="77777777" w:rsidR="00DD4920" w:rsidRPr="00DD4920" w:rsidRDefault="00DD4920" w:rsidP="00A1783D">
            <w:pPr>
              <w:outlineLvl w:val="8"/>
            </w:pPr>
            <w:r w:rsidRPr="00DD4920">
              <w:t>Vyjádření budoucnosti (will, going to)</w:t>
            </w:r>
          </w:p>
          <w:p w14:paraId="2E4F042D" w14:textId="77777777" w:rsidR="00DD4920" w:rsidRPr="00DD4920" w:rsidRDefault="00DD4920" w:rsidP="00A1783D">
            <w:pPr>
              <w:outlineLvl w:val="8"/>
            </w:pPr>
            <w:r w:rsidRPr="00DD4920">
              <w:t>Předminulý čas</w:t>
            </w:r>
          </w:p>
          <w:p w14:paraId="2860103C" w14:textId="77777777" w:rsidR="00DD4920" w:rsidRPr="00DD4920" w:rsidRDefault="00DD4920" w:rsidP="00A1783D">
            <w:pPr>
              <w:outlineLvl w:val="8"/>
            </w:pPr>
            <w:r w:rsidRPr="00DD4920">
              <w:t>Nepřímá řeč</w:t>
            </w:r>
          </w:p>
          <w:p w14:paraId="085B9821" w14:textId="21C8AF10" w:rsidR="00DD4920" w:rsidRPr="00DD4920" w:rsidRDefault="00DD4920" w:rsidP="00A1783D">
            <w:pPr>
              <w:outlineLvl w:val="8"/>
            </w:pPr>
            <w:r w:rsidRPr="00DD4920">
              <w:t xml:space="preserve">Srovnávání </w:t>
            </w:r>
            <w:r w:rsidR="003F03CD" w:rsidRPr="00DD4920">
              <w:t>a</w:t>
            </w:r>
            <w:r w:rsidR="003F03CD">
              <w:t> </w:t>
            </w:r>
            <w:r w:rsidRPr="00DD4920">
              <w:t>kombinace časů</w:t>
            </w:r>
          </w:p>
          <w:p w14:paraId="3CE7E4A8" w14:textId="06D7C758" w:rsidR="00DD4920" w:rsidRPr="00DD4920" w:rsidRDefault="00DD4920" w:rsidP="00A1783D">
            <w:pPr>
              <w:outlineLvl w:val="8"/>
            </w:pPr>
            <w:r w:rsidRPr="00DD4920">
              <w:t xml:space="preserve">Situační </w:t>
            </w:r>
            <w:r w:rsidR="003F03CD" w:rsidRPr="00DD4920">
              <w:t>a</w:t>
            </w:r>
            <w:r w:rsidR="003F03CD">
              <w:t> </w:t>
            </w:r>
            <w:r w:rsidRPr="00DD4920">
              <w:t>akční slovesa</w:t>
            </w:r>
          </w:p>
          <w:p w14:paraId="273BE37D" w14:textId="77777777" w:rsidR="00DD4920" w:rsidRPr="00DD4920" w:rsidRDefault="00DD4920" w:rsidP="00A1783D">
            <w:pPr>
              <w:outlineLvl w:val="8"/>
            </w:pPr>
            <w:r w:rsidRPr="00DD4920">
              <w:t xml:space="preserve">There is, there are </w:t>
            </w:r>
          </w:p>
          <w:p w14:paraId="3F92FFD0" w14:textId="77777777" w:rsidR="00DD4920" w:rsidRPr="00DD4920" w:rsidRDefault="00DD4920" w:rsidP="00A1783D">
            <w:pPr>
              <w:outlineLvl w:val="8"/>
            </w:pPr>
            <w:r w:rsidRPr="00DD4920">
              <w:t>Gerundium, -ed/-ing</w:t>
            </w:r>
          </w:p>
          <w:p w14:paraId="056C9A65" w14:textId="5AF983F0" w:rsidR="00DD4920" w:rsidRPr="00DD4920" w:rsidRDefault="00DD4920" w:rsidP="00A1783D">
            <w:pPr>
              <w:outlineLvl w:val="8"/>
            </w:pPr>
            <w:r w:rsidRPr="00DD4920">
              <w:t xml:space="preserve">Slovesné vazby </w:t>
            </w:r>
            <w:r w:rsidR="003F03CD" w:rsidRPr="00DD4920">
              <w:t>s</w:t>
            </w:r>
            <w:r w:rsidR="003F03CD">
              <w:t> </w:t>
            </w:r>
            <w:r w:rsidRPr="00DD4920">
              <w:t xml:space="preserve">inf. </w:t>
            </w:r>
            <w:r w:rsidR="003F03CD" w:rsidRPr="00DD4920">
              <w:t>a</w:t>
            </w:r>
            <w:r w:rsidR="003F03CD">
              <w:t> </w:t>
            </w:r>
            <w:r w:rsidRPr="00DD4920">
              <w:t>-ed</w:t>
            </w:r>
          </w:p>
          <w:p w14:paraId="326BC146" w14:textId="77777777" w:rsidR="00DD4920" w:rsidRPr="00DD4920" w:rsidRDefault="00DD4920" w:rsidP="00A1783D">
            <w:pPr>
              <w:outlineLvl w:val="8"/>
            </w:pPr>
            <w:r w:rsidRPr="00DD4920">
              <w:t xml:space="preserve">Tázací dovětky </w:t>
            </w:r>
          </w:p>
          <w:p w14:paraId="6AE27730" w14:textId="77777777" w:rsidR="00DD4920" w:rsidRPr="00DD4920" w:rsidRDefault="00DD4920" w:rsidP="00A1783D">
            <w:pPr>
              <w:outlineLvl w:val="8"/>
            </w:pPr>
            <w:r w:rsidRPr="00DD4920">
              <w:t>Modální slovesa, should, have to</w:t>
            </w:r>
          </w:p>
          <w:p w14:paraId="0D0367B3" w14:textId="14045E82" w:rsidR="00DD4920" w:rsidRPr="00DD4920" w:rsidRDefault="00DD4920" w:rsidP="00A1783D">
            <w:pPr>
              <w:outlineLvl w:val="8"/>
            </w:pPr>
            <w:r w:rsidRPr="00DD4920">
              <w:t xml:space="preserve">Kondicionály 1 </w:t>
            </w:r>
            <w:r w:rsidR="003F03CD" w:rsidRPr="00DD4920">
              <w:t>a</w:t>
            </w:r>
            <w:r w:rsidR="003F03CD">
              <w:t> </w:t>
            </w:r>
            <w:r w:rsidRPr="00DD4920">
              <w:t>2</w:t>
            </w:r>
          </w:p>
          <w:p w14:paraId="56ADE9DC" w14:textId="77777777" w:rsidR="00DD4920" w:rsidRPr="00DD4920" w:rsidRDefault="00DD4920" w:rsidP="00A1783D">
            <w:pPr>
              <w:outlineLvl w:val="8"/>
            </w:pPr>
            <w:r w:rsidRPr="00DD4920">
              <w:t>Frázová slovesa</w:t>
            </w:r>
          </w:p>
          <w:p w14:paraId="68F180B9" w14:textId="77777777" w:rsidR="00DD4920" w:rsidRPr="00DD4920" w:rsidRDefault="00DD4920" w:rsidP="00A1783D">
            <w:pPr>
              <w:outlineLvl w:val="8"/>
            </w:pPr>
            <w:r w:rsidRPr="00DD4920">
              <w:t xml:space="preserve">Vedlejší věty podmínkové, vztažné, </w:t>
            </w:r>
          </w:p>
          <w:p w14:paraId="13E43750" w14:textId="77777777" w:rsidR="00DD4920" w:rsidRPr="00DD4920" w:rsidRDefault="00DD4920" w:rsidP="00A1783D">
            <w:pPr>
              <w:outlineLvl w:val="8"/>
            </w:pPr>
            <w:r w:rsidRPr="00DD4920">
              <w:t>Trpný rod</w:t>
            </w:r>
          </w:p>
          <w:p w14:paraId="352AC670" w14:textId="77777777" w:rsidR="00DD4920" w:rsidRPr="00DD4920" w:rsidRDefault="00DD4920" w:rsidP="00A1783D">
            <w:pPr>
              <w:outlineLvl w:val="8"/>
            </w:pPr>
            <w:r w:rsidRPr="00DD4920">
              <w:t>Počitatelnost, nepočitatelnost</w:t>
            </w:r>
          </w:p>
          <w:p w14:paraId="450B9060" w14:textId="77777777" w:rsidR="00DD4920" w:rsidRPr="00DD4920" w:rsidRDefault="00DD4920" w:rsidP="00A1783D">
            <w:pPr>
              <w:outlineLvl w:val="8"/>
            </w:pPr>
            <w:r w:rsidRPr="00DD4920">
              <w:t>Členy</w:t>
            </w:r>
          </w:p>
          <w:p w14:paraId="67AE9CF9" w14:textId="77777777" w:rsidR="00DD4920" w:rsidRPr="00DD4920" w:rsidRDefault="00DD4920" w:rsidP="00A1783D">
            <w:pPr>
              <w:outlineLvl w:val="8"/>
            </w:pPr>
            <w:r w:rsidRPr="00DD4920">
              <w:t>Přídavná jména, příslovce, stupňování</w:t>
            </w:r>
          </w:p>
          <w:p w14:paraId="30C8DE17" w14:textId="77777777" w:rsidR="00DD4920" w:rsidRPr="00DD4920" w:rsidRDefault="00DD4920" w:rsidP="00A1783D">
            <w:pPr>
              <w:outlineLvl w:val="8"/>
            </w:pPr>
            <w:r w:rsidRPr="00DD4920">
              <w:t>Kvantitativní výrazy</w:t>
            </w:r>
          </w:p>
          <w:p w14:paraId="24FCE5D5" w14:textId="77777777" w:rsidR="00DD4920" w:rsidRPr="00DD4920" w:rsidRDefault="00DD4920" w:rsidP="00A1783D">
            <w:pPr>
              <w:outlineLvl w:val="8"/>
            </w:pPr>
            <w:r w:rsidRPr="00DD4920">
              <w:t>Frázová slovesa, kolokace</w:t>
            </w:r>
          </w:p>
        </w:tc>
        <w:tc>
          <w:tcPr>
            <w:tcW w:w="2310" w:type="dxa"/>
          </w:tcPr>
          <w:p w14:paraId="1509EF2D" w14:textId="77777777" w:rsidR="00DD4920" w:rsidRPr="00DD4920" w:rsidRDefault="00DD4920" w:rsidP="00A1783D">
            <w:pPr>
              <w:outlineLvl w:val="8"/>
              <w:rPr>
                <w:rFonts w:eastAsia="Calibri"/>
                <w:szCs w:val="22"/>
                <w:lang w:eastAsia="en-US"/>
              </w:rPr>
            </w:pPr>
          </w:p>
        </w:tc>
        <w:tc>
          <w:tcPr>
            <w:tcW w:w="2067" w:type="dxa"/>
          </w:tcPr>
          <w:p w14:paraId="3929602C" w14:textId="77777777" w:rsidR="00DD4920" w:rsidRPr="00DD4920" w:rsidRDefault="00DD4920" w:rsidP="00A1783D">
            <w:pPr>
              <w:outlineLvl w:val="8"/>
              <w:rPr>
                <w:rFonts w:eastAsia="Calibri"/>
                <w:szCs w:val="22"/>
                <w:lang w:eastAsia="en-US"/>
              </w:rPr>
            </w:pPr>
          </w:p>
        </w:tc>
      </w:tr>
    </w:tbl>
    <w:p w14:paraId="61DD57A2" w14:textId="77777777" w:rsidR="00DD4920" w:rsidRPr="00DD4920" w:rsidRDefault="00DD4920" w:rsidP="00A1783D">
      <w:pPr>
        <w:outlineLvl w:val="8"/>
        <w:rPr>
          <w:rFonts w:eastAsia="Calibri"/>
          <w:szCs w:val="22"/>
          <w:lang w:eastAsia="en-US"/>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64"/>
        <w:gridCol w:w="4061"/>
        <w:gridCol w:w="3901"/>
        <w:gridCol w:w="2298"/>
        <w:gridCol w:w="2200"/>
      </w:tblGrid>
      <w:tr w:rsidR="00DD4920" w:rsidRPr="00DD4920" w14:paraId="24E975A5" w14:textId="77777777" w:rsidTr="00AC6C32">
        <w:trPr>
          <w:trHeight w:val="409"/>
          <w:tblHeader/>
        </w:trPr>
        <w:tc>
          <w:tcPr>
            <w:tcW w:w="14427" w:type="dxa"/>
            <w:gridSpan w:val="5"/>
            <w:shd w:val="clear" w:color="auto" w:fill="C6D9F1" w:themeFill="text2" w:themeFillTint="33"/>
            <w:vAlign w:val="center"/>
          </w:tcPr>
          <w:p w14:paraId="0377C5BC" w14:textId="5DE4A019" w:rsidR="00DD4920" w:rsidRPr="00DD4920" w:rsidRDefault="00DD4920" w:rsidP="00A1783D">
            <w:pPr>
              <w:outlineLvl w:val="8"/>
              <w:rPr>
                <w:rFonts w:eastAsia="Calibri"/>
                <w:szCs w:val="22"/>
                <w:lang w:eastAsia="en-US"/>
              </w:rPr>
            </w:pPr>
            <w:r w:rsidRPr="00DD4920">
              <w:rPr>
                <w:rFonts w:eastAsia="Calibri"/>
                <w:szCs w:val="22"/>
                <w:lang w:eastAsia="en-US"/>
              </w:rPr>
              <w:lastRenderedPageBreak/>
              <w:t xml:space="preserve">3. </w:t>
            </w:r>
            <w:r w:rsidR="003F03CD" w:rsidRPr="00DD4920">
              <w:rPr>
                <w:rFonts w:eastAsia="Calibri"/>
                <w:szCs w:val="22"/>
                <w:lang w:eastAsia="en-US"/>
              </w:rPr>
              <w:t>a</w:t>
            </w:r>
            <w:r w:rsidR="003F03CD">
              <w:rPr>
                <w:rFonts w:eastAsia="Calibri"/>
                <w:szCs w:val="22"/>
                <w:lang w:eastAsia="en-US"/>
              </w:rPr>
              <w:t> </w:t>
            </w:r>
            <w:r w:rsidRPr="00DD4920">
              <w:rPr>
                <w:rFonts w:eastAsia="Calibri"/>
                <w:szCs w:val="22"/>
                <w:lang w:eastAsia="en-US"/>
              </w:rPr>
              <w:t>4. ročník</w:t>
            </w:r>
          </w:p>
        </w:tc>
      </w:tr>
      <w:tr w:rsidR="00DD4920" w:rsidRPr="00DD4920" w14:paraId="150656D2" w14:textId="77777777" w:rsidTr="00AC6C32">
        <w:trPr>
          <w:trHeight w:val="834"/>
          <w:tblHeader/>
        </w:trPr>
        <w:tc>
          <w:tcPr>
            <w:tcW w:w="1980" w:type="dxa"/>
            <w:shd w:val="clear" w:color="auto" w:fill="C6D9F1" w:themeFill="text2" w:themeFillTint="33"/>
            <w:vAlign w:val="center"/>
          </w:tcPr>
          <w:p w14:paraId="2B530532" w14:textId="77777777" w:rsidR="00DD4920" w:rsidRPr="00DD4920" w:rsidRDefault="00DD4920" w:rsidP="00A1783D">
            <w:pPr>
              <w:outlineLvl w:val="8"/>
              <w:rPr>
                <w:rFonts w:eastAsia="Calibri"/>
                <w:b/>
                <w:szCs w:val="22"/>
                <w:lang w:eastAsia="en-US"/>
              </w:rPr>
            </w:pPr>
          </w:p>
          <w:p w14:paraId="2AFB293B" w14:textId="77777777" w:rsidR="00DD4920" w:rsidRPr="00DD4920" w:rsidRDefault="00DD4920" w:rsidP="00A1783D">
            <w:pPr>
              <w:outlineLvl w:val="8"/>
              <w:rPr>
                <w:rFonts w:eastAsia="Calibri"/>
                <w:b/>
                <w:szCs w:val="22"/>
                <w:lang w:eastAsia="en-US"/>
              </w:rPr>
            </w:pPr>
            <w:r w:rsidRPr="00DD4920">
              <w:rPr>
                <w:rFonts w:eastAsia="Calibri"/>
                <w:b/>
                <w:szCs w:val="22"/>
                <w:lang w:eastAsia="en-US"/>
              </w:rPr>
              <w:br w:type="page"/>
              <w:t>Klíčové kompetence</w:t>
            </w:r>
          </w:p>
        </w:tc>
        <w:tc>
          <w:tcPr>
            <w:tcW w:w="4110" w:type="dxa"/>
            <w:shd w:val="clear" w:color="auto" w:fill="C6D9F1" w:themeFill="text2" w:themeFillTint="33"/>
            <w:vAlign w:val="center"/>
          </w:tcPr>
          <w:p w14:paraId="00697CA7"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Výstupy</w:t>
            </w:r>
          </w:p>
        </w:tc>
        <w:tc>
          <w:tcPr>
            <w:tcW w:w="3960" w:type="dxa"/>
            <w:shd w:val="clear" w:color="auto" w:fill="C6D9F1" w:themeFill="text2" w:themeFillTint="33"/>
            <w:vAlign w:val="center"/>
          </w:tcPr>
          <w:p w14:paraId="69DFB954" w14:textId="1E7C53FF" w:rsidR="00DD4920" w:rsidRPr="00DD4920" w:rsidRDefault="00DD4920" w:rsidP="00A1783D">
            <w:pPr>
              <w:outlineLvl w:val="8"/>
              <w:rPr>
                <w:rFonts w:eastAsia="Calibri"/>
                <w:b/>
                <w:szCs w:val="22"/>
                <w:lang w:eastAsia="en-US"/>
              </w:rPr>
            </w:pPr>
            <w:r w:rsidRPr="00DD4920">
              <w:rPr>
                <w:rFonts w:eastAsia="Calibri"/>
                <w:b/>
                <w:szCs w:val="22"/>
                <w:lang w:eastAsia="en-US"/>
              </w:rPr>
              <w:t>Učivo</w:t>
            </w:r>
            <w:r w:rsidRPr="00DD4920">
              <w:rPr>
                <w:rFonts w:eastAsia="Calibri"/>
                <w:b/>
                <w:szCs w:val="22"/>
                <w:lang w:eastAsia="en-US"/>
              </w:rPr>
              <w:br/>
            </w:r>
            <w:r w:rsidRPr="00DD4920">
              <w:rPr>
                <w:rFonts w:eastAsia="Calibri"/>
                <w:sz w:val="16"/>
                <w:szCs w:val="16"/>
                <w:lang w:eastAsia="en-US"/>
              </w:rPr>
              <w:t xml:space="preserve">Uvedené učivo společné pro 3. </w:t>
            </w:r>
            <w:r w:rsidR="003F03CD" w:rsidRPr="00DD4920">
              <w:rPr>
                <w:rFonts w:eastAsia="Calibri"/>
                <w:sz w:val="16"/>
                <w:szCs w:val="16"/>
                <w:lang w:eastAsia="en-US"/>
              </w:rPr>
              <w:t>a</w:t>
            </w:r>
            <w:r w:rsidR="003F03CD">
              <w:rPr>
                <w:rFonts w:eastAsia="Calibri"/>
                <w:sz w:val="16"/>
                <w:szCs w:val="16"/>
                <w:lang w:eastAsia="en-US"/>
              </w:rPr>
              <w:t> </w:t>
            </w:r>
            <w:r w:rsidRPr="00DD4920">
              <w:rPr>
                <w:rFonts w:eastAsia="Calibri"/>
                <w:sz w:val="16"/>
                <w:szCs w:val="16"/>
                <w:lang w:eastAsia="en-US"/>
              </w:rPr>
              <w:t xml:space="preserve">4. ročník. Konkrétní rozvržení závisí na pokročilosti, charakteru </w:t>
            </w:r>
            <w:r w:rsidR="003F03CD" w:rsidRPr="00DD4920">
              <w:rPr>
                <w:rFonts w:eastAsia="Calibri"/>
                <w:sz w:val="16"/>
                <w:szCs w:val="16"/>
                <w:lang w:eastAsia="en-US"/>
              </w:rPr>
              <w:t>a</w:t>
            </w:r>
            <w:r w:rsidR="003F03CD">
              <w:rPr>
                <w:rFonts w:eastAsia="Calibri"/>
                <w:sz w:val="16"/>
                <w:szCs w:val="16"/>
                <w:lang w:eastAsia="en-US"/>
              </w:rPr>
              <w:t> </w:t>
            </w:r>
            <w:r w:rsidRPr="00DD4920">
              <w:rPr>
                <w:rFonts w:eastAsia="Calibri"/>
                <w:sz w:val="16"/>
                <w:szCs w:val="16"/>
                <w:lang w:eastAsia="en-US"/>
              </w:rPr>
              <w:t>specifických podmínkách třídy/skupiny.</w:t>
            </w:r>
          </w:p>
        </w:tc>
        <w:tc>
          <w:tcPr>
            <w:tcW w:w="2310" w:type="dxa"/>
            <w:shd w:val="clear" w:color="auto" w:fill="C6D9F1" w:themeFill="text2" w:themeFillTint="33"/>
            <w:vAlign w:val="center"/>
          </w:tcPr>
          <w:p w14:paraId="46D5C13B"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Mezipředmětové vztahy</w:t>
            </w:r>
          </w:p>
        </w:tc>
        <w:tc>
          <w:tcPr>
            <w:tcW w:w="2067" w:type="dxa"/>
            <w:shd w:val="clear" w:color="auto" w:fill="C6D9F1" w:themeFill="text2" w:themeFillTint="33"/>
            <w:vAlign w:val="center"/>
          </w:tcPr>
          <w:p w14:paraId="1162C403"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Průřezová témata</w:t>
            </w:r>
          </w:p>
        </w:tc>
      </w:tr>
      <w:tr w:rsidR="00DD4920" w:rsidRPr="00DD4920" w14:paraId="368F6C2B" w14:textId="77777777" w:rsidTr="001B6B9A">
        <w:trPr>
          <w:trHeight w:val="8381"/>
          <w:tblHeader/>
        </w:trPr>
        <w:tc>
          <w:tcPr>
            <w:tcW w:w="1980" w:type="dxa"/>
          </w:tcPr>
          <w:p w14:paraId="2F3D84D1" w14:textId="77777777" w:rsidR="00DD4920" w:rsidRPr="00DD4920" w:rsidRDefault="00DD4920" w:rsidP="00A1783D">
            <w:pPr>
              <w:outlineLvl w:val="8"/>
              <w:rPr>
                <w:rFonts w:eastAsia="Calibri"/>
                <w:szCs w:val="22"/>
                <w:lang w:eastAsia="en-US"/>
              </w:rPr>
            </w:pPr>
          </w:p>
          <w:p w14:paraId="661D0730" w14:textId="77777777" w:rsidR="00DD4920" w:rsidRPr="00DD4920" w:rsidRDefault="00DD4920" w:rsidP="00A1783D">
            <w:pPr>
              <w:outlineLvl w:val="8"/>
              <w:rPr>
                <w:rFonts w:eastAsia="Calibri"/>
                <w:szCs w:val="22"/>
                <w:lang w:eastAsia="en-US"/>
              </w:rPr>
            </w:pPr>
          </w:p>
          <w:p w14:paraId="02A99E4C" w14:textId="77777777" w:rsidR="00DD4920" w:rsidRPr="00DD4920" w:rsidRDefault="00DD4920" w:rsidP="00A1783D">
            <w:pPr>
              <w:outlineLvl w:val="8"/>
              <w:rPr>
                <w:rFonts w:eastAsia="Calibri"/>
                <w:szCs w:val="22"/>
                <w:lang w:eastAsia="en-US"/>
              </w:rPr>
            </w:pPr>
            <w:r w:rsidRPr="00DD4920">
              <w:rPr>
                <w:rFonts w:eastAsia="Calibri"/>
                <w:szCs w:val="22"/>
                <w:lang w:eastAsia="en-US"/>
              </w:rPr>
              <w:t>KU2,3</w:t>
            </w:r>
          </w:p>
          <w:p w14:paraId="402A85A1" w14:textId="77777777" w:rsidR="00DD4920" w:rsidRPr="00DD4920" w:rsidRDefault="00DD4920" w:rsidP="00A1783D">
            <w:pPr>
              <w:outlineLvl w:val="8"/>
              <w:rPr>
                <w:rFonts w:eastAsia="Calibri"/>
                <w:szCs w:val="22"/>
                <w:lang w:eastAsia="en-US"/>
              </w:rPr>
            </w:pPr>
            <w:r w:rsidRPr="00DD4920">
              <w:rPr>
                <w:rFonts w:eastAsia="Calibri"/>
                <w:szCs w:val="22"/>
                <w:lang w:eastAsia="en-US"/>
              </w:rPr>
              <w:t>KRP1,2,3</w:t>
            </w:r>
          </w:p>
          <w:p w14:paraId="3A5537ED" w14:textId="77777777" w:rsidR="00DD4920" w:rsidRPr="00DD4920" w:rsidRDefault="00DD4920" w:rsidP="00A1783D">
            <w:pPr>
              <w:outlineLvl w:val="8"/>
              <w:rPr>
                <w:rFonts w:eastAsia="Calibri"/>
                <w:szCs w:val="22"/>
                <w:lang w:eastAsia="en-US"/>
              </w:rPr>
            </w:pPr>
            <w:r w:rsidRPr="00DD4920">
              <w:rPr>
                <w:rFonts w:eastAsia="Calibri"/>
                <w:szCs w:val="22"/>
                <w:lang w:eastAsia="en-US"/>
              </w:rPr>
              <w:t>KK</w:t>
            </w:r>
          </w:p>
          <w:p w14:paraId="724F3FAF" w14:textId="77777777" w:rsidR="00DD4920" w:rsidRPr="00DD4920" w:rsidRDefault="00DD4920" w:rsidP="00A1783D">
            <w:pPr>
              <w:outlineLvl w:val="8"/>
              <w:rPr>
                <w:rFonts w:eastAsia="Calibri"/>
                <w:szCs w:val="22"/>
                <w:lang w:eastAsia="en-US"/>
              </w:rPr>
            </w:pPr>
            <w:r w:rsidRPr="00DD4920">
              <w:rPr>
                <w:rFonts w:eastAsia="Calibri"/>
                <w:szCs w:val="22"/>
                <w:lang w:eastAsia="en-US"/>
              </w:rPr>
              <w:t>KSP</w:t>
            </w:r>
          </w:p>
          <w:p w14:paraId="654B0C71" w14:textId="77777777" w:rsidR="00DD4920" w:rsidRPr="00DD4920" w:rsidRDefault="00DD4920" w:rsidP="00A1783D">
            <w:pPr>
              <w:outlineLvl w:val="8"/>
              <w:rPr>
                <w:rFonts w:eastAsia="Calibri"/>
                <w:szCs w:val="22"/>
                <w:lang w:eastAsia="en-US"/>
              </w:rPr>
            </w:pPr>
            <w:r w:rsidRPr="00DD4920">
              <w:rPr>
                <w:rFonts w:eastAsia="Calibri"/>
                <w:szCs w:val="22"/>
                <w:lang w:eastAsia="en-US"/>
              </w:rPr>
              <w:t>KO</w:t>
            </w:r>
          </w:p>
          <w:p w14:paraId="0B292C3C" w14:textId="77777777" w:rsidR="00DD4920" w:rsidRPr="00DD4920" w:rsidRDefault="00DD4920" w:rsidP="00A1783D">
            <w:pPr>
              <w:outlineLvl w:val="8"/>
              <w:rPr>
                <w:rFonts w:eastAsia="Calibri"/>
                <w:szCs w:val="22"/>
                <w:lang w:eastAsia="en-US"/>
              </w:rPr>
            </w:pPr>
            <w:r w:rsidRPr="00DD4920">
              <w:rPr>
                <w:rFonts w:eastAsia="Calibri"/>
                <w:szCs w:val="22"/>
                <w:lang w:eastAsia="en-US"/>
              </w:rPr>
              <w:t>KP1,2,3</w:t>
            </w:r>
          </w:p>
          <w:p w14:paraId="4592C3D3" w14:textId="77777777" w:rsidR="00DD4920" w:rsidRPr="00DD4920" w:rsidRDefault="00DD4920" w:rsidP="00A1783D">
            <w:pPr>
              <w:outlineLvl w:val="8"/>
              <w:rPr>
                <w:rFonts w:eastAsia="Calibri"/>
                <w:szCs w:val="22"/>
                <w:lang w:eastAsia="en-US"/>
              </w:rPr>
            </w:pPr>
          </w:p>
        </w:tc>
        <w:tc>
          <w:tcPr>
            <w:tcW w:w="4110" w:type="dxa"/>
          </w:tcPr>
          <w:p w14:paraId="2A6F612D" w14:textId="77777777" w:rsidR="00DD4920" w:rsidRPr="00DD4920" w:rsidRDefault="00DD4920" w:rsidP="00A1783D">
            <w:pPr>
              <w:outlineLvl w:val="8"/>
            </w:pPr>
            <w:r w:rsidRPr="00DD4920">
              <w:t>3. ročník</w:t>
            </w:r>
          </w:p>
          <w:p w14:paraId="0DEFC7EE" w14:textId="033180C4" w:rsidR="00DD4920" w:rsidRPr="00DD4920" w:rsidRDefault="00DD4920" w:rsidP="003423C0">
            <w:pPr>
              <w:numPr>
                <w:ilvl w:val="0"/>
                <w:numId w:val="40"/>
              </w:numPr>
              <w:spacing w:before="120"/>
              <w:ind w:left="714" w:hanging="357"/>
              <w:outlineLvl w:val="8"/>
            </w:pPr>
            <w:r w:rsidRPr="00DD4920">
              <w:t xml:space="preserve">Volně </w:t>
            </w:r>
            <w:r w:rsidR="003F03CD" w:rsidRPr="00DD4920">
              <w:t>a</w:t>
            </w:r>
            <w:r w:rsidR="003F03CD">
              <w:t> </w:t>
            </w:r>
            <w:r w:rsidRPr="00DD4920">
              <w:t xml:space="preserve">srozumitelně reprodukuje přečtený nebo vyslechnutý autentický text se slovní zásobou </w:t>
            </w:r>
            <w:r w:rsidR="003F03CD" w:rsidRPr="00DD4920">
              <w:t>a</w:t>
            </w:r>
            <w:r w:rsidR="003F03CD">
              <w:t> </w:t>
            </w:r>
            <w:r w:rsidRPr="00DD4920">
              <w:t xml:space="preserve">jazykovými strukturami odpovídajícími náročnějšímu textu </w:t>
            </w:r>
            <w:r w:rsidRPr="00DD4920">
              <w:br/>
              <w:t xml:space="preserve">Postihne zápletku </w:t>
            </w:r>
            <w:r w:rsidR="003F03CD" w:rsidRPr="00DD4920">
              <w:t>i</w:t>
            </w:r>
            <w:r w:rsidR="003F03CD">
              <w:t> </w:t>
            </w:r>
            <w:r w:rsidRPr="00DD4920">
              <w:t xml:space="preserve">sled událostí ve filmu či hře </w:t>
            </w:r>
          </w:p>
          <w:p w14:paraId="42D59B00" w14:textId="1F342E95" w:rsidR="00DD4920" w:rsidRPr="00DD4920" w:rsidRDefault="00DD4920" w:rsidP="003423C0">
            <w:pPr>
              <w:numPr>
                <w:ilvl w:val="0"/>
                <w:numId w:val="40"/>
              </w:numPr>
              <w:spacing w:before="100" w:beforeAutospacing="1"/>
              <w:outlineLvl w:val="8"/>
            </w:pPr>
            <w:r w:rsidRPr="00DD4920">
              <w:t xml:space="preserve">Orientuje se ve středně náročných textech, pochopí hlavní myšlenky </w:t>
            </w:r>
            <w:r w:rsidR="003F03CD" w:rsidRPr="00DD4920">
              <w:t>a</w:t>
            </w:r>
            <w:r w:rsidR="003F03CD">
              <w:t> </w:t>
            </w:r>
            <w:r w:rsidRPr="00DD4920">
              <w:t xml:space="preserve">najde požadované informace </w:t>
            </w:r>
          </w:p>
          <w:p w14:paraId="17A828EB" w14:textId="519D2FDF" w:rsidR="00DD4920" w:rsidRPr="00DD4920" w:rsidRDefault="003F03CD" w:rsidP="003423C0">
            <w:pPr>
              <w:numPr>
                <w:ilvl w:val="0"/>
                <w:numId w:val="40"/>
              </w:numPr>
              <w:spacing w:before="100" w:beforeAutospacing="1"/>
              <w:outlineLvl w:val="8"/>
            </w:pPr>
            <w:r w:rsidRPr="00DD4920">
              <w:t>V</w:t>
            </w:r>
            <w:r>
              <w:t> </w:t>
            </w:r>
            <w:r w:rsidR="00DD4920" w:rsidRPr="00DD4920">
              <w:t xml:space="preserve">dobře srozumitelném projevu se orientuje </w:t>
            </w:r>
            <w:r w:rsidRPr="00DD4920">
              <w:t>i</w:t>
            </w:r>
            <w:r>
              <w:t> </w:t>
            </w:r>
            <w:r w:rsidR="00DD4920" w:rsidRPr="00DD4920">
              <w:t xml:space="preserve">při složitějším tématu. Tam, kde není omezen rozsahem své slovní zásoby nebo složitým či neznámým tématem rozumí </w:t>
            </w:r>
            <w:r w:rsidRPr="00DD4920">
              <w:t>i</w:t>
            </w:r>
            <w:r>
              <w:t> </w:t>
            </w:r>
            <w:r w:rsidR="00DD4920" w:rsidRPr="00DD4920">
              <w:t xml:space="preserve">detailům. </w:t>
            </w:r>
          </w:p>
          <w:p w14:paraId="293671A6" w14:textId="77777777" w:rsidR="00DD4920" w:rsidRPr="00DD4920" w:rsidRDefault="00DD4920" w:rsidP="003423C0">
            <w:pPr>
              <w:numPr>
                <w:ilvl w:val="0"/>
                <w:numId w:val="40"/>
              </w:numPr>
              <w:spacing w:before="100" w:beforeAutospacing="1"/>
              <w:outlineLvl w:val="8"/>
            </w:pPr>
            <w:r w:rsidRPr="00DD4920">
              <w:t xml:space="preserve">Zřetelně formuluje svůj názor. </w:t>
            </w:r>
          </w:p>
          <w:p w14:paraId="28B2C293" w14:textId="1171799E" w:rsidR="00DD4920" w:rsidRPr="00DD4920" w:rsidRDefault="00DD4920" w:rsidP="003423C0">
            <w:pPr>
              <w:numPr>
                <w:ilvl w:val="0"/>
                <w:numId w:val="40"/>
              </w:numPr>
              <w:spacing w:before="100" w:beforeAutospacing="1"/>
              <w:outlineLvl w:val="8"/>
            </w:pPr>
            <w:r w:rsidRPr="00DD4920">
              <w:t xml:space="preserve">Podrobně popíše své okolí, své zájmy </w:t>
            </w:r>
            <w:r w:rsidR="003F03CD" w:rsidRPr="00DD4920">
              <w:t>a</w:t>
            </w:r>
            <w:r w:rsidR="003F03CD">
              <w:t> </w:t>
            </w:r>
            <w:r w:rsidRPr="00DD4920">
              <w:t xml:space="preserve">činnosti apod. </w:t>
            </w:r>
          </w:p>
          <w:p w14:paraId="6CDF5000" w14:textId="0FC655BB" w:rsidR="00DD4920" w:rsidRPr="00DD4920" w:rsidRDefault="00DD4920" w:rsidP="003423C0">
            <w:pPr>
              <w:numPr>
                <w:ilvl w:val="0"/>
                <w:numId w:val="40"/>
              </w:numPr>
              <w:spacing w:before="100" w:beforeAutospacing="1"/>
              <w:outlineLvl w:val="8"/>
            </w:pPr>
            <w:r w:rsidRPr="00DD4920">
              <w:t xml:space="preserve">Zapojí se do diskuse </w:t>
            </w:r>
            <w:r w:rsidR="003F03CD" w:rsidRPr="00DD4920">
              <w:t>i</w:t>
            </w:r>
            <w:r w:rsidR="003F03CD">
              <w:t> </w:t>
            </w:r>
            <w:r w:rsidRPr="00DD4920">
              <w:t xml:space="preserve">na obtížnější témata </w:t>
            </w:r>
          </w:p>
          <w:p w14:paraId="4E0CFE98" w14:textId="0AB52EAE" w:rsidR="00DD4920" w:rsidRPr="00DD4920" w:rsidRDefault="00DD4920" w:rsidP="003423C0">
            <w:pPr>
              <w:numPr>
                <w:ilvl w:val="0"/>
                <w:numId w:val="40"/>
              </w:numPr>
              <w:spacing w:before="100" w:beforeAutospacing="1"/>
              <w:outlineLvl w:val="8"/>
            </w:pPr>
            <w:r w:rsidRPr="00DD4920">
              <w:t xml:space="preserve">Píše formální </w:t>
            </w:r>
            <w:r w:rsidR="003F03CD" w:rsidRPr="00DD4920">
              <w:t>i</w:t>
            </w:r>
            <w:r w:rsidR="003F03CD">
              <w:t> </w:t>
            </w:r>
            <w:r w:rsidRPr="00DD4920">
              <w:t xml:space="preserve">neformální texty na různá témata. Předává obsahově správně </w:t>
            </w:r>
            <w:r w:rsidR="003F03CD" w:rsidRPr="00DD4920">
              <w:t>i</w:t>
            </w:r>
            <w:r w:rsidR="003F03CD">
              <w:t> </w:t>
            </w:r>
            <w:r w:rsidRPr="00DD4920">
              <w:t xml:space="preserve">složitější informace </w:t>
            </w:r>
          </w:p>
          <w:p w14:paraId="638FEAF4" w14:textId="77777777" w:rsidR="00DD4920" w:rsidRPr="00DD4920" w:rsidRDefault="00DD4920" w:rsidP="003423C0">
            <w:pPr>
              <w:numPr>
                <w:ilvl w:val="0"/>
                <w:numId w:val="40"/>
              </w:numPr>
              <w:spacing w:before="100" w:beforeAutospacing="1"/>
              <w:outlineLvl w:val="8"/>
            </w:pPr>
            <w:r w:rsidRPr="00DD4920">
              <w:t xml:space="preserve">Přednese krátký souvislý projev na zadané téma </w:t>
            </w:r>
          </w:p>
        </w:tc>
        <w:tc>
          <w:tcPr>
            <w:tcW w:w="3960" w:type="dxa"/>
          </w:tcPr>
          <w:p w14:paraId="23357566" w14:textId="77777777" w:rsidR="00DD4920" w:rsidRPr="00DD4920" w:rsidRDefault="00DD4920" w:rsidP="00A1783D">
            <w:pPr>
              <w:outlineLvl w:val="8"/>
            </w:pPr>
            <w:r w:rsidRPr="00DD4920">
              <w:rPr>
                <w:b/>
                <w:bCs/>
              </w:rPr>
              <w:t>Slovní zásoba, témata:</w:t>
            </w:r>
          </w:p>
          <w:p w14:paraId="54E58CF7" w14:textId="77777777" w:rsidR="00DD4920" w:rsidRPr="00DD4920" w:rsidRDefault="00DD4920" w:rsidP="00A1783D">
            <w:pPr>
              <w:outlineLvl w:val="8"/>
            </w:pPr>
            <w:r w:rsidRPr="00DD4920">
              <w:t xml:space="preserve">Young people, clubs societies, </w:t>
            </w:r>
          </w:p>
          <w:p w14:paraId="055DC171" w14:textId="77777777" w:rsidR="00DD4920" w:rsidRPr="00DD4920" w:rsidRDefault="00DD4920" w:rsidP="00A1783D">
            <w:pPr>
              <w:outlineLvl w:val="8"/>
            </w:pPr>
            <w:r w:rsidRPr="00DD4920">
              <w:t xml:space="preserve">organizations, internet </w:t>
            </w:r>
          </w:p>
          <w:p w14:paraId="78D2BA21" w14:textId="77777777" w:rsidR="00DD4920" w:rsidRPr="00DD4920" w:rsidRDefault="00DD4920" w:rsidP="00A1783D">
            <w:pPr>
              <w:outlineLvl w:val="8"/>
            </w:pPr>
            <w:r w:rsidRPr="00DD4920">
              <w:t xml:space="preserve">Law, crime, punishment, justice, </w:t>
            </w:r>
          </w:p>
          <w:p w14:paraId="473B7907" w14:textId="77777777" w:rsidR="00DD4920" w:rsidRPr="00DD4920" w:rsidRDefault="00DD4920" w:rsidP="00A1783D">
            <w:pPr>
              <w:outlineLvl w:val="8"/>
            </w:pPr>
            <w:r w:rsidRPr="00DD4920">
              <w:t xml:space="preserve">social behaviour, reports in the mass-media </w:t>
            </w:r>
          </w:p>
          <w:p w14:paraId="4F9ED0E4" w14:textId="77777777" w:rsidR="00DD4920" w:rsidRPr="00DD4920" w:rsidRDefault="00DD4920" w:rsidP="00A1783D">
            <w:pPr>
              <w:outlineLvl w:val="8"/>
            </w:pPr>
            <w:r w:rsidRPr="00DD4920">
              <w:t xml:space="preserve">Nature, animals, </w:t>
            </w:r>
          </w:p>
          <w:p w14:paraId="1AC0A262" w14:textId="77777777" w:rsidR="00DD4920" w:rsidRPr="00DD4920" w:rsidRDefault="00DD4920" w:rsidP="00A1783D">
            <w:pPr>
              <w:outlineLvl w:val="8"/>
            </w:pPr>
            <w:r w:rsidRPr="00DD4920">
              <w:t>natural disasters</w:t>
            </w:r>
          </w:p>
          <w:p w14:paraId="6B223E20" w14:textId="77777777" w:rsidR="00DD4920" w:rsidRPr="00DD4920" w:rsidRDefault="00DD4920" w:rsidP="00A1783D">
            <w:pPr>
              <w:outlineLvl w:val="8"/>
            </w:pPr>
            <w:r w:rsidRPr="00DD4920">
              <w:t xml:space="preserve">Sports, extreme sports, </w:t>
            </w:r>
          </w:p>
          <w:p w14:paraId="1BB63821" w14:textId="77777777" w:rsidR="00DD4920" w:rsidRPr="00DD4920" w:rsidRDefault="00DD4920" w:rsidP="00A1783D">
            <w:pPr>
              <w:outlineLvl w:val="8"/>
            </w:pPr>
            <w:r w:rsidRPr="00DD4920">
              <w:t xml:space="preserve">travelling </w:t>
            </w:r>
          </w:p>
          <w:p w14:paraId="3894100C" w14:textId="77777777" w:rsidR="00DD4920" w:rsidRPr="00DD4920" w:rsidRDefault="00DD4920" w:rsidP="00A1783D">
            <w:pPr>
              <w:outlineLvl w:val="8"/>
            </w:pPr>
            <w:r w:rsidRPr="00DD4920">
              <w:t xml:space="preserve">Work, education, </w:t>
            </w:r>
          </w:p>
          <w:p w14:paraId="23386FD5" w14:textId="77777777" w:rsidR="00DD4920" w:rsidRPr="00DD4920" w:rsidRDefault="00DD4920" w:rsidP="00A1783D">
            <w:pPr>
              <w:outlineLvl w:val="8"/>
            </w:pPr>
            <w:r w:rsidRPr="00DD4920">
              <w:t>life after school</w:t>
            </w:r>
          </w:p>
          <w:p w14:paraId="4726FF31" w14:textId="77777777" w:rsidR="00DD4920" w:rsidRPr="00DD4920" w:rsidRDefault="00DD4920" w:rsidP="00A1783D">
            <w:pPr>
              <w:outlineLvl w:val="8"/>
            </w:pPr>
            <w:r w:rsidRPr="00DD4920">
              <w:t xml:space="preserve">Culture, entertainment, </w:t>
            </w:r>
          </w:p>
          <w:p w14:paraId="3E18D936" w14:textId="77777777" w:rsidR="00DD4920" w:rsidRPr="00DD4920" w:rsidRDefault="00DD4920" w:rsidP="00A1783D">
            <w:pPr>
              <w:outlineLvl w:val="8"/>
            </w:pPr>
            <w:r w:rsidRPr="00DD4920">
              <w:t>Personality</w:t>
            </w:r>
          </w:p>
          <w:p w14:paraId="5A51C15C" w14:textId="77777777" w:rsidR="00DD4920" w:rsidRPr="00DD4920" w:rsidRDefault="00DD4920" w:rsidP="00A1783D">
            <w:pPr>
              <w:outlineLvl w:val="8"/>
            </w:pPr>
            <w:r w:rsidRPr="00DD4920">
              <w:t xml:space="preserve">Shopping </w:t>
            </w:r>
          </w:p>
          <w:p w14:paraId="0D73D0F9" w14:textId="77777777" w:rsidR="00DD4920" w:rsidRPr="00DD4920" w:rsidRDefault="00DD4920" w:rsidP="00A1783D">
            <w:pPr>
              <w:outlineLvl w:val="8"/>
            </w:pPr>
            <w:r w:rsidRPr="00DD4920">
              <w:rPr>
                <w:b/>
                <w:bCs/>
              </w:rPr>
              <w:t>Gramatika, use of English:</w:t>
            </w:r>
            <w:r w:rsidRPr="00DD4920">
              <w:br/>
              <w:t>Rozšiřující opakování mluvnických časů</w:t>
            </w:r>
          </w:p>
          <w:p w14:paraId="2F249F2C" w14:textId="38EF2BB1" w:rsidR="00DD4920" w:rsidRPr="00DD4920" w:rsidRDefault="00DD4920" w:rsidP="00A1783D">
            <w:pPr>
              <w:outlineLvl w:val="8"/>
            </w:pPr>
            <w:r w:rsidRPr="00DD4920">
              <w:t xml:space="preserve">Zájmena důrazová </w:t>
            </w:r>
            <w:r w:rsidR="003F03CD" w:rsidRPr="00DD4920">
              <w:t>a</w:t>
            </w:r>
            <w:r w:rsidR="003F03CD">
              <w:t> </w:t>
            </w:r>
            <w:r w:rsidRPr="00DD4920">
              <w:t>zvratná</w:t>
            </w:r>
          </w:p>
          <w:p w14:paraId="2AFB3619" w14:textId="77777777" w:rsidR="00DD4920" w:rsidRPr="00DD4920" w:rsidRDefault="00DD4920" w:rsidP="00A1783D">
            <w:pPr>
              <w:outlineLvl w:val="8"/>
            </w:pPr>
            <w:r w:rsidRPr="00DD4920">
              <w:t>Used to, would</w:t>
            </w:r>
          </w:p>
          <w:p w14:paraId="02573221" w14:textId="77777777" w:rsidR="00DD4920" w:rsidRPr="00DD4920" w:rsidRDefault="00DD4920" w:rsidP="00A1783D">
            <w:pPr>
              <w:outlineLvl w:val="8"/>
            </w:pPr>
            <w:r w:rsidRPr="00DD4920">
              <w:t xml:space="preserve">Budoucnost: plány, rozhodnutí, </w:t>
            </w:r>
          </w:p>
          <w:p w14:paraId="662AD5AE" w14:textId="77777777" w:rsidR="00DD4920" w:rsidRPr="00DD4920" w:rsidRDefault="00DD4920" w:rsidP="00A1783D">
            <w:pPr>
              <w:outlineLvl w:val="8"/>
            </w:pPr>
            <w:r w:rsidRPr="00DD4920">
              <w:t>pravděpodobnost aj.</w:t>
            </w:r>
          </w:p>
          <w:p w14:paraId="14546F2C" w14:textId="77777777" w:rsidR="00DD4920" w:rsidRPr="00DD4920" w:rsidRDefault="00DD4920" w:rsidP="00A1783D">
            <w:pPr>
              <w:outlineLvl w:val="8"/>
            </w:pPr>
            <w:r w:rsidRPr="00DD4920">
              <w:t>Kondicionály: 0, 1, 2, 3</w:t>
            </w:r>
          </w:p>
          <w:p w14:paraId="0639B83D" w14:textId="1227C09E" w:rsidR="00DD4920" w:rsidRPr="00DD4920" w:rsidRDefault="00DD4920" w:rsidP="00A1783D">
            <w:pPr>
              <w:outlineLvl w:val="8"/>
            </w:pPr>
            <w:r w:rsidRPr="00DD4920">
              <w:t xml:space="preserve">Podmínkové </w:t>
            </w:r>
            <w:r w:rsidR="003F03CD" w:rsidRPr="00DD4920">
              <w:t>a</w:t>
            </w:r>
            <w:r w:rsidR="003F03CD">
              <w:t> </w:t>
            </w:r>
            <w:r w:rsidRPr="00DD4920">
              <w:t>časové věty</w:t>
            </w:r>
          </w:p>
          <w:p w14:paraId="6F5DBA0C" w14:textId="77777777" w:rsidR="00DD4920" w:rsidRPr="00DD4920" w:rsidRDefault="00DD4920" w:rsidP="00A1783D">
            <w:pPr>
              <w:outlineLvl w:val="8"/>
            </w:pPr>
            <w:r w:rsidRPr="00DD4920">
              <w:t>Přací věty</w:t>
            </w:r>
          </w:p>
          <w:p w14:paraId="79B75FE8" w14:textId="77777777" w:rsidR="00DD4920" w:rsidRPr="00DD4920" w:rsidRDefault="00DD4920" w:rsidP="00A1783D">
            <w:pPr>
              <w:outlineLvl w:val="8"/>
            </w:pPr>
            <w:r w:rsidRPr="00DD4920">
              <w:t>Trpný rod</w:t>
            </w:r>
          </w:p>
          <w:p w14:paraId="0AE749BC" w14:textId="6BBB0405" w:rsidR="00DD4920" w:rsidRPr="00DD4920" w:rsidRDefault="00DD4920" w:rsidP="00A1783D">
            <w:pPr>
              <w:outlineLvl w:val="8"/>
            </w:pPr>
            <w:r w:rsidRPr="00DD4920">
              <w:t xml:space="preserve">Nepřímá řeč, nepřímé otázky </w:t>
            </w:r>
            <w:r w:rsidR="003F03CD" w:rsidRPr="00DD4920">
              <w:t>a</w:t>
            </w:r>
            <w:r w:rsidR="003F03CD">
              <w:t> </w:t>
            </w:r>
            <w:r w:rsidRPr="00DD4920">
              <w:t>příkazy</w:t>
            </w:r>
          </w:p>
          <w:p w14:paraId="66046DE9" w14:textId="77777777" w:rsidR="00DD4920" w:rsidRPr="00DD4920" w:rsidRDefault="00DD4920" w:rsidP="00A1783D">
            <w:pPr>
              <w:outlineLvl w:val="8"/>
            </w:pPr>
            <w:r w:rsidRPr="00DD4920">
              <w:t>Modals for speculation, possibility,</w:t>
            </w:r>
          </w:p>
          <w:p w14:paraId="52F981D3" w14:textId="77777777" w:rsidR="00DD4920" w:rsidRPr="00DD4920" w:rsidRDefault="00DD4920" w:rsidP="00A1783D">
            <w:pPr>
              <w:outlineLvl w:val="8"/>
            </w:pPr>
            <w:r w:rsidRPr="00DD4920">
              <w:t>obligation, prohibition</w:t>
            </w:r>
          </w:p>
          <w:p w14:paraId="48F650FF" w14:textId="77777777" w:rsidR="00DD4920" w:rsidRPr="00DD4920" w:rsidRDefault="00DD4920" w:rsidP="00A1783D">
            <w:pPr>
              <w:outlineLvl w:val="8"/>
            </w:pPr>
          </w:p>
        </w:tc>
        <w:tc>
          <w:tcPr>
            <w:tcW w:w="2310" w:type="dxa"/>
          </w:tcPr>
          <w:p w14:paraId="2C8E1C35" w14:textId="77777777" w:rsidR="00DD4920" w:rsidRPr="00DD4920" w:rsidRDefault="00DD4920" w:rsidP="00A1783D">
            <w:pPr>
              <w:outlineLvl w:val="8"/>
              <w:rPr>
                <w:rFonts w:eastAsia="Calibri"/>
                <w:szCs w:val="22"/>
                <w:lang w:eastAsia="en-US"/>
              </w:rPr>
            </w:pPr>
          </w:p>
          <w:p w14:paraId="62DCE15D" w14:textId="77777777" w:rsidR="00DD4920" w:rsidRPr="00DD4920" w:rsidRDefault="00DD4920" w:rsidP="00A1783D">
            <w:pPr>
              <w:outlineLvl w:val="8"/>
              <w:rPr>
                <w:rFonts w:eastAsia="Calibri"/>
                <w:szCs w:val="22"/>
                <w:lang w:eastAsia="en-US"/>
              </w:rPr>
            </w:pPr>
          </w:p>
          <w:p w14:paraId="4EBE8AE5" w14:textId="77777777" w:rsidR="00DD4920" w:rsidRPr="00DD4920" w:rsidRDefault="00DD4920" w:rsidP="00A1783D">
            <w:pPr>
              <w:outlineLvl w:val="8"/>
              <w:rPr>
                <w:rFonts w:eastAsia="Calibri"/>
                <w:szCs w:val="22"/>
                <w:lang w:eastAsia="en-US"/>
              </w:rPr>
            </w:pPr>
          </w:p>
          <w:p w14:paraId="7EE3526C" w14:textId="77777777" w:rsidR="00DD4920" w:rsidRPr="00DD4920" w:rsidRDefault="00DD4920" w:rsidP="00A1783D">
            <w:pPr>
              <w:outlineLvl w:val="8"/>
              <w:rPr>
                <w:rFonts w:eastAsia="Calibri"/>
                <w:szCs w:val="22"/>
                <w:lang w:eastAsia="en-US"/>
              </w:rPr>
            </w:pPr>
            <w:r w:rsidRPr="00DD4920">
              <w:rPr>
                <w:rFonts w:eastAsia="Calibri"/>
                <w:szCs w:val="22"/>
                <w:lang w:eastAsia="en-US"/>
              </w:rPr>
              <w:t>ČJ</w:t>
            </w:r>
          </w:p>
          <w:p w14:paraId="71DDF444" w14:textId="77777777" w:rsidR="00DD4920" w:rsidRPr="00DD4920" w:rsidRDefault="00DD4920" w:rsidP="00A1783D">
            <w:pPr>
              <w:outlineLvl w:val="8"/>
              <w:rPr>
                <w:rFonts w:eastAsia="Calibri"/>
                <w:szCs w:val="22"/>
                <w:lang w:eastAsia="en-US"/>
              </w:rPr>
            </w:pPr>
            <w:r w:rsidRPr="00DD4920">
              <w:rPr>
                <w:rFonts w:eastAsia="Calibri"/>
                <w:szCs w:val="22"/>
                <w:lang w:eastAsia="en-US"/>
              </w:rPr>
              <w:t>ZSV, IVT,</w:t>
            </w:r>
          </w:p>
          <w:p w14:paraId="6AF0B86E" w14:textId="77777777" w:rsidR="00DD4920" w:rsidRPr="00DD4920" w:rsidRDefault="00DD4920" w:rsidP="00A1783D">
            <w:pPr>
              <w:outlineLvl w:val="8"/>
              <w:rPr>
                <w:rFonts w:eastAsia="Calibri"/>
                <w:szCs w:val="22"/>
                <w:lang w:eastAsia="en-US"/>
              </w:rPr>
            </w:pPr>
            <w:r w:rsidRPr="00DD4920">
              <w:rPr>
                <w:rFonts w:eastAsia="Calibri"/>
                <w:szCs w:val="22"/>
                <w:lang w:eastAsia="en-US"/>
              </w:rPr>
              <w:t>Bio</w:t>
            </w:r>
          </w:p>
          <w:p w14:paraId="2FE04B2C" w14:textId="77777777" w:rsidR="00DD4920" w:rsidRPr="00DD4920" w:rsidRDefault="00DD4920" w:rsidP="00A1783D">
            <w:pPr>
              <w:outlineLvl w:val="8"/>
              <w:rPr>
                <w:rFonts w:eastAsia="Calibri"/>
                <w:szCs w:val="22"/>
                <w:lang w:eastAsia="en-US"/>
              </w:rPr>
            </w:pPr>
          </w:p>
        </w:tc>
        <w:tc>
          <w:tcPr>
            <w:tcW w:w="2067" w:type="dxa"/>
          </w:tcPr>
          <w:p w14:paraId="4AB0B086" w14:textId="77777777" w:rsidR="00DD4920" w:rsidRPr="00DD4920" w:rsidRDefault="00DD4920" w:rsidP="00A1783D">
            <w:pPr>
              <w:outlineLvl w:val="8"/>
              <w:rPr>
                <w:rFonts w:eastAsia="Calibri"/>
                <w:szCs w:val="22"/>
                <w:lang w:eastAsia="en-US"/>
              </w:rPr>
            </w:pPr>
          </w:p>
          <w:p w14:paraId="7770E0D7" w14:textId="77777777" w:rsidR="00DD4920" w:rsidRPr="00DD4920" w:rsidRDefault="00DD4920" w:rsidP="00A1783D">
            <w:pPr>
              <w:outlineLvl w:val="8"/>
              <w:rPr>
                <w:rFonts w:eastAsia="Calibri"/>
                <w:szCs w:val="22"/>
                <w:lang w:eastAsia="en-US"/>
              </w:rPr>
            </w:pPr>
          </w:p>
          <w:p w14:paraId="406E81FB" w14:textId="77777777" w:rsidR="00DD4920" w:rsidRPr="00DD4920" w:rsidRDefault="00DD4920" w:rsidP="00A1783D">
            <w:pPr>
              <w:outlineLvl w:val="8"/>
              <w:rPr>
                <w:rFonts w:eastAsia="Calibri"/>
                <w:szCs w:val="22"/>
                <w:lang w:eastAsia="en-US"/>
              </w:rPr>
            </w:pPr>
          </w:p>
          <w:p w14:paraId="6A7D46FC" w14:textId="3BF98145" w:rsidR="00DD4920" w:rsidRPr="00DD4920" w:rsidRDefault="00DD4920" w:rsidP="00A1783D">
            <w:pPr>
              <w:outlineLvl w:val="8"/>
              <w:rPr>
                <w:rFonts w:eastAsia="Calibri"/>
                <w:szCs w:val="22"/>
                <w:lang w:eastAsia="en-US"/>
              </w:rPr>
            </w:pPr>
            <w:r w:rsidRPr="00DD4920">
              <w:rPr>
                <w:rFonts w:eastAsia="Calibri"/>
                <w:szCs w:val="22"/>
                <w:lang w:eastAsia="en-US"/>
              </w:rPr>
              <w:t>Os.</w:t>
            </w:r>
            <w:r w:rsidR="003F03CD" w:rsidRPr="00DD4920">
              <w:rPr>
                <w:rFonts w:eastAsia="Calibri"/>
                <w:szCs w:val="22"/>
                <w:lang w:eastAsia="en-US"/>
              </w:rPr>
              <w:t>a</w:t>
            </w:r>
            <w:r w:rsidR="003F03CD">
              <w:rPr>
                <w:rFonts w:eastAsia="Calibri"/>
                <w:szCs w:val="22"/>
                <w:lang w:eastAsia="en-US"/>
              </w:rPr>
              <w:t> </w:t>
            </w:r>
            <w:r w:rsidRPr="00DD4920">
              <w:rPr>
                <w:rFonts w:eastAsia="Calibri"/>
                <w:szCs w:val="22"/>
                <w:lang w:eastAsia="en-US"/>
              </w:rPr>
              <w:t>soc.vých.(průb.)</w:t>
            </w:r>
          </w:p>
          <w:p w14:paraId="6319125A" w14:textId="77777777" w:rsidR="00DD4920" w:rsidRPr="00DD4920" w:rsidRDefault="00DD4920" w:rsidP="00A1783D">
            <w:pPr>
              <w:outlineLvl w:val="8"/>
              <w:rPr>
                <w:rFonts w:eastAsia="Calibri"/>
                <w:szCs w:val="22"/>
                <w:lang w:eastAsia="en-US"/>
              </w:rPr>
            </w:pPr>
            <w:r w:rsidRPr="00DD4920">
              <w:rPr>
                <w:rFonts w:eastAsia="Calibri"/>
                <w:szCs w:val="22"/>
                <w:lang w:eastAsia="en-US"/>
              </w:rPr>
              <w:t>Mediál.vých.(průb.)</w:t>
            </w:r>
          </w:p>
          <w:p w14:paraId="53E1FA9C" w14:textId="77777777" w:rsidR="00DD4920" w:rsidRPr="00DD4920" w:rsidRDefault="00DD4920" w:rsidP="00A1783D">
            <w:pPr>
              <w:outlineLvl w:val="8"/>
              <w:rPr>
                <w:rFonts w:eastAsia="Calibri"/>
                <w:szCs w:val="22"/>
                <w:lang w:eastAsia="en-US"/>
              </w:rPr>
            </w:pPr>
          </w:p>
          <w:p w14:paraId="1F580C70" w14:textId="77777777" w:rsidR="00DD4920" w:rsidRPr="00DD4920" w:rsidRDefault="00DD4920" w:rsidP="00A1783D">
            <w:pPr>
              <w:outlineLvl w:val="8"/>
              <w:rPr>
                <w:rFonts w:eastAsia="Calibri"/>
                <w:szCs w:val="22"/>
                <w:lang w:eastAsia="en-US"/>
              </w:rPr>
            </w:pPr>
          </w:p>
          <w:p w14:paraId="0FE1EF65" w14:textId="77777777" w:rsidR="00DD4920" w:rsidRPr="00DD4920" w:rsidRDefault="00DD4920" w:rsidP="00A1783D">
            <w:pPr>
              <w:outlineLvl w:val="8"/>
              <w:rPr>
                <w:rFonts w:eastAsia="Calibri"/>
                <w:szCs w:val="22"/>
                <w:lang w:eastAsia="en-US"/>
              </w:rPr>
            </w:pPr>
          </w:p>
          <w:p w14:paraId="69A9ACD6" w14:textId="77777777" w:rsidR="00DD4920" w:rsidRPr="00DD4920" w:rsidRDefault="00DD4920" w:rsidP="00A1783D">
            <w:pPr>
              <w:outlineLvl w:val="8"/>
              <w:rPr>
                <w:rFonts w:eastAsia="Calibri"/>
                <w:szCs w:val="22"/>
                <w:lang w:eastAsia="en-US"/>
              </w:rPr>
            </w:pPr>
            <w:r w:rsidRPr="00DD4920">
              <w:rPr>
                <w:rFonts w:eastAsia="Calibri"/>
                <w:szCs w:val="22"/>
                <w:lang w:eastAsia="en-US"/>
              </w:rPr>
              <w:t>Environ.vých.</w:t>
            </w:r>
          </w:p>
          <w:p w14:paraId="2D5881F5" w14:textId="77777777" w:rsidR="00DD4920" w:rsidRPr="00DD4920" w:rsidRDefault="00DD4920" w:rsidP="00A1783D">
            <w:pPr>
              <w:outlineLvl w:val="8"/>
              <w:rPr>
                <w:rFonts w:eastAsia="Calibri"/>
                <w:szCs w:val="22"/>
                <w:lang w:eastAsia="en-US"/>
              </w:rPr>
            </w:pPr>
          </w:p>
          <w:p w14:paraId="377E6347" w14:textId="77777777" w:rsidR="00DD4920" w:rsidRPr="00DD4920" w:rsidRDefault="00DD4920" w:rsidP="00A1783D">
            <w:pPr>
              <w:outlineLvl w:val="8"/>
              <w:rPr>
                <w:rFonts w:eastAsia="Calibri"/>
                <w:szCs w:val="22"/>
                <w:lang w:eastAsia="en-US"/>
              </w:rPr>
            </w:pPr>
          </w:p>
          <w:p w14:paraId="06B37B61" w14:textId="044807FB" w:rsidR="00DD4920" w:rsidRPr="00DD4920" w:rsidRDefault="00DD4920" w:rsidP="00A1783D">
            <w:pPr>
              <w:outlineLvl w:val="8"/>
              <w:rPr>
                <w:rFonts w:eastAsia="Calibri"/>
                <w:szCs w:val="22"/>
                <w:lang w:eastAsia="en-US"/>
              </w:rPr>
            </w:pPr>
            <w:r w:rsidRPr="00DD4920">
              <w:rPr>
                <w:rFonts w:eastAsia="Calibri"/>
                <w:szCs w:val="22"/>
                <w:lang w:eastAsia="en-US"/>
              </w:rPr>
              <w:t>Vých.</w:t>
            </w:r>
            <w:r w:rsidR="003F03CD" w:rsidRPr="00DD4920">
              <w:rPr>
                <w:rFonts w:eastAsia="Calibri"/>
                <w:szCs w:val="22"/>
                <w:lang w:eastAsia="en-US"/>
              </w:rPr>
              <w:t>k</w:t>
            </w:r>
            <w:r w:rsidR="003F03CD">
              <w:rPr>
                <w:rFonts w:eastAsia="Calibri"/>
                <w:szCs w:val="22"/>
                <w:lang w:eastAsia="en-US"/>
              </w:rPr>
              <w:t> </w:t>
            </w:r>
            <w:r w:rsidRPr="00DD4920">
              <w:rPr>
                <w:rFonts w:eastAsia="Calibri"/>
                <w:szCs w:val="22"/>
                <w:lang w:eastAsia="en-US"/>
              </w:rPr>
              <w:t xml:space="preserve">myšlení </w:t>
            </w:r>
            <w:r w:rsidR="003F03CD" w:rsidRPr="00DD4920">
              <w:rPr>
                <w:rFonts w:eastAsia="Calibri"/>
                <w:szCs w:val="22"/>
                <w:lang w:eastAsia="en-US"/>
              </w:rPr>
              <w:t>v</w:t>
            </w:r>
            <w:r w:rsidR="003F03CD">
              <w:rPr>
                <w:rFonts w:eastAsia="Calibri"/>
                <w:szCs w:val="22"/>
                <w:lang w:eastAsia="en-US"/>
              </w:rPr>
              <w:t> </w:t>
            </w:r>
            <w:r w:rsidRPr="00DD4920">
              <w:rPr>
                <w:rFonts w:eastAsia="Calibri"/>
                <w:szCs w:val="22"/>
                <w:lang w:eastAsia="en-US"/>
              </w:rPr>
              <w:t>evr.</w:t>
            </w:r>
            <w:r w:rsidR="003F03CD" w:rsidRPr="00DD4920">
              <w:rPr>
                <w:rFonts w:eastAsia="Calibri"/>
                <w:szCs w:val="22"/>
                <w:lang w:eastAsia="en-US"/>
              </w:rPr>
              <w:t>a</w:t>
            </w:r>
            <w:r w:rsidR="003F03CD">
              <w:rPr>
                <w:rFonts w:eastAsia="Calibri"/>
                <w:szCs w:val="22"/>
                <w:lang w:eastAsia="en-US"/>
              </w:rPr>
              <w:t> </w:t>
            </w:r>
            <w:r w:rsidRPr="00DD4920">
              <w:rPr>
                <w:rFonts w:eastAsia="Calibri"/>
                <w:szCs w:val="22"/>
                <w:lang w:eastAsia="en-US"/>
              </w:rPr>
              <w:t>glob.souv.</w:t>
            </w:r>
          </w:p>
          <w:p w14:paraId="2E90F0E3" w14:textId="77777777" w:rsidR="00DD4920" w:rsidRPr="00DD4920" w:rsidRDefault="00DD4920" w:rsidP="00A1783D">
            <w:pPr>
              <w:outlineLvl w:val="8"/>
              <w:rPr>
                <w:rFonts w:eastAsia="Calibri"/>
                <w:szCs w:val="22"/>
                <w:lang w:eastAsia="en-US"/>
              </w:rPr>
            </w:pPr>
          </w:p>
          <w:p w14:paraId="0975F43C" w14:textId="77777777" w:rsidR="00DD4920" w:rsidRPr="00DD4920" w:rsidRDefault="00DD4920" w:rsidP="00A1783D">
            <w:pPr>
              <w:outlineLvl w:val="8"/>
              <w:rPr>
                <w:rFonts w:eastAsia="Calibri"/>
                <w:szCs w:val="22"/>
                <w:lang w:eastAsia="en-US"/>
              </w:rPr>
            </w:pPr>
            <w:r w:rsidRPr="00DD4920">
              <w:rPr>
                <w:rFonts w:eastAsia="Calibri"/>
                <w:szCs w:val="22"/>
                <w:lang w:eastAsia="en-US"/>
              </w:rPr>
              <w:t>Estet.vých.</w:t>
            </w:r>
          </w:p>
          <w:p w14:paraId="0D274504" w14:textId="77777777" w:rsidR="00DD4920" w:rsidRPr="00DD4920" w:rsidRDefault="00DD4920" w:rsidP="00A1783D">
            <w:pPr>
              <w:outlineLvl w:val="8"/>
              <w:rPr>
                <w:rFonts w:eastAsia="Calibri"/>
                <w:szCs w:val="22"/>
                <w:lang w:eastAsia="en-US"/>
              </w:rPr>
            </w:pPr>
          </w:p>
        </w:tc>
      </w:tr>
    </w:tbl>
    <w:p w14:paraId="37356C90" w14:textId="77777777" w:rsidR="00DD4920" w:rsidRPr="00DD4920" w:rsidRDefault="00DD4920" w:rsidP="00A1783D">
      <w:pPr>
        <w:outlineLvl w:val="8"/>
        <w:rPr>
          <w:rFonts w:eastAsia="Calibri"/>
          <w:szCs w:val="22"/>
          <w:lang w:eastAsia="en-US"/>
        </w:rPr>
      </w:pPr>
    </w:p>
    <w:p w14:paraId="179299F8" w14:textId="77777777" w:rsidR="00DD4920" w:rsidRPr="00DD4920" w:rsidRDefault="00DD4920" w:rsidP="00A1783D">
      <w:pPr>
        <w:outlineLvl w:val="8"/>
        <w:rPr>
          <w:rFonts w:eastAsia="Calibri"/>
          <w:szCs w:val="22"/>
          <w:lang w:eastAsia="en-US"/>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4110"/>
        <w:gridCol w:w="3960"/>
        <w:gridCol w:w="2310"/>
        <w:gridCol w:w="1950"/>
      </w:tblGrid>
      <w:tr w:rsidR="00DD4920" w:rsidRPr="00DD4920" w14:paraId="477284E5" w14:textId="77777777" w:rsidTr="00AC6C32">
        <w:trPr>
          <w:trHeight w:val="810"/>
          <w:tblHeader/>
        </w:trPr>
        <w:tc>
          <w:tcPr>
            <w:tcW w:w="1980" w:type="dxa"/>
            <w:shd w:val="clear" w:color="auto" w:fill="C6D9F1" w:themeFill="text2" w:themeFillTint="33"/>
            <w:vAlign w:val="center"/>
          </w:tcPr>
          <w:p w14:paraId="6E2987C6" w14:textId="77777777" w:rsidR="00DD4920" w:rsidRPr="00DD4920" w:rsidRDefault="00DD4920" w:rsidP="00A1783D">
            <w:pPr>
              <w:outlineLvl w:val="8"/>
              <w:rPr>
                <w:rFonts w:eastAsia="Calibri"/>
                <w:b/>
                <w:szCs w:val="22"/>
                <w:lang w:eastAsia="en-US"/>
              </w:rPr>
            </w:pPr>
            <w:r w:rsidRPr="00DD4920">
              <w:rPr>
                <w:rFonts w:eastAsia="Calibri"/>
                <w:b/>
                <w:szCs w:val="22"/>
                <w:lang w:eastAsia="en-US"/>
              </w:rPr>
              <w:lastRenderedPageBreak/>
              <w:br w:type="page"/>
              <w:t>Klíčové kompetence</w:t>
            </w:r>
          </w:p>
        </w:tc>
        <w:tc>
          <w:tcPr>
            <w:tcW w:w="4110" w:type="dxa"/>
            <w:shd w:val="clear" w:color="auto" w:fill="C6D9F1" w:themeFill="text2" w:themeFillTint="33"/>
            <w:vAlign w:val="center"/>
          </w:tcPr>
          <w:p w14:paraId="4A4A981D"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Výstupy</w:t>
            </w:r>
          </w:p>
        </w:tc>
        <w:tc>
          <w:tcPr>
            <w:tcW w:w="3960" w:type="dxa"/>
            <w:shd w:val="clear" w:color="auto" w:fill="C6D9F1" w:themeFill="text2" w:themeFillTint="33"/>
            <w:vAlign w:val="center"/>
          </w:tcPr>
          <w:p w14:paraId="2ABA5AA4" w14:textId="784178B2" w:rsidR="00DD4920" w:rsidRPr="00DD4920" w:rsidRDefault="00DD4920" w:rsidP="00A1783D">
            <w:pPr>
              <w:outlineLvl w:val="8"/>
              <w:rPr>
                <w:rFonts w:eastAsia="Calibri"/>
                <w:b/>
                <w:szCs w:val="22"/>
                <w:lang w:eastAsia="en-US"/>
              </w:rPr>
            </w:pPr>
            <w:r w:rsidRPr="00DD4920">
              <w:rPr>
                <w:rFonts w:eastAsia="Calibri"/>
                <w:b/>
                <w:szCs w:val="22"/>
                <w:lang w:eastAsia="en-US"/>
              </w:rPr>
              <w:t>Učivo</w:t>
            </w:r>
            <w:r w:rsidRPr="00DD4920">
              <w:rPr>
                <w:rFonts w:eastAsia="Calibri"/>
                <w:b/>
                <w:szCs w:val="22"/>
                <w:lang w:eastAsia="en-US"/>
              </w:rPr>
              <w:br/>
            </w:r>
            <w:r w:rsidRPr="00DD4920">
              <w:rPr>
                <w:rFonts w:eastAsia="Calibri"/>
                <w:sz w:val="16"/>
                <w:szCs w:val="16"/>
                <w:lang w:eastAsia="en-US"/>
              </w:rPr>
              <w:t xml:space="preserve">Uvedené učivo společné pro 3. </w:t>
            </w:r>
            <w:r w:rsidR="003F03CD" w:rsidRPr="00DD4920">
              <w:rPr>
                <w:rFonts w:eastAsia="Calibri"/>
                <w:sz w:val="16"/>
                <w:szCs w:val="16"/>
                <w:lang w:eastAsia="en-US"/>
              </w:rPr>
              <w:t>a</w:t>
            </w:r>
            <w:r w:rsidR="003F03CD">
              <w:rPr>
                <w:rFonts w:eastAsia="Calibri"/>
                <w:sz w:val="16"/>
                <w:szCs w:val="16"/>
                <w:lang w:eastAsia="en-US"/>
              </w:rPr>
              <w:t> </w:t>
            </w:r>
            <w:r w:rsidRPr="00DD4920">
              <w:rPr>
                <w:rFonts w:eastAsia="Calibri"/>
                <w:sz w:val="16"/>
                <w:szCs w:val="16"/>
                <w:lang w:eastAsia="en-US"/>
              </w:rPr>
              <w:t xml:space="preserve">4. ročník. Konkrétní rozvržení závisí na pokročilosti, charakteru </w:t>
            </w:r>
            <w:r w:rsidR="003F03CD" w:rsidRPr="00DD4920">
              <w:rPr>
                <w:rFonts w:eastAsia="Calibri"/>
                <w:sz w:val="16"/>
                <w:szCs w:val="16"/>
                <w:lang w:eastAsia="en-US"/>
              </w:rPr>
              <w:t>a</w:t>
            </w:r>
            <w:r w:rsidR="003F03CD">
              <w:rPr>
                <w:rFonts w:eastAsia="Calibri"/>
                <w:sz w:val="16"/>
                <w:szCs w:val="16"/>
                <w:lang w:eastAsia="en-US"/>
              </w:rPr>
              <w:t> </w:t>
            </w:r>
            <w:r w:rsidRPr="00DD4920">
              <w:rPr>
                <w:rFonts w:eastAsia="Calibri"/>
                <w:sz w:val="16"/>
                <w:szCs w:val="16"/>
                <w:lang w:eastAsia="en-US"/>
              </w:rPr>
              <w:t>specifických podmínkách třídy/skupiny.</w:t>
            </w:r>
          </w:p>
        </w:tc>
        <w:tc>
          <w:tcPr>
            <w:tcW w:w="2310" w:type="dxa"/>
            <w:shd w:val="clear" w:color="auto" w:fill="C6D9F1" w:themeFill="text2" w:themeFillTint="33"/>
            <w:vAlign w:val="center"/>
          </w:tcPr>
          <w:p w14:paraId="4A3411B4"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Mezipředmětové vztahy</w:t>
            </w:r>
          </w:p>
        </w:tc>
        <w:tc>
          <w:tcPr>
            <w:tcW w:w="1950" w:type="dxa"/>
            <w:shd w:val="clear" w:color="auto" w:fill="C6D9F1" w:themeFill="text2" w:themeFillTint="33"/>
            <w:vAlign w:val="center"/>
          </w:tcPr>
          <w:p w14:paraId="4A981536"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Průřezová témata</w:t>
            </w:r>
          </w:p>
        </w:tc>
      </w:tr>
      <w:tr w:rsidR="00DD4920" w:rsidRPr="00DD4920" w14:paraId="51B1D975" w14:textId="77777777" w:rsidTr="00A36E34">
        <w:trPr>
          <w:trHeight w:val="3402"/>
          <w:tblHeader/>
        </w:trPr>
        <w:tc>
          <w:tcPr>
            <w:tcW w:w="1980" w:type="dxa"/>
          </w:tcPr>
          <w:p w14:paraId="0F611B96" w14:textId="77777777" w:rsidR="00DD4920" w:rsidRPr="00DD4920" w:rsidRDefault="00DD4920" w:rsidP="00A1783D">
            <w:pPr>
              <w:outlineLvl w:val="8"/>
              <w:rPr>
                <w:rFonts w:eastAsia="Calibri"/>
                <w:szCs w:val="22"/>
                <w:lang w:eastAsia="en-US"/>
              </w:rPr>
            </w:pPr>
          </w:p>
        </w:tc>
        <w:tc>
          <w:tcPr>
            <w:tcW w:w="4110" w:type="dxa"/>
          </w:tcPr>
          <w:p w14:paraId="1B6C0D88" w14:textId="77777777" w:rsidR="00DD4920" w:rsidRPr="00DD4920" w:rsidRDefault="00DD4920" w:rsidP="00A1783D">
            <w:pPr>
              <w:outlineLvl w:val="8"/>
              <w:rPr>
                <w:rFonts w:eastAsia="Calibri"/>
                <w:szCs w:val="22"/>
                <w:lang w:eastAsia="en-US"/>
              </w:rPr>
            </w:pPr>
          </w:p>
          <w:p w14:paraId="1B4FCB30" w14:textId="29DF7DAC" w:rsidR="00DD4920" w:rsidRPr="00DD4920" w:rsidRDefault="00DD4920" w:rsidP="003423C0">
            <w:pPr>
              <w:numPr>
                <w:ilvl w:val="0"/>
                <w:numId w:val="40"/>
              </w:numPr>
              <w:spacing w:before="100" w:beforeAutospacing="1"/>
              <w:outlineLvl w:val="8"/>
            </w:pPr>
            <w:r w:rsidRPr="00DD4920">
              <w:t xml:space="preserve">Při setkání </w:t>
            </w:r>
            <w:r w:rsidR="003F03CD" w:rsidRPr="00DD4920">
              <w:t>s</w:t>
            </w:r>
            <w:r w:rsidR="003F03CD">
              <w:t> </w:t>
            </w:r>
            <w:r w:rsidRPr="00DD4920">
              <w:t xml:space="preserve">neznámými slovy aplikuje své jazykové znalosti (příbuzná slova </w:t>
            </w:r>
            <w:r w:rsidR="003F03CD" w:rsidRPr="00DD4920">
              <w:t>a</w:t>
            </w:r>
            <w:r w:rsidR="003F03CD">
              <w:t> </w:t>
            </w:r>
            <w:r w:rsidRPr="00DD4920">
              <w:t xml:space="preserve">slovotvorné vzorce, další cizí jazyky, slova cizího původu používaná </w:t>
            </w:r>
            <w:r w:rsidR="003F03CD" w:rsidRPr="00DD4920">
              <w:t>v</w:t>
            </w:r>
            <w:r w:rsidR="003F03CD">
              <w:t> </w:t>
            </w:r>
            <w:r w:rsidRPr="00DD4920">
              <w:t xml:space="preserve">češtině atd.) </w:t>
            </w:r>
          </w:p>
          <w:p w14:paraId="5F32AD6D" w14:textId="77777777" w:rsidR="00DD4920" w:rsidRPr="00DD4920" w:rsidRDefault="00DD4920" w:rsidP="00A1783D">
            <w:pPr>
              <w:outlineLvl w:val="8"/>
              <w:rPr>
                <w:rFonts w:eastAsia="Calibri"/>
                <w:szCs w:val="22"/>
                <w:lang w:eastAsia="en-US"/>
              </w:rPr>
            </w:pPr>
          </w:p>
        </w:tc>
        <w:tc>
          <w:tcPr>
            <w:tcW w:w="3960" w:type="dxa"/>
          </w:tcPr>
          <w:p w14:paraId="36342942" w14:textId="77777777" w:rsidR="00DD4920" w:rsidRPr="00DD4920" w:rsidRDefault="00DD4920" w:rsidP="00A1783D">
            <w:pPr>
              <w:outlineLvl w:val="8"/>
            </w:pPr>
          </w:p>
          <w:p w14:paraId="0A1F89B8" w14:textId="77777777" w:rsidR="00DD4920" w:rsidRPr="00DD4920" w:rsidRDefault="00DD4920" w:rsidP="00A1783D">
            <w:pPr>
              <w:outlineLvl w:val="8"/>
            </w:pPr>
          </w:p>
          <w:p w14:paraId="76F308EB" w14:textId="77777777" w:rsidR="00DD4920" w:rsidRPr="00DD4920" w:rsidRDefault="00DD4920" w:rsidP="00A1783D">
            <w:pPr>
              <w:outlineLvl w:val="8"/>
            </w:pPr>
          </w:p>
          <w:p w14:paraId="64AA1E99" w14:textId="77777777" w:rsidR="00DD4920" w:rsidRPr="00DD4920" w:rsidRDefault="00DD4920" w:rsidP="00A1783D">
            <w:pPr>
              <w:outlineLvl w:val="8"/>
            </w:pPr>
            <w:r w:rsidRPr="00DD4920">
              <w:t>Modals for speculation,possibility,</w:t>
            </w:r>
          </w:p>
          <w:p w14:paraId="6D64BDE7" w14:textId="77777777" w:rsidR="00DD4920" w:rsidRPr="00DD4920" w:rsidRDefault="00DD4920" w:rsidP="00A1783D">
            <w:pPr>
              <w:outlineLvl w:val="8"/>
            </w:pPr>
            <w:r w:rsidRPr="00DD4920">
              <w:t>obligation, prohibition</w:t>
            </w:r>
          </w:p>
          <w:p w14:paraId="4CD63D74" w14:textId="77777777" w:rsidR="00DD4920" w:rsidRPr="00DD4920" w:rsidRDefault="00DD4920" w:rsidP="00A1783D">
            <w:pPr>
              <w:outlineLvl w:val="8"/>
            </w:pPr>
            <w:r w:rsidRPr="00DD4920">
              <w:t>Modal perfects</w:t>
            </w:r>
          </w:p>
          <w:p w14:paraId="520072C4" w14:textId="77777777" w:rsidR="00DD4920" w:rsidRPr="00DD4920" w:rsidRDefault="00DD4920" w:rsidP="00A1783D">
            <w:pPr>
              <w:outlineLvl w:val="8"/>
            </w:pPr>
            <w:r w:rsidRPr="00DD4920">
              <w:t>Have something done</w:t>
            </w:r>
          </w:p>
          <w:p w14:paraId="763FAB0E" w14:textId="77777777" w:rsidR="00DD4920" w:rsidRPr="00DD4920" w:rsidRDefault="00DD4920" w:rsidP="00A1783D">
            <w:pPr>
              <w:outlineLvl w:val="8"/>
            </w:pPr>
            <w:r w:rsidRPr="00DD4920">
              <w:t>Další užití členů</w:t>
            </w:r>
          </w:p>
          <w:p w14:paraId="039240D6" w14:textId="25E4A8AB" w:rsidR="00DD4920" w:rsidRPr="00DD4920" w:rsidRDefault="00DD4920" w:rsidP="00A1783D">
            <w:pPr>
              <w:outlineLvl w:val="8"/>
            </w:pPr>
            <w:r w:rsidRPr="00DD4920">
              <w:t xml:space="preserve">Slovní druhy </w:t>
            </w:r>
            <w:r w:rsidR="003F03CD" w:rsidRPr="00DD4920">
              <w:t>a</w:t>
            </w:r>
            <w:r w:rsidR="003F03CD">
              <w:t> </w:t>
            </w:r>
            <w:r w:rsidRPr="00DD4920">
              <w:t>jejich speciální významy,</w:t>
            </w:r>
          </w:p>
          <w:p w14:paraId="1CCDF1E4" w14:textId="2EFB4D9A" w:rsidR="00DD4920" w:rsidRPr="00DD4920" w:rsidRDefault="00DD4920" w:rsidP="00A1783D">
            <w:pPr>
              <w:outlineLvl w:val="8"/>
            </w:pPr>
            <w:r w:rsidRPr="00DD4920">
              <w:t xml:space="preserve">fráze </w:t>
            </w:r>
            <w:r w:rsidR="003F03CD" w:rsidRPr="00DD4920">
              <w:t>a</w:t>
            </w:r>
            <w:r w:rsidR="003F03CD">
              <w:t> </w:t>
            </w:r>
            <w:r w:rsidRPr="00DD4920">
              <w:t>kolokace</w:t>
            </w:r>
          </w:p>
          <w:p w14:paraId="23C56862" w14:textId="03F3B787" w:rsidR="00A36E34" w:rsidRPr="00DD4920" w:rsidRDefault="00A36E34" w:rsidP="00A1783D">
            <w:pPr>
              <w:outlineLvl w:val="8"/>
            </w:pPr>
          </w:p>
        </w:tc>
        <w:tc>
          <w:tcPr>
            <w:tcW w:w="2310" w:type="dxa"/>
          </w:tcPr>
          <w:p w14:paraId="6742460D" w14:textId="77777777" w:rsidR="00DD4920" w:rsidRPr="00DD4920" w:rsidRDefault="00DD4920" w:rsidP="00A1783D">
            <w:pPr>
              <w:outlineLvl w:val="8"/>
              <w:rPr>
                <w:rFonts w:eastAsia="Calibri"/>
                <w:szCs w:val="22"/>
                <w:lang w:eastAsia="en-US"/>
              </w:rPr>
            </w:pPr>
          </w:p>
          <w:p w14:paraId="74864161" w14:textId="77777777" w:rsidR="00DD4920" w:rsidRPr="00DD4920" w:rsidRDefault="00DD4920" w:rsidP="00A1783D">
            <w:pPr>
              <w:outlineLvl w:val="8"/>
              <w:rPr>
                <w:rFonts w:eastAsia="Calibri"/>
                <w:szCs w:val="22"/>
                <w:lang w:eastAsia="en-US"/>
              </w:rPr>
            </w:pPr>
          </w:p>
          <w:p w14:paraId="5D870C37" w14:textId="77777777" w:rsidR="00DD4920" w:rsidRPr="00DD4920" w:rsidRDefault="00DD4920" w:rsidP="00A1783D">
            <w:pPr>
              <w:outlineLvl w:val="8"/>
              <w:rPr>
                <w:rFonts w:eastAsia="Calibri"/>
                <w:szCs w:val="22"/>
                <w:lang w:eastAsia="en-US"/>
              </w:rPr>
            </w:pPr>
          </w:p>
          <w:p w14:paraId="20EC7C10" w14:textId="77777777" w:rsidR="00DD4920" w:rsidRPr="00DD4920" w:rsidRDefault="00DD4920" w:rsidP="00A1783D">
            <w:pPr>
              <w:spacing w:before="100" w:beforeAutospacing="1"/>
              <w:outlineLvl w:val="8"/>
            </w:pPr>
            <w:r w:rsidRPr="00DD4920">
              <w:t>ČJ</w:t>
            </w:r>
          </w:p>
          <w:p w14:paraId="2B6042BD" w14:textId="77777777" w:rsidR="00DD4920" w:rsidRPr="00DD4920" w:rsidRDefault="00DD4920" w:rsidP="00A1783D">
            <w:pPr>
              <w:spacing w:before="100" w:beforeAutospacing="1"/>
              <w:outlineLvl w:val="8"/>
            </w:pPr>
            <w:r w:rsidRPr="00DD4920">
              <w:t>ZSV, IVT,</w:t>
            </w:r>
          </w:p>
          <w:p w14:paraId="26ED06BB" w14:textId="77777777" w:rsidR="00DD4920" w:rsidRPr="00DD4920" w:rsidRDefault="00DD4920" w:rsidP="00A1783D">
            <w:pPr>
              <w:spacing w:before="100" w:beforeAutospacing="1"/>
              <w:outlineLvl w:val="8"/>
            </w:pPr>
            <w:r w:rsidRPr="00DD4920">
              <w:t>BIO</w:t>
            </w:r>
          </w:p>
          <w:p w14:paraId="6E280501" w14:textId="77777777" w:rsidR="00DD4920" w:rsidRPr="00DD4920" w:rsidRDefault="00DD4920" w:rsidP="00A1783D">
            <w:pPr>
              <w:outlineLvl w:val="8"/>
              <w:rPr>
                <w:rFonts w:eastAsia="Calibri"/>
                <w:szCs w:val="22"/>
                <w:lang w:eastAsia="en-US"/>
              </w:rPr>
            </w:pPr>
          </w:p>
        </w:tc>
        <w:tc>
          <w:tcPr>
            <w:tcW w:w="1950" w:type="dxa"/>
          </w:tcPr>
          <w:p w14:paraId="1054E5BC" w14:textId="77777777" w:rsidR="00DD4920" w:rsidRPr="00DD4920" w:rsidRDefault="00DD4920" w:rsidP="00A1783D">
            <w:pPr>
              <w:outlineLvl w:val="8"/>
              <w:rPr>
                <w:rFonts w:eastAsia="Calibri"/>
                <w:szCs w:val="22"/>
                <w:lang w:eastAsia="en-US"/>
              </w:rPr>
            </w:pPr>
          </w:p>
          <w:p w14:paraId="23FE2634" w14:textId="77777777" w:rsidR="00DD4920" w:rsidRPr="00DD4920" w:rsidRDefault="00DD4920" w:rsidP="00A1783D">
            <w:pPr>
              <w:outlineLvl w:val="8"/>
              <w:rPr>
                <w:rFonts w:eastAsia="Calibri"/>
                <w:szCs w:val="22"/>
                <w:lang w:eastAsia="en-US"/>
              </w:rPr>
            </w:pPr>
          </w:p>
          <w:p w14:paraId="680C689D" w14:textId="77777777" w:rsidR="00DD4920" w:rsidRPr="00DD4920" w:rsidRDefault="00DD4920" w:rsidP="00A1783D">
            <w:pPr>
              <w:outlineLvl w:val="8"/>
              <w:rPr>
                <w:rFonts w:eastAsia="Calibri"/>
                <w:szCs w:val="22"/>
                <w:lang w:eastAsia="en-US"/>
              </w:rPr>
            </w:pPr>
          </w:p>
          <w:p w14:paraId="3F163311" w14:textId="77777777" w:rsidR="00DD4920" w:rsidRPr="00DD4920" w:rsidRDefault="00DD4920" w:rsidP="00A1783D">
            <w:pPr>
              <w:outlineLvl w:val="8"/>
              <w:rPr>
                <w:rFonts w:eastAsia="Calibri"/>
                <w:szCs w:val="22"/>
                <w:lang w:eastAsia="en-US"/>
              </w:rPr>
            </w:pPr>
          </w:p>
        </w:tc>
      </w:tr>
    </w:tbl>
    <w:p w14:paraId="2EF045E1" w14:textId="77777777" w:rsidR="00DD4920" w:rsidRPr="00DD4920" w:rsidRDefault="00DD4920" w:rsidP="00A1783D">
      <w:pPr>
        <w:outlineLvl w:val="8"/>
        <w:rPr>
          <w:rFonts w:eastAsia="Calibri"/>
          <w:szCs w:val="22"/>
          <w:lang w:eastAsia="en-US"/>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54"/>
        <w:gridCol w:w="4052"/>
        <w:gridCol w:w="3893"/>
        <w:gridCol w:w="2291"/>
        <w:gridCol w:w="2118"/>
        <w:gridCol w:w="116"/>
      </w:tblGrid>
      <w:tr w:rsidR="00DD4920" w:rsidRPr="00DD4920" w14:paraId="14B18DCF" w14:textId="77777777" w:rsidTr="00AC6C32">
        <w:trPr>
          <w:trHeight w:val="810"/>
          <w:tblHeader/>
        </w:trPr>
        <w:tc>
          <w:tcPr>
            <w:tcW w:w="1980" w:type="dxa"/>
            <w:shd w:val="clear" w:color="auto" w:fill="C6D9F1" w:themeFill="text2" w:themeFillTint="33"/>
            <w:vAlign w:val="center"/>
          </w:tcPr>
          <w:p w14:paraId="52B5A38D" w14:textId="77777777" w:rsidR="00DD4920" w:rsidRPr="00DD4920" w:rsidRDefault="00DD4920" w:rsidP="00A1783D">
            <w:pPr>
              <w:outlineLvl w:val="8"/>
              <w:rPr>
                <w:rFonts w:eastAsia="Calibri"/>
                <w:b/>
                <w:szCs w:val="22"/>
                <w:lang w:eastAsia="en-US"/>
              </w:rPr>
            </w:pPr>
            <w:r w:rsidRPr="00DD4920">
              <w:rPr>
                <w:rFonts w:eastAsia="Calibri"/>
                <w:b/>
                <w:szCs w:val="22"/>
                <w:lang w:eastAsia="en-US"/>
              </w:rPr>
              <w:lastRenderedPageBreak/>
              <w:br w:type="page"/>
              <w:t>Klíčové kompetence</w:t>
            </w:r>
          </w:p>
        </w:tc>
        <w:tc>
          <w:tcPr>
            <w:tcW w:w="4110" w:type="dxa"/>
            <w:shd w:val="clear" w:color="auto" w:fill="C6D9F1" w:themeFill="text2" w:themeFillTint="33"/>
            <w:vAlign w:val="center"/>
          </w:tcPr>
          <w:p w14:paraId="1D5037C2"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Výstupy</w:t>
            </w:r>
          </w:p>
        </w:tc>
        <w:tc>
          <w:tcPr>
            <w:tcW w:w="3960" w:type="dxa"/>
            <w:shd w:val="clear" w:color="auto" w:fill="C6D9F1" w:themeFill="text2" w:themeFillTint="33"/>
            <w:vAlign w:val="center"/>
          </w:tcPr>
          <w:p w14:paraId="2977D7A8" w14:textId="25BD8214" w:rsidR="00DD4920" w:rsidRPr="00DD4920" w:rsidRDefault="00DD4920" w:rsidP="00A1783D">
            <w:pPr>
              <w:outlineLvl w:val="8"/>
              <w:rPr>
                <w:rFonts w:eastAsia="Calibri"/>
                <w:b/>
                <w:szCs w:val="22"/>
                <w:lang w:eastAsia="en-US"/>
              </w:rPr>
            </w:pPr>
            <w:r w:rsidRPr="00DD4920">
              <w:rPr>
                <w:rFonts w:eastAsia="Calibri"/>
                <w:b/>
                <w:szCs w:val="22"/>
                <w:lang w:eastAsia="en-US"/>
              </w:rPr>
              <w:t>Učivo</w:t>
            </w:r>
            <w:r w:rsidRPr="00DD4920">
              <w:rPr>
                <w:rFonts w:eastAsia="Calibri"/>
                <w:b/>
                <w:szCs w:val="22"/>
                <w:lang w:eastAsia="en-US"/>
              </w:rPr>
              <w:br/>
            </w:r>
            <w:r w:rsidRPr="00DD4920">
              <w:rPr>
                <w:rFonts w:eastAsia="Calibri"/>
                <w:sz w:val="16"/>
                <w:szCs w:val="16"/>
                <w:lang w:eastAsia="en-US"/>
              </w:rPr>
              <w:t xml:space="preserve">Uvedené učivo společné pro 3. </w:t>
            </w:r>
            <w:r w:rsidR="003F03CD" w:rsidRPr="00DD4920">
              <w:rPr>
                <w:rFonts w:eastAsia="Calibri"/>
                <w:sz w:val="16"/>
                <w:szCs w:val="16"/>
                <w:lang w:eastAsia="en-US"/>
              </w:rPr>
              <w:t>a</w:t>
            </w:r>
            <w:r w:rsidR="003F03CD">
              <w:rPr>
                <w:rFonts w:eastAsia="Calibri"/>
                <w:sz w:val="16"/>
                <w:szCs w:val="16"/>
                <w:lang w:eastAsia="en-US"/>
              </w:rPr>
              <w:t> </w:t>
            </w:r>
            <w:r w:rsidRPr="00DD4920">
              <w:rPr>
                <w:rFonts w:eastAsia="Calibri"/>
                <w:sz w:val="16"/>
                <w:szCs w:val="16"/>
                <w:lang w:eastAsia="en-US"/>
              </w:rPr>
              <w:t xml:space="preserve">4. ročník. Konkrétní rozvržení závisí na pokročilosti, charakteru </w:t>
            </w:r>
            <w:r w:rsidR="003F03CD" w:rsidRPr="00DD4920">
              <w:rPr>
                <w:rFonts w:eastAsia="Calibri"/>
                <w:sz w:val="16"/>
                <w:szCs w:val="16"/>
                <w:lang w:eastAsia="en-US"/>
              </w:rPr>
              <w:t>a</w:t>
            </w:r>
            <w:r w:rsidR="003F03CD">
              <w:rPr>
                <w:rFonts w:eastAsia="Calibri"/>
                <w:sz w:val="16"/>
                <w:szCs w:val="16"/>
                <w:lang w:eastAsia="en-US"/>
              </w:rPr>
              <w:t> </w:t>
            </w:r>
            <w:r w:rsidRPr="00DD4920">
              <w:rPr>
                <w:rFonts w:eastAsia="Calibri"/>
                <w:sz w:val="16"/>
                <w:szCs w:val="16"/>
                <w:lang w:eastAsia="en-US"/>
              </w:rPr>
              <w:t>specifických podmínkách třídy/skupiny</w:t>
            </w:r>
          </w:p>
        </w:tc>
        <w:tc>
          <w:tcPr>
            <w:tcW w:w="2310" w:type="dxa"/>
            <w:shd w:val="clear" w:color="auto" w:fill="C6D9F1" w:themeFill="text2" w:themeFillTint="33"/>
            <w:vAlign w:val="center"/>
          </w:tcPr>
          <w:p w14:paraId="75991B20"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Mezipředmětové vztahy</w:t>
            </w:r>
          </w:p>
        </w:tc>
        <w:tc>
          <w:tcPr>
            <w:tcW w:w="2067" w:type="dxa"/>
            <w:gridSpan w:val="2"/>
            <w:shd w:val="clear" w:color="auto" w:fill="C6D9F1" w:themeFill="text2" w:themeFillTint="33"/>
            <w:vAlign w:val="center"/>
          </w:tcPr>
          <w:p w14:paraId="0DB28554"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Průřezová témata</w:t>
            </w:r>
          </w:p>
        </w:tc>
      </w:tr>
      <w:tr w:rsidR="00DD4920" w:rsidRPr="00DD4920" w14:paraId="590C3DE9" w14:textId="77777777" w:rsidTr="001B6B9A">
        <w:trPr>
          <w:trHeight w:val="8942"/>
          <w:tblHeader/>
        </w:trPr>
        <w:tc>
          <w:tcPr>
            <w:tcW w:w="1980" w:type="dxa"/>
          </w:tcPr>
          <w:p w14:paraId="7A99EAB4" w14:textId="77777777" w:rsidR="00DD4920" w:rsidRPr="00DD4920" w:rsidRDefault="00DD4920" w:rsidP="00A1783D">
            <w:pPr>
              <w:outlineLvl w:val="8"/>
              <w:rPr>
                <w:rFonts w:eastAsia="Calibri"/>
                <w:szCs w:val="22"/>
                <w:lang w:eastAsia="en-US"/>
              </w:rPr>
            </w:pPr>
          </w:p>
          <w:p w14:paraId="7DCDF78B" w14:textId="77777777" w:rsidR="00DD4920" w:rsidRPr="00DD4920" w:rsidRDefault="00DD4920" w:rsidP="00A1783D">
            <w:pPr>
              <w:outlineLvl w:val="8"/>
              <w:rPr>
                <w:rFonts w:eastAsia="Calibri"/>
                <w:szCs w:val="22"/>
                <w:lang w:eastAsia="en-US"/>
              </w:rPr>
            </w:pPr>
          </w:p>
          <w:p w14:paraId="619E8EF3" w14:textId="77777777" w:rsidR="00DD4920" w:rsidRPr="00DD4920" w:rsidRDefault="00DD4920" w:rsidP="00A1783D">
            <w:pPr>
              <w:outlineLvl w:val="8"/>
              <w:rPr>
                <w:rFonts w:eastAsia="Calibri"/>
                <w:szCs w:val="22"/>
                <w:lang w:eastAsia="en-US"/>
              </w:rPr>
            </w:pPr>
            <w:r w:rsidRPr="00DD4920">
              <w:rPr>
                <w:rFonts w:eastAsia="Calibri"/>
                <w:szCs w:val="22"/>
                <w:lang w:eastAsia="en-US"/>
              </w:rPr>
              <w:t>KU 1-4</w:t>
            </w:r>
          </w:p>
          <w:p w14:paraId="1ADED912" w14:textId="77777777" w:rsidR="00DD4920" w:rsidRPr="00DD4920" w:rsidRDefault="00DD4920" w:rsidP="00A1783D">
            <w:pPr>
              <w:outlineLvl w:val="8"/>
              <w:rPr>
                <w:rFonts w:eastAsia="Calibri"/>
                <w:szCs w:val="22"/>
                <w:lang w:eastAsia="en-US"/>
              </w:rPr>
            </w:pPr>
            <w:r w:rsidRPr="00DD4920">
              <w:rPr>
                <w:rFonts w:eastAsia="Calibri"/>
                <w:szCs w:val="22"/>
                <w:lang w:eastAsia="en-US"/>
              </w:rPr>
              <w:t>KRP 1-6</w:t>
            </w:r>
          </w:p>
          <w:p w14:paraId="723A4461" w14:textId="77777777" w:rsidR="00DD4920" w:rsidRPr="00DD4920" w:rsidRDefault="00DD4920" w:rsidP="00A1783D">
            <w:pPr>
              <w:outlineLvl w:val="8"/>
              <w:rPr>
                <w:rFonts w:eastAsia="Calibri"/>
                <w:szCs w:val="22"/>
                <w:lang w:eastAsia="en-US"/>
              </w:rPr>
            </w:pPr>
            <w:r w:rsidRPr="00DD4920">
              <w:rPr>
                <w:rFonts w:eastAsia="Calibri"/>
                <w:szCs w:val="22"/>
                <w:lang w:eastAsia="en-US"/>
              </w:rPr>
              <w:t>KK</w:t>
            </w:r>
          </w:p>
          <w:p w14:paraId="405E29F6" w14:textId="77777777" w:rsidR="00DD4920" w:rsidRPr="00DD4920" w:rsidRDefault="00DD4920" w:rsidP="00A1783D">
            <w:pPr>
              <w:outlineLvl w:val="8"/>
              <w:rPr>
                <w:rFonts w:eastAsia="Calibri"/>
                <w:szCs w:val="22"/>
                <w:lang w:eastAsia="en-US"/>
              </w:rPr>
            </w:pPr>
            <w:r w:rsidRPr="00DD4920">
              <w:rPr>
                <w:rFonts w:eastAsia="Calibri"/>
                <w:szCs w:val="22"/>
                <w:lang w:eastAsia="en-US"/>
              </w:rPr>
              <w:t>KSP</w:t>
            </w:r>
          </w:p>
          <w:p w14:paraId="777C8B6B" w14:textId="77777777" w:rsidR="00DD4920" w:rsidRPr="00DD4920" w:rsidRDefault="00DD4920" w:rsidP="00A1783D">
            <w:pPr>
              <w:outlineLvl w:val="8"/>
              <w:rPr>
                <w:rFonts w:eastAsia="Calibri"/>
                <w:szCs w:val="22"/>
                <w:lang w:eastAsia="en-US"/>
              </w:rPr>
            </w:pPr>
            <w:r w:rsidRPr="00DD4920">
              <w:rPr>
                <w:rFonts w:eastAsia="Calibri"/>
                <w:szCs w:val="22"/>
                <w:lang w:eastAsia="en-US"/>
              </w:rPr>
              <w:t>KO</w:t>
            </w:r>
          </w:p>
          <w:p w14:paraId="7FFD8BE4" w14:textId="77777777" w:rsidR="00DD4920" w:rsidRPr="00DD4920" w:rsidRDefault="00DD4920" w:rsidP="00A1783D">
            <w:pPr>
              <w:outlineLvl w:val="8"/>
              <w:rPr>
                <w:rFonts w:eastAsia="Calibri"/>
                <w:szCs w:val="22"/>
                <w:lang w:eastAsia="en-US"/>
              </w:rPr>
            </w:pPr>
            <w:r w:rsidRPr="00DD4920">
              <w:rPr>
                <w:rFonts w:eastAsia="Calibri"/>
                <w:szCs w:val="22"/>
                <w:lang w:eastAsia="en-US"/>
              </w:rPr>
              <w:t>KP 1-6</w:t>
            </w:r>
          </w:p>
          <w:p w14:paraId="3CECAC21" w14:textId="77777777" w:rsidR="00DD4920" w:rsidRPr="00DD4920" w:rsidRDefault="00DD4920" w:rsidP="00A1783D">
            <w:pPr>
              <w:outlineLvl w:val="8"/>
              <w:rPr>
                <w:rFonts w:eastAsia="Calibri"/>
                <w:szCs w:val="22"/>
                <w:lang w:eastAsia="en-US"/>
              </w:rPr>
            </w:pPr>
          </w:p>
        </w:tc>
        <w:tc>
          <w:tcPr>
            <w:tcW w:w="4110" w:type="dxa"/>
          </w:tcPr>
          <w:p w14:paraId="5E944308" w14:textId="77777777" w:rsidR="00DD4920" w:rsidRPr="00DD4920" w:rsidRDefault="00DD4920" w:rsidP="00A1783D">
            <w:pPr>
              <w:outlineLvl w:val="8"/>
              <w:rPr>
                <w:rFonts w:eastAsia="Calibri"/>
                <w:szCs w:val="22"/>
                <w:lang w:eastAsia="en-US"/>
              </w:rPr>
            </w:pPr>
          </w:p>
          <w:p w14:paraId="78DC69F6" w14:textId="77777777" w:rsidR="00DD4920" w:rsidRPr="00DD4920" w:rsidRDefault="00DD4920" w:rsidP="00A1783D">
            <w:pPr>
              <w:outlineLvl w:val="8"/>
              <w:rPr>
                <w:rFonts w:eastAsia="Calibri"/>
                <w:szCs w:val="22"/>
                <w:lang w:eastAsia="en-US"/>
              </w:rPr>
            </w:pPr>
            <w:r w:rsidRPr="00DD4920">
              <w:rPr>
                <w:rFonts w:eastAsia="Calibri"/>
                <w:szCs w:val="22"/>
                <w:lang w:eastAsia="en-US"/>
              </w:rPr>
              <w:t>4. ročník</w:t>
            </w:r>
          </w:p>
          <w:p w14:paraId="3AD9FD53" w14:textId="39017949" w:rsidR="00DD4920" w:rsidRPr="00DD4920" w:rsidRDefault="00DD4920" w:rsidP="003423C0">
            <w:pPr>
              <w:numPr>
                <w:ilvl w:val="0"/>
                <w:numId w:val="41"/>
              </w:numPr>
              <w:spacing w:before="100" w:beforeAutospacing="1" w:after="119"/>
              <w:outlineLvl w:val="8"/>
            </w:pPr>
            <w:r w:rsidRPr="00DD4920">
              <w:t xml:space="preserve">Porozumí hlavním bodům </w:t>
            </w:r>
            <w:r w:rsidR="003F03CD" w:rsidRPr="00DD4920">
              <w:t>a</w:t>
            </w:r>
            <w:r w:rsidR="003F03CD">
              <w:t> </w:t>
            </w:r>
            <w:r w:rsidRPr="00DD4920">
              <w:t xml:space="preserve">myšlenkám autentického ústního projevu složitějšího obsahu na aktuální téma, postihne jeho hlavní </w:t>
            </w:r>
            <w:r w:rsidR="003F03CD" w:rsidRPr="00DD4920">
              <w:t>a</w:t>
            </w:r>
            <w:r w:rsidR="003F03CD">
              <w:t> </w:t>
            </w:r>
            <w:r w:rsidRPr="00DD4920">
              <w:t xml:space="preserve">doplňující informace </w:t>
            </w:r>
          </w:p>
          <w:p w14:paraId="57D835D6" w14:textId="7282D617" w:rsidR="00DD4920" w:rsidRPr="00DD4920" w:rsidRDefault="00DD4920" w:rsidP="003423C0">
            <w:pPr>
              <w:numPr>
                <w:ilvl w:val="0"/>
                <w:numId w:val="41"/>
              </w:numPr>
              <w:ind w:left="697" w:hanging="357"/>
              <w:outlineLvl w:val="8"/>
            </w:pPr>
            <w:r w:rsidRPr="00DD4920">
              <w:t xml:space="preserve">Využívá různé druhy slovníků, informativní literaturu, encyklopedie </w:t>
            </w:r>
            <w:r w:rsidR="003F03CD" w:rsidRPr="00DD4920">
              <w:t>a</w:t>
            </w:r>
            <w:r w:rsidR="003F03CD">
              <w:t> </w:t>
            </w:r>
            <w:r w:rsidRPr="00DD4920">
              <w:t xml:space="preserve">média </w:t>
            </w:r>
          </w:p>
          <w:p w14:paraId="1C964709" w14:textId="2CCDC61F" w:rsidR="00DD4920" w:rsidRPr="00DD4920" w:rsidRDefault="00DD4920" w:rsidP="003423C0">
            <w:pPr>
              <w:numPr>
                <w:ilvl w:val="0"/>
                <w:numId w:val="41"/>
              </w:numPr>
              <w:ind w:left="697" w:hanging="357"/>
              <w:outlineLvl w:val="8"/>
            </w:pPr>
            <w:r w:rsidRPr="00DD4920">
              <w:t xml:space="preserve">Odvodí význam neznámých slov na základě již osvojené slovní zásoby, kontextu, znalosti tvorby slov </w:t>
            </w:r>
            <w:r w:rsidR="003F03CD" w:rsidRPr="00DD4920">
              <w:t>a</w:t>
            </w:r>
            <w:r w:rsidR="003F03CD">
              <w:t> </w:t>
            </w:r>
            <w:r w:rsidRPr="00DD4920">
              <w:t xml:space="preserve">internacionalismů </w:t>
            </w:r>
          </w:p>
          <w:p w14:paraId="4C2FD426" w14:textId="1C1E6C4F" w:rsidR="00DD4920" w:rsidRPr="00DD4920" w:rsidRDefault="00DD4920" w:rsidP="003423C0">
            <w:pPr>
              <w:numPr>
                <w:ilvl w:val="0"/>
                <w:numId w:val="41"/>
              </w:numPr>
              <w:ind w:left="697" w:hanging="357"/>
              <w:outlineLvl w:val="8"/>
            </w:pPr>
            <w:r w:rsidRPr="00DD4920">
              <w:t xml:space="preserve">Formuluje svůj názor srozumitelně, gramaticky správně, spontánně </w:t>
            </w:r>
            <w:r w:rsidR="003F03CD" w:rsidRPr="00DD4920">
              <w:t>a</w:t>
            </w:r>
            <w:r w:rsidR="003F03CD">
              <w:t> </w:t>
            </w:r>
            <w:r w:rsidRPr="00DD4920">
              <w:t xml:space="preserve">plynule </w:t>
            </w:r>
          </w:p>
          <w:p w14:paraId="61EA9244" w14:textId="3B15279C" w:rsidR="00DD4920" w:rsidRPr="00DD4920" w:rsidRDefault="00DD4920" w:rsidP="003423C0">
            <w:pPr>
              <w:numPr>
                <w:ilvl w:val="0"/>
                <w:numId w:val="42"/>
              </w:numPr>
              <w:ind w:left="697" w:hanging="357"/>
              <w:outlineLvl w:val="8"/>
            </w:pPr>
            <w:r w:rsidRPr="00DD4920">
              <w:t xml:space="preserve">Logicky </w:t>
            </w:r>
            <w:r w:rsidR="003F03CD" w:rsidRPr="00DD4920">
              <w:t>a</w:t>
            </w:r>
            <w:r w:rsidR="003F03CD">
              <w:t> </w:t>
            </w:r>
            <w:r w:rsidRPr="00DD4920">
              <w:t xml:space="preserve">jasně strukturuje formální </w:t>
            </w:r>
            <w:r w:rsidR="003F03CD" w:rsidRPr="00DD4920">
              <w:t>i</w:t>
            </w:r>
            <w:r w:rsidR="003F03CD">
              <w:t> </w:t>
            </w:r>
            <w:r w:rsidRPr="00DD4920">
              <w:t xml:space="preserve">neformální písemný projev různých slohových stylů </w:t>
            </w:r>
          </w:p>
          <w:p w14:paraId="7EFA1A15" w14:textId="03B5AFEE" w:rsidR="00DD4920" w:rsidRPr="00DD4920" w:rsidRDefault="00DD4920" w:rsidP="003423C0">
            <w:pPr>
              <w:numPr>
                <w:ilvl w:val="0"/>
                <w:numId w:val="42"/>
              </w:numPr>
              <w:ind w:left="697" w:hanging="357"/>
              <w:outlineLvl w:val="8"/>
            </w:pPr>
            <w:r w:rsidRPr="00DD4920">
              <w:t xml:space="preserve">Rozliší </w:t>
            </w:r>
            <w:r w:rsidR="003F03CD" w:rsidRPr="00DD4920">
              <w:t>v</w:t>
            </w:r>
            <w:r w:rsidR="003F03CD">
              <w:t> </w:t>
            </w:r>
            <w:r w:rsidRPr="00DD4920">
              <w:t xml:space="preserve">mluveném projevu jednotlivé mluvčí, identifikuje různý styl, citové zabarvení, názory </w:t>
            </w:r>
            <w:r w:rsidR="003F03CD" w:rsidRPr="00DD4920">
              <w:t>a</w:t>
            </w:r>
            <w:r w:rsidR="003F03CD">
              <w:t> </w:t>
            </w:r>
            <w:r w:rsidRPr="00DD4920">
              <w:t xml:space="preserve">stanoviska jednotlivých mluvčích </w:t>
            </w:r>
          </w:p>
          <w:p w14:paraId="5BC7A099" w14:textId="7BA22C07" w:rsidR="00DD4920" w:rsidRPr="00DD4920" w:rsidRDefault="00DD4920" w:rsidP="003423C0">
            <w:pPr>
              <w:numPr>
                <w:ilvl w:val="0"/>
                <w:numId w:val="41"/>
              </w:numPr>
              <w:ind w:left="697" w:hanging="357"/>
              <w:outlineLvl w:val="8"/>
            </w:pPr>
            <w:r w:rsidRPr="00DD4920">
              <w:t xml:space="preserve">Vyhledá </w:t>
            </w:r>
            <w:r w:rsidR="003F03CD" w:rsidRPr="00DD4920">
              <w:t>a</w:t>
            </w:r>
            <w:r w:rsidR="003F03CD">
              <w:t> </w:t>
            </w:r>
            <w:r w:rsidRPr="00DD4920">
              <w:t xml:space="preserve">shromáždí informace </w:t>
            </w:r>
            <w:r w:rsidR="003F03CD" w:rsidRPr="00DD4920">
              <w:t>z</w:t>
            </w:r>
            <w:r w:rsidR="003F03CD">
              <w:t> </w:t>
            </w:r>
            <w:r w:rsidRPr="00DD4920">
              <w:t xml:space="preserve">různých textů na méně běžné, konkrétní téma </w:t>
            </w:r>
            <w:r w:rsidR="003F03CD" w:rsidRPr="00DD4920">
              <w:t>a</w:t>
            </w:r>
            <w:r w:rsidR="003F03CD">
              <w:t> </w:t>
            </w:r>
            <w:r w:rsidRPr="00DD4920">
              <w:t xml:space="preserve">pracuje se získanými informacemi </w:t>
            </w:r>
          </w:p>
        </w:tc>
        <w:tc>
          <w:tcPr>
            <w:tcW w:w="3960" w:type="dxa"/>
          </w:tcPr>
          <w:p w14:paraId="1468E8EC" w14:textId="77777777" w:rsidR="00DD4920" w:rsidRPr="00DD4920" w:rsidRDefault="00DD4920" w:rsidP="00A1783D">
            <w:pPr>
              <w:outlineLvl w:val="8"/>
            </w:pPr>
          </w:p>
          <w:p w14:paraId="17BC6953" w14:textId="77777777" w:rsidR="00DD4920" w:rsidRPr="00DD4920" w:rsidRDefault="00DD4920" w:rsidP="00A1783D">
            <w:pPr>
              <w:outlineLvl w:val="8"/>
            </w:pPr>
          </w:p>
          <w:p w14:paraId="3221427C" w14:textId="77777777" w:rsidR="00DD4920" w:rsidRPr="00DD4920" w:rsidRDefault="00DD4920" w:rsidP="00A1783D">
            <w:pPr>
              <w:spacing w:after="119"/>
              <w:outlineLvl w:val="8"/>
            </w:pPr>
            <w:r w:rsidRPr="00DD4920">
              <w:rPr>
                <w:b/>
                <w:bCs/>
              </w:rPr>
              <w:t>Slovní zásoba, témata:</w:t>
            </w:r>
          </w:p>
          <w:p w14:paraId="410064C4" w14:textId="77777777" w:rsidR="00DD4920" w:rsidRPr="00DD4920" w:rsidRDefault="00DD4920" w:rsidP="00A1783D">
            <w:pPr>
              <w:spacing w:after="119"/>
              <w:outlineLvl w:val="8"/>
            </w:pPr>
            <w:r w:rsidRPr="00DD4920">
              <w:t xml:space="preserve">Young people, clubs societies, </w:t>
            </w:r>
          </w:p>
          <w:p w14:paraId="47268540" w14:textId="77777777" w:rsidR="00DD4920" w:rsidRPr="00DD4920" w:rsidRDefault="00DD4920" w:rsidP="00A1783D">
            <w:pPr>
              <w:spacing w:after="119"/>
              <w:outlineLvl w:val="8"/>
            </w:pPr>
            <w:r w:rsidRPr="00DD4920">
              <w:t xml:space="preserve">organizations, internet </w:t>
            </w:r>
          </w:p>
          <w:p w14:paraId="2BD2BE1F" w14:textId="77777777" w:rsidR="00DD4920" w:rsidRPr="00DD4920" w:rsidRDefault="00DD4920" w:rsidP="00A1783D">
            <w:pPr>
              <w:spacing w:after="119"/>
              <w:outlineLvl w:val="8"/>
            </w:pPr>
            <w:r w:rsidRPr="00DD4920">
              <w:t xml:space="preserve">Law, crime, punishment, justice, </w:t>
            </w:r>
          </w:p>
          <w:p w14:paraId="4ED464E2" w14:textId="77777777" w:rsidR="00DD4920" w:rsidRPr="00DD4920" w:rsidRDefault="00DD4920" w:rsidP="00A1783D">
            <w:pPr>
              <w:spacing w:after="119"/>
              <w:outlineLvl w:val="8"/>
            </w:pPr>
            <w:r w:rsidRPr="00DD4920">
              <w:t xml:space="preserve">social behaviour, reports in the mass-media </w:t>
            </w:r>
          </w:p>
          <w:p w14:paraId="452EFFBA" w14:textId="77777777" w:rsidR="00DD4920" w:rsidRPr="00DD4920" w:rsidRDefault="00DD4920" w:rsidP="00A1783D">
            <w:pPr>
              <w:spacing w:after="119"/>
              <w:outlineLvl w:val="8"/>
            </w:pPr>
            <w:r w:rsidRPr="00DD4920">
              <w:t xml:space="preserve">Nature, animals, </w:t>
            </w:r>
          </w:p>
          <w:p w14:paraId="3715634E" w14:textId="77777777" w:rsidR="00DD4920" w:rsidRPr="00DD4920" w:rsidRDefault="00DD4920" w:rsidP="00A1783D">
            <w:pPr>
              <w:spacing w:after="119"/>
              <w:outlineLvl w:val="8"/>
            </w:pPr>
            <w:r w:rsidRPr="00DD4920">
              <w:t>natural disasters</w:t>
            </w:r>
          </w:p>
          <w:p w14:paraId="4A8F6DEB" w14:textId="77777777" w:rsidR="00DD4920" w:rsidRPr="00DD4920" w:rsidRDefault="00DD4920" w:rsidP="00A1783D">
            <w:pPr>
              <w:spacing w:after="119"/>
              <w:outlineLvl w:val="8"/>
            </w:pPr>
            <w:r w:rsidRPr="00DD4920">
              <w:t xml:space="preserve">Sports, extreme sports, </w:t>
            </w:r>
          </w:p>
          <w:p w14:paraId="7B78AE41" w14:textId="77777777" w:rsidR="00DD4920" w:rsidRPr="00DD4920" w:rsidRDefault="00DD4920" w:rsidP="00A1783D">
            <w:pPr>
              <w:spacing w:after="119"/>
              <w:outlineLvl w:val="8"/>
            </w:pPr>
            <w:r w:rsidRPr="00DD4920">
              <w:t xml:space="preserve">travelling </w:t>
            </w:r>
          </w:p>
          <w:p w14:paraId="5FC1E44E" w14:textId="77777777" w:rsidR="00DD4920" w:rsidRPr="00DD4920" w:rsidRDefault="00DD4920" w:rsidP="00A1783D">
            <w:pPr>
              <w:spacing w:after="119"/>
              <w:outlineLvl w:val="8"/>
            </w:pPr>
            <w:r w:rsidRPr="00DD4920">
              <w:t xml:space="preserve">Work, education, </w:t>
            </w:r>
          </w:p>
          <w:p w14:paraId="2C60655F" w14:textId="77777777" w:rsidR="00DD4920" w:rsidRPr="00DD4920" w:rsidRDefault="00DD4920" w:rsidP="00A1783D">
            <w:pPr>
              <w:spacing w:after="119"/>
              <w:outlineLvl w:val="8"/>
            </w:pPr>
            <w:r w:rsidRPr="00DD4920">
              <w:t>life after school</w:t>
            </w:r>
          </w:p>
          <w:p w14:paraId="091DA99C" w14:textId="77777777" w:rsidR="00DD4920" w:rsidRPr="00DD4920" w:rsidRDefault="00DD4920" w:rsidP="00A1783D">
            <w:pPr>
              <w:spacing w:after="119"/>
              <w:outlineLvl w:val="8"/>
            </w:pPr>
            <w:r w:rsidRPr="00DD4920">
              <w:t xml:space="preserve">Culture, entertainment, </w:t>
            </w:r>
          </w:p>
          <w:p w14:paraId="52006CB5" w14:textId="77777777" w:rsidR="00DD4920" w:rsidRPr="00DD4920" w:rsidRDefault="00DD4920" w:rsidP="00A1783D">
            <w:pPr>
              <w:spacing w:after="119"/>
              <w:outlineLvl w:val="8"/>
            </w:pPr>
            <w:r w:rsidRPr="00DD4920">
              <w:t>Personality</w:t>
            </w:r>
          </w:p>
          <w:p w14:paraId="75574DF1" w14:textId="77777777" w:rsidR="00DD4920" w:rsidRPr="00DD4920" w:rsidRDefault="00DD4920" w:rsidP="00A1783D">
            <w:pPr>
              <w:spacing w:after="119"/>
              <w:outlineLvl w:val="8"/>
            </w:pPr>
            <w:r w:rsidRPr="00DD4920">
              <w:t>Shopping</w:t>
            </w:r>
          </w:p>
          <w:p w14:paraId="31560FDC" w14:textId="77777777" w:rsidR="00DD4920" w:rsidRPr="00DD4920" w:rsidRDefault="00DD4920" w:rsidP="00A1783D">
            <w:pPr>
              <w:outlineLvl w:val="8"/>
            </w:pPr>
          </w:p>
        </w:tc>
        <w:tc>
          <w:tcPr>
            <w:tcW w:w="2310" w:type="dxa"/>
          </w:tcPr>
          <w:p w14:paraId="4DAB47C2" w14:textId="77777777" w:rsidR="00DD4920" w:rsidRPr="00DD4920" w:rsidRDefault="00DD4920" w:rsidP="00A1783D">
            <w:pPr>
              <w:outlineLvl w:val="8"/>
              <w:rPr>
                <w:rFonts w:eastAsia="Calibri"/>
                <w:szCs w:val="22"/>
                <w:lang w:eastAsia="en-US"/>
              </w:rPr>
            </w:pPr>
          </w:p>
          <w:p w14:paraId="3EECB957" w14:textId="77777777" w:rsidR="00DD4920" w:rsidRPr="00DD4920" w:rsidRDefault="00DD4920" w:rsidP="00A1783D">
            <w:pPr>
              <w:outlineLvl w:val="8"/>
              <w:rPr>
                <w:rFonts w:eastAsia="Calibri"/>
                <w:szCs w:val="22"/>
                <w:lang w:eastAsia="en-US"/>
              </w:rPr>
            </w:pPr>
          </w:p>
          <w:p w14:paraId="1A8F0C9C" w14:textId="77777777" w:rsidR="00DD4920" w:rsidRPr="00DD4920" w:rsidRDefault="00DD4920" w:rsidP="00A1783D">
            <w:pPr>
              <w:spacing w:before="100" w:beforeAutospacing="1"/>
              <w:outlineLvl w:val="8"/>
            </w:pPr>
            <w:r w:rsidRPr="00DD4920">
              <w:t>ČJ</w:t>
            </w:r>
          </w:p>
          <w:p w14:paraId="7CE37384" w14:textId="77777777" w:rsidR="00DD4920" w:rsidRPr="00DD4920" w:rsidRDefault="00DD4920" w:rsidP="00A1783D">
            <w:pPr>
              <w:spacing w:before="100" w:beforeAutospacing="1"/>
              <w:outlineLvl w:val="8"/>
            </w:pPr>
            <w:r w:rsidRPr="00DD4920">
              <w:t>ZSV, IVT,</w:t>
            </w:r>
          </w:p>
          <w:p w14:paraId="3CD38DA8" w14:textId="77777777" w:rsidR="00DD4920" w:rsidRPr="00DD4920" w:rsidRDefault="00DD4920" w:rsidP="00A1783D">
            <w:pPr>
              <w:spacing w:before="100" w:beforeAutospacing="1"/>
              <w:outlineLvl w:val="8"/>
            </w:pPr>
            <w:r w:rsidRPr="00DD4920">
              <w:t>BIO</w:t>
            </w:r>
          </w:p>
          <w:p w14:paraId="1AEE45DE" w14:textId="77777777" w:rsidR="00DD4920" w:rsidRPr="00DD4920" w:rsidRDefault="00DD4920" w:rsidP="00A1783D">
            <w:pPr>
              <w:outlineLvl w:val="8"/>
              <w:rPr>
                <w:rFonts w:eastAsia="Calibri"/>
                <w:szCs w:val="22"/>
                <w:lang w:eastAsia="en-US"/>
              </w:rPr>
            </w:pPr>
          </w:p>
        </w:tc>
        <w:tc>
          <w:tcPr>
            <w:tcW w:w="2067" w:type="dxa"/>
            <w:gridSpan w:val="2"/>
          </w:tcPr>
          <w:p w14:paraId="41FB1556" w14:textId="77777777" w:rsidR="00DD4920" w:rsidRPr="00DD4920" w:rsidRDefault="00DD4920" w:rsidP="00A1783D">
            <w:pPr>
              <w:outlineLvl w:val="8"/>
              <w:rPr>
                <w:rFonts w:eastAsia="Calibri"/>
                <w:szCs w:val="22"/>
                <w:lang w:eastAsia="en-US"/>
              </w:rPr>
            </w:pPr>
          </w:p>
          <w:p w14:paraId="586E6D37" w14:textId="77777777" w:rsidR="00DD4920" w:rsidRPr="00DD4920" w:rsidRDefault="00DD4920" w:rsidP="00A1783D">
            <w:pPr>
              <w:outlineLvl w:val="8"/>
              <w:rPr>
                <w:rFonts w:eastAsia="Calibri"/>
                <w:szCs w:val="22"/>
                <w:lang w:eastAsia="en-US"/>
              </w:rPr>
            </w:pPr>
          </w:p>
          <w:p w14:paraId="1F60C32E" w14:textId="243A19B8" w:rsidR="00DD4920" w:rsidRPr="00DD4920" w:rsidRDefault="00DD4920" w:rsidP="00A1783D">
            <w:pPr>
              <w:outlineLvl w:val="8"/>
              <w:rPr>
                <w:rFonts w:eastAsia="Calibri"/>
                <w:szCs w:val="22"/>
                <w:lang w:eastAsia="en-US"/>
              </w:rPr>
            </w:pPr>
            <w:r w:rsidRPr="00DD4920">
              <w:rPr>
                <w:rFonts w:eastAsia="Calibri"/>
                <w:szCs w:val="22"/>
                <w:lang w:eastAsia="en-US"/>
              </w:rPr>
              <w:t>Os.</w:t>
            </w:r>
            <w:r w:rsidR="003F03CD" w:rsidRPr="00DD4920">
              <w:rPr>
                <w:rFonts w:eastAsia="Calibri"/>
                <w:szCs w:val="22"/>
                <w:lang w:eastAsia="en-US"/>
              </w:rPr>
              <w:t>a</w:t>
            </w:r>
            <w:r w:rsidR="003F03CD">
              <w:rPr>
                <w:rFonts w:eastAsia="Calibri"/>
                <w:szCs w:val="22"/>
                <w:lang w:eastAsia="en-US"/>
              </w:rPr>
              <w:t> </w:t>
            </w:r>
            <w:r w:rsidRPr="00DD4920">
              <w:rPr>
                <w:rFonts w:eastAsia="Calibri"/>
                <w:szCs w:val="22"/>
                <w:lang w:eastAsia="en-US"/>
              </w:rPr>
              <w:t>soc.vých.(průb.)</w:t>
            </w:r>
          </w:p>
          <w:p w14:paraId="5E2C7A46" w14:textId="77777777" w:rsidR="00DD4920" w:rsidRPr="00DD4920" w:rsidRDefault="00DD4920" w:rsidP="00A1783D">
            <w:pPr>
              <w:outlineLvl w:val="8"/>
              <w:rPr>
                <w:rFonts w:eastAsia="Calibri"/>
                <w:szCs w:val="22"/>
                <w:lang w:eastAsia="en-US"/>
              </w:rPr>
            </w:pPr>
            <w:r w:rsidRPr="00DD4920">
              <w:rPr>
                <w:rFonts w:eastAsia="Calibri"/>
                <w:szCs w:val="22"/>
                <w:lang w:eastAsia="en-US"/>
              </w:rPr>
              <w:t>Mediál.vých.(průb.)</w:t>
            </w:r>
          </w:p>
          <w:p w14:paraId="6B5BC2F7" w14:textId="77777777" w:rsidR="00DD4920" w:rsidRPr="00DD4920" w:rsidRDefault="00DD4920" w:rsidP="00A1783D">
            <w:pPr>
              <w:outlineLvl w:val="8"/>
              <w:rPr>
                <w:rFonts w:eastAsia="Calibri"/>
                <w:szCs w:val="22"/>
                <w:lang w:eastAsia="en-US"/>
              </w:rPr>
            </w:pPr>
          </w:p>
          <w:p w14:paraId="3A538161" w14:textId="77777777" w:rsidR="00DD4920" w:rsidRPr="00DD4920" w:rsidRDefault="00DD4920" w:rsidP="00A1783D">
            <w:pPr>
              <w:outlineLvl w:val="8"/>
              <w:rPr>
                <w:rFonts w:eastAsia="Calibri"/>
                <w:szCs w:val="22"/>
                <w:lang w:eastAsia="en-US"/>
              </w:rPr>
            </w:pPr>
          </w:p>
          <w:p w14:paraId="309745A0" w14:textId="77777777" w:rsidR="00DD4920" w:rsidRPr="00DD4920" w:rsidRDefault="00DD4920" w:rsidP="00A1783D">
            <w:pPr>
              <w:outlineLvl w:val="8"/>
              <w:rPr>
                <w:rFonts w:eastAsia="Calibri"/>
                <w:szCs w:val="22"/>
                <w:lang w:eastAsia="en-US"/>
              </w:rPr>
            </w:pPr>
          </w:p>
          <w:p w14:paraId="3656C75E" w14:textId="77777777" w:rsidR="00DD4920" w:rsidRPr="00DD4920" w:rsidRDefault="00DD4920" w:rsidP="00A1783D">
            <w:pPr>
              <w:outlineLvl w:val="8"/>
              <w:rPr>
                <w:rFonts w:eastAsia="Calibri"/>
                <w:szCs w:val="22"/>
                <w:lang w:eastAsia="en-US"/>
              </w:rPr>
            </w:pPr>
            <w:r w:rsidRPr="00DD4920">
              <w:rPr>
                <w:rFonts w:eastAsia="Calibri"/>
                <w:szCs w:val="22"/>
                <w:lang w:eastAsia="en-US"/>
              </w:rPr>
              <w:t>Environ.vých.</w:t>
            </w:r>
          </w:p>
          <w:p w14:paraId="3A2B3C7D" w14:textId="77777777" w:rsidR="00DD4920" w:rsidRPr="00DD4920" w:rsidRDefault="00DD4920" w:rsidP="00A1783D">
            <w:pPr>
              <w:outlineLvl w:val="8"/>
              <w:rPr>
                <w:rFonts w:eastAsia="Calibri"/>
                <w:szCs w:val="22"/>
                <w:lang w:eastAsia="en-US"/>
              </w:rPr>
            </w:pPr>
          </w:p>
          <w:p w14:paraId="27BC4AFF" w14:textId="77777777" w:rsidR="00DD4920" w:rsidRPr="00DD4920" w:rsidRDefault="00DD4920" w:rsidP="00A1783D">
            <w:pPr>
              <w:outlineLvl w:val="8"/>
              <w:rPr>
                <w:rFonts w:eastAsia="Calibri"/>
                <w:szCs w:val="22"/>
                <w:lang w:eastAsia="en-US"/>
              </w:rPr>
            </w:pPr>
          </w:p>
          <w:p w14:paraId="7D95EC54" w14:textId="54FD76EA" w:rsidR="00DD4920" w:rsidRPr="00DD4920" w:rsidRDefault="00DD4920" w:rsidP="00A1783D">
            <w:pPr>
              <w:outlineLvl w:val="8"/>
              <w:rPr>
                <w:rFonts w:eastAsia="Calibri"/>
                <w:szCs w:val="22"/>
                <w:lang w:eastAsia="en-US"/>
              </w:rPr>
            </w:pPr>
            <w:r w:rsidRPr="00DD4920">
              <w:rPr>
                <w:rFonts w:eastAsia="Calibri"/>
                <w:szCs w:val="22"/>
                <w:lang w:eastAsia="en-US"/>
              </w:rPr>
              <w:t>Vých.</w:t>
            </w:r>
            <w:r w:rsidR="003F03CD" w:rsidRPr="00DD4920">
              <w:rPr>
                <w:rFonts w:eastAsia="Calibri"/>
                <w:szCs w:val="22"/>
                <w:lang w:eastAsia="en-US"/>
              </w:rPr>
              <w:t>k</w:t>
            </w:r>
            <w:r w:rsidR="003F03CD">
              <w:rPr>
                <w:rFonts w:eastAsia="Calibri"/>
                <w:szCs w:val="22"/>
                <w:lang w:eastAsia="en-US"/>
              </w:rPr>
              <w:t> </w:t>
            </w:r>
            <w:r w:rsidRPr="00DD4920">
              <w:rPr>
                <w:rFonts w:eastAsia="Calibri"/>
                <w:szCs w:val="22"/>
                <w:lang w:eastAsia="en-US"/>
              </w:rPr>
              <w:t xml:space="preserve">myšlení </w:t>
            </w:r>
            <w:r w:rsidR="003F03CD" w:rsidRPr="00DD4920">
              <w:rPr>
                <w:rFonts w:eastAsia="Calibri"/>
                <w:szCs w:val="22"/>
                <w:lang w:eastAsia="en-US"/>
              </w:rPr>
              <w:t>v</w:t>
            </w:r>
            <w:r w:rsidR="003F03CD">
              <w:rPr>
                <w:rFonts w:eastAsia="Calibri"/>
                <w:szCs w:val="22"/>
                <w:lang w:eastAsia="en-US"/>
              </w:rPr>
              <w:t> </w:t>
            </w:r>
            <w:r w:rsidRPr="00DD4920">
              <w:rPr>
                <w:rFonts w:eastAsia="Calibri"/>
                <w:szCs w:val="22"/>
                <w:lang w:eastAsia="en-US"/>
              </w:rPr>
              <w:t>evr.</w:t>
            </w:r>
            <w:r w:rsidR="003F03CD" w:rsidRPr="00DD4920">
              <w:rPr>
                <w:rFonts w:eastAsia="Calibri"/>
                <w:szCs w:val="22"/>
                <w:lang w:eastAsia="en-US"/>
              </w:rPr>
              <w:t>a</w:t>
            </w:r>
            <w:r w:rsidR="003F03CD">
              <w:rPr>
                <w:rFonts w:eastAsia="Calibri"/>
                <w:szCs w:val="22"/>
                <w:lang w:eastAsia="en-US"/>
              </w:rPr>
              <w:t> </w:t>
            </w:r>
            <w:r w:rsidRPr="00DD4920">
              <w:rPr>
                <w:rFonts w:eastAsia="Calibri"/>
                <w:szCs w:val="22"/>
                <w:lang w:eastAsia="en-US"/>
              </w:rPr>
              <w:t>glob.souv.</w:t>
            </w:r>
          </w:p>
          <w:p w14:paraId="7B984E98" w14:textId="77777777" w:rsidR="00DD4920" w:rsidRPr="00DD4920" w:rsidRDefault="00DD4920" w:rsidP="00A1783D">
            <w:pPr>
              <w:outlineLvl w:val="8"/>
              <w:rPr>
                <w:rFonts w:eastAsia="Calibri"/>
                <w:szCs w:val="22"/>
                <w:lang w:eastAsia="en-US"/>
              </w:rPr>
            </w:pPr>
          </w:p>
          <w:p w14:paraId="1D0C15A2" w14:textId="77777777" w:rsidR="00DD4920" w:rsidRPr="00DD4920" w:rsidRDefault="00DD4920" w:rsidP="00A1783D">
            <w:pPr>
              <w:outlineLvl w:val="8"/>
              <w:rPr>
                <w:rFonts w:eastAsia="Calibri"/>
                <w:szCs w:val="22"/>
                <w:lang w:eastAsia="en-US"/>
              </w:rPr>
            </w:pPr>
            <w:r w:rsidRPr="00DD4920">
              <w:rPr>
                <w:rFonts w:eastAsia="Calibri"/>
                <w:szCs w:val="22"/>
                <w:lang w:eastAsia="en-US"/>
              </w:rPr>
              <w:t>Estet.vých.</w:t>
            </w:r>
          </w:p>
          <w:p w14:paraId="73A6976E" w14:textId="77777777" w:rsidR="00DD4920" w:rsidRPr="00DD4920" w:rsidRDefault="00DD4920" w:rsidP="00A1783D">
            <w:pPr>
              <w:outlineLvl w:val="8"/>
              <w:rPr>
                <w:rFonts w:eastAsia="Calibri"/>
                <w:szCs w:val="22"/>
                <w:lang w:eastAsia="en-US"/>
              </w:rPr>
            </w:pPr>
          </w:p>
        </w:tc>
      </w:tr>
      <w:tr w:rsidR="00DD4920" w:rsidRPr="00DD4920" w14:paraId="30273D1C" w14:textId="77777777" w:rsidTr="00AC6C32">
        <w:trPr>
          <w:gridAfter w:val="1"/>
          <w:wAfter w:w="117" w:type="dxa"/>
          <w:trHeight w:val="810"/>
          <w:tblHeader/>
        </w:trPr>
        <w:tc>
          <w:tcPr>
            <w:tcW w:w="1980" w:type="dxa"/>
            <w:shd w:val="clear" w:color="auto" w:fill="C6D9F1" w:themeFill="text2" w:themeFillTint="33"/>
            <w:vAlign w:val="center"/>
          </w:tcPr>
          <w:p w14:paraId="45B003AA" w14:textId="77777777" w:rsidR="00DD4920" w:rsidRPr="00DD4920" w:rsidRDefault="00DD4920" w:rsidP="00A1783D">
            <w:pPr>
              <w:outlineLvl w:val="8"/>
              <w:rPr>
                <w:rFonts w:eastAsia="Calibri"/>
                <w:b/>
                <w:szCs w:val="22"/>
                <w:lang w:eastAsia="en-US"/>
              </w:rPr>
            </w:pPr>
            <w:r w:rsidRPr="00DD4920">
              <w:rPr>
                <w:rFonts w:eastAsia="Calibri"/>
                <w:b/>
                <w:szCs w:val="22"/>
                <w:lang w:eastAsia="en-US"/>
              </w:rPr>
              <w:lastRenderedPageBreak/>
              <w:br w:type="page"/>
              <w:t>Klíčové kompetence</w:t>
            </w:r>
          </w:p>
        </w:tc>
        <w:tc>
          <w:tcPr>
            <w:tcW w:w="4110" w:type="dxa"/>
            <w:shd w:val="clear" w:color="auto" w:fill="C6D9F1" w:themeFill="text2" w:themeFillTint="33"/>
            <w:vAlign w:val="center"/>
          </w:tcPr>
          <w:p w14:paraId="0C895971"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Výstupy</w:t>
            </w:r>
          </w:p>
        </w:tc>
        <w:tc>
          <w:tcPr>
            <w:tcW w:w="3960" w:type="dxa"/>
            <w:shd w:val="clear" w:color="auto" w:fill="C6D9F1" w:themeFill="text2" w:themeFillTint="33"/>
            <w:vAlign w:val="center"/>
          </w:tcPr>
          <w:p w14:paraId="0C38FEDF" w14:textId="3E400F4D" w:rsidR="00DD4920" w:rsidRPr="00DD4920" w:rsidRDefault="00DD4920" w:rsidP="00A1783D">
            <w:pPr>
              <w:outlineLvl w:val="8"/>
              <w:rPr>
                <w:rFonts w:eastAsia="Calibri"/>
                <w:b/>
                <w:szCs w:val="22"/>
                <w:lang w:eastAsia="en-US"/>
              </w:rPr>
            </w:pPr>
            <w:r w:rsidRPr="00DD4920">
              <w:rPr>
                <w:rFonts w:eastAsia="Calibri"/>
                <w:b/>
                <w:szCs w:val="22"/>
                <w:lang w:eastAsia="en-US"/>
              </w:rPr>
              <w:t>Učivo</w:t>
            </w:r>
            <w:r w:rsidRPr="00DD4920">
              <w:rPr>
                <w:rFonts w:eastAsia="Calibri"/>
                <w:b/>
                <w:szCs w:val="22"/>
                <w:lang w:eastAsia="en-US"/>
              </w:rPr>
              <w:br/>
            </w:r>
            <w:r w:rsidRPr="00DD4920">
              <w:rPr>
                <w:rFonts w:eastAsia="Calibri"/>
                <w:sz w:val="16"/>
                <w:szCs w:val="16"/>
                <w:lang w:eastAsia="en-US"/>
              </w:rPr>
              <w:t xml:space="preserve">Uvedené učivo společné pro 3. </w:t>
            </w:r>
            <w:r w:rsidR="003F03CD" w:rsidRPr="00DD4920">
              <w:rPr>
                <w:rFonts w:eastAsia="Calibri"/>
                <w:sz w:val="16"/>
                <w:szCs w:val="16"/>
                <w:lang w:eastAsia="en-US"/>
              </w:rPr>
              <w:t>a</w:t>
            </w:r>
            <w:r w:rsidR="003F03CD">
              <w:rPr>
                <w:rFonts w:eastAsia="Calibri"/>
                <w:sz w:val="16"/>
                <w:szCs w:val="16"/>
                <w:lang w:eastAsia="en-US"/>
              </w:rPr>
              <w:t> </w:t>
            </w:r>
            <w:r w:rsidRPr="00DD4920">
              <w:rPr>
                <w:rFonts w:eastAsia="Calibri"/>
                <w:sz w:val="16"/>
                <w:szCs w:val="16"/>
                <w:lang w:eastAsia="en-US"/>
              </w:rPr>
              <w:t xml:space="preserve">4. ročník. Konkrétní rozvržení závisí na pokročilosti, charakteru </w:t>
            </w:r>
            <w:r w:rsidR="003F03CD" w:rsidRPr="00DD4920">
              <w:rPr>
                <w:rFonts w:eastAsia="Calibri"/>
                <w:sz w:val="16"/>
                <w:szCs w:val="16"/>
                <w:lang w:eastAsia="en-US"/>
              </w:rPr>
              <w:t>a</w:t>
            </w:r>
            <w:r w:rsidR="003F03CD">
              <w:rPr>
                <w:rFonts w:eastAsia="Calibri"/>
                <w:sz w:val="16"/>
                <w:szCs w:val="16"/>
                <w:lang w:eastAsia="en-US"/>
              </w:rPr>
              <w:t> </w:t>
            </w:r>
            <w:r w:rsidRPr="00DD4920">
              <w:rPr>
                <w:rFonts w:eastAsia="Calibri"/>
                <w:sz w:val="16"/>
                <w:szCs w:val="16"/>
                <w:lang w:eastAsia="en-US"/>
              </w:rPr>
              <w:t>specifických podmínkách třídy/skupiny</w:t>
            </w:r>
          </w:p>
        </w:tc>
        <w:tc>
          <w:tcPr>
            <w:tcW w:w="2310" w:type="dxa"/>
            <w:shd w:val="clear" w:color="auto" w:fill="C6D9F1" w:themeFill="text2" w:themeFillTint="33"/>
            <w:vAlign w:val="center"/>
          </w:tcPr>
          <w:p w14:paraId="01967B0C"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Mezipředmětové vztahy</w:t>
            </w:r>
          </w:p>
        </w:tc>
        <w:tc>
          <w:tcPr>
            <w:tcW w:w="1950" w:type="dxa"/>
            <w:shd w:val="clear" w:color="auto" w:fill="C6D9F1" w:themeFill="text2" w:themeFillTint="33"/>
            <w:vAlign w:val="center"/>
          </w:tcPr>
          <w:p w14:paraId="04FB1A29"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Průřezová témata</w:t>
            </w:r>
          </w:p>
        </w:tc>
      </w:tr>
      <w:tr w:rsidR="00DD4920" w:rsidRPr="00DD4920" w14:paraId="454466EF" w14:textId="77777777" w:rsidTr="001B6B9A">
        <w:trPr>
          <w:gridAfter w:val="1"/>
          <w:wAfter w:w="117" w:type="dxa"/>
          <w:trHeight w:val="9208"/>
          <w:tblHeader/>
        </w:trPr>
        <w:tc>
          <w:tcPr>
            <w:tcW w:w="1980" w:type="dxa"/>
          </w:tcPr>
          <w:p w14:paraId="6C603292" w14:textId="77777777" w:rsidR="00DD4920" w:rsidRPr="00DD4920" w:rsidRDefault="00DD4920" w:rsidP="00A1783D">
            <w:pPr>
              <w:outlineLvl w:val="8"/>
              <w:rPr>
                <w:rFonts w:eastAsia="Calibri"/>
                <w:szCs w:val="22"/>
                <w:lang w:eastAsia="en-US"/>
              </w:rPr>
            </w:pPr>
          </w:p>
        </w:tc>
        <w:tc>
          <w:tcPr>
            <w:tcW w:w="4110" w:type="dxa"/>
          </w:tcPr>
          <w:p w14:paraId="4180EBF6" w14:textId="77777777" w:rsidR="00DD4920" w:rsidRPr="00DD4920" w:rsidRDefault="00DD4920" w:rsidP="00A1783D">
            <w:pPr>
              <w:outlineLvl w:val="8"/>
              <w:rPr>
                <w:rFonts w:eastAsia="Calibri"/>
                <w:szCs w:val="22"/>
                <w:lang w:eastAsia="en-US"/>
              </w:rPr>
            </w:pPr>
          </w:p>
          <w:p w14:paraId="09E9013B" w14:textId="77777777" w:rsidR="00DD4920" w:rsidRPr="00DD4920" w:rsidRDefault="00DD4920" w:rsidP="00A1783D">
            <w:pPr>
              <w:outlineLvl w:val="8"/>
              <w:rPr>
                <w:rFonts w:eastAsia="Calibri"/>
                <w:szCs w:val="22"/>
                <w:lang w:eastAsia="en-US"/>
              </w:rPr>
            </w:pPr>
          </w:p>
          <w:p w14:paraId="4AE0E523" w14:textId="7DFA4D12" w:rsidR="00DD4920" w:rsidRPr="00DD4920" w:rsidRDefault="00DD4920" w:rsidP="003423C0">
            <w:pPr>
              <w:numPr>
                <w:ilvl w:val="0"/>
                <w:numId w:val="43"/>
              </w:numPr>
              <w:ind w:left="714" w:hanging="357"/>
              <w:outlineLvl w:val="8"/>
            </w:pPr>
            <w:r w:rsidRPr="00DD4920">
              <w:t xml:space="preserve">Čte </w:t>
            </w:r>
            <w:r w:rsidR="003F03CD" w:rsidRPr="00DD4920">
              <w:t>s</w:t>
            </w:r>
            <w:r w:rsidR="003F03CD">
              <w:t> </w:t>
            </w:r>
            <w:r w:rsidRPr="00DD4920">
              <w:t xml:space="preserve">porozuměním literaturu ve studovaném jazyce, psanou srozumitelnou formou </w:t>
            </w:r>
          </w:p>
          <w:p w14:paraId="30C34C1A" w14:textId="77777777" w:rsidR="00DD4920" w:rsidRPr="00DD4920" w:rsidRDefault="00DD4920" w:rsidP="003423C0">
            <w:pPr>
              <w:numPr>
                <w:ilvl w:val="0"/>
                <w:numId w:val="44"/>
              </w:numPr>
              <w:ind w:left="714" w:hanging="357"/>
              <w:outlineLvl w:val="8"/>
            </w:pPr>
            <w:r w:rsidRPr="00DD4920">
              <w:t xml:space="preserve">Přednese souvislý projev na zadané téma </w:t>
            </w:r>
          </w:p>
          <w:p w14:paraId="4F4B59DC" w14:textId="4B784068" w:rsidR="00DD4920" w:rsidRPr="00DD4920" w:rsidRDefault="00DD4920" w:rsidP="003423C0">
            <w:pPr>
              <w:numPr>
                <w:ilvl w:val="0"/>
                <w:numId w:val="44"/>
              </w:numPr>
              <w:ind w:left="714" w:hanging="357"/>
              <w:outlineLvl w:val="8"/>
            </w:pPr>
            <w:r w:rsidRPr="00DD4920">
              <w:t xml:space="preserve">Sestaví souvislý text na širokou škálu témat </w:t>
            </w:r>
            <w:r w:rsidR="003F03CD" w:rsidRPr="00DD4920">
              <w:t>a</w:t>
            </w:r>
            <w:r w:rsidR="003F03CD">
              <w:t> </w:t>
            </w:r>
            <w:r w:rsidRPr="00DD4920">
              <w:t xml:space="preserve">vyjádří své stanovisko </w:t>
            </w:r>
          </w:p>
          <w:p w14:paraId="18C333A7" w14:textId="77777777" w:rsidR="00DD4920" w:rsidRPr="00DD4920" w:rsidRDefault="00DD4920" w:rsidP="003423C0">
            <w:pPr>
              <w:numPr>
                <w:ilvl w:val="0"/>
                <w:numId w:val="44"/>
              </w:numPr>
              <w:ind w:left="714" w:hanging="357"/>
              <w:outlineLvl w:val="8"/>
            </w:pPr>
            <w:r w:rsidRPr="00DD4920">
              <w:t xml:space="preserve">Podrobně popíše své okolí, své zájmy apod. </w:t>
            </w:r>
          </w:p>
          <w:p w14:paraId="13A14245" w14:textId="6CF4029F" w:rsidR="00DD4920" w:rsidRPr="00DD4920" w:rsidRDefault="003F03CD" w:rsidP="003423C0">
            <w:pPr>
              <w:numPr>
                <w:ilvl w:val="0"/>
                <w:numId w:val="44"/>
              </w:numPr>
              <w:ind w:left="714" w:hanging="357"/>
              <w:outlineLvl w:val="8"/>
            </w:pPr>
            <w:r w:rsidRPr="00DD4920">
              <w:t>S</w:t>
            </w:r>
            <w:r>
              <w:t> </w:t>
            </w:r>
            <w:r w:rsidR="00DD4920" w:rsidRPr="00DD4920">
              <w:t xml:space="preserve">porozuměním přijímá </w:t>
            </w:r>
            <w:r w:rsidRPr="00DD4920">
              <w:t>a</w:t>
            </w:r>
            <w:r>
              <w:t> </w:t>
            </w:r>
            <w:r w:rsidR="00DD4920" w:rsidRPr="00DD4920">
              <w:t xml:space="preserve">srozumitelně </w:t>
            </w:r>
            <w:r w:rsidRPr="00DD4920">
              <w:t>i</w:t>
            </w:r>
            <w:r>
              <w:t> </w:t>
            </w:r>
            <w:r w:rsidR="00DD4920" w:rsidRPr="00DD4920">
              <w:t xml:space="preserve">gramaticky správně předává obsahově složitější informace </w:t>
            </w:r>
          </w:p>
          <w:p w14:paraId="2C78182D" w14:textId="7760EE5B" w:rsidR="00DD4920" w:rsidRPr="00DD4920" w:rsidRDefault="00DD4920" w:rsidP="003423C0">
            <w:pPr>
              <w:numPr>
                <w:ilvl w:val="0"/>
                <w:numId w:val="44"/>
              </w:numPr>
              <w:ind w:left="714" w:hanging="357"/>
              <w:outlineLvl w:val="8"/>
            </w:pPr>
            <w:r w:rsidRPr="00DD4920">
              <w:t xml:space="preserve">Používá bohatou všeobecnou slovní zásobu </w:t>
            </w:r>
            <w:r w:rsidR="003F03CD" w:rsidRPr="00DD4920">
              <w:t>k</w:t>
            </w:r>
            <w:r w:rsidR="003F03CD">
              <w:t> </w:t>
            </w:r>
            <w:r w:rsidRPr="00DD4920">
              <w:t xml:space="preserve">rozvíjení argumentace, aniž by redukoval to, co chce sdělit </w:t>
            </w:r>
          </w:p>
          <w:p w14:paraId="1644384A" w14:textId="284C11CA" w:rsidR="00DD4920" w:rsidRPr="00DD4920" w:rsidRDefault="00DD4920" w:rsidP="003423C0">
            <w:pPr>
              <w:numPr>
                <w:ilvl w:val="0"/>
                <w:numId w:val="44"/>
              </w:numPr>
              <w:ind w:left="714" w:hanging="357"/>
              <w:outlineLvl w:val="8"/>
            </w:pPr>
            <w:r w:rsidRPr="00DD4920">
              <w:t xml:space="preserve">Využívá výkladové </w:t>
            </w:r>
            <w:r w:rsidR="003F03CD" w:rsidRPr="00DD4920">
              <w:t>a</w:t>
            </w:r>
            <w:r w:rsidR="003F03CD">
              <w:t> </w:t>
            </w:r>
            <w:r w:rsidRPr="00DD4920">
              <w:t xml:space="preserve">odborné slovníky při zpracování písemného projevu na neznámé téma </w:t>
            </w:r>
          </w:p>
          <w:p w14:paraId="52301C5D" w14:textId="15446C46" w:rsidR="00DD4920" w:rsidRPr="00DD4920" w:rsidRDefault="00DD4920" w:rsidP="003423C0">
            <w:pPr>
              <w:numPr>
                <w:ilvl w:val="0"/>
                <w:numId w:val="44"/>
              </w:numPr>
              <w:ind w:left="714" w:hanging="357"/>
              <w:outlineLvl w:val="8"/>
            </w:pPr>
            <w:r w:rsidRPr="00DD4920">
              <w:t xml:space="preserve">Vyjádří </w:t>
            </w:r>
            <w:r w:rsidR="003F03CD" w:rsidRPr="00DD4920">
              <w:t>a</w:t>
            </w:r>
            <w:r w:rsidR="003F03CD">
              <w:t> </w:t>
            </w:r>
            <w:r w:rsidRPr="00DD4920">
              <w:t xml:space="preserve">obhájí své myšlenky, názory </w:t>
            </w:r>
            <w:r w:rsidR="003F03CD" w:rsidRPr="00DD4920">
              <w:t>a</w:t>
            </w:r>
            <w:r w:rsidR="003F03CD">
              <w:t> </w:t>
            </w:r>
            <w:r w:rsidRPr="00DD4920">
              <w:t xml:space="preserve">stanoviska vhodnou písemnou </w:t>
            </w:r>
            <w:r w:rsidR="003F03CD" w:rsidRPr="00DD4920">
              <w:t>i</w:t>
            </w:r>
            <w:r w:rsidR="003F03CD">
              <w:t> </w:t>
            </w:r>
            <w:r w:rsidRPr="00DD4920">
              <w:t xml:space="preserve">ústní formou </w:t>
            </w:r>
          </w:p>
          <w:p w14:paraId="1ABCFF71" w14:textId="3C73D2A2" w:rsidR="00DD4920" w:rsidRPr="00DD4920" w:rsidRDefault="00DD4920" w:rsidP="003423C0">
            <w:pPr>
              <w:numPr>
                <w:ilvl w:val="0"/>
                <w:numId w:val="44"/>
              </w:numPr>
              <w:ind w:left="714" w:hanging="357"/>
              <w:outlineLvl w:val="8"/>
            </w:pPr>
            <w:r w:rsidRPr="00DD4920">
              <w:t xml:space="preserve">Adekvátně </w:t>
            </w:r>
            <w:r w:rsidR="003F03CD" w:rsidRPr="00DD4920">
              <w:t>a</w:t>
            </w:r>
            <w:r w:rsidR="003F03CD">
              <w:t> </w:t>
            </w:r>
            <w:r w:rsidRPr="00DD4920">
              <w:t xml:space="preserve">gramaticky správně okomentuje </w:t>
            </w:r>
            <w:r w:rsidR="003F03CD" w:rsidRPr="00DD4920">
              <w:t>a</w:t>
            </w:r>
            <w:r w:rsidR="003F03CD">
              <w:t> </w:t>
            </w:r>
            <w:r w:rsidRPr="00DD4920">
              <w:t xml:space="preserve">prodiskutuje odlišné názory různých faktografických </w:t>
            </w:r>
            <w:r w:rsidR="003F03CD" w:rsidRPr="00DD4920">
              <w:t>i</w:t>
            </w:r>
            <w:r w:rsidR="003F03CD">
              <w:t> </w:t>
            </w:r>
            <w:r w:rsidRPr="00DD4920">
              <w:t xml:space="preserve">imaginativních textů </w:t>
            </w:r>
          </w:p>
        </w:tc>
        <w:tc>
          <w:tcPr>
            <w:tcW w:w="3960" w:type="dxa"/>
          </w:tcPr>
          <w:p w14:paraId="5FA05BDB" w14:textId="77777777" w:rsidR="00DD4920" w:rsidRPr="00DD4920" w:rsidRDefault="00DD4920" w:rsidP="00A1783D">
            <w:pPr>
              <w:outlineLvl w:val="8"/>
            </w:pPr>
          </w:p>
          <w:p w14:paraId="25F0B72D" w14:textId="77777777" w:rsidR="00DD4920" w:rsidRPr="00DD4920" w:rsidRDefault="00DD4920" w:rsidP="00A1783D">
            <w:pPr>
              <w:outlineLvl w:val="8"/>
            </w:pPr>
          </w:p>
          <w:p w14:paraId="1EB0124A" w14:textId="77777777" w:rsidR="00DD4920" w:rsidRPr="00DD4920" w:rsidRDefault="00DD4920" w:rsidP="00A1783D">
            <w:pPr>
              <w:spacing w:after="119"/>
              <w:outlineLvl w:val="8"/>
            </w:pPr>
            <w:r w:rsidRPr="00DD4920">
              <w:rPr>
                <w:b/>
                <w:bCs/>
              </w:rPr>
              <w:t>Gramatika, use of English:</w:t>
            </w:r>
            <w:r w:rsidRPr="00DD4920">
              <w:br/>
              <w:t>Rozšiřující opakování mluvnických časů</w:t>
            </w:r>
          </w:p>
          <w:p w14:paraId="63BA6BA9" w14:textId="58C531C8" w:rsidR="00DD4920" w:rsidRPr="00DD4920" w:rsidRDefault="00DD4920" w:rsidP="00A1783D">
            <w:pPr>
              <w:spacing w:after="119"/>
              <w:outlineLvl w:val="8"/>
            </w:pPr>
            <w:r w:rsidRPr="00DD4920">
              <w:t xml:space="preserve">Zájmena důrazová </w:t>
            </w:r>
            <w:r w:rsidR="003F03CD" w:rsidRPr="00DD4920">
              <w:t>a</w:t>
            </w:r>
            <w:r w:rsidR="003F03CD">
              <w:t> </w:t>
            </w:r>
            <w:r w:rsidRPr="00DD4920">
              <w:t>zvratná</w:t>
            </w:r>
          </w:p>
          <w:p w14:paraId="01C116E1" w14:textId="77777777" w:rsidR="00DD4920" w:rsidRPr="00DD4920" w:rsidRDefault="00DD4920" w:rsidP="00A1783D">
            <w:pPr>
              <w:spacing w:after="119"/>
              <w:outlineLvl w:val="8"/>
            </w:pPr>
            <w:r w:rsidRPr="00DD4920">
              <w:t>Used to, would</w:t>
            </w:r>
          </w:p>
          <w:p w14:paraId="6797591A" w14:textId="77777777" w:rsidR="00DD4920" w:rsidRPr="00DD4920" w:rsidRDefault="00DD4920" w:rsidP="00A1783D">
            <w:pPr>
              <w:spacing w:after="119"/>
              <w:outlineLvl w:val="8"/>
            </w:pPr>
            <w:r w:rsidRPr="00DD4920">
              <w:t xml:space="preserve">Budoucnost: plány, rozhodnutí, </w:t>
            </w:r>
          </w:p>
          <w:p w14:paraId="34423076" w14:textId="77777777" w:rsidR="00DD4920" w:rsidRPr="00DD4920" w:rsidRDefault="00DD4920" w:rsidP="00A1783D">
            <w:pPr>
              <w:spacing w:after="119"/>
              <w:outlineLvl w:val="8"/>
            </w:pPr>
            <w:r w:rsidRPr="00DD4920">
              <w:t>pravděpodobnost aj.</w:t>
            </w:r>
          </w:p>
          <w:p w14:paraId="6A49EC91" w14:textId="77777777" w:rsidR="00DD4920" w:rsidRPr="00DD4920" w:rsidRDefault="00DD4920" w:rsidP="00A1783D">
            <w:pPr>
              <w:spacing w:after="119"/>
              <w:outlineLvl w:val="8"/>
            </w:pPr>
            <w:r w:rsidRPr="00DD4920">
              <w:t>Kondicionály: 0, 1, 2, 3</w:t>
            </w:r>
          </w:p>
          <w:p w14:paraId="31055E61" w14:textId="0BEF96E6" w:rsidR="00DD4920" w:rsidRPr="00DD4920" w:rsidRDefault="00DD4920" w:rsidP="00A1783D">
            <w:pPr>
              <w:spacing w:after="119"/>
              <w:outlineLvl w:val="8"/>
            </w:pPr>
            <w:r w:rsidRPr="00DD4920">
              <w:t xml:space="preserve">Podmínkové </w:t>
            </w:r>
            <w:r w:rsidR="003F03CD" w:rsidRPr="00DD4920">
              <w:t>a</w:t>
            </w:r>
            <w:r w:rsidR="003F03CD">
              <w:t> </w:t>
            </w:r>
            <w:r w:rsidRPr="00DD4920">
              <w:t>časové věty</w:t>
            </w:r>
          </w:p>
          <w:p w14:paraId="360271B3" w14:textId="77777777" w:rsidR="00DD4920" w:rsidRPr="00DD4920" w:rsidRDefault="00DD4920" w:rsidP="00A1783D">
            <w:pPr>
              <w:spacing w:after="119"/>
              <w:outlineLvl w:val="8"/>
            </w:pPr>
            <w:r w:rsidRPr="00DD4920">
              <w:t>Přací věty</w:t>
            </w:r>
          </w:p>
          <w:p w14:paraId="16D0BE4A" w14:textId="77777777" w:rsidR="00DD4920" w:rsidRPr="00DD4920" w:rsidRDefault="00DD4920" w:rsidP="00A1783D">
            <w:pPr>
              <w:spacing w:after="119"/>
              <w:outlineLvl w:val="8"/>
            </w:pPr>
            <w:r w:rsidRPr="00DD4920">
              <w:t>Trpný rod</w:t>
            </w:r>
          </w:p>
          <w:p w14:paraId="6120E3B0" w14:textId="39A3D7D7" w:rsidR="00DD4920" w:rsidRPr="00DD4920" w:rsidRDefault="00DD4920" w:rsidP="00A1783D">
            <w:pPr>
              <w:spacing w:after="119"/>
              <w:outlineLvl w:val="8"/>
            </w:pPr>
            <w:r w:rsidRPr="00DD4920">
              <w:t xml:space="preserve">Nepřímá řeč, nepřímé otázky </w:t>
            </w:r>
            <w:r w:rsidR="003F03CD" w:rsidRPr="00DD4920">
              <w:t>a</w:t>
            </w:r>
            <w:r w:rsidR="003F03CD">
              <w:t> </w:t>
            </w:r>
            <w:r w:rsidRPr="00DD4920">
              <w:t>příkazy</w:t>
            </w:r>
          </w:p>
          <w:p w14:paraId="45CBC9BA" w14:textId="77777777" w:rsidR="00DD4920" w:rsidRPr="00DD4920" w:rsidRDefault="00DD4920" w:rsidP="00A1783D">
            <w:pPr>
              <w:spacing w:after="119"/>
              <w:outlineLvl w:val="8"/>
            </w:pPr>
            <w:r w:rsidRPr="00DD4920">
              <w:t>Modals for speculation,possibility,</w:t>
            </w:r>
          </w:p>
          <w:p w14:paraId="3606C8E6" w14:textId="77777777" w:rsidR="00DD4920" w:rsidRPr="00DD4920" w:rsidRDefault="00DD4920" w:rsidP="00A1783D">
            <w:pPr>
              <w:spacing w:after="119"/>
              <w:outlineLvl w:val="8"/>
            </w:pPr>
            <w:r w:rsidRPr="00DD4920">
              <w:t>obligation, prohibition</w:t>
            </w:r>
          </w:p>
          <w:p w14:paraId="3D5601B6" w14:textId="77777777" w:rsidR="00DD4920" w:rsidRPr="00DD4920" w:rsidRDefault="00DD4920" w:rsidP="00A1783D">
            <w:pPr>
              <w:spacing w:after="119"/>
              <w:outlineLvl w:val="8"/>
            </w:pPr>
            <w:r w:rsidRPr="00DD4920">
              <w:t>Modal perfects</w:t>
            </w:r>
          </w:p>
          <w:p w14:paraId="278C7B03" w14:textId="77777777" w:rsidR="00DD4920" w:rsidRPr="00DD4920" w:rsidRDefault="00DD4920" w:rsidP="00A1783D">
            <w:pPr>
              <w:spacing w:after="119"/>
              <w:outlineLvl w:val="8"/>
            </w:pPr>
            <w:r w:rsidRPr="00DD4920">
              <w:t>Have something done</w:t>
            </w:r>
          </w:p>
          <w:p w14:paraId="5357D80A" w14:textId="77777777" w:rsidR="00DD4920" w:rsidRPr="00DD4920" w:rsidRDefault="00DD4920" w:rsidP="00A1783D">
            <w:pPr>
              <w:spacing w:after="119"/>
              <w:outlineLvl w:val="8"/>
            </w:pPr>
            <w:r w:rsidRPr="00DD4920">
              <w:t>Další užití členů</w:t>
            </w:r>
          </w:p>
          <w:p w14:paraId="6C07C914" w14:textId="52D1016F" w:rsidR="00DD4920" w:rsidRPr="00DD4920" w:rsidRDefault="00DD4920" w:rsidP="00A1783D">
            <w:pPr>
              <w:spacing w:after="119"/>
              <w:outlineLvl w:val="8"/>
            </w:pPr>
            <w:r w:rsidRPr="00DD4920">
              <w:t xml:space="preserve">Slovní druhy </w:t>
            </w:r>
            <w:r w:rsidR="003F03CD" w:rsidRPr="00DD4920">
              <w:t>a</w:t>
            </w:r>
            <w:r w:rsidR="003F03CD">
              <w:t> </w:t>
            </w:r>
            <w:r w:rsidRPr="00DD4920">
              <w:t>jejich speciální významy,</w:t>
            </w:r>
          </w:p>
          <w:p w14:paraId="01B9EF1E" w14:textId="4B81EEA7" w:rsidR="00DD4920" w:rsidRPr="00DD4920" w:rsidRDefault="00DD4920" w:rsidP="00A1783D">
            <w:pPr>
              <w:spacing w:after="119"/>
              <w:outlineLvl w:val="8"/>
            </w:pPr>
            <w:r w:rsidRPr="00DD4920">
              <w:t xml:space="preserve">fráze </w:t>
            </w:r>
            <w:r w:rsidR="003F03CD" w:rsidRPr="00DD4920">
              <w:t>a</w:t>
            </w:r>
            <w:r w:rsidR="003F03CD">
              <w:t> </w:t>
            </w:r>
            <w:r w:rsidRPr="00DD4920">
              <w:t>kolokace</w:t>
            </w:r>
          </w:p>
          <w:p w14:paraId="55170646" w14:textId="77777777" w:rsidR="00DD4920" w:rsidRPr="00DD4920" w:rsidRDefault="00DD4920" w:rsidP="00A1783D">
            <w:pPr>
              <w:outlineLvl w:val="8"/>
            </w:pPr>
          </w:p>
          <w:p w14:paraId="6F5883FF" w14:textId="77777777" w:rsidR="00DD4920" w:rsidRPr="00DD4920" w:rsidRDefault="00DD4920" w:rsidP="00A1783D">
            <w:pPr>
              <w:outlineLvl w:val="8"/>
            </w:pPr>
          </w:p>
        </w:tc>
        <w:tc>
          <w:tcPr>
            <w:tcW w:w="2310" w:type="dxa"/>
          </w:tcPr>
          <w:p w14:paraId="31CCB2F1" w14:textId="77777777" w:rsidR="00DD4920" w:rsidRPr="00DD4920" w:rsidRDefault="00DD4920" w:rsidP="00A1783D">
            <w:pPr>
              <w:outlineLvl w:val="8"/>
              <w:rPr>
                <w:rFonts w:eastAsia="Calibri"/>
                <w:szCs w:val="22"/>
                <w:lang w:eastAsia="en-US"/>
              </w:rPr>
            </w:pPr>
          </w:p>
        </w:tc>
        <w:tc>
          <w:tcPr>
            <w:tcW w:w="1950" w:type="dxa"/>
          </w:tcPr>
          <w:p w14:paraId="14F99135" w14:textId="77777777" w:rsidR="00DD4920" w:rsidRPr="00DD4920" w:rsidRDefault="00DD4920" w:rsidP="00A1783D">
            <w:pPr>
              <w:outlineLvl w:val="8"/>
              <w:rPr>
                <w:rFonts w:eastAsia="Calibri"/>
                <w:szCs w:val="22"/>
                <w:lang w:eastAsia="en-US"/>
              </w:rPr>
            </w:pPr>
          </w:p>
        </w:tc>
      </w:tr>
    </w:tbl>
    <w:p w14:paraId="6C2DC001" w14:textId="77777777" w:rsidR="00DD4920" w:rsidRPr="00DD4920" w:rsidRDefault="00DD4920" w:rsidP="00A1783D">
      <w:pPr>
        <w:outlineLvl w:val="8"/>
        <w:rPr>
          <w:rFonts w:eastAsia="Calibri"/>
          <w:szCs w:val="22"/>
          <w:lang w:eastAsia="en-US"/>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4110"/>
        <w:gridCol w:w="3960"/>
        <w:gridCol w:w="2310"/>
        <w:gridCol w:w="1950"/>
      </w:tblGrid>
      <w:tr w:rsidR="00DD4920" w:rsidRPr="00DD4920" w14:paraId="6897BFFB" w14:textId="77777777" w:rsidTr="00AC6C32">
        <w:trPr>
          <w:trHeight w:val="810"/>
          <w:tblHeader/>
        </w:trPr>
        <w:tc>
          <w:tcPr>
            <w:tcW w:w="1980" w:type="dxa"/>
            <w:shd w:val="clear" w:color="auto" w:fill="C6D9F1" w:themeFill="text2" w:themeFillTint="33"/>
            <w:vAlign w:val="center"/>
          </w:tcPr>
          <w:p w14:paraId="322BD6C2" w14:textId="77777777" w:rsidR="00DD4920" w:rsidRPr="00DD4920" w:rsidRDefault="00DD4920" w:rsidP="00A1783D">
            <w:pPr>
              <w:outlineLvl w:val="8"/>
              <w:rPr>
                <w:rFonts w:eastAsia="Calibri"/>
                <w:b/>
                <w:szCs w:val="22"/>
                <w:lang w:eastAsia="en-US"/>
              </w:rPr>
            </w:pPr>
            <w:r w:rsidRPr="00DD4920">
              <w:rPr>
                <w:rFonts w:eastAsia="Calibri"/>
                <w:b/>
                <w:szCs w:val="22"/>
                <w:lang w:eastAsia="en-US"/>
              </w:rPr>
              <w:br w:type="page"/>
              <w:t>Klíčové kompetence</w:t>
            </w:r>
          </w:p>
        </w:tc>
        <w:tc>
          <w:tcPr>
            <w:tcW w:w="4110" w:type="dxa"/>
            <w:shd w:val="clear" w:color="auto" w:fill="C6D9F1" w:themeFill="text2" w:themeFillTint="33"/>
            <w:vAlign w:val="center"/>
          </w:tcPr>
          <w:p w14:paraId="56DA95A2"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Výstupy</w:t>
            </w:r>
          </w:p>
        </w:tc>
        <w:tc>
          <w:tcPr>
            <w:tcW w:w="3960" w:type="dxa"/>
            <w:shd w:val="clear" w:color="auto" w:fill="C6D9F1" w:themeFill="text2" w:themeFillTint="33"/>
            <w:vAlign w:val="center"/>
          </w:tcPr>
          <w:p w14:paraId="1AAB5ACB" w14:textId="25556DC8" w:rsidR="00DD4920" w:rsidRPr="00DD4920" w:rsidRDefault="00DD4920" w:rsidP="00A1783D">
            <w:pPr>
              <w:outlineLvl w:val="8"/>
              <w:rPr>
                <w:rFonts w:eastAsia="Calibri"/>
                <w:b/>
                <w:szCs w:val="22"/>
                <w:lang w:eastAsia="en-US"/>
              </w:rPr>
            </w:pPr>
            <w:r w:rsidRPr="00DD4920">
              <w:rPr>
                <w:rFonts w:eastAsia="Calibri"/>
                <w:b/>
                <w:szCs w:val="22"/>
                <w:lang w:eastAsia="en-US"/>
              </w:rPr>
              <w:t>Učivo</w:t>
            </w:r>
            <w:r w:rsidRPr="00DD4920">
              <w:rPr>
                <w:rFonts w:eastAsia="Calibri"/>
                <w:b/>
                <w:szCs w:val="22"/>
                <w:lang w:eastAsia="en-US"/>
              </w:rPr>
              <w:br/>
            </w:r>
            <w:r w:rsidRPr="00DD4920">
              <w:rPr>
                <w:rFonts w:eastAsia="Calibri"/>
                <w:sz w:val="16"/>
                <w:szCs w:val="16"/>
                <w:lang w:eastAsia="en-US"/>
              </w:rPr>
              <w:t xml:space="preserve">Uvedené učivo společné pro 3. </w:t>
            </w:r>
            <w:r w:rsidR="003F03CD" w:rsidRPr="00DD4920">
              <w:rPr>
                <w:rFonts w:eastAsia="Calibri"/>
                <w:sz w:val="16"/>
                <w:szCs w:val="16"/>
                <w:lang w:eastAsia="en-US"/>
              </w:rPr>
              <w:t>a</w:t>
            </w:r>
            <w:r w:rsidR="003F03CD">
              <w:rPr>
                <w:rFonts w:eastAsia="Calibri"/>
                <w:sz w:val="16"/>
                <w:szCs w:val="16"/>
                <w:lang w:eastAsia="en-US"/>
              </w:rPr>
              <w:t> </w:t>
            </w:r>
            <w:r w:rsidRPr="00DD4920">
              <w:rPr>
                <w:rFonts w:eastAsia="Calibri"/>
                <w:sz w:val="16"/>
                <w:szCs w:val="16"/>
                <w:lang w:eastAsia="en-US"/>
              </w:rPr>
              <w:t xml:space="preserve">4. ročník. Konkrétní rozvržení závisí na pokročilosti, charakteru </w:t>
            </w:r>
            <w:r w:rsidR="003F03CD" w:rsidRPr="00DD4920">
              <w:rPr>
                <w:rFonts w:eastAsia="Calibri"/>
                <w:sz w:val="16"/>
                <w:szCs w:val="16"/>
                <w:lang w:eastAsia="en-US"/>
              </w:rPr>
              <w:t>a</w:t>
            </w:r>
            <w:r w:rsidR="003F03CD">
              <w:rPr>
                <w:rFonts w:eastAsia="Calibri"/>
                <w:sz w:val="16"/>
                <w:szCs w:val="16"/>
                <w:lang w:eastAsia="en-US"/>
              </w:rPr>
              <w:t> </w:t>
            </w:r>
            <w:r w:rsidRPr="00DD4920">
              <w:rPr>
                <w:rFonts w:eastAsia="Calibri"/>
                <w:sz w:val="16"/>
                <w:szCs w:val="16"/>
                <w:lang w:eastAsia="en-US"/>
              </w:rPr>
              <w:t>specifických podmínkách třídy/skupiny</w:t>
            </w:r>
          </w:p>
        </w:tc>
        <w:tc>
          <w:tcPr>
            <w:tcW w:w="2310" w:type="dxa"/>
            <w:shd w:val="clear" w:color="auto" w:fill="C6D9F1" w:themeFill="text2" w:themeFillTint="33"/>
            <w:vAlign w:val="center"/>
          </w:tcPr>
          <w:p w14:paraId="3AC6E9A6"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Mezipředmětové vztahy</w:t>
            </w:r>
          </w:p>
        </w:tc>
        <w:tc>
          <w:tcPr>
            <w:tcW w:w="1950" w:type="dxa"/>
            <w:shd w:val="clear" w:color="auto" w:fill="C6D9F1" w:themeFill="text2" w:themeFillTint="33"/>
            <w:vAlign w:val="center"/>
          </w:tcPr>
          <w:p w14:paraId="7BFE5F37"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Průřezová témata</w:t>
            </w:r>
          </w:p>
        </w:tc>
      </w:tr>
      <w:tr w:rsidR="00DD4920" w:rsidRPr="00DD4920" w14:paraId="4AB59013" w14:textId="77777777" w:rsidTr="00A36E34">
        <w:trPr>
          <w:trHeight w:val="5669"/>
          <w:tblHeader/>
        </w:trPr>
        <w:tc>
          <w:tcPr>
            <w:tcW w:w="1980" w:type="dxa"/>
          </w:tcPr>
          <w:p w14:paraId="20ACFBE4" w14:textId="77777777" w:rsidR="00DD4920" w:rsidRPr="00DD4920" w:rsidRDefault="00DD4920" w:rsidP="00A1783D">
            <w:pPr>
              <w:outlineLvl w:val="8"/>
              <w:rPr>
                <w:rFonts w:eastAsia="Calibri"/>
                <w:szCs w:val="22"/>
                <w:lang w:eastAsia="en-US"/>
              </w:rPr>
            </w:pPr>
          </w:p>
        </w:tc>
        <w:tc>
          <w:tcPr>
            <w:tcW w:w="4110" w:type="dxa"/>
          </w:tcPr>
          <w:p w14:paraId="27482F66" w14:textId="77777777" w:rsidR="00DD4920" w:rsidRPr="00DD4920" w:rsidRDefault="00DD4920" w:rsidP="00A1783D">
            <w:pPr>
              <w:outlineLvl w:val="8"/>
              <w:rPr>
                <w:rFonts w:eastAsia="Calibri"/>
                <w:szCs w:val="22"/>
                <w:lang w:eastAsia="en-US"/>
              </w:rPr>
            </w:pPr>
          </w:p>
          <w:p w14:paraId="174F202B" w14:textId="77777777" w:rsidR="00DD4920" w:rsidRPr="00DD4920" w:rsidRDefault="00DD4920" w:rsidP="00A1783D">
            <w:pPr>
              <w:outlineLvl w:val="8"/>
              <w:rPr>
                <w:rFonts w:eastAsia="Calibri"/>
                <w:szCs w:val="22"/>
                <w:lang w:eastAsia="en-US"/>
              </w:rPr>
            </w:pPr>
          </w:p>
          <w:p w14:paraId="5191C95E" w14:textId="3F881E38" w:rsidR="00DD4920" w:rsidRPr="00DD4920" w:rsidRDefault="00DD4920" w:rsidP="003423C0">
            <w:pPr>
              <w:numPr>
                <w:ilvl w:val="0"/>
                <w:numId w:val="45"/>
              </w:numPr>
              <w:ind w:left="714" w:hanging="357"/>
              <w:outlineLvl w:val="8"/>
            </w:pPr>
            <w:r w:rsidRPr="00DD4920">
              <w:t xml:space="preserve">Reaguje spontánně </w:t>
            </w:r>
            <w:r w:rsidR="003F03CD" w:rsidRPr="00DD4920">
              <w:t>a</w:t>
            </w:r>
            <w:r w:rsidR="003F03CD">
              <w:t> </w:t>
            </w:r>
            <w:r w:rsidRPr="00DD4920">
              <w:t xml:space="preserve">gramaticky správně </w:t>
            </w:r>
            <w:r w:rsidR="003F03CD" w:rsidRPr="00DD4920">
              <w:t>v</w:t>
            </w:r>
            <w:r w:rsidR="003F03CD">
              <w:t> </w:t>
            </w:r>
            <w:r w:rsidRPr="00DD4920">
              <w:t xml:space="preserve">složitějších, méně běžných situacích užitím vhodných výrazů </w:t>
            </w:r>
            <w:r w:rsidR="003F03CD" w:rsidRPr="00DD4920">
              <w:t>a</w:t>
            </w:r>
            <w:r w:rsidR="003F03CD">
              <w:t> </w:t>
            </w:r>
            <w:r w:rsidRPr="00DD4920">
              <w:t xml:space="preserve">frazeologických obratů </w:t>
            </w:r>
          </w:p>
          <w:p w14:paraId="60E6FA61" w14:textId="0166650B" w:rsidR="00DD4920" w:rsidRPr="00DD4920" w:rsidRDefault="00DD4920" w:rsidP="003423C0">
            <w:pPr>
              <w:numPr>
                <w:ilvl w:val="0"/>
                <w:numId w:val="45"/>
              </w:numPr>
              <w:ind w:left="714" w:hanging="357"/>
              <w:outlineLvl w:val="8"/>
            </w:pPr>
            <w:r w:rsidRPr="00DD4920">
              <w:t xml:space="preserve">Komunikuje plynule </w:t>
            </w:r>
            <w:r w:rsidR="003F03CD" w:rsidRPr="00DD4920">
              <w:t>a</w:t>
            </w:r>
            <w:r w:rsidR="003F03CD">
              <w:t> </w:t>
            </w:r>
            <w:r w:rsidRPr="00DD4920">
              <w:t xml:space="preserve">foneticky správně na témata abstraktní </w:t>
            </w:r>
            <w:r w:rsidR="003F03CD" w:rsidRPr="00DD4920">
              <w:t>i</w:t>
            </w:r>
            <w:r w:rsidR="003F03CD">
              <w:t> </w:t>
            </w:r>
            <w:r w:rsidRPr="00DD4920">
              <w:t xml:space="preserve">konkrétní </w:t>
            </w:r>
            <w:r w:rsidR="003F03CD" w:rsidRPr="00DD4920">
              <w:t>v</w:t>
            </w:r>
            <w:r w:rsidR="003F03CD">
              <w:t> </w:t>
            </w:r>
            <w:r w:rsidRPr="00DD4920">
              <w:t xml:space="preserve">méně běžných </w:t>
            </w:r>
            <w:r w:rsidR="003F03CD" w:rsidRPr="00DD4920">
              <w:t>i</w:t>
            </w:r>
            <w:r w:rsidR="003F03CD">
              <w:t> </w:t>
            </w:r>
            <w:r w:rsidRPr="00DD4920">
              <w:t xml:space="preserve">odborných situacích </w:t>
            </w:r>
          </w:p>
          <w:p w14:paraId="18205646" w14:textId="08B13453" w:rsidR="00DD4920" w:rsidRPr="00DD4920" w:rsidRDefault="00DD4920" w:rsidP="003423C0">
            <w:pPr>
              <w:numPr>
                <w:ilvl w:val="0"/>
                <w:numId w:val="46"/>
              </w:numPr>
              <w:ind w:left="714" w:hanging="357"/>
              <w:outlineLvl w:val="8"/>
            </w:pPr>
            <w:r w:rsidRPr="00DD4920">
              <w:t xml:space="preserve">Při setkání </w:t>
            </w:r>
            <w:r w:rsidR="003F03CD" w:rsidRPr="00DD4920">
              <w:t>s</w:t>
            </w:r>
            <w:r w:rsidR="003F03CD">
              <w:t> </w:t>
            </w:r>
            <w:r w:rsidRPr="00DD4920">
              <w:t xml:space="preserve">rodilými mluvčími zahájí, vede </w:t>
            </w:r>
            <w:r w:rsidR="003F03CD" w:rsidRPr="00DD4920">
              <w:t>a</w:t>
            </w:r>
            <w:r w:rsidR="003F03CD">
              <w:t> </w:t>
            </w:r>
            <w:r w:rsidRPr="00DD4920">
              <w:t xml:space="preserve">zakončí dialog </w:t>
            </w:r>
            <w:r w:rsidR="003F03CD" w:rsidRPr="00DD4920">
              <w:t>a</w:t>
            </w:r>
            <w:r w:rsidR="003F03CD">
              <w:t> </w:t>
            </w:r>
            <w:r w:rsidRPr="00DD4920">
              <w:t xml:space="preserve">zapojí se do živé diskuse na různá témata týkající se odbornějších zájmů </w:t>
            </w:r>
          </w:p>
          <w:p w14:paraId="2B9A78A6" w14:textId="77777777" w:rsidR="00DD4920" w:rsidRPr="00DD4920" w:rsidRDefault="00DD4920" w:rsidP="00A1783D">
            <w:pPr>
              <w:ind w:left="714"/>
              <w:outlineLvl w:val="8"/>
            </w:pPr>
          </w:p>
        </w:tc>
        <w:tc>
          <w:tcPr>
            <w:tcW w:w="3960" w:type="dxa"/>
          </w:tcPr>
          <w:p w14:paraId="60133B24" w14:textId="77777777" w:rsidR="00DD4920" w:rsidRPr="00DD4920" w:rsidRDefault="00DD4920" w:rsidP="00A1783D">
            <w:pPr>
              <w:outlineLvl w:val="8"/>
            </w:pPr>
          </w:p>
        </w:tc>
        <w:tc>
          <w:tcPr>
            <w:tcW w:w="2310" w:type="dxa"/>
          </w:tcPr>
          <w:p w14:paraId="5CD0AED1" w14:textId="77777777" w:rsidR="00DD4920" w:rsidRPr="00DD4920" w:rsidRDefault="00DD4920" w:rsidP="00A1783D">
            <w:pPr>
              <w:outlineLvl w:val="8"/>
              <w:rPr>
                <w:rFonts w:eastAsia="Calibri"/>
                <w:szCs w:val="22"/>
                <w:lang w:eastAsia="en-US"/>
              </w:rPr>
            </w:pPr>
          </w:p>
        </w:tc>
        <w:tc>
          <w:tcPr>
            <w:tcW w:w="1950" w:type="dxa"/>
          </w:tcPr>
          <w:p w14:paraId="4CCF607E" w14:textId="77777777" w:rsidR="00DD4920" w:rsidRPr="00DD4920" w:rsidRDefault="00DD4920" w:rsidP="00A1783D">
            <w:pPr>
              <w:outlineLvl w:val="8"/>
              <w:rPr>
                <w:rFonts w:eastAsia="Calibri"/>
                <w:szCs w:val="22"/>
                <w:lang w:eastAsia="en-US"/>
              </w:rPr>
            </w:pPr>
          </w:p>
        </w:tc>
      </w:tr>
    </w:tbl>
    <w:p w14:paraId="58C57759" w14:textId="77777777" w:rsidR="00A36E34" w:rsidRDefault="00A36E34" w:rsidP="00A1783D">
      <w:pPr>
        <w:outlineLvl w:val="8"/>
        <w:rPr>
          <w:rFonts w:eastAsia="Calibri"/>
          <w:szCs w:val="22"/>
          <w:lang w:eastAsia="en-US"/>
        </w:rPr>
      </w:pPr>
    </w:p>
    <w:p w14:paraId="3264FBA0" w14:textId="18E65E89" w:rsidR="00DD4920" w:rsidRPr="00DD4920" w:rsidRDefault="00DD4920" w:rsidP="00A1783D">
      <w:pPr>
        <w:outlineLvl w:val="8"/>
        <w:rPr>
          <w:rFonts w:eastAsia="Calibri"/>
          <w:szCs w:val="22"/>
          <w:lang w:eastAsia="en-US"/>
        </w:rPr>
      </w:pPr>
      <w:r w:rsidRPr="00DD4920">
        <w:rPr>
          <w:rFonts w:eastAsia="Calibri"/>
          <w:szCs w:val="22"/>
          <w:lang w:eastAsia="en-US"/>
        </w:rPr>
        <w:t>Poznámky:</w:t>
      </w:r>
    </w:p>
    <w:p w14:paraId="6715F0FB" w14:textId="2AF51C8A" w:rsidR="00DD4920" w:rsidRPr="00DD4920" w:rsidRDefault="00DD4920" w:rsidP="00A1783D">
      <w:pPr>
        <w:outlineLvl w:val="8"/>
        <w:rPr>
          <w:rFonts w:eastAsia="Calibri"/>
          <w:szCs w:val="22"/>
          <w:lang w:eastAsia="en-US"/>
        </w:rPr>
      </w:pPr>
      <w:r w:rsidRPr="00DD4920">
        <w:rPr>
          <w:rFonts w:eastAsia="Calibri"/>
          <w:szCs w:val="22"/>
          <w:lang w:eastAsia="en-US"/>
        </w:rPr>
        <w:t>Učivo plánované pro čtyřleté studium je rozděleno do 2 bloků:</w:t>
      </w:r>
      <w:r w:rsidRPr="00DD4920">
        <w:rPr>
          <w:rFonts w:eastAsia="Calibri"/>
          <w:szCs w:val="22"/>
          <w:lang w:eastAsia="en-US"/>
        </w:rPr>
        <w:br/>
        <w:t xml:space="preserve">1. </w:t>
      </w:r>
      <w:r w:rsidR="003F03CD" w:rsidRPr="00DD4920">
        <w:rPr>
          <w:rFonts w:eastAsia="Calibri"/>
          <w:szCs w:val="22"/>
          <w:lang w:eastAsia="en-US"/>
        </w:rPr>
        <w:t>a</w:t>
      </w:r>
      <w:r w:rsidR="003F03CD">
        <w:rPr>
          <w:rFonts w:eastAsia="Calibri"/>
          <w:szCs w:val="22"/>
          <w:lang w:eastAsia="en-US"/>
        </w:rPr>
        <w:t> </w:t>
      </w:r>
      <w:r w:rsidRPr="00DD4920">
        <w:rPr>
          <w:rFonts w:eastAsia="Calibri"/>
          <w:szCs w:val="22"/>
          <w:lang w:eastAsia="en-US"/>
        </w:rPr>
        <w:t xml:space="preserve">2. ročník – učebnice úrovně Pre-Intermediate, </w:t>
      </w:r>
      <w:r w:rsidRPr="00DD4920">
        <w:rPr>
          <w:rFonts w:eastAsia="Calibri"/>
          <w:szCs w:val="22"/>
          <w:lang w:eastAsia="en-US"/>
        </w:rPr>
        <w:br/>
        <w:t xml:space="preserve">3. </w:t>
      </w:r>
      <w:r w:rsidR="003F03CD" w:rsidRPr="00DD4920">
        <w:rPr>
          <w:rFonts w:eastAsia="Calibri"/>
          <w:szCs w:val="22"/>
          <w:lang w:eastAsia="en-US"/>
        </w:rPr>
        <w:t>a</w:t>
      </w:r>
      <w:r w:rsidR="003F03CD">
        <w:rPr>
          <w:rFonts w:eastAsia="Calibri"/>
          <w:szCs w:val="22"/>
          <w:lang w:eastAsia="en-US"/>
        </w:rPr>
        <w:t> </w:t>
      </w:r>
      <w:r w:rsidRPr="00DD4920">
        <w:rPr>
          <w:rFonts w:eastAsia="Calibri"/>
          <w:szCs w:val="22"/>
          <w:lang w:eastAsia="en-US"/>
        </w:rPr>
        <w:t>4. ročník – učebnice úrovně Intermediate</w:t>
      </w:r>
    </w:p>
    <w:p w14:paraId="4FCAAE71" w14:textId="77777777" w:rsidR="001B6B9A" w:rsidRDefault="001B6B9A" w:rsidP="00A1783D">
      <w:pPr>
        <w:outlineLvl w:val="8"/>
        <w:rPr>
          <w:rFonts w:eastAsia="Calibri"/>
          <w:szCs w:val="22"/>
          <w:lang w:eastAsia="en-US"/>
        </w:rPr>
        <w:sectPr w:rsidR="001B6B9A" w:rsidSect="00132316">
          <w:headerReference w:type="default" r:id="rId31"/>
          <w:footerReference w:type="default" r:id="rId32"/>
          <w:pgSz w:w="16838" w:h="11906" w:orient="landscape" w:code="9"/>
          <w:pgMar w:top="567" w:right="1134" w:bottom="567" w:left="1134" w:header="454" w:footer="454" w:gutter="0"/>
          <w:cols w:space="708"/>
          <w:docGrid w:linePitch="360"/>
        </w:sectPr>
      </w:pPr>
    </w:p>
    <w:p w14:paraId="2D92F60D" w14:textId="6D3CE434" w:rsidR="001B6B9A" w:rsidRPr="00ED5E65" w:rsidRDefault="001B6B9A" w:rsidP="00A36E34">
      <w:pPr>
        <w:pStyle w:val="N3"/>
      </w:pPr>
      <w:bookmarkStart w:id="129" w:name="_Toc422667448"/>
      <w:bookmarkStart w:id="130" w:name="_Toc422674626"/>
      <w:bookmarkStart w:id="131" w:name="_Toc422674685"/>
      <w:bookmarkStart w:id="132" w:name="_Toc157382576"/>
      <w:bookmarkStart w:id="133" w:name="_Toc158244431"/>
      <w:r w:rsidRPr="00ED5E65">
        <w:t>Cizí jazyk II</w:t>
      </w:r>
      <w:bookmarkEnd w:id="129"/>
      <w:bookmarkEnd w:id="130"/>
      <w:bookmarkEnd w:id="131"/>
      <w:bookmarkEnd w:id="132"/>
      <w:bookmarkEnd w:id="133"/>
      <w:r w:rsidRPr="00ED5E65">
        <w:t xml:space="preserve"> </w:t>
      </w:r>
    </w:p>
    <w:p w14:paraId="79F611C2" w14:textId="77777777" w:rsidR="001B6B9A" w:rsidRPr="001B6B9A" w:rsidRDefault="001B6B9A" w:rsidP="00A1783D">
      <w:pPr>
        <w:spacing w:before="100" w:beforeAutospacing="1" w:after="119"/>
        <w:outlineLvl w:val="8"/>
        <w:rPr>
          <w:rFonts w:ascii="Book Antiqua" w:hAnsi="Book Antiqua"/>
          <w:sz w:val="22"/>
          <w:szCs w:val="22"/>
        </w:rPr>
      </w:pPr>
      <w:r w:rsidRPr="001B6B9A">
        <w:rPr>
          <w:rFonts w:ascii="Book Antiqua" w:hAnsi="Book Antiqua"/>
          <w:b/>
          <w:bCs/>
          <w:sz w:val="22"/>
          <w:szCs w:val="22"/>
        </w:rPr>
        <w:t>Organizační vymezení vyučovacího předmětu</w:t>
      </w:r>
    </w:p>
    <w:tbl>
      <w:tblPr>
        <w:tblW w:w="4964" w:type="pct"/>
        <w:tblCellSpacing w:w="0" w:type="dxa"/>
        <w:tblInd w:w="72" w:type="dxa"/>
        <w:tblCellMar>
          <w:top w:w="60" w:type="dxa"/>
          <w:left w:w="60" w:type="dxa"/>
          <w:bottom w:w="60" w:type="dxa"/>
          <w:right w:w="60" w:type="dxa"/>
        </w:tblCellMar>
        <w:tblLook w:val="04A0" w:firstRow="1" w:lastRow="0" w:firstColumn="1" w:lastColumn="0" w:noHBand="0" w:noVBand="1"/>
      </w:tblPr>
      <w:tblGrid>
        <w:gridCol w:w="1853"/>
        <w:gridCol w:w="1924"/>
        <w:gridCol w:w="1923"/>
        <w:gridCol w:w="1923"/>
        <w:gridCol w:w="1923"/>
      </w:tblGrid>
      <w:tr w:rsidR="001B6B9A" w:rsidRPr="001B6B9A" w14:paraId="5A5AE4C1" w14:textId="77777777" w:rsidTr="00AC6C32">
        <w:trPr>
          <w:tblCellSpacing w:w="0" w:type="dxa"/>
        </w:trPr>
        <w:tc>
          <w:tcPr>
            <w:tcW w:w="971" w:type="pct"/>
            <w:tcBorders>
              <w:top w:val="single" w:sz="6" w:space="0" w:color="000000"/>
              <w:left w:val="single" w:sz="6" w:space="0" w:color="000000"/>
              <w:bottom w:val="single" w:sz="6" w:space="0" w:color="000000"/>
              <w:right w:val="nil"/>
            </w:tcBorders>
            <w:shd w:val="clear" w:color="auto" w:fill="C6D9F1" w:themeFill="text2" w:themeFillTint="33"/>
            <w:tcMar>
              <w:top w:w="57" w:type="dxa"/>
              <w:left w:w="57" w:type="dxa"/>
              <w:bottom w:w="57" w:type="dxa"/>
              <w:right w:w="0" w:type="dxa"/>
            </w:tcMar>
            <w:hideMark/>
          </w:tcPr>
          <w:p w14:paraId="701432CA" w14:textId="77777777" w:rsidR="001B6B9A" w:rsidRPr="001B6B9A" w:rsidRDefault="001B6B9A" w:rsidP="00A1783D">
            <w:pPr>
              <w:spacing w:before="100" w:beforeAutospacing="1" w:after="119"/>
              <w:outlineLvl w:val="8"/>
              <w:rPr>
                <w:rFonts w:ascii="Book Antiqua" w:hAnsi="Book Antiqua"/>
                <w:b/>
                <w:sz w:val="22"/>
                <w:szCs w:val="22"/>
              </w:rPr>
            </w:pPr>
            <w:r w:rsidRPr="001B6B9A">
              <w:rPr>
                <w:rFonts w:ascii="Book Antiqua" w:hAnsi="Book Antiqua"/>
                <w:b/>
                <w:sz w:val="22"/>
                <w:szCs w:val="22"/>
              </w:rPr>
              <w:t>Ročník</w:t>
            </w:r>
          </w:p>
        </w:tc>
        <w:tc>
          <w:tcPr>
            <w:tcW w:w="1008" w:type="pct"/>
            <w:tcBorders>
              <w:top w:val="single" w:sz="6" w:space="0" w:color="000000"/>
              <w:left w:val="single" w:sz="6" w:space="0" w:color="000000"/>
              <w:bottom w:val="single" w:sz="6" w:space="0" w:color="000000"/>
              <w:right w:val="nil"/>
            </w:tcBorders>
            <w:shd w:val="clear" w:color="auto" w:fill="C6D9F1" w:themeFill="text2" w:themeFillTint="33"/>
            <w:tcMar>
              <w:top w:w="57" w:type="dxa"/>
              <w:left w:w="57" w:type="dxa"/>
              <w:bottom w:w="57" w:type="dxa"/>
              <w:right w:w="0" w:type="dxa"/>
            </w:tcMar>
            <w:hideMark/>
          </w:tcPr>
          <w:p w14:paraId="51ED5E33" w14:textId="77777777" w:rsidR="001B6B9A" w:rsidRPr="001B6B9A" w:rsidRDefault="001B6B9A" w:rsidP="00A1783D">
            <w:pPr>
              <w:spacing w:before="100" w:beforeAutospacing="1" w:after="119"/>
              <w:jc w:val="center"/>
              <w:outlineLvl w:val="8"/>
              <w:rPr>
                <w:rFonts w:ascii="Book Antiqua" w:hAnsi="Book Antiqua"/>
                <w:b/>
                <w:sz w:val="22"/>
                <w:szCs w:val="22"/>
              </w:rPr>
            </w:pPr>
            <w:r w:rsidRPr="001B6B9A">
              <w:rPr>
                <w:rFonts w:ascii="Book Antiqua" w:hAnsi="Book Antiqua"/>
                <w:b/>
                <w:sz w:val="22"/>
                <w:szCs w:val="22"/>
              </w:rPr>
              <w:t>1. ročník</w:t>
            </w:r>
          </w:p>
        </w:tc>
        <w:tc>
          <w:tcPr>
            <w:tcW w:w="1007" w:type="pct"/>
            <w:tcBorders>
              <w:top w:val="single" w:sz="6" w:space="0" w:color="000000"/>
              <w:left w:val="single" w:sz="6" w:space="0" w:color="000000"/>
              <w:bottom w:val="single" w:sz="6" w:space="0" w:color="000000"/>
              <w:right w:val="nil"/>
            </w:tcBorders>
            <w:shd w:val="clear" w:color="auto" w:fill="C6D9F1" w:themeFill="text2" w:themeFillTint="33"/>
            <w:tcMar>
              <w:top w:w="57" w:type="dxa"/>
              <w:left w:w="57" w:type="dxa"/>
              <w:bottom w:w="57" w:type="dxa"/>
              <w:right w:w="0" w:type="dxa"/>
            </w:tcMar>
            <w:hideMark/>
          </w:tcPr>
          <w:p w14:paraId="1A43BD3F" w14:textId="77777777" w:rsidR="001B6B9A" w:rsidRPr="001B6B9A" w:rsidRDefault="001B6B9A" w:rsidP="00A1783D">
            <w:pPr>
              <w:spacing w:before="100" w:beforeAutospacing="1" w:after="119"/>
              <w:jc w:val="center"/>
              <w:outlineLvl w:val="8"/>
              <w:rPr>
                <w:rFonts w:ascii="Book Antiqua" w:hAnsi="Book Antiqua"/>
                <w:b/>
                <w:sz w:val="22"/>
                <w:szCs w:val="22"/>
              </w:rPr>
            </w:pPr>
            <w:r w:rsidRPr="001B6B9A">
              <w:rPr>
                <w:rFonts w:ascii="Book Antiqua" w:hAnsi="Book Antiqua"/>
                <w:b/>
                <w:sz w:val="22"/>
                <w:szCs w:val="22"/>
              </w:rPr>
              <w:t>2. ročník</w:t>
            </w:r>
          </w:p>
        </w:tc>
        <w:tc>
          <w:tcPr>
            <w:tcW w:w="1007" w:type="pct"/>
            <w:tcBorders>
              <w:top w:val="single" w:sz="6" w:space="0" w:color="000000"/>
              <w:left w:val="single" w:sz="6" w:space="0" w:color="000000"/>
              <w:bottom w:val="single" w:sz="6" w:space="0" w:color="000000"/>
              <w:right w:val="nil"/>
            </w:tcBorders>
            <w:shd w:val="clear" w:color="auto" w:fill="C6D9F1" w:themeFill="text2" w:themeFillTint="33"/>
            <w:tcMar>
              <w:top w:w="57" w:type="dxa"/>
              <w:left w:w="57" w:type="dxa"/>
              <w:bottom w:w="57" w:type="dxa"/>
              <w:right w:w="0" w:type="dxa"/>
            </w:tcMar>
            <w:hideMark/>
          </w:tcPr>
          <w:p w14:paraId="33BFD0E3" w14:textId="77777777" w:rsidR="001B6B9A" w:rsidRPr="001B6B9A" w:rsidRDefault="001B6B9A" w:rsidP="00A1783D">
            <w:pPr>
              <w:spacing w:before="100" w:beforeAutospacing="1" w:after="119"/>
              <w:jc w:val="center"/>
              <w:outlineLvl w:val="8"/>
              <w:rPr>
                <w:rFonts w:ascii="Book Antiqua" w:hAnsi="Book Antiqua"/>
                <w:b/>
                <w:sz w:val="22"/>
                <w:szCs w:val="22"/>
              </w:rPr>
            </w:pPr>
            <w:r w:rsidRPr="001B6B9A">
              <w:rPr>
                <w:rFonts w:ascii="Book Antiqua" w:hAnsi="Book Antiqua"/>
                <w:b/>
                <w:sz w:val="22"/>
                <w:szCs w:val="22"/>
              </w:rPr>
              <w:t>3. ročník</w:t>
            </w:r>
          </w:p>
        </w:tc>
        <w:tc>
          <w:tcPr>
            <w:tcW w:w="1007" w:type="pct"/>
            <w:tcBorders>
              <w:top w:val="single" w:sz="6" w:space="0" w:color="000000"/>
              <w:left w:val="single" w:sz="6" w:space="0" w:color="000000"/>
              <w:bottom w:val="single" w:sz="6" w:space="0" w:color="000000"/>
              <w:right w:val="single" w:sz="12" w:space="0" w:color="auto"/>
            </w:tcBorders>
            <w:shd w:val="clear" w:color="auto" w:fill="C6D9F1" w:themeFill="text2" w:themeFillTint="33"/>
            <w:tcMar>
              <w:top w:w="57" w:type="dxa"/>
              <w:left w:w="57" w:type="dxa"/>
              <w:bottom w:w="57" w:type="dxa"/>
              <w:right w:w="57" w:type="dxa"/>
            </w:tcMar>
            <w:hideMark/>
          </w:tcPr>
          <w:p w14:paraId="60BD5461" w14:textId="77777777" w:rsidR="001B6B9A" w:rsidRPr="001B6B9A" w:rsidRDefault="001B6B9A" w:rsidP="00A1783D">
            <w:pPr>
              <w:spacing w:before="100" w:beforeAutospacing="1" w:after="119"/>
              <w:jc w:val="center"/>
              <w:outlineLvl w:val="8"/>
              <w:rPr>
                <w:rFonts w:ascii="Book Antiqua" w:hAnsi="Book Antiqua"/>
                <w:b/>
                <w:sz w:val="22"/>
                <w:szCs w:val="22"/>
              </w:rPr>
            </w:pPr>
            <w:r w:rsidRPr="001B6B9A">
              <w:rPr>
                <w:rFonts w:ascii="Book Antiqua" w:hAnsi="Book Antiqua"/>
                <w:b/>
                <w:sz w:val="22"/>
                <w:szCs w:val="22"/>
              </w:rPr>
              <w:t>4. ročník</w:t>
            </w:r>
          </w:p>
        </w:tc>
      </w:tr>
      <w:tr w:rsidR="001B6B9A" w:rsidRPr="001B6B9A" w14:paraId="76ED34E3" w14:textId="77777777" w:rsidTr="00A36E34">
        <w:trPr>
          <w:tblCellSpacing w:w="0" w:type="dxa"/>
        </w:trPr>
        <w:tc>
          <w:tcPr>
            <w:tcW w:w="971" w:type="pct"/>
            <w:tcBorders>
              <w:top w:val="nil"/>
              <w:left w:val="single" w:sz="6" w:space="0" w:color="000000"/>
              <w:bottom w:val="single" w:sz="6" w:space="0" w:color="000000"/>
              <w:right w:val="nil"/>
            </w:tcBorders>
            <w:tcMar>
              <w:top w:w="0" w:type="dxa"/>
              <w:left w:w="57" w:type="dxa"/>
              <w:bottom w:w="57" w:type="dxa"/>
              <w:right w:w="0" w:type="dxa"/>
            </w:tcMar>
            <w:hideMark/>
          </w:tcPr>
          <w:p w14:paraId="6C069FF2" w14:textId="77777777" w:rsidR="001B6B9A" w:rsidRPr="001B6B9A" w:rsidRDefault="001B6B9A" w:rsidP="00A1783D">
            <w:pPr>
              <w:outlineLvl w:val="8"/>
              <w:rPr>
                <w:rFonts w:ascii="Book Antiqua" w:hAnsi="Book Antiqua"/>
                <w:b/>
                <w:sz w:val="22"/>
                <w:szCs w:val="22"/>
              </w:rPr>
            </w:pPr>
            <w:r w:rsidRPr="001B6B9A">
              <w:rPr>
                <w:rFonts w:ascii="Book Antiqua" w:hAnsi="Book Antiqua"/>
                <w:b/>
                <w:sz w:val="22"/>
                <w:szCs w:val="22"/>
              </w:rPr>
              <w:t>Dotace</w:t>
            </w:r>
          </w:p>
        </w:tc>
        <w:tc>
          <w:tcPr>
            <w:tcW w:w="1008" w:type="pct"/>
            <w:tcBorders>
              <w:top w:val="nil"/>
              <w:left w:val="single" w:sz="6" w:space="0" w:color="000000"/>
              <w:bottom w:val="single" w:sz="6" w:space="0" w:color="000000"/>
              <w:right w:val="nil"/>
            </w:tcBorders>
            <w:tcMar>
              <w:top w:w="0" w:type="dxa"/>
              <w:left w:w="57" w:type="dxa"/>
              <w:bottom w:w="57" w:type="dxa"/>
              <w:right w:w="0" w:type="dxa"/>
            </w:tcMar>
            <w:hideMark/>
          </w:tcPr>
          <w:p w14:paraId="5532ECF7" w14:textId="77777777" w:rsidR="001B6B9A" w:rsidRPr="001B6B9A" w:rsidRDefault="001B6B9A" w:rsidP="00A1783D">
            <w:pPr>
              <w:jc w:val="center"/>
              <w:outlineLvl w:val="8"/>
              <w:rPr>
                <w:rFonts w:ascii="Book Antiqua" w:hAnsi="Book Antiqua"/>
                <w:sz w:val="22"/>
                <w:szCs w:val="22"/>
              </w:rPr>
            </w:pPr>
            <w:r w:rsidRPr="001B6B9A">
              <w:rPr>
                <w:rFonts w:ascii="Book Antiqua" w:hAnsi="Book Antiqua"/>
                <w:sz w:val="22"/>
                <w:szCs w:val="22"/>
              </w:rPr>
              <w:t>3</w:t>
            </w:r>
          </w:p>
        </w:tc>
        <w:tc>
          <w:tcPr>
            <w:tcW w:w="1007" w:type="pct"/>
            <w:tcBorders>
              <w:top w:val="nil"/>
              <w:left w:val="single" w:sz="6" w:space="0" w:color="000000"/>
              <w:bottom w:val="single" w:sz="6" w:space="0" w:color="000000"/>
              <w:right w:val="nil"/>
            </w:tcBorders>
            <w:tcMar>
              <w:top w:w="0" w:type="dxa"/>
              <w:left w:w="57" w:type="dxa"/>
              <w:bottom w:w="57" w:type="dxa"/>
              <w:right w:w="0" w:type="dxa"/>
            </w:tcMar>
            <w:hideMark/>
          </w:tcPr>
          <w:p w14:paraId="1DB9A8DB" w14:textId="77777777" w:rsidR="001B6B9A" w:rsidRPr="001B6B9A" w:rsidRDefault="001B6B9A" w:rsidP="00A1783D">
            <w:pPr>
              <w:jc w:val="center"/>
              <w:outlineLvl w:val="8"/>
              <w:rPr>
                <w:rFonts w:ascii="Book Antiqua" w:hAnsi="Book Antiqua"/>
                <w:sz w:val="22"/>
                <w:szCs w:val="22"/>
              </w:rPr>
            </w:pPr>
            <w:r w:rsidRPr="001B6B9A">
              <w:rPr>
                <w:rFonts w:ascii="Book Antiqua" w:hAnsi="Book Antiqua"/>
                <w:sz w:val="22"/>
                <w:szCs w:val="22"/>
              </w:rPr>
              <w:t>3</w:t>
            </w:r>
          </w:p>
        </w:tc>
        <w:tc>
          <w:tcPr>
            <w:tcW w:w="1007" w:type="pct"/>
            <w:tcBorders>
              <w:top w:val="nil"/>
              <w:left w:val="single" w:sz="6" w:space="0" w:color="000000"/>
              <w:bottom w:val="single" w:sz="6" w:space="0" w:color="000000"/>
              <w:right w:val="nil"/>
            </w:tcBorders>
            <w:tcMar>
              <w:top w:w="0" w:type="dxa"/>
              <w:left w:w="57" w:type="dxa"/>
              <w:bottom w:w="57" w:type="dxa"/>
              <w:right w:w="0" w:type="dxa"/>
            </w:tcMar>
            <w:hideMark/>
          </w:tcPr>
          <w:p w14:paraId="768FAD53" w14:textId="77777777" w:rsidR="001B6B9A" w:rsidRPr="001B6B9A" w:rsidRDefault="001B6B9A" w:rsidP="00A1783D">
            <w:pPr>
              <w:jc w:val="center"/>
              <w:outlineLvl w:val="8"/>
              <w:rPr>
                <w:rFonts w:ascii="Book Antiqua" w:hAnsi="Book Antiqua"/>
                <w:sz w:val="22"/>
                <w:szCs w:val="22"/>
              </w:rPr>
            </w:pPr>
            <w:r w:rsidRPr="001B6B9A">
              <w:rPr>
                <w:rFonts w:ascii="Book Antiqua" w:hAnsi="Book Antiqua"/>
                <w:sz w:val="22"/>
                <w:szCs w:val="22"/>
              </w:rPr>
              <w:t>4</w:t>
            </w:r>
          </w:p>
        </w:tc>
        <w:tc>
          <w:tcPr>
            <w:tcW w:w="1007" w:type="pct"/>
            <w:tcBorders>
              <w:top w:val="nil"/>
              <w:left w:val="single" w:sz="6" w:space="0" w:color="000000"/>
              <w:bottom w:val="single" w:sz="6" w:space="0" w:color="000000"/>
              <w:right w:val="single" w:sz="12" w:space="0" w:color="auto"/>
            </w:tcBorders>
            <w:tcMar>
              <w:top w:w="0" w:type="dxa"/>
              <w:left w:w="57" w:type="dxa"/>
              <w:bottom w:w="57" w:type="dxa"/>
              <w:right w:w="57" w:type="dxa"/>
            </w:tcMar>
            <w:hideMark/>
          </w:tcPr>
          <w:p w14:paraId="00F94C35" w14:textId="77777777" w:rsidR="001B6B9A" w:rsidRPr="001B6B9A" w:rsidRDefault="001B6B9A" w:rsidP="00A1783D">
            <w:pPr>
              <w:jc w:val="center"/>
              <w:outlineLvl w:val="8"/>
              <w:rPr>
                <w:rFonts w:ascii="Book Antiqua" w:hAnsi="Book Antiqua"/>
                <w:sz w:val="22"/>
                <w:szCs w:val="22"/>
              </w:rPr>
            </w:pPr>
            <w:r w:rsidRPr="001B6B9A">
              <w:rPr>
                <w:rFonts w:ascii="Book Antiqua" w:hAnsi="Book Antiqua"/>
                <w:sz w:val="22"/>
                <w:szCs w:val="22"/>
              </w:rPr>
              <w:t>3</w:t>
            </w:r>
          </w:p>
        </w:tc>
      </w:tr>
      <w:tr w:rsidR="001B6B9A" w:rsidRPr="001B6B9A" w14:paraId="38B040EE" w14:textId="77777777" w:rsidTr="00A36E34">
        <w:trPr>
          <w:tblCellSpacing w:w="0" w:type="dxa"/>
        </w:trPr>
        <w:tc>
          <w:tcPr>
            <w:tcW w:w="971" w:type="pct"/>
            <w:tcBorders>
              <w:top w:val="nil"/>
              <w:left w:val="single" w:sz="6" w:space="0" w:color="000000"/>
              <w:bottom w:val="single" w:sz="12" w:space="0" w:color="auto"/>
              <w:right w:val="nil"/>
            </w:tcBorders>
            <w:tcMar>
              <w:top w:w="0" w:type="dxa"/>
              <w:left w:w="57" w:type="dxa"/>
              <w:bottom w:w="57" w:type="dxa"/>
              <w:right w:w="0" w:type="dxa"/>
            </w:tcMar>
            <w:hideMark/>
          </w:tcPr>
          <w:p w14:paraId="0512EC0B" w14:textId="77777777" w:rsidR="001B6B9A" w:rsidRPr="001B6B9A" w:rsidRDefault="001B6B9A" w:rsidP="00A1783D">
            <w:pPr>
              <w:outlineLvl w:val="8"/>
              <w:rPr>
                <w:rFonts w:ascii="Book Antiqua" w:hAnsi="Book Antiqua"/>
                <w:b/>
                <w:sz w:val="22"/>
                <w:szCs w:val="22"/>
              </w:rPr>
            </w:pPr>
            <w:r w:rsidRPr="001B6B9A">
              <w:rPr>
                <w:rFonts w:ascii="Book Antiqua" w:hAnsi="Book Antiqua"/>
                <w:b/>
                <w:sz w:val="22"/>
                <w:szCs w:val="22"/>
              </w:rPr>
              <w:t>Povinnost</w:t>
            </w:r>
          </w:p>
        </w:tc>
        <w:tc>
          <w:tcPr>
            <w:tcW w:w="1008" w:type="pct"/>
            <w:tcBorders>
              <w:top w:val="nil"/>
              <w:left w:val="single" w:sz="6" w:space="0" w:color="000000"/>
              <w:bottom w:val="single" w:sz="12" w:space="0" w:color="auto"/>
              <w:right w:val="nil"/>
            </w:tcBorders>
            <w:tcMar>
              <w:top w:w="0" w:type="dxa"/>
              <w:left w:w="57" w:type="dxa"/>
              <w:bottom w:w="57" w:type="dxa"/>
              <w:right w:w="0" w:type="dxa"/>
            </w:tcMar>
            <w:hideMark/>
          </w:tcPr>
          <w:p w14:paraId="41F61F83" w14:textId="77777777" w:rsidR="001B6B9A" w:rsidRPr="001B6B9A" w:rsidRDefault="001B6B9A" w:rsidP="00A1783D">
            <w:pPr>
              <w:jc w:val="center"/>
              <w:outlineLvl w:val="8"/>
              <w:rPr>
                <w:rFonts w:ascii="Book Antiqua" w:hAnsi="Book Antiqua"/>
                <w:sz w:val="22"/>
                <w:szCs w:val="22"/>
              </w:rPr>
            </w:pPr>
            <w:r w:rsidRPr="001B6B9A">
              <w:rPr>
                <w:rFonts w:ascii="Book Antiqua" w:hAnsi="Book Antiqua"/>
                <w:sz w:val="22"/>
                <w:szCs w:val="22"/>
              </w:rPr>
              <w:t>V</w:t>
            </w:r>
          </w:p>
        </w:tc>
        <w:tc>
          <w:tcPr>
            <w:tcW w:w="1007" w:type="pct"/>
            <w:tcBorders>
              <w:top w:val="nil"/>
              <w:left w:val="single" w:sz="6" w:space="0" w:color="000000"/>
              <w:bottom w:val="single" w:sz="12" w:space="0" w:color="auto"/>
              <w:right w:val="nil"/>
            </w:tcBorders>
            <w:tcMar>
              <w:top w:w="0" w:type="dxa"/>
              <w:left w:w="57" w:type="dxa"/>
              <w:bottom w:w="57" w:type="dxa"/>
              <w:right w:w="0" w:type="dxa"/>
            </w:tcMar>
            <w:hideMark/>
          </w:tcPr>
          <w:p w14:paraId="1A23C34D" w14:textId="77777777" w:rsidR="001B6B9A" w:rsidRPr="001B6B9A" w:rsidRDefault="001B6B9A" w:rsidP="00A1783D">
            <w:pPr>
              <w:jc w:val="center"/>
              <w:outlineLvl w:val="8"/>
              <w:rPr>
                <w:rFonts w:ascii="Book Antiqua" w:hAnsi="Book Antiqua"/>
                <w:sz w:val="22"/>
                <w:szCs w:val="22"/>
              </w:rPr>
            </w:pPr>
            <w:r w:rsidRPr="001B6B9A">
              <w:rPr>
                <w:rFonts w:ascii="Book Antiqua" w:hAnsi="Book Antiqua"/>
                <w:sz w:val="22"/>
                <w:szCs w:val="22"/>
              </w:rPr>
              <w:t>V</w:t>
            </w:r>
          </w:p>
        </w:tc>
        <w:tc>
          <w:tcPr>
            <w:tcW w:w="1007" w:type="pct"/>
            <w:tcBorders>
              <w:top w:val="nil"/>
              <w:left w:val="single" w:sz="6" w:space="0" w:color="000000"/>
              <w:bottom w:val="single" w:sz="12" w:space="0" w:color="auto"/>
              <w:right w:val="nil"/>
            </w:tcBorders>
            <w:tcMar>
              <w:top w:w="0" w:type="dxa"/>
              <w:left w:w="57" w:type="dxa"/>
              <w:bottom w:w="57" w:type="dxa"/>
              <w:right w:w="0" w:type="dxa"/>
            </w:tcMar>
            <w:hideMark/>
          </w:tcPr>
          <w:p w14:paraId="69082B39" w14:textId="77777777" w:rsidR="001B6B9A" w:rsidRPr="001B6B9A" w:rsidRDefault="001B6B9A" w:rsidP="00A1783D">
            <w:pPr>
              <w:jc w:val="center"/>
              <w:outlineLvl w:val="8"/>
              <w:rPr>
                <w:rFonts w:ascii="Book Antiqua" w:hAnsi="Book Antiqua"/>
                <w:sz w:val="22"/>
                <w:szCs w:val="22"/>
              </w:rPr>
            </w:pPr>
            <w:r w:rsidRPr="001B6B9A">
              <w:rPr>
                <w:rFonts w:ascii="Book Antiqua" w:hAnsi="Book Antiqua"/>
                <w:sz w:val="22"/>
                <w:szCs w:val="22"/>
              </w:rPr>
              <w:t>V</w:t>
            </w:r>
          </w:p>
        </w:tc>
        <w:tc>
          <w:tcPr>
            <w:tcW w:w="1007" w:type="pct"/>
            <w:tcBorders>
              <w:top w:val="nil"/>
              <w:left w:val="single" w:sz="6" w:space="0" w:color="000000"/>
              <w:bottom w:val="single" w:sz="12" w:space="0" w:color="auto"/>
              <w:right w:val="single" w:sz="12" w:space="0" w:color="auto"/>
            </w:tcBorders>
            <w:tcMar>
              <w:top w:w="0" w:type="dxa"/>
              <w:left w:w="57" w:type="dxa"/>
              <w:bottom w:w="57" w:type="dxa"/>
              <w:right w:w="57" w:type="dxa"/>
            </w:tcMar>
            <w:hideMark/>
          </w:tcPr>
          <w:p w14:paraId="796F2A22" w14:textId="77777777" w:rsidR="001B6B9A" w:rsidRPr="001B6B9A" w:rsidRDefault="001B6B9A" w:rsidP="00A1783D">
            <w:pPr>
              <w:jc w:val="center"/>
              <w:outlineLvl w:val="8"/>
              <w:rPr>
                <w:rFonts w:ascii="Book Antiqua" w:hAnsi="Book Antiqua"/>
                <w:sz w:val="22"/>
                <w:szCs w:val="22"/>
              </w:rPr>
            </w:pPr>
            <w:r w:rsidRPr="001B6B9A">
              <w:rPr>
                <w:rFonts w:ascii="Book Antiqua" w:hAnsi="Book Antiqua"/>
                <w:sz w:val="22"/>
                <w:szCs w:val="22"/>
              </w:rPr>
              <w:t>V</w:t>
            </w:r>
          </w:p>
        </w:tc>
      </w:tr>
    </w:tbl>
    <w:p w14:paraId="5CB7B790" w14:textId="77777777" w:rsidR="001B6B9A" w:rsidRPr="001B6B9A" w:rsidRDefault="001B6B9A" w:rsidP="00A1783D">
      <w:pPr>
        <w:spacing w:before="119" w:after="119"/>
        <w:jc w:val="both"/>
        <w:outlineLvl w:val="8"/>
        <w:rPr>
          <w:rFonts w:ascii="Book Antiqua" w:hAnsi="Book Antiqua"/>
          <w:sz w:val="22"/>
          <w:szCs w:val="22"/>
        </w:rPr>
      </w:pPr>
    </w:p>
    <w:p w14:paraId="0F09E5A2" w14:textId="36D94AA6" w:rsidR="001B6B9A" w:rsidRPr="001B6B9A" w:rsidRDefault="001B6B9A" w:rsidP="00A1783D">
      <w:pPr>
        <w:spacing w:before="119" w:after="119"/>
        <w:jc w:val="both"/>
        <w:outlineLvl w:val="8"/>
        <w:rPr>
          <w:rFonts w:ascii="Book Antiqua" w:hAnsi="Book Antiqua"/>
          <w:sz w:val="22"/>
          <w:szCs w:val="22"/>
        </w:rPr>
      </w:pPr>
      <w:r w:rsidRPr="001B6B9A">
        <w:rPr>
          <w:rFonts w:ascii="Book Antiqua" w:hAnsi="Book Antiqua"/>
          <w:sz w:val="22"/>
          <w:szCs w:val="22"/>
        </w:rPr>
        <w:t xml:space="preserve">Vyučuje se v dělených třídách v kmenových </w:t>
      </w:r>
      <w:r w:rsidR="003F03CD" w:rsidRPr="001B6B9A">
        <w:rPr>
          <w:rFonts w:ascii="Book Antiqua" w:hAnsi="Book Antiqua"/>
          <w:sz w:val="22"/>
          <w:szCs w:val="22"/>
        </w:rPr>
        <w:t>i</w:t>
      </w:r>
      <w:r w:rsidR="003F03CD">
        <w:rPr>
          <w:rFonts w:ascii="Book Antiqua" w:hAnsi="Book Antiqua"/>
          <w:sz w:val="22"/>
          <w:szCs w:val="22"/>
        </w:rPr>
        <w:t> </w:t>
      </w:r>
      <w:r w:rsidRPr="001B6B9A">
        <w:rPr>
          <w:rFonts w:ascii="Book Antiqua" w:hAnsi="Book Antiqua"/>
          <w:sz w:val="22"/>
          <w:szCs w:val="22"/>
        </w:rPr>
        <w:t xml:space="preserve">odborných učebnách. Kromě tradičních metod a forem výuky se předpokládá také časté využití interakčních forem práce ve dvojicích a skupinkách zaměřených na rozvoj komunikačních schopností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zapojení audio-vizuálních materiálů. Pravidelně je zařazována též práce s cizojazyčným časopisem, doplňkově tvorba projektů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prezentace vlastních prací studentů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postupně širší využívání výpočetní techniky (interaktivní tabule, výukové počítačové programy aj.).</w:t>
      </w:r>
    </w:p>
    <w:p w14:paraId="09BB34EC" w14:textId="77777777" w:rsidR="001B6B9A" w:rsidRPr="001B6B9A" w:rsidRDefault="001B6B9A" w:rsidP="00A1783D">
      <w:pPr>
        <w:spacing w:before="100" w:beforeAutospacing="1" w:after="119"/>
        <w:jc w:val="both"/>
        <w:outlineLvl w:val="8"/>
        <w:rPr>
          <w:rFonts w:ascii="Book Antiqua" w:hAnsi="Book Antiqua"/>
          <w:sz w:val="22"/>
          <w:szCs w:val="22"/>
        </w:rPr>
      </w:pPr>
      <w:r w:rsidRPr="001B6B9A">
        <w:rPr>
          <w:rFonts w:ascii="Book Antiqua" w:hAnsi="Book Antiqua"/>
          <w:sz w:val="22"/>
          <w:szCs w:val="22"/>
        </w:rPr>
        <w:t>Výuka cizího jazyka je doplněna účastí studentů na soutěžích.</w:t>
      </w:r>
    </w:p>
    <w:p w14:paraId="6DE9F6A2" w14:textId="119501D0" w:rsidR="001B6B9A" w:rsidRPr="001B6B9A" w:rsidRDefault="001B6B9A" w:rsidP="00A1783D">
      <w:pPr>
        <w:spacing w:before="100" w:beforeAutospacing="1" w:after="119"/>
        <w:jc w:val="both"/>
        <w:outlineLvl w:val="8"/>
        <w:rPr>
          <w:rFonts w:ascii="Book Antiqua" w:hAnsi="Book Antiqua"/>
          <w:sz w:val="22"/>
          <w:szCs w:val="22"/>
        </w:rPr>
      </w:pPr>
      <w:r w:rsidRPr="001B6B9A">
        <w:rPr>
          <w:rFonts w:ascii="Book Antiqua" w:hAnsi="Book Antiqua"/>
          <w:sz w:val="22"/>
          <w:szCs w:val="22"/>
        </w:rPr>
        <w:t xml:space="preserve">Do předmětu cizí jazyk budou na této úrovni integrována následující průřezová témata:  Výchova k myšlení v evropských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globálních souvislostech – Vzdělávání v Evropě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ve světě, Multikulturní výchova – Základní problémy sociokulturních rozdílů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Vztah k multilingvidní situaci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ke spolupráci mezi lidmi z různého kulturního prostředí.</w:t>
      </w:r>
    </w:p>
    <w:p w14:paraId="43A787D5" w14:textId="77777777" w:rsidR="001B6B9A" w:rsidRPr="001B6B9A" w:rsidRDefault="001B6B9A" w:rsidP="00A1783D">
      <w:pPr>
        <w:jc w:val="both"/>
        <w:outlineLvl w:val="8"/>
        <w:rPr>
          <w:rFonts w:ascii="Book Antiqua" w:hAnsi="Book Antiqua"/>
          <w:b/>
          <w:sz w:val="22"/>
          <w:szCs w:val="22"/>
        </w:rPr>
      </w:pPr>
    </w:p>
    <w:p w14:paraId="0D12CE46" w14:textId="77777777" w:rsidR="001B6B9A" w:rsidRPr="001B6B9A" w:rsidRDefault="001B6B9A" w:rsidP="00A1783D">
      <w:pPr>
        <w:jc w:val="both"/>
        <w:outlineLvl w:val="8"/>
        <w:rPr>
          <w:rFonts w:ascii="Book Antiqua" w:hAnsi="Book Antiqua"/>
          <w:b/>
          <w:sz w:val="22"/>
          <w:szCs w:val="22"/>
        </w:rPr>
      </w:pPr>
      <w:r w:rsidRPr="001B6B9A">
        <w:rPr>
          <w:rFonts w:ascii="Book Antiqua" w:hAnsi="Book Antiqua"/>
          <w:b/>
          <w:sz w:val="22"/>
          <w:szCs w:val="22"/>
        </w:rPr>
        <w:t>Klíčové kompetence</w:t>
      </w:r>
    </w:p>
    <w:p w14:paraId="25800961" w14:textId="77777777" w:rsidR="001B6B9A" w:rsidRPr="001B6B9A" w:rsidRDefault="001B6B9A" w:rsidP="00A1783D">
      <w:pPr>
        <w:jc w:val="both"/>
        <w:outlineLvl w:val="8"/>
        <w:rPr>
          <w:rFonts w:ascii="Book Antiqua" w:hAnsi="Book Antiqua"/>
          <w:b/>
          <w:sz w:val="22"/>
          <w:szCs w:val="22"/>
        </w:rPr>
      </w:pPr>
    </w:p>
    <w:p w14:paraId="3BF49FB0" w14:textId="193030F9" w:rsidR="001B6B9A" w:rsidRPr="001B6B9A" w:rsidRDefault="001B6B9A" w:rsidP="00A1783D">
      <w:pPr>
        <w:jc w:val="both"/>
        <w:outlineLvl w:val="8"/>
        <w:rPr>
          <w:rFonts w:ascii="Book Antiqua" w:hAnsi="Book Antiqua"/>
          <w:sz w:val="22"/>
          <w:szCs w:val="22"/>
        </w:rPr>
      </w:pPr>
      <w:r w:rsidRPr="001B6B9A">
        <w:rPr>
          <w:rFonts w:ascii="Book Antiqua" w:hAnsi="Book Antiqua"/>
          <w:sz w:val="22"/>
          <w:szCs w:val="22"/>
        </w:rPr>
        <w:t xml:space="preserve">Nejdůležitější klíčovou kompetencí je při výuce cizího jazyka nepochybně kompetence komunikativní,  nicméně v našich hodinách rozvíjíme </w:t>
      </w:r>
      <w:r w:rsidR="003F03CD" w:rsidRPr="001B6B9A">
        <w:rPr>
          <w:rFonts w:ascii="Book Antiqua" w:hAnsi="Book Antiqua"/>
          <w:sz w:val="22"/>
          <w:szCs w:val="22"/>
        </w:rPr>
        <w:t>i</w:t>
      </w:r>
      <w:r w:rsidR="003F03CD">
        <w:rPr>
          <w:rFonts w:ascii="Book Antiqua" w:hAnsi="Book Antiqua"/>
          <w:sz w:val="22"/>
          <w:szCs w:val="22"/>
        </w:rPr>
        <w:t> </w:t>
      </w:r>
      <w:r w:rsidRPr="001B6B9A">
        <w:rPr>
          <w:rFonts w:ascii="Book Antiqua" w:hAnsi="Book Antiqua"/>
          <w:sz w:val="22"/>
          <w:szCs w:val="22"/>
        </w:rPr>
        <w:t>všechny ostatní klíčové kompetence:</w:t>
      </w:r>
    </w:p>
    <w:p w14:paraId="329EE76C" w14:textId="77777777" w:rsidR="001B6B9A" w:rsidRPr="001B6B9A" w:rsidRDefault="001B6B9A" w:rsidP="00A1783D">
      <w:pPr>
        <w:spacing w:before="100" w:beforeAutospacing="1" w:after="119"/>
        <w:jc w:val="both"/>
        <w:outlineLvl w:val="8"/>
        <w:rPr>
          <w:rFonts w:ascii="Book Antiqua" w:hAnsi="Book Antiqua"/>
          <w:b/>
          <w:sz w:val="22"/>
          <w:szCs w:val="22"/>
        </w:rPr>
      </w:pPr>
      <w:r w:rsidRPr="001B6B9A">
        <w:rPr>
          <w:rFonts w:ascii="Book Antiqua" w:hAnsi="Book Antiqua"/>
          <w:b/>
          <w:sz w:val="22"/>
          <w:szCs w:val="22"/>
        </w:rPr>
        <w:t>Klíčové kompetence (společně uplatňované strategie na úrovni vyučovacího předmětu)</w:t>
      </w:r>
    </w:p>
    <w:p w14:paraId="1520F4D3" w14:textId="711857E2" w:rsidR="001B6B9A" w:rsidRPr="001B6B9A" w:rsidRDefault="001B6B9A" w:rsidP="003423C0">
      <w:pPr>
        <w:numPr>
          <w:ilvl w:val="0"/>
          <w:numId w:val="54"/>
        </w:numPr>
        <w:spacing w:before="100" w:beforeAutospacing="1" w:after="119" w:line="276" w:lineRule="auto"/>
        <w:contextualSpacing/>
        <w:jc w:val="both"/>
        <w:outlineLvl w:val="8"/>
        <w:rPr>
          <w:rFonts w:ascii="Book Antiqua" w:hAnsi="Book Antiqua"/>
          <w:sz w:val="22"/>
          <w:szCs w:val="22"/>
        </w:rPr>
      </w:pPr>
      <w:r w:rsidRPr="001B6B9A">
        <w:rPr>
          <w:rFonts w:ascii="Book Antiqua" w:hAnsi="Book Antiqua"/>
          <w:b/>
          <w:bCs/>
          <w:sz w:val="22"/>
          <w:szCs w:val="22"/>
        </w:rPr>
        <w:t xml:space="preserve">Kompetence k učení </w:t>
      </w:r>
      <w:r w:rsidRPr="001B6B9A">
        <w:rPr>
          <w:rFonts w:ascii="Book Antiqua" w:hAnsi="Book Antiqua"/>
          <w:b/>
          <w:bCs/>
          <w:i/>
          <w:iCs/>
          <w:sz w:val="22"/>
          <w:szCs w:val="22"/>
        </w:rPr>
        <w:t xml:space="preserve">(umožňuje žákům osvojit si strategie učení </w:t>
      </w:r>
      <w:r w:rsidR="003F03CD" w:rsidRPr="001B6B9A">
        <w:rPr>
          <w:rFonts w:ascii="Book Antiqua" w:hAnsi="Book Antiqua"/>
          <w:b/>
          <w:bCs/>
          <w:i/>
          <w:iCs/>
          <w:sz w:val="22"/>
          <w:szCs w:val="22"/>
        </w:rPr>
        <w:t>a</w:t>
      </w:r>
      <w:r w:rsidR="003F03CD">
        <w:rPr>
          <w:rFonts w:ascii="Book Antiqua" w:hAnsi="Book Antiqua"/>
          <w:b/>
          <w:bCs/>
          <w:i/>
          <w:iCs/>
          <w:sz w:val="22"/>
          <w:szCs w:val="22"/>
        </w:rPr>
        <w:t> </w:t>
      </w:r>
      <w:r w:rsidRPr="001B6B9A">
        <w:rPr>
          <w:rFonts w:ascii="Book Antiqua" w:hAnsi="Book Antiqua"/>
          <w:b/>
          <w:bCs/>
          <w:i/>
          <w:iCs/>
          <w:sz w:val="22"/>
          <w:szCs w:val="22"/>
        </w:rPr>
        <w:t>motivuje je k celoživotnímu vzdělávání)</w:t>
      </w:r>
    </w:p>
    <w:p w14:paraId="2C5D0D48" w14:textId="77777777" w:rsidR="001B6B9A" w:rsidRPr="001B6B9A" w:rsidRDefault="001B6B9A" w:rsidP="00A1783D">
      <w:pPr>
        <w:spacing w:before="100" w:beforeAutospacing="1" w:after="119"/>
        <w:ind w:left="363"/>
        <w:outlineLvl w:val="8"/>
        <w:rPr>
          <w:rFonts w:ascii="Book Antiqua" w:hAnsi="Book Antiqua"/>
          <w:sz w:val="22"/>
          <w:szCs w:val="22"/>
        </w:rPr>
      </w:pPr>
      <w:r w:rsidRPr="001B6B9A">
        <w:rPr>
          <w:rFonts w:ascii="Book Antiqua" w:hAnsi="Book Antiqua"/>
          <w:sz w:val="22"/>
          <w:szCs w:val="22"/>
        </w:rPr>
        <w:t>Učitel:</w:t>
      </w:r>
    </w:p>
    <w:p w14:paraId="08D359B4" w14:textId="3C7493AD" w:rsidR="001B6B9A" w:rsidRPr="001B6B9A" w:rsidRDefault="001B6B9A" w:rsidP="003423C0">
      <w:pPr>
        <w:numPr>
          <w:ilvl w:val="0"/>
          <w:numId w:val="53"/>
        </w:numPr>
        <w:spacing w:before="100" w:beforeAutospacing="1" w:after="119" w:line="276" w:lineRule="auto"/>
        <w:ind w:hanging="363"/>
        <w:contextualSpacing/>
        <w:jc w:val="both"/>
        <w:outlineLvl w:val="8"/>
        <w:rPr>
          <w:rFonts w:ascii="Book Antiqua" w:hAnsi="Book Antiqua"/>
          <w:sz w:val="22"/>
          <w:szCs w:val="22"/>
        </w:rPr>
      </w:pPr>
      <w:r w:rsidRPr="001B6B9A">
        <w:rPr>
          <w:rFonts w:ascii="Book Antiqua" w:hAnsi="Book Antiqua"/>
          <w:sz w:val="22"/>
          <w:szCs w:val="22"/>
        </w:rPr>
        <w:t xml:space="preserve">poskytne žákům přehled látky, který budou v průběhu roku probírat,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tím jim umožní sledovat postupný pokrok v učení;</w:t>
      </w:r>
      <w:r w:rsidRPr="001B6B9A">
        <w:rPr>
          <w:rFonts w:ascii="Book Antiqua" w:hAnsi="Book Antiqua"/>
          <w:sz w:val="22"/>
          <w:szCs w:val="22"/>
          <w:u w:val="single"/>
        </w:rPr>
        <w:t xml:space="preserve"> </w:t>
      </w:r>
    </w:p>
    <w:p w14:paraId="2F24FA00" w14:textId="6E0CDDD2" w:rsidR="001B6B9A" w:rsidRPr="001B6B9A" w:rsidRDefault="001B6B9A" w:rsidP="003423C0">
      <w:pPr>
        <w:numPr>
          <w:ilvl w:val="0"/>
          <w:numId w:val="53"/>
        </w:numPr>
        <w:spacing w:before="100" w:beforeAutospacing="1" w:after="119" w:line="276" w:lineRule="auto"/>
        <w:ind w:hanging="363"/>
        <w:contextualSpacing/>
        <w:jc w:val="both"/>
        <w:outlineLvl w:val="8"/>
        <w:rPr>
          <w:rFonts w:ascii="Book Antiqua" w:hAnsi="Book Antiqua"/>
          <w:sz w:val="22"/>
          <w:szCs w:val="22"/>
        </w:rPr>
      </w:pPr>
      <w:r w:rsidRPr="001B6B9A">
        <w:rPr>
          <w:rFonts w:ascii="Book Antiqua" w:hAnsi="Book Antiqua"/>
          <w:sz w:val="22"/>
          <w:szCs w:val="22"/>
        </w:rPr>
        <w:t xml:space="preserve">uvádí žáky do problematiky probírané látky na začátku hodiny navázáním na známé pojmy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připomenutím osvojeného učiva;</w:t>
      </w:r>
      <w:r w:rsidRPr="001B6B9A">
        <w:rPr>
          <w:rFonts w:ascii="Book Antiqua" w:hAnsi="Book Antiqua"/>
          <w:sz w:val="22"/>
          <w:szCs w:val="22"/>
          <w:u w:val="single"/>
        </w:rPr>
        <w:t xml:space="preserve"> </w:t>
      </w:r>
    </w:p>
    <w:p w14:paraId="3897A0E6" w14:textId="19BC5EDC" w:rsidR="001B6B9A" w:rsidRPr="001B6B9A" w:rsidRDefault="001B6B9A" w:rsidP="003423C0">
      <w:pPr>
        <w:numPr>
          <w:ilvl w:val="0"/>
          <w:numId w:val="53"/>
        </w:numPr>
        <w:spacing w:before="100" w:beforeAutospacing="1" w:after="119" w:line="276" w:lineRule="auto"/>
        <w:ind w:hanging="363"/>
        <w:contextualSpacing/>
        <w:jc w:val="both"/>
        <w:outlineLvl w:val="8"/>
        <w:rPr>
          <w:rFonts w:ascii="Book Antiqua" w:hAnsi="Book Antiqua"/>
          <w:sz w:val="22"/>
          <w:szCs w:val="22"/>
        </w:rPr>
      </w:pPr>
      <w:r w:rsidRPr="001B6B9A">
        <w:rPr>
          <w:rFonts w:ascii="Book Antiqua" w:hAnsi="Book Antiqua"/>
          <w:sz w:val="22"/>
          <w:szCs w:val="22"/>
        </w:rPr>
        <w:t xml:space="preserve">zakotvuje </w:t>
      </w:r>
      <w:r w:rsidR="003F03CD" w:rsidRPr="001B6B9A">
        <w:rPr>
          <w:rFonts w:ascii="Book Antiqua" w:hAnsi="Book Antiqua"/>
          <w:sz w:val="22"/>
          <w:szCs w:val="22"/>
        </w:rPr>
        <w:t>u</w:t>
      </w:r>
      <w:r w:rsidR="003F03CD">
        <w:rPr>
          <w:rFonts w:ascii="Book Antiqua" w:hAnsi="Book Antiqua"/>
          <w:sz w:val="22"/>
          <w:szCs w:val="22"/>
        </w:rPr>
        <w:t> </w:t>
      </w:r>
      <w:r w:rsidRPr="001B6B9A">
        <w:rPr>
          <w:rFonts w:ascii="Book Antiqua" w:hAnsi="Book Antiqua"/>
          <w:sz w:val="22"/>
          <w:szCs w:val="22"/>
        </w:rPr>
        <w:t xml:space="preserve">žáků znalosti z gramatiky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osvojení si jejich pravidel pomocí gramatických tabulek, které žáci sami doplňují,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také pomocí vhodných cvičení, na kterých žáci aplikují své znalosti gramatiky;</w:t>
      </w:r>
    </w:p>
    <w:p w14:paraId="2C047BA9" w14:textId="6E10AF2D" w:rsidR="001B6B9A" w:rsidRPr="001B6B9A" w:rsidRDefault="001B6B9A" w:rsidP="003423C0">
      <w:pPr>
        <w:numPr>
          <w:ilvl w:val="0"/>
          <w:numId w:val="53"/>
        </w:numPr>
        <w:spacing w:before="100" w:beforeAutospacing="1" w:after="119" w:line="276" w:lineRule="auto"/>
        <w:ind w:hanging="363"/>
        <w:contextualSpacing/>
        <w:jc w:val="both"/>
        <w:outlineLvl w:val="8"/>
        <w:rPr>
          <w:rFonts w:ascii="Book Antiqua" w:hAnsi="Book Antiqua"/>
          <w:sz w:val="22"/>
          <w:szCs w:val="22"/>
        </w:rPr>
      </w:pPr>
      <w:r w:rsidRPr="001B6B9A">
        <w:rPr>
          <w:rFonts w:ascii="Book Antiqua" w:hAnsi="Book Antiqua"/>
          <w:sz w:val="22"/>
          <w:szCs w:val="22"/>
        </w:rPr>
        <w:t xml:space="preserve">představuje novou slovní zásobu pomocí obrazové nápovědy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odvozováním smyslu z kontextu;</w:t>
      </w:r>
    </w:p>
    <w:p w14:paraId="4308CFA5" w14:textId="512F16DD" w:rsidR="001B6B9A" w:rsidRPr="001B6B9A" w:rsidRDefault="001B6B9A" w:rsidP="003423C0">
      <w:pPr>
        <w:numPr>
          <w:ilvl w:val="0"/>
          <w:numId w:val="53"/>
        </w:numPr>
        <w:spacing w:before="100" w:beforeAutospacing="1" w:after="119" w:line="276" w:lineRule="auto"/>
        <w:ind w:hanging="363"/>
        <w:contextualSpacing/>
        <w:jc w:val="both"/>
        <w:outlineLvl w:val="8"/>
        <w:rPr>
          <w:rFonts w:ascii="Book Antiqua" w:hAnsi="Book Antiqua"/>
          <w:sz w:val="22"/>
          <w:szCs w:val="22"/>
        </w:rPr>
      </w:pPr>
      <w:r w:rsidRPr="001B6B9A">
        <w:rPr>
          <w:rFonts w:ascii="Book Antiqua" w:hAnsi="Book Antiqua"/>
          <w:sz w:val="22"/>
          <w:szCs w:val="22"/>
        </w:rPr>
        <w:t xml:space="preserve">porozumění textu ověřuje vhodně volenými otázkami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aktivitami,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to ve dvou fázích: porozumění hlavní dějové linii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porozumění nových výrazů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frází;</w:t>
      </w:r>
    </w:p>
    <w:p w14:paraId="4412D132" w14:textId="23E5C692" w:rsidR="001B6B9A" w:rsidRPr="001B6B9A" w:rsidRDefault="001B6B9A" w:rsidP="003423C0">
      <w:pPr>
        <w:keepNext/>
        <w:numPr>
          <w:ilvl w:val="0"/>
          <w:numId w:val="53"/>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dle aktuální potřeby žáků zařazuje do výuky speciální cvičení </w:t>
      </w:r>
      <w:r w:rsidR="003F03CD" w:rsidRPr="001B6B9A">
        <w:rPr>
          <w:rFonts w:ascii="Book Antiqua" w:hAnsi="Book Antiqua"/>
          <w:sz w:val="22"/>
          <w:szCs w:val="22"/>
        </w:rPr>
        <w:t>k</w:t>
      </w:r>
      <w:r w:rsidR="003F03CD">
        <w:rPr>
          <w:rFonts w:ascii="Book Antiqua" w:hAnsi="Book Antiqua"/>
          <w:sz w:val="22"/>
          <w:szCs w:val="22"/>
        </w:rPr>
        <w:t> </w:t>
      </w:r>
      <w:r w:rsidRPr="001B6B9A">
        <w:rPr>
          <w:rFonts w:ascii="Book Antiqua" w:hAnsi="Book Antiqua"/>
          <w:sz w:val="22"/>
          <w:szCs w:val="22"/>
        </w:rPr>
        <w:t>intenzivnímu procvičení gramatiky;</w:t>
      </w:r>
    </w:p>
    <w:p w14:paraId="20F0465B" w14:textId="77777777" w:rsidR="001B6B9A" w:rsidRPr="001B6B9A" w:rsidRDefault="001B6B9A" w:rsidP="003423C0">
      <w:pPr>
        <w:numPr>
          <w:ilvl w:val="0"/>
          <w:numId w:val="53"/>
        </w:numPr>
        <w:spacing w:before="100" w:beforeAutospacing="1" w:after="119" w:line="276" w:lineRule="auto"/>
        <w:ind w:hanging="363"/>
        <w:contextualSpacing/>
        <w:jc w:val="both"/>
        <w:outlineLvl w:val="8"/>
        <w:rPr>
          <w:rFonts w:ascii="Book Antiqua" w:hAnsi="Book Antiqua"/>
          <w:sz w:val="22"/>
          <w:szCs w:val="22"/>
        </w:rPr>
      </w:pPr>
      <w:r w:rsidRPr="001B6B9A">
        <w:rPr>
          <w:rFonts w:ascii="Book Antiqua" w:hAnsi="Book Antiqua"/>
          <w:sz w:val="22"/>
          <w:szCs w:val="22"/>
        </w:rPr>
        <w:t>pravidelně zařazuje do výuky opakovací lekce, při kterých si žáci ověřují své znalosti a hodnotí svou úroveň zvládnutí dané látky.</w:t>
      </w:r>
    </w:p>
    <w:p w14:paraId="3CC7C6B5" w14:textId="77777777" w:rsidR="001B6B9A" w:rsidRPr="001B6B9A" w:rsidRDefault="001B6B9A" w:rsidP="00A1783D">
      <w:pPr>
        <w:spacing w:before="100" w:beforeAutospacing="1" w:after="119"/>
        <w:ind w:left="363" w:hanging="363"/>
        <w:outlineLvl w:val="8"/>
        <w:rPr>
          <w:rFonts w:ascii="Book Antiqua" w:hAnsi="Book Antiqua"/>
          <w:sz w:val="22"/>
          <w:szCs w:val="22"/>
        </w:rPr>
      </w:pPr>
      <w:r w:rsidRPr="001B6B9A">
        <w:rPr>
          <w:rFonts w:ascii="Book Antiqua" w:hAnsi="Book Antiqua"/>
          <w:sz w:val="22"/>
          <w:szCs w:val="22"/>
        </w:rPr>
        <w:t> </w:t>
      </w:r>
    </w:p>
    <w:p w14:paraId="571EE9B1" w14:textId="152ABD20" w:rsidR="001B6B9A" w:rsidRPr="001B6B9A" w:rsidRDefault="001B6B9A" w:rsidP="003423C0">
      <w:pPr>
        <w:numPr>
          <w:ilvl w:val="0"/>
          <w:numId w:val="54"/>
        </w:numPr>
        <w:spacing w:before="100" w:beforeAutospacing="1" w:after="119" w:line="276" w:lineRule="auto"/>
        <w:contextualSpacing/>
        <w:outlineLvl w:val="8"/>
        <w:rPr>
          <w:rFonts w:ascii="Book Antiqua" w:hAnsi="Book Antiqua"/>
          <w:sz w:val="22"/>
          <w:szCs w:val="22"/>
        </w:rPr>
      </w:pPr>
      <w:r w:rsidRPr="001B6B9A">
        <w:rPr>
          <w:rFonts w:ascii="Book Antiqua" w:hAnsi="Book Antiqua"/>
          <w:b/>
          <w:bCs/>
          <w:sz w:val="22"/>
          <w:szCs w:val="22"/>
        </w:rPr>
        <w:t xml:space="preserve">Kompetence k řešení problémů </w:t>
      </w:r>
      <w:r w:rsidRPr="001B6B9A">
        <w:rPr>
          <w:rFonts w:ascii="Book Antiqua" w:hAnsi="Book Antiqua"/>
          <w:b/>
          <w:bCs/>
          <w:i/>
          <w:iCs/>
          <w:sz w:val="22"/>
          <w:szCs w:val="22"/>
        </w:rPr>
        <w:t xml:space="preserve">(podněcuje žáky k tvořivému myšlení, logickému uvažování </w:t>
      </w:r>
      <w:r w:rsidR="003F03CD" w:rsidRPr="001B6B9A">
        <w:rPr>
          <w:rFonts w:ascii="Book Antiqua" w:hAnsi="Book Antiqua"/>
          <w:b/>
          <w:bCs/>
          <w:i/>
          <w:iCs/>
          <w:sz w:val="22"/>
          <w:szCs w:val="22"/>
        </w:rPr>
        <w:t>a</w:t>
      </w:r>
      <w:r w:rsidR="003F03CD">
        <w:rPr>
          <w:rFonts w:ascii="Book Antiqua" w:hAnsi="Book Antiqua"/>
          <w:b/>
          <w:bCs/>
          <w:i/>
          <w:iCs/>
          <w:sz w:val="22"/>
          <w:szCs w:val="22"/>
        </w:rPr>
        <w:t> </w:t>
      </w:r>
      <w:r w:rsidRPr="001B6B9A">
        <w:rPr>
          <w:rFonts w:ascii="Book Antiqua" w:hAnsi="Book Antiqua"/>
          <w:b/>
          <w:bCs/>
          <w:i/>
          <w:iCs/>
          <w:sz w:val="22"/>
          <w:szCs w:val="22"/>
        </w:rPr>
        <w:t>k řešení problémů)</w:t>
      </w:r>
    </w:p>
    <w:p w14:paraId="57F80045" w14:textId="77777777" w:rsidR="001B6B9A" w:rsidRPr="001B6B9A" w:rsidRDefault="001B6B9A" w:rsidP="00A1783D">
      <w:pPr>
        <w:spacing w:before="100" w:beforeAutospacing="1" w:after="119"/>
        <w:ind w:firstLine="363"/>
        <w:outlineLvl w:val="8"/>
        <w:rPr>
          <w:rFonts w:ascii="Book Antiqua" w:hAnsi="Book Antiqua"/>
          <w:sz w:val="22"/>
          <w:szCs w:val="22"/>
        </w:rPr>
      </w:pPr>
      <w:r w:rsidRPr="001B6B9A">
        <w:rPr>
          <w:rFonts w:ascii="Book Antiqua" w:hAnsi="Book Antiqua"/>
          <w:sz w:val="22"/>
          <w:szCs w:val="22"/>
        </w:rPr>
        <w:t>Učitel:</w:t>
      </w:r>
    </w:p>
    <w:p w14:paraId="602F3028" w14:textId="77777777" w:rsidR="001B6B9A" w:rsidRPr="001B6B9A" w:rsidRDefault="001B6B9A" w:rsidP="003423C0">
      <w:pPr>
        <w:numPr>
          <w:ilvl w:val="0"/>
          <w:numId w:val="55"/>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zadává takové úkoly, které vyžadují různé studijní dovednosti;</w:t>
      </w:r>
    </w:p>
    <w:p w14:paraId="0D574740" w14:textId="0B0D6DFC" w:rsidR="001B6B9A" w:rsidRPr="001B6B9A" w:rsidRDefault="001B6B9A" w:rsidP="003423C0">
      <w:pPr>
        <w:numPr>
          <w:ilvl w:val="0"/>
          <w:numId w:val="55"/>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nabízí žákům texty na jim známá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blízká témata, která souvisí také s jinými předměty;</w:t>
      </w:r>
    </w:p>
    <w:p w14:paraId="6855181F" w14:textId="233E3A8A" w:rsidR="001B6B9A" w:rsidRPr="001B6B9A" w:rsidRDefault="001B6B9A" w:rsidP="003423C0">
      <w:pPr>
        <w:numPr>
          <w:ilvl w:val="0"/>
          <w:numId w:val="55"/>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zadává simulaci reálných situací, při kterých žáci uplatní nejen znalosti z anglického jazyka, ale </w:t>
      </w:r>
      <w:r w:rsidR="003F03CD" w:rsidRPr="001B6B9A">
        <w:rPr>
          <w:rFonts w:ascii="Book Antiqua" w:hAnsi="Book Antiqua"/>
          <w:sz w:val="22"/>
          <w:szCs w:val="22"/>
        </w:rPr>
        <w:t>i</w:t>
      </w:r>
      <w:r w:rsidR="003F03CD">
        <w:rPr>
          <w:rFonts w:ascii="Book Antiqua" w:hAnsi="Book Antiqua"/>
          <w:sz w:val="22"/>
          <w:szCs w:val="22"/>
        </w:rPr>
        <w:t> </w:t>
      </w:r>
      <w:r w:rsidRPr="001B6B9A">
        <w:rPr>
          <w:rFonts w:ascii="Book Antiqua" w:hAnsi="Book Antiqua"/>
          <w:sz w:val="22"/>
          <w:szCs w:val="22"/>
        </w:rPr>
        <w:t>svůj, osobní, kreativní přístup k danému problému;</w:t>
      </w:r>
    </w:p>
    <w:p w14:paraId="238B4E1B" w14:textId="67289179" w:rsidR="001B6B9A" w:rsidRPr="001B6B9A" w:rsidRDefault="001B6B9A" w:rsidP="003423C0">
      <w:pPr>
        <w:numPr>
          <w:ilvl w:val="0"/>
          <w:numId w:val="55"/>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zadává úkoly, při jejichž realizaci žák využívá osobní počítač s jeho různými praktickými programy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internet jako zdroj informací;</w:t>
      </w:r>
    </w:p>
    <w:p w14:paraId="32402A6A" w14:textId="5CA4D085" w:rsidR="001B6B9A" w:rsidRPr="001B6B9A" w:rsidRDefault="001B6B9A" w:rsidP="003423C0">
      <w:pPr>
        <w:numPr>
          <w:ilvl w:val="0"/>
          <w:numId w:val="55"/>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zařazuje do výuky úlohy, které typově odpovídají maturitním zkouškám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připravuje tak žáky na tyto zkoušky. </w:t>
      </w:r>
    </w:p>
    <w:p w14:paraId="62A7FEB8" w14:textId="77777777" w:rsidR="001B6B9A" w:rsidRPr="001B6B9A" w:rsidRDefault="001B6B9A" w:rsidP="00A1783D">
      <w:pPr>
        <w:spacing w:before="100" w:beforeAutospacing="1" w:after="119"/>
        <w:ind w:left="360"/>
        <w:contextualSpacing/>
        <w:outlineLvl w:val="8"/>
        <w:rPr>
          <w:rFonts w:ascii="Book Antiqua" w:hAnsi="Book Antiqua"/>
          <w:sz w:val="22"/>
          <w:szCs w:val="22"/>
        </w:rPr>
      </w:pPr>
    </w:p>
    <w:p w14:paraId="61E3CD5B" w14:textId="6B958895" w:rsidR="001B6B9A" w:rsidRPr="001B6B9A" w:rsidRDefault="001B6B9A" w:rsidP="003423C0">
      <w:pPr>
        <w:numPr>
          <w:ilvl w:val="0"/>
          <w:numId w:val="54"/>
        </w:numPr>
        <w:spacing w:before="100" w:beforeAutospacing="1" w:after="119" w:line="276" w:lineRule="auto"/>
        <w:contextualSpacing/>
        <w:outlineLvl w:val="8"/>
        <w:rPr>
          <w:rFonts w:ascii="Book Antiqua" w:hAnsi="Book Antiqua"/>
          <w:sz w:val="22"/>
          <w:szCs w:val="22"/>
        </w:rPr>
      </w:pPr>
      <w:r w:rsidRPr="001B6B9A">
        <w:rPr>
          <w:rFonts w:ascii="Book Antiqua" w:hAnsi="Book Antiqua"/>
          <w:b/>
          <w:bCs/>
          <w:sz w:val="22"/>
          <w:szCs w:val="22"/>
        </w:rPr>
        <w:t xml:space="preserve">Kompetence komunikativní </w:t>
      </w:r>
      <w:r w:rsidRPr="001B6B9A">
        <w:rPr>
          <w:rFonts w:ascii="Book Antiqua" w:hAnsi="Book Antiqua"/>
          <w:b/>
          <w:bCs/>
          <w:i/>
          <w:iCs/>
          <w:sz w:val="22"/>
          <w:szCs w:val="22"/>
        </w:rPr>
        <w:t xml:space="preserve">(vést žáky k všestranné </w:t>
      </w:r>
      <w:r w:rsidR="003F03CD" w:rsidRPr="001B6B9A">
        <w:rPr>
          <w:rFonts w:ascii="Book Antiqua" w:hAnsi="Book Antiqua"/>
          <w:b/>
          <w:bCs/>
          <w:i/>
          <w:iCs/>
          <w:sz w:val="22"/>
          <w:szCs w:val="22"/>
        </w:rPr>
        <w:t>a</w:t>
      </w:r>
      <w:r w:rsidR="003F03CD">
        <w:rPr>
          <w:rFonts w:ascii="Book Antiqua" w:hAnsi="Book Antiqua"/>
          <w:b/>
          <w:bCs/>
          <w:i/>
          <w:iCs/>
          <w:sz w:val="22"/>
          <w:szCs w:val="22"/>
        </w:rPr>
        <w:t> </w:t>
      </w:r>
      <w:r w:rsidRPr="001B6B9A">
        <w:rPr>
          <w:rFonts w:ascii="Book Antiqua" w:hAnsi="Book Antiqua"/>
          <w:b/>
          <w:bCs/>
          <w:i/>
          <w:iCs/>
          <w:sz w:val="22"/>
          <w:szCs w:val="22"/>
        </w:rPr>
        <w:t>účinné komunikaci)</w:t>
      </w:r>
    </w:p>
    <w:p w14:paraId="7B4A0734" w14:textId="77777777" w:rsidR="001B6B9A" w:rsidRPr="001B6B9A" w:rsidRDefault="001B6B9A" w:rsidP="00A1783D">
      <w:pPr>
        <w:spacing w:before="100" w:beforeAutospacing="1" w:after="119"/>
        <w:ind w:firstLine="363"/>
        <w:outlineLvl w:val="8"/>
        <w:rPr>
          <w:rFonts w:ascii="Book Antiqua" w:hAnsi="Book Antiqua"/>
          <w:sz w:val="22"/>
          <w:szCs w:val="22"/>
        </w:rPr>
      </w:pPr>
      <w:r w:rsidRPr="001B6B9A">
        <w:rPr>
          <w:rFonts w:ascii="Book Antiqua" w:hAnsi="Book Antiqua"/>
          <w:sz w:val="22"/>
          <w:szCs w:val="22"/>
        </w:rPr>
        <w:t>Učitel:</w:t>
      </w:r>
    </w:p>
    <w:p w14:paraId="62034C5A" w14:textId="487B020F" w:rsidR="001B6B9A" w:rsidRPr="001B6B9A" w:rsidRDefault="001B6B9A" w:rsidP="003423C0">
      <w:pPr>
        <w:numPr>
          <w:ilvl w:val="0"/>
          <w:numId w:val="56"/>
        </w:numPr>
        <w:spacing w:before="100" w:beforeAutospacing="1" w:after="119" w:line="276" w:lineRule="auto"/>
        <w:contextualSpacing/>
        <w:jc w:val="both"/>
        <w:outlineLvl w:val="8"/>
        <w:rPr>
          <w:rFonts w:ascii="Book Antiqua" w:hAnsi="Book Antiqua"/>
          <w:sz w:val="22"/>
          <w:szCs w:val="22"/>
        </w:rPr>
      </w:pPr>
      <w:r w:rsidRPr="001B6B9A">
        <w:rPr>
          <w:rFonts w:ascii="Book Antiqua" w:hAnsi="Book Antiqua"/>
          <w:sz w:val="22"/>
          <w:szCs w:val="22"/>
        </w:rPr>
        <w:t xml:space="preserve">zadává žákům střídavě úlohy k procvičování porozumění čtení, poslechu, </w:t>
      </w:r>
      <w:r w:rsidR="003F03CD" w:rsidRPr="001B6B9A">
        <w:rPr>
          <w:rFonts w:ascii="Book Antiqua" w:hAnsi="Book Antiqua"/>
          <w:sz w:val="22"/>
          <w:szCs w:val="22"/>
        </w:rPr>
        <w:t>k</w:t>
      </w:r>
      <w:r w:rsidR="003F03CD">
        <w:rPr>
          <w:rFonts w:ascii="Book Antiqua" w:hAnsi="Book Antiqua"/>
          <w:sz w:val="22"/>
          <w:szCs w:val="22"/>
        </w:rPr>
        <w:t> </w:t>
      </w:r>
      <w:r w:rsidRPr="001B6B9A">
        <w:rPr>
          <w:rFonts w:ascii="Book Antiqua" w:hAnsi="Book Antiqua"/>
          <w:sz w:val="22"/>
          <w:szCs w:val="22"/>
        </w:rPr>
        <w:t xml:space="preserve">nácviku </w:t>
      </w:r>
      <w:r w:rsidRPr="001B6B9A">
        <w:rPr>
          <w:rFonts w:ascii="Book Antiqua" w:hAnsi="Book Antiqua"/>
          <w:sz w:val="22"/>
          <w:szCs w:val="22"/>
        </w:rPr>
        <w:br/>
        <w:t xml:space="preserve">psaní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mluvení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vede je tak k osvojení si plynulé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efektivní komunikace;</w:t>
      </w:r>
    </w:p>
    <w:p w14:paraId="3394F947" w14:textId="1A186400" w:rsidR="001B6B9A" w:rsidRPr="001B6B9A" w:rsidRDefault="001B6B9A" w:rsidP="003423C0">
      <w:pPr>
        <w:numPr>
          <w:ilvl w:val="0"/>
          <w:numId w:val="56"/>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procvičuje jazykové funkce v různých receptivních aktivitách, zejména pomocí poslechů audio-nahrávek rodilých mluvčích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čtením autentických textů;</w:t>
      </w:r>
    </w:p>
    <w:p w14:paraId="752BF7CD" w14:textId="2D371A20" w:rsidR="001B6B9A" w:rsidRPr="001B6B9A" w:rsidRDefault="001B6B9A" w:rsidP="003423C0">
      <w:pPr>
        <w:numPr>
          <w:ilvl w:val="0"/>
          <w:numId w:val="56"/>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zadává samostatné písemné práce, ve kterých žáci prokážou nejen své jazykové dovednosti, ale také vyjádří svůj názor či postoj k situaci </w:t>
      </w:r>
      <w:r w:rsidR="003F03CD" w:rsidRPr="001B6B9A">
        <w:rPr>
          <w:rFonts w:ascii="Book Antiqua" w:hAnsi="Book Antiqua"/>
          <w:sz w:val="22"/>
          <w:szCs w:val="22"/>
        </w:rPr>
        <w:t>v</w:t>
      </w:r>
      <w:r w:rsidR="003F03CD">
        <w:rPr>
          <w:rFonts w:ascii="Book Antiqua" w:hAnsi="Book Antiqua"/>
          <w:sz w:val="22"/>
          <w:szCs w:val="22"/>
        </w:rPr>
        <w:t> </w:t>
      </w:r>
      <w:r w:rsidRPr="001B6B9A">
        <w:rPr>
          <w:rFonts w:ascii="Book Antiqua" w:hAnsi="Book Antiqua"/>
          <w:sz w:val="22"/>
          <w:szCs w:val="22"/>
        </w:rPr>
        <w:t>různých slohových útvarech;</w:t>
      </w:r>
    </w:p>
    <w:p w14:paraId="32CE599A" w14:textId="3E808F34" w:rsidR="001B6B9A" w:rsidRPr="001B6B9A" w:rsidRDefault="001B6B9A" w:rsidP="003423C0">
      <w:pPr>
        <w:numPr>
          <w:ilvl w:val="0"/>
          <w:numId w:val="56"/>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zařazuje diskuse na aktuální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žákům blízké téma;</w:t>
      </w:r>
    </w:p>
    <w:p w14:paraId="3150329A" w14:textId="509FA45A" w:rsidR="001B6B9A" w:rsidRPr="001B6B9A" w:rsidRDefault="001B6B9A" w:rsidP="003423C0">
      <w:pPr>
        <w:numPr>
          <w:ilvl w:val="0"/>
          <w:numId w:val="56"/>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při práci na hodinách používá cizí jazyk </w:t>
      </w:r>
      <w:r w:rsidR="003F03CD" w:rsidRPr="001B6B9A">
        <w:rPr>
          <w:rFonts w:ascii="Book Antiqua" w:hAnsi="Book Antiqua"/>
          <w:sz w:val="22"/>
          <w:szCs w:val="22"/>
        </w:rPr>
        <w:t>i</w:t>
      </w:r>
      <w:r w:rsidR="003F03CD">
        <w:rPr>
          <w:rFonts w:ascii="Book Antiqua" w:hAnsi="Book Antiqua"/>
          <w:sz w:val="22"/>
          <w:szCs w:val="22"/>
        </w:rPr>
        <w:t> </w:t>
      </w:r>
      <w:r w:rsidRPr="001B6B9A">
        <w:rPr>
          <w:rFonts w:ascii="Book Antiqua" w:hAnsi="Book Antiqua"/>
          <w:sz w:val="22"/>
          <w:szCs w:val="22"/>
        </w:rPr>
        <w:t xml:space="preserve">jako jazyk vyučující, instruktážní, aby povzbudil žáky vyjadřovat se na hodinách </w:t>
      </w:r>
      <w:r w:rsidR="003F03CD" w:rsidRPr="001B6B9A">
        <w:rPr>
          <w:rFonts w:ascii="Book Antiqua" w:hAnsi="Book Antiqua"/>
          <w:sz w:val="22"/>
          <w:szCs w:val="22"/>
        </w:rPr>
        <w:t>v</w:t>
      </w:r>
      <w:r w:rsidR="003F03CD">
        <w:rPr>
          <w:rFonts w:ascii="Book Antiqua" w:hAnsi="Book Antiqua"/>
          <w:sz w:val="22"/>
          <w:szCs w:val="22"/>
        </w:rPr>
        <w:t> </w:t>
      </w:r>
      <w:r w:rsidRPr="001B6B9A">
        <w:rPr>
          <w:rFonts w:ascii="Book Antiqua" w:hAnsi="Book Antiqua"/>
          <w:sz w:val="22"/>
          <w:szCs w:val="22"/>
        </w:rPr>
        <w:t>příslušném cizím jazyce;</w:t>
      </w:r>
    </w:p>
    <w:p w14:paraId="6CB206A0" w14:textId="2E17A7DF" w:rsidR="001B6B9A" w:rsidRPr="001B6B9A" w:rsidRDefault="001B6B9A" w:rsidP="003423C0">
      <w:pPr>
        <w:numPr>
          <w:ilvl w:val="0"/>
          <w:numId w:val="56"/>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zadává úkoly, při jejichž realizaci žák využívá osobní počítač s jeho různými praktickými programy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internet jako zdroj informací.          </w:t>
      </w:r>
    </w:p>
    <w:p w14:paraId="04B50950" w14:textId="77777777" w:rsidR="001B6B9A" w:rsidRPr="001B6B9A" w:rsidRDefault="001B6B9A" w:rsidP="00A1783D">
      <w:pPr>
        <w:spacing w:before="100" w:beforeAutospacing="1" w:after="119"/>
        <w:ind w:left="360"/>
        <w:contextualSpacing/>
        <w:outlineLvl w:val="8"/>
        <w:rPr>
          <w:rFonts w:ascii="Book Antiqua" w:hAnsi="Book Antiqua"/>
          <w:sz w:val="22"/>
          <w:szCs w:val="22"/>
        </w:rPr>
      </w:pPr>
    </w:p>
    <w:p w14:paraId="3032E5CE" w14:textId="0F796FD3" w:rsidR="001B6B9A" w:rsidRPr="001B6B9A" w:rsidRDefault="001B6B9A" w:rsidP="003423C0">
      <w:pPr>
        <w:numPr>
          <w:ilvl w:val="0"/>
          <w:numId w:val="54"/>
        </w:numPr>
        <w:spacing w:before="100" w:beforeAutospacing="1" w:after="119" w:line="276" w:lineRule="auto"/>
        <w:contextualSpacing/>
        <w:outlineLvl w:val="8"/>
        <w:rPr>
          <w:rFonts w:ascii="Book Antiqua" w:hAnsi="Book Antiqua"/>
          <w:sz w:val="22"/>
          <w:szCs w:val="22"/>
        </w:rPr>
      </w:pPr>
      <w:r w:rsidRPr="001B6B9A">
        <w:rPr>
          <w:rFonts w:ascii="Book Antiqua" w:hAnsi="Book Antiqua"/>
          <w:b/>
          <w:bCs/>
          <w:sz w:val="22"/>
          <w:szCs w:val="22"/>
        </w:rPr>
        <w:t xml:space="preserve">Kompetence sociální </w:t>
      </w:r>
      <w:r w:rsidR="003F03CD" w:rsidRPr="001B6B9A">
        <w:rPr>
          <w:rFonts w:ascii="Book Antiqua" w:hAnsi="Book Antiqua"/>
          <w:b/>
          <w:bCs/>
          <w:sz w:val="22"/>
          <w:szCs w:val="22"/>
        </w:rPr>
        <w:t>a</w:t>
      </w:r>
      <w:r w:rsidR="003F03CD">
        <w:rPr>
          <w:rFonts w:ascii="Book Antiqua" w:hAnsi="Book Antiqua"/>
          <w:b/>
          <w:bCs/>
          <w:sz w:val="22"/>
          <w:szCs w:val="22"/>
        </w:rPr>
        <w:t> </w:t>
      </w:r>
      <w:r w:rsidRPr="001B6B9A">
        <w:rPr>
          <w:rFonts w:ascii="Book Antiqua" w:hAnsi="Book Antiqua"/>
          <w:b/>
          <w:bCs/>
          <w:sz w:val="22"/>
          <w:szCs w:val="22"/>
        </w:rPr>
        <w:t xml:space="preserve">personální </w:t>
      </w:r>
      <w:r w:rsidRPr="001B6B9A">
        <w:rPr>
          <w:rFonts w:ascii="Book Antiqua" w:hAnsi="Book Antiqua"/>
          <w:b/>
          <w:bCs/>
          <w:i/>
          <w:iCs/>
          <w:sz w:val="22"/>
          <w:szCs w:val="22"/>
        </w:rPr>
        <w:t xml:space="preserve">(rozvíjí </w:t>
      </w:r>
      <w:r w:rsidR="003F03CD" w:rsidRPr="001B6B9A">
        <w:rPr>
          <w:rFonts w:ascii="Book Antiqua" w:hAnsi="Book Antiqua"/>
          <w:b/>
          <w:bCs/>
          <w:i/>
          <w:iCs/>
          <w:sz w:val="22"/>
          <w:szCs w:val="22"/>
        </w:rPr>
        <w:t>u</w:t>
      </w:r>
      <w:r w:rsidR="003F03CD">
        <w:rPr>
          <w:rFonts w:ascii="Book Antiqua" w:hAnsi="Book Antiqua"/>
          <w:b/>
          <w:bCs/>
          <w:i/>
          <w:iCs/>
          <w:sz w:val="22"/>
          <w:szCs w:val="22"/>
        </w:rPr>
        <w:t> </w:t>
      </w:r>
      <w:r w:rsidRPr="001B6B9A">
        <w:rPr>
          <w:rFonts w:ascii="Book Antiqua" w:hAnsi="Book Antiqua"/>
          <w:b/>
          <w:bCs/>
          <w:i/>
          <w:iCs/>
          <w:sz w:val="22"/>
          <w:szCs w:val="22"/>
        </w:rPr>
        <w:t xml:space="preserve">žáků schopnost spolupracovat </w:t>
      </w:r>
      <w:r w:rsidR="003F03CD" w:rsidRPr="001B6B9A">
        <w:rPr>
          <w:rFonts w:ascii="Book Antiqua" w:hAnsi="Book Antiqua"/>
          <w:b/>
          <w:bCs/>
          <w:i/>
          <w:iCs/>
          <w:sz w:val="22"/>
          <w:szCs w:val="22"/>
        </w:rPr>
        <w:t>a</w:t>
      </w:r>
      <w:r w:rsidR="003F03CD">
        <w:rPr>
          <w:rFonts w:ascii="Book Antiqua" w:hAnsi="Book Antiqua"/>
          <w:b/>
          <w:bCs/>
          <w:i/>
          <w:iCs/>
          <w:sz w:val="22"/>
          <w:szCs w:val="22"/>
        </w:rPr>
        <w:t> </w:t>
      </w:r>
      <w:r w:rsidRPr="001B6B9A">
        <w:rPr>
          <w:rFonts w:ascii="Book Antiqua" w:hAnsi="Book Antiqua"/>
          <w:b/>
          <w:bCs/>
          <w:i/>
          <w:iCs/>
          <w:sz w:val="22"/>
          <w:szCs w:val="22"/>
        </w:rPr>
        <w:t xml:space="preserve">respektovat práci vlastní </w:t>
      </w:r>
      <w:r w:rsidR="003F03CD" w:rsidRPr="001B6B9A">
        <w:rPr>
          <w:rFonts w:ascii="Book Antiqua" w:hAnsi="Book Antiqua"/>
          <w:b/>
          <w:bCs/>
          <w:i/>
          <w:iCs/>
          <w:sz w:val="22"/>
          <w:szCs w:val="22"/>
        </w:rPr>
        <w:t>i</w:t>
      </w:r>
      <w:r w:rsidR="003F03CD">
        <w:rPr>
          <w:rFonts w:ascii="Book Antiqua" w:hAnsi="Book Antiqua"/>
          <w:b/>
          <w:bCs/>
          <w:i/>
          <w:iCs/>
          <w:sz w:val="22"/>
          <w:szCs w:val="22"/>
        </w:rPr>
        <w:t> </w:t>
      </w:r>
      <w:r w:rsidRPr="001B6B9A">
        <w:rPr>
          <w:rFonts w:ascii="Book Antiqua" w:hAnsi="Book Antiqua"/>
          <w:b/>
          <w:bCs/>
          <w:i/>
          <w:iCs/>
          <w:sz w:val="22"/>
          <w:szCs w:val="22"/>
        </w:rPr>
        <w:t>druhých)</w:t>
      </w:r>
    </w:p>
    <w:p w14:paraId="2BA6DBF7" w14:textId="77777777" w:rsidR="001B6B9A" w:rsidRPr="001B6B9A" w:rsidRDefault="001B6B9A" w:rsidP="00A1783D">
      <w:pPr>
        <w:spacing w:before="100" w:beforeAutospacing="1" w:after="119"/>
        <w:ind w:firstLine="363"/>
        <w:outlineLvl w:val="8"/>
        <w:rPr>
          <w:rFonts w:ascii="Book Antiqua" w:hAnsi="Book Antiqua"/>
          <w:sz w:val="22"/>
          <w:szCs w:val="22"/>
        </w:rPr>
      </w:pPr>
      <w:r w:rsidRPr="001B6B9A">
        <w:rPr>
          <w:rFonts w:ascii="Book Antiqua" w:hAnsi="Book Antiqua"/>
          <w:sz w:val="22"/>
          <w:szCs w:val="22"/>
        </w:rPr>
        <w:t>Učitel:</w:t>
      </w:r>
    </w:p>
    <w:p w14:paraId="3B515B30" w14:textId="100DB22D" w:rsidR="001B6B9A" w:rsidRPr="001B6B9A" w:rsidRDefault="001B6B9A" w:rsidP="003423C0">
      <w:pPr>
        <w:numPr>
          <w:ilvl w:val="0"/>
          <w:numId w:val="57"/>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vyžaduje po žácích pečlivou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zodpovědnou práci s cvičeními na opakování učiva za účelem rozvoje schopnosti sebehodnocení;</w:t>
      </w:r>
    </w:p>
    <w:p w14:paraId="3B240CB7" w14:textId="77777777" w:rsidR="001B6B9A" w:rsidRPr="001B6B9A" w:rsidRDefault="001B6B9A" w:rsidP="003423C0">
      <w:pPr>
        <w:numPr>
          <w:ilvl w:val="0"/>
          <w:numId w:val="57"/>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rozvíjí schopnost žáků vyhodnotit chování lidí, zaujmout stanovisko k problematice či situaci čtením článků popisující skutečnou událost;</w:t>
      </w:r>
    </w:p>
    <w:p w14:paraId="71089EDF" w14:textId="38DF12BF" w:rsidR="001B6B9A" w:rsidRPr="001B6B9A" w:rsidRDefault="001B6B9A" w:rsidP="003423C0">
      <w:pPr>
        <w:numPr>
          <w:ilvl w:val="0"/>
          <w:numId w:val="57"/>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témata pro písemné práce vybírá tak, aby žáci psali </w:t>
      </w:r>
      <w:r w:rsidR="003F03CD" w:rsidRPr="001B6B9A">
        <w:rPr>
          <w:rFonts w:ascii="Book Antiqua" w:hAnsi="Book Antiqua"/>
          <w:sz w:val="22"/>
          <w:szCs w:val="22"/>
        </w:rPr>
        <w:t>o</w:t>
      </w:r>
      <w:r w:rsidR="003F03CD">
        <w:rPr>
          <w:rFonts w:ascii="Book Antiqua" w:hAnsi="Book Antiqua"/>
          <w:sz w:val="22"/>
          <w:szCs w:val="22"/>
        </w:rPr>
        <w:t> </w:t>
      </w:r>
      <w:r w:rsidRPr="001B6B9A">
        <w:rPr>
          <w:rFonts w:ascii="Book Antiqua" w:hAnsi="Book Antiqua"/>
          <w:sz w:val="22"/>
          <w:szCs w:val="22"/>
        </w:rPr>
        <w:t xml:space="preserve">svých názorech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životních postojích;</w:t>
      </w:r>
    </w:p>
    <w:p w14:paraId="72C3BB68" w14:textId="77777777" w:rsidR="001B6B9A" w:rsidRPr="001B6B9A" w:rsidRDefault="001B6B9A" w:rsidP="003423C0">
      <w:pPr>
        <w:numPr>
          <w:ilvl w:val="0"/>
          <w:numId w:val="57"/>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představuje jazykové funkce v kontextu příběhu mladých lidi, s nimiž se žák může ztotožnit;</w:t>
      </w:r>
    </w:p>
    <w:p w14:paraId="59F98249" w14:textId="01F673EC" w:rsidR="001B6B9A" w:rsidRPr="001B6B9A" w:rsidRDefault="001B6B9A" w:rsidP="003423C0">
      <w:pPr>
        <w:numPr>
          <w:ilvl w:val="0"/>
          <w:numId w:val="57"/>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slovně povzbuzuje žáky, kteří podceňují své schopnosti,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podporuje jejich sebejistotu;</w:t>
      </w:r>
    </w:p>
    <w:p w14:paraId="54080DF3" w14:textId="6CC2862E" w:rsidR="001B6B9A" w:rsidRPr="001B6B9A" w:rsidRDefault="001B6B9A" w:rsidP="003423C0">
      <w:pPr>
        <w:keepNext/>
        <w:numPr>
          <w:ilvl w:val="0"/>
          <w:numId w:val="57"/>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zadává taková cvičení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úkoly, při kterých žáci mohou spolupracovat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vzájemně si pomáhat, vyměňovat názory, diskutovat;</w:t>
      </w:r>
    </w:p>
    <w:p w14:paraId="540BFE8A" w14:textId="45DB7938" w:rsidR="001B6B9A" w:rsidRPr="001B6B9A" w:rsidRDefault="001B6B9A" w:rsidP="003423C0">
      <w:pPr>
        <w:numPr>
          <w:ilvl w:val="0"/>
          <w:numId w:val="57"/>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zařazuje diskuse na aktuální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žákům blízké téma;</w:t>
      </w:r>
    </w:p>
    <w:p w14:paraId="6B30D71C" w14:textId="012A2675" w:rsidR="001B6B9A" w:rsidRPr="001B6B9A" w:rsidRDefault="001B6B9A" w:rsidP="003423C0">
      <w:pPr>
        <w:numPr>
          <w:ilvl w:val="0"/>
          <w:numId w:val="57"/>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zařazuje do výuky práci ve dvojicích </w:t>
      </w:r>
      <w:r w:rsidR="003F03CD" w:rsidRPr="001B6B9A">
        <w:rPr>
          <w:rFonts w:ascii="Book Antiqua" w:hAnsi="Book Antiqua"/>
          <w:sz w:val="22"/>
          <w:szCs w:val="22"/>
        </w:rPr>
        <w:t>i</w:t>
      </w:r>
      <w:r w:rsidR="003F03CD">
        <w:rPr>
          <w:rFonts w:ascii="Book Antiqua" w:hAnsi="Book Antiqua"/>
          <w:sz w:val="22"/>
          <w:szCs w:val="22"/>
        </w:rPr>
        <w:t> </w:t>
      </w:r>
      <w:r w:rsidRPr="001B6B9A">
        <w:rPr>
          <w:rFonts w:ascii="Book Antiqua" w:hAnsi="Book Antiqua"/>
          <w:sz w:val="22"/>
          <w:szCs w:val="22"/>
        </w:rPr>
        <w:t>v menších skupinkách. </w:t>
      </w:r>
    </w:p>
    <w:p w14:paraId="4BB94B5A" w14:textId="77777777" w:rsidR="00ED5E65" w:rsidRDefault="00ED5E65" w:rsidP="00ED5E65">
      <w:pPr>
        <w:spacing w:after="200" w:line="276" w:lineRule="auto"/>
        <w:outlineLvl w:val="8"/>
        <w:rPr>
          <w:rFonts w:ascii="Book Antiqua" w:hAnsi="Book Antiqua"/>
          <w:sz w:val="22"/>
          <w:szCs w:val="22"/>
        </w:rPr>
      </w:pPr>
    </w:p>
    <w:p w14:paraId="1E8C910A" w14:textId="4A94692D" w:rsidR="001B6B9A" w:rsidRPr="001B6B9A" w:rsidRDefault="001B6B9A" w:rsidP="003423C0">
      <w:pPr>
        <w:numPr>
          <w:ilvl w:val="0"/>
          <w:numId w:val="54"/>
        </w:numPr>
        <w:spacing w:before="100" w:beforeAutospacing="1" w:after="119" w:line="276" w:lineRule="auto"/>
        <w:contextualSpacing/>
        <w:outlineLvl w:val="8"/>
        <w:rPr>
          <w:rFonts w:ascii="Book Antiqua" w:hAnsi="Book Antiqua"/>
          <w:sz w:val="22"/>
          <w:szCs w:val="22"/>
        </w:rPr>
      </w:pPr>
      <w:r w:rsidRPr="001B6B9A">
        <w:rPr>
          <w:rFonts w:ascii="Book Antiqua" w:hAnsi="Book Antiqua"/>
          <w:b/>
          <w:bCs/>
          <w:sz w:val="22"/>
          <w:szCs w:val="22"/>
        </w:rPr>
        <w:t xml:space="preserve">Kompetence občanská </w:t>
      </w:r>
      <w:r w:rsidRPr="001B6B9A">
        <w:rPr>
          <w:rFonts w:ascii="Book Antiqua" w:hAnsi="Book Antiqua"/>
          <w:b/>
          <w:bCs/>
          <w:i/>
          <w:iCs/>
          <w:sz w:val="22"/>
          <w:szCs w:val="22"/>
        </w:rPr>
        <w:t xml:space="preserve">(připravuje žáky jako svobodné </w:t>
      </w:r>
      <w:r w:rsidR="003F03CD" w:rsidRPr="001B6B9A">
        <w:rPr>
          <w:rFonts w:ascii="Book Antiqua" w:hAnsi="Book Antiqua"/>
          <w:b/>
          <w:bCs/>
          <w:i/>
          <w:iCs/>
          <w:sz w:val="22"/>
          <w:szCs w:val="22"/>
        </w:rPr>
        <w:t>a</w:t>
      </w:r>
      <w:r w:rsidR="003F03CD">
        <w:rPr>
          <w:rFonts w:ascii="Book Antiqua" w:hAnsi="Book Antiqua"/>
          <w:b/>
          <w:bCs/>
          <w:i/>
          <w:iCs/>
          <w:sz w:val="22"/>
          <w:szCs w:val="22"/>
        </w:rPr>
        <w:t> </w:t>
      </w:r>
      <w:r w:rsidRPr="001B6B9A">
        <w:rPr>
          <w:rFonts w:ascii="Book Antiqua" w:hAnsi="Book Antiqua"/>
          <w:b/>
          <w:bCs/>
          <w:i/>
          <w:iCs/>
          <w:sz w:val="22"/>
          <w:szCs w:val="22"/>
        </w:rPr>
        <w:t xml:space="preserve">zodpovědné jednotlivce uplatňující svá práva </w:t>
      </w:r>
      <w:r w:rsidR="003F03CD" w:rsidRPr="001B6B9A">
        <w:rPr>
          <w:rFonts w:ascii="Book Antiqua" w:hAnsi="Book Antiqua"/>
          <w:b/>
          <w:bCs/>
          <w:i/>
          <w:iCs/>
          <w:sz w:val="22"/>
          <w:szCs w:val="22"/>
        </w:rPr>
        <w:t>a</w:t>
      </w:r>
      <w:r w:rsidR="003F03CD">
        <w:rPr>
          <w:rFonts w:ascii="Book Antiqua" w:hAnsi="Book Antiqua"/>
          <w:b/>
          <w:bCs/>
          <w:i/>
          <w:iCs/>
          <w:sz w:val="22"/>
          <w:szCs w:val="22"/>
        </w:rPr>
        <w:t> </w:t>
      </w:r>
      <w:r w:rsidRPr="001B6B9A">
        <w:rPr>
          <w:rFonts w:ascii="Book Antiqua" w:hAnsi="Book Antiqua"/>
          <w:b/>
          <w:bCs/>
          <w:i/>
          <w:iCs/>
          <w:sz w:val="22"/>
          <w:szCs w:val="22"/>
        </w:rPr>
        <w:t>plnící své povinnosti)</w:t>
      </w:r>
    </w:p>
    <w:p w14:paraId="11A50234" w14:textId="77777777" w:rsidR="001B6B9A" w:rsidRPr="001B6B9A" w:rsidRDefault="001B6B9A" w:rsidP="00A1783D">
      <w:pPr>
        <w:spacing w:before="100" w:beforeAutospacing="1" w:after="119"/>
        <w:ind w:firstLine="363"/>
        <w:outlineLvl w:val="8"/>
        <w:rPr>
          <w:rFonts w:ascii="Book Antiqua" w:hAnsi="Book Antiqua"/>
          <w:sz w:val="22"/>
          <w:szCs w:val="22"/>
        </w:rPr>
      </w:pPr>
      <w:r w:rsidRPr="001B6B9A">
        <w:rPr>
          <w:rFonts w:ascii="Book Antiqua" w:hAnsi="Book Antiqua"/>
          <w:sz w:val="22"/>
          <w:szCs w:val="22"/>
        </w:rPr>
        <w:t>Učitel:</w:t>
      </w:r>
    </w:p>
    <w:p w14:paraId="02524901" w14:textId="77777777" w:rsidR="001B6B9A" w:rsidRPr="001B6B9A" w:rsidRDefault="001B6B9A" w:rsidP="003423C0">
      <w:pPr>
        <w:numPr>
          <w:ilvl w:val="0"/>
          <w:numId w:val="58"/>
        </w:numPr>
        <w:spacing w:before="100" w:beforeAutospacing="1" w:after="119" w:line="276" w:lineRule="auto"/>
        <w:contextualSpacing/>
        <w:jc w:val="both"/>
        <w:outlineLvl w:val="8"/>
        <w:rPr>
          <w:rFonts w:ascii="Book Antiqua" w:hAnsi="Book Antiqua"/>
          <w:sz w:val="22"/>
          <w:szCs w:val="22"/>
        </w:rPr>
      </w:pPr>
      <w:r w:rsidRPr="001B6B9A">
        <w:rPr>
          <w:rFonts w:ascii="Book Antiqua" w:hAnsi="Book Antiqua"/>
          <w:sz w:val="22"/>
          <w:szCs w:val="22"/>
        </w:rPr>
        <w:t>poukazuje na každodenní život lidí na celém světě v diskusi po přečtení populárně naučných textů;</w:t>
      </w:r>
    </w:p>
    <w:p w14:paraId="29C7631D" w14:textId="63CB5CEE" w:rsidR="001B6B9A" w:rsidRPr="001B6B9A" w:rsidRDefault="001B6B9A" w:rsidP="003423C0">
      <w:pPr>
        <w:numPr>
          <w:ilvl w:val="0"/>
          <w:numId w:val="58"/>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seznamuje žáky s kulturou jiných států světa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vhodně volenými otázkami vede žáky ke srovnání různých kultur </w:t>
      </w:r>
      <w:r w:rsidR="003F03CD" w:rsidRPr="001B6B9A">
        <w:rPr>
          <w:rFonts w:ascii="Book Antiqua" w:hAnsi="Book Antiqua"/>
          <w:sz w:val="22"/>
          <w:szCs w:val="22"/>
        </w:rPr>
        <w:t>a</w:t>
      </w:r>
      <w:r w:rsidR="003F03CD">
        <w:rPr>
          <w:rFonts w:ascii="Book Antiqua" w:hAnsi="Book Antiqua"/>
          <w:sz w:val="22"/>
          <w:szCs w:val="22"/>
        </w:rPr>
        <w:t> </w:t>
      </w:r>
      <w:r w:rsidR="003F03CD" w:rsidRPr="001B6B9A">
        <w:rPr>
          <w:rFonts w:ascii="Book Antiqua" w:hAnsi="Book Antiqua"/>
          <w:sz w:val="22"/>
          <w:szCs w:val="22"/>
        </w:rPr>
        <w:t>k</w:t>
      </w:r>
      <w:r w:rsidR="003F03CD">
        <w:rPr>
          <w:rFonts w:ascii="Book Antiqua" w:hAnsi="Book Antiqua"/>
          <w:sz w:val="22"/>
          <w:szCs w:val="22"/>
        </w:rPr>
        <w:t> </w:t>
      </w:r>
      <w:r w:rsidRPr="001B6B9A">
        <w:rPr>
          <w:rFonts w:ascii="Book Antiqua" w:hAnsi="Book Antiqua"/>
          <w:sz w:val="22"/>
          <w:szCs w:val="22"/>
        </w:rPr>
        <w:t>jejich respektování;</w:t>
      </w:r>
    </w:p>
    <w:p w14:paraId="61320868" w14:textId="036E4510" w:rsidR="001B6B9A" w:rsidRPr="001B6B9A" w:rsidRDefault="001B6B9A" w:rsidP="003423C0">
      <w:pPr>
        <w:numPr>
          <w:ilvl w:val="0"/>
          <w:numId w:val="58"/>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využívá témata textů k podnícení diskuse </w:t>
      </w:r>
      <w:r w:rsidR="003F03CD" w:rsidRPr="001B6B9A">
        <w:rPr>
          <w:rFonts w:ascii="Book Antiqua" w:hAnsi="Book Antiqua"/>
          <w:sz w:val="22"/>
          <w:szCs w:val="22"/>
        </w:rPr>
        <w:t>o</w:t>
      </w:r>
      <w:r w:rsidR="003F03CD">
        <w:rPr>
          <w:rFonts w:ascii="Book Antiqua" w:hAnsi="Book Antiqua"/>
          <w:sz w:val="22"/>
          <w:szCs w:val="22"/>
        </w:rPr>
        <w:t> </w:t>
      </w:r>
      <w:r w:rsidRPr="001B6B9A">
        <w:rPr>
          <w:rFonts w:ascii="Book Antiqua" w:hAnsi="Book Antiqua"/>
          <w:sz w:val="22"/>
          <w:szCs w:val="22"/>
        </w:rPr>
        <w:t xml:space="preserve">událostech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vývoji veřejného života v ČR;</w:t>
      </w:r>
    </w:p>
    <w:p w14:paraId="57796974" w14:textId="331D2632" w:rsidR="001B6B9A" w:rsidRPr="001B6B9A" w:rsidRDefault="001B6B9A" w:rsidP="003423C0">
      <w:pPr>
        <w:numPr>
          <w:ilvl w:val="0"/>
          <w:numId w:val="58"/>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využívá situační dialogy v učebnici k diskusi </w:t>
      </w:r>
      <w:r w:rsidR="003F03CD" w:rsidRPr="001B6B9A">
        <w:rPr>
          <w:rFonts w:ascii="Book Antiqua" w:hAnsi="Book Antiqua"/>
          <w:sz w:val="22"/>
          <w:szCs w:val="22"/>
        </w:rPr>
        <w:t>o</w:t>
      </w:r>
      <w:r w:rsidR="003F03CD">
        <w:rPr>
          <w:rFonts w:ascii="Book Antiqua" w:hAnsi="Book Antiqua"/>
          <w:sz w:val="22"/>
          <w:szCs w:val="22"/>
        </w:rPr>
        <w:t> </w:t>
      </w:r>
      <w:r w:rsidRPr="001B6B9A">
        <w:rPr>
          <w:rFonts w:ascii="Book Antiqua" w:hAnsi="Book Antiqua"/>
          <w:sz w:val="22"/>
          <w:szCs w:val="22"/>
        </w:rPr>
        <w:t>vztahu mezi osobními zájmy jedince a zájmů širší skupiny.</w:t>
      </w:r>
    </w:p>
    <w:p w14:paraId="67CF61A7" w14:textId="77777777" w:rsidR="001B6B9A" w:rsidRPr="001B6B9A" w:rsidRDefault="001B6B9A" w:rsidP="00A1783D">
      <w:pPr>
        <w:spacing w:before="100" w:beforeAutospacing="1" w:after="119"/>
        <w:ind w:left="360"/>
        <w:contextualSpacing/>
        <w:outlineLvl w:val="8"/>
        <w:rPr>
          <w:rFonts w:ascii="Book Antiqua" w:hAnsi="Book Antiqua"/>
          <w:sz w:val="22"/>
          <w:szCs w:val="22"/>
        </w:rPr>
      </w:pPr>
    </w:p>
    <w:p w14:paraId="19E22DB2" w14:textId="64B95CEF" w:rsidR="001B6B9A" w:rsidRPr="001B6B9A" w:rsidRDefault="001B6B9A" w:rsidP="003423C0">
      <w:pPr>
        <w:numPr>
          <w:ilvl w:val="0"/>
          <w:numId w:val="54"/>
        </w:numPr>
        <w:spacing w:before="100" w:beforeAutospacing="1" w:after="119" w:line="276" w:lineRule="auto"/>
        <w:contextualSpacing/>
        <w:outlineLvl w:val="8"/>
        <w:rPr>
          <w:rFonts w:ascii="Book Antiqua" w:hAnsi="Book Antiqua"/>
          <w:sz w:val="22"/>
          <w:szCs w:val="22"/>
        </w:rPr>
      </w:pPr>
      <w:r w:rsidRPr="001B6B9A">
        <w:rPr>
          <w:rFonts w:ascii="Book Antiqua" w:hAnsi="Book Antiqua"/>
          <w:b/>
          <w:bCs/>
          <w:sz w:val="22"/>
          <w:szCs w:val="22"/>
        </w:rPr>
        <w:t xml:space="preserve">Kompetence </w:t>
      </w:r>
      <w:r w:rsidR="003F03CD" w:rsidRPr="001B6B9A">
        <w:rPr>
          <w:rFonts w:ascii="Book Antiqua" w:hAnsi="Book Antiqua"/>
          <w:b/>
          <w:bCs/>
          <w:sz w:val="22"/>
          <w:szCs w:val="22"/>
        </w:rPr>
        <w:t>k</w:t>
      </w:r>
      <w:r w:rsidR="003F03CD">
        <w:rPr>
          <w:rFonts w:ascii="Book Antiqua" w:hAnsi="Book Antiqua"/>
          <w:b/>
          <w:bCs/>
          <w:sz w:val="22"/>
          <w:szCs w:val="22"/>
        </w:rPr>
        <w:t> </w:t>
      </w:r>
      <w:r w:rsidRPr="001B6B9A">
        <w:rPr>
          <w:rFonts w:ascii="Book Antiqua" w:hAnsi="Book Antiqua"/>
          <w:b/>
          <w:bCs/>
          <w:sz w:val="22"/>
          <w:szCs w:val="22"/>
        </w:rPr>
        <w:t xml:space="preserve">podnikavosti (pomáhá žákům poznávat </w:t>
      </w:r>
      <w:r w:rsidR="003F03CD" w:rsidRPr="001B6B9A">
        <w:rPr>
          <w:rFonts w:ascii="Book Antiqua" w:hAnsi="Book Antiqua"/>
          <w:b/>
          <w:bCs/>
          <w:sz w:val="22"/>
          <w:szCs w:val="22"/>
        </w:rPr>
        <w:t>a</w:t>
      </w:r>
      <w:r w:rsidR="003F03CD">
        <w:rPr>
          <w:rFonts w:ascii="Book Antiqua" w:hAnsi="Book Antiqua"/>
          <w:b/>
          <w:bCs/>
          <w:sz w:val="22"/>
          <w:szCs w:val="22"/>
        </w:rPr>
        <w:t> </w:t>
      </w:r>
      <w:r w:rsidRPr="001B6B9A">
        <w:rPr>
          <w:rFonts w:ascii="Book Antiqua" w:hAnsi="Book Antiqua"/>
          <w:b/>
          <w:bCs/>
          <w:sz w:val="22"/>
          <w:szCs w:val="22"/>
        </w:rPr>
        <w:t xml:space="preserve">rozvíjet své schopnosti </w:t>
      </w:r>
      <w:r w:rsidR="003F03CD" w:rsidRPr="001B6B9A">
        <w:rPr>
          <w:rFonts w:ascii="Book Antiqua" w:hAnsi="Book Antiqua"/>
          <w:b/>
          <w:bCs/>
          <w:sz w:val="22"/>
          <w:szCs w:val="22"/>
        </w:rPr>
        <w:t>i</w:t>
      </w:r>
      <w:r w:rsidR="003F03CD">
        <w:rPr>
          <w:rFonts w:ascii="Book Antiqua" w:hAnsi="Book Antiqua"/>
          <w:b/>
          <w:bCs/>
          <w:sz w:val="22"/>
          <w:szCs w:val="22"/>
        </w:rPr>
        <w:t> </w:t>
      </w:r>
      <w:r w:rsidRPr="001B6B9A">
        <w:rPr>
          <w:rFonts w:ascii="Book Antiqua" w:hAnsi="Book Antiqua"/>
          <w:b/>
          <w:bCs/>
          <w:sz w:val="22"/>
          <w:szCs w:val="22"/>
        </w:rPr>
        <w:t xml:space="preserve">reálné možnosti </w:t>
      </w:r>
      <w:r w:rsidR="003F03CD" w:rsidRPr="001B6B9A">
        <w:rPr>
          <w:rFonts w:ascii="Book Antiqua" w:hAnsi="Book Antiqua"/>
          <w:b/>
          <w:bCs/>
          <w:sz w:val="22"/>
          <w:szCs w:val="22"/>
        </w:rPr>
        <w:t>a</w:t>
      </w:r>
      <w:r w:rsidR="003F03CD">
        <w:rPr>
          <w:rFonts w:ascii="Book Antiqua" w:hAnsi="Book Antiqua"/>
          <w:b/>
          <w:bCs/>
          <w:sz w:val="22"/>
          <w:szCs w:val="22"/>
        </w:rPr>
        <w:t> </w:t>
      </w:r>
      <w:r w:rsidRPr="001B6B9A">
        <w:rPr>
          <w:rFonts w:ascii="Book Antiqua" w:hAnsi="Book Antiqua"/>
          <w:b/>
          <w:bCs/>
          <w:sz w:val="22"/>
          <w:szCs w:val="22"/>
        </w:rPr>
        <w:t xml:space="preserve">uplatňovat získané vědomosti </w:t>
      </w:r>
      <w:r w:rsidR="003F03CD" w:rsidRPr="001B6B9A">
        <w:rPr>
          <w:rFonts w:ascii="Book Antiqua" w:hAnsi="Book Antiqua"/>
          <w:b/>
          <w:bCs/>
          <w:sz w:val="22"/>
          <w:szCs w:val="22"/>
        </w:rPr>
        <w:t>a</w:t>
      </w:r>
      <w:r w:rsidR="003F03CD">
        <w:rPr>
          <w:rFonts w:ascii="Book Antiqua" w:hAnsi="Book Antiqua"/>
          <w:b/>
          <w:bCs/>
          <w:sz w:val="22"/>
          <w:szCs w:val="22"/>
        </w:rPr>
        <w:t> </w:t>
      </w:r>
      <w:r w:rsidRPr="001B6B9A">
        <w:rPr>
          <w:rFonts w:ascii="Book Antiqua" w:hAnsi="Book Antiqua"/>
          <w:b/>
          <w:bCs/>
          <w:sz w:val="22"/>
          <w:szCs w:val="22"/>
        </w:rPr>
        <w:t xml:space="preserve">dovednosti </w:t>
      </w:r>
      <w:r w:rsidRPr="001B6B9A">
        <w:rPr>
          <w:rFonts w:ascii="Book Antiqua" w:hAnsi="Book Antiqua"/>
          <w:b/>
          <w:bCs/>
          <w:i/>
          <w:iCs/>
          <w:sz w:val="22"/>
          <w:szCs w:val="22"/>
        </w:rPr>
        <w:t>k profesní orientaci)</w:t>
      </w:r>
    </w:p>
    <w:p w14:paraId="14FFB9F8" w14:textId="77777777" w:rsidR="001B6B9A" w:rsidRPr="001B6B9A" w:rsidRDefault="001B6B9A" w:rsidP="00A1783D">
      <w:pPr>
        <w:spacing w:before="100" w:beforeAutospacing="1" w:after="119"/>
        <w:ind w:firstLine="363"/>
        <w:outlineLvl w:val="8"/>
        <w:rPr>
          <w:rFonts w:ascii="Book Antiqua" w:hAnsi="Book Antiqua"/>
          <w:sz w:val="22"/>
          <w:szCs w:val="22"/>
        </w:rPr>
      </w:pPr>
      <w:r w:rsidRPr="001B6B9A">
        <w:rPr>
          <w:rFonts w:ascii="Book Antiqua" w:hAnsi="Book Antiqua"/>
          <w:sz w:val="22"/>
          <w:szCs w:val="22"/>
        </w:rPr>
        <w:t>Učitel:</w:t>
      </w:r>
    </w:p>
    <w:p w14:paraId="318E0A54" w14:textId="7B1AACB2" w:rsidR="001B6B9A" w:rsidRPr="001B6B9A" w:rsidRDefault="001B6B9A" w:rsidP="003423C0">
      <w:pPr>
        <w:numPr>
          <w:ilvl w:val="0"/>
          <w:numId w:val="59"/>
        </w:numPr>
        <w:spacing w:before="100" w:beforeAutospacing="1" w:after="119" w:line="276" w:lineRule="auto"/>
        <w:ind w:hanging="363"/>
        <w:contextualSpacing/>
        <w:jc w:val="both"/>
        <w:outlineLvl w:val="8"/>
        <w:rPr>
          <w:rFonts w:ascii="Book Antiqua" w:hAnsi="Book Antiqua"/>
          <w:sz w:val="22"/>
          <w:szCs w:val="22"/>
        </w:rPr>
      </w:pPr>
      <w:r w:rsidRPr="001B6B9A">
        <w:rPr>
          <w:rFonts w:ascii="Book Antiqua" w:hAnsi="Book Antiqua"/>
          <w:sz w:val="22"/>
          <w:szCs w:val="22"/>
        </w:rPr>
        <w:t xml:space="preserve">poskytne žákům přehled látky, který budou v průběhu roku probírat,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tím jim umožní sledovat postupný pokrok v učení;</w:t>
      </w:r>
    </w:p>
    <w:p w14:paraId="312F0AF0" w14:textId="178F9A6F" w:rsidR="001B6B9A" w:rsidRPr="001B6B9A" w:rsidRDefault="001B6B9A" w:rsidP="003423C0">
      <w:pPr>
        <w:numPr>
          <w:ilvl w:val="0"/>
          <w:numId w:val="59"/>
        </w:numPr>
        <w:spacing w:before="100" w:beforeAutospacing="1" w:after="119" w:line="276" w:lineRule="auto"/>
        <w:ind w:hanging="363"/>
        <w:contextualSpacing/>
        <w:jc w:val="both"/>
        <w:outlineLvl w:val="8"/>
        <w:rPr>
          <w:rFonts w:ascii="Book Antiqua" w:hAnsi="Book Antiqua"/>
          <w:sz w:val="22"/>
          <w:szCs w:val="22"/>
        </w:rPr>
      </w:pPr>
      <w:r w:rsidRPr="001B6B9A">
        <w:rPr>
          <w:rFonts w:ascii="Book Antiqua" w:hAnsi="Book Antiqua"/>
          <w:sz w:val="22"/>
          <w:szCs w:val="22"/>
        </w:rPr>
        <w:t xml:space="preserve">při práci na úkolech vyžaduje, aby žáci uváděli příklady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poznatky z reálného světa;</w:t>
      </w:r>
    </w:p>
    <w:p w14:paraId="74C36B88" w14:textId="0116BE81" w:rsidR="001B6B9A" w:rsidRPr="001B6B9A" w:rsidRDefault="001B6B9A" w:rsidP="003423C0">
      <w:pPr>
        <w:numPr>
          <w:ilvl w:val="0"/>
          <w:numId w:val="59"/>
        </w:numPr>
        <w:spacing w:before="100" w:beforeAutospacing="1" w:after="119" w:line="276" w:lineRule="auto"/>
        <w:ind w:hanging="363"/>
        <w:contextualSpacing/>
        <w:jc w:val="both"/>
        <w:outlineLvl w:val="8"/>
        <w:rPr>
          <w:rFonts w:ascii="Book Antiqua" w:hAnsi="Book Antiqua"/>
          <w:sz w:val="22"/>
          <w:szCs w:val="22"/>
        </w:rPr>
      </w:pPr>
      <w:r w:rsidRPr="001B6B9A">
        <w:rPr>
          <w:rFonts w:ascii="Book Antiqua" w:hAnsi="Book Antiqua"/>
          <w:sz w:val="22"/>
          <w:szCs w:val="22"/>
        </w:rPr>
        <w:t xml:space="preserve">dává jasné pokyny pro práci na hodině, stanovuje dílčí cíle, žáci tak vědí, co mají dělat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co se od nich očekává;</w:t>
      </w:r>
    </w:p>
    <w:p w14:paraId="08013227" w14:textId="15EA9730" w:rsidR="001B6B9A" w:rsidRPr="001B6B9A" w:rsidRDefault="001B6B9A" w:rsidP="003423C0">
      <w:pPr>
        <w:numPr>
          <w:ilvl w:val="0"/>
          <w:numId w:val="59"/>
        </w:numPr>
        <w:spacing w:before="100" w:beforeAutospacing="1" w:after="119" w:line="276" w:lineRule="auto"/>
        <w:ind w:hanging="363"/>
        <w:contextualSpacing/>
        <w:jc w:val="both"/>
        <w:outlineLvl w:val="8"/>
        <w:rPr>
          <w:rFonts w:ascii="Book Antiqua" w:hAnsi="Book Antiqua"/>
          <w:sz w:val="22"/>
          <w:szCs w:val="22"/>
        </w:rPr>
      </w:pPr>
      <w:r w:rsidRPr="001B6B9A">
        <w:rPr>
          <w:rFonts w:ascii="Book Antiqua" w:hAnsi="Book Antiqua"/>
          <w:sz w:val="22"/>
          <w:szCs w:val="22"/>
        </w:rPr>
        <w:t xml:space="preserve">na časově nebo obsahově náročnějších úkolech učí žáky nepřeceňovat svoje schopnosti a být realističtí při odhadování svých znalostí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schopností;</w:t>
      </w:r>
    </w:p>
    <w:p w14:paraId="30EDAB74" w14:textId="77777777" w:rsidR="001B6B9A" w:rsidRPr="001B6B9A" w:rsidRDefault="001B6B9A" w:rsidP="003423C0">
      <w:pPr>
        <w:numPr>
          <w:ilvl w:val="0"/>
          <w:numId w:val="59"/>
        </w:numPr>
        <w:spacing w:before="100" w:beforeAutospacing="1" w:after="240" w:line="276" w:lineRule="auto"/>
        <w:ind w:hanging="363"/>
        <w:contextualSpacing/>
        <w:jc w:val="both"/>
        <w:outlineLvl w:val="8"/>
        <w:rPr>
          <w:rFonts w:ascii="Book Antiqua" w:hAnsi="Book Antiqua"/>
          <w:sz w:val="22"/>
          <w:szCs w:val="22"/>
        </w:rPr>
      </w:pPr>
      <w:r w:rsidRPr="001B6B9A">
        <w:rPr>
          <w:rFonts w:ascii="Book Antiqua" w:hAnsi="Book Antiqua"/>
          <w:sz w:val="22"/>
          <w:szCs w:val="22"/>
        </w:rPr>
        <w:t>po přečtení článku či poslechu ukázky rozhovoru rodilých mluvčích klade otázky k textu tak, aby žáci prokázali nejen porozumění obsahu, ale zaujali také stanovisko k problematice se zvážením všech rizik, které by jejich rozhodnutí mohlo přinést.</w:t>
      </w:r>
    </w:p>
    <w:p w14:paraId="481AF32F" w14:textId="77777777" w:rsidR="00007F33" w:rsidRPr="00007F33" w:rsidRDefault="00007F33" w:rsidP="00007F33">
      <w:pPr>
        <w:pStyle w:val="Odstavecseseznamem"/>
        <w:numPr>
          <w:ilvl w:val="0"/>
          <w:numId w:val="54"/>
        </w:numPr>
        <w:tabs>
          <w:tab w:val="left" w:pos="1440"/>
        </w:tabs>
        <w:suppressAutoHyphens/>
        <w:jc w:val="both"/>
        <w:outlineLvl w:val="8"/>
        <w:rPr>
          <w:rFonts w:ascii="Book Antiqua" w:eastAsia="Calibri" w:hAnsi="Book Antiqua"/>
          <w:b/>
          <w:bCs/>
          <w:sz w:val="22"/>
          <w:szCs w:val="22"/>
          <w:lang w:eastAsia="en-US"/>
        </w:rPr>
      </w:pPr>
      <w:r w:rsidRPr="00007F33">
        <w:rPr>
          <w:rFonts w:ascii="Book Antiqua" w:eastAsia="Calibri" w:hAnsi="Book Antiqua"/>
          <w:b/>
          <w:bCs/>
          <w:sz w:val="22"/>
          <w:szCs w:val="22"/>
          <w:lang w:eastAsia="en-US"/>
        </w:rPr>
        <w:t xml:space="preserve">Kompetence </w:t>
      </w:r>
      <w:r>
        <w:rPr>
          <w:rFonts w:ascii="Book Antiqua" w:eastAsia="Calibri" w:hAnsi="Book Antiqua"/>
          <w:b/>
          <w:bCs/>
          <w:sz w:val="22"/>
          <w:szCs w:val="22"/>
          <w:lang w:eastAsia="en-US"/>
        </w:rPr>
        <w:t>digitální</w:t>
      </w:r>
    </w:p>
    <w:p w14:paraId="4CF026E5" w14:textId="77777777" w:rsidR="00007F33" w:rsidRPr="00007F33" w:rsidRDefault="00007F33" w:rsidP="00007F33">
      <w:pPr>
        <w:numPr>
          <w:ilvl w:val="0"/>
          <w:numId w:val="59"/>
        </w:numPr>
        <w:spacing w:before="100" w:beforeAutospacing="1" w:after="119" w:line="276" w:lineRule="auto"/>
        <w:ind w:hanging="363"/>
        <w:contextualSpacing/>
        <w:jc w:val="both"/>
        <w:outlineLvl w:val="8"/>
        <w:rPr>
          <w:rFonts w:ascii="Book Antiqua" w:hAnsi="Book Antiqua"/>
          <w:sz w:val="22"/>
          <w:szCs w:val="22"/>
        </w:rPr>
      </w:pPr>
      <w:r w:rsidRPr="00007F33">
        <w:rPr>
          <w:rFonts w:ascii="Book Antiqua" w:hAnsi="Book Antiqua"/>
          <w:sz w:val="22"/>
          <w:szCs w:val="22"/>
        </w:rPr>
        <w:t xml:space="preserve">ovládá potřebnou sadu digitálních zařízení, aplikací a služeb, využívá je při školní práci i při zapojení do veřejného života; digitální technologie a způsob jejich použití nastavuje a mění podle toho, jak se vyvíjejí dostupné možnosti a jak se mění jeho vlastní potřeby; </w:t>
      </w:r>
    </w:p>
    <w:p w14:paraId="3410EA58" w14:textId="77777777" w:rsidR="00007F33" w:rsidRPr="00007F33" w:rsidRDefault="00007F33" w:rsidP="00007F33">
      <w:pPr>
        <w:numPr>
          <w:ilvl w:val="0"/>
          <w:numId w:val="59"/>
        </w:numPr>
        <w:spacing w:before="100" w:beforeAutospacing="1" w:after="119" w:line="276" w:lineRule="auto"/>
        <w:ind w:hanging="363"/>
        <w:contextualSpacing/>
        <w:jc w:val="both"/>
        <w:outlineLvl w:val="8"/>
        <w:rPr>
          <w:rFonts w:ascii="Book Antiqua" w:hAnsi="Book Antiqua"/>
          <w:sz w:val="22"/>
          <w:szCs w:val="22"/>
        </w:rPr>
      </w:pPr>
      <w:r w:rsidRPr="00007F33">
        <w:rPr>
          <w:rFonts w:ascii="Book Antiqua" w:hAnsi="Book Antiqua"/>
          <w:sz w:val="22"/>
          <w:szCs w:val="22"/>
        </w:rPr>
        <w:t xml:space="preserve">získává, posuzuje, spravuje, sdílí a sděluje data, informace a digitální obsah v různých formátech; k tomu volí efektivní postupy, strategie a způsoby, které odpovídají konkrétní situaci a účelu; </w:t>
      </w:r>
    </w:p>
    <w:p w14:paraId="07FB12EE" w14:textId="77777777" w:rsidR="00007F33" w:rsidRPr="00007F33" w:rsidRDefault="00007F33" w:rsidP="00007F33">
      <w:pPr>
        <w:numPr>
          <w:ilvl w:val="0"/>
          <w:numId w:val="59"/>
        </w:numPr>
        <w:spacing w:before="100" w:beforeAutospacing="1" w:after="119" w:line="276" w:lineRule="auto"/>
        <w:ind w:hanging="363"/>
        <w:contextualSpacing/>
        <w:jc w:val="both"/>
        <w:outlineLvl w:val="8"/>
        <w:rPr>
          <w:rFonts w:ascii="Book Antiqua" w:hAnsi="Book Antiqua"/>
          <w:sz w:val="22"/>
          <w:szCs w:val="22"/>
        </w:rPr>
      </w:pPr>
      <w:r w:rsidRPr="00007F33">
        <w:rPr>
          <w:rFonts w:ascii="Book Antiqua" w:hAnsi="Book Antiqua"/>
          <w:sz w:val="22"/>
          <w:szCs w:val="22"/>
        </w:rPr>
        <w:t xml:space="preserve">vytváří, vylepšuje a propojuje digitální obsah v různých formátech; vyjadřuje se za pomoci digitálních prostředků; </w:t>
      </w:r>
    </w:p>
    <w:p w14:paraId="4611E996" w14:textId="77777777" w:rsidR="00007F33" w:rsidRPr="00007F33" w:rsidRDefault="00007F33" w:rsidP="00007F33">
      <w:pPr>
        <w:numPr>
          <w:ilvl w:val="0"/>
          <w:numId w:val="59"/>
        </w:numPr>
        <w:spacing w:before="100" w:beforeAutospacing="1" w:after="119" w:line="276" w:lineRule="auto"/>
        <w:ind w:hanging="363"/>
        <w:contextualSpacing/>
        <w:jc w:val="both"/>
        <w:outlineLvl w:val="8"/>
        <w:rPr>
          <w:rFonts w:ascii="Book Antiqua" w:hAnsi="Book Antiqua"/>
          <w:sz w:val="22"/>
          <w:szCs w:val="22"/>
        </w:rPr>
      </w:pPr>
      <w:r w:rsidRPr="00007F33">
        <w:rPr>
          <w:rFonts w:ascii="Book Antiqua" w:hAnsi="Book Antiqua"/>
          <w:sz w:val="22"/>
          <w:szCs w:val="22"/>
        </w:rPr>
        <w:t xml:space="preserve">navrhuje prostřednictvím digitálních technologií taková řešení, která mu pomohou vylepšit postupy či technologie; dokáže poradit s technickými problémy; </w:t>
      </w:r>
    </w:p>
    <w:p w14:paraId="383AF104" w14:textId="74032A53" w:rsidR="00007F33" w:rsidRPr="00007F33" w:rsidRDefault="00007F33" w:rsidP="00007F33">
      <w:pPr>
        <w:numPr>
          <w:ilvl w:val="0"/>
          <w:numId w:val="59"/>
        </w:numPr>
        <w:spacing w:before="100" w:beforeAutospacing="1" w:after="119" w:line="276" w:lineRule="auto"/>
        <w:ind w:hanging="363"/>
        <w:contextualSpacing/>
        <w:jc w:val="both"/>
        <w:outlineLvl w:val="8"/>
        <w:rPr>
          <w:rFonts w:ascii="Book Antiqua" w:hAnsi="Book Antiqua"/>
          <w:sz w:val="22"/>
          <w:szCs w:val="22"/>
        </w:rPr>
      </w:pPr>
      <w:r w:rsidRPr="00007F33">
        <w:rPr>
          <w:rFonts w:ascii="Book Antiqua" w:hAnsi="Book Antiqua"/>
          <w:sz w:val="22"/>
          <w:szCs w:val="22"/>
        </w:rPr>
        <w:t>vyrovnává se s proměnlivostí digitálních technologií a posuzuje, jak vývoj technologií ovlivňuje různé aspekty života jedince a společnosti a životní prostře</w:t>
      </w:r>
      <w:r>
        <w:rPr>
          <w:rFonts w:ascii="Book Antiqua" w:hAnsi="Book Antiqua"/>
          <w:sz w:val="22"/>
          <w:szCs w:val="22"/>
        </w:rPr>
        <w:t>dí, zvažuje rizika a </w:t>
      </w:r>
      <w:r w:rsidRPr="00007F33">
        <w:rPr>
          <w:rFonts w:ascii="Book Antiqua" w:hAnsi="Book Antiqua"/>
          <w:sz w:val="22"/>
          <w:szCs w:val="22"/>
        </w:rPr>
        <w:t xml:space="preserve">přínosy; </w:t>
      </w:r>
    </w:p>
    <w:p w14:paraId="483CF1E8" w14:textId="77777777" w:rsidR="00007F33" w:rsidRPr="00007F33" w:rsidRDefault="00007F33" w:rsidP="00007F33">
      <w:pPr>
        <w:numPr>
          <w:ilvl w:val="0"/>
          <w:numId w:val="59"/>
        </w:numPr>
        <w:spacing w:before="100" w:beforeAutospacing="1" w:after="119" w:line="276" w:lineRule="auto"/>
        <w:ind w:hanging="363"/>
        <w:contextualSpacing/>
        <w:jc w:val="both"/>
        <w:outlineLvl w:val="8"/>
        <w:rPr>
          <w:rFonts w:ascii="Book Antiqua" w:hAnsi="Book Antiqua"/>
          <w:sz w:val="22"/>
          <w:szCs w:val="22"/>
        </w:rPr>
      </w:pPr>
      <w:r w:rsidRPr="00007F33">
        <w:rPr>
          <w:rFonts w:ascii="Book Antiqua" w:hAnsi="Book Antiqua"/>
          <w:sz w:val="22"/>
          <w:szCs w:val="22"/>
        </w:rPr>
        <w:t>předchází situacím ohrožujícím bezpečnost zařízení i dat, situacím ohrožujícím jeho tělesné a duševní zdraví; při spolupráci, komunikaci a sdílení informací v digitálním prostředí jedná eticky, s ohleduplností a respektem k druhým</w:t>
      </w:r>
    </w:p>
    <w:p w14:paraId="73BA2EFF" w14:textId="77777777" w:rsidR="00A36E34" w:rsidRDefault="00A36E34" w:rsidP="00A1783D">
      <w:pPr>
        <w:spacing w:before="100" w:beforeAutospacing="1" w:after="119"/>
        <w:outlineLvl w:val="8"/>
        <w:rPr>
          <w:rFonts w:ascii="Book Antiqua" w:hAnsi="Book Antiqua"/>
          <w:b/>
          <w:sz w:val="22"/>
          <w:szCs w:val="22"/>
        </w:rPr>
      </w:pPr>
    </w:p>
    <w:p w14:paraId="28D75E34" w14:textId="09DCB937" w:rsidR="001B6B9A" w:rsidRPr="001B6B9A" w:rsidRDefault="001B6B9A" w:rsidP="00A1783D">
      <w:pPr>
        <w:spacing w:before="100" w:beforeAutospacing="1" w:after="119"/>
        <w:outlineLvl w:val="8"/>
        <w:rPr>
          <w:rFonts w:ascii="Book Antiqua" w:hAnsi="Book Antiqua"/>
          <w:b/>
          <w:sz w:val="22"/>
          <w:szCs w:val="22"/>
        </w:rPr>
      </w:pPr>
      <w:r w:rsidRPr="001B6B9A">
        <w:rPr>
          <w:rFonts w:ascii="Book Antiqua" w:hAnsi="Book Antiqua"/>
          <w:b/>
          <w:sz w:val="22"/>
          <w:szCs w:val="22"/>
        </w:rPr>
        <w:t>Zabezpečení výuky žáků se speciálními vzdělávacími potřebami</w:t>
      </w:r>
    </w:p>
    <w:p w14:paraId="6945BB4B" w14:textId="6FBBD1A2" w:rsidR="001B6B9A" w:rsidRPr="001B6B9A" w:rsidRDefault="001B6B9A" w:rsidP="00A1783D">
      <w:pPr>
        <w:spacing w:before="100" w:beforeAutospacing="1" w:after="119"/>
        <w:jc w:val="both"/>
        <w:outlineLvl w:val="8"/>
        <w:rPr>
          <w:rFonts w:ascii="Book Antiqua" w:hAnsi="Book Antiqua"/>
          <w:sz w:val="22"/>
          <w:szCs w:val="22"/>
        </w:rPr>
      </w:pPr>
      <w:r w:rsidRPr="001B6B9A">
        <w:rPr>
          <w:rFonts w:ascii="Book Antiqua" w:hAnsi="Book Antiqua"/>
          <w:sz w:val="22"/>
          <w:szCs w:val="22"/>
        </w:rPr>
        <w:t xml:space="preserve">Pro úspěšné vzdělávání žáků se zdravotním postižením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zdravotním znevýhodněním se snažíme zabezpečit specifické podmínky. K takovýmto žákům přistupujeme individuálně z hlediska obsahu, forem, metod výuky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hodnocení výsledků vzdělávání. Poskytujeme jim dostatek času na vypracování písemných úkolů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testů ve vyučování, preferujeme takové metody prověřování znalostí, které jim vyhovují. Připravujeme speciální cvičení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aktivity, které pomohou </w:t>
      </w:r>
      <w:r w:rsidR="003F03CD" w:rsidRPr="001B6B9A">
        <w:rPr>
          <w:rFonts w:ascii="Book Antiqua" w:hAnsi="Book Antiqua"/>
          <w:sz w:val="22"/>
          <w:szCs w:val="22"/>
        </w:rPr>
        <w:t>k</w:t>
      </w:r>
      <w:r w:rsidR="003F03CD">
        <w:rPr>
          <w:rFonts w:ascii="Book Antiqua" w:hAnsi="Book Antiqua"/>
          <w:sz w:val="22"/>
          <w:szCs w:val="22"/>
        </w:rPr>
        <w:t> </w:t>
      </w:r>
      <w:r w:rsidRPr="001B6B9A">
        <w:rPr>
          <w:rFonts w:ascii="Book Antiqua" w:hAnsi="Book Antiqua"/>
          <w:sz w:val="22"/>
          <w:szCs w:val="22"/>
        </w:rPr>
        <w:t xml:space="preserve">adaptaci žáka do skupiny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zároveň k rozvoji jeho jazykových schopností. Vyučující jsou v případě potřeby připraveni poskytovat žákům </w:t>
      </w:r>
      <w:r w:rsidR="003F03CD" w:rsidRPr="001B6B9A">
        <w:rPr>
          <w:rFonts w:ascii="Book Antiqua" w:hAnsi="Book Antiqua"/>
          <w:sz w:val="22"/>
          <w:szCs w:val="22"/>
        </w:rPr>
        <w:t>i</w:t>
      </w:r>
      <w:r w:rsidR="003F03CD">
        <w:rPr>
          <w:rFonts w:ascii="Book Antiqua" w:hAnsi="Book Antiqua"/>
          <w:sz w:val="22"/>
          <w:szCs w:val="22"/>
        </w:rPr>
        <w:t> </w:t>
      </w:r>
      <w:r w:rsidRPr="001B6B9A">
        <w:rPr>
          <w:rFonts w:ascii="Book Antiqua" w:hAnsi="Book Antiqua"/>
          <w:sz w:val="22"/>
          <w:szCs w:val="22"/>
        </w:rPr>
        <w:t xml:space="preserve">jejich rodičům individuální konzultace mimo vyučování.  </w:t>
      </w:r>
    </w:p>
    <w:p w14:paraId="332F143F" w14:textId="77777777" w:rsidR="001B6B9A" w:rsidRPr="001B6B9A" w:rsidRDefault="001B6B9A" w:rsidP="00A1783D">
      <w:pPr>
        <w:spacing w:before="100" w:beforeAutospacing="1" w:after="119"/>
        <w:outlineLvl w:val="8"/>
        <w:rPr>
          <w:rFonts w:ascii="Book Antiqua" w:hAnsi="Book Antiqua"/>
          <w:b/>
          <w:sz w:val="22"/>
          <w:szCs w:val="22"/>
        </w:rPr>
      </w:pPr>
      <w:r w:rsidRPr="001B6B9A">
        <w:rPr>
          <w:rFonts w:ascii="Book Antiqua" w:hAnsi="Book Antiqua"/>
          <w:b/>
          <w:sz w:val="22"/>
          <w:szCs w:val="22"/>
        </w:rPr>
        <w:t>Zabezpečení výuky žáků mimořádně nadaných</w:t>
      </w:r>
    </w:p>
    <w:p w14:paraId="30289339" w14:textId="4E1DBC18" w:rsidR="001B6B9A" w:rsidRPr="001B6B9A" w:rsidRDefault="001B6B9A" w:rsidP="00A1783D">
      <w:pPr>
        <w:spacing w:before="100" w:beforeAutospacing="1" w:after="119"/>
        <w:jc w:val="both"/>
        <w:outlineLvl w:val="8"/>
        <w:rPr>
          <w:rFonts w:ascii="Book Antiqua" w:hAnsi="Book Antiqua"/>
          <w:sz w:val="22"/>
          <w:szCs w:val="22"/>
        </w:rPr>
      </w:pPr>
      <w:r w:rsidRPr="001B6B9A">
        <w:rPr>
          <w:rFonts w:ascii="Book Antiqua" w:hAnsi="Book Antiqua"/>
          <w:sz w:val="22"/>
          <w:szCs w:val="22"/>
        </w:rPr>
        <w:t xml:space="preserve">Při vzdělávání mimořádně nadaných žáků  způsob výuky žáků vychází z principu individualizace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vnitřní diferenciace.</w:t>
      </w:r>
    </w:p>
    <w:p w14:paraId="1FA4BF7C" w14:textId="0173723C" w:rsidR="001B6B9A" w:rsidRPr="001B6B9A" w:rsidRDefault="001B6B9A" w:rsidP="00A1783D">
      <w:pPr>
        <w:spacing w:before="100" w:beforeAutospacing="1" w:after="119"/>
        <w:jc w:val="both"/>
        <w:outlineLvl w:val="8"/>
        <w:rPr>
          <w:rFonts w:ascii="Book Antiqua" w:hAnsi="Book Antiqua"/>
          <w:sz w:val="22"/>
          <w:szCs w:val="22"/>
        </w:rPr>
      </w:pPr>
      <w:r w:rsidRPr="001B6B9A">
        <w:rPr>
          <w:rFonts w:ascii="Book Antiqua" w:hAnsi="Book Antiqua"/>
          <w:sz w:val="22"/>
          <w:szCs w:val="22"/>
        </w:rPr>
        <w:t xml:space="preserve">Nadaným žákům je zajištěna kvalitní výuka, která využívá individuálního přístupu z hlediska užívaných forem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metod. Jejich nadání je rozvíjeno na základě specifických úkolů, samostatné práce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projektů za využití všech dostupných audiovizuálních pomůcek.  Žáci se účastní jazykových soutěží, olympiád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dalších školních </w:t>
      </w:r>
      <w:r w:rsidR="003F03CD" w:rsidRPr="001B6B9A">
        <w:rPr>
          <w:rFonts w:ascii="Book Antiqua" w:hAnsi="Book Antiqua"/>
          <w:sz w:val="22"/>
          <w:szCs w:val="22"/>
        </w:rPr>
        <w:t>i</w:t>
      </w:r>
      <w:r w:rsidR="003F03CD">
        <w:rPr>
          <w:rFonts w:ascii="Book Antiqua" w:hAnsi="Book Antiqua"/>
          <w:sz w:val="22"/>
          <w:szCs w:val="22"/>
        </w:rPr>
        <w:t> </w:t>
      </w:r>
      <w:r w:rsidRPr="001B6B9A">
        <w:rPr>
          <w:rFonts w:ascii="Book Antiqua" w:hAnsi="Book Antiqua"/>
          <w:sz w:val="22"/>
          <w:szCs w:val="22"/>
        </w:rPr>
        <w:t xml:space="preserve">mimoškolních aktivit. V případě zájmu mohou žáci využít individuální  konzultace s vyučujícími. Své jazykové znalosti si mohou prohlubovat díky školní nabídce volitelných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nepovinných předmětů.  </w:t>
      </w:r>
    </w:p>
    <w:p w14:paraId="0E52C05B" w14:textId="1B28ECDD" w:rsidR="001B6B9A" w:rsidRPr="001B6B9A" w:rsidRDefault="001B6B9A" w:rsidP="00A1783D">
      <w:pPr>
        <w:spacing w:before="100" w:beforeAutospacing="1" w:after="119"/>
        <w:jc w:val="both"/>
        <w:outlineLvl w:val="8"/>
        <w:rPr>
          <w:rFonts w:ascii="Book Antiqua" w:hAnsi="Book Antiqua"/>
          <w:sz w:val="22"/>
          <w:szCs w:val="22"/>
        </w:rPr>
      </w:pPr>
      <w:r w:rsidRPr="001B6B9A">
        <w:rPr>
          <w:rFonts w:ascii="Book Antiqua" w:hAnsi="Book Antiqua"/>
          <w:sz w:val="22"/>
          <w:szCs w:val="22"/>
        </w:rPr>
        <w:t xml:space="preserve">Dbáme na to, aby se nadaní žáci stali členy kolektivu, do kterého patří vzhledem ke svému věku, i když své vrstevníky v některých směrech převyšují. Jde </w:t>
      </w:r>
      <w:r w:rsidR="003F03CD" w:rsidRPr="001B6B9A">
        <w:rPr>
          <w:rFonts w:ascii="Book Antiqua" w:hAnsi="Book Antiqua"/>
          <w:sz w:val="22"/>
          <w:szCs w:val="22"/>
        </w:rPr>
        <w:t>o</w:t>
      </w:r>
      <w:r w:rsidR="003F03CD">
        <w:rPr>
          <w:rFonts w:ascii="Book Antiqua" w:hAnsi="Book Antiqua"/>
          <w:sz w:val="22"/>
          <w:szCs w:val="22"/>
        </w:rPr>
        <w:t> </w:t>
      </w:r>
      <w:r w:rsidRPr="001B6B9A">
        <w:rPr>
          <w:rFonts w:ascii="Book Antiqua" w:hAnsi="Book Antiqua"/>
          <w:sz w:val="22"/>
          <w:szCs w:val="22"/>
        </w:rPr>
        <w:t xml:space="preserve">citlivé rozvíjení vzájemných vztahů mezi nadaným žákem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ostatními dětmi ve skupině, aniž by vedlo k popírání vlastních schopností žáka, anebo naopak k přílišnému zdůrazňování své výjimečnosti.</w:t>
      </w:r>
    </w:p>
    <w:p w14:paraId="17AA2167" w14:textId="77777777" w:rsidR="001B6B9A" w:rsidRPr="001B6B9A" w:rsidRDefault="001B6B9A" w:rsidP="00A1783D">
      <w:pPr>
        <w:spacing w:before="100" w:beforeAutospacing="1" w:after="119"/>
        <w:outlineLvl w:val="8"/>
        <w:rPr>
          <w:rFonts w:ascii="Book Antiqua" w:hAnsi="Book Antiqua"/>
          <w:b/>
        </w:rPr>
      </w:pPr>
    </w:p>
    <w:p w14:paraId="74D024B0" w14:textId="77777777" w:rsidR="001B6B9A" w:rsidRPr="001B6B9A" w:rsidRDefault="001B6B9A" w:rsidP="00A1783D">
      <w:pPr>
        <w:spacing w:before="100" w:beforeAutospacing="1" w:after="119"/>
        <w:outlineLvl w:val="8"/>
        <w:rPr>
          <w:rFonts w:ascii="Book Antiqua" w:hAnsi="Book Antiqua"/>
          <w:b/>
        </w:rPr>
      </w:pPr>
      <w:r w:rsidRPr="001B6B9A">
        <w:rPr>
          <w:rFonts w:ascii="Book Antiqua" w:hAnsi="Book Antiqua"/>
          <w:b/>
        </w:rPr>
        <w:t>Průřezová témata</w:t>
      </w:r>
    </w:p>
    <w:p w14:paraId="701C5D95" w14:textId="12D03B19" w:rsidR="001B6B9A" w:rsidRPr="001B6B9A" w:rsidRDefault="001B6B9A" w:rsidP="00A1783D">
      <w:pPr>
        <w:spacing w:before="100" w:beforeAutospacing="1" w:after="119"/>
        <w:outlineLvl w:val="8"/>
        <w:rPr>
          <w:rFonts w:ascii="Book Antiqua" w:hAnsi="Book Antiqua"/>
          <w:sz w:val="22"/>
          <w:szCs w:val="22"/>
        </w:rPr>
      </w:pPr>
      <w:r w:rsidRPr="001B6B9A">
        <w:rPr>
          <w:rFonts w:ascii="Book Antiqua" w:hAnsi="Book Antiqua"/>
          <w:b/>
          <w:bCs/>
          <w:sz w:val="22"/>
          <w:szCs w:val="22"/>
        </w:rPr>
        <w:t xml:space="preserve">Osobnostní </w:t>
      </w:r>
      <w:r w:rsidR="003F03CD" w:rsidRPr="001B6B9A">
        <w:rPr>
          <w:rFonts w:ascii="Book Antiqua" w:hAnsi="Book Antiqua"/>
          <w:b/>
          <w:bCs/>
          <w:sz w:val="22"/>
          <w:szCs w:val="22"/>
        </w:rPr>
        <w:t>a</w:t>
      </w:r>
      <w:r w:rsidR="003F03CD">
        <w:rPr>
          <w:rFonts w:ascii="Book Antiqua" w:hAnsi="Book Antiqua"/>
          <w:b/>
          <w:bCs/>
          <w:sz w:val="22"/>
          <w:szCs w:val="22"/>
        </w:rPr>
        <w:t> </w:t>
      </w:r>
      <w:r w:rsidRPr="001B6B9A">
        <w:rPr>
          <w:rFonts w:ascii="Book Antiqua" w:hAnsi="Book Antiqua"/>
          <w:b/>
          <w:bCs/>
          <w:sz w:val="22"/>
          <w:szCs w:val="22"/>
        </w:rPr>
        <w:t>sociální výchova</w:t>
      </w:r>
    </w:p>
    <w:p w14:paraId="0B3F21D5" w14:textId="5803509A" w:rsidR="001B6B9A" w:rsidRPr="001B6B9A" w:rsidRDefault="001B6B9A" w:rsidP="00A1783D">
      <w:pPr>
        <w:spacing w:before="100" w:beforeAutospacing="1" w:after="119"/>
        <w:jc w:val="both"/>
        <w:outlineLvl w:val="8"/>
        <w:rPr>
          <w:rFonts w:ascii="Book Antiqua" w:hAnsi="Book Antiqua"/>
          <w:sz w:val="22"/>
          <w:szCs w:val="22"/>
        </w:rPr>
      </w:pPr>
      <w:r w:rsidRPr="001B6B9A">
        <w:rPr>
          <w:rFonts w:ascii="Book Antiqua" w:hAnsi="Book Antiqua"/>
          <w:sz w:val="22"/>
          <w:szCs w:val="22"/>
        </w:rPr>
        <w:t xml:space="preserve">Smyslem průřezového tématu </w:t>
      </w:r>
      <w:r w:rsidRPr="001B6B9A">
        <w:rPr>
          <w:rFonts w:ascii="Book Antiqua" w:hAnsi="Book Antiqua"/>
          <w:b/>
          <w:bCs/>
          <w:sz w:val="22"/>
          <w:szCs w:val="22"/>
        </w:rPr>
        <w:t xml:space="preserve">Osobnostní </w:t>
      </w:r>
      <w:r w:rsidR="003F03CD" w:rsidRPr="001B6B9A">
        <w:rPr>
          <w:rFonts w:ascii="Book Antiqua" w:hAnsi="Book Antiqua"/>
          <w:b/>
          <w:bCs/>
          <w:sz w:val="22"/>
          <w:szCs w:val="22"/>
        </w:rPr>
        <w:t>a</w:t>
      </w:r>
      <w:r w:rsidR="003F03CD">
        <w:rPr>
          <w:rFonts w:ascii="Book Antiqua" w:hAnsi="Book Antiqua"/>
          <w:b/>
          <w:bCs/>
          <w:sz w:val="22"/>
          <w:szCs w:val="22"/>
        </w:rPr>
        <w:t> </w:t>
      </w:r>
      <w:r w:rsidRPr="001B6B9A">
        <w:rPr>
          <w:rFonts w:ascii="Book Antiqua" w:hAnsi="Book Antiqua"/>
          <w:b/>
          <w:bCs/>
          <w:sz w:val="22"/>
          <w:szCs w:val="22"/>
        </w:rPr>
        <w:t xml:space="preserve">sociální výchova </w:t>
      </w:r>
      <w:r w:rsidRPr="001B6B9A">
        <w:rPr>
          <w:rFonts w:ascii="Book Antiqua" w:hAnsi="Book Antiqua"/>
          <w:sz w:val="22"/>
          <w:szCs w:val="22"/>
        </w:rPr>
        <w:t xml:space="preserve">je pomáhat všem žákům utvářet si praktické životní dovednosti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pomáhat jim hledat vlastní cestu ke spokojenému životu a kvalitním mezilidským vztahům. Specifikem je, že předmětem učení je sám žák, jeho osobnost a jeho vztahy </w:t>
      </w:r>
      <w:r w:rsidR="003F03CD" w:rsidRPr="001B6B9A">
        <w:rPr>
          <w:rFonts w:ascii="Book Antiqua" w:hAnsi="Book Antiqua"/>
          <w:sz w:val="22"/>
          <w:szCs w:val="22"/>
        </w:rPr>
        <w:t>s</w:t>
      </w:r>
      <w:r w:rsidR="003F03CD">
        <w:rPr>
          <w:rFonts w:ascii="Book Antiqua" w:hAnsi="Book Antiqua"/>
          <w:sz w:val="22"/>
          <w:szCs w:val="22"/>
        </w:rPr>
        <w:t> </w:t>
      </w:r>
      <w:r w:rsidRPr="001B6B9A">
        <w:rPr>
          <w:rFonts w:ascii="Book Antiqua" w:hAnsi="Book Antiqua"/>
          <w:sz w:val="22"/>
          <w:szCs w:val="22"/>
        </w:rPr>
        <w:t xml:space="preserve">lidmi. Zabývá se rozvojem schopností poznávání, sebepoznáním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sebepojetím, seberegulací, psychohygienou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kreativitou, věnuje se poznávání lidí, mezilidským vztahům, komunikaci, spolupráci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soutěži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také hodnotám, postojům, praktické etice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dovednostem rozhodování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řešení problémů.</w:t>
      </w:r>
    </w:p>
    <w:p w14:paraId="10018FDF" w14:textId="3261DA2C" w:rsidR="001B6B9A" w:rsidRPr="001B6B9A" w:rsidRDefault="001B6B9A" w:rsidP="003423C0">
      <w:pPr>
        <w:numPr>
          <w:ilvl w:val="0"/>
          <w:numId w:val="60"/>
        </w:numPr>
        <w:spacing w:before="100" w:beforeAutospacing="1" w:after="119" w:line="276" w:lineRule="auto"/>
        <w:ind w:left="360"/>
        <w:contextualSpacing/>
        <w:jc w:val="both"/>
        <w:outlineLvl w:val="8"/>
        <w:rPr>
          <w:rFonts w:ascii="Book Antiqua" w:hAnsi="Book Antiqua"/>
          <w:sz w:val="22"/>
          <w:szCs w:val="22"/>
        </w:rPr>
      </w:pPr>
      <w:r w:rsidRPr="001B6B9A">
        <w:rPr>
          <w:rFonts w:ascii="Book Antiqua" w:hAnsi="Book Antiqua"/>
          <w:sz w:val="22"/>
          <w:szCs w:val="22"/>
        </w:rPr>
        <w:t xml:space="preserve">Rozumí vlastní jedinečnosti, vnímá vlastní zodpovědnost  za kvalitní přípravu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zvládnutí jazyka jako základního činitele budoucího pracovního procesu.</w:t>
      </w:r>
    </w:p>
    <w:p w14:paraId="26F906ED" w14:textId="77777777" w:rsidR="001B6B9A" w:rsidRPr="001B6B9A" w:rsidRDefault="001B6B9A" w:rsidP="003423C0">
      <w:pPr>
        <w:numPr>
          <w:ilvl w:val="0"/>
          <w:numId w:val="60"/>
        </w:numPr>
        <w:spacing w:before="100" w:beforeAutospacing="1" w:after="119" w:line="276" w:lineRule="auto"/>
        <w:ind w:left="360"/>
        <w:contextualSpacing/>
        <w:jc w:val="both"/>
        <w:outlineLvl w:val="8"/>
        <w:rPr>
          <w:rFonts w:ascii="Book Antiqua" w:hAnsi="Book Antiqua"/>
          <w:sz w:val="22"/>
          <w:szCs w:val="22"/>
        </w:rPr>
      </w:pPr>
      <w:r w:rsidRPr="001B6B9A">
        <w:rPr>
          <w:rFonts w:ascii="Book Antiqua" w:hAnsi="Book Antiqua"/>
          <w:sz w:val="22"/>
          <w:szCs w:val="22"/>
        </w:rPr>
        <w:t>Uvědomuje si rozmanitost kultury každého jednotlivého národa, uvědomuje si, že bude s ostatními kulturami spolupracovat.</w:t>
      </w:r>
    </w:p>
    <w:p w14:paraId="3A8B6C51" w14:textId="11EDAD8D" w:rsidR="001B6B9A" w:rsidRPr="001B6B9A" w:rsidRDefault="001B6B9A" w:rsidP="003423C0">
      <w:pPr>
        <w:numPr>
          <w:ilvl w:val="0"/>
          <w:numId w:val="60"/>
        </w:numPr>
        <w:spacing w:before="100" w:beforeAutospacing="1" w:after="119" w:line="276" w:lineRule="auto"/>
        <w:ind w:left="360"/>
        <w:contextualSpacing/>
        <w:jc w:val="both"/>
        <w:outlineLvl w:val="8"/>
        <w:rPr>
          <w:rFonts w:ascii="Book Antiqua" w:hAnsi="Book Antiqua"/>
          <w:sz w:val="22"/>
          <w:szCs w:val="22"/>
        </w:rPr>
      </w:pPr>
      <w:r w:rsidRPr="001B6B9A">
        <w:rPr>
          <w:rFonts w:ascii="Book Antiqua" w:hAnsi="Book Antiqua"/>
          <w:sz w:val="22"/>
          <w:szCs w:val="22"/>
        </w:rPr>
        <w:t xml:space="preserve">Kvalitní, systematickou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pravidelnou přípravou předchází zátěžovým situacím, stresům apod. Organizuje si vlastní přípravu, volí nejvhodnější metody přípravy. Umí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chce pomáhat – zvlášť je-li </w:t>
      </w:r>
      <w:r w:rsidR="003F03CD" w:rsidRPr="001B6B9A">
        <w:rPr>
          <w:rFonts w:ascii="Book Antiqua" w:hAnsi="Book Antiqua"/>
          <w:sz w:val="22"/>
          <w:szCs w:val="22"/>
        </w:rPr>
        <w:t>o</w:t>
      </w:r>
      <w:r w:rsidR="003F03CD">
        <w:rPr>
          <w:rFonts w:ascii="Book Antiqua" w:hAnsi="Book Antiqua"/>
          <w:sz w:val="22"/>
          <w:szCs w:val="22"/>
        </w:rPr>
        <w:t> </w:t>
      </w:r>
      <w:r w:rsidRPr="001B6B9A">
        <w:rPr>
          <w:rFonts w:ascii="Book Antiqua" w:hAnsi="Book Antiqua"/>
          <w:sz w:val="22"/>
          <w:szCs w:val="22"/>
        </w:rPr>
        <w:t>to požádán.</w:t>
      </w:r>
    </w:p>
    <w:p w14:paraId="11C73E70" w14:textId="5DE027CF" w:rsidR="001B6B9A" w:rsidRPr="001B6B9A" w:rsidRDefault="001B6B9A" w:rsidP="003423C0">
      <w:pPr>
        <w:numPr>
          <w:ilvl w:val="0"/>
          <w:numId w:val="60"/>
        </w:numPr>
        <w:spacing w:before="100" w:beforeAutospacing="1" w:after="119" w:line="276" w:lineRule="auto"/>
        <w:ind w:left="360"/>
        <w:contextualSpacing/>
        <w:jc w:val="both"/>
        <w:outlineLvl w:val="8"/>
        <w:rPr>
          <w:rFonts w:ascii="Book Antiqua" w:hAnsi="Book Antiqua"/>
          <w:sz w:val="22"/>
          <w:szCs w:val="22"/>
        </w:rPr>
      </w:pPr>
      <w:r w:rsidRPr="001B6B9A">
        <w:rPr>
          <w:rFonts w:ascii="Book Antiqua" w:hAnsi="Book Antiqua"/>
          <w:sz w:val="22"/>
          <w:szCs w:val="22"/>
        </w:rPr>
        <w:t xml:space="preserve">Respektuje názory ostatních, umí naslouchat odlišným názorům, postojům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kulturám.</w:t>
      </w:r>
    </w:p>
    <w:p w14:paraId="23B30E74" w14:textId="362B5BA2" w:rsidR="001B6B9A" w:rsidRPr="001B6B9A" w:rsidRDefault="001B6B9A" w:rsidP="003423C0">
      <w:pPr>
        <w:numPr>
          <w:ilvl w:val="0"/>
          <w:numId w:val="60"/>
        </w:numPr>
        <w:spacing w:before="100" w:beforeAutospacing="1" w:after="119" w:line="276" w:lineRule="auto"/>
        <w:ind w:left="360"/>
        <w:contextualSpacing/>
        <w:jc w:val="both"/>
        <w:outlineLvl w:val="8"/>
        <w:rPr>
          <w:rFonts w:ascii="Book Antiqua" w:hAnsi="Book Antiqua"/>
          <w:sz w:val="22"/>
          <w:szCs w:val="22"/>
        </w:rPr>
      </w:pPr>
      <w:r w:rsidRPr="001B6B9A">
        <w:rPr>
          <w:rFonts w:ascii="Book Antiqua" w:hAnsi="Book Antiqua"/>
          <w:sz w:val="22"/>
          <w:szCs w:val="22"/>
        </w:rPr>
        <w:t xml:space="preserve">Umí srozumitelně, jasně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přesně sdělovat informace při komunikaci s ostatními, zvládá přesvědčivou argumentaci.</w:t>
      </w:r>
    </w:p>
    <w:p w14:paraId="273E41B9" w14:textId="6657CD48" w:rsidR="001B6B9A" w:rsidRPr="001B6B9A" w:rsidRDefault="001B6B9A" w:rsidP="003423C0">
      <w:pPr>
        <w:numPr>
          <w:ilvl w:val="0"/>
          <w:numId w:val="60"/>
        </w:numPr>
        <w:spacing w:before="100" w:beforeAutospacing="1" w:after="119" w:line="276" w:lineRule="auto"/>
        <w:ind w:left="360"/>
        <w:contextualSpacing/>
        <w:jc w:val="both"/>
        <w:outlineLvl w:val="8"/>
        <w:rPr>
          <w:rFonts w:ascii="Book Antiqua" w:hAnsi="Book Antiqua"/>
          <w:sz w:val="22"/>
          <w:szCs w:val="22"/>
        </w:rPr>
      </w:pPr>
      <w:r w:rsidRPr="001B6B9A">
        <w:rPr>
          <w:rFonts w:ascii="Book Antiqua" w:hAnsi="Book Antiqua"/>
          <w:sz w:val="22"/>
          <w:szCs w:val="22"/>
        </w:rPr>
        <w:t xml:space="preserve">Je soutěživý, umí fungovat jako člen skupiny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dovede spolupracovat.</w:t>
      </w:r>
    </w:p>
    <w:p w14:paraId="1A6C17EC" w14:textId="45C66C50" w:rsidR="001B6B9A" w:rsidRPr="001B6B9A" w:rsidRDefault="001B6B9A" w:rsidP="003423C0">
      <w:pPr>
        <w:numPr>
          <w:ilvl w:val="0"/>
          <w:numId w:val="60"/>
        </w:numPr>
        <w:spacing w:before="100" w:beforeAutospacing="1" w:after="119" w:line="276" w:lineRule="auto"/>
        <w:ind w:left="360"/>
        <w:contextualSpacing/>
        <w:jc w:val="both"/>
        <w:outlineLvl w:val="8"/>
        <w:rPr>
          <w:rFonts w:ascii="Book Antiqua" w:hAnsi="Book Antiqua"/>
          <w:sz w:val="22"/>
          <w:szCs w:val="22"/>
        </w:rPr>
      </w:pPr>
      <w:r w:rsidRPr="001B6B9A">
        <w:rPr>
          <w:rFonts w:ascii="Book Antiqua" w:hAnsi="Book Antiqua"/>
          <w:sz w:val="22"/>
          <w:szCs w:val="22"/>
        </w:rPr>
        <w:t xml:space="preserve">Vyhledává cizojazyčné informace, zpracovává je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dovede dále využít.</w:t>
      </w:r>
    </w:p>
    <w:p w14:paraId="3FDE77AD" w14:textId="77777777" w:rsidR="001B6B9A" w:rsidRPr="001B6B9A" w:rsidRDefault="001B6B9A" w:rsidP="00A1783D">
      <w:pPr>
        <w:spacing w:before="100" w:beforeAutospacing="1" w:after="119"/>
        <w:outlineLvl w:val="8"/>
        <w:rPr>
          <w:rFonts w:ascii="Book Antiqua" w:hAnsi="Book Antiqua"/>
          <w:sz w:val="22"/>
          <w:szCs w:val="22"/>
        </w:rPr>
      </w:pPr>
      <w:r w:rsidRPr="001B6B9A">
        <w:rPr>
          <w:rFonts w:ascii="Book Antiqua" w:hAnsi="Book Antiqua"/>
          <w:sz w:val="22"/>
          <w:szCs w:val="22"/>
        </w:rPr>
        <w:t> </w:t>
      </w:r>
    </w:p>
    <w:p w14:paraId="54A1F180" w14:textId="5557D00C" w:rsidR="001B6B9A" w:rsidRPr="001B6B9A" w:rsidRDefault="001B6B9A" w:rsidP="00A1783D">
      <w:pPr>
        <w:spacing w:before="100" w:beforeAutospacing="1" w:after="119"/>
        <w:outlineLvl w:val="8"/>
        <w:rPr>
          <w:rFonts w:ascii="Book Antiqua" w:hAnsi="Book Antiqua"/>
          <w:sz w:val="22"/>
          <w:szCs w:val="22"/>
        </w:rPr>
      </w:pPr>
      <w:r w:rsidRPr="001B6B9A">
        <w:rPr>
          <w:rFonts w:ascii="Book Antiqua" w:hAnsi="Book Antiqua"/>
          <w:b/>
          <w:bCs/>
          <w:sz w:val="22"/>
          <w:szCs w:val="22"/>
        </w:rPr>
        <w:t xml:space="preserve">Výchova </w:t>
      </w:r>
      <w:r w:rsidR="003F03CD" w:rsidRPr="001B6B9A">
        <w:rPr>
          <w:rFonts w:ascii="Book Antiqua" w:hAnsi="Book Antiqua"/>
          <w:b/>
          <w:bCs/>
          <w:sz w:val="22"/>
          <w:szCs w:val="22"/>
        </w:rPr>
        <w:t>k</w:t>
      </w:r>
      <w:r w:rsidR="003F03CD">
        <w:rPr>
          <w:rFonts w:ascii="Book Antiqua" w:hAnsi="Book Antiqua"/>
          <w:b/>
          <w:bCs/>
          <w:sz w:val="22"/>
          <w:szCs w:val="22"/>
        </w:rPr>
        <w:t> </w:t>
      </w:r>
      <w:r w:rsidRPr="001B6B9A">
        <w:rPr>
          <w:rFonts w:ascii="Book Antiqua" w:hAnsi="Book Antiqua"/>
          <w:b/>
          <w:bCs/>
          <w:sz w:val="22"/>
          <w:szCs w:val="22"/>
        </w:rPr>
        <w:t xml:space="preserve">myšlení </w:t>
      </w:r>
      <w:r w:rsidR="003F03CD" w:rsidRPr="001B6B9A">
        <w:rPr>
          <w:rFonts w:ascii="Book Antiqua" w:hAnsi="Book Antiqua"/>
          <w:b/>
          <w:bCs/>
          <w:sz w:val="22"/>
          <w:szCs w:val="22"/>
        </w:rPr>
        <w:t>v</w:t>
      </w:r>
      <w:r w:rsidR="003F03CD">
        <w:rPr>
          <w:rFonts w:ascii="Book Antiqua" w:hAnsi="Book Antiqua"/>
          <w:b/>
          <w:bCs/>
          <w:sz w:val="22"/>
          <w:szCs w:val="22"/>
        </w:rPr>
        <w:t> </w:t>
      </w:r>
      <w:r w:rsidRPr="001B6B9A">
        <w:rPr>
          <w:rFonts w:ascii="Book Antiqua" w:hAnsi="Book Antiqua"/>
          <w:b/>
          <w:bCs/>
          <w:sz w:val="22"/>
          <w:szCs w:val="22"/>
        </w:rPr>
        <w:t xml:space="preserve">evropských </w:t>
      </w:r>
      <w:r w:rsidR="003F03CD" w:rsidRPr="001B6B9A">
        <w:rPr>
          <w:rFonts w:ascii="Book Antiqua" w:hAnsi="Book Antiqua"/>
          <w:b/>
          <w:bCs/>
          <w:sz w:val="22"/>
          <w:szCs w:val="22"/>
        </w:rPr>
        <w:t>a</w:t>
      </w:r>
      <w:r w:rsidR="003F03CD">
        <w:rPr>
          <w:rFonts w:ascii="Book Antiqua" w:hAnsi="Book Antiqua"/>
          <w:b/>
          <w:bCs/>
          <w:sz w:val="22"/>
          <w:szCs w:val="22"/>
        </w:rPr>
        <w:t> </w:t>
      </w:r>
      <w:r w:rsidRPr="001B6B9A">
        <w:rPr>
          <w:rFonts w:ascii="Book Antiqua" w:hAnsi="Book Antiqua"/>
          <w:b/>
          <w:bCs/>
          <w:sz w:val="22"/>
          <w:szCs w:val="22"/>
        </w:rPr>
        <w:t xml:space="preserve">globálních souvislostech </w:t>
      </w:r>
    </w:p>
    <w:p w14:paraId="63BAAA8B" w14:textId="3055C239" w:rsidR="001B6B9A" w:rsidRPr="001B6B9A" w:rsidRDefault="001B6B9A" w:rsidP="00A1783D">
      <w:pPr>
        <w:spacing w:before="100" w:beforeAutospacing="1" w:after="119"/>
        <w:outlineLvl w:val="8"/>
        <w:rPr>
          <w:rFonts w:ascii="Book Antiqua" w:hAnsi="Book Antiqua"/>
          <w:sz w:val="22"/>
          <w:szCs w:val="22"/>
        </w:rPr>
      </w:pPr>
      <w:r w:rsidRPr="001B6B9A">
        <w:rPr>
          <w:rFonts w:ascii="Book Antiqua" w:hAnsi="Book Antiqua"/>
          <w:sz w:val="22"/>
          <w:szCs w:val="22"/>
        </w:rPr>
        <w:t xml:space="preserve">je výchovou budoucích evropských občanů jako zodpovědných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tvořivých osobností. </w:t>
      </w:r>
    </w:p>
    <w:p w14:paraId="0B2D77AE" w14:textId="63BC9419" w:rsidR="001B6B9A" w:rsidRPr="001B6B9A" w:rsidRDefault="001B6B9A" w:rsidP="003423C0">
      <w:pPr>
        <w:numPr>
          <w:ilvl w:val="0"/>
          <w:numId w:val="61"/>
        </w:numPr>
        <w:spacing w:before="100" w:beforeAutospacing="1" w:after="119" w:line="276" w:lineRule="auto"/>
        <w:contextualSpacing/>
        <w:jc w:val="both"/>
        <w:outlineLvl w:val="8"/>
        <w:rPr>
          <w:rFonts w:ascii="Book Antiqua" w:hAnsi="Book Antiqua"/>
          <w:sz w:val="22"/>
          <w:szCs w:val="22"/>
        </w:rPr>
      </w:pPr>
      <w:r w:rsidRPr="001B6B9A">
        <w:rPr>
          <w:rFonts w:ascii="Book Antiqua" w:hAnsi="Book Antiqua"/>
          <w:sz w:val="22"/>
          <w:szCs w:val="22"/>
        </w:rPr>
        <w:t xml:space="preserve">Rozvíjí vědomí evropské identity, otevírá horizonty poznání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perspektivy života </w:t>
      </w:r>
      <w:r w:rsidR="003F03CD" w:rsidRPr="001B6B9A">
        <w:rPr>
          <w:rFonts w:ascii="Book Antiqua" w:hAnsi="Book Antiqua"/>
          <w:sz w:val="22"/>
          <w:szCs w:val="22"/>
        </w:rPr>
        <w:t>v</w:t>
      </w:r>
      <w:r w:rsidR="003F03CD">
        <w:rPr>
          <w:rFonts w:ascii="Book Antiqua" w:hAnsi="Book Antiqua"/>
          <w:sz w:val="22"/>
          <w:szCs w:val="22"/>
        </w:rPr>
        <w:t> </w:t>
      </w:r>
      <w:r w:rsidRPr="001B6B9A">
        <w:rPr>
          <w:rFonts w:ascii="Book Antiqua" w:hAnsi="Book Antiqua"/>
          <w:sz w:val="22"/>
          <w:szCs w:val="22"/>
        </w:rPr>
        <w:t xml:space="preserve">evropském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světovém prostoru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seznamuje </w:t>
      </w:r>
      <w:r w:rsidR="003F03CD" w:rsidRPr="001B6B9A">
        <w:rPr>
          <w:rFonts w:ascii="Book Antiqua" w:hAnsi="Book Antiqua"/>
          <w:sz w:val="22"/>
          <w:szCs w:val="22"/>
        </w:rPr>
        <w:t>s</w:t>
      </w:r>
      <w:r w:rsidR="003F03CD">
        <w:rPr>
          <w:rFonts w:ascii="Book Antiqua" w:hAnsi="Book Antiqua"/>
          <w:sz w:val="22"/>
          <w:szCs w:val="22"/>
        </w:rPr>
        <w:t> </w:t>
      </w:r>
      <w:r w:rsidRPr="001B6B9A">
        <w:rPr>
          <w:rFonts w:ascii="Book Antiqua" w:hAnsi="Book Antiqua"/>
          <w:sz w:val="22"/>
          <w:szCs w:val="22"/>
        </w:rPr>
        <w:t xml:space="preserve">možnostmi, které tento prostor poskytuje. </w:t>
      </w:r>
    </w:p>
    <w:p w14:paraId="6A55183D" w14:textId="03B9E7D2" w:rsidR="001B6B9A" w:rsidRPr="001B6B9A" w:rsidRDefault="001B6B9A" w:rsidP="003423C0">
      <w:pPr>
        <w:numPr>
          <w:ilvl w:val="0"/>
          <w:numId w:val="61"/>
        </w:numPr>
        <w:spacing w:before="100" w:beforeAutospacing="1" w:after="119" w:line="276" w:lineRule="auto"/>
        <w:contextualSpacing/>
        <w:jc w:val="both"/>
        <w:outlineLvl w:val="8"/>
        <w:rPr>
          <w:rFonts w:ascii="Book Antiqua" w:hAnsi="Book Antiqua"/>
          <w:sz w:val="22"/>
          <w:szCs w:val="22"/>
        </w:rPr>
      </w:pPr>
      <w:r w:rsidRPr="001B6B9A">
        <w:rPr>
          <w:rFonts w:ascii="Book Antiqua" w:hAnsi="Book Antiqua"/>
          <w:sz w:val="22"/>
          <w:szCs w:val="22"/>
        </w:rPr>
        <w:t xml:space="preserve">Objasňuje vazby mezi lokální, národní, evropskou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světovou úrovní uvažování, rozhodování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jednání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podporuje ve vědomí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jednání žáků hodnoty humanismu. </w:t>
      </w:r>
    </w:p>
    <w:p w14:paraId="5D8FC7AE" w14:textId="0006FBC3" w:rsidR="001B6B9A" w:rsidRPr="001B6B9A" w:rsidRDefault="001B6B9A" w:rsidP="003423C0">
      <w:pPr>
        <w:numPr>
          <w:ilvl w:val="0"/>
          <w:numId w:val="61"/>
        </w:numPr>
        <w:spacing w:before="100" w:beforeAutospacing="1" w:after="119" w:line="276" w:lineRule="auto"/>
        <w:contextualSpacing/>
        <w:jc w:val="both"/>
        <w:outlineLvl w:val="8"/>
        <w:rPr>
          <w:rFonts w:ascii="Book Antiqua" w:hAnsi="Book Antiqua"/>
          <w:sz w:val="22"/>
          <w:szCs w:val="22"/>
        </w:rPr>
      </w:pPr>
      <w:r w:rsidRPr="001B6B9A">
        <w:rPr>
          <w:rFonts w:ascii="Book Antiqua" w:hAnsi="Book Antiqua"/>
          <w:sz w:val="22"/>
          <w:szCs w:val="22"/>
        </w:rPr>
        <w:t xml:space="preserve">Prohlubuje porozumění událostem, které mají vliv na vývoj Evropy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světa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zdůrazňuje osobní odpovědnost za dění ve společnosti.</w:t>
      </w:r>
    </w:p>
    <w:p w14:paraId="6FEC5126" w14:textId="531A6AD8" w:rsidR="001B6B9A" w:rsidRPr="001B6B9A" w:rsidRDefault="001B6B9A" w:rsidP="003423C0">
      <w:pPr>
        <w:numPr>
          <w:ilvl w:val="0"/>
          <w:numId w:val="61"/>
        </w:numPr>
        <w:spacing w:before="100" w:beforeAutospacing="1" w:after="119" w:line="276" w:lineRule="auto"/>
        <w:contextualSpacing/>
        <w:jc w:val="both"/>
        <w:outlineLvl w:val="8"/>
        <w:rPr>
          <w:rFonts w:ascii="Book Antiqua" w:hAnsi="Book Antiqua"/>
          <w:sz w:val="22"/>
          <w:szCs w:val="22"/>
        </w:rPr>
      </w:pPr>
      <w:r w:rsidRPr="001B6B9A">
        <w:rPr>
          <w:rFonts w:ascii="Book Antiqua" w:hAnsi="Book Antiqua"/>
          <w:sz w:val="22"/>
          <w:szCs w:val="22"/>
        </w:rPr>
        <w:t xml:space="preserve">Posiluje individuální zájem žáka </w:t>
      </w:r>
      <w:r w:rsidR="003F03CD" w:rsidRPr="001B6B9A">
        <w:rPr>
          <w:rFonts w:ascii="Book Antiqua" w:hAnsi="Book Antiqua"/>
          <w:sz w:val="22"/>
          <w:szCs w:val="22"/>
        </w:rPr>
        <w:t>o</w:t>
      </w:r>
      <w:r w:rsidR="003F03CD">
        <w:rPr>
          <w:rFonts w:ascii="Book Antiqua" w:hAnsi="Book Antiqua"/>
          <w:sz w:val="22"/>
          <w:szCs w:val="22"/>
        </w:rPr>
        <w:t> </w:t>
      </w:r>
      <w:r w:rsidRPr="001B6B9A">
        <w:rPr>
          <w:rFonts w:ascii="Book Antiqua" w:hAnsi="Book Antiqua"/>
          <w:sz w:val="22"/>
          <w:szCs w:val="22"/>
        </w:rPr>
        <w:t xml:space="preserve">Evropu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svět, evropskou identitu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život člověka jako Evropana.</w:t>
      </w:r>
    </w:p>
    <w:p w14:paraId="57F21112" w14:textId="77777777" w:rsidR="001B6B9A" w:rsidRPr="001B6B9A" w:rsidRDefault="001B6B9A" w:rsidP="00A1783D">
      <w:pPr>
        <w:spacing w:before="100" w:beforeAutospacing="1" w:after="119"/>
        <w:outlineLvl w:val="8"/>
        <w:rPr>
          <w:rFonts w:ascii="Book Antiqua" w:hAnsi="Book Antiqua"/>
          <w:b/>
          <w:bCs/>
          <w:sz w:val="22"/>
          <w:szCs w:val="22"/>
        </w:rPr>
      </w:pPr>
    </w:p>
    <w:p w14:paraId="7C85B986" w14:textId="77777777" w:rsidR="001B6B9A" w:rsidRPr="001B6B9A" w:rsidRDefault="001B6B9A" w:rsidP="00A1783D">
      <w:pPr>
        <w:spacing w:before="100" w:beforeAutospacing="1" w:after="119"/>
        <w:outlineLvl w:val="8"/>
        <w:rPr>
          <w:rFonts w:ascii="Book Antiqua" w:hAnsi="Book Antiqua"/>
          <w:sz w:val="22"/>
          <w:szCs w:val="22"/>
        </w:rPr>
      </w:pPr>
      <w:r w:rsidRPr="001B6B9A">
        <w:rPr>
          <w:rFonts w:ascii="Book Antiqua" w:hAnsi="Book Antiqua"/>
          <w:b/>
          <w:bCs/>
          <w:sz w:val="22"/>
          <w:szCs w:val="22"/>
        </w:rPr>
        <w:t xml:space="preserve">Multikulturní výchova </w:t>
      </w:r>
    </w:p>
    <w:p w14:paraId="312B4FA7" w14:textId="48C86146" w:rsidR="001B6B9A" w:rsidRPr="001B6B9A" w:rsidRDefault="001B6B9A" w:rsidP="00A1783D">
      <w:pPr>
        <w:spacing w:before="100" w:beforeAutospacing="1" w:after="119"/>
        <w:jc w:val="both"/>
        <w:outlineLvl w:val="8"/>
        <w:rPr>
          <w:rFonts w:ascii="Book Antiqua" w:hAnsi="Book Antiqua"/>
          <w:sz w:val="22"/>
          <w:szCs w:val="22"/>
        </w:rPr>
      </w:pPr>
      <w:r w:rsidRPr="001B6B9A">
        <w:rPr>
          <w:rFonts w:ascii="Book Antiqua" w:hAnsi="Book Antiqua"/>
          <w:sz w:val="22"/>
          <w:szCs w:val="22"/>
        </w:rPr>
        <w:t xml:space="preserve">seznamuje žáky </w:t>
      </w:r>
      <w:r w:rsidR="003F03CD" w:rsidRPr="001B6B9A">
        <w:rPr>
          <w:rFonts w:ascii="Book Antiqua" w:hAnsi="Book Antiqua"/>
          <w:sz w:val="22"/>
          <w:szCs w:val="22"/>
        </w:rPr>
        <w:t>s</w:t>
      </w:r>
      <w:r w:rsidR="003F03CD">
        <w:rPr>
          <w:rFonts w:ascii="Book Antiqua" w:hAnsi="Book Antiqua"/>
          <w:sz w:val="22"/>
          <w:szCs w:val="22"/>
        </w:rPr>
        <w:t> </w:t>
      </w:r>
      <w:r w:rsidRPr="001B6B9A">
        <w:rPr>
          <w:rFonts w:ascii="Book Antiqua" w:hAnsi="Book Antiqua"/>
          <w:sz w:val="22"/>
          <w:szCs w:val="22"/>
        </w:rPr>
        <w:t xml:space="preserve">rozmanitostí kultur, prohlubovat jejich poznání vlastní identity, rozvíjet jejich smysl pro respekt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solidaritu, nacházet způsoby spolupráce </w:t>
      </w:r>
      <w:r w:rsidR="003F03CD" w:rsidRPr="001B6B9A">
        <w:rPr>
          <w:rFonts w:ascii="Book Antiqua" w:hAnsi="Book Antiqua"/>
          <w:sz w:val="22"/>
          <w:szCs w:val="22"/>
        </w:rPr>
        <w:t>s</w:t>
      </w:r>
      <w:r w:rsidR="003F03CD">
        <w:rPr>
          <w:rFonts w:ascii="Book Antiqua" w:hAnsi="Book Antiqua"/>
          <w:sz w:val="22"/>
          <w:szCs w:val="22"/>
        </w:rPr>
        <w:t> </w:t>
      </w:r>
      <w:r w:rsidRPr="001B6B9A">
        <w:rPr>
          <w:rFonts w:ascii="Book Antiqua" w:hAnsi="Book Antiqua"/>
          <w:sz w:val="22"/>
          <w:szCs w:val="22"/>
        </w:rPr>
        <w:t>odlišnými kulturami. MKV souvisí i </w:t>
      </w:r>
      <w:r w:rsidR="003F03CD" w:rsidRPr="001B6B9A">
        <w:rPr>
          <w:rFonts w:ascii="Book Antiqua" w:hAnsi="Book Antiqua"/>
          <w:sz w:val="22"/>
          <w:szCs w:val="22"/>
        </w:rPr>
        <w:t>s</w:t>
      </w:r>
      <w:r w:rsidR="003F03CD">
        <w:rPr>
          <w:rFonts w:ascii="Book Antiqua" w:hAnsi="Book Antiqua"/>
          <w:sz w:val="22"/>
          <w:szCs w:val="22"/>
        </w:rPr>
        <w:t> </w:t>
      </w:r>
      <w:r w:rsidRPr="001B6B9A">
        <w:rPr>
          <w:rFonts w:ascii="Book Antiqua" w:hAnsi="Book Antiqua"/>
          <w:sz w:val="22"/>
          <w:szCs w:val="22"/>
        </w:rPr>
        <w:t xml:space="preserve">mezilidskými vztahy ve škole, vztahy mezi školou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rodinou, vztahy školy </w:t>
      </w:r>
      <w:r w:rsidR="003F03CD" w:rsidRPr="001B6B9A">
        <w:rPr>
          <w:rFonts w:ascii="Book Antiqua" w:hAnsi="Book Antiqua"/>
          <w:sz w:val="22"/>
          <w:szCs w:val="22"/>
        </w:rPr>
        <w:t>s</w:t>
      </w:r>
      <w:r w:rsidR="003F03CD">
        <w:rPr>
          <w:rFonts w:ascii="Book Antiqua" w:hAnsi="Book Antiqua"/>
          <w:sz w:val="22"/>
          <w:szCs w:val="22"/>
        </w:rPr>
        <w:t> </w:t>
      </w:r>
      <w:r w:rsidRPr="001B6B9A">
        <w:rPr>
          <w:rFonts w:ascii="Book Antiqua" w:hAnsi="Book Antiqua"/>
          <w:sz w:val="22"/>
          <w:szCs w:val="22"/>
        </w:rPr>
        <w:t>místní komunitou.</w:t>
      </w:r>
      <w:r w:rsidRPr="001B6B9A">
        <w:rPr>
          <w:rFonts w:ascii="Book Antiqua" w:hAnsi="Book Antiqua"/>
          <w:sz w:val="22"/>
          <w:szCs w:val="22"/>
        </w:rPr>
        <w:br/>
        <w:t xml:space="preserve">MKV se </w:t>
      </w:r>
      <w:r w:rsidR="003F03CD" w:rsidRPr="001B6B9A">
        <w:rPr>
          <w:rFonts w:ascii="Book Antiqua" w:hAnsi="Book Antiqua"/>
          <w:sz w:val="22"/>
          <w:szCs w:val="22"/>
        </w:rPr>
        <w:t>v</w:t>
      </w:r>
      <w:r w:rsidR="003F03CD">
        <w:rPr>
          <w:rFonts w:ascii="Book Antiqua" w:hAnsi="Book Antiqua"/>
          <w:sz w:val="22"/>
          <w:szCs w:val="22"/>
        </w:rPr>
        <w:t> </w:t>
      </w:r>
      <w:r w:rsidRPr="001B6B9A">
        <w:rPr>
          <w:rFonts w:ascii="Book Antiqua" w:hAnsi="Book Antiqua"/>
          <w:sz w:val="22"/>
          <w:szCs w:val="22"/>
        </w:rPr>
        <w:t xml:space="preserve">základním vzdělávání zabývá kulturními odlišnostmi, mezilidskými vztahy, etnickým původem lidí, multikulturalitou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principy sociálního smíru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solidarity. </w:t>
      </w:r>
    </w:p>
    <w:p w14:paraId="25C116BD" w14:textId="77777777" w:rsidR="00A36E34" w:rsidRDefault="00A36E34" w:rsidP="00A1783D">
      <w:pPr>
        <w:spacing w:before="100" w:beforeAutospacing="1" w:after="119"/>
        <w:jc w:val="both"/>
        <w:outlineLvl w:val="8"/>
        <w:rPr>
          <w:rFonts w:ascii="Book Antiqua" w:hAnsi="Book Antiqua"/>
          <w:b/>
          <w:bCs/>
          <w:sz w:val="22"/>
          <w:szCs w:val="22"/>
        </w:rPr>
      </w:pPr>
    </w:p>
    <w:p w14:paraId="1B2942E7" w14:textId="389E2368" w:rsidR="001B6B9A" w:rsidRPr="001B6B9A" w:rsidRDefault="001B6B9A" w:rsidP="00A1783D">
      <w:pPr>
        <w:spacing w:before="100" w:beforeAutospacing="1" w:after="119"/>
        <w:jc w:val="both"/>
        <w:outlineLvl w:val="8"/>
        <w:rPr>
          <w:rFonts w:ascii="Book Antiqua" w:hAnsi="Book Antiqua"/>
          <w:b/>
          <w:bCs/>
          <w:sz w:val="22"/>
          <w:szCs w:val="22"/>
        </w:rPr>
      </w:pPr>
      <w:r w:rsidRPr="001B6B9A">
        <w:rPr>
          <w:rFonts w:ascii="Book Antiqua" w:hAnsi="Book Antiqua"/>
          <w:b/>
          <w:bCs/>
          <w:sz w:val="22"/>
          <w:szCs w:val="22"/>
        </w:rPr>
        <w:t>Environmentální výchova</w:t>
      </w:r>
    </w:p>
    <w:p w14:paraId="18F85CA1" w14:textId="0DD5F099" w:rsidR="001B6B9A" w:rsidRPr="001B6B9A" w:rsidRDefault="003F03CD" w:rsidP="00A1783D">
      <w:pPr>
        <w:jc w:val="both"/>
        <w:outlineLvl w:val="8"/>
        <w:rPr>
          <w:rFonts w:ascii="Book Antiqua" w:hAnsi="Book Antiqua"/>
          <w:sz w:val="22"/>
          <w:szCs w:val="22"/>
        </w:rPr>
      </w:pPr>
      <w:r w:rsidRPr="001B6B9A">
        <w:rPr>
          <w:rFonts w:ascii="Book Antiqua" w:hAnsi="Book Antiqua"/>
          <w:sz w:val="22"/>
          <w:szCs w:val="22"/>
        </w:rPr>
        <w:t>V</w:t>
      </w:r>
      <w:r>
        <w:rPr>
          <w:rFonts w:ascii="Book Antiqua" w:hAnsi="Book Antiqua"/>
          <w:sz w:val="22"/>
          <w:szCs w:val="22"/>
        </w:rPr>
        <w:t> </w:t>
      </w:r>
      <w:r w:rsidR="001B6B9A" w:rsidRPr="001B6B9A">
        <w:rPr>
          <w:rFonts w:ascii="Book Antiqua" w:hAnsi="Book Antiqua"/>
          <w:sz w:val="22"/>
          <w:szCs w:val="22"/>
        </w:rPr>
        <w:t xml:space="preserve">rámci </w:t>
      </w:r>
      <w:r w:rsidR="001B6B9A" w:rsidRPr="001B6B9A">
        <w:rPr>
          <w:rFonts w:ascii="Book Antiqua" w:hAnsi="Book Antiqua"/>
          <w:b/>
          <w:bCs/>
          <w:sz w:val="22"/>
          <w:szCs w:val="22"/>
        </w:rPr>
        <w:t>Environmentální výchovy  </w:t>
      </w:r>
      <w:r w:rsidR="001B6B9A" w:rsidRPr="001B6B9A">
        <w:rPr>
          <w:rFonts w:ascii="Book Antiqua" w:hAnsi="Book Antiqua"/>
          <w:sz w:val="22"/>
          <w:szCs w:val="22"/>
        </w:rPr>
        <w:t xml:space="preserve">jsou žáci vedeni </w:t>
      </w:r>
      <w:r w:rsidRPr="001B6B9A">
        <w:rPr>
          <w:rFonts w:ascii="Book Antiqua" w:hAnsi="Book Antiqua"/>
          <w:sz w:val="22"/>
          <w:szCs w:val="22"/>
        </w:rPr>
        <w:t>k</w:t>
      </w:r>
      <w:r>
        <w:rPr>
          <w:rFonts w:ascii="Book Antiqua" w:hAnsi="Book Antiqua"/>
          <w:sz w:val="22"/>
          <w:szCs w:val="22"/>
        </w:rPr>
        <w:t> </w:t>
      </w:r>
      <w:r w:rsidR="001B6B9A" w:rsidRPr="001B6B9A">
        <w:rPr>
          <w:rFonts w:ascii="Book Antiqua" w:hAnsi="Book Antiqua"/>
          <w:sz w:val="22"/>
          <w:szCs w:val="22"/>
        </w:rPr>
        <w:t xml:space="preserve">pochopení komplexnosti </w:t>
      </w:r>
      <w:r w:rsidRPr="001B6B9A">
        <w:rPr>
          <w:rFonts w:ascii="Book Antiqua" w:hAnsi="Book Antiqua"/>
          <w:sz w:val="22"/>
          <w:szCs w:val="22"/>
        </w:rPr>
        <w:t>a</w:t>
      </w:r>
      <w:r>
        <w:rPr>
          <w:rFonts w:ascii="Book Antiqua" w:hAnsi="Book Antiqua"/>
          <w:sz w:val="22"/>
          <w:szCs w:val="22"/>
        </w:rPr>
        <w:t> </w:t>
      </w:r>
      <w:r w:rsidR="001B6B9A" w:rsidRPr="001B6B9A">
        <w:rPr>
          <w:rFonts w:ascii="Book Antiqua" w:hAnsi="Book Antiqua"/>
          <w:sz w:val="22"/>
          <w:szCs w:val="22"/>
        </w:rPr>
        <w:t xml:space="preserve">složitosti vztahů člověka </w:t>
      </w:r>
      <w:r w:rsidRPr="001B6B9A">
        <w:rPr>
          <w:rFonts w:ascii="Book Antiqua" w:hAnsi="Book Antiqua"/>
          <w:sz w:val="22"/>
          <w:szCs w:val="22"/>
        </w:rPr>
        <w:t>a</w:t>
      </w:r>
      <w:r>
        <w:rPr>
          <w:rFonts w:ascii="Book Antiqua" w:hAnsi="Book Antiqua"/>
          <w:sz w:val="22"/>
          <w:szCs w:val="22"/>
        </w:rPr>
        <w:t> </w:t>
      </w:r>
      <w:r w:rsidR="001B6B9A" w:rsidRPr="001B6B9A">
        <w:rPr>
          <w:rFonts w:ascii="Book Antiqua" w:hAnsi="Book Antiqua"/>
          <w:sz w:val="22"/>
          <w:szCs w:val="22"/>
        </w:rPr>
        <w:t xml:space="preserve">životního prostředí. Žáci jsou podporováni </w:t>
      </w:r>
      <w:r w:rsidRPr="001B6B9A">
        <w:rPr>
          <w:rFonts w:ascii="Book Antiqua" w:hAnsi="Book Antiqua"/>
          <w:sz w:val="22"/>
          <w:szCs w:val="22"/>
        </w:rPr>
        <w:t>v</w:t>
      </w:r>
      <w:r>
        <w:rPr>
          <w:rFonts w:ascii="Book Antiqua" w:hAnsi="Book Antiqua"/>
          <w:sz w:val="22"/>
          <w:szCs w:val="22"/>
        </w:rPr>
        <w:t> </w:t>
      </w:r>
      <w:r w:rsidR="001B6B9A" w:rsidRPr="001B6B9A">
        <w:rPr>
          <w:rFonts w:ascii="Book Antiqua" w:hAnsi="Book Antiqua"/>
          <w:sz w:val="22"/>
          <w:szCs w:val="22"/>
        </w:rPr>
        <w:t xml:space="preserve">aktivní účasti na ochraně </w:t>
      </w:r>
      <w:r w:rsidRPr="001B6B9A">
        <w:rPr>
          <w:rFonts w:ascii="Book Antiqua" w:hAnsi="Book Antiqua"/>
          <w:sz w:val="22"/>
          <w:szCs w:val="22"/>
        </w:rPr>
        <w:t>a</w:t>
      </w:r>
      <w:r>
        <w:rPr>
          <w:rFonts w:ascii="Book Antiqua" w:hAnsi="Book Antiqua"/>
          <w:sz w:val="22"/>
          <w:szCs w:val="22"/>
        </w:rPr>
        <w:t> </w:t>
      </w:r>
      <w:r w:rsidR="001B6B9A" w:rsidRPr="001B6B9A">
        <w:rPr>
          <w:rFonts w:ascii="Book Antiqua" w:hAnsi="Book Antiqua"/>
          <w:sz w:val="22"/>
          <w:szCs w:val="22"/>
        </w:rPr>
        <w:t xml:space="preserve">citlivém utváření životního prostředí. EV ovlivňuje </w:t>
      </w:r>
      <w:r w:rsidRPr="001B6B9A">
        <w:rPr>
          <w:rFonts w:ascii="Book Antiqua" w:hAnsi="Book Antiqua"/>
          <w:sz w:val="22"/>
          <w:szCs w:val="22"/>
        </w:rPr>
        <w:t>v</w:t>
      </w:r>
      <w:r>
        <w:rPr>
          <w:rFonts w:ascii="Book Antiqua" w:hAnsi="Book Antiqua"/>
          <w:sz w:val="22"/>
          <w:szCs w:val="22"/>
        </w:rPr>
        <w:t> </w:t>
      </w:r>
      <w:r w:rsidR="001B6B9A" w:rsidRPr="001B6B9A">
        <w:rPr>
          <w:rFonts w:ascii="Book Antiqua" w:hAnsi="Book Antiqua"/>
          <w:sz w:val="22"/>
          <w:szCs w:val="22"/>
        </w:rPr>
        <w:t xml:space="preserve">zájmu udržitelnosti rozvoje lidské civilizace životní styl </w:t>
      </w:r>
      <w:r w:rsidRPr="001B6B9A">
        <w:rPr>
          <w:rFonts w:ascii="Book Antiqua" w:hAnsi="Book Antiqua"/>
          <w:sz w:val="22"/>
          <w:szCs w:val="22"/>
        </w:rPr>
        <w:t>a</w:t>
      </w:r>
      <w:r>
        <w:rPr>
          <w:rFonts w:ascii="Book Antiqua" w:hAnsi="Book Antiqua"/>
          <w:sz w:val="22"/>
          <w:szCs w:val="22"/>
        </w:rPr>
        <w:t> </w:t>
      </w:r>
      <w:r w:rsidR="001B6B9A" w:rsidRPr="001B6B9A">
        <w:rPr>
          <w:rFonts w:ascii="Book Antiqua" w:hAnsi="Book Antiqua"/>
          <w:sz w:val="22"/>
          <w:szCs w:val="22"/>
        </w:rPr>
        <w:t>hodnotovou orientaci žáků.</w:t>
      </w:r>
    </w:p>
    <w:p w14:paraId="0B06559F" w14:textId="1FEABBE4" w:rsidR="001B6B9A" w:rsidRPr="001B6B9A" w:rsidRDefault="001B6B9A" w:rsidP="00A1783D">
      <w:pPr>
        <w:jc w:val="both"/>
        <w:outlineLvl w:val="8"/>
        <w:rPr>
          <w:rFonts w:ascii="Book Antiqua" w:hAnsi="Book Antiqua"/>
          <w:sz w:val="22"/>
          <w:szCs w:val="22"/>
        </w:rPr>
      </w:pPr>
      <w:r w:rsidRPr="001B6B9A">
        <w:rPr>
          <w:rFonts w:ascii="Book Antiqua" w:hAnsi="Book Antiqua"/>
          <w:sz w:val="22"/>
          <w:szCs w:val="22"/>
        </w:rPr>
        <w:t xml:space="preserve">EV se </w:t>
      </w:r>
      <w:r w:rsidR="003F03CD" w:rsidRPr="001B6B9A">
        <w:rPr>
          <w:rFonts w:ascii="Book Antiqua" w:hAnsi="Book Antiqua"/>
          <w:sz w:val="22"/>
          <w:szCs w:val="22"/>
        </w:rPr>
        <w:t>v</w:t>
      </w:r>
      <w:r w:rsidR="003F03CD">
        <w:rPr>
          <w:rFonts w:ascii="Book Antiqua" w:hAnsi="Book Antiqua"/>
          <w:sz w:val="22"/>
          <w:szCs w:val="22"/>
        </w:rPr>
        <w:t> </w:t>
      </w:r>
      <w:r w:rsidRPr="001B6B9A">
        <w:rPr>
          <w:rFonts w:ascii="Book Antiqua" w:hAnsi="Book Antiqua"/>
          <w:sz w:val="22"/>
          <w:szCs w:val="22"/>
        </w:rPr>
        <w:t xml:space="preserve">základním vzdělávání věnuje základním podmínkám života, ekosystémům, vztahu člověka </w:t>
      </w:r>
      <w:r w:rsidR="003F03CD" w:rsidRPr="001B6B9A">
        <w:rPr>
          <w:rFonts w:ascii="Book Antiqua" w:hAnsi="Book Antiqua"/>
          <w:sz w:val="22"/>
          <w:szCs w:val="22"/>
        </w:rPr>
        <w:t>k</w:t>
      </w:r>
      <w:r w:rsidR="003F03CD">
        <w:rPr>
          <w:rFonts w:ascii="Book Antiqua" w:hAnsi="Book Antiqua"/>
          <w:sz w:val="22"/>
          <w:szCs w:val="22"/>
        </w:rPr>
        <w:t> </w:t>
      </w:r>
      <w:r w:rsidRPr="001B6B9A">
        <w:rPr>
          <w:rFonts w:ascii="Book Antiqua" w:hAnsi="Book Antiqua"/>
          <w:sz w:val="22"/>
          <w:szCs w:val="22"/>
        </w:rPr>
        <w:t xml:space="preserve">prostředí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souvislostem lidských aktivit </w:t>
      </w:r>
      <w:r w:rsidR="003F03CD" w:rsidRPr="001B6B9A">
        <w:rPr>
          <w:rFonts w:ascii="Book Antiqua" w:hAnsi="Book Antiqua"/>
          <w:sz w:val="22"/>
          <w:szCs w:val="22"/>
        </w:rPr>
        <w:t>s</w:t>
      </w:r>
      <w:r w:rsidR="003F03CD">
        <w:rPr>
          <w:rFonts w:ascii="Book Antiqua" w:hAnsi="Book Antiqua"/>
          <w:sz w:val="22"/>
          <w:szCs w:val="22"/>
        </w:rPr>
        <w:t> </w:t>
      </w:r>
      <w:r w:rsidRPr="001B6B9A">
        <w:rPr>
          <w:rFonts w:ascii="Book Antiqua" w:hAnsi="Book Antiqua"/>
          <w:sz w:val="22"/>
          <w:szCs w:val="22"/>
        </w:rPr>
        <w:t>problémy životního prostředí</w:t>
      </w:r>
    </w:p>
    <w:p w14:paraId="0D0F7308" w14:textId="77777777" w:rsidR="001B6B9A" w:rsidRPr="001B6B9A" w:rsidRDefault="001B6B9A" w:rsidP="00A1783D">
      <w:pPr>
        <w:outlineLvl w:val="8"/>
        <w:rPr>
          <w:rFonts w:ascii="Book Antiqua" w:hAnsi="Book Antiqua"/>
          <w:sz w:val="22"/>
          <w:szCs w:val="22"/>
        </w:rPr>
      </w:pPr>
    </w:p>
    <w:p w14:paraId="56380BA0" w14:textId="77777777" w:rsidR="00A36E34" w:rsidRDefault="00A36E34" w:rsidP="00A1783D">
      <w:pPr>
        <w:outlineLvl w:val="8"/>
        <w:rPr>
          <w:rFonts w:ascii="Book Antiqua" w:hAnsi="Book Antiqua"/>
          <w:b/>
          <w:bCs/>
          <w:sz w:val="22"/>
          <w:szCs w:val="22"/>
        </w:rPr>
      </w:pPr>
    </w:p>
    <w:p w14:paraId="24BCAB36" w14:textId="5981737B" w:rsidR="001B6B9A" w:rsidRPr="001B6B9A" w:rsidRDefault="001B6B9A" w:rsidP="00A1783D">
      <w:pPr>
        <w:outlineLvl w:val="8"/>
        <w:rPr>
          <w:rFonts w:ascii="Book Antiqua" w:hAnsi="Book Antiqua"/>
          <w:sz w:val="22"/>
          <w:szCs w:val="22"/>
        </w:rPr>
      </w:pPr>
      <w:r w:rsidRPr="001B6B9A">
        <w:rPr>
          <w:rFonts w:ascii="Book Antiqua" w:hAnsi="Book Antiqua"/>
          <w:b/>
          <w:bCs/>
          <w:sz w:val="22"/>
          <w:szCs w:val="22"/>
        </w:rPr>
        <w:t>Mediální výchova</w:t>
      </w:r>
      <w:r w:rsidRPr="001B6B9A">
        <w:rPr>
          <w:rFonts w:ascii="Book Antiqua" w:hAnsi="Book Antiqua"/>
          <w:sz w:val="22"/>
          <w:szCs w:val="22"/>
        </w:rPr>
        <w:t> </w:t>
      </w:r>
    </w:p>
    <w:p w14:paraId="7500FE05" w14:textId="59AD5F62" w:rsidR="001B6B9A" w:rsidRPr="001B6B9A" w:rsidRDefault="001B6B9A" w:rsidP="00A1783D">
      <w:pPr>
        <w:jc w:val="both"/>
        <w:outlineLvl w:val="8"/>
        <w:rPr>
          <w:rFonts w:ascii="Book Antiqua" w:hAnsi="Book Antiqua"/>
          <w:sz w:val="22"/>
          <w:szCs w:val="22"/>
        </w:rPr>
      </w:pPr>
      <w:r w:rsidRPr="001B6B9A">
        <w:rPr>
          <w:rFonts w:ascii="Book Antiqua" w:hAnsi="Book Antiqua"/>
          <w:sz w:val="22"/>
          <w:szCs w:val="22"/>
        </w:rPr>
        <w:t xml:space="preserve">Smyslem průřezového tématu </w:t>
      </w:r>
      <w:r w:rsidRPr="001B6B9A">
        <w:rPr>
          <w:rFonts w:ascii="Book Antiqua" w:hAnsi="Book Antiqua"/>
          <w:b/>
          <w:bCs/>
          <w:sz w:val="22"/>
          <w:szCs w:val="22"/>
        </w:rPr>
        <w:t>Mediální výchova (MV)</w:t>
      </w:r>
      <w:r w:rsidRPr="001B6B9A">
        <w:rPr>
          <w:rFonts w:ascii="Book Antiqua" w:hAnsi="Book Antiqua"/>
          <w:sz w:val="22"/>
          <w:szCs w:val="22"/>
        </w:rPr>
        <w:t xml:space="preserve"> je vybavit žáky základní úrovní mediální gramotnosti. MV nabízí poznatky týkající se mediální komunikace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také základní dovednosti práce </w:t>
      </w:r>
      <w:r w:rsidR="003F03CD" w:rsidRPr="001B6B9A">
        <w:rPr>
          <w:rFonts w:ascii="Book Antiqua" w:hAnsi="Book Antiqua"/>
          <w:sz w:val="22"/>
          <w:szCs w:val="22"/>
        </w:rPr>
        <w:t>s</w:t>
      </w:r>
      <w:r w:rsidR="003F03CD">
        <w:rPr>
          <w:rFonts w:ascii="Book Antiqua" w:hAnsi="Book Antiqua"/>
          <w:sz w:val="22"/>
          <w:szCs w:val="22"/>
        </w:rPr>
        <w:t> </w:t>
      </w:r>
      <w:r w:rsidRPr="001B6B9A">
        <w:rPr>
          <w:rFonts w:ascii="Book Antiqua" w:hAnsi="Book Antiqua"/>
          <w:sz w:val="22"/>
          <w:szCs w:val="22"/>
        </w:rPr>
        <w:t xml:space="preserve">médii. MV vede žáky </w:t>
      </w:r>
      <w:r w:rsidR="003F03CD" w:rsidRPr="001B6B9A">
        <w:rPr>
          <w:rFonts w:ascii="Book Antiqua" w:hAnsi="Book Antiqua"/>
          <w:sz w:val="22"/>
          <w:szCs w:val="22"/>
        </w:rPr>
        <w:t>k</w:t>
      </w:r>
      <w:r w:rsidR="003F03CD">
        <w:rPr>
          <w:rFonts w:ascii="Book Antiqua" w:hAnsi="Book Antiqua"/>
          <w:sz w:val="22"/>
          <w:szCs w:val="22"/>
        </w:rPr>
        <w:t> </w:t>
      </w:r>
      <w:r w:rsidRPr="001B6B9A">
        <w:rPr>
          <w:rFonts w:ascii="Book Antiqua" w:hAnsi="Book Antiqua"/>
          <w:sz w:val="22"/>
          <w:szCs w:val="22"/>
        </w:rPr>
        <w:t xml:space="preserve">poučenému vyhodnocování mediálních sdělení </w:t>
      </w:r>
      <w:r w:rsidR="003F03CD" w:rsidRPr="001B6B9A">
        <w:rPr>
          <w:rFonts w:ascii="Book Antiqua" w:hAnsi="Book Antiqua"/>
          <w:sz w:val="22"/>
          <w:szCs w:val="22"/>
        </w:rPr>
        <w:t>z</w:t>
      </w:r>
      <w:r w:rsidR="003F03CD">
        <w:rPr>
          <w:rFonts w:ascii="Book Antiqua" w:hAnsi="Book Antiqua"/>
          <w:sz w:val="22"/>
          <w:szCs w:val="22"/>
        </w:rPr>
        <w:t> </w:t>
      </w:r>
      <w:r w:rsidRPr="001B6B9A">
        <w:rPr>
          <w:rFonts w:ascii="Book Antiqua" w:hAnsi="Book Antiqua"/>
          <w:sz w:val="22"/>
          <w:szCs w:val="22"/>
        </w:rPr>
        <w:t xml:space="preserve">hlediska jejich záměru </w:t>
      </w:r>
      <w:r w:rsidR="003F03CD" w:rsidRPr="001B6B9A">
        <w:rPr>
          <w:rFonts w:ascii="Book Antiqua" w:hAnsi="Book Antiqua"/>
          <w:sz w:val="22"/>
          <w:szCs w:val="22"/>
        </w:rPr>
        <w:t>a</w:t>
      </w:r>
      <w:r w:rsidR="003F03CD">
        <w:rPr>
          <w:rFonts w:ascii="Book Antiqua" w:hAnsi="Book Antiqua"/>
          <w:sz w:val="22"/>
          <w:szCs w:val="22"/>
        </w:rPr>
        <w:t> </w:t>
      </w:r>
      <w:r w:rsidR="003F03CD" w:rsidRPr="001B6B9A">
        <w:rPr>
          <w:rFonts w:ascii="Book Antiqua" w:hAnsi="Book Antiqua"/>
          <w:sz w:val="22"/>
          <w:szCs w:val="22"/>
        </w:rPr>
        <w:t>z</w:t>
      </w:r>
      <w:r w:rsidR="003F03CD">
        <w:rPr>
          <w:rFonts w:ascii="Book Antiqua" w:hAnsi="Book Antiqua"/>
          <w:sz w:val="22"/>
          <w:szCs w:val="22"/>
        </w:rPr>
        <w:t> </w:t>
      </w:r>
      <w:r w:rsidRPr="001B6B9A">
        <w:rPr>
          <w:rFonts w:ascii="Book Antiqua" w:hAnsi="Book Antiqua"/>
          <w:sz w:val="22"/>
          <w:szCs w:val="22"/>
        </w:rPr>
        <w:t xml:space="preserve">hlediska jejich vztahu </w:t>
      </w:r>
      <w:r w:rsidR="003F03CD" w:rsidRPr="001B6B9A">
        <w:rPr>
          <w:rFonts w:ascii="Book Antiqua" w:hAnsi="Book Antiqua"/>
          <w:sz w:val="22"/>
          <w:szCs w:val="22"/>
        </w:rPr>
        <w:t>k</w:t>
      </w:r>
      <w:r w:rsidR="003F03CD">
        <w:rPr>
          <w:rFonts w:ascii="Book Antiqua" w:hAnsi="Book Antiqua"/>
          <w:sz w:val="22"/>
          <w:szCs w:val="22"/>
        </w:rPr>
        <w:t> </w:t>
      </w:r>
      <w:r w:rsidRPr="001B6B9A">
        <w:rPr>
          <w:rFonts w:ascii="Book Antiqua" w:hAnsi="Book Antiqua"/>
          <w:sz w:val="22"/>
          <w:szCs w:val="22"/>
        </w:rPr>
        <w:t>realitě.</w:t>
      </w:r>
    </w:p>
    <w:p w14:paraId="59D60AF3" w14:textId="77777777" w:rsidR="00155ABB" w:rsidRDefault="001B6B9A" w:rsidP="00A1783D">
      <w:pPr>
        <w:jc w:val="both"/>
        <w:outlineLvl w:val="8"/>
        <w:rPr>
          <w:rFonts w:ascii="Book Antiqua" w:hAnsi="Book Antiqua"/>
          <w:sz w:val="22"/>
          <w:szCs w:val="22"/>
        </w:rPr>
        <w:sectPr w:rsidR="00155ABB" w:rsidSect="00155ABB">
          <w:headerReference w:type="even" r:id="rId33"/>
          <w:headerReference w:type="default" r:id="rId34"/>
          <w:footerReference w:type="default" r:id="rId35"/>
          <w:headerReference w:type="first" r:id="rId36"/>
          <w:pgSz w:w="11906" w:h="16838"/>
          <w:pgMar w:top="1134" w:right="1134" w:bottom="851" w:left="1134" w:header="709" w:footer="1397" w:gutter="0"/>
          <w:cols w:space="708"/>
          <w:docGrid w:linePitch="360"/>
        </w:sectPr>
      </w:pPr>
      <w:r w:rsidRPr="001B6B9A">
        <w:rPr>
          <w:rFonts w:ascii="Book Antiqua" w:hAnsi="Book Antiqua"/>
          <w:sz w:val="22"/>
          <w:szCs w:val="22"/>
        </w:rPr>
        <w:t xml:space="preserve">MV se </w:t>
      </w:r>
      <w:r w:rsidR="003F03CD" w:rsidRPr="001B6B9A">
        <w:rPr>
          <w:rFonts w:ascii="Book Antiqua" w:hAnsi="Book Antiqua"/>
          <w:sz w:val="22"/>
          <w:szCs w:val="22"/>
        </w:rPr>
        <w:t>v</w:t>
      </w:r>
      <w:r w:rsidR="003F03CD">
        <w:rPr>
          <w:rFonts w:ascii="Book Antiqua" w:hAnsi="Book Antiqua"/>
          <w:sz w:val="22"/>
          <w:szCs w:val="22"/>
        </w:rPr>
        <w:t> </w:t>
      </w:r>
      <w:r w:rsidRPr="001B6B9A">
        <w:rPr>
          <w:rFonts w:ascii="Book Antiqua" w:hAnsi="Book Antiqua"/>
          <w:sz w:val="22"/>
          <w:szCs w:val="22"/>
        </w:rPr>
        <w:t xml:space="preserve">základním vzdělávání věnuje kritickému vnímání mediálních sdělení, interpretaci vztahu médií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reality, stavbě mediálních sdělení, vnímání autora mediálních sdělení, fungování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vlivu médií ve společnosti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také praktické tvorbě mediálních sdělení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práci </w:t>
      </w:r>
      <w:r w:rsidR="003F03CD" w:rsidRPr="001B6B9A">
        <w:rPr>
          <w:rFonts w:ascii="Book Antiqua" w:hAnsi="Book Antiqua"/>
          <w:sz w:val="22"/>
          <w:szCs w:val="22"/>
        </w:rPr>
        <w:t>v</w:t>
      </w:r>
      <w:r w:rsidR="003F03CD">
        <w:rPr>
          <w:rFonts w:ascii="Book Antiqua" w:hAnsi="Book Antiqua"/>
          <w:sz w:val="22"/>
          <w:szCs w:val="22"/>
        </w:rPr>
        <w:t> </w:t>
      </w:r>
      <w:r w:rsidRPr="001B6B9A">
        <w:rPr>
          <w:rFonts w:ascii="Book Antiqua" w:hAnsi="Book Antiqua"/>
          <w:sz w:val="22"/>
          <w:szCs w:val="22"/>
        </w:rPr>
        <w:t>realizačním týmu.</w:t>
      </w:r>
    </w:p>
    <w:p w14:paraId="5527E401" w14:textId="1D2DC66C" w:rsidR="001B6B9A" w:rsidRPr="002D31A2" w:rsidRDefault="001B6B9A" w:rsidP="00B706F3">
      <w:pPr>
        <w:pStyle w:val="N4"/>
      </w:pPr>
      <w:bookmarkStart w:id="134" w:name="_Toc422674627"/>
      <w:bookmarkStart w:id="135" w:name="_Toc422674686"/>
      <w:r w:rsidRPr="002D31A2">
        <w:t>Francouzský jazyk</w:t>
      </w:r>
      <w:bookmarkEnd w:id="134"/>
      <w:bookmarkEnd w:id="135"/>
    </w:p>
    <w:p w14:paraId="7662DC71" w14:textId="77777777" w:rsidR="001B6B9A" w:rsidRPr="001B6B9A" w:rsidRDefault="001B6B9A" w:rsidP="00A1783D">
      <w:pPr>
        <w:spacing w:before="100" w:beforeAutospacing="1" w:after="119"/>
        <w:outlineLvl w:val="8"/>
        <w:rPr>
          <w:rFonts w:ascii="Book Antiqua" w:hAnsi="Book Antiqua"/>
          <w:b/>
          <w:sz w:val="22"/>
          <w:szCs w:val="22"/>
        </w:rPr>
      </w:pPr>
      <w:r w:rsidRPr="001B6B9A">
        <w:rPr>
          <w:rFonts w:ascii="Book Antiqua" w:hAnsi="Book Antiqua"/>
          <w:b/>
          <w:sz w:val="22"/>
          <w:szCs w:val="22"/>
        </w:rPr>
        <w:t>Charakteristika:</w:t>
      </w:r>
    </w:p>
    <w:p w14:paraId="49AFD256" w14:textId="77777777" w:rsidR="001B6B9A" w:rsidRPr="001B6B9A" w:rsidRDefault="001B6B9A" w:rsidP="00A1783D">
      <w:pPr>
        <w:spacing w:before="100" w:beforeAutospacing="1" w:after="119"/>
        <w:outlineLvl w:val="8"/>
        <w:rPr>
          <w:rFonts w:ascii="Book Antiqua" w:hAnsi="Book Antiqua"/>
          <w:b/>
          <w:sz w:val="22"/>
          <w:szCs w:val="22"/>
        </w:rPr>
      </w:pPr>
      <w:r w:rsidRPr="001B6B9A">
        <w:rPr>
          <w:rFonts w:ascii="Book Antiqua" w:hAnsi="Book Antiqua"/>
          <w:b/>
          <w:sz w:val="22"/>
          <w:szCs w:val="22"/>
        </w:rPr>
        <w:t>Výchovně vzdělávací strategie:</w:t>
      </w:r>
    </w:p>
    <w:p w14:paraId="79250DAC" w14:textId="7090F13B" w:rsidR="001B6B9A" w:rsidRPr="001B6B9A" w:rsidRDefault="001B6B9A" w:rsidP="003423C0">
      <w:pPr>
        <w:numPr>
          <w:ilvl w:val="0"/>
          <w:numId w:val="52"/>
        </w:numPr>
        <w:spacing w:before="100" w:beforeAutospacing="1" w:after="119" w:line="276" w:lineRule="auto"/>
        <w:contextualSpacing/>
        <w:jc w:val="both"/>
        <w:outlineLvl w:val="8"/>
        <w:rPr>
          <w:rFonts w:ascii="Book Antiqua" w:hAnsi="Book Antiqua"/>
          <w:sz w:val="22"/>
          <w:szCs w:val="22"/>
        </w:rPr>
      </w:pPr>
      <w:r w:rsidRPr="001B6B9A">
        <w:rPr>
          <w:rFonts w:ascii="Book Antiqua" w:hAnsi="Book Antiqua"/>
          <w:sz w:val="22"/>
          <w:szCs w:val="22"/>
        </w:rPr>
        <w:t xml:space="preserve">Žáci si osvojují slovní zásobu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příslušnou gramatiku, četbou autentických textů upravených pro jejich stupeň znalostí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dovedností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poslechovými cvičeními se učí porozumění a formulování vlastních myšlenek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názorů, učí se rovněž získávat poznatky </w:t>
      </w:r>
      <w:r w:rsidR="003F03CD" w:rsidRPr="001B6B9A">
        <w:rPr>
          <w:rFonts w:ascii="Book Antiqua" w:hAnsi="Book Antiqua"/>
          <w:sz w:val="22"/>
          <w:szCs w:val="22"/>
        </w:rPr>
        <w:t>z</w:t>
      </w:r>
      <w:r w:rsidR="003F03CD">
        <w:rPr>
          <w:rFonts w:ascii="Book Antiqua" w:hAnsi="Book Antiqua"/>
          <w:sz w:val="22"/>
          <w:szCs w:val="22"/>
        </w:rPr>
        <w:t> </w:t>
      </w:r>
      <w:r w:rsidRPr="001B6B9A">
        <w:rPr>
          <w:rFonts w:ascii="Book Antiqua" w:hAnsi="Book Antiqua"/>
          <w:sz w:val="22"/>
          <w:szCs w:val="22"/>
        </w:rPr>
        <w:t xml:space="preserve">různých zdrojů (učebnice, internet, beletrie, časopisy, slovníky) – kompetence </w:t>
      </w:r>
      <w:r w:rsidR="003F03CD" w:rsidRPr="001B6B9A">
        <w:rPr>
          <w:rFonts w:ascii="Book Antiqua" w:hAnsi="Book Antiqua"/>
          <w:sz w:val="22"/>
          <w:szCs w:val="22"/>
        </w:rPr>
        <w:t>k</w:t>
      </w:r>
      <w:r w:rsidR="003F03CD">
        <w:rPr>
          <w:rFonts w:ascii="Book Antiqua" w:hAnsi="Book Antiqua"/>
          <w:sz w:val="22"/>
          <w:szCs w:val="22"/>
        </w:rPr>
        <w:t> </w:t>
      </w:r>
      <w:r w:rsidRPr="001B6B9A">
        <w:rPr>
          <w:rFonts w:ascii="Book Antiqua" w:hAnsi="Book Antiqua"/>
          <w:sz w:val="22"/>
          <w:szCs w:val="22"/>
        </w:rPr>
        <w:t>učení.</w:t>
      </w:r>
    </w:p>
    <w:p w14:paraId="1D8A76EC" w14:textId="37D33C12" w:rsidR="001B6B9A" w:rsidRPr="001B6B9A" w:rsidRDefault="001B6B9A" w:rsidP="003423C0">
      <w:pPr>
        <w:numPr>
          <w:ilvl w:val="0"/>
          <w:numId w:val="52"/>
        </w:numPr>
        <w:spacing w:before="100" w:beforeAutospacing="1" w:after="119" w:line="276" w:lineRule="auto"/>
        <w:contextualSpacing/>
        <w:jc w:val="both"/>
        <w:outlineLvl w:val="8"/>
        <w:rPr>
          <w:rFonts w:ascii="Book Antiqua" w:hAnsi="Book Antiqua"/>
          <w:sz w:val="22"/>
          <w:szCs w:val="22"/>
        </w:rPr>
      </w:pPr>
      <w:r w:rsidRPr="001B6B9A">
        <w:rPr>
          <w:rFonts w:ascii="Book Antiqua" w:hAnsi="Book Antiqua"/>
          <w:sz w:val="22"/>
          <w:szCs w:val="22"/>
        </w:rPr>
        <w:t xml:space="preserve">Učitel zadává jednotlivcům nebo skupinám samostatné tvořivé úkoly od jednoduchých projektů, které jsou koncipovány přímo </w:t>
      </w:r>
      <w:r w:rsidR="003F03CD" w:rsidRPr="001B6B9A">
        <w:rPr>
          <w:rFonts w:ascii="Book Antiqua" w:hAnsi="Book Antiqua"/>
          <w:sz w:val="22"/>
          <w:szCs w:val="22"/>
        </w:rPr>
        <w:t>v</w:t>
      </w:r>
      <w:r w:rsidR="003F03CD">
        <w:rPr>
          <w:rFonts w:ascii="Book Antiqua" w:hAnsi="Book Antiqua"/>
          <w:sz w:val="22"/>
          <w:szCs w:val="22"/>
        </w:rPr>
        <w:t> </w:t>
      </w:r>
      <w:r w:rsidRPr="001B6B9A">
        <w:rPr>
          <w:rFonts w:ascii="Book Antiqua" w:hAnsi="Book Antiqua"/>
          <w:sz w:val="22"/>
          <w:szCs w:val="22"/>
        </w:rPr>
        <w:t xml:space="preserve">jazykových učebnicích, až ke složitějším esejím ve třetím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čtvrtém ročníku, žáci jsou vedeni </w:t>
      </w:r>
      <w:r w:rsidR="003F03CD" w:rsidRPr="001B6B9A">
        <w:rPr>
          <w:rFonts w:ascii="Book Antiqua" w:hAnsi="Book Antiqua"/>
          <w:sz w:val="22"/>
          <w:szCs w:val="22"/>
        </w:rPr>
        <w:t>k</w:t>
      </w:r>
      <w:r w:rsidR="003F03CD">
        <w:rPr>
          <w:rFonts w:ascii="Book Antiqua" w:hAnsi="Book Antiqua"/>
          <w:sz w:val="22"/>
          <w:szCs w:val="22"/>
        </w:rPr>
        <w:t> </w:t>
      </w:r>
      <w:r w:rsidRPr="001B6B9A">
        <w:rPr>
          <w:rFonts w:ascii="Book Antiqua" w:hAnsi="Book Antiqua"/>
          <w:sz w:val="22"/>
          <w:szCs w:val="22"/>
        </w:rPr>
        <w:t xml:space="preserve">uplatnění fantazie, kreativity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improvizace při řešení problému – kompetence </w:t>
      </w:r>
      <w:r w:rsidR="003F03CD" w:rsidRPr="001B6B9A">
        <w:rPr>
          <w:rFonts w:ascii="Book Antiqua" w:hAnsi="Book Antiqua"/>
          <w:sz w:val="22"/>
          <w:szCs w:val="22"/>
        </w:rPr>
        <w:t>k</w:t>
      </w:r>
      <w:r w:rsidR="003F03CD">
        <w:rPr>
          <w:rFonts w:ascii="Book Antiqua" w:hAnsi="Book Antiqua"/>
          <w:sz w:val="22"/>
          <w:szCs w:val="22"/>
        </w:rPr>
        <w:t> </w:t>
      </w:r>
      <w:r w:rsidRPr="001B6B9A">
        <w:rPr>
          <w:rFonts w:ascii="Book Antiqua" w:hAnsi="Book Antiqua"/>
          <w:sz w:val="22"/>
          <w:szCs w:val="22"/>
        </w:rPr>
        <w:t>řešení problému, kompetence komunikativní, kompetence k učení.</w:t>
      </w:r>
    </w:p>
    <w:p w14:paraId="640103E3" w14:textId="7731DF97" w:rsidR="001B6B9A" w:rsidRPr="001B6B9A" w:rsidRDefault="001B6B9A" w:rsidP="003423C0">
      <w:pPr>
        <w:numPr>
          <w:ilvl w:val="0"/>
          <w:numId w:val="52"/>
        </w:numPr>
        <w:spacing w:before="100" w:beforeAutospacing="1" w:after="119" w:line="276" w:lineRule="auto"/>
        <w:contextualSpacing/>
        <w:jc w:val="both"/>
        <w:outlineLvl w:val="8"/>
        <w:rPr>
          <w:rFonts w:ascii="Book Antiqua" w:hAnsi="Book Antiqua"/>
          <w:sz w:val="22"/>
          <w:szCs w:val="22"/>
        </w:rPr>
      </w:pPr>
      <w:r w:rsidRPr="001B6B9A">
        <w:rPr>
          <w:rFonts w:ascii="Book Antiqua" w:hAnsi="Book Antiqua"/>
          <w:sz w:val="22"/>
          <w:szCs w:val="22"/>
        </w:rPr>
        <w:t xml:space="preserve">Žáci jsou vedeni ke komunikaci formou ústní </w:t>
      </w:r>
      <w:r w:rsidR="003F03CD" w:rsidRPr="001B6B9A">
        <w:rPr>
          <w:rFonts w:ascii="Book Antiqua" w:hAnsi="Book Antiqua"/>
          <w:sz w:val="22"/>
          <w:szCs w:val="22"/>
        </w:rPr>
        <w:t>i</w:t>
      </w:r>
      <w:r w:rsidR="003F03CD">
        <w:rPr>
          <w:rFonts w:ascii="Book Antiqua" w:hAnsi="Book Antiqua"/>
          <w:sz w:val="22"/>
          <w:szCs w:val="22"/>
        </w:rPr>
        <w:t> </w:t>
      </w:r>
      <w:r w:rsidRPr="001B6B9A">
        <w:rPr>
          <w:rFonts w:ascii="Book Antiqua" w:hAnsi="Book Antiqua"/>
          <w:sz w:val="22"/>
          <w:szCs w:val="22"/>
        </w:rPr>
        <w:t xml:space="preserve">písemnou – dialog, vypravování, interview, diskuse, dopis, přání, e-mail, žádost. Žáci reagují na pokyny slyšené </w:t>
      </w:r>
      <w:r w:rsidR="003F03CD" w:rsidRPr="001B6B9A">
        <w:rPr>
          <w:rFonts w:ascii="Book Antiqua" w:hAnsi="Book Antiqua"/>
          <w:sz w:val="22"/>
          <w:szCs w:val="22"/>
        </w:rPr>
        <w:t>i</w:t>
      </w:r>
      <w:r w:rsidR="003F03CD">
        <w:rPr>
          <w:rFonts w:ascii="Book Antiqua" w:hAnsi="Book Antiqua"/>
          <w:sz w:val="22"/>
          <w:szCs w:val="22"/>
        </w:rPr>
        <w:t> </w:t>
      </w:r>
      <w:r w:rsidRPr="001B6B9A">
        <w:rPr>
          <w:rFonts w:ascii="Book Antiqua" w:hAnsi="Book Antiqua"/>
          <w:sz w:val="22"/>
          <w:szCs w:val="22"/>
        </w:rPr>
        <w:t>psané – kompetence komunikační, kompetence sociální.</w:t>
      </w:r>
    </w:p>
    <w:p w14:paraId="15FF1899" w14:textId="4C295EAA" w:rsidR="001B6B9A" w:rsidRPr="001B6B9A" w:rsidRDefault="001B6B9A" w:rsidP="003423C0">
      <w:pPr>
        <w:numPr>
          <w:ilvl w:val="0"/>
          <w:numId w:val="52"/>
        </w:numPr>
        <w:spacing w:before="100" w:beforeAutospacing="1" w:after="119" w:line="276" w:lineRule="auto"/>
        <w:contextualSpacing/>
        <w:jc w:val="both"/>
        <w:outlineLvl w:val="8"/>
        <w:rPr>
          <w:rFonts w:ascii="Book Antiqua" w:hAnsi="Book Antiqua"/>
          <w:sz w:val="22"/>
          <w:szCs w:val="22"/>
        </w:rPr>
      </w:pPr>
      <w:r w:rsidRPr="001B6B9A">
        <w:rPr>
          <w:rFonts w:ascii="Book Antiqua" w:hAnsi="Book Antiqua"/>
          <w:sz w:val="22"/>
          <w:szCs w:val="22"/>
        </w:rPr>
        <w:t xml:space="preserve">Práce ve třídě je organizována jako práce ve dvojicích, ve skupinách </w:t>
      </w:r>
      <w:r w:rsidR="003F03CD" w:rsidRPr="001B6B9A">
        <w:rPr>
          <w:rFonts w:ascii="Book Antiqua" w:hAnsi="Book Antiqua"/>
          <w:sz w:val="22"/>
          <w:szCs w:val="22"/>
        </w:rPr>
        <w:t>i</w:t>
      </w:r>
      <w:r w:rsidR="003F03CD">
        <w:rPr>
          <w:rFonts w:ascii="Book Antiqua" w:hAnsi="Book Antiqua"/>
          <w:sz w:val="22"/>
          <w:szCs w:val="22"/>
        </w:rPr>
        <w:t> </w:t>
      </w:r>
      <w:r w:rsidRPr="001B6B9A">
        <w:rPr>
          <w:rFonts w:ascii="Book Antiqua" w:hAnsi="Book Antiqua"/>
          <w:sz w:val="22"/>
          <w:szCs w:val="22"/>
        </w:rPr>
        <w:t xml:space="preserve">individuální, žáci uplatňují své schopnosti, učí se poznávat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respektovat role ostatních, posilují své sebevědomí – kompetence sociální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personální.</w:t>
      </w:r>
    </w:p>
    <w:p w14:paraId="765F6618" w14:textId="2D6040B2" w:rsidR="001B6B9A" w:rsidRPr="001B6B9A" w:rsidRDefault="001B6B9A" w:rsidP="003423C0">
      <w:pPr>
        <w:numPr>
          <w:ilvl w:val="0"/>
          <w:numId w:val="52"/>
        </w:numPr>
        <w:spacing w:before="100" w:beforeAutospacing="1" w:after="119" w:line="276" w:lineRule="auto"/>
        <w:contextualSpacing/>
        <w:jc w:val="both"/>
        <w:outlineLvl w:val="8"/>
        <w:rPr>
          <w:rFonts w:ascii="Book Antiqua" w:hAnsi="Book Antiqua"/>
          <w:sz w:val="22"/>
          <w:szCs w:val="22"/>
        </w:rPr>
      </w:pPr>
      <w:r w:rsidRPr="001B6B9A">
        <w:rPr>
          <w:rFonts w:ascii="Book Antiqua" w:hAnsi="Book Antiqua"/>
          <w:sz w:val="22"/>
          <w:szCs w:val="22"/>
        </w:rPr>
        <w:t xml:space="preserve">Žáci si vytvářejí pracovní návyky (vedou si sešit), účelně využívají vědomosti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dovednosti získané </w:t>
      </w:r>
      <w:r w:rsidR="003F03CD" w:rsidRPr="001B6B9A">
        <w:rPr>
          <w:rFonts w:ascii="Book Antiqua" w:hAnsi="Book Antiqua"/>
          <w:sz w:val="22"/>
          <w:szCs w:val="22"/>
        </w:rPr>
        <w:t>v</w:t>
      </w:r>
      <w:r w:rsidR="003F03CD">
        <w:rPr>
          <w:rFonts w:ascii="Book Antiqua" w:hAnsi="Book Antiqua"/>
          <w:sz w:val="22"/>
          <w:szCs w:val="22"/>
        </w:rPr>
        <w:t> </w:t>
      </w:r>
      <w:r w:rsidRPr="001B6B9A">
        <w:rPr>
          <w:rFonts w:ascii="Book Antiqua" w:hAnsi="Book Antiqua"/>
          <w:sz w:val="22"/>
          <w:szCs w:val="22"/>
        </w:rPr>
        <w:t xml:space="preserve">jiných oblastech vzdělání (práce </w:t>
      </w:r>
      <w:r w:rsidR="003F03CD" w:rsidRPr="001B6B9A">
        <w:rPr>
          <w:rFonts w:ascii="Book Antiqua" w:hAnsi="Book Antiqua"/>
          <w:sz w:val="22"/>
          <w:szCs w:val="22"/>
        </w:rPr>
        <w:t>s</w:t>
      </w:r>
      <w:r w:rsidR="003F03CD">
        <w:rPr>
          <w:rFonts w:ascii="Book Antiqua" w:hAnsi="Book Antiqua"/>
          <w:sz w:val="22"/>
          <w:szCs w:val="22"/>
        </w:rPr>
        <w:t> </w:t>
      </w:r>
      <w:r w:rsidRPr="001B6B9A">
        <w:rPr>
          <w:rFonts w:ascii="Book Antiqua" w:hAnsi="Book Antiqua"/>
          <w:sz w:val="22"/>
          <w:szCs w:val="22"/>
        </w:rPr>
        <w:t>počítačem, mapou, encyklopediemi, plánky, grafy) – kompetence pracovní.</w:t>
      </w:r>
    </w:p>
    <w:p w14:paraId="44DC8F9E" w14:textId="36E11621" w:rsidR="001B6B9A" w:rsidRPr="001B6B9A" w:rsidRDefault="001B6B9A" w:rsidP="003423C0">
      <w:pPr>
        <w:numPr>
          <w:ilvl w:val="0"/>
          <w:numId w:val="52"/>
        </w:numPr>
        <w:spacing w:before="100" w:beforeAutospacing="1" w:after="119" w:line="276" w:lineRule="auto"/>
        <w:contextualSpacing/>
        <w:jc w:val="both"/>
        <w:outlineLvl w:val="8"/>
        <w:rPr>
          <w:rFonts w:ascii="Book Antiqua" w:hAnsi="Book Antiqua"/>
          <w:sz w:val="22"/>
          <w:szCs w:val="22"/>
        </w:rPr>
      </w:pPr>
      <w:r w:rsidRPr="001B6B9A">
        <w:rPr>
          <w:rFonts w:ascii="Book Antiqua" w:hAnsi="Book Antiqua"/>
          <w:sz w:val="22"/>
          <w:szCs w:val="22"/>
        </w:rPr>
        <w:t xml:space="preserve">Na výuku </w:t>
      </w:r>
      <w:r w:rsidR="003F03CD" w:rsidRPr="001B6B9A">
        <w:rPr>
          <w:rFonts w:ascii="Book Antiqua" w:hAnsi="Book Antiqua"/>
          <w:sz w:val="22"/>
          <w:szCs w:val="22"/>
        </w:rPr>
        <w:t>v</w:t>
      </w:r>
      <w:r w:rsidR="003F03CD">
        <w:rPr>
          <w:rFonts w:ascii="Book Antiqua" w:hAnsi="Book Antiqua"/>
          <w:sz w:val="22"/>
          <w:szCs w:val="22"/>
        </w:rPr>
        <w:t> </w:t>
      </w:r>
      <w:r w:rsidRPr="001B6B9A">
        <w:rPr>
          <w:rFonts w:ascii="Book Antiqua" w:hAnsi="Book Antiqua"/>
          <w:sz w:val="22"/>
          <w:szCs w:val="22"/>
        </w:rPr>
        <w:t xml:space="preserve">hodinách navazují akce vztahující se </w:t>
      </w:r>
      <w:r w:rsidR="003F03CD" w:rsidRPr="001B6B9A">
        <w:rPr>
          <w:rFonts w:ascii="Book Antiqua" w:hAnsi="Book Antiqua"/>
          <w:sz w:val="22"/>
          <w:szCs w:val="22"/>
        </w:rPr>
        <w:t>k</w:t>
      </w:r>
      <w:r w:rsidR="003F03CD">
        <w:rPr>
          <w:rFonts w:ascii="Book Antiqua" w:hAnsi="Book Antiqua"/>
          <w:sz w:val="22"/>
          <w:szCs w:val="22"/>
        </w:rPr>
        <w:t> </w:t>
      </w:r>
      <w:r w:rsidRPr="001B6B9A">
        <w:rPr>
          <w:rFonts w:ascii="Book Antiqua" w:hAnsi="Book Antiqua"/>
          <w:sz w:val="22"/>
          <w:szCs w:val="22"/>
        </w:rPr>
        <w:t xml:space="preserve">předmětu, např. poznávací zájezdy, návštěvy filmových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divadelních představení, výstav apod.</w:t>
      </w:r>
    </w:p>
    <w:p w14:paraId="5C7E85A0" w14:textId="4EE196B0" w:rsidR="001B6B9A" w:rsidRPr="001B6B9A" w:rsidRDefault="001B6B9A" w:rsidP="003423C0">
      <w:pPr>
        <w:numPr>
          <w:ilvl w:val="0"/>
          <w:numId w:val="52"/>
        </w:numPr>
        <w:spacing w:before="100" w:beforeAutospacing="1" w:after="119" w:line="276" w:lineRule="auto"/>
        <w:contextualSpacing/>
        <w:jc w:val="both"/>
        <w:outlineLvl w:val="8"/>
        <w:rPr>
          <w:rFonts w:ascii="Book Antiqua" w:hAnsi="Book Antiqua"/>
          <w:sz w:val="22"/>
          <w:szCs w:val="22"/>
        </w:rPr>
      </w:pPr>
      <w:r w:rsidRPr="001B6B9A">
        <w:rPr>
          <w:rFonts w:ascii="Book Antiqua" w:hAnsi="Book Antiqua"/>
          <w:sz w:val="22"/>
          <w:szCs w:val="22"/>
        </w:rPr>
        <w:t xml:space="preserve">Pro výuku nejsou vzhledem </w:t>
      </w:r>
      <w:r w:rsidR="003F03CD" w:rsidRPr="001B6B9A">
        <w:rPr>
          <w:rFonts w:ascii="Book Antiqua" w:hAnsi="Book Antiqua"/>
          <w:sz w:val="22"/>
          <w:szCs w:val="22"/>
        </w:rPr>
        <w:t>k</w:t>
      </w:r>
      <w:r w:rsidR="003F03CD">
        <w:rPr>
          <w:rFonts w:ascii="Book Antiqua" w:hAnsi="Book Antiqua"/>
          <w:sz w:val="22"/>
          <w:szCs w:val="22"/>
        </w:rPr>
        <w:t> </w:t>
      </w:r>
      <w:r w:rsidRPr="001B6B9A">
        <w:rPr>
          <w:rFonts w:ascii="Book Antiqua" w:hAnsi="Book Antiqua"/>
          <w:sz w:val="22"/>
          <w:szCs w:val="22"/>
        </w:rPr>
        <w:t xml:space="preserve">prostorovým možnostem školy </w:t>
      </w:r>
      <w:r w:rsidR="003F03CD" w:rsidRPr="001B6B9A">
        <w:rPr>
          <w:rFonts w:ascii="Book Antiqua" w:hAnsi="Book Antiqua"/>
          <w:sz w:val="22"/>
          <w:szCs w:val="22"/>
        </w:rPr>
        <w:t>k</w:t>
      </w:r>
      <w:r w:rsidR="003F03CD">
        <w:rPr>
          <w:rFonts w:ascii="Book Antiqua" w:hAnsi="Book Antiqua"/>
          <w:sz w:val="22"/>
          <w:szCs w:val="22"/>
        </w:rPr>
        <w:t> </w:t>
      </w:r>
      <w:r w:rsidRPr="001B6B9A">
        <w:rPr>
          <w:rFonts w:ascii="Book Antiqua" w:hAnsi="Book Antiqua"/>
          <w:sz w:val="22"/>
          <w:szCs w:val="22"/>
        </w:rPr>
        <w:t xml:space="preserve">dispozici jen jazykové učebny, využívají se prakticky všechny učebny. </w:t>
      </w:r>
    </w:p>
    <w:p w14:paraId="7CD9342C" w14:textId="75F77AE4" w:rsidR="001B6B9A" w:rsidRPr="001B6B9A" w:rsidRDefault="001B6B9A" w:rsidP="00A1783D">
      <w:pPr>
        <w:spacing w:before="100" w:beforeAutospacing="1" w:after="119"/>
        <w:jc w:val="both"/>
        <w:outlineLvl w:val="8"/>
        <w:rPr>
          <w:rFonts w:ascii="Book Antiqua" w:hAnsi="Book Antiqua"/>
          <w:sz w:val="22"/>
          <w:szCs w:val="22"/>
        </w:rPr>
      </w:pPr>
      <w:r w:rsidRPr="001B6B9A">
        <w:rPr>
          <w:rFonts w:ascii="Book Antiqua" w:hAnsi="Book Antiqua"/>
          <w:sz w:val="22"/>
          <w:szCs w:val="22"/>
        </w:rPr>
        <w:t xml:space="preserve">Při výuce je využíván autentický jazykový materiál, žákům se dostává základ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vytvářejí se předpoklady pro komunikaci </w:t>
      </w:r>
      <w:r w:rsidR="003F03CD" w:rsidRPr="001B6B9A">
        <w:rPr>
          <w:rFonts w:ascii="Book Antiqua" w:hAnsi="Book Antiqua"/>
          <w:sz w:val="22"/>
          <w:szCs w:val="22"/>
        </w:rPr>
        <w:t>v</w:t>
      </w:r>
      <w:r w:rsidR="003F03CD">
        <w:rPr>
          <w:rFonts w:ascii="Book Antiqua" w:hAnsi="Book Antiqua"/>
          <w:sz w:val="22"/>
          <w:szCs w:val="22"/>
        </w:rPr>
        <w:t> </w:t>
      </w:r>
      <w:r w:rsidRPr="001B6B9A">
        <w:rPr>
          <w:rFonts w:ascii="Book Antiqua" w:hAnsi="Book Antiqua"/>
          <w:sz w:val="22"/>
          <w:szCs w:val="22"/>
        </w:rPr>
        <w:t xml:space="preserve">rámci integrované Evropy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světa. Výuka probíhá </w:t>
      </w:r>
      <w:r w:rsidR="003F03CD" w:rsidRPr="001B6B9A">
        <w:rPr>
          <w:rFonts w:ascii="Book Antiqua" w:hAnsi="Book Antiqua"/>
          <w:sz w:val="22"/>
          <w:szCs w:val="22"/>
        </w:rPr>
        <w:t>v</w:t>
      </w:r>
      <w:r w:rsidR="003F03CD">
        <w:rPr>
          <w:rFonts w:ascii="Book Antiqua" w:hAnsi="Book Antiqua"/>
          <w:sz w:val="22"/>
          <w:szCs w:val="22"/>
        </w:rPr>
        <w:t> </w:t>
      </w:r>
      <w:r w:rsidRPr="001B6B9A">
        <w:rPr>
          <w:rFonts w:ascii="Book Antiqua" w:hAnsi="Book Antiqua"/>
          <w:sz w:val="22"/>
          <w:szCs w:val="22"/>
        </w:rPr>
        <w:t xml:space="preserve">návaznosti na ostatní předměty, jako jsou český jazyk, zeměpis, dějepis, biologie, matematika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výchovy. </w:t>
      </w:r>
    </w:p>
    <w:p w14:paraId="33B36F26" w14:textId="2A3858DC" w:rsidR="001B6B9A" w:rsidRPr="001B6B9A" w:rsidRDefault="001B6B9A" w:rsidP="00A1783D">
      <w:pPr>
        <w:spacing w:before="100" w:beforeAutospacing="1"/>
        <w:jc w:val="both"/>
        <w:outlineLvl w:val="8"/>
        <w:rPr>
          <w:rFonts w:ascii="Book Antiqua" w:hAnsi="Book Antiqua"/>
          <w:sz w:val="22"/>
          <w:szCs w:val="22"/>
        </w:rPr>
      </w:pPr>
      <w:r w:rsidRPr="001B6B9A">
        <w:rPr>
          <w:rFonts w:ascii="Book Antiqua" w:hAnsi="Book Antiqua"/>
          <w:sz w:val="22"/>
          <w:szCs w:val="22"/>
        </w:rPr>
        <w:t xml:space="preserve">Výuka probíhá </w:t>
      </w:r>
      <w:r w:rsidR="003F03CD" w:rsidRPr="001B6B9A">
        <w:rPr>
          <w:rFonts w:ascii="Book Antiqua" w:hAnsi="Book Antiqua"/>
          <w:sz w:val="22"/>
          <w:szCs w:val="22"/>
        </w:rPr>
        <w:t>v</w:t>
      </w:r>
      <w:r w:rsidR="003F03CD">
        <w:rPr>
          <w:rFonts w:ascii="Book Antiqua" w:hAnsi="Book Antiqua"/>
          <w:sz w:val="22"/>
          <w:szCs w:val="22"/>
        </w:rPr>
        <w:t> </w:t>
      </w:r>
      <w:r w:rsidRPr="001B6B9A">
        <w:rPr>
          <w:rFonts w:ascii="Book Antiqua" w:hAnsi="Book Antiqua"/>
          <w:sz w:val="22"/>
          <w:szCs w:val="22"/>
        </w:rPr>
        <w:t xml:space="preserve">menší skupině, obvykle </w:t>
      </w:r>
      <w:r w:rsidR="003F03CD" w:rsidRPr="001B6B9A">
        <w:rPr>
          <w:rFonts w:ascii="Book Antiqua" w:hAnsi="Book Antiqua"/>
          <w:sz w:val="22"/>
          <w:szCs w:val="22"/>
        </w:rPr>
        <w:t>o</w:t>
      </w:r>
      <w:r w:rsidR="003F03CD">
        <w:rPr>
          <w:rFonts w:ascii="Book Antiqua" w:hAnsi="Book Antiqua"/>
          <w:sz w:val="22"/>
          <w:szCs w:val="22"/>
        </w:rPr>
        <w:t> </w:t>
      </w:r>
      <w:r w:rsidRPr="001B6B9A">
        <w:rPr>
          <w:rFonts w:ascii="Book Antiqua" w:hAnsi="Book Antiqua"/>
          <w:sz w:val="22"/>
          <w:szCs w:val="22"/>
        </w:rPr>
        <w:t>počtu 13-18 studentů</w:t>
      </w:r>
    </w:p>
    <w:p w14:paraId="05BBE5B1" w14:textId="77777777" w:rsidR="001B6B9A" w:rsidRPr="001B6B9A" w:rsidRDefault="001B6B9A" w:rsidP="00A1783D">
      <w:pPr>
        <w:spacing w:before="100" w:beforeAutospacing="1" w:after="119"/>
        <w:outlineLvl w:val="8"/>
        <w:rPr>
          <w:rFonts w:ascii="Book Antiqua" w:hAnsi="Book Antiqua"/>
          <w:b/>
          <w:sz w:val="22"/>
          <w:szCs w:val="22"/>
        </w:rPr>
      </w:pPr>
    </w:p>
    <w:p w14:paraId="14676576" w14:textId="77777777" w:rsidR="001B6B9A" w:rsidRPr="001B6B9A" w:rsidRDefault="001B6B9A" w:rsidP="00A1783D">
      <w:pPr>
        <w:spacing w:before="100" w:beforeAutospacing="1"/>
        <w:outlineLvl w:val="8"/>
        <w:rPr>
          <w:rFonts w:ascii="Book Antiqua" w:hAnsi="Book Antiqua"/>
          <w:sz w:val="28"/>
          <w:szCs w:val="28"/>
        </w:rPr>
      </w:pPr>
    </w:p>
    <w:p w14:paraId="5DAC0F25" w14:textId="77777777" w:rsidR="001B6B9A" w:rsidRPr="001B6B9A" w:rsidRDefault="001B6B9A" w:rsidP="00A1783D">
      <w:pPr>
        <w:jc w:val="both"/>
        <w:outlineLvl w:val="8"/>
      </w:pPr>
    </w:p>
    <w:p w14:paraId="2CCDEFE2" w14:textId="77777777" w:rsidR="001B6B9A" w:rsidRPr="001B6B9A" w:rsidRDefault="001B6B9A" w:rsidP="00A1783D">
      <w:pPr>
        <w:spacing w:line="360" w:lineRule="auto"/>
        <w:outlineLvl w:val="8"/>
        <w:rPr>
          <w:rFonts w:ascii="Calibri" w:eastAsia="Calibri" w:hAnsi="Calibri"/>
          <w:b/>
          <w:sz w:val="22"/>
          <w:szCs w:val="22"/>
          <w:lang w:eastAsia="en-US"/>
        </w:rPr>
        <w:sectPr w:rsidR="001B6B9A" w:rsidRPr="001B6B9A" w:rsidSect="00132316">
          <w:headerReference w:type="default" r:id="rId37"/>
          <w:footerReference w:type="default" r:id="rId38"/>
          <w:pgSz w:w="11906" w:h="16838"/>
          <w:pgMar w:top="1134" w:right="1134" w:bottom="851" w:left="1134" w:header="709" w:footer="709" w:gutter="0"/>
          <w:cols w:space="708"/>
          <w:docGrid w:linePitch="360"/>
        </w:sectPr>
      </w:pPr>
    </w:p>
    <w:tbl>
      <w:tblPr>
        <w:tblStyle w:val="Mkatabulky2"/>
        <w:tblW w:w="0" w:type="auto"/>
        <w:tblLook w:val="0660" w:firstRow="1" w:lastRow="1" w:firstColumn="0" w:lastColumn="0" w:noHBand="1" w:noVBand="1"/>
      </w:tblPr>
      <w:tblGrid>
        <w:gridCol w:w="2173"/>
        <w:gridCol w:w="3981"/>
        <w:gridCol w:w="3818"/>
        <w:gridCol w:w="2373"/>
        <w:gridCol w:w="2215"/>
      </w:tblGrid>
      <w:tr w:rsidR="00634178" w:rsidRPr="00634178" w14:paraId="69DE81D2" w14:textId="77777777" w:rsidTr="00AC6C32">
        <w:trPr>
          <w:trHeight w:val="698"/>
          <w:tblHeader/>
        </w:trPr>
        <w:tc>
          <w:tcPr>
            <w:tcW w:w="2205" w:type="dxa"/>
            <w:shd w:val="clear" w:color="auto" w:fill="C6D9F1" w:themeFill="text2" w:themeFillTint="33"/>
            <w:vAlign w:val="center"/>
          </w:tcPr>
          <w:p w14:paraId="73788B16" w14:textId="77777777" w:rsidR="00634178" w:rsidRPr="00634178" w:rsidRDefault="00634178" w:rsidP="00A1783D">
            <w:pPr>
              <w:outlineLvl w:val="8"/>
              <w:rPr>
                <w:rFonts w:ascii="Times New Roman" w:hAnsi="Times New Roman"/>
                <w:b/>
              </w:rPr>
            </w:pPr>
            <w:r w:rsidRPr="00634178">
              <w:rPr>
                <w:rFonts w:ascii="Times New Roman" w:hAnsi="Times New Roman"/>
                <w:b/>
              </w:rPr>
              <w:t>Klíčové kompetence</w:t>
            </w:r>
          </w:p>
        </w:tc>
        <w:tc>
          <w:tcPr>
            <w:tcW w:w="4050" w:type="dxa"/>
            <w:shd w:val="clear" w:color="auto" w:fill="C6D9F1" w:themeFill="text2" w:themeFillTint="33"/>
            <w:vAlign w:val="center"/>
          </w:tcPr>
          <w:p w14:paraId="727CD0F6" w14:textId="77777777" w:rsidR="00634178" w:rsidRPr="00634178" w:rsidRDefault="00634178" w:rsidP="00A1783D">
            <w:pPr>
              <w:outlineLvl w:val="8"/>
              <w:rPr>
                <w:rFonts w:ascii="Times New Roman" w:hAnsi="Times New Roman"/>
                <w:b/>
              </w:rPr>
            </w:pPr>
            <w:r w:rsidRPr="00634178">
              <w:rPr>
                <w:rFonts w:ascii="Times New Roman" w:hAnsi="Times New Roman"/>
                <w:b/>
              </w:rPr>
              <w:t>Výstupy</w:t>
            </w:r>
          </w:p>
        </w:tc>
        <w:tc>
          <w:tcPr>
            <w:tcW w:w="3896" w:type="dxa"/>
            <w:shd w:val="clear" w:color="auto" w:fill="C6D9F1" w:themeFill="text2" w:themeFillTint="33"/>
            <w:vAlign w:val="center"/>
          </w:tcPr>
          <w:p w14:paraId="396964E1" w14:textId="77777777" w:rsidR="00634178" w:rsidRPr="00634178" w:rsidRDefault="00634178" w:rsidP="00A1783D">
            <w:pPr>
              <w:outlineLvl w:val="8"/>
              <w:rPr>
                <w:rFonts w:ascii="Times New Roman" w:hAnsi="Times New Roman"/>
                <w:b/>
              </w:rPr>
            </w:pPr>
            <w:r w:rsidRPr="00634178">
              <w:rPr>
                <w:rFonts w:ascii="Times New Roman" w:hAnsi="Times New Roman"/>
                <w:b/>
              </w:rPr>
              <w:t>Učivo</w:t>
            </w:r>
          </w:p>
        </w:tc>
        <w:tc>
          <w:tcPr>
            <w:tcW w:w="2392" w:type="dxa"/>
            <w:shd w:val="clear" w:color="auto" w:fill="C6D9F1" w:themeFill="text2" w:themeFillTint="33"/>
            <w:vAlign w:val="center"/>
          </w:tcPr>
          <w:p w14:paraId="1B4FDACA" w14:textId="77777777" w:rsidR="00634178" w:rsidRPr="00634178" w:rsidRDefault="00634178" w:rsidP="00A1783D">
            <w:pPr>
              <w:outlineLvl w:val="8"/>
              <w:rPr>
                <w:rFonts w:ascii="Times New Roman" w:hAnsi="Times New Roman"/>
                <w:b/>
              </w:rPr>
            </w:pPr>
            <w:r w:rsidRPr="00634178">
              <w:rPr>
                <w:rFonts w:ascii="Times New Roman" w:hAnsi="Times New Roman"/>
                <w:b/>
              </w:rPr>
              <w:t>Mezipředmětové vztahy</w:t>
            </w:r>
          </w:p>
        </w:tc>
        <w:tc>
          <w:tcPr>
            <w:tcW w:w="2243" w:type="dxa"/>
            <w:shd w:val="clear" w:color="auto" w:fill="C6D9F1" w:themeFill="text2" w:themeFillTint="33"/>
            <w:vAlign w:val="center"/>
          </w:tcPr>
          <w:p w14:paraId="6189430F" w14:textId="77777777" w:rsidR="00634178" w:rsidRPr="00634178" w:rsidRDefault="00634178" w:rsidP="00A1783D">
            <w:pPr>
              <w:outlineLvl w:val="8"/>
              <w:rPr>
                <w:rFonts w:ascii="Times New Roman" w:hAnsi="Times New Roman"/>
                <w:b/>
              </w:rPr>
            </w:pPr>
            <w:r w:rsidRPr="00634178">
              <w:rPr>
                <w:rFonts w:ascii="Times New Roman" w:hAnsi="Times New Roman"/>
                <w:b/>
              </w:rPr>
              <w:t>Průřezová témata</w:t>
            </w:r>
          </w:p>
        </w:tc>
      </w:tr>
      <w:tr w:rsidR="00634178" w:rsidRPr="00634178" w14:paraId="1034578B" w14:textId="77777777" w:rsidTr="00634178">
        <w:tc>
          <w:tcPr>
            <w:tcW w:w="2205" w:type="dxa"/>
          </w:tcPr>
          <w:p w14:paraId="18273A4C" w14:textId="77777777" w:rsidR="00634178" w:rsidRPr="00634178" w:rsidRDefault="00634178" w:rsidP="00A1783D">
            <w:pPr>
              <w:outlineLvl w:val="8"/>
              <w:rPr>
                <w:rFonts w:ascii="Times New Roman" w:hAnsi="Times New Roman"/>
              </w:rPr>
            </w:pPr>
          </w:p>
          <w:p w14:paraId="33F42364" w14:textId="77777777" w:rsidR="00634178" w:rsidRPr="00634178" w:rsidRDefault="00634178" w:rsidP="00A1783D">
            <w:pPr>
              <w:outlineLvl w:val="8"/>
              <w:rPr>
                <w:rFonts w:ascii="Times New Roman" w:hAnsi="Times New Roman"/>
              </w:rPr>
            </w:pPr>
          </w:p>
          <w:p w14:paraId="37FE8C7E" w14:textId="77777777" w:rsidR="00634178" w:rsidRPr="00634178" w:rsidRDefault="00634178" w:rsidP="00A1783D">
            <w:pPr>
              <w:outlineLvl w:val="8"/>
              <w:rPr>
                <w:rFonts w:ascii="Times New Roman" w:hAnsi="Times New Roman"/>
              </w:rPr>
            </w:pPr>
          </w:p>
          <w:p w14:paraId="3B609D75" w14:textId="77777777" w:rsidR="00634178" w:rsidRPr="00634178" w:rsidRDefault="00634178" w:rsidP="00A1783D">
            <w:pPr>
              <w:outlineLvl w:val="8"/>
              <w:rPr>
                <w:rFonts w:ascii="Times New Roman" w:hAnsi="Times New Roman"/>
              </w:rPr>
            </w:pPr>
          </w:p>
          <w:p w14:paraId="048569A0" w14:textId="77777777" w:rsidR="00634178" w:rsidRPr="00634178" w:rsidRDefault="00634178" w:rsidP="00A1783D">
            <w:pPr>
              <w:outlineLvl w:val="8"/>
              <w:rPr>
                <w:rFonts w:ascii="Times New Roman" w:hAnsi="Times New Roman"/>
              </w:rPr>
            </w:pPr>
            <w:r w:rsidRPr="00634178">
              <w:rPr>
                <w:rFonts w:ascii="Times New Roman" w:hAnsi="Times New Roman"/>
              </w:rPr>
              <w:t>KU 4</w:t>
            </w:r>
          </w:p>
          <w:p w14:paraId="0D31C39E" w14:textId="77777777" w:rsidR="00634178" w:rsidRPr="00634178" w:rsidRDefault="00634178" w:rsidP="00A1783D">
            <w:pPr>
              <w:outlineLvl w:val="8"/>
              <w:rPr>
                <w:rFonts w:ascii="Times New Roman" w:hAnsi="Times New Roman"/>
              </w:rPr>
            </w:pPr>
          </w:p>
          <w:p w14:paraId="492A497B" w14:textId="77777777" w:rsidR="00634178" w:rsidRPr="00634178" w:rsidRDefault="00634178" w:rsidP="00A1783D">
            <w:pPr>
              <w:outlineLvl w:val="8"/>
              <w:rPr>
                <w:rFonts w:ascii="Times New Roman" w:hAnsi="Times New Roman"/>
              </w:rPr>
            </w:pPr>
          </w:p>
          <w:p w14:paraId="7651DFA7" w14:textId="77777777" w:rsidR="00634178" w:rsidRPr="00634178" w:rsidRDefault="00634178" w:rsidP="00A1783D">
            <w:pPr>
              <w:outlineLvl w:val="8"/>
              <w:rPr>
                <w:rFonts w:ascii="Times New Roman" w:hAnsi="Times New Roman"/>
              </w:rPr>
            </w:pPr>
          </w:p>
          <w:p w14:paraId="3DFE000E" w14:textId="77777777" w:rsidR="00634178" w:rsidRPr="00634178" w:rsidRDefault="00634178" w:rsidP="00A1783D">
            <w:pPr>
              <w:outlineLvl w:val="8"/>
              <w:rPr>
                <w:rFonts w:ascii="Times New Roman" w:hAnsi="Times New Roman"/>
              </w:rPr>
            </w:pPr>
          </w:p>
          <w:p w14:paraId="5454F2A0" w14:textId="77777777" w:rsidR="00634178" w:rsidRPr="00634178" w:rsidRDefault="00634178" w:rsidP="00A1783D">
            <w:pPr>
              <w:outlineLvl w:val="8"/>
              <w:rPr>
                <w:rFonts w:ascii="Times New Roman" w:hAnsi="Times New Roman"/>
              </w:rPr>
            </w:pPr>
          </w:p>
          <w:p w14:paraId="59ECC049" w14:textId="77777777" w:rsidR="00634178" w:rsidRPr="00634178" w:rsidRDefault="00634178" w:rsidP="00A1783D">
            <w:pPr>
              <w:outlineLvl w:val="8"/>
              <w:rPr>
                <w:rFonts w:ascii="Times New Roman" w:hAnsi="Times New Roman"/>
              </w:rPr>
            </w:pPr>
          </w:p>
          <w:p w14:paraId="6A999A64" w14:textId="77777777" w:rsidR="00634178" w:rsidRPr="00634178" w:rsidRDefault="00634178" w:rsidP="00A1783D">
            <w:pPr>
              <w:outlineLvl w:val="8"/>
              <w:rPr>
                <w:rFonts w:ascii="Times New Roman" w:hAnsi="Times New Roman"/>
              </w:rPr>
            </w:pPr>
          </w:p>
          <w:p w14:paraId="21C4E16C" w14:textId="77777777" w:rsidR="00634178" w:rsidRPr="00634178" w:rsidRDefault="00634178" w:rsidP="00A1783D">
            <w:pPr>
              <w:outlineLvl w:val="8"/>
              <w:rPr>
                <w:rFonts w:ascii="Times New Roman" w:hAnsi="Times New Roman"/>
              </w:rPr>
            </w:pPr>
          </w:p>
          <w:p w14:paraId="19089FB6" w14:textId="77777777" w:rsidR="00634178" w:rsidRPr="00634178" w:rsidRDefault="00634178" w:rsidP="00A1783D">
            <w:pPr>
              <w:outlineLvl w:val="8"/>
              <w:rPr>
                <w:rFonts w:ascii="Times New Roman" w:hAnsi="Times New Roman"/>
              </w:rPr>
            </w:pPr>
          </w:p>
          <w:p w14:paraId="7AE3DAC9" w14:textId="77777777" w:rsidR="00634178" w:rsidRPr="00634178" w:rsidRDefault="00634178" w:rsidP="00A1783D">
            <w:pPr>
              <w:outlineLvl w:val="8"/>
              <w:rPr>
                <w:rFonts w:ascii="Times New Roman" w:hAnsi="Times New Roman"/>
              </w:rPr>
            </w:pPr>
            <w:r w:rsidRPr="00634178">
              <w:rPr>
                <w:rFonts w:ascii="Times New Roman" w:hAnsi="Times New Roman"/>
              </w:rPr>
              <w:t>KK 4, KK 5, KSP</w:t>
            </w:r>
          </w:p>
        </w:tc>
        <w:tc>
          <w:tcPr>
            <w:tcW w:w="4050" w:type="dxa"/>
          </w:tcPr>
          <w:p w14:paraId="124D50C6" w14:textId="77777777" w:rsidR="00634178" w:rsidRPr="00634178" w:rsidRDefault="00634178" w:rsidP="00A1783D">
            <w:pPr>
              <w:ind w:left="360"/>
              <w:outlineLvl w:val="8"/>
              <w:rPr>
                <w:rFonts w:ascii="Times New Roman" w:hAnsi="Times New Roman"/>
              </w:rPr>
            </w:pPr>
          </w:p>
          <w:p w14:paraId="3B208A3B"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dbá na perfektní výslovnost </w:t>
            </w:r>
          </w:p>
          <w:p w14:paraId="6A63CC27"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čte foneticky správně přiměřeně náročný text </w:t>
            </w:r>
          </w:p>
          <w:p w14:paraId="119BE264" w14:textId="4B683DFB"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komunikuje foneticky správně </w:t>
            </w:r>
            <w:r w:rsidR="003F03CD" w:rsidRPr="00634178">
              <w:rPr>
                <w:rFonts w:ascii="Times New Roman" w:hAnsi="Times New Roman"/>
              </w:rPr>
              <w:t>s</w:t>
            </w:r>
            <w:r w:rsidR="003F03CD">
              <w:rPr>
                <w:rFonts w:ascii="Times New Roman" w:hAnsi="Times New Roman"/>
              </w:rPr>
              <w:t> </w:t>
            </w:r>
            <w:r w:rsidRPr="00634178">
              <w:rPr>
                <w:rFonts w:ascii="Times New Roman" w:hAnsi="Times New Roman"/>
              </w:rPr>
              <w:t xml:space="preserve">použitím osvojené slovní zásoby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gramatických prostředků</w:t>
            </w:r>
          </w:p>
          <w:p w14:paraId="2448D139" w14:textId="36EBF4D9"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logicky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jasně strukturuje písemný projev na běžné či známé téma </w:t>
            </w:r>
          </w:p>
          <w:p w14:paraId="188F48B5"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využívá podle potřeby překladové slovníky při zpracování písemného projevu </w:t>
            </w:r>
          </w:p>
          <w:p w14:paraId="4BE508CB" w14:textId="39A28864"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vysvětlí gramaticky správně své názory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stanoviska písemnou formou</w:t>
            </w:r>
          </w:p>
          <w:p w14:paraId="2C8F20B3" w14:textId="1FAD37FA" w:rsidR="00634178" w:rsidRPr="00634178" w:rsidRDefault="003F03CD" w:rsidP="003423C0">
            <w:pPr>
              <w:numPr>
                <w:ilvl w:val="0"/>
                <w:numId w:val="62"/>
              </w:numPr>
              <w:ind w:left="360"/>
              <w:outlineLvl w:val="8"/>
              <w:rPr>
                <w:rFonts w:ascii="Times New Roman" w:hAnsi="Times New Roman"/>
              </w:rPr>
            </w:pPr>
            <w:r w:rsidRPr="00634178">
              <w:rPr>
                <w:rFonts w:ascii="Times New Roman" w:hAnsi="Times New Roman"/>
              </w:rPr>
              <w:t>v</w:t>
            </w:r>
            <w:r>
              <w:rPr>
                <w:rFonts w:ascii="Times New Roman" w:hAnsi="Times New Roman"/>
              </w:rPr>
              <w:t> </w:t>
            </w:r>
            <w:r w:rsidR="00634178" w:rsidRPr="00634178">
              <w:rPr>
                <w:rFonts w:ascii="Times New Roman" w:hAnsi="Times New Roman"/>
              </w:rPr>
              <w:t xml:space="preserve">psané </w:t>
            </w:r>
            <w:r w:rsidRPr="00634178">
              <w:rPr>
                <w:rFonts w:ascii="Times New Roman" w:hAnsi="Times New Roman"/>
              </w:rPr>
              <w:t>i</w:t>
            </w:r>
            <w:r>
              <w:rPr>
                <w:rFonts w:ascii="Times New Roman" w:hAnsi="Times New Roman"/>
              </w:rPr>
              <w:t> </w:t>
            </w:r>
            <w:r w:rsidR="00634178" w:rsidRPr="00634178">
              <w:rPr>
                <w:rFonts w:ascii="Times New Roman" w:hAnsi="Times New Roman"/>
              </w:rPr>
              <w:t xml:space="preserve">mluvené podobě ovládá </w:t>
            </w:r>
            <w:r w:rsidRPr="00634178">
              <w:rPr>
                <w:rFonts w:ascii="Times New Roman" w:hAnsi="Times New Roman"/>
              </w:rPr>
              <w:t>a</w:t>
            </w:r>
            <w:r>
              <w:rPr>
                <w:rFonts w:ascii="Times New Roman" w:hAnsi="Times New Roman"/>
              </w:rPr>
              <w:t> </w:t>
            </w:r>
            <w:r w:rsidR="00634178" w:rsidRPr="00634178">
              <w:rPr>
                <w:rFonts w:ascii="Times New Roman" w:hAnsi="Times New Roman"/>
              </w:rPr>
              <w:t xml:space="preserve">správně používá osvojené mluvnické jevy </w:t>
            </w:r>
          </w:p>
          <w:p w14:paraId="09E63B69" w14:textId="3624E414"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pohotově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jazykově správně reaguje, hovoří souvisle</w:t>
            </w:r>
          </w:p>
          <w:p w14:paraId="6081F074" w14:textId="32490819"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odhadne význam neznámých slov na základě již osvojené slovní zásoby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kontextu </w:t>
            </w:r>
          </w:p>
          <w:p w14:paraId="73F26CA7"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využívá různé druhy slovníků při čtení nekomplikovaných faktografických textů </w:t>
            </w:r>
          </w:p>
          <w:p w14:paraId="363F2CB1" w14:textId="5BB72566"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rozumí běžným pokynům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souvislým projevům </w:t>
            </w:r>
          </w:p>
          <w:p w14:paraId="30A25D0A" w14:textId="77777777" w:rsidR="00634178" w:rsidRPr="00634178" w:rsidRDefault="00634178" w:rsidP="00A1783D">
            <w:pPr>
              <w:ind w:left="-720"/>
              <w:outlineLvl w:val="8"/>
              <w:rPr>
                <w:rFonts w:ascii="Times New Roman" w:hAnsi="Times New Roman"/>
              </w:rPr>
            </w:pPr>
          </w:p>
          <w:p w14:paraId="5FD82132" w14:textId="77777777" w:rsidR="00634178" w:rsidRPr="00634178" w:rsidRDefault="00634178" w:rsidP="00A1783D">
            <w:pPr>
              <w:ind w:left="-720"/>
              <w:outlineLvl w:val="8"/>
              <w:rPr>
                <w:rFonts w:ascii="Times New Roman" w:hAnsi="Times New Roman"/>
              </w:rPr>
            </w:pPr>
          </w:p>
          <w:p w14:paraId="017E6FD5" w14:textId="77777777" w:rsidR="00634178" w:rsidRPr="00634178" w:rsidRDefault="00634178" w:rsidP="00A1783D">
            <w:pPr>
              <w:ind w:left="-720"/>
              <w:outlineLvl w:val="8"/>
              <w:rPr>
                <w:rFonts w:ascii="Times New Roman" w:hAnsi="Times New Roman"/>
              </w:rPr>
            </w:pPr>
          </w:p>
          <w:p w14:paraId="6A94EABC" w14:textId="0C1D51DA"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dokáže abstrahovat určitou informaci, dále </w:t>
            </w:r>
            <w:r w:rsidR="003F03CD" w:rsidRPr="00634178">
              <w:rPr>
                <w:rFonts w:ascii="Times New Roman" w:hAnsi="Times New Roman"/>
              </w:rPr>
              <w:t>s</w:t>
            </w:r>
            <w:r w:rsidR="003F03CD">
              <w:rPr>
                <w:rFonts w:ascii="Times New Roman" w:hAnsi="Times New Roman"/>
              </w:rPr>
              <w:t> </w:t>
            </w:r>
            <w:r w:rsidRPr="00634178">
              <w:rPr>
                <w:rFonts w:ascii="Times New Roman" w:hAnsi="Times New Roman"/>
              </w:rPr>
              <w:t xml:space="preserve">ní pracuje </w:t>
            </w:r>
          </w:p>
          <w:p w14:paraId="6DFE1C84"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využívá překladové slovníky při zpracování písemného projevu na méně běžné téma </w:t>
            </w:r>
          </w:p>
          <w:p w14:paraId="4898E0AD"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aktivně používá osvojenou slovní zásobu </w:t>
            </w:r>
          </w:p>
          <w:p w14:paraId="2BF015E7"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dbá na jazykovou správnost </w:t>
            </w:r>
          </w:p>
          <w:p w14:paraId="34851C94"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vyjadřuje se gramaticky správně</w:t>
            </w:r>
          </w:p>
          <w:p w14:paraId="71A6358D" w14:textId="754024D9"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rozliší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mluveném projevu jednotlivé mluvčí, identifikuje různé styly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citová zabarvení promluvy </w:t>
            </w:r>
          </w:p>
          <w:p w14:paraId="10614F9F" w14:textId="7D2770B9"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identifikuje strukturu jednoduchého textu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rozliší hlavní informace </w:t>
            </w:r>
          </w:p>
          <w:p w14:paraId="003841BC"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využívá dvojjazyčný slovník </w:t>
            </w:r>
          </w:p>
          <w:p w14:paraId="093E7AE7"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srozumitelně reprodukuje přečtený nebo vyslechnutý autentický text se slovní zásobou na běžná témata </w:t>
            </w:r>
          </w:p>
          <w:p w14:paraId="3CFDACD6" w14:textId="03900EBE"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formuluje svůj názor ústně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písemně na dané téma srozumitelně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gramaticky správně </w:t>
            </w:r>
          </w:p>
          <w:p w14:paraId="6ADC6971" w14:textId="4E0599C5"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vysvětlí gramaticky správně své názory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stanoviska písemnou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ústní formou </w:t>
            </w:r>
            <w:r w:rsidR="003F03CD" w:rsidRPr="00634178">
              <w:rPr>
                <w:rFonts w:ascii="Times New Roman" w:hAnsi="Times New Roman"/>
              </w:rPr>
              <w:t>a</w:t>
            </w:r>
            <w:r w:rsidR="003F03CD">
              <w:rPr>
                <w:rFonts w:ascii="Times New Roman" w:hAnsi="Times New Roman"/>
              </w:rPr>
              <w:t>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krátkém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jednoduchém projevu na téma osobních zájmů nebo každodenního života </w:t>
            </w:r>
          </w:p>
          <w:p w14:paraId="24C6118F" w14:textId="03FA5D8B"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komunikuje foneticky správně </w:t>
            </w:r>
            <w:r w:rsidR="003F03CD" w:rsidRPr="00634178">
              <w:rPr>
                <w:rFonts w:ascii="Times New Roman" w:hAnsi="Times New Roman"/>
              </w:rPr>
              <w:t>s</w:t>
            </w:r>
            <w:r w:rsidR="003F03CD">
              <w:rPr>
                <w:rFonts w:ascii="Times New Roman" w:hAnsi="Times New Roman"/>
              </w:rPr>
              <w:t> </w:t>
            </w:r>
            <w:r w:rsidRPr="00634178">
              <w:rPr>
                <w:rFonts w:ascii="Times New Roman" w:hAnsi="Times New Roman"/>
              </w:rPr>
              <w:t xml:space="preserve">použitím osvojené slovní zásoby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gramatických prostředků </w:t>
            </w:r>
          </w:p>
          <w:p w14:paraId="5D9C5804" w14:textId="142F55B4"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běžně rozumí známým výrazům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větám se vztahem </w:t>
            </w:r>
            <w:r w:rsidR="003F03CD" w:rsidRPr="00634178">
              <w:rPr>
                <w:rFonts w:ascii="Times New Roman" w:hAnsi="Times New Roman"/>
              </w:rPr>
              <w:t>k</w:t>
            </w:r>
            <w:r w:rsidR="003F03CD">
              <w:rPr>
                <w:rFonts w:ascii="Times New Roman" w:hAnsi="Times New Roman"/>
              </w:rPr>
              <w:t> </w:t>
            </w:r>
            <w:r w:rsidRPr="00634178">
              <w:rPr>
                <w:rFonts w:ascii="Times New Roman" w:hAnsi="Times New Roman"/>
              </w:rPr>
              <w:t xml:space="preserve">osvojovaným tématům </w:t>
            </w:r>
          </w:p>
          <w:p w14:paraId="51E96CB7" w14:textId="5656E1C2"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rozumí jednoduché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zřetelné promluvě </w:t>
            </w:r>
          </w:p>
          <w:p w14:paraId="02FC8B77" w14:textId="100A60F3"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rozumí obsahu textu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učebnici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jednoduchým autentickým materiálům </w:t>
            </w:r>
          </w:p>
          <w:p w14:paraId="2D7F05AF"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aktivně používá slovní zásobu týkající se probíraných tématických okruhů</w:t>
            </w:r>
          </w:p>
          <w:p w14:paraId="7D09DFEB" w14:textId="77777777" w:rsidR="00634178" w:rsidRPr="00634178" w:rsidRDefault="00634178" w:rsidP="00A1783D">
            <w:pPr>
              <w:ind w:left="-720"/>
              <w:outlineLvl w:val="8"/>
              <w:rPr>
                <w:rFonts w:ascii="Times New Roman" w:hAnsi="Times New Roman"/>
              </w:rPr>
            </w:pPr>
          </w:p>
          <w:p w14:paraId="7EE026F0" w14:textId="77777777" w:rsidR="00634178" w:rsidRPr="00634178" w:rsidRDefault="00634178" w:rsidP="00A1783D">
            <w:pPr>
              <w:ind w:left="-720"/>
              <w:outlineLvl w:val="8"/>
              <w:rPr>
                <w:rFonts w:ascii="Times New Roman" w:hAnsi="Times New Roman"/>
              </w:rPr>
            </w:pPr>
          </w:p>
          <w:p w14:paraId="7842CD08" w14:textId="77777777" w:rsidR="00634178" w:rsidRPr="00634178" w:rsidRDefault="00634178" w:rsidP="00A1783D">
            <w:pPr>
              <w:ind w:left="-720"/>
              <w:outlineLvl w:val="8"/>
              <w:rPr>
                <w:rFonts w:ascii="Times New Roman" w:hAnsi="Times New Roman"/>
              </w:rPr>
            </w:pPr>
          </w:p>
          <w:p w14:paraId="35C091E2" w14:textId="77777777" w:rsidR="00634178" w:rsidRPr="00634178" w:rsidRDefault="00634178" w:rsidP="00A1783D">
            <w:pPr>
              <w:ind w:left="-720"/>
              <w:outlineLvl w:val="8"/>
              <w:rPr>
                <w:rFonts w:ascii="Times New Roman" w:hAnsi="Times New Roman"/>
              </w:rPr>
            </w:pPr>
          </w:p>
          <w:p w14:paraId="37A96D2F" w14:textId="77777777" w:rsidR="00634178" w:rsidRPr="00634178" w:rsidRDefault="00634178" w:rsidP="00A1783D">
            <w:pPr>
              <w:ind w:left="-720"/>
              <w:outlineLvl w:val="8"/>
              <w:rPr>
                <w:rFonts w:ascii="Times New Roman" w:hAnsi="Times New Roman"/>
              </w:rPr>
            </w:pPr>
          </w:p>
          <w:p w14:paraId="79CE74FE" w14:textId="77777777" w:rsidR="00634178" w:rsidRPr="00634178" w:rsidRDefault="00634178" w:rsidP="00A1783D">
            <w:pPr>
              <w:ind w:left="-720"/>
              <w:outlineLvl w:val="8"/>
              <w:rPr>
                <w:rFonts w:ascii="Times New Roman" w:hAnsi="Times New Roman"/>
              </w:rPr>
            </w:pPr>
          </w:p>
          <w:p w14:paraId="006B3B13" w14:textId="77777777" w:rsidR="00634178" w:rsidRPr="00634178" w:rsidRDefault="00634178" w:rsidP="00A1783D">
            <w:pPr>
              <w:ind w:left="-720"/>
              <w:outlineLvl w:val="8"/>
              <w:rPr>
                <w:rFonts w:ascii="Times New Roman" w:hAnsi="Times New Roman"/>
              </w:rPr>
            </w:pPr>
          </w:p>
          <w:p w14:paraId="2CC5F2B0" w14:textId="77777777" w:rsidR="00634178" w:rsidRPr="00634178" w:rsidRDefault="00634178" w:rsidP="00A1783D">
            <w:pPr>
              <w:ind w:left="-720"/>
              <w:outlineLvl w:val="8"/>
              <w:rPr>
                <w:rFonts w:ascii="Times New Roman" w:hAnsi="Times New Roman"/>
              </w:rPr>
            </w:pPr>
          </w:p>
          <w:p w14:paraId="40FC18EA" w14:textId="77777777" w:rsidR="00634178" w:rsidRPr="00634178" w:rsidRDefault="00634178" w:rsidP="00A1783D">
            <w:pPr>
              <w:ind w:left="-720"/>
              <w:outlineLvl w:val="8"/>
              <w:rPr>
                <w:rFonts w:ascii="Times New Roman" w:hAnsi="Times New Roman"/>
              </w:rPr>
            </w:pPr>
          </w:p>
          <w:p w14:paraId="22549938" w14:textId="77777777" w:rsidR="00634178" w:rsidRPr="00634178" w:rsidRDefault="00634178" w:rsidP="00A1783D">
            <w:pPr>
              <w:ind w:left="-720"/>
              <w:outlineLvl w:val="8"/>
              <w:rPr>
                <w:rFonts w:ascii="Times New Roman" w:hAnsi="Times New Roman"/>
              </w:rPr>
            </w:pPr>
          </w:p>
          <w:p w14:paraId="2286D129" w14:textId="77777777" w:rsidR="00634178" w:rsidRPr="00634178" w:rsidRDefault="00634178" w:rsidP="00A1783D">
            <w:pPr>
              <w:ind w:left="-720"/>
              <w:outlineLvl w:val="8"/>
              <w:rPr>
                <w:rFonts w:ascii="Times New Roman" w:hAnsi="Times New Roman"/>
              </w:rPr>
            </w:pPr>
          </w:p>
          <w:p w14:paraId="2912E73D" w14:textId="77777777" w:rsidR="00634178" w:rsidRPr="00634178" w:rsidRDefault="00634178" w:rsidP="00A1783D">
            <w:pPr>
              <w:ind w:left="-720"/>
              <w:outlineLvl w:val="8"/>
              <w:rPr>
                <w:rFonts w:ascii="Times New Roman" w:hAnsi="Times New Roman"/>
              </w:rPr>
            </w:pPr>
          </w:p>
          <w:p w14:paraId="553DE4BA" w14:textId="77777777" w:rsidR="00634178" w:rsidRPr="00634178" w:rsidRDefault="00634178" w:rsidP="00A1783D">
            <w:pPr>
              <w:ind w:left="-720"/>
              <w:outlineLvl w:val="8"/>
              <w:rPr>
                <w:rFonts w:ascii="Times New Roman" w:hAnsi="Times New Roman"/>
              </w:rPr>
            </w:pPr>
          </w:p>
          <w:p w14:paraId="427C9E0B" w14:textId="77777777" w:rsidR="00634178" w:rsidRPr="00634178" w:rsidRDefault="00634178" w:rsidP="00A1783D">
            <w:pPr>
              <w:ind w:left="-720"/>
              <w:outlineLvl w:val="8"/>
              <w:rPr>
                <w:rFonts w:ascii="Times New Roman" w:hAnsi="Times New Roman"/>
              </w:rPr>
            </w:pPr>
          </w:p>
          <w:p w14:paraId="41C7EA1B" w14:textId="77777777" w:rsidR="00634178" w:rsidRPr="00634178" w:rsidRDefault="00634178" w:rsidP="00A1783D">
            <w:pPr>
              <w:ind w:left="-720"/>
              <w:outlineLvl w:val="8"/>
              <w:rPr>
                <w:rFonts w:ascii="Times New Roman" w:hAnsi="Times New Roman"/>
              </w:rPr>
            </w:pPr>
          </w:p>
          <w:p w14:paraId="2D6CED0B" w14:textId="77777777" w:rsidR="00634178" w:rsidRPr="00634178" w:rsidRDefault="00634178" w:rsidP="00A1783D">
            <w:pPr>
              <w:ind w:left="-720"/>
              <w:outlineLvl w:val="8"/>
              <w:rPr>
                <w:rFonts w:ascii="Times New Roman" w:hAnsi="Times New Roman"/>
              </w:rPr>
            </w:pPr>
          </w:p>
          <w:p w14:paraId="46CE93AA" w14:textId="77777777" w:rsidR="00634178" w:rsidRPr="00634178" w:rsidRDefault="00634178" w:rsidP="00A1783D">
            <w:pPr>
              <w:ind w:left="-720"/>
              <w:outlineLvl w:val="8"/>
              <w:rPr>
                <w:rFonts w:ascii="Times New Roman" w:hAnsi="Times New Roman"/>
              </w:rPr>
            </w:pPr>
          </w:p>
          <w:p w14:paraId="7E03C456" w14:textId="77777777" w:rsidR="00634178" w:rsidRPr="00634178" w:rsidRDefault="00634178" w:rsidP="00A1783D">
            <w:pPr>
              <w:ind w:left="-720"/>
              <w:outlineLvl w:val="8"/>
              <w:rPr>
                <w:rFonts w:ascii="Times New Roman" w:hAnsi="Times New Roman"/>
              </w:rPr>
            </w:pPr>
          </w:p>
          <w:p w14:paraId="71900070" w14:textId="77777777" w:rsidR="00634178" w:rsidRPr="00634178" w:rsidRDefault="00634178" w:rsidP="00A1783D">
            <w:pPr>
              <w:ind w:left="-360"/>
              <w:outlineLvl w:val="8"/>
              <w:rPr>
                <w:rFonts w:ascii="Times New Roman" w:hAnsi="Times New Roman"/>
              </w:rPr>
            </w:pPr>
          </w:p>
          <w:p w14:paraId="3C6DC9CA" w14:textId="77777777" w:rsidR="00634178" w:rsidRPr="00634178" w:rsidRDefault="00634178" w:rsidP="00A1783D">
            <w:pPr>
              <w:ind w:left="-360"/>
              <w:outlineLvl w:val="8"/>
              <w:rPr>
                <w:rFonts w:ascii="Times New Roman" w:hAnsi="Times New Roman"/>
              </w:rPr>
            </w:pPr>
          </w:p>
          <w:p w14:paraId="5AE32306" w14:textId="77777777" w:rsidR="00634178" w:rsidRPr="00634178" w:rsidRDefault="00634178" w:rsidP="00A1783D">
            <w:pPr>
              <w:ind w:left="-360"/>
              <w:outlineLvl w:val="8"/>
              <w:rPr>
                <w:rFonts w:ascii="Times New Roman" w:hAnsi="Times New Roman"/>
              </w:rPr>
            </w:pPr>
          </w:p>
          <w:p w14:paraId="56C37272" w14:textId="77777777" w:rsidR="00634178" w:rsidRPr="00634178" w:rsidRDefault="00634178" w:rsidP="00A1783D">
            <w:pPr>
              <w:outlineLvl w:val="8"/>
              <w:rPr>
                <w:rFonts w:ascii="Times New Roman" w:hAnsi="Times New Roman"/>
              </w:rPr>
            </w:pPr>
          </w:p>
          <w:p w14:paraId="230A7461" w14:textId="77777777" w:rsidR="00634178" w:rsidRDefault="00634178" w:rsidP="00A1783D">
            <w:pPr>
              <w:ind w:left="360"/>
              <w:outlineLvl w:val="8"/>
              <w:rPr>
                <w:rFonts w:ascii="Times New Roman" w:hAnsi="Times New Roman"/>
              </w:rPr>
            </w:pPr>
          </w:p>
          <w:p w14:paraId="631F7578" w14:textId="77777777" w:rsidR="00634178" w:rsidRDefault="00634178" w:rsidP="00A1783D">
            <w:pPr>
              <w:ind w:left="360"/>
              <w:outlineLvl w:val="8"/>
              <w:rPr>
                <w:rFonts w:ascii="Times New Roman" w:hAnsi="Times New Roman"/>
              </w:rPr>
            </w:pPr>
          </w:p>
          <w:p w14:paraId="48EA5A54" w14:textId="77777777" w:rsidR="00634178" w:rsidRDefault="00634178" w:rsidP="00A1783D">
            <w:pPr>
              <w:ind w:left="360"/>
              <w:outlineLvl w:val="8"/>
              <w:rPr>
                <w:rFonts w:ascii="Times New Roman" w:hAnsi="Times New Roman"/>
              </w:rPr>
            </w:pPr>
          </w:p>
          <w:p w14:paraId="61982B45" w14:textId="77777777" w:rsidR="00634178" w:rsidRDefault="00634178" w:rsidP="00A1783D">
            <w:pPr>
              <w:ind w:left="360"/>
              <w:outlineLvl w:val="8"/>
              <w:rPr>
                <w:rFonts w:ascii="Times New Roman" w:hAnsi="Times New Roman"/>
              </w:rPr>
            </w:pPr>
          </w:p>
          <w:p w14:paraId="25C0DF58" w14:textId="77777777" w:rsidR="00634178" w:rsidRDefault="00634178" w:rsidP="00A1783D">
            <w:pPr>
              <w:ind w:left="360"/>
              <w:outlineLvl w:val="8"/>
              <w:rPr>
                <w:rFonts w:ascii="Times New Roman" w:hAnsi="Times New Roman"/>
              </w:rPr>
            </w:pPr>
          </w:p>
          <w:p w14:paraId="7344EE4F" w14:textId="77777777" w:rsidR="00634178" w:rsidRPr="00634178" w:rsidRDefault="00634178" w:rsidP="00A1783D">
            <w:pPr>
              <w:ind w:left="360"/>
              <w:outlineLvl w:val="8"/>
              <w:rPr>
                <w:rFonts w:ascii="Times New Roman" w:hAnsi="Times New Roman"/>
              </w:rPr>
            </w:pPr>
          </w:p>
          <w:p w14:paraId="36774782" w14:textId="1403219C"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rozumí hlavním bodům či myšlenkám autentického ústního projevu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psaného textu na běžné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známé téma </w:t>
            </w:r>
          </w:p>
          <w:p w14:paraId="18FF14FB" w14:textId="0B14B176"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identifikuje strukturu jednoduchého textu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rozliší hlavní informace </w:t>
            </w:r>
          </w:p>
          <w:p w14:paraId="0CD490FE" w14:textId="4DC6A9AA"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rozliší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mluveném projevu jednotlivé mluvčí, identifikuje různé styly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citová zabarvení promluvy </w:t>
            </w:r>
          </w:p>
          <w:p w14:paraId="51CB0F67" w14:textId="6423C77B"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odhadne význam neznámých slov na základě již osvojené slovní zásoby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kontextu </w:t>
            </w:r>
          </w:p>
          <w:p w14:paraId="761AC5EB" w14:textId="14A6F79B"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užívá různé techniky čtení dle typu textu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účelu čtení </w:t>
            </w:r>
          </w:p>
          <w:p w14:paraId="7C27D0F6"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využívá různé druhy slovníků při čtení nekomplikovaných faktografických textů </w:t>
            </w:r>
          </w:p>
          <w:p w14:paraId="1E8872AB"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srozumitelně reprodukuje přečtený nebo vyslechnutý, méně náročný autentický text se slovní zásobou na běžná témata </w:t>
            </w:r>
          </w:p>
          <w:p w14:paraId="73A3C2FD" w14:textId="051F4851"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formuluje svůj názor ústně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písemně na jednoduché, běžné téma srozumitelně, gramaticky správně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stručně </w:t>
            </w:r>
          </w:p>
          <w:p w14:paraId="6C7C5EF1" w14:textId="1E9ACF58"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logicky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jasně strukturuje středně dlouhý písemný projev, formální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neformální text na běžné či známé téma </w:t>
            </w:r>
          </w:p>
          <w:p w14:paraId="7A532747" w14:textId="78997848"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sestaví ústně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písemně souvislý text na jednoduché téma jako lineární sled myšlenek </w:t>
            </w:r>
          </w:p>
          <w:p w14:paraId="6316C601" w14:textId="2DD2289E"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jednoduše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souvisle popíše své okolí, své zájmy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činnosti </w:t>
            </w:r>
            <w:r w:rsidR="003F03CD" w:rsidRPr="00634178">
              <w:rPr>
                <w:rFonts w:ascii="Times New Roman" w:hAnsi="Times New Roman"/>
              </w:rPr>
              <w:t>s</w:t>
            </w:r>
            <w:r w:rsidR="003F03CD">
              <w:rPr>
                <w:rFonts w:ascii="Times New Roman" w:hAnsi="Times New Roman"/>
              </w:rPr>
              <w:t> </w:t>
            </w:r>
            <w:r w:rsidRPr="00634178">
              <w:rPr>
                <w:rFonts w:ascii="Times New Roman" w:hAnsi="Times New Roman"/>
              </w:rPr>
              <w:t xml:space="preserve">nimi související </w:t>
            </w:r>
          </w:p>
          <w:p w14:paraId="7BB6EDE6" w14:textId="3060BF53"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shrne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ústně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písemně sdělí běžné, obsahově jednoduché informace </w:t>
            </w:r>
          </w:p>
          <w:p w14:paraId="33D19315"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využívá překladové slovníky při zpracování písemného projevu na méně běžné téma </w:t>
            </w:r>
          </w:p>
          <w:p w14:paraId="0A04504B" w14:textId="2207280A"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vysvětlí gramaticky správně své názory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stanoviska písemnou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ústní formou </w:t>
            </w:r>
            <w:r w:rsidR="003F03CD" w:rsidRPr="00634178">
              <w:rPr>
                <w:rFonts w:ascii="Times New Roman" w:hAnsi="Times New Roman"/>
              </w:rPr>
              <w:t>a</w:t>
            </w:r>
            <w:r w:rsidR="003F03CD">
              <w:rPr>
                <w:rFonts w:ascii="Times New Roman" w:hAnsi="Times New Roman"/>
              </w:rPr>
              <w:t>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krátkém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jednoduchém projevu na téma osobních zájmů nebo každodenního života </w:t>
            </w:r>
          </w:p>
          <w:p w14:paraId="6289018B" w14:textId="24798646"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reaguje adekvátně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gramaticky správně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běžných, každodenních situacích užitím jednoduchých, vhodných výrazů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frazeologických obratů </w:t>
            </w:r>
          </w:p>
          <w:p w14:paraId="3D0D2975" w14:textId="7696C322" w:rsidR="00634178" w:rsidRPr="00634178" w:rsidRDefault="003F03CD" w:rsidP="003423C0">
            <w:pPr>
              <w:numPr>
                <w:ilvl w:val="0"/>
                <w:numId w:val="62"/>
              </w:numPr>
              <w:ind w:left="360"/>
              <w:outlineLvl w:val="8"/>
              <w:rPr>
                <w:rFonts w:ascii="Times New Roman" w:hAnsi="Times New Roman"/>
              </w:rPr>
            </w:pPr>
            <w:r w:rsidRPr="00634178">
              <w:rPr>
                <w:rFonts w:ascii="Times New Roman" w:hAnsi="Times New Roman"/>
              </w:rPr>
              <w:t>s</w:t>
            </w:r>
            <w:r>
              <w:rPr>
                <w:rFonts w:ascii="Times New Roman" w:hAnsi="Times New Roman"/>
              </w:rPr>
              <w:t> </w:t>
            </w:r>
            <w:r w:rsidR="00634178" w:rsidRPr="00634178">
              <w:rPr>
                <w:rFonts w:ascii="Times New Roman" w:hAnsi="Times New Roman"/>
              </w:rPr>
              <w:t xml:space="preserve">jistou mírou sebedůvěry komunikuje foneticky správně </w:t>
            </w:r>
            <w:r w:rsidRPr="00634178">
              <w:rPr>
                <w:rFonts w:ascii="Times New Roman" w:hAnsi="Times New Roman"/>
              </w:rPr>
              <w:t>s</w:t>
            </w:r>
            <w:r>
              <w:rPr>
                <w:rFonts w:ascii="Times New Roman" w:hAnsi="Times New Roman"/>
              </w:rPr>
              <w:t> </w:t>
            </w:r>
            <w:r w:rsidR="00634178" w:rsidRPr="00634178">
              <w:rPr>
                <w:rFonts w:ascii="Times New Roman" w:hAnsi="Times New Roman"/>
              </w:rPr>
              <w:t xml:space="preserve">použitím osvojené slovní zásoby </w:t>
            </w:r>
            <w:r w:rsidRPr="00634178">
              <w:rPr>
                <w:rFonts w:ascii="Times New Roman" w:hAnsi="Times New Roman"/>
              </w:rPr>
              <w:t>a</w:t>
            </w:r>
            <w:r>
              <w:rPr>
                <w:rFonts w:ascii="Times New Roman" w:hAnsi="Times New Roman"/>
              </w:rPr>
              <w:t> </w:t>
            </w:r>
            <w:r w:rsidR="00634178" w:rsidRPr="00634178">
              <w:rPr>
                <w:rFonts w:ascii="Times New Roman" w:hAnsi="Times New Roman"/>
              </w:rPr>
              <w:t xml:space="preserve">gramatických prostředků </w:t>
            </w:r>
          </w:p>
          <w:p w14:paraId="3CFC3FED" w14:textId="21D47824"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zapojí se do rozhovoru na běžné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známé téma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předvídatelných každodenních situacích</w:t>
            </w:r>
          </w:p>
          <w:p w14:paraId="342D3972" w14:textId="77777777" w:rsidR="00634178" w:rsidRPr="00634178" w:rsidRDefault="00634178" w:rsidP="00A1783D">
            <w:pPr>
              <w:ind w:left="-720"/>
              <w:outlineLvl w:val="8"/>
              <w:rPr>
                <w:rFonts w:ascii="Times New Roman" w:hAnsi="Times New Roman"/>
              </w:rPr>
            </w:pPr>
          </w:p>
          <w:p w14:paraId="460195CB" w14:textId="77777777" w:rsidR="00634178" w:rsidRPr="00634178" w:rsidRDefault="00634178" w:rsidP="00A1783D">
            <w:pPr>
              <w:ind w:left="-720"/>
              <w:outlineLvl w:val="8"/>
              <w:rPr>
                <w:rFonts w:ascii="Times New Roman" w:hAnsi="Times New Roman"/>
              </w:rPr>
            </w:pPr>
          </w:p>
          <w:p w14:paraId="45DC5C3F" w14:textId="77777777" w:rsidR="00634178" w:rsidRDefault="00634178" w:rsidP="00A1783D">
            <w:pPr>
              <w:ind w:left="-720"/>
              <w:outlineLvl w:val="8"/>
              <w:rPr>
                <w:rFonts w:ascii="Times New Roman" w:hAnsi="Times New Roman"/>
              </w:rPr>
            </w:pPr>
          </w:p>
          <w:p w14:paraId="31CBAC03" w14:textId="77777777" w:rsidR="00634178" w:rsidRDefault="00634178" w:rsidP="00A1783D">
            <w:pPr>
              <w:ind w:left="-720"/>
              <w:outlineLvl w:val="8"/>
              <w:rPr>
                <w:rFonts w:ascii="Times New Roman" w:hAnsi="Times New Roman"/>
              </w:rPr>
            </w:pPr>
          </w:p>
          <w:p w14:paraId="6D92C1BC" w14:textId="77777777" w:rsidR="00634178" w:rsidRDefault="00634178" w:rsidP="00A1783D">
            <w:pPr>
              <w:ind w:left="-720"/>
              <w:outlineLvl w:val="8"/>
              <w:rPr>
                <w:rFonts w:ascii="Times New Roman" w:hAnsi="Times New Roman"/>
              </w:rPr>
            </w:pPr>
          </w:p>
          <w:p w14:paraId="321F308D" w14:textId="77777777" w:rsidR="00634178" w:rsidRPr="00634178" w:rsidRDefault="00634178" w:rsidP="00A1783D">
            <w:pPr>
              <w:ind w:left="-720"/>
              <w:outlineLvl w:val="8"/>
              <w:rPr>
                <w:rFonts w:ascii="Times New Roman" w:hAnsi="Times New Roman"/>
              </w:rPr>
            </w:pPr>
          </w:p>
          <w:p w14:paraId="71965062" w14:textId="77777777" w:rsidR="00634178" w:rsidRPr="00634178" w:rsidRDefault="00634178" w:rsidP="00A1783D">
            <w:pPr>
              <w:ind w:left="-720"/>
              <w:outlineLvl w:val="8"/>
              <w:rPr>
                <w:rFonts w:ascii="Times New Roman" w:hAnsi="Times New Roman"/>
              </w:rPr>
            </w:pPr>
          </w:p>
          <w:p w14:paraId="2E96C487" w14:textId="77777777" w:rsidR="00634178" w:rsidRPr="00634178" w:rsidRDefault="00634178" w:rsidP="00A1783D">
            <w:pPr>
              <w:ind w:left="-720"/>
              <w:outlineLvl w:val="8"/>
              <w:rPr>
                <w:rFonts w:ascii="Times New Roman" w:hAnsi="Times New Roman"/>
              </w:rPr>
            </w:pPr>
          </w:p>
          <w:p w14:paraId="68FE2B82" w14:textId="77777777" w:rsidR="00634178" w:rsidRPr="00634178" w:rsidRDefault="00634178" w:rsidP="00A1783D">
            <w:pPr>
              <w:ind w:left="-720"/>
              <w:outlineLvl w:val="8"/>
              <w:rPr>
                <w:rFonts w:ascii="Times New Roman" w:hAnsi="Times New Roman"/>
              </w:rPr>
            </w:pPr>
          </w:p>
          <w:p w14:paraId="79D80A77" w14:textId="1E52138C"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zapojí se, případně </w:t>
            </w:r>
            <w:r w:rsidR="003F03CD" w:rsidRPr="00634178">
              <w:rPr>
                <w:rFonts w:ascii="Times New Roman" w:hAnsi="Times New Roman"/>
              </w:rPr>
              <w:t>s</w:t>
            </w:r>
            <w:r w:rsidR="003F03CD">
              <w:rPr>
                <w:rFonts w:ascii="Times New Roman" w:hAnsi="Times New Roman"/>
              </w:rPr>
              <w:t> </w:t>
            </w:r>
            <w:r w:rsidRPr="00634178">
              <w:rPr>
                <w:rFonts w:ascii="Times New Roman" w:hAnsi="Times New Roman"/>
              </w:rPr>
              <w:t xml:space="preserve">menšími obtížemi, do rozhovoru </w:t>
            </w:r>
            <w:r w:rsidR="003F03CD" w:rsidRPr="00634178">
              <w:rPr>
                <w:rFonts w:ascii="Times New Roman" w:hAnsi="Times New Roman"/>
              </w:rPr>
              <w:t>s</w:t>
            </w:r>
            <w:r w:rsidR="003F03CD">
              <w:rPr>
                <w:rFonts w:ascii="Times New Roman" w:hAnsi="Times New Roman"/>
              </w:rPr>
              <w:t> </w:t>
            </w:r>
            <w:r w:rsidRPr="00634178">
              <w:rPr>
                <w:rFonts w:ascii="Times New Roman" w:hAnsi="Times New Roman"/>
              </w:rPr>
              <w:t xml:space="preserve">rodilými mluvčími na běžné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známé téma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předvídatelných každodenních situacích </w:t>
            </w:r>
          </w:p>
          <w:p w14:paraId="70167B2D" w14:textId="09831942"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zapojí se, případně </w:t>
            </w:r>
            <w:r w:rsidR="003F03CD" w:rsidRPr="00634178">
              <w:rPr>
                <w:rFonts w:ascii="Times New Roman" w:hAnsi="Times New Roman"/>
              </w:rPr>
              <w:t>s</w:t>
            </w:r>
            <w:r w:rsidR="003F03CD">
              <w:rPr>
                <w:rFonts w:ascii="Times New Roman" w:hAnsi="Times New Roman"/>
              </w:rPr>
              <w:t> </w:t>
            </w:r>
            <w:r w:rsidRPr="00634178">
              <w:rPr>
                <w:rFonts w:ascii="Times New Roman" w:hAnsi="Times New Roman"/>
              </w:rPr>
              <w:t xml:space="preserve">menšími obtížemi, do rozhovoru </w:t>
            </w:r>
            <w:r w:rsidR="003F03CD" w:rsidRPr="00634178">
              <w:rPr>
                <w:rFonts w:ascii="Times New Roman" w:hAnsi="Times New Roman"/>
              </w:rPr>
              <w:t>s</w:t>
            </w:r>
            <w:r w:rsidR="003F03CD">
              <w:rPr>
                <w:rFonts w:ascii="Times New Roman" w:hAnsi="Times New Roman"/>
              </w:rPr>
              <w:t> </w:t>
            </w:r>
            <w:r w:rsidRPr="00634178">
              <w:rPr>
                <w:rFonts w:ascii="Times New Roman" w:hAnsi="Times New Roman"/>
              </w:rPr>
              <w:t xml:space="preserve">rodilými mluvčími na běžné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známé téma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předvídatelných každodenních situacích </w:t>
            </w:r>
          </w:p>
          <w:p w14:paraId="2980689B" w14:textId="67BD0EBE" w:rsidR="00634178" w:rsidRPr="00634178" w:rsidRDefault="003F03CD" w:rsidP="003423C0">
            <w:pPr>
              <w:numPr>
                <w:ilvl w:val="0"/>
                <w:numId w:val="62"/>
              </w:numPr>
              <w:ind w:left="360"/>
              <w:outlineLvl w:val="8"/>
              <w:rPr>
                <w:rFonts w:ascii="Times New Roman" w:hAnsi="Times New Roman"/>
              </w:rPr>
            </w:pPr>
            <w:r w:rsidRPr="00634178">
              <w:rPr>
                <w:rFonts w:ascii="Times New Roman" w:hAnsi="Times New Roman"/>
              </w:rPr>
              <w:t>s</w:t>
            </w:r>
            <w:r>
              <w:rPr>
                <w:rFonts w:ascii="Times New Roman" w:hAnsi="Times New Roman"/>
              </w:rPr>
              <w:t> </w:t>
            </w:r>
            <w:r w:rsidR="00634178" w:rsidRPr="00634178">
              <w:rPr>
                <w:rFonts w:ascii="Times New Roman" w:hAnsi="Times New Roman"/>
              </w:rPr>
              <w:t xml:space="preserve">jistou mírou sebedůvěry komunikuje foneticky správně </w:t>
            </w:r>
            <w:r w:rsidRPr="00634178">
              <w:rPr>
                <w:rFonts w:ascii="Times New Roman" w:hAnsi="Times New Roman"/>
              </w:rPr>
              <w:t>s</w:t>
            </w:r>
            <w:r>
              <w:rPr>
                <w:rFonts w:ascii="Times New Roman" w:hAnsi="Times New Roman"/>
              </w:rPr>
              <w:t> </w:t>
            </w:r>
            <w:r w:rsidR="00634178" w:rsidRPr="00634178">
              <w:rPr>
                <w:rFonts w:ascii="Times New Roman" w:hAnsi="Times New Roman"/>
              </w:rPr>
              <w:t xml:space="preserve">použitím osvojené slovní zásoby </w:t>
            </w:r>
            <w:r w:rsidRPr="00634178">
              <w:rPr>
                <w:rFonts w:ascii="Times New Roman" w:hAnsi="Times New Roman"/>
              </w:rPr>
              <w:t>a</w:t>
            </w:r>
            <w:r>
              <w:rPr>
                <w:rFonts w:ascii="Times New Roman" w:hAnsi="Times New Roman"/>
              </w:rPr>
              <w:t> </w:t>
            </w:r>
            <w:r w:rsidR="00634178" w:rsidRPr="00634178">
              <w:rPr>
                <w:rFonts w:ascii="Times New Roman" w:hAnsi="Times New Roman"/>
              </w:rPr>
              <w:t xml:space="preserve">gramatických prostředků </w:t>
            </w:r>
          </w:p>
          <w:p w14:paraId="3E39D481" w14:textId="02E907BF"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reaguje adekvátně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gramaticky správně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běžných, každodenních situacích užitím jednoduchých, vhodných výrazů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frazeologických obratů </w:t>
            </w:r>
          </w:p>
          <w:p w14:paraId="4B9A3CAB" w14:textId="3D1950A1"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vysvětlí gramaticky správně své názory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stanoviska písemnou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ústní formou </w:t>
            </w:r>
            <w:r w:rsidR="003F03CD" w:rsidRPr="00634178">
              <w:rPr>
                <w:rFonts w:ascii="Times New Roman" w:hAnsi="Times New Roman"/>
              </w:rPr>
              <w:t>a</w:t>
            </w:r>
            <w:r w:rsidR="003F03CD">
              <w:rPr>
                <w:rFonts w:ascii="Times New Roman" w:hAnsi="Times New Roman"/>
              </w:rPr>
              <w:t>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krátkém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jednoduchém projevu na téma osobních zájmů nebo každodenního života </w:t>
            </w:r>
          </w:p>
          <w:p w14:paraId="771643DC"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využívá překladové slovníky při zpracování písemného projevu na méně běžné téma </w:t>
            </w:r>
          </w:p>
          <w:p w14:paraId="2C3643A9" w14:textId="6176C7DB"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shrne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ústně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písemně sdělí běžné, obsahově jednoduché informace </w:t>
            </w:r>
          </w:p>
          <w:p w14:paraId="38CE843C" w14:textId="5D655836"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jednoduše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souvisle popíše své okolí, své zájmy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činnosti </w:t>
            </w:r>
            <w:r w:rsidR="003F03CD" w:rsidRPr="00634178">
              <w:rPr>
                <w:rFonts w:ascii="Times New Roman" w:hAnsi="Times New Roman"/>
              </w:rPr>
              <w:t>s</w:t>
            </w:r>
            <w:r w:rsidR="003F03CD">
              <w:rPr>
                <w:rFonts w:ascii="Times New Roman" w:hAnsi="Times New Roman"/>
              </w:rPr>
              <w:t> </w:t>
            </w:r>
            <w:r w:rsidRPr="00634178">
              <w:rPr>
                <w:rFonts w:ascii="Times New Roman" w:hAnsi="Times New Roman"/>
              </w:rPr>
              <w:t xml:space="preserve">nimi související </w:t>
            </w:r>
          </w:p>
          <w:p w14:paraId="65B3C377" w14:textId="7560AE2D"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sestaví ústně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písemně souvislý text na jednoduché téma jako lineární sled myšlenek </w:t>
            </w:r>
          </w:p>
          <w:p w14:paraId="3C5EABFC" w14:textId="3AEDBB50"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logicky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jasně strukturuje středně dlouhý písemný projev, formální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neformální text na běžné či známé téma </w:t>
            </w:r>
          </w:p>
          <w:p w14:paraId="16F8B0C6" w14:textId="40DA621C"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formuluje svůj názor ústně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písemně na jednoduché, běžné téma srozumitelně, gramaticky správně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stručně </w:t>
            </w:r>
          </w:p>
          <w:p w14:paraId="5DA267AE"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srozumitelně reprodukuje přečtený nebo vyslechnutý, méně náročný autentický text se slovní zásobou na běžná témata </w:t>
            </w:r>
          </w:p>
          <w:p w14:paraId="3A70708D"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využívá různé druhy slovníků při čtení nekomplikovaných faktografických textů </w:t>
            </w:r>
          </w:p>
          <w:p w14:paraId="069AB21C" w14:textId="6EF854C3"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užívá různé techniky čtení dle typu textu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účelu čtení </w:t>
            </w:r>
          </w:p>
          <w:p w14:paraId="77AF8A53" w14:textId="2B2DDAB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odhadne význam neznámých slov na základě již osvojené slovní zásoby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kontextu </w:t>
            </w:r>
          </w:p>
          <w:p w14:paraId="245A8E29" w14:textId="5AC82A2A"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identifikuje strukturu jednoduchého textu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rozliší hlavní informace </w:t>
            </w:r>
          </w:p>
          <w:p w14:paraId="410C860C" w14:textId="6297B7AD"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rozliší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mluveném projevu jednotlivé mluvčí, identifikuje různé styly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citová zabarvení promluvy </w:t>
            </w:r>
          </w:p>
          <w:p w14:paraId="187F5B52" w14:textId="0C34058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rozumí hlavním bodům či myšlenkám autentického ústního projevu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psaného textu na běžné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známé téma</w:t>
            </w:r>
          </w:p>
          <w:p w14:paraId="68DF0DE9" w14:textId="77777777" w:rsidR="00634178" w:rsidRPr="00634178" w:rsidRDefault="00634178" w:rsidP="00A1783D">
            <w:pPr>
              <w:ind w:left="-720"/>
              <w:outlineLvl w:val="8"/>
              <w:rPr>
                <w:rFonts w:ascii="Times New Roman" w:hAnsi="Times New Roman"/>
              </w:rPr>
            </w:pPr>
          </w:p>
          <w:p w14:paraId="50259B87" w14:textId="77777777" w:rsidR="00634178" w:rsidRPr="00634178" w:rsidRDefault="00634178" w:rsidP="00A1783D">
            <w:pPr>
              <w:ind w:left="-720"/>
              <w:outlineLvl w:val="8"/>
              <w:rPr>
                <w:rFonts w:ascii="Times New Roman" w:hAnsi="Times New Roman"/>
              </w:rPr>
            </w:pPr>
          </w:p>
          <w:p w14:paraId="4DCC7BDC" w14:textId="366FCDC8"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rozumí hlavním bodům či myšlenkám autentického ústního projevu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psaného textu na běžné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známé téma </w:t>
            </w:r>
          </w:p>
          <w:p w14:paraId="38B87D64" w14:textId="2F444983"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rozliší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mluveném projevu jednotlivé mluvčí, identifikuje různé styly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citová zabarvení promluvy </w:t>
            </w:r>
          </w:p>
          <w:p w14:paraId="18AF3056" w14:textId="44D43BEA"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identifikuje strukturu jednoduchého textu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rozliší hlavní informace </w:t>
            </w:r>
          </w:p>
          <w:p w14:paraId="13DDFFE7" w14:textId="69DFC73F"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odhadne význam neznámých slov na základě již osvojené slovní zásoby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kontextu </w:t>
            </w:r>
          </w:p>
          <w:p w14:paraId="46AEFE49" w14:textId="78D23713"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užívá různé techniky čtení dle typu textu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účelu čtení </w:t>
            </w:r>
          </w:p>
          <w:p w14:paraId="425E074B"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využívá různé druhy slovníků při čtení nekomplikovaných faktografických textů </w:t>
            </w:r>
          </w:p>
          <w:p w14:paraId="2C4A9ABE"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srozumitelně reprodukuje přečtený nebo vyslechnutý, méně náročný autentický text se slovní zásobou na běžná témata </w:t>
            </w:r>
          </w:p>
          <w:p w14:paraId="451F4457" w14:textId="7F4AEAA8"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formuluje svůj názor ústně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písemně na jednoduché, běžné téma srozumitelně, gramaticky správně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stručně </w:t>
            </w:r>
          </w:p>
          <w:p w14:paraId="5B8D84DC" w14:textId="4675163F"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logicky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jasně strukturuje středně dlouhý písemný projev, formální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neformální text na běžné či známé téma </w:t>
            </w:r>
          </w:p>
          <w:p w14:paraId="5F2EE228" w14:textId="4E305C69"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sestaví ústně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písemně souvislý text na jednoduché téma jako lineární sled myšlenek </w:t>
            </w:r>
          </w:p>
          <w:p w14:paraId="24A70A80" w14:textId="5695150E"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jednoduše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souvisle popíše své okolí, své zájmy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činnosti </w:t>
            </w:r>
            <w:r w:rsidR="003F03CD" w:rsidRPr="00634178">
              <w:rPr>
                <w:rFonts w:ascii="Times New Roman" w:hAnsi="Times New Roman"/>
              </w:rPr>
              <w:t>s</w:t>
            </w:r>
            <w:r w:rsidR="003F03CD">
              <w:rPr>
                <w:rFonts w:ascii="Times New Roman" w:hAnsi="Times New Roman"/>
              </w:rPr>
              <w:t> </w:t>
            </w:r>
            <w:r w:rsidRPr="00634178">
              <w:rPr>
                <w:rFonts w:ascii="Times New Roman" w:hAnsi="Times New Roman"/>
              </w:rPr>
              <w:t xml:space="preserve">nimi související </w:t>
            </w:r>
          </w:p>
          <w:p w14:paraId="374A8E8B" w14:textId="41396B1B"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shrne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ústně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písemně sdělí běžné, obsahově jednoduché informace </w:t>
            </w:r>
          </w:p>
          <w:p w14:paraId="424B2D42"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využívá překladové slovníky při zpracování písemného projevu na méně běžné téma </w:t>
            </w:r>
          </w:p>
          <w:p w14:paraId="591410BF" w14:textId="68A90CD4"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reaguje adekvátně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gramaticky správně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běžných, každodenních situacích užitím jednoduchých, vhodných výrazů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frazeologických obratů </w:t>
            </w:r>
          </w:p>
          <w:p w14:paraId="71D34C12" w14:textId="5AC1B9EE" w:rsidR="00634178" w:rsidRPr="00634178" w:rsidRDefault="003F03CD" w:rsidP="003423C0">
            <w:pPr>
              <w:numPr>
                <w:ilvl w:val="0"/>
                <w:numId w:val="62"/>
              </w:numPr>
              <w:ind w:left="360"/>
              <w:outlineLvl w:val="8"/>
              <w:rPr>
                <w:rFonts w:ascii="Times New Roman" w:hAnsi="Times New Roman"/>
              </w:rPr>
            </w:pPr>
            <w:r w:rsidRPr="00634178">
              <w:rPr>
                <w:rFonts w:ascii="Times New Roman" w:hAnsi="Times New Roman"/>
              </w:rPr>
              <w:t>s</w:t>
            </w:r>
            <w:r>
              <w:rPr>
                <w:rFonts w:ascii="Times New Roman" w:hAnsi="Times New Roman"/>
              </w:rPr>
              <w:t> </w:t>
            </w:r>
            <w:r w:rsidR="00634178" w:rsidRPr="00634178">
              <w:rPr>
                <w:rFonts w:ascii="Times New Roman" w:hAnsi="Times New Roman"/>
              </w:rPr>
              <w:t xml:space="preserve">jistou mírou sebedůvěry komunikuje foneticky správně </w:t>
            </w:r>
            <w:r w:rsidRPr="00634178">
              <w:rPr>
                <w:rFonts w:ascii="Times New Roman" w:hAnsi="Times New Roman"/>
              </w:rPr>
              <w:t>s</w:t>
            </w:r>
            <w:r>
              <w:rPr>
                <w:rFonts w:ascii="Times New Roman" w:hAnsi="Times New Roman"/>
              </w:rPr>
              <w:t> </w:t>
            </w:r>
            <w:r w:rsidR="00634178" w:rsidRPr="00634178">
              <w:rPr>
                <w:rFonts w:ascii="Times New Roman" w:hAnsi="Times New Roman"/>
              </w:rPr>
              <w:t xml:space="preserve">použitím osvojené slovní zásoby </w:t>
            </w:r>
            <w:r w:rsidRPr="00634178">
              <w:rPr>
                <w:rFonts w:ascii="Times New Roman" w:hAnsi="Times New Roman"/>
              </w:rPr>
              <w:t>a</w:t>
            </w:r>
            <w:r>
              <w:rPr>
                <w:rFonts w:ascii="Times New Roman" w:hAnsi="Times New Roman"/>
              </w:rPr>
              <w:t> </w:t>
            </w:r>
            <w:r w:rsidR="00634178" w:rsidRPr="00634178">
              <w:rPr>
                <w:rFonts w:ascii="Times New Roman" w:hAnsi="Times New Roman"/>
              </w:rPr>
              <w:t xml:space="preserve">gramatických prostředků </w:t>
            </w:r>
          </w:p>
          <w:p w14:paraId="521A42D4" w14:textId="16783C66"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zapojí se, případně </w:t>
            </w:r>
            <w:r w:rsidR="003F03CD" w:rsidRPr="00634178">
              <w:rPr>
                <w:rFonts w:ascii="Times New Roman" w:hAnsi="Times New Roman"/>
              </w:rPr>
              <w:t>s</w:t>
            </w:r>
            <w:r w:rsidR="003F03CD">
              <w:rPr>
                <w:rFonts w:ascii="Times New Roman" w:hAnsi="Times New Roman"/>
              </w:rPr>
              <w:t> </w:t>
            </w:r>
            <w:r w:rsidRPr="00634178">
              <w:rPr>
                <w:rFonts w:ascii="Times New Roman" w:hAnsi="Times New Roman"/>
              </w:rPr>
              <w:t xml:space="preserve">menšími obtížemi, do rozhovoru </w:t>
            </w:r>
            <w:r w:rsidR="003F03CD" w:rsidRPr="00634178">
              <w:rPr>
                <w:rFonts w:ascii="Times New Roman" w:hAnsi="Times New Roman"/>
              </w:rPr>
              <w:t>s</w:t>
            </w:r>
            <w:r w:rsidR="003F03CD">
              <w:rPr>
                <w:rFonts w:ascii="Times New Roman" w:hAnsi="Times New Roman"/>
              </w:rPr>
              <w:t> </w:t>
            </w:r>
            <w:r w:rsidRPr="00634178">
              <w:rPr>
                <w:rFonts w:ascii="Times New Roman" w:hAnsi="Times New Roman"/>
              </w:rPr>
              <w:t xml:space="preserve">rodilými mluvčími na běžné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známé téma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předvídatelných každodenních situacích </w:t>
            </w:r>
          </w:p>
        </w:tc>
        <w:tc>
          <w:tcPr>
            <w:tcW w:w="3896" w:type="dxa"/>
          </w:tcPr>
          <w:p w14:paraId="54829542" w14:textId="77777777" w:rsidR="00634178" w:rsidRPr="00634178" w:rsidRDefault="00634178" w:rsidP="00A1783D">
            <w:pPr>
              <w:outlineLvl w:val="8"/>
              <w:rPr>
                <w:rFonts w:ascii="Times New Roman" w:hAnsi="Times New Roman"/>
              </w:rPr>
            </w:pPr>
            <w:r w:rsidRPr="00634178">
              <w:rPr>
                <w:rFonts w:ascii="Times New Roman" w:hAnsi="Times New Roman"/>
                <w:b/>
                <w:bCs/>
                <w:u w:val="single"/>
              </w:rPr>
              <w:t>1. ročník</w:t>
            </w:r>
          </w:p>
          <w:p w14:paraId="30A4E170" w14:textId="77777777" w:rsidR="00634178" w:rsidRPr="00634178" w:rsidRDefault="00634178" w:rsidP="00A1783D">
            <w:pPr>
              <w:outlineLvl w:val="8"/>
              <w:rPr>
                <w:rFonts w:ascii="Times New Roman" w:hAnsi="Times New Roman"/>
              </w:rPr>
            </w:pPr>
            <w:r w:rsidRPr="00634178">
              <w:rPr>
                <w:rFonts w:ascii="Times New Roman" w:hAnsi="Times New Roman"/>
              </w:rPr>
              <w:t>Fonetika, pravopis, slovní zásoba, slohové útvary, tematické okruhy, komunikační situace platí pro 1. - 4. ročník</w:t>
            </w:r>
          </w:p>
          <w:p w14:paraId="40696512"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26574626" w14:textId="33DDB542" w:rsidR="00634178" w:rsidRPr="00634178" w:rsidRDefault="00634178" w:rsidP="00A1783D">
            <w:pPr>
              <w:outlineLvl w:val="8"/>
              <w:rPr>
                <w:rFonts w:ascii="Times New Roman" w:hAnsi="Times New Roman"/>
              </w:rPr>
            </w:pPr>
            <w:r w:rsidRPr="00634178">
              <w:rPr>
                <w:rFonts w:ascii="Times New Roman" w:hAnsi="Times New Roman"/>
              </w:rPr>
              <w:t xml:space="preserve">druhy intonace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jejich význam</w:t>
            </w:r>
          </w:p>
          <w:p w14:paraId="7D2AD4C7" w14:textId="77777777" w:rsidR="00634178" w:rsidRPr="00634178" w:rsidRDefault="00634178" w:rsidP="00A1783D">
            <w:pPr>
              <w:outlineLvl w:val="8"/>
              <w:rPr>
                <w:rFonts w:ascii="Times New Roman" w:hAnsi="Times New Roman"/>
              </w:rPr>
            </w:pPr>
            <w:r w:rsidRPr="00634178">
              <w:rPr>
                <w:rFonts w:ascii="Times New Roman" w:hAnsi="Times New Roman"/>
              </w:rPr>
              <w:t>přízvuk</w:t>
            </w:r>
          </w:p>
          <w:p w14:paraId="6F31C03D" w14:textId="77777777" w:rsidR="00634178" w:rsidRPr="00634178" w:rsidRDefault="00634178" w:rsidP="00A1783D">
            <w:pPr>
              <w:outlineLvl w:val="8"/>
              <w:rPr>
                <w:rFonts w:ascii="Times New Roman" w:hAnsi="Times New Roman"/>
              </w:rPr>
            </w:pPr>
            <w:r w:rsidRPr="00634178">
              <w:rPr>
                <w:rFonts w:ascii="Times New Roman" w:hAnsi="Times New Roman"/>
              </w:rPr>
              <w:t>základní fonetické jevy</w:t>
            </w:r>
          </w:p>
          <w:p w14:paraId="62A8DE5E" w14:textId="77777777" w:rsidR="00634178" w:rsidRPr="00634178" w:rsidRDefault="00634178" w:rsidP="00A1783D">
            <w:pPr>
              <w:outlineLvl w:val="8"/>
              <w:rPr>
                <w:rFonts w:ascii="Times New Roman" w:hAnsi="Times New Roman"/>
              </w:rPr>
            </w:pPr>
            <w:r w:rsidRPr="00634178">
              <w:rPr>
                <w:rFonts w:ascii="Times New Roman" w:hAnsi="Times New Roman"/>
              </w:rPr>
              <w:t>složité fonetické jevy</w:t>
            </w:r>
          </w:p>
          <w:p w14:paraId="03679FE2"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396D4B83" w14:textId="3547B53F" w:rsidR="00634178" w:rsidRPr="00634178" w:rsidRDefault="00634178" w:rsidP="00A1783D">
            <w:pPr>
              <w:outlineLvl w:val="8"/>
              <w:rPr>
                <w:rFonts w:ascii="Times New Roman" w:hAnsi="Times New Roman"/>
              </w:rPr>
            </w:pPr>
            <w:r w:rsidRPr="00634178">
              <w:rPr>
                <w:rFonts w:ascii="Times New Roman" w:hAnsi="Times New Roman"/>
              </w:rPr>
              <w:t xml:space="preserve">písemná správnost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psaném projevu</w:t>
            </w:r>
          </w:p>
          <w:p w14:paraId="30F6B316" w14:textId="77777777" w:rsidR="00634178" w:rsidRPr="00634178" w:rsidRDefault="00634178" w:rsidP="00A1783D">
            <w:pPr>
              <w:outlineLvl w:val="8"/>
              <w:rPr>
                <w:rFonts w:ascii="Times New Roman" w:hAnsi="Times New Roman"/>
              </w:rPr>
            </w:pPr>
            <w:r w:rsidRPr="00634178">
              <w:rPr>
                <w:rFonts w:ascii="Times New Roman" w:hAnsi="Times New Roman"/>
              </w:rPr>
              <w:br w:type="page"/>
            </w:r>
            <w:r w:rsidRPr="00634178">
              <w:rPr>
                <w:rFonts w:ascii="Times New Roman" w:hAnsi="Times New Roman"/>
              </w:rPr>
              <w:br w:type="page"/>
            </w:r>
          </w:p>
          <w:p w14:paraId="03412C50" w14:textId="77777777" w:rsidR="00634178" w:rsidRPr="00634178" w:rsidRDefault="00634178" w:rsidP="00A1783D">
            <w:pPr>
              <w:outlineLvl w:val="8"/>
              <w:rPr>
                <w:rFonts w:ascii="Times New Roman" w:hAnsi="Times New Roman"/>
              </w:rPr>
            </w:pPr>
            <w:r w:rsidRPr="00634178">
              <w:rPr>
                <w:rFonts w:ascii="Times New Roman" w:hAnsi="Times New Roman"/>
              </w:rPr>
              <w:t>abeceda</w:t>
            </w:r>
          </w:p>
          <w:p w14:paraId="764D99F4" w14:textId="5795E42B" w:rsidR="00634178" w:rsidRPr="00634178" w:rsidRDefault="00634178" w:rsidP="00A1783D">
            <w:pPr>
              <w:outlineLvl w:val="8"/>
              <w:rPr>
                <w:rFonts w:ascii="Times New Roman" w:hAnsi="Times New Roman"/>
              </w:rPr>
            </w:pPr>
            <w:r w:rsidRPr="00634178">
              <w:rPr>
                <w:rFonts w:ascii="Times New Roman" w:hAnsi="Times New Roman"/>
              </w:rPr>
              <w:t xml:space="preserve">základní rozdíly mezi psanou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mluvenou podobou slova</w:t>
            </w:r>
          </w:p>
          <w:p w14:paraId="1A181BE2" w14:textId="65E984FC" w:rsidR="00634178" w:rsidRPr="00634178" w:rsidRDefault="00634178" w:rsidP="00A1783D">
            <w:pPr>
              <w:outlineLvl w:val="8"/>
              <w:rPr>
                <w:rFonts w:ascii="Times New Roman" w:hAnsi="Times New Roman"/>
              </w:rPr>
            </w:pPr>
            <w:r w:rsidRPr="00634178">
              <w:rPr>
                <w:rFonts w:ascii="Times New Roman" w:hAnsi="Times New Roman"/>
              </w:rPr>
              <w:t xml:space="preserve">složité hláskové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pravopisné jevy</w:t>
            </w:r>
          </w:p>
          <w:p w14:paraId="29F2696C" w14:textId="6982109B" w:rsidR="00634178" w:rsidRPr="00634178" w:rsidRDefault="00634178" w:rsidP="00A1783D">
            <w:pPr>
              <w:outlineLvl w:val="8"/>
              <w:rPr>
                <w:rFonts w:ascii="Times New Roman" w:hAnsi="Times New Roman"/>
              </w:rPr>
            </w:pPr>
            <w:r w:rsidRPr="00634178">
              <w:rPr>
                <w:rFonts w:ascii="Times New Roman" w:hAnsi="Times New Roman"/>
              </w:rPr>
              <w:t xml:space="preserve">- zvuková podoba slova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její zvláštnosti</w:t>
            </w:r>
          </w:p>
          <w:p w14:paraId="53C3102D" w14:textId="77777777" w:rsidR="00634178" w:rsidRPr="00634178" w:rsidRDefault="00634178" w:rsidP="00A1783D">
            <w:pPr>
              <w:outlineLvl w:val="8"/>
              <w:rPr>
                <w:rFonts w:ascii="Times New Roman" w:hAnsi="Times New Roman"/>
              </w:rPr>
            </w:pPr>
            <w:r w:rsidRPr="00634178">
              <w:rPr>
                <w:rFonts w:ascii="Times New Roman" w:hAnsi="Times New Roman"/>
              </w:rPr>
              <w:t>- podstatná jména</w:t>
            </w:r>
          </w:p>
          <w:p w14:paraId="7D50742C" w14:textId="1D35BD0B" w:rsidR="00634178" w:rsidRPr="00634178" w:rsidRDefault="00634178" w:rsidP="00A1783D">
            <w:pPr>
              <w:outlineLvl w:val="8"/>
              <w:rPr>
                <w:rFonts w:ascii="Times New Roman" w:hAnsi="Times New Roman"/>
              </w:rPr>
            </w:pPr>
            <w:r w:rsidRPr="00634178">
              <w:rPr>
                <w:rFonts w:ascii="Times New Roman" w:hAnsi="Times New Roman"/>
              </w:rPr>
              <w:t xml:space="preserve">- rozlišení rodů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čísla, členy</w:t>
            </w:r>
          </w:p>
          <w:p w14:paraId="1285B66C" w14:textId="77777777" w:rsidR="00634178" w:rsidRPr="00634178" w:rsidRDefault="00634178" w:rsidP="00A1783D">
            <w:pPr>
              <w:outlineLvl w:val="8"/>
              <w:rPr>
                <w:rFonts w:ascii="Times New Roman" w:hAnsi="Times New Roman"/>
              </w:rPr>
            </w:pPr>
            <w:r w:rsidRPr="00634178">
              <w:rPr>
                <w:rFonts w:ascii="Times New Roman" w:hAnsi="Times New Roman"/>
              </w:rPr>
              <w:t xml:space="preserve">- přídavná jména </w:t>
            </w:r>
          </w:p>
          <w:p w14:paraId="2EB3F938" w14:textId="77777777" w:rsidR="00634178" w:rsidRPr="00634178" w:rsidRDefault="00634178" w:rsidP="00A1783D">
            <w:pPr>
              <w:outlineLvl w:val="8"/>
              <w:rPr>
                <w:rFonts w:ascii="Times New Roman" w:hAnsi="Times New Roman"/>
              </w:rPr>
            </w:pPr>
            <w:r w:rsidRPr="00634178">
              <w:rPr>
                <w:rFonts w:ascii="Times New Roman" w:hAnsi="Times New Roman"/>
              </w:rPr>
              <w:t>- zájmena, číslovky</w:t>
            </w:r>
          </w:p>
          <w:p w14:paraId="496CA4B9" w14:textId="77777777" w:rsidR="00634178" w:rsidRPr="00634178" w:rsidRDefault="00634178" w:rsidP="00A1783D">
            <w:pPr>
              <w:outlineLvl w:val="8"/>
              <w:rPr>
                <w:rFonts w:ascii="Times New Roman" w:hAnsi="Times New Roman"/>
              </w:rPr>
            </w:pPr>
            <w:r w:rsidRPr="00634178">
              <w:rPr>
                <w:rFonts w:ascii="Times New Roman" w:hAnsi="Times New Roman"/>
              </w:rPr>
              <w:t>- slovesné časy</w:t>
            </w:r>
          </w:p>
          <w:p w14:paraId="67F81CB4" w14:textId="7D94FBFB" w:rsidR="00634178" w:rsidRPr="00634178" w:rsidRDefault="00634178" w:rsidP="00A1783D">
            <w:pPr>
              <w:outlineLvl w:val="8"/>
              <w:rPr>
                <w:rFonts w:ascii="Times New Roman" w:hAnsi="Times New Roman"/>
              </w:rPr>
            </w:pPr>
            <w:r w:rsidRPr="00634178">
              <w:rPr>
                <w:rFonts w:ascii="Times New Roman" w:hAnsi="Times New Roman"/>
              </w:rPr>
              <w:t xml:space="preserve">- vazba il y </w:t>
            </w:r>
            <w:r w:rsidR="003F03CD" w:rsidRPr="00634178">
              <w:rPr>
                <w:rFonts w:ascii="Times New Roman" w:hAnsi="Times New Roman"/>
              </w:rPr>
              <w:t>a</w:t>
            </w:r>
            <w:r w:rsidR="003F03CD">
              <w:rPr>
                <w:rFonts w:ascii="Times New Roman" w:hAnsi="Times New Roman"/>
              </w:rPr>
              <w:t> </w:t>
            </w:r>
          </w:p>
          <w:p w14:paraId="34721AE1" w14:textId="77777777" w:rsidR="00634178" w:rsidRPr="00634178" w:rsidRDefault="00634178" w:rsidP="00A1783D">
            <w:pPr>
              <w:outlineLvl w:val="8"/>
              <w:rPr>
                <w:rFonts w:ascii="Times New Roman" w:hAnsi="Times New Roman"/>
              </w:rPr>
            </w:pPr>
            <w:r w:rsidRPr="00634178">
              <w:rPr>
                <w:rFonts w:ascii="Times New Roman" w:hAnsi="Times New Roman"/>
              </w:rPr>
              <w:t>- modální slovesa</w:t>
            </w:r>
          </w:p>
          <w:p w14:paraId="187DFC63" w14:textId="77777777" w:rsidR="00634178" w:rsidRPr="00634178" w:rsidRDefault="00634178" w:rsidP="00A1783D">
            <w:pPr>
              <w:outlineLvl w:val="8"/>
              <w:rPr>
                <w:rFonts w:ascii="Times New Roman" w:hAnsi="Times New Roman"/>
              </w:rPr>
            </w:pPr>
            <w:r w:rsidRPr="00634178">
              <w:rPr>
                <w:rFonts w:ascii="Times New Roman" w:hAnsi="Times New Roman"/>
              </w:rPr>
              <w:t>- nepravidelná slovesa</w:t>
            </w:r>
          </w:p>
          <w:p w14:paraId="344822DB" w14:textId="51BDCF2D" w:rsidR="00634178" w:rsidRPr="00634178" w:rsidRDefault="00634178" w:rsidP="00A1783D">
            <w:pPr>
              <w:outlineLvl w:val="8"/>
              <w:rPr>
                <w:rFonts w:ascii="Times New Roman" w:hAnsi="Times New Roman"/>
              </w:rPr>
            </w:pPr>
            <w:r w:rsidRPr="00634178">
              <w:rPr>
                <w:rFonts w:ascii="Times New Roman" w:hAnsi="Times New Roman"/>
              </w:rPr>
              <w:t xml:space="preserve">- otázka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zápor</w:t>
            </w:r>
          </w:p>
          <w:p w14:paraId="4E6DEA93" w14:textId="30798D0E" w:rsidR="00634178" w:rsidRPr="00634178" w:rsidRDefault="00634178" w:rsidP="003423C0">
            <w:pPr>
              <w:numPr>
                <w:ilvl w:val="0"/>
                <w:numId w:val="63"/>
              </w:numPr>
              <w:ind w:left="0" w:firstLine="0"/>
              <w:outlineLvl w:val="8"/>
              <w:rPr>
                <w:rFonts w:ascii="Times New Roman" w:hAnsi="Times New Roman"/>
              </w:rPr>
            </w:pPr>
            <w:r w:rsidRPr="00634178">
              <w:rPr>
                <w:rFonts w:ascii="Times New Roman" w:hAnsi="Times New Roman"/>
              </w:rPr>
              <w:t xml:space="preserve">věta jednoduchá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pořádek slov</w:t>
            </w:r>
          </w:p>
          <w:p w14:paraId="69CCDA06" w14:textId="77777777" w:rsidR="00634178" w:rsidRPr="00634178" w:rsidRDefault="00634178" w:rsidP="003423C0">
            <w:pPr>
              <w:numPr>
                <w:ilvl w:val="0"/>
                <w:numId w:val="63"/>
              </w:numPr>
              <w:ind w:left="0" w:firstLine="0"/>
              <w:outlineLvl w:val="8"/>
              <w:rPr>
                <w:rFonts w:ascii="Times New Roman" w:hAnsi="Times New Roman"/>
              </w:rPr>
            </w:pPr>
            <w:r w:rsidRPr="00634178">
              <w:rPr>
                <w:rFonts w:ascii="Times New Roman" w:hAnsi="Times New Roman"/>
              </w:rPr>
              <w:t>základní předložkové vazby</w:t>
            </w:r>
          </w:p>
          <w:p w14:paraId="72D50319" w14:textId="77777777" w:rsidR="00634178" w:rsidRPr="00634178" w:rsidRDefault="00634178" w:rsidP="003423C0">
            <w:pPr>
              <w:numPr>
                <w:ilvl w:val="0"/>
                <w:numId w:val="63"/>
              </w:numPr>
              <w:ind w:left="0" w:firstLine="0"/>
              <w:outlineLvl w:val="8"/>
              <w:rPr>
                <w:rFonts w:ascii="Times New Roman" w:hAnsi="Times New Roman"/>
              </w:rPr>
            </w:pPr>
            <w:r w:rsidRPr="00634178">
              <w:rPr>
                <w:rFonts w:ascii="Times New Roman" w:hAnsi="Times New Roman"/>
              </w:rPr>
              <w:t>jednoduché spojovací výrazy</w:t>
            </w:r>
          </w:p>
          <w:p w14:paraId="70E4DE00" w14:textId="709D0BB3" w:rsidR="00634178" w:rsidRPr="00634178" w:rsidRDefault="00634178" w:rsidP="00A1783D">
            <w:pPr>
              <w:outlineLvl w:val="8"/>
              <w:rPr>
                <w:rFonts w:ascii="Times New Roman" w:hAnsi="Times New Roman"/>
              </w:rPr>
            </w:pPr>
            <w:r w:rsidRPr="00634178">
              <w:rPr>
                <w:rFonts w:ascii="Times New Roman" w:hAnsi="Times New Roman"/>
              </w:rPr>
              <w:t xml:space="preserve">rozvíjení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obohacování slovní zásoby</w:t>
            </w:r>
          </w:p>
          <w:p w14:paraId="17259306" w14:textId="77777777" w:rsidR="00634178" w:rsidRPr="00634178" w:rsidRDefault="00634178" w:rsidP="00A1783D">
            <w:pPr>
              <w:outlineLvl w:val="8"/>
              <w:rPr>
                <w:rFonts w:ascii="Times New Roman" w:hAnsi="Times New Roman"/>
              </w:rPr>
            </w:pPr>
            <w:r w:rsidRPr="00634178">
              <w:rPr>
                <w:rFonts w:ascii="Times New Roman" w:hAnsi="Times New Roman"/>
              </w:rPr>
              <w:t>slohové útvary:</w:t>
            </w:r>
          </w:p>
          <w:p w14:paraId="17860BBF" w14:textId="77777777" w:rsidR="00634178" w:rsidRPr="00634178" w:rsidRDefault="00634178" w:rsidP="003423C0">
            <w:pPr>
              <w:numPr>
                <w:ilvl w:val="0"/>
                <w:numId w:val="64"/>
              </w:numPr>
              <w:outlineLvl w:val="8"/>
              <w:rPr>
                <w:rFonts w:ascii="Times New Roman" w:hAnsi="Times New Roman"/>
              </w:rPr>
            </w:pPr>
            <w:r w:rsidRPr="00634178">
              <w:rPr>
                <w:rFonts w:ascii="Times New Roman" w:hAnsi="Times New Roman"/>
              </w:rPr>
              <w:t>dopis</w:t>
            </w:r>
          </w:p>
          <w:p w14:paraId="0C7D6B91" w14:textId="77777777" w:rsidR="00634178" w:rsidRPr="00634178" w:rsidRDefault="00634178" w:rsidP="003423C0">
            <w:pPr>
              <w:numPr>
                <w:ilvl w:val="0"/>
                <w:numId w:val="64"/>
              </w:numPr>
              <w:outlineLvl w:val="8"/>
              <w:rPr>
                <w:rFonts w:ascii="Times New Roman" w:hAnsi="Times New Roman"/>
              </w:rPr>
            </w:pPr>
            <w:r w:rsidRPr="00634178">
              <w:rPr>
                <w:rFonts w:ascii="Times New Roman" w:hAnsi="Times New Roman"/>
              </w:rPr>
              <w:t>vyprávění – reprodukce</w:t>
            </w:r>
          </w:p>
          <w:p w14:paraId="42945099" w14:textId="77777777" w:rsidR="00634178" w:rsidRPr="00634178" w:rsidRDefault="00634178" w:rsidP="003423C0">
            <w:pPr>
              <w:numPr>
                <w:ilvl w:val="0"/>
                <w:numId w:val="64"/>
              </w:numPr>
              <w:outlineLvl w:val="8"/>
              <w:rPr>
                <w:rFonts w:ascii="Times New Roman" w:hAnsi="Times New Roman"/>
              </w:rPr>
            </w:pPr>
            <w:r w:rsidRPr="00634178">
              <w:rPr>
                <w:rFonts w:ascii="Times New Roman" w:hAnsi="Times New Roman"/>
              </w:rPr>
              <w:t>popis</w:t>
            </w:r>
          </w:p>
          <w:p w14:paraId="4EE4DCE4" w14:textId="77777777" w:rsidR="00634178" w:rsidRPr="00634178" w:rsidRDefault="00634178" w:rsidP="003423C0">
            <w:pPr>
              <w:numPr>
                <w:ilvl w:val="0"/>
                <w:numId w:val="64"/>
              </w:numPr>
              <w:outlineLvl w:val="8"/>
              <w:rPr>
                <w:rFonts w:ascii="Times New Roman" w:hAnsi="Times New Roman"/>
              </w:rPr>
            </w:pPr>
            <w:r w:rsidRPr="00634178">
              <w:rPr>
                <w:rFonts w:ascii="Times New Roman" w:hAnsi="Times New Roman"/>
              </w:rPr>
              <w:t>životopis</w:t>
            </w:r>
          </w:p>
          <w:p w14:paraId="3CFAF277"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02349EB1" w14:textId="77777777" w:rsidR="00634178" w:rsidRPr="00634178" w:rsidRDefault="00634178" w:rsidP="00A1783D">
            <w:pPr>
              <w:outlineLvl w:val="8"/>
              <w:rPr>
                <w:rFonts w:ascii="Times New Roman" w:hAnsi="Times New Roman"/>
              </w:rPr>
            </w:pPr>
            <w:r w:rsidRPr="00634178">
              <w:rPr>
                <w:rFonts w:ascii="Times New Roman" w:hAnsi="Times New Roman"/>
              </w:rPr>
              <w:t>tematické okruhy:</w:t>
            </w:r>
          </w:p>
          <w:p w14:paraId="37B8AF83" w14:textId="3000D4EF" w:rsidR="00634178" w:rsidRPr="00634178" w:rsidRDefault="00634178" w:rsidP="00A1783D">
            <w:pPr>
              <w:outlineLvl w:val="8"/>
              <w:rPr>
                <w:rFonts w:ascii="Times New Roman" w:hAnsi="Times New Roman"/>
              </w:rPr>
            </w:pPr>
            <w:r w:rsidRPr="00634178">
              <w:rPr>
                <w:rFonts w:ascii="Times New Roman" w:hAnsi="Times New Roman"/>
              </w:rPr>
              <w:t xml:space="preserve">- rodina, vztahy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výchova</w:t>
            </w:r>
          </w:p>
          <w:p w14:paraId="43320BCF" w14:textId="4C702C18" w:rsidR="00634178" w:rsidRPr="00634178" w:rsidRDefault="00634178" w:rsidP="00A1783D">
            <w:pPr>
              <w:outlineLvl w:val="8"/>
              <w:rPr>
                <w:rFonts w:ascii="Times New Roman" w:hAnsi="Times New Roman"/>
              </w:rPr>
            </w:pPr>
            <w:r w:rsidRPr="00634178">
              <w:rPr>
                <w:rFonts w:ascii="Times New Roman" w:hAnsi="Times New Roman"/>
              </w:rPr>
              <w:t xml:space="preserve">- škola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vzdělání</w:t>
            </w:r>
          </w:p>
          <w:p w14:paraId="71FBDF29" w14:textId="77777777" w:rsidR="00634178" w:rsidRPr="00634178" w:rsidRDefault="00634178" w:rsidP="00A1783D">
            <w:pPr>
              <w:outlineLvl w:val="8"/>
              <w:rPr>
                <w:rFonts w:ascii="Times New Roman" w:hAnsi="Times New Roman"/>
              </w:rPr>
            </w:pPr>
            <w:r w:rsidRPr="00634178">
              <w:rPr>
                <w:rFonts w:ascii="Times New Roman" w:hAnsi="Times New Roman"/>
              </w:rPr>
              <w:t>- místo, stát, kde žiji</w:t>
            </w:r>
          </w:p>
          <w:p w14:paraId="66AD155D" w14:textId="77777777" w:rsidR="00634178" w:rsidRPr="00634178" w:rsidRDefault="00634178" w:rsidP="00A1783D">
            <w:pPr>
              <w:outlineLvl w:val="8"/>
              <w:rPr>
                <w:rFonts w:ascii="Times New Roman" w:hAnsi="Times New Roman"/>
              </w:rPr>
            </w:pPr>
            <w:r w:rsidRPr="00634178">
              <w:rPr>
                <w:rFonts w:ascii="Times New Roman" w:hAnsi="Times New Roman"/>
              </w:rPr>
              <w:t>- bydlení</w:t>
            </w:r>
          </w:p>
          <w:p w14:paraId="1919792A" w14:textId="3A8D0A51" w:rsidR="00634178" w:rsidRPr="00634178" w:rsidRDefault="00634178" w:rsidP="00A1783D">
            <w:pPr>
              <w:outlineLvl w:val="8"/>
              <w:rPr>
                <w:rFonts w:ascii="Times New Roman" w:hAnsi="Times New Roman"/>
              </w:rPr>
            </w:pPr>
            <w:r w:rsidRPr="00634178">
              <w:rPr>
                <w:rFonts w:ascii="Times New Roman" w:hAnsi="Times New Roman"/>
              </w:rPr>
              <w:t xml:space="preserve">- volný čas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zájmová činnost</w:t>
            </w:r>
          </w:p>
          <w:p w14:paraId="0149F4B6" w14:textId="77777777" w:rsidR="00634178" w:rsidRPr="00634178" w:rsidRDefault="00634178" w:rsidP="00A1783D">
            <w:pPr>
              <w:outlineLvl w:val="8"/>
              <w:rPr>
                <w:rFonts w:ascii="Times New Roman" w:hAnsi="Times New Roman"/>
              </w:rPr>
            </w:pPr>
            <w:r w:rsidRPr="00634178">
              <w:rPr>
                <w:rFonts w:ascii="Times New Roman" w:hAnsi="Times New Roman"/>
              </w:rPr>
              <w:t>- jídlo</w:t>
            </w:r>
          </w:p>
          <w:p w14:paraId="0D3DA34A" w14:textId="77777777" w:rsidR="00634178" w:rsidRPr="00634178" w:rsidRDefault="00634178" w:rsidP="00A1783D">
            <w:pPr>
              <w:outlineLvl w:val="8"/>
              <w:rPr>
                <w:rFonts w:ascii="Times New Roman" w:hAnsi="Times New Roman"/>
              </w:rPr>
            </w:pPr>
            <w:r w:rsidRPr="00634178">
              <w:rPr>
                <w:rFonts w:ascii="Times New Roman" w:hAnsi="Times New Roman"/>
              </w:rPr>
              <w:t xml:space="preserve">- oblékání </w:t>
            </w:r>
          </w:p>
          <w:p w14:paraId="10AE1811" w14:textId="77777777" w:rsidR="00634178" w:rsidRPr="00634178" w:rsidRDefault="00634178" w:rsidP="00A1783D">
            <w:pPr>
              <w:outlineLvl w:val="8"/>
              <w:rPr>
                <w:rFonts w:ascii="Times New Roman" w:hAnsi="Times New Roman"/>
              </w:rPr>
            </w:pPr>
            <w:r w:rsidRPr="00634178">
              <w:rPr>
                <w:rFonts w:ascii="Times New Roman" w:hAnsi="Times New Roman"/>
              </w:rPr>
              <w:t>- nákupy</w:t>
            </w:r>
          </w:p>
          <w:p w14:paraId="01DDFC6A" w14:textId="77777777" w:rsidR="00634178" w:rsidRPr="00634178" w:rsidRDefault="00634178" w:rsidP="00A1783D">
            <w:pPr>
              <w:outlineLvl w:val="8"/>
              <w:rPr>
                <w:rFonts w:ascii="Times New Roman" w:hAnsi="Times New Roman"/>
              </w:rPr>
            </w:pPr>
            <w:r w:rsidRPr="00634178">
              <w:rPr>
                <w:rFonts w:ascii="Times New Roman" w:hAnsi="Times New Roman"/>
              </w:rPr>
              <w:t>- svátky, tradice</w:t>
            </w:r>
          </w:p>
          <w:p w14:paraId="3C291B21" w14:textId="65E5DD96" w:rsidR="00634178" w:rsidRPr="00634178" w:rsidRDefault="00634178" w:rsidP="00A1783D">
            <w:pPr>
              <w:outlineLvl w:val="8"/>
              <w:rPr>
                <w:rFonts w:ascii="Times New Roman" w:hAnsi="Times New Roman"/>
              </w:rPr>
            </w:pPr>
            <w:r w:rsidRPr="00634178">
              <w:rPr>
                <w:rFonts w:ascii="Times New Roman" w:hAnsi="Times New Roman"/>
              </w:rPr>
              <w:t xml:space="preserve">- příroda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životní prostředí</w:t>
            </w:r>
          </w:p>
          <w:p w14:paraId="10028E0F" w14:textId="77777777" w:rsidR="00634178" w:rsidRPr="00634178" w:rsidRDefault="00634178" w:rsidP="00A1783D">
            <w:pPr>
              <w:outlineLvl w:val="8"/>
              <w:rPr>
                <w:rFonts w:ascii="Times New Roman" w:hAnsi="Times New Roman"/>
              </w:rPr>
            </w:pPr>
            <w:r w:rsidRPr="00634178">
              <w:rPr>
                <w:rFonts w:ascii="Times New Roman" w:hAnsi="Times New Roman"/>
              </w:rPr>
              <w:t>- cizí země, cestování</w:t>
            </w:r>
          </w:p>
          <w:p w14:paraId="4D1085B4" w14:textId="77777777" w:rsidR="00634178" w:rsidRPr="00634178" w:rsidRDefault="00634178" w:rsidP="00A1783D">
            <w:pPr>
              <w:outlineLvl w:val="8"/>
              <w:rPr>
                <w:rFonts w:ascii="Times New Roman" w:hAnsi="Times New Roman"/>
              </w:rPr>
            </w:pPr>
            <w:r w:rsidRPr="00634178">
              <w:rPr>
                <w:rFonts w:ascii="Times New Roman" w:hAnsi="Times New Roman"/>
              </w:rPr>
              <w:t>- francouzsky mluvící země - základní geografické údaje</w:t>
            </w:r>
          </w:p>
          <w:p w14:paraId="0DE62355" w14:textId="77777777" w:rsidR="00634178" w:rsidRPr="00634178" w:rsidRDefault="00634178" w:rsidP="00A1783D">
            <w:pPr>
              <w:outlineLvl w:val="8"/>
              <w:rPr>
                <w:rFonts w:ascii="Times New Roman" w:hAnsi="Times New Roman"/>
              </w:rPr>
            </w:pPr>
            <w:r w:rsidRPr="00634178">
              <w:rPr>
                <w:rFonts w:ascii="Times New Roman" w:hAnsi="Times New Roman"/>
              </w:rPr>
              <w:t>- životní styl</w:t>
            </w:r>
          </w:p>
          <w:p w14:paraId="50E63EA8"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2BFE9783" w14:textId="77777777" w:rsidR="00634178" w:rsidRPr="00634178" w:rsidRDefault="00634178" w:rsidP="00A1783D">
            <w:pPr>
              <w:outlineLvl w:val="8"/>
              <w:rPr>
                <w:rFonts w:ascii="Times New Roman" w:hAnsi="Times New Roman"/>
              </w:rPr>
            </w:pPr>
            <w:r w:rsidRPr="00634178">
              <w:rPr>
                <w:rFonts w:ascii="Times New Roman" w:hAnsi="Times New Roman"/>
              </w:rPr>
              <w:t>komunikační situace:</w:t>
            </w:r>
          </w:p>
          <w:p w14:paraId="61074651" w14:textId="77777777" w:rsidR="00634178" w:rsidRPr="00634178" w:rsidRDefault="00634178" w:rsidP="00A1783D">
            <w:pPr>
              <w:outlineLvl w:val="8"/>
              <w:rPr>
                <w:rFonts w:ascii="Times New Roman" w:hAnsi="Times New Roman"/>
              </w:rPr>
            </w:pPr>
            <w:r w:rsidRPr="00634178">
              <w:rPr>
                <w:rFonts w:ascii="Times New Roman" w:hAnsi="Times New Roman"/>
              </w:rPr>
              <w:t>- pozdrav, představení se</w:t>
            </w:r>
          </w:p>
          <w:p w14:paraId="6F21876F" w14:textId="77777777" w:rsidR="00634178" w:rsidRPr="00634178" w:rsidRDefault="00634178" w:rsidP="00A1783D">
            <w:pPr>
              <w:outlineLvl w:val="8"/>
              <w:rPr>
                <w:rFonts w:ascii="Times New Roman" w:hAnsi="Times New Roman"/>
              </w:rPr>
            </w:pPr>
            <w:r w:rsidRPr="00634178">
              <w:rPr>
                <w:rFonts w:ascii="Times New Roman" w:hAnsi="Times New Roman"/>
              </w:rPr>
              <w:t xml:space="preserve">- rozloučení se </w:t>
            </w:r>
          </w:p>
          <w:p w14:paraId="7455B0BF" w14:textId="77777777" w:rsidR="00634178" w:rsidRPr="00634178" w:rsidRDefault="00634178" w:rsidP="00A1783D">
            <w:pPr>
              <w:outlineLvl w:val="8"/>
              <w:rPr>
                <w:rFonts w:ascii="Times New Roman" w:hAnsi="Times New Roman"/>
              </w:rPr>
            </w:pPr>
            <w:r w:rsidRPr="00634178">
              <w:rPr>
                <w:rFonts w:ascii="Times New Roman" w:hAnsi="Times New Roman"/>
              </w:rPr>
              <w:t>- poděkování</w:t>
            </w:r>
          </w:p>
          <w:p w14:paraId="166A804E" w14:textId="6CB22D6B" w:rsidR="00634178" w:rsidRPr="00634178" w:rsidRDefault="00634178" w:rsidP="00A1783D">
            <w:pPr>
              <w:outlineLvl w:val="8"/>
              <w:rPr>
                <w:rFonts w:ascii="Times New Roman" w:hAnsi="Times New Roman"/>
              </w:rPr>
            </w:pPr>
            <w:r w:rsidRPr="00634178">
              <w:rPr>
                <w:rFonts w:ascii="Times New Roman" w:hAnsi="Times New Roman"/>
              </w:rPr>
              <w:t xml:space="preserve">- omluva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reakce na ni</w:t>
            </w:r>
          </w:p>
          <w:p w14:paraId="0EC8FFFD" w14:textId="1FA8B4E9" w:rsidR="00634178" w:rsidRPr="00634178" w:rsidRDefault="00634178" w:rsidP="00A1783D">
            <w:pPr>
              <w:outlineLvl w:val="8"/>
              <w:rPr>
                <w:rFonts w:ascii="Times New Roman" w:hAnsi="Times New Roman"/>
              </w:rPr>
            </w:pPr>
            <w:r w:rsidRPr="00634178">
              <w:rPr>
                <w:rFonts w:ascii="Times New Roman" w:hAnsi="Times New Roman"/>
              </w:rPr>
              <w:t xml:space="preserve">- prosba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žádost, odmítnutí</w:t>
            </w:r>
          </w:p>
          <w:p w14:paraId="5011439B" w14:textId="64C5BBD7" w:rsidR="00634178" w:rsidRPr="00634178" w:rsidRDefault="00634178" w:rsidP="00A1783D">
            <w:pPr>
              <w:outlineLvl w:val="8"/>
              <w:rPr>
                <w:rFonts w:ascii="Times New Roman" w:hAnsi="Times New Roman"/>
              </w:rPr>
            </w:pPr>
            <w:r w:rsidRPr="00634178">
              <w:rPr>
                <w:rFonts w:ascii="Times New Roman" w:hAnsi="Times New Roman"/>
              </w:rPr>
              <w:t xml:space="preserve">- žádost </w:t>
            </w:r>
            <w:r w:rsidR="003F03CD" w:rsidRPr="00634178">
              <w:rPr>
                <w:rFonts w:ascii="Times New Roman" w:hAnsi="Times New Roman"/>
              </w:rPr>
              <w:t>o</w:t>
            </w:r>
            <w:r w:rsidR="003F03CD">
              <w:rPr>
                <w:rFonts w:ascii="Times New Roman" w:hAnsi="Times New Roman"/>
              </w:rPr>
              <w:t> </w:t>
            </w:r>
            <w:r w:rsidRPr="00634178">
              <w:rPr>
                <w:rFonts w:ascii="Times New Roman" w:hAnsi="Times New Roman"/>
              </w:rPr>
              <w:t>pomoc, službu, informaci</w:t>
            </w:r>
          </w:p>
          <w:p w14:paraId="415B8213" w14:textId="77777777" w:rsidR="00634178" w:rsidRPr="00634178" w:rsidRDefault="00634178" w:rsidP="00A1783D">
            <w:pPr>
              <w:outlineLvl w:val="8"/>
              <w:rPr>
                <w:rFonts w:ascii="Times New Roman" w:hAnsi="Times New Roman"/>
              </w:rPr>
            </w:pPr>
          </w:p>
          <w:p w14:paraId="6E99FAE6" w14:textId="77777777" w:rsidR="00634178" w:rsidRPr="00634178" w:rsidRDefault="00634178" w:rsidP="00A1783D">
            <w:pPr>
              <w:outlineLvl w:val="8"/>
              <w:rPr>
                <w:rFonts w:ascii="Times New Roman" w:hAnsi="Times New Roman"/>
              </w:rPr>
            </w:pPr>
            <w:r w:rsidRPr="00634178">
              <w:rPr>
                <w:rFonts w:ascii="Times New Roman" w:hAnsi="Times New Roman"/>
              </w:rPr>
              <w:t>- souhlas, nesouhlas</w:t>
            </w:r>
          </w:p>
          <w:p w14:paraId="243B4E41" w14:textId="77777777" w:rsidR="00634178" w:rsidRPr="00634178" w:rsidRDefault="00634178" w:rsidP="00A1783D">
            <w:pPr>
              <w:outlineLvl w:val="8"/>
              <w:rPr>
                <w:rFonts w:ascii="Times New Roman" w:hAnsi="Times New Roman"/>
              </w:rPr>
            </w:pPr>
            <w:r w:rsidRPr="00634178">
              <w:rPr>
                <w:rFonts w:ascii="Times New Roman" w:hAnsi="Times New Roman"/>
              </w:rPr>
              <w:t>- vyjádření názoru, argumentace</w:t>
            </w:r>
          </w:p>
          <w:p w14:paraId="1235E178" w14:textId="0CDE9729" w:rsidR="00634178" w:rsidRPr="00634178" w:rsidRDefault="00634178" w:rsidP="00A1783D">
            <w:pPr>
              <w:outlineLvl w:val="8"/>
              <w:rPr>
                <w:rFonts w:ascii="Times New Roman" w:hAnsi="Times New Roman"/>
              </w:rPr>
            </w:pPr>
            <w:r w:rsidRPr="00634178">
              <w:rPr>
                <w:rFonts w:ascii="Times New Roman" w:hAnsi="Times New Roman"/>
              </w:rPr>
              <w:t xml:space="preserve">- vyjádření lítosti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porozumění</w:t>
            </w:r>
          </w:p>
          <w:p w14:paraId="38176181" w14:textId="77777777" w:rsidR="00634178" w:rsidRPr="00634178" w:rsidRDefault="00634178" w:rsidP="00A1783D">
            <w:pPr>
              <w:outlineLvl w:val="8"/>
              <w:rPr>
                <w:rFonts w:ascii="Times New Roman" w:hAnsi="Times New Roman"/>
              </w:rPr>
            </w:pPr>
            <w:r w:rsidRPr="00634178">
              <w:rPr>
                <w:rFonts w:ascii="Times New Roman" w:hAnsi="Times New Roman"/>
              </w:rPr>
              <w:t>- zjišťování názoru</w:t>
            </w:r>
          </w:p>
          <w:p w14:paraId="74047271" w14:textId="77777777" w:rsidR="00634178" w:rsidRPr="00634178" w:rsidRDefault="00634178" w:rsidP="00A1783D">
            <w:pPr>
              <w:outlineLvl w:val="8"/>
              <w:rPr>
                <w:rFonts w:ascii="Times New Roman" w:hAnsi="Times New Roman"/>
              </w:rPr>
            </w:pPr>
            <w:r w:rsidRPr="00634178">
              <w:rPr>
                <w:rFonts w:ascii="Times New Roman" w:hAnsi="Times New Roman"/>
              </w:rPr>
              <w:t>- sdělení stanoviska</w:t>
            </w:r>
          </w:p>
          <w:p w14:paraId="69A75E6C" w14:textId="77777777" w:rsidR="00634178" w:rsidRPr="00634178" w:rsidRDefault="00634178" w:rsidP="00A1783D">
            <w:pPr>
              <w:outlineLvl w:val="8"/>
              <w:rPr>
                <w:rFonts w:ascii="Times New Roman" w:hAnsi="Times New Roman"/>
              </w:rPr>
            </w:pPr>
            <w:r w:rsidRPr="00634178">
              <w:rPr>
                <w:rFonts w:ascii="Times New Roman" w:hAnsi="Times New Roman"/>
              </w:rPr>
              <w:t>- adresa</w:t>
            </w:r>
          </w:p>
          <w:p w14:paraId="54DE3B5C" w14:textId="38D42D59" w:rsidR="00634178" w:rsidRPr="00634178" w:rsidRDefault="00634178" w:rsidP="00A1783D">
            <w:pPr>
              <w:outlineLvl w:val="8"/>
              <w:rPr>
                <w:rFonts w:ascii="Times New Roman" w:hAnsi="Times New Roman"/>
              </w:rPr>
            </w:pPr>
            <w:r w:rsidRPr="00634178">
              <w:rPr>
                <w:rFonts w:ascii="Times New Roman" w:hAnsi="Times New Roman"/>
              </w:rPr>
              <w:t xml:space="preserve">- orientace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místě</w:t>
            </w:r>
          </w:p>
          <w:p w14:paraId="6C98285D" w14:textId="1022A265" w:rsidR="00634178" w:rsidRPr="00634178" w:rsidRDefault="00634178" w:rsidP="00A1783D">
            <w:pPr>
              <w:outlineLvl w:val="8"/>
              <w:rPr>
                <w:rFonts w:ascii="Times New Roman" w:hAnsi="Times New Roman"/>
              </w:rPr>
            </w:pPr>
            <w:r w:rsidRPr="00634178">
              <w:rPr>
                <w:rFonts w:ascii="Times New Roman" w:hAnsi="Times New Roman"/>
              </w:rPr>
              <w:t xml:space="preserve">- blahopřání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různých životních situacích</w:t>
            </w:r>
          </w:p>
          <w:p w14:paraId="24515FDD"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60D7604C" w14:textId="77777777" w:rsidR="00634178" w:rsidRPr="00634178" w:rsidRDefault="00634178" w:rsidP="00A1783D">
            <w:pPr>
              <w:outlineLvl w:val="8"/>
              <w:rPr>
                <w:rFonts w:ascii="Times New Roman" w:hAnsi="Times New Roman"/>
              </w:rPr>
            </w:pPr>
          </w:p>
          <w:p w14:paraId="41963A99" w14:textId="77777777" w:rsidR="00634178" w:rsidRPr="00634178" w:rsidRDefault="00634178" w:rsidP="00A1783D">
            <w:pPr>
              <w:outlineLvl w:val="8"/>
              <w:rPr>
                <w:rFonts w:ascii="Times New Roman" w:hAnsi="Times New Roman"/>
              </w:rPr>
            </w:pPr>
          </w:p>
          <w:p w14:paraId="3B52C424" w14:textId="77777777" w:rsidR="00634178" w:rsidRPr="00634178" w:rsidRDefault="00634178" w:rsidP="00A1783D">
            <w:pPr>
              <w:outlineLvl w:val="8"/>
              <w:rPr>
                <w:rFonts w:ascii="Times New Roman" w:hAnsi="Times New Roman"/>
              </w:rPr>
            </w:pPr>
          </w:p>
          <w:p w14:paraId="713B7AA2" w14:textId="77777777" w:rsidR="00634178" w:rsidRPr="00634178" w:rsidRDefault="00634178" w:rsidP="00A1783D">
            <w:pPr>
              <w:outlineLvl w:val="8"/>
              <w:rPr>
                <w:rFonts w:ascii="Times New Roman" w:hAnsi="Times New Roman"/>
              </w:rPr>
            </w:pPr>
          </w:p>
          <w:p w14:paraId="11DC85BA" w14:textId="77777777" w:rsidR="00634178" w:rsidRPr="00634178" w:rsidRDefault="00634178" w:rsidP="00A1783D">
            <w:pPr>
              <w:outlineLvl w:val="8"/>
              <w:rPr>
                <w:rFonts w:ascii="Times New Roman" w:hAnsi="Times New Roman"/>
              </w:rPr>
            </w:pPr>
          </w:p>
          <w:p w14:paraId="5402E133" w14:textId="77777777" w:rsidR="00634178" w:rsidRPr="00634178" w:rsidRDefault="00634178" w:rsidP="00A1783D">
            <w:pPr>
              <w:outlineLvl w:val="8"/>
              <w:rPr>
                <w:rFonts w:ascii="Times New Roman" w:hAnsi="Times New Roman"/>
              </w:rPr>
            </w:pPr>
          </w:p>
          <w:p w14:paraId="0D8636F3" w14:textId="77777777" w:rsidR="00634178" w:rsidRPr="00634178" w:rsidRDefault="00634178" w:rsidP="00A1783D">
            <w:pPr>
              <w:outlineLvl w:val="8"/>
              <w:rPr>
                <w:rFonts w:ascii="Times New Roman" w:hAnsi="Times New Roman"/>
              </w:rPr>
            </w:pPr>
          </w:p>
          <w:p w14:paraId="70F6BE73" w14:textId="77777777" w:rsidR="00634178" w:rsidRPr="00634178" w:rsidRDefault="00634178" w:rsidP="00A1783D">
            <w:pPr>
              <w:outlineLvl w:val="8"/>
              <w:rPr>
                <w:rFonts w:ascii="Times New Roman" w:hAnsi="Times New Roman"/>
              </w:rPr>
            </w:pPr>
          </w:p>
          <w:p w14:paraId="44F52821" w14:textId="77777777" w:rsidR="00634178" w:rsidRPr="00634178" w:rsidRDefault="00634178" w:rsidP="00A1783D">
            <w:pPr>
              <w:outlineLvl w:val="8"/>
              <w:rPr>
                <w:rFonts w:ascii="Times New Roman" w:hAnsi="Times New Roman"/>
              </w:rPr>
            </w:pPr>
          </w:p>
          <w:p w14:paraId="0C1158A0" w14:textId="77777777" w:rsidR="00634178" w:rsidRPr="00634178" w:rsidRDefault="00634178" w:rsidP="00A1783D">
            <w:pPr>
              <w:outlineLvl w:val="8"/>
              <w:rPr>
                <w:rFonts w:ascii="Times New Roman" w:hAnsi="Times New Roman"/>
              </w:rPr>
            </w:pPr>
          </w:p>
          <w:p w14:paraId="1081B56A" w14:textId="77777777" w:rsidR="00634178" w:rsidRPr="00634178" w:rsidRDefault="00634178" w:rsidP="00A1783D">
            <w:pPr>
              <w:outlineLvl w:val="8"/>
              <w:rPr>
                <w:rFonts w:ascii="Times New Roman" w:hAnsi="Times New Roman"/>
              </w:rPr>
            </w:pPr>
          </w:p>
          <w:p w14:paraId="5B195B54" w14:textId="77777777" w:rsidR="00634178" w:rsidRPr="00634178" w:rsidRDefault="00634178" w:rsidP="00A1783D">
            <w:pPr>
              <w:outlineLvl w:val="8"/>
              <w:rPr>
                <w:rFonts w:ascii="Times New Roman" w:hAnsi="Times New Roman"/>
              </w:rPr>
            </w:pPr>
          </w:p>
          <w:p w14:paraId="76D18BB7" w14:textId="77777777" w:rsidR="00634178" w:rsidRPr="00634178" w:rsidRDefault="00634178" w:rsidP="00A1783D">
            <w:pPr>
              <w:outlineLvl w:val="8"/>
              <w:rPr>
                <w:rFonts w:ascii="Times New Roman" w:hAnsi="Times New Roman"/>
              </w:rPr>
            </w:pPr>
          </w:p>
          <w:p w14:paraId="5FE9E264" w14:textId="77777777" w:rsidR="00634178" w:rsidRPr="00634178" w:rsidRDefault="00634178" w:rsidP="00A1783D">
            <w:pPr>
              <w:outlineLvl w:val="8"/>
              <w:rPr>
                <w:rFonts w:ascii="Times New Roman" w:hAnsi="Times New Roman"/>
              </w:rPr>
            </w:pPr>
          </w:p>
          <w:p w14:paraId="2A9EFA5C" w14:textId="77777777" w:rsidR="00634178" w:rsidRPr="00634178" w:rsidRDefault="00634178" w:rsidP="00A1783D">
            <w:pPr>
              <w:outlineLvl w:val="8"/>
              <w:rPr>
                <w:rFonts w:ascii="Times New Roman" w:hAnsi="Times New Roman"/>
              </w:rPr>
            </w:pPr>
          </w:p>
          <w:p w14:paraId="2FF761B5" w14:textId="77777777" w:rsidR="00634178" w:rsidRPr="00634178" w:rsidRDefault="00634178" w:rsidP="00A1783D">
            <w:pPr>
              <w:outlineLvl w:val="8"/>
              <w:rPr>
                <w:rFonts w:ascii="Times New Roman" w:hAnsi="Times New Roman"/>
              </w:rPr>
            </w:pPr>
          </w:p>
          <w:p w14:paraId="406C1EC4" w14:textId="77777777" w:rsidR="00634178" w:rsidRPr="00634178" w:rsidRDefault="00634178" w:rsidP="00A1783D">
            <w:pPr>
              <w:outlineLvl w:val="8"/>
              <w:rPr>
                <w:rFonts w:ascii="Times New Roman" w:hAnsi="Times New Roman"/>
              </w:rPr>
            </w:pPr>
          </w:p>
          <w:p w14:paraId="0EE52005" w14:textId="77777777" w:rsidR="00634178" w:rsidRPr="00634178" w:rsidRDefault="00634178" w:rsidP="00A1783D">
            <w:pPr>
              <w:outlineLvl w:val="8"/>
              <w:rPr>
                <w:rFonts w:ascii="Times New Roman" w:hAnsi="Times New Roman"/>
              </w:rPr>
            </w:pPr>
          </w:p>
          <w:p w14:paraId="070A18FE" w14:textId="77777777" w:rsidR="00634178" w:rsidRPr="00634178" w:rsidRDefault="00634178" w:rsidP="00A1783D">
            <w:pPr>
              <w:outlineLvl w:val="8"/>
              <w:rPr>
                <w:rFonts w:ascii="Times New Roman" w:hAnsi="Times New Roman"/>
              </w:rPr>
            </w:pPr>
          </w:p>
          <w:p w14:paraId="296D6C17" w14:textId="77777777" w:rsidR="00634178" w:rsidRPr="00634178" w:rsidRDefault="00634178" w:rsidP="00A1783D">
            <w:pPr>
              <w:outlineLvl w:val="8"/>
              <w:rPr>
                <w:rFonts w:ascii="Times New Roman" w:hAnsi="Times New Roman"/>
              </w:rPr>
            </w:pPr>
          </w:p>
          <w:p w14:paraId="65D88173" w14:textId="77777777" w:rsidR="00634178" w:rsidRDefault="00634178" w:rsidP="00A1783D">
            <w:pPr>
              <w:outlineLvl w:val="8"/>
              <w:rPr>
                <w:rFonts w:ascii="Times New Roman" w:hAnsi="Times New Roman"/>
              </w:rPr>
            </w:pPr>
          </w:p>
          <w:p w14:paraId="3DEB037A" w14:textId="77777777" w:rsidR="00634178" w:rsidRDefault="00634178" w:rsidP="00A1783D">
            <w:pPr>
              <w:outlineLvl w:val="8"/>
              <w:rPr>
                <w:rFonts w:ascii="Times New Roman" w:hAnsi="Times New Roman"/>
              </w:rPr>
            </w:pPr>
          </w:p>
          <w:p w14:paraId="7BF12BF8" w14:textId="77777777" w:rsidR="00634178" w:rsidRDefault="00634178" w:rsidP="00A1783D">
            <w:pPr>
              <w:outlineLvl w:val="8"/>
              <w:rPr>
                <w:rFonts w:ascii="Times New Roman" w:hAnsi="Times New Roman"/>
              </w:rPr>
            </w:pPr>
          </w:p>
          <w:p w14:paraId="6E30C253" w14:textId="77777777" w:rsidR="00634178" w:rsidRDefault="00634178" w:rsidP="00A1783D">
            <w:pPr>
              <w:outlineLvl w:val="8"/>
              <w:rPr>
                <w:rFonts w:ascii="Times New Roman" w:hAnsi="Times New Roman"/>
              </w:rPr>
            </w:pPr>
          </w:p>
          <w:p w14:paraId="5F9BE675" w14:textId="77777777" w:rsidR="00634178" w:rsidRDefault="00634178" w:rsidP="00A1783D">
            <w:pPr>
              <w:outlineLvl w:val="8"/>
              <w:rPr>
                <w:rFonts w:ascii="Times New Roman" w:hAnsi="Times New Roman"/>
              </w:rPr>
            </w:pPr>
          </w:p>
          <w:p w14:paraId="7AE4FD87" w14:textId="77777777" w:rsidR="00634178" w:rsidRDefault="00634178" w:rsidP="00A1783D">
            <w:pPr>
              <w:outlineLvl w:val="8"/>
              <w:rPr>
                <w:rFonts w:ascii="Times New Roman" w:hAnsi="Times New Roman"/>
              </w:rPr>
            </w:pPr>
          </w:p>
          <w:p w14:paraId="3DDF1AE1" w14:textId="77777777" w:rsidR="00634178" w:rsidRDefault="00634178" w:rsidP="00A1783D">
            <w:pPr>
              <w:outlineLvl w:val="8"/>
              <w:rPr>
                <w:rFonts w:ascii="Times New Roman" w:hAnsi="Times New Roman"/>
              </w:rPr>
            </w:pPr>
          </w:p>
          <w:p w14:paraId="331706E0" w14:textId="77777777" w:rsidR="00634178" w:rsidRDefault="00634178" w:rsidP="00A1783D">
            <w:pPr>
              <w:outlineLvl w:val="8"/>
              <w:rPr>
                <w:rFonts w:ascii="Times New Roman" w:hAnsi="Times New Roman"/>
              </w:rPr>
            </w:pPr>
          </w:p>
          <w:p w14:paraId="156F90C0" w14:textId="77777777" w:rsidR="00634178" w:rsidRPr="00634178" w:rsidRDefault="00634178" w:rsidP="00A1783D">
            <w:pPr>
              <w:outlineLvl w:val="8"/>
              <w:rPr>
                <w:rFonts w:ascii="Times New Roman" w:hAnsi="Times New Roman"/>
              </w:rPr>
            </w:pPr>
          </w:p>
          <w:p w14:paraId="7410D343" w14:textId="77777777" w:rsidR="00634178" w:rsidRPr="00634178" w:rsidRDefault="00634178" w:rsidP="00A1783D">
            <w:pPr>
              <w:outlineLvl w:val="8"/>
              <w:rPr>
                <w:rFonts w:ascii="Times New Roman" w:hAnsi="Times New Roman"/>
                <w:b/>
                <w:bCs/>
                <w:u w:val="single"/>
              </w:rPr>
            </w:pPr>
            <w:r w:rsidRPr="00634178">
              <w:rPr>
                <w:rFonts w:ascii="Times New Roman" w:hAnsi="Times New Roman"/>
                <w:b/>
                <w:bCs/>
                <w:u w:val="single"/>
              </w:rPr>
              <w:t>2. ročník</w:t>
            </w:r>
          </w:p>
          <w:p w14:paraId="4485B66A" w14:textId="77777777" w:rsidR="00634178" w:rsidRPr="00634178" w:rsidRDefault="00634178" w:rsidP="00A1783D">
            <w:pPr>
              <w:outlineLvl w:val="8"/>
              <w:rPr>
                <w:rFonts w:ascii="Times New Roman" w:hAnsi="Times New Roman"/>
              </w:rPr>
            </w:pPr>
          </w:p>
          <w:p w14:paraId="58B3CAC3" w14:textId="77777777" w:rsidR="00634178" w:rsidRPr="00634178" w:rsidRDefault="00634178" w:rsidP="00A1783D">
            <w:pPr>
              <w:outlineLvl w:val="8"/>
              <w:rPr>
                <w:rFonts w:ascii="Times New Roman" w:hAnsi="Times New Roman"/>
              </w:rPr>
            </w:pPr>
            <w:r w:rsidRPr="00634178">
              <w:rPr>
                <w:rFonts w:ascii="Times New Roman" w:hAnsi="Times New Roman"/>
              </w:rPr>
              <w:t>- složité pravopisné jevy</w:t>
            </w:r>
          </w:p>
          <w:p w14:paraId="047674E8" w14:textId="26CB8F5C" w:rsidR="00634178" w:rsidRPr="00634178" w:rsidRDefault="00634178" w:rsidP="00A1783D">
            <w:pPr>
              <w:outlineLvl w:val="8"/>
              <w:rPr>
                <w:rFonts w:ascii="Times New Roman" w:hAnsi="Times New Roman"/>
              </w:rPr>
            </w:pPr>
            <w:r w:rsidRPr="00634178">
              <w:rPr>
                <w:rFonts w:ascii="Times New Roman" w:hAnsi="Times New Roman"/>
              </w:rPr>
              <w:t xml:space="preserve">- podstatná jména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členy</w:t>
            </w:r>
          </w:p>
          <w:p w14:paraId="4F6FA87F" w14:textId="736CA31F" w:rsidR="00634178" w:rsidRPr="00634178" w:rsidRDefault="00634178" w:rsidP="00A1783D">
            <w:pPr>
              <w:outlineLvl w:val="8"/>
              <w:rPr>
                <w:rFonts w:ascii="Times New Roman" w:hAnsi="Times New Roman"/>
              </w:rPr>
            </w:pPr>
            <w:r w:rsidRPr="00634178">
              <w:rPr>
                <w:rFonts w:ascii="Times New Roman" w:hAnsi="Times New Roman"/>
              </w:rPr>
              <w:t xml:space="preserve">- zvláštnosti při tvoření ženského rodu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množného čísla</w:t>
            </w:r>
          </w:p>
          <w:p w14:paraId="099FDD2B" w14:textId="481F3783" w:rsidR="00634178" w:rsidRPr="00634178" w:rsidRDefault="00634178" w:rsidP="00A1783D">
            <w:pPr>
              <w:outlineLvl w:val="8"/>
              <w:rPr>
                <w:rFonts w:ascii="Times New Roman" w:hAnsi="Times New Roman"/>
              </w:rPr>
            </w:pPr>
            <w:r w:rsidRPr="00634178">
              <w:rPr>
                <w:rFonts w:ascii="Times New Roman" w:hAnsi="Times New Roman"/>
              </w:rPr>
              <w:t xml:space="preserve">- přídavná jména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příslovce</w:t>
            </w:r>
          </w:p>
          <w:p w14:paraId="54F4639B" w14:textId="77777777" w:rsidR="00634178" w:rsidRPr="00634178" w:rsidRDefault="00634178" w:rsidP="00A1783D">
            <w:pPr>
              <w:outlineLvl w:val="8"/>
              <w:rPr>
                <w:rFonts w:ascii="Times New Roman" w:hAnsi="Times New Roman"/>
              </w:rPr>
            </w:pPr>
            <w:r w:rsidRPr="00634178">
              <w:rPr>
                <w:rFonts w:ascii="Times New Roman" w:hAnsi="Times New Roman"/>
              </w:rPr>
              <w:t>- stupňování</w:t>
            </w:r>
          </w:p>
          <w:p w14:paraId="3E9E18DC" w14:textId="77777777" w:rsidR="00634178" w:rsidRPr="00634178" w:rsidRDefault="00634178" w:rsidP="00A1783D">
            <w:pPr>
              <w:outlineLvl w:val="8"/>
              <w:rPr>
                <w:rFonts w:ascii="Times New Roman" w:hAnsi="Times New Roman"/>
              </w:rPr>
            </w:pPr>
            <w:r w:rsidRPr="00634178">
              <w:rPr>
                <w:rFonts w:ascii="Times New Roman" w:hAnsi="Times New Roman"/>
              </w:rPr>
              <w:t>- slovesné časy</w:t>
            </w:r>
          </w:p>
          <w:p w14:paraId="522C8ACF" w14:textId="77777777" w:rsidR="00634178" w:rsidRPr="00634178" w:rsidRDefault="00634178" w:rsidP="00A1783D">
            <w:pPr>
              <w:outlineLvl w:val="8"/>
              <w:rPr>
                <w:rFonts w:ascii="Times New Roman" w:hAnsi="Times New Roman"/>
              </w:rPr>
            </w:pPr>
            <w:r w:rsidRPr="00634178">
              <w:rPr>
                <w:rFonts w:ascii="Times New Roman" w:hAnsi="Times New Roman"/>
              </w:rPr>
              <w:t>- nepravidelná slovesa</w:t>
            </w:r>
          </w:p>
          <w:p w14:paraId="11D60DB4" w14:textId="63AF2859" w:rsidR="00634178" w:rsidRPr="00634178" w:rsidRDefault="00634178" w:rsidP="00A1783D">
            <w:pPr>
              <w:outlineLvl w:val="8"/>
              <w:rPr>
                <w:rFonts w:ascii="Times New Roman" w:hAnsi="Times New Roman"/>
              </w:rPr>
            </w:pPr>
            <w:r w:rsidRPr="00634178">
              <w:rPr>
                <w:rFonts w:ascii="Times New Roman" w:hAnsi="Times New Roman"/>
              </w:rPr>
              <w:t xml:space="preserve">- otázka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zápor</w:t>
            </w:r>
          </w:p>
          <w:p w14:paraId="5BD87872" w14:textId="28368D37" w:rsidR="00634178" w:rsidRPr="00634178" w:rsidRDefault="00634178" w:rsidP="00A1783D">
            <w:pPr>
              <w:outlineLvl w:val="8"/>
              <w:rPr>
                <w:rFonts w:ascii="Times New Roman" w:hAnsi="Times New Roman"/>
              </w:rPr>
            </w:pPr>
            <w:r w:rsidRPr="00634178">
              <w:rPr>
                <w:rFonts w:ascii="Times New Roman" w:hAnsi="Times New Roman"/>
              </w:rPr>
              <w:t xml:space="preserve">- věta jednoduchá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pořádek slov</w:t>
            </w:r>
          </w:p>
          <w:p w14:paraId="1A91A740" w14:textId="77777777" w:rsidR="00634178" w:rsidRPr="00634178" w:rsidRDefault="00634178" w:rsidP="00A1783D">
            <w:pPr>
              <w:outlineLvl w:val="8"/>
              <w:rPr>
                <w:rFonts w:ascii="Times New Roman" w:hAnsi="Times New Roman"/>
              </w:rPr>
            </w:pPr>
            <w:r w:rsidRPr="00634178">
              <w:rPr>
                <w:rFonts w:ascii="Times New Roman" w:hAnsi="Times New Roman"/>
              </w:rPr>
              <w:t>- základní předložkové vazby</w:t>
            </w:r>
          </w:p>
          <w:p w14:paraId="60CA0310" w14:textId="77777777" w:rsidR="00634178" w:rsidRPr="00634178" w:rsidRDefault="00634178" w:rsidP="00A1783D">
            <w:pPr>
              <w:outlineLvl w:val="8"/>
              <w:rPr>
                <w:rFonts w:ascii="Times New Roman" w:hAnsi="Times New Roman"/>
              </w:rPr>
            </w:pPr>
            <w:r w:rsidRPr="00634178">
              <w:rPr>
                <w:rFonts w:ascii="Times New Roman" w:hAnsi="Times New Roman"/>
              </w:rPr>
              <w:t>- jednoduché spojovací výrazy</w:t>
            </w:r>
          </w:p>
          <w:p w14:paraId="40E45B39"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138C6E74"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0D761C54"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0729813C"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5E4F8F8B"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2D42C2E8"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753BF7F9"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18A5066B"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0DF3ED33" w14:textId="77777777" w:rsidR="00634178" w:rsidRPr="00634178" w:rsidRDefault="00634178" w:rsidP="00A1783D">
            <w:pPr>
              <w:outlineLvl w:val="8"/>
              <w:rPr>
                <w:rFonts w:ascii="Times New Roman" w:hAnsi="Times New Roman"/>
              </w:rPr>
            </w:pPr>
          </w:p>
          <w:p w14:paraId="61DF6516"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5235F999"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7BB53F0A"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73406861"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08F133EC"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2861A0C1"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4460D28C"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517A14CF"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537D1BC5"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019F34DA"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53BB5255"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54525721"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75E56088"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7BB52F8C"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70EE0EA9"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77B54C86"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01459683"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65ABCD5E"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0AF28EAE"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16586DFF"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59809FBC"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367CCFCE"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6D3CE9E0"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54E5209F"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7521637A" w14:textId="77777777" w:rsidR="00634178" w:rsidRPr="00634178" w:rsidRDefault="00634178" w:rsidP="00A1783D">
            <w:pPr>
              <w:outlineLvl w:val="8"/>
              <w:rPr>
                <w:rFonts w:ascii="Times New Roman" w:hAnsi="Times New Roman"/>
                <w:b/>
                <w:bCs/>
                <w:u w:val="single"/>
              </w:rPr>
            </w:pPr>
          </w:p>
          <w:p w14:paraId="1CF238DB" w14:textId="77777777" w:rsidR="00634178" w:rsidRPr="00634178" w:rsidRDefault="00634178" w:rsidP="00A1783D">
            <w:pPr>
              <w:outlineLvl w:val="8"/>
              <w:rPr>
                <w:rFonts w:ascii="Times New Roman" w:hAnsi="Times New Roman"/>
                <w:b/>
                <w:bCs/>
                <w:u w:val="single"/>
              </w:rPr>
            </w:pPr>
          </w:p>
          <w:p w14:paraId="137BF504" w14:textId="77777777" w:rsidR="00634178" w:rsidRPr="00634178" w:rsidRDefault="00634178" w:rsidP="00A1783D">
            <w:pPr>
              <w:outlineLvl w:val="8"/>
              <w:rPr>
                <w:rFonts w:ascii="Times New Roman" w:hAnsi="Times New Roman"/>
                <w:b/>
                <w:bCs/>
                <w:u w:val="single"/>
              </w:rPr>
            </w:pPr>
          </w:p>
          <w:p w14:paraId="15734A8F" w14:textId="77777777" w:rsidR="00634178" w:rsidRPr="00634178" w:rsidRDefault="00634178" w:rsidP="00A1783D">
            <w:pPr>
              <w:outlineLvl w:val="8"/>
              <w:rPr>
                <w:rFonts w:ascii="Times New Roman" w:hAnsi="Times New Roman"/>
                <w:b/>
                <w:bCs/>
                <w:u w:val="single"/>
              </w:rPr>
            </w:pPr>
          </w:p>
          <w:p w14:paraId="03001AF5" w14:textId="77777777" w:rsidR="00634178" w:rsidRPr="00634178" w:rsidRDefault="00634178" w:rsidP="00A1783D">
            <w:pPr>
              <w:outlineLvl w:val="8"/>
              <w:rPr>
                <w:rFonts w:ascii="Times New Roman" w:hAnsi="Times New Roman"/>
                <w:b/>
                <w:bCs/>
                <w:u w:val="single"/>
              </w:rPr>
            </w:pPr>
          </w:p>
          <w:p w14:paraId="3616D5A9" w14:textId="77777777" w:rsidR="00634178" w:rsidRPr="00634178" w:rsidRDefault="00634178" w:rsidP="00A1783D">
            <w:pPr>
              <w:outlineLvl w:val="8"/>
              <w:rPr>
                <w:rFonts w:ascii="Times New Roman" w:hAnsi="Times New Roman"/>
                <w:b/>
                <w:bCs/>
                <w:u w:val="single"/>
              </w:rPr>
            </w:pPr>
          </w:p>
          <w:p w14:paraId="250F9821" w14:textId="77777777" w:rsidR="00634178" w:rsidRPr="00634178" w:rsidRDefault="00634178" w:rsidP="00A1783D">
            <w:pPr>
              <w:outlineLvl w:val="8"/>
              <w:rPr>
                <w:rFonts w:ascii="Times New Roman" w:hAnsi="Times New Roman"/>
                <w:b/>
                <w:bCs/>
                <w:u w:val="single"/>
              </w:rPr>
            </w:pPr>
          </w:p>
          <w:p w14:paraId="624BEB66" w14:textId="77777777" w:rsidR="00634178" w:rsidRPr="00634178" w:rsidRDefault="00634178" w:rsidP="00A1783D">
            <w:pPr>
              <w:outlineLvl w:val="8"/>
              <w:rPr>
                <w:rFonts w:ascii="Times New Roman" w:hAnsi="Times New Roman"/>
                <w:b/>
                <w:bCs/>
                <w:u w:val="single"/>
              </w:rPr>
            </w:pPr>
          </w:p>
          <w:p w14:paraId="159297DA" w14:textId="77777777" w:rsidR="00634178" w:rsidRPr="00634178" w:rsidRDefault="00634178" w:rsidP="00A1783D">
            <w:pPr>
              <w:outlineLvl w:val="8"/>
              <w:rPr>
                <w:rFonts w:ascii="Times New Roman" w:hAnsi="Times New Roman"/>
                <w:b/>
                <w:bCs/>
                <w:u w:val="single"/>
              </w:rPr>
            </w:pPr>
          </w:p>
          <w:p w14:paraId="33D839F9" w14:textId="77777777" w:rsidR="00634178" w:rsidRPr="00634178" w:rsidRDefault="00634178" w:rsidP="00A1783D">
            <w:pPr>
              <w:outlineLvl w:val="8"/>
              <w:rPr>
                <w:rFonts w:ascii="Times New Roman" w:hAnsi="Times New Roman"/>
                <w:b/>
                <w:bCs/>
                <w:u w:val="single"/>
              </w:rPr>
            </w:pPr>
          </w:p>
          <w:p w14:paraId="0934CCA5" w14:textId="77777777" w:rsidR="00634178" w:rsidRPr="00634178" w:rsidRDefault="00634178" w:rsidP="00A1783D">
            <w:pPr>
              <w:outlineLvl w:val="8"/>
              <w:rPr>
                <w:rFonts w:ascii="Times New Roman" w:hAnsi="Times New Roman"/>
                <w:b/>
                <w:bCs/>
                <w:u w:val="single"/>
              </w:rPr>
            </w:pPr>
          </w:p>
          <w:p w14:paraId="499B787C" w14:textId="77777777" w:rsidR="00634178" w:rsidRPr="00634178" w:rsidRDefault="00634178" w:rsidP="00A1783D">
            <w:pPr>
              <w:outlineLvl w:val="8"/>
              <w:rPr>
                <w:rFonts w:ascii="Times New Roman" w:hAnsi="Times New Roman"/>
                <w:b/>
                <w:bCs/>
                <w:u w:val="single"/>
              </w:rPr>
            </w:pPr>
          </w:p>
          <w:p w14:paraId="6C69FCC5" w14:textId="77777777" w:rsidR="00634178" w:rsidRPr="00634178" w:rsidRDefault="00634178" w:rsidP="00A1783D">
            <w:pPr>
              <w:outlineLvl w:val="8"/>
              <w:rPr>
                <w:rFonts w:ascii="Times New Roman" w:hAnsi="Times New Roman"/>
                <w:b/>
                <w:bCs/>
                <w:u w:val="single"/>
              </w:rPr>
            </w:pPr>
          </w:p>
          <w:p w14:paraId="3912F599" w14:textId="77777777" w:rsidR="00634178" w:rsidRPr="00634178" w:rsidRDefault="00634178" w:rsidP="00A1783D">
            <w:pPr>
              <w:outlineLvl w:val="8"/>
              <w:rPr>
                <w:rFonts w:ascii="Times New Roman" w:hAnsi="Times New Roman"/>
                <w:b/>
                <w:bCs/>
                <w:u w:val="single"/>
              </w:rPr>
            </w:pPr>
          </w:p>
          <w:p w14:paraId="2764B4F1" w14:textId="77777777" w:rsidR="00634178" w:rsidRPr="00634178" w:rsidRDefault="00634178" w:rsidP="00A1783D">
            <w:pPr>
              <w:outlineLvl w:val="8"/>
              <w:rPr>
                <w:rFonts w:ascii="Times New Roman" w:hAnsi="Times New Roman"/>
                <w:b/>
                <w:bCs/>
                <w:u w:val="single"/>
              </w:rPr>
            </w:pPr>
          </w:p>
          <w:p w14:paraId="5D7E4A88" w14:textId="77777777" w:rsidR="00634178" w:rsidRPr="00634178" w:rsidRDefault="00634178" w:rsidP="00A1783D">
            <w:pPr>
              <w:outlineLvl w:val="8"/>
              <w:rPr>
                <w:rFonts w:ascii="Times New Roman" w:hAnsi="Times New Roman"/>
                <w:b/>
                <w:bCs/>
                <w:u w:val="single"/>
              </w:rPr>
            </w:pPr>
          </w:p>
          <w:p w14:paraId="50FE1A19" w14:textId="77777777" w:rsidR="00634178" w:rsidRDefault="00634178" w:rsidP="00A1783D">
            <w:pPr>
              <w:outlineLvl w:val="8"/>
              <w:rPr>
                <w:rFonts w:ascii="Times New Roman" w:hAnsi="Times New Roman"/>
                <w:b/>
                <w:bCs/>
                <w:u w:val="single"/>
              </w:rPr>
            </w:pPr>
          </w:p>
          <w:p w14:paraId="3F3C10FE" w14:textId="77777777" w:rsidR="00634178" w:rsidRDefault="00634178" w:rsidP="00A1783D">
            <w:pPr>
              <w:outlineLvl w:val="8"/>
              <w:rPr>
                <w:rFonts w:ascii="Times New Roman" w:hAnsi="Times New Roman"/>
                <w:b/>
                <w:bCs/>
                <w:u w:val="single"/>
              </w:rPr>
            </w:pPr>
          </w:p>
          <w:p w14:paraId="7E64A6ED" w14:textId="77777777" w:rsidR="00634178" w:rsidRDefault="00634178" w:rsidP="00A1783D">
            <w:pPr>
              <w:outlineLvl w:val="8"/>
              <w:rPr>
                <w:rFonts w:ascii="Times New Roman" w:hAnsi="Times New Roman"/>
                <w:b/>
                <w:bCs/>
                <w:u w:val="single"/>
              </w:rPr>
            </w:pPr>
          </w:p>
          <w:p w14:paraId="7664DD50" w14:textId="77777777" w:rsidR="00634178" w:rsidRDefault="00634178" w:rsidP="00A1783D">
            <w:pPr>
              <w:outlineLvl w:val="8"/>
              <w:rPr>
                <w:rFonts w:ascii="Times New Roman" w:hAnsi="Times New Roman"/>
                <w:b/>
                <w:bCs/>
                <w:u w:val="single"/>
              </w:rPr>
            </w:pPr>
          </w:p>
          <w:p w14:paraId="168B32C9" w14:textId="77777777" w:rsidR="00634178" w:rsidRDefault="00634178" w:rsidP="00A1783D">
            <w:pPr>
              <w:outlineLvl w:val="8"/>
              <w:rPr>
                <w:rFonts w:ascii="Times New Roman" w:hAnsi="Times New Roman"/>
                <w:b/>
                <w:bCs/>
                <w:u w:val="single"/>
              </w:rPr>
            </w:pPr>
          </w:p>
          <w:p w14:paraId="75281212" w14:textId="77777777" w:rsidR="00634178" w:rsidRPr="00634178" w:rsidRDefault="00634178" w:rsidP="00A1783D">
            <w:pPr>
              <w:outlineLvl w:val="8"/>
              <w:rPr>
                <w:rFonts w:ascii="Times New Roman" w:hAnsi="Times New Roman"/>
                <w:b/>
                <w:bCs/>
                <w:u w:val="single"/>
              </w:rPr>
            </w:pPr>
            <w:r w:rsidRPr="00634178">
              <w:rPr>
                <w:rFonts w:ascii="Times New Roman" w:hAnsi="Times New Roman"/>
                <w:b/>
                <w:bCs/>
                <w:u w:val="single"/>
              </w:rPr>
              <w:t>3. ročník</w:t>
            </w:r>
          </w:p>
          <w:p w14:paraId="1D4A4091" w14:textId="77777777" w:rsidR="00634178" w:rsidRPr="00634178" w:rsidRDefault="00634178" w:rsidP="00A1783D">
            <w:pPr>
              <w:outlineLvl w:val="8"/>
              <w:rPr>
                <w:rFonts w:ascii="Times New Roman" w:hAnsi="Times New Roman"/>
              </w:rPr>
            </w:pPr>
          </w:p>
          <w:p w14:paraId="449BB040" w14:textId="77777777" w:rsidR="00634178" w:rsidRPr="00634178" w:rsidRDefault="00634178" w:rsidP="00A1783D">
            <w:pPr>
              <w:outlineLvl w:val="8"/>
              <w:rPr>
                <w:rFonts w:ascii="Times New Roman" w:hAnsi="Times New Roman"/>
              </w:rPr>
            </w:pPr>
            <w:r w:rsidRPr="00634178">
              <w:rPr>
                <w:rFonts w:ascii="Times New Roman" w:hAnsi="Times New Roman"/>
              </w:rPr>
              <w:t xml:space="preserve">- podstatná jména </w:t>
            </w:r>
          </w:p>
          <w:p w14:paraId="23C55C39" w14:textId="77777777" w:rsidR="00634178" w:rsidRPr="00634178" w:rsidRDefault="00634178" w:rsidP="00A1783D">
            <w:pPr>
              <w:outlineLvl w:val="8"/>
              <w:rPr>
                <w:rFonts w:ascii="Times New Roman" w:hAnsi="Times New Roman"/>
              </w:rPr>
            </w:pPr>
            <w:r w:rsidRPr="00634178">
              <w:rPr>
                <w:rFonts w:ascii="Times New Roman" w:hAnsi="Times New Roman"/>
              </w:rPr>
              <w:t>- základní zásady při užívání členu (dělivý člen)</w:t>
            </w:r>
          </w:p>
          <w:p w14:paraId="656FA96E" w14:textId="26C3F843" w:rsidR="00634178" w:rsidRPr="00634178" w:rsidRDefault="00634178" w:rsidP="00A1783D">
            <w:pPr>
              <w:outlineLvl w:val="8"/>
              <w:rPr>
                <w:rFonts w:ascii="Times New Roman" w:hAnsi="Times New Roman"/>
              </w:rPr>
            </w:pPr>
            <w:r w:rsidRPr="00634178">
              <w:rPr>
                <w:rFonts w:ascii="Times New Roman" w:hAnsi="Times New Roman"/>
              </w:rPr>
              <w:t xml:space="preserve">- přídavná jména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míra vlastnosti</w:t>
            </w:r>
          </w:p>
          <w:p w14:paraId="07C3E00B" w14:textId="64DEEBC9" w:rsidR="00634178" w:rsidRPr="00634178" w:rsidRDefault="00634178" w:rsidP="00A1783D">
            <w:pPr>
              <w:outlineLvl w:val="8"/>
              <w:rPr>
                <w:rFonts w:ascii="Times New Roman" w:hAnsi="Times New Roman"/>
              </w:rPr>
            </w:pPr>
            <w:r w:rsidRPr="00634178">
              <w:rPr>
                <w:rFonts w:ascii="Times New Roman" w:hAnsi="Times New Roman"/>
              </w:rPr>
              <w:t xml:space="preserve">- stupňování přídavných jmen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příslovcí,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nepravidelné</w:t>
            </w:r>
          </w:p>
          <w:p w14:paraId="0076BBE0" w14:textId="77777777" w:rsidR="00634178" w:rsidRPr="00634178" w:rsidRDefault="00634178" w:rsidP="00A1783D">
            <w:pPr>
              <w:outlineLvl w:val="8"/>
              <w:rPr>
                <w:rFonts w:ascii="Times New Roman" w:hAnsi="Times New Roman"/>
              </w:rPr>
            </w:pPr>
            <w:r w:rsidRPr="00634178">
              <w:rPr>
                <w:rFonts w:ascii="Times New Roman" w:hAnsi="Times New Roman"/>
              </w:rPr>
              <w:t>- slovesné časy</w:t>
            </w:r>
          </w:p>
          <w:p w14:paraId="6612247D" w14:textId="73528F8E" w:rsidR="00634178" w:rsidRPr="00634178" w:rsidRDefault="00634178" w:rsidP="00A1783D">
            <w:pPr>
              <w:outlineLvl w:val="8"/>
              <w:rPr>
                <w:rFonts w:ascii="Times New Roman" w:hAnsi="Times New Roman"/>
              </w:rPr>
            </w:pPr>
            <w:r w:rsidRPr="00634178">
              <w:rPr>
                <w:rFonts w:ascii="Times New Roman" w:hAnsi="Times New Roman"/>
              </w:rPr>
              <w:t xml:space="preserve">- otázka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zápor</w:t>
            </w:r>
          </w:p>
          <w:p w14:paraId="610EBE61" w14:textId="48DA6570" w:rsidR="00634178" w:rsidRPr="00634178" w:rsidRDefault="00634178" w:rsidP="00A1783D">
            <w:pPr>
              <w:outlineLvl w:val="8"/>
              <w:rPr>
                <w:rFonts w:ascii="Times New Roman" w:hAnsi="Times New Roman"/>
              </w:rPr>
            </w:pPr>
            <w:r w:rsidRPr="00634178">
              <w:rPr>
                <w:rFonts w:ascii="Times New Roman" w:hAnsi="Times New Roman"/>
              </w:rPr>
              <w:t xml:space="preserve">- věta jednoduchá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pořádek slov</w:t>
            </w:r>
          </w:p>
          <w:p w14:paraId="0DAA74EB" w14:textId="77777777" w:rsidR="00634178" w:rsidRPr="00634178" w:rsidRDefault="00634178" w:rsidP="00A1783D">
            <w:pPr>
              <w:outlineLvl w:val="8"/>
              <w:rPr>
                <w:rFonts w:ascii="Times New Roman" w:hAnsi="Times New Roman"/>
              </w:rPr>
            </w:pPr>
            <w:r w:rsidRPr="00634178">
              <w:rPr>
                <w:rFonts w:ascii="Times New Roman" w:hAnsi="Times New Roman"/>
              </w:rPr>
              <w:t>- podmínková souvětí</w:t>
            </w:r>
          </w:p>
          <w:p w14:paraId="5F542181" w14:textId="77777777" w:rsidR="00634178" w:rsidRPr="00634178" w:rsidRDefault="00634178" w:rsidP="00A1783D">
            <w:pPr>
              <w:outlineLvl w:val="8"/>
              <w:rPr>
                <w:rFonts w:ascii="Times New Roman" w:hAnsi="Times New Roman"/>
              </w:rPr>
            </w:pPr>
            <w:r w:rsidRPr="00634178">
              <w:rPr>
                <w:rFonts w:ascii="Times New Roman" w:hAnsi="Times New Roman"/>
              </w:rPr>
              <w:t>- slovesné konstrukce</w:t>
            </w:r>
          </w:p>
          <w:p w14:paraId="39962C4D"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512E6907"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7C801053"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57FF37BD"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750A239A"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2104B1E6"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4C298E35"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7141764C"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776422CA"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57978FD9"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6C766A65"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15DC9A7B"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4B1F28D7"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056E96E0"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7E9ECFE3"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2D9A205E"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0CD87504"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670DDD23"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19E97AE2"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2D1BEA8C"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2301CA6A"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16BEF7E9"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37397059"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3197E3D8"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2B0CA352"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1EE25011"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6B265665" w14:textId="77777777" w:rsidR="00634178" w:rsidRPr="00634178" w:rsidRDefault="00634178" w:rsidP="00A1783D">
            <w:pPr>
              <w:outlineLvl w:val="8"/>
              <w:rPr>
                <w:rFonts w:ascii="Times New Roman" w:hAnsi="Times New Roman"/>
              </w:rPr>
            </w:pPr>
          </w:p>
          <w:p w14:paraId="38CD3FB4"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35119C28"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7FA0741B"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49933E3F"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30C7DC44"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7E59ED53"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5AF27413"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225BDE89"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3974FB3F"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57D772AE"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7F577265" w14:textId="77777777" w:rsidR="00634178" w:rsidRPr="00634178" w:rsidRDefault="00634178" w:rsidP="00A1783D">
            <w:pPr>
              <w:outlineLvl w:val="8"/>
              <w:rPr>
                <w:rFonts w:ascii="Times New Roman" w:hAnsi="Times New Roman"/>
              </w:rPr>
            </w:pPr>
          </w:p>
          <w:p w14:paraId="58CC9030" w14:textId="77777777" w:rsidR="00634178" w:rsidRPr="00634178" w:rsidRDefault="00634178" w:rsidP="00A1783D">
            <w:pPr>
              <w:outlineLvl w:val="8"/>
              <w:rPr>
                <w:rFonts w:ascii="Times New Roman" w:hAnsi="Times New Roman"/>
              </w:rPr>
            </w:pPr>
          </w:p>
          <w:p w14:paraId="3AC47940" w14:textId="77777777" w:rsidR="00634178" w:rsidRPr="00634178" w:rsidRDefault="00634178" w:rsidP="00A1783D">
            <w:pPr>
              <w:outlineLvl w:val="8"/>
              <w:rPr>
                <w:rFonts w:ascii="Times New Roman" w:hAnsi="Times New Roman"/>
              </w:rPr>
            </w:pPr>
          </w:p>
          <w:p w14:paraId="1E6C50BD" w14:textId="77777777" w:rsidR="00634178" w:rsidRPr="00634178" w:rsidRDefault="00634178" w:rsidP="00A1783D">
            <w:pPr>
              <w:outlineLvl w:val="8"/>
              <w:rPr>
                <w:rFonts w:ascii="Times New Roman" w:hAnsi="Times New Roman"/>
              </w:rPr>
            </w:pPr>
          </w:p>
          <w:p w14:paraId="3C6216E3" w14:textId="77777777" w:rsidR="00634178" w:rsidRPr="00634178" w:rsidRDefault="00634178" w:rsidP="00A1783D">
            <w:pPr>
              <w:outlineLvl w:val="8"/>
              <w:rPr>
                <w:rFonts w:ascii="Times New Roman" w:hAnsi="Times New Roman"/>
              </w:rPr>
            </w:pPr>
          </w:p>
          <w:p w14:paraId="1A14CD19" w14:textId="77777777" w:rsidR="00634178" w:rsidRPr="00634178" w:rsidRDefault="00634178" w:rsidP="00A1783D">
            <w:pPr>
              <w:outlineLvl w:val="8"/>
              <w:rPr>
                <w:rFonts w:ascii="Times New Roman" w:hAnsi="Times New Roman"/>
              </w:rPr>
            </w:pPr>
          </w:p>
          <w:p w14:paraId="2B0CE843" w14:textId="77777777" w:rsidR="00634178" w:rsidRPr="00634178" w:rsidRDefault="00634178" w:rsidP="00A1783D">
            <w:pPr>
              <w:outlineLvl w:val="8"/>
              <w:rPr>
                <w:rFonts w:ascii="Times New Roman" w:hAnsi="Times New Roman"/>
              </w:rPr>
            </w:pPr>
          </w:p>
          <w:p w14:paraId="29372450" w14:textId="77777777" w:rsidR="00634178" w:rsidRPr="00634178" w:rsidRDefault="00634178" w:rsidP="00A1783D">
            <w:pPr>
              <w:outlineLvl w:val="8"/>
              <w:rPr>
                <w:rFonts w:ascii="Times New Roman" w:hAnsi="Times New Roman"/>
              </w:rPr>
            </w:pPr>
          </w:p>
          <w:p w14:paraId="4378DFF6" w14:textId="77777777" w:rsidR="00634178" w:rsidRPr="00634178" w:rsidRDefault="00634178" w:rsidP="00A1783D">
            <w:pPr>
              <w:outlineLvl w:val="8"/>
              <w:rPr>
                <w:rFonts w:ascii="Times New Roman" w:hAnsi="Times New Roman"/>
              </w:rPr>
            </w:pPr>
          </w:p>
          <w:p w14:paraId="0F34C47A" w14:textId="77777777" w:rsidR="00634178" w:rsidRPr="00634178" w:rsidRDefault="00634178" w:rsidP="00A1783D">
            <w:pPr>
              <w:outlineLvl w:val="8"/>
              <w:rPr>
                <w:rFonts w:ascii="Times New Roman" w:hAnsi="Times New Roman"/>
              </w:rPr>
            </w:pPr>
          </w:p>
          <w:p w14:paraId="76622335" w14:textId="77777777" w:rsidR="00634178" w:rsidRPr="00634178" w:rsidRDefault="00634178" w:rsidP="00A1783D">
            <w:pPr>
              <w:outlineLvl w:val="8"/>
              <w:rPr>
                <w:rFonts w:ascii="Times New Roman" w:hAnsi="Times New Roman"/>
              </w:rPr>
            </w:pPr>
          </w:p>
          <w:p w14:paraId="2DED8C82" w14:textId="77777777" w:rsidR="00634178" w:rsidRPr="00634178" w:rsidRDefault="00634178" w:rsidP="00A1783D">
            <w:pPr>
              <w:outlineLvl w:val="8"/>
              <w:rPr>
                <w:rFonts w:ascii="Times New Roman" w:hAnsi="Times New Roman"/>
              </w:rPr>
            </w:pPr>
          </w:p>
          <w:p w14:paraId="0D343291" w14:textId="77777777" w:rsidR="00634178" w:rsidRPr="00634178" w:rsidRDefault="00634178" w:rsidP="00A1783D">
            <w:pPr>
              <w:outlineLvl w:val="8"/>
              <w:rPr>
                <w:rFonts w:ascii="Times New Roman" w:hAnsi="Times New Roman"/>
              </w:rPr>
            </w:pPr>
          </w:p>
          <w:p w14:paraId="2684A843" w14:textId="77777777" w:rsidR="00634178" w:rsidRPr="00634178" w:rsidRDefault="00634178" w:rsidP="00A1783D">
            <w:pPr>
              <w:outlineLvl w:val="8"/>
              <w:rPr>
                <w:rFonts w:ascii="Times New Roman" w:hAnsi="Times New Roman"/>
              </w:rPr>
            </w:pPr>
          </w:p>
          <w:p w14:paraId="4A37E609" w14:textId="77777777" w:rsidR="00634178" w:rsidRPr="00634178" w:rsidRDefault="00634178" w:rsidP="00A1783D">
            <w:pPr>
              <w:outlineLvl w:val="8"/>
              <w:rPr>
                <w:rFonts w:ascii="Times New Roman" w:hAnsi="Times New Roman"/>
              </w:rPr>
            </w:pPr>
          </w:p>
          <w:p w14:paraId="5D80BCFC" w14:textId="77777777" w:rsidR="00634178" w:rsidRPr="00634178" w:rsidRDefault="00634178" w:rsidP="00A1783D">
            <w:pPr>
              <w:outlineLvl w:val="8"/>
              <w:rPr>
                <w:rFonts w:ascii="Times New Roman" w:hAnsi="Times New Roman"/>
              </w:rPr>
            </w:pPr>
          </w:p>
          <w:p w14:paraId="2EDF07F5" w14:textId="77777777" w:rsidR="00634178" w:rsidRPr="00634178" w:rsidRDefault="00634178" w:rsidP="00A1783D">
            <w:pPr>
              <w:outlineLvl w:val="8"/>
              <w:rPr>
                <w:rFonts w:ascii="Times New Roman" w:hAnsi="Times New Roman"/>
              </w:rPr>
            </w:pPr>
          </w:p>
          <w:p w14:paraId="3D4117DF" w14:textId="77777777" w:rsidR="00634178" w:rsidRPr="00634178" w:rsidRDefault="00634178" w:rsidP="00A1783D">
            <w:pPr>
              <w:outlineLvl w:val="8"/>
              <w:rPr>
                <w:rFonts w:ascii="Times New Roman" w:hAnsi="Times New Roman"/>
              </w:rPr>
            </w:pPr>
          </w:p>
          <w:p w14:paraId="053DA600" w14:textId="77777777" w:rsidR="00634178" w:rsidRPr="00634178" w:rsidRDefault="00634178" w:rsidP="00A1783D">
            <w:pPr>
              <w:outlineLvl w:val="8"/>
              <w:rPr>
                <w:rFonts w:ascii="Times New Roman" w:hAnsi="Times New Roman"/>
              </w:rPr>
            </w:pPr>
            <w:r w:rsidRPr="00634178">
              <w:rPr>
                <w:rFonts w:ascii="Times New Roman" w:hAnsi="Times New Roman"/>
                <w:b/>
                <w:bCs/>
                <w:u w:val="single"/>
              </w:rPr>
              <w:t>4. ročník</w:t>
            </w:r>
          </w:p>
          <w:p w14:paraId="2915F544" w14:textId="77777777" w:rsidR="00634178" w:rsidRPr="00634178" w:rsidRDefault="00634178" w:rsidP="00A1783D">
            <w:pPr>
              <w:outlineLvl w:val="8"/>
              <w:rPr>
                <w:rFonts w:ascii="Times New Roman" w:hAnsi="Times New Roman"/>
              </w:rPr>
            </w:pPr>
            <w:r w:rsidRPr="00634178">
              <w:rPr>
                <w:rFonts w:ascii="Times New Roman" w:hAnsi="Times New Roman"/>
              </w:rPr>
              <w:t xml:space="preserve">- podstatná jména </w:t>
            </w:r>
          </w:p>
          <w:p w14:paraId="4A6EEC12" w14:textId="77777777" w:rsidR="00634178" w:rsidRPr="00634178" w:rsidRDefault="00634178" w:rsidP="00A1783D">
            <w:pPr>
              <w:outlineLvl w:val="8"/>
              <w:rPr>
                <w:rFonts w:ascii="Times New Roman" w:hAnsi="Times New Roman"/>
              </w:rPr>
            </w:pPr>
            <w:r w:rsidRPr="00634178">
              <w:rPr>
                <w:rFonts w:ascii="Times New Roman" w:hAnsi="Times New Roman"/>
              </w:rPr>
              <w:t>- základní zásady při užívání členu</w:t>
            </w:r>
          </w:p>
          <w:p w14:paraId="1C635B7D" w14:textId="25E1A172" w:rsidR="00634178" w:rsidRPr="00634178" w:rsidRDefault="00634178" w:rsidP="00A1783D">
            <w:pPr>
              <w:outlineLvl w:val="8"/>
              <w:rPr>
                <w:rFonts w:ascii="Times New Roman" w:hAnsi="Times New Roman"/>
              </w:rPr>
            </w:pPr>
            <w:r w:rsidRPr="00634178">
              <w:rPr>
                <w:rFonts w:ascii="Times New Roman" w:hAnsi="Times New Roman"/>
              </w:rPr>
              <w:t xml:space="preserve">- přídavná jména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míra vlastnosti</w:t>
            </w:r>
          </w:p>
          <w:p w14:paraId="2AB981EF" w14:textId="77777777" w:rsidR="00634178" w:rsidRPr="00634178" w:rsidRDefault="00634178" w:rsidP="00A1783D">
            <w:pPr>
              <w:outlineLvl w:val="8"/>
              <w:rPr>
                <w:rFonts w:ascii="Times New Roman" w:hAnsi="Times New Roman"/>
              </w:rPr>
            </w:pPr>
            <w:r w:rsidRPr="00634178">
              <w:rPr>
                <w:rFonts w:ascii="Times New Roman" w:hAnsi="Times New Roman"/>
              </w:rPr>
              <w:t>- jednoduché slovesné časy</w:t>
            </w:r>
          </w:p>
          <w:p w14:paraId="29BA7828" w14:textId="77777777" w:rsidR="00634178" w:rsidRPr="00634178" w:rsidRDefault="00634178" w:rsidP="00A1783D">
            <w:pPr>
              <w:outlineLvl w:val="8"/>
              <w:rPr>
                <w:rFonts w:ascii="Times New Roman" w:hAnsi="Times New Roman"/>
              </w:rPr>
            </w:pPr>
            <w:r w:rsidRPr="00634178">
              <w:rPr>
                <w:rFonts w:ascii="Times New Roman" w:hAnsi="Times New Roman"/>
              </w:rPr>
              <w:t>- složené slovesné časy</w:t>
            </w:r>
          </w:p>
          <w:p w14:paraId="71A05133" w14:textId="5AEC99B1" w:rsidR="00634178" w:rsidRPr="00634178" w:rsidRDefault="00634178" w:rsidP="00A1783D">
            <w:pPr>
              <w:outlineLvl w:val="8"/>
              <w:rPr>
                <w:rFonts w:ascii="Times New Roman" w:hAnsi="Times New Roman"/>
              </w:rPr>
            </w:pPr>
            <w:r w:rsidRPr="00634178">
              <w:rPr>
                <w:rFonts w:ascii="Times New Roman" w:hAnsi="Times New Roman"/>
              </w:rPr>
              <w:t xml:space="preserve">- otázka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zápor</w:t>
            </w:r>
          </w:p>
          <w:p w14:paraId="2E57F3FC" w14:textId="0392A986" w:rsidR="00634178" w:rsidRPr="00634178" w:rsidRDefault="00634178" w:rsidP="00A1783D">
            <w:pPr>
              <w:outlineLvl w:val="8"/>
              <w:rPr>
                <w:rFonts w:ascii="Times New Roman" w:hAnsi="Times New Roman"/>
              </w:rPr>
            </w:pPr>
            <w:r w:rsidRPr="00634178">
              <w:rPr>
                <w:rFonts w:ascii="Times New Roman" w:hAnsi="Times New Roman"/>
              </w:rPr>
              <w:t xml:space="preserve">- věta jednoduchá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pořádek slov</w:t>
            </w:r>
          </w:p>
          <w:p w14:paraId="7F37D818" w14:textId="77777777" w:rsidR="00634178" w:rsidRPr="00634178" w:rsidRDefault="00634178" w:rsidP="00A1783D">
            <w:pPr>
              <w:outlineLvl w:val="8"/>
              <w:rPr>
                <w:rFonts w:ascii="Times New Roman" w:hAnsi="Times New Roman"/>
              </w:rPr>
            </w:pPr>
            <w:r w:rsidRPr="00634178">
              <w:rPr>
                <w:rFonts w:ascii="Times New Roman" w:hAnsi="Times New Roman"/>
              </w:rPr>
              <w:t>- složité souvětí</w:t>
            </w:r>
          </w:p>
          <w:p w14:paraId="1C6A10D9" w14:textId="5BA9C23A" w:rsidR="00634178" w:rsidRPr="00634178" w:rsidRDefault="00634178" w:rsidP="00A1783D">
            <w:pPr>
              <w:outlineLvl w:val="8"/>
              <w:rPr>
                <w:rFonts w:ascii="Times New Roman" w:hAnsi="Times New Roman"/>
              </w:rPr>
            </w:pPr>
            <w:r w:rsidRPr="00634178">
              <w:rPr>
                <w:rFonts w:ascii="Times New Roman" w:hAnsi="Times New Roman"/>
              </w:rPr>
              <w:t xml:space="preserve">- podmínkové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časové věty</w:t>
            </w:r>
          </w:p>
          <w:p w14:paraId="2C151FB0" w14:textId="77777777" w:rsidR="00634178" w:rsidRPr="00634178" w:rsidRDefault="00634178" w:rsidP="00A1783D">
            <w:pPr>
              <w:outlineLvl w:val="8"/>
              <w:rPr>
                <w:rFonts w:ascii="Times New Roman" w:hAnsi="Times New Roman"/>
              </w:rPr>
            </w:pPr>
            <w:r w:rsidRPr="00634178">
              <w:rPr>
                <w:rFonts w:ascii="Times New Roman" w:hAnsi="Times New Roman"/>
              </w:rPr>
              <w:t>- subjonctif</w:t>
            </w:r>
          </w:p>
          <w:p w14:paraId="416D6806" w14:textId="623C8DCD" w:rsidR="00634178" w:rsidRPr="00634178" w:rsidRDefault="00634178" w:rsidP="00A1783D">
            <w:pPr>
              <w:outlineLvl w:val="8"/>
              <w:rPr>
                <w:rFonts w:ascii="Times New Roman" w:hAnsi="Times New Roman"/>
              </w:rPr>
            </w:pPr>
            <w:r w:rsidRPr="00634178">
              <w:rPr>
                <w:rFonts w:ascii="Times New Roman" w:hAnsi="Times New Roman"/>
              </w:rPr>
              <w:t xml:space="preserve">- vyjádření příčiny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důsledku</w:t>
            </w:r>
          </w:p>
          <w:p w14:paraId="1D3C73CA" w14:textId="77777777" w:rsidR="00634178" w:rsidRPr="00634178" w:rsidRDefault="00634178" w:rsidP="00A1783D">
            <w:pPr>
              <w:outlineLvl w:val="8"/>
              <w:rPr>
                <w:rFonts w:ascii="Times New Roman" w:hAnsi="Times New Roman"/>
              </w:rPr>
            </w:pPr>
            <w:r w:rsidRPr="00634178">
              <w:rPr>
                <w:rFonts w:ascii="Times New Roman" w:hAnsi="Times New Roman"/>
              </w:rPr>
              <w:t>- infinitivy</w:t>
            </w:r>
          </w:p>
          <w:p w14:paraId="3332DC68"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tc>
        <w:tc>
          <w:tcPr>
            <w:tcW w:w="2392" w:type="dxa"/>
          </w:tcPr>
          <w:p w14:paraId="413E5B52" w14:textId="77777777" w:rsidR="00634178" w:rsidRPr="00634178" w:rsidRDefault="00634178" w:rsidP="00A1783D">
            <w:pPr>
              <w:outlineLvl w:val="8"/>
              <w:rPr>
                <w:rFonts w:ascii="Times New Roman" w:hAnsi="Times New Roman"/>
              </w:rPr>
            </w:pPr>
          </w:p>
          <w:p w14:paraId="104234F4" w14:textId="77777777" w:rsidR="00634178" w:rsidRPr="00634178" w:rsidRDefault="00634178" w:rsidP="00A1783D">
            <w:pPr>
              <w:outlineLvl w:val="8"/>
              <w:rPr>
                <w:rFonts w:ascii="Times New Roman" w:hAnsi="Times New Roman"/>
              </w:rPr>
            </w:pPr>
          </w:p>
          <w:p w14:paraId="56F63826" w14:textId="77777777" w:rsidR="00634178" w:rsidRPr="00634178" w:rsidRDefault="00634178" w:rsidP="00A1783D">
            <w:pPr>
              <w:outlineLvl w:val="8"/>
              <w:rPr>
                <w:rFonts w:ascii="Times New Roman" w:hAnsi="Times New Roman"/>
              </w:rPr>
            </w:pPr>
          </w:p>
          <w:p w14:paraId="3ED4FCE5" w14:textId="77777777" w:rsidR="00634178" w:rsidRPr="00634178" w:rsidRDefault="00634178" w:rsidP="00A1783D">
            <w:pPr>
              <w:outlineLvl w:val="8"/>
              <w:rPr>
                <w:rFonts w:ascii="Times New Roman" w:hAnsi="Times New Roman"/>
              </w:rPr>
            </w:pPr>
          </w:p>
          <w:p w14:paraId="0BF6B709" w14:textId="77777777" w:rsidR="00634178" w:rsidRPr="00634178" w:rsidRDefault="00634178" w:rsidP="00A1783D">
            <w:pPr>
              <w:outlineLvl w:val="8"/>
              <w:rPr>
                <w:rFonts w:ascii="Times New Roman" w:hAnsi="Times New Roman"/>
              </w:rPr>
            </w:pPr>
          </w:p>
          <w:p w14:paraId="12D87F95"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ČJ – rozdělení jazyků</w:t>
            </w:r>
          </w:p>
          <w:p w14:paraId="16A32A28"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AJ – srovnání gram. jevů</w:t>
            </w:r>
          </w:p>
          <w:p w14:paraId="0C950EC3" w14:textId="77777777" w:rsidR="00634178" w:rsidRPr="00634178" w:rsidRDefault="00634178" w:rsidP="00A1783D">
            <w:pPr>
              <w:outlineLvl w:val="8"/>
              <w:rPr>
                <w:rFonts w:ascii="Times New Roman" w:hAnsi="Times New Roman"/>
              </w:rPr>
            </w:pPr>
          </w:p>
          <w:p w14:paraId="4D63F43B" w14:textId="77777777" w:rsidR="00634178" w:rsidRPr="00634178" w:rsidRDefault="00634178" w:rsidP="00A1783D">
            <w:pPr>
              <w:outlineLvl w:val="8"/>
              <w:rPr>
                <w:rFonts w:ascii="Times New Roman" w:hAnsi="Times New Roman"/>
              </w:rPr>
            </w:pPr>
          </w:p>
          <w:p w14:paraId="0E9D476A" w14:textId="77777777" w:rsidR="00634178" w:rsidRPr="00634178" w:rsidRDefault="00634178" w:rsidP="00A1783D">
            <w:pPr>
              <w:outlineLvl w:val="8"/>
              <w:rPr>
                <w:rFonts w:ascii="Times New Roman" w:hAnsi="Times New Roman"/>
              </w:rPr>
            </w:pPr>
          </w:p>
          <w:p w14:paraId="42C96807" w14:textId="77777777" w:rsidR="00634178" w:rsidRPr="00634178" w:rsidRDefault="00634178" w:rsidP="00A1783D">
            <w:pPr>
              <w:outlineLvl w:val="8"/>
              <w:rPr>
                <w:rFonts w:ascii="Times New Roman" w:hAnsi="Times New Roman"/>
              </w:rPr>
            </w:pPr>
          </w:p>
          <w:p w14:paraId="43A8A910" w14:textId="77777777" w:rsidR="00634178" w:rsidRPr="00634178" w:rsidRDefault="00634178" w:rsidP="00A1783D">
            <w:pPr>
              <w:outlineLvl w:val="8"/>
              <w:rPr>
                <w:rFonts w:ascii="Times New Roman" w:hAnsi="Times New Roman"/>
              </w:rPr>
            </w:pPr>
          </w:p>
          <w:p w14:paraId="386AA075" w14:textId="77777777" w:rsidR="00634178" w:rsidRPr="00634178" w:rsidRDefault="00634178" w:rsidP="00A1783D">
            <w:pPr>
              <w:outlineLvl w:val="8"/>
              <w:rPr>
                <w:rFonts w:ascii="Times New Roman" w:hAnsi="Times New Roman"/>
              </w:rPr>
            </w:pPr>
          </w:p>
          <w:p w14:paraId="6D9A7394" w14:textId="77777777" w:rsidR="00634178" w:rsidRPr="00634178" w:rsidRDefault="00634178" w:rsidP="00A1783D">
            <w:pPr>
              <w:outlineLvl w:val="8"/>
              <w:rPr>
                <w:rFonts w:ascii="Times New Roman" w:hAnsi="Times New Roman"/>
              </w:rPr>
            </w:pPr>
          </w:p>
          <w:p w14:paraId="5950F51E" w14:textId="77777777" w:rsidR="00634178" w:rsidRPr="00634178" w:rsidRDefault="00634178" w:rsidP="00A1783D">
            <w:pPr>
              <w:outlineLvl w:val="8"/>
              <w:rPr>
                <w:rFonts w:ascii="Times New Roman" w:hAnsi="Times New Roman"/>
              </w:rPr>
            </w:pPr>
          </w:p>
          <w:p w14:paraId="11D85F96" w14:textId="77777777" w:rsidR="00634178" w:rsidRPr="00634178" w:rsidRDefault="00634178" w:rsidP="00A1783D">
            <w:pPr>
              <w:outlineLvl w:val="8"/>
              <w:rPr>
                <w:rFonts w:ascii="Times New Roman" w:hAnsi="Times New Roman"/>
              </w:rPr>
            </w:pPr>
          </w:p>
          <w:p w14:paraId="34D7AF3F" w14:textId="77777777" w:rsidR="00634178" w:rsidRPr="00634178" w:rsidRDefault="00634178" w:rsidP="00A1783D">
            <w:pPr>
              <w:outlineLvl w:val="8"/>
              <w:rPr>
                <w:rFonts w:ascii="Times New Roman" w:hAnsi="Times New Roman"/>
              </w:rPr>
            </w:pPr>
          </w:p>
          <w:p w14:paraId="516ACEBD" w14:textId="77777777" w:rsidR="00634178" w:rsidRPr="00634178" w:rsidRDefault="00634178" w:rsidP="00A1783D">
            <w:pPr>
              <w:outlineLvl w:val="8"/>
              <w:rPr>
                <w:rFonts w:ascii="Times New Roman" w:hAnsi="Times New Roman"/>
              </w:rPr>
            </w:pPr>
          </w:p>
          <w:p w14:paraId="098A141C" w14:textId="77777777" w:rsidR="00634178" w:rsidRPr="00634178" w:rsidRDefault="00634178" w:rsidP="00A1783D">
            <w:pPr>
              <w:outlineLvl w:val="8"/>
              <w:rPr>
                <w:rFonts w:ascii="Times New Roman" w:hAnsi="Times New Roman"/>
              </w:rPr>
            </w:pPr>
          </w:p>
          <w:p w14:paraId="11323BC9" w14:textId="77777777" w:rsidR="00634178" w:rsidRPr="00634178" w:rsidRDefault="00634178" w:rsidP="00A1783D">
            <w:pPr>
              <w:outlineLvl w:val="8"/>
              <w:rPr>
                <w:rFonts w:ascii="Times New Roman" w:hAnsi="Times New Roman"/>
              </w:rPr>
            </w:pPr>
          </w:p>
          <w:p w14:paraId="4F2C37AE" w14:textId="77777777" w:rsidR="00634178" w:rsidRPr="00634178" w:rsidRDefault="00634178" w:rsidP="00A1783D">
            <w:pPr>
              <w:outlineLvl w:val="8"/>
              <w:rPr>
                <w:rFonts w:ascii="Times New Roman" w:hAnsi="Times New Roman"/>
              </w:rPr>
            </w:pPr>
          </w:p>
          <w:p w14:paraId="6E60E7BF" w14:textId="77777777" w:rsidR="00634178" w:rsidRPr="00634178" w:rsidRDefault="00634178" w:rsidP="00A1783D">
            <w:pPr>
              <w:outlineLvl w:val="8"/>
              <w:rPr>
                <w:rFonts w:ascii="Times New Roman" w:hAnsi="Times New Roman"/>
              </w:rPr>
            </w:pPr>
          </w:p>
          <w:p w14:paraId="16A78CEA" w14:textId="77777777" w:rsidR="00634178" w:rsidRPr="00634178" w:rsidRDefault="00634178" w:rsidP="00A1783D">
            <w:pPr>
              <w:outlineLvl w:val="8"/>
              <w:rPr>
                <w:rFonts w:ascii="Times New Roman" w:hAnsi="Times New Roman"/>
              </w:rPr>
            </w:pPr>
          </w:p>
          <w:p w14:paraId="34D5B0AB" w14:textId="77777777" w:rsidR="00634178" w:rsidRPr="00634178" w:rsidRDefault="00634178" w:rsidP="00A1783D">
            <w:pPr>
              <w:outlineLvl w:val="8"/>
              <w:rPr>
                <w:rFonts w:ascii="Times New Roman" w:hAnsi="Times New Roman"/>
              </w:rPr>
            </w:pPr>
          </w:p>
          <w:p w14:paraId="04E76ACA" w14:textId="77777777" w:rsidR="00634178" w:rsidRPr="00634178" w:rsidRDefault="00634178" w:rsidP="00A1783D">
            <w:pPr>
              <w:outlineLvl w:val="8"/>
              <w:rPr>
                <w:rFonts w:ascii="Times New Roman" w:hAnsi="Times New Roman"/>
              </w:rPr>
            </w:pPr>
          </w:p>
          <w:p w14:paraId="3CF8729E" w14:textId="77777777" w:rsidR="00634178" w:rsidRPr="00634178" w:rsidRDefault="00634178" w:rsidP="00A1783D">
            <w:pPr>
              <w:outlineLvl w:val="8"/>
              <w:rPr>
                <w:rFonts w:ascii="Times New Roman" w:hAnsi="Times New Roman"/>
              </w:rPr>
            </w:pPr>
          </w:p>
          <w:p w14:paraId="2251E9D2" w14:textId="77777777" w:rsidR="00634178" w:rsidRPr="00634178" w:rsidRDefault="00634178" w:rsidP="00A1783D">
            <w:pPr>
              <w:outlineLvl w:val="8"/>
              <w:rPr>
                <w:rFonts w:ascii="Times New Roman" w:hAnsi="Times New Roman"/>
              </w:rPr>
            </w:pPr>
          </w:p>
          <w:p w14:paraId="3B83EFA3" w14:textId="77777777" w:rsidR="00634178" w:rsidRPr="00634178" w:rsidRDefault="00634178" w:rsidP="00A1783D">
            <w:pPr>
              <w:outlineLvl w:val="8"/>
              <w:rPr>
                <w:rFonts w:ascii="Times New Roman" w:hAnsi="Times New Roman"/>
              </w:rPr>
            </w:pPr>
          </w:p>
          <w:p w14:paraId="4F8D0B98" w14:textId="77777777" w:rsidR="00634178" w:rsidRPr="00634178" w:rsidRDefault="00634178" w:rsidP="00A1783D">
            <w:pPr>
              <w:outlineLvl w:val="8"/>
              <w:rPr>
                <w:rFonts w:ascii="Times New Roman" w:hAnsi="Times New Roman"/>
              </w:rPr>
            </w:pPr>
          </w:p>
          <w:p w14:paraId="710295B7"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ČJ - sloh</w:t>
            </w:r>
          </w:p>
          <w:p w14:paraId="0B3682F9" w14:textId="77777777" w:rsidR="00634178" w:rsidRPr="00634178" w:rsidRDefault="00634178" w:rsidP="00A1783D">
            <w:pPr>
              <w:spacing w:before="100" w:beforeAutospacing="1"/>
              <w:outlineLvl w:val="8"/>
              <w:rPr>
                <w:rFonts w:ascii="Times New Roman" w:hAnsi="Times New Roman"/>
              </w:rPr>
            </w:pPr>
          </w:p>
          <w:p w14:paraId="454B36BD" w14:textId="77777777" w:rsidR="00634178" w:rsidRPr="00634178" w:rsidRDefault="00634178" w:rsidP="00A1783D">
            <w:pPr>
              <w:spacing w:before="100" w:beforeAutospacing="1"/>
              <w:outlineLvl w:val="8"/>
              <w:rPr>
                <w:rFonts w:ascii="Times New Roman" w:hAnsi="Times New Roman"/>
              </w:rPr>
            </w:pPr>
          </w:p>
          <w:p w14:paraId="717FD7E9"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OV, SP</w:t>
            </w:r>
          </w:p>
          <w:p w14:paraId="508AEB06" w14:textId="77777777" w:rsidR="00634178" w:rsidRPr="00634178" w:rsidRDefault="00634178" w:rsidP="00A1783D">
            <w:pPr>
              <w:spacing w:before="100" w:beforeAutospacing="1"/>
              <w:outlineLvl w:val="8"/>
              <w:rPr>
                <w:rFonts w:ascii="Times New Roman" w:hAnsi="Times New Roman"/>
              </w:rPr>
            </w:pPr>
          </w:p>
          <w:p w14:paraId="7C6715E0" w14:textId="77777777" w:rsidR="00634178" w:rsidRPr="00634178" w:rsidRDefault="00634178" w:rsidP="00A1783D">
            <w:pPr>
              <w:spacing w:before="100" w:beforeAutospacing="1"/>
              <w:outlineLvl w:val="8"/>
              <w:rPr>
                <w:rFonts w:ascii="Times New Roman" w:hAnsi="Times New Roman"/>
              </w:rPr>
            </w:pPr>
          </w:p>
          <w:p w14:paraId="19BF2445"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Bi</w:t>
            </w:r>
          </w:p>
          <w:p w14:paraId="54DF2223"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Ze – frankofonní země</w:t>
            </w:r>
          </w:p>
          <w:p w14:paraId="0F2D85F7" w14:textId="77777777" w:rsidR="00634178" w:rsidRPr="00634178" w:rsidRDefault="00634178" w:rsidP="00A1783D">
            <w:pPr>
              <w:spacing w:before="100" w:beforeAutospacing="1"/>
              <w:outlineLvl w:val="8"/>
              <w:rPr>
                <w:rFonts w:ascii="Times New Roman" w:hAnsi="Times New Roman"/>
              </w:rPr>
            </w:pPr>
          </w:p>
          <w:p w14:paraId="607901C3"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Ov, ČJ</w:t>
            </w:r>
          </w:p>
          <w:p w14:paraId="1D45760D" w14:textId="77777777" w:rsidR="00634178" w:rsidRPr="00634178" w:rsidRDefault="00634178" w:rsidP="00A1783D">
            <w:pPr>
              <w:spacing w:before="100" w:beforeAutospacing="1"/>
              <w:outlineLvl w:val="8"/>
              <w:rPr>
                <w:rFonts w:ascii="Times New Roman" w:hAnsi="Times New Roman"/>
              </w:rPr>
            </w:pPr>
          </w:p>
          <w:p w14:paraId="0CCE8CE5" w14:textId="77777777" w:rsidR="00634178" w:rsidRPr="00634178" w:rsidRDefault="00634178" w:rsidP="00A1783D">
            <w:pPr>
              <w:outlineLvl w:val="8"/>
              <w:rPr>
                <w:rFonts w:ascii="Times New Roman" w:hAnsi="Times New Roman"/>
              </w:rPr>
            </w:pPr>
          </w:p>
          <w:p w14:paraId="6AFFDB32" w14:textId="77777777" w:rsidR="00634178" w:rsidRPr="00634178" w:rsidRDefault="00634178" w:rsidP="00A1783D">
            <w:pPr>
              <w:outlineLvl w:val="8"/>
              <w:rPr>
                <w:rFonts w:ascii="Times New Roman" w:hAnsi="Times New Roman"/>
              </w:rPr>
            </w:pPr>
          </w:p>
          <w:p w14:paraId="7488FB3B" w14:textId="77777777" w:rsidR="00634178" w:rsidRPr="00634178" w:rsidRDefault="00634178" w:rsidP="00A1783D">
            <w:pPr>
              <w:outlineLvl w:val="8"/>
              <w:rPr>
                <w:rFonts w:ascii="Times New Roman" w:hAnsi="Times New Roman"/>
              </w:rPr>
            </w:pPr>
          </w:p>
          <w:p w14:paraId="461B0031" w14:textId="77777777" w:rsidR="00634178" w:rsidRPr="00634178" w:rsidRDefault="00634178" w:rsidP="00A1783D">
            <w:pPr>
              <w:outlineLvl w:val="8"/>
              <w:rPr>
                <w:rFonts w:ascii="Times New Roman" w:hAnsi="Times New Roman"/>
              </w:rPr>
            </w:pPr>
          </w:p>
          <w:p w14:paraId="14E33816" w14:textId="77777777" w:rsidR="00634178" w:rsidRPr="00634178" w:rsidRDefault="00634178" w:rsidP="00A1783D">
            <w:pPr>
              <w:outlineLvl w:val="8"/>
              <w:rPr>
                <w:rFonts w:ascii="Times New Roman" w:hAnsi="Times New Roman"/>
              </w:rPr>
            </w:pPr>
          </w:p>
          <w:p w14:paraId="6BEB6720" w14:textId="77777777" w:rsidR="00634178" w:rsidRPr="00634178" w:rsidRDefault="00634178" w:rsidP="00A1783D">
            <w:pPr>
              <w:outlineLvl w:val="8"/>
              <w:rPr>
                <w:rFonts w:ascii="Times New Roman" w:hAnsi="Times New Roman"/>
              </w:rPr>
            </w:pPr>
          </w:p>
          <w:p w14:paraId="40E02D3D" w14:textId="77777777" w:rsidR="00634178" w:rsidRPr="00634178" w:rsidRDefault="00634178" w:rsidP="00A1783D">
            <w:pPr>
              <w:outlineLvl w:val="8"/>
              <w:rPr>
                <w:rFonts w:ascii="Times New Roman" w:hAnsi="Times New Roman"/>
              </w:rPr>
            </w:pPr>
          </w:p>
          <w:p w14:paraId="73344550" w14:textId="77777777" w:rsidR="00634178" w:rsidRPr="00634178" w:rsidRDefault="00634178" w:rsidP="00A1783D">
            <w:pPr>
              <w:outlineLvl w:val="8"/>
              <w:rPr>
                <w:rFonts w:ascii="Times New Roman" w:hAnsi="Times New Roman"/>
              </w:rPr>
            </w:pPr>
          </w:p>
          <w:p w14:paraId="37540B32" w14:textId="77777777" w:rsidR="00634178" w:rsidRPr="00634178" w:rsidRDefault="00634178" w:rsidP="00A1783D">
            <w:pPr>
              <w:outlineLvl w:val="8"/>
              <w:rPr>
                <w:rFonts w:ascii="Times New Roman" w:hAnsi="Times New Roman"/>
              </w:rPr>
            </w:pPr>
          </w:p>
          <w:p w14:paraId="2E3E3DD4" w14:textId="77777777" w:rsidR="00634178" w:rsidRPr="00634178" w:rsidRDefault="00634178" w:rsidP="00A1783D">
            <w:pPr>
              <w:outlineLvl w:val="8"/>
              <w:rPr>
                <w:rFonts w:ascii="Times New Roman" w:hAnsi="Times New Roman"/>
              </w:rPr>
            </w:pPr>
          </w:p>
          <w:p w14:paraId="24D6BE7E" w14:textId="77777777" w:rsidR="00634178" w:rsidRPr="00634178" w:rsidRDefault="00634178" w:rsidP="00A1783D">
            <w:pPr>
              <w:outlineLvl w:val="8"/>
              <w:rPr>
                <w:rFonts w:ascii="Times New Roman" w:hAnsi="Times New Roman"/>
              </w:rPr>
            </w:pPr>
          </w:p>
          <w:p w14:paraId="5D569E65" w14:textId="77777777" w:rsidR="00634178" w:rsidRPr="00634178" w:rsidRDefault="00634178" w:rsidP="00A1783D">
            <w:pPr>
              <w:outlineLvl w:val="8"/>
              <w:rPr>
                <w:rFonts w:ascii="Times New Roman" w:hAnsi="Times New Roman"/>
              </w:rPr>
            </w:pPr>
          </w:p>
          <w:p w14:paraId="5F07727D" w14:textId="77777777" w:rsidR="00634178" w:rsidRPr="00634178" w:rsidRDefault="00634178" w:rsidP="00A1783D">
            <w:pPr>
              <w:outlineLvl w:val="8"/>
              <w:rPr>
                <w:rFonts w:ascii="Times New Roman" w:hAnsi="Times New Roman"/>
              </w:rPr>
            </w:pPr>
          </w:p>
          <w:p w14:paraId="3BC01188" w14:textId="77777777" w:rsidR="00634178" w:rsidRPr="00634178" w:rsidRDefault="00634178" w:rsidP="00A1783D">
            <w:pPr>
              <w:outlineLvl w:val="8"/>
              <w:rPr>
                <w:rFonts w:ascii="Times New Roman" w:hAnsi="Times New Roman"/>
              </w:rPr>
            </w:pPr>
          </w:p>
          <w:p w14:paraId="526D6C5E" w14:textId="77777777" w:rsidR="00634178" w:rsidRPr="00634178" w:rsidRDefault="00634178" w:rsidP="00A1783D">
            <w:pPr>
              <w:outlineLvl w:val="8"/>
              <w:rPr>
                <w:rFonts w:ascii="Times New Roman" w:hAnsi="Times New Roman"/>
              </w:rPr>
            </w:pPr>
          </w:p>
          <w:p w14:paraId="4AE32372" w14:textId="77777777" w:rsidR="00634178" w:rsidRPr="00634178" w:rsidRDefault="00634178" w:rsidP="00A1783D">
            <w:pPr>
              <w:outlineLvl w:val="8"/>
              <w:rPr>
                <w:rFonts w:ascii="Times New Roman" w:hAnsi="Times New Roman"/>
              </w:rPr>
            </w:pPr>
          </w:p>
          <w:p w14:paraId="06D3A954" w14:textId="77777777" w:rsidR="00634178" w:rsidRPr="00634178" w:rsidRDefault="00634178" w:rsidP="00A1783D">
            <w:pPr>
              <w:outlineLvl w:val="8"/>
              <w:rPr>
                <w:rFonts w:ascii="Times New Roman" w:hAnsi="Times New Roman"/>
              </w:rPr>
            </w:pPr>
          </w:p>
          <w:p w14:paraId="0113B7FD" w14:textId="77777777" w:rsidR="00634178" w:rsidRPr="00634178" w:rsidRDefault="00634178" w:rsidP="00A1783D">
            <w:pPr>
              <w:outlineLvl w:val="8"/>
              <w:rPr>
                <w:rFonts w:ascii="Times New Roman" w:hAnsi="Times New Roman"/>
              </w:rPr>
            </w:pPr>
          </w:p>
          <w:p w14:paraId="6C86086C" w14:textId="77777777" w:rsidR="00634178" w:rsidRPr="00634178" w:rsidRDefault="00634178" w:rsidP="00A1783D">
            <w:pPr>
              <w:outlineLvl w:val="8"/>
              <w:rPr>
                <w:rFonts w:ascii="Times New Roman" w:hAnsi="Times New Roman"/>
              </w:rPr>
            </w:pPr>
          </w:p>
          <w:p w14:paraId="6CFE1B2F" w14:textId="77777777" w:rsidR="00634178" w:rsidRPr="00634178" w:rsidRDefault="00634178" w:rsidP="00A1783D">
            <w:pPr>
              <w:outlineLvl w:val="8"/>
              <w:rPr>
                <w:rFonts w:ascii="Times New Roman" w:hAnsi="Times New Roman"/>
              </w:rPr>
            </w:pPr>
          </w:p>
          <w:p w14:paraId="6B65BA81" w14:textId="77777777" w:rsidR="00634178" w:rsidRPr="00634178" w:rsidRDefault="00634178" w:rsidP="00A1783D">
            <w:pPr>
              <w:outlineLvl w:val="8"/>
              <w:rPr>
                <w:rFonts w:ascii="Times New Roman" w:hAnsi="Times New Roman"/>
              </w:rPr>
            </w:pPr>
          </w:p>
          <w:p w14:paraId="38B0DE60" w14:textId="77777777" w:rsidR="00634178" w:rsidRPr="00634178" w:rsidRDefault="00634178" w:rsidP="00A1783D">
            <w:pPr>
              <w:outlineLvl w:val="8"/>
              <w:rPr>
                <w:rFonts w:ascii="Times New Roman" w:hAnsi="Times New Roman"/>
              </w:rPr>
            </w:pPr>
          </w:p>
          <w:p w14:paraId="744FD7EC" w14:textId="77777777" w:rsidR="00634178" w:rsidRPr="00634178" w:rsidRDefault="00634178" w:rsidP="00A1783D">
            <w:pPr>
              <w:outlineLvl w:val="8"/>
              <w:rPr>
                <w:rFonts w:ascii="Times New Roman" w:hAnsi="Times New Roman"/>
              </w:rPr>
            </w:pPr>
          </w:p>
          <w:p w14:paraId="361B6AC7" w14:textId="77777777" w:rsidR="00634178" w:rsidRPr="00634178" w:rsidRDefault="00634178" w:rsidP="00A1783D">
            <w:pPr>
              <w:outlineLvl w:val="8"/>
              <w:rPr>
                <w:rFonts w:ascii="Times New Roman" w:hAnsi="Times New Roman"/>
              </w:rPr>
            </w:pPr>
          </w:p>
          <w:p w14:paraId="54DC1973" w14:textId="77777777" w:rsidR="00634178" w:rsidRPr="00634178" w:rsidRDefault="00634178" w:rsidP="00A1783D">
            <w:pPr>
              <w:outlineLvl w:val="8"/>
              <w:rPr>
                <w:rFonts w:ascii="Times New Roman" w:hAnsi="Times New Roman"/>
              </w:rPr>
            </w:pPr>
          </w:p>
          <w:p w14:paraId="1AC943B8" w14:textId="77777777" w:rsidR="00634178" w:rsidRPr="00634178" w:rsidRDefault="00634178" w:rsidP="00A1783D">
            <w:pPr>
              <w:outlineLvl w:val="8"/>
              <w:rPr>
                <w:rFonts w:ascii="Times New Roman" w:hAnsi="Times New Roman"/>
              </w:rPr>
            </w:pPr>
          </w:p>
          <w:p w14:paraId="3637B5BF" w14:textId="77777777" w:rsidR="00634178" w:rsidRPr="00634178" w:rsidRDefault="00634178" w:rsidP="00A1783D">
            <w:pPr>
              <w:outlineLvl w:val="8"/>
              <w:rPr>
                <w:rFonts w:ascii="Times New Roman" w:hAnsi="Times New Roman"/>
              </w:rPr>
            </w:pPr>
          </w:p>
          <w:p w14:paraId="12443A4E" w14:textId="77777777" w:rsidR="00634178" w:rsidRPr="00634178" w:rsidRDefault="00634178" w:rsidP="00A1783D">
            <w:pPr>
              <w:outlineLvl w:val="8"/>
              <w:rPr>
                <w:rFonts w:ascii="Times New Roman" w:hAnsi="Times New Roman"/>
              </w:rPr>
            </w:pPr>
          </w:p>
          <w:p w14:paraId="5E7D749C" w14:textId="77777777" w:rsidR="00634178" w:rsidRPr="00634178" w:rsidRDefault="00634178" w:rsidP="00A1783D">
            <w:pPr>
              <w:outlineLvl w:val="8"/>
              <w:rPr>
                <w:rFonts w:ascii="Times New Roman" w:hAnsi="Times New Roman"/>
              </w:rPr>
            </w:pPr>
          </w:p>
          <w:p w14:paraId="0DEF804F" w14:textId="77777777" w:rsidR="00634178" w:rsidRPr="00634178" w:rsidRDefault="00634178" w:rsidP="00A1783D">
            <w:pPr>
              <w:outlineLvl w:val="8"/>
              <w:rPr>
                <w:rFonts w:ascii="Times New Roman" w:hAnsi="Times New Roman"/>
              </w:rPr>
            </w:pPr>
          </w:p>
          <w:p w14:paraId="3819FEF0" w14:textId="77777777" w:rsidR="00634178" w:rsidRPr="00634178" w:rsidRDefault="00634178" w:rsidP="00A1783D">
            <w:pPr>
              <w:outlineLvl w:val="8"/>
              <w:rPr>
                <w:rFonts w:ascii="Times New Roman" w:hAnsi="Times New Roman"/>
              </w:rPr>
            </w:pPr>
          </w:p>
          <w:p w14:paraId="5856056B" w14:textId="77777777" w:rsidR="00634178" w:rsidRPr="00634178" w:rsidRDefault="00634178" w:rsidP="00A1783D">
            <w:pPr>
              <w:outlineLvl w:val="8"/>
              <w:rPr>
                <w:rFonts w:ascii="Times New Roman" w:hAnsi="Times New Roman"/>
              </w:rPr>
            </w:pPr>
          </w:p>
          <w:p w14:paraId="771AB79A" w14:textId="77777777" w:rsidR="00634178" w:rsidRPr="00634178" w:rsidRDefault="00634178" w:rsidP="00A1783D">
            <w:pPr>
              <w:outlineLvl w:val="8"/>
              <w:rPr>
                <w:rFonts w:ascii="Times New Roman" w:hAnsi="Times New Roman"/>
              </w:rPr>
            </w:pPr>
          </w:p>
          <w:p w14:paraId="57029810" w14:textId="77777777" w:rsidR="00634178" w:rsidRPr="00634178" w:rsidRDefault="00634178" w:rsidP="00A1783D">
            <w:pPr>
              <w:outlineLvl w:val="8"/>
              <w:rPr>
                <w:rFonts w:ascii="Times New Roman" w:hAnsi="Times New Roman"/>
              </w:rPr>
            </w:pPr>
          </w:p>
          <w:p w14:paraId="1990873D" w14:textId="77777777" w:rsidR="00634178" w:rsidRPr="00634178" w:rsidRDefault="00634178" w:rsidP="00A1783D">
            <w:pPr>
              <w:outlineLvl w:val="8"/>
              <w:rPr>
                <w:rFonts w:ascii="Times New Roman" w:hAnsi="Times New Roman"/>
              </w:rPr>
            </w:pPr>
          </w:p>
          <w:p w14:paraId="58A0F870" w14:textId="77777777" w:rsidR="00634178" w:rsidRPr="00634178" w:rsidRDefault="00634178" w:rsidP="00A1783D">
            <w:pPr>
              <w:outlineLvl w:val="8"/>
              <w:rPr>
                <w:rFonts w:ascii="Times New Roman" w:hAnsi="Times New Roman"/>
              </w:rPr>
            </w:pPr>
          </w:p>
          <w:p w14:paraId="3267D341" w14:textId="77777777" w:rsidR="00634178" w:rsidRPr="00634178" w:rsidRDefault="00634178" w:rsidP="00A1783D">
            <w:pPr>
              <w:outlineLvl w:val="8"/>
              <w:rPr>
                <w:rFonts w:ascii="Times New Roman" w:hAnsi="Times New Roman"/>
              </w:rPr>
            </w:pPr>
          </w:p>
          <w:p w14:paraId="54203409" w14:textId="77777777" w:rsidR="00634178" w:rsidRPr="00634178" w:rsidRDefault="00634178" w:rsidP="00A1783D">
            <w:pPr>
              <w:outlineLvl w:val="8"/>
              <w:rPr>
                <w:rFonts w:ascii="Times New Roman" w:hAnsi="Times New Roman"/>
              </w:rPr>
            </w:pPr>
          </w:p>
          <w:p w14:paraId="72792BC9" w14:textId="77777777" w:rsidR="00634178" w:rsidRPr="00634178" w:rsidRDefault="00634178" w:rsidP="00A1783D">
            <w:pPr>
              <w:outlineLvl w:val="8"/>
              <w:rPr>
                <w:rFonts w:ascii="Times New Roman" w:hAnsi="Times New Roman"/>
              </w:rPr>
            </w:pPr>
          </w:p>
          <w:p w14:paraId="2D91BB27" w14:textId="77777777" w:rsidR="00634178" w:rsidRPr="00634178" w:rsidRDefault="00634178" w:rsidP="00A1783D">
            <w:pPr>
              <w:outlineLvl w:val="8"/>
              <w:rPr>
                <w:rFonts w:ascii="Times New Roman" w:hAnsi="Times New Roman"/>
              </w:rPr>
            </w:pPr>
          </w:p>
          <w:p w14:paraId="4AC587D5" w14:textId="77777777" w:rsidR="00634178" w:rsidRDefault="00634178" w:rsidP="00A1783D">
            <w:pPr>
              <w:spacing w:before="100" w:beforeAutospacing="1"/>
              <w:outlineLvl w:val="8"/>
              <w:rPr>
                <w:rFonts w:ascii="Times New Roman" w:hAnsi="Times New Roman"/>
              </w:rPr>
            </w:pPr>
          </w:p>
          <w:p w14:paraId="16F8C6DB" w14:textId="77777777" w:rsidR="00634178" w:rsidRDefault="00634178" w:rsidP="00A1783D">
            <w:pPr>
              <w:spacing w:before="100" w:beforeAutospacing="1"/>
              <w:outlineLvl w:val="8"/>
              <w:rPr>
                <w:rFonts w:ascii="Times New Roman" w:hAnsi="Times New Roman"/>
              </w:rPr>
            </w:pPr>
          </w:p>
          <w:p w14:paraId="60F1762E" w14:textId="77777777" w:rsidR="00634178" w:rsidRDefault="00634178" w:rsidP="00A1783D">
            <w:pPr>
              <w:spacing w:before="100" w:beforeAutospacing="1"/>
              <w:outlineLvl w:val="8"/>
              <w:rPr>
                <w:rFonts w:ascii="Times New Roman" w:hAnsi="Times New Roman"/>
              </w:rPr>
            </w:pPr>
          </w:p>
          <w:p w14:paraId="2A4FAC83"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ČJ, AJ – srovnání</w:t>
            </w:r>
          </w:p>
          <w:p w14:paraId="4D99E359" w14:textId="77777777" w:rsidR="00634178" w:rsidRPr="00634178" w:rsidRDefault="00634178" w:rsidP="00A1783D">
            <w:pPr>
              <w:outlineLvl w:val="8"/>
              <w:rPr>
                <w:rFonts w:ascii="Times New Roman" w:hAnsi="Times New Roman"/>
              </w:rPr>
            </w:pPr>
          </w:p>
          <w:p w14:paraId="23B3AB4B" w14:textId="77777777" w:rsidR="00634178" w:rsidRPr="00634178" w:rsidRDefault="00634178" w:rsidP="00A1783D">
            <w:pPr>
              <w:outlineLvl w:val="8"/>
              <w:rPr>
                <w:rFonts w:ascii="Times New Roman" w:hAnsi="Times New Roman"/>
              </w:rPr>
            </w:pPr>
          </w:p>
          <w:p w14:paraId="3EBF2D8B" w14:textId="77777777" w:rsidR="00634178" w:rsidRPr="00634178" w:rsidRDefault="00634178" w:rsidP="00A1783D">
            <w:pPr>
              <w:outlineLvl w:val="8"/>
              <w:rPr>
                <w:rFonts w:ascii="Times New Roman" w:hAnsi="Times New Roman"/>
              </w:rPr>
            </w:pPr>
          </w:p>
          <w:p w14:paraId="47430A68" w14:textId="77777777" w:rsidR="00634178" w:rsidRPr="00634178" w:rsidRDefault="00634178" w:rsidP="00A1783D">
            <w:pPr>
              <w:outlineLvl w:val="8"/>
              <w:rPr>
                <w:rFonts w:ascii="Times New Roman" w:hAnsi="Times New Roman"/>
              </w:rPr>
            </w:pPr>
          </w:p>
          <w:p w14:paraId="71F31A9C" w14:textId="77777777" w:rsidR="00634178" w:rsidRPr="00634178" w:rsidRDefault="00634178" w:rsidP="00A1783D">
            <w:pPr>
              <w:outlineLvl w:val="8"/>
              <w:rPr>
                <w:rFonts w:ascii="Times New Roman" w:hAnsi="Times New Roman"/>
              </w:rPr>
            </w:pPr>
          </w:p>
          <w:p w14:paraId="1650C2EB" w14:textId="77777777" w:rsidR="00634178" w:rsidRPr="00634178" w:rsidRDefault="00634178" w:rsidP="00A1783D">
            <w:pPr>
              <w:outlineLvl w:val="8"/>
              <w:rPr>
                <w:rFonts w:ascii="Times New Roman" w:hAnsi="Times New Roman"/>
              </w:rPr>
            </w:pPr>
          </w:p>
          <w:p w14:paraId="335268BF" w14:textId="77777777" w:rsidR="00634178" w:rsidRPr="00634178" w:rsidRDefault="00634178" w:rsidP="00A1783D">
            <w:pPr>
              <w:outlineLvl w:val="8"/>
              <w:rPr>
                <w:rFonts w:ascii="Times New Roman" w:hAnsi="Times New Roman"/>
              </w:rPr>
            </w:pPr>
          </w:p>
          <w:p w14:paraId="7B8923C7" w14:textId="77777777" w:rsidR="00634178" w:rsidRPr="00634178" w:rsidRDefault="00634178" w:rsidP="00A1783D">
            <w:pPr>
              <w:outlineLvl w:val="8"/>
              <w:rPr>
                <w:rFonts w:ascii="Times New Roman" w:hAnsi="Times New Roman"/>
              </w:rPr>
            </w:pPr>
          </w:p>
          <w:p w14:paraId="572E7291" w14:textId="77777777" w:rsidR="00634178" w:rsidRPr="00634178" w:rsidRDefault="00634178" w:rsidP="00A1783D">
            <w:pPr>
              <w:outlineLvl w:val="8"/>
              <w:rPr>
                <w:rFonts w:ascii="Times New Roman" w:hAnsi="Times New Roman"/>
              </w:rPr>
            </w:pPr>
          </w:p>
          <w:p w14:paraId="2BEE0675" w14:textId="77777777" w:rsidR="00634178" w:rsidRPr="00634178" w:rsidRDefault="00634178" w:rsidP="00A1783D">
            <w:pPr>
              <w:outlineLvl w:val="8"/>
              <w:rPr>
                <w:rFonts w:ascii="Times New Roman" w:hAnsi="Times New Roman"/>
              </w:rPr>
            </w:pPr>
          </w:p>
          <w:p w14:paraId="657A91EA" w14:textId="77777777" w:rsidR="00634178" w:rsidRPr="00634178" w:rsidRDefault="00634178" w:rsidP="00A1783D">
            <w:pPr>
              <w:outlineLvl w:val="8"/>
              <w:rPr>
                <w:rFonts w:ascii="Times New Roman" w:hAnsi="Times New Roman"/>
              </w:rPr>
            </w:pPr>
          </w:p>
          <w:p w14:paraId="2A3CAEED" w14:textId="77777777" w:rsidR="00634178" w:rsidRPr="00634178" w:rsidRDefault="00634178" w:rsidP="00A1783D">
            <w:pPr>
              <w:outlineLvl w:val="8"/>
              <w:rPr>
                <w:rFonts w:ascii="Times New Roman" w:hAnsi="Times New Roman"/>
              </w:rPr>
            </w:pPr>
          </w:p>
          <w:p w14:paraId="750F89AB" w14:textId="77777777" w:rsidR="00634178" w:rsidRPr="00634178" w:rsidRDefault="00634178" w:rsidP="00A1783D">
            <w:pPr>
              <w:outlineLvl w:val="8"/>
              <w:rPr>
                <w:rFonts w:ascii="Times New Roman" w:hAnsi="Times New Roman"/>
              </w:rPr>
            </w:pPr>
          </w:p>
          <w:p w14:paraId="70216193" w14:textId="77777777" w:rsidR="00634178" w:rsidRPr="00634178" w:rsidRDefault="00634178" w:rsidP="00A1783D">
            <w:pPr>
              <w:outlineLvl w:val="8"/>
              <w:rPr>
                <w:rFonts w:ascii="Times New Roman" w:hAnsi="Times New Roman"/>
              </w:rPr>
            </w:pPr>
          </w:p>
          <w:p w14:paraId="4BA9395D" w14:textId="77777777" w:rsidR="00634178" w:rsidRPr="00634178" w:rsidRDefault="00634178" w:rsidP="00A1783D">
            <w:pPr>
              <w:outlineLvl w:val="8"/>
              <w:rPr>
                <w:rFonts w:ascii="Times New Roman" w:hAnsi="Times New Roman"/>
              </w:rPr>
            </w:pPr>
          </w:p>
          <w:p w14:paraId="360A9375" w14:textId="77777777" w:rsidR="00634178" w:rsidRPr="00634178" w:rsidRDefault="00634178" w:rsidP="00A1783D">
            <w:pPr>
              <w:outlineLvl w:val="8"/>
              <w:rPr>
                <w:rFonts w:ascii="Times New Roman" w:hAnsi="Times New Roman"/>
              </w:rPr>
            </w:pPr>
          </w:p>
          <w:p w14:paraId="4EC7ADD8" w14:textId="77777777" w:rsidR="00634178" w:rsidRPr="00634178" w:rsidRDefault="00634178" w:rsidP="00A1783D">
            <w:pPr>
              <w:outlineLvl w:val="8"/>
              <w:rPr>
                <w:rFonts w:ascii="Times New Roman" w:hAnsi="Times New Roman"/>
              </w:rPr>
            </w:pPr>
          </w:p>
          <w:p w14:paraId="5D65161A" w14:textId="77777777" w:rsidR="00634178" w:rsidRPr="00634178" w:rsidRDefault="00634178" w:rsidP="00A1783D">
            <w:pPr>
              <w:outlineLvl w:val="8"/>
              <w:rPr>
                <w:rFonts w:ascii="Times New Roman" w:hAnsi="Times New Roman"/>
              </w:rPr>
            </w:pPr>
          </w:p>
          <w:p w14:paraId="0A0DCD19" w14:textId="77777777" w:rsidR="00634178" w:rsidRPr="00634178" w:rsidRDefault="00634178" w:rsidP="00A1783D">
            <w:pPr>
              <w:outlineLvl w:val="8"/>
              <w:rPr>
                <w:rFonts w:ascii="Times New Roman" w:hAnsi="Times New Roman"/>
              </w:rPr>
            </w:pPr>
          </w:p>
          <w:p w14:paraId="4E81EFE7" w14:textId="77777777" w:rsidR="00634178" w:rsidRPr="00634178" w:rsidRDefault="00634178" w:rsidP="00A1783D">
            <w:pPr>
              <w:outlineLvl w:val="8"/>
              <w:rPr>
                <w:rFonts w:ascii="Times New Roman" w:hAnsi="Times New Roman"/>
              </w:rPr>
            </w:pPr>
          </w:p>
          <w:p w14:paraId="69DD571E" w14:textId="77777777" w:rsidR="00634178" w:rsidRPr="00634178" w:rsidRDefault="00634178" w:rsidP="00A1783D">
            <w:pPr>
              <w:outlineLvl w:val="8"/>
              <w:rPr>
                <w:rFonts w:ascii="Times New Roman" w:hAnsi="Times New Roman"/>
              </w:rPr>
            </w:pPr>
          </w:p>
          <w:p w14:paraId="6B6410CF" w14:textId="77777777" w:rsidR="00634178" w:rsidRPr="00634178" w:rsidRDefault="00634178" w:rsidP="00A1783D">
            <w:pPr>
              <w:outlineLvl w:val="8"/>
              <w:rPr>
                <w:rFonts w:ascii="Times New Roman" w:hAnsi="Times New Roman"/>
              </w:rPr>
            </w:pPr>
          </w:p>
          <w:p w14:paraId="78E5B927" w14:textId="77777777" w:rsidR="00634178" w:rsidRPr="00634178" w:rsidRDefault="00634178" w:rsidP="00A1783D">
            <w:pPr>
              <w:outlineLvl w:val="8"/>
              <w:rPr>
                <w:rFonts w:ascii="Times New Roman" w:hAnsi="Times New Roman"/>
              </w:rPr>
            </w:pPr>
          </w:p>
          <w:p w14:paraId="1FFCF2FF" w14:textId="77777777" w:rsidR="00634178" w:rsidRPr="00634178" w:rsidRDefault="00634178" w:rsidP="00A1783D">
            <w:pPr>
              <w:outlineLvl w:val="8"/>
              <w:rPr>
                <w:rFonts w:ascii="Times New Roman" w:hAnsi="Times New Roman"/>
              </w:rPr>
            </w:pPr>
          </w:p>
          <w:p w14:paraId="4602F4C8" w14:textId="77777777" w:rsidR="00634178" w:rsidRPr="00634178" w:rsidRDefault="00634178" w:rsidP="00A1783D">
            <w:pPr>
              <w:outlineLvl w:val="8"/>
              <w:rPr>
                <w:rFonts w:ascii="Times New Roman" w:hAnsi="Times New Roman"/>
              </w:rPr>
            </w:pPr>
          </w:p>
          <w:p w14:paraId="7A7575D1" w14:textId="77777777" w:rsidR="00634178" w:rsidRPr="00634178" w:rsidRDefault="00634178" w:rsidP="00A1783D">
            <w:pPr>
              <w:outlineLvl w:val="8"/>
              <w:rPr>
                <w:rFonts w:ascii="Times New Roman" w:hAnsi="Times New Roman"/>
              </w:rPr>
            </w:pPr>
          </w:p>
          <w:p w14:paraId="0735D8FA" w14:textId="77777777" w:rsidR="00634178" w:rsidRPr="00634178" w:rsidRDefault="00634178" w:rsidP="00A1783D">
            <w:pPr>
              <w:outlineLvl w:val="8"/>
              <w:rPr>
                <w:rFonts w:ascii="Times New Roman" w:hAnsi="Times New Roman"/>
              </w:rPr>
            </w:pPr>
          </w:p>
          <w:p w14:paraId="37D1A0A6" w14:textId="77777777" w:rsidR="00634178" w:rsidRPr="00634178" w:rsidRDefault="00634178" w:rsidP="00A1783D">
            <w:pPr>
              <w:outlineLvl w:val="8"/>
              <w:rPr>
                <w:rFonts w:ascii="Times New Roman" w:hAnsi="Times New Roman"/>
              </w:rPr>
            </w:pPr>
          </w:p>
          <w:p w14:paraId="000CD221" w14:textId="77777777" w:rsidR="00634178" w:rsidRPr="00634178" w:rsidRDefault="00634178" w:rsidP="00A1783D">
            <w:pPr>
              <w:outlineLvl w:val="8"/>
              <w:rPr>
                <w:rFonts w:ascii="Times New Roman" w:hAnsi="Times New Roman"/>
              </w:rPr>
            </w:pPr>
          </w:p>
          <w:p w14:paraId="06E5FCF4" w14:textId="77777777" w:rsidR="00634178" w:rsidRPr="00634178" w:rsidRDefault="00634178" w:rsidP="00A1783D">
            <w:pPr>
              <w:outlineLvl w:val="8"/>
              <w:rPr>
                <w:rFonts w:ascii="Times New Roman" w:hAnsi="Times New Roman"/>
              </w:rPr>
            </w:pPr>
          </w:p>
          <w:p w14:paraId="4025E2A0" w14:textId="77777777" w:rsidR="00634178" w:rsidRPr="00634178" w:rsidRDefault="00634178" w:rsidP="00A1783D">
            <w:pPr>
              <w:outlineLvl w:val="8"/>
              <w:rPr>
                <w:rFonts w:ascii="Times New Roman" w:hAnsi="Times New Roman"/>
              </w:rPr>
            </w:pPr>
          </w:p>
          <w:p w14:paraId="0873EE49" w14:textId="77777777" w:rsidR="00634178" w:rsidRPr="00634178" w:rsidRDefault="00634178" w:rsidP="00A1783D">
            <w:pPr>
              <w:outlineLvl w:val="8"/>
              <w:rPr>
                <w:rFonts w:ascii="Times New Roman" w:hAnsi="Times New Roman"/>
              </w:rPr>
            </w:pPr>
          </w:p>
          <w:p w14:paraId="628925D5" w14:textId="77777777" w:rsidR="00634178" w:rsidRPr="00634178" w:rsidRDefault="00634178" w:rsidP="00A1783D">
            <w:pPr>
              <w:outlineLvl w:val="8"/>
              <w:rPr>
                <w:rFonts w:ascii="Times New Roman" w:hAnsi="Times New Roman"/>
              </w:rPr>
            </w:pPr>
          </w:p>
          <w:p w14:paraId="427D48E0" w14:textId="77777777" w:rsidR="00634178" w:rsidRPr="00634178" w:rsidRDefault="00634178" w:rsidP="00A1783D">
            <w:pPr>
              <w:outlineLvl w:val="8"/>
              <w:rPr>
                <w:rFonts w:ascii="Times New Roman" w:hAnsi="Times New Roman"/>
              </w:rPr>
            </w:pPr>
          </w:p>
          <w:p w14:paraId="5B6193D0" w14:textId="77777777" w:rsidR="00634178" w:rsidRPr="00634178" w:rsidRDefault="00634178" w:rsidP="00A1783D">
            <w:pPr>
              <w:outlineLvl w:val="8"/>
              <w:rPr>
                <w:rFonts w:ascii="Times New Roman" w:hAnsi="Times New Roman"/>
              </w:rPr>
            </w:pPr>
          </w:p>
          <w:p w14:paraId="4970759E" w14:textId="77777777" w:rsidR="00634178" w:rsidRPr="00634178" w:rsidRDefault="00634178" w:rsidP="00A1783D">
            <w:pPr>
              <w:outlineLvl w:val="8"/>
              <w:rPr>
                <w:rFonts w:ascii="Times New Roman" w:hAnsi="Times New Roman"/>
              </w:rPr>
            </w:pPr>
          </w:p>
          <w:p w14:paraId="7A5D0D2E" w14:textId="77777777" w:rsidR="00634178" w:rsidRPr="00634178" w:rsidRDefault="00634178" w:rsidP="00A1783D">
            <w:pPr>
              <w:outlineLvl w:val="8"/>
              <w:rPr>
                <w:rFonts w:ascii="Times New Roman" w:hAnsi="Times New Roman"/>
              </w:rPr>
            </w:pPr>
          </w:p>
          <w:p w14:paraId="5ECF954C" w14:textId="77777777" w:rsidR="00634178" w:rsidRPr="00634178" w:rsidRDefault="00634178" w:rsidP="00A1783D">
            <w:pPr>
              <w:outlineLvl w:val="8"/>
              <w:rPr>
                <w:rFonts w:ascii="Times New Roman" w:hAnsi="Times New Roman"/>
              </w:rPr>
            </w:pPr>
          </w:p>
          <w:p w14:paraId="5C9F5A8D" w14:textId="77777777" w:rsidR="00634178" w:rsidRPr="00634178" w:rsidRDefault="00634178" w:rsidP="00A1783D">
            <w:pPr>
              <w:outlineLvl w:val="8"/>
              <w:rPr>
                <w:rFonts w:ascii="Times New Roman" w:hAnsi="Times New Roman"/>
              </w:rPr>
            </w:pPr>
          </w:p>
          <w:p w14:paraId="6861BA2C" w14:textId="77777777" w:rsidR="00634178" w:rsidRPr="00634178" w:rsidRDefault="00634178" w:rsidP="00A1783D">
            <w:pPr>
              <w:outlineLvl w:val="8"/>
              <w:rPr>
                <w:rFonts w:ascii="Times New Roman" w:hAnsi="Times New Roman"/>
              </w:rPr>
            </w:pPr>
          </w:p>
          <w:p w14:paraId="083019DB" w14:textId="77777777" w:rsidR="00634178" w:rsidRPr="00634178" w:rsidRDefault="00634178" w:rsidP="00A1783D">
            <w:pPr>
              <w:outlineLvl w:val="8"/>
              <w:rPr>
                <w:rFonts w:ascii="Times New Roman" w:hAnsi="Times New Roman"/>
              </w:rPr>
            </w:pPr>
          </w:p>
          <w:p w14:paraId="385CA14E" w14:textId="77777777" w:rsidR="00634178" w:rsidRPr="00634178" w:rsidRDefault="00634178" w:rsidP="00A1783D">
            <w:pPr>
              <w:outlineLvl w:val="8"/>
              <w:rPr>
                <w:rFonts w:ascii="Times New Roman" w:hAnsi="Times New Roman"/>
              </w:rPr>
            </w:pPr>
          </w:p>
          <w:p w14:paraId="54A4F065" w14:textId="77777777" w:rsidR="00634178" w:rsidRPr="00634178" w:rsidRDefault="00634178" w:rsidP="00A1783D">
            <w:pPr>
              <w:outlineLvl w:val="8"/>
              <w:rPr>
                <w:rFonts w:ascii="Times New Roman" w:hAnsi="Times New Roman"/>
              </w:rPr>
            </w:pPr>
          </w:p>
          <w:p w14:paraId="56A74255" w14:textId="77777777" w:rsidR="00634178" w:rsidRPr="00634178" w:rsidRDefault="00634178" w:rsidP="00A1783D">
            <w:pPr>
              <w:outlineLvl w:val="8"/>
              <w:rPr>
                <w:rFonts w:ascii="Times New Roman" w:hAnsi="Times New Roman"/>
              </w:rPr>
            </w:pPr>
          </w:p>
          <w:p w14:paraId="69A8A971" w14:textId="77777777" w:rsidR="00634178" w:rsidRPr="00634178" w:rsidRDefault="00634178" w:rsidP="00A1783D">
            <w:pPr>
              <w:outlineLvl w:val="8"/>
              <w:rPr>
                <w:rFonts w:ascii="Times New Roman" w:hAnsi="Times New Roman"/>
              </w:rPr>
            </w:pPr>
          </w:p>
          <w:p w14:paraId="067949D8" w14:textId="77777777" w:rsidR="00634178" w:rsidRPr="00634178" w:rsidRDefault="00634178" w:rsidP="00A1783D">
            <w:pPr>
              <w:outlineLvl w:val="8"/>
              <w:rPr>
                <w:rFonts w:ascii="Times New Roman" w:hAnsi="Times New Roman"/>
              </w:rPr>
            </w:pPr>
          </w:p>
          <w:p w14:paraId="76128542" w14:textId="77777777" w:rsidR="00634178" w:rsidRPr="00634178" w:rsidRDefault="00634178" w:rsidP="00A1783D">
            <w:pPr>
              <w:outlineLvl w:val="8"/>
              <w:rPr>
                <w:rFonts w:ascii="Times New Roman" w:hAnsi="Times New Roman"/>
              </w:rPr>
            </w:pPr>
          </w:p>
          <w:p w14:paraId="3F8F321B" w14:textId="77777777" w:rsidR="00634178" w:rsidRPr="00634178" w:rsidRDefault="00634178" w:rsidP="00A1783D">
            <w:pPr>
              <w:outlineLvl w:val="8"/>
              <w:rPr>
                <w:rFonts w:ascii="Times New Roman" w:hAnsi="Times New Roman"/>
              </w:rPr>
            </w:pPr>
          </w:p>
          <w:p w14:paraId="73821CD5" w14:textId="77777777" w:rsidR="00634178" w:rsidRPr="00634178" w:rsidRDefault="00634178" w:rsidP="00A1783D">
            <w:pPr>
              <w:outlineLvl w:val="8"/>
              <w:rPr>
                <w:rFonts w:ascii="Times New Roman" w:hAnsi="Times New Roman"/>
              </w:rPr>
            </w:pPr>
          </w:p>
          <w:p w14:paraId="61990E37" w14:textId="77777777" w:rsidR="00634178" w:rsidRPr="00634178" w:rsidRDefault="00634178" w:rsidP="00A1783D">
            <w:pPr>
              <w:outlineLvl w:val="8"/>
              <w:rPr>
                <w:rFonts w:ascii="Times New Roman" w:hAnsi="Times New Roman"/>
              </w:rPr>
            </w:pPr>
          </w:p>
          <w:p w14:paraId="47C3311E" w14:textId="77777777" w:rsidR="00634178" w:rsidRPr="00634178" w:rsidRDefault="00634178" w:rsidP="00A1783D">
            <w:pPr>
              <w:outlineLvl w:val="8"/>
              <w:rPr>
                <w:rFonts w:ascii="Times New Roman" w:hAnsi="Times New Roman"/>
              </w:rPr>
            </w:pPr>
          </w:p>
          <w:p w14:paraId="26401D46" w14:textId="77777777" w:rsidR="00634178" w:rsidRPr="00634178" w:rsidRDefault="00634178" w:rsidP="00A1783D">
            <w:pPr>
              <w:outlineLvl w:val="8"/>
              <w:rPr>
                <w:rFonts w:ascii="Times New Roman" w:hAnsi="Times New Roman"/>
              </w:rPr>
            </w:pPr>
          </w:p>
          <w:p w14:paraId="04AFC3F3" w14:textId="77777777" w:rsidR="00634178" w:rsidRPr="00634178" w:rsidRDefault="00634178" w:rsidP="00A1783D">
            <w:pPr>
              <w:outlineLvl w:val="8"/>
              <w:rPr>
                <w:rFonts w:ascii="Times New Roman" w:hAnsi="Times New Roman"/>
              </w:rPr>
            </w:pPr>
          </w:p>
          <w:p w14:paraId="65FCF99F" w14:textId="77777777" w:rsidR="00634178" w:rsidRPr="00634178" w:rsidRDefault="00634178" w:rsidP="00A1783D">
            <w:pPr>
              <w:outlineLvl w:val="8"/>
              <w:rPr>
                <w:rFonts w:ascii="Times New Roman" w:hAnsi="Times New Roman"/>
              </w:rPr>
            </w:pPr>
          </w:p>
          <w:p w14:paraId="35013961" w14:textId="77777777" w:rsidR="00634178" w:rsidRPr="00634178" w:rsidRDefault="00634178" w:rsidP="00A1783D">
            <w:pPr>
              <w:outlineLvl w:val="8"/>
              <w:rPr>
                <w:rFonts w:ascii="Times New Roman" w:hAnsi="Times New Roman"/>
              </w:rPr>
            </w:pPr>
          </w:p>
          <w:p w14:paraId="0B03184E" w14:textId="77777777" w:rsidR="00634178" w:rsidRPr="00634178" w:rsidRDefault="00634178" w:rsidP="00A1783D">
            <w:pPr>
              <w:outlineLvl w:val="8"/>
              <w:rPr>
                <w:rFonts w:ascii="Times New Roman" w:hAnsi="Times New Roman"/>
              </w:rPr>
            </w:pPr>
          </w:p>
          <w:p w14:paraId="10C8288D" w14:textId="77777777" w:rsidR="00634178" w:rsidRPr="00634178" w:rsidRDefault="00634178" w:rsidP="00A1783D">
            <w:pPr>
              <w:outlineLvl w:val="8"/>
              <w:rPr>
                <w:rFonts w:ascii="Times New Roman" w:hAnsi="Times New Roman"/>
              </w:rPr>
            </w:pPr>
          </w:p>
          <w:p w14:paraId="69C8763F" w14:textId="77777777" w:rsidR="00634178" w:rsidRPr="00634178" w:rsidRDefault="00634178" w:rsidP="00A1783D">
            <w:pPr>
              <w:outlineLvl w:val="8"/>
              <w:rPr>
                <w:rFonts w:ascii="Times New Roman" w:hAnsi="Times New Roman"/>
              </w:rPr>
            </w:pPr>
          </w:p>
          <w:p w14:paraId="4A6D4499" w14:textId="77777777" w:rsidR="00634178" w:rsidRPr="00634178" w:rsidRDefault="00634178" w:rsidP="00A1783D">
            <w:pPr>
              <w:outlineLvl w:val="8"/>
              <w:rPr>
                <w:rFonts w:ascii="Times New Roman" w:hAnsi="Times New Roman"/>
              </w:rPr>
            </w:pPr>
          </w:p>
          <w:p w14:paraId="5CED8922" w14:textId="77777777" w:rsidR="00634178" w:rsidRPr="00634178" w:rsidRDefault="00634178" w:rsidP="00A1783D">
            <w:pPr>
              <w:outlineLvl w:val="8"/>
              <w:rPr>
                <w:rFonts w:ascii="Times New Roman" w:hAnsi="Times New Roman"/>
              </w:rPr>
            </w:pPr>
          </w:p>
          <w:p w14:paraId="1FB2B83E" w14:textId="77777777" w:rsidR="00634178" w:rsidRPr="00634178" w:rsidRDefault="00634178" w:rsidP="00A1783D">
            <w:pPr>
              <w:outlineLvl w:val="8"/>
              <w:rPr>
                <w:rFonts w:ascii="Times New Roman" w:hAnsi="Times New Roman"/>
              </w:rPr>
            </w:pPr>
          </w:p>
          <w:p w14:paraId="2652E2AA" w14:textId="77777777" w:rsidR="00634178" w:rsidRPr="00634178" w:rsidRDefault="00634178" w:rsidP="00A1783D">
            <w:pPr>
              <w:outlineLvl w:val="8"/>
              <w:rPr>
                <w:rFonts w:ascii="Times New Roman" w:hAnsi="Times New Roman"/>
              </w:rPr>
            </w:pPr>
          </w:p>
          <w:p w14:paraId="54CE59D1" w14:textId="77777777" w:rsidR="00634178" w:rsidRDefault="00634178" w:rsidP="00A1783D">
            <w:pPr>
              <w:spacing w:before="100" w:beforeAutospacing="1"/>
              <w:outlineLvl w:val="8"/>
              <w:rPr>
                <w:rFonts w:ascii="Times New Roman" w:hAnsi="Times New Roman"/>
              </w:rPr>
            </w:pPr>
          </w:p>
          <w:p w14:paraId="0B587A66" w14:textId="77777777" w:rsidR="00634178" w:rsidRDefault="00634178" w:rsidP="00A1783D">
            <w:pPr>
              <w:spacing w:before="100" w:beforeAutospacing="1"/>
              <w:outlineLvl w:val="8"/>
              <w:rPr>
                <w:rFonts w:ascii="Times New Roman" w:hAnsi="Times New Roman"/>
              </w:rPr>
            </w:pPr>
          </w:p>
          <w:p w14:paraId="5C5C5BDE"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ČJ – souvětí</w:t>
            </w:r>
          </w:p>
          <w:p w14:paraId="5E3D320E" w14:textId="77777777" w:rsidR="00634178" w:rsidRPr="00634178" w:rsidRDefault="00634178" w:rsidP="00A1783D">
            <w:pPr>
              <w:spacing w:before="100" w:beforeAutospacing="1"/>
              <w:outlineLvl w:val="8"/>
              <w:rPr>
                <w:rFonts w:ascii="Times New Roman" w:hAnsi="Times New Roman"/>
              </w:rPr>
            </w:pPr>
          </w:p>
          <w:p w14:paraId="6CB63E31"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AJ – souvětí, časy</w:t>
            </w:r>
          </w:p>
          <w:p w14:paraId="267CC85A" w14:textId="77777777" w:rsidR="00634178" w:rsidRPr="00634178" w:rsidRDefault="00634178" w:rsidP="00A1783D">
            <w:pPr>
              <w:outlineLvl w:val="8"/>
              <w:rPr>
                <w:rFonts w:ascii="Times New Roman" w:hAnsi="Times New Roman"/>
              </w:rPr>
            </w:pPr>
          </w:p>
          <w:p w14:paraId="1C1EE390" w14:textId="77777777" w:rsidR="00634178" w:rsidRPr="00634178" w:rsidRDefault="00634178" w:rsidP="00A1783D">
            <w:pPr>
              <w:outlineLvl w:val="8"/>
              <w:rPr>
                <w:rFonts w:ascii="Times New Roman" w:hAnsi="Times New Roman"/>
              </w:rPr>
            </w:pPr>
          </w:p>
          <w:p w14:paraId="680CCDFF" w14:textId="77777777" w:rsidR="00634178" w:rsidRPr="00634178" w:rsidRDefault="00634178" w:rsidP="00A1783D">
            <w:pPr>
              <w:outlineLvl w:val="8"/>
              <w:rPr>
                <w:rFonts w:ascii="Times New Roman" w:hAnsi="Times New Roman"/>
              </w:rPr>
            </w:pPr>
          </w:p>
          <w:p w14:paraId="4E47A2CD" w14:textId="77777777" w:rsidR="00634178" w:rsidRPr="00634178" w:rsidRDefault="00634178" w:rsidP="00A1783D">
            <w:pPr>
              <w:outlineLvl w:val="8"/>
              <w:rPr>
                <w:rFonts w:ascii="Times New Roman" w:hAnsi="Times New Roman"/>
              </w:rPr>
            </w:pPr>
          </w:p>
          <w:p w14:paraId="2D3D7348" w14:textId="77777777" w:rsidR="00634178" w:rsidRPr="00634178" w:rsidRDefault="00634178" w:rsidP="00A1783D">
            <w:pPr>
              <w:outlineLvl w:val="8"/>
              <w:rPr>
                <w:rFonts w:ascii="Times New Roman" w:hAnsi="Times New Roman"/>
              </w:rPr>
            </w:pPr>
          </w:p>
          <w:p w14:paraId="297C5EB5" w14:textId="77777777" w:rsidR="00634178" w:rsidRPr="00634178" w:rsidRDefault="00634178" w:rsidP="00A1783D">
            <w:pPr>
              <w:outlineLvl w:val="8"/>
              <w:rPr>
                <w:rFonts w:ascii="Times New Roman" w:hAnsi="Times New Roman"/>
              </w:rPr>
            </w:pPr>
          </w:p>
          <w:p w14:paraId="234A1F85" w14:textId="77777777" w:rsidR="00634178" w:rsidRPr="00634178" w:rsidRDefault="00634178" w:rsidP="00A1783D">
            <w:pPr>
              <w:outlineLvl w:val="8"/>
              <w:rPr>
                <w:rFonts w:ascii="Times New Roman" w:hAnsi="Times New Roman"/>
              </w:rPr>
            </w:pPr>
          </w:p>
          <w:p w14:paraId="6DA7FC04" w14:textId="77777777" w:rsidR="00634178" w:rsidRPr="00634178" w:rsidRDefault="00634178" w:rsidP="00A1783D">
            <w:pPr>
              <w:outlineLvl w:val="8"/>
              <w:rPr>
                <w:rFonts w:ascii="Times New Roman" w:hAnsi="Times New Roman"/>
              </w:rPr>
            </w:pPr>
          </w:p>
          <w:p w14:paraId="607C2953" w14:textId="77777777" w:rsidR="00634178" w:rsidRPr="00634178" w:rsidRDefault="00634178" w:rsidP="00A1783D">
            <w:pPr>
              <w:outlineLvl w:val="8"/>
              <w:rPr>
                <w:rFonts w:ascii="Times New Roman" w:hAnsi="Times New Roman"/>
              </w:rPr>
            </w:pPr>
          </w:p>
          <w:p w14:paraId="164A495E" w14:textId="77777777" w:rsidR="00634178" w:rsidRPr="00634178" w:rsidRDefault="00634178" w:rsidP="00A1783D">
            <w:pPr>
              <w:outlineLvl w:val="8"/>
              <w:rPr>
                <w:rFonts w:ascii="Times New Roman" w:hAnsi="Times New Roman"/>
              </w:rPr>
            </w:pPr>
          </w:p>
          <w:p w14:paraId="3AED6A6C" w14:textId="77777777" w:rsidR="00634178" w:rsidRPr="00634178" w:rsidRDefault="00634178" w:rsidP="00A1783D">
            <w:pPr>
              <w:outlineLvl w:val="8"/>
              <w:rPr>
                <w:rFonts w:ascii="Times New Roman" w:hAnsi="Times New Roman"/>
              </w:rPr>
            </w:pPr>
          </w:p>
          <w:p w14:paraId="411891D1" w14:textId="77777777" w:rsidR="00634178" w:rsidRPr="00634178" w:rsidRDefault="00634178" w:rsidP="00A1783D">
            <w:pPr>
              <w:outlineLvl w:val="8"/>
              <w:rPr>
                <w:rFonts w:ascii="Times New Roman" w:hAnsi="Times New Roman"/>
              </w:rPr>
            </w:pPr>
          </w:p>
          <w:p w14:paraId="669EDDEF" w14:textId="77777777" w:rsidR="00634178" w:rsidRPr="00634178" w:rsidRDefault="00634178" w:rsidP="00A1783D">
            <w:pPr>
              <w:outlineLvl w:val="8"/>
              <w:rPr>
                <w:rFonts w:ascii="Times New Roman" w:hAnsi="Times New Roman"/>
              </w:rPr>
            </w:pPr>
          </w:p>
          <w:p w14:paraId="77B4FFF3" w14:textId="77777777" w:rsidR="00634178" w:rsidRPr="00634178" w:rsidRDefault="00634178" w:rsidP="00A1783D">
            <w:pPr>
              <w:outlineLvl w:val="8"/>
              <w:rPr>
                <w:rFonts w:ascii="Times New Roman" w:hAnsi="Times New Roman"/>
              </w:rPr>
            </w:pPr>
          </w:p>
          <w:p w14:paraId="75CBFD38" w14:textId="77777777" w:rsidR="00634178" w:rsidRPr="00634178" w:rsidRDefault="00634178" w:rsidP="00A1783D">
            <w:pPr>
              <w:outlineLvl w:val="8"/>
              <w:rPr>
                <w:rFonts w:ascii="Times New Roman" w:hAnsi="Times New Roman"/>
              </w:rPr>
            </w:pPr>
          </w:p>
          <w:p w14:paraId="2DBE3592" w14:textId="77777777" w:rsidR="00634178" w:rsidRPr="00634178" w:rsidRDefault="00634178" w:rsidP="00A1783D">
            <w:pPr>
              <w:outlineLvl w:val="8"/>
              <w:rPr>
                <w:rFonts w:ascii="Times New Roman" w:hAnsi="Times New Roman"/>
              </w:rPr>
            </w:pPr>
          </w:p>
          <w:p w14:paraId="7519EEFD" w14:textId="77777777" w:rsidR="00634178" w:rsidRPr="00634178" w:rsidRDefault="00634178" w:rsidP="00A1783D">
            <w:pPr>
              <w:outlineLvl w:val="8"/>
              <w:rPr>
                <w:rFonts w:ascii="Times New Roman" w:hAnsi="Times New Roman"/>
              </w:rPr>
            </w:pPr>
          </w:p>
          <w:p w14:paraId="7EF24EA7" w14:textId="77777777" w:rsidR="00634178" w:rsidRPr="00634178" w:rsidRDefault="00634178" w:rsidP="00A1783D">
            <w:pPr>
              <w:outlineLvl w:val="8"/>
              <w:rPr>
                <w:rFonts w:ascii="Times New Roman" w:hAnsi="Times New Roman"/>
              </w:rPr>
            </w:pPr>
          </w:p>
          <w:p w14:paraId="30C0487E" w14:textId="77777777" w:rsidR="00634178" w:rsidRPr="00634178" w:rsidRDefault="00634178" w:rsidP="00A1783D">
            <w:pPr>
              <w:outlineLvl w:val="8"/>
              <w:rPr>
                <w:rFonts w:ascii="Times New Roman" w:hAnsi="Times New Roman"/>
              </w:rPr>
            </w:pPr>
          </w:p>
          <w:p w14:paraId="5BA9CBEF" w14:textId="77777777" w:rsidR="00634178" w:rsidRPr="00634178" w:rsidRDefault="00634178" w:rsidP="00A1783D">
            <w:pPr>
              <w:outlineLvl w:val="8"/>
              <w:rPr>
                <w:rFonts w:ascii="Times New Roman" w:hAnsi="Times New Roman"/>
              </w:rPr>
            </w:pPr>
          </w:p>
          <w:p w14:paraId="1C017894" w14:textId="77777777" w:rsidR="00634178" w:rsidRPr="00634178" w:rsidRDefault="00634178" w:rsidP="00A1783D">
            <w:pPr>
              <w:outlineLvl w:val="8"/>
              <w:rPr>
                <w:rFonts w:ascii="Times New Roman" w:hAnsi="Times New Roman"/>
              </w:rPr>
            </w:pPr>
          </w:p>
          <w:p w14:paraId="7F7B76B1" w14:textId="77777777" w:rsidR="00634178" w:rsidRPr="00634178" w:rsidRDefault="00634178" w:rsidP="00A1783D">
            <w:pPr>
              <w:outlineLvl w:val="8"/>
              <w:rPr>
                <w:rFonts w:ascii="Times New Roman" w:hAnsi="Times New Roman"/>
              </w:rPr>
            </w:pPr>
          </w:p>
          <w:p w14:paraId="3E855598" w14:textId="77777777" w:rsidR="00634178" w:rsidRPr="00634178" w:rsidRDefault="00634178" w:rsidP="00A1783D">
            <w:pPr>
              <w:outlineLvl w:val="8"/>
              <w:rPr>
                <w:rFonts w:ascii="Times New Roman" w:hAnsi="Times New Roman"/>
              </w:rPr>
            </w:pPr>
          </w:p>
          <w:p w14:paraId="1C317446" w14:textId="77777777" w:rsidR="00634178" w:rsidRPr="00634178" w:rsidRDefault="00634178" w:rsidP="00A1783D">
            <w:pPr>
              <w:outlineLvl w:val="8"/>
              <w:rPr>
                <w:rFonts w:ascii="Times New Roman" w:hAnsi="Times New Roman"/>
              </w:rPr>
            </w:pPr>
          </w:p>
          <w:p w14:paraId="304662EB" w14:textId="77777777" w:rsidR="00634178" w:rsidRPr="00634178" w:rsidRDefault="00634178" w:rsidP="00A1783D">
            <w:pPr>
              <w:outlineLvl w:val="8"/>
              <w:rPr>
                <w:rFonts w:ascii="Times New Roman" w:hAnsi="Times New Roman"/>
              </w:rPr>
            </w:pPr>
          </w:p>
          <w:p w14:paraId="174DA1C6" w14:textId="77777777" w:rsidR="00634178" w:rsidRPr="00634178" w:rsidRDefault="00634178" w:rsidP="00A1783D">
            <w:pPr>
              <w:outlineLvl w:val="8"/>
              <w:rPr>
                <w:rFonts w:ascii="Times New Roman" w:hAnsi="Times New Roman"/>
              </w:rPr>
            </w:pPr>
          </w:p>
          <w:p w14:paraId="1843D896" w14:textId="77777777" w:rsidR="00634178" w:rsidRPr="00634178" w:rsidRDefault="00634178" w:rsidP="00A1783D">
            <w:pPr>
              <w:outlineLvl w:val="8"/>
              <w:rPr>
                <w:rFonts w:ascii="Times New Roman" w:hAnsi="Times New Roman"/>
              </w:rPr>
            </w:pPr>
          </w:p>
          <w:p w14:paraId="7DD8BA0C" w14:textId="77777777" w:rsidR="00634178" w:rsidRPr="00634178" w:rsidRDefault="00634178" w:rsidP="00A1783D">
            <w:pPr>
              <w:outlineLvl w:val="8"/>
              <w:rPr>
                <w:rFonts w:ascii="Times New Roman" w:hAnsi="Times New Roman"/>
              </w:rPr>
            </w:pPr>
          </w:p>
          <w:p w14:paraId="7E664A1A" w14:textId="77777777" w:rsidR="00634178" w:rsidRPr="00634178" w:rsidRDefault="00634178" w:rsidP="00A1783D">
            <w:pPr>
              <w:outlineLvl w:val="8"/>
              <w:rPr>
                <w:rFonts w:ascii="Times New Roman" w:hAnsi="Times New Roman"/>
              </w:rPr>
            </w:pPr>
          </w:p>
          <w:p w14:paraId="3535CF71" w14:textId="77777777" w:rsidR="00634178" w:rsidRPr="00634178" w:rsidRDefault="00634178" w:rsidP="00A1783D">
            <w:pPr>
              <w:outlineLvl w:val="8"/>
              <w:rPr>
                <w:rFonts w:ascii="Times New Roman" w:hAnsi="Times New Roman"/>
              </w:rPr>
            </w:pPr>
          </w:p>
          <w:p w14:paraId="6C63EF99" w14:textId="77777777" w:rsidR="00634178" w:rsidRPr="00634178" w:rsidRDefault="00634178" w:rsidP="00A1783D">
            <w:pPr>
              <w:outlineLvl w:val="8"/>
              <w:rPr>
                <w:rFonts w:ascii="Times New Roman" w:hAnsi="Times New Roman"/>
              </w:rPr>
            </w:pPr>
          </w:p>
          <w:p w14:paraId="50EBC0B5" w14:textId="77777777" w:rsidR="00634178" w:rsidRPr="00634178" w:rsidRDefault="00634178" w:rsidP="00A1783D">
            <w:pPr>
              <w:outlineLvl w:val="8"/>
              <w:rPr>
                <w:rFonts w:ascii="Times New Roman" w:hAnsi="Times New Roman"/>
              </w:rPr>
            </w:pPr>
          </w:p>
          <w:p w14:paraId="7F4CD0F8" w14:textId="77777777" w:rsidR="00634178" w:rsidRPr="00634178" w:rsidRDefault="00634178" w:rsidP="00A1783D">
            <w:pPr>
              <w:outlineLvl w:val="8"/>
              <w:rPr>
                <w:rFonts w:ascii="Times New Roman" w:hAnsi="Times New Roman"/>
              </w:rPr>
            </w:pPr>
          </w:p>
          <w:p w14:paraId="40F9A58B" w14:textId="77777777" w:rsidR="00634178" w:rsidRPr="00634178" w:rsidRDefault="00634178" w:rsidP="00A1783D">
            <w:pPr>
              <w:outlineLvl w:val="8"/>
              <w:rPr>
                <w:rFonts w:ascii="Times New Roman" w:hAnsi="Times New Roman"/>
              </w:rPr>
            </w:pPr>
          </w:p>
          <w:p w14:paraId="44508B41" w14:textId="77777777" w:rsidR="00634178" w:rsidRPr="00634178" w:rsidRDefault="00634178" w:rsidP="00A1783D">
            <w:pPr>
              <w:outlineLvl w:val="8"/>
              <w:rPr>
                <w:rFonts w:ascii="Times New Roman" w:hAnsi="Times New Roman"/>
              </w:rPr>
            </w:pPr>
          </w:p>
          <w:p w14:paraId="60FB1A92" w14:textId="77777777" w:rsidR="00634178" w:rsidRPr="00634178" w:rsidRDefault="00634178" w:rsidP="00A1783D">
            <w:pPr>
              <w:outlineLvl w:val="8"/>
              <w:rPr>
                <w:rFonts w:ascii="Times New Roman" w:hAnsi="Times New Roman"/>
              </w:rPr>
            </w:pPr>
          </w:p>
          <w:p w14:paraId="1C374AB4" w14:textId="77777777" w:rsidR="00634178" w:rsidRPr="00634178" w:rsidRDefault="00634178" w:rsidP="00A1783D">
            <w:pPr>
              <w:outlineLvl w:val="8"/>
              <w:rPr>
                <w:rFonts w:ascii="Times New Roman" w:hAnsi="Times New Roman"/>
              </w:rPr>
            </w:pPr>
          </w:p>
          <w:p w14:paraId="103991F1" w14:textId="77777777" w:rsidR="00634178" w:rsidRPr="00634178" w:rsidRDefault="00634178" w:rsidP="00A1783D">
            <w:pPr>
              <w:outlineLvl w:val="8"/>
              <w:rPr>
                <w:rFonts w:ascii="Times New Roman" w:hAnsi="Times New Roman"/>
              </w:rPr>
            </w:pPr>
          </w:p>
          <w:p w14:paraId="0BA08705" w14:textId="77777777" w:rsidR="00634178" w:rsidRPr="00634178" w:rsidRDefault="00634178" w:rsidP="00A1783D">
            <w:pPr>
              <w:outlineLvl w:val="8"/>
              <w:rPr>
                <w:rFonts w:ascii="Times New Roman" w:hAnsi="Times New Roman"/>
              </w:rPr>
            </w:pPr>
          </w:p>
          <w:p w14:paraId="286894B3" w14:textId="77777777" w:rsidR="00634178" w:rsidRPr="00634178" w:rsidRDefault="00634178" w:rsidP="00A1783D">
            <w:pPr>
              <w:outlineLvl w:val="8"/>
              <w:rPr>
                <w:rFonts w:ascii="Times New Roman" w:hAnsi="Times New Roman"/>
              </w:rPr>
            </w:pPr>
          </w:p>
          <w:p w14:paraId="4F1D4E40" w14:textId="77777777" w:rsidR="00634178" w:rsidRPr="00634178" w:rsidRDefault="00634178" w:rsidP="00A1783D">
            <w:pPr>
              <w:outlineLvl w:val="8"/>
              <w:rPr>
                <w:rFonts w:ascii="Times New Roman" w:hAnsi="Times New Roman"/>
              </w:rPr>
            </w:pPr>
          </w:p>
          <w:p w14:paraId="324FC212" w14:textId="77777777" w:rsidR="00634178" w:rsidRPr="00634178" w:rsidRDefault="00634178" w:rsidP="00A1783D">
            <w:pPr>
              <w:outlineLvl w:val="8"/>
              <w:rPr>
                <w:rFonts w:ascii="Times New Roman" w:hAnsi="Times New Roman"/>
              </w:rPr>
            </w:pPr>
          </w:p>
          <w:p w14:paraId="38D4F7B1" w14:textId="77777777" w:rsidR="00634178" w:rsidRPr="00634178" w:rsidRDefault="00634178" w:rsidP="00A1783D">
            <w:pPr>
              <w:outlineLvl w:val="8"/>
              <w:rPr>
                <w:rFonts w:ascii="Times New Roman" w:hAnsi="Times New Roman"/>
              </w:rPr>
            </w:pPr>
          </w:p>
          <w:p w14:paraId="5D2F2242" w14:textId="77777777" w:rsidR="00634178" w:rsidRPr="00634178" w:rsidRDefault="00634178" w:rsidP="00A1783D">
            <w:pPr>
              <w:outlineLvl w:val="8"/>
              <w:rPr>
                <w:rFonts w:ascii="Times New Roman" w:hAnsi="Times New Roman"/>
              </w:rPr>
            </w:pPr>
          </w:p>
          <w:p w14:paraId="74421976" w14:textId="77777777" w:rsidR="00634178" w:rsidRPr="00634178" w:rsidRDefault="00634178" w:rsidP="00A1783D">
            <w:pPr>
              <w:outlineLvl w:val="8"/>
              <w:rPr>
                <w:rFonts w:ascii="Times New Roman" w:hAnsi="Times New Roman"/>
              </w:rPr>
            </w:pPr>
          </w:p>
          <w:p w14:paraId="26D7BBC1" w14:textId="77777777" w:rsidR="00634178" w:rsidRPr="00634178" w:rsidRDefault="00634178" w:rsidP="00A1783D">
            <w:pPr>
              <w:outlineLvl w:val="8"/>
              <w:rPr>
                <w:rFonts w:ascii="Times New Roman" w:hAnsi="Times New Roman"/>
              </w:rPr>
            </w:pPr>
          </w:p>
          <w:p w14:paraId="3D4AA691" w14:textId="77777777" w:rsidR="00634178" w:rsidRPr="00634178" w:rsidRDefault="00634178" w:rsidP="00A1783D">
            <w:pPr>
              <w:outlineLvl w:val="8"/>
              <w:rPr>
                <w:rFonts w:ascii="Times New Roman" w:hAnsi="Times New Roman"/>
              </w:rPr>
            </w:pPr>
          </w:p>
          <w:p w14:paraId="73E4DF24" w14:textId="77777777" w:rsidR="00634178" w:rsidRPr="00634178" w:rsidRDefault="00634178" w:rsidP="00A1783D">
            <w:pPr>
              <w:outlineLvl w:val="8"/>
              <w:rPr>
                <w:rFonts w:ascii="Times New Roman" w:hAnsi="Times New Roman"/>
              </w:rPr>
            </w:pPr>
          </w:p>
          <w:p w14:paraId="2E515972" w14:textId="77777777" w:rsidR="00634178" w:rsidRPr="00634178" w:rsidRDefault="00634178" w:rsidP="00A1783D">
            <w:pPr>
              <w:outlineLvl w:val="8"/>
              <w:rPr>
                <w:rFonts w:ascii="Times New Roman" w:hAnsi="Times New Roman"/>
              </w:rPr>
            </w:pPr>
          </w:p>
          <w:p w14:paraId="01E13D83" w14:textId="77777777" w:rsidR="00634178" w:rsidRPr="00634178" w:rsidRDefault="00634178" w:rsidP="00A1783D">
            <w:pPr>
              <w:outlineLvl w:val="8"/>
              <w:rPr>
                <w:rFonts w:ascii="Times New Roman" w:hAnsi="Times New Roman"/>
              </w:rPr>
            </w:pPr>
          </w:p>
          <w:p w14:paraId="39018EED" w14:textId="77777777" w:rsidR="00634178" w:rsidRPr="00634178" w:rsidRDefault="00634178" w:rsidP="00A1783D">
            <w:pPr>
              <w:outlineLvl w:val="8"/>
              <w:rPr>
                <w:rFonts w:ascii="Times New Roman" w:hAnsi="Times New Roman"/>
              </w:rPr>
            </w:pPr>
          </w:p>
          <w:p w14:paraId="0BD4E6C1" w14:textId="77777777" w:rsidR="00634178" w:rsidRPr="00634178" w:rsidRDefault="00634178" w:rsidP="00A1783D">
            <w:pPr>
              <w:outlineLvl w:val="8"/>
              <w:rPr>
                <w:rFonts w:ascii="Times New Roman" w:hAnsi="Times New Roman"/>
              </w:rPr>
            </w:pPr>
          </w:p>
          <w:p w14:paraId="01A53DA1" w14:textId="77777777" w:rsidR="00634178" w:rsidRPr="00634178" w:rsidRDefault="00634178" w:rsidP="00A1783D">
            <w:pPr>
              <w:outlineLvl w:val="8"/>
              <w:rPr>
                <w:rFonts w:ascii="Times New Roman" w:hAnsi="Times New Roman"/>
              </w:rPr>
            </w:pPr>
          </w:p>
          <w:p w14:paraId="3B39EFDA" w14:textId="77777777" w:rsidR="00634178" w:rsidRPr="00634178" w:rsidRDefault="00634178" w:rsidP="00A1783D">
            <w:pPr>
              <w:outlineLvl w:val="8"/>
              <w:rPr>
                <w:rFonts w:ascii="Times New Roman" w:hAnsi="Times New Roman"/>
              </w:rPr>
            </w:pPr>
          </w:p>
          <w:p w14:paraId="38B35809" w14:textId="77777777" w:rsidR="00634178" w:rsidRPr="00634178" w:rsidRDefault="00634178" w:rsidP="00A1783D">
            <w:pPr>
              <w:outlineLvl w:val="8"/>
              <w:rPr>
                <w:rFonts w:ascii="Times New Roman" w:hAnsi="Times New Roman"/>
              </w:rPr>
            </w:pPr>
          </w:p>
          <w:p w14:paraId="53452E68" w14:textId="77777777" w:rsidR="00634178" w:rsidRPr="00634178" w:rsidRDefault="00634178" w:rsidP="00A1783D">
            <w:pPr>
              <w:outlineLvl w:val="8"/>
              <w:rPr>
                <w:rFonts w:ascii="Times New Roman" w:hAnsi="Times New Roman"/>
              </w:rPr>
            </w:pPr>
          </w:p>
          <w:p w14:paraId="20121D28" w14:textId="77777777" w:rsidR="00634178" w:rsidRPr="00634178" w:rsidRDefault="00634178" w:rsidP="00A1783D">
            <w:pPr>
              <w:outlineLvl w:val="8"/>
              <w:rPr>
                <w:rFonts w:ascii="Times New Roman" w:hAnsi="Times New Roman"/>
              </w:rPr>
            </w:pPr>
          </w:p>
          <w:p w14:paraId="71F5450B" w14:textId="77777777" w:rsidR="00634178" w:rsidRPr="00634178" w:rsidRDefault="00634178" w:rsidP="00A1783D">
            <w:pPr>
              <w:outlineLvl w:val="8"/>
              <w:rPr>
                <w:rFonts w:ascii="Times New Roman" w:hAnsi="Times New Roman"/>
              </w:rPr>
            </w:pPr>
          </w:p>
          <w:p w14:paraId="6966BC11" w14:textId="77777777" w:rsidR="00634178" w:rsidRPr="00634178" w:rsidRDefault="00634178" w:rsidP="00A1783D">
            <w:pPr>
              <w:outlineLvl w:val="8"/>
              <w:rPr>
                <w:rFonts w:ascii="Times New Roman" w:hAnsi="Times New Roman"/>
              </w:rPr>
            </w:pPr>
          </w:p>
          <w:p w14:paraId="2549C8CC" w14:textId="77777777" w:rsidR="00634178" w:rsidRPr="00634178" w:rsidRDefault="00634178" w:rsidP="00A1783D">
            <w:pPr>
              <w:outlineLvl w:val="8"/>
              <w:rPr>
                <w:rFonts w:ascii="Times New Roman" w:hAnsi="Times New Roman"/>
              </w:rPr>
            </w:pPr>
          </w:p>
          <w:p w14:paraId="1AA8EDD0" w14:textId="77777777" w:rsidR="00634178" w:rsidRPr="00634178" w:rsidRDefault="00634178" w:rsidP="00A1783D">
            <w:pPr>
              <w:outlineLvl w:val="8"/>
              <w:rPr>
                <w:rFonts w:ascii="Times New Roman" w:hAnsi="Times New Roman"/>
              </w:rPr>
            </w:pPr>
          </w:p>
          <w:p w14:paraId="5DB804C6" w14:textId="77777777" w:rsidR="00634178" w:rsidRPr="00634178" w:rsidRDefault="00634178" w:rsidP="00A1783D">
            <w:pPr>
              <w:outlineLvl w:val="8"/>
              <w:rPr>
                <w:rFonts w:ascii="Times New Roman" w:hAnsi="Times New Roman"/>
              </w:rPr>
            </w:pPr>
          </w:p>
          <w:p w14:paraId="779C1351"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ČJ, AJ – srovnání</w:t>
            </w:r>
          </w:p>
          <w:p w14:paraId="399E0024" w14:textId="77777777" w:rsidR="00634178" w:rsidRPr="00634178" w:rsidRDefault="00634178" w:rsidP="00A1783D">
            <w:pPr>
              <w:spacing w:before="100" w:beforeAutospacing="1"/>
              <w:outlineLvl w:val="8"/>
              <w:rPr>
                <w:rFonts w:ascii="Times New Roman" w:hAnsi="Times New Roman"/>
              </w:rPr>
            </w:pPr>
          </w:p>
          <w:p w14:paraId="7D782656" w14:textId="77777777" w:rsidR="00634178" w:rsidRPr="00634178" w:rsidRDefault="00634178" w:rsidP="00A1783D">
            <w:pPr>
              <w:outlineLvl w:val="8"/>
              <w:rPr>
                <w:rFonts w:ascii="Times New Roman" w:hAnsi="Times New Roman"/>
              </w:rPr>
            </w:pPr>
          </w:p>
          <w:p w14:paraId="0563B977" w14:textId="77777777" w:rsidR="00634178" w:rsidRPr="00634178" w:rsidRDefault="00634178" w:rsidP="00A1783D">
            <w:pPr>
              <w:outlineLvl w:val="8"/>
              <w:rPr>
                <w:rFonts w:ascii="Times New Roman" w:hAnsi="Times New Roman"/>
              </w:rPr>
            </w:pPr>
          </w:p>
          <w:p w14:paraId="5DCEC665" w14:textId="77777777" w:rsidR="00634178" w:rsidRPr="00634178" w:rsidRDefault="00634178" w:rsidP="00A1783D">
            <w:pPr>
              <w:outlineLvl w:val="8"/>
              <w:rPr>
                <w:rFonts w:ascii="Times New Roman" w:hAnsi="Times New Roman"/>
              </w:rPr>
            </w:pPr>
          </w:p>
          <w:p w14:paraId="609E0B6C" w14:textId="77777777" w:rsidR="00634178" w:rsidRPr="00634178" w:rsidRDefault="00634178" w:rsidP="00A1783D">
            <w:pPr>
              <w:outlineLvl w:val="8"/>
              <w:rPr>
                <w:rFonts w:ascii="Times New Roman" w:hAnsi="Times New Roman"/>
              </w:rPr>
            </w:pPr>
          </w:p>
          <w:p w14:paraId="2A291C4E" w14:textId="77777777" w:rsidR="00634178" w:rsidRPr="00634178" w:rsidRDefault="00634178" w:rsidP="00A1783D">
            <w:pPr>
              <w:outlineLvl w:val="8"/>
              <w:rPr>
                <w:rFonts w:ascii="Times New Roman" w:hAnsi="Times New Roman"/>
              </w:rPr>
            </w:pPr>
          </w:p>
          <w:p w14:paraId="062FAFA9" w14:textId="77777777" w:rsidR="00634178" w:rsidRPr="00634178" w:rsidRDefault="00634178" w:rsidP="00A1783D">
            <w:pPr>
              <w:outlineLvl w:val="8"/>
              <w:rPr>
                <w:rFonts w:ascii="Times New Roman" w:hAnsi="Times New Roman"/>
              </w:rPr>
            </w:pPr>
          </w:p>
          <w:p w14:paraId="6E729945" w14:textId="77777777" w:rsidR="00634178" w:rsidRPr="00634178" w:rsidRDefault="00634178" w:rsidP="00A1783D">
            <w:pPr>
              <w:outlineLvl w:val="8"/>
              <w:rPr>
                <w:rFonts w:ascii="Times New Roman" w:hAnsi="Times New Roman"/>
              </w:rPr>
            </w:pPr>
          </w:p>
        </w:tc>
        <w:tc>
          <w:tcPr>
            <w:tcW w:w="2243" w:type="dxa"/>
          </w:tcPr>
          <w:p w14:paraId="3D6ED2B8" w14:textId="77777777" w:rsidR="00634178" w:rsidRPr="00634178" w:rsidRDefault="00634178" w:rsidP="00A1783D">
            <w:pPr>
              <w:outlineLvl w:val="8"/>
              <w:rPr>
                <w:rFonts w:ascii="Times New Roman" w:hAnsi="Times New Roman"/>
              </w:rPr>
            </w:pPr>
          </w:p>
          <w:p w14:paraId="5F96B0FD"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Platí pro 1.-4. ročník</w:t>
            </w:r>
          </w:p>
          <w:p w14:paraId="3310B313" w14:textId="77777777" w:rsidR="00634178" w:rsidRPr="00634178" w:rsidRDefault="00634178" w:rsidP="00A1783D">
            <w:pPr>
              <w:spacing w:before="100" w:beforeAutospacing="1"/>
              <w:outlineLvl w:val="8"/>
              <w:rPr>
                <w:rFonts w:ascii="Times New Roman" w:hAnsi="Times New Roman"/>
              </w:rPr>
            </w:pPr>
          </w:p>
          <w:p w14:paraId="22B2BF96" w14:textId="10C93FBB"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Osobnostní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sociální výchova:</w:t>
            </w:r>
          </w:p>
          <w:p w14:paraId="3E6CB59C" w14:textId="49D9648E"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Poznávání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rozvoj vlastní osobnosti</w:t>
            </w:r>
          </w:p>
          <w:p w14:paraId="6B7FEC86" w14:textId="03551069"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Seberegulace, organizační dovednosti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efektivní řešení problémů</w:t>
            </w:r>
          </w:p>
          <w:p w14:paraId="25A1BC21"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Sociální komunikace</w:t>
            </w:r>
          </w:p>
          <w:p w14:paraId="48BB03BF" w14:textId="77777777" w:rsidR="00634178" w:rsidRPr="00634178" w:rsidRDefault="00634178" w:rsidP="00A1783D">
            <w:pPr>
              <w:spacing w:before="100" w:beforeAutospacing="1"/>
              <w:outlineLvl w:val="8"/>
              <w:rPr>
                <w:rFonts w:ascii="Times New Roman" w:hAnsi="Times New Roman"/>
              </w:rPr>
            </w:pPr>
          </w:p>
          <w:p w14:paraId="498B9459" w14:textId="77777777" w:rsidR="00634178" w:rsidRPr="00634178" w:rsidRDefault="00634178" w:rsidP="00A1783D">
            <w:pPr>
              <w:spacing w:before="100" w:beforeAutospacing="1"/>
              <w:outlineLvl w:val="8"/>
              <w:rPr>
                <w:rFonts w:ascii="Times New Roman" w:hAnsi="Times New Roman"/>
              </w:rPr>
            </w:pPr>
          </w:p>
          <w:p w14:paraId="0AC6EBA2" w14:textId="77777777" w:rsidR="00634178" w:rsidRPr="00634178" w:rsidRDefault="00634178" w:rsidP="00A1783D">
            <w:pPr>
              <w:spacing w:before="100" w:beforeAutospacing="1"/>
              <w:outlineLvl w:val="8"/>
              <w:rPr>
                <w:rFonts w:ascii="Times New Roman" w:hAnsi="Times New Roman"/>
              </w:rPr>
            </w:pPr>
          </w:p>
          <w:p w14:paraId="0C4A5C67" w14:textId="77777777" w:rsidR="00634178" w:rsidRPr="00634178" w:rsidRDefault="00634178" w:rsidP="00A1783D">
            <w:pPr>
              <w:spacing w:before="100" w:beforeAutospacing="1"/>
              <w:outlineLvl w:val="8"/>
              <w:rPr>
                <w:rFonts w:ascii="Times New Roman" w:hAnsi="Times New Roman"/>
              </w:rPr>
            </w:pPr>
          </w:p>
          <w:p w14:paraId="1BC797E3" w14:textId="77777777" w:rsidR="00634178" w:rsidRPr="00634178" w:rsidRDefault="00634178" w:rsidP="00A1783D">
            <w:pPr>
              <w:spacing w:before="100" w:beforeAutospacing="1"/>
              <w:outlineLvl w:val="8"/>
              <w:rPr>
                <w:rFonts w:ascii="Times New Roman" w:hAnsi="Times New Roman"/>
              </w:rPr>
            </w:pPr>
          </w:p>
          <w:p w14:paraId="531AA958" w14:textId="77777777" w:rsidR="00634178" w:rsidRPr="00634178" w:rsidRDefault="00634178" w:rsidP="00A1783D">
            <w:pPr>
              <w:spacing w:before="100" w:beforeAutospacing="1"/>
              <w:outlineLvl w:val="8"/>
              <w:rPr>
                <w:rFonts w:ascii="Times New Roman" w:hAnsi="Times New Roman"/>
              </w:rPr>
            </w:pPr>
          </w:p>
          <w:p w14:paraId="40DF728E" w14:textId="77777777" w:rsidR="00634178" w:rsidRPr="00634178" w:rsidRDefault="00634178" w:rsidP="00A1783D">
            <w:pPr>
              <w:spacing w:before="100" w:beforeAutospacing="1"/>
              <w:outlineLvl w:val="8"/>
              <w:rPr>
                <w:rFonts w:ascii="Times New Roman" w:hAnsi="Times New Roman"/>
              </w:rPr>
            </w:pPr>
          </w:p>
          <w:p w14:paraId="573A8667" w14:textId="536AEB2B"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Výchova </w:t>
            </w:r>
            <w:r w:rsidR="003F03CD" w:rsidRPr="00634178">
              <w:rPr>
                <w:rFonts w:ascii="Times New Roman" w:hAnsi="Times New Roman"/>
              </w:rPr>
              <w:t>k</w:t>
            </w:r>
            <w:r w:rsidR="003F03CD">
              <w:rPr>
                <w:rFonts w:ascii="Times New Roman" w:hAnsi="Times New Roman"/>
              </w:rPr>
              <w:t> </w:t>
            </w:r>
            <w:r w:rsidRPr="00634178">
              <w:rPr>
                <w:rFonts w:ascii="Times New Roman" w:hAnsi="Times New Roman"/>
              </w:rPr>
              <w:t xml:space="preserve">myšlení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evropských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globálních souvislostech:</w:t>
            </w:r>
          </w:p>
          <w:p w14:paraId="7B430EEE" w14:textId="5967960D"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Žijeme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Evropě</w:t>
            </w:r>
          </w:p>
          <w:p w14:paraId="56A0C7C8" w14:textId="77777777" w:rsidR="00634178" w:rsidRPr="00634178" w:rsidRDefault="00634178" w:rsidP="00A1783D">
            <w:pPr>
              <w:spacing w:before="100" w:beforeAutospacing="1"/>
              <w:outlineLvl w:val="8"/>
              <w:rPr>
                <w:rFonts w:ascii="Times New Roman" w:hAnsi="Times New Roman"/>
              </w:rPr>
            </w:pPr>
          </w:p>
          <w:p w14:paraId="711D1F4A" w14:textId="77777777" w:rsidR="00634178" w:rsidRPr="00634178" w:rsidRDefault="00634178" w:rsidP="00A1783D">
            <w:pPr>
              <w:spacing w:before="100" w:beforeAutospacing="1"/>
              <w:outlineLvl w:val="8"/>
              <w:rPr>
                <w:rFonts w:ascii="Times New Roman" w:hAnsi="Times New Roman"/>
              </w:rPr>
            </w:pPr>
          </w:p>
          <w:p w14:paraId="05465FB5" w14:textId="77777777" w:rsidR="00634178" w:rsidRPr="00634178" w:rsidRDefault="00634178" w:rsidP="00A1783D">
            <w:pPr>
              <w:spacing w:before="100" w:beforeAutospacing="1"/>
              <w:outlineLvl w:val="8"/>
              <w:rPr>
                <w:rFonts w:ascii="Times New Roman" w:hAnsi="Times New Roman"/>
              </w:rPr>
            </w:pPr>
          </w:p>
          <w:p w14:paraId="77D2661D" w14:textId="77777777" w:rsidR="00634178" w:rsidRPr="00634178" w:rsidRDefault="00634178" w:rsidP="00A1783D">
            <w:pPr>
              <w:spacing w:before="100" w:beforeAutospacing="1"/>
              <w:outlineLvl w:val="8"/>
              <w:rPr>
                <w:rFonts w:ascii="Times New Roman" w:hAnsi="Times New Roman"/>
              </w:rPr>
            </w:pPr>
          </w:p>
          <w:p w14:paraId="5DA44BB0" w14:textId="77777777" w:rsidR="00634178" w:rsidRPr="00634178" w:rsidRDefault="00634178" w:rsidP="00A1783D">
            <w:pPr>
              <w:spacing w:before="100" w:beforeAutospacing="1"/>
              <w:outlineLvl w:val="8"/>
              <w:rPr>
                <w:rFonts w:ascii="Times New Roman" w:hAnsi="Times New Roman"/>
              </w:rPr>
            </w:pPr>
          </w:p>
          <w:p w14:paraId="02F8812C" w14:textId="77777777" w:rsidR="00634178" w:rsidRPr="00634178" w:rsidRDefault="00634178" w:rsidP="00A1783D">
            <w:pPr>
              <w:spacing w:before="100" w:beforeAutospacing="1"/>
              <w:outlineLvl w:val="8"/>
              <w:rPr>
                <w:rFonts w:ascii="Times New Roman" w:hAnsi="Times New Roman"/>
              </w:rPr>
            </w:pPr>
          </w:p>
          <w:p w14:paraId="12802D7C" w14:textId="77777777" w:rsidR="00634178" w:rsidRPr="00634178" w:rsidRDefault="00634178" w:rsidP="00A1783D">
            <w:pPr>
              <w:spacing w:before="100" w:beforeAutospacing="1"/>
              <w:outlineLvl w:val="8"/>
              <w:rPr>
                <w:rFonts w:ascii="Times New Roman" w:hAnsi="Times New Roman"/>
              </w:rPr>
            </w:pPr>
          </w:p>
          <w:p w14:paraId="5A5D9FE0" w14:textId="77777777" w:rsidR="00634178" w:rsidRPr="00634178" w:rsidRDefault="00634178" w:rsidP="00A1783D">
            <w:pPr>
              <w:spacing w:before="100" w:beforeAutospacing="1"/>
              <w:outlineLvl w:val="8"/>
              <w:rPr>
                <w:rFonts w:ascii="Times New Roman" w:hAnsi="Times New Roman"/>
              </w:rPr>
            </w:pPr>
          </w:p>
          <w:p w14:paraId="54CB3D33" w14:textId="77777777" w:rsidR="00634178" w:rsidRPr="00634178" w:rsidRDefault="00634178" w:rsidP="00A1783D">
            <w:pPr>
              <w:spacing w:before="100" w:beforeAutospacing="1"/>
              <w:outlineLvl w:val="8"/>
              <w:rPr>
                <w:rFonts w:ascii="Times New Roman" w:hAnsi="Times New Roman"/>
              </w:rPr>
            </w:pPr>
          </w:p>
          <w:p w14:paraId="13F7ABCA" w14:textId="77777777" w:rsidR="00634178" w:rsidRPr="00634178" w:rsidRDefault="00634178" w:rsidP="00A1783D">
            <w:pPr>
              <w:spacing w:before="100" w:beforeAutospacing="1"/>
              <w:outlineLvl w:val="8"/>
              <w:rPr>
                <w:rFonts w:ascii="Times New Roman" w:hAnsi="Times New Roman"/>
              </w:rPr>
            </w:pPr>
          </w:p>
          <w:p w14:paraId="1F862B31" w14:textId="77777777" w:rsidR="00634178" w:rsidRPr="00634178" w:rsidRDefault="00634178" w:rsidP="00A1783D">
            <w:pPr>
              <w:spacing w:before="100" w:beforeAutospacing="1"/>
              <w:outlineLvl w:val="8"/>
              <w:rPr>
                <w:rFonts w:ascii="Times New Roman" w:hAnsi="Times New Roman"/>
              </w:rPr>
            </w:pPr>
          </w:p>
          <w:p w14:paraId="7933C339"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Multikulturní výchova:</w:t>
            </w:r>
          </w:p>
          <w:p w14:paraId="51D56C66" w14:textId="759029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Vztah </w:t>
            </w:r>
            <w:r w:rsidR="003F03CD" w:rsidRPr="00634178">
              <w:rPr>
                <w:rFonts w:ascii="Times New Roman" w:hAnsi="Times New Roman"/>
              </w:rPr>
              <w:t>k</w:t>
            </w:r>
            <w:r w:rsidR="003F03CD">
              <w:rPr>
                <w:rFonts w:ascii="Times New Roman" w:hAnsi="Times New Roman"/>
              </w:rPr>
              <w:t> </w:t>
            </w:r>
            <w:r w:rsidRPr="00634178">
              <w:rPr>
                <w:rFonts w:ascii="Times New Roman" w:hAnsi="Times New Roman"/>
              </w:rPr>
              <w:t xml:space="preserve">multilingvní situaci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ke spolupráci mezi lidmi </w:t>
            </w:r>
            <w:r w:rsidR="003F03CD" w:rsidRPr="00634178">
              <w:rPr>
                <w:rFonts w:ascii="Times New Roman" w:hAnsi="Times New Roman"/>
              </w:rPr>
              <w:t>z</w:t>
            </w:r>
            <w:r w:rsidR="003F03CD">
              <w:rPr>
                <w:rFonts w:ascii="Times New Roman" w:hAnsi="Times New Roman"/>
              </w:rPr>
              <w:t> </w:t>
            </w:r>
            <w:r w:rsidRPr="00634178">
              <w:rPr>
                <w:rFonts w:ascii="Times New Roman" w:hAnsi="Times New Roman"/>
              </w:rPr>
              <w:t>různého kulturního prostředí</w:t>
            </w:r>
          </w:p>
          <w:p w14:paraId="03AC674A" w14:textId="77777777" w:rsidR="00634178" w:rsidRPr="00634178" w:rsidRDefault="00634178" w:rsidP="00A1783D">
            <w:pPr>
              <w:outlineLvl w:val="8"/>
              <w:rPr>
                <w:rFonts w:ascii="Times New Roman" w:hAnsi="Times New Roman"/>
              </w:rPr>
            </w:pPr>
          </w:p>
          <w:p w14:paraId="08033A62" w14:textId="77777777" w:rsidR="00634178" w:rsidRPr="00634178" w:rsidRDefault="00634178" w:rsidP="00A1783D">
            <w:pPr>
              <w:outlineLvl w:val="8"/>
              <w:rPr>
                <w:rFonts w:ascii="Times New Roman" w:hAnsi="Times New Roman"/>
              </w:rPr>
            </w:pPr>
          </w:p>
          <w:p w14:paraId="7EE3736D" w14:textId="77777777" w:rsidR="00634178" w:rsidRPr="00634178" w:rsidRDefault="00634178" w:rsidP="00A1783D">
            <w:pPr>
              <w:outlineLvl w:val="8"/>
              <w:rPr>
                <w:rFonts w:ascii="Times New Roman" w:hAnsi="Times New Roman"/>
              </w:rPr>
            </w:pPr>
          </w:p>
          <w:p w14:paraId="76D014C8" w14:textId="77777777" w:rsidR="00634178" w:rsidRPr="00634178" w:rsidRDefault="00634178" w:rsidP="00A1783D">
            <w:pPr>
              <w:outlineLvl w:val="8"/>
              <w:rPr>
                <w:rFonts w:ascii="Times New Roman" w:hAnsi="Times New Roman"/>
              </w:rPr>
            </w:pPr>
          </w:p>
          <w:p w14:paraId="27BA23FC" w14:textId="77777777" w:rsidR="00634178" w:rsidRPr="00634178" w:rsidRDefault="00634178" w:rsidP="00A1783D">
            <w:pPr>
              <w:outlineLvl w:val="8"/>
              <w:rPr>
                <w:rFonts w:ascii="Times New Roman" w:hAnsi="Times New Roman"/>
              </w:rPr>
            </w:pPr>
          </w:p>
          <w:p w14:paraId="2B03409B" w14:textId="77777777" w:rsidR="00634178" w:rsidRPr="00634178" w:rsidRDefault="00634178" w:rsidP="00A1783D">
            <w:pPr>
              <w:outlineLvl w:val="8"/>
              <w:rPr>
                <w:rFonts w:ascii="Times New Roman" w:hAnsi="Times New Roman"/>
              </w:rPr>
            </w:pPr>
          </w:p>
          <w:p w14:paraId="36D24DC8" w14:textId="77777777" w:rsidR="00634178" w:rsidRPr="00634178" w:rsidRDefault="00634178" w:rsidP="00A1783D">
            <w:pPr>
              <w:outlineLvl w:val="8"/>
              <w:rPr>
                <w:rFonts w:ascii="Times New Roman" w:hAnsi="Times New Roman"/>
              </w:rPr>
            </w:pPr>
          </w:p>
          <w:p w14:paraId="3CFEB278" w14:textId="77777777" w:rsidR="00634178" w:rsidRPr="00634178" w:rsidRDefault="00634178" w:rsidP="00A1783D">
            <w:pPr>
              <w:outlineLvl w:val="8"/>
              <w:rPr>
                <w:rFonts w:ascii="Times New Roman" w:hAnsi="Times New Roman"/>
              </w:rPr>
            </w:pPr>
          </w:p>
          <w:p w14:paraId="12118402" w14:textId="77777777" w:rsidR="00634178" w:rsidRPr="00634178" w:rsidRDefault="00634178" w:rsidP="00A1783D">
            <w:pPr>
              <w:outlineLvl w:val="8"/>
              <w:rPr>
                <w:rFonts w:ascii="Times New Roman" w:hAnsi="Times New Roman"/>
              </w:rPr>
            </w:pPr>
          </w:p>
          <w:p w14:paraId="4501EF1B" w14:textId="77777777" w:rsidR="00634178" w:rsidRPr="00634178" w:rsidRDefault="00634178" w:rsidP="00A1783D">
            <w:pPr>
              <w:outlineLvl w:val="8"/>
              <w:rPr>
                <w:rFonts w:ascii="Times New Roman" w:hAnsi="Times New Roman"/>
              </w:rPr>
            </w:pPr>
          </w:p>
          <w:p w14:paraId="763EC95B" w14:textId="77777777" w:rsidR="00634178" w:rsidRPr="00634178" w:rsidRDefault="00634178" w:rsidP="00A1783D">
            <w:pPr>
              <w:outlineLvl w:val="8"/>
              <w:rPr>
                <w:rFonts w:ascii="Times New Roman" w:hAnsi="Times New Roman"/>
              </w:rPr>
            </w:pPr>
          </w:p>
          <w:p w14:paraId="61BF8D23" w14:textId="77777777" w:rsidR="00634178" w:rsidRPr="00634178" w:rsidRDefault="00634178" w:rsidP="00A1783D">
            <w:pPr>
              <w:outlineLvl w:val="8"/>
              <w:rPr>
                <w:rFonts w:ascii="Times New Roman" w:hAnsi="Times New Roman"/>
              </w:rPr>
            </w:pPr>
          </w:p>
          <w:p w14:paraId="0C9652E8" w14:textId="77777777" w:rsidR="00634178" w:rsidRPr="00634178" w:rsidRDefault="00634178" w:rsidP="00A1783D">
            <w:pPr>
              <w:outlineLvl w:val="8"/>
              <w:rPr>
                <w:rFonts w:ascii="Times New Roman" w:hAnsi="Times New Roman"/>
              </w:rPr>
            </w:pPr>
          </w:p>
          <w:p w14:paraId="7DF743ED" w14:textId="77777777" w:rsidR="00634178" w:rsidRPr="00634178" w:rsidRDefault="00634178" w:rsidP="00A1783D">
            <w:pPr>
              <w:outlineLvl w:val="8"/>
              <w:rPr>
                <w:rFonts w:ascii="Times New Roman" w:hAnsi="Times New Roman"/>
              </w:rPr>
            </w:pPr>
          </w:p>
          <w:p w14:paraId="11F5DD67" w14:textId="77777777" w:rsidR="00634178" w:rsidRPr="00634178" w:rsidRDefault="00634178" w:rsidP="00A1783D">
            <w:pPr>
              <w:outlineLvl w:val="8"/>
              <w:rPr>
                <w:rFonts w:ascii="Times New Roman" w:hAnsi="Times New Roman"/>
              </w:rPr>
            </w:pPr>
          </w:p>
          <w:p w14:paraId="203B671A" w14:textId="77777777" w:rsidR="00634178" w:rsidRPr="00634178" w:rsidRDefault="00634178" w:rsidP="00A1783D">
            <w:pPr>
              <w:outlineLvl w:val="8"/>
              <w:rPr>
                <w:rFonts w:ascii="Times New Roman" w:hAnsi="Times New Roman"/>
              </w:rPr>
            </w:pPr>
          </w:p>
          <w:p w14:paraId="21EF0A24" w14:textId="77777777" w:rsidR="00634178" w:rsidRPr="00634178" w:rsidRDefault="00634178" w:rsidP="00A1783D">
            <w:pPr>
              <w:outlineLvl w:val="8"/>
              <w:rPr>
                <w:rFonts w:ascii="Times New Roman" w:hAnsi="Times New Roman"/>
              </w:rPr>
            </w:pPr>
          </w:p>
          <w:p w14:paraId="6A64DBAB" w14:textId="77777777" w:rsidR="00634178" w:rsidRPr="00634178" w:rsidRDefault="00634178" w:rsidP="00A1783D">
            <w:pPr>
              <w:outlineLvl w:val="8"/>
              <w:rPr>
                <w:rFonts w:ascii="Times New Roman" w:hAnsi="Times New Roman"/>
              </w:rPr>
            </w:pPr>
          </w:p>
          <w:p w14:paraId="3A4C3219" w14:textId="77777777" w:rsidR="00634178" w:rsidRPr="00634178" w:rsidRDefault="00634178" w:rsidP="00A1783D">
            <w:pPr>
              <w:outlineLvl w:val="8"/>
              <w:rPr>
                <w:rFonts w:ascii="Times New Roman" w:hAnsi="Times New Roman"/>
              </w:rPr>
            </w:pPr>
          </w:p>
          <w:p w14:paraId="182AB00B" w14:textId="77777777" w:rsidR="00634178" w:rsidRPr="00634178" w:rsidRDefault="00634178" w:rsidP="00A1783D">
            <w:pPr>
              <w:outlineLvl w:val="8"/>
              <w:rPr>
                <w:rFonts w:ascii="Times New Roman" w:hAnsi="Times New Roman"/>
              </w:rPr>
            </w:pPr>
          </w:p>
          <w:p w14:paraId="38B049FF" w14:textId="77777777" w:rsidR="00634178" w:rsidRPr="00634178" w:rsidRDefault="00634178" w:rsidP="00A1783D">
            <w:pPr>
              <w:outlineLvl w:val="8"/>
              <w:rPr>
                <w:rFonts w:ascii="Times New Roman" w:hAnsi="Times New Roman"/>
              </w:rPr>
            </w:pPr>
          </w:p>
          <w:p w14:paraId="5E1397B9" w14:textId="77777777" w:rsidR="00634178" w:rsidRPr="00634178" w:rsidRDefault="00634178" w:rsidP="00A1783D">
            <w:pPr>
              <w:outlineLvl w:val="8"/>
              <w:rPr>
                <w:rFonts w:ascii="Times New Roman" w:hAnsi="Times New Roman"/>
              </w:rPr>
            </w:pPr>
          </w:p>
          <w:p w14:paraId="30B0771D" w14:textId="77777777" w:rsidR="00634178" w:rsidRPr="00634178" w:rsidRDefault="00634178" w:rsidP="00A1783D">
            <w:pPr>
              <w:outlineLvl w:val="8"/>
              <w:rPr>
                <w:rFonts w:ascii="Times New Roman" w:hAnsi="Times New Roman"/>
              </w:rPr>
            </w:pPr>
          </w:p>
          <w:p w14:paraId="7CD66461" w14:textId="77777777" w:rsidR="00634178" w:rsidRDefault="00634178" w:rsidP="00A1783D">
            <w:pPr>
              <w:spacing w:before="100" w:beforeAutospacing="1"/>
              <w:outlineLvl w:val="8"/>
              <w:rPr>
                <w:rFonts w:ascii="Times New Roman" w:hAnsi="Times New Roman"/>
              </w:rPr>
            </w:pPr>
          </w:p>
          <w:p w14:paraId="47D5DD11" w14:textId="77777777" w:rsidR="00634178" w:rsidRDefault="00634178" w:rsidP="00A1783D">
            <w:pPr>
              <w:spacing w:before="100" w:beforeAutospacing="1"/>
              <w:outlineLvl w:val="8"/>
              <w:rPr>
                <w:rFonts w:ascii="Times New Roman" w:hAnsi="Times New Roman"/>
              </w:rPr>
            </w:pPr>
          </w:p>
          <w:p w14:paraId="728EAA84" w14:textId="77777777" w:rsidR="00634178" w:rsidRDefault="00634178" w:rsidP="00A1783D">
            <w:pPr>
              <w:spacing w:before="100" w:beforeAutospacing="1"/>
              <w:outlineLvl w:val="8"/>
              <w:rPr>
                <w:rFonts w:ascii="Times New Roman" w:hAnsi="Times New Roman"/>
              </w:rPr>
            </w:pPr>
          </w:p>
          <w:p w14:paraId="663085E2" w14:textId="5EA1B3A1"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Osobnostní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sociální výchova:</w:t>
            </w:r>
          </w:p>
          <w:p w14:paraId="6E8D19B9" w14:textId="70249F30"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Poznávání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rozvoj vlastní osobnosti</w:t>
            </w:r>
          </w:p>
          <w:p w14:paraId="3620BA41" w14:textId="0A60442C"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Seberegulace, organizační dovednosti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efektivní řešení problémů</w:t>
            </w:r>
          </w:p>
          <w:p w14:paraId="209626C2"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Sociální komunikace</w:t>
            </w:r>
          </w:p>
          <w:p w14:paraId="3B599D78" w14:textId="4EE790BB"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Výchova </w:t>
            </w:r>
            <w:r w:rsidR="003F03CD" w:rsidRPr="00634178">
              <w:rPr>
                <w:rFonts w:ascii="Times New Roman" w:hAnsi="Times New Roman"/>
              </w:rPr>
              <w:t>k</w:t>
            </w:r>
            <w:r w:rsidR="003F03CD">
              <w:rPr>
                <w:rFonts w:ascii="Times New Roman" w:hAnsi="Times New Roman"/>
              </w:rPr>
              <w:t> </w:t>
            </w:r>
            <w:r w:rsidRPr="00634178">
              <w:rPr>
                <w:rFonts w:ascii="Times New Roman" w:hAnsi="Times New Roman"/>
              </w:rPr>
              <w:t xml:space="preserve">myšlení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evropských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globálních souvislostech:</w:t>
            </w:r>
          </w:p>
          <w:p w14:paraId="77FAD8E3" w14:textId="5AD1217C"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Žijeme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Evropě</w:t>
            </w:r>
          </w:p>
          <w:p w14:paraId="6D5F6390"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Multikulturní výchova:</w:t>
            </w:r>
          </w:p>
          <w:p w14:paraId="7F7B891D" w14:textId="4F714D14"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Vztah </w:t>
            </w:r>
            <w:r w:rsidR="003F03CD" w:rsidRPr="00634178">
              <w:rPr>
                <w:rFonts w:ascii="Times New Roman" w:hAnsi="Times New Roman"/>
              </w:rPr>
              <w:t>k</w:t>
            </w:r>
            <w:r w:rsidR="003F03CD">
              <w:rPr>
                <w:rFonts w:ascii="Times New Roman" w:hAnsi="Times New Roman"/>
              </w:rPr>
              <w:t> </w:t>
            </w:r>
            <w:r w:rsidRPr="00634178">
              <w:rPr>
                <w:rFonts w:ascii="Times New Roman" w:hAnsi="Times New Roman"/>
              </w:rPr>
              <w:t xml:space="preserve">multilingvní situaci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ke spolupráci mezi lidmi </w:t>
            </w:r>
            <w:r w:rsidR="003F03CD" w:rsidRPr="00634178">
              <w:rPr>
                <w:rFonts w:ascii="Times New Roman" w:hAnsi="Times New Roman"/>
              </w:rPr>
              <w:t>z</w:t>
            </w:r>
            <w:r w:rsidR="003F03CD">
              <w:rPr>
                <w:rFonts w:ascii="Times New Roman" w:hAnsi="Times New Roman"/>
              </w:rPr>
              <w:t> </w:t>
            </w:r>
            <w:r w:rsidRPr="00634178">
              <w:rPr>
                <w:rFonts w:ascii="Times New Roman" w:hAnsi="Times New Roman"/>
              </w:rPr>
              <w:t>různého kulturního prostředí</w:t>
            </w:r>
          </w:p>
          <w:p w14:paraId="41481CD7" w14:textId="77777777" w:rsidR="00634178" w:rsidRPr="00634178" w:rsidRDefault="00634178" w:rsidP="00A1783D">
            <w:pPr>
              <w:outlineLvl w:val="8"/>
              <w:rPr>
                <w:rFonts w:ascii="Times New Roman" w:hAnsi="Times New Roman"/>
              </w:rPr>
            </w:pPr>
          </w:p>
          <w:p w14:paraId="06872EF6" w14:textId="77777777" w:rsidR="00634178" w:rsidRPr="00634178" w:rsidRDefault="00634178" w:rsidP="00A1783D">
            <w:pPr>
              <w:outlineLvl w:val="8"/>
              <w:rPr>
                <w:rFonts w:ascii="Times New Roman" w:hAnsi="Times New Roman"/>
              </w:rPr>
            </w:pPr>
          </w:p>
          <w:p w14:paraId="0B215874" w14:textId="77777777" w:rsidR="00634178" w:rsidRPr="00634178" w:rsidRDefault="00634178" w:rsidP="00A1783D">
            <w:pPr>
              <w:outlineLvl w:val="8"/>
              <w:rPr>
                <w:rFonts w:ascii="Times New Roman" w:hAnsi="Times New Roman"/>
              </w:rPr>
            </w:pPr>
          </w:p>
          <w:p w14:paraId="194B1FC0" w14:textId="77777777" w:rsidR="00634178" w:rsidRPr="00634178" w:rsidRDefault="00634178" w:rsidP="00A1783D">
            <w:pPr>
              <w:outlineLvl w:val="8"/>
              <w:rPr>
                <w:rFonts w:ascii="Times New Roman" w:hAnsi="Times New Roman"/>
              </w:rPr>
            </w:pPr>
          </w:p>
          <w:p w14:paraId="720DD8C5" w14:textId="77777777" w:rsidR="00634178" w:rsidRPr="00634178" w:rsidRDefault="00634178" w:rsidP="00A1783D">
            <w:pPr>
              <w:outlineLvl w:val="8"/>
              <w:rPr>
                <w:rFonts w:ascii="Times New Roman" w:hAnsi="Times New Roman"/>
              </w:rPr>
            </w:pPr>
          </w:p>
          <w:p w14:paraId="1841FD79" w14:textId="77777777" w:rsidR="00634178" w:rsidRPr="00634178" w:rsidRDefault="00634178" w:rsidP="00A1783D">
            <w:pPr>
              <w:outlineLvl w:val="8"/>
              <w:rPr>
                <w:rFonts w:ascii="Times New Roman" w:hAnsi="Times New Roman"/>
              </w:rPr>
            </w:pPr>
          </w:p>
          <w:p w14:paraId="36A5C0D5" w14:textId="77777777" w:rsidR="00634178" w:rsidRPr="00634178" w:rsidRDefault="00634178" w:rsidP="00A1783D">
            <w:pPr>
              <w:outlineLvl w:val="8"/>
              <w:rPr>
                <w:rFonts w:ascii="Times New Roman" w:hAnsi="Times New Roman"/>
              </w:rPr>
            </w:pPr>
          </w:p>
          <w:p w14:paraId="0FE375DC" w14:textId="77777777" w:rsidR="00634178" w:rsidRPr="00634178" w:rsidRDefault="00634178" w:rsidP="00A1783D">
            <w:pPr>
              <w:outlineLvl w:val="8"/>
              <w:rPr>
                <w:rFonts w:ascii="Times New Roman" w:hAnsi="Times New Roman"/>
              </w:rPr>
            </w:pPr>
          </w:p>
          <w:p w14:paraId="242D4188" w14:textId="77777777" w:rsidR="00634178" w:rsidRPr="00634178" w:rsidRDefault="00634178" w:rsidP="00A1783D">
            <w:pPr>
              <w:outlineLvl w:val="8"/>
              <w:rPr>
                <w:rFonts w:ascii="Times New Roman" w:hAnsi="Times New Roman"/>
              </w:rPr>
            </w:pPr>
          </w:p>
          <w:p w14:paraId="7737B241" w14:textId="77777777" w:rsidR="00634178" w:rsidRPr="00634178" w:rsidRDefault="00634178" w:rsidP="00A1783D">
            <w:pPr>
              <w:outlineLvl w:val="8"/>
              <w:rPr>
                <w:rFonts w:ascii="Times New Roman" w:hAnsi="Times New Roman"/>
              </w:rPr>
            </w:pPr>
          </w:p>
          <w:p w14:paraId="2EBE5C21" w14:textId="77777777" w:rsidR="00634178" w:rsidRPr="00634178" w:rsidRDefault="00634178" w:rsidP="00A1783D">
            <w:pPr>
              <w:outlineLvl w:val="8"/>
              <w:rPr>
                <w:rFonts w:ascii="Times New Roman" w:hAnsi="Times New Roman"/>
              </w:rPr>
            </w:pPr>
          </w:p>
          <w:p w14:paraId="57E122D9" w14:textId="77777777" w:rsidR="00634178" w:rsidRPr="00634178" w:rsidRDefault="00634178" w:rsidP="00A1783D">
            <w:pPr>
              <w:outlineLvl w:val="8"/>
              <w:rPr>
                <w:rFonts w:ascii="Times New Roman" w:hAnsi="Times New Roman"/>
              </w:rPr>
            </w:pPr>
          </w:p>
          <w:p w14:paraId="7302B5E5" w14:textId="77777777" w:rsidR="00634178" w:rsidRPr="00634178" w:rsidRDefault="00634178" w:rsidP="00A1783D">
            <w:pPr>
              <w:outlineLvl w:val="8"/>
              <w:rPr>
                <w:rFonts w:ascii="Times New Roman" w:hAnsi="Times New Roman"/>
              </w:rPr>
            </w:pPr>
          </w:p>
          <w:p w14:paraId="4A0914F1" w14:textId="77777777" w:rsidR="00634178" w:rsidRPr="00634178" w:rsidRDefault="00634178" w:rsidP="00A1783D">
            <w:pPr>
              <w:outlineLvl w:val="8"/>
              <w:rPr>
                <w:rFonts w:ascii="Times New Roman" w:hAnsi="Times New Roman"/>
              </w:rPr>
            </w:pPr>
          </w:p>
          <w:p w14:paraId="59753A0A" w14:textId="77777777" w:rsidR="00634178" w:rsidRPr="00634178" w:rsidRDefault="00634178" w:rsidP="00A1783D">
            <w:pPr>
              <w:outlineLvl w:val="8"/>
              <w:rPr>
                <w:rFonts w:ascii="Times New Roman" w:hAnsi="Times New Roman"/>
              </w:rPr>
            </w:pPr>
          </w:p>
          <w:p w14:paraId="01407F55" w14:textId="77777777" w:rsidR="00634178" w:rsidRPr="00634178" w:rsidRDefault="00634178" w:rsidP="00A1783D">
            <w:pPr>
              <w:outlineLvl w:val="8"/>
              <w:rPr>
                <w:rFonts w:ascii="Times New Roman" w:hAnsi="Times New Roman"/>
              </w:rPr>
            </w:pPr>
          </w:p>
          <w:p w14:paraId="2261905C" w14:textId="77777777" w:rsidR="00634178" w:rsidRPr="00634178" w:rsidRDefault="00634178" w:rsidP="00A1783D">
            <w:pPr>
              <w:outlineLvl w:val="8"/>
              <w:rPr>
                <w:rFonts w:ascii="Times New Roman" w:hAnsi="Times New Roman"/>
              </w:rPr>
            </w:pPr>
          </w:p>
          <w:p w14:paraId="13EBE0E8" w14:textId="77777777" w:rsidR="00634178" w:rsidRPr="00634178" w:rsidRDefault="00634178" w:rsidP="00A1783D">
            <w:pPr>
              <w:outlineLvl w:val="8"/>
              <w:rPr>
                <w:rFonts w:ascii="Times New Roman" w:hAnsi="Times New Roman"/>
              </w:rPr>
            </w:pPr>
          </w:p>
          <w:p w14:paraId="5B1FEE32" w14:textId="77777777" w:rsidR="00634178" w:rsidRPr="00634178" w:rsidRDefault="00634178" w:rsidP="00A1783D">
            <w:pPr>
              <w:outlineLvl w:val="8"/>
              <w:rPr>
                <w:rFonts w:ascii="Times New Roman" w:hAnsi="Times New Roman"/>
              </w:rPr>
            </w:pPr>
          </w:p>
          <w:p w14:paraId="7301E86A" w14:textId="77777777" w:rsidR="00634178" w:rsidRPr="00634178" w:rsidRDefault="00634178" w:rsidP="00A1783D">
            <w:pPr>
              <w:outlineLvl w:val="8"/>
              <w:rPr>
                <w:rFonts w:ascii="Times New Roman" w:hAnsi="Times New Roman"/>
              </w:rPr>
            </w:pPr>
          </w:p>
          <w:p w14:paraId="2B3E1069" w14:textId="77777777" w:rsidR="00634178" w:rsidRPr="00634178" w:rsidRDefault="00634178" w:rsidP="00A1783D">
            <w:pPr>
              <w:outlineLvl w:val="8"/>
              <w:rPr>
                <w:rFonts w:ascii="Times New Roman" w:hAnsi="Times New Roman"/>
              </w:rPr>
            </w:pPr>
          </w:p>
          <w:p w14:paraId="07086730" w14:textId="77777777" w:rsidR="00634178" w:rsidRPr="00634178" w:rsidRDefault="00634178" w:rsidP="00A1783D">
            <w:pPr>
              <w:outlineLvl w:val="8"/>
              <w:rPr>
                <w:rFonts w:ascii="Times New Roman" w:hAnsi="Times New Roman"/>
              </w:rPr>
            </w:pPr>
          </w:p>
          <w:p w14:paraId="686B4426" w14:textId="77777777" w:rsidR="00634178" w:rsidRPr="00634178" w:rsidRDefault="00634178" w:rsidP="00A1783D">
            <w:pPr>
              <w:outlineLvl w:val="8"/>
              <w:rPr>
                <w:rFonts w:ascii="Times New Roman" w:hAnsi="Times New Roman"/>
              </w:rPr>
            </w:pPr>
          </w:p>
          <w:p w14:paraId="762249FB" w14:textId="77777777" w:rsidR="00634178" w:rsidRPr="00634178" w:rsidRDefault="00634178" w:rsidP="00A1783D">
            <w:pPr>
              <w:outlineLvl w:val="8"/>
              <w:rPr>
                <w:rFonts w:ascii="Times New Roman" w:hAnsi="Times New Roman"/>
              </w:rPr>
            </w:pPr>
          </w:p>
          <w:p w14:paraId="1C7D1CC5" w14:textId="77777777" w:rsidR="00634178" w:rsidRPr="00634178" w:rsidRDefault="00634178" w:rsidP="00A1783D">
            <w:pPr>
              <w:outlineLvl w:val="8"/>
              <w:rPr>
                <w:rFonts w:ascii="Times New Roman" w:hAnsi="Times New Roman"/>
              </w:rPr>
            </w:pPr>
          </w:p>
          <w:p w14:paraId="06C56B57" w14:textId="77777777" w:rsidR="00634178" w:rsidRPr="00634178" w:rsidRDefault="00634178" w:rsidP="00A1783D">
            <w:pPr>
              <w:outlineLvl w:val="8"/>
              <w:rPr>
                <w:rFonts w:ascii="Times New Roman" w:hAnsi="Times New Roman"/>
              </w:rPr>
            </w:pPr>
          </w:p>
          <w:p w14:paraId="5EB39DCE" w14:textId="77777777" w:rsidR="00634178" w:rsidRPr="00634178" w:rsidRDefault="00634178" w:rsidP="00A1783D">
            <w:pPr>
              <w:outlineLvl w:val="8"/>
              <w:rPr>
                <w:rFonts w:ascii="Times New Roman" w:hAnsi="Times New Roman"/>
              </w:rPr>
            </w:pPr>
          </w:p>
          <w:p w14:paraId="2BB9C054" w14:textId="77777777" w:rsidR="00634178" w:rsidRPr="00634178" w:rsidRDefault="00634178" w:rsidP="00A1783D">
            <w:pPr>
              <w:outlineLvl w:val="8"/>
              <w:rPr>
                <w:rFonts w:ascii="Times New Roman" w:hAnsi="Times New Roman"/>
              </w:rPr>
            </w:pPr>
          </w:p>
          <w:p w14:paraId="10141DDA" w14:textId="77777777" w:rsidR="00634178" w:rsidRPr="00634178" w:rsidRDefault="00634178" w:rsidP="00A1783D">
            <w:pPr>
              <w:outlineLvl w:val="8"/>
              <w:rPr>
                <w:rFonts w:ascii="Times New Roman" w:hAnsi="Times New Roman"/>
              </w:rPr>
            </w:pPr>
          </w:p>
          <w:p w14:paraId="6EC9E4AC" w14:textId="77777777" w:rsidR="00634178" w:rsidRPr="00634178" w:rsidRDefault="00634178" w:rsidP="00A1783D">
            <w:pPr>
              <w:outlineLvl w:val="8"/>
              <w:rPr>
                <w:rFonts w:ascii="Times New Roman" w:hAnsi="Times New Roman"/>
              </w:rPr>
            </w:pPr>
          </w:p>
          <w:p w14:paraId="52568854" w14:textId="77777777" w:rsidR="00634178" w:rsidRPr="00634178" w:rsidRDefault="00634178" w:rsidP="00A1783D">
            <w:pPr>
              <w:outlineLvl w:val="8"/>
              <w:rPr>
                <w:rFonts w:ascii="Times New Roman" w:hAnsi="Times New Roman"/>
              </w:rPr>
            </w:pPr>
          </w:p>
          <w:p w14:paraId="5CB8E371" w14:textId="77777777" w:rsidR="00634178" w:rsidRPr="00634178" w:rsidRDefault="00634178" w:rsidP="00A1783D">
            <w:pPr>
              <w:outlineLvl w:val="8"/>
              <w:rPr>
                <w:rFonts w:ascii="Times New Roman" w:hAnsi="Times New Roman"/>
              </w:rPr>
            </w:pPr>
          </w:p>
          <w:p w14:paraId="3BFA5997" w14:textId="77777777" w:rsidR="00634178" w:rsidRPr="00634178" w:rsidRDefault="00634178" w:rsidP="00A1783D">
            <w:pPr>
              <w:outlineLvl w:val="8"/>
              <w:rPr>
                <w:rFonts w:ascii="Times New Roman" w:hAnsi="Times New Roman"/>
              </w:rPr>
            </w:pPr>
          </w:p>
          <w:p w14:paraId="0E4BD325" w14:textId="77777777" w:rsidR="00634178" w:rsidRPr="00634178" w:rsidRDefault="00634178" w:rsidP="00A1783D">
            <w:pPr>
              <w:outlineLvl w:val="8"/>
              <w:rPr>
                <w:rFonts w:ascii="Times New Roman" w:hAnsi="Times New Roman"/>
              </w:rPr>
            </w:pPr>
          </w:p>
          <w:p w14:paraId="0DEFEB64" w14:textId="77777777" w:rsidR="00634178" w:rsidRDefault="00634178" w:rsidP="00A1783D">
            <w:pPr>
              <w:spacing w:before="100" w:beforeAutospacing="1"/>
              <w:outlineLvl w:val="8"/>
              <w:rPr>
                <w:rFonts w:ascii="Times New Roman" w:hAnsi="Times New Roman"/>
              </w:rPr>
            </w:pPr>
          </w:p>
          <w:p w14:paraId="4826109A" w14:textId="77777777" w:rsidR="00634178" w:rsidRDefault="00634178" w:rsidP="00A1783D">
            <w:pPr>
              <w:spacing w:before="100" w:beforeAutospacing="1"/>
              <w:outlineLvl w:val="8"/>
              <w:rPr>
                <w:rFonts w:ascii="Times New Roman" w:hAnsi="Times New Roman"/>
              </w:rPr>
            </w:pPr>
          </w:p>
          <w:p w14:paraId="7757C367" w14:textId="27DA4310"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Osobnostní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sociální výchova:</w:t>
            </w:r>
          </w:p>
          <w:p w14:paraId="7CF02FFD" w14:textId="796A02DD"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Poznávání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rozvoj vlastní osobnosti</w:t>
            </w:r>
          </w:p>
          <w:p w14:paraId="256DFA91" w14:textId="3B474068"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Seberegulace, organizační dovednosti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efektivní řešení problémů</w:t>
            </w:r>
          </w:p>
          <w:p w14:paraId="073257AF"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Sociální komunikace</w:t>
            </w:r>
          </w:p>
          <w:p w14:paraId="315A813C" w14:textId="73780B84"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Výchova </w:t>
            </w:r>
            <w:r w:rsidR="003F03CD" w:rsidRPr="00634178">
              <w:rPr>
                <w:rFonts w:ascii="Times New Roman" w:hAnsi="Times New Roman"/>
              </w:rPr>
              <w:t>k</w:t>
            </w:r>
            <w:r w:rsidR="003F03CD">
              <w:rPr>
                <w:rFonts w:ascii="Times New Roman" w:hAnsi="Times New Roman"/>
              </w:rPr>
              <w:t> </w:t>
            </w:r>
            <w:r w:rsidRPr="00634178">
              <w:rPr>
                <w:rFonts w:ascii="Times New Roman" w:hAnsi="Times New Roman"/>
              </w:rPr>
              <w:t xml:space="preserve">myšlení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evropských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globálních souvislostech:</w:t>
            </w:r>
          </w:p>
          <w:p w14:paraId="781C9829" w14:textId="7AE6423D"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Žijeme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Evropě</w:t>
            </w:r>
          </w:p>
          <w:p w14:paraId="7C065407"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Multikulturní výchova:</w:t>
            </w:r>
          </w:p>
          <w:p w14:paraId="19D2898E" w14:textId="2BEB8D33"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Vztah </w:t>
            </w:r>
            <w:r w:rsidR="003F03CD" w:rsidRPr="00634178">
              <w:rPr>
                <w:rFonts w:ascii="Times New Roman" w:hAnsi="Times New Roman"/>
              </w:rPr>
              <w:t>k</w:t>
            </w:r>
            <w:r w:rsidR="003F03CD">
              <w:rPr>
                <w:rFonts w:ascii="Times New Roman" w:hAnsi="Times New Roman"/>
              </w:rPr>
              <w:t> </w:t>
            </w:r>
            <w:r w:rsidRPr="00634178">
              <w:rPr>
                <w:rFonts w:ascii="Times New Roman" w:hAnsi="Times New Roman"/>
              </w:rPr>
              <w:t xml:space="preserve">multilingvní situaci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ke spolupráci mezi lidmi </w:t>
            </w:r>
            <w:r w:rsidR="003F03CD" w:rsidRPr="00634178">
              <w:rPr>
                <w:rFonts w:ascii="Times New Roman" w:hAnsi="Times New Roman"/>
              </w:rPr>
              <w:t>z</w:t>
            </w:r>
            <w:r w:rsidR="003F03CD">
              <w:rPr>
                <w:rFonts w:ascii="Times New Roman" w:hAnsi="Times New Roman"/>
              </w:rPr>
              <w:t> </w:t>
            </w:r>
            <w:r w:rsidRPr="00634178">
              <w:rPr>
                <w:rFonts w:ascii="Times New Roman" w:hAnsi="Times New Roman"/>
              </w:rPr>
              <w:t>různého kulturního prostředí</w:t>
            </w:r>
          </w:p>
          <w:p w14:paraId="3CF3CD8D" w14:textId="77777777" w:rsidR="00634178" w:rsidRPr="00634178" w:rsidRDefault="00634178" w:rsidP="00A1783D">
            <w:pPr>
              <w:outlineLvl w:val="8"/>
              <w:rPr>
                <w:rFonts w:ascii="Times New Roman" w:hAnsi="Times New Roman"/>
              </w:rPr>
            </w:pPr>
          </w:p>
          <w:p w14:paraId="70216034" w14:textId="77777777" w:rsidR="00634178" w:rsidRPr="00634178" w:rsidRDefault="00634178" w:rsidP="00A1783D">
            <w:pPr>
              <w:outlineLvl w:val="8"/>
              <w:rPr>
                <w:rFonts w:ascii="Times New Roman" w:hAnsi="Times New Roman"/>
              </w:rPr>
            </w:pPr>
          </w:p>
          <w:p w14:paraId="4B749DC1" w14:textId="77777777" w:rsidR="00634178" w:rsidRPr="00634178" w:rsidRDefault="00634178" w:rsidP="00A1783D">
            <w:pPr>
              <w:outlineLvl w:val="8"/>
              <w:rPr>
                <w:rFonts w:ascii="Times New Roman" w:hAnsi="Times New Roman"/>
              </w:rPr>
            </w:pPr>
          </w:p>
          <w:p w14:paraId="53D4E07C" w14:textId="77777777" w:rsidR="00634178" w:rsidRPr="00634178" w:rsidRDefault="00634178" w:rsidP="00A1783D">
            <w:pPr>
              <w:outlineLvl w:val="8"/>
              <w:rPr>
                <w:rFonts w:ascii="Times New Roman" w:hAnsi="Times New Roman"/>
              </w:rPr>
            </w:pPr>
          </w:p>
          <w:p w14:paraId="28B4DA0D" w14:textId="77777777" w:rsidR="00634178" w:rsidRPr="00634178" w:rsidRDefault="00634178" w:rsidP="00A1783D">
            <w:pPr>
              <w:outlineLvl w:val="8"/>
              <w:rPr>
                <w:rFonts w:ascii="Times New Roman" w:hAnsi="Times New Roman"/>
              </w:rPr>
            </w:pPr>
          </w:p>
          <w:p w14:paraId="3D1DF8DE" w14:textId="77777777" w:rsidR="00634178" w:rsidRPr="00634178" w:rsidRDefault="00634178" w:rsidP="00A1783D">
            <w:pPr>
              <w:outlineLvl w:val="8"/>
              <w:rPr>
                <w:rFonts w:ascii="Times New Roman" w:hAnsi="Times New Roman"/>
              </w:rPr>
            </w:pPr>
          </w:p>
          <w:p w14:paraId="41E135D0" w14:textId="77777777" w:rsidR="00634178" w:rsidRPr="00634178" w:rsidRDefault="00634178" w:rsidP="00A1783D">
            <w:pPr>
              <w:outlineLvl w:val="8"/>
              <w:rPr>
                <w:rFonts w:ascii="Times New Roman" w:hAnsi="Times New Roman"/>
              </w:rPr>
            </w:pPr>
          </w:p>
          <w:p w14:paraId="77DA4C3E" w14:textId="77777777" w:rsidR="00634178" w:rsidRPr="00634178" w:rsidRDefault="00634178" w:rsidP="00A1783D">
            <w:pPr>
              <w:outlineLvl w:val="8"/>
              <w:rPr>
                <w:rFonts w:ascii="Times New Roman" w:hAnsi="Times New Roman"/>
              </w:rPr>
            </w:pPr>
          </w:p>
          <w:p w14:paraId="0CABE501" w14:textId="77777777" w:rsidR="00634178" w:rsidRPr="00634178" w:rsidRDefault="00634178" w:rsidP="00A1783D">
            <w:pPr>
              <w:outlineLvl w:val="8"/>
              <w:rPr>
                <w:rFonts w:ascii="Times New Roman" w:hAnsi="Times New Roman"/>
              </w:rPr>
            </w:pPr>
          </w:p>
          <w:p w14:paraId="397D2238" w14:textId="77777777" w:rsidR="00634178" w:rsidRPr="00634178" w:rsidRDefault="00634178" w:rsidP="00A1783D">
            <w:pPr>
              <w:outlineLvl w:val="8"/>
              <w:rPr>
                <w:rFonts w:ascii="Times New Roman" w:hAnsi="Times New Roman"/>
              </w:rPr>
            </w:pPr>
          </w:p>
          <w:p w14:paraId="1096836E" w14:textId="77777777" w:rsidR="00634178" w:rsidRPr="00634178" w:rsidRDefault="00634178" w:rsidP="00A1783D">
            <w:pPr>
              <w:outlineLvl w:val="8"/>
              <w:rPr>
                <w:rFonts w:ascii="Times New Roman" w:hAnsi="Times New Roman"/>
              </w:rPr>
            </w:pPr>
          </w:p>
          <w:p w14:paraId="793CD891" w14:textId="77777777" w:rsidR="00634178" w:rsidRPr="00634178" w:rsidRDefault="00634178" w:rsidP="00A1783D">
            <w:pPr>
              <w:outlineLvl w:val="8"/>
              <w:rPr>
                <w:rFonts w:ascii="Times New Roman" w:hAnsi="Times New Roman"/>
              </w:rPr>
            </w:pPr>
          </w:p>
          <w:p w14:paraId="2E4D2910" w14:textId="77777777" w:rsidR="00634178" w:rsidRPr="00634178" w:rsidRDefault="00634178" w:rsidP="00A1783D">
            <w:pPr>
              <w:outlineLvl w:val="8"/>
              <w:rPr>
                <w:rFonts w:ascii="Times New Roman" w:hAnsi="Times New Roman"/>
              </w:rPr>
            </w:pPr>
          </w:p>
          <w:p w14:paraId="612D245A" w14:textId="77777777" w:rsidR="00634178" w:rsidRPr="00634178" w:rsidRDefault="00634178" w:rsidP="00A1783D">
            <w:pPr>
              <w:outlineLvl w:val="8"/>
              <w:rPr>
                <w:rFonts w:ascii="Times New Roman" w:hAnsi="Times New Roman"/>
              </w:rPr>
            </w:pPr>
          </w:p>
          <w:p w14:paraId="1BD86CDC" w14:textId="77777777" w:rsidR="00634178" w:rsidRPr="00634178" w:rsidRDefault="00634178" w:rsidP="00A1783D">
            <w:pPr>
              <w:outlineLvl w:val="8"/>
              <w:rPr>
                <w:rFonts w:ascii="Times New Roman" w:hAnsi="Times New Roman"/>
              </w:rPr>
            </w:pPr>
          </w:p>
          <w:p w14:paraId="58D4F76E" w14:textId="77777777" w:rsidR="00634178" w:rsidRPr="00634178" w:rsidRDefault="00634178" w:rsidP="00A1783D">
            <w:pPr>
              <w:outlineLvl w:val="8"/>
              <w:rPr>
                <w:rFonts w:ascii="Times New Roman" w:hAnsi="Times New Roman"/>
              </w:rPr>
            </w:pPr>
          </w:p>
          <w:p w14:paraId="7D252A0C" w14:textId="77777777" w:rsidR="00634178" w:rsidRPr="00634178" w:rsidRDefault="00634178" w:rsidP="00A1783D">
            <w:pPr>
              <w:outlineLvl w:val="8"/>
              <w:rPr>
                <w:rFonts w:ascii="Times New Roman" w:hAnsi="Times New Roman"/>
              </w:rPr>
            </w:pPr>
          </w:p>
          <w:p w14:paraId="15CB0E91" w14:textId="77777777" w:rsidR="00634178" w:rsidRPr="00634178" w:rsidRDefault="00634178" w:rsidP="00A1783D">
            <w:pPr>
              <w:outlineLvl w:val="8"/>
              <w:rPr>
                <w:rFonts w:ascii="Times New Roman" w:hAnsi="Times New Roman"/>
              </w:rPr>
            </w:pPr>
          </w:p>
          <w:p w14:paraId="29FA7C10" w14:textId="77777777" w:rsidR="00634178" w:rsidRPr="00634178" w:rsidRDefault="00634178" w:rsidP="00A1783D">
            <w:pPr>
              <w:outlineLvl w:val="8"/>
              <w:rPr>
                <w:rFonts w:ascii="Times New Roman" w:hAnsi="Times New Roman"/>
              </w:rPr>
            </w:pPr>
          </w:p>
          <w:p w14:paraId="09762BD0" w14:textId="77777777" w:rsidR="00634178" w:rsidRPr="00634178" w:rsidRDefault="00634178" w:rsidP="00A1783D">
            <w:pPr>
              <w:outlineLvl w:val="8"/>
              <w:rPr>
                <w:rFonts w:ascii="Times New Roman" w:hAnsi="Times New Roman"/>
              </w:rPr>
            </w:pPr>
          </w:p>
          <w:p w14:paraId="157B6E4E" w14:textId="77777777" w:rsidR="00634178" w:rsidRPr="00634178" w:rsidRDefault="00634178" w:rsidP="00A1783D">
            <w:pPr>
              <w:outlineLvl w:val="8"/>
              <w:rPr>
                <w:rFonts w:ascii="Times New Roman" w:hAnsi="Times New Roman"/>
              </w:rPr>
            </w:pPr>
          </w:p>
          <w:p w14:paraId="3B437277" w14:textId="77777777" w:rsidR="00634178" w:rsidRPr="00634178" w:rsidRDefault="00634178" w:rsidP="00A1783D">
            <w:pPr>
              <w:outlineLvl w:val="8"/>
              <w:rPr>
                <w:rFonts w:ascii="Times New Roman" w:hAnsi="Times New Roman"/>
              </w:rPr>
            </w:pPr>
          </w:p>
          <w:p w14:paraId="258B07B0" w14:textId="77777777" w:rsidR="00634178" w:rsidRPr="00634178" w:rsidRDefault="00634178" w:rsidP="00A1783D">
            <w:pPr>
              <w:outlineLvl w:val="8"/>
              <w:rPr>
                <w:rFonts w:ascii="Times New Roman" w:hAnsi="Times New Roman"/>
              </w:rPr>
            </w:pPr>
          </w:p>
          <w:p w14:paraId="61B2B736" w14:textId="77777777" w:rsidR="00634178" w:rsidRPr="00634178" w:rsidRDefault="00634178" w:rsidP="00A1783D">
            <w:pPr>
              <w:outlineLvl w:val="8"/>
              <w:rPr>
                <w:rFonts w:ascii="Times New Roman" w:hAnsi="Times New Roman"/>
              </w:rPr>
            </w:pPr>
          </w:p>
          <w:p w14:paraId="202B8F60" w14:textId="77777777" w:rsidR="00634178" w:rsidRPr="00634178" w:rsidRDefault="00634178" w:rsidP="00A1783D">
            <w:pPr>
              <w:outlineLvl w:val="8"/>
              <w:rPr>
                <w:rFonts w:ascii="Times New Roman" w:hAnsi="Times New Roman"/>
              </w:rPr>
            </w:pPr>
          </w:p>
          <w:p w14:paraId="422819E9" w14:textId="77777777" w:rsidR="00634178" w:rsidRPr="00634178" w:rsidRDefault="00634178" w:rsidP="00A1783D">
            <w:pPr>
              <w:outlineLvl w:val="8"/>
              <w:rPr>
                <w:rFonts w:ascii="Times New Roman" w:hAnsi="Times New Roman"/>
              </w:rPr>
            </w:pPr>
          </w:p>
          <w:p w14:paraId="1776D6CA" w14:textId="77777777" w:rsidR="00634178" w:rsidRPr="00634178" w:rsidRDefault="00634178" w:rsidP="00A1783D">
            <w:pPr>
              <w:outlineLvl w:val="8"/>
              <w:rPr>
                <w:rFonts w:ascii="Times New Roman" w:hAnsi="Times New Roman"/>
              </w:rPr>
            </w:pPr>
          </w:p>
          <w:p w14:paraId="451AC060" w14:textId="77777777" w:rsidR="00634178" w:rsidRPr="00634178" w:rsidRDefault="00634178" w:rsidP="00A1783D">
            <w:pPr>
              <w:outlineLvl w:val="8"/>
              <w:rPr>
                <w:rFonts w:ascii="Times New Roman" w:hAnsi="Times New Roman"/>
              </w:rPr>
            </w:pPr>
          </w:p>
          <w:p w14:paraId="2E52F72C" w14:textId="77777777" w:rsidR="00634178" w:rsidRPr="00634178" w:rsidRDefault="00634178" w:rsidP="00A1783D">
            <w:pPr>
              <w:outlineLvl w:val="8"/>
              <w:rPr>
                <w:rFonts w:ascii="Times New Roman" w:hAnsi="Times New Roman"/>
              </w:rPr>
            </w:pPr>
          </w:p>
          <w:p w14:paraId="3FE113B9" w14:textId="77777777" w:rsidR="00634178" w:rsidRPr="00634178" w:rsidRDefault="00634178" w:rsidP="00A1783D">
            <w:pPr>
              <w:outlineLvl w:val="8"/>
              <w:rPr>
                <w:rFonts w:ascii="Times New Roman" w:hAnsi="Times New Roman"/>
              </w:rPr>
            </w:pPr>
          </w:p>
          <w:p w14:paraId="38BE77A6" w14:textId="77777777" w:rsidR="00634178" w:rsidRPr="00634178" w:rsidRDefault="00634178" w:rsidP="00A1783D">
            <w:pPr>
              <w:outlineLvl w:val="8"/>
              <w:rPr>
                <w:rFonts w:ascii="Times New Roman" w:hAnsi="Times New Roman"/>
              </w:rPr>
            </w:pPr>
          </w:p>
          <w:p w14:paraId="7E00F42B" w14:textId="77777777" w:rsidR="00634178" w:rsidRPr="00634178" w:rsidRDefault="00634178" w:rsidP="00A1783D">
            <w:pPr>
              <w:outlineLvl w:val="8"/>
              <w:rPr>
                <w:rFonts w:ascii="Times New Roman" w:hAnsi="Times New Roman"/>
              </w:rPr>
            </w:pPr>
          </w:p>
          <w:p w14:paraId="05A3FFCC" w14:textId="77777777" w:rsidR="00634178" w:rsidRPr="00634178" w:rsidRDefault="00634178" w:rsidP="00A1783D">
            <w:pPr>
              <w:outlineLvl w:val="8"/>
              <w:rPr>
                <w:rFonts w:ascii="Times New Roman" w:hAnsi="Times New Roman"/>
              </w:rPr>
            </w:pPr>
          </w:p>
          <w:p w14:paraId="7F98F76B" w14:textId="77777777" w:rsidR="00634178" w:rsidRPr="00634178" w:rsidRDefault="00634178" w:rsidP="00A1783D">
            <w:pPr>
              <w:outlineLvl w:val="8"/>
              <w:rPr>
                <w:rFonts w:ascii="Times New Roman" w:hAnsi="Times New Roman"/>
              </w:rPr>
            </w:pPr>
          </w:p>
          <w:p w14:paraId="2A58BA8F" w14:textId="77777777" w:rsidR="00634178" w:rsidRPr="00634178" w:rsidRDefault="00634178" w:rsidP="00A1783D">
            <w:pPr>
              <w:outlineLvl w:val="8"/>
              <w:rPr>
                <w:rFonts w:ascii="Times New Roman" w:hAnsi="Times New Roman"/>
              </w:rPr>
            </w:pPr>
          </w:p>
          <w:p w14:paraId="28F9CF00" w14:textId="77777777" w:rsidR="00634178" w:rsidRPr="00634178" w:rsidRDefault="00634178" w:rsidP="00A1783D">
            <w:pPr>
              <w:outlineLvl w:val="8"/>
              <w:rPr>
                <w:rFonts w:ascii="Times New Roman" w:hAnsi="Times New Roman"/>
              </w:rPr>
            </w:pPr>
          </w:p>
          <w:p w14:paraId="1286FEAE" w14:textId="77777777" w:rsidR="00634178" w:rsidRPr="00634178" w:rsidRDefault="00634178" w:rsidP="00A1783D">
            <w:pPr>
              <w:outlineLvl w:val="8"/>
              <w:rPr>
                <w:rFonts w:ascii="Times New Roman" w:hAnsi="Times New Roman"/>
              </w:rPr>
            </w:pPr>
          </w:p>
          <w:p w14:paraId="5FE51E38" w14:textId="77777777" w:rsidR="00634178" w:rsidRPr="00634178" w:rsidRDefault="00634178" w:rsidP="00A1783D">
            <w:pPr>
              <w:outlineLvl w:val="8"/>
              <w:rPr>
                <w:rFonts w:ascii="Times New Roman" w:hAnsi="Times New Roman"/>
              </w:rPr>
            </w:pPr>
          </w:p>
          <w:p w14:paraId="73C52F58" w14:textId="330325B4"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Osobnostní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sociální výchova:</w:t>
            </w:r>
          </w:p>
          <w:p w14:paraId="6EB63D79" w14:textId="3F6E14B3"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Poznávání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rozvoj vlastní osobnosti</w:t>
            </w:r>
          </w:p>
          <w:p w14:paraId="60614A8F" w14:textId="50FE5DE0"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Seberegulace, organizační dovednosti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efektivní řešení problémů</w:t>
            </w:r>
          </w:p>
          <w:p w14:paraId="0F7636AE"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Sociální komunikace</w:t>
            </w:r>
          </w:p>
          <w:p w14:paraId="451C65D0" w14:textId="186DB0D2"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Výchova </w:t>
            </w:r>
            <w:r w:rsidR="003F03CD" w:rsidRPr="00634178">
              <w:rPr>
                <w:rFonts w:ascii="Times New Roman" w:hAnsi="Times New Roman"/>
              </w:rPr>
              <w:t>k</w:t>
            </w:r>
            <w:r w:rsidR="003F03CD">
              <w:rPr>
                <w:rFonts w:ascii="Times New Roman" w:hAnsi="Times New Roman"/>
              </w:rPr>
              <w:t> </w:t>
            </w:r>
            <w:r w:rsidRPr="00634178">
              <w:rPr>
                <w:rFonts w:ascii="Times New Roman" w:hAnsi="Times New Roman"/>
              </w:rPr>
              <w:t xml:space="preserve">myšlení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evropských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globálních souvislostech:</w:t>
            </w:r>
          </w:p>
          <w:p w14:paraId="6D7AA3AB" w14:textId="4F794C25"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Žijeme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Evropě</w:t>
            </w:r>
          </w:p>
          <w:p w14:paraId="14E5BF6D"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Multikulturní výchova:</w:t>
            </w:r>
          </w:p>
          <w:p w14:paraId="4CED6614" w14:textId="7AB5BEC3"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Vztah </w:t>
            </w:r>
            <w:r w:rsidR="003F03CD" w:rsidRPr="00634178">
              <w:rPr>
                <w:rFonts w:ascii="Times New Roman" w:hAnsi="Times New Roman"/>
              </w:rPr>
              <w:t>k</w:t>
            </w:r>
            <w:r w:rsidR="003F03CD">
              <w:rPr>
                <w:rFonts w:ascii="Times New Roman" w:hAnsi="Times New Roman"/>
              </w:rPr>
              <w:t> </w:t>
            </w:r>
            <w:r w:rsidRPr="00634178">
              <w:rPr>
                <w:rFonts w:ascii="Times New Roman" w:hAnsi="Times New Roman"/>
              </w:rPr>
              <w:t xml:space="preserve">multilingvní situaci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ke spolupráci mezi lidmi </w:t>
            </w:r>
            <w:r w:rsidR="003F03CD" w:rsidRPr="00634178">
              <w:rPr>
                <w:rFonts w:ascii="Times New Roman" w:hAnsi="Times New Roman"/>
              </w:rPr>
              <w:t>z</w:t>
            </w:r>
            <w:r w:rsidR="003F03CD">
              <w:rPr>
                <w:rFonts w:ascii="Times New Roman" w:hAnsi="Times New Roman"/>
              </w:rPr>
              <w:t> </w:t>
            </w:r>
            <w:r w:rsidRPr="00634178">
              <w:rPr>
                <w:rFonts w:ascii="Times New Roman" w:hAnsi="Times New Roman"/>
              </w:rPr>
              <w:t>různého kulturního prostředí</w:t>
            </w:r>
          </w:p>
          <w:p w14:paraId="4A71F0EC" w14:textId="77777777" w:rsidR="00634178" w:rsidRPr="00634178" w:rsidRDefault="00634178" w:rsidP="00A1783D">
            <w:pPr>
              <w:outlineLvl w:val="8"/>
              <w:rPr>
                <w:rFonts w:ascii="Times New Roman" w:hAnsi="Times New Roman"/>
              </w:rPr>
            </w:pPr>
          </w:p>
        </w:tc>
      </w:tr>
    </w:tbl>
    <w:p w14:paraId="430F1FC0" w14:textId="5001D0CA" w:rsidR="005B08A7" w:rsidRPr="00ED5E65" w:rsidRDefault="005B08A7" w:rsidP="00A1783D">
      <w:pPr>
        <w:pStyle w:val="SVPNadpis1"/>
        <w:outlineLvl w:val="8"/>
        <w:rPr>
          <w:bCs/>
        </w:rPr>
        <w:sectPr w:rsidR="005B08A7" w:rsidRPr="00ED5E65" w:rsidSect="00155ABB">
          <w:headerReference w:type="default" r:id="rId39"/>
          <w:footerReference w:type="default" r:id="rId40"/>
          <w:pgSz w:w="16838" w:h="11906" w:orient="landscape" w:code="9"/>
          <w:pgMar w:top="567" w:right="1134" w:bottom="851" w:left="1134" w:header="454" w:footer="454" w:gutter="0"/>
          <w:cols w:space="708"/>
          <w:docGrid w:linePitch="360"/>
        </w:sectPr>
      </w:pPr>
    </w:p>
    <w:p w14:paraId="3641E1B1" w14:textId="61A6A8D9" w:rsidR="005B08A7" w:rsidRPr="002D31A2" w:rsidRDefault="005B08A7" w:rsidP="00B706F3">
      <w:pPr>
        <w:pStyle w:val="N4"/>
      </w:pPr>
      <w:bookmarkStart w:id="136" w:name="_Toc422674628"/>
      <w:bookmarkStart w:id="137" w:name="_Toc422674687"/>
      <w:r w:rsidRPr="002D31A2">
        <w:t>Německý jazyk</w:t>
      </w:r>
      <w:bookmarkEnd w:id="136"/>
      <w:bookmarkEnd w:id="137"/>
    </w:p>
    <w:p w14:paraId="187C0E15" w14:textId="77777777" w:rsidR="005B08A7" w:rsidRPr="005B08A7" w:rsidRDefault="005B08A7" w:rsidP="00A1783D">
      <w:pPr>
        <w:spacing w:after="200" w:line="276" w:lineRule="auto"/>
        <w:outlineLvl w:val="8"/>
        <w:rPr>
          <w:rFonts w:eastAsia="Calibri"/>
          <w:b/>
          <w:lang w:eastAsia="en-US"/>
        </w:rPr>
      </w:pPr>
      <w:r w:rsidRPr="005B08A7">
        <w:rPr>
          <w:rFonts w:eastAsia="Calibri"/>
          <w:b/>
          <w:lang w:eastAsia="en-US"/>
        </w:rPr>
        <w:t>Charakteristika:</w:t>
      </w:r>
    </w:p>
    <w:p w14:paraId="6A34F9BE" w14:textId="3DE742BA" w:rsidR="005B08A7" w:rsidRPr="005B08A7" w:rsidRDefault="005B08A7" w:rsidP="00A1783D">
      <w:pPr>
        <w:spacing w:after="200" w:line="276" w:lineRule="auto"/>
        <w:jc w:val="both"/>
        <w:outlineLvl w:val="8"/>
        <w:rPr>
          <w:rFonts w:eastAsia="Calibri"/>
          <w:lang w:eastAsia="en-US"/>
        </w:rPr>
      </w:pPr>
      <w:r w:rsidRPr="005B08A7">
        <w:rPr>
          <w:rFonts w:eastAsia="Calibri"/>
          <w:lang w:eastAsia="en-US"/>
        </w:rPr>
        <w:t xml:space="preserve">Vyučovací předmět Německý jazyk realizuje obsah vzdělávacího oboru další cizí jazyk RVP GV. Rozvíjí u žáků pozitivní postoje </w:t>
      </w:r>
      <w:r w:rsidR="003F03CD" w:rsidRPr="005B08A7">
        <w:rPr>
          <w:rFonts w:eastAsia="Calibri"/>
          <w:lang w:eastAsia="en-US"/>
        </w:rPr>
        <w:t>k</w:t>
      </w:r>
      <w:r w:rsidR="003F03CD">
        <w:rPr>
          <w:rFonts w:eastAsia="Calibri"/>
          <w:lang w:eastAsia="en-US"/>
        </w:rPr>
        <w:t> </w:t>
      </w:r>
      <w:r w:rsidRPr="005B08A7">
        <w:rPr>
          <w:rFonts w:eastAsia="Calibri"/>
          <w:lang w:eastAsia="en-US"/>
        </w:rPr>
        <w:t xml:space="preserve">jazykové rozmanitosti, </w:t>
      </w:r>
      <w:r w:rsidR="003F03CD" w:rsidRPr="005B08A7">
        <w:rPr>
          <w:rFonts w:eastAsia="Calibri"/>
          <w:lang w:eastAsia="en-US"/>
        </w:rPr>
        <w:t>a</w:t>
      </w:r>
      <w:r w:rsidR="003F03CD">
        <w:rPr>
          <w:rFonts w:eastAsia="Calibri"/>
          <w:lang w:eastAsia="en-US"/>
        </w:rPr>
        <w:t> </w:t>
      </w:r>
      <w:r w:rsidRPr="005B08A7">
        <w:rPr>
          <w:rFonts w:eastAsia="Calibri"/>
          <w:lang w:eastAsia="en-US"/>
        </w:rPr>
        <w:t xml:space="preserve">tím je připravuje na život </w:t>
      </w:r>
      <w:r w:rsidR="003F03CD" w:rsidRPr="005B08A7">
        <w:rPr>
          <w:rFonts w:eastAsia="Calibri"/>
          <w:lang w:eastAsia="en-US"/>
        </w:rPr>
        <w:t>v</w:t>
      </w:r>
      <w:r w:rsidR="003F03CD">
        <w:rPr>
          <w:rFonts w:eastAsia="Calibri"/>
          <w:lang w:eastAsia="en-US"/>
        </w:rPr>
        <w:t> </w:t>
      </w:r>
      <w:r w:rsidRPr="005B08A7">
        <w:rPr>
          <w:rFonts w:eastAsia="Calibri"/>
          <w:lang w:eastAsia="en-US"/>
        </w:rPr>
        <w:t xml:space="preserve">různorodé evropské společnosti. Vytváří metalingvistickou kompetenci, tj. dovednosti </w:t>
      </w:r>
      <w:r w:rsidR="003F03CD" w:rsidRPr="005B08A7">
        <w:rPr>
          <w:rFonts w:eastAsia="Calibri"/>
          <w:lang w:eastAsia="en-US"/>
        </w:rPr>
        <w:t>a</w:t>
      </w:r>
      <w:r w:rsidR="003F03CD">
        <w:rPr>
          <w:rFonts w:eastAsia="Calibri"/>
          <w:lang w:eastAsia="en-US"/>
        </w:rPr>
        <w:t> </w:t>
      </w:r>
      <w:r w:rsidRPr="005B08A7">
        <w:rPr>
          <w:rFonts w:eastAsia="Calibri"/>
          <w:lang w:eastAsia="en-US"/>
        </w:rPr>
        <w:t xml:space="preserve">znalosti využitelné efektivně při následujícím učení zvolenému cizímu jazyku. Umožní žákům zprostředkovat poznání jazykového bohatství </w:t>
      </w:r>
      <w:r w:rsidR="003F03CD" w:rsidRPr="005B08A7">
        <w:rPr>
          <w:rFonts w:eastAsia="Calibri"/>
          <w:lang w:eastAsia="en-US"/>
        </w:rPr>
        <w:t>a</w:t>
      </w:r>
      <w:r w:rsidR="003F03CD">
        <w:rPr>
          <w:rFonts w:eastAsia="Calibri"/>
          <w:lang w:eastAsia="en-US"/>
        </w:rPr>
        <w:t> </w:t>
      </w:r>
      <w:r w:rsidRPr="005B08A7">
        <w:rPr>
          <w:rFonts w:eastAsia="Calibri"/>
          <w:lang w:eastAsia="en-US"/>
        </w:rPr>
        <w:t xml:space="preserve">povahy cizího jazyka, dokáže zbavit žáky ostychu před užíváním cizích jazyků, vzbudí </w:t>
      </w:r>
      <w:r w:rsidR="003F03CD" w:rsidRPr="005B08A7">
        <w:rPr>
          <w:rFonts w:eastAsia="Calibri"/>
          <w:lang w:eastAsia="en-US"/>
        </w:rPr>
        <w:t>v</w:t>
      </w:r>
      <w:r w:rsidR="003F03CD">
        <w:rPr>
          <w:rFonts w:eastAsia="Calibri"/>
          <w:lang w:eastAsia="en-US"/>
        </w:rPr>
        <w:t> </w:t>
      </w:r>
      <w:r w:rsidRPr="005B08A7">
        <w:rPr>
          <w:rFonts w:eastAsia="Calibri"/>
          <w:lang w:eastAsia="en-US"/>
        </w:rPr>
        <w:t xml:space="preserve">nich zájem o komunikaci </w:t>
      </w:r>
      <w:r w:rsidR="003F03CD" w:rsidRPr="005B08A7">
        <w:rPr>
          <w:rFonts w:eastAsia="Calibri"/>
          <w:lang w:eastAsia="en-US"/>
        </w:rPr>
        <w:t>a</w:t>
      </w:r>
      <w:r w:rsidR="003F03CD">
        <w:rPr>
          <w:rFonts w:eastAsia="Calibri"/>
          <w:lang w:eastAsia="en-US"/>
        </w:rPr>
        <w:t> </w:t>
      </w:r>
      <w:r w:rsidRPr="005B08A7">
        <w:rPr>
          <w:rFonts w:eastAsia="Calibri"/>
          <w:lang w:eastAsia="en-US"/>
        </w:rPr>
        <w:t xml:space="preserve">zároveň posílí vztah </w:t>
      </w:r>
      <w:r w:rsidR="003F03CD" w:rsidRPr="005B08A7">
        <w:rPr>
          <w:rFonts w:eastAsia="Calibri"/>
          <w:lang w:eastAsia="en-US"/>
        </w:rPr>
        <w:t>k</w:t>
      </w:r>
      <w:r w:rsidR="003F03CD">
        <w:rPr>
          <w:rFonts w:eastAsia="Calibri"/>
          <w:lang w:eastAsia="en-US"/>
        </w:rPr>
        <w:t> </w:t>
      </w:r>
      <w:r w:rsidRPr="005B08A7">
        <w:rPr>
          <w:rFonts w:eastAsia="Calibri"/>
          <w:lang w:eastAsia="en-US"/>
        </w:rPr>
        <w:t xml:space="preserve">mateřštině </w:t>
      </w:r>
      <w:r w:rsidR="003F03CD" w:rsidRPr="005B08A7">
        <w:rPr>
          <w:rFonts w:eastAsia="Calibri"/>
          <w:lang w:eastAsia="en-US"/>
        </w:rPr>
        <w:t>a</w:t>
      </w:r>
      <w:r w:rsidR="003F03CD">
        <w:rPr>
          <w:rFonts w:eastAsia="Calibri"/>
          <w:lang w:eastAsia="en-US"/>
        </w:rPr>
        <w:t> </w:t>
      </w:r>
      <w:r w:rsidRPr="005B08A7">
        <w:rPr>
          <w:rFonts w:eastAsia="Calibri"/>
          <w:lang w:eastAsia="en-US"/>
        </w:rPr>
        <w:t xml:space="preserve">zakotví vlastní jazykovou a kulturní identitu. Rozvíjí všechny klíčové kompetence </w:t>
      </w:r>
      <w:r w:rsidR="003F03CD" w:rsidRPr="005B08A7">
        <w:rPr>
          <w:rFonts w:eastAsia="Calibri"/>
          <w:lang w:eastAsia="en-US"/>
        </w:rPr>
        <w:t>a</w:t>
      </w:r>
      <w:r w:rsidR="003F03CD">
        <w:rPr>
          <w:rFonts w:eastAsia="Calibri"/>
          <w:lang w:eastAsia="en-US"/>
        </w:rPr>
        <w:t> </w:t>
      </w:r>
      <w:r w:rsidRPr="005B08A7">
        <w:rPr>
          <w:rFonts w:eastAsia="Calibri"/>
          <w:lang w:eastAsia="en-US"/>
        </w:rPr>
        <w:t xml:space="preserve">napomáhá osvojení vědomostí </w:t>
      </w:r>
      <w:r w:rsidR="003F03CD" w:rsidRPr="005B08A7">
        <w:rPr>
          <w:rFonts w:eastAsia="Calibri"/>
          <w:lang w:eastAsia="en-US"/>
        </w:rPr>
        <w:t>a</w:t>
      </w:r>
      <w:r w:rsidR="003F03CD">
        <w:rPr>
          <w:rFonts w:eastAsia="Calibri"/>
          <w:lang w:eastAsia="en-US"/>
        </w:rPr>
        <w:t> </w:t>
      </w:r>
      <w:r w:rsidRPr="005B08A7">
        <w:rPr>
          <w:rFonts w:eastAsia="Calibri"/>
          <w:lang w:eastAsia="en-US"/>
        </w:rPr>
        <w:t>dovedností potřebných pro dorozumění v cizím jazyce.</w:t>
      </w:r>
    </w:p>
    <w:p w14:paraId="0D5DDE1F" w14:textId="26EB2A86" w:rsidR="005B08A7" w:rsidRPr="005B08A7" w:rsidRDefault="005B08A7" w:rsidP="00A1783D">
      <w:pPr>
        <w:spacing w:after="200" w:line="276" w:lineRule="auto"/>
        <w:jc w:val="both"/>
        <w:outlineLvl w:val="8"/>
        <w:rPr>
          <w:rFonts w:eastAsia="Calibri"/>
          <w:lang w:eastAsia="en-US"/>
        </w:rPr>
      </w:pPr>
      <w:r w:rsidRPr="005B08A7">
        <w:rPr>
          <w:rFonts w:eastAsia="Calibri"/>
          <w:lang w:eastAsia="en-US"/>
        </w:rPr>
        <w:t xml:space="preserve">Ve vyučování se NJ realizuje na čtyřletém </w:t>
      </w:r>
      <w:r w:rsidR="003F03CD" w:rsidRPr="005B08A7">
        <w:rPr>
          <w:rFonts w:eastAsia="Calibri"/>
          <w:lang w:eastAsia="en-US"/>
        </w:rPr>
        <w:t>i</w:t>
      </w:r>
      <w:r w:rsidR="003F03CD">
        <w:rPr>
          <w:rFonts w:eastAsia="Calibri"/>
          <w:lang w:eastAsia="en-US"/>
        </w:rPr>
        <w:t> </w:t>
      </w:r>
      <w:r w:rsidRPr="005B08A7">
        <w:rPr>
          <w:rFonts w:eastAsia="Calibri"/>
          <w:lang w:eastAsia="en-US"/>
        </w:rPr>
        <w:t xml:space="preserve">vyšším stupni osmiletého gymnázia podle stejných učebnic jako druhý cizí jazyk. </w:t>
      </w:r>
    </w:p>
    <w:p w14:paraId="651EF48C" w14:textId="5438AD4A" w:rsidR="005B08A7" w:rsidRPr="005B08A7" w:rsidRDefault="005B08A7" w:rsidP="00A1783D">
      <w:pPr>
        <w:spacing w:after="200" w:line="276" w:lineRule="auto"/>
        <w:jc w:val="both"/>
        <w:outlineLvl w:val="8"/>
        <w:rPr>
          <w:rFonts w:eastAsia="Calibri"/>
          <w:lang w:eastAsia="en-US"/>
        </w:rPr>
      </w:pPr>
      <w:r w:rsidRPr="005B08A7">
        <w:rPr>
          <w:rFonts w:eastAsia="Calibri"/>
          <w:lang w:eastAsia="en-US"/>
        </w:rPr>
        <w:t xml:space="preserve">Studenti mohou navštěvovat </w:t>
      </w:r>
      <w:r w:rsidR="003F03CD" w:rsidRPr="005B08A7">
        <w:rPr>
          <w:rFonts w:eastAsia="Calibri"/>
          <w:lang w:eastAsia="en-US"/>
        </w:rPr>
        <w:t>i</w:t>
      </w:r>
      <w:r w:rsidR="003F03CD">
        <w:rPr>
          <w:rFonts w:eastAsia="Calibri"/>
          <w:lang w:eastAsia="en-US"/>
        </w:rPr>
        <w:t> </w:t>
      </w:r>
      <w:r w:rsidRPr="005B08A7">
        <w:rPr>
          <w:rFonts w:eastAsia="Calibri"/>
          <w:lang w:eastAsia="en-US"/>
        </w:rPr>
        <w:t xml:space="preserve">volitelný předmět – konverzace </w:t>
      </w:r>
      <w:r w:rsidR="003F03CD" w:rsidRPr="005B08A7">
        <w:rPr>
          <w:rFonts w:eastAsia="Calibri"/>
          <w:lang w:eastAsia="en-US"/>
        </w:rPr>
        <w:t>v</w:t>
      </w:r>
      <w:r w:rsidR="003F03CD">
        <w:rPr>
          <w:rFonts w:eastAsia="Calibri"/>
          <w:lang w:eastAsia="en-US"/>
        </w:rPr>
        <w:t> </w:t>
      </w:r>
      <w:r w:rsidRPr="005B08A7">
        <w:rPr>
          <w:rFonts w:eastAsia="Calibri"/>
          <w:lang w:eastAsia="en-US"/>
        </w:rPr>
        <w:t>německém jazyce.</w:t>
      </w:r>
    </w:p>
    <w:p w14:paraId="6F987BEB" w14:textId="07742816" w:rsidR="005B08A7" w:rsidRPr="005B08A7" w:rsidRDefault="005B08A7" w:rsidP="00A1783D">
      <w:pPr>
        <w:spacing w:after="200" w:line="276" w:lineRule="auto"/>
        <w:jc w:val="both"/>
        <w:outlineLvl w:val="8"/>
        <w:rPr>
          <w:rFonts w:eastAsia="Calibri"/>
          <w:lang w:eastAsia="en-US"/>
        </w:rPr>
      </w:pPr>
      <w:r w:rsidRPr="005B08A7">
        <w:rPr>
          <w:rFonts w:eastAsia="Calibri"/>
          <w:lang w:eastAsia="en-US"/>
        </w:rPr>
        <w:t xml:space="preserve">Ve všech hodinách týdně se třída dělí na skupiny, rozdělení je provedeno na osmiletém studiu </w:t>
      </w:r>
      <w:r w:rsidR="003F03CD" w:rsidRPr="005B08A7">
        <w:rPr>
          <w:rFonts w:eastAsia="Calibri"/>
          <w:lang w:eastAsia="en-US"/>
        </w:rPr>
        <w:t>v</w:t>
      </w:r>
      <w:r w:rsidR="003F03CD">
        <w:rPr>
          <w:rFonts w:eastAsia="Calibri"/>
          <w:lang w:eastAsia="en-US"/>
        </w:rPr>
        <w:t> </w:t>
      </w:r>
      <w:r w:rsidRPr="005B08A7">
        <w:rPr>
          <w:rFonts w:eastAsia="Calibri"/>
          <w:lang w:eastAsia="en-US"/>
        </w:rPr>
        <w:t xml:space="preserve">tercii, na čtyřletém při zahájení tohoto studia. Pro výuku jsou </w:t>
      </w:r>
      <w:r w:rsidR="003F03CD" w:rsidRPr="005B08A7">
        <w:rPr>
          <w:rFonts w:eastAsia="Calibri"/>
          <w:lang w:eastAsia="en-US"/>
        </w:rPr>
        <w:t>k</w:t>
      </w:r>
      <w:r w:rsidR="003F03CD">
        <w:rPr>
          <w:rFonts w:eastAsia="Calibri"/>
          <w:lang w:eastAsia="en-US"/>
        </w:rPr>
        <w:t> </w:t>
      </w:r>
      <w:r w:rsidRPr="005B08A7">
        <w:rPr>
          <w:rFonts w:eastAsia="Calibri"/>
          <w:lang w:eastAsia="en-US"/>
        </w:rPr>
        <w:t>dispozici učebny vybavené jazykovou technikou.</w:t>
      </w:r>
    </w:p>
    <w:p w14:paraId="47D6D723" w14:textId="25C7CEA4" w:rsidR="005B08A7" w:rsidRPr="005B08A7" w:rsidRDefault="005B08A7" w:rsidP="00A1783D">
      <w:pPr>
        <w:spacing w:after="200" w:line="276" w:lineRule="auto"/>
        <w:jc w:val="both"/>
        <w:outlineLvl w:val="8"/>
        <w:rPr>
          <w:rFonts w:eastAsia="Calibri"/>
          <w:lang w:eastAsia="en-US"/>
        </w:rPr>
      </w:pPr>
      <w:r w:rsidRPr="005B08A7">
        <w:rPr>
          <w:rFonts w:eastAsia="Calibri"/>
          <w:lang w:eastAsia="en-US"/>
        </w:rPr>
        <w:t xml:space="preserve">Výuka je </w:t>
      </w:r>
      <w:r w:rsidR="003F03CD" w:rsidRPr="005B08A7">
        <w:rPr>
          <w:rFonts w:eastAsia="Calibri"/>
          <w:lang w:eastAsia="en-US"/>
        </w:rPr>
        <w:t>v</w:t>
      </w:r>
      <w:r w:rsidR="003F03CD">
        <w:rPr>
          <w:rFonts w:eastAsia="Calibri"/>
          <w:lang w:eastAsia="en-US"/>
        </w:rPr>
        <w:t> </w:t>
      </w:r>
      <w:r w:rsidRPr="005B08A7">
        <w:rPr>
          <w:rFonts w:eastAsia="Calibri"/>
          <w:lang w:eastAsia="en-US"/>
        </w:rPr>
        <w:t xml:space="preserve">jednotlivých ročnících zaměřena na rozvoj všech jednotlivých jazykových dovedností a jejich postupné rozšiřování. Při stanovení jednotlivých výstupů </w:t>
      </w:r>
      <w:r w:rsidR="003F03CD" w:rsidRPr="005B08A7">
        <w:rPr>
          <w:rFonts w:eastAsia="Calibri"/>
          <w:lang w:eastAsia="en-US"/>
        </w:rPr>
        <w:t>a</w:t>
      </w:r>
      <w:r w:rsidR="003F03CD">
        <w:rPr>
          <w:rFonts w:eastAsia="Calibri"/>
          <w:lang w:eastAsia="en-US"/>
        </w:rPr>
        <w:t> </w:t>
      </w:r>
      <w:r w:rsidRPr="005B08A7">
        <w:rPr>
          <w:rFonts w:eastAsia="Calibri"/>
          <w:lang w:eastAsia="en-US"/>
        </w:rPr>
        <w:t xml:space="preserve">jejich dílčích úrovní autor RVP vycházel z evropského referenčního rámce </w:t>
      </w:r>
      <w:r w:rsidR="003F03CD" w:rsidRPr="005B08A7">
        <w:rPr>
          <w:rFonts w:eastAsia="Calibri"/>
          <w:lang w:eastAsia="en-US"/>
        </w:rPr>
        <w:t>a</w:t>
      </w:r>
      <w:r w:rsidR="003F03CD">
        <w:rPr>
          <w:rFonts w:eastAsia="Calibri"/>
          <w:lang w:eastAsia="en-US"/>
        </w:rPr>
        <w:t> </w:t>
      </w:r>
      <w:r w:rsidRPr="005B08A7">
        <w:rPr>
          <w:rFonts w:eastAsia="Calibri"/>
          <w:lang w:eastAsia="en-US"/>
        </w:rPr>
        <w:t>požadavků pro příslušné úrovně.</w:t>
      </w:r>
    </w:p>
    <w:p w14:paraId="180841CB" w14:textId="6E974C40" w:rsidR="005B08A7" w:rsidRPr="005B08A7" w:rsidRDefault="005B08A7" w:rsidP="00A1783D">
      <w:pPr>
        <w:spacing w:after="200" w:line="276" w:lineRule="auto"/>
        <w:jc w:val="both"/>
        <w:outlineLvl w:val="8"/>
        <w:rPr>
          <w:rFonts w:eastAsia="Calibri"/>
          <w:lang w:eastAsia="en-US"/>
        </w:rPr>
      </w:pPr>
      <w:r w:rsidRPr="005B08A7">
        <w:rPr>
          <w:rFonts w:eastAsia="Calibri"/>
          <w:lang w:eastAsia="en-US"/>
        </w:rPr>
        <w:t xml:space="preserve">Náplň učiva zahrnuje tematické okruhy </w:t>
      </w:r>
      <w:r w:rsidR="003F03CD" w:rsidRPr="005B08A7">
        <w:rPr>
          <w:rFonts w:eastAsia="Calibri"/>
          <w:lang w:eastAsia="en-US"/>
        </w:rPr>
        <w:t>z</w:t>
      </w:r>
      <w:r w:rsidR="003F03CD">
        <w:rPr>
          <w:rFonts w:eastAsia="Calibri"/>
          <w:lang w:eastAsia="en-US"/>
        </w:rPr>
        <w:t> </w:t>
      </w:r>
      <w:r w:rsidRPr="005B08A7">
        <w:rPr>
          <w:rFonts w:eastAsia="Calibri"/>
          <w:lang w:eastAsia="en-US"/>
        </w:rPr>
        <w:t xml:space="preserve">historie, geografie, základů společenských věd, biologie, českého jazyka </w:t>
      </w:r>
      <w:r w:rsidR="003F03CD" w:rsidRPr="005B08A7">
        <w:rPr>
          <w:rFonts w:eastAsia="Calibri"/>
          <w:lang w:eastAsia="en-US"/>
        </w:rPr>
        <w:t>a</w:t>
      </w:r>
      <w:r w:rsidR="003F03CD">
        <w:rPr>
          <w:rFonts w:eastAsia="Calibri"/>
          <w:lang w:eastAsia="en-US"/>
        </w:rPr>
        <w:t> </w:t>
      </w:r>
      <w:r w:rsidRPr="005B08A7">
        <w:rPr>
          <w:rFonts w:eastAsia="Calibri"/>
          <w:lang w:eastAsia="en-US"/>
        </w:rPr>
        <w:t xml:space="preserve">literatury, estetické výchovy. Žák je učitelem veden ke zvládnutí řečové dovednosti receptivní, produktivní, interaktivní. Po absolvování studia jsou žákovi jasné jazykové prostředky a funkce fonetické, pravopisné, gramatické </w:t>
      </w:r>
      <w:r w:rsidR="003F03CD" w:rsidRPr="005B08A7">
        <w:rPr>
          <w:rFonts w:eastAsia="Calibri"/>
          <w:lang w:eastAsia="en-US"/>
        </w:rPr>
        <w:t>a</w:t>
      </w:r>
      <w:r w:rsidR="003F03CD">
        <w:rPr>
          <w:rFonts w:eastAsia="Calibri"/>
          <w:lang w:eastAsia="en-US"/>
        </w:rPr>
        <w:t> </w:t>
      </w:r>
      <w:r w:rsidRPr="005B08A7">
        <w:rPr>
          <w:rFonts w:eastAsia="Calibri"/>
          <w:lang w:eastAsia="en-US"/>
        </w:rPr>
        <w:t>lexikální.</w:t>
      </w:r>
    </w:p>
    <w:p w14:paraId="0FD0C7B0" w14:textId="6C1B1A29" w:rsidR="005B08A7" w:rsidRPr="005B08A7" w:rsidRDefault="005B08A7" w:rsidP="00A1783D">
      <w:pPr>
        <w:spacing w:after="200" w:line="276" w:lineRule="auto"/>
        <w:jc w:val="both"/>
        <w:outlineLvl w:val="8"/>
        <w:rPr>
          <w:rFonts w:eastAsia="Calibri"/>
          <w:lang w:eastAsia="en-US"/>
        </w:rPr>
      </w:pPr>
      <w:r w:rsidRPr="005B08A7">
        <w:rPr>
          <w:rFonts w:eastAsia="Calibri"/>
          <w:lang w:eastAsia="en-US"/>
        </w:rPr>
        <w:t xml:space="preserve">Žák je veden učitelem </w:t>
      </w:r>
      <w:r w:rsidR="003F03CD" w:rsidRPr="005B08A7">
        <w:rPr>
          <w:rFonts w:eastAsia="Calibri"/>
          <w:lang w:eastAsia="en-US"/>
        </w:rPr>
        <w:t>k</w:t>
      </w:r>
      <w:r w:rsidR="003F03CD">
        <w:rPr>
          <w:rFonts w:eastAsia="Calibri"/>
          <w:lang w:eastAsia="en-US"/>
        </w:rPr>
        <w:t> </w:t>
      </w:r>
      <w:r w:rsidRPr="005B08A7">
        <w:rPr>
          <w:rFonts w:eastAsia="Calibri"/>
          <w:lang w:eastAsia="en-US"/>
        </w:rPr>
        <w:t xml:space="preserve">tomu, aby pracoval se slovníky </w:t>
      </w:r>
      <w:r w:rsidR="003F03CD" w:rsidRPr="005B08A7">
        <w:rPr>
          <w:rFonts w:eastAsia="Calibri"/>
          <w:lang w:eastAsia="en-US"/>
        </w:rPr>
        <w:t>i</w:t>
      </w:r>
      <w:r w:rsidR="003F03CD">
        <w:rPr>
          <w:rFonts w:eastAsia="Calibri"/>
          <w:lang w:eastAsia="en-US"/>
        </w:rPr>
        <w:t> </w:t>
      </w:r>
      <w:r w:rsidRPr="005B08A7">
        <w:rPr>
          <w:rFonts w:eastAsia="Calibri"/>
          <w:lang w:eastAsia="en-US"/>
        </w:rPr>
        <w:t xml:space="preserve">informacemi </w:t>
      </w:r>
      <w:r w:rsidR="003F03CD" w:rsidRPr="005B08A7">
        <w:rPr>
          <w:rFonts w:eastAsia="Calibri"/>
          <w:lang w:eastAsia="en-US"/>
        </w:rPr>
        <w:t>z</w:t>
      </w:r>
      <w:r w:rsidR="003F03CD">
        <w:rPr>
          <w:rFonts w:eastAsia="Calibri"/>
          <w:lang w:eastAsia="en-US"/>
        </w:rPr>
        <w:t> </w:t>
      </w:r>
      <w:r w:rsidRPr="005B08A7">
        <w:rPr>
          <w:rFonts w:eastAsia="Calibri"/>
          <w:lang w:eastAsia="en-US"/>
        </w:rPr>
        <w:t xml:space="preserve">médií (tisk, rozhlas, televize, internet, film, audionahrávky,  korespondence). </w:t>
      </w:r>
      <w:r w:rsidR="003F03CD" w:rsidRPr="005B08A7">
        <w:rPr>
          <w:rFonts w:eastAsia="Calibri"/>
          <w:lang w:eastAsia="en-US"/>
        </w:rPr>
        <w:t>V</w:t>
      </w:r>
      <w:r w:rsidR="003F03CD">
        <w:rPr>
          <w:rFonts w:eastAsia="Calibri"/>
          <w:lang w:eastAsia="en-US"/>
        </w:rPr>
        <w:t> </w:t>
      </w:r>
      <w:r w:rsidRPr="005B08A7">
        <w:rPr>
          <w:rFonts w:eastAsia="Calibri"/>
          <w:lang w:eastAsia="en-US"/>
        </w:rPr>
        <w:t xml:space="preserve">hodinách se pracuje </w:t>
      </w:r>
      <w:r w:rsidR="003F03CD" w:rsidRPr="005B08A7">
        <w:rPr>
          <w:rFonts w:eastAsia="Calibri"/>
          <w:lang w:eastAsia="en-US"/>
        </w:rPr>
        <w:t>s</w:t>
      </w:r>
      <w:r w:rsidR="003F03CD">
        <w:rPr>
          <w:rFonts w:eastAsia="Calibri"/>
          <w:lang w:eastAsia="en-US"/>
        </w:rPr>
        <w:t> </w:t>
      </w:r>
      <w:r w:rsidRPr="005B08A7">
        <w:rPr>
          <w:rFonts w:eastAsia="Calibri"/>
          <w:lang w:eastAsia="en-US"/>
        </w:rPr>
        <w:t xml:space="preserve">německými časopisy, součástí jsou </w:t>
      </w:r>
      <w:r w:rsidR="003F03CD" w:rsidRPr="005B08A7">
        <w:rPr>
          <w:rFonts w:eastAsia="Calibri"/>
          <w:lang w:eastAsia="en-US"/>
        </w:rPr>
        <w:t>i</w:t>
      </w:r>
      <w:r w:rsidR="003F03CD">
        <w:rPr>
          <w:rFonts w:eastAsia="Calibri"/>
          <w:lang w:eastAsia="en-US"/>
        </w:rPr>
        <w:t> </w:t>
      </w:r>
      <w:r w:rsidRPr="005B08A7">
        <w:rPr>
          <w:rFonts w:eastAsia="Calibri"/>
          <w:lang w:eastAsia="en-US"/>
        </w:rPr>
        <w:t xml:space="preserve">vybraní autoři literatur německy mluvících zemí, učitel usiluje </w:t>
      </w:r>
      <w:r w:rsidR="003F03CD" w:rsidRPr="005B08A7">
        <w:rPr>
          <w:rFonts w:eastAsia="Calibri"/>
          <w:lang w:eastAsia="en-US"/>
        </w:rPr>
        <w:t>o</w:t>
      </w:r>
      <w:r w:rsidR="003F03CD">
        <w:rPr>
          <w:rFonts w:eastAsia="Calibri"/>
          <w:lang w:eastAsia="en-US"/>
        </w:rPr>
        <w:t> </w:t>
      </w:r>
      <w:r w:rsidRPr="005B08A7">
        <w:rPr>
          <w:rFonts w:eastAsia="Calibri"/>
          <w:lang w:eastAsia="en-US"/>
        </w:rPr>
        <w:t xml:space="preserve">četbu těchto děl </w:t>
      </w:r>
      <w:r w:rsidR="003F03CD" w:rsidRPr="005B08A7">
        <w:rPr>
          <w:rFonts w:eastAsia="Calibri"/>
          <w:lang w:eastAsia="en-US"/>
        </w:rPr>
        <w:t>v</w:t>
      </w:r>
      <w:r w:rsidR="003F03CD">
        <w:rPr>
          <w:rFonts w:eastAsia="Calibri"/>
          <w:lang w:eastAsia="en-US"/>
        </w:rPr>
        <w:t> </w:t>
      </w:r>
      <w:r w:rsidRPr="005B08A7">
        <w:rPr>
          <w:rFonts w:eastAsia="Calibri"/>
          <w:lang w:eastAsia="en-US"/>
        </w:rPr>
        <w:t xml:space="preserve">originále, a další materiály, jež si učitel pořizuje individuálně </w:t>
      </w:r>
      <w:r w:rsidR="003F03CD" w:rsidRPr="005B08A7">
        <w:rPr>
          <w:rFonts w:eastAsia="Calibri"/>
          <w:lang w:eastAsia="en-US"/>
        </w:rPr>
        <w:t>a</w:t>
      </w:r>
      <w:r w:rsidR="003F03CD">
        <w:rPr>
          <w:rFonts w:eastAsia="Calibri"/>
          <w:lang w:eastAsia="en-US"/>
        </w:rPr>
        <w:t> </w:t>
      </w:r>
      <w:r w:rsidRPr="005B08A7">
        <w:rPr>
          <w:rFonts w:eastAsia="Calibri"/>
          <w:lang w:eastAsia="en-US"/>
        </w:rPr>
        <w:t>aktuálně.</w:t>
      </w:r>
    </w:p>
    <w:p w14:paraId="57897497" w14:textId="77777777" w:rsidR="005B08A7" w:rsidRPr="005B08A7" w:rsidRDefault="005B08A7" w:rsidP="00A1783D">
      <w:pPr>
        <w:spacing w:after="200" w:line="276" w:lineRule="auto"/>
        <w:jc w:val="both"/>
        <w:outlineLvl w:val="8"/>
        <w:rPr>
          <w:rFonts w:eastAsia="Calibri"/>
          <w:lang w:eastAsia="en-US"/>
        </w:rPr>
      </w:pPr>
      <w:r w:rsidRPr="005B08A7">
        <w:rPr>
          <w:rFonts w:eastAsia="Calibri"/>
          <w:lang w:eastAsia="en-US"/>
        </w:rPr>
        <w:t>Učitel zadává žákům samostatné úkoly, podporuje jejich kreativitu, fantazii, možnost individuální (skupinové) práce, hledání vlastních řešení.</w:t>
      </w:r>
    </w:p>
    <w:p w14:paraId="4F4AB3E6" w14:textId="0500D6BD" w:rsidR="005B08A7" w:rsidRPr="005B08A7" w:rsidRDefault="005B08A7" w:rsidP="00A1783D">
      <w:pPr>
        <w:spacing w:after="200" w:line="276" w:lineRule="auto"/>
        <w:jc w:val="both"/>
        <w:outlineLvl w:val="8"/>
        <w:rPr>
          <w:rFonts w:eastAsia="Calibri"/>
          <w:lang w:eastAsia="en-US"/>
        </w:rPr>
      </w:pPr>
      <w:r w:rsidRPr="005B08A7">
        <w:rPr>
          <w:rFonts w:eastAsia="Calibri"/>
          <w:lang w:eastAsia="en-US"/>
        </w:rPr>
        <w:t xml:space="preserve">Žáci mají možnost účastnit se výměnných pobytů </w:t>
      </w:r>
      <w:r w:rsidR="003F03CD" w:rsidRPr="005B08A7">
        <w:rPr>
          <w:rFonts w:eastAsia="Calibri"/>
          <w:lang w:eastAsia="en-US"/>
        </w:rPr>
        <w:t>s</w:t>
      </w:r>
      <w:r w:rsidR="003F03CD">
        <w:rPr>
          <w:rFonts w:eastAsia="Calibri"/>
          <w:lang w:eastAsia="en-US"/>
        </w:rPr>
        <w:t> </w:t>
      </w:r>
      <w:r w:rsidRPr="005B08A7">
        <w:rPr>
          <w:rFonts w:eastAsia="Calibri"/>
          <w:lang w:eastAsia="en-US"/>
        </w:rPr>
        <w:t xml:space="preserve">partnerskými školami </w:t>
      </w:r>
      <w:r w:rsidR="003F03CD" w:rsidRPr="005B08A7">
        <w:rPr>
          <w:rFonts w:eastAsia="Calibri"/>
          <w:lang w:eastAsia="en-US"/>
        </w:rPr>
        <w:t>a</w:t>
      </w:r>
      <w:r w:rsidR="003F03CD">
        <w:rPr>
          <w:rFonts w:eastAsia="Calibri"/>
          <w:lang w:eastAsia="en-US"/>
        </w:rPr>
        <w:t> </w:t>
      </w:r>
      <w:r w:rsidRPr="005B08A7">
        <w:rPr>
          <w:rFonts w:eastAsia="Calibri"/>
          <w:lang w:eastAsia="en-US"/>
        </w:rPr>
        <w:t>dalších akcí, pořádaných u nás i </w:t>
      </w:r>
      <w:r w:rsidR="003F03CD" w:rsidRPr="005B08A7">
        <w:rPr>
          <w:rFonts w:eastAsia="Calibri"/>
          <w:lang w:eastAsia="en-US"/>
        </w:rPr>
        <w:t>v</w:t>
      </w:r>
      <w:r w:rsidR="003F03CD">
        <w:rPr>
          <w:rFonts w:eastAsia="Calibri"/>
          <w:lang w:eastAsia="en-US"/>
        </w:rPr>
        <w:t> </w:t>
      </w:r>
      <w:r w:rsidRPr="005B08A7">
        <w:rPr>
          <w:rFonts w:eastAsia="Calibri"/>
          <w:lang w:eastAsia="en-US"/>
        </w:rPr>
        <w:t xml:space="preserve">zahraničí dle aktuálních možností </w:t>
      </w:r>
      <w:r w:rsidR="003F03CD" w:rsidRPr="005B08A7">
        <w:rPr>
          <w:rFonts w:eastAsia="Calibri"/>
          <w:lang w:eastAsia="en-US"/>
        </w:rPr>
        <w:t>a</w:t>
      </w:r>
      <w:r w:rsidR="003F03CD">
        <w:rPr>
          <w:rFonts w:eastAsia="Calibri"/>
          <w:lang w:eastAsia="en-US"/>
        </w:rPr>
        <w:t> </w:t>
      </w:r>
      <w:r w:rsidRPr="005B08A7">
        <w:rPr>
          <w:rFonts w:eastAsia="Calibri"/>
          <w:lang w:eastAsia="en-US"/>
        </w:rPr>
        <w:t>nabídky školy či jiných organizátorů.</w:t>
      </w:r>
    </w:p>
    <w:p w14:paraId="7FE45FBC" w14:textId="012F2BA5" w:rsidR="005B08A7" w:rsidRPr="005B08A7" w:rsidRDefault="005B08A7" w:rsidP="00A1783D">
      <w:pPr>
        <w:spacing w:after="200" w:line="276" w:lineRule="auto"/>
        <w:jc w:val="both"/>
        <w:outlineLvl w:val="8"/>
        <w:rPr>
          <w:rFonts w:eastAsia="Calibri"/>
          <w:lang w:eastAsia="en-US"/>
        </w:rPr>
      </w:pPr>
      <w:r w:rsidRPr="005B08A7">
        <w:rPr>
          <w:rFonts w:eastAsia="Calibri"/>
          <w:lang w:eastAsia="en-US"/>
        </w:rPr>
        <w:t xml:space="preserve">Žák je průběžně seznamován </w:t>
      </w:r>
      <w:r w:rsidR="003F03CD" w:rsidRPr="005B08A7">
        <w:rPr>
          <w:rFonts w:eastAsia="Calibri"/>
          <w:lang w:eastAsia="en-US"/>
        </w:rPr>
        <w:t>s</w:t>
      </w:r>
      <w:r w:rsidR="003F03CD">
        <w:rPr>
          <w:rFonts w:eastAsia="Calibri"/>
          <w:lang w:eastAsia="en-US"/>
        </w:rPr>
        <w:t> </w:t>
      </w:r>
      <w:r w:rsidRPr="005B08A7">
        <w:rPr>
          <w:rFonts w:eastAsia="Calibri"/>
          <w:lang w:eastAsia="en-US"/>
        </w:rPr>
        <w:t xml:space="preserve">reáliemi studovaného jazyka – geografické zařazení </w:t>
      </w:r>
      <w:r w:rsidR="003F03CD" w:rsidRPr="005B08A7">
        <w:rPr>
          <w:rFonts w:eastAsia="Calibri"/>
          <w:lang w:eastAsia="en-US"/>
        </w:rPr>
        <w:t>a</w:t>
      </w:r>
      <w:r w:rsidR="003F03CD">
        <w:rPr>
          <w:rFonts w:eastAsia="Calibri"/>
          <w:lang w:eastAsia="en-US"/>
        </w:rPr>
        <w:t> </w:t>
      </w:r>
      <w:r w:rsidRPr="005B08A7">
        <w:rPr>
          <w:rFonts w:eastAsia="Calibri"/>
          <w:lang w:eastAsia="en-US"/>
        </w:rPr>
        <w:t xml:space="preserve">stručný popis, významné události </w:t>
      </w:r>
      <w:r w:rsidR="003F03CD" w:rsidRPr="005B08A7">
        <w:rPr>
          <w:rFonts w:eastAsia="Calibri"/>
          <w:lang w:eastAsia="en-US"/>
        </w:rPr>
        <w:t>z</w:t>
      </w:r>
      <w:r w:rsidR="003F03CD">
        <w:rPr>
          <w:rFonts w:eastAsia="Calibri"/>
          <w:lang w:eastAsia="en-US"/>
        </w:rPr>
        <w:t> </w:t>
      </w:r>
      <w:r w:rsidRPr="005B08A7">
        <w:rPr>
          <w:rFonts w:eastAsia="Calibri"/>
          <w:lang w:eastAsia="en-US"/>
        </w:rPr>
        <w:t xml:space="preserve">historie, významné osobnosti historie </w:t>
      </w:r>
      <w:r w:rsidR="003F03CD" w:rsidRPr="005B08A7">
        <w:rPr>
          <w:rFonts w:eastAsia="Calibri"/>
          <w:lang w:eastAsia="en-US"/>
        </w:rPr>
        <w:t>i</w:t>
      </w:r>
      <w:r w:rsidR="003F03CD">
        <w:rPr>
          <w:rFonts w:eastAsia="Calibri"/>
          <w:lang w:eastAsia="en-US"/>
        </w:rPr>
        <w:t> </w:t>
      </w:r>
      <w:r w:rsidRPr="005B08A7">
        <w:rPr>
          <w:rFonts w:eastAsia="Calibri"/>
          <w:lang w:eastAsia="en-US"/>
        </w:rPr>
        <w:t xml:space="preserve">současnosti, životní styl </w:t>
      </w:r>
      <w:r w:rsidR="003F03CD" w:rsidRPr="005B08A7">
        <w:rPr>
          <w:rFonts w:eastAsia="Calibri"/>
          <w:lang w:eastAsia="en-US"/>
        </w:rPr>
        <w:t>a</w:t>
      </w:r>
      <w:r w:rsidR="003F03CD">
        <w:rPr>
          <w:rFonts w:eastAsia="Calibri"/>
          <w:lang w:eastAsia="en-US"/>
        </w:rPr>
        <w:t> </w:t>
      </w:r>
      <w:r w:rsidRPr="005B08A7">
        <w:rPr>
          <w:rFonts w:eastAsia="Calibri"/>
          <w:lang w:eastAsia="en-US"/>
        </w:rPr>
        <w:t>tradice v porovnání s Českou republikou.</w:t>
      </w:r>
    </w:p>
    <w:p w14:paraId="77399FB0" w14:textId="77777777" w:rsidR="005B08A7" w:rsidRPr="005B08A7" w:rsidRDefault="005B08A7" w:rsidP="00A1783D">
      <w:pPr>
        <w:jc w:val="both"/>
        <w:outlineLvl w:val="8"/>
      </w:pPr>
    </w:p>
    <w:p w14:paraId="78B00E75" w14:textId="77777777" w:rsidR="005B08A7" w:rsidRPr="005B08A7" w:rsidRDefault="005B08A7" w:rsidP="00A1783D">
      <w:pPr>
        <w:spacing w:after="200" w:line="276" w:lineRule="auto"/>
        <w:outlineLvl w:val="8"/>
        <w:rPr>
          <w:rFonts w:eastAsia="Calibri"/>
          <w:b/>
          <w:lang w:eastAsia="en-US"/>
        </w:rPr>
      </w:pPr>
      <w:r w:rsidRPr="005B08A7">
        <w:rPr>
          <w:rFonts w:eastAsia="Calibri"/>
          <w:b/>
          <w:lang w:eastAsia="en-US"/>
        </w:rPr>
        <w:br w:type="page"/>
      </w:r>
    </w:p>
    <w:p w14:paraId="15279186" w14:textId="77777777" w:rsidR="005B08A7" w:rsidRPr="005B08A7" w:rsidRDefault="005B08A7" w:rsidP="00A1783D">
      <w:pPr>
        <w:jc w:val="both"/>
        <w:outlineLvl w:val="8"/>
        <w:sectPr w:rsidR="005B08A7" w:rsidRPr="005B08A7" w:rsidSect="00132316">
          <w:headerReference w:type="even" r:id="rId41"/>
          <w:headerReference w:type="default" r:id="rId42"/>
          <w:pgSz w:w="11906" w:h="16838"/>
          <w:pgMar w:top="1134" w:right="851" w:bottom="1134" w:left="1134" w:header="709" w:footer="709" w:gutter="0"/>
          <w:cols w:space="708"/>
          <w:docGrid w:linePitch="360"/>
        </w:sectPr>
      </w:pPr>
    </w:p>
    <w:p w14:paraId="2A066E44" w14:textId="77777777" w:rsidR="005B08A7" w:rsidRPr="005B08A7" w:rsidRDefault="005B08A7" w:rsidP="00A1783D">
      <w:pPr>
        <w:spacing w:before="100" w:beforeAutospacing="1" w:after="119"/>
        <w:ind w:left="1985"/>
        <w:jc w:val="both"/>
        <w:outlineLvl w:val="8"/>
      </w:pPr>
    </w:p>
    <w:tbl>
      <w:tblPr>
        <w:tblW w:w="14721"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6"/>
        <w:gridCol w:w="4465"/>
        <w:gridCol w:w="4465"/>
        <w:gridCol w:w="2127"/>
        <w:gridCol w:w="2268"/>
      </w:tblGrid>
      <w:tr w:rsidR="005B08A7" w:rsidRPr="005B08A7" w14:paraId="07FACAD1" w14:textId="77777777" w:rsidTr="00AC6C32">
        <w:trPr>
          <w:trHeight w:val="559"/>
          <w:tblHeader/>
        </w:trPr>
        <w:tc>
          <w:tcPr>
            <w:tcW w:w="1396" w:type="dxa"/>
            <w:shd w:val="clear" w:color="auto" w:fill="C6D9F1" w:themeFill="text2" w:themeFillTint="33"/>
            <w:vAlign w:val="center"/>
          </w:tcPr>
          <w:p w14:paraId="53C0DD1A"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Klíčové kompetence</w:t>
            </w:r>
          </w:p>
        </w:tc>
        <w:tc>
          <w:tcPr>
            <w:tcW w:w="4465" w:type="dxa"/>
            <w:shd w:val="clear" w:color="auto" w:fill="C6D9F1" w:themeFill="text2" w:themeFillTint="33"/>
            <w:vAlign w:val="center"/>
          </w:tcPr>
          <w:p w14:paraId="28EF0357"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Výstupy</w:t>
            </w:r>
          </w:p>
        </w:tc>
        <w:tc>
          <w:tcPr>
            <w:tcW w:w="4465" w:type="dxa"/>
            <w:shd w:val="clear" w:color="auto" w:fill="C6D9F1" w:themeFill="text2" w:themeFillTint="33"/>
            <w:vAlign w:val="center"/>
          </w:tcPr>
          <w:p w14:paraId="745FF2B9"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 xml:space="preserve">Učivo </w:t>
            </w:r>
          </w:p>
        </w:tc>
        <w:tc>
          <w:tcPr>
            <w:tcW w:w="2127" w:type="dxa"/>
            <w:shd w:val="clear" w:color="auto" w:fill="C6D9F1" w:themeFill="text2" w:themeFillTint="33"/>
            <w:vAlign w:val="center"/>
          </w:tcPr>
          <w:p w14:paraId="1FEFA669"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Mezipředmětové vztahy</w:t>
            </w:r>
          </w:p>
        </w:tc>
        <w:tc>
          <w:tcPr>
            <w:tcW w:w="2268" w:type="dxa"/>
            <w:shd w:val="clear" w:color="auto" w:fill="C6D9F1" w:themeFill="text2" w:themeFillTint="33"/>
            <w:vAlign w:val="center"/>
          </w:tcPr>
          <w:p w14:paraId="47CFBFB8"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Průřezová témata</w:t>
            </w:r>
          </w:p>
        </w:tc>
      </w:tr>
      <w:tr w:rsidR="005B08A7" w:rsidRPr="005B08A7" w14:paraId="23C5ED63" w14:textId="77777777" w:rsidTr="005B08A7">
        <w:trPr>
          <w:trHeight w:val="397"/>
          <w:tblHeader/>
        </w:trPr>
        <w:tc>
          <w:tcPr>
            <w:tcW w:w="14721" w:type="dxa"/>
            <w:gridSpan w:val="5"/>
            <w:vAlign w:val="center"/>
          </w:tcPr>
          <w:p w14:paraId="3B4366A7" w14:textId="77777777" w:rsidR="005B08A7" w:rsidRPr="005B08A7" w:rsidRDefault="005B08A7" w:rsidP="00A1783D">
            <w:pPr>
              <w:spacing w:line="276" w:lineRule="auto"/>
              <w:jc w:val="center"/>
              <w:outlineLvl w:val="8"/>
              <w:rPr>
                <w:rFonts w:ascii="Calibri" w:eastAsia="Calibri" w:hAnsi="Calibri"/>
                <w:b/>
                <w:sz w:val="22"/>
                <w:szCs w:val="22"/>
                <w:lang w:eastAsia="en-US"/>
              </w:rPr>
            </w:pPr>
            <w:r w:rsidRPr="005B08A7">
              <w:rPr>
                <w:rFonts w:ascii="Calibri" w:eastAsia="Calibri" w:hAnsi="Calibri"/>
                <w:b/>
                <w:sz w:val="22"/>
                <w:szCs w:val="22"/>
                <w:lang w:eastAsia="en-US"/>
              </w:rPr>
              <w:t>1. ročník</w:t>
            </w:r>
          </w:p>
        </w:tc>
      </w:tr>
      <w:tr w:rsidR="005B08A7" w:rsidRPr="005B08A7" w14:paraId="21944DCF" w14:textId="77777777" w:rsidTr="005B08A7">
        <w:trPr>
          <w:trHeight w:val="638"/>
        </w:trPr>
        <w:tc>
          <w:tcPr>
            <w:tcW w:w="1396" w:type="dxa"/>
          </w:tcPr>
          <w:p w14:paraId="7B30A4D6" w14:textId="77777777" w:rsidR="005B08A7" w:rsidRPr="005B08A7" w:rsidRDefault="005B08A7" w:rsidP="00A1783D">
            <w:pPr>
              <w:outlineLvl w:val="8"/>
            </w:pPr>
          </w:p>
          <w:p w14:paraId="14309696" w14:textId="77777777" w:rsidR="005B08A7" w:rsidRPr="005B08A7" w:rsidRDefault="005B08A7" w:rsidP="00A1783D">
            <w:pPr>
              <w:outlineLvl w:val="8"/>
            </w:pPr>
          </w:p>
          <w:p w14:paraId="270DC140" w14:textId="77777777" w:rsidR="005B08A7" w:rsidRPr="005B08A7" w:rsidRDefault="005B08A7" w:rsidP="00A1783D">
            <w:pPr>
              <w:outlineLvl w:val="8"/>
            </w:pPr>
          </w:p>
          <w:p w14:paraId="55BB7609" w14:textId="77777777" w:rsidR="005B08A7" w:rsidRPr="005B08A7" w:rsidRDefault="005B08A7" w:rsidP="00A1783D">
            <w:pPr>
              <w:outlineLvl w:val="8"/>
            </w:pPr>
          </w:p>
          <w:p w14:paraId="13AC238B" w14:textId="77777777" w:rsidR="005B08A7" w:rsidRPr="005B08A7" w:rsidRDefault="005B08A7" w:rsidP="00A1783D">
            <w:pPr>
              <w:outlineLvl w:val="8"/>
            </w:pPr>
          </w:p>
          <w:p w14:paraId="4DDC5107" w14:textId="77777777" w:rsidR="005B08A7" w:rsidRPr="005B08A7" w:rsidRDefault="005B08A7" w:rsidP="00A1783D">
            <w:pPr>
              <w:outlineLvl w:val="8"/>
            </w:pPr>
          </w:p>
          <w:p w14:paraId="181D68F7" w14:textId="77777777" w:rsidR="005B08A7" w:rsidRPr="005B08A7" w:rsidRDefault="005B08A7" w:rsidP="00A1783D">
            <w:pPr>
              <w:outlineLvl w:val="8"/>
            </w:pPr>
          </w:p>
          <w:p w14:paraId="3B508307" w14:textId="77777777" w:rsidR="005B08A7" w:rsidRPr="005B08A7" w:rsidRDefault="005B08A7" w:rsidP="00A1783D">
            <w:pPr>
              <w:outlineLvl w:val="8"/>
            </w:pPr>
          </w:p>
          <w:p w14:paraId="1ABF7F55" w14:textId="77777777" w:rsidR="005B08A7" w:rsidRPr="005B08A7" w:rsidRDefault="005B08A7" w:rsidP="00A1783D">
            <w:pPr>
              <w:outlineLvl w:val="8"/>
            </w:pPr>
          </w:p>
          <w:p w14:paraId="3F84A6E9" w14:textId="77777777" w:rsidR="005B08A7" w:rsidRPr="005B08A7" w:rsidRDefault="005B08A7" w:rsidP="00A1783D">
            <w:pPr>
              <w:outlineLvl w:val="8"/>
            </w:pPr>
          </w:p>
          <w:p w14:paraId="5F0419FA" w14:textId="77777777" w:rsidR="005B08A7" w:rsidRPr="005B08A7" w:rsidRDefault="005B08A7" w:rsidP="00A1783D">
            <w:pPr>
              <w:outlineLvl w:val="8"/>
            </w:pPr>
          </w:p>
          <w:p w14:paraId="3B6563C9" w14:textId="77777777" w:rsidR="005B08A7" w:rsidRPr="005B08A7" w:rsidRDefault="005B08A7" w:rsidP="00A1783D">
            <w:pPr>
              <w:outlineLvl w:val="8"/>
            </w:pPr>
            <w:r w:rsidRPr="005B08A7">
              <w:t>KK1</w:t>
            </w:r>
          </w:p>
          <w:p w14:paraId="3BB1F94D" w14:textId="77777777" w:rsidR="005B08A7" w:rsidRPr="005B08A7" w:rsidRDefault="005B08A7" w:rsidP="00A1783D">
            <w:pPr>
              <w:outlineLvl w:val="8"/>
            </w:pPr>
            <w:r w:rsidRPr="005B08A7">
              <w:t>KK4</w:t>
            </w:r>
          </w:p>
          <w:p w14:paraId="35B5CC4D" w14:textId="77777777" w:rsidR="005B08A7" w:rsidRPr="005B08A7" w:rsidRDefault="005B08A7" w:rsidP="00A1783D">
            <w:pPr>
              <w:outlineLvl w:val="8"/>
            </w:pPr>
            <w:r w:rsidRPr="005B08A7">
              <w:t>KO3</w:t>
            </w:r>
          </w:p>
          <w:p w14:paraId="1A6B6AD6" w14:textId="77777777" w:rsidR="005B08A7" w:rsidRPr="005B08A7" w:rsidRDefault="005B08A7" w:rsidP="00A1783D">
            <w:pPr>
              <w:spacing w:after="200" w:line="276" w:lineRule="auto"/>
              <w:outlineLvl w:val="8"/>
              <w:rPr>
                <w:rFonts w:ascii="Calibri" w:eastAsia="Calibri" w:hAnsi="Calibri"/>
                <w:b/>
                <w:sz w:val="22"/>
                <w:szCs w:val="22"/>
                <w:lang w:eastAsia="en-US"/>
              </w:rPr>
            </w:pPr>
          </w:p>
        </w:tc>
        <w:tc>
          <w:tcPr>
            <w:tcW w:w="4465" w:type="dxa"/>
          </w:tcPr>
          <w:p w14:paraId="25EE4473" w14:textId="77777777" w:rsidR="00ED6C0F" w:rsidRDefault="00ED6C0F" w:rsidP="00A1783D">
            <w:pPr>
              <w:pStyle w:val="Odstavecseseznamem"/>
              <w:ind w:left="360"/>
              <w:outlineLvl w:val="8"/>
            </w:pPr>
          </w:p>
          <w:p w14:paraId="40C4A5CD" w14:textId="3244C31F" w:rsidR="005B08A7" w:rsidRPr="005B08A7" w:rsidRDefault="005B08A7" w:rsidP="003423C0">
            <w:pPr>
              <w:pStyle w:val="Odstavecseseznamem"/>
              <w:numPr>
                <w:ilvl w:val="0"/>
                <w:numId w:val="66"/>
              </w:numPr>
              <w:outlineLvl w:val="8"/>
            </w:pPr>
            <w:r w:rsidRPr="005B08A7">
              <w:t xml:space="preserve">umí správně vyslovovat hlásky </w:t>
            </w:r>
            <w:r w:rsidR="003F03CD" w:rsidRPr="005B08A7">
              <w:t>a</w:t>
            </w:r>
            <w:r w:rsidR="003F03CD">
              <w:t> </w:t>
            </w:r>
            <w:r w:rsidRPr="005B08A7">
              <w:t xml:space="preserve">jejich skupiny, zná názvy některých měst, jednoduše se představí, popíše své bydliště </w:t>
            </w:r>
            <w:r w:rsidR="003F03CD" w:rsidRPr="005B08A7">
              <w:t>a</w:t>
            </w:r>
            <w:r w:rsidR="003F03CD">
              <w:t> </w:t>
            </w:r>
            <w:r w:rsidRPr="005B08A7">
              <w:t xml:space="preserve">co dělá. Používá fráze při setkání </w:t>
            </w:r>
            <w:r w:rsidR="003F03CD" w:rsidRPr="005B08A7">
              <w:t>a</w:t>
            </w:r>
            <w:r w:rsidR="003F03CD">
              <w:t> </w:t>
            </w:r>
            <w:r w:rsidRPr="005B08A7">
              <w:t xml:space="preserve">loučení </w:t>
            </w:r>
          </w:p>
          <w:p w14:paraId="531981E3" w14:textId="77777777" w:rsidR="005B08A7" w:rsidRPr="005B08A7" w:rsidRDefault="005B08A7" w:rsidP="003423C0">
            <w:pPr>
              <w:pStyle w:val="Odstavecseseznamem"/>
              <w:numPr>
                <w:ilvl w:val="0"/>
                <w:numId w:val="66"/>
              </w:numPr>
              <w:outlineLvl w:val="8"/>
            </w:pPr>
            <w:r w:rsidRPr="005B08A7">
              <w:t xml:space="preserve">dovede stručně popsat povolání své, členů rodiny, jejich koníčky </w:t>
            </w:r>
          </w:p>
          <w:p w14:paraId="1498C832" w14:textId="4F9D3FCB" w:rsidR="005B08A7" w:rsidRPr="005B08A7" w:rsidRDefault="005B08A7" w:rsidP="003423C0">
            <w:pPr>
              <w:pStyle w:val="Odstavecseseznamem"/>
              <w:numPr>
                <w:ilvl w:val="0"/>
                <w:numId w:val="66"/>
              </w:numPr>
              <w:outlineLvl w:val="8"/>
            </w:pPr>
            <w:r w:rsidRPr="005B08A7">
              <w:t xml:space="preserve">vyřídí jednoduchý nákup, umí se zeptat na cenu, odmítnout nabízené zboží, informuje, jak hospodaří </w:t>
            </w:r>
            <w:r w:rsidR="003F03CD" w:rsidRPr="005B08A7">
              <w:t>s</w:t>
            </w:r>
            <w:r w:rsidR="003F03CD">
              <w:t> </w:t>
            </w:r>
            <w:r w:rsidRPr="005B08A7">
              <w:t xml:space="preserve">kapesným </w:t>
            </w:r>
          </w:p>
          <w:p w14:paraId="4444DAC4" w14:textId="5CE11CCB" w:rsidR="005B08A7" w:rsidRPr="005B08A7" w:rsidRDefault="005B08A7" w:rsidP="003423C0">
            <w:pPr>
              <w:pStyle w:val="Odstavecseseznamem"/>
              <w:numPr>
                <w:ilvl w:val="0"/>
                <w:numId w:val="66"/>
              </w:numPr>
              <w:outlineLvl w:val="8"/>
            </w:pPr>
            <w:r w:rsidRPr="005B08A7">
              <w:t xml:space="preserve">jmenuje některé základní potraviny </w:t>
            </w:r>
            <w:r w:rsidR="003F03CD" w:rsidRPr="005B08A7">
              <w:t>a</w:t>
            </w:r>
            <w:r w:rsidR="003F03CD">
              <w:t> </w:t>
            </w:r>
            <w:r w:rsidRPr="005B08A7">
              <w:t xml:space="preserve">nápoje, informuje, co jí </w:t>
            </w:r>
            <w:r w:rsidR="003F03CD" w:rsidRPr="005B08A7">
              <w:t>a</w:t>
            </w:r>
            <w:r w:rsidR="003F03CD">
              <w:t> </w:t>
            </w:r>
            <w:r w:rsidRPr="005B08A7">
              <w:t xml:space="preserve">pije během dne. Pojmenuje části dne, zeptá se na čas </w:t>
            </w:r>
            <w:r w:rsidR="003F03CD" w:rsidRPr="005B08A7">
              <w:t>a</w:t>
            </w:r>
            <w:r w:rsidR="003F03CD">
              <w:t> </w:t>
            </w:r>
            <w:r w:rsidRPr="005B08A7">
              <w:t xml:space="preserve">odpoví. Orientuje se přiměřeně vědomostem </w:t>
            </w:r>
            <w:r w:rsidR="003F03CD" w:rsidRPr="005B08A7">
              <w:t>v</w:t>
            </w:r>
            <w:r w:rsidR="003F03CD">
              <w:t> </w:t>
            </w:r>
            <w:r w:rsidRPr="005B08A7">
              <w:t xml:space="preserve">jídelním lístku. Vede krátký rozhovor </w:t>
            </w:r>
            <w:r w:rsidR="003F03CD" w:rsidRPr="005B08A7">
              <w:t>v</w:t>
            </w:r>
            <w:r w:rsidR="003F03CD">
              <w:t> </w:t>
            </w:r>
            <w:r w:rsidRPr="005B08A7">
              <w:t xml:space="preserve">restauraci, objedná jídlo, zaplatí </w:t>
            </w:r>
          </w:p>
          <w:p w14:paraId="20895850" w14:textId="458309EF" w:rsidR="005B08A7" w:rsidRPr="005B08A7" w:rsidRDefault="005B08A7" w:rsidP="003423C0">
            <w:pPr>
              <w:pStyle w:val="Odstavecseseznamem"/>
              <w:numPr>
                <w:ilvl w:val="0"/>
                <w:numId w:val="66"/>
              </w:numPr>
              <w:outlineLvl w:val="8"/>
            </w:pPr>
            <w:r w:rsidRPr="005B08A7">
              <w:t xml:space="preserve">informuje </w:t>
            </w:r>
            <w:r w:rsidR="003F03CD" w:rsidRPr="005B08A7">
              <w:t>o</w:t>
            </w:r>
            <w:r w:rsidR="003F03CD">
              <w:t> </w:t>
            </w:r>
            <w:r w:rsidRPr="005B08A7">
              <w:t xml:space="preserve">svém bydlišti, stručně srovná bydlení ve městě </w:t>
            </w:r>
            <w:r w:rsidR="003F03CD" w:rsidRPr="005B08A7">
              <w:t>a</w:t>
            </w:r>
            <w:r w:rsidR="003F03CD">
              <w:t> </w:t>
            </w:r>
            <w:r w:rsidRPr="005B08A7">
              <w:t xml:space="preserve">na venkově, umí vyjmenovat části bytu, domu, popsat zařízení pokoje, zhodnotí výhody </w:t>
            </w:r>
            <w:r w:rsidR="003F03CD" w:rsidRPr="005B08A7">
              <w:t>a</w:t>
            </w:r>
            <w:r w:rsidR="003F03CD">
              <w:t> </w:t>
            </w:r>
            <w:r w:rsidRPr="005B08A7">
              <w:t xml:space="preserve">nevýhody </w:t>
            </w:r>
          </w:p>
          <w:p w14:paraId="500DB700" w14:textId="77777777" w:rsidR="005B08A7" w:rsidRPr="005B08A7" w:rsidRDefault="005B08A7" w:rsidP="003423C0">
            <w:pPr>
              <w:pStyle w:val="Odstavecseseznamem"/>
              <w:numPr>
                <w:ilvl w:val="0"/>
                <w:numId w:val="66"/>
              </w:numPr>
              <w:outlineLvl w:val="8"/>
            </w:pPr>
            <w:r w:rsidRPr="005B08A7">
              <w:t xml:space="preserve">pojmenuje další věci denní potřeby, vyjádří jejich množství, kvalitu, vede stručný ústní či telefonický rozhovor, pozve na rodinnou oslavu, porozumí jednoduché reklamě. Popíše přípravu jednoduchého pokrmu </w:t>
            </w:r>
          </w:p>
          <w:p w14:paraId="39324ED8" w14:textId="3A658992" w:rsidR="005B08A7" w:rsidRPr="005B08A7" w:rsidRDefault="005B08A7" w:rsidP="003423C0">
            <w:pPr>
              <w:pStyle w:val="Odstavecseseznamem"/>
              <w:numPr>
                <w:ilvl w:val="0"/>
                <w:numId w:val="66"/>
              </w:numPr>
              <w:outlineLvl w:val="8"/>
            </w:pPr>
            <w:r w:rsidRPr="005B08A7">
              <w:t xml:space="preserve">rozumí hlavním bodům či myšlenkám autentického ústního projevu </w:t>
            </w:r>
            <w:r w:rsidR="003F03CD" w:rsidRPr="005B08A7">
              <w:t>i</w:t>
            </w:r>
            <w:r w:rsidR="003F03CD">
              <w:t> </w:t>
            </w:r>
            <w:r w:rsidRPr="005B08A7">
              <w:t xml:space="preserve">psaného textu na běžné </w:t>
            </w:r>
            <w:r w:rsidR="003F03CD" w:rsidRPr="005B08A7">
              <w:t>a</w:t>
            </w:r>
            <w:r w:rsidR="003F03CD">
              <w:t> </w:t>
            </w:r>
            <w:r w:rsidRPr="005B08A7">
              <w:t xml:space="preserve">známé téma </w:t>
            </w:r>
          </w:p>
          <w:p w14:paraId="5A07981F" w14:textId="57BB2474" w:rsidR="005B08A7" w:rsidRPr="005B08A7" w:rsidRDefault="005B08A7" w:rsidP="003423C0">
            <w:pPr>
              <w:pStyle w:val="Odstavecseseznamem"/>
              <w:numPr>
                <w:ilvl w:val="0"/>
                <w:numId w:val="66"/>
              </w:numPr>
              <w:outlineLvl w:val="8"/>
            </w:pPr>
            <w:r w:rsidRPr="005B08A7">
              <w:t xml:space="preserve">identifikuje strukturu jednoduchého textu </w:t>
            </w:r>
            <w:r w:rsidR="003F03CD" w:rsidRPr="005B08A7">
              <w:t>a</w:t>
            </w:r>
            <w:r w:rsidR="003F03CD">
              <w:t> </w:t>
            </w:r>
            <w:r w:rsidRPr="005B08A7">
              <w:t xml:space="preserve">rozliší hlavní informace </w:t>
            </w:r>
          </w:p>
          <w:p w14:paraId="7063CD6D" w14:textId="1B39699E" w:rsidR="005B08A7" w:rsidRPr="005B08A7" w:rsidRDefault="005B08A7" w:rsidP="003423C0">
            <w:pPr>
              <w:pStyle w:val="Odstavecseseznamem"/>
              <w:numPr>
                <w:ilvl w:val="0"/>
                <w:numId w:val="66"/>
              </w:numPr>
              <w:outlineLvl w:val="8"/>
            </w:pPr>
            <w:r w:rsidRPr="005B08A7">
              <w:t xml:space="preserve">rozliší </w:t>
            </w:r>
            <w:r w:rsidR="003F03CD" w:rsidRPr="005B08A7">
              <w:t>v</w:t>
            </w:r>
            <w:r w:rsidR="003F03CD">
              <w:t> </w:t>
            </w:r>
            <w:r w:rsidRPr="005B08A7">
              <w:t xml:space="preserve">mluveném projevu jednotlivé mluvčí, identifikuje různé styly </w:t>
            </w:r>
            <w:r w:rsidR="003F03CD" w:rsidRPr="005B08A7">
              <w:t>a</w:t>
            </w:r>
            <w:r w:rsidR="003F03CD">
              <w:t> </w:t>
            </w:r>
            <w:r w:rsidRPr="005B08A7">
              <w:t xml:space="preserve">citová zabarvení promluvy </w:t>
            </w:r>
          </w:p>
          <w:p w14:paraId="3FCCCB94" w14:textId="628B34F5" w:rsidR="005B08A7" w:rsidRPr="005B08A7" w:rsidRDefault="005B08A7" w:rsidP="003423C0">
            <w:pPr>
              <w:pStyle w:val="Odstavecseseznamem"/>
              <w:numPr>
                <w:ilvl w:val="0"/>
                <w:numId w:val="66"/>
              </w:numPr>
              <w:outlineLvl w:val="8"/>
            </w:pPr>
            <w:r w:rsidRPr="005B08A7">
              <w:t xml:space="preserve">odhadne význam neznámých slov na základě již osvojené slovní zásoby </w:t>
            </w:r>
            <w:r w:rsidR="003F03CD" w:rsidRPr="005B08A7">
              <w:t>a</w:t>
            </w:r>
            <w:r w:rsidR="003F03CD">
              <w:t> </w:t>
            </w:r>
            <w:r w:rsidRPr="005B08A7">
              <w:t xml:space="preserve">kontextu </w:t>
            </w:r>
          </w:p>
          <w:p w14:paraId="2EAAC5B5" w14:textId="75D8F186" w:rsidR="005B08A7" w:rsidRPr="005B08A7" w:rsidRDefault="005B08A7" w:rsidP="003423C0">
            <w:pPr>
              <w:pStyle w:val="Odstavecseseznamem"/>
              <w:numPr>
                <w:ilvl w:val="0"/>
                <w:numId w:val="66"/>
              </w:numPr>
              <w:outlineLvl w:val="8"/>
            </w:pPr>
            <w:r w:rsidRPr="005B08A7">
              <w:t xml:space="preserve">užívá různé techniky čtení dle typu textu </w:t>
            </w:r>
            <w:r w:rsidR="003F03CD" w:rsidRPr="005B08A7">
              <w:t>a</w:t>
            </w:r>
            <w:r w:rsidR="003F03CD">
              <w:t> </w:t>
            </w:r>
            <w:r w:rsidRPr="005B08A7">
              <w:t xml:space="preserve">účelu čtení </w:t>
            </w:r>
          </w:p>
          <w:p w14:paraId="686F7B88" w14:textId="77777777" w:rsidR="005B08A7" w:rsidRPr="005B08A7" w:rsidRDefault="005B08A7" w:rsidP="003423C0">
            <w:pPr>
              <w:pStyle w:val="Odstavecseseznamem"/>
              <w:numPr>
                <w:ilvl w:val="0"/>
                <w:numId w:val="66"/>
              </w:numPr>
              <w:outlineLvl w:val="8"/>
            </w:pPr>
            <w:r w:rsidRPr="005B08A7">
              <w:t xml:space="preserve">využívá různé druhy slovníků při čtení nekomplikovaných faktografických textů </w:t>
            </w:r>
          </w:p>
          <w:p w14:paraId="17E2F4E3" w14:textId="77777777" w:rsidR="005B08A7" w:rsidRPr="005B08A7" w:rsidRDefault="005B08A7" w:rsidP="003423C0">
            <w:pPr>
              <w:pStyle w:val="Odstavecseseznamem"/>
              <w:numPr>
                <w:ilvl w:val="0"/>
                <w:numId w:val="66"/>
              </w:numPr>
              <w:outlineLvl w:val="8"/>
            </w:pPr>
            <w:r w:rsidRPr="005B08A7">
              <w:t xml:space="preserve">srozumitelně reprodukuje přečtený nebo vyslechnutý, méně náročný autentický text se slovní zásobou na běžná témata </w:t>
            </w:r>
          </w:p>
          <w:p w14:paraId="78D97231" w14:textId="589999E3" w:rsidR="005B08A7" w:rsidRPr="005B08A7" w:rsidRDefault="005B08A7" w:rsidP="003423C0">
            <w:pPr>
              <w:pStyle w:val="Odstavecseseznamem"/>
              <w:numPr>
                <w:ilvl w:val="0"/>
                <w:numId w:val="66"/>
              </w:numPr>
              <w:outlineLvl w:val="8"/>
            </w:pPr>
            <w:r w:rsidRPr="005B08A7">
              <w:t xml:space="preserve">formuluje svůj názor ústně </w:t>
            </w:r>
            <w:r w:rsidR="003F03CD" w:rsidRPr="005B08A7">
              <w:t>i</w:t>
            </w:r>
            <w:r w:rsidR="003F03CD">
              <w:t> </w:t>
            </w:r>
            <w:r w:rsidRPr="005B08A7">
              <w:t xml:space="preserve">písemně na jednoduché, běžné téma srozumitelně, gramaticky správně </w:t>
            </w:r>
            <w:r w:rsidR="003F03CD" w:rsidRPr="005B08A7">
              <w:t>a</w:t>
            </w:r>
            <w:r w:rsidR="003F03CD">
              <w:t> </w:t>
            </w:r>
            <w:r w:rsidRPr="005B08A7">
              <w:t xml:space="preserve">stručně </w:t>
            </w:r>
          </w:p>
          <w:p w14:paraId="48FEB7D0" w14:textId="0FD137E0" w:rsidR="005B08A7" w:rsidRPr="005B08A7" w:rsidRDefault="005B08A7" w:rsidP="003423C0">
            <w:pPr>
              <w:pStyle w:val="Odstavecseseznamem"/>
              <w:numPr>
                <w:ilvl w:val="0"/>
                <w:numId w:val="66"/>
              </w:numPr>
              <w:outlineLvl w:val="8"/>
            </w:pPr>
            <w:r w:rsidRPr="005B08A7">
              <w:t xml:space="preserve">logicky </w:t>
            </w:r>
            <w:r w:rsidR="003F03CD" w:rsidRPr="005B08A7">
              <w:t>a</w:t>
            </w:r>
            <w:r w:rsidR="003F03CD">
              <w:t> </w:t>
            </w:r>
            <w:r w:rsidRPr="005B08A7">
              <w:t xml:space="preserve">jasně strukturuje středně dlouhý písemný projev, formální </w:t>
            </w:r>
            <w:r w:rsidR="003F03CD" w:rsidRPr="005B08A7">
              <w:t>i</w:t>
            </w:r>
            <w:r w:rsidR="003F03CD">
              <w:t> </w:t>
            </w:r>
            <w:r w:rsidRPr="005B08A7">
              <w:t xml:space="preserve">neformální text na běžné či známé téma </w:t>
            </w:r>
          </w:p>
          <w:p w14:paraId="6EDE83B2" w14:textId="156096DA" w:rsidR="005B08A7" w:rsidRPr="005B08A7" w:rsidRDefault="005B08A7" w:rsidP="003423C0">
            <w:pPr>
              <w:pStyle w:val="Odstavecseseznamem"/>
              <w:numPr>
                <w:ilvl w:val="0"/>
                <w:numId w:val="66"/>
              </w:numPr>
              <w:outlineLvl w:val="8"/>
            </w:pPr>
            <w:r w:rsidRPr="005B08A7">
              <w:t xml:space="preserve">sestaví ústně </w:t>
            </w:r>
            <w:r w:rsidR="003F03CD" w:rsidRPr="005B08A7">
              <w:t>i</w:t>
            </w:r>
            <w:r w:rsidR="003F03CD">
              <w:t> </w:t>
            </w:r>
            <w:r w:rsidRPr="005B08A7">
              <w:t xml:space="preserve">písemně souvislý text na jednoduché téma jako lineární sled myšlenek </w:t>
            </w:r>
          </w:p>
          <w:p w14:paraId="696F3B66" w14:textId="0399450B" w:rsidR="005B08A7" w:rsidRPr="005B08A7" w:rsidRDefault="005B08A7" w:rsidP="003423C0">
            <w:pPr>
              <w:pStyle w:val="Odstavecseseznamem"/>
              <w:numPr>
                <w:ilvl w:val="0"/>
                <w:numId w:val="66"/>
              </w:numPr>
              <w:outlineLvl w:val="8"/>
            </w:pPr>
            <w:r w:rsidRPr="005B08A7">
              <w:t xml:space="preserve">jednoduše </w:t>
            </w:r>
            <w:r w:rsidR="003F03CD" w:rsidRPr="005B08A7">
              <w:t>a</w:t>
            </w:r>
            <w:r w:rsidR="003F03CD">
              <w:t> </w:t>
            </w:r>
            <w:r w:rsidRPr="005B08A7">
              <w:t xml:space="preserve">souvisle popíše své okolí, své zájmy </w:t>
            </w:r>
            <w:r w:rsidR="003F03CD" w:rsidRPr="005B08A7">
              <w:t>a</w:t>
            </w:r>
            <w:r w:rsidR="003F03CD">
              <w:t> </w:t>
            </w:r>
            <w:r w:rsidRPr="005B08A7">
              <w:t xml:space="preserve">činnosti </w:t>
            </w:r>
            <w:r w:rsidR="003F03CD" w:rsidRPr="005B08A7">
              <w:t>s</w:t>
            </w:r>
            <w:r w:rsidR="003F03CD">
              <w:t> </w:t>
            </w:r>
            <w:r w:rsidRPr="005B08A7">
              <w:t xml:space="preserve">nimi související </w:t>
            </w:r>
          </w:p>
          <w:p w14:paraId="6B469C15" w14:textId="64C018B9" w:rsidR="005B08A7" w:rsidRPr="005B08A7" w:rsidRDefault="005B08A7" w:rsidP="003423C0">
            <w:pPr>
              <w:pStyle w:val="Odstavecseseznamem"/>
              <w:numPr>
                <w:ilvl w:val="0"/>
                <w:numId w:val="66"/>
              </w:numPr>
              <w:outlineLvl w:val="8"/>
            </w:pPr>
            <w:r w:rsidRPr="005B08A7">
              <w:t xml:space="preserve">shrne </w:t>
            </w:r>
            <w:r w:rsidR="003F03CD" w:rsidRPr="005B08A7">
              <w:t>a</w:t>
            </w:r>
            <w:r w:rsidR="003F03CD">
              <w:t> </w:t>
            </w:r>
            <w:r w:rsidRPr="005B08A7">
              <w:t xml:space="preserve">ústně </w:t>
            </w:r>
            <w:r w:rsidR="003F03CD" w:rsidRPr="005B08A7">
              <w:t>i</w:t>
            </w:r>
            <w:r w:rsidR="003F03CD">
              <w:t> </w:t>
            </w:r>
            <w:r w:rsidRPr="005B08A7">
              <w:t xml:space="preserve">písemně sdělí běžné, obsahově jednoduché informace </w:t>
            </w:r>
          </w:p>
          <w:p w14:paraId="0EDEBE47" w14:textId="77777777" w:rsidR="005B08A7" w:rsidRPr="005B08A7" w:rsidRDefault="005B08A7" w:rsidP="003423C0">
            <w:pPr>
              <w:pStyle w:val="Odstavecseseznamem"/>
              <w:numPr>
                <w:ilvl w:val="0"/>
                <w:numId w:val="66"/>
              </w:numPr>
              <w:outlineLvl w:val="8"/>
            </w:pPr>
            <w:r w:rsidRPr="005B08A7">
              <w:t xml:space="preserve">využívá překladové slovníky při zpracování písemného projevu na méně běžné téma </w:t>
            </w:r>
          </w:p>
          <w:p w14:paraId="12366BF5" w14:textId="203120D2" w:rsidR="005B08A7" w:rsidRPr="005B08A7" w:rsidRDefault="005B08A7" w:rsidP="003423C0">
            <w:pPr>
              <w:pStyle w:val="Odstavecseseznamem"/>
              <w:numPr>
                <w:ilvl w:val="0"/>
                <w:numId w:val="66"/>
              </w:numPr>
              <w:outlineLvl w:val="8"/>
            </w:pPr>
            <w:r w:rsidRPr="005B08A7">
              <w:t xml:space="preserve">vysvětlí gramaticky správně své názory </w:t>
            </w:r>
            <w:r w:rsidR="003F03CD" w:rsidRPr="005B08A7">
              <w:t>a</w:t>
            </w:r>
            <w:r w:rsidR="003F03CD">
              <w:t> </w:t>
            </w:r>
            <w:r w:rsidRPr="005B08A7">
              <w:t xml:space="preserve">stanoviska písemnou </w:t>
            </w:r>
            <w:r w:rsidR="003F03CD" w:rsidRPr="005B08A7">
              <w:t>i</w:t>
            </w:r>
            <w:r w:rsidR="003F03CD">
              <w:t> </w:t>
            </w:r>
            <w:r w:rsidRPr="005B08A7">
              <w:t xml:space="preserve">ústní formou </w:t>
            </w:r>
            <w:r w:rsidR="003F03CD" w:rsidRPr="005B08A7">
              <w:t>a</w:t>
            </w:r>
            <w:r w:rsidR="003F03CD">
              <w:t> </w:t>
            </w:r>
            <w:r w:rsidR="003F03CD" w:rsidRPr="005B08A7">
              <w:t>v</w:t>
            </w:r>
            <w:r w:rsidR="003F03CD">
              <w:t> </w:t>
            </w:r>
            <w:r w:rsidRPr="005B08A7">
              <w:t xml:space="preserve">krátkém </w:t>
            </w:r>
            <w:r w:rsidR="003F03CD" w:rsidRPr="005B08A7">
              <w:t>a</w:t>
            </w:r>
            <w:r w:rsidR="003F03CD">
              <w:t> </w:t>
            </w:r>
            <w:r w:rsidRPr="005B08A7">
              <w:t xml:space="preserve">jednoduchém projevu na téma osobních zájmů nebo každodenního života </w:t>
            </w:r>
          </w:p>
          <w:p w14:paraId="4CD85864" w14:textId="04245A80" w:rsidR="005B08A7" w:rsidRPr="005B08A7" w:rsidRDefault="005B08A7" w:rsidP="003423C0">
            <w:pPr>
              <w:pStyle w:val="Odstavecseseznamem"/>
              <w:numPr>
                <w:ilvl w:val="0"/>
                <w:numId w:val="66"/>
              </w:numPr>
              <w:outlineLvl w:val="8"/>
            </w:pPr>
            <w:r w:rsidRPr="005B08A7">
              <w:t xml:space="preserve">reaguje adekvátně </w:t>
            </w:r>
            <w:r w:rsidR="003F03CD" w:rsidRPr="005B08A7">
              <w:t>a</w:t>
            </w:r>
            <w:r w:rsidR="003F03CD">
              <w:t> </w:t>
            </w:r>
            <w:r w:rsidRPr="005B08A7">
              <w:t xml:space="preserve">gramaticky správně </w:t>
            </w:r>
            <w:r w:rsidR="003F03CD" w:rsidRPr="005B08A7">
              <w:t>v</w:t>
            </w:r>
            <w:r w:rsidR="003F03CD">
              <w:t> </w:t>
            </w:r>
            <w:r w:rsidRPr="005B08A7">
              <w:t xml:space="preserve">běžných, každodenních situacích užitím jednoduchých, vhodných výrazů </w:t>
            </w:r>
            <w:r w:rsidR="003F03CD" w:rsidRPr="005B08A7">
              <w:t>a</w:t>
            </w:r>
            <w:r w:rsidR="003F03CD">
              <w:t> </w:t>
            </w:r>
            <w:r w:rsidRPr="005B08A7">
              <w:t xml:space="preserve">frazeologických obratů </w:t>
            </w:r>
          </w:p>
          <w:p w14:paraId="22C3CB9F" w14:textId="3BF4C7CB" w:rsidR="005B08A7" w:rsidRPr="005B08A7" w:rsidRDefault="003F03CD" w:rsidP="003423C0">
            <w:pPr>
              <w:pStyle w:val="Odstavecseseznamem"/>
              <w:numPr>
                <w:ilvl w:val="0"/>
                <w:numId w:val="66"/>
              </w:numPr>
              <w:outlineLvl w:val="8"/>
            </w:pPr>
            <w:r w:rsidRPr="005B08A7">
              <w:t>s</w:t>
            </w:r>
            <w:r>
              <w:t> </w:t>
            </w:r>
            <w:r w:rsidR="005B08A7" w:rsidRPr="005B08A7">
              <w:t xml:space="preserve">jistou mírou sebedůvěry komunikuje foneticky správně </w:t>
            </w:r>
            <w:r w:rsidRPr="005B08A7">
              <w:t>s</w:t>
            </w:r>
            <w:r>
              <w:t> </w:t>
            </w:r>
            <w:r w:rsidR="005B08A7" w:rsidRPr="005B08A7">
              <w:t xml:space="preserve">použitím osvojené slovní zásoby </w:t>
            </w:r>
            <w:r w:rsidRPr="005B08A7">
              <w:t>a</w:t>
            </w:r>
            <w:r>
              <w:t> </w:t>
            </w:r>
            <w:r w:rsidR="005B08A7" w:rsidRPr="005B08A7">
              <w:t xml:space="preserve">gramatických prostředků </w:t>
            </w:r>
          </w:p>
          <w:p w14:paraId="4C675DB1" w14:textId="58437276" w:rsidR="005B08A7" w:rsidRPr="00ED6C0F" w:rsidRDefault="005B08A7" w:rsidP="003423C0">
            <w:pPr>
              <w:pStyle w:val="Odstavecseseznamem"/>
              <w:numPr>
                <w:ilvl w:val="0"/>
                <w:numId w:val="66"/>
              </w:numPr>
              <w:outlineLvl w:val="8"/>
              <w:rPr>
                <w:b/>
              </w:rPr>
            </w:pPr>
            <w:r w:rsidRPr="005B08A7">
              <w:t xml:space="preserve">zapojí se, případně </w:t>
            </w:r>
            <w:r w:rsidR="003F03CD" w:rsidRPr="005B08A7">
              <w:t>s</w:t>
            </w:r>
            <w:r w:rsidR="003F03CD">
              <w:t> </w:t>
            </w:r>
            <w:r w:rsidRPr="005B08A7">
              <w:t xml:space="preserve">menšími obtížemi, do rozhovoru </w:t>
            </w:r>
            <w:r w:rsidR="003F03CD" w:rsidRPr="005B08A7">
              <w:t>s</w:t>
            </w:r>
            <w:r w:rsidR="003F03CD">
              <w:t> </w:t>
            </w:r>
            <w:r w:rsidRPr="005B08A7">
              <w:t xml:space="preserve">rodilými mluvčími na běžné </w:t>
            </w:r>
            <w:r w:rsidR="003F03CD" w:rsidRPr="005B08A7">
              <w:t>a</w:t>
            </w:r>
            <w:r w:rsidR="003F03CD">
              <w:t> </w:t>
            </w:r>
            <w:r w:rsidRPr="005B08A7">
              <w:t xml:space="preserve">známé téma </w:t>
            </w:r>
            <w:r w:rsidR="003F03CD" w:rsidRPr="005B08A7">
              <w:t>v</w:t>
            </w:r>
            <w:r w:rsidR="003F03CD">
              <w:t> </w:t>
            </w:r>
            <w:r w:rsidRPr="005B08A7">
              <w:t xml:space="preserve">předvídatelných každodenních situacích </w:t>
            </w:r>
          </w:p>
        </w:tc>
        <w:tc>
          <w:tcPr>
            <w:tcW w:w="4465" w:type="dxa"/>
          </w:tcPr>
          <w:p w14:paraId="34821B5B" w14:textId="77777777" w:rsidR="005B08A7" w:rsidRPr="005B08A7" w:rsidRDefault="005B08A7" w:rsidP="00A1783D">
            <w:pPr>
              <w:spacing w:before="240"/>
              <w:outlineLvl w:val="8"/>
            </w:pPr>
            <w:r w:rsidRPr="005B08A7">
              <w:t>Konverzační témata</w:t>
            </w:r>
          </w:p>
          <w:p w14:paraId="7E60338B" w14:textId="77777777" w:rsidR="005B08A7" w:rsidRPr="005B08A7" w:rsidRDefault="005B08A7" w:rsidP="00A1783D">
            <w:pPr>
              <w:outlineLvl w:val="8"/>
            </w:pPr>
            <w:r w:rsidRPr="005B08A7">
              <w:t>První kroky</w:t>
            </w:r>
          </w:p>
          <w:p w14:paraId="4BA65242" w14:textId="77777777" w:rsidR="005B08A7" w:rsidRPr="005B08A7" w:rsidRDefault="005B08A7" w:rsidP="00A1783D">
            <w:pPr>
              <w:outlineLvl w:val="8"/>
            </w:pPr>
            <w:r w:rsidRPr="005B08A7">
              <w:t>Povolání, bydliště</w:t>
            </w:r>
          </w:p>
          <w:p w14:paraId="46AE8412" w14:textId="77777777" w:rsidR="005B08A7" w:rsidRPr="005B08A7" w:rsidRDefault="005B08A7" w:rsidP="00A1783D">
            <w:pPr>
              <w:outlineLvl w:val="8"/>
            </w:pPr>
            <w:r w:rsidRPr="005B08A7">
              <w:t>Nákupy</w:t>
            </w:r>
          </w:p>
          <w:p w14:paraId="300D7511" w14:textId="0EF6474D" w:rsidR="005B08A7" w:rsidRPr="005B08A7" w:rsidRDefault="005B08A7" w:rsidP="00A1783D">
            <w:pPr>
              <w:outlineLvl w:val="8"/>
            </w:pPr>
            <w:r w:rsidRPr="005B08A7">
              <w:t xml:space="preserve">Jídla, nápoje </w:t>
            </w:r>
            <w:r w:rsidR="003F03CD" w:rsidRPr="005B08A7">
              <w:t>a</w:t>
            </w:r>
            <w:r w:rsidR="003F03CD">
              <w:t> </w:t>
            </w:r>
            <w:r w:rsidRPr="005B08A7">
              <w:t>vaření</w:t>
            </w:r>
          </w:p>
          <w:p w14:paraId="0F50CE71" w14:textId="77777777" w:rsidR="005B08A7" w:rsidRPr="005B08A7" w:rsidRDefault="005B08A7" w:rsidP="00A1783D">
            <w:pPr>
              <w:outlineLvl w:val="8"/>
            </w:pPr>
            <w:r w:rsidRPr="005B08A7">
              <w:t>Bydlení</w:t>
            </w:r>
          </w:p>
          <w:p w14:paraId="2A0C808C" w14:textId="77777777" w:rsidR="005B08A7" w:rsidRPr="005B08A7" w:rsidRDefault="005B08A7" w:rsidP="00A1783D">
            <w:pPr>
              <w:outlineLvl w:val="8"/>
            </w:pPr>
          </w:p>
          <w:p w14:paraId="3CAC36E1" w14:textId="77777777" w:rsidR="005B08A7" w:rsidRPr="005B08A7" w:rsidRDefault="005B08A7" w:rsidP="00A1783D">
            <w:pPr>
              <w:outlineLvl w:val="8"/>
            </w:pPr>
          </w:p>
          <w:p w14:paraId="35C21C2C" w14:textId="77777777" w:rsidR="005B08A7" w:rsidRPr="005B08A7" w:rsidRDefault="005B08A7" w:rsidP="00A1783D">
            <w:pPr>
              <w:outlineLvl w:val="8"/>
            </w:pPr>
          </w:p>
          <w:p w14:paraId="72BF93EE" w14:textId="77777777" w:rsidR="005B08A7" w:rsidRPr="005B08A7" w:rsidRDefault="005B08A7" w:rsidP="00A1783D">
            <w:pPr>
              <w:outlineLvl w:val="8"/>
            </w:pPr>
            <w:r w:rsidRPr="005B08A7">
              <w:t>Přehled probrané gramatiky:</w:t>
            </w:r>
          </w:p>
          <w:p w14:paraId="3A9B0A65" w14:textId="2BA38D8E" w:rsidR="005B08A7" w:rsidRPr="005B08A7" w:rsidRDefault="005B08A7" w:rsidP="00A1783D">
            <w:pPr>
              <w:outlineLvl w:val="8"/>
            </w:pPr>
            <w:r w:rsidRPr="005B08A7">
              <w:t xml:space="preserve">Člen, osobní zájmeno </w:t>
            </w:r>
            <w:r w:rsidR="003F03CD" w:rsidRPr="005B08A7">
              <w:t>v</w:t>
            </w:r>
            <w:r w:rsidR="003F03CD">
              <w:t> </w:t>
            </w:r>
            <w:r w:rsidRPr="005B08A7">
              <w:t xml:space="preserve">1. pádě, časování pravidelných sloves </w:t>
            </w:r>
            <w:r w:rsidR="003F03CD" w:rsidRPr="005B08A7">
              <w:t>a</w:t>
            </w:r>
            <w:r w:rsidR="003F03CD">
              <w:t> </w:t>
            </w:r>
            <w:r w:rsidRPr="005B08A7">
              <w:t xml:space="preserve">slovesa sein </w:t>
            </w:r>
            <w:r w:rsidR="003F03CD" w:rsidRPr="005B08A7">
              <w:t>v</w:t>
            </w:r>
            <w:r w:rsidR="003F03CD">
              <w:t> </w:t>
            </w:r>
            <w:r w:rsidRPr="005B08A7">
              <w:t xml:space="preserve">čase přítomném, tykání </w:t>
            </w:r>
            <w:r w:rsidR="003F03CD" w:rsidRPr="005B08A7">
              <w:t>a</w:t>
            </w:r>
            <w:r w:rsidR="003F03CD">
              <w:t> </w:t>
            </w:r>
            <w:r w:rsidRPr="005B08A7">
              <w:t xml:space="preserve">vykání, pořádek slov </w:t>
            </w:r>
            <w:r w:rsidR="003F03CD" w:rsidRPr="005B08A7">
              <w:t>v</w:t>
            </w:r>
            <w:r w:rsidR="003F03CD">
              <w:t> </w:t>
            </w:r>
            <w:r w:rsidRPr="005B08A7">
              <w:t xml:space="preserve">oznamovací </w:t>
            </w:r>
            <w:r w:rsidR="003F03CD" w:rsidRPr="005B08A7">
              <w:t>a</w:t>
            </w:r>
            <w:r w:rsidR="003F03CD">
              <w:t> </w:t>
            </w:r>
            <w:r w:rsidRPr="005B08A7">
              <w:t>tázací větě, správná výslovnost hlásek. Německá abeceda,</w:t>
            </w:r>
          </w:p>
          <w:p w14:paraId="68EAA51F" w14:textId="77777777" w:rsidR="005B08A7" w:rsidRPr="005B08A7" w:rsidRDefault="005B08A7" w:rsidP="00A1783D">
            <w:pPr>
              <w:outlineLvl w:val="8"/>
            </w:pPr>
            <w:r w:rsidRPr="005B08A7">
              <w:t>přehlasované samohlásky</w:t>
            </w:r>
          </w:p>
          <w:p w14:paraId="0CCD8DB3" w14:textId="77777777" w:rsidR="005B08A7" w:rsidRPr="005B08A7" w:rsidRDefault="005B08A7" w:rsidP="00A1783D">
            <w:pPr>
              <w:outlineLvl w:val="8"/>
            </w:pPr>
          </w:p>
          <w:p w14:paraId="44C1D409" w14:textId="77777777" w:rsidR="005B08A7" w:rsidRPr="005B08A7" w:rsidRDefault="005B08A7" w:rsidP="00A1783D">
            <w:pPr>
              <w:outlineLvl w:val="8"/>
            </w:pPr>
            <w:r w:rsidRPr="005B08A7">
              <w:t>Silné skloňování podstatných jmen se členem</w:t>
            </w:r>
          </w:p>
          <w:p w14:paraId="5AF02619" w14:textId="083321BD" w:rsidR="005B08A7" w:rsidRPr="005B08A7" w:rsidRDefault="005B08A7" w:rsidP="00A1783D">
            <w:pPr>
              <w:outlineLvl w:val="8"/>
            </w:pPr>
            <w:r w:rsidRPr="005B08A7">
              <w:t xml:space="preserve">určitým </w:t>
            </w:r>
            <w:r w:rsidR="003F03CD" w:rsidRPr="005B08A7">
              <w:t>a</w:t>
            </w:r>
            <w:r w:rsidR="003F03CD">
              <w:t> </w:t>
            </w:r>
            <w:r w:rsidRPr="005B08A7">
              <w:t xml:space="preserve">neurčitým, vynechávání členu </w:t>
            </w:r>
            <w:r w:rsidR="003F03CD" w:rsidRPr="005B08A7">
              <w:t>u</w:t>
            </w:r>
            <w:r w:rsidR="003F03CD">
              <w:t> </w:t>
            </w:r>
            <w:r w:rsidRPr="005B08A7">
              <w:t xml:space="preserve">podstatných jmen, sloveso haben </w:t>
            </w:r>
            <w:r w:rsidR="003F03CD" w:rsidRPr="005B08A7">
              <w:t>v</w:t>
            </w:r>
            <w:r w:rsidR="003F03CD">
              <w:t> </w:t>
            </w:r>
            <w:r w:rsidRPr="005B08A7">
              <w:t xml:space="preserve">přítomném čase, zápor nein, nicht, kein, přídavné jméno </w:t>
            </w:r>
            <w:r w:rsidR="003F03CD" w:rsidRPr="005B08A7">
              <w:t>v</w:t>
            </w:r>
            <w:r w:rsidR="003F03CD">
              <w:t> </w:t>
            </w:r>
            <w:r w:rsidRPr="005B08A7">
              <w:t>přísudku, základní číslovky</w:t>
            </w:r>
          </w:p>
          <w:p w14:paraId="49F27C33" w14:textId="77777777" w:rsidR="005B08A7" w:rsidRPr="005B08A7" w:rsidRDefault="005B08A7" w:rsidP="00A1783D">
            <w:pPr>
              <w:outlineLvl w:val="8"/>
            </w:pPr>
          </w:p>
          <w:p w14:paraId="769398AD" w14:textId="0BDF38D1" w:rsidR="005B08A7" w:rsidRPr="005B08A7" w:rsidRDefault="005B08A7" w:rsidP="00A1783D">
            <w:pPr>
              <w:outlineLvl w:val="8"/>
            </w:pPr>
            <w:r w:rsidRPr="005B08A7">
              <w:t>Předložky se 3.</w:t>
            </w:r>
            <w:r w:rsidR="003F03CD" w:rsidRPr="005B08A7">
              <w:t>a</w:t>
            </w:r>
            <w:r w:rsidR="003F03CD">
              <w:t> </w:t>
            </w:r>
            <w:r w:rsidRPr="005B08A7">
              <w:t>4. pádem, skloňování osobních zájmen,  nepřímý pořádek slov, skloňování zájmen wer, was</w:t>
            </w:r>
          </w:p>
          <w:p w14:paraId="1755111F" w14:textId="77777777" w:rsidR="005B08A7" w:rsidRPr="005B08A7" w:rsidRDefault="005B08A7" w:rsidP="00A1783D">
            <w:pPr>
              <w:outlineLvl w:val="8"/>
            </w:pPr>
          </w:p>
          <w:p w14:paraId="357E97DF" w14:textId="7A2DA49A" w:rsidR="005B08A7" w:rsidRPr="005B08A7" w:rsidRDefault="005B08A7" w:rsidP="00A1783D">
            <w:pPr>
              <w:outlineLvl w:val="8"/>
            </w:pPr>
            <w:r w:rsidRPr="005B08A7">
              <w:t xml:space="preserve">Přivlastňovací zájmena, vyjadřování českého svůj, časování nepravidelných sloves </w:t>
            </w:r>
            <w:r w:rsidR="003F03CD" w:rsidRPr="005B08A7">
              <w:t>v</w:t>
            </w:r>
            <w:r w:rsidR="003F03CD">
              <w:t> </w:t>
            </w:r>
            <w:r w:rsidRPr="005B08A7">
              <w:t>přítomném čase, rozkazovací způsob, určování času</w:t>
            </w:r>
          </w:p>
          <w:p w14:paraId="54951609" w14:textId="77777777" w:rsidR="005B08A7" w:rsidRPr="005B08A7" w:rsidRDefault="005B08A7" w:rsidP="00A1783D">
            <w:pPr>
              <w:outlineLvl w:val="8"/>
            </w:pPr>
          </w:p>
          <w:p w14:paraId="767B30CE" w14:textId="5B6F1A53" w:rsidR="005B08A7" w:rsidRPr="005B08A7" w:rsidRDefault="005B08A7" w:rsidP="00A1783D">
            <w:pPr>
              <w:outlineLvl w:val="8"/>
            </w:pPr>
            <w:r w:rsidRPr="005B08A7">
              <w:t xml:space="preserve">Slabé skloňování podstatných jmen </w:t>
            </w:r>
            <w:r w:rsidR="003F03CD" w:rsidRPr="005B08A7">
              <w:t>v</w:t>
            </w:r>
            <w:r w:rsidR="003F03CD">
              <w:t> </w:t>
            </w:r>
            <w:r w:rsidRPr="005B08A7">
              <w:t xml:space="preserve">jednotném čísle, množné číslo podstatných jmen, předložky se 3. </w:t>
            </w:r>
            <w:r w:rsidR="003F03CD" w:rsidRPr="005B08A7">
              <w:t>a</w:t>
            </w:r>
            <w:r w:rsidR="003F03CD">
              <w:t> </w:t>
            </w:r>
            <w:r w:rsidRPr="005B08A7">
              <w:t>4. pádem, slovesa stehen - stellen. liegen - legen vazba es gibt</w:t>
            </w:r>
          </w:p>
          <w:p w14:paraId="6F0C515C" w14:textId="77777777" w:rsidR="005B08A7" w:rsidRPr="005B08A7" w:rsidRDefault="005B08A7" w:rsidP="00A1783D">
            <w:pPr>
              <w:outlineLvl w:val="8"/>
            </w:pPr>
          </w:p>
          <w:p w14:paraId="469A2072" w14:textId="70F60817" w:rsidR="005B08A7" w:rsidRPr="005B08A7" w:rsidRDefault="005B08A7" w:rsidP="00A1783D">
            <w:pPr>
              <w:outlineLvl w:val="8"/>
            </w:pPr>
            <w:r w:rsidRPr="005B08A7">
              <w:t xml:space="preserve">Zájmena dieser, jeder, alle, způsobová slovesa, sloveso wissen, označení míry, hmotnosti </w:t>
            </w:r>
            <w:r w:rsidR="003F03CD" w:rsidRPr="005B08A7">
              <w:t>a</w:t>
            </w:r>
            <w:r w:rsidR="003F03CD">
              <w:t> </w:t>
            </w:r>
            <w:r w:rsidRPr="005B08A7">
              <w:t xml:space="preserve">množství po číslovkách, záporná předpona un- </w:t>
            </w:r>
          </w:p>
          <w:p w14:paraId="21DB9028" w14:textId="77777777" w:rsidR="005B08A7" w:rsidRPr="005B08A7" w:rsidRDefault="005B08A7" w:rsidP="00A1783D">
            <w:pPr>
              <w:outlineLvl w:val="8"/>
            </w:pPr>
          </w:p>
          <w:p w14:paraId="7F3600BB" w14:textId="77777777" w:rsidR="005B08A7" w:rsidRPr="005B08A7" w:rsidRDefault="005B08A7" w:rsidP="00A1783D">
            <w:pPr>
              <w:outlineLvl w:val="8"/>
            </w:pPr>
          </w:p>
          <w:p w14:paraId="55C6FA99" w14:textId="77777777" w:rsidR="005B08A7" w:rsidRPr="005B08A7" w:rsidRDefault="005B08A7" w:rsidP="00A1783D">
            <w:pPr>
              <w:outlineLvl w:val="8"/>
            </w:pPr>
          </w:p>
          <w:p w14:paraId="4D889261" w14:textId="77777777" w:rsidR="005B08A7" w:rsidRPr="005B08A7" w:rsidRDefault="005B08A7" w:rsidP="00A1783D">
            <w:pPr>
              <w:outlineLvl w:val="8"/>
            </w:pPr>
          </w:p>
          <w:p w14:paraId="0B646211" w14:textId="77777777" w:rsidR="005B08A7" w:rsidRPr="005B08A7" w:rsidRDefault="005B08A7" w:rsidP="00A1783D">
            <w:pPr>
              <w:outlineLvl w:val="8"/>
            </w:pPr>
          </w:p>
          <w:p w14:paraId="2512DCF3" w14:textId="77777777" w:rsidR="005B08A7" w:rsidRPr="005B08A7" w:rsidRDefault="005B08A7" w:rsidP="00A1783D">
            <w:pPr>
              <w:outlineLvl w:val="8"/>
            </w:pPr>
          </w:p>
          <w:p w14:paraId="5FB327A6" w14:textId="77777777" w:rsidR="005B08A7" w:rsidRPr="005B08A7" w:rsidRDefault="005B08A7" w:rsidP="00A1783D">
            <w:pPr>
              <w:outlineLvl w:val="8"/>
            </w:pPr>
          </w:p>
          <w:p w14:paraId="7704EF2E" w14:textId="77777777" w:rsidR="005B08A7" w:rsidRPr="005B08A7" w:rsidRDefault="005B08A7" w:rsidP="00A1783D">
            <w:pPr>
              <w:outlineLvl w:val="8"/>
            </w:pPr>
          </w:p>
          <w:p w14:paraId="1358BCC9" w14:textId="77777777" w:rsidR="005B08A7" w:rsidRPr="005B08A7" w:rsidRDefault="005B08A7" w:rsidP="00A1783D">
            <w:pPr>
              <w:outlineLvl w:val="8"/>
            </w:pPr>
          </w:p>
          <w:p w14:paraId="4E4F3546" w14:textId="77777777" w:rsidR="005B08A7" w:rsidRPr="005B08A7" w:rsidRDefault="005B08A7" w:rsidP="00A1783D">
            <w:pPr>
              <w:outlineLvl w:val="8"/>
            </w:pPr>
          </w:p>
          <w:p w14:paraId="4FBB987E" w14:textId="77777777" w:rsidR="005B08A7" w:rsidRPr="005B08A7" w:rsidRDefault="005B08A7" w:rsidP="00A1783D">
            <w:pPr>
              <w:outlineLvl w:val="8"/>
            </w:pPr>
          </w:p>
          <w:p w14:paraId="6AD60059" w14:textId="77777777" w:rsidR="005B08A7" w:rsidRPr="005B08A7" w:rsidRDefault="005B08A7" w:rsidP="00A1783D">
            <w:pPr>
              <w:outlineLvl w:val="8"/>
            </w:pPr>
          </w:p>
          <w:p w14:paraId="2ED849B9" w14:textId="77777777" w:rsidR="005B08A7" w:rsidRPr="005B08A7" w:rsidRDefault="005B08A7" w:rsidP="00A1783D">
            <w:pPr>
              <w:outlineLvl w:val="8"/>
            </w:pPr>
          </w:p>
          <w:p w14:paraId="3A910D8F" w14:textId="77777777" w:rsidR="005B08A7" w:rsidRPr="005B08A7" w:rsidRDefault="005B08A7" w:rsidP="00A1783D">
            <w:pPr>
              <w:outlineLvl w:val="8"/>
            </w:pPr>
          </w:p>
          <w:p w14:paraId="69C1E822" w14:textId="77777777" w:rsidR="005B08A7" w:rsidRPr="005B08A7" w:rsidRDefault="005B08A7" w:rsidP="00A1783D">
            <w:pPr>
              <w:outlineLvl w:val="8"/>
            </w:pPr>
          </w:p>
          <w:p w14:paraId="4EF3619A" w14:textId="77777777" w:rsidR="005B08A7" w:rsidRPr="005B08A7" w:rsidRDefault="005B08A7" w:rsidP="00A1783D">
            <w:pPr>
              <w:outlineLvl w:val="8"/>
            </w:pPr>
          </w:p>
          <w:p w14:paraId="69F43772" w14:textId="77777777" w:rsidR="005B08A7" w:rsidRPr="005B08A7" w:rsidRDefault="005B08A7" w:rsidP="00A1783D">
            <w:pPr>
              <w:outlineLvl w:val="8"/>
            </w:pPr>
          </w:p>
          <w:p w14:paraId="58FFFCD6" w14:textId="77777777" w:rsidR="005B08A7" w:rsidRPr="005B08A7" w:rsidRDefault="005B08A7" w:rsidP="00A1783D">
            <w:pPr>
              <w:outlineLvl w:val="8"/>
            </w:pPr>
          </w:p>
          <w:p w14:paraId="6F937136" w14:textId="77777777" w:rsidR="005B08A7" w:rsidRPr="005B08A7" w:rsidRDefault="005B08A7" w:rsidP="00A1783D">
            <w:pPr>
              <w:outlineLvl w:val="8"/>
            </w:pPr>
          </w:p>
          <w:p w14:paraId="066B0BCC" w14:textId="77777777" w:rsidR="005B08A7" w:rsidRPr="005B08A7" w:rsidRDefault="005B08A7" w:rsidP="00A1783D">
            <w:pPr>
              <w:outlineLvl w:val="8"/>
            </w:pPr>
          </w:p>
          <w:p w14:paraId="53B0493B" w14:textId="77777777" w:rsidR="005B08A7" w:rsidRPr="005B08A7" w:rsidRDefault="005B08A7" w:rsidP="00A1783D">
            <w:pPr>
              <w:outlineLvl w:val="8"/>
            </w:pPr>
          </w:p>
          <w:p w14:paraId="2CF63826" w14:textId="77777777" w:rsidR="005B08A7" w:rsidRPr="005B08A7" w:rsidRDefault="005B08A7" w:rsidP="00A1783D">
            <w:pPr>
              <w:outlineLvl w:val="8"/>
            </w:pPr>
          </w:p>
          <w:p w14:paraId="7CD4C9DD" w14:textId="77777777" w:rsidR="005B08A7" w:rsidRPr="005B08A7" w:rsidRDefault="005B08A7" w:rsidP="00A1783D">
            <w:pPr>
              <w:outlineLvl w:val="8"/>
            </w:pPr>
          </w:p>
          <w:p w14:paraId="0A512F1B" w14:textId="77777777" w:rsidR="005B08A7" w:rsidRPr="005B08A7" w:rsidRDefault="005B08A7" w:rsidP="00A1783D">
            <w:pPr>
              <w:outlineLvl w:val="8"/>
            </w:pPr>
          </w:p>
          <w:p w14:paraId="6788D02F" w14:textId="77777777" w:rsidR="005B08A7" w:rsidRPr="005B08A7" w:rsidRDefault="005B08A7" w:rsidP="00A1783D">
            <w:pPr>
              <w:outlineLvl w:val="8"/>
            </w:pPr>
          </w:p>
          <w:p w14:paraId="06A78FD1" w14:textId="77777777" w:rsidR="005B08A7" w:rsidRPr="005B08A7" w:rsidRDefault="005B08A7" w:rsidP="00A1783D">
            <w:pPr>
              <w:outlineLvl w:val="8"/>
            </w:pPr>
          </w:p>
          <w:p w14:paraId="6544F840" w14:textId="77777777" w:rsidR="005B08A7" w:rsidRPr="005B08A7" w:rsidRDefault="005B08A7" w:rsidP="00A1783D">
            <w:pPr>
              <w:outlineLvl w:val="8"/>
            </w:pPr>
          </w:p>
          <w:p w14:paraId="21F4995A" w14:textId="77777777" w:rsidR="005B08A7" w:rsidRPr="005B08A7" w:rsidRDefault="005B08A7" w:rsidP="00A1783D">
            <w:pPr>
              <w:outlineLvl w:val="8"/>
            </w:pPr>
          </w:p>
          <w:p w14:paraId="3FABCCF7" w14:textId="77777777" w:rsidR="005B08A7" w:rsidRPr="005B08A7" w:rsidRDefault="005B08A7" w:rsidP="00A1783D">
            <w:pPr>
              <w:outlineLvl w:val="8"/>
            </w:pPr>
          </w:p>
          <w:p w14:paraId="3CE2ED35" w14:textId="77777777" w:rsidR="005B08A7" w:rsidRPr="005B08A7" w:rsidRDefault="005B08A7" w:rsidP="00A1783D">
            <w:pPr>
              <w:outlineLvl w:val="8"/>
            </w:pPr>
          </w:p>
          <w:p w14:paraId="68B2DD0C" w14:textId="77777777" w:rsidR="005B08A7" w:rsidRPr="005B08A7" w:rsidRDefault="005B08A7" w:rsidP="00A1783D">
            <w:pPr>
              <w:outlineLvl w:val="8"/>
            </w:pPr>
          </w:p>
          <w:p w14:paraId="30D70A8C" w14:textId="77777777" w:rsidR="005B08A7" w:rsidRPr="005B08A7" w:rsidRDefault="005B08A7" w:rsidP="00A1783D">
            <w:pPr>
              <w:outlineLvl w:val="8"/>
            </w:pPr>
          </w:p>
          <w:p w14:paraId="44BC79FF" w14:textId="77777777" w:rsidR="005B08A7" w:rsidRPr="005B08A7" w:rsidRDefault="005B08A7" w:rsidP="00A1783D">
            <w:pPr>
              <w:outlineLvl w:val="8"/>
            </w:pPr>
          </w:p>
          <w:p w14:paraId="0DA0FD03" w14:textId="77777777" w:rsidR="005B08A7" w:rsidRPr="005B08A7" w:rsidRDefault="005B08A7" w:rsidP="00A1783D">
            <w:pPr>
              <w:outlineLvl w:val="8"/>
            </w:pPr>
          </w:p>
          <w:p w14:paraId="7417199A" w14:textId="77777777" w:rsidR="005B08A7" w:rsidRPr="005B08A7" w:rsidRDefault="005B08A7" w:rsidP="00A1783D">
            <w:pPr>
              <w:outlineLvl w:val="8"/>
            </w:pPr>
          </w:p>
          <w:p w14:paraId="353E2E05" w14:textId="77777777" w:rsidR="005B08A7" w:rsidRPr="005B08A7" w:rsidRDefault="005B08A7" w:rsidP="00A1783D">
            <w:pPr>
              <w:outlineLvl w:val="8"/>
            </w:pPr>
          </w:p>
          <w:p w14:paraId="2D784012" w14:textId="77777777" w:rsidR="005B08A7" w:rsidRPr="005B08A7" w:rsidRDefault="005B08A7" w:rsidP="00A1783D">
            <w:pPr>
              <w:outlineLvl w:val="8"/>
            </w:pPr>
          </w:p>
          <w:p w14:paraId="793ECC9A" w14:textId="77777777" w:rsidR="005B08A7" w:rsidRPr="005B08A7" w:rsidRDefault="005B08A7" w:rsidP="00A1783D">
            <w:pPr>
              <w:outlineLvl w:val="8"/>
            </w:pPr>
          </w:p>
          <w:p w14:paraId="793C1685" w14:textId="77777777" w:rsidR="005B08A7" w:rsidRPr="005B08A7" w:rsidRDefault="005B08A7" w:rsidP="00A1783D">
            <w:pPr>
              <w:outlineLvl w:val="8"/>
            </w:pPr>
          </w:p>
          <w:p w14:paraId="1138DFC9" w14:textId="77777777" w:rsidR="005B08A7" w:rsidRPr="005B08A7" w:rsidRDefault="005B08A7" w:rsidP="00A1783D">
            <w:pPr>
              <w:outlineLvl w:val="8"/>
            </w:pPr>
          </w:p>
          <w:p w14:paraId="4DEDD20C" w14:textId="77777777" w:rsidR="005B08A7" w:rsidRPr="005B08A7" w:rsidRDefault="005B08A7" w:rsidP="00A1783D">
            <w:pPr>
              <w:outlineLvl w:val="8"/>
            </w:pPr>
          </w:p>
          <w:p w14:paraId="2B4A3941" w14:textId="77777777" w:rsidR="005B08A7" w:rsidRPr="005B08A7" w:rsidRDefault="005B08A7" w:rsidP="00DC084A">
            <w:pPr>
              <w:outlineLvl w:val="8"/>
              <w:rPr>
                <w:rFonts w:ascii="Calibri" w:eastAsia="Calibri" w:hAnsi="Calibri"/>
                <w:b/>
                <w:sz w:val="22"/>
                <w:szCs w:val="22"/>
                <w:lang w:eastAsia="en-US"/>
              </w:rPr>
            </w:pPr>
          </w:p>
        </w:tc>
        <w:tc>
          <w:tcPr>
            <w:tcW w:w="2127" w:type="dxa"/>
          </w:tcPr>
          <w:p w14:paraId="598336CC" w14:textId="77777777" w:rsidR="005B08A7" w:rsidRPr="005B08A7" w:rsidRDefault="005B08A7" w:rsidP="00A1783D">
            <w:pPr>
              <w:spacing w:before="240"/>
              <w:outlineLvl w:val="8"/>
            </w:pPr>
            <w:r w:rsidRPr="005B08A7">
              <w:t>Český jazyk – základní gramatické kategorie</w:t>
            </w:r>
          </w:p>
          <w:p w14:paraId="19DA1531" w14:textId="2D7B93B8" w:rsidR="005B08A7" w:rsidRPr="005B08A7" w:rsidRDefault="005B08A7" w:rsidP="00A1783D">
            <w:pPr>
              <w:outlineLvl w:val="8"/>
            </w:pPr>
            <w:r w:rsidRPr="005B08A7">
              <w:t xml:space="preserve">GEO (I) -&gt; Sídla </w:t>
            </w:r>
            <w:r w:rsidR="003F03CD" w:rsidRPr="005B08A7">
              <w:t>a</w:t>
            </w:r>
            <w:r w:rsidR="003F03CD">
              <w:t> </w:t>
            </w:r>
            <w:r w:rsidRPr="005B08A7">
              <w:t>sídelní systémy</w:t>
            </w:r>
            <w:r w:rsidRPr="005B08A7">
              <w:br/>
              <w:t>GEO (II) -&gt; Regionální geografie Evropy</w:t>
            </w:r>
            <w:r w:rsidRPr="005B08A7">
              <w:br/>
              <w:t>GEO (III) -&gt; Regionální geografie České republiky</w:t>
            </w:r>
            <w:r w:rsidRPr="005B08A7">
              <w:br/>
              <w:t>BIO - zásady správné výživy</w:t>
            </w:r>
          </w:p>
          <w:p w14:paraId="5E6BAD8C" w14:textId="77777777" w:rsidR="005B08A7" w:rsidRPr="005B08A7" w:rsidRDefault="005B08A7" w:rsidP="00A1783D">
            <w:pPr>
              <w:outlineLvl w:val="8"/>
            </w:pPr>
            <w:r w:rsidRPr="005B08A7">
              <w:t>ZSV -  pracovní právo</w:t>
            </w:r>
          </w:p>
          <w:p w14:paraId="63EDCF44" w14:textId="77777777" w:rsidR="005B08A7" w:rsidRPr="005B08A7" w:rsidRDefault="005B08A7" w:rsidP="00A1783D">
            <w:pPr>
              <w:spacing w:after="200" w:line="276" w:lineRule="auto"/>
              <w:outlineLvl w:val="8"/>
              <w:rPr>
                <w:rFonts w:ascii="Calibri" w:eastAsia="Calibri" w:hAnsi="Calibri"/>
                <w:b/>
                <w:sz w:val="22"/>
                <w:szCs w:val="22"/>
                <w:lang w:eastAsia="en-US"/>
              </w:rPr>
            </w:pPr>
          </w:p>
        </w:tc>
        <w:tc>
          <w:tcPr>
            <w:tcW w:w="2268" w:type="dxa"/>
          </w:tcPr>
          <w:p w14:paraId="353543C3" w14:textId="7E60A538" w:rsidR="005B08A7" w:rsidRPr="005B08A7" w:rsidRDefault="005B08A7" w:rsidP="00A1783D">
            <w:pPr>
              <w:spacing w:before="240"/>
              <w:outlineLvl w:val="8"/>
            </w:pPr>
            <w:r w:rsidRPr="005B08A7">
              <w:t xml:space="preserve">Osobnostní </w:t>
            </w:r>
            <w:r w:rsidR="003F03CD" w:rsidRPr="005B08A7">
              <w:t>a</w:t>
            </w:r>
            <w:r w:rsidR="003F03CD">
              <w:t> </w:t>
            </w:r>
            <w:r w:rsidRPr="005B08A7">
              <w:t xml:space="preserve">sociální výchova - Poznávání </w:t>
            </w:r>
            <w:r w:rsidR="003F03CD" w:rsidRPr="005B08A7">
              <w:t>a</w:t>
            </w:r>
            <w:r w:rsidR="003F03CD">
              <w:t> </w:t>
            </w:r>
            <w:r w:rsidRPr="005B08A7">
              <w:t xml:space="preserve">rozvoj vlastní osobnosti, Seberegulace, organizační dovednosti </w:t>
            </w:r>
            <w:r w:rsidR="003F03CD" w:rsidRPr="005B08A7">
              <w:t>a</w:t>
            </w:r>
            <w:r w:rsidR="003F03CD">
              <w:t> </w:t>
            </w:r>
            <w:r w:rsidRPr="005B08A7">
              <w:t>efektivní řešení problémů, sociální komunikace, Morálka všedního dne</w:t>
            </w:r>
          </w:p>
          <w:p w14:paraId="5775646F" w14:textId="61BBB478" w:rsidR="005B08A7" w:rsidRPr="005B08A7" w:rsidRDefault="005B08A7" w:rsidP="00A1783D">
            <w:pPr>
              <w:spacing w:before="100" w:beforeAutospacing="1"/>
              <w:outlineLvl w:val="8"/>
            </w:pPr>
            <w:r w:rsidRPr="005B08A7">
              <w:t xml:space="preserve">Multikulturní výchova – Vztah </w:t>
            </w:r>
            <w:r w:rsidR="003F03CD" w:rsidRPr="005B08A7">
              <w:t>k</w:t>
            </w:r>
            <w:r w:rsidR="003F03CD">
              <w:t> </w:t>
            </w:r>
            <w:r w:rsidRPr="005B08A7">
              <w:t xml:space="preserve">multilingvní situaci </w:t>
            </w:r>
            <w:r w:rsidR="003F03CD" w:rsidRPr="005B08A7">
              <w:t>a</w:t>
            </w:r>
            <w:r w:rsidR="003F03CD">
              <w:t> </w:t>
            </w:r>
            <w:r w:rsidRPr="005B08A7">
              <w:t xml:space="preserve">ke spolupráci mezi lidmi </w:t>
            </w:r>
            <w:r w:rsidR="003F03CD" w:rsidRPr="005B08A7">
              <w:t>z</w:t>
            </w:r>
            <w:r w:rsidR="003F03CD">
              <w:t> </w:t>
            </w:r>
            <w:r w:rsidRPr="005B08A7">
              <w:t>různého kulturního prostředí</w:t>
            </w:r>
          </w:p>
          <w:p w14:paraId="4D9AD2EF" w14:textId="68025337" w:rsidR="005B08A7" w:rsidRPr="005B08A7" w:rsidRDefault="005B08A7" w:rsidP="00A1783D">
            <w:pPr>
              <w:spacing w:before="100" w:beforeAutospacing="1"/>
              <w:outlineLvl w:val="8"/>
            </w:pPr>
            <w:r w:rsidRPr="005B08A7">
              <w:t xml:space="preserve">Výchova </w:t>
            </w:r>
            <w:r w:rsidR="003F03CD" w:rsidRPr="005B08A7">
              <w:t>k</w:t>
            </w:r>
            <w:r w:rsidR="003F03CD">
              <w:t> </w:t>
            </w:r>
            <w:r w:rsidRPr="005B08A7">
              <w:t xml:space="preserve">myšlení </w:t>
            </w:r>
            <w:r w:rsidR="003F03CD" w:rsidRPr="005B08A7">
              <w:t>v</w:t>
            </w:r>
            <w:r w:rsidR="003F03CD">
              <w:t> </w:t>
            </w:r>
            <w:r w:rsidRPr="005B08A7">
              <w:t xml:space="preserve">evropských </w:t>
            </w:r>
            <w:r w:rsidR="003F03CD" w:rsidRPr="005B08A7">
              <w:t>a</w:t>
            </w:r>
            <w:r w:rsidR="003F03CD">
              <w:t> </w:t>
            </w:r>
            <w:r w:rsidRPr="005B08A7">
              <w:t xml:space="preserve">globálních souvislostech – Žijeme </w:t>
            </w:r>
            <w:r w:rsidR="003F03CD" w:rsidRPr="005B08A7">
              <w:t>v</w:t>
            </w:r>
            <w:r w:rsidR="003F03CD">
              <w:t> </w:t>
            </w:r>
            <w:r w:rsidRPr="005B08A7">
              <w:t xml:space="preserve">Evropě </w:t>
            </w:r>
          </w:p>
          <w:p w14:paraId="479B0825" w14:textId="77777777" w:rsidR="005B08A7" w:rsidRPr="005B08A7" w:rsidRDefault="005B08A7" w:rsidP="00A1783D">
            <w:pPr>
              <w:spacing w:after="200" w:line="276" w:lineRule="auto"/>
              <w:outlineLvl w:val="8"/>
              <w:rPr>
                <w:rFonts w:ascii="Calibri" w:eastAsia="Calibri" w:hAnsi="Calibri"/>
                <w:b/>
                <w:sz w:val="22"/>
                <w:szCs w:val="22"/>
                <w:lang w:eastAsia="en-US"/>
              </w:rPr>
            </w:pPr>
          </w:p>
        </w:tc>
      </w:tr>
    </w:tbl>
    <w:p w14:paraId="5179B3EC" w14:textId="77777777" w:rsidR="005B08A7" w:rsidRPr="005B08A7" w:rsidRDefault="005B08A7" w:rsidP="00A1783D">
      <w:pPr>
        <w:spacing w:after="200" w:line="276" w:lineRule="auto"/>
        <w:ind w:left="1985"/>
        <w:outlineLvl w:val="8"/>
        <w:rPr>
          <w:rFonts w:ascii="Calibri" w:eastAsia="Calibri" w:hAnsi="Calibri"/>
          <w:b/>
          <w:sz w:val="22"/>
          <w:szCs w:val="22"/>
          <w:lang w:eastAsia="en-US"/>
        </w:rPr>
      </w:pPr>
    </w:p>
    <w:tbl>
      <w:tblPr>
        <w:tblW w:w="14721"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6"/>
        <w:gridCol w:w="4465"/>
        <w:gridCol w:w="4465"/>
        <w:gridCol w:w="2127"/>
        <w:gridCol w:w="2268"/>
      </w:tblGrid>
      <w:tr w:rsidR="005B08A7" w:rsidRPr="005B08A7" w14:paraId="186456A6" w14:textId="77777777" w:rsidTr="00AC6C32">
        <w:trPr>
          <w:trHeight w:val="638"/>
          <w:tblHeader/>
        </w:trPr>
        <w:tc>
          <w:tcPr>
            <w:tcW w:w="1396" w:type="dxa"/>
            <w:shd w:val="clear" w:color="auto" w:fill="C6D9F1" w:themeFill="text2" w:themeFillTint="33"/>
            <w:vAlign w:val="center"/>
          </w:tcPr>
          <w:p w14:paraId="44F847A4" w14:textId="77777777" w:rsidR="005B08A7" w:rsidRPr="005B08A7" w:rsidRDefault="005B08A7" w:rsidP="00A1783D">
            <w:pPr>
              <w:outlineLvl w:val="8"/>
              <w:rPr>
                <w:rFonts w:eastAsia="Calibri"/>
                <w:b/>
                <w:sz w:val="22"/>
                <w:szCs w:val="22"/>
                <w:lang w:eastAsia="en-US"/>
              </w:rPr>
            </w:pPr>
            <w:r w:rsidRPr="005B08A7">
              <w:rPr>
                <w:rFonts w:ascii="Calibri" w:eastAsia="Calibri" w:hAnsi="Calibri"/>
                <w:b/>
                <w:sz w:val="22"/>
                <w:szCs w:val="22"/>
                <w:lang w:eastAsia="en-US"/>
              </w:rPr>
              <w:br w:type="page"/>
            </w:r>
            <w:r w:rsidRPr="005B08A7">
              <w:rPr>
                <w:rFonts w:eastAsia="Calibri"/>
                <w:b/>
                <w:sz w:val="22"/>
                <w:szCs w:val="22"/>
                <w:lang w:eastAsia="en-US"/>
              </w:rPr>
              <w:t>Klíčové kompetence</w:t>
            </w:r>
          </w:p>
        </w:tc>
        <w:tc>
          <w:tcPr>
            <w:tcW w:w="4465" w:type="dxa"/>
            <w:shd w:val="clear" w:color="auto" w:fill="C6D9F1" w:themeFill="text2" w:themeFillTint="33"/>
            <w:vAlign w:val="center"/>
          </w:tcPr>
          <w:p w14:paraId="03E12F6E"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Výstupy</w:t>
            </w:r>
          </w:p>
        </w:tc>
        <w:tc>
          <w:tcPr>
            <w:tcW w:w="4465" w:type="dxa"/>
            <w:shd w:val="clear" w:color="auto" w:fill="C6D9F1" w:themeFill="text2" w:themeFillTint="33"/>
            <w:vAlign w:val="center"/>
          </w:tcPr>
          <w:p w14:paraId="70E5420F"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 xml:space="preserve">Učivo </w:t>
            </w:r>
          </w:p>
        </w:tc>
        <w:tc>
          <w:tcPr>
            <w:tcW w:w="2127" w:type="dxa"/>
            <w:shd w:val="clear" w:color="auto" w:fill="C6D9F1" w:themeFill="text2" w:themeFillTint="33"/>
            <w:vAlign w:val="center"/>
          </w:tcPr>
          <w:p w14:paraId="26243502"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Mezipředmětové vztahy</w:t>
            </w:r>
          </w:p>
        </w:tc>
        <w:tc>
          <w:tcPr>
            <w:tcW w:w="2268" w:type="dxa"/>
            <w:shd w:val="clear" w:color="auto" w:fill="C6D9F1" w:themeFill="text2" w:themeFillTint="33"/>
            <w:vAlign w:val="center"/>
          </w:tcPr>
          <w:p w14:paraId="5612556F"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Průřezová témata</w:t>
            </w:r>
          </w:p>
        </w:tc>
      </w:tr>
      <w:tr w:rsidR="005B08A7" w:rsidRPr="005B08A7" w14:paraId="6FD1B85C" w14:textId="77777777" w:rsidTr="005B08A7">
        <w:trPr>
          <w:trHeight w:val="397"/>
          <w:tblHeader/>
        </w:trPr>
        <w:tc>
          <w:tcPr>
            <w:tcW w:w="14721" w:type="dxa"/>
            <w:gridSpan w:val="5"/>
            <w:vAlign w:val="center"/>
          </w:tcPr>
          <w:p w14:paraId="5C5CD12E" w14:textId="77777777" w:rsidR="005B08A7" w:rsidRPr="005B08A7" w:rsidRDefault="005B08A7" w:rsidP="00A1783D">
            <w:pPr>
              <w:spacing w:line="276" w:lineRule="auto"/>
              <w:jc w:val="center"/>
              <w:outlineLvl w:val="8"/>
              <w:rPr>
                <w:rFonts w:ascii="Calibri" w:eastAsia="Calibri" w:hAnsi="Calibri"/>
                <w:b/>
                <w:sz w:val="22"/>
                <w:szCs w:val="22"/>
                <w:lang w:eastAsia="en-US"/>
              </w:rPr>
            </w:pPr>
            <w:r w:rsidRPr="005B08A7">
              <w:rPr>
                <w:rFonts w:ascii="Calibri" w:eastAsia="Calibri" w:hAnsi="Calibri"/>
                <w:b/>
                <w:sz w:val="22"/>
                <w:szCs w:val="22"/>
                <w:lang w:eastAsia="en-US"/>
              </w:rPr>
              <w:t>2. ročník</w:t>
            </w:r>
          </w:p>
        </w:tc>
      </w:tr>
      <w:tr w:rsidR="005B08A7" w:rsidRPr="005B08A7" w14:paraId="1073B109" w14:textId="77777777" w:rsidTr="005B08A7">
        <w:trPr>
          <w:trHeight w:val="638"/>
        </w:trPr>
        <w:tc>
          <w:tcPr>
            <w:tcW w:w="1396" w:type="dxa"/>
          </w:tcPr>
          <w:p w14:paraId="5B9A9BC7" w14:textId="77777777" w:rsidR="005B08A7" w:rsidRPr="005B08A7" w:rsidRDefault="005B08A7" w:rsidP="00A1783D">
            <w:pPr>
              <w:spacing w:before="240"/>
              <w:outlineLvl w:val="8"/>
            </w:pPr>
            <w:r w:rsidRPr="005B08A7">
              <w:t>KK1</w:t>
            </w:r>
          </w:p>
          <w:p w14:paraId="555712F5" w14:textId="77777777" w:rsidR="005B08A7" w:rsidRPr="005B08A7" w:rsidRDefault="005B08A7" w:rsidP="00A1783D">
            <w:pPr>
              <w:outlineLvl w:val="8"/>
            </w:pPr>
            <w:r w:rsidRPr="005B08A7">
              <w:t>KK4</w:t>
            </w:r>
          </w:p>
          <w:p w14:paraId="087F2FE7" w14:textId="77777777" w:rsidR="005B08A7" w:rsidRPr="005B08A7" w:rsidRDefault="005B08A7" w:rsidP="00A1783D">
            <w:pPr>
              <w:outlineLvl w:val="8"/>
            </w:pPr>
            <w:r w:rsidRPr="005B08A7">
              <w:t>KO3</w:t>
            </w:r>
          </w:p>
          <w:p w14:paraId="125D5DCE" w14:textId="77777777" w:rsidR="005B08A7" w:rsidRPr="005B08A7" w:rsidRDefault="005B08A7" w:rsidP="00A1783D">
            <w:pPr>
              <w:spacing w:after="200" w:line="276" w:lineRule="auto"/>
              <w:outlineLvl w:val="8"/>
              <w:rPr>
                <w:rFonts w:ascii="Calibri" w:eastAsia="Calibri" w:hAnsi="Calibri"/>
                <w:b/>
                <w:sz w:val="22"/>
                <w:szCs w:val="22"/>
                <w:lang w:eastAsia="en-US"/>
              </w:rPr>
            </w:pPr>
          </w:p>
        </w:tc>
        <w:tc>
          <w:tcPr>
            <w:tcW w:w="4465" w:type="dxa"/>
          </w:tcPr>
          <w:p w14:paraId="22E453BF" w14:textId="14D21FAA" w:rsidR="005B08A7" w:rsidRPr="005B08A7" w:rsidRDefault="005B08A7" w:rsidP="003423C0">
            <w:pPr>
              <w:pStyle w:val="Odstavecseseznamem"/>
              <w:numPr>
                <w:ilvl w:val="0"/>
                <w:numId w:val="67"/>
              </w:numPr>
              <w:ind w:left="360"/>
              <w:outlineLvl w:val="8"/>
            </w:pPr>
            <w:r w:rsidRPr="005B08A7">
              <w:t xml:space="preserve">hovoří </w:t>
            </w:r>
            <w:r w:rsidR="003F03CD" w:rsidRPr="005B08A7">
              <w:t>o</w:t>
            </w:r>
            <w:r w:rsidR="003F03CD">
              <w:t> </w:t>
            </w:r>
            <w:r w:rsidRPr="005B08A7">
              <w:t xml:space="preserve">svých zájmech, aktivitách </w:t>
            </w:r>
            <w:r w:rsidR="003F03CD" w:rsidRPr="005B08A7">
              <w:t>a</w:t>
            </w:r>
            <w:r w:rsidR="003F03CD">
              <w:t> </w:t>
            </w:r>
            <w:r w:rsidRPr="005B08A7">
              <w:t xml:space="preserve">jejich organizaci během dne </w:t>
            </w:r>
            <w:r w:rsidR="003F03CD" w:rsidRPr="005B08A7">
              <w:t>i</w:t>
            </w:r>
            <w:r w:rsidR="003F03CD">
              <w:t> </w:t>
            </w:r>
            <w:r w:rsidRPr="005B08A7">
              <w:t xml:space="preserve">týdne, odmítne zdvořile pozvání na nějakou akci, popíše svůj denní režim, popíše stručně nějaký svůj zážitek. Umí sestavit denní program pro sebe </w:t>
            </w:r>
            <w:r w:rsidR="003F03CD" w:rsidRPr="005B08A7">
              <w:t>i</w:t>
            </w:r>
            <w:r w:rsidR="003F03CD">
              <w:t> </w:t>
            </w:r>
            <w:r w:rsidRPr="005B08A7">
              <w:t xml:space="preserve">jiné, např. na školní výlet, víkend </w:t>
            </w:r>
          </w:p>
          <w:p w14:paraId="2C6D8ACC" w14:textId="5BD11127" w:rsidR="005B08A7" w:rsidRPr="005B08A7" w:rsidRDefault="005B08A7" w:rsidP="003423C0">
            <w:pPr>
              <w:pStyle w:val="Odstavecseseznamem"/>
              <w:numPr>
                <w:ilvl w:val="0"/>
                <w:numId w:val="67"/>
              </w:numPr>
              <w:ind w:left="360"/>
              <w:outlineLvl w:val="8"/>
            </w:pPr>
            <w:r w:rsidRPr="005B08A7">
              <w:t xml:space="preserve">opíše přípravy na dovolenou, pojmenuje další názvy světadílů, měst, zemí, používá je se správnými členy </w:t>
            </w:r>
            <w:r w:rsidR="003F03CD" w:rsidRPr="005B08A7">
              <w:t>a</w:t>
            </w:r>
            <w:r w:rsidR="003F03CD">
              <w:t> </w:t>
            </w:r>
            <w:r w:rsidRPr="005B08A7">
              <w:t xml:space="preserve">předložkami. Popíše cestu do školy. Ví, které zeměpisné názvy se používají jen </w:t>
            </w:r>
            <w:r w:rsidR="003F03CD" w:rsidRPr="005B08A7">
              <w:t>v</w:t>
            </w:r>
            <w:r w:rsidR="003F03CD">
              <w:t> </w:t>
            </w:r>
            <w:r w:rsidRPr="005B08A7">
              <w:t xml:space="preserve">čísle množném, vede jednoduchý rozhovor </w:t>
            </w:r>
            <w:r w:rsidR="003F03CD" w:rsidRPr="005B08A7">
              <w:t>v</w:t>
            </w:r>
            <w:r w:rsidR="003F03CD">
              <w:t> </w:t>
            </w:r>
            <w:r w:rsidRPr="005B08A7">
              <w:t xml:space="preserve">cestovní kanceláři, vyjádří (ne)spokojenost </w:t>
            </w:r>
            <w:r w:rsidR="003F03CD" w:rsidRPr="005B08A7">
              <w:t>s</w:t>
            </w:r>
            <w:r w:rsidR="003F03CD">
              <w:t> </w:t>
            </w:r>
            <w:r w:rsidRPr="005B08A7">
              <w:t xml:space="preserve">nabízenou službou </w:t>
            </w:r>
          </w:p>
          <w:p w14:paraId="017287BC" w14:textId="5D83A1EB" w:rsidR="005B08A7" w:rsidRPr="005B08A7" w:rsidRDefault="005B08A7" w:rsidP="003423C0">
            <w:pPr>
              <w:pStyle w:val="Odstavecseseznamem"/>
              <w:numPr>
                <w:ilvl w:val="0"/>
                <w:numId w:val="67"/>
              </w:numPr>
              <w:ind w:left="360"/>
              <w:outlineLvl w:val="8"/>
            </w:pPr>
            <w:r w:rsidRPr="005B08A7">
              <w:t xml:space="preserve">hovoří </w:t>
            </w:r>
            <w:r w:rsidR="003F03CD" w:rsidRPr="005B08A7">
              <w:t>o</w:t>
            </w:r>
            <w:r w:rsidR="003F03CD">
              <w:t> </w:t>
            </w:r>
            <w:r w:rsidRPr="005B08A7">
              <w:t xml:space="preserve">svém studiu, </w:t>
            </w:r>
            <w:r w:rsidR="003F03CD" w:rsidRPr="005B08A7">
              <w:t>o</w:t>
            </w:r>
            <w:r w:rsidR="003F03CD">
              <w:t> </w:t>
            </w:r>
            <w:r w:rsidRPr="005B08A7">
              <w:t xml:space="preserve">(ne)oblíbených předmětech, plánech do budoucna, maturitě, představách </w:t>
            </w:r>
            <w:r w:rsidR="003F03CD" w:rsidRPr="005B08A7">
              <w:t>o</w:t>
            </w:r>
            <w:r w:rsidR="003F03CD">
              <w:t> </w:t>
            </w:r>
            <w:r w:rsidRPr="005B08A7">
              <w:t xml:space="preserve">budoucím rodinném životě. Popíše třídní kolektiv. Porozumí nabídce povolání </w:t>
            </w:r>
            <w:r w:rsidR="003F03CD" w:rsidRPr="005B08A7">
              <w:t>v</w:t>
            </w:r>
            <w:r w:rsidR="003F03CD">
              <w:t> </w:t>
            </w:r>
            <w:r w:rsidRPr="005B08A7">
              <w:t xml:space="preserve">tisku, zhodnotí výhody </w:t>
            </w:r>
            <w:r w:rsidR="003F03CD" w:rsidRPr="005B08A7">
              <w:t>a</w:t>
            </w:r>
            <w:r w:rsidR="003F03CD">
              <w:t> </w:t>
            </w:r>
            <w:r w:rsidRPr="005B08A7">
              <w:t xml:space="preserve">nevýhody některých povolání. Dětská přání </w:t>
            </w:r>
            <w:r w:rsidR="003F03CD" w:rsidRPr="005B08A7">
              <w:t>a</w:t>
            </w:r>
            <w:r w:rsidR="003F03CD">
              <w:t> </w:t>
            </w:r>
            <w:r w:rsidRPr="005B08A7">
              <w:t xml:space="preserve">realita </w:t>
            </w:r>
          </w:p>
          <w:p w14:paraId="21CDDFAF" w14:textId="4C302007" w:rsidR="005B08A7" w:rsidRPr="005B08A7" w:rsidRDefault="005B08A7" w:rsidP="003423C0">
            <w:pPr>
              <w:pStyle w:val="Odstavecseseznamem"/>
              <w:numPr>
                <w:ilvl w:val="0"/>
                <w:numId w:val="67"/>
              </w:numPr>
              <w:ind w:left="360"/>
              <w:outlineLvl w:val="8"/>
            </w:pPr>
            <w:r w:rsidRPr="005B08A7">
              <w:t xml:space="preserve">popíše zájmy své, kamarádů, spolužáků, dokáže je blíže specifikovat. Je schopen </w:t>
            </w:r>
            <w:r w:rsidR="003F03CD" w:rsidRPr="005B08A7">
              <w:t>o</w:t>
            </w:r>
            <w:r w:rsidR="003F03CD">
              <w:t> </w:t>
            </w:r>
            <w:r w:rsidRPr="005B08A7">
              <w:t xml:space="preserve">tématu sestavit krátkou anketu. </w:t>
            </w:r>
          </w:p>
          <w:p w14:paraId="720B12BD" w14:textId="72B42CB0" w:rsidR="005B08A7" w:rsidRPr="005B08A7" w:rsidRDefault="005B08A7" w:rsidP="003423C0">
            <w:pPr>
              <w:pStyle w:val="Odstavecseseznamem"/>
              <w:numPr>
                <w:ilvl w:val="0"/>
                <w:numId w:val="67"/>
              </w:numPr>
              <w:ind w:left="360"/>
              <w:outlineLvl w:val="8"/>
            </w:pPr>
            <w:r w:rsidRPr="005B08A7">
              <w:t xml:space="preserve">informuje </w:t>
            </w:r>
            <w:r w:rsidR="003F03CD" w:rsidRPr="005B08A7">
              <w:t>o</w:t>
            </w:r>
            <w:r w:rsidR="003F03CD">
              <w:t> </w:t>
            </w:r>
            <w:r w:rsidRPr="005B08A7">
              <w:t xml:space="preserve">(ne)zdravém životním stylu, popíše příznaky běžné nemoci, návštěvu </w:t>
            </w:r>
            <w:r w:rsidR="003F03CD" w:rsidRPr="005B08A7">
              <w:t>u</w:t>
            </w:r>
            <w:r w:rsidR="003F03CD">
              <w:t> </w:t>
            </w:r>
            <w:r w:rsidRPr="005B08A7">
              <w:t xml:space="preserve">lékaře, umí popsat běžné zdravotní potíže </w:t>
            </w:r>
          </w:p>
          <w:p w14:paraId="2DDAE405" w14:textId="6F599E15" w:rsidR="005B08A7" w:rsidRPr="005B08A7" w:rsidRDefault="005B08A7" w:rsidP="003423C0">
            <w:pPr>
              <w:pStyle w:val="Odstavecseseznamem"/>
              <w:numPr>
                <w:ilvl w:val="0"/>
                <w:numId w:val="67"/>
              </w:numPr>
              <w:ind w:left="360"/>
              <w:outlineLvl w:val="8"/>
            </w:pPr>
            <w:r w:rsidRPr="005B08A7">
              <w:t xml:space="preserve">popíše cestování různými dopravními prostředky, umí si objednat či koupit jízdné, vede přiměřeně dlouhý rozhovor </w:t>
            </w:r>
            <w:r w:rsidR="003F03CD" w:rsidRPr="005B08A7">
              <w:t>o</w:t>
            </w:r>
            <w:r w:rsidR="003F03CD">
              <w:t> </w:t>
            </w:r>
            <w:r w:rsidRPr="005B08A7">
              <w:t xml:space="preserve">cestování, zhodnotí výhody </w:t>
            </w:r>
            <w:r w:rsidR="003F03CD" w:rsidRPr="005B08A7">
              <w:t>a</w:t>
            </w:r>
            <w:r w:rsidR="003F03CD">
              <w:t> </w:t>
            </w:r>
            <w:r w:rsidRPr="005B08A7">
              <w:t xml:space="preserve">nevýhody, orientuje se </w:t>
            </w:r>
            <w:r w:rsidR="003F03CD" w:rsidRPr="005B08A7">
              <w:t>v</w:t>
            </w:r>
            <w:r w:rsidR="003F03CD">
              <w:t> </w:t>
            </w:r>
            <w:r w:rsidRPr="005B08A7">
              <w:t xml:space="preserve">plánu města, pojmenuje významné orientační body ve městě </w:t>
            </w:r>
            <w:r w:rsidR="003F03CD" w:rsidRPr="005B08A7">
              <w:t>i</w:t>
            </w:r>
            <w:r w:rsidR="003F03CD">
              <w:t> </w:t>
            </w:r>
            <w:r w:rsidR="003F03CD" w:rsidRPr="005B08A7">
              <w:t>v</w:t>
            </w:r>
            <w:r w:rsidR="003F03CD">
              <w:t> </w:t>
            </w:r>
            <w:r w:rsidRPr="005B08A7">
              <w:t xml:space="preserve">krajině, udá místo, kde se nachází, reaguje </w:t>
            </w:r>
            <w:r w:rsidR="003F03CD" w:rsidRPr="005B08A7">
              <w:t>v</w:t>
            </w:r>
            <w:r w:rsidR="003F03CD">
              <w:t> </w:t>
            </w:r>
            <w:r w:rsidRPr="005B08A7">
              <w:t xml:space="preserve">rámci získané slovní zásoby na otázky cizinců </w:t>
            </w:r>
          </w:p>
          <w:p w14:paraId="416A5FB8" w14:textId="77777777" w:rsidR="005B08A7" w:rsidRPr="005B08A7" w:rsidRDefault="005B08A7" w:rsidP="00A1783D">
            <w:pPr>
              <w:outlineLvl w:val="8"/>
            </w:pPr>
          </w:p>
          <w:p w14:paraId="28E6EFC2" w14:textId="7B95CDEF" w:rsidR="005B08A7" w:rsidRPr="005B08A7" w:rsidRDefault="005B08A7" w:rsidP="003423C0">
            <w:pPr>
              <w:pStyle w:val="Odstavecseseznamem"/>
              <w:numPr>
                <w:ilvl w:val="0"/>
                <w:numId w:val="67"/>
              </w:numPr>
              <w:ind w:left="360"/>
              <w:outlineLvl w:val="8"/>
            </w:pPr>
            <w:r w:rsidRPr="005B08A7">
              <w:t xml:space="preserve">vyřídí jednoduchý nákup, umí se zeptat na cenu, odmítnout nabízené zboží </w:t>
            </w:r>
            <w:r w:rsidR="003F03CD" w:rsidRPr="005B08A7">
              <w:t>a</w:t>
            </w:r>
            <w:r w:rsidR="003F03CD">
              <w:t> </w:t>
            </w:r>
            <w:r w:rsidRPr="005B08A7">
              <w:t xml:space="preserve">dárek, informuje, jak hospodaří </w:t>
            </w:r>
            <w:r w:rsidR="003F03CD" w:rsidRPr="005B08A7">
              <w:t>s</w:t>
            </w:r>
            <w:r w:rsidR="003F03CD">
              <w:t> </w:t>
            </w:r>
            <w:r w:rsidRPr="005B08A7">
              <w:t xml:space="preserve">kapesným </w:t>
            </w:r>
          </w:p>
          <w:p w14:paraId="3E88BE1E" w14:textId="0F680AE0" w:rsidR="005B08A7" w:rsidRPr="005B08A7" w:rsidRDefault="005B08A7" w:rsidP="003423C0">
            <w:pPr>
              <w:pStyle w:val="Odstavecseseznamem"/>
              <w:numPr>
                <w:ilvl w:val="0"/>
                <w:numId w:val="67"/>
              </w:numPr>
              <w:ind w:left="360"/>
              <w:outlineLvl w:val="8"/>
            </w:pPr>
            <w:r w:rsidRPr="005B08A7">
              <w:t xml:space="preserve">jmenuje některé základní potraviny </w:t>
            </w:r>
            <w:r w:rsidR="003F03CD" w:rsidRPr="005B08A7">
              <w:t>a</w:t>
            </w:r>
            <w:r w:rsidR="003F03CD">
              <w:t> </w:t>
            </w:r>
            <w:r w:rsidRPr="005B08A7">
              <w:t xml:space="preserve">nápoje, informuje, co jí </w:t>
            </w:r>
            <w:r w:rsidR="003F03CD" w:rsidRPr="005B08A7">
              <w:t>a</w:t>
            </w:r>
            <w:r w:rsidR="003F03CD">
              <w:t> </w:t>
            </w:r>
            <w:r w:rsidRPr="005B08A7">
              <w:t xml:space="preserve">pije během dne. Pojmenuje části dne, zeptá se na čas </w:t>
            </w:r>
            <w:r w:rsidR="003F03CD" w:rsidRPr="005B08A7">
              <w:t>a</w:t>
            </w:r>
            <w:r w:rsidR="003F03CD">
              <w:t> </w:t>
            </w:r>
            <w:r w:rsidRPr="005B08A7">
              <w:t xml:space="preserve">odpoví. Orientuje se přiměřeně vědomostem </w:t>
            </w:r>
            <w:r w:rsidR="003F03CD" w:rsidRPr="005B08A7">
              <w:t>v</w:t>
            </w:r>
            <w:r w:rsidR="003F03CD">
              <w:t> </w:t>
            </w:r>
            <w:r w:rsidRPr="005B08A7">
              <w:t xml:space="preserve">jídelním lístku. Vede krátký rozhovor </w:t>
            </w:r>
            <w:r w:rsidR="003F03CD" w:rsidRPr="005B08A7">
              <w:t>v</w:t>
            </w:r>
            <w:r w:rsidR="003F03CD">
              <w:t> </w:t>
            </w:r>
            <w:r w:rsidRPr="005B08A7">
              <w:t xml:space="preserve">restauraci, objedná jídlo, zaplatí </w:t>
            </w:r>
          </w:p>
          <w:p w14:paraId="1EF25A2B" w14:textId="70C84504" w:rsidR="005B08A7" w:rsidRPr="005B08A7" w:rsidRDefault="005B08A7" w:rsidP="003423C0">
            <w:pPr>
              <w:pStyle w:val="Odstavecseseznamem"/>
              <w:numPr>
                <w:ilvl w:val="0"/>
                <w:numId w:val="67"/>
              </w:numPr>
              <w:ind w:left="360"/>
              <w:outlineLvl w:val="8"/>
            </w:pPr>
            <w:r w:rsidRPr="005B08A7">
              <w:t xml:space="preserve">informuje </w:t>
            </w:r>
            <w:r w:rsidR="003F03CD" w:rsidRPr="005B08A7">
              <w:t>o</w:t>
            </w:r>
            <w:r w:rsidR="003F03CD">
              <w:t> </w:t>
            </w:r>
            <w:r w:rsidRPr="005B08A7">
              <w:t xml:space="preserve">svém bydlišti, stručně srovná bydlení ve městě </w:t>
            </w:r>
            <w:r w:rsidR="003F03CD" w:rsidRPr="005B08A7">
              <w:t>a</w:t>
            </w:r>
            <w:r w:rsidR="003F03CD">
              <w:t> </w:t>
            </w:r>
            <w:r w:rsidRPr="005B08A7">
              <w:t xml:space="preserve">na venkově, umí vyjmenovat části bytu, domu, popsat zařízení pokoje, zhodnotí výhody </w:t>
            </w:r>
            <w:r w:rsidR="003F03CD" w:rsidRPr="005B08A7">
              <w:t>a</w:t>
            </w:r>
            <w:r w:rsidR="003F03CD">
              <w:t> </w:t>
            </w:r>
            <w:r w:rsidRPr="005B08A7">
              <w:t xml:space="preserve">nevýhody </w:t>
            </w:r>
          </w:p>
          <w:p w14:paraId="5279F238" w14:textId="06D5CF25" w:rsidR="005B08A7" w:rsidRPr="005B08A7" w:rsidRDefault="005B08A7" w:rsidP="003423C0">
            <w:pPr>
              <w:pStyle w:val="Odstavecseseznamem"/>
              <w:numPr>
                <w:ilvl w:val="0"/>
                <w:numId w:val="67"/>
              </w:numPr>
              <w:ind w:left="360"/>
              <w:outlineLvl w:val="8"/>
            </w:pPr>
            <w:r w:rsidRPr="005B08A7">
              <w:t xml:space="preserve">zapojí se, případně </w:t>
            </w:r>
            <w:r w:rsidR="003F03CD" w:rsidRPr="005B08A7">
              <w:t>s</w:t>
            </w:r>
            <w:r w:rsidR="003F03CD">
              <w:t> </w:t>
            </w:r>
            <w:r w:rsidRPr="005B08A7">
              <w:t xml:space="preserve">menšími obtížemi, do rozhovoru </w:t>
            </w:r>
            <w:r w:rsidR="003F03CD" w:rsidRPr="005B08A7">
              <w:t>s</w:t>
            </w:r>
            <w:r w:rsidR="003F03CD">
              <w:t> </w:t>
            </w:r>
            <w:r w:rsidRPr="005B08A7">
              <w:t xml:space="preserve">rodilými mluvčími na běžné </w:t>
            </w:r>
            <w:r w:rsidR="003F03CD" w:rsidRPr="005B08A7">
              <w:t>a</w:t>
            </w:r>
            <w:r w:rsidR="003F03CD">
              <w:t> </w:t>
            </w:r>
            <w:r w:rsidRPr="005B08A7">
              <w:t xml:space="preserve">známé téma </w:t>
            </w:r>
            <w:r w:rsidR="003F03CD" w:rsidRPr="005B08A7">
              <w:t>v</w:t>
            </w:r>
            <w:r w:rsidR="003F03CD">
              <w:t> </w:t>
            </w:r>
            <w:r w:rsidRPr="005B08A7">
              <w:t xml:space="preserve">předvídatelných každodenních situacích </w:t>
            </w:r>
          </w:p>
          <w:p w14:paraId="2B4E3CF1" w14:textId="1A911084" w:rsidR="005B08A7" w:rsidRPr="005B08A7" w:rsidRDefault="003F03CD" w:rsidP="003423C0">
            <w:pPr>
              <w:pStyle w:val="Odstavecseseznamem"/>
              <w:numPr>
                <w:ilvl w:val="0"/>
                <w:numId w:val="67"/>
              </w:numPr>
              <w:ind w:left="360"/>
              <w:outlineLvl w:val="8"/>
            </w:pPr>
            <w:r w:rsidRPr="005B08A7">
              <w:t>s</w:t>
            </w:r>
            <w:r>
              <w:t> </w:t>
            </w:r>
            <w:r w:rsidR="005B08A7" w:rsidRPr="005B08A7">
              <w:t xml:space="preserve">jistou mírou sebedůvěry komunikuje foneticky správně </w:t>
            </w:r>
            <w:r w:rsidRPr="005B08A7">
              <w:t>s</w:t>
            </w:r>
            <w:r>
              <w:t> </w:t>
            </w:r>
            <w:r w:rsidR="005B08A7" w:rsidRPr="005B08A7">
              <w:t xml:space="preserve">použitím osvojené slovní zásoby </w:t>
            </w:r>
            <w:r w:rsidRPr="005B08A7">
              <w:t>a</w:t>
            </w:r>
            <w:r>
              <w:t> </w:t>
            </w:r>
            <w:r w:rsidR="005B08A7" w:rsidRPr="005B08A7">
              <w:t xml:space="preserve">gramatických prostředků </w:t>
            </w:r>
          </w:p>
          <w:p w14:paraId="7384A0EC" w14:textId="66E4F74F" w:rsidR="005B08A7" w:rsidRPr="005B08A7" w:rsidRDefault="005B08A7" w:rsidP="003423C0">
            <w:pPr>
              <w:pStyle w:val="Odstavecseseznamem"/>
              <w:numPr>
                <w:ilvl w:val="0"/>
                <w:numId w:val="67"/>
              </w:numPr>
              <w:ind w:left="360"/>
              <w:outlineLvl w:val="8"/>
            </w:pPr>
            <w:r w:rsidRPr="005B08A7">
              <w:t xml:space="preserve">reaguje adekvátně </w:t>
            </w:r>
            <w:r w:rsidR="003F03CD" w:rsidRPr="005B08A7">
              <w:t>a</w:t>
            </w:r>
            <w:r w:rsidR="003F03CD">
              <w:t> </w:t>
            </w:r>
            <w:r w:rsidRPr="005B08A7">
              <w:t xml:space="preserve">gramaticky správně </w:t>
            </w:r>
            <w:r w:rsidR="003F03CD" w:rsidRPr="005B08A7">
              <w:t>v</w:t>
            </w:r>
            <w:r w:rsidR="003F03CD">
              <w:t> </w:t>
            </w:r>
            <w:r w:rsidRPr="005B08A7">
              <w:t xml:space="preserve">běžných, každodenních situacích užitím jednoduchých, vhodných výrazů </w:t>
            </w:r>
            <w:r w:rsidR="003F03CD" w:rsidRPr="005B08A7">
              <w:t>a</w:t>
            </w:r>
            <w:r w:rsidR="003F03CD">
              <w:t> </w:t>
            </w:r>
            <w:r w:rsidRPr="005B08A7">
              <w:t xml:space="preserve">frazeologických obratů </w:t>
            </w:r>
          </w:p>
          <w:p w14:paraId="421E607D" w14:textId="63CD63B5" w:rsidR="005B08A7" w:rsidRPr="005B08A7" w:rsidRDefault="005B08A7" w:rsidP="003423C0">
            <w:pPr>
              <w:pStyle w:val="Odstavecseseznamem"/>
              <w:numPr>
                <w:ilvl w:val="0"/>
                <w:numId w:val="67"/>
              </w:numPr>
              <w:ind w:left="360"/>
              <w:outlineLvl w:val="8"/>
            </w:pPr>
            <w:r w:rsidRPr="005B08A7">
              <w:t xml:space="preserve">vysvětlí gramaticky správně své názory </w:t>
            </w:r>
            <w:r w:rsidR="003F03CD" w:rsidRPr="005B08A7">
              <w:t>a</w:t>
            </w:r>
            <w:r w:rsidR="003F03CD">
              <w:t> </w:t>
            </w:r>
            <w:r w:rsidRPr="005B08A7">
              <w:t xml:space="preserve">stanoviska písemnou </w:t>
            </w:r>
            <w:r w:rsidR="003F03CD" w:rsidRPr="005B08A7">
              <w:t>i</w:t>
            </w:r>
            <w:r w:rsidR="003F03CD">
              <w:t> </w:t>
            </w:r>
            <w:r w:rsidRPr="005B08A7">
              <w:t xml:space="preserve">ústní formou </w:t>
            </w:r>
            <w:r w:rsidR="003F03CD" w:rsidRPr="005B08A7">
              <w:t>a</w:t>
            </w:r>
            <w:r w:rsidR="003F03CD">
              <w:t> </w:t>
            </w:r>
            <w:r w:rsidR="003F03CD" w:rsidRPr="005B08A7">
              <w:t>v</w:t>
            </w:r>
            <w:r w:rsidR="003F03CD">
              <w:t> </w:t>
            </w:r>
            <w:r w:rsidRPr="005B08A7">
              <w:t xml:space="preserve">krátkém </w:t>
            </w:r>
            <w:r w:rsidR="003F03CD" w:rsidRPr="005B08A7">
              <w:t>a</w:t>
            </w:r>
            <w:r w:rsidR="003F03CD">
              <w:t> </w:t>
            </w:r>
            <w:r w:rsidRPr="005B08A7">
              <w:t xml:space="preserve">jednoduchém projevu na téma osobních zájmů nebo každodenního života </w:t>
            </w:r>
          </w:p>
        </w:tc>
        <w:tc>
          <w:tcPr>
            <w:tcW w:w="4465" w:type="dxa"/>
          </w:tcPr>
          <w:p w14:paraId="226884D6" w14:textId="77777777" w:rsidR="005B08A7" w:rsidRPr="005B08A7" w:rsidRDefault="005B08A7" w:rsidP="00A1783D">
            <w:pPr>
              <w:spacing w:before="240"/>
              <w:outlineLvl w:val="8"/>
            </w:pPr>
            <w:r w:rsidRPr="005B08A7">
              <w:t>Konverzační témata</w:t>
            </w:r>
          </w:p>
          <w:p w14:paraId="1EBCCF06" w14:textId="77777777" w:rsidR="005B08A7" w:rsidRPr="005B08A7" w:rsidRDefault="005B08A7" w:rsidP="00A1783D">
            <w:pPr>
              <w:outlineLvl w:val="8"/>
            </w:pPr>
          </w:p>
          <w:p w14:paraId="4C5EE562" w14:textId="77777777" w:rsidR="005B08A7" w:rsidRPr="005B08A7" w:rsidRDefault="005B08A7" w:rsidP="00A1783D">
            <w:pPr>
              <w:outlineLvl w:val="8"/>
            </w:pPr>
            <w:r w:rsidRPr="005B08A7">
              <w:t>Týdenní plán</w:t>
            </w:r>
          </w:p>
          <w:p w14:paraId="6F92B006" w14:textId="77777777" w:rsidR="005B08A7" w:rsidRPr="005B08A7" w:rsidRDefault="005B08A7" w:rsidP="00A1783D">
            <w:pPr>
              <w:outlineLvl w:val="8"/>
            </w:pPr>
            <w:r w:rsidRPr="005B08A7">
              <w:t>Cestování, cestovní plány, dovolená, popis cesty</w:t>
            </w:r>
          </w:p>
          <w:p w14:paraId="6977C4B2" w14:textId="77777777" w:rsidR="005B08A7" w:rsidRPr="005B08A7" w:rsidRDefault="005B08A7" w:rsidP="00A1783D">
            <w:pPr>
              <w:outlineLvl w:val="8"/>
            </w:pPr>
            <w:r w:rsidRPr="005B08A7">
              <w:t>Škola, povolání, životopis, plány do budoucna</w:t>
            </w:r>
          </w:p>
          <w:p w14:paraId="32C1DDDF" w14:textId="77777777" w:rsidR="005B08A7" w:rsidRPr="005B08A7" w:rsidRDefault="005B08A7" w:rsidP="00A1783D">
            <w:pPr>
              <w:outlineLvl w:val="8"/>
            </w:pPr>
            <w:r w:rsidRPr="005B08A7">
              <w:t>Volný čas</w:t>
            </w:r>
          </w:p>
          <w:p w14:paraId="52697B7E" w14:textId="67190CE7" w:rsidR="005B08A7" w:rsidRPr="005B08A7" w:rsidRDefault="005B08A7" w:rsidP="00A1783D">
            <w:pPr>
              <w:outlineLvl w:val="8"/>
            </w:pPr>
            <w:r w:rsidRPr="005B08A7">
              <w:t xml:space="preserve">Tělo </w:t>
            </w:r>
            <w:r w:rsidR="003F03CD" w:rsidRPr="005B08A7">
              <w:t>a</w:t>
            </w:r>
            <w:r w:rsidR="003F03CD">
              <w:t> </w:t>
            </w:r>
            <w:r w:rsidRPr="005B08A7">
              <w:t>zdraví</w:t>
            </w:r>
          </w:p>
          <w:p w14:paraId="33B3758E" w14:textId="77777777" w:rsidR="005B08A7" w:rsidRPr="005B08A7" w:rsidRDefault="005B08A7" w:rsidP="00A1783D">
            <w:pPr>
              <w:outlineLvl w:val="8"/>
            </w:pPr>
            <w:r w:rsidRPr="005B08A7">
              <w:t>Vídeň</w:t>
            </w:r>
          </w:p>
          <w:p w14:paraId="06B187D4" w14:textId="77777777" w:rsidR="005B08A7" w:rsidRPr="005B08A7" w:rsidRDefault="005B08A7" w:rsidP="00A1783D">
            <w:pPr>
              <w:outlineLvl w:val="8"/>
            </w:pPr>
            <w:r w:rsidRPr="005B08A7">
              <w:t>Švýcarsko</w:t>
            </w:r>
          </w:p>
          <w:p w14:paraId="63B48F2E" w14:textId="77777777" w:rsidR="005B08A7" w:rsidRPr="005B08A7" w:rsidRDefault="005B08A7" w:rsidP="00A1783D">
            <w:pPr>
              <w:outlineLvl w:val="8"/>
            </w:pPr>
          </w:p>
          <w:p w14:paraId="20E5B646" w14:textId="77777777" w:rsidR="005B08A7" w:rsidRPr="005B08A7" w:rsidRDefault="005B08A7" w:rsidP="00A1783D">
            <w:pPr>
              <w:outlineLvl w:val="8"/>
            </w:pPr>
          </w:p>
          <w:p w14:paraId="278E57C0" w14:textId="77777777" w:rsidR="005B08A7" w:rsidRPr="005B08A7" w:rsidRDefault="005B08A7" w:rsidP="00A1783D">
            <w:pPr>
              <w:outlineLvl w:val="8"/>
            </w:pPr>
            <w:r w:rsidRPr="005B08A7">
              <w:t>Přehled probrané gramatiky:</w:t>
            </w:r>
          </w:p>
          <w:p w14:paraId="1AC91CB2" w14:textId="7F8634DC" w:rsidR="005B08A7" w:rsidRPr="005B08A7" w:rsidRDefault="005B08A7" w:rsidP="00A1783D">
            <w:pPr>
              <w:outlineLvl w:val="8"/>
            </w:pPr>
            <w:r w:rsidRPr="005B08A7">
              <w:t xml:space="preserve">Slovesa </w:t>
            </w:r>
            <w:r w:rsidR="003F03CD" w:rsidRPr="005B08A7">
              <w:t>s</w:t>
            </w:r>
            <w:r w:rsidR="003F03CD">
              <w:t> </w:t>
            </w:r>
            <w:r w:rsidRPr="005B08A7">
              <w:t xml:space="preserve">odlučitelnými </w:t>
            </w:r>
            <w:r w:rsidR="003F03CD" w:rsidRPr="005B08A7">
              <w:t>a</w:t>
            </w:r>
            <w:r w:rsidR="003F03CD">
              <w:t> </w:t>
            </w:r>
            <w:r w:rsidRPr="005B08A7">
              <w:t xml:space="preserve">neodlučitelnými předponami, časování zvratných zájmen </w:t>
            </w:r>
            <w:r w:rsidR="003F03CD" w:rsidRPr="005B08A7">
              <w:t>v</w:t>
            </w:r>
            <w:r w:rsidR="003F03CD">
              <w:t> </w:t>
            </w:r>
            <w:r w:rsidRPr="005B08A7">
              <w:t>přítomném čase, časové údaje</w:t>
            </w:r>
          </w:p>
          <w:p w14:paraId="305E9821" w14:textId="77777777" w:rsidR="005B08A7" w:rsidRPr="005B08A7" w:rsidRDefault="005B08A7" w:rsidP="00A1783D">
            <w:pPr>
              <w:outlineLvl w:val="8"/>
            </w:pPr>
          </w:p>
          <w:p w14:paraId="37FEFE0F" w14:textId="26F3AEAC" w:rsidR="005B08A7" w:rsidRPr="005B08A7" w:rsidRDefault="005B08A7" w:rsidP="00A1783D">
            <w:pPr>
              <w:outlineLvl w:val="8"/>
            </w:pPr>
            <w:r w:rsidRPr="005B08A7">
              <w:t xml:space="preserve">Stupňování přídavných jmen </w:t>
            </w:r>
            <w:r w:rsidR="003F03CD" w:rsidRPr="005B08A7">
              <w:t>v</w:t>
            </w:r>
            <w:r w:rsidR="003F03CD">
              <w:t> </w:t>
            </w:r>
            <w:r w:rsidRPr="005B08A7">
              <w:t>přísudku, stupňování příslovcí, zeměpisná jména, souřadící spojky, bezespojkové věty</w:t>
            </w:r>
          </w:p>
          <w:p w14:paraId="4C6557A5" w14:textId="77777777" w:rsidR="005B08A7" w:rsidRPr="005B08A7" w:rsidRDefault="005B08A7" w:rsidP="00A1783D">
            <w:pPr>
              <w:outlineLvl w:val="8"/>
            </w:pPr>
          </w:p>
          <w:p w14:paraId="66E038BE" w14:textId="77777777" w:rsidR="005B08A7" w:rsidRPr="005B08A7" w:rsidRDefault="005B08A7" w:rsidP="00A1783D">
            <w:pPr>
              <w:outlineLvl w:val="8"/>
            </w:pPr>
            <w:r w:rsidRPr="005B08A7">
              <w:t>Časování slovesa werden, préteritum, zájmeno jemand, zápor nichts, niemand, niemals</w:t>
            </w:r>
          </w:p>
          <w:p w14:paraId="42EDCF21" w14:textId="77777777" w:rsidR="005B08A7" w:rsidRPr="005B08A7" w:rsidRDefault="005B08A7" w:rsidP="00A1783D">
            <w:pPr>
              <w:outlineLvl w:val="8"/>
            </w:pPr>
          </w:p>
          <w:p w14:paraId="382FF35D" w14:textId="752B9851" w:rsidR="005B08A7" w:rsidRPr="005B08A7" w:rsidRDefault="005B08A7" w:rsidP="00A1783D">
            <w:pPr>
              <w:outlineLvl w:val="8"/>
            </w:pPr>
            <w:r w:rsidRPr="005B08A7">
              <w:t xml:space="preserve">Perfektum, slovesa zakončená na -ern, -eln v přítomném čase. Podmět es </w:t>
            </w:r>
            <w:r w:rsidR="003F03CD" w:rsidRPr="005B08A7">
              <w:t>a</w:t>
            </w:r>
            <w:r w:rsidR="003F03CD">
              <w:t> </w:t>
            </w:r>
            <w:r w:rsidRPr="005B08A7">
              <w:t>man, použití zájmen selbst, allein</w:t>
            </w:r>
          </w:p>
          <w:p w14:paraId="2298107A" w14:textId="77777777" w:rsidR="005B08A7" w:rsidRPr="005B08A7" w:rsidRDefault="005B08A7" w:rsidP="00A1783D">
            <w:pPr>
              <w:outlineLvl w:val="8"/>
            </w:pPr>
          </w:p>
          <w:p w14:paraId="3EBCDC0E" w14:textId="45411C3C" w:rsidR="005B08A7" w:rsidRPr="005B08A7" w:rsidRDefault="005B08A7" w:rsidP="00A1783D">
            <w:pPr>
              <w:outlineLvl w:val="8"/>
            </w:pPr>
            <w:r w:rsidRPr="005B08A7">
              <w:t xml:space="preserve">První budoucí čas, slovosled ve vedlejší větě, perfektum způsobových sloves </w:t>
            </w:r>
            <w:r w:rsidR="003F03CD" w:rsidRPr="005B08A7">
              <w:t>a</w:t>
            </w:r>
            <w:r w:rsidR="003F03CD">
              <w:t> </w:t>
            </w:r>
            <w:r w:rsidRPr="005B08A7">
              <w:t>slovesa wissen, sloveso tun</w:t>
            </w:r>
          </w:p>
          <w:p w14:paraId="6E52E6B7" w14:textId="77777777" w:rsidR="005B08A7" w:rsidRPr="005B08A7" w:rsidRDefault="005B08A7" w:rsidP="00A1783D">
            <w:pPr>
              <w:outlineLvl w:val="8"/>
            </w:pPr>
          </w:p>
          <w:p w14:paraId="7D69EE51" w14:textId="77777777" w:rsidR="005B08A7" w:rsidRPr="005B08A7" w:rsidRDefault="005B08A7" w:rsidP="00A1783D">
            <w:pPr>
              <w:outlineLvl w:val="8"/>
            </w:pPr>
          </w:p>
          <w:p w14:paraId="63E892BC" w14:textId="77777777" w:rsidR="005B08A7" w:rsidRPr="005B08A7" w:rsidRDefault="005B08A7" w:rsidP="00A1783D">
            <w:pPr>
              <w:outlineLvl w:val="8"/>
            </w:pPr>
          </w:p>
          <w:p w14:paraId="6C521321" w14:textId="50B1B763" w:rsidR="005B08A7" w:rsidRPr="005B08A7" w:rsidRDefault="005B08A7" w:rsidP="00A1783D">
            <w:pPr>
              <w:outlineLvl w:val="8"/>
            </w:pPr>
            <w:r w:rsidRPr="005B08A7">
              <w:t xml:space="preserve">Vazby sloves, podstatných </w:t>
            </w:r>
            <w:r w:rsidR="003F03CD" w:rsidRPr="005B08A7">
              <w:t>a</w:t>
            </w:r>
            <w:r w:rsidR="003F03CD">
              <w:t> </w:t>
            </w:r>
            <w:r w:rsidRPr="005B08A7">
              <w:t xml:space="preserve">přídavných jmen, zájmenná příslovce, vlastní jména osob, použití wie </w:t>
            </w:r>
            <w:r w:rsidR="003F03CD" w:rsidRPr="005B08A7">
              <w:t>a</w:t>
            </w:r>
            <w:r w:rsidR="003F03CD">
              <w:t> </w:t>
            </w:r>
            <w:r w:rsidRPr="005B08A7">
              <w:t>als při překladu českého jako</w:t>
            </w:r>
          </w:p>
          <w:p w14:paraId="23B4DB37" w14:textId="77777777" w:rsidR="005B08A7" w:rsidRPr="005B08A7" w:rsidRDefault="005B08A7" w:rsidP="00A1783D">
            <w:pPr>
              <w:spacing w:before="240"/>
              <w:outlineLvl w:val="8"/>
              <w:rPr>
                <w:rFonts w:ascii="Calibri" w:eastAsia="Calibri" w:hAnsi="Calibri"/>
                <w:b/>
                <w:sz w:val="22"/>
                <w:szCs w:val="22"/>
                <w:lang w:eastAsia="en-US"/>
              </w:rPr>
            </w:pPr>
          </w:p>
        </w:tc>
        <w:tc>
          <w:tcPr>
            <w:tcW w:w="2127" w:type="dxa"/>
          </w:tcPr>
          <w:p w14:paraId="6C4A9B21" w14:textId="77777777" w:rsidR="005B08A7" w:rsidRPr="005B08A7" w:rsidRDefault="005B08A7" w:rsidP="00A1783D">
            <w:pPr>
              <w:spacing w:before="240"/>
              <w:outlineLvl w:val="8"/>
            </w:pPr>
            <w:r w:rsidRPr="005B08A7">
              <w:t>BIO zásady zdravého životního stylu</w:t>
            </w:r>
          </w:p>
          <w:p w14:paraId="052E2C24" w14:textId="77777777" w:rsidR="005B08A7" w:rsidRPr="005B08A7" w:rsidRDefault="005B08A7" w:rsidP="00A1783D">
            <w:pPr>
              <w:outlineLvl w:val="8"/>
            </w:pPr>
            <w:r w:rsidRPr="005B08A7">
              <w:t xml:space="preserve">GEO (II)  Regionální geografie Evropy </w:t>
            </w:r>
          </w:p>
          <w:p w14:paraId="57600AF6" w14:textId="77777777" w:rsidR="005B08A7" w:rsidRPr="005B08A7" w:rsidRDefault="005B08A7" w:rsidP="00A1783D">
            <w:pPr>
              <w:outlineLvl w:val="8"/>
            </w:pPr>
            <w:r w:rsidRPr="005B08A7">
              <w:t>GEO(III) Mimoevropské regiony</w:t>
            </w:r>
          </w:p>
          <w:p w14:paraId="1A916DD0" w14:textId="77777777" w:rsidR="005B08A7" w:rsidRPr="005B08A7" w:rsidRDefault="005B08A7" w:rsidP="00A1783D">
            <w:pPr>
              <w:outlineLvl w:val="8"/>
            </w:pPr>
            <w:r w:rsidRPr="005B08A7">
              <w:t>HV</w:t>
            </w:r>
          </w:p>
          <w:p w14:paraId="582E945C" w14:textId="77777777" w:rsidR="005B08A7" w:rsidRPr="005B08A7" w:rsidRDefault="005B08A7" w:rsidP="00A1783D">
            <w:pPr>
              <w:outlineLvl w:val="8"/>
            </w:pPr>
            <w:r w:rsidRPr="005B08A7">
              <w:t>VV</w:t>
            </w:r>
          </w:p>
          <w:p w14:paraId="0DFE786C" w14:textId="77777777" w:rsidR="005B08A7" w:rsidRPr="005B08A7" w:rsidRDefault="005B08A7" w:rsidP="00A1783D">
            <w:pPr>
              <w:outlineLvl w:val="8"/>
            </w:pPr>
            <w:r w:rsidRPr="005B08A7">
              <w:t>ČJ základní gramatické kategorie</w:t>
            </w:r>
          </w:p>
          <w:p w14:paraId="765E8965" w14:textId="77777777" w:rsidR="005B08A7" w:rsidRPr="005B08A7" w:rsidRDefault="005B08A7" w:rsidP="00A1783D">
            <w:pPr>
              <w:outlineLvl w:val="8"/>
            </w:pPr>
            <w:r w:rsidRPr="005B08A7">
              <w:t>TV zdravý životní styl</w:t>
            </w:r>
          </w:p>
          <w:p w14:paraId="23C9D071" w14:textId="77777777" w:rsidR="005B08A7" w:rsidRPr="005B08A7" w:rsidRDefault="005B08A7" w:rsidP="00A1783D">
            <w:pPr>
              <w:spacing w:before="240"/>
              <w:outlineLvl w:val="8"/>
              <w:rPr>
                <w:rFonts w:ascii="Calibri" w:eastAsia="Calibri" w:hAnsi="Calibri"/>
                <w:b/>
                <w:sz w:val="22"/>
                <w:szCs w:val="22"/>
                <w:lang w:eastAsia="en-US"/>
              </w:rPr>
            </w:pPr>
          </w:p>
        </w:tc>
        <w:tc>
          <w:tcPr>
            <w:tcW w:w="2268" w:type="dxa"/>
          </w:tcPr>
          <w:p w14:paraId="104E567F" w14:textId="4C41D169" w:rsidR="005B08A7" w:rsidRPr="005B08A7" w:rsidRDefault="005B08A7" w:rsidP="00A1783D">
            <w:pPr>
              <w:spacing w:before="240"/>
              <w:outlineLvl w:val="8"/>
            </w:pPr>
            <w:r w:rsidRPr="005B08A7">
              <w:t xml:space="preserve">Osobnostní </w:t>
            </w:r>
            <w:r w:rsidR="003F03CD" w:rsidRPr="005B08A7">
              <w:t>a</w:t>
            </w:r>
            <w:r w:rsidR="003F03CD">
              <w:t> </w:t>
            </w:r>
            <w:r w:rsidRPr="005B08A7">
              <w:t xml:space="preserve">sociální výchova – Poznávání </w:t>
            </w:r>
            <w:r w:rsidR="003F03CD" w:rsidRPr="005B08A7">
              <w:t>a</w:t>
            </w:r>
            <w:r w:rsidR="003F03CD">
              <w:t> </w:t>
            </w:r>
            <w:r w:rsidRPr="005B08A7">
              <w:t xml:space="preserve">rozvoj vlastní osobnosti, Seberegulace, organizační dovednosti </w:t>
            </w:r>
            <w:r w:rsidR="003F03CD" w:rsidRPr="005B08A7">
              <w:t>a</w:t>
            </w:r>
            <w:r w:rsidR="003F03CD">
              <w:t> </w:t>
            </w:r>
            <w:r w:rsidRPr="005B08A7">
              <w:t>efektivní řešení problémů, sociální komunikace, Morálka všedního dne</w:t>
            </w:r>
          </w:p>
          <w:p w14:paraId="2858F8A4" w14:textId="77777777" w:rsidR="005B08A7" w:rsidRPr="005B08A7" w:rsidRDefault="005B08A7" w:rsidP="00A1783D">
            <w:pPr>
              <w:outlineLvl w:val="8"/>
            </w:pPr>
          </w:p>
          <w:p w14:paraId="78476F63" w14:textId="460D6FDE" w:rsidR="005B08A7" w:rsidRPr="005B08A7" w:rsidRDefault="005B08A7" w:rsidP="00A1783D">
            <w:pPr>
              <w:outlineLvl w:val="8"/>
            </w:pPr>
            <w:r w:rsidRPr="005B08A7">
              <w:t xml:space="preserve">Multikulturní výchova – Vztah </w:t>
            </w:r>
            <w:r w:rsidR="003F03CD" w:rsidRPr="005B08A7">
              <w:t>k</w:t>
            </w:r>
            <w:r w:rsidR="003F03CD">
              <w:t> </w:t>
            </w:r>
            <w:r w:rsidRPr="005B08A7">
              <w:t xml:space="preserve">multilingvní situaci </w:t>
            </w:r>
            <w:r w:rsidR="003F03CD" w:rsidRPr="005B08A7">
              <w:t>a</w:t>
            </w:r>
            <w:r w:rsidR="003F03CD">
              <w:t> </w:t>
            </w:r>
            <w:r w:rsidRPr="005B08A7">
              <w:t xml:space="preserve">ke spolupráci mezi lidmi </w:t>
            </w:r>
            <w:r w:rsidR="003F03CD" w:rsidRPr="005B08A7">
              <w:t>z</w:t>
            </w:r>
            <w:r w:rsidR="003F03CD">
              <w:t> </w:t>
            </w:r>
            <w:r w:rsidRPr="005B08A7">
              <w:t>různého kulturního prostředí</w:t>
            </w:r>
          </w:p>
          <w:p w14:paraId="67891190" w14:textId="77777777" w:rsidR="005B08A7" w:rsidRPr="005B08A7" w:rsidRDefault="005B08A7" w:rsidP="00A1783D">
            <w:pPr>
              <w:spacing w:before="240"/>
              <w:outlineLvl w:val="8"/>
              <w:rPr>
                <w:rFonts w:ascii="Calibri" w:eastAsia="Calibri" w:hAnsi="Calibri"/>
                <w:b/>
                <w:sz w:val="22"/>
                <w:szCs w:val="22"/>
                <w:lang w:eastAsia="en-US"/>
              </w:rPr>
            </w:pPr>
          </w:p>
        </w:tc>
      </w:tr>
    </w:tbl>
    <w:p w14:paraId="415B5314" w14:textId="77777777" w:rsidR="005B08A7" w:rsidRPr="005B08A7" w:rsidRDefault="005B08A7" w:rsidP="00A1783D">
      <w:pPr>
        <w:spacing w:after="200" w:line="276" w:lineRule="auto"/>
        <w:ind w:left="1985"/>
        <w:outlineLvl w:val="8"/>
        <w:rPr>
          <w:rFonts w:ascii="Calibri" w:eastAsia="Calibri" w:hAnsi="Calibri"/>
          <w:b/>
          <w:sz w:val="22"/>
          <w:szCs w:val="22"/>
          <w:lang w:eastAsia="en-US"/>
        </w:rPr>
      </w:pPr>
    </w:p>
    <w:p w14:paraId="678EF191" w14:textId="77777777" w:rsidR="005B08A7" w:rsidRPr="005B08A7" w:rsidRDefault="005B08A7" w:rsidP="00A1783D">
      <w:pPr>
        <w:spacing w:after="200" w:line="276" w:lineRule="auto"/>
        <w:outlineLvl w:val="8"/>
        <w:rPr>
          <w:rFonts w:ascii="Calibri" w:eastAsia="Calibri" w:hAnsi="Calibri"/>
          <w:b/>
          <w:sz w:val="22"/>
          <w:szCs w:val="22"/>
          <w:lang w:eastAsia="en-US"/>
        </w:rPr>
      </w:pPr>
      <w:r w:rsidRPr="005B08A7">
        <w:rPr>
          <w:rFonts w:ascii="Calibri" w:eastAsia="Calibri" w:hAnsi="Calibri"/>
          <w:b/>
          <w:sz w:val="22"/>
          <w:szCs w:val="22"/>
          <w:lang w:eastAsia="en-US"/>
        </w:rPr>
        <w:br w:type="page"/>
      </w:r>
    </w:p>
    <w:tbl>
      <w:tblPr>
        <w:tblW w:w="14721"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6"/>
        <w:gridCol w:w="4465"/>
        <w:gridCol w:w="4465"/>
        <w:gridCol w:w="2127"/>
        <w:gridCol w:w="2268"/>
      </w:tblGrid>
      <w:tr w:rsidR="005B08A7" w:rsidRPr="005B08A7" w14:paraId="487F6CDD" w14:textId="77777777" w:rsidTr="00AC6C32">
        <w:trPr>
          <w:trHeight w:val="638"/>
          <w:tblHeader/>
        </w:trPr>
        <w:tc>
          <w:tcPr>
            <w:tcW w:w="1396" w:type="dxa"/>
            <w:shd w:val="clear" w:color="auto" w:fill="C6D9F1" w:themeFill="text2" w:themeFillTint="33"/>
            <w:vAlign w:val="center"/>
          </w:tcPr>
          <w:p w14:paraId="71D63691"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Klíčové kompetence</w:t>
            </w:r>
          </w:p>
        </w:tc>
        <w:tc>
          <w:tcPr>
            <w:tcW w:w="4465" w:type="dxa"/>
            <w:shd w:val="clear" w:color="auto" w:fill="C6D9F1" w:themeFill="text2" w:themeFillTint="33"/>
            <w:vAlign w:val="center"/>
          </w:tcPr>
          <w:p w14:paraId="41F85249"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Výstupy</w:t>
            </w:r>
          </w:p>
        </w:tc>
        <w:tc>
          <w:tcPr>
            <w:tcW w:w="4465" w:type="dxa"/>
            <w:shd w:val="clear" w:color="auto" w:fill="C6D9F1" w:themeFill="text2" w:themeFillTint="33"/>
            <w:vAlign w:val="center"/>
          </w:tcPr>
          <w:p w14:paraId="6E798CDD"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 xml:space="preserve">Učivo </w:t>
            </w:r>
          </w:p>
        </w:tc>
        <w:tc>
          <w:tcPr>
            <w:tcW w:w="2127" w:type="dxa"/>
            <w:shd w:val="clear" w:color="auto" w:fill="C6D9F1" w:themeFill="text2" w:themeFillTint="33"/>
            <w:vAlign w:val="center"/>
          </w:tcPr>
          <w:p w14:paraId="481DEC07"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Mezipředmětové vztahy</w:t>
            </w:r>
          </w:p>
        </w:tc>
        <w:tc>
          <w:tcPr>
            <w:tcW w:w="2268" w:type="dxa"/>
            <w:shd w:val="clear" w:color="auto" w:fill="C6D9F1" w:themeFill="text2" w:themeFillTint="33"/>
            <w:vAlign w:val="center"/>
          </w:tcPr>
          <w:p w14:paraId="3EF49831"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Průřezová témata</w:t>
            </w:r>
          </w:p>
        </w:tc>
      </w:tr>
      <w:tr w:rsidR="005B08A7" w:rsidRPr="005B08A7" w14:paraId="5E0C5BF0" w14:textId="77777777" w:rsidTr="005B08A7">
        <w:trPr>
          <w:trHeight w:val="397"/>
          <w:tblHeader/>
        </w:trPr>
        <w:tc>
          <w:tcPr>
            <w:tcW w:w="14721" w:type="dxa"/>
            <w:gridSpan w:val="5"/>
            <w:vAlign w:val="center"/>
          </w:tcPr>
          <w:p w14:paraId="5B8024B0" w14:textId="77777777" w:rsidR="005B08A7" w:rsidRPr="005B08A7" w:rsidRDefault="005B08A7" w:rsidP="00A1783D">
            <w:pPr>
              <w:spacing w:line="276" w:lineRule="auto"/>
              <w:jc w:val="center"/>
              <w:outlineLvl w:val="8"/>
              <w:rPr>
                <w:rFonts w:ascii="Calibri" w:eastAsia="Calibri" w:hAnsi="Calibri"/>
                <w:b/>
                <w:sz w:val="22"/>
                <w:szCs w:val="22"/>
                <w:lang w:eastAsia="en-US"/>
              </w:rPr>
            </w:pPr>
            <w:r w:rsidRPr="005B08A7">
              <w:rPr>
                <w:rFonts w:ascii="Calibri" w:eastAsia="Calibri" w:hAnsi="Calibri"/>
                <w:b/>
                <w:sz w:val="22"/>
                <w:szCs w:val="22"/>
                <w:lang w:eastAsia="en-US"/>
              </w:rPr>
              <w:t>3. ročník</w:t>
            </w:r>
          </w:p>
        </w:tc>
      </w:tr>
      <w:tr w:rsidR="005B08A7" w:rsidRPr="005B08A7" w14:paraId="67BEA292" w14:textId="77777777" w:rsidTr="005B08A7">
        <w:trPr>
          <w:trHeight w:val="638"/>
        </w:trPr>
        <w:tc>
          <w:tcPr>
            <w:tcW w:w="1396" w:type="dxa"/>
          </w:tcPr>
          <w:p w14:paraId="1B2FE486" w14:textId="77777777" w:rsidR="005B08A7" w:rsidRPr="005B08A7" w:rsidRDefault="005B08A7" w:rsidP="00A1783D">
            <w:pPr>
              <w:spacing w:before="240"/>
              <w:outlineLvl w:val="8"/>
            </w:pPr>
            <w:r w:rsidRPr="005B08A7">
              <w:t>KK1</w:t>
            </w:r>
          </w:p>
          <w:p w14:paraId="175EB675" w14:textId="77777777" w:rsidR="005B08A7" w:rsidRPr="005B08A7" w:rsidRDefault="005B08A7" w:rsidP="00A1783D">
            <w:pPr>
              <w:spacing w:before="100" w:beforeAutospacing="1"/>
              <w:outlineLvl w:val="8"/>
            </w:pPr>
            <w:r w:rsidRPr="005B08A7">
              <w:t>KK4</w:t>
            </w:r>
          </w:p>
          <w:p w14:paraId="278A6ED0" w14:textId="77777777" w:rsidR="005B08A7" w:rsidRPr="005B08A7" w:rsidRDefault="005B08A7" w:rsidP="00A1783D">
            <w:pPr>
              <w:spacing w:before="100" w:beforeAutospacing="1"/>
              <w:outlineLvl w:val="8"/>
            </w:pPr>
            <w:r w:rsidRPr="005B08A7">
              <w:t>KO3</w:t>
            </w:r>
          </w:p>
          <w:p w14:paraId="04C9DFE8" w14:textId="77777777" w:rsidR="005B08A7" w:rsidRPr="005B08A7" w:rsidRDefault="005B08A7" w:rsidP="00A1783D">
            <w:pPr>
              <w:spacing w:before="100" w:beforeAutospacing="1"/>
              <w:outlineLvl w:val="8"/>
            </w:pPr>
            <w:r w:rsidRPr="005B08A7">
              <w:t>KO4</w:t>
            </w:r>
          </w:p>
          <w:p w14:paraId="4F9F7F8D" w14:textId="77777777" w:rsidR="005B08A7" w:rsidRPr="005B08A7" w:rsidRDefault="005B08A7" w:rsidP="00A1783D">
            <w:pPr>
              <w:spacing w:after="200" w:line="276" w:lineRule="auto"/>
              <w:outlineLvl w:val="8"/>
              <w:rPr>
                <w:rFonts w:ascii="Calibri" w:eastAsia="Calibri" w:hAnsi="Calibri"/>
                <w:b/>
                <w:sz w:val="22"/>
                <w:szCs w:val="22"/>
                <w:lang w:eastAsia="en-US"/>
              </w:rPr>
            </w:pPr>
          </w:p>
        </w:tc>
        <w:tc>
          <w:tcPr>
            <w:tcW w:w="4465" w:type="dxa"/>
          </w:tcPr>
          <w:p w14:paraId="34ED2DDF" w14:textId="77777777" w:rsidR="004D50AA" w:rsidRDefault="004D50AA" w:rsidP="00A1783D">
            <w:pPr>
              <w:ind w:left="357"/>
              <w:outlineLvl w:val="8"/>
            </w:pPr>
          </w:p>
          <w:p w14:paraId="0A05A233" w14:textId="7260BB7E" w:rsidR="005B08A7" w:rsidRPr="005B08A7" w:rsidRDefault="005B08A7" w:rsidP="003423C0">
            <w:pPr>
              <w:numPr>
                <w:ilvl w:val="0"/>
                <w:numId w:val="65"/>
              </w:numPr>
              <w:ind w:left="357" w:hanging="357"/>
              <w:outlineLvl w:val="8"/>
            </w:pPr>
            <w:r w:rsidRPr="005B08A7">
              <w:t xml:space="preserve">informuje </w:t>
            </w:r>
            <w:r w:rsidR="003F03CD" w:rsidRPr="005B08A7">
              <w:t>o</w:t>
            </w:r>
            <w:r w:rsidR="003F03CD">
              <w:t> </w:t>
            </w:r>
            <w:r w:rsidRPr="005B08A7">
              <w:t xml:space="preserve">svém kulturním životě, popíše návštěvu, divadla, kina, knihovny. Hovoří </w:t>
            </w:r>
            <w:r w:rsidR="003F03CD" w:rsidRPr="005B08A7">
              <w:t>o</w:t>
            </w:r>
            <w:r w:rsidR="003F03CD">
              <w:t> </w:t>
            </w:r>
            <w:r w:rsidRPr="005B08A7">
              <w:t xml:space="preserve">organizaci svého kulturního života, </w:t>
            </w:r>
            <w:r w:rsidR="003F03CD" w:rsidRPr="005B08A7">
              <w:t>o</w:t>
            </w:r>
            <w:r w:rsidR="003F03CD">
              <w:t> </w:t>
            </w:r>
            <w:r w:rsidRPr="005B08A7">
              <w:t>kulturních aktivitách. Dovede za pomoci slovníku reprodukovat obsah uměleckého díla</w:t>
            </w:r>
          </w:p>
          <w:p w14:paraId="152C3E5F" w14:textId="76D5B940" w:rsidR="005B08A7" w:rsidRPr="005B08A7" w:rsidRDefault="005B08A7" w:rsidP="003423C0">
            <w:pPr>
              <w:numPr>
                <w:ilvl w:val="0"/>
                <w:numId w:val="65"/>
              </w:numPr>
              <w:ind w:left="357" w:hanging="357"/>
              <w:outlineLvl w:val="8"/>
            </w:pPr>
            <w:r w:rsidRPr="005B08A7">
              <w:t xml:space="preserve">popíše vzhled postavy, výrazné rysy, části oděvu, některé charakterové vlastnosti (pozitivní, negativní), poznává barvy. Oblékání </w:t>
            </w:r>
            <w:r w:rsidR="003F03CD" w:rsidRPr="005B08A7">
              <w:t>k</w:t>
            </w:r>
            <w:r w:rsidR="003F03CD">
              <w:t> </w:t>
            </w:r>
            <w:r w:rsidRPr="005B08A7">
              <w:t xml:space="preserve">různým příležitostem, různých věkových skupin, </w:t>
            </w:r>
            <w:r w:rsidR="003F03CD" w:rsidRPr="005B08A7">
              <w:t>v</w:t>
            </w:r>
            <w:r w:rsidR="003F03CD">
              <w:t> </w:t>
            </w:r>
            <w:r w:rsidRPr="005B08A7">
              <w:t>různých povoláních. Vytvoří jednoduchou reklamu určitého výrobku</w:t>
            </w:r>
          </w:p>
          <w:p w14:paraId="5D616CB2" w14:textId="2023D9BD" w:rsidR="005B08A7" w:rsidRPr="005B08A7" w:rsidRDefault="005B08A7" w:rsidP="003423C0">
            <w:pPr>
              <w:numPr>
                <w:ilvl w:val="0"/>
                <w:numId w:val="65"/>
              </w:numPr>
              <w:ind w:left="357" w:hanging="357"/>
              <w:outlineLvl w:val="8"/>
            </w:pPr>
            <w:r w:rsidRPr="005B08A7">
              <w:t xml:space="preserve">orientuje se </w:t>
            </w:r>
            <w:r w:rsidR="003F03CD" w:rsidRPr="005B08A7">
              <w:t>v</w:t>
            </w:r>
            <w:r w:rsidR="003F03CD">
              <w:t> </w:t>
            </w:r>
            <w:r w:rsidRPr="005B08A7">
              <w:t xml:space="preserve">obchodě, je schopen vyřídit větší nákup, zeptá se na příslušné oddělení, kriticky zhodnotí poptávku </w:t>
            </w:r>
            <w:r w:rsidR="003F03CD" w:rsidRPr="005B08A7">
              <w:t>i</w:t>
            </w:r>
            <w:r w:rsidR="003F03CD">
              <w:t> </w:t>
            </w:r>
            <w:r w:rsidRPr="005B08A7">
              <w:t xml:space="preserve">nabídku, napíše písemnou reklamaci na nevhodné </w:t>
            </w:r>
            <w:r w:rsidR="003F03CD" w:rsidRPr="005B08A7">
              <w:t>a</w:t>
            </w:r>
            <w:r w:rsidR="003F03CD">
              <w:t> </w:t>
            </w:r>
            <w:r w:rsidRPr="005B08A7">
              <w:t xml:space="preserve">nekvalitní zboží. Ví, jaké náležitosti obsahuje ústní </w:t>
            </w:r>
            <w:r w:rsidR="003F03CD" w:rsidRPr="005B08A7">
              <w:t>i</w:t>
            </w:r>
            <w:r w:rsidR="003F03CD">
              <w:t> </w:t>
            </w:r>
            <w:r w:rsidRPr="005B08A7">
              <w:t>písemná reklamace</w:t>
            </w:r>
          </w:p>
          <w:p w14:paraId="7D93CC9D" w14:textId="3867CBE3" w:rsidR="005B08A7" w:rsidRPr="005B08A7" w:rsidRDefault="005B08A7" w:rsidP="003423C0">
            <w:pPr>
              <w:numPr>
                <w:ilvl w:val="0"/>
                <w:numId w:val="65"/>
              </w:numPr>
              <w:ind w:left="357" w:hanging="357"/>
              <w:outlineLvl w:val="8"/>
            </w:pPr>
            <w:r w:rsidRPr="005B08A7">
              <w:t xml:space="preserve">informuje </w:t>
            </w:r>
            <w:r w:rsidR="003F03CD" w:rsidRPr="005B08A7">
              <w:t>o</w:t>
            </w:r>
            <w:r w:rsidR="003F03CD">
              <w:t> </w:t>
            </w:r>
            <w:r w:rsidRPr="005B08A7">
              <w:t xml:space="preserve">hlavním městě, jeho významu, historii, pamětihodnostech. Umí správně napsat jejich názvy. Rozumí jednoduššímu výkladu průvodce, je schopen podat cizinci informace </w:t>
            </w:r>
            <w:r w:rsidR="003F03CD" w:rsidRPr="005B08A7">
              <w:t>o</w:t>
            </w:r>
            <w:r w:rsidR="003F03CD">
              <w:t> </w:t>
            </w:r>
            <w:r w:rsidRPr="005B08A7">
              <w:t xml:space="preserve">Praze. Popíše vlastní zážitky </w:t>
            </w:r>
            <w:r w:rsidR="003F03CD" w:rsidRPr="005B08A7">
              <w:t>z</w:t>
            </w:r>
            <w:r w:rsidR="003F03CD">
              <w:t> </w:t>
            </w:r>
            <w:r w:rsidRPr="005B08A7">
              <w:t xml:space="preserve">návštěvy města, umí se </w:t>
            </w:r>
            <w:r w:rsidR="003F03CD" w:rsidRPr="005B08A7">
              <w:t>v</w:t>
            </w:r>
            <w:r w:rsidR="003F03CD">
              <w:t> </w:t>
            </w:r>
            <w:r w:rsidRPr="005B08A7">
              <w:t>něm orientovat</w:t>
            </w:r>
          </w:p>
          <w:p w14:paraId="2A1DAF14" w14:textId="0232B63B" w:rsidR="005B08A7" w:rsidRPr="005B08A7" w:rsidRDefault="005B08A7" w:rsidP="003423C0">
            <w:pPr>
              <w:numPr>
                <w:ilvl w:val="0"/>
                <w:numId w:val="65"/>
              </w:numPr>
              <w:ind w:left="357" w:hanging="357"/>
              <w:outlineLvl w:val="8"/>
            </w:pPr>
            <w:r w:rsidRPr="005B08A7">
              <w:t xml:space="preserve">zhodnotí různé možnosti </w:t>
            </w:r>
            <w:r w:rsidR="003F03CD" w:rsidRPr="005B08A7">
              <w:t>a</w:t>
            </w:r>
            <w:r w:rsidR="003F03CD">
              <w:t> </w:t>
            </w:r>
            <w:r w:rsidRPr="005B08A7">
              <w:t xml:space="preserve">kvalitu bydlení, popíše bydlení ve městě </w:t>
            </w:r>
            <w:r w:rsidR="003F03CD" w:rsidRPr="005B08A7">
              <w:t>i</w:t>
            </w:r>
            <w:r w:rsidR="003F03CD">
              <w:t> </w:t>
            </w:r>
            <w:r w:rsidRPr="005B08A7">
              <w:t xml:space="preserve">na venkově, popíše své bydliště, jeho výhody </w:t>
            </w:r>
            <w:r w:rsidR="003F03CD" w:rsidRPr="005B08A7">
              <w:t>a</w:t>
            </w:r>
            <w:r w:rsidR="003F03CD">
              <w:t> </w:t>
            </w:r>
            <w:r w:rsidRPr="005B08A7">
              <w:t xml:space="preserve">nevýhody,. Vysněné bydlení, bydlení </w:t>
            </w:r>
            <w:r w:rsidR="003F03CD" w:rsidRPr="005B08A7">
              <w:t>v</w:t>
            </w:r>
            <w:r w:rsidR="003F03CD">
              <w:t> </w:t>
            </w:r>
            <w:r w:rsidRPr="005B08A7">
              <w:t>budoucnosti.</w:t>
            </w:r>
          </w:p>
          <w:p w14:paraId="4FD25879" w14:textId="610F075A" w:rsidR="005B08A7" w:rsidRPr="005B08A7" w:rsidRDefault="005B08A7" w:rsidP="003423C0">
            <w:pPr>
              <w:numPr>
                <w:ilvl w:val="0"/>
                <w:numId w:val="65"/>
              </w:numPr>
              <w:ind w:left="357" w:hanging="357"/>
              <w:outlineLvl w:val="8"/>
            </w:pPr>
            <w:r w:rsidRPr="005B08A7">
              <w:t xml:space="preserve">popíše mezilidské vztahy obecně, kontakty </w:t>
            </w:r>
            <w:r w:rsidR="003F03CD" w:rsidRPr="005B08A7">
              <w:t>s</w:t>
            </w:r>
            <w:r w:rsidR="003F03CD">
              <w:t> </w:t>
            </w:r>
            <w:r w:rsidRPr="005B08A7">
              <w:t xml:space="preserve">kamarády, spolužáky, jak si rozumí </w:t>
            </w:r>
            <w:r w:rsidR="003F03CD" w:rsidRPr="005B08A7">
              <w:t>s</w:t>
            </w:r>
            <w:r w:rsidR="003F03CD">
              <w:t> </w:t>
            </w:r>
            <w:r w:rsidRPr="005B08A7">
              <w:t xml:space="preserve">(pra)rodiči, sourozenci, umí zhodnotit úroveň </w:t>
            </w:r>
            <w:r w:rsidR="003F03CD" w:rsidRPr="005B08A7">
              <w:t>a</w:t>
            </w:r>
            <w:r w:rsidR="003F03CD">
              <w:t> </w:t>
            </w:r>
            <w:r w:rsidRPr="005B08A7">
              <w:t xml:space="preserve">hodnotu partnerských vztahů, diskutuje na téma soužití generací. Život </w:t>
            </w:r>
            <w:r w:rsidR="003F03CD" w:rsidRPr="005B08A7">
              <w:t>v</w:t>
            </w:r>
            <w:r w:rsidR="003F03CD">
              <w:t> </w:t>
            </w:r>
            <w:r w:rsidRPr="005B08A7">
              <w:t>partě. Charakterizuje ideálního partnera.</w:t>
            </w:r>
          </w:p>
          <w:p w14:paraId="5398FB5D" w14:textId="2E2E1C78" w:rsidR="005B08A7" w:rsidRPr="005B08A7" w:rsidRDefault="005B08A7" w:rsidP="003423C0">
            <w:pPr>
              <w:numPr>
                <w:ilvl w:val="0"/>
                <w:numId w:val="65"/>
              </w:numPr>
              <w:ind w:left="357" w:hanging="357"/>
              <w:outlineLvl w:val="8"/>
            </w:pPr>
            <w:r w:rsidRPr="005B08A7">
              <w:t xml:space="preserve">jmenuje významné sportovní disciplíny, hovoří </w:t>
            </w:r>
            <w:r w:rsidR="003F03CD" w:rsidRPr="005B08A7">
              <w:t>o</w:t>
            </w:r>
            <w:r w:rsidR="003F03CD">
              <w:t> </w:t>
            </w:r>
            <w:r w:rsidRPr="005B08A7">
              <w:t xml:space="preserve">svém oblíbeném sportu, popíše sportovní aktivity </w:t>
            </w:r>
            <w:r w:rsidR="003F03CD" w:rsidRPr="005B08A7">
              <w:t>v</w:t>
            </w:r>
            <w:r w:rsidR="003F03CD">
              <w:t> </w:t>
            </w:r>
            <w:r w:rsidRPr="005B08A7">
              <w:t xml:space="preserve">rodině, spolužáků, umí popsat sportovní zážitek, porozumí novinovému článku </w:t>
            </w:r>
            <w:r w:rsidR="003F03CD" w:rsidRPr="005B08A7">
              <w:t>z</w:t>
            </w:r>
            <w:r w:rsidR="003F03CD">
              <w:t> </w:t>
            </w:r>
            <w:r w:rsidRPr="005B08A7">
              <w:t>této oblasti. Zhodnotí smysl sportování, zdravého životního stylu</w:t>
            </w:r>
          </w:p>
          <w:p w14:paraId="2EEFFDB8" w14:textId="16DE858F" w:rsidR="005B08A7" w:rsidRPr="005B08A7" w:rsidRDefault="005B08A7" w:rsidP="003423C0">
            <w:pPr>
              <w:numPr>
                <w:ilvl w:val="0"/>
                <w:numId w:val="65"/>
              </w:numPr>
              <w:ind w:left="357" w:hanging="357"/>
              <w:outlineLvl w:val="8"/>
            </w:pPr>
            <w:r w:rsidRPr="005B08A7">
              <w:t xml:space="preserve">popíše návštěvu lékaře, požádá </w:t>
            </w:r>
            <w:r w:rsidR="003F03CD" w:rsidRPr="005B08A7">
              <w:t>o</w:t>
            </w:r>
            <w:r w:rsidR="003F03CD">
              <w:t> </w:t>
            </w:r>
            <w:r w:rsidRPr="005B08A7">
              <w:t xml:space="preserve">ošetření, reaguje při zranění, nehodě, zavolá pomoc, vyjmenuje běžné nemoci, zná jejich příznaky, popíše pobyt </w:t>
            </w:r>
            <w:r w:rsidR="003F03CD" w:rsidRPr="005B08A7">
              <w:t>v</w:t>
            </w:r>
            <w:r w:rsidR="003F03CD">
              <w:t> </w:t>
            </w:r>
            <w:r w:rsidRPr="005B08A7">
              <w:t xml:space="preserve">nemocnici </w:t>
            </w:r>
          </w:p>
          <w:p w14:paraId="47E55B01" w14:textId="410C462E" w:rsidR="005B08A7" w:rsidRPr="005B08A7" w:rsidRDefault="005B08A7" w:rsidP="003423C0">
            <w:pPr>
              <w:numPr>
                <w:ilvl w:val="0"/>
                <w:numId w:val="65"/>
              </w:numPr>
              <w:ind w:left="357" w:hanging="357"/>
              <w:outlineLvl w:val="8"/>
            </w:pPr>
            <w:r w:rsidRPr="005B08A7">
              <w:t xml:space="preserve">vysvětlí gramaticky správně své názory </w:t>
            </w:r>
            <w:r w:rsidR="003F03CD" w:rsidRPr="005B08A7">
              <w:t>a</w:t>
            </w:r>
            <w:r w:rsidR="003F03CD">
              <w:t> </w:t>
            </w:r>
            <w:r w:rsidRPr="005B08A7">
              <w:t xml:space="preserve">stanoviska písemnou </w:t>
            </w:r>
            <w:r w:rsidR="003F03CD" w:rsidRPr="005B08A7">
              <w:t>i</w:t>
            </w:r>
            <w:r w:rsidR="003F03CD">
              <w:t> </w:t>
            </w:r>
            <w:r w:rsidRPr="005B08A7">
              <w:t xml:space="preserve">ústní formou </w:t>
            </w:r>
            <w:r w:rsidR="003F03CD" w:rsidRPr="005B08A7">
              <w:t>a</w:t>
            </w:r>
            <w:r w:rsidR="003F03CD">
              <w:t> </w:t>
            </w:r>
            <w:r w:rsidR="003F03CD" w:rsidRPr="005B08A7">
              <w:t>v</w:t>
            </w:r>
            <w:r w:rsidR="003F03CD">
              <w:t> </w:t>
            </w:r>
            <w:r w:rsidRPr="005B08A7">
              <w:t xml:space="preserve">krátkém </w:t>
            </w:r>
            <w:r w:rsidR="003F03CD" w:rsidRPr="005B08A7">
              <w:t>a</w:t>
            </w:r>
            <w:r w:rsidR="003F03CD">
              <w:t> </w:t>
            </w:r>
            <w:r w:rsidRPr="005B08A7">
              <w:t xml:space="preserve">jednoduchém projevu na téma osobních zájmů nebo každodenního života </w:t>
            </w:r>
          </w:p>
          <w:p w14:paraId="44E10310" w14:textId="7131439C" w:rsidR="005B08A7" w:rsidRPr="005B08A7" w:rsidRDefault="005B08A7" w:rsidP="003423C0">
            <w:pPr>
              <w:numPr>
                <w:ilvl w:val="0"/>
                <w:numId w:val="65"/>
              </w:numPr>
              <w:ind w:left="357" w:hanging="357"/>
              <w:outlineLvl w:val="8"/>
            </w:pPr>
            <w:r w:rsidRPr="005B08A7">
              <w:t xml:space="preserve">reaguje adekvátně </w:t>
            </w:r>
            <w:r w:rsidR="003F03CD" w:rsidRPr="005B08A7">
              <w:t>a</w:t>
            </w:r>
            <w:r w:rsidR="003F03CD">
              <w:t> </w:t>
            </w:r>
            <w:r w:rsidRPr="005B08A7">
              <w:t xml:space="preserve">gramaticky správně </w:t>
            </w:r>
            <w:r w:rsidR="003F03CD" w:rsidRPr="005B08A7">
              <w:t>v</w:t>
            </w:r>
            <w:r w:rsidR="003F03CD">
              <w:t> </w:t>
            </w:r>
            <w:r w:rsidRPr="005B08A7">
              <w:t xml:space="preserve">běžných, každodenních situacích užitím jednoduchých, vhodných výrazů </w:t>
            </w:r>
            <w:r w:rsidR="003F03CD" w:rsidRPr="005B08A7">
              <w:t>a</w:t>
            </w:r>
            <w:r w:rsidR="003F03CD">
              <w:t> </w:t>
            </w:r>
            <w:r w:rsidRPr="005B08A7">
              <w:t xml:space="preserve">frazeologických obratů </w:t>
            </w:r>
          </w:p>
          <w:p w14:paraId="073F6484" w14:textId="2E4CD952" w:rsidR="005B08A7" w:rsidRPr="005B08A7" w:rsidRDefault="003F03CD" w:rsidP="003423C0">
            <w:pPr>
              <w:numPr>
                <w:ilvl w:val="0"/>
                <w:numId w:val="65"/>
              </w:numPr>
              <w:ind w:left="357" w:hanging="357"/>
              <w:outlineLvl w:val="8"/>
            </w:pPr>
            <w:r w:rsidRPr="005B08A7">
              <w:t>s</w:t>
            </w:r>
            <w:r>
              <w:t> </w:t>
            </w:r>
            <w:r w:rsidR="005B08A7" w:rsidRPr="005B08A7">
              <w:t xml:space="preserve">jistou mírou sebedůvěry komunikuje foneticky správně </w:t>
            </w:r>
            <w:r w:rsidRPr="005B08A7">
              <w:t>s</w:t>
            </w:r>
            <w:r>
              <w:t> </w:t>
            </w:r>
            <w:r w:rsidR="005B08A7" w:rsidRPr="005B08A7">
              <w:t xml:space="preserve">použitím osvojené slovní zásoby </w:t>
            </w:r>
            <w:r w:rsidRPr="005B08A7">
              <w:t>a</w:t>
            </w:r>
            <w:r>
              <w:t> </w:t>
            </w:r>
            <w:r w:rsidR="005B08A7" w:rsidRPr="005B08A7">
              <w:t xml:space="preserve">gramatických prostředků </w:t>
            </w:r>
          </w:p>
          <w:p w14:paraId="25FFDE6B" w14:textId="744C22DC" w:rsidR="005B08A7" w:rsidRPr="005B08A7" w:rsidRDefault="005B08A7" w:rsidP="003423C0">
            <w:pPr>
              <w:numPr>
                <w:ilvl w:val="0"/>
                <w:numId w:val="65"/>
              </w:numPr>
              <w:ind w:left="357" w:hanging="357"/>
              <w:outlineLvl w:val="8"/>
            </w:pPr>
            <w:r w:rsidRPr="005B08A7">
              <w:t xml:space="preserve">zapojí se, případně </w:t>
            </w:r>
            <w:r w:rsidR="003F03CD" w:rsidRPr="005B08A7">
              <w:t>s</w:t>
            </w:r>
            <w:r w:rsidR="003F03CD">
              <w:t> </w:t>
            </w:r>
            <w:r w:rsidRPr="005B08A7">
              <w:t xml:space="preserve">menšími obtížemi, do rozhovoru </w:t>
            </w:r>
            <w:r w:rsidR="003F03CD" w:rsidRPr="005B08A7">
              <w:t>s</w:t>
            </w:r>
            <w:r w:rsidR="003F03CD">
              <w:t> </w:t>
            </w:r>
            <w:r w:rsidRPr="005B08A7">
              <w:t xml:space="preserve">rodilými mluvčími na běžné </w:t>
            </w:r>
            <w:r w:rsidR="003F03CD" w:rsidRPr="005B08A7">
              <w:t>a</w:t>
            </w:r>
            <w:r w:rsidR="003F03CD">
              <w:t> </w:t>
            </w:r>
            <w:r w:rsidRPr="005B08A7">
              <w:t xml:space="preserve">známé téma </w:t>
            </w:r>
            <w:r w:rsidR="003F03CD" w:rsidRPr="005B08A7">
              <w:t>v</w:t>
            </w:r>
            <w:r w:rsidR="003F03CD">
              <w:t> </w:t>
            </w:r>
            <w:r w:rsidRPr="005B08A7">
              <w:t xml:space="preserve">předvídatelných každodenních situacích </w:t>
            </w:r>
          </w:p>
          <w:p w14:paraId="640466C4" w14:textId="77777777" w:rsidR="005B08A7" w:rsidRPr="005B08A7" w:rsidRDefault="005B08A7" w:rsidP="00A1783D">
            <w:pPr>
              <w:spacing w:before="100" w:beforeAutospacing="1" w:after="119"/>
              <w:outlineLvl w:val="8"/>
            </w:pPr>
          </w:p>
        </w:tc>
        <w:tc>
          <w:tcPr>
            <w:tcW w:w="4465" w:type="dxa"/>
          </w:tcPr>
          <w:p w14:paraId="17E75A60" w14:textId="77777777" w:rsidR="005B08A7" w:rsidRPr="005B08A7" w:rsidRDefault="005B08A7" w:rsidP="00A1783D">
            <w:pPr>
              <w:spacing w:before="240"/>
              <w:outlineLvl w:val="8"/>
            </w:pPr>
            <w:r w:rsidRPr="005B08A7">
              <w:t>Konverzační témata</w:t>
            </w:r>
          </w:p>
          <w:p w14:paraId="2182E14E" w14:textId="77777777" w:rsidR="005B08A7" w:rsidRPr="005B08A7" w:rsidRDefault="005B08A7" w:rsidP="00A1783D">
            <w:pPr>
              <w:outlineLvl w:val="8"/>
            </w:pPr>
            <w:r w:rsidRPr="005B08A7">
              <w:t>Kulturní život</w:t>
            </w:r>
          </w:p>
          <w:p w14:paraId="350A2B4D" w14:textId="77777777" w:rsidR="005B08A7" w:rsidRPr="005B08A7" w:rsidRDefault="005B08A7" w:rsidP="00A1783D">
            <w:pPr>
              <w:outlineLvl w:val="8"/>
            </w:pPr>
            <w:r w:rsidRPr="005B08A7">
              <w:t>Móda, vzhled</w:t>
            </w:r>
          </w:p>
          <w:p w14:paraId="622C0B21" w14:textId="049E08E9" w:rsidR="005B08A7" w:rsidRPr="005B08A7" w:rsidRDefault="005B08A7" w:rsidP="00A1783D">
            <w:pPr>
              <w:outlineLvl w:val="8"/>
            </w:pPr>
            <w:r w:rsidRPr="005B08A7">
              <w:t xml:space="preserve">Nákupy, </w:t>
            </w:r>
            <w:r w:rsidR="003F03CD" w:rsidRPr="005B08A7">
              <w:t>v</w:t>
            </w:r>
            <w:r w:rsidR="003F03CD">
              <w:t> </w:t>
            </w:r>
            <w:r w:rsidRPr="005B08A7">
              <w:t>obchodním domě</w:t>
            </w:r>
          </w:p>
          <w:p w14:paraId="4EB3C8E1" w14:textId="77777777" w:rsidR="005B08A7" w:rsidRPr="005B08A7" w:rsidRDefault="005B08A7" w:rsidP="00A1783D">
            <w:pPr>
              <w:outlineLvl w:val="8"/>
            </w:pPr>
            <w:r w:rsidRPr="005B08A7">
              <w:t>Praha</w:t>
            </w:r>
          </w:p>
          <w:p w14:paraId="622E3C0C" w14:textId="77777777" w:rsidR="005B08A7" w:rsidRPr="005B08A7" w:rsidRDefault="005B08A7" w:rsidP="00A1783D">
            <w:pPr>
              <w:outlineLvl w:val="8"/>
            </w:pPr>
            <w:r w:rsidRPr="005B08A7">
              <w:t>Bydlení</w:t>
            </w:r>
          </w:p>
          <w:p w14:paraId="22C2902C" w14:textId="77777777" w:rsidR="005B08A7" w:rsidRPr="005B08A7" w:rsidRDefault="005B08A7" w:rsidP="00A1783D">
            <w:pPr>
              <w:outlineLvl w:val="8"/>
            </w:pPr>
            <w:r w:rsidRPr="005B08A7">
              <w:t>Mezilidské vztahy</w:t>
            </w:r>
          </w:p>
          <w:p w14:paraId="1D21AC79" w14:textId="77777777" w:rsidR="005B08A7" w:rsidRPr="005B08A7" w:rsidRDefault="005B08A7" w:rsidP="00A1783D">
            <w:pPr>
              <w:outlineLvl w:val="8"/>
            </w:pPr>
            <w:r w:rsidRPr="005B08A7">
              <w:t>Sport</w:t>
            </w:r>
          </w:p>
          <w:p w14:paraId="2FE2522F" w14:textId="77777777" w:rsidR="005B08A7" w:rsidRPr="005B08A7" w:rsidRDefault="005B08A7" w:rsidP="00A1783D">
            <w:pPr>
              <w:outlineLvl w:val="8"/>
            </w:pPr>
            <w:r w:rsidRPr="005B08A7">
              <w:t>Zdraví, nemoci, zranění</w:t>
            </w:r>
          </w:p>
          <w:p w14:paraId="18779FB5" w14:textId="77777777" w:rsidR="005B08A7" w:rsidRPr="005B08A7" w:rsidRDefault="005B08A7" w:rsidP="00A1783D">
            <w:pPr>
              <w:outlineLvl w:val="8"/>
            </w:pPr>
          </w:p>
          <w:p w14:paraId="403692EF" w14:textId="77777777" w:rsidR="005B08A7" w:rsidRPr="005B08A7" w:rsidRDefault="005B08A7" w:rsidP="00A1783D">
            <w:pPr>
              <w:outlineLvl w:val="8"/>
            </w:pPr>
          </w:p>
          <w:p w14:paraId="08AFACCD" w14:textId="77777777" w:rsidR="005B08A7" w:rsidRPr="005B08A7" w:rsidRDefault="005B08A7" w:rsidP="00A1783D">
            <w:pPr>
              <w:outlineLvl w:val="8"/>
            </w:pPr>
            <w:r w:rsidRPr="005B08A7">
              <w:t>Přehled probrané gramatiky:</w:t>
            </w:r>
          </w:p>
          <w:p w14:paraId="5684DD02" w14:textId="77777777" w:rsidR="005B08A7" w:rsidRPr="005B08A7" w:rsidRDefault="005B08A7" w:rsidP="00A1783D">
            <w:pPr>
              <w:outlineLvl w:val="8"/>
            </w:pPr>
            <w:r w:rsidRPr="005B08A7">
              <w:t>Vzájemné postavení příslovečných určení, větný rámec, překlad českého aby - věty účelové</w:t>
            </w:r>
          </w:p>
          <w:p w14:paraId="421F79D5" w14:textId="77777777" w:rsidR="005B08A7" w:rsidRPr="005B08A7" w:rsidRDefault="005B08A7" w:rsidP="00A1783D">
            <w:pPr>
              <w:outlineLvl w:val="8"/>
            </w:pPr>
          </w:p>
          <w:p w14:paraId="4C91ADA1" w14:textId="4B3CC1A4" w:rsidR="005B08A7" w:rsidRPr="005B08A7" w:rsidRDefault="005B08A7" w:rsidP="00A1783D">
            <w:pPr>
              <w:outlineLvl w:val="8"/>
            </w:pPr>
            <w:r w:rsidRPr="005B08A7">
              <w:t xml:space="preserve">Skloňování přídavných jmen po členu určitém </w:t>
            </w:r>
            <w:r w:rsidR="003F03CD" w:rsidRPr="005B08A7">
              <w:t>a</w:t>
            </w:r>
            <w:r w:rsidR="003F03CD">
              <w:t> </w:t>
            </w:r>
            <w:r w:rsidRPr="005B08A7">
              <w:t xml:space="preserve">neurčitém, tázací zájmena, slovesa holen – bringen – tragen, probieren - anprobieren </w:t>
            </w:r>
          </w:p>
          <w:p w14:paraId="0BBEDDBF" w14:textId="77777777" w:rsidR="005B08A7" w:rsidRPr="005B08A7" w:rsidRDefault="005B08A7" w:rsidP="00A1783D">
            <w:pPr>
              <w:outlineLvl w:val="8"/>
            </w:pPr>
          </w:p>
          <w:p w14:paraId="344D9D36" w14:textId="263B1401" w:rsidR="005B08A7" w:rsidRPr="005B08A7" w:rsidRDefault="005B08A7" w:rsidP="00A1783D">
            <w:pPr>
              <w:outlineLvl w:val="8"/>
            </w:pPr>
            <w:r w:rsidRPr="005B08A7">
              <w:t xml:space="preserve">Neurčitá zájmena, zájmena einer, keiner, meiner, překlad českého ještě ne, už ne, příslovcve </w:t>
            </w:r>
            <w:r w:rsidR="003F03CD" w:rsidRPr="005B08A7">
              <w:t>s</w:t>
            </w:r>
            <w:r w:rsidR="003F03CD">
              <w:t> </w:t>
            </w:r>
            <w:r w:rsidRPr="005B08A7">
              <w:t>předponou irgend-, nirgend-</w:t>
            </w:r>
          </w:p>
          <w:p w14:paraId="2094FCA2" w14:textId="77777777" w:rsidR="005B08A7" w:rsidRPr="005B08A7" w:rsidRDefault="005B08A7" w:rsidP="00A1783D">
            <w:pPr>
              <w:outlineLvl w:val="8"/>
            </w:pPr>
          </w:p>
          <w:p w14:paraId="0EAC886E" w14:textId="77777777" w:rsidR="005B08A7" w:rsidRPr="005B08A7" w:rsidRDefault="005B08A7" w:rsidP="00A1783D">
            <w:pPr>
              <w:outlineLvl w:val="8"/>
            </w:pPr>
            <w:r w:rsidRPr="005B08A7">
              <w:t xml:space="preserve">Řadové číslovky, datum, směrová příslovce </w:t>
            </w:r>
          </w:p>
          <w:p w14:paraId="0BFA9292" w14:textId="77777777" w:rsidR="005B08A7" w:rsidRPr="005B08A7" w:rsidRDefault="005B08A7" w:rsidP="00A1783D">
            <w:pPr>
              <w:outlineLvl w:val="8"/>
            </w:pPr>
          </w:p>
          <w:p w14:paraId="26D59DC4" w14:textId="3B8F0BD2" w:rsidR="005B08A7" w:rsidRPr="005B08A7" w:rsidRDefault="005B08A7" w:rsidP="00A1783D">
            <w:pPr>
              <w:outlineLvl w:val="8"/>
            </w:pPr>
            <w:r w:rsidRPr="005B08A7">
              <w:t xml:space="preserve">Infinitiv závislý na podstatném </w:t>
            </w:r>
            <w:r w:rsidR="003F03CD" w:rsidRPr="005B08A7">
              <w:t>a</w:t>
            </w:r>
            <w:r w:rsidR="003F03CD">
              <w:t> </w:t>
            </w:r>
            <w:r w:rsidRPr="005B08A7">
              <w:t>přídavném jménu, na slovese,es jako korelát</w:t>
            </w:r>
          </w:p>
          <w:p w14:paraId="6C1240EA" w14:textId="77777777" w:rsidR="005B08A7" w:rsidRPr="005B08A7" w:rsidRDefault="005B08A7" w:rsidP="00A1783D">
            <w:pPr>
              <w:outlineLvl w:val="8"/>
            </w:pPr>
          </w:p>
          <w:p w14:paraId="1351539C" w14:textId="5609BCE8" w:rsidR="005B08A7" w:rsidRPr="005B08A7" w:rsidRDefault="005B08A7" w:rsidP="00A1783D">
            <w:pPr>
              <w:outlineLvl w:val="8"/>
            </w:pPr>
            <w:r w:rsidRPr="005B08A7">
              <w:t xml:space="preserve">Ukazovací zájmena, vespolné zájmeno einander, předložky </w:t>
            </w:r>
            <w:r w:rsidR="003F03CD" w:rsidRPr="005B08A7">
              <w:t>s</w:t>
            </w:r>
            <w:r w:rsidR="003F03CD">
              <w:t> </w:t>
            </w:r>
            <w:r w:rsidRPr="005B08A7">
              <w:t>2. pádem, použití slov Ende, Schluss, endlich, schließlich</w:t>
            </w:r>
          </w:p>
          <w:p w14:paraId="3201523A" w14:textId="77777777" w:rsidR="005B08A7" w:rsidRPr="005B08A7" w:rsidRDefault="005B08A7" w:rsidP="00A1783D">
            <w:pPr>
              <w:outlineLvl w:val="8"/>
            </w:pPr>
          </w:p>
          <w:p w14:paraId="77BC4AA4" w14:textId="607AD351" w:rsidR="005B08A7" w:rsidRPr="005B08A7" w:rsidRDefault="005B08A7" w:rsidP="00A1783D">
            <w:pPr>
              <w:outlineLvl w:val="8"/>
            </w:pPr>
            <w:r w:rsidRPr="005B08A7">
              <w:t xml:space="preserve">Nepřímé otázky, přirovnávací způsobové věty, vedlejší věty vztažné </w:t>
            </w:r>
            <w:r w:rsidR="003F03CD" w:rsidRPr="005B08A7">
              <w:t>a</w:t>
            </w:r>
            <w:r w:rsidR="003F03CD">
              <w:t> </w:t>
            </w:r>
            <w:r w:rsidRPr="005B08A7">
              <w:t>účinkové</w:t>
            </w:r>
          </w:p>
          <w:p w14:paraId="0D88720A" w14:textId="1695C51B" w:rsidR="005B08A7" w:rsidRPr="005B08A7" w:rsidRDefault="005B08A7" w:rsidP="00A1783D">
            <w:pPr>
              <w:outlineLvl w:val="8"/>
            </w:pPr>
            <w:r w:rsidRPr="005B08A7">
              <w:t xml:space="preserve">Porušování větného rámce po wie, als, stupňování přídavných jmen </w:t>
            </w:r>
            <w:r w:rsidR="003F03CD" w:rsidRPr="005B08A7">
              <w:t>v</w:t>
            </w:r>
            <w:r w:rsidR="003F03CD">
              <w:t> </w:t>
            </w:r>
            <w:r w:rsidRPr="005B08A7">
              <w:t xml:space="preserve">přívlastku, tvary příslovcí na -e(stens), použití machen </w:t>
            </w:r>
            <w:r w:rsidR="003F03CD" w:rsidRPr="005B08A7">
              <w:t>a</w:t>
            </w:r>
            <w:r w:rsidR="003F03CD">
              <w:t> </w:t>
            </w:r>
            <w:r w:rsidRPr="005B08A7">
              <w:t xml:space="preserve">tun </w:t>
            </w:r>
          </w:p>
          <w:p w14:paraId="468B91DF" w14:textId="77777777" w:rsidR="005B08A7" w:rsidRPr="005B08A7" w:rsidRDefault="005B08A7" w:rsidP="00A1783D">
            <w:pPr>
              <w:spacing w:before="240"/>
              <w:outlineLvl w:val="8"/>
              <w:rPr>
                <w:rFonts w:ascii="Calibri" w:eastAsia="Calibri" w:hAnsi="Calibri"/>
                <w:b/>
                <w:sz w:val="22"/>
                <w:szCs w:val="22"/>
                <w:lang w:eastAsia="en-US"/>
              </w:rPr>
            </w:pPr>
          </w:p>
        </w:tc>
        <w:tc>
          <w:tcPr>
            <w:tcW w:w="2127" w:type="dxa"/>
          </w:tcPr>
          <w:p w14:paraId="7367E03D" w14:textId="77777777" w:rsidR="005B08A7" w:rsidRPr="005B08A7" w:rsidRDefault="005B08A7" w:rsidP="00A1783D">
            <w:pPr>
              <w:spacing w:before="240"/>
              <w:outlineLvl w:val="8"/>
            </w:pPr>
            <w:r w:rsidRPr="005B08A7">
              <w:t>ZSV psychologie, mezilidské vztahy, osobnost</w:t>
            </w:r>
          </w:p>
          <w:p w14:paraId="73128842" w14:textId="77777777" w:rsidR="005B08A7" w:rsidRPr="005B08A7" w:rsidRDefault="005B08A7" w:rsidP="00A1783D">
            <w:pPr>
              <w:outlineLvl w:val="8"/>
            </w:pPr>
            <w:r w:rsidRPr="005B08A7">
              <w:t>HV</w:t>
            </w:r>
          </w:p>
          <w:p w14:paraId="29022ECF" w14:textId="77777777" w:rsidR="005B08A7" w:rsidRPr="005B08A7" w:rsidRDefault="005B08A7" w:rsidP="00A1783D">
            <w:pPr>
              <w:outlineLvl w:val="8"/>
            </w:pPr>
            <w:r w:rsidRPr="005B08A7">
              <w:t>VV</w:t>
            </w:r>
          </w:p>
          <w:p w14:paraId="53CA8527" w14:textId="77777777" w:rsidR="005B08A7" w:rsidRPr="005B08A7" w:rsidRDefault="005B08A7" w:rsidP="00A1783D">
            <w:pPr>
              <w:outlineLvl w:val="8"/>
            </w:pPr>
            <w:r w:rsidRPr="005B08A7">
              <w:t>GEO (III) - regionální geografie České republiky</w:t>
            </w:r>
          </w:p>
          <w:p w14:paraId="1B630DB9" w14:textId="77777777" w:rsidR="005B08A7" w:rsidRPr="005B08A7" w:rsidRDefault="005B08A7" w:rsidP="00A1783D">
            <w:pPr>
              <w:outlineLvl w:val="8"/>
            </w:pPr>
            <w:r w:rsidRPr="005B08A7">
              <w:t>ČJ základní gramatické kategorie</w:t>
            </w:r>
          </w:p>
          <w:p w14:paraId="421242E8" w14:textId="77777777" w:rsidR="005B08A7" w:rsidRPr="005B08A7" w:rsidRDefault="005B08A7" w:rsidP="00A1783D">
            <w:pPr>
              <w:outlineLvl w:val="8"/>
            </w:pPr>
            <w:r w:rsidRPr="005B08A7">
              <w:t>BIO zásady zdravého životního stylu</w:t>
            </w:r>
          </w:p>
          <w:p w14:paraId="519D89CF" w14:textId="77777777" w:rsidR="005B08A7" w:rsidRPr="005B08A7" w:rsidRDefault="005B08A7" w:rsidP="00A1783D">
            <w:pPr>
              <w:outlineLvl w:val="8"/>
            </w:pPr>
            <w:r w:rsidRPr="005B08A7">
              <w:t>TV zdravý životní styl</w:t>
            </w:r>
          </w:p>
          <w:p w14:paraId="23BCA7A3" w14:textId="77777777" w:rsidR="005B08A7" w:rsidRPr="005B08A7" w:rsidRDefault="005B08A7" w:rsidP="00A1783D">
            <w:pPr>
              <w:spacing w:before="240"/>
              <w:outlineLvl w:val="8"/>
              <w:rPr>
                <w:rFonts w:ascii="Calibri" w:eastAsia="Calibri" w:hAnsi="Calibri"/>
                <w:b/>
                <w:sz w:val="22"/>
                <w:szCs w:val="22"/>
                <w:lang w:eastAsia="en-US"/>
              </w:rPr>
            </w:pPr>
          </w:p>
        </w:tc>
        <w:tc>
          <w:tcPr>
            <w:tcW w:w="2268" w:type="dxa"/>
          </w:tcPr>
          <w:p w14:paraId="1777DF1A" w14:textId="52B87EBA" w:rsidR="005B08A7" w:rsidRPr="005B08A7" w:rsidRDefault="005B08A7" w:rsidP="00A1783D">
            <w:pPr>
              <w:spacing w:before="240"/>
              <w:outlineLvl w:val="8"/>
            </w:pPr>
            <w:r w:rsidRPr="005B08A7">
              <w:t xml:space="preserve">Osobnostní </w:t>
            </w:r>
            <w:r w:rsidR="003F03CD" w:rsidRPr="005B08A7">
              <w:t>a</w:t>
            </w:r>
            <w:r w:rsidR="003F03CD">
              <w:t> </w:t>
            </w:r>
            <w:r w:rsidRPr="005B08A7">
              <w:t xml:space="preserve">sociální výchova - Poznávání </w:t>
            </w:r>
            <w:r w:rsidR="003F03CD" w:rsidRPr="005B08A7">
              <w:t>a</w:t>
            </w:r>
            <w:r w:rsidR="003F03CD">
              <w:t> </w:t>
            </w:r>
            <w:r w:rsidRPr="005B08A7">
              <w:t xml:space="preserve">rozvoj vlastní osobnosti, Seberegulace, organizační dovednosti </w:t>
            </w:r>
            <w:r w:rsidR="003F03CD" w:rsidRPr="005B08A7">
              <w:t>a</w:t>
            </w:r>
            <w:r w:rsidR="003F03CD">
              <w:t> </w:t>
            </w:r>
            <w:r w:rsidRPr="005B08A7">
              <w:t>efektivní řešení problémů, sociální komunikace, Morálka všedního dne</w:t>
            </w:r>
          </w:p>
          <w:p w14:paraId="6CB6957A" w14:textId="459EF706" w:rsidR="005B08A7" w:rsidRPr="005B08A7" w:rsidRDefault="005B08A7" w:rsidP="00A1783D">
            <w:pPr>
              <w:outlineLvl w:val="8"/>
            </w:pPr>
            <w:r w:rsidRPr="005B08A7">
              <w:t xml:space="preserve">Multikulturní výchova – Vztah </w:t>
            </w:r>
            <w:r w:rsidR="003F03CD" w:rsidRPr="005B08A7">
              <w:t>k</w:t>
            </w:r>
            <w:r w:rsidR="003F03CD">
              <w:t> </w:t>
            </w:r>
            <w:r w:rsidRPr="005B08A7">
              <w:t xml:space="preserve">multilingvní situaci </w:t>
            </w:r>
            <w:r w:rsidR="003F03CD" w:rsidRPr="005B08A7">
              <w:t>a</w:t>
            </w:r>
            <w:r w:rsidR="003F03CD">
              <w:t> </w:t>
            </w:r>
            <w:r w:rsidRPr="005B08A7">
              <w:t xml:space="preserve">ke spolupráci mezi lidmi </w:t>
            </w:r>
            <w:r w:rsidR="003F03CD" w:rsidRPr="005B08A7">
              <w:t>z</w:t>
            </w:r>
            <w:r w:rsidR="003F03CD">
              <w:t> </w:t>
            </w:r>
            <w:r w:rsidRPr="005B08A7">
              <w:t>různého kulturního prostředí</w:t>
            </w:r>
          </w:p>
          <w:p w14:paraId="33914988" w14:textId="77777777" w:rsidR="005B08A7" w:rsidRPr="005B08A7" w:rsidRDefault="005B08A7" w:rsidP="00A1783D">
            <w:pPr>
              <w:spacing w:before="240"/>
              <w:outlineLvl w:val="8"/>
              <w:rPr>
                <w:rFonts w:ascii="Calibri" w:eastAsia="Calibri" w:hAnsi="Calibri"/>
                <w:b/>
                <w:sz w:val="22"/>
                <w:szCs w:val="22"/>
                <w:lang w:eastAsia="en-US"/>
              </w:rPr>
            </w:pPr>
          </w:p>
        </w:tc>
      </w:tr>
    </w:tbl>
    <w:p w14:paraId="176FB5C6" w14:textId="77777777" w:rsidR="005B08A7" w:rsidRPr="005B08A7" w:rsidRDefault="005B08A7" w:rsidP="00A1783D">
      <w:pPr>
        <w:spacing w:after="200" w:line="276" w:lineRule="auto"/>
        <w:ind w:left="1985"/>
        <w:outlineLvl w:val="8"/>
        <w:rPr>
          <w:rFonts w:ascii="Calibri" w:eastAsia="Calibri" w:hAnsi="Calibri"/>
          <w:b/>
          <w:sz w:val="22"/>
          <w:szCs w:val="22"/>
          <w:lang w:eastAsia="en-US"/>
        </w:rPr>
      </w:pPr>
    </w:p>
    <w:p w14:paraId="339D34A3" w14:textId="77777777" w:rsidR="005B08A7" w:rsidRPr="005B08A7" w:rsidRDefault="005B08A7" w:rsidP="00A1783D">
      <w:pPr>
        <w:spacing w:after="200" w:line="276" w:lineRule="auto"/>
        <w:outlineLvl w:val="8"/>
        <w:rPr>
          <w:rFonts w:ascii="Calibri" w:eastAsia="Calibri" w:hAnsi="Calibri"/>
          <w:b/>
          <w:sz w:val="22"/>
          <w:szCs w:val="22"/>
          <w:lang w:eastAsia="en-US"/>
        </w:rPr>
      </w:pPr>
      <w:r w:rsidRPr="005B08A7">
        <w:rPr>
          <w:rFonts w:ascii="Calibri" w:eastAsia="Calibri" w:hAnsi="Calibri"/>
          <w:b/>
          <w:sz w:val="22"/>
          <w:szCs w:val="22"/>
          <w:lang w:eastAsia="en-US"/>
        </w:rPr>
        <w:br w:type="page"/>
      </w:r>
    </w:p>
    <w:tbl>
      <w:tblPr>
        <w:tblW w:w="14721"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6"/>
        <w:gridCol w:w="4465"/>
        <w:gridCol w:w="4465"/>
        <w:gridCol w:w="2127"/>
        <w:gridCol w:w="2268"/>
      </w:tblGrid>
      <w:tr w:rsidR="005B08A7" w:rsidRPr="005B08A7" w14:paraId="666A5C1A" w14:textId="77777777" w:rsidTr="00AC6C32">
        <w:trPr>
          <w:trHeight w:val="638"/>
          <w:tblHeader/>
        </w:trPr>
        <w:tc>
          <w:tcPr>
            <w:tcW w:w="1396" w:type="dxa"/>
            <w:shd w:val="clear" w:color="auto" w:fill="C6D9F1" w:themeFill="text2" w:themeFillTint="33"/>
            <w:vAlign w:val="center"/>
          </w:tcPr>
          <w:p w14:paraId="30F92489"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Klíčové kompetence</w:t>
            </w:r>
          </w:p>
        </w:tc>
        <w:tc>
          <w:tcPr>
            <w:tcW w:w="4465" w:type="dxa"/>
            <w:shd w:val="clear" w:color="auto" w:fill="C6D9F1" w:themeFill="text2" w:themeFillTint="33"/>
            <w:vAlign w:val="center"/>
          </w:tcPr>
          <w:p w14:paraId="60FB7502"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Výstupy</w:t>
            </w:r>
          </w:p>
        </w:tc>
        <w:tc>
          <w:tcPr>
            <w:tcW w:w="4465" w:type="dxa"/>
            <w:shd w:val="clear" w:color="auto" w:fill="C6D9F1" w:themeFill="text2" w:themeFillTint="33"/>
            <w:vAlign w:val="center"/>
          </w:tcPr>
          <w:p w14:paraId="29C4B461"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 xml:space="preserve">Učivo </w:t>
            </w:r>
          </w:p>
        </w:tc>
        <w:tc>
          <w:tcPr>
            <w:tcW w:w="2127" w:type="dxa"/>
            <w:shd w:val="clear" w:color="auto" w:fill="C6D9F1" w:themeFill="text2" w:themeFillTint="33"/>
            <w:vAlign w:val="center"/>
          </w:tcPr>
          <w:p w14:paraId="7A48C13B"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Mezipředmětové vztahy</w:t>
            </w:r>
          </w:p>
        </w:tc>
        <w:tc>
          <w:tcPr>
            <w:tcW w:w="2268" w:type="dxa"/>
            <w:shd w:val="clear" w:color="auto" w:fill="C6D9F1" w:themeFill="text2" w:themeFillTint="33"/>
            <w:vAlign w:val="center"/>
          </w:tcPr>
          <w:p w14:paraId="5429E606"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Průřezová témata</w:t>
            </w:r>
          </w:p>
        </w:tc>
      </w:tr>
      <w:tr w:rsidR="005B08A7" w:rsidRPr="005B08A7" w14:paraId="05564340" w14:textId="77777777" w:rsidTr="005B08A7">
        <w:trPr>
          <w:trHeight w:val="397"/>
          <w:tblHeader/>
        </w:trPr>
        <w:tc>
          <w:tcPr>
            <w:tcW w:w="14721" w:type="dxa"/>
            <w:gridSpan w:val="5"/>
            <w:vAlign w:val="center"/>
          </w:tcPr>
          <w:p w14:paraId="195C4F2D" w14:textId="77777777" w:rsidR="005B08A7" w:rsidRPr="005B08A7" w:rsidRDefault="005B08A7" w:rsidP="00A1783D">
            <w:pPr>
              <w:spacing w:line="276" w:lineRule="auto"/>
              <w:jc w:val="center"/>
              <w:outlineLvl w:val="8"/>
              <w:rPr>
                <w:rFonts w:ascii="Calibri" w:eastAsia="Calibri" w:hAnsi="Calibri"/>
                <w:b/>
                <w:sz w:val="22"/>
                <w:szCs w:val="22"/>
                <w:lang w:eastAsia="en-US"/>
              </w:rPr>
            </w:pPr>
            <w:r w:rsidRPr="005B08A7">
              <w:rPr>
                <w:rFonts w:ascii="Calibri" w:eastAsia="Calibri" w:hAnsi="Calibri"/>
                <w:b/>
                <w:sz w:val="22"/>
                <w:szCs w:val="22"/>
                <w:lang w:eastAsia="en-US"/>
              </w:rPr>
              <w:t>4. ročník</w:t>
            </w:r>
          </w:p>
        </w:tc>
      </w:tr>
      <w:tr w:rsidR="005B08A7" w:rsidRPr="005B08A7" w14:paraId="21BB50BB" w14:textId="77777777" w:rsidTr="005B08A7">
        <w:trPr>
          <w:trHeight w:val="638"/>
        </w:trPr>
        <w:tc>
          <w:tcPr>
            <w:tcW w:w="1396" w:type="dxa"/>
          </w:tcPr>
          <w:p w14:paraId="595E8FD1" w14:textId="77777777" w:rsidR="005B08A7" w:rsidRPr="005B08A7" w:rsidRDefault="005B08A7" w:rsidP="00A1783D">
            <w:pPr>
              <w:spacing w:before="240"/>
              <w:outlineLvl w:val="8"/>
            </w:pPr>
            <w:r w:rsidRPr="005B08A7">
              <w:t>KK1</w:t>
            </w:r>
          </w:p>
          <w:p w14:paraId="1BC02D27" w14:textId="77777777" w:rsidR="005B08A7" w:rsidRPr="005B08A7" w:rsidRDefault="005B08A7" w:rsidP="00A1783D">
            <w:pPr>
              <w:spacing w:before="100" w:beforeAutospacing="1"/>
              <w:outlineLvl w:val="8"/>
            </w:pPr>
            <w:r w:rsidRPr="005B08A7">
              <w:t>KK4</w:t>
            </w:r>
          </w:p>
          <w:p w14:paraId="3690FE0C" w14:textId="77777777" w:rsidR="005B08A7" w:rsidRPr="005B08A7" w:rsidRDefault="005B08A7" w:rsidP="00A1783D">
            <w:pPr>
              <w:spacing w:before="100" w:beforeAutospacing="1"/>
              <w:outlineLvl w:val="8"/>
            </w:pPr>
            <w:r w:rsidRPr="005B08A7">
              <w:t>KO3</w:t>
            </w:r>
          </w:p>
          <w:p w14:paraId="736ED3C5" w14:textId="77777777" w:rsidR="005B08A7" w:rsidRPr="005B08A7" w:rsidRDefault="005B08A7" w:rsidP="00A1783D">
            <w:pPr>
              <w:spacing w:before="100" w:beforeAutospacing="1"/>
              <w:outlineLvl w:val="8"/>
            </w:pPr>
            <w:r w:rsidRPr="005B08A7">
              <w:t>KSP7</w:t>
            </w:r>
          </w:p>
          <w:p w14:paraId="7DBF1C5B" w14:textId="77777777" w:rsidR="005B08A7" w:rsidRPr="005B08A7" w:rsidRDefault="005B08A7" w:rsidP="00A1783D">
            <w:pPr>
              <w:spacing w:after="200" w:line="276" w:lineRule="auto"/>
              <w:outlineLvl w:val="8"/>
              <w:rPr>
                <w:rFonts w:ascii="Calibri" w:eastAsia="Calibri" w:hAnsi="Calibri"/>
                <w:b/>
                <w:sz w:val="22"/>
                <w:szCs w:val="22"/>
                <w:lang w:eastAsia="en-US"/>
              </w:rPr>
            </w:pPr>
          </w:p>
        </w:tc>
        <w:tc>
          <w:tcPr>
            <w:tcW w:w="4465" w:type="dxa"/>
          </w:tcPr>
          <w:p w14:paraId="27AFCF90" w14:textId="77777777" w:rsidR="005B08A7" w:rsidRPr="005B08A7" w:rsidRDefault="005B08A7" w:rsidP="00A1783D">
            <w:pPr>
              <w:pStyle w:val="Odstavecseseznamem"/>
              <w:ind w:left="360"/>
              <w:outlineLvl w:val="8"/>
            </w:pPr>
          </w:p>
          <w:p w14:paraId="1EBA8E92" w14:textId="650E86DA" w:rsidR="005B08A7" w:rsidRPr="005B08A7" w:rsidRDefault="005B08A7" w:rsidP="003423C0">
            <w:pPr>
              <w:numPr>
                <w:ilvl w:val="0"/>
                <w:numId w:val="68"/>
              </w:numPr>
              <w:ind w:left="360"/>
              <w:outlineLvl w:val="8"/>
            </w:pPr>
            <w:r w:rsidRPr="005B08A7">
              <w:t xml:space="preserve">hovoří </w:t>
            </w:r>
            <w:r w:rsidR="003F03CD" w:rsidRPr="005B08A7">
              <w:t>o</w:t>
            </w:r>
            <w:r w:rsidR="003F03CD">
              <w:t> </w:t>
            </w:r>
            <w:r w:rsidRPr="005B08A7">
              <w:t xml:space="preserve">systému školství </w:t>
            </w:r>
            <w:r w:rsidR="003F03CD" w:rsidRPr="005B08A7">
              <w:t>u</w:t>
            </w:r>
            <w:r w:rsidR="003F03CD">
              <w:t> </w:t>
            </w:r>
            <w:r w:rsidRPr="005B08A7">
              <w:t xml:space="preserve">nás </w:t>
            </w:r>
            <w:r w:rsidR="003F03CD" w:rsidRPr="005B08A7">
              <w:t>a</w:t>
            </w:r>
            <w:r w:rsidR="003F03CD">
              <w:t> </w:t>
            </w:r>
            <w:r w:rsidR="003F03CD" w:rsidRPr="005B08A7">
              <w:t>v</w:t>
            </w:r>
            <w:r w:rsidR="003F03CD">
              <w:t> </w:t>
            </w:r>
            <w:r w:rsidRPr="005B08A7">
              <w:t xml:space="preserve">Německu, informuje </w:t>
            </w:r>
            <w:r w:rsidR="003F03CD" w:rsidRPr="005B08A7">
              <w:t>o</w:t>
            </w:r>
            <w:r w:rsidR="003F03CD">
              <w:t> </w:t>
            </w:r>
            <w:r w:rsidRPr="005B08A7">
              <w:t xml:space="preserve">historii </w:t>
            </w:r>
            <w:r w:rsidR="003F03CD" w:rsidRPr="005B08A7">
              <w:t>i</w:t>
            </w:r>
            <w:r w:rsidR="003F03CD">
              <w:t> </w:t>
            </w:r>
            <w:r w:rsidRPr="005B08A7">
              <w:t xml:space="preserve">současnosti školy, kterou navštěvuje. Popíše svůj vývoj vzdělání. Jmenuje různé typy škol, jmenuje školní potřeby, popíše školu, zhodnotí její výhody, nedostatky. Maturita, další studium, plány do budoucna. </w:t>
            </w:r>
          </w:p>
          <w:p w14:paraId="75FC46E9" w14:textId="5902D3A3" w:rsidR="005B08A7" w:rsidRPr="005B08A7" w:rsidRDefault="005B08A7" w:rsidP="003423C0">
            <w:pPr>
              <w:numPr>
                <w:ilvl w:val="0"/>
                <w:numId w:val="68"/>
              </w:numPr>
              <w:ind w:left="360"/>
              <w:outlineLvl w:val="8"/>
            </w:pPr>
            <w:r w:rsidRPr="005B08A7">
              <w:t xml:space="preserve">informuje </w:t>
            </w:r>
            <w:r w:rsidR="003F03CD" w:rsidRPr="005B08A7">
              <w:t>o</w:t>
            </w:r>
            <w:r w:rsidR="003F03CD">
              <w:t> </w:t>
            </w:r>
            <w:r w:rsidRPr="005B08A7">
              <w:t xml:space="preserve">poloze, hranicích, obyvatelstvu, hlavním městě, zná geografické údaje, hospodářství, státní strukturu, významné osobnosti. Doporučí zájemci zajímavé místo pobytu. Četba článků </w:t>
            </w:r>
            <w:r w:rsidR="003F03CD" w:rsidRPr="005B08A7">
              <w:t>o</w:t>
            </w:r>
            <w:r w:rsidR="003F03CD">
              <w:t> </w:t>
            </w:r>
            <w:r w:rsidRPr="005B08A7">
              <w:t xml:space="preserve">německy mluvících zemích. </w:t>
            </w:r>
          </w:p>
          <w:p w14:paraId="6A394A9C" w14:textId="1AD86057" w:rsidR="005B08A7" w:rsidRPr="005B08A7" w:rsidRDefault="005B08A7" w:rsidP="003423C0">
            <w:pPr>
              <w:numPr>
                <w:ilvl w:val="0"/>
                <w:numId w:val="68"/>
              </w:numPr>
              <w:ind w:left="360"/>
              <w:outlineLvl w:val="8"/>
            </w:pPr>
            <w:r w:rsidRPr="005B08A7">
              <w:t xml:space="preserve">je schopen vést rozhovor </w:t>
            </w:r>
            <w:r w:rsidR="003F03CD" w:rsidRPr="005B08A7">
              <w:t>v</w:t>
            </w:r>
            <w:r w:rsidR="003F03CD">
              <w:t> </w:t>
            </w:r>
            <w:r w:rsidRPr="005B08A7">
              <w:t xml:space="preserve">restauraci, rozumí jídelnímu lístku, zeptá se na kvalitu jídel </w:t>
            </w:r>
            <w:r w:rsidR="003F03CD" w:rsidRPr="005B08A7">
              <w:t>a</w:t>
            </w:r>
            <w:r w:rsidR="003F03CD">
              <w:t> </w:t>
            </w:r>
            <w:r w:rsidRPr="005B08A7">
              <w:t xml:space="preserve">nápojů, poskytované služby, vyjádří spokojenost </w:t>
            </w:r>
            <w:r w:rsidR="003F03CD" w:rsidRPr="005B08A7">
              <w:t>i</w:t>
            </w:r>
            <w:r w:rsidR="003F03CD">
              <w:t> </w:t>
            </w:r>
            <w:r w:rsidRPr="005B08A7">
              <w:t xml:space="preserve">nespokojenost </w:t>
            </w:r>
          </w:p>
          <w:p w14:paraId="32F02727" w14:textId="77777777" w:rsidR="005B08A7" w:rsidRPr="005B08A7" w:rsidRDefault="005B08A7" w:rsidP="00A1783D">
            <w:pPr>
              <w:ind w:left="-360"/>
              <w:outlineLvl w:val="8"/>
            </w:pPr>
          </w:p>
          <w:p w14:paraId="421ACCE6" w14:textId="6D0E4C35" w:rsidR="005B08A7" w:rsidRPr="005B08A7" w:rsidRDefault="005B08A7" w:rsidP="003423C0">
            <w:pPr>
              <w:numPr>
                <w:ilvl w:val="0"/>
                <w:numId w:val="68"/>
              </w:numPr>
              <w:ind w:left="360"/>
              <w:outlineLvl w:val="8"/>
            </w:pPr>
            <w:r w:rsidRPr="005B08A7">
              <w:t xml:space="preserve">vysvětlí gramaticky správně své názory </w:t>
            </w:r>
            <w:r w:rsidR="003F03CD" w:rsidRPr="005B08A7">
              <w:t>a</w:t>
            </w:r>
            <w:r w:rsidR="003F03CD">
              <w:t> </w:t>
            </w:r>
            <w:r w:rsidRPr="005B08A7">
              <w:t xml:space="preserve">stanoviska písemnou </w:t>
            </w:r>
            <w:r w:rsidR="003F03CD" w:rsidRPr="005B08A7">
              <w:t>i</w:t>
            </w:r>
            <w:r w:rsidR="003F03CD">
              <w:t> </w:t>
            </w:r>
            <w:r w:rsidRPr="005B08A7">
              <w:t xml:space="preserve">ústní formou </w:t>
            </w:r>
            <w:r w:rsidR="003F03CD" w:rsidRPr="005B08A7">
              <w:t>a</w:t>
            </w:r>
            <w:r w:rsidR="003F03CD">
              <w:t> </w:t>
            </w:r>
            <w:r w:rsidR="003F03CD" w:rsidRPr="005B08A7">
              <w:t>v</w:t>
            </w:r>
            <w:r w:rsidR="003F03CD">
              <w:t> </w:t>
            </w:r>
            <w:r w:rsidRPr="005B08A7">
              <w:t xml:space="preserve">krátkém </w:t>
            </w:r>
            <w:r w:rsidR="003F03CD" w:rsidRPr="005B08A7">
              <w:t>a</w:t>
            </w:r>
            <w:r w:rsidR="003F03CD">
              <w:t> </w:t>
            </w:r>
            <w:r w:rsidRPr="005B08A7">
              <w:t xml:space="preserve">jednoduchém projevu na téma osobních zájmů nebo každodenního života </w:t>
            </w:r>
          </w:p>
          <w:p w14:paraId="19336335" w14:textId="21BC472F" w:rsidR="005B08A7" w:rsidRPr="005B08A7" w:rsidRDefault="005B08A7" w:rsidP="003423C0">
            <w:pPr>
              <w:numPr>
                <w:ilvl w:val="0"/>
                <w:numId w:val="68"/>
              </w:numPr>
              <w:ind w:left="360"/>
              <w:outlineLvl w:val="8"/>
            </w:pPr>
            <w:r w:rsidRPr="005B08A7">
              <w:t xml:space="preserve">reaguje adekvátně </w:t>
            </w:r>
            <w:r w:rsidR="003F03CD" w:rsidRPr="005B08A7">
              <w:t>a</w:t>
            </w:r>
            <w:r w:rsidR="003F03CD">
              <w:t> </w:t>
            </w:r>
            <w:r w:rsidRPr="005B08A7">
              <w:t xml:space="preserve">gramaticky správně </w:t>
            </w:r>
            <w:r w:rsidR="003F03CD" w:rsidRPr="005B08A7">
              <w:t>v</w:t>
            </w:r>
            <w:r w:rsidR="003F03CD">
              <w:t> </w:t>
            </w:r>
            <w:r w:rsidRPr="005B08A7">
              <w:t xml:space="preserve">běžných, každodenních situacích užitím jednoduchých, vhodných výrazů </w:t>
            </w:r>
            <w:r w:rsidR="003F03CD" w:rsidRPr="005B08A7">
              <w:t>a</w:t>
            </w:r>
            <w:r w:rsidR="003F03CD">
              <w:t> </w:t>
            </w:r>
            <w:r w:rsidRPr="005B08A7">
              <w:t xml:space="preserve">frazeologických obratů </w:t>
            </w:r>
          </w:p>
          <w:p w14:paraId="63719EF3" w14:textId="68C01F43" w:rsidR="005B08A7" w:rsidRPr="005B08A7" w:rsidRDefault="003F03CD" w:rsidP="003423C0">
            <w:pPr>
              <w:numPr>
                <w:ilvl w:val="0"/>
                <w:numId w:val="68"/>
              </w:numPr>
              <w:ind w:left="360"/>
              <w:outlineLvl w:val="8"/>
            </w:pPr>
            <w:r w:rsidRPr="005B08A7">
              <w:t>s</w:t>
            </w:r>
            <w:r>
              <w:t> </w:t>
            </w:r>
            <w:r w:rsidR="005B08A7" w:rsidRPr="005B08A7">
              <w:t xml:space="preserve">jistou mírou sebedůvěry komunikuje foneticky správně </w:t>
            </w:r>
            <w:r w:rsidRPr="005B08A7">
              <w:t>s</w:t>
            </w:r>
            <w:r>
              <w:t> </w:t>
            </w:r>
            <w:r w:rsidR="005B08A7" w:rsidRPr="005B08A7">
              <w:t xml:space="preserve">použitím osvojené slovní zásoby </w:t>
            </w:r>
            <w:r w:rsidRPr="005B08A7">
              <w:t>a</w:t>
            </w:r>
            <w:r>
              <w:t> </w:t>
            </w:r>
            <w:r w:rsidR="005B08A7" w:rsidRPr="005B08A7">
              <w:t xml:space="preserve">gramatických prostředků </w:t>
            </w:r>
          </w:p>
          <w:p w14:paraId="18EBC10C" w14:textId="401B65D5" w:rsidR="005B08A7" w:rsidRPr="005B08A7" w:rsidRDefault="005B08A7" w:rsidP="003423C0">
            <w:pPr>
              <w:numPr>
                <w:ilvl w:val="0"/>
                <w:numId w:val="68"/>
              </w:numPr>
              <w:ind w:left="360"/>
              <w:outlineLvl w:val="8"/>
            </w:pPr>
            <w:r w:rsidRPr="005B08A7">
              <w:t xml:space="preserve">zapojí se, případně </w:t>
            </w:r>
            <w:r w:rsidR="003F03CD" w:rsidRPr="005B08A7">
              <w:t>s</w:t>
            </w:r>
            <w:r w:rsidR="003F03CD">
              <w:t> </w:t>
            </w:r>
            <w:r w:rsidRPr="005B08A7">
              <w:t xml:space="preserve">menšími obtížemi, do rozhovoru </w:t>
            </w:r>
            <w:r w:rsidR="003F03CD" w:rsidRPr="005B08A7">
              <w:t>s</w:t>
            </w:r>
            <w:r w:rsidR="003F03CD">
              <w:t> </w:t>
            </w:r>
            <w:r w:rsidRPr="005B08A7">
              <w:t xml:space="preserve">rodilými mluvčími na běžné </w:t>
            </w:r>
            <w:r w:rsidR="003F03CD" w:rsidRPr="005B08A7">
              <w:t>a</w:t>
            </w:r>
            <w:r w:rsidR="003F03CD">
              <w:t> </w:t>
            </w:r>
            <w:r w:rsidRPr="005B08A7">
              <w:t xml:space="preserve">známé téma </w:t>
            </w:r>
            <w:r w:rsidR="003F03CD" w:rsidRPr="005B08A7">
              <w:t>v</w:t>
            </w:r>
            <w:r w:rsidR="003F03CD">
              <w:t> </w:t>
            </w:r>
            <w:r w:rsidRPr="005B08A7">
              <w:t xml:space="preserve">předvídatelných každodenních situacích </w:t>
            </w:r>
          </w:p>
          <w:p w14:paraId="2759AB00" w14:textId="77777777" w:rsidR="005B08A7" w:rsidRPr="005B08A7" w:rsidRDefault="005B08A7" w:rsidP="00A1783D">
            <w:pPr>
              <w:spacing w:before="100" w:beforeAutospacing="1" w:after="119"/>
              <w:ind w:left="360"/>
              <w:outlineLvl w:val="8"/>
            </w:pPr>
          </w:p>
        </w:tc>
        <w:tc>
          <w:tcPr>
            <w:tcW w:w="4465" w:type="dxa"/>
          </w:tcPr>
          <w:p w14:paraId="3601D6F9" w14:textId="77777777" w:rsidR="005B08A7" w:rsidRPr="005B08A7" w:rsidRDefault="005B08A7" w:rsidP="00A1783D">
            <w:pPr>
              <w:spacing w:before="240"/>
              <w:outlineLvl w:val="8"/>
            </w:pPr>
            <w:r w:rsidRPr="005B08A7">
              <w:t>Konverzační témata</w:t>
            </w:r>
          </w:p>
          <w:p w14:paraId="7FA0DC3B" w14:textId="77777777" w:rsidR="005B08A7" w:rsidRPr="005B08A7" w:rsidRDefault="005B08A7" w:rsidP="00A1783D">
            <w:pPr>
              <w:outlineLvl w:val="8"/>
            </w:pPr>
            <w:r w:rsidRPr="005B08A7">
              <w:t>Školství</w:t>
            </w:r>
          </w:p>
          <w:p w14:paraId="592DB21A" w14:textId="77777777" w:rsidR="005B08A7" w:rsidRPr="005B08A7" w:rsidRDefault="005B08A7" w:rsidP="00A1783D">
            <w:pPr>
              <w:outlineLvl w:val="8"/>
            </w:pPr>
            <w:r w:rsidRPr="005B08A7">
              <w:t>Rakousko</w:t>
            </w:r>
          </w:p>
          <w:p w14:paraId="49167439" w14:textId="77777777" w:rsidR="005B08A7" w:rsidRPr="005B08A7" w:rsidRDefault="005B08A7" w:rsidP="00A1783D">
            <w:pPr>
              <w:outlineLvl w:val="8"/>
            </w:pPr>
            <w:r w:rsidRPr="005B08A7">
              <w:t>Gastronomie, návštěva restaurace</w:t>
            </w:r>
          </w:p>
          <w:p w14:paraId="7D75944E" w14:textId="77777777" w:rsidR="005B08A7" w:rsidRPr="005B08A7" w:rsidRDefault="005B08A7" w:rsidP="00A1783D">
            <w:pPr>
              <w:outlineLvl w:val="8"/>
            </w:pPr>
            <w:r w:rsidRPr="005B08A7">
              <w:t>Německo</w:t>
            </w:r>
          </w:p>
          <w:p w14:paraId="22C7803B" w14:textId="77777777" w:rsidR="005B08A7" w:rsidRPr="005B08A7" w:rsidRDefault="005B08A7" w:rsidP="00A1783D">
            <w:pPr>
              <w:outlineLvl w:val="8"/>
            </w:pPr>
          </w:p>
          <w:p w14:paraId="5A8F0FB4" w14:textId="77777777" w:rsidR="005B08A7" w:rsidRPr="005B08A7" w:rsidRDefault="005B08A7" w:rsidP="00A1783D">
            <w:pPr>
              <w:outlineLvl w:val="8"/>
            </w:pPr>
            <w:r w:rsidRPr="005B08A7">
              <w:t>Přehled probrané gramatiky:</w:t>
            </w:r>
          </w:p>
          <w:p w14:paraId="3D5A560A" w14:textId="1E171905" w:rsidR="005B08A7" w:rsidRPr="005B08A7" w:rsidRDefault="005B08A7" w:rsidP="00A1783D">
            <w:pPr>
              <w:outlineLvl w:val="8"/>
            </w:pPr>
            <w:r w:rsidRPr="005B08A7">
              <w:t xml:space="preserve">Sloveso werden, určování rodu podstatných jmen, infinitivní konstrukce </w:t>
            </w:r>
            <w:r w:rsidR="003F03CD" w:rsidRPr="005B08A7">
              <w:t>s</w:t>
            </w:r>
            <w:r w:rsidR="003F03CD">
              <w:t> </w:t>
            </w:r>
            <w:r w:rsidRPr="005B08A7">
              <w:t>zu, um…zu, modální částice</w:t>
            </w:r>
          </w:p>
          <w:p w14:paraId="4DA39BD1" w14:textId="77777777" w:rsidR="005B08A7" w:rsidRPr="005B08A7" w:rsidRDefault="005B08A7" w:rsidP="00A1783D">
            <w:pPr>
              <w:outlineLvl w:val="8"/>
            </w:pPr>
          </w:p>
          <w:p w14:paraId="189D8721" w14:textId="4DA1A421" w:rsidR="005B08A7" w:rsidRPr="005B08A7" w:rsidRDefault="005B08A7" w:rsidP="00A1783D">
            <w:pPr>
              <w:outlineLvl w:val="8"/>
            </w:pPr>
            <w:r w:rsidRPr="005B08A7">
              <w:t xml:space="preserve">Jména obyvatel, přídavná jména odvozená od geografických názvů, skloňování zeměpisných názvů, příčestí přítomné </w:t>
            </w:r>
            <w:r w:rsidR="003F03CD" w:rsidRPr="005B08A7">
              <w:t>a</w:t>
            </w:r>
            <w:r w:rsidR="003F03CD">
              <w:t> </w:t>
            </w:r>
            <w:r w:rsidRPr="005B08A7">
              <w:t xml:space="preserve">minulé, zpodstatnělá přídavná jména </w:t>
            </w:r>
            <w:r w:rsidR="003F03CD" w:rsidRPr="005B08A7">
              <w:t>a</w:t>
            </w:r>
            <w:r w:rsidR="003F03CD">
              <w:t> </w:t>
            </w:r>
            <w:r w:rsidRPr="005B08A7">
              <w:t>příčestí</w:t>
            </w:r>
          </w:p>
          <w:p w14:paraId="6E55CD89" w14:textId="77777777" w:rsidR="005B08A7" w:rsidRPr="005B08A7" w:rsidRDefault="005B08A7" w:rsidP="00A1783D">
            <w:pPr>
              <w:outlineLvl w:val="8"/>
            </w:pPr>
          </w:p>
          <w:p w14:paraId="6CBAE4B9" w14:textId="3D488820" w:rsidR="005B08A7" w:rsidRPr="005B08A7" w:rsidRDefault="005B08A7" w:rsidP="00A1783D">
            <w:pPr>
              <w:outlineLvl w:val="8"/>
            </w:pPr>
            <w:r w:rsidRPr="005B08A7">
              <w:t xml:space="preserve">Konjunktiv préterita </w:t>
            </w:r>
            <w:r w:rsidR="003F03CD" w:rsidRPr="005B08A7">
              <w:t>a</w:t>
            </w:r>
            <w:r w:rsidR="003F03CD">
              <w:t> </w:t>
            </w:r>
            <w:r w:rsidRPr="005B08A7">
              <w:t xml:space="preserve">opisná forma </w:t>
            </w:r>
            <w:r w:rsidR="003F03CD" w:rsidRPr="005B08A7">
              <w:t>s</w:t>
            </w:r>
            <w:r w:rsidR="003F03CD">
              <w:t> </w:t>
            </w:r>
            <w:r w:rsidRPr="005B08A7">
              <w:t xml:space="preserve">würde+infinitiv, skloňování adjektiv bez členu, zpodstatnělá přídavná jména </w:t>
            </w:r>
            <w:r w:rsidR="003F03CD" w:rsidRPr="005B08A7">
              <w:t>a</w:t>
            </w:r>
            <w:r w:rsidR="003F03CD">
              <w:t> </w:t>
            </w:r>
            <w:r w:rsidRPr="005B08A7">
              <w:t xml:space="preserve">příčestí ve spojení </w:t>
            </w:r>
            <w:r w:rsidR="003F03CD" w:rsidRPr="005B08A7">
              <w:t>s</w:t>
            </w:r>
            <w:r w:rsidR="003F03CD">
              <w:t> </w:t>
            </w:r>
            <w:r w:rsidRPr="005B08A7">
              <w:t xml:space="preserve">neurčitými zájmeny,nulový člen </w:t>
            </w:r>
            <w:r w:rsidR="003F03CD" w:rsidRPr="005B08A7">
              <w:t>u</w:t>
            </w:r>
            <w:r w:rsidR="003F03CD">
              <w:t> </w:t>
            </w:r>
            <w:r w:rsidRPr="005B08A7">
              <w:t>podstatných jmen</w:t>
            </w:r>
          </w:p>
          <w:p w14:paraId="58E57309" w14:textId="77777777" w:rsidR="005B08A7" w:rsidRPr="005B08A7" w:rsidRDefault="005B08A7" w:rsidP="00A1783D">
            <w:pPr>
              <w:outlineLvl w:val="8"/>
            </w:pPr>
          </w:p>
          <w:p w14:paraId="757AF469" w14:textId="6367A7FD" w:rsidR="005B08A7" w:rsidRPr="005B08A7" w:rsidRDefault="005B08A7" w:rsidP="00A1783D">
            <w:pPr>
              <w:outlineLvl w:val="8"/>
            </w:pPr>
            <w:r w:rsidRPr="005B08A7">
              <w:t xml:space="preserve">Vazba sloves, podstatných </w:t>
            </w:r>
            <w:r w:rsidR="003F03CD" w:rsidRPr="005B08A7">
              <w:t>a</w:t>
            </w:r>
            <w:r w:rsidR="003F03CD">
              <w:t> </w:t>
            </w:r>
            <w:r w:rsidRPr="005B08A7">
              <w:t>přídavných jmen, zlomky, desetinná čísla, procenta, tvoření slov</w:t>
            </w:r>
          </w:p>
        </w:tc>
        <w:tc>
          <w:tcPr>
            <w:tcW w:w="2127" w:type="dxa"/>
          </w:tcPr>
          <w:p w14:paraId="08FF5FAD" w14:textId="77777777" w:rsidR="005B08A7" w:rsidRPr="005B08A7" w:rsidRDefault="005B08A7" w:rsidP="00A1783D">
            <w:pPr>
              <w:spacing w:before="240"/>
              <w:outlineLvl w:val="8"/>
            </w:pPr>
            <w:r w:rsidRPr="005B08A7">
              <w:t>GEO(II) Regionální geografie Evropy</w:t>
            </w:r>
          </w:p>
          <w:p w14:paraId="48062951" w14:textId="77777777" w:rsidR="005B08A7" w:rsidRPr="005B08A7" w:rsidRDefault="005B08A7" w:rsidP="00A1783D">
            <w:pPr>
              <w:outlineLvl w:val="8"/>
            </w:pPr>
            <w:r w:rsidRPr="005B08A7">
              <w:t>BIO (II) Antropologie, zásady zdravé výživy</w:t>
            </w:r>
          </w:p>
          <w:p w14:paraId="2F6BEE7B" w14:textId="77777777" w:rsidR="005B08A7" w:rsidRPr="005B08A7" w:rsidRDefault="005B08A7" w:rsidP="00A1783D">
            <w:pPr>
              <w:outlineLvl w:val="8"/>
            </w:pPr>
            <w:r w:rsidRPr="005B08A7">
              <w:t xml:space="preserve"> ČJ základní gramatické kategorie</w:t>
            </w:r>
          </w:p>
          <w:p w14:paraId="5AA8A74B" w14:textId="77777777" w:rsidR="005B08A7" w:rsidRPr="005B08A7" w:rsidRDefault="005B08A7" w:rsidP="00A1783D">
            <w:pPr>
              <w:outlineLvl w:val="8"/>
            </w:pPr>
            <w:r w:rsidRPr="005B08A7">
              <w:t>HV</w:t>
            </w:r>
          </w:p>
          <w:p w14:paraId="1326D472" w14:textId="77777777" w:rsidR="005B08A7" w:rsidRPr="005B08A7" w:rsidRDefault="005B08A7" w:rsidP="00A1783D">
            <w:pPr>
              <w:outlineLvl w:val="8"/>
            </w:pPr>
            <w:r w:rsidRPr="005B08A7">
              <w:t>VV</w:t>
            </w:r>
          </w:p>
          <w:p w14:paraId="53B0D7FA" w14:textId="77777777" w:rsidR="005B08A7" w:rsidRPr="005B08A7" w:rsidRDefault="005B08A7" w:rsidP="00A1783D">
            <w:pPr>
              <w:outlineLvl w:val="8"/>
            </w:pPr>
            <w:r w:rsidRPr="005B08A7">
              <w:t>M zlomky, desetinná čísla, procenta</w:t>
            </w:r>
          </w:p>
          <w:p w14:paraId="425A855C" w14:textId="77777777" w:rsidR="005B08A7" w:rsidRPr="005B08A7" w:rsidRDefault="005B08A7" w:rsidP="00A1783D">
            <w:pPr>
              <w:outlineLvl w:val="8"/>
            </w:pPr>
            <w:r w:rsidRPr="005B08A7">
              <w:t>TV zdravý životní styl</w:t>
            </w:r>
          </w:p>
          <w:p w14:paraId="25BAF7B6" w14:textId="77777777" w:rsidR="005B08A7" w:rsidRPr="005B08A7" w:rsidRDefault="005B08A7" w:rsidP="00A1783D">
            <w:pPr>
              <w:spacing w:before="240"/>
              <w:outlineLvl w:val="8"/>
              <w:rPr>
                <w:rFonts w:ascii="Calibri" w:eastAsia="Calibri" w:hAnsi="Calibri"/>
                <w:b/>
                <w:sz w:val="22"/>
                <w:szCs w:val="22"/>
                <w:lang w:eastAsia="en-US"/>
              </w:rPr>
            </w:pPr>
          </w:p>
        </w:tc>
        <w:tc>
          <w:tcPr>
            <w:tcW w:w="2268" w:type="dxa"/>
          </w:tcPr>
          <w:p w14:paraId="10BDBA11" w14:textId="7D1099B0" w:rsidR="005B08A7" w:rsidRPr="005B08A7" w:rsidRDefault="005B08A7" w:rsidP="00A1783D">
            <w:pPr>
              <w:spacing w:before="240"/>
              <w:outlineLvl w:val="8"/>
            </w:pPr>
            <w:r w:rsidRPr="005B08A7">
              <w:t xml:space="preserve">Osobnostní </w:t>
            </w:r>
            <w:r w:rsidR="003F03CD" w:rsidRPr="005B08A7">
              <w:t>a</w:t>
            </w:r>
            <w:r w:rsidR="003F03CD">
              <w:t> </w:t>
            </w:r>
            <w:r w:rsidRPr="005B08A7">
              <w:t xml:space="preserve">sociální výchova - Poznávání </w:t>
            </w:r>
            <w:r w:rsidR="003F03CD" w:rsidRPr="005B08A7">
              <w:t>a</w:t>
            </w:r>
            <w:r w:rsidR="003F03CD">
              <w:t> </w:t>
            </w:r>
            <w:r w:rsidRPr="005B08A7">
              <w:t xml:space="preserve">rozvoj vlastní osobnosti, Seberegulace, organizační dovednosti </w:t>
            </w:r>
            <w:r w:rsidR="003F03CD" w:rsidRPr="005B08A7">
              <w:t>a</w:t>
            </w:r>
            <w:r w:rsidR="003F03CD">
              <w:t> </w:t>
            </w:r>
            <w:r w:rsidRPr="005B08A7">
              <w:t>efektivní řešení problémů, sociální komunikace, Morálka všedního dne</w:t>
            </w:r>
          </w:p>
          <w:p w14:paraId="5997D373" w14:textId="68A8BBD3" w:rsidR="005B08A7" w:rsidRPr="005B08A7" w:rsidRDefault="005B08A7" w:rsidP="00A1783D">
            <w:pPr>
              <w:outlineLvl w:val="8"/>
            </w:pPr>
            <w:r w:rsidRPr="005B08A7">
              <w:t xml:space="preserve">Multikulturní výchova – Vztah </w:t>
            </w:r>
            <w:r w:rsidR="003F03CD" w:rsidRPr="005B08A7">
              <w:t>k</w:t>
            </w:r>
            <w:r w:rsidR="003F03CD">
              <w:t> </w:t>
            </w:r>
            <w:r w:rsidRPr="005B08A7">
              <w:t xml:space="preserve">multilingvní situaci </w:t>
            </w:r>
            <w:r w:rsidR="003F03CD" w:rsidRPr="005B08A7">
              <w:t>a</w:t>
            </w:r>
            <w:r w:rsidR="003F03CD">
              <w:t> </w:t>
            </w:r>
            <w:r w:rsidRPr="005B08A7">
              <w:t xml:space="preserve">ke spolupráci mezi lidmi </w:t>
            </w:r>
            <w:r w:rsidR="003F03CD" w:rsidRPr="005B08A7">
              <w:t>z</w:t>
            </w:r>
            <w:r w:rsidR="003F03CD">
              <w:t> </w:t>
            </w:r>
            <w:r w:rsidRPr="005B08A7">
              <w:t>různého kulturního prostředí</w:t>
            </w:r>
          </w:p>
          <w:p w14:paraId="3097C23D" w14:textId="517F7496" w:rsidR="005B08A7" w:rsidRPr="005B08A7" w:rsidRDefault="005B08A7" w:rsidP="00A1783D">
            <w:pPr>
              <w:outlineLvl w:val="8"/>
            </w:pPr>
            <w:r w:rsidRPr="005B08A7">
              <w:t xml:space="preserve">Výchova </w:t>
            </w:r>
            <w:r w:rsidR="003F03CD" w:rsidRPr="005B08A7">
              <w:t>k</w:t>
            </w:r>
            <w:r w:rsidR="003F03CD">
              <w:t> </w:t>
            </w:r>
            <w:r w:rsidRPr="005B08A7">
              <w:t xml:space="preserve">myšlení </w:t>
            </w:r>
            <w:r w:rsidR="003F03CD" w:rsidRPr="005B08A7">
              <w:t>v</w:t>
            </w:r>
            <w:r w:rsidR="003F03CD">
              <w:t> </w:t>
            </w:r>
            <w:r w:rsidRPr="005B08A7">
              <w:t xml:space="preserve">evropských </w:t>
            </w:r>
            <w:r w:rsidR="003F03CD" w:rsidRPr="005B08A7">
              <w:t>a</w:t>
            </w:r>
            <w:r w:rsidR="003F03CD">
              <w:t> </w:t>
            </w:r>
            <w:r w:rsidRPr="005B08A7">
              <w:t xml:space="preserve">globálních souvislostech – Žijeme </w:t>
            </w:r>
            <w:r w:rsidR="003F03CD" w:rsidRPr="005B08A7">
              <w:t>v</w:t>
            </w:r>
            <w:r w:rsidR="003F03CD">
              <w:t> </w:t>
            </w:r>
            <w:r w:rsidRPr="005B08A7">
              <w:t xml:space="preserve">Evropě, Vzdělávání </w:t>
            </w:r>
            <w:r w:rsidR="003F03CD" w:rsidRPr="005B08A7">
              <w:t>v</w:t>
            </w:r>
            <w:r w:rsidR="003F03CD">
              <w:t> </w:t>
            </w:r>
            <w:r w:rsidRPr="005B08A7">
              <w:t xml:space="preserve">Evropě </w:t>
            </w:r>
            <w:r w:rsidR="003F03CD" w:rsidRPr="005B08A7">
              <w:t>a</w:t>
            </w:r>
            <w:r w:rsidR="003F03CD">
              <w:t> </w:t>
            </w:r>
            <w:r w:rsidRPr="005B08A7">
              <w:t>ve světě</w:t>
            </w:r>
          </w:p>
          <w:p w14:paraId="4903615F" w14:textId="77777777" w:rsidR="005B08A7" w:rsidRPr="005B08A7" w:rsidRDefault="005B08A7" w:rsidP="00A1783D">
            <w:pPr>
              <w:spacing w:before="240"/>
              <w:outlineLvl w:val="8"/>
              <w:rPr>
                <w:rFonts w:ascii="Calibri" w:eastAsia="Calibri" w:hAnsi="Calibri"/>
                <w:b/>
                <w:sz w:val="22"/>
                <w:szCs w:val="22"/>
                <w:lang w:eastAsia="en-US"/>
              </w:rPr>
            </w:pPr>
          </w:p>
        </w:tc>
      </w:tr>
    </w:tbl>
    <w:p w14:paraId="2A14D9E5" w14:textId="77777777" w:rsidR="004D50AA" w:rsidRDefault="004D50AA" w:rsidP="00A1783D">
      <w:pPr>
        <w:pStyle w:val="SVPNadpis1"/>
        <w:outlineLvl w:val="8"/>
        <w:rPr>
          <w:bCs/>
        </w:rPr>
        <w:sectPr w:rsidR="004D50AA" w:rsidSect="005B08A7">
          <w:headerReference w:type="default" r:id="rId43"/>
          <w:pgSz w:w="16838" w:h="11906" w:orient="landscape"/>
          <w:pgMar w:top="720" w:right="720" w:bottom="720" w:left="720" w:header="709" w:footer="709" w:gutter="0"/>
          <w:cols w:space="708"/>
          <w:docGrid w:linePitch="360"/>
        </w:sectPr>
      </w:pPr>
    </w:p>
    <w:p w14:paraId="62D7FDEE" w14:textId="7059A944" w:rsidR="00377A64" w:rsidRPr="00DC084A" w:rsidRDefault="00377A64" w:rsidP="008D28B3">
      <w:pPr>
        <w:pStyle w:val="N4"/>
        <w:ind w:right="277"/>
        <w:rPr>
          <w:rFonts w:eastAsia="Arial"/>
        </w:rPr>
      </w:pPr>
      <w:bookmarkStart w:id="138" w:name="_Toc422674629"/>
      <w:bookmarkStart w:id="139" w:name="_Toc422674688"/>
      <w:r w:rsidRPr="00DC084A">
        <w:rPr>
          <w:rFonts w:eastAsia="Arial"/>
        </w:rPr>
        <w:t>Ruský jazyk</w:t>
      </w:r>
      <w:r w:rsidR="0009046B">
        <w:rPr>
          <w:rFonts w:eastAsia="Arial"/>
        </w:rPr>
        <w:t xml:space="preserve"> </w:t>
      </w:r>
      <w:r w:rsidRPr="00DC084A">
        <w:rPr>
          <w:rFonts w:eastAsia="Arial"/>
        </w:rPr>
        <w:t>2</w:t>
      </w:r>
    </w:p>
    <w:p w14:paraId="13358F2C" w14:textId="77777777" w:rsidR="00377A64" w:rsidRDefault="00377A64" w:rsidP="003144F6">
      <w:pPr>
        <w:spacing w:line="240" w:lineRule="exact"/>
        <w:ind w:right="277"/>
      </w:pPr>
    </w:p>
    <w:p w14:paraId="08C23A31" w14:textId="77777777" w:rsidR="00377A64" w:rsidRDefault="00377A64" w:rsidP="003144F6">
      <w:pPr>
        <w:pStyle w:val="N4"/>
        <w:ind w:right="277"/>
        <w:rPr>
          <w:rFonts w:eastAsia="Arial"/>
        </w:rPr>
      </w:pPr>
      <w:r>
        <w:rPr>
          <w:rFonts w:eastAsia="Arial"/>
        </w:rPr>
        <w:t>Charakteristika vyučovacího předmětu</w:t>
      </w:r>
    </w:p>
    <w:p w14:paraId="1E3F2DEA" w14:textId="77777777" w:rsidR="00377A64" w:rsidRDefault="00377A64" w:rsidP="003144F6">
      <w:pPr>
        <w:spacing w:line="119" w:lineRule="exact"/>
        <w:ind w:right="277"/>
      </w:pPr>
    </w:p>
    <w:p w14:paraId="78D121C0" w14:textId="5660655C" w:rsidR="00377A64" w:rsidRPr="00DC084A" w:rsidRDefault="00377A64" w:rsidP="003144F6">
      <w:pPr>
        <w:pStyle w:val="N4"/>
        <w:ind w:right="277"/>
        <w:rPr>
          <w:rFonts w:eastAsia="Arial"/>
        </w:rPr>
      </w:pPr>
      <w:r w:rsidRPr="00DC084A">
        <w:rPr>
          <w:rFonts w:eastAsia="Arial"/>
        </w:rPr>
        <w:t xml:space="preserve">Obsahové, časové </w:t>
      </w:r>
      <w:r w:rsidR="003F03CD" w:rsidRPr="00DC084A">
        <w:rPr>
          <w:rFonts w:eastAsia="Arial"/>
        </w:rPr>
        <w:t>a</w:t>
      </w:r>
      <w:r w:rsidR="003F03CD">
        <w:rPr>
          <w:rFonts w:eastAsia="Arial"/>
        </w:rPr>
        <w:t> </w:t>
      </w:r>
      <w:r w:rsidRPr="00DC084A">
        <w:rPr>
          <w:rFonts w:eastAsia="Arial"/>
        </w:rPr>
        <w:t>organizační vymezení</w:t>
      </w:r>
    </w:p>
    <w:p w14:paraId="0A08C85A" w14:textId="77777777" w:rsidR="00377A64" w:rsidRDefault="00377A64" w:rsidP="003144F6">
      <w:pPr>
        <w:spacing w:line="124" w:lineRule="exact"/>
        <w:ind w:right="277"/>
      </w:pPr>
    </w:p>
    <w:p w14:paraId="0DFAD314" w14:textId="77777777" w:rsidR="00377A64" w:rsidRPr="004D50AA" w:rsidRDefault="00377A64" w:rsidP="003144F6">
      <w:pPr>
        <w:suppressAutoHyphens/>
        <w:spacing w:line="360" w:lineRule="auto"/>
        <w:ind w:right="277"/>
        <w:outlineLvl w:val="8"/>
        <w:rPr>
          <w:b/>
          <w:lang w:eastAsia="ar-SA"/>
        </w:rPr>
      </w:pPr>
      <w:r w:rsidRPr="004D50AA">
        <w:rPr>
          <w:lang w:eastAsia="ar-SA"/>
        </w:rPr>
        <w:t xml:space="preserve">Vyučovací předmět </w:t>
      </w:r>
      <w:r w:rsidRPr="004D50AA">
        <w:rPr>
          <w:b/>
          <w:smallCaps/>
          <w:lang w:eastAsia="ar-SA"/>
        </w:rPr>
        <w:t>ruský jazyk</w:t>
      </w:r>
      <w:r w:rsidRPr="004D50AA">
        <w:rPr>
          <w:lang w:eastAsia="ar-SA"/>
        </w:rPr>
        <w:t xml:space="preserve"> má časovou dotaci</w:t>
      </w:r>
      <w:r w:rsidRPr="004D50AA">
        <w:rPr>
          <w:b/>
          <w:lang w:eastAsia="ar-SA"/>
        </w:rPr>
        <w:t xml:space="preserve">: </w:t>
      </w:r>
    </w:p>
    <w:p w14:paraId="6A806A73" w14:textId="5533143B" w:rsidR="00377A64" w:rsidRPr="00DC084A" w:rsidRDefault="00377A64" w:rsidP="003144F6">
      <w:pPr>
        <w:numPr>
          <w:ilvl w:val="0"/>
          <w:numId w:val="69"/>
        </w:numPr>
        <w:suppressAutoHyphens/>
        <w:spacing w:line="360" w:lineRule="auto"/>
        <w:ind w:right="277"/>
        <w:jc w:val="both"/>
        <w:outlineLvl w:val="8"/>
        <w:rPr>
          <w:lang w:eastAsia="ar-SA"/>
        </w:rPr>
      </w:pPr>
      <w:r w:rsidRPr="00DC084A">
        <w:rPr>
          <w:b/>
          <w:lang w:eastAsia="ar-SA"/>
        </w:rPr>
        <w:t xml:space="preserve">čtyřleté studium se všeobecným zaměřením </w:t>
      </w:r>
      <w:r w:rsidRPr="00DC084A">
        <w:rPr>
          <w:lang w:eastAsia="ar-SA"/>
        </w:rPr>
        <w:t xml:space="preserve">3 hodiny týdně v ročníku 1. </w:t>
      </w:r>
      <w:r w:rsidR="003F03CD" w:rsidRPr="00DC084A">
        <w:rPr>
          <w:lang w:eastAsia="ar-SA"/>
        </w:rPr>
        <w:t>a</w:t>
      </w:r>
      <w:r w:rsidR="003F03CD">
        <w:rPr>
          <w:lang w:eastAsia="ar-SA"/>
        </w:rPr>
        <w:t> </w:t>
      </w:r>
      <w:r w:rsidRPr="00DC084A">
        <w:rPr>
          <w:lang w:eastAsia="ar-SA"/>
        </w:rPr>
        <w:t xml:space="preserve">2., 4 hodiny týdně ve 3. ročníku </w:t>
      </w:r>
      <w:r w:rsidR="003F03CD" w:rsidRPr="00DC084A">
        <w:rPr>
          <w:lang w:eastAsia="ar-SA"/>
        </w:rPr>
        <w:t>a</w:t>
      </w:r>
      <w:r w:rsidR="003F03CD">
        <w:rPr>
          <w:lang w:eastAsia="ar-SA"/>
        </w:rPr>
        <w:t> </w:t>
      </w:r>
      <w:r w:rsidRPr="00DC084A">
        <w:rPr>
          <w:lang w:eastAsia="ar-SA"/>
        </w:rPr>
        <w:t>3 hodiny týdně ve 4. ročníku</w:t>
      </w:r>
    </w:p>
    <w:p w14:paraId="5B80A2DB" w14:textId="14672C71" w:rsidR="00377A64" w:rsidRPr="00DC084A" w:rsidRDefault="00377A64" w:rsidP="003144F6">
      <w:pPr>
        <w:numPr>
          <w:ilvl w:val="0"/>
          <w:numId w:val="69"/>
        </w:numPr>
        <w:suppressAutoHyphens/>
        <w:spacing w:line="360" w:lineRule="auto"/>
        <w:ind w:right="277"/>
        <w:jc w:val="both"/>
        <w:outlineLvl w:val="8"/>
        <w:rPr>
          <w:b/>
          <w:lang w:eastAsia="ar-SA"/>
        </w:rPr>
      </w:pPr>
      <w:r w:rsidRPr="00DC084A">
        <w:rPr>
          <w:b/>
          <w:lang w:eastAsia="ar-SA"/>
        </w:rPr>
        <w:t xml:space="preserve">osmileté studium se všeobecným zaměřením navazuje na studium ruského jazyka ve třídě tercie </w:t>
      </w:r>
      <w:r w:rsidR="003F03CD" w:rsidRPr="00DC084A">
        <w:rPr>
          <w:b/>
          <w:lang w:eastAsia="ar-SA"/>
        </w:rPr>
        <w:t>a</w:t>
      </w:r>
      <w:r w:rsidR="003F03CD">
        <w:rPr>
          <w:b/>
          <w:lang w:eastAsia="ar-SA"/>
        </w:rPr>
        <w:t> </w:t>
      </w:r>
      <w:r w:rsidRPr="00DC084A">
        <w:rPr>
          <w:b/>
          <w:lang w:eastAsia="ar-SA"/>
        </w:rPr>
        <w:t>kvarta (viz ŠVP pro nižší gymnázium),</w:t>
      </w:r>
      <w:r w:rsidRPr="00DC084A">
        <w:rPr>
          <w:lang w:eastAsia="ar-SA"/>
        </w:rPr>
        <w:t xml:space="preserve"> s dotací 3 hodiny týdně v ročnících kvinta a sexta, 4 hodiny týdně v septimě </w:t>
      </w:r>
      <w:r w:rsidR="003F03CD" w:rsidRPr="00DC084A">
        <w:rPr>
          <w:lang w:eastAsia="ar-SA"/>
        </w:rPr>
        <w:t>a</w:t>
      </w:r>
      <w:r w:rsidR="003F03CD">
        <w:rPr>
          <w:lang w:eastAsia="ar-SA"/>
        </w:rPr>
        <w:t> </w:t>
      </w:r>
      <w:r w:rsidRPr="00DC084A">
        <w:rPr>
          <w:lang w:eastAsia="ar-SA"/>
        </w:rPr>
        <w:t>3 hodiny týdně v oktávě.</w:t>
      </w:r>
    </w:p>
    <w:p w14:paraId="70F486AB" w14:textId="1F31DD5C" w:rsidR="00377A64" w:rsidRPr="004D50AA" w:rsidRDefault="00377A64" w:rsidP="003144F6">
      <w:pPr>
        <w:suppressAutoHyphens/>
        <w:spacing w:before="280" w:after="280" w:line="360" w:lineRule="auto"/>
        <w:ind w:right="277"/>
        <w:jc w:val="both"/>
        <w:outlineLvl w:val="8"/>
        <w:rPr>
          <w:lang w:eastAsia="ar-SA"/>
        </w:rPr>
      </w:pPr>
      <w:r w:rsidRPr="004D50AA">
        <w:rPr>
          <w:lang w:eastAsia="ar-SA"/>
        </w:rPr>
        <w:t xml:space="preserve">Výuka ruského jazyka probíhá v kmenových třídách </w:t>
      </w:r>
      <w:r w:rsidR="003F03CD" w:rsidRPr="004D50AA">
        <w:rPr>
          <w:lang w:eastAsia="ar-SA"/>
        </w:rPr>
        <w:t>a</w:t>
      </w:r>
      <w:r w:rsidR="003F03CD">
        <w:rPr>
          <w:lang w:eastAsia="ar-SA"/>
        </w:rPr>
        <w:t> </w:t>
      </w:r>
      <w:r w:rsidR="003F03CD" w:rsidRPr="004D50AA">
        <w:rPr>
          <w:lang w:eastAsia="ar-SA"/>
        </w:rPr>
        <w:t>v</w:t>
      </w:r>
      <w:r w:rsidR="003F03CD">
        <w:rPr>
          <w:lang w:eastAsia="ar-SA"/>
        </w:rPr>
        <w:t> </w:t>
      </w:r>
      <w:r w:rsidRPr="004D50AA">
        <w:rPr>
          <w:lang w:eastAsia="ar-SA"/>
        </w:rPr>
        <w:t xml:space="preserve">jazykové učebně, třída je dělená na dvě skupiny </w:t>
      </w:r>
      <w:r w:rsidR="003F03CD" w:rsidRPr="004D50AA">
        <w:rPr>
          <w:lang w:eastAsia="ar-SA"/>
        </w:rPr>
        <w:t>o</w:t>
      </w:r>
      <w:r w:rsidR="003F03CD">
        <w:rPr>
          <w:lang w:eastAsia="ar-SA"/>
        </w:rPr>
        <w:t> </w:t>
      </w:r>
      <w:r w:rsidRPr="004D50AA">
        <w:rPr>
          <w:lang w:eastAsia="ar-SA"/>
        </w:rPr>
        <w:t>počtu 14 -16 žáků.</w:t>
      </w:r>
    </w:p>
    <w:p w14:paraId="6FDF4987" w14:textId="16EE79BA" w:rsidR="00377A64" w:rsidRPr="004D50AA" w:rsidRDefault="00377A64" w:rsidP="003144F6">
      <w:pPr>
        <w:suppressAutoHyphens/>
        <w:spacing w:line="360" w:lineRule="auto"/>
        <w:ind w:right="277"/>
        <w:jc w:val="both"/>
        <w:outlineLvl w:val="8"/>
        <w:rPr>
          <w:lang w:eastAsia="ar-SA"/>
        </w:rPr>
      </w:pPr>
      <w:r w:rsidRPr="004D50AA">
        <w:rPr>
          <w:lang w:eastAsia="ar-SA"/>
        </w:rPr>
        <w:t xml:space="preserve">Jako základní studijní materiál slouží </w:t>
      </w:r>
      <w:r w:rsidRPr="004D50AA">
        <w:rPr>
          <w:b/>
          <w:bCs/>
          <w:lang w:eastAsia="ar-SA"/>
        </w:rPr>
        <w:t xml:space="preserve">moderní učebnice ruského jazyka </w:t>
      </w:r>
      <w:r w:rsidR="003F03CD" w:rsidRPr="004D50AA">
        <w:rPr>
          <w:b/>
          <w:bCs/>
          <w:lang w:eastAsia="ar-SA"/>
        </w:rPr>
        <w:t>s</w:t>
      </w:r>
      <w:r w:rsidR="003F03CD">
        <w:rPr>
          <w:b/>
          <w:bCs/>
          <w:lang w:eastAsia="ar-SA"/>
        </w:rPr>
        <w:t> </w:t>
      </w:r>
      <w:r w:rsidRPr="004D50AA">
        <w:rPr>
          <w:b/>
          <w:bCs/>
          <w:lang w:eastAsia="ar-SA"/>
        </w:rPr>
        <w:t xml:space="preserve">audionahrávkami. </w:t>
      </w:r>
      <w:r w:rsidRPr="004D50AA">
        <w:rPr>
          <w:lang w:eastAsia="ar-SA"/>
        </w:rPr>
        <w:t xml:space="preserve">Do výuky je pravidelně </w:t>
      </w:r>
      <w:r w:rsidR="00DC084A">
        <w:rPr>
          <w:lang w:eastAsia="ar-SA"/>
        </w:rPr>
        <w:t>zařazována práce se slovníky, s </w:t>
      </w:r>
      <w:r w:rsidRPr="004D50AA">
        <w:rPr>
          <w:lang w:eastAsia="ar-SA"/>
        </w:rPr>
        <w:t xml:space="preserve">dostupnými doplňkovými publikacemi, jsou používány další doplňkové materiály. </w:t>
      </w:r>
      <w:r w:rsidR="003F03CD" w:rsidRPr="004D50AA">
        <w:rPr>
          <w:lang w:eastAsia="ar-SA"/>
        </w:rPr>
        <w:t>K</w:t>
      </w:r>
      <w:r w:rsidR="003F03CD">
        <w:rPr>
          <w:lang w:eastAsia="ar-SA"/>
        </w:rPr>
        <w:t> </w:t>
      </w:r>
      <w:r w:rsidRPr="004D50AA">
        <w:rPr>
          <w:lang w:eastAsia="ar-SA"/>
        </w:rPr>
        <w:t xml:space="preserve">oživení výuky nechybí ani zařazování didaktické techniky, práce </w:t>
      </w:r>
      <w:r w:rsidR="003F03CD" w:rsidRPr="004D50AA">
        <w:rPr>
          <w:lang w:eastAsia="ar-SA"/>
        </w:rPr>
        <w:t>s</w:t>
      </w:r>
      <w:r w:rsidR="003F03CD">
        <w:rPr>
          <w:lang w:eastAsia="ar-SA"/>
        </w:rPr>
        <w:t> </w:t>
      </w:r>
      <w:r w:rsidRPr="004D50AA">
        <w:rPr>
          <w:lang w:eastAsia="ar-SA"/>
        </w:rPr>
        <w:t xml:space="preserve">počítačem </w:t>
      </w:r>
      <w:r w:rsidR="003F03CD" w:rsidRPr="004D50AA">
        <w:rPr>
          <w:lang w:eastAsia="ar-SA"/>
        </w:rPr>
        <w:t>a</w:t>
      </w:r>
      <w:r w:rsidR="003F03CD">
        <w:rPr>
          <w:lang w:eastAsia="ar-SA"/>
        </w:rPr>
        <w:t> </w:t>
      </w:r>
      <w:r w:rsidR="003F03CD" w:rsidRPr="004D50AA">
        <w:rPr>
          <w:lang w:eastAsia="ar-SA"/>
        </w:rPr>
        <w:t>s</w:t>
      </w:r>
      <w:r w:rsidR="003F03CD">
        <w:rPr>
          <w:lang w:eastAsia="ar-SA"/>
        </w:rPr>
        <w:t> </w:t>
      </w:r>
      <w:r w:rsidRPr="004D50AA">
        <w:rPr>
          <w:lang w:eastAsia="ar-SA"/>
        </w:rPr>
        <w:t xml:space="preserve">dataprojektorem (prezentace, krátká videa, obrazové materiály, mapy, mini-projekty </w:t>
      </w:r>
      <w:r w:rsidR="003F03CD" w:rsidRPr="004D50AA">
        <w:rPr>
          <w:lang w:eastAsia="ar-SA"/>
        </w:rPr>
        <w:t>a</w:t>
      </w:r>
      <w:r w:rsidR="003F03CD">
        <w:rPr>
          <w:lang w:eastAsia="ar-SA"/>
        </w:rPr>
        <w:t> </w:t>
      </w:r>
      <w:r w:rsidRPr="004D50AA">
        <w:rPr>
          <w:lang w:eastAsia="ar-SA"/>
        </w:rPr>
        <w:t xml:space="preserve">podobně). Studenti často pracují ve skupinách </w:t>
      </w:r>
      <w:r w:rsidR="003F03CD" w:rsidRPr="004D50AA">
        <w:rPr>
          <w:lang w:eastAsia="ar-SA"/>
        </w:rPr>
        <w:t>a</w:t>
      </w:r>
      <w:r w:rsidR="003F03CD">
        <w:rPr>
          <w:lang w:eastAsia="ar-SA"/>
        </w:rPr>
        <w:t> </w:t>
      </w:r>
      <w:r w:rsidRPr="004D50AA">
        <w:rPr>
          <w:lang w:eastAsia="ar-SA"/>
        </w:rPr>
        <w:t xml:space="preserve">tvořivým způsobem zpracovávají informace </w:t>
      </w:r>
      <w:r w:rsidR="003F03CD" w:rsidRPr="004D50AA">
        <w:rPr>
          <w:lang w:eastAsia="ar-SA"/>
        </w:rPr>
        <w:t>z</w:t>
      </w:r>
      <w:r w:rsidR="003F03CD">
        <w:rPr>
          <w:lang w:eastAsia="ar-SA"/>
        </w:rPr>
        <w:t> </w:t>
      </w:r>
      <w:r w:rsidRPr="004D50AA">
        <w:rPr>
          <w:lang w:eastAsia="ar-SA"/>
        </w:rPr>
        <w:t xml:space="preserve">internetu. </w:t>
      </w:r>
    </w:p>
    <w:p w14:paraId="6414A02D" w14:textId="77777777" w:rsidR="00377A64" w:rsidRPr="004D50AA" w:rsidRDefault="00377A64" w:rsidP="003144F6">
      <w:pPr>
        <w:suppressAutoHyphens/>
        <w:spacing w:line="360" w:lineRule="auto"/>
        <w:ind w:right="277"/>
        <w:outlineLvl w:val="8"/>
        <w:rPr>
          <w:lang w:eastAsia="ar-SA"/>
        </w:rPr>
      </w:pPr>
    </w:p>
    <w:p w14:paraId="0651B9FD" w14:textId="09D38BB0" w:rsidR="00377A64" w:rsidRPr="004D50AA" w:rsidRDefault="00377A64" w:rsidP="003144F6">
      <w:pPr>
        <w:suppressAutoHyphens/>
        <w:spacing w:line="360" w:lineRule="auto"/>
        <w:ind w:right="277"/>
        <w:jc w:val="both"/>
        <w:outlineLvl w:val="8"/>
        <w:rPr>
          <w:lang w:eastAsia="ar-SA"/>
        </w:rPr>
      </w:pPr>
      <w:r w:rsidRPr="004D50AA">
        <w:rPr>
          <w:lang w:eastAsia="ar-SA"/>
        </w:rPr>
        <w:t>Pro prvopočáteční výuku ruského jazyka</w:t>
      </w:r>
      <w:r>
        <w:rPr>
          <w:lang w:eastAsia="ar-SA"/>
        </w:rPr>
        <w:t xml:space="preserve"> </w:t>
      </w:r>
      <w:r w:rsidR="003F03CD">
        <w:rPr>
          <w:lang w:eastAsia="ar-SA"/>
        </w:rPr>
        <w:t>u </w:t>
      </w:r>
      <w:r>
        <w:rPr>
          <w:lang w:eastAsia="ar-SA"/>
        </w:rPr>
        <w:t xml:space="preserve">začátečníků (čtyřleté studium, žáci, kteří neměli ruštinu na základní škole), </w:t>
      </w:r>
      <w:r w:rsidRPr="004D50AA">
        <w:rPr>
          <w:lang w:eastAsia="ar-SA"/>
        </w:rPr>
        <w:t xml:space="preserve">je velmi důležité začlenění krátkého audio orálního kurzu v tzv. </w:t>
      </w:r>
      <w:r w:rsidRPr="004D50AA">
        <w:rPr>
          <w:b/>
          <w:lang w:eastAsia="ar-SA"/>
        </w:rPr>
        <w:t>před- azbukovém období</w:t>
      </w:r>
      <w:r w:rsidRPr="004D50AA">
        <w:rPr>
          <w:lang w:eastAsia="ar-SA"/>
        </w:rPr>
        <w:t xml:space="preserve"> (</w:t>
      </w:r>
      <w:r>
        <w:rPr>
          <w:lang w:eastAsia="ar-SA"/>
        </w:rPr>
        <w:t xml:space="preserve">hravé prvky jazyka, nácvik tvoření hlásek, zařazeny jsou </w:t>
      </w:r>
      <w:r w:rsidRPr="004D50AA">
        <w:rPr>
          <w:lang w:eastAsia="ar-SA"/>
        </w:rPr>
        <w:t xml:space="preserve">např. básničky, říkanky, úvodní fráze, jazykové hry). </w:t>
      </w:r>
      <w:r w:rsidR="003F03CD" w:rsidRPr="004D50AA">
        <w:rPr>
          <w:lang w:eastAsia="ar-SA"/>
        </w:rPr>
        <w:t>V</w:t>
      </w:r>
      <w:r w:rsidR="003F03CD">
        <w:rPr>
          <w:lang w:eastAsia="ar-SA"/>
        </w:rPr>
        <w:t> </w:t>
      </w:r>
      <w:r w:rsidRPr="004D50AA">
        <w:rPr>
          <w:lang w:eastAsia="ar-SA"/>
        </w:rPr>
        <w:t xml:space="preserve">tomto období jsou zvláště důležité motivace </w:t>
      </w:r>
      <w:r w:rsidR="003F03CD" w:rsidRPr="004D50AA">
        <w:rPr>
          <w:lang w:eastAsia="ar-SA"/>
        </w:rPr>
        <w:t>a</w:t>
      </w:r>
      <w:r w:rsidR="003F03CD">
        <w:rPr>
          <w:lang w:eastAsia="ar-SA"/>
        </w:rPr>
        <w:t> </w:t>
      </w:r>
      <w:r w:rsidRPr="004D50AA">
        <w:rPr>
          <w:lang w:eastAsia="ar-SA"/>
        </w:rPr>
        <w:t xml:space="preserve">vybudování jazykového povědomí </w:t>
      </w:r>
      <w:r>
        <w:rPr>
          <w:lang w:eastAsia="ar-SA"/>
        </w:rPr>
        <w:t xml:space="preserve">žáků </w:t>
      </w:r>
      <w:r w:rsidR="003F03CD">
        <w:rPr>
          <w:lang w:eastAsia="ar-SA"/>
        </w:rPr>
        <w:t>v </w:t>
      </w:r>
      <w:r>
        <w:rPr>
          <w:lang w:eastAsia="ar-SA"/>
        </w:rPr>
        <w:t xml:space="preserve">porovnání </w:t>
      </w:r>
      <w:r w:rsidR="003F03CD">
        <w:rPr>
          <w:lang w:eastAsia="ar-SA"/>
        </w:rPr>
        <w:t>s </w:t>
      </w:r>
      <w:r>
        <w:rPr>
          <w:lang w:eastAsia="ar-SA"/>
        </w:rPr>
        <w:t>jazyky</w:t>
      </w:r>
      <w:r w:rsidRPr="004D50AA">
        <w:rPr>
          <w:lang w:eastAsia="ar-SA"/>
        </w:rPr>
        <w:t>, s</w:t>
      </w:r>
      <w:r>
        <w:rPr>
          <w:lang w:eastAsia="ar-SA"/>
        </w:rPr>
        <w:t>e</w:t>
      </w:r>
      <w:r w:rsidRPr="004D50AA">
        <w:rPr>
          <w:lang w:eastAsia="ar-SA"/>
        </w:rPr>
        <w:t xml:space="preserve"> kterými se student již setkal/setkává (mateřský jazyk a srovnávání různých cizích jazyků </w:t>
      </w:r>
      <w:r w:rsidR="003F03CD" w:rsidRPr="004D50AA">
        <w:rPr>
          <w:lang w:eastAsia="ar-SA"/>
        </w:rPr>
        <w:t>z</w:t>
      </w:r>
      <w:r w:rsidR="003F03CD">
        <w:rPr>
          <w:lang w:eastAsia="ar-SA"/>
        </w:rPr>
        <w:t> </w:t>
      </w:r>
      <w:r w:rsidRPr="004D50AA">
        <w:rPr>
          <w:lang w:eastAsia="ar-SA"/>
        </w:rPr>
        <w:t xml:space="preserve">žákova prostředí </w:t>
      </w:r>
      <w:r w:rsidR="003F03CD" w:rsidRPr="004D50AA">
        <w:rPr>
          <w:lang w:eastAsia="ar-SA"/>
        </w:rPr>
        <w:t>a</w:t>
      </w:r>
      <w:r w:rsidR="003F03CD">
        <w:rPr>
          <w:lang w:eastAsia="ar-SA"/>
        </w:rPr>
        <w:t> </w:t>
      </w:r>
      <w:r w:rsidRPr="004D50AA">
        <w:rPr>
          <w:lang w:eastAsia="ar-SA"/>
        </w:rPr>
        <w:t>okolí). Důraz</w:t>
      </w:r>
    </w:p>
    <w:p w14:paraId="0858D802" w14:textId="53CACB3D" w:rsidR="00377A64" w:rsidRPr="004D50AA" w:rsidRDefault="00377A64" w:rsidP="003144F6">
      <w:pPr>
        <w:suppressAutoHyphens/>
        <w:spacing w:line="360" w:lineRule="auto"/>
        <w:ind w:right="277"/>
        <w:jc w:val="both"/>
        <w:outlineLvl w:val="8"/>
        <w:rPr>
          <w:lang w:eastAsia="ar-SA"/>
        </w:rPr>
      </w:pPr>
      <w:r w:rsidRPr="004D50AA">
        <w:rPr>
          <w:lang w:eastAsia="ar-SA"/>
        </w:rPr>
        <w:t xml:space="preserve">je kladen na rozvoj dovedností především ve fonetice </w:t>
      </w:r>
      <w:r w:rsidR="003F03CD" w:rsidRPr="004D50AA">
        <w:rPr>
          <w:lang w:eastAsia="ar-SA"/>
        </w:rPr>
        <w:t>a</w:t>
      </w:r>
      <w:r w:rsidR="003F03CD">
        <w:rPr>
          <w:lang w:eastAsia="ar-SA"/>
        </w:rPr>
        <w:t> </w:t>
      </w:r>
      <w:r w:rsidRPr="004D50AA">
        <w:rPr>
          <w:lang w:eastAsia="ar-SA"/>
        </w:rPr>
        <w:t xml:space="preserve">na podporu komunikace </w:t>
      </w:r>
      <w:r w:rsidR="003F03CD" w:rsidRPr="004D50AA">
        <w:rPr>
          <w:lang w:eastAsia="ar-SA"/>
        </w:rPr>
        <w:t>v</w:t>
      </w:r>
      <w:r w:rsidR="003F03CD">
        <w:rPr>
          <w:lang w:eastAsia="ar-SA"/>
        </w:rPr>
        <w:t> </w:t>
      </w:r>
      <w:r w:rsidRPr="004D50AA">
        <w:rPr>
          <w:lang w:eastAsia="ar-SA"/>
        </w:rPr>
        <w:t xml:space="preserve">jazyce. </w:t>
      </w:r>
      <w:r w:rsidRPr="001A620F">
        <w:rPr>
          <w:b/>
          <w:lang w:eastAsia="ar-SA"/>
        </w:rPr>
        <w:t>Souběžně s tím se žáci postupně seznamují s grafickou podobou písma</w:t>
      </w:r>
      <w:r>
        <w:rPr>
          <w:lang w:eastAsia="ar-SA"/>
        </w:rPr>
        <w:t xml:space="preserve"> (tištěná </w:t>
      </w:r>
      <w:r w:rsidR="003F03CD">
        <w:rPr>
          <w:lang w:eastAsia="ar-SA"/>
        </w:rPr>
        <w:t>i </w:t>
      </w:r>
      <w:r>
        <w:rPr>
          <w:lang w:eastAsia="ar-SA"/>
        </w:rPr>
        <w:t>psaná azbuka).</w:t>
      </w:r>
    </w:p>
    <w:p w14:paraId="536387F0" w14:textId="73100921" w:rsidR="00377A64" w:rsidRPr="004D50AA" w:rsidRDefault="00377A64" w:rsidP="003144F6">
      <w:pPr>
        <w:suppressAutoHyphens/>
        <w:spacing w:line="360" w:lineRule="auto"/>
        <w:ind w:right="277"/>
        <w:jc w:val="both"/>
        <w:outlineLvl w:val="8"/>
        <w:rPr>
          <w:lang w:eastAsia="ar-SA"/>
        </w:rPr>
      </w:pPr>
      <w:r w:rsidRPr="004D50AA">
        <w:rPr>
          <w:lang w:eastAsia="ar-SA"/>
        </w:rPr>
        <w:t xml:space="preserve">Důraz na </w:t>
      </w:r>
      <w:r w:rsidRPr="004D50AA">
        <w:rPr>
          <w:b/>
          <w:lang w:eastAsia="ar-SA"/>
        </w:rPr>
        <w:t>komunikační schopnosti</w:t>
      </w:r>
      <w:r w:rsidRPr="004D50AA">
        <w:rPr>
          <w:lang w:eastAsia="ar-SA"/>
        </w:rPr>
        <w:t xml:space="preserve"> je kladen tak, aby bylo dosaženo nejprve jazykové úrovně </w:t>
      </w:r>
      <w:r w:rsidRPr="004D50AA">
        <w:rPr>
          <w:b/>
          <w:lang w:eastAsia="ar-SA"/>
        </w:rPr>
        <w:t xml:space="preserve">A1 (a později úrovní A2 – </w:t>
      </w:r>
      <w:r w:rsidR="003F03CD" w:rsidRPr="004D50AA">
        <w:rPr>
          <w:b/>
          <w:lang w:eastAsia="ar-SA"/>
        </w:rPr>
        <w:t>s</w:t>
      </w:r>
      <w:r w:rsidR="003F03CD">
        <w:rPr>
          <w:b/>
          <w:lang w:eastAsia="ar-SA"/>
        </w:rPr>
        <w:t> </w:t>
      </w:r>
      <w:r w:rsidRPr="004D50AA">
        <w:rPr>
          <w:b/>
          <w:lang w:eastAsia="ar-SA"/>
        </w:rPr>
        <w:t>přesahem do B1)</w:t>
      </w:r>
      <w:r w:rsidRPr="004D50AA">
        <w:rPr>
          <w:lang w:eastAsia="ar-SA"/>
        </w:rPr>
        <w:t xml:space="preserve"> podle jazykového portfolia </w:t>
      </w:r>
      <w:r w:rsidRPr="004D50AA">
        <w:rPr>
          <w:b/>
          <w:lang w:eastAsia="ar-SA"/>
        </w:rPr>
        <w:t>Společného evropského referenčního rámce</w:t>
      </w:r>
      <w:r w:rsidRPr="004D50AA">
        <w:rPr>
          <w:lang w:eastAsia="ar-SA"/>
        </w:rPr>
        <w:t xml:space="preserve"> (SERR) pro výuku cizích jazyků.</w:t>
      </w:r>
    </w:p>
    <w:p w14:paraId="2C62D968" w14:textId="77777777" w:rsidR="00377A64" w:rsidRPr="004D50AA" w:rsidRDefault="00377A64" w:rsidP="003144F6">
      <w:pPr>
        <w:suppressAutoHyphens/>
        <w:spacing w:line="360" w:lineRule="auto"/>
        <w:ind w:right="277"/>
        <w:jc w:val="both"/>
        <w:outlineLvl w:val="8"/>
        <w:rPr>
          <w:color w:val="000000"/>
          <w:lang w:eastAsia="ar-SA"/>
        </w:rPr>
      </w:pPr>
    </w:p>
    <w:p w14:paraId="673B2EBD" w14:textId="0FDBD505" w:rsidR="00377A64" w:rsidRPr="004D50AA" w:rsidRDefault="00377A64" w:rsidP="003144F6">
      <w:pPr>
        <w:suppressAutoHyphens/>
        <w:spacing w:line="360" w:lineRule="auto"/>
        <w:ind w:right="277"/>
        <w:jc w:val="both"/>
        <w:outlineLvl w:val="8"/>
        <w:rPr>
          <w:color w:val="000000"/>
          <w:lang w:eastAsia="ar-SA"/>
        </w:rPr>
      </w:pPr>
      <w:r w:rsidRPr="004D50AA">
        <w:rPr>
          <w:color w:val="000000"/>
          <w:lang w:eastAsia="ar-SA"/>
        </w:rPr>
        <w:t>P</w:t>
      </w:r>
      <w:r w:rsidRPr="004D50AA">
        <w:rPr>
          <w:lang w:eastAsia="ar-SA"/>
        </w:rPr>
        <w:t xml:space="preserve">ro rozvoj komunikace, motivaci </w:t>
      </w:r>
      <w:r w:rsidR="003F03CD" w:rsidRPr="004D50AA">
        <w:rPr>
          <w:lang w:eastAsia="ar-SA"/>
        </w:rPr>
        <w:t>a</w:t>
      </w:r>
      <w:r w:rsidR="003F03CD">
        <w:rPr>
          <w:lang w:eastAsia="ar-SA"/>
        </w:rPr>
        <w:t> </w:t>
      </w:r>
      <w:r w:rsidRPr="004D50AA">
        <w:rPr>
          <w:lang w:eastAsia="ar-SA"/>
        </w:rPr>
        <w:t>aktivizaci jsou vytvářeny tzv. reálné situace (nakupování, cestování, krátké texty na pohlednic</w:t>
      </w:r>
      <w:r w:rsidR="00DC084A">
        <w:rPr>
          <w:lang w:eastAsia="ar-SA"/>
        </w:rPr>
        <w:t xml:space="preserve">ích, poslech </w:t>
      </w:r>
      <w:r w:rsidR="003F03CD">
        <w:rPr>
          <w:lang w:eastAsia="ar-SA"/>
        </w:rPr>
        <w:t>a </w:t>
      </w:r>
      <w:r w:rsidR="00DC084A">
        <w:rPr>
          <w:lang w:eastAsia="ar-SA"/>
        </w:rPr>
        <w:t>čtení časopisů i </w:t>
      </w:r>
      <w:r w:rsidRPr="004D50AA">
        <w:rPr>
          <w:lang w:eastAsia="ar-SA"/>
        </w:rPr>
        <w:t>autentických textů</w:t>
      </w:r>
      <w:r w:rsidRPr="004D50AA">
        <w:rPr>
          <w:b/>
          <w:lang w:eastAsia="ar-SA"/>
        </w:rPr>
        <w:t xml:space="preserve"> </w:t>
      </w:r>
      <w:r w:rsidRPr="004D50AA">
        <w:rPr>
          <w:lang w:eastAsia="ar-SA"/>
        </w:rPr>
        <w:t>atd.). Pozornost je</w:t>
      </w:r>
      <w:r w:rsidRPr="004D50AA">
        <w:rPr>
          <w:color w:val="000000"/>
          <w:lang w:eastAsia="ar-SA"/>
        </w:rPr>
        <w:t xml:space="preserve"> také věnována estetickým </w:t>
      </w:r>
      <w:r w:rsidR="003F03CD" w:rsidRPr="004D50AA">
        <w:rPr>
          <w:color w:val="000000"/>
          <w:lang w:eastAsia="ar-SA"/>
        </w:rPr>
        <w:t>a</w:t>
      </w:r>
      <w:r w:rsidR="003F03CD">
        <w:rPr>
          <w:color w:val="000000"/>
          <w:lang w:eastAsia="ar-SA"/>
        </w:rPr>
        <w:t> </w:t>
      </w:r>
      <w:r w:rsidRPr="004D50AA">
        <w:rPr>
          <w:color w:val="000000"/>
          <w:lang w:eastAsia="ar-SA"/>
        </w:rPr>
        <w:t xml:space="preserve">etickým aspektům cizojazyčné výuky. Zásadní význam má orientace na </w:t>
      </w:r>
      <w:r w:rsidRPr="004D50AA">
        <w:rPr>
          <w:b/>
          <w:color w:val="000000"/>
          <w:lang w:eastAsia="ar-SA"/>
        </w:rPr>
        <w:t>současnou živou ruštinu</w:t>
      </w:r>
      <w:r w:rsidRPr="004D50AA">
        <w:rPr>
          <w:color w:val="000000"/>
          <w:lang w:eastAsia="ar-SA"/>
        </w:rPr>
        <w:t>.</w:t>
      </w:r>
    </w:p>
    <w:p w14:paraId="647CFF32" w14:textId="708D882F" w:rsidR="00377A64" w:rsidRPr="004D50AA" w:rsidRDefault="00377A64" w:rsidP="003144F6">
      <w:pPr>
        <w:suppressAutoHyphens/>
        <w:spacing w:line="360" w:lineRule="auto"/>
        <w:ind w:right="277"/>
        <w:jc w:val="both"/>
        <w:outlineLvl w:val="8"/>
        <w:rPr>
          <w:lang w:eastAsia="ar-SA"/>
        </w:rPr>
      </w:pPr>
      <w:r w:rsidRPr="004D50AA">
        <w:rPr>
          <w:lang w:eastAsia="ar-SA"/>
        </w:rPr>
        <w:t xml:space="preserve">Výuka seznamuje žáky </w:t>
      </w:r>
      <w:r w:rsidRPr="004D50AA">
        <w:rPr>
          <w:b/>
          <w:lang w:eastAsia="ar-SA"/>
        </w:rPr>
        <w:t>s reáliemi Ruska</w:t>
      </w:r>
      <w:r w:rsidRPr="004D50AA">
        <w:rPr>
          <w:lang w:eastAsia="ar-SA"/>
        </w:rPr>
        <w:t xml:space="preserve"> (zemí patřících ke Společenství nezávislých států), vzbuzuje v nich zájem </w:t>
      </w:r>
      <w:r w:rsidR="003F03CD" w:rsidRPr="004D50AA">
        <w:rPr>
          <w:lang w:eastAsia="ar-SA"/>
        </w:rPr>
        <w:t>o</w:t>
      </w:r>
      <w:r w:rsidR="003F03CD">
        <w:rPr>
          <w:lang w:eastAsia="ar-SA"/>
        </w:rPr>
        <w:t> </w:t>
      </w:r>
      <w:r w:rsidRPr="004D50AA">
        <w:rPr>
          <w:lang w:eastAsia="ar-SA"/>
        </w:rPr>
        <w:t>poznání t</w:t>
      </w:r>
      <w:r w:rsidR="00DC084A">
        <w:rPr>
          <w:lang w:eastAsia="ar-SA"/>
        </w:rPr>
        <w:t>ěchto zemí, jejich kulturního a </w:t>
      </w:r>
      <w:r w:rsidRPr="004D50AA">
        <w:rPr>
          <w:lang w:eastAsia="ar-SA"/>
        </w:rPr>
        <w:t>historického vývoje, geografických specifik, stylu života apod. R</w:t>
      </w:r>
      <w:r w:rsidRPr="004D50AA">
        <w:rPr>
          <w:color w:val="000000"/>
          <w:lang w:eastAsia="ar-SA"/>
        </w:rPr>
        <w:t xml:space="preserve">eálie </w:t>
      </w:r>
      <w:r w:rsidRPr="004D50AA">
        <w:rPr>
          <w:lang w:eastAsia="ar-SA"/>
        </w:rPr>
        <w:t>(kultura, každodenní život, životní podmínky, mezil</w:t>
      </w:r>
      <w:r w:rsidR="00DC084A">
        <w:rPr>
          <w:lang w:eastAsia="ar-SA"/>
        </w:rPr>
        <w:t xml:space="preserve">idské vztahy, tradice, dějiny </w:t>
      </w:r>
      <w:r w:rsidR="0009046B">
        <w:rPr>
          <w:lang w:eastAsia="ar-SA"/>
        </w:rPr>
        <w:t>a</w:t>
      </w:r>
      <w:r w:rsidR="0009046B" w:rsidRPr="004D50AA">
        <w:rPr>
          <w:lang w:eastAsia="ar-SA"/>
        </w:rPr>
        <w:t xml:space="preserve"> společenská</w:t>
      </w:r>
      <w:r w:rsidRPr="004D50AA">
        <w:rPr>
          <w:lang w:eastAsia="ar-SA"/>
        </w:rPr>
        <w:t xml:space="preserve"> pravidla)</w:t>
      </w:r>
      <w:r w:rsidRPr="004D50AA">
        <w:rPr>
          <w:color w:val="000000"/>
          <w:lang w:eastAsia="ar-SA"/>
        </w:rPr>
        <w:t xml:space="preserve"> jsou uváděny </w:t>
      </w:r>
      <w:r w:rsidR="003F03CD" w:rsidRPr="004D50AA">
        <w:rPr>
          <w:color w:val="000000"/>
          <w:lang w:eastAsia="ar-SA"/>
        </w:rPr>
        <w:t>v</w:t>
      </w:r>
      <w:r w:rsidR="003F03CD">
        <w:rPr>
          <w:color w:val="000000"/>
          <w:lang w:eastAsia="ar-SA"/>
        </w:rPr>
        <w:t> </w:t>
      </w:r>
      <w:r w:rsidRPr="004D50AA">
        <w:rPr>
          <w:color w:val="000000"/>
          <w:lang w:eastAsia="ar-SA"/>
        </w:rPr>
        <w:t>interkulturních souvislostech, tj. ž</w:t>
      </w:r>
      <w:r w:rsidRPr="004D50AA">
        <w:rPr>
          <w:lang w:eastAsia="ar-SA"/>
        </w:rPr>
        <w:t xml:space="preserve">áci jsou vedeni k pochopení cizojazyčných kultur </w:t>
      </w:r>
      <w:r w:rsidR="003F03CD" w:rsidRPr="004D50AA">
        <w:rPr>
          <w:lang w:eastAsia="ar-SA"/>
        </w:rPr>
        <w:t>a</w:t>
      </w:r>
      <w:r w:rsidR="003F03CD">
        <w:rPr>
          <w:lang w:eastAsia="ar-SA"/>
        </w:rPr>
        <w:t> </w:t>
      </w:r>
      <w:r w:rsidRPr="004D50AA">
        <w:rPr>
          <w:lang w:eastAsia="ar-SA"/>
        </w:rPr>
        <w:t>také k prohloubení tolerance k nim.</w:t>
      </w:r>
    </w:p>
    <w:p w14:paraId="449E61A5" w14:textId="0A4D5981" w:rsidR="00377A64" w:rsidRPr="00831B4E" w:rsidRDefault="00377A64" w:rsidP="003144F6">
      <w:pPr>
        <w:spacing w:line="0" w:lineRule="atLeast"/>
        <w:ind w:right="277"/>
        <w:rPr>
          <w:rFonts w:eastAsia="Arial"/>
        </w:rPr>
      </w:pPr>
    </w:p>
    <w:p w14:paraId="0B14CB3D" w14:textId="77777777" w:rsidR="00377A64" w:rsidRPr="00831B4E" w:rsidRDefault="00377A64" w:rsidP="003144F6">
      <w:pPr>
        <w:spacing w:line="9" w:lineRule="exact"/>
        <w:ind w:right="277"/>
      </w:pPr>
    </w:p>
    <w:p w14:paraId="37C5A3E6" w14:textId="054124E3" w:rsidR="00377A64" w:rsidRPr="00831B4E" w:rsidRDefault="00377A64" w:rsidP="003144F6">
      <w:pPr>
        <w:spacing w:line="360" w:lineRule="auto"/>
        <w:ind w:right="278"/>
        <w:jc w:val="both"/>
        <w:rPr>
          <w:rFonts w:eastAsia="Arial"/>
        </w:rPr>
      </w:pPr>
      <w:r w:rsidRPr="00831B4E">
        <w:rPr>
          <w:rFonts w:eastAsia="Arial"/>
        </w:rPr>
        <w:t xml:space="preserve">Znalost ruského jazyka poskytuje jazykový základ pro běžnou komunikaci </w:t>
      </w:r>
      <w:r w:rsidR="003F03CD" w:rsidRPr="00831B4E">
        <w:rPr>
          <w:rFonts w:eastAsia="Arial"/>
        </w:rPr>
        <w:t>v</w:t>
      </w:r>
      <w:r w:rsidR="003F03CD">
        <w:rPr>
          <w:rFonts w:eastAsia="Arial"/>
        </w:rPr>
        <w:t> </w:t>
      </w:r>
      <w:r w:rsidRPr="00831B4E">
        <w:rPr>
          <w:rFonts w:eastAsia="Arial"/>
        </w:rPr>
        <w:t xml:space="preserve">Evropě </w:t>
      </w:r>
      <w:r w:rsidR="003F03CD" w:rsidRPr="00831B4E">
        <w:rPr>
          <w:rFonts w:eastAsia="Arial"/>
        </w:rPr>
        <w:t>i</w:t>
      </w:r>
      <w:r w:rsidR="003F03CD">
        <w:rPr>
          <w:rFonts w:eastAsia="Arial"/>
        </w:rPr>
        <w:t> </w:t>
      </w:r>
      <w:r w:rsidRPr="00831B4E">
        <w:rPr>
          <w:rFonts w:eastAsia="Arial"/>
        </w:rPr>
        <w:t xml:space="preserve">ve světě. Umožňuje poznávat život </w:t>
      </w:r>
      <w:r w:rsidR="003F03CD" w:rsidRPr="00831B4E">
        <w:rPr>
          <w:rFonts w:eastAsia="Arial"/>
        </w:rPr>
        <w:t>a</w:t>
      </w:r>
      <w:r w:rsidR="003F03CD">
        <w:rPr>
          <w:rFonts w:eastAsia="Arial"/>
        </w:rPr>
        <w:t> </w:t>
      </w:r>
      <w:r w:rsidRPr="00831B4E">
        <w:rPr>
          <w:rFonts w:eastAsia="Arial"/>
        </w:rPr>
        <w:t xml:space="preserve">kulturní tradice ruského národa. Přispívá </w:t>
      </w:r>
      <w:r w:rsidR="003F03CD" w:rsidRPr="00831B4E">
        <w:rPr>
          <w:rFonts w:eastAsia="Arial"/>
        </w:rPr>
        <w:t>k</w:t>
      </w:r>
      <w:r w:rsidR="003F03CD">
        <w:rPr>
          <w:rFonts w:eastAsia="Arial"/>
        </w:rPr>
        <w:t> </w:t>
      </w:r>
      <w:r w:rsidRPr="00831B4E">
        <w:rPr>
          <w:rFonts w:eastAsia="Arial"/>
        </w:rPr>
        <w:t xml:space="preserve">porozumění mezi národy. Umožňuje srovnávat světové jazyky </w:t>
      </w:r>
      <w:r w:rsidR="003F03CD" w:rsidRPr="00831B4E">
        <w:rPr>
          <w:rFonts w:eastAsia="Arial"/>
        </w:rPr>
        <w:t>s</w:t>
      </w:r>
      <w:r w:rsidR="003F03CD">
        <w:rPr>
          <w:rFonts w:eastAsia="Arial"/>
        </w:rPr>
        <w:t> </w:t>
      </w:r>
      <w:r w:rsidRPr="00831B4E">
        <w:rPr>
          <w:rFonts w:eastAsia="Arial"/>
        </w:rPr>
        <w:t xml:space="preserve">dalšími slovanskými jazyky, vymezit postavení ruštiny </w:t>
      </w:r>
      <w:r w:rsidR="003F03CD" w:rsidRPr="00831B4E">
        <w:rPr>
          <w:rFonts w:eastAsia="Arial"/>
        </w:rPr>
        <w:t>v</w:t>
      </w:r>
      <w:r w:rsidR="003F03CD">
        <w:rPr>
          <w:rFonts w:eastAsia="Arial"/>
        </w:rPr>
        <w:t> </w:t>
      </w:r>
      <w:r w:rsidRPr="00831B4E">
        <w:rPr>
          <w:rFonts w:eastAsia="Arial"/>
        </w:rPr>
        <w:t>rámci slovanských jazyků.</w:t>
      </w:r>
    </w:p>
    <w:p w14:paraId="342D85FF" w14:textId="77777777" w:rsidR="00377A64" w:rsidRPr="00831B4E" w:rsidRDefault="00377A64" w:rsidP="003144F6">
      <w:pPr>
        <w:spacing w:line="360" w:lineRule="auto"/>
        <w:ind w:right="278"/>
      </w:pPr>
    </w:p>
    <w:p w14:paraId="517A6080" w14:textId="77777777" w:rsidR="00377A64" w:rsidRPr="00831B4E" w:rsidRDefault="00377A64" w:rsidP="003144F6">
      <w:pPr>
        <w:spacing w:line="360" w:lineRule="auto"/>
        <w:ind w:right="278"/>
        <w:rPr>
          <w:rFonts w:eastAsia="Arial"/>
        </w:rPr>
      </w:pPr>
      <w:r w:rsidRPr="00831B4E">
        <w:rPr>
          <w:rFonts w:eastAsia="Arial"/>
        </w:rPr>
        <w:t>Předmět ruský jazyk porovnává ruštinu se světovými jazyky, hledá odlišnosti, což napomáhá snazšímu učení jazyků.</w:t>
      </w:r>
    </w:p>
    <w:p w14:paraId="5ED4F8AC" w14:textId="77777777" w:rsidR="00377A64" w:rsidRPr="00831B4E" w:rsidRDefault="00377A64" w:rsidP="003144F6">
      <w:pPr>
        <w:spacing w:line="360" w:lineRule="auto"/>
        <w:ind w:right="278"/>
      </w:pPr>
    </w:p>
    <w:p w14:paraId="2B54C716" w14:textId="2809CE18" w:rsidR="00377A64" w:rsidRPr="00831B4E" w:rsidRDefault="00377A64" w:rsidP="003144F6">
      <w:pPr>
        <w:spacing w:line="360" w:lineRule="auto"/>
        <w:ind w:right="278"/>
        <w:rPr>
          <w:rFonts w:eastAsia="Arial"/>
        </w:rPr>
      </w:pPr>
      <w:r w:rsidRPr="00831B4E">
        <w:rPr>
          <w:rFonts w:eastAsia="Arial"/>
        </w:rPr>
        <w:t xml:space="preserve">Předmět ruský jazyk je úzce spjat </w:t>
      </w:r>
      <w:r w:rsidR="003F03CD" w:rsidRPr="00831B4E">
        <w:rPr>
          <w:rFonts w:eastAsia="Arial"/>
        </w:rPr>
        <w:t>s</w:t>
      </w:r>
      <w:r w:rsidR="003F03CD">
        <w:rPr>
          <w:rFonts w:eastAsia="Arial"/>
        </w:rPr>
        <w:t> </w:t>
      </w:r>
      <w:r w:rsidRPr="00831B4E">
        <w:rPr>
          <w:rFonts w:eastAsia="Arial"/>
        </w:rPr>
        <w:t xml:space="preserve">dalšími předměty. </w:t>
      </w:r>
      <w:r w:rsidR="003F03CD" w:rsidRPr="00831B4E">
        <w:rPr>
          <w:rFonts w:eastAsia="Arial"/>
        </w:rPr>
        <w:t>V</w:t>
      </w:r>
      <w:r w:rsidR="003F03CD">
        <w:rPr>
          <w:rFonts w:eastAsia="Arial"/>
        </w:rPr>
        <w:t> </w:t>
      </w:r>
      <w:r w:rsidRPr="00831B4E">
        <w:rPr>
          <w:rFonts w:eastAsia="Arial"/>
        </w:rPr>
        <w:t xml:space="preserve">zeměpise si žáci prohlubují své znalosti </w:t>
      </w:r>
      <w:r w:rsidR="003F03CD" w:rsidRPr="00831B4E">
        <w:rPr>
          <w:rFonts w:eastAsia="Arial"/>
        </w:rPr>
        <w:t>o</w:t>
      </w:r>
      <w:r w:rsidR="003F03CD">
        <w:rPr>
          <w:rFonts w:eastAsia="Arial"/>
        </w:rPr>
        <w:t> </w:t>
      </w:r>
      <w:r w:rsidRPr="00831B4E">
        <w:rPr>
          <w:rFonts w:eastAsia="Arial"/>
        </w:rPr>
        <w:t xml:space="preserve">Rusku, </w:t>
      </w:r>
      <w:r w:rsidR="003F03CD" w:rsidRPr="00831B4E">
        <w:rPr>
          <w:rFonts w:eastAsia="Arial"/>
        </w:rPr>
        <w:t>v</w:t>
      </w:r>
      <w:r w:rsidR="003F03CD">
        <w:rPr>
          <w:rFonts w:eastAsia="Arial"/>
        </w:rPr>
        <w:t> </w:t>
      </w:r>
      <w:r w:rsidRPr="00831B4E">
        <w:rPr>
          <w:rFonts w:eastAsia="Arial"/>
        </w:rPr>
        <w:t xml:space="preserve">dějepisu si upevní znalosti týkající se společné historie Čechů </w:t>
      </w:r>
      <w:r w:rsidR="003F03CD" w:rsidRPr="00831B4E">
        <w:rPr>
          <w:rFonts w:eastAsia="Arial"/>
        </w:rPr>
        <w:t>a</w:t>
      </w:r>
      <w:r w:rsidR="003F03CD">
        <w:rPr>
          <w:rFonts w:eastAsia="Arial"/>
        </w:rPr>
        <w:t> </w:t>
      </w:r>
      <w:r w:rsidRPr="00831B4E">
        <w:rPr>
          <w:rFonts w:eastAsia="Arial"/>
        </w:rPr>
        <w:t xml:space="preserve">Rusů. </w:t>
      </w:r>
      <w:r w:rsidR="003F03CD" w:rsidRPr="00831B4E">
        <w:rPr>
          <w:rFonts w:eastAsia="Arial"/>
        </w:rPr>
        <w:t>V</w:t>
      </w:r>
      <w:r w:rsidR="003F03CD">
        <w:rPr>
          <w:rFonts w:eastAsia="Arial"/>
        </w:rPr>
        <w:t> </w:t>
      </w:r>
      <w:r w:rsidRPr="00831B4E">
        <w:rPr>
          <w:rFonts w:eastAsia="Arial"/>
        </w:rPr>
        <w:t xml:space="preserve">literatuře žáci rozšiřují své poznatky </w:t>
      </w:r>
      <w:r w:rsidR="003F03CD" w:rsidRPr="00831B4E">
        <w:rPr>
          <w:rFonts w:eastAsia="Arial"/>
        </w:rPr>
        <w:t>o</w:t>
      </w:r>
      <w:r w:rsidR="003F03CD">
        <w:rPr>
          <w:rFonts w:eastAsia="Arial"/>
        </w:rPr>
        <w:t> </w:t>
      </w:r>
      <w:r w:rsidRPr="00831B4E">
        <w:rPr>
          <w:rFonts w:eastAsia="Arial"/>
        </w:rPr>
        <w:t xml:space="preserve">ruské literatuře, stejně jako </w:t>
      </w:r>
      <w:r w:rsidR="003F03CD" w:rsidRPr="00831B4E">
        <w:rPr>
          <w:rFonts w:eastAsia="Arial"/>
        </w:rPr>
        <w:t>v</w:t>
      </w:r>
      <w:r w:rsidR="003F03CD">
        <w:rPr>
          <w:rFonts w:eastAsia="Arial"/>
        </w:rPr>
        <w:t> </w:t>
      </w:r>
      <w:r w:rsidRPr="00831B4E">
        <w:rPr>
          <w:rFonts w:eastAsia="Arial"/>
        </w:rPr>
        <w:t xml:space="preserve">hudební </w:t>
      </w:r>
      <w:r w:rsidR="003F03CD" w:rsidRPr="00831B4E">
        <w:rPr>
          <w:rFonts w:eastAsia="Arial"/>
        </w:rPr>
        <w:t>a</w:t>
      </w:r>
      <w:r w:rsidR="003F03CD">
        <w:rPr>
          <w:rFonts w:eastAsia="Arial"/>
        </w:rPr>
        <w:t> </w:t>
      </w:r>
      <w:r w:rsidRPr="00831B4E">
        <w:rPr>
          <w:rFonts w:eastAsia="Arial"/>
        </w:rPr>
        <w:t>výtvarné výchově.</w:t>
      </w:r>
    </w:p>
    <w:p w14:paraId="6E666058" w14:textId="77777777" w:rsidR="00377A64" w:rsidRPr="00831B4E" w:rsidRDefault="00377A64" w:rsidP="003144F6">
      <w:pPr>
        <w:spacing w:line="360" w:lineRule="auto"/>
        <w:ind w:right="278"/>
      </w:pPr>
    </w:p>
    <w:p w14:paraId="688B0980" w14:textId="77777777" w:rsidR="00377A64" w:rsidRPr="00831B4E" w:rsidRDefault="00377A64" w:rsidP="003144F6">
      <w:pPr>
        <w:spacing w:line="360" w:lineRule="auto"/>
        <w:ind w:right="278"/>
        <w:rPr>
          <w:rFonts w:eastAsia="Arial"/>
          <w:b/>
          <w:i/>
          <w:u w:val="single"/>
        </w:rPr>
      </w:pPr>
      <w:r w:rsidRPr="00831B4E">
        <w:rPr>
          <w:rFonts w:eastAsia="Arial"/>
          <w:b/>
          <w:i/>
          <w:u w:val="single"/>
        </w:rPr>
        <w:t>Začlenění průřezových témat</w:t>
      </w:r>
    </w:p>
    <w:p w14:paraId="38F86551" w14:textId="77777777" w:rsidR="00377A64" w:rsidRPr="00831B4E" w:rsidRDefault="00377A64" w:rsidP="003144F6">
      <w:pPr>
        <w:spacing w:line="360" w:lineRule="auto"/>
        <w:ind w:right="278"/>
      </w:pPr>
    </w:p>
    <w:p w14:paraId="2C53AAE5" w14:textId="77777777" w:rsidR="00377A64" w:rsidRPr="00831B4E" w:rsidRDefault="00377A64" w:rsidP="00873FC1">
      <w:pPr>
        <w:spacing w:line="360" w:lineRule="auto"/>
        <w:ind w:right="278"/>
        <w:rPr>
          <w:rFonts w:eastAsia="Arial"/>
        </w:rPr>
      </w:pPr>
      <w:r w:rsidRPr="00831B4E">
        <w:rPr>
          <w:rFonts w:eastAsia="Arial"/>
        </w:rPr>
        <w:t>Do předmětu jsou integrována tato průřezová témata:</w:t>
      </w:r>
    </w:p>
    <w:p w14:paraId="20CFDE32" w14:textId="4AF00355" w:rsidR="00377A64" w:rsidRDefault="00377A64" w:rsidP="00873FC1">
      <w:pPr>
        <w:spacing w:line="360" w:lineRule="auto"/>
        <w:ind w:right="278"/>
        <w:rPr>
          <w:rFonts w:eastAsia="Arial"/>
        </w:rPr>
      </w:pPr>
      <w:r w:rsidRPr="00831B4E">
        <w:rPr>
          <w:rFonts w:eastAsia="Arial"/>
        </w:rPr>
        <w:t xml:space="preserve">Osobnostní </w:t>
      </w:r>
      <w:r w:rsidR="003F03CD" w:rsidRPr="00831B4E">
        <w:rPr>
          <w:rFonts w:eastAsia="Arial"/>
        </w:rPr>
        <w:t>a</w:t>
      </w:r>
      <w:r w:rsidR="003F03CD">
        <w:rPr>
          <w:rFonts w:eastAsia="Arial"/>
        </w:rPr>
        <w:t> </w:t>
      </w:r>
      <w:r w:rsidRPr="00831B4E">
        <w:rPr>
          <w:rFonts w:eastAsia="Arial"/>
        </w:rPr>
        <w:t>sociální výchova</w:t>
      </w:r>
    </w:p>
    <w:p w14:paraId="692A559B" w14:textId="77777777" w:rsidR="00873FC1" w:rsidRPr="00873FC1" w:rsidRDefault="003144F6" w:rsidP="0030549D">
      <w:pPr>
        <w:pStyle w:val="Odstavecseseznamem"/>
        <w:numPr>
          <w:ilvl w:val="0"/>
          <w:numId w:val="413"/>
        </w:numPr>
        <w:spacing w:line="360" w:lineRule="auto"/>
        <w:ind w:right="278"/>
        <w:rPr>
          <w:rFonts w:eastAsia="Arial"/>
        </w:rPr>
      </w:pPr>
      <w:r w:rsidRPr="00873FC1">
        <w:rPr>
          <w:rFonts w:eastAsia="Arial"/>
        </w:rPr>
        <w:t>Rozvoj schopností poznávání</w:t>
      </w:r>
    </w:p>
    <w:p w14:paraId="33E6E414" w14:textId="77777777" w:rsidR="00873FC1" w:rsidRPr="00873FC1" w:rsidRDefault="003144F6" w:rsidP="0030549D">
      <w:pPr>
        <w:pStyle w:val="Odstavecseseznamem"/>
        <w:numPr>
          <w:ilvl w:val="0"/>
          <w:numId w:val="413"/>
        </w:numPr>
        <w:spacing w:line="360" w:lineRule="auto"/>
        <w:ind w:right="278"/>
        <w:rPr>
          <w:rFonts w:eastAsia="Arial"/>
        </w:rPr>
      </w:pPr>
      <w:r w:rsidRPr="00873FC1">
        <w:rPr>
          <w:rFonts w:eastAsia="Arial"/>
        </w:rPr>
        <w:t>Sebepoznání a sebepojetí</w:t>
      </w:r>
    </w:p>
    <w:p w14:paraId="06B48B99" w14:textId="77777777" w:rsidR="00873FC1" w:rsidRPr="00873FC1" w:rsidRDefault="003144F6" w:rsidP="0030549D">
      <w:pPr>
        <w:pStyle w:val="Odstavecseseznamem"/>
        <w:numPr>
          <w:ilvl w:val="0"/>
          <w:numId w:val="413"/>
        </w:numPr>
        <w:spacing w:line="360" w:lineRule="auto"/>
        <w:ind w:right="278"/>
        <w:rPr>
          <w:rFonts w:eastAsia="Arial"/>
        </w:rPr>
      </w:pPr>
      <w:r w:rsidRPr="00873FC1">
        <w:rPr>
          <w:rFonts w:eastAsia="Arial"/>
        </w:rPr>
        <w:t>Poznávání lidí</w:t>
      </w:r>
    </w:p>
    <w:p w14:paraId="4765BDAE" w14:textId="77777777" w:rsidR="00873FC1" w:rsidRPr="00873FC1" w:rsidRDefault="003144F6" w:rsidP="0030549D">
      <w:pPr>
        <w:pStyle w:val="Odstavecseseznamem"/>
        <w:numPr>
          <w:ilvl w:val="0"/>
          <w:numId w:val="413"/>
        </w:numPr>
        <w:spacing w:line="360" w:lineRule="auto"/>
        <w:ind w:right="278"/>
        <w:rPr>
          <w:rFonts w:eastAsia="Arial"/>
        </w:rPr>
      </w:pPr>
      <w:r w:rsidRPr="00873FC1">
        <w:rPr>
          <w:rFonts w:eastAsia="Arial"/>
        </w:rPr>
        <w:t>Mezilidské vztahy</w:t>
      </w:r>
    </w:p>
    <w:p w14:paraId="678CE5C3" w14:textId="77777777" w:rsidR="00873FC1" w:rsidRPr="00873FC1" w:rsidRDefault="003144F6" w:rsidP="0030549D">
      <w:pPr>
        <w:pStyle w:val="Odstavecseseznamem"/>
        <w:numPr>
          <w:ilvl w:val="0"/>
          <w:numId w:val="413"/>
        </w:numPr>
        <w:spacing w:line="360" w:lineRule="auto"/>
        <w:ind w:right="278"/>
        <w:rPr>
          <w:rFonts w:eastAsia="Arial"/>
        </w:rPr>
      </w:pPr>
      <w:r w:rsidRPr="00873FC1">
        <w:rPr>
          <w:rFonts w:eastAsia="Arial"/>
        </w:rPr>
        <w:t>Komunikace</w:t>
      </w:r>
    </w:p>
    <w:p w14:paraId="4B1787E3" w14:textId="06C2503D" w:rsidR="003144F6" w:rsidRPr="00873FC1" w:rsidRDefault="003144F6" w:rsidP="0030549D">
      <w:pPr>
        <w:pStyle w:val="Odstavecseseznamem"/>
        <w:numPr>
          <w:ilvl w:val="0"/>
          <w:numId w:val="413"/>
        </w:numPr>
        <w:spacing w:line="360" w:lineRule="auto"/>
        <w:ind w:right="278"/>
        <w:rPr>
          <w:rFonts w:eastAsia="Arial"/>
        </w:rPr>
      </w:pPr>
      <w:r w:rsidRPr="00873FC1">
        <w:rPr>
          <w:rFonts w:eastAsia="Arial"/>
        </w:rPr>
        <w:t>Kooperace a soutěživost</w:t>
      </w:r>
    </w:p>
    <w:p w14:paraId="3FEC34D4" w14:textId="32346736" w:rsidR="00377A64" w:rsidRPr="003144F6" w:rsidRDefault="00377A64" w:rsidP="00873FC1"/>
    <w:p w14:paraId="63B3736B" w14:textId="05EF63A8" w:rsidR="00377A64" w:rsidRPr="00831B4E" w:rsidRDefault="00377A64" w:rsidP="008D28B3">
      <w:pPr>
        <w:keepNext/>
        <w:spacing w:line="360" w:lineRule="auto"/>
        <w:ind w:right="278"/>
        <w:rPr>
          <w:rFonts w:eastAsia="Arial"/>
        </w:rPr>
      </w:pPr>
      <w:r w:rsidRPr="00831B4E">
        <w:rPr>
          <w:rFonts w:eastAsia="Arial"/>
        </w:rPr>
        <w:t xml:space="preserve">Výchova </w:t>
      </w:r>
      <w:r w:rsidR="003F03CD" w:rsidRPr="00831B4E">
        <w:rPr>
          <w:rFonts w:eastAsia="Arial"/>
        </w:rPr>
        <w:t>k</w:t>
      </w:r>
      <w:r w:rsidR="003F03CD">
        <w:rPr>
          <w:rFonts w:eastAsia="Arial"/>
        </w:rPr>
        <w:t> </w:t>
      </w:r>
      <w:r w:rsidRPr="00831B4E">
        <w:rPr>
          <w:rFonts w:eastAsia="Arial"/>
        </w:rPr>
        <w:t xml:space="preserve">myšlení </w:t>
      </w:r>
      <w:r w:rsidR="003F03CD" w:rsidRPr="00831B4E">
        <w:rPr>
          <w:rFonts w:eastAsia="Arial"/>
        </w:rPr>
        <w:t>v</w:t>
      </w:r>
      <w:r w:rsidR="003F03CD">
        <w:rPr>
          <w:rFonts w:eastAsia="Arial"/>
        </w:rPr>
        <w:t> </w:t>
      </w:r>
      <w:r w:rsidRPr="00831B4E">
        <w:rPr>
          <w:rFonts w:eastAsia="Arial"/>
        </w:rPr>
        <w:t xml:space="preserve">evropských </w:t>
      </w:r>
      <w:r w:rsidR="003F03CD" w:rsidRPr="00831B4E">
        <w:rPr>
          <w:rFonts w:eastAsia="Arial"/>
        </w:rPr>
        <w:t>a</w:t>
      </w:r>
      <w:r w:rsidR="003F03CD">
        <w:rPr>
          <w:rFonts w:eastAsia="Arial"/>
        </w:rPr>
        <w:t> </w:t>
      </w:r>
      <w:r w:rsidRPr="00831B4E">
        <w:rPr>
          <w:rFonts w:eastAsia="Arial"/>
        </w:rPr>
        <w:t>globálních souvislostech</w:t>
      </w:r>
    </w:p>
    <w:p w14:paraId="765FB7DE" w14:textId="434D4D38" w:rsidR="00377A64" w:rsidRPr="00873FC1" w:rsidRDefault="00377A64" w:rsidP="0030549D">
      <w:pPr>
        <w:pStyle w:val="Odstavecseseznamem"/>
        <w:numPr>
          <w:ilvl w:val="0"/>
          <w:numId w:val="414"/>
        </w:numPr>
        <w:spacing w:line="360" w:lineRule="auto"/>
        <w:ind w:right="278"/>
        <w:rPr>
          <w:rFonts w:eastAsia="Arial"/>
        </w:rPr>
      </w:pPr>
      <w:r w:rsidRPr="00873FC1">
        <w:rPr>
          <w:rFonts w:eastAsia="Arial"/>
        </w:rPr>
        <w:t xml:space="preserve">Objevujeme Evropu </w:t>
      </w:r>
      <w:r w:rsidR="003F03CD" w:rsidRPr="00873FC1">
        <w:rPr>
          <w:rFonts w:eastAsia="Arial"/>
        </w:rPr>
        <w:t>a </w:t>
      </w:r>
      <w:r w:rsidRPr="00873FC1">
        <w:rPr>
          <w:rFonts w:eastAsia="Arial"/>
        </w:rPr>
        <w:t>svět</w:t>
      </w:r>
    </w:p>
    <w:p w14:paraId="7E02582E" w14:textId="071D3514" w:rsidR="00377A64" w:rsidRDefault="00873FC1" w:rsidP="00873FC1">
      <w:pPr>
        <w:spacing w:line="360" w:lineRule="auto"/>
        <w:ind w:right="278"/>
        <w:rPr>
          <w:rFonts w:eastAsia="Arial"/>
        </w:rPr>
      </w:pPr>
      <w:r>
        <w:rPr>
          <w:rFonts w:eastAsia="Arial"/>
        </w:rPr>
        <w:t>Multikulturní výchova</w:t>
      </w:r>
    </w:p>
    <w:p w14:paraId="084C3325" w14:textId="77777777" w:rsidR="00873FC1" w:rsidRPr="00873FC1" w:rsidRDefault="00873FC1" w:rsidP="0030549D">
      <w:pPr>
        <w:pStyle w:val="Odstavecseseznamem"/>
        <w:numPr>
          <w:ilvl w:val="0"/>
          <w:numId w:val="414"/>
        </w:numPr>
        <w:spacing w:line="360" w:lineRule="auto"/>
        <w:ind w:right="278"/>
        <w:rPr>
          <w:rFonts w:eastAsia="Arial"/>
        </w:rPr>
      </w:pPr>
      <w:r w:rsidRPr="00873FC1">
        <w:rPr>
          <w:rFonts w:eastAsia="Arial"/>
        </w:rPr>
        <w:t>Lidské vztahy</w:t>
      </w:r>
    </w:p>
    <w:p w14:paraId="3B132FC2" w14:textId="77777777" w:rsidR="00377A64" w:rsidRPr="00831B4E" w:rsidRDefault="00377A64" w:rsidP="00873FC1">
      <w:pPr>
        <w:spacing w:line="360" w:lineRule="auto"/>
        <w:ind w:right="278"/>
        <w:rPr>
          <w:rFonts w:eastAsia="Arial"/>
        </w:rPr>
      </w:pPr>
      <w:r w:rsidRPr="00831B4E">
        <w:rPr>
          <w:rFonts w:eastAsia="Arial"/>
        </w:rPr>
        <w:t>Mediální výchova</w:t>
      </w:r>
    </w:p>
    <w:p w14:paraId="060E0469" w14:textId="77777777" w:rsidR="00873FC1" w:rsidRPr="00873FC1" w:rsidRDefault="00873FC1" w:rsidP="0030549D">
      <w:pPr>
        <w:pStyle w:val="Odstavecseseznamem"/>
        <w:numPr>
          <w:ilvl w:val="0"/>
          <w:numId w:val="414"/>
        </w:numPr>
        <w:spacing w:line="360" w:lineRule="auto"/>
        <w:ind w:right="278"/>
        <w:rPr>
          <w:rFonts w:eastAsia="Arial"/>
        </w:rPr>
      </w:pPr>
      <w:r w:rsidRPr="00873FC1">
        <w:rPr>
          <w:rFonts w:eastAsia="Arial"/>
        </w:rPr>
        <w:t>Tvorba mediálního sdělení</w:t>
      </w:r>
    </w:p>
    <w:p w14:paraId="360C6B22" w14:textId="4DF7BE4E" w:rsidR="00377A64" w:rsidRDefault="00377A64" w:rsidP="00873FC1">
      <w:pPr>
        <w:spacing w:line="360" w:lineRule="auto"/>
        <w:ind w:right="278"/>
        <w:rPr>
          <w:rFonts w:eastAsia="Arial"/>
        </w:rPr>
      </w:pPr>
      <w:r w:rsidRPr="00831B4E">
        <w:rPr>
          <w:rFonts w:eastAsia="Arial"/>
        </w:rPr>
        <w:t>Environmentální výchova</w:t>
      </w:r>
    </w:p>
    <w:p w14:paraId="7D5A67C9" w14:textId="77777777" w:rsidR="00873FC1" w:rsidRPr="00873FC1" w:rsidRDefault="00873FC1" w:rsidP="0030549D">
      <w:pPr>
        <w:pStyle w:val="Odstavecseseznamem"/>
        <w:numPr>
          <w:ilvl w:val="0"/>
          <w:numId w:val="414"/>
        </w:numPr>
        <w:spacing w:line="360" w:lineRule="auto"/>
        <w:ind w:right="278"/>
        <w:rPr>
          <w:rFonts w:eastAsia="Arial"/>
        </w:rPr>
      </w:pPr>
      <w:r w:rsidRPr="00873FC1">
        <w:rPr>
          <w:rFonts w:eastAsia="Arial"/>
        </w:rPr>
        <w:t>Základní podmínky života</w:t>
      </w:r>
    </w:p>
    <w:p w14:paraId="1DC6FAA8" w14:textId="77777777" w:rsidR="00873FC1" w:rsidRPr="00873FC1" w:rsidRDefault="00873FC1" w:rsidP="0030549D">
      <w:pPr>
        <w:pStyle w:val="Odstavecseseznamem"/>
        <w:numPr>
          <w:ilvl w:val="0"/>
          <w:numId w:val="414"/>
        </w:numPr>
        <w:spacing w:line="360" w:lineRule="auto"/>
        <w:ind w:right="278"/>
        <w:rPr>
          <w:rFonts w:eastAsia="Arial"/>
        </w:rPr>
      </w:pPr>
      <w:r w:rsidRPr="00873FC1">
        <w:rPr>
          <w:rFonts w:eastAsia="Arial"/>
        </w:rPr>
        <w:t>Vztah člověka k prostředí.</w:t>
      </w:r>
    </w:p>
    <w:p w14:paraId="6E149213" w14:textId="77777777" w:rsidR="00EB159D" w:rsidRDefault="00EB159D" w:rsidP="00873FC1">
      <w:pPr>
        <w:spacing w:line="0" w:lineRule="atLeast"/>
        <w:ind w:right="277"/>
        <w:rPr>
          <w:rFonts w:eastAsia="Arial"/>
          <w:b/>
        </w:rPr>
      </w:pPr>
    </w:p>
    <w:p w14:paraId="2BFFF8A4" w14:textId="7742A55E" w:rsidR="00377A64" w:rsidRPr="00831B4E" w:rsidRDefault="00377A64" w:rsidP="00873FC1">
      <w:pPr>
        <w:spacing w:line="0" w:lineRule="atLeast"/>
        <w:ind w:right="277"/>
        <w:rPr>
          <w:rFonts w:eastAsia="Arial"/>
          <w:b/>
        </w:rPr>
      </w:pPr>
      <w:r w:rsidRPr="00831B4E">
        <w:rPr>
          <w:rFonts w:eastAsia="Arial"/>
          <w:b/>
        </w:rPr>
        <w:t xml:space="preserve">Výchovné </w:t>
      </w:r>
      <w:r w:rsidR="003F03CD" w:rsidRPr="00831B4E">
        <w:rPr>
          <w:rFonts w:eastAsia="Arial"/>
          <w:b/>
        </w:rPr>
        <w:t>a</w:t>
      </w:r>
      <w:r w:rsidR="003F03CD">
        <w:rPr>
          <w:rFonts w:eastAsia="Arial"/>
          <w:b/>
        </w:rPr>
        <w:t> </w:t>
      </w:r>
      <w:r w:rsidRPr="00831B4E">
        <w:rPr>
          <w:rFonts w:eastAsia="Arial"/>
          <w:b/>
        </w:rPr>
        <w:t>vzdělávací strategie</w:t>
      </w:r>
    </w:p>
    <w:p w14:paraId="15F28053" w14:textId="77777777" w:rsidR="00377A64" w:rsidRPr="00831B4E" w:rsidRDefault="00377A64" w:rsidP="00873FC1">
      <w:pPr>
        <w:spacing w:line="121" w:lineRule="exact"/>
        <w:ind w:right="277"/>
      </w:pPr>
    </w:p>
    <w:p w14:paraId="1331B457" w14:textId="39BE4ACA" w:rsidR="00377A64" w:rsidRPr="00831B4E" w:rsidRDefault="00377A64" w:rsidP="00873FC1">
      <w:pPr>
        <w:spacing w:line="0" w:lineRule="atLeast"/>
        <w:ind w:right="277"/>
        <w:rPr>
          <w:rFonts w:eastAsia="Arial"/>
          <w:b/>
          <w:i/>
        </w:rPr>
      </w:pPr>
      <w:r w:rsidRPr="00831B4E">
        <w:rPr>
          <w:rFonts w:eastAsia="Arial"/>
          <w:b/>
          <w:i/>
        </w:rPr>
        <w:t xml:space="preserve">Kompetence </w:t>
      </w:r>
      <w:r w:rsidR="003F03CD" w:rsidRPr="00831B4E">
        <w:rPr>
          <w:rFonts w:eastAsia="Arial"/>
          <w:b/>
          <w:i/>
        </w:rPr>
        <w:t>k</w:t>
      </w:r>
      <w:r w:rsidR="003F03CD">
        <w:rPr>
          <w:rFonts w:eastAsia="Arial"/>
          <w:b/>
          <w:i/>
        </w:rPr>
        <w:t> </w:t>
      </w:r>
      <w:r w:rsidRPr="00831B4E">
        <w:rPr>
          <w:rFonts w:eastAsia="Arial"/>
          <w:b/>
          <w:i/>
        </w:rPr>
        <w:t>učení</w:t>
      </w:r>
    </w:p>
    <w:p w14:paraId="74E02C51" w14:textId="77777777" w:rsidR="00377A64" w:rsidRPr="00831B4E" w:rsidRDefault="00377A64" w:rsidP="00873FC1">
      <w:pPr>
        <w:spacing w:line="122" w:lineRule="exact"/>
        <w:ind w:right="277"/>
      </w:pPr>
    </w:p>
    <w:p w14:paraId="571120E7" w14:textId="77777777" w:rsidR="00377A64" w:rsidRPr="00831B4E" w:rsidRDefault="00377A64" w:rsidP="00873FC1">
      <w:pPr>
        <w:spacing w:line="0" w:lineRule="atLeast"/>
        <w:ind w:right="277"/>
        <w:rPr>
          <w:rFonts w:eastAsia="Arial"/>
        </w:rPr>
      </w:pPr>
      <w:r w:rsidRPr="00831B4E">
        <w:rPr>
          <w:rFonts w:eastAsia="Arial"/>
        </w:rPr>
        <w:t>Učitel vede žáky</w:t>
      </w:r>
    </w:p>
    <w:p w14:paraId="472812F6" w14:textId="77777777" w:rsidR="00377A64" w:rsidRPr="00831B4E" w:rsidRDefault="00377A64" w:rsidP="00873FC1">
      <w:pPr>
        <w:spacing w:line="9" w:lineRule="exact"/>
        <w:ind w:right="277"/>
      </w:pPr>
    </w:p>
    <w:p w14:paraId="66573569" w14:textId="60291F10" w:rsidR="00377A64" w:rsidRPr="005456DD" w:rsidRDefault="003F03CD" w:rsidP="0030549D">
      <w:pPr>
        <w:pStyle w:val="OdstavecSy"/>
        <w:numPr>
          <w:ilvl w:val="0"/>
          <w:numId w:val="252"/>
        </w:numPr>
        <w:spacing w:after="0"/>
        <w:ind w:right="277"/>
        <w:rPr>
          <w:rFonts w:eastAsia="Arial"/>
        </w:rPr>
      </w:pPr>
      <w:r w:rsidRPr="005456DD">
        <w:rPr>
          <w:rFonts w:eastAsia="Arial"/>
        </w:rPr>
        <w:t>k</w:t>
      </w:r>
      <w:r>
        <w:rPr>
          <w:rFonts w:eastAsia="Arial"/>
        </w:rPr>
        <w:t> </w:t>
      </w:r>
      <w:r w:rsidR="00377A64" w:rsidRPr="005456DD">
        <w:rPr>
          <w:rFonts w:eastAsia="Arial"/>
        </w:rPr>
        <w:t xml:space="preserve">pevnému osvojení základů mluvené </w:t>
      </w:r>
      <w:r w:rsidRPr="005456DD">
        <w:rPr>
          <w:rFonts w:eastAsia="Arial"/>
        </w:rPr>
        <w:t>i</w:t>
      </w:r>
      <w:r>
        <w:rPr>
          <w:rFonts w:eastAsia="Arial"/>
        </w:rPr>
        <w:t> </w:t>
      </w:r>
      <w:r w:rsidR="00377A64" w:rsidRPr="005456DD">
        <w:rPr>
          <w:rFonts w:eastAsia="Arial"/>
        </w:rPr>
        <w:t xml:space="preserve">psané podoby jazyka umožňujícím dorozumění </w:t>
      </w:r>
      <w:r w:rsidRPr="005456DD">
        <w:rPr>
          <w:rFonts w:eastAsia="Arial"/>
        </w:rPr>
        <w:t>v</w:t>
      </w:r>
      <w:r>
        <w:rPr>
          <w:rFonts w:eastAsia="Arial"/>
        </w:rPr>
        <w:t> </w:t>
      </w:r>
      <w:r w:rsidR="00377A64" w:rsidRPr="005456DD">
        <w:rPr>
          <w:rFonts w:eastAsia="Arial"/>
        </w:rPr>
        <w:t xml:space="preserve">běžných situacích každodenního života </w:t>
      </w:r>
      <w:r w:rsidRPr="005456DD">
        <w:rPr>
          <w:rFonts w:eastAsia="Arial"/>
        </w:rPr>
        <w:t>k</w:t>
      </w:r>
      <w:r>
        <w:rPr>
          <w:rFonts w:eastAsia="Arial"/>
        </w:rPr>
        <w:t> </w:t>
      </w:r>
      <w:r w:rsidR="00377A64" w:rsidRPr="005456DD">
        <w:rPr>
          <w:rFonts w:eastAsia="Arial"/>
        </w:rPr>
        <w:t xml:space="preserve">orientaci </w:t>
      </w:r>
      <w:r w:rsidRPr="005456DD">
        <w:rPr>
          <w:rFonts w:eastAsia="Arial"/>
        </w:rPr>
        <w:t>v</w:t>
      </w:r>
      <w:r>
        <w:rPr>
          <w:rFonts w:eastAsia="Arial"/>
        </w:rPr>
        <w:t> </w:t>
      </w:r>
      <w:r w:rsidR="00377A64" w:rsidRPr="005456DD">
        <w:rPr>
          <w:rFonts w:eastAsia="Arial"/>
        </w:rPr>
        <w:t>obsahu jednoduchého textu</w:t>
      </w:r>
    </w:p>
    <w:p w14:paraId="660E8E89" w14:textId="56B3268A" w:rsidR="00EB159D" w:rsidRPr="005456DD" w:rsidRDefault="003F03CD" w:rsidP="0030549D">
      <w:pPr>
        <w:pStyle w:val="OdstavecSy"/>
        <w:numPr>
          <w:ilvl w:val="0"/>
          <w:numId w:val="252"/>
        </w:numPr>
        <w:spacing w:after="0"/>
        <w:ind w:right="277"/>
        <w:rPr>
          <w:rFonts w:eastAsia="Arial"/>
        </w:rPr>
      </w:pPr>
      <w:r w:rsidRPr="005456DD">
        <w:rPr>
          <w:rFonts w:eastAsia="Arial"/>
        </w:rPr>
        <w:t>k</w:t>
      </w:r>
      <w:r>
        <w:rPr>
          <w:rFonts w:eastAsia="Arial"/>
        </w:rPr>
        <w:t> </w:t>
      </w:r>
      <w:r w:rsidR="00EB159D" w:rsidRPr="005456DD">
        <w:rPr>
          <w:rFonts w:eastAsia="Arial"/>
        </w:rPr>
        <w:t>osvojení správných výslovnostních návyků</w:t>
      </w:r>
    </w:p>
    <w:p w14:paraId="79441A3C" w14:textId="27D2E947" w:rsidR="00EB159D" w:rsidRPr="005456DD" w:rsidRDefault="003F03CD" w:rsidP="0030549D">
      <w:pPr>
        <w:pStyle w:val="OdstavecSy"/>
        <w:numPr>
          <w:ilvl w:val="0"/>
          <w:numId w:val="252"/>
        </w:numPr>
        <w:spacing w:after="0"/>
        <w:ind w:right="277"/>
        <w:rPr>
          <w:rFonts w:eastAsia="Arial"/>
        </w:rPr>
      </w:pPr>
      <w:r w:rsidRPr="005456DD">
        <w:rPr>
          <w:rFonts w:eastAsia="Arial"/>
        </w:rPr>
        <w:t>k</w:t>
      </w:r>
      <w:r>
        <w:rPr>
          <w:rFonts w:eastAsia="Arial"/>
        </w:rPr>
        <w:t> </w:t>
      </w:r>
      <w:r w:rsidR="00EB159D" w:rsidRPr="005456DD">
        <w:rPr>
          <w:rFonts w:eastAsia="Arial"/>
        </w:rPr>
        <w:t xml:space="preserve">vytvoření správné vazby mezi zvukovou </w:t>
      </w:r>
      <w:r w:rsidRPr="005456DD">
        <w:rPr>
          <w:rFonts w:eastAsia="Arial"/>
        </w:rPr>
        <w:t>a</w:t>
      </w:r>
      <w:r>
        <w:rPr>
          <w:rFonts w:eastAsia="Arial"/>
        </w:rPr>
        <w:t> </w:t>
      </w:r>
      <w:r w:rsidR="00EB159D" w:rsidRPr="005456DD">
        <w:rPr>
          <w:rFonts w:eastAsia="Arial"/>
        </w:rPr>
        <w:t xml:space="preserve">grafickou podobou jazyka </w:t>
      </w:r>
      <w:r w:rsidRPr="005456DD">
        <w:rPr>
          <w:rFonts w:eastAsia="Arial"/>
        </w:rPr>
        <w:t>k</w:t>
      </w:r>
      <w:r>
        <w:rPr>
          <w:rFonts w:eastAsia="Arial"/>
        </w:rPr>
        <w:t> </w:t>
      </w:r>
      <w:r w:rsidR="00EB159D" w:rsidRPr="005456DD">
        <w:rPr>
          <w:rFonts w:eastAsia="Arial"/>
        </w:rPr>
        <w:t>osvojení fdsfs</w:t>
      </w:r>
    </w:p>
    <w:p w14:paraId="048104F6" w14:textId="07B63B20" w:rsidR="00EB159D" w:rsidRPr="005456DD" w:rsidRDefault="00EB159D" w:rsidP="0030549D">
      <w:pPr>
        <w:pStyle w:val="OdstavecSy"/>
        <w:numPr>
          <w:ilvl w:val="0"/>
          <w:numId w:val="252"/>
        </w:numPr>
        <w:spacing w:after="0"/>
        <w:ind w:right="277"/>
        <w:rPr>
          <w:rFonts w:eastAsia="Arial"/>
        </w:rPr>
      </w:pPr>
      <w:r w:rsidRPr="005456DD">
        <w:rPr>
          <w:rFonts w:eastAsia="Arial"/>
        </w:rPr>
        <w:t xml:space="preserve">efektivního způsobu studia ruštiny </w:t>
      </w:r>
      <w:r w:rsidR="003F03CD" w:rsidRPr="005456DD">
        <w:rPr>
          <w:rFonts w:eastAsia="Arial"/>
        </w:rPr>
        <w:t>s</w:t>
      </w:r>
      <w:r w:rsidR="003F03CD">
        <w:rPr>
          <w:rFonts w:eastAsia="Arial"/>
        </w:rPr>
        <w:t> </w:t>
      </w:r>
      <w:r w:rsidRPr="005456DD">
        <w:rPr>
          <w:rFonts w:eastAsia="Arial"/>
        </w:rPr>
        <w:t>jistou mírou autokorekce</w:t>
      </w:r>
    </w:p>
    <w:p w14:paraId="367EC9AF" w14:textId="057C3E3D" w:rsidR="00EB159D" w:rsidRPr="005456DD" w:rsidRDefault="003F03CD" w:rsidP="0030549D">
      <w:pPr>
        <w:pStyle w:val="OdstavecSy"/>
        <w:numPr>
          <w:ilvl w:val="0"/>
          <w:numId w:val="252"/>
        </w:numPr>
        <w:spacing w:after="0"/>
        <w:ind w:right="277"/>
        <w:rPr>
          <w:rFonts w:eastAsia="Arial"/>
        </w:rPr>
      </w:pPr>
      <w:r w:rsidRPr="005456DD">
        <w:rPr>
          <w:rFonts w:eastAsia="Arial"/>
        </w:rPr>
        <w:t>k</w:t>
      </w:r>
      <w:r>
        <w:rPr>
          <w:rFonts w:eastAsia="Arial"/>
        </w:rPr>
        <w:t> </w:t>
      </w:r>
      <w:r w:rsidR="00EB159D" w:rsidRPr="005456DD">
        <w:rPr>
          <w:rFonts w:eastAsia="Arial"/>
        </w:rPr>
        <w:t xml:space="preserve">osvojení různých učebních strategií, především </w:t>
      </w:r>
      <w:r w:rsidRPr="005456DD">
        <w:rPr>
          <w:rFonts w:eastAsia="Arial"/>
        </w:rPr>
        <w:t>s</w:t>
      </w:r>
      <w:r>
        <w:rPr>
          <w:rFonts w:eastAsia="Arial"/>
        </w:rPr>
        <w:t> </w:t>
      </w:r>
      <w:r w:rsidR="00EB159D" w:rsidRPr="005456DD">
        <w:rPr>
          <w:rFonts w:eastAsia="Arial"/>
        </w:rPr>
        <w:t>ohledem na cizojazyčné učení</w:t>
      </w:r>
    </w:p>
    <w:p w14:paraId="3AF669DE" w14:textId="14629401" w:rsidR="00377A64" w:rsidRPr="00831B4E" w:rsidRDefault="00377A64" w:rsidP="00873FC1">
      <w:pPr>
        <w:spacing w:line="20" w:lineRule="exact"/>
        <w:ind w:right="277"/>
      </w:pPr>
      <w:bookmarkStart w:id="140" w:name="page2"/>
      <w:bookmarkEnd w:id="140"/>
    </w:p>
    <w:p w14:paraId="1A483F38" w14:textId="77777777" w:rsidR="00377A64" w:rsidRPr="00831B4E" w:rsidRDefault="00377A64" w:rsidP="00873FC1">
      <w:pPr>
        <w:spacing w:line="200" w:lineRule="exact"/>
        <w:ind w:right="277"/>
      </w:pPr>
    </w:p>
    <w:p w14:paraId="0E59597D" w14:textId="151A351F" w:rsidR="00377A64" w:rsidRPr="00831B4E" w:rsidRDefault="00377A64" w:rsidP="00873FC1">
      <w:pPr>
        <w:spacing w:line="360" w:lineRule="auto"/>
        <w:ind w:right="278"/>
        <w:rPr>
          <w:rFonts w:eastAsia="Arial"/>
          <w:b/>
          <w:i/>
        </w:rPr>
      </w:pPr>
      <w:r w:rsidRPr="00831B4E">
        <w:rPr>
          <w:rFonts w:eastAsia="Arial"/>
          <w:b/>
          <w:i/>
        </w:rPr>
        <w:t xml:space="preserve">Kompetence </w:t>
      </w:r>
      <w:r w:rsidR="003F03CD" w:rsidRPr="00831B4E">
        <w:rPr>
          <w:rFonts w:eastAsia="Arial"/>
          <w:b/>
          <w:i/>
        </w:rPr>
        <w:t>k</w:t>
      </w:r>
      <w:r w:rsidR="003F03CD">
        <w:rPr>
          <w:rFonts w:eastAsia="Arial"/>
          <w:b/>
          <w:i/>
        </w:rPr>
        <w:t> </w:t>
      </w:r>
      <w:r w:rsidRPr="00831B4E">
        <w:rPr>
          <w:rFonts w:eastAsia="Arial"/>
          <w:b/>
          <w:i/>
        </w:rPr>
        <w:t>řešení problémů</w:t>
      </w:r>
    </w:p>
    <w:p w14:paraId="588E7690" w14:textId="7920278B" w:rsidR="005456DD" w:rsidRDefault="005456DD" w:rsidP="00873FC1">
      <w:pPr>
        <w:spacing w:line="360" w:lineRule="auto"/>
        <w:ind w:right="278"/>
      </w:pPr>
      <w:r>
        <w:t xml:space="preserve">Učitel vede žáky </w:t>
      </w:r>
      <w:r w:rsidR="003F03CD">
        <w:t>k </w:t>
      </w:r>
      <w:r>
        <w:t>tomu, aby</w:t>
      </w:r>
    </w:p>
    <w:p w14:paraId="556ABD1A" w14:textId="5688F2E0" w:rsidR="005456DD" w:rsidRDefault="005456DD" w:rsidP="0030549D">
      <w:pPr>
        <w:pStyle w:val="Odstavecseseznamem"/>
        <w:numPr>
          <w:ilvl w:val="0"/>
          <w:numId w:val="251"/>
        </w:numPr>
        <w:spacing w:line="360" w:lineRule="auto"/>
        <w:ind w:left="714" w:right="278" w:hanging="357"/>
      </w:pPr>
      <w:r>
        <w:t xml:space="preserve">se snažili myslet </w:t>
      </w:r>
      <w:r w:rsidR="003F03CD">
        <w:t>v </w:t>
      </w:r>
      <w:r>
        <w:t>ruštině</w:t>
      </w:r>
    </w:p>
    <w:p w14:paraId="4EBEC01A" w14:textId="77777777" w:rsidR="005456DD" w:rsidRDefault="005456DD" w:rsidP="0030549D">
      <w:pPr>
        <w:pStyle w:val="Odstavecseseznamem"/>
        <w:numPr>
          <w:ilvl w:val="0"/>
          <w:numId w:val="251"/>
        </w:numPr>
        <w:spacing w:line="360" w:lineRule="auto"/>
        <w:ind w:left="714" w:right="278" w:hanging="357"/>
      </w:pPr>
      <w:r>
        <w:t>se svědomitě připravovali na výuku</w:t>
      </w:r>
    </w:p>
    <w:p w14:paraId="578CBCD7" w14:textId="77777777" w:rsidR="005456DD" w:rsidRDefault="005456DD" w:rsidP="0030549D">
      <w:pPr>
        <w:pStyle w:val="Odstavecseseznamem"/>
        <w:numPr>
          <w:ilvl w:val="0"/>
          <w:numId w:val="251"/>
        </w:numPr>
        <w:spacing w:line="360" w:lineRule="auto"/>
        <w:ind w:left="714" w:right="278" w:hanging="357"/>
      </w:pPr>
      <w:r>
        <w:t>uměli obhájit svůj názor</w:t>
      </w:r>
    </w:p>
    <w:p w14:paraId="6B35136B" w14:textId="791A3A35" w:rsidR="005456DD" w:rsidRDefault="005456DD" w:rsidP="0030549D">
      <w:pPr>
        <w:pStyle w:val="Odstavecseseznamem"/>
        <w:numPr>
          <w:ilvl w:val="0"/>
          <w:numId w:val="251"/>
        </w:numPr>
        <w:spacing w:line="360" w:lineRule="auto"/>
        <w:ind w:left="714" w:right="278" w:hanging="357"/>
      </w:pPr>
      <w:r>
        <w:t xml:space="preserve">pracovali </w:t>
      </w:r>
      <w:r w:rsidR="003F03CD">
        <w:t>s </w:t>
      </w:r>
      <w:r>
        <w:t xml:space="preserve">chybou jako </w:t>
      </w:r>
      <w:r w:rsidR="003F03CD">
        <w:t>s </w:t>
      </w:r>
      <w:r>
        <w:t>příležitostí, jak najít cestu ke správnému řešení</w:t>
      </w:r>
    </w:p>
    <w:p w14:paraId="4CFDF6B7" w14:textId="2DDE784A" w:rsidR="005456DD" w:rsidRDefault="005456DD" w:rsidP="0030549D">
      <w:pPr>
        <w:pStyle w:val="Odstavecseseznamem"/>
        <w:numPr>
          <w:ilvl w:val="0"/>
          <w:numId w:val="251"/>
        </w:numPr>
        <w:spacing w:line="360" w:lineRule="auto"/>
        <w:ind w:left="714" w:right="278" w:hanging="357"/>
      </w:pPr>
      <w:r>
        <w:t xml:space="preserve">diskutovali </w:t>
      </w:r>
      <w:r w:rsidR="003F03CD">
        <w:t>v </w:t>
      </w:r>
      <w:r>
        <w:t>cizím jazyce</w:t>
      </w:r>
    </w:p>
    <w:p w14:paraId="5DFB5143" w14:textId="5F196B03" w:rsidR="00803FAE" w:rsidRPr="00873FC1" w:rsidRDefault="005456DD" w:rsidP="0030549D">
      <w:pPr>
        <w:pStyle w:val="Odstavecseseznamem"/>
        <w:numPr>
          <w:ilvl w:val="0"/>
          <w:numId w:val="251"/>
        </w:numPr>
        <w:spacing w:line="360" w:lineRule="auto"/>
        <w:ind w:left="714" w:right="278" w:hanging="357"/>
        <w:rPr>
          <w:rFonts w:eastAsia="Arial"/>
        </w:rPr>
      </w:pPr>
      <w:r>
        <w:t xml:space="preserve">vyhledávali informace </w:t>
      </w:r>
      <w:r w:rsidR="003F03CD">
        <w:t>v </w:t>
      </w:r>
      <w:r>
        <w:t xml:space="preserve">referenčních zdrojích (především dvojjazyčný slovník </w:t>
      </w:r>
      <w:r w:rsidR="003F03CD">
        <w:t>a </w:t>
      </w:r>
      <w:r>
        <w:t>internet)</w:t>
      </w:r>
      <w:bookmarkStart w:id="141" w:name="page4"/>
      <w:bookmarkEnd w:id="141"/>
    </w:p>
    <w:p w14:paraId="2D5ABD51" w14:textId="0E605524" w:rsidR="00803FAE" w:rsidRPr="00803FAE" w:rsidRDefault="003F03CD" w:rsidP="0030549D">
      <w:pPr>
        <w:pStyle w:val="Odstavecseseznamem"/>
        <w:numPr>
          <w:ilvl w:val="0"/>
          <w:numId w:val="251"/>
        </w:numPr>
        <w:spacing w:line="360" w:lineRule="auto"/>
        <w:ind w:left="714" w:right="278" w:hanging="357"/>
        <w:rPr>
          <w:rFonts w:eastAsia="Arial"/>
        </w:rPr>
      </w:pPr>
      <w:r w:rsidRPr="00803FAE">
        <w:rPr>
          <w:rFonts w:eastAsia="Arial"/>
        </w:rPr>
        <w:t>v</w:t>
      </w:r>
      <w:r>
        <w:rPr>
          <w:rFonts w:eastAsia="Arial"/>
        </w:rPr>
        <w:t> </w:t>
      </w:r>
      <w:r w:rsidR="00803FAE" w:rsidRPr="00803FAE">
        <w:rPr>
          <w:rFonts w:eastAsia="Arial"/>
        </w:rPr>
        <w:t xml:space="preserve">dílčích aktivitách -např. při práci </w:t>
      </w:r>
      <w:r w:rsidRPr="00803FAE">
        <w:rPr>
          <w:rFonts w:eastAsia="Arial"/>
        </w:rPr>
        <w:t>s</w:t>
      </w:r>
      <w:r>
        <w:rPr>
          <w:rFonts w:eastAsia="Arial"/>
        </w:rPr>
        <w:t> </w:t>
      </w:r>
      <w:r w:rsidR="00803FAE" w:rsidRPr="00803FAE">
        <w:rPr>
          <w:rFonts w:eastAsia="Arial"/>
        </w:rPr>
        <w:t>textem odhadovali význam neznámých slov.</w:t>
      </w:r>
    </w:p>
    <w:p w14:paraId="5544C590" w14:textId="77777777" w:rsidR="008D28B3" w:rsidRDefault="008D28B3" w:rsidP="00873FC1">
      <w:pPr>
        <w:pStyle w:val="OdstavecSy"/>
        <w:spacing w:after="0"/>
        <w:ind w:right="278"/>
        <w:rPr>
          <w:rFonts w:eastAsia="Arial"/>
          <w:b/>
          <w:i/>
        </w:rPr>
      </w:pPr>
    </w:p>
    <w:p w14:paraId="64276A43" w14:textId="6B4F1E28" w:rsidR="00803FAE" w:rsidRPr="00803FAE" w:rsidRDefault="00803FAE" w:rsidP="00873FC1">
      <w:pPr>
        <w:pStyle w:val="OdstavecSy"/>
        <w:spacing w:after="0"/>
        <w:ind w:right="278"/>
        <w:rPr>
          <w:rFonts w:eastAsia="Arial"/>
          <w:b/>
          <w:i/>
        </w:rPr>
      </w:pPr>
      <w:r w:rsidRPr="00803FAE">
        <w:rPr>
          <w:rFonts w:eastAsia="Arial"/>
          <w:b/>
          <w:i/>
        </w:rPr>
        <w:t>Kompetence komunikativní</w:t>
      </w:r>
    </w:p>
    <w:p w14:paraId="2E42186A" w14:textId="34415F41" w:rsidR="00803FAE" w:rsidRPr="00803FAE" w:rsidRDefault="00803FAE" w:rsidP="00873FC1">
      <w:pPr>
        <w:pStyle w:val="OdstavecSy"/>
        <w:spacing w:after="0"/>
        <w:ind w:right="277"/>
        <w:rPr>
          <w:rFonts w:eastAsia="Arial"/>
        </w:rPr>
      </w:pPr>
      <w:r w:rsidRPr="00803FAE">
        <w:rPr>
          <w:rFonts w:eastAsia="Arial"/>
        </w:rPr>
        <w:t xml:space="preserve">Učitel vede žáky </w:t>
      </w:r>
      <w:r w:rsidR="003F03CD" w:rsidRPr="00803FAE">
        <w:rPr>
          <w:rFonts w:eastAsia="Arial"/>
        </w:rPr>
        <w:t>k</w:t>
      </w:r>
      <w:r w:rsidR="003F03CD">
        <w:rPr>
          <w:rFonts w:eastAsia="Arial"/>
        </w:rPr>
        <w:t> </w:t>
      </w:r>
      <w:r w:rsidRPr="00803FAE">
        <w:rPr>
          <w:rFonts w:eastAsia="Arial"/>
        </w:rPr>
        <w:t>tomu, aby</w:t>
      </w:r>
    </w:p>
    <w:p w14:paraId="59714E4F" w14:textId="62E32A10" w:rsidR="00803FAE" w:rsidRDefault="00803FAE" w:rsidP="0030549D">
      <w:pPr>
        <w:pStyle w:val="OdstavecSy"/>
        <w:numPr>
          <w:ilvl w:val="0"/>
          <w:numId w:val="253"/>
        </w:numPr>
        <w:spacing w:after="0"/>
        <w:ind w:right="277"/>
        <w:rPr>
          <w:rFonts w:eastAsia="Arial"/>
        </w:rPr>
      </w:pPr>
      <w:r w:rsidRPr="00803FAE">
        <w:rPr>
          <w:rFonts w:eastAsia="Arial"/>
        </w:rPr>
        <w:t xml:space="preserve">komunikovali </w:t>
      </w:r>
      <w:r w:rsidR="003F03CD" w:rsidRPr="00803FAE">
        <w:rPr>
          <w:rFonts w:eastAsia="Arial"/>
        </w:rPr>
        <w:t>v</w:t>
      </w:r>
      <w:r w:rsidR="003F03CD">
        <w:rPr>
          <w:rFonts w:eastAsia="Arial"/>
        </w:rPr>
        <w:t> </w:t>
      </w:r>
      <w:r w:rsidRPr="00803FAE">
        <w:rPr>
          <w:rFonts w:eastAsia="Arial"/>
        </w:rPr>
        <w:t>cizím jazyce na dané téma na odpovídající úrovni</w:t>
      </w:r>
      <w:r>
        <w:rPr>
          <w:rFonts w:eastAsia="Arial"/>
        </w:rPr>
        <w:t xml:space="preserve"> </w:t>
      </w:r>
    </w:p>
    <w:p w14:paraId="0B1B7A76" w14:textId="77777777" w:rsidR="00803FAE" w:rsidRDefault="00803FAE" w:rsidP="0030549D">
      <w:pPr>
        <w:pStyle w:val="OdstavecSy"/>
        <w:numPr>
          <w:ilvl w:val="0"/>
          <w:numId w:val="253"/>
        </w:numPr>
        <w:spacing w:after="0"/>
        <w:ind w:right="277"/>
        <w:rPr>
          <w:rFonts w:eastAsia="Arial"/>
        </w:rPr>
      </w:pPr>
      <w:r w:rsidRPr="00803FAE">
        <w:rPr>
          <w:rFonts w:eastAsia="Arial"/>
        </w:rPr>
        <w:t>si soustavně rozšiřovali slovní zásobu</w:t>
      </w:r>
    </w:p>
    <w:p w14:paraId="76DB9740" w14:textId="01148413" w:rsidR="00803FAE" w:rsidRPr="00803FAE" w:rsidRDefault="00803FAE" w:rsidP="0030549D">
      <w:pPr>
        <w:pStyle w:val="OdstavecSy"/>
        <w:numPr>
          <w:ilvl w:val="0"/>
          <w:numId w:val="253"/>
        </w:numPr>
        <w:spacing w:after="0"/>
        <w:ind w:right="277"/>
        <w:rPr>
          <w:rFonts w:eastAsia="Arial"/>
        </w:rPr>
      </w:pPr>
      <w:r w:rsidRPr="00803FAE">
        <w:rPr>
          <w:rFonts w:eastAsia="Arial"/>
        </w:rPr>
        <w:t>si osvojovali struktury pro správnou stavbu věty</w:t>
      </w:r>
    </w:p>
    <w:p w14:paraId="61466B08" w14:textId="77777777" w:rsidR="00803FAE" w:rsidRPr="00803FAE" w:rsidRDefault="00803FAE" w:rsidP="00873FC1">
      <w:pPr>
        <w:pStyle w:val="OdstavecSy"/>
        <w:spacing w:after="0"/>
        <w:ind w:right="277"/>
        <w:rPr>
          <w:rFonts w:eastAsia="Arial"/>
        </w:rPr>
      </w:pPr>
      <w:r w:rsidRPr="00803FAE">
        <w:rPr>
          <w:rFonts w:eastAsia="Arial"/>
        </w:rPr>
        <w:t>Učitel vede žáky</w:t>
      </w:r>
    </w:p>
    <w:p w14:paraId="65850A9D" w14:textId="3B49C31B" w:rsidR="00803FAE" w:rsidRPr="00803FAE" w:rsidRDefault="003F03CD" w:rsidP="0030549D">
      <w:pPr>
        <w:pStyle w:val="OdstavecSy"/>
        <w:numPr>
          <w:ilvl w:val="0"/>
          <w:numId w:val="254"/>
        </w:numPr>
        <w:spacing w:after="0"/>
        <w:ind w:right="277"/>
        <w:rPr>
          <w:rFonts w:eastAsia="Arial"/>
        </w:rPr>
      </w:pPr>
      <w:r w:rsidRPr="00803FAE">
        <w:rPr>
          <w:rFonts w:eastAsia="Arial"/>
        </w:rPr>
        <w:t>k</w:t>
      </w:r>
      <w:r>
        <w:rPr>
          <w:rFonts w:eastAsia="Arial"/>
        </w:rPr>
        <w:t> </w:t>
      </w:r>
      <w:r w:rsidR="00803FAE" w:rsidRPr="00803FAE">
        <w:rPr>
          <w:rFonts w:eastAsia="Arial"/>
        </w:rPr>
        <w:t xml:space="preserve">postupnému přechodu na myšlení </w:t>
      </w:r>
      <w:r w:rsidRPr="00803FAE">
        <w:rPr>
          <w:rFonts w:eastAsia="Arial"/>
        </w:rPr>
        <w:t>v</w:t>
      </w:r>
      <w:r>
        <w:rPr>
          <w:rFonts w:eastAsia="Arial"/>
        </w:rPr>
        <w:t> </w:t>
      </w:r>
      <w:r w:rsidR="00803FAE" w:rsidRPr="00803FAE">
        <w:rPr>
          <w:rFonts w:eastAsia="Arial"/>
        </w:rPr>
        <w:t>cizím jazyce</w:t>
      </w:r>
    </w:p>
    <w:p w14:paraId="451113CB" w14:textId="458B299A" w:rsidR="00803FAE" w:rsidRPr="00803FAE" w:rsidRDefault="003F03CD" w:rsidP="0030549D">
      <w:pPr>
        <w:pStyle w:val="OdstavecSy"/>
        <w:numPr>
          <w:ilvl w:val="0"/>
          <w:numId w:val="254"/>
        </w:numPr>
        <w:spacing w:after="0"/>
        <w:ind w:right="277"/>
        <w:rPr>
          <w:rFonts w:eastAsia="Arial"/>
        </w:rPr>
      </w:pPr>
      <w:r w:rsidRPr="00803FAE">
        <w:rPr>
          <w:rFonts w:eastAsia="Arial"/>
        </w:rPr>
        <w:t>k</w:t>
      </w:r>
      <w:r>
        <w:rPr>
          <w:rFonts w:eastAsia="Arial"/>
        </w:rPr>
        <w:t> </w:t>
      </w:r>
      <w:r w:rsidR="00803FAE" w:rsidRPr="00803FAE">
        <w:rPr>
          <w:rFonts w:eastAsia="Arial"/>
        </w:rPr>
        <w:t>soustavnému rozšiřování slovní zásoby jako základu pro komunikace</w:t>
      </w:r>
    </w:p>
    <w:p w14:paraId="772A56C5" w14:textId="3B20AF8B" w:rsidR="00803FAE" w:rsidRDefault="003F03CD" w:rsidP="0030549D">
      <w:pPr>
        <w:pStyle w:val="OdstavecSy"/>
        <w:numPr>
          <w:ilvl w:val="0"/>
          <w:numId w:val="254"/>
        </w:numPr>
        <w:spacing w:after="0"/>
        <w:ind w:right="277"/>
        <w:rPr>
          <w:rFonts w:eastAsia="Arial"/>
        </w:rPr>
      </w:pPr>
      <w:r w:rsidRPr="00803FAE">
        <w:rPr>
          <w:rFonts w:eastAsia="Arial"/>
        </w:rPr>
        <w:t>k</w:t>
      </w:r>
      <w:r>
        <w:rPr>
          <w:rFonts w:eastAsia="Arial"/>
        </w:rPr>
        <w:t> </w:t>
      </w:r>
      <w:r w:rsidR="00803FAE" w:rsidRPr="00803FAE">
        <w:rPr>
          <w:rFonts w:eastAsia="Arial"/>
        </w:rPr>
        <w:t xml:space="preserve">dialogu </w:t>
      </w:r>
      <w:r w:rsidRPr="00803FAE">
        <w:rPr>
          <w:rFonts w:eastAsia="Arial"/>
        </w:rPr>
        <w:t>a</w:t>
      </w:r>
      <w:r>
        <w:rPr>
          <w:rFonts w:eastAsia="Arial"/>
        </w:rPr>
        <w:t> </w:t>
      </w:r>
      <w:r w:rsidR="00803FAE" w:rsidRPr="00803FAE">
        <w:rPr>
          <w:rFonts w:eastAsia="Arial"/>
        </w:rPr>
        <w:t>ke komunikaci</w:t>
      </w:r>
    </w:p>
    <w:p w14:paraId="58F97D88" w14:textId="3CF3A545" w:rsidR="00803FAE" w:rsidRPr="00803FAE" w:rsidRDefault="003F03CD" w:rsidP="0030549D">
      <w:pPr>
        <w:pStyle w:val="OdstavecSy"/>
        <w:numPr>
          <w:ilvl w:val="0"/>
          <w:numId w:val="254"/>
        </w:numPr>
        <w:spacing w:after="0"/>
        <w:ind w:right="277"/>
        <w:rPr>
          <w:rFonts w:eastAsia="Arial"/>
        </w:rPr>
      </w:pPr>
      <w:r w:rsidRPr="00803FAE">
        <w:rPr>
          <w:rFonts w:eastAsia="Arial"/>
        </w:rPr>
        <w:t>k</w:t>
      </w:r>
      <w:r>
        <w:rPr>
          <w:rFonts w:eastAsia="Arial"/>
        </w:rPr>
        <w:t> </w:t>
      </w:r>
      <w:r w:rsidR="00803FAE" w:rsidRPr="00803FAE">
        <w:rPr>
          <w:rFonts w:eastAsia="Arial"/>
        </w:rPr>
        <w:t>prezentaci textů, obrazových materiálů</w:t>
      </w:r>
    </w:p>
    <w:p w14:paraId="39750440" w14:textId="77777777" w:rsidR="00803FAE" w:rsidRPr="00803FAE" w:rsidRDefault="00803FAE" w:rsidP="00873FC1">
      <w:pPr>
        <w:pStyle w:val="OdstavecSy"/>
        <w:spacing w:after="0"/>
        <w:ind w:right="277"/>
        <w:rPr>
          <w:rFonts w:eastAsia="Arial"/>
        </w:rPr>
      </w:pPr>
    </w:p>
    <w:p w14:paraId="5930ECE1" w14:textId="572985DB" w:rsidR="00803FAE" w:rsidRPr="00803FAE" w:rsidRDefault="00803FAE" w:rsidP="00873FC1">
      <w:pPr>
        <w:pStyle w:val="OdstavecSy"/>
        <w:spacing w:after="0"/>
        <w:ind w:right="277"/>
        <w:rPr>
          <w:rFonts w:eastAsia="Arial"/>
          <w:b/>
          <w:i/>
        </w:rPr>
      </w:pPr>
      <w:r w:rsidRPr="00803FAE">
        <w:rPr>
          <w:rFonts w:eastAsia="Arial"/>
          <w:b/>
          <w:i/>
        </w:rPr>
        <w:t xml:space="preserve">Kompetence sociální </w:t>
      </w:r>
      <w:r w:rsidR="003F03CD" w:rsidRPr="00803FAE">
        <w:rPr>
          <w:rFonts w:eastAsia="Arial"/>
          <w:b/>
          <w:i/>
        </w:rPr>
        <w:t>a</w:t>
      </w:r>
      <w:r w:rsidR="003F03CD">
        <w:rPr>
          <w:rFonts w:eastAsia="Arial"/>
          <w:b/>
          <w:i/>
        </w:rPr>
        <w:t> </w:t>
      </w:r>
      <w:r w:rsidRPr="00803FAE">
        <w:rPr>
          <w:rFonts w:eastAsia="Arial"/>
          <w:b/>
          <w:i/>
        </w:rPr>
        <w:t>personální</w:t>
      </w:r>
    </w:p>
    <w:p w14:paraId="221E6B90" w14:textId="77777777" w:rsidR="00803FAE" w:rsidRPr="00803FAE" w:rsidRDefault="00803FAE" w:rsidP="00873FC1">
      <w:pPr>
        <w:pStyle w:val="OdstavecSy"/>
        <w:spacing w:after="0"/>
        <w:ind w:right="277"/>
        <w:rPr>
          <w:rFonts w:eastAsia="Arial"/>
        </w:rPr>
      </w:pPr>
      <w:r w:rsidRPr="00803FAE">
        <w:rPr>
          <w:rFonts w:eastAsia="Arial"/>
        </w:rPr>
        <w:t>Učitel vede žáky, aby</w:t>
      </w:r>
    </w:p>
    <w:p w14:paraId="016C5A46" w14:textId="77777777" w:rsidR="00803FAE" w:rsidRDefault="00803FAE" w:rsidP="0030549D">
      <w:pPr>
        <w:pStyle w:val="OdstavecSy"/>
        <w:numPr>
          <w:ilvl w:val="0"/>
          <w:numId w:val="255"/>
        </w:numPr>
        <w:spacing w:after="0"/>
        <w:ind w:right="277"/>
        <w:rPr>
          <w:rFonts w:eastAsia="Arial"/>
        </w:rPr>
      </w:pPr>
      <w:r w:rsidRPr="00803FAE">
        <w:rPr>
          <w:rFonts w:eastAsia="Arial"/>
        </w:rPr>
        <w:t>spolupracovali (ve dvojicích, ve skupině)</w:t>
      </w:r>
    </w:p>
    <w:p w14:paraId="70B87B5A" w14:textId="1FE3C875" w:rsidR="00803FAE" w:rsidRDefault="00803FAE" w:rsidP="0030549D">
      <w:pPr>
        <w:pStyle w:val="OdstavecSy"/>
        <w:numPr>
          <w:ilvl w:val="0"/>
          <w:numId w:val="255"/>
        </w:numPr>
        <w:spacing w:after="0"/>
        <w:ind w:right="277"/>
        <w:rPr>
          <w:rFonts w:eastAsia="Arial"/>
        </w:rPr>
      </w:pPr>
      <w:r w:rsidRPr="00803FAE">
        <w:rPr>
          <w:rFonts w:eastAsia="Arial"/>
        </w:rPr>
        <w:t>se podíleli na utváření příjemné atmosféry v</w:t>
      </w:r>
      <w:r>
        <w:rPr>
          <w:rFonts w:eastAsia="Arial"/>
        </w:rPr>
        <w:t> </w:t>
      </w:r>
      <w:r w:rsidRPr="00803FAE">
        <w:rPr>
          <w:rFonts w:eastAsia="Arial"/>
        </w:rPr>
        <w:t>týmu</w:t>
      </w:r>
    </w:p>
    <w:p w14:paraId="00735BF7" w14:textId="6CC0F30B" w:rsidR="00803FAE" w:rsidRDefault="003F03CD" w:rsidP="0030549D">
      <w:pPr>
        <w:pStyle w:val="OdstavecSy"/>
        <w:numPr>
          <w:ilvl w:val="0"/>
          <w:numId w:val="255"/>
        </w:numPr>
        <w:spacing w:after="0"/>
        <w:ind w:right="277"/>
        <w:rPr>
          <w:rFonts w:eastAsia="Arial"/>
        </w:rPr>
      </w:pPr>
      <w:r w:rsidRPr="00803FAE">
        <w:rPr>
          <w:rFonts w:eastAsia="Arial"/>
        </w:rPr>
        <w:t>v</w:t>
      </w:r>
      <w:r>
        <w:rPr>
          <w:rFonts w:eastAsia="Arial"/>
        </w:rPr>
        <w:t> </w:t>
      </w:r>
      <w:r w:rsidR="00803FAE" w:rsidRPr="00803FAE">
        <w:rPr>
          <w:rFonts w:eastAsia="Arial"/>
        </w:rPr>
        <w:t xml:space="preserve">případě potřeby si poskytli pomoc nebo </w:t>
      </w:r>
      <w:r w:rsidRPr="00803FAE">
        <w:rPr>
          <w:rFonts w:eastAsia="Arial"/>
        </w:rPr>
        <w:t>o</w:t>
      </w:r>
      <w:r>
        <w:rPr>
          <w:rFonts w:eastAsia="Arial"/>
        </w:rPr>
        <w:t> </w:t>
      </w:r>
      <w:r w:rsidR="00803FAE" w:rsidRPr="00803FAE">
        <w:rPr>
          <w:rFonts w:eastAsia="Arial"/>
        </w:rPr>
        <w:t>ni požádali</w:t>
      </w:r>
    </w:p>
    <w:p w14:paraId="2328A78D" w14:textId="77777777" w:rsidR="00803FAE" w:rsidRDefault="00803FAE" w:rsidP="0030549D">
      <w:pPr>
        <w:pStyle w:val="OdstavecSy"/>
        <w:numPr>
          <w:ilvl w:val="0"/>
          <w:numId w:val="255"/>
        </w:numPr>
        <w:spacing w:after="0"/>
        <w:ind w:right="277"/>
        <w:rPr>
          <w:rFonts w:eastAsia="Arial"/>
        </w:rPr>
      </w:pPr>
      <w:r w:rsidRPr="00803FAE">
        <w:rPr>
          <w:rFonts w:eastAsia="Arial"/>
        </w:rPr>
        <w:t>při skupinové práci všichni spolupracovali dle svých možností</w:t>
      </w:r>
    </w:p>
    <w:p w14:paraId="1282A791" w14:textId="19FE5AC1" w:rsidR="00803FAE" w:rsidRPr="00803FAE" w:rsidRDefault="003F03CD" w:rsidP="0030549D">
      <w:pPr>
        <w:pStyle w:val="OdstavecSy"/>
        <w:numPr>
          <w:ilvl w:val="0"/>
          <w:numId w:val="255"/>
        </w:numPr>
        <w:spacing w:after="0"/>
        <w:ind w:right="277"/>
        <w:rPr>
          <w:rFonts w:eastAsia="Arial"/>
        </w:rPr>
      </w:pPr>
      <w:r w:rsidRPr="00803FAE">
        <w:rPr>
          <w:rFonts w:eastAsia="Arial"/>
        </w:rPr>
        <w:t>k</w:t>
      </w:r>
      <w:r>
        <w:rPr>
          <w:rFonts w:eastAsia="Arial"/>
        </w:rPr>
        <w:t> </w:t>
      </w:r>
      <w:r w:rsidR="00803FAE" w:rsidRPr="00803FAE">
        <w:rPr>
          <w:rFonts w:eastAsia="Arial"/>
        </w:rPr>
        <w:t xml:space="preserve">toleranci </w:t>
      </w:r>
      <w:r w:rsidRPr="00803FAE">
        <w:rPr>
          <w:rFonts w:eastAsia="Arial"/>
        </w:rPr>
        <w:t>a</w:t>
      </w:r>
      <w:r>
        <w:rPr>
          <w:rFonts w:eastAsia="Arial"/>
        </w:rPr>
        <w:t> </w:t>
      </w:r>
      <w:r w:rsidR="00803FAE" w:rsidRPr="00803FAE">
        <w:rPr>
          <w:rFonts w:eastAsia="Arial"/>
        </w:rPr>
        <w:t>zdvořilosti</w:t>
      </w:r>
    </w:p>
    <w:p w14:paraId="39630F09" w14:textId="77777777" w:rsidR="00803FAE" w:rsidRPr="00803FAE" w:rsidRDefault="00803FAE" w:rsidP="00873FC1">
      <w:pPr>
        <w:pStyle w:val="OdstavecSy"/>
        <w:spacing w:after="0"/>
        <w:ind w:right="277"/>
        <w:rPr>
          <w:rFonts w:eastAsia="Arial"/>
        </w:rPr>
      </w:pPr>
    </w:p>
    <w:p w14:paraId="162A799D" w14:textId="77777777" w:rsidR="00803FAE" w:rsidRPr="00803FAE" w:rsidRDefault="00803FAE" w:rsidP="00873FC1">
      <w:pPr>
        <w:pStyle w:val="OdstavecSy"/>
        <w:spacing w:after="0"/>
        <w:ind w:right="277"/>
        <w:rPr>
          <w:rFonts w:eastAsia="Arial"/>
          <w:b/>
          <w:i/>
        </w:rPr>
      </w:pPr>
      <w:r w:rsidRPr="00803FAE">
        <w:rPr>
          <w:rFonts w:eastAsia="Arial"/>
          <w:b/>
          <w:i/>
        </w:rPr>
        <w:t>Kompetence občanské</w:t>
      </w:r>
    </w:p>
    <w:p w14:paraId="645C6630" w14:textId="1DB087A3" w:rsidR="00803FAE" w:rsidRPr="00803FAE" w:rsidRDefault="00803FAE" w:rsidP="00873FC1">
      <w:pPr>
        <w:pStyle w:val="OdstavecSy"/>
        <w:spacing w:after="0"/>
        <w:ind w:right="277"/>
        <w:rPr>
          <w:rFonts w:eastAsia="Arial"/>
        </w:rPr>
      </w:pPr>
      <w:r w:rsidRPr="00803FAE">
        <w:rPr>
          <w:rFonts w:eastAsia="Arial"/>
        </w:rPr>
        <w:t xml:space="preserve">Učitel vede žáky </w:t>
      </w:r>
      <w:r w:rsidR="003F03CD" w:rsidRPr="00803FAE">
        <w:rPr>
          <w:rFonts w:eastAsia="Arial"/>
        </w:rPr>
        <w:t>k</w:t>
      </w:r>
      <w:r w:rsidR="003F03CD">
        <w:rPr>
          <w:rFonts w:eastAsia="Arial"/>
        </w:rPr>
        <w:t> </w:t>
      </w:r>
      <w:r w:rsidRPr="00803FAE">
        <w:rPr>
          <w:rFonts w:eastAsia="Arial"/>
        </w:rPr>
        <w:t>tomu, aby</w:t>
      </w:r>
    </w:p>
    <w:p w14:paraId="3DC04408" w14:textId="7239A5E7" w:rsidR="00803FAE" w:rsidRDefault="00803FAE" w:rsidP="0030549D">
      <w:pPr>
        <w:pStyle w:val="OdstavecSy"/>
        <w:numPr>
          <w:ilvl w:val="0"/>
          <w:numId w:val="256"/>
        </w:numPr>
        <w:spacing w:after="0"/>
        <w:ind w:right="277"/>
        <w:rPr>
          <w:rFonts w:eastAsia="Arial"/>
        </w:rPr>
      </w:pPr>
      <w:r w:rsidRPr="00803FAE">
        <w:rPr>
          <w:rFonts w:eastAsia="Arial"/>
        </w:rPr>
        <w:t xml:space="preserve">respektovali názory </w:t>
      </w:r>
      <w:r w:rsidR="0009046B" w:rsidRPr="00803FAE">
        <w:rPr>
          <w:rFonts w:eastAsia="Arial"/>
        </w:rPr>
        <w:t>ostatních</w:t>
      </w:r>
    </w:p>
    <w:p w14:paraId="7B577128" w14:textId="77777777" w:rsidR="00803FAE" w:rsidRDefault="00803FAE" w:rsidP="0030549D">
      <w:pPr>
        <w:pStyle w:val="OdstavecSy"/>
        <w:numPr>
          <w:ilvl w:val="0"/>
          <w:numId w:val="256"/>
        </w:numPr>
        <w:spacing w:after="0"/>
        <w:ind w:right="277"/>
        <w:rPr>
          <w:rFonts w:eastAsia="Arial"/>
        </w:rPr>
      </w:pPr>
      <w:r w:rsidRPr="00803FAE">
        <w:rPr>
          <w:rFonts w:eastAsia="Arial"/>
        </w:rPr>
        <w:t>se zodpovědně připravovali na hodiny</w:t>
      </w:r>
    </w:p>
    <w:p w14:paraId="5407967C" w14:textId="41345714" w:rsidR="00803FAE" w:rsidRPr="00803FAE" w:rsidRDefault="00803FAE" w:rsidP="0030549D">
      <w:pPr>
        <w:pStyle w:val="OdstavecSy"/>
        <w:numPr>
          <w:ilvl w:val="0"/>
          <w:numId w:val="256"/>
        </w:numPr>
        <w:spacing w:after="0"/>
        <w:ind w:right="277"/>
        <w:rPr>
          <w:rFonts w:eastAsia="Arial"/>
        </w:rPr>
      </w:pPr>
      <w:r w:rsidRPr="00803FAE">
        <w:rPr>
          <w:rFonts w:eastAsia="Arial"/>
        </w:rPr>
        <w:t xml:space="preserve">pracovali dle svých možností </w:t>
      </w:r>
      <w:r w:rsidR="003F03CD" w:rsidRPr="00803FAE">
        <w:rPr>
          <w:rFonts w:eastAsia="Arial"/>
        </w:rPr>
        <w:t>a</w:t>
      </w:r>
      <w:r w:rsidR="003F03CD">
        <w:rPr>
          <w:rFonts w:eastAsia="Arial"/>
        </w:rPr>
        <w:t> </w:t>
      </w:r>
      <w:r w:rsidRPr="00803FAE">
        <w:rPr>
          <w:rFonts w:eastAsia="Arial"/>
        </w:rPr>
        <w:t>plnili zadané úkoly</w:t>
      </w:r>
    </w:p>
    <w:p w14:paraId="1E418AE6" w14:textId="77777777" w:rsidR="00803FAE" w:rsidRPr="00803FAE" w:rsidRDefault="00803FAE" w:rsidP="00873FC1">
      <w:pPr>
        <w:pStyle w:val="OdstavecSy"/>
        <w:spacing w:after="0"/>
        <w:ind w:right="277"/>
        <w:rPr>
          <w:rFonts w:eastAsia="Arial"/>
        </w:rPr>
      </w:pPr>
      <w:r w:rsidRPr="00803FAE">
        <w:rPr>
          <w:rFonts w:eastAsia="Arial"/>
        </w:rPr>
        <w:t>Učitel vede žáky</w:t>
      </w:r>
    </w:p>
    <w:p w14:paraId="1F834E84" w14:textId="2B32C7D6" w:rsidR="00803FAE" w:rsidRDefault="00803FAE" w:rsidP="0030549D">
      <w:pPr>
        <w:pStyle w:val="OdstavecSy"/>
        <w:numPr>
          <w:ilvl w:val="0"/>
          <w:numId w:val="257"/>
        </w:numPr>
        <w:spacing w:after="0"/>
        <w:ind w:right="277"/>
        <w:rPr>
          <w:rFonts w:eastAsia="Arial"/>
        </w:rPr>
      </w:pPr>
      <w:r w:rsidRPr="00803FAE">
        <w:rPr>
          <w:rFonts w:eastAsia="Arial"/>
        </w:rPr>
        <w:t>k</w:t>
      </w:r>
      <w:r>
        <w:rPr>
          <w:rFonts w:eastAsia="Arial"/>
        </w:rPr>
        <w:t> </w:t>
      </w:r>
      <w:r w:rsidRPr="00803FAE">
        <w:rPr>
          <w:rFonts w:eastAsia="Arial"/>
        </w:rPr>
        <w:t>toleranci</w:t>
      </w:r>
    </w:p>
    <w:p w14:paraId="332A99EB" w14:textId="5E0F989D" w:rsidR="00803FAE" w:rsidRPr="00803FAE" w:rsidRDefault="00803FAE" w:rsidP="0030549D">
      <w:pPr>
        <w:pStyle w:val="OdstavecSy"/>
        <w:numPr>
          <w:ilvl w:val="0"/>
          <w:numId w:val="257"/>
        </w:numPr>
        <w:spacing w:after="0"/>
        <w:ind w:right="277"/>
        <w:rPr>
          <w:rFonts w:eastAsia="Arial"/>
        </w:rPr>
      </w:pPr>
      <w:r w:rsidRPr="00803FAE">
        <w:rPr>
          <w:rFonts w:eastAsia="Arial"/>
        </w:rPr>
        <w:t xml:space="preserve">na základě jasných kritérií </w:t>
      </w:r>
      <w:r w:rsidR="003F03CD" w:rsidRPr="00803FAE">
        <w:rPr>
          <w:rFonts w:eastAsia="Arial"/>
        </w:rPr>
        <w:t>k</w:t>
      </w:r>
      <w:r w:rsidR="003F03CD">
        <w:rPr>
          <w:rFonts w:eastAsia="Arial"/>
        </w:rPr>
        <w:t> </w:t>
      </w:r>
      <w:r w:rsidRPr="00803FAE">
        <w:rPr>
          <w:rFonts w:eastAsia="Arial"/>
        </w:rPr>
        <w:t xml:space="preserve">hodnocení práce své </w:t>
      </w:r>
      <w:r w:rsidR="003F03CD" w:rsidRPr="00803FAE">
        <w:rPr>
          <w:rFonts w:eastAsia="Arial"/>
        </w:rPr>
        <w:t>i</w:t>
      </w:r>
      <w:r w:rsidR="003F03CD">
        <w:rPr>
          <w:rFonts w:eastAsia="Arial"/>
        </w:rPr>
        <w:t> </w:t>
      </w:r>
      <w:r w:rsidRPr="00803FAE">
        <w:rPr>
          <w:rFonts w:eastAsia="Arial"/>
        </w:rPr>
        <w:t>svých spolužáků</w:t>
      </w:r>
    </w:p>
    <w:p w14:paraId="63FF7CB8" w14:textId="77777777" w:rsidR="00803FAE" w:rsidRPr="00803FAE" w:rsidRDefault="00803FAE" w:rsidP="00873FC1">
      <w:pPr>
        <w:pStyle w:val="OdstavecSy"/>
        <w:spacing w:after="0"/>
        <w:ind w:right="277"/>
        <w:rPr>
          <w:rFonts w:eastAsia="Arial"/>
        </w:rPr>
      </w:pPr>
    </w:p>
    <w:p w14:paraId="5B608BDD" w14:textId="77777777" w:rsidR="00803FAE" w:rsidRPr="00803FAE" w:rsidRDefault="00803FAE" w:rsidP="00873FC1">
      <w:pPr>
        <w:pStyle w:val="OdstavecSy"/>
        <w:spacing w:after="0"/>
        <w:ind w:right="277"/>
        <w:rPr>
          <w:rFonts w:eastAsia="Arial"/>
          <w:b/>
          <w:i/>
        </w:rPr>
      </w:pPr>
      <w:r w:rsidRPr="00803FAE">
        <w:rPr>
          <w:rFonts w:eastAsia="Arial"/>
          <w:b/>
          <w:i/>
        </w:rPr>
        <w:t>Kompetence pracovní</w:t>
      </w:r>
    </w:p>
    <w:p w14:paraId="09A7654A" w14:textId="47606237" w:rsidR="00803FAE" w:rsidRPr="00803FAE" w:rsidRDefault="00803FAE" w:rsidP="00873FC1">
      <w:pPr>
        <w:pStyle w:val="OdstavecSy"/>
        <w:spacing w:after="0"/>
        <w:ind w:right="277"/>
        <w:rPr>
          <w:rFonts w:eastAsia="Arial"/>
        </w:rPr>
      </w:pPr>
      <w:r w:rsidRPr="00803FAE">
        <w:rPr>
          <w:rFonts w:eastAsia="Arial"/>
        </w:rPr>
        <w:t xml:space="preserve">Učitel vede žáky </w:t>
      </w:r>
      <w:r w:rsidR="003F03CD" w:rsidRPr="00803FAE">
        <w:rPr>
          <w:rFonts w:eastAsia="Arial"/>
        </w:rPr>
        <w:t>k</w:t>
      </w:r>
      <w:r w:rsidR="003F03CD">
        <w:rPr>
          <w:rFonts w:eastAsia="Arial"/>
        </w:rPr>
        <w:t> </w:t>
      </w:r>
      <w:r w:rsidRPr="00803FAE">
        <w:rPr>
          <w:rFonts w:eastAsia="Arial"/>
        </w:rPr>
        <w:t>tomu, aby</w:t>
      </w:r>
    </w:p>
    <w:p w14:paraId="0B59AB49" w14:textId="77777777" w:rsidR="00803FAE" w:rsidRDefault="00803FAE" w:rsidP="0030549D">
      <w:pPr>
        <w:pStyle w:val="OdstavecSy"/>
        <w:numPr>
          <w:ilvl w:val="0"/>
          <w:numId w:val="258"/>
        </w:numPr>
        <w:spacing w:after="0"/>
        <w:ind w:right="277"/>
        <w:rPr>
          <w:rFonts w:eastAsia="Arial"/>
        </w:rPr>
      </w:pPr>
      <w:r w:rsidRPr="00803FAE">
        <w:rPr>
          <w:rFonts w:eastAsia="Arial"/>
        </w:rPr>
        <w:t>si pod dohledem ověřovali výsledky své práce</w:t>
      </w:r>
    </w:p>
    <w:p w14:paraId="2A811B24" w14:textId="67C93220" w:rsidR="00803FAE" w:rsidRPr="00803FAE" w:rsidRDefault="00803FAE" w:rsidP="0030549D">
      <w:pPr>
        <w:pStyle w:val="OdstavecSy"/>
        <w:numPr>
          <w:ilvl w:val="0"/>
          <w:numId w:val="258"/>
        </w:numPr>
        <w:spacing w:after="0"/>
        <w:ind w:right="277"/>
        <w:rPr>
          <w:rFonts w:eastAsia="Arial"/>
        </w:rPr>
      </w:pPr>
      <w:r w:rsidRPr="00803FAE">
        <w:rPr>
          <w:rFonts w:eastAsia="Arial"/>
        </w:rPr>
        <w:t xml:space="preserve">plnili </w:t>
      </w:r>
      <w:r w:rsidR="003F03CD" w:rsidRPr="00803FAE">
        <w:rPr>
          <w:rFonts w:eastAsia="Arial"/>
        </w:rPr>
        <w:t>v</w:t>
      </w:r>
      <w:r w:rsidR="003F03CD">
        <w:rPr>
          <w:rFonts w:eastAsia="Arial"/>
        </w:rPr>
        <w:t> </w:t>
      </w:r>
      <w:r w:rsidRPr="00803FAE">
        <w:rPr>
          <w:rFonts w:eastAsia="Arial"/>
        </w:rPr>
        <w:t>termínu zadané úkoly</w:t>
      </w:r>
    </w:p>
    <w:p w14:paraId="35FB08C0" w14:textId="77777777" w:rsidR="00803FAE" w:rsidRPr="00803FAE" w:rsidRDefault="00803FAE" w:rsidP="00873FC1">
      <w:pPr>
        <w:pStyle w:val="OdstavecSy"/>
        <w:spacing w:after="0"/>
        <w:ind w:right="277"/>
        <w:rPr>
          <w:rFonts w:eastAsia="Arial"/>
        </w:rPr>
      </w:pPr>
      <w:r w:rsidRPr="00803FAE">
        <w:rPr>
          <w:rFonts w:eastAsia="Arial"/>
        </w:rPr>
        <w:t>Učitel vede žáky</w:t>
      </w:r>
    </w:p>
    <w:p w14:paraId="56528A80" w14:textId="280C06BE" w:rsidR="00803FAE" w:rsidRDefault="003F03CD" w:rsidP="0030549D">
      <w:pPr>
        <w:pStyle w:val="OdstavecSy"/>
        <w:numPr>
          <w:ilvl w:val="0"/>
          <w:numId w:val="259"/>
        </w:numPr>
        <w:spacing w:after="0"/>
        <w:ind w:right="277"/>
        <w:rPr>
          <w:rFonts w:eastAsia="Arial"/>
        </w:rPr>
      </w:pPr>
      <w:r w:rsidRPr="00803FAE">
        <w:rPr>
          <w:rFonts w:eastAsia="Arial"/>
        </w:rPr>
        <w:t>k</w:t>
      </w:r>
      <w:r>
        <w:rPr>
          <w:rFonts w:eastAsia="Arial"/>
        </w:rPr>
        <w:t> </w:t>
      </w:r>
      <w:r w:rsidR="00803FAE" w:rsidRPr="00803FAE">
        <w:rPr>
          <w:rFonts w:eastAsia="Arial"/>
        </w:rPr>
        <w:t>ověřování výsledků své činnosti</w:t>
      </w:r>
    </w:p>
    <w:p w14:paraId="3F4D695A" w14:textId="3D9B0458" w:rsidR="00803FAE" w:rsidRPr="00803FAE" w:rsidRDefault="003F03CD" w:rsidP="0030549D">
      <w:pPr>
        <w:pStyle w:val="OdstavecSy"/>
        <w:numPr>
          <w:ilvl w:val="0"/>
          <w:numId w:val="259"/>
        </w:numPr>
        <w:spacing w:after="0"/>
        <w:ind w:right="277"/>
        <w:rPr>
          <w:rFonts w:eastAsia="Arial"/>
        </w:rPr>
      </w:pPr>
      <w:r w:rsidRPr="00803FAE">
        <w:rPr>
          <w:rFonts w:eastAsia="Arial"/>
        </w:rPr>
        <w:t>k</w:t>
      </w:r>
      <w:r>
        <w:rPr>
          <w:rFonts w:eastAsia="Arial"/>
        </w:rPr>
        <w:t> </w:t>
      </w:r>
      <w:r w:rsidR="00803FAE" w:rsidRPr="00803FAE">
        <w:rPr>
          <w:rFonts w:eastAsia="Arial"/>
        </w:rPr>
        <w:t>dodržování termínů pro splnění daného úkolu</w:t>
      </w:r>
    </w:p>
    <w:p w14:paraId="4AFA48CF" w14:textId="75E3AAF1" w:rsidR="003144F6" w:rsidRDefault="003144F6" w:rsidP="00803FAE">
      <w:pPr>
        <w:pStyle w:val="OdstavecSy"/>
        <w:rPr>
          <w:rFonts w:eastAsia="Arial"/>
        </w:rPr>
      </w:pPr>
    </w:p>
    <w:p w14:paraId="3B6887FB" w14:textId="23255219" w:rsidR="00DA6BE5" w:rsidRDefault="00DA6BE5" w:rsidP="00803FAE">
      <w:pPr>
        <w:pStyle w:val="OdstavecSy"/>
        <w:rPr>
          <w:rFonts w:eastAsia="Arial"/>
        </w:rPr>
      </w:pPr>
    </w:p>
    <w:p w14:paraId="3118B1FC" w14:textId="77777777" w:rsidR="00DA6BE5" w:rsidRDefault="00DA6BE5" w:rsidP="00DA6BE5">
      <w:pPr>
        <w:pStyle w:val="OdstavecSy"/>
        <w:spacing w:after="0"/>
        <w:ind w:right="277"/>
        <w:rPr>
          <w:rFonts w:eastAsia="Arial"/>
          <w:b/>
          <w:i/>
        </w:rPr>
      </w:pPr>
    </w:p>
    <w:p w14:paraId="62EFFAEA" w14:textId="77777777" w:rsidR="00DA6BE5" w:rsidRDefault="00DA6BE5" w:rsidP="00DA6BE5">
      <w:pPr>
        <w:pStyle w:val="OdstavecSy"/>
        <w:spacing w:after="0"/>
        <w:ind w:right="277"/>
        <w:rPr>
          <w:rFonts w:eastAsia="Arial"/>
          <w:b/>
          <w:i/>
        </w:rPr>
      </w:pPr>
    </w:p>
    <w:p w14:paraId="315809A6" w14:textId="77777777" w:rsidR="00DA6BE5" w:rsidRDefault="00DA6BE5" w:rsidP="00DA6BE5">
      <w:pPr>
        <w:pStyle w:val="OdstavecSy"/>
        <w:spacing w:after="0"/>
        <w:ind w:right="277"/>
        <w:rPr>
          <w:rFonts w:eastAsia="Arial"/>
          <w:b/>
          <w:i/>
        </w:rPr>
      </w:pPr>
    </w:p>
    <w:p w14:paraId="4D0D6339" w14:textId="41569327" w:rsidR="00DA6BE5" w:rsidRPr="00DA6BE5" w:rsidRDefault="00DA6BE5" w:rsidP="00DA6BE5">
      <w:pPr>
        <w:pStyle w:val="OdstavecSy"/>
        <w:spacing w:after="0"/>
        <w:ind w:right="277"/>
        <w:rPr>
          <w:rFonts w:eastAsia="Arial"/>
          <w:b/>
          <w:i/>
        </w:rPr>
      </w:pPr>
      <w:r w:rsidRPr="00DA6BE5">
        <w:rPr>
          <w:rFonts w:eastAsia="Arial"/>
          <w:b/>
          <w:i/>
        </w:rPr>
        <w:t>Kompetence digitální</w:t>
      </w:r>
    </w:p>
    <w:p w14:paraId="15A457A7" w14:textId="4CB9913B" w:rsidR="00DA6BE5" w:rsidRPr="00DA6BE5" w:rsidRDefault="00DA6BE5" w:rsidP="00DA6BE5">
      <w:pPr>
        <w:pStyle w:val="OdstavecSy"/>
        <w:numPr>
          <w:ilvl w:val="0"/>
          <w:numId w:val="258"/>
        </w:numPr>
        <w:spacing w:after="0"/>
        <w:ind w:right="277"/>
        <w:rPr>
          <w:rFonts w:eastAsia="Arial"/>
        </w:rPr>
      </w:pPr>
      <w:r>
        <w:rPr>
          <w:rFonts w:eastAsia="Arial"/>
        </w:rPr>
        <w:t>učitel i žák využívá</w:t>
      </w:r>
      <w:r w:rsidRPr="00DA6BE5">
        <w:rPr>
          <w:rFonts w:eastAsia="Arial"/>
        </w:rPr>
        <w:t xml:space="preserve"> sadu digitáln</w:t>
      </w:r>
      <w:r>
        <w:rPr>
          <w:rFonts w:eastAsia="Arial"/>
        </w:rPr>
        <w:t>ích zařízení, aplikací a služeb; digitální technologie a </w:t>
      </w:r>
      <w:r w:rsidRPr="00DA6BE5">
        <w:rPr>
          <w:rFonts w:eastAsia="Arial"/>
        </w:rPr>
        <w:t xml:space="preserve">způsob jejich použití nastavuje a mění podle toho, jak </w:t>
      </w:r>
      <w:r>
        <w:rPr>
          <w:rFonts w:eastAsia="Arial"/>
        </w:rPr>
        <w:t>se vyvíjejí dostupné možnosti a </w:t>
      </w:r>
      <w:r w:rsidRPr="00DA6BE5">
        <w:rPr>
          <w:rFonts w:eastAsia="Arial"/>
        </w:rPr>
        <w:t xml:space="preserve">jak se mění jeho vlastní potřeby; </w:t>
      </w:r>
    </w:p>
    <w:p w14:paraId="5CC36241" w14:textId="77777777" w:rsidR="00DA6BE5" w:rsidRPr="00DA6BE5" w:rsidRDefault="00DA6BE5" w:rsidP="00DA6BE5">
      <w:pPr>
        <w:pStyle w:val="OdstavecSy"/>
        <w:numPr>
          <w:ilvl w:val="0"/>
          <w:numId w:val="258"/>
        </w:numPr>
        <w:spacing w:after="0"/>
        <w:ind w:right="277"/>
        <w:rPr>
          <w:rFonts w:eastAsia="Arial"/>
        </w:rPr>
      </w:pPr>
      <w:r w:rsidRPr="00DA6BE5">
        <w:rPr>
          <w:rFonts w:eastAsia="Arial"/>
        </w:rPr>
        <w:t xml:space="preserve">získává, posuzuje, spravuje, sdílí a sděluje data, informace a digitální obsah v různých formátech; k tomu volí efektivní postupy, strategie a způsoby, které odpovídají konkrétní situaci a účelu; </w:t>
      </w:r>
    </w:p>
    <w:p w14:paraId="6B2CA0CE" w14:textId="69AA6A61" w:rsidR="00DA6BE5" w:rsidRPr="00DA6BE5" w:rsidRDefault="00DA6BE5" w:rsidP="00DA6BE5">
      <w:pPr>
        <w:pStyle w:val="OdstavecSy"/>
        <w:numPr>
          <w:ilvl w:val="0"/>
          <w:numId w:val="258"/>
        </w:numPr>
        <w:spacing w:after="0"/>
        <w:ind w:right="277"/>
        <w:rPr>
          <w:rFonts w:eastAsia="Arial"/>
        </w:rPr>
      </w:pPr>
      <w:r w:rsidRPr="00DA6BE5">
        <w:rPr>
          <w:rFonts w:eastAsia="Arial"/>
        </w:rPr>
        <w:t>vyrovnává se s proměnlivostí digitálních technologií a posuzuje, jak vývoj technologií ovlivňuje různé aspekty života jedince a společnosti a životní prostře</w:t>
      </w:r>
      <w:r>
        <w:rPr>
          <w:rFonts w:eastAsia="Arial"/>
        </w:rPr>
        <w:t xml:space="preserve">dí, zvažuje rizika </w:t>
      </w:r>
      <w:r w:rsidRPr="00DA6BE5">
        <w:rPr>
          <w:rFonts w:eastAsia="Arial"/>
        </w:rPr>
        <w:t>a</w:t>
      </w:r>
      <w:r>
        <w:rPr>
          <w:rFonts w:eastAsia="Arial"/>
        </w:rPr>
        <w:t> </w:t>
      </w:r>
      <w:r w:rsidRPr="00DA6BE5">
        <w:t>přínosy</w:t>
      </w:r>
      <w:r w:rsidRPr="00DA6BE5">
        <w:rPr>
          <w:rFonts w:eastAsia="Arial"/>
        </w:rPr>
        <w:t xml:space="preserve">; </w:t>
      </w:r>
    </w:p>
    <w:p w14:paraId="2A21EE7C" w14:textId="77777777" w:rsidR="00DA6BE5" w:rsidRPr="00DA6BE5" w:rsidRDefault="00DA6BE5" w:rsidP="00DA6BE5">
      <w:pPr>
        <w:pStyle w:val="OdstavecSy"/>
        <w:numPr>
          <w:ilvl w:val="0"/>
          <w:numId w:val="258"/>
        </w:numPr>
        <w:spacing w:after="0"/>
        <w:ind w:right="277"/>
        <w:rPr>
          <w:rFonts w:eastAsia="Arial"/>
        </w:rPr>
      </w:pPr>
      <w:r w:rsidRPr="00DA6BE5">
        <w:rPr>
          <w:rFonts w:eastAsia="Arial"/>
        </w:rPr>
        <w:t>předchází situacím ohrožujícím bezpečnost zařízení i dat, situacím ohrožujícím jeho tělesné a duševní zdraví; při spolupráci, komunikaci a sdílení informací v digitálním prostředí jedná eticky, s ohleduplností a respektem k druhým</w:t>
      </w:r>
    </w:p>
    <w:p w14:paraId="69CB5608" w14:textId="77777777" w:rsidR="00DA6BE5" w:rsidRDefault="00DA6BE5" w:rsidP="00803FAE">
      <w:pPr>
        <w:pStyle w:val="OdstavecSy"/>
        <w:rPr>
          <w:rFonts w:eastAsia="Arial"/>
        </w:rPr>
        <w:sectPr w:rsidR="00DA6BE5" w:rsidSect="008D28B3">
          <w:headerReference w:type="default" r:id="rId44"/>
          <w:footerReference w:type="default" r:id="rId45"/>
          <w:pgSz w:w="11906" w:h="16840"/>
          <w:pgMar w:top="993" w:right="1133" w:bottom="580" w:left="1276" w:header="0" w:footer="567" w:gutter="0"/>
          <w:cols w:space="0"/>
          <w:docGrid w:linePitch="360"/>
        </w:sectPr>
      </w:pPr>
    </w:p>
    <w:p w14:paraId="3679356D" w14:textId="0770454A" w:rsidR="007477AB" w:rsidRPr="000664E5" w:rsidRDefault="007477AB" w:rsidP="00465E4C">
      <w:pPr>
        <w:rPr>
          <w:b/>
        </w:rPr>
      </w:pPr>
      <w:r w:rsidRPr="000664E5">
        <w:rPr>
          <w:b/>
        </w:rPr>
        <w:t>Předmět: RUSKÝ JAZYK 2</w:t>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Pr>
          <w:b/>
        </w:rPr>
        <w:t xml:space="preserve"> Ročník: kvinta, 1</w:t>
      </w:r>
      <w:r w:rsidRPr="000664E5">
        <w:rPr>
          <w:b/>
        </w:rPr>
        <w:t>. ročník</w:t>
      </w:r>
    </w:p>
    <w:tbl>
      <w:tblPr>
        <w:tblStyle w:val="TabulkaRS"/>
        <w:tblW w:w="14173" w:type="dxa"/>
        <w:tblInd w:w="-5" w:type="dxa"/>
        <w:tblLook w:val="04A0" w:firstRow="1" w:lastRow="0" w:firstColumn="1" w:lastColumn="0" w:noHBand="0" w:noVBand="1"/>
      </w:tblPr>
      <w:tblGrid>
        <w:gridCol w:w="6236"/>
        <w:gridCol w:w="4252"/>
        <w:gridCol w:w="3685"/>
      </w:tblGrid>
      <w:tr w:rsidR="000D76E6" w14:paraId="21BB4513" w14:textId="77777777" w:rsidTr="00465E4C">
        <w:trPr>
          <w:cnfStyle w:val="100000000000" w:firstRow="1" w:lastRow="0" w:firstColumn="0" w:lastColumn="0" w:oddVBand="0" w:evenVBand="0" w:oddHBand="0" w:evenHBand="0" w:firstRowFirstColumn="0" w:firstRowLastColumn="0" w:lastRowFirstColumn="0" w:lastRowLastColumn="0"/>
          <w:tblHeader/>
        </w:trPr>
        <w:tc>
          <w:tcPr>
            <w:tcW w:w="6236" w:type="dxa"/>
            <w:shd w:val="clear" w:color="auto" w:fill="C6D9F1" w:themeFill="text2" w:themeFillTint="33"/>
            <w:vAlign w:val="center"/>
          </w:tcPr>
          <w:p w14:paraId="1909D526" w14:textId="787C8928" w:rsidR="000D76E6" w:rsidRPr="003100C6" w:rsidRDefault="000D76E6" w:rsidP="000D76E6">
            <w:pPr>
              <w:jc w:val="left"/>
              <w:rPr>
                <w:b/>
              </w:rPr>
            </w:pPr>
            <w:r>
              <w:rPr>
                <w:b/>
              </w:rPr>
              <w:t>Školní výstupy</w:t>
            </w:r>
          </w:p>
        </w:tc>
        <w:tc>
          <w:tcPr>
            <w:tcW w:w="4252" w:type="dxa"/>
            <w:shd w:val="clear" w:color="auto" w:fill="C6D9F1" w:themeFill="text2" w:themeFillTint="33"/>
            <w:vAlign w:val="center"/>
          </w:tcPr>
          <w:p w14:paraId="2942DDCF" w14:textId="77777777" w:rsidR="000D76E6" w:rsidRPr="003100C6" w:rsidRDefault="000D76E6" w:rsidP="000D76E6">
            <w:pPr>
              <w:jc w:val="left"/>
              <w:rPr>
                <w:b/>
              </w:rPr>
            </w:pPr>
            <w:r w:rsidRPr="003100C6">
              <w:rPr>
                <w:b/>
              </w:rPr>
              <w:t>Učivo</w:t>
            </w:r>
          </w:p>
        </w:tc>
        <w:tc>
          <w:tcPr>
            <w:tcW w:w="3685" w:type="dxa"/>
            <w:shd w:val="clear" w:color="auto" w:fill="C6D9F1" w:themeFill="text2" w:themeFillTint="33"/>
            <w:vAlign w:val="center"/>
          </w:tcPr>
          <w:p w14:paraId="05442139" w14:textId="77777777" w:rsidR="000D76E6" w:rsidRPr="003100C6" w:rsidRDefault="000D76E6" w:rsidP="000D76E6">
            <w:pPr>
              <w:jc w:val="left"/>
            </w:pPr>
            <w:r w:rsidRPr="003100C6">
              <w:rPr>
                <w:b/>
              </w:rPr>
              <w:t>Přesahy a vazby</w:t>
            </w:r>
            <w:r>
              <w:rPr>
                <w:b/>
              </w:rPr>
              <w:br/>
            </w:r>
            <w:r>
              <w:t>(průřezová témata, mezipředmětové vztahy)</w:t>
            </w:r>
          </w:p>
        </w:tc>
      </w:tr>
      <w:tr w:rsidR="007477AB" w14:paraId="2AACAA5A" w14:textId="77777777" w:rsidTr="00465E4C">
        <w:tc>
          <w:tcPr>
            <w:tcW w:w="6236" w:type="dxa"/>
          </w:tcPr>
          <w:p w14:paraId="01F138A3" w14:textId="77777777" w:rsidR="007477AB" w:rsidRPr="00580FDC" w:rsidRDefault="007477AB" w:rsidP="00580FDC">
            <w:pPr>
              <w:widowControl w:val="0"/>
              <w:spacing w:line="0" w:lineRule="atLeast"/>
              <w:jc w:val="left"/>
              <w:rPr>
                <w:rFonts w:eastAsia="Arial" w:cstheme="minorHAnsi"/>
              </w:rPr>
            </w:pPr>
            <w:r w:rsidRPr="00580FDC">
              <w:rPr>
                <w:rFonts w:eastAsia="Arial" w:cstheme="minorHAnsi"/>
              </w:rPr>
              <w:t>Žák:</w:t>
            </w:r>
          </w:p>
          <w:p w14:paraId="4A41559B" w14:textId="77777777" w:rsidR="007477AB" w:rsidRPr="00580FDC" w:rsidRDefault="007477AB" w:rsidP="0030549D">
            <w:pPr>
              <w:pStyle w:val="Odstavecseseznamem"/>
              <w:numPr>
                <w:ilvl w:val="0"/>
                <w:numId w:val="443"/>
              </w:numPr>
              <w:jc w:val="left"/>
              <w:rPr>
                <w:rFonts w:cstheme="minorHAnsi"/>
              </w:rPr>
            </w:pPr>
            <w:r w:rsidRPr="00580FDC">
              <w:rPr>
                <w:rFonts w:eastAsia="Arial" w:cstheme="minorHAnsi"/>
              </w:rPr>
              <w:t>Používá správně jazykové prostředky v rámci požadované jazykové úrovně</w:t>
            </w:r>
          </w:p>
          <w:p w14:paraId="5CB9A40F" w14:textId="77777777" w:rsidR="007477AB" w:rsidRPr="00580FDC" w:rsidRDefault="007477AB" w:rsidP="00580FDC">
            <w:pPr>
              <w:jc w:val="left"/>
              <w:rPr>
                <w:rFonts w:cstheme="minorHAnsi"/>
              </w:rPr>
            </w:pPr>
          </w:p>
          <w:p w14:paraId="56106991" w14:textId="77777777" w:rsidR="007477AB" w:rsidRPr="00580FDC" w:rsidRDefault="007477AB" w:rsidP="00580FDC">
            <w:pPr>
              <w:jc w:val="left"/>
              <w:rPr>
                <w:rFonts w:eastAsia="Arial" w:cstheme="minorHAnsi"/>
              </w:rPr>
            </w:pPr>
            <w:r w:rsidRPr="00580FDC">
              <w:rPr>
                <w:rFonts w:eastAsia="Arial" w:cstheme="minorHAnsi"/>
              </w:rPr>
              <w:t>Receptivní řečové dovednosti:</w:t>
            </w:r>
          </w:p>
          <w:p w14:paraId="698B6CD3" w14:textId="77777777" w:rsidR="007477AB" w:rsidRPr="00580FDC" w:rsidRDefault="007477AB" w:rsidP="0030549D">
            <w:pPr>
              <w:pStyle w:val="Odstavecseseznamem"/>
              <w:numPr>
                <w:ilvl w:val="0"/>
                <w:numId w:val="443"/>
              </w:numPr>
              <w:jc w:val="left"/>
              <w:rPr>
                <w:rFonts w:cstheme="minorHAnsi"/>
              </w:rPr>
            </w:pPr>
            <w:r w:rsidRPr="00580FDC">
              <w:rPr>
                <w:rFonts w:eastAsia="Arial" w:cstheme="minorHAnsi"/>
              </w:rPr>
              <w:t>čte nahlas, plynule a foneticky správně, čte i složitější text, kterému nerozumí zcela přesně</w:t>
            </w:r>
          </w:p>
          <w:p w14:paraId="247553ED" w14:textId="77777777" w:rsidR="007477AB" w:rsidRPr="00580FDC" w:rsidRDefault="007477AB" w:rsidP="0030549D">
            <w:pPr>
              <w:pStyle w:val="Odstavecseseznamem"/>
              <w:numPr>
                <w:ilvl w:val="0"/>
                <w:numId w:val="443"/>
              </w:numPr>
              <w:jc w:val="left"/>
              <w:rPr>
                <w:rFonts w:cstheme="minorHAnsi"/>
              </w:rPr>
            </w:pPr>
            <w:r w:rsidRPr="00580FDC">
              <w:rPr>
                <w:rFonts w:eastAsia="Arial" w:cstheme="minorHAnsi"/>
              </w:rPr>
              <w:t>rozliší hlavní a doplňující informace, pochopí hlavní myšlenku</w:t>
            </w:r>
          </w:p>
          <w:p w14:paraId="719852DF" w14:textId="77777777" w:rsidR="007477AB" w:rsidRPr="00580FDC" w:rsidRDefault="007477AB" w:rsidP="0030549D">
            <w:pPr>
              <w:pStyle w:val="Odstavecseseznamem"/>
              <w:numPr>
                <w:ilvl w:val="0"/>
                <w:numId w:val="443"/>
              </w:numPr>
              <w:jc w:val="left"/>
              <w:rPr>
                <w:rFonts w:cstheme="minorHAnsi"/>
              </w:rPr>
            </w:pPr>
            <w:r w:rsidRPr="00580FDC">
              <w:rPr>
                <w:rFonts w:eastAsia="Arial" w:cstheme="minorHAnsi"/>
              </w:rPr>
              <w:t>v souvislém projevu rodilého mluvčího pochopí jeho záměr a názor</w:t>
            </w:r>
          </w:p>
          <w:p w14:paraId="591A1887" w14:textId="2CF77E82" w:rsidR="007477AB" w:rsidRPr="00580FDC" w:rsidRDefault="007477AB" w:rsidP="0030549D">
            <w:pPr>
              <w:pStyle w:val="Odstavecseseznamem"/>
              <w:numPr>
                <w:ilvl w:val="0"/>
                <w:numId w:val="443"/>
              </w:numPr>
              <w:jc w:val="left"/>
              <w:rPr>
                <w:rFonts w:cstheme="minorHAnsi"/>
              </w:rPr>
            </w:pPr>
            <w:r w:rsidRPr="00580FDC">
              <w:rPr>
                <w:rFonts w:eastAsia="Arial" w:cstheme="minorHAnsi"/>
              </w:rPr>
              <w:t>při práci s textem používá slovník, vyhledá potřebné informace v literatuře nebo na internetových stránkách a pracuje s nimi</w:t>
            </w:r>
          </w:p>
          <w:p w14:paraId="1ED1F866" w14:textId="77777777" w:rsidR="007477AB" w:rsidRPr="00580FDC" w:rsidRDefault="007477AB" w:rsidP="00580FDC">
            <w:pPr>
              <w:jc w:val="left"/>
              <w:rPr>
                <w:rFonts w:cstheme="minorHAnsi"/>
              </w:rPr>
            </w:pPr>
          </w:p>
          <w:p w14:paraId="1254C357" w14:textId="77777777" w:rsidR="007477AB" w:rsidRPr="00580FDC" w:rsidRDefault="007477AB" w:rsidP="00580FDC">
            <w:pPr>
              <w:jc w:val="left"/>
              <w:rPr>
                <w:rFonts w:eastAsia="Arial" w:cstheme="minorHAnsi"/>
              </w:rPr>
            </w:pPr>
            <w:r w:rsidRPr="00580FDC">
              <w:rPr>
                <w:rFonts w:eastAsia="Arial" w:cstheme="minorHAnsi"/>
              </w:rPr>
              <w:t>Produktivní řečové dovednosti:</w:t>
            </w:r>
          </w:p>
          <w:p w14:paraId="149AF65F" w14:textId="69220B81" w:rsidR="007477AB" w:rsidRPr="00580FDC" w:rsidRDefault="007477AB" w:rsidP="0030549D">
            <w:pPr>
              <w:pStyle w:val="Odstavecseseznamem"/>
              <w:numPr>
                <w:ilvl w:val="0"/>
                <w:numId w:val="446"/>
              </w:numPr>
              <w:jc w:val="left"/>
              <w:rPr>
                <w:rFonts w:cstheme="minorHAnsi"/>
              </w:rPr>
            </w:pPr>
            <w:r w:rsidRPr="00580FDC">
              <w:rPr>
                <w:rFonts w:eastAsia="Arial" w:cstheme="minorHAnsi"/>
              </w:rPr>
              <w:t>popíše místo, cestu, věc, osobu, děj, souvisle vypráví a popíše své zážitky, pocity a reakce, vyjádří svůj názor a stanovisko bez gramatických chyb</w:t>
            </w:r>
          </w:p>
          <w:p w14:paraId="5A203C50" w14:textId="2A695562" w:rsidR="007477AB" w:rsidRPr="00580FDC" w:rsidRDefault="007477AB" w:rsidP="0030549D">
            <w:pPr>
              <w:pStyle w:val="Odstavecseseznamem"/>
              <w:numPr>
                <w:ilvl w:val="0"/>
                <w:numId w:val="446"/>
              </w:numPr>
              <w:jc w:val="left"/>
              <w:rPr>
                <w:rFonts w:cstheme="minorHAnsi"/>
              </w:rPr>
            </w:pPr>
            <w:r w:rsidRPr="00580FDC">
              <w:rPr>
                <w:rFonts w:eastAsia="Arial" w:cstheme="minorHAnsi"/>
              </w:rPr>
              <w:t>reprodukuje méně náročný autentický text</w:t>
            </w:r>
          </w:p>
          <w:p w14:paraId="25FD4EF2" w14:textId="215B7B11" w:rsidR="007477AB" w:rsidRPr="00580FDC" w:rsidRDefault="007477AB" w:rsidP="0030549D">
            <w:pPr>
              <w:pStyle w:val="Odstavecseseznamem"/>
              <w:numPr>
                <w:ilvl w:val="0"/>
                <w:numId w:val="446"/>
              </w:numPr>
              <w:jc w:val="left"/>
              <w:rPr>
                <w:rFonts w:cstheme="minorHAnsi"/>
              </w:rPr>
            </w:pPr>
            <w:r w:rsidRPr="00580FDC">
              <w:rPr>
                <w:rFonts w:eastAsia="Arial" w:cstheme="minorHAnsi"/>
              </w:rPr>
              <w:t>napíše osobní dopis v požadovaném rozsahu a obsahu</w:t>
            </w:r>
          </w:p>
          <w:p w14:paraId="4D8D002F" w14:textId="6DD72668" w:rsidR="007477AB" w:rsidRPr="00580FDC" w:rsidRDefault="007477AB" w:rsidP="0030549D">
            <w:pPr>
              <w:pStyle w:val="Odstavecseseznamem"/>
              <w:numPr>
                <w:ilvl w:val="0"/>
                <w:numId w:val="446"/>
              </w:numPr>
              <w:jc w:val="left"/>
              <w:rPr>
                <w:rFonts w:cstheme="minorHAnsi"/>
              </w:rPr>
            </w:pPr>
            <w:r w:rsidRPr="00580FDC">
              <w:rPr>
                <w:rFonts w:eastAsia="Arial" w:cstheme="minorHAnsi"/>
              </w:rPr>
              <w:t>vyjádří svůj názor, vlastní myšlenky, svou žádost, vyjadřuje se plynule a spontánně</w:t>
            </w:r>
          </w:p>
          <w:p w14:paraId="255F9FC9" w14:textId="7C64BB00" w:rsidR="007477AB" w:rsidRPr="00580FDC" w:rsidRDefault="007477AB" w:rsidP="0030549D">
            <w:pPr>
              <w:pStyle w:val="Odstavecseseznamem"/>
              <w:numPr>
                <w:ilvl w:val="0"/>
                <w:numId w:val="446"/>
              </w:numPr>
              <w:jc w:val="left"/>
              <w:rPr>
                <w:rFonts w:cstheme="minorHAnsi"/>
              </w:rPr>
            </w:pPr>
            <w:r w:rsidRPr="00580FDC">
              <w:rPr>
                <w:rFonts w:eastAsia="Arial" w:cstheme="minorHAnsi"/>
              </w:rPr>
              <w:t>při zpracování písemného projevu využívá slovník</w:t>
            </w:r>
          </w:p>
          <w:p w14:paraId="3F66E28A" w14:textId="783DA6C7" w:rsidR="007477AB" w:rsidRDefault="007477AB" w:rsidP="00580FDC">
            <w:pPr>
              <w:jc w:val="left"/>
              <w:rPr>
                <w:rFonts w:cstheme="minorHAnsi"/>
              </w:rPr>
            </w:pPr>
          </w:p>
          <w:p w14:paraId="703408D1" w14:textId="77777777" w:rsidR="008D28B3" w:rsidRPr="00580FDC" w:rsidRDefault="008D28B3" w:rsidP="00580FDC">
            <w:pPr>
              <w:jc w:val="left"/>
              <w:rPr>
                <w:rFonts w:cstheme="minorHAnsi"/>
              </w:rPr>
            </w:pPr>
          </w:p>
          <w:p w14:paraId="2665223B" w14:textId="2ACA2FFB" w:rsidR="007477AB" w:rsidRPr="00580FDC" w:rsidRDefault="007477AB" w:rsidP="00580FDC">
            <w:pPr>
              <w:jc w:val="left"/>
              <w:rPr>
                <w:rFonts w:cstheme="minorHAnsi"/>
              </w:rPr>
            </w:pPr>
            <w:r w:rsidRPr="00580FDC">
              <w:rPr>
                <w:rFonts w:eastAsia="Arial" w:cstheme="minorHAnsi"/>
              </w:rPr>
              <w:t>Interaktivní řečové dovednosti:</w:t>
            </w:r>
          </w:p>
          <w:p w14:paraId="0E9FE019" w14:textId="21DDBC57" w:rsidR="007477AB" w:rsidRPr="00580FDC" w:rsidRDefault="007477AB" w:rsidP="0030549D">
            <w:pPr>
              <w:pStyle w:val="Odstavecseseznamem"/>
              <w:numPr>
                <w:ilvl w:val="0"/>
                <w:numId w:val="446"/>
              </w:numPr>
              <w:jc w:val="left"/>
              <w:rPr>
                <w:rFonts w:cstheme="minorHAnsi"/>
              </w:rPr>
            </w:pPr>
            <w:r w:rsidRPr="00580FDC">
              <w:rPr>
                <w:rFonts w:eastAsia="Arial" w:cstheme="minorHAnsi"/>
              </w:rPr>
              <w:t>domluví se v běžných každodenních situacích, vyžádá si a ověří potřebné informace, požádá o radu, o pomoc, vyjádří a obhájí svůj názor, pocity</w:t>
            </w:r>
          </w:p>
          <w:p w14:paraId="6559D81B" w14:textId="266FAF7C" w:rsidR="007477AB" w:rsidRPr="00580FDC" w:rsidRDefault="007477AB" w:rsidP="0030549D">
            <w:pPr>
              <w:pStyle w:val="Odstavecseseznamem"/>
              <w:numPr>
                <w:ilvl w:val="0"/>
                <w:numId w:val="446"/>
              </w:numPr>
              <w:jc w:val="left"/>
              <w:rPr>
                <w:rFonts w:cstheme="minorHAnsi"/>
              </w:rPr>
            </w:pPr>
            <w:r w:rsidRPr="00580FDC">
              <w:rPr>
                <w:rFonts w:eastAsia="Arial" w:cstheme="minorHAnsi"/>
              </w:rPr>
              <w:t>gramaticky správně vyjádří svůj názor a diskutuje na zadané téma</w:t>
            </w:r>
          </w:p>
        </w:tc>
        <w:tc>
          <w:tcPr>
            <w:tcW w:w="4252" w:type="dxa"/>
          </w:tcPr>
          <w:p w14:paraId="7CE7EAE7" w14:textId="4A369F4E" w:rsidR="007477AB" w:rsidRPr="00580FDC" w:rsidRDefault="00580FDC" w:rsidP="00580FDC">
            <w:pPr>
              <w:jc w:val="left"/>
              <w:rPr>
                <w:rFonts w:eastAsia="Arial" w:cstheme="minorHAnsi"/>
              </w:rPr>
            </w:pPr>
            <w:r>
              <w:rPr>
                <w:rFonts w:eastAsia="Arial" w:cstheme="minorHAnsi"/>
              </w:rPr>
              <w:t>J</w:t>
            </w:r>
            <w:r w:rsidR="007477AB" w:rsidRPr="00580FDC">
              <w:rPr>
                <w:rFonts w:eastAsia="Arial" w:cstheme="minorHAnsi"/>
              </w:rPr>
              <w:t>azykové prostředky a funkce:</w:t>
            </w:r>
          </w:p>
          <w:p w14:paraId="682B9614" w14:textId="77777777" w:rsidR="007477AB" w:rsidRPr="00580FDC" w:rsidRDefault="007477AB" w:rsidP="0030549D">
            <w:pPr>
              <w:pStyle w:val="Odstavecseseznamem"/>
              <w:numPr>
                <w:ilvl w:val="0"/>
                <w:numId w:val="436"/>
              </w:numPr>
              <w:jc w:val="left"/>
              <w:rPr>
                <w:rFonts w:cstheme="minorHAnsi"/>
              </w:rPr>
            </w:pPr>
            <w:r w:rsidRPr="00580FDC">
              <w:rPr>
                <w:rFonts w:eastAsia="Arial" w:cstheme="minorHAnsi"/>
              </w:rPr>
              <w:t>Fonetika</w:t>
            </w:r>
          </w:p>
          <w:p w14:paraId="5994D5ED" w14:textId="5813948D" w:rsidR="007477AB" w:rsidRPr="00580FDC" w:rsidRDefault="007477AB" w:rsidP="0030549D">
            <w:pPr>
              <w:pStyle w:val="Odstavecseseznamem"/>
              <w:numPr>
                <w:ilvl w:val="1"/>
                <w:numId w:val="436"/>
              </w:numPr>
              <w:ind w:left="597" w:hanging="219"/>
              <w:jc w:val="left"/>
              <w:rPr>
                <w:rFonts w:cstheme="minorHAnsi"/>
              </w:rPr>
            </w:pPr>
            <w:r w:rsidRPr="00580FDC">
              <w:rPr>
                <w:rFonts w:eastAsia="Arial" w:cstheme="minorHAnsi"/>
              </w:rPr>
              <w:t xml:space="preserve">opakování výslovnosti </w:t>
            </w:r>
          </w:p>
          <w:p w14:paraId="0236CDFA" w14:textId="6B5C1DAE" w:rsidR="007477AB" w:rsidRPr="00580FDC" w:rsidRDefault="007477AB" w:rsidP="0030549D">
            <w:pPr>
              <w:pStyle w:val="Odstavecseseznamem"/>
              <w:numPr>
                <w:ilvl w:val="1"/>
                <w:numId w:val="436"/>
              </w:numPr>
              <w:ind w:left="597" w:hanging="219"/>
              <w:jc w:val="left"/>
              <w:rPr>
                <w:rFonts w:cstheme="minorHAnsi"/>
              </w:rPr>
            </w:pPr>
            <w:r w:rsidRPr="00580FDC">
              <w:rPr>
                <w:rFonts w:eastAsia="Arial" w:cstheme="minorHAnsi"/>
              </w:rPr>
              <w:t>jednotlivých hlásek a intonačních konstrukcí vět</w:t>
            </w:r>
          </w:p>
          <w:p w14:paraId="2E949ABD" w14:textId="0F5C0E14" w:rsidR="007477AB" w:rsidRPr="00580FDC" w:rsidRDefault="007477AB" w:rsidP="0030549D">
            <w:pPr>
              <w:pStyle w:val="Odstavecseseznamem"/>
              <w:numPr>
                <w:ilvl w:val="0"/>
                <w:numId w:val="436"/>
              </w:numPr>
              <w:jc w:val="left"/>
              <w:rPr>
                <w:rFonts w:cstheme="minorHAnsi"/>
              </w:rPr>
            </w:pPr>
            <w:r w:rsidRPr="00580FDC">
              <w:rPr>
                <w:rFonts w:eastAsia="Arial" w:cstheme="minorHAnsi"/>
              </w:rPr>
              <w:t>Pravopis</w:t>
            </w:r>
          </w:p>
          <w:p w14:paraId="160102EE" w14:textId="77777777" w:rsidR="007477AB" w:rsidRPr="00580FDC" w:rsidRDefault="007477AB" w:rsidP="0030549D">
            <w:pPr>
              <w:pStyle w:val="Odstavecseseznamem"/>
              <w:numPr>
                <w:ilvl w:val="0"/>
                <w:numId w:val="440"/>
              </w:numPr>
              <w:ind w:left="597" w:hanging="237"/>
              <w:jc w:val="left"/>
              <w:rPr>
                <w:rFonts w:eastAsia="Arial" w:cstheme="minorHAnsi"/>
              </w:rPr>
            </w:pPr>
            <w:r w:rsidRPr="00580FDC">
              <w:rPr>
                <w:rFonts w:eastAsia="Arial" w:cstheme="minorHAnsi"/>
              </w:rPr>
              <w:t>upevňování ruského pravopisu na nové slovní zásobě</w:t>
            </w:r>
          </w:p>
          <w:p w14:paraId="3FDA15C4" w14:textId="77777777" w:rsidR="007477AB" w:rsidRPr="00580FDC" w:rsidRDefault="007477AB" w:rsidP="0030549D">
            <w:pPr>
              <w:pStyle w:val="Odstavecseseznamem"/>
              <w:numPr>
                <w:ilvl w:val="0"/>
                <w:numId w:val="436"/>
              </w:numPr>
              <w:jc w:val="left"/>
              <w:rPr>
                <w:rFonts w:cstheme="minorHAnsi"/>
              </w:rPr>
            </w:pPr>
            <w:r w:rsidRPr="00580FDC">
              <w:rPr>
                <w:rFonts w:eastAsia="Arial" w:cstheme="minorHAnsi"/>
              </w:rPr>
              <w:t>Lexikologie</w:t>
            </w:r>
          </w:p>
          <w:p w14:paraId="2C81C79C" w14:textId="77777777" w:rsidR="007477AB" w:rsidRPr="00580FDC" w:rsidRDefault="007477AB" w:rsidP="0030549D">
            <w:pPr>
              <w:pStyle w:val="Odstavecseseznamem"/>
              <w:numPr>
                <w:ilvl w:val="0"/>
                <w:numId w:val="441"/>
              </w:numPr>
              <w:ind w:left="597" w:hanging="237"/>
              <w:jc w:val="left"/>
              <w:rPr>
                <w:rFonts w:cstheme="minorHAnsi"/>
              </w:rPr>
            </w:pPr>
            <w:r w:rsidRPr="00580FDC">
              <w:rPr>
                <w:rFonts w:eastAsia="Arial" w:cstheme="minorHAnsi"/>
              </w:rPr>
              <w:t>slovní zásoba jednotlivých tematických celků a její využití v běžných řečových situacích</w:t>
            </w:r>
          </w:p>
          <w:p w14:paraId="09D3897C" w14:textId="77777777" w:rsidR="007477AB" w:rsidRPr="00580FDC" w:rsidRDefault="007477AB" w:rsidP="0030549D">
            <w:pPr>
              <w:pStyle w:val="Odstavecseseznamem"/>
              <w:numPr>
                <w:ilvl w:val="0"/>
                <w:numId w:val="436"/>
              </w:numPr>
              <w:jc w:val="left"/>
              <w:rPr>
                <w:rFonts w:cstheme="minorHAnsi"/>
              </w:rPr>
            </w:pPr>
            <w:r w:rsidRPr="00580FDC">
              <w:rPr>
                <w:rFonts w:eastAsia="Arial" w:cstheme="minorHAnsi"/>
              </w:rPr>
              <w:t>Gramatika</w:t>
            </w:r>
          </w:p>
          <w:p w14:paraId="353C5B14" w14:textId="789654BB" w:rsidR="007477AB" w:rsidRPr="00580FDC" w:rsidRDefault="00580FDC" w:rsidP="0030549D">
            <w:pPr>
              <w:pStyle w:val="Odstavecseseznamem"/>
              <w:numPr>
                <w:ilvl w:val="1"/>
                <w:numId w:val="436"/>
              </w:numPr>
              <w:ind w:left="597" w:hanging="219"/>
              <w:jc w:val="left"/>
              <w:rPr>
                <w:rFonts w:cstheme="minorHAnsi"/>
              </w:rPr>
            </w:pPr>
            <w:r w:rsidRPr="00580FDC">
              <w:rPr>
                <w:rFonts w:eastAsia="Arial" w:cstheme="minorHAnsi"/>
              </w:rPr>
              <w:t>podstatná jména</w:t>
            </w:r>
          </w:p>
          <w:p w14:paraId="3A3D9168" w14:textId="0B01A1A2" w:rsidR="00580FDC" w:rsidRPr="00580FDC" w:rsidRDefault="00580FDC" w:rsidP="0030549D">
            <w:pPr>
              <w:pStyle w:val="Odstavecseseznamem"/>
              <w:numPr>
                <w:ilvl w:val="1"/>
                <w:numId w:val="436"/>
              </w:numPr>
              <w:ind w:left="597" w:hanging="219"/>
              <w:jc w:val="left"/>
              <w:rPr>
                <w:rFonts w:cstheme="minorHAnsi"/>
              </w:rPr>
            </w:pPr>
            <w:r w:rsidRPr="00580FDC">
              <w:rPr>
                <w:rFonts w:eastAsia="Arial" w:cstheme="minorHAnsi"/>
              </w:rPr>
              <w:t>přídavná jména</w:t>
            </w:r>
          </w:p>
          <w:p w14:paraId="58A26ABD" w14:textId="5CC8C62F" w:rsidR="00580FDC" w:rsidRPr="00580FDC" w:rsidRDefault="00580FDC" w:rsidP="0030549D">
            <w:pPr>
              <w:pStyle w:val="Odstavecseseznamem"/>
              <w:numPr>
                <w:ilvl w:val="1"/>
                <w:numId w:val="436"/>
              </w:numPr>
              <w:ind w:left="597" w:hanging="219"/>
              <w:jc w:val="left"/>
              <w:rPr>
                <w:rFonts w:cstheme="minorHAnsi"/>
              </w:rPr>
            </w:pPr>
            <w:r w:rsidRPr="00580FDC">
              <w:rPr>
                <w:rFonts w:eastAsia="Arial" w:cstheme="minorHAnsi"/>
              </w:rPr>
              <w:t>hodina, datum, letopočet</w:t>
            </w:r>
          </w:p>
          <w:p w14:paraId="1D67F3CF" w14:textId="2146C2A5" w:rsidR="00580FDC" w:rsidRPr="00580FDC" w:rsidRDefault="00580FDC" w:rsidP="0030549D">
            <w:pPr>
              <w:pStyle w:val="Odstavecseseznamem"/>
              <w:numPr>
                <w:ilvl w:val="1"/>
                <w:numId w:val="436"/>
              </w:numPr>
              <w:ind w:left="597" w:hanging="219"/>
              <w:jc w:val="left"/>
              <w:rPr>
                <w:rFonts w:cstheme="minorHAnsi"/>
              </w:rPr>
            </w:pPr>
            <w:r w:rsidRPr="00580FDC">
              <w:rPr>
                <w:rFonts w:eastAsia="Arial" w:cstheme="minorHAnsi"/>
              </w:rPr>
              <w:t>jednoduché slovesné časy</w:t>
            </w:r>
          </w:p>
          <w:p w14:paraId="32A5FC06" w14:textId="521B20DF" w:rsidR="00580FDC" w:rsidRPr="00580FDC" w:rsidRDefault="00580FDC" w:rsidP="0030549D">
            <w:pPr>
              <w:pStyle w:val="Odstavecseseznamem"/>
              <w:numPr>
                <w:ilvl w:val="1"/>
                <w:numId w:val="436"/>
              </w:numPr>
              <w:ind w:left="597" w:hanging="219"/>
              <w:jc w:val="left"/>
              <w:rPr>
                <w:rFonts w:cstheme="minorHAnsi"/>
              </w:rPr>
            </w:pPr>
            <w:r w:rsidRPr="00580FDC">
              <w:rPr>
                <w:rFonts w:eastAsia="Arial" w:cstheme="minorHAnsi"/>
              </w:rPr>
              <w:t>slovesné vazby odlišné od češtiny</w:t>
            </w:r>
          </w:p>
          <w:p w14:paraId="75C8F03D" w14:textId="58E8D88F" w:rsidR="00580FDC" w:rsidRPr="00580FDC" w:rsidRDefault="00580FDC" w:rsidP="0030549D">
            <w:pPr>
              <w:pStyle w:val="Odstavecseseznamem"/>
              <w:numPr>
                <w:ilvl w:val="1"/>
                <w:numId w:val="436"/>
              </w:numPr>
              <w:ind w:left="597" w:hanging="219"/>
              <w:jc w:val="left"/>
              <w:rPr>
                <w:rFonts w:cstheme="minorHAnsi"/>
              </w:rPr>
            </w:pPr>
            <w:r w:rsidRPr="00580FDC">
              <w:rPr>
                <w:rFonts w:eastAsia="Arial" w:cstheme="minorHAnsi"/>
              </w:rPr>
              <w:t xml:space="preserve">vyjadřování modality </w:t>
            </w:r>
          </w:p>
          <w:p w14:paraId="77C8C422" w14:textId="6FDE0ED2" w:rsidR="00580FDC" w:rsidRPr="00580FDC" w:rsidRDefault="00580FDC" w:rsidP="0030549D">
            <w:pPr>
              <w:pStyle w:val="Odstavecseseznamem"/>
              <w:numPr>
                <w:ilvl w:val="1"/>
                <w:numId w:val="436"/>
              </w:numPr>
              <w:ind w:left="597" w:hanging="219"/>
              <w:jc w:val="left"/>
              <w:rPr>
                <w:rFonts w:cstheme="minorHAnsi"/>
              </w:rPr>
            </w:pPr>
            <w:r w:rsidRPr="00580FDC">
              <w:rPr>
                <w:rFonts w:eastAsia="Arial" w:cstheme="minorHAnsi"/>
              </w:rPr>
              <w:t>otázka a zápor</w:t>
            </w:r>
          </w:p>
          <w:p w14:paraId="34EB9310" w14:textId="33C19A34" w:rsidR="00580FDC" w:rsidRPr="00580FDC" w:rsidRDefault="00580FDC" w:rsidP="0030549D">
            <w:pPr>
              <w:pStyle w:val="Odstavecseseznamem"/>
              <w:numPr>
                <w:ilvl w:val="1"/>
                <w:numId w:val="436"/>
              </w:numPr>
              <w:ind w:left="597" w:hanging="219"/>
              <w:jc w:val="left"/>
              <w:rPr>
                <w:rFonts w:cstheme="minorHAnsi"/>
              </w:rPr>
            </w:pPr>
            <w:r w:rsidRPr="00580FDC">
              <w:rPr>
                <w:rFonts w:eastAsia="Arial" w:cstheme="minorHAnsi"/>
              </w:rPr>
              <w:t>základní předložkové vazby</w:t>
            </w:r>
          </w:p>
          <w:p w14:paraId="25459442" w14:textId="77777777" w:rsidR="00580FDC" w:rsidRPr="00580FDC" w:rsidRDefault="00580FDC" w:rsidP="00580FDC">
            <w:pPr>
              <w:pStyle w:val="Odstavecseseznamem"/>
              <w:ind w:left="597"/>
              <w:jc w:val="left"/>
              <w:rPr>
                <w:rFonts w:cstheme="minorHAnsi"/>
              </w:rPr>
            </w:pPr>
          </w:p>
          <w:p w14:paraId="1C016384" w14:textId="77777777" w:rsidR="008D28B3" w:rsidRDefault="008D28B3" w:rsidP="00580FDC">
            <w:pPr>
              <w:jc w:val="left"/>
              <w:rPr>
                <w:rFonts w:eastAsia="Arial" w:cstheme="minorHAnsi"/>
              </w:rPr>
            </w:pPr>
          </w:p>
          <w:p w14:paraId="7B3F1664" w14:textId="77777777" w:rsidR="008D28B3" w:rsidRDefault="008D28B3" w:rsidP="00580FDC">
            <w:pPr>
              <w:jc w:val="left"/>
              <w:rPr>
                <w:rFonts w:eastAsia="Arial" w:cstheme="minorHAnsi"/>
              </w:rPr>
            </w:pPr>
          </w:p>
          <w:p w14:paraId="0C877A4A" w14:textId="77777777" w:rsidR="008D28B3" w:rsidRDefault="008D28B3" w:rsidP="00580FDC">
            <w:pPr>
              <w:jc w:val="left"/>
              <w:rPr>
                <w:rFonts w:eastAsia="Arial" w:cstheme="minorHAnsi"/>
              </w:rPr>
            </w:pPr>
          </w:p>
          <w:p w14:paraId="677ED718" w14:textId="5A47B8C0" w:rsidR="007477AB" w:rsidRPr="00580FDC" w:rsidRDefault="007477AB" w:rsidP="00580FDC">
            <w:pPr>
              <w:jc w:val="left"/>
              <w:rPr>
                <w:rFonts w:eastAsia="Arial" w:cstheme="minorHAnsi"/>
              </w:rPr>
            </w:pPr>
            <w:r w:rsidRPr="00580FDC">
              <w:rPr>
                <w:rFonts w:eastAsia="Arial" w:cstheme="minorHAnsi"/>
              </w:rPr>
              <w:t>Komunikativní funkce jazyka a typy textů:</w:t>
            </w:r>
          </w:p>
          <w:p w14:paraId="080EA2D7" w14:textId="7F9AD037" w:rsidR="007477AB" w:rsidRPr="00580FDC" w:rsidRDefault="007477AB" w:rsidP="0030549D">
            <w:pPr>
              <w:pStyle w:val="Odstavecseseznamem"/>
              <w:numPr>
                <w:ilvl w:val="0"/>
                <w:numId w:val="437"/>
              </w:numPr>
              <w:jc w:val="left"/>
              <w:rPr>
                <w:rFonts w:cstheme="minorHAnsi"/>
              </w:rPr>
            </w:pPr>
            <w:r w:rsidRPr="00580FDC">
              <w:rPr>
                <w:rFonts w:eastAsia="Arial" w:cstheme="minorHAnsi"/>
              </w:rPr>
              <w:t>vyjadřování postoje, názoru a sta</w:t>
            </w:r>
            <w:r w:rsidR="00580FDC" w:rsidRPr="00580FDC">
              <w:rPr>
                <w:rFonts w:eastAsia="Arial" w:cstheme="minorHAnsi"/>
              </w:rPr>
              <w:t>noviska, souhlasu a nesouhlasu</w:t>
            </w:r>
          </w:p>
          <w:p w14:paraId="7132C869" w14:textId="7F9B1F4B" w:rsidR="00580FDC" w:rsidRPr="00580FDC" w:rsidRDefault="00580FDC" w:rsidP="0030549D">
            <w:pPr>
              <w:pStyle w:val="Odstavecseseznamem"/>
              <w:numPr>
                <w:ilvl w:val="0"/>
                <w:numId w:val="437"/>
              </w:numPr>
              <w:jc w:val="left"/>
              <w:rPr>
                <w:rFonts w:cstheme="minorHAnsi"/>
              </w:rPr>
            </w:pPr>
            <w:r w:rsidRPr="00580FDC">
              <w:rPr>
                <w:rFonts w:eastAsia="Arial" w:cstheme="minorHAnsi"/>
              </w:rPr>
              <w:t>rezervace a objednávání</w:t>
            </w:r>
          </w:p>
          <w:p w14:paraId="3489D3E5" w14:textId="77777777" w:rsidR="007477AB" w:rsidRPr="00580FDC" w:rsidRDefault="007477AB" w:rsidP="0030549D">
            <w:pPr>
              <w:pStyle w:val="Odstavecseseznamem"/>
              <w:numPr>
                <w:ilvl w:val="0"/>
                <w:numId w:val="437"/>
              </w:numPr>
              <w:jc w:val="left"/>
              <w:rPr>
                <w:rFonts w:cstheme="minorHAnsi"/>
              </w:rPr>
            </w:pPr>
            <w:r w:rsidRPr="00580FDC">
              <w:rPr>
                <w:rFonts w:eastAsia="Arial" w:cstheme="minorHAnsi"/>
              </w:rPr>
              <w:t>popis, vypravování</w:t>
            </w:r>
          </w:p>
          <w:p w14:paraId="2692BE1A" w14:textId="5BAD14EB" w:rsidR="007477AB" w:rsidRPr="00580FDC" w:rsidRDefault="007477AB" w:rsidP="0030549D">
            <w:pPr>
              <w:pStyle w:val="Odstavecseseznamem"/>
              <w:numPr>
                <w:ilvl w:val="0"/>
                <w:numId w:val="437"/>
              </w:numPr>
              <w:jc w:val="left"/>
              <w:rPr>
                <w:rFonts w:cstheme="minorHAnsi"/>
              </w:rPr>
            </w:pPr>
            <w:r w:rsidRPr="00580FDC">
              <w:rPr>
                <w:rFonts w:eastAsia="Arial" w:cstheme="minorHAnsi"/>
              </w:rPr>
              <w:t>stručné zaznamenání čteného a slyšeného textu</w:t>
            </w:r>
          </w:p>
          <w:p w14:paraId="1A085823" w14:textId="51C06044" w:rsidR="00580FDC" w:rsidRPr="00580FDC" w:rsidRDefault="00580FDC" w:rsidP="0030549D">
            <w:pPr>
              <w:pStyle w:val="Odstavecseseznamem"/>
              <w:numPr>
                <w:ilvl w:val="0"/>
                <w:numId w:val="437"/>
              </w:numPr>
              <w:jc w:val="left"/>
              <w:rPr>
                <w:rFonts w:cstheme="minorHAnsi"/>
              </w:rPr>
            </w:pPr>
            <w:r w:rsidRPr="00580FDC">
              <w:rPr>
                <w:rFonts w:eastAsia="Arial" w:cstheme="minorHAnsi"/>
              </w:rPr>
              <w:t>vyjadřování rozdílů</w:t>
            </w:r>
          </w:p>
          <w:p w14:paraId="5C39E525" w14:textId="17B1D296" w:rsidR="00580FDC" w:rsidRPr="00580FDC" w:rsidRDefault="00580FDC" w:rsidP="0030549D">
            <w:pPr>
              <w:pStyle w:val="Odstavecseseznamem"/>
              <w:numPr>
                <w:ilvl w:val="0"/>
                <w:numId w:val="437"/>
              </w:numPr>
              <w:jc w:val="left"/>
              <w:rPr>
                <w:rFonts w:cstheme="minorHAnsi"/>
              </w:rPr>
            </w:pPr>
            <w:r w:rsidRPr="00580FDC">
              <w:rPr>
                <w:rFonts w:eastAsia="Arial" w:cstheme="minorHAnsi"/>
              </w:rPr>
              <w:t>jednoduchý návod</w:t>
            </w:r>
          </w:p>
          <w:p w14:paraId="42C45EEC" w14:textId="77777777" w:rsidR="007477AB" w:rsidRPr="00580FDC" w:rsidRDefault="007477AB" w:rsidP="00580FDC">
            <w:pPr>
              <w:spacing w:line="0" w:lineRule="atLeast"/>
              <w:jc w:val="left"/>
              <w:rPr>
                <w:rFonts w:eastAsia="Arial" w:cstheme="minorHAnsi"/>
              </w:rPr>
            </w:pPr>
          </w:p>
        </w:tc>
        <w:tc>
          <w:tcPr>
            <w:tcW w:w="3685" w:type="dxa"/>
          </w:tcPr>
          <w:p w14:paraId="027A58C8" w14:textId="77777777" w:rsidR="007477AB" w:rsidRPr="00580FDC" w:rsidRDefault="007477AB" w:rsidP="00465E4C">
            <w:pPr>
              <w:pStyle w:val="Odstavecseseznamem"/>
              <w:ind w:left="178"/>
              <w:jc w:val="left"/>
              <w:rPr>
                <w:rFonts w:eastAsia="Arial" w:cstheme="minorHAnsi"/>
              </w:rPr>
            </w:pPr>
          </w:p>
        </w:tc>
      </w:tr>
      <w:tr w:rsidR="000D76E6" w14:paraId="2C7E7B5C" w14:textId="77777777" w:rsidTr="00465E4C">
        <w:tc>
          <w:tcPr>
            <w:tcW w:w="6236" w:type="dxa"/>
          </w:tcPr>
          <w:p w14:paraId="3B1BE9D7" w14:textId="77777777" w:rsidR="000D76E6" w:rsidRPr="00580FDC" w:rsidRDefault="000D76E6" w:rsidP="00580FDC">
            <w:pPr>
              <w:jc w:val="left"/>
              <w:rPr>
                <w:rFonts w:cstheme="minorHAnsi"/>
              </w:rPr>
            </w:pPr>
            <w:r w:rsidRPr="00580FDC">
              <w:rPr>
                <w:rFonts w:cstheme="minorHAnsi"/>
              </w:rPr>
              <w:t>Žák:</w:t>
            </w:r>
          </w:p>
          <w:p w14:paraId="6506308A" w14:textId="77777777" w:rsidR="000D76E6" w:rsidRPr="00580FDC" w:rsidRDefault="000D76E6" w:rsidP="0030549D">
            <w:pPr>
              <w:numPr>
                <w:ilvl w:val="0"/>
                <w:numId w:val="443"/>
              </w:numPr>
              <w:spacing w:line="0" w:lineRule="atLeast"/>
              <w:jc w:val="left"/>
              <w:rPr>
                <w:rFonts w:cstheme="minorHAnsi"/>
              </w:rPr>
            </w:pPr>
            <w:r w:rsidRPr="00580FDC">
              <w:rPr>
                <w:rFonts w:cstheme="minorHAnsi"/>
              </w:rPr>
              <w:t>používá správně jazykové prostředky v rámci požadované jazykové úrovně</w:t>
            </w:r>
          </w:p>
          <w:p w14:paraId="494A1CAC" w14:textId="7CB344EB" w:rsidR="000D76E6" w:rsidRPr="00580FDC" w:rsidRDefault="000D76E6" w:rsidP="0030549D">
            <w:pPr>
              <w:numPr>
                <w:ilvl w:val="0"/>
                <w:numId w:val="443"/>
              </w:numPr>
              <w:spacing w:line="0" w:lineRule="atLeast"/>
              <w:jc w:val="left"/>
              <w:rPr>
                <w:rFonts w:cstheme="minorHAnsi"/>
              </w:rPr>
            </w:pPr>
            <w:r w:rsidRPr="00580FDC">
              <w:rPr>
                <w:rFonts w:cstheme="minorHAnsi"/>
              </w:rPr>
              <w:t>používá správně slovní zásobu k danému tématu</w:t>
            </w:r>
          </w:p>
          <w:p w14:paraId="0467F64B" w14:textId="2D2B5E1D" w:rsidR="007477AB" w:rsidRPr="00580FDC" w:rsidRDefault="007477AB" w:rsidP="00580FDC">
            <w:pPr>
              <w:spacing w:line="0" w:lineRule="atLeast"/>
              <w:jc w:val="left"/>
              <w:rPr>
                <w:rFonts w:cstheme="minorHAnsi"/>
              </w:rPr>
            </w:pPr>
          </w:p>
          <w:p w14:paraId="73C639A7" w14:textId="51006006" w:rsidR="007477AB" w:rsidRPr="00580FDC" w:rsidRDefault="007477AB" w:rsidP="00580FDC">
            <w:pPr>
              <w:spacing w:line="0" w:lineRule="atLeast"/>
              <w:jc w:val="left"/>
              <w:rPr>
                <w:rFonts w:cstheme="minorHAnsi"/>
              </w:rPr>
            </w:pPr>
          </w:p>
          <w:p w14:paraId="1670AA96" w14:textId="7AA26F9A" w:rsidR="007477AB" w:rsidRPr="00580FDC" w:rsidRDefault="007477AB" w:rsidP="00580FDC">
            <w:pPr>
              <w:spacing w:line="0" w:lineRule="atLeast"/>
              <w:jc w:val="left"/>
              <w:rPr>
                <w:rFonts w:cstheme="minorHAnsi"/>
              </w:rPr>
            </w:pPr>
          </w:p>
          <w:p w14:paraId="44A06F8A" w14:textId="3431745D" w:rsidR="007477AB" w:rsidRPr="00580FDC" w:rsidRDefault="007477AB" w:rsidP="00580FDC">
            <w:pPr>
              <w:spacing w:line="0" w:lineRule="atLeast"/>
              <w:jc w:val="left"/>
              <w:rPr>
                <w:rFonts w:cstheme="minorHAnsi"/>
              </w:rPr>
            </w:pPr>
          </w:p>
          <w:p w14:paraId="6849E1DC" w14:textId="67B5DB78" w:rsidR="007477AB" w:rsidRPr="00580FDC" w:rsidRDefault="007477AB" w:rsidP="00580FDC">
            <w:pPr>
              <w:spacing w:line="0" w:lineRule="atLeast"/>
              <w:jc w:val="left"/>
              <w:rPr>
                <w:rFonts w:cstheme="minorHAnsi"/>
              </w:rPr>
            </w:pPr>
          </w:p>
          <w:p w14:paraId="46B16F13" w14:textId="0C33B36B" w:rsidR="007477AB" w:rsidRPr="00580FDC" w:rsidRDefault="007477AB" w:rsidP="00580FDC">
            <w:pPr>
              <w:spacing w:line="0" w:lineRule="atLeast"/>
              <w:jc w:val="left"/>
              <w:rPr>
                <w:rFonts w:cstheme="minorHAnsi"/>
              </w:rPr>
            </w:pPr>
          </w:p>
          <w:p w14:paraId="3676D3AF" w14:textId="0E06A908" w:rsidR="007477AB" w:rsidRPr="00580FDC" w:rsidRDefault="007477AB" w:rsidP="00580FDC">
            <w:pPr>
              <w:spacing w:line="0" w:lineRule="atLeast"/>
              <w:jc w:val="left"/>
              <w:rPr>
                <w:rFonts w:cstheme="minorHAnsi"/>
              </w:rPr>
            </w:pPr>
          </w:p>
          <w:p w14:paraId="308F6010" w14:textId="2A11E76D" w:rsidR="007477AB" w:rsidRPr="00580FDC" w:rsidRDefault="007477AB" w:rsidP="00580FDC">
            <w:pPr>
              <w:spacing w:line="0" w:lineRule="atLeast"/>
              <w:jc w:val="left"/>
              <w:rPr>
                <w:rFonts w:cstheme="minorHAnsi"/>
              </w:rPr>
            </w:pPr>
          </w:p>
          <w:p w14:paraId="0BE81053" w14:textId="5004F4EC" w:rsidR="007477AB" w:rsidRPr="00580FDC" w:rsidRDefault="007477AB" w:rsidP="00580FDC">
            <w:pPr>
              <w:spacing w:line="0" w:lineRule="atLeast"/>
              <w:jc w:val="left"/>
              <w:rPr>
                <w:rFonts w:cstheme="minorHAnsi"/>
              </w:rPr>
            </w:pPr>
          </w:p>
          <w:p w14:paraId="6934DE91" w14:textId="76A7F1A5" w:rsidR="007477AB" w:rsidRPr="00580FDC" w:rsidRDefault="007477AB" w:rsidP="00580FDC">
            <w:pPr>
              <w:spacing w:line="0" w:lineRule="atLeast"/>
              <w:jc w:val="left"/>
              <w:rPr>
                <w:rFonts w:cstheme="minorHAnsi"/>
              </w:rPr>
            </w:pPr>
          </w:p>
          <w:p w14:paraId="23EE3B9B" w14:textId="5C2B904E" w:rsidR="007477AB" w:rsidRPr="00580FDC" w:rsidRDefault="007477AB" w:rsidP="00580FDC">
            <w:pPr>
              <w:spacing w:line="0" w:lineRule="atLeast"/>
              <w:jc w:val="left"/>
              <w:rPr>
                <w:rFonts w:cstheme="minorHAnsi"/>
              </w:rPr>
            </w:pPr>
          </w:p>
          <w:p w14:paraId="0E4BF647" w14:textId="56D953F0" w:rsidR="007477AB" w:rsidRPr="00580FDC" w:rsidRDefault="007477AB" w:rsidP="00580FDC">
            <w:pPr>
              <w:spacing w:line="0" w:lineRule="atLeast"/>
              <w:jc w:val="left"/>
              <w:rPr>
                <w:rFonts w:cstheme="minorHAnsi"/>
              </w:rPr>
            </w:pPr>
          </w:p>
          <w:p w14:paraId="6A760729" w14:textId="494FF870" w:rsidR="007477AB" w:rsidRPr="00580FDC" w:rsidRDefault="007477AB" w:rsidP="00580FDC">
            <w:pPr>
              <w:spacing w:line="0" w:lineRule="atLeast"/>
              <w:jc w:val="left"/>
              <w:rPr>
                <w:rFonts w:cstheme="minorHAnsi"/>
              </w:rPr>
            </w:pPr>
          </w:p>
          <w:p w14:paraId="1BFAB3A3" w14:textId="77777777" w:rsidR="007477AB" w:rsidRPr="00580FDC" w:rsidRDefault="007477AB" w:rsidP="00580FDC">
            <w:pPr>
              <w:spacing w:line="0" w:lineRule="atLeast"/>
              <w:jc w:val="left"/>
              <w:rPr>
                <w:rFonts w:cstheme="minorHAnsi"/>
              </w:rPr>
            </w:pPr>
          </w:p>
          <w:p w14:paraId="2FD661E3" w14:textId="77777777" w:rsidR="007477AB" w:rsidRPr="00580FDC" w:rsidRDefault="007477AB" w:rsidP="0030549D">
            <w:pPr>
              <w:numPr>
                <w:ilvl w:val="0"/>
                <w:numId w:val="443"/>
              </w:numPr>
              <w:spacing w:line="0" w:lineRule="atLeast"/>
              <w:jc w:val="left"/>
              <w:rPr>
                <w:rFonts w:cstheme="minorHAnsi"/>
              </w:rPr>
            </w:pPr>
            <w:r w:rsidRPr="00580FDC">
              <w:rPr>
                <w:rFonts w:cstheme="minorHAnsi"/>
              </w:rPr>
              <w:t>používá správně jazykové prostředky v rámci požadované jazykové úrovně</w:t>
            </w:r>
          </w:p>
          <w:p w14:paraId="0A2CFF91" w14:textId="77777777" w:rsidR="007477AB" w:rsidRPr="00580FDC" w:rsidRDefault="007477AB" w:rsidP="0030549D">
            <w:pPr>
              <w:numPr>
                <w:ilvl w:val="0"/>
                <w:numId w:val="443"/>
              </w:numPr>
              <w:spacing w:line="0" w:lineRule="atLeast"/>
              <w:jc w:val="left"/>
              <w:rPr>
                <w:rFonts w:cstheme="minorHAnsi"/>
              </w:rPr>
            </w:pPr>
            <w:r w:rsidRPr="00580FDC">
              <w:rPr>
                <w:rFonts w:cstheme="minorHAnsi"/>
              </w:rPr>
              <w:t>používá správně slovní zásobu k danému tématu</w:t>
            </w:r>
          </w:p>
          <w:p w14:paraId="59AC90FA" w14:textId="77777777" w:rsidR="007477AB" w:rsidRPr="00580FDC" w:rsidRDefault="007477AB" w:rsidP="0030549D">
            <w:pPr>
              <w:numPr>
                <w:ilvl w:val="0"/>
                <w:numId w:val="233"/>
              </w:numPr>
              <w:spacing w:line="0" w:lineRule="atLeast"/>
              <w:jc w:val="left"/>
              <w:rPr>
                <w:rFonts w:cstheme="minorHAnsi"/>
              </w:rPr>
            </w:pPr>
            <w:r w:rsidRPr="00580FDC">
              <w:rPr>
                <w:rFonts w:cstheme="minorHAnsi"/>
              </w:rPr>
              <w:t>chápe sociokulturní prostředí a dokáže vysvětlit rozdíly mezi ČR a zemí studovaného jazyka</w:t>
            </w:r>
          </w:p>
          <w:p w14:paraId="5980B70D" w14:textId="36970B8B" w:rsidR="000D76E6" w:rsidRPr="00580FDC" w:rsidRDefault="000D76E6" w:rsidP="00580FDC">
            <w:pPr>
              <w:pStyle w:val="Odstavecseseznamem"/>
              <w:ind w:left="360"/>
              <w:jc w:val="left"/>
              <w:rPr>
                <w:rFonts w:cstheme="minorHAnsi"/>
              </w:rPr>
            </w:pPr>
          </w:p>
        </w:tc>
        <w:tc>
          <w:tcPr>
            <w:tcW w:w="4252" w:type="dxa"/>
          </w:tcPr>
          <w:p w14:paraId="3FDF6812" w14:textId="4D272D8E" w:rsidR="000D76E6" w:rsidRPr="00580FDC" w:rsidRDefault="000D76E6" w:rsidP="0030549D">
            <w:pPr>
              <w:pStyle w:val="Odstavecseseznamem"/>
              <w:numPr>
                <w:ilvl w:val="0"/>
                <w:numId w:val="443"/>
              </w:numPr>
              <w:spacing w:line="0" w:lineRule="atLeast"/>
              <w:jc w:val="left"/>
              <w:rPr>
                <w:rFonts w:cstheme="minorHAnsi"/>
              </w:rPr>
            </w:pPr>
            <w:r w:rsidRPr="00580FDC">
              <w:rPr>
                <w:rFonts w:eastAsia="Arial" w:cstheme="minorHAnsi"/>
              </w:rPr>
              <w:t>informace z médií</w:t>
            </w:r>
          </w:p>
          <w:p w14:paraId="34585AC5" w14:textId="77777777" w:rsidR="000D76E6" w:rsidRPr="00580FDC" w:rsidRDefault="000D76E6" w:rsidP="00580FDC">
            <w:pPr>
              <w:spacing w:line="0" w:lineRule="atLeast"/>
              <w:jc w:val="left"/>
              <w:rPr>
                <w:rFonts w:cstheme="minorHAnsi"/>
              </w:rPr>
            </w:pPr>
          </w:p>
          <w:p w14:paraId="19E9FCC6" w14:textId="77777777" w:rsidR="000D76E6" w:rsidRPr="00580FDC" w:rsidRDefault="000D76E6" w:rsidP="00580FDC">
            <w:pPr>
              <w:spacing w:line="0" w:lineRule="atLeast"/>
              <w:jc w:val="left"/>
              <w:rPr>
                <w:rFonts w:eastAsia="Arial" w:cstheme="minorHAnsi"/>
              </w:rPr>
            </w:pPr>
            <w:r w:rsidRPr="00580FDC">
              <w:rPr>
                <w:rFonts w:eastAsia="Arial" w:cstheme="minorHAnsi"/>
              </w:rPr>
              <w:t>Tematické okruhy a komunikační situace:</w:t>
            </w:r>
          </w:p>
          <w:p w14:paraId="1ED52565" w14:textId="77777777" w:rsidR="000D76E6" w:rsidRPr="00580FDC" w:rsidRDefault="000D76E6" w:rsidP="0030549D">
            <w:pPr>
              <w:pStyle w:val="Odstavecseseznamem"/>
              <w:numPr>
                <w:ilvl w:val="0"/>
                <w:numId w:val="444"/>
              </w:numPr>
              <w:spacing w:line="0" w:lineRule="atLeast"/>
              <w:jc w:val="left"/>
              <w:rPr>
                <w:rFonts w:cstheme="minorHAnsi"/>
              </w:rPr>
            </w:pPr>
            <w:r w:rsidRPr="00580FDC">
              <w:rPr>
                <w:rFonts w:eastAsia="Arial" w:cstheme="minorHAnsi"/>
              </w:rPr>
              <w:t>osobnost člověka, vlastnosti, charakter</w:t>
            </w:r>
          </w:p>
          <w:p w14:paraId="3D788475" w14:textId="77777777" w:rsidR="000D76E6" w:rsidRPr="00580FDC" w:rsidRDefault="000D76E6" w:rsidP="0030549D">
            <w:pPr>
              <w:pStyle w:val="Odstavecseseznamem"/>
              <w:numPr>
                <w:ilvl w:val="0"/>
                <w:numId w:val="444"/>
              </w:numPr>
              <w:spacing w:line="0" w:lineRule="atLeast"/>
              <w:jc w:val="left"/>
              <w:rPr>
                <w:rFonts w:cstheme="minorHAnsi"/>
              </w:rPr>
            </w:pPr>
            <w:r w:rsidRPr="00580FDC">
              <w:rPr>
                <w:rFonts w:eastAsia="Arial" w:cstheme="minorHAnsi"/>
              </w:rPr>
              <w:t>režim dne, denní doba</w:t>
            </w:r>
          </w:p>
          <w:p w14:paraId="41BFA526" w14:textId="77777777" w:rsidR="000D76E6" w:rsidRPr="00580FDC" w:rsidRDefault="000D76E6" w:rsidP="0030549D">
            <w:pPr>
              <w:pStyle w:val="Odstavecseseznamem"/>
              <w:numPr>
                <w:ilvl w:val="0"/>
                <w:numId w:val="444"/>
              </w:numPr>
              <w:spacing w:line="0" w:lineRule="atLeast"/>
              <w:jc w:val="left"/>
              <w:rPr>
                <w:rFonts w:cstheme="minorHAnsi"/>
              </w:rPr>
            </w:pPr>
            <w:r w:rsidRPr="00580FDC">
              <w:rPr>
                <w:rFonts w:eastAsia="Arial" w:cstheme="minorHAnsi"/>
              </w:rPr>
              <w:t>svátky a tradice</w:t>
            </w:r>
          </w:p>
          <w:p w14:paraId="12770D2B" w14:textId="77777777" w:rsidR="000D76E6" w:rsidRPr="00580FDC" w:rsidRDefault="000D76E6" w:rsidP="0030549D">
            <w:pPr>
              <w:pStyle w:val="Odstavecseseznamem"/>
              <w:numPr>
                <w:ilvl w:val="0"/>
                <w:numId w:val="444"/>
              </w:numPr>
              <w:spacing w:line="0" w:lineRule="atLeast"/>
              <w:jc w:val="left"/>
              <w:rPr>
                <w:rFonts w:cstheme="minorHAnsi"/>
              </w:rPr>
            </w:pPr>
            <w:r w:rsidRPr="00580FDC">
              <w:rPr>
                <w:rFonts w:eastAsia="Arial" w:cstheme="minorHAnsi"/>
              </w:rPr>
              <w:t>město, orientace ve městě</w:t>
            </w:r>
          </w:p>
          <w:p w14:paraId="6FE54385" w14:textId="77777777" w:rsidR="000D76E6" w:rsidRPr="00580FDC" w:rsidRDefault="000D76E6" w:rsidP="0030549D">
            <w:pPr>
              <w:pStyle w:val="Odstavecseseznamem"/>
              <w:numPr>
                <w:ilvl w:val="0"/>
                <w:numId w:val="444"/>
              </w:numPr>
              <w:spacing w:line="0" w:lineRule="atLeast"/>
              <w:jc w:val="left"/>
              <w:rPr>
                <w:rFonts w:cstheme="minorHAnsi"/>
              </w:rPr>
            </w:pPr>
            <w:r w:rsidRPr="00580FDC">
              <w:rPr>
                <w:rFonts w:eastAsia="Arial" w:cstheme="minorHAnsi"/>
              </w:rPr>
              <w:t>doprava, městská</w:t>
            </w:r>
          </w:p>
          <w:p w14:paraId="7CF7F322" w14:textId="77777777" w:rsidR="000D76E6" w:rsidRPr="00580FDC" w:rsidRDefault="000D76E6" w:rsidP="00580FDC">
            <w:pPr>
              <w:spacing w:line="0" w:lineRule="atLeast"/>
              <w:jc w:val="left"/>
              <w:rPr>
                <w:rFonts w:cstheme="minorHAnsi"/>
              </w:rPr>
            </w:pPr>
          </w:p>
          <w:p w14:paraId="451A4FFE" w14:textId="77777777" w:rsidR="000D76E6" w:rsidRPr="00580FDC" w:rsidRDefault="000D76E6" w:rsidP="00580FDC">
            <w:pPr>
              <w:spacing w:line="0" w:lineRule="atLeast"/>
              <w:jc w:val="left"/>
              <w:rPr>
                <w:rFonts w:cstheme="minorHAnsi"/>
              </w:rPr>
            </w:pPr>
          </w:p>
          <w:p w14:paraId="57EEE1F9" w14:textId="77777777" w:rsidR="000D76E6" w:rsidRPr="00580FDC" w:rsidRDefault="000D76E6" w:rsidP="00580FDC">
            <w:pPr>
              <w:spacing w:line="0" w:lineRule="atLeast"/>
              <w:jc w:val="left"/>
              <w:rPr>
                <w:rFonts w:cstheme="minorHAnsi"/>
              </w:rPr>
            </w:pPr>
          </w:p>
          <w:p w14:paraId="1B153979" w14:textId="77777777" w:rsidR="000D76E6" w:rsidRPr="00580FDC" w:rsidRDefault="000D76E6" w:rsidP="00580FDC">
            <w:pPr>
              <w:spacing w:line="0" w:lineRule="atLeast"/>
              <w:jc w:val="left"/>
              <w:rPr>
                <w:rFonts w:cstheme="minorHAnsi"/>
              </w:rPr>
            </w:pPr>
          </w:p>
          <w:p w14:paraId="32950666" w14:textId="77777777" w:rsidR="000D76E6" w:rsidRPr="00580FDC" w:rsidRDefault="000D76E6" w:rsidP="00580FDC">
            <w:pPr>
              <w:spacing w:line="0" w:lineRule="atLeast"/>
              <w:jc w:val="left"/>
              <w:rPr>
                <w:rFonts w:cstheme="minorHAnsi"/>
              </w:rPr>
            </w:pPr>
          </w:p>
          <w:p w14:paraId="41B83A6A" w14:textId="77777777" w:rsidR="000D76E6" w:rsidRPr="00580FDC" w:rsidRDefault="000D76E6" w:rsidP="00580FDC">
            <w:pPr>
              <w:spacing w:line="0" w:lineRule="atLeast"/>
              <w:jc w:val="left"/>
              <w:rPr>
                <w:rFonts w:eastAsia="Arial" w:cstheme="minorHAnsi"/>
              </w:rPr>
            </w:pPr>
            <w:r w:rsidRPr="00580FDC">
              <w:rPr>
                <w:rFonts w:eastAsia="Arial" w:cstheme="minorHAnsi"/>
              </w:rPr>
              <w:t>Reálie zemí studovaného jazyka:</w:t>
            </w:r>
          </w:p>
          <w:p w14:paraId="06C6EB64" w14:textId="77777777" w:rsidR="000D76E6" w:rsidRPr="00580FDC" w:rsidRDefault="000D76E6" w:rsidP="0030549D">
            <w:pPr>
              <w:pStyle w:val="Odstavecseseznamem"/>
              <w:numPr>
                <w:ilvl w:val="0"/>
                <w:numId w:val="445"/>
              </w:numPr>
              <w:spacing w:line="0" w:lineRule="atLeast"/>
              <w:jc w:val="left"/>
              <w:rPr>
                <w:rFonts w:eastAsia="Arial" w:cstheme="minorHAnsi"/>
              </w:rPr>
            </w:pPr>
            <w:r w:rsidRPr="00580FDC">
              <w:rPr>
                <w:rFonts w:eastAsia="Arial" w:cstheme="minorHAnsi"/>
              </w:rPr>
              <w:t>základní geografické, ekonomické, kulturní a historické reálie Ruska a srovnání s reáliemi České republiky</w:t>
            </w:r>
          </w:p>
          <w:p w14:paraId="24F3CDA3" w14:textId="77777777" w:rsidR="000D76E6" w:rsidRPr="00580FDC" w:rsidRDefault="000D76E6" w:rsidP="0030549D">
            <w:pPr>
              <w:pStyle w:val="Odstavecseseznamem"/>
              <w:numPr>
                <w:ilvl w:val="0"/>
                <w:numId w:val="445"/>
              </w:numPr>
              <w:spacing w:line="0" w:lineRule="atLeast"/>
              <w:jc w:val="left"/>
              <w:rPr>
                <w:rFonts w:eastAsia="Arial" w:cstheme="minorHAnsi"/>
              </w:rPr>
            </w:pPr>
            <w:r w:rsidRPr="00580FDC">
              <w:rPr>
                <w:rFonts w:eastAsia="Arial" w:cstheme="minorHAnsi"/>
              </w:rPr>
              <w:t xml:space="preserve">základní informace o životě v Rusku a porovnání s ČR </w:t>
            </w:r>
          </w:p>
          <w:p w14:paraId="5D1F2B2D" w14:textId="7AED2320" w:rsidR="000D76E6" w:rsidRPr="00580FDC" w:rsidRDefault="000D76E6" w:rsidP="0030549D">
            <w:pPr>
              <w:pStyle w:val="Odstavecseseznamem"/>
              <w:numPr>
                <w:ilvl w:val="0"/>
                <w:numId w:val="445"/>
              </w:numPr>
              <w:spacing w:line="0" w:lineRule="atLeast"/>
              <w:jc w:val="left"/>
              <w:rPr>
                <w:rFonts w:eastAsia="Arial" w:cstheme="minorHAnsi"/>
              </w:rPr>
            </w:pPr>
            <w:r w:rsidRPr="00580FDC">
              <w:rPr>
                <w:rFonts w:eastAsia="Arial" w:cstheme="minorHAnsi"/>
              </w:rPr>
              <w:t>vztahy s ČR</w:t>
            </w:r>
          </w:p>
          <w:p w14:paraId="2D40AB62" w14:textId="77777777" w:rsidR="000D76E6" w:rsidRPr="00580FDC" w:rsidRDefault="000D76E6" w:rsidP="0030549D">
            <w:pPr>
              <w:pStyle w:val="Odstavecseseznamem"/>
              <w:numPr>
                <w:ilvl w:val="0"/>
                <w:numId w:val="445"/>
              </w:numPr>
              <w:spacing w:line="0" w:lineRule="atLeast"/>
              <w:jc w:val="left"/>
              <w:rPr>
                <w:rFonts w:eastAsia="Arial" w:cstheme="minorHAnsi"/>
              </w:rPr>
            </w:pPr>
            <w:r w:rsidRPr="00580FDC">
              <w:rPr>
                <w:rFonts w:eastAsia="Arial" w:cstheme="minorHAnsi"/>
              </w:rPr>
              <w:t>významné osobnosti, jejich díla a úspěchy</w:t>
            </w:r>
          </w:p>
          <w:p w14:paraId="0B674B8E" w14:textId="27456BAE" w:rsidR="000D76E6" w:rsidRPr="00580FDC" w:rsidRDefault="000D76E6" w:rsidP="00580FDC">
            <w:pPr>
              <w:pStyle w:val="Odstavecseseznamem"/>
              <w:spacing w:line="0" w:lineRule="atLeast"/>
              <w:ind w:left="360"/>
              <w:jc w:val="left"/>
              <w:rPr>
                <w:rFonts w:eastAsia="Arial" w:cstheme="minorHAnsi"/>
              </w:rPr>
            </w:pPr>
          </w:p>
        </w:tc>
        <w:tc>
          <w:tcPr>
            <w:tcW w:w="3685" w:type="dxa"/>
          </w:tcPr>
          <w:p w14:paraId="5B1AFD00" w14:textId="77777777" w:rsidR="000D76E6" w:rsidRPr="00580FDC" w:rsidRDefault="000D76E6" w:rsidP="0030549D">
            <w:pPr>
              <w:pStyle w:val="Odstavecseseznamem"/>
              <w:numPr>
                <w:ilvl w:val="0"/>
                <w:numId w:val="420"/>
              </w:numPr>
              <w:ind w:left="178" w:hanging="178"/>
              <w:jc w:val="left"/>
              <w:rPr>
                <w:rFonts w:cstheme="minorHAnsi"/>
              </w:rPr>
            </w:pPr>
            <w:r w:rsidRPr="00580FDC">
              <w:rPr>
                <w:rFonts w:eastAsia="Arial" w:cstheme="minorHAnsi"/>
              </w:rPr>
              <w:t>MDV – Mediální produkty a jejich význam</w:t>
            </w:r>
          </w:p>
          <w:p w14:paraId="47950414" w14:textId="77777777" w:rsidR="000D76E6" w:rsidRPr="00580FDC" w:rsidRDefault="000D76E6" w:rsidP="0030549D">
            <w:pPr>
              <w:pStyle w:val="Odstavecseseznamem"/>
              <w:numPr>
                <w:ilvl w:val="0"/>
                <w:numId w:val="420"/>
              </w:numPr>
              <w:ind w:left="178" w:hanging="178"/>
              <w:jc w:val="left"/>
              <w:rPr>
                <w:rFonts w:cstheme="minorHAnsi"/>
              </w:rPr>
            </w:pPr>
            <w:r w:rsidRPr="00580FDC">
              <w:rPr>
                <w:rFonts w:eastAsia="Arial" w:cstheme="minorHAnsi"/>
              </w:rPr>
              <w:t>MDV – Uživatelé</w:t>
            </w:r>
          </w:p>
          <w:p w14:paraId="663E00B9" w14:textId="77777777" w:rsidR="000D76E6" w:rsidRPr="00580FDC" w:rsidRDefault="000D76E6" w:rsidP="0030549D">
            <w:pPr>
              <w:pStyle w:val="Odstavecseseznamem"/>
              <w:numPr>
                <w:ilvl w:val="0"/>
                <w:numId w:val="420"/>
              </w:numPr>
              <w:ind w:left="178" w:hanging="178"/>
              <w:jc w:val="left"/>
              <w:rPr>
                <w:rFonts w:cstheme="minorHAnsi"/>
              </w:rPr>
            </w:pPr>
            <w:r w:rsidRPr="00580FDC">
              <w:rPr>
                <w:rFonts w:eastAsia="Arial" w:cstheme="minorHAnsi"/>
              </w:rPr>
              <w:t>MDV - Účinky mediální produkce a vliv médií</w:t>
            </w:r>
          </w:p>
          <w:p w14:paraId="363FB7BD" w14:textId="77777777" w:rsidR="000D76E6" w:rsidRPr="00580FDC" w:rsidRDefault="000D76E6" w:rsidP="0030549D">
            <w:pPr>
              <w:pStyle w:val="Odstavecseseznamem"/>
              <w:numPr>
                <w:ilvl w:val="0"/>
                <w:numId w:val="420"/>
              </w:numPr>
              <w:ind w:left="178" w:hanging="178"/>
              <w:jc w:val="left"/>
              <w:rPr>
                <w:rFonts w:cstheme="minorHAnsi"/>
              </w:rPr>
            </w:pPr>
            <w:r w:rsidRPr="00580FDC">
              <w:rPr>
                <w:rFonts w:eastAsia="Arial" w:cstheme="minorHAnsi"/>
              </w:rPr>
              <w:t>OSV – Poznávání a rozvoj vlastní osobnosti</w:t>
            </w:r>
          </w:p>
          <w:p w14:paraId="4DADCDB0" w14:textId="77777777" w:rsidR="000D76E6" w:rsidRPr="00580FDC" w:rsidRDefault="000D76E6" w:rsidP="0030549D">
            <w:pPr>
              <w:pStyle w:val="Odstavecseseznamem"/>
              <w:numPr>
                <w:ilvl w:val="0"/>
                <w:numId w:val="420"/>
              </w:numPr>
              <w:ind w:left="178" w:hanging="178"/>
              <w:jc w:val="left"/>
              <w:rPr>
                <w:rFonts w:cstheme="minorHAnsi"/>
              </w:rPr>
            </w:pPr>
            <w:r w:rsidRPr="00580FDC">
              <w:rPr>
                <w:rFonts w:eastAsia="Arial" w:cstheme="minorHAnsi"/>
              </w:rPr>
              <w:t>OSV - Seberegulace, organizační dovednosti a efektivní řešení problémů</w:t>
            </w:r>
          </w:p>
          <w:p w14:paraId="63EFF980" w14:textId="77777777" w:rsidR="000D76E6" w:rsidRPr="00580FDC" w:rsidRDefault="000D76E6" w:rsidP="0030549D">
            <w:pPr>
              <w:pStyle w:val="Odstavecseseznamem"/>
              <w:numPr>
                <w:ilvl w:val="0"/>
                <w:numId w:val="420"/>
              </w:numPr>
              <w:ind w:left="178" w:hanging="178"/>
              <w:jc w:val="left"/>
              <w:rPr>
                <w:rFonts w:cstheme="minorHAnsi"/>
              </w:rPr>
            </w:pPr>
            <w:r w:rsidRPr="00580FDC">
              <w:rPr>
                <w:rFonts w:eastAsia="Arial" w:cstheme="minorHAnsi"/>
              </w:rPr>
              <w:t>OSV - Sociální komunikace</w:t>
            </w:r>
          </w:p>
          <w:p w14:paraId="67AE97F7" w14:textId="77777777" w:rsidR="000D76E6" w:rsidRPr="00580FDC" w:rsidRDefault="000D76E6" w:rsidP="0030549D">
            <w:pPr>
              <w:pStyle w:val="Odstavecseseznamem"/>
              <w:numPr>
                <w:ilvl w:val="0"/>
                <w:numId w:val="420"/>
              </w:numPr>
              <w:ind w:left="178" w:hanging="178"/>
              <w:jc w:val="left"/>
              <w:rPr>
                <w:rFonts w:cstheme="minorHAnsi"/>
              </w:rPr>
            </w:pPr>
            <w:r w:rsidRPr="00580FDC">
              <w:rPr>
                <w:rFonts w:eastAsia="Arial" w:cstheme="minorHAnsi"/>
              </w:rPr>
              <w:t>OSV - Morálka všedního dne</w:t>
            </w:r>
          </w:p>
          <w:p w14:paraId="30C95BD2" w14:textId="77777777" w:rsidR="000D76E6" w:rsidRPr="00580FDC" w:rsidRDefault="000D76E6" w:rsidP="0030549D">
            <w:pPr>
              <w:pStyle w:val="Odstavecseseznamem"/>
              <w:numPr>
                <w:ilvl w:val="0"/>
                <w:numId w:val="420"/>
              </w:numPr>
              <w:ind w:left="178" w:hanging="178"/>
              <w:jc w:val="left"/>
              <w:rPr>
                <w:rFonts w:cstheme="minorHAnsi"/>
              </w:rPr>
            </w:pPr>
            <w:r w:rsidRPr="00580FDC">
              <w:rPr>
                <w:rFonts w:eastAsia="Arial" w:cstheme="minorHAnsi"/>
              </w:rPr>
              <w:t>OSV - Spolupráce a soutěž</w:t>
            </w:r>
          </w:p>
          <w:p w14:paraId="556FE351" w14:textId="09F82766" w:rsidR="000D76E6" w:rsidRPr="00580FDC" w:rsidRDefault="000D76E6" w:rsidP="0030549D">
            <w:pPr>
              <w:pStyle w:val="Odstavecseseznamem"/>
              <w:numPr>
                <w:ilvl w:val="0"/>
                <w:numId w:val="420"/>
              </w:numPr>
              <w:ind w:left="178" w:hanging="178"/>
              <w:jc w:val="left"/>
              <w:rPr>
                <w:rFonts w:cstheme="minorHAnsi"/>
              </w:rPr>
            </w:pPr>
            <w:r w:rsidRPr="00580FDC">
              <w:rPr>
                <w:rFonts w:eastAsia="Arial" w:cstheme="minorHAnsi"/>
              </w:rPr>
              <w:t>MKV – Psychosociální aspekty multikulturní společnosti</w:t>
            </w:r>
          </w:p>
          <w:p w14:paraId="1BD89AD4" w14:textId="760BBDEF" w:rsidR="000D76E6" w:rsidRPr="00580FDC" w:rsidRDefault="000D76E6" w:rsidP="00580FDC">
            <w:pPr>
              <w:jc w:val="left"/>
              <w:rPr>
                <w:rFonts w:cstheme="minorHAnsi"/>
              </w:rPr>
            </w:pPr>
          </w:p>
          <w:p w14:paraId="4163F22A" w14:textId="0B29EC5A" w:rsidR="007477AB" w:rsidRPr="00580FDC" w:rsidRDefault="000D76E6" w:rsidP="0030549D">
            <w:pPr>
              <w:pStyle w:val="Odstavecseseznamem"/>
              <w:numPr>
                <w:ilvl w:val="0"/>
                <w:numId w:val="420"/>
              </w:numPr>
              <w:ind w:left="178" w:hanging="178"/>
              <w:jc w:val="left"/>
              <w:rPr>
                <w:rFonts w:cstheme="minorHAnsi"/>
              </w:rPr>
            </w:pPr>
            <w:r w:rsidRPr="00580FDC">
              <w:rPr>
                <w:rFonts w:eastAsia="Arial" w:cstheme="minorHAnsi"/>
              </w:rPr>
              <w:t>MKV – Vztah k</w:t>
            </w:r>
            <w:r w:rsidR="007477AB" w:rsidRPr="00580FDC">
              <w:rPr>
                <w:rFonts w:eastAsia="Arial" w:cstheme="minorHAnsi"/>
              </w:rPr>
              <w:t> </w:t>
            </w:r>
            <w:r w:rsidRPr="00580FDC">
              <w:rPr>
                <w:rFonts w:eastAsia="Arial" w:cstheme="minorHAnsi"/>
              </w:rPr>
              <w:t>multilingvní</w:t>
            </w:r>
            <w:r w:rsidR="007477AB" w:rsidRPr="00580FDC">
              <w:rPr>
                <w:rFonts w:eastAsia="Arial" w:cstheme="minorHAnsi"/>
              </w:rPr>
              <w:t xml:space="preserve"> situaci a ke spolupráci mezi lidmi z různého kulturního prostředí</w:t>
            </w:r>
          </w:p>
          <w:p w14:paraId="3C308581" w14:textId="31D06C8E" w:rsidR="007477AB" w:rsidRPr="00580FDC" w:rsidRDefault="007477AB" w:rsidP="0030549D">
            <w:pPr>
              <w:pStyle w:val="Odstavecseseznamem"/>
              <w:numPr>
                <w:ilvl w:val="0"/>
                <w:numId w:val="420"/>
              </w:numPr>
              <w:ind w:left="178" w:hanging="178"/>
              <w:jc w:val="left"/>
              <w:rPr>
                <w:rFonts w:cstheme="minorHAnsi"/>
              </w:rPr>
            </w:pPr>
            <w:r w:rsidRPr="00580FDC">
              <w:rPr>
                <w:rFonts w:eastAsia="Arial" w:cstheme="minorHAnsi"/>
              </w:rPr>
              <w:t>VMEGS – Žijeme v Evropě</w:t>
            </w:r>
          </w:p>
        </w:tc>
      </w:tr>
    </w:tbl>
    <w:p w14:paraId="58E09C02" w14:textId="4CDBCEB1" w:rsidR="00377A64" w:rsidRDefault="00377A64" w:rsidP="000D76E6">
      <w:pPr>
        <w:spacing w:line="360" w:lineRule="auto"/>
      </w:pPr>
    </w:p>
    <w:p w14:paraId="27952F06" w14:textId="2BAA7163" w:rsidR="000D76E6" w:rsidRDefault="000D76E6" w:rsidP="00377A64">
      <w:pPr>
        <w:spacing w:line="60" w:lineRule="exact"/>
      </w:pPr>
    </w:p>
    <w:p w14:paraId="44CCB89C" w14:textId="77777777" w:rsidR="000D76E6" w:rsidRDefault="000D76E6" w:rsidP="00377A64">
      <w:pPr>
        <w:spacing w:line="60" w:lineRule="exact"/>
      </w:pPr>
    </w:p>
    <w:p w14:paraId="6734066C" w14:textId="2D01BA3E" w:rsidR="00377A64" w:rsidRDefault="00377A64" w:rsidP="00377A64">
      <w:pPr>
        <w:rPr>
          <w:sz w:val="22"/>
        </w:rPr>
        <w:sectPr w:rsidR="00377A64" w:rsidSect="008D28B3">
          <w:headerReference w:type="default" r:id="rId46"/>
          <w:footerReference w:type="default" r:id="rId47"/>
          <w:pgSz w:w="16840" w:h="11906" w:orient="landscape"/>
          <w:pgMar w:top="993" w:right="1440" w:bottom="993" w:left="1276" w:header="0" w:footer="1860" w:gutter="0"/>
          <w:cols w:space="0" w:equalWidth="0">
            <w:col w:w="14122"/>
          </w:cols>
          <w:docGrid w:linePitch="360"/>
        </w:sectPr>
      </w:pPr>
    </w:p>
    <w:bookmarkStart w:id="142" w:name="page5"/>
    <w:bookmarkEnd w:id="142"/>
    <w:p w14:paraId="2511B15D" w14:textId="075A2023" w:rsidR="003100C6" w:rsidRPr="000664E5" w:rsidRDefault="00377A64" w:rsidP="00E71FEB">
      <w:pPr>
        <w:spacing w:line="360" w:lineRule="auto"/>
        <w:rPr>
          <w:b/>
        </w:rPr>
      </w:pPr>
      <w:r>
        <w:rPr>
          <w:noProof/>
        </w:rPr>
        <mc:AlternateContent>
          <mc:Choice Requires="wps">
            <w:drawing>
              <wp:anchor distT="0" distB="0" distL="114300" distR="114300" simplePos="0" relativeHeight="251663872" behindDoc="1" locked="0" layoutInCell="1" allowOverlap="1" wp14:anchorId="5F30676F" wp14:editId="6A0F6435">
                <wp:simplePos x="0" y="0"/>
                <wp:positionH relativeFrom="column">
                  <wp:posOffset>9010015</wp:posOffset>
                </wp:positionH>
                <wp:positionV relativeFrom="paragraph">
                  <wp:posOffset>-12065</wp:posOffset>
                </wp:positionV>
                <wp:extent cx="12065" cy="12065"/>
                <wp:effectExtent l="0" t="0" r="1270" b="1270"/>
                <wp:wrapNone/>
                <wp:docPr id="51" name="Obdélník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A9C7A8" id="Obdélník 51" o:spid="_x0000_s1026" style="position:absolute;margin-left:709.45pt;margin-top:-.95pt;width:.95pt;height:.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" fillcolor="black" strokecolor="white"/>
            </w:pict>
          </mc:Fallback>
        </mc:AlternateContent>
      </w:r>
      <w:bookmarkStart w:id="143" w:name="page6"/>
      <w:bookmarkEnd w:id="143"/>
      <w:r>
        <w:rPr>
          <w:noProof/>
          <w:sz w:val="17"/>
        </w:rPr>
        <mc:AlternateContent>
          <mc:Choice Requires="wps">
            <w:drawing>
              <wp:anchor distT="0" distB="0" distL="114300" distR="114300" simplePos="0" relativeHeight="251685376" behindDoc="1" locked="0" layoutInCell="1" allowOverlap="1" wp14:anchorId="5EFCEAFC" wp14:editId="41FD7A14">
                <wp:simplePos x="0" y="0"/>
                <wp:positionH relativeFrom="column">
                  <wp:posOffset>9010015</wp:posOffset>
                </wp:positionH>
                <wp:positionV relativeFrom="paragraph">
                  <wp:posOffset>-12065</wp:posOffset>
                </wp:positionV>
                <wp:extent cx="12065" cy="12065"/>
                <wp:effectExtent l="0" t="0" r="1270" b="0"/>
                <wp:wrapNone/>
                <wp:docPr id="50" name="Obdélník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D167C8" id="Obdélník 50" o:spid="_x0000_s1026" style="position:absolute;margin-left:709.45pt;margin-top:-.95pt;width:.95pt;height:.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" fillcolor="black" strokecolor="white"/>
            </w:pict>
          </mc:Fallback>
        </mc:AlternateContent>
      </w:r>
      <w:r w:rsidR="003100C6" w:rsidRPr="000664E5">
        <w:rPr>
          <w:b/>
        </w:rPr>
        <w:t>Předmět: RUSKÝ JAZYK 2</w:t>
      </w:r>
      <w:r w:rsidR="00155ABB">
        <w:rPr>
          <w:b/>
        </w:rPr>
        <w:tab/>
      </w:r>
      <w:r w:rsidR="00155ABB">
        <w:rPr>
          <w:b/>
        </w:rPr>
        <w:tab/>
      </w:r>
      <w:r w:rsidR="00155ABB">
        <w:rPr>
          <w:b/>
        </w:rPr>
        <w:tab/>
      </w:r>
      <w:r w:rsidR="00155ABB">
        <w:rPr>
          <w:b/>
        </w:rPr>
        <w:tab/>
      </w:r>
      <w:r w:rsidR="00155ABB">
        <w:rPr>
          <w:b/>
        </w:rPr>
        <w:tab/>
      </w:r>
      <w:r w:rsidR="00155ABB">
        <w:rPr>
          <w:b/>
        </w:rPr>
        <w:tab/>
      </w:r>
      <w:r w:rsidR="00155ABB">
        <w:rPr>
          <w:b/>
        </w:rPr>
        <w:tab/>
      </w:r>
      <w:r w:rsidR="00155ABB">
        <w:rPr>
          <w:b/>
        </w:rPr>
        <w:tab/>
      </w:r>
      <w:r w:rsidR="00155ABB">
        <w:rPr>
          <w:b/>
        </w:rPr>
        <w:tab/>
      </w:r>
      <w:r w:rsidR="00155ABB">
        <w:rPr>
          <w:b/>
        </w:rPr>
        <w:tab/>
      </w:r>
      <w:r w:rsidR="00155ABB">
        <w:rPr>
          <w:b/>
        </w:rPr>
        <w:tab/>
      </w:r>
      <w:r w:rsidR="00155ABB">
        <w:rPr>
          <w:b/>
        </w:rPr>
        <w:tab/>
      </w:r>
      <w:r w:rsidR="000664E5">
        <w:rPr>
          <w:b/>
        </w:rPr>
        <w:t xml:space="preserve"> </w:t>
      </w:r>
      <w:r w:rsidR="000664E5" w:rsidRPr="000664E5">
        <w:rPr>
          <w:b/>
        </w:rPr>
        <w:t>Ročník: sexta, 2. ročník</w:t>
      </w:r>
    </w:p>
    <w:tbl>
      <w:tblPr>
        <w:tblStyle w:val="TabulkaRS"/>
        <w:tblW w:w="14173" w:type="dxa"/>
        <w:tblInd w:w="-5" w:type="dxa"/>
        <w:tblLook w:val="04A0" w:firstRow="1" w:lastRow="0" w:firstColumn="1" w:lastColumn="0" w:noHBand="0" w:noVBand="1"/>
      </w:tblPr>
      <w:tblGrid>
        <w:gridCol w:w="6236"/>
        <w:gridCol w:w="4252"/>
        <w:gridCol w:w="3685"/>
      </w:tblGrid>
      <w:tr w:rsidR="003100C6" w14:paraId="72944FD0" w14:textId="77777777" w:rsidTr="003968E5">
        <w:trPr>
          <w:cnfStyle w:val="100000000000" w:firstRow="1" w:lastRow="0" w:firstColumn="0" w:lastColumn="0" w:oddVBand="0" w:evenVBand="0" w:oddHBand="0" w:evenHBand="0" w:firstRowFirstColumn="0" w:firstRowLastColumn="0" w:lastRowFirstColumn="0" w:lastRowLastColumn="0"/>
          <w:tblHeader/>
        </w:trPr>
        <w:tc>
          <w:tcPr>
            <w:tcW w:w="6236" w:type="dxa"/>
            <w:shd w:val="clear" w:color="auto" w:fill="C6D9F1" w:themeFill="text2" w:themeFillTint="33"/>
            <w:vAlign w:val="center"/>
          </w:tcPr>
          <w:p w14:paraId="54F22132" w14:textId="2F462926" w:rsidR="003100C6" w:rsidRPr="003100C6" w:rsidRDefault="003100C6" w:rsidP="003100C6">
            <w:pPr>
              <w:jc w:val="left"/>
              <w:rPr>
                <w:b/>
              </w:rPr>
            </w:pPr>
            <w:r>
              <w:rPr>
                <w:b/>
              </w:rPr>
              <w:t>Školní výstupy</w:t>
            </w:r>
          </w:p>
        </w:tc>
        <w:tc>
          <w:tcPr>
            <w:tcW w:w="4252" w:type="dxa"/>
            <w:shd w:val="clear" w:color="auto" w:fill="C6D9F1" w:themeFill="text2" w:themeFillTint="33"/>
            <w:vAlign w:val="center"/>
          </w:tcPr>
          <w:p w14:paraId="67F05227" w14:textId="6B38AA50" w:rsidR="003100C6" w:rsidRPr="003100C6" w:rsidRDefault="003100C6" w:rsidP="003100C6">
            <w:pPr>
              <w:jc w:val="left"/>
              <w:rPr>
                <w:b/>
              </w:rPr>
            </w:pPr>
            <w:r w:rsidRPr="003100C6">
              <w:rPr>
                <w:b/>
              </w:rPr>
              <w:t>Učivo</w:t>
            </w:r>
          </w:p>
        </w:tc>
        <w:tc>
          <w:tcPr>
            <w:tcW w:w="3685" w:type="dxa"/>
            <w:shd w:val="clear" w:color="auto" w:fill="C6D9F1" w:themeFill="text2" w:themeFillTint="33"/>
            <w:vAlign w:val="center"/>
          </w:tcPr>
          <w:p w14:paraId="098C9DF4" w14:textId="5D2B3AAE" w:rsidR="003100C6" w:rsidRPr="003100C6" w:rsidRDefault="003100C6" w:rsidP="003100C6">
            <w:pPr>
              <w:jc w:val="left"/>
            </w:pPr>
            <w:r w:rsidRPr="003100C6">
              <w:rPr>
                <w:b/>
              </w:rPr>
              <w:t>Přesahy a vazby</w:t>
            </w:r>
            <w:r>
              <w:rPr>
                <w:b/>
              </w:rPr>
              <w:br/>
            </w:r>
            <w:r>
              <w:t>(průřezová témata, mezipředmětové vztahy)</w:t>
            </w:r>
          </w:p>
        </w:tc>
      </w:tr>
      <w:tr w:rsidR="00E14EC8" w14:paraId="48CACAF3" w14:textId="77777777" w:rsidTr="003968E5">
        <w:tc>
          <w:tcPr>
            <w:tcW w:w="6236" w:type="dxa"/>
          </w:tcPr>
          <w:p w14:paraId="7AE56805" w14:textId="77777777" w:rsidR="00E14EC8" w:rsidRPr="00994514" w:rsidRDefault="00E14EC8" w:rsidP="00580FDC">
            <w:pPr>
              <w:jc w:val="left"/>
              <w:rPr>
                <w:rFonts w:cstheme="minorHAnsi"/>
              </w:rPr>
            </w:pPr>
            <w:r w:rsidRPr="00994514">
              <w:rPr>
                <w:rFonts w:cstheme="minorHAnsi"/>
              </w:rPr>
              <w:t>Žák:</w:t>
            </w:r>
          </w:p>
          <w:p w14:paraId="6452F0CA" w14:textId="77777777" w:rsidR="00E14EC8" w:rsidRPr="00994514" w:rsidRDefault="00E14EC8" w:rsidP="0030549D">
            <w:pPr>
              <w:pStyle w:val="Odstavecseseznamem"/>
              <w:numPr>
                <w:ilvl w:val="0"/>
                <w:numId w:val="433"/>
              </w:numPr>
              <w:jc w:val="left"/>
              <w:rPr>
                <w:rFonts w:cstheme="minorHAnsi"/>
              </w:rPr>
            </w:pPr>
            <w:r w:rsidRPr="00994514">
              <w:rPr>
                <w:rFonts w:eastAsia="Arial" w:cstheme="minorHAnsi"/>
              </w:rPr>
              <w:t>používá správně jazykové prostředky v rámci požadované jazykové úrovně</w:t>
            </w:r>
          </w:p>
          <w:p w14:paraId="6CA45E38" w14:textId="77777777" w:rsidR="002A5822" w:rsidRPr="00994514" w:rsidRDefault="002A5822" w:rsidP="00580FDC">
            <w:pPr>
              <w:jc w:val="left"/>
              <w:rPr>
                <w:rFonts w:cstheme="minorHAnsi"/>
              </w:rPr>
            </w:pPr>
          </w:p>
          <w:p w14:paraId="142D8460" w14:textId="77777777" w:rsidR="002A5822" w:rsidRPr="00994514" w:rsidRDefault="002A5822" w:rsidP="00580FDC">
            <w:pPr>
              <w:jc w:val="left"/>
              <w:rPr>
                <w:rFonts w:eastAsia="Arial" w:cstheme="minorHAnsi"/>
              </w:rPr>
            </w:pPr>
            <w:r w:rsidRPr="00994514">
              <w:rPr>
                <w:rFonts w:eastAsia="Arial" w:cstheme="minorHAnsi"/>
              </w:rPr>
              <w:t>Receptivní řečové dovednosti:</w:t>
            </w:r>
          </w:p>
          <w:p w14:paraId="313C20E8" w14:textId="77777777" w:rsidR="002A5822" w:rsidRPr="00994514" w:rsidRDefault="002A5822" w:rsidP="0030549D">
            <w:pPr>
              <w:pStyle w:val="Odstavecseseznamem"/>
              <w:numPr>
                <w:ilvl w:val="0"/>
                <w:numId w:val="434"/>
              </w:numPr>
              <w:jc w:val="left"/>
              <w:rPr>
                <w:rFonts w:cstheme="minorHAnsi"/>
              </w:rPr>
            </w:pPr>
            <w:r w:rsidRPr="00994514">
              <w:rPr>
                <w:rFonts w:eastAsia="Arial" w:cstheme="minorHAnsi"/>
              </w:rPr>
              <w:t>rozpozná téma, hlavní myšlenku, pochopí záměr mluvčího, orientační pokyny</w:t>
            </w:r>
          </w:p>
          <w:p w14:paraId="6AC72970" w14:textId="77777777" w:rsidR="002A5822" w:rsidRPr="00994514" w:rsidRDefault="002A5822" w:rsidP="0030549D">
            <w:pPr>
              <w:pStyle w:val="Odstavecseseznamem"/>
              <w:numPr>
                <w:ilvl w:val="0"/>
                <w:numId w:val="434"/>
              </w:numPr>
              <w:jc w:val="left"/>
              <w:rPr>
                <w:rFonts w:cstheme="minorHAnsi"/>
              </w:rPr>
            </w:pPr>
            <w:r w:rsidRPr="00994514">
              <w:rPr>
                <w:rFonts w:eastAsia="Arial" w:cstheme="minorHAnsi"/>
              </w:rPr>
              <w:t>v souvislém projevu rodilého mluvčího rozliší hlavní informace</w:t>
            </w:r>
          </w:p>
          <w:p w14:paraId="758DA0A0" w14:textId="77777777" w:rsidR="002A5822" w:rsidRPr="00994514" w:rsidRDefault="002A5822" w:rsidP="0030549D">
            <w:pPr>
              <w:pStyle w:val="Odstavecseseznamem"/>
              <w:numPr>
                <w:ilvl w:val="0"/>
                <w:numId w:val="434"/>
              </w:numPr>
              <w:jc w:val="left"/>
              <w:rPr>
                <w:rFonts w:cstheme="minorHAnsi"/>
              </w:rPr>
            </w:pPr>
            <w:r w:rsidRPr="00994514">
              <w:rPr>
                <w:rFonts w:eastAsia="Arial" w:cstheme="minorHAnsi"/>
              </w:rPr>
              <w:t>čte nahlas, plynule a foneticky správně</w:t>
            </w:r>
          </w:p>
          <w:p w14:paraId="55580C8A" w14:textId="77777777" w:rsidR="002A5822" w:rsidRPr="00994514" w:rsidRDefault="002A5822" w:rsidP="0030549D">
            <w:pPr>
              <w:pStyle w:val="Odstavecseseznamem"/>
              <w:numPr>
                <w:ilvl w:val="0"/>
                <w:numId w:val="434"/>
              </w:numPr>
              <w:jc w:val="left"/>
              <w:rPr>
                <w:rFonts w:cstheme="minorHAnsi"/>
              </w:rPr>
            </w:pPr>
            <w:r w:rsidRPr="00994514">
              <w:rPr>
                <w:rFonts w:eastAsia="Arial" w:cstheme="minorHAnsi"/>
              </w:rPr>
              <w:t>čte i složitější text, kterému nerozumí zcela přesně</w:t>
            </w:r>
          </w:p>
          <w:p w14:paraId="2DE5F20F" w14:textId="77777777" w:rsidR="002A5822" w:rsidRPr="00994514" w:rsidRDefault="002A5822" w:rsidP="0030549D">
            <w:pPr>
              <w:pStyle w:val="Odstavecseseznamem"/>
              <w:numPr>
                <w:ilvl w:val="0"/>
                <w:numId w:val="434"/>
              </w:numPr>
              <w:jc w:val="left"/>
              <w:rPr>
                <w:rFonts w:cstheme="minorHAnsi"/>
              </w:rPr>
            </w:pPr>
            <w:r w:rsidRPr="00994514">
              <w:rPr>
                <w:rFonts w:eastAsia="Arial" w:cstheme="minorHAnsi"/>
              </w:rPr>
              <w:t>při práci s textem používá slovník a internet</w:t>
            </w:r>
          </w:p>
          <w:p w14:paraId="698400D0" w14:textId="77777777" w:rsidR="002A5822" w:rsidRPr="00994514" w:rsidRDefault="002A5822" w:rsidP="00580FDC">
            <w:pPr>
              <w:jc w:val="left"/>
              <w:rPr>
                <w:rFonts w:cstheme="minorHAnsi"/>
              </w:rPr>
            </w:pPr>
          </w:p>
          <w:p w14:paraId="082023D3" w14:textId="77777777" w:rsidR="002A5822" w:rsidRPr="00994514" w:rsidRDefault="002A5822" w:rsidP="00580FDC">
            <w:pPr>
              <w:jc w:val="left"/>
              <w:rPr>
                <w:rFonts w:eastAsia="Arial" w:cstheme="minorHAnsi"/>
              </w:rPr>
            </w:pPr>
            <w:r w:rsidRPr="00994514">
              <w:rPr>
                <w:rFonts w:eastAsia="Arial" w:cstheme="minorHAnsi"/>
              </w:rPr>
              <w:t>Produktivní řečové dovednosti:</w:t>
            </w:r>
          </w:p>
          <w:p w14:paraId="540B1D95" w14:textId="77777777" w:rsidR="002A5822" w:rsidRPr="00994514" w:rsidRDefault="002A5822" w:rsidP="0030549D">
            <w:pPr>
              <w:pStyle w:val="Odstavecseseznamem"/>
              <w:numPr>
                <w:ilvl w:val="0"/>
                <w:numId w:val="435"/>
              </w:numPr>
              <w:jc w:val="left"/>
              <w:rPr>
                <w:rFonts w:cstheme="minorHAnsi"/>
              </w:rPr>
            </w:pPr>
            <w:r w:rsidRPr="00994514">
              <w:rPr>
                <w:rFonts w:eastAsia="Arial" w:cstheme="minorHAnsi"/>
              </w:rPr>
              <w:t>souvisle vypráví své zážitky, vyjádří svůj názor a stanovisko bez gramatických chyb</w:t>
            </w:r>
          </w:p>
          <w:p w14:paraId="497AC55B" w14:textId="77777777" w:rsidR="002A5822" w:rsidRPr="00994514" w:rsidRDefault="002A5822" w:rsidP="0030549D">
            <w:pPr>
              <w:pStyle w:val="Odstavecseseznamem"/>
              <w:numPr>
                <w:ilvl w:val="0"/>
                <w:numId w:val="435"/>
              </w:numPr>
              <w:jc w:val="left"/>
              <w:rPr>
                <w:rFonts w:cstheme="minorHAnsi"/>
              </w:rPr>
            </w:pPr>
            <w:r w:rsidRPr="00994514">
              <w:rPr>
                <w:rFonts w:eastAsia="Arial" w:cstheme="minorHAnsi"/>
              </w:rPr>
              <w:t>reprodukuje méně náročný autentický text</w:t>
            </w:r>
          </w:p>
          <w:p w14:paraId="05F200F0" w14:textId="77777777" w:rsidR="002A5822" w:rsidRPr="00994514" w:rsidRDefault="002A5822" w:rsidP="0030549D">
            <w:pPr>
              <w:pStyle w:val="Odstavecseseznamem"/>
              <w:numPr>
                <w:ilvl w:val="0"/>
                <w:numId w:val="435"/>
              </w:numPr>
              <w:jc w:val="left"/>
              <w:rPr>
                <w:rFonts w:cstheme="minorHAnsi"/>
              </w:rPr>
            </w:pPr>
            <w:r w:rsidRPr="00994514">
              <w:rPr>
                <w:rFonts w:eastAsia="Arial" w:cstheme="minorHAnsi"/>
              </w:rPr>
              <w:t>koncipuje text dle zadaných požadavků</w:t>
            </w:r>
          </w:p>
          <w:p w14:paraId="301AB89A" w14:textId="77777777" w:rsidR="002A5822" w:rsidRPr="00994514" w:rsidRDefault="002A5822" w:rsidP="0030549D">
            <w:pPr>
              <w:pStyle w:val="Odstavecseseznamem"/>
              <w:numPr>
                <w:ilvl w:val="0"/>
                <w:numId w:val="435"/>
              </w:numPr>
              <w:jc w:val="left"/>
              <w:rPr>
                <w:rFonts w:cstheme="minorHAnsi"/>
              </w:rPr>
            </w:pPr>
            <w:r w:rsidRPr="00994514">
              <w:rPr>
                <w:rFonts w:eastAsia="Arial" w:cstheme="minorHAnsi"/>
              </w:rPr>
              <w:t>vyjádří svůj názor a stanovisko, vyjádří svou žádost, vyjadřuje se plynule a spontánně</w:t>
            </w:r>
          </w:p>
          <w:p w14:paraId="0C28B561" w14:textId="77777777" w:rsidR="002A5822" w:rsidRPr="00994514" w:rsidRDefault="002A5822" w:rsidP="0030549D">
            <w:pPr>
              <w:pStyle w:val="Odstavecseseznamem"/>
              <w:numPr>
                <w:ilvl w:val="0"/>
                <w:numId w:val="435"/>
              </w:numPr>
              <w:jc w:val="left"/>
              <w:rPr>
                <w:rFonts w:cstheme="minorHAnsi"/>
              </w:rPr>
            </w:pPr>
            <w:r w:rsidRPr="00994514">
              <w:rPr>
                <w:rFonts w:eastAsia="Arial" w:cstheme="minorHAnsi"/>
              </w:rPr>
              <w:t>jednoduše se vyjádří k různým tématům</w:t>
            </w:r>
          </w:p>
          <w:p w14:paraId="10C2FE04" w14:textId="77777777" w:rsidR="002A5822" w:rsidRPr="00994514" w:rsidRDefault="002A5822" w:rsidP="0030549D">
            <w:pPr>
              <w:pStyle w:val="Odstavecseseznamem"/>
              <w:numPr>
                <w:ilvl w:val="0"/>
                <w:numId w:val="435"/>
              </w:numPr>
              <w:jc w:val="left"/>
              <w:rPr>
                <w:rFonts w:cstheme="minorHAnsi"/>
              </w:rPr>
            </w:pPr>
            <w:r w:rsidRPr="00994514">
              <w:rPr>
                <w:rFonts w:eastAsia="Arial" w:cstheme="minorHAnsi"/>
              </w:rPr>
              <w:t>při zpracování písemného projevu využívá překladové slovníky</w:t>
            </w:r>
          </w:p>
          <w:p w14:paraId="0BE08420" w14:textId="77777777" w:rsidR="002A5822" w:rsidRPr="00994514" w:rsidRDefault="002A5822" w:rsidP="00580FDC">
            <w:pPr>
              <w:jc w:val="left"/>
              <w:rPr>
                <w:rFonts w:eastAsia="Arial" w:cstheme="minorHAnsi"/>
              </w:rPr>
            </w:pPr>
            <w:r w:rsidRPr="00994514">
              <w:rPr>
                <w:rFonts w:eastAsia="Arial" w:cstheme="minorHAnsi"/>
              </w:rPr>
              <w:t>Interaktivní řečové dovednosti:</w:t>
            </w:r>
          </w:p>
          <w:p w14:paraId="24340B74" w14:textId="5D1ACA80" w:rsidR="002A5822" w:rsidRPr="003968E5" w:rsidRDefault="002A5822" w:rsidP="0030549D">
            <w:pPr>
              <w:pStyle w:val="Odstavecseseznamem"/>
              <w:numPr>
                <w:ilvl w:val="0"/>
                <w:numId w:val="438"/>
              </w:numPr>
              <w:spacing w:line="248" w:lineRule="exact"/>
              <w:jc w:val="left"/>
              <w:rPr>
                <w:rFonts w:eastAsia="Arial" w:cstheme="minorHAnsi"/>
              </w:rPr>
            </w:pPr>
            <w:r w:rsidRPr="00994514">
              <w:rPr>
                <w:rFonts w:eastAsia="Arial" w:cstheme="minorHAnsi"/>
              </w:rPr>
              <w:t>domluví se v běžných každodenních situacích, vyžádá si potřebné informace, požádá o radu, o pomoc, vyjádří a obhájí svůj názor gramaticky správně vyjádří svůj názor a diskutuje na zadané téma</w:t>
            </w:r>
          </w:p>
        </w:tc>
        <w:tc>
          <w:tcPr>
            <w:tcW w:w="4252" w:type="dxa"/>
          </w:tcPr>
          <w:p w14:paraId="5528F22E" w14:textId="77777777" w:rsidR="002A5822" w:rsidRPr="00994514" w:rsidRDefault="002A5822" w:rsidP="00580FDC">
            <w:pPr>
              <w:jc w:val="left"/>
              <w:rPr>
                <w:rFonts w:eastAsia="Arial" w:cstheme="minorHAnsi"/>
              </w:rPr>
            </w:pPr>
            <w:r w:rsidRPr="00994514">
              <w:rPr>
                <w:rFonts w:eastAsia="Arial" w:cstheme="minorHAnsi"/>
              </w:rPr>
              <w:t>Jazykové prostředky a funkce:</w:t>
            </w:r>
          </w:p>
          <w:p w14:paraId="1EDFC3C0" w14:textId="77777777" w:rsidR="002A5822" w:rsidRPr="00994514" w:rsidRDefault="002A5822" w:rsidP="0030549D">
            <w:pPr>
              <w:pStyle w:val="Odstavecseseznamem"/>
              <w:numPr>
                <w:ilvl w:val="0"/>
                <w:numId w:val="436"/>
              </w:numPr>
              <w:jc w:val="left"/>
              <w:rPr>
                <w:rFonts w:cstheme="minorHAnsi"/>
              </w:rPr>
            </w:pPr>
            <w:r w:rsidRPr="00994514">
              <w:rPr>
                <w:rFonts w:eastAsia="Arial" w:cstheme="minorHAnsi"/>
              </w:rPr>
              <w:t>Fonetika</w:t>
            </w:r>
          </w:p>
          <w:p w14:paraId="09656BF4" w14:textId="77777777" w:rsidR="002A5822" w:rsidRPr="00994514" w:rsidRDefault="002A5822" w:rsidP="0030549D">
            <w:pPr>
              <w:pStyle w:val="Odstavecseseznamem"/>
              <w:numPr>
                <w:ilvl w:val="0"/>
                <w:numId w:val="439"/>
              </w:numPr>
              <w:ind w:left="597" w:hanging="237"/>
              <w:jc w:val="left"/>
              <w:rPr>
                <w:rFonts w:cstheme="minorHAnsi"/>
              </w:rPr>
            </w:pPr>
            <w:r w:rsidRPr="00994514">
              <w:rPr>
                <w:rFonts w:eastAsia="Arial" w:cstheme="minorHAnsi"/>
              </w:rPr>
              <w:t>další rozvoj výslovnostních návyků, opakování intonačních konstrukcí vět</w:t>
            </w:r>
          </w:p>
          <w:p w14:paraId="12EB22E5" w14:textId="77777777" w:rsidR="002A5822" w:rsidRPr="00994514" w:rsidRDefault="002A5822" w:rsidP="0030549D">
            <w:pPr>
              <w:pStyle w:val="Odstavecseseznamem"/>
              <w:numPr>
                <w:ilvl w:val="0"/>
                <w:numId w:val="436"/>
              </w:numPr>
              <w:jc w:val="left"/>
              <w:rPr>
                <w:rFonts w:cstheme="minorHAnsi"/>
              </w:rPr>
            </w:pPr>
            <w:r w:rsidRPr="00994514">
              <w:rPr>
                <w:rFonts w:eastAsia="Arial" w:cstheme="minorHAnsi"/>
              </w:rPr>
              <w:t>Pravopis</w:t>
            </w:r>
          </w:p>
          <w:p w14:paraId="61A667F5" w14:textId="77777777" w:rsidR="002A5822" w:rsidRPr="00994514" w:rsidRDefault="002A5822" w:rsidP="0030549D">
            <w:pPr>
              <w:pStyle w:val="Odstavecseseznamem"/>
              <w:numPr>
                <w:ilvl w:val="0"/>
                <w:numId w:val="440"/>
              </w:numPr>
              <w:ind w:left="597" w:hanging="237"/>
              <w:jc w:val="left"/>
              <w:rPr>
                <w:rFonts w:eastAsia="Arial" w:cstheme="minorHAnsi"/>
              </w:rPr>
            </w:pPr>
            <w:r w:rsidRPr="00994514">
              <w:rPr>
                <w:rFonts w:eastAsia="Arial" w:cstheme="minorHAnsi"/>
              </w:rPr>
              <w:t>upevňování ruského pravopisu na nové slovní zásobě</w:t>
            </w:r>
          </w:p>
          <w:p w14:paraId="47EF07C2" w14:textId="77777777" w:rsidR="002A5822" w:rsidRPr="00994514" w:rsidRDefault="002A5822" w:rsidP="0030549D">
            <w:pPr>
              <w:pStyle w:val="Odstavecseseznamem"/>
              <w:numPr>
                <w:ilvl w:val="0"/>
                <w:numId w:val="436"/>
              </w:numPr>
              <w:jc w:val="left"/>
              <w:rPr>
                <w:rFonts w:cstheme="minorHAnsi"/>
              </w:rPr>
            </w:pPr>
            <w:r w:rsidRPr="00994514">
              <w:rPr>
                <w:rFonts w:eastAsia="Arial" w:cstheme="minorHAnsi"/>
              </w:rPr>
              <w:t>Lexikologie</w:t>
            </w:r>
          </w:p>
          <w:p w14:paraId="38096A94" w14:textId="77777777" w:rsidR="002A5822" w:rsidRPr="00994514" w:rsidRDefault="002A5822" w:rsidP="0030549D">
            <w:pPr>
              <w:pStyle w:val="Odstavecseseznamem"/>
              <w:numPr>
                <w:ilvl w:val="0"/>
                <w:numId w:val="441"/>
              </w:numPr>
              <w:ind w:left="597" w:hanging="237"/>
              <w:jc w:val="left"/>
              <w:rPr>
                <w:rFonts w:cstheme="minorHAnsi"/>
              </w:rPr>
            </w:pPr>
            <w:r w:rsidRPr="00994514">
              <w:rPr>
                <w:rFonts w:eastAsia="Arial" w:cstheme="minorHAnsi"/>
              </w:rPr>
              <w:t>slovní zásoba jednotlivých tematických celků a její využití v běžných řečových situacích</w:t>
            </w:r>
          </w:p>
          <w:p w14:paraId="5C4A8615" w14:textId="77777777" w:rsidR="002A5822" w:rsidRPr="00994514" w:rsidRDefault="002A5822" w:rsidP="0030549D">
            <w:pPr>
              <w:pStyle w:val="Odstavecseseznamem"/>
              <w:numPr>
                <w:ilvl w:val="0"/>
                <w:numId w:val="436"/>
              </w:numPr>
              <w:jc w:val="left"/>
              <w:rPr>
                <w:rFonts w:cstheme="minorHAnsi"/>
              </w:rPr>
            </w:pPr>
            <w:r w:rsidRPr="00994514">
              <w:rPr>
                <w:rFonts w:eastAsia="Arial" w:cstheme="minorHAnsi"/>
              </w:rPr>
              <w:t>Gramatika</w:t>
            </w:r>
          </w:p>
          <w:p w14:paraId="3206B70F" w14:textId="77777777" w:rsidR="002A5822" w:rsidRPr="00994514" w:rsidRDefault="002A5822" w:rsidP="0030549D">
            <w:pPr>
              <w:pStyle w:val="Odstavecseseznamem"/>
              <w:numPr>
                <w:ilvl w:val="0"/>
                <w:numId w:val="442"/>
              </w:numPr>
              <w:ind w:left="597" w:hanging="237"/>
              <w:jc w:val="left"/>
              <w:rPr>
                <w:rFonts w:cstheme="minorHAnsi"/>
              </w:rPr>
            </w:pPr>
            <w:r w:rsidRPr="00994514">
              <w:rPr>
                <w:rFonts w:eastAsia="Arial" w:cstheme="minorHAnsi"/>
              </w:rPr>
              <w:t>skloňování podstatných jmen</w:t>
            </w:r>
          </w:p>
          <w:p w14:paraId="46A995B6" w14:textId="77777777" w:rsidR="002A5822" w:rsidRPr="00994514" w:rsidRDefault="002A5822" w:rsidP="0030549D">
            <w:pPr>
              <w:pStyle w:val="Odstavecseseznamem"/>
              <w:numPr>
                <w:ilvl w:val="0"/>
                <w:numId w:val="442"/>
              </w:numPr>
              <w:ind w:left="597" w:hanging="237"/>
              <w:jc w:val="left"/>
              <w:rPr>
                <w:rFonts w:cstheme="minorHAnsi"/>
              </w:rPr>
            </w:pPr>
            <w:r w:rsidRPr="00994514">
              <w:rPr>
                <w:rFonts w:eastAsia="Arial" w:cstheme="minorHAnsi"/>
              </w:rPr>
              <w:t>stupňování přídavných jmen</w:t>
            </w:r>
          </w:p>
          <w:p w14:paraId="72E14A18" w14:textId="77777777" w:rsidR="002A5822" w:rsidRPr="00994514" w:rsidRDefault="002A5822" w:rsidP="0030549D">
            <w:pPr>
              <w:pStyle w:val="Odstavecseseznamem"/>
              <w:numPr>
                <w:ilvl w:val="0"/>
                <w:numId w:val="442"/>
              </w:numPr>
              <w:ind w:left="597" w:hanging="237"/>
              <w:jc w:val="left"/>
              <w:rPr>
                <w:rFonts w:cstheme="minorHAnsi"/>
              </w:rPr>
            </w:pPr>
            <w:r w:rsidRPr="00994514">
              <w:rPr>
                <w:rFonts w:eastAsia="Arial" w:cstheme="minorHAnsi"/>
              </w:rPr>
              <w:t>číslovky 100-1000, letopočet</w:t>
            </w:r>
          </w:p>
          <w:p w14:paraId="47E478E6" w14:textId="77777777" w:rsidR="002A5822" w:rsidRPr="00994514" w:rsidRDefault="002A5822" w:rsidP="0030549D">
            <w:pPr>
              <w:pStyle w:val="Odstavecseseznamem"/>
              <w:numPr>
                <w:ilvl w:val="0"/>
                <w:numId w:val="442"/>
              </w:numPr>
              <w:ind w:left="597" w:hanging="237"/>
              <w:jc w:val="left"/>
              <w:rPr>
                <w:rFonts w:cstheme="minorHAnsi"/>
              </w:rPr>
            </w:pPr>
            <w:r w:rsidRPr="00994514">
              <w:rPr>
                <w:rFonts w:eastAsia="Arial" w:cstheme="minorHAnsi"/>
              </w:rPr>
              <w:t>podmiňovací a rozkazovací způsob</w:t>
            </w:r>
          </w:p>
          <w:p w14:paraId="22FEE4E6" w14:textId="77777777" w:rsidR="002A5822" w:rsidRPr="00994514" w:rsidRDefault="002A5822" w:rsidP="0030549D">
            <w:pPr>
              <w:pStyle w:val="Odstavecseseznamem"/>
              <w:numPr>
                <w:ilvl w:val="0"/>
                <w:numId w:val="442"/>
              </w:numPr>
              <w:ind w:left="597" w:hanging="237"/>
              <w:jc w:val="left"/>
              <w:rPr>
                <w:rFonts w:cstheme="minorHAnsi"/>
              </w:rPr>
            </w:pPr>
            <w:r w:rsidRPr="00994514">
              <w:rPr>
                <w:rFonts w:eastAsia="Arial" w:cstheme="minorHAnsi"/>
              </w:rPr>
              <w:t>slovesné vazby odlišné od češtiny</w:t>
            </w:r>
          </w:p>
          <w:p w14:paraId="27A02120" w14:textId="77777777" w:rsidR="002A5822" w:rsidRPr="00994514" w:rsidRDefault="002A5822" w:rsidP="0030549D">
            <w:pPr>
              <w:pStyle w:val="Odstavecseseznamem"/>
              <w:numPr>
                <w:ilvl w:val="0"/>
                <w:numId w:val="442"/>
              </w:numPr>
              <w:ind w:left="597" w:hanging="237"/>
              <w:jc w:val="left"/>
              <w:rPr>
                <w:rFonts w:cstheme="minorHAnsi"/>
              </w:rPr>
            </w:pPr>
            <w:r w:rsidRPr="00994514">
              <w:rPr>
                <w:rFonts w:eastAsia="Arial" w:cstheme="minorHAnsi"/>
              </w:rPr>
              <w:t xml:space="preserve">neurčitá zájmena a příslovce </w:t>
            </w:r>
          </w:p>
          <w:p w14:paraId="45238CBC" w14:textId="77777777" w:rsidR="002A5822" w:rsidRPr="00994514" w:rsidRDefault="002A5822" w:rsidP="00580FDC">
            <w:pPr>
              <w:jc w:val="left"/>
              <w:rPr>
                <w:rFonts w:cstheme="minorHAnsi"/>
              </w:rPr>
            </w:pPr>
          </w:p>
          <w:p w14:paraId="7FDAE667" w14:textId="77777777" w:rsidR="002A5822" w:rsidRPr="00994514" w:rsidRDefault="002A5822" w:rsidP="00580FDC">
            <w:pPr>
              <w:jc w:val="left"/>
              <w:rPr>
                <w:rFonts w:eastAsia="Arial" w:cstheme="minorHAnsi"/>
              </w:rPr>
            </w:pPr>
            <w:r w:rsidRPr="00994514">
              <w:rPr>
                <w:rFonts w:eastAsia="Arial" w:cstheme="minorHAnsi"/>
              </w:rPr>
              <w:t>Komunikativní funkce jazyka a typy textů:</w:t>
            </w:r>
          </w:p>
          <w:p w14:paraId="0BC60305" w14:textId="77777777" w:rsidR="002A5822" w:rsidRPr="00994514" w:rsidRDefault="002A5822" w:rsidP="0030549D">
            <w:pPr>
              <w:pStyle w:val="Odstavecseseznamem"/>
              <w:numPr>
                <w:ilvl w:val="0"/>
                <w:numId w:val="437"/>
              </w:numPr>
              <w:jc w:val="left"/>
              <w:rPr>
                <w:rFonts w:cstheme="minorHAnsi"/>
              </w:rPr>
            </w:pPr>
            <w:r w:rsidRPr="00994514">
              <w:rPr>
                <w:rFonts w:eastAsia="Arial" w:cstheme="minorHAnsi"/>
              </w:rPr>
              <w:t>vyjadřování postoje, názoru a stanoviska, souhlasu a nesouhlasu, emocí a postojů</w:t>
            </w:r>
          </w:p>
          <w:p w14:paraId="466E8532" w14:textId="77777777" w:rsidR="002A5822" w:rsidRPr="00994514" w:rsidRDefault="002A5822" w:rsidP="0030549D">
            <w:pPr>
              <w:pStyle w:val="Odstavecseseznamem"/>
              <w:numPr>
                <w:ilvl w:val="0"/>
                <w:numId w:val="437"/>
              </w:numPr>
              <w:jc w:val="left"/>
              <w:rPr>
                <w:rFonts w:cstheme="minorHAnsi"/>
              </w:rPr>
            </w:pPr>
            <w:r w:rsidRPr="00994514">
              <w:rPr>
                <w:rFonts w:eastAsia="Arial" w:cstheme="minorHAnsi"/>
              </w:rPr>
              <w:t>popis, vypravování</w:t>
            </w:r>
          </w:p>
          <w:p w14:paraId="51FCB2D1" w14:textId="18FDC301" w:rsidR="00994514" w:rsidRPr="00E94722" w:rsidRDefault="002A5822" w:rsidP="0030549D">
            <w:pPr>
              <w:pStyle w:val="Odstavecseseznamem"/>
              <w:numPr>
                <w:ilvl w:val="0"/>
                <w:numId w:val="437"/>
              </w:numPr>
              <w:jc w:val="left"/>
              <w:rPr>
                <w:rFonts w:cstheme="minorHAnsi"/>
              </w:rPr>
            </w:pPr>
            <w:r w:rsidRPr="00994514">
              <w:rPr>
                <w:rFonts w:eastAsia="Arial" w:cstheme="minorHAnsi"/>
              </w:rPr>
              <w:t xml:space="preserve">stručné zaznamenání čteného </w:t>
            </w:r>
            <w:r w:rsidR="00994514" w:rsidRPr="00994514">
              <w:rPr>
                <w:rFonts w:eastAsia="Arial" w:cstheme="minorHAnsi"/>
              </w:rPr>
              <w:t>a</w:t>
            </w:r>
            <w:r w:rsidRPr="00994514">
              <w:rPr>
                <w:rFonts w:eastAsia="Arial" w:cstheme="minorHAnsi"/>
              </w:rPr>
              <w:t> slyšeného textu</w:t>
            </w:r>
          </w:p>
        </w:tc>
        <w:tc>
          <w:tcPr>
            <w:tcW w:w="3685" w:type="dxa"/>
          </w:tcPr>
          <w:p w14:paraId="440696E8" w14:textId="77777777" w:rsidR="00E14EC8" w:rsidRPr="00994514" w:rsidRDefault="00E14EC8" w:rsidP="00580FDC">
            <w:pPr>
              <w:jc w:val="left"/>
              <w:rPr>
                <w:rFonts w:cstheme="minorHAnsi"/>
              </w:rPr>
            </w:pPr>
          </w:p>
          <w:p w14:paraId="76649BA0" w14:textId="77777777" w:rsidR="00994514" w:rsidRPr="00994514" w:rsidRDefault="00994514" w:rsidP="00580FDC">
            <w:pPr>
              <w:jc w:val="left"/>
              <w:rPr>
                <w:rFonts w:cstheme="minorHAnsi"/>
              </w:rPr>
            </w:pPr>
          </w:p>
          <w:p w14:paraId="61C82987" w14:textId="77777777" w:rsidR="00994514" w:rsidRPr="00994514" w:rsidRDefault="00994514" w:rsidP="00580FDC">
            <w:pPr>
              <w:jc w:val="left"/>
              <w:rPr>
                <w:rFonts w:cstheme="minorHAnsi"/>
              </w:rPr>
            </w:pPr>
          </w:p>
          <w:p w14:paraId="6BCEC4D8" w14:textId="77777777" w:rsidR="00994514" w:rsidRPr="00994514" w:rsidRDefault="00994514" w:rsidP="00580FDC">
            <w:pPr>
              <w:jc w:val="left"/>
              <w:rPr>
                <w:rFonts w:cstheme="minorHAnsi"/>
              </w:rPr>
            </w:pPr>
          </w:p>
          <w:p w14:paraId="0E3548F1" w14:textId="77777777" w:rsidR="00994514" w:rsidRPr="00994514" w:rsidRDefault="00994514" w:rsidP="00580FDC">
            <w:pPr>
              <w:jc w:val="left"/>
              <w:rPr>
                <w:rFonts w:cstheme="minorHAnsi"/>
              </w:rPr>
            </w:pPr>
          </w:p>
          <w:p w14:paraId="7F5B979B" w14:textId="77777777" w:rsidR="00994514" w:rsidRPr="00994514" w:rsidRDefault="00994514" w:rsidP="00580FDC">
            <w:pPr>
              <w:jc w:val="left"/>
              <w:rPr>
                <w:rFonts w:cstheme="minorHAnsi"/>
              </w:rPr>
            </w:pPr>
          </w:p>
          <w:p w14:paraId="3B4A3D84" w14:textId="77777777" w:rsidR="00994514" w:rsidRPr="00994514" w:rsidRDefault="00994514" w:rsidP="00580FDC">
            <w:pPr>
              <w:jc w:val="left"/>
              <w:rPr>
                <w:rFonts w:cstheme="minorHAnsi"/>
              </w:rPr>
            </w:pPr>
          </w:p>
          <w:p w14:paraId="41B923D9" w14:textId="77777777" w:rsidR="00994514" w:rsidRPr="00994514" w:rsidRDefault="00994514" w:rsidP="00580FDC">
            <w:pPr>
              <w:jc w:val="left"/>
              <w:rPr>
                <w:rFonts w:cstheme="minorHAnsi"/>
              </w:rPr>
            </w:pPr>
          </w:p>
          <w:p w14:paraId="273090C0" w14:textId="77777777" w:rsidR="00994514" w:rsidRPr="00994514" w:rsidRDefault="00994514" w:rsidP="00580FDC">
            <w:pPr>
              <w:jc w:val="left"/>
              <w:rPr>
                <w:rFonts w:cstheme="minorHAnsi"/>
              </w:rPr>
            </w:pPr>
          </w:p>
          <w:p w14:paraId="37C387D9" w14:textId="77777777" w:rsidR="00994514" w:rsidRPr="00994514" w:rsidRDefault="00994514" w:rsidP="00580FDC">
            <w:pPr>
              <w:jc w:val="left"/>
              <w:rPr>
                <w:rFonts w:cstheme="minorHAnsi"/>
              </w:rPr>
            </w:pPr>
          </w:p>
          <w:p w14:paraId="55EB1B87" w14:textId="77777777" w:rsidR="00994514" w:rsidRPr="00994514" w:rsidRDefault="00994514" w:rsidP="00580FDC">
            <w:pPr>
              <w:jc w:val="left"/>
              <w:rPr>
                <w:rFonts w:cstheme="minorHAnsi"/>
              </w:rPr>
            </w:pPr>
          </w:p>
          <w:p w14:paraId="1101162C" w14:textId="77777777" w:rsidR="00994514" w:rsidRPr="00994514" w:rsidRDefault="00994514" w:rsidP="00580FDC">
            <w:pPr>
              <w:jc w:val="left"/>
              <w:rPr>
                <w:rFonts w:cstheme="minorHAnsi"/>
              </w:rPr>
            </w:pPr>
          </w:p>
          <w:p w14:paraId="3FB83E8C" w14:textId="77777777" w:rsidR="00994514" w:rsidRPr="00994514" w:rsidRDefault="00994514" w:rsidP="0030549D">
            <w:pPr>
              <w:pStyle w:val="Odstavecseseznamem"/>
              <w:numPr>
                <w:ilvl w:val="0"/>
                <w:numId w:val="415"/>
              </w:numPr>
              <w:spacing w:line="0" w:lineRule="atLeast"/>
              <w:jc w:val="left"/>
              <w:rPr>
                <w:rFonts w:cstheme="minorHAnsi"/>
              </w:rPr>
            </w:pPr>
            <w:r w:rsidRPr="00994514">
              <w:rPr>
                <w:rFonts w:eastAsia="Arial" w:cstheme="minorHAnsi"/>
              </w:rPr>
              <w:t xml:space="preserve">OSV – Seberegulace, </w:t>
            </w:r>
            <w:r w:rsidRPr="00994514">
              <w:rPr>
                <w:rFonts w:eastAsia="Arial" w:cstheme="minorHAnsi"/>
                <w:w w:val="99"/>
              </w:rPr>
              <w:t>organizační dovednosti a efektivní řešení problémů</w:t>
            </w:r>
          </w:p>
          <w:p w14:paraId="1A4459F4" w14:textId="77777777" w:rsidR="00994514" w:rsidRPr="00994514" w:rsidRDefault="00994514" w:rsidP="0030549D">
            <w:pPr>
              <w:pStyle w:val="Odstavecseseznamem"/>
              <w:numPr>
                <w:ilvl w:val="0"/>
                <w:numId w:val="415"/>
              </w:numPr>
              <w:spacing w:line="0" w:lineRule="atLeast"/>
              <w:jc w:val="left"/>
              <w:rPr>
                <w:rFonts w:cstheme="minorHAnsi"/>
              </w:rPr>
            </w:pPr>
            <w:r w:rsidRPr="00994514">
              <w:rPr>
                <w:rFonts w:eastAsia="Arial" w:cstheme="minorHAnsi"/>
              </w:rPr>
              <w:t>OSV – Sociální komunikace</w:t>
            </w:r>
          </w:p>
          <w:p w14:paraId="6664EC51" w14:textId="4B3B97FE" w:rsidR="00994514" w:rsidRPr="00994514" w:rsidRDefault="00994514" w:rsidP="0030549D">
            <w:pPr>
              <w:pStyle w:val="Odstavecseseznamem"/>
              <w:numPr>
                <w:ilvl w:val="0"/>
                <w:numId w:val="415"/>
              </w:numPr>
              <w:jc w:val="left"/>
              <w:rPr>
                <w:rFonts w:cstheme="minorHAnsi"/>
              </w:rPr>
            </w:pPr>
            <w:r w:rsidRPr="00994514">
              <w:rPr>
                <w:rFonts w:eastAsia="Arial" w:cstheme="minorHAnsi"/>
              </w:rPr>
              <w:t>OSV – Spolupráce a soutěž</w:t>
            </w:r>
          </w:p>
        </w:tc>
      </w:tr>
      <w:tr w:rsidR="003100C6" w14:paraId="72D8EF4F" w14:textId="77777777" w:rsidTr="003968E5">
        <w:tc>
          <w:tcPr>
            <w:tcW w:w="6236" w:type="dxa"/>
            <w:tcBorders>
              <w:bottom w:val="single" w:sz="4" w:space="0" w:color="FFFFFF" w:themeColor="background1"/>
            </w:tcBorders>
          </w:tcPr>
          <w:p w14:paraId="106E89A3" w14:textId="1F275690" w:rsidR="003100C6" w:rsidRPr="00994514" w:rsidRDefault="000664E5" w:rsidP="00580FDC">
            <w:pPr>
              <w:jc w:val="left"/>
              <w:rPr>
                <w:rFonts w:cstheme="minorHAnsi"/>
              </w:rPr>
            </w:pPr>
            <w:r w:rsidRPr="00994514">
              <w:rPr>
                <w:rFonts w:cstheme="minorHAnsi"/>
              </w:rPr>
              <w:t>Žák</w:t>
            </w:r>
            <w:r w:rsidR="00E14EC8" w:rsidRPr="00994514">
              <w:rPr>
                <w:rFonts w:cstheme="minorHAnsi"/>
              </w:rPr>
              <w:t>:</w:t>
            </w:r>
          </w:p>
          <w:p w14:paraId="101664F1" w14:textId="77777777" w:rsidR="000664E5" w:rsidRPr="00994514" w:rsidRDefault="000664E5" w:rsidP="0030549D">
            <w:pPr>
              <w:pStyle w:val="Odstavecseseznamem"/>
              <w:numPr>
                <w:ilvl w:val="0"/>
                <w:numId w:val="415"/>
              </w:numPr>
              <w:jc w:val="left"/>
              <w:rPr>
                <w:rFonts w:cstheme="minorHAnsi"/>
              </w:rPr>
            </w:pPr>
            <w:r w:rsidRPr="00994514">
              <w:rPr>
                <w:rFonts w:cstheme="minorHAnsi"/>
              </w:rPr>
              <w:t xml:space="preserve">vyjádří </w:t>
            </w:r>
            <w:r w:rsidRPr="00994514">
              <w:rPr>
                <w:rFonts w:eastAsia="Arial" w:cstheme="minorHAnsi"/>
              </w:rPr>
              <w:t>svůj souhlasný i opačný postoj</w:t>
            </w:r>
          </w:p>
          <w:p w14:paraId="3CA77622" w14:textId="77C493B6" w:rsidR="00D0773C" w:rsidRPr="00994514" w:rsidRDefault="000664E5" w:rsidP="0030549D">
            <w:pPr>
              <w:pStyle w:val="Odstavecseseznamem"/>
              <w:numPr>
                <w:ilvl w:val="0"/>
                <w:numId w:val="415"/>
              </w:numPr>
              <w:jc w:val="left"/>
              <w:rPr>
                <w:rFonts w:cstheme="minorHAnsi"/>
              </w:rPr>
            </w:pPr>
            <w:r w:rsidRPr="00994514">
              <w:rPr>
                <w:rFonts w:eastAsia="Arial" w:cstheme="minorHAnsi"/>
              </w:rPr>
              <w:t>vyjádří, co smí, může, umí a má udělat</w:t>
            </w:r>
          </w:p>
        </w:tc>
        <w:tc>
          <w:tcPr>
            <w:tcW w:w="4252" w:type="dxa"/>
            <w:tcBorders>
              <w:bottom w:val="single" w:sz="4" w:space="0" w:color="FFFFFF" w:themeColor="background1"/>
            </w:tcBorders>
          </w:tcPr>
          <w:p w14:paraId="00C5C7E9" w14:textId="77777777" w:rsidR="003100C6" w:rsidRPr="00994514" w:rsidRDefault="003100C6" w:rsidP="00580FDC">
            <w:pPr>
              <w:jc w:val="left"/>
              <w:rPr>
                <w:rFonts w:cstheme="minorHAnsi"/>
              </w:rPr>
            </w:pPr>
          </w:p>
          <w:p w14:paraId="6FA07446" w14:textId="77777777" w:rsidR="000664E5" w:rsidRPr="00994514" w:rsidRDefault="000664E5" w:rsidP="0030549D">
            <w:pPr>
              <w:pStyle w:val="Odstavecseseznamem"/>
              <w:numPr>
                <w:ilvl w:val="0"/>
                <w:numId w:val="415"/>
              </w:numPr>
              <w:jc w:val="left"/>
              <w:rPr>
                <w:rFonts w:cstheme="minorHAnsi"/>
              </w:rPr>
            </w:pPr>
            <w:r w:rsidRPr="00994514">
              <w:rPr>
                <w:rFonts w:eastAsia="Arial" w:cstheme="minorHAnsi"/>
              </w:rPr>
              <w:t>reprodukce</w:t>
            </w:r>
          </w:p>
          <w:p w14:paraId="463451D0" w14:textId="77777777" w:rsidR="000664E5" w:rsidRPr="00994514" w:rsidRDefault="000664E5" w:rsidP="0030549D">
            <w:pPr>
              <w:pStyle w:val="Odstavecseseznamem"/>
              <w:numPr>
                <w:ilvl w:val="0"/>
                <w:numId w:val="415"/>
              </w:numPr>
              <w:jc w:val="left"/>
              <w:rPr>
                <w:rFonts w:cstheme="minorHAnsi"/>
              </w:rPr>
            </w:pPr>
            <w:r w:rsidRPr="00994514">
              <w:rPr>
                <w:rFonts w:eastAsia="Arial" w:cstheme="minorHAnsi"/>
              </w:rPr>
              <w:t>jednoduchá prezentace</w:t>
            </w:r>
          </w:p>
          <w:p w14:paraId="1AD97F39" w14:textId="26E55D72" w:rsidR="000664E5" w:rsidRPr="00994514" w:rsidRDefault="000664E5" w:rsidP="0030549D">
            <w:pPr>
              <w:pStyle w:val="Odstavecseseznamem"/>
              <w:numPr>
                <w:ilvl w:val="0"/>
                <w:numId w:val="415"/>
              </w:numPr>
              <w:jc w:val="left"/>
              <w:rPr>
                <w:rFonts w:cstheme="minorHAnsi"/>
              </w:rPr>
            </w:pPr>
            <w:r w:rsidRPr="00994514">
              <w:rPr>
                <w:rFonts w:eastAsia="Arial" w:cstheme="minorHAnsi"/>
              </w:rPr>
              <w:t>informace z médií</w:t>
            </w:r>
          </w:p>
          <w:p w14:paraId="63B8D0A1" w14:textId="77777777" w:rsidR="000664E5" w:rsidRPr="00994514" w:rsidRDefault="000664E5" w:rsidP="0030549D">
            <w:pPr>
              <w:pStyle w:val="Odstavecseseznamem"/>
              <w:numPr>
                <w:ilvl w:val="0"/>
                <w:numId w:val="415"/>
              </w:numPr>
              <w:spacing w:line="0" w:lineRule="atLeast"/>
              <w:jc w:val="left"/>
              <w:rPr>
                <w:rFonts w:eastAsia="Arial" w:cstheme="minorHAnsi"/>
              </w:rPr>
            </w:pPr>
            <w:r w:rsidRPr="00994514">
              <w:rPr>
                <w:rFonts w:eastAsia="Arial" w:cstheme="minorHAnsi"/>
              </w:rPr>
              <w:t>jednoduchý návod</w:t>
            </w:r>
          </w:p>
          <w:p w14:paraId="1BED6D15" w14:textId="7B2208CE" w:rsidR="000664E5" w:rsidRPr="00994514" w:rsidRDefault="000664E5" w:rsidP="0030549D">
            <w:pPr>
              <w:pStyle w:val="Odstavecseseznamem"/>
              <w:numPr>
                <w:ilvl w:val="0"/>
                <w:numId w:val="415"/>
              </w:numPr>
              <w:spacing w:line="0" w:lineRule="atLeast"/>
              <w:jc w:val="left"/>
              <w:rPr>
                <w:rFonts w:eastAsia="Arial" w:cstheme="minorHAnsi"/>
              </w:rPr>
            </w:pPr>
            <w:r w:rsidRPr="00994514">
              <w:rPr>
                <w:rFonts w:eastAsia="Arial" w:cstheme="minorHAnsi"/>
              </w:rPr>
              <w:t>recept</w:t>
            </w:r>
          </w:p>
          <w:p w14:paraId="7F6BD67B" w14:textId="733757F5" w:rsidR="00D0773C" w:rsidRPr="00994514" w:rsidRDefault="00D0773C" w:rsidP="00580FDC">
            <w:pPr>
              <w:jc w:val="left"/>
              <w:rPr>
                <w:rFonts w:cstheme="minorHAnsi"/>
              </w:rPr>
            </w:pPr>
          </w:p>
        </w:tc>
        <w:tc>
          <w:tcPr>
            <w:tcW w:w="3685" w:type="dxa"/>
            <w:tcBorders>
              <w:bottom w:val="single" w:sz="4" w:space="0" w:color="FFFFFF" w:themeColor="background1"/>
            </w:tcBorders>
          </w:tcPr>
          <w:p w14:paraId="67102E9B" w14:textId="7F69B461" w:rsidR="00D0773C" w:rsidRPr="00994514" w:rsidRDefault="00D0773C" w:rsidP="00580FDC">
            <w:pPr>
              <w:spacing w:line="0" w:lineRule="atLeast"/>
              <w:jc w:val="left"/>
              <w:rPr>
                <w:rFonts w:cstheme="minorHAnsi"/>
              </w:rPr>
            </w:pPr>
          </w:p>
        </w:tc>
      </w:tr>
      <w:tr w:rsidR="003100C6" w14:paraId="16AA1322" w14:textId="77777777" w:rsidTr="003968E5">
        <w:tc>
          <w:tcPr>
            <w:tcW w:w="6236" w:type="dxa"/>
            <w:tcBorders>
              <w:top w:val="single" w:sz="4" w:space="0" w:color="FFFFFF" w:themeColor="background1"/>
              <w:bottom w:val="single" w:sz="4" w:space="0" w:color="FFFFFF" w:themeColor="background1"/>
            </w:tcBorders>
          </w:tcPr>
          <w:p w14:paraId="2AF9691F" w14:textId="77777777" w:rsidR="000664E5" w:rsidRPr="00994514" w:rsidRDefault="000664E5" w:rsidP="0030549D">
            <w:pPr>
              <w:pStyle w:val="Odstavecseseznamem"/>
              <w:numPr>
                <w:ilvl w:val="0"/>
                <w:numId w:val="415"/>
              </w:numPr>
              <w:jc w:val="left"/>
              <w:rPr>
                <w:rFonts w:cstheme="minorHAnsi"/>
              </w:rPr>
            </w:pPr>
            <w:r w:rsidRPr="00994514">
              <w:rPr>
                <w:rFonts w:cstheme="minorHAnsi"/>
              </w:rPr>
              <w:t>používá správně jazykové prostředky v rámci požadované jazykové úrovně</w:t>
            </w:r>
          </w:p>
          <w:p w14:paraId="38F66C1D" w14:textId="23987627" w:rsidR="003100C6" w:rsidRPr="00994514" w:rsidRDefault="000664E5" w:rsidP="0030549D">
            <w:pPr>
              <w:pStyle w:val="Odstavecseseznamem"/>
              <w:numPr>
                <w:ilvl w:val="0"/>
                <w:numId w:val="415"/>
              </w:numPr>
              <w:jc w:val="left"/>
              <w:rPr>
                <w:rFonts w:cstheme="minorHAnsi"/>
              </w:rPr>
            </w:pPr>
            <w:r w:rsidRPr="00994514">
              <w:rPr>
                <w:rFonts w:cstheme="minorHAnsi"/>
              </w:rPr>
              <w:t>používá správně slovní zásobu k danému tématu</w:t>
            </w:r>
          </w:p>
        </w:tc>
        <w:tc>
          <w:tcPr>
            <w:tcW w:w="4252" w:type="dxa"/>
            <w:tcBorders>
              <w:top w:val="single" w:sz="4" w:space="0" w:color="FFFFFF" w:themeColor="background1"/>
              <w:bottom w:val="single" w:sz="4" w:space="0" w:color="FFFFFF" w:themeColor="background1"/>
            </w:tcBorders>
          </w:tcPr>
          <w:p w14:paraId="15D54652" w14:textId="77777777" w:rsidR="003100C6" w:rsidRPr="00994514" w:rsidRDefault="000664E5" w:rsidP="00580FDC">
            <w:pPr>
              <w:jc w:val="left"/>
              <w:rPr>
                <w:rFonts w:eastAsia="Arial" w:cstheme="minorHAnsi"/>
              </w:rPr>
            </w:pPr>
            <w:r w:rsidRPr="00994514">
              <w:rPr>
                <w:rFonts w:eastAsia="Arial" w:cstheme="minorHAnsi"/>
              </w:rPr>
              <w:t>Tematické okruhy a komunikační situace:</w:t>
            </w:r>
          </w:p>
          <w:p w14:paraId="67B231E9" w14:textId="77777777" w:rsidR="000664E5" w:rsidRPr="00994514" w:rsidRDefault="000664E5" w:rsidP="0030549D">
            <w:pPr>
              <w:pStyle w:val="Odstavecseseznamem"/>
              <w:numPr>
                <w:ilvl w:val="0"/>
                <w:numId w:val="416"/>
              </w:numPr>
              <w:jc w:val="left"/>
              <w:rPr>
                <w:rFonts w:cstheme="minorHAnsi"/>
              </w:rPr>
            </w:pPr>
            <w:r w:rsidRPr="00994514">
              <w:rPr>
                <w:rFonts w:eastAsia="Arial" w:cstheme="minorHAnsi"/>
              </w:rPr>
              <w:t>zdraví a péče o zdraví</w:t>
            </w:r>
          </w:p>
          <w:p w14:paraId="6377C092" w14:textId="2BE2B7B6" w:rsidR="000664E5" w:rsidRPr="00994514" w:rsidRDefault="00E758EE" w:rsidP="0030549D">
            <w:pPr>
              <w:pStyle w:val="Odstavecseseznamem"/>
              <w:numPr>
                <w:ilvl w:val="0"/>
                <w:numId w:val="416"/>
              </w:numPr>
              <w:jc w:val="left"/>
              <w:rPr>
                <w:rFonts w:cstheme="minorHAnsi"/>
              </w:rPr>
            </w:pPr>
            <w:r w:rsidRPr="00994514">
              <w:rPr>
                <w:rFonts w:eastAsia="Arial" w:cstheme="minorHAnsi"/>
              </w:rPr>
              <w:t>životní styl, tradice v porovnání s ČR</w:t>
            </w:r>
          </w:p>
          <w:p w14:paraId="4E9BFB0B" w14:textId="77777777" w:rsidR="00E758EE" w:rsidRPr="00994514" w:rsidRDefault="00E758EE" w:rsidP="0030549D">
            <w:pPr>
              <w:pStyle w:val="Odstavecseseznamem"/>
              <w:numPr>
                <w:ilvl w:val="0"/>
                <w:numId w:val="416"/>
              </w:numPr>
              <w:jc w:val="left"/>
              <w:rPr>
                <w:rFonts w:cstheme="minorHAnsi"/>
              </w:rPr>
            </w:pPr>
            <w:r w:rsidRPr="00994514">
              <w:rPr>
                <w:rFonts w:eastAsia="Arial" w:cstheme="minorHAnsi"/>
              </w:rPr>
              <w:t>móda, oblékání, styly oblékání</w:t>
            </w:r>
          </w:p>
          <w:p w14:paraId="46F23D2E" w14:textId="77777777" w:rsidR="00E758EE" w:rsidRPr="00994514" w:rsidRDefault="00E758EE" w:rsidP="0030549D">
            <w:pPr>
              <w:pStyle w:val="Odstavecseseznamem"/>
              <w:numPr>
                <w:ilvl w:val="0"/>
                <w:numId w:val="416"/>
              </w:numPr>
              <w:jc w:val="left"/>
              <w:rPr>
                <w:rFonts w:cstheme="minorHAnsi"/>
              </w:rPr>
            </w:pPr>
            <w:r w:rsidRPr="00994514">
              <w:rPr>
                <w:rFonts w:eastAsia="Arial" w:cstheme="minorHAnsi"/>
              </w:rPr>
              <w:t>zájmy a záliby, volný čas</w:t>
            </w:r>
          </w:p>
          <w:p w14:paraId="15B7BA1E" w14:textId="77777777" w:rsidR="00E758EE" w:rsidRPr="00994514" w:rsidRDefault="00E758EE" w:rsidP="0030549D">
            <w:pPr>
              <w:pStyle w:val="Odstavecseseznamem"/>
              <w:numPr>
                <w:ilvl w:val="0"/>
                <w:numId w:val="416"/>
              </w:numPr>
              <w:jc w:val="left"/>
              <w:rPr>
                <w:rFonts w:cstheme="minorHAnsi"/>
              </w:rPr>
            </w:pPr>
            <w:r w:rsidRPr="00994514">
              <w:rPr>
                <w:rFonts w:eastAsia="Arial" w:cstheme="minorHAnsi"/>
              </w:rPr>
              <w:t>hudba a kultura</w:t>
            </w:r>
          </w:p>
          <w:p w14:paraId="4510A08D" w14:textId="77777777" w:rsidR="00E758EE" w:rsidRPr="00994514" w:rsidRDefault="00E758EE" w:rsidP="0030549D">
            <w:pPr>
              <w:pStyle w:val="Odstavecseseznamem"/>
              <w:numPr>
                <w:ilvl w:val="0"/>
                <w:numId w:val="416"/>
              </w:numPr>
              <w:jc w:val="left"/>
              <w:rPr>
                <w:rFonts w:cstheme="minorHAnsi"/>
              </w:rPr>
            </w:pPr>
            <w:r w:rsidRPr="00994514">
              <w:rPr>
                <w:rFonts w:eastAsia="Arial" w:cstheme="minorHAnsi"/>
              </w:rPr>
              <w:t>film, televize</w:t>
            </w:r>
          </w:p>
          <w:p w14:paraId="609E6904" w14:textId="5171297A" w:rsidR="00E758EE" w:rsidRPr="00994514" w:rsidRDefault="00E758EE" w:rsidP="0030549D">
            <w:pPr>
              <w:pStyle w:val="Odstavecseseznamem"/>
              <w:numPr>
                <w:ilvl w:val="0"/>
                <w:numId w:val="416"/>
              </w:numPr>
              <w:jc w:val="left"/>
              <w:rPr>
                <w:rFonts w:cstheme="minorHAnsi"/>
              </w:rPr>
            </w:pPr>
            <w:r w:rsidRPr="00994514">
              <w:rPr>
                <w:rFonts w:eastAsia="Arial" w:cstheme="minorHAnsi"/>
              </w:rPr>
              <w:t>sport</w:t>
            </w:r>
          </w:p>
        </w:tc>
        <w:tc>
          <w:tcPr>
            <w:tcW w:w="3685" w:type="dxa"/>
            <w:tcBorders>
              <w:top w:val="single" w:sz="4" w:space="0" w:color="FFFFFF" w:themeColor="background1"/>
              <w:bottom w:val="single" w:sz="4" w:space="0" w:color="FFFFFF" w:themeColor="background1"/>
            </w:tcBorders>
          </w:tcPr>
          <w:p w14:paraId="240AA83F" w14:textId="1EF248B8" w:rsidR="00E758EE" w:rsidRPr="00994514" w:rsidRDefault="00E758EE" w:rsidP="0030549D">
            <w:pPr>
              <w:pStyle w:val="Odstavecseseznamem"/>
              <w:numPr>
                <w:ilvl w:val="0"/>
                <w:numId w:val="416"/>
              </w:numPr>
              <w:jc w:val="left"/>
              <w:rPr>
                <w:rFonts w:cstheme="minorHAnsi"/>
              </w:rPr>
            </w:pPr>
            <w:r w:rsidRPr="00994514">
              <w:rPr>
                <w:rFonts w:eastAsia="Arial" w:cstheme="minorHAnsi"/>
              </w:rPr>
              <w:t>MKV – Vztah k multilingvní</w:t>
            </w:r>
          </w:p>
          <w:p w14:paraId="3EA9E9D8" w14:textId="77777777" w:rsidR="00E758EE" w:rsidRPr="00994514" w:rsidRDefault="00E758EE" w:rsidP="0030549D">
            <w:pPr>
              <w:pStyle w:val="Odstavecseseznamem"/>
              <w:numPr>
                <w:ilvl w:val="0"/>
                <w:numId w:val="416"/>
              </w:numPr>
              <w:jc w:val="left"/>
              <w:rPr>
                <w:rFonts w:cstheme="minorHAnsi"/>
              </w:rPr>
            </w:pPr>
            <w:r w:rsidRPr="00994514">
              <w:rPr>
                <w:rFonts w:eastAsia="Arial" w:cstheme="minorHAnsi"/>
              </w:rPr>
              <w:t>situaci a ke spolupráci mezi lidmi z různého kulturního prostředí</w:t>
            </w:r>
          </w:p>
          <w:p w14:paraId="5E15E0C2" w14:textId="77777777" w:rsidR="00E758EE" w:rsidRPr="00994514" w:rsidRDefault="00E758EE" w:rsidP="0030549D">
            <w:pPr>
              <w:pStyle w:val="Odstavecseseznamem"/>
              <w:numPr>
                <w:ilvl w:val="0"/>
                <w:numId w:val="416"/>
              </w:numPr>
              <w:jc w:val="left"/>
              <w:rPr>
                <w:rFonts w:cstheme="minorHAnsi"/>
              </w:rPr>
            </w:pPr>
            <w:r w:rsidRPr="00994514">
              <w:rPr>
                <w:rFonts w:eastAsia="Arial" w:cstheme="minorHAnsi"/>
              </w:rPr>
              <w:t>OSV – Poznávání a rozvoj vlastní osobnosti</w:t>
            </w:r>
          </w:p>
          <w:p w14:paraId="04CF21CB" w14:textId="77777777" w:rsidR="00E758EE" w:rsidRPr="00994514" w:rsidRDefault="00E758EE" w:rsidP="0030549D">
            <w:pPr>
              <w:pStyle w:val="Odstavecseseznamem"/>
              <w:numPr>
                <w:ilvl w:val="0"/>
                <w:numId w:val="416"/>
              </w:numPr>
              <w:jc w:val="left"/>
              <w:rPr>
                <w:rFonts w:cstheme="minorHAnsi"/>
              </w:rPr>
            </w:pPr>
            <w:r w:rsidRPr="00994514">
              <w:rPr>
                <w:rFonts w:eastAsia="Arial" w:cstheme="minorHAnsi"/>
              </w:rPr>
              <w:t>OSV – Morálka všedního dne</w:t>
            </w:r>
          </w:p>
          <w:p w14:paraId="41B90755" w14:textId="77777777" w:rsidR="00E758EE" w:rsidRPr="00994514" w:rsidRDefault="00E758EE" w:rsidP="0030549D">
            <w:pPr>
              <w:pStyle w:val="Odstavecseseznamem"/>
              <w:numPr>
                <w:ilvl w:val="0"/>
                <w:numId w:val="416"/>
              </w:numPr>
              <w:jc w:val="left"/>
              <w:rPr>
                <w:rFonts w:cstheme="minorHAnsi"/>
              </w:rPr>
            </w:pPr>
            <w:r w:rsidRPr="00994514">
              <w:rPr>
                <w:rFonts w:eastAsia="Arial" w:cstheme="minorHAnsi"/>
              </w:rPr>
              <w:t>MDV – Mediální produkty a jejich význam</w:t>
            </w:r>
          </w:p>
          <w:p w14:paraId="380E8161" w14:textId="3D4D59AB" w:rsidR="00E758EE" w:rsidRPr="00994514" w:rsidRDefault="00E758EE" w:rsidP="0030549D">
            <w:pPr>
              <w:pStyle w:val="Odstavecseseznamem"/>
              <w:numPr>
                <w:ilvl w:val="0"/>
                <w:numId w:val="416"/>
              </w:numPr>
              <w:jc w:val="left"/>
              <w:rPr>
                <w:rFonts w:cstheme="minorHAnsi"/>
              </w:rPr>
            </w:pPr>
            <w:r w:rsidRPr="00994514">
              <w:rPr>
                <w:rFonts w:eastAsia="Arial" w:cstheme="minorHAnsi"/>
              </w:rPr>
              <w:t>MDV – Uživatelé</w:t>
            </w:r>
          </w:p>
          <w:p w14:paraId="382FA3C2" w14:textId="5657278D" w:rsidR="00E758EE" w:rsidRPr="00994514" w:rsidRDefault="00E758EE" w:rsidP="0030549D">
            <w:pPr>
              <w:pStyle w:val="Odstavecseseznamem"/>
              <w:numPr>
                <w:ilvl w:val="0"/>
                <w:numId w:val="416"/>
              </w:numPr>
              <w:jc w:val="left"/>
              <w:rPr>
                <w:rFonts w:cstheme="minorHAnsi"/>
              </w:rPr>
            </w:pPr>
            <w:r w:rsidRPr="00994514">
              <w:rPr>
                <w:rFonts w:eastAsia="Arial" w:cstheme="minorHAnsi"/>
              </w:rPr>
              <w:t>MDV – Účinky mediální produkce a vliv médií</w:t>
            </w:r>
          </w:p>
        </w:tc>
      </w:tr>
      <w:tr w:rsidR="003100C6" w14:paraId="3E368F0A" w14:textId="77777777" w:rsidTr="003968E5">
        <w:tc>
          <w:tcPr>
            <w:tcW w:w="6236" w:type="dxa"/>
            <w:tcBorders>
              <w:top w:val="single" w:sz="4" w:space="0" w:color="FFFFFF" w:themeColor="background1"/>
            </w:tcBorders>
          </w:tcPr>
          <w:p w14:paraId="0C7D4B18" w14:textId="77777777" w:rsidR="003100C6" w:rsidRPr="00994514" w:rsidRDefault="00E758EE" w:rsidP="0030549D">
            <w:pPr>
              <w:pStyle w:val="Odstavecseseznamem"/>
              <w:numPr>
                <w:ilvl w:val="0"/>
                <w:numId w:val="416"/>
              </w:numPr>
              <w:jc w:val="left"/>
              <w:rPr>
                <w:rFonts w:cstheme="minorHAnsi"/>
              </w:rPr>
            </w:pPr>
            <w:r w:rsidRPr="00994514">
              <w:rPr>
                <w:rFonts w:cstheme="minorHAnsi"/>
              </w:rPr>
              <w:t>používá správně jazykové prostředky v rámci požadované jazykové úrovně</w:t>
            </w:r>
          </w:p>
          <w:p w14:paraId="69E68CA9" w14:textId="77777777" w:rsidR="00E758EE" w:rsidRPr="00994514" w:rsidRDefault="00E758EE" w:rsidP="0030549D">
            <w:pPr>
              <w:numPr>
                <w:ilvl w:val="0"/>
                <w:numId w:val="416"/>
              </w:numPr>
              <w:spacing w:line="0" w:lineRule="atLeast"/>
              <w:jc w:val="left"/>
              <w:rPr>
                <w:rFonts w:cstheme="minorHAnsi"/>
              </w:rPr>
            </w:pPr>
            <w:r w:rsidRPr="00994514">
              <w:rPr>
                <w:rFonts w:cstheme="minorHAnsi"/>
              </w:rPr>
              <w:t>používá správně slovní zásobu k danému tématu</w:t>
            </w:r>
          </w:p>
          <w:p w14:paraId="6436DE6C" w14:textId="77777777" w:rsidR="00E758EE" w:rsidRPr="00994514" w:rsidRDefault="00E758EE" w:rsidP="0030549D">
            <w:pPr>
              <w:numPr>
                <w:ilvl w:val="0"/>
                <w:numId w:val="416"/>
              </w:numPr>
              <w:spacing w:line="0" w:lineRule="atLeast"/>
              <w:jc w:val="left"/>
              <w:rPr>
                <w:rFonts w:cstheme="minorHAnsi"/>
              </w:rPr>
            </w:pPr>
            <w:r w:rsidRPr="00994514">
              <w:rPr>
                <w:rFonts w:cstheme="minorHAnsi"/>
              </w:rPr>
              <w:t>chápe sociokulturní prostředí a dokáže vysvětlit rozdíly mezi ČR a zemí studovaného jazyka</w:t>
            </w:r>
          </w:p>
          <w:p w14:paraId="5E51C949" w14:textId="43D99030" w:rsidR="00E758EE" w:rsidRPr="00994514" w:rsidRDefault="00E758EE" w:rsidP="00580FDC">
            <w:pPr>
              <w:pStyle w:val="Odstavecseseznamem"/>
              <w:ind w:left="360"/>
              <w:jc w:val="left"/>
              <w:rPr>
                <w:rFonts w:cstheme="minorHAnsi"/>
              </w:rPr>
            </w:pPr>
          </w:p>
        </w:tc>
        <w:tc>
          <w:tcPr>
            <w:tcW w:w="4252" w:type="dxa"/>
            <w:tcBorders>
              <w:top w:val="single" w:sz="4" w:space="0" w:color="FFFFFF" w:themeColor="background1"/>
            </w:tcBorders>
          </w:tcPr>
          <w:p w14:paraId="6629CBD6" w14:textId="77777777" w:rsidR="00841E31" w:rsidRPr="00994514" w:rsidRDefault="00841E31" w:rsidP="00580FDC">
            <w:pPr>
              <w:jc w:val="left"/>
              <w:rPr>
                <w:rFonts w:eastAsia="Arial" w:cstheme="minorHAnsi"/>
              </w:rPr>
            </w:pPr>
            <w:r w:rsidRPr="00994514">
              <w:rPr>
                <w:rFonts w:eastAsia="Arial" w:cstheme="minorHAnsi"/>
              </w:rPr>
              <w:t>Reálie zemí studovaného jazyka:</w:t>
            </w:r>
          </w:p>
          <w:p w14:paraId="672F7F51" w14:textId="77777777" w:rsidR="00841E31" w:rsidRPr="00994514" w:rsidRDefault="00841E31" w:rsidP="0030549D">
            <w:pPr>
              <w:pStyle w:val="Odstavecseseznamem"/>
              <w:numPr>
                <w:ilvl w:val="0"/>
                <w:numId w:val="417"/>
              </w:numPr>
              <w:jc w:val="left"/>
              <w:rPr>
                <w:rFonts w:cstheme="minorHAnsi"/>
              </w:rPr>
            </w:pPr>
            <w:r w:rsidRPr="00994514">
              <w:rPr>
                <w:rFonts w:cstheme="minorHAnsi"/>
              </w:rPr>
              <w:t>základní geografické, ekonomické, kulturní a historické reálie Ruska a srovnání s reáliemi České republiky</w:t>
            </w:r>
          </w:p>
          <w:p w14:paraId="291AA99D" w14:textId="77777777" w:rsidR="00FA2FB1" w:rsidRPr="00994514" w:rsidRDefault="00FA2FB1" w:rsidP="0030549D">
            <w:pPr>
              <w:pStyle w:val="Odstavecseseznamem"/>
              <w:numPr>
                <w:ilvl w:val="0"/>
                <w:numId w:val="417"/>
              </w:numPr>
              <w:jc w:val="left"/>
              <w:rPr>
                <w:rFonts w:cstheme="minorHAnsi"/>
              </w:rPr>
            </w:pPr>
            <w:r w:rsidRPr="00994514">
              <w:rPr>
                <w:rFonts w:cstheme="minorHAnsi"/>
              </w:rPr>
              <w:t>základní informace o životěv Rusku</w:t>
            </w:r>
          </w:p>
          <w:p w14:paraId="7EE9AAF9" w14:textId="77777777" w:rsidR="00FA2FB1" w:rsidRPr="00994514" w:rsidRDefault="00FA2FB1" w:rsidP="0030549D">
            <w:pPr>
              <w:pStyle w:val="Odstavecseseznamem"/>
              <w:numPr>
                <w:ilvl w:val="0"/>
                <w:numId w:val="417"/>
              </w:numPr>
              <w:jc w:val="left"/>
              <w:rPr>
                <w:rFonts w:cstheme="minorHAnsi"/>
              </w:rPr>
            </w:pPr>
            <w:r w:rsidRPr="00994514">
              <w:rPr>
                <w:rFonts w:cstheme="minorHAnsi"/>
              </w:rPr>
              <w:t>významné osobnosti a jejich díla a úspěchy</w:t>
            </w:r>
          </w:p>
          <w:p w14:paraId="77A492B0" w14:textId="154EB16A" w:rsidR="00FA2FB1" w:rsidRDefault="00FA2FB1" w:rsidP="0030549D">
            <w:pPr>
              <w:pStyle w:val="Odstavecseseznamem"/>
              <w:numPr>
                <w:ilvl w:val="0"/>
                <w:numId w:val="417"/>
              </w:numPr>
              <w:jc w:val="left"/>
              <w:rPr>
                <w:rFonts w:cstheme="minorHAnsi"/>
              </w:rPr>
            </w:pPr>
            <w:r w:rsidRPr="00994514">
              <w:rPr>
                <w:rFonts w:cstheme="minorHAnsi"/>
              </w:rPr>
              <w:t>vztahy s</w:t>
            </w:r>
            <w:r w:rsidR="00994514">
              <w:rPr>
                <w:rFonts w:cstheme="minorHAnsi"/>
              </w:rPr>
              <w:t> </w:t>
            </w:r>
            <w:r w:rsidRPr="00994514">
              <w:rPr>
                <w:rFonts w:cstheme="minorHAnsi"/>
              </w:rPr>
              <w:t>ČR</w:t>
            </w:r>
          </w:p>
          <w:p w14:paraId="02A3DF2C" w14:textId="48DD94DC" w:rsidR="00994514" w:rsidRPr="00994514" w:rsidRDefault="00994514" w:rsidP="00580FDC">
            <w:pPr>
              <w:pStyle w:val="Odstavecseseznamem"/>
              <w:ind w:left="360"/>
              <w:jc w:val="left"/>
              <w:rPr>
                <w:rFonts w:cstheme="minorHAnsi"/>
              </w:rPr>
            </w:pPr>
          </w:p>
        </w:tc>
        <w:tc>
          <w:tcPr>
            <w:tcW w:w="3685" w:type="dxa"/>
            <w:tcBorders>
              <w:top w:val="single" w:sz="4" w:space="0" w:color="FFFFFF" w:themeColor="background1"/>
            </w:tcBorders>
          </w:tcPr>
          <w:p w14:paraId="63B552CE" w14:textId="47226330" w:rsidR="003100C6" w:rsidRPr="00994514" w:rsidRDefault="00FA2FB1" w:rsidP="00580FDC">
            <w:pPr>
              <w:jc w:val="left"/>
              <w:rPr>
                <w:rFonts w:cstheme="minorHAnsi"/>
              </w:rPr>
            </w:pPr>
            <w:r w:rsidRPr="00994514">
              <w:rPr>
                <w:rFonts w:eastAsia="Arial" w:cstheme="minorHAnsi"/>
              </w:rPr>
              <w:t>VMEGS – Žijeme v Evropě</w:t>
            </w:r>
          </w:p>
        </w:tc>
      </w:tr>
    </w:tbl>
    <w:p w14:paraId="7DCE54CF" w14:textId="77777777" w:rsidR="00994514" w:rsidRDefault="00994514" w:rsidP="00FA2FB1">
      <w:pPr>
        <w:rPr>
          <w:b/>
        </w:rPr>
        <w:sectPr w:rsidR="00994514" w:rsidSect="00155ABB">
          <w:headerReference w:type="default" r:id="rId48"/>
          <w:pgSz w:w="16840" w:h="11906" w:orient="landscape"/>
          <w:pgMar w:top="993" w:right="1440" w:bottom="1276" w:left="1276" w:header="0" w:footer="0" w:gutter="0"/>
          <w:cols w:space="0" w:equalWidth="0">
            <w:col w:w="14122"/>
          </w:cols>
          <w:docGrid w:linePitch="360"/>
        </w:sectPr>
      </w:pPr>
    </w:p>
    <w:p w14:paraId="2B8D957D" w14:textId="6668DD37" w:rsidR="00FA2FB1" w:rsidRPr="000664E5" w:rsidRDefault="00FA2FB1" w:rsidP="00E71FEB">
      <w:pPr>
        <w:rPr>
          <w:b/>
        </w:rPr>
      </w:pPr>
      <w:r w:rsidRPr="000664E5">
        <w:rPr>
          <w:b/>
        </w:rPr>
        <w:t>Předmět: RUSKÝ JAZYK 2</w:t>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t xml:space="preserve">Ročník: </w:t>
      </w:r>
      <w:r w:rsidR="007477AB">
        <w:rPr>
          <w:b/>
        </w:rPr>
        <w:t>septima</w:t>
      </w:r>
      <w:r w:rsidRPr="000664E5">
        <w:rPr>
          <w:b/>
        </w:rPr>
        <w:t xml:space="preserve">, </w:t>
      </w:r>
      <w:r>
        <w:rPr>
          <w:b/>
        </w:rPr>
        <w:t>3</w:t>
      </w:r>
      <w:r w:rsidRPr="000664E5">
        <w:rPr>
          <w:b/>
        </w:rPr>
        <w:t>. ročník</w:t>
      </w:r>
    </w:p>
    <w:tbl>
      <w:tblPr>
        <w:tblStyle w:val="TabulkaRS"/>
        <w:tblW w:w="14173" w:type="dxa"/>
        <w:tblInd w:w="-5" w:type="dxa"/>
        <w:tblLook w:val="04A0" w:firstRow="1" w:lastRow="0" w:firstColumn="1" w:lastColumn="0" w:noHBand="0" w:noVBand="1"/>
      </w:tblPr>
      <w:tblGrid>
        <w:gridCol w:w="6236"/>
        <w:gridCol w:w="4252"/>
        <w:gridCol w:w="3685"/>
      </w:tblGrid>
      <w:tr w:rsidR="00FA2FB1" w14:paraId="57E673CF" w14:textId="77777777" w:rsidTr="003968E5">
        <w:trPr>
          <w:cnfStyle w:val="100000000000" w:firstRow="1" w:lastRow="0" w:firstColumn="0" w:lastColumn="0" w:oddVBand="0" w:evenVBand="0" w:oddHBand="0" w:evenHBand="0" w:firstRowFirstColumn="0" w:firstRowLastColumn="0" w:lastRowFirstColumn="0" w:lastRowLastColumn="0"/>
          <w:tblHeader/>
        </w:trPr>
        <w:tc>
          <w:tcPr>
            <w:tcW w:w="6236" w:type="dxa"/>
            <w:shd w:val="clear" w:color="auto" w:fill="C6D9F1" w:themeFill="text2" w:themeFillTint="33"/>
            <w:vAlign w:val="center"/>
          </w:tcPr>
          <w:p w14:paraId="44CD3495" w14:textId="77777777" w:rsidR="00FA2FB1" w:rsidRPr="003100C6" w:rsidRDefault="00FA2FB1" w:rsidP="00B47FA7">
            <w:pPr>
              <w:ind w:left="426"/>
              <w:jc w:val="left"/>
              <w:rPr>
                <w:b/>
              </w:rPr>
            </w:pPr>
            <w:bookmarkStart w:id="144" w:name="page7"/>
            <w:bookmarkEnd w:id="144"/>
            <w:r>
              <w:rPr>
                <w:b/>
              </w:rPr>
              <w:t>Školní výstupy</w:t>
            </w:r>
          </w:p>
        </w:tc>
        <w:tc>
          <w:tcPr>
            <w:tcW w:w="4252" w:type="dxa"/>
            <w:shd w:val="clear" w:color="auto" w:fill="C6D9F1" w:themeFill="text2" w:themeFillTint="33"/>
            <w:vAlign w:val="center"/>
          </w:tcPr>
          <w:p w14:paraId="0F670D07" w14:textId="77777777" w:rsidR="00FA2FB1" w:rsidRPr="003100C6" w:rsidRDefault="00FA2FB1" w:rsidP="00B47FA7">
            <w:pPr>
              <w:ind w:left="426"/>
              <w:jc w:val="left"/>
              <w:rPr>
                <w:b/>
              </w:rPr>
            </w:pPr>
            <w:r w:rsidRPr="003100C6">
              <w:rPr>
                <w:b/>
              </w:rPr>
              <w:t>Učivo</w:t>
            </w:r>
          </w:p>
        </w:tc>
        <w:tc>
          <w:tcPr>
            <w:tcW w:w="3685" w:type="dxa"/>
            <w:shd w:val="clear" w:color="auto" w:fill="C6D9F1" w:themeFill="text2" w:themeFillTint="33"/>
            <w:vAlign w:val="center"/>
          </w:tcPr>
          <w:p w14:paraId="7F6B714C" w14:textId="77777777" w:rsidR="00FA2FB1" w:rsidRPr="003100C6" w:rsidRDefault="00FA2FB1" w:rsidP="00B47FA7">
            <w:pPr>
              <w:ind w:left="426"/>
              <w:jc w:val="left"/>
            </w:pPr>
            <w:r w:rsidRPr="003100C6">
              <w:rPr>
                <w:b/>
              </w:rPr>
              <w:t>Přesahy a vazby</w:t>
            </w:r>
            <w:r>
              <w:rPr>
                <w:b/>
              </w:rPr>
              <w:br/>
            </w:r>
            <w:r>
              <w:t>(průřezová témata, mezipředmětové vztahy)</w:t>
            </w:r>
          </w:p>
        </w:tc>
      </w:tr>
      <w:tr w:rsidR="00FA2FB1" w14:paraId="297ABB7B" w14:textId="77777777" w:rsidTr="003968E5">
        <w:tc>
          <w:tcPr>
            <w:tcW w:w="6236" w:type="dxa"/>
          </w:tcPr>
          <w:p w14:paraId="3EF5A823" w14:textId="1A3DAA3C" w:rsidR="00FA2FB1" w:rsidRPr="00CB6778" w:rsidRDefault="00FA2FB1" w:rsidP="003968E5">
            <w:pPr>
              <w:jc w:val="left"/>
              <w:rPr>
                <w:rFonts w:cstheme="minorHAnsi"/>
              </w:rPr>
            </w:pPr>
            <w:r w:rsidRPr="00CB6778">
              <w:rPr>
                <w:rFonts w:cstheme="minorHAnsi"/>
              </w:rPr>
              <w:t>Žák</w:t>
            </w:r>
            <w:r w:rsidR="003968E5">
              <w:rPr>
                <w:rFonts w:cstheme="minorHAnsi"/>
              </w:rPr>
              <w:t>:</w:t>
            </w:r>
          </w:p>
          <w:p w14:paraId="3D3E71FC" w14:textId="77777777" w:rsidR="00FA2FB1" w:rsidRPr="00CB6778" w:rsidRDefault="00FA2FB1" w:rsidP="0030549D">
            <w:pPr>
              <w:pStyle w:val="Odstavecseseznamem"/>
              <w:numPr>
                <w:ilvl w:val="0"/>
                <w:numId w:val="415"/>
              </w:numPr>
              <w:ind w:left="426"/>
              <w:jc w:val="left"/>
              <w:rPr>
                <w:rFonts w:cstheme="minorHAnsi"/>
              </w:rPr>
            </w:pPr>
            <w:r w:rsidRPr="00CB6778">
              <w:rPr>
                <w:rFonts w:eastAsia="Arial" w:cstheme="minorHAnsi"/>
              </w:rPr>
              <w:t>používá správně jazykové prostředky v rámci požadované jazykové úrovně</w:t>
            </w:r>
          </w:p>
          <w:p w14:paraId="7ECB3BC6" w14:textId="77777777" w:rsidR="006A7F03" w:rsidRPr="00CB6778" w:rsidRDefault="006A7F03" w:rsidP="00B47FA7">
            <w:pPr>
              <w:ind w:left="426"/>
              <w:jc w:val="left"/>
              <w:rPr>
                <w:rFonts w:cstheme="minorHAnsi"/>
              </w:rPr>
            </w:pPr>
          </w:p>
          <w:p w14:paraId="40132656" w14:textId="77777777" w:rsidR="006A7F03" w:rsidRPr="00CB6778" w:rsidRDefault="006A7F03" w:rsidP="003968E5">
            <w:pPr>
              <w:jc w:val="left"/>
              <w:rPr>
                <w:rFonts w:eastAsia="Arial" w:cstheme="minorHAnsi"/>
              </w:rPr>
            </w:pPr>
            <w:r w:rsidRPr="00CB6778">
              <w:rPr>
                <w:rFonts w:eastAsia="Arial" w:cstheme="minorHAnsi"/>
              </w:rPr>
              <w:t>Receptivní řečové dovednosti:</w:t>
            </w:r>
          </w:p>
          <w:p w14:paraId="47384C2F" w14:textId="77777777" w:rsidR="006A7F03" w:rsidRPr="00CB6778" w:rsidRDefault="006A7F03" w:rsidP="0030549D">
            <w:pPr>
              <w:pStyle w:val="Odstavecseseznamem"/>
              <w:numPr>
                <w:ilvl w:val="0"/>
                <w:numId w:val="415"/>
              </w:numPr>
              <w:ind w:left="426"/>
              <w:jc w:val="left"/>
              <w:rPr>
                <w:rFonts w:cstheme="minorHAnsi"/>
              </w:rPr>
            </w:pPr>
            <w:r w:rsidRPr="00CB6778">
              <w:rPr>
                <w:rFonts w:eastAsia="Arial" w:cstheme="minorHAnsi"/>
              </w:rPr>
              <w:t>čte nahlas, plynule a foneticky správně, rozliší základní informace</w:t>
            </w:r>
          </w:p>
          <w:p w14:paraId="6CC8428D" w14:textId="77777777" w:rsidR="006A7F03" w:rsidRPr="00CB6778" w:rsidRDefault="006A7F03" w:rsidP="0030549D">
            <w:pPr>
              <w:pStyle w:val="Odstavecseseznamem"/>
              <w:numPr>
                <w:ilvl w:val="0"/>
                <w:numId w:val="415"/>
              </w:numPr>
              <w:ind w:left="426"/>
              <w:jc w:val="left"/>
              <w:rPr>
                <w:rFonts w:cstheme="minorHAnsi"/>
              </w:rPr>
            </w:pPr>
            <w:r w:rsidRPr="00CB6778">
              <w:rPr>
                <w:rFonts w:eastAsia="Arial" w:cstheme="minorHAnsi"/>
              </w:rPr>
              <w:t>v souvislém projevu rodilého mluvčího rozliší hlavní i specifické informace</w:t>
            </w:r>
          </w:p>
          <w:p w14:paraId="389B19E1" w14:textId="5430A9D4" w:rsidR="006A7F03" w:rsidRPr="00CB6778" w:rsidRDefault="006A7F03" w:rsidP="0030549D">
            <w:pPr>
              <w:pStyle w:val="Odstavecseseznamem"/>
              <w:numPr>
                <w:ilvl w:val="0"/>
                <w:numId w:val="415"/>
              </w:numPr>
              <w:ind w:left="426"/>
              <w:jc w:val="left"/>
              <w:rPr>
                <w:rFonts w:cstheme="minorHAnsi"/>
              </w:rPr>
            </w:pPr>
            <w:r w:rsidRPr="00CB6778">
              <w:rPr>
                <w:rFonts w:eastAsia="Arial" w:cstheme="minorHAnsi"/>
              </w:rPr>
              <w:t>dokáže vyhledat základní informace v literatuře nebo na internetových stránkách a pracuje s nimi</w:t>
            </w:r>
          </w:p>
          <w:p w14:paraId="6EE3CD1F" w14:textId="77777777" w:rsidR="006A7F03" w:rsidRPr="00CB6778" w:rsidRDefault="006A7F03" w:rsidP="0030549D">
            <w:pPr>
              <w:pStyle w:val="Odstavecseseznamem"/>
              <w:numPr>
                <w:ilvl w:val="0"/>
                <w:numId w:val="415"/>
              </w:numPr>
              <w:ind w:left="426"/>
              <w:jc w:val="left"/>
              <w:rPr>
                <w:rFonts w:cstheme="minorHAnsi"/>
              </w:rPr>
            </w:pPr>
            <w:r w:rsidRPr="00CB6778">
              <w:rPr>
                <w:rFonts w:eastAsia="Arial" w:cstheme="minorHAnsi"/>
              </w:rPr>
              <w:t>čte i složitější text, kterému nerozumí zcela přesně</w:t>
            </w:r>
          </w:p>
          <w:p w14:paraId="5A9ADACF" w14:textId="77777777" w:rsidR="006A7F03" w:rsidRPr="00CB6778" w:rsidRDefault="006A7F03" w:rsidP="0030549D">
            <w:pPr>
              <w:pStyle w:val="Odstavecseseznamem"/>
              <w:numPr>
                <w:ilvl w:val="0"/>
                <w:numId w:val="415"/>
              </w:numPr>
              <w:ind w:left="426"/>
              <w:jc w:val="left"/>
              <w:rPr>
                <w:rFonts w:cstheme="minorHAnsi"/>
              </w:rPr>
            </w:pPr>
            <w:r w:rsidRPr="00CB6778">
              <w:rPr>
                <w:rFonts w:eastAsia="Arial" w:cstheme="minorHAnsi"/>
              </w:rPr>
              <w:t>při čtení dokáže, podle obsahu,  rozlišit typ textu a účel čtení</w:t>
            </w:r>
          </w:p>
          <w:p w14:paraId="764660C5" w14:textId="77777777" w:rsidR="006A7F03" w:rsidRPr="00CB6778" w:rsidRDefault="006A7F03" w:rsidP="0030549D">
            <w:pPr>
              <w:pStyle w:val="Odstavecseseznamem"/>
              <w:numPr>
                <w:ilvl w:val="0"/>
                <w:numId w:val="415"/>
              </w:numPr>
              <w:ind w:left="426"/>
              <w:jc w:val="left"/>
              <w:rPr>
                <w:rFonts w:cstheme="minorHAnsi"/>
              </w:rPr>
            </w:pPr>
            <w:r w:rsidRPr="00CB6778">
              <w:rPr>
                <w:rFonts w:eastAsia="Arial" w:cstheme="minorHAnsi"/>
              </w:rPr>
              <w:t>při práci s textem používá slovník a internet</w:t>
            </w:r>
          </w:p>
          <w:p w14:paraId="3F814D22" w14:textId="77777777" w:rsidR="006A7F03" w:rsidRPr="00CB6778" w:rsidRDefault="006A7F03" w:rsidP="00B47FA7">
            <w:pPr>
              <w:ind w:left="426"/>
              <w:jc w:val="left"/>
              <w:rPr>
                <w:rFonts w:eastAsia="Arial" w:cstheme="minorHAnsi"/>
              </w:rPr>
            </w:pPr>
          </w:p>
          <w:p w14:paraId="4F59F46D" w14:textId="77777777" w:rsidR="006A7F03" w:rsidRPr="00CB6778" w:rsidRDefault="006A7F03" w:rsidP="003968E5">
            <w:pPr>
              <w:jc w:val="left"/>
              <w:rPr>
                <w:rFonts w:eastAsia="Arial" w:cstheme="minorHAnsi"/>
              </w:rPr>
            </w:pPr>
            <w:r w:rsidRPr="00CB6778">
              <w:rPr>
                <w:rFonts w:eastAsia="Arial" w:cstheme="minorHAnsi"/>
              </w:rPr>
              <w:t>Produktivní řečové dovednosti:</w:t>
            </w:r>
          </w:p>
          <w:p w14:paraId="5F68B334" w14:textId="681EFC36" w:rsidR="006A7F03" w:rsidRPr="00CB6778" w:rsidRDefault="006A7F03" w:rsidP="0030549D">
            <w:pPr>
              <w:pStyle w:val="Odstavecseseznamem"/>
              <w:numPr>
                <w:ilvl w:val="0"/>
                <w:numId w:val="419"/>
              </w:numPr>
              <w:ind w:left="426"/>
              <w:jc w:val="left"/>
              <w:rPr>
                <w:rFonts w:cstheme="minorHAnsi"/>
              </w:rPr>
            </w:pPr>
            <w:r w:rsidRPr="00CB6778">
              <w:rPr>
                <w:rFonts w:eastAsia="Arial" w:cstheme="minorHAnsi"/>
              </w:rPr>
              <w:t>souvisle vypráví své zážitky, vyjádří svůj názor a stanovisko bez gramatických chyb</w:t>
            </w:r>
          </w:p>
          <w:p w14:paraId="07BE88C6" w14:textId="5C0768C8" w:rsidR="006A7F03" w:rsidRPr="00CB6778" w:rsidRDefault="006A7F03" w:rsidP="0030549D">
            <w:pPr>
              <w:pStyle w:val="Odstavecseseznamem"/>
              <w:numPr>
                <w:ilvl w:val="0"/>
                <w:numId w:val="419"/>
              </w:numPr>
              <w:ind w:left="426"/>
              <w:jc w:val="left"/>
              <w:rPr>
                <w:rFonts w:cstheme="minorHAnsi"/>
              </w:rPr>
            </w:pPr>
            <w:r w:rsidRPr="00CB6778">
              <w:rPr>
                <w:rFonts w:eastAsia="Arial" w:cstheme="minorHAnsi"/>
              </w:rPr>
              <w:t>reprodukuje méně náročný autentický text</w:t>
            </w:r>
          </w:p>
          <w:p w14:paraId="234BB087" w14:textId="72AF1307" w:rsidR="006A7F03" w:rsidRPr="00CB6778" w:rsidRDefault="006A7F03" w:rsidP="0030549D">
            <w:pPr>
              <w:pStyle w:val="Odstavecseseznamem"/>
              <w:numPr>
                <w:ilvl w:val="0"/>
                <w:numId w:val="419"/>
              </w:numPr>
              <w:ind w:left="426"/>
              <w:jc w:val="left"/>
              <w:rPr>
                <w:rFonts w:cstheme="minorHAnsi"/>
              </w:rPr>
            </w:pPr>
            <w:r w:rsidRPr="00CB6778">
              <w:rPr>
                <w:rFonts w:eastAsia="Arial" w:cstheme="minorHAnsi"/>
              </w:rPr>
              <w:t>koncipuje text dle zadaných požadavků</w:t>
            </w:r>
          </w:p>
          <w:p w14:paraId="2FF3ADDD" w14:textId="77777777" w:rsidR="006A7F03" w:rsidRPr="00CB6778" w:rsidRDefault="006A7F03" w:rsidP="0030549D">
            <w:pPr>
              <w:pStyle w:val="Odstavecseseznamem"/>
              <w:numPr>
                <w:ilvl w:val="0"/>
                <w:numId w:val="419"/>
              </w:numPr>
              <w:ind w:left="426"/>
              <w:jc w:val="left"/>
              <w:rPr>
                <w:rFonts w:cstheme="minorHAnsi"/>
              </w:rPr>
            </w:pPr>
            <w:r w:rsidRPr="00CB6778">
              <w:rPr>
                <w:rFonts w:eastAsia="Arial" w:cstheme="minorHAnsi"/>
              </w:rPr>
              <w:t>jednoduše se písemně vyjádří k různým tématům (referát)</w:t>
            </w:r>
          </w:p>
          <w:p w14:paraId="26CBB7DF" w14:textId="77777777" w:rsidR="006A7F03" w:rsidRPr="00CB6778" w:rsidRDefault="006A7F03" w:rsidP="0030549D">
            <w:pPr>
              <w:pStyle w:val="Odstavecseseznamem"/>
              <w:numPr>
                <w:ilvl w:val="0"/>
                <w:numId w:val="419"/>
              </w:numPr>
              <w:ind w:left="426"/>
              <w:jc w:val="left"/>
              <w:rPr>
                <w:rFonts w:cstheme="minorHAnsi"/>
              </w:rPr>
            </w:pPr>
            <w:r w:rsidRPr="00CB6778">
              <w:rPr>
                <w:rFonts w:eastAsia="Arial" w:cstheme="minorHAnsi"/>
              </w:rPr>
              <w:t>při zpracování písemného projevu využívá překladové slovníky</w:t>
            </w:r>
          </w:p>
          <w:p w14:paraId="446BA711" w14:textId="77777777" w:rsidR="00872533" w:rsidRPr="00CB6778" w:rsidRDefault="00872533" w:rsidP="00B47FA7">
            <w:pPr>
              <w:ind w:left="426"/>
              <w:jc w:val="left"/>
              <w:rPr>
                <w:rFonts w:cstheme="minorHAnsi"/>
              </w:rPr>
            </w:pPr>
          </w:p>
          <w:p w14:paraId="6B17EFAA" w14:textId="77777777" w:rsidR="00872533" w:rsidRPr="00CB6778" w:rsidRDefault="00872533" w:rsidP="003968E5">
            <w:pPr>
              <w:jc w:val="left"/>
              <w:rPr>
                <w:rFonts w:eastAsia="Arial" w:cstheme="minorHAnsi"/>
              </w:rPr>
            </w:pPr>
            <w:r w:rsidRPr="00CB6778">
              <w:rPr>
                <w:rFonts w:eastAsia="Arial" w:cstheme="minorHAnsi"/>
              </w:rPr>
              <w:t>Interaktivní řečové dovednosti:</w:t>
            </w:r>
          </w:p>
          <w:p w14:paraId="7A5712C2" w14:textId="77777777" w:rsidR="00872533" w:rsidRPr="00CB6778" w:rsidRDefault="00872533" w:rsidP="0030549D">
            <w:pPr>
              <w:pStyle w:val="Odstavecseseznamem"/>
              <w:numPr>
                <w:ilvl w:val="0"/>
                <w:numId w:val="421"/>
              </w:numPr>
              <w:ind w:left="426"/>
              <w:jc w:val="left"/>
              <w:rPr>
                <w:rFonts w:cstheme="minorHAnsi"/>
              </w:rPr>
            </w:pPr>
            <w:r w:rsidRPr="00CB6778">
              <w:rPr>
                <w:rFonts w:eastAsia="Arial" w:cstheme="minorHAnsi"/>
              </w:rPr>
              <w:t>domluví se v běžných každodenních situacích, vyžádá si potřebné informace, požádá o radu, o pomoc, vyjádří a obhájí svůj názor</w:t>
            </w:r>
          </w:p>
          <w:p w14:paraId="17B55E55" w14:textId="77777777" w:rsidR="00872533" w:rsidRPr="00CB6778" w:rsidRDefault="00872533" w:rsidP="0030549D">
            <w:pPr>
              <w:pStyle w:val="Odstavecseseznamem"/>
              <w:numPr>
                <w:ilvl w:val="0"/>
                <w:numId w:val="421"/>
              </w:numPr>
              <w:ind w:left="426"/>
              <w:jc w:val="left"/>
              <w:rPr>
                <w:rFonts w:cstheme="minorHAnsi"/>
              </w:rPr>
            </w:pPr>
            <w:r w:rsidRPr="00CB6778">
              <w:rPr>
                <w:rFonts w:eastAsia="Arial" w:cstheme="minorHAnsi"/>
              </w:rPr>
              <w:t>gramaticky správně vyjádří svůj názor a diskutuje na zadané téma vyjádří svůj souhlasný i opačný postoj obhájí svůj názor</w:t>
            </w:r>
          </w:p>
          <w:p w14:paraId="4372E1AA" w14:textId="7B633952" w:rsidR="00117DD0" w:rsidRPr="00CB6778" w:rsidRDefault="00117DD0" w:rsidP="0030549D">
            <w:pPr>
              <w:pStyle w:val="Odstavecseseznamem"/>
              <w:numPr>
                <w:ilvl w:val="0"/>
                <w:numId w:val="421"/>
              </w:numPr>
              <w:ind w:left="426"/>
              <w:jc w:val="left"/>
              <w:rPr>
                <w:rFonts w:cstheme="minorHAnsi"/>
              </w:rPr>
            </w:pPr>
            <w:r w:rsidRPr="00CB6778">
              <w:rPr>
                <w:rFonts w:eastAsia="Arial" w:cstheme="minorHAnsi"/>
              </w:rPr>
              <w:t>bez problémů se zapojí do komunikace v hodinách</w:t>
            </w:r>
          </w:p>
        </w:tc>
        <w:tc>
          <w:tcPr>
            <w:tcW w:w="4252" w:type="dxa"/>
          </w:tcPr>
          <w:p w14:paraId="29480F8D" w14:textId="77777777" w:rsidR="00FA2FB1" w:rsidRPr="00CB6778" w:rsidRDefault="00FA2FB1" w:rsidP="00B47FA7">
            <w:pPr>
              <w:ind w:left="426"/>
              <w:jc w:val="left"/>
              <w:rPr>
                <w:rFonts w:cstheme="minorHAnsi"/>
              </w:rPr>
            </w:pPr>
          </w:p>
          <w:p w14:paraId="558F67F0" w14:textId="77777777" w:rsidR="00FA2FB1" w:rsidRPr="00CB6778" w:rsidRDefault="00FA2FB1" w:rsidP="00B47FA7">
            <w:pPr>
              <w:spacing w:line="0" w:lineRule="atLeast"/>
              <w:ind w:left="426"/>
              <w:jc w:val="left"/>
              <w:rPr>
                <w:rFonts w:cstheme="minorHAnsi"/>
              </w:rPr>
            </w:pPr>
            <w:r w:rsidRPr="00CB6778">
              <w:rPr>
                <w:rFonts w:cstheme="minorHAnsi"/>
              </w:rPr>
              <w:t>Jazykové prostředky a funkce:</w:t>
            </w:r>
          </w:p>
          <w:p w14:paraId="4B898B8C" w14:textId="77777777" w:rsidR="00FA2FB1" w:rsidRPr="00CB6778" w:rsidRDefault="00FA2FB1" w:rsidP="0030549D">
            <w:pPr>
              <w:pStyle w:val="Odstavecseseznamem"/>
              <w:numPr>
                <w:ilvl w:val="0"/>
                <w:numId w:val="415"/>
              </w:numPr>
              <w:spacing w:line="0" w:lineRule="atLeast"/>
              <w:ind w:left="426"/>
              <w:jc w:val="left"/>
              <w:rPr>
                <w:rFonts w:cstheme="minorHAnsi"/>
              </w:rPr>
            </w:pPr>
            <w:r w:rsidRPr="00CB6778">
              <w:rPr>
                <w:rFonts w:cstheme="minorHAnsi"/>
              </w:rPr>
              <w:t>Fonetika</w:t>
            </w:r>
          </w:p>
          <w:p w14:paraId="756F2B71" w14:textId="77777777" w:rsidR="00FA2FB1" w:rsidRPr="00CB6778" w:rsidRDefault="00FA2FB1" w:rsidP="0030549D">
            <w:pPr>
              <w:pStyle w:val="Odstavecseseznamem"/>
              <w:numPr>
                <w:ilvl w:val="0"/>
                <w:numId w:val="418"/>
              </w:numPr>
              <w:spacing w:line="0" w:lineRule="atLeast"/>
              <w:ind w:left="426" w:hanging="237"/>
              <w:jc w:val="left"/>
              <w:rPr>
                <w:rFonts w:cstheme="minorHAnsi"/>
              </w:rPr>
            </w:pPr>
            <w:r w:rsidRPr="00CB6778">
              <w:rPr>
                <w:rFonts w:cstheme="minorHAnsi"/>
              </w:rPr>
              <w:t xml:space="preserve">další rozvoj </w:t>
            </w:r>
            <w:r w:rsidR="009128CE" w:rsidRPr="00CB6778">
              <w:rPr>
                <w:rFonts w:cstheme="minorHAnsi"/>
              </w:rPr>
              <w:t>výslovnostních návyků, opakování intonačních konstrukcí vět (přízvuk slovní i větný, rytmus, intonace a melodie)</w:t>
            </w:r>
          </w:p>
          <w:p w14:paraId="5F5D23D6" w14:textId="77777777" w:rsidR="009128CE" w:rsidRPr="00CB6778" w:rsidRDefault="009128CE" w:rsidP="0030549D">
            <w:pPr>
              <w:pStyle w:val="Odstavecseseznamem"/>
              <w:numPr>
                <w:ilvl w:val="0"/>
                <w:numId w:val="415"/>
              </w:numPr>
              <w:spacing w:line="0" w:lineRule="atLeast"/>
              <w:ind w:left="426"/>
              <w:jc w:val="left"/>
              <w:rPr>
                <w:rFonts w:cstheme="minorHAnsi"/>
              </w:rPr>
            </w:pPr>
            <w:r w:rsidRPr="00CB6778">
              <w:rPr>
                <w:rFonts w:cstheme="minorHAnsi"/>
              </w:rPr>
              <w:t>Pravopis</w:t>
            </w:r>
          </w:p>
          <w:p w14:paraId="2E0B491B" w14:textId="77777777" w:rsidR="009128CE" w:rsidRPr="00CB6778" w:rsidRDefault="000C2B02" w:rsidP="0030549D">
            <w:pPr>
              <w:pStyle w:val="Odstavecseseznamem"/>
              <w:numPr>
                <w:ilvl w:val="0"/>
                <w:numId w:val="418"/>
              </w:numPr>
              <w:spacing w:line="0" w:lineRule="atLeast"/>
              <w:ind w:left="426" w:hanging="237"/>
              <w:jc w:val="left"/>
              <w:rPr>
                <w:rFonts w:cstheme="minorHAnsi"/>
              </w:rPr>
            </w:pPr>
            <w:r w:rsidRPr="00CB6778">
              <w:rPr>
                <w:rFonts w:cstheme="minorHAnsi"/>
              </w:rPr>
              <w:t>upevňování ruského pravopisu na nové slovní zásobě</w:t>
            </w:r>
          </w:p>
          <w:p w14:paraId="3190C7D4" w14:textId="77777777" w:rsidR="000C2B02" w:rsidRPr="00CB6778" w:rsidRDefault="000C2B02" w:rsidP="0030549D">
            <w:pPr>
              <w:pStyle w:val="Odstavecseseznamem"/>
              <w:numPr>
                <w:ilvl w:val="0"/>
                <w:numId w:val="418"/>
              </w:numPr>
              <w:spacing w:line="0" w:lineRule="atLeast"/>
              <w:ind w:left="426" w:hanging="237"/>
              <w:jc w:val="left"/>
              <w:rPr>
                <w:rFonts w:cstheme="minorHAnsi"/>
              </w:rPr>
            </w:pPr>
            <w:r w:rsidRPr="00CB6778">
              <w:rPr>
                <w:rFonts w:cstheme="minorHAnsi"/>
              </w:rPr>
              <w:t>zvládání složitějších struktur a textových typů, grafická úprava dokumentů (dotazník, úřední dopis)</w:t>
            </w:r>
          </w:p>
          <w:p w14:paraId="5F7ADCFF" w14:textId="77777777" w:rsidR="000C2B02" w:rsidRPr="00CB6778" w:rsidRDefault="000C2B02" w:rsidP="0030549D">
            <w:pPr>
              <w:pStyle w:val="Odstavecseseznamem"/>
              <w:numPr>
                <w:ilvl w:val="0"/>
                <w:numId w:val="415"/>
              </w:numPr>
              <w:spacing w:line="0" w:lineRule="atLeast"/>
              <w:ind w:left="426"/>
              <w:jc w:val="left"/>
              <w:rPr>
                <w:rFonts w:cstheme="minorHAnsi"/>
              </w:rPr>
            </w:pPr>
            <w:r w:rsidRPr="00CB6778">
              <w:rPr>
                <w:rFonts w:cstheme="minorHAnsi"/>
              </w:rPr>
              <w:t>Lexikologie</w:t>
            </w:r>
          </w:p>
          <w:p w14:paraId="33356DD3" w14:textId="77777777" w:rsidR="000C2B02" w:rsidRPr="00CB6778" w:rsidRDefault="000C2B02" w:rsidP="0030549D">
            <w:pPr>
              <w:pStyle w:val="Odstavecseseznamem"/>
              <w:numPr>
                <w:ilvl w:val="1"/>
                <w:numId w:val="415"/>
              </w:numPr>
              <w:spacing w:line="0" w:lineRule="atLeast"/>
              <w:ind w:left="426" w:hanging="219"/>
              <w:jc w:val="left"/>
              <w:rPr>
                <w:rFonts w:cstheme="minorHAnsi"/>
              </w:rPr>
            </w:pPr>
            <w:r w:rsidRPr="00CB6778">
              <w:rPr>
                <w:rFonts w:cstheme="minorHAnsi"/>
              </w:rPr>
              <w:t>tvoření slov, synonyma, antonyma, homonyma</w:t>
            </w:r>
          </w:p>
          <w:p w14:paraId="7660C5C0" w14:textId="77777777" w:rsidR="000C2B02" w:rsidRPr="00CB6778" w:rsidRDefault="000C2B02" w:rsidP="0030549D">
            <w:pPr>
              <w:pStyle w:val="Odstavecseseznamem"/>
              <w:numPr>
                <w:ilvl w:val="1"/>
                <w:numId w:val="415"/>
              </w:numPr>
              <w:spacing w:line="0" w:lineRule="atLeast"/>
              <w:ind w:left="426" w:hanging="219"/>
              <w:jc w:val="left"/>
              <w:rPr>
                <w:rFonts w:cstheme="minorHAnsi"/>
              </w:rPr>
            </w:pPr>
            <w:r w:rsidRPr="00CB6778">
              <w:rPr>
                <w:rFonts w:cstheme="minorHAnsi"/>
              </w:rPr>
              <w:t>ustálená slovní spojení</w:t>
            </w:r>
          </w:p>
          <w:p w14:paraId="5A1724AA" w14:textId="77777777" w:rsidR="000C2B02" w:rsidRPr="00CB6778" w:rsidRDefault="000C2B02" w:rsidP="0030549D">
            <w:pPr>
              <w:pStyle w:val="Odstavecseseznamem"/>
              <w:numPr>
                <w:ilvl w:val="0"/>
                <w:numId w:val="415"/>
              </w:numPr>
              <w:spacing w:line="0" w:lineRule="atLeast"/>
              <w:ind w:left="426"/>
              <w:jc w:val="left"/>
              <w:rPr>
                <w:rFonts w:cstheme="minorHAnsi"/>
              </w:rPr>
            </w:pPr>
            <w:r w:rsidRPr="00CB6778">
              <w:rPr>
                <w:rFonts w:cstheme="minorHAnsi"/>
              </w:rPr>
              <w:t>Gramatika</w:t>
            </w:r>
          </w:p>
          <w:p w14:paraId="1D00BBE3" w14:textId="77777777" w:rsidR="000C2B02" w:rsidRPr="00CB6778" w:rsidRDefault="006A7F03" w:rsidP="0030549D">
            <w:pPr>
              <w:pStyle w:val="Odstavecseseznamem"/>
              <w:numPr>
                <w:ilvl w:val="1"/>
                <w:numId w:val="415"/>
              </w:numPr>
              <w:spacing w:line="0" w:lineRule="atLeast"/>
              <w:ind w:left="426" w:hanging="219"/>
              <w:jc w:val="left"/>
              <w:rPr>
                <w:rFonts w:cstheme="minorHAnsi"/>
              </w:rPr>
            </w:pPr>
            <w:r w:rsidRPr="00CB6778">
              <w:rPr>
                <w:rFonts w:cstheme="minorHAnsi"/>
              </w:rPr>
              <w:t>frázová slovesa</w:t>
            </w:r>
          </w:p>
          <w:p w14:paraId="3A1B8D51" w14:textId="1827545F" w:rsidR="006A7F03" w:rsidRPr="00CB6778" w:rsidRDefault="006A7F03" w:rsidP="0030549D">
            <w:pPr>
              <w:pStyle w:val="Odstavecseseznamem"/>
              <w:numPr>
                <w:ilvl w:val="1"/>
                <w:numId w:val="415"/>
              </w:numPr>
              <w:spacing w:line="0" w:lineRule="atLeast"/>
              <w:ind w:left="426" w:hanging="219"/>
              <w:jc w:val="left"/>
              <w:rPr>
                <w:rFonts w:cstheme="minorHAnsi"/>
              </w:rPr>
            </w:pPr>
            <w:r w:rsidRPr="00CB6778">
              <w:rPr>
                <w:rFonts w:cstheme="minorHAnsi"/>
              </w:rPr>
              <w:t>rozšíření slovní zásoby prací s textem</w:t>
            </w:r>
          </w:p>
          <w:p w14:paraId="7F2FBDC9" w14:textId="77777777" w:rsidR="006A7F03" w:rsidRPr="00CB6778" w:rsidRDefault="006A7F03" w:rsidP="0030549D">
            <w:pPr>
              <w:pStyle w:val="Odstavecseseznamem"/>
              <w:numPr>
                <w:ilvl w:val="1"/>
                <w:numId w:val="415"/>
              </w:numPr>
              <w:spacing w:line="0" w:lineRule="atLeast"/>
              <w:ind w:left="426" w:hanging="219"/>
              <w:jc w:val="left"/>
              <w:rPr>
                <w:rFonts w:cstheme="minorHAnsi"/>
              </w:rPr>
            </w:pPr>
            <w:r w:rsidRPr="00CB6778">
              <w:rPr>
                <w:rFonts w:cstheme="minorHAnsi"/>
              </w:rPr>
              <w:t>časování dalších nepravidelných sloves</w:t>
            </w:r>
          </w:p>
          <w:p w14:paraId="226DE61C" w14:textId="77777777" w:rsidR="006A7F03" w:rsidRPr="00CB6778" w:rsidRDefault="006A7F03" w:rsidP="0030549D">
            <w:pPr>
              <w:pStyle w:val="Odstavecseseznamem"/>
              <w:numPr>
                <w:ilvl w:val="1"/>
                <w:numId w:val="415"/>
              </w:numPr>
              <w:spacing w:line="0" w:lineRule="atLeast"/>
              <w:ind w:left="426" w:hanging="219"/>
              <w:jc w:val="left"/>
              <w:rPr>
                <w:rFonts w:cstheme="minorHAnsi"/>
              </w:rPr>
            </w:pPr>
            <w:r w:rsidRPr="00CB6778">
              <w:rPr>
                <w:rFonts w:cstheme="minorHAnsi"/>
              </w:rPr>
              <w:t>přechodníky, příčestí a přídavná jména slovesná</w:t>
            </w:r>
          </w:p>
          <w:p w14:paraId="026B7429" w14:textId="77777777" w:rsidR="00872533" w:rsidRPr="00CB6778" w:rsidRDefault="00872533" w:rsidP="00B47FA7">
            <w:pPr>
              <w:spacing w:line="0" w:lineRule="atLeast"/>
              <w:ind w:left="426"/>
              <w:jc w:val="left"/>
              <w:rPr>
                <w:rFonts w:eastAsia="Arial" w:cstheme="minorHAnsi"/>
              </w:rPr>
            </w:pPr>
            <w:r w:rsidRPr="00CB6778">
              <w:rPr>
                <w:rFonts w:eastAsia="Arial" w:cstheme="minorHAnsi"/>
              </w:rPr>
              <w:t>Komunikativní funkce jazyka a typy textů:</w:t>
            </w:r>
          </w:p>
          <w:p w14:paraId="3ADDD3AE" w14:textId="77777777" w:rsidR="00872533" w:rsidRPr="00CB6778" w:rsidRDefault="00872533" w:rsidP="0030549D">
            <w:pPr>
              <w:pStyle w:val="Odstavecseseznamem"/>
              <w:numPr>
                <w:ilvl w:val="0"/>
                <w:numId w:val="420"/>
              </w:numPr>
              <w:spacing w:line="0" w:lineRule="atLeast"/>
              <w:ind w:left="426"/>
              <w:jc w:val="left"/>
              <w:rPr>
                <w:rFonts w:cstheme="minorHAnsi"/>
              </w:rPr>
            </w:pPr>
            <w:r w:rsidRPr="00CB6778">
              <w:rPr>
                <w:rFonts w:eastAsia="Arial" w:cstheme="minorHAnsi"/>
              </w:rPr>
              <w:t>podrobný životopis, popis, úvaha</w:t>
            </w:r>
          </w:p>
          <w:p w14:paraId="11B37507" w14:textId="32351E72" w:rsidR="00872533" w:rsidRPr="00CB6778" w:rsidRDefault="00872533" w:rsidP="00B47FA7">
            <w:pPr>
              <w:spacing w:line="0" w:lineRule="atLeast"/>
              <w:ind w:left="426"/>
              <w:jc w:val="left"/>
              <w:rPr>
                <w:rFonts w:cstheme="minorHAnsi"/>
              </w:rPr>
            </w:pPr>
          </w:p>
        </w:tc>
        <w:tc>
          <w:tcPr>
            <w:tcW w:w="3685" w:type="dxa"/>
          </w:tcPr>
          <w:p w14:paraId="1B893076" w14:textId="77777777" w:rsidR="00FA2FB1" w:rsidRPr="00CB6778" w:rsidRDefault="00FA2FB1" w:rsidP="00B47FA7">
            <w:pPr>
              <w:ind w:left="426"/>
              <w:jc w:val="left"/>
              <w:rPr>
                <w:rFonts w:cstheme="minorHAnsi"/>
              </w:rPr>
            </w:pPr>
          </w:p>
          <w:p w14:paraId="54B53DA4" w14:textId="77777777" w:rsidR="00872533" w:rsidRPr="00CB6778" w:rsidRDefault="00872533" w:rsidP="00B47FA7">
            <w:pPr>
              <w:ind w:left="426"/>
              <w:jc w:val="left"/>
              <w:rPr>
                <w:rFonts w:cstheme="minorHAnsi"/>
              </w:rPr>
            </w:pPr>
          </w:p>
          <w:p w14:paraId="05BCC653" w14:textId="77777777" w:rsidR="00872533" w:rsidRPr="00CB6778" w:rsidRDefault="00872533" w:rsidP="00B47FA7">
            <w:pPr>
              <w:ind w:left="426"/>
              <w:jc w:val="left"/>
              <w:rPr>
                <w:rFonts w:cstheme="minorHAnsi"/>
              </w:rPr>
            </w:pPr>
          </w:p>
          <w:p w14:paraId="00A5E161" w14:textId="77777777" w:rsidR="00872533" w:rsidRPr="00CB6778" w:rsidRDefault="00872533" w:rsidP="00B47FA7">
            <w:pPr>
              <w:ind w:left="426"/>
              <w:jc w:val="left"/>
              <w:rPr>
                <w:rFonts w:cstheme="minorHAnsi"/>
              </w:rPr>
            </w:pPr>
          </w:p>
          <w:p w14:paraId="33A6BCF8" w14:textId="77777777" w:rsidR="00872533" w:rsidRPr="00CB6778" w:rsidRDefault="00872533" w:rsidP="00B47FA7">
            <w:pPr>
              <w:ind w:left="426"/>
              <w:jc w:val="left"/>
              <w:rPr>
                <w:rFonts w:cstheme="minorHAnsi"/>
              </w:rPr>
            </w:pPr>
          </w:p>
          <w:p w14:paraId="2B15B04C" w14:textId="77777777" w:rsidR="00872533" w:rsidRPr="00CB6778" w:rsidRDefault="00872533" w:rsidP="00B47FA7">
            <w:pPr>
              <w:ind w:left="426"/>
              <w:jc w:val="left"/>
              <w:rPr>
                <w:rFonts w:cstheme="minorHAnsi"/>
              </w:rPr>
            </w:pPr>
          </w:p>
          <w:p w14:paraId="72DB174E" w14:textId="77777777" w:rsidR="00872533" w:rsidRPr="00CB6778" w:rsidRDefault="00872533" w:rsidP="00B47FA7">
            <w:pPr>
              <w:ind w:left="426"/>
              <w:jc w:val="left"/>
              <w:rPr>
                <w:rFonts w:cstheme="minorHAnsi"/>
              </w:rPr>
            </w:pPr>
          </w:p>
          <w:p w14:paraId="49C3E134" w14:textId="77777777" w:rsidR="00872533" w:rsidRPr="00CB6778" w:rsidRDefault="00872533" w:rsidP="00B47FA7">
            <w:pPr>
              <w:ind w:left="426"/>
              <w:jc w:val="left"/>
              <w:rPr>
                <w:rFonts w:cstheme="minorHAnsi"/>
              </w:rPr>
            </w:pPr>
          </w:p>
          <w:p w14:paraId="2766A399" w14:textId="77777777" w:rsidR="00872533" w:rsidRPr="00CB6778" w:rsidRDefault="00872533" w:rsidP="00B47FA7">
            <w:pPr>
              <w:ind w:left="426"/>
              <w:jc w:val="left"/>
              <w:rPr>
                <w:rFonts w:cstheme="minorHAnsi"/>
              </w:rPr>
            </w:pPr>
          </w:p>
          <w:p w14:paraId="1BA64AB1" w14:textId="77777777" w:rsidR="00872533" w:rsidRPr="00CB6778" w:rsidRDefault="00872533" w:rsidP="00B47FA7">
            <w:pPr>
              <w:ind w:left="426"/>
              <w:jc w:val="left"/>
              <w:rPr>
                <w:rFonts w:cstheme="minorHAnsi"/>
              </w:rPr>
            </w:pPr>
          </w:p>
          <w:p w14:paraId="450E6886" w14:textId="77777777" w:rsidR="00872533" w:rsidRPr="00CB6778" w:rsidRDefault="00872533" w:rsidP="00B47FA7">
            <w:pPr>
              <w:ind w:left="426"/>
              <w:jc w:val="left"/>
              <w:rPr>
                <w:rFonts w:cstheme="minorHAnsi"/>
              </w:rPr>
            </w:pPr>
          </w:p>
          <w:p w14:paraId="10716B73" w14:textId="77777777" w:rsidR="00872533" w:rsidRPr="00CB6778" w:rsidRDefault="00872533" w:rsidP="00B47FA7">
            <w:pPr>
              <w:ind w:left="426"/>
              <w:jc w:val="left"/>
              <w:rPr>
                <w:rFonts w:cstheme="minorHAnsi"/>
              </w:rPr>
            </w:pPr>
          </w:p>
          <w:p w14:paraId="72DED686" w14:textId="77777777" w:rsidR="00872533" w:rsidRPr="00CB6778" w:rsidRDefault="00872533" w:rsidP="00B47FA7">
            <w:pPr>
              <w:ind w:left="426"/>
              <w:jc w:val="left"/>
              <w:rPr>
                <w:rFonts w:cstheme="minorHAnsi"/>
              </w:rPr>
            </w:pPr>
          </w:p>
          <w:p w14:paraId="07A2D186" w14:textId="77777777" w:rsidR="00872533" w:rsidRPr="00CB6778" w:rsidRDefault="00872533" w:rsidP="00B47FA7">
            <w:pPr>
              <w:ind w:left="426"/>
              <w:jc w:val="left"/>
              <w:rPr>
                <w:rFonts w:cstheme="minorHAnsi"/>
              </w:rPr>
            </w:pPr>
          </w:p>
          <w:p w14:paraId="7935C8D9" w14:textId="77777777" w:rsidR="00872533" w:rsidRPr="00CB6778" w:rsidRDefault="00872533" w:rsidP="00B47FA7">
            <w:pPr>
              <w:ind w:left="426"/>
              <w:jc w:val="left"/>
              <w:rPr>
                <w:rFonts w:cstheme="minorHAnsi"/>
              </w:rPr>
            </w:pPr>
          </w:p>
          <w:p w14:paraId="35D22E7F" w14:textId="77777777" w:rsidR="00872533" w:rsidRPr="00CB6778" w:rsidRDefault="00872533" w:rsidP="0030549D">
            <w:pPr>
              <w:pStyle w:val="Odstavecseseznamem"/>
              <w:numPr>
                <w:ilvl w:val="0"/>
                <w:numId w:val="420"/>
              </w:numPr>
              <w:ind w:left="426" w:hanging="178"/>
              <w:jc w:val="left"/>
              <w:rPr>
                <w:rFonts w:eastAsia="Arial" w:cstheme="minorHAnsi"/>
              </w:rPr>
            </w:pPr>
            <w:r w:rsidRPr="00CB6778">
              <w:rPr>
                <w:rFonts w:eastAsia="Arial" w:cstheme="minorHAnsi"/>
              </w:rPr>
              <w:t>OSV – Poznávání a rozvoj vlastní osobnosti</w:t>
            </w:r>
          </w:p>
          <w:p w14:paraId="728BD3AA" w14:textId="77777777" w:rsidR="00872533" w:rsidRPr="00CB6778" w:rsidRDefault="00872533" w:rsidP="0030549D">
            <w:pPr>
              <w:pStyle w:val="Odstavecseseznamem"/>
              <w:numPr>
                <w:ilvl w:val="0"/>
                <w:numId w:val="420"/>
              </w:numPr>
              <w:ind w:left="426" w:hanging="178"/>
              <w:jc w:val="left"/>
              <w:rPr>
                <w:rFonts w:eastAsia="Arial" w:cstheme="minorHAnsi"/>
              </w:rPr>
            </w:pPr>
            <w:r w:rsidRPr="00CB6778">
              <w:rPr>
                <w:rFonts w:eastAsia="Arial" w:cstheme="minorHAnsi"/>
              </w:rPr>
              <w:t>OSV – Seberegulace, organizační dovednosti a efektivní řešení problémů</w:t>
            </w:r>
          </w:p>
          <w:p w14:paraId="6722345F" w14:textId="77777777" w:rsidR="00872533" w:rsidRPr="00CB6778" w:rsidRDefault="00872533" w:rsidP="0030549D">
            <w:pPr>
              <w:pStyle w:val="Odstavecseseznamem"/>
              <w:numPr>
                <w:ilvl w:val="0"/>
                <w:numId w:val="420"/>
              </w:numPr>
              <w:ind w:left="426" w:hanging="178"/>
              <w:jc w:val="left"/>
              <w:rPr>
                <w:rFonts w:eastAsia="Arial" w:cstheme="minorHAnsi"/>
              </w:rPr>
            </w:pPr>
            <w:r w:rsidRPr="00CB6778">
              <w:rPr>
                <w:rFonts w:eastAsia="Arial" w:cstheme="minorHAnsi"/>
              </w:rPr>
              <w:t>OSV – Sociální komunikace</w:t>
            </w:r>
          </w:p>
          <w:p w14:paraId="32009B67" w14:textId="77777777" w:rsidR="00872533" w:rsidRPr="00CB6778" w:rsidRDefault="00872533" w:rsidP="0030549D">
            <w:pPr>
              <w:pStyle w:val="Odstavecseseznamem"/>
              <w:numPr>
                <w:ilvl w:val="0"/>
                <w:numId w:val="420"/>
              </w:numPr>
              <w:ind w:left="426" w:hanging="178"/>
              <w:jc w:val="left"/>
              <w:rPr>
                <w:rFonts w:eastAsia="Arial" w:cstheme="minorHAnsi"/>
              </w:rPr>
            </w:pPr>
            <w:r w:rsidRPr="00CB6778">
              <w:rPr>
                <w:rFonts w:eastAsia="Arial" w:cstheme="minorHAnsi"/>
              </w:rPr>
              <w:t>OSV – Morálka všedního dne</w:t>
            </w:r>
          </w:p>
          <w:p w14:paraId="2C9D4C09" w14:textId="23F08D75" w:rsidR="00872533" w:rsidRPr="00CB6778" w:rsidRDefault="00872533" w:rsidP="0030549D">
            <w:pPr>
              <w:pStyle w:val="Odstavecseseznamem"/>
              <w:numPr>
                <w:ilvl w:val="0"/>
                <w:numId w:val="420"/>
              </w:numPr>
              <w:ind w:left="426" w:hanging="178"/>
              <w:jc w:val="left"/>
              <w:rPr>
                <w:rFonts w:cstheme="minorHAnsi"/>
              </w:rPr>
            </w:pPr>
            <w:r w:rsidRPr="00CB6778">
              <w:rPr>
                <w:rFonts w:eastAsia="Arial" w:cstheme="minorHAnsi"/>
              </w:rPr>
              <w:t>OSV – Spolupráce a soutěž</w:t>
            </w:r>
          </w:p>
        </w:tc>
      </w:tr>
      <w:tr w:rsidR="00FA2FB1" w14:paraId="51826CFB" w14:textId="77777777" w:rsidTr="003968E5">
        <w:tc>
          <w:tcPr>
            <w:tcW w:w="6236" w:type="dxa"/>
          </w:tcPr>
          <w:p w14:paraId="6A24930C" w14:textId="77777777" w:rsidR="00FA2FB1" w:rsidRPr="00CB6778" w:rsidRDefault="00117DD0" w:rsidP="00580FDC">
            <w:pPr>
              <w:jc w:val="left"/>
              <w:rPr>
                <w:rFonts w:eastAsia="Arial" w:cstheme="minorHAnsi"/>
              </w:rPr>
            </w:pPr>
            <w:r w:rsidRPr="00CB6778">
              <w:rPr>
                <w:rFonts w:eastAsia="Arial" w:cstheme="minorHAnsi"/>
              </w:rPr>
              <w:t>Žák:</w:t>
            </w:r>
          </w:p>
          <w:p w14:paraId="1A66EEF2" w14:textId="77777777" w:rsidR="00117DD0" w:rsidRPr="00CB6778" w:rsidRDefault="00117DD0" w:rsidP="0030549D">
            <w:pPr>
              <w:pStyle w:val="Odstavecseseznamem"/>
              <w:numPr>
                <w:ilvl w:val="0"/>
                <w:numId w:val="422"/>
              </w:numPr>
              <w:jc w:val="left"/>
              <w:rPr>
                <w:rFonts w:cstheme="minorHAnsi"/>
              </w:rPr>
            </w:pPr>
            <w:r w:rsidRPr="00CB6778">
              <w:rPr>
                <w:rFonts w:eastAsia="Arial" w:cstheme="minorHAnsi"/>
              </w:rPr>
              <w:t>s jistou mírou sebedůvěry dokáže reagovat v běžných situacích</w:t>
            </w:r>
          </w:p>
          <w:p w14:paraId="79514D1C" w14:textId="77777777" w:rsidR="00CE559C" w:rsidRPr="00CB6778" w:rsidRDefault="00CE559C" w:rsidP="00580FDC">
            <w:pPr>
              <w:jc w:val="left"/>
              <w:rPr>
                <w:rFonts w:cstheme="minorHAnsi"/>
              </w:rPr>
            </w:pPr>
          </w:p>
          <w:p w14:paraId="22E454BF" w14:textId="77777777" w:rsidR="00CE559C" w:rsidRPr="00CB6778" w:rsidRDefault="00CE559C" w:rsidP="00580FDC">
            <w:pPr>
              <w:jc w:val="left"/>
              <w:rPr>
                <w:rFonts w:cstheme="minorHAnsi"/>
              </w:rPr>
            </w:pPr>
          </w:p>
          <w:p w14:paraId="0F92F578" w14:textId="77777777" w:rsidR="00CE559C" w:rsidRPr="00CB6778" w:rsidRDefault="00CE559C" w:rsidP="00580FDC">
            <w:pPr>
              <w:jc w:val="left"/>
              <w:rPr>
                <w:rFonts w:cstheme="minorHAnsi"/>
              </w:rPr>
            </w:pPr>
          </w:p>
          <w:p w14:paraId="6A60A867" w14:textId="77777777" w:rsidR="00CE559C" w:rsidRPr="00CB6778" w:rsidRDefault="00CE559C" w:rsidP="00580FDC">
            <w:pPr>
              <w:jc w:val="left"/>
              <w:rPr>
                <w:rFonts w:cstheme="minorHAnsi"/>
              </w:rPr>
            </w:pPr>
          </w:p>
          <w:p w14:paraId="65F50F7D" w14:textId="77777777" w:rsidR="002A3731" w:rsidRPr="00CB6778" w:rsidRDefault="002A3731" w:rsidP="00580FDC">
            <w:pPr>
              <w:jc w:val="left"/>
              <w:rPr>
                <w:rFonts w:cstheme="minorHAnsi"/>
              </w:rPr>
            </w:pPr>
          </w:p>
          <w:p w14:paraId="5F19CEFB" w14:textId="77777777" w:rsidR="002A3731" w:rsidRPr="00CB6778" w:rsidRDefault="002A3731" w:rsidP="00580FDC">
            <w:pPr>
              <w:jc w:val="left"/>
              <w:rPr>
                <w:rFonts w:cstheme="minorHAnsi"/>
              </w:rPr>
            </w:pPr>
          </w:p>
          <w:p w14:paraId="546B6FA9" w14:textId="77777777" w:rsidR="002A3731" w:rsidRPr="00CB6778" w:rsidRDefault="002A3731" w:rsidP="0030549D">
            <w:pPr>
              <w:pStyle w:val="Odstavecseseznamem"/>
              <w:numPr>
                <w:ilvl w:val="0"/>
                <w:numId w:val="422"/>
              </w:numPr>
              <w:jc w:val="left"/>
              <w:rPr>
                <w:rFonts w:cstheme="minorHAnsi"/>
              </w:rPr>
            </w:pPr>
            <w:r w:rsidRPr="00CB6778">
              <w:rPr>
                <w:rFonts w:cstheme="minorHAnsi"/>
              </w:rPr>
              <w:t>používá správně jazykové prostředky v rámci požadované jazykové úrovně</w:t>
            </w:r>
          </w:p>
          <w:p w14:paraId="685920C2" w14:textId="77777777" w:rsidR="002A3731" w:rsidRPr="00CB6778" w:rsidRDefault="002A3731" w:rsidP="0030549D">
            <w:pPr>
              <w:numPr>
                <w:ilvl w:val="0"/>
                <w:numId w:val="422"/>
              </w:numPr>
              <w:spacing w:line="0" w:lineRule="atLeast"/>
              <w:jc w:val="left"/>
              <w:rPr>
                <w:rFonts w:cstheme="minorHAnsi"/>
              </w:rPr>
            </w:pPr>
            <w:r w:rsidRPr="00CB6778">
              <w:rPr>
                <w:rFonts w:cstheme="minorHAnsi"/>
              </w:rPr>
              <w:t>používá správně slovní zásobu k danému tématu</w:t>
            </w:r>
          </w:p>
          <w:p w14:paraId="47FC7681" w14:textId="18C18DD9" w:rsidR="002A3731" w:rsidRPr="00CB6778" w:rsidRDefault="002A3731" w:rsidP="00580FDC">
            <w:pPr>
              <w:pStyle w:val="Odstavecseseznamem"/>
              <w:ind w:left="360"/>
              <w:jc w:val="left"/>
              <w:rPr>
                <w:rFonts w:cstheme="minorHAnsi"/>
              </w:rPr>
            </w:pPr>
          </w:p>
        </w:tc>
        <w:tc>
          <w:tcPr>
            <w:tcW w:w="4252" w:type="dxa"/>
          </w:tcPr>
          <w:p w14:paraId="10FE38E3" w14:textId="77777777" w:rsidR="00FA2FB1" w:rsidRPr="00CB6778" w:rsidRDefault="00CE559C" w:rsidP="0030549D">
            <w:pPr>
              <w:pStyle w:val="Odstavecseseznamem"/>
              <w:numPr>
                <w:ilvl w:val="0"/>
                <w:numId w:val="422"/>
              </w:numPr>
              <w:jc w:val="left"/>
              <w:rPr>
                <w:rFonts w:cstheme="minorHAnsi"/>
              </w:rPr>
            </w:pPr>
            <w:r w:rsidRPr="00CB6778">
              <w:rPr>
                <w:rFonts w:eastAsia="Arial" w:cstheme="minorHAnsi"/>
              </w:rPr>
              <w:t>jednoduchá prezentace</w:t>
            </w:r>
          </w:p>
          <w:p w14:paraId="11E7A11B" w14:textId="16FE5A86" w:rsidR="00CE559C" w:rsidRPr="00CB6778" w:rsidRDefault="00CE559C" w:rsidP="0030549D">
            <w:pPr>
              <w:pStyle w:val="Odstavecseseznamem"/>
              <w:numPr>
                <w:ilvl w:val="0"/>
                <w:numId w:val="422"/>
              </w:numPr>
              <w:jc w:val="left"/>
              <w:rPr>
                <w:rFonts w:cstheme="minorHAnsi"/>
              </w:rPr>
            </w:pPr>
            <w:r w:rsidRPr="00CB6778">
              <w:rPr>
                <w:rFonts w:eastAsia="Arial" w:cstheme="minorHAnsi"/>
              </w:rPr>
              <w:t>informace z médií</w:t>
            </w:r>
          </w:p>
          <w:p w14:paraId="6DE9DB68" w14:textId="77777777" w:rsidR="00CE559C" w:rsidRPr="00CB6778" w:rsidRDefault="00CE559C" w:rsidP="00580FDC">
            <w:pPr>
              <w:jc w:val="left"/>
              <w:rPr>
                <w:rFonts w:cstheme="minorHAnsi"/>
              </w:rPr>
            </w:pPr>
          </w:p>
          <w:p w14:paraId="70598D87" w14:textId="77777777" w:rsidR="00CE559C" w:rsidRPr="00CB6778" w:rsidRDefault="00CE559C" w:rsidP="0030549D">
            <w:pPr>
              <w:pStyle w:val="Odstavecseseznamem"/>
              <w:numPr>
                <w:ilvl w:val="0"/>
                <w:numId w:val="422"/>
              </w:numPr>
              <w:jc w:val="left"/>
              <w:rPr>
                <w:rFonts w:cstheme="minorHAnsi"/>
              </w:rPr>
            </w:pPr>
            <w:r w:rsidRPr="00CB6778">
              <w:rPr>
                <w:rFonts w:eastAsia="Arial" w:cstheme="minorHAnsi"/>
              </w:rPr>
              <w:t>formální i neformální rozhovor, diskuse, korespondence, strukturovaný pohovor</w:t>
            </w:r>
          </w:p>
          <w:p w14:paraId="3A218AEC" w14:textId="77777777" w:rsidR="002A3731" w:rsidRPr="00CB6778" w:rsidRDefault="002A3731" w:rsidP="00580FDC">
            <w:pPr>
              <w:pStyle w:val="Odstavecseseznamem"/>
              <w:jc w:val="left"/>
              <w:rPr>
                <w:rFonts w:cstheme="minorHAnsi"/>
              </w:rPr>
            </w:pPr>
          </w:p>
          <w:p w14:paraId="3CA3132F" w14:textId="77777777" w:rsidR="002A3731" w:rsidRPr="00CB6778" w:rsidRDefault="002A3731" w:rsidP="00580FDC">
            <w:pPr>
              <w:jc w:val="left"/>
              <w:rPr>
                <w:rFonts w:cstheme="minorHAnsi"/>
              </w:rPr>
            </w:pPr>
          </w:p>
          <w:p w14:paraId="4E4A17D8" w14:textId="77777777" w:rsidR="002A3731" w:rsidRPr="00CB6778" w:rsidRDefault="002A3731" w:rsidP="00580FDC">
            <w:pPr>
              <w:jc w:val="left"/>
              <w:rPr>
                <w:rFonts w:eastAsia="Arial" w:cstheme="minorHAnsi"/>
              </w:rPr>
            </w:pPr>
            <w:r w:rsidRPr="00CB6778">
              <w:rPr>
                <w:rFonts w:eastAsia="Arial" w:cstheme="minorHAnsi"/>
              </w:rPr>
              <w:t>Tematické okruhy a komunikační situace:</w:t>
            </w:r>
          </w:p>
          <w:p w14:paraId="632C4E59" w14:textId="77777777" w:rsidR="002A3731" w:rsidRPr="00CB6778" w:rsidRDefault="002A3731" w:rsidP="0030549D">
            <w:pPr>
              <w:pStyle w:val="Odstavecseseznamem"/>
              <w:numPr>
                <w:ilvl w:val="0"/>
                <w:numId w:val="423"/>
              </w:numPr>
              <w:jc w:val="left"/>
              <w:rPr>
                <w:rFonts w:cstheme="minorHAnsi"/>
              </w:rPr>
            </w:pPr>
            <w:r w:rsidRPr="00CB6778">
              <w:rPr>
                <w:rFonts w:eastAsia="Arial" w:cstheme="minorHAnsi"/>
              </w:rPr>
              <w:t>partnerství a vztahy</w:t>
            </w:r>
          </w:p>
          <w:p w14:paraId="6EFA031B" w14:textId="77777777" w:rsidR="002A3731" w:rsidRPr="00CB6778" w:rsidRDefault="002A3731" w:rsidP="0030549D">
            <w:pPr>
              <w:pStyle w:val="Odstavecseseznamem"/>
              <w:numPr>
                <w:ilvl w:val="0"/>
                <w:numId w:val="423"/>
              </w:numPr>
              <w:jc w:val="left"/>
              <w:rPr>
                <w:rFonts w:cstheme="minorHAnsi"/>
              </w:rPr>
            </w:pPr>
            <w:r w:rsidRPr="00CB6778">
              <w:rPr>
                <w:rFonts w:eastAsia="Arial" w:cstheme="minorHAnsi"/>
              </w:rPr>
              <w:t>práce a povolání</w:t>
            </w:r>
          </w:p>
          <w:p w14:paraId="752898E3" w14:textId="77777777" w:rsidR="002A3731" w:rsidRPr="00CB6778" w:rsidRDefault="002A3731" w:rsidP="0030549D">
            <w:pPr>
              <w:pStyle w:val="Odstavecseseznamem"/>
              <w:numPr>
                <w:ilvl w:val="0"/>
                <w:numId w:val="423"/>
              </w:numPr>
              <w:jc w:val="left"/>
              <w:rPr>
                <w:rFonts w:cstheme="minorHAnsi"/>
              </w:rPr>
            </w:pPr>
            <w:r w:rsidRPr="00CB6778">
              <w:rPr>
                <w:rFonts w:eastAsia="Arial" w:cstheme="minorHAnsi"/>
              </w:rPr>
              <w:t>plány do budoucna</w:t>
            </w:r>
          </w:p>
          <w:p w14:paraId="2D398D7F" w14:textId="66467C2F" w:rsidR="002A3731" w:rsidRPr="00CB6778" w:rsidRDefault="002A3731" w:rsidP="0030549D">
            <w:pPr>
              <w:pStyle w:val="Odstavecseseznamem"/>
              <w:numPr>
                <w:ilvl w:val="0"/>
                <w:numId w:val="423"/>
              </w:numPr>
              <w:jc w:val="left"/>
              <w:rPr>
                <w:rFonts w:cstheme="minorHAnsi"/>
              </w:rPr>
            </w:pPr>
            <w:r w:rsidRPr="00CB6778">
              <w:rPr>
                <w:rFonts w:eastAsia="Arial" w:cstheme="minorHAnsi"/>
              </w:rPr>
              <w:t>příroda a ekologie</w:t>
            </w:r>
          </w:p>
        </w:tc>
        <w:tc>
          <w:tcPr>
            <w:tcW w:w="3685" w:type="dxa"/>
          </w:tcPr>
          <w:p w14:paraId="035B89C7" w14:textId="77777777" w:rsidR="00FA2FB1" w:rsidRPr="00CB6778" w:rsidRDefault="00CE559C" w:rsidP="0030549D">
            <w:pPr>
              <w:pStyle w:val="Odstavecseseznamem"/>
              <w:numPr>
                <w:ilvl w:val="0"/>
                <w:numId w:val="422"/>
              </w:numPr>
              <w:jc w:val="left"/>
              <w:rPr>
                <w:rFonts w:cstheme="minorHAnsi"/>
              </w:rPr>
            </w:pPr>
            <w:r w:rsidRPr="00CB6778">
              <w:rPr>
                <w:rFonts w:eastAsia="Arial" w:cstheme="minorHAnsi"/>
              </w:rPr>
              <w:t>MDV – Mediální produkty a jejich význam</w:t>
            </w:r>
          </w:p>
          <w:p w14:paraId="2B3BEF89" w14:textId="77777777" w:rsidR="00CE559C" w:rsidRPr="00CB6778" w:rsidRDefault="00CE559C" w:rsidP="0030549D">
            <w:pPr>
              <w:pStyle w:val="Odstavecseseznamem"/>
              <w:numPr>
                <w:ilvl w:val="0"/>
                <w:numId w:val="422"/>
              </w:numPr>
              <w:jc w:val="left"/>
              <w:rPr>
                <w:rFonts w:cstheme="minorHAnsi"/>
              </w:rPr>
            </w:pPr>
            <w:r w:rsidRPr="00CB6778">
              <w:rPr>
                <w:rFonts w:eastAsia="Arial" w:cstheme="minorHAnsi"/>
              </w:rPr>
              <w:t>MDV – Uživatelé</w:t>
            </w:r>
          </w:p>
          <w:p w14:paraId="475032B2" w14:textId="77777777" w:rsidR="00CE559C" w:rsidRPr="00CB6778" w:rsidRDefault="00CE559C" w:rsidP="0030549D">
            <w:pPr>
              <w:pStyle w:val="Odstavecseseznamem"/>
              <w:numPr>
                <w:ilvl w:val="0"/>
                <w:numId w:val="422"/>
              </w:numPr>
              <w:jc w:val="left"/>
              <w:rPr>
                <w:rFonts w:cstheme="minorHAnsi"/>
              </w:rPr>
            </w:pPr>
            <w:r w:rsidRPr="00CB6778">
              <w:rPr>
                <w:rFonts w:eastAsia="Arial" w:cstheme="minorHAnsi"/>
              </w:rPr>
              <w:t>MDV - Účinky mediální produkce a vliv médií</w:t>
            </w:r>
          </w:p>
          <w:p w14:paraId="389061B2" w14:textId="77777777" w:rsidR="00CE559C" w:rsidRPr="00CB6778" w:rsidRDefault="00CE559C" w:rsidP="0030549D">
            <w:pPr>
              <w:pStyle w:val="Odstavecseseznamem"/>
              <w:numPr>
                <w:ilvl w:val="0"/>
                <w:numId w:val="422"/>
              </w:numPr>
              <w:jc w:val="left"/>
              <w:rPr>
                <w:rFonts w:cstheme="minorHAnsi"/>
              </w:rPr>
            </w:pPr>
            <w:r w:rsidRPr="00CB6778">
              <w:rPr>
                <w:rFonts w:eastAsia="Arial" w:cstheme="minorHAnsi"/>
              </w:rPr>
              <w:t>OSV – Poznávání a rozvoj vlastní osobnosti</w:t>
            </w:r>
          </w:p>
          <w:p w14:paraId="60D8787E" w14:textId="77777777" w:rsidR="00CE559C" w:rsidRPr="00CB6778" w:rsidRDefault="00CE559C" w:rsidP="0030549D">
            <w:pPr>
              <w:pStyle w:val="Odstavecseseznamem"/>
              <w:numPr>
                <w:ilvl w:val="0"/>
                <w:numId w:val="422"/>
              </w:numPr>
              <w:jc w:val="left"/>
              <w:rPr>
                <w:rFonts w:cstheme="minorHAnsi"/>
              </w:rPr>
            </w:pPr>
            <w:r w:rsidRPr="00CB6778">
              <w:rPr>
                <w:rFonts w:eastAsia="Arial" w:cstheme="minorHAnsi"/>
              </w:rPr>
              <w:t>OSV – Seberegulace, organizační dovednosti a efektivní řešení problémů</w:t>
            </w:r>
          </w:p>
          <w:p w14:paraId="43B5E878" w14:textId="77777777" w:rsidR="00CE559C" w:rsidRPr="00CB6778" w:rsidRDefault="00CE559C" w:rsidP="0030549D">
            <w:pPr>
              <w:pStyle w:val="Odstavecseseznamem"/>
              <w:numPr>
                <w:ilvl w:val="0"/>
                <w:numId w:val="422"/>
              </w:numPr>
              <w:jc w:val="left"/>
              <w:rPr>
                <w:rFonts w:cstheme="minorHAnsi"/>
              </w:rPr>
            </w:pPr>
            <w:r w:rsidRPr="00CB6778">
              <w:rPr>
                <w:rFonts w:eastAsia="Arial" w:cstheme="minorHAnsi"/>
              </w:rPr>
              <w:t>VMEGS – Globální problémy, jejich příčiny a důsledky</w:t>
            </w:r>
          </w:p>
          <w:p w14:paraId="3323F429" w14:textId="592DF324" w:rsidR="00CE559C" w:rsidRPr="00CB6778" w:rsidRDefault="00CE559C" w:rsidP="0030549D">
            <w:pPr>
              <w:pStyle w:val="Odstavecseseznamem"/>
              <w:numPr>
                <w:ilvl w:val="0"/>
                <w:numId w:val="422"/>
              </w:numPr>
              <w:jc w:val="left"/>
              <w:rPr>
                <w:rFonts w:cstheme="minorHAnsi"/>
              </w:rPr>
            </w:pPr>
            <w:r w:rsidRPr="00CB6778">
              <w:rPr>
                <w:rFonts w:eastAsia="Arial" w:cstheme="minorHAnsi"/>
              </w:rPr>
              <w:t>VMEGS - Žijeme v</w:t>
            </w:r>
            <w:r w:rsidR="00336DF3" w:rsidRPr="00CB6778">
              <w:rPr>
                <w:rFonts w:eastAsia="Arial" w:cstheme="minorHAnsi"/>
              </w:rPr>
              <w:t> </w:t>
            </w:r>
            <w:r w:rsidRPr="00CB6778">
              <w:rPr>
                <w:rFonts w:eastAsia="Arial" w:cstheme="minorHAnsi"/>
              </w:rPr>
              <w:t>Evropě</w:t>
            </w:r>
          </w:p>
          <w:p w14:paraId="53F74E44" w14:textId="308306A9" w:rsidR="00336DF3" w:rsidRPr="003968E5" w:rsidRDefault="00336DF3" w:rsidP="0030549D">
            <w:pPr>
              <w:pStyle w:val="Odstavecseseznamem"/>
              <w:numPr>
                <w:ilvl w:val="0"/>
                <w:numId w:val="422"/>
              </w:numPr>
              <w:jc w:val="left"/>
              <w:rPr>
                <w:rFonts w:cstheme="minorHAnsi"/>
              </w:rPr>
            </w:pPr>
            <w:r w:rsidRPr="00CB6778">
              <w:rPr>
                <w:rFonts w:eastAsia="Arial" w:cstheme="minorHAnsi"/>
              </w:rPr>
              <w:t>MKV – Vztah k multilingvní situaci a ke spolupráci mezi</w:t>
            </w:r>
            <w:r w:rsidR="00F832B4" w:rsidRPr="00CB6778">
              <w:rPr>
                <w:rFonts w:eastAsia="Arial" w:cstheme="minorHAnsi"/>
              </w:rPr>
              <w:t xml:space="preserve"> lidmi z různého kulturního prostředí</w:t>
            </w:r>
          </w:p>
        </w:tc>
      </w:tr>
      <w:tr w:rsidR="00FA2FB1" w14:paraId="4537620E" w14:textId="77777777" w:rsidTr="003968E5">
        <w:tc>
          <w:tcPr>
            <w:tcW w:w="6236" w:type="dxa"/>
          </w:tcPr>
          <w:p w14:paraId="01E317F8" w14:textId="1EF8C7FA" w:rsidR="00F832B4" w:rsidRPr="00CB6778" w:rsidRDefault="00F832B4" w:rsidP="0030549D">
            <w:pPr>
              <w:pStyle w:val="Odstavecseseznamem"/>
              <w:numPr>
                <w:ilvl w:val="0"/>
                <w:numId w:val="422"/>
              </w:numPr>
              <w:jc w:val="left"/>
              <w:rPr>
                <w:rFonts w:cstheme="minorHAnsi"/>
              </w:rPr>
            </w:pPr>
            <w:r w:rsidRPr="00CB6778">
              <w:rPr>
                <w:rFonts w:cstheme="minorHAnsi"/>
              </w:rPr>
              <w:t>používá správně jazykové prostředky v rámci požadované jazykové úrovně</w:t>
            </w:r>
          </w:p>
          <w:p w14:paraId="5965B544" w14:textId="77777777" w:rsidR="00F832B4" w:rsidRPr="00CB6778" w:rsidRDefault="00F832B4" w:rsidP="0030549D">
            <w:pPr>
              <w:numPr>
                <w:ilvl w:val="0"/>
                <w:numId w:val="422"/>
              </w:numPr>
              <w:spacing w:line="0" w:lineRule="atLeast"/>
              <w:jc w:val="left"/>
              <w:rPr>
                <w:rFonts w:cstheme="minorHAnsi"/>
              </w:rPr>
            </w:pPr>
            <w:r w:rsidRPr="00CB6778">
              <w:rPr>
                <w:rFonts w:cstheme="minorHAnsi"/>
              </w:rPr>
              <w:t>používá správně slovní zásobu k danému tématu</w:t>
            </w:r>
          </w:p>
          <w:p w14:paraId="491C72AC" w14:textId="573DC238" w:rsidR="00F832B4" w:rsidRPr="00CB6778" w:rsidRDefault="00F832B4" w:rsidP="0030549D">
            <w:pPr>
              <w:pStyle w:val="Odstavecseseznamem"/>
              <w:numPr>
                <w:ilvl w:val="0"/>
                <w:numId w:val="422"/>
              </w:numPr>
              <w:jc w:val="left"/>
              <w:rPr>
                <w:rFonts w:cstheme="minorHAnsi"/>
              </w:rPr>
            </w:pPr>
            <w:r w:rsidRPr="00CB6778">
              <w:rPr>
                <w:rFonts w:cstheme="minorHAnsi"/>
              </w:rPr>
              <w:t>chápe sociokulturní prostředí a dokáže vysvětlit rozdíly mezi ČR a zemí studovaného jazyka</w:t>
            </w:r>
          </w:p>
          <w:p w14:paraId="4BC8B46E" w14:textId="77777777" w:rsidR="00FA2FB1" w:rsidRPr="00CB6778" w:rsidRDefault="00FA2FB1" w:rsidP="00580FDC">
            <w:pPr>
              <w:pStyle w:val="Odstavecseseznamem"/>
              <w:ind w:left="360"/>
              <w:jc w:val="left"/>
              <w:rPr>
                <w:rFonts w:cstheme="minorHAnsi"/>
              </w:rPr>
            </w:pPr>
          </w:p>
        </w:tc>
        <w:tc>
          <w:tcPr>
            <w:tcW w:w="4252" w:type="dxa"/>
          </w:tcPr>
          <w:p w14:paraId="09FB79C3" w14:textId="77777777" w:rsidR="00FA2FB1" w:rsidRPr="00CB6778" w:rsidRDefault="00F832B4" w:rsidP="00580FDC">
            <w:pPr>
              <w:jc w:val="left"/>
              <w:rPr>
                <w:rFonts w:eastAsia="Arial" w:cstheme="minorHAnsi"/>
              </w:rPr>
            </w:pPr>
            <w:r w:rsidRPr="00CB6778">
              <w:rPr>
                <w:rFonts w:eastAsia="Arial" w:cstheme="minorHAnsi"/>
              </w:rPr>
              <w:t>Reálie zemí studovaného jazyka:</w:t>
            </w:r>
          </w:p>
          <w:p w14:paraId="66132A79" w14:textId="77777777" w:rsidR="00F832B4" w:rsidRPr="00CB6778" w:rsidRDefault="00F832B4" w:rsidP="0030549D">
            <w:pPr>
              <w:pStyle w:val="Odstavecseseznamem"/>
              <w:numPr>
                <w:ilvl w:val="0"/>
                <w:numId w:val="424"/>
              </w:numPr>
              <w:jc w:val="left"/>
              <w:rPr>
                <w:rFonts w:cstheme="minorHAnsi"/>
              </w:rPr>
            </w:pPr>
            <w:r w:rsidRPr="00CB6778">
              <w:rPr>
                <w:rFonts w:eastAsia="Arial" w:cstheme="minorHAnsi"/>
              </w:rPr>
              <w:t>Česká republika</w:t>
            </w:r>
          </w:p>
          <w:p w14:paraId="1F230B8D" w14:textId="77777777" w:rsidR="00F832B4" w:rsidRPr="00CB6778" w:rsidRDefault="00F832B4" w:rsidP="0030549D">
            <w:pPr>
              <w:pStyle w:val="Odstavecseseznamem"/>
              <w:numPr>
                <w:ilvl w:val="0"/>
                <w:numId w:val="424"/>
              </w:numPr>
              <w:jc w:val="left"/>
              <w:rPr>
                <w:rFonts w:cstheme="minorHAnsi"/>
              </w:rPr>
            </w:pPr>
            <w:r w:rsidRPr="00CB6778">
              <w:rPr>
                <w:rFonts w:eastAsia="Arial" w:cstheme="minorHAnsi"/>
              </w:rPr>
              <w:t>základní geografické, ekonomické, kulturní a historické reálie Ruska a srovnání s reáliemi České republiky</w:t>
            </w:r>
          </w:p>
          <w:p w14:paraId="2703213C" w14:textId="2DB04AE4" w:rsidR="00F832B4" w:rsidRPr="00CB6778" w:rsidRDefault="00F832B4" w:rsidP="0030549D">
            <w:pPr>
              <w:pStyle w:val="Odstavecseseznamem"/>
              <w:numPr>
                <w:ilvl w:val="0"/>
                <w:numId w:val="424"/>
              </w:numPr>
              <w:jc w:val="left"/>
              <w:rPr>
                <w:rFonts w:cstheme="minorHAnsi"/>
              </w:rPr>
            </w:pPr>
            <w:r w:rsidRPr="00CB6778">
              <w:rPr>
                <w:rFonts w:eastAsia="Arial" w:cstheme="minorHAnsi"/>
              </w:rPr>
              <w:t>základní informace o životě v Rusku</w:t>
            </w:r>
          </w:p>
          <w:p w14:paraId="5D7DDCC6" w14:textId="77777777" w:rsidR="00F832B4" w:rsidRPr="00CB6778" w:rsidRDefault="00F832B4" w:rsidP="0030549D">
            <w:pPr>
              <w:pStyle w:val="Odstavecseseznamem"/>
              <w:numPr>
                <w:ilvl w:val="0"/>
                <w:numId w:val="424"/>
              </w:numPr>
              <w:jc w:val="left"/>
              <w:rPr>
                <w:rFonts w:cstheme="minorHAnsi"/>
              </w:rPr>
            </w:pPr>
            <w:r w:rsidRPr="00CB6778">
              <w:rPr>
                <w:rFonts w:eastAsia="Arial" w:cstheme="minorHAnsi"/>
              </w:rPr>
              <w:t>významné osobnosti a jejich díla a úspěchy</w:t>
            </w:r>
          </w:p>
          <w:p w14:paraId="76EA99A4" w14:textId="43C904FF" w:rsidR="00F832B4" w:rsidRPr="00CB6778" w:rsidRDefault="00F832B4" w:rsidP="0030549D">
            <w:pPr>
              <w:pStyle w:val="Odstavecseseznamem"/>
              <w:numPr>
                <w:ilvl w:val="0"/>
                <w:numId w:val="424"/>
              </w:numPr>
              <w:jc w:val="left"/>
              <w:rPr>
                <w:rFonts w:cstheme="minorHAnsi"/>
              </w:rPr>
            </w:pPr>
            <w:r w:rsidRPr="00CB6778">
              <w:rPr>
                <w:rFonts w:eastAsia="Arial" w:cstheme="minorHAnsi"/>
              </w:rPr>
              <w:t>vztahy s ČR</w:t>
            </w:r>
          </w:p>
        </w:tc>
        <w:tc>
          <w:tcPr>
            <w:tcW w:w="3685" w:type="dxa"/>
          </w:tcPr>
          <w:p w14:paraId="2115324C" w14:textId="660503D1" w:rsidR="00FA2FB1" w:rsidRPr="00CB6778" w:rsidRDefault="00FA2FB1" w:rsidP="00580FDC">
            <w:pPr>
              <w:jc w:val="left"/>
              <w:rPr>
                <w:rFonts w:cstheme="minorHAnsi"/>
              </w:rPr>
            </w:pPr>
          </w:p>
        </w:tc>
      </w:tr>
    </w:tbl>
    <w:p w14:paraId="24F5C7F9" w14:textId="6B46955F" w:rsidR="00F832B4" w:rsidRDefault="00F832B4" w:rsidP="00377A64"/>
    <w:p w14:paraId="5445455D" w14:textId="77777777" w:rsidR="003968E5" w:rsidRDefault="003968E5" w:rsidP="00E71FEB">
      <w:pPr>
        <w:rPr>
          <w:b/>
        </w:rPr>
      </w:pPr>
    </w:p>
    <w:p w14:paraId="3AD51279" w14:textId="69253A95" w:rsidR="00F832B4" w:rsidRDefault="00F832B4" w:rsidP="00E71FEB">
      <w:pPr>
        <w:rPr>
          <w:b/>
        </w:rPr>
      </w:pPr>
      <w:r w:rsidRPr="000664E5">
        <w:rPr>
          <w:b/>
        </w:rPr>
        <w:t>Předmět: RUSKÝ JAZYK 2</w:t>
      </w:r>
      <w:r w:rsidR="00E71FEB">
        <w:rPr>
          <w:b/>
        </w:rPr>
        <w:tab/>
      </w:r>
      <w:r w:rsidR="00E71FEB">
        <w:rPr>
          <w:b/>
        </w:rPr>
        <w:tab/>
      </w:r>
      <w:r w:rsidR="00E71FEB">
        <w:rPr>
          <w:b/>
        </w:rPr>
        <w:tab/>
      </w:r>
      <w:r w:rsidR="00E71FEB">
        <w:rPr>
          <w:b/>
        </w:rPr>
        <w:tab/>
      </w:r>
      <w:r w:rsidR="00E71FEB">
        <w:rPr>
          <w:b/>
        </w:rPr>
        <w:tab/>
      </w:r>
      <w:r w:rsidR="00E71FEB">
        <w:rPr>
          <w:b/>
        </w:rPr>
        <w:tab/>
      </w:r>
      <w:r w:rsidR="00E71FEB">
        <w:rPr>
          <w:b/>
        </w:rPr>
        <w:tab/>
      </w:r>
      <w:r w:rsidR="00E71FEB">
        <w:rPr>
          <w:b/>
        </w:rPr>
        <w:tab/>
      </w:r>
      <w:r w:rsidR="00E71FEB">
        <w:rPr>
          <w:b/>
        </w:rPr>
        <w:tab/>
      </w:r>
      <w:r w:rsidR="00E71FEB">
        <w:rPr>
          <w:b/>
        </w:rPr>
        <w:tab/>
      </w:r>
      <w:r w:rsidR="00E71FEB">
        <w:rPr>
          <w:b/>
        </w:rPr>
        <w:tab/>
      </w:r>
      <w:r w:rsidR="00E71FEB">
        <w:rPr>
          <w:b/>
        </w:rPr>
        <w:tab/>
      </w:r>
      <w:r>
        <w:rPr>
          <w:b/>
        </w:rPr>
        <w:t xml:space="preserve"> </w:t>
      </w:r>
      <w:r w:rsidRPr="000664E5">
        <w:rPr>
          <w:b/>
        </w:rPr>
        <w:t xml:space="preserve">Ročník: </w:t>
      </w:r>
      <w:r w:rsidR="007477AB">
        <w:rPr>
          <w:b/>
        </w:rPr>
        <w:t>oktáva</w:t>
      </w:r>
      <w:r w:rsidRPr="000664E5">
        <w:rPr>
          <w:b/>
        </w:rPr>
        <w:t xml:space="preserve">, </w:t>
      </w:r>
      <w:r>
        <w:rPr>
          <w:b/>
        </w:rPr>
        <w:t>4</w:t>
      </w:r>
      <w:r w:rsidRPr="000664E5">
        <w:rPr>
          <w:b/>
        </w:rPr>
        <w:t>. ročník</w:t>
      </w:r>
    </w:p>
    <w:tbl>
      <w:tblPr>
        <w:tblStyle w:val="TabulkaRS"/>
        <w:tblW w:w="14173" w:type="dxa"/>
        <w:tblInd w:w="-5" w:type="dxa"/>
        <w:tblLook w:val="04A0" w:firstRow="1" w:lastRow="0" w:firstColumn="1" w:lastColumn="0" w:noHBand="0" w:noVBand="1"/>
      </w:tblPr>
      <w:tblGrid>
        <w:gridCol w:w="6236"/>
        <w:gridCol w:w="4252"/>
        <w:gridCol w:w="3685"/>
      </w:tblGrid>
      <w:tr w:rsidR="00F832B4" w14:paraId="16B1693D" w14:textId="77777777" w:rsidTr="003968E5">
        <w:trPr>
          <w:cnfStyle w:val="100000000000" w:firstRow="1" w:lastRow="0" w:firstColumn="0" w:lastColumn="0" w:oddVBand="0" w:evenVBand="0" w:oddHBand="0" w:evenHBand="0" w:firstRowFirstColumn="0" w:firstRowLastColumn="0" w:lastRowFirstColumn="0" w:lastRowLastColumn="0"/>
          <w:tblHeader/>
        </w:trPr>
        <w:tc>
          <w:tcPr>
            <w:tcW w:w="6236" w:type="dxa"/>
            <w:shd w:val="clear" w:color="auto" w:fill="C6D9F1" w:themeFill="text2" w:themeFillTint="33"/>
            <w:vAlign w:val="center"/>
          </w:tcPr>
          <w:p w14:paraId="588D675F" w14:textId="77777777" w:rsidR="00F832B4" w:rsidRPr="003100C6" w:rsidRDefault="00F832B4" w:rsidP="00CB6778">
            <w:pPr>
              <w:jc w:val="left"/>
              <w:rPr>
                <w:b/>
              </w:rPr>
            </w:pPr>
            <w:r>
              <w:rPr>
                <w:b/>
              </w:rPr>
              <w:t>Školní výstupy</w:t>
            </w:r>
          </w:p>
        </w:tc>
        <w:tc>
          <w:tcPr>
            <w:tcW w:w="4252" w:type="dxa"/>
            <w:shd w:val="clear" w:color="auto" w:fill="C6D9F1" w:themeFill="text2" w:themeFillTint="33"/>
            <w:vAlign w:val="center"/>
          </w:tcPr>
          <w:p w14:paraId="43C3956E" w14:textId="77777777" w:rsidR="00F832B4" w:rsidRPr="003100C6" w:rsidRDefault="00F832B4" w:rsidP="00CB6778">
            <w:pPr>
              <w:jc w:val="left"/>
              <w:rPr>
                <w:b/>
              </w:rPr>
            </w:pPr>
            <w:r w:rsidRPr="003100C6">
              <w:rPr>
                <w:b/>
              </w:rPr>
              <w:t>Učivo</w:t>
            </w:r>
          </w:p>
        </w:tc>
        <w:tc>
          <w:tcPr>
            <w:tcW w:w="3685" w:type="dxa"/>
            <w:shd w:val="clear" w:color="auto" w:fill="C6D9F1" w:themeFill="text2" w:themeFillTint="33"/>
            <w:vAlign w:val="center"/>
          </w:tcPr>
          <w:p w14:paraId="414888B5" w14:textId="77777777" w:rsidR="00F832B4" w:rsidRPr="003100C6" w:rsidRDefault="00F832B4" w:rsidP="00CB6778">
            <w:pPr>
              <w:jc w:val="left"/>
            </w:pPr>
            <w:r w:rsidRPr="003100C6">
              <w:rPr>
                <w:b/>
              </w:rPr>
              <w:t>Přesahy a vazby</w:t>
            </w:r>
            <w:r>
              <w:rPr>
                <w:b/>
              </w:rPr>
              <w:br/>
            </w:r>
            <w:r>
              <w:t>(průřezová témata, mezipředmětové vztahy)</w:t>
            </w:r>
          </w:p>
        </w:tc>
      </w:tr>
      <w:tr w:rsidR="00F832B4" w14:paraId="1A102DC9" w14:textId="77777777" w:rsidTr="003968E5">
        <w:tc>
          <w:tcPr>
            <w:tcW w:w="6236" w:type="dxa"/>
          </w:tcPr>
          <w:p w14:paraId="0EB26A0F" w14:textId="77777777" w:rsidR="00F832B4" w:rsidRPr="00B3543E" w:rsidRDefault="001D797E" w:rsidP="00580FDC">
            <w:pPr>
              <w:jc w:val="left"/>
              <w:rPr>
                <w:rFonts w:cstheme="minorHAnsi"/>
              </w:rPr>
            </w:pPr>
            <w:r w:rsidRPr="00B3543E">
              <w:rPr>
                <w:rFonts w:cstheme="minorHAnsi"/>
              </w:rPr>
              <w:t xml:space="preserve">Žák: </w:t>
            </w:r>
          </w:p>
          <w:p w14:paraId="7EC11995" w14:textId="77777777" w:rsidR="001D797E" w:rsidRPr="00B3543E" w:rsidRDefault="001D797E" w:rsidP="0030549D">
            <w:pPr>
              <w:pStyle w:val="Odstavecseseznamem"/>
              <w:numPr>
                <w:ilvl w:val="0"/>
                <w:numId w:val="425"/>
              </w:numPr>
              <w:jc w:val="left"/>
              <w:rPr>
                <w:rFonts w:cstheme="minorHAnsi"/>
              </w:rPr>
            </w:pPr>
            <w:r w:rsidRPr="00B3543E">
              <w:rPr>
                <w:rFonts w:eastAsia="Arial" w:cstheme="minorHAnsi"/>
              </w:rPr>
              <w:t>používá správně jazykové prostředky v rámci požadované jazykové úrovně</w:t>
            </w:r>
          </w:p>
          <w:p w14:paraId="6C900819" w14:textId="77777777" w:rsidR="001D797E" w:rsidRPr="00B3543E" w:rsidRDefault="001D797E" w:rsidP="00580FDC">
            <w:pPr>
              <w:jc w:val="left"/>
              <w:rPr>
                <w:rFonts w:eastAsia="Arial" w:cstheme="minorHAnsi"/>
              </w:rPr>
            </w:pPr>
          </w:p>
          <w:p w14:paraId="644B6145" w14:textId="77777777" w:rsidR="001D797E" w:rsidRPr="00B3543E" w:rsidRDefault="001D797E" w:rsidP="00580FDC">
            <w:pPr>
              <w:jc w:val="left"/>
              <w:rPr>
                <w:rFonts w:eastAsia="Arial" w:cstheme="minorHAnsi"/>
              </w:rPr>
            </w:pPr>
            <w:r w:rsidRPr="00B3543E">
              <w:rPr>
                <w:rFonts w:eastAsia="Arial" w:cstheme="minorHAnsi"/>
              </w:rPr>
              <w:t>Receptivní řečové dovednosti:</w:t>
            </w:r>
          </w:p>
          <w:p w14:paraId="7CE5004A" w14:textId="77777777" w:rsidR="001D797E" w:rsidRPr="00B3543E" w:rsidRDefault="001D797E" w:rsidP="0030549D">
            <w:pPr>
              <w:pStyle w:val="Odstavecseseznamem"/>
              <w:numPr>
                <w:ilvl w:val="0"/>
                <w:numId w:val="425"/>
              </w:numPr>
              <w:jc w:val="left"/>
              <w:rPr>
                <w:rFonts w:cstheme="minorHAnsi"/>
              </w:rPr>
            </w:pPr>
            <w:r w:rsidRPr="00B3543E">
              <w:rPr>
                <w:rFonts w:eastAsia="Arial" w:cstheme="minorHAnsi"/>
              </w:rPr>
              <w:t>čte nahlas, plynule a foneticky správně náročnější text, rozliší základní informace, postihne specifické informace</w:t>
            </w:r>
          </w:p>
          <w:p w14:paraId="253B288A" w14:textId="77777777" w:rsidR="001D797E" w:rsidRPr="00B3543E" w:rsidRDefault="001D797E" w:rsidP="0030549D">
            <w:pPr>
              <w:pStyle w:val="Odstavecseseznamem"/>
              <w:numPr>
                <w:ilvl w:val="0"/>
                <w:numId w:val="425"/>
              </w:numPr>
              <w:jc w:val="left"/>
              <w:rPr>
                <w:rFonts w:cstheme="minorHAnsi"/>
              </w:rPr>
            </w:pPr>
            <w:r w:rsidRPr="00B3543E">
              <w:rPr>
                <w:rFonts w:eastAsia="Arial" w:cstheme="minorHAnsi"/>
              </w:rPr>
              <w:t>v souvislém projevu rodilého mluvčího rozliší hlavní informace, porozumí výstavbě textu</w:t>
            </w:r>
          </w:p>
          <w:p w14:paraId="0800D4C9" w14:textId="5938FF70" w:rsidR="001D797E" w:rsidRPr="00B3543E" w:rsidRDefault="001D797E" w:rsidP="0030549D">
            <w:pPr>
              <w:pStyle w:val="Odstavecseseznamem"/>
              <w:numPr>
                <w:ilvl w:val="0"/>
                <w:numId w:val="425"/>
              </w:numPr>
              <w:jc w:val="left"/>
              <w:rPr>
                <w:rFonts w:cstheme="minorHAnsi"/>
              </w:rPr>
            </w:pPr>
            <w:r w:rsidRPr="00B3543E">
              <w:rPr>
                <w:rFonts w:eastAsia="Arial" w:cstheme="minorHAnsi"/>
              </w:rPr>
              <w:t>dokáže vyhledat základní informace v literatuře nebo na internetových stránkách a pracuje s nimi</w:t>
            </w:r>
          </w:p>
          <w:p w14:paraId="2245C05F" w14:textId="77777777" w:rsidR="001D797E" w:rsidRPr="00B3543E" w:rsidRDefault="001D797E" w:rsidP="0030549D">
            <w:pPr>
              <w:pStyle w:val="Odstavecseseznamem"/>
              <w:numPr>
                <w:ilvl w:val="0"/>
                <w:numId w:val="425"/>
              </w:numPr>
              <w:jc w:val="left"/>
              <w:rPr>
                <w:rFonts w:cstheme="minorHAnsi"/>
              </w:rPr>
            </w:pPr>
            <w:r w:rsidRPr="00B3543E">
              <w:rPr>
                <w:rFonts w:eastAsia="Arial" w:cstheme="minorHAnsi"/>
              </w:rPr>
              <w:t>čte i složitější text, kterému nerozumí zcela přesně</w:t>
            </w:r>
          </w:p>
          <w:p w14:paraId="2F0D1101" w14:textId="77777777" w:rsidR="001D797E" w:rsidRPr="00B3543E" w:rsidRDefault="001D797E" w:rsidP="0030549D">
            <w:pPr>
              <w:pStyle w:val="Odstavecseseznamem"/>
              <w:numPr>
                <w:ilvl w:val="0"/>
                <w:numId w:val="425"/>
              </w:numPr>
              <w:jc w:val="left"/>
              <w:rPr>
                <w:rFonts w:cstheme="minorHAnsi"/>
              </w:rPr>
            </w:pPr>
            <w:r w:rsidRPr="00B3543E">
              <w:rPr>
                <w:rFonts w:eastAsia="Arial" w:cstheme="minorHAnsi"/>
              </w:rPr>
              <w:t>při čtení dokáže, podle obsahu rozlišit typ textu a účel čtení</w:t>
            </w:r>
          </w:p>
          <w:p w14:paraId="1E8A6411" w14:textId="77777777" w:rsidR="001D797E" w:rsidRPr="00B3543E" w:rsidRDefault="001D797E" w:rsidP="0030549D">
            <w:pPr>
              <w:pStyle w:val="Odstavecseseznamem"/>
              <w:numPr>
                <w:ilvl w:val="0"/>
                <w:numId w:val="425"/>
              </w:numPr>
              <w:jc w:val="left"/>
              <w:rPr>
                <w:rFonts w:cstheme="minorHAnsi"/>
              </w:rPr>
            </w:pPr>
            <w:r w:rsidRPr="00B3543E">
              <w:rPr>
                <w:rFonts w:eastAsia="Arial" w:cstheme="minorHAnsi"/>
              </w:rPr>
              <w:t>při práci s textem používá slovník a internet</w:t>
            </w:r>
          </w:p>
          <w:p w14:paraId="3BB63CD8" w14:textId="77777777" w:rsidR="001D797E" w:rsidRPr="00B3543E" w:rsidRDefault="001D797E" w:rsidP="00580FDC">
            <w:pPr>
              <w:jc w:val="left"/>
              <w:rPr>
                <w:rFonts w:cstheme="minorHAnsi"/>
              </w:rPr>
            </w:pPr>
          </w:p>
          <w:p w14:paraId="6E4E5EC5" w14:textId="77777777" w:rsidR="001D797E" w:rsidRPr="00B3543E" w:rsidRDefault="001D797E" w:rsidP="00580FDC">
            <w:pPr>
              <w:jc w:val="left"/>
              <w:rPr>
                <w:rFonts w:eastAsia="Arial" w:cstheme="minorHAnsi"/>
              </w:rPr>
            </w:pPr>
            <w:r w:rsidRPr="00B3543E">
              <w:rPr>
                <w:rFonts w:eastAsia="Arial" w:cstheme="minorHAnsi"/>
              </w:rPr>
              <w:t>Produktivní řečové dovednosti:</w:t>
            </w:r>
          </w:p>
          <w:p w14:paraId="7B236D5E" w14:textId="77777777" w:rsidR="001D797E" w:rsidRPr="00B3543E" w:rsidRDefault="001D797E" w:rsidP="0030549D">
            <w:pPr>
              <w:pStyle w:val="Odstavecseseznamem"/>
              <w:numPr>
                <w:ilvl w:val="0"/>
                <w:numId w:val="426"/>
              </w:numPr>
              <w:jc w:val="left"/>
              <w:rPr>
                <w:rFonts w:cstheme="minorHAnsi"/>
              </w:rPr>
            </w:pPr>
            <w:r w:rsidRPr="00B3543E">
              <w:rPr>
                <w:rFonts w:eastAsia="Arial" w:cstheme="minorHAnsi"/>
              </w:rPr>
              <w:t>souvisle vypráví své zážitky, vyjádří svůj názor a stanovisko bez gramatických chyb</w:t>
            </w:r>
          </w:p>
          <w:p w14:paraId="32F83AD9" w14:textId="77777777" w:rsidR="001D797E" w:rsidRPr="00B3543E" w:rsidRDefault="001D797E" w:rsidP="0030549D">
            <w:pPr>
              <w:pStyle w:val="Odstavecseseznamem"/>
              <w:numPr>
                <w:ilvl w:val="0"/>
                <w:numId w:val="426"/>
              </w:numPr>
              <w:jc w:val="left"/>
              <w:rPr>
                <w:rFonts w:cstheme="minorHAnsi"/>
              </w:rPr>
            </w:pPr>
            <w:r w:rsidRPr="00B3543E">
              <w:rPr>
                <w:rFonts w:eastAsia="Arial" w:cstheme="minorHAnsi"/>
              </w:rPr>
              <w:t>reprodukuje obsah textu nebo promluvy v hlavních bodech</w:t>
            </w:r>
          </w:p>
          <w:p w14:paraId="15E2DC16" w14:textId="77777777" w:rsidR="001D797E" w:rsidRPr="00B3543E" w:rsidRDefault="001D797E" w:rsidP="0030549D">
            <w:pPr>
              <w:pStyle w:val="Odstavecseseznamem"/>
              <w:numPr>
                <w:ilvl w:val="0"/>
                <w:numId w:val="426"/>
              </w:numPr>
              <w:jc w:val="left"/>
              <w:rPr>
                <w:rFonts w:cstheme="minorHAnsi"/>
              </w:rPr>
            </w:pPr>
            <w:r w:rsidRPr="00B3543E">
              <w:rPr>
                <w:rFonts w:eastAsia="Arial" w:cstheme="minorHAnsi"/>
              </w:rPr>
              <w:t>sestaví a přednese referát na dané téma, vysvětlí problém a navrhne jeho řešení</w:t>
            </w:r>
          </w:p>
          <w:p w14:paraId="4CF28204" w14:textId="77777777" w:rsidR="001D797E" w:rsidRPr="00B3543E" w:rsidRDefault="001D797E" w:rsidP="0030549D">
            <w:pPr>
              <w:pStyle w:val="Odstavecseseznamem"/>
              <w:numPr>
                <w:ilvl w:val="0"/>
                <w:numId w:val="426"/>
              </w:numPr>
              <w:jc w:val="left"/>
              <w:rPr>
                <w:rFonts w:cstheme="minorHAnsi"/>
              </w:rPr>
            </w:pPr>
            <w:r w:rsidRPr="00B3543E">
              <w:rPr>
                <w:rFonts w:eastAsia="Arial" w:cstheme="minorHAnsi"/>
              </w:rPr>
              <w:t>předá získané informace z textu, promluvy (nahrávka)</w:t>
            </w:r>
          </w:p>
          <w:p w14:paraId="6F5FA294" w14:textId="77777777" w:rsidR="001D797E" w:rsidRPr="00B3543E" w:rsidRDefault="001D797E" w:rsidP="0030549D">
            <w:pPr>
              <w:pStyle w:val="Odstavecseseznamem"/>
              <w:numPr>
                <w:ilvl w:val="0"/>
                <w:numId w:val="426"/>
              </w:numPr>
              <w:jc w:val="left"/>
              <w:rPr>
                <w:rFonts w:cstheme="minorHAnsi"/>
              </w:rPr>
            </w:pPr>
            <w:r w:rsidRPr="00B3543E">
              <w:rPr>
                <w:rFonts w:eastAsia="Arial" w:cstheme="minorHAnsi"/>
              </w:rPr>
              <w:t>při zpracování písemného projevu využívá překladové slovníky</w:t>
            </w:r>
          </w:p>
          <w:p w14:paraId="76D58B56" w14:textId="77777777" w:rsidR="001D797E" w:rsidRPr="00B3543E" w:rsidRDefault="001D797E" w:rsidP="00580FDC">
            <w:pPr>
              <w:jc w:val="left"/>
              <w:rPr>
                <w:rFonts w:cstheme="minorHAnsi"/>
              </w:rPr>
            </w:pPr>
          </w:p>
          <w:p w14:paraId="59F7A4CE" w14:textId="77777777" w:rsidR="003968E5" w:rsidRDefault="003968E5" w:rsidP="00580FDC">
            <w:pPr>
              <w:jc w:val="left"/>
              <w:rPr>
                <w:rFonts w:eastAsia="Arial" w:cstheme="minorHAnsi"/>
              </w:rPr>
            </w:pPr>
          </w:p>
          <w:p w14:paraId="2A316C7C" w14:textId="77777777" w:rsidR="003968E5" w:rsidRDefault="003968E5" w:rsidP="00580FDC">
            <w:pPr>
              <w:jc w:val="left"/>
              <w:rPr>
                <w:rFonts w:eastAsia="Arial" w:cstheme="minorHAnsi"/>
              </w:rPr>
            </w:pPr>
          </w:p>
          <w:p w14:paraId="09BC4E5B" w14:textId="5D5F4045" w:rsidR="001D797E" w:rsidRPr="00B3543E" w:rsidRDefault="001D797E" w:rsidP="00580FDC">
            <w:pPr>
              <w:jc w:val="left"/>
              <w:rPr>
                <w:rFonts w:eastAsia="Arial" w:cstheme="minorHAnsi"/>
              </w:rPr>
            </w:pPr>
            <w:r w:rsidRPr="00B3543E">
              <w:rPr>
                <w:rFonts w:eastAsia="Arial" w:cstheme="minorHAnsi"/>
              </w:rPr>
              <w:t>Interaktivní řečové dovednosti:</w:t>
            </w:r>
          </w:p>
          <w:p w14:paraId="0AA8C806" w14:textId="552B5D0D" w:rsidR="001D797E" w:rsidRPr="00B3543E" w:rsidRDefault="001D797E" w:rsidP="0030549D">
            <w:pPr>
              <w:pStyle w:val="Odstavecseseznamem"/>
              <w:numPr>
                <w:ilvl w:val="0"/>
                <w:numId w:val="427"/>
              </w:numPr>
              <w:jc w:val="left"/>
              <w:rPr>
                <w:rFonts w:cstheme="minorHAnsi"/>
              </w:rPr>
            </w:pPr>
            <w:r w:rsidRPr="00B3543E">
              <w:rPr>
                <w:rFonts w:eastAsia="Arial" w:cstheme="minorHAnsi"/>
              </w:rPr>
              <w:t>domluví se v běžných každodenních situacích, vyžádá si potřebné informace, požádá o radu, o pomoc, vyjádří a obhájí svůj názor</w:t>
            </w:r>
          </w:p>
          <w:p w14:paraId="543550F1" w14:textId="4BD36EBF" w:rsidR="001D797E" w:rsidRPr="00B3543E" w:rsidRDefault="001D797E" w:rsidP="0030549D">
            <w:pPr>
              <w:pStyle w:val="Odstavecseseznamem"/>
              <w:numPr>
                <w:ilvl w:val="0"/>
                <w:numId w:val="427"/>
              </w:numPr>
              <w:jc w:val="left"/>
              <w:rPr>
                <w:rFonts w:cstheme="minorHAnsi"/>
              </w:rPr>
            </w:pPr>
            <w:r w:rsidRPr="00B3543E">
              <w:rPr>
                <w:rFonts w:eastAsia="Arial" w:cstheme="minorHAnsi"/>
              </w:rPr>
              <w:t xml:space="preserve">gramaticky správně vyjádří svůj názor a diskutuje na zadané téma </w:t>
            </w:r>
          </w:p>
        </w:tc>
        <w:tc>
          <w:tcPr>
            <w:tcW w:w="4252" w:type="dxa"/>
          </w:tcPr>
          <w:p w14:paraId="05ABD96B" w14:textId="77777777" w:rsidR="00F832B4" w:rsidRPr="00B3543E" w:rsidRDefault="001D797E" w:rsidP="00580FDC">
            <w:pPr>
              <w:spacing w:line="0" w:lineRule="atLeast"/>
              <w:jc w:val="left"/>
              <w:rPr>
                <w:rFonts w:eastAsia="Arial" w:cstheme="minorHAnsi"/>
              </w:rPr>
            </w:pPr>
            <w:r w:rsidRPr="00B3543E">
              <w:rPr>
                <w:rFonts w:eastAsia="Arial" w:cstheme="minorHAnsi"/>
              </w:rPr>
              <w:t>Jazykové prostředky a funkce:</w:t>
            </w:r>
          </w:p>
          <w:p w14:paraId="35CF2002" w14:textId="77777777" w:rsidR="001D797E" w:rsidRPr="00B3543E" w:rsidRDefault="001D797E" w:rsidP="0030549D">
            <w:pPr>
              <w:pStyle w:val="Odstavecseseznamem"/>
              <w:numPr>
                <w:ilvl w:val="0"/>
                <w:numId w:val="428"/>
              </w:numPr>
              <w:spacing w:line="0" w:lineRule="atLeast"/>
              <w:jc w:val="left"/>
              <w:rPr>
                <w:rFonts w:cstheme="minorHAnsi"/>
              </w:rPr>
            </w:pPr>
            <w:r w:rsidRPr="00B3543E">
              <w:rPr>
                <w:rFonts w:cstheme="minorHAnsi"/>
              </w:rPr>
              <w:t>Fonetika:</w:t>
            </w:r>
          </w:p>
          <w:p w14:paraId="67DD2004" w14:textId="77777777" w:rsidR="001D797E" w:rsidRPr="00B3543E" w:rsidRDefault="001D797E" w:rsidP="0030549D">
            <w:pPr>
              <w:pStyle w:val="Odstavecseseznamem"/>
              <w:numPr>
                <w:ilvl w:val="1"/>
                <w:numId w:val="428"/>
              </w:numPr>
              <w:spacing w:line="0" w:lineRule="atLeast"/>
              <w:ind w:left="597" w:hanging="219"/>
              <w:jc w:val="left"/>
              <w:rPr>
                <w:rFonts w:cstheme="minorHAnsi"/>
              </w:rPr>
            </w:pPr>
            <w:r w:rsidRPr="00B3543E">
              <w:rPr>
                <w:rFonts w:eastAsia="Arial" w:cstheme="minorHAnsi"/>
              </w:rPr>
              <w:t xml:space="preserve">další rozvoj výslovnostních </w:t>
            </w:r>
            <w:r w:rsidR="00CB6778" w:rsidRPr="00B3543E">
              <w:rPr>
                <w:rFonts w:eastAsia="Arial" w:cstheme="minorHAnsi"/>
              </w:rPr>
              <w:t>návyků, opakování intonačních konstrukcí vět (přízvuk slovní i větný, rytmus, intonace a melodie)</w:t>
            </w:r>
          </w:p>
          <w:p w14:paraId="72F43424" w14:textId="77777777" w:rsidR="00CB6778" w:rsidRPr="00B3543E" w:rsidRDefault="00CB6778" w:rsidP="0030549D">
            <w:pPr>
              <w:pStyle w:val="Odstavecseseznamem"/>
              <w:numPr>
                <w:ilvl w:val="0"/>
                <w:numId w:val="428"/>
              </w:numPr>
              <w:spacing w:line="0" w:lineRule="atLeast"/>
              <w:jc w:val="left"/>
              <w:rPr>
                <w:rFonts w:cstheme="minorHAnsi"/>
              </w:rPr>
            </w:pPr>
            <w:r w:rsidRPr="00B3543E">
              <w:rPr>
                <w:rFonts w:eastAsia="Arial" w:cstheme="minorHAnsi"/>
              </w:rPr>
              <w:t>Pravopis</w:t>
            </w:r>
          </w:p>
          <w:p w14:paraId="7EAB3884" w14:textId="77777777" w:rsidR="00CB6778" w:rsidRPr="00235558" w:rsidRDefault="00CB6778" w:rsidP="0030549D">
            <w:pPr>
              <w:pStyle w:val="Odstavecseseznamem"/>
              <w:numPr>
                <w:ilvl w:val="1"/>
                <w:numId w:val="428"/>
              </w:numPr>
              <w:spacing w:line="0" w:lineRule="atLeast"/>
              <w:ind w:left="597" w:hanging="219"/>
              <w:jc w:val="left"/>
              <w:rPr>
                <w:rFonts w:eastAsia="Arial" w:cstheme="minorHAnsi"/>
              </w:rPr>
            </w:pPr>
            <w:r w:rsidRPr="00B3543E">
              <w:rPr>
                <w:rFonts w:eastAsia="Arial" w:cstheme="minorHAnsi"/>
              </w:rPr>
              <w:t>upevňování ruského pravopisu na nové slovní zásobě</w:t>
            </w:r>
          </w:p>
          <w:p w14:paraId="5819B49B" w14:textId="77777777" w:rsidR="00CB6778" w:rsidRPr="00B3543E" w:rsidRDefault="00CB6778" w:rsidP="0030549D">
            <w:pPr>
              <w:pStyle w:val="Odstavecseseznamem"/>
              <w:numPr>
                <w:ilvl w:val="0"/>
                <w:numId w:val="428"/>
              </w:numPr>
              <w:spacing w:line="0" w:lineRule="atLeast"/>
              <w:jc w:val="left"/>
              <w:rPr>
                <w:rFonts w:cstheme="minorHAnsi"/>
              </w:rPr>
            </w:pPr>
            <w:r w:rsidRPr="00B3543E">
              <w:rPr>
                <w:rFonts w:eastAsia="Arial" w:cstheme="minorHAnsi"/>
              </w:rPr>
              <w:t>Lexikologie</w:t>
            </w:r>
          </w:p>
          <w:p w14:paraId="37439AE2" w14:textId="77777777" w:rsidR="00CB6778" w:rsidRPr="00235558" w:rsidRDefault="00CB6778" w:rsidP="0030549D">
            <w:pPr>
              <w:pStyle w:val="Odstavecseseznamem"/>
              <w:numPr>
                <w:ilvl w:val="1"/>
                <w:numId w:val="428"/>
              </w:numPr>
              <w:spacing w:line="0" w:lineRule="atLeast"/>
              <w:ind w:left="597" w:hanging="219"/>
              <w:jc w:val="left"/>
              <w:rPr>
                <w:rFonts w:eastAsia="Arial" w:cstheme="minorHAnsi"/>
              </w:rPr>
            </w:pPr>
            <w:r w:rsidRPr="00B3543E">
              <w:rPr>
                <w:rFonts w:eastAsia="Arial" w:cstheme="minorHAnsi"/>
              </w:rPr>
              <w:t>zvládání složitějších struktur a textových typů, grafická úprava dokumentů (dotazník, úřední dopis)</w:t>
            </w:r>
          </w:p>
          <w:p w14:paraId="648D919C" w14:textId="747ED47D" w:rsidR="00CB6778" w:rsidRPr="00235558" w:rsidRDefault="00CB6778" w:rsidP="0030549D">
            <w:pPr>
              <w:pStyle w:val="Odstavecseseznamem"/>
              <w:numPr>
                <w:ilvl w:val="1"/>
                <w:numId w:val="428"/>
              </w:numPr>
              <w:spacing w:line="0" w:lineRule="atLeast"/>
              <w:ind w:left="597" w:hanging="219"/>
              <w:jc w:val="left"/>
              <w:rPr>
                <w:rFonts w:eastAsia="Arial" w:cstheme="minorHAnsi"/>
              </w:rPr>
            </w:pPr>
            <w:r w:rsidRPr="00B3543E">
              <w:rPr>
                <w:rFonts w:eastAsia="Arial" w:cstheme="minorHAnsi"/>
              </w:rPr>
              <w:t>rozšíření slovní zásoby prací s textem</w:t>
            </w:r>
          </w:p>
          <w:p w14:paraId="29FD01FB" w14:textId="2F46A6D0" w:rsidR="00CB6778" w:rsidRPr="00B3543E" w:rsidRDefault="00CB6778" w:rsidP="0030549D">
            <w:pPr>
              <w:pStyle w:val="Odstavecseseznamem"/>
              <w:numPr>
                <w:ilvl w:val="0"/>
                <w:numId w:val="428"/>
              </w:numPr>
              <w:spacing w:line="0" w:lineRule="atLeast"/>
              <w:jc w:val="left"/>
              <w:rPr>
                <w:rFonts w:cstheme="minorHAnsi"/>
              </w:rPr>
            </w:pPr>
            <w:r w:rsidRPr="00B3543E">
              <w:rPr>
                <w:rFonts w:eastAsia="Arial" w:cstheme="minorHAnsi"/>
              </w:rPr>
              <w:t>Gramatika</w:t>
            </w:r>
          </w:p>
          <w:p w14:paraId="447A54C0" w14:textId="0CD2C701" w:rsidR="00CB6778" w:rsidRPr="00235558" w:rsidRDefault="00CB6778" w:rsidP="0030549D">
            <w:pPr>
              <w:pStyle w:val="Odstavecseseznamem"/>
              <w:numPr>
                <w:ilvl w:val="1"/>
                <w:numId w:val="428"/>
              </w:numPr>
              <w:spacing w:line="0" w:lineRule="atLeast"/>
              <w:ind w:left="597" w:hanging="219"/>
              <w:jc w:val="left"/>
              <w:rPr>
                <w:rFonts w:eastAsia="Arial" w:cstheme="minorHAnsi"/>
              </w:rPr>
            </w:pPr>
            <w:r w:rsidRPr="00B3543E">
              <w:rPr>
                <w:rFonts w:eastAsia="Arial" w:cstheme="minorHAnsi"/>
              </w:rPr>
              <w:t xml:space="preserve">jmenné tvary přídavných jmen </w:t>
            </w:r>
          </w:p>
          <w:p w14:paraId="0D292238" w14:textId="0C4B97EA" w:rsidR="00CB6778" w:rsidRPr="00235558" w:rsidRDefault="00CB6778" w:rsidP="0030549D">
            <w:pPr>
              <w:pStyle w:val="Odstavecseseznamem"/>
              <w:numPr>
                <w:ilvl w:val="1"/>
                <w:numId w:val="428"/>
              </w:numPr>
              <w:spacing w:line="0" w:lineRule="atLeast"/>
              <w:ind w:left="597" w:hanging="219"/>
              <w:jc w:val="left"/>
              <w:rPr>
                <w:rFonts w:eastAsia="Arial" w:cstheme="minorHAnsi"/>
              </w:rPr>
            </w:pPr>
            <w:r w:rsidRPr="00B3543E">
              <w:rPr>
                <w:rFonts w:eastAsia="Arial" w:cstheme="minorHAnsi"/>
              </w:rPr>
              <w:t>záporná zájmena</w:t>
            </w:r>
          </w:p>
          <w:p w14:paraId="4B0FA388" w14:textId="35E95998" w:rsidR="00CB6778" w:rsidRPr="00235558" w:rsidRDefault="00CB6778" w:rsidP="0030549D">
            <w:pPr>
              <w:pStyle w:val="Odstavecseseznamem"/>
              <w:numPr>
                <w:ilvl w:val="1"/>
                <w:numId w:val="428"/>
              </w:numPr>
              <w:spacing w:line="0" w:lineRule="atLeast"/>
              <w:ind w:left="597" w:hanging="219"/>
              <w:jc w:val="left"/>
              <w:rPr>
                <w:rFonts w:eastAsia="Arial" w:cstheme="minorHAnsi"/>
              </w:rPr>
            </w:pPr>
            <w:r w:rsidRPr="00B3543E">
              <w:rPr>
                <w:rFonts w:eastAsia="Arial" w:cstheme="minorHAnsi"/>
              </w:rPr>
              <w:t>slovesné vazby odlišné od češtiny</w:t>
            </w:r>
          </w:p>
          <w:p w14:paraId="541EDE88" w14:textId="01CC3830" w:rsidR="00CB6778" w:rsidRPr="00235558" w:rsidRDefault="00CB6778" w:rsidP="0030549D">
            <w:pPr>
              <w:pStyle w:val="Odstavecseseznamem"/>
              <w:numPr>
                <w:ilvl w:val="1"/>
                <w:numId w:val="428"/>
              </w:numPr>
              <w:spacing w:line="0" w:lineRule="atLeast"/>
              <w:ind w:left="597" w:hanging="219"/>
              <w:jc w:val="left"/>
              <w:rPr>
                <w:rFonts w:eastAsia="Arial" w:cstheme="minorHAnsi"/>
              </w:rPr>
            </w:pPr>
            <w:r w:rsidRPr="00B3543E">
              <w:rPr>
                <w:rFonts w:eastAsia="Arial" w:cstheme="minorHAnsi"/>
              </w:rPr>
              <w:t>vidové dvojice</w:t>
            </w:r>
          </w:p>
          <w:p w14:paraId="12943101" w14:textId="1020EB92" w:rsidR="00CB6778" w:rsidRPr="00235558" w:rsidRDefault="00CB6778" w:rsidP="0030549D">
            <w:pPr>
              <w:pStyle w:val="Odstavecseseznamem"/>
              <w:numPr>
                <w:ilvl w:val="1"/>
                <w:numId w:val="428"/>
              </w:numPr>
              <w:spacing w:line="0" w:lineRule="atLeast"/>
              <w:ind w:left="597" w:hanging="219"/>
              <w:jc w:val="left"/>
              <w:rPr>
                <w:rFonts w:eastAsia="Arial" w:cstheme="minorHAnsi"/>
              </w:rPr>
            </w:pPr>
            <w:r w:rsidRPr="00B3543E">
              <w:rPr>
                <w:rFonts w:eastAsia="Arial" w:cstheme="minorHAnsi"/>
              </w:rPr>
              <w:t>větný a členský zápor</w:t>
            </w:r>
          </w:p>
          <w:p w14:paraId="59F9FF6D" w14:textId="13C55400" w:rsidR="00CB6778" w:rsidRPr="00B3543E" w:rsidRDefault="00CB6778" w:rsidP="0030549D">
            <w:pPr>
              <w:pStyle w:val="Odstavecseseznamem"/>
              <w:numPr>
                <w:ilvl w:val="1"/>
                <w:numId w:val="428"/>
              </w:numPr>
              <w:spacing w:line="0" w:lineRule="atLeast"/>
              <w:ind w:left="601" w:hanging="221"/>
              <w:jc w:val="left"/>
              <w:rPr>
                <w:rFonts w:cstheme="minorHAnsi"/>
              </w:rPr>
            </w:pPr>
            <w:r w:rsidRPr="00B3543E">
              <w:rPr>
                <w:rFonts w:eastAsia="Arial" w:cstheme="minorHAnsi"/>
              </w:rPr>
              <w:t>další typy infinitivních vět</w:t>
            </w:r>
          </w:p>
          <w:p w14:paraId="143452FB" w14:textId="7E2607A5" w:rsidR="00CB6778" w:rsidRPr="00B3543E" w:rsidRDefault="00CB6778" w:rsidP="00580FDC">
            <w:pPr>
              <w:spacing w:line="0" w:lineRule="atLeast"/>
              <w:jc w:val="left"/>
              <w:rPr>
                <w:rFonts w:cstheme="minorHAnsi"/>
              </w:rPr>
            </w:pPr>
          </w:p>
          <w:p w14:paraId="14004885" w14:textId="134B110B" w:rsidR="00CB6778" w:rsidRPr="00B3543E" w:rsidRDefault="00CB6778" w:rsidP="00580FDC">
            <w:pPr>
              <w:spacing w:line="0" w:lineRule="atLeast"/>
              <w:jc w:val="left"/>
              <w:rPr>
                <w:rFonts w:eastAsia="Arial" w:cstheme="minorHAnsi"/>
              </w:rPr>
            </w:pPr>
            <w:r w:rsidRPr="00B3543E">
              <w:rPr>
                <w:rFonts w:eastAsia="Arial" w:cstheme="minorHAnsi"/>
              </w:rPr>
              <w:t>Komunikativní funkce jazyka a zypy textů:</w:t>
            </w:r>
          </w:p>
          <w:p w14:paraId="41D989FE" w14:textId="7D54CB45" w:rsidR="00CB6778" w:rsidRPr="00B3543E" w:rsidRDefault="00CB6778" w:rsidP="0030549D">
            <w:pPr>
              <w:pStyle w:val="Odstavecseseznamem"/>
              <w:numPr>
                <w:ilvl w:val="0"/>
                <w:numId w:val="429"/>
              </w:numPr>
              <w:spacing w:line="0" w:lineRule="atLeast"/>
              <w:jc w:val="left"/>
              <w:rPr>
                <w:rFonts w:cstheme="minorHAnsi"/>
              </w:rPr>
            </w:pPr>
            <w:r w:rsidRPr="00B3543E">
              <w:rPr>
                <w:rFonts w:eastAsia="Arial" w:cstheme="minorHAnsi"/>
              </w:rPr>
              <w:t>podrobný životopis, popis, úvaha</w:t>
            </w:r>
          </w:p>
          <w:p w14:paraId="3757922B" w14:textId="77777777" w:rsidR="00CB6778" w:rsidRPr="00B3543E" w:rsidRDefault="00CB6778" w:rsidP="0030549D">
            <w:pPr>
              <w:pStyle w:val="Odstavecseseznamem"/>
              <w:numPr>
                <w:ilvl w:val="0"/>
                <w:numId w:val="429"/>
              </w:numPr>
              <w:spacing w:line="0" w:lineRule="atLeast"/>
              <w:jc w:val="left"/>
              <w:rPr>
                <w:rFonts w:eastAsia="Arial" w:cstheme="minorHAnsi"/>
              </w:rPr>
            </w:pPr>
            <w:r w:rsidRPr="00B3543E">
              <w:rPr>
                <w:rFonts w:eastAsia="Arial" w:cstheme="minorHAnsi"/>
              </w:rPr>
              <w:t>stručné zaznamenání čteného a slyšeného textu, jednoduchá prezentace</w:t>
            </w:r>
          </w:p>
          <w:p w14:paraId="7013070D" w14:textId="0D85A323" w:rsidR="00CB6778" w:rsidRPr="00B3543E" w:rsidRDefault="00CB6778" w:rsidP="0030549D">
            <w:pPr>
              <w:pStyle w:val="Odstavecseseznamem"/>
              <w:numPr>
                <w:ilvl w:val="0"/>
                <w:numId w:val="429"/>
              </w:numPr>
              <w:spacing w:line="0" w:lineRule="atLeast"/>
              <w:jc w:val="left"/>
              <w:rPr>
                <w:rFonts w:cstheme="minorHAnsi"/>
              </w:rPr>
            </w:pPr>
            <w:r w:rsidRPr="00B3543E">
              <w:rPr>
                <w:rFonts w:eastAsia="Arial" w:cstheme="minorHAnsi"/>
              </w:rPr>
              <w:t>informace z médií</w:t>
            </w:r>
          </w:p>
          <w:p w14:paraId="397526A5" w14:textId="6C296462" w:rsidR="00CB6778" w:rsidRPr="00B3543E" w:rsidRDefault="00CB6778" w:rsidP="00580FDC">
            <w:pPr>
              <w:spacing w:line="0" w:lineRule="atLeast"/>
              <w:jc w:val="left"/>
              <w:rPr>
                <w:rFonts w:cstheme="minorHAnsi"/>
              </w:rPr>
            </w:pPr>
            <w:r w:rsidRPr="00B3543E">
              <w:rPr>
                <w:rFonts w:cstheme="minorHAnsi"/>
              </w:rPr>
              <w:t xml:space="preserve"> </w:t>
            </w:r>
          </w:p>
          <w:p w14:paraId="603E4416" w14:textId="4DA476FA" w:rsidR="00CB6778" w:rsidRPr="00B3543E" w:rsidRDefault="00CB6778" w:rsidP="00580FDC">
            <w:pPr>
              <w:spacing w:line="0" w:lineRule="atLeast"/>
              <w:jc w:val="left"/>
              <w:rPr>
                <w:rFonts w:cstheme="minorHAnsi"/>
              </w:rPr>
            </w:pPr>
          </w:p>
        </w:tc>
        <w:tc>
          <w:tcPr>
            <w:tcW w:w="3685" w:type="dxa"/>
          </w:tcPr>
          <w:p w14:paraId="4DC75A08" w14:textId="77777777" w:rsidR="00F832B4" w:rsidRPr="00B3543E" w:rsidRDefault="00CB6778" w:rsidP="0030549D">
            <w:pPr>
              <w:pStyle w:val="Odstavecseseznamem"/>
              <w:numPr>
                <w:ilvl w:val="0"/>
                <w:numId w:val="420"/>
              </w:numPr>
              <w:ind w:left="178" w:hanging="178"/>
              <w:jc w:val="left"/>
              <w:rPr>
                <w:rFonts w:cstheme="minorHAnsi"/>
              </w:rPr>
            </w:pPr>
            <w:r w:rsidRPr="00B3543E">
              <w:rPr>
                <w:rFonts w:eastAsia="Arial" w:cstheme="minorHAnsi"/>
              </w:rPr>
              <w:t>OSV – Poznávání a rozvoj vlastní osobnosti</w:t>
            </w:r>
          </w:p>
          <w:p w14:paraId="45063446" w14:textId="3400FDF5" w:rsidR="00CB6778" w:rsidRPr="00B3543E" w:rsidRDefault="00CB6778" w:rsidP="0030549D">
            <w:pPr>
              <w:pStyle w:val="Odstavecseseznamem"/>
              <w:numPr>
                <w:ilvl w:val="0"/>
                <w:numId w:val="420"/>
              </w:numPr>
              <w:ind w:left="178" w:hanging="178"/>
              <w:jc w:val="left"/>
              <w:rPr>
                <w:rFonts w:cstheme="minorHAnsi"/>
              </w:rPr>
            </w:pPr>
            <w:r w:rsidRPr="00B3543E">
              <w:rPr>
                <w:rFonts w:eastAsia="Arial" w:cstheme="minorHAnsi"/>
              </w:rPr>
              <w:t>OSV – Seberegulace, organizační dovednosti a efektivní řešení problémů</w:t>
            </w:r>
          </w:p>
        </w:tc>
      </w:tr>
      <w:tr w:rsidR="00F832B4" w14:paraId="79373E52" w14:textId="77777777" w:rsidTr="003968E5">
        <w:tc>
          <w:tcPr>
            <w:tcW w:w="6236" w:type="dxa"/>
          </w:tcPr>
          <w:p w14:paraId="36BB0959" w14:textId="77777777" w:rsidR="00F832B4" w:rsidRPr="00B3543E" w:rsidRDefault="00B3543E" w:rsidP="00580FDC">
            <w:pPr>
              <w:pStyle w:val="Odstavecseseznamem"/>
              <w:ind w:left="0"/>
              <w:jc w:val="left"/>
              <w:rPr>
                <w:rFonts w:eastAsia="Arial" w:cstheme="minorHAnsi"/>
              </w:rPr>
            </w:pPr>
            <w:r w:rsidRPr="00B3543E">
              <w:rPr>
                <w:rFonts w:eastAsia="Arial" w:cstheme="minorHAnsi"/>
              </w:rPr>
              <w:t>Žák:</w:t>
            </w:r>
          </w:p>
          <w:p w14:paraId="5847F80A" w14:textId="77777777" w:rsidR="00B3543E" w:rsidRPr="00B3543E" w:rsidRDefault="00B3543E" w:rsidP="0030549D">
            <w:pPr>
              <w:pStyle w:val="Odstavecseseznamem"/>
              <w:numPr>
                <w:ilvl w:val="0"/>
                <w:numId w:val="430"/>
              </w:numPr>
              <w:jc w:val="left"/>
              <w:rPr>
                <w:rFonts w:cstheme="minorHAnsi"/>
              </w:rPr>
            </w:pPr>
            <w:r w:rsidRPr="00B3543E">
              <w:rPr>
                <w:rFonts w:eastAsia="Arial" w:cstheme="minorHAnsi"/>
              </w:rPr>
              <w:t>vyjádří svůj souhlasný i opačný postoj obhájí svůj názor</w:t>
            </w:r>
          </w:p>
          <w:p w14:paraId="7CA203F0" w14:textId="4056A512" w:rsidR="00B3543E" w:rsidRPr="00B3543E" w:rsidRDefault="00B3543E" w:rsidP="0030549D">
            <w:pPr>
              <w:pStyle w:val="Odstavecseseznamem"/>
              <w:numPr>
                <w:ilvl w:val="0"/>
                <w:numId w:val="430"/>
              </w:numPr>
              <w:jc w:val="left"/>
              <w:rPr>
                <w:rFonts w:cstheme="minorHAnsi"/>
              </w:rPr>
            </w:pPr>
            <w:r w:rsidRPr="00B3543E">
              <w:rPr>
                <w:rFonts w:eastAsia="Arial" w:cstheme="minorHAnsi"/>
              </w:rPr>
              <w:t>bez problémů se zapojí do komunikace v hodinách, porovná různé alternativy, rozvine argumentaci</w:t>
            </w:r>
          </w:p>
          <w:p w14:paraId="3A2BEF4B" w14:textId="77777777" w:rsidR="00B3543E" w:rsidRPr="00B3543E" w:rsidRDefault="00B3543E" w:rsidP="0030549D">
            <w:pPr>
              <w:pStyle w:val="Odstavecseseznamem"/>
              <w:numPr>
                <w:ilvl w:val="0"/>
                <w:numId w:val="430"/>
              </w:numPr>
              <w:jc w:val="left"/>
              <w:rPr>
                <w:rFonts w:cstheme="minorHAnsi"/>
              </w:rPr>
            </w:pPr>
            <w:r w:rsidRPr="00B3543E">
              <w:rPr>
                <w:rFonts w:eastAsia="Arial" w:cstheme="minorHAnsi"/>
              </w:rPr>
              <w:t>s jistou mírou sebedůvěry dokáže reagovat v běžných situacích</w:t>
            </w:r>
          </w:p>
          <w:p w14:paraId="6C4949B1" w14:textId="77777777" w:rsidR="00B3543E" w:rsidRPr="00B3543E" w:rsidRDefault="00B3543E" w:rsidP="0030549D">
            <w:pPr>
              <w:pStyle w:val="Odstavecseseznamem"/>
              <w:numPr>
                <w:ilvl w:val="0"/>
                <w:numId w:val="430"/>
              </w:numPr>
              <w:jc w:val="left"/>
              <w:rPr>
                <w:rFonts w:cstheme="minorHAnsi"/>
              </w:rPr>
            </w:pPr>
            <w:r w:rsidRPr="00B3543E">
              <w:rPr>
                <w:rFonts w:cstheme="minorHAnsi"/>
              </w:rPr>
              <w:t>používá správně jazykové prostředky v rámci požadované jazykové úrovně</w:t>
            </w:r>
          </w:p>
          <w:p w14:paraId="29B30D02" w14:textId="77777777" w:rsidR="00B3543E" w:rsidRPr="00B3543E" w:rsidRDefault="00B3543E" w:rsidP="0030549D">
            <w:pPr>
              <w:numPr>
                <w:ilvl w:val="0"/>
                <w:numId w:val="430"/>
              </w:numPr>
              <w:spacing w:line="0" w:lineRule="atLeast"/>
              <w:jc w:val="left"/>
              <w:rPr>
                <w:rFonts w:cstheme="minorHAnsi"/>
              </w:rPr>
            </w:pPr>
            <w:r w:rsidRPr="00B3543E">
              <w:rPr>
                <w:rFonts w:cstheme="minorHAnsi"/>
              </w:rPr>
              <w:t>používá správně slovní zásobu k danému tématu</w:t>
            </w:r>
          </w:p>
          <w:p w14:paraId="7511EC03" w14:textId="2108DE6A" w:rsidR="00B3543E" w:rsidRPr="00B3543E" w:rsidRDefault="00B3543E" w:rsidP="00580FDC">
            <w:pPr>
              <w:jc w:val="left"/>
              <w:rPr>
                <w:rFonts w:cstheme="minorHAnsi"/>
              </w:rPr>
            </w:pPr>
          </w:p>
        </w:tc>
        <w:tc>
          <w:tcPr>
            <w:tcW w:w="4252" w:type="dxa"/>
          </w:tcPr>
          <w:p w14:paraId="6B898711" w14:textId="77777777" w:rsidR="00F832B4" w:rsidRPr="00B3543E" w:rsidRDefault="00B3543E" w:rsidP="00580FDC">
            <w:pPr>
              <w:jc w:val="left"/>
              <w:rPr>
                <w:rFonts w:eastAsia="Arial" w:cstheme="minorHAnsi"/>
              </w:rPr>
            </w:pPr>
            <w:r w:rsidRPr="00B3543E">
              <w:rPr>
                <w:rFonts w:eastAsia="Arial" w:cstheme="minorHAnsi"/>
              </w:rPr>
              <w:t>Tematické okruhy a komunikační situace:</w:t>
            </w:r>
          </w:p>
          <w:p w14:paraId="6D493E77" w14:textId="77777777" w:rsidR="00B3543E" w:rsidRPr="00B3543E" w:rsidRDefault="00B3543E" w:rsidP="0030549D">
            <w:pPr>
              <w:pStyle w:val="Odstavecseseznamem"/>
              <w:numPr>
                <w:ilvl w:val="0"/>
                <w:numId w:val="431"/>
              </w:numPr>
              <w:jc w:val="left"/>
              <w:rPr>
                <w:rFonts w:eastAsia="Arial" w:cstheme="minorHAnsi"/>
              </w:rPr>
            </w:pPr>
            <w:r w:rsidRPr="00B3543E">
              <w:rPr>
                <w:rFonts w:eastAsia="Arial" w:cstheme="minorHAnsi"/>
              </w:rPr>
              <w:t>mediální svět</w:t>
            </w:r>
          </w:p>
          <w:p w14:paraId="464D404E" w14:textId="3FC6DFF6" w:rsidR="00B3543E" w:rsidRPr="00B3543E" w:rsidRDefault="00B3543E" w:rsidP="0030549D">
            <w:pPr>
              <w:pStyle w:val="Odstavecseseznamem"/>
              <w:numPr>
                <w:ilvl w:val="0"/>
                <w:numId w:val="431"/>
              </w:numPr>
              <w:jc w:val="left"/>
              <w:rPr>
                <w:rFonts w:cstheme="minorHAnsi"/>
              </w:rPr>
            </w:pPr>
            <w:r w:rsidRPr="00B3543E">
              <w:rPr>
                <w:rFonts w:eastAsia="Arial" w:cstheme="minorHAnsi"/>
              </w:rPr>
              <w:t>člověk a společnost</w:t>
            </w:r>
          </w:p>
        </w:tc>
        <w:tc>
          <w:tcPr>
            <w:tcW w:w="3685" w:type="dxa"/>
          </w:tcPr>
          <w:p w14:paraId="08610F96" w14:textId="77777777" w:rsidR="00F832B4" w:rsidRPr="00B3543E" w:rsidRDefault="00B3543E" w:rsidP="0030549D">
            <w:pPr>
              <w:pStyle w:val="Odstavecseseznamem"/>
              <w:numPr>
                <w:ilvl w:val="0"/>
                <w:numId w:val="431"/>
              </w:numPr>
              <w:jc w:val="left"/>
              <w:rPr>
                <w:rFonts w:cstheme="minorHAnsi"/>
              </w:rPr>
            </w:pPr>
            <w:r w:rsidRPr="00B3543E">
              <w:rPr>
                <w:rFonts w:eastAsia="Arial" w:cstheme="minorHAnsi"/>
              </w:rPr>
              <w:t>OSV – Sociální komunikace</w:t>
            </w:r>
          </w:p>
          <w:p w14:paraId="7E234760" w14:textId="77777777" w:rsidR="00B3543E" w:rsidRPr="00B3543E" w:rsidRDefault="00B3543E" w:rsidP="0030549D">
            <w:pPr>
              <w:pStyle w:val="Odstavecseseznamem"/>
              <w:numPr>
                <w:ilvl w:val="0"/>
                <w:numId w:val="431"/>
              </w:numPr>
              <w:jc w:val="left"/>
              <w:rPr>
                <w:rFonts w:cstheme="minorHAnsi"/>
              </w:rPr>
            </w:pPr>
            <w:r w:rsidRPr="00B3543E">
              <w:rPr>
                <w:rFonts w:eastAsia="Arial" w:cstheme="minorHAnsi"/>
              </w:rPr>
              <w:t>OSV – Morálka všedního dne</w:t>
            </w:r>
          </w:p>
          <w:p w14:paraId="30A67ED6" w14:textId="77777777" w:rsidR="00B3543E" w:rsidRPr="00B3543E" w:rsidRDefault="00B3543E" w:rsidP="0030549D">
            <w:pPr>
              <w:pStyle w:val="Odstavecseseznamem"/>
              <w:numPr>
                <w:ilvl w:val="0"/>
                <w:numId w:val="431"/>
              </w:numPr>
              <w:jc w:val="left"/>
              <w:rPr>
                <w:rFonts w:cstheme="minorHAnsi"/>
              </w:rPr>
            </w:pPr>
            <w:r w:rsidRPr="00B3543E">
              <w:rPr>
                <w:rFonts w:eastAsia="Arial" w:cstheme="minorHAnsi"/>
              </w:rPr>
              <w:t>OSV – Spolupráce a soutěž</w:t>
            </w:r>
          </w:p>
          <w:p w14:paraId="6E36435C" w14:textId="77777777" w:rsidR="00B3543E" w:rsidRPr="00B3543E" w:rsidRDefault="00B3543E" w:rsidP="0030549D">
            <w:pPr>
              <w:pStyle w:val="Odstavecseseznamem"/>
              <w:numPr>
                <w:ilvl w:val="0"/>
                <w:numId w:val="431"/>
              </w:numPr>
              <w:jc w:val="left"/>
              <w:rPr>
                <w:rFonts w:cstheme="minorHAnsi"/>
              </w:rPr>
            </w:pPr>
            <w:r w:rsidRPr="00B3543E">
              <w:rPr>
                <w:rFonts w:eastAsia="Arial" w:cstheme="minorHAnsi"/>
              </w:rPr>
              <w:t>MDV – Mediální produkty a jejich význam</w:t>
            </w:r>
          </w:p>
          <w:p w14:paraId="160FDA52" w14:textId="053E67FD" w:rsidR="00B3543E" w:rsidRPr="00B3543E" w:rsidRDefault="00B3543E" w:rsidP="0030549D">
            <w:pPr>
              <w:pStyle w:val="Odstavecseseznamem"/>
              <w:numPr>
                <w:ilvl w:val="0"/>
                <w:numId w:val="431"/>
              </w:numPr>
              <w:jc w:val="left"/>
              <w:rPr>
                <w:rFonts w:cstheme="minorHAnsi"/>
              </w:rPr>
            </w:pPr>
            <w:r w:rsidRPr="00B3543E">
              <w:rPr>
                <w:rFonts w:eastAsia="Arial" w:cstheme="minorHAnsi"/>
              </w:rPr>
              <w:t>MDV – Uživatelé</w:t>
            </w:r>
          </w:p>
        </w:tc>
      </w:tr>
      <w:tr w:rsidR="00F832B4" w14:paraId="0AB649E4" w14:textId="77777777" w:rsidTr="003968E5">
        <w:tc>
          <w:tcPr>
            <w:tcW w:w="6236" w:type="dxa"/>
          </w:tcPr>
          <w:p w14:paraId="46924222" w14:textId="578D537D" w:rsidR="00B3543E" w:rsidRPr="00B3543E" w:rsidRDefault="00B3543E" w:rsidP="0030549D">
            <w:pPr>
              <w:pStyle w:val="Odstavecseseznamem"/>
              <w:numPr>
                <w:ilvl w:val="0"/>
                <w:numId w:val="431"/>
              </w:numPr>
              <w:spacing w:line="0" w:lineRule="atLeast"/>
              <w:jc w:val="left"/>
              <w:rPr>
                <w:rFonts w:cstheme="minorHAnsi"/>
              </w:rPr>
            </w:pPr>
            <w:r w:rsidRPr="00B3543E">
              <w:rPr>
                <w:rFonts w:cstheme="minorHAnsi"/>
              </w:rPr>
              <w:t>používá správně jazykové prostředky v rámci požadované jazykové úrovně</w:t>
            </w:r>
          </w:p>
          <w:p w14:paraId="2D52F900" w14:textId="77777777" w:rsidR="00B3543E" w:rsidRPr="00B3543E" w:rsidRDefault="00B3543E" w:rsidP="0030549D">
            <w:pPr>
              <w:numPr>
                <w:ilvl w:val="0"/>
                <w:numId w:val="431"/>
              </w:numPr>
              <w:spacing w:line="0" w:lineRule="atLeast"/>
              <w:jc w:val="left"/>
              <w:rPr>
                <w:rFonts w:cstheme="minorHAnsi"/>
              </w:rPr>
            </w:pPr>
            <w:r w:rsidRPr="00B3543E">
              <w:rPr>
                <w:rFonts w:cstheme="minorHAnsi"/>
              </w:rPr>
              <w:t>používá správně slovní zásobu k danému tématu</w:t>
            </w:r>
          </w:p>
          <w:p w14:paraId="0CC4ED49" w14:textId="77777777" w:rsidR="00B3543E" w:rsidRPr="00B3543E" w:rsidRDefault="00B3543E" w:rsidP="0030549D">
            <w:pPr>
              <w:numPr>
                <w:ilvl w:val="0"/>
                <w:numId w:val="431"/>
              </w:numPr>
              <w:spacing w:line="0" w:lineRule="atLeast"/>
              <w:jc w:val="left"/>
              <w:rPr>
                <w:rFonts w:cstheme="minorHAnsi"/>
              </w:rPr>
            </w:pPr>
            <w:r w:rsidRPr="00B3543E">
              <w:rPr>
                <w:rFonts w:cstheme="minorHAnsi"/>
              </w:rPr>
              <w:t>Chápe sociokulturní prostředí a umí vysvětlit rozdíly mezi ČR a zemí studovaného jazyka</w:t>
            </w:r>
          </w:p>
          <w:p w14:paraId="63C8BD5F" w14:textId="77777777" w:rsidR="00B3543E" w:rsidRPr="00B3543E" w:rsidRDefault="00B3543E" w:rsidP="0030549D">
            <w:pPr>
              <w:pStyle w:val="Odstavecseseznamem"/>
              <w:numPr>
                <w:ilvl w:val="0"/>
                <w:numId w:val="431"/>
              </w:numPr>
              <w:spacing w:line="0" w:lineRule="atLeast"/>
              <w:jc w:val="left"/>
              <w:rPr>
                <w:rFonts w:cstheme="minorHAnsi"/>
              </w:rPr>
            </w:pPr>
          </w:p>
          <w:p w14:paraId="5775C46C" w14:textId="77777777" w:rsidR="00F832B4" w:rsidRPr="00B3543E" w:rsidRDefault="00F832B4" w:rsidP="00580FDC">
            <w:pPr>
              <w:jc w:val="left"/>
              <w:rPr>
                <w:rFonts w:cstheme="minorHAnsi"/>
              </w:rPr>
            </w:pPr>
          </w:p>
        </w:tc>
        <w:tc>
          <w:tcPr>
            <w:tcW w:w="4252" w:type="dxa"/>
          </w:tcPr>
          <w:p w14:paraId="3E143D35" w14:textId="77777777" w:rsidR="00F832B4" w:rsidRPr="00B3543E" w:rsidRDefault="00B3543E" w:rsidP="00580FDC">
            <w:pPr>
              <w:jc w:val="left"/>
              <w:rPr>
                <w:rFonts w:eastAsia="Arial" w:cstheme="minorHAnsi"/>
              </w:rPr>
            </w:pPr>
            <w:r w:rsidRPr="00B3543E">
              <w:rPr>
                <w:rFonts w:eastAsia="Arial" w:cstheme="minorHAnsi"/>
              </w:rPr>
              <w:t>Reálie zemí studovaného jazyka:</w:t>
            </w:r>
          </w:p>
          <w:p w14:paraId="2795B063" w14:textId="77777777" w:rsidR="00B3543E" w:rsidRPr="00B3543E" w:rsidRDefault="00B3543E" w:rsidP="0030549D">
            <w:pPr>
              <w:pStyle w:val="Odstavecseseznamem"/>
              <w:numPr>
                <w:ilvl w:val="0"/>
                <w:numId w:val="432"/>
              </w:numPr>
              <w:jc w:val="left"/>
              <w:rPr>
                <w:rFonts w:eastAsia="Arial" w:cstheme="minorHAnsi"/>
              </w:rPr>
            </w:pPr>
            <w:r w:rsidRPr="00B3543E">
              <w:rPr>
                <w:rFonts w:eastAsia="Arial" w:cstheme="minorHAnsi"/>
              </w:rPr>
              <w:t>Evropa</w:t>
            </w:r>
          </w:p>
          <w:p w14:paraId="75BBA103" w14:textId="77777777" w:rsidR="00B3543E" w:rsidRPr="00B3543E" w:rsidRDefault="00B3543E" w:rsidP="0030549D">
            <w:pPr>
              <w:pStyle w:val="Odstavecseseznamem"/>
              <w:numPr>
                <w:ilvl w:val="0"/>
                <w:numId w:val="432"/>
              </w:numPr>
              <w:jc w:val="left"/>
              <w:rPr>
                <w:rFonts w:eastAsia="Arial" w:cstheme="minorHAnsi"/>
              </w:rPr>
            </w:pPr>
            <w:r w:rsidRPr="00B3543E">
              <w:rPr>
                <w:rFonts w:eastAsia="Arial" w:cstheme="minorHAnsi"/>
              </w:rPr>
              <w:t>Česká republika a Evropa</w:t>
            </w:r>
          </w:p>
          <w:p w14:paraId="1338EE25" w14:textId="77777777" w:rsidR="00B3543E" w:rsidRPr="00B3543E" w:rsidRDefault="00B3543E" w:rsidP="0030549D">
            <w:pPr>
              <w:pStyle w:val="Odstavecseseznamem"/>
              <w:numPr>
                <w:ilvl w:val="0"/>
                <w:numId w:val="432"/>
              </w:numPr>
              <w:jc w:val="left"/>
              <w:rPr>
                <w:rFonts w:eastAsia="Arial" w:cstheme="minorHAnsi"/>
              </w:rPr>
            </w:pPr>
            <w:r w:rsidRPr="00B3543E">
              <w:rPr>
                <w:rFonts w:eastAsia="Arial" w:cstheme="minorHAnsi"/>
              </w:rPr>
              <w:t>Ruská federace</w:t>
            </w:r>
          </w:p>
          <w:p w14:paraId="5804F71E" w14:textId="77777777" w:rsidR="00B3543E" w:rsidRPr="00B3543E" w:rsidRDefault="00B3543E" w:rsidP="0030549D">
            <w:pPr>
              <w:pStyle w:val="Odstavecseseznamem"/>
              <w:numPr>
                <w:ilvl w:val="0"/>
                <w:numId w:val="432"/>
              </w:numPr>
              <w:jc w:val="left"/>
              <w:rPr>
                <w:rFonts w:eastAsia="Arial" w:cstheme="minorHAnsi"/>
              </w:rPr>
            </w:pPr>
            <w:r w:rsidRPr="00B3543E">
              <w:rPr>
                <w:rFonts w:eastAsia="Arial" w:cstheme="minorHAnsi"/>
              </w:rPr>
              <w:t>ruská kultura</w:t>
            </w:r>
          </w:p>
          <w:p w14:paraId="21F119C5" w14:textId="77777777" w:rsidR="00B3543E" w:rsidRPr="00B3543E" w:rsidRDefault="00B3543E" w:rsidP="0030549D">
            <w:pPr>
              <w:pStyle w:val="Odstavecseseznamem"/>
              <w:numPr>
                <w:ilvl w:val="0"/>
                <w:numId w:val="432"/>
              </w:numPr>
              <w:jc w:val="left"/>
              <w:rPr>
                <w:rFonts w:eastAsia="Arial" w:cstheme="minorHAnsi"/>
              </w:rPr>
            </w:pPr>
            <w:r w:rsidRPr="00B3543E">
              <w:rPr>
                <w:rFonts w:eastAsia="Arial" w:cstheme="minorHAnsi"/>
              </w:rPr>
              <w:t>Rusko</w:t>
            </w:r>
          </w:p>
          <w:p w14:paraId="785A8211" w14:textId="5A92AAC9" w:rsidR="00B3543E" w:rsidRPr="00B3543E" w:rsidRDefault="00B3543E" w:rsidP="0030549D">
            <w:pPr>
              <w:pStyle w:val="Odstavecseseznamem"/>
              <w:numPr>
                <w:ilvl w:val="0"/>
                <w:numId w:val="432"/>
              </w:numPr>
              <w:jc w:val="left"/>
              <w:rPr>
                <w:rFonts w:cstheme="minorHAnsi"/>
              </w:rPr>
            </w:pPr>
            <w:r w:rsidRPr="00B3543E">
              <w:rPr>
                <w:rFonts w:eastAsia="Arial" w:cstheme="minorHAnsi"/>
              </w:rPr>
              <w:t>život v Rusku</w:t>
            </w:r>
          </w:p>
        </w:tc>
        <w:tc>
          <w:tcPr>
            <w:tcW w:w="3685" w:type="dxa"/>
          </w:tcPr>
          <w:p w14:paraId="7755A9E2" w14:textId="77777777" w:rsidR="00F832B4" w:rsidRPr="00B3543E" w:rsidRDefault="00B3543E" w:rsidP="0030549D">
            <w:pPr>
              <w:pStyle w:val="Odstavecseseznamem"/>
              <w:numPr>
                <w:ilvl w:val="0"/>
                <w:numId w:val="432"/>
              </w:numPr>
              <w:jc w:val="left"/>
              <w:rPr>
                <w:rFonts w:eastAsia="Arial" w:cstheme="minorHAnsi"/>
              </w:rPr>
            </w:pPr>
            <w:r w:rsidRPr="00B3543E">
              <w:rPr>
                <w:rFonts w:eastAsia="Arial" w:cstheme="minorHAnsi"/>
              </w:rPr>
              <w:t>MDV - Účinky mediální produkce a vliv médií</w:t>
            </w:r>
          </w:p>
          <w:p w14:paraId="481913FD" w14:textId="3F9F3862" w:rsidR="00B3543E" w:rsidRPr="00B3543E" w:rsidRDefault="00B3543E" w:rsidP="0030549D">
            <w:pPr>
              <w:pStyle w:val="Odstavecseseznamem"/>
              <w:numPr>
                <w:ilvl w:val="0"/>
                <w:numId w:val="432"/>
              </w:numPr>
              <w:jc w:val="left"/>
              <w:rPr>
                <w:rFonts w:eastAsia="Arial" w:cstheme="minorHAnsi"/>
              </w:rPr>
            </w:pPr>
            <w:r w:rsidRPr="00B3543E">
              <w:rPr>
                <w:rFonts w:eastAsia="Arial" w:cstheme="minorHAnsi"/>
              </w:rPr>
              <w:t>VMEGS – Žijeme v Evropě</w:t>
            </w:r>
          </w:p>
          <w:p w14:paraId="433CB346" w14:textId="3CAA2E4B" w:rsidR="00B3543E" w:rsidRPr="00B3543E" w:rsidRDefault="00B3543E" w:rsidP="0030549D">
            <w:pPr>
              <w:pStyle w:val="Odstavecseseznamem"/>
              <w:numPr>
                <w:ilvl w:val="0"/>
                <w:numId w:val="432"/>
              </w:numPr>
              <w:jc w:val="left"/>
              <w:rPr>
                <w:rFonts w:cstheme="minorHAnsi"/>
              </w:rPr>
            </w:pPr>
            <w:r w:rsidRPr="00B3543E">
              <w:rPr>
                <w:rFonts w:eastAsia="Arial" w:cstheme="minorHAnsi"/>
              </w:rPr>
              <w:t>VMEGS – Vzdělávání v Evropě a ve světě</w:t>
            </w:r>
          </w:p>
        </w:tc>
      </w:tr>
    </w:tbl>
    <w:p w14:paraId="24F8FB01" w14:textId="77777777" w:rsidR="00F832B4" w:rsidRPr="000664E5" w:rsidRDefault="00F832B4" w:rsidP="00F832B4">
      <w:pPr>
        <w:rPr>
          <w:b/>
        </w:rPr>
      </w:pPr>
    </w:p>
    <w:p w14:paraId="0DDD4777" w14:textId="6C032CE4" w:rsidR="00F832B4" w:rsidRDefault="00F832B4" w:rsidP="00F832B4"/>
    <w:p w14:paraId="176DB36A" w14:textId="412DF65D" w:rsidR="00E94722" w:rsidRDefault="00E94722" w:rsidP="00377A64">
      <w:pPr>
        <w:rPr>
          <w:sz w:val="22"/>
        </w:rPr>
      </w:pPr>
      <w:bookmarkStart w:id="145" w:name="page8"/>
      <w:bookmarkEnd w:id="145"/>
    </w:p>
    <w:p w14:paraId="37A29899" w14:textId="77777777" w:rsidR="00E94722" w:rsidRPr="00E94722" w:rsidRDefault="00E94722" w:rsidP="00E94722">
      <w:pPr>
        <w:rPr>
          <w:sz w:val="22"/>
        </w:rPr>
      </w:pPr>
    </w:p>
    <w:p w14:paraId="66AA4DDD" w14:textId="77777777" w:rsidR="00E94722" w:rsidRPr="00E94722" w:rsidRDefault="00E94722" w:rsidP="00E94722">
      <w:pPr>
        <w:rPr>
          <w:sz w:val="22"/>
        </w:rPr>
      </w:pPr>
    </w:p>
    <w:p w14:paraId="1B513078" w14:textId="5332F140" w:rsidR="00E94722" w:rsidRDefault="00E94722" w:rsidP="00E94722">
      <w:pPr>
        <w:rPr>
          <w:sz w:val="22"/>
        </w:rPr>
      </w:pPr>
    </w:p>
    <w:p w14:paraId="645E0102" w14:textId="64CAA310" w:rsidR="00E94722" w:rsidRDefault="00E94722" w:rsidP="00E94722">
      <w:pPr>
        <w:tabs>
          <w:tab w:val="left" w:pos="12160"/>
        </w:tabs>
        <w:rPr>
          <w:sz w:val="22"/>
        </w:rPr>
      </w:pPr>
      <w:r>
        <w:rPr>
          <w:sz w:val="22"/>
        </w:rPr>
        <w:tab/>
      </w:r>
    </w:p>
    <w:p w14:paraId="06EED176" w14:textId="73971898" w:rsidR="00377A64" w:rsidRPr="00E94722" w:rsidRDefault="00E94722" w:rsidP="00E94722">
      <w:pPr>
        <w:tabs>
          <w:tab w:val="left" w:pos="12160"/>
        </w:tabs>
        <w:rPr>
          <w:sz w:val="22"/>
        </w:rPr>
        <w:sectPr w:rsidR="00377A64" w:rsidRPr="00E94722" w:rsidSect="003968E5">
          <w:headerReference w:type="default" r:id="rId49"/>
          <w:footerReference w:type="default" r:id="rId50"/>
          <w:pgSz w:w="16840" w:h="11906" w:orient="landscape"/>
          <w:pgMar w:top="991" w:right="1440" w:bottom="851" w:left="1276" w:header="0" w:footer="573" w:gutter="0"/>
          <w:cols w:space="0" w:equalWidth="0">
            <w:col w:w="14818"/>
          </w:cols>
          <w:docGrid w:linePitch="360"/>
        </w:sectPr>
      </w:pPr>
      <w:r>
        <w:rPr>
          <w:sz w:val="22"/>
        </w:rPr>
        <w:tab/>
      </w:r>
    </w:p>
    <w:bookmarkStart w:id="146" w:name="page9"/>
    <w:bookmarkEnd w:id="146"/>
    <w:p w14:paraId="559B3FC1" w14:textId="30350C97" w:rsidR="00425C72" w:rsidRPr="002D31A2" w:rsidRDefault="00D916EE" w:rsidP="00AC6C32">
      <w:pPr>
        <w:pStyle w:val="N4"/>
      </w:pPr>
      <w:r>
        <w:rPr>
          <w:noProof/>
          <w:sz w:val="22"/>
        </w:rPr>
        <mc:AlternateContent>
          <mc:Choice Requires="wps">
            <w:drawing>
              <wp:anchor distT="0" distB="0" distL="114300" distR="114300" simplePos="0" relativeHeight="251784704" behindDoc="0" locked="0" layoutInCell="1" allowOverlap="1" wp14:anchorId="65F73CF4" wp14:editId="1C1EA874">
                <wp:simplePos x="0" y="0"/>
                <wp:positionH relativeFrom="column">
                  <wp:posOffset>-6350</wp:posOffset>
                </wp:positionH>
                <wp:positionV relativeFrom="paragraph">
                  <wp:posOffset>-1460500</wp:posOffset>
                </wp:positionV>
                <wp:extent cx="9048750" cy="0"/>
                <wp:effectExtent l="0" t="0" r="19050" b="19050"/>
                <wp:wrapNone/>
                <wp:docPr id="297" name="Přímá spojnice 297"/>
                <wp:cNvGraphicFramePr/>
                <a:graphic xmlns:a="http://schemas.openxmlformats.org/drawingml/2006/main">
                  <a:graphicData uri="http://schemas.microsoft.com/office/word/2010/wordprocessingShape">
                    <wps:wsp>
                      <wps:cNvCnPr/>
                      <wps:spPr>
                        <a:xfrm>
                          <a:off x="0" y="0"/>
                          <a:ext cx="904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73EAD32" id="Přímá spojnice 297" o:spid="_x0000_s1026" style="position:absolute;z-index:251784704;visibility:visible;mso-wrap-style:square;mso-wrap-distance-left:9pt;mso-wrap-distance-top:0;mso-wrap-distance-right:9pt;mso-wrap-distance-bottom:0;mso-position-horizontal:absolute;mso-position-horizontal-relative:text;mso-position-vertical:absolute;mso-position-vertical-relative:text" from="-.5pt,-115pt" to="71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" strokecolor="black [3040]"/>
            </w:pict>
          </mc:Fallback>
        </mc:AlternateContent>
      </w:r>
      <w:bookmarkStart w:id="147" w:name="page10"/>
      <w:bookmarkStart w:id="148" w:name="page11"/>
      <w:bookmarkEnd w:id="147"/>
      <w:bookmarkEnd w:id="148"/>
      <w:r>
        <w:rPr>
          <w:noProof/>
        </w:rPr>
        <mc:AlternateContent>
          <mc:Choice Requires="wps">
            <w:drawing>
              <wp:anchor distT="0" distB="0" distL="114300" distR="114300" simplePos="0" relativeHeight="251814400" behindDoc="0" locked="0" layoutInCell="1" allowOverlap="1" wp14:anchorId="329527AB" wp14:editId="39822F71">
                <wp:simplePos x="0" y="0"/>
                <wp:positionH relativeFrom="column">
                  <wp:posOffset>-15241</wp:posOffset>
                </wp:positionH>
                <wp:positionV relativeFrom="paragraph">
                  <wp:posOffset>-2077720</wp:posOffset>
                </wp:positionV>
                <wp:extent cx="9041765" cy="0"/>
                <wp:effectExtent l="0" t="0" r="26035" b="19050"/>
                <wp:wrapNone/>
                <wp:docPr id="302" name="Přímá spojnice 302"/>
                <wp:cNvGraphicFramePr/>
                <a:graphic xmlns:a="http://schemas.openxmlformats.org/drawingml/2006/main">
                  <a:graphicData uri="http://schemas.microsoft.com/office/word/2010/wordprocessingShape">
                    <wps:wsp>
                      <wps:cNvCnPr/>
                      <wps:spPr>
                        <a:xfrm>
                          <a:off x="0" y="0"/>
                          <a:ext cx="90417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EE93A0" id="Přímá spojnice 302" o:spid="_x0000_s1026" style="position:absolute;z-index:251814400;visibility:visible;mso-wrap-style:square;mso-wrap-distance-left:9pt;mso-wrap-distance-top:0;mso-wrap-distance-right:9pt;mso-wrap-distance-bottom:0;mso-position-horizontal:absolute;mso-position-horizontal-relative:text;mso-position-vertical:absolute;mso-position-vertical-relative:text" from="-1.2pt,-163.6pt" to="710.75pt,-1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" strokecolor="black [3040]"/>
            </w:pict>
          </mc:Fallback>
        </mc:AlternateContent>
      </w:r>
      <w:r w:rsidR="00377A64">
        <w:rPr>
          <w:noProof/>
        </w:rPr>
        <mc:AlternateContent>
          <mc:Choice Requires="wps">
            <w:drawing>
              <wp:anchor distT="0" distB="0" distL="114300" distR="114300" simplePos="0" relativeHeight="251696640" behindDoc="1" locked="0" layoutInCell="1" allowOverlap="1" wp14:anchorId="4FB160B6" wp14:editId="75A8F40E">
                <wp:simplePos x="0" y="0"/>
                <wp:positionH relativeFrom="column">
                  <wp:posOffset>9010015</wp:posOffset>
                </wp:positionH>
                <wp:positionV relativeFrom="paragraph">
                  <wp:posOffset>-12065</wp:posOffset>
                </wp:positionV>
                <wp:extent cx="12065" cy="12065"/>
                <wp:effectExtent l="0" t="0" r="1270" b="0"/>
                <wp:wrapNone/>
                <wp:docPr id="43" name="Obdélník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D8EE92E" id="Obdélník 43" o:spid="_x0000_s1026" style="position:absolute;margin-left:709.45pt;margin-top:-.95pt;width:.95pt;height:.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" fillcolor="black" strokecolor="white"/>
            </w:pict>
          </mc:Fallback>
        </mc:AlternateContent>
      </w:r>
      <w:bookmarkStart w:id="149" w:name="_Toc422674630"/>
      <w:bookmarkStart w:id="150" w:name="_Toc422674689"/>
      <w:bookmarkEnd w:id="138"/>
      <w:bookmarkEnd w:id="139"/>
      <w:r w:rsidR="00425C72" w:rsidRPr="002D31A2">
        <w:t>Španělský jazyk</w:t>
      </w:r>
      <w:bookmarkEnd w:id="149"/>
      <w:bookmarkEnd w:id="150"/>
    </w:p>
    <w:p w14:paraId="39F53AEA" w14:textId="77777777" w:rsidR="00425C72" w:rsidRPr="00425C72" w:rsidRDefault="00425C72" w:rsidP="00A1783D">
      <w:pPr>
        <w:spacing w:line="360" w:lineRule="auto"/>
        <w:jc w:val="both"/>
        <w:outlineLvl w:val="8"/>
      </w:pPr>
    </w:p>
    <w:p w14:paraId="0FE1E53F" w14:textId="2EE56F96" w:rsidR="00425C72" w:rsidRPr="00425C72" w:rsidRDefault="00425C72" w:rsidP="00A1783D">
      <w:pPr>
        <w:spacing w:line="360" w:lineRule="auto"/>
        <w:jc w:val="both"/>
        <w:outlineLvl w:val="8"/>
      </w:pPr>
      <w:r w:rsidRPr="00425C72">
        <w:t xml:space="preserve">Výuka je </w:t>
      </w:r>
      <w:r w:rsidR="003F03CD" w:rsidRPr="00425C72">
        <w:t>v</w:t>
      </w:r>
      <w:r w:rsidR="003F03CD">
        <w:t> </w:t>
      </w:r>
      <w:r w:rsidRPr="00425C72">
        <w:t xml:space="preserve">jednotlivých ročnících zaměřena na rozvoj všech jazykových dovedností </w:t>
      </w:r>
      <w:r w:rsidR="003F03CD" w:rsidRPr="00425C72">
        <w:t>a</w:t>
      </w:r>
      <w:r w:rsidR="003F03CD">
        <w:t> </w:t>
      </w:r>
      <w:r w:rsidRPr="00425C72">
        <w:t xml:space="preserve">jejich rozšiřování. Při stanovení jednotlivých výstupů se vychází </w:t>
      </w:r>
      <w:r w:rsidR="003F03CD" w:rsidRPr="00425C72">
        <w:t>z</w:t>
      </w:r>
      <w:r w:rsidR="003F03CD">
        <w:t> </w:t>
      </w:r>
      <w:r w:rsidRPr="00425C72">
        <w:t>evropského referenčního rámce a jednotlivých deskriptorů pro příslušné úrovně.</w:t>
      </w:r>
    </w:p>
    <w:p w14:paraId="68246B3D" w14:textId="4357E155" w:rsidR="00425C72" w:rsidRPr="00425C72" w:rsidRDefault="00425C72" w:rsidP="00A1783D">
      <w:pPr>
        <w:spacing w:line="360" w:lineRule="auto"/>
        <w:jc w:val="both"/>
        <w:outlineLvl w:val="8"/>
      </w:pPr>
      <w:r w:rsidRPr="00425C72">
        <w:t xml:space="preserve">Náplň učiva zahrnuje tématické okruhy </w:t>
      </w:r>
      <w:r w:rsidR="003F03CD" w:rsidRPr="00425C72">
        <w:t>z</w:t>
      </w:r>
      <w:r w:rsidR="003F03CD">
        <w:t> </w:t>
      </w:r>
      <w:r w:rsidRPr="00425C72">
        <w:t xml:space="preserve">historie, geografie, základů společenských věd, popř. z českého jazyka </w:t>
      </w:r>
      <w:r w:rsidR="003F03CD" w:rsidRPr="00425C72">
        <w:t>a</w:t>
      </w:r>
      <w:r w:rsidR="003F03CD">
        <w:t> </w:t>
      </w:r>
      <w:r w:rsidRPr="00425C72">
        <w:t>literatury</w:t>
      </w:r>
    </w:p>
    <w:p w14:paraId="5832FCB1" w14:textId="77777777" w:rsidR="00425C72" w:rsidRPr="00425C72" w:rsidRDefault="00425C72" w:rsidP="00A1783D">
      <w:pPr>
        <w:spacing w:line="360" w:lineRule="auto"/>
        <w:outlineLvl w:val="8"/>
      </w:pPr>
    </w:p>
    <w:p w14:paraId="371503F8" w14:textId="087C09A7" w:rsidR="00425C72" w:rsidRPr="00425C72" w:rsidRDefault="00425C72" w:rsidP="00A1783D">
      <w:pPr>
        <w:spacing w:line="360" w:lineRule="auto"/>
        <w:outlineLvl w:val="8"/>
        <w:rPr>
          <w:b/>
        </w:rPr>
      </w:pPr>
      <w:r w:rsidRPr="00425C72">
        <w:rPr>
          <w:b/>
        </w:rPr>
        <w:t xml:space="preserve">Výchovné </w:t>
      </w:r>
      <w:r w:rsidR="003F03CD" w:rsidRPr="00425C72">
        <w:rPr>
          <w:b/>
        </w:rPr>
        <w:t>a</w:t>
      </w:r>
      <w:r w:rsidR="003F03CD">
        <w:rPr>
          <w:b/>
        </w:rPr>
        <w:t> </w:t>
      </w:r>
      <w:r w:rsidRPr="00425C72">
        <w:rPr>
          <w:b/>
        </w:rPr>
        <w:t>vzdělávací strategie:</w:t>
      </w:r>
    </w:p>
    <w:p w14:paraId="3C4609A0" w14:textId="41776A82" w:rsidR="00425C72" w:rsidRPr="00425C72" w:rsidRDefault="00425C72" w:rsidP="003423C0">
      <w:pPr>
        <w:numPr>
          <w:ilvl w:val="0"/>
          <w:numId w:val="70"/>
        </w:numPr>
        <w:spacing w:after="200" w:line="360" w:lineRule="auto"/>
        <w:ind w:left="360"/>
        <w:jc w:val="both"/>
        <w:outlineLvl w:val="8"/>
      </w:pPr>
      <w:r w:rsidRPr="00425C72">
        <w:t xml:space="preserve">Učitel vede žáky </w:t>
      </w:r>
      <w:r w:rsidR="003F03CD" w:rsidRPr="00425C72">
        <w:t>k</w:t>
      </w:r>
      <w:r w:rsidR="003F03CD">
        <w:t> </w:t>
      </w:r>
      <w:r w:rsidRPr="00425C72">
        <w:t xml:space="preserve">četbě beletrie </w:t>
      </w:r>
      <w:r w:rsidR="003F03CD" w:rsidRPr="00425C72">
        <w:t>v</w:t>
      </w:r>
      <w:r w:rsidR="003F03CD">
        <w:t> </w:t>
      </w:r>
      <w:r w:rsidRPr="00425C72">
        <w:t xml:space="preserve">cizím jazyce, </w:t>
      </w:r>
      <w:r w:rsidR="003F03CD" w:rsidRPr="00425C72">
        <w:t>k</w:t>
      </w:r>
      <w:r w:rsidR="003F03CD">
        <w:t> </w:t>
      </w:r>
      <w:r w:rsidRPr="00425C72">
        <w:t xml:space="preserve">diskusi </w:t>
      </w:r>
      <w:r w:rsidR="003F03CD" w:rsidRPr="00425C72">
        <w:t>o</w:t>
      </w:r>
      <w:r w:rsidR="003F03CD">
        <w:t> </w:t>
      </w:r>
      <w:r w:rsidRPr="00425C72">
        <w:t xml:space="preserve">knize – kompetence </w:t>
      </w:r>
      <w:r w:rsidR="003F03CD" w:rsidRPr="00425C72">
        <w:t>k</w:t>
      </w:r>
      <w:r w:rsidR="003F03CD">
        <w:t> </w:t>
      </w:r>
      <w:r w:rsidRPr="00425C72">
        <w:t xml:space="preserve">učení, kompetence komunikativní. Učitel tak rozvíjí </w:t>
      </w:r>
      <w:r w:rsidR="003F03CD" w:rsidRPr="00425C72">
        <w:t>u</w:t>
      </w:r>
      <w:r w:rsidR="003F03CD">
        <w:t> </w:t>
      </w:r>
      <w:r w:rsidRPr="00425C72">
        <w:t xml:space="preserve">žáků potřebu četby přímo </w:t>
      </w:r>
      <w:r w:rsidR="003F03CD" w:rsidRPr="00425C72">
        <w:t>v</w:t>
      </w:r>
      <w:r w:rsidR="003F03CD">
        <w:t> </w:t>
      </w:r>
      <w:r w:rsidRPr="00425C72">
        <w:t>cizím jazyce.</w:t>
      </w:r>
    </w:p>
    <w:p w14:paraId="65EC125E" w14:textId="0562E080" w:rsidR="00425C72" w:rsidRPr="00425C72" w:rsidRDefault="00425C72" w:rsidP="003423C0">
      <w:pPr>
        <w:numPr>
          <w:ilvl w:val="0"/>
          <w:numId w:val="70"/>
        </w:numPr>
        <w:spacing w:after="200" w:line="360" w:lineRule="auto"/>
        <w:ind w:left="360"/>
        <w:jc w:val="both"/>
        <w:outlineLvl w:val="8"/>
      </w:pPr>
      <w:r w:rsidRPr="00425C72">
        <w:t xml:space="preserve">Učitel zadává žákům samostatné tvořivé úkoly – psaní jazykových prací – kompetence komunikativní. Výstup navazuje na produktivní řečové dovednosti </w:t>
      </w:r>
      <w:r w:rsidR="003F03CD" w:rsidRPr="00425C72">
        <w:t>a</w:t>
      </w:r>
      <w:r w:rsidR="003F03CD">
        <w:t> </w:t>
      </w:r>
      <w:r w:rsidRPr="00425C72">
        <w:t xml:space="preserve">podrobně rozpracovává slohové útvary </w:t>
      </w:r>
      <w:r w:rsidR="003F03CD" w:rsidRPr="00425C72">
        <w:t>a</w:t>
      </w:r>
      <w:r w:rsidR="003F03CD">
        <w:t> </w:t>
      </w:r>
      <w:r w:rsidRPr="00425C72">
        <w:t xml:space="preserve">postupy, kterým by se žák měl </w:t>
      </w:r>
      <w:r w:rsidR="003F03CD" w:rsidRPr="00425C72">
        <w:t>v</w:t>
      </w:r>
      <w:r w:rsidR="003F03CD">
        <w:t> </w:t>
      </w:r>
      <w:r w:rsidRPr="00425C72">
        <w:t>průběhu VG naučit.</w:t>
      </w:r>
    </w:p>
    <w:p w14:paraId="2C8998C9" w14:textId="1059EF15" w:rsidR="00425C72" w:rsidRPr="00425C72" w:rsidRDefault="00425C72" w:rsidP="003423C0">
      <w:pPr>
        <w:numPr>
          <w:ilvl w:val="0"/>
          <w:numId w:val="70"/>
        </w:numPr>
        <w:spacing w:after="200" w:line="360" w:lineRule="auto"/>
        <w:ind w:left="360"/>
        <w:jc w:val="both"/>
        <w:outlineLvl w:val="8"/>
      </w:pPr>
      <w:r w:rsidRPr="00425C72">
        <w:t xml:space="preserve">Učitel vede žáky </w:t>
      </w:r>
      <w:r w:rsidR="003F03CD" w:rsidRPr="00425C72">
        <w:t>k</w:t>
      </w:r>
      <w:r w:rsidR="003F03CD">
        <w:t> </w:t>
      </w:r>
      <w:r w:rsidRPr="00425C72">
        <w:t xml:space="preserve">práci se slovníky, </w:t>
      </w:r>
      <w:r w:rsidR="003F03CD" w:rsidRPr="00425C72">
        <w:t>s</w:t>
      </w:r>
      <w:r w:rsidR="003F03CD">
        <w:t> </w:t>
      </w:r>
      <w:r w:rsidRPr="00425C72">
        <w:t xml:space="preserve">internetem </w:t>
      </w:r>
      <w:r w:rsidR="003F03CD" w:rsidRPr="00425C72">
        <w:t>a</w:t>
      </w:r>
      <w:r w:rsidR="003F03CD">
        <w:t> </w:t>
      </w:r>
      <w:r w:rsidRPr="00425C72">
        <w:t xml:space="preserve">médii – kompetence komunikativní, kompetence </w:t>
      </w:r>
      <w:r w:rsidR="003F03CD" w:rsidRPr="00425C72">
        <w:t>k</w:t>
      </w:r>
      <w:r w:rsidR="003F03CD">
        <w:t> </w:t>
      </w:r>
      <w:r w:rsidRPr="00425C72">
        <w:t>řešení problémů.</w:t>
      </w:r>
    </w:p>
    <w:p w14:paraId="35B71B6E" w14:textId="77777777" w:rsidR="00425C72" w:rsidRPr="00425C72" w:rsidRDefault="00425C72" w:rsidP="00A1783D">
      <w:pPr>
        <w:spacing w:line="360" w:lineRule="auto"/>
        <w:jc w:val="both"/>
        <w:outlineLvl w:val="8"/>
      </w:pPr>
    </w:p>
    <w:p w14:paraId="4CA41E95" w14:textId="2249C9EA" w:rsidR="00425C72" w:rsidRPr="00425C72" w:rsidRDefault="00425C72" w:rsidP="00A1783D">
      <w:pPr>
        <w:spacing w:line="360" w:lineRule="auto"/>
        <w:outlineLvl w:val="8"/>
      </w:pPr>
      <w:r w:rsidRPr="00425C72">
        <w:t xml:space="preserve">Na předmět navazuje volitelný předmět Konverzace </w:t>
      </w:r>
      <w:r w:rsidR="003F03CD" w:rsidRPr="00425C72">
        <w:t>v</w:t>
      </w:r>
      <w:r w:rsidR="003F03CD">
        <w:t> </w:t>
      </w:r>
      <w:r w:rsidRPr="00425C72">
        <w:t>2. cizím jazyce.</w:t>
      </w:r>
    </w:p>
    <w:p w14:paraId="4F3608E1" w14:textId="77777777" w:rsidR="00425C72" w:rsidRPr="00425C72" w:rsidRDefault="00425C72" w:rsidP="00A1783D">
      <w:pPr>
        <w:spacing w:line="360" w:lineRule="auto"/>
        <w:outlineLvl w:val="8"/>
        <w:rPr>
          <w:rFonts w:ascii="Calibri" w:eastAsia="Calibri" w:hAnsi="Calibri"/>
          <w:b/>
          <w:sz w:val="22"/>
          <w:szCs w:val="22"/>
          <w:lang w:eastAsia="en-US"/>
        </w:rPr>
      </w:pPr>
    </w:p>
    <w:p w14:paraId="66FF75E7" w14:textId="77777777" w:rsidR="00425C72" w:rsidRPr="00425C72" w:rsidRDefault="00425C72" w:rsidP="00A1783D">
      <w:pPr>
        <w:outlineLvl w:val="8"/>
        <w:rPr>
          <w:rFonts w:eastAsia="Calibri"/>
          <w:b/>
          <w:lang w:eastAsia="en-US"/>
        </w:rPr>
      </w:pPr>
      <w:r w:rsidRPr="00425C72">
        <w:rPr>
          <w:rFonts w:eastAsia="Calibri"/>
          <w:b/>
          <w:lang w:eastAsia="en-US"/>
        </w:rPr>
        <w:t>Organizační vymezení vyučovacího předmětu</w:t>
      </w:r>
    </w:p>
    <w:p w14:paraId="715B1AC6" w14:textId="77777777" w:rsidR="00425C72" w:rsidRPr="00425C72" w:rsidRDefault="00425C72" w:rsidP="00A1783D">
      <w:pPr>
        <w:outlineLvl w:val="8"/>
        <w:rPr>
          <w:rFonts w:eastAsia="Calibri"/>
          <w:b/>
          <w:lang w:eastAsia="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3"/>
        <w:gridCol w:w="1909"/>
        <w:gridCol w:w="2080"/>
        <w:gridCol w:w="2214"/>
        <w:gridCol w:w="1972"/>
      </w:tblGrid>
      <w:tr w:rsidR="00425C72" w:rsidRPr="00425C72" w14:paraId="1FF68D19" w14:textId="77777777" w:rsidTr="00E33836">
        <w:trPr>
          <w:trHeight w:val="364"/>
        </w:trPr>
        <w:tc>
          <w:tcPr>
            <w:tcW w:w="1397" w:type="dxa"/>
            <w:shd w:val="clear" w:color="auto" w:fill="C6D9F1" w:themeFill="text2" w:themeFillTint="33"/>
            <w:vAlign w:val="center"/>
          </w:tcPr>
          <w:p w14:paraId="4F1F016F" w14:textId="77777777" w:rsidR="00425C72" w:rsidRPr="00425C72" w:rsidRDefault="00425C72" w:rsidP="00A1783D">
            <w:pPr>
              <w:outlineLvl w:val="8"/>
              <w:rPr>
                <w:rFonts w:eastAsia="Calibri"/>
                <w:b/>
                <w:lang w:eastAsia="en-US"/>
              </w:rPr>
            </w:pPr>
            <w:r w:rsidRPr="00425C72">
              <w:rPr>
                <w:rFonts w:eastAsia="Calibri"/>
                <w:b/>
                <w:lang w:eastAsia="en-US"/>
              </w:rPr>
              <w:t>Ročník</w:t>
            </w:r>
          </w:p>
        </w:tc>
        <w:tc>
          <w:tcPr>
            <w:tcW w:w="2005" w:type="dxa"/>
            <w:shd w:val="clear" w:color="auto" w:fill="C6D9F1" w:themeFill="text2" w:themeFillTint="33"/>
            <w:vAlign w:val="center"/>
          </w:tcPr>
          <w:p w14:paraId="7386E18D" w14:textId="77777777" w:rsidR="00425C72" w:rsidRPr="00425C72" w:rsidRDefault="00425C72" w:rsidP="00A1783D">
            <w:pPr>
              <w:jc w:val="center"/>
              <w:outlineLvl w:val="8"/>
              <w:rPr>
                <w:rFonts w:eastAsia="Calibri"/>
                <w:b/>
                <w:lang w:eastAsia="en-US"/>
              </w:rPr>
            </w:pPr>
            <w:r w:rsidRPr="00425C72">
              <w:rPr>
                <w:rFonts w:eastAsia="Calibri"/>
                <w:b/>
                <w:lang w:eastAsia="en-US"/>
              </w:rPr>
              <w:t>1.</w:t>
            </w:r>
          </w:p>
        </w:tc>
        <w:tc>
          <w:tcPr>
            <w:tcW w:w="2187" w:type="dxa"/>
            <w:shd w:val="clear" w:color="auto" w:fill="C6D9F1" w:themeFill="text2" w:themeFillTint="33"/>
            <w:vAlign w:val="center"/>
          </w:tcPr>
          <w:p w14:paraId="1887E373" w14:textId="77777777" w:rsidR="00425C72" w:rsidRPr="00425C72" w:rsidRDefault="00425C72" w:rsidP="00A1783D">
            <w:pPr>
              <w:jc w:val="center"/>
              <w:outlineLvl w:val="8"/>
              <w:rPr>
                <w:rFonts w:eastAsia="Calibri"/>
                <w:b/>
                <w:lang w:eastAsia="en-US"/>
              </w:rPr>
            </w:pPr>
            <w:r w:rsidRPr="00425C72">
              <w:rPr>
                <w:rFonts w:eastAsia="Calibri"/>
                <w:b/>
                <w:lang w:eastAsia="en-US"/>
              </w:rPr>
              <w:t>2.</w:t>
            </w:r>
          </w:p>
        </w:tc>
        <w:tc>
          <w:tcPr>
            <w:tcW w:w="2330" w:type="dxa"/>
            <w:shd w:val="clear" w:color="auto" w:fill="C6D9F1" w:themeFill="text2" w:themeFillTint="33"/>
            <w:vAlign w:val="center"/>
          </w:tcPr>
          <w:p w14:paraId="302D64C1" w14:textId="77777777" w:rsidR="00425C72" w:rsidRPr="00425C72" w:rsidRDefault="00425C72" w:rsidP="00A1783D">
            <w:pPr>
              <w:jc w:val="center"/>
              <w:outlineLvl w:val="8"/>
              <w:rPr>
                <w:rFonts w:eastAsia="Calibri"/>
                <w:b/>
                <w:lang w:eastAsia="en-US"/>
              </w:rPr>
            </w:pPr>
            <w:r w:rsidRPr="00425C72">
              <w:rPr>
                <w:rFonts w:eastAsia="Calibri"/>
                <w:b/>
                <w:lang w:eastAsia="en-US"/>
              </w:rPr>
              <w:t>3.</w:t>
            </w:r>
          </w:p>
        </w:tc>
        <w:tc>
          <w:tcPr>
            <w:tcW w:w="2072" w:type="dxa"/>
            <w:shd w:val="clear" w:color="auto" w:fill="C6D9F1" w:themeFill="text2" w:themeFillTint="33"/>
            <w:vAlign w:val="center"/>
          </w:tcPr>
          <w:p w14:paraId="587F1FDF" w14:textId="77777777" w:rsidR="00425C72" w:rsidRPr="00425C72" w:rsidRDefault="00425C72" w:rsidP="00A1783D">
            <w:pPr>
              <w:jc w:val="center"/>
              <w:outlineLvl w:val="8"/>
              <w:rPr>
                <w:rFonts w:eastAsia="Calibri"/>
                <w:b/>
                <w:lang w:eastAsia="en-US"/>
              </w:rPr>
            </w:pPr>
            <w:r w:rsidRPr="00425C72">
              <w:rPr>
                <w:rFonts w:eastAsia="Calibri"/>
                <w:b/>
                <w:lang w:eastAsia="en-US"/>
              </w:rPr>
              <w:t>4.</w:t>
            </w:r>
          </w:p>
        </w:tc>
      </w:tr>
      <w:tr w:rsidR="00425C72" w:rsidRPr="00425C72" w14:paraId="0D35F75A" w14:textId="77777777" w:rsidTr="00425C72">
        <w:trPr>
          <w:trHeight w:val="364"/>
        </w:trPr>
        <w:tc>
          <w:tcPr>
            <w:tcW w:w="1397" w:type="dxa"/>
            <w:vAlign w:val="center"/>
          </w:tcPr>
          <w:p w14:paraId="508FBED0" w14:textId="77777777" w:rsidR="00425C72" w:rsidRPr="00425C72" w:rsidRDefault="00425C72" w:rsidP="00A1783D">
            <w:pPr>
              <w:outlineLvl w:val="8"/>
              <w:rPr>
                <w:rFonts w:eastAsia="Calibri"/>
                <w:b/>
                <w:lang w:eastAsia="en-US"/>
              </w:rPr>
            </w:pPr>
            <w:r w:rsidRPr="00425C72">
              <w:rPr>
                <w:rFonts w:eastAsia="Calibri"/>
                <w:b/>
                <w:lang w:eastAsia="en-US"/>
              </w:rPr>
              <w:t>Dotace</w:t>
            </w:r>
          </w:p>
        </w:tc>
        <w:tc>
          <w:tcPr>
            <w:tcW w:w="2005" w:type="dxa"/>
            <w:vAlign w:val="center"/>
          </w:tcPr>
          <w:p w14:paraId="35981D63" w14:textId="77777777" w:rsidR="00425C72" w:rsidRPr="00425C72" w:rsidRDefault="00425C72" w:rsidP="00A1783D">
            <w:pPr>
              <w:jc w:val="center"/>
              <w:outlineLvl w:val="8"/>
              <w:rPr>
                <w:rFonts w:eastAsia="Calibri"/>
                <w:lang w:eastAsia="en-US"/>
              </w:rPr>
            </w:pPr>
            <w:r w:rsidRPr="00425C72">
              <w:rPr>
                <w:rFonts w:eastAsia="Calibri"/>
                <w:lang w:eastAsia="en-US"/>
              </w:rPr>
              <w:t>3</w:t>
            </w:r>
          </w:p>
        </w:tc>
        <w:tc>
          <w:tcPr>
            <w:tcW w:w="2187" w:type="dxa"/>
            <w:vAlign w:val="center"/>
          </w:tcPr>
          <w:p w14:paraId="27AC210E" w14:textId="77777777" w:rsidR="00425C72" w:rsidRPr="00425C72" w:rsidRDefault="00425C72" w:rsidP="00A1783D">
            <w:pPr>
              <w:jc w:val="center"/>
              <w:outlineLvl w:val="8"/>
              <w:rPr>
                <w:rFonts w:eastAsia="Calibri"/>
                <w:lang w:eastAsia="en-US"/>
              </w:rPr>
            </w:pPr>
            <w:r w:rsidRPr="00425C72">
              <w:rPr>
                <w:rFonts w:eastAsia="Calibri"/>
                <w:lang w:eastAsia="en-US"/>
              </w:rPr>
              <w:t>3</w:t>
            </w:r>
          </w:p>
        </w:tc>
        <w:tc>
          <w:tcPr>
            <w:tcW w:w="2330" w:type="dxa"/>
            <w:vAlign w:val="center"/>
          </w:tcPr>
          <w:p w14:paraId="117CD182" w14:textId="77777777" w:rsidR="00425C72" w:rsidRPr="00425C72" w:rsidRDefault="00425C72" w:rsidP="00A1783D">
            <w:pPr>
              <w:jc w:val="center"/>
              <w:outlineLvl w:val="8"/>
              <w:rPr>
                <w:rFonts w:eastAsia="Calibri"/>
                <w:lang w:eastAsia="en-US"/>
              </w:rPr>
            </w:pPr>
            <w:r w:rsidRPr="00425C72">
              <w:rPr>
                <w:rFonts w:eastAsia="Calibri"/>
                <w:lang w:eastAsia="en-US"/>
              </w:rPr>
              <w:t>4</w:t>
            </w:r>
          </w:p>
        </w:tc>
        <w:tc>
          <w:tcPr>
            <w:tcW w:w="2072" w:type="dxa"/>
            <w:vAlign w:val="center"/>
          </w:tcPr>
          <w:p w14:paraId="7C7E1D46" w14:textId="77777777" w:rsidR="00425C72" w:rsidRPr="00425C72" w:rsidRDefault="00425C72" w:rsidP="00A1783D">
            <w:pPr>
              <w:jc w:val="center"/>
              <w:outlineLvl w:val="8"/>
              <w:rPr>
                <w:rFonts w:eastAsia="Calibri"/>
                <w:lang w:eastAsia="en-US"/>
              </w:rPr>
            </w:pPr>
            <w:r w:rsidRPr="00425C72">
              <w:rPr>
                <w:rFonts w:eastAsia="Calibri"/>
                <w:lang w:eastAsia="en-US"/>
              </w:rPr>
              <w:t>3</w:t>
            </w:r>
          </w:p>
        </w:tc>
      </w:tr>
      <w:tr w:rsidR="00425C72" w:rsidRPr="00425C72" w14:paraId="19847177" w14:textId="77777777" w:rsidTr="00425C72">
        <w:trPr>
          <w:trHeight w:val="364"/>
        </w:trPr>
        <w:tc>
          <w:tcPr>
            <w:tcW w:w="1397" w:type="dxa"/>
            <w:vAlign w:val="center"/>
          </w:tcPr>
          <w:p w14:paraId="6A5EE0FB" w14:textId="77777777" w:rsidR="00425C72" w:rsidRPr="00425C72" w:rsidRDefault="00425C72" w:rsidP="00A1783D">
            <w:pPr>
              <w:outlineLvl w:val="8"/>
              <w:rPr>
                <w:rFonts w:eastAsia="Calibri"/>
                <w:b/>
                <w:lang w:eastAsia="en-US"/>
              </w:rPr>
            </w:pPr>
            <w:r w:rsidRPr="00425C72">
              <w:rPr>
                <w:rFonts w:eastAsia="Calibri"/>
                <w:b/>
                <w:lang w:eastAsia="en-US"/>
              </w:rPr>
              <w:t>Povinnost</w:t>
            </w:r>
          </w:p>
        </w:tc>
        <w:tc>
          <w:tcPr>
            <w:tcW w:w="2005" w:type="dxa"/>
            <w:vAlign w:val="center"/>
          </w:tcPr>
          <w:p w14:paraId="54E9DA3E" w14:textId="77777777" w:rsidR="00425C72" w:rsidRPr="00425C72" w:rsidRDefault="00425C72" w:rsidP="00A1783D">
            <w:pPr>
              <w:jc w:val="center"/>
              <w:outlineLvl w:val="8"/>
              <w:rPr>
                <w:rFonts w:eastAsia="Calibri"/>
                <w:lang w:eastAsia="en-US"/>
              </w:rPr>
            </w:pPr>
            <w:r w:rsidRPr="00425C72">
              <w:rPr>
                <w:rFonts w:eastAsia="Calibri"/>
                <w:lang w:eastAsia="en-US"/>
              </w:rPr>
              <w:t>PV</w:t>
            </w:r>
          </w:p>
        </w:tc>
        <w:tc>
          <w:tcPr>
            <w:tcW w:w="2187" w:type="dxa"/>
            <w:vAlign w:val="center"/>
          </w:tcPr>
          <w:p w14:paraId="2A666D4B" w14:textId="77777777" w:rsidR="00425C72" w:rsidRPr="00425C72" w:rsidRDefault="00425C72" w:rsidP="00A1783D">
            <w:pPr>
              <w:jc w:val="center"/>
              <w:outlineLvl w:val="8"/>
              <w:rPr>
                <w:rFonts w:eastAsia="Calibri"/>
                <w:lang w:eastAsia="en-US"/>
              </w:rPr>
            </w:pPr>
            <w:r w:rsidRPr="00425C72">
              <w:rPr>
                <w:rFonts w:eastAsia="Calibri"/>
                <w:lang w:eastAsia="en-US"/>
              </w:rPr>
              <w:t>PV</w:t>
            </w:r>
          </w:p>
        </w:tc>
        <w:tc>
          <w:tcPr>
            <w:tcW w:w="2330" w:type="dxa"/>
            <w:vAlign w:val="center"/>
          </w:tcPr>
          <w:p w14:paraId="367B97E2" w14:textId="77777777" w:rsidR="00425C72" w:rsidRPr="00425C72" w:rsidRDefault="00425C72" w:rsidP="00A1783D">
            <w:pPr>
              <w:jc w:val="center"/>
              <w:outlineLvl w:val="8"/>
              <w:rPr>
                <w:rFonts w:eastAsia="Calibri"/>
                <w:lang w:eastAsia="en-US"/>
              </w:rPr>
            </w:pPr>
            <w:r w:rsidRPr="00425C72">
              <w:rPr>
                <w:rFonts w:eastAsia="Calibri"/>
                <w:lang w:eastAsia="en-US"/>
              </w:rPr>
              <w:t>PV</w:t>
            </w:r>
          </w:p>
        </w:tc>
        <w:tc>
          <w:tcPr>
            <w:tcW w:w="2072" w:type="dxa"/>
            <w:vAlign w:val="center"/>
          </w:tcPr>
          <w:p w14:paraId="3E7E9770" w14:textId="77777777" w:rsidR="00425C72" w:rsidRPr="00425C72" w:rsidRDefault="00425C72" w:rsidP="00A1783D">
            <w:pPr>
              <w:jc w:val="center"/>
              <w:outlineLvl w:val="8"/>
              <w:rPr>
                <w:rFonts w:eastAsia="Calibri"/>
                <w:lang w:eastAsia="en-US"/>
              </w:rPr>
            </w:pPr>
            <w:r w:rsidRPr="00425C72">
              <w:rPr>
                <w:rFonts w:eastAsia="Calibri"/>
                <w:lang w:eastAsia="en-US"/>
              </w:rPr>
              <w:t>PV</w:t>
            </w:r>
          </w:p>
        </w:tc>
      </w:tr>
    </w:tbl>
    <w:p w14:paraId="0901AA8A" w14:textId="77777777" w:rsidR="00425C72" w:rsidRPr="00425C72" w:rsidRDefault="00425C72" w:rsidP="00A1783D">
      <w:pPr>
        <w:outlineLvl w:val="8"/>
        <w:rPr>
          <w:rFonts w:eastAsia="Calibri"/>
          <w:lang w:eastAsia="en-US"/>
        </w:rPr>
      </w:pPr>
    </w:p>
    <w:p w14:paraId="1FF82E7A" w14:textId="77777777" w:rsidR="00425C72" w:rsidRPr="00425C72" w:rsidRDefault="00425C72" w:rsidP="00A1783D">
      <w:pPr>
        <w:jc w:val="both"/>
        <w:outlineLvl w:val="8"/>
      </w:pPr>
    </w:p>
    <w:p w14:paraId="0F1BB698" w14:textId="295A6D0B" w:rsidR="00A33300" w:rsidRDefault="00A33300" w:rsidP="00A1783D">
      <w:pPr>
        <w:spacing w:line="360" w:lineRule="auto"/>
        <w:outlineLvl w:val="8"/>
        <w:rPr>
          <w:rFonts w:ascii="Calibri" w:eastAsia="Calibri" w:hAnsi="Calibri"/>
          <w:b/>
          <w:sz w:val="22"/>
          <w:szCs w:val="22"/>
          <w:lang w:eastAsia="en-US"/>
        </w:rPr>
      </w:pPr>
    </w:p>
    <w:p w14:paraId="263A0D3E" w14:textId="77777777" w:rsidR="00A33300" w:rsidRPr="00A33300" w:rsidRDefault="00A33300" w:rsidP="00A33300">
      <w:pPr>
        <w:rPr>
          <w:rFonts w:ascii="Calibri" w:eastAsia="Calibri" w:hAnsi="Calibri"/>
          <w:sz w:val="22"/>
          <w:szCs w:val="22"/>
          <w:lang w:eastAsia="en-US"/>
        </w:rPr>
      </w:pPr>
    </w:p>
    <w:p w14:paraId="48ABE402" w14:textId="77777777" w:rsidR="00A33300" w:rsidRPr="00A33300" w:rsidRDefault="00A33300" w:rsidP="00A33300">
      <w:pPr>
        <w:rPr>
          <w:rFonts w:ascii="Calibri" w:eastAsia="Calibri" w:hAnsi="Calibri"/>
          <w:sz w:val="22"/>
          <w:szCs w:val="22"/>
          <w:lang w:eastAsia="en-US"/>
        </w:rPr>
      </w:pPr>
    </w:p>
    <w:p w14:paraId="73A3CC2F" w14:textId="77777777" w:rsidR="00A33300" w:rsidRPr="00A33300" w:rsidRDefault="00A33300" w:rsidP="00A33300">
      <w:pPr>
        <w:rPr>
          <w:rFonts w:ascii="Calibri" w:eastAsia="Calibri" w:hAnsi="Calibri"/>
          <w:sz w:val="22"/>
          <w:szCs w:val="22"/>
          <w:lang w:eastAsia="en-US"/>
        </w:rPr>
      </w:pPr>
    </w:p>
    <w:p w14:paraId="553EE2E3" w14:textId="77777777" w:rsidR="00A33300" w:rsidRPr="00A33300" w:rsidRDefault="00A33300" w:rsidP="00A33300">
      <w:pPr>
        <w:rPr>
          <w:rFonts w:ascii="Calibri" w:eastAsia="Calibri" w:hAnsi="Calibri"/>
          <w:sz w:val="22"/>
          <w:szCs w:val="22"/>
          <w:lang w:eastAsia="en-US"/>
        </w:rPr>
      </w:pPr>
    </w:p>
    <w:p w14:paraId="684425E7" w14:textId="77777777" w:rsidR="00A33300" w:rsidRPr="00A33300" w:rsidRDefault="00A33300" w:rsidP="00A33300">
      <w:pPr>
        <w:rPr>
          <w:rFonts w:ascii="Calibri" w:eastAsia="Calibri" w:hAnsi="Calibri"/>
          <w:sz w:val="22"/>
          <w:szCs w:val="22"/>
          <w:lang w:eastAsia="en-US"/>
        </w:rPr>
      </w:pPr>
    </w:p>
    <w:p w14:paraId="53E63278" w14:textId="77777777" w:rsidR="00A33300" w:rsidRPr="00A33300" w:rsidRDefault="00A33300" w:rsidP="00A33300">
      <w:pPr>
        <w:rPr>
          <w:rFonts w:ascii="Calibri" w:eastAsia="Calibri" w:hAnsi="Calibri"/>
          <w:sz w:val="22"/>
          <w:szCs w:val="22"/>
          <w:lang w:eastAsia="en-US"/>
        </w:rPr>
      </w:pPr>
    </w:p>
    <w:p w14:paraId="2A0911D3" w14:textId="77777777" w:rsidR="00A33300" w:rsidRPr="00A33300" w:rsidRDefault="00A33300" w:rsidP="00A33300">
      <w:pPr>
        <w:rPr>
          <w:rFonts w:ascii="Calibri" w:eastAsia="Calibri" w:hAnsi="Calibri"/>
          <w:sz w:val="22"/>
          <w:szCs w:val="22"/>
          <w:lang w:eastAsia="en-US"/>
        </w:rPr>
      </w:pPr>
    </w:p>
    <w:p w14:paraId="73FC78E0" w14:textId="77777777" w:rsidR="00A33300" w:rsidRPr="00A33300" w:rsidRDefault="00A33300" w:rsidP="00A33300">
      <w:pPr>
        <w:rPr>
          <w:rFonts w:ascii="Calibri" w:eastAsia="Calibri" w:hAnsi="Calibri"/>
          <w:sz w:val="22"/>
          <w:szCs w:val="22"/>
          <w:lang w:eastAsia="en-US"/>
        </w:rPr>
      </w:pPr>
    </w:p>
    <w:p w14:paraId="622C6719" w14:textId="77777777" w:rsidR="00A33300" w:rsidRPr="00A33300" w:rsidRDefault="00A33300" w:rsidP="00A33300">
      <w:pPr>
        <w:rPr>
          <w:rFonts w:ascii="Calibri" w:eastAsia="Calibri" w:hAnsi="Calibri"/>
          <w:sz w:val="22"/>
          <w:szCs w:val="22"/>
          <w:lang w:eastAsia="en-US"/>
        </w:rPr>
      </w:pPr>
    </w:p>
    <w:p w14:paraId="1E83D154" w14:textId="77777777" w:rsidR="00A33300" w:rsidRPr="00A33300" w:rsidRDefault="00A33300" w:rsidP="00A33300">
      <w:pPr>
        <w:rPr>
          <w:rFonts w:ascii="Calibri" w:eastAsia="Calibri" w:hAnsi="Calibri"/>
          <w:sz w:val="22"/>
          <w:szCs w:val="22"/>
          <w:lang w:eastAsia="en-US"/>
        </w:rPr>
      </w:pPr>
    </w:p>
    <w:p w14:paraId="6CC4C042" w14:textId="77777777" w:rsidR="00A33300" w:rsidRPr="00A33300" w:rsidRDefault="00A33300" w:rsidP="00A33300">
      <w:pPr>
        <w:rPr>
          <w:rFonts w:ascii="Calibri" w:eastAsia="Calibri" w:hAnsi="Calibri"/>
          <w:sz w:val="22"/>
          <w:szCs w:val="22"/>
          <w:lang w:eastAsia="en-US"/>
        </w:rPr>
      </w:pPr>
    </w:p>
    <w:p w14:paraId="3E918064" w14:textId="77777777" w:rsidR="00A33300" w:rsidRPr="00A33300" w:rsidRDefault="00A33300" w:rsidP="00A33300">
      <w:pPr>
        <w:rPr>
          <w:rFonts w:ascii="Calibri" w:eastAsia="Calibri" w:hAnsi="Calibri"/>
          <w:sz w:val="22"/>
          <w:szCs w:val="22"/>
          <w:lang w:eastAsia="en-US"/>
        </w:rPr>
      </w:pPr>
    </w:p>
    <w:p w14:paraId="0D16147E" w14:textId="77DC6ABD" w:rsidR="00425C72" w:rsidRPr="00A33300" w:rsidRDefault="00A33300" w:rsidP="00A33300">
      <w:pPr>
        <w:tabs>
          <w:tab w:val="left" w:pos="8945"/>
        </w:tabs>
        <w:rPr>
          <w:rFonts w:ascii="Calibri" w:eastAsia="Calibri" w:hAnsi="Calibri"/>
          <w:sz w:val="22"/>
          <w:szCs w:val="22"/>
          <w:lang w:eastAsia="en-US"/>
        </w:rPr>
        <w:sectPr w:rsidR="00425C72" w:rsidRPr="00A33300" w:rsidSect="00BB7F9A">
          <w:headerReference w:type="even" r:id="rId51"/>
          <w:headerReference w:type="default" r:id="rId52"/>
          <w:footerReference w:type="default" r:id="rId53"/>
          <w:headerReference w:type="first" r:id="rId54"/>
          <w:pgSz w:w="11906" w:h="16838"/>
          <w:pgMar w:top="1134" w:right="1134" w:bottom="851" w:left="1134" w:header="709" w:footer="709" w:gutter="0"/>
          <w:cols w:space="708"/>
          <w:docGrid w:linePitch="360"/>
        </w:sectPr>
      </w:pPr>
      <w:r>
        <w:rPr>
          <w:rFonts w:ascii="Calibri" w:eastAsia="Calibri" w:hAnsi="Calibri"/>
          <w:sz w:val="22"/>
          <w:szCs w:val="22"/>
          <w:lang w:eastAsia="en-US"/>
        </w:rPr>
        <w:tab/>
      </w:r>
      <w:r>
        <w:rPr>
          <w:rFonts w:ascii="Calibri" w:eastAsia="Calibri" w:hAnsi="Calibri"/>
          <w:sz w:val="22"/>
          <w:szCs w:val="22"/>
          <w:lang w:eastAsia="en-US"/>
        </w:rPr>
        <w:tab/>
      </w:r>
    </w:p>
    <w:p w14:paraId="3538A881" w14:textId="77777777" w:rsidR="00425C72" w:rsidRPr="00425C72" w:rsidRDefault="00425C72" w:rsidP="00A1783D">
      <w:pPr>
        <w:spacing w:after="120"/>
        <w:outlineLvl w:val="8"/>
        <w:rPr>
          <w:b/>
        </w:rPr>
      </w:pPr>
      <w:r w:rsidRPr="00425C72">
        <w:rPr>
          <w:b/>
        </w:rPr>
        <w:t>1.ročník</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3"/>
        <w:gridCol w:w="4112"/>
        <w:gridCol w:w="4138"/>
        <w:gridCol w:w="2140"/>
        <w:gridCol w:w="2360"/>
      </w:tblGrid>
      <w:tr w:rsidR="00425C72" w:rsidRPr="00425C72" w14:paraId="78FF0938" w14:textId="77777777" w:rsidTr="00E33836">
        <w:trPr>
          <w:trHeight w:val="750"/>
          <w:tblHeader/>
        </w:trPr>
        <w:tc>
          <w:tcPr>
            <w:tcW w:w="2031" w:type="dxa"/>
            <w:shd w:val="clear" w:color="auto" w:fill="C6D9F1" w:themeFill="text2" w:themeFillTint="33"/>
            <w:vAlign w:val="center"/>
          </w:tcPr>
          <w:p w14:paraId="59A53B0C"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Klíčové kompetence</w:t>
            </w:r>
          </w:p>
        </w:tc>
        <w:tc>
          <w:tcPr>
            <w:tcW w:w="4140" w:type="dxa"/>
            <w:shd w:val="clear" w:color="auto" w:fill="C6D9F1" w:themeFill="text2" w:themeFillTint="33"/>
            <w:vAlign w:val="center"/>
          </w:tcPr>
          <w:p w14:paraId="32D72190"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Výstupy</w:t>
            </w:r>
          </w:p>
        </w:tc>
        <w:tc>
          <w:tcPr>
            <w:tcW w:w="4170" w:type="dxa"/>
            <w:shd w:val="clear" w:color="auto" w:fill="C6D9F1" w:themeFill="text2" w:themeFillTint="33"/>
            <w:vAlign w:val="center"/>
          </w:tcPr>
          <w:p w14:paraId="022F61DD"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Učivo</w:t>
            </w:r>
          </w:p>
        </w:tc>
        <w:tc>
          <w:tcPr>
            <w:tcW w:w="2145" w:type="dxa"/>
            <w:shd w:val="clear" w:color="auto" w:fill="C6D9F1" w:themeFill="text2" w:themeFillTint="33"/>
            <w:vAlign w:val="center"/>
          </w:tcPr>
          <w:p w14:paraId="6ECA18E0"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Mezipředmětové vztahy</w:t>
            </w:r>
          </w:p>
        </w:tc>
        <w:tc>
          <w:tcPr>
            <w:tcW w:w="2370" w:type="dxa"/>
            <w:shd w:val="clear" w:color="auto" w:fill="C6D9F1" w:themeFill="text2" w:themeFillTint="33"/>
            <w:vAlign w:val="center"/>
          </w:tcPr>
          <w:p w14:paraId="5A292F0E"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Průřezová témata</w:t>
            </w:r>
          </w:p>
        </w:tc>
      </w:tr>
      <w:tr w:rsidR="00425C72" w:rsidRPr="00425C72" w14:paraId="2DC9AE57" w14:textId="77777777" w:rsidTr="00425C72">
        <w:trPr>
          <w:trHeight w:hRule="exact" w:val="8204"/>
        </w:trPr>
        <w:tc>
          <w:tcPr>
            <w:tcW w:w="2031" w:type="dxa"/>
          </w:tcPr>
          <w:p w14:paraId="6B11A114" w14:textId="77777777" w:rsidR="00425C72" w:rsidRPr="00425C72" w:rsidRDefault="00425C72" w:rsidP="00A1783D">
            <w:pPr>
              <w:spacing w:before="100" w:beforeAutospacing="1"/>
              <w:outlineLvl w:val="8"/>
            </w:pPr>
          </w:p>
          <w:p w14:paraId="1E5D604C" w14:textId="77777777" w:rsidR="00425C72" w:rsidRPr="00425C72" w:rsidRDefault="00425C72" w:rsidP="00A1783D">
            <w:pPr>
              <w:spacing w:before="100" w:beforeAutospacing="1"/>
              <w:outlineLvl w:val="8"/>
            </w:pPr>
            <w:r w:rsidRPr="00425C72">
              <w:t>KU1</w:t>
            </w:r>
          </w:p>
          <w:p w14:paraId="7F4409F7" w14:textId="77777777" w:rsidR="00425C72" w:rsidRPr="00425C72" w:rsidRDefault="00425C72" w:rsidP="00A1783D">
            <w:pPr>
              <w:spacing w:before="100" w:beforeAutospacing="1"/>
              <w:outlineLvl w:val="8"/>
            </w:pPr>
            <w:r w:rsidRPr="00425C72">
              <w:t>KU2</w:t>
            </w:r>
          </w:p>
          <w:p w14:paraId="703F3812" w14:textId="77777777" w:rsidR="00425C72" w:rsidRPr="00425C72" w:rsidRDefault="00425C72" w:rsidP="00A1783D">
            <w:pPr>
              <w:spacing w:before="100" w:beforeAutospacing="1"/>
              <w:outlineLvl w:val="8"/>
            </w:pPr>
            <w:r w:rsidRPr="00425C72">
              <w:t>KK1</w:t>
            </w:r>
          </w:p>
          <w:p w14:paraId="445707BF" w14:textId="77777777" w:rsidR="00425C72" w:rsidRPr="00425C72" w:rsidRDefault="00425C72" w:rsidP="00A1783D">
            <w:pPr>
              <w:spacing w:before="100" w:beforeAutospacing="1"/>
              <w:outlineLvl w:val="8"/>
            </w:pPr>
            <w:r w:rsidRPr="00425C72">
              <w:t>KK3</w:t>
            </w:r>
          </w:p>
          <w:p w14:paraId="59D0F1F1" w14:textId="77777777" w:rsidR="00425C72" w:rsidRPr="00425C72" w:rsidRDefault="00425C72" w:rsidP="00A1783D">
            <w:pPr>
              <w:spacing w:before="100" w:beforeAutospacing="1"/>
              <w:outlineLvl w:val="8"/>
            </w:pPr>
            <w:r w:rsidRPr="00425C72">
              <w:t>KK4</w:t>
            </w:r>
          </w:p>
          <w:p w14:paraId="3FDE964C" w14:textId="77777777" w:rsidR="00425C72" w:rsidRPr="00425C72" w:rsidRDefault="00425C72" w:rsidP="00A1783D">
            <w:pPr>
              <w:spacing w:before="100" w:beforeAutospacing="1"/>
              <w:outlineLvl w:val="8"/>
            </w:pPr>
            <w:r w:rsidRPr="00425C72">
              <w:t>KK6</w:t>
            </w:r>
          </w:p>
          <w:p w14:paraId="5938C317" w14:textId="77777777" w:rsidR="00425C72" w:rsidRPr="00425C72" w:rsidRDefault="00425C72" w:rsidP="00A1783D">
            <w:pPr>
              <w:spacing w:after="200" w:line="276" w:lineRule="auto"/>
              <w:outlineLvl w:val="8"/>
              <w:rPr>
                <w:rFonts w:ascii="Calibri" w:eastAsia="Calibri" w:hAnsi="Calibri"/>
                <w:sz w:val="22"/>
                <w:szCs w:val="22"/>
                <w:lang w:eastAsia="en-US"/>
              </w:rPr>
            </w:pPr>
          </w:p>
        </w:tc>
        <w:tc>
          <w:tcPr>
            <w:tcW w:w="4140" w:type="dxa"/>
          </w:tcPr>
          <w:p w14:paraId="71A12F41" w14:textId="77777777" w:rsidR="00425C72" w:rsidRPr="00425C72" w:rsidRDefault="00425C72" w:rsidP="00A1783D">
            <w:pPr>
              <w:spacing w:after="120"/>
              <w:outlineLvl w:val="8"/>
            </w:pPr>
            <w:r w:rsidRPr="00425C72">
              <w:t>1.ročník</w:t>
            </w:r>
          </w:p>
          <w:p w14:paraId="4F9ED204" w14:textId="07B7CB5D" w:rsidR="00425C72" w:rsidRPr="00425C72" w:rsidRDefault="00425C72" w:rsidP="00A1783D">
            <w:pPr>
              <w:spacing w:after="120"/>
              <w:outlineLvl w:val="8"/>
            </w:pPr>
            <w:r w:rsidRPr="00425C72">
              <w:t xml:space="preserve">běžně rozumí známým výrazům </w:t>
            </w:r>
            <w:r w:rsidR="003F03CD" w:rsidRPr="00425C72">
              <w:t>a</w:t>
            </w:r>
            <w:r w:rsidR="003F03CD">
              <w:t> </w:t>
            </w:r>
            <w:r w:rsidRPr="00425C72">
              <w:t xml:space="preserve">větám se vztahem </w:t>
            </w:r>
            <w:r w:rsidR="003F03CD" w:rsidRPr="00425C72">
              <w:t>k</w:t>
            </w:r>
            <w:r w:rsidR="003F03CD">
              <w:t> </w:t>
            </w:r>
            <w:r w:rsidRPr="00425C72">
              <w:t>osvojovaným tématům</w:t>
            </w:r>
          </w:p>
          <w:p w14:paraId="1AEBB19B" w14:textId="2AE626A7" w:rsidR="00425C72" w:rsidRPr="00425C72" w:rsidRDefault="00425C72" w:rsidP="00A1783D">
            <w:pPr>
              <w:spacing w:after="120"/>
              <w:outlineLvl w:val="8"/>
            </w:pPr>
            <w:r w:rsidRPr="00425C72">
              <w:t xml:space="preserve">rozumí jednoduché </w:t>
            </w:r>
            <w:r w:rsidR="003F03CD" w:rsidRPr="00425C72">
              <w:t>a</w:t>
            </w:r>
            <w:r w:rsidR="003F03CD">
              <w:t> </w:t>
            </w:r>
            <w:r w:rsidRPr="00425C72">
              <w:t>zřetelné promluvě</w:t>
            </w:r>
          </w:p>
          <w:p w14:paraId="5F094C17" w14:textId="77777777" w:rsidR="00425C72" w:rsidRPr="00425C72" w:rsidRDefault="00425C72" w:rsidP="00A1783D">
            <w:pPr>
              <w:spacing w:after="120"/>
              <w:outlineLvl w:val="8"/>
            </w:pPr>
            <w:r w:rsidRPr="00425C72">
              <w:t>aktivně využívá dvojjazyčný slovník</w:t>
            </w:r>
          </w:p>
          <w:p w14:paraId="02B904D2" w14:textId="77777777" w:rsidR="00425C72" w:rsidRPr="00425C72" w:rsidRDefault="00425C72" w:rsidP="00A1783D">
            <w:pPr>
              <w:spacing w:after="120"/>
              <w:outlineLvl w:val="8"/>
            </w:pPr>
            <w:r w:rsidRPr="00425C72">
              <w:t>čte foneticky správně přiměřeně náročný text</w:t>
            </w:r>
          </w:p>
          <w:p w14:paraId="0EFAA670" w14:textId="783284BF" w:rsidR="00425C72" w:rsidRPr="00425C72" w:rsidRDefault="00425C72" w:rsidP="00A1783D">
            <w:pPr>
              <w:spacing w:after="120"/>
              <w:outlineLvl w:val="8"/>
            </w:pPr>
            <w:r w:rsidRPr="00425C72">
              <w:t xml:space="preserve">rozumí obsahu textů </w:t>
            </w:r>
            <w:r w:rsidR="003F03CD" w:rsidRPr="00425C72">
              <w:t>v</w:t>
            </w:r>
            <w:r w:rsidR="003F03CD">
              <w:t> </w:t>
            </w:r>
            <w:r w:rsidRPr="00425C72">
              <w:t xml:space="preserve">učebnici </w:t>
            </w:r>
            <w:r w:rsidR="003F03CD" w:rsidRPr="00425C72">
              <w:t>a</w:t>
            </w:r>
            <w:r w:rsidR="003F03CD">
              <w:t> </w:t>
            </w:r>
            <w:r w:rsidRPr="00425C72">
              <w:t>jednoduchým autentickým materiálům</w:t>
            </w:r>
          </w:p>
          <w:p w14:paraId="40CFC85E" w14:textId="792FA04B" w:rsidR="00425C72" w:rsidRPr="00425C72" w:rsidRDefault="003F03CD" w:rsidP="00A1783D">
            <w:pPr>
              <w:spacing w:after="120"/>
              <w:outlineLvl w:val="8"/>
            </w:pPr>
            <w:r w:rsidRPr="00425C72">
              <w:t>v</w:t>
            </w:r>
            <w:r>
              <w:t> </w:t>
            </w:r>
            <w:r w:rsidR="00425C72" w:rsidRPr="00425C72">
              <w:t>jednoduchém textu vyhledá určitou informaci</w:t>
            </w:r>
          </w:p>
          <w:p w14:paraId="7E469908" w14:textId="77777777" w:rsidR="00425C72" w:rsidRPr="00425C72" w:rsidRDefault="00425C72" w:rsidP="00A1783D">
            <w:pPr>
              <w:spacing w:after="120"/>
              <w:outlineLvl w:val="8"/>
            </w:pPr>
            <w:r w:rsidRPr="00425C72">
              <w:t>vytvoří odpověď na otázku vztahující se k textu</w:t>
            </w:r>
          </w:p>
          <w:p w14:paraId="7569D4C5" w14:textId="0F071DD9" w:rsidR="00425C72" w:rsidRPr="00425C72" w:rsidRDefault="00425C72" w:rsidP="00A1783D">
            <w:pPr>
              <w:spacing w:after="120"/>
              <w:outlineLvl w:val="8"/>
            </w:pPr>
            <w:r w:rsidRPr="00425C72">
              <w:t xml:space="preserve">vyhledá známé výrazy </w:t>
            </w:r>
            <w:r w:rsidR="003F03CD" w:rsidRPr="00425C72">
              <w:t>a</w:t>
            </w:r>
            <w:r w:rsidR="003F03CD">
              <w:t> </w:t>
            </w:r>
            <w:r w:rsidRPr="00425C72">
              <w:t>fráze</w:t>
            </w:r>
          </w:p>
          <w:p w14:paraId="781475FC" w14:textId="77777777" w:rsidR="00425C72" w:rsidRPr="00425C72" w:rsidRDefault="00425C72" w:rsidP="00A1783D">
            <w:pPr>
              <w:spacing w:after="120"/>
              <w:outlineLvl w:val="8"/>
            </w:pPr>
            <w:r w:rsidRPr="00425C72">
              <w:t>odvodí pravděpodobný význam nových slov z kontextu</w:t>
            </w:r>
          </w:p>
          <w:p w14:paraId="43FF3E75" w14:textId="77777777" w:rsidR="00425C72" w:rsidRPr="00425C72" w:rsidRDefault="00425C72" w:rsidP="00A1783D">
            <w:pPr>
              <w:spacing w:after="120"/>
              <w:outlineLvl w:val="8"/>
            </w:pPr>
            <w:r w:rsidRPr="00425C72">
              <w:t>aktivně využívá dvojjazyčný slovník</w:t>
            </w:r>
          </w:p>
          <w:p w14:paraId="320BD65C" w14:textId="77777777" w:rsidR="00425C72" w:rsidRPr="00425C72" w:rsidRDefault="00425C72" w:rsidP="00A1783D">
            <w:pPr>
              <w:spacing w:after="120"/>
              <w:outlineLvl w:val="8"/>
            </w:pPr>
            <w:r w:rsidRPr="00425C72">
              <w:t>čte jednoduchý text v časopise</w:t>
            </w:r>
          </w:p>
          <w:p w14:paraId="0B2B68AF" w14:textId="77777777" w:rsidR="00425C72" w:rsidRPr="00425C72" w:rsidRDefault="00425C72" w:rsidP="00A1783D">
            <w:pPr>
              <w:spacing w:after="120"/>
              <w:outlineLvl w:val="8"/>
            </w:pPr>
            <w:r w:rsidRPr="00425C72">
              <w:t>vytvoří jednoduché sdělení týkající se probíraných tematických okruhů</w:t>
            </w:r>
          </w:p>
          <w:p w14:paraId="1B5BAC36" w14:textId="77777777" w:rsidR="00425C72" w:rsidRPr="00425C72" w:rsidRDefault="00425C72" w:rsidP="00A1783D">
            <w:pPr>
              <w:outlineLvl w:val="8"/>
              <w:rPr>
                <w:rFonts w:ascii="Calibri" w:eastAsia="Calibri" w:hAnsi="Calibri"/>
                <w:sz w:val="22"/>
                <w:szCs w:val="22"/>
                <w:lang w:eastAsia="en-US"/>
              </w:rPr>
            </w:pPr>
          </w:p>
        </w:tc>
        <w:tc>
          <w:tcPr>
            <w:tcW w:w="4170" w:type="dxa"/>
          </w:tcPr>
          <w:p w14:paraId="26EA54A8" w14:textId="77777777" w:rsidR="00425C72" w:rsidRPr="00425C72" w:rsidRDefault="00425C72" w:rsidP="00A1783D">
            <w:pPr>
              <w:spacing w:after="120"/>
              <w:outlineLvl w:val="8"/>
            </w:pPr>
            <w:r w:rsidRPr="00425C72">
              <w:t>Učivo</w:t>
            </w:r>
          </w:p>
          <w:p w14:paraId="06BE7DFD" w14:textId="77777777" w:rsidR="00425C72" w:rsidRPr="00425C72" w:rsidRDefault="00425C72" w:rsidP="00A1783D">
            <w:pPr>
              <w:outlineLvl w:val="8"/>
            </w:pPr>
            <w:r w:rsidRPr="00425C72">
              <w:t>přízvuk</w:t>
            </w:r>
          </w:p>
          <w:p w14:paraId="54F3F4ED" w14:textId="77777777" w:rsidR="00425C72" w:rsidRPr="00425C72" w:rsidRDefault="00425C72" w:rsidP="00A1783D">
            <w:pPr>
              <w:outlineLvl w:val="8"/>
            </w:pPr>
            <w:r w:rsidRPr="00425C72">
              <w:t>základní fonetické jevy</w:t>
            </w:r>
          </w:p>
          <w:p w14:paraId="2E0813C5" w14:textId="7D4A8FF3" w:rsidR="00425C72" w:rsidRPr="00425C72" w:rsidRDefault="00425C72" w:rsidP="00A1783D">
            <w:pPr>
              <w:spacing w:after="120"/>
              <w:outlineLvl w:val="8"/>
            </w:pPr>
            <w:r w:rsidRPr="00425C72">
              <w:t xml:space="preserve">písemná správnost </w:t>
            </w:r>
            <w:r w:rsidR="003F03CD" w:rsidRPr="00425C72">
              <w:t>v</w:t>
            </w:r>
            <w:r w:rsidR="003F03CD">
              <w:t> </w:t>
            </w:r>
            <w:r w:rsidRPr="00425C72">
              <w:t>psaném projevu ve známých výrazech</w:t>
            </w:r>
          </w:p>
          <w:p w14:paraId="06EB4715" w14:textId="77777777" w:rsidR="00425C72" w:rsidRPr="00425C72" w:rsidRDefault="00425C72" w:rsidP="00A1783D">
            <w:pPr>
              <w:outlineLvl w:val="8"/>
            </w:pPr>
            <w:r w:rsidRPr="00425C72">
              <w:t>podstatná jména – rod, číslo, člen</w:t>
            </w:r>
          </w:p>
          <w:p w14:paraId="0B12B44B" w14:textId="77777777" w:rsidR="00425C72" w:rsidRPr="00425C72" w:rsidRDefault="00425C72" w:rsidP="00A1783D">
            <w:pPr>
              <w:outlineLvl w:val="8"/>
            </w:pPr>
            <w:r w:rsidRPr="00425C72">
              <w:t>přídavná jména</w:t>
            </w:r>
          </w:p>
          <w:p w14:paraId="679B558B" w14:textId="77777777" w:rsidR="00425C72" w:rsidRPr="00425C72" w:rsidRDefault="00425C72" w:rsidP="00A1783D">
            <w:pPr>
              <w:outlineLvl w:val="8"/>
            </w:pPr>
            <w:r w:rsidRPr="00425C72">
              <w:t>časování sloves</w:t>
            </w:r>
          </w:p>
          <w:p w14:paraId="4D2DAD75" w14:textId="77777777" w:rsidR="00425C72" w:rsidRPr="00425C72" w:rsidRDefault="00425C72" w:rsidP="00A1783D">
            <w:pPr>
              <w:outlineLvl w:val="8"/>
            </w:pPr>
            <w:r w:rsidRPr="00425C72">
              <w:t>slovesa ser-estar-hay</w:t>
            </w:r>
          </w:p>
          <w:p w14:paraId="6C6433EC" w14:textId="4DAEF36A" w:rsidR="00425C72" w:rsidRPr="00425C72" w:rsidRDefault="00425C72" w:rsidP="00A1783D">
            <w:pPr>
              <w:outlineLvl w:val="8"/>
            </w:pPr>
            <w:r w:rsidRPr="00425C72">
              <w:t xml:space="preserve">otázka </w:t>
            </w:r>
            <w:r w:rsidR="003F03CD" w:rsidRPr="00425C72">
              <w:t>a</w:t>
            </w:r>
            <w:r w:rsidR="003F03CD">
              <w:t> </w:t>
            </w:r>
            <w:r w:rsidRPr="00425C72">
              <w:t>zápor</w:t>
            </w:r>
          </w:p>
          <w:p w14:paraId="5B28DD71" w14:textId="680A6732" w:rsidR="00425C72" w:rsidRPr="00425C72" w:rsidRDefault="00425C72" w:rsidP="00A1783D">
            <w:pPr>
              <w:outlineLvl w:val="8"/>
            </w:pPr>
            <w:r w:rsidRPr="00425C72">
              <w:t xml:space="preserve">věta jednoduchá </w:t>
            </w:r>
            <w:r w:rsidR="003F03CD" w:rsidRPr="00425C72">
              <w:t>a</w:t>
            </w:r>
            <w:r w:rsidR="003F03CD">
              <w:t> </w:t>
            </w:r>
            <w:r w:rsidRPr="00425C72">
              <w:t xml:space="preserve">pořádek slov </w:t>
            </w:r>
          </w:p>
          <w:p w14:paraId="49C429DE" w14:textId="77777777" w:rsidR="00425C72" w:rsidRPr="00425C72" w:rsidRDefault="00425C72" w:rsidP="00A1783D">
            <w:pPr>
              <w:outlineLvl w:val="8"/>
            </w:pPr>
            <w:r w:rsidRPr="00425C72">
              <w:t>blízká budoucnost</w:t>
            </w:r>
          </w:p>
          <w:p w14:paraId="0587001F" w14:textId="77777777" w:rsidR="00425C72" w:rsidRPr="00425C72" w:rsidRDefault="00425C72" w:rsidP="00A1783D">
            <w:pPr>
              <w:outlineLvl w:val="8"/>
            </w:pPr>
            <w:r w:rsidRPr="00425C72">
              <w:t>číslovky do 199</w:t>
            </w:r>
          </w:p>
          <w:p w14:paraId="271C49E7" w14:textId="77777777" w:rsidR="00425C72" w:rsidRPr="00425C72" w:rsidRDefault="00425C72" w:rsidP="00A1783D">
            <w:pPr>
              <w:outlineLvl w:val="8"/>
            </w:pPr>
          </w:p>
          <w:p w14:paraId="034BF5F1" w14:textId="77777777" w:rsidR="00425C72" w:rsidRPr="00425C72" w:rsidRDefault="00425C72" w:rsidP="00A1783D">
            <w:pPr>
              <w:outlineLvl w:val="8"/>
            </w:pPr>
            <w:r w:rsidRPr="00425C72">
              <w:t>Slohové útvary</w:t>
            </w:r>
          </w:p>
          <w:p w14:paraId="1426DBEC" w14:textId="77777777" w:rsidR="00425C72" w:rsidRPr="00425C72" w:rsidRDefault="00425C72" w:rsidP="00A1783D">
            <w:pPr>
              <w:outlineLvl w:val="8"/>
            </w:pPr>
            <w:r w:rsidRPr="00425C72">
              <w:t>dopis</w:t>
            </w:r>
          </w:p>
          <w:p w14:paraId="31CF9726" w14:textId="77777777" w:rsidR="00425C72" w:rsidRPr="00425C72" w:rsidRDefault="00425C72" w:rsidP="00A1783D">
            <w:pPr>
              <w:outlineLvl w:val="8"/>
            </w:pPr>
            <w:r w:rsidRPr="00425C72">
              <w:t>vyprávění – reprodukce</w:t>
            </w:r>
          </w:p>
          <w:p w14:paraId="03E64FF2" w14:textId="77777777" w:rsidR="00425C72" w:rsidRPr="00425C72" w:rsidRDefault="00425C72" w:rsidP="00A1783D">
            <w:pPr>
              <w:outlineLvl w:val="8"/>
            </w:pPr>
            <w:r w:rsidRPr="00425C72">
              <w:t>popis</w:t>
            </w:r>
          </w:p>
          <w:p w14:paraId="3595A0CD" w14:textId="77777777" w:rsidR="00425C72" w:rsidRPr="00425C72" w:rsidRDefault="00425C72" w:rsidP="00A1783D">
            <w:pPr>
              <w:outlineLvl w:val="8"/>
            </w:pPr>
          </w:p>
          <w:p w14:paraId="4846A08E" w14:textId="77777777" w:rsidR="00425C72" w:rsidRPr="00425C72" w:rsidRDefault="00425C72" w:rsidP="00A1783D">
            <w:pPr>
              <w:outlineLvl w:val="8"/>
            </w:pPr>
            <w:r w:rsidRPr="00425C72">
              <w:t>Tématické okruhy</w:t>
            </w:r>
          </w:p>
          <w:p w14:paraId="588A3762" w14:textId="77777777" w:rsidR="00425C72" w:rsidRPr="00425C72" w:rsidRDefault="00425C72" w:rsidP="00A1783D">
            <w:pPr>
              <w:outlineLvl w:val="8"/>
            </w:pPr>
            <w:r w:rsidRPr="00425C72">
              <w:t>rodina</w:t>
            </w:r>
          </w:p>
          <w:p w14:paraId="497B9599" w14:textId="77777777" w:rsidR="00425C72" w:rsidRPr="00425C72" w:rsidRDefault="00425C72" w:rsidP="00A1783D">
            <w:pPr>
              <w:outlineLvl w:val="8"/>
            </w:pPr>
            <w:r w:rsidRPr="00425C72">
              <w:t>škola</w:t>
            </w:r>
          </w:p>
          <w:p w14:paraId="2526F71C" w14:textId="77777777" w:rsidR="00425C72" w:rsidRPr="00425C72" w:rsidRDefault="00425C72" w:rsidP="00A1783D">
            <w:pPr>
              <w:outlineLvl w:val="8"/>
            </w:pPr>
            <w:r w:rsidRPr="00425C72">
              <w:t>místo, kde žije</w:t>
            </w:r>
          </w:p>
          <w:p w14:paraId="62E2AF8E" w14:textId="77777777" w:rsidR="00425C72" w:rsidRPr="00425C72" w:rsidRDefault="00425C72" w:rsidP="00A1783D">
            <w:pPr>
              <w:outlineLvl w:val="8"/>
            </w:pPr>
            <w:r w:rsidRPr="00425C72">
              <w:t>bydlení</w:t>
            </w:r>
          </w:p>
          <w:p w14:paraId="2D75D83E" w14:textId="101AF270" w:rsidR="00425C72" w:rsidRPr="00425C72" w:rsidRDefault="00425C72" w:rsidP="00A1783D">
            <w:pPr>
              <w:outlineLvl w:val="8"/>
            </w:pPr>
            <w:r w:rsidRPr="00425C72">
              <w:t xml:space="preserve">volný čas </w:t>
            </w:r>
            <w:r w:rsidR="003F03CD" w:rsidRPr="00425C72">
              <w:t>a</w:t>
            </w:r>
            <w:r w:rsidR="003F03CD">
              <w:t> </w:t>
            </w:r>
            <w:r w:rsidRPr="00425C72">
              <w:t>zájmová činnost</w:t>
            </w:r>
          </w:p>
          <w:p w14:paraId="1CF58D74" w14:textId="77777777" w:rsidR="00425C72" w:rsidRPr="00425C72" w:rsidRDefault="00425C72" w:rsidP="00A1783D">
            <w:pPr>
              <w:outlineLvl w:val="8"/>
            </w:pPr>
            <w:r w:rsidRPr="00425C72">
              <w:t>Španělsko</w:t>
            </w:r>
          </w:p>
          <w:p w14:paraId="13406732" w14:textId="77777777" w:rsidR="00425C72" w:rsidRPr="00425C72" w:rsidRDefault="00425C72" w:rsidP="00A1783D">
            <w:pPr>
              <w:outlineLvl w:val="8"/>
            </w:pPr>
            <w:r w:rsidRPr="00425C72">
              <w:t>některé svátky, tradice</w:t>
            </w:r>
          </w:p>
          <w:p w14:paraId="28C3AAA7" w14:textId="77777777" w:rsidR="00425C72" w:rsidRPr="00425C72" w:rsidRDefault="00425C72" w:rsidP="00A1783D">
            <w:pPr>
              <w:outlineLvl w:val="8"/>
            </w:pPr>
            <w:r w:rsidRPr="00425C72">
              <w:t>španělsky mluvící země</w:t>
            </w:r>
          </w:p>
          <w:p w14:paraId="75769910" w14:textId="77777777" w:rsidR="00425C72" w:rsidRPr="00425C72" w:rsidRDefault="00425C72" w:rsidP="00A1783D">
            <w:pPr>
              <w:spacing w:after="200" w:line="276" w:lineRule="auto"/>
              <w:outlineLvl w:val="8"/>
              <w:rPr>
                <w:rFonts w:ascii="Calibri" w:eastAsia="Calibri" w:hAnsi="Calibri"/>
                <w:sz w:val="22"/>
                <w:szCs w:val="22"/>
                <w:lang w:eastAsia="en-US"/>
              </w:rPr>
            </w:pPr>
          </w:p>
        </w:tc>
        <w:tc>
          <w:tcPr>
            <w:tcW w:w="2145" w:type="dxa"/>
          </w:tcPr>
          <w:p w14:paraId="61DAF731" w14:textId="77777777" w:rsidR="00425C72" w:rsidRPr="00425C72" w:rsidRDefault="00425C72" w:rsidP="00A1783D">
            <w:pPr>
              <w:spacing w:line="276" w:lineRule="auto"/>
              <w:outlineLvl w:val="8"/>
              <w:rPr>
                <w:rFonts w:ascii="Calibri" w:eastAsia="Calibri" w:hAnsi="Calibri"/>
                <w:sz w:val="22"/>
                <w:szCs w:val="22"/>
                <w:lang w:eastAsia="en-US"/>
              </w:rPr>
            </w:pPr>
          </w:p>
          <w:p w14:paraId="284A00B9" w14:textId="2A8AB9E2" w:rsidR="00425C72" w:rsidRPr="00425C72" w:rsidRDefault="00425C72" w:rsidP="00A1783D">
            <w:pPr>
              <w:spacing w:line="276" w:lineRule="auto"/>
              <w:outlineLvl w:val="8"/>
              <w:rPr>
                <w:rFonts w:eastAsia="Calibri"/>
                <w:sz w:val="22"/>
                <w:szCs w:val="22"/>
                <w:lang w:eastAsia="en-US"/>
              </w:rPr>
            </w:pPr>
            <w:r w:rsidRPr="00425C72">
              <w:rPr>
                <w:rFonts w:eastAsia="Calibri"/>
                <w:sz w:val="22"/>
                <w:szCs w:val="22"/>
                <w:lang w:eastAsia="en-US"/>
              </w:rPr>
              <w:t xml:space="preserve">CJL úvod do studia gramatiky </w:t>
            </w:r>
            <w:r w:rsidR="003F03CD" w:rsidRPr="00425C72">
              <w:rPr>
                <w:rFonts w:eastAsia="Calibri"/>
                <w:sz w:val="22"/>
                <w:szCs w:val="22"/>
                <w:lang w:eastAsia="en-US"/>
              </w:rPr>
              <w:t>a</w:t>
            </w:r>
            <w:r w:rsidR="003F03CD">
              <w:rPr>
                <w:rFonts w:eastAsia="Calibri"/>
                <w:sz w:val="22"/>
                <w:szCs w:val="22"/>
                <w:lang w:eastAsia="en-US"/>
              </w:rPr>
              <w:t> </w:t>
            </w:r>
            <w:r w:rsidRPr="00425C72">
              <w:rPr>
                <w:rFonts w:eastAsia="Calibri"/>
                <w:sz w:val="22"/>
                <w:szCs w:val="22"/>
                <w:lang w:eastAsia="en-US"/>
              </w:rPr>
              <w:t>slohu</w:t>
            </w:r>
          </w:p>
          <w:p w14:paraId="3A0A7E97" w14:textId="77777777" w:rsidR="00425C72" w:rsidRPr="00425C72" w:rsidRDefault="00425C72" w:rsidP="00A1783D">
            <w:pPr>
              <w:spacing w:line="276" w:lineRule="auto"/>
              <w:outlineLvl w:val="8"/>
              <w:rPr>
                <w:rFonts w:eastAsia="Calibri"/>
                <w:sz w:val="22"/>
                <w:szCs w:val="22"/>
                <w:lang w:eastAsia="en-US"/>
              </w:rPr>
            </w:pPr>
            <w:r w:rsidRPr="00425C72">
              <w:rPr>
                <w:rFonts w:eastAsia="Calibri"/>
                <w:sz w:val="22"/>
                <w:szCs w:val="22"/>
                <w:lang w:eastAsia="en-US"/>
              </w:rPr>
              <w:t>slovní zásoba</w:t>
            </w:r>
          </w:p>
          <w:p w14:paraId="3FA74856" w14:textId="5B873BD1" w:rsidR="00425C72" w:rsidRPr="00425C72" w:rsidRDefault="00425C72" w:rsidP="00A1783D">
            <w:pPr>
              <w:spacing w:line="276" w:lineRule="auto"/>
              <w:outlineLvl w:val="8"/>
              <w:rPr>
                <w:rFonts w:eastAsia="Calibri"/>
                <w:sz w:val="22"/>
                <w:szCs w:val="22"/>
                <w:lang w:eastAsia="en-US"/>
              </w:rPr>
            </w:pPr>
            <w:r w:rsidRPr="00425C72">
              <w:rPr>
                <w:rFonts w:eastAsia="Calibri"/>
                <w:sz w:val="22"/>
                <w:szCs w:val="22"/>
                <w:lang w:eastAsia="en-US"/>
              </w:rPr>
              <w:t xml:space="preserve">zvuková </w:t>
            </w:r>
            <w:r w:rsidR="003F03CD" w:rsidRPr="00425C72">
              <w:rPr>
                <w:rFonts w:eastAsia="Calibri"/>
                <w:sz w:val="22"/>
                <w:szCs w:val="22"/>
                <w:lang w:eastAsia="en-US"/>
              </w:rPr>
              <w:t>a</w:t>
            </w:r>
            <w:r w:rsidR="003F03CD">
              <w:rPr>
                <w:rFonts w:eastAsia="Calibri"/>
                <w:sz w:val="22"/>
                <w:szCs w:val="22"/>
                <w:lang w:eastAsia="en-US"/>
              </w:rPr>
              <w:t> </w:t>
            </w:r>
            <w:r w:rsidRPr="00425C72">
              <w:rPr>
                <w:rFonts w:eastAsia="Calibri"/>
                <w:sz w:val="22"/>
                <w:szCs w:val="22"/>
                <w:lang w:eastAsia="en-US"/>
              </w:rPr>
              <w:t>grafická stránka jazyka</w:t>
            </w:r>
          </w:p>
          <w:p w14:paraId="0F8EF126" w14:textId="77777777" w:rsidR="00425C72" w:rsidRPr="00425C72" w:rsidRDefault="00425C72" w:rsidP="00A1783D">
            <w:pPr>
              <w:spacing w:line="276" w:lineRule="auto"/>
              <w:outlineLvl w:val="8"/>
              <w:rPr>
                <w:rFonts w:eastAsia="Calibri"/>
                <w:sz w:val="22"/>
                <w:szCs w:val="22"/>
                <w:lang w:eastAsia="en-US"/>
              </w:rPr>
            </w:pPr>
            <w:r w:rsidRPr="00425C72">
              <w:rPr>
                <w:rFonts w:eastAsia="Calibri"/>
                <w:sz w:val="22"/>
                <w:szCs w:val="22"/>
                <w:lang w:eastAsia="en-US"/>
              </w:rPr>
              <w:t>spisovná výslovnost</w:t>
            </w:r>
          </w:p>
          <w:p w14:paraId="79C5F37A" w14:textId="77777777" w:rsidR="00425C72" w:rsidRPr="00425C72" w:rsidRDefault="00425C72" w:rsidP="00A1783D">
            <w:pPr>
              <w:spacing w:line="276" w:lineRule="auto"/>
              <w:outlineLvl w:val="8"/>
              <w:rPr>
                <w:rFonts w:eastAsia="Calibri"/>
                <w:sz w:val="22"/>
                <w:szCs w:val="22"/>
                <w:lang w:eastAsia="en-US"/>
              </w:rPr>
            </w:pPr>
            <w:r w:rsidRPr="00425C72">
              <w:rPr>
                <w:rFonts w:eastAsia="Calibri"/>
                <w:sz w:val="22"/>
                <w:szCs w:val="22"/>
                <w:lang w:eastAsia="en-US"/>
              </w:rPr>
              <w:t>indoevropské jazyky</w:t>
            </w:r>
          </w:p>
          <w:p w14:paraId="3A1A83C2" w14:textId="77777777" w:rsidR="00425C72" w:rsidRPr="00425C72" w:rsidRDefault="00425C72" w:rsidP="00A1783D">
            <w:pPr>
              <w:spacing w:line="276" w:lineRule="auto"/>
              <w:outlineLvl w:val="8"/>
              <w:rPr>
                <w:rFonts w:eastAsia="Calibri"/>
                <w:sz w:val="22"/>
                <w:szCs w:val="22"/>
                <w:lang w:eastAsia="en-US"/>
              </w:rPr>
            </w:pPr>
            <w:r w:rsidRPr="00425C72">
              <w:rPr>
                <w:rFonts w:eastAsia="Calibri"/>
                <w:sz w:val="22"/>
                <w:szCs w:val="22"/>
                <w:lang w:eastAsia="en-US"/>
              </w:rPr>
              <w:t>jazykověda</w:t>
            </w:r>
          </w:p>
          <w:p w14:paraId="263D8DCF" w14:textId="77777777" w:rsidR="00425C72" w:rsidRPr="00425C72" w:rsidRDefault="00425C72" w:rsidP="00A1783D">
            <w:pPr>
              <w:spacing w:line="276" w:lineRule="auto"/>
              <w:outlineLvl w:val="8"/>
              <w:rPr>
                <w:rFonts w:eastAsia="Calibri"/>
                <w:sz w:val="22"/>
                <w:szCs w:val="22"/>
                <w:lang w:eastAsia="en-US"/>
              </w:rPr>
            </w:pPr>
            <w:r w:rsidRPr="00425C72">
              <w:rPr>
                <w:rFonts w:eastAsia="Calibri"/>
                <w:sz w:val="22"/>
                <w:szCs w:val="22"/>
                <w:lang w:eastAsia="en-US"/>
              </w:rPr>
              <w:t>IVT využití internetu</w:t>
            </w:r>
          </w:p>
          <w:p w14:paraId="2275F9FE" w14:textId="77777777" w:rsidR="00425C72" w:rsidRPr="00425C72" w:rsidRDefault="00425C72" w:rsidP="00A1783D">
            <w:pPr>
              <w:spacing w:line="276" w:lineRule="auto"/>
              <w:outlineLvl w:val="8"/>
              <w:rPr>
                <w:rFonts w:eastAsia="Calibri"/>
                <w:sz w:val="22"/>
                <w:szCs w:val="22"/>
                <w:lang w:eastAsia="en-US"/>
              </w:rPr>
            </w:pPr>
            <w:r w:rsidRPr="00425C72">
              <w:rPr>
                <w:rFonts w:eastAsia="Calibri"/>
                <w:sz w:val="22"/>
                <w:szCs w:val="22"/>
                <w:lang w:eastAsia="en-US"/>
              </w:rPr>
              <w:t>ZSV psychlogie</w:t>
            </w:r>
          </w:p>
          <w:p w14:paraId="23045D2B" w14:textId="77777777" w:rsidR="00425C72" w:rsidRPr="00425C72" w:rsidRDefault="00425C72" w:rsidP="00A1783D">
            <w:pPr>
              <w:spacing w:line="276" w:lineRule="auto"/>
              <w:outlineLvl w:val="8"/>
              <w:rPr>
                <w:rFonts w:eastAsia="Calibri"/>
                <w:sz w:val="22"/>
                <w:szCs w:val="22"/>
                <w:lang w:eastAsia="en-US"/>
              </w:rPr>
            </w:pPr>
            <w:r w:rsidRPr="00425C72">
              <w:rPr>
                <w:rFonts w:eastAsia="Calibri"/>
                <w:sz w:val="22"/>
                <w:szCs w:val="22"/>
                <w:lang w:eastAsia="en-US"/>
              </w:rPr>
              <w:t>GEO regionální geografie Evropy</w:t>
            </w:r>
          </w:p>
          <w:p w14:paraId="7976F091" w14:textId="77777777" w:rsidR="00425C72" w:rsidRPr="00425C72" w:rsidRDefault="00425C72" w:rsidP="00A1783D">
            <w:pPr>
              <w:spacing w:line="276" w:lineRule="auto"/>
              <w:outlineLvl w:val="8"/>
              <w:rPr>
                <w:rFonts w:ascii="Calibri" w:eastAsia="Calibri" w:hAnsi="Calibri"/>
                <w:sz w:val="22"/>
                <w:szCs w:val="22"/>
                <w:lang w:eastAsia="en-US"/>
              </w:rPr>
            </w:pPr>
            <w:r w:rsidRPr="00425C72">
              <w:rPr>
                <w:rFonts w:eastAsia="Calibri"/>
                <w:sz w:val="22"/>
                <w:szCs w:val="22"/>
                <w:lang w:eastAsia="en-US"/>
              </w:rPr>
              <w:t>mimoevropské regiony</w:t>
            </w:r>
          </w:p>
        </w:tc>
        <w:tc>
          <w:tcPr>
            <w:tcW w:w="2370" w:type="dxa"/>
          </w:tcPr>
          <w:p w14:paraId="62F7E27C" w14:textId="77777777" w:rsidR="00425C72" w:rsidRPr="00425C72" w:rsidRDefault="00425C72" w:rsidP="00A1783D">
            <w:pPr>
              <w:spacing w:before="100" w:beforeAutospacing="1"/>
              <w:outlineLvl w:val="8"/>
            </w:pPr>
          </w:p>
          <w:p w14:paraId="5AB899F8" w14:textId="0F54F7D2" w:rsidR="00425C72" w:rsidRPr="00425C72" w:rsidRDefault="00425C72" w:rsidP="00A1783D">
            <w:pPr>
              <w:spacing w:before="100" w:beforeAutospacing="1"/>
              <w:outlineLvl w:val="8"/>
            </w:pPr>
            <w:r w:rsidRPr="00425C72">
              <w:t xml:space="preserve">osobnostní </w:t>
            </w:r>
            <w:r w:rsidR="003F03CD" w:rsidRPr="00425C72">
              <w:t>a</w:t>
            </w:r>
            <w:r w:rsidR="003F03CD">
              <w:t> </w:t>
            </w:r>
            <w:r w:rsidRPr="00425C72">
              <w:t>sociální výchova</w:t>
            </w:r>
          </w:p>
          <w:p w14:paraId="76F7A0A6" w14:textId="7D400F2B" w:rsidR="00425C72" w:rsidRPr="00425C72" w:rsidRDefault="00425C72" w:rsidP="00A1783D">
            <w:pPr>
              <w:spacing w:before="100" w:beforeAutospacing="1"/>
              <w:outlineLvl w:val="8"/>
            </w:pPr>
            <w:r w:rsidRPr="00425C72">
              <w:t xml:space="preserve">výchova </w:t>
            </w:r>
            <w:r w:rsidR="003F03CD" w:rsidRPr="00425C72">
              <w:t>k</w:t>
            </w:r>
            <w:r w:rsidR="003F03CD">
              <w:t> </w:t>
            </w:r>
            <w:r w:rsidRPr="00425C72">
              <w:t xml:space="preserve">myšlení </w:t>
            </w:r>
            <w:r w:rsidR="003F03CD" w:rsidRPr="00425C72">
              <w:t>v</w:t>
            </w:r>
            <w:r w:rsidR="003F03CD">
              <w:t> </w:t>
            </w:r>
            <w:r w:rsidRPr="00425C72">
              <w:t xml:space="preserve">evropských </w:t>
            </w:r>
            <w:r w:rsidR="003F03CD" w:rsidRPr="00425C72">
              <w:t>a</w:t>
            </w:r>
            <w:r w:rsidR="003F03CD">
              <w:t> </w:t>
            </w:r>
            <w:r w:rsidRPr="00425C72">
              <w:t>globálních souvislostech</w:t>
            </w:r>
          </w:p>
          <w:p w14:paraId="14DAED2E" w14:textId="77777777" w:rsidR="00425C72" w:rsidRPr="00425C72" w:rsidRDefault="00425C72" w:rsidP="00A1783D">
            <w:pPr>
              <w:spacing w:after="200" w:line="276" w:lineRule="auto"/>
              <w:outlineLvl w:val="8"/>
              <w:rPr>
                <w:rFonts w:ascii="Calibri" w:eastAsia="Calibri" w:hAnsi="Calibri"/>
                <w:sz w:val="22"/>
                <w:szCs w:val="22"/>
                <w:lang w:eastAsia="en-US"/>
              </w:rPr>
            </w:pPr>
          </w:p>
        </w:tc>
      </w:tr>
    </w:tbl>
    <w:p w14:paraId="2D321506" w14:textId="77777777" w:rsidR="00425C72" w:rsidRPr="00425C72" w:rsidRDefault="00425C72" w:rsidP="00A1783D">
      <w:pPr>
        <w:spacing w:after="120"/>
        <w:outlineLvl w:val="8"/>
        <w:rPr>
          <w:b/>
        </w:rPr>
      </w:pPr>
      <w:r w:rsidRPr="00425C72">
        <w:rPr>
          <w:b/>
        </w:rPr>
        <w:t>1.ročník</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3"/>
        <w:gridCol w:w="4114"/>
        <w:gridCol w:w="4140"/>
        <w:gridCol w:w="2140"/>
        <w:gridCol w:w="2356"/>
      </w:tblGrid>
      <w:tr w:rsidR="00425C72" w:rsidRPr="00425C72" w14:paraId="036E7BAD" w14:textId="77777777" w:rsidTr="00E33836">
        <w:trPr>
          <w:trHeight w:val="750"/>
          <w:tblHeader/>
        </w:trPr>
        <w:tc>
          <w:tcPr>
            <w:tcW w:w="2031" w:type="dxa"/>
            <w:shd w:val="clear" w:color="auto" w:fill="C6D9F1" w:themeFill="text2" w:themeFillTint="33"/>
            <w:vAlign w:val="center"/>
          </w:tcPr>
          <w:p w14:paraId="755D63B7"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Klíčové kompetence</w:t>
            </w:r>
          </w:p>
        </w:tc>
        <w:tc>
          <w:tcPr>
            <w:tcW w:w="4140" w:type="dxa"/>
            <w:shd w:val="clear" w:color="auto" w:fill="C6D9F1" w:themeFill="text2" w:themeFillTint="33"/>
            <w:vAlign w:val="center"/>
          </w:tcPr>
          <w:p w14:paraId="1AC749D6"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Výstupy</w:t>
            </w:r>
          </w:p>
        </w:tc>
        <w:tc>
          <w:tcPr>
            <w:tcW w:w="4170" w:type="dxa"/>
            <w:shd w:val="clear" w:color="auto" w:fill="C6D9F1" w:themeFill="text2" w:themeFillTint="33"/>
            <w:vAlign w:val="center"/>
          </w:tcPr>
          <w:p w14:paraId="6A684F03"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Učivo</w:t>
            </w:r>
          </w:p>
        </w:tc>
        <w:tc>
          <w:tcPr>
            <w:tcW w:w="2145" w:type="dxa"/>
            <w:shd w:val="clear" w:color="auto" w:fill="C6D9F1" w:themeFill="text2" w:themeFillTint="33"/>
            <w:vAlign w:val="center"/>
          </w:tcPr>
          <w:p w14:paraId="3EAC0FBD"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Mezipředmětové vztahy</w:t>
            </w:r>
          </w:p>
        </w:tc>
        <w:tc>
          <w:tcPr>
            <w:tcW w:w="2370" w:type="dxa"/>
            <w:shd w:val="clear" w:color="auto" w:fill="C6D9F1" w:themeFill="text2" w:themeFillTint="33"/>
            <w:vAlign w:val="center"/>
          </w:tcPr>
          <w:p w14:paraId="69E4A3D8"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Průřezová témata</w:t>
            </w:r>
          </w:p>
        </w:tc>
      </w:tr>
      <w:tr w:rsidR="00425C72" w:rsidRPr="00425C72" w14:paraId="5C388EE7" w14:textId="77777777" w:rsidTr="00425C72">
        <w:trPr>
          <w:trHeight w:hRule="exact" w:val="8204"/>
        </w:trPr>
        <w:tc>
          <w:tcPr>
            <w:tcW w:w="2031" w:type="dxa"/>
          </w:tcPr>
          <w:p w14:paraId="408B4608" w14:textId="77777777" w:rsidR="00425C72" w:rsidRPr="00425C72" w:rsidRDefault="00425C72" w:rsidP="00A1783D">
            <w:pPr>
              <w:spacing w:before="100" w:beforeAutospacing="1"/>
              <w:outlineLvl w:val="8"/>
            </w:pPr>
          </w:p>
          <w:p w14:paraId="3A0A84DC" w14:textId="77777777" w:rsidR="00425C72" w:rsidRPr="00425C72" w:rsidRDefault="00425C72" w:rsidP="00A1783D">
            <w:pPr>
              <w:spacing w:before="100" w:beforeAutospacing="1"/>
              <w:outlineLvl w:val="8"/>
            </w:pPr>
            <w:r w:rsidRPr="00425C72">
              <w:t>KU1</w:t>
            </w:r>
          </w:p>
          <w:p w14:paraId="4097D19A" w14:textId="77777777" w:rsidR="00425C72" w:rsidRPr="00425C72" w:rsidRDefault="00425C72" w:rsidP="00A1783D">
            <w:pPr>
              <w:spacing w:before="100" w:beforeAutospacing="1"/>
              <w:outlineLvl w:val="8"/>
            </w:pPr>
            <w:r w:rsidRPr="00425C72">
              <w:t>KU2</w:t>
            </w:r>
          </w:p>
          <w:p w14:paraId="1B50C715" w14:textId="77777777" w:rsidR="00425C72" w:rsidRPr="00425C72" w:rsidRDefault="00425C72" w:rsidP="00A1783D">
            <w:pPr>
              <w:spacing w:before="100" w:beforeAutospacing="1"/>
              <w:outlineLvl w:val="8"/>
            </w:pPr>
            <w:r w:rsidRPr="00425C72">
              <w:t>KK1</w:t>
            </w:r>
          </w:p>
          <w:p w14:paraId="04F224B5" w14:textId="77777777" w:rsidR="00425C72" w:rsidRPr="00425C72" w:rsidRDefault="00425C72" w:rsidP="00A1783D">
            <w:pPr>
              <w:spacing w:before="100" w:beforeAutospacing="1"/>
              <w:outlineLvl w:val="8"/>
            </w:pPr>
            <w:r w:rsidRPr="00425C72">
              <w:t>KK3</w:t>
            </w:r>
          </w:p>
          <w:p w14:paraId="5876F072" w14:textId="77777777" w:rsidR="00425C72" w:rsidRPr="00425C72" w:rsidRDefault="00425C72" w:rsidP="00A1783D">
            <w:pPr>
              <w:spacing w:before="100" w:beforeAutospacing="1"/>
              <w:outlineLvl w:val="8"/>
            </w:pPr>
            <w:r w:rsidRPr="00425C72">
              <w:t>KK4</w:t>
            </w:r>
          </w:p>
          <w:p w14:paraId="65F32432" w14:textId="77777777" w:rsidR="00425C72" w:rsidRPr="00425C72" w:rsidRDefault="00425C72" w:rsidP="00A1783D">
            <w:pPr>
              <w:spacing w:before="100" w:beforeAutospacing="1"/>
              <w:outlineLvl w:val="8"/>
            </w:pPr>
            <w:r w:rsidRPr="00425C72">
              <w:t>KK6</w:t>
            </w:r>
          </w:p>
          <w:p w14:paraId="3BC089C0" w14:textId="77777777" w:rsidR="00425C72" w:rsidRPr="00425C72" w:rsidRDefault="00425C72" w:rsidP="00A1783D">
            <w:pPr>
              <w:spacing w:after="200" w:line="276" w:lineRule="auto"/>
              <w:outlineLvl w:val="8"/>
              <w:rPr>
                <w:rFonts w:ascii="Calibri" w:eastAsia="Calibri" w:hAnsi="Calibri"/>
                <w:sz w:val="22"/>
                <w:szCs w:val="22"/>
                <w:lang w:eastAsia="en-US"/>
              </w:rPr>
            </w:pPr>
          </w:p>
        </w:tc>
        <w:tc>
          <w:tcPr>
            <w:tcW w:w="4140" w:type="dxa"/>
          </w:tcPr>
          <w:p w14:paraId="647160B1" w14:textId="77777777" w:rsidR="00425C72" w:rsidRPr="00425C72" w:rsidRDefault="00425C72" w:rsidP="00A1783D">
            <w:pPr>
              <w:outlineLvl w:val="8"/>
            </w:pPr>
            <w:r w:rsidRPr="00425C72">
              <w:t>aktivně používá slovní zásobu týkající se probíraných tematických okruhů</w:t>
            </w:r>
          </w:p>
          <w:p w14:paraId="6C974D40" w14:textId="77777777" w:rsidR="00425C72" w:rsidRPr="00425C72" w:rsidRDefault="00425C72" w:rsidP="00A1783D">
            <w:pPr>
              <w:outlineLvl w:val="8"/>
            </w:pPr>
          </w:p>
          <w:p w14:paraId="037B801F" w14:textId="77777777" w:rsidR="00425C72" w:rsidRPr="00425C72" w:rsidRDefault="00425C72" w:rsidP="00A1783D">
            <w:pPr>
              <w:outlineLvl w:val="8"/>
            </w:pPr>
            <w:r w:rsidRPr="00425C72">
              <w:t>reprodukuje jednoduchý text</w:t>
            </w:r>
          </w:p>
          <w:p w14:paraId="33EEE015" w14:textId="77777777" w:rsidR="00425C72" w:rsidRPr="00425C72" w:rsidRDefault="00425C72" w:rsidP="00A1783D">
            <w:pPr>
              <w:outlineLvl w:val="8"/>
            </w:pPr>
          </w:p>
          <w:p w14:paraId="6E174FA8" w14:textId="77777777" w:rsidR="00425C72" w:rsidRPr="00425C72" w:rsidRDefault="00425C72" w:rsidP="00A1783D">
            <w:pPr>
              <w:outlineLvl w:val="8"/>
            </w:pPr>
            <w:r w:rsidRPr="00425C72">
              <w:t>účastní se rozhovoru na známé téma</w:t>
            </w:r>
          </w:p>
          <w:p w14:paraId="0F57CB8F" w14:textId="77777777" w:rsidR="00425C72" w:rsidRPr="00425C72" w:rsidRDefault="00425C72" w:rsidP="00A1783D">
            <w:pPr>
              <w:outlineLvl w:val="8"/>
            </w:pPr>
          </w:p>
          <w:p w14:paraId="3628D33D" w14:textId="77777777" w:rsidR="00425C72" w:rsidRPr="00425C72" w:rsidRDefault="00425C72" w:rsidP="00A1783D">
            <w:pPr>
              <w:outlineLvl w:val="8"/>
            </w:pPr>
            <w:r w:rsidRPr="00425C72">
              <w:t>dbá na jazykovou správnost</w:t>
            </w:r>
          </w:p>
          <w:p w14:paraId="573C9E08" w14:textId="77777777" w:rsidR="00425C72" w:rsidRPr="00425C72" w:rsidRDefault="00425C72" w:rsidP="00A1783D">
            <w:pPr>
              <w:outlineLvl w:val="8"/>
            </w:pPr>
          </w:p>
          <w:p w14:paraId="4B876EB3" w14:textId="77777777" w:rsidR="00425C72" w:rsidRPr="00425C72" w:rsidRDefault="00425C72" w:rsidP="00A1783D">
            <w:pPr>
              <w:outlineLvl w:val="8"/>
            </w:pPr>
            <w:r w:rsidRPr="00425C72">
              <w:t>adekvátně reaguje v komunikačních situacích</w:t>
            </w:r>
          </w:p>
          <w:p w14:paraId="25AEA20B" w14:textId="77777777" w:rsidR="00425C72" w:rsidRPr="00425C72" w:rsidRDefault="00425C72" w:rsidP="00A1783D">
            <w:pPr>
              <w:outlineLvl w:val="8"/>
            </w:pPr>
          </w:p>
          <w:p w14:paraId="378B51BE" w14:textId="77777777" w:rsidR="00425C72" w:rsidRPr="00425C72" w:rsidRDefault="00425C72" w:rsidP="00A1783D">
            <w:pPr>
              <w:outlineLvl w:val="8"/>
            </w:pPr>
            <w:r w:rsidRPr="00425C72">
              <w:t>sestaví jednoduché sdělení týkající se probíraných tematických okruhů</w:t>
            </w:r>
          </w:p>
          <w:p w14:paraId="76CBC661" w14:textId="77777777" w:rsidR="00425C72" w:rsidRPr="00425C72" w:rsidRDefault="00425C72" w:rsidP="00A1783D">
            <w:pPr>
              <w:outlineLvl w:val="8"/>
            </w:pPr>
          </w:p>
          <w:p w14:paraId="028667B6" w14:textId="77777777" w:rsidR="00425C72" w:rsidRPr="00425C72" w:rsidRDefault="00425C72" w:rsidP="00A1783D">
            <w:pPr>
              <w:outlineLvl w:val="8"/>
            </w:pPr>
            <w:r w:rsidRPr="00425C72">
              <w:t>napíše krátký dopis</w:t>
            </w:r>
          </w:p>
          <w:p w14:paraId="794556F4" w14:textId="77777777" w:rsidR="00425C72" w:rsidRPr="00425C72" w:rsidRDefault="00425C72" w:rsidP="00A1783D">
            <w:pPr>
              <w:outlineLvl w:val="8"/>
            </w:pPr>
          </w:p>
          <w:p w14:paraId="7425C46D" w14:textId="77777777" w:rsidR="00425C72" w:rsidRPr="00425C72" w:rsidRDefault="00425C72" w:rsidP="00A1783D">
            <w:pPr>
              <w:outlineLvl w:val="8"/>
            </w:pPr>
            <w:r w:rsidRPr="00425C72">
              <w:t>napíše krátké vyprávění</w:t>
            </w:r>
          </w:p>
          <w:p w14:paraId="67ED8F31" w14:textId="77777777" w:rsidR="00425C72" w:rsidRPr="00425C72" w:rsidRDefault="00425C72" w:rsidP="00A1783D">
            <w:pPr>
              <w:outlineLvl w:val="8"/>
            </w:pPr>
          </w:p>
          <w:p w14:paraId="1F9B45E9" w14:textId="77777777" w:rsidR="00425C72" w:rsidRPr="00425C72" w:rsidRDefault="00425C72" w:rsidP="00A1783D">
            <w:pPr>
              <w:outlineLvl w:val="8"/>
            </w:pPr>
            <w:r w:rsidRPr="00425C72">
              <w:t>vytvoří jednoduchý popi</w:t>
            </w:r>
          </w:p>
          <w:p w14:paraId="22D5BFD5" w14:textId="77777777" w:rsidR="00425C72" w:rsidRPr="00425C72" w:rsidRDefault="00425C72" w:rsidP="00A1783D">
            <w:pPr>
              <w:spacing w:after="120"/>
              <w:outlineLvl w:val="8"/>
            </w:pPr>
          </w:p>
        </w:tc>
        <w:tc>
          <w:tcPr>
            <w:tcW w:w="4170" w:type="dxa"/>
          </w:tcPr>
          <w:p w14:paraId="7D2D0D17" w14:textId="77777777" w:rsidR="00425C72" w:rsidRPr="00425C72" w:rsidRDefault="00425C72" w:rsidP="00A1783D">
            <w:pPr>
              <w:outlineLvl w:val="8"/>
            </w:pPr>
            <w:r w:rsidRPr="00425C72">
              <w:t>Komunikační situace</w:t>
            </w:r>
          </w:p>
          <w:p w14:paraId="445C2CD5" w14:textId="77777777" w:rsidR="00425C72" w:rsidRPr="00425C72" w:rsidRDefault="00425C72" w:rsidP="00A1783D">
            <w:pPr>
              <w:outlineLvl w:val="8"/>
            </w:pPr>
            <w:r w:rsidRPr="00425C72">
              <w:t>pozdrav</w:t>
            </w:r>
          </w:p>
          <w:p w14:paraId="1F30BC6D" w14:textId="77777777" w:rsidR="00425C72" w:rsidRPr="00425C72" w:rsidRDefault="00425C72" w:rsidP="00A1783D">
            <w:pPr>
              <w:outlineLvl w:val="8"/>
            </w:pPr>
            <w:r w:rsidRPr="00425C72">
              <w:t>rozloučení se</w:t>
            </w:r>
          </w:p>
          <w:p w14:paraId="2BB95B4B" w14:textId="77777777" w:rsidR="00425C72" w:rsidRPr="00425C72" w:rsidRDefault="00425C72" w:rsidP="00A1783D">
            <w:pPr>
              <w:outlineLvl w:val="8"/>
            </w:pPr>
            <w:r w:rsidRPr="00425C72">
              <w:t>poděkování</w:t>
            </w:r>
          </w:p>
          <w:p w14:paraId="00F020D8" w14:textId="4B74A200" w:rsidR="00425C72" w:rsidRPr="00425C72" w:rsidRDefault="00425C72" w:rsidP="00A1783D">
            <w:pPr>
              <w:outlineLvl w:val="8"/>
            </w:pPr>
            <w:r w:rsidRPr="00425C72">
              <w:t xml:space="preserve">omluva </w:t>
            </w:r>
            <w:r w:rsidR="003F03CD" w:rsidRPr="00425C72">
              <w:t>a</w:t>
            </w:r>
            <w:r w:rsidR="003F03CD">
              <w:t> </w:t>
            </w:r>
            <w:r w:rsidRPr="00425C72">
              <w:t>reakce na ni</w:t>
            </w:r>
          </w:p>
          <w:p w14:paraId="1728B4B8" w14:textId="38B8AEEF" w:rsidR="00425C72" w:rsidRPr="00425C72" w:rsidRDefault="00425C72" w:rsidP="00A1783D">
            <w:pPr>
              <w:outlineLvl w:val="8"/>
            </w:pPr>
            <w:r w:rsidRPr="00425C72">
              <w:t xml:space="preserve">prosba </w:t>
            </w:r>
            <w:r w:rsidR="003F03CD" w:rsidRPr="00425C72">
              <w:t>a</w:t>
            </w:r>
            <w:r w:rsidR="003F03CD">
              <w:t> </w:t>
            </w:r>
            <w:r w:rsidRPr="00425C72">
              <w:t>žádost</w:t>
            </w:r>
          </w:p>
          <w:p w14:paraId="0FA9BDCE" w14:textId="77777777" w:rsidR="00425C72" w:rsidRPr="00425C72" w:rsidRDefault="00425C72" w:rsidP="00A1783D">
            <w:pPr>
              <w:outlineLvl w:val="8"/>
            </w:pPr>
            <w:r w:rsidRPr="00425C72">
              <w:t>souhlas, nesouhlas</w:t>
            </w:r>
          </w:p>
          <w:p w14:paraId="7DE34756" w14:textId="77777777" w:rsidR="00425C72" w:rsidRPr="00425C72" w:rsidRDefault="00425C72" w:rsidP="00A1783D">
            <w:pPr>
              <w:outlineLvl w:val="8"/>
            </w:pPr>
            <w:r w:rsidRPr="00425C72">
              <w:t>vyjádření názoru</w:t>
            </w:r>
          </w:p>
          <w:p w14:paraId="133498FB" w14:textId="77777777" w:rsidR="00425C72" w:rsidRPr="00425C72" w:rsidRDefault="00425C72" w:rsidP="00A1783D">
            <w:pPr>
              <w:outlineLvl w:val="8"/>
            </w:pPr>
          </w:p>
        </w:tc>
        <w:tc>
          <w:tcPr>
            <w:tcW w:w="2145" w:type="dxa"/>
          </w:tcPr>
          <w:p w14:paraId="63DD9240" w14:textId="77777777" w:rsidR="00425C72" w:rsidRPr="00425C72" w:rsidRDefault="00425C72" w:rsidP="00A1783D">
            <w:pPr>
              <w:spacing w:line="276" w:lineRule="auto"/>
              <w:outlineLvl w:val="8"/>
              <w:rPr>
                <w:rFonts w:ascii="Calibri" w:eastAsia="Calibri" w:hAnsi="Calibri"/>
                <w:sz w:val="22"/>
                <w:szCs w:val="22"/>
                <w:lang w:eastAsia="en-US"/>
              </w:rPr>
            </w:pPr>
          </w:p>
          <w:p w14:paraId="46407C83" w14:textId="77777777" w:rsidR="00425C72" w:rsidRPr="00425C72" w:rsidRDefault="00425C72" w:rsidP="00A1783D">
            <w:pPr>
              <w:spacing w:line="276" w:lineRule="auto"/>
              <w:outlineLvl w:val="8"/>
              <w:rPr>
                <w:rFonts w:ascii="Calibri" w:eastAsia="Calibri" w:hAnsi="Calibri"/>
                <w:sz w:val="22"/>
                <w:szCs w:val="22"/>
                <w:lang w:eastAsia="en-US"/>
              </w:rPr>
            </w:pPr>
          </w:p>
        </w:tc>
        <w:tc>
          <w:tcPr>
            <w:tcW w:w="2370" w:type="dxa"/>
          </w:tcPr>
          <w:p w14:paraId="32F59092" w14:textId="77777777" w:rsidR="00425C72" w:rsidRPr="00425C72" w:rsidRDefault="00425C72" w:rsidP="00A1783D">
            <w:pPr>
              <w:spacing w:before="100" w:beforeAutospacing="1"/>
              <w:outlineLvl w:val="8"/>
            </w:pPr>
          </w:p>
          <w:p w14:paraId="11B808DC" w14:textId="77777777" w:rsidR="00425C72" w:rsidRPr="00425C72" w:rsidRDefault="00425C72" w:rsidP="00A1783D">
            <w:pPr>
              <w:spacing w:before="100" w:beforeAutospacing="1"/>
              <w:outlineLvl w:val="8"/>
            </w:pPr>
          </w:p>
        </w:tc>
      </w:tr>
    </w:tbl>
    <w:p w14:paraId="00CF097E" w14:textId="77777777" w:rsidR="00425C72" w:rsidRPr="00425C72" w:rsidRDefault="00425C72" w:rsidP="00A1783D">
      <w:pPr>
        <w:spacing w:after="120"/>
        <w:outlineLvl w:val="8"/>
        <w:rPr>
          <w:b/>
        </w:rPr>
      </w:pPr>
      <w:r w:rsidRPr="00425C72">
        <w:rPr>
          <w:b/>
        </w:rPr>
        <w:t>2.ročník</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2"/>
        <w:gridCol w:w="4112"/>
        <w:gridCol w:w="4139"/>
        <w:gridCol w:w="2140"/>
        <w:gridCol w:w="2360"/>
      </w:tblGrid>
      <w:tr w:rsidR="00425C72" w:rsidRPr="00425C72" w14:paraId="42C98375" w14:textId="77777777" w:rsidTr="00E33836">
        <w:trPr>
          <w:trHeight w:val="750"/>
          <w:tblHeader/>
        </w:trPr>
        <w:tc>
          <w:tcPr>
            <w:tcW w:w="2031" w:type="dxa"/>
            <w:shd w:val="clear" w:color="auto" w:fill="C6D9F1" w:themeFill="text2" w:themeFillTint="33"/>
            <w:vAlign w:val="center"/>
          </w:tcPr>
          <w:p w14:paraId="21ABC486"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Klíčové kompetence</w:t>
            </w:r>
          </w:p>
        </w:tc>
        <w:tc>
          <w:tcPr>
            <w:tcW w:w="4140" w:type="dxa"/>
            <w:shd w:val="clear" w:color="auto" w:fill="C6D9F1" w:themeFill="text2" w:themeFillTint="33"/>
            <w:vAlign w:val="center"/>
          </w:tcPr>
          <w:p w14:paraId="559F006D"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Výstupy</w:t>
            </w:r>
          </w:p>
        </w:tc>
        <w:tc>
          <w:tcPr>
            <w:tcW w:w="4170" w:type="dxa"/>
            <w:shd w:val="clear" w:color="auto" w:fill="C6D9F1" w:themeFill="text2" w:themeFillTint="33"/>
            <w:vAlign w:val="center"/>
          </w:tcPr>
          <w:p w14:paraId="4FE04055"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Učivo</w:t>
            </w:r>
          </w:p>
        </w:tc>
        <w:tc>
          <w:tcPr>
            <w:tcW w:w="2145" w:type="dxa"/>
            <w:shd w:val="clear" w:color="auto" w:fill="C6D9F1" w:themeFill="text2" w:themeFillTint="33"/>
            <w:vAlign w:val="center"/>
          </w:tcPr>
          <w:p w14:paraId="6910E03B"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Mezipředmětové vztahy</w:t>
            </w:r>
          </w:p>
        </w:tc>
        <w:tc>
          <w:tcPr>
            <w:tcW w:w="2370" w:type="dxa"/>
            <w:shd w:val="clear" w:color="auto" w:fill="C6D9F1" w:themeFill="text2" w:themeFillTint="33"/>
            <w:vAlign w:val="center"/>
          </w:tcPr>
          <w:p w14:paraId="47773217"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Průřezová témata</w:t>
            </w:r>
          </w:p>
        </w:tc>
      </w:tr>
      <w:tr w:rsidR="00425C72" w:rsidRPr="00425C72" w14:paraId="1FD4A920" w14:textId="77777777" w:rsidTr="00425C72">
        <w:trPr>
          <w:trHeight w:hRule="exact" w:val="8204"/>
        </w:trPr>
        <w:tc>
          <w:tcPr>
            <w:tcW w:w="2031" w:type="dxa"/>
          </w:tcPr>
          <w:p w14:paraId="47C4F6F2" w14:textId="77777777" w:rsidR="00425C72" w:rsidRPr="00425C72" w:rsidRDefault="00425C72" w:rsidP="00A1783D">
            <w:pPr>
              <w:spacing w:before="100" w:beforeAutospacing="1"/>
              <w:outlineLvl w:val="8"/>
            </w:pPr>
          </w:p>
          <w:p w14:paraId="6A427AC7" w14:textId="77777777" w:rsidR="00425C72" w:rsidRPr="00425C72" w:rsidRDefault="00425C72" w:rsidP="00A1783D">
            <w:pPr>
              <w:outlineLvl w:val="8"/>
            </w:pPr>
          </w:p>
          <w:p w14:paraId="136D0E78" w14:textId="77777777" w:rsidR="00425C72" w:rsidRPr="00425C72" w:rsidRDefault="00425C72" w:rsidP="00A1783D">
            <w:pPr>
              <w:outlineLvl w:val="8"/>
            </w:pPr>
            <w:r w:rsidRPr="00425C72">
              <w:t>KU1</w:t>
            </w:r>
            <w:r w:rsidRPr="00425C72">
              <w:br/>
              <w:t>KU2</w:t>
            </w:r>
          </w:p>
          <w:p w14:paraId="59D0D3D4" w14:textId="77777777" w:rsidR="00425C72" w:rsidRPr="00425C72" w:rsidRDefault="00425C72" w:rsidP="00A1783D">
            <w:pPr>
              <w:outlineLvl w:val="8"/>
            </w:pPr>
            <w:r w:rsidRPr="00425C72">
              <w:t>KK1</w:t>
            </w:r>
          </w:p>
          <w:p w14:paraId="3B5B5BBC" w14:textId="77777777" w:rsidR="00425C72" w:rsidRPr="00425C72" w:rsidRDefault="00425C72" w:rsidP="00A1783D">
            <w:pPr>
              <w:outlineLvl w:val="8"/>
            </w:pPr>
            <w:r w:rsidRPr="00425C72">
              <w:t>KK3</w:t>
            </w:r>
          </w:p>
          <w:p w14:paraId="3ADB0E78" w14:textId="77777777" w:rsidR="00425C72" w:rsidRPr="00425C72" w:rsidRDefault="00425C72" w:rsidP="00A1783D">
            <w:pPr>
              <w:outlineLvl w:val="8"/>
            </w:pPr>
            <w:r w:rsidRPr="00425C72">
              <w:t>KK4</w:t>
            </w:r>
          </w:p>
          <w:p w14:paraId="00C6DCE7" w14:textId="77777777" w:rsidR="00425C72" w:rsidRPr="00425C72" w:rsidRDefault="00425C72" w:rsidP="00A1783D">
            <w:pPr>
              <w:outlineLvl w:val="8"/>
            </w:pPr>
            <w:r w:rsidRPr="00425C72">
              <w:t>KK6</w:t>
            </w:r>
          </w:p>
          <w:p w14:paraId="68152C15" w14:textId="77777777" w:rsidR="00425C72" w:rsidRPr="00425C72" w:rsidRDefault="00425C72" w:rsidP="00A1783D">
            <w:pPr>
              <w:spacing w:before="100" w:beforeAutospacing="1"/>
              <w:outlineLvl w:val="8"/>
            </w:pPr>
          </w:p>
        </w:tc>
        <w:tc>
          <w:tcPr>
            <w:tcW w:w="4140" w:type="dxa"/>
          </w:tcPr>
          <w:p w14:paraId="0F491B3E" w14:textId="77777777" w:rsidR="00425C72" w:rsidRPr="00425C72" w:rsidRDefault="00425C72" w:rsidP="00A1783D">
            <w:pPr>
              <w:spacing w:after="120"/>
              <w:outlineLvl w:val="8"/>
            </w:pPr>
          </w:p>
          <w:p w14:paraId="02A6D0E6" w14:textId="00245064" w:rsidR="00425C72" w:rsidRPr="00425C72" w:rsidRDefault="00425C72" w:rsidP="00A1783D">
            <w:pPr>
              <w:spacing w:after="120"/>
              <w:outlineLvl w:val="8"/>
            </w:pPr>
            <w:r w:rsidRPr="00425C72">
              <w:t xml:space="preserve">běžně rozumí známým výrazům </w:t>
            </w:r>
            <w:r w:rsidR="003F03CD" w:rsidRPr="00425C72">
              <w:t>a</w:t>
            </w:r>
            <w:r w:rsidR="003F03CD">
              <w:t> </w:t>
            </w:r>
            <w:r w:rsidRPr="00425C72">
              <w:t xml:space="preserve">větám se vztahem </w:t>
            </w:r>
            <w:r w:rsidR="003F03CD" w:rsidRPr="00425C72">
              <w:t>k</w:t>
            </w:r>
            <w:r w:rsidR="003F03CD">
              <w:t> </w:t>
            </w:r>
            <w:r w:rsidRPr="00425C72">
              <w:t>osvojovaným tématům</w:t>
            </w:r>
          </w:p>
          <w:p w14:paraId="54A8C3F2" w14:textId="77777777" w:rsidR="00425C72" w:rsidRPr="00425C72" w:rsidRDefault="00425C72" w:rsidP="00A1783D">
            <w:pPr>
              <w:spacing w:after="120"/>
              <w:outlineLvl w:val="8"/>
            </w:pPr>
            <w:r w:rsidRPr="00425C72">
              <w:t>aktivně využívá dvojjazyčný slovník</w:t>
            </w:r>
          </w:p>
          <w:p w14:paraId="69720430" w14:textId="77777777" w:rsidR="00425C72" w:rsidRPr="00425C72" w:rsidRDefault="00425C72" w:rsidP="00A1783D">
            <w:pPr>
              <w:spacing w:after="120"/>
              <w:outlineLvl w:val="8"/>
            </w:pPr>
            <w:r w:rsidRPr="00425C72">
              <w:t>odvodí význam méně známých slov z kontextu</w:t>
            </w:r>
          </w:p>
          <w:p w14:paraId="56179E25" w14:textId="30448753" w:rsidR="00425C72" w:rsidRPr="00425C72" w:rsidRDefault="00425C72" w:rsidP="00A1783D">
            <w:pPr>
              <w:spacing w:after="120"/>
              <w:outlineLvl w:val="8"/>
            </w:pPr>
            <w:r w:rsidRPr="00425C72">
              <w:t xml:space="preserve">abstrahuje určitou informaci </w:t>
            </w:r>
            <w:r w:rsidR="003F03CD" w:rsidRPr="00425C72">
              <w:t>z</w:t>
            </w:r>
            <w:r w:rsidR="003F03CD">
              <w:t> </w:t>
            </w:r>
            <w:r w:rsidRPr="00425C72">
              <w:t xml:space="preserve">jednoduché </w:t>
            </w:r>
            <w:r w:rsidR="003F03CD" w:rsidRPr="00425C72">
              <w:t>a</w:t>
            </w:r>
            <w:r w:rsidR="003F03CD">
              <w:t> </w:t>
            </w:r>
            <w:r w:rsidRPr="00425C72">
              <w:t>zřetelné promluvy</w:t>
            </w:r>
          </w:p>
          <w:p w14:paraId="631AE32E" w14:textId="2BC092A2" w:rsidR="00425C72" w:rsidRPr="00425C72" w:rsidRDefault="00425C72" w:rsidP="00A1783D">
            <w:pPr>
              <w:spacing w:after="120"/>
              <w:outlineLvl w:val="8"/>
            </w:pPr>
            <w:r w:rsidRPr="00425C72">
              <w:t xml:space="preserve">rozumí instrukcím </w:t>
            </w:r>
            <w:r w:rsidR="003F03CD" w:rsidRPr="00425C72">
              <w:t>a</w:t>
            </w:r>
            <w:r w:rsidR="003F03CD">
              <w:t> </w:t>
            </w:r>
            <w:r w:rsidRPr="00425C72">
              <w:t>požadavkům vyučujícího</w:t>
            </w:r>
          </w:p>
          <w:p w14:paraId="198A5193" w14:textId="77777777" w:rsidR="00425C72" w:rsidRPr="00425C72" w:rsidRDefault="00425C72" w:rsidP="00A1783D">
            <w:pPr>
              <w:spacing w:after="120"/>
              <w:outlineLvl w:val="8"/>
            </w:pPr>
            <w:r w:rsidRPr="00425C72">
              <w:t>čte foneticky správně přiměřeně náročný text</w:t>
            </w:r>
          </w:p>
          <w:p w14:paraId="6A684386" w14:textId="410DB67C" w:rsidR="00425C72" w:rsidRPr="00425C72" w:rsidRDefault="00425C72" w:rsidP="00A1783D">
            <w:pPr>
              <w:spacing w:after="120"/>
              <w:outlineLvl w:val="8"/>
            </w:pPr>
            <w:r w:rsidRPr="00425C72">
              <w:t xml:space="preserve">rozumí obsahu textů </w:t>
            </w:r>
            <w:r w:rsidR="003F03CD" w:rsidRPr="00425C72">
              <w:t>v</w:t>
            </w:r>
            <w:r w:rsidR="003F03CD">
              <w:t> </w:t>
            </w:r>
            <w:r w:rsidRPr="00425C72">
              <w:t xml:space="preserve">učebnici </w:t>
            </w:r>
            <w:r w:rsidR="003F03CD" w:rsidRPr="00425C72">
              <w:t>a</w:t>
            </w:r>
            <w:r w:rsidR="003F03CD">
              <w:t> </w:t>
            </w:r>
            <w:r w:rsidRPr="00425C72">
              <w:t xml:space="preserve">jednoduchým autentickým materiálům </w:t>
            </w:r>
            <w:r w:rsidRPr="00425C72">
              <w:br/>
              <w:t>(</w:t>
            </w:r>
            <w:r w:rsidR="003F03CD" w:rsidRPr="00425C72">
              <w:t>i</w:t>
            </w:r>
            <w:r w:rsidR="003F03CD">
              <w:t> </w:t>
            </w:r>
            <w:r w:rsidR="003F03CD" w:rsidRPr="00425C72">
              <w:t>s</w:t>
            </w:r>
            <w:r w:rsidR="003F03CD">
              <w:t> </w:t>
            </w:r>
            <w:r w:rsidRPr="00425C72">
              <w:t>využitím vizuální podpory)</w:t>
            </w:r>
          </w:p>
          <w:p w14:paraId="3CF364B0" w14:textId="0CA58C5D" w:rsidR="00425C72" w:rsidRPr="00425C72" w:rsidRDefault="00425C72" w:rsidP="00A1783D">
            <w:pPr>
              <w:spacing w:after="120"/>
              <w:outlineLvl w:val="8"/>
            </w:pPr>
            <w:r w:rsidRPr="00425C72">
              <w:t xml:space="preserve">přečte </w:t>
            </w:r>
            <w:r w:rsidR="003F03CD" w:rsidRPr="00425C72">
              <w:t>i</w:t>
            </w:r>
            <w:r w:rsidR="003F03CD">
              <w:t> </w:t>
            </w:r>
            <w:r w:rsidRPr="00425C72">
              <w:t>text týkající se tématu, které mu není předem známo</w:t>
            </w:r>
          </w:p>
          <w:p w14:paraId="606A9B30" w14:textId="799C385A" w:rsidR="00425C72" w:rsidRPr="00425C72" w:rsidRDefault="00425C72" w:rsidP="00A1783D">
            <w:pPr>
              <w:spacing w:after="120"/>
              <w:outlineLvl w:val="8"/>
            </w:pPr>
            <w:r w:rsidRPr="00425C72">
              <w:t xml:space="preserve">seznámí se </w:t>
            </w:r>
            <w:r w:rsidR="003F03CD" w:rsidRPr="00425C72">
              <w:t>s</w:t>
            </w:r>
            <w:r w:rsidR="003F03CD">
              <w:t> </w:t>
            </w:r>
            <w:r w:rsidRPr="00425C72">
              <w:t>různými technikami čtení</w:t>
            </w:r>
          </w:p>
          <w:p w14:paraId="74D065D0" w14:textId="77777777" w:rsidR="00425C72" w:rsidRPr="00425C72" w:rsidRDefault="00425C72" w:rsidP="00A1783D">
            <w:pPr>
              <w:spacing w:after="120"/>
              <w:outlineLvl w:val="8"/>
            </w:pPr>
            <w:r w:rsidRPr="00425C72">
              <w:t>čte jednoduchý text v časopise</w:t>
            </w:r>
          </w:p>
          <w:p w14:paraId="79DED38C" w14:textId="77777777" w:rsidR="00425C72" w:rsidRPr="00425C72" w:rsidRDefault="00425C72" w:rsidP="00A1783D">
            <w:pPr>
              <w:spacing w:after="120"/>
              <w:outlineLvl w:val="8"/>
            </w:pPr>
            <w:r w:rsidRPr="00425C72">
              <w:t>vytvoří jednoduché sdělení týkající se probíraných tematických okruhů</w:t>
            </w:r>
          </w:p>
          <w:p w14:paraId="74668CC7" w14:textId="77777777" w:rsidR="00425C72" w:rsidRPr="00425C72" w:rsidRDefault="00425C72" w:rsidP="00A1783D">
            <w:pPr>
              <w:spacing w:after="120"/>
              <w:outlineLvl w:val="8"/>
            </w:pPr>
            <w:r w:rsidRPr="00425C72">
              <w:t>reprodukuje jednoduchý text</w:t>
            </w:r>
          </w:p>
          <w:p w14:paraId="1D33B64A" w14:textId="77777777" w:rsidR="00425C72" w:rsidRPr="00425C72" w:rsidRDefault="00425C72" w:rsidP="00A1783D">
            <w:pPr>
              <w:outlineLvl w:val="8"/>
            </w:pPr>
          </w:p>
        </w:tc>
        <w:tc>
          <w:tcPr>
            <w:tcW w:w="4170" w:type="dxa"/>
          </w:tcPr>
          <w:p w14:paraId="63E5026F" w14:textId="77777777" w:rsidR="00425C72" w:rsidRPr="00425C72" w:rsidRDefault="00425C72" w:rsidP="00A1783D">
            <w:pPr>
              <w:outlineLvl w:val="8"/>
            </w:pPr>
          </w:p>
          <w:p w14:paraId="639B3616" w14:textId="77777777" w:rsidR="00425C72" w:rsidRPr="00425C72" w:rsidRDefault="00425C72" w:rsidP="00A1783D">
            <w:pPr>
              <w:outlineLvl w:val="8"/>
            </w:pPr>
            <w:r w:rsidRPr="00425C72">
              <w:t>Učivo</w:t>
            </w:r>
          </w:p>
          <w:p w14:paraId="5476DB0F" w14:textId="7DD0DD79" w:rsidR="00425C72" w:rsidRPr="00425C72" w:rsidRDefault="00425C72" w:rsidP="00A1783D">
            <w:pPr>
              <w:outlineLvl w:val="8"/>
            </w:pPr>
            <w:r w:rsidRPr="00425C72">
              <w:t xml:space="preserve">písemná správnost </w:t>
            </w:r>
            <w:r w:rsidR="003F03CD" w:rsidRPr="00425C72">
              <w:t>v</w:t>
            </w:r>
            <w:r w:rsidR="003F03CD">
              <w:t> </w:t>
            </w:r>
            <w:r w:rsidRPr="00425C72">
              <w:t>psaném projevu ve</w:t>
            </w:r>
          </w:p>
          <w:p w14:paraId="6EBEABF5" w14:textId="77777777" w:rsidR="00425C72" w:rsidRPr="00425C72" w:rsidRDefault="00425C72" w:rsidP="00A1783D">
            <w:pPr>
              <w:outlineLvl w:val="8"/>
            </w:pPr>
            <w:r w:rsidRPr="00425C72">
              <w:t>známých výrazech</w:t>
            </w:r>
          </w:p>
          <w:p w14:paraId="23D7CA38" w14:textId="77777777" w:rsidR="00425C72" w:rsidRPr="00425C72" w:rsidRDefault="00425C72" w:rsidP="00A1783D">
            <w:pPr>
              <w:outlineLvl w:val="8"/>
            </w:pPr>
          </w:p>
          <w:p w14:paraId="287595B2" w14:textId="77777777" w:rsidR="00425C72" w:rsidRPr="00425C72" w:rsidRDefault="00425C72" w:rsidP="00A1783D">
            <w:pPr>
              <w:outlineLvl w:val="8"/>
            </w:pPr>
            <w:r w:rsidRPr="00425C72">
              <w:t>zvratná slovesa, nepravidelná sloves</w:t>
            </w:r>
          </w:p>
          <w:p w14:paraId="41FC8EDA" w14:textId="77777777" w:rsidR="00425C72" w:rsidRPr="00425C72" w:rsidRDefault="00425C72" w:rsidP="00A1783D">
            <w:pPr>
              <w:outlineLvl w:val="8"/>
            </w:pPr>
            <w:r w:rsidRPr="00425C72">
              <w:t>slovesné vazby</w:t>
            </w:r>
          </w:p>
          <w:p w14:paraId="11011C16" w14:textId="77777777" w:rsidR="00425C72" w:rsidRPr="00425C72" w:rsidRDefault="00425C72" w:rsidP="00A1783D">
            <w:pPr>
              <w:outlineLvl w:val="8"/>
            </w:pPr>
            <w:r w:rsidRPr="00425C72">
              <w:t>ukazovací zájmena</w:t>
            </w:r>
          </w:p>
          <w:p w14:paraId="729F3821" w14:textId="77777777" w:rsidR="00425C72" w:rsidRPr="00425C72" w:rsidRDefault="00425C72" w:rsidP="00A1783D">
            <w:pPr>
              <w:outlineLvl w:val="8"/>
            </w:pPr>
            <w:r w:rsidRPr="00425C72">
              <w:t>číslovky</w:t>
            </w:r>
          </w:p>
          <w:p w14:paraId="61393668" w14:textId="77777777" w:rsidR="00425C72" w:rsidRPr="00425C72" w:rsidRDefault="00425C72" w:rsidP="00A1783D">
            <w:pPr>
              <w:outlineLvl w:val="8"/>
            </w:pPr>
            <w:r w:rsidRPr="00425C72">
              <w:t>stupňování přídavných jmen</w:t>
            </w:r>
          </w:p>
          <w:p w14:paraId="6AE92DB0" w14:textId="77777777" w:rsidR="00425C72" w:rsidRPr="00425C72" w:rsidRDefault="00425C72" w:rsidP="00A1783D">
            <w:pPr>
              <w:outlineLvl w:val="8"/>
            </w:pPr>
            <w:r w:rsidRPr="00425C72">
              <w:t>gerundium</w:t>
            </w:r>
          </w:p>
          <w:p w14:paraId="0E8AA716" w14:textId="77777777" w:rsidR="00425C72" w:rsidRPr="00425C72" w:rsidRDefault="00425C72" w:rsidP="00A1783D">
            <w:pPr>
              <w:outlineLvl w:val="8"/>
            </w:pPr>
            <w:r w:rsidRPr="00425C72">
              <w:t>budoucí čas</w:t>
            </w:r>
          </w:p>
          <w:p w14:paraId="7838AB10" w14:textId="77777777" w:rsidR="00425C72" w:rsidRPr="00425C72" w:rsidRDefault="00425C72" w:rsidP="00A1783D">
            <w:pPr>
              <w:outlineLvl w:val="8"/>
            </w:pPr>
          </w:p>
          <w:p w14:paraId="31078E3B" w14:textId="77777777" w:rsidR="00425C72" w:rsidRPr="00425C72" w:rsidRDefault="00425C72" w:rsidP="00A1783D">
            <w:pPr>
              <w:outlineLvl w:val="8"/>
            </w:pPr>
            <w:r w:rsidRPr="00425C72">
              <w:t>Slohové útvary</w:t>
            </w:r>
          </w:p>
          <w:p w14:paraId="09E84C5F" w14:textId="1A004834" w:rsidR="00425C72" w:rsidRPr="00425C72" w:rsidRDefault="00425C72" w:rsidP="00A1783D">
            <w:pPr>
              <w:outlineLvl w:val="8"/>
            </w:pPr>
            <w:r w:rsidRPr="00425C72">
              <w:t xml:space="preserve">dopis formální </w:t>
            </w:r>
            <w:r w:rsidR="003F03CD" w:rsidRPr="00425C72">
              <w:t>i</w:t>
            </w:r>
            <w:r w:rsidR="003F03CD">
              <w:t> </w:t>
            </w:r>
            <w:r w:rsidRPr="00425C72">
              <w:t>neformální</w:t>
            </w:r>
          </w:p>
          <w:p w14:paraId="2FC6914F" w14:textId="77777777" w:rsidR="00425C72" w:rsidRPr="00425C72" w:rsidRDefault="00425C72" w:rsidP="00A1783D">
            <w:pPr>
              <w:outlineLvl w:val="8"/>
            </w:pPr>
            <w:r w:rsidRPr="00425C72">
              <w:t>vyprávění – reprodukce, popis</w:t>
            </w:r>
          </w:p>
          <w:p w14:paraId="6FC15166" w14:textId="77777777" w:rsidR="00425C72" w:rsidRPr="00425C72" w:rsidRDefault="00425C72" w:rsidP="00A1783D">
            <w:pPr>
              <w:outlineLvl w:val="8"/>
            </w:pPr>
          </w:p>
          <w:p w14:paraId="665C9DC1" w14:textId="77777777" w:rsidR="00425C72" w:rsidRPr="00425C72" w:rsidRDefault="00425C72" w:rsidP="00A1783D">
            <w:pPr>
              <w:outlineLvl w:val="8"/>
            </w:pPr>
            <w:r w:rsidRPr="00425C72">
              <w:t>Tématické okruhy</w:t>
            </w:r>
          </w:p>
          <w:p w14:paraId="0A1CDDF1" w14:textId="10AC798D" w:rsidR="00425C72" w:rsidRPr="00425C72" w:rsidRDefault="00425C72" w:rsidP="00A1783D">
            <w:pPr>
              <w:outlineLvl w:val="8"/>
            </w:pPr>
            <w:r w:rsidRPr="00425C72">
              <w:t xml:space="preserve">rodina, vztahy </w:t>
            </w:r>
            <w:r w:rsidR="003F03CD" w:rsidRPr="00425C72">
              <w:t>a</w:t>
            </w:r>
            <w:r w:rsidR="003F03CD">
              <w:t> </w:t>
            </w:r>
            <w:r w:rsidRPr="00425C72">
              <w:t>výchova</w:t>
            </w:r>
          </w:p>
          <w:p w14:paraId="107B1E73" w14:textId="4EBAC600" w:rsidR="00425C72" w:rsidRPr="00425C72" w:rsidRDefault="00425C72" w:rsidP="00A1783D">
            <w:pPr>
              <w:outlineLvl w:val="8"/>
            </w:pPr>
            <w:r w:rsidRPr="00425C72">
              <w:t xml:space="preserve">škola </w:t>
            </w:r>
            <w:r w:rsidR="003F03CD" w:rsidRPr="00425C72">
              <w:t>a</w:t>
            </w:r>
            <w:r w:rsidR="003F03CD">
              <w:t> </w:t>
            </w:r>
            <w:r w:rsidRPr="00425C72">
              <w:t>vzdělání</w:t>
            </w:r>
          </w:p>
          <w:p w14:paraId="5E4BE895" w14:textId="77777777" w:rsidR="00425C72" w:rsidRPr="00425C72" w:rsidRDefault="00425C72" w:rsidP="00A1783D">
            <w:pPr>
              <w:outlineLvl w:val="8"/>
            </w:pPr>
            <w:r w:rsidRPr="00425C72">
              <w:t>místo, kde žije</w:t>
            </w:r>
          </w:p>
          <w:p w14:paraId="21268EEC" w14:textId="77777777" w:rsidR="00425C72" w:rsidRPr="00425C72" w:rsidRDefault="00425C72" w:rsidP="00A1783D">
            <w:pPr>
              <w:outlineLvl w:val="8"/>
            </w:pPr>
            <w:r w:rsidRPr="00425C72">
              <w:t>bydlení</w:t>
            </w:r>
          </w:p>
          <w:p w14:paraId="5F45B1B3" w14:textId="52C2B1A0" w:rsidR="00425C72" w:rsidRPr="00425C72" w:rsidRDefault="00425C72" w:rsidP="00A1783D">
            <w:pPr>
              <w:outlineLvl w:val="8"/>
            </w:pPr>
            <w:r w:rsidRPr="00425C72">
              <w:t xml:space="preserve">volný čas </w:t>
            </w:r>
            <w:r w:rsidR="003F03CD" w:rsidRPr="00425C72">
              <w:t>a</w:t>
            </w:r>
            <w:r w:rsidR="003F03CD">
              <w:t> </w:t>
            </w:r>
            <w:r w:rsidRPr="00425C72">
              <w:t>zájmová činnost</w:t>
            </w:r>
          </w:p>
          <w:p w14:paraId="0FBF0230" w14:textId="77777777" w:rsidR="00425C72" w:rsidRPr="00425C72" w:rsidRDefault="00425C72" w:rsidP="00A1783D">
            <w:pPr>
              <w:outlineLvl w:val="8"/>
            </w:pPr>
            <w:r w:rsidRPr="00425C72">
              <w:t>jídlo, oblékání, nákupy</w:t>
            </w:r>
          </w:p>
          <w:p w14:paraId="2DC39CF7" w14:textId="22D6CE1A" w:rsidR="00425C72" w:rsidRPr="00425C72" w:rsidRDefault="00425C72" w:rsidP="00A1783D">
            <w:pPr>
              <w:outlineLvl w:val="8"/>
            </w:pPr>
            <w:r w:rsidRPr="00425C72">
              <w:t xml:space="preserve">příroda </w:t>
            </w:r>
            <w:r w:rsidR="003F03CD" w:rsidRPr="00425C72">
              <w:t>a</w:t>
            </w:r>
            <w:r w:rsidR="003F03CD">
              <w:t> </w:t>
            </w:r>
            <w:r w:rsidRPr="00425C72">
              <w:t>životní prostředí</w:t>
            </w:r>
          </w:p>
          <w:p w14:paraId="44698C0B" w14:textId="77777777" w:rsidR="00425C72" w:rsidRPr="00425C72" w:rsidRDefault="00425C72" w:rsidP="00A1783D">
            <w:pPr>
              <w:outlineLvl w:val="8"/>
            </w:pPr>
            <w:r w:rsidRPr="00425C72">
              <w:t>španělsky mluvící země mluvící země</w:t>
            </w:r>
          </w:p>
          <w:p w14:paraId="202E5372" w14:textId="77777777" w:rsidR="00425C72" w:rsidRPr="00425C72" w:rsidRDefault="00425C72" w:rsidP="00A1783D">
            <w:pPr>
              <w:outlineLvl w:val="8"/>
            </w:pPr>
            <w:r w:rsidRPr="00425C72">
              <w:t>počasí, podnebí</w:t>
            </w:r>
          </w:p>
          <w:p w14:paraId="2C4400E6" w14:textId="77777777" w:rsidR="00425C72" w:rsidRPr="00425C72" w:rsidRDefault="00425C72" w:rsidP="00A1783D">
            <w:pPr>
              <w:outlineLvl w:val="8"/>
            </w:pPr>
          </w:p>
        </w:tc>
        <w:tc>
          <w:tcPr>
            <w:tcW w:w="2145" w:type="dxa"/>
          </w:tcPr>
          <w:p w14:paraId="47E35225" w14:textId="77777777" w:rsidR="00425C72" w:rsidRPr="00425C72" w:rsidRDefault="00425C72" w:rsidP="00A1783D">
            <w:pPr>
              <w:spacing w:line="276" w:lineRule="auto"/>
              <w:outlineLvl w:val="8"/>
              <w:rPr>
                <w:rFonts w:ascii="Calibri" w:eastAsia="Calibri" w:hAnsi="Calibri"/>
                <w:sz w:val="22"/>
                <w:szCs w:val="22"/>
                <w:lang w:eastAsia="en-US"/>
              </w:rPr>
            </w:pPr>
          </w:p>
          <w:p w14:paraId="76D32011" w14:textId="77777777" w:rsidR="00425C72" w:rsidRPr="00425C72" w:rsidRDefault="00425C72" w:rsidP="00A1783D">
            <w:pPr>
              <w:outlineLvl w:val="8"/>
            </w:pPr>
            <w:r w:rsidRPr="00425C72">
              <w:t>IVT využití internetu</w:t>
            </w:r>
          </w:p>
          <w:p w14:paraId="1C822915" w14:textId="77777777" w:rsidR="00425C72" w:rsidRPr="00425C72" w:rsidRDefault="00425C72" w:rsidP="00A1783D">
            <w:pPr>
              <w:outlineLvl w:val="8"/>
            </w:pPr>
            <w:r w:rsidRPr="00425C72">
              <w:t>ZSV psychologie</w:t>
            </w:r>
          </w:p>
          <w:p w14:paraId="486EDCAD" w14:textId="77777777" w:rsidR="00425C72" w:rsidRPr="00425C72" w:rsidRDefault="00425C72" w:rsidP="00A1783D">
            <w:pPr>
              <w:outlineLvl w:val="8"/>
            </w:pPr>
            <w:r w:rsidRPr="00425C72">
              <w:t>GEO regionální geografie Evropy</w:t>
            </w:r>
          </w:p>
          <w:p w14:paraId="6014AEB7" w14:textId="77777777" w:rsidR="00425C72" w:rsidRPr="00425C72" w:rsidRDefault="00425C72" w:rsidP="00A1783D">
            <w:pPr>
              <w:outlineLvl w:val="8"/>
            </w:pPr>
            <w:r w:rsidRPr="00425C72">
              <w:t>mimoevropské regiony</w:t>
            </w:r>
          </w:p>
          <w:p w14:paraId="147F8277" w14:textId="77777777" w:rsidR="00425C72" w:rsidRPr="00425C72" w:rsidRDefault="00425C72" w:rsidP="00A1783D">
            <w:pPr>
              <w:spacing w:before="100" w:beforeAutospacing="1"/>
              <w:outlineLvl w:val="8"/>
            </w:pPr>
          </w:p>
          <w:p w14:paraId="7ABCDCDA" w14:textId="77777777" w:rsidR="00425C72" w:rsidRPr="00425C72" w:rsidRDefault="00425C72" w:rsidP="00A1783D">
            <w:pPr>
              <w:spacing w:line="276" w:lineRule="auto"/>
              <w:outlineLvl w:val="8"/>
              <w:rPr>
                <w:rFonts w:ascii="Calibri" w:eastAsia="Calibri" w:hAnsi="Calibri"/>
                <w:sz w:val="22"/>
                <w:szCs w:val="22"/>
                <w:lang w:eastAsia="en-US"/>
              </w:rPr>
            </w:pPr>
          </w:p>
        </w:tc>
        <w:tc>
          <w:tcPr>
            <w:tcW w:w="2370" w:type="dxa"/>
          </w:tcPr>
          <w:p w14:paraId="3A719E4B" w14:textId="77777777" w:rsidR="00425C72" w:rsidRPr="00425C72" w:rsidRDefault="00425C72" w:rsidP="00A1783D">
            <w:pPr>
              <w:spacing w:before="100" w:beforeAutospacing="1"/>
              <w:outlineLvl w:val="8"/>
            </w:pPr>
          </w:p>
          <w:p w14:paraId="33D269E8" w14:textId="29AF4786" w:rsidR="00425C72" w:rsidRPr="00425C72" w:rsidRDefault="00425C72" w:rsidP="00A1783D">
            <w:pPr>
              <w:outlineLvl w:val="8"/>
            </w:pPr>
            <w:r w:rsidRPr="00425C72">
              <w:t xml:space="preserve">osobnostní </w:t>
            </w:r>
            <w:r w:rsidR="003F03CD" w:rsidRPr="00425C72">
              <w:t>a</w:t>
            </w:r>
            <w:r w:rsidR="003F03CD">
              <w:t> </w:t>
            </w:r>
            <w:r w:rsidRPr="00425C72">
              <w:t>sociální výchova</w:t>
            </w:r>
          </w:p>
          <w:p w14:paraId="2A35A7C6" w14:textId="0C9EF0B5" w:rsidR="00425C72" w:rsidRPr="00425C72" w:rsidRDefault="00425C72" w:rsidP="00A1783D">
            <w:pPr>
              <w:outlineLvl w:val="8"/>
            </w:pPr>
            <w:r w:rsidRPr="00425C72">
              <w:t xml:space="preserve">výchova </w:t>
            </w:r>
            <w:r w:rsidR="003F03CD" w:rsidRPr="00425C72">
              <w:t>k</w:t>
            </w:r>
            <w:r w:rsidR="003F03CD">
              <w:t> </w:t>
            </w:r>
            <w:r w:rsidRPr="00425C72">
              <w:t xml:space="preserve">myšlení </w:t>
            </w:r>
            <w:r w:rsidR="003F03CD" w:rsidRPr="00425C72">
              <w:t>v</w:t>
            </w:r>
            <w:r w:rsidR="003F03CD">
              <w:t> </w:t>
            </w:r>
            <w:r w:rsidRPr="00425C72">
              <w:t xml:space="preserve">evropských </w:t>
            </w:r>
            <w:r w:rsidR="003F03CD" w:rsidRPr="00425C72">
              <w:t>a</w:t>
            </w:r>
            <w:r w:rsidR="003F03CD">
              <w:t> </w:t>
            </w:r>
            <w:r w:rsidRPr="00425C72">
              <w:t>globálních souvislostech</w:t>
            </w:r>
          </w:p>
          <w:p w14:paraId="67721D23" w14:textId="77777777" w:rsidR="00425C72" w:rsidRPr="00425C72" w:rsidRDefault="00425C72" w:rsidP="00A1783D">
            <w:pPr>
              <w:spacing w:before="100" w:beforeAutospacing="1"/>
              <w:outlineLvl w:val="8"/>
            </w:pPr>
          </w:p>
        </w:tc>
      </w:tr>
    </w:tbl>
    <w:p w14:paraId="3C68E932" w14:textId="77777777" w:rsidR="00425C72" w:rsidRPr="00425C72" w:rsidRDefault="00425C72" w:rsidP="00A1783D">
      <w:pPr>
        <w:spacing w:after="120"/>
        <w:outlineLvl w:val="8"/>
        <w:rPr>
          <w:b/>
        </w:rPr>
      </w:pPr>
      <w:r w:rsidRPr="00425C72">
        <w:rPr>
          <w:b/>
        </w:rPr>
        <w:t>2.ročník</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3"/>
        <w:gridCol w:w="4117"/>
        <w:gridCol w:w="4135"/>
        <w:gridCol w:w="2141"/>
        <w:gridCol w:w="2357"/>
      </w:tblGrid>
      <w:tr w:rsidR="00425C72" w:rsidRPr="00425C72" w14:paraId="366B794A" w14:textId="77777777" w:rsidTr="00E33836">
        <w:trPr>
          <w:trHeight w:val="750"/>
          <w:tblHeader/>
        </w:trPr>
        <w:tc>
          <w:tcPr>
            <w:tcW w:w="2031" w:type="dxa"/>
            <w:shd w:val="clear" w:color="auto" w:fill="C6D9F1" w:themeFill="text2" w:themeFillTint="33"/>
            <w:vAlign w:val="center"/>
          </w:tcPr>
          <w:p w14:paraId="1FC70253"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Klíčové kompetence</w:t>
            </w:r>
          </w:p>
        </w:tc>
        <w:tc>
          <w:tcPr>
            <w:tcW w:w="4140" w:type="dxa"/>
            <w:shd w:val="clear" w:color="auto" w:fill="C6D9F1" w:themeFill="text2" w:themeFillTint="33"/>
            <w:vAlign w:val="center"/>
          </w:tcPr>
          <w:p w14:paraId="30B0F7DB"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Výstupy</w:t>
            </w:r>
          </w:p>
        </w:tc>
        <w:tc>
          <w:tcPr>
            <w:tcW w:w="4170" w:type="dxa"/>
            <w:shd w:val="clear" w:color="auto" w:fill="C6D9F1" w:themeFill="text2" w:themeFillTint="33"/>
            <w:vAlign w:val="center"/>
          </w:tcPr>
          <w:p w14:paraId="10214DE6"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Učivo</w:t>
            </w:r>
          </w:p>
        </w:tc>
        <w:tc>
          <w:tcPr>
            <w:tcW w:w="2145" w:type="dxa"/>
            <w:shd w:val="clear" w:color="auto" w:fill="C6D9F1" w:themeFill="text2" w:themeFillTint="33"/>
            <w:vAlign w:val="center"/>
          </w:tcPr>
          <w:p w14:paraId="68B63304"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Mezipředmětové vztahy</w:t>
            </w:r>
          </w:p>
        </w:tc>
        <w:tc>
          <w:tcPr>
            <w:tcW w:w="2370" w:type="dxa"/>
            <w:shd w:val="clear" w:color="auto" w:fill="C6D9F1" w:themeFill="text2" w:themeFillTint="33"/>
            <w:vAlign w:val="center"/>
          </w:tcPr>
          <w:p w14:paraId="30CFFEB7"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Průřezová témata</w:t>
            </w:r>
          </w:p>
        </w:tc>
      </w:tr>
      <w:tr w:rsidR="00425C72" w:rsidRPr="00425C72" w14:paraId="6B829742" w14:textId="77777777" w:rsidTr="00425C72">
        <w:trPr>
          <w:trHeight w:hRule="exact" w:val="8204"/>
        </w:trPr>
        <w:tc>
          <w:tcPr>
            <w:tcW w:w="2031" w:type="dxa"/>
          </w:tcPr>
          <w:p w14:paraId="5418D84F" w14:textId="77777777" w:rsidR="00425C72" w:rsidRPr="00425C72" w:rsidRDefault="00425C72" w:rsidP="00A1783D">
            <w:pPr>
              <w:spacing w:before="100" w:beforeAutospacing="1"/>
              <w:outlineLvl w:val="8"/>
            </w:pPr>
          </w:p>
          <w:p w14:paraId="582F3307" w14:textId="77777777" w:rsidR="00425C72" w:rsidRPr="00425C72" w:rsidRDefault="00425C72" w:rsidP="00A1783D">
            <w:pPr>
              <w:spacing w:before="100" w:beforeAutospacing="1"/>
              <w:outlineLvl w:val="8"/>
            </w:pPr>
            <w:r w:rsidRPr="00425C72">
              <w:t>KU1</w:t>
            </w:r>
          </w:p>
          <w:p w14:paraId="25C575B3" w14:textId="77777777" w:rsidR="00425C72" w:rsidRPr="00425C72" w:rsidRDefault="00425C72" w:rsidP="00A1783D">
            <w:pPr>
              <w:spacing w:before="100" w:beforeAutospacing="1"/>
              <w:outlineLvl w:val="8"/>
            </w:pPr>
            <w:r w:rsidRPr="00425C72">
              <w:t>KU2</w:t>
            </w:r>
          </w:p>
          <w:p w14:paraId="23412BEC" w14:textId="77777777" w:rsidR="00425C72" w:rsidRPr="00425C72" w:rsidRDefault="00425C72" w:rsidP="00A1783D">
            <w:pPr>
              <w:spacing w:before="100" w:beforeAutospacing="1"/>
              <w:outlineLvl w:val="8"/>
            </w:pPr>
            <w:r w:rsidRPr="00425C72">
              <w:t>KK1</w:t>
            </w:r>
          </w:p>
          <w:p w14:paraId="163EB2B0" w14:textId="77777777" w:rsidR="00425C72" w:rsidRPr="00425C72" w:rsidRDefault="00425C72" w:rsidP="00A1783D">
            <w:pPr>
              <w:spacing w:before="100" w:beforeAutospacing="1"/>
              <w:outlineLvl w:val="8"/>
            </w:pPr>
            <w:r w:rsidRPr="00425C72">
              <w:t>KK3</w:t>
            </w:r>
          </w:p>
          <w:p w14:paraId="7E59B505" w14:textId="77777777" w:rsidR="00425C72" w:rsidRPr="00425C72" w:rsidRDefault="00425C72" w:rsidP="00A1783D">
            <w:pPr>
              <w:spacing w:before="100" w:beforeAutospacing="1"/>
              <w:outlineLvl w:val="8"/>
            </w:pPr>
            <w:r w:rsidRPr="00425C72">
              <w:t>KK4</w:t>
            </w:r>
          </w:p>
          <w:p w14:paraId="52826BAA" w14:textId="77777777" w:rsidR="00425C72" w:rsidRPr="00425C72" w:rsidRDefault="00425C72" w:rsidP="00A1783D">
            <w:pPr>
              <w:spacing w:before="100" w:beforeAutospacing="1"/>
              <w:outlineLvl w:val="8"/>
            </w:pPr>
            <w:r w:rsidRPr="00425C72">
              <w:t>KK6</w:t>
            </w:r>
          </w:p>
          <w:p w14:paraId="7069337E" w14:textId="77777777" w:rsidR="00425C72" w:rsidRPr="00425C72" w:rsidRDefault="00425C72" w:rsidP="00A1783D">
            <w:pPr>
              <w:spacing w:after="200" w:line="276" w:lineRule="auto"/>
              <w:outlineLvl w:val="8"/>
              <w:rPr>
                <w:rFonts w:ascii="Calibri" w:eastAsia="Calibri" w:hAnsi="Calibri"/>
                <w:sz w:val="22"/>
                <w:szCs w:val="22"/>
                <w:lang w:eastAsia="en-US"/>
              </w:rPr>
            </w:pPr>
          </w:p>
        </w:tc>
        <w:tc>
          <w:tcPr>
            <w:tcW w:w="4140" w:type="dxa"/>
          </w:tcPr>
          <w:p w14:paraId="0EE967B5" w14:textId="77777777" w:rsidR="00425C72" w:rsidRPr="00425C72" w:rsidRDefault="00425C72" w:rsidP="00A1783D">
            <w:pPr>
              <w:spacing w:after="120"/>
              <w:outlineLvl w:val="8"/>
            </w:pPr>
          </w:p>
          <w:p w14:paraId="2B3C32D8" w14:textId="77777777" w:rsidR="00425C72" w:rsidRPr="00425C72" w:rsidRDefault="00425C72" w:rsidP="00A1783D">
            <w:pPr>
              <w:spacing w:after="120"/>
              <w:outlineLvl w:val="8"/>
            </w:pPr>
            <w:r w:rsidRPr="00425C72">
              <w:t>účastní se rozhovoru na známé téma</w:t>
            </w:r>
          </w:p>
          <w:p w14:paraId="3F7742C3" w14:textId="77777777" w:rsidR="00425C72" w:rsidRPr="00425C72" w:rsidRDefault="00425C72" w:rsidP="00A1783D">
            <w:pPr>
              <w:spacing w:after="120"/>
              <w:outlineLvl w:val="8"/>
            </w:pPr>
            <w:r w:rsidRPr="00425C72">
              <w:t>dbá na jazykovou správnost</w:t>
            </w:r>
          </w:p>
          <w:p w14:paraId="5D4918D1" w14:textId="6A7EEA3D" w:rsidR="00425C72" w:rsidRPr="00425C72" w:rsidRDefault="00425C72" w:rsidP="00A1783D">
            <w:pPr>
              <w:spacing w:after="120"/>
              <w:outlineLvl w:val="8"/>
            </w:pPr>
            <w:r w:rsidRPr="00425C72">
              <w:t xml:space="preserve">adekvátně reaguje </w:t>
            </w:r>
            <w:r w:rsidR="003F03CD" w:rsidRPr="00425C72">
              <w:t>v</w:t>
            </w:r>
            <w:r w:rsidR="003F03CD">
              <w:t> </w:t>
            </w:r>
            <w:r w:rsidRPr="00425C72">
              <w:t>komunikačních situacích</w:t>
            </w:r>
          </w:p>
          <w:p w14:paraId="5849EBEE" w14:textId="77777777" w:rsidR="00425C72" w:rsidRPr="00425C72" w:rsidRDefault="00425C72" w:rsidP="00A1783D">
            <w:pPr>
              <w:spacing w:after="120"/>
              <w:outlineLvl w:val="8"/>
            </w:pPr>
            <w:r w:rsidRPr="00425C72">
              <w:t>vyžádá si jednoduchou informaci</w:t>
            </w:r>
          </w:p>
          <w:p w14:paraId="26ECF9C8" w14:textId="77777777" w:rsidR="00425C72" w:rsidRPr="00425C72" w:rsidRDefault="00425C72" w:rsidP="00A1783D">
            <w:pPr>
              <w:spacing w:after="120"/>
              <w:outlineLvl w:val="8"/>
            </w:pPr>
            <w:r w:rsidRPr="00425C72">
              <w:t>zapojí se do konverzace</w:t>
            </w:r>
          </w:p>
          <w:p w14:paraId="6C372BD8" w14:textId="77777777" w:rsidR="00425C72" w:rsidRPr="00425C72" w:rsidRDefault="00425C72" w:rsidP="00A1783D">
            <w:pPr>
              <w:spacing w:after="120"/>
              <w:outlineLvl w:val="8"/>
            </w:pPr>
            <w:r w:rsidRPr="00425C72">
              <w:t>napíše krátký dopis</w:t>
            </w:r>
          </w:p>
          <w:p w14:paraId="1B99F488" w14:textId="77777777" w:rsidR="00425C72" w:rsidRPr="00425C72" w:rsidRDefault="00425C72" w:rsidP="00A1783D">
            <w:pPr>
              <w:spacing w:after="120"/>
              <w:outlineLvl w:val="8"/>
            </w:pPr>
            <w:r w:rsidRPr="00425C72">
              <w:t>napíše krátké vyprávění</w:t>
            </w:r>
          </w:p>
          <w:p w14:paraId="7C46D101" w14:textId="77777777" w:rsidR="00425C72" w:rsidRPr="00425C72" w:rsidRDefault="00425C72" w:rsidP="00A1783D">
            <w:pPr>
              <w:spacing w:after="120"/>
              <w:outlineLvl w:val="8"/>
            </w:pPr>
            <w:r w:rsidRPr="00425C72">
              <w:t>vytvoří jednoduchý popis</w:t>
            </w:r>
          </w:p>
          <w:p w14:paraId="43CD1E21" w14:textId="77777777" w:rsidR="00425C72" w:rsidRPr="00425C72" w:rsidRDefault="00425C72" w:rsidP="00A1783D">
            <w:pPr>
              <w:spacing w:after="120"/>
              <w:outlineLvl w:val="8"/>
            </w:pPr>
          </w:p>
        </w:tc>
        <w:tc>
          <w:tcPr>
            <w:tcW w:w="4170" w:type="dxa"/>
          </w:tcPr>
          <w:p w14:paraId="2F09C11D" w14:textId="77777777" w:rsidR="00425C72" w:rsidRPr="00425C72" w:rsidRDefault="00425C72" w:rsidP="00A1783D">
            <w:pPr>
              <w:outlineLvl w:val="8"/>
            </w:pPr>
          </w:p>
        </w:tc>
        <w:tc>
          <w:tcPr>
            <w:tcW w:w="2145" w:type="dxa"/>
          </w:tcPr>
          <w:p w14:paraId="2442494F" w14:textId="77777777" w:rsidR="00425C72" w:rsidRPr="00425C72" w:rsidRDefault="00425C72" w:rsidP="00A1783D">
            <w:pPr>
              <w:spacing w:line="276" w:lineRule="auto"/>
              <w:outlineLvl w:val="8"/>
              <w:rPr>
                <w:rFonts w:ascii="Calibri" w:eastAsia="Calibri" w:hAnsi="Calibri"/>
                <w:sz w:val="22"/>
                <w:szCs w:val="22"/>
                <w:lang w:eastAsia="en-US"/>
              </w:rPr>
            </w:pPr>
          </w:p>
          <w:p w14:paraId="1E031206" w14:textId="77777777" w:rsidR="00425C72" w:rsidRPr="00425C72" w:rsidRDefault="00425C72" w:rsidP="00A1783D">
            <w:pPr>
              <w:spacing w:line="276" w:lineRule="auto"/>
              <w:outlineLvl w:val="8"/>
              <w:rPr>
                <w:rFonts w:ascii="Calibri" w:eastAsia="Calibri" w:hAnsi="Calibri"/>
                <w:sz w:val="22"/>
                <w:szCs w:val="22"/>
                <w:lang w:eastAsia="en-US"/>
              </w:rPr>
            </w:pPr>
          </w:p>
        </w:tc>
        <w:tc>
          <w:tcPr>
            <w:tcW w:w="2370" w:type="dxa"/>
          </w:tcPr>
          <w:p w14:paraId="76D73E1A" w14:textId="77777777" w:rsidR="00425C72" w:rsidRPr="00425C72" w:rsidRDefault="00425C72" w:rsidP="00A1783D">
            <w:pPr>
              <w:spacing w:before="100" w:beforeAutospacing="1"/>
              <w:outlineLvl w:val="8"/>
            </w:pPr>
          </w:p>
          <w:p w14:paraId="3A76680D" w14:textId="77777777" w:rsidR="00425C72" w:rsidRPr="00425C72" w:rsidRDefault="00425C72" w:rsidP="00A1783D">
            <w:pPr>
              <w:spacing w:before="100" w:beforeAutospacing="1"/>
              <w:outlineLvl w:val="8"/>
            </w:pPr>
          </w:p>
        </w:tc>
      </w:tr>
    </w:tbl>
    <w:p w14:paraId="0BF1A555" w14:textId="77777777" w:rsidR="00425C72" w:rsidRPr="00425C72" w:rsidRDefault="00425C72" w:rsidP="00A1783D">
      <w:pPr>
        <w:spacing w:after="120"/>
        <w:outlineLvl w:val="8"/>
        <w:rPr>
          <w:b/>
        </w:rPr>
      </w:pPr>
      <w:r w:rsidRPr="00425C72">
        <w:rPr>
          <w:b/>
        </w:rPr>
        <w:t>3.ročník</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3"/>
        <w:gridCol w:w="4112"/>
        <w:gridCol w:w="4139"/>
        <w:gridCol w:w="2140"/>
        <w:gridCol w:w="2359"/>
      </w:tblGrid>
      <w:tr w:rsidR="00425C72" w:rsidRPr="00425C72" w14:paraId="6E7FA443" w14:textId="77777777" w:rsidTr="00E33836">
        <w:trPr>
          <w:trHeight w:val="750"/>
          <w:tblHeader/>
        </w:trPr>
        <w:tc>
          <w:tcPr>
            <w:tcW w:w="2031" w:type="dxa"/>
            <w:shd w:val="clear" w:color="auto" w:fill="C6D9F1" w:themeFill="text2" w:themeFillTint="33"/>
            <w:vAlign w:val="center"/>
          </w:tcPr>
          <w:p w14:paraId="50606626"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Klíčové kompetence</w:t>
            </w:r>
          </w:p>
        </w:tc>
        <w:tc>
          <w:tcPr>
            <w:tcW w:w="4140" w:type="dxa"/>
            <w:shd w:val="clear" w:color="auto" w:fill="C6D9F1" w:themeFill="text2" w:themeFillTint="33"/>
            <w:vAlign w:val="center"/>
          </w:tcPr>
          <w:p w14:paraId="1D3BA975"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Výstupy</w:t>
            </w:r>
          </w:p>
        </w:tc>
        <w:tc>
          <w:tcPr>
            <w:tcW w:w="4170" w:type="dxa"/>
            <w:shd w:val="clear" w:color="auto" w:fill="C6D9F1" w:themeFill="text2" w:themeFillTint="33"/>
            <w:vAlign w:val="center"/>
          </w:tcPr>
          <w:p w14:paraId="14E0A554"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Učivo</w:t>
            </w:r>
          </w:p>
        </w:tc>
        <w:tc>
          <w:tcPr>
            <w:tcW w:w="2145" w:type="dxa"/>
            <w:shd w:val="clear" w:color="auto" w:fill="C6D9F1" w:themeFill="text2" w:themeFillTint="33"/>
            <w:vAlign w:val="center"/>
          </w:tcPr>
          <w:p w14:paraId="0933475C"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Mezipředmětové vztahy</w:t>
            </w:r>
          </w:p>
        </w:tc>
        <w:tc>
          <w:tcPr>
            <w:tcW w:w="2370" w:type="dxa"/>
            <w:shd w:val="clear" w:color="auto" w:fill="C6D9F1" w:themeFill="text2" w:themeFillTint="33"/>
            <w:vAlign w:val="center"/>
          </w:tcPr>
          <w:p w14:paraId="0F453E9C"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Průřezová témata</w:t>
            </w:r>
          </w:p>
        </w:tc>
      </w:tr>
      <w:tr w:rsidR="00425C72" w:rsidRPr="00425C72" w14:paraId="7B645246" w14:textId="77777777" w:rsidTr="00425C72">
        <w:trPr>
          <w:trHeight w:hRule="exact" w:val="8204"/>
        </w:trPr>
        <w:tc>
          <w:tcPr>
            <w:tcW w:w="2031" w:type="dxa"/>
          </w:tcPr>
          <w:p w14:paraId="31CD8405" w14:textId="77777777" w:rsidR="00425C72" w:rsidRPr="00425C72" w:rsidRDefault="00425C72" w:rsidP="00A1783D">
            <w:pPr>
              <w:spacing w:before="100" w:beforeAutospacing="1"/>
              <w:outlineLvl w:val="8"/>
            </w:pPr>
          </w:p>
          <w:p w14:paraId="344E7A06" w14:textId="77777777" w:rsidR="00425C72" w:rsidRPr="00425C72" w:rsidRDefault="00425C72" w:rsidP="00A1783D">
            <w:pPr>
              <w:outlineLvl w:val="8"/>
            </w:pPr>
            <w:r w:rsidRPr="00425C72">
              <w:t>KU1</w:t>
            </w:r>
            <w:r w:rsidRPr="00425C72">
              <w:br/>
              <w:t>KU2</w:t>
            </w:r>
          </w:p>
          <w:p w14:paraId="41AC1996" w14:textId="77777777" w:rsidR="00425C72" w:rsidRPr="00425C72" w:rsidRDefault="00425C72" w:rsidP="00A1783D">
            <w:pPr>
              <w:outlineLvl w:val="8"/>
            </w:pPr>
            <w:r w:rsidRPr="00425C72">
              <w:t>KU3</w:t>
            </w:r>
          </w:p>
          <w:p w14:paraId="025E6E6E" w14:textId="77777777" w:rsidR="00425C72" w:rsidRPr="00425C72" w:rsidRDefault="00425C72" w:rsidP="00A1783D">
            <w:pPr>
              <w:outlineLvl w:val="8"/>
            </w:pPr>
            <w:r w:rsidRPr="00425C72">
              <w:t>KRP3</w:t>
            </w:r>
          </w:p>
          <w:p w14:paraId="7BBF2AC1" w14:textId="77777777" w:rsidR="00425C72" w:rsidRPr="00425C72" w:rsidRDefault="00425C72" w:rsidP="00A1783D">
            <w:pPr>
              <w:outlineLvl w:val="8"/>
            </w:pPr>
            <w:r w:rsidRPr="00425C72">
              <w:t>KK1</w:t>
            </w:r>
          </w:p>
          <w:p w14:paraId="6FD8222D" w14:textId="77777777" w:rsidR="00425C72" w:rsidRPr="00425C72" w:rsidRDefault="00425C72" w:rsidP="00A1783D">
            <w:pPr>
              <w:outlineLvl w:val="8"/>
            </w:pPr>
            <w:r w:rsidRPr="00425C72">
              <w:t>KK4</w:t>
            </w:r>
          </w:p>
          <w:p w14:paraId="51A4170D" w14:textId="77777777" w:rsidR="00425C72" w:rsidRPr="00425C72" w:rsidRDefault="00425C72" w:rsidP="00A1783D">
            <w:pPr>
              <w:outlineLvl w:val="8"/>
            </w:pPr>
            <w:r w:rsidRPr="00425C72">
              <w:t>KK6</w:t>
            </w:r>
          </w:p>
          <w:p w14:paraId="1F152D8F" w14:textId="77777777" w:rsidR="00425C72" w:rsidRPr="00425C72" w:rsidRDefault="00425C72" w:rsidP="00A1783D">
            <w:pPr>
              <w:spacing w:before="100" w:beforeAutospacing="1"/>
              <w:outlineLvl w:val="8"/>
            </w:pPr>
          </w:p>
        </w:tc>
        <w:tc>
          <w:tcPr>
            <w:tcW w:w="4140" w:type="dxa"/>
          </w:tcPr>
          <w:p w14:paraId="0A8186A4" w14:textId="77777777" w:rsidR="00425C72" w:rsidRPr="00425C72" w:rsidRDefault="00425C72" w:rsidP="00A1783D">
            <w:pPr>
              <w:spacing w:after="120"/>
              <w:outlineLvl w:val="8"/>
            </w:pPr>
          </w:p>
          <w:p w14:paraId="26170431" w14:textId="77777777" w:rsidR="00425C72" w:rsidRPr="00425C72" w:rsidRDefault="00425C72" w:rsidP="00A1783D">
            <w:pPr>
              <w:spacing w:after="120"/>
              <w:outlineLvl w:val="8"/>
            </w:pPr>
            <w:r w:rsidRPr="00425C72">
              <w:t>rozumí hlavním myšlenkám delšího poslechu</w:t>
            </w:r>
          </w:p>
          <w:p w14:paraId="5C0891A2" w14:textId="77777777" w:rsidR="00425C72" w:rsidRPr="00425C72" w:rsidRDefault="00425C72" w:rsidP="00A1783D">
            <w:pPr>
              <w:spacing w:after="120"/>
              <w:outlineLvl w:val="8"/>
            </w:pPr>
            <w:r w:rsidRPr="00425C72">
              <w:t>pochopí hlavní smysl autentické konverzace</w:t>
            </w:r>
          </w:p>
          <w:p w14:paraId="4FC7D8C8" w14:textId="70FB4F30" w:rsidR="00425C72" w:rsidRPr="00425C72" w:rsidRDefault="00425C72" w:rsidP="00A1783D">
            <w:pPr>
              <w:spacing w:after="120"/>
              <w:outlineLvl w:val="8"/>
            </w:pPr>
            <w:r w:rsidRPr="00425C72">
              <w:t xml:space="preserve">postihne různé názory </w:t>
            </w:r>
            <w:r w:rsidR="003F03CD" w:rsidRPr="00425C72">
              <w:t>a</w:t>
            </w:r>
            <w:r w:rsidR="003F03CD">
              <w:t> </w:t>
            </w:r>
            <w:r w:rsidRPr="00425C72">
              <w:t>stanoviska</w:t>
            </w:r>
          </w:p>
          <w:p w14:paraId="40D43DD5" w14:textId="77777777" w:rsidR="00425C72" w:rsidRPr="00425C72" w:rsidRDefault="00425C72" w:rsidP="00A1783D">
            <w:pPr>
              <w:spacing w:after="120"/>
              <w:outlineLvl w:val="8"/>
            </w:pPr>
            <w:r w:rsidRPr="00425C72">
              <w:t>pochopí smysl textu v učebnici</w:t>
            </w:r>
          </w:p>
          <w:p w14:paraId="2954F1AB" w14:textId="77777777" w:rsidR="00425C72" w:rsidRPr="00425C72" w:rsidRDefault="00425C72" w:rsidP="00A1783D">
            <w:pPr>
              <w:spacing w:after="120"/>
              <w:outlineLvl w:val="8"/>
            </w:pPr>
            <w:r w:rsidRPr="00425C72">
              <w:t xml:space="preserve">pochopí hlavní smysl autentického </w:t>
            </w:r>
          </w:p>
          <w:p w14:paraId="3AC7E611" w14:textId="0B4C6279" w:rsidR="00425C72" w:rsidRPr="00425C72" w:rsidRDefault="00425C72" w:rsidP="00A1783D">
            <w:pPr>
              <w:spacing w:after="120"/>
              <w:outlineLvl w:val="8"/>
            </w:pPr>
            <w:r w:rsidRPr="00425C72">
              <w:t>materiálu (</w:t>
            </w:r>
            <w:r w:rsidR="003F03CD" w:rsidRPr="00425C72">
              <w:t>i</w:t>
            </w:r>
            <w:r w:rsidR="003F03CD">
              <w:t> </w:t>
            </w:r>
            <w:r w:rsidRPr="00425C72">
              <w:t>při využití vizuální či slovníkové podpory)</w:t>
            </w:r>
          </w:p>
          <w:p w14:paraId="21D1F5D1" w14:textId="324FD8A5" w:rsidR="00425C72" w:rsidRPr="00425C72" w:rsidRDefault="00425C72" w:rsidP="00A1783D">
            <w:pPr>
              <w:spacing w:after="120"/>
              <w:outlineLvl w:val="8"/>
            </w:pPr>
            <w:r w:rsidRPr="00425C72">
              <w:t xml:space="preserve">rozumí pokynům </w:t>
            </w:r>
            <w:r w:rsidR="003F03CD" w:rsidRPr="00425C72">
              <w:t>a</w:t>
            </w:r>
            <w:r w:rsidR="003F03CD">
              <w:t> </w:t>
            </w:r>
            <w:r w:rsidRPr="00425C72">
              <w:t>instrukcím týkající se organizace jazykového vyučování</w:t>
            </w:r>
          </w:p>
          <w:p w14:paraId="0ED00C06" w14:textId="02E0BE39" w:rsidR="00425C72" w:rsidRPr="00425C72" w:rsidRDefault="00425C72" w:rsidP="00A1783D">
            <w:pPr>
              <w:spacing w:after="120"/>
              <w:outlineLvl w:val="8"/>
            </w:pPr>
            <w:r w:rsidRPr="00425C72">
              <w:t xml:space="preserve">adekvátně reaguje </w:t>
            </w:r>
            <w:r w:rsidR="003F03CD" w:rsidRPr="00425C72">
              <w:t>v</w:t>
            </w:r>
            <w:r w:rsidR="003F03CD">
              <w:t> </w:t>
            </w:r>
            <w:r w:rsidRPr="00425C72">
              <w:t>běžných komunikačních situacích</w:t>
            </w:r>
          </w:p>
          <w:p w14:paraId="5E6A0564" w14:textId="77777777" w:rsidR="00425C72" w:rsidRPr="00425C72" w:rsidRDefault="00425C72" w:rsidP="00A1783D">
            <w:pPr>
              <w:spacing w:after="120"/>
              <w:outlineLvl w:val="8"/>
            </w:pPr>
            <w:r w:rsidRPr="00425C72">
              <w:t>při své práci využívá různé typy slovníků</w:t>
            </w:r>
          </w:p>
          <w:p w14:paraId="245DA48C" w14:textId="40CAA62E" w:rsidR="00425C72" w:rsidRPr="00425C72" w:rsidRDefault="00425C72" w:rsidP="00A1783D">
            <w:pPr>
              <w:spacing w:after="120"/>
              <w:outlineLvl w:val="8"/>
            </w:pPr>
            <w:r w:rsidRPr="00425C72">
              <w:t xml:space="preserve">vyhledá </w:t>
            </w:r>
            <w:r w:rsidR="003F03CD" w:rsidRPr="00425C72">
              <w:t>v</w:t>
            </w:r>
            <w:r w:rsidR="003F03CD">
              <w:t> </w:t>
            </w:r>
            <w:r w:rsidRPr="00425C72">
              <w:t>textu hlavní myšlenky</w:t>
            </w:r>
          </w:p>
          <w:p w14:paraId="377E52D2" w14:textId="55673C59" w:rsidR="00425C72" w:rsidRPr="00425C72" w:rsidRDefault="00425C72" w:rsidP="00A1783D">
            <w:pPr>
              <w:spacing w:after="120"/>
              <w:outlineLvl w:val="8"/>
            </w:pPr>
            <w:r w:rsidRPr="00425C72">
              <w:t xml:space="preserve">vyhledá </w:t>
            </w:r>
            <w:r w:rsidR="003F03CD" w:rsidRPr="00425C72">
              <w:t>v</w:t>
            </w:r>
            <w:r w:rsidR="003F03CD">
              <w:t> </w:t>
            </w:r>
            <w:r w:rsidRPr="00425C72">
              <w:t>textu detailní informaci</w:t>
            </w:r>
          </w:p>
          <w:p w14:paraId="043C1277" w14:textId="732710B8" w:rsidR="00425C72" w:rsidRPr="00425C72" w:rsidRDefault="00425C72" w:rsidP="00A1783D">
            <w:pPr>
              <w:spacing w:after="120"/>
              <w:outlineLvl w:val="8"/>
            </w:pPr>
            <w:r w:rsidRPr="00425C72">
              <w:t xml:space="preserve">orientuje se </w:t>
            </w:r>
            <w:r w:rsidR="003F03CD" w:rsidRPr="00425C72">
              <w:t>v</w:t>
            </w:r>
            <w:r w:rsidR="003F03CD">
              <w:t> </w:t>
            </w:r>
            <w:r w:rsidRPr="00425C72">
              <w:t>textu z učebnice</w:t>
            </w:r>
          </w:p>
          <w:p w14:paraId="0F9D2059" w14:textId="77777777" w:rsidR="00425C72" w:rsidRPr="00425C72" w:rsidRDefault="00425C72" w:rsidP="00A1783D">
            <w:pPr>
              <w:spacing w:after="120"/>
              <w:outlineLvl w:val="8"/>
            </w:pPr>
            <w:r w:rsidRPr="00425C72">
              <w:t>stručně vyjádří svůj názor</w:t>
            </w:r>
          </w:p>
          <w:p w14:paraId="19EEA3E4" w14:textId="77777777" w:rsidR="00425C72" w:rsidRPr="00425C72" w:rsidRDefault="00425C72" w:rsidP="00A1783D">
            <w:pPr>
              <w:spacing w:after="120"/>
              <w:outlineLvl w:val="8"/>
            </w:pPr>
          </w:p>
        </w:tc>
        <w:tc>
          <w:tcPr>
            <w:tcW w:w="4170" w:type="dxa"/>
          </w:tcPr>
          <w:p w14:paraId="73122616" w14:textId="77777777" w:rsidR="00425C72" w:rsidRPr="00425C72" w:rsidRDefault="00425C72" w:rsidP="00A1783D">
            <w:pPr>
              <w:outlineLvl w:val="8"/>
            </w:pPr>
          </w:p>
          <w:p w14:paraId="1A4C060B" w14:textId="77777777" w:rsidR="00425C72" w:rsidRPr="00425C72" w:rsidRDefault="00425C72" w:rsidP="00A1783D">
            <w:pPr>
              <w:outlineLvl w:val="8"/>
            </w:pPr>
            <w:r w:rsidRPr="00425C72">
              <w:t>základní zásady při užívání členu - shrnutí</w:t>
            </w:r>
          </w:p>
          <w:p w14:paraId="719084C6" w14:textId="49FEAFEE" w:rsidR="00425C72" w:rsidRPr="00425C72" w:rsidRDefault="00425C72" w:rsidP="00A1783D">
            <w:pPr>
              <w:outlineLvl w:val="8"/>
            </w:pPr>
            <w:r w:rsidRPr="00425C72">
              <w:t xml:space="preserve">přídavná jména </w:t>
            </w:r>
            <w:r w:rsidR="003F03CD" w:rsidRPr="00425C72">
              <w:t>a</w:t>
            </w:r>
            <w:r w:rsidR="003F03CD">
              <w:t> </w:t>
            </w:r>
            <w:r w:rsidRPr="00425C72">
              <w:t>míra vlastnosti</w:t>
            </w:r>
          </w:p>
          <w:p w14:paraId="50428349" w14:textId="7CFE2272" w:rsidR="00425C72" w:rsidRPr="00425C72" w:rsidRDefault="00425C72" w:rsidP="00A1783D">
            <w:pPr>
              <w:outlineLvl w:val="8"/>
            </w:pPr>
            <w:r w:rsidRPr="00425C72">
              <w:t xml:space="preserve">stupňování přídavných jmen </w:t>
            </w:r>
            <w:r w:rsidR="003F03CD" w:rsidRPr="00425C72">
              <w:t>a</w:t>
            </w:r>
            <w:r w:rsidR="003F03CD">
              <w:t> </w:t>
            </w:r>
            <w:r w:rsidRPr="00425C72">
              <w:t>příslovcí i</w:t>
            </w:r>
          </w:p>
          <w:p w14:paraId="22B35BF7" w14:textId="77777777" w:rsidR="00425C72" w:rsidRPr="00425C72" w:rsidRDefault="00425C72" w:rsidP="00A1783D">
            <w:pPr>
              <w:outlineLvl w:val="8"/>
            </w:pPr>
            <w:r w:rsidRPr="00425C72">
              <w:t>nepravidelné</w:t>
            </w:r>
          </w:p>
          <w:p w14:paraId="55DBE167" w14:textId="77777777" w:rsidR="00425C72" w:rsidRPr="00425C72" w:rsidRDefault="00425C72" w:rsidP="00A1783D">
            <w:pPr>
              <w:outlineLvl w:val="8"/>
            </w:pPr>
            <w:r w:rsidRPr="00425C72">
              <w:t>minulé časy</w:t>
            </w:r>
          </w:p>
          <w:p w14:paraId="6F6321FA" w14:textId="79FBC2E0" w:rsidR="00425C72" w:rsidRPr="00425C72" w:rsidRDefault="00425C72" w:rsidP="00A1783D">
            <w:pPr>
              <w:outlineLvl w:val="8"/>
            </w:pPr>
            <w:r w:rsidRPr="00425C72">
              <w:t xml:space="preserve">kladný </w:t>
            </w:r>
            <w:r w:rsidR="003F03CD" w:rsidRPr="00425C72">
              <w:t>a</w:t>
            </w:r>
            <w:r w:rsidR="003F03CD">
              <w:t> </w:t>
            </w:r>
            <w:r w:rsidRPr="00425C72">
              <w:t>záporný rozkaz</w:t>
            </w:r>
          </w:p>
          <w:p w14:paraId="491B73CC" w14:textId="77777777" w:rsidR="00425C72" w:rsidRPr="00425C72" w:rsidRDefault="00425C72" w:rsidP="00A1783D">
            <w:pPr>
              <w:outlineLvl w:val="8"/>
            </w:pPr>
            <w:r w:rsidRPr="00425C72">
              <w:t>podmiňovací způsob</w:t>
            </w:r>
          </w:p>
          <w:p w14:paraId="3D363C3D" w14:textId="77777777" w:rsidR="00425C72" w:rsidRPr="00425C72" w:rsidRDefault="00425C72" w:rsidP="00A1783D">
            <w:pPr>
              <w:outlineLvl w:val="8"/>
            </w:pPr>
            <w:r w:rsidRPr="00425C72">
              <w:t>souslednost časová</w:t>
            </w:r>
          </w:p>
          <w:p w14:paraId="64B1D5E9" w14:textId="77777777" w:rsidR="00425C72" w:rsidRPr="00425C72" w:rsidRDefault="00425C72" w:rsidP="00A1783D">
            <w:pPr>
              <w:outlineLvl w:val="8"/>
            </w:pPr>
            <w:r w:rsidRPr="00425C72">
              <w:t>infinitivní konstrukce</w:t>
            </w:r>
          </w:p>
          <w:p w14:paraId="15683F1D" w14:textId="77777777" w:rsidR="00425C72" w:rsidRPr="00425C72" w:rsidRDefault="00425C72" w:rsidP="00A1783D">
            <w:pPr>
              <w:outlineLvl w:val="8"/>
            </w:pPr>
          </w:p>
          <w:p w14:paraId="5B49EB7D" w14:textId="77777777" w:rsidR="00425C72" w:rsidRPr="00425C72" w:rsidRDefault="00425C72" w:rsidP="00A1783D">
            <w:pPr>
              <w:outlineLvl w:val="8"/>
            </w:pPr>
            <w:r w:rsidRPr="00425C72">
              <w:t>Tématické okruhy</w:t>
            </w:r>
          </w:p>
          <w:p w14:paraId="3DDBFDD7" w14:textId="1FB508EA" w:rsidR="00425C72" w:rsidRPr="00425C72" w:rsidRDefault="00425C72" w:rsidP="00A1783D">
            <w:pPr>
              <w:outlineLvl w:val="8"/>
            </w:pPr>
            <w:r w:rsidRPr="00425C72">
              <w:t xml:space="preserve">lidé </w:t>
            </w:r>
            <w:r w:rsidR="003F03CD" w:rsidRPr="00425C72">
              <w:t>v</w:t>
            </w:r>
            <w:r w:rsidR="003F03CD">
              <w:t> </w:t>
            </w:r>
            <w:r w:rsidRPr="00425C72">
              <w:t>mém okolí</w:t>
            </w:r>
          </w:p>
          <w:p w14:paraId="3BA5FC5E" w14:textId="77777777" w:rsidR="00425C72" w:rsidRPr="00425C72" w:rsidRDefault="00425C72" w:rsidP="00A1783D">
            <w:pPr>
              <w:outlineLvl w:val="8"/>
            </w:pPr>
            <w:r w:rsidRPr="00425C72">
              <w:t>osobnosti</w:t>
            </w:r>
          </w:p>
          <w:p w14:paraId="69CF8520" w14:textId="77777777" w:rsidR="00425C72" w:rsidRPr="00425C72" w:rsidRDefault="00425C72" w:rsidP="00A1783D">
            <w:pPr>
              <w:outlineLvl w:val="8"/>
            </w:pPr>
            <w:r w:rsidRPr="00425C72">
              <w:t>práce</w:t>
            </w:r>
          </w:p>
          <w:p w14:paraId="59331ACE" w14:textId="77777777" w:rsidR="00425C72" w:rsidRPr="00425C72" w:rsidRDefault="00425C72" w:rsidP="00A1783D">
            <w:pPr>
              <w:outlineLvl w:val="8"/>
            </w:pPr>
            <w:r w:rsidRPr="00425C72">
              <w:t>volný čas</w:t>
            </w:r>
          </w:p>
          <w:p w14:paraId="1898262F" w14:textId="77777777" w:rsidR="00425C72" w:rsidRPr="00425C72" w:rsidRDefault="00425C72" w:rsidP="00A1783D">
            <w:pPr>
              <w:outlineLvl w:val="8"/>
            </w:pPr>
            <w:r w:rsidRPr="00425C72">
              <w:t>životní styl (jídlo, tradice, svátky)</w:t>
            </w:r>
          </w:p>
          <w:p w14:paraId="1FFD8848" w14:textId="31BE362D" w:rsidR="00425C72" w:rsidRPr="00425C72" w:rsidRDefault="00425C72" w:rsidP="00A1783D">
            <w:pPr>
              <w:outlineLvl w:val="8"/>
            </w:pPr>
            <w:r w:rsidRPr="00425C72">
              <w:t xml:space="preserve">tradice - porovnání </w:t>
            </w:r>
            <w:r w:rsidR="003F03CD" w:rsidRPr="00425C72">
              <w:t>s</w:t>
            </w:r>
            <w:r w:rsidR="003F03CD">
              <w:t> </w:t>
            </w:r>
            <w:r w:rsidRPr="00425C72">
              <w:t>Českou republikou</w:t>
            </w:r>
          </w:p>
          <w:p w14:paraId="5C61F644" w14:textId="77777777" w:rsidR="00425C72" w:rsidRPr="00425C72" w:rsidRDefault="00425C72" w:rsidP="00A1783D">
            <w:pPr>
              <w:outlineLvl w:val="8"/>
            </w:pPr>
            <w:r w:rsidRPr="00425C72">
              <w:t>španělsky mluvící země</w:t>
            </w:r>
          </w:p>
          <w:p w14:paraId="35316CD0" w14:textId="77777777" w:rsidR="00425C72" w:rsidRPr="00425C72" w:rsidRDefault="00425C72" w:rsidP="00A1783D">
            <w:pPr>
              <w:outlineLvl w:val="8"/>
            </w:pPr>
            <w:r w:rsidRPr="00425C72">
              <w:t>orientace ve městě</w:t>
            </w:r>
          </w:p>
          <w:p w14:paraId="442846CC" w14:textId="77777777" w:rsidR="00425C72" w:rsidRPr="00425C72" w:rsidRDefault="00425C72" w:rsidP="00A1783D">
            <w:pPr>
              <w:outlineLvl w:val="8"/>
            </w:pPr>
            <w:r w:rsidRPr="00425C72">
              <w:t>adresa</w:t>
            </w:r>
          </w:p>
          <w:p w14:paraId="5830D4C7" w14:textId="77777777" w:rsidR="00425C72" w:rsidRPr="00425C72" w:rsidRDefault="00425C72" w:rsidP="00A1783D">
            <w:pPr>
              <w:outlineLvl w:val="8"/>
            </w:pPr>
            <w:r w:rsidRPr="00425C72">
              <w:t>zdraví, nemoci</w:t>
            </w:r>
          </w:p>
          <w:p w14:paraId="645FB9DF" w14:textId="77777777" w:rsidR="00425C72" w:rsidRPr="00425C72" w:rsidRDefault="00425C72" w:rsidP="00A1783D">
            <w:pPr>
              <w:ind w:hanging="363"/>
              <w:outlineLvl w:val="8"/>
            </w:pPr>
          </w:p>
          <w:p w14:paraId="476A8936" w14:textId="77777777" w:rsidR="00425C72" w:rsidRPr="00425C72" w:rsidRDefault="00425C72" w:rsidP="00A1783D">
            <w:pPr>
              <w:outlineLvl w:val="8"/>
            </w:pPr>
            <w:r w:rsidRPr="00425C72">
              <w:t>Komunikační situace</w:t>
            </w:r>
          </w:p>
          <w:p w14:paraId="5D1EB75B" w14:textId="77777777" w:rsidR="00425C72" w:rsidRPr="00425C72" w:rsidRDefault="00425C72" w:rsidP="00A1783D">
            <w:pPr>
              <w:outlineLvl w:val="8"/>
            </w:pPr>
            <w:r w:rsidRPr="00425C72">
              <w:t>odmítnutí</w:t>
            </w:r>
          </w:p>
          <w:p w14:paraId="7E6CF69F" w14:textId="77777777" w:rsidR="00425C72" w:rsidRPr="00425C72" w:rsidRDefault="00425C72" w:rsidP="00A1783D">
            <w:pPr>
              <w:outlineLvl w:val="8"/>
            </w:pPr>
            <w:r w:rsidRPr="00425C72">
              <w:t>vyjádření názoru, jednoduchý argument</w:t>
            </w:r>
          </w:p>
          <w:p w14:paraId="353E266D" w14:textId="77777777" w:rsidR="00425C72" w:rsidRPr="00425C72" w:rsidRDefault="00425C72" w:rsidP="00A1783D">
            <w:pPr>
              <w:outlineLvl w:val="8"/>
            </w:pPr>
            <w:r w:rsidRPr="00425C72">
              <w:t>blahopřání</w:t>
            </w:r>
          </w:p>
          <w:p w14:paraId="2C54F665" w14:textId="77777777" w:rsidR="00425C72" w:rsidRPr="00425C72" w:rsidRDefault="00425C72" w:rsidP="00A1783D">
            <w:pPr>
              <w:outlineLvl w:val="8"/>
            </w:pPr>
          </w:p>
        </w:tc>
        <w:tc>
          <w:tcPr>
            <w:tcW w:w="2145" w:type="dxa"/>
          </w:tcPr>
          <w:p w14:paraId="527D4F84" w14:textId="77777777" w:rsidR="00425C72" w:rsidRPr="00425C72" w:rsidRDefault="00425C72" w:rsidP="00A1783D">
            <w:pPr>
              <w:spacing w:line="276" w:lineRule="auto"/>
              <w:outlineLvl w:val="8"/>
              <w:rPr>
                <w:rFonts w:ascii="Calibri" w:eastAsia="Calibri" w:hAnsi="Calibri"/>
                <w:sz w:val="22"/>
                <w:szCs w:val="22"/>
                <w:lang w:eastAsia="en-US"/>
              </w:rPr>
            </w:pPr>
          </w:p>
          <w:p w14:paraId="2C605817" w14:textId="77777777" w:rsidR="00425C72" w:rsidRPr="00425C72" w:rsidRDefault="00425C72" w:rsidP="00A1783D">
            <w:pPr>
              <w:spacing w:after="120"/>
              <w:outlineLvl w:val="8"/>
            </w:pPr>
            <w:r w:rsidRPr="00425C72">
              <w:t>ZSV psychologie</w:t>
            </w:r>
          </w:p>
          <w:p w14:paraId="07203BBB" w14:textId="77777777" w:rsidR="00425C72" w:rsidRPr="00425C72" w:rsidRDefault="00425C72" w:rsidP="00A1783D">
            <w:pPr>
              <w:spacing w:after="120"/>
              <w:outlineLvl w:val="8"/>
            </w:pPr>
            <w:r w:rsidRPr="00425C72">
              <w:t>GEO regionální geografie Evropy</w:t>
            </w:r>
          </w:p>
          <w:p w14:paraId="7AA03272" w14:textId="77777777" w:rsidR="00425C72" w:rsidRPr="00425C72" w:rsidRDefault="00425C72" w:rsidP="00A1783D">
            <w:pPr>
              <w:spacing w:after="120"/>
              <w:outlineLvl w:val="8"/>
            </w:pPr>
            <w:r w:rsidRPr="00425C72">
              <w:t>mimoevropské regiony</w:t>
            </w:r>
          </w:p>
          <w:p w14:paraId="6EBC447C" w14:textId="77777777" w:rsidR="00425C72" w:rsidRPr="00425C72" w:rsidRDefault="00425C72" w:rsidP="00A1783D">
            <w:pPr>
              <w:spacing w:after="120"/>
              <w:outlineLvl w:val="8"/>
            </w:pPr>
          </w:p>
          <w:p w14:paraId="479C39AA" w14:textId="77777777" w:rsidR="00425C72" w:rsidRPr="00425C72" w:rsidRDefault="00425C72" w:rsidP="00A1783D">
            <w:pPr>
              <w:spacing w:line="276" w:lineRule="auto"/>
              <w:outlineLvl w:val="8"/>
              <w:rPr>
                <w:rFonts w:ascii="Calibri" w:eastAsia="Calibri" w:hAnsi="Calibri"/>
                <w:sz w:val="22"/>
                <w:szCs w:val="22"/>
                <w:lang w:eastAsia="en-US"/>
              </w:rPr>
            </w:pPr>
          </w:p>
        </w:tc>
        <w:tc>
          <w:tcPr>
            <w:tcW w:w="2370" w:type="dxa"/>
          </w:tcPr>
          <w:p w14:paraId="4F5D08E5" w14:textId="77777777" w:rsidR="00425C72" w:rsidRPr="00425C72" w:rsidRDefault="00425C72" w:rsidP="00A1783D">
            <w:pPr>
              <w:spacing w:before="100" w:beforeAutospacing="1"/>
              <w:outlineLvl w:val="8"/>
            </w:pPr>
          </w:p>
          <w:p w14:paraId="3F2B26BD" w14:textId="4BD3D84B" w:rsidR="00425C72" w:rsidRPr="00425C72" w:rsidRDefault="00425C72" w:rsidP="00A1783D">
            <w:pPr>
              <w:outlineLvl w:val="8"/>
            </w:pPr>
            <w:r w:rsidRPr="00425C72">
              <w:t xml:space="preserve">osobnostní </w:t>
            </w:r>
            <w:r w:rsidR="003F03CD" w:rsidRPr="00425C72">
              <w:t>a</w:t>
            </w:r>
            <w:r w:rsidR="003F03CD">
              <w:t> </w:t>
            </w:r>
            <w:r w:rsidRPr="00425C72">
              <w:t>sociální výchova</w:t>
            </w:r>
          </w:p>
          <w:p w14:paraId="7579E990" w14:textId="27BABF30" w:rsidR="00425C72" w:rsidRPr="00425C72" w:rsidRDefault="00425C72" w:rsidP="00A1783D">
            <w:pPr>
              <w:outlineLvl w:val="8"/>
            </w:pPr>
            <w:r w:rsidRPr="00425C72">
              <w:t xml:space="preserve">výchova </w:t>
            </w:r>
            <w:r w:rsidR="003F03CD" w:rsidRPr="00425C72">
              <w:t>k</w:t>
            </w:r>
            <w:r w:rsidR="003F03CD">
              <w:t> </w:t>
            </w:r>
            <w:r w:rsidRPr="00425C72">
              <w:t xml:space="preserve">myšlení </w:t>
            </w:r>
            <w:r w:rsidR="003F03CD" w:rsidRPr="00425C72">
              <w:t>v</w:t>
            </w:r>
            <w:r w:rsidR="003F03CD">
              <w:t> </w:t>
            </w:r>
            <w:r w:rsidRPr="00425C72">
              <w:t xml:space="preserve">evropských </w:t>
            </w:r>
            <w:r w:rsidR="003F03CD" w:rsidRPr="00425C72">
              <w:t>a</w:t>
            </w:r>
            <w:r w:rsidR="003F03CD">
              <w:t> </w:t>
            </w:r>
            <w:r w:rsidRPr="00425C72">
              <w:t>globálních souvislostech</w:t>
            </w:r>
          </w:p>
          <w:p w14:paraId="61022F66" w14:textId="77777777" w:rsidR="00425C72" w:rsidRPr="00425C72" w:rsidRDefault="00425C72" w:rsidP="00A1783D">
            <w:pPr>
              <w:outlineLvl w:val="8"/>
            </w:pPr>
            <w:r w:rsidRPr="00425C72">
              <w:t>multikulturní výchova</w:t>
            </w:r>
          </w:p>
          <w:p w14:paraId="2BE14016" w14:textId="77777777" w:rsidR="00425C72" w:rsidRPr="00425C72" w:rsidRDefault="00425C72" w:rsidP="00A1783D">
            <w:pPr>
              <w:spacing w:before="100" w:beforeAutospacing="1"/>
              <w:outlineLvl w:val="8"/>
            </w:pPr>
          </w:p>
        </w:tc>
      </w:tr>
    </w:tbl>
    <w:p w14:paraId="52B52FCE" w14:textId="77777777" w:rsidR="00425C72" w:rsidRPr="00425C72" w:rsidRDefault="00425C72" w:rsidP="00A1783D">
      <w:pPr>
        <w:spacing w:after="120"/>
        <w:outlineLvl w:val="8"/>
        <w:rPr>
          <w:b/>
        </w:rPr>
      </w:pPr>
      <w:r w:rsidRPr="00425C72">
        <w:rPr>
          <w:b/>
        </w:rPr>
        <w:t>3.ročník</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3"/>
        <w:gridCol w:w="4115"/>
        <w:gridCol w:w="4136"/>
        <w:gridCol w:w="2141"/>
        <w:gridCol w:w="2358"/>
      </w:tblGrid>
      <w:tr w:rsidR="00425C72" w:rsidRPr="00425C72" w14:paraId="3D8438DB" w14:textId="77777777" w:rsidTr="00E33836">
        <w:trPr>
          <w:trHeight w:val="750"/>
          <w:tblHeader/>
        </w:trPr>
        <w:tc>
          <w:tcPr>
            <w:tcW w:w="2031" w:type="dxa"/>
            <w:shd w:val="clear" w:color="auto" w:fill="C6D9F1" w:themeFill="text2" w:themeFillTint="33"/>
            <w:vAlign w:val="center"/>
          </w:tcPr>
          <w:p w14:paraId="0BF7CCBA"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Klíčové kompetence</w:t>
            </w:r>
          </w:p>
        </w:tc>
        <w:tc>
          <w:tcPr>
            <w:tcW w:w="4140" w:type="dxa"/>
            <w:shd w:val="clear" w:color="auto" w:fill="C6D9F1" w:themeFill="text2" w:themeFillTint="33"/>
            <w:vAlign w:val="center"/>
          </w:tcPr>
          <w:p w14:paraId="3C75BBB6"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Výstupy</w:t>
            </w:r>
          </w:p>
        </w:tc>
        <w:tc>
          <w:tcPr>
            <w:tcW w:w="4170" w:type="dxa"/>
            <w:shd w:val="clear" w:color="auto" w:fill="C6D9F1" w:themeFill="text2" w:themeFillTint="33"/>
            <w:vAlign w:val="center"/>
          </w:tcPr>
          <w:p w14:paraId="0BAEFB2E"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Učivo</w:t>
            </w:r>
          </w:p>
        </w:tc>
        <w:tc>
          <w:tcPr>
            <w:tcW w:w="2145" w:type="dxa"/>
            <w:shd w:val="clear" w:color="auto" w:fill="C6D9F1" w:themeFill="text2" w:themeFillTint="33"/>
            <w:vAlign w:val="center"/>
          </w:tcPr>
          <w:p w14:paraId="52E6C0D1"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Mezipředmětové vztahy</w:t>
            </w:r>
          </w:p>
        </w:tc>
        <w:tc>
          <w:tcPr>
            <w:tcW w:w="2370" w:type="dxa"/>
            <w:shd w:val="clear" w:color="auto" w:fill="C6D9F1" w:themeFill="text2" w:themeFillTint="33"/>
            <w:vAlign w:val="center"/>
          </w:tcPr>
          <w:p w14:paraId="797FF919"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Průřezová témata</w:t>
            </w:r>
          </w:p>
        </w:tc>
      </w:tr>
      <w:tr w:rsidR="00425C72" w:rsidRPr="00425C72" w14:paraId="5079F4C1" w14:textId="77777777" w:rsidTr="00425C72">
        <w:trPr>
          <w:trHeight w:hRule="exact" w:val="8204"/>
        </w:trPr>
        <w:tc>
          <w:tcPr>
            <w:tcW w:w="2031" w:type="dxa"/>
          </w:tcPr>
          <w:p w14:paraId="1485FE4E" w14:textId="77777777" w:rsidR="00425C72" w:rsidRPr="00425C72" w:rsidRDefault="00425C72" w:rsidP="00A1783D">
            <w:pPr>
              <w:spacing w:before="100" w:beforeAutospacing="1"/>
              <w:outlineLvl w:val="8"/>
            </w:pPr>
          </w:p>
          <w:p w14:paraId="7379BA85" w14:textId="77777777" w:rsidR="00425C72" w:rsidRPr="00425C72" w:rsidRDefault="00425C72" w:rsidP="00A1783D">
            <w:pPr>
              <w:spacing w:before="100" w:beforeAutospacing="1"/>
              <w:outlineLvl w:val="8"/>
            </w:pPr>
          </w:p>
        </w:tc>
        <w:tc>
          <w:tcPr>
            <w:tcW w:w="4140" w:type="dxa"/>
          </w:tcPr>
          <w:p w14:paraId="1FF56566" w14:textId="77777777" w:rsidR="00425C72" w:rsidRPr="00425C72" w:rsidRDefault="00425C72" w:rsidP="00A1783D">
            <w:pPr>
              <w:spacing w:after="120"/>
              <w:outlineLvl w:val="8"/>
            </w:pPr>
          </w:p>
          <w:p w14:paraId="243FAEE2" w14:textId="77777777" w:rsidR="00425C72" w:rsidRPr="00425C72" w:rsidRDefault="00425C72" w:rsidP="00A1783D">
            <w:pPr>
              <w:spacing w:after="120"/>
              <w:outlineLvl w:val="8"/>
            </w:pPr>
            <w:r w:rsidRPr="00425C72">
              <w:t>reprodukuje přečtený či vyslechnutý text</w:t>
            </w:r>
          </w:p>
          <w:p w14:paraId="3A24C9C0" w14:textId="77777777" w:rsidR="00425C72" w:rsidRPr="00425C72" w:rsidRDefault="00425C72" w:rsidP="00A1783D">
            <w:pPr>
              <w:spacing w:after="120"/>
              <w:outlineLvl w:val="8"/>
            </w:pPr>
            <w:r w:rsidRPr="00425C72">
              <w:t xml:space="preserve">sestaví souvislé sdělení </w:t>
            </w:r>
          </w:p>
          <w:p w14:paraId="305CA6B0" w14:textId="3D0199ED" w:rsidR="00425C72" w:rsidRPr="00425C72" w:rsidRDefault="00425C72" w:rsidP="00A1783D">
            <w:pPr>
              <w:spacing w:after="120"/>
              <w:outlineLvl w:val="8"/>
            </w:pPr>
            <w:r w:rsidRPr="00425C72">
              <w:t xml:space="preserve">adekvátně reaguje </w:t>
            </w:r>
            <w:r w:rsidR="003F03CD" w:rsidRPr="00425C72">
              <w:t>v</w:t>
            </w:r>
            <w:r w:rsidR="003F03CD">
              <w:t> </w:t>
            </w:r>
            <w:r w:rsidRPr="00425C72">
              <w:t>běžných komunikačních situacích</w:t>
            </w:r>
          </w:p>
          <w:p w14:paraId="6D7382E7" w14:textId="0267936C" w:rsidR="00425C72" w:rsidRPr="00425C72" w:rsidRDefault="00425C72" w:rsidP="00A1783D">
            <w:pPr>
              <w:spacing w:after="120"/>
              <w:outlineLvl w:val="8"/>
            </w:pPr>
            <w:r w:rsidRPr="00425C72">
              <w:t xml:space="preserve">zapojí se do jednoduché konverzace </w:t>
            </w:r>
            <w:r w:rsidR="003F03CD" w:rsidRPr="00425C72">
              <w:t>a</w:t>
            </w:r>
            <w:r w:rsidR="003F03CD">
              <w:t> </w:t>
            </w:r>
            <w:r w:rsidRPr="00425C72">
              <w:t>udržuje ji</w:t>
            </w:r>
          </w:p>
          <w:p w14:paraId="0371D760" w14:textId="77777777" w:rsidR="00425C72" w:rsidRPr="00425C72" w:rsidRDefault="00425C72" w:rsidP="00A1783D">
            <w:pPr>
              <w:spacing w:after="120"/>
              <w:outlineLvl w:val="8"/>
            </w:pPr>
            <w:r w:rsidRPr="00425C72">
              <w:t>sestaví souvislý, jednoduše členěný tex</w:t>
            </w:r>
          </w:p>
          <w:p w14:paraId="4160304D" w14:textId="5F5ECA28" w:rsidR="00425C72" w:rsidRPr="00425C72" w:rsidRDefault="00425C72" w:rsidP="00A1783D">
            <w:pPr>
              <w:spacing w:after="120"/>
              <w:outlineLvl w:val="8"/>
            </w:pPr>
            <w:r w:rsidRPr="00425C72">
              <w:t xml:space="preserve">osvojí si rozdíly mezi formálními </w:t>
            </w:r>
            <w:r w:rsidR="003F03CD" w:rsidRPr="00425C72">
              <w:t>a</w:t>
            </w:r>
            <w:r w:rsidR="003F03CD">
              <w:t> </w:t>
            </w:r>
            <w:r w:rsidRPr="00425C72">
              <w:t>neformálními jazykovými prostředky</w:t>
            </w:r>
          </w:p>
          <w:p w14:paraId="2229DD2E" w14:textId="77777777" w:rsidR="00425C72" w:rsidRPr="00425C72" w:rsidRDefault="00425C72" w:rsidP="00A1783D">
            <w:pPr>
              <w:spacing w:after="120"/>
              <w:outlineLvl w:val="8"/>
            </w:pPr>
          </w:p>
        </w:tc>
        <w:tc>
          <w:tcPr>
            <w:tcW w:w="4170" w:type="dxa"/>
          </w:tcPr>
          <w:p w14:paraId="3B16F412" w14:textId="77777777" w:rsidR="00425C72" w:rsidRPr="00425C72" w:rsidRDefault="00425C72" w:rsidP="00A1783D">
            <w:pPr>
              <w:outlineLvl w:val="8"/>
            </w:pPr>
          </w:p>
        </w:tc>
        <w:tc>
          <w:tcPr>
            <w:tcW w:w="2145" w:type="dxa"/>
          </w:tcPr>
          <w:p w14:paraId="7A9E1F84" w14:textId="77777777" w:rsidR="00425C72" w:rsidRPr="00425C72" w:rsidRDefault="00425C72" w:rsidP="00A1783D">
            <w:pPr>
              <w:spacing w:line="276" w:lineRule="auto"/>
              <w:outlineLvl w:val="8"/>
              <w:rPr>
                <w:rFonts w:ascii="Calibri" w:eastAsia="Calibri" w:hAnsi="Calibri"/>
                <w:sz w:val="22"/>
                <w:szCs w:val="22"/>
                <w:lang w:eastAsia="en-US"/>
              </w:rPr>
            </w:pPr>
          </w:p>
          <w:p w14:paraId="1F2C0803" w14:textId="77777777" w:rsidR="00425C72" w:rsidRPr="00425C72" w:rsidRDefault="00425C72" w:rsidP="00A1783D">
            <w:pPr>
              <w:spacing w:line="276" w:lineRule="auto"/>
              <w:outlineLvl w:val="8"/>
              <w:rPr>
                <w:rFonts w:ascii="Calibri" w:eastAsia="Calibri" w:hAnsi="Calibri"/>
                <w:sz w:val="22"/>
                <w:szCs w:val="22"/>
                <w:lang w:eastAsia="en-US"/>
              </w:rPr>
            </w:pPr>
          </w:p>
        </w:tc>
        <w:tc>
          <w:tcPr>
            <w:tcW w:w="2370" w:type="dxa"/>
          </w:tcPr>
          <w:p w14:paraId="773C14B5" w14:textId="77777777" w:rsidR="00425C72" w:rsidRPr="00425C72" w:rsidRDefault="00425C72" w:rsidP="00A1783D">
            <w:pPr>
              <w:spacing w:before="100" w:beforeAutospacing="1"/>
              <w:outlineLvl w:val="8"/>
            </w:pPr>
          </w:p>
          <w:p w14:paraId="56F357BE" w14:textId="77777777" w:rsidR="00425C72" w:rsidRPr="00425C72" w:rsidRDefault="00425C72" w:rsidP="00A1783D">
            <w:pPr>
              <w:spacing w:before="100" w:beforeAutospacing="1"/>
              <w:outlineLvl w:val="8"/>
            </w:pPr>
          </w:p>
        </w:tc>
      </w:tr>
    </w:tbl>
    <w:p w14:paraId="71AF7D0E" w14:textId="77777777" w:rsidR="00425C72" w:rsidRPr="00425C72" w:rsidRDefault="00425C72" w:rsidP="00A1783D">
      <w:pPr>
        <w:spacing w:after="120"/>
        <w:outlineLvl w:val="8"/>
        <w:rPr>
          <w:b/>
        </w:rPr>
      </w:pPr>
      <w:r w:rsidRPr="00425C72">
        <w:rPr>
          <w:b/>
        </w:rPr>
        <w:t>4.ročník</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1"/>
        <w:gridCol w:w="4110"/>
        <w:gridCol w:w="4143"/>
        <w:gridCol w:w="2140"/>
        <w:gridCol w:w="2359"/>
      </w:tblGrid>
      <w:tr w:rsidR="00425C72" w:rsidRPr="00425C72" w14:paraId="6B673008" w14:textId="77777777" w:rsidTr="00E33836">
        <w:trPr>
          <w:trHeight w:val="750"/>
          <w:tblHeader/>
        </w:trPr>
        <w:tc>
          <w:tcPr>
            <w:tcW w:w="2031" w:type="dxa"/>
            <w:shd w:val="clear" w:color="auto" w:fill="C6D9F1" w:themeFill="text2" w:themeFillTint="33"/>
            <w:vAlign w:val="center"/>
          </w:tcPr>
          <w:p w14:paraId="745D8655"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Klíčové kompetence</w:t>
            </w:r>
          </w:p>
        </w:tc>
        <w:tc>
          <w:tcPr>
            <w:tcW w:w="4140" w:type="dxa"/>
            <w:shd w:val="clear" w:color="auto" w:fill="C6D9F1" w:themeFill="text2" w:themeFillTint="33"/>
            <w:vAlign w:val="center"/>
          </w:tcPr>
          <w:p w14:paraId="42F75BA5"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Výstupy</w:t>
            </w:r>
          </w:p>
        </w:tc>
        <w:tc>
          <w:tcPr>
            <w:tcW w:w="4170" w:type="dxa"/>
            <w:shd w:val="clear" w:color="auto" w:fill="C6D9F1" w:themeFill="text2" w:themeFillTint="33"/>
            <w:vAlign w:val="center"/>
          </w:tcPr>
          <w:p w14:paraId="2683B105"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Učivo</w:t>
            </w:r>
          </w:p>
        </w:tc>
        <w:tc>
          <w:tcPr>
            <w:tcW w:w="2145" w:type="dxa"/>
            <w:shd w:val="clear" w:color="auto" w:fill="C6D9F1" w:themeFill="text2" w:themeFillTint="33"/>
            <w:vAlign w:val="center"/>
          </w:tcPr>
          <w:p w14:paraId="252ACBC2"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Mezipředmětové vztahy</w:t>
            </w:r>
          </w:p>
        </w:tc>
        <w:tc>
          <w:tcPr>
            <w:tcW w:w="2370" w:type="dxa"/>
            <w:shd w:val="clear" w:color="auto" w:fill="C6D9F1" w:themeFill="text2" w:themeFillTint="33"/>
            <w:vAlign w:val="center"/>
          </w:tcPr>
          <w:p w14:paraId="75D79B21"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Průřezová témata</w:t>
            </w:r>
          </w:p>
        </w:tc>
      </w:tr>
      <w:tr w:rsidR="00425C72" w:rsidRPr="00425C72" w14:paraId="4357EE72" w14:textId="77777777" w:rsidTr="00425C72">
        <w:trPr>
          <w:trHeight w:hRule="exact" w:val="8204"/>
        </w:trPr>
        <w:tc>
          <w:tcPr>
            <w:tcW w:w="2031" w:type="dxa"/>
          </w:tcPr>
          <w:p w14:paraId="70AA843C" w14:textId="77777777" w:rsidR="00425C72" w:rsidRPr="00425C72" w:rsidRDefault="00425C72" w:rsidP="00A1783D">
            <w:pPr>
              <w:spacing w:before="100" w:beforeAutospacing="1"/>
              <w:outlineLvl w:val="8"/>
            </w:pPr>
          </w:p>
          <w:p w14:paraId="589FF033" w14:textId="77777777" w:rsidR="00425C72" w:rsidRPr="00425C72" w:rsidRDefault="00425C72" w:rsidP="00A1783D">
            <w:pPr>
              <w:spacing w:before="100" w:beforeAutospacing="1"/>
              <w:outlineLvl w:val="8"/>
            </w:pPr>
            <w:r w:rsidRPr="00425C72">
              <w:t>KU1</w:t>
            </w:r>
          </w:p>
          <w:p w14:paraId="0ACEBEDB" w14:textId="77777777" w:rsidR="00425C72" w:rsidRPr="00425C72" w:rsidRDefault="00425C72" w:rsidP="00A1783D">
            <w:pPr>
              <w:spacing w:before="100" w:beforeAutospacing="1"/>
              <w:outlineLvl w:val="8"/>
            </w:pPr>
            <w:r w:rsidRPr="00425C72">
              <w:t>KU2</w:t>
            </w:r>
          </w:p>
          <w:p w14:paraId="387C815F" w14:textId="77777777" w:rsidR="00425C72" w:rsidRPr="00425C72" w:rsidRDefault="00425C72" w:rsidP="00A1783D">
            <w:pPr>
              <w:spacing w:before="100" w:beforeAutospacing="1"/>
              <w:outlineLvl w:val="8"/>
            </w:pPr>
            <w:r w:rsidRPr="00425C72">
              <w:t>KU3</w:t>
            </w:r>
          </w:p>
          <w:p w14:paraId="1B7BDAA1" w14:textId="77777777" w:rsidR="00425C72" w:rsidRPr="00425C72" w:rsidRDefault="00425C72" w:rsidP="00A1783D">
            <w:pPr>
              <w:spacing w:before="100" w:beforeAutospacing="1"/>
              <w:outlineLvl w:val="8"/>
            </w:pPr>
            <w:r w:rsidRPr="00425C72">
              <w:t>KPR3</w:t>
            </w:r>
          </w:p>
          <w:p w14:paraId="797F000B" w14:textId="77777777" w:rsidR="00425C72" w:rsidRPr="00425C72" w:rsidRDefault="00425C72" w:rsidP="00A1783D">
            <w:pPr>
              <w:spacing w:before="100" w:beforeAutospacing="1"/>
              <w:outlineLvl w:val="8"/>
            </w:pPr>
            <w:r w:rsidRPr="00425C72">
              <w:t>KK1</w:t>
            </w:r>
          </w:p>
          <w:p w14:paraId="1831909F" w14:textId="77777777" w:rsidR="00425C72" w:rsidRPr="00425C72" w:rsidRDefault="00425C72" w:rsidP="00A1783D">
            <w:pPr>
              <w:spacing w:before="100" w:beforeAutospacing="1"/>
              <w:outlineLvl w:val="8"/>
            </w:pPr>
            <w:r w:rsidRPr="00425C72">
              <w:t>KK4</w:t>
            </w:r>
          </w:p>
          <w:p w14:paraId="4085E985" w14:textId="77777777" w:rsidR="00425C72" w:rsidRPr="00425C72" w:rsidRDefault="00425C72" w:rsidP="00A1783D">
            <w:pPr>
              <w:spacing w:before="100" w:beforeAutospacing="1"/>
              <w:outlineLvl w:val="8"/>
            </w:pPr>
            <w:r w:rsidRPr="00425C72">
              <w:t>KK6</w:t>
            </w:r>
          </w:p>
          <w:p w14:paraId="6C5C7146" w14:textId="77777777" w:rsidR="00425C72" w:rsidRPr="00425C72" w:rsidRDefault="00425C72" w:rsidP="00A1783D">
            <w:pPr>
              <w:spacing w:after="200" w:line="276" w:lineRule="auto"/>
              <w:outlineLvl w:val="8"/>
              <w:rPr>
                <w:rFonts w:ascii="Calibri" w:eastAsia="Calibri" w:hAnsi="Calibri"/>
                <w:sz w:val="22"/>
                <w:szCs w:val="22"/>
                <w:lang w:eastAsia="en-US"/>
              </w:rPr>
            </w:pPr>
          </w:p>
        </w:tc>
        <w:tc>
          <w:tcPr>
            <w:tcW w:w="4140" w:type="dxa"/>
          </w:tcPr>
          <w:p w14:paraId="31728217" w14:textId="77777777" w:rsidR="00425C72" w:rsidRPr="00425C72" w:rsidRDefault="00425C72" w:rsidP="00A1783D">
            <w:pPr>
              <w:spacing w:afterLines="120" w:after="288"/>
              <w:outlineLvl w:val="8"/>
            </w:pPr>
          </w:p>
          <w:p w14:paraId="10F58958" w14:textId="77777777" w:rsidR="00425C72" w:rsidRPr="00425C72" w:rsidRDefault="00425C72" w:rsidP="00A1783D">
            <w:pPr>
              <w:spacing w:afterLines="120" w:after="288"/>
              <w:outlineLvl w:val="8"/>
            </w:pPr>
            <w:r w:rsidRPr="00425C72">
              <w:t>rozumí hlavním myšlenkám poslechu na známé téma</w:t>
            </w:r>
          </w:p>
          <w:p w14:paraId="36A2B868" w14:textId="58E80FFC" w:rsidR="00425C72" w:rsidRPr="00425C72" w:rsidRDefault="00425C72" w:rsidP="00A1783D">
            <w:pPr>
              <w:spacing w:afterLines="120" w:after="288"/>
              <w:outlineLvl w:val="8"/>
            </w:pPr>
            <w:r w:rsidRPr="00425C72">
              <w:t xml:space="preserve">pochopí hlavní smysl autentické konverzace, pomalu </w:t>
            </w:r>
            <w:r w:rsidR="003F03CD" w:rsidRPr="00425C72">
              <w:t>a</w:t>
            </w:r>
            <w:r w:rsidR="003F03CD">
              <w:t> </w:t>
            </w:r>
            <w:r w:rsidRPr="00425C72">
              <w:t>zřetelně vyslovované</w:t>
            </w:r>
          </w:p>
          <w:p w14:paraId="1B89338B" w14:textId="77777777" w:rsidR="00425C72" w:rsidRPr="00425C72" w:rsidRDefault="00425C72" w:rsidP="00A1783D">
            <w:pPr>
              <w:spacing w:afterLines="120" w:after="288"/>
              <w:outlineLvl w:val="8"/>
            </w:pPr>
            <w:r w:rsidRPr="00425C72">
              <w:t>pochopí hlavní smysl textu v učebnici</w:t>
            </w:r>
          </w:p>
          <w:p w14:paraId="798B1317" w14:textId="77777777" w:rsidR="00425C72" w:rsidRPr="00425C72" w:rsidRDefault="00425C72" w:rsidP="00A1783D">
            <w:pPr>
              <w:spacing w:afterLines="120" w:after="288"/>
              <w:outlineLvl w:val="8"/>
            </w:pPr>
            <w:r w:rsidRPr="00425C72">
              <w:t>pochopí hlavní smysl jednoduššího autentického materiálu</w:t>
            </w:r>
          </w:p>
          <w:p w14:paraId="67685104" w14:textId="5A3ACF0A" w:rsidR="00425C72" w:rsidRPr="00425C72" w:rsidRDefault="00425C72" w:rsidP="00A1783D">
            <w:pPr>
              <w:spacing w:afterLines="120" w:after="288"/>
              <w:outlineLvl w:val="8"/>
            </w:pPr>
            <w:r w:rsidRPr="00425C72">
              <w:t xml:space="preserve">osvojí si základní zásady při práci </w:t>
            </w:r>
            <w:r w:rsidR="003F03CD" w:rsidRPr="00425C72">
              <w:t>s</w:t>
            </w:r>
            <w:r w:rsidR="003F03CD">
              <w:t> </w:t>
            </w:r>
            <w:r w:rsidRPr="00425C72">
              <w:t>různými typy slovníků</w:t>
            </w:r>
          </w:p>
          <w:p w14:paraId="27F8E371" w14:textId="1E73BE2B" w:rsidR="00425C72" w:rsidRPr="00425C72" w:rsidRDefault="00425C72" w:rsidP="00A1783D">
            <w:pPr>
              <w:spacing w:afterLines="120" w:after="288"/>
              <w:outlineLvl w:val="8"/>
            </w:pPr>
            <w:r w:rsidRPr="00425C72">
              <w:t xml:space="preserve">vyhledá </w:t>
            </w:r>
            <w:r w:rsidR="003F03CD" w:rsidRPr="00425C72">
              <w:t>v</w:t>
            </w:r>
            <w:r w:rsidR="003F03CD">
              <w:t> </w:t>
            </w:r>
            <w:r w:rsidRPr="00425C72">
              <w:t>textu detailní informaci</w:t>
            </w:r>
          </w:p>
          <w:p w14:paraId="123A297D" w14:textId="2A314D49" w:rsidR="00425C72" w:rsidRPr="00425C72" w:rsidRDefault="00425C72" w:rsidP="00A1783D">
            <w:pPr>
              <w:spacing w:afterLines="120" w:after="288"/>
              <w:outlineLvl w:val="8"/>
            </w:pPr>
            <w:r w:rsidRPr="00425C72">
              <w:t xml:space="preserve">stručně vyjádří svůj názor (známé </w:t>
            </w:r>
            <w:r w:rsidR="003F03CD" w:rsidRPr="00425C72">
              <w:t>i</w:t>
            </w:r>
            <w:r w:rsidR="003F03CD">
              <w:t> </w:t>
            </w:r>
            <w:r w:rsidRPr="00425C72">
              <w:t>méně známé téma)</w:t>
            </w:r>
          </w:p>
          <w:p w14:paraId="5C56662B" w14:textId="77777777" w:rsidR="00425C72" w:rsidRPr="00425C72" w:rsidRDefault="00425C72" w:rsidP="00A1783D">
            <w:pPr>
              <w:spacing w:afterLines="120" w:after="288"/>
              <w:outlineLvl w:val="8"/>
            </w:pPr>
            <w:r w:rsidRPr="00425C72">
              <w:t>reprodukuje přečtený či vyslechnutý text</w:t>
            </w:r>
          </w:p>
          <w:p w14:paraId="799A5D94" w14:textId="00270869" w:rsidR="00425C72" w:rsidRPr="00425C72" w:rsidRDefault="00425C72" w:rsidP="00A1783D">
            <w:pPr>
              <w:spacing w:afterLines="120" w:after="288"/>
              <w:outlineLvl w:val="8"/>
            </w:pPr>
            <w:r w:rsidRPr="00425C72">
              <w:t xml:space="preserve">adekvátně reaguje </w:t>
            </w:r>
            <w:r w:rsidR="003F03CD" w:rsidRPr="00425C72">
              <w:t>v</w:t>
            </w:r>
            <w:r w:rsidR="003F03CD">
              <w:t> </w:t>
            </w:r>
            <w:r w:rsidRPr="00425C72">
              <w:t>běžných komunikačních situacích</w:t>
            </w:r>
          </w:p>
          <w:p w14:paraId="3204EE6D" w14:textId="6D7BFB31" w:rsidR="00425C72" w:rsidRPr="00425C72" w:rsidRDefault="003F03CD" w:rsidP="00A1783D">
            <w:pPr>
              <w:spacing w:afterLines="120" w:after="288"/>
              <w:outlineLvl w:val="8"/>
            </w:pPr>
            <w:r w:rsidRPr="00425C72">
              <w:t>v</w:t>
            </w:r>
            <w:r>
              <w:t> </w:t>
            </w:r>
            <w:r w:rsidR="00425C72" w:rsidRPr="00425C72">
              <w:t>případě potřeby si vyžádá potřebnou informaci</w:t>
            </w:r>
          </w:p>
          <w:p w14:paraId="023BA896" w14:textId="77777777" w:rsidR="00425C72" w:rsidRPr="00425C72" w:rsidRDefault="00425C72" w:rsidP="00A1783D">
            <w:pPr>
              <w:spacing w:afterLines="120" w:after="288"/>
              <w:outlineLvl w:val="8"/>
            </w:pPr>
          </w:p>
        </w:tc>
        <w:tc>
          <w:tcPr>
            <w:tcW w:w="4170" w:type="dxa"/>
          </w:tcPr>
          <w:p w14:paraId="45BF45ED" w14:textId="77777777" w:rsidR="00425C72" w:rsidRPr="00425C72" w:rsidRDefault="00425C72" w:rsidP="00A1783D">
            <w:pPr>
              <w:outlineLvl w:val="8"/>
            </w:pPr>
          </w:p>
          <w:p w14:paraId="55EA8138" w14:textId="77777777" w:rsidR="00425C72" w:rsidRPr="00425C72" w:rsidRDefault="00425C72" w:rsidP="00A1783D">
            <w:pPr>
              <w:outlineLvl w:val="8"/>
            </w:pPr>
            <w:r w:rsidRPr="00425C72">
              <w:t>jednoduché slovesné časy</w:t>
            </w:r>
          </w:p>
          <w:p w14:paraId="206C364F" w14:textId="77777777" w:rsidR="00425C72" w:rsidRPr="00425C72" w:rsidRDefault="00425C72" w:rsidP="00A1783D">
            <w:pPr>
              <w:ind w:left="363" w:hanging="363"/>
              <w:outlineLvl w:val="8"/>
            </w:pPr>
            <w:r w:rsidRPr="00425C72">
              <w:t>složené slovesné časy</w:t>
            </w:r>
          </w:p>
          <w:p w14:paraId="726C3CED" w14:textId="77777777" w:rsidR="00425C72" w:rsidRPr="00425C72" w:rsidRDefault="00425C72" w:rsidP="00A1783D">
            <w:pPr>
              <w:ind w:left="363" w:hanging="363"/>
              <w:outlineLvl w:val="8"/>
            </w:pPr>
            <w:r w:rsidRPr="00425C72">
              <w:t>složitá souvětí</w:t>
            </w:r>
          </w:p>
          <w:p w14:paraId="3D6A5432" w14:textId="77777777" w:rsidR="00425C72" w:rsidRPr="00425C72" w:rsidRDefault="00425C72" w:rsidP="00A1783D">
            <w:pPr>
              <w:ind w:left="363" w:hanging="363"/>
              <w:outlineLvl w:val="8"/>
            </w:pPr>
            <w:r w:rsidRPr="00425C72">
              <w:t>souslednost časová</w:t>
            </w:r>
          </w:p>
          <w:p w14:paraId="332CE4FF" w14:textId="77777777" w:rsidR="00425C72" w:rsidRPr="00425C72" w:rsidRDefault="00425C72" w:rsidP="00A1783D">
            <w:pPr>
              <w:ind w:left="363" w:hanging="363"/>
              <w:outlineLvl w:val="8"/>
            </w:pPr>
            <w:r w:rsidRPr="00425C72">
              <w:t>trpný rod</w:t>
            </w:r>
          </w:p>
          <w:p w14:paraId="5C59D484" w14:textId="77777777" w:rsidR="00425C72" w:rsidRPr="00425C72" w:rsidRDefault="00425C72" w:rsidP="00A1783D">
            <w:pPr>
              <w:ind w:left="363" w:hanging="363"/>
              <w:outlineLvl w:val="8"/>
            </w:pPr>
            <w:r w:rsidRPr="00425C72">
              <w:t>subjuntiv</w:t>
            </w:r>
          </w:p>
          <w:p w14:paraId="7D3AA989" w14:textId="4E8C633F" w:rsidR="00425C72" w:rsidRPr="00425C72" w:rsidRDefault="00425C72" w:rsidP="00A1783D">
            <w:pPr>
              <w:ind w:left="363" w:hanging="363"/>
              <w:outlineLvl w:val="8"/>
            </w:pPr>
            <w:r w:rsidRPr="00425C72">
              <w:t xml:space="preserve">podmínkové </w:t>
            </w:r>
            <w:r w:rsidR="003F03CD" w:rsidRPr="00425C72">
              <w:t>a</w:t>
            </w:r>
            <w:r w:rsidR="003F03CD">
              <w:t> </w:t>
            </w:r>
            <w:r w:rsidRPr="00425C72">
              <w:t>časové věty</w:t>
            </w:r>
          </w:p>
          <w:p w14:paraId="4E86E7F3" w14:textId="3D88DA90" w:rsidR="00425C72" w:rsidRPr="00425C72" w:rsidRDefault="00425C72" w:rsidP="00A1783D">
            <w:pPr>
              <w:ind w:left="363" w:hanging="363"/>
              <w:outlineLvl w:val="8"/>
            </w:pPr>
            <w:r w:rsidRPr="00425C72">
              <w:t xml:space="preserve">vyjádření příčiny </w:t>
            </w:r>
            <w:r w:rsidR="003F03CD" w:rsidRPr="00425C72">
              <w:t>a</w:t>
            </w:r>
            <w:r w:rsidR="003F03CD">
              <w:t> </w:t>
            </w:r>
            <w:r w:rsidRPr="00425C72">
              <w:t>důsledku</w:t>
            </w:r>
          </w:p>
          <w:p w14:paraId="287D46CC" w14:textId="77777777" w:rsidR="00425C72" w:rsidRPr="00425C72" w:rsidRDefault="00425C72" w:rsidP="00A1783D">
            <w:pPr>
              <w:ind w:left="363" w:hanging="363"/>
              <w:outlineLvl w:val="8"/>
            </w:pPr>
            <w:r w:rsidRPr="00425C72">
              <w:t>infinitivy</w:t>
            </w:r>
          </w:p>
          <w:p w14:paraId="6911BAB3" w14:textId="77777777" w:rsidR="00425C72" w:rsidRPr="00425C72" w:rsidRDefault="00425C72" w:rsidP="00A1783D">
            <w:pPr>
              <w:ind w:left="363" w:hanging="363"/>
              <w:outlineLvl w:val="8"/>
            </w:pPr>
            <w:r w:rsidRPr="00425C72">
              <w:t>synonyma, antonyma</w:t>
            </w:r>
          </w:p>
          <w:p w14:paraId="683466E0" w14:textId="77777777" w:rsidR="00425C72" w:rsidRPr="00425C72" w:rsidRDefault="00425C72" w:rsidP="00A1783D">
            <w:pPr>
              <w:ind w:left="363" w:hanging="363"/>
              <w:outlineLvl w:val="8"/>
            </w:pPr>
            <w:r w:rsidRPr="00425C72">
              <w:t>opisné vyjadřování</w:t>
            </w:r>
          </w:p>
          <w:p w14:paraId="3D5B9743" w14:textId="77777777" w:rsidR="00425C72" w:rsidRPr="00425C72" w:rsidRDefault="00425C72" w:rsidP="00A1783D">
            <w:pPr>
              <w:ind w:left="363" w:hanging="363"/>
              <w:outlineLvl w:val="8"/>
            </w:pPr>
            <w:r w:rsidRPr="00425C72">
              <w:t>slovotvorba</w:t>
            </w:r>
          </w:p>
          <w:p w14:paraId="7DC6B0CA" w14:textId="77777777" w:rsidR="00425C72" w:rsidRPr="00425C72" w:rsidRDefault="00425C72" w:rsidP="00A1783D">
            <w:pPr>
              <w:outlineLvl w:val="8"/>
            </w:pPr>
            <w:r w:rsidRPr="00425C72">
              <w:t>Slohové postupy</w:t>
            </w:r>
          </w:p>
          <w:p w14:paraId="4A793237" w14:textId="77777777" w:rsidR="00425C72" w:rsidRPr="00425C72" w:rsidRDefault="00425C72" w:rsidP="00A1783D">
            <w:pPr>
              <w:ind w:left="363" w:hanging="363"/>
              <w:outlineLvl w:val="8"/>
            </w:pPr>
            <w:r w:rsidRPr="00425C72">
              <w:t>vyprávění, popis, dopis, životopis</w:t>
            </w:r>
          </w:p>
          <w:p w14:paraId="26883323" w14:textId="77777777" w:rsidR="00425C72" w:rsidRPr="00425C72" w:rsidRDefault="00425C72" w:rsidP="00A1783D">
            <w:pPr>
              <w:ind w:hanging="363"/>
              <w:outlineLvl w:val="8"/>
            </w:pPr>
          </w:p>
          <w:p w14:paraId="521E804F" w14:textId="77777777" w:rsidR="00425C72" w:rsidRPr="00425C72" w:rsidRDefault="00425C72" w:rsidP="00A1783D">
            <w:pPr>
              <w:outlineLvl w:val="8"/>
            </w:pPr>
            <w:r w:rsidRPr="00425C72">
              <w:t>Tématické okruhy</w:t>
            </w:r>
          </w:p>
          <w:p w14:paraId="772D322F" w14:textId="77777777" w:rsidR="00425C72" w:rsidRPr="00425C72" w:rsidRDefault="00425C72" w:rsidP="00A1783D">
            <w:pPr>
              <w:outlineLvl w:val="8"/>
            </w:pPr>
            <w:r w:rsidRPr="00425C72">
              <w:t>sport</w:t>
            </w:r>
          </w:p>
          <w:p w14:paraId="1BEB2CF6" w14:textId="77777777" w:rsidR="00425C72" w:rsidRPr="00425C72" w:rsidRDefault="00425C72" w:rsidP="00A1783D">
            <w:pPr>
              <w:ind w:left="363" w:hanging="363"/>
              <w:outlineLvl w:val="8"/>
            </w:pPr>
            <w:r w:rsidRPr="00425C72">
              <w:t>zábava</w:t>
            </w:r>
          </w:p>
          <w:p w14:paraId="2828A4D2" w14:textId="77777777" w:rsidR="00425C72" w:rsidRPr="00425C72" w:rsidRDefault="00425C72" w:rsidP="00A1783D">
            <w:pPr>
              <w:ind w:left="363" w:hanging="363"/>
              <w:outlineLvl w:val="8"/>
            </w:pPr>
            <w:r w:rsidRPr="00425C72">
              <w:t>životní styl (jídlo, tradice, svátky)</w:t>
            </w:r>
          </w:p>
          <w:p w14:paraId="3A47E2C2" w14:textId="77777777" w:rsidR="00425C72" w:rsidRPr="00425C72" w:rsidRDefault="00425C72" w:rsidP="00A1783D">
            <w:pPr>
              <w:ind w:left="363" w:hanging="363"/>
              <w:outlineLvl w:val="8"/>
            </w:pPr>
            <w:r w:rsidRPr="00425C72">
              <w:t>cestování</w:t>
            </w:r>
          </w:p>
          <w:p w14:paraId="72D2F77A" w14:textId="77777777" w:rsidR="00425C72" w:rsidRPr="00425C72" w:rsidRDefault="00425C72" w:rsidP="00A1783D">
            <w:pPr>
              <w:ind w:left="363" w:hanging="363"/>
              <w:outlineLvl w:val="8"/>
            </w:pPr>
            <w:r w:rsidRPr="00425C72">
              <w:t>španělsky mluvící země</w:t>
            </w:r>
          </w:p>
          <w:p w14:paraId="226CFCB5" w14:textId="37E6D731" w:rsidR="00425C72" w:rsidRPr="00425C72" w:rsidRDefault="00425C72" w:rsidP="00A1783D">
            <w:pPr>
              <w:ind w:left="363" w:hanging="363"/>
              <w:outlineLvl w:val="8"/>
            </w:pPr>
            <w:r w:rsidRPr="00425C72">
              <w:t xml:space="preserve">kultura </w:t>
            </w:r>
            <w:r w:rsidR="003F03CD" w:rsidRPr="00425C72">
              <w:t>a</w:t>
            </w:r>
            <w:r w:rsidR="003F03CD">
              <w:t> </w:t>
            </w:r>
            <w:r w:rsidRPr="00425C72">
              <w:t>umění, osobnosti</w:t>
            </w:r>
          </w:p>
          <w:p w14:paraId="4A27691F" w14:textId="77777777" w:rsidR="00425C72" w:rsidRPr="00425C72" w:rsidRDefault="00425C72" w:rsidP="00A1783D">
            <w:pPr>
              <w:outlineLvl w:val="8"/>
            </w:pPr>
            <w:r w:rsidRPr="00425C72">
              <w:t>Komunikační situace</w:t>
            </w:r>
          </w:p>
          <w:p w14:paraId="64F89B08" w14:textId="66FB3A4F" w:rsidR="00425C72" w:rsidRPr="00425C72" w:rsidRDefault="00425C72" w:rsidP="00A1783D">
            <w:pPr>
              <w:outlineLvl w:val="8"/>
            </w:pPr>
            <w:r w:rsidRPr="00425C72">
              <w:t xml:space="preserve">vyjádření lítosti </w:t>
            </w:r>
            <w:r w:rsidR="003F03CD" w:rsidRPr="00425C72">
              <w:t>a</w:t>
            </w:r>
            <w:r w:rsidR="003F03CD">
              <w:t> </w:t>
            </w:r>
            <w:r w:rsidRPr="00425C72">
              <w:t>porozumění</w:t>
            </w:r>
          </w:p>
          <w:p w14:paraId="30607AC4" w14:textId="690B5358" w:rsidR="00425C72" w:rsidRPr="00425C72" w:rsidRDefault="00425C72" w:rsidP="00A1783D">
            <w:pPr>
              <w:ind w:left="363" w:hanging="363"/>
              <w:outlineLvl w:val="8"/>
            </w:pPr>
            <w:r w:rsidRPr="00425C72">
              <w:t xml:space="preserve">radosti </w:t>
            </w:r>
            <w:r w:rsidR="003F03CD" w:rsidRPr="00425C72">
              <w:t>a</w:t>
            </w:r>
            <w:r w:rsidR="003F03CD">
              <w:t> </w:t>
            </w:r>
            <w:r w:rsidRPr="00425C72">
              <w:t>spokojenosti</w:t>
            </w:r>
          </w:p>
          <w:p w14:paraId="00528A86" w14:textId="77777777" w:rsidR="00425C72" w:rsidRPr="00425C72" w:rsidRDefault="00425C72" w:rsidP="00A1783D">
            <w:pPr>
              <w:ind w:left="363" w:hanging="363"/>
              <w:outlineLvl w:val="8"/>
            </w:pPr>
            <w:r w:rsidRPr="00425C72">
              <w:t>sdělení stanoviska</w:t>
            </w:r>
          </w:p>
          <w:p w14:paraId="7998D792" w14:textId="77777777" w:rsidR="00425C72" w:rsidRPr="00425C72" w:rsidRDefault="00425C72" w:rsidP="00A1783D">
            <w:pPr>
              <w:ind w:left="363" w:hanging="363"/>
              <w:outlineLvl w:val="8"/>
            </w:pPr>
            <w:r w:rsidRPr="00425C72">
              <w:t>zjišťování názoru</w:t>
            </w:r>
          </w:p>
          <w:p w14:paraId="7792F246" w14:textId="77777777" w:rsidR="00425C72" w:rsidRPr="00425C72" w:rsidRDefault="00425C72" w:rsidP="00A1783D">
            <w:pPr>
              <w:outlineLvl w:val="8"/>
            </w:pPr>
          </w:p>
        </w:tc>
        <w:tc>
          <w:tcPr>
            <w:tcW w:w="2145" w:type="dxa"/>
          </w:tcPr>
          <w:p w14:paraId="5B6567C8" w14:textId="77777777" w:rsidR="00425C72" w:rsidRPr="00425C72" w:rsidRDefault="00425C72" w:rsidP="00A1783D">
            <w:pPr>
              <w:spacing w:line="276" w:lineRule="auto"/>
              <w:outlineLvl w:val="8"/>
              <w:rPr>
                <w:rFonts w:ascii="Calibri" w:eastAsia="Calibri" w:hAnsi="Calibri"/>
                <w:sz w:val="22"/>
                <w:szCs w:val="22"/>
                <w:lang w:eastAsia="en-US"/>
              </w:rPr>
            </w:pPr>
          </w:p>
          <w:p w14:paraId="5C4B4357" w14:textId="77777777" w:rsidR="00425C72" w:rsidRPr="00425C72" w:rsidRDefault="00425C72" w:rsidP="00A1783D">
            <w:pPr>
              <w:outlineLvl w:val="8"/>
            </w:pPr>
            <w:r w:rsidRPr="00425C72">
              <w:t>CJL indoevropské jazyky</w:t>
            </w:r>
          </w:p>
          <w:p w14:paraId="4E6338B8" w14:textId="77777777" w:rsidR="00425C72" w:rsidRPr="00425C72" w:rsidRDefault="00425C72" w:rsidP="00A1783D">
            <w:pPr>
              <w:outlineLvl w:val="8"/>
            </w:pPr>
            <w:r w:rsidRPr="00425C72">
              <w:t>jazyková kultura</w:t>
            </w:r>
          </w:p>
          <w:p w14:paraId="4F83DC0F" w14:textId="77777777" w:rsidR="00425C72" w:rsidRPr="00425C72" w:rsidRDefault="00425C72" w:rsidP="00A1783D">
            <w:pPr>
              <w:outlineLvl w:val="8"/>
            </w:pPr>
            <w:r w:rsidRPr="00425C72">
              <w:t>ZSV psychologie</w:t>
            </w:r>
          </w:p>
          <w:p w14:paraId="109E16E6" w14:textId="77777777" w:rsidR="00425C72" w:rsidRPr="00425C72" w:rsidRDefault="00425C72" w:rsidP="00A1783D">
            <w:pPr>
              <w:outlineLvl w:val="8"/>
            </w:pPr>
            <w:r w:rsidRPr="00425C72">
              <w:t>GEO životní prostředí</w:t>
            </w:r>
          </w:p>
          <w:p w14:paraId="1BE13B2A" w14:textId="77777777" w:rsidR="00425C72" w:rsidRPr="00425C72" w:rsidRDefault="00425C72" w:rsidP="00A1783D">
            <w:pPr>
              <w:outlineLvl w:val="8"/>
            </w:pPr>
            <w:r w:rsidRPr="00425C72">
              <w:t>regionální geografie Evropy</w:t>
            </w:r>
          </w:p>
          <w:p w14:paraId="2AA78A48" w14:textId="77777777" w:rsidR="00425C72" w:rsidRPr="00425C72" w:rsidRDefault="00425C72" w:rsidP="00A1783D">
            <w:pPr>
              <w:outlineLvl w:val="8"/>
            </w:pPr>
            <w:r w:rsidRPr="00425C72">
              <w:t>regionální geografie ČR</w:t>
            </w:r>
          </w:p>
          <w:p w14:paraId="7870C5B1" w14:textId="77777777" w:rsidR="00425C72" w:rsidRPr="00425C72" w:rsidRDefault="00425C72" w:rsidP="00A1783D">
            <w:pPr>
              <w:outlineLvl w:val="8"/>
            </w:pPr>
            <w:r w:rsidRPr="00425C72">
              <w:t>mimoevropské regiony</w:t>
            </w:r>
          </w:p>
          <w:p w14:paraId="195D19D4" w14:textId="77777777" w:rsidR="00425C72" w:rsidRPr="00425C72" w:rsidRDefault="00425C72" w:rsidP="00A1783D">
            <w:pPr>
              <w:spacing w:line="276" w:lineRule="auto"/>
              <w:outlineLvl w:val="8"/>
              <w:rPr>
                <w:rFonts w:ascii="Calibri" w:eastAsia="Calibri" w:hAnsi="Calibri"/>
                <w:sz w:val="22"/>
                <w:szCs w:val="22"/>
                <w:lang w:eastAsia="en-US"/>
              </w:rPr>
            </w:pPr>
          </w:p>
        </w:tc>
        <w:tc>
          <w:tcPr>
            <w:tcW w:w="2370" w:type="dxa"/>
          </w:tcPr>
          <w:p w14:paraId="23B49DAE" w14:textId="77777777" w:rsidR="00425C72" w:rsidRPr="00425C72" w:rsidRDefault="00425C72" w:rsidP="00A1783D">
            <w:pPr>
              <w:spacing w:before="100" w:beforeAutospacing="1"/>
              <w:outlineLvl w:val="8"/>
            </w:pPr>
          </w:p>
          <w:p w14:paraId="6311D082" w14:textId="6D480BAF" w:rsidR="00425C72" w:rsidRPr="00425C72" w:rsidRDefault="00425C72" w:rsidP="00A1783D">
            <w:pPr>
              <w:outlineLvl w:val="8"/>
            </w:pPr>
            <w:r w:rsidRPr="00425C72">
              <w:t xml:space="preserve">osobnostní </w:t>
            </w:r>
            <w:r w:rsidR="003F03CD" w:rsidRPr="00425C72">
              <w:t>a</w:t>
            </w:r>
            <w:r w:rsidR="003F03CD">
              <w:t> </w:t>
            </w:r>
            <w:r w:rsidRPr="00425C72">
              <w:t>sociální výchova</w:t>
            </w:r>
          </w:p>
          <w:p w14:paraId="3D790330" w14:textId="5864D29F" w:rsidR="00425C72" w:rsidRPr="00425C72" w:rsidRDefault="00425C72" w:rsidP="00A1783D">
            <w:pPr>
              <w:outlineLvl w:val="8"/>
            </w:pPr>
            <w:r w:rsidRPr="00425C72">
              <w:t xml:space="preserve">výchova </w:t>
            </w:r>
            <w:r w:rsidR="003F03CD" w:rsidRPr="00425C72">
              <w:t>k</w:t>
            </w:r>
            <w:r w:rsidR="003F03CD">
              <w:t> </w:t>
            </w:r>
            <w:r w:rsidRPr="00425C72">
              <w:t xml:space="preserve">myšlení </w:t>
            </w:r>
            <w:r w:rsidR="003F03CD" w:rsidRPr="00425C72">
              <w:t>v</w:t>
            </w:r>
            <w:r w:rsidR="003F03CD">
              <w:t> </w:t>
            </w:r>
            <w:r w:rsidRPr="00425C72">
              <w:t xml:space="preserve">evropských </w:t>
            </w:r>
            <w:r w:rsidR="003F03CD" w:rsidRPr="00425C72">
              <w:t>a</w:t>
            </w:r>
            <w:r w:rsidR="003F03CD">
              <w:t> </w:t>
            </w:r>
            <w:r w:rsidRPr="00425C72">
              <w:t>globálních souvislostech</w:t>
            </w:r>
          </w:p>
          <w:p w14:paraId="667C1ADB" w14:textId="77777777" w:rsidR="00425C72" w:rsidRPr="00425C72" w:rsidRDefault="00425C72" w:rsidP="00A1783D">
            <w:pPr>
              <w:outlineLvl w:val="8"/>
            </w:pPr>
            <w:r w:rsidRPr="00425C72">
              <w:t>multikulturní výchova</w:t>
            </w:r>
          </w:p>
          <w:p w14:paraId="421F3C45" w14:textId="77777777" w:rsidR="00425C72" w:rsidRPr="00425C72" w:rsidRDefault="00425C72" w:rsidP="00A1783D">
            <w:pPr>
              <w:spacing w:before="100" w:beforeAutospacing="1"/>
              <w:outlineLvl w:val="8"/>
            </w:pPr>
          </w:p>
        </w:tc>
      </w:tr>
    </w:tbl>
    <w:p w14:paraId="1F635AEA" w14:textId="77777777" w:rsidR="00425C72" w:rsidRPr="00425C72" w:rsidRDefault="00425C72" w:rsidP="00A1783D">
      <w:pPr>
        <w:spacing w:after="120"/>
        <w:outlineLvl w:val="8"/>
        <w:rPr>
          <w:b/>
        </w:rPr>
      </w:pPr>
      <w:r w:rsidRPr="00425C72">
        <w:rPr>
          <w:b/>
        </w:rPr>
        <w:t>4.ročník</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2"/>
        <w:gridCol w:w="4111"/>
        <w:gridCol w:w="4144"/>
        <w:gridCol w:w="2140"/>
        <w:gridCol w:w="2356"/>
      </w:tblGrid>
      <w:tr w:rsidR="00425C72" w:rsidRPr="00425C72" w14:paraId="0C622648" w14:textId="77777777" w:rsidTr="00E33836">
        <w:trPr>
          <w:trHeight w:val="750"/>
          <w:tblHeader/>
        </w:trPr>
        <w:tc>
          <w:tcPr>
            <w:tcW w:w="2031" w:type="dxa"/>
            <w:shd w:val="clear" w:color="auto" w:fill="C6D9F1" w:themeFill="text2" w:themeFillTint="33"/>
            <w:vAlign w:val="center"/>
          </w:tcPr>
          <w:p w14:paraId="41A39222"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Klíčové kompetence</w:t>
            </w:r>
          </w:p>
        </w:tc>
        <w:tc>
          <w:tcPr>
            <w:tcW w:w="4140" w:type="dxa"/>
            <w:shd w:val="clear" w:color="auto" w:fill="C6D9F1" w:themeFill="text2" w:themeFillTint="33"/>
            <w:vAlign w:val="center"/>
          </w:tcPr>
          <w:p w14:paraId="3B29F500"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Výstupy</w:t>
            </w:r>
          </w:p>
        </w:tc>
        <w:tc>
          <w:tcPr>
            <w:tcW w:w="4170" w:type="dxa"/>
            <w:shd w:val="clear" w:color="auto" w:fill="C6D9F1" w:themeFill="text2" w:themeFillTint="33"/>
            <w:vAlign w:val="center"/>
          </w:tcPr>
          <w:p w14:paraId="53A8C1E3"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Učivo</w:t>
            </w:r>
          </w:p>
        </w:tc>
        <w:tc>
          <w:tcPr>
            <w:tcW w:w="2145" w:type="dxa"/>
            <w:shd w:val="clear" w:color="auto" w:fill="C6D9F1" w:themeFill="text2" w:themeFillTint="33"/>
            <w:vAlign w:val="center"/>
          </w:tcPr>
          <w:p w14:paraId="0C2306D9"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Mezipředmětové vztahy</w:t>
            </w:r>
          </w:p>
        </w:tc>
        <w:tc>
          <w:tcPr>
            <w:tcW w:w="2370" w:type="dxa"/>
            <w:shd w:val="clear" w:color="auto" w:fill="C6D9F1" w:themeFill="text2" w:themeFillTint="33"/>
            <w:vAlign w:val="center"/>
          </w:tcPr>
          <w:p w14:paraId="36CA5D18"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Průřezová témata</w:t>
            </w:r>
          </w:p>
        </w:tc>
      </w:tr>
      <w:tr w:rsidR="00425C72" w:rsidRPr="00425C72" w14:paraId="5E5DF7E9" w14:textId="77777777" w:rsidTr="00425C72">
        <w:trPr>
          <w:trHeight w:hRule="exact" w:val="8204"/>
        </w:trPr>
        <w:tc>
          <w:tcPr>
            <w:tcW w:w="2031" w:type="dxa"/>
          </w:tcPr>
          <w:p w14:paraId="2C63535A" w14:textId="77777777" w:rsidR="00425C72" w:rsidRPr="00425C72" w:rsidRDefault="00425C72" w:rsidP="00A1783D">
            <w:pPr>
              <w:spacing w:before="100" w:beforeAutospacing="1"/>
              <w:outlineLvl w:val="8"/>
            </w:pPr>
          </w:p>
          <w:p w14:paraId="79816A33" w14:textId="77777777" w:rsidR="00425C72" w:rsidRPr="00425C72" w:rsidRDefault="00425C72" w:rsidP="00A1783D">
            <w:pPr>
              <w:spacing w:before="100" w:beforeAutospacing="1"/>
              <w:outlineLvl w:val="8"/>
            </w:pPr>
            <w:r w:rsidRPr="00425C72">
              <w:t>KU1</w:t>
            </w:r>
          </w:p>
          <w:p w14:paraId="74D423CE" w14:textId="77777777" w:rsidR="00425C72" w:rsidRPr="00425C72" w:rsidRDefault="00425C72" w:rsidP="00A1783D">
            <w:pPr>
              <w:spacing w:before="100" w:beforeAutospacing="1"/>
              <w:outlineLvl w:val="8"/>
            </w:pPr>
            <w:r w:rsidRPr="00425C72">
              <w:t>KU2</w:t>
            </w:r>
          </w:p>
          <w:p w14:paraId="096E8AA7" w14:textId="77777777" w:rsidR="00425C72" w:rsidRPr="00425C72" w:rsidRDefault="00425C72" w:rsidP="00A1783D">
            <w:pPr>
              <w:spacing w:before="100" w:beforeAutospacing="1"/>
              <w:outlineLvl w:val="8"/>
            </w:pPr>
            <w:r w:rsidRPr="00425C72">
              <w:t>KK1</w:t>
            </w:r>
          </w:p>
          <w:p w14:paraId="70C9E309" w14:textId="77777777" w:rsidR="00425C72" w:rsidRPr="00425C72" w:rsidRDefault="00425C72" w:rsidP="00A1783D">
            <w:pPr>
              <w:spacing w:before="100" w:beforeAutospacing="1"/>
              <w:outlineLvl w:val="8"/>
            </w:pPr>
            <w:r w:rsidRPr="00425C72">
              <w:t>KK3</w:t>
            </w:r>
          </w:p>
          <w:p w14:paraId="0C17BD38" w14:textId="77777777" w:rsidR="00425C72" w:rsidRPr="00425C72" w:rsidRDefault="00425C72" w:rsidP="00A1783D">
            <w:pPr>
              <w:spacing w:before="100" w:beforeAutospacing="1"/>
              <w:outlineLvl w:val="8"/>
            </w:pPr>
            <w:r w:rsidRPr="00425C72">
              <w:t>KK4</w:t>
            </w:r>
          </w:p>
          <w:p w14:paraId="05C2C505" w14:textId="77777777" w:rsidR="00425C72" w:rsidRPr="00425C72" w:rsidRDefault="00425C72" w:rsidP="00A1783D">
            <w:pPr>
              <w:spacing w:before="100" w:beforeAutospacing="1"/>
              <w:outlineLvl w:val="8"/>
            </w:pPr>
            <w:r w:rsidRPr="00425C72">
              <w:t>KK6</w:t>
            </w:r>
          </w:p>
          <w:p w14:paraId="1C0D02B9" w14:textId="77777777" w:rsidR="00425C72" w:rsidRPr="00425C72" w:rsidRDefault="00425C72" w:rsidP="00A1783D">
            <w:pPr>
              <w:spacing w:after="200" w:line="276" w:lineRule="auto"/>
              <w:outlineLvl w:val="8"/>
              <w:rPr>
                <w:rFonts w:ascii="Calibri" w:eastAsia="Calibri" w:hAnsi="Calibri"/>
                <w:sz w:val="22"/>
                <w:szCs w:val="22"/>
                <w:lang w:eastAsia="en-US"/>
              </w:rPr>
            </w:pPr>
          </w:p>
        </w:tc>
        <w:tc>
          <w:tcPr>
            <w:tcW w:w="4140" w:type="dxa"/>
          </w:tcPr>
          <w:p w14:paraId="3A2E25A2" w14:textId="77777777" w:rsidR="00425C72" w:rsidRPr="00425C72" w:rsidRDefault="00425C72" w:rsidP="00A1783D">
            <w:pPr>
              <w:spacing w:after="120"/>
              <w:outlineLvl w:val="8"/>
            </w:pPr>
          </w:p>
          <w:p w14:paraId="17669B0F" w14:textId="77777777" w:rsidR="00425C72" w:rsidRPr="00425C72" w:rsidRDefault="00425C72" w:rsidP="00A1783D">
            <w:pPr>
              <w:spacing w:afterLines="120" w:after="288"/>
              <w:outlineLvl w:val="8"/>
            </w:pPr>
            <w:r w:rsidRPr="00425C72">
              <w:t>sestaví souvislý členěný text týkající se známého tématu</w:t>
            </w:r>
          </w:p>
          <w:p w14:paraId="565754CE" w14:textId="77777777" w:rsidR="00425C72" w:rsidRPr="00425C72" w:rsidRDefault="00425C72" w:rsidP="00A1783D">
            <w:pPr>
              <w:spacing w:afterLines="120" w:after="288"/>
              <w:outlineLvl w:val="8"/>
            </w:pPr>
            <w:r w:rsidRPr="00425C72">
              <w:t>užívá složitější spojovací výrazy</w:t>
            </w:r>
          </w:p>
          <w:p w14:paraId="6F5D522D" w14:textId="77777777" w:rsidR="00425C72" w:rsidRPr="00425C72" w:rsidRDefault="00425C72" w:rsidP="00A1783D">
            <w:pPr>
              <w:spacing w:afterLines="120" w:after="288"/>
              <w:outlineLvl w:val="8"/>
            </w:pPr>
            <w:r w:rsidRPr="00425C72">
              <w:t>logicky strukturuje text</w:t>
            </w:r>
          </w:p>
          <w:p w14:paraId="6A268567" w14:textId="2D74B3F1" w:rsidR="00425C72" w:rsidRPr="00425C72" w:rsidRDefault="00425C72" w:rsidP="00A1783D">
            <w:pPr>
              <w:spacing w:afterLines="120" w:after="288"/>
              <w:outlineLvl w:val="8"/>
            </w:pPr>
            <w:r w:rsidRPr="00425C72">
              <w:t xml:space="preserve">osvojí si rozdíl mezi formálním </w:t>
            </w:r>
            <w:r w:rsidR="003F03CD" w:rsidRPr="00425C72">
              <w:t>a</w:t>
            </w:r>
            <w:r w:rsidR="003F03CD">
              <w:t> </w:t>
            </w:r>
            <w:r w:rsidRPr="00425C72">
              <w:t>neformálním stylem</w:t>
            </w:r>
          </w:p>
          <w:p w14:paraId="62D8A066" w14:textId="77777777" w:rsidR="00425C72" w:rsidRPr="00425C72" w:rsidRDefault="00425C72" w:rsidP="00A1783D">
            <w:pPr>
              <w:spacing w:afterLines="120" w:after="288"/>
              <w:outlineLvl w:val="8"/>
            </w:pPr>
            <w:r w:rsidRPr="00425C72">
              <w:t>podrobně popíše událost či zážitek</w:t>
            </w:r>
          </w:p>
          <w:p w14:paraId="2B8E5D0C" w14:textId="77777777" w:rsidR="00425C72" w:rsidRPr="00425C72" w:rsidRDefault="00425C72" w:rsidP="00A1783D">
            <w:pPr>
              <w:spacing w:afterLines="120" w:after="288"/>
              <w:outlineLvl w:val="8"/>
            </w:pPr>
            <w:r w:rsidRPr="00425C72">
              <w:t>popíše své pocity</w:t>
            </w:r>
          </w:p>
          <w:p w14:paraId="0F944FBB" w14:textId="77777777" w:rsidR="00425C72" w:rsidRPr="00425C72" w:rsidRDefault="00425C72" w:rsidP="00A1783D">
            <w:pPr>
              <w:spacing w:afterLines="120" w:after="288"/>
              <w:outlineLvl w:val="8"/>
            </w:pPr>
            <w:r w:rsidRPr="00425C72">
              <w:t>napíše životopis, jednoduchý příběh, popis</w:t>
            </w:r>
          </w:p>
          <w:p w14:paraId="47C37F84" w14:textId="77777777" w:rsidR="00425C72" w:rsidRPr="00425C72" w:rsidRDefault="00425C72" w:rsidP="00A1783D">
            <w:pPr>
              <w:spacing w:after="120"/>
              <w:outlineLvl w:val="8"/>
            </w:pPr>
          </w:p>
        </w:tc>
        <w:tc>
          <w:tcPr>
            <w:tcW w:w="4170" w:type="dxa"/>
          </w:tcPr>
          <w:p w14:paraId="31FFC8D7" w14:textId="77777777" w:rsidR="00425C72" w:rsidRPr="00425C72" w:rsidRDefault="00425C72" w:rsidP="00A1783D">
            <w:pPr>
              <w:outlineLvl w:val="8"/>
            </w:pPr>
          </w:p>
          <w:p w14:paraId="3CC8AA6F" w14:textId="77777777" w:rsidR="00425C72" w:rsidRPr="00425C72" w:rsidRDefault="00425C72" w:rsidP="00A1783D">
            <w:pPr>
              <w:ind w:left="363" w:hanging="363"/>
              <w:outlineLvl w:val="8"/>
            </w:pPr>
            <w:r w:rsidRPr="00425C72">
              <w:t>argumentace, přesvědčování</w:t>
            </w:r>
          </w:p>
          <w:p w14:paraId="793F455A" w14:textId="77777777" w:rsidR="00425C72" w:rsidRPr="00425C72" w:rsidRDefault="00425C72" w:rsidP="00A1783D">
            <w:pPr>
              <w:ind w:left="363" w:hanging="363"/>
              <w:outlineLvl w:val="8"/>
            </w:pPr>
            <w:r w:rsidRPr="00425C72">
              <w:t>jednoduchý telefonní hovor</w:t>
            </w:r>
          </w:p>
          <w:p w14:paraId="0B549685" w14:textId="77777777" w:rsidR="00425C72" w:rsidRPr="00425C72" w:rsidRDefault="00425C72" w:rsidP="00A1783D">
            <w:pPr>
              <w:ind w:left="363" w:hanging="363"/>
              <w:outlineLvl w:val="8"/>
            </w:pPr>
          </w:p>
        </w:tc>
        <w:tc>
          <w:tcPr>
            <w:tcW w:w="2145" w:type="dxa"/>
          </w:tcPr>
          <w:p w14:paraId="471F1381" w14:textId="77777777" w:rsidR="00425C72" w:rsidRPr="00425C72" w:rsidRDefault="00425C72" w:rsidP="00A1783D">
            <w:pPr>
              <w:spacing w:line="276" w:lineRule="auto"/>
              <w:outlineLvl w:val="8"/>
              <w:rPr>
                <w:rFonts w:ascii="Calibri" w:eastAsia="Calibri" w:hAnsi="Calibri"/>
                <w:sz w:val="22"/>
                <w:szCs w:val="22"/>
                <w:lang w:eastAsia="en-US"/>
              </w:rPr>
            </w:pPr>
          </w:p>
          <w:p w14:paraId="0E3C15A1" w14:textId="77777777" w:rsidR="00425C72" w:rsidRPr="00425C72" w:rsidRDefault="00425C72" w:rsidP="00A1783D">
            <w:pPr>
              <w:outlineLvl w:val="8"/>
            </w:pPr>
          </w:p>
        </w:tc>
        <w:tc>
          <w:tcPr>
            <w:tcW w:w="2370" w:type="dxa"/>
          </w:tcPr>
          <w:p w14:paraId="32168C31" w14:textId="77777777" w:rsidR="00425C72" w:rsidRPr="00425C72" w:rsidRDefault="00425C72" w:rsidP="00A1783D">
            <w:pPr>
              <w:spacing w:before="100" w:beforeAutospacing="1"/>
              <w:outlineLvl w:val="8"/>
            </w:pPr>
          </w:p>
          <w:p w14:paraId="260D1150" w14:textId="77777777" w:rsidR="00425C72" w:rsidRPr="00425C72" w:rsidRDefault="00425C72" w:rsidP="00A1783D">
            <w:pPr>
              <w:outlineLvl w:val="8"/>
            </w:pPr>
          </w:p>
        </w:tc>
      </w:tr>
    </w:tbl>
    <w:p w14:paraId="55FC9B48" w14:textId="77777777" w:rsidR="00425C72" w:rsidRDefault="00425C72" w:rsidP="00A1783D">
      <w:pPr>
        <w:pStyle w:val="SVPNadpis1"/>
        <w:outlineLvl w:val="8"/>
        <w:rPr>
          <w:bCs/>
        </w:rPr>
        <w:sectPr w:rsidR="00425C72" w:rsidSect="00425C72">
          <w:headerReference w:type="default" r:id="rId55"/>
          <w:footerReference w:type="default" r:id="rId56"/>
          <w:pgSz w:w="16838" w:h="11906" w:orient="landscape"/>
          <w:pgMar w:top="1134" w:right="851" w:bottom="1134" w:left="1134" w:header="709" w:footer="709" w:gutter="0"/>
          <w:cols w:space="708"/>
          <w:docGrid w:linePitch="360"/>
        </w:sectPr>
      </w:pPr>
    </w:p>
    <w:p w14:paraId="56DDF9BD" w14:textId="784605E3" w:rsidR="00425C72" w:rsidRPr="00ED5E65" w:rsidRDefault="00425C72" w:rsidP="005C7E12">
      <w:pPr>
        <w:pStyle w:val="N2"/>
        <w:rPr>
          <w:lang w:eastAsia="ar-SA"/>
        </w:rPr>
      </w:pPr>
      <w:bookmarkStart w:id="151" w:name="_Toc422667449"/>
      <w:bookmarkStart w:id="152" w:name="_Toc422674591"/>
      <w:bookmarkStart w:id="153" w:name="_Toc422674631"/>
      <w:bookmarkStart w:id="154" w:name="_Toc422674690"/>
      <w:bookmarkStart w:id="155" w:name="_Toc157382577"/>
      <w:bookmarkStart w:id="156" w:name="_Toc158244432"/>
      <w:r w:rsidRPr="00ED5E65">
        <w:rPr>
          <w:lang w:eastAsia="ar-SA"/>
        </w:rPr>
        <w:t xml:space="preserve">Matematika </w:t>
      </w:r>
      <w:r w:rsidR="003F03CD" w:rsidRPr="00ED5E65">
        <w:rPr>
          <w:lang w:eastAsia="ar-SA"/>
        </w:rPr>
        <w:t>a</w:t>
      </w:r>
      <w:r w:rsidR="003F03CD">
        <w:rPr>
          <w:lang w:eastAsia="ar-SA"/>
        </w:rPr>
        <w:t> </w:t>
      </w:r>
      <w:r w:rsidRPr="00ED5E65">
        <w:rPr>
          <w:lang w:eastAsia="ar-SA"/>
        </w:rPr>
        <w:t>její aplikace</w:t>
      </w:r>
      <w:bookmarkEnd w:id="151"/>
      <w:bookmarkEnd w:id="152"/>
      <w:bookmarkEnd w:id="153"/>
      <w:bookmarkEnd w:id="154"/>
      <w:bookmarkEnd w:id="155"/>
      <w:bookmarkEnd w:id="156"/>
    </w:p>
    <w:p w14:paraId="1CC2A6AC" w14:textId="77777777" w:rsidR="00425C72" w:rsidRPr="00425C72" w:rsidRDefault="00425C72" w:rsidP="00A1783D">
      <w:pPr>
        <w:suppressAutoHyphens/>
        <w:spacing w:line="360" w:lineRule="auto"/>
        <w:outlineLvl w:val="8"/>
        <w:rPr>
          <w:rFonts w:ascii="Arial" w:hAnsi="Arial" w:cs="Arial"/>
          <w:b/>
          <w:sz w:val="26"/>
          <w:szCs w:val="26"/>
          <w:lang w:eastAsia="ar-SA"/>
        </w:rPr>
      </w:pPr>
    </w:p>
    <w:p w14:paraId="7280D43F" w14:textId="77777777" w:rsidR="00425C72" w:rsidRPr="00425C72" w:rsidRDefault="00425C72" w:rsidP="00A1783D">
      <w:pPr>
        <w:suppressAutoHyphens/>
        <w:spacing w:line="360" w:lineRule="auto"/>
        <w:outlineLvl w:val="8"/>
        <w:rPr>
          <w:b/>
          <w:lang w:eastAsia="ar-SA"/>
        </w:rPr>
      </w:pPr>
      <w:r w:rsidRPr="00425C72">
        <w:rPr>
          <w:b/>
          <w:lang w:eastAsia="ar-SA"/>
        </w:rPr>
        <w:t>Charakteristika vzdělávací oblasti</w:t>
      </w:r>
    </w:p>
    <w:p w14:paraId="535B64D4" w14:textId="180020FA" w:rsidR="00425C72" w:rsidRPr="00425C72" w:rsidRDefault="00425C72" w:rsidP="00A1783D">
      <w:pPr>
        <w:suppressAutoHyphens/>
        <w:spacing w:line="360" w:lineRule="auto"/>
        <w:jc w:val="both"/>
        <w:outlineLvl w:val="8"/>
        <w:rPr>
          <w:lang w:eastAsia="ar-SA"/>
        </w:rPr>
      </w:pPr>
      <w:r w:rsidRPr="00425C72">
        <w:rPr>
          <w:lang w:eastAsia="ar-SA"/>
        </w:rPr>
        <w:t xml:space="preserve">Výuka matematiky na gymnáziu rozvíjí </w:t>
      </w:r>
      <w:r w:rsidR="003F03CD" w:rsidRPr="00425C72">
        <w:rPr>
          <w:lang w:eastAsia="ar-SA"/>
        </w:rPr>
        <w:t>a</w:t>
      </w:r>
      <w:r w:rsidR="003F03CD">
        <w:rPr>
          <w:lang w:eastAsia="ar-SA"/>
        </w:rPr>
        <w:t> </w:t>
      </w:r>
      <w:r w:rsidRPr="00425C72">
        <w:rPr>
          <w:lang w:eastAsia="ar-SA"/>
        </w:rPr>
        <w:t xml:space="preserve">prohlubuje pochopení kvantitativních </w:t>
      </w:r>
      <w:r w:rsidR="003F03CD" w:rsidRPr="00425C72">
        <w:rPr>
          <w:lang w:eastAsia="ar-SA"/>
        </w:rPr>
        <w:t>a</w:t>
      </w:r>
      <w:r w:rsidR="003F03CD">
        <w:rPr>
          <w:lang w:eastAsia="ar-SA"/>
        </w:rPr>
        <w:t> </w:t>
      </w:r>
      <w:r w:rsidRPr="00425C72">
        <w:rPr>
          <w:lang w:eastAsia="ar-SA"/>
        </w:rPr>
        <w:t xml:space="preserve">prostorových vztahů reálného světa, utváří kvantitativní gramotnost žáků </w:t>
      </w:r>
      <w:r w:rsidR="003F03CD" w:rsidRPr="00425C72">
        <w:rPr>
          <w:lang w:eastAsia="ar-SA"/>
        </w:rPr>
        <w:t>a</w:t>
      </w:r>
      <w:r w:rsidR="003F03CD">
        <w:rPr>
          <w:lang w:eastAsia="ar-SA"/>
        </w:rPr>
        <w:t> </w:t>
      </w:r>
      <w:r w:rsidRPr="00425C72">
        <w:rPr>
          <w:lang w:eastAsia="ar-SA"/>
        </w:rPr>
        <w:t xml:space="preserve">schopnost geometrického vhledu. Ovládnutí požadovaného matematického aparátu, elementy matematického myšlení, vytváření hypotéz a deduktivní úvahy jsou prostředkem pro nové hlubší poznání </w:t>
      </w:r>
      <w:r w:rsidR="003F03CD" w:rsidRPr="00425C72">
        <w:rPr>
          <w:lang w:eastAsia="ar-SA"/>
        </w:rPr>
        <w:t>a</w:t>
      </w:r>
      <w:r w:rsidR="003F03CD">
        <w:rPr>
          <w:lang w:eastAsia="ar-SA"/>
        </w:rPr>
        <w:t> </w:t>
      </w:r>
      <w:r w:rsidRPr="00425C72">
        <w:rPr>
          <w:lang w:eastAsia="ar-SA"/>
        </w:rPr>
        <w:t xml:space="preserve">předpokladem dalšího studia. Osvojené matematické pojmy, vztahy </w:t>
      </w:r>
      <w:r w:rsidR="003F03CD" w:rsidRPr="00425C72">
        <w:rPr>
          <w:lang w:eastAsia="ar-SA"/>
        </w:rPr>
        <w:t>a</w:t>
      </w:r>
      <w:r w:rsidR="003F03CD">
        <w:rPr>
          <w:lang w:eastAsia="ar-SA"/>
        </w:rPr>
        <w:t> </w:t>
      </w:r>
      <w:r w:rsidRPr="00425C72">
        <w:rPr>
          <w:lang w:eastAsia="ar-SA"/>
        </w:rPr>
        <w:t>procesy pěstují myšlenkovou ukázněnost, napomáhají žákům k prožitku celistvosti.</w:t>
      </w:r>
    </w:p>
    <w:p w14:paraId="7438013D" w14:textId="68049912" w:rsidR="00425C72" w:rsidRPr="00425C72" w:rsidRDefault="00425C72" w:rsidP="00A1783D">
      <w:pPr>
        <w:suppressAutoHyphens/>
        <w:spacing w:line="360" w:lineRule="auto"/>
        <w:jc w:val="both"/>
        <w:outlineLvl w:val="8"/>
        <w:rPr>
          <w:lang w:eastAsia="ar-SA"/>
        </w:rPr>
      </w:pPr>
      <w:r w:rsidRPr="00425C72">
        <w:rPr>
          <w:lang w:eastAsia="ar-SA"/>
        </w:rPr>
        <w:t xml:space="preserve">Matematické vzdělávání napomáhá rozvoji abstraktního </w:t>
      </w:r>
      <w:r w:rsidR="003F03CD" w:rsidRPr="00425C72">
        <w:rPr>
          <w:lang w:eastAsia="ar-SA"/>
        </w:rPr>
        <w:t>a</w:t>
      </w:r>
      <w:r w:rsidR="003F03CD">
        <w:rPr>
          <w:lang w:eastAsia="ar-SA"/>
        </w:rPr>
        <w:t> </w:t>
      </w:r>
      <w:r w:rsidRPr="00425C72">
        <w:rPr>
          <w:lang w:eastAsia="ar-SA"/>
        </w:rPr>
        <w:t xml:space="preserve">analytického myšlení, rozvíjí logické usuzování, učí srozumitelné </w:t>
      </w:r>
      <w:r w:rsidR="003F03CD" w:rsidRPr="00425C72">
        <w:rPr>
          <w:lang w:eastAsia="ar-SA"/>
        </w:rPr>
        <w:t>a</w:t>
      </w:r>
      <w:r w:rsidR="003F03CD">
        <w:rPr>
          <w:lang w:eastAsia="ar-SA"/>
        </w:rPr>
        <w:t> </w:t>
      </w:r>
      <w:r w:rsidRPr="00425C72">
        <w:rPr>
          <w:lang w:eastAsia="ar-SA"/>
        </w:rPr>
        <w:t xml:space="preserve">věcné argumentaci </w:t>
      </w:r>
      <w:r w:rsidR="003F03CD" w:rsidRPr="00425C72">
        <w:rPr>
          <w:lang w:eastAsia="ar-SA"/>
        </w:rPr>
        <w:t>s</w:t>
      </w:r>
      <w:r w:rsidR="003F03CD">
        <w:rPr>
          <w:lang w:eastAsia="ar-SA"/>
        </w:rPr>
        <w:t> </w:t>
      </w:r>
      <w:r w:rsidRPr="00425C72">
        <w:rPr>
          <w:lang w:eastAsia="ar-SA"/>
        </w:rPr>
        <w:t xml:space="preserve">cílem najít spíše objektivní pravdu než uhájit vlastní názor. Těžiště výuky spočívá </w:t>
      </w:r>
      <w:r w:rsidR="003F03CD" w:rsidRPr="00425C72">
        <w:rPr>
          <w:lang w:eastAsia="ar-SA"/>
        </w:rPr>
        <w:t>v</w:t>
      </w:r>
      <w:r w:rsidR="003F03CD">
        <w:rPr>
          <w:lang w:eastAsia="ar-SA"/>
        </w:rPr>
        <w:t> </w:t>
      </w:r>
      <w:r w:rsidRPr="00425C72">
        <w:rPr>
          <w:lang w:eastAsia="ar-SA"/>
        </w:rPr>
        <w:t>osvojení schopnosti formulace prob</w:t>
      </w:r>
      <w:r w:rsidR="005C7E12">
        <w:rPr>
          <w:lang w:eastAsia="ar-SA"/>
        </w:rPr>
        <w:t xml:space="preserve">lému </w:t>
      </w:r>
      <w:r w:rsidR="003F03CD">
        <w:rPr>
          <w:lang w:eastAsia="ar-SA"/>
        </w:rPr>
        <w:t>a </w:t>
      </w:r>
      <w:r w:rsidR="005C7E12">
        <w:rPr>
          <w:lang w:eastAsia="ar-SA"/>
        </w:rPr>
        <w:t>strategie jeho řešení, v </w:t>
      </w:r>
      <w:r w:rsidRPr="00425C72">
        <w:rPr>
          <w:lang w:eastAsia="ar-SA"/>
        </w:rPr>
        <w:t xml:space="preserve">aktivním ovládnutí matematických nástrojů </w:t>
      </w:r>
      <w:r w:rsidR="003F03CD" w:rsidRPr="00425C72">
        <w:rPr>
          <w:lang w:eastAsia="ar-SA"/>
        </w:rPr>
        <w:t>a</w:t>
      </w:r>
      <w:r w:rsidR="003F03CD">
        <w:rPr>
          <w:lang w:eastAsia="ar-SA"/>
        </w:rPr>
        <w:t> </w:t>
      </w:r>
      <w:r w:rsidRPr="00425C72">
        <w:rPr>
          <w:lang w:eastAsia="ar-SA"/>
        </w:rPr>
        <w:t xml:space="preserve">dovedností, </w:t>
      </w:r>
      <w:r w:rsidR="003F03CD" w:rsidRPr="00425C72">
        <w:rPr>
          <w:lang w:eastAsia="ar-SA"/>
        </w:rPr>
        <w:t>v</w:t>
      </w:r>
      <w:r w:rsidR="003F03CD">
        <w:rPr>
          <w:lang w:eastAsia="ar-SA"/>
        </w:rPr>
        <w:t> </w:t>
      </w:r>
      <w:r w:rsidRPr="00425C72">
        <w:rPr>
          <w:lang w:eastAsia="ar-SA"/>
        </w:rPr>
        <w:t xml:space="preserve">pěstování schopnosti aplikace. Matematika přispívá </w:t>
      </w:r>
      <w:r w:rsidR="003F03CD" w:rsidRPr="00425C72">
        <w:rPr>
          <w:lang w:eastAsia="ar-SA"/>
        </w:rPr>
        <w:t>k</w:t>
      </w:r>
      <w:r w:rsidR="003F03CD">
        <w:rPr>
          <w:lang w:eastAsia="ar-SA"/>
        </w:rPr>
        <w:t> </w:t>
      </w:r>
      <w:r w:rsidRPr="00425C72">
        <w:rPr>
          <w:lang w:eastAsia="ar-SA"/>
        </w:rPr>
        <w:t>tomu, aby žáci byli schopni hodnotit správnost postupu při odvozování t</w:t>
      </w:r>
      <w:r w:rsidR="005C7E12">
        <w:rPr>
          <w:lang w:eastAsia="ar-SA"/>
        </w:rPr>
        <w:t>vrzení a </w:t>
      </w:r>
      <w:r w:rsidRPr="00425C72">
        <w:rPr>
          <w:lang w:eastAsia="ar-SA"/>
        </w:rPr>
        <w:t>odhalovat klamné závěry.</w:t>
      </w:r>
    </w:p>
    <w:p w14:paraId="23947467" w14:textId="39BE7BF2" w:rsidR="00425C72" w:rsidRPr="00425C72" w:rsidRDefault="00425C72" w:rsidP="00A1783D">
      <w:pPr>
        <w:suppressAutoHyphens/>
        <w:spacing w:line="360" w:lineRule="auto"/>
        <w:jc w:val="both"/>
        <w:outlineLvl w:val="8"/>
        <w:rPr>
          <w:lang w:eastAsia="ar-SA"/>
        </w:rPr>
      </w:pPr>
      <w:r w:rsidRPr="00425C72">
        <w:rPr>
          <w:lang w:eastAsia="ar-SA"/>
        </w:rPr>
        <w:t xml:space="preserve">Během studia žáci objevují, že matematika nachází uplatnění </w:t>
      </w:r>
      <w:r w:rsidR="003F03CD" w:rsidRPr="00425C72">
        <w:rPr>
          <w:lang w:eastAsia="ar-SA"/>
        </w:rPr>
        <w:t>v</w:t>
      </w:r>
      <w:r w:rsidR="003F03CD">
        <w:rPr>
          <w:lang w:eastAsia="ar-SA"/>
        </w:rPr>
        <w:t> </w:t>
      </w:r>
      <w:r w:rsidRPr="00425C72">
        <w:rPr>
          <w:lang w:eastAsia="ar-SA"/>
        </w:rPr>
        <w:t xml:space="preserve">mnoha oborech lidské činnosti (např. v ekonomii, technice, ale </w:t>
      </w:r>
      <w:r w:rsidR="003F03CD" w:rsidRPr="00425C72">
        <w:rPr>
          <w:lang w:eastAsia="ar-SA"/>
        </w:rPr>
        <w:t>i</w:t>
      </w:r>
      <w:r w:rsidR="003F03CD">
        <w:rPr>
          <w:lang w:eastAsia="ar-SA"/>
        </w:rPr>
        <w:t> </w:t>
      </w:r>
      <w:r w:rsidRPr="00425C72">
        <w:rPr>
          <w:lang w:eastAsia="ar-SA"/>
        </w:rPr>
        <w:t xml:space="preserve">ve společenských vědách), že je ovlivňována vnějšími podněty (například z oblasti přírodních věd) </w:t>
      </w:r>
      <w:r w:rsidR="003F03CD" w:rsidRPr="00425C72">
        <w:rPr>
          <w:lang w:eastAsia="ar-SA"/>
        </w:rPr>
        <w:t>a</w:t>
      </w:r>
      <w:r w:rsidR="003F03CD">
        <w:rPr>
          <w:lang w:eastAsia="ar-SA"/>
        </w:rPr>
        <w:t> </w:t>
      </w:r>
      <w:r w:rsidRPr="00425C72">
        <w:rPr>
          <w:lang w:eastAsia="ar-SA"/>
        </w:rPr>
        <w:t xml:space="preserve">že moderní technologie jsou užitečným pomocníkem matematiky. Žáci poznávají, že matematika je součástí naší kultury </w:t>
      </w:r>
      <w:r w:rsidR="003F03CD" w:rsidRPr="00425C72">
        <w:rPr>
          <w:lang w:eastAsia="ar-SA"/>
        </w:rPr>
        <w:t>a</w:t>
      </w:r>
      <w:r w:rsidR="003F03CD">
        <w:rPr>
          <w:lang w:eastAsia="ar-SA"/>
        </w:rPr>
        <w:t> </w:t>
      </w:r>
      <w:r w:rsidRPr="00425C72">
        <w:rPr>
          <w:lang w:eastAsia="ar-SA"/>
        </w:rPr>
        <w:t xml:space="preserve">je výsledkem složitého multikulturního historického vývoje spojeného </w:t>
      </w:r>
      <w:r w:rsidR="003F03CD" w:rsidRPr="00425C72">
        <w:rPr>
          <w:lang w:eastAsia="ar-SA"/>
        </w:rPr>
        <w:t>s</w:t>
      </w:r>
      <w:r w:rsidR="003F03CD">
        <w:rPr>
          <w:lang w:eastAsia="ar-SA"/>
        </w:rPr>
        <w:t> </w:t>
      </w:r>
      <w:r w:rsidRPr="00425C72">
        <w:rPr>
          <w:lang w:eastAsia="ar-SA"/>
        </w:rPr>
        <w:t>mnoha významnými osobnostmi lidských dějin.</w:t>
      </w:r>
    </w:p>
    <w:p w14:paraId="114254FC" w14:textId="77777777" w:rsidR="00425C72" w:rsidRPr="00425C72" w:rsidRDefault="00425C72" w:rsidP="00A1783D">
      <w:pPr>
        <w:suppressAutoHyphens/>
        <w:spacing w:line="360" w:lineRule="auto"/>
        <w:outlineLvl w:val="8"/>
        <w:rPr>
          <w:lang w:eastAsia="ar-SA"/>
        </w:rPr>
      </w:pPr>
    </w:p>
    <w:p w14:paraId="38C2F88D" w14:textId="77777777" w:rsidR="00425C72" w:rsidRPr="00425C72" w:rsidRDefault="00425C72" w:rsidP="00A1783D">
      <w:pPr>
        <w:suppressAutoHyphens/>
        <w:spacing w:line="360" w:lineRule="auto"/>
        <w:outlineLvl w:val="8"/>
        <w:rPr>
          <w:b/>
          <w:lang w:eastAsia="ar-SA"/>
        </w:rPr>
      </w:pPr>
      <w:r w:rsidRPr="00425C72">
        <w:rPr>
          <w:b/>
          <w:lang w:eastAsia="ar-SA"/>
        </w:rPr>
        <w:t>Cílové zaměření vzdělávací oblasti</w:t>
      </w:r>
    </w:p>
    <w:p w14:paraId="2AC60B1F" w14:textId="2AA5ECF7" w:rsidR="00425C72" w:rsidRPr="00425C72" w:rsidRDefault="00425C72" w:rsidP="00A1783D">
      <w:pPr>
        <w:suppressAutoHyphens/>
        <w:spacing w:line="360" w:lineRule="auto"/>
        <w:outlineLvl w:val="8"/>
        <w:rPr>
          <w:lang w:eastAsia="ar-SA"/>
        </w:rPr>
      </w:pPr>
      <w:r w:rsidRPr="00425C72">
        <w:rPr>
          <w:lang w:eastAsia="ar-SA"/>
        </w:rPr>
        <w:t xml:space="preserve">Vzdělávání </w:t>
      </w:r>
      <w:r w:rsidR="003F03CD" w:rsidRPr="00425C72">
        <w:rPr>
          <w:lang w:eastAsia="ar-SA"/>
        </w:rPr>
        <w:t>v</w:t>
      </w:r>
      <w:r w:rsidR="003F03CD">
        <w:rPr>
          <w:lang w:eastAsia="ar-SA"/>
        </w:rPr>
        <w:t> </w:t>
      </w:r>
      <w:r w:rsidRPr="00425C72">
        <w:rPr>
          <w:lang w:eastAsia="ar-SA"/>
        </w:rPr>
        <w:t xml:space="preserve">dané vzdělávací oblasti směřuje </w:t>
      </w:r>
      <w:r w:rsidR="003F03CD" w:rsidRPr="00425C72">
        <w:rPr>
          <w:lang w:eastAsia="ar-SA"/>
        </w:rPr>
        <w:t>k</w:t>
      </w:r>
      <w:r w:rsidR="003F03CD">
        <w:rPr>
          <w:lang w:eastAsia="ar-SA"/>
        </w:rPr>
        <w:t> </w:t>
      </w:r>
      <w:r w:rsidRPr="00425C72">
        <w:rPr>
          <w:lang w:eastAsia="ar-SA"/>
        </w:rPr>
        <w:t xml:space="preserve">utváření </w:t>
      </w:r>
      <w:r w:rsidR="003F03CD" w:rsidRPr="00425C72">
        <w:rPr>
          <w:lang w:eastAsia="ar-SA"/>
        </w:rPr>
        <w:t>a</w:t>
      </w:r>
      <w:r w:rsidR="003F03CD">
        <w:rPr>
          <w:lang w:eastAsia="ar-SA"/>
        </w:rPr>
        <w:t> </w:t>
      </w:r>
      <w:r w:rsidRPr="00425C72">
        <w:rPr>
          <w:lang w:eastAsia="ar-SA"/>
        </w:rPr>
        <w:t>rozvíjení klíčových kompetencí tím, že vede žáka k:</w:t>
      </w:r>
    </w:p>
    <w:p w14:paraId="0AA56C32" w14:textId="5EB5FB24" w:rsidR="00425C72" w:rsidRPr="00425C72" w:rsidRDefault="00425C72" w:rsidP="003423C0">
      <w:pPr>
        <w:numPr>
          <w:ilvl w:val="0"/>
          <w:numId w:val="95"/>
        </w:numPr>
        <w:suppressAutoHyphens/>
        <w:spacing w:line="360" w:lineRule="auto"/>
        <w:outlineLvl w:val="8"/>
        <w:rPr>
          <w:lang w:eastAsia="ar-SA"/>
        </w:rPr>
      </w:pPr>
      <w:r w:rsidRPr="00425C72">
        <w:rPr>
          <w:lang w:eastAsia="ar-SA"/>
        </w:rPr>
        <w:t xml:space="preserve">osvojování základních matematických pojmů </w:t>
      </w:r>
      <w:r w:rsidR="003F03CD" w:rsidRPr="00425C72">
        <w:rPr>
          <w:lang w:eastAsia="ar-SA"/>
        </w:rPr>
        <w:t>a</w:t>
      </w:r>
      <w:r w:rsidR="003F03CD">
        <w:rPr>
          <w:lang w:eastAsia="ar-SA"/>
        </w:rPr>
        <w:t> </w:t>
      </w:r>
      <w:r w:rsidRPr="00425C72">
        <w:rPr>
          <w:lang w:eastAsia="ar-SA"/>
        </w:rPr>
        <w:t xml:space="preserve">vztahů postupnou abstrakcí </w:t>
      </w:r>
      <w:r w:rsidR="003F03CD" w:rsidRPr="00425C72">
        <w:rPr>
          <w:lang w:eastAsia="ar-SA"/>
        </w:rPr>
        <w:t>a</w:t>
      </w:r>
      <w:r w:rsidR="003F03CD">
        <w:rPr>
          <w:lang w:eastAsia="ar-SA"/>
        </w:rPr>
        <w:t> </w:t>
      </w:r>
      <w:r w:rsidRPr="00425C72">
        <w:rPr>
          <w:lang w:eastAsia="ar-SA"/>
        </w:rPr>
        <w:t xml:space="preserve">zobecňováním na základě poznávání jejich charakteristických vlastností; </w:t>
      </w:r>
    </w:p>
    <w:p w14:paraId="07347C08" w14:textId="442A692E" w:rsidR="00425C72" w:rsidRPr="00425C72" w:rsidRDefault="00425C72" w:rsidP="003423C0">
      <w:pPr>
        <w:numPr>
          <w:ilvl w:val="0"/>
          <w:numId w:val="95"/>
        </w:numPr>
        <w:suppressAutoHyphens/>
        <w:spacing w:line="360" w:lineRule="auto"/>
        <w:outlineLvl w:val="8"/>
        <w:rPr>
          <w:lang w:eastAsia="ar-SA"/>
        </w:rPr>
      </w:pPr>
      <w:r w:rsidRPr="00425C72">
        <w:rPr>
          <w:lang w:eastAsia="ar-SA"/>
        </w:rPr>
        <w:t xml:space="preserve">určování, zařazování </w:t>
      </w:r>
      <w:r w:rsidR="003F03CD" w:rsidRPr="00425C72">
        <w:rPr>
          <w:lang w:eastAsia="ar-SA"/>
        </w:rPr>
        <w:t>a</w:t>
      </w:r>
      <w:r w:rsidR="003F03CD">
        <w:rPr>
          <w:lang w:eastAsia="ar-SA"/>
        </w:rPr>
        <w:t> </w:t>
      </w:r>
      <w:r w:rsidRPr="00425C72">
        <w:rPr>
          <w:lang w:eastAsia="ar-SA"/>
        </w:rPr>
        <w:t xml:space="preserve">využívání pojmů, </w:t>
      </w:r>
      <w:r w:rsidR="003F03CD" w:rsidRPr="00425C72">
        <w:rPr>
          <w:lang w:eastAsia="ar-SA"/>
        </w:rPr>
        <w:t>k</w:t>
      </w:r>
      <w:r w:rsidR="003F03CD">
        <w:rPr>
          <w:lang w:eastAsia="ar-SA"/>
        </w:rPr>
        <w:t> </w:t>
      </w:r>
      <w:r w:rsidRPr="00425C72">
        <w:rPr>
          <w:lang w:eastAsia="ar-SA"/>
        </w:rPr>
        <w:t xml:space="preserve">analýze </w:t>
      </w:r>
      <w:r w:rsidR="003F03CD" w:rsidRPr="00425C72">
        <w:rPr>
          <w:lang w:eastAsia="ar-SA"/>
        </w:rPr>
        <w:t>a</w:t>
      </w:r>
      <w:r w:rsidR="003F03CD">
        <w:rPr>
          <w:lang w:eastAsia="ar-SA"/>
        </w:rPr>
        <w:t> </w:t>
      </w:r>
      <w:r w:rsidRPr="00425C72">
        <w:rPr>
          <w:lang w:eastAsia="ar-SA"/>
        </w:rPr>
        <w:t xml:space="preserve">zobecňování jejich vlastností; </w:t>
      </w:r>
    </w:p>
    <w:p w14:paraId="0386E56C" w14:textId="04873FAC" w:rsidR="00425C72" w:rsidRPr="00425C72" w:rsidRDefault="00425C72" w:rsidP="003423C0">
      <w:pPr>
        <w:numPr>
          <w:ilvl w:val="0"/>
          <w:numId w:val="95"/>
        </w:numPr>
        <w:suppressAutoHyphens/>
        <w:spacing w:line="360" w:lineRule="auto"/>
        <w:outlineLvl w:val="8"/>
        <w:rPr>
          <w:lang w:eastAsia="ar-SA"/>
        </w:rPr>
      </w:pPr>
      <w:r w:rsidRPr="00425C72">
        <w:rPr>
          <w:lang w:eastAsia="ar-SA"/>
        </w:rPr>
        <w:t xml:space="preserve">vytváření zásoby matematických pojmů, vztahů, algoritmů </w:t>
      </w:r>
      <w:r w:rsidR="003F03CD" w:rsidRPr="00425C72">
        <w:rPr>
          <w:lang w:eastAsia="ar-SA"/>
        </w:rPr>
        <w:t>a</w:t>
      </w:r>
      <w:r w:rsidR="003F03CD">
        <w:rPr>
          <w:lang w:eastAsia="ar-SA"/>
        </w:rPr>
        <w:t> </w:t>
      </w:r>
      <w:r w:rsidRPr="00425C72">
        <w:rPr>
          <w:lang w:eastAsia="ar-SA"/>
        </w:rPr>
        <w:t xml:space="preserve">metod řešení úloh </w:t>
      </w:r>
      <w:r w:rsidR="003F03CD" w:rsidRPr="00425C72">
        <w:rPr>
          <w:lang w:eastAsia="ar-SA"/>
        </w:rPr>
        <w:t>a</w:t>
      </w:r>
      <w:r w:rsidR="003F03CD">
        <w:rPr>
          <w:lang w:eastAsia="ar-SA"/>
        </w:rPr>
        <w:t> </w:t>
      </w:r>
      <w:r w:rsidR="003F03CD" w:rsidRPr="00425C72">
        <w:rPr>
          <w:lang w:eastAsia="ar-SA"/>
        </w:rPr>
        <w:t>k</w:t>
      </w:r>
      <w:r w:rsidR="003F03CD">
        <w:rPr>
          <w:lang w:eastAsia="ar-SA"/>
        </w:rPr>
        <w:t> </w:t>
      </w:r>
      <w:r w:rsidRPr="00425C72">
        <w:rPr>
          <w:lang w:eastAsia="ar-SA"/>
        </w:rPr>
        <w:t xml:space="preserve">využívání osvojeného matematického aparátu; </w:t>
      </w:r>
    </w:p>
    <w:p w14:paraId="691C21A5" w14:textId="79C0800F" w:rsidR="00425C72" w:rsidRPr="00425C72" w:rsidRDefault="00425C72" w:rsidP="003423C0">
      <w:pPr>
        <w:numPr>
          <w:ilvl w:val="0"/>
          <w:numId w:val="95"/>
        </w:numPr>
        <w:suppressAutoHyphens/>
        <w:spacing w:line="360" w:lineRule="auto"/>
        <w:outlineLvl w:val="8"/>
        <w:rPr>
          <w:lang w:eastAsia="ar-SA"/>
        </w:rPr>
      </w:pPr>
      <w:r w:rsidRPr="00425C72">
        <w:rPr>
          <w:lang w:eastAsia="ar-SA"/>
        </w:rPr>
        <w:t xml:space="preserve">analyzování problému </w:t>
      </w:r>
      <w:r w:rsidR="003F03CD" w:rsidRPr="00425C72">
        <w:rPr>
          <w:lang w:eastAsia="ar-SA"/>
        </w:rPr>
        <w:t>a</w:t>
      </w:r>
      <w:r w:rsidR="003F03CD">
        <w:rPr>
          <w:lang w:eastAsia="ar-SA"/>
        </w:rPr>
        <w:t> </w:t>
      </w:r>
      <w:r w:rsidRPr="00425C72">
        <w:rPr>
          <w:lang w:eastAsia="ar-SA"/>
        </w:rPr>
        <w:t xml:space="preserve">vytváření plánu řešení, </w:t>
      </w:r>
      <w:r w:rsidR="003F03CD" w:rsidRPr="00425C72">
        <w:rPr>
          <w:lang w:eastAsia="ar-SA"/>
        </w:rPr>
        <w:t>k</w:t>
      </w:r>
      <w:r w:rsidR="003F03CD">
        <w:rPr>
          <w:lang w:eastAsia="ar-SA"/>
        </w:rPr>
        <w:t> </w:t>
      </w:r>
      <w:r w:rsidRPr="00425C72">
        <w:rPr>
          <w:lang w:eastAsia="ar-SA"/>
        </w:rPr>
        <w:t xml:space="preserve">volbě správného postupu při řešení úloh a problémů, </w:t>
      </w:r>
      <w:r w:rsidR="003F03CD" w:rsidRPr="00425C72">
        <w:rPr>
          <w:lang w:eastAsia="ar-SA"/>
        </w:rPr>
        <w:t>k</w:t>
      </w:r>
      <w:r w:rsidR="003F03CD">
        <w:rPr>
          <w:lang w:eastAsia="ar-SA"/>
        </w:rPr>
        <w:t> </w:t>
      </w:r>
      <w:r w:rsidRPr="00425C72">
        <w:rPr>
          <w:lang w:eastAsia="ar-SA"/>
        </w:rPr>
        <w:t xml:space="preserve">vyhodnocování správnosti výsledku vzhledem k zadaným podmínkám; </w:t>
      </w:r>
    </w:p>
    <w:p w14:paraId="7743A6BB" w14:textId="7741CBBE" w:rsidR="00425C72" w:rsidRPr="00425C72" w:rsidRDefault="00425C72" w:rsidP="003423C0">
      <w:pPr>
        <w:numPr>
          <w:ilvl w:val="0"/>
          <w:numId w:val="95"/>
        </w:numPr>
        <w:suppressAutoHyphens/>
        <w:spacing w:line="360" w:lineRule="auto"/>
        <w:outlineLvl w:val="8"/>
        <w:rPr>
          <w:lang w:eastAsia="ar-SA"/>
        </w:rPr>
      </w:pPr>
      <w:r w:rsidRPr="00425C72">
        <w:rPr>
          <w:lang w:eastAsia="ar-SA"/>
        </w:rPr>
        <w:t xml:space="preserve">práci </w:t>
      </w:r>
      <w:r w:rsidR="003F03CD" w:rsidRPr="00425C72">
        <w:rPr>
          <w:lang w:eastAsia="ar-SA"/>
        </w:rPr>
        <w:t>s</w:t>
      </w:r>
      <w:r w:rsidR="003F03CD">
        <w:rPr>
          <w:lang w:eastAsia="ar-SA"/>
        </w:rPr>
        <w:t> </w:t>
      </w:r>
      <w:r w:rsidRPr="00425C72">
        <w:rPr>
          <w:lang w:eastAsia="ar-SA"/>
        </w:rPr>
        <w:t xml:space="preserve">matematickými modely, </w:t>
      </w:r>
      <w:r w:rsidR="003F03CD" w:rsidRPr="00425C72">
        <w:rPr>
          <w:lang w:eastAsia="ar-SA"/>
        </w:rPr>
        <w:t>k</w:t>
      </w:r>
      <w:r w:rsidR="003F03CD">
        <w:rPr>
          <w:lang w:eastAsia="ar-SA"/>
        </w:rPr>
        <w:t> </w:t>
      </w:r>
      <w:r w:rsidRPr="00425C72">
        <w:rPr>
          <w:lang w:eastAsia="ar-SA"/>
        </w:rPr>
        <w:t xml:space="preserve">vědomí, že </w:t>
      </w:r>
      <w:r w:rsidR="003F03CD" w:rsidRPr="00425C72">
        <w:rPr>
          <w:lang w:eastAsia="ar-SA"/>
        </w:rPr>
        <w:t>k</w:t>
      </w:r>
      <w:r w:rsidR="003F03CD">
        <w:rPr>
          <w:lang w:eastAsia="ar-SA"/>
        </w:rPr>
        <w:t> </w:t>
      </w:r>
      <w:r w:rsidRPr="00425C72">
        <w:rPr>
          <w:lang w:eastAsia="ar-SA"/>
        </w:rPr>
        <w:t xml:space="preserve">výsledku lze dospět různými způsoby; </w:t>
      </w:r>
    </w:p>
    <w:p w14:paraId="7960546F" w14:textId="20C36F20" w:rsidR="00425C72" w:rsidRPr="00425C72" w:rsidRDefault="00425C72" w:rsidP="003423C0">
      <w:pPr>
        <w:numPr>
          <w:ilvl w:val="0"/>
          <w:numId w:val="95"/>
        </w:numPr>
        <w:suppressAutoHyphens/>
        <w:spacing w:line="360" w:lineRule="auto"/>
        <w:outlineLvl w:val="8"/>
        <w:rPr>
          <w:lang w:eastAsia="ar-SA"/>
        </w:rPr>
      </w:pPr>
      <w:r w:rsidRPr="00425C72">
        <w:rPr>
          <w:lang w:eastAsia="ar-SA"/>
        </w:rPr>
        <w:t xml:space="preserve">rozvoji logického myšlení </w:t>
      </w:r>
      <w:r w:rsidR="003F03CD" w:rsidRPr="00425C72">
        <w:rPr>
          <w:lang w:eastAsia="ar-SA"/>
        </w:rPr>
        <w:t>a</w:t>
      </w:r>
      <w:r w:rsidR="003F03CD">
        <w:rPr>
          <w:lang w:eastAsia="ar-SA"/>
        </w:rPr>
        <w:t> </w:t>
      </w:r>
      <w:r w:rsidRPr="00425C72">
        <w:rPr>
          <w:lang w:eastAsia="ar-SA"/>
        </w:rPr>
        <w:t xml:space="preserve">úsudku, vytváření hypotéz na základě zkušenosti nebo pokusu, </w:t>
      </w:r>
      <w:r w:rsidR="003F03CD" w:rsidRPr="00425C72">
        <w:rPr>
          <w:lang w:eastAsia="ar-SA"/>
        </w:rPr>
        <w:t>k</w:t>
      </w:r>
      <w:r w:rsidR="003F03CD">
        <w:rPr>
          <w:lang w:eastAsia="ar-SA"/>
        </w:rPr>
        <w:t> </w:t>
      </w:r>
      <w:r w:rsidRPr="00425C72">
        <w:rPr>
          <w:lang w:eastAsia="ar-SA"/>
        </w:rPr>
        <w:t xml:space="preserve">jejich ověřování nebo vyvracení pomocí protipříkladů; </w:t>
      </w:r>
    </w:p>
    <w:p w14:paraId="7F9413F1" w14:textId="2D85ECD6" w:rsidR="00425C72" w:rsidRPr="00425C72" w:rsidRDefault="00425C72" w:rsidP="003423C0">
      <w:pPr>
        <w:numPr>
          <w:ilvl w:val="0"/>
          <w:numId w:val="95"/>
        </w:numPr>
        <w:suppressAutoHyphens/>
        <w:spacing w:line="360" w:lineRule="auto"/>
        <w:outlineLvl w:val="8"/>
        <w:rPr>
          <w:lang w:eastAsia="ar-SA"/>
        </w:rPr>
      </w:pPr>
      <w:r w:rsidRPr="00425C72">
        <w:rPr>
          <w:lang w:eastAsia="ar-SA"/>
        </w:rPr>
        <w:t xml:space="preserve">pochopení vzájemných vztahů </w:t>
      </w:r>
      <w:r w:rsidR="003F03CD" w:rsidRPr="00425C72">
        <w:rPr>
          <w:lang w:eastAsia="ar-SA"/>
        </w:rPr>
        <w:t>a</w:t>
      </w:r>
      <w:r w:rsidR="003F03CD">
        <w:rPr>
          <w:lang w:eastAsia="ar-SA"/>
        </w:rPr>
        <w:t> </w:t>
      </w:r>
      <w:r w:rsidRPr="00425C72">
        <w:rPr>
          <w:lang w:eastAsia="ar-SA"/>
        </w:rPr>
        <w:t xml:space="preserve">vazeb mezi okruhy učiva </w:t>
      </w:r>
      <w:r w:rsidR="003F03CD" w:rsidRPr="00425C72">
        <w:rPr>
          <w:lang w:eastAsia="ar-SA"/>
        </w:rPr>
        <w:t>a</w:t>
      </w:r>
      <w:r w:rsidR="003F03CD">
        <w:rPr>
          <w:lang w:eastAsia="ar-SA"/>
        </w:rPr>
        <w:t> </w:t>
      </w:r>
      <w:r w:rsidR="003F03CD" w:rsidRPr="00425C72">
        <w:rPr>
          <w:lang w:eastAsia="ar-SA"/>
        </w:rPr>
        <w:t>k</w:t>
      </w:r>
      <w:r w:rsidR="003F03CD">
        <w:rPr>
          <w:lang w:eastAsia="ar-SA"/>
        </w:rPr>
        <w:t> </w:t>
      </w:r>
      <w:r w:rsidRPr="00425C72">
        <w:rPr>
          <w:lang w:eastAsia="ar-SA"/>
        </w:rPr>
        <w:t xml:space="preserve">aplikaci matematických poznatků v dalších vzdělávacích oblastech; </w:t>
      </w:r>
    </w:p>
    <w:p w14:paraId="6ECDFADC" w14:textId="66DF085D" w:rsidR="00425C72" w:rsidRPr="00425C72" w:rsidRDefault="00425C72" w:rsidP="003423C0">
      <w:pPr>
        <w:numPr>
          <w:ilvl w:val="0"/>
          <w:numId w:val="95"/>
        </w:numPr>
        <w:suppressAutoHyphens/>
        <w:spacing w:line="360" w:lineRule="auto"/>
        <w:outlineLvl w:val="8"/>
        <w:rPr>
          <w:lang w:eastAsia="ar-SA"/>
        </w:rPr>
      </w:pPr>
      <w:r w:rsidRPr="00425C72">
        <w:rPr>
          <w:lang w:eastAsia="ar-SA"/>
        </w:rPr>
        <w:t xml:space="preserve">přesnému vyjadřování </w:t>
      </w:r>
      <w:r w:rsidR="003F03CD" w:rsidRPr="00425C72">
        <w:rPr>
          <w:lang w:eastAsia="ar-SA"/>
        </w:rPr>
        <w:t>a</w:t>
      </w:r>
      <w:r w:rsidR="003F03CD">
        <w:rPr>
          <w:lang w:eastAsia="ar-SA"/>
        </w:rPr>
        <w:t> </w:t>
      </w:r>
      <w:r w:rsidRPr="00425C72">
        <w:rPr>
          <w:lang w:eastAsia="ar-SA"/>
        </w:rPr>
        <w:t xml:space="preserve">zdokonalování grafického projevu, </w:t>
      </w:r>
      <w:r w:rsidR="003F03CD" w:rsidRPr="00425C72">
        <w:rPr>
          <w:lang w:eastAsia="ar-SA"/>
        </w:rPr>
        <w:t>k</w:t>
      </w:r>
      <w:r w:rsidR="003F03CD">
        <w:rPr>
          <w:lang w:eastAsia="ar-SA"/>
        </w:rPr>
        <w:t> </w:t>
      </w:r>
      <w:r w:rsidRPr="00425C72">
        <w:rPr>
          <w:lang w:eastAsia="ar-SA"/>
        </w:rPr>
        <w:t xml:space="preserve">porozumění matematickým termínům, symbolice </w:t>
      </w:r>
      <w:r w:rsidR="003F03CD" w:rsidRPr="00425C72">
        <w:rPr>
          <w:lang w:eastAsia="ar-SA"/>
        </w:rPr>
        <w:t>a</w:t>
      </w:r>
      <w:r w:rsidR="003F03CD">
        <w:rPr>
          <w:lang w:eastAsia="ar-SA"/>
        </w:rPr>
        <w:t> </w:t>
      </w:r>
      <w:r w:rsidRPr="00425C72">
        <w:rPr>
          <w:lang w:eastAsia="ar-SA"/>
        </w:rPr>
        <w:t xml:space="preserve">matematickému textu; </w:t>
      </w:r>
    </w:p>
    <w:p w14:paraId="6F1DC2EE" w14:textId="28D285F4" w:rsidR="00425C72" w:rsidRPr="00425C72" w:rsidRDefault="00425C72" w:rsidP="003423C0">
      <w:pPr>
        <w:numPr>
          <w:ilvl w:val="0"/>
          <w:numId w:val="95"/>
        </w:numPr>
        <w:suppressAutoHyphens/>
        <w:spacing w:line="360" w:lineRule="auto"/>
        <w:outlineLvl w:val="8"/>
        <w:rPr>
          <w:lang w:eastAsia="ar-SA"/>
        </w:rPr>
      </w:pPr>
      <w:r w:rsidRPr="00425C72">
        <w:rPr>
          <w:lang w:eastAsia="ar-SA"/>
        </w:rPr>
        <w:t xml:space="preserve">zdůvodňování matematických postupů, </w:t>
      </w:r>
      <w:r w:rsidR="003F03CD" w:rsidRPr="00425C72">
        <w:rPr>
          <w:lang w:eastAsia="ar-SA"/>
        </w:rPr>
        <w:t>k</w:t>
      </w:r>
      <w:r w:rsidR="003F03CD">
        <w:rPr>
          <w:lang w:eastAsia="ar-SA"/>
        </w:rPr>
        <w:t> </w:t>
      </w:r>
      <w:r w:rsidRPr="00425C72">
        <w:rPr>
          <w:lang w:eastAsia="ar-SA"/>
        </w:rPr>
        <w:t xml:space="preserve">obhajobě vlastního postupu; </w:t>
      </w:r>
    </w:p>
    <w:p w14:paraId="63CC0BC9" w14:textId="1A1F66BA" w:rsidR="00425C72" w:rsidRPr="00425C72" w:rsidRDefault="00425C72" w:rsidP="003423C0">
      <w:pPr>
        <w:numPr>
          <w:ilvl w:val="0"/>
          <w:numId w:val="95"/>
        </w:numPr>
        <w:suppressAutoHyphens/>
        <w:spacing w:line="360" w:lineRule="auto"/>
        <w:outlineLvl w:val="8"/>
        <w:rPr>
          <w:lang w:eastAsia="ar-SA"/>
        </w:rPr>
      </w:pPr>
      <w:r w:rsidRPr="00425C72">
        <w:rPr>
          <w:lang w:eastAsia="ar-SA"/>
        </w:rPr>
        <w:t xml:space="preserve">rozvíjení dovednosti pracovat </w:t>
      </w:r>
      <w:r w:rsidR="003F03CD" w:rsidRPr="00425C72">
        <w:rPr>
          <w:lang w:eastAsia="ar-SA"/>
        </w:rPr>
        <w:t>s</w:t>
      </w:r>
      <w:r w:rsidR="003F03CD">
        <w:rPr>
          <w:lang w:eastAsia="ar-SA"/>
        </w:rPr>
        <w:t> </w:t>
      </w:r>
      <w:r w:rsidRPr="00425C72">
        <w:rPr>
          <w:lang w:eastAsia="ar-SA"/>
        </w:rPr>
        <w:t xml:space="preserve">různými reprezentacemi; </w:t>
      </w:r>
    </w:p>
    <w:p w14:paraId="25ED0A71" w14:textId="48C35FE6" w:rsidR="00425C72" w:rsidRPr="00425C72" w:rsidRDefault="00425C72" w:rsidP="003423C0">
      <w:pPr>
        <w:numPr>
          <w:ilvl w:val="0"/>
          <w:numId w:val="95"/>
        </w:numPr>
        <w:suppressAutoHyphens/>
        <w:spacing w:line="360" w:lineRule="auto"/>
        <w:outlineLvl w:val="8"/>
        <w:rPr>
          <w:lang w:eastAsia="ar-SA"/>
        </w:rPr>
      </w:pPr>
      <w:r w:rsidRPr="00425C72">
        <w:rPr>
          <w:lang w:eastAsia="ar-SA"/>
        </w:rPr>
        <w:t xml:space="preserve">užívání kalkulátoru </w:t>
      </w:r>
      <w:r w:rsidR="003F03CD" w:rsidRPr="00425C72">
        <w:rPr>
          <w:lang w:eastAsia="ar-SA"/>
        </w:rPr>
        <w:t>a</w:t>
      </w:r>
      <w:r w:rsidR="003F03CD">
        <w:rPr>
          <w:lang w:eastAsia="ar-SA"/>
        </w:rPr>
        <w:t> </w:t>
      </w:r>
      <w:r w:rsidRPr="00425C72">
        <w:rPr>
          <w:lang w:eastAsia="ar-SA"/>
        </w:rPr>
        <w:t xml:space="preserve">moderních technologií </w:t>
      </w:r>
      <w:r w:rsidR="003F03CD" w:rsidRPr="00425C72">
        <w:rPr>
          <w:lang w:eastAsia="ar-SA"/>
        </w:rPr>
        <w:t>k</w:t>
      </w:r>
      <w:r w:rsidR="003F03CD">
        <w:rPr>
          <w:lang w:eastAsia="ar-SA"/>
        </w:rPr>
        <w:t> </w:t>
      </w:r>
      <w:r w:rsidRPr="00425C72">
        <w:rPr>
          <w:lang w:eastAsia="ar-SA"/>
        </w:rPr>
        <w:t xml:space="preserve">efektivnímu řešení úloh </w:t>
      </w:r>
      <w:r w:rsidR="003F03CD" w:rsidRPr="00425C72">
        <w:rPr>
          <w:lang w:eastAsia="ar-SA"/>
        </w:rPr>
        <w:t>a</w:t>
      </w:r>
      <w:r w:rsidR="003F03CD">
        <w:rPr>
          <w:lang w:eastAsia="ar-SA"/>
        </w:rPr>
        <w:t> </w:t>
      </w:r>
      <w:r w:rsidR="003F03CD" w:rsidRPr="00425C72">
        <w:rPr>
          <w:lang w:eastAsia="ar-SA"/>
        </w:rPr>
        <w:t>k</w:t>
      </w:r>
      <w:r w:rsidR="003F03CD">
        <w:rPr>
          <w:lang w:eastAsia="ar-SA"/>
        </w:rPr>
        <w:t> </w:t>
      </w:r>
      <w:r w:rsidRPr="00425C72">
        <w:rPr>
          <w:lang w:eastAsia="ar-SA"/>
        </w:rPr>
        <w:t xml:space="preserve">prezentaci výsledků; </w:t>
      </w:r>
    </w:p>
    <w:p w14:paraId="11B66486" w14:textId="305DBA0A" w:rsidR="00425C72" w:rsidRPr="00425C72" w:rsidRDefault="00425C72" w:rsidP="003423C0">
      <w:pPr>
        <w:numPr>
          <w:ilvl w:val="0"/>
          <w:numId w:val="95"/>
        </w:numPr>
        <w:suppressAutoHyphens/>
        <w:spacing w:line="360" w:lineRule="auto"/>
        <w:outlineLvl w:val="8"/>
        <w:rPr>
          <w:lang w:eastAsia="ar-SA"/>
        </w:rPr>
      </w:pPr>
      <w:r w:rsidRPr="00425C72">
        <w:rPr>
          <w:lang w:eastAsia="ar-SA"/>
        </w:rPr>
        <w:t xml:space="preserve">rozvíjení zkušeností </w:t>
      </w:r>
      <w:r w:rsidR="003F03CD" w:rsidRPr="00425C72">
        <w:rPr>
          <w:lang w:eastAsia="ar-SA"/>
        </w:rPr>
        <w:t>s</w:t>
      </w:r>
      <w:r w:rsidR="003F03CD">
        <w:rPr>
          <w:lang w:eastAsia="ar-SA"/>
        </w:rPr>
        <w:t> </w:t>
      </w:r>
      <w:r w:rsidRPr="00425C72">
        <w:rPr>
          <w:lang w:eastAsia="ar-SA"/>
        </w:rPr>
        <w:t>matematickým modelováním (</w:t>
      </w:r>
      <w:r w:rsidR="003F03CD" w:rsidRPr="00425C72">
        <w:rPr>
          <w:lang w:eastAsia="ar-SA"/>
        </w:rPr>
        <w:t>k</w:t>
      </w:r>
      <w:r w:rsidR="003F03CD">
        <w:rPr>
          <w:lang w:eastAsia="ar-SA"/>
        </w:rPr>
        <w:t> </w:t>
      </w:r>
      <w:r w:rsidRPr="00425C72">
        <w:rPr>
          <w:lang w:eastAsia="ar-SA"/>
        </w:rPr>
        <w:t xml:space="preserve">činnostem, kterými se učí poznávat a nalézat situace, </w:t>
      </w:r>
      <w:r w:rsidR="003F03CD" w:rsidRPr="00425C72">
        <w:rPr>
          <w:lang w:eastAsia="ar-SA"/>
        </w:rPr>
        <w:t>v</w:t>
      </w:r>
      <w:r w:rsidR="003F03CD">
        <w:rPr>
          <w:lang w:eastAsia="ar-SA"/>
        </w:rPr>
        <w:t> </w:t>
      </w:r>
      <w:r w:rsidRPr="00425C72">
        <w:rPr>
          <w:lang w:eastAsia="ar-SA"/>
        </w:rPr>
        <w:t xml:space="preserve">nichž se může orientovat prostřednictvím matematického popisu), k vyhodnocování matematických modelů, </w:t>
      </w:r>
      <w:r w:rsidR="003F03CD" w:rsidRPr="00425C72">
        <w:rPr>
          <w:lang w:eastAsia="ar-SA"/>
        </w:rPr>
        <w:t>k</w:t>
      </w:r>
      <w:r w:rsidR="003F03CD">
        <w:rPr>
          <w:lang w:eastAsia="ar-SA"/>
        </w:rPr>
        <w:t> </w:t>
      </w:r>
      <w:r w:rsidRPr="00425C72">
        <w:rPr>
          <w:lang w:eastAsia="ar-SA"/>
        </w:rPr>
        <w:t xml:space="preserve">poznávání mezí jejich použití, </w:t>
      </w:r>
      <w:r w:rsidR="003F03CD" w:rsidRPr="00425C72">
        <w:rPr>
          <w:lang w:eastAsia="ar-SA"/>
        </w:rPr>
        <w:t>k</w:t>
      </w:r>
      <w:r w:rsidR="003F03CD">
        <w:rPr>
          <w:lang w:eastAsia="ar-SA"/>
        </w:rPr>
        <w:t> </w:t>
      </w:r>
      <w:r w:rsidRPr="00425C72">
        <w:rPr>
          <w:lang w:eastAsia="ar-SA"/>
        </w:rPr>
        <w:t xml:space="preserve">vědomí, že realita je složitější než její matematický model, že daný model může být vhodný pro více situací </w:t>
      </w:r>
      <w:r w:rsidR="003F03CD" w:rsidRPr="00425C72">
        <w:rPr>
          <w:lang w:eastAsia="ar-SA"/>
        </w:rPr>
        <w:t>a</w:t>
      </w:r>
      <w:r w:rsidR="003F03CD">
        <w:rPr>
          <w:lang w:eastAsia="ar-SA"/>
        </w:rPr>
        <w:t> </w:t>
      </w:r>
      <w:r w:rsidRPr="00425C72">
        <w:rPr>
          <w:lang w:eastAsia="ar-SA"/>
        </w:rPr>
        <w:t xml:space="preserve">jedna situace může být vyjádřena různými modely); </w:t>
      </w:r>
    </w:p>
    <w:p w14:paraId="1D3B297F" w14:textId="62FC7B70" w:rsidR="00425C72" w:rsidRPr="00425C72" w:rsidRDefault="00425C72" w:rsidP="003423C0">
      <w:pPr>
        <w:numPr>
          <w:ilvl w:val="0"/>
          <w:numId w:val="95"/>
        </w:numPr>
        <w:suppressAutoHyphens/>
        <w:spacing w:line="360" w:lineRule="auto"/>
        <w:outlineLvl w:val="8"/>
        <w:rPr>
          <w:lang w:eastAsia="ar-SA"/>
        </w:rPr>
      </w:pPr>
      <w:r w:rsidRPr="00425C72">
        <w:rPr>
          <w:lang w:eastAsia="ar-SA"/>
        </w:rPr>
        <w:t xml:space="preserve">rozvíjení geometrického vidění </w:t>
      </w:r>
      <w:r w:rsidR="003F03CD" w:rsidRPr="00425C72">
        <w:rPr>
          <w:lang w:eastAsia="ar-SA"/>
        </w:rPr>
        <w:t>a</w:t>
      </w:r>
      <w:r w:rsidR="003F03CD">
        <w:rPr>
          <w:lang w:eastAsia="ar-SA"/>
        </w:rPr>
        <w:t> </w:t>
      </w:r>
      <w:r w:rsidRPr="00425C72">
        <w:rPr>
          <w:lang w:eastAsia="ar-SA"/>
        </w:rPr>
        <w:t xml:space="preserve">prostorové představivosti; </w:t>
      </w:r>
    </w:p>
    <w:p w14:paraId="01B3A530" w14:textId="55762B7E" w:rsidR="00425C72" w:rsidRPr="00425C72" w:rsidRDefault="00425C72" w:rsidP="003423C0">
      <w:pPr>
        <w:numPr>
          <w:ilvl w:val="0"/>
          <w:numId w:val="95"/>
        </w:numPr>
        <w:suppressAutoHyphens/>
        <w:spacing w:line="360" w:lineRule="auto"/>
        <w:outlineLvl w:val="8"/>
        <w:rPr>
          <w:lang w:eastAsia="ar-SA"/>
        </w:rPr>
      </w:pPr>
      <w:r w:rsidRPr="00425C72">
        <w:rPr>
          <w:lang w:eastAsia="ar-SA"/>
        </w:rPr>
        <w:t xml:space="preserve">pochopení matematiky jako součásti kulturního dědictví </w:t>
      </w:r>
      <w:r w:rsidR="003F03CD" w:rsidRPr="00425C72">
        <w:rPr>
          <w:lang w:eastAsia="ar-SA"/>
        </w:rPr>
        <w:t>a</w:t>
      </w:r>
      <w:r w:rsidR="003F03CD">
        <w:rPr>
          <w:lang w:eastAsia="ar-SA"/>
        </w:rPr>
        <w:t> </w:t>
      </w:r>
      <w:r w:rsidRPr="00425C72">
        <w:rPr>
          <w:lang w:eastAsia="ar-SA"/>
        </w:rPr>
        <w:t xml:space="preserve">nezaměnitelného způsobu uchopování světa. </w:t>
      </w:r>
    </w:p>
    <w:p w14:paraId="63D4D0D1" w14:textId="77777777" w:rsidR="00425C72" w:rsidRPr="00425C72" w:rsidRDefault="00425C72" w:rsidP="00A1783D">
      <w:pPr>
        <w:suppressAutoHyphens/>
        <w:spacing w:line="360" w:lineRule="auto"/>
        <w:outlineLvl w:val="8"/>
        <w:rPr>
          <w:rFonts w:ascii="Arial" w:hAnsi="Arial" w:cs="Arial"/>
          <w:b/>
          <w:sz w:val="26"/>
          <w:szCs w:val="26"/>
          <w:lang w:eastAsia="ar-SA"/>
        </w:rPr>
      </w:pPr>
    </w:p>
    <w:p w14:paraId="765BCC79" w14:textId="77777777" w:rsidR="00425C72" w:rsidRPr="00425C72" w:rsidRDefault="00425C72" w:rsidP="00A1783D">
      <w:pPr>
        <w:suppressAutoHyphens/>
        <w:spacing w:line="360" w:lineRule="auto"/>
        <w:outlineLvl w:val="8"/>
        <w:rPr>
          <w:b/>
          <w:bCs/>
          <w:lang w:eastAsia="ar-SA"/>
        </w:rPr>
      </w:pPr>
      <w:r w:rsidRPr="00425C72">
        <w:rPr>
          <w:b/>
          <w:bCs/>
          <w:lang w:eastAsia="ar-SA"/>
        </w:rPr>
        <w:t>Oblast zahrnuje vyučovací předměty:</w:t>
      </w:r>
    </w:p>
    <w:p w14:paraId="3AC03A0A" w14:textId="77777777" w:rsidR="00425C72" w:rsidRPr="00425C72" w:rsidRDefault="00425C72" w:rsidP="003423C0">
      <w:pPr>
        <w:numPr>
          <w:ilvl w:val="0"/>
          <w:numId w:val="96"/>
        </w:numPr>
        <w:suppressAutoHyphens/>
        <w:spacing w:line="360" w:lineRule="auto"/>
        <w:jc w:val="both"/>
        <w:outlineLvl w:val="8"/>
        <w:rPr>
          <w:lang w:eastAsia="ar-SA"/>
        </w:rPr>
      </w:pPr>
      <w:r w:rsidRPr="00425C72">
        <w:rPr>
          <w:lang w:eastAsia="ar-SA"/>
        </w:rPr>
        <w:t>Matematika</w:t>
      </w:r>
    </w:p>
    <w:p w14:paraId="7B7F63AD" w14:textId="77777777" w:rsidR="00425C72" w:rsidRPr="00425C72" w:rsidRDefault="00425C72" w:rsidP="00A1783D">
      <w:pPr>
        <w:suppressAutoHyphens/>
        <w:outlineLvl w:val="8"/>
        <w:rPr>
          <w:b/>
          <w:sz w:val="28"/>
          <w:szCs w:val="28"/>
          <w:lang w:eastAsia="ar-SA"/>
        </w:rPr>
      </w:pPr>
    </w:p>
    <w:p w14:paraId="611FE014" w14:textId="77777777" w:rsidR="00445363" w:rsidRDefault="00445363" w:rsidP="00445363">
      <w:pPr>
        <w:pStyle w:val="Nadpis3"/>
        <w:numPr>
          <w:ilvl w:val="0"/>
          <w:numId w:val="0"/>
        </w:numPr>
        <w:ind w:left="720"/>
        <w:rPr>
          <w:rFonts w:ascii="Times New Roman" w:hAnsi="Times New Roman" w:cs="Times New Roman"/>
          <w:bCs w:val="0"/>
          <w:sz w:val="28"/>
          <w:szCs w:val="28"/>
          <w:lang w:eastAsia="ar-SA"/>
        </w:rPr>
      </w:pPr>
    </w:p>
    <w:p w14:paraId="1EE43F67" w14:textId="4D6190D1" w:rsidR="00425C72" w:rsidRPr="00445363" w:rsidRDefault="00425C72" w:rsidP="005C7E12">
      <w:pPr>
        <w:pStyle w:val="N3"/>
        <w:rPr>
          <w:lang w:eastAsia="ar-SA"/>
        </w:rPr>
      </w:pPr>
      <w:bookmarkStart w:id="157" w:name="_Toc422667450"/>
      <w:bookmarkStart w:id="158" w:name="_Toc422674632"/>
      <w:bookmarkStart w:id="159" w:name="_Toc422674691"/>
      <w:bookmarkStart w:id="160" w:name="_Toc157382578"/>
      <w:bookmarkStart w:id="161" w:name="_Toc158244433"/>
      <w:r w:rsidRPr="00445363">
        <w:rPr>
          <w:lang w:eastAsia="ar-SA"/>
        </w:rPr>
        <w:t>Matematika</w:t>
      </w:r>
      <w:bookmarkEnd w:id="157"/>
      <w:bookmarkEnd w:id="158"/>
      <w:bookmarkEnd w:id="159"/>
      <w:bookmarkEnd w:id="160"/>
      <w:bookmarkEnd w:id="161"/>
    </w:p>
    <w:p w14:paraId="3561079E" w14:textId="77777777" w:rsidR="00425C72" w:rsidRPr="00425C72" w:rsidRDefault="00425C72" w:rsidP="00A1783D">
      <w:pPr>
        <w:suppressAutoHyphens/>
        <w:outlineLvl w:val="8"/>
        <w:rPr>
          <w:rFonts w:ascii="Arial" w:hAnsi="Arial" w:cs="Arial"/>
          <w:b/>
          <w:sz w:val="26"/>
          <w:szCs w:val="26"/>
          <w:lang w:eastAsia="ar-SA"/>
        </w:rPr>
      </w:pPr>
    </w:p>
    <w:p w14:paraId="666E10E3" w14:textId="77777777" w:rsidR="00425C72" w:rsidRPr="00425C72" w:rsidRDefault="00425C72" w:rsidP="00A1783D">
      <w:pPr>
        <w:suppressAutoHyphens/>
        <w:outlineLvl w:val="8"/>
        <w:rPr>
          <w:rFonts w:ascii="Arial" w:hAnsi="Arial" w:cs="Arial"/>
          <w:b/>
          <w:sz w:val="26"/>
          <w:szCs w:val="26"/>
          <w:lang w:eastAsia="ar-SA"/>
        </w:rPr>
      </w:pPr>
      <w:r w:rsidRPr="00425C72">
        <w:rPr>
          <w:b/>
          <w:lang w:eastAsia="ar-SA"/>
        </w:rPr>
        <w:t>Charakteristika</w:t>
      </w:r>
      <w:r w:rsidRPr="00425C72">
        <w:rPr>
          <w:rFonts w:ascii="Arial" w:hAnsi="Arial" w:cs="Arial"/>
          <w:b/>
          <w:sz w:val="26"/>
          <w:szCs w:val="26"/>
          <w:lang w:eastAsia="ar-SA"/>
        </w:rPr>
        <w:t>:</w:t>
      </w:r>
    </w:p>
    <w:p w14:paraId="278AC229" w14:textId="77777777" w:rsidR="00425C72" w:rsidRPr="00425C72" w:rsidRDefault="00425C72" w:rsidP="00A1783D">
      <w:pPr>
        <w:suppressAutoHyphens/>
        <w:outlineLvl w:val="8"/>
        <w:rPr>
          <w:rFonts w:ascii="Arial" w:hAnsi="Arial" w:cs="Arial"/>
          <w:b/>
          <w:sz w:val="26"/>
          <w:szCs w:val="26"/>
          <w:lang w:eastAsia="ar-SA"/>
        </w:rPr>
      </w:pPr>
    </w:p>
    <w:p w14:paraId="114775BD" w14:textId="77777777" w:rsidR="00425C72" w:rsidRPr="00425C72" w:rsidRDefault="00425C72" w:rsidP="00A1783D">
      <w:pPr>
        <w:suppressAutoHyphens/>
        <w:jc w:val="both"/>
        <w:outlineLvl w:val="8"/>
        <w:rPr>
          <w:lang w:eastAsia="ar-SA"/>
        </w:rPr>
      </w:pPr>
      <w:r w:rsidRPr="00425C72">
        <w:rPr>
          <w:lang w:eastAsia="ar-SA"/>
        </w:rPr>
        <w:t>Matematika je základem mnoha vědních oborů. Nachází uplatnění ve všech oblastech lidské činnosti a je součástí naší kultury.</w:t>
      </w:r>
    </w:p>
    <w:p w14:paraId="7D7C9B23" w14:textId="77777777" w:rsidR="00425C72" w:rsidRPr="00425C72" w:rsidRDefault="00425C72" w:rsidP="00A1783D">
      <w:pPr>
        <w:suppressAutoHyphens/>
        <w:jc w:val="both"/>
        <w:outlineLvl w:val="8"/>
        <w:rPr>
          <w:lang w:eastAsia="ar-SA"/>
        </w:rPr>
      </w:pPr>
    </w:p>
    <w:p w14:paraId="305898DC" w14:textId="11A8AC72" w:rsidR="00425C72" w:rsidRPr="00425C72" w:rsidRDefault="00425C72" w:rsidP="00A1783D">
      <w:pPr>
        <w:suppressAutoHyphens/>
        <w:jc w:val="both"/>
        <w:outlineLvl w:val="8"/>
        <w:rPr>
          <w:lang w:eastAsia="ar-SA"/>
        </w:rPr>
      </w:pPr>
      <w:r w:rsidRPr="00425C72">
        <w:rPr>
          <w:lang w:eastAsia="ar-SA"/>
        </w:rPr>
        <w:t xml:space="preserve">Matematika rozvíjí logické myšlení </w:t>
      </w:r>
      <w:r w:rsidR="003F03CD" w:rsidRPr="00425C72">
        <w:rPr>
          <w:lang w:eastAsia="ar-SA"/>
        </w:rPr>
        <w:t>a</w:t>
      </w:r>
      <w:r w:rsidR="003F03CD">
        <w:rPr>
          <w:lang w:eastAsia="ar-SA"/>
        </w:rPr>
        <w:t> </w:t>
      </w:r>
      <w:r w:rsidRPr="00425C72">
        <w:rPr>
          <w:lang w:eastAsia="ar-SA"/>
        </w:rPr>
        <w:t xml:space="preserve">paměť. Napomáhá rozvoji abstraktního a analytického myšlení, vede ke srozumitelné a věcné argumentaci. Učí studenty pamatovat si pouze základní informace </w:t>
      </w:r>
      <w:r w:rsidR="003F03CD" w:rsidRPr="00425C72">
        <w:rPr>
          <w:lang w:eastAsia="ar-SA"/>
        </w:rPr>
        <w:t>a</w:t>
      </w:r>
      <w:r w:rsidR="003F03CD">
        <w:rPr>
          <w:lang w:eastAsia="ar-SA"/>
        </w:rPr>
        <w:t> </w:t>
      </w:r>
      <w:r w:rsidRPr="00425C72">
        <w:rPr>
          <w:lang w:eastAsia="ar-SA"/>
        </w:rPr>
        <w:t>vše ostatní si odvodit. Její součástí je rozvoj geometrické představivosti.</w:t>
      </w:r>
    </w:p>
    <w:p w14:paraId="51ECEF3C" w14:textId="77777777" w:rsidR="00425C72" w:rsidRPr="00425C72" w:rsidRDefault="00425C72" w:rsidP="00A1783D">
      <w:pPr>
        <w:suppressAutoHyphens/>
        <w:jc w:val="both"/>
        <w:outlineLvl w:val="8"/>
        <w:rPr>
          <w:lang w:eastAsia="ar-SA"/>
        </w:rPr>
      </w:pPr>
    </w:p>
    <w:p w14:paraId="09A2BD4C" w14:textId="047C0E0C" w:rsidR="00425C72" w:rsidRPr="00425C72" w:rsidRDefault="00425C72" w:rsidP="00A1783D">
      <w:pPr>
        <w:suppressAutoHyphens/>
        <w:jc w:val="both"/>
        <w:outlineLvl w:val="8"/>
        <w:rPr>
          <w:lang w:eastAsia="ar-SA"/>
        </w:rPr>
      </w:pPr>
      <w:r w:rsidRPr="00425C72">
        <w:rPr>
          <w:lang w:eastAsia="ar-SA"/>
        </w:rPr>
        <w:t xml:space="preserve">Hlavní cíl výuky matematiky spočívá </w:t>
      </w:r>
      <w:r w:rsidR="003F03CD" w:rsidRPr="00425C72">
        <w:rPr>
          <w:lang w:eastAsia="ar-SA"/>
        </w:rPr>
        <w:t>v</w:t>
      </w:r>
      <w:r w:rsidR="003F03CD">
        <w:rPr>
          <w:lang w:eastAsia="ar-SA"/>
        </w:rPr>
        <w:t> </w:t>
      </w:r>
      <w:r w:rsidRPr="00425C72">
        <w:rPr>
          <w:lang w:eastAsia="ar-SA"/>
        </w:rPr>
        <w:t xml:space="preserve">aktivním osvojení strategie řešení úloh a problémů, v ovládnutí nástrojů </w:t>
      </w:r>
      <w:r w:rsidR="003F03CD" w:rsidRPr="00425C72">
        <w:rPr>
          <w:lang w:eastAsia="ar-SA"/>
        </w:rPr>
        <w:t>a</w:t>
      </w:r>
      <w:r w:rsidR="003F03CD">
        <w:rPr>
          <w:lang w:eastAsia="ar-SA"/>
        </w:rPr>
        <w:t> </w:t>
      </w:r>
      <w:r w:rsidRPr="00425C72">
        <w:rPr>
          <w:lang w:eastAsia="ar-SA"/>
        </w:rPr>
        <w:t xml:space="preserve">dovedností potřebných pro vysokoškolské studium </w:t>
      </w:r>
      <w:r w:rsidR="003F03CD" w:rsidRPr="00425C72">
        <w:rPr>
          <w:lang w:eastAsia="ar-SA"/>
        </w:rPr>
        <w:t>i</w:t>
      </w:r>
      <w:r w:rsidR="003F03CD">
        <w:rPr>
          <w:lang w:eastAsia="ar-SA"/>
        </w:rPr>
        <w:t> </w:t>
      </w:r>
      <w:r w:rsidRPr="00425C72">
        <w:rPr>
          <w:lang w:eastAsia="ar-SA"/>
        </w:rPr>
        <w:t xml:space="preserve">pro praktický život. </w:t>
      </w:r>
    </w:p>
    <w:p w14:paraId="4344C0AF" w14:textId="77777777" w:rsidR="00425C72" w:rsidRPr="00425C72" w:rsidRDefault="00425C72" w:rsidP="00A1783D">
      <w:pPr>
        <w:suppressAutoHyphens/>
        <w:jc w:val="both"/>
        <w:outlineLvl w:val="8"/>
        <w:rPr>
          <w:lang w:eastAsia="ar-SA"/>
        </w:rPr>
      </w:pPr>
    </w:p>
    <w:p w14:paraId="3FA0DCA1" w14:textId="2BC8F1C0" w:rsidR="00425C72" w:rsidRPr="00425C72" w:rsidRDefault="00425C72" w:rsidP="00A1783D">
      <w:pPr>
        <w:suppressAutoHyphens/>
        <w:jc w:val="both"/>
        <w:outlineLvl w:val="8"/>
        <w:rPr>
          <w:lang w:eastAsia="ar-SA"/>
        </w:rPr>
      </w:pPr>
      <w:r w:rsidRPr="00425C72">
        <w:rPr>
          <w:lang w:eastAsia="ar-SA"/>
        </w:rPr>
        <w:t xml:space="preserve">Rozsah výuky </w:t>
      </w:r>
      <w:r w:rsidR="003F03CD" w:rsidRPr="00425C72">
        <w:rPr>
          <w:lang w:eastAsia="ar-SA"/>
        </w:rPr>
        <w:t>v</w:t>
      </w:r>
      <w:r w:rsidR="003F03CD">
        <w:rPr>
          <w:lang w:eastAsia="ar-SA"/>
        </w:rPr>
        <w:t> </w:t>
      </w:r>
      <w:r w:rsidRPr="00425C72">
        <w:rPr>
          <w:lang w:eastAsia="ar-SA"/>
        </w:rPr>
        <w:t>1. – 4. ročníku viz tabulka, ve 3. nebo 4. ročníku volitelný seminář s rozšiřujícím učivem 2 hodiny týdně a ve 4. ročníku volitelný seminář s opakováním k maturitě 4 hodin týdně.</w:t>
      </w:r>
    </w:p>
    <w:p w14:paraId="193CEB46" w14:textId="77777777" w:rsidR="00425C72" w:rsidRPr="00425C72" w:rsidRDefault="00425C72" w:rsidP="00A1783D">
      <w:pPr>
        <w:suppressAutoHyphens/>
        <w:outlineLvl w:val="8"/>
        <w:rPr>
          <w:rFonts w:ascii="Arial" w:hAnsi="Arial" w:cs="Arial"/>
          <w:b/>
          <w:sz w:val="26"/>
          <w:szCs w:val="26"/>
          <w:lang w:eastAsia="ar-SA"/>
        </w:rPr>
      </w:pPr>
    </w:p>
    <w:p w14:paraId="511AADA7" w14:textId="77777777" w:rsidR="00425C72" w:rsidRPr="00425C72" w:rsidRDefault="00425C72" w:rsidP="00A1783D">
      <w:pPr>
        <w:suppressAutoHyphens/>
        <w:outlineLvl w:val="8"/>
        <w:rPr>
          <w:lang w:eastAsia="ar-SA"/>
        </w:rPr>
      </w:pPr>
    </w:p>
    <w:p w14:paraId="0784B59D" w14:textId="77777777" w:rsidR="00425C72" w:rsidRPr="00425C72" w:rsidRDefault="00425C72" w:rsidP="00A1783D">
      <w:pPr>
        <w:suppressAutoHyphens/>
        <w:outlineLvl w:val="8"/>
        <w:rPr>
          <w:b/>
          <w:lang w:eastAsia="ar-SA"/>
        </w:rPr>
      </w:pPr>
      <w:r w:rsidRPr="00425C72">
        <w:rPr>
          <w:b/>
          <w:lang w:eastAsia="ar-SA"/>
        </w:rPr>
        <w:br w:type="page"/>
        <w:t>Organizační vymezení vyučovacího předmětu</w:t>
      </w:r>
    </w:p>
    <w:p w14:paraId="093808A1" w14:textId="77777777" w:rsidR="00425C72" w:rsidRPr="00425C72" w:rsidRDefault="00425C72" w:rsidP="00A1783D">
      <w:pPr>
        <w:suppressAutoHyphens/>
        <w:spacing w:before="120" w:after="120"/>
        <w:outlineLvl w:val="8"/>
        <w:rPr>
          <w:b/>
          <w:szCs w:val="20"/>
          <w:lang w:eastAsia="ar-SA"/>
        </w:rPr>
      </w:pPr>
      <w:r w:rsidRPr="00425C72">
        <w:rPr>
          <w:b/>
          <w:szCs w:val="20"/>
          <w:lang w:eastAsia="ar-SA"/>
        </w:rPr>
        <w:t>všeobecné zaměření</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6"/>
        <w:gridCol w:w="1958"/>
        <w:gridCol w:w="2137"/>
        <w:gridCol w:w="2324"/>
        <w:gridCol w:w="2025"/>
      </w:tblGrid>
      <w:tr w:rsidR="00425C72" w:rsidRPr="00425C72" w14:paraId="2F2CACD5" w14:textId="77777777" w:rsidTr="00E33836">
        <w:trPr>
          <w:trHeight w:val="495"/>
        </w:trPr>
        <w:tc>
          <w:tcPr>
            <w:tcW w:w="1400" w:type="dxa"/>
            <w:shd w:val="clear" w:color="auto" w:fill="C6D9F1" w:themeFill="text2" w:themeFillTint="33"/>
          </w:tcPr>
          <w:p w14:paraId="45AFABA1" w14:textId="77777777" w:rsidR="00425C72" w:rsidRPr="00425C72" w:rsidRDefault="00425C72" w:rsidP="00A1783D">
            <w:pPr>
              <w:suppressAutoHyphens/>
              <w:spacing w:before="120"/>
              <w:ind w:left="54"/>
              <w:outlineLvl w:val="8"/>
              <w:rPr>
                <w:b/>
                <w:szCs w:val="20"/>
                <w:lang w:eastAsia="ar-SA"/>
              </w:rPr>
            </w:pPr>
            <w:r w:rsidRPr="00425C72">
              <w:rPr>
                <w:b/>
                <w:szCs w:val="20"/>
                <w:lang w:eastAsia="ar-SA"/>
              </w:rPr>
              <w:t>Ročník</w:t>
            </w:r>
          </w:p>
        </w:tc>
        <w:tc>
          <w:tcPr>
            <w:tcW w:w="1992" w:type="dxa"/>
            <w:shd w:val="clear" w:color="auto" w:fill="C6D9F1" w:themeFill="text2" w:themeFillTint="33"/>
          </w:tcPr>
          <w:p w14:paraId="7F582098" w14:textId="77777777" w:rsidR="00425C72" w:rsidRPr="00425C72" w:rsidRDefault="00425C72" w:rsidP="00A1783D">
            <w:pPr>
              <w:suppressAutoHyphens/>
              <w:spacing w:before="120"/>
              <w:ind w:left="54"/>
              <w:jc w:val="center"/>
              <w:outlineLvl w:val="8"/>
              <w:rPr>
                <w:b/>
                <w:szCs w:val="20"/>
                <w:lang w:eastAsia="ar-SA"/>
              </w:rPr>
            </w:pPr>
            <w:r w:rsidRPr="00425C72">
              <w:rPr>
                <w:b/>
                <w:szCs w:val="20"/>
                <w:lang w:eastAsia="ar-SA"/>
              </w:rPr>
              <w:t>1.</w:t>
            </w:r>
          </w:p>
        </w:tc>
        <w:tc>
          <w:tcPr>
            <w:tcW w:w="2175" w:type="dxa"/>
            <w:shd w:val="clear" w:color="auto" w:fill="C6D9F1" w:themeFill="text2" w:themeFillTint="33"/>
          </w:tcPr>
          <w:p w14:paraId="72E750A4" w14:textId="77777777" w:rsidR="00425C72" w:rsidRPr="00425C72" w:rsidRDefault="00425C72" w:rsidP="00A1783D">
            <w:pPr>
              <w:suppressAutoHyphens/>
              <w:spacing w:before="120"/>
              <w:ind w:left="54"/>
              <w:jc w:val="center"/>
              <w:outlineLvl w:val="8"/>
              <w:rPr>
                <w:b/>
                <w:szCs w:val="20"/>
                <w:lang w:eastAsia="ar-SA"/>
              </w:rPr>
            </w:pPr>
            <w:r w:rsidRPr="00425C72">
              <w:rPr>
                <w:b/>
                <w:szCs w:val="20"/>
                <w:lang w:eastAsia="ar-SA"/>
              </w:rPr>
              <w:t>2.</w:t>
            </w:r>
          </w:p>
        </w:tc>
        <w:tc>
          <w:tcPr>
            <w:tcW w:w="2363" w:type="dxa"/>
            <w:shd w:val="clear" w:color="auto" w:fill="C6D9F1" w:themeFill="text2" w:themeFillTint="33"/>
          </w:tcPr>
          <w:p w14:paraId="2F0D934C" w14:textId="77777777" w:rsidR="00425C72" w:rsidRPr="00425C72" w:rsidRDefault="00425C72" w:rsidP="00A1783D">
            <w:pPr>
              <w:suppressAutoHyphens/>
              <w:spacing w:before="120"/>
              <w:ind w:left="54"/>
              <w:jc w:val="center"/>
              <w:outlineLvl w:val="8"/>
              <w:rPr>
                <w:b/>
                <w:szCs w:val="20"/>
                <w:lang w:eastAsia="ar-SA"/>
              </w:rPr>
            </w:pPr>
            <w:r w:rsidRPr="00425C72">
              <w:rPr>
                <w:b/>
                <w:szCs w:val="20"/>
                <w:lang w:eastAsia="ar-SA"/>
              </w:rPr>
              <w:t>3.</w:t>
            </w:r>
          </w:p>
        </w:tc>
        <w:tc>
          <w:tcPr>
            <w:tcW w:w="2060" w:type="dxa"/>
            <w:shd w:val="clear" w:color="auto" w:fill="C6D9F1" w:themeFill="text2" w:themeFillTint="33"/>
          </w:tcPr>
          <w:p w14:paraId="36D89DDB" w14:textId="77777777" w:rsidR="00425C72" w:rsidRPr="00425C72" w:rsidRDefault="00425C72" w:rsidP="00A1783D">
            <w:pPr>
              <w:suppressAutoHyphens/>
              <w:spacing w:before="120"/>
              <w:ind w:left="54"/>
              <w:jc w:val="center"/>
              <w:outlineLvl w:val="8"/>
              <w:rPr>
                <w:b/>
                <w:szCs w:val="20"/>
                <w:lang w:eastAsia="ar-SA"/>
              </w:rPr>
            </w:pPr>
            <w:r w:rsidRPr="00425C72">
              <w:rPr>
                <w:b/>
                <w:szCs w:val="20"/>
                <w:lang w:eastAsia="ar-SA"/>
              </w:rPr>
              <w:t>4.</w:t>
            </w:r>
          </w:p>
        </w:tc>
      </w:tr>
      <w:tr w:rsidR="00425C72" w:rsidRPr="00425C72" w14:paraId="79D8207E" w14:textId="77777777" w:rsidTr="00425C72">
        <w:trPr>
          <w:trHeight w:val="495"/>
        </w:trPr>
        <w:tc>
          <w:tcPr>
            <w:tcW w:w="1400" w:type="dxa"/>
          </w:tcPr>
          <w:p w14:paraId="5FEF2BC9" w14:textId="77777777" w:rsidR="00425C72" w:rsidRPr="00425C72" w:rsidRDefault="00425C72" w:rsidP="00A1783D">
            <w:pPr>
              <w:suppressAutoHyphens/>
              <w:spacing w:before="120"/>
              <w:ind w:left="54"/>
              <w:outlineLvl w:val="8"/>
              <w:rPr>
                <w:b/>
                <w:szCs w:val="20"/>
                <w:lang w:eastAsia="ar-SA"/>
              </w:rPr>
            </w:pPr>
            <w:r w:rsidRPr="00425C72">
              <w:rPr>
                <w:b/>
                <w:szCs w:val="20"/>
                <w:lang w:eastAsia="ar-SA"/>
              </w:rPr>
              <w:t>Dotace</w:t>
            </w:r>
          </w:p>
        </w:tc>
        <w:tc>
          <w:tcPr>
            <w:tcW w:w="1992" w:type="dxa"/>
          </w:tcPr>
          <w:p w14:paraId="756FB800" w14:textId="77777777" w:rsidR="00425C72" w:rsidRPr="00425C72" w:rsidRDefault="00425C72" w:rsidP="00A1783D">
            <w:pPr>
              <w:suppressAutoHyphens/>
              <w:spacing w:before="120"/>
              <w:ind w:left="54"/>
              <w:jc w:val="center"/>
              <w:outlineLvl w:val="8"/>
              <w:rPr>
                <w:szCs w:val="20"/>
                <w:lang w:eastAsia="ar-SA"/>
              </w:rPr>
            </w:pPr>
            <w:r w:rsidRPr="00425C72">
              <w:rPr>
                <w:szCs w:val="20"/>
                <w:lang w:eastAsia="ar-SA"/>
              </w:rPr>
              <w:t>3</w:t>
            </w:r>
          </w:p>
        </w:tc>
        <w:tc>
          <w:tcPr>
            <w:tcW w:w="2175" w:type="dxa"/>
          </w:tcPr>
          <w:p w14:paraId="59F2CD1D" w14:textId="77777777" w:rsidR="00425C72" w:rsidRPr="00425C72" w:rsidRDefault="00425C72" w:rsidP="00A1783D">
            <w:pPr>
              <w:suppressAutoHyphens/>
              <w:spacing w:before="120"/>
              <w:ind w:left="54"/>
              <w:jc w:val="center"/>
              <w:outlineLvl w:val="8"/>
              <w:rPr>
                <w:szCs w:val="20"/>
                <w:lang w:eastAsia="ar-SA"/>
              </w:rPr>
            </w:pPr>
            <w:r w:rsidRPr="00425C72">
              <w:rPr>
                <w:szCs w:val="20"/>
                <w:lang w:eastAsia="ar-SA"/>
              </w:rPr>
              <w:t>4</w:t>
            </w:r>
          </w:p>
        </w:tc>
        <w:tc>
          <w:tcPr>
            <w:tcW w:w="2363" w:type="dxa"/>
          </w:tcPr>
          <w:p w14:paraId="52B3A7C7" w14:textId="77777777" w:rsidR="00425C72" w:rsidRPr="00425C72" w:rsidRDefault="00425C72" w:rsidP="00A1783D">
            <w:pPr>
              <w:suppressAutoHyphens/>
              <w:spacing w:before="120"/>
              <w:ind w:left="54"/>
              <w:jc w:val="center"/>
              <w:outlineLvl w:val="8"/>
              <w:rPr>
                <w:szCs w:val="20"/>
                <w:lang w:eastAsia="ar-SA"/>
              </w:rPr>
            </w:pPr>
            <w:r w:rsidRPr="00425C72">
              <w:rPr>
                <w:szCs w:val="20"/>
                <w:lang w:eastAsia="ar-SA"/>
              </w:rPr>
              <w:t>3,5</w:t>
            </w:r>
          </w:p>
        </w:tc>
        <w:tc>
          <w:tcPr>
            <w:tcW w:w="2060" w:type="dxa"/>
          </w:tcPr>
          <w:p w14:paraId="513859C1" w14:textId="77777777" w:rsidR="00425C72" w:rsidRPr="00425C72" w:rsidRDefault="00425C72" w:rsidP="00A1783D">
            <w:pPr>
              <w:suppressAutoHyphens/>
              <w:spacing w:before="120"/>
              <w:ind w:left="54"/>
              <w:jc w:val="center"/>
              <w:outlineLvl w:val="8"/>
              <w:rPr>
                <w:szCs w:val="20"/>
                <w:lang w:eastAsia="ar-SA"/>
              </w:rPr>
            </w:pPr>
            <w:r w:rsidRPr="00425C72">
              <w:rPr>
                <w:szCs w:val="20"/>
                <w:lang w:eastAsia="ar-SA"/>
              </w:rPr>
              <w:t>4</w:t>
            </w:r>
          </w:p>
        </w:tc>
      </w:tr>
      <w:tr w:rsidR="00425C72" w:rsidRPr="00425C72" w14:paraId="2FE3C5B5" w14:textId="77777777" w:rsidTr="00425C72">
        <w:trPr>
          <w:trHeight w:val="495"/>
        </w:trPr>
        <w:tc>
          <w:tcPr>
            <w:tcW w:w="1400" w:type="dxa"/>
          </w:tcPr>
          <w:p w14:paraId="73638ABD" w14:textId="77777777" w:rsidR="00425C72" w:rsidRPr="00425C72" w:rsidRDefault="00425C72" w:rsidP="00A1783D">
            <w:pPr>
              <w:suppressAutoHyphens/>
              <w:spacing w:before="120"/>
              <w:ind w:left="54"/>
              <w:outlineLvl w:val="8"/>
              <w:rPr>
                <w:b/>
                <w:szCs w:val="20"/>
                <w:lang w:eastAsia="ar-SA"/>
              </w:rPr>
            </w:pPr>
            <w:r w:rsidRPr="00425C72">
              <w:rPr>
                <w:b/>
                <w:szCs w:val="20"/>
                <w:lang w:eastAsia="ar-SA"/>
              </w:rPr>
              <w:t>Povinnost</w:t>
            </w:r>
          </w:p>
        </w:tc>
        <w:tc>
          <w:tcPr>
            <w:tcW w:w="1992" w:type="dxa"/>
          </w:tcPr>
          <w:p w14:paraId="4CCE765C" w14:textId="77777777" w:rsidR="00425C72" w:rsidRPr="00425C72" w:rsidRDefault="00425C72" w:rsidP="00A1783D">
            <w:pPr>
              <w:suppressAutoHyphens/>
              <w:spacing w:before="120"/>
              <w:ind w:left="54"/>
              <w:jc w:val="center"/>
              <w:outlineLvl w:val="8"/>
              <w:rPr>
                <w:szCs w:val="20"/>
                <w:lang w:eastAsia="ar-SA"/>
              </w:rPr>
            </w:pPr>
            <w:r w:rsidRPr="00425C72">
              <w:rPr>
                <w:szCs w:val="20"/>
                <w:lang w:eastAsia="ar-SA"/>
              </w:rPr>
              <w:t>P</w:t>
            </w:r>
          </w:p>
        </w:tc>
        <w:tc>
          <w:tcPr>
            <w:tcW w:w="2175" w:type="dxa"/>
          </w:tcPr>
          <w:p w14:paraId="279F9172" w14:textId="77777777" w:rsidR="00425C72" w:rsidRPr="00425C72" w:rsidRDefault="00425C72" w:rsidP="00A1783D">
            <w:pPr>
              <w:suppressAutoHyphens/>
              <w:spacing w:before="120"/>
              <w:ind w:left="54"/>
              <w:jc w:val="center"/>
              <w:outlineLvl w:val="8"/>
              <w:rPr>
                <w:szCs w:val="20"/>
                <w:lang w:eastAsia="ar-SA"/>
              </w:rPr>
            </w:pPr>
            <w:r w:rsidRPr="00425C72">
              <w:rPr>
                <w:szCs w:val="20"/>
                <w:lang w:eastAsia="ar-SA"/>
              </w:rPr>
              <w:t>P</w:t>
            </w:r>
          </w:p>
        </w:tc>
        <w:tc>
          <w:tcPr>
            <w:tcW w:w="2363" w:type="dxa"/>
          </w:tcPr>
          <w:p w14:paraId="2F9B9D14" w14:textId="77777777" w:rsidR="00425C72" w:rsidRPr="00425C72" w:rsidRDefault="00425C72" w:rsidP="00A1783D">
            <w:pPr>
              <w:suppressAutoHyphens/>
              <w:spacing w:before="120"/>
              <w:ind w:left="54"/>
              <w:jc w:val="center"/>
              <w:outlineLvl w:val="8"/>
              <w:rPr>
                <w:szCs w:val="20"/>
                <w:lang w:eastAsia="ar-SA"/>
              </w:rPr>
            </w:pPr>
            <w:r w:rsidRPr="00425C72">
              <w:rPr>
                <w:szCs w:val="20"/>
                <w:lang w:eastAsia="ar-SA"/>
              </w:rPr>
              <w:t>P</w:t>
            </w:r>
          </w:p>
        </w:tc>
        <w:tc>
          <w:tcPr>
            <w:tcW w:w="2060" w:type="dxa"/>
          </w:tcPr>
          <w:p w14:paraId="7FE5D9DC" w14:textId="77777777" w:rsidR="00425C72" w:rsidRPr="00425C72" w:rsidRDefault="00425C72" w:rsidP="00A1783D">
            <w:pPr>
              <w:suppressAutoHyphens/>
              <w:spacing w:before="120"/>
              <w:ind w:left="54"/>
              <w:jc w:val="center"/>
              <w:outlineLvl w:val="8"/>
              <w:rPr>
                <w:szCs w:val="20"/>
                <w:lang w:eastAsia="ar-SA"/>
              </w:rPr>
            </w:pPr>
            <w:r w:rsidRPr="00425C72">
              <w:rPr>
                <w:szCs w:val="20"/>
                <w:lang w:eastAsia="ar-SA"/>
              </w:rPr>
              <w:t>P</w:t>
            </w:r>
          </w:p>
        </w:tc>
      </w:tr>
    </w:tbl>
    <w:p w14:paraId="50248319" w14:textId="77777777" w:rsidR="00425C72" w:rsidRPr="00425C72" w:rsidRDefault="00425C72" w:rsidP="00A1783D">
      <w:pPr>
        <w:keepNext/>
        <w:tabs>
          <w:tab w:val="left" w:pos="1797"/>
        </w:tabs>
        <w:suppressAutoHyphens/>
        <w:spacing w:before="240" w:after="60"/>
        <w:jc w:val="both"/>
        <w:outlineLvl w:val="8"/>
        <w:rPr>
          <w:rFonts w:cs="Arial"/>
          <w:b/>
          <w:bCs/>
          <w:iCs/>
          <w:szCs w:val="22"/>
          <w:lang w:val="x-none" w:eastAsia="ar-SA"/>
        </w:rPr>
      </w:pPr>
      <w:r w:rsidRPr="00425C72">
        <w:rPr>
          <w:rFonts w:cs="Arial"/>
          <w:b/>
          <w:bCs/>
          <w:iCs/>
          <w:szCs w:val="22"/>
          <w:lang w:val="x-none" w:eastAsia="ar-SA"/>
        </w:rPr>
        <w:t>Zařazená průřezová témata</w:t>
      </w:r>
    </w:p>
    <w:p w14:paraId="23C647D3" w14:textId="77777777" w:rsidR="00425C72" w:rsidRPr="00425C72" w:rsidRDefault="00425C72" w:rsidP="00A1783D">
      <w:pPr>
        <w:suppressAutoHyphens/>
        <w:outlineLvl w:val="8"/>
        <w:rPr>
          <w:b/>
          <w:lang w:eastAsia="ar-SA"/>
        </w:rPr>
      </w:pPr>
      <w:bookmarkStart w:id="162" w:name="_Matematika"/>
      <w:bookmarkEnd w:id="162"/>
      <w:r w:rsidRPr="00425C72">
        <w:rPr>
          <w:b/>
          <w:lang w:eastAsia="ar-SA"/>
        </w:rPr>
        <w:t xml:space="preserve">Matematika </w:t>
      </w:r>
    </w:p>
    <w:p w14:paraId="08BE3928" w14:textId="46713073" w:rsidR="00425C72" w:rsidRPr="00425C72" w:rsidRDefault="00425C72" w:rsidP="00A1783D">
      <w:pPr>
        <w:suppressAutoHyphens/>
        <w:spacing w:line="360" w:lineRule="auto"/>
        <w:outlineLvl w:val="8"/>
        <w:rPr>
          <w:b/>
          <w:bCs/>
          <w:lang w:eastAsia="ar-SA"/>
        </w:rPr>
      </w:pPr>
      <w:r w:rsidRPr="00425C72">
        <w:rPr>
          <w:b/>
          <w:bCs/>
          <w:lang w:eastAsia="ar-SA"/>
        </w:rPr>
        <w:t xml:space="preserve">Osobnostní </w:t>
      </w:r>
      <w:r w:rsidR="003F03CD" w:rsidRPr="00425C72">
        <w:rPr>
          <w:b/>
          <w:bCs/>
          <w:lang w:eastAsia="ar-SA"/>
        </w:rPr>
        <w:t>a</w:t>
      </w:r>
      <w:r w:rsidR="003F03CD">
        <w:rPr>
          <w:b/>
          <w:bCs/>
          <w:lang w:eastAsia="ar-SA"/>
        </w:rPr>
        <w:t> </w:t>
      </w:r>
      <w:r w:rsidRPr="00425C72">
        <w:rPr>
          <w:b/>
          <w:bCs/>
          <w:lang w:eastAsia="ar-SA"/>
        </w:rPr>
        <w:t>sociální výchova</w:t>
      </w:r>
    </w:p>
    <w:p w14:paraId="04A35C4C" w14:textId="2A5F747B" w:rsidR="00425C72" w:rsidRPr="00425C72" w:rsidRDefault="00425C72" w:rsidP="00A1783D">
      <w:pPr>
        <w:suppressAutoHyphens/>
        <w:ind w:firstLine="708"/>
        <w:outlineLvl w:val="8"/>
        <w:rPr>
          <w:b/>
          <w:bCs/>
          <w:lang w:eastAsia="ar-SA"/>
        </w:rPr>
      </w:pPr>
      <w:r w:rsidRPr="00425C72">
        <w:rPr>
          <w:b/>
          <w:bCs/>
          <w:lang w:eastAsia="ar-SA"/>
        </w:rPr>
        <w:t xml:space="preserve">Poznávání </w:t>
      </w:r>
      <w:r w:rsidR="003F03CD" w:rsidRPr="00425C72">
        <w:rPr>
          <w:b/>
          <w:bCs/>
          <w:lang w:eastAsia="ar-SA"/>
        </w:rPr>
        <w:t>a</w:t>
      </w:r>
      <w:r w:rsidR="003F03CD">
        <w:rPr>
          <w:b/>
          <w:bCs/>
          <w:lang w:eastAsia="ar-SA"/>
        </w:rPr>
        <w:t> </w:t>
      </w:r>
      <w:r w:rsidRPr="00425C72">
        <w:rPr>
          <w:b/>
          <w:bCs/>
          <w:lang w:eastAsia="ar-SA"/>
        </w:rPr>
        <w:t>rozvoj vlastní osobnosti</w:t>
      </w:r>
    </w:p>
    <w:p w14:paraId="0A187BE5" w14:textId="77777777" w:rsidR="00425C72" w:rsidRPr="00425C72" w:rsidRDefault="00425C72" w:rsidP="003423C0">
      <w:pPr>
        <w:numPr>
          <w:ilvl w:val="0"/>
          <w:numId w:val="84"/>
        </w:numPr>
        <w:suppressAutoHyphens/>
        <w:spacing w:line="360" w:lineRule="auto"/>
        <w:jc w:val="both"/>
        <w:outlineLvl w:val="8"/>
        <w:rPr>
          <w:bCs/>
          <w:szCs w:val="22"/>
          <w:lang w:eastAsia="ar-SA"/>
        </w:rPr>
      </w:pPr>
      <w:r w:rsidRPr="00425C72">
        <w:rPr>
          <w:bCs/>
          <w:szCs w:val="22"/>
          <w:lang w:eastAsia="ar-SA"/>
        </w:rPr>
        <w:t>Číselné obory (kvinta + 1. ročník)</w:t>
      </w:r>
    </w:p>
    <w:p w14:paraId="6855C114" w14:textId="046D642D" w:rsidR="00425C72" w:rsidRPr="00425C72" w:rsidRDefault="00425C72" w:rsidP="00A1783D">
      <w:pPr>
        <w:suppressAutoHyphens/>
        <w:ind w:firstLine="708"/>
        <w:outlineLvl w:val="8"/>
        <w:rPr>
          <w:b/>
          <w:bCs/>
          <w:lang w:eastAsia="ar-SA"/>
        </w:rPr>
      </w:pPr>
      <w:r w:rsidRPr="00425C72">
        <w:rPr>
          <w:b/>
          <w:bCs/>
          <w:lang w:eastAsia="ar-SA"/>
        </w:rPr>
        <w:t xml:space="preserve">Seberegulace, organizační dovednosti </w:t>
      </w:r>
      <w:r w:rsidR="003F03CD" w:rsidRPr="00425C72">
        <w:rPr>
          <w:b/>
          <w:bCs/>
          <w:lang w:eastAsia="ar-SA"/>
        </w:rPr>
        <w:t>a</w:t>
      </w:r>
      <w:r w:rsidR="003F03CD">
        <w:rPr>
          <w:b/>
          <w:bCs/>
          <w:lang w:eastAsia="ar-SA"/>
        </w:rPr>
        <w:t> </w:t>
      </w:r>
      <w:r w:rsidRPr="00425C72">
        <w:rPr>
          <w:b/>
          <w:bCs/>
          <w:lang w:eastAsia="ar-SA"/>
        </w:rPr>
        <w:t>efektivní řešení problémů</w:t>
      </w:r>
    </w:p>
    <w:p w14:paraId="3CDD01A5" w14:textId="11E22A54" w:rsidR="00425C72" w:rsidRPr="00425C72" w:rsidRDefault="00425C72" w:rsidP="003423C0">
      <w:pPr>
        <w:numPr>
          <w:ilvl w:val="0"/>
          <w:numId w:val="84"/>
        </w:numPr>
        <w:suppressAutoHyphens/>
        <w:outlineLvl w:val="8"/>
        <w:rPr>
          <w:lang w:eastAsia="ar-SA"/>
        </w:rPr>
      </w:pPr>
      <w:r w:rsidRPr="00425C72">
        <w:rPr>
          <w:lang w:eastAsia="ar-SA"/>
        </w:rPr>
        <w:t xml:space="preserve">Základní poučení </w:t>
      </w:r>
      <w:r w:rsidR="003F03CD" w:rsidRPr="00425C72">
        <w:rPr>
          <w:lang w:eastAsia="ar-SA"/>
        </w:rPr>
        <w:t>o</w:t>
      </w:r>
      <w:r w:rsidR="003F03CD">
        <w:rPr>
          <w:lang w:eastAsia="ar-SA"/>
        </w:rPr>
        <w:t> </w:t>
      </w:r>
      <w:r w:rsidRPr="00425C72">
        <w:rPr>
          <w:lang w:eastAsia="ar-SA"/>
        </w:rPr>
        <w:t xml:space="preserve">výrocích (kvinta + 1. ročník) </w:t>
      </w:r>
    </w:p>
    <w:p w14:paraId="0594E791" w14:textId="43D3BCF6" w:rsidR="00425C72" w:rsidRPr="00425C72" w:rsidRDefault="00425C72" w:rsidP="003423C0">
      <w:pPr>
        <w:numPr>
          <w:ilvl w:val="0"/>
          <w:numId w:val="84"/>
        </w:numPr>
        <w:suppressAutoHyphens/>
        <w:outlineLvl w:val="8"/>
        <w:rPr>
          <w:lang w:eastAsia="ar-SA"/>
        </w:rPr>
      </w:pPr>
      <w:r w:rsidRPr="00425C72">
        <w:rPr>
          <w:lang w:eastAsia="ar-SA"/>
        </w:rPr>
        <w:t xml:space="preserve">Lineární rovnice </w:t>
      </w:r>
      <w:r w:rsidR="003F03CD" w:rsidRPr="00425C72">
        <w:rPr>
          <w:lang w:eastAsia="ar-SA"/>
        </w:rPr>
        <w:t>a</w:t>
      </w:r>
      <w:r w:rsidR="003F03CD">
        <w:rPr>
          <w:lang w:eastAsia="ar-SA"/>
        </w:rPr>
        <w:t> </w:t>
      </w:r>
      <w:r w:rsidRPr="00425C72">
        <w:rPr>
          <w:lang w:eastAsia="ar-SA"/>
        </w:rPr>
        <w:t xml:space="preserve">nerovnice s jednou neznámou </w:t>
      </w:r>
      <w:r w:rsidR="003F03CD" w:rsidRPr="00425C72">
        <w:rPr>
          <w:lang w:eastAsia="ar-SA"/>
        </w:rPr>
        <w:t>a</w:t>
      </w:r>
      <w:r w:rsidR="003F03CD">
        <w:rPr>
          <w:lang w:eastAsia="ar-SA"/>
        </w:rPr>
        <w:t> </w:t>
      </w:r>
      <w:r w:rsidRPr="00425C72">
        <w:rPr>
          <w:lang w:eastAsia="ar-SA"/>
        </w:rPr>
        <w:t>jejich soustavy (kvinta + 1. ročník)</w:t>
      </w:r>
    </w:p>
    <w:p w14:paraId="3C846A3C" w14:textId="77777777" w:rsidR="00425C72" w:rsidRPr="00425C72" w:rsidRDefault="00425C72" w:rsidP="003423C0">
      <w:pPr>
        <w:numPr>
          <w:ilvl w:val="0"/>
          <w:numId w:val="84"/>
        </w:numPr>
        <w:suppressAutoHyphens/>
        <w:outlineLvl w:val="8"/>
        <w:rPr>
          <w:lang w:eastAsia="ar-SA"/>
        </w:rPr>
      </w:pPr>
      <w:r w:rsidRPr="00425C72">
        <w:rPr>
          <w:lang w:eastAsia="ar-SA"/>
        </w:rPr>
        <w:t xml:space="preserve">Polohové vlastnosti ve stereometrii (septima + 3. ročník) </w:t>
      </w:r>
    </w:p>
    <w:p w14:paraId="3EEC615B" w14:textId="77777777" w:rsidR="00425C72" w:rsidRPr="00425C72" w:rsidRDefault="00425C72" w:rsidP="003423C0">
      <w:pPr>
        <w:numPr>
          <w:ilvl w:val="0"/>
          <w:numId w:val="84"/>
        </w:numPr>
        <w:suppressAutoHyphens/>
        <w:spacing w:line="360" w:lineRule="auto"/>
        <w:outlineLvl w:val="8"/>
        <w:rPr>
          <w:lang w:eastAsia="ar-SA"/>
        </w:rPr>
      </w:pPr>
      <w:r w:rsidRPr="00425C72">
        <w:rPr>
          <w:lang w:eastAsia="ar-SA"/>
        </w:rPr>
        <w:t xml:space="preserve">Pravděpodobnost (oktáva + 4. ročník) </w:t>
      </w:r>
    </w:p>
    <w:p w14:paraId="0D5FA692" w14:textId="77777777" w:rsidR="00425C72" w:rsidRPr="00425C72" w:rsidRDefault="00425C72" w:rsidP="00A1783D">
      <w:pPr>
        <w:suppressAutoHyphens/>
        <w:ind w:firstLine="708"/>
        <w:outlineLvl w:val="8"/>
        <w:rPr>
          <w:b/>
          <w:bCs/>
          <w:lang w:eastAsia="ar-SA"/>
        </w:rPr>
      </w:pPr>
      <w:r w:rsidRPr="00425C72">
        <w:rPr>
          <w:b/>
          <w:bCs/>
          <w:lang w:eastAsia="ar-SA"/>
        </w:rPr>
        <w:t>Sociální komunikace</w:t>
      </w:r>
    </w:p>
    <w:p w14:paraId="2985DF98" w14:textId="7CE44535" w:rsidR="00425C72" w:rsidRPr="00425C72" w:rsidRDefault="00425C72" w:rsidP="003423C0">
      <w:pPr>
        <w:numPr>
          <w:ilvl w:val="0"/>
          <w:numId w:val="85"/>
        </w:numPr>
        <w:suppressAutoHyphens/>
        <w:outlineLvl w:val="8"/>
        <w:rPr>
          <w:bCs/>
          <w:szCs w:val="22"/>
          <w:lang w:eastAsia="ar-SA"/>
        </w:rPr>
      </w:pPr>
      <w:r w:rsidRPr="00425C72">
        <w:rPr>
          <w:bCs/>
          <w:szCs w:val="22"/>
          <w:lang w:eastAsia="ar-SA"/>
        </w:rPr>
        <w:t xml:space="preserve">Lineární rovnice </w:t>
      </w:r>
      <w:r w:rsidR="003F03CD" w:rsidRPr="00425C72">
        <w:rPr>
          <w:bCs/>
          <w:szCs w:val="22"/>
          <w:lang w:eastAsia="ar-SA"/>
        </w:rPr>
        <w:t>a</w:t>
      </w:r>
      <w:r w:rsidR="003F03CD">
        <w:rPr>
          <w:bCs/>
          <w:szCs w:val="22"/>
          <w:lang w:eastAsia="ar-SA"/>
        </w:rPr>
        <w:t> </w:t>
      </w:r>
      <w:r w:rsidRPr="00425C72">
        <w:rPr>
          <w:bCs/>
          <w:szCs w:val="22"/>
          <w:lang w:eastAsia="ar-SA"/>
        </w:rPr>
        <w:t>nerovnice s více neznámými</w:t>
      </w:r>
      <w:r w:rsidR="005C7E12">
        <w:rPr>
          <w:bCs/>
          <w:szCs w:val="22"/>
          <w:lang w:eastAsia="ar-SA"/>
        </w:rPr>
        <w:t xml:space="preserve"> </w:t>
      </w:r>
      <w:r w:rsidR="003F03CD">
        <w:rPr>
          <w:bCs/>
          <w:szCs w:val="22"/>
          <w:lang w:eastAsia="ar-SA"/>
        </w:rPr>
        <w:t>a </w:t>
      </w:r>
      <w:r w:rsidR="005C7E12">
        <w:rPr>
          <w:bCs/>
          <w:szCs w:val="22"/>
          <w:lang w:eastAsia="ar-SA"/>
        </w:rPr>
        <w:t>jejich soustavy (kvinta + 1. </w:t>
      </w:r>
      <w:r w:rsidRPr="00425C72">
        <w:rPr>
          <w:bCs/>
          <w:szCs w:val="22"/>
          <w:lang w:eastAsia="ar-SA"/>
        </w:rPr>
        <w:t xml:space="preserve">ročník) </w:t>
      </w:r>
      <w:r w:rsidRPr="00425C72">
        <w:rPr>
          <w:bCs/>
          <w:szCs w:val="22"/>
          <w:lang w:eastAsia="ar-SA"/>
        </w:rPr>
        <w:br/>
      </w:r>
    </w:p>
    <w:p w14:paraId="0FDF98AC" w14:textId="2BA1C073" w:rsidR="00425C72" w:rsidRPr="00425C72" w:rsidRDefault="00425C72" w:rsidP="00A1783D">
      <w:pPr>
        <w:suppressAutoHyphens/>
        <w:ind w:firstLine="708"/>
        <w:outlineLvl w:val="8"/>
        <w:rPr>
          <w:b/>
          <w:bCs/>
          <w:lang w:eastAsia="ar-SA"/>
        </w:rPr>
      </w:pPr>
      <w:r w:rsidRPr="00425C72">
        <w:rPr>
          <w:b/>
          <w:bCs/>
          <w:lang w:eastAsia="ar-SA"/>
        </w:rPr>
        <w:t xml:space="preserve">Spolupráce </w:t>
      </w:r>
      <w:r w:rsidR="003F03CD" w:rsidRPr="00425C72">
        <w:rPr>
          <w:b/>
          <w:bCs/>
          <w:lang w:eastAsia="ar-SA"/>
        </w:rPr>
        <w:t>a</w:t>
      </w:r>
      <w:r w:rsidR="003F03CD">
        <w:rPr>
          <w:b/>
          <w:bCs/>
          <w:lang w:eastAsia="ar-SA"/>
        </w:rPr>
        <w:t> </w:t>
      </w:r>
      <w:r w:rsidRPr="00425C72">
        <w:rPr>
          <w:b/>
          <w:bCs/>
          <w:lang w:eastAsia="ar-SA"/>
        </w:rPr>
        <w:t>soutěž</w:t>
      </w:r>
    </w:p>
    <w:p w14:paraId="0FF0B8C8" w14:textId="77777777" w:rsidR="00425C72" w:rsidRPr="00425C72" w:rsidRDefault="00425C72" w:rsidP="003423C0">
      <w:pPr>
        <w:numPr>
          <w:ilvl w:val="0"/>
          <w:numId w:val="85"/>
        </w:numPr>
        <w:suppressAutoHyphens/>
        <w:jc w:val="both"/>
        <w:outlineLvl w:val="8"/>
        <w:rPr>
          <w:bCs/>
          <w:szCs w:val="22"/>
          <w:lang w:eastAsia="ar-SA"/>
        </w:rPr>
      </w:pPr>
      <w:r w:rsidRPr="00425C72">
        <w:rPr>
          <w:bCs/>
          <w:szCs w:val="22"/>
          <w:lang w:eastAsia="ar-SA"/>
        </w:rPr>
        <w:t>Množiny (kvinta + 1. ročník)</w:t>
      </w:r>
    </w:p>
    <w:p w14:paraId="20ED9046" w14:textId="77777777" w:rsidR="00425C72" w:rsidRPr="00425C72" w:rsidRDefault="00425C72" w:rsidP="003423C0">
      <w:pPr>
        <w:numPr>
          <w:ilvl w:val="0"/>
          <w:numId w:val="85"/>
        </w:numPr>
        <w:suppressAutoHyphens/>
        <w:jc w:val="both"/>
        <w:outlineLvl w:val="8"/>
        <w:rPr>
          <w:bCs/>
          <w:szCs w:val="22"/>
          <w:lang w:eastAsia="ar-SA"/>
        </w:rPr>
      </w:pPr>
      <w:r w:rsidRPr="00425C72">
        <w:rPr>
          <w:bCs/>
          <w:szCs w:val="22"/>
          <w:lang w:eastAsia="ar-SA"/>
        </w:rPr>
        <w:t>Konstrukční úlohy (sexta + 2. ročník)</w:t>
      </w:r>
    </w:p>
    <w:p w14:paraId="54C48912" w14:textId="77777777" w:rsidR="00425C72" w:rsidRPr="00425C72" w:rsidRDefault="00425C72" w:rsidP="003423C0">
      <w:pPr>
        <w:numPr>
          <w:ilvl w:val="0"/>
          <w:numId w:val="85"/>
        </w:numPr>
        <w:suppressAutoHyphens/>
        <w:jc w:val="both"/>
        <w:outlineLvl w:val="8"/>
        <w:rPr>
          <w:bCs/>
          <w:szCs w:val="22"/>
          <w:lang w:eastAsia="ar-SA"/>
        </w:rPr>
      </w:pPr>
      <w:r w:rsidRPr="00425C72">
        <w:rPr>
          <w:bCs/>
          <w:szCs w:val="22"/>
          <w:lang w:eastAsia="ar-SA"/>
        </w:rPr>
        <w:t xml:space="preserve">Goniometrické vzorce (sexta + 2. ročník) </w:t>
      </w:r>
    </w:p>
    <w:p w14:paraId="12CB67DC" w14:textId="77777777" w:rsidR="00425C72" w:rsidRPr="00425C72" w:rsidRDefault="00425C72" w:rsidP="003423C0">
      <w:pPr>
        <w:numPr>
          <w:ilvl w:val="0"/>
          <w:numId w:val="85"/>
        </w:numPr>
        <w:suppressAutoHyphens/>
        <w:jc w:val="both"/>
        <w:outlineLvl w:val="8"/>
        <w:rPr>
          <w:bCs/>
          <w:szCs w:val="22"/>
          <w:lang w:eastAsia="ar-SA"/>
        </w:rPr>
      </w:pPr>
      <w:r w:rsidRPr="00425C72">
        <w:rPr>
          <w:bCs/>
          <w:szCs w:val="22"/>
          <w:lang w:eastAsia="ar-SA"/>
        </w:rPr>
        <w:t>Kuželosečky (septima + 3. ročník)</w:t>
      </w:r>
    </w:p>
    <w:p w14:paraId="205C211D" w14:textId="77777777" w:rsidR="00425C72" w:rsidRPr="00425C72" w:rsidRDefault="00425C72" w:rsidP="00A1783D">
      <w:pPr>
        <w:suppressAutoHyphens/>
        <w:ind w:firstLine="708"/>
        <w:outlineLvl w:val="8"/>
        <w:rPr>
          <w:bCs/>
          <w:szCs w:val="22"/>
          <w:lang w:eastAsia="ar-SA"/>
        </w:rPr>
      </w:pPr>
    </w:p>
    <w:p w14:paraId="096F263D" w14:textId="704B0920" w:rsidR="00425C72" w:rsidRPr="00425C72" w:rsidRDefault="00425C72" w:rsidP="00A1783D">
      <w:pPr>
        <w:suppressAutoHyphens/>
        <w:ind w:firstLine="708"/>
        <w:outlineLvl w:val="8"/>
        <w:rPr>
          <w:bCs/>
          <w:lang w:eastAsia="ar-SA"/>
        </w:rPr>
      </w:pPr>
      <w:r w:rsidRPr="00425C72">
        <w:rPr>
          <w:b/>
          <w:bCs/>
          <w:lang w:eastAsia="ar-SA"/>
        </w:rPr>
        <w:t xml:space="preserve">Výchova k myšlení v evropských </w:t>
      </w:r>
      <w:r w:rsidR="003F03CD" w:rsidRPr="00425C72">
        <w:rPr>
          <w:b/>
          <w:bCs/>
          <w:lang w:eastAsia="ar-SA"/>
        </w:rPr>
        <w:t>a</w:t>
      </w:r>
      <w:r w:rsidR="003F03CD">
        <w:rPr>
          <w:b/>
          <w:bCs/>
          <w:lang w:eastAsia="ar-SA"/>
        </w:rPr>
        <w:t> </w:t>
      </w:r>
      <w:r w:rsidRPr="00425C72">
        <w:rPr>
          <w:b/>
          <w:bCs/>
          <w:lang w:eastAsia="ar-SA"/>
        </w:rPr>
        <w:t xml:space="preserve">globálních souvislostech, globální problémy, jejich </w:t>
      </w:r>
      <w:r w:rsidRPr="00425C72">
        <w:rPr>
          <w:b/>
          <w:bCs/>
          <w:lang w:eastAsia="ar-SA"/>
        </w:rPr>
        <w:tab/>
        <w:t xml:space="preserve">příčiny </w:t>
      </w:r>
      <w:r w:rsidR="003F03CD" w:rsidRPr="00425C72">
        <w:rPr>
          <w:b/>
          <w:bCs/>
          <w:lang w:eastAsia="ar-SA"/>
        </w:rPr>
        <w:t>a</w:t>
      </w:r>
      <w:r w:rsidR="003F03CD">
        <w:rPr>
          <w:b/>
          <w:bCs/>
          <w:lang w:eastAsia="ar-SA"/>
        </w:rPr>
        <w:t> </w:t>
      </w:r>
      <w:r w:rsidRPr="00425C72">
        <w:rPr>
          <w:b/>
          <w:bCs/>
          <w:lang w:eastAsia="ar-SA"/>
        </w:rPr>
        <w:t>důsledky</w:t>
      </w:r>
    </w:p>
    <w:p w14:paraId="081A9754" w14:textId="77777777" w:rsidR="00425C72" w:rsidRPr="00425C72" w:rsidRDefault="00425C72" w:rsidP="003423C0">
      <w:pPr>
        <w:numPr>
          <w:ilvl w:val="0"/>
          <w:numId w:val="86"/>
        </w:numPr>
        <w:suppressAutoHyphens/>
        <w:outlineLvl w:val="8"/>
        <w:rPr>
          <w:bCs/>
          <w:lang w:eastAsia="ar-SA"/>
        </w:rPr>
      </w:pPr>
      <w:r w:rsidRPr="00425C72">
        <w:rPr>
          <w:bCs/>
          <w:lang w:eastAsia="ar-SA"/>
        </w:rPr>
        <w:t>Statistika (oktáva + 4. ročník)</w:t>
      </w:r>
    </w:p>
    <w:p w14:paraId="7F2C2896" w14:textId="7C62AC36" w:rsidR="00425C72" w:rsidRPr="00425C72" w:rsidRDefault="00425C72" w:rsidP="003423C0">
      <w:pPr>
        <w:numPr>
          <w:ilvl w:val="0"/>
          <w:numId w:val="86"/>
        </w:numPr>
        <w:suppressAutoHyphens/>
        <w:outlineLvl w:val="8"/>
        <w:rPr>
          <w:bCs/>
          <w:lang w:eastAsia="ar-SA"/>
        </w:rPr>
      </w:pPr>
      <w:r w:rsidRPr="00425C72">
        <w:rPr>
          <w:bCs/>
          <w:lang w:eastAsia="ar-SA"/>
        </w:rPr>
        <w:t xml:space="preserve">Posloupnosti </w:t>
      </w:r>
      <w:r w:rsidR="003F03CD" w:rsidRPr="00425C72">
        <w:rPr>
          <w:bCs/>
          <w:lang w:eastAsia="ar-SA"/>
        </w:rPr>
        <w:t>a</w:t>
      </w:r>
      <w:r w:rsidR="003F03CD">
        <w:rPr>
          <w:bCs/>
          <w:lang w:eastAsia="ar-SA"/>
        </w:rPr>
        <w:t> </w:t>
      </w:r>
      <w:r w:rsidRPr="00425C72">
        <w:rPr>
          <w:bCs/>
          <w:lang w:eastAsia="ar-SA"/>
        </w:rPr>
        <w:t>jejich vlastnosti (oktáva + 4. ročník)</w:t>
      </w:r>
    </w:p>
    <w:p w14:paraId="5C1DEFBC" w14:textId="77777777" w:rsidR="00425C72" w:rsidRPr="00425C72" w:rsidRDefault="00425C72" w:rsidP="00A1783D">
      <w:pPr>
        <w:suppressAutoHyphens/>
        <w:outlineLvl w:val="8"/>
        <w:rPr>
          <w:bCs/>
          <w:lang w:eastAsia="ar-SA"/>
        </w:rPr>
      </w:pPr>
    </w:p>
    <w:p w14:paraId="0382F936" w14:textId="77777777" w:rsidR="00425C72" w:rsidRPr="00425C72" w:rsidRDefault="00425C72" w:rsidP="00A1783D">
      <w:pPr>
        <w:suppressAutoHyphens/>
        <w:spacing w:line="360" w:lineRule="auto"/>
        <w:outlineLvl w:val="8"/>
        <w:rPr>
          <w:b/>
          <w:lang w:eastAsia="ar-SA"/>
        </w:rPr>
      </w:pPr>
      <w:r w:rsidRPr="00425C72">
        <w:rPr>
          <w:b/>
          <w:lang w:eastAsia="ar-SA"/>
        </w:rPr>
        <w:t>Klíčové kompetence</w:t>
      </w:r>
    </w:p>
    <w:p w14:paraId="529F2E09" w14:textId="211B5742" w:rsidR="00425C72" w:rsidRPr="00425C72" w:rsidRDefault="00425C72" w:rsidP="00A1783D">
      <w:pPr>
        <w:suppressAutoHyphens/>
        <w:spacing w:line="360" w:lineRule="auto"/>
        <w:outlineLvl w:val="8"/>
        <w:rPr>
          <w:bCs/>
          <w:lang w:eastAsia="ar-SA"/>
        </w:rPr>
      </w:pPr>
      <w:r w:rsidRPr="00425C72">
        <w:rPr>
          <w:lang w:eastAsia="ar-SA"/>
        </w:rPr>
        <w:t xml:space="preserve">Klíčové kompetence představují soubor vědomostí, dovedností, schopností, postojů </w:t>
      </w:r>
      <w:r w:rsidR="003F03CD" w:rsidRPr="00425C72">
        <w:rPr>
          <w:lang w:eastAsia="ar-SA"/>
        </w:rPr>
        <w:t>a</w:t>
      </w:r>
      <w:r w:rsidR="003F03CD">
        <w:rPr>
          <w:lang w:eastAsia="ar-SA"/>
        </w:rPr>
        <w:t> </w:t>
      </w:r>
      <w:r w:rsidRPr="00425C72">
        <w:rPr>
          <w:lang w:eastAsia="ar-SA"/>
        </w:rPr>
        <w:t xml:space="preserve">hodnot, které jsou důležité pro osobní rozvoj jedince, jeho aktivní zapojení do společnosti </w:t>
      </w:r>
      <w:r w:rsidR="003F03CD" w:rsidRPr="00425C72">
        <w:rPr>
          <w:lang w:eastAsia="ar-SA"/>
        </w:rPr>
        <w:t>a</w:t>
      </w:r>
      <w:r w:rsidR="003F03CD">
        <w:rPr>
          <w:lang w:eastAsia="ar-SA"/>
        </w:rPr>
        <w:t> </w:t>
      </w:r>
      <w:r w:rsidRPr="00425C72">
        <w:rPr>
          <w:lang w:eastAsia="ar-SA"/>
        </w:rPr>
        <w:t xml:space="preserve">budoucí uplatnění v životě. </w:t>
      </w:r>
    </w:p>
    <w:p w14:paraId="3FB5E98F" w14:textId="77777777" w:rsidR="00425C72" w:rsidRPr="00425C72" w:rsidRDefault="00425C72" w:rsidP="00A1783D">
      <w:pPr>
        <w:suppressAutoHyphens/>
        <w:spacing w:line="360" w:lineRule="auto"/>
        <w:outlineLvl w:val="8"/>
        <w:rPr>
          <w:bCs/>
          <w:lang w:eastAsia="ar-SA"/>
        </w:rPr>
      </w:pPr>
    </w:p>
    <w:p w14:paraId="40CDE811" w14:textId="152A7A67" w:rsidR="00425C72" w:rsidRPr="00425C72" w:rsidRDefault="00425C72" w:rsidP="00A1783D">
      <w:pPr>
        <w:suppressAutoHyphens/>
        <w:spacing w:line="360" w:lineRule="auto"/>
        <w:outlineLvl w:val="8"/>
        <w:rPr>
          <w:b/>
          <w:lang w:eastAsia="ar-SA"/>
        </w:rPr>
      </w:pPr>
      <w:r w:rsidRPr="00425C72">
        <w:rPr>
          <w:b/>
          <w:lang w:eastAsia="ar-SA"/>
        </w:rPr>
        <w:t xml:space="preserve">1. Kompetence </w:t>
      </w:r>
      <w:r w:rsidR="003F03CD" w:rsidRPr="00425C72">
        <w:rPr>
          <w:b/>
          <w:lang w:eastAsia="ar-SA"/>
        </w:rPr>
        <w:t>k</w:t>
      </w:r>
      <w:r w:rsidR="003F03CD">
        <w:rPr>
          <w:b/>
          <w:lang w:eastAsia="ar-SA"/>
        </w:rPr>
        <w:t> </w:t>
      </w:r>
      <w:r w:rsidRPr="00425C72">
        <w:rPr>
          <w:b/>
          <w:lang w:eastAsia="ar-SA"/>
        </w:rPr>
        <w:t>učení</w:t>
      </w:r>
    </w:p>
    <w:p w14:paraId="364CBB34" w14:textId="77777777" w:rsidR="00425C72" w:rsidRPr="00425C72" w:rsidRDefault="00425C72" w:rsidP="003423C0">
      <w:pPr>
        <w:numPr>
          <w:ilvl w:val="0"/>
          <w:numId w:val="93"/>
        </w:numPr>
        <w:suppressAutoHyphens/>
        <w:spacing w:line="360" w:lineRule="auto"/>
        <w:outlineLvl w:val="8"/>
        <w:rPr>
          <w:lang w:eastAsia="ar-SA"/>
        </w:rPr>
      </w:pPr>
      <w:r w:rsidRPr="00425C72">
        <w:rPr>
          <w:lang w:eastAsia="ar-SA"/>
        </w:rPr>
        <w:t>stanovení časového plánu</w:t>
      </w:r>
    </w:p>
    <w:p w14:paraId="38B68A5D" w14:textId="1616A90F" w:rsidR="00425C72" w:rsidRPr="00425C72" w:rsidRDefault="00425C72" w:rsidP="003423C0">
      <w:pPr>
        <w:numPr>
          <w:ilvl w:val="0"/>
          <w:numId w:val="93"/>
        </w:numPr>
        <w:suppressAutoHyphens/>
        <w:spacing w:line="360" w:lineRule="auto"/>
        <w:outlineLvl w:val="8"/>
        <w:rPr>
          <w:lang w:eastAsia="ar-SA"/>
        </w:rPr>
      </w:pPr>
      <w:r w:rsidRPr="00425C72">
        <w:rPr>
          <w:lang w:eastAsia="ar-SA"/>
        </w:rPr>
        <w:t xml:space="preserve">osvojování základních matematických pojmů </w:t>
      </w:r>
      <w:r w:rsidR="003F03CD" w:rsidRPr="00425C72">
        <w:rPr>
          <w:lang w:eastAsia="ar-SA"/>
        </w:rPr>
        <w:t>a</w:t>
      </w:r>
      <w:r w:rsidR="003F03CD">
        <w:rPr>
          <w:lang w:eastAsia="ar-SA"/>
        </w:rPr>
        <w:t> </w:t>
      </w:r>
      <w:r w:rsidRPr="00425C72">
        <w:rPr>
          <w:lang w:eastAsia="ar-SA"/>
        </w:rPr>
        <w:t>vztahů</w:t>
      </w:r>
    </w:p>
    <w:p w14:paraId="4DE6EEC5" w14:textId="2A6AFCAF" w:rsidR="00425C72" w:rsidRPr="00425C72" w:rsidRDefault="00425C72" w:rsidP="003423C0">
      <w:pPr>
        <w:numPr>
          <w:ilvl w:val="0"/>
          <w:numId w:val="93"/>
        </w:numPr>
        <w:suppressAutoHyphens/>
        <w:spacing w:line="360" w:lineRule="auto"/>
        <w:outlineLvl w:val="8"/>
        <w:rPr>
          <w:lang w:eastAsia="ar-SA"/>
        </w:rPr>
      </w:pPr>
      <w:r w:rsidRPr="00425C72">
        <w:rPr>
          <w:lang w:eastAsia="ar-SA"/>
        </w:rPr>
        <w:t xml:space="preserve">vytváření zásoby metod řešení úloh </w:t>
      </w:r>
      <w:r w:rsidR="003F03CD" w:rsidRPr="00425C72">
        <w:rPr>
          <w:lang w:eastAsia="ar-SA"/>
        </w:rPr>
        <w:t>a</w:t>
      </w:r>
      <w:r w:rsidR="003F03CD">
        <w:rPr>
          <w:lang w:eastAsia="ar-SA"/>
        </w:rPr>
        <w:t> </w:t>
      </w:r>
      <w:r w:rsidRPr="00425C72">
        <w:rPr>
          <w:lang w:eastAsia="ar-SA"/>
        </w:rPr>
        <w:t>problémů</w:t>
      </w:r>
    </w:p>
    <w:p w14:paraId="2F62E55E" w14:textId="20839422" w:rsidR="00425C72" w:rsidRPr="00425C72" w:rsidRDefault="00425C72" w:rsidP="003423C0">
      <w:pPr>
        <w:numPr>
          <w:ilvl w:val="0"/>
          <w:numId w:val="93"/>
        </w:numPr>
        <w:suppressAutoHyphens/>
        <w:spacing w:line="360" w:lineRule="auto"/>
        <w:outlineLvl w:val="8"/>
        <w:rPr>
          <w:lang w:eastAsia="ar-SA"/>
        </w:rPr>
      </w:pPr>
      <w:r w:rsidRPr="00425C72">
        <w:rPr>
          <w:lang w:eastAsia="ar-SA"/>
        </w:rPr>
        <w:t xml:space="preserve">čtení </w:t>
      </w:r>
      <w:r w:rsidR="003F03CD" w:rsidRPr="00425C72">
        <w:rPr>
          <w:lang w:eastAsia="ar-SA"/>
        </w:rPr>
        <w:t>a</w:t>
      </w:r>
      <w:r w:rsidR="003F03CD">
        <w:rPr>
          <w:lang w:eastAsia="ar-SA"/>
        </w:rPr>
        <w:t> </w:t>
      </w:r>
      <w:r w:rsidRPr="00425C72">
        <w:rPr>
          <w:lang w:eastAsia="ar-SA"/>
        </w:rPr>
        <w:t>zapisování v symbolickém jazyce matematiky</w:t>
      </w:r>
    </w:p>
    <w:p w14:paraId="00060CE9" w14:textId="77777777" w:rsidR="00425C72" w:rsidRPr="00425C72" w:rsidRDefault="00425C72" w:rsidP="003423C0">
      <w:pPr>
        <w:numPr>
          <w:ilvl w:val="0"/>
          <w:numId w:val="93"/>
        </w:numPr>
        <w:suppressAutoHyphens/>
        <w:spacing w:line="360" w:lineRule="auto"/>
        <w:outlineLvl w:val="8"/>
        <w:rPr>
          <w:lang w:eastAsia="ar-SA"/>
        </w:rPr>
      </w:pPr>
      <w:r w:rsidRPr="00425C72">
        <w:rPr>
          <w:lang w:eastAsia="ar-SA"/>
        </w:rPr>
        <w:t>hledání souvislostí jednotlivých kapitol matematiky</w:t>
      </w:r>
    </w:p>
    <w:p w14:paraId="0329FE3F" w14:textId="77777777" w:rsidR="00425C72" w:rsidRPr="00425C72" w:rsidRDefault="00425C72" w:rsidP="003423C0">
      <w:pPr>
        <w:numPr>
          <w:ilvl w:val="0"/>
          <w:numId w:val="93"/>
        </w:numPr>
        <w:suppressAutoHyphens/>
        <w:spacing w:line="360" w:lineRule="auto"/>
        <w:outlineLvl w:val="8"/>
        <w:rPr>
          <w:lang w:eastAsia="ar-SA"/>
        </w:rPr>
      </w:pPr>
      <w:r w:rsidRPr="00425C72">
        <w:rPr>
          <w:lang w:eastAsia="ar-SA"/>
        </w:rPr>
        <w:t>odhadování výsledků numerických výpočtů</w:t>
      </w:r>
    </w:p>
    <w:p w14:paraId="7D0B61D2" w14:textId="2012B0B9" w:rsidR="00425C72" w:rsidRPr="00425C72" w:rsidRDefault="00425C72" w:rsidP="003423C0">
      <w:pPr>
        <w:numPr>
          <w:ilvl w:val="0"/>
          <w:numId w:val="93"/>
        </w:numPr>
        <w:suppressAutoHyphens/>
        <w:spacing w:line="360" w:lineRule="auto"/>
        <w:outlineLvl w:val="8"/>
        <w:rPr>
          <w:lang w:eastAsia="ar-SA"/>
        </w:rPr>
      </w:pPr>
      <w:r w:rsidRPr="00425C72">
        <w:rPr>
          <w:lang w:eastAsia="ar-SA"/>
        </w:rPr>
        <w:t xml:space="preserve">rozvoj logického myšlení </w:t>
      </w:r>
      <w:r w:rsidR="003F03CD" w:rsidRPr="00425C72">
        <w:rPr>
          <w:lang w:eastAsia="ar-SA"/>
        </w:rPr>
        <w:t>a</w:t>
      </w:r>
      <w:r w:rsidR="003F03CD">
        <w:rPr>
          <w:lang w:eastAsia="ar-SA"/>
        </w:rPr>
        <w:t> </w:t>
      </w:r>
      <w:r w:rsidRPr="00425C72">
        <w:rPr>
          <w:lang w:eastAsia="ar-SA"/>
        </w:rPr>
        <w:t>úsudku</w:t>
      </w:r>
    </w:p>
    <w:p w14:paraId="38B49FDB" w14:textId="2A861248" w:rsidR="00425C72" w:rsidRPr="00425C72" w:rsidRDefault="00425C72" w:rsidP="003423C0">
      <w:pPr>
        <w:numPr>
          <w:ilvl w:val="0"/>
          <w:numId w:val="93"/>
        </w:numPr>
        <w:suppressAutoHyphens/>
        <w:spacing w:line="360" w:lineRule="auto"/>
        <w:outlineLvl w:val="8"/>
        <w:rPr>
          <w:lang w:eastAsia="ar-SA"/>
        </w:rPr>
      </w:pPr>
      <w:r w:rsidRPr="00425C72">
        <w:rPr>
          <w:lang w:eastAsia="ar-SA"/>
        </w:rPr>
        <w:t xml:space="preserve">rozvíjení geometrického vidění </w:t>
      </w:r>
      <w:r w:rsidR="003F03CD" w:rsidRPr="00425C72">
        <w:rPr>
          <w:lang w:eastAsia="ar-SA"/>
        </w:rPr>
        <w:t>a</w:t>
      </w:r>
      <w:r w:rsidR="003F03CD">
        <w:rPr>
          <w:lang w:eastAsia="ar-SA"/>
        </w:rPr>
        <w:t> </w:t>
      </w:r>
      <w:r w:rsidRPr="00425C72">
        <w:rPr>
          <w:lang w:eastAsia="ar-SA"/>
        </w:rPr>
        <w:t>prostorové představivosti</w:t>
      </w:r>
    </w:p>
    <w:p w14:paraId="046571D9" w14:textId="3C6873D9" w:rsidR="00425C72" w:rsidRPr="00425C72" w:rsidRDefault="00425C72" w:rsidP="003423C0">
      <w:pPr>
        <w:numPr>
          <w:ilvl w:val="0"/>
          <w:numId w:val="93"/>
        </w:numPr>
        <w:suppressAutoHyphens/>
        <w:spacing w:line="360" w:lineRule="auto"/>
        <w:outlineLvl w:val="8"/>
        <w:rPr>
          <w:lang w:eastAsia="ar-SA"/>
        </w:rPr>
      </w:pPr>
      <w:r w:rsidRPr="00425C72">
        <w:rPr>
          <w:lang w:eastAsia="ar-SA"/>
        </w:rPr>
        <w:t xml:space="preserve">práce s matematickými tabulkami </w:t>
      </w:r>
      <w:r w:rsidR="003F03CD" w:rsidRPr="00425C72">
        <w:rPr>
          <w:lang w:eastAsia="ar-SA"/>
        </w:rPr>
        <w:t>a</w:t>
      </w:r>
      <w:r w:rsidR="003F03CD">
        <w:rPr>
          <w:lang w:eastAsia="ar-SA"/>
        </w:rPr>
        <w:t> </w:t>
      </w:r>
      <w:r w:rsidRPr="00425C72">
        <w:rPr>
          <w:lang w:eastAsia="ar-SA"/>
        </w:rPr>
        <w:t>kalkulátorem</w:t>
      </w:r>
    </w:p>
    <w:p w14:paraId="42CD4AC7" w14:textId="6D56489A" w:rsidR="00425C72" w:rsidRPr="00425C72" w:rsidRDefault="00425C72" w:rsidP="003423C0">
      <w:pPr>
        <w:numPr>
          <w:ilvl w:val="0"/>
          <w:numId w:val="93"/>
        </w:numPr>
        <w:suppressAutoHyphens/>
        <w:spacing w:line="360" w:lineRule="auto"/>
        <w:outlineLvl w:val="8"/>
        <w:rPr>
          <w:lang w:eastAsia="ar-SA"/>
        </w:rPr>
      </w:pPr>
      <w:r w:rsidRPr="00425C72">
        <w:rPr>
          <w:lang w:eastAsia="ar-SA"/>
        </w:rPr>
        <w:t xml:space="preserve">zjištění vlastní chyby, její příčiny </w:t>
      </w:r>
      <w:r w:rsidR="003F03CD" w:rsidRPr="00425C72">
        <w:rPr>
          <w:lang w:eastAsia="ar-SA"/>
        </w:rPr>
        <w:t>a</w:t>
      </w:r>
      <w:r w:rsidR="003F03CD">
        <w:rPr>
          <w:lang w:eastAsia="ar-SA"/>
        </w:rPr>
        <w:t> </w:t>
      </w:r>
      <w:r w:rsidRPr="00425C72">
        <w:rPr>
          <w:lang w:eastAsia="ar-SA"/>
        </w:rPr>
        <w:t>následná náprava</w:t>
      </w:r>
    </w:p>
    <w:p w14:paraId="58BA8FEE" w14:textId="77777777" w:rsidR="00425C72" w:rsidRPr="00425C72" w:rsidRDefault="00425C72" w:rsidP="003423C0">
      <w:pPr>
        <w:numPr>
          <w:ilvl w:val="0"/>
          <w:numId w:val="93"/>
        </w:numPr>
        <w:suppressAutoHyphens/>
        <w:spacing w:line="360" w:lineRule="auto"/>
        <w:outlineLvl w:val="8"/>
        <w:rPr>
          <w:lang w:eastAsia="ar-SA"/>
        </w:rPr>
      </w:pPr>
      <w:r w:rsidRPr="00425C72">
        <w:rPr>
          <w:lang w:eastAsia="ar-SA"/>
        </w:rPr>
        <w:t>přehledné uspořádání získaných informací</w:t>
      </w:r>
    </w:p>
    <w:p w14:paraId="08307CEC" w14:textId="77777777" w:rsidR="00425C72" w:rsidRPr="00425C72" w:rsidRDefault="00425C72" w:rsidP="00A1783D">
      <w:pPr>
        <w:suppressAutoHyphens/>
        <w:spacing w:line="360" w:lineRule="auto"/>
        <w:outlineLvl w:val="8"/>
        <w:rPr>
          <w:lang w:eastAsia="ar-SA"/>
        </w:rPr>
      </w:pPr>
    </w:p>
    <w:p w14:paraId="47352CF2" w14:textId="77777777" w:rsidR="00425C72" w:rsidRPr="00425C72" w:rsidRDefault="00425C72" w:rsidP="00A1783D">
      <w:pPr>
        <w:suppressAutoHyphens/>
        <w:spacing w:line="360" w:lineRule="auto"/>
        <w:outlineLvl w:val="8"/>
        <w:rPr>
          <w:b/>
          <w:lang w:eastAsia="ar-SA"/>
        </w:rPr>
      </w:pPr>
      <w:r w:rsidRPr="00425C72">
        <w:rPr>
          <w:b/>
          <w:lang w:eastAsia="ar-SA"/>
        </w:rPr>
        <w:t>2. Kompetence k řešení problémů</w:t>
      </w:r>
    </w:p>
    <w:p w14:paraId="5E0A1721" w14:textId="77777777" w:rsidR="00425C72" w:rsidRPr="00425C72" w:rsidRDefault="00425C72" w:rsidP="003423C0">
      <w:pPr>
        <w:numPr>
          <w:ilvl w:val="0"/>
          <w:numId w:val="90"/>
        </w:numPr>
        <w:suppressAutoHyphens/>
        <w:spacing w:line="360" w:lineRule="auto"/>
        <w:outlineLvl w:val="8"/>
        <w:rPr>
          <w:lang w:eastAsia="ar-SA"/>
        </w:rPr>
      </w:pPr>
      <w:r w:rsidRPr="00425C72">
        <w:rPr>
          <w:lang w:eastAsia="ar-SA"/>
        </w:rPr>
        <w:t>seznámení s úkolem, který se má vyřešit</w:t>
      </w:r>
    </w:p>
    <w:p w14:paraId="44263750" w14:textId="77777777" w:rsidR="00425C72" w:rsidRPr="00425C72" w:rsidRDefault="00425C72" w:rsidP="003423C0">
      <w:pPr>
        <w:numPr>
          <w:ilvl w:val="0"/>
          <w:numId w:val="90"/>
        </w:numPr>
        <w:suppressAutoHyphens/>
        <w:spacing w:line="360" w:lineRule="auto"/>
        <w:outlineLvl w:val="8"/>
        <w:rPr>
          <w:lang w:eastAsia="ar-SA"/>
        </w:rPr>
      </w:pPr>
      <w:r w:rsidRPr="00425C72">
        <w:rPr>
          <w:lang w:eastAsia="ar-SA"/>
        </w:rPr>
        <w:t>návrh metod, které připadají v úvahu při řešení problému (možnost týmové práce)</w:t>
      </w:r>
    </w:p>
    <w:p w14:paraId="0924C83D" w14:textId="6F46C7BC" w:rsidR="00425C72" w:rsidRPr="00425C72" w:rsidRDefault="00425C72" w:rsidP="003423C0">
      <w:pPr>
        <w:numPr>
          <w:ilvl w:val="0"/>
          <w:numId w:val="90"/>
        </w:numPr>
        <w:suppressAutoHyphens/>
        <w:spacing w:line="360" w:lineRule="auto"/>
        <w:outlineLvl w:val="8"/>
        <w:rPr>
          <w:lang w:eastAsia="ar-SA"/>
        </w:rPr>
      </w:pPr>
      <w:r w:rsidRPr="00425C72">
        <w:rPr>
          <w:lang w:eastAsia="ar-SA"/>
        </w:rPr>
        <w:t xml:space="preserve">výběr optimálního řešení formulace </w:t>
      </w:r>
      <w:r w:rsidR="003F03CD" w:rsidRPr="00425C72">
        <w:rPr>
          <w:lang w:eastAsia="ar-SA"/>
        </w:rPr>
        <w:t>a</w:t>
      </w:r>
      <w:r w:rsidR="003F03CD">
        <w:rPr>
          <w:lang w:eastAsia="ar-SA"/>
        </w:rPr>
        <w:t> </w:t>
      </w:r>
      <w:r w:rsidRPr="00425C72">
        <w:rPr>
          <w:lang w:eastAsia="ar-SA"/>
        </w:rPr>
        <w:t>obhajoba závěru</w:t>
      </w:r>
    </w:p>
    <w:p w14:paraId="63228D45" w14:textId="77777777" w:rsidR="00425C72" w:rsidRPr="00425C72" w:rsidRDefault="00425C72" w:rsidP="003423C0">
      <w:pPr>
        <w:numPr>
          <w:ilvl w:val="0"/>
          <w:numId w:val="90"/>
        </w:numPr>
        <w:suppressAutoHyphens/>
        <w:spacing w:line="360" w:lineRule="auto"/>
        <w:outlineLvl w:val="8"/>
        <w:rPr>
          <w:lang w:eastAsia="ar-SA"/>
        </w:rPr>
      </w:pPr>
      <w:r w:rsidRPr="00425C72">
        <w:rPr>
          <w:lang w:eastAsia="ar-SA"/>
        </w:rPr>
        <w:t>zjišťování potřebných informací (tabulky, učebnice)</w:t>
      </w:r>
    </w:p>
    <w:p w14:paraId="3F928A5A" w14:textId="77777777" w:rsidR="00425C72" w:rsidRPr="00425C72" w:rsidRDefault="00425C72" w:rsidP="003423C0">
      <w:pPr>
        <w:numPr>
          <w:ilvl w:val="0"/>
          <w:numId w:val="90"/>
        </w:numPr>
        <w:suppressAutoHyphens/>
        <w:spacing w:line="360" w:lineRule="auto"/>
        <w:outlineLvl w:val="8"/>
        <w:rPr>
          <w:lang w:eastAsia="ar-SA"/>
        </w:rPr>
      </w:pPr>
      <w:r w:rsidRPr="00425C72">
        <w:rPr>
          <w:lang w:eastAsia="ar-SA"/>
        </w:rPr>
        <w:t>vlastní řešení, vyhodnocení, diskuze</w:t>
      </w:r>
    </w:p>
    <w:p w14:paraId="73D262F4" w14:textId="77777777" w:rsidR="00425C72" w:rsidRPr="00425C72" w:rsidRDefault="00425C72" w:rsidP="00A1783D">
      <w:pPr>
        <w:suppressAutoHyphens/>
        <w:spacing w:line="360" w:lineRule="auto"/>
        <w:outlineLvl w:val="8"/>
        <w:rPr>
          <w:lang w:eastAsia="ar-SA"/>
        </w:rPr>
      </w:pPr>
      <w:r w:rsidRPr="00425C72">
        <w:rPr>
          <w:lang w:eastAsia="ar-SA"/>
        </w:rPr>
        <w:t xml:space="preserve">   </w:t>
      </w:r>
    </w:p>
    <w:p w14:paraId="692B16AF" w14:textId="77777777" w:rsidR="00425C72" w:rsidRPr="00425C72" w:rsidRDefault="00425C72" w:rsidP="00A1783D">
      <w:pPr>
        <w:suppressAutoHyphens/>
        <w:spacing w:line="360" w:lineRule="auto"/>
        <w:outlineLvl w:val="8"/>
        <w:rPr>
          <w:b/>
          <w:lang w:eastAsia="ar-SA"/>
        </w:rPr>
      </w:pPr>
      <w:r w:rsidRPr="00425C72">
        <w:rPr>
          <w:b/>
          <w:lang w:eastAsia="ar-SA"/>
        </w:rPr>
        <w:t>3. Kompetence komunikativní</w:t>
      </w:r>
    </w:p>
    <w:p w14:paraId="35123515" w14:textId="77777777" w:rsidR="00425C72" w:rsidRPr="00425C72" w:rsidRDefault="00425C72" w:rsidP="003423C0">
      <w:pPr>
        <w:numPr>
          <w:ilvl w:val="0"/>
          <w:numId w:val="89"/>
        </w:numPr>
        <w:suppressAutoHyphens/>
        <w:spacing w:line="360" w:lineRule="auto"/>
        <w:outlineLvl w:val="8"/>
        <w:rPr>
          <w:lang w:eastAsia="ar-SA"/>
        </w:rPr>
      </w:pPr>
      <w:r w:rsidRPr="00425C72">
        <w:rPr>
          <w:lang w:eastAsia="ar-SA"/>
        </w:rPr>
        <w:t>využití dostupných prostředků komunikace, užití matematické symboliky</w:t>
      </w:r>
    </w:p>
    <w:p w14:paraId="168B23A0" w14:textId="4AD62300" w:rsidR="00425C72" w:rsidRPr="00425C72" w:rsidRDefault="00425C72" w:rsidP="003423C0">
      <w:pPr>
        <w:numPr>
          <w:ilvl w:val="0"/>
          <w:numId w:val="89"/>
        </w:numPr>
        <w:suppressAutoHyphens/>
        <w:spacing w:line="360" w:lineRule="auto"/>
        <w:outlineLvl w:val="8"/>
        <w:rPr>
          <w:lang w:eastAsia="ar-SA"/>
        </w:rPr>
      </w:pPr>
      <w:r w:rsidRPr="00425C72">
        <w:rPr>
          <w:lang w:eastAsia="ar-SA"/>
        </w:rPr>
        <w:t xml:space="preserve">jasné </w:t>
      </w:r>
      <w:r w:rsidR="003F03CD" w:rsidRPr="00425C72">
        <w:rPr>
          <w:lang w:eastAsia="ar-SA"/>
        </w:rPr>
        <w:t>a</w:t>
      </w:r>
      <w:r w:rsidR="003F03CD">
        <w:rPr>
          <w:lang w:eastAsia="ar-SA"/>
        </w:rPr>
        <w:t> </w:t>
      </w:r>
      <w:r w:rsidRPr="00425C72">
        <w:rPr>
          <w:lang w:eastAsia="ar-SA"/>
        </w:rPr>
        <w:t>srozumitelné vyjadřování jak v mluveném tak ve psaném projevu</w:t>
      </w:r>
    </w:p>
    <w:p w14:paraId="72E25F0E" w14:textId="77777777" w:rsidR="00425C72" w:rsidRPr="00425C72" w:rsidRDefault="00425C72" w:rsidP="003423C0">
      <w:pPr>
        <w:numPr>
          <w:ilvl w:val="0"/>
          <w:numId w:val="89"/>
        </w:numPr>
        <w:suppressAutoHyphens/>
        <w:spacing w:line="360" w:lineRule="auto"/>
        <w:outlineLvl w:val="8"/>
        <w:rPr>
          <w:lang w:eastAsia="ar-SA"/>
        </w:rPr>
      </w:pPr>
      <w:r w:rsidRPr="00425C72">
        <w:rPr>
          <w:lang w:eastAsia="ar-SA"/>
        </w:rPr>
        <w:t>reakce na připomínky, poznámky ostatních</w:t>
      </w:r>
    </w:p>
    <w:p w14:paraId="7165832F" w14:textId="77777777" w:rsidR="00425C72" w:rsidRPr="00425C72" w:rsidRDefault="00425C72" w:rsidP="003423C0">
      <w:pPr>
        <w:numPr>
          <w:ilvl w:val="0"/>
          <w:numId w:val="89"/>
        </w:numPr>
        <w:suppressAutoHyphens/>
        <w:spacing w:line="360" w:lineRule="auto"/>
        <w:outlineLvl w:val="8"/>
        <w:rPr>
          <w:lang w:eastAsia="ar-SA"/>
        </w:rPr>
      </w:pPr>
      <w:r w:rsidRPr="00425C72">
        <w:rPr>
          <w:lang w:eastAsia="ar-SA"/>
        </w:rPr>
        <w:t>využití myšlenek ostatních, nezesměšňování slabších spolužáků</w:t>
      </w:r>
    </w:p>
    <w:p w14:paraId="5E669FE1" w14:textId="77777777" w:rsidR="00425C72" w:rsidRPr="00425C72" w:rsidRDefault="00425C72" w:rsidP="003423C0">
      <w:pPr>
        <w:numPr>
          <w:ilvl w:val="0"/>
          <w:numId w:val="89"/>
        </w:numPr>
        <w:suppressAutoHyphens/>
        <w:spacing w:line="360" w:lineRule="auto"/>
        <w:outlineLvl w:val="8"/>
        <w:rPr>
          <w:lang w:eastAsia="ar-SA"/>
        </w:rPr>
      </w:pPr>
      <w:r w:rsidRPr="00425C72">
        <w:rPr>
          <w:lang w:eastAsia="ar-SA"/>
        </w:rPr>
        <w:t>přiznání své chyby</w:t>
      </w:r>
    </w:p>
    <w:p w14:paraId="221053AE" w14:textId="77777777" w:rsidR="00425C72" w:rsidRPr="00425C72" w:rsidRDefault="00425C72" w:rsidP="003423C0">
      <w:pPr>
        <w:numPr>
          <w:ilvl w:val="0"/>
          <w:numId w:val="89"/>
        </w:numPr>
        <w:suppressAutoHyphens/>
        <w:spacing w:line="360" w:lineRule="auto"/>
        <w:outlineLvl w:val="8"/>
        <w:rPr>
          <w:lang w:eastAsia="ar-SA"/>
        </w:rPr>
      </w:pPr>
      <w:r w:rsidRPr="00425C72">
        <w:rPr>
          <w:lang w:eastAsia="ar-SA"/>
        </w:rPr>
        <w:t>vhodná prezentace své práce</w:t>
      </w:r>
    </w:p>
    <w:p w14:paraId="676704FD" w14:textId="77777777" w:rsidR="00425C72" w:rsidRPr="00425C72" w:rsidRDefault="00425C72" w:rsidP="00A1783D">
      <w:pPr>
        <w:suppressAutoHyphens/>
        <w:spacing w:line="360" w:lineRule="auto"/>
        <w:outlineLvl w:val="8"/>
        <w:rPr>
          <w:lang w:eastAsia="ar-SA"/>
        </w:rPr>
      </w:pPr>
    </w:p>
    <w:p w14:paraId="76374263" w14:textId="0B288862" w:rsidR="00425C72" w:rsidRPr="00425C72" w:rsidRDefault="00425C72" w:rsidP="00A1783D">
      <w:pPr>
        <w:suppressAutoHyphens/>
        <w:spacing w:line="360" w:lineRule="auto"/>
        <w:outlineLvl w:val="8"/>
        <w:rPr>
          <w:b/>
          <w:lang w:eastAsia="ar-SA"/>
        </w:rPr>
      </w:pPr>
      <w:r w:rsidRPr="00425C72">
        <w:rPr>
          <w:b/>
          <w:lang w:eastAsia="ar-SA"/>
        </w:rPr>
        <w:t xml:space="preserve">4. Kompetence sociální </w:t>
      </w:r>
      <w:r w:rsidR="003F03CD" w:rsidRPr="00425C72">
        <w:rPr>
          <w:b/>
          <w:lang w:eastAsia="ar-SA"/>
        </w:rPr>
        <w:t>a</w:t>
      </w:r>
      <w:r w:rsidR="003F03CD">
        <w:rPr>
          <w:b/>
          <w:lang w:eastAsia="ar-SA"/>
        </w:rPr>
        <w:t> </w:t>
      </w:r>
      <w:r w:rsidRPr="00425C72">
        <w:rPr>
          <w:b/>
          <w:lang w:eastAsia="ar-SA"/>
        </w:rPr>
        <w:t xml:space="preserve">personální </w:t>
      </w:r>
    </w:p>
    <w:p w14:paraId="40FAC00F" w14:textId="77777777" w:rsidR="00425C72" w:rsidRPr="00425C72" w:rsidRDefault="00425C72" w:rsidP="003423C0">
      <w:pPr>
        <w:numPr>
          <w:ilvl w:val="0"/>
          <w:numId w:val="92"/>
        </w:numPr>
        <w:suppressAutoHyphens/>
        <w:spacing w:line="360" w:lineRule="auto"/>
        <w:outlineLvl w:val="8"/>
        <w:rPr>
          <w:lang w:eastAsia="ar-SA"/>
        </w:rPr>
      </w:pPr>
      <w:r w:rsidRPr="00425C72">
        <w:rPr>
          <w:lang w:eastAsia="ar-SA"/>
        </w:rPr>
        <w:t>zapojení se do práce ve skupině</w:t>
      </w:r>
    </w:p>
    <w:p w14:paraId="6EA6CF18" w14:textId="77777777" w:rsidR="00425C72" w:rsidRPr="00425C72" w:rsidRDefault="00425C72" w:rsidP="003423C0">
      <w:pPr>
        <w:numPr>
          <w:ilvl w:val="0"/>
          <w:numId w:val="92"/>
        </w:numPr>
        <w:suppressAutoHyphens/>
        <w:spacing w:line="360" w:lineRule="auto"/>
        <w:outlineLvl w:val="8"/>
        <w:rPr>
          <w:lang w:eastAsia="ar-SA"/>
        </w:rPr>
      </w:pPr>
      <w:r w:rsidRPr="00425C72">
        <w:rPr>
          <w:lang w:eastAsia="ar-SA"/>
        </w:rPr>
        <w:t xml:space="preserve">zodpovědné plnění zadaného úkolu, obhajoba správného názoru </w:t>
      </w:r>
    </w:p>
    <w:p w14:paraId="1063CF25" w14:textId="77777777" w:rsidR="00425C72" w:rsidRPr="00425C72" w:rsidRDefault="00425C72" w:rsidP="003423C0">
      <w:pPr>
        <w:numPr>
          <w:ilvl w:val="0"/>
          <w:numId w:val="92"/>
        </w:numPr>
        <w:suppressAutoHyphens/>
        <w:spacing w:line="360" w:lineRule="auto"/>
        <w:outlineLvl w:val="8"/>
        <w:rPr>
          <w:lang w:eastAsia="ar-SA"/>
        </w:rPr>
      </w:pPr>
      <w:r w:rsidRPr="00425C72">
        <w:rPr>
          <w:lang w:eastAsia="ar-SA"/>
        </w:rPr>
        <w:t>přiznání své chyby v opačném případě, omluva ostatním</w:t>
      </w:r>
    </w:p>
    <w:p w14:paraId="600E88FE" w14:textId="796D5A60" w:rsidR="00425C72" w:rsidRPr="00425C72" w:rsidRDefault="00425C72" w:rsidP="003423C0">
      <w:pPr>
        <w:numPr>
          <w:ilvl w:val="0"/>
          <w:numId w:val="92"/>
        </w:numPr>
        <w:suppressAutoHyphens/>
        <w:spacing w:line="360" w:lineRule="auto"/>
        <w:outlineLvl w:val="8"/>
        <w:rPr>
          <w:lang w:eastAsia="ar-SA"/>
        </w:rPr>
      </w:pPr>
      <w:r w:rsidRPr="00425C72">
        <w:rPr>
          <w:lang w:eastAsia="ar-SA"/>
        </w:rPr>
        <w:t xml:space="preserve">schopnost požádat </w:t>
      </w:r>
      <w:r w:rsidR="003F03CD" w:rsidRPr="00425C72">
        <w:rPr>
          <w:lang w:eastAsia="ar-SA"/>
        </w:rPr>
        <w:t>o</w:t>
      </w:r>
      <w:r w:rsidR="003F03CD">
        <w:rPr>
          <w:lang w:eastAsia="ar-SA"/>
        </w:rPr>
        <w:t> </w:t>
      </w:r>
      <w:r w:rsidRPr="00425C72">
        <w:rPr>
          <w:lang w:eastAsia="ar-SA"/>
        </w:rPr>
        <w:t>zopakování nepochopeného</w:t>
      </w:r>
    </w:p>
    <w:p w14:paraId="28AA6E36" w14:textId="77777777" w:rsidR="00425C72" w:rsidRPr="00425C72" w:rsidRDefault="00425C72" w:rsidP="003423C0">
      <w:pPr>
        <w:numPr>
          <w:ilvl w:val="0"/>
          <w:numId w:val="92"/>
        </w:numPr>
        <w:suppressAutoHyphens/>
        <w:spacing w:line="360" w:lineRule="auto"/>
        <w:outlineLvl w:val="8"/>
        <w:rPr>
          <w:lang w:eastAsia="ar-SA"/>
        </w:rPr>
      </w:pPr>
      <w:r w:rsidRPr="00425C72">
        <w:rPr>
          <w:lang w:eastAsia="ar-SA"/>
        </w:rPr>
        <w:t>ochota pomoci jinému</w:t>
      </w:r>
    </w:p>
    <w:p w14:paraId="2D52E3B6" w14:textId="77777777" w:rsidR="00425C72" w:rsidRPr="00425C72" w:rsidRDefault="00425C72" w:rsidP="003423C0">
      <w:pPr>
        <w:numPr>
          <w:ilvl w:val="0"/>
          <w:numId w:val="92"/>
        </w:numPr>
        <w:suppressAutoHyphens/>
        <w:spacing w:line="360" w:lineRule="auto"/>
        <w:outlineLvl w:val="8"/>
        <w:rPr>
          <w:lang w:eastAsia="ar-SA"/>
        </w:rPr>
      </w:pPr>
      <w:r w:rsidRPr="00425C72">
        <w:rPr>
          <w:lang w:eastAsia="ar-SA"/>
        </w:rPr>
        <w:t xml:space="preserve">pocit radosti ze společného úspěchu </w:t>
      </w:r>
    </w:p>
    <w:p w14:paraId="5FF68BA4" w14:textId="770179AB" w:rsidR="00425C72" w:rsidRPr="00425C72" w:rsidRDefault="00425C72" w:rsidP="003423C0">
      <w:pPr>
        <w:numPr>
          <w:ilvl w:val="0"/>
          <w:numId w:val="92"/>
        </w:numPr>
        <w:suppressAutoHyphens/>
        <w:spacing w:line="360" w:lineRule="auto"/>
        <w:outlineLvl w:val="8"/>
        <w:rPr>
          <w:lang w:eastAsia="ar-SA"/>
        </w:rPr>
      </w:pPr>
      <w:r w:rsidRPr="00425C72">
        <w:rPr>
          <w:lang w:eastAsia="ar-SA"/>
        </w:rPr>
        <w:t xml:space="preserve">vyhodnocení úspěchů </w:t>
      </w:r>
      <w:r w:rsidR="003F03CD" w:rsidRPr="00425C72">
        <w:rPr>
          <w:lang w:eastAsia="ar-SA"/>
        </w:rPr>
        <w:t>i</w:t>
      </w:r>
      <w:r w:rsidR="003F03CD">
        <w:rPr>
          <w:lang w:eastAsia="ar-SA"/>
        </w:rPr>
        <w:t> </w:t>
      </w:r>
      <w:r w:rsidRPr="00425C72">
        <w:rPr>
          <w:lang w:eastAsia="ar-SA"/>
        </w:rPr>
        <w:t>neúspěchů</w:t>
      </w:r>
    </w:p>
    <w:p w14:paraId="1057FA35" w14:textId="77777777" w:rsidR="00425C72" w:rsidRPr="00425C72" w:rsidRDefault="00425C72" w:rsidP="00A1783D">
      <w:pPr>
        <w:suppressAutoHyphens/>
        <w:spacing w:line="360" w:lineRule="auto"/>
        <w:outlineLvl w:val="8"/>
        <w:rPr>
          <w:lang w:eastAsia="ar-SA"/>
        </w:rPr>
      </w:pPr>
    </w:p>
    <w:p w14:paraId="1A267EC0" w14:textId="77777777" w:rsidR="00425C72" w:rsidRPr="00425C72" w:rsidRDefault="00425C72" w:rsidP="00A1783D">
      <w:pPr>
        <w:suppressAutoHyphens/>
        <w:spacing w:line="360" w:lineRule="auto"/>
        <w:outlineLvl w:val="8"/>
        <w:rPr>
          <w:b/>
          <w:lang w:eastAsia="ar-SA"/>
        </w:rPr>
      </w:pPr>
      <w:r w:rsidRPr="00425C72">
        <w:rPr>
          <w:b/>
          <w:lang w:eastAsia="ar-SA"/>
        </w:rPr>
        <w:br w:type="page"/>
        <w:t xml:space="preserve">5. Kompetence občanské   </w:t>
      </w:r>
    </w:p>
    <w:p w14:paraId="51D947C4" w14:textId="77777777" w:rsidR="00425C72" w:rsidRPr="00425C72" w:rsidRDefault="00425C72" w:rsidP="003423C0">
      <w:pPr>
        <w:numPr>
          <w:ilvl w:val="0"/>
          <w:numId w:val="88"/>
        </w:numPr>
        <w:suppressAutoHyphens/>
        <w:spacing w:line="360" w:lineRule="auto"/>
        <w:outlineLvl w:val="8"/>
        <w:rPr>
          <w:lang w:eastAsia="ar-SA"/>
        </w:rPr>
      </w:pPr>
      <w:r w:rsidRPr="00425C72">
        <w:rPr>
          <w:lang w:eastAsia="ar-SA"/>
        </w:rPr>
        <w:t>neprosazování za každou cenu svůj zájem proti zájmům ostatních</w:t>
      </w:r>
    </w:p>
    <w:p w14:paraId="17A31700" w14:textId="77777777" w:rsidR="00425C72" w:rsidRPr="00425C72" w:rsidRDefault="00425C72" w:rsidP="003423C0">
      <w:pPr>
        <w:numPr>
          <w:ilvl w:val="0"/>
          <w:numId w:val="88"/>
        </w:numPr>
        <w:suppressAutoHyphens/>
        <w:spacing w:line="360" w:lineRule="auto"/>
        <w:outlineLvl w:val="8"/>
        <w:rPr>
          <w:lang w:eastAsia="ar-SA"/>
        </w:rPr>
      </w:pPr>
      <w:r w:rsidRPr="00425C72">
        <w:rPr>
          <w:lang w:eastAsia="ar-SA"/>
        </w:rPr>
        <w:t>seznamovat se postupně s historií matematiky</w:t>
      </w:r>
    </w:p>
    <w:p w14:paraId="66B62AF2" w14:textId="77777777" w:rsidR="00425C72" w:rsidRPr="00425C72" w:rsidRDefault="00425C72" w:rsidP="003423C0">
      <w:pPr>
        <w:numPr>
          <w:ilvl w:val="0"/>
          <w:numId w:val="88"/>
        </w:numPr>
        <w:suppressAutoHyphens/>
        <w:spacing w:line="360" w:lineRule="auto"/>
        <w:outlineLvl w:val="8"/>
        <w:rPr>
          <w:lang w:eastAsia="ar-SA"/>
        </w:rPr>
      </w:pPr>
      <w:r w:rsidRPr="00425C72">
        <w:rPr>
          <w:lang w:eastAsia="ar-SA"/>
        </w:rPr>
        <w:t>respektování názorů ostatních</w:t>
      </w:r>
    </w:p>
    <w:p w14:paraId="759A7ED8" w14:textId="09802A1D" w:rsidR="00425C72" w:rsidRPr="00425C72" w:rsidRDefault="00425C72" w:rsidP="003423C0">
      <w:pPr>
        <w:numPr>
          <w:ilvl w:val="0"/>
          <w:numId w:val="88"/>
        </w:numPr>
        <w:suppressAutoHyphens/>
        <w:spacing w:line="360" w:lineRule="auto"/>
        <w:outlineLvl w:val="8"/>
        <w:rPr>
          <w:lang w:eastAsia="ar-SA"/>
        </w:rPr>
      </w:pPr>
      <w:r w:rsidRPr="00425C72">
        <w:rPr>
          <w:lang w:eastAsia="ar-SA"/>
        </w:rPr>
        <w:t xml:space="preserve">kritiku provádět taktně </w:t>
      </w:r>
      <w:r w:rsidR="003F03CD" w:rsidRPr="00425C72">
        <w:rPr>
          <w:lang w:eastAsia="ar-SA"/>
        </w:rPr>
        <w:t>a</w:t>
      </w:r>
      <w:r w:rsidR="003F03CD">
        <w:rPr>
          <w:lang w:eastAsia="ar-SA"/>
        </w:rPr>
        <w:t> </w:t>
      </w:r>
      <w:r w:rsidRPr="00425C72">
        <w:rPr>
          <w:lang w:eastAsia="ar-SA"/>
        </w:rPr>
        <w:t>uváženě</w:t>
      </w:r>
    </w:p>
    <w:p w14:paraId="43012B1D" w14:textId="038C415A" w:rsidR="00425C72" w:rsidRPr="00425C72" w:rsidRDefault="00425C72" w:rsidP="003423C0">
      <w:pPr>
        <w:numPr>
          <w:ilvl w:val="0"/>
          <w:numId w:val="88"/>
        </w:numPr>
        <w:suppressAutoHyphens/>
        <w:spacing w:line="360" w:lineRule="auto"/>
        <w:outlineLvl w:val="8"/>
        <w:rPr>
          <w:lang w:eastAsia="ar-SA"/>
        </w:rPr>
      </w:pPr>
      <w:r w:rsidRPr="00425C72">
        <w:rPr>
          <w:lang w:eastAsia="ar-SA"/>
        </w:rPr>
        <w:t xml:space="preserve">uvědomování si svých práv </w:t>
      </w:r>
      <w:r w:rsidR="003F03CD" w:rsidRPr="00425C72">
        <w:rPr>
          <w:lang w:eastAsia="ar-SA"/>
        </w:rPr>
        <w:t>i</w:t>
      </w:r>
      <w:r w:rsidR="003F03CD">
        <w:rPr>
          <w:lang w:eastAsia="ar-SA"/>
        </w:rPr>
        <w:t> </w:t>
      </w:r>
      <w:r w:rsidRPr="00425C72">
        <w:rPr>
          <w:lang w:eastAsia="ar-SA"/>
        </w:rPr>
        <w:t>povinností</w:t>
      </w:r>
    </w:p>
    <w:p w14:paraId="1EDFE11D" w14:textId="56E746CC" w:rsidR="00425C72" w:rsidRPr="00425C72" w:rsidRDefault="00425C72" w:rsidP="003423C0">
      <w:pPr>
        <w:numPr>
          <w:ilvl w:val="0"/>
          <w:numId w:val="88"/>
        </w:numPr>
        <w:suppressAutoHyphens/>
        <w:spacing w:line="360" w:lineRule="auto"/>
        <w:outlineLvl w:val="8"/>
        <w:rPr>
          <w:lang w:eastAsia="ar-SA"/>
        </w:rPr>
      </w:pPr>
      <w:r w:rsidRPr="00425C72">
        <w:rPr>
          <w:lang w:eastAsia="ar-SA"/>
        </w:rPr>
        <w:t xml:space="preserve">chránit zdraví své </w:t>
      </w:r>
      <w:r w:rsidR="003F03CD" w:rsidRPr="00425C72">
        <w:rPr>
          <w:lang w:eastAsia="ar-SA"/>
        </w:rPr>
        <w:t>i</w:t>
      </w:r>
      <w:r w:rsidR="003F03CD">
        <w:rPr>
          <w:lang w:eastAsia="ar-SA"/>
        </w:rPr>
        <w:t> </w:t>
      </w:r>
      <w:r w:rsidRPr="00425C72">
        <w:rPr>
          <w:lang w:eastAsia="ar-SA"/>
        </w:rPr>
        <w:t>ostatních, nedělat nic, co poškozuje životní prostředí</w:t>
      </w:r>
    </w:p>
    <w:p w14:paraId="0DCBC664" w14:textId="77777777" w:rsidR="00425C72" w:rsidRPr="00425C72" w:rsidRDefault="00425C72" w:rsidP="00A1783D">
      <w:pPr>
        <w:suppressAutoHyphens/>
        <w:spacing w:line="360" w:lineRule="auto"/>
        <w:outlineLvl w:val="8"/>
        <w:rPr>
          <w:lang w:eastAsia="ar-SA"/>
        </w:rPr>
      </w:pPr>
    </w:p>
    <w:p w14:paraId="5D86AE49" w14:textId="44AE3AFF" w:rsidR="00425C72" w:rsidRPr="00425C72" w:rsidRDefault="00425C72" w:rsidP="00A1783D">
      <w:pPr>
        <w:suppressAutoHyphens/>
        <w:spacing w:line="360" w:lineRule="auto"/>
        <w:outlineLvl w:val="8"/>
        <w:rPr>
          <w:b/>
          <w:lang w:eastAsia="ar-SA"/>
        </w:rPr>
      </w:pPr>
      <w:r w:rsidRPr="00425C72">
        <w:rPr>
          <w:b/>
          <w:lang w:eastAsia="ar-SA"/>
        </w:rPr>
        <w:t xml:space="preserve">6. Kompetence </w:t>
      </w:r>
      <w:r w:rsidR="003F03CD" w:rsidRPr="00425C72">
        <w:rPr>
          <w:b/>
          <w:lang w:eastAsia="ar-SA"/>
        </w:rPr>
        <w:t>k</w:t>
      </w:r>
      <w:r w:rsidR="003F03CD">
        <w:rPr>
          <w:b/>
          <w:lang w:eastAsia="ar-SA"/>
        </w:rPr>
        <w:t> </w:t>
      </w:r>
      <w:r w:rsidRPr="00425C72">
        <w:rPr>
          <w:b/>
          <w:lang w:eastAsia="ar-SA"/>
        </w:rPr>
        <w:t>podnikavosti</w:t>
      </w:r>
    </w:p>
    <w:p w14:paraId="12D91D0F" w14:textId="4029F0B2" w:rsidR="00425C72" w:rsidRPr="00425C72" w:rsidRDefault="00425C72" w:rsidP="003423C0">
      <w:pPr>
        <w:numPr>
          <w:ilvl w:val="0"/>
          <w:numId w:val="94"/>
        </w:numPr>
        <w:suppressAutoHyphens/>
        <w:spacing w:line="360" w:lineRule="auto"/>
        <w:outlineLvl w:val="8"/>
        <w:rPr>
          <w:lang w:eastAsia="ar-SA"/>
        </w:rPr>
      </w:pPr>
      <w:r w:rsidRPr="00425C72">
        <w:rPr>
          <w:lang w:eastAsia="ar-SA"/>
        </w:rPr>
        <w:t xml:space="preserve">rozvíjení osobního </w:t>
      </w:r>
      <w:r w:rsidR="003F03CD" w:rsidRPr="00425C72">
        <w:rPr>
          <w:lang w:eastAsia="ar-SA"/>
        </w:rPr>
        <w:t>i</w:t>
      </w:r>
      <w:r w:rsidR="003F03CD">
        <w:rPr>
          <w:lang w:eastAsia="ar-SA"/>
        </w:rPr>
        <w:t> </w:t>
      </w:r>
      <w:r w:rsidRPr="00425C72">
        <w:rPr>
          <w:lang w:eastAsia="ar-SA"/>
        </w:rPr>
        <w:t>odborného potenciálu</w:t>
      </w:r>
    </w:p>
    <w:p w14:paraId="2E3C8990" w14:textId="19A6181B" w:rsidR="00425C72" w:rsidRPr="00425C72" w:rsidRDefault="00425C72" w:rsidP="003423C0">
      <w:pPr>
        <w:numPr>
          <w:ilvl w:val="0"/>
          <w:numId w:val="94"/>
        </w:numPr>
        <w:suppressAutoHyphens/>
        <w:spacing w:line="360" w:lineRule="auto"/>
        <w:outlineLvl w:val="8"/>
        <w:rPr>
          <w:lang w:eastAsia="ar-SA"/>
        </w:rPr>
      </w:pPr>
      <w:r w:rsidRPr="00425C72">
        <w:rPr>
          <w:lang w:eastAsia="ar-SA"/>
        </w:rPr>
        <w:t xml:space="preserve">úvaha </w:t>
      </w:r>
      <w:r w:rsidR="003F03CD" w:rsidRPr="00425C72">
        <w:rPr>
          <w:lang w:eastAsia="ar-SA"/>
        </w:rPr>
        <w:t>o</w:t>
      </w:r>
      <w:r w:rsidR="003F03CD">
        <w:rPr>
          <w:lang w:eastAsia="ar-SA"/>
        </w:rPr>
        <w:t> </w:t>
      </w:r>
      <w:r w:rsidRPr="00425C72">
        <w:rPr>
          <w:lang w:eastAsia="ar-SA"/>
        </w:rPr>
        <w:t>možnostech budoucí profese</w:t>
      </w:r>
    </w:p>
    <w:p w14:paraId="63762D3B" w14:textId="3E69FD17" w:rsidR="00425C72" w:rsidRPr="00425C72" w:rsidRDefault="00425C72" w:rsidP="003423C0">
      <w:pPr>
        <w:numPr>
          <w:ilvl w:val="0"/>
          <w:numId w:val="94"/>
        </w:numPr>
        <w:suppressAutoHyphens/>
        <w:spacing w:line="360" w:lineRule="auto"/>
        <w:outlineLvl w:val="8"/>
        <w:rPr>
          <w:lang w:eastAsia="ar-SA"/>
        </w:rPr>
      </w:pPr>
      <w:r w:rsidRPr="00425C72">
        <w:rPr>
          <w:lang w:eastAsia="ar-SA"/>
        </w:rPr>
        <w:t xml:space="preserve">přicházení s vlastními nápady, umění přijímat </w:t>
      </w:r>
      <w:r w:rsidR="003F03CD" w:rsidRPr="00425C72">
        <w:rPr>
          <w:lang w:eastAsia="ar-SA"/>
        </w:rPr>
        <w:t>a</w:t>
      </w:r>
      <w:r w:rsidR="003F03CD">
        <w:rPr>
          <w:lang w:eastAsia="ar-SA"/>
        </w:rPr>
        <w:t> </w:t>
      </w:r>
      <w:r w:rsidRPr="00425C72">
        <w:rPr>
          <w:lang w:eastAsia="ar-SA"/>
        </w:rPr>
        <w:t>vyrovnávat se s novou situací</w:t>
      </w:r>
    </w:p>
    <w:p w14:paraId="47B21B0E" w14:textId="77777777" w:rsidR="00425C72" w:rsidRPr="00425C72" w:rsidRDefault="00425C72" w:rsidP="003423C0">
      <w:pPr>
        <w:numPr>
          <w:ilvl w:val="0"/>
          <w:numId w:val="94"/>
        </w:numPr>
        <w:suppressAutoHyphens/>
        <w:spacing w:line="360" w:lineRule="auto"/>
        <w:outlineLvl w:val="8"/>
        <w:rPr>
          <w:lang w:eastAsia="ar-SA"/>
        </w:rPr>
      </w:pPr>
      <w:r w:rsidRPr="00425C72">
        <w:rPr>
          <w:lang w:eastAsia="ar-SA"/>
        </w:rPr>
        <w:t>průběžné hodnocení výsledků své práce</w:t>
      </w:r>
    </w:p>
    <w:p w14:paraId="16C4D423" w14:textId="77777777" w:rsidR="00425C72" w:rsidRPr="00425C72" w:rsidRDefault="00425C72" w:rsidP="003423C0">
      <w:pPr>
        <w:numPr>
          <w:ilvl w:val="0"/>
          <w:numId w:val="94"/>
        </w:numPr>
        <w:suppressAutoHyphens/>
        <w:spacing w:line="360" w:lineRule="auto"/>
        <w:outlineLvl w:val="8"/>
        <w:rPr>
          <w:lang w:eastAsia="ar-SA"/>
        </w:rPr>
      </w:pPr>
      <w:r w:rsidRPr="00425C72">
        <w:rPr>
          <w:lang w:eastAsia="ar-SA"/>
        </w:rPr>
        <w:t>stanovení cílů, které jsou přiměřeně náročné z hlediska vlastních možností</w:t>
      </w:r>
    </w:p>
    <w:p w14:paraId="180AF359" w14:textId="06941202" w:rsidR="00425C72" w:rsidRPr="00425C72" w:rsidRDefault="00425C72" w:rsidP="003423C0">
      <w:pPr>
        <w:numPr>
          <w:ilvl w:val="0"/>
          <w:numId w:val="94"/>
        </w:numPr>
        <w:suppressAutoHyphens/>
        <w:spacing w:line="360" w:lineRule="auto"/>
        <w:outlineLvl w:val="8"/>
        <w:rPr>
          <w:lang w:eastAsia="ar-SA"/>
        </w:rPr>
      </w:pPr>
      <w:r w:rsidRPr="00425C72">
        <w:rPr>
          <w:lang w:eastAsia="ar-SA"/>
        </w:rPr>
        <w:t xml:space="preserve">nespokojit se s jedním řešením, hledat výhodnější </w:t>
      </w:r>
      <w:r w:rsidR="003F03CD" w:rsidRPr="00425C72">
        <w:rPr>
          <w:lang w:eastAsia="ar-SA"/>
        </w:rPr>
        <w:t>a</w:t>
      </w:r>
      <w:r w:rsidR="003F03CD">
        <w:rPr>
          <w:lang w:eastAsia="ar-SA"/>
        </w:rPr>
        <w:t> </w:t>
      </w:r>
      <w:r w:rsidRPr="00425C72">
        <w:rPr>
          <w:lang w:eastAsia="ar-SA"/>
        </w:rPr>
        <w:t>efektivnější postupy</w:t>
      </w:r>
    </w:p>
    <w:p w14:paraId="77264C62" w14:textId="6F1EF63A" w:rsidR="00425C72" w:rsidRPr="00425C72" w:rsidRDefault="00425C72" w:rsidP="003423C0">
      <w:pPr>
        <w:numPr>
          <w:ilvl w:val="0"/>
          <w:numId w:val="94"/>
        </w:numPr>
        <w:suppressAutoHyphens/>
        <w:spacing w:line="360" w:lineRule="auto"/>
        <w:outlineLvl w:val="8"/>
        <w:rPr>
          <w:lang w:eastAsia="ar-SA"/>
        </w:rPr>
      </w:pPr>
      <w:r w:rsidRPr="00425C72">
        <w:rPr>
          <w:lang w:eastAsia="ar-SA"/>
        </w:rPr>
        <w:t xml:space="preserve">nacházet motivaci pro práci </w:t>
      </w:r>
      <w:r w:rsidR="003F03CD" w:rsidRPr="00425C72">
        <w:rPr>
          <w:lang w:eastAsia="ar-SA"/>
        </w:rPr>
        <w:t>a</w:t>
      </w:r>
      <w:r w:rsidR="003F03CD">
        <w:rPr>
          <w:lang w:eastAsia="ar-SA"/>
        </w:rPr>
        <w:t> </w:t>
      </w:r>
      <w:r w:rsidRPr="00425C72">
        <w:rPr>
          <w:lang w:eastAsia="ar-SA"/>
        </w:rPr>
        <w:t>řešení úkolů</w:t>
      </w:r>
    </w:p>
    <w:p w14:paraId="134D4E81" w14:textId="77777777" w:rsidR="00425C72" w:rsidRPr="00425C72" w:rsidRDefault="00425C72" w:rsidP="003423C0">
      <w:pPr>
        <w:numPr>
          <w:ilvl w:val="0"/>
          <w:numId w:val="94"/>
        </w:numPr>
        <w:suppressAutoHyphens/>
        <w:spacing w:line="360" w:lineRule="auto"/>
        <w:outlineLvl w:val="8"/>
        <w:rPr>
          <w:lang w:eastAsia="ar-SA"/>
        </w:rPr>
      </w:pPr>
      <w:r w:rsidRPr="00425C72">
        <w:rPr>
          <w:lang w:eastAsia="ar-SA"/>
        </w:rPr>
        <w:t>naučit se plánovat svůj čas, svou činnost</w:t>
      </w:r>
    </w:p>
    <w:p w14:paraId="2FA7D414" w14:textId="1143AD75" w:rsidR="008B1FDB" w:rsidRDefault="00425C72" w:rsidP="008B1FDB">
      <w:pPr>
        <w:numPr>
          <w:ilvl w:val="0"/>
          <w:numId w:val="94"/>
        </w:numPr>
        <w:suppressAutoHyphens/>
        <w:spacing w:line="360" w:lineRule="auto"/>
        <w:outlineLvl w:val="8"/>
        <w:rPr>
          <w:lang w:eastAsia="ar-SA"/>
        </w:rPr>
      </w:pPr>
      <w:r w:rsidRPr="00425C72">
        <w:rPr>
          <w:lang w:eastAsia="ar-SA"/>
        </w:rPr>
        <w:t xml:space="preserve">kriticky vyhodnocovat způsoby dosažení cíle </w:t>
      </w:r>
    </w:p>
    <w:p w14:paraId="4367DE91" w14:textId="11E03521" w:rsidR="008B1FDB" w:rsidRPr="008B1FDB" w:rsidRDefault="008B1FDB" w:rsidP="00A707EC">
      <w:pPr>
        <w:pStyle w:val="Odstavecseseznamem"/>
        <w:numPr>
          <w:ilvl w:val="0"/>
          <w:numId w:val="452"/>
        </w:numPr>
        <w:suppressAutoHyphens/>
        <w:spacing w:line="360" w:lineRule="auto"/>
        <w:ind w:left="357" w:hanging="357"/>
        <w:outlineLvl w:val="8"/>
        <w:rPr>
          <w:b/>
          <w:lang w:eastAsia="ar-SA"/>
        </w:rPr>
      </w:pPr>
      <w:r w:rsidRPr="008B1FDB">
        <w:rPr>
          <w:b/>
          <w:lang w:eastAsia="ar-SA"/>
        </w:rPr>
        <w:t xml:space="preserve">Kompetence </w:t>
      </w:r>
      <w:r>
        <w:rPr>
          <w:b/>
          <w:lang w:eastAsia="ar-SA"/>
        </w:rPr>
        <w:t>digitální</w:t>
      </w:r>
    </w:p>
    <w:p w14:paraId="02D23054" w14:textId="77777777" w:rsidR="008B1FDB" w:rsidRPr="00DA6BE5" w:rsidRDefault="008B1FDB" w:rsidP="008B1FDB">
      <w:pPr>
        <w:pStyle w:val="OdstavecSy"/>
        <w:numPr>
          <w:ilvl w:val="0"/>
          <w:numId w:val="258"/>
        </w:numPr>
        <w:spacing w:after="0"/>
        <w:ind w:right="277"/>
        <w:rPr>
          <w:rFonts w:eastAsia="Arial"/>
        </w:rPr>
      </w:pPr>
      <w:r>
        <w:rPr>
          <w:rFonts w:eastAsia="Arial"/>
        </w:rPr>
        <w:t>učitel i žák využívá</w:t>
      </w:r>
      <w:r w:rsidRPr="00DA6BE5">
        <w:rPr>
          <w:rFonts w:eastAsia="Arial"/>
        </w:rPr>
        <w:t xml:space="preserve"> sadu digitáln</w:t>
      </w:r>
      <w:r>
        <w:rPr>
          <w:rFonts w:eastAsia="Arial"/>
        </w:rPr>
        <w:t>ích zařízení, aplikací a služeb; digitální technologie a </w:t>
      </w:r>
      <w:r w:rsidRPr="00DA6BE5">
        <w:rPr>
          <w:rFonts w:eastAsia="Arial"/>
        </w:rPr>
        <w:t xml:space="preserve">způsob jejich použití nastavuje a mění podle toho, jak </w:t>
      </w:r>
      <w:r>
        <w:rPr>
          <w:rFonts w:eastAsia="Arial"/>
        </w:rPr>
        <w:t>se vyvíjejí dostupné možnosti a </w:t>
      </w:r>
      <w:r w:rsidRPr="00DA6BE5">
        <w:rPr>
          <w:rFonts w:eastAsia="Arial"/>
        </w:rPr>
        <w:t xml:space="preserve">jak se mění jeho vlastní potřeby; </w:t>
      </w:r>
    </w:p>
    <w:p w14:paraId="5494BD36" w14:textId="77777777" w:rsidR="008B1FDB" w:rsidRPr="00DA6BE5" w:rsidRDefault="008B1FDB" w:rsidP="008B1FDB">
      <w:pPr>
        <w:pStyle w:val="OdstavecSy"/>
        <w:numPr>
          <w:ilvl w:val="0"/>
          <w:numId w:val="258"/>
        </w:numPr>
        <w:spacing w:after="0"/>
        <w:ind w:right="277"/>
        <w:rPr>
          <w:rFonts w:eastAsia="Arial"/>
        </w:rPr>
      </w:pPr>
      <w:r w:rsidRPr="00DA6BE5">
        <w:rPr>
          <w:rFonts w:eastAsia="Arial"/>
        </w:rPr>
        <w:t xml:space="preserve">získává, posuzuje, spravuje, sdílí a sděluje data, informace a digitální obsah v různých formátech; k tomu volí efektivní postupy, strategie a způsoby, které odpovídají konkrétní situaci a účelu; </w:t>
      </w:r>
    </w:p>
    <w:p w14:paraId="692BB162" w14:textId="77777777" w:rsidR="008B1FDB" w:rsidRPr="00DA6BE5" w:rsidRDefault="008B1FDB" w:rsidP="008B1FDB">
      <w:pPr>
        <w:pStyle w:val="OdstavecSy"/>
        <w:numPr>
          <w:ilvl w:val="0"/>
          <w:numId w:val="258"/>
        </w:numPr>
        <w:spacing w:after="0"/>
        <w:ind w:right="277"/>
        <w:rPr>
          <w:rFonts w:eastAsia="Arial"/>
        </w:rPr>
      </w:pPr>
      <w:r w:rsidRPr="00DA6BE5">
        <w:rPr>
          <w:rFonts w:eastAsia="Arial"/>
        </w:rPr>
        <w:t>vyrovnává se s proměnlivostí digitálních technologií a posuzuje, jak vývoj technologií ovlivňuje různé aspekty života jedince a společnosti a životní prostře</w:t>
      </w:r>
      <w:r>
        <w:rPr>
          <w:rFonts w:eastAsia="Arial"/>
        </w:rPr>
        <w:t xml:space="preserve">dí, zvažuje rizika </w:t>
      </w:r>
      <w:r w:rsidRPr="00DA6BE5">
        <w:rPr>
          <w:rFonts w:eastAsia="Arial"/>
        </w:rPr>
        <w:t>a</w:t>
      </w:r>
      <w:r>
        <w:rPr>
          <w:rFonts w:eastAsia="Arial"/>
        </w:rPr>
        <w:t> </w:t>
      </w:r>
      <w:r w:rsidRPr="00DA6BE5">
        <w:t>přínosy</w:t>
      </w:r>
      <w:r w:rsidRPr="00DA6BE5">
        <w:rPr>
          <w:rFonts w:eastAsia="Arial"/>
        </w:rPr>
        <w:t xml:space="preserve">; </w:t>
      </w:r>
    </w:p>
    <w:p w14:paraId="4C40FB9B" w14:textId="77777777" w:rsidR="008B1FDB" w:rsidRPr="00DA6BE5" w:rsidRDefault="008B1FDB" w:rsidP="008B1FDB">
      <w:pPr>
        <w:pStyle w:val="OdstavecSy"/>
        <w:numPr>
          <w:ilvl w:val="0"/>
          <w:numId w:val="258"/>
        </w:numPr>
        <w:spacing w:after="0"/>
        <w:ind w:right="277"/>
        <w:rPr>
          <w:rFonts w:eastAsia="Arial"/>
        </w:rPr>
      </w:pPr>
      <w:r w:rsidRPr="00DA6BE5">
        <w:rPr>
          <w:rFonts w:eastAsia="Arial"/>
        </w:rPr>
        <w:t>předchází situacím ohrožujícím bezpečnost zařízení i dat, situacím ohrožujícím jeho tělesné a duševní zdraví; při spolupráci, komunikaci a sdílení informací v digitálním prostředí jedná eticky, s ohleduplností a respektem k druhým</w:t>
      </w:r>
    </w:p>
    <w:p w14:paraId="4A6585B1" w14:textId="6758A279" w:rsidR="008B1FDB" w:rsidRDefault="008B1FDB" w:rsidP="008B1FDB">
      <w:pPr>
        <w:suppressAutoHyphens/>
        <w:spacing w:line="360" w:lineRule="auto"/>
        <w:outlineLvl w:val="8"/>
        <w:rPr>
          <w:b/>
          <w:lang w:eastAsia="ar-SA"/>
        </w:rPr>
      </w:pPr>
    </w:p>
    <w:p w14:paraId="4E5DDD97" w14:textId="77777777" w:rsidR="008B1FDB" w:rsidRPr="008B1FDB" w:rsidRDefault="008B1FDB" w:rsidP="008B1FDB">
      <w:pPr>
        <w:suppressAutoHyphens/>
        <w:spacing w:line="360" w:lineRule="auto"/>
        <w:outlineLvl w:val="8"/>
        <w:rPr>
          <w:b/>
          <w:lang w:eastAsia="ar-SA"/>
        </w:rPr>
      </w:pPr>
    </w:p>
    <w:p w14:paraId="6C6216A0" w14:textId="77777777" w:rsidR="008B1FDB" w:rsidRPr="00425C72" w:rsidRDefault="008B1FDB" w:rsidP="008B1FDB">
      <w:pPr>
        <w:suppressAutoHyphens/>
        <w:spacing w:line="360" w:lineRule="auto"/>
        <w:outlineLvl w:val="8"/>
        <w:rPr>
          <w:lang w:eastAsia="ar-SA"/>
        </w:rPr>
      </w:pPr>
    </w:p>
    <w:p w14:paraId="2517EB8D" w14:textId="77777777" w:rsidR="00425C72" w:rsidRPr="00425C72" w:rsidRDefault="00425C72" w:rsidP="00A1783D">
      <w:pPr>
        <w:suppressAutoHyphens/>
        <w:spacing w:before="240" w:after="60" w:line="360" w:lineRule="auto"/>
        <w:outlineLvl w:val="8"/>
        <w:rPr>
          <w:b/>
          <w:bCs/>
          <w:lang w:val="x-none" w:eastAsia="ar-SA"/>
        </w:rPr>
      </w:pPr>
      <w:r w:rsidRPr="00425C72">
        <w:rPr>
          <w:b/>
          <w:bCs/>
          <w:lang w:val="x-none" w:eastAsia="ar-SA"/>
        </w:rPr>
        <w:t>Zabezpečení výuky žáků se speciálními vzdělávacími potřebami</w:t>
      </w:r>
    </w:p>
    <w:p w14:paraId="21B457D1" w14:textId="74277675" w:rsidR="00425C72" w:rsidRPr="00425C72" w:rsidRDefault="00425C72" w:rsidP="003423C0">
      <w:pPr>
        <w:numPr>
          <w:ilvl w:val="0"/>
          <w:numId w:val="91"/>
        </w:numPr>
        <w:suppressAutoHyphens/>
        <w:spacing w:line="360" w:lineRule="auto"/>
        <w:jc w:val="both"/>
        <w:outlineLvl w:val="8"/>
        <w:rPr>
          <w:lang w:eastAsia="ar-SA"/>
        </w:rPr>
      </w:pPr>
      <w:r w:rsidRPr="00425C72">
        <w:rPr>
          <w:lang w:eastAsia="ar-SA"/>
        </w:rPr>
        <w:t xml:space="preserve">přizpůsobit výuku konkrétnímu postižení </w:t>
      </w:r>
      <w:r w:rsidR="003F03CD" w:rsidRPr="00425C72">
        <w:rPr>
          <w:lang w:eastAsia="ar-SA"/>
        </w:rPr>
        <w:t>a</w:t>
      </w:r>
      <w:r w:rsidR="003F03CD">
        <w:rPr>
          <w:lang w:eastAsia="ar-SA"/>
        </w:rPr>
        <w:t> </w:t>
      </w:r>
      <w:r w:rsidRPr="00425C72">
        <w:rPr>
          <w:lang w:eastAsia="ar-SA"/>
        </w:rPr>
        <w:t>potřebám žáka</w:t>
      </w:r>
    </w:p>
    <w:p w14:paraId="1E99AD5E" w14:textId="77777777" w:rsidR="00425C72" w:rsidRPr="00425C72" w:rsidRDefault="00425C72" w:rsidP="003423C0">
      <w:pPr>
        <w:numPr>
          <w:ilvl w:val="0"/>
          <w:numId w:val="87"/>
        </w:numPr>
        <w:suppressAutoHyphens/>
        <w:spacing w:line="360" w:lineRule="auto"/>
        <w:outlineLvl w:val="8"/>
        <w:rPr>
          <w:lang w:eastAsia="ar-SA"/>
        </w:rPr>
      </w:pPr>
      <w:r w:rsidRPr="00425C72">
        <w:rPr>
          <w:lang w:eastAsia="ar-SA"/>
        </w:rPr>
        <w:t>náhradní učebnice ve škole</w:t>
      </w:r>
    </w:p>
    <w:p w14:paraId="089CAAB8" w14:textId="77777777" w:rsidR="00425C72" w:rsidRPr="00425C72" w:rsidRDefault="00425C72" w:rsidP="003423C0">
      <w:pPr>
        <w:numPr>
          <w:ilvl w:val="0"/>
          <w:numId w:val="87"/>
        </w:numPr>
        <w:suppressAutoHyphens/>
        <w:spacing w:line="360" w:lineRule="auto"/>
        <w:outlineLvl w:val="8"/>
        <w:rPr>
          <w:lang w:eastAsia="ar-SA"/>
        </w:rPr>
      </w:pPr>
      <w:r w:rsidRPr="00425C72">
        <w:rPr>
          <w:lang w:eastAsia="ar-SA"/>
        </w:rPr>
        <w:t>umožnění kopírování sešitů</w:t>
      </w:r>
    </w:p>
    <w:p w14:paraId="7D4E17D4" w14:textId="77777777" w:rsidR="00425C72" w:rsidRPr="00425C72" w:rsidRDefault="00425C72" w:rsidP="003423C0">
      <w:pPr>
        <w:numPr>
          <w:ilvl w:val="0"/>
          <w:numId w:val="87"/>
        </w:numPr>
        <w:suppressAutoHyphens/>
        <w:spacing w:line="360" w:lineRule="auto"/>
        <w:outlineLvl w:val="8"/>
        <w:rPr>
          <w:lang w:eastAsia="ar-SA"/>
        </w:rPr>
      </w:pPr>
      <w:r w:rsidRPr="00425C72">
        <w:rPr>
          <w:lang w:eastAsia="ar-SA"/>
        </w:rPr>
        <w:t>možnosti využití kalkulačky</w:t>
      </w:r>
    </w:p>
    <w:p w14:paraId="37F508B1" w14:textId="77777777" w:rsidR="00425C72" w:rsidRPr="00425C72" w:rsidRDefault="00425C72" w:rsidP="003423C0">
      <w:pPr>
        <w:numPr>
          <w:ilvl w:val="0"/>
          <w:numId w:val="87"/>
        </w:numPr>
        <w:suppressAutoHyphens/>
        <w:spacing w:line="360" w:lineRule="auto"/>
        <w:outlineLvl w:val="8"/>
        <w:rPr>
          <w:lang w:eastAsia="ar-SA"/>
        </w:rPr>
      </w:pPr>
      <w:r w:rsidRPr="00425C72">
        <w:rPr>
          <w:lang w:eastAsia="ar-SA"/>
        </w:rPr>
        <w:t>navýšení času na kontrolní práce</w:t>
      </w:r>
    </w:p>
    <w:p w14:paraId="4E5B3EB3" w14:textId="415F6B95" w:rsidR="00425C72" w:rsidRPr="00425C72" w:rsidRDefault="00425C72" w:rsidP="003423C0">
      <w:pPr>
        <w:numPr>
          <w:ilvl w:val="0"/>
          <w:numId w:val="87"/>
        </w:numPr>
        <w:suppressAutoHyphens/>
        <w:spacing w:line="360" w:lineRule="auto"/>
        <w:outlineLvl w:val="8"/>
        <w:rPr>
          <w:lang w:eastAsia="ar-SA"/>
        </w:rPr>
      </w:pPr>
      <w:r w:rsidRPr="00425C72">
        <w:rPr>
          <w:lang w:eastAsia="ar-SA"/>
        </w:rPr>
        <w:t xml:space="preserve">individuální zadávání domácích úloh </w:t>
      </w:r>
      <w:r w:rsidR="003F03CD" w:rsidRPr="00425C72">
        <w:rPr>
          <w:lang w:eastAsia="ar-SA"/>
        </w:rPr>
        <w:t>a</w:t>
      </w:r>
      <w:r w:rsidR="003F03CD">
        <w:rPr>
          <w:lang w:eastAsia="ar-SA"/>
        </w:rPr>
        <w:t> </w:t>
      </w:r>
      <w:r w:rsidRPr="00425C72">
        <w:rPr>
          <w:lang w:eastAsia="ar-SA"/>
        </w:rPr>
        <w:t>pomoc při jejich řešení</w:t>
      </w:r>
    </w:p>
    <w:p w14:paraId="1D812F0C" w14:textId="77777777" w:rsidR="00425C72" w:rsidRPr="00425C72" w:rsidRDefault="00425C72" w:rsidP="003423C0">
      <w:pPr>
        <w:numPr>
          <w:ilvl w:val="0"/>
          <w:numId w:val="87"/>
        </w:numPr>
        <w:suppressAutoHyphens/>
        <w:spacing w:line="360" w:lineRule="auto"/>
        <w:outlineLvl w:val="8"/>
        <w:rPr>
          <w:lang w:eastAsia="ar-SA"/>
        </w:rPr>
      </w:pPr>
      <w:r w:rsidRPr="00425C72">
        <w:rPr>
          <w:lang w:eastAsia="ar-SA"/>
        </w:rPr>
        <w:t>ve větší míře spolupracovat s rodiči</w:t>
      </w:r>
    </w:p>
    <w:p w14:paraId="7FF6A6EA" w14:textId="77777777" w:rsidR="00425C72" w:rsidRPr="00425C72" w:rsidRDefault="00425C72" w:rsidP="00A1783D">
      <w:pPr>
        <w:suppressAutoHyphens/>
        <w:spacing w:line="360" w:lineRule="auto"/>
        <w:outlineLvl w:val="8"/>
        <w:rPr>
          <w:lang w:eastAsia="ar-SA"/>
        </w:rPr>
      </w:pPr>
    </w:p>
    <w:p w14:paraId="346E4AC1" w14:textId="77777777" w:rsidR="00425C72" w:rsidRPr="00425C72" w:rsidRDefault="00425C72" w:rsidP="00A1783D">
      <w:pPr>
        <w:suppressAutoHyphens/>
        <w:spacing w:before="240" w:after="60" w:line="360" w:lineRule="auto"/>
        <w:outlineLvl w:val="8"/>
        <w:rPr>
          <w:b/>
          <w:bCs/>
          <w:lang w:val="x-none" w:eastAsia="ar-SA"/>
        </w:rPr>
      </w:pPr>
      <w:r w:rsidRPr="00425C72">
        <w:rPr>
          <w:b/>
          <w:bCs/>
          <w:lang w:val="x-none" w:eastAsia="ar-SA"/>
        </w:rPr>
        <w:t>Zabezpečení výuky žáků mimořádně nadaných</w:t>
      </w:r>
    </w:p>
    <w:p w14:paraId="0636AFC0" w14:textId="77777777" w:rsidR="00425C72" w:rsidRPr="00425C72" w:rsidRDefault="00425C72" w:rsidP="00A1783D">
      <w:pPr>
        <w:suppressAutoHyphens/>
        <w:spacing w:line="360" w:lineRule="auto"/>
        <w:jc w:val="both"/>
        <w:outlineLvl w:val="8"/>
        <w:rPr>
          <w:lang w:eastAsia="ar-SA"/>
        </w:rPr>
      </w:pPr>
      <w:r w:rsidRPr="00425C72">
        <w:rPr>
          <w:lang w:eastAsia="ar-SA"/>
        </w:rPr>
        <w:t>Podporovat žáky mimořádně nadané, podněcovat snahu těchto žáků, dovídat se v každé hodině něco nového, třeba nad rámec učiva. Zadávat příklady navíc, vyžadovat jiná řešení, hledat souvislosti, které ostatní žáci neobjeví.</w:t>
      </w:r>
    </w:p>
    <w:p w14:paraId="7B00FFDC" w14:textId="63A22C18" w:rsidR="00425C72" w:rsidRPr="00425C72" w:rsidRDefault="00425C72" w:rsidP="00A1783D">
      <w:pPr>
        <w:suppressAutoHyphens/>
        <w:spacing w:line="360" w:lineRule="auto"/>
        <w:jc w:val="both"/>
        <w:outlineLvl w:val="8"/>
        <w:rPr>
          <w:lang w:eastAsia="ar-SA"/>
        </w:rPr>
      </w:pPr>
      <w:r w:rsidRPr="00425C72">
        <w:rPr>
          <w:lang w:eastAsia="ar-SA"/>
        </w:rPr>
        <w:t xml:space="preserve">Pokud je ve třídě několik výborných </w:t>
      </w:r>
      <w:r w:rsidR="003F03CD" w:rsidRPr="00425C72">
        <w:rPr>
          <w:lang w:eastAsia="ar-SA"/>
        </w:rPr>
        <w:t>a</w:t>
      </w:r>
      <w:r w:rsidR="003F03CD">
        <w:rPr>
          <w:lang w:eastAsia="ar-SA"/>
        </w:rPr>
        <w:t> </w:t>
      </w:r>
      <w:r w:rsidRPr="00425C72">
        <w:rPr>
          <w:lang w:eastAsia="ar-SA"/>
        </w:rPr>
        <w:t xml:space="preserve">mimořádně nadaných studentů, lze při vhodných hodinách výuky vytvářet menší skupiny. Výuku lze střídat se samostudiem s využitím práce </w:t>
      </w:r>
      <w:r w:rsidR="003F03CD" w:rsidRPr="00425C72">
        <w:rPr>
          <w:lang w:eastAsia="ar-SA"/>
        </w:rPr>
        <w:t>u</w:t>
      </w:r>
      <w:r w:rsidR="003F03CD">
        <w:rPr>
          <w:lang w:eastAsia="ar-SA"/>
        </w:rPr>
        <w:t> </w:t>
      </w:r>
      <w:r w:rsidRPr="00425C72">
        <w:rPr>
          <w:lang w:eastAsia="ar-SA"/>
        </w:rPr>
        <w:t xml:space="preserve">počítače. </w:t>
      </w:r>
    </w:p>
    <w:p w14:paraId="70649414" w14:textId="77777777" w:rsidR="00425C72" w:rsidRPr="00425C72" w:rsidRDefault="00425C72" w:rsidP="00A1783D">
      <w:pPr>
        <w:suppressAutoHyphens/>
        <w:spacing w:line="360" w:lineRule="auto"/>
        <w:jc w:val="both"/>
        <w:outlineLvl w:val="8"/>
        <w:rPr>
          <w:lang w:eastAsia="ar-SA"/>
        </w:rPr>
      </w:pPr>
      <w:r w:rsidRPr="00425C72">
        <w:rPr>
          <w:lang w:eastAsia="ar-SA"/>
        </w:rPr>
        <w:t>Snažit se zapojit tyto studenty do soutěží – olympiády apod.</w:t>
      </w:r>
    </w:p>
    <w:p w14:paraId="5D91B887" w14:textId="77777777" w:rsidR="00425C72" w:rsidRPr="00425C72" w:rsidRDefault="00425C72" w:rsidP="00A1783D">
      <w:pPr>
        <w:suppressAutoHyphens/>
        <w:spacing w:line="360" w:lineRule="auto"/>
        <w:jc w:val="both"/>
        <w:outlineLvl w:val="8"/>
        <w:rPr>
          <w:lang w:eastAsia="ar-SA"/>
        </w:rPr>
        <w:sectPr w:rsidR="00425C72" w:rsidRPr="00425C72" w:rsidSect="00AC4A83">
          <w:headerReference w:type="even" r:id="rId57"/>
          <w:headerReference w:type="default" r:id="rId58"/>
          <w:footerReference w:type="even" r:id="rId59"/>
          <w:footerReference w:type="default" r:id="rId60"/>
          <w:headerReference w:type="first" r:id="rId61"/>
          <w:footerReference w:type="first" r:id="rId62"/>
          <w:footnotePr>
            <w:pos w:val="beneathText"/>
          </w:footnotePr>
          <w:pgSz w:w="11905" w:h="16837" w:code="9"/>
          <w:pgMar w:top="1134" w:right="851" w:bottom="1134" w:left="1134" w:header="454" w:footer="454" w:gutter="0"/>
          <w:cols w:space="708"/>
          <w:docGrid w:linePitch="360"/>
        </w:sectPr>
      </w:pPr>
    </w:p>
    <w:p w14:paraId="3A60F739" w14:textId="77777777" w:rsidR="00425C72" w:rsidRPr="00425C72" w:rsidRDefault="00425C72" w:rsidP="00A1783D">
      <w:pPr>
        <w:suppressAutoHyphens/>
        <w:spacing w:line="360" w:lineRule="auto"/>
        <w:jc w:val="both"/>
        <w:outlineLvl w:val="8"/>
        <w:rPr>
          <w:lang w:eastAsia="ar-SA"/>
        </w:rPr>
      </w:pPr>
    </w:p>
    <w:tbl>
      <w:tblPr>
        <w:tblW w:w="14959" w:type="dxa"/>
        <w:tblInd w:w="-5" w:type="dxa"/>
        <w:tblLayout w:type="fixed"/>
        <w:tblCellMar>
          <w:left w:w="70" w:type="dxa"/>
          <w:right w:w="70" w:type="dxa"/>
        </w:tblCellMar>
        <w:tblLook w:val="0000" w:firstRow="0" w:lastRow="0" w:firstColumn="0" w:lastColumn="0" w:noHBand="0" w:noVBand="0"/>
      </w:tblPr>
      <w:tblGrid>
        <w:gridCol w:w="1493"/>
        <w:gridCol w:w="4252"/>
        <w:gridCol w:w="4678"/>
        <w:gridCol w:w="2552"/>
        <w:gridCol w:w="1984"/>
      </w:tblGrid>
      <w:tr w:rsidR="00425C72" w:rsidRPr="00425C72" w14:paraId="225B5FA2" w14:textId="77777777" w:rsidTr="00E33836">
        <w:trPr>
          <w:cantSplit/>
          <w:trHeight w:val="721"/>
          <w:tblHeader/>
        </w:trPr>
        <w:tc>
          <w:tcPr>
            <w:tcW w:w="1493" w:type="dxa"/>
            <w:tcBorders>
              <w:top w:val="single" w:sz="4" w:space="0" w:color="000000"/>
              <w:left w:val="single" w:sz="4" w:space="0" w:color="000000"/>
              <w:bottom w:val="single" w:sz="4" w:space="0" w:color="000000"/>
            </w:tcBorders>
            <w:shd w:val="clear" w:color="auto" w:fill="C6D9F1" w:themeFill="text2" w:themeFillTint="33"/>
            <w:vAlign w:val="center"/>
          </w:tcPr>
          <w:p w14:paraId="34F919ED" w14:textId="77777777" w:rsidR="00425C72" w:rsidRPr="00425C72" w:rsidRDefault="00425C72" w:rsidP="00A1783D">
            <w:pPr>
              <w:suppressAutoHyphens/>
              <w:snapToGrid w:val="0"/>
              <w:outlineLvl w:val="8"/>
              <w:rPr>
                <w:b/>
                <w:lang w:eastAsia="ar-SA"/>
              </w:rPr>
            </w:pPr>
            <w:r w:rsidRPr="00425C72">
              <w:rPr>
                <w:b/>
                <w:lang w:eastAsia="ar-SA"/>
              </w:rPr>
              <w:t>Klíčové kompetence</w:t>
            </w:r>
          </w:p>
        </w:tc>
        <w:tc>
          <w:tcPr>
            <w:tcW w:w="4252" w:type="dxa"/>
            <w:tcBorders>
              <w:top w:val="single" w:sz="4" w:space="0" w:color="000000"/>
              <w:left w:val="single" w:sz="4" w:space="0" w:color="000000"/>
              <w:bottom w:val="single" w:sz="4" w:space="0" w:color="000000"/>
            </w:tcBorders>
            <w:shd w:val="clear" w:color="auto" w:fill="C6D9F1" w:themeFill="text2" w:themeFillTint="33"/>
            <w:vAlign w:val="center"/>
          </w:tcPr>
          <w:p w14:paraId="5364793B" w14:textId="77777777" w:rsidR="00425C72" w:rsidRPr="00425C72" w:rsidRDefault="00425C72" w:rsidP="00A1783D">
            <w:pPr>
              <w:suppressAutoHyphens/>
              <w:snapToGrid w:val="0"/>
              <w:outlineLvl w:val="8"/>
              <w:rPr>
                <w:b/>
                <w:lang w:eastAsia="ar-SA"/>
              </w:rPr>
            </w:pPr>
            <w:r w:rsidRPr="00425C72">
              <w:rPr>
                <w:b/>
                <w:lang w:eastAsia="ar-SA"/>
              </w:rPr>
              <w:t>Výstupy</w:t>
            </w:r>
          </w:p>
        </w:tc>
        <w:tc>
          <w:tcPr>
            <w:tcW w:w="4678" w:type="dxa"/>
            <w:tcBorders>
              <w:top w:val="single" w:sz="4" w:space="0" w:color="000000"/>
              <w:left w:val="single" w:sz="4" w:space="0" w:color="000000"/>
              <w:bottom w:val="single" w:sz="4" w:space="0" w:color="000000"/>
            </w:tcBorders>
            <w:shd w:val="clear" w:color="auto" w:fill="C6D9F1" w:themeFill="text2" w:themeFillTint="33"/>
            <w:vAlign w:val="center"/>
          </w:tcPr>
          <w:p w14:paraId="508BA7FF" w14:textId="77777777" w:rsidR="00425C72" w:rsidRPr="00425C72" w:rsidRDefault="00425C72" w:rsidP="00A1783D">
            <w:pPr>
              <w:suppressAutoHyphens/>
              <w:snapToGrid w:val="0"/>
              <w:ind w:left="360"/>
              <w:outlineLvl w:val="8"/>
              <w:rPr>
                <w:b/>
                <w:lang w:eastAsia="ar-SA"/>
              </w:rPr>
            </w:pPr>
            <w:r w:rsidRPr="00425C72">
              <w:rPr>
                <w:b/>
                <w:lang w:eastAsia="ar-SA"/>
              </w:rPr>
              <w:t>Učivo</w:t>
            </w:r>
          </w:p>
        </w:tc>
        <w:tc>
          <w:tcPr>
            <w:tcW w:w="2552" w:type="dxa"/>
            <w:tcBorders>
              <w:top w:val="single" w:sz="4" w:space="0" w:color="000000"/>
              <w:left w:val="single" w:sz="4" w:space="0" w:color="000000"/>
              <w:bottom w:val="single" w:sz="4" w:space="0" w:color="000000"/>
            </w:tcBorders>
            <w:shd w:val="clear" w:color="auto" w:fill="C6D9F1" w:themeFill="text2" w:themeFillTint="33"/>
            <w:vAlign w:val="center"/>
          </w:tcPr>
          <w:p w14:paraId="18B8BA21" w14:textId="77777777" w:rsidR="00425C72" w:rsidRPr="00425C72" w:rsidRDefault="00425C72" w:rsidP="00A1783D">
            <w:pPr>
              <w:suppressAutoHyphens/>
              <w:snapToGrid w:val="0"/>
              <w:outlineLvl w:val="8"/>
              <w:rPr>
                <w:b/>
                <w:lang w:eastAsia="ar-SA"/>
              </w:rPr>
            </w:pPr>
            <w:r w:rsidRPr="00425C72">
              <w:rPr>
                <w:b/>
                <w:lang w:eastAsia="ar-SA"/>
              </w:rPr>
              <w:t>Mezipředmětové vztahy</w:t>
            </w:r>
          </w:p>
        </w:tc>
        <w:tc>
          <w:tcPr>
            <w:tcW w:w="19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1C94B53" w14:textId="77777777" w:rsidR="00425C72" w:rsidRPr="00425C72" w:rsidRDefault="00425C72" w:rsidP="00A1783D">
            <w:pPr>
              <w:suppressAutoHyphens/>
              <w:snapToGrid w:val="0"/>
              <w:outlineLvl w:val="8"/>
              <w:rPr>
                <w:b/>
                <w:lang w:eastAsia="ar-SA"/>
              </w:rPr>
            </w:pPr>
            <w:r w:rsidRPr="00425C72">
              <w:rPr>
                <w:b/>
                <w:lang w:eastAsia="ar-SA"/>
              </w:rPr>
              <w:t>Průřezová témata</w:t>
            </w:r>
          </w:p>
        </w:tc>
      </w:tr>
      <w:tr w:rsidR="00425C72" w:rsidRPr="00425C72" w14:paraId="00FC5927" w14:textId="77777777" w:rsidTr="00425C72">
        <w:trPr>
          <w:trHeight w:val="8366"/>
        </w:trPr>
        <w:tc>
          <w:tcPr>
            <w:tcW w:w="1493" w:type="dxa"/>
            <w:tcBorders>
              <w:top w:val="single" w:sz="4" w:space="0" w:color="FFFFFF"/>
              <w:left w:val="single" w:sz="4" w:space="0" w:color="000000"/>
              <w:bottom w:val="single" w:sz="4" w:space="0" w:color="000000"/>
            </w:tcBorders>
          </w:tcPr>
          <w:p w14:paraId="26709156" w14:textId="77777777" w:rsidR="00425C72" w:rsidRPr="00425C72" w:rsidRDefault="00425C72" w:rsidP="00A1783D">
            <w:pPr>
              <w:suppressAutoHyphens/>
              <w:outlineLvl w:val="8"/>
              <w:rPr>
                <w:sz w:val="20"/>
                <w:szCs w:val="20"/>
                <w:lang w:eastAsia="ar-SA"/>
              </w:rPr>
            </w:pPr>
          </w:p>
          <w:p w14:paraId="478465A9" w14:textId="77777777" w:rsidR="00425C72" w:rsidRPr="00425C72" w:rsidRDefault="00425C72" w:rsidP="00A1783D">
            <w:pPr>
              <w:suppressAutoHyphens/>
              <w:outlineLvl w:val="8"/>
              <w:rPr>
                <w:sz w:val="20"/>
                <w:szCs w:val="20"/>
                <w:lang w:eastAsia="ar-SA"/>
              </w:rPr>
            </w:pPr>
          </w:p>
          <w:p w14:paraId="3D3CE0EE" w14:textId="77777777" w:rsidR="00425C72" w:rsidRPr="00425C72" w:rsidRDefault="00425C72" w:rsidP="00A1783D">
            <w:pPr>
              <w:suppressAutoHyphens/>
              <w:outlineLvl w:val="8"/>
              <w:rPr>
                <w:sz w:val="20"/>
                <w:szCs w:val="20"/>
                <w:lang w:eastAsia="ar-SA"/>
              </w:rPr>
            </w:pPr>
            <w:r w:rsidRPr="00425C72">
              <w:rPr>
                <w:sz w:val="20"/>
                <w:szCs w:val="20"/>
                <w:lang w:eastAsia="ar-SA"/>
              </w:rPr>
              <w:t xml:space="preserve">KU 1, KU 2, KRP 1 </w:t>
            </w:r>
          </w:p>
          <w:p w14:paraId="638DF0D0" w14:textId="77777777" w:rsidR="00425C72" w:rsidRPr="00425C72" w:rsidRDefault="00425C72" w:rsidP="00A1783D">
            <w:pPr>
              <w:suppressAutoHyphens/>
              <w:snapToGrid w:val="0"/>
              <w:outlineLvl w:val="8"/>
              <w:rPr>
                <w:sz w:val="20"/>
                <w:szCs w:val="20"/>
                <w:lang w:eastAsia="ar-SA"/>
              </w:rPr>
            </w:pPr>
          </w:p>
          <w:p w14:paraId="575C3A0C" w14:textId="77777777" w:rsidR="00425C72" w:rsidRPr="00425C72" w:rsidRDefault="00425C72" w:rsidP="00A1783D">
            <w:pPr>
              <w:suppressAutoHyphens/>
              <w:snapToGrid w:val="0"/>
              <w:outlineLvl w:val="8"/>
              <w:rPr>
                <w:sz w:val="20"/>
                <w:szCs w:val="20"/>
                <w:lang w:eastAsia="ar-SA"/>
              </w:rPr>
            </w:pPr>
          </w:p>
          <w:p w14:paraId="082BBA13" w14:textId="77777777" w:rsidR="00425C72" w:rsidRPr="00425C72" w:rsidRDefault="00425C72" w:rsidP="00A1783D">
            <w:pPr>
              <w:suppressAutoHyphens/>
              <w:snapToGrid w:val="0"/>
              <w:outlineLvl w:val="8"/>
              <w:rPr>
                <w:sz w:val="20"/>
                <w:szCs w:val="20"/>
                <w:lang w:eastAsia="ar-SA"/>
              </w:rPr>
            </w:pPr>
          </w:p>
          <w:p w14:paraId="108E2AF8" w14:textId="77777777" w:rsidR="00425C72" w:rsidRPr="00425C72" w:rsidRDefault="00425C72" w:rsidP="00A1783D">
            <w:pPr>
              <w:suppressAutoHyphens/>
              <w:snapToGrid w:val="0"/>
              <w:outlineLvl w:val="8"/>
              <w:rPr>
                <w:sz w:val="20"/>
                <w:szCs w:val="20"/>
                <w:lang w:eastAsia="ar-SA"/>
              </w:rPr>
            </w:pPr>
          </w:p>
          <w:p w14:paraId="39132B2F" w14:textId="77777777" w:rsidR="00425C72" w:rsidRPr="00425C72" w:rsidRDefault="00425C72" w:rsidP="00A1783D">
            <w:pPr>
              <w:suppressAutoHyphens/>
              <w:snapToGrid w:val="0"/>
              <w:outlineLvl w:val="8"/>
              <w:rPr>
                <w:sz w:val="20"/>
                <w:szCs w:val="20"/>
                <w:lang w:eastAsia="ar-SA"/>
              </w:rPr>
            </w:pPr>
          </w:p>
          <w:p w14:paraId="2F6C81AB" w14:textId="77777777" w:rsidR="00425C72" w:rsidRPr="00425C72" w:rsidRDefault="00425C72" w:rsidP="00A1783D">
            <w:pPr>
              <w:suppressAutoHyphens/>
              <w:snapToGrid w:val="0"/>
              <w:outlineLvl w:val="8"/>
              <w:rPr>
                <w:sz w:val="20"/>
                <w:szCs w:val="20"/>
                <w:lang w:eastAsia="ar-SA"/>
              </w:rPr>
            </w:pPr>
          </w:p>
          <w:p w14:paraId="70B73D8F" w14:textId="77777777" w:rsidR="00425C72" w:rsidRPr="00425C72" w:rsidRDefault="00425C72" w:rsidP="00A1783D">
            <w:pPr>
              <w:suppressAutoHyphens/>
              <w:snapToGrid w:val="0"/>
              <w:outlineLvl w:val="8"/>
              <w:rPr>
                <w:sz w:val="20"/>
                <w:szCs w:val="20"/>
                <w:lang w:eastAsia="ar-SA"/>
              </w:rPr>
            </w:pPr>
          </w:p>
          <w:p w14:paraId="40C178E1" w14:textId="77777777" w:rsidR="00425C72" w:rsidRPr="00425C72" w:rsidRDefault="00425C72" w:rsidP="00A1783D">
            <w:pPr>
              <w:suppressAutoHyphens/>
              <w:snapToGrid w:val="0"/>
              <w:outlineLvl w:val="8"/>
              <w:rPr>
                <w:sz w:val="20"/>
                <w:szCs w:val="20"/>
                <w:lang w:eastAsia="ar-SA"/>
              </w:rPr>
            </w:pPr>
          </w:p>
          <w:p w14:paraId="59473929" w14:textId="77777777" w:rsidR="00425C72" w:rsidRPr="00425C72" w:rsidRDefault="00425C72" w:rsidP="00A1783D">
            <w:pPr>
              <w:suppressAutoHyphens/>
              <w:snapToGrid w:val="0"/>
              <w:outlineLvl w:val="8"/>
              <w:rPr>
                <w:sz w:val="20"/>
                <w:szCs w:val="20"/>
                <w:lang w:eastAsia="ar-SA"/>
              </w:rPr>
            </w:pPr>
          </w:p>
          <w:p w14:paraId="1C68C98A" w14:textId="77777777" w:rsidR="00425C72" w:rsidRPr="00425C72" w:rsidRDefault="00425C72" w:rsidP="00A1783D">
            <w:pPr>
              <w:suppressAutoHyphens/>
              <w:snapToGrid w:val="0"/>
              <w:outlineLvl w:val="8"/>
              <w:rPr>
                <w:sz w:val="20"/>
                <w:szCs w:val="20"/>
                <w:lang w:eastAsia="ar-SA"/>
              </w:rPr>
            </w:pPr>
          </w:p>
          <w:p w14:paraId="7B087F55" w14:textId="77777777" w:rsidR="00425C72" w:rsidRPr="00425C72" w:rsidRDefault="00425C72" w:rsidP="00A1783D">
            <w:pPr>
              <w:suppressAutoHyphens/>
              <w:snapToGrid w:val="0"/>
              <w:outlineLvl w:val="8"/>
              <w:rPr>
                <w:sz w:val="20"/>
                <w:szCs w:val="20"/>
                <w:lang w:eastAsia="ar-SA"/>
              </w:rPr>
            </w:pPr>
          </w:p>
          <w:p w14:paraId="1009D5AB" w14:textId="77777777" w:rsidR="00425C72" w:rsidRPr="00425C72" w:rsidRDefault="00425C72" w:rsidP="00A1783D">
            <w:pPr>
              <w:suppressAutoHyphens/>
              <w:snapToGrid w:val="0"/>
              <w:outlineLvl w:val="8"/>
              <w:rPr>
                <w:sz w:val="20"/>
                <w:szCs w:val="20"/>
                <w:lang w:eastAsia="ar-SA"/>
              </w:rPr>
            </w:pPr>
          </w:p>
          <w:p w14:paraId="6456C946" w14:textId="77777777" w:rsidR="00425C72" w:rsidRPr="00425C72" w:rsidRDefault="00425C72" w:rsidP="00A1783D">
            <w:pPr>
              <w:suppressAutoHyphens/>
              <w:snapToGrid w:val="0"/>
              <w:outlineLvl w:val="8"/>
              <w:rPr>
                <w:sz w:val="20"/>
                <w:szCs w:val="20"/>
                <w:lang w:eastAsia="ar-SA"/>
              </w:rPr>
            </w:pPr>
          </w:p>
          <w:p w14:paraId="70747F8F" w14:textId="77777777" w:rsidR="00425C72" w:rsidRPr="00425C72" w:rsidRDefault="00425C72" w:rsidP="00A1783D">
            <w:pPr>
              <w:suppressAutoHyphens/>
              <w:snapToGrid w:val="0"/>
              <w:outlineLvl w:val="8"/>
              <w:rPr>
                <w:sz w:val="20"/>
                <w:szCs w:val="20"/>
                <w:lang w:eastAsia="ar-SA"/>
              </w:rPr>
            </w:pPr>
          </w:p>
          <w:p w14:paraId="404E77D3" w14:textId="77777777" w:rsidR="00425C72" w:rsidRPr="00425C72" w:rsidRDefault="00425C72" w:rsidP="00A1783D">
            <w:pPr>
              <w:suppressAutoHyphens/>
              <w:snapToGrid w:val="0"/>
              <w:outlineLvl w:val="8"/>
              <w:rPr>
                <w:sz w:val="20"/>
                <w:szCs w:val="20"/>
                <w:lang w:eastAsia="ar-SA"/>
              </w:rPr>
            </w:pPr>
          </w:p>
          <w:p w14:paraId="1D57C2A1" w14:textId="77777777" w:rsidR="00425C72" w:rsidRPr="00425C72" w:rsidRDefault="00425C72" w:rsidP="00A1783D">
            <w:pPr>
              <w:suppressAutoHyphens/>
              <w:snapToGrid w:val="0"/>
              <w:outlineLvl w:val="8"/>
              <w:rPr>
                <w:sz w:val="20"/>
                <w:szCs w:val="20"/>
                <w:lang w:eastAsia="ar-SA"/>
              </w:rPr>
            </w:pPr>
          </w:p>
          <w:p w14:paraId="4AD26052" w14:textId="77777777" w:rsidR="00425C72" w:rsidRPr="00425C72" w:rsidRDefault="00425C72" w:rsidP="00A1783D">
            <w:pPr>
              <w:suppressAutoHyphens/>
              <w:snapToGrid w:val="0"/>
              <w:outlineLvl w:val="8"/>
              <w:rPr>
                <w:sz w:val="20"/>
                <w:szCs w:val="20"/>
                <w:lang w:eastAsia="ar-SA"/>
              </w:rPr>
            </w:pPr>
          </w:p>
          <w:p w14:paraId="03C60EB9" w14:textId="77777777" w:rsidR="00425C72" w:rsidRPr="00425C72" w:rsidRDefault="00425C72" w:rsidP="00A1783D">
            <w:pPr>
              <w:suppressAutoHyphens/>
              <w:snapToGrid w:val="0"/>
              <w:outlineLvl w:val="8"/>
              <w:rPr>
                <w:sz w:val="20"/>
                <w:szCs w:val="20"/>
                <w:lang w:eastAsia="ar-SA"/>
              </w:rPr>
            </w:pPr>
          </w:p>
          <w:p w14:paraId="602F7605" w14:textId="77777777" w:rsidR="00425C72" w:rsidRPr="00425C72" w:rsidRDefault="00425C72" w:rsidP="00A1783D">
            <w:pPr>
              <w:suppressAutoHyphens/>
              <w:snapToGrid w:val="0"/>
              <w:outlineLvl w:val="8"/>
              <w:rPr>
                <w:sz w:val="20"/>
                <w:szCs w:val="20"/>
                <w:lang w:eastAsia="ar-SA"/>
              </w:rPr>
            </w:pPr>
          </w:p>
          <w:p w14:paraId="17CF7B1B" w14:textId="77777777" w:rsidR="00425C72" w:rsidRPr="00425C72" w:rsidRDefault="00425C72" w:rsidP="00A1783D">
            <w:pPr>
              <w:suppressAutoHyphens/>
              <w:snapToGrid w:val="0"/>
              <w:outlineLvl w:val="8"/>
              <w:rPr>
                <w:sz w:val="20"/>
                <w:szCs w:val="20"/>
                <w:lang w:eastAsia="ar-SA"/>
              </w:rPr>
            </w:pPr>
          </w:p>
          <w:p w14:paraId="0DB273C2" w14:textId="77777777" w:rsidR="00425C72" w:rsidRPr="00425C72" w:rsidRDefault="00425C72" w:rsidP="00A1783D">
            <w:pPr>
              <w:suppressAutoHyphens/>
              <w:snapToGrid w:val="0"/>
              <w:outlineLvl w:val="8"/>
              <w:rPr>
                <w:sz w:val="20"/>
                <w:szCs w:val="20"/>
                <w:lang w:eastAsia="ar-SA"/>
              </w:rPr>
            </w:pPr>
          </w:p>
          <w:p w14:paraId="120F8EC1" w14:textId="77777777" w:rsidR="00425C72" w:rsidRPr="00425C72" w:rsidRDefault="00425C72" w:rsidP="00A1783D">
            <w:pPr>
              <w:suppressAutoHyphens/>
              <w:snapToGrid w:val="0"/>
              <w:outlineLvl w:val="8"/>
              <w:rPr>
                <w:sz w:val="20"/>
                <w:szCs w:val="20"/>
                <w:lang w:eastAsia="ar-SA"/>
              </w:rPr>
            </w:pPr>
          </w:p>
          <w:p w14:paraId="79E43B35" w14:textId="77777777" w:rsidR="00425C72" w:rsidRPr="00425C72" w:rsidRDefault="00425C72" w:rsidP="00A1783D">
            <w:pPr>
              <w:suppressAutoHyphens/>
              <w:snapToGrid w:val="0"/>
              <w:outlineLvl w:val="8"/>
              <w:rPr>
                <w:sz w:val="20"/>
                <w:szCs w:val="20"/>
                <w:lang w:eastAsia="ar-SA"/>
              </w:rPr>
            </w:pPr>
          </w:p>
          <w:p w14:paraId="43C049D4" w14:textId="77777777" w:rsidR="00425C72" w:rsidRPr="00425C72" w:rsidRDefault="00425C72" w:rsidP="00A1783D">
            <w:pPr>
              <w:suppressAutoHyphens/>
              <w:snapToGrid w:val="0"/>
              <w:outlineLvl w:val="8"/>
              <w:rPr>
                <w:sz w:val="20"/>
                <w:szCs w:val="20"/>
                <w:lang w:eastAsia="ar-SA"/>
              </w:rPr>
            </w:pPr>
          </w:p>
          <w:p w14:paraId="42DD214F" w14:textId="77777777" w:rsidR="00425C72" w:rsidRPr="00425C72" w:rsidRDefault="00425C72" w:rsidP="00A1783D">
            <w:pPr>
              <w:suppressAutoHyphens/>
              <w:snapToGrid w:val="0"/>
              <w:outlineLvl w:val="8"/>
              <w:rPr>
                <w:sz w:val="20"/>
                <w:szCs w:val="20"/>
                <w:lang w:eastAsia="ar-SA"/>
              </w:rPr>
            </w:pPr>
          </w:p>
          <w:p w14:paraId="38539EA1" w14:textId="77777777" w:rsidR="00425C72" w:rsidRPr="00425C72" w:rsidRDefault="00425C72" w:rsidP="00A1783D">
            <w:pPr>
              <w:suppressAutoHyphens/>
              <w:snapToGrid w:val="0"/>
              <w:outlineLvl w:val="8"/>
              <w:rPr>
                <w:sz w:val="20"/>
                <w:szCs w:val="20"/>
                <w:lang w:eastAsia="ar-SA"/>
              </w:rPr>
            </w:pPr>
            <w:r w:rsidRPr="00425C72">
              <w:rPr>
                <w:sz w:val="20"/>
                <w:szCs w:val="20"/>
                <w:lang w:eastAsia="ar-SA"/>
              </w:rPr>
              <w:t>KRP 3</w:t>
            </w:r>
          </w:p>
          <w:p w14:paraId="7AF9528A" w14:textId="77777777" w:rsidR="00425C72" w:rsidRPr="00425C72" w:rsidRDefault="00425C72" w:rsidP="00A1783D">
            <w:pPr>
              <w:suppressAutoHyphens/>
              <w:snapToGrid w:val="0"/>
              <w:outlineLvl w:val="8"/>
              <w:rPr>
                <w:sz w:val="20"/>
                <w:szCs w:val="20"/>
                <w:lang w:eastAsia="ar-SA"/>
              </w:rPr>
            </w:pPr>
          </w:p>
          <w:p w14:paraId="49E05FFC" w14:textId="77777777" w:rsidR="00425C72" w:rsidRPr="00425C72" w:rsidRDefault="00425C72" w:rsidP="00A1783D">
            <w:pPr>
              <w:suppressAutoHyphens/>
              <w:snapToGrid w:val="0"/>
              <w:outlineLvl w:val="8"/>
              <w:rPr>
                <w:sz w:val="20"/>
                <w:szCs w:val="20"/>
                <w:lang w:eastAsia="ar-SA"/>
              </w:rPr>
            </w:pPr>
          </w:p>
          <w:p w14:paraId="3FCF1718" w14:textId="77777777" w:rsidR="00425C72" w:rsidRPr="00425C72" w:rsidRDefault="00425C72" w:rsidP="00A1783D">
            <w:pPr>
              <w:suppressAutoHyphens/>
              <w:snapToGrid w:val="0"/>
              <w:outlineLvl w:val="8"/>
              <w:rPr>
                <w:sz w:val="20"/>
                <w:szCs w:val="20"/>
                <w:lang w:eastAsia="ar-SA"/>
              </w:rPr>
            </w:pPr>
          </w:p>
          <w:p w14:paraId="06B5D7AD" w14:textId="77777777" w:rsidR="00425C72" w:rsidRPr="00425C72" w:rsidRDefault="00425C72" w:rsidP="00A1783D">
            <w:pPr>
              <w:suppressAutoHyphens/>
              <w:snapToGrid w:val="0"/>
              <w:outlineLvl w:val="8"/>
              <w:rPr>
                <w:sz w:val="20"/>
                <w:szCs w:val="20"/>
                <w:lang w:eastAsia="ar-SA"/>
              </w:rPr>
            </w:pPr>
          </w:p>
          <w:p w14:paraId="091FC72A" w14:textId="77777777" w:rsidR="00425C72" w:rsidRPr="00425C72" w:rsidRDefault="00425C72" w:rsidP="00A1783D">
            <w:pPr>
              <w:suppressAutoHyphens/>
              <w:snapToGrid w:val="0"/>
              <w:outlineLvl w:val="8"/>
              <w:rPr>
                <w:sz w:val="20"/>
                <w:szCs w:val="20"/>
                <w:lang w:eastAsia="ar-SA"/>
              </w:rPr>
            </w:pPr>
          </w:p>
          <w:p w14:paraId="23285C65" w14:textId="77777777" w:rsidR="00425C72" w:rsidRPr="00425C72" w:rsidRDefault="00425C72" w:rsidP="00A1783D">
            <w:pPr>
              <w:suppressAutoHyphens/>
              <w:snapToGrid w:val="0"/>
              <w:outlineLvl w:val="8"/>
              <w:rPr>
                <w:sz w:val="20"/>
                <w:szCs w:val="20"/>
                <w:lang w:eastAsia="ar-SA"/>
              </w:rPr>
            </w:pPr>
          </w:p>
          <w:p w14:paraId="5E6D42C4" w14:textId="77777777" w:rsidR="00425C72" w:rsidRPr="00425C72" w:rsidRDefault="00425C72" w:rsidP="00A1783D">
            <w:pPr>
              <w:suppressAutoHyphens/>
              <w:snapToGrid w:val="0"/>
              <w:outlineLvl w:val="8"/>
              <w:rPr>
                <w:sz w:val="20"/>
                <w:szCs w:val="20"/>
                <w:lang w:eastAsia="ar-SA"/>
              </w:rPr>
            </w:pPr>
          </w:p>
          <w:p w14:paraId="20A73C43" w14:textId="77777777" w:rsidR="00425C72" w:rsidRPr="00425C72" w:rsidRDefault="00425C72" w:rsidP="00A1783D">
            <w:pPr>
              <w:suppressAutoHyphens/>
              <w:snapToGrid w:val="0"/>
              <w:outlineLvl w:val="8"/>
              <w:rPr>
                <w:sz w:val="20"/>
                <w:szCs w:val="20"/>
                <w:lang w:eastAsia="ar-SA"/>
              </w:rPr>
            </w:pPr>
          </w:p>
          <w:p w14:paraId="4ABF8EC3" w14:textId="77777777" w:rsidR="00425C72" w:rsidRPr="00425C72" w:rsidRDefault="00425C72" w:rsidP="00A1783D">
            <w:pPr>
              <w:suppressAutoHyphens/>
              <w:snapToGrid w:val="0"/>
              <w:outlineLvl w:val="8"/>
              <w:rPr>
                <w:sz w:val="20"/>
                <w:szCs w:val="20"/>
                <w:lang w:eastAsia="ar-SA"/>
              </w:rPr>
            </w:pPr>
          </w:p>
          <w:p w14:paraId="31D4A010" w14:textId="77777777" w:rsidR="00425C72" w:rsidRPr="00425C72" w:rsidRDefault="00425C72" w:rsidP="00A1783D">
            <w:pPr>
              <w:suppressAutoHyphens/>
              <w:outlineLvl w:val="8"/>
              <w:rPr>
                <w:sz w:val="20"/>
                <w:szCs w:val="20"/>
                <w:lang w:eastAsia="ar-SA"/>
              </w:rPr>
            </w:pPr>
          </w:p>
          <w:p w14:paraId="450D5BC1" w14:textId="77777777" w:rsidR="00425C72" w:rsidRPr="00425C72" w:rsidRDefault="00425C72" w:rsidP="00A1783D">
            <w:pPr>
              <w:suppressAutoHyphens/>
              <w:outlineLvl w:val="8"/>
              <w:rPr>
                <w:sz w:val="20"/>
                <w:szCs w:val="20"/>
                <w:lang w:eastAsia="ar-SA"/>
              </w:rPr>
            </w:pPr>
          </w:p>
          <w:p w14:paraId="2C85E211" w14:textId="77777777" w:rsidR="00425C72" w:rsidRPr="00425C72" w:rsidRDefault="00425C72" w:rsidP="00A1783D">
            <w:pPr>
              <w:suppressAutoHyphens/>
              <w:outlineLvl w:val="8"/>
              <w:rPr>
                <w:sz w:val="20"/>
                <w:szCs w:val="20"/>
                <w:lang w:eastAsia="ar-SA"/>
              </w:rPr>
            </w:pPr>
            <w:r w:rsidRPr="00425C72">
              <w:rPr>
                <w:sz w:val="20"/>
                <w:szCs w:val="20"/>
                <w:lang w:eastAsia="ar-SA"/>
              </w:rPr>
              <w:t>KU 2, KRP 3, KK 2</w:t>
            </w:r>
          </w:p>
          <w:p w14:paraId="273E6FAF" w14:textId="77777777" w:rsidR="00425C72" w:rsidRPr="00425C72" w:rsidRDefault="00425C72" w:rsidP="00A1783D">
            <w:pPr>
              <w:suppressAutoHyphens/>
              <w:snapToGrid w:val="0"/>
              <w:outlineLvl w:val="8"/>
              <w:rPr>
                <w:sz w:val="20"/>
                <w:szCs w:val="20"/>
                <w:lang w:eastAsia="ar-SA"/>
              </w:rPr>
            </w:pPr>
          </w:p>
          <w:p w14:paraId="214F4752" w14:textId="77777777" w:rsidR="00425C72" w:rsidRPr="00425C72" w:rsidRDefault="00425C72" w:rsidP="00A1783D">
            <w:pPr>
              <w:suppressAutoHyphens/>
              <w:snapToGrid w:val="0"/>
              <w:outlineLvl w:val="8"/>
              <w:rPr>
                <w:sz w:val="20"/>
                <w:szCs w:val="20"/>
                <w:lang w:eastAsia="ar-SA"/>
              </w:rPr>
            </w:pPr>
          </w:p>
          <w:p w14:paraId="796FD7D9" w14:textId="77777777" w:rsidR="00425C72" w:rsidRPr="00425C72" w:rsidRDefault="00425C72" w:rsidP="00A1783D">
            <w:pPr>
              <w:suppressAutoHyphens/>
              <w:snapToGrid w:val="0"/>
              <w:outlineLvl w:val="8"/>
              <w:rPr>
                <w:sz w:val="20"/>
                <w:szCs w:val="20"/>
                <w:lang w:eastAsia="ar-SA"/>
              </w:rPr>
            </w:pPr>
          </w:p>
          <w:p w14:paraId="52B88F79" w14:textId="77777777" w:rsidR="00425C72" w:rsidRPr="00425C72" w:rsidRDefault="00425C72" w:rsidP="00A1783D">
            <w:pPr>
              <w:suppressAutoHyphens/>
              <w:snapToGrid w:val="0"/>
              <w:outlineLvl w:val="8"/>
              <w:rPr>
                <w:sz w:val="20"/>
                <w:szCs w:val="20"/>
                <w:lang w:eastAsia="ar-SA"/>
              </w:rPr>
            </w:pPr>
          </w:p>
          <w:p w14:paraId="0D6507AD" w14:textId="77777777" w:rsidR="00425C72" w:rsidRPr="00425C72" w:rsidRDefault="00425C72" w:rsidP="00A1783D">
            <w:pPr>
              <w:suppressAutoHyphens/>
              <w:snapToGrid w:val="0"/>
              <w:outlineLvl w:val="8"/>
              <w:rPr>
                <w:sz w:val="20"/>
                <w:szCs w:val="20"/>
                <w:lang w:eastAsia="ar-SA"/>
              </w:rPr>
            </w:pPr>
          </w:p>
          <w:p w14:paraId="77E42ED8" w14:textId="77777777" w:rsidR="00425C72" w:rsidRPr="00425C72" w:rsidRDefault="00425C72" w:rsidP="00A1783D">
            <w:pPr>
              <w:suppressAutoHyphens/>
              <w:snapToGrid w:val="0"/>
              <w:outlineLvl w:val="8"/>
              <w:rPr>
                <w:sz w:val="20"/>
                <w:szCs w:val="20"/>
                <w:lang w:eastAsia="ar-SA"/>
              </w:rPr>
            </w:pPr>
          </w:p>
          <w:p w14:paraId="07E5FAC0" w14:textId="77777777" w:rsidR="00425C72" w:rsidRPr="00425C72" w:rsidRDefault="00425C72" w:rsidP="00A1783D">
            <w:pPr>
              <w:suppressAutoHyphens/>
              <w:snapToGrid w:val="0"/>
              <w:outlineLvl w:val="8"/>
              <w:rPr>
                <w:sz w:val="20"/>
                <w:szCs w:val="20"/>
                <w:lang w:eastAsia="ar-SA"/>
              </w:rPr>
            </w:pPr>
          </w:p>
          <w:p w14:paraId="1CD148FB" w14:textId="77777777" w:rsidR="00425C72" w:rsidRPr="00425C72" w:rsidRDefault="00425C72" w:rsidP="00A1783D">
            <w:pPr>
              <w:suppressAutoHyphens/>
              <w:snapToGrid w:val="0"/>
              <w:outlineLvl w:val="8"/>
              <w:rPr>
                <w:sz w:val="20"/>
                <w:szCs w:val="20"/>
                <w:lang w:eastAsia="ar-SA"/>
              </w:rPr>
            </w:pPr>
          </w:p>
          <w:p w14:paraId="23E985A0" w14:textId="77777777" w:rsidR="00425C72" w:rsidRPr="00425C72" w:rsidRDefault="00425C72" w:rsidP="00A1783D">
            <w:pPr>
              <w:suppressAutoHyphens/>
              <w:snapToGrid w:val="0"/>
              <w:outlineLvl w:val="8"/>
              <w:rPr>
                <w:sz w:val="20"/>
                <w:szCs w:val="20"/>
                <w:lang w:eastAsia="ar-SA"/>
              </w:rPr>
            </w:pPr>
          </w:p>
          <w:p w14:paraId="50B806B1" w14:textId="77777777" w:rsidR="00425C72" w:rsidRPr="00425C72" w:rsidRDefault="00425C72" w:rsidP="00A1783D">
            <w:pPr>
              <w:suppressAutoHyphens/>
              <w:snapToGrid w:val="0"/>
              <w:outlineLvl w:val="8"/>
              <w:rPr>
                <w:sz w:val="20"/>
                <w:szCs w:val="20"/>
                <w:lang w:eastAsia="ar-SA"/>
              </w:rPr>
            </w:pPr>
          </w:p>
          <w:p w14:paraId="3EE59DA6" w14:textId="77777777" w:rsidR="00425C72" w:rsidRPr="00425C72" w:rsidRDefault="00425C72" w:rsidP="00A1783D">
            <w:pPr>
              <w:suppressAutoHyphens/>
              <w:snapToGrid w:val="0"/>
              <w:outlineLvl w:val="8"/>
              <w:rPr>
                <w:sz w:val="20"/>
                <w:szCs w:val="20"/>
                <w:lang w:eastAsia="ar-SA"/>
              </w:rPr>
            </w:pPr>
          </w:p>
          <w:p w14:paraId="09DDD1FC" w14:textId="77777777" w:rsidR="00425C72" w:rsidRPr="00425C72" w:rsidRDefault="00425C72" w:rsidP="00A1783D">
            <w:pPr>
              <w:suppressAutoHyphens/>
              <w:snapToGrid w:val="0"/>
              <w:outlineLvl w:val="8"/>
              <w:rPr>
                <w:sz w:val="20"/>
                <w:szCs w:val="20"/>
                <w:lang w:eastAsia="ar-SA"/>
              </w:rPr>
            </w:pPr>
          </w:p>
          <w:p w14:paraId="1DCD5A82" w14:textId="77777777" w:rsidR="00425C72" w:rsidRPr="00425C72" w:rsidRDefault="00425C72" w:rsidP="00A1783D">
            <w:pPr>
              <w:suppressAutoHyphens/>
              <w:snapToGrid w:val="0"/>
              <w:outlineLvl w:val="8"/>
              <w:rPr>
                <w:sz w:val="20"/>
                <w:szCs w:val="20"/>
                <w:lang w:eastAsia="ar-SA"/>
              </w:rPr>
            </w:pPr>
          </w:p>
          <w:p w14:paraId="6A15FC46" w14:textId="77777777" w:rsidR="00425C72" w:rsidRPr="00425C72" w:rsidRDefault="00425C72" w:rsidP="00A1783D">
            <w:pPr>
              <w:suppressAutoHyphens/>
              <w:snapToGrid w:val="0"/>
              <w:outlineLvl w:val="8"/>
              <w:rPr>
                <w:sz w:val="20"/>
                <w:szCs w:val="20"/>
                <w:lang w:eastAsia="ar-SA"/>
              </w:rPr>
            </w:pPr>
          </w:p>
        </w:tc>
        <w:tc>
          <w:tcPr>
            <w:tcW w:w="4252" w:type="dxa"/>
            <w:tcBorders>
              <w:top w:val="single" w:sz="4" w:space="0" w:color="FFFFFF"/>
              <w:left w:val="single" w:sz="4" w:space="0" w:color="000000"/>
              <w:bottom w:val="single" w:sz="4" w:space="0" w:color="000000"/>
            </w:tcBorders>
          </w:tcPr>
          <w:p w14:paraId="687BFB78" w14:textId="77777777" w:rsidR="00425C72" w:rsidRPr="00425C72" w:rsidRDefault="00425C72" w:rsidP="00A1783D">
            <w:pPr>
              <w:suppressAutoHyphens/>
              <w:ind w:left="286"/>
              <w:outlineLvl w:val="8"/>
              <w:rPr>
                <w:lang w:eastAsia="ar-SA"/>
              </w:rPr>
            </w:pPr>
          </w:p>
          <w:p w14:paraId="776B15F7" w14:textId="08A10422" w:rsidR="00425C72" w:rsidRPr="00425C72" w:rsidRDefault="00C10B45" w:rsidP="003423C0">
            <w:pPr>
              <w:numPr>
                <w:ilvl w:val="0"/>
                <w:numId w:val="71"/>
              </w:numPr>
              <w:suppressAutoHyphens/>
              <w:ind w:left="286" w:hanging="283"/>
              <w:outlineLvl w:val="8"/>
              <w:rPr>
                <w:lang w:eastAsia="ar-SA"/>
              </w:rPr>
            </w:pPr>
            <w:r>
              <w:rPr>
                <w:lang w:eastAsia="ar-SA"/>
              </w:rPr>
              <w:t xml:space="preserve">čte </w:t>
            </w:r>
            <w:r w:rsidR="003F03CD">
              <w:rPr>
                <w:lang w:eastAsia="ar-SA"/>
              </w:rPr>
              <w:t>a </w:t>
            </w:r>
            <w:r>
              <w:rPr>
                <w:lang w:eastAsia="ar-SA"/>
              </w:rPr>
              <w:t>zapisuje tvrzení v symbolickém jazyce</w:t>
            </w:r>
            <w:r w:rsidR="00425C72" w:rsidRPr="00425C72">
              <w:rPr>
                <w:lang w:eastAsia="ar-SA"/>
              </w:rPr>
              <w:t xml:space="preserve"> </w:t>
            </w:r>
          </w:p>
          <w:p w14:paraId="623689BB" w14:textId="77777777" w:rsidR="00425C72" w:rsidRPr="00425C72" w:rsidRDefault="00425C72" w:rsidP="003423C0">
            <w:pPr>
              <w:numPr>
                <w:ilvl w:val="0"/>
                <w:numId w:val="71"/>
              </w:numPr>
              <w:suppressAutoHyphens/>
              <w:ind w:left="286" w:hanging="283"/>
              <w:outlineLvl w:val="8"/>
              <w:rPr>
                <w:lang w:eastAsia="ar-SA"/>
              </w:rPr>
            </w:pPr>
            <w:r w:rsidRPr="00425C72">
              <w:rPr>
                <w:lang w:eastAsia="ar-SA"/>
              </w:rPr>
              <w:t xml:space="preserve">užívá správně logické spojky a kvantifikátory </w:t>
            </w:r>
          </w:p>
          <w:p w14:paraId="614EC571" w14:textId="77777777" w:rsidR="00425C72" w:rsidRPr="00425C72" w:rsidRDefault="00425C72" w:rsidP="003423C0">
            <w:pPr>
              <w:numPr>
                <w:ilvl w:val="0"/>
                <w:numId w:val="71"/>
              </w:numPr>
              <w:suppressAutoHyphens/>
              <w:ind w:left="286" w:hanging="283"/>
              <w:outlineLvl w:val="8"/>
              <w:rPr>
                <w:lang w:eastAsia="ar-SA"/>
              </w:rPr>
            </w:pPr>
            <w:r w:rsidRPr="00425C72">
              <w:rPr>
                <w:lang w:eastAsia="ar-SA"/>
              </w:rPr>
              <w:t xml:space="preserve">užívá vlastnosti dělitelnosti přirozených čísel </w:t>
            </w:r>
          </w:p>
          <w:p w14:paraId="25F95938" w14:textId="0C6FA560" w:rsidR="00425C72" w:rsidRPr="00425C72" w:rsidRDefault="00425C72" w:rsidP="003423C0">
            <w:pPr>
              <w:numPr>
                <w:ilvl w:val="0"/>
                <w:numId w:val="71"/>
              </w:numPr>
              <w:suppressAutoHyphens/>
              <w:ind w:left="286" w:hanging="283"/>
              <w:outlineLvl w:val="8"/>
              <w:rPr>
                <w:lang w:eastAsia="ar-SA"/>
              </w:rPr>
            </w:pPr>
            <w:r w:rsidRPr="00425C72">
              <w:rPr>
                <w:lang w:eastAsia="ar-SA"/>
              </w:rPr>
              <w:t xml:space="preserve">rozliší definici </w:t>
            </w:r>
            <w:r w:rsidR="003F03CD" w:rsidRPr="00425C72">
              <w:rPr>
                <w:lang w:eastAsia="ar-SA"/>
              </w:rPr>
              <w:t>a</w:t>
            </w:r>
            <w:r w:rsidR="003F03CD">
              <w:rPr>
                <w:lang w:eastAsia="ar-SA"/>
              </w:rPr>
              <w:t> </w:t>
            </w:r>
            <w:r w:rsidRPr="00425C72">
              <w:rPr>
                <w:lang w:eastAsia="ar-SA"/>
              </w:rPr>
              <w:t xml:space="preserve">větu, rozliší předpoklad </w:t>
            </w:r>
            <w:r w:rsidR="003F03CD" w:rsidRPr="00425C72">
              <w:rPr>
                <w:lang w:eastAsia="ar-SA"/>
              </w:rPr>
              <w:t>a</w:t>
            </w:r>
            <w:r w:rsidR="003F03CD">
              <w:rPr>
                <w:lang w:eastAsia="ar-SA"/>
              </w:rPr>
              <w:t> </w:t>
            </w:r>
            <w:r w:rsidRPr="00425C72">
              <w:rPr>
                <w:lang w:eastAsia="ar-SA"/>
              </w:rPr>
              <w:t xml:space="preserve">závěr věty </w:t>
            </w:r>
          </w:p>
          <w:p w14:paraId="69E072A9" w14:textId="02126108" w:rsidR="00425C72" w:rsidRPr="00425C72" w:rsidRDefault="00425C72" w:rsidP="003423C0">
            <w:pPr>
              <w:numPr>
                <w:ilvl w:val="0"/>
                <w:numId w:val="71"/>
              </w:numPr>
              <w:suppressAutoHyphens/>
              <w:ind w:left="286" w:hanging="283"/>
              <w:outlineLvl w:val="8"/>
              <w:rPr>
                <w:lang w:eastAsia="ar-SA"/>
              </w:rPr>
            </w:pPr>
            <w:r w:rsidRPr="00425C72">
              <w:rPr>
                <w:lang w:eastAsia="ar-SA"/>
              </w:rPr>
              <w:t xml:space="preserve">rozliší správný </w:t>
            </w:r>
            <w:r w:rsidR="003F03CD" w:rsidRPr="00425C72">
              <w:rPr>
                <w:lang w:eastAsia="ar-SA"/>
              </w:rPr>
              <w:t>a</w:t>
            </w:r>
            <w:r w:rsidR="003F03CD">
              <w:rPr>
                <w:lang w:eastAsia="ar-SA"/>
              </w:rPr>
              <w:t> </w:t>
            </w:r>
            <w:r w:rsidRPr="00425C72">
              <w:rPr>
                <w:lang w:eastAsia="ar-SA"/>
              </w:rPr>
              <w:t xml:space="preserve">nesprávný úsudek </w:t>
            </w:r>
          </w:p>
          <w:p w14:paraId="629BBBDF" w14:textId="2D909B67" w:rsidR="00425C72" w:rsidRPr="00425C72" w:rsidRDefault="00425C72" w:rsidP="003423C0">
            <w:pPr>
              <w:numPr>
                <w:ilvl w:val="0"/>
                <w:numId w:val="71"/>
              </w:numPr>
              <w:suppressAutoHyphens/>
              <w:ind w:left="286" w:hanging="283"/>
              <w:outlineLvl w:val="8"/>
              <w:rPr>
                <w:lang w:eastAsia="ar-SA"/>
              </w:rPr>
            </w:pPr>
            <w:r w:rsidRPr="00425C72">
              <w:rPr>
                <w:lang w:eastAsia="ar-SA"/>
              </w:rPr>
              <w:t xml:space="preserve">operuje </w:t>
            </w:r>
            <w:r w:rsidR="003F03CD" w:rsidRPr="00425C72">
              <w:rPr>
                <w:lang w:eastAsia="ar-SA"/>
              </w:rPr>
              <w:t>s</w:t>
            </w:r>
            <w:r w:rsidR="003F03CD">
              <w:rPr>
                <w:lang w:eastAsia="ar-SA"/>
              </w:rPr>
              <w:t> </w:t>
            </w:r>
            <w:r w:rsidRPr="00425C72">
              <w:rPr>
                <w:lang w:eastAsia="ar-SA"/>
              </w:rPr>
              <w:t xml:space="preserve">intervaly, aplikuje geometrický význam absolutní hodnoty </w:t>
            </w:r>
          </w:p>
          <w:p w14:paraId="0B834B3B" w14:textId="30933693" w:rsidR="00425C72" w:rsidRPr="00425C72" w:rsidRDefault="00425C72" w:rsidP="003423C0">
            <w:pPr>
              <w:numPr>
                <w:ilvl w:val="0"/>
                <w:numId w:val="71"/>
              </w:numPr>
              <w:suppressAutoHyphens/>
              <w:ind w:left="286" w:hanging="283"/>
              <w:outlineLvl w:val="8"/>
              <w:rPr>
                <w:lang w:eastAsia="ar-SA"/>
              </w:rPr>
            </w:pPr>
            <w:r w:rsidRPr="00425C72">
              <w:rPr>
                <w:lang w:eastAsia="ar-SA"/>
              </w:rPr>
              <w:t xml:space="preserve">formuluje své myšlenky </w:t>
            </w:r>
            <w:r w:rsidR="003F03CD" w:rsidRPr="00425C72">
              <w:rPr>
                <w:lang w:eastAsia="ar-SA"/>
              </w:rPr>
              <w:t>a</w:t>
            </w:r>
            <w:r w:rsidR="003F03CD">
              <w:rPr>
                <w:lang w:eastAsia="ar-SA"/>
              </w:rPr>
              <w:t> </w:t>
            </w:r>
            <w:r w:rsidRPr="00425C72">
              <w:rPr>
                <w:lang w:eastAsia="ar-SA"/>
              </w:rPr>
              <w:t>srozumitelně se vyjadřuje</w:t>
            </w:r>
            <w:r w:rsidR="00C10B45">
              <w:rPr>
                <w:lang w:eastAsia="ar-SA"/>
              </w:rPr>
              <w:t xml:space="preserve">, zdůvodňuje pravdivost </w:t>
            </w:r>
            <w:r w:rsidR="003F03CD">
              <w:rPr>
                <w:lang w:eastAsia="ar-SA"/>
              </w:rPr>
              <w:t>a </w:t>
            </w:r>
            <w:r w:rsidR="00C10B45">
              <w:rPr>
                <w:lang w:eastAsia="ar-SA"/>
              </w:rPr>
              <w:t>nepravdivost vlastních hypotéz</w:t>
            </w:r>
            <w:r w:rsidRPr="00425C72">
              <w:rPr>
                <w:lang w:eastAsia="ar-SA"/>
              </w:rPr>
              <w:t xml:space="preserve"> </w:t>
            </w:r>
          </w:p>
          <w:p w14:paraId="46E9DB84" w14:textId="2F1F2251" w:rsidR="00425C72" w:rsidRPr="00425C72" w:rsidRDefault="00425C72" w:rsidP="003423C0">
            <w:pPr>
              <w:numPr>
                <w:ilvl w:val="0"/>
                <w:numId w:val="71"/>
              </w:numPr>
              <w:suppressAutoHyphens/>
              <w:ind w:left="286" w:hanging="283"/>
              <w:outlineLvl w:val="8"/>
              <w:rPr>
                <w:lang w:eastAsia="ar-SA"/>
              </w:rPr>
            </w:pPr>
            <w:r w:rsidRPr="00425C72">
              <w:rPr>
                <w:lang w:eastAsia="ar-SA"/>
              </w:rPr>
              <w:t xml:space="preserve">odhaduje výsledky numerických výpočtů </w:t>
            </w:r>
            <w:r w:rsidR="003F03CD" w:rsidRPr="00425C72">
              <w:rPr>
                <w:lang w:eastAsia="ar-SA"/>
              </w:rPr>
              <w:t>a</w:t>
            </w:r>
            <w:r w:rsidR="003F03CD">
              <w:rPr>
                <w:lang w:eastAsia="ar-SA"/>
              </w:rPr>
              <w:t> </w:t>
            </w:r>
            <w:r w:rsidRPr="00425C72">
              <w:rPr>
                <w:lang w:eastAsia="ar-SA"/>
              </w:rPr>
              <w:t xml:space="preserve">efektivně je provádí, účelně využívá kalkulátor </w:t>
            </w:r>
          </w:p>
          <w:p w14:paraId="149742EE" w14:textId="77777777" w:rsidR="00425C72" w:rsidRPr="00425C72" w:rsidRDefault="00425C72" w:rsidP="003423C0">
            <w:pPr>
              <w:numPr>
                <w:ilvl w:val="0"/>
                <w:numId w:val="71"/>
              </w:numPr>
              <w:suppressAutoHyphens/>
              <w:ind w:left="286" w:hanging="283"/>
              <w:outlineLvl w:val="8"/>
              <w:rPr>
                <w:lang w:eastAsia="ar-SA"/>
              </w:rPr>
            </w:pPr>
            <w:r w:rsidRPr="00425C72">
              <w:rPr>
                <w:lang w:eastAsia="ar-SA"/>
              </w:rPr>
              <w:t xml:space="preserve">vhodnými metodami provádí důkazy jednoduchých matematických vět </w:t>
            </w:r>
          </w:p>
          <w:p w14:paraId="09EF4E20" w14:textId="46B05469" w:rsidR="00425C72" w:rsidRPr="00425C72" w:rsidRDefault="00425C72" w:rsidP="003423C0">
            <w:pPr>
              <w:numPr>
                <w:ilvl w:val="0"/>
                <w:numId w:val="71"/>
              </w:numPr>
              <w:suppressAutoHyphens/>
              <w:ind w:left="286" w:hanging="283"/>
              <w:outlineLvl w:val="8"/>
              <w:rPr>
                <w:lang w:eastAsia="ar-SA"/>
              </w:rPr>
            </w:pPr>
            <w:r w:rsidRPr="00425C72">
              <w:rPr>
                <w:lang w:eastAsia="ar-SA"/>
              </w:rPr>
              <w:t xml:space="preserve">vysvětlí vztahy mezi číselnými obory </w:t>
            </w:r>
            <w:r w:rsidR="00C10B45">
              <w:rPr>
                <w:lang w:eastAsia="ar-SA"/>
              </w:rPr>
              <w:br/>
              <w:t>(</w:t>
            </w:r>
            <w:r w:rsidR="00C10B45" w:rsidRPr="00C10B45">
              <w:rPr>
                <w:lang w:eastAsia="ar-SA"/>
              </w:rPr>
              <w:t xml:space="preserve">čte </w:t>
            </w:r>
            <w:r w:rsidR="003F03CD" w:rsidRPr="00C10B45">
              <w:rPr>
                <w:lang w:eastAsia="ar-SA"/>
              </w:rPr>
              <w:t>a</w:t>
            </w:r>
            <w:r w:rsidR="003F03CD">
              <w:rPr>
                <w:lang w:eastAsia="ar-SA"/>
              </w:rPr>
              <w:t> </w:t>
            </w:r>
            <w:r w:rsidR="00C10B45" w:rsidRPr="00C10B45">
              <w:rPr>
                <w:lang w:eastAsia="ar-SA"/>
              </w:rPr>
              <w:t xml:space="preserve">zapisuje tvrzení v symbolickém jazyce </w:t>
            </w:r>
            <w:r w:rsidR="00C10B45">
              <w:rPr>
                <w:lang w:eastAsia="ar-SA"/>
              </w:rPr>
              <w:t>)</w:t>
            </w:r>
          </w:p>
          <w:p w14:paraId="3C94D4CD" w14:textId="77777777" w:rsidR="00425C72" w:rsidRPr="00425C72" w:rsidRDefault="00425C72" w:rsidP="00A1783D">
            <w:pPr>
              <w:suppressAutoHyphens/>
              <w:ind w:left="286" w:hanging="283"/>
              <w:outlineLvl w:val="8"/>
              <w:rPr>
                <w:lang w:eastAsia="ar-SA"/>
              </w:rPr>
            </w:pPr>
          </w:p>
          <w:p w14:paraId="34B498A3" w14:textId="77777777" w:rsidR="00425C72" w:rsidRPr="00425C72" w:rsidRDefault="00425C72" w:rsidP="00A1783D">
            <w:pPr>
              <w:suppressAutoHyphens/>
              <w:ind w:left="286" w:hanging="283"/>
              <w:outlineLvl w:val="8"/>
              <w:rPr>
                <w:lang w:eastAsia="ar-SA"/>
              </w:rPr>
            </w:pPr>
          </w:p>
          <w:p w14:paraId="0F5068BB" w14:textId="3DFA5E25" w:rsidR="00425C72" w:rsidRPr="00425C72" w:rsidRDefault="00425C72" w:rsidP="003423C0">
            <w:pPr>
              <w:numPr>
                <w:ilvl w:val="0"/>
                <w:numId w:val="71"/>
              </w:numPr>
              <w:suppressAutoHyphens/>
              <w:ind w:left="286" w:hanging="283"/>
              <w:outlineLvl w:val="8"/>
              <w:rPr>
                <w:lang w:eastAsia="ar-SA"/>
              </w:rPr>
            </w:pPr>
            <w:r w:rsidRPr="00425C72">
              <w:rPr>
                <w:lang w:eastAsia="ar-SA"/>
              </w:rPr>
              <w:t xml:space="preserve">provádí operace </w:t>
            </w:r>
            <w:r w:rsidR="003F03CD" w:rsidRPr="00425C72">
              <w:rPr>
                <w:lang w:eastAsia="ar-SA"/>
              </w:rPr>
              <w:t>s</w:t>
            </w:r>
            <w:r w:rsidR="003F03CD">
              <w:rPr>
                <w:lang w:eastAsia="ar-SA"/>
              </w:rPr>
              <w:t> </w:t>
            </w:r>
            <w:r w:rsidRPr="00425C72">
              <w:rPr>
                <w:lang w:eastAsia="ar-SA"/>
              </w:rPr>
              <w:t xml:space="preserve">mocninami </w:t>
            </w:r>
            <w:r w:rsidR="003F03CD" w:rsidRPr="00425C72">
              <w:rPr>
                <w:lang w:eastAsia="ar-SA"/>
              </w:rPr>
              <w:t>a</w:t>
            </w:r>
            <w:r w:rsidR="003F03CD">
              <w:rPr>
                <w:lang w:eastAsia="ar-SA"/>
              </w:rPr>
              <w:t> </w:t>
            </w:r>
            <w:r w:rsidRPr="00425C72">
              <w:rPr>
                <w:lang w:eastAsia="ar-SA"/>
              </w:rPr>
              <w:t xml:space="preserve">odmocninami, upravuje číselné výrazy </w:t>
            </w:r>
          </w:p>
          <w:p w14:paraId="1ACE744D" w14:textId="77777777" w:rsidR="00425C72" w:rsidRPr="00425C72" w:rsidRDefault="00425C72" w:rsidP="003423C0">
            <w:pPr>
              <w:numPr>
                <w:ilvl w:val="0"/>
                <w:numId w:val="71"/>
              </w:numPr>
              <w:suppressAutoHyphens/>
              <w:ind w:left="286" w:hanging="283"/>
              <w:outlineLvl w:val="8"/>
              <w:rPr>
                <w:lang w:eastAsia="ar-SA"/>
              </w:rPr>
            </w:pPr>
            <w:r w:rsidRPr="00425C72">
              <w:rPr>
                <w:lang w:eastAsia="ar-SA"/>
              </w:rPr>
              <w:t xml:space="preserve">upravuje efektivně výrazy s proměnnými, určuje definiční obor výrazu </w:t>
            </w:r>
          </w:p>
          <w:p w14:paraId="7D506172" w14:textId="4D8FD17D" w:rsidR="00425C72" w:rsidRPr="00425C72" w:rsidRDefault="00425C72" w:rsidP="003423C0">
            <w:pPr>
              <w:numPr>
                <w:ilvl w:val="0"/>
                <w:numId w:val="71"/>
              </w:numPr>
              <w:suppressAutoHyphens/>
              <w:ind w:left="286" w:hanging="283"/>
              <w:outlineLvl w:val="8"/>
              <w:rPr>
                <w:lang w:eastAsia="ar-SA"/>
              </w:rPr>
            </w:pPr>
            <w:r w:rsidRPr="00425C72">
              <w:rPr>
                <w:lang w:eastAsia="ar-SA"/>
              </w:rPr>
              <w:t xml:space="preserve">rozkládá mnohočleny na součin vytýkáním </w:t>
            </w:r>
            <w:r w:rsidR="003F03CD" w:rsidRPr="00425C72">
              <w:rPr>
                <w:lang w:eastAsia="ar-SA"/>
              </w:rPr>
              <w:t>a</w:t>
            </w:r>
            <w:r w:rsidR="003F03CD">
              <w:rPr>
                <w:lang w:eastAsia="ar-SA"/>
              </w:rPr>
              <w:t> </w:t>
            </w:r>
            <w:r w:rsidRPr="00425C72">
              <w:rPr>
                <w:lang w:eastAsia="ar-SA"/>
              </w:rPr>
              <w:t xml:space="preserve">užitím vzorců, aplikuje při řešení rovnic a nerovnic </w:t>
            </w:r>
          </w:p>
          <w:p w14:paraId="0FB74A74" w14:textId="77777777" w:rsidR="00425C72" w:rsidRPr="00425C72" w:rsidRDefault="00425C72" w:rsidP="00A1783D">
            <w:pPr>
              <w:suppressAutoHyphens/>
              <w:snapToGrid w:val="0"/>
              <w:outlineLvl w:val="8"/>
              <w:rPr>
                <w:lang w:eastAsia="ar-SA"/>
              </w:rPr>
            </w:pPr>
          </w:p>
          <w:p w14:paraId="05AFF752" w14:textId="77777777" w:rsidR="00425C72" w:rsidRPr="00425C72" w:rsidRDefault="00425C72" w:rsidP="00A1783D">
            <w:pPr>
              <w:suppressAutoHyphens/>
              <w:ind w:left="286"/>
              <w:outlineLvl w:val="8"/>
              <w:rPr>
                <w:lang w:eastAsia="ar-SA"/>
              </w:rPr>
            </w:pPr>
          </w:p>
          <w:p w14:paraId="4AAFBA96" w14:textId="6C404C84" w:rsidR="00425C72" w:rsidRPr="00425C72" w:rsidRDefault="00425C72" w:rsidP="003423C0">
            <w:pPr>
              <w:numPr>
                <w:ilvl w:val="0"/>
                <w:numId w:val="76"/>
              </w:numPr>
              <w:suppressAutoHyphens/>
              <w:ind w:left="286" w:hanging="284"/>
              <w:outlineLvl w:val="8"/>
              <w:rPr>
                <w:lang w:eastAsia="ar-SA"/>
              </w:rPr>
            </w:pPr>
            <w:r w:rsidRPr="00425C72">
              <w:rPr>
                <w:lang w:eastAsia="ar-SA"/>
              </w:rPr>
              <w:t xml:space="preserve">řeší lineární </w:t>
            </w:r>
            <w:r w:rsidR="003F03CD" w:rsidRPr="00425C72">
              <w:rPr>
                <w:lang w:eastAsia="ar-SA"/>
              </w:rPr>
              <w:t>a</w:t>
            </w:r>
            <w:r w:rsidR="003F03CD">
              <w:rPr>
                <w:lang w:eastAsia="ar-SA"/>
              </w:rPr>
              <w:t> </w:t>
            </w:r>
            <w:r w:rsidRPr="00425C72">
              <w:rPr>
                <w:lang w:eastAsia="ar-SA"/>
              </w:rPr>
              <w:t xml:space="preserve">kvadratické rovnice a nerovnice, řeší soustavy rovnic, v jednodušších případech diskutuje řešitelnost nebo počet řešení </w:t>
            </w:r>
          </w:p>
          <w:p w14:paraId="5295F65D" w14:textId="78DC4276" w:rsidR="00425C72" w:rsidRPr="00425C72" w:rsidRDefault="00425C72" w:rsidP="003423C0">
            <w:pPr>
              <w:numPr>
                <w:ilvl w:val="0"/>
                <w:numId w:val="76"/>
              </w:numPr>
              <w:suppressAutoHyphens/>
              <w:ind w:left="286" w:hanging="284"/>
              <w:outlineLvl w:val="8"/>
              <w:rPr>
                <w:lang w:eastAsia="ar-SA"/>
              </w:rPr>
            </w:pPr>
            <w:r w:rsidRPr="00425C72">
              <w:rPr>
                <w:lang w:eastAsia="ar-SA"/>
              </w:rPr>
              <w:t xml:space="preserve">geometricky interpretuje číselné, algebraické </w:t>
            </w:r>
            <w:r w:rsidR="003F03CD" w:rsidRPr="00425C72">
              <w:rPr>
                <w:lang w:eastAsia="ar-SA"/>
              </w:rPr>
              <w:t>a</w:t>
            </w:r>
            <w:r w:rsidR="003F03CD">
              <w:rPr>
                <w:lang w:eastAsia="ar-SA"/>
              </w:rPr>
              <w:t> </w:t>
            </w:r>
            <w:r w:rsidRPr="00425C72">
              <w:rPr>
                <w:lang w:eastAsia="ar-SA"/>
              </w:rPr>
              <w:t xml:space="preserve">funkční vztahy, graficky znázorňuje řešení rovnic, nerovnic a jejich soustav </w:t>
            </w:r>
          </w:p>
          <w:p w14:paraId="5E1940E0" w14:textId="614FF7CD" w:rsidR="00425C72" w:rsidRPr="00425C72" w:rsidRDefault="00425C72" w:rsidP="003423C0">
            <w:pPr>
              <w:numPr>
                <w:ilvl w:val="0"/>
                <w:numId w:val="76"/>
              </w:numPr>
              <w:suppressAutoHyphens/>
              <w:ind w:left="286" w:hanging="284"/>
              <w:outlineLvl w:val="8"/>
              <w:rPr>
                <w:lang w:eastAsia="ar-SA"/>
              </w:rPr>
            </w:pPr>
            <w:r w:rsidRPr="00425C72">
              <w:rPr>
                <w:lang w:eastAsia="ar-SA"/>
              </w:rPr>
              <w:t xml:space="preserve">rozlišuje ekvivalentní </w:t>
            </w:r>
            <w:r w:rsidR="003F03CD" w:rsidRPr="00425C72">
              <w:rPr>
                <w:lang w:eastAsia="ar-SA"/>
              </w:rPr>
              <w:t>a</w:t>
            </w:r>
            <w:r w:rsidR="003F03CD">
              <w:rPr>
                <w:lang w:eastAsia="ar-SA"/>
              </w:rPr>
              <w:t> </w:t>
            </w:r>
            <w:r w:rsidRPr="00425C72">
              <w:rPr>
                <w:lang w:eastAsia="ar-SA"/>
              </w:rPr>
              <w:t xml:space="preserve">neekvivalentní úpravy </w:t>
            </w:r>
          </w:p>
          <w:p w14:paraId="09DAAB38" w14:textId="0948F2D5" w:rsidR="00425C72" w:rsidRPr="00425C72" w:rsidRDefault="00425C72" w:rsidP="003423C0">
            <w:pPr>
              <w:numPr>
                <w:ilvl w:val="0"/>
                <w:numId w:val="76"/>
              </w:numPr>
              <w:suppressAutoHyphens/>
              <w:ind w:left="286" w:hanging="284"/>
              <w:outlineLvl w:val="8"/>
              <w:rPr>
                <w:lang w:eastAsia="ar-SA"/>
              </w:rPr>
            </w:pPr>
            <w:r w:rsidRPr="00425C72">
              <w:rPr>
                <w:lang w:eastAsia="ar-SA"/>
              </w:rPr>
              <w:t xml:space="preserve">analyzuje </w:t>
            </w:r>
            <w:r w:rsidR="003F03CD" w:rsidRPr="00425C72">
              <w:rPr>
                <w:lang w:eastAsia="ar-SA"/>
              </w:rPr>
              <w:t>a</w:t>
            </w:r>
            <w:r w:rsidR="003F03CD">
              <w:rPr>
                <w:lang w:eastAsia="ar-SA"/>
              </w:rPr>
              <w:t> </w:t>
            </w:r>
            <w:r w:rsidRPr="00425C72">
              <w:rPr>
                <w:lang w:eastAsia="ar-SA"/>
              </w:rPr>
              <w:t xml:space="preserve">řeší problémy, </w:t>
            </w:r>
            <w:r w:rsidR="003F03CD" w:rsidRPr="00425C72">
              <w:rPr>
                <w:lang w:eastAsia="ar-SA"/>
              </w:rPr>
              <w:t>v</w:t>
            </w:r>
            <w:r w:rsidR="003F03CD">
              <w:rPr>
                <w:lang w:eastAsia="ar-SA"/>
              </w:rPr>
              <w:t> </w:t>
            </w:r>
            <w:r w:rsidRPr="00425C72">
              <w:rPr>
                <w:lang w:eastAsia="ar-SA"/>
              </w:rPr>
              <w:t xml:space="preserve">nichž aplikuje řešení lineárních a kvadratických rovnic </w:t>
            </w:r>
            <w:r w:rsidR="003F03CD" w:rsidRPr="00425C72">
              <w:rPr>
                <w:lang w:eastAsia="ar-SA"/>
              </w:rPr>
              <w:t>a</w:t>
            </w:r>
            <w:r w:rsidR="003F03CD">
              <w:rPr>
                <w:lang w:eastAsia="ar-SA"/>
              </w:rPr>
              <w:t> </w:t>
            </w:r>
            <w:r w:rsidRPr="00425C72">
              <w:rPr>
                <w:lang w:eastAsia="ar-SA"/>
              </w:rPr>
              <w:t xml:space="preserve">jejich soustav </w:t>
            </w:r>
          </w:p>
          <w:p w14:paraId="24E72EA7" w14:textId="77777777" w:rsidR="00425C72" w:rsidRPr="00425C72" w:rsidRDefault="00425C72" w:rsidP="00A1783D">
            <w:pPr>
              <w:suppressAutoHyphens/>
              <w:snapToGrid w:val="0"/>
              <w:outlineLvl w:val="8"/>
              <w:rPr>
                <w:lang w:eastAsia="ar-SA"/>
              </w:rPr>
            </w:pPr>
          </w:p>
          <w:p w14:paraId="53F5960E" w14:textId="77777777" w:rsidR="00425C72" w:rsidRPr="00425C72" w:rsidRDefault="00425C72" w:rsidP="00A1783D">
            <w:pPr>
              <w:suppressAutoHyphens/>
              <w:outlineLvl w:val="8"/>
              <w:rPr>
                <w:lang w:eastAsia="ar-SA"/>
              </w:rPr>
            </w:pPr>
          </w:p>
        </w:tc>
        <w:tc>
          <w:tcPr>
            <w:tcW w:w="4678" w:type="dxa"/>
            <w:tcBorders>
              <w:top w:val="single" w:sz="4" w:space="0" w:color="FFFFFF"/>
              <w:left w:val="single" w:sz="4" w:space="0" w:color="000000"/>
              <w:bottom w:val="single" w:sz="4" w:space="0" w:color="000000"/>
            </w:tcBorders>
          </w:tcPr>
          <w:p w14:paraId="0F8A8BAD" w14:textId="77777777" w:rsidR="00425C72" w:rsidRPr="00425C72" w:rsidRDefault="00425C72" w:rsidP="00A1783D">
            <w:pPr>
              <w:suppressAutoHyphens/>
              <w:spacing w:line="360" w:lineRule="auto"/>
              <w:jc w:val="center"/>
              <w:outlineLvl w:val="8"/>
              <w:rPr>
                <w:b/>
                <w:lang w:eastAsia="ar-SA"/>
              </w:rPr>
            </w:pPr>
            <w:r w:rsidRPr="00425C72">
              <w:rPr>
                <w:b/>
                <w:lang w:eastAsia="ar-SA"/>
              </w:rPr>
              <w:t>1. ročník</w:t>
            </w:r>
          </w:p>
          <w:p w14:paraId="511D3799" w14:textId="77777777" w:rsidR="00425C72" w:rsidRPr="00425C72" w:rsidRDefault="00425C72" w:rsidP="00A1783D">
            <w:pPr>
              <w:suppressAutoHyphens/>
              <w:outlineLvl w:val="8"/>
              <w:rPr>
                <w:b/>
                <w:lang w:eastAsia="ar-SA"/>
              </w:rPr>
            </w:pPr>
            <w:r w:rsidRPr="00425C72">
              <w:rPr>
                <w:b/>
                <w:lang w:eastAsia="ar-SA"/>
              </w:rPr>
              <w:t>Teorie množin, výroková logika, teorie čísel</w:t>
            </w:r>
          </w:p>
          <w:p w14:paraId="68EADAEC" w14:textId="74D48039" w:rsidR="00425C72" w:rsidRPr="00425C72" w:rsidRDefault="00425C72" w:rsidP="003423C0">
            <w:pPr>
              <w:numPr>
                <w:ilvl w:val="0"/>
                <w:numId w:val="72"/>
              </w:numPr>
              <w:suppressAutoHyphens/>
              <w:ind w:left="285" w:hanging="283"/>
              <w:outlineLvl w:val="8"/>
              <w:rPr>
                <w:lang w:eastAsia="ar-SA"/>
              </w:rPr>
            </w:pPr>
            <w:r w:rsidRPr="00425C72">
              <w:rPr>
                <w:lang w:eastAsia="ar-SA"/>
              </w:rPr>
              <w:t xml:space="preserve">množiny, operace </w:t>
            </w:r>
            <w:r w:rsidR="003F03CD" w:rsidRPr="00425C72">
              <w:rPr>
                <w:lang w:eastAsia="ar-SA"/>
              </w:rPr>
              <w:t>s</w:t>
            </w:r>
            <w:r w:rsidR="003F03CD">
              <w:rPr>
                <w:lang w:eastAsia="ar-SA"/>
              </w:rPr>
              <w:t> </w:t>
            </w:r>
            <w:r w:rsidRPr="00425C72">
              <w:rPr>
                <w:lang w:eastAsia="ar-SA"/>
              </w:rPr>
              <w:t>množinami</w:t>
            </w:r>
          </w:p>
          <w:p w14:paraId="14DD709F" w14:textId="77777777" w:rsidR="00425C72" w:rsidRPr="00425C72" w:rsidRDefault="00425C72" w:rsidP="003423C0">
            <w:pPr>
              <w:numPr>
                <w:ilvl w:val="0"/>
                <w:numId w:val="72"/>
              </w:numPr>
              <w:suppressAutoHyphens/>
              <w:ind w:left="285" w:hanging="283"/>
              <w:outlineLvl w:val="8"/>
              <w:rPr>
                <w:lang w:eastAsia="ar-SA"/>
              </w:rPr>
            </w:pPr>
            <w:r w:rsidRPr="00425C72">
              <w:rPr>
                <w:lang w:eastAsia="ar-SA"/>
              </w:rPr>
              <w:t>výroky, negace, kvantifikátory, logické spojky, složené výroky</w:t>
            </w:r>
          </w:p>
          <w:p w14:paraId="0E3631EC" w14:textId="77777777" w:rsidR="00425C72" w:rsidRPr="00425C72" w:rsidRDefault="00425C72" w:rsidP="003423C0">
            <w:pPr>
              <w:numPr>
                <w:ilvl w:val="0"/>
                <w:numId w:val="72"/>
              </w:numPr>
              <w:suppressAutoHyphens/>
              <w:ind w:left="285" w:hanging="283"/>
              <w:outlineLvl w:val="8"/>
              <w:rPr>
                <w:lang w:eastAsia="ar-SA"/>
              </w:rPr>
            </w:pPr>
            <w:r w:rsidRPr="00425C72">
              <w:rPr>
                <w:lang w:eastAsia="ar-SA"/>
              </w:rPr>
              <w:t>definice, věta, důkaz</w:t>
            </w:r>
          </w:p>
          <w:p w14:paraId="5025DA03" w14:textId="77777777" w:rsidR="00425C72" w:rsidRPr="00425C72" w:rsidRDefault="00425C72" w:rsidP="003423C0">
            <w:pPr>
              <w:numPr>
                <w:ilvl w:val="0"/>
                <w:numId w:val="72"/>
              </w:numPr>
              <w:suppressAutoHyphens/>
              <w:ind w:left="285" w:hanging="283"/>
              <w:outlineLvl w:val="8"/>
              <w:rPr>
                <w:lang w:eastAsia="ar-SA"/>
              </w:rPr>
            </w:pPr>
            <w:r w:rsidRPr="00425C72">
              <w:rPr>
                <w:lang w:eastAsia="ar-SA"/>
              </w:rPr>
              <w:t>číslo, proměnná</w:t>
            </w:r>
          </w:p>
          <w:p w14:paraId="57299688" w14:textId="77777777" w:rsidR="00425C72" w:rsidRPr="00425C72" w:rsidRDefault="00425C72" w:rsidP="003423C0">
            <w:pPr>
              <w:numPr>
                <w:ilvl w:val="0"/>
                <w:numId w:val="72"/>
              </w:numPr>
              <w:suppressAutoHyphens/>
              <w:ind w:left="285" w:hanging="283"/>
              <w:outlineLvl w:val="8"/>
              <w:rPr>
                <w:lang w:eastAsia="ar-SA"/>
              </w:rPr>
            </w:pPr>
            <w:r w:rsidRPr="00425C72">
              <w:rPr>
                <w:lang w:eastAsia="ar-SA"/>
              </w:rPr>
              <w:t>přirozená čísla, dělitelnost, prvočísla a čísla složená, základní věta aritmetiky</w:t>
            </w:r>
          </w:p>
          <w:p w14:paraId="7180B964" w14:textId="77777777" w:rsidR="00425C72" w:rsidRPr="00425C72" w:rsidRDefault="00425C72" w:rsidP="003423C0">
            <w:pPr>
              <w:numPr>
                <w:ilvl w:val="0"/>
                <w:numId w:val="72"/>
              </w:numPr>
              <w:suppressAutoHyphens/>
              <w:ind w:left="285" w:hanging="283"/>
              <w:outlineLvl w:val="8"/>
              <w:rPr>
                <w:lang w:eastAsia="ar-SA"/>
              </w:rPr>
            </w:pPr>
            <w:r w:rsidRPr="00425C72">
              <w:rPr>
                <w:lang w:eastAsia="ar-SA"/>
              </w:rPr>
              <w:t>celá čísla</w:t>
            </w:r>
          </w:p>
          <w:p w14:paraId="7255374C" w14:textId="77777777" w:rsidR="00425C72" w:rsidRPr="00425C72" w:rsidRDefault="00425C72" w:rsidP="003423C0">
            <w:pPr>
              <w:numPr>
                <w:ilvl w:val="0"/>
                <w:numId w:val="72"/>
              </w:numPr>
              <w:suppressAutoHyphens/>
              <w:ind w:left="285" w:hanging="283"/>
              <w:outlineLvl w:val="8"/>
              <w:rPr>
                <w:lang w:eastAsia="ar-SA"/>
              </w:rPr>
            </w:pPr>
            <w:r w:rsidRPr="00425C72">
              <w:rPr>
                <w:lang w:eastAsia="ar-SA"/>
              </w:rPr>
              <w:t>racionální čísla</w:t>
            </w:r>
          </w:p>
          <w:p w14:paraId="4A37561F" w14:textId="77777777" w:rsidR="00425C72" w:rsidRPr="00425C72" w:rsidRDefault="00425C72" w:rsidP="003423C0">
            <w:pPr>
              <w:numPr>
                <w:ilvl w:val="0"/>
                <w:numId w:val="72"/>
              </w:numPr>
              <w:suppressAutoHyphens/>
              <w:ind w:left="285" w:hanging="283"/>
              <w:outlineLvl w:val="8"/>
              <w:rPr>
                <w:lang w:eastAsia="ar-SA"/>
              </w:rPr>
            </w:pPr>
            <w:r w:rsidRPr="00425C72">
              <w:rPr>
                <w:lang w:eastAsia="ar-SA"/>
              </w:rPr>
              <w:t>reálná čísla, intervaly, absolutní hodnota</w:t>
            </w:r>
          </w:p>
          <w:p w14:paraId="47EFB250" w14:textId="77777777" w:rsidR="00425C72" w:rsidRPr="00425C72" w:rsidRDefault="00425C72" w:rsidP="00A1783D">
            <w:pPr>
              <w:suppressAutoHyphens/>
              <w:outlineLvl w:val="8"/>
              <w:rPr>
                <w:lang w:eastAsia="ar-SA"/>
              </w:rPr>
            </w:pPr>
          </w:p>
          <w:p w14:paraId="519872BD" w14:textId="77777777" w:rsidR="00425C72" w:rsidRPr="00425C72" w:rsidRDefault="00425C72" w:rsidP="00A1783D">
            <w:pPr>
              <w:suppressAutoHyphens/>
              <w:outlineLvl w:val="8"/>
              <w:rPr>
                <w:lang w:eastAsia="ar-SA"/>
              </w:rPr>
            </w:pPr>
          </w:p>
          <w:p w14:paraId="6076A808" w14:textId="77777777" w:rsidR="00425C72" w:rsidRPr="00425C72" w:rsidRDefault="00425C72" w:rsidP="00A1783D">
            <w:pPr>
              <w:suppressAutoHyphens/>
              <w:outlineLvl w:val="8"/>
              <w:rPr>
                <w:lang w:eastAsia="ar-SA"/>
              </w:rPr>
            </w:pPr>
          </w:p>
          <w:p w14:paraId="43191FE9" w14:textId="77777777" w:rsidR="00425C72" w:rsidRPr="00425C72" w:rsidRDefault="00425C72" w:rsidP="00A1783D">
            <w:pPr>
              <w:suppressAutoHyphens/>
              <w:outlineLvl w:val="8"/>
              <w:rPr>
                <w:lang w:eastAsia="ar-SA"/>
              </w:rPr>
            </w:pPr>
          </w:p>
          <w:p w14:paraId="35EA01CA" w14:textId="77777777" w:rsidR="00425C72" w:rsidRPr="00425C72" w:rsidRDefault="00425C72" w:rsidP="00A1783D">
            <w:pPr>
              <w:suppressAutoHyphens/>
              <w:outlineLvl w:val="8"/>
              <w:rPr>
                <w:lang w:eastAsia="ar-SA"/>
              </w:rPr>
            </w:pPr>
          </w:p>
          <w:p w14:paraId="6D537B8C" w14:textId="77777777" w:rsidR="00425C72" w:rsidRPr="00425C72" w:rsidRDefault="00425C72" w:rsidP="00A1783D">
            <w:pPr>
              <w:suppressAutoHyphens/>
              <w:outlineLvl w:val="8"/>
              <w:rPr>
                <w:lang w:eastAsia="ar-SA"/>
              </w:rPr>
            </w:pPr>
          </w:p>
          <w:p w14:paraId="36B7898B" w14:textId="77777777" w:rsidR="00425C72" w:rsidRPr="00425C72" w:rsidRDefault="00425C72" w:rsidP="00A1783D">
            <w:pPr>
              <w:suppressAutoHyphens/>
              <w:outlineLvl w:val="8"/>
              <w:rPr>
                <w:lang w:eastAsia="ar-SA"/>
              </w:rPr>
            </w:pPr>
          </w:p>
          <w:p w14:paraId="3A2471B0" w14:textId="77777777" w:rsidR="00425C72" w:rsidRPr="00425C72" w:rsidRDefault="00425C72" w:rsidP="00A1783D">
            <w:pPr>
              <w:suppressAutoHyphens/>
              <w:outlineLvl w:val="8"/>
              <w:rPr>
                <w:lang w:eastAsia="ar-SA"/>
              </w:rPr>
            </w:pPr>
          </w:p>
          <w:p w14:paraId="232A3EC3" w14:textId="77777777" w:rsidR="00425C72" w:rsidRPr="00425C72" w:rsidRDefault="00425C72" w:rsidP="00A1783D">
            <w:pPr>
              <w:suppressAutoHyphens/>
              <w:outlineLvl w:val="8"/>
              <w:rPr>
                <w:lang w:eastAsia="ar-SA"/>
              </w:rPr>
            </w:pPr>
          </w:p>
          <w:p w14:paraId="26B67FCE" w14:textId="745AE07E" w:rsidR="00425C72" w:rsidRPr="00425C72" w:rsidRDefault="00425C72" w:rsidP="00A1783D">
            <w:pPr>
              <w:suppressAutoHyphens/>
              <w:outlineLvl w:val="8"/>
              <w:rPr>
                <w:b/>
                <w:lang w:eastAsia="ar-SA"/>
              </w:rPr>
            </w:pPr>
            <w:r w:rsidRPr="00425C72">
              <w:rPr>
                <w:b/>
                <w:lang w:eastAsia="ar-SA"/>
              </w:rPr>
              <w:t xml:space="preserve">Algebraické výrazy, mocniny </w:t>
            </w:r>
            <w:r w:rsidR="003F03CD" w:rsidRPr="00425C72">
              <w:rPr>
                <w:b/>
                <w:lang w:eastAsia="ar-SA"/>
              </w:rPr>
              <w:t>a</w:t>
            </w:r>
            <w:r w:rsidR="003F03CD">
              <w:rPr>
                <w:b/>
                <w:lang w:eastAsia="ar-SA"/>
              </w:rPr>
              <w:t> </w:t>
            </w:r>
            <w:r w:rsidRPr="00425C72">
              <w:rPr>
                <w:b/>
                <w:lang w:eastAsia="ar-SA"/>
              </w:rPr>
              <w:t>odmocniny</w:t>
            </w:r>
          </w:p>
          <w:p w14:paraId="4251C7D2" w14:textId="39DA461C" w:rsidR="00425C72" w:rsidRPr="00425C72" w:rsidRDefault="00425C72" w:rsidP="003423C0">
            <w:pPr>
              <w:numPr>
                <w:ilvl w:val="0"/>
                <w:numId w:val="73"/>
              </w:numPr>
              <w:suppressAutoHyphens/>
              <w:ind w:left="285" w:hanging="283"/>
              <w:outlineLvl w:val="8"/>
              <w:rPr>
                <w:lang w:eastAsia="ar-SA"/>
              </w:rPr>
            </w:pPr>
            <w:r w:rsidRPr="00425C72">
              <w:rPr>
                <w:lang w:eastAsia="ar-SA"/>
              </w:rPr>
              <w:t xml:space="preserve">mnohočleny, lomené výrazy, výrazy s mocninami </w:t>
            </w:r>
            <w:r w:rsidR="003F03CD" w:rsidRPr="00425C72">
              <w:rPr>
                <w:lang w:eastAsia="ar-SA"/>
              </w:rPr>
              <w:t>a</w:t>
            </w:r>
            <w:r w:rsidR="003F03CD">
              <w:rPr>
                <w:lang w:eastAsia="ar-SA"/>
              </w:rPr>
              <w:t> </w:t>
            </w:r>
            <w:r w:rsidRPr="00425C72">
              <w:rPr>
                <w:lang w:eastAsia="ar-SA"/>
              </w:rPr>
              <w:t>odmocninami</w:t>
            </w:r>
          </w:p>
          <w:p w14:paraId="566B8FCA" w14:textId="0461EA13" w:rsidR="00425C72" w:rsidRPr="00425C72" w:rsidRDefault="00425C72" w:rsidP="003423C0">
            <w:pPr>
              <w:numPr>
                <w:ilvl w:val="0"/>
                <w:numId w:val="73"/>
              </w:numPr>
              <w:suppressAutoHyphens/>
              <w:ind w:left="285" w:hanging="283"/>
              <w:outlineLvl w:val="8"/>
              <w:rPr>
                <w:lang w:eastAsia="ar-SA"/>
              </w:rPr>
            </w:pPr>
            <w:r w:rsidRPr="00425C72">
              <w:rPr>
                <w:lang w:eastAsia="ar-SA"/>
              </w:rPr>
              <w:t xml:space="preserve">mocniny </w:t>
            </w:r>
            <w:r w:rsidR="003F03CD" w:rsidRPr="00425C72">
              <w:rPr>
                <w:lang w:eastAsia="ar-SA"/>
              </w:rPr>
              <w:t>s</w:t>
            </w:r>
            <w:r w:rsidR="003F03CD">
              <w:rPr>
                <w:lang w:eastAsia="ar-SA"/>
              </w:rPr>
              <w:t> </w:t>
            </w:r>
            <w:r w:rsidRPr="00425C72">
              <w:rPr>
                <w:lang w:eastAsia="ar-SA"/>
              </w:rPr>
              <w:t>přirozeným, celým a racionálním exponentem</w:t>
            </w:r>
          </w:p>
          <w:p w14:paraId="777823AD" w14:textId="5E2D1802" w:rsidR="00425C72" w:rsidRPr="00425C72" w:rsidRDefault="00425C72" w:rsidP="003423C0">
            <w:pPr>
              <w:numPr>
                <w:ilvl w:val="0"/>
                <w:numId w:val="73"/>
              </w:numPr>
              <w:suppressAutoHyphens/>
              <w:ind w:left="285" w:hanging="283"/>
              <w:outlineLvl w:val="8"/>
              <w:rPr>
                <w:lang w:eastAsia="ar-SA"/>
              </w:rPr>
            </w:pPr>
            <w:r w:rsidRPr="00425C72">
              <w:rPr>
                <w:lang w:eastAsia="ar-SA"/>
              </w:rPr>
              <w:t xml:space="preserve">druhá </w:t>
            </w:r>
            <w:r w:rsidR="003F03CD" w:rsidRPr="00425C72">
              <w:rPr>
                <w:lang w:eastAsia="ar-SA"/>
              </w:rPr>
              <w:t>a</w:t>
            </w:r>
            <w:r w:rsidR="003F03CD">
              <w:rPr>
                <w:lang w:eastAsia="ar-SA"/>
              </w:rPr>
              <w:t> </w:t>
            </w:r>
            <w:r w:rsidRPr="00425C72">
              <w:rPr>
                <w:lang w:eastAsia="ar-SA"/>
              </w:rPr>
              <w:t>n-tá odmocnina</w:t>
            </w:r>
          </w:p>
          <w:p w14:paraId="56FDA83F" w14:textId="77777777" w:rsidR="00425C72" w:rsidRPr="00425C72" w:rsidRDefault="00425C72" w:rsidP="00A1783D">
            <w:pPr>
              <w:suppressAutoHyphens/>
              <w:outlineLvl w:val="8"/>
              <w:rPr>
                <w:lang w:eastAsia="ar-SA"/>
              </w:rPr>
            </w:pPr>
          </w:p>
          <w:p w14:paraId="5C2C513A" w14:textId="77777777" w:rsidR="00425C72" w:rsidRPr="00425C72" w:rsidRDefault="00425C72" w:rsidP="00A1783D">
            <w:pPr>
              <w:suppressAutoHyphens/>
              <w:outlineLvl w:val="8"/>
              <w:rPr>
                <w:lang w:eastAsia="ar-SA"/>
              </w:rPr>
            </w:pPr>
          </w:p>
          <w:p w14:paraId="2B34FDD5" w14:textId="77777777" w:rsidR="00425C72" w:rsidRPr="00425C72" w:rsidRDefault="00425C72" w:rsidP="00A1783D">
            <w:pPr>
              <w:suppressAutoHyphens/>
              <w:outlineLvl w:val="8"/>
              <w:rPr>
                <w:lang w:eastAsia="ar-SA"/>
              </w:rPr>
            </w:pPr>
          </w:p>
          <w:p w14:paraId="2AFA8D1A" w14:textId="77777777" w:rsidR="00425C72" w:rsidRPr="00425C72" w:rsidRDefault="00425C72" w:rsidP="00A1783D">
            <w:pPr>
              <w:suppressAutoHyphens/>
              <w:outlineLvl w:val="8"/>
              <w:rPr>
                <w:b/>
                <w:lang w:eastAsia="ar-SA"/>
              </w:rPr>
            </w:pPr>
          </w:p>
          <w:p w14:paraId="6903E52D" w14:textId="59E9ABF2" w:rsidR="00425C72" w:rsidRPr="00425C72" w:rsidRDefault="00425C72" w:rsidP="00A1783D">
            <w:pPr>
              <w:suppressAutoHyphens/>
              <w:outlineLvl w:val="8"/>
              <w:rPr>
                <w:b/>
                <w:lang w:eastAsia="ar-SA"/>
              </w:rPr>
            </w:pPr>
            <w:r w:rsidRPr="00425C72">
              <w:rPr>
                <w:b/>
                <w:lang w:eastAsia="ar-SA"/>
              </w:rPr>
              <w:t xml:space="preserve">Rovnice </w:t>
            </w:r>
            <w:r w:rsidR="003F03CD" w:rsidRPr="00425C72">
              <w:rPr>
                <w:b/>
                <w:lang w:eastAsia="ar-SA"/>
              </w:rPr>
              <w:t>a</w:t>
            </w:r>
            <w:r w:rsidR="003F03CD">
              <w:rPr>
                <w:b/>
                <w:lang w:eastAsia="ar-SA"/>
              </w:rPr>
              <w:t> </w:t>
            </w:r>
            <w:r w:rsidRPr="00425C72">
              <w:rPr>
                <w:b/>
                <w:lang w:eastAsia="ar-SA"/>
              </w:rPr>
              <w:t>nerovnice</w:t>
            </w:r>
          </w:p>
          <w:p w14:paraId="557BDB2B" w14:textId="172C3FAC" w:rsidR="00425C72" w:rsidRPr="00425C72" w:rsidRDefault="00425C72" w:rsidP="003423C0">
            <w:pPr>
              <w:numPr>
                <w:ilvl w:val="1"/>
                <w:numId w:val="74"/>
              </w:numPr>
              <w:suppressAutoHyphens/>
              <w:ind w:left="285" w:hanging="283"/>
              <w:outlineLvl w:val="8"/>
              <w:rPr>
                <w:lang w:eastAsia="ar-SA"/>
              </w:rPr>
            </w:pPr>
            <w:r w:rsidRPr="00425C72">
              <w:rPr>
                <w:lang w:eastAsia="ar-SA"/>
              </w:rPr>
              <w:t xml:space="preserve">lineární rovnice </w:t>
            </w:r>
            <w:r w:rsidR="003F03CD" w:rsidRPr="00425C72">
              <w:rPr>
                <w:lang w:eastAsia="ar-SA"/>
              </w:rPr>
              <w:t>a</w:t>
            </w:r>
            <w:r w:rsidR="003F03CD">
              <w:rPr>
                <w:lang w:eastAsia="ar-SA"/>
              </w:rPr>
              <w:t> </w:t>
            </w:r>
            <w:r w:rsidRPr="00425C72">
              <w:rPr>
                <w:lang w:eastAsia="ar-SA"/>
              </w:rPr>
              <w:t>nerovnice</w:t>
            </w:r>
          </w:p>
          <w:p w14:paraId="0B93E913" w14:textId="19C1D3CE" w:rsidR="00425C72" w:rsidRPr="00425C72" w:rsidRDefault="00425C72" w:rsidP="003423C0">
            <w:pPr>
              <w:numPr>
                <w:ilvl w:val="1"/>
                <w:numId w:val="74"/>
              </w:numPr>
              <w:suppressAutoHyphens/>
              <w:ind w:left="285" w:hanging="283"/>
              <w:outlineLvl w:val="8"/>
              <w:rPr>
                <w:lang w:eastAsia="ar-SA"/>
              </w:rPr>
            </w:pPr>
            <w:r w:rsidRPr="00425C72">
              <w:rPr>
                <w:lang w:eastAsia="ar-SA"/>
              </w:rPr>
              <w:t xml:space="preserve">kvadratická rovnice </w:t>
            </w:r>
            <w:r w:rsidR="003F03CD" w:rsidRPr="00425C72">
              <w:rPr>
                <w:lang w:eastAsia="ar-SA"/>
              </w:rPr>
              <w:t>a</w:t>
            </w:r>
            <w:r w:rsidR="003F03CD">
              <w:rPr>
                <w:lang w:eastAsia="ar-SA"/>
              </w:rPr>
              <w:t> </w:t>
            </w:r>
            <w:r w:rsidRPr="00425C72">
              <w:rPr>
                <w:lang w:eastAsia="ar-SA"/>
              </w:rPr>
              <w:t>nerovnice</w:t>
            </w:r>
          </w:p>
          <w:p w14:paraId="44613952" w14:textId="6EA61FDA" w:rsidR="00425C72" w:rsidRPr="00425C72" w:rsidRDefault="00425C72" w:rsidP="003423C0">
            <w:pPr>
              <w:numPr>
                <w:ilvl w:val="1"/>
                <w:numId w:val="74"/>
              </w:numPr>
              <w:suppressAutoHyphens/>
              <w:ind w:left="285" w:hanging="283"/>
              <w:outlineLvl w:val="8"/>
              <w:rPr>
                <w:lang w:eastAsia="ar-SA"/>
              </w:rPr>
            </w:pPr>
            <w:r w:rsidRPr="00425C72">
              <w:rPr>
                <w:lang w:eastAsia="ar-SA"/>
              </w:rPr>
              <w:t xml:space="preserve">rovnice </w:t>
            </w:r>
            <w:r w:rsidR="003F03CD" w:rsidRPr="00425C72">
              <w:rPr>
                <w:lang w:eastAsia="ar-SA"/>
              </w:rPr>
              <w:t>a</w:t>
            </w:r>
            <w:r w:rsidR="003F03CD">
              <w:rPr>
                <w:lang w:eastAsia="ar-SA"/>
              </w:rPr>
              <w:t> </w:t>
            </w:r>
            <w:r w:rsidRPr="00425C72">
              <w:rPr>
                <w:lang w:eastAsia="ar-SA"/>
              </w:rPr>
              <w:t xml:space="preserve">nerovnice </w:t>
            </w:r>
            <w:r w:rsidR="003F03CD" w:rsidRPr="00425C72">
              <w:rPr>
                <w:lang w:eastAsia="ar-SA"/>
              </w:rPr>
              <w:t>v</w:t>
            </w:r>
            <w:r w:rsidR="003F03CD">
              <w:rPr>
                <w:lang w:eastAsia="ar-SA"/>
              </w:rPr>
              <w:t> </w:t>
            </w:r>
            <w:r w:rsidRPr="00425C72">
              <w:rPr>
                <w:lang w:eastAsia="ar-SA"/>
              </w:rPr>
              <w:t>součinovém a podílovém tvaru</w:t>
            </w:r>
          </w:p>
          <w:p w14:paraId="60E0DA33" w14:textId="2BDF152C" w:rsidR="00425C72" w:rsidRPr="00425C72" w:rsidRDefault="00425C72" w:rsidP="003423C0">
            <w:pPr>
              <w:numPr>
                <w:ilvl w:val="1"/>
                <w:numId w:val="74"/>
              </w:numPr>
              <w:suppressAutoHyphens/>
              <w:ind w:left="285" w:hanging="283"/>
              <w:outlineLvl w:val="8"/>
              <w:rPr>
                <w:lang w:eastAsia="ar-SA"/>
              </w:rPr>
            </w:pPr>
            <w:r w:rsidRPr="00425C72">
              <w:rPr>
                <w:lang w:eastAsia="ar-SA"/>
              </w:rPr>
              <w:t xml:space="preserve">rovnice </w:t>
            </w:r>
            <w:r w:rsidR="003F03CD" w:rsidRPr="00425C72">
              <w:rPr>
                <w:lang w:eastAsia="ar-SA"/>
              </w:rPr>
              <w:t>a</w:t>
            </w:r>
            <w:r w:rsidR="003F03CD">
              <w:rPr>
                <w:lang w:eastAsia="ar-SA"/>
              </w:rPr>
              <w:t> </w:t>
            </w:r>
            <w:r w:rsidRPr="00425C72">
              <w:rPr>
                <w:lang w:eastAsia="ar-SA"/>
              </w:rPr>
              <w:t xml:space="preserve">nerovnice </w:t>
            </w:r>
            <w:r w:rsidR="003F03CD" w:rsidRPr="00425C72">
              <w:rPr>
                <w:lang w:eastAsia="ar-SA"/>
              </w:rPr>
              <w:t>s</w:t>
            </w:r>
            <w:r w:rsidR="003F03CD">
              <w:rPr>
                <w:lang w:eastAsia="ar-SA"/>
              </w:rPr>
              <w:t> </w:t>
            </w:r>
            <w:r w:rsidRPr="00425C72">
              <w:rPr>
                <w:lang w:eastAsia="ar-SA"/>
              </w:rPr>
              <w:t>absolutní hodnotou</w:t>
            </w:r>
          </w:p>
          <w:p w14:paraId="2D1FC772" w14:textId="76477246" w:rsidR="00425C72" w:rsidRPr="00425C72" w:rsidRDefault="00425C72" w:rsidP="003423C0">
            <w:pPr>
              <w:numPr>
                <w:ilvl w:val="1"/>
                <w:numId w:val="74"/>
              </w:numPr>
              <w:suppressAutoHyphens/>
              <w:ind w:left="285" w:hanging="283"/>
              <w:outlineLvl w:val="8"/>
              <w:rPr>
                <w:lang w:eastAsia="ar-SA"/>
              </w:rPr>
            </w:pPr>
            <w:r w:rsidRPr="00425C72">
              <w:rPr>
                <w:lang w:eastAsia="ar-SA"/>
              </w:rPr>
              <w:t xml:space="preserve">rovnice </w:t>
            </w:r>
            <w:r w:rsidR="003F03CD" w:rsidRPr="00425C72">
              <w:rPr>
                <w:lang w:eastAsia="ar-SA"/>
              </w:rPr>
              <w:t>s</w:t>
            </w:r>
            <w:r w:rsidR="003F03CD">
              <w:rPr>
                <w:lang w:eastAsia="ar-SA"/>
              </w:rPr>
              <w:t> </w:t>
            </w:r>
            <w:r w:rsidRPr="00425C72">
              <w:rPr>
                <w:lang w:eastAsia="ar-SA"/>
              </w:rPr>
              <w:t>neznámou pod odmocninou</w:t>
            </w:r>
          </w:p>
          <w:p w14:paraId="37332FFD" w14:textId="77777777" w:rsidR="00425C72" w:rsidRPr="00425C72" w:rsidRDefault="00425C72" w:rsidP="003423C0">
            <w:pPr>
              <w:numPr>
                <w:ilvl w:val="1"/>
                <w:numId w:val="74"/>
              </w:numPr>
              <w:suppressAutoHyphens/>
              <w:ind w:left="285" w:hanging="283"/>
              <w:outlineLvl w:val="8"/>
              <w:rPr>
                <w:lang w:eastAsia="ar-SA"/>
              </w:rPr>
            </w:pPr>
            <w:r w:rsidRPr="00425C72">
              <w:rPr>
                <w:lang w:eastAsia="ar-SA"/>
              </w:rPr>
              <w:t>soustavy lineárních rovnic</w:t>
            </w:r>
          </w:p>
          <w:p w14:paraId="41C4D301" w14:textId="77777777" w:rsidR="00425C72" w:rsidRPr="00425C72" w:rsidRDefault="00425C72" w:rsidP="00A1783D">
            <w:pPr>
              <w:suppressAutoHyphens/>
              <w:outlineLvl w:val="8"/>
              <w:rPr>
                <w:lang w:eastAsia="ar-SA"/>
              </w:rPr>
            </w:pPr>
          </w:p>
          <w:p w14:paraId="36DF9BE4" w14:textId="77777777" w:rsidR="00425C72" w:rsidRPr="00425C72" w:rsidRDefault="00425C72" w:rsidP="00A1783D">
            <w:pPr>
              <w:suppressAutoHyphens/>
              <w:outlineLvl w:val="8"/>
              <w:rPr>
                <w:b/>
                <w:lang w:eastAsia="ar-SA"/>
              </w:rPr>
            </w:pPr>
          </w:p>
          <w:p w14:paraId="3B6C3B17" w14:textId="77777777" w:rsidR="00425C72" w:rsidRPr="00425C72" w:rsidRDefault="00425C72" w:rsidP="00A1783D">
            <w:pPr>
              <w:suppressAutoHyphens/>
              <w:outlineLvl w:val="8"/>
              <w:rPr>
                <w:b/>
                <w:lang w:eastAsia="ar-SA"/>
              </w:rPr>
            </w:pPr>
          </w:p>
          <w:p w14:paraId="4223C336" w14:textId="77777777" w:rsidR="00425C72" w:rsidRPr="00425C72" w:rsidRDefault="00425C72" w:rsidP="00A1783D">
            <w:pPr>
              <w:suppressAutoHyphens/>
              <w:outlineLvl w:val="8"/>
              <w:rPr>
                <w:b/>
                <w:lang w:eastAsia="ar-SA"/>
              </w:rPr>
            </w:pPr>
          </w:p>
          <w:p w14:paraId="7104D0FF" w14:textId="77777777" w:rsidR="00425C72" w:rsidRPr="00425C72" w:rsidRDefault="00425C72" w:rsidP="00A1783D">
            <w:pPr>
              <w:suppressAutoHyphens/>
              <w:outlineLvl w:val="8"/>
              <w:rPr>
                <w:lang w:eastAsia="ar-SA"/>
              </w:rPr>
            </w:pPr>
          </w:p>
        </w:tc>
        <w:tc>
          <w:tcPr>
            <w:tcW w:w="2552" w:type="dxa"/>
            <w:tcBorders>
              <w:top w:val="single" w:sz="4" w:space="0" w:color="FFFFFF"/>
              <w:left w:val="single" w:sz="4" w:space="0" w:color="000000"/>
              <w:bottom w:val="single" w:sz="4" w:space="0" w:color="000000"/>
            </w:tcBorders>
          </w:tcPr>
          <w:p w14:paraId="60D2B36E" w14:textId="77777777" w:rsidR="00425C72" w:rsidRPr="00425C72" w:rsidRDefault="00425C72" w:rsidP="00A1783D">
            <w:pPr>
              <w:suppressAutoHyphens/>
              <w:outlineLvl w:val="8"/>
              <w:rPr>
                <w:lang w:eastAsia="ar-SA"/>
              </w:rPr>
            </w:pPr>
          </w:p>
          <w:p w14:paraId="0E3A7947" w14:textId="77777777" w:rsidR="00425C72" w:rsidRPr="00425C72" w:rsidRDefault="00425C72" w:rsidP="00A1783D">
            <w:pPr>
              <w:suppressAutoHyphens/>
              <w:outlineLvl w:val="8"/>
              <w:rPr>
                <w:lang w:eastAsia="ar-SA"/>
              </w:rPr>
            </w:pPr>
          </w:p>
          <w:p w14:paraId="744B44FF" w14:textId="77777777" w:rsidR="00425C72" w:rsidRPr="00425C72" w:rsidRDefault="00425C72" w:rsidP="00A1783D">
            <w:pPr>
              <w:suppressAutoHyphens/>
              <w:outlineLvl w:val="8"/>
              <w:rPr>
                <w:lang w:eastAsia="ar-SA"/>
              </w:rPr>
            </w:pPr>
          </w:p>
          <w:p w14:paraId="06A2F149" w14:textId="3641108B" w:rsidR="00425C72" w:rsidRPr="00425C72" w:rsidRDefault="00425C72" w:rsidP="00A1783D">
            <w:pPr>
              <w:suppressAutoHyphens/>
              <w:outlineLvl w:val="8"/>
              <w:rPr>
                <w:lang w:eastAsia="ar-SA"/>
              </w:rPr>
            </w:pPr>
            <w:r w:rsidRPr="00425C72">
              <w:rPr>
                <w:lang w:eastAsia="ar-SA"/>
              </w:rPr>
              <w:t xml:space="preserve">FYZ (I) -&gt; Fyzikální veličiny </w:t>
            </w:r>
            <w:r w:rsidR="003F03CD" w:rsidRPr="00425C72">
              <w:rPr>
                <w:lang w:eastAsia="ar-SA"/>
              </w:rPr>
              <w:t>a</w:t>
            </w:r>
            <w:r w:rsidR="003F03CD">
              <w:rPr>
                <w:lang w:eastAsia="ar-SA"/>
              </w:rPr>
              <w:t> </w:t>
            </w:r>
            <w:r w:rsidRPr="00425C72">
              <w:rPr>
                <w:lang w:eastAsia="ar-SA"/>
              </w:rPr>
              <w:t>jejich měření</w:t>
            </w:r>
            <w:r w:rsidRPr="00425C72">
              <w:rPr>
                <w:lang w:eastAsia="ar-SA"/>
              </w:rPr>
              <w:br/>
            </w:r>
          </w:p>
          <w:p w14:paraId="340F40BB" w14:textId="0F1F39EF" w:rsidR="00425C72" w:rsidRPr="00425C72" w:rsidRDefault="00425C72" w:rsidP="00A1783D">
            <w:pPr>
              <w:suppressAutoHyphens/>
              <w:outlineLvl w:val="8"/>
              <w:rPr>
                <w:lang w:eastAsia="ar-SA"/>
              </w:rPr>
            </w:pPr>
            <w:r w:rsidRPr="00425C72">
              <w:rPr>
                <w:lang w:eastAsia="ar-SA"/>
              </w:rPr>
              <w:t xml:space="preserve">CHE (I) -&gt; veličiny a výpočty </w:t>
            </w:r>
            <w:r w:rsidR="003F03CD" w:rsidRPr="00425C72">
              <w:rPr>
                <w:lang w:eastAsia="ar-SA"/>
              </w:rPr>
              <w:t>v</w:t>
            </w:r>
            <w:r w:rsidR="003F03CD">
              <w:rPr>
                <w:lang w:eastAsia="ar-SA"/>
              </w:rPr>
              <w:t> </w:t>
            </w:r>
            <w:r w:rsidRPr="00425C72">
              <w:rPr>
                <w:lang w:eastAsia="ar-SA"/>
              </w:rPr>
              <w:t>chemii</w:t>
            </w:r>
          </w:p>
          <w:p w14:paraId="48331D26" w14:textId="77777777" w:rsidR="00425C72" w:rsidRPr="00425C72" w:rsidRDefault="00425C72" w:rsidP="00A1783D">
            <w:pPr>
              <w:suppressAutoHyphens/>
              <w:outlineLvl w:val="8"/>
              <w:rPr>
                <w:lang w:eastAsia="ar-SA"/>
              </w:rPr>
            </w:pPr>
          </w:p>
          <w:p w14:paraId="6BF22520" w14:textId="77777777" w:rsidR="00425C72" w:rsidRPr="00425C72" w:rsidRDefault="00425C72" w:rsidP="00A1783D">
            <w:pPr>
              <w:suppressAutoHyphens/>
              <w:snapToGrid w:val="0"/>
              <w:outlineLvl w:val="8"/>
              <w:rPr>
                <w:lang w:eastAsia="ar-SA"/>
              </w:rPr>
            </w:pPr>
            <w:r w:rsidRPr="00425C72">
              <w:rPr>
                <w:lang w:eastAsia="ar-SA"/>
              </w:rPr>
              <w:t>IVT (I) -&gt; Hardware a software</w:t>
            </w:r>
          </w:p>
          <w:p w14:paraId="43873329" w14:textId="77777777" w:rsidR="00425C72" w:rsidRPr="00425C72" w:rsidRDefault="00425C72" w:rsidP="00A1783D">
            <w:pPr>
              <w:suppressAutoHyphens/>
              <w:snapToGrid w:val="0"/>
              <w:outlineLvl w:val="8"/>
              <w:rPr>
                <w:lang w:eastAsia="ar-SA"/>
              </w:rPr>
            </w:pPr>
          </w:p>
          <w:p w14:paraId="34C29385" w14:textId="77777777" w:rsidR="00425C72" w:rsidRPr="00425C72" w:rsidRDefault="00425C72" w:rsidP="00A1783D">
            <w:pPr>
              <w:suppressAutoHyphens/>
              <w:snapToGrid w:val="0"/>
              <w:outlineLvl w:val="8"/>
              <w:rPr>
                <w:lang w:eastAsia="ar-SA"/>
              </w:rPr>
            </w:pPr>
          </w:p>
          <w:p w14:paraId="27A2372D" w14:textId="77777777" w:rsidR="00425C72" w:rsidRPr="00425C72" w:rsidRDefault="00425C72" w:rsidP="00A1783D">
            <w:pPr>
              <w:suppressAutoHyphens/>
              <w:snapToGrid w:val="0"/>
              <w:outlineLvl w:val="8"/>
              <w:rPr>
                <w:lang w:eastAsia="ar-SA"/>
              </w:rPr>
            </w:pPr>
          </w:p>
          <w:p w14:paraId="152B755E" w14:textId="77777777" w:rsidR="00425C72" w:rsidRPr="00425C72" w:rsidRDefault="00425C72" w:rsidP="00A1783D">
            <w:pPr>
              <w:suppressAutoHyphens/>
              <w:snapToGrid w:val="0"/>
              <w:outlineLvl w:val="8"/>
              <w:rPr>
                <w:lang w:eastAsia="ar-SA"/>
              </w:rPr>
            </w:pPr>
          </w:p>
          <w:p w14:paraId="3F425D95" w14:textId="77777777" w:rsidR="00425C72" w:rsidRPr="00425C72" w:rsidRDefault="00425C72" w:rsidP="00A1783D">
            <w:pPr>
              <w:suppressAutoHyphens/>
              <w:snapToGrid w:val="0"/>
              <w:outlineLvl w:val="8"/>
              <w:rPr>
                <w:lang w:eastAsia="ar-SA"/>
              </w:rPr>
            </w:pPr>
          </w:p>
          <w:p w14:paraId="700CED13" w14:textId="77777777" w:rsidR="00425C72" w:rsidRPr="00425C72" w:rsidRDefault="00425C72" w:rsidP="00A1783D">
            <w:pPr>
              <w:suppressAutoHyphens/>
              <w:snapToGrid w:val="0"/>
              <w:outlineLvl w:val="8"/>
              <w:rPr>
                <w:lang w:eastAsia="ar-SA"/>
              </w:rPr>
            </w:pPr>
          </w:p>
          <w:p w14:paraId="3AEFEAD6" w14:textId="77777777" w:rsidR="00425C72" w:rsidRPr="00425C72" w:rsidRDefault="00425C72" w:rsidP="00A1783D">
            <w:pPr>
              <w:suppressAutoHyphens/>
              <w:snapToGrid w:val="0"/>
              <w:outlineLvl w:val="8"/>
              <w:rPr>
                <w:lang w:eastAsia="ar-SA"/>
              </w:rPr>
            </w:pPr>
          </w:p>
          <w:p w14:paraId="2110F42D" w14:textId="77777777" w:rsidR="00425C72" w:rsidRPr="00425C72" w:rsidRDefault="00425C72" w:rsidP="00A1783D">
            <w:pPr>
              <w:suppressAutoHyphens/>
              <w:snapToGrid w:val="0"/>
              <w:outlineLvl w:val="8"/>
              <w:rPr>
                <w:lang w:eastAsia="ar-SA"/>
              </w:rPr>
            </w:pPr>
          </w:p>
          <w:p w14:paraId="2274336C" w14:textId="77777777" w:rsidR="00425C72" w:rsidRPr="00425C72" w:rsidRDefault="00425C72" w:rsidP="00A1783D">
            <w:pPr>
              <w:suppressAutoHyphens/>
              <w:snapToGrid w:val="0"/>
              <w:outlineLvl w:val="8"/>
              <w:rPr>
                <w:lang w:eastAsia="ar-SA"/>
              </w:rPr>
            </w:pPr>
          </w:p>
          <w:p w14:paraId="5EE57E3D" w14:textId="77777777" w:rsidR="00425C72" w:rsidRPr="00425C72" w:rsidRDefault="00425C72" w:rsidP="00A1783D">
            <w:pPr>
              <w:suppressAutoHyphens/>
              <w:snapToGrid w:val="0"/>
              <w:outlineLvl w:val="8"/>
              <w:rPr>
                <w:lang w:eastAsia="ar-SA"/>
              </w:rPr>
            </w:pPr>
          </w:p>
          <w:p w14:paraId="2528D95B" w14:textId="77777777" w:rsidR="00425C72" w:rsidRPr="00425C72" w:rsidRDefault="00425C72" w:rsidP="00A1783D">
            <w:pPr>
              <w:suppressAutoHyphens/>
              <w:snapToGrid w:val="0"/>
              <w:outlineLvl w:val="8"/>
              <w:rPr>
                <w:lang w:eastAsia="ar-SA"/>
              </w:rPr>
            </w:pPr>
          </w:p>
          <w:p w14:paraId="2B2740D1" w14:textId="4FEC7B7F" w:rsidR="00425C72" w:rsidRPr="00425C72" w:rsidRDefault="00425C72" w:rsidP="00A1783D">
            <w:pPr>
              <w:suppressAutoHyphens/>
              <w:outlineLvl w:val="8"/>
              <w:rPr>
                <w:lang w:eastAsia="ar-SA"/>
              </w:rPr>
            </w:pPr>
            <w:r w:rsidRPr="00425C72">
              <w:rPr>
                <w:lang w:eastAsia="ar-SA"/>
              </w:rPr>
              <w:t xml:space="preserve">FYZ (I) -&gt; Fyzikální veličiny </w:t>
            </w:r>
            <w:r w:rsidR="003F03CD" w:rsidRPr="00425C72">
              <w:rPr>
                <w:lang w:eastAsia="ar-SA"/>
              </w:rPr>
              <w:t>a</w:t>
            </w:r>
            <w:r w:rsidR="003F03CD">
              <w:rPr>
                <w:lang w:eastAsia="ar-SA"/>
              </w:rPr>
              <w:t> </w:t>
            </w:r>
            <w:r w:rsidRPr="00425C72">
              <w:rPr>
                <w:lang w:eastAsia="ar-SA"/>
              </w:rPr>
              <w:t>jejich měření</w:t>
            </w:r>
            <w:r w:rsidRPr="00425C72">
              <w:rPr>
                <w:lang w:eastAsia="ar-SA"/>
              </w:rPr>
              <w:br/>
            </w:r>
          </w:p>
          <w:p w14:paraId="1BEE53B7" w14:textId="3A0255FB" w:rsidR="00425C72" w:rsidRPr="00425C72" w:rsidRDefault="00425C72" w:rsidP="00A1783D">
            <w:pPr>
              <w:suppressAutoHyphens/>
              <w:outlineLvl w:val="8"/>
              <w:rPr>
                <w:lang w:eastAsia="ar-SA"/>
              </w:rPr>
            </w:pPr>
            <w:r w:rsidRPr="00425C72">
              <w:rPr>
                <w:lang w:eastAsia="ar-SA"/>
              </w:rPr>
              <w:t xml:space="preserve">CHE (I) -&gt; veličiny a výpočty </w:t>
            </w:r>
            <w:r w:rsidR="003F03CD" w:rsidRPr="00425C72">
              <w:rPr>
                <w:lang w:eastAsia="ar-SA"/>
              </w:rPr>
              <w:t>v</w:t>
            </w:r>
            <w:r w:rsidR="003F03CD">
              <w:rPr>
                <w:lang w:eastAsia="ar-SA"/>
              </w:rPr>
              <w:t> </w:t>
            </w:r>
            <w:r w:rsidRPr="00425C72">
              <w:rPr>
                <w:lang w:eastAsia="ar-SA"/>
              </w:rPr>
              <w:t>chemii</w:t>
            </w:r>
          </w:p>
          <w:p w14:paraId="210E5964" w14:textId="77777777" w:rsidR="00425C72" w:rsidRPr="00425C72" w:rsidRDefault="00425C72" w:rsidP="00A1783D">
            <w:pPr>
              <w:suppressAutoHyphens/>
              <w:outlineLvl w:val="8"/>
              <w:rPr>
                <w:lang w:eastAsia="ar-SA"/>
              </w:rPr>
            </w:pPr>
          </w:p>
          <w:p w14:paraId="3E8816DD" w14:textId="77777777" w:rsidR="00425C72" w:rsidRPr="00425C72" w:rsidRDefault="00425C72" w:rsidP="00A1783D">
            <w:pPr>
              <w:suppressAutoHyphens/>
              <w:outlineLvl w:val="8"/>
              <w:rPr>
                <w:lang w:eastAsia="ar-SA"/>
              </w:rPr>
            </w:pPr>
            <w:r w:rsidRPr="00425C72">
              <w:rPr>
                <w:lang w:eastAsia="ar-SA"/>
              </w:rPr>
              <w:t>IVT (I) -&gt; Tabulkový procesor</w:t>
            </w:r>
            <w:r w:rsidRPr="00425C72">
              <w:rPr>
                <w:lang w:eastAsia="ar-SA"/>
              </w:rPr>
              <w:br/>
            </w:r>
          </w:p>
          <w:p w14:paraId="05E1E558" w14:textId="77777777" w:rsidR="00425C72" w:rsidRPr="00425C72" w:rsidRDefault="00425C72" w:rsidP="00A1783D">
            <w:pPr>
              <w:suppressAutoHyphens/>
              <w:outlineLvl w:val="8"/>
              <w:rPr>
                <w:lang w:eastAsia="ar-SA"/>
              </w:rPr>
            </w:pPr>
          </w:p>
          <w:p w14:paraId="46281844" w14:textId="2AF54EF7" w:rsidR="00425C72" w:rsidRPr="00425C72" w:rsidRDefault="00425C72" w:rsidP="00A1783D">
            <w:pPr>
              <w:suppressAutoHyphens/>
              <w:outlineLvl w:val="8"/>
              <w:rPr>
                <w:lang w:eastAsia="ar-SA"/>
              </w:rPr>
            </w:pPr>
            <w:r w:rsidRPr="00425C72">
              <w:rPr>
                <w:lang w:eastAsia="ar-SA"/>
              </w:rPr>
              <w:t xml:space="preserve">FYZ (I) -&gt; Pohyb těles </w:t>
            </w:r>
            <w:r w:rsidR="003F03CD" w:rsidRPr="00425C72">
              <w:rPr>
                <w:lang w:eastAsia="ar-SA"/>
              </w:rPr>
              <w:t>a</w:t>
            </w:r>
            <w:r w:rsidR="003F03CD">
              <w:rPr>
                <w:lang w:eastAsia="ar-SA"/>
              </w:rPr>
              <w:t> </w:t>
            </w:r>
            <w:r w:rsidRPr="00425C72">
              <w:rPr>
                <w:lang w:eastAsia="ar-SA"/>
              </w:rPr>
              <w:t>jejich vzájemné působení</w:t>
            </w:r>
            <w:r w:rsidRPr="00425C72">
              <w:rPr>
                <w:lang w:eastAsia="ar-SA"/>
              </w:rPr>
              <w:br/>
              <w:t xml:space="preserve">CHE (I) -&gt; veličiny a výpočty </w:t>
            </w:r>
            <w:r w:rsidR="003F03CD" w:rsidRPr="00425C72">
              <w:rPr>
                <w:lang w:eastAsia="ar-SA"/>
              </w:rPr>
              <w:t>v</w:t>
            </w:r>
            <w:r w:rsidR="003F03CD">
              <w:rPr>
                <w:lang w:eastAsia="ar-SA"/>
              </w:rPr>
              <w:t> </w:t>
            </w:r>
            <w:r w:rsidRPr="00425C72">
              <w:rPr>
                <w:lang w:eastAsia="ar-SA"/>
              </w:rPr>
              <w:t>chemii</w:t>
            </w:r>
          </w:p>
          <w:p w14:paraId="0B37C47E" w14:textId="77777777" w:rsidR="00425C72" w:rsidRPr="00425C72" w:rsidRDefault="00425C72" w:rsidP="00A1783D">
            <w:pPr>
              <w:suppressAutoHyphens/>
              <w:outlineLvl w:val="8"/>
              <w:rPr>
                <w:lang w:eastAsia="ar-SA"/>
              </w:rPr>
            </w:pPr>
            <w:r w:rsidRPr="00425C72">
              <w:rPr>
                <w:lang w:eastAsia="ar-SA"/>
              </w:rPr>
              <w:t>IVT (I) -&gt; Tabulkový procesor</w:t>
            </w:r>
            <w:r w:rsidRPr="00425C72">
              <w:rPr>
                <w:lang w:eastAsia="ar-SA"/>
              </w:rPr>
              <w:br/>
              <w:t>MAT (II) -&gt; Funkce a trigonometrie</w:t>
            </w:r>
            <w:r w:rsidRPr="00425C72">
              <w:rPr>
                <w:lang w:eastAsia="ar-SA"/>
              </w:rPr>
              <w:br/>
              <w:t>MAT (III) -&gt; Analytická geometrie v rovině</w:t>
            </w:r>
            <w:r w:rsidRPr="00425C72">
              <w:rPr>
                <w:lang w:eastAsia="ar-SA"/>
              </w:rPr>
              <w:br/>
            </w:r>
          </w:p>
          <w:p w14:paraId="7579DCCD" w14:textId="77777777" w:rsidR="00425C72" w:rsidRPr="00425C72" w:rsidRDefault="00425C72" w:rsidP="00A1783D">
            <w:pPr>
              <w:suppressAutoHyphens/>
              <w:snapToGrid w:val="0"/>
              <w:outlineLvl w:val="8"/>
              <w:rPr>
                <w:lang w:eastAsia="ar-SA"/>
              </w:rPr>
            </w:pPr>
          </w:p>
          <w:p w14:paraId="5F18AC2B" w14:textId="77777777" w:rsidR="00425C72" w:rsidRPr="00425C72" w:rsidRDefault="00425C72" w:rsidP="00A1783D">
            <w:pPr>
              <w:suppressAutoHyphens/>
              <w:snapToGrid w:val="0"/>
              <w:outlineLvl w:val="8"/>
              <w:rPr>
                <w:lang w:eastAsia="ar-SA"/>
              </w:rPr>
            </w:pPr>
          </w:p>
        </w:tc>
        <w:tc>
          <w:tcPr>
            <w:tcW w:w="1984" w:type="dxa"/>
            <w:tcBorders>
              <w:top w:val="single" w:sz="4" w:space="0" w:color="FFFFFF"/>
              <w:left w:val="single" w:sz="4" w:space="0" w:color="000000"/>
              <w:bottom w:val="single" w:sz="4" w:space="0" w:color="000000"/>
              <w:right w:val="single" w:sz="4" w:space="0" w:color="000000"/>
            </w:tcBorders>
          </w:tcPr>
          <w:p w14:paraId="5091C5A9" w14:textId="77777777" w:rsidR="00425C72" w:rsidRPr="00425C72" w:rsidRDefault="00425C72" w:rsidP="00A1783D">
            <w:pPr>
              <w:suppressAutoHyphens/>
              <w:snapToGrid w:val="0"/>
              <w:outlineLvl w:val="8"/>
              <w:rPr>
                <w:lang w:eastAsia="ar-SA"/>
              </w:rPr>
            </w:pPr>
          </w:p>
          <w:p w14:paraId="0358CEA6" w14:textId="77777777" w:rsidR="00425C72" w:rsidRPr="00425C72" w:rsidRDefault="00425C72" w:rsidP="00A1783D">
            <w:pPr>
              <w:suppressAutoHyphens/>
              <w:snapToGrid w:val="0"/>
              <w:outlineLvl w:val="8"/>
              <w:rPr>
                <w:lang w:eastAsia="ar-SA"/>
              </w:rPr>
            </w:pPr>
            <w:r w:rsidRPr="00425C72">
              <w:rPr>
                <w:lang w:eastAsia="ar-SA"/>
              </w:rPr>
              <w:t>viz úvod</w:t>
            </w:r>
          </w:p>
        </w:tc>
      </w:tr>
      <w:tr w:rsidR="00425C72" w:rsidRPr="00425C72" w14:paraId="63EDC501" w14:textId="77777777" w:rsidTr="00425C72">
        <w:trPr>
          <w:cantSplit/>
          <w:trHeight w:val="184"/>
          <w:tblHeader/>
        </w:trPr>
        <w:tc>
          <w:tcPr>
            <w:tcW w:w="1493" w:type="dxa"/>
            <w:tcBorders>
              <w:top w:val="single" w:sz="4" w:space="0" w:color="000000"/>
              <w:left w:val="single" w:sz="4" w:space="0" w:color="000000"/>
              <w:bottom w:val="single" w:sz="4" w:space="0" w:color="FFFFFF"/>
            </w:tcBorders>
          </w:tcPr>
          <w:p w14:paraId="2B140414" w14:textId="77777777" w:rsidR="00425C72" w:rsidRPr="00425C72" w:rsidRDefault="00425C72" w:rsidP="00A1783D">
            <w:pPr>
              <w:suppressAutoHyphens/>
              <w:snapToGrid w:val="0"/>
              <w:outlineLvl w:val="8"/>
              <w:rPr>
                <w:sz w:val="20"/>
                <w:szCs w:val="20"/>
                <w:lang w:eastAsia="ar-SA"/>
              </w:rPr>
            </w:pPr>
          </w:p>
        </w:tc>
        <w:tc>
          <w:tcPr>
            <w:tcW w:w="4252" w:type="dxa"/>
            <w:tcBorders>
              <w:top w:val="single" w:sz="4" w:space="0" w:color="000000"/>
              <w:left w:val="single" w:sz="4" w:space="0" w:color="000000"/>
              <w:bottom w:val="single" w:sz="4" w:space="0" w:color="FFFFFF"/>
            </w:tcBorders>
          </w:tcPr>
          <w:p w14:paraId="39ED46A9" w14:textId="77777777" w:rsidR="00425C72" w:rsidRPr="00425C72" w:rsidRDefault="00425C72" w:rsidP="00A1783D">
            <w:pPr>
              <w:suppressAutoHyphens/>
              <w:snapToGrid w:val="0"/>
              <w:outlineLvl w:val="8"/>
              <w:rPr>
                <w:sz w:val="16"/>
                <w:szCs w:val="16"/>
                <w:lang w:eastAsia="ar-SA"/>
              </w:rPr>
            </w:pPr>
          </w:p>
        </w:tc>
        <w:tc>
          <w:tcPr>
            <w:tcW w:w="4678" w:type="dxa"/>
            <w:tcBorders>
              <w:top w:val="single" w:sz="4" w:space="0" w:color="000000"/>
              <w:left w:val="single" w:sz="4" w:space="0" w:color="000000"/>
              <w:bottom w:val="single" w:sz="4" w:space="0" w:color="FFFFFF"/>
            </w:tcBorders>
          </w:tcPr>
          <w:p w14:paraId="5EBCA19A" w14:textId="77777777" w:rsidR="00425C72" w:rsidRPr="00425C72" w:rsidRDefault="00425C72" w:rsidP="00A1783D">
            <w:pPr>
              <w:suppressAutoHyphens/>
              <w:snapToGrid w:val="0"/>
              <w:outlineLvl w:val="8"/>
              <w:rPr>
                <w:sz w:val="16"/>
                <w:szCs w:val="16"/>
                <w:lang w:eastAsia="ar-SA"/>
              </w:rPr>
            </w:pPr>
          </w:p>
        </w:tc>
        <w:tc>
          <w:tcPr>
            <w:tcW w:w="2552" w:type="dxa"/>
            <w:tcBorders>
              <w:top w:val="single" w:sz="4" w:space="0" w:color="000000"/>
              <w:left w:val="single" w:sz="4" w:space="0" w:color="000000"/>
              <w:bottom w:val="single" w:sz="4" w:space="0" w:color="FFFFFF"/>
            </w:tcBorders>
          </w:tcPr>
          <w:p w14:paraId="0590737B" w14:textId="77777777" w:rsidR="00425C72" w:rsidRPr="00425C72" w:rsidRDefault="00425C72" w:rsidP="00A1783D">
            <w:pPr>
              <w:suppressAutoHyphens/>
              <w:snapToGrid w:val="0"/>
              <w:outlineLvl w:val="8"/>
              <w:rPr>
                <w:sz w:val="16"/>
                <w:szCs w:val="16"/>
                <w:lang w:eastAsia="ar-SA"/>
              </w:rPr>
            </w:pPr>
          </w:p>
        </w:tc>
        <w:tc>
          <w:tcPr>
            <w:tcW w:w="1984" w:type="dxa"/>
            <w:tcBorders>
              <w:top w:val="single" w:sz="4" w:space="0" w:color="000000"/>
              <w:left w:val="single" w:sz="4" w:space="0" w:color="000000"/>
              <w:bottom w:val="single" w:sz="4" w:space="0" w:color="FFFFFF"/>
              <w:right w:val="single" w:sz="4" w:space="0" w:color="000000"/>
            </w:tcBorders>
          </w:tcPr>
          <w:p w14:paraId="11AAE3B1" w14:textId="77777777" w:rsidR="00425C72" w:rsidRPr="00425C72" w:rsidRDefault="00425C72" w:rsidP="00A1783D">
            <w:pPr>
              <w:suppressAutoHyphens/>
              <w:snapToGrid w:val="0"/>
              <w:outlineLvl w:val="8"/>
              <w:rPr>
                <w:sz w:val="16"/>
                <w:szCs w:val="16"/>
                <w:lang w:eastAsia="ar-SA"/>
              </w:rPr>
            </w:pPr>
          </w:p>
        </w:tc>
      </w:tr>
      <w:tr w:rsidR="00425C72" w:rsidRPr="00425C72" w14:paraId="78AAEC76" w14:textId="77777777" w:rsidTr="00425C72">
        <w:trPr>
          <w:trHeight w:val="8366"/>
        </w:trPr>
        <w:tc>
          <w:tcPr>
            <w:tcW w:w="1493" w:type="dxa"/>
            <w:tcBorders>
              <w:top w:val="single" w:sz="4" w:space="0" w:color="FFFFFF"/>
              <w:left w:val="single" w:sz="4" w:space="0" w:color="000000"/>
              <w:bottom w:val="single" w:sz="4" w:space="0" w:color="000000"/>
            </w:tcBorders>
          </w:tcPr>
          <w:p w14:paraId="33ABB10C" w14:textId="77777777" w:rsidR="00425C72" w:rsidRPr="00425C72" w:rsidRDefault="00425C72" w:rsidP="00A1783D">
            <w:pPr>
              <w:suppressAutoHyphens/>
              <w:snapToGrid w:val="0"/>
              <w:outlineLvl w:val="8"/>
              <w:rPr>
                <w:sz w:val="20"/>
                <w:szCs w:val="20"/>
                <w:lang w:eastAsia="ar-SA"/>
              </w:rPr>
            </w:pPr>
          </w:p>
          <w:p w14:paraId="5CB3F299" w14:textId="77777777" w:rsidR="00425C72" w:rsidRPr="00425C72" w:rsidRDefault="00425C72" w:rsidP="00A1783D">
            <w:pPr>
              <w:suppressAutoHyphens/>
              <w:snapToGrid w:val="0"/>
              <w:outlineLvl w:val="8"/>
              <w:rPr>
                <w:sz w:val="20"/>
                <w:szCs w:val="20"/>
                <w:lang w:eastAsia="ar-SA"/>
              </w:rPr>
            </w:pPr>
            <w:r w:rsidRPr="00425C72">
              <w:rPr>
                <w:sz w:val="20"/>
                <w:szCs w:val="20"/>
                <w:lang w:eastAsia="ar-SA"/>
              </w:rPr>
              <w:t>KK 2</w:t>
            </w:r>
          </w:p>
          <w:p w14:paraId="7E6EBE3B" w14:textId="77777777" w:rsidR="00425C72" w:rsidRPr="00425C72" w:rsidRDefault="00425C72" w:rsidP="00A1783D">
            <w:pPr>
              <w:suppressAutoHyphens/>
              <w:snapToGrid w:val="0"/>
              <w:outlineLvl w:val="8"/>
              <w:rPr>
                <w:sz w:val="20"/>
                <w:szCs w:val="20"/>
                <w:lang w:eastAsia="ar-SA"/>
              </w:rPr>
            </w:pPr>
          </w:p>
          <w:p w14:paraId="7984D7CA" w14:textId="77777777" w:rsidR="00425C72" w:rsidRPr="00425C72" w:rsidRDefault="00425C72" w:rsidP="00A1783D">
            <w:pPr>
              <w:suppressAutoHyphens/>
              <w:snapToGrid w:val="0"/>
              <w:outlineLvl w:val="8"/>
              <w:rPr>
                <w:sz w:val="20"/>
                <w:szCs w:val="20"/>
                <w:lang w:eastAsia="ar-SA"/>
              </w:rPr>
            </w:pPr>
          </w:p>
          <w:p w14:paraId="7857520C" w14:textId="77777777" w:rsidR="00425C72" w:rsidRPr="00425C72" w:rsidRDefault="00425C72" w:rsidP="00A1783D">
            <w:pPr>
              <w:suppressAutoHyphens/>
              <w:snapToGrid w:val="0"/>
              <w:outlineLvl w:val="8"/>
              <w:rPr>
                <w:sz w:val="20"/>
                <w:szCs w:val="20"/>
                <w:lang w:eastAsia="ar-SA"/>
              </w:rPr>
            </w:pPr>
          </w:p>
          <w:p w14:paraId="48F38554" w14:textId="77777777" w:rsidR="00425C72" w:rsidRPr="00425C72" w:rsidRDefault="00425C72" w:rsidP="00A1783D">
            <w:pPr>
              <w:suppressAutoHyphens/>
              <w:snapToGrid w:val="0"/>
              <w:outlineLvl w:val="8"/>
              <w:rPr>
                <w:sz w:val="20"/>
                <w:szCs w:val="20"/>
                <w:lang w:eastAsia="ar-SA"/>
              </w:rPr>
            </w:pPr>
          </w:p>
          <w:p w14:paraId="414EC1CE" w14:textId="77777777" w:rsidR="00425C72" w:rsidRPr="00425C72" w:rsidRDefault="00425C72" w:rsidP="00A1783D">
            <w:pPr>
              <w:suppressAutoHyphens/>
              <w:snapToGrid w:val="0"/>
              <w:outlineLvl w:val="8"/>
              <w:rPr>
                <w:sz w:val="20"/>
                <w:szCs w:val="20"/>
                <w:lang w:eastAsia="ar-SA"/>
              </w:rPr>
            </w:pPr>
          </w:p>
          <w:p w14:paraId="056DD0F5" w14:textId="77777777" w:rsidR="00425C72" w:rsidRPr="00425C72" w:rsidRDefault="00425C72" w:rsidP="00A1783D">
            <w:pPr>
              <w:suppressAutoHyphens/>
              <w:snapToGrid w:val="0"/>
              <w:outlineLvl w:val="8"/>
              <w:rPr>
                <w:sz w:val="20"/>
                <w:szCs w:val="20"/>
                <w:lang w:eastAsia="ar-SA"/>
              </w:rPr>
            </w:pPr>
          </w:p>
          <w:p w14:paraId="60F607AA" w14:textId="77777777" w:rsidR="00425C72" w:rsidRPr="00425C72" w:rsidRDefault="00425C72" w:rsidP="00A1783D">
            <w:pPr>
              <w:suppressAutoHyphens/>
              <w:snapToGrid w:val="0"/>
              <w:outlineLvl w:val="8"/>
              <w:rPr>
                <w:sz w:val="20"/>
                <w:szCs w:val="20"/>
                <w:lang w:eastAsia="ar-SA"/>
              </w:rPr>
            </w:pPr>
          </w:p>
          <w:p w14:paraId="5990FB98" w14:textId="77777777" w:rsidR="00425C72" w:rsidRPr="00425C72" w:rsidRDefault="00425C72" w:rsidP="00A1783D">
            <w:pPr>
              <w:suppressAutoHyphens/>
              <w:snapToGrid w:val="0"/>
              <w:outlineLvl w:val="8"/>
              <w:rPr>
                <w:sz w:val="20"/>
                <w:szCs w:val="20"/>
                <w:lang w:eastAsia="ar-SA"/>
              </w:rPr>
            </w:pPr>
          </w:p>
          <w:p w14:paraId="2A10D335" w14:textId="77777777" w:rsidR="00425C72" w:rsidRPr="00425C72" w:rsidRDefault="00425C72" w:rsidP="00A1783D">
            <w:pPr>
              <w:suppressAutoHyphens/>
              <w:snapToGrid w:val="0"/>
              <w:outlineLvl w:val="8"/>
              <w:rPr>
                <w:sz w:val="20"/>
                <w:szCs w:val="20"/>
                <w:lang w:eastAsia="ar-SA"/>
              </w:rPr>
            </w:pPr>
          </w:p>
          <w:p w14:paraId="62835BB0" w14:textId="77777777" w:rsidR="00425C72" w:rsidRPr="00425C72" w:rsidRDefault="00425C72" w:rsidP="00A1783D">
            <w:pPr>
              <w:suppressAutoHyphens/>
              <w:snapToGrid w:val="0"/>
              <w:outlineLvl w:val="8"/>
              <w:rPr>
                <w:sz w:val="20"/>
                <w:szCs w:val="20"/>
                <w:lang w:eastAsia="ar-SA"/>
              </w:rPr>
            </w:pPr>
          </w:p>
          <w:p w14:paraId="64615B0F" w14:textId="77777777" w:rsidR="00425C72" w:rsidRPr="00425C72" w:rsidRDefault="00425C72" w:rsidP="00A1783D">
            <w:pPr>
              <w:suppressAutoHyphens/>
              <w:snapToGrid w:val="0"/>
              <w:outlineLvl w:val="8"/>
              <w:rPr>
                <w:sz w:val="20"/>
                <w:szCs w:val="20"/>
                <w:lang w:eastAsia="ar-SA"/>
              </w:rPr>
            </w:pPr>
          </w:p>
          <w:p w14:paraId="05EF2C6A" w14:textId="77777777" w:rsidR="00425C72" w:rsidRPr="00425C72" w:rsidRDefault="00425C72" w:rsidP="00A1783D">
            <w:pPr>
              <w:suppressAutoHyphens/>
              <w:snapToGrid w:val="0"/>
              <w:outlineLvl w:val="8"/>
              <w:rPr>
                <w:sz w:val="20"/>
                <w:szCs w:val="20"/>
                <w:lang w:eastAsia="ar-SA"/>
              </w:rPr>
            </w:pPr>
          </w:p>
          <w:p w14:paraId="43878971" w14:textId="77777777" w:rsidR="00425C72" w:rsidRPr="00425C72" w:rsidRDefault="00425C72" w:rsidP="00A1783D">
            <w:pPr>
              <w:suppressAutoHyphens/>
              <w:snapToGrid w:val="0"/>
              <w:outlineLvl w:val="8"/>
              <w:rPr>
                <w:sz w:val="20"/>
                <w:szCs w:val="20"/>
                <w:lang w:eastAsia="ar-SA"/>
              </w:rPr>
            </w:pPr>
          </w:p>
          <w:p w14:paraId="41B090F6" w14:textId="77777777" w:rsidR="00425C72" w:rsidRPr="00425C72" w:rsidRDefault="00425C72" w:rsidP="00A1783D">
            <w:pPr>
              <w:suppressAutoHyphens/>
              <w:snapToGrid w:val="0"/>
              <w:outlineLvl w:val="8"/>
              <w:rPr>
                <w:sz w:val="20"/>
                <w:szCs w:val="20"/>
                <w:lang w:eastAsia="ar-SA"/>
              </w:rPr>
            </w:pPr>
          </w:p>
          <w:p w14:paraId="2DB61033" w14:textId="77777777" w:rsidR="00425C72" w:rsidRPr="00425C72" w:rsidRDefault="00425C72" w:rsidP="00A1783D">
            <w:pPr>
              <w:suppressAutoHyphens/>
              <w:snapToGrid w:val="0"/>
              <w:outlineLvl w:val="8"/>
              <w:rPr>
                <w:sz w:val="20"/>
                <w:szCs w:val="20"/>
                <w:lang w:eastAsia="ar-SA"/>
              </w:rPr>
            </w:pPr>
          </w:p>
          <w:p w14:paraId="3C983E68" w14:textId="77777777" w:rsidR="00425C72" w:rsidRPr="00425C72" w:rsidRDefault="00425C72" w:rsidP="00A1783D">
            <w:pPr>
              <w:suppressAutoHyphens/>
              <w:snapToGrid w:val="0"/>
              <w:outlineLvl w:val="8"/>
              <w:rPr>
                <w:sz w:val="20"/>
                <w:szCs w:val="20"/>
                <w:lang w:eastAsia="ar-SA"/>
              </w:rPr>
            </w:pPr>
          </w:p>
          <w:p w14:paraId="379EF95E" w14:textId="77777777" w:rsidR="00425C72" w:rsidRPr="00425C72" w:rsidRDefault="00425C72" w:rsidP="00A1783D">
            <w:pPr>
              <w:suppressAutoHyphens/>
              <w:snapToGrid w:val="0"/>
              <w:outlineLvl w:val="8"/>
              <w:rPr>
                <w:sz w:val="20"/>
                <w:szCs w:val="20"/>
                <w:lang w:eastAsia="ar-SA"/>
              </w:rPr>
            </w:pPr>
          </w:p>
          <w:p w14:paraId="68D15FF7" w14:textId="77777777" w:rsidR="00425C72" w:rsidRPr="00425C72" w:rsidRDefault="00425C72" w:rsidP="00A1783D">
            <w:pPr>
              <w:suppressAutoHyphens/>
              <w:snapToGrid w:val="0"/>
              <w:outlineLvl w:val="8"/>
              <w:rPr>
                <w:sz w:val="20"/>
                <w:szCs w:val="20"/>
                <w:lang w:eastAsia="ar-SA"/>
              </w:rPr>
            </w:pPr>
          </w:p>
          <w:p w14:paraId="435B783F" w14:textId="77777777" w:rsidR="00425C72" w:rsidRPr="00425C72" w:rsidRDefault="00425C72" w:rsidP="00A1783D">
            <w:pPr>
              <w:suppressAutoHyphens/>
              <w:snapToGrid w:val="0"/>
              <w:outlineLvl w:val="8"/>
              <w:rPr>
                <w:sz w:val="20"/>
                <w:szCs w:val="20"/>
                <w:lang w:eastAsia="ar-SA"/>
              </w:rPr>
            </w:pPr>
          </w:p>
          <w:p w14:paraId="2720E9D9" w14:textId="77777777" w:rsidR="00425C72" w:rsidRPr="00425C72" w:rsidRDefault="00425C72" w:rsidP="00A1783D">
            <w:pPr>
              <w:suppressAutoHyphens/>
              <w:snapToGrid w:val="0"/>
              <w:outlineLvl w:val="8"/>
              <w:rPr>
                <w:sz w:val="20"/>
                <w:szCs w:val="20"/>
                <w:lang w:eastAsia="ar-SA"/>
              </w:rPr>
            </w:pPr>
          </w:p>
          <w:p w14:paraId="34B7DEF5" w14:textId="77777777" w:rsidR="00425C72" w:rsidRPr="00425C72" w:rsidRDefault="00425C72" w:rsidP="00A1783D">
            <w:pPr>
              <w:suppressAutoHyphens/>
              <w:snapToGrid w:val="0"/>
              <w:outlineLvl w:val="8"/>
              <w:rPr>
                <w:sz w:val="20"/>
                <w:szCs w:val="20"/>
                <w:lang w:eastAsia="ar-SA"/>
              </w:rPr>
            </w:pPr>
          </w:p>
          <w:p w14:paraId="0CF12E88" w14:textId="77777777" w:rsidR="00425C72" w:rsidRPr="00425C72" w:rsidRDefault="00425C72" w:rsidP="00A1783D">
            <w:pPr>
              <w:suppressAutoHyphens/>
              <w:snapToGrid w:val="0"/>
              <w:outlineLvl w:val="8"/>
              <w:rPr>
                <w:sz w:val="20"/>
                <w:szCs w:val="20"/>
                <w:lang w:eastAsia="ar-SA"/>
              </w:rPr>
            </w:pPr>
          </w:p>
          <w:p w14:paraId="1B92BC80" w14:textId="77777777" w:rsidR="00425C72" w:rsidRPr="00425C72" w:rsidRDefault="00425C72" w:rsidP="00A1783D">
            <w:pPr>
              <w:suppressAutoHyphens/>
              <w:snapToGrid w:val="0"/>
              <w:outlineLvl w:val="8"/>
              <w:rPr>
                <w:sz w:val="20"/>
                <w:szCs w:val="20"/>
                <w:lang w:eastAsia="ar-SA"/>
              </w:rPr>
            </w:pPr>
          </w:p>
          <w:p w14:paraId="67562A9A" w14:textId="77777777" w:rsidR="00425C72" w:rsidRPr="00425C72" w:rsidRDefault="00425C72" w:rsidP="00A1783D">
            <w:pPr>
              <w:suppressAutoHyphens/>
              <w:snapToGrid w:val="0"/>
              <w:outlineLvl w:val="8"/>
              <w:rPr>
                <w:sz w:val="20"/>
                <w:szCs w:val="20"/>
                <w:lang w:eastAsia="ar-SA"/>
              </w:rPr>
            </w:pPr>
          </w:p>
          <w:p w14:paraId="6FAD474F" w14:textId="77777777" w:rsidR="00425C72" w:rsidRPr="00425C72" w:rsidRDefault="00425C72" w:rsidP="00A1783D">
            <w:pPr>
              <w:suppressAutoHyphens/>
              <w:snapToGrid w:val="0"/>
              <w:outlineLvl w:val="8"/>
              <w:rPr>
                <w:sz w:val="20"/>
                <w:szCs w:val="20"/>
                <w:lang w:eastAsia="ar-SA"/>
              </w:rPr>
            </w:pPr>
          </w:p>
          <w:p w14:paraId="65959B15" w14:textId="77777777" w:rsidR="00425C72" w:rsidRPr="00425C72" w:rsidRDefault="00425C72" w:rsidP="00A1783D">
            <w:pPr>
              <w:suppressAutoHyphens/>
              <w:snapToGrid w:val="0"/>
              <w:outlineLvl w:val="8"/>
              <w:rPr>
                <w:sz w:val="20"/>
                <w:szCs w:val="20"/>
                <w:lang w:eastAsia="ar-SA"/>
              </w:rPr>
            </w:pPr>
            <w:r w:rsidRPr="00425C72">
              <w:rPr>
                <w:sz w:val="20"/>
                <w:szCs w:val="20"/>
                <w:lang w:eastAsia="ar-SA"/>
              </w:rPr>
              <w:t>KRP 5</w:t>
            </w:r>
          </w:p>
          <w:p w14:paraId="376B585C" w14:textId="77777777" w:rsidR="00425C72" w:rsidRPr="00425C72" w:rsidRDefault="00425C72" w:rsidP="00A1783D">
            <w:pPr>
              <w:suppressAutoHyphens/>
              <w:snapToGrid w:val="0"/>
              <w:outlineLvl w:val="8"/>
              <w:rPr>
                <w:sz w:val="20"/>
                <w:szCs w:val="20"/>
                <w:lang w:eastAsia="ar-SA"/>
              </w:rPr>
            </w:pPr>
          </w:p>
          <w:p w14:paraId="2C299232" w14:textId="77777777" w:rsidR="00425C72" w:rsidRPr="00425C72" w:rsidRDefault="00425C72" w:rsidP="00A1783D">
            <w:pPr>
              <w:suppressAutoHyphens/>
              <w:snapToGrid w:val="0"/>
              <w:outlineLvl w:val="8"/>
              <w:rPr>
                <w:sz w:val="20"/>
                <w:szCs w:val="20"/>
                <w:lang w:eastAsia="ar-SA"/>
              </w:rPr>
            </w:pPr>
          </w:p>
          <w:p w14:paraId="51DA5AA9" w14:textId="77777777" w:rsidR="00425C72" w:rsidRPr="00425C72" w:rsidRDefault="00425C72" w:rsidP="00A1783D">
            <w:pPr>
              <w:suppressAutoHyphens/>
              <w:snapToGrid w:val="0"/>
              <w:outlineLvl w:val="8"/>
              <w:rPr>
                <w:sz w:val="20"/>
                <w:szCs w:val="20"/>
                <w:lang w:eastAsia="ar-SA"/>
              </w:rPr>
            </w:pPr>
          </w:p>
          <w:p w14:paraId="40D4DEB6" w14:textId="77777777" w:rsidR="00425C72" w:rsidRPr="00425C72" w:rsidRDefault="00425C72" w:rsidP="00A1783D">
            <w:pPr>
              <w:suppressAutoHyphens/>
              <w:snapToGrid w:val="0"/>
              <w:outlineLvl w:val="8"/>
              <w:rPr>
                <w:sz w:val="20"/>
                <w:szCs w:val="20"/>
                <w:lang w:eastAsia="ar-SA"/>
              </w:rPr>
            </w:pPr>
          </w:p>
          <w:p w14:paraId="4170B360" w14:textId="77777777" w:rsidR="00425C72" w:rsidRPr="00425C72" w:rsidRDefault="00425C72" w:rsidP="00A1783D">
            <w:pPr>
              <w:suppressAutoHyphens/>
              <w:snapToGrid w:val="0"/>
              <w:outlineLvl w:val="8"/>
              <w:rPr>
                <w:sz w:val="20"/>
                <w:szCs w:val="20"/>
                <w:lang w:eastAsia="ar-SA"/>
              </w:rPr>
            </w:pPr>
          </w:p>
          <w:p w14:paraId="1B9E39C0" w14:textId="77777777" w:rsidR="00425C72" w:rsidRPr="00425C72" w:rsidRDefault="00425C72" w:rsidP="00A1783D">
            <w:pPr>
              <w:suppressAutoHyphens/>
              <w:snapToGrid w:val="0"/>
              <w:outlineLvl w:val="8"/>
              <w:rPr>
                <w:sz w:val="20"/>
                <w:szCs w:val="20"/>
                <w:lang w:eastAsia="ar-SA"/>
              </w:rPr>
            </w:pPr>
          </w:p>
          <w:p w14:paraId="201A465B" w14:textId="77777777" w:rsidR="00425C72" w:rsidRPr="00425C72" w:rsidRDefault="00425C72" w:rsidP="00A1783D">
            <w:pPr>
              <w:suppressAutoHyphens/>
              <w:snapToGrid w:val="0"/>
              <w:outlineLvl w:val="8"/>
              <w:rPr>
                <w:sz w:val="20"/>
                <w:szCs w:val="20"/>
                <w:lang w:eastAsia="ar-SA"/>
              </w:rPr>
            </w:pPr>
          </w:p>
        </w:tc>
        <w:tc>
          <w:tcPr>
            <w:tcW w:w="4252" w:type="dxa"/>
            <w:tcBorders>
              <w:top w:val="single" w:sz="4" w:space="0" w:color="FFFFFF"/>
              <w:left w:val="single" w:sz="4" w:space="0" w:color="000000"/>
              <w:bottom w:val="single" w:sz="4" w:space="0" w:color="000000"/>
            </w:tcBorders>
          </w:tcPr>
          <w:p w14:paraId="2B09CF1A" w14:textId="77777777" w:rsidR="00425C72" w:rsidRPr="00425C72" w:rsidRDefault="00425C72" w:rsidP="00A1783D">
            <w:pPr>
              <w:suppressAutoHyphens/>
              <w:outlineLvl w:val="8"/>
              <w:rPr>
                <w:lang w:eastAsia="ar-SA"/>
              </w:rPr>
            </w:pPr>
          </w:p>
          <w:p w14:paraId="325ADB35" w14:textId="51575247" w:rsidR="00425C72" w:rsidRPr="00425C72" w:rsidRDefault="00425C72" w:rsidP="003423C0">
            <w:pPr>
              <w:numPr>
                <w:ilvl w:val="0"/>
                <w:numId w:val="79"/>
              </w:numPr>
              <w:suppressAutoHyphens/>
              <w:ind w:left="286" w:hanging="283"/>
              <w:outlineLvl w:val="8"/>
              <w:rPr>
                <w:lang w:eastAsia="ar-SA"/>
              </w:rPr>
            </w:pPr>
            <w:r w:rsidRPr="00425C72">
              <w:rPr>
                <w:lang w:eastAsia="ar-SA"/>
              </w:rPr>
              <w:t xml:space="preserve">načrtne grafy požadovaných funkcí (zadaných jednoduchým funkčním předpisem) </w:t>
            </w:r>
            <w:r w:rsidR="003F03CD" w:rsidRPr="00425C72">
              <w:rPr>
                <w:lang w:eastAsia="ar-SA"/>
              </w:rPr>
              <w:t>a</w:t>
            </w:r>
            <w:r w:rsidR="003F03CD">
              <w:rPr>
                <w:lang w:eastAsia="ar-SA"/>
              </w:rPr>
              <w:t> </w:t>
            </w:r>
            <w:r w:rsidRPr="00425C72">
              <w:rPr>
                <w:lang w:eastAsia="ar-SA"/>
              </w:rPr>
              <w:t xml:space="preserve">určí jejich vlastnosti </w:t>
            </w:r>
          </w:p>
          <w:p w14:paraId="62985406" w14:textId="5E1579C0" w:rsidR="00425C72" w:rsidRPr="00425C72" w:rsidRDefault="00425C72" w:rsidP="003423C0">
            <w:pPr>
              <w:numPr>
                <w:ilvl w:val="0"/>
                <w:numId w:val="79"/>
              </w:numPr>
              <w:suppressAutoHyphens/>
              <w:ind w:left="286" w:hanging="283"/>
              <w:outlineLvl w:val="8"/>
              <w:rPr>
                <w:lang w:eastAsia="ar-SA"/>
              </w:rPr>
            </w:pPr>
            <w:r w:rsidRPr="00425C72">
              <w:rPr>
                <w:lang w:eastAsia="ar-SA"/>
              </w:rPr>
              <w:t xml:space="preserve">využívá poznatky </w:t>
            </w:r>
            <w:r w:rsidR="003F03CD" w:rsidRPr="00425C72">
              <w:rPr>
                <w:lang w:eastAsia="ar-SA"/>
              </w:rPr>
              <w:t>o</w:t>
            </w:r>
            <w:r w:rsidR="003F03CD">
              <w:rPr>
                <w:lang w:eastAsia="ar-SA"/>
              </w:rPr>
              <w:t> </w:t>
            </w:r>
            <w:r w:rsidRPr="00425C72">
              <w:rPr>
                <w:lang w:eastAsia="ar-SA"/>
              </w:rPr>
              <w:t xml:space="preserve">funkcích při řešení rovnic </w:t>
            </w:r>
            <w:r w:rsidR="003F03CD" w:rsidRPr="00425C72">
              <w:rPr>
                <w:lang w:eastAsia="ar-SA"/>
              </w:rPr>
              <w:t>a</w:t>
            </w:r>
            <w:r w:rsidR="003F03CD">
              <w:rPr>
                <w:lang w:eastAsia="ar-SA"/>
              </w:rPr>
              <w:t> </w:t>
            </w:r>
            <w:r w:rsidRPr="00425C72">
              <w:rPr>
                <w:lang w:eastAsia="ar-SA"/>
              </w:rPr>
              <w:t xml:space="preserve">nerovnic, při určování kvantitativních vztahů </w:t>
            </w:r>
          </w:p>
          <w:p w14:paraId="08DC46DF" w14:textId="298106AD" w:rsidR="00425C72" w:rsidRPr="00425C72" w:rsidRDefault="00425C72" w:rsidP="003423C0">
            <w:pPr>
              <w:numPr>
                <w:ilvl w:val="0"/>
                <w:numId w:val="79"/>
              </w:numPr>
              <w:suppressAutoHyphens/>
              <w:ind w:left="286" w:hanging="283"/>
              <w:outlineLvl w:val="8"/>
              <w:rPr>
                <w:lang w:eastAsia="ar-SA"/>
              </w:rPr>
            </w:pPr>
            <w:r w:rsidRPr="00425C72">
              <w:rPr>
                <w:lang w:eastAsia="ar-SA"/>
              </w:rPr>
              <w:t xml:space="preserve">aplikuje vztahy mezi hodnotami exponenciálních, logaritmických a goniometrických funkcí </w:t>
            </w:r>
            <w:r w:rsidR="003F03CD" w:rsidRPr="00425C72">
              <w:rPr>
                <w:lang w:eastAsia="ar-SA"/>
              </w:rPr>
              <w:t>a</w:t>
            </w:r>
            <w:r w:rsidR="003F03CD">
              <w:rPr>
                <w:lang w:eastAsia="ar-SA"/>
              </w:rPr>
              <w:t> </w:t>
            </w:r>
            <w:r w:rsidRPr="00425C72">
              <w:rPr>
                <w:lang w:eastAsia="ar-SA"/>
              </w:rPr>
              <w:t xml:space="preserve">vztahy mezi těmito funkcemi </w:t>
            </w:r>
          </w:p>
          <w:p w14:paraId="05978094" w14:textId="77777777" w:rsidR="00425C72" w:rsidRPr="00425C72" w:rsidRDefault="00425C72" w:rsidP="003423C0">
            <w:pPr>
              <w:numPr>
                <w:ilvl w:val="0"/>
                <w:numId w:val="79"/>
              </w:numPr>
              <w:suppressAutoHyphens/>
              <w:ind w:left="286" w:hanging="283"/>
              <w:outlineLvl w:val="8"/>
              <w:rPr>
                <w:lang w:eastAsia="ar-SA"/>
              </w:rPr>
            </w:pPr>
            <w:r w:rsidRPr="00425C72">
              <w:rPr>
                <w:lang w:eastAsia="ar-SA"/>
              </w:rPr>
              <w:t xml:space="preserve">modeluje závislosti reálných dějů pomocí známých funkcí </w:t>
            </w:r>
          </w:p>
          <w:p w14:paraId="202C5DA6" w14:textId="1CB12372" w:rsidR="00425C72" w:rsidRPr="00425C72" w:rsidRDefault="00425C72" w:rsidP="003423C0">
            <w:pPr>
              <w:numPr>
                <w:ilvl w:val="0"/>
                <w:numId w:val="79"/>
              </w:numPr>
              <w:suppressAutoHyphens/>
              <w:ind w:left="286" w:hanging="283"/>
              <w:outlineLvl w:val="8"/>
              <w:rPr>
                <w:lang w:eastAsia="ar-SA"/>
              </w:rPr>
            </w:pPr>
            <w:r w:rsidRPr="00425C72">
              <w:rPr>
                <w:lang w:eastAsia="ar-SA"/>
              </w:rPr>
              <w:t xml:space="preserve">formuluje </w:t>
            </w:r>
            <w:r w:rsidR="003F03CD" w:rsidRPr="00425C72">
              <w:rPr>
                <w:lang w:eastAsia="ar-SA"/>
              </w:rPr>
              <w:t>a</w:t>
            </w:r>
            <w:r w:rsidR="003F03CD">
              <w:rPr>
                <w:lang w:eastAsia="ar-SA"/>
              </w:rPr>
              <w:t> </w:t>
            </w:r>
            <w:r w:rsidRPr="00425C72">
              <w:rPr>
                <w:lang w:eastAsia="ar-SA"/>
              </w:rPr>
              <w:t xml:space="preserve">zdůvodňuje vlastnosti studovaných funkcí </w:t>
            </w:r>
          </w:p>
          <w:p w14:paraId="61115F67" w14:textId="2E004AB3" w:rsidR="00425C72" w:rsidRPr="00425C72" w:rsidRDefault="003F03CD" w:rsidP="003423C0">
            <w:pPr>
              <w:numPr>
                <w:ilvl w:val="0"/>
                <w:numId w:val="79"/>
              </w:numPr>
              <w:suppressAutoHyphens/>
              <w:ind w:left="286" w:hanging="283"/>
              <w:outlineLvl w:val="8"/>
              <w:rPr>
                <w:lang w:eastAsia="ar-SA"/>
              </w:rPr>
            </w:pPr>
            <w:r w:rsidRPr="00425C72">
              <w:rPr>
                <w:lang w:eastAsia="ar-SA"/>
              </w:rPr>
              <w:t>v</w:t>
            </w:r>
            <w:r>
              <w:rPr>
                <w:lang w:eastAsia="ar-SA"/>
              </w:rPr>
              <w:t> </w:t>
            </w:r>
            <w:r w:rsidR="00425C72" w:rsidRPr="00425C72">
              <w:rPr>
                <w:lang w:eastAsia="ar-SA"/>
              </w:rPr>
              <w:t xml:space="preserve">úlohách početní geometrie aplikuje funkční vztahy, trigonometrii </w:t>
            </w:r>
            <w:r w:rsidRPr="00425C72">
              <w:rPr>
                <w:lang w:eastAsia="ar-SA"/>
              </w:rPr>
              <w:t>a</w:t>
            </w:r>
            <w:r>
              <w:rPr>
                <w:lang w:eastAsia="ar-SA"/>
              </w:rPr>
              <w:t> </w:t>
            </w:r>
            <w:r w:rsidR="00425C72" w:rsidRPr="00425C72">
              <w:rPr>
                <w:lang w:eastAsia="ar-SA"/>
              </w:rPr>
              <w:t xml:space="preserve">úpravy výrazů </w:t>
            </w:r>
          </w:p>
          <w:p w14:paraId="7285D1CD" w14:textId="77777777" w:rsidR="00425C72" w:rsidRPr="00425C72" w:rsidRDefault="00425C72" w:rsidP="00A1783D">
            <w:pPr>
              <w:suppressAutoHyphens/>
              <w:snapToGrid w:val="0"/>
              <w:outlineLvl w:val="8"/>
              <w:rPr>
                <w:lang w:eastAsia="ar-SA"/>
              </w:rPr>
            </w:pPr>
          </w:p>
          <w:p w14:paraId="12CE8815" w14:textId="77777777" w:rsidR="00425C72" w:rsidRPr="00425C72" w:rsidRDefault="00425C72" w:rsidP="00A1783D">
            <w:pPr>
              <w:suppressAutoHyphens/>
              <w:snapToGrid w:val="0"/>
              <w:outlineLvl w:val="8"/>
              <w:rPr>
                <w:lang w:eastAsia="ar-SA"/>
              </w:rPr>
            </w:pPr>
          </w:p>
          <w:p w14:paraId="1847429B" w14:textId="77777777" w:rsidR="00425C72" w:rsidRPr="00425C72" w:rsidRDefault="00425C72" w:rsidP="00A1783D">
            <w:pPr>
              <w:suppressAutoHyphens/>
              <w:snapToGrid w:val="0"/>
              <w:outlineLvl w:val="8"/>
              <w:rPr>
                <w:lang w:eastAsia="ar-SA"/>
              </w:rPr>
            </w:pPr>
          </w:p>
          <w:p w14:paraId="00D2F7E6" w14:textId="77777777" w:rsidR="00425C72" w:rsidRPr="00425C72" w:rsidRDefault="00425C72" w:rsidP="00A1783D">
            <w:pPr>
              <w:suppressAutoHyphens/>
              <w:snapToGrid w:val="0"/>
              <w:outlineLvl w:val="8"/>
              <w:rPr>
                <w:lang w:eastAsia="ar-SA"/>
              </w:rPr>
            </w:pPr>
          </w:p>
          <w:p w14:paraId="387CDFE3" w14:textId="7E545D0E" w:rsidR="00425C72" w:rsidRPr="00425C72" w:rsidRDefault="00425C72" w:rsidP="003423C0">
            <w:pPr>
              <w:numPr>
                <w:ilvl w:val="0"/>
                <w:numId w:val="76"/>
              </w:numPr>
              <w:suppressAutoHyphens/>
              <w:ind w:left="286" w:hanging="283"/>
              <w:outlineLvl w:val="8"/>
              <w:rPr>
                <w:lang w:eastAsia="ar-SA"/>
              </w:rPr>
            </w:pPr>
            <w:r w:rsidRPr="00425C72">
              <w:rPr>
                <w:lang w:eastAsia="ar-SA"/>
              </w:rPr>
              <w:t xml:space="preserve">používá geometrické pojmy, zdůvodňuje </w:t>
            </w:r>
            <w:r w:rsidR="003F03CD" w:rsidRPr="00425C72">
              <w:rPr>
                <w:lang w:eastAsia="ar-SA"/>
              </w:rPr>
              <w:t>a</w:t>
            </w:r>
            <w:r w:rsidR="003F03CD">
              <w:rPr>
                <w:lang w:eastAsia="ar-SA"/>
              </w:rPr>
              <w:t> </w:t>
            </w:r>
            <w:r w:rsidRPr="00425C72">
              <w:rPr>
                <w:lang w:eastAsia="ar-SA"/>
              </w:rPr>
              <w:t xml:space="preserve">využívá vlastnosti geometrických útvarů </w:t>
            </w:r>
            <w:r w:rsidR="003F03CD" w:rsidRPr="00425C72">
              <w:rPr>
                <w:lang w:eastAsia="ar-SA"/>
              </w:rPr>
              <w:t>v</w:t>
            </w:r>
            <w:r w:rsidR="003F03CD">
              <w:rPr>
                <w:lang w:eastAsia="ar-SA"/>
              </w:rPr>
              <w:t> </w:t>
            </w:r>
            <w:r w:rsidRPr="00425C72">
              <w:rPr>
                <w:lang w:eastAsia="ar-SA"/>
              </w:rPr>
              <w:t xml:space="preserve">rovině, na základě vlastností třídí útvary </w:t>
            </w:r>
          </w:p>
          <w:p w14:paraId="29A5DD30" w14:textId="77777777" w:rsidR="00425C72" w:rsidRPr="00425C72" w:rsidRDefault="00425C72" w:rsidP="003423C0">
            <w:pPr>
              <w:numPr>
                <w:ilvl w:val="0"/>
                <w:numId w:val="76"/>
              </w:numPr>
              <w:suppressAutoHyphens/>
              <w:ind w:left="286" w:hanging="283"/>
              <w:outlineLvl w:val="8"/>
              <w:rPr>
                <w:lang w:eastAsia="ar-SA"/>
              </w:rPr>
            </w:pPr>
            <w:r w:rsidRPr="00425C72">
              <w:rPr>
                <w:lang w:eastAsia="ar-SA"/>
              </w:rPr>
              <w:t xml:space="preserve">využívá náčrt při řešení rovinného problému </w:t>
            </w:r>
          </w:p>
          <w:p w14:paraId="5B233195" w14:textId="7B32D28B" w:rsidR="00425C72" w:rsidRPr="00425C72" w:rsidRDefault="00425C72" w:rsidP="003423C0">
            <w:pPr>
              <w:numPr>
                <w:ilvl w:val="0"/>
                <w:numId w:val="76"/>
              </w:numPr>
              <w:suppressAutoHyphens/>
              <w:ind w:left="286" w:hanging="283"/>
              <w:outlineLvl w:val="8"/>
              <w:rPr>
                <w:lang w:eastAsia="ar-SA"/>
              </w:rPr>
            </w:pPr>
            <w:r w:rsidRPr="00425C72">
              <w:rPr>
                <w:lang w:eastAsia="ar-SA"/>
              </w:rPr>
              <w:t xml:space="preserve">řeší polohové </w:t>
            </w:r>
            <w:r w:rsidR="003F03CD" w:rsidRPr="00425C72">
              <w:rPr>
                <w:lang w:eastAsia="ar-SA"/>
              </w:rPr>
              <w:t>a</w:t>
            </w:r>
            <w:r w:rsidR="003F03CD">
              <w:rPr>
                <w:lang w:eastAsia="ar-SA"/>
              </w:rPr>
              <w:t> </w:t>
            </w:r>
            <w:r w:rsidRPr="00425C72">
              <w:rPr>
                <w:lang w:eastAsia="ar-SA"/>
              </w:rPr>
              <w:t xml:space="preserve">nepolohové konstrukční úlohy </w:t>
            </w:r>
          </w:p>
        </w:tc>
        <w:tc>
          <w:tcPr>
            <w:tcW w:w="4678" w:type="dxa"/>
            <w:tcBorders>
              <w:top w:val="single" w:sz="4" w:space="0" w:color="FFFFFF"/>
              <w:left w:val="single" w:sz="4" w:space="0" w:color="000000"/>
              <w:bottom w:val="single" w:sz="4" w:space="0" w:color="000000"/>
            </w:tcBorders>
          </w:tcPr>
          <w:p w14:paraId="70321557" w14:textId="77777777" w:rsidR="00425C72" w:rsidRPr="00425C72" w:rsidRDefault="00425C72" w:rsidP="00A1783D">
            <w:pPr>
              <w:suppressAutoHyphens/>
              <w:spacing w:line="276" w:lineRule="auto"/>
              <w:jc w:val="center"/>
              <w:outlineLvl w:val="8"/>
              <w:rPr>
                <w:b/>
                <w:lang w:eastAsia="ar-SA"/>
              </w:rPr>
            </w:pPr>
            <w:r w:rsidRPr="00425C72">
              <w:rPr>
                <w:b/>
                <w:lang w:eastAsia="ar-SA"/>
              </w:rPr>
              <w:t>2. ročník</w:t>
            </w:r>
          </w:p>
          <w:p w14:paraId="4C69A03E" w14:textId="09A035AA" w:rsidR="00425C72" w:rsidRPr="00425C72" w:rsidRDefault="00425C72" w:rsidP="00A1783D">
            <w:pPr>
              <w:suppressAutoHyphens/>
              <w:outlineLvl w:val="8"/>
              <w:rPr>
                <w:b/>
                <w:lang w:eastAsia="ar-SA"/>
              </w:rPr>
            </w:pPr>
            <w:r w:rsidRPr="00425C72">
              <w:rPr>
                <w:b/>
                <w:lang w:eastAsia="ar-SA"/>
              </w:rPr>
              <w:t xml:space="preserve">Funkce </w:t>
            </w:r>
            <w:r w:rsidR="003F03CD" w:rsidRPr="00425C72">
              <w:rPr>
                <w:b/>
                <w:lang w:eastAsia="ar-SA"/>
              </w:rPr>
              <w:t>a</w:t>
            </w:r>
            <w:r w:rsidR="003F03CD">
              <w:rPr>
                <w:b/>
                <w:lang w:eastAsia="ar-SA"/>
              </w:rPr>
              <w:t> </w:t>
            </w:r>
            <w:r w:rsidRPr="00425C72">
              <w:rPr>
                <w:b/>
                <w:lang w:eastAsia="ar-SA"/>
              </w:rPr>
              <w:t>trigonometrie</w:t>
            </w:r>
          </w:p>
          <w:p w14:paraId="0B354B42" w14:textId="051E6E70" w:rsidR="00425C72" w:rsidRPr="00425C72" w:rsidRDefault="00425C72" w:rsidP="003423C0">
            <w:pPr>
              <w:numPr>
                <w:ilvl w:val="1"/>
                <w:numId w:val="77"/>
              </w:numPr>
              <w:suppressAutoHyphens/>
              <w:ind w:left="285" w:hanging="285"/>
              <w:outlineLvl w:val="8"/>
              <w:rPr>
                <w:lang w:eastAsia="ar-SA"/>
              </w:rPr>
            </w:pPr>
            <w:r w:rsidRPr="00425C72">
              <w:rPr>
                <w:lang w:eastAsia="ar-SA"/>
              </w:rPr>
              <w:t xml:space="preserve">obecné poznatky </w:t>
            </w:r>
            <w:r w:rsidR="003F03CD" w:rsidRPr="00425C72">
              <w:rPr>
                <w:lang w:eastAsia="ar-SA"/>
              </w:rPr>
              <w:t>o</w:t>
            </w:r>
            <w:r w:rsidR="003F03CD">
              <w:rPr>
                <w:lang w:eastAsia="ar-SA"/>
              </w:rPr>
              <w:t> </w:t>
            </w:r>
            <w:r w:rsidRPr="00425C72">
              <w:rPr>
                <w:lang w:eastAsia="ar-SA"/>
              </w:rPr>
              <w:t>funkcích</w:t>
            </w:r>
          </w:p>
          <w:p w14:paraId="1694E990" w14:textId="77777777" w:rsidR="00425C72" w:rsidRPr="00425C72" w:rsidRDefault="00425C72" w:rsidP="003423C0">
            <w:pPr>
              <w:numPr>
                <w:ilvl w:val="1"/>
                <w:numId w:val="77"/>
              </w:numPr>
              <w:suppressAutoHyphens/>
              <w:ind w:left="285" w:hanging="285"/>
              <w:outlineLvl w:val="8"/>
              <w:rPr>
                <w:lang w:eastAsia="ar-SA"/>
              </w:rPr>
            </w:pPr>
            <w:r w:rsidRPr="00425C72">
              <w:rPr>
                <w:lang w:eastAsia="ar-SA"/>
              </w:rPr>
              <w:t>lineární funkce, konstantní funkce</w:t>
            </w:r>
          </w:p>
          <w:p w14:paraId="69D0F0D5" w14:textId="77777777" w:rsidR="00425C72" w:rsidRPr="00425C72" w:rsidRDefault="00425C72" w:rsidP="003423C0">
            <w:pPr>
              <w:numPr>
                <w:ilvl w:val="1"/>
                <w:numId w:val="77"/>
              </w:numPr>
              <w:suppressAutoHyphens/>
              <w:ind w:left="285" w:hanging="285"/>
              <w:outlineLvl w:val="8"/>
              <w:rPr>
                <w:lang w:eastAsia="ar-SA"/>
              </w:rPr>
            </w:pPr>
            <w:r w:rsidRPr="00425C72">
              <w:rPr>
                <w:lang w:eastAsia="ar-SA"/>
              </w:rPr>
              <w:t>kvadratická funkce</w:t>
            </w:r>
          </w:p>
          <w:p w14:paraId="0FB40C13" w14:textId="77777777" w:rsidR="00425C72" w:rsidRPr="00425C72" w:rsidRDefault="00425C72" w:rsidP="003423C0">
            <w:pPr>
              <w:numPr>
                <w:ilvl w:val="1"/>
                <w:numId w:val="77"/>
              </w:numPr>
              <w:suppressAutoHyphens/>
              <w:ind w:left="285" w:hanging="285"/>
              <w:outlineLvl w:val="8"/>
              <w:rPr>
                <w:lang w:eastAsia="ar-SA"/>
              </w:rPr>
            </w:pPr>
            <w:r w:rsidRPr="00425C72">
              <w:rPr>
                <w:lang w:eastAsia="ar-SA"/>
              </w:rPr>
              <w:t>funkce absolutní hodnota</w:t>
            </w:r>
          </w:p>
          <w:p w14:paraId="093FEF93" w14:textId="77777777" w:rsidR="00425C72" w:rsidRPr="00425C72" w:rsidRDefault="00425C72" w:rsidP="003423C0">
            <w:pPr>
              <w:numPr>
                <w:ilvl w:val="1"/>
                <w:numId w:val="77"/>
              </w:numPr>
              <w:suppressAutoHyphens/>
              <w:ind w:left="285" w:hanging="285"/>
              <w:outlineLvl w:val="8"/>
              <w:rPr>
                <w:lang w:eastAsia="ar-SA"/>
              </w:rPr>
            </w:pPr>
            <w:r w:rsidRPr="00425C72">
              <w:rPr>
                <w:lang w:eastAsia="ar-SA"/>
              </w:rPr>
              <w:t>lineární lomená funkce, nepřímá úměrnost</w:t>
            </w:r>
          </w:p>
          <w:p w14:paraId="74D6967E" w14:textId="631354BF" w:rsidR="00425C72" w:rsidRPr="00425C72" w:rsidRDefault="00425C72" w:rsidP="003423C0">
            <w:pPr>
              <w:numPr>
                <w:ilvl w:val="1"/>
                <w:numId w:val="77"/>
              </w:numPr>
              <w:suppressAutoHyphens/>
              <w:ind w:left="285" w:hanging="285"/>
              <w:outlineLvl w:val="8"/>
              <w:rPr>
                <w:lang w:eastAsia="ar-SA"/>
              </w:rPr>
            </w:pPr>
            <w:r w:rsidRPr="00425C72">
              <w:rPr>
                <w:lang w:eastAsia="ar-SA"/>
              </w:rPr>
              <w:t>mocninné funkce (</w:t>
            </w:r>
            <w:r w:rsidR="003F03CD" w:rsidRPr="00425C72">
              <w:rPr>
                <w:lang w:eastAsia="ar-SA"/>
              </w:rPr>
              <w:t>s</w:t>
            </w:r>
            <w:r w:rsidR="003F03CD">
              <w:rPr>
                <w:lang w:eastAsia="ar-SA"/>
              </w:rPr>
              <w:t> </w:t>
            </w:r>
            <w:r w:rsidRPr="00425C72">
              <w:rPr>
                <w:lang w:eastAsia="ar-SA"/>
              </w:rPr>
              <w:t>přirozeným, celým a racionálním exponentem)</w:t>
            </w:r>
          </w:p>
          <w:p w14:paraId="67585389" w14:textId="03925A82" w:rsidR="00425C72" w:rsidRPr="00425C72" w:rsidRDefault="00425C72" w:rsidP="003423C0">
            <w:pPr>
              <w:numPr>
                <w:ilvl w:val="1"/>
                <w:numId w:val="77"/>
              </w:numPr>
              <w:suppressAutoHyphens/>
              <w:ind w:left="285" w:hanging="285"/>
              <w:outlineLvl w:val="8"/>
              <w:rPr>
                <w:lang w:eastAsia="ar-SA"/>
              </w:rPr>
            </w:pPr>
            <w:r w:rsidRPr="00425C72">
              <w:rPr>
                <w:lang w:eastAsia="ar-SA"/>
              </w:rPr>
              <w:t xml:space="preserve">exponenciální </w:t>
            </w:r>
            <w:r w:rsidR="003F03CD" w:rsidRPr="00425C72">
              <w:rPr>
                <w:lang w:eastAsia="ar-SA"/>
              </w:rPr>
              <w:t>a</w:t>
            </w:r>
            <w:r w:rsidR="003F03CD">
              <w:rPr>
                <w:lang w:eastAsia="ar-SA"/>
              </w:rPr>
              <w:t> </w:t>
            </w:r>
            <w:r w:rsidRPr="00425C72">
              <w:rPr>
                <w:lang w:eastAsia="ar-SA"/>
              </w:rPr>
              <w:t>logaritmické funkce, logaritmy, vlastnosti logaritmů</w:t>
            </w:r>
          </w:p>
          <w:p w14:paraId="4289A109" w14:textId="552FE55A" w:rsidR="00425C72" w:rsidRPr="00425C72" w:rsidRDefault="00425C72" w:rsidP="003423C0">
            <w:pPr>
              <w:numPr>
                <w:ilvl w:val="1"/>
                <w:numId w:val="77"/>
              </w:numPr>
              <w:suppressAutoHyphens/>
              <w:ind w:left="285" w:hanging="285"/>
              <w:outlineLvl w:val="8"/>
              <w:rPr>
                <w:lang w:eastAsia="ar-SA"/>
              </w:rPr>
            </w:pPr>
            <w:r w:rsidRPr="00425C72">
              <w:rPr>
                <w:lang w:eastAsia="ar-SA"/>
              </w:rPr>
              <w:t xml:space="preserve">exponenciální </w:t>
            </w:r>
            <w:r w:rsidR="003F03CD" w:rsidRPr="00425C72">
              <w:rPr>
                <w:lang w:eastAsia="ar-SA"/>
              </w:rPr>
              <w:t>a</w:t>
            </w:r>
            <w:r w:rsidR="003F03CD">
              <w:rPr>
                <w:lang w:eastAsia="ar-SA"/>
              </w:rPr>
              <w:t> </w:t>
            </w:r>
            <w:r w:rsidRPr="00425C72">
              <w:rPr>
                <w:lang w:eastAsia="ar-SA"/>
              </w:rPr>
              <w:t>logaritmické rovnice a nerovnice</w:t>
            </w:r>
          </w:p>
          <w:p w14:paraId="34F3B02F" w14:textId="39357341" w:rsidR="00425C72" w:rsidRPr="00425C72" w:rsidRDefault="00425C72" w:rsidP="003423C0">
            <w:pPr>
              <w:numPr>
                <w:ilvl w:val="1"/>
                <w:numId w:val="77"/>
              </w:numPr>
              <w:suppressAutoHyphens/>
              <w:ind w:left="285" w:hanging="285"/>
              <w:outlineLvl w:val="8"/>
              <w:rPr>
                <w:lang w:eastAsia="ar-SA"/>
              </w:rPr>
            </w:pPr>
            <w:r w:rsidRPr="00425C72">
              <w:rPr>
                <w:lang w:eastAsia="ar-SA"/>
              </w:rPr>
              <w:t xml:space="preserve">oblouková míra </w:t>
            </w:r>
            <w:r w:rsidR="003F03CD" w:rsidRPr="00425C72">
              <w:rPr>
                <w:lang w:eastAsia="ar-SA"/>
              </w:rPr>
              <w:t>a</w:t>
            </w:r>
            <w:r w:rsidR="003F03CD">
              <w:rPr>
                <w:lang w:eastAsia="ar-SA"/>
              </w:rPr>
              <w:t> </w:t>
            </w:r>
            <w:r w:rsidRPr="00425C72">
              <w:rPr>
                <w:lang w:eastAsia="ar-SA"/>
              </w:rPr>
              <w:t>orientovaný úhel</w:t>
            </w:r>
          </w:p>
          <w:p w14:paraId="03BAD3B8" w14:textId="77777777" w:rsidR="00425C72" w:rsidRPr="00425C72" w:rsidRDefault="00425C72" w:rsidP="003423C0">
            <w:pPr>
              <w:numPr>
                <w:ilvl w:val="1"/>
                <w:numId w:val="77"/>
              </w:numPr>
              <w:suppressAutoHyphens/>
              <w:ind w:left="285" w:hanging="285"/>
              <w:outlineLvl w:val="8"/>
              <w:rPr>
                <w:lang w:eastAsia="ar-SA"/>
              </w:rPr>
            </w:pPr>
            <w:r w:rsidRPr="00425C72">
              <w:rPr>
                <w:lang w:eastAsia="ar-SA"/>
              </w:rPr>
              <w:t>goniometrické funkce, vztahy mezi nimi</w:t>
            </w:r>
          </w:p>
          <w:p w14:paraId="3158E8C0" w14:textId="3AE98619" w:rsidR="00425C72" w:rsidRPr="00425C72" w:rsidRDefault="00425C72" w:rsidP="003423C0">
            <w:pPr>
              <w:numPr>
                <w:ilvl w:val="1"/>
                <w:numId w:val="77"/>
              </w:numPr>
              <w:suppressAutoHyphens/>
              <w:ind w:left="285" w:hanging="285"/>
              <w:outlineLvl w:val="8"/>
              <w:rPr>
                <w:lang w:eastAsia="ar-SA"/>
              </w:rPr>
            </w:pPr>
            <w:r w:rsidRPr="00425C72">
              <w:rPr>
                <w:lang w:eastAsia="ar-SA"/>
              </w:rPr>
              <w:t xml:space="preserve">goniometrické rovnice </w:t>
            </w:r>
            <w:r w:rsidR="003F03CD" w:rsidRPr="00425C72">
              <w:rPr>
                <w:lang w:eastAsia="ar-SA"/>
              </w:rPr>
              <w:t>a</w:t>
            </w:r>
            <w:r w:rsidR="003F03CD">
              <w:rPr>
                <w:lang w:eastAsia="ar-SA"/>
              </w:rPr>
              <w:t> </w:t>
            </w:r>
            <w:r w:rsidRPr="00425C72">
              <w:rPr>
                <w:lang w:eastAsia="ar-SA"/>
              </w:rPr>
              <w:t>nerovnice</w:t>
            </w:r>
          </w:p>
          <w:p w14:paraId="3AE5DC5A" w14:textId="477214AF" w:rsidR="00425C72" w:rsidRPr="00425C72" w:rsidRDefault="00425C72" w:rsidP="003423C0">
            <w:pPr>
              <w:numPr>
                <w:ilvl w:val="1"/>
                <w:numId w:val="77"/>
              </w:numPr>
              <w:suppressAutoHyphens/>
              <w:ind w:left="285" w:hanging="285"/>
              <w:outlineLvl w:val="8"/>
              <w:rPr>
                <w:lang w:eastAsia="ar-SA"/>
              </w:rPr>
            </w:pPr>
            <w:r w:rsidRPr="00425C72">
              <w:rPr>
                <w:lang w:eastAsia="ar-SA"/>
              </w:rPr>
              <w:t xml:space="preserve">trigonometrie, sinová </w:t>
            </w:r>
            <w:r w:rsidR="003F03CD" w:rsidRPr="00425C72">
              <w:rPr>
                <w:lang w:eastAsia="ar-SA"/>
              </w:rPr>
              <w:t>a</w:t>
            </w:r>
            <w:r w:rsidR="003F03CD">
              <w:rPr>
                <w:lang w:eastAsia="ar-SA"/>
              </w:rPr>
              <w:t> </w:t>
            </w:r>
            <w:r w:rsidRPr="00425C72">
              <w:rPr>
                <w:lang w:eastAsia="ar-SA"/>
              </w:rPr>
              <w:t>kosinová věta</w:t>
            </w:r>
          </w:p>
          <w:p w14:paraId="1F4330EE" w14:textId="77777777" w:rsidR="00425C72" w:rsidRPr="00425C72" w:rsidRDefault="00425C72" w:rsidP="00A1783D">
            <w:pPr>
              <w:suppressAutoHyphens/>
              <w:outlineLvl w:val="8"/>
              <w:rPr>
                <w:lang w:eastAsia="ar-SA"/>
              </w:rPr>
            </w:pPr>
          </w:p>
          <w:p w14:paraId="6FB8D1D5" w14:textId="77777777" w:rsidR="00425C72" w:rsidRPr="00425C72" w:rsidRDefault="00425C72" w:rsidP="00A1783D">
            <w:pPr>
              <w:suppressAutoHyphens/>
              <w:outlineLvl w:val="8"/>
              <w:rPr>
                <w:b/>
                <w:lang w:eastAsia="ar-SA"/>
              </w:rPr>
            </w:pPr>
            <w:r w:rsidRPr="00425C72">
              <w:rPr>
                <w:b/>
                <w:lang w:eastAsia="ar-SA"/>
              </w:rPr>
              <w:t>Planimetrie</w:t>
            </w:r>
          </w:p>
          <w:p w14:paraId="2056BB23" w14:textId="77777777" w:rsidR="00425C72" w:rsidRPr="00425C72" w:rsidRDefault="00425C72" w:rsidP="003423C0">
            <w:pPr>
              <w:numPr>
                <w:ilvl w:val="1"/>
                <w:numId w:val="75"/>
              </w:numPr>
              <w:suppressAutoHyphens/>
              <w:ind w:left="285" w:hanging="285"/>
              <w:outlineLvl w:val="8"/>
              <w:rPr>
                <w:lang w:eastAsia="ar-SA"/>
              </w:rPr>
            </w:pPr>
            <w:r w:rsidRPr="00425C72">
              <w:rPr>
                <w:lang w:eastAsia="ar-SA"/>
              </w:rPr>
              <w:t>klasifikace rovinných útvarů</w:t>
            </w:r>
          </w:p>
          <w:p w14:paraId="3A55F0C7" w14:textId="36B4821E" w:rsidR="00425C72" w:rsidRPr="00425C72" w:rsidRDefault="00425C72" w:rsidP="003423C0">
            <w:pPr>
              <w:numPr>
                <w:ilvl w:val="1"/>
                <w:numId w:val="75"/>
              </w:numPr>
              <w:suppressAutoHyphens/>
              <w:ind w:left="285" w:hanging="285"/>
              <w:outlineLvl w:val="8"/>
              <w:rPr>
                <w:lang w:eastAsia="ar-SA"/>
              </w:rPr>
            </w:pPr>
            <w:r w:rsidRPr="00425C72">
              <w:rPr>
                <w:lang w:eastAsia="ar-SA"/>
              </w:rPr>
              <w:t xml:space="preserve">polohové </w:t>
            </w:r>
            <w:r w:rsidR="003F03CD" w:rsidRPr="00425C72">
              <w:rPr>
                <w:lang w:eastAsia="ar-SA"/>
              </w:rPr>
              <w:t>a</w:t>
            </w:r>
            <w:r w:rsidR="003F03CD">
              <w:rPr>
                <w:lang w:eastAsia="ar-SA"/>
              </w:rPr>
              <w:t> </w:t>
            </w:r>
            <w:r w:rsidRPr="00425C72">
              <w:rPr>
                <w:lang w:eastAsia="ar-SA"/>
              </w:rPr>
              <w:t xml:space="preserve">metrické vlastnosti rovinných útvarů, dvojice úhlů </w:t>
            </w:r>
          </w:p>
          <w:p w14:paraId="0E02CB94" w14:textId="520EC789" w:rsidR="00425C72" w:rsidRPr="00425C72" w:rsidRDefault="00425C72" w:rsidP="003423C0">
            <w:pPr>
              <w:numPr>
                <w:ilvl w:val="1"/>
                <w:numId w:val="75"/>
              </w:numPr>
              <w:suppressAutoHyphens/>
              <w:ind w:left="285" w:hanging="285"/>
              <w:outlineLvl w:val="8"/>
              <w:rPr>
                <w:lang w:eastAsia="ar-SA"/>
              </w:rPr>
            </w:pPr>
            <w:r w:rsidRPr="00425C72">
              <w:rPr>
                <w:lang w:eastAsia="ar-SA"/>
              </w:rPr>
              <w:t xml:space="preserve">trojúhelníky </w:t>
            </w:r>
            <w:r w:rsidR="003F03CD" w:rsidRPr="00425C72">
              <w:rPr>
                <w:lang w:eastAsia="ar-SA"/>
              </w:rPr>
              <w:t>a</w:t>
            </w:r>
            <w:r w:rsidR="003F03CD">
              <w:rPr>
                <w:lang w:eastAsia="ar-SA"/>
              </w:rPr>
              <w:t> </w:t>
            </w:r>
            <w:r w:rsidRPr="00425C72">
              <w:rPr>
                <w:lang w:eastAsia="ar-SA"/>
              </w:rPr>
              <w:t>čtyřúhelníky, kružnice</w:t>
            </w:r>
          </w:p>
          <w:p w14:paraId="1C48929B" w14:textId="40C8B942" w:rsidR="00425C72" w:rsidRPr="00425C72" w:rsidRDefault="00425C72" w:rsidP="003423C0">
            <w:pPr>
              <w:numPr>
                <w:ilvl w:val="1"/>
                <w:numId w:val="75"/>
              </w:numPr>
              <w:suppressAutoHyphens/>
              <w:ind w:left="285" w:hanging="285"/>
              <w:outlineLvl w:val="8"/>
              <w:rPr>
                <w:lang w:eastAsia="ar-SA"/>
              </w:rPr>
            </w:pPr>
            <w:r w:rsidRPr="00425C72">
              <w:rPr>
                <w:lang w:eastAsia="ar-SA"/>
              </w:rPr>
              <w:t xml:space="preserve">obvody </w:t>
            </w:r>
            <w:r w:rsidR="003F03CD" w:rsidRPr="00425C72">
              <w:rPr>
                <w:lang w:eastAsia="ar-SA"/>
              </w:rPr>
              <w:t>a</w:t>
            </w:r>
            <w:r w:rsidR="003F03CD">
              <w:rPr>
                <w:lang w:eastAsia="ar-SA"/>
              </w:rPr>
              <w:t> </w:t>
            </w:r>
            <w:r w:rsidRPr="00425C72">
              <w:rPr>
                <w:lang w:eastAsia="ar-SA"/>
              </w:rPr>
              <w:t>obsahy rovinných útvarů</w:t>
            </w:r>
          </w:p>
          <w:p w14:paraId="272D13BC" w14:textId="77777777" w:rsidR="00425C72" w:rsidRPr="00425C72" w:rsidRDefault="00425C72" w:rsidP="003423C0">
            <w:pPr>
              <w:numPr>
                <w:ilvl w:val="1"/>
                <w:numId w:val="75"/>
              </w:numPr>
              <w:suppressAutoHyphens/>
              <w:ind w:left="285" w:hanging="285"/>
              <w:outlineLvl w:val="8"/>
              <w:rPr>
                <w:lang w:eastAsia="ar-SA"/>
              </w:rPr>
            </w:pPr>
            <w:r w:rsidRPr="00425C72">
              <w:rPr>
                <w:lang w:eastAsia="ar-SA"/>
              </w:rPr>
              <w:t>množiny bodů dané vlastnosti</w:t>
            </w:r>
          </w:p>
          <w:p w14:paraId="075ADB75" w14:textId="77777777" w:rsidR="00425C72" w:rsidRPr="00425C72" w:rsidRDefault="00425C72" w:rsidP="003423C0">
            <w:pPr>
              <w:numPr>
                <w:ilvl w:val="1"/>
                <w:numId w:val="75"/>
              </w:numPr>
              <w:suppressAutoHyphens/>
              <w:ind w:left="285" w:hanging="285"/>
              <w:outlineLvl w:val="8"/>
              <w:rPr>
                <w:lang w:eastAsia="ar-SA"/>
              </w:rPr>
            </w:pPr>
            <w:r w:rsidRPr="00425C72">
              <w:rPr>
                <w:lang w:eastAsia="ar-SA"/>
              </w:rPr>
              <w:t xml:space="preserve">konstr. úlohy řešené pomocí množin bodů </w:t>
            </w:r>
          </w:p>
          <w:p w14:paraId="43A1C7E8" w14:textId="14CC7520" w:rsidR="00425C72" w:rsidRPr="00425C72" w:rsidRDefault="00425C72" w:rsidP="003423C0">
            <w:pPr>
              <w:numPr>
                <w:ilvl w:val="1"/>
                <w:numId w:val="75"/>
              </w:numPr>
              <w:suppressAutoHyphens/>
              <w:ind w:left="285" w:hanging="285"/>
              <w:outlineLvl w:val="8"/>
              <w:rPr>
                <w:lang w:eastAsia="ar-SA"/>
              </w:rPr>
            </w:pPr>
            <w:r w:rsidRPr="00425C72">
              <w:rPr>
                <w:lang w:eastAsia="ar-SA"/>
              </w:rPr>
              <w:t xml:space="preserve">shodná zobrazení: osová </w:t>
            </w:r>
            <w:r w:rsidR="003F03CD" w:rsidRPr="00425C72">
              <w:rPr>
                <w:lang w:eastAsia="ar-SA"/>
              </w:rPr>
              <w:t>a</w:t>
            </w:r>
            <w:r w:rsidR="003F03CD">
              <w:rPr>
                <w:lang w:eastAsia="ar-SA"/>
              </w:rPr>
              <w:t> </w:t>
            </w:r>
            <w:r w:rsidRPr="00425C72">
              <w:rPr>
                <w:lang w:eastAsia="ar-SA"/>
              </w:rPr>
              <w:t>středová souměrnost, posunutí, otočení</w:t>
            </w:r>
          </w:p>
          <w:p w14:paraId="307EF629" w14:textId="77777777" w:rsidR="00425C72" w:rsidRPr="00425C72" w:rsidRDefault="00425C72" w:rsidP="003423C0">
            <w:pPr>
              <w:numPr>
                <w:ilvl w:val="1"/>
                <w:numId w:val="75"/>
              </w:numPr>
              <w:suppressAutoHyphens/>
              <w:ind w:left="285" w:hanging="285"/>
              <w:outlineLvl w:val="8"/>
              <w:rPr>
                <w:lang w:eastAsia="ar-SA"/>
              </w:rPr>
            </w:pPr>
            <w:r w:rsidRPr="00425C72">
              <w:rPr>
                <w:lang w:eastAsia="ar-SA"/>
              </w:rPr>
              <w:t>podobná zobrazení: stejnolehlost</w:t>
            </w:r>
          </w:p>
          <w:p w14:paraId="11B6456F" w14:textId="77777777" w:rsidR="00425C72" w:rsidRPr="00425C72" w:rsidRDefault="00425C72" w:rsidP="003423C0">
            <w:pPr>
              <w:numPr>
                <w:ilvl w:val="1"/>
                <w:numId w:val="75"/>
              </w:numPr>
              <w:suppressAutoHyphens/>
              <w:ind w:left="285" w:hanging="285"/>
              <w:outlineLvl w:val="8"/>
              <w:rPr>
                <w:lang w:eastAsia="ar-SA"/>
              </w:rPr>
            </w:pPr>
            <w:r w:rsidRPr="00425C72">
              <w:rPr>
                <w:lang w:eastAsia="ar-SA"/>
              </w:rPr>
              <w:t>konstr. úlohy řešené pomocí zobrazení</w:t>
            </w:r>
          </w:p>
        </w:tc>
        <w:tc>
          <w:tcPr>
            <w:tcW w:w="2552" w:type="dxa"/>
            <w:tcBorders>
              <w:top w:val="single" w:sz="4" w:space="0" w:color="FFFFFF"/>
              <w:left w:val="single" w:sz="4" w:space="0" w:color="000000"/>
              <w:bottom w:val="single" w:sz="4" w:space="0" w:color="000000"/>
            </w:tcBorders>
          </w:tcPr>
          <w:p w14:paraId="18927231" w14:textId="77777777" w:rsidR="00425C72" w:rsidRPr="00425C72" w:rsidRDefault="00425C72" w:rsidP="00A1783D">
            <w:pPr>
              <w:suppressAutoHyphens/>
              <w:outlineLvl w:val="8"/>
              <w:rPr>
                <w:lang w:eastAsia="ar-SA"/>
              </w:rPr>
            </w:pPr>
          </w:p>
          <w:p w14:paraId="4533847D" w14:textId="77777777" w:rsidR="00425C72" w:rsidRPr="00425C72" w:rsidRDefault="00425C72" w:rsidP="00A1783D">
            <w:pPr>
              <w:suppressAutoHyphens/>
              <w:outlineLvl w:val="8"/>
              <w:rPr>
                <w:lang w:eastAsia="ar-SA"/>
              </w:rPr>
            </w:pPr>
            <w:r w:rsidRPr="00425C72">
              <w:rPr>
                <w:lang w:eastAsia="ar-SA"/>
              </w:rPr>
              <w:t>MAT (I) -&gt; Rovnice a nerovnice</w:t>
            </w:r>
            <w:r w:rsidRPr="00425C72">
              <w:rPr>
                <w:lang w:eastAsia="ar-SA"/>
              </w:rPr>
              <w:br/>
              <w:t>IVT (I) -&gt; Tabulkový procesor</w:t>
            </w:r>
            <w:r w:rsidRPr="00425C72">
              <w:rPr>
                <w:lang w:eastAsia="ar-SA"/>
              </w:rPr>
              <w:br/>
              <w:t>FYZ (II) -&gt; Zvuk</w:t>
            </w:r>
          </w:p>
          <w:p w14:paraId="646E7C36" w14:textId="77777777" w:rsidR="00425C72" w:rsidRPr="00425C72" w:rsidRDefault="00425C72" w:rsidP="00A1783D">
            <w:pPr>
              <w:suppressAutoHyphens/>
              <w:outlineLvl w:val="8"/>
              <w:rPr>
                <w:lang w:eastAsia="ar-SA"/>
              </w:rPr>
            </w:pPr>
          </w:p>
          <w:p w14:paraId="7DA0046C" w14:textId="35CB8711" w:rsidR="00425C72" w:rsidRPr="00425C72" w:rsidRDefault="00425C72" w:rsidP="00A1783D">
            <w:pPr>
              <w:suppressAutoHyphens/>
              <w:outlineLvl w:val="8"/>
              <w:rPr>
                <w:lang w:eastAsia="ar-SA"/>
              </w:rPr>
            </w:pPr>
            <w:r w:rsidRPr="00425C72">
              <w:rPr>
                <w:lang w:eastAsia="ar-SA"/>
              </w:rPr>
              <w:t xml:space="preserve">CHE (I) -&gt; veličiny a výpočty </w:t>
            </w:r>
            <w:r w:rsidR="003F03CD" w:rsidRPr="00425C72">
              <w:rPr>
                <w:lang w:eastAsia="ar-SA"/>
              </w:rPr>
              <w:t>v</w:t>
            </w:r>
            <w:r w:rsidR="003F03CD">
              <w:rPr>
                <w:lang w:eastAsia="ar-SA"/>
              </w:rPr>
              <w:t> </w:t>
            </w:r>
            <w:r w:rsidRPr="00425C72">
              <w:rPr>
                <w:lang w:eastAsia="ar-SA"/>
              </w:rPr>
              <w:t>chemii</w:t>
            </w:r>
            <w:r w:rsidRPr="00425C72">
              <w:rPr>
                <w:lang w:eastAsia="ar-SA"/>
              </w:rPr>
              <w:br/>
            </w:r>
          </w:p>
          <w:p w14:paraId="7ED69725" w14:textId="77777777" w:rsidR="00425C72" w:rsidRPr="00425C72" w:rsidRDefault="00425C72" w:rsidP="00A1783D">
            <w:pPr>
              <w:suppressAutoHyphens/>
              <w:outlineLvl w:val="8"/>
              <w:rPr>
                <w:lang w:eastAsia="ar-SA"/>
              </w:rPr>
            </w:pPr>
            <w:r w:rsidRPr="00425C72">
              <w:rPr>
                <w:lang w:eastAsia="ar-SA"/>
              </w:rPr>
              <w:t>BIO (III) -&gt; Ekologie</w:t>
            </w:r>
          </w:p>
          <w:p w14:paraId="097166A6" w14:textId="77777777" w:rsidR="00425C72" w:rsidRPr="00425C72" w:rsidRDefault="00425C72" w:rsidP="00A1783D">
            <w:pPr>
              <w:suppressAutoHyphens/>
              <w:outlineLvl w:val="8"/>
              <w:rPr>
                <w:lang w:eastAsia="ar-SA"/>
              </w:rPr>
            </w:pPr>
          </w:p>
          <w:p w14:paraId="5E7B99B0" w14:textId="77777777" w:rsidR="00425C72" w:rsidRPr="00425C72" w:rsidRDefault="00425C72" w:rsidP="00A1783D">
            <w:pPr>
              <w:suppressAutoHyphens/>
              <w:outlineLvl w:val="8"/>
              <w:rPr>
                <w:lang w:eastAsia="ar-SA"/>
              </w:rPr>
            </w:pPr>
            <w:r w:rsidRPr="00425C72">
              <w:rPr>
                <w:lang w:eastAsia="ar-SA"/>
              </w:rPr>
              <w:t>MAT (III) -&gt; Stereometrie</w:t>
            </w:r>
            <w:r w:rsidRPr="00425C72">
              <w:rPr>
                <w:lang w:eastAsia="ar-SA"/>
              </w:rPr>
              <w:br/>
            </w:r>
          </w:p>
          <w:p w14:paraId="46C3D54C" w14:textId="77777777" w:rsidR="00425C72" w:rsidRPr="00425C72" w:rsidRDefault="00425C72" w:rsidP="00A1783D">
            <w:pPr>
              <w:suppressAutoHyphens/>
              <w:snapToGrid w:val="0"/>
              <w:outlineLvl w:val="8"/>
              <w:rPr>
                <w:lang w:eastAsia="ar-SA"/>
              </w:rPr>
            </w:pPr>
            <w:r w:rsidRPr="00425C72">
              <w:rPr>
                <w:lang w:eastAsia="ar-SA"/>
              </w:rPr>
              <w:t>FYZ(II, III) -&gt; Vlnění mechanické a elektromagnetické</w:t>
            </w:r>
          </w:p>
          <w:p w14:paraId="61DA8EB6" w14:textId="77777777" w:rsidR="00425C72" w:rsidRPr="00425C72" w:rsidRDefault="00425C72" w:rsidP="00A1783D">
            <w:pPr>
              <w:suppressAutoHyphens/>
              <w:snapToGrid w:val="0"/>
              <w:outlineLvl w:val="8"/>
              <w:rPr>
                <w:lang w:eastAsia="ar-SA"/>
              </w:rPr>
            </w:pPr>
          </w:p>
          <w:p w14:paraId="18A1CE9C" w14:textId="77777777" w:rsidR="00425C72" w:rsidRPr="00425C72" w:rsidRDefault="00425C72" w:rsidP="00A1783D">
            <w:pPr>
              <w:suppressAutoHyphens/>
              <w:snapToGrid w:val="0"/>
              <w:outlineLvl w:val="8"/>
              <w:rPr>
                <w:lang w:eastAsia="ar-SA"/>
              </w:rPr>
            </w:pPr>
          </w:p>
          <w:p w14:paraId="127FFF21" w14:textId="77777777" w:rsidR="00425C72" w:rsidRPr="00425C72" w:rsidRDefault="00425C72" w:rsidP="00A1783D">
            <w:pPr>
              <w:suppressAutoHyphens/>
              <w:snapToGrid w:val="0"/>
              <w:outlineLvl w:val="8"/>
              <w:rPr>
                <w:lang w:eastAsia="ar-SA"/>
              </w:rPr>
            </w:pPr>
          </w:p>
          <w:p w14:paraId="536B6144" w14:textId="77777777" w:rsidR="00425C72" w:rsidRPr="00425C72" w:rsidRDefault="00425C72" w:rsidP="00A1783D">
            <w:pPr>
              <w:suppressAutoHyphens/>
              <w:snapToGrid w:val="0"/>
              <w:outlineLvl w:val="8"/>
              <w:rPr>
                <w:lang w:eastAsia="ar-SA"/>
              </w:rPr>
            </w:pPr>
          </w:p>
          <w:p w14:paraId="597F4418" w14:textId="77777777" w:rsidR="00425C72" w:rsidRPr="00425C72" w:rsidRDefault="00425C72" w:rsidP="00A1783D">
            <w:pPr>
              <w:suppressAutoHyphens/>
              <w:outlineLvl w:val="8"/>
              <w:rPr>
                <w:lang w:eastAsia="ar-SA"/>
              </w:rPr>
            </w:pPr>
            <w:r w:rsidRPr="00425C72">
              <w:rPr>
                <w:lang w:eastAsia="ar-SA"/>
              </w:rPr>
              <w:t>GEO (I) -&gt; Znázornění Země na mapách</w:t>
            </w:r>
          </w:p>
          <w:p w14:paraId="0264371F" w14:textId="77777777" w:rsidR="00425C72" w:rsidRPr="00425C72" w:rsidRDefault="00425C72" w:rsidP="00A1783D">
            <w:pPr>
              <w:suppressAutoHyphens/>
              <w:outlineLvl w:val="8"/>
              <w:rPr>
                <w:lang w:eastAsia="ar-SA"/>
              </w:rPr>
            </w:pPr>
          </w:p>
          <w:p w14:paraId="59A3510A" w14:textId="77777777" w:rsidR="00425C72" w:rsidRPr="00425C72" w:rsidRDefault="00425C72" w:rsidP="00A1783D">
            <w:pPr>
              <w:suppressAutoHyphens/>
              <w:snapToGrid w:val="0"/>
              <w:outlineLvl w:val="8"/>
              <w:rPr>
                <w:lang w:eastAsia="ar-SA"/>
              </w:rPr>
            </w:pPr>
            <w:r w:rsidRPr="00425C72">
              <w:rPr>
                <w:lang w:eastAsia="ar-SA"/>
              </w:rPr>
              <w:t>FYZ (III) -&gt; Světlo - paprsková optika</w:t>
            </w:r>
            <w:r w:rsidRPr="00425C72">
              <w:rPr>
                <w:lang w:eastAsia="ar-SA"/>
              </w:rPr>
              <w:br/>
            </w:r>
          </w:p>
          <w:p w14:paraId="6968CFFD" w14:textId="77777777" w:rsidR="00425C72" w:rsidRPr="00425C72" w:rsidRDefault="00425C72" w:rsidP="00A1783D">
            <w:pPr>
              <w:suppressAutoHyphens/>
              <w:snapToGrid w:val="0"/>
              <w:outlineLvl w:val="8"/>
              <w:rPr>
                <w:lang w:eastAsia="ar-SA"/>
              </w:rPr>
            </w:pPr>
            <w:r w:rsidRPr="00425C72">
              <w:rPr>
                <w:lang w:eastAsia="ar-SA"/>
              </w:rPr>
              <w:t>MAT (III) -&gt; Stereometrie</w:t>
            </w:r>
          </w:p>
          <w:p w14:paraId="75000834" w14:textId="77777777" w:rsidR="00425C72" w:rsidRPr="00425C72" w:rsidRDefault="00425C72" w:rsidP="00A1783D">
            <w:pPr>
              <w:suppressAutoHyphens/>
              <w:outlineLvl w:val="8"/>
              <w:rPr>
                <w:lang w:eastAsia="ar-SA"/>
              </w:rPr>
            </w:pPr>
          </w:p>
        </w:tc>
        <w:tc>
          <w:tcPr>
            <w:tcW w:w="1984" w:type="dxa"/>
            <w:tcBorders>
              <w:top w:val="single" w:sz="4" w:space="0" w:color="FFFFFF"/>
              <w:left w:val="single" w:sz="4" w:space="0" w:color="000000"/>
              <w:bottom w:val="single" w:sz="4" w:space="0" w:color="000000"/>
              <w:right w:val="single" w:sz="4" w:space="0" w:color="000000"/>
            </w:tcBorders>
          </w:tcPr>
          <w:p w14:paraId="1D47B74B" w14:textId="77777777" w:rsidR="00425C72" w:rsidRPr="00425C72" w:rsidRDefault="00425C72" w:rsidP="00A1783D">
            <w:pPr>
              <w:suppressAutoHyphens/>
              <w:snapToGrid w:val="0"/>
              <w:outlineLvl w:val="8"/>
              <w:rPr>
                <w:lang w:eastAsia="ar-SA"/>
              </w:rPr>
            </w:pPr>
          </w:p>
          <w:p w14:paraId="634F6A39" w14:textId="77777777" w:rsidR="00425C72" w:rsidRPr="00425C72" w:rsidRDefault="00425C72" w:rsidP="00A1783D">
            <w:pPr>
              <w:suppressAutoHyphens/>
              <w:snapToGrid w:val="0"/>
              <w:outlineLvl w:val="8"/>
              <w:rPr>
                <w:lang w:eastAsia="ar-SA"/>
              </w:rPr>
            </w:pPr>
            <w:r w:rsidRPr="00425C72">
              <w:rPr>
                <w:lang w:eastAsia="ar-SA"/>
              </w:rPr>
              <w:t>viz úvod</w:t>
            </w:r>
          </w:p>
        </w:tc>
      </w:tr>
      <w:tr w:rsidR="00425C72" w:rsidRPr="00425C72" w14:paraId="27FB177F" w14:textId="77777777" w:rsidTr="00425C72">
        <w:trPr>
          <w:trHeight w:val="8366"/>
        </w:trPr>
        <w:tc>
          <w:tcPr>
            <w:tcW w:w="1493" w:type="dxa"/>
            <w:tcBorders>
              <w:top w:val="single" w:sz="4" w:space="0" w:color="FFFFFF"/>
              <w:left w:val="single" w:sz="4" w:space="0" w:color="000000"/>
              <w:bottom w:val="single" w:sz="4" w:space="0" w:color="000000"/>
            </w:tcBorders>
          </w:tcPr>
          <w:p w14:paraId="7F36E57B" w14:textId="77777777" w:rsidR="00425C72" w:rsidRPr="00425C72" w:rsidRDefault="00425C72" w:rsidP="00A1783D">
            <w:pPr>
              <w:suppressAutoHyphens/>
              <w:snapToGrid w:val="0"/>
              <w:outlineLvl w:val="8"/>
              <w:rPr>
                <w:sz w:val="20"/>
                <w:szCs w:val="20"/>
                <w:lang w:eastAsia="ar-SA"/>
              </w:rPr>
            </w:pPr>
            <w:r w:rsidRPr="00425C72">
              <w:rPr>
                <w:lang w:eastAsia="ar-SA"/>
              </w:rPr>
              <w:t xml:space="preserve"> </w:t>
            </w:r>
          </w:p>
          <w:p w14:paraId="780E9565" w14:textId="77777777" w:rsidR="00425C72" w:rsidRPr="00425C72" w:rsidRDefault="00425C72" w:rsidP="00A1783D">
            <w:pPr>
              <w:suppressAutoHyphens/>
              <w:snapToGrid w:val="0"/>
              <w:outlineLvl w:val="8"/>
              <w:rPr>
                <w:sz w:val="20"/>
                <w:szCs w:val="20"/>
                <w:lang w:eastAsia="ar-SA"/>
              </w:rPr>
            </w:pPr>
          </w:p>
          <w:p w14:paraId="62862B51" w14:textId="77777777" w:rsidR="00425C72" w:rsidRPr="00425C72" w:rsidRDefault="00425C72" w:rsidP="00A1783D">
            <w:pPr>
              <w:suppressAutoHyphens/>
              <w:snapToGrid w:val="0"/>
              <w:outlineLvl w:val="8"/>
              <w:rPr>
                <w:sz w:val="20"/>
                <w:szCs w:val="20"/>
                <w:lang w:eastAsia="ar-SA"/>
              </w:rPr>
            </w:pPr>
            <w:r w:rsidRPr="00425C72">
              <w:rPr>
                <w:sz w:val="20"/>
                <w:szCs w:val="20"/>
                <w:lang w:eastAsia="ar-SA"/>
              </w:rPr>
              <w:t>KU 2, KRP 1,</w:t>
            </w:r>
          </w:p>
          <w:p w14:paraId="5038A45B" w14:textId="77777777" w:rsidR="00425C72" w:rsidRPr="00425C72" w:rsidRDefault="00425C72" w:rsidP="00A1783D">
            <w:pPr>
              <w:suppressAutoHyphens/>
              <w:snapToGrid w:val="0"/>
              <w:outlineLvl w:val="8"/>
              <w:rPr>
                <w:sz w:val="20"/>
                <w:szCs w:val="20"/>
                <w:lang w:eastAsia="ar-SA"/>
              </w:rPr>
            </w:pPr>
            <w:r w:rsidRPr="00425C72">
              <w:rPr>
                <w:sz w:val="20"/>
                <w:szCs w:val="20"/>
                <w:lang w:eastAsia="ar-SA"/>
              </w:rPr>
              <w:t>KRP 5</w:t>
            </w:r>
          </w:p>
          <w:p w14:paraId="28062069" w14:textId="77777777" w:rsidR="00425C72" w:rsidRPr="00425C72" w:rsidRDefault="00425C72" w:rsidP="00A1783D">
            <w:pPr>
              <w:suppressAutoHyphens/>
              <w:outlineLvl w:val="8"/>
              <w:rPr>
                <w:sz w:val="20"/>
                <w:szCs w:val="20"/>
                <w:lang w:eastAsia="ar-SA"/>
              </w:rPr>
            </w:pPr>
          </w:p>
          <w:p w14:paraId="0E161E76" w14:textId="77777777" w:rsidR="00425C72" w:rsidRPr="00425C72" w:rsidRDefault="00425C72" w:rsidP="00A1783D">
            <w:pPr>
              <w:suppressAutoHyphens/>
              <w:outlineLvl w:val="8"/>
              <w:rPr>
                <w:sz w:val="20"/>
                <w:szCs w:val="20"/>
                <w:lang w:eastAsia="ar-SA"/>
              </w:rPr>
            </w:pPr>
          </w:p>
          <w:p w14:paraId="019B3ED5" w14:textId="77777777" w:rsidR="00425C72" w:rsidRPr="00425C72" w:rsidRDefault="00425C72" w:rsidP="00A1783D">
            <w:pPr>
              <w:suppressAutoHyphens/>
              <w:outlineLvl w:val="8"/>
              <w:rPr>
                <w:sz w:val="20"/>
                <w:szCs w:val="20"/>
                <w:lang w:eastAsia="ar-SA"/>
              </w:rPr>
            </w:pPr>
          </w:p>
          <w:p w14:paraId="3BC61A11" w14:textId="77777777" w:rsidR="00425C72" w:rsidRPr="00425C72" w:rsidRDefault="00425C72" w:rsidP="00A1783D">
            <w:pPr>
              <w:suppressAutoHyphens/>
              <w:outlineLvl w:val="8"/>
              <w:rPr>
                <w:sz w:val="20"/>
                <w:szCs w:val="20"/>
                <w:lang w:eastAsia="ar-SA"/>
              </w:rPr>
            </w:pPr>
          </w:p>
          <w:p w14:paraId="39E2C9DB" w14:textId="77777777" w:rsidR="00425C72" w:rsidRPr="00425C72" w:rsidRDefault="00425C72" w:rsidP="00A1783D">
            <w:pPr>
              <w:suppressAutoHyphens/>
              <w:outlineLvl w:val="8"/>
              <w:rPr>
                <w:sz w:val="20"/>
                <w:szCs w:val="20"/>
                <w:lang w:eastAsia="ar-SA"/>
              </w:rPr>
            </w:pPr>
          </w:p>
          <w:p w14:paraId="4C66A708" w14:textId="77777777" w:rsidR="00425C72" w:rsidRPr="00425C72" w:rsidRDefault="00425C72" w:rsidP="00A1783D">
            <w:pPr>
              <w:suppressAutoHyphens/>
              <w:outlineLvl w:val="8"/>
              <w:rPr>
                <w:sz w:val="20"/>
                <w:szCs w:val="20"/>
                <w:lang w:eastAsia="ar-SA"/>
              </w:rPr>
            </w:pPr>
          </w:p>
          <w:p w14:paraId="1922BAE5" w14:textId="77777777" w:rsidR="00425C72" w:rsidRPr="00425C72" w:rsidRDefault="00425C72" w:rsidP="00A1783D">
            <w:pPr>
              <w:suppressAutoHyphens/>
              <w:outlineLvl w:val="8"/>
              <w:rPr>
                <w:sz w:val="20"/>
                <w:szCs w:val="20"/>
                <w:lang w:eastAsia="ar-SA"/>
              </w:rPr>
            </w:pPr>
          </w:p>
          <w:p w14:paraId="6468A6A0" w14:textId="77777777" w:rsidR="00425C72" w:rsidRPr="00425C72" w:rsidRDefault="00425C72" w:rsidP="00A1783D">
            <w:pPr>
              <w:suppressAutoHyphens/>
              <w:outlineLvl w:val="8"/>
              <w:rPr>
                <w:sz w:val="20"/>
                <w:szCs w:val="20"/>
                <w:lang w:eastAsia="ar-SA"/>
              </w:rPr>
            </w:pPr>
          </w:p>
          <w:p w14:paraId="1DCD3440" w14:textId="77777777" w:rsidR="00425C72" w:rsidRPr="00425C72" w:rsidRDefault="00425C72" w:rsidP="00A1783D">
            <w:pPr>
              <w:suppressAutoHyphens/>
              <w:outlineLvl w:val="8"/>
              <w:rPr>
                <w:sz w:val="20"/>
                <w:szCs w:val="20"/>
                <w:lang w:eastAsia="ar-SA"/>
              </w:rPr>
            </w:pPr>
          </w:p>
          <w:p w14:paraId="645A32D8" w14:textId="77777777" w:rsidR="00425C72" w:rsidRPr="00425C72" w:rsidRDefault="00425C72" w:rsidP="00A1783D">
            <w:pPr>
              <w:suppressAutoHyphens/>
              <w:outlineLvl w:val="8"/>
              <w:rPr>
                <w:sz w:val="20"/>
                <w:szCs w:val="20"/>
                <w:lang w:eastAsia="ar-SA"/>
              </w:rPr>
            </w:pPr>
          </w:p>
          <w:p w14:paraId="735D8020" w14:textId="77777777" w:rsidR="00425C72" w:rsidRPr="00425C72" w:rsidRDefault="00425C72" w:rsidP="00A1783D">
            <w:pPr>
              <w:suppressAutoHyphens/>
              <w:outlineLvl w:val="8"/>
              <w:rPr>
                <w:sz w:val="20"/>
                <w:szCs w:val="20"/>
                <w:lang w:eastAsia="ar-SA"/>
              </w:rPr>
            </w:pPr>
          </w:p>
          <w:p w14:paraId="65094EE6" w14:textId="77777777" w:rsidR="00425C72" w:rsidRPr="00425C72" w:rsidRDefault="00425C72" w:rsidP="00A1783D">
            <w:pPr>
              <w:suppressAutoHyphens/>
              <w:outlineLvl w:val="8"/>
              <w:rPr>
                <w:sz w:val="20"/>
                <w:szCs w:val="20"/>
                <w:lang w:eastAsia="ar-SA"/>
              </w:rPr>
            </w:pPr>
          </w:p>
          <w:p w14:paraId="3124B063" w14:textId="77777777" w:rsidR="00425C72" w:rsidRPr="00425C72" w:rsidRDefault="00425C72" w:rsidP="00A1783D">
            <w:pPr>
              <w:suppressAutoHyphens/>
              <w:outlineLvl w:val="8"/>
              <w:rPr>
                <w:sz w:val="20"/>
                <w:szCs w:val="20"/>
                <w:lang w:eastAsia="ar-SA"/>
              </w:rPr>
            </w:pPr>
          </w:p>
          <w:p w14:paraId="678F8FD8" w14:textId="77777777" w:rsidR="00425C72" w:rsidRPr="00425C72" w:rsidRDefault="00425C72" w:rsidP="00A1783D">
            <w:pPr>
              <w:suppressAutoHyphens/>
              <w:outlineLvl w:val="8"/>
              <w:rPr>
                <w:sz w:val="20"/>
                <w:szCs w:val="20"/>
                <w:lang w:eastAsia="ar-SA"/>
              </w:rPr>
            </w:pPr>
          </w:p>
          <w:p w14:paraId="098E2F0F" w14:textId="77777777" w:rsidR="00425C72" w:rsidRPr="00425C72" w:rsidRDefault="00425C72" w:rsidP="00A1783D">
            <w:pPr>
              <w:suppressAutoHyphens/>
              <w:outlineLvl w:val="8"/>
              <w:rPr>
                <w:sz w:val="20"/>
                <w:szCs w:val="20"/>
                <w:lang w:eastAsia="ar-SA"/>
              </w:rPr>
            </w:pPr>
          </w:p>
          <w:p w14:paraId="2EB000E8" w14:textId="77777777" w:rsidR="00425C72" w:rsidRPr="00425C72" w:rsidRDefault="00425C72" w:rsidP="00A1783D">
            <w:pPr>
              <w:suppressAutoHyphens/>
              <w:outlineLvl w:val="8"/>
              <w:rPr>
                <w:sz w:val="20"/>
                <w:szCs w:val="20"/>
                <w:lang w:eastAsia="ar-SA"/>
              </w:rPr>
            </w:pPr>
          </w:p>
          <w:p w14:paraId="311F8F70" w14:textId="77777777" w:rsidR="00425C72" w:rsidRPr="00425C72" w:rsidRDefault="00425C72" w:rsidP="00A1783D">
            <w:pPr>
              <w:suppressAutoHyphens/>
              <w:snapToGrid w:val="0"/>
              <w:outlineLvl w:val="8"/>
              <w:rPr>
                <w:sz w:val="20"/>
                <w:szCs w:val="20"/>
                <w:lang w:eastAsia="ar-SA"/>
              </w:rPr>
            </w:pPr>
          </w:p>
          <w:p w14:paraId="22CE7649" w14:textId="77777777" w:rsidR="00425C72" w:rsidRPr="00425C72" w:rsidRDefault="00425C72" w:rsidP="00A1783D">
            <w:pPr>
              <w:suppressAutoHyphens/>
              <w:snapToGrid w:val="0"/>
              <w:outlineLvl w:val="8"/>
              <w:rPr>
                <w:sz w:val="20"/>
                <w:szCs w:val="20"/>
                <w:lang w:eastAsia="ar-SA"/>
              </w:rPr>
            </w:pPr>
          </w:p>
          <w:p w14:paraId="659C83A4" w14:textId="77777777" w:rsidR="00425C72" w:rsidRPr="00425C72" w:rsidRDefault="00425C72" w:rsidP="00A1783D">
            <w:pPr>
              <w:suppressAutoHyphens/>
              <w:snapToGrid w:val="0"/>
              <w:outlineLvl w:val="8"/>
              <w:rPr>
                <w:sz w:val="20"/>
                <w:szCs w:val="20"/>
                <w:lang w:eastAsia="ar-SA"/>
              </w:rPr>
            </w:pPr>
          </w:p>
          <w:p w14:paraId="40732277" w14:textId="77777777" w:rsidR="00425C72" w:rsidRPr="00425C72" w:rsidRDefault="00425C72" w:rsidP="00A1783D">
            <w:pPr>
              <w:suppressAutoHyphens/>
              <w:snapToGrid w:val="0"/>
              <w:outlineLvl w:val="8"/>
              <w:rPr>
                <w:sz w:val="20"/>
                <w:szCs w:val="20"/>
                <w:lang w:eastAsia="ar-SA"/>
              </w:rPr>
            </w:pPr>
          </w:p>
          <w:p w14:paraId="1BFDFAB0" w14:textId="77777777" w:rsidR="00425C72" w:rsidRPr="00425C72" w:rsidRDefault="00425C72" w:rsidP="00A1783D">
            <w:pPr>
              <w:suppressAutoHyphens/>
              <w:snapToGrid w:val="0"/>
              <w:outlineLvl w:val="8"/>
              <w:rPr>
                <w:sz w:val="20"/>
                <w:szCs w:val="20"/>
                <w:lang w:eastAsia="ar-SA"/>
              </w:rPr>
            </w:pPr>
          </w:p>
          <w:p w14:paraId="7986E20A" w14:textId="77777777" w:rsidR="00425C72" w:rsidRPr="00425C72" w:rsidRDefault="00425C72" w:rsidP="00A1783D">
            <w:pPr>
              <w:suppressAutoHyphens/>
              <w:snapToGrid w:val="0"/>
              <w:outlineLvl w:val="8"/>
              <w:rPr>
                <w:sz w:val="20"/>
                <w:szCs w:val="20"/>
                <w:lang w:eastAsia="ar-SA"/>
              </w:rPr>
            </w:pPr>
            <w:r w:rsidRPr="00425C72">
              <w:rPr>
                <w:sz w:val="20"/>
                <w:szCs w:val="20"/>
                <w:lang w:eastAsia="ar-SA"/>
              </w:rPr>
              <w:t>KRP 3 KRP 5</w:t>
            </w:r>
          </w:p>
          <w:p w14:paraId="469A8B00" w14:textId="77777777" w:rsidR="00425C72" w:rsidRPr="00425C72" w:rsidRDefault="00425C72" w:rsidP="00A1783D">
            <w:pPr>
              <w:suppressAutoHyphens/>
              <w:snapToGrid w:val="0"/>
              <w:outlineLvl w:val="8"/>
              <w:rPr>
                <w:sz w:val="20"/>
                <w:szCs w:val="20"/>
                <w:lang w:eastAsia="ar-SA"/>
              </w:rPr>
            </w:pPr>
          </w:p>
          <w:p w14:paraId="31D35219" w14:textId="77777777" w:rsidR="00425C72" w:rsidRPr="00425C72" w:rsidRDefault="00425C72" w:rsidP="00A1783D">
            <w:pPr>
              <w:suppressAutoHyphens/>
              <w:snapToGrid w:val="0"/>
              <w:outlineLvl w:val="8"/>
              <w:rPr>
                <w:sz w:val="20"/>
                <w:szCs w:val="20"/>
                <w:lang w:eastAsia="ar-SA"/>
              </w:rPr>
            </w:pPr>
          </w:p>
          <w:p w14:paraId="13014D6B" w14:textId="77777777" w:rsidR="00425C72" w:rsidRPr="00425C72" w:rsidRDefault="00425C72" w:rsidP="00A1783D">
            <w:pPr>
              <w:suppressAutoHyphens/>
              <w:snapToGrid w:val="0"/>
              <w:outlineLvl w:val="8"/>
              <w:rPr>
                <w:sz w:val="20"/>
                <w:szCs w:val="20"/>
                <w:lang w:eastAsia="ar-SA"/>
              </w:rPr>
            </w:pPr>
          </w:p>
          <w:p w14:paraId="3403CE86" w14:textId="77777777" w:rsidR="00425C72" w:rsidRPr="00425C72" w:rsidRDefault="00425C72" w:rsidP="00A1783D">
            <w:pPr>
              <w:suppressAutoHyphens/>
              <w:outlineLvl w:val="8"/>
              <w:rPr>
                <w:sz w:val="20"/>
                <w:szCs w:val="20"/>
                <w:lang w:eastAsia="ar-SA"/>
              </w:rPr>
            </w:pPr>
          </w:p>
          <w:p w14:paraId="1116BD8E" w14:textId="77777777" w:rsidR="00425C72" w:rsidRPr="00425C72" w:rsidRDefault="00425C72" w:rsidP="00A1783D">
            <w:pPr>
              <w:suppressAutoHyphens/>
              <w:outlineLvl w:val="8"/>
              <w:rPr>
                <w:sz w:val="20"/>
                <w:szCs w:val="20"/>
                <w:lang w:eastAsia="ar-SA"/>
              </w:rPr>
            </w:pPr>
          </w:p>
          <w:p w14:paraId="3072A004" w14:textId="77777777" w:rsidR="00425C72" w:rsidRPr="00425C72" w:rsidRDefault="00425C72" w:rsidP="00A1783D">
            <w:pPr>
              <w:suppressAutoHyphens/>
              <w:outlineLvl w:val="8"/>
              <w:rPr>
                <w:sz w:val="20"/>
                <w:szCs w:val="20"/>
                <w:lang w:eastAsia="ar-SA"/>
              </w:rPr>
            </w:pPr>
          </w:p>
          <w:p w14:paraId="38719278" w14:textId="77777777" w:rsidR="00425C72" w:rsidRPr="00425C72" w:rsidRDefault="00425C72" w:rsidP="00A1783D">
            <w:pPr>
              <w:suppressAutoHyphens/>
              <w:outlineLvl w:val="8"/>
              <w:rPr>
                <w:sz w:val="20"/>
                <w:szCs w:val="20"/>
                <w:lang w:eastAsia="ar-SA"/>
              </w:rPr>
            </w:pPr>
          </w:p>
          <w:p w14:paraId="780CD756" w14:textId="77777777" w:rsidR="00425C72" w:rsidRPr="00425C72" w:rsidRDefault="00425C72" w:rsidP="00A1783D">
            <w:pPr>
              <w:suppressAutoHyphens/>
              <w:outlineLvl w:val="8"/>
              <w:rPr>
                <w:sz w:val="20"/>
                <w:szCs w:val="20"/>
                <w:lang w:eastAsia="ar-SA"/>
              </w:rPr>
            </w:pPr>
          </w:p>
          <w:p w14:paraId="1FAE04F7" w14:textId="77777777" w:rsidR="00425C72" w:rsidRPr="00425C72" w:rsidRDefault="00425C72" w:rsidP="00A1783D">
            <w:pPr>
              <w:suppressAutoHyphens/>
              <w:outlineLvl w:val="8"/>
              <w:rPr>
                <w:sz w:val="20"/>
                <w:szCs w:val="20"/>
                <w:lang w:eastAsia="ar-SA"/>
              </w:rPr>
            </w:pPr>
          </w:p>
          <w:p w14:paraId="720141FB" w14:textId="77777777" w:rsidR="00425C72" w:rsidRPr="00425C72" w:rsidRDefault="00425C72" w:rsidP="00A1783D">
            <w:pPr>
              <w:suppressAutoHyphens/>
              <w:outlineLvl w:val="8"/>
              <w:rPr>
                <w:sz w:val="20"/>
                <w:szCs w:val="20"/>
                <w:lang w:eastAsia="ar-SA"/>
              </w:rPr>
            </w:pPr>
          </w:p>
          <w:p w14:paraId="354D3A9D" w14:textId="77777777" w:rsidR="00425C72" w:rsidRPr="00425C72" w:rsidRDefault="00425C72" w:rsidP="00A1783D">
            <w:pPr>
              <w:suppressAutoHyphens/>
              <w:outlineLvl w:val="8"/>
              <w:rPr>
                <w:sz w:val="20"/>
                <w:szCs w:val="20"/>
                <w:lang w:eastAsia="ar-SA"/>
              </w:rPr>
            </w:pPr>
          </w:p>
          <w:p w14:paraId="6ECE5965" w14:textId="77777777" w:rsidR="00425C72" w:rsidRPr="00425C72" w:rsidRDefault="00425C72" w:rsidP="00A1783D">
            <w:pPr>
              <w:suppressAutoHyphens/>
              <w:outlineLvl w:val="8"/>
              <w:rPr>
                <w:sz w:val="20"/>
                <w:szCs w:val="20"/>
                <w:lang w:eastAsia="ar-SA"/>
              </w:rPr>
            </w:pPr>
          </w:p>
          <w:p w14:paraId="7D487904" w14:textId="77777777" w:rsidR="00425C72" w:rsidRPr="00425C72" w:rsidRDefault="00425C72" w:rsidP="00A1783D">
            <w:pPr>
              <w:suppressAutoHyphens/>
              <w:snapToGrid w:val="0"/>
              <w:outlineLvl w:val="8"/>
              <w:rPr>
                <w:sz w:val="20"/>
                <w:szCs w:val="20"/>
                <w:lang w:eastAsia="ar-SA"/>
              </w:rPr>
            </w:pPr>
          </w:p>
          <w:p w14:paraId="60577C12" w14:textId="77777777" w:rsidR="00425C72" w:rsidRPr="00425C72" w:rsidRDefault="00425C72" w:rsidP="00A1783D">
            <w:pPr>
              <w:suppressAutoHyphens/>
              <w:outlineLvl w:val="8"/>
              <w:rPr>
                <w:sz w:val="20"/>
                <w:szCs w:val="20"/>
                <w:lang w:eastAsia="ar-SA"/>
              </w:rPr>
            </w:pPr>
          </w:p>
          <w:p w14:paraId="173FB4DB" w14:textId="77777777" w:rsidR="00425C72" w:rsidRPr="00425C72" w:rsidRDefault="00425C72" w:rsidP="00A1783D">
            <w:pPr>
              <w:suppressAutoHyphens/>
              <w:outlineLvl w:val="8"/>
              <w:rPr>
                <w:sz w:val="20"/>
                <w:szCs w:val="20"/>
                <w:lang w:eastAsia="ar-SA"/>
              </w:rPr>
            </w:pPr>
          </w:p>
          <w:p w14:paraId="0209E1C5" w14:textId="77777777" w:rsidR="00425C72" w:rsidRPr="00425C72" w:rsidRDefault="00425C72" w:rsidP="00A1783D">
            <w:pPr>
              <w:suppressAutoHyphens/>
              <w:outlineLvl w:val="8"/>
              <w:rPr>
                <w:sz w:val="20"/>
                <w:szCs w:val="20"/>
                <w:lang w:eastAsia="ar-SA"/>
              </w:rPr>
            </w:pPr>
            <w:r w:rsidRPr="00425C72">
              <w:rPr>
                <w:sz w:val="20"/>
                <w:szCs w:val="20"/>
                <w:lang w:eastAsia="ar-SA"/>
              </w:rPr>
              <w:t>KU 3, KK 3</w:t>
            </w:r>
          </w:p>
          <w:p w14:paraId="5026FC7C" w14:textId="77777777" w:rsidR="00425C72" w:rsidRPr="00425C72" w:rsidRDefault="00425C72" w:rsidP="00A1783D">
            <w:pPr>
              <w:suppressAutoHyphens/>
              <w:outlineLvl w:val="8"/>
              <w:rPr>
                <w:sz w:val="20"/>
                <w:szCs w:val="20"/>
                <w:lang w:eastAsia="ar-SA"/>
              </w:rPr>
            </w:pPr>
          </w:p>
          <w:p w14:paraId="02B10A8D" w14:textId="77777777" w:rsidR="00425C72" w:rsidRPr="00425C72" w:rsidRDefault="00425C72" w:rsidP="00A1783D">
            <w:pPr>
              <w:suppressAutoHyphens/>
              <w:outlineLvl w:val="8"/>
              <w:rPr>
                <w:sz w:val="20"/>
                <w:szCs w:val="20"/>
                <w:lang w:eastAsia="ar-SA"/>
              </w:rPr>
            </w:pPr>
          </w:p>
          <w:p w14:paraId="5CEE841C" w14:textId="77777777" w:rsidR="00425C72" w:rsidRPr="00425C72" w:rsidRDefault="00425C72" w:rsidP="00A1783D">
            <w:pPr>
              <w:suppressAutoHyphens/>
              <w:outlineLvl w:val="8"/>
              <w:rPr>
                <w:sz w:val="20"/>
                <w:szCs w:val="20"/>
                <w:lang w:eastAsia="ar-SA"/>
              </w:rPr>
            </w:pPr>
          </w:p>
          <w:p w14:paraId="454F0B8D" w14:textId="77777777" w:rsidR="00425C72" w:rsidRPr="00425C72" w:rsidRDefault="00425C72" w:rsidP="00A1783D">
            <w:pPr>
              <w:suppressAutoHyphens/>
              <w:outlineLvl w:val="8"/>
              <w:rPr>
                <w:sz w:val="20"/>
                <w:szCs w:val="20"/>
                <w:lang w:eastAsia="ar-SA"/>
              </w:rPr>
            </w:pPr>
          </w:p>
          <w:p w14:paraId="047B07DA" w14:textId="77777777" w:rsidR="00425C72" w:rsidRPr="00425C72" w:rsidRDefault="00425C72" w:rsidP="00A1783D">
            <w:pPr>
              <w:suppressAutoHyphens/>
              <w:outlineLvl w:val="8"/>
              <w:rPr>
                <w:sz w:val="20"/>
                <w:szCs w:val="20"/>
                <w:lang w:eastAsia="ar-SA"/>
              </w:rPr>
            </w:pPr>
          </w:p>
          <w:p w14:paraId="7EE8F1AF" w14:textId="77777777" w:rsidR="00425C72" w:rsidRPr="00425C72" w:rsidRDefault="00425C72" w:rsidP="00A1783D">
            <w:pPr>
              <w:suppressAutoHyphens/>
              <w:outlineLvl w:val="8"/>
              <w:rPr>
                <w:sz w:val="20"/>
                <w:szCs w:val="20"/>
                <w:lang w:eastAsia="ar-SA"/>
              </w:rPr>
            </w:pPr>
          </w:p>
          <w:p w14:paraId="498CCF51" w14:textId="77777777" w:rsidR="00425C72" w:rsidRPr="00425C72" w:rsidRDefault="00425C72" w:rsidP="00A1783D">
            <w:pPr>
              <w:suppressAutoHyphens/>
              <w:outlineLvl w:val="8"/>
              <w:rPr>
                <w:sz w:val="20"/>
                <w:szCs w:val="20"/>
                <w:lang w:eastAsia="ar-SA"/>
              </w:rPr>
            </w:pPr>
          </w:p>
          <w:p w14:paraId="39FA434C" w14:textId="77777777" w:rsidR="00425C72" w:rsidRPr="00425C72" w:rsidRDefault="00425C72" w:rsidP="00A1783D">
            <w:pPr>
              <w:suppressAutoHyphens/>
              <w:outlineLvl w:val="8"/>
              <w:rPr>
                <w:sz w:val="20"/>
                <w:szCs w:val="20"/>
                <w:lang w:eastAsia="ar-SA"/>
              </w:rPr>
            </w:pPr>
          </w:p>
          <w:p w14:paraId="50F49187" w14:textId="77777777" w:rsidR="00425C72" w:rsidRPr="00425C72" w:rsidRDefault="00425C72" w:rsidP="00A1783D">
            <w:pPr>
              <w:suppressAutoHyphens/>
              <w:outlineLvl w:val="8"/>
              <w:rPr>
                <w:sz w:val="20"/>
                <w:szCs w:val="20"/>
                <w:lang w:eastAsia="ar-SA"/>
              </w:rPr>
            </w:pPr>
          </w:p>
          <w:p w14:paraId="517FB67E" w14:textId="77777777" w:rsidR="00425C72" w:rsidRPr="00425C72" w:rsidRDefault="00425C72" w:rsidP="00A1783D">
            <w:pPr>
              <w:suppressAutoHyphens/>
              <w:outlineLvl w:val="8"/>
              <w:rPr>
                <w:sz w:val="20"/>
                <w:szCs w:val="20"/>
                <w:lang w:eastAsia="ar-SA"/>
              </w:rPr>
            </w:pPr>
          </w:p>
          <w:p w14:paraId="2B88E06F" w14:textId="77777777" w:rsidR="00425C72" w:rsidRPr="00425C72" w:rsidRDefault="00425C72" w:rsidP="00A1783D">
            <w:pPr>
              <w:suppressAutoHyphens/>
              <w:outlineLvl w:val="8"/>
              <w:rPr>
                <w:sz w:val="20"/>
                <w:szCs w:val="20"/>
                <w:lang w:eastAsia="ar-SA"/>
              </w:rPr>
            </w:pPr>
          </w:p>
          <w:p w14:paraId="3D16C1F0" w14:textId="77777777" w:rsidR="00425C72" w:rsidRPr="00425C72" w:rsidRDefault="00425C72" w:rsidP="00A1783D">
            <w:pPr>
              <w:suppressAutoHyphens/>
              <w:outlineLvl w:val="8"/>
              <w:rPr>
                <w:sz w:val="20"/>
                <w:szCs w:val="20"/>
                <w:lang w:eastAsia="ar-SA"/>
              </w:rPr>
            </w:pPr>
          </w:p>
          <w:p w14:paraId="2D1AF632" w14:textId="77777777" w:rsidR="00425C72" w:rsidRPr="00425C72" w:rsidRDefault="00425C72" w:rsidP="00A1783D">
            <w:pPr>
              <w:suppressAutoHyphens/>
              <w:outlineLvl w:val="8"/>
              <w:rPr>
                <w:sz w:val="20"/>
                <w:szCs w:val="20"/>
                <w:lang w:eastAsia="ar-SA"/>
              </w:rPr>
            </w:pPr>
          </w:p>
          <w:p w14:paraId="7E63A61D" w14:textId="77777777" w:rsidR="00425C72" w:rsidRPr="00425C72" w:rsidRDefault="00425C72" w:rsidP="00A1783D">
            <w:pPr>
              <w:suppressAutoHyphens/>
              <w:outlineLvl w:val="8"/>
              <w:rPr>
                <w:sz w:val="20"/>
                <w:szCs w:val="20"/>
                <w:lang w:eastAsia="ar-SA"/>
              </w:rPr>
            </w:pPr>
          </w:p>
          <w:p w14:paraId="4FE8B174" w14:textId="77777777" w:rsidR="00425C72" w:rsidRPr="00425C72" w:rsidRDefault="00425C72" w:rsidP="00A1783D">
            <w:pPr>
              <w:suppressAutoHyphens/>
              <w:outlineLvl w:val="8"/>
              <w:rPr>
                <w:sz w:val="20"/>
                <w:szCs w:val="20"/>
                <w:lang w:eastAsia="ar-SA"/>
              </w:rPr>
            </w:pPr>
          </w:p>
          <w:p w14:paraId="2CEC7FFD" w14:textId="77777777" w:rsidR="00425C72" w:rsidRPr="00425C72" w:rsidRDefault="00425C72" w:rsidP="00A1783D">
            <w:pPr>
              <w:suppressAutoHyphens/>
              <w:outlineLvl w:val="8"/>
              <w:rPr>
                <w:sz w:val="20"/>
                <w:szCs w:val="20"/>
                <w:lang w:eastAsia="ar-SA"/>
              </w:rPr>
            </w:pPr>
          </w:p>
          <w:p w14:paraId="07F6E661" w14:textId="77777777" w:rsidR="00425C72" w:rsidRPr="00425C72" w:rsidRDefault="00425C72" w:rsidP="00A1783D">
            <w:pPr>
              <w:suppressAutoHyphens/>
              <w:outlineLvl w:val="8"/>
              <w:rPr>
                <w:sz w:val="20"/>
                <w:szCs w:val="20"/>
                <w:lang w:eastAsia="ar-SA"/>
              </w:rPr>
            </w:pPr>
          </w:p>
          <w:p w14:paraId="25F0C612" w14:textId="77777777" w:rsidR="00425C72" w:rsidRPr="00425C72" w:rsidRDefault="00425C72" w:rsidP="00A1783D">
            <w:pPr>
              <w:suppressAutoHyphens/>
              <w:outlineLvl w:val="8"/>
              <w:rPr>
                <w:sz w:val="20"/>
                <w:szCs w:val="20"/>
                <w:lang w:eastAsia="ar-SA"/>
              </w:rPr>
            </w:pPr>
          </w:p>
          <w:p w14:paraId="20EB682C" w14:textId="77777777" w:rsidR="00425C72" w:rsidRPr="00425C72" w:rsidRDefault="00425C72" w:rsidP="00A1783D">
            <w:pPr>
              <w:suppressAutoHyphens/>
              <w:snapToGrid w:val="0"/>
              <w:outlineLvl w:val="8"/>
              <w:rPr>
                <w:sz w:val="20"/>
                <w:szCs w:val="20"/>
                <w:lang w:eastAsia="ar-SA"/>
              </w:rPr>
            </w:pPr>
          </w:p>
          <w:p w14:paraId="02082C57" w14:textId="77777777" w:rsidR="00425C72" w:rsidRPr="00425C72" w:rsidRDefault="00425C72" w:rsidP="00A1783D">
            <w:pPr>
              <w:suppressAutoHyphens/>
              <w:snapToGrid w:val="0"/>
              <w:outlineLvl w:val="8"/>
              <w:rPr>
                <w:sz w:val="20"/>
                <w:szCs w:val="20"/>
                <w:lang w:eastAsia="ar-SA"/>
              </w:rPr>
            </w:pPr>
          </w:p>
          <w:p w14:paraId="0E99BC9B" w14:textId="77777777" w:rsidR="00425C72" w:rsidRPr="00425C72" w:rsidRDefault="00425C72" w:rsidP="00A1783D">
            <w:pPr>
              <w:suppressAutoHyphens/>
              <w:snapToGrid w:val="0"/>
              <w:outlineLvl w:val="8"/>
              <w:rPr>
                <w:sz w:val="20"/>
                <w:szCs w:val="20"/>
                <w:lang w:eastAsia="ar-SA"/>
              </w:rPr>
            </w:pPr>
          </w:p>
          <w:p w14:paraId="3AE5463A" w14:textId="77777777" w:rsidR="00425C72" w:rsidRPr="00425C72" w:rsidRDefault="00425C72" w:rsidP="00A1783D">
            <w:pPr>
              <w:suppressAutoHyphens/>
              <w:snapToGrid w:val="0"/>
              <w:outlineLvl w:val="8"/>
              <w:rPr>
                <w:sz w:val="20"/>
                <w:szCs w:val="20"/>
                <w:lang w:eastAsia="ar-SA"/>
              </w:rPr>
            </w:pPr>
            <w:r w:rsidRPr="00425C72">
              <w:rPr>
                <w:sz w:val="20"/>
                <w:szCs w:val="20"/>
                <w:lang w:eastAsia="ar-SA"/>
              </w:rPr>
              <w:t xml:space="preserve">KRP 2, KRP 5, </w:t>
            </w:r>
          </w:p>
          <w:p w14:paraId="08C3E73B" w14:textId="77777777" w:rsidR="00425C72" w:rsidRPr="00425C72" w:rsidRDefault="00425C72" w:rsidP="00A1783D">
            <w:pPr>
              <w:suppressAutoHyphens/>
              <w:snapToGrid w:val="0"/>
              <w:outlineLvl w:val="8"/>
              <w:rPr>
                <w:sz w:val="20"/>
                <w:szCs w:val="20"/>
                <w:lang w:eastAsia="ar-SA"/>
              </w:rPr>
            </w:pPr>
            <w:r w:rsidRPr="00425C72">
              <w:rPr>
                <w:sz w:val="20"/>
                <w:szCs w:val="20"/>
                <w:lang w:eastAsia="ar-SA"/>
              </w:rPr>
              <w:t>KK 3</w:t>
            </w:r>
          </w:p>
          <w:p w14:paraId="5E8A72D6" w14:textId="77777777" w:rsidR="00425C72" w:rsidRPr="00425C72" w:rsidRDefault="00425C72" w:rsidP="00A1783D">
            <w:pPr>
              <w:suppressAutoHyphens/>
              <w:snapToGrid w:val="0"/>
              <w:outlineLvl w:val="8"/>
              <w:rPr>
                <w:sz w:val="20"/>
                <w:szCs w:val="20"/>
                <w:lang w:eastAsia="ar-SA"/>
              </w:rPr>
            </w:pPr>
          </w:p>
          <w:p w14:paraId="0064629F" w14:textId="77777777" w:rsidR="00425C72" w:rsidRPr="00425C72" w:rsidRDefault="00425C72" w:rsidP="00A1783D">
            <w:pPr>
              <w:suppressAutoHyphens/>
              <w:snapToGrid w:val="0"/>
              <w:outlineLvl w:val="8"/>
              <w:rPr>
                <w:lang w:eastAsia="ar-SA"/>
              </w:rPr>
            </w:pPr>
          </w:p>
          <w:p w14:paraId="2628304D" w14:textId="77777777" w:rsidR="00425C72" w:rsidRPr="00425C72" w:rsidRDefault="00425C72" w:rsidP="00A1783D">
            <w:pPr>
              <w:suppressAutoHyphens/>
              <w:snapToGrid w:val="0"/>
              <w:outlineLvl w:val="8"/>
              <w:rPr>
                <w:lang w:eastAsia="ar-SA"/>
              </w:rPr>
            </w:pPr>
          </w:p>
          <w:p w14:paraId="6ED1B8D6" w14:textId="77777777" w:rsidR="00425C72" w:rsidRPr="00425C72" w:rsidRDefault="00425C72" w:rsidP="00A1783D">
            <w:pPr>
              <w:suppressAutoHyphens/>
              <w:outlineLvl w:val="8"/>
              <w:rPr>
                <w:lang w:eastAsia="ar-SA"/>
              </w:rPr>
            </w:pPr>
          </w:p>
        </w:tc>
        <w:tc>
          <w:tcPr>
            <w:tcW w:w="4252" w:type="dxa"/>
            <w:tcBorders>
              <w:top w:val="single" w:sz="4" w:space="0" w:color="FFFFFF"/>
              <w:left w:val="single" w:sz="4" w:space="0" w:color="000000"/>
              <w:bottom w:val="single" w:sz="4" w:space="0" w:color="000000"/>
            </w:tcBorders>
          </w:tcPr>
          <w:p w14:paraId="7EACE12D" w14:textId="77777777" w:rsidR="00425C72" w:rsidRPr="00425C72" w:rsidRDefault="00425C72" w:rsidP="00A1783D">
            <w:pPr>
              <w:suppressAutoHyphens/>
              <w:ind w:left="285" w:hanging="283"/>
              <w:outlineLvl w:val="8"/>
              <w:rPr>
                <w:lang w:eastAsia="ar-SA"/>
              </w:rPr>
            </w:pPr>
          </w:p>
          <w:p w14:paraId="494769DE" w14:textId="77777777" w:rsidR="00425C72" w:rsidRPr="00425C72" w:rsidRDefault="00425C72" w:rsidP="00A1783D">
            <w:pPr>
              <w:suppressAutoHyphens/>
              <w:ind w:left="285" w:hanging="283"/>
              <w:outlineLvl w:val="8"/>
              <w:rPr>
                <w:lang w:eastAsia="ar-SA"/>
              </w:rPr>
            </w:pPr>
          </w:p>
          <w:p w14:paraId="53B5407D" w14:textId="437AF668" w:rsidR="00425C72" w:rsidRPr="00425C72" w:rsidRDefault="00425C72" w:rsidP="003423C0">
            <w:pPr>
              <w:numPr>
                <w:ilvl w:val="0"/>
                <w:numId w:val="83"/>
              </w:numPr>
              <w:suppressAutoHyphens/>
              <w:ind w:left="285" w:hanging="283"/>
              <w:outlineLvl w:val="8"/>
              <w:rPr>
                <w:lang w:eastAsia="ar-SA"/>
              </w:rPr>
            </w:pPr>
            <w:r w:rsidRPr="00425C72">
              <w:rPr>
                <w:lang w:eastAsia="ar-SA"/>
              </w:rPr>
              <w:t xml:space="preserve">užívá různé způsoby analytického vyjádření přímky </w:t>
            </w:r>
            <w:r w:rsidR="003F03CD" w:rsidRPr="00425C72">
              <w:rPr>
                <w:lang w:eastAsia="ar-SA"/>
              </w:rPr>
              <w:t>v</w:t>
            </w:r>
            <w:r w:rsidR="003F03CD">
              <w:rPr>
                <w:lang w:eastAsia="ar-SA"/>
              </w:rPr>
              <w:t> </w:t>
            </w:r>
            <w:r w:rsidRPr="00425C72">
              <w:rPr>
                <w:lang w:eastAsia="ar-SA"/>
              </w:rPr>
              <w:t xml:space="preserve">rovině (geometrický význam koeficientů) </w:t>
            </w:r>
          </w:p>
          <w:p w14:paraId="6B77E941" w14:textId="1D900C8D" w:rsidR="00425C72" w:rsidRPr="00425C72" w:rsidRDefault="00425C72" w:rsidP="003423C0">
            <w:pPr>
              <w:numPr>
                <w:ilvl w:val="0"/>
                <w:numId w:val="83"/>
              </w:numPr>
              <w:suppressAutoHyphens/>
              <w:ind w:left="285" w:hanging="283"/>
              <w:outlineLvl w:val="8"/>
              <w:rPr>
                <w:lang w:eastAsia="ar-SA"/>
              </w:rPr>
            </w:pPr>
            <w:r w:rsidRPr="00425C72">
              <w:rPr>
                <w:lang w:eastAsia="ar-SA"/>
              </w:rPr>
              <w:t xml:space="preserve">řeší analyticky polohové </w:t>
            </w:r>
            <w:r w:rsidR="003F03CD" w:rsidRPr="00425C72">
              <w:rPr>
                <w:lang w:eastAsia="ar-SA"/>
              </w:rPr>
              <w:t>a</w:t>
            </w:r>
            <w:r w:rsidR="003F03CD">
              <w:rPr>
                <w:lang w:eastAsia="ar-SA"/>
              </w:rPr>
              <w:t> </w:t>
            </w:r>
            <w:r w:rsidRPr="00425C72">
              <w:rPr>
                <w:lang w:eastAsia="ar-SA"/>
              </w:rPr>
              <w:t xml:space="preserve">metrické úlohy </w:t>
            </w:r>
            <w:r w:rsidR="003F03CD" w:rsidRPr="00425C72">
              <w:rPr>
                <w:lang w:eastAsia="ar-SA"/>
              </w:rPr>
              <w:t>o</w:t>
            </w:r>
            <w:r w:rsidR="003F03CD">
              <w:rPr>
                <w:lang w:eastAsia="ar-SA"/>
              </w:rPr>
              <w:t> </w:t>
            </w:r>
            <w:r w:rsidRPr="00425C72">
              <w:rPr>
                <w:lang w:eastAsia="ar-SA"/>
              </w:rPr>
              <w:t xml:space="preserve">lineárních útvarech </w:t>
            </w:r>
            <w:r w:rsidR="003F03CD" w:rsidRPr="00425C72">
              <w:rPr>
                <w:lang w:eastAsia="ar-SA"/>
              </w:rPr>
              <w:t>v</w:t>
            </w:r>
            <w:r w:rsidR="003F03CD">
              <w:rPr>
                <w:lang w:eastAsia="ar-SA"/>
              </w:rPr>
              <w:t> </w:t>
            </w:r>
            <w:r w:rsidRPr="00425C72">
              <w:rPr>
                <w:lang w:eastAsia="ar-SA"/>
              </w:rPr>
              <w:t xml:space="preserve">rovině </w:t>
            </w:r>
          </w:p>
          <w:p w14:paraId="723C4764" w14:textId="1CCB3684" w:rsidR="00425C72" w:rsidRPr="00425C72" w:rsidRDefault="00425C72" w:rsidP="003423C0">
            <w:pPr>
              <w:numPr>
                <w:ilvl w:val="0"/>
                <w:numId w:val="83"/>
              </w:numPr>
              <w:suppressAutoHyphens/>
              <w:ind w:left="285" w:hanging="283"/>
              <w:outlineLvl w:val="8"/>
              <w:rPr>
                <w:lang w:eastAsia="ar-SA"/>
              </w:rPr>
            </w:pPr>
            <w:r w:rsidRPr="00425C72">
              <w:rPr>
                <w:lang w:eastAsia="ar-SA"/>
              </w:rPr>
              <w:t xml:space="preserve">využívá charakteristické vlastnosti kuželoseček </w:t>
            </w:r>
            <w:r w:rsidR="003F03CD" w:rsidRPr="00425C72">
              <w:rPr>
                <w:lang w:eastAsia="ar-SA"/>
              </w:rPr>
              <w:t>k</w:t>
            </w:r>
            <w:r w:rsidR="003F03CD">
              <w:rPr>
                <w:lang w:eastAsia="ar-SA"/>
              </w:rPr>
              <w:t> </w:t>
            </w:r>
            <w:r w:rsidRPr="00425C72">
              <w:rPr>
                <w:lang w:eastAsia="ar-SA"/>
              </w:rPr>
              <w:t xml:space="preserve">určení analytického vyjádření </w:t>
            </w:r>
          </w:p>
          <w:p w14:paraId="0D8BAD02" w14:textId="429A1DAF" w:rsidR="00425C72" w:rsidRPr="00425C72" w:rsidRDefault="003F03CD" w:rsidP="003423C0">
            <w:pPr>
              <w:numPr>
                <w:ilvl w:val="0"/>
                <w:numId w:val="83"/>
              </w:numPr>
              <w:suppressAutoHyphens/>
              <w:ind w:left="285" w:hanging="283"/>
              <w:outlineLvl w:val="8"/>
              <w:rPr>
                <w:lang w:eastAsia="ar-SA"/>
              </w:rPr>
            </w:pPr>
            <w:r w:rsidRPr="00425C72">
              <w:rPr>
                <w:lang w:eastAsia="ar-SA"/>
              </w:rPr>
              <w:t>z</w:t>
            </w:r>
            <w:r>
              <w:rPr>
                <w:lang w:eastAsia="ar-SA"/>
              </w:rPr>
              <w:t> </w:t>
            </w:r>
            <w:r w:rsidR="00425C72" w:rsidRPr="00425C72">
              <w:rPr>
                <w:lang w:eastAsia="ar-SA"/>
              </w:rPr>
              <w:t>analytického vyjádření (</w:t>
            </w:r>
            <w:r w:rsidRPr="00425C72">
              <w:rPr>
                <w:lang w:eastAsia="ar-SA"/>
              </w:rPr>
              <w:t>z</w:t>
            </w:r>
            <w:r>
              <w:rPr>
                <w:lang w:eastAsia="ar-SA"/>
              </w:rPr>
              <w:t> </w:t>
            </w:r>
            <w:r w:rsidR="00425C72" w:rsidRPr="00425C72">
              <w:rPr>
                <w:lang w:eastAsia="ar-SA"/>
              </w:rPr>
              <w:t xml:space="preserve">osové nebo vrcholové rovnice) určí základní údaje </w:t>
            </w:r>
            <w:r w:rsidRPr="00425C72">
              <w:rPr>
                <w:lang w:eastAsia="ar-SA"/>
              </w:rPr>
              <w:t>o</w:t>
            </w:r>
            <w:r>
              <w:rPr>
                <w:lang w:eastAsia="ar-SA"/>
              </w:rPr>
              <w:t> </w:t>
            </w:r>
            <w:r w:rsidR="00425C72" w:rsidRPr="00425C72">
              <w:rPr>
                <w:lang w:eastAsia="ar-SA"/>
              </w:rPr>
              <w:t xml:space="preserve">kuželosečce </w:t>
            </w:r>
          </w:p>
          <w:p w14:paraId="4278EBEF" w14:textId="648EF0DF" w:rsidR="00425C72" w:rsidRPr="00425C72" w:rsidRDefault="00425C72" w:rsidP="003423C0">
            <w:pPr>
              <w:numPr>
                <w:ilvl w:val="0"/>
                <w:numId w:val="83"/>
              </w:numPr>
              <w:suppressAutoHyphens/>
              <w:ind w:left="285" w:hanging="283"/>
              <w:outlineLvl w:val="8"/>
              <w:rPr>
                <w:lang w:eastAsia="ar-SA"/>
              </w:rPr>
            </w:pPr>
            <w:r w:rsidRPr="00425C72">
              <w:rPr>
                <w:lang w:eastAsia="ar-SA"/>
              </w:rPr>
              <w:t xml:space="preserve">určuje vzájemnou polohu útvarů, vzdálenosti </w:t>
            </w:r>
            <w:r w:rsidR="003F03CD" w:rsidRPr="00425C72">
              <w:rPr>
                <w:lang w:eastAsia="ar-SA"/>
              </w:rPr>
              <w:t>a</w:t>
            </w:r>
            <w:r w:rsidR="003F03CD">
              <w:rPr>
                <w:lang w:eastAsia="ar-SA"/>
              </w:rPr>
              <w:t> </w:t>
            </w:r>
            <w:r w:rsidRPr="00425C72">
              <w:rPr>
                <w:lang w:eastAsia="ar-SA"/>
              </w:rPr>
              <w:t xml:space="preserve">odchylky </w:t>
            </w:r>
          </w:p>
          <w:p w14:paraId="3400113B" w14:textId="26367B9F" w:rsidR="00425C72" w:rsidRPr="00425C72" w:rsidRDefault="00425C72" w:rsidP="003423C0">
            <w:pPr>
              <w:numPr>
                <w:ilvl w:val="0"/>
                <w:numId w:val="83"/>
              </w:numPr>
              <w:suppressAutoHyphens/>
              <w:ind w:left="285" w:hanging="283"/>
              <w:outlineLvl w:val="8"/>
              <w:rPr>
                <w:lang w:eastAsia="ar-SA"/>
              </w:rPr>
            </w:pPr>
            <w:r w:rsidRPr="00425C72">
              <w:rPr>
                <w:lang w:eastAsia="ar-SA"/>
              </w:rPr>
              <w:t xml:space="preserve">řeší analyticky úlohy na vzájemnou polohu přímky </w:t>
            </w:r>
            <w:r w:rsidR="003F03CD" w:rsidRPr="00425C72">
              <w:rPr>
                <w:lang w:eastAsia="ar-SA"/>
              </w:rPr>
              <w:t>a</w:t>
            </w:r>
            <w:r w:rsidR="003F03CD">
              <w:rPr>
                <w:lang w:eastAsia="ar-SA"/>
              </w:rPr>
              <w:t> </w:t>
            </w:r>
            <w:r w:rsidRPr="00425C72">
              <w:rPr>
                <w:lang w:eastAsia="ar-SA"/>
              </w:rPr>
              <w:t xml:space="preserve">kuželosečky </w:t>
            </w:r>
          </w:p>
          <w:p w14:paraId="01A1E35F" w14:textId="77777777" w:rsidR="00425C72" w:rsidRPr="00425C72" w:rsidRDefault="00425C72" w:rsidP="00A1783D">
            <w:pPr>
              <w:suppressAutoHyphens/>
              <w:outlineLvl w:val="8"/>
              <w:rPr>
                <w:lang w:eastAsia="ar-SA"/>
              </w:rPr>
            </w:pPr>
          </w:p>
          <w:p w14:paraId="3A9C6C4F" w14:textId="77777777" w:rsidR="00425C72" w:rsidRPr="00425C72" w:rsidRDefault="00425C72" w:rsidP="00A1783D">
            <w:pPr>
              <w:suppressAutoHyphens/>
              <w:outlineLvl w:val="8"/>
              <w:rPr>
                <w:lang w:eastAsia="ar-SA"/>
              </w:rPr>
            </w:pPr>
          </w:p>
          <w:p w14:paraId="1DF3E067" w14:textId="77777777" w:rsidR="00425C72" w:rsidRPr="00425C72" w:rsidRDefault="00425C72" w:rsidP="00A1783D">
            <w:pPr>
              <w:suppressAutoHyphens/>
              <w:outlineLvl w:val="8"/>
              <w:rPr>
                <w:lang w:eastAsia="ar-SA"/>
              </w:rPr>
            </w:pPr>
          </w:p>
          <w:p w14:paraId="2FF49C39" w14:textId="1E33A559" w:rsidR="00425C72" w:rsidRPr="00425C72" w:rsidRDefault="00425C72" w:rsidP="003423C0">
            <w:pPr>
              <w:numPr>
                <w:ilvl w:val="0"/>
                <w:numId w:val="83"/>
              </w:numPr>
              <w:suppressAutoHyphens/>
              <w:ind w:left="285" w:hanging="283"/>
              <w:outlineLvl w:val="8"/>
              <w:rPr>
                <w:lang w:eastAsia="ar-SA"/>
              </w:rPr>
            </w:pPr>
            <w:r w:rsidRPr="00425C72">
              <w:rPr>
                <w:lang w:eastAsia="ar-SA"/>
              </w:rPr>
              <w:t xml:space="preserve">zobrazí ve volné rovnoběžné projekci hranol </w:t>
            </w:r>
            <w:r w:rsidR="003F03CD" w:rsidRPr="00425C72">
              <w:rPr>
                <w:lang w:eastAsia="ar-SA"/>
              </w:rPr>
              <w:t>a</w:t>
            </w:r>
            <w:r w:rsidR="003F03CD">
              <w:rPr>
                <w:lang w:eastAsia="ar-SA"/>
              </w:rPr>
              <w:t> </w:t>
            </w:r>
            <w:r w:rsidRPr="00425C72">
              <w:rPr>
                <w:lang w:eastAsia="ar-SA"/>
              </w:rPr>
              <w:t xml:space="preserve">jehlan, sestrojí </w:t>
            </w:r>
            <w:r w:rsidR="003F03CD" w:rsidRPr="00425C72">
              <w:rPr>
                <w:lang w:eastAsia="ar-SA"/>
              </w:rPr>
              <w:t>a</w:t>
            </w:r>
            <w:r w:rsidR="003F03CD">
              <w:rPr>
                <w:lang w:eastAsia="ar-SA"/>
              </w:rPr>
              <w:t> </w:t>
            </w:r>
            <w:r w:rsidRPr="00425C72">
              <w:rPr>
                <w:lang w:eastAsia="ar-SA"/>
              </w:rPr>
              <w:t xml:space="preserve">zobrazí rovinný řez těchto těles </w:t>
            </w:r>
          </w:p>
          <w:p w14:paraId="5619F126" w14:textId="32F5BDB7" w:rsidR="00425C72" w:rsidRPr="00425C72" w:rsidRDefault="00425C72" w:rsidP="003423C0">
            <w:pPr>
              <w:numPr>
                <w:ilvl w:val="0"/>
                <w:numId w:val="83"/>
              </w:numPr>
              <w:suppressAutoHyphens/>
              <w:ind w:left="285" w:hanging="283"/>
              <w:outlineLvl w:val="8"/>
              <w:rPr>
                <w:lang w:eastAsia="ar-SA"/>
              </w:rPr>
            </w:pPr>
            <w:r w:rsidRPr="00425C72">
              <w:rPr>
                <w:lang w:eastAsia="ar-SA"/>
              </w:rPr>
              <w:t xml:space="preserve">řeší planimetrické </w:t>
            </w:r>
            <w:r w:rsidR="003F03CD" w:rsidRPr="00425C72">
              <w:rPr>
                <w:lang w:eastAsia="ar-SA"/>
              </w:rPr>
              <w:t>a</w:t>
            </w:r>
            <w:r w:rsidR="003F03CD">
              <w:rPr>
                <w:lang w:eastAsia="ar-SA"/>
              </w:rPr>
              <w:t> </w:t>
            </w:r>
            <w:r w:rsidRPr="00425C72">
              <w:rPr>
                <w:lang w:eastAsia="ar-SA"/>
              </w:rPr>
              <w:t xml:space="preserve">stereometrické problémy motivované praxí </w:t>
            </w:r>
          </w:p>
          <w:p w14:paraId="3C4532B8" w14:textId="3FABE73B" w:rsidR="00425C72" w:rsidRPr="00425C72" w:rsidRDefault="00425C72" w:rsidP="003423C0">
            <w:pPr>
              <w:numPr>
                <w:ilvl w:val="0"/>
                <w:numId w:val="83"/>
              </w:numPr>
              <w:suppressAutoHyphens/>
              <w:ind w:left="285" w:hanging="283"/>
              <w:outlineLvl w:val="8"/>
              <w:rPr>
                <w:lang w:eastAsia="ar-SA"/>
              </w:rPr>
            </w:pPr>
            <w:r w:rsidRPr="00425C72">
              <w:rPr>
                <w:lang w:eastAsia="ar-SA"/>
              </w:rPr>
              <w:t xml:space="preserve">určuje vzájemnou polohu útvarů, vzdálenosti </w:t>
            </w:r>
            <w:r w:rsidR="003F03CD" w:rsidRPr="00425C72">
              <w:rPr>
                <w:lang w:eastAsia="ar-SA"/>
              </w:rPr>
              <w:t>a</w:t>
            </w:r>
            <w:r w:rsidR="003F03CD">
              <w:rPr>
                <w:lang w:eastAsia="ar-SA"/>
              </w:rPr>
              <w:t> </w:t>
            </w:r>
            <w:r w:rsidRPr="00425C72">
              <w:rPr>
                <w:lang w:eastAsia="ar-SA"/>
              </w:rPr>
              <w:t xml:space="preserve">odchylky </w:t>
            </w:r>
          </w:p>
          <w:p w14:paraId="45B7969C" w14:textId="77777777" w:rsidR="00425C72" w:rsidRPr="00425C72" w:rsidRDefault="00425C72" w:rsidP="003423C0">
            <w:pPr>
              <w:numPr>
                <w:ilvl w:val="0"/>
                <w:numId w:val="83"/>
              </w:numPr>
              <w:suppressAutoHyphens/>
              <w:ind w:left="285" w:hanging="283"/>
              <w:outlineLvl w:val="8"/>
              <w:rPr>
                <w:lang w:eastAsia="ar-SA"/>
              </w:rPr>
            </w:pPr>
            <w:r w:rsidRPr="00425C72">
              <w:rPr>
                <w:lang w:eastAsia="ar-SA"/>
              </w:rPr>
              <w:t>využívá náčrt při řešení problému</w:t>
            </w:r>
          </w:p>
          <w:p w14:paraId="2F19A960" w14:textId="09CF03F3" w:rsidR="00425C72" w:rsidRPr="00425C72" w:rsidRDefault="00425C72" w:rsidP="003423C0">
            <w:pPr>
              <w:numPr>
                <w:ilvl w:val="0"/>
                <w:numId w:val="83"/>
              </w:numPr>
              <w:suppressAutoHyphens/>
              <w:ind w:left="285" w:hanging="283"/>
              <w:outlineLvl w:val="8"/>
              <w:rPr>
                <w:lang w:eastAsia="ar-SA"/>
              </w:rPr>
            </w:pPr>
            <w:r w:rsidRPr="00425C72">
              <w:rPr>
                <w:lang w:eastAsia="ar-SA"/>
              </w:rPr>
              <w:t xml:space="preserve">správně používá geometrické pojmy, zdůvodňuje </w:t>
            </w:r>
            <w:r w:rsidR="003F03CD" w:rsidRPr="00425C72">
              <w:rPr>
                <w:lang w:eastAsia="ar-SA"/>
              </w:rPr>
              <w:t>a</w:t>
            </w:r>
            <w:r w:rsidR="003F03CD">
              <w:rPr>
                <w:lang w:eastAsia="ar-SA"/>
              </w:rPr>
              <w:t> </w:t>
            </w:r>
            <w:r w:rsidRPr="00425C72">
              <w:rPr>
                <w:lang w:eastAsia="ar-SA"/>
              </w:rPr>
              <w:t xml:space="preserve">využívá vlastností geometrických útvarů </w:t>
            </w:r>
            <w:r w:rsidR="003F03CD" w:rsidRPr="00425C72">
              <w:rPr>
                <w:lang w:eastAsia="ar-SA"/>
              </w:rPr>
              <w:t>v</w:t>
            </w:r>
            <w:r w:rsidR="003F03CD">
              <w:rPr>
                <w:lang w:eastAsia="ar-SA"/>
              </w:rPr>
              <w:t> </w:t>
            </w:r>
            <w:r w:rsidRPr="00425C72">
              <w:rPr>
                <w:lang w:eastAsia="ar-SA"/>
              </w:rPr>
              <w:t xml:space="preserve">prostoru </w:t>
            </w:r>
          </w:p>
          <w:p w14:paraId="0683A564" w14:textId="77777777" w:rsidR="00425C72" w:rsidRPr="00425C72" w:rsidRDefault="00425C72" w:rsidP="00A1783D">
            <w:pPr>
              <w:suppressAutoHyphens/>
              <w:outlineLvl w:val="8"/>
              <w:rPr>
                <w:lang w:eastAsia="ar-SA"/>
              </w:rPr>
            </w:pPr>
          </w:p>
          <w:p w14:paraId="036C94D2" w14:textId="77777777" w:rsidR="00425C72" w:rsidRPr="00425C72" w:rsidRDefault="00425C72" w:rsidP="00A1783D">
            <w:pPr>
              <w:suppressAutoHyphens/>
              <w:outlineLvl w:val="8"/>
              <w:rPr>
                <w:lang w:eastAsia="ar-SA"/>
              </w:rPr>
            </w:pPr>
          </w:p>
          <w:p w14:paraId="7795E532" w14:textId="7B31BA10" w:rsidR="00425C72" w:rsidRPr="00425C72" w:rsidRDefault="00425C72" w:rsidP="003423C0">
            <w:pPr>
              <w:numPr>
                <w:ilvl w:val="0"/>
                <w:numId w:val="79"/>
              </w:numPr>
              <w:suppressAutoHyphens/>
              <w:ind w:left="286" w:hanging="283"/>
              <w:outlineLvl w:val="8"/>
              <w:rPr>
                <w:lang w:eastAsia="ar-SA"/>
              </w:rPr>
            </w:pPr>
            <w:r w:rsidRPr="00425C72">
              <w:rPr>
                <w:lang w:eastAsia="ar-SA"/>
              </w:rPr>
              <w:t xml:space="preserve">řeší reálné problémy s kombinator. podtextem (vytváří model pomocí kombinatorických skupin </w:t>
            </w:r>
            <w:r w:rsidR="003F03CD" w:rsidRPr="00425C72">
              <w:rPr>
                <w:lang w:eastAsia="ar-SA"/>
              </w:rPr>
              <w:t>a</w:t>
            </w:r>
            <w:r w:rsidR="003F03CD">
              <w:rPr>
                <w:lang w:eastAsia="ar-SA"/>
              </w:rPr>
              <w:t> </w:t>
            </w:r>
            <w:r w:rsidRPr="00425C72">
              <w:rPr>
                <w:lang w:eastAsia="ar-SA"/>
              </w:rPr>
              <w:t xml:space="preserve">určuje jejich počet) </w:t>
            </w:r>
          </w:p>
          <w:p w14:paraId="4C86B61C" w14:textId="61094FB8" w:rsidR="00425C72" w:rsidRPr="00425C72" w:rsidRDefault="00425C72" w:rsidP="003423C0">
            <w:pPr>
              <w:numPr>
                <w:ilvl w:val="0"/>
                <w:numId w:val="79"/>
              </w:numPr>
              <w:suppressAutoHyphens/>
              <w:ind w:left="286" w:hanging="283"/>
              <w:outlineLvl w:val="8"/>
              <w:rPr>
                <w:lang w:eastAsia="ar-SA"/>
              </w:rPr>
            </w:pPr>
            <w:r w:rsidRPr="00425C72">
              <w:rPr>
                <w:lang w:eastAsia="ar-SA"/>
              </w:rPr>
              <w:t xml:space="preserve">využívá kombinatorické postupy při výpočtu pravděpodobnosti, upravuje výrazy </w:t>
            </w:r>
            <w:r w:rsidR="003F03CD" w:rsidRPr="00425C72">
              <w:rPr>
                <w:lang w:eastAsia="ar-SA"/>
              </w:rPr>
              <w:t>s</w:t>
            </w:r>
            <w:r w:rsidR="003F03CD">
              <w:rPr>
                <w:lang w:eastAsia="ar-SA"/>
              </w:rPr>
              <w:t> </w:t>
            </w:r>
            <w:r w:rsidRPr="00425C72">
              <w:rPr>
                <w:lang w:eastAsia="ar-SA"/>
              </w:rPr>
              <w:t xml:space="preserve">faktoriály </w:t>
            </w:r>
            <w:r w:rsidR="003F03CD" w:rsidRPr="00425C72">
              <w:rPr>
                <w:lang w:eastAsia="ar-SA"/>
              </w:rPr>
              <w:t>a</w:t>
            </w:r>
            <w:r w:rsidR="003F03CD">
              <w:rPr>
                <w:lang w:eastAsia="ar-SA"/>
              </w:rPr>
              <w:t> </w:t>
            </w:r>
            <w:r w:rsidRPr="00425C72">
              <w:rPr>
                <w:lang w:eastAsia="ar-SA"/>
              </w:rPr>
              <w:t xml:space="preserve">kombinačními čísly </w:t>
            </w:r>
          </w:p>
          <w:p w14:paraId="67052F41" w14:textId="3D085E91" w:rsidR="00425C72" w:rsidRPr="00425C72" w:rsidRDefault="00425C72" w:rsidP="003423C0">
            <w:pPr>
              <w:numPr>
                <w:ilvl w:val="0"/>
                <w:numId w:val="79"/>
              </w:numPr>
              <w:suppressAutoHyphens/>
              <w:ind w:left="286" w:hanging="283"/>
              <w:outlineLvl w:val="8"/>
              <w:rPr>
                <w:lang w:eastAsia="ar-SA"/>
              </w:rPr>
            </w:pPr>
            <w:r w:rsidRPr="00425C72">
              <w:rPr>
                <w:lang w:eastAsia="ar-SA"/>
              </w:rPr>
              <w:t xml:space="preserve">zhodnotí statistické informace </w:t>
            </w:r>
            <w:r w:rsidR="003F03CD" w:rsidRPr="00425C72">
              <w:rPr>
                <w:lang w:eastAsia="ar-SA"/>
              </w:rPr>
              <w:t>a</w:t>
            </w:r>
            <w:r w:rsidR="003F03CD">
              <w:rPr>
                <w:lang w:eastAsia="ar-SA"/>
              </w:rPr>
              <w:t> </w:t>
            </w:r>
            <w:r w:rsidRPr="00425C72">
              <w:rPr>
                <w:lang w:eastAsia="ar-SA"/>
              </w:rPr>
              <w:t xml:space="preserve">daná statistická sdělení </w:t>
            </w:r>
          </w:p>
          <w:p w14:paraId="4CF2BDB5" w14:textId="29B00E30" w:rsidR="00425C72" w:rsidRPr="00425C72" w:rsidRDefault="00425C72" w:rsidP="003423C0">
            <w:pPr>
              <w:numPr>
                <w:ilvl w:val="0"/>
                <w:numId w:val="79"/>
              </w:numPr>
              <w:suppressAutoHyphens/>
              <w:ind w:left="286" w:hanging="283"/>
              <w:outlineLvl w:val="8"/>
              <w:rPr>
                <w:lang w:eastAsia="ar-SA"/>
              </w:rPr>
            </w:pPr>
            <w:r w:rsidRPr="00425C72">
              <w:rPr>
                <w:lang w:eastAsia="ar-SA"/>
              </w:rPr>
              <w:t xml:space="preserve">užívá vhodné statistické metody k analýze </w:t>
            </w:r>
            <w:r w:rsidR="003F03CD" w:rsidRPr="00425C72">
              <w:rPr>
                <w:lang w:eastAsia="ar-SA"/>
              </w:rPr>
              <w:t>a</w:t>
            </w:r>
            <w:r w:rsidR="003F03CD">
              <w:rPr>
                <w:lang w:eastAsia="ar-SA"/>
              </w:rPr>
              <w:t> </w:t>
            </w:r>
            <w:r w:rsidRPr="00425C72">
              <w:rPr>
                <w:lang w:eastAsia="ar-SA"/>
              </w:rPr>
              <w:t xml:space="preserve">zpracování dat (užívá výpočetní techniku) </w:t>
            </w:r>
          </w:p>
          <w:p w14:paraId="1764B494" w14:textId="4B0A4AFB" w:rsidR="00425C72" w:rsidRPr="00425C72" w:rsidRDefault="00425C72" w:rsidP="00A1783D">
            <w:pPr>
              <w:suppressAutoHyphens/>
              <w:outlineLvl w:val="8"/>
              <w:rPr>
                <w:lang w:eastAsia="ar-SA"/>
              </w:rPr>
            </w:pPr>
            <w:r w:rsidRPr="00425C72">
              <w:rPr>
                <w:lang w:eastAsia="ar-SA"/>
              </w:rPr>
              <w:t xml:space="preserve">reprezentuje graficky soubory dat, čte a interpretuje tabulky, diagramy </w:t>
            </w:r>
            <w:r w:rsidR="003F03CD" w:rsidRPr="00425C72">
              <w:rPr>
                <w:lang w:eastAsia="ar-SA"/>
              </w:rPr>
              <w:t>a</w:t>
            </w:r>
            <w:r w:rsidR="003F03CD">
              <w:rPr>
                <w:lang w:eastAsia="ar-SA"/>
              </w:rPr>
              <w:t> </w:t>
            </w:r>
            <w:r w:rsidRPr="00425C72">
              <w:rPr>
                <w:lang w:eastAsia="ar-SA"/>
              </w:rPr>
              <w:t>grafy</w:t>
            </w:r>
          </w:p>
          <w:p w14:paraId="0D7053DB" w14:textId="77777777" w:rsidR="00425C72" w:rsidRPr="00425C72" w:rsidRDefault="00425C72" w:rsidP="00A1783D">
            <w:pPr>
              <w:suppressAutoHyphens/>
              <w:outlineLvl w:val="8"/>
              <w:rPr>
                <w:lang w:eastAsia="ar-SA"/>
              </w:rPr>
            </w:pPr>
          </w:p>
          <w:p w14:paraId="294DB3FA" w14:textId="77777777" w:rsidR="00425C72" w:rsidRPr="00425C72" w:rsidRDefault="00425C72" w:rsidP="00A1783D">
            <w:pPr>
              <w:suppressAutoHyphens/>
              <w:outlineLvl w:val="8"/>
              <w:rPr>
                <w:lang w:eastAsia="ar-SA"/>
              </w:rPr>
            </w:pPr>
          </w:p>
          <w:p w14:paraId="24FE593C" w14:textId="77777777" w:rsidR="00425C72" w:rsidRPr="00425C72" w:rsidRDefault="00425C72" w:rsidP="00A1783D">
            <w:pPr>
              <w:suppressAutoHyphens/>
              <w:outlineLvl w:val="8"/>
              <w:rPr>
                <w:lang w:eastAsia="ar-SA"/>
              </w:rPr>
            </w:pPr>
          </w:p>
          <w:p w14:paraId="4CB21D5A" w14:textId="77777777" w:rsidR="00425C72" w:rsidRPr="00425C72" w:rsidRDefault="00425C72" w:rsidP="00A1783D">
            <w:pPr>
              <w:suppressAutoHyphens/>
              <w:outlineLvl w:val="8"/>
              <w:rPr>
                <w:lang w:eastAsia="ar-SA"/>
              </w:rPr>
            </w:pPr>
          </w:p>
          <w:p w14:paraId="681CD544" w14:textId="2E5D1789" w:rsidR="00425C72" w:rsidRPr="00425C72" w:rsidRDefault="00425C72" w:rsidP="003423C0">
            <w:pPr>
              <w:numPr>
                <w:ilvl w:val="0"/>
                <w:numId w:val="83"/>
              </w:numPr>
              <w:suppressAutoHyphens/>
              <w:ind w:left="285" w:hanging="283"/>
              <w:outlineLvl w:val="8"/>
              <w:rPr>
                <w:lang w:eastAsia="ar-SA"/>
              </w:rPr>
            </w:pPr>
            <w:r w:rsidRPr="00425C72">
              <w:rPr>
                <w:lang w:eastAsia="ar-SA"/>
              </w:rPr>
              <w:t xml:space="preserve">řeší aplikační úlohy </w:t>
            </w:r>
            <w:r w:rsidR="003F03CD" w:rsidRPr="00425C72">
              <w:rPr>
                <w:lang w:eastAsia="ar-SA"/>
              </w:rPr>
              <w:t>s</w:t>
            </w:r>
            <w:r w:rsidR="003F03CD">
              <w:rPr>
                <w:lang w:eastAsia="ar-SA"/>
              </w:rPr>
              <w:t> </w:t>
            </w:r>
            <w:r w:rsidRPr="00425C72">
              <w:rPr>
                <w:lang w:eastAsia="ar-SA"/>
              </w:rPr>
              <w:t xml:space="preserve">využitím poznatků </w:t>
            </w:r>
            <w:r w:rsidR="003F03CD" w:rsidRPr="00425C72">
              <w:rPr>
                <w:lang w:eastAsia="ar-SA"/>
              </w:rPr>
              <w:t>o</w:t>
            </w:r>
            <w:r w:rsidR="003F03CD">
              <w:rPr>
                <w:lang w:eastAsia="ar-SA"/>
              </w:rPr>
              <w:t> </w:t>
            </w:r>
            <w:r w:rsidRPr="00425C72">
              <w:rPr>
                <w:lang w:eastAsia="ar-SA"/>
              </w:rPr>
              <w:t xml:space="preserve">funkcích </w:t>
            </w:r>
            <w:r w:rsidR="003F03CD" w:rsidRPr="00425C72">
              <w:rPr>
                <w:lang w:eastAsia="ar-SA"/>
              </w:rPr>
              <w:t>a</w:t>
            </w:r>
            <w:r w:rsidR="003F03CD">
              <w:rPr>
                <w:lang w:eastAsia="ar-SA"/>
              </w:rPr>
              <w:t> </w:t>
            </w:r>
            <w:r w:rsidRPr="00425C72">
              <w:rPr>
                <w:lang w:eastAsia="ar-SA"/>
              </w:rPr>
              <w:t xml:space="preserve">posloupnostech </w:t>
            </w:r>
          </w:p>
          <w:p w14:paraId="352E8E29" w14:textId="20505DCD" w:rsidR="00425C72" w:rsidRPr="00425C72" w:rsidRDefault="00425C72" w:rsidP="003423C0">
            <w:pPr>
              <w:numPr>
                <w:ilvl w:val="0"/>
                <w:numId w:val="83"/>
              </w:numPr>
              <w:suppressAutoHyphens/>
              <w:ind w:left="285" w:hanging="283"/>
              <w:outlineLvl w:val="8"/>
              <w:rPr>
                <w:lang w:eastAsia="ar-SA"/>
              </w:rPr>
            </w:pPr>
            <w:r w:rsidRPr="00425C72">
              <w:rPr>
                <w:lang w:eastAsia="ar-SA"/>
              </w:rPr>
              <w:t xml:space="preserve">interpretuje </w:t>
            </w:r>
            <w:r w:rsidR="003F03CD" w:rsidRPr="00425C72">
              <w:rPr>
                <w:lang w:eastAsia="ar-SA"/>
              </w:rPr>
              <w:t>z</w:t>
            </w:r>
            <w:r w:rsidR="003F03CD">
              <w:rPr>
                <w:lang w:eastAsia="ar-SA"/>
              </w:rPr>
              <w:t> </w:t>
            </w:r>
            <w:r w:rsidRPr="00425C72">
              <w:rPr>
                <w:lang w:eastAsia="ar-SA"/>
              </w:rPr>
              <w:t xml:space="preserve">funkčního hlediska složené úrokování, aplikuje exponenciální funkci </w:t>
            </w:r>
            <w:r w:rsidR="003F03CD" w:rsidRPr="00425C72">
              <w:rPr>
                <w:lang w:eastAsia="ar-SA"/>
              </w:rPr>
              <w:t>a</w:t>
            </w:r>
            <w:r w:rsidR="003F03CD">
              <w:rPr>
                <w:lang w:eastAsia="ar-SA"/>
              </w:rPr>
              <w:t> </w:t>
            </w:r>
            <w:r w:rsidRPr="00425C72">
              <w:rPr>
                <w:lang w:eastAsia="ar-SA"/>
              </w:rPr>
              <w:t xml:space="preserve">geometrickou posloupnost ve finanční matematice </w:t>
            </w:r>
          </w:p>
          <w:p w14:paraId="5610896B" w14:textId="77777777" w:rsidR="00425C72" w:rsidRPr="00425C72" w:rsidRDefault="00425C72" w:rsidP="00A1783D">
            <w:pPr>
              <w:suppressAutoHyphens/>
              <w:ind w:left="285" w:hanging="283"/>
              <w:outlineLvl w:val="8"/>
              <w:rPr>
                <w:lang w:eastAsia="ar-SA"/>
              </w:rPr>
            </w:pPr>
          </w:p>
          <w:p w14:paraId="5374B57F" w14:textId="77777777" w:rsidR="00425C72" w:rsidRPr="00425C72" w:rsidRDefault="00425C72" w:rsidP="00A1783D">
            <w:pPr>
              <w:suppressAutoHyphens/>
              <w:outlineLvl w:val="8"/>
              <w:rPr>
                <w:lang w:eastAsia="ar-SA"/>
              </w:rPr>
            </w:pPr>
          </w:p>
        </w:tc>
        <w:tc>
          <w:tcPr>
            <w:tcW w:w="4678" w:type="dxa"/>
            <w:tcBorders>
              <w:top w:val="single" w:sz="4" w:space="0" w:color="FFFFFF"/>
              <w:left w:val="single" w:sz="4" w:space="0" w:color="000000"/>
              <w:bottom w:val="single" w:sz="4" w:space="0" w:color="000000"/>
            </w:tcBorders>
          </w:tcPr>
          <w:p w14:paraId="3F63AAFE" w14:textId="77777777" w:rsidR="00425C72" w:rsidRPr="00425C72" w:rsidRDefault="00425C72" w:rsidP="00A1783D">
            <w:pPr>
              <w:suppressAutoHyphens/>
              <w:spacing w:line="360" w:lineRule="auto"/>
              <w:jc w:val="center"/>
              <w:outlineLvl w:val="8"/>
              <w:rPr>
                <w:b/>
                <w:lang w:eastAsia="ar-SA"/>
              </w:rPr>
            </w:pPr>
            <w:r w:rsidRPr="00425C72">
              <w:rPr>
                <w:b/>
                <w:lang w:eastAsia="ar-SA"/>
              </w:rPr>
              <w:t>3. ročník</w:t>
            </w:r>
          </w:p>
          <w:p w14:paraId="6DA3B4A7" w14:textId="47513762" w:rsidR="00425C72" w:rsidRPr="00425C72" w:rsidRDefault="00425C72" w:rsidP="00A1783D">
            <w:pPr>
              <w:suppressAutoHyphens/>
              <w:outlineLvl w:val="8"/>
              <w:rPr>
                <w:b/>
                <w:lang w:eastAsia="ar-SA"/>
              </w:rPr>
            </w:pPr>
            <w:r w:rsidRPr="00425C72">
              <w:rPr>
                <w:b/>
                <w:lang w:eastAsia="ar-SA"/>
              </w:rPr>
              <w:t xml:space="preserve">Analytická geometrie </w:t>
            </w:r>
            <w:r w:rsidR="003F03CD" w:rsidRPr="00425C72">
              <w:rPr>
                <w:b/>
                <w:lang w:eastAsia="ar-SA"/>
              </w:rPr>
              <w:t>v</w:t>
            </w:r>
            <w:r w:rsidR="003F03CD">
              <w:rPr>
                <w:b/>
                <w:lang w:eastAsia="ar-SA"/>
              </w:rPr>
              <w:t> </w:t>
            </w:r>
            <w:r w:rsidRPr="00425C72">
              <w:rPr>
                <w:b/>
                <w:lang w:eastAsia="ar-SA"/>
              </w:rPr>
              <w:t>rovině</w:t>
            </w:r>
          </w:p>
          <w:p w14:paraId="3C565777" w14:textId="47AE1F47" w:rsidR="00425C72" w:rsidRPr="00425C72" w:rsidRDefault="00425C72" w:rsidP="003423C0">
            <w:pPr>
              <w:numPr>
                <w:ilvl w:val="1"/>
                <w:numId w:val="82"/>
              </w:numPr>
              <w:suppressAutoHyphens/>
              <w:ind w:left="287" w:hanging="287"/>
              <w:outlineLvl w:val="8"/>
              <w:rPr>
                <w:lang w:eastAsia="ar-SA"/>
              </w:rPr>
            </w:pPr>
            <w:r w:rsidRPr="00425C72">
              <w:rPr>
                <w:lang w:eastAsia="ar-SA"/>
              </w:rPr>
              <w:t xml:space="preserve">orientovaná úsečka, vektor </w:t>
            </w:r>
            <w:r w:rsidR="003F03CD" w:rsidRPr="00425C72">
              <w:rPr>
                <w:lang w:eastAsia="ar-SA"/>
              </w:rPr>
              <w:t>a</w:t>
            </w:r>
            <w:r w:rsidR="003F03CD">
              <w:rPr>
                <w:lang w:eastAsia="ar-SA"/>
              </w:rPr>
              <w:t> </w:t>
            </w:r>
            <w:r w:rsidRPr="00425C72">
              <w:rPr>
                <w:lang w:eastAsia="ar-SA"/>
              </w:rPr>
              <w:t>operace s vektory</w:t>
            </w:r>
          </w:p>
          <w:p w14:paraId="5766402E" w14:textId="77777777" w:rsidR="00425C72" w:rsidRPr="00425C72" w:rsidRDefault="00425C72" w:rsidP="003423C0">
            <w:pPr>
              <w:numPr>
                <w:ilvl w:val="1"/>
                <w:numId w:val="82"/>
              </w:numPr>
              <w:suppressAutoHyphens/>
              <w:ind w:left="287" w:hanging="287"/>
              <w:outlineLvl w:val="8"/>
              <w:rPr>
                <w:lang w:eastAsia="ar-SA"/>
              </w:rPr>
            </w:pPr>
            <w:r w:rsidRPr="00425C72">
              <w:rPr>
                <w:lang w:eastAsia="ar-SA"/>
              </w:rPr>
              <w:t>kartézská soustava souřadnic</w:t>
            </w:r>
          </w:p>
          <w:p w14:paraId="08B8F749" w14:textId="07BAF6FE" w:rsidR="00425C72" w:rsidRPr="00425C72" w:rsidRDefault="00425C72" w:rsidP="003423C0">
            <w:pPr>
              <w:numPr>
                <w:ilvl w:val="1"/>
                <w:numId w:val="82"/>
              </w:numPr>
              <w:suppressAutoHyphens/>
              <w:ind w:left="287" w:hanging="287"/>
              <w:outlineLvl w:val="8"/>
              <w:rPr>
                <w:lang w:eastAsia="ar-SA"/>
              </w:rPr>
            </w:pPr>
            <w:r w:rsidRPr="00425C72">
              <w:rPr>
                <w:lang w:eastAsia="ar-SA"/>
              </w:rPr>
              <w:t xml:space="preserve">souřadnice bodu </w:t>
            </w:r>
            <w:r w:rsidR="003F03CD" w:rsidRPr="00425C72">
              <w:rPr>
                <w:lang w:eastAsia="ar-SA"/>
              </w:rPr>
              <w:t>a</w:t>
            </w:r>
            <w:r w:rsidR="003F03CD">
              <w:rPr>
                <w:lang w:eastAsia="ar-SA"/>
              </w:rPr>
              <w:t> </w:t>
            </w:r>
            <w:r w:rsidRPr="00425C72">
              <w:rPr>
                <w:lang w:eastAsia="ar-SA"/>
              </w:rPr>
              <w:t>vektoru</w:t>
            </w:r>
          </w:p>
          <w:p w14:paraId="3AF36571" w14:textId="0D3F6180" w:rsidR="00425C72" w:rsidRPr="00425C72" w:rsidRDefault="00425C72" w:rsidP="003423C0">
            <w:pPr>
              <w:numPr>
                <w:ilvl w:val="1"/>
                <w:numId w:val="82"/>
              </w:numPr>
              <w:suppressAutoHyphens/>
              <w:ind w:left="287" w:hanging="287"/>
              <w:outlineLvl w:val="8"/>
              <w:rPr>
                <w:lang w:eastAsia="ar-SA"/>
              </w:rPr>
            </w:pPr>
            <w:r w:rsidRPr="00425C72">
              <w:rPr>
                <w:lang w:eastAsia="ar-SA"/>
              </w:rPr>
              <w:t xml:space="preserve">lineární kombinace vektorů, lineární závislost </w:t>
            </w:r>
            <w:r w:rsidR="003F03CD" w:rsidRPr="00425C72">
              <w:rPr>
                <w:lang w:eastAsia="ar-SA"/>
              </w:rPr>
              <w:t>a</w:t>
            </w:r>
            <w:r w:rsidR="003F03CD">
              <w:rPr>
                <w:lang w:eastAsia="ar-SA"/>
              </w:rPr>
              <w:t> </w:t>
            </w:r>
            <w:r w:rsidRPr="00425C72">
              <w:rPr>
                <w:lang w:eastAsia="ar-SA"/>
              </w:rPr>
              <w:t>nezávislost</w:t>
            </w:r>
          </w:p>
          <w:p w14:paraId="26876330" w14:textId="77777777" w:rsidR="00425C72" w:rsidRPr="00425C72" w:rsidRDefault="00425C72" w:rsidP="003423C0">
            <w:pPr>
              <w:numPr>
                <w:ilvl w:val="1"/>
                <w:numId w:val="82"/>
              </w:numPr>
              <w:suppressAutoHyphens/>
              <w:ind w:left="287" w:hanging="287"/>
              <w:outlineLvl w:val="8"/>
              <w:rPr>
                <w:lang w:eastAsia="ar-SA"/>
              </w:rPr>
            </w:pPr>
            <w:r w:rsidRPr="00425C72">
              <w:rPr>
                <w:lang w:eastAsia="ar-SA"/>
              </w:rPr>
              <w:t>velikost vektoru</w:t>
            </w:r>
          </w:p>
          <w:p w14:paraId="32F4F8B0" w14:textId="77777777" w:rsidR="00425C72" w:rsidRPr="00425C72" w:rsidRDefault="00425C72" w:rsidP="003423C0">
            <w:pPr>
              <w:numPr>
                <w:ilvl w:val="1"/>
                <w:numId w:val="82"/>
              </w:numPr>
              <w:suppressAutoHyphens/>
              <w:ind w:left="287" w:hanging="287"/>
              <w:outlineLvl w:val="8"/>
              <w:rPr>
                <w:lang w:eastAsia="ar-SA"/>
              </w:rPr>
            </w:pPr>
            <w:r w:rsidRPr="00425C72">
              <w:rPr>
                <w:lang w:eastAsia="ar-SA"/>
              </w:rPr>
              <w:t>skalární součin vektorů</w:t>
            </w:r>
          </w:p>
          <w:p w14:paraId="7AF54004" w14:textId="77777777" w:rsidR="00425C72" w:rsidRPr="00425C72" w:rsidRDefault="00425C72" w:rsidP="003423C0">
            <w:pPr>
              <w:numPr>
                <w:ilvl w:val="1"/>
                <w:numId w:val="82"/>
              </w:numPr>
              <w:suppressAutoHyphens/>
              <w:ind w:left="287" w:hanging="287"/>
              <w:outlineLvl w:val="8"/>
              <w:rPr>
                <w:lang w:eastAsia="ar-SA"/>
              </w:rPr>
            </w:pPr>
            <w:r w:rsidRPr="00425C72">
              <w:rPr>
                <w:lang w:eastAsia="ar-SA"/>
              </w:rPr>
              <w:t>odchylka dvou vektorů</w:t>
            </w:r>
          </w:p>
          <w:p w14:paraId="2DA5CF9E" w14:textId="27B46BA0" w:rsidR="00425C72" w:rsidRPr="00425C72" w:rsidRDefault="00425C72" w:rsidP="003423C0">
            <w:pPr>
              <w:numPr>
                <w:ilvl w:val="1"/>
                <w:numId w:val="82"/>
              </w:numPr>
              <w:suppressAutoHyphens/>
              <w:ind w:left="287" w:hanging="287"/>
              <w:outlineLvl w:val="8"/>
              <w:rPr>
                <w:lang w:eastAsia="ar-SA"/>
              </w:rPr>
            </w:pPr>
            <w:r w:rsidRPr="00425C72">
              <w:rPr>
                <w:lang w:eastAsia="ar-SA"/>
              </w:rPr>
              <w:t xml:space="preserve">parametrické vyjádření přímky </w:t>
            </w:r>
            <w:r w:rsidR="003F03CD" w:rsidRPr="00425C72">
              <w:rPr>
                <w:lang w:eastAsia="ar-SA"/>
              </w:rPr>
              <w:t>v</w:t>
            </w:r>
            <w:r w:rsidR="003F03CD">
              <w:rPr>
                <w:lang w:eastAsia="ar-SA"/>
              </w:rPr>
              <w:t> </w:t>
            </w:r>
            <w:r w:rsidRPr="00425C72">
              <w:rPr>
                <w:lang w:eastAsia="ar-SA"/>
              </w:rPr>
              <w:t xml:space="preserve">rovině, </w:t>
            </w:r>
          </w:p>
          <w:p w14:paraId="4D1AA51B" w14:textId="77777777" w:rsidR="00425C72" w:rsidRPr="00425C72" w:rsidRDefault="00425C72" w:rsidP="003423C0">
            <w:pPr>
              <w:numPr>
                <w:ilvl w:val="1"/>
                <w:numId w:val="82"/>
              </w:numPr>
              <w:suppressAutoHyphens/>
              <w:ind w:left="287" w:hanging="287"/>
              <w:outlineLvl w:val="8"/>
              <w:rPr>
                <w:lang w:eastAsia="ar-SA"/>
              </w:rPr>
            </w:pPr>
            <w:r w:rsidRPr="00425C72">
              <w:rPr>
                <w:lang w:eastAsia="ar-SA"/>
              </w:rPr>
              <w:t>obecná rovnice přímky, směrnicový tvar</w:t>
            </w:r>
          </w:p>
          <w:p w14:paraId="123CEC4E" w14:textId="77777777" w:rsidR="00425C72" w:rsidRPr="00425C72" w:rsidRDefault="00425C72" w:rsidP="003423C0">
            <w:pPr>
              <w:numPr>
                <w:ilvl w:val="1"/>
                <w:numId w:val="82"/>
              </w:numPr>
              <w:suppressAutoHyphens/>
              <w:ind w:left="287" w:hanging="287"/>
              <w:outlineLvl w:val="8"/>
              <w:rPr>
                <w:lang w:eastAsia="ar-SA"/>
              </w:rPr>
            </w:pPr>
            <w:r w:rsidRPr="00425C72">
              <w:rPr>
                <w:lang w:eastAsia="ar-SA"/>
              </w:rPr>
              <w:t>kuželosečky: kružnice, elipsa, parabola a hyperbola</w:t>
            </w:r>
          </w:p>
          <w:p w14:paraId="46422A9A" w14:textId="46D6890F" w:rsidR="00425C72" w:rsidRPr="00425C72" w:rsidRDefault="00425C72" w:rsidP="003423C0">
            <w:pPr>
              <w:numPr>
                <w:ilvl w:val="1"/>
                <w:numId w:val="82"/>
              </w:numPr>
              <w:suppressAutoHyphens/>
              <w:ind w:left="287" w:hanging="287"/>
              <w:outlineLvl w:val="8"/>
              <w:rPr>
                <w:lang w:eastAsia="ar-SA"/>
              </w:rPr>
            </w:pPr>
            <w:r w:rsidRPr="00425C72">
              <w:rPr>
                <w:lang w:eastAsia="ar-SA"/>
              </w:rPr>
              <w:t xml:space="preserve">vzájemná poloha přímky </w:t>
            </w:r>
            <w:r w:rsidR="003F03CD" w:rsidRPr="00425C72">
              <w:rPr>
                <w:lang w:eastAsia="ar-SA"/>
              </w:rPr>
              <w:t>a</w:t>
            </w:r>
            <w:r w:rsidR="003F03CD">
              <w:rPr>
                <w:lang w:eastAsia="ar-SA"/>
              </w:rPr>
              <w:t> </w:t>
            </w:r>
            <w:r w:rsidRPr="00425C72">
              <w:rPr>
                <w:lang w:eastAsia="ar-SA"/>
              </w:rPr>
              <w:t>kuželosečky</w:t>
            </w:r>
          </w:p>
          <w:p w14:paraId="73692D9C" w14:textId="497BFC4C" w:rsidR="00425C72" w:rsidRPr="00425C72" w:rsidRDefault="00425C72" w:rsidP="003423C0">
            <w:pPr>
              <w:numPr>
                <w:ilvl w:val="1"/>
                <w:numId w:val="82"/>
              </w:numPr>
              <w:suppressAutoHyphens/>
              <w:ind w:left="287" w:hanging="287"/>
              <w:outlineLvl w:val="8"/>
              <w:rPr>
                <w:lang w:eastAsia="ar-SA"/>
              </w:rPr>
            </w:pPr>
            <w:r w:rsidRPr="00425C72">
              <w:rPr>
                <w:lang w:eastAsia="ar-SA"/>
              </w:rPr>
              <w:t xml:space="preserve">tečna kuželosečky </w:t>
            </w:r>
            <w:r w:rsidR="003F03CD" w:rsidRPr="00425C72">
              <w:rPr>
                <w:lang w:eastAsia="ar-SA"/>
              </w:rPr>
              <w:t>a</w:t>
            </w:r>
            <w:r w:rsidR="003F03CD">
              <w:rPr>
                <w:lang w:eastAsia="ar-SA"/>
              </w:rPr>
              <w:t> </w:t>
            </w:r>
            <w:r w:rsidRPr="00425C72">
              <w:rPr>
                <w:lang w:eastAsia="ar-SA"/>
              </w:rPr>
              <w:t>její rovnice</w:t>
            </w:r>
          </w:p>
          <w:p w14:paraId="2507A772" w14:textId="77777777" w:rsidR="00425C72" w:rsidRPr="00425C72" w:rsidRDefault="00425C72" w:rsidP="00A1783D">
            <w:pPr>
              <w:suppressAutoHyphens/>
              <w:outlineLvl w:val="8"/>
              <w:rPr>
                <w:lang w:eastAsia="ar-SA"/>
              </w:rPr>
            </w:pPr>
          </w:p>
          <w:p w14:paraId="31AF77F0" w14:textId="77777777" w:rsidR="00425C72" w:rsidRPr="00425C72" w:rsidRDefault="00425C72" w:rsidP="00A1783D">
            <w:pPr>
              <w:suppressAutoHyphens/>
              <w:outlineLvl w:val="8"/>
              <w:rPr>
                <w:b/>
                <w:lang w:eastAsia="ar-SA"/>
              </w:rPr>
            </w:pPr>
            <w:r w:rsidRPr="00425C72">
              <w:rPr>
                <w:b/>
                <w:lang w:eastAsia="ar-SA"/>
              </w:rPr>
              <w:t>Stereometrie</w:t>
            </w:r>
          </w:p>
          <w:p w14:paraId="3398FC84" w14:textId="78D428E0" w:rsidR="00425C72" w:rsidRPr="00425C72" w:rsidRDefault="00425C72" w:rsidP="003423C0">
            <w:pPr>
              <w:numPr>
                <w:ilvl w:val="1"/>
                <w:numId w:val="81"/>
              </w:numPr>
              <w:suppressAutoHyphens/>
              <w:ind w:left="287" w:hanging="287"/>
              <w:outlineLvl w:val="8"/>
              <w:rPr>
                <w:lang w:eastAsia="ar-SA"/>
              </w:rPr>
            </w:pPr>
            <w:r w:rsidRPr="00425C72">
              <w:rPr>
                <w:lang w:eastAsia="ar-SA"/>
              </w:rPr>
              <w:t xml:space="preserve">vzájemná poloha dvou přímek, přímky a roviny, dvou </w:t>
            </w:r>
            <w:r w:rsidR="003F03CD" w:rsidRPr="00425C72">
              <w:rPr>
                <w:lang w:eastAsia="ar-SA"/>
              </w:rPr>
              <w:t>a</w:t>
            </w:r>
            <w:r w:rsidR="003F03CD">
              <w:rPr>
                <w:lang w:eastAsia="ar-SA"/>
              </w:rPr>
              <w:t> </w:t>
            </w:r>
            <w:r w:rsidRPr="00425C72">
              <w:rPr>
                <w:lang w:eastAsia="ar-SA"/>
              </w:rPr>
              <w:t>tří rovin</w:t>
            </w:r>
          </w:p>
          <w:p w14:paraId="0F1C34FD" w14:textId="4D1B0CED" w:rsidR="00425C72" w:rsidRPr="00425C72" w:rsidRDefault="00425C72" w:rsidP="003423C0">
            <w:pPr>
              <w:numPr>
                <w:ilvl w:val="1"/>
                <w:numId w:val="81"/>
              </w:numPr>
              <w:suppressAutoHyphens/>
              <w:ind w:left="287" w:hanging="287"/>
              <w:outlineLvl w:val="8"/>
              <w:rPr>
                <w:lang w:eastAsia="ar-SA"/>
              </w:rPr>
            </w:pPr>
            <w:r w:rsidRPr="00425C72">
              <w:rPr>
                <w:lang w:eastAsia="ar-SA"/>
              </w:rPr>
              <w:t xml:space="preserve">kritéria rovnoběžnosti </w:t>
            </w:r>
            <w:r w:rsidR="003F03CD" w:rsidRPr="00425C72">
              <w:rPr>
                <w:lang w:eastAsia="ar-SA"/>
              </w:rPr>
              <w:t>a</w:t>
            </w:r>
            <w:r w:rsidR="003F03CD">
              <w:rPr>
                <w:lang w:eastAsia="ar-SA"/>
              </w:rPr>
              <w:t> </w:t>
            </w:r>
            <w:r w:rsidRPr="00425C72">
              <w:rPr>
                <w:lang w:eastAsia="ar-SA"/>
              </w:rPr>
              <w:t xml:space="preserve">kolmosti dvou rovin, přímky </w:t>
            </w:r>
            <w:r w:rsidR="003F03CD" w:rsidRPr="00425C72">
              <w:rPr>
                <w:lang w:eastAsia="ar-SA"/>
              </w:rPr>
              <w:t>a</w:t>
            </w:r>
            <w:r w:rsidR="003F03CD">
              <w:rPr>
                <w:lang w:eastAsia="ar-SA"/>
              </w:rPr>
              <w:t> </w:t>
            </w:r>
            <w:r w:rsidRPr="00425C72">
              <w:rPr>
                <w:lang w:eastAsia="ar-SA"/>
              </w:rPr>
              <w:t>roviny</w:t>
            </w:r>
          </w:p>
          <w:p w14:paraId="48298A01" w14:textId="77777777" w:rsidR="00425C72" w:rsidRPr="00425C72" w:rsidRDefault="00425C72" w:rsidP="003423C0">
            <w:pPr>
              <w:numPr>
                <w:ilvl w:val="1"/>
                <w:numId w:val="81"/>
              </w:numPr>
              <w:suppressAutoHyphens/>
              <w:ind w:left="287" w:hanging="287"/>
              <w:outlineLvl w:val="8"/>
              <w:rPr>
                <w:lang w:eastAsia="ar-SA"/>
              </w:rPr>
            </w:pPr>
            <w:r w:rsidRPr="00425C72">
              <w:rPr>
                <w:lang w:eastAsia="ar-SA"/>
              </w:rPr>
              <w:t>volné rovnoběžné promítání, určení řezu těles rovinou</w:t>
            </w:r>
          </w:p>
          <w:p w14:paraId="7CA015C3" w14:textId="77777777" w:rsidR="00425C72" w:rsidRPr="00425C72" w:rsidRDefault="00425C72" w:rsidP="003423C0">
            <w:pPr>
              <w:numPr>
                <w:ilvl w:val="1"/>
                <w:numId w:val="81"/>
              </w:numPr>
              <w:suppressAutoHyphens/>
              <w:ind w:left="287" w:hanging="287"/>
              <w:outlineLvl w:val="8"/>
              <w:rPr>
                <w:lang w:eastAsia="ar-SA"/>
              </w:rPr>
            </w:pPr>
            <w:r w:rsidRPr="00425C72">
              <w:rPr>
                <w:lang w:eastAsia="ar-SA"/>
              </w:rPr>
              <w:t>metrické vztahy prostorových útvarů řešené stereometricky</w:t>
            </w:r>
          </w:p>
          <w:p w14:paraId="246FCC08" w14:textId="77777777" w:rsidR="00425C72" w:rsidRPr="00425C72" w:rsidRDefault="00425C72" w:rsidP="003423C0">
            <w:pPr>
              <w:numPr>
                <w:ilvl w:val="1"/>
                <w:numId w:val="81"/>
              </w:numPr>
              <w:suppressAutoHyphens/>
              <w:ind w:left="287" w:hanging="287"/>
              <w:outlineLvl w:val="8"/>
              <w:rPr>
                <w:lang w:eastAsia="ar-SA"/>
              </w:rPr>
            </w:pPr>
            <w:r w:rsidRPr="00425C72">
              <w:rPr>
                <w:lang w:eastAsia="ar-SA"/>
              </w:rPr>
              <w:t>tělesa: hranol, jehlan, čtyřstěn, válec, kužel, koule, mnohostěny</w:t>
            </w:r>
          </w:p>
          <w:p w14:paraId="6FF321D9" w14:textId="06BED5A7" w:rsidR="00425C72" w:rsidRDefault="00425C72" w:rsidP="003423C0">
            <w:pPr>
              <w:numPr>
                <w:ilvl w:val="1"/>
                <w:numId w:val="81"/>
              </w:numPr>
              <w:suppressAutoHyphens/>
              <w:ind w:left="287" w:hanging="287"/>
              <w:outlineLvl w:val="8"/>
              <w:rPr>
                <w:lang w:eastAsia="ar-SA"/>
              </w:rPr>
            </w:pPr>
            <w:r w:rsidRPr="00425C72">
              <w:rPr>
                <w:lang w:eastAsia="ar-SA"/>
              </w:rPr>
              <w:t xml:space="preserve">povrchy </w:t>
            </w:r>
            <w:r w:rsidR="003F03CD" w:rsidRPr="00425C72">
              <w:rPr>
                <w:lang w:eastAsia="ar-SA"/>
              </w:rPr>
              <w:t>a</w:t>
            </w:r>
            <w:r w:rsidR="003F03CD">
              <w:rPr>
                <w:lang w:eastAsia="ar-SA"/>
              </w:rPr>
              <w:t> </w:t>
            </w:r>
            <w:r w:rsidRPr="00425C72">
              <w:rPr>
                <w:lang w:eastAsia="ar-SA"/>
              </w:rPr>
              <w:t>objemy těles</w:t>
            </w:r>
          </w:p>
          <w:p w14:paraId="32C75AF6" w14:textId="77777777" w:rsidR="002508AE" w:rsidRPr="00425C72" w:rsidRDefault="002508AE" w:rsidP="002508AE">
            <w:pPr>
              <w:suppressAutoHyphens/>
              <w:outlineLvl w:val="8"/>
              <w:rPr>
                <w:lang w:eastAsia="ar-SA"/>
              </w:rPr>
            </w:pPr>
          </w:p>
          <w:p w14:paraId="5D6684F5" w14:textId="77777777" w:rsidR="00425C72" w:rsidRPr="00425C72" w:rsidRDefault="00425C72" w:rsidP="00A1783D">
            <w:pPr>
              <w:suppressAutoHyphens/>
              <w:jc w:val="center"/>
              <w:outlineLvl w:val="8"/>
              <w:rPr>
                <w:b/>
                <w:lang w:eastAsia="ar-SA"/>
              </w:rPr>
            </w:pPr>
            <w:r w:rsidRPr="00425C72">
              <w:rPr>
                <w:b/>
                <w:lang w:eastAsia="ar-SA"/>
              </w:rPr>
              <w:t>4. ročník</w:t>
            </w:r>
          </w:p>
          <w:p w14:paraId="4107800C" w14:textId="77777777" w:rsidR="00425C72" w:rsidRPr="00425C72" w:rsidRDefault="00425C72" w:rsidP="00A1783D">
            <w:pPr>
              <w:suppressAutoHyphens/>
              <w:jc w:val="center"/>
              <w:outlineLvl w:val="8"/>
              <w:rPr>
                <w:b/>
                <w:lang w:eastAsia="ar-SA"/>
              </w:rPr>
            </w:pPr>
          </w:p>
          <w:p w14:paraId="57C82C6B" w14:textId="77777777" w:rsidR="00425C72" w:rsidRPr="00425C72" w:rsidRDefault="00425C72" w:rsidP="00A1783D">
            <w:pPr>
              <w:suppressAutoHyphens/>
              <w:outlineLvl w:val="8"/>
              <w:rPr>
                <w:b/>
                <w:lang w:eastAsia="ar-SA"/>
              </w:rPr>
            </w:pPr>
            <w:r w:rsidRPr="00425C72">
              <w:rPr>
                <w:b/>
                <w:lang w:eastAsia="ar-SA"/>
              </w:rPr>
              <w:t>Kombinatorika, pravděpodobnost a statistika</w:t>
            </w:r>
          </w:p>
          <w:p w14:paraId="355CD977" w14:textId="12B3F208" w:rsidR="00425C72" w:rsidRPr="00425C72" w:rsidRDefault="00425C72" w:rsidP="003423C0">
            <w:pPr>
              <w:numPr>
                <w:ilvl w:val="1"/>
                <w:numId w:val="78"/>
              </w:numPr>
              <w:suppressAutoHyphens/>
              <w:ind w:left="285" w:hanging="285"/>
              <w:outlineLvl w:val="8"/>
              <w:rPr>
                <w:lang w:eastAsia="ar-SA"/>
              </w:rPr>
            </w:pPr>
            <w:r w:rsidRPr="00425C72">
              <w:rPr>
                <w:lang w:eastAsia="ar-SA"/>
              </w:rPr>
              <w:t xml:space="preserve">kombinatorika: základní kombinatorická pravidla, elementární kombinatorické úlohy, variace, permutace </w:t>
            </w:r>
            <w:r w:rsidR="003F03CD" w:rsidRPr="00425C72">
              <w:rPr>
                <w:lang w:eastAsia="ar-SA"/>
              </w:rPr>
              <w:t>a</w:t>
            </w:r>
            <w:r w:rsidR="003F03CD">
              <w:rPr>
                <w:lang w:eastAsia="ar-SA"/>
              </w:rPr>
              <w:t> </w:t>
            </w:r>
            <w:r w:rsidRPr="00425C72">
              <w:rPr>
                <w:lang w:eastAsia="ar-SA"/>
              </w:rPr>
              <w:t>kombinace (bez opakování), faktoriál, kombinační číslo, binomická věta, Pascalův trojúh.</w:t>
            </w:r>
          </w:p>
          <w:p w14:paraId="460F86D7" w14:textId="6BDA6D7E" w:rsidR="00425C72" w:rsidRPr="00425C72" w:rsidRDefault="00425C72" w:rsidP="003423C0">
            <w:pPr>
              <w:numPr>
                <w:ilvl w:val="1"/>
                <w:numId w:val="78"/>
              </w:numPr>
              <w:suppressAutoHyphens/>
              <w:ind w:left="285" w:hanging="285"/>
              <w:outlineLvl w:val="8"/>
              <w:rPr>
                <w:lang w:eastAsia="ar-SA"/>
              </w:rPr>
            </w:pPr>
            <w:r w:rsidRPr="00425C72">
              <w:rPr>
                <w:lang w:eastAsia="ar-SA"/>
              </w:rPr>
              <w:t xml:space="preserve">pravděpodobnost: náhodný jev </w:t>
            </w:r>
            <w:r w:rsidR="003F03CD" w:rsidRPr="00425C72">
              <w:rPr>
                <w:lang w:eastAsia="ar-SA"/>
              </w:rPr>
              <w:t>a</w:t>
            </w:r>
            <w:r w:rsidR="003F03CD">
              <w:rPr>
                <w:lang w:eastAsia="ar-SA"/>
              </w:rPr>
              <w:t> </w:t>
            </w:r>
            <w:r w:rsidRPr="00425C72">
              <w:rPr>
                <w:lang w:eastAsia="ar-SA"/>
              </w:rPr>
              <w:t xml:space="preserve">jeho pravděpodobnost, pravděpodobnost sjednocení </w:t>
            </w:r>
            <w:r w:rsidR="003F03CD" w:rsidRPr="00425C72">
              <w:rPr>
                <w:lang w:eastAsia="ar-SA"/>
              </w:rPr>
              <w:t>a</w:t>
            </w:r>
            <w:r w:rsidR="003F03CD">
              <w:rPr>
                <w:lang w:eastAsia="ar-SA"/>
              </w:rPr>
              <w:t> </w:t>
            </w:r>
            <w:r w:rsidRPr="00425C72">
              <w:rPr>
                <w:lang w:eastAsia="ar-SA"/>
              </w:rPr>
              <w:t>průniku jevů, nezávislost jevů</w:t>
            </w:r>
          </w:p>
          <w:p w14:paraId="5CB4D36D" w14:textId="027FBBC4" w:rsidR="00425C72" w:rsidRPr="00425C72" w:rsidRDefault="00425C72" w:rsidP="003423C0">
            <w:pPr>
              <w:numPr>
                <w:ilvl w:val="1"/>
                <w:numId w:val="78"/>
              </w:numPr>
              <w:suppressAutoHyphens/>
              <w:ind w:left="285" w:hanging="285"/>
              <w:outlineLvl w:val="8"/>
              <w:rPr>
                <w:lang w:eastAsia="ar-SA"/>
              </w:rPr>
            </w:pPr>
            <w:r w:rsidRPr="00425C72">
              <w:rPr>
                <w:lang w:eastAsia="ar-SA"/>
              </w:rPr>
              <w:t xml:space="preserve">statistika: analýza </w:t>
            </w:r>
            <w:r w:rsidR="003F03CD" w:rsidRPr="00425C72">
              <w:rPr>
                <w:lang w:eastAsia="ar-SA"/>
              </w:rPr>
              <w:t>a</w:t>
            </w:r>
            <w:r w:rsidR="003F03CD">
              <w:rPr>
                <w:lang w:eastAsia="ar-SA"/>
              </w:rPr>
              <w:t> </w:t>
            </w:r>
            <w:r w:rsidRPr="00425C72">
              <w:rPr>
                <w:lang w:eastAsia="ar-SA"/>
              </w:rPr>
              <w:t xml:space="preserve">zpracování dat v různých reprezentacích, statistický soubor </w:t>
            </w:r>
            <w:r w:rsidR="003F03CD" w:rsidRPr="00425C72">
              <w:rPr>
                <w:lang w:eastAsia="ar-SA"/>
              </w:rPr>
              <w:t>a</w:t>
            </w:r>
            <w:r w:rsidR="003F03CD">
              <w:rPr>
                <w:lang w:eastAsia="ar-SA"/>
              </w:rPr>
              <w:t> </w:t>
            </w:r>
            <w:r w:rsidRPr="00425C72">
              <w:rPr>
                <w:lang w:eastAsia="ar-SA"/>
              </w:rPr>
              <w:t>jeho charakteristiky</w:t>
            </w:r>
          </w:p>
          <w:p w14:paraId="201FD6F7" w14:textId="77777777" w:rsidR="00425C72" w:rsidRPr="00425C72" w:rsidRDefault="00425C72" w:rsidP="00A1783D">
            <w:pPr>
              <w:suppressAutoHyphens/>
              <w:outlineLvl w:val="8"/>
              <w:rPr>
                <w:lang w:eastAsia="ar-SA"/>
              </w:rPr>
            </w:pPr>
          </w:p>
          <w:p w14:paraId="00867775" w14:textId="77777777" w:rsidR="00425C72" w:rsidRPr="00425C72" w:rsidRDefault="00425C72" w:rsidP="00A1783D">
            <w:pPr>
              <w:suppressAutoHyphens/>
              <w:outlineLvl w:val="8"/>
              <w:rPr>
                <w:lang w:eastAsia="ar-SA"/>
              </w:rPr>
            </w:pPr>
          </w:p>
          <w:p w14:paraId="41A1800C" w14:textId="77777777" w:rsidR="00425C72" w:rsidRPr="00425C72" w:rsidRDefault="00425C72" w:rsidP="00A1783D">
            <w:pPr>
              <w:suppressAutoHyphens/>
              <w:outlineLvl w:val="8"/>
              <w:rPr>
                <w:b/>
                <w:lang w:eastAsia="ar-SA"/>
              </w:rPr>
            </w:pPr>
          </w:p>
          <w:p w14:paraId="6BBA1D35" w14:textId="77777777" w:rsidR="00425C72" w:rsidRPr="00425C72" w:rsidRDefault="00425C72" w:rsidP="00A1783D">
            <w:pPr>
              <w:suppressAutoHyphens/>
              <w:outlineLvl w:val="8"/>
              <w:rPr>
                <w:b/>
                <w:lang w:eastAsia="ar-SA"/>
              </w:rPr>
            </w:pPr>
          </w:p>
          <w:p w14:paraId="5DFF5F2E" w14:textId="77777777" w:rsidR="00425C72" w:rsidRPr="00425C72" w:rsidRDefault="00425C72" w:rsidP="00A1783D">
            <w:pPr>
              <w:suppressAutoHyphens/>
              <w:outlineLvl w:val="8"/>
              <w:rPr>
                <w:b/>
                <w:lang w:eastAsia="ar-SA"/>
              </w:rPr>
            </w:pPr>
            <w:r w:rsidRPr="00425C72">
              <w:rPr>
                <w:b/>
                <w:lang w:eastAsia="ar-SA"/>
              </w:rPr>
              <w:t>Posloupnosti</w:t>
            </w:r>
          </w:p>
          <w:p w14:paraId="28F35B54" w14:textId="09FB208B" w:rsidR="00425C72" w:rsidRPr="00425C72" w:rsidRDefault="00425C72" w:rsidP="003423C0">
            <w:pPr>
              <w:numPr>
                <w:ilvl w:val="1"/>
                <w:numId w:val="80"/>
              </w:numPr>
              <w:suppressAutoHyphens/>
              <w:ind w:left="287" w:hanging="287"/>
              <w:outlineLvl w:val="8"/>
              <w:rPr>
                <w:lang w:eastAsia="ar-SA"/>
              </w:rPr>
            </w:pPr>
            <w:r w:rsidRPr="00425C72">
              <w:rPr>
                <w:lang w:eastAsia="ar-SA"/>
              </w:rPr>
              <w:t xml:space="preserve">definice </w:t>
            </w:r>
            <w:r w:rsidR="003F03CD" w:rsidRPr="00425C72">
              <w:rPr>
                <w:lang w:eastAsia="ar-SA"/>
              </w:rPr>
              <w:t>a</w:t>
            </w:r>
            <w:r w:rsidR="003F03CD">
              <w:rPr>
                <w:lang w:eastAsia="ar-SA"/>
              </w:rPr>
              <w:t> </w:t>
            </w:r>
            <w:r w:rsidRPr="00425C72">
              <w:rPr>
                <w:lang w:eastAsia="ar-SA"/>
              </w:rPr>
              <w:t xml:space="preserve">určení posloupností (vzorcem pro n-tý člen </w:t>
            </w:r>
            <w:r w:rsidR="003F03CD" w:rsidRPr="00425C72">
              <w:rPr>
                <w:lang w:eastAsia="ar-SA"/>
              </w:rPr>
              <w:t>a</w:t>
            </w:r>
            <w:r w:rsidR="003F03CD">
              <w:rPr>
                <w:lang w:eastAsia="ar-SA"/>
              </w:rPr>
              <w:t> </w:t>
            </w:r>
            <w:r w:rsidRPr="00425C72">
              <w:rPr>
                <w:lang w:eastAsia="ar-SA"/>
              </w:rPr>
              <w:t>rekurentně)</w:t>
            </w:r>
          </w:p>
          <w:p w14:paraId="1B036369" w14:textId="77777777" w:rsidR="00425C72" w:rsidRPr="00425C72" w:rsidRDefault="00425C72" w:rsidP="003423C0">
            <w:pPr>
              <w:numPr>
                <w:ilvl w:val="1"/>
                <w:numId w:val="80"/>
              </w:numPr>
              <w:suppressAutoHyphens/>
              <w:ind w:left="287" w:hanging="287"/>
              <w:outlineLvl w:val="8"/>
              <w:rPr>
                <w:lang w:eastAsia="ar-SA"/>
              </w:rPr>
            </w:pPr>
            <w:r w:rsidRPr="00425C72">
              <w:rPr>
                <w:lang w:eastAsia="ar-SA"/>
              </w:rPr>
              <w:t>vlastnosti posloupností</w:t>
            </w:r>
          </w:p>
          <w:p w14:paraId="6C0967F7" w14:textId="5181854E" w:rsidR="00425C72" w:rsidRPr="00425C72" w:rsidRDefault="00425C72" w:rsidP="003423C0">
            <w:pPr>
              <w:numPr>
                <w:ilvl w:val="1"/>
                <w:numId w:val="80"/>
              </w:numPr>
              <w:suppressAutoHyphens/>
              <w:ind w:left="287" w:hanging="287"/>
              <w:outlineLvl w:val="8"/>
              <w:rPr>
                <w:lang w:eastAsia="ar-SA"/>
              </w:rPr>
            </w:pPr>
            <w:r w:rsidRPr="00425C72">
              <w:rPr>
                <w:lang w:eastAsia="ar-SA"/>
              </w:rPr>
              <w:t xml:space="preserve">aritmetická </w:t>
            </w:r>
            <w:r w:rsidR="003F03CD" w:rsidRPr="00425C72">
              <w:rPr>
                <w:lang w:eastAsia="ar-SA"/>
              </w:rPr>
              <w:t>a</w:t>
            </w:r>
            <w:r w:rsidR="003F03CD">
              <w:rPr>
                <w:lang w:eastAsia="ar-SA"/>
              </w:rPr>
              <w:t> </w:t>
            </w:r>
            <w:r w:rsidRPr="00425C72">
              <w:rPr>
                <w:lang w:eastAsia="ar-SA"/>
              </w:rPr>
              <w:t>geometrická posloupnost</w:t>
            </w:r>
          </w:p>
          <w:p w14:paraId="3FE6711B" w14:textId="77777777" w:rsidR="00425C72" w:rsidRPr="00425C72" w:rsidRDefault="00425C72" w:rsidP="003423C0">
            <w:pPr>
              <w:numPr>
                <w:ilvl w:val="1"/>
                <w:numId w:val="80"/>
              </w:numPr>
              <w:suppressAutoHyphens/>
              <w:ind w:left="287" w:hanging="287"/>
              <w:outlineLvl w:val="8"/>
              <w:rPr>
                <w:lang w:eastAsia="ar-SA"/>
              </w:rPr>
            </w:pPr>
            <w:r w:rsidRPr="00425C72">
              <w:rPr>
                <w:lang w:eastAsia="ar-SA"/>
              </w:rPr>
              <w:t>finanční matematika, finanční gramotnost</w:t>
            </w:r>
          </w:p>
          <w:p w14:paraId="068DF4C0" w14:textId="77777777" w:rsidR="00425C72" w:rsidRPr="00425C72" w:rsidRDefault="00425C72" w:rsidP="00A1783D">
            <w:pPr>
              <w:suppressAutoHyphens/>
              <w:outlineLvl w:val="8"/>
              <w:rPr>
                <w:lang w:eastAsia="ar-SA"/>
              </w:rPr>
            </w:pPr>
          </w:p>
          <w:p w14:paraId="0EF3185C" w14:textId="77777777" w:rsidR="00425C72" w:rsidRPr="00425C72" w:rsidRDefault="00425C72" w:rsidP="00A1783D">
            <w:pPr>
              <w:suppressAutoHyphens/>
              <w:outlineLvl w:val="8"/>
              <w:rPr>
                <w:lang w:eastAsia="ar-SA"/>
              </w:rPr>
            </w:pPr>
          </w:p>
          <w:p w14:paraId="1EFA3427" w14:textId="77777777" w:rsidR="00425C72" w:rsidRPr="00425C72" w:rsidRDefault="00425C72" w:rsidP="00A1783D">
            <w:pPr>
              <w:suppressAutoHyphens/>
              <w:outlineLvl w:val="8"/>
              <w:rPr>
                <w:lang w:eastAsia="ar-SA"/>
              </w:rPr>
            </w:pPr>
          </w:p>
        </w:tc>
        <w:tc>
          <w:tcPr>
            <w:tcW w:w="2552" w:type="dxa"/>
            <w:tcBorders>
              <w:top w:val="single" w:sz="4" w:space="0" w:color="FFFFFF"/>
              <w:left w:val="single" w:sz="4" w:space="0" w:color="000000"/>
              <w:bottom w:val="single" w:sz="4" w:space="0" w:color="000000"/>
            </w:tcBorders>
          </w:tcPr>
          <w:p w14:paraId="7FAF6E84" w14:textId="77777777" w:rsidR="00425C72" w:rsidRPr="00425C72" w:rsidRDefault="00425C72" w:rsidP="00A1783D">
            <w:pPr>
              <w:suppressAutoHyphens/>
              <w:outlineLvl w:val="8"/>
              <w:rPr>
                <w:lang w:eastAsia="ar-SA"/>
              </w:rPr>
            </w:pPr>
          </w:p>
          <w:p w14:paraId="082FC08F" w14:textId="77777777" w:rsidR="00425C72" w:rsidRPr="00425C72" w:rsidRDefault="00425C72" w:rsidP="00A1783D">
            <w:pPr>
              <w:suppressAutoHyphens/>
              <w:outlineLvl w:val="8"/>
              <w:rPr>
                <w:lang w:eastAsia="ar-SA"/>
              </w:rPr>
            </w:pPr>
          </w:p>
          <w:p w14:paraId="2AFAD224" w14:textId="77777777" w:rsidR="00425C72" w:rsidRPr="00425C72" w:rsidRDefault="00425C72" w:rsidP="00A1783D">
            <w:pPr>
              <w:suppressAutoHyphens/>
              <w:outlineLvl w:val="8"/>
              <w:rPr>
                <w:lang w:eastAsia="ar-SA"/>
              </w:rPr>
            </w:pPr>
          </w:p>
          <w:p w14:paraId="735C7EA6" w14:textId="77777777" w:rsidR="00425C72" w:rsidRPr="00425C72" w:rsidRDefault="00425C72" w:rsidP="00A1783D">
            <w:pPr>
              <w:suppressAutoHyphens/>
              <w:outlineLvl w:val="8"/>
              <w:rPr>
                <w:lang w:eastAsia="ar-SA"/>
              </w:rPr>
            </w:pPr>
          </w:p>
          <w:p w14:paraId="3E73A2C3" w14:textId="77777777" w:rsidR="00425C72" w:rsidRPr="00425C72" w:rsidRDefault="00425C72" w:rsidP="00A1783D">
            <w:pPr>
              <w:suppressAutoHyphens/>
              <w:outlineLvl w:val="8"/>
              <w:rPr>
                <w:lang w:eastAsia="ar-SA"/>
              </w:rPr>
            </w:pPr>
            <w:r w:rsidRPr="00425C72">
              <w:rPr>
                <w:lang w:eastAsia="ar-SA"/>
              </w:rPr>
              <w:t>MAT (I) -&gt; Rovnice a nerovnice</w:t>
            </w:r>
          </w:p>
          <w:p w14:paraId="7537E170" w14:textId="77777777" w:rsidR="00425C72" w:rsidRPr="00425C72" w:rsidRDefault="00425C72" w:rsidP="00A1783D">
            <w:pPr>
              <w:suppressAutoHyphens/>
              <w:outlineLvl w:val="8"/>
              <w:rPr>
                <w:lang w:eastAsia="ar-SA"/>
              </w:rPr>
            </w:pPr>
          </w:p>
          <w:p w14:paraId="7BD07447" w14:textId="77777777" w:rsidR="00425C72" w:rsidRPr="00425C72" w:rsidRDefault="00425C72" w:rsidP="00A1783D">
            <w:pPr>
              <w:suppressAutoHyphens/>
              <w:outlineLvl w:val="8"/>
              <w:rPr>
                <w:lang w:eastAsia="ar-SA"/>
              </w:rPr>
            </w:pPr>
          </w:p>
          <w:p w14:paraId="0709CBE5" w14:textId="77777777" w:rsidR="00425C72" w:rsidRPr="00425C72" w:rsidRDefault="00425C72" w:rsidP="00A1783D">
            <w:pPr>
              <w:suppressAutoHyphens/>
              <w:outlineLvl w:val="8"/>
              <w:rPr>
                <w:lang w:eastAsia="ar-SA"/>
              </w:rPr>
            </w:pPr>
          </w:p>
          <w:p w14:paraId="1DDFCCA9" w14:textId="77777777" w:rsidR="00425C72" w:rsidRPr="00425C72" w:rsidRDefault="00425C72" w:rsidP="00A1783D">
            <w:pPr>
              <w:suppressAutoHyphens/>
              <w:outlineLvl w:val="8"/>
              <w:rPr>
                <w:lang w:eastAsia="ar-SA"/>
              </w:rPr>
            </w:pPr>
          </w:p>
          <w:p w14:paraId="2DBB3946" w14:textId="77777777" w:rsidR="00425C72" w:rsidRPr="00425C72" w:rsidRDefault="00425C72" w:rsidP="00A1783D">
            <w:pPr>
              <w:suppressAutoHyphens/>
              <w:outlineLvl w:val="8"/>
              <w:rPr>
                <w:lang w:eastAsia="ar-SA"/>
              </w:rPr>
            </w:pPr>
            <w:r w:rsidRPr="00425C72">
              <w:rPr>
                <w:lang w:eastAsia="ar-SA"/>
              </w:rPr>
              <w:t>FYZ (I, III)-&gt; Vektorové veličiny</w:t>
            </w:r>
          </w:p>
          <w:p w14:paraId="02911005" w14:textId="77777777" w:rsidR="00425C72" w:rsidRPr="00425C72" w:rsidRDefault="00425C72" w:rsidP="00A1783D">
            <w:pPr>
              <w:suppressAutoHyphens/>
              <w:outlineLvl w:val="8"/>
              <w:rPr>
                <w:lang w:eastAsia="ar-SA"/>
              </w:rPr>
            </w:pPr>
          </w:p>
          <w:p w14:paraId="12203E46" w14:textId="77777777" w:rsidR="00425C72" w:rsidRPr="00425C72" w:rsidRDefault="00425C72" w:rsidP="00A1783D">
            <w:pPr>
              <w:suppressAutoHyphens/>
              <w:outlineLvl w:val="8"/>
              <w:rPr>
                <w:lang w:eastAsia="ar-SA"/>
              </w:rPr>
            </w:pPr>
          </w:p>
          <w:p w14:paraId="7A01CE95" w14:textId="77777777" w:rsidR="00425C72" w:rsidRPr="00425C72" w:rsidRDefault="00425C72" w:rsidP="00A1783D">
            <w:pPr>
              <w:suppressAutoHyphens/>
              <w:outlineLvl w:val="8"/>
              <w:rPr>
                <w:lang w:eastAsia="ar-SA"/>
              </w:rPr>
            </w:pPr>
          </w:p>
          <w:p w14:paraId="325F2217" w14:textId="77777777" w:rsidR="00425C72" w:rsidRPr="00425C72" w:rsidRDefault="00425C72" w:rsidP="00A1783D">
            <w:pPr>
              <w:suppressAutoHyphens/>
              <w:outlineLvl w:val="8"/>
              <w:rPr>
                <w:lang w:eastAsia="ar-SA"/>
              </w:rPr>
            </w:pPr>
          </w:p>
          <w:p w14:paraId="06AB9EDB" w14:textId="77777777" w:rsidR="00425C72" w:rsidRPr="00425C72" w:rsidRDefault="00425C72" w:rsidP="00A1783D">
            <w:pPr>
              <w:suppressAutoHyphens/>
              <w:outlineLvl w:val="8"/>
              <w:rPr>
                <w:lang w:eastAsia="ar-SA"/>
              </w:rPr>
            </w:pPr>
          </w:p>
          <w:p w14:paraId="00F9EA84" w14:textId="77777777" w:rsidR="00425C72" w:rsidRPr="00425C72" w:rsidRDefault="00425C72" w:rsidP="00A1783D">
            <w:pPr>
              <w:suppressAutoHyphens/>
              <w:outlineLvl w:val="8"/>
              <w:rPr>
                <w:lang w:eastAsia="ar-SA"/>
              </w:rPr>
            </w:pPr>
          </w:p>
          <w:p w14:paraId="0EA66ADA" w14:textId="77777777" w:rsidR="00425C72" w:rsidRPr="00425C72" w:rsidRDefault="00425C72" w:rsidP="00A1783D">
            <w:pPr>
              <w:suppressAutoHyphens/>
              <w:outlineLvl w:val="8"/>
              <w:rPr>
                <w:lang w:eastAsia="ar-SA"/>
              </w:rPr>
            </w:pPr>
          </w:p>
          <w:p w14:paraId="215DD6B5" w14:textId="77777777" w:rsidR="00425C72" w:rsidRPr="00425C72" w:rsidRDefault="00425C72" w:rsidP="00A1783D">
            <w:pPr>
              <w:suppressAutoHyphens/>
              <w:outlineLvl w:val="8"/>
              <w:rPr>
                <w:lang w:eastAsia="ar-SA"/>
              </w:rPr>
            </w:pPr>
          </w:p>
          <w:p w14:paraId="2802B4DC" w14:textId="77777777" w:rsidR="00425C72" w:rsidRPr="00425C72" w:rsidRDefault="00425C72" w:rsidP="00A1783D">
            <w:pPr>
              <w:suppressAutoHyphens/>
              <w:outlineLvl w:val="8"/>
              <w:rPr>
                <w:lang w:eastAsia="ar-SA"/>
              </w:rPr>
            </w:pPr>
          </w:p>
          <w:p w14:paraId="0AE1289D" w14:textId="77777777" w:rsidR="00425C72" w:rsidRPr="00425C72" w:rsidRDefault="00425C72" w:rsidP="00A1783D">
            <w:pPr>
              <w:suppressAutoHyphens/>
              <w:outlineLvl w:val="8"/>
              <w:rPr>
                <w:lang w:eastAsia="ar-SA"/>
              </w:rPr>
            </w:pPr>
            <w:r w:rsidRPr="00425C72">
              <w:rPr>
                <w:lang w:eastAsia="ar-SA"/>
              </w:rPr>
              <w:t>MAT (II) -&gt; Planimetrie</w:t>
            </w:r>
          </w:p>
          <w:p w14:paraId="7ADFD235" w14:textId="77777777" w:rsidR="00425C72" w:rsidRPr="00425C72" w:rsidRDefault="00425C72" w:rsidP="00A1783D">
            <w:pPr>
              <w:suppressAutoHyphens/>
              <w:outlineLvl w:val="8"/>
              <w:rPr>
                <w:lang w:eastAsia="ar-SA"/>
              </w:rPr>
            </w:pPr>
          </w:p>
          <w:p w14:paraId="7790222A" w14:textId="77777777" w:rsidR="00425C72" w:rsidRPr="00425C72" w:rsidRDefault="00425C72" w:rsidP="00A1783D">
            <w:pPr>
              <w:suppressAutoHyphens/>
              <w:outlineLvl w:val="8"/>
              <w:rPr>
                <w:lang w:eastAsia="ar-SA"/>
              </w:rPr>
            </w:pPr>
            <w:r w:rsidRPr="00425C72">
              <w:rPr>
                <w:lang w:eastAsia="ar-SA"/>
              </w:rPr>
              <w:br/>
              <w:t>MAT (II) -&gt; Funkce a trigonometrie</w:t>
            </w:r>
          </w:p>
          <w:p w14:paraId="6F7BA4DC" w14:textId="77777777" w:rsidR="00425C72" w:rsidRPr="00425C72" w:rsidRDefault="00425C72" w:rsidP="00A1783D">
            <w:pPr>
              <w:suppressAutoHyphens/>
              <w:outlineLvl w:val="8"/>
              <w:rPr>
                <w:lang w:eastAsia="ar-SA"/>
              </w:rPr>
            </w:pPr>
          </w:p>
          <w:p w14:paraId="757072A5" w14:textId="77777777" w:rsidR="00425C72" w:rsidRPr="00425C72" w:rsidRDefault="00425C72" w:rsidP="00A1783D">
            <w:pPr>
              <w:suppressAutoHyphens/>
              <w:outlineLvl w:val="8"/>
              <w:rPr>
                <w:lang w:eastAsia="ar-SA"/>
              </w:rPr>
            </w:pPr>
          </w:p>
          <w:p w14:paraId="75EB2557" w14:textId="77777777" w:rsidR="00425C72" w:rsidRPr="00425C72" w:rsidRDefault="00425C72" w:rsidP="00A1783D">
            <w:pPr>
              <w:suppressAutoHyphens/>
              <w:outlineLvl w:val="8"/>
              <w:rPr>
                <w:lang w:eastAsia="ar-SA"/>
              </w:rPr>
            </w:pPr>
          </w:p>
          <w:p w14:paraId="59046F1E" w14:textId="77777777" w:rsidR="00425C72" w:rsidRPr="00425C72" w:rsidRDefault="00425C72" w:rsidP="00A1783D">
            <w:pPr>
              <w:suppressAutoHyphens/>
              <w:outlineLvl w:val="8"/>
              <w:rPr>
                <w:lang w:eastAsia="ar-SA"/>
              </w:rPr>
            </w:pPr>
          </w:p>
          <w:p w14:paraId="1A27BD20" w14:textId="77777777" w:rsidR="00425C72" w:rsidRPr="00425C72" w:rsidRDefault="00425C72" w:rsidP="00A1783D">
            <w:pPr>
              <w:suppressAutoHyphens/>
              <w:outlineLvl w:val="8"/>
              <w:rPr>
                <w:lang w:eastAsia="ar-SA"/>
              </w:rPr>
            </w:pPr>
          </w:p>
          <w:p w14:paraId="018F2555" w14:textId="77777777" w:rsidR="00425C72" w:rsidRPr="00425C72" w:rsidRDefault="00425C72" w:rsidP="00A1783D">
            <w:pPr>
              <w:suppressAutoHyphens/>
              <w:outlineLvl w:val="8"/>
              <w:rPr>
                <w:lang w:eastAsia="ar-SA"/>
              </w:rPr>
            </w:pPr>
          </w:p>
          <w:p w14:paraId="6B97E3E6" w14:textId="77777777" w:rsidR="00425C72" w:rsidRPr="00425C72" w:rsidRDefault="00425C72" w:rsidP="00A1783D">
            <w:pPr>
              <w:suppressAutoHyphens/>
              <w:outlineLvl w:val="8"/>
              <w:rPr>
                <w:lang w:eastAsia="ar-SA"/>
              </w:rPr>
            </w:pPr>
          </w:p>
          <w:p w14:paraId="3D0EED56" w14:textId="77777777" w:rsidR="00425C72" w:rsidRPr="00425C72" w:rsidRDefault="00425C72" w:rsidP="00A1783D">
            <w:pPr>
              <w:suppressAutoHyphens/>
              <w:snapToGrid w:val="0"/>
              <w:outlineLvl w:val="8"/>
              <w:rPr>
                <w:lang w:eastAsia="ar-SA"/>
              </w:rPr>
            </w:pPr>
          </w:p>
          <w:p w14:paraId="00B3C826" w14:textId="77777777" w:rsidR="00425C72" w:rsidRPr="00425C72" w:rsidRDefault="00425C72" w:rsidP="00A1783D">
            <w:pPr>
              <w:suppressAutoHyphens/>
              <w:outlineLvl w:val="8"/>
              <w:rPr>
                <w:lang w:eastAsia="ar-SA"/>
              </w:rPr>
            </w:pPr>
            <w:r w:rsidRPr="00425C72">
              <w:rPr>
                <w:lang w:eastAsia="ar-SA"/>
              </w:rPr>
              <w:t>IVT (I) -&gt; Tabulkový procesor</w:t>
            </w:r>
          </w:p>
          <w:p w14:paraId="0C120D5C" w14:textId="77777777" w:rsidR="00425C72" w:rsidRPr="00425C72" w:rsidRDefault="00425C72" w:rsidP="00A1783D">
            <w:pPr>
              <w:suppressAutoHyphens/>
              <w:outlineLvl w:val="8"/>
              <w:rPr>
                <w:lang w:eastAsia="ar-SA"/>
              </w:rPr>
            </w:pPr>
            <w:r w:rsidRPr="00425C72">
              <w:rPr>
                <w:lang w:eastAsia="ar-SA"/>
              </w:rPr>
              <w:br/>
              <w:t>BIO (III) -&gt; Genetika</w:t>
            </w:r>
          </w:p>
          <w:p w14:paraId="2B9734B4" w14:textId="77777777" w:rsidR="00425C72" w:rsidRPr="00425C72" w:rsidRDefault="00425C72" w:rsidP="00A1783D">
            <w:pPr>
              <w:suppressAutoHyphens/>
              <w:ind w:firstLine="708"/>
              <w:outlineLvl w:val="8"/>
              <w:rPr>
                <w:lang w:eastAsia="ar-SA"/>
              </w:rPr>
            </w:pPr>
          </w:p>
          <w:p w14:paraId="62CD97CC" w14:textId="77777777" w:rsidR="00425C72" w:rsidRPr="00425C72" w:rsidRDefault="00425C72" w:rsidP="00A1783D">
            <w:pPr>
              <w:suppressAutoHyphens/>
              <w:outlineLvl w:val="8"/>
              <w:rPr>
                <w:lang w:eastAsia="ar-SA"/>
              </w:rPr>
            </w:pPr>
          </w:p>
          <w:p w14:paraId="04454A5D" w14:textId="77777777" w:rsidR="00425C72" w:rsidRPr="00425C72" w:rsidRDefault="00425C72" w:rsidP="00A1783D">
            <w:pPr>
              <w:suppressAutoHyphens/>
              <w:outlineLvl w:val="8"/>
              <w:rPr>
                <w:lang w:eastAsia="ar-SA"/>
              </w:rPr>
            </w:pPr>
          </w:p>
          <w:p w14:paraId="7142741A" w14:textId="77777777" w:rsidR="00425C72" w:rsidRPr="00425C72" w:rsidRDefault="00425C72" w:rsidP="00A1783D">
            <w:pPr>
              <w:suppressAutoHyphens/>
              <w:outlineLvl w:val="8"/>
              <w:rPr>
                <w:lang w:eastAsia="ar-SA"/>
              </w:rPr>
            </w:pPr>
          </w:p>
          <w:p w14:paraId="1D6CEAA1" w14:textId="77777777" w:rsidR="00425C72" w:rsidRPr="00425C72" w:rsidRDefault="00425C72" w:rsidP="00A1783D">
            <w:pPr>
              <w:suppressAutoHyphens/>
              <w:outlineLvl w:val="8"/>
              <w:rPr>
                <w:lang w:eastAsia="ar-SA"/>
              </w:rPr>
            </w:pPr>
          </w:p>
          <w:p w14:paraId="7671EC97" w14:textId="77777777" w:rsidR="00425C72" w:rsidRPr="00425C72" w:rsidRDefault="00425C72" w:rsidP="00A1783D">
            <w:pPr>
              <w:suppressAutoHyphens/>
              <w:outlineLvl w:val="8"/>
              <w:rPr>
                <w:lang w:eastAsia="ar-SA"/>
              </w:rPr>
            </w:pPr>
          </w:p>
          <w:p w14:paraId="0B8E4F59" w14:textId="77777777" w:rsidR="00425C72" w:rsidRPr="00425C72" w:rsidRDefault="00425C72" w:rsidP="00A1783D">
            <w:pPr>
              <w:suppressAutoHyphens/>
              <w:outlineLvl w:val="8"/>
              <w:rPr>
                <w:lang w:eastAsia="ar-SA"/>
              </w:rPr>
            </w:pPr>
          </w:p>
          <w:p w14:paraId="6D86D1C9" w14:textId="77777777" w:rsidR="00425C72" w:rsidRPr="00425C72" w:rsidRDefault="00425C72" w:rsidP="00A1783D">
            <w:pPr>
              <w:suppressAutoHyphens/>
              <w:outlineLvl w:val="8"/>
              <w:rPr>
                <w:lang w:eastAsia="ar-SA"/>
              </w:rPr>
            </w:pPr>
          </w:p>
          <w:p w14:paraId="682AFEA8" w14:textId="77777777" w:rsidR="00425C72" w:rsidRPr="00425C72" w:rsidRDefault="00425C72" w:rsidP="00A1783D">
            <w:pPr>
              <w:suppressAutoHyphens/>
              <w:outlineLvl w:val="8"/>
              <w:rPr>
                <w:lang w:eastAsia="ar-SA"/>
              </w:rPr>
            </w:pPr>
          </w:p>
          <w:p w14:paraId="54786FF0" w14:textId="77777777" w:rsidR="00425C72" w:rsidRPr="00425C72" w:rsidRDefault="00425C72" w:rsidP="00A1783D">
            <w:pPr>
              <w:suppressAutoHyphens/>
              <w:outlineLvl w:val="8"/>
              <w:rPr>
                <w:lang w:eastAsia="ar-SA"/>
              </w:rPr>
            </w:pPr>
          </w:p>
          <w:p w14:paraId="2B6B1C29" w14:textId="77777777" w:rsidR="00425C72" w:rsidRPr="00425C72" w:rsidRDefault="00425C72" w:rsidP="00A1783D">
            <w:pPr>
              <w:suppressAutoHyphens/>
              <w:outlineLvl w:val="8"/>
              <w:rPr>
                <w:lang w:eastAsia="ar-SA"/>
              </w:rPr>
            </w:pPr>
          </w:p>
          <w:p w14:paraId="47241FCB" w14:textId="77777777" w:rsidR="00425C72" w:rsidRPr="00425C72" w:rsidRDefault="00425C72" w:rsidP="00A1783D">
            <w:pPr>
              <w:suppressAutoHyphens/>
              <w:outlineLvl w:val="8"/>
              <w:rPr>
                <w:lang w:eastAsia="ar-SA"/>
              </w:rPr>
            </w:pPr>
          </w:p>
          <w:p w14:paraId="4FE492DA" w14:textId="77777777" w:rsidR="00425C72" w:rsidRPr="00425C72" w:rsidRDefault="00425C72" w:rsidP="00A1783D">
            <w:pPr>
              <w:suppressAutoHyphens/>
              <w:outlineLvl w:val="8"/>
              <w:rPr>
                <w:lang w:eastAsia="ar-SA"/>
              </w:rPr>
            </w:pPr>
          </w:p>
          <w:p w14:paraId="0EE28273" w14:textId="77777777" w:rsidR="00425C72" w:rsidRPr="00425C72" w:rsidRDefault="00425C72" w:rsidP="00A1783D">
            <w:pPr>
              <w:suppressAutoHyphens/>
              <w:outlineLvl w:val="8"/>
              <w:rPr>
                <w:lang w:eastAsia="ar-SA"/>
              </w:rPr>
            </w:pPr>
          </w:p>
          <w:p w14:paraId="22B333AC" w14:textId="77777777" w:rsidR="00425C72" w:rsidRPr="00425C72" w:rsidRDefault="00425C72" w:rsidP="00A1783D">
            <w:pPr>
              <w:suppressAutoHyphens/>
              <w:outlineLvl w:val="8"/>
              <w:rPr>
                <w:lang w:eastAsia="ar-SA"/>
              </w:rPr>
            </w:pPr>
            <w:r w:rsidRPr="00425C72">
              <w:rPr>
                <w:lang w:eastAsia="ar-SA"/>
              </w:rPr>
              <w:t>IVT (I) -&gt; Tabulkový procesor</w:t>
            </w:r>
          </w:p>
          <w:p w14:paraId="4FD2024F" w14:textId="77777777" w:rsidR="00425C72" w:rsidRPr="00425C72" w:rsidRDefault="00425C72" w:rsidP="00A1783D">
            <w:pPr>
              <w:suppressAutoHyphens/>
              <w:outlineLvl w:val="8"/>
              <w:rPr>
                <w:lang w:eastAsia="ar-SA"/>
              </w:rPr>
            </w:pPr>
            <w:r w:rsidRPr="00425C72">
              <w:rPr>
                <w:lang w:eastAsia="ar-SA"/>
              </w:rPr>
              <w:br/>
              <w:t>ZSV (II) -&gt; Ekonomie</w:t>
            </w:r>
          </w:p>
          <w:p w14:paraId="46AF6CB6" w14:textId="77777777" w:rsidR="00425C72" w:rsidRPr="00425C72" w:rsidRDefault="00425C72" w:rsidP="00A1783D">
            <w:pPr>
              <w:suppressAutoHyphens/>
              <w:outlineLvl w:val="8"/>
              <w:rPr>
                <w:lang w:eastAsia="ar-SA"/>
              </w:rPr>
            </w:pPr>
          </w:p>
          <w:p w14:paraId="52EA5E0E" w14:textId="77777777" w:rsidR="00425C72" w:rsidRPr="00425C72" w:rsidRDefault="00425C72" w:rsidP="00A1783D">
            <w:pPr>
              <w:suppressAutoHyphens/>
              <w:outlineLvl w:val="8"/>
              <w:rPr>
                <w:lang w:eastAsia="ar-SA"/>
              </w:rPr>
            </w:pPr>
          </w:p>
          <w:p w14:paraId="0427140F" w14:textId="77777777" w:rsidR="00425C72" w:rsidRPr="00425C72" w:rsidRDefault="00425C72" w:rsidP="00A1783D">
            <w:pPr>
              <w:suppressAutoHyphens/>
              <w:outlineLvl w:val="8"/>
              <w:rPr>
                <w:lang w:eastAsia="ar-SA"/>
              </w:rPr>
            </w:pPr>
          </w:p>
          <w:p w14:paraId="6A39362C" w14:textId="77777777" w:rsidR="00425C72" w:rsidRPr="00425C72" w:rsidRDefault="00425C72" w:rsidP="00A1783D">
            <w:pPr>
              <w:suppressAutoHyphens/>
              <w:outlineLvl w:val="8"/>
              <w:rPr>
                <w:lang w:eastAsia="ar-SA"/>
              </w:rPr>
            </w:pPr>
          </w:p>
          <w:p w14:paraId="2FE03510" w14:textId="77777777" w:rsidR="00425C72" w:rsidRPr="00425C72" w:rsidRDefault="00425C72" w:rsidP="00A1783D">
            <w:pPr>
              <w:suppressAutoHyphens/>
              <w:outlineLvl w:val="8"/>
              <w:rPr>
                <w:lang w:eastAsia="ar-SA"/>
              </w:rPr>
            </w:pPr>
          </w:p>
        </w:tc>
        <w:tc>
          <w:tcPr>
            <w:tcW w:w="1984" w:type="dxa"/>
            <w:tcBorders>
              <w:top w:val="single" w:sz="4" w:space="0" w:color="FFFFFF"/>
              <w:left w:val="single" w:sz="4" w:space="0" w:color="000000"/>
              <w:bottom w:val="single" w:sz="4" w:space="0" w:color="000000"/>
              <w:right w:val="single" w:sz="4" w:space="0" w:color="000000"/>
            </w:tcBorders>
          </w:tcPr>
          <w:p w14:paraId="4760830D" w14:textId="77777777" w:rsidR="00425C72" w:rsidRPr="00425C72" w:rsidRDefault="00425C72" w:rsidP="00A1783D">
            <w:pPr>
              <w:suppressAutoHyphens/>
              <w:snapToGrid w:val="0"/>
              <w:outlineLvl w:val="8"/>
              <w:rPr>
                <w:lang w:eastAsia="ar-SA"/>
              </w:rPr>
            </w:pPr>
          </w:p>
          <w:p w14:paraId="5C905433" w14:textId="77777777" w:rsidR="00425C72" w:rsidRPr="00425C72" w:rsidRDefault="00425C72" w:rsidP="00A1783D">
            <w:pPr>
              <w:suppressAutoHyphens/>
              <w:snapToGrid w:val="0"/>
              <w:outlineLvl w:val="8"/>
              <w:rPr>
                <w:lang w:eastAsia="ar-SA"/>
              </w:rPr>
            </w:pPr>
            <w:r w:rsidRPr="00425C72">
              <w:rPr>
                <w:lang w:eastAsia="ar-SA"/>
              </w:rPr>
              <w:t>viz úvod</w:t>
            </w:r>
          </w:p>
        </w:tc>
      </w:tr>
    </w:tbl>
    <w:p w14:paraId="66C13D59" w14:textId="77777777" w:rsidR="00425C72" w:rsidRPr="00425C72" w:rsidRDefault="00425C72" w:rsidP="00A1783D">
      <w:pPr>
        <w:suppressAutoHyphens/>
        <w:outlineLvl w:val="8"/>
        <w:rPr>
          <w:lang w:eastAsia="ar-SA"/>
        </w:rPr>
      </w:pPr>
    </w:p>
    <w:p w14:paraId="1E5B73D9" w14:textId="77777777" w:rsidR="00425C72" w:rsidRDefault="00425C72" w:rsidP="00A1783D">
      <w:pPr>
        <w:pStyle w:val="SVPNadpis1"/>
        <w:outlineLvl w:val="8"/>
        <w:rPr>
          <w:bCs/>
        </w:rPr>
        <w:sectPr w:rsidR="00425C72" w:rsidSect="00425C72">
          <w:headerReference w:type="default" r:id="rId63"/>
          <w:footerReference w:type="default" r:id="rId64"/>
          <w:footnotePr>
            <w:pos w:val="beneathText"/>
          </w:footnotePr>
          <w:pgSz w:w="16837" w:h="11905" w:orient="landscape" w:code="9"/>
          <w:pgMar w:top="851" w:right="1134" w:bottom="1134" w:left="1134" w:header="454" w:footer="454" w:gutter="0"/>
          <w:cols w:space="708"/>
          <w:docGrid w:linePitch="360"/>
        </w:sectPr>
      </w:pPr>
    </w:p>
    <w:p w14:paraId="3578109E" w14:textId="0680E87F" w:rsidR="00425C72" w:rsidRPr="00445363" w:rsidRDefault="00425C72" w:rsidP="005C7E12">
      <w:pPr>
        <w:pStyle w:val="N2"/>
        <w:rPr>
          <w:lang w:eastAsia="ar-SA"/>
        </w:rPr>
      </w:pPr>
      <w:bookmarkStart w:id="163" w:name="_Toc422667451"/>
      <w:bookmarkStart w:id="164" w:name="_Toc422674592"/>
      <w:bookmarkStart w:id="165" w:name="_Toc422674633"/>
      <w:bookmarkStart w:id="166" w:name="_Toc422674692"/>
      <w:bookmarkStart w:id="167" w:name="_Toc157382579"/>
      <w:bookmarkStart w:id="168" w:name="_Toc158244434"/>
      <w:r w:rsidRPr="00445363">
        <w:rPr>
          <w:lang w:eastAsia="ar-SA"/>
        </w:rPr>
        <w:t xml:space="preserve">Člověk </w:t>
      </w:r>
      <w:r w:rsidR="003F03CD" w:rsidRPr="00445363">
        <w:rPr>
          <w:lang w:eastAsia="ar-SA"/>
        </w:rPr>
        <w:t>a</w:t>
      </w:r>
      <w:r w:rsidR="003F03CD">
        <w:rPr>
          <w:lang w:eastAsia="ar-SA"/>
        </w:rPr>
        <w:t> </w:t>
      </w:r>
      <w:r w:rsidRPr="00445363">
        <w:rPr>
          <w:lang w:eastAsia="ar-SA"/>
        </w:rPr>
        <w:t>příroda</w:t>
      </w:r>
      <w:bookmarkEnd w:id="163"/>
      <w:bookmarkEnd w:id="164"/>
      <w:bookmarkEnd w:id="165"/>
      <w:bookmarkEnd w:id="166"/>
      <w:bookmarkEnd w:id="167"/>
      <w:bookmarkEnd w:id="168"/>
    </w:p>
    <w:p w14:paraId="5A224D7F" w14:textId="77777777" w:rsidR="00425C72" w:rsidRPr="00425C72" w:rsidRDefault="00425C72" w:rsidP="00A1783D">
      <w:pPr>
        <w:keepNext/>
        <w:tabs>
          <w:tab w:val="left" w:pos="1797"/>
        </w:tabs>
        <w:suppressAutoHyphens/>
        <w:spacing w:before="240" w:after="60"/>
        <w:jc w:val="both"/>
        <w:outlineLvl w:val="8"/>
        <w:rPr>
          <w:rFonts w:ascii="Book Antiqua" w:hAnsi="Book Antiqua" w:cs="Arial"/>
          <w:b/>
          <w:bCs/>
          <w:iCs/>
          <w:szCs w:val="22"/>
          <w:lang w:eastAsia="ar-SA"/>
        </w:rPr>
      </w:pPr>
      <w:r w:rsidRPr="00425C72">
        <w:rPr>
          <w:rFonts w:ascii="Book Antiqua" w:hAnsi="Book Antiqua" w:cs="Arial"/>
          <w:b/>
          <w:bCs/>
          <w:iCs/>
          <w:szCs w:val="22"/>
          <w:lang w:eastAsia="ar-SA"/>
        </w:rPr>
        <w:t>Charakteristika vzdělávací oblasti</w:t>
      </w:r>
    </w:p>
    <w:p w14:paraId="7103E1A4" w14:textId="251F550D" w:rsidR="00425C72" w:rsidRPr="00425C72" w:rsidRDefault="00425C72" w:rsidP="00A1783D">
      <w:pPr>
        <w:suppressAutoHyphens/>
        <w:jc w:val="both"/>
        <w:outlineLvl w:val="8"/>
        <w:rPr>
          <w:rFonts w:ascii="Book Antiqua" w:hAnsi="Book Antiqua"/>
          <w:lang w:eastAsia="ar-SA"/>
        </w:rPr>
      </w:pPr>
      <w:r w:rsidRPr="00425C72">
        <w:rPr>
          <w:rFonts w:ascii="Book Antiqua" w:hAnsi="Book Antiqua"/>
          <w:lang w:eastAsia="ar-SA"/>
        </w:rPr>
        <w:t xml:space="preserve">Smyslem vzdělávací oblasti „Člověk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příroda“ je sledování jednotlivých složek přírody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hledání vztahů mezi nimi. Současně je důležité </w:t>
      </w:r>
      <w:r w:rsidR="003F03CD" w:rsidRPr="00425C72">
        <w:rPr>
          <w:rFonts w:ascii="Book Antiqua" w:hAnsi="Book Antiqua"/>
          <w:lang w:eastAsia="ar-SA"/>
        </w:rPr>
        <w:t>i</w:t>
      </w:r>
      <w:r w:rsidR="003F03CD">
        <w:rPr>
          <w:rFonts w:ascii="Book Antiqua" w:hAnsi="Book Antiqua"/>
          <w:lang w:eastAsia="ar-SA"/>
        </w:rPr>
        <w:t> </w:t>
      </w:r>
      <w:r w:rsidRPr="00425C72">
        <w:rPr>
          <w:rFonts w:ascii="Book Antiqua" w:hAnsi="Book Antiqua"/>
          <w:lang w:eastAsia="ar-SA"/>
        </w:rPr>
        <w:t xml:space="preserve">pochopení přírodních zákonitostí ve vztahu k člověku, ve smyslu rozpoznání možností využití přírodních zdrojů ale </w:t>
      </w:r>
      <w:r w:rsidR="003F03CD" w:rsidRPr="00425C72">
        <w:rPr>
          <w:rFonts w:ascii="Book Antiqua" w:hAnsi="Book Antiqua"/>
          <w:lang w:eastAsia="ar-SA"/>
        </w:rPr>
        <w:t>i</w:t>
      </w:r>
      <w:r w:rsidR="003F03CD">
        <w:rPr>
          <w:rFonts w:ascii="Book Antiqua" w:hAnsi="Book Antiqua"/>
          <w:lang w:eastAsia="ar-SA"/>
        </w:rPr>
        <w:t> </w:t>
      </w:r>
      <w:r w:rsidRPr="00425C72">
        <w:rPr>
          <w:rFonts w:ascii="Book Antiqua" w:hAnsi="Book Antiqua"/>
          <w:lang w:eastAsia="ar-SA"/>
        </w:rPr>
        <w:t xml:space="preserve">možných nebezpečí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rizik. Nezbytnou součástí je </w:t>
      </w:r>
      <w:r w:rsidR="003F03CD" w:rsidRPr="00425C72">
        <w:rPr>
          <w:rFonts w:ascii="Book Antiqua" w:hAnsi="Book Antiqua"/>
          <w:lang w:eastAsia="ar-SA"/>
        </w:rPr>
        <w:t>i</w:t>
      </w:r>
      <w:r w:rsidR="003F03CD">
        <w:rPr>
          <w:rFonts w:ascii="Book Antiqua" w:hAnsi="Book Antiqua"/>
          <w:lang w:eastAsia="ar-SA"/>
        </w:rPr>
        <w:t> </w:t>
      </w:r>
      <w:r w:rsidRPr="00425C72">
        <w:rPr>
          <w:rFonts w:ascii="Book Antiqua" w:hAnsi="Book Antiqua"/>
          <w:lang w:eastAsia="ar-SA"/>
        </w:rPr>
        <w:t xml:space="preserve">uplatnění teoretických znalostí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dovedností při praktických činnostech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exkurzích. Cílem vyučovacích předmětů je rovněž poskytnutí možnosti pro samostatnou tvůrčí práci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logické myšlení nejen v rámci vyučování. Důležitou složkou je </w:t>
      </w:r>
      <w:r w:rsidR="003F03CD" w:rsidRPr="00425C72">
        <w:rPr>
          <w:rFonts w:ascii="Book Antiqua" w:hAnsi="Book Antiqua"/>
          <w:lang w:eastAsia="ar-SA"/>
        </w:rPr>
        <w:t>i</w:t>
      </w:r>
      <w:r w:rsidR="003F03CD">
        <w:rPr>
          <w:rFonts w:ascii="Book Antiqua" w:hAnsi="Book Antiqua"/>
          <w:lang w:eastAsia="ar-SA"/>
        </w:rPr>
        <w:t> </w:t>
      </w:r>
      <w:r w:rsidRPr="00425C72">
        <w:rPr>
          <w:rFonts w:ascii="Book Antiqua" w:hAnsi="Book Antiqua"/>
          <w:lang w:eastAsia="ar-SA"/>
        </w:rPr>
        <w:t xml:space="preserve">navázání kladného vztahu </w:t>
      </w:r>
      <w:r w:rsidR="003F03CD" w:rsidRPr="00425C72">
        <w:rPr>
          <w:rFonts w:ascii="Book Antiqua" w:hAnsi="Book Antiqua"/>
          <w:lang w:eastAsia="ar-SA"/>
        </w:rPr>
        <w:t>k</w:t>
      </w:r>
      <w:r w:rsidR="003F03CD">
        <w:rPr>
          <w:rFonts w:ascii="Book Antiqua" w:hAnsi="Book Antiqua"/>
          <w:lang w:eastAsia="ar-SA"/>
        </w:rPr>
        <w:t> </w:t>
      </w:r>
      <w:r w:rsidRPr="00425C72">
        <w:rPr>
          <w:rFonts w:ascii="Book Antiqua" w:hAnsi="Book Antiqua"/>
          <w:lang w:eastAsia="ar-SA"/>
        </w:rPr>
        <w:t>přírodě.</w:t>
      </w:r>
    </w:p>
    <w:p w14:paraId="3CF44EFC" w14:textId="77777777" w:rsidR="00425C72" w:rsidRPr="00425C72" w:rsidRDefault="00425C72" w:rsidP="00A1783D">
      <w:pPr>
        <w:suppressAutoHyphens/>
        <w:jc w:val="both"/>
        <w:outlineLvl w:val="8"/>
        <w:rPr>
          <w:rFonts w:ascii="Book Antiqua" w:hAnsi="Book Antiqua"/>
          <w:lang w:eastAsia="ar-SA"/>
        </w:rPr>
      </w:pPr>
    </w:p>
    <w:p w14:paraId="0386DD83" w14:textId="77777777" w:rsidR="00425C72" w:rsidRPr="00425C72" w:rsidRDefault="00425C72" w:rsidP="00A1783D">
      <w:pPr>
        <w:suppressAutoHyphens/>
        <w:outlineLvl w:val="8"/>
        <w:rPr>
          <w:rFonts w:ascii="Book Antiqua" w:hAnsi="Book Antiqua"/>
          <w:b/>
          <w:bCs/>
          <w:lang w:eastAsia="ar-SA"/>
        </w:rPr>
      </w:pPr>
      <w:r w:rsidRPr="00425C72">
        <w:rPr>
          <w:rFonts w:ascii="Book Antiqua" w:hAnsi="Book Antiqua"/>
          <w:b/>
          <w:bCs/>
          <w:lang w:eastAsia="ar-SA"/>
        </w:rPr>
        <w:t>Oblast zahrnuje vyučovací předměty:</w:t>
      </w:r>
    </w:p>
    <w:p w14:paraId="67EC9466" w14:textId="77777777" w:rsidR="00425C72" w:rsidRPr="00425C72" w:rsidRDefault="00425C72" w:rsidP="003423C0">
      <w:pPr>
        <w:numPr>
          <w:ilvl w:val="0"/>
          <w:numId w:val="17"/>
        </w:numPr>
        <w:suppressAutoHyphens/>
        <w:jc w:val="both"/>
        <w:outlineLvl w:val="8"/>
        <w:rPr>
          <w:rFonts w:ascii="Book Antiqua" w:hAnsi="Book Antiqua"/>
          <w:lang w:eastAsia="ar-SA"/>
        </w:rPr>
      </w:pPr>
      <w:r w:rsidRPr="00425C72">
        <w:rPr>
          <w:rFonts w:ascii="Book Antiqua" w:hAnsi="Book Antiqua"/>
          <w:lang w:eastAsia="ar-SA"/>
        </w:rPr>
        <w:t>Biologie</w:t>
      </w:r>
    </w:p>
    <w:p w14:paraId="7A05F487" w14:textId="77777777" w:rsidR="00425C72" w:rsidRPr="00425C72" w:rsidRDefault="00425C72" w:rsidP="003423C0">
      <w:pPr>
        <w:numPr>
          <w:ilvl w:val="0"/>
          <w:numId w:val="17"/>
        </w:numPr>
        <w:suppressAutoHyphens/>
        <w:jc w:val="both"/>
        <w:outlineLvl w:val="8"/>
        <w:rPr>
          <w:rFonts w:ascii="Book Antiqua" w:hAnsi="Book Antiqua"/>
          <w:lang w:eastAsia="ar-SA"/>
        </w:rPr>
      </w:pPr>
      <w:r w:rsidRPr="00425C72">
        <w:rPr>
          <w:rFonts w:ascii="Book Antiqua" w:hAnsi="Book Antiqua"/>
          <w:lang w:eastAsia="ar-SA"/>
        </w:rPr>
        <w:t>Fyzika</w:t>
      </w:r>
    </w:p>
    <w:p w14:paraId="5182D953" w14:textId="77777777" w:rsidR="00425C72" w:rsidRPr="00425C72" w:rsidRDefault="00425C72" w:rsidP="003423C0">
      <w:pPr>
        <w:numPr>
          <w:ilvl w:val="0"/>
          <w:numId w:val="17"/>
        </w:numPr>
        <w:suppressAutoHyphens/>
        <w:jc w:val="both"/>
        <w:outlineLvl w:val="8"/>
        <w:rPr>
          <w:rFonts w:ascii="Book Antiqua" w:hAnsi="Book Antiqua"/>
          <w:lang w:eastAsia="ar-SA"/>
        </w:rPr>
      </w:pPr>
      <w:r w:rsidRPr="00425C72">
        <w:rPr>
          <w:rFonts w:ascii="Book Antiqua" w:hAnsi="Book Antiqua"/>
          <w:lang w:eastAsia="ar-SA"/>
        </w:rPr>
        <w:t>Chemie</w:t>
      </w:r>
    </w:p>
    <w:p w14:paraId="23D82FC7" w14:textId="77777777" w:rsidR="00425C72" w:rsidRPr="00425C72" w:rsidRDefault="00425C72" w:rsidP="003423C0">
      <w:pPr>
        <w:numPr>
          <w:ilvl w:val="0"/>
          <w:numId w:val="17"/>
        </w:numPr>
        <w:suppressAutoHyphens/>
        <w:jc w:val="both"/>
        <w:outlineLvl w:val="8"/>
        <w:rPr>
          <w:rFonts w:ascii="Book Antiqua" w:hAnsi="Book Antiqua"/>
          <w:lang w:eastAsia="ar-SA"/>
        </w:rPr>
      </w:pPr>
      <w:r w:rsidRPr="00425C72">
        <w:rPr>
          <w:rFonts w:ascii="Book Antiqua" w:hAnsi="Book Antiqua"/>
          <w:lang w:eastAsia="ar-SA"/>
        </w:rPr>
        <w:t>Geografie</w:t>
      </w:r>
    </w:p>
    <w:p w14:paraId="37ADAAFA" w14:textId="77777777" w:rsidR="00425C72" w:rsidRPr="00425C72" w:rsidRDefault="00425C72" w:rsidP="00A1783D">
      <w:pPr>
        <w:keepNext/>
        <w:tabs>
          <w:tab w:val="left" w:pos="1797"/>
        </w:tabs>
        <w:suppressAutoHyphens/>
        <w:spacing w:before="240" w:after="60"/>
        <w:jc w:val="both"/>
        <w:outlineLvl w:val="8"/>
        <w:rPr>
          <w:rFonts w:ascii="Book Antiqua" w:hAnsi="Book Antiqua" w:cs="Arial"/>
          <w:b/>
          <w:bCs/>
          <w:iCs/>
          <w:szCs w:val="22"/>
          <w:lang w:eastAsia="ar-SA"/>
        </w:rPr>
      </w:pPr>
      <w:bookmarkStart w:id="169" w:name="_Biologie"/>
      <w:bookmarkEnd w:id="169"/>
      <w:r w:rsidRPr="00425C72">
        <w:rPr>
          <w:rFonts w:ascii="Book Antiqua" w:hAnsi="Book Antiqua" w:cs="Arial"/>
          <w:b/>
          <w:bCs/>
          <w:iCs/>
          <w:szCs w:val="22"/>
          <w:lang w:eastAsia="ar-SA"/>
        </w:rPr>
        <w:t xml:space="preserve">Zařazená průřezová témata </w:t>
      </w:r>
    </w:p>
    <w:p w14:paraId="1C850FD1" w14:textId="77777777" w:rsidR="00425C72" w:rsidRPr="00425C72" w:rsidRDefault="00425C72" w:rsidP="00A1783D">
      <w:pPr>
        <w:suppressAutoHyphens/>
        <w:outlineLvl w:val="8"/>
        <w:rPr>
          <w:rFonts w:ascii="Book Antiqua" w:hAnsi="Book Antiqua"/>
          <w:b/>
          <w:lang w:eastAsia="ar-SA"/>
        </w:rPr>
      </w:pPr>
    </w:p>
    <w:p w14:paraId="37BC73FB" w14:textId="77777777" w:rsidR="00425C72" w:rsidRPr="00425C72" w:rsidRDefault="00425C72" w:rsidP="00A1783D">
      <w:pPr>
        <w:suppressAutoHyphens/>
        <w:outlineLvl w:val="8"/>
        <w:rPr>
          <w:rFonts w:ascii="Book Antiqua" w:hAnsi="Book Antiqua"/>
          <w:b/>
          <w:lang w:eastAsia="ar-SA"/>
        </w:rPr>
      </w:pPr>
      <w:r w:rsidRPr="00425C72">
        <w:rPr>
          <w:rFonts w:ascii="Book Antiqua" w:hAnsi="Book Antiqua"/>
          <w:b/>
          <w:lang w:eastAsia="ar-SA"/>
        </w:rPr>
        <w:t>Chemie</w:t>
      </w:r>
    </w:p>
    <w:p w14:paraId="53BA40B8" w14:textId="77777777" w:rsidR="00425C72" w:rsidRPr="00425C72" w:rsidRDefault="00425C72" w:rsidP="00A1783D">
      <w:pPr>
        <w:suppressAutoHyphens/>
        <w:outlineLvl w:val="8"/>
        <w:rPr>
          <w:rFonts w:ascii="Book Antiqua" w:hAnsi="Book Antiqua"/>
          <w:b/>
          <w:lang w:eastAsia="ar-SA"/>
        </w:rPr>
      </w:pPr>
    </w:p>
    <w:p w14:paraId="2B51B933" w14:textId="5C9AD8D5" w:rsidR="00425C72" w:rsidRPr="00425C72" w:rsidRDefault="00425C72" w:rsidP="003423C0">
      <w:pPr>
        <w:numPr>
          <w:ilvl w:val="0"/>
          <w:numId w:val="102"/>
        </w:numPr>
        <w:suppressAutoHyphens/>
        <w:outlineLvl w:val="8"/>
        <w:rPr>
          <w:rFonts w:ascii="Book Antiqua" w:hAnsi="Book Antiqua"/>
          <w:b/>
          <w:bCs/>
          <w:lang w:eastAsia="ar-SA"/>
        </w:rPr>
      </w:pPr>
      <w:r w:rsidRPr="00425C72">
        <w:rPr>
          <w:rFonts w:ascii="Book Antiqua" w:hAnsi="Book Antiqua"/>
          <w:b/>
          <w:bCs/>
          <w:lang w:eastAsia="ar-SA"/>
        </w:rPr>
        <w:t xml:space="preserve">Osobnostní </w:t>
      </w:r>
      <w:r w:rsidR="003F03CD" w:rsidRPr="00425C72">
        <w:rPr>
          <w:rFonts w:ascii="Book Antiqua" w:hAnsi="Book Antiqua"/>
          <w:b/>
          <w:bCs/>
          <w:lang w:eastAsia="ar-SA"/>
        </w:rPr>
        <w:t>a</w:t>
      </w:r>
      <w:r w:rsidR="003F03CD">
        <w:rPr>
          <w:rFonts w:ascii="Book Antiqua" w:hAnsi="Book Antiqua"/>
          <w:b/>
          <w:bCs/>
          <w:lang w:eastAsia="ar-SA"/>
        </w:rPr>
        <w:t> </w:t>
      </w:r>
      <w:r w:rsidRPr="00425C72">
        <w:rPr>
          <w:rFonts w:ascii="Book Antiqua" w:hAnsi="Book Antiqua"/>
          <w:b/>
          <w:bCs/>
          <w:lang w:eastAsia="ar-SA"/>
        </w:rPr>
        <w:t>sociální výchova</w:t>
      </w:r>
    </w:p>
    <w:p w14:paraId="793A91A5" w14:textId="3538FE49" w:rsidR="00425C72" w:rsidRPr="00425C72" w:rsidRDefault="00425C72" w:rsidP="003423C0">
      <w:pPr>
        <w:numPr>
          <w:ilvl w:val="0"/>
          <w:numId w:val="99"/>
        </w:numPr>
        <w:suppressAutoHyphens/>
        <w:outlineLvl w:val="8"/>
        <w:rPr>
          <w:rFonts w:ascii="Book Antiqua" w:hAnsi="Book Antiqua"/>
          <w:bCs/>
          <w:lang w:eastAsia="ar-SA"/>
        </w:rPr>
      </w:pPr>
      <w:r w:rsidRPr="00425C72">
        <w:rPr>
          <w:rFonts w:ascii="Book Antiqua" w:hAnsi="Book Antiqua"/>
          <w:bCs/>
          <w:lang w:eastAsia="ar-SA"/>
        </w:rPr>
        <w:t xml:space="preserve">Poznání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rozvoj vlastní osobnosti</w:t>
      </w:r>
    </w:p>
    <w:p w14:paraId="56F26904" w14:textId="2D338034" w:rsidR="00425C72" w:rsidRPr="00425C72" w:rsidRDefault="00425C72" w:rsidP="003423C0">
      <w:pPr>
        <w:numPr>
          <w:ilvl w:val="0"/>
          <w:numId w:val="99"/>
        </w:numPr>
        <w:suppressAutoHyphens/>
        <w:outlineLvl w:val="8"/>
        <w:rPr>
          <w:rFonts w:ascii="Book Antiqua" w:hAnsi="Book Antiqua"/>
          <w:bCs/>
          <w:lang w:eastAsia="ar-SA"/>
        </w:rPr>
      </w:pPr>
      <w:r w:rsidRPr="00425C72">
        <w:rPr>
          <w:rFonts w:ascii="Book Antiqua" w:hAnsi="Book Antiqua"/>
          <w:bCs/>
          <w:lang w:eastAsia="ar-SA"/>
        </w:rPr>
        <w:t xml:space="preserve">Seberegulace, organizační dovednosti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efektivní řešení problémů</w:t>
      </w:r>
    </w:p>
    <w:p w14:paraId="2CB3A4E2" w14:textId="77777777" w:rsidR="00425C72" w:rsidRPr="00425C72" w:rsidRDefault="00425C72" w:rsidP="003423C0">
      <w:pPr>
        <w:numPr>
          <w:ilvl w:val="0"/>
          <w:numId w:val="99"/>
        </w:numPr>
        <w:suppressAutoHyphens/>
        <w:outlineLvl w:val="8"/>
        <w:rPr>
          <w:rFonts w:ascii="Book Antiqua" w:hAnsi="Book Antiqua"/>
          <w:bCs/>
          <w:lang w:eastAsia="ar-SA"/>
        </w:rPr>
      </w:pPr>
      <w:r w:rsidRPr="00425C72">
        <w:rPr>
          <w:rFonts w:ascii="Book Antiqua" w:hAnsi="Book Antiqua"/>
          <w:bCs/>
          <w:lang w:eastAsia="ar-SA"/>
        </w:rPr>
        <w:t>Sociální komunikace</w:t>
      </w:r>
    </w:p>
    <w:p w14:paraId="02C93132" w14:textId="3A1FAECE" w:rsidR="00425C72" w:rsidRPr="00425C72" w:rsidRDefault="00425C72" w:rsidP="003423C0">
      <w:pPr>
        <w:numPr>
          <w:ilvl w:val="0"/>
          <w:numId w:val="99"/>
        </w:numPr>
        <w:suppressAutoHyphens/>
        <w:outlineLvl w:val="8"/>
        <w:rPr>
          <w:rFonts w:ascii="Book Antiqua" w:hAnsi="Book Antiqua"/>
          <w:bCs/>
          <w:lang w:eastAsia="ar-SA"/>
        </w:rPr>
      </w:pPr>
      <w:r w:rsidRPr="00425C72">
        <w:rPr>
          <w:rFonts w:ascii="Book Antiqua" w:hAnsi="Book Antiqua"/>
          <w:bCs/>
          <w:lang w:eastAsia="ar-SA"/>
        </w:rPr>
        <w:t xml:space="preserve">Spolupráce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soutěž</w:t>
      </w:r>
    </w:p>
    <w:p w14:paraId="7B70FC63" w14:textId="77777777" w:rsidR="00425C72" w:rsidRPr="00425C72" w:rsidRDefault="00425C72" w:rsidP="00A1783D">
      <w:pPr>
        <w:suppressAutoHyphens/>
        <w:outlineLvl w:val="8"/>
        <w:rPr>
          <w:rFonts w:ascii="Book Antiqua" w:hAnsi="Book Antiqua"/>
          <w:b/>
          <w:bCs/>
          <w:lang w:eastAsia="ar-SA"/>
        </w:rPr>
      </w:pPr>
    </w:p>
    <w:p w14:paraId="388F6F22" w14:textId="53B16259" w:rsidR="00425C72" w:rsidRPr="00425C72" w:rsidRDefault="00425C72" w:rsidP="003423C0">
      <w:pPr>
        <w:numPr>
          <w:ilvl w:val="0"/>
          <w:numId w:val="102"/>
        </w:numPr>
        <w:suppressAutoHyphens/>
        <w:outlineLvl w:val="8"/>
        <w:rPr>
          <w:rFonts w:ascii="Book Antiqua" w:hAnsi="Book Antiqua"/>
          <w:b/>
          <w:bCs/>
          <w:lang w:eastAsia="ar-SA"/>
        </w:rPr>
      </w:pPr>
      <w:r w:rsidRPr="00425C72">
        <w:rPr>
          <w:rFonts w:ascii="Book Antiqua" w:hAnsi="Book Antiqua"/>
          <w:b/>
          <w:bCs/>
          <w:lang w:eastAsia="ar-SA"/>
        </w:rPr>
        <w:t xml:space="preserve">Výchova </w:t>
      </w:r>
      <w:r w:rsidR="003F03CD" w:rsidRPr="00425C72">
        <w:rPr>
          <w:rFonts w:ascii="Book Antiqua" w:hAnsi="Book Antiqua"/>
          <w:b/>
          <w:bCs/>
          <w:lang w:eastAsia="ar-SA"/>
        </w:rPr>
        <w:t>k</w:t>
      </w:r>
      <w:r w:rsidR="003F03CD">
        <w:rPr>
          <w:rFonts w:ascii="Book Antiqua" w:hAnsi="Book Antiqua"/>
          <w:b/>
          <w:bCs/>
          <w:lang w:eastAsia="ar-SA"/>
        </w:rPr>
        <w:t> </w:t>
      </w:r>
      <w:r w:rsidRPr="00425C72">
        <w:rPr>
          <w:rFonts w:ascii="Book Antiqua" w:hAnsi="Book Antiqua"/>
          <w:b/>
          <w:bCs/>
          <w:lang w:eastAsia="ar-SA"/>
        </w:rPr>
        <w:t xml:space="preserve">myšlení </w:t>
      </w:r>
      <w:r w:rsidR="003F03CD" w:rsidRPr="00425C72">
        <w:rPr>
          <w:rFonts w:ascii="Book Antiqua" w:hAnsi="Book Antiqua"/>
          <w:b/>
          <w:bCs/>
          <w:lang w:eastAsia="ar-SA"/>
        </w:rPr>
        <w:t>v</w:t>
      </w:r>
      <w:r w:rsidR="003F03CD">
        <w:rPr>
          <w:rFonts w:ascii="Book Antiqua" w:hAnsi="Book Antiqua"/>
          <w:b/>
          <w:bCs/>
          <w:lang w:eastAsia="ar-SA"/>
        </w:rPr>
        <w:t> </w:t>
      </w:r>
      <w:r w:rsidRPr="00425C72">
        <w:rPr>
          <w:rFonts w:ascii="Book Antiqua" w:hAnsi="Book Antiqua"/>
          <w:b/>
          <w:bCs/>
          <w:lang w:eastAsia="ar-SA"/>
        </w:rPr>
        <w:t xml:space="preserve">evropských </w:t>
      </w:r>
      <w:r w:rsidR="003F03CD" w:rsidRPr="00425C72">
        <w:rPr>
          <w:rFonts w:ascii="Book Antiqua" w:hAnsi="Book Antiqua"/>
          <w:b/>
          <w:bCs/>
          <w:lang w:eastAsia="ar-SA"/>
        </w:rPr>
        <w:t>a</w:t>
      </w:r>
      <w:r w:rsidR="003F03CD">
        <w:rPr>
          <w:rFonts w:ascii="Book Antiqua" w:hAnsi="Book Antiqua"/>
          <w:b/>
          <w:bCs/>
          <w:lang w:eastAsia="ar-SA"/>
        </w:rPr>
        <w:t> </w:t>
      </w:r>
      <w:r w:rsidRPr="00425C72">
        <w:rPr>
          <w:rFonts w:ascii="Book Antiqua" w:hAnsi="Book Antiqua"/>
          <w:b/>
          <w:bCs/>
          <w:lang w:eastAsia="ar-SA"/>
        </w:rPr>
        <w:t xml:space="preserve">globálních souvislostech </w:t>
      </w:r>
    </w:p>
    <w:p w14:paraId="71A73DFF" w14:textId="41660962" w:rsidR="00425C72" w:rsidRPr="00425C72" w:rsidRDefault="00425C72" w:rsidP="003423C0">
      <w:pPr>
        <w:numPr>
          <w:ilvl w:val="0"/>
          <w:numId w:val="100"/>
        </w:numPr>
        <w:suppressAutoHyphens/>
        <w:outlineLvl w:val="8"/>
        <w:rPr>
          <w:rFonts w:ascii="Book Antiqua" w:hAnsi="Book Antiqua"/>
          <w:b/>
          <w:bCs/>
          <w:lang w:eastAsia="ar-SA"/>
        </w:rPr>
      </w:pPr>
      <w:r w:rsidRPr="00425C72">
        <w:rPr>
          <w:rFonts w:ascii="Book Antiqua" w:hAnsi="Book Antiqua"/>
          <w:b/>
          <w:bCs/>
          <w:lang w:eastAsia="ar-SA"/>
        </w:rPr>
        <w:t xml:space="preserve">Globalizační </w:t>
      </w:r>
      <w:r w:rsidR="003F03CD" w:rsidRPr="00425C72">
        <w:rPr>
          <w:rFonts w:ascii="Book Antiqua" w:hAnsi="Book Antiqua"/>
          <w:b/>
          <w:bCs/>
          <w:lang w:eastAsia="ar-SA"/>
        </w:rPr>
        <w:t>a</w:t>
      </w:r>
      <w:r w:rsidR="003F03CD">
        <w:rPr>
          <w:rFonts w:ascii="Book Antiqua" w:hAnsi="Book Antiqua"/>
          <w:b/>
          <w:bCs/>
          <w:lang w:eastAsia="ar-SA"/>
        </w:rPr>
        <w:t> </w:t>
      </w:r>
      <w:r w:rsidRPr="00425C72">
        <w:rPr>
          <w:rFonts w:ascii="Book Antiqua" w:hAnsi="Book Antiqua"/>
          <w:b/>
          <w:bCs/>
          <w:lang w:eastAsia="ar-SA"/>
        </w:rPr>
        <w:t>rozvojové procesy</w:t>
      </w:r>
    </w:p>
    <w:p w14:paraId="380246E4" w14:textId="35C7A31D" w:rsidR="00425C72" w:rsidRPr="00425C72" w:rsidRDefault="00425C72" w:rsidP="003423C0">
      <w:pPr>
        <w:numPr>
          <w:ilvl w:val="0"/>
          <w:numId w:val="100"/>
        </w:numPr>
        <w:suppressAutoHyphens/>
        <w:outlineLvl w:val="8"/>
        <w:rPr>
          <w:rFonts w:ascii="Book Antiqua" w:hAnsi="Book Antiqua"/>
          <w:bCs/>
          <w:lang w:eastAsia="ar-SA"/>
        </w:rPr>
      </w:pPr>
      <w:r w:rsidRPr="00425C72">
        <w:rPr>
          <w:rFonts w:ascii="Book Antiqua" w:hAnsi="Book Antiqua"/>
          <w:b/>
          <w:bCs/>
          <w:lang w:eastAsia="ar-SA"/>
        </w:rPr>
        <w:t xml:space="preserve">Globální problémy, jejich příčiny </w:t>
      </w:r>
      <w:r w:rsidR="003F03CD" w:rsidRPr="00425C72">
        <w:rPr>
          <w:rFonts w:ascii="Book Antiqua" w:hAnsi="Book Antiqua"/>
          <w:b/>
          <w:bCs/>
          <w:lang w:eastAsia="ar-SA"/>
        </w:rPr>
        <w:t>a</w:t>
      </w:r>
      <w:r w:rsidR="003F03CD">
        <w:rPr>
          <w:rFonts w:ascii="Book Antiqua" w:hAnsi="Book Antiqua"/>
          <w:b/>
          <w:bCs/>
          <w:lang w:eastAsia="ar-SA"/>
        </w:rPr>
        <w:t> </w:t>
      </w:r>
      <w:r w:rsidRPr="00425C72">
        <w:rPr>
          <w:rFonts w:ascii="Book Antiqua" w:hAnsi="Book Antiqua"/>
          <w:b/>
          <w:bCs/>
          <w:lang w:eastAsia="ar-SA"/>
        </w:rPr>
        <w:t>důsledky</w:t>
      </w:r>
      <w:r w:rsidRPr="00425C72">
        <w:rPr>
          <w:rFonts w:ascii="Book Antiqua" w:hAnsi="Book Antiqua"/>
          <w:b/>
          <w:bCs/>
          <w:lang w:eastAsia="ar-SA"/>
        </w:rPr>
        <w:br/>
      </w:r>
      <w:r w:rsidRPr="00425C72">
        <w:rPr>
          <w:rFonts w:ascii="Book Antiqua" w:hAnsi="Book Antiqua"/>
          <w:bCs/>
          <w:lang w:eastAsia="ar-SA"/>
        </w:rPr>
        <w:t>Atom. Přírodní zdroje uhlovodíků.  Hydroxyderiváty. Nitrosloučeniny. Aminy. Nukleové kyseliny. Metabolismus sacharidů. Syntetické makromolekulární látky.</w:t>
      </w:r>
      <w:r w:rsidRPr="00425C72">
        <w:rPr>
          <w:rFonts w:ascii="Book Antiqua" w:hAnsi="Book Antiqua"/>
          <w:bCs/>
          <w:lang w:eastAsia="ar-SA"/>
        </w:rPr>
        <w:br/>
        <w:t>Léčiva, pesticidy, barviva.</w:t>
      </w:r>
    </w:p>
    <w:p w14:paraId="4A6657FE" w14:textId="5D6AA4F6" w:rsidR="00425C72" w:rsidRPr="00425C72" w:rsidRDefault="00425C72" w:rsidP="003423C0">
      <w:pPr>
        <w:numPr>
          <w:ilvl w:val="0"/>
          <w:numId w:val="100"/>
        </w:numPr>
        <w:suppressAutoHyphens/>
        <w:outlineLvl w:val="8"/>
        <w:rPr>
          <w:rFonts w:ascii="Book Antiqua" w:hAnsi="Book Antiqua"/>
          <w:b/>
          <w:bCs/>
          <w:lang w:eastAsia="ar-SA"/>
        </w:rPr>
      </w:pPr>
      <w:r w:rsidRPr="00425C72">
        <w:rPr>
          <w:rFonts w:ascii="Book Antiqua" w:hAnsi="Book Antiqua"/>
          <w:b/>
          <w:bCs/>
          <w:lang w:eastAsia="ar-SA"/>
        </w:rPr>
        <w:t xml:space="preserve">Humanitární pomoc </w:t>
      </w:r>
      <w:r w:rsidR="003F03CD" w:rsidRPr="00425C72">
        <w:rPr>
          <w:rFonts w:ascii="Book Antiqua" w:hAnsi="Book Antiqua"/>
          <w:b/>
          <w:bCs/>
          <w:lang w:eastAsia="ar-SA"/>
        </w:rPr>
        <w:t>a</w:t>
      </w:r>
      <w:r w:rsidR="003F03CD">
        <w:rPr>
          <w:rFonts w:ascii="Book Antiqua" w:hAnsi="Book Antiqua"/>
          <w:b/>
          <w:bCs/>
          <w:lang w:eastAsia="ar-SA"/>
        </w:rPr>
        <w:t> </w:t>
      </w:r>
      <w:r w:rsidRPr="00425C72">
        <w:rPr>
          <w:rFonts w:ascii="Book Antiqua" w:hAnsi="Book Antiqua"/>
          <w:b/>
          <w:bCs/>
          <w:lang w:eastAsia="ar-SA"/>
        </w:rPr>
        <w:t>mezinárodní rozvojová spolupráce</w:t>
      </w:r>
    </w:p>
    <w:p w14:paraId="534A89D5" w14:textId="77777777" w:rsidR="00425C72" w:rsidRPr="00425C72" w:rsidRDefault="00425C72" w:rsidP="003423C0">
      <w:pPr>
        <w:numPr>
          <w:ilvl w:val="0"/>
          <w:numId w:val="100"/>
        </w:numPr>
        <w:suppressAutoHyphens/>
        <w:outlineLvl w:val="8"/>
        <w:rPr>
          <w:rFonts w:ascii="Book Antiqua" w:hAnsi="Book Antiqua"/>
          <w:b/>
          <w:bCs/>
          <w:lang w:eastAsia="ar-SA"/>
        </w:rPr>
      </w:pPr>
      <w:r w:rsidRPr="00425C72">
        <w:rPr>
          <w:rFonts w:ascii="Book Antiqua" w:hAnsi="Book Antiqua"/>
          <w:b/>
          <w:bCs/>
          <w:lang w:eastAsia="ar-SA"/>
        </w:rPr>
        <w:t>Žijeme v Evropě</w:t>
      </w:r>
    </w:p>
    <w:p w14:paraId="6D96930F" w14:textId="6DB3C470" w:rsidR="00425C72" w:rsidRPr="00425C72" w:rsidRDefault="00425C72" w:rsidP="003423C0">
      <w:pPr>
        <w:numPr>
          <w:ilvl w:val="0"/>
          <w:numId w:val="100"/>
        </w:numPr>
        <w:suppressAutoHyphens/>
        <w:outlineLvl w:val="8"/>
        <w:rPr>
          <w:rFonts w:ascii="Book Antiqua" w:hAnsi="Book Antiqua"/>
          <w:b/>
          <w:bCs/>
          <w:lang w:eastAsia="ar-SA"/>
        </w:rPr>
      </w:pPr>
      <w:r w:rsidRPr="00425C72">
        <w:rPr>
          <w:rFonts w:ascii="Book Antiqua" w:hAnsi="Book Antiqua"/>
          <w:b/>
          <w:bCs/>
          <w:lang w:eastAsia="ar-SA"/>
        </w:rPr>
        <w:t xml:space="preserve">Vzdělávání </w:t>
      </w:r>
      <w:r w:rsidR="003F03CD" w:rsidRPr="00425C72">
        <w:rPr>
          <w:rFonts w:ascii="Book Antiqua" w:hAnsi="Book Antiqua"/>
          <w:b/>
          <w:bCs/>
          <w:lang w:eastAsia="ar-SA"/>
        </w:rPr>
        <w:t>v</w:t>
      </w:r>
      <w:r w:rsidR="003F03CD">
        <w:rPr>
          <w:rFonts w:ascii="Book Antiqua" w:hAnsi="Book Antiqua"/>
          <w:b/>
          <w:bCs/>
          <w:lang w:eastAsia="ar-SA"/>
        </w:rPr>
        <w:t> </w:t>
      </w:r>
      <w:r w:rsidRPr="00425C72">
        <w:rPr>
          <w:rFonts w:ascii="Book Antiqua" w:hAnsi="Book Antiqua"/>
          <w:b/>
          <w:bCs/>
          <w:lang w:eastAsia="ar-SA"/>
        </w:rPr>
        <w:t xml:space="preserve">Evropě </w:t>
      </w:r>
      <w:r w:rsidR="003F03CD" w:rsidRPr="00425C72">
        <w:rPr>
          <w:rFonts w:ascii="Book Antiqua" w:hAnsi="Book Antiqua"/>
          <w:b/>
          <w:bCs/>
          <w:lang w:eastAsia="ar-SA"/>
        </w:rPr>
        <w:t>a</w:t>
      </w:r>
      <w:r w:rsidR="003F03CD">
        <w:rPr>
          <w:rFonts w:ascii="Book Antiqua" w:hAnsi="Book Antiqua"/>
          <w:b/>
          <w:bCs/>
          <w:lang w:eastAsia="ar-SA"/>
        </w:rPr>
        <w:t> </w:t>
      </w:r>
      <w:r w:rsidRPr="00425C72">
        <w:rPr>
          <w:rFonts w:ascii="Book Antiqua" w:hAnsi="Book Antiqua"/>
          <w:b/>
          <w:bCs/>
          <w:lang w:eastAsia="ar-SA"/>
        </w:rPr>
        <w:t>ve světě</w:t>
      </w:r>
    </w:p>
    <w:p w14:paraId="449488C1" w14:textId="77777777" w:rsidR="00425C72" w:rsidRPr="00425C72" w:rsidRDefault="00425C72" w:rsidP="00A1783D">
      <w:pPr>
        <w:suppressAutoHyphens/>
        <w:outlineLvl w:val="8"/>
        <w:rPr>
          <w:rFonts w:ascii="Book Antiqua" w:hAnsi="Book Antiqua"/>
          <w:b/>
          <w:bCs/>
          <w:lang w:eastAsia="ar-SA"/>
        </w:rPr>
      </w:pPr>
    </w:p>
    <w:p w14:paraId="114F39F2" w14:textId="77777777" w:rsidR="00425C72" w:rsidRPr="00425C72" w:rsidRDefault="00425C72" w:rsidP="003423C0">
      <w:pPr>
        <w:numPr>
          <w:ilvl w:val="0"/>
          <w:numId w:val="102"/>
        </w:numPr>
        <w:suppressAutoHyphens/>
        <w:outlineLvl w:val="8"/>
        <w:rPr>
          <w:rFonts w:ascii="Book Antiqua" w:hAnsi="Book Antiqua"/>
          <w:b/>
          <w:bCs/>
          <w:lang w:eastAsia="ar-SA"/>
        </w:rPr>
      </w:pPr>
      <w:r w:rsidRPr="00425C72">
        <w:rPr>
          <w:rFonts w:ascii="Book Antiqua" w:hAnsi="Book Antiqua"/>
          <w:b/>
          <w:bCs/>
          <w:lang w:eastAsia="ar-SA"/>
        </w:rPr>
        <w:t>Environmentální výchova</w:t>
      </w:r>
    </w:p>
    <w:p w14:paraId="276EA69F" w14:textId="76BE9B74" w:rsidR="00425C72" w:rsidRPr="00425C72" w:rsidRDefault="00425C72" w:rsidP="003423C0">
      <w:pPr>
        <w:numPr>
          <w:ilvl w:val="0"/>
          <w:numId w:val="101"/>
        </w:numPr>
        <w:suppressAutoHyphens/>
        <w:outlineLvl w:val="8"/>
        <w:rPr>
          <w:rFonts w:ascii="Book Antiqua" w:hAnsi="Book Antiqua"/>
          <w:bCs/>
          <w:lang w:eastAsia="ar-SA"/>
        </w:rPr>
      </w:pPr>
      <w:r w:rsidRPr="00425C72">
        <w:rPr>
          <w:rFonts w:ascii="Book Antiqua" w:hAnsi="Book Antiqua"/>
          <w:b/>
          <w:bCs/>
          <w:lang w:eastAsia="ar-SA"/>
        </w:rPr>
        <w:t xml:space="preserve">Problematika vztahů organismů </w:t>
      </w:r>
      <w:r w:rsidR="003F03CD" w:rsidRPr="00425C72">
        <w:rPr>
          <w:rFonts w:ascii="Book Antiqua" w:hAnsi="Book Antiqua"/>
          <w:b/>
          <w:bCs/>
          <w:lang w:eastAsia="ar-SA"/>
        </w:rPr>
        <w:t>a</w:t>
      </w:r>
      <w:r w:rsidR="003F03CD">
        <w:rPr>
          <w:rFonts w:ascii="Book Antiqua" w:hAnsi="Book Antiqua"/>
          <w:b/>
          <w:bCs/>
          <w:lang w:eastAsia="ar-SA"/>
        </w:rPr>
        <w:t> </w:t>
      </w:r>
      <w:r w:rsidRPr="00425C72">
        <w:rPr>
          <w:rFonts w:ascii="Book Antiqua" w:hAnsi="Book Antiqua"/>
          <w:b/>
          <w:bCs/>
          <w:lang w:eastAsia="ar-SA"/>
        </w:rPr>
        <w:t>prostředí (</w:t>
      </w:r>
      <w:r w:rsidRPr="00425C72">
        <w:rPr>
          <w:rFonts w:ascii="Book Antiqua" w:hAnsi="Book Antiqua"/>
          <w:bCs/>
          <w:lang w:eastAsia="ar-SA"/>
        </w:rPr>
        <w:t>Enzymy. Vitaminy. Hormony.)</w:t>
      </w:r>
    </w:p>
    <w:p w14:paraId="5AFAF3F5" w14:textId="1C9C71C7" w:rsidR="00425C72" w:rsidRPr="00425C72" w:rsidRDefault="00425C72" w:rsidP="003423C0">
      <w:pPr>
        <w:numPr>
          <w:ilvl w:val="0"/>
          <w:numId w:val="101"/>
        </w:numPr>
        <w:suppressAutoHyphens/>
        <w:outlineLvl w:val="8"/>
        <w:rPr>
          <w:rFonts w:ascii="Book Antiqua" w:hAnsi="Book Antiqua"/>
          <w:b/>
          <w:bCs/>
          <w:lang w:eastAsia="ar-SA"/>
        </w:rPr>
      </w:pPr>
      <w:r w:rsidRPr="00425C72">
        <w:rPr>
          <w:rFonts w:ascii="Book Antiqua" w:hAnsi="Book Antiqua"/>
          <w:b/>
          <w:bCs/>
          <w:lang w:eastAsia="ar-SA"/>
        </w:rPr>
        <w:t xml:space="preserve">Člověk </w:t>
      </w:r>
      <w:r w:rsidR="003F03CD" w:rsidRPr="00425C72">
        <w:rPr>
          <w:rFonts w:ascii="Book Antiqua" w:hAnsi="Book Antiqua"/>
          <w:b/>
          <w:bCs/>
          <w:lang w:eastAsia="ar-SA"/>
        </w:rPr>
        <w:t>a</w:t>
      </w:r>
      <w:r w:rsidR="003F03CD">
        <w:rPr>
          <w:rFonts w:ascii="Book Antiqua" w:hAnsi="Book Antiqua"/>
          <w:b/>
          <w:bCs/>
          <w:lang w:eastAsia="ar-SA"/>
        </w:rPr>
        <w:t> </w:t>
      </w:r>
      <w:r w:rsidRPr="00425C72">
        <w:rPr>
          <w:rFonts w:ascii="Book Antiqua" w:hAnsi="Book Antiqua"/>
          <w:b/>
          <w:bCs/>
          <w:lang w:eastAsia="ar-SA"/>
        </w:rPr>
        <w:t>životní prostředí</w:t>
      </w:r>
    </w:p>
    <w:p w14:paraId="686DE1CE" w14:textId="4C8EC9CA" w:rsidR="00425C72" w:rsidRPr="00425C72" w:rsidRDefault="00425C72" w:rsidP="00A1783D">
      <w:pPr>
        <w:suppressAutoHyphens/>
        <w:ind w:left="720"/>
        <w:outlineLvl w:val="8"/>
        <w:rPr>
          <w:rFonts w:ascii="Book Antiqua" w:hAnsi="Book Antiqua"/>
          <w:bCs/>
          <w:lang w:eastAsia="ar-SA"/>
        </w:rPr>
      </w:pPr>
      <w:r w:rsidRPr="00425C72">
        <w:rPr>
          <w:rFonts w:ascii="Book Antiqua" w:hAnsi="Book Antiqua"/>
          <w:bCs/>
          <w:lang w:eastAsia="ar-SA"/>
        </w:rPr>
        <w:t xml:space="preserve">Atom. Vodík.  s- prvky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 xml:space="preserve">jejich sloučeniny.  p- prvky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 xml:space="preserve">jejich sloučeniny.  d-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 xml:space="preserve">f-prvky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jejich sloučeniny.  Uhlovodíky s jednoduchými     vazbami.  Areny. Přírodní zdroje uhlovodíků.</w:t>
      </w:r>
    </w:p>
    <w:p w14:paraId="5A7C99F0" w14:textId="77777777" w:rsidR="00425C72" w:rsidRPr="00425C72" w:rsidRDefault="00425C72" w:rsidP="00A1783D">
      <w:pPr>
        <w:suppressAutoHyphens/>
        <w:ind w:left="720"/>
        <w:outlineLvl w:val="8"/>
        <w:rPr>
          <w:rFonts w:ascii="Book Antiqua" w:hAnsi="Book Antiqua"/>
          <w:bCs/>
          <w:lang w:eastAsia="ar-SA"/>
        </w:rPr>
      </w:pPr>
      <w:r w:rsidRPr="00425C72">
        <w:rPr>
          <w:rFonts w:ascii="Book Antiqua" w:hAnsi="Book Antiqua"/>
          <w:bCs/>
          <w:lang w:eastAsia="ar-SA"/>
        </w:rPr>
        <w:t>Halogenderiváty.</w:t>
      </w:r>
    </w:p>
    <w:p w14:paraId="792A80EC" w14:textId="77777777" w:rsidR="00425C72" w:rsidRPr="00425C72" w:rsidRDefault="00425C72" w:rsidP="00A1783D">
      <w:pPr>
        <w:suppressAutoHyphens/>
        <w:ind w:left="720"/>
        <w:outlineLvl w:val="8"/>
        <w:rPr>
          <w:rFonts w:ascii="Book Antiqua" w:hAnsi="Book Antiqua"/>
          <w:bCs/>
          <w:lang w:eastAsia="ar-SA"/>
        </w:rPr>
      </w:pPr>
      <w:r w:rsidRPr="00425C72">
        <w:rPr>
          <w:rFonts w:ascii="Book Antiqua" w:hAnsi="Book Antiqua"/>
          <w:bCs/>
          <w:lang w:eastAsia="ar-SA"/>
        </w:rPr>
        <w:t>Syntetické makromolekulární látky.</w:t>
      </w:r>
    </w:p>
    <w:p w14:paraId="6EA0DDC9" w14:textId="77777777" w:rsidR="00425C72" w:rsidRPr="00425C72" w:rsidRDefault="00425C72" w:rsidP="00A1783D">
      <w:pPr>
        <w:suppressAutoHyphens/>
        <w:ind w:left="720"/>
        <w:outlineLvl w:val="8"/>
        <w:rPr>
          <w:rFonts w:ascii="Book Antiqua" w:hAnsi="Book Antiqua"/>
          <w:bCs/>
          <w:lang w:eastAsia="ar-SA"/>
        </w:rPr>
      </w:pPr>
      <w:r w:rsidRPr="00425C72">
        <w:rPr>
          <w:rFonts w:ascii="Book Antiqua" w:hAnsi="Book Antiqua"/>
          <w:bCs/>
          <w:lang w:eastAsia="ar-SA"/>
        </w:rPr>
        <w:t>Léčiva, pesticidy, barviva.</w:t>
      </w:r>
    </w:p>
    <w:p w14:paraId="2C695232" w14:textId="77777777" w:rsidR="00425C72" w:rsidRPr="00425C72" w:rsidRDefault="00425C72" w:rsidP="00A1783D">
      <w:pPr>
        <w:suppressAutoHyphens/>
        <w:outlineLvl w:val="8"/>
        <w:rPr>
          <w:rFonts w:ascii="Book Antiqua" w:hAnsi="Book Antiqua"/>
          <w:bCs/>
          <w:lang w:eastAsia="ar-SA"/>
        </w:rPr>
      </w:pPr>
    </w:p>
    <w:p w14:paraId="5F830A79" w14:textId="77777777" w:rsidR="00425C72" w:rsidRPr="00425C72" w:rsidRDefault="00425C72" w:rsidP="00A1783D">
      <w:pPr>
        <w:suppressAutoHyphens/>
        <w:outlineLvl w:val="8"/>
        <w:rPr>
          <w:rFonts w:ascii="Book Antiqua" w:hAnsi="Book Antiqua"/>
          <w:b/>
          <w:bCs/>
          <w:lang w:eastAsia="ar-SA"/>
        </w:rPr>
      </w:pPr>
      <w:r w:rsidRPr="00425C72">
        <w:rPr>
          <w:rFonts w:ascii="Book Antiqua" w:hAnsi="Book Antiqua"/>
          <w:b/>
          <w:bCs/>
          <w:lang w:eastAsia="ar-SA"/>
        </w:rPr>
        <w:br w:type="page"/>
        <w:t>Geografie</w:t>
      </w:r>
    </w:p>
    <w:p w14:paraId="4135BAA5" w14:textId="77777777" w:rsidR="00425C72" w:rsidRPr="00425C72" w:rsidRDefault="00425C72" w:rsidP="00A1783D">
      <w:pPr>
        <w:suppressAutoHyphens/>
        <w:outlineLvl w:val="8"/>
        <w:rPr>
          <w:rFonts w:ascii="Book Antiqua" w:hAnsi="Book Antiqua"/>
          <w:b/>
          <w:bCs/>
          <w:lang w:eastAsia="ar-SA"/>
        </w:rPr>
      </w:pPr>
    </w:p>
    <w:p w14:paraId="45461AFE" w14:textId="25B06F83" w:rsidR="00425C72" w:rsidRPr="00425C72" w:rsidRDefault="00425C72" w:rsidP="003423C0">
      <w:pPr>
        <w:numPr>
          <w:ilvl w:val="0"/>
          <w:numId w:val="98"/>
        </w:numPr>
        <w:tabs>
          <w:tab w:val="num" w:pos="426"/>
        </w:tabs>
        <w:suppressAutoHyphens/>
        <w:outlineLvl w:val="8"/>
        <w:rPr>
          <w:rFonts w:ascii="Book Antiqua" w:hAnsi="Book Antiqua"/>
          <w:b/>
          <w:bCs/>
          <w:lang w:eastAsia="ar-SA"/>
        </w:rPr>
      </w:pPr>
      <w:r w:rsidRPr="00425C72">
        <w:rPr>
          <w:rFonts w:ascii="Book Antiqua" w:hAnsi="Book Antiqua"/>
          <w:b/>
          <w:bCs/>
          <w:lang w:eastAsia="ar-SA"/>
        </w:rPr>
        <w:t xml:space="preserve">Osobnostní </w:t>
      </w:r>
      <w:r w:rsidR="003F03CD" w:rsidRPr="00425C72">
        <w:rPr>
          <w:rFonts w:ascii="Book Antiqua" w:hAnsi="Book Antiqua"/>
          <w:b/>
          <w:bCs/>
          <w:lang w:eastAsia="ar-SA"/>
        </w:rPr>
        <w:t>a</w:t>
      </w:r>
      <w:r w:rsidR="003F03CD">
        <w:rPr>
          <w:rFonts w:ascii="Book Antiqua" w:hAnsi="Book Antiqua"/>
          <w:b/>
          <w:bCs/>
          <w:lang w:eastAsia="ar-SA"/>
        </w:rPr>
        <w:t> </w:t>
      </w:r>
      <w:r w:rsidRPr="00425C72">
        <w:rPr>
          <w:rFonts w:ascii="Book Antiqua" w:hAnsi="Book Antiqua"/>
          <w:b/>
          <w:bCs/>
          <w:lang w:eastAsia="ar-SA"/>
        </w:rPr>
        <w:t>sociální výchova</w:t>
      </w:r>
    </w:p>
    <w:p w14:paraId="2D864DF4" w14:textId="41569E1A" w:rsidR="00425C72" w:rsidRPr="00425C72" w:rsidRDefault="00425C72" w:rsidP="003423C0">
      <w:pPr>
        <w:numPr>
          <w:ilvl w:val="1"/>
          <w:numId w:val="98"/>
        </w:numPr>
        <w:tabs>
          <w:tab w:val="num" w:pos="720"/>
          <w:tab w:val="left" w:pos="1440"/>
        </w:tabs>
        <w:suppressAutoHyphens/>
        <w:ind w:left="720"/>
        <w:jc w:val="both"/>
        <w:outlineLvl w:val="8"/>
        <w:rPr>
          <w:rFonts w:ascii="Book Antiqua" w:hAnsi="Book Antiqua"/>
          <w:bCs/>
          <w:lang w:eastAsia="ar-SA"/>
        </w:rPr>
      </w:pPr>
      <w:r w:rsidRPr="00425C72">
        <w:rPr>
          <w:rFonts w:ascii="Book Antiqua" w:hAnsi="Book Antiqua"/>
          <w:bCs/>
          <w:lang w:eastAsia="ar-SA"/>
        </w:rPr>
        <w:t xml:space="preserve">Poznávání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rozvoj vlastní osobnosti - průběžně</w:t>
      </w:r>
    </w:p>
    <w:p w14:paraId="14694EA7" w14:textId="45AA39F9" w:rsidR="00425C72" w:rsidRPr="00425C72" w:rsidRDefault="00425C72" w:rsidP="003423C0">
      <w:pPr>
        <w:numPr>
          <w:ilvl w:val="1"/>
          <w:numId w:val="98"/>
        </w:numPr>
        <w:tabs>
          <w:tab w:val="num" w:pos="720"/>
          <w:tab w:val="left" w:pos="1440"/>
        </w:tabs>
        <w:suppressAutoHyphens/>
        <w:ind w:left="720"/>
        <w:jc w:val="both"/>
        <w:outlineLvl w:val="8"/>
        <w:rPr>
          <w:rFonts w:ascii="Book Antiqua" w:hAnsi="Book Antiqua"/>
          <w:bCs/>
          <w:lang w:eastAsia="ar-SA"/>
        </w:rPr>
      </w:pPr>
      <w:r w:rsidRPr="00425C72">
        <w:rPr>
          <w:rFonts w:ascii="Book Antiqua" w:hAnsi="Book Antiqua"/>
          <w:bCs/>
          <w:lang w:eastAsia="ar-SA"/>
        </w:rPr>
        <w:t xml:space="preserve">Seberegulace, organizační dovednosti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efektivní řešení problémů - průběžně</w:t>
      </w:r>
    </w:p>
    <w:p w14:paraId="26FB1B4F" w14:textId="77777777" w:rsidR="00425C72" w:rsidRPr="00425C72" w:rsidRDefault="00425C72" w:rsidP="003423C0">
      <w:pPr>
        <w:numPr>
          <w:ilvl w:val="1"/>
          <w:numId w:val="98"/>
        </w:numPr>
        <w:tabs>
          <w:tab w:val="num" w:pos="720"/>
          <w:tab w:val="left" w:pos="1440"/>
        </w:tabs>
        <w:suppressAutoHyphens/>
        <w:ind w:left="720"/>
        <w:jc w:val="both"/>
        <w:outlineLvl w:val="8"/>
        <w:rPr>
          <w:rFonts w:ascii="Book Antiqua" w:hAnsi="Book Antiqua"/>
          <w:bCs/>
          <w:lang w:eastAsia="ar-SA"/>
        </w:rPr>
      </w:pPr>
      <w:r w:rsidRPr="00425C72">
        <w:rPr>
          <w:rFonts w:ascii="Book Antiqua" w:hAnsi="Book Antiqua"/>
          <w:bCs/>
          <w:lang w:eastAsia="ar-SA"/>
        </w:rPr>
        <w:t>Sociální komunikace - průběžně</w:t>
      </w:r>
    </w:p>
    <w:p w14:paraId="0A5379D9" w14:textId="77777777" w:rsidR="00425C72" w:rsidRPr="00425C72" w:rsidRDefault="00425C72" w:rsidP="003423C0">
      <w:pPr>
        <w:numPr>
          <w:ilvl w:val="1"/>
          <w:numId w:val="98"/>
        </w:numPr>
        <w:tabs>
          <w:tab w:val="num" w:pos="720"/>
          <w:tab w:val="left" w:pos="1440"/>
        </w:tabs>
        <w:suppressAutoHyphens/>
        <w:ind w:left="720"/>
        <w:jc w:val="both"/>
        <w:outlineLvl w:val="8"/>
        <w:rPr>
          <w:rFonts w:ascii="Book Antiqua" w:hAnsi="Book Antiqua"/>
          <w:bCs/>
          <w:lang w:eastAsia="ar-SA"/>
        </w:rPr>
      </w:pPr>
      <w:r w:rsidRPr="00425C72">
        <w:rPr>
          <w:rFonts w:ascii="Book Antiqua" w:hAnsi="Book Antiqua"/>
          <w:bCs/>
          <w:lang w:eastAsia="ar-SA"/>
        </w:rPr>
        <w:t>Morálka všedního dne - průběžně</w:t>
      </w:r>
    </w:p>
    <w:p w14:paraId="3F762CA2" w14:textId="2D9B2B83" w:rsidR="00425C72" w:rsidRPr="00425C72" w:rsidRDefault="00425C72" w:rsidP="003423C0">
      <w:pPr>
        <w:numPr>
          <w:ilvl w:val="1"/>
          <w:numId w:val="98"/>
        </w:numPr>
        <w:tabs>
          <w:tab w:val="num" w:pos="720"/>
          <w:tab w:val="left" w:pos="1440"/>
        </w:tabs>
        <w:suppressAutoHyphens/>
        <w:ind w:left="720"/>
        <w:jc w:val="both"/>
        <w:outlineLvl w:val="8"/>
        <w:rPr>
          <w:rFonts w:ascii="Book Antiqua" w:hAnsi="Book Antiqua"/>
          <w:bCs/>
          <w:lang w:eastAsia="ar-SA"/>
        </w:rPr>
      </w:pPr>
      <w:r w:rsidRPr="00425C72">
        <w:rPr>
          <w:rFonts w:ascii="Book Antiqua" w:hAnsi="Book Antiqua"/>
          <w:bCs/>
          <w:lang w:eastAsia="ar-SA"/>
        </w:rPr>
        <w:t xml:space="preserve">Spolupráce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soutěž – průběžně</w:t>
      </w:r>
    </w:p>
    <w:p w14:paraId="339B2289" w14:textId="77777777" w:rsidR="00425C72" w:rsidRPr="00425C72" w:rsidRDefault="00425C72" w:rsidP="00A1783D">
      <w:pPr>
        <w:tabs>
          <w:tab w:val="left" w:pos="1440"/>
        </w:tabs>
        <w:suppressAutoHyphens/>
        <w:ind w:left="720"/>
        <w:jc w:val="both"/>
        <w:outlineLvl w:val="8"/>
        <w:rPr>
          <w:rFonts w:ascii="Book Antiqua" w:hAnsi="Book Antiqua"/>
          <w:bCs/>
          <w:lang w:eastAsia="ar-SA"/>
        </w:rPr>
      </w:pPr>
    </w:p>
    <w:p w14:paraId="6188B9E2" w14:textId="0A2357DF" w:rsidR="00425C72" w:rsidRPr="00425C72" w:rsidRDefault="00425C72" w:rsidP="003423C0">
      <w:pPr>
        <w:numPr>
          <w:ilvl w:val="0"/>
          <w:numId w:val="98"/>
        </w:numPr>
        <w:tabs>
          <w:tab w:val="left" w:pos="426"/>
        </w:tabs>
        <w:suppressAutoHyphens/>
        <w:jc w:val="both"/>
        <w:outlineLvl w:val="8"/>
        <w:rPr>
          <w:rFonts w:ascii="Book Antiqua" w:hAnsi="Book Antiqua"/>
          <w:b/>
          <w:bCs/>
          <w:lang w:eastAsia="ar-SA"/>
        </w:rPr>
      </w:pPr>
      <w:r w:rsidRPr="00425C72">
        <w:rPr>
          <w:rFonts w:ascii="Book Antiqua" w:hAnsi="Book Antiqua"/>
          <w:b/>
          <w:bCs/>
          <w:lang w:eastAsia="ar-SA"/>
        </w:rPr>
        <w:t xml:space="preserve">Výchova k myšlení v evropských </w:t>
      </w:r>
      <w:r w:rsidR="003F03CD" w:rsidRPr="00425C72">
        <w:rPr>
          <w:rFonts w:ascii="Book Antiqua" w:hAnsi="Book Antiqua"/>
          <w:b/>
          <w:bCs/>
          <w:lang w:eastAsia="ar-SA"/>
        </w:rPr>
        <w:t>a</w:t>
      </w:r>
      <w:r w:rsidR="003F03CD">
        <w:rPr>
          <w:rFonts w:ascii="Book Antiqua" w:hAnsi="Book Antiqua"/>
          <w:b/>
          <w:bCs/>
          <w:lang w:eastAsia="ar-SA"/>
        </w:rPr>
        <w:t> </w:t>
      </w:r>
      <w:r w:rsidRPr="00425C72">
        <w:rPr>
          <w:rFonts w:ascii="Book Antiqua" w:hAnsi="Book Antiqua"/>
          <w:b/>
          <w:bCs/>
          <w:lang w:eastAsia="ar-SA"/>
        </w:rPr>
        <w:t>globálních souvislostech</w:t>
      </w:r>
    </w:p>
    <w:p w14:paraId="55500451" w14:textId="5BB29F0F" w:rsidR="00425C72" w:rsidRPr="00425C72" w:rsidRDefault="00425C72" w:rsidP="003423C0">
      <w:pPr>
        <w:numPr>
          <w:ilvl w:val="1"/>
          <w:numId w:val="98"/>
        </w:numPr>
        <w:tabs>
          <w:tab w:val="num" w:pos="720"/>
          <w:tab w:val="left" w:pos="1440"/>
        </w:tabs>
        <w:suppressAutoHyphens/>
        <w:ind w:left="720"/>
        <w:jc w:val="both"/>
        <w:outlineLvl w:val="8"/>
        <w:rPr>
          <w:rFonts w:ascii="Book Antiqua" w:hAnsi="Book Antiqua"/>
          <w:bCs/>
          <w:lang w:eastAsia="ar-SA"/>
        </w:rPr>
      </w:pPr>
      <w:r w:rsidRPr="00425C72">
        <w:rPr>
          <w:rFonts w:ascii="Book Antiqua" w:hAnsi="Book Antiqua"/>
          <w:bCs/>
          <w:lang w:eastAsia="ar-SA"/>
        </w:rPr>
        <w:t xml:space="preserve">Globalizační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rozvojové procesy - Regionální geografie - Evropa</w:t>
      </w:r>
    </w:p>
    <w:p w14:paraId="79C282DF" w14:textId="3BA08BD9" w:rsidR="00425C72" w:rsidRPr="00425C72" w:rsidRDefault="00425C72" w:rsidP="003423C0">
      <w:pPr>
        <w:numPr>
          <w:ilvl w:val="1"/>
          <w:numId w:val="98"/>
        </w:numPr>
        <w:tabs>
          <w:tab w:val="num" w:pos="720"/>
          <w:tab w:val="left" w:pos="1440"/>
        </w:tabs>
        <w:suppressAutoHyphens/>
        <w:ind w:left="720"/>
        <w:jc w:val="both"/>
        <w:outlineLvl w:val="8"/>
        <w:rPr>
          <w:rFonts w:ascii="Book Antiqua" w:hAnsi="Book Antiqua"/>
          <w:bCs/>
          <w:lang w:eastAsia="ar-SA"/>
        </w:rPr>
      </w:pPr>
      <w:r w:rsidRPr="00425C72">
        <w:rPr>
          <w:rFonts w:ascii="Book Antiqua" w:hAnsi="Book Antiqua"/>
          <w:bCs/>
          <w:lang w:eastAsia="ar-SA"/>
        </w:rPr>
        <w:t xml:space="preserve">Globální problémy, jejich příčiny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důsledky - Regionální geografie</w:t>
      </w:r>
    </w:p>
    <w:p w14:paraId="362390FC" w14:textId="72BA801B" w:rsidR="00425C72" w:rsidRPr="00425C72" w:rsidRDefault="00425C72" w:rsidP="003423C0">
      <w:pPr>
        <w:numPr>
          <w:ilvl w:val="1"/>
          <w:numId w:val="98"/>
        </w:numPr>
        <w:tabs>
          <w:tab w:val="num" w:pos="720"/>
          <w:tab w:val="left" w:pos="1440"/>
        </w:tabs>
        <w:suppressAutoHyphens/>
        <w:ind w:left="720"/>
        <w:jc w:val="both"/>
        <w:outlineLvl w:val="8"/>
        <w:rPr>
          <w:rFonts w:ascii="Book Antiqua" w:hAnsi="Book Antiqua"/>
          <w:bCs/>
          <w:lang w:eastAsia="ar-SA"/>
        </w:rPr>
      </w:pPr>
      <w:r w:rsidRPr="00425C72">
        <w:rPr>
          <w:rFonts w:ascii="Book Antiqua" w:hAnsi="Book Antiqua"/>
          <w:bCs/>
          <w:lang w:eastAsia="ar-SA"/>
        </w:rPr>
        <w:t xml:space="preserve">Humanitární pomoc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mezinárodní rozvojová spolupráce - Regionální geografie</w:t>
      </w:r>
    </w:p>
    <w:p w14:paraId="0D7DE3A6" w14:textId="77777777" w:rsidR="00425C72" w:rsidRPr="00425C72" w:rsidRDefault="00425C72" w:rsidP="003423C0">
      <w:pPr>
        <w:numPr>
          <w:ilvl w:val="1"/>
          <w:numId w:val="98"/>
        </w:numPr>
        <w:tabs>
          <w:tab w:val="num" w:pos="720"/>
          <w:tab w:val="left" w:pos="1440"/>
        </w:tabs>
        <w:suppressAutoHyphens/>
        <w:ind w:left="720"/>
        <w:jc w:val="both"/>
        <w:outlineLvl w:val="8"/>
        <w:rPr>
          <w:rFonts w:ascii="Book Antiqua" w:hAnsi="Book Antiqua"/>
          <w:bCs/>
          <w:lang w:eastAsia="ar-SA"/>
        </w:rPr>
      </w:pPr>
      <w:r w:rsidRPr="00425C72">
        <w:rPr>
          <w:rFonts w:ascii="Book Antiqua" w:hAnsi="Book Antiqua"/>
          <w:bCs/>
          <w:lang w:eastAsia="ar-SA"/>
        </w:rPr>
        <w:t>Žijeme v Evropě - Regionální geografie-Evropa</w:t>
      </w:r>
    </w:p>
    <w:p w14:paraId="31931173" w14:textId="77777777" w:rsidR="00425C72" w:rsidRPr="00425C72" w:rsidRDefault="00425C72" w:rsidP="00A1783D">
      <w:pPr>
        <w:tabs>
          <w:tab w:val="left" w:pos="1080"/>
        </w:tabs>
        <w:suppressAutoHyphens/>
        <w:ind w:left="360"/>
        <w:outlineLvl w:val="8"/>
        <w:rPr>
          <w:rFonts w:ascii="Book Antiqua" w:hAnsi="Book Antiqua"/>
          <w:b/>
          <w:bCs/>
          <w:lang w:eastAsia="ar-SA"/>
        </w:rPr>
      </w:pPr>
    </w:p>
    <w:p w14:paraId="721140D1" w14:textId="77777777" w:rsidR="00425C72" w:rsidRPr="00425C72" w:rsidRDefault="00425C72" w:rsidP="003423C0">
      <w:pPr>
        <w:numPr>
          <w:ilvl w:val="0"/>
          <w:numId w:val="98"/>
        </w:numPr>
        <w:tabs>
          <w:tab w:val="left" w:pos="426"/>
        </w:tabs>
        <w:suppressAutoHyphens/>
        <w:jc w:val="both"/>
        <w:outlineLvl w:val="8"/>
        <w:rPr>
          <w:rFonts w:ascii="Book Antiqua" w:hAnsi="Book Antiqua"/>
          <w:b/>
          <w:bCs/>
          <w:lang w:eastAsia="ar-SA"/>
        </w:rPr>
      </w:pPr>
      <w:r w:rsidRPr="00425C72">
        <w:rPr>
          <w:rFonts w:ascii="Book Antiqua" w:hAnsi="Book Antiqua"/>
          <w:b/>
          <w:bCs/>
          <w:lang w:eastAsia="ar-SA"/>
        </w:rPr>
        <w:t>Multikulturní výchova</w:t>
      </w:r>
    </w:p>
    <w:p w14:paraId="1AF07C2D" w14:textId="77777777" w:rsidR="00425C72" w:rsidRPr="00425C72" w:rsidRDefault="00425C72" w:rsidP="003423C0">
      <w:pPr>
        <w:numPr>
          <w:ilvl w:val="1"/>
          <w:numId w:val="98"/>
        </w:numPr>
        <w:tabs>
          <w:tab w:val="num" w:pos="720"/>
          <w:tab w:val="left" w:pos="1440"/>
        </w:tabs>
        <w:suppressAutoHyphens/>
        <w:ind w:left="720"/>
        <w:outlineLvl w:val="8"/>
        <w:rPr>
          <w:rFonts w:ascii="Book Antiqua" w:hAnsi="Book Antiqua"/>
          <w:lang w:eastAsia="ar-SA"/>
        </w:rPr>
      </w:pPr>
      <w:r w:rsidRPr="00425C72">
        <w:rPr>
          <w:rFonts w:ascii="Book Antiqua" w:hAnsi="Book Antiqua"/>
          <w:bCs/>
          <w:lang w:eastAsia="ar-SA"/>
        </w:rPr>
        <w:t>Základní problémy sociokulturních rozdílů - Regionální geografie</w:t>
      </w:r>
      <w:r w:rsidRPr="00425C72">
        <w:rPr>
          <w:rFonts w:ascii="Book Antiqua" w:hAnsi="Book Antiqua"/>
          <w:bCs/>
          <w:lang w:eastAsia="ar-SA"/>
        </w:rPr>
        <w:br/>
      </w:r>
    </w:p>
    <w:p w14:paraId="16D893B5" w14:textId="77777777" w:rsidR="00425C72" w:rsidRPr="00425C72" w:rsidRDefault="00425C72" w:rsidP="003423C0">
      <w:pPr>
        <w:numPr>
          <w:ilvl w:val="0"/>
          <w:numId w:val="98"/>
        </w:numPr>
        <w:tabs>
          <w:tab w:val="left" w:pos="426"/>
        </w:tabs>
        <w:suppressAutoHyphens/>
        <w:jc w:val="both"/>
        <w:outlineLvl w:val="8"/>
        <w:rPr>
          <w:rFonts w:ascii="Book Antiqua" w:hAnsi="Book Antiqua"/>
          <w:b/>
          <w:bCs/>
          <w:lang w:eastAsia="ar-SA"/>
        </w:rPr>
      </w:pPr>
      <w:r w:rsidRPr="00425C72">
        <w:rPr>
          <w:rFonts w:ascii="Book Antiqua" w:hAnsi="Book Antiqua"/>
          <w:b/>
          <w:bCs/>
          <w:lang w:eastAsia="ar-SA"/>
        </w:rPr>
        <w:t>Environmentální výchova</w:t>
      </w:r>
    </w:p>
    <w:p w14:paraId="0DA73390" w14:textId="6AEC3EB8" w:rsidR="00425C72" w:rsidRPr="00425C72" w:rsidRDefault="00425C72" w:rsidP="003423C0">
      <w:pPr>
        <w:numPr>
          <w:ilvl w:val="1"/>
          <w:numId w:val="98"/>
        </w:numPr>
        <w:tabs>
          <w:tab w:val="num" w:pos="720"/>
          <w:tab w:val="left" w:pos="1440"/>
        </w:tabs>
        <w:suppressAutoHyphens/>
        <w:ind w:left="720"/>
        <w:jc w:val="both"/>
        <w:outlineLvl w:val="8"/>
        <w:rPr>
          <w:rFonts w:ascii="Book Antiqua" w:hAnsi="Book Antiqua"/>
          <w:bCs/>
          <w:lang w:eastAsia="ar-SA"/>
        </w:rPr>
      </w:pPr>
      <w:r w:rsidRPr="00425C72">
        <w:rPr>
          <w:rFonts w:ascii="Book Antiqua" w:hAnsi="Book Antiqua"/>
          <w:bCs/>
          <w:lang w:eastAsia="ar-SA"/>
        </w:rPr>
        <w:t xml:space="preserve">Problematika vztahů organismů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prostředí - Biosféra</w:t>
      </w:r>
    </w:p>
    <w:p w14:paraId="6271E69D" w14:textId="7AAF26D3" w:rsidR="00425C72" w:rsidRPr="00425C72" w:rsidRDefault="00425C72" w:rsidP="003423C0">
      <w:pPr>
        <w:numPr>
          <w:ilvl w:val="1"/>
          <w:numId w:val="98"/>
        </w:numPr>
        <w:tabs>
          <w:tab w:val="num" w:pos="720"/>
          <w:tab w:val="left" w:pos="1440"/>
        </w:tabs>
        <w:suppressAutoHyphens/>
        <w:ind w:left="720"/>
        <w:jc w:val="both"/>
        <w:outlineLvl w:val="8"/>
        <w:rPr>
          <w:rFonts w:ascii="Book Antiqua" w:hAnsi="Book Antiqua"/>
          <w:bCs/>
          <w:lang w:eastAsia="ar-SA"/>
        </w:rPr>
      </w:pPr>
      <w:r w:rsidRPr="00425C72">
        <w:rPr>
          <w:rFonts w:ascii="Book Antiqua" w:hAnsi="Book Antiqua"/>
          <w:bCs/>
          <w:lang w:eastAsia="ar-SA"/>
        </w:rPr>
        <w:t xml:space="preserve">Člověk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životní prostředí -  Biosféra</w:t>
      </w:r>
    </w:p>
    <w:p w14:paraId="46A903EE" w14:textId="3229E84A" w:rsidR="00425C72" w:rsidRPr="00425C72" w:rsidRDefault="00425C72" w:rsidP="003423C0">
      <w:pPr>
        <w:numPr>
          <w:ilvl w:val="1"/>
          <w:numId w:val="98"/>
        </w:numPr>
        <w:tabs>
          <w:tab w:val="num" w:pos="720"/>
          <w:tab w:val="left" w:pos="1440"/>
        </w:tabs>
        <w:suppressAutoHyphens/>
        <w:ind w:left="720"/>
        <w:jc w:val="both"/>
        <w:outlineLvl w:val="8"/>
        <w:rPr>
          <w:rFonts w:ascii="Book Antiqua" w:hAnsi="Book Antiqua"/>
          <w:bCs/>
          <w:lang w:eastAsia="ar-SA"/>
        </w:rPr>
      </w:pPr>
      <w:r w:rsidRPr="00425C72">
        <w:rPr>
          <w:rFonts w:ascii="Book Antiqua" w:hAnsi="Book Antiqua"/>
          <w:bCs/>
          <w:lang w:eastAsia="ar-SA"/>
        </w:rPr>
        <w:t xml:space="preserve">Životní prostředí regionu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České republiky - Česká republika</w:t>
      </w:r>
    </w:p>
    <w:p w14:paraId="5D0894B4" w14:textId="77777777" w:rsidR="00425C72" w:rsidRPr="00425C72" w:rsidRDefault="00425C72" w:rsidP="00A1783D">
      <w:pPr>
        <w:suppressAutoHyphens/>
        <w:outlineLvl w:val="8"/>
        <w:rPr>
          <w:rFonts w:ascii="Book Antiqua" w:hAnsi="Book Antiqua"/>
          <w:bCs/>
          <w:lang w:eastAsia="ar-SA"/>
        </w:rPr>
      </w:pPr>
    </w:p>
    <w:p w14:paraId="2D3DB607" w14:textId="77777777" w:rsidR="00425C72" w:rsidRPr="00425C72" w:rsidRDefault="00425C72" w:rsidP="003423C0">
      <w:pPr>
        <w:numPr>
          <w:ilvl w:val="0"/>
          <w:numId w:val="98"/>
        </w:numPr>
        <w:tabs>
          <w:tab w:val="left" w:pos="426"/>
        </w:tabs>
        <w:suppressAutoHyphens/>
        <w:jc w:val="both"/>
        <w:outlineLvl w:val="8"/>
        <w:rPr>
          <w:rFonts w:ascii="Book Antiqua" w:hAnsi="Book Antiqua"/>
          <w:b/>
          <w:bCs/>
          <w:lang w:eastAsia="ar-SA"/>
        </w:rPr>
      </w:pPr>
      <w:r w:rsidRPr="00425C72">
        <w:rPr>
          <w:rFonts w:ascii="Book Antiqua" w:hAnsi="Book Antiqua"/>
          <w:b/>
          <w:bCs/>
          <w:lang w:eastAsia="ar-SA"/>
        </w:rPr>
        <w:t>Mediální výchova</w:t>
      </w:r>
    </w:p>
    <w:p w14:paraId="337CEEF4" w14:textId="643E926B" w:rsidR="00425C72" w:rsidRPr="00425C72" w:rsidRDefault="00425C72" w:rsidP="003423C0">
      <w:pPr>
        <w:numPr>
          <w:ilvl w:val="1"/>
          <w:numId w:val="98"/>
        </w:numPr>
        <w:tabs>
          <w:tab w:val="num" w:pos="720"/>
          <w:tab w:val="left" w:pos="1440"/>
        </w:tabs>
        <w:suppressAutoHyphens/>
        <w:ind w:left="720"/>
        <w:outlineLvl w:val="8"/>
        <w:rPr>
          <w:rFonts w:ascii="Book Antiqua" w:hAnsi="Book Antiqua"/>
          <w:bCs/>
          <w:lang w:eastAsia="ar-SA"/>
        </w:rPr>
      </w:pPr>
      <w:r w:rsidRPr="00425C72">
        <w:rPr>
          <w:rFonts w:ascii="Book Antiqua" w:hAnsi="Book Antiqua"/>
          <w:bCs/>
          <w:lang w:eastAsia="ar-SA"/>
        </w:rPr>
        <w:t xml:space="preserve">Mediální produkty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jejich významy - Regionální geografie</w:t>
      </w:r>
    </w:p>
    <w:p w14:paraId="5AE7DA42" w14:textId="77777777" w:rsidR="00425C72" w:rsidRPr="00425C72" w:rsidRDefault="00425C72" w:rsidP="003423C0">
      <w:pPr>
        <w:numPr>
          <w:ilvl w:val="1"/>
          <w:numId w:val="98"/>
        </w:numPr>
        <w:tabs>
          <w:tab w:val="num" w:pos="720"/>
          <w:tab w:val="left" w:pos="1440"/>
        </w:tabs>
        <w:suppressAutoHyphens/>
        <w:ind w:left="720"/>
        <w:outlineLvl w:val="8"/>
        <w:rPr>
          <w:rFonts w:ascii="Book Antiqua" w:hAnsi="Book Antiqua"/>
          <w:bCs/>
          <w:lang w:eastAsia="ar-SA"/>
        </w:rPr>
      </w:pPr>
      <w:r w:rsidRPr="00425C72">
        <w:rPr>
          <w:rFonts w:ascii="Book Antiqua" w:hAnsi="Book Antiqua"/>
          <w:bCs/>
          <w:lang w:eastAsia="ar-SA"/>
        </w:rPr>
        <w:t>Uživatelé - Regionální geografie</w:t>
      </w:r>
    </w:p>
    <w:p w14:paraId="0BAD0B18" w14:textId="77777777" w:rsidR="00425C72" w:rsidRPr="00425C72" w:rsidRDefault="00425C72" w:rsidP="003423C0">
      <w:pPr>
        <w:numPr>
          <w:ilvl w:val="1"/>
          <w:numId w:val="98"/>
        </w:numPr>
        <w:tabs>
          <w:tab w:val="num" w:pos="720"/>
          <w:tab w:val="left" w:pos="1440"/>
        </w:tabs>
        <w:suppressAutoHyphens/>
        <w:ind w:left="720"/>
        <w:outlineLvl w:val="8"/>
        <w:rPr>
          <w:rFonts w:ascii="Book Antiqua" w:hAnsi="Book Antiqua"/>
          <w:bCs/>
          <w:lang w:eastAsia="ar-SA"/>
        </w:rPr>
      </w:pPr>
      <w:r w:rsidRPr="00425C72">
        <w:rPr>
          <w:rFonts w:ascii="Book Antiqua" w:hAnsi="Book Antiqua"/>
          <w:bCs/>
          <w:lang w:eastAsia="ar-SA"/>
        </w:rPr>
        <w:t>Role médií v moderních dějinách - Regionální geografie</w:t>
      </w:r>
      <w:r w:rsidRPr="00425C72">
        <w:rPr>
          <w:rFonts w:ascii="Book Antiqua" w:hAnsi="Book Antiqua"/>
          <w:bCs/>
          <w:lang w:eastAsia="ar-SA"/>
        </w:rPr>
        <w:br/>
      </w:r>
    </w:p>
    <w:p w14:paraId="088F4787" w14:textId="77777777" w:rsidR="00425C72" w:rsidRPr="00425C72" w:rsidRDefault="00425C72" w:rsidP="00A1783D">
      <w:pPr>
        <w:suppressAutoHyphens/>
        <w:outlineLvl w:val="8"/>
        <w:rPr>
          <w:rFonts w:ascii="Book Antiqua" w:hAnsi="Book Antiqua"/>
          <w:b/>
          <w:szCs w:val="22"/>
          <w:lang w:eastAsia="ar-SA"/>
        </w:rPr>
      </w:pPr>
    </w:p>
    <w:p w14:paraId="7BB7B52B" w14:textId="77777777" w:rsidR="00425C72" w:rsidRPr="00425C72" w:rsidRDefault="00425C72" w:rsidP="00A1783D">
      <w:pPr>
        <w:suppressAutoHyphens/>
        <w:outlineLvl w:val="8"/>
        <w:rPr>
          <w:rFonts w:ascii="Book Antiqua" w:hAnsi="Book Antiqua"/>
          <w:b/>
          <w:szCs w:val="22"/>
          <w:lang w:eastAsia="ar-SA"/>
        </w:rPr>
      </w:pPr>
      <w:r w:rsidRPr="00425C72">
        <w:rPr>
          <w:rFonts w:ascii="Book Antiqua" w:hAnsi="Book Antiqua"/>
          <w:b/>
          <w:szCs w:val="22"/>
          <w:lang w:eastAsia="ar-SA"/>
        </w:rPr>
        <w:t>Fyzika</w:t>
      </w:r>
    </w:p>
    <w:p w14:paraId="51AE3C7D" w14:textId="77777777" w:rsidR="00425C72" w:rsidRPr="00425C72" w:rsidRDefault="00425C72" w:rsidP="00A1783D">
      <w:pPr>
        <w:suppressAutoHyphens/>
        <w:outlineLvl w:val="8"/>
        <w:rPr>
          <w:rFonts w:ascii="Book Antiqua" w:hAnsi="Book Antiqua"/>
          <w:b/>
          <w:szCs w:val="22"/>
          <w:lang w:eastAsia="ar-SA"/>
        </w:rPr>
      </w:pPr>
    </w:p>
    <w:p w14:paraId="245369A5" w14:textId="5BA2E383" w:rsidR="00425C72" w:rsidRPr="00425C72" w:rsidRDefault="00425C72" w:rsidP="003423C0">
      <w:pPr>
        <w:numPr>
          <w:ilvl w:val="0"/>
          <w:numId w:val="103"/>
        </w:numPr>
        <w:tabs>
          <w:tab w:val="left" w:pos="426"/>
        </w:tabs>
        <w:suppressAutoHyphens/>
        <w:jc w:val="both"/>
        <w:outlineLvl w:val="8"/>
        <w:rPr>
          <w:rFonts w:ascii="Book Antiqua" w:hAnsi="Book Antiqua"/>
          <w:b/>
          <w:bCs/>
          <w:lang w:eastAsia="ar-SA"/>
        </w:rPr>
      </w:pPr>
      <w:r w:rsidRPr="00425C72">
        <w:rPr>
          <w:rFonts w:ascii="Book Antiqua" w:hAnsi="Book Antiqua"/>
          <w:b/>
          <w:bCs/>
          <w:lang w:eastAsia="ar-SA"/>
        </w:rPr>
        <w:t xml:space="preserve">Osobnostní </w:t>
      </w:r>
      <w:r w:rsidR="003F03CD" w:rsidRPr="00425C72">
        <w:rPr>
          <w:rFonts w:ascii="Book Antiqua" w:hAnsi="Book Antiqua"/>
          <w:b/>
          <w:bCs/>
          <w:lang w:eastAsia="ar-SA"/>
        </w:rPr>
        <w:t>a</w:t>
      </w:r>
      <w:r w:rsidR="003F03CD">
        <w:rPr>
          <w:rFonts w:ascii="Book Antiqua" w:hAnsi="Book Antiqua"/>
          <w:b/>
          <w:bCs/>
          <w:lang w:eastAsia="ar-SA"/>
        </w:rPr>
        <w:t> </w:t>
      </w:r>
      <w:r w:rsidRPr="00425C72">
        <w:rPr>
          <w:rFonts w:ascii="Book Antiqua" w:hAnsi="Book Antiqua"/>
          <w:b/>
          <w:bCs/>
          <w:lang w:eastAsia="ar-SA"/>
        </w:rPr>
        <w:t>sociální výchova</w:t>
      </w:r>
    </w:p>
    <w:p w14:paraId="2F089770" w14:textId="535EE72E" w:rsidR="00425C72" w:rsidRPr="00425C72" w:rsidRDefault="00425C72" w:rsidP="003423C0">
      <w:pPr>
        <w:numPr>
          <w:ilvl w:val="1"/>
          <w:numId w:val="98"/>
        </w:numPr>
        <w:tabs>
          <w:tab w:val="num" w:pos="720"/>
          <w:tab w:val="left" w:pos="1440"/>
        </w:tabs>
        <w:suppressAutoHyphens/>
        <w:ind w:left="720"/>
        <w:outlineLvl w:val="8"/>
        <w:rPr>
          <w:rFonts w:ascii="Book Antiqua" w:hAnsi="Book Antiqua"/>
          <w:bCs/>
          <w:lang w:eastAsia="ar-SA"/>
        </w:rPr>
      </w:pPr>
      <w:r w:rsidRPr="00425C72">
        <w:rPr>
          <w:rFonts w:ascii="Book Antiqua" w:hAnsi="Book Antiqua"/>
          <w:bCs/>
          <w:lang w:eastAsia="ar-SA"/>
        </w:rPr>
        <w:t xml:space="preserve">Poznávání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rozvoj vlastní osobnosti - průběžně</w:t>
      </w:r>
    </w:p>
    <w:p w14:paraId="77A67BE0" w14:textId="30FFB2D6" w:rsidR="00425C72" w:rsidRPr="00425C72" w:rsidRDefault="00425C72" w:rsidP="003423C0">
      <w:pPr>
        <w:numPr>
          <w:ilvl w:val="1"/>
          <w:numId w:val="98"/>
        </w:numPr>
        <w:tabs>
          <w:tab w:val="num" w:pos="720"/>
          <w:tab w:val="left" w:pos="1440"/>
        </w:tabs>
        <w:suppressAutoHyphens/>
        <w:ind w:left="720"/>
        <w:outlineLvl w:val="8"/>
        <w:rPr>
          <w:rFonts w:ascii="Book Antiqua" w:hAnsi="Book Antiqua"/>
          <w:bCs/>
          <w:lang w:eastAsia="ar-SA"/>
        </w:rPr>
      </w:pPr>
      <w:r w:rsidRPr="00425C72">
        <w:rPr>
          <w:rFonts w:ascii="Book Antiqua" w:hAnsi="Book Antiqua"/>
          <w:bCs/>
          <w:lang w:eastAsia="ar-SA"/>
        </w:rPr>
        <w:t xml:space="preserve">Seberegulace, organizační dovednosti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efektivní řešení problémů - průběžně</w:t>
      </w:r>
    </w:p>
    <w:p w14:paraId="48EB388F" w14:textId="77777777" w:rsidR="00425C72" w:rsidRPr="00425C72" w:rsidRDefault="00425C72" w:rsidP="003423C0">
      <w:pPr>
        <w:numPr>
          <w:ilvl w:val="1"/>
          <w:numId w:val="98"/>
        </w:numPr>
        <w:tabs>
          <w:tab w:val="num" w:pos="720"/>
          <w:tab w:val="left" w:pos="1440"/>
        </w:tabs>
        <w:suppressAutoHyphens/>
        <w:ind w:left="720"/>
        <w:outlineLvl w:val="8"/>
        <w:rPr>
          <w:rFonts w:ascii="Book Antiqua" w:hAnsi="Book Antiqua"/>
          <w:bCs/>
          <w:lang w:eastAsia="ar-SA"/>
        </w:rPr>
      </w:pPr>
      <w:r w:rsidRPr="00425C72">
        <w:rPr>
          <w:rFonts w:ascii="Book Antiqua" w:hAnsi="Book Antiqua"/>
          <w:bCs/>
          <w:lang w:eastAsia="ar-SA"/>
        </w:rPr>
        <w:t>Sociální komunikace - průběžně</w:t>
      </w:r>
    </w:p>
    <w:p w14:paraId="02E5AD48" w14:textId="77777777" w:rsidR="00425C72" w:rsidRPr="00425C72" w:rsidRDefault="00425C72" w:rsidP="003423C0">
      <w:pPr>
        <w:numPr>
          <w:ilvl w:val="1"/>
          <w:numId w:val="98"/>
        </w:numPr>
        <w:tabs>
          <w:tab w:val="num" w:pos="720"/>
          <w:tab w:val="left" w:pos="1440"/>
        </w:tabs>
        <w:suppressAutoHyphens/>
        <w:ind w:left="720"/>
        <w:outlineLvl w:val="8"/>
        <w:rPr>
          <w:rFonts w:ascii="Book Antiqua" w:hAnsi="Book Antiqua"/>
          <w:bCs/>
          <w:lang w:eastAsia="ar-SA"/>
        </w:rPr>
      </w:pPr>
      <w:r w:rsidRPr="00425C72">
        <w:rPr>
          <w:rFonts w:ascii="Book Antiqua" w:hAnsi="Book Antiqua"/>
          <w:bCs/>
          <w:lang w:eastAsia="ar-SA"/>
        </w:rPr>
        <w:t>Morálka všedního dne - průběžně</w:t>
      </w:r>
    </w:p>
    <w:p w14:paraId="403542C7" w14:textId="530B2B01" w:rsidR="00425C72" w:rsidRPr="00425C72" w:rsidRDefault="00425C72" w:rsidP="003423C0">
      <w:pPr>
        <w:numPr>
          <w:ilvl w:val="1"/>
          <w:numId w:val="98"/>
        </w:numPr>
        <w:tabs>
          <w:tab w:val="num" w:pos="720"/>
          <w:tab w:val="left" w:pos="1440"/>
        </w:tabs>
        <w:suppressAutoHyphens/>
        <w:ind w:left="720"/>
        <w:outlineLvl w:val="8"/>
        <w:rPr>
          <w:rFonts w:ascii="Book Antiqua" w:hAnsi="Book Antiqua"/>
          <w:bCs/>
          <w:lang w:eastAsia="ar-SA"/>
        </w:rPr>
      </w:pPr>
      <w:r w:rsidRPr="00425C72">
        <w:rPr>
          <w:rFonts w:ascii="Book Antiqua" w:hAnsi="Book Antiqua"/>
          <w:bCs/>
          <w:lang w:eastAsia="ar-SA"/>
        </w:rPr>
        <w:t xml:space="preserve">Spolupráce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soutěž - průběžně</w:t>
      </w:r>
    </w:p>
    <w:p w14:paraId="564F98CC" w14:textId="77777777" w:rsidR="00425C72" w:rsidRPr="00425C72" w:rsidRDefault="00425C72" w:rsidP="00A1783D">
      <w:pPr>
        <w:tabs>
          <w:tab w:val="left" w:pos="1440"/>
        </w:tabs>
        <w:suppressAutoHyphens/>
        <w:outlineLvl w:val="8"/>
        <w:rPr>
          <w:rFonts w:ascii="Book Antiqua" w:hAnsi="Book Antiqua"/>
          <w:b/>
          <w:bCs/>
          <w:lang w:eastAsia="ar-SA"/>
        </w:rPr>
      </w:pPr>
    </w:p>
    <w:p w14:paraId="46A5A60C" w14:textId="77777777" w:rsidR="00425C72" w:rsidRPr="00425C72" w:rsidRDefault="00425C72" w:rsidP="003423C0">
      <w:pPr>
        <w:numPr>
          <w:ilvl w:val="0"/>
          <w:numId w:val="103"/>
        </w:numPr>
        <w:tabs>
          <w:tab w:val="left" w:pos="426"/>
        </w:tabs>
        <w:suppressAutoHyphens/>
        <w:jc w:val="both"/>
        <w:outlineLvl w:val="8"/>
        <w:rPr>
          <w:rFonts w:ascii="Book Antiqua" w:hAnsi="Book Antiqua"/>
          <w:b/>
          <w:bCs/>
          <w:lang w:eastAsia="ar-SA"/>
        </w:rPr>
      </w:pPr>
      <w:r w:rsidRPr="00425C72">
        <w:rPr>
          <w:rFonts w:ascii="Book Antiqua" w:hAnsi="Book Antiqua"/>
          <w:b/>
          <w:bCs/>
          <w:lang w:eastAsia="ar-SA"/>
        </w:rPr>
        <w:t xml:space="preserve">Environmentální výchova </w:t>
      </w:r>
    </w:p>
    <w:p w14:paraId="5BDFEF54" w14:textId="2199E453" w:rsidR="00425C72" w:rsidRPr="00425C72" w:rsidRDefault="00425C72" w:rsidP="003423C0">
      <w:pPr>
        <w:numPr>
          <w:ilvl w:val="1"/>
          <w:numId w:val="98"/>
        </w:numPr>
        <w:tabs>
          <w:tab w:val="num" w:pos="720"/>
          <w:tab w:val="left" w:pos="1440"/>
        </w:tabs>
        <w:suppressAutoHyphens/>
        <w:ind w:left="720"/>
        <w:outlineLvl w:val="8"/>
        <w:rPr>
          <w:rFonts w:ascii="Book Antiqua" w:hAnsi="Book Antiqua"/>
          <w:bCs/>
          <w:lang w:eastAsia="ar-SA"/>
        </w:rPr>
      </w:pPr>
      <w:r w:rsidRPr="00425C72">
        <w:rPr>
          <w:rFonts w:ascii="Book Antiqua" w:hAnsi="Book Antiqua"/>
          <w:bCs/>
          <w:lang w:eastAsia="ar-SA"/>
        </w:rPr>
        <w:t xml:space="preserve">Člověk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životní prostředí / energie, tepelné motory, ochrana proti hluku, energetika, škodlivost některých druhů záření, ochrana před účinky jaderného záření</w:t>
      </w:r>
    </w:p>
    <w:p w14:paraId="38ED429B" w14:textId="77777777" w:rsidR="00425C72" w:rsidRPr="00425C72" w:rsidRDefault="00425C72" w:rsidP="00A1783D">
      <w:pPr>
        <w:suppressAutoHyphens/>
        <w:outlineLvl w:val="8"/>
        <w:rPr>
          <w:rFonts w:ascii="Book Antiqua" w:hAnsi="Book Antiqua"/>
          <w:szCs w:val="22"/>
          <w:lang w:eastAsia="ar-SA"/>
        </w:rPr>
      </w:pPr>
    </w:p>
    <w:p w14:paraId="01210D07" w14:textId="77777777" w:rsidR="00425C72" w:rsidRPr="00425C72" w:rsidRDefault="00425C72" w:rsidP="00A1783D">
      <w:pPr>
        <w:suppressAutoHyphens/>
        <w:outlineLvl w:val="8"/>
        <w:rPr>
          <w:rFonts w:ascii="Book Antiqua" w:hAnsi="Book Antiqua"/>
          <w:szCs w:val="22"/>
          <w:lang w:eastAsia="ar-SA"/>
        </w:rPr>
      </w:pPr>
    </w:p>
    <w:p w14:paraId="6BFD7B6A" w14:textId="77777777" w:rsidR="00425C72" w:rsidRPr="00425C72" w:rsidRDefault="00425C72" w:rsidP="00A1783D">
      <w:pPr>
        <w:suppressAutoHyphens/>
        <w:outlineLvl w:val="8"/>
        <w:rPr>
          <w:rFonts w:ascii="Book Antiqua" w:hAnsi="Book Antiqua"/>
          <w:b/>
          <w:szCs w:val="22"/>
          <w:lang w:eastAsia="ar-SA"/>
        </w:rPr>
      </w:pPr>
      <w:r w:rsidRPr="00425C72">
        <w:rPr>
          <w:rFonts w:ascii="Book Antiqua" w:hAnsi="Book Antiqua"/>
          <w:b/>
          <w:szCs w:val="22"/>
          <w:lang w:eastAsia="ar-SA"/>
        </w:rPr>
        <w:br w:type="page"/>
        <w:t>Biologie</w:t>
      </w:r>
    </w:p>
    <w:p w14:paraId="76748259" w14:textId="77777777" w:rsidR="00425C72" w:rsidRPr="00425C72" w:rsidRDefault="00425C72" w:rsidP="00A1783D">
      <w:pPr>
        <w:suppressAutoHyphens/>
        <w:outlineLvl w:val="8"/>
        <w:rPr>
          <w:rFonts w:ascii="Book Antiqua" w:hAnsi="Book Antiqua"/>
          <w:b/>
          <w:szCs w:val="22"/>
          <w:lang w:eastAsia="ar-SA"/>
        </w:rPr>
      </w:pPr>
    </w:p>
    <w:p w14:paraId="6EB98AD6" w14:textId="55DDD3F1" w:rsidR="00425C72" w:rsidRPr="00425C72" w:rsidRDefault="00425C72" w:rsidP="003423C0">
      <w:pPr>
        <w:numPr>
          <w:ilvl w:val="0"/>
          <w:numId w:val="104"/>
        </w:numPr>
        <w:tabs>
          <w:tab w:val="left" w:pos="426"/>
        </w:tabs>
        <w:suppressAutoHyphens/>
        <w:jc w:val="both"/>
        <w:outlineLvl w:val="8"/>
        <w:rPr>
          <w:rFonts w:ascii="Book Antiqua" w:hAnsi="Book Antiqua"/>
          <w:b/>
          <w:bCs/>
          <w:lang w:eastAsia="ar-SA"/>
        </w:rPr>
      </w:pPr>
      <w:r w:rsidRPr="00425C72">
        <w:rPr>
          <w:rFonts w:ascii="Book Antiqua" w:hAnsi="Book Antiqua"/>
          <w:b/>
          <w:bCs/>
          <w:lang w:eastAsia="ar-SA"/>
        </w:rPr>
        <w:t xml:space="preserve">Osobnostní </w:t>
      </w:r>
      <w:r w:rsidR="003F03CD" w:rsidRPr="00425C72">
        <w:rPr>
          <w:rFonts w:ascii="Book Antiqua" w:hAnsi="Book Antiqua"/>
          <w:b/>
          <w:bCs/>
          <w:lang w:eastAsia="ar-SA"/>
        </w:rPr>
        <w:t>a</w:t>
      </w:r>
      <w:r w:rsidR="003F03CD">
        <w:rPr>
          <w:rFonts w:ascii="Book Antiqua" w:hAnsi="Book Antiqua"/>
          <w:b/>
          <w:bCs/>
          <w:lang w:eastAsia="ar-SA"/>
        </w:rPr>
        <w:t> </w:t>
      </w:r>
      <w:r w:rsidRPr="00425C72">
        <w:rPr>
          <w:rFonts w:ascii="Book Antiqua" w:hAnsi="Book Antiqua"/>
          <w:b/>
          <w:bCs/>
          <w:lang w:eastAsia="ar-SA"/>
        </w:rPr>
        <w:t>sociální výchova</w:t>
      </w:r>
    </w:p>
    <w:p w14:paraId="5F103358" w14:textId="77777777" w:rsidR="00425C72" w:rsidRPr="00425C72" w:rsidRDefault="00425C72" w:rsidP="00A1783D">
      <w:pPr>
        <w:tabs>
          <w:tab w:val="left" w:pos="426"/>
        </w:tabs>
        <w:suppressAutoHyphens/>
        <w:jc w:val="both"/>
        <w:outlineLvl w:val="8"/>
        <w:rPr>
          <w:rFonts w:ascii="Book Antiqua" w:hAnsi="Book Antiqua"/>
          <w:b/>
          <w:bCs/>
          <w:lang w:eastAsia="ar-SA"/>
        </w:rPr>
      </w:pPr>
    </w:p>
    <w:p w14:paraId="0B8E9DB3" w14:textId="6107F245" w:rsidR="00425C72" w:rsidRPr="00425C72" w:rsidRDefault="00425C72" w:rsidP="003423C0">
      <w:pPr>
        <w:numPr>
          <w:ilvl w:val="0"/>
          <w:numId w:val="104"/>
        </w:numPr>
        <w:tabs>
          <w:tab w:val="left" w:pos="426"/>
        </w:tabs>
        <w:suppressAutoHyphens/>
        <w:outlineLvl w:val="8"/>
        <w:rPr>
          <w:rFonts w:ascii="Book Antiqua" w:hAnsi="Book Antiqua"/>
          <w:b/>
          <w:bCs/>
          <w:lang w:eastAsia="ar-SA"/>
        </w:rPr>
      </w:pPr>
      <w:r w:rsidRPr="00425C72">
        <w:rPr>
          <w:rFonts w:ascii="Book Antiqua" w:hAnsi="Book Antiqua"/>
          <w:b/>
          <w:bCs/>
          <w:lang w:eastAsia="ar-SA"/>
        </w:rPr>
        <w:t xml:space="preserve">Poznávání </w:t>
      </w:r>
      <w:r w:rsidR="003F03CD" w:rsidRPr="00425C72">
        <w:rPr>
          <w:rFonts w:ascii="Book Antiqua" w:hAnsi="Book Antiqua"/>
          <w:b/>
          <w:bCs/>
          <w:lang w:eastAsia="ar-SA"/>
        </w:rPr>
        <w:t>a</w:t>
      </w:r>
      <w:r w:rsidR="003F03CD">
        <w:rPr>
          <w:rFonts w:ascii="Book Antiqua" w:hAnsi="Book Antiqua"/>
          <w:b/>
          <w:bCs/>
          <w:lang w:eastAsia="ar-SA"/>
        </w:rPr>
        <w:t> </w:t>
      </w:r>
      <w:r w:rsidRPr="00425C72">
        <w:rPr>
          <w:rFonts w:ascii="Book Antiqua" w:hAnsi="Book Antiqua"/>
          <w:b/>
          <w:bCs/>
          <w:lang w:eastAsia="ar-SA"/>
        </w:rPr>
        <w:t>rozvoj vlastní osobnosti</w:t>
      </w:r>
    </w:p>
    <w:p w14:paraId="794490A0" w14:textId="77777777" w:rsidR="00425C72" w:rsidRPr="00425C72" w:rsidRDefault="00425C72" w:rsidP="003423C0">
      <w:pPr>
        <w:numPr>
          <w:ilvl w:val="0"/>
          <w:numId w:val="105"/>
        </w:numPr>
        <w:tabs>
          <w:tab w:val="left" w:pos="426"/>
          <w:tab w:val="num" w:pos="709"/>
        </w:tabs>
        <w:suppressAutoHyphens/>
        <w:outlineLvl w:val="8"/>
        <w:rPr>
          <w:rFonts w:ascii="Book Antiqua" w:hAnsi="Book Antiqua"/>
          <w:b/>
          <w:bCs/>
          <w:lang w:eastAsia="ar-SA"/>
        </w:rPr>
      </w:pPr>
      <w:r w:rsidRPr="00425C72">
        <w:rPr>
          <w:rFonts w:ascii="Book Antiqua" w:hAnsi="Book Antiqua"/>
          <w:bCs/>
          <w:lang w:eastAsia="ar-SA"/>
        </w:rPr>
        <w:t xml:space="preserve">Rozvoj schopnosti poznávání - obecná biologie - obecné vlastnosti organismů </w:t>
      </w:r>
    </w:p>
    <w:p w14:paraId="566D3798" w14:textId="163AD4D4" w:rsidR="00425C72" w:rsidRPr="00425C72" w:rsidRDefault="00425C72" w:rsidP="003423C0">
      <w:pPr>
        <w:numPr>
          <w:ilvl w:val="0"/>
          <w:numId w:val="105"/>
        </w:numPr>
        <w:tabs>
          <w:tab w:val="left" w:pos="426"/>
          <w:tab w:val="num" w:pos="709"/>
        </w:tabs>
        <w:suppressAutoHyphens/>
        <w:outlineLvl w:val="8"/>
        <w:rPr>
          <w:rFonts w:ascii="Book Antiqua" w:hAnsi="Book Antiqua"/>
          <w:b/>
          <w:bCs/>
          <w:lang w:eastAsia="ar-SA"/>
        </w:rPr>
      </w:pPr>
      <w:r w:rsidRPr="00425C72">
        <w:rPr>
          <w:rFonts w:ascii="Book Antiqua" w:hAnsi="Book Antiqua"/>
          <w:bCs/>
          <w:lang w:eastAsia="ar-SA"/>
        </w:rPr>
        <w:t xml:space="preserve">Rozvoj schopnosti poznávání - genetika - rozmnožování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 xml:space="preserve">dědičnost </w:t>
      </w:r>
    </w:p>
    <w:p w14:paraId="36FAAA98" w14:textId="77777777" w:rsidR="00425C72" w:rsidRPr="00425C72" w:rsidRDefault="00425C72" w:rsidP="003423C0">
      <w:pPr>
        <w:numPr>
          <w:ilvl w:val="0"/>
          <w:numId w:val="105"/>
        </w:numPr>
        <w:tabs>
          <w:tab w:val="left" w:pos="426"/>
          <w:tab w:val="num" w:pos="709"/>
        </w:tabs>
        <w:suppressAutoHyphens/>
        <w:outlineLvl w:val="8"/>
        <w:rPr>
          <w:rFonts w:ascii="Book Antiqua" w:hAnsi="Book Antiqua"/>
          <w:b/>
          <w:bCs/>
          <w:lang w:eastAsia="ar-SA"/>
        </w:rPr>
      </w:pPr>
      <w:r w:rsidRPr="00425C72">
        <w:rPr>
          <w:rFonts w:ascii="Book Antiqua" w:hAnsi="Book Antiqua"/>
          <w:bCs/>
          <w:lang w:eastAsia="ar-SA"/>
        </w:rPr>
        <w:t>Rozvoj schopnosti poznávání - klasická genetika - základní genetické pojmy</w:t>
      </w:r>
    </w:p>
    <w:p w14:paraId="496F6408" w14:textId="2E25F9E1" w:rsidR="00425C72" w:rsidRPr="00425C72" w:rsidRDefault="00425C72" w:rsidP="003423C0">
      <w:pPr>
        <w:numPr>
          <w:ilvl w:val="0"/>
          <w:numId w:val="105"/>
        </w:numPr>
        <w:tabs>
          <w:tab w:val="left" w:pos="426"/>
          <w:tab w:val="num" w:pos="709"/>
        </w:tabs>
        <w:suppressAutoHyphens/>
        <w:outlineLvl w:val="8"/>
        <w:rPr>
          <w:rFonts w:ascii="Book Antiqua" w:hAnsi="Book Antiqua"/>
          <w:b/>
          <w:bCs/>
          <w:lang w:eastAsia="ar-SA"/>
        </w:rPr>
      </w:pPr>
      <w:r w:rsidRPr="00425C72">
        <w:rPr>
          <w:rFonts w:ascii="Book Antiqua" w:hAnsi="Book Antiqua"/>
          <w:bCs/>
          <w:lang w:eastAsia="ar-SA"/>
        </w:rPr>
        <w:t>Rozvoj schopnosti poznávání - molekulární genetika -  genetika člověka</w:t>
      </w:r>
      <w:r w:rsidRPr="00425C72">
        <w:rPr>
          <w:rFonts w:ascii="Book Antiqua" w:hAnsi="Book Antiqua"/>
          <w:b/>
          <w:bCs/>
          <w:lang w:eastAsia="ar-SA"/>
        </w:rPr>
        <w:t xml:space="preserve">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 xml:space="preserve">ekologie </w:t>
      </w:r>
      <w:r w:rsidRPr="00425C72">
        <w:rPr>
          <w:rFonts w:ascii="Book Antiqua" w:hAnsi="Book Antiqua"/>
          <w:bCs/>
          <w:lang w:eastAsia="ar-SA"/>
        </w:rPr>
        <w:br/>
      </w:r>
      <w:r w:rsidRPr="00425C72">
        <w:rPr>
          <w:rFonts w:ascii="Book Antiqua" w:hAnsi="Book Antiqua"/>
          <w:bCs/>
          <w:lang w:eastAsia="ar-SA"/>
        </w:rPr>
        <w:tab/>
        <w:t>živočichů</w:t>
      </w:r>
    </w:p>
    <w:p w14:paraId="515D6670" w14:textId="77777777" w:rsidR="00425C72" w:rsidRPr="00425C72" w:rsidRDefault="00425C72" w:rsidP="00A1783D">
      <w:pPr>
        <w:suppressAutoHyphens/>
        <w:outlineLvl w:val="8"/>
        <w:rPr>
          <w:rFonts w:ascii="Book Antiqua" w:hAnsi="Book Antiqua"/>
          <w:b/>
          <w:bCs/>
          <w:lang w:eastAsia="ar-SA"/>
        </w:rPr>
      </w:pPr>
    </w:p>
    <w:p w14:paraId="072FC73C" w14:textId="77777777" w:rsidR="00425C72" w:rsidRPr="00425C72" w:rsidRDefault="00425C72" w:rsidP="003423C0">
      <w:pPr>
        <w:numPr>
          <w:ilvl w:val="0"/>
          <w:numId w:val="104"/>
        </w:numPr>
        <w:tabs>
          <w:tab w:val="num" w:pos="426"/>
        </w:tabs>
        <w:suppressAutoHyphens/>
        <w:outlineLvl w:val="8"/>
        <w:rPr>
          <w:rFonts w:ascii="Book Antiqua" w:hAnsi="Book Antiqua"/>
          <w:b/>
          <w:bCs/>
          <w:lang w:eastAsia="ar-SA"/>
        </w:rPr>
      </w:pPr>
      <w:r w:rsidRPr="00425C72">
        <w:rPr>
          <w:rFonts w:ascii="Book Antiqua" w:hAnsi="Book Antiqua"/>
          <w:b/>
          <w:bCs/>
          <w:lang w:eastAsia="ar-SA"/>
        </w:rPr>
        <w:t>Morálka všedního dne</w:t>
      </w:r>
    </w:p>
    <w:p w14:paraId="4EFAF587" w14:textId="70D80B17" w:rsidR="00425C72" w:rsidRPr="00425C72" w:rsidRDefault="00425C72" w:rsidP="003423C0">
      <w:pPr>
        <w:numPr>
          <w:ilvl w:val="0"/>
          <w:numId w:val="105"/>
        </w:numPr>
        <w:tabs>
          <w:tab w:val="left" w:pos="426"/>
          <w:tab w:val="num" w:pos="709"/>
        </w:tabs>
        <w:suppressAutoHyphens/>
        <w:outlineLvl w:val="8"/>
        <w:rPr>
          <w:rFonts w:ascii="Book Antiqua" w:hAnsi="Book Antiqua"/>
          <w:bCs/>
          <w:lang w:eastAsia="ar-SA"/>
        </w:rPr>
      </w:pPr>
      <w:r w:rsidRPr="00425C72">
        <w:rPr>
          <w:rFonts w:ascii="Book Antiqua" w:hAnsi="Book Antiqua"/>
          <w:bCs/>
          <w:lang w:eastAsia="ar-SA"/>
        </w:rPr>
        <w:t xml:space="preserve">Řešení problémů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 xml:space="preserve">morálních dovedností - obecná biologie - buněčná stavba </w:t>
      </w:r>
      <w:r w:rsidRPr="00425C72">
        <w:rPr>
          <w:rFonts w:ascii="Book Antiqua" w:hAnsi="Book Antiqua"/>
          <w:bCs/>
          <w:lang w:eastAsia="ar-SA"/>
        </w:rPr>
        <w:tab/>
        <w:t>organismů</w:t>
      </w:r>
    </w:p>
    <w:p w14:paraId="0CAA26BF" w14:textId="5616E163" w:rsidR="00425C72" w:rsidRPr="00425C72" w:rsidRDefault="00425C72" w:rsidP="003423C0">
      <w:pPr>
        <w:numPr>
          <w:ilvl w:val="0"/>
          <w:numId w:val="105"/>
        </w:numPr>
        <w:tabs>
          <w:tab w:val="left" w:pos="426"/>
          <w:tab w:val="num" w:pos="709"/>
        </w:tabs>
        <w:suppressAutoHyphens/>
        <w:outlineLvl w:val="8"/>
        <w:rPr>
          <w:rFonts w:ascii="Book Antiqua" w:hAnsi="Book Antiqua"/>
          <w:bCs/>
          <w:lang w:eastAsia="ar-SA"/>
        </w:rPr>
      </w:pPr>
      <w:r w:rsidRPr="00425C72">
        <w:rPr>
          <w:rFonts w:ascii="Book Antiqua" w:hAnsi="Book Antiqua"/>
          <w:bCs/>
          <w:lang w:eastAsia="ar-SA"/>
        </w:rPr>
        <w:t xml:space="preserve">Řešení problémů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rozhodovací dovednosti - genetika - pohlavní choroby</w:t>
      </w:r>
    </w:p>
    <w:p w14:paraId="769D13AC" w14:textId="5695F62F" w:rsidR="00425C72" w:rsidRPr="00425C72" w:rsidRDefault="00425C72" w:rsidP="003423C0">
      <w:pPr>
        <w:numPr>
          <w:ilvl w:val="0"/>
          <w:numId w:val="105"/>
        </w:numPr>
        <w:tabs>
          <w:tab w:val="left" w:pos="426"/>
          <w:tab w:val="num" w:pos="709"/>
        </w:tabs>
        <w:suppressAutoHyphens/>
        <w:outlineLvl w:val="8"/>
        <w:rPr>
          <w:rFonts w:ascii="Book Antiqua" w:hAnsi="Book Antiqua"/>
          <w:bCs/>
          <w:lang w:eastAsia="ar-SA"/>
        </w:rPr>
      </w:pPr>
      <w:r w:rsidRPr="00425C72">
        <w:rPr>
          <w:rFonts w:ascii="Book Antiqua" w:hAnsi="Book Antiqua"/>
          <w:bCs/>
          <w:lang w:eastAsia="ar-SA"/>
        </w:rPr>
        <w:t xml:space="preserve">Řešení problémů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rozhodovací dovednost - klasická genetika - dědičnost člověka</w:t>
      </w:r>
    </w:p>
    <w:p w14:paraId="0308A6B9" w14:textId="08B4BCFE" w:rsidR="00425C72" w:rsidRPr="00425C72" w:rsidRDefault="00425C72" w:rsidP="003423C0">
      <w:pPr>
        <w:numPr>
          <w:ilvl w:val="0"/>
          <w:numId w:val="105"/>
        </w:numPr>
        <w:tabs>
          <w:tab w:val="left" w:pos="709"/>
        </w:tabs>
        <w:suppressAutoHyphens/>
        <w:outlineLvl w:val="8"/>
        <w:rPr>
          <w:rFonts w:ascii="Book Antiqua" w:hAnsi="Book Antiqua"/>
          <w:bCs/>
          <w:lang w:eastAsia="ar-SA"/>
        </w:rPr>
      </w:pPr>
      <w:r w:rsidRPr="00425C72">
        <w:rPr>
          <w:rFonts w:ascii="Book Antiqua" w:hAnsi="Book Antiqua"/>
          <w:bCs/>
          <w:lang w:eastAsia="ar-SA"/>
        </w:rPr>
        <w:t xml:space="preserve">Řešení problémů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 xml:space="preserve">rozhodovací dovednosti - základy genetiky člověka - dědičné </w:t>
      </w:r>
      <w:r w:rsidRPr="00425C72">
        <w:rPr>
          <w:rFonts w:ascii="Book Antiqua" w:hAnsi="Book Antiqua"/>
          <w:bCs/>
          <w:lang w:eastAsia="ar-SA"/>
        </w:rPr>
        <w:tab/>
      </w:r>
      <w:r w:rsidRPr="00425C72">
        <w:rPr>
          <w:rFonts w:ascii="Book Antiqua" w:hAnsi="Book Antiqua"/>
          <w:bCs/>
          <w:lang w:eastAsia="ar-SA"/>
        </w:rPr>
        <w:tab/>
        <w:t>choroby</w:t>
      </w:r>
    </w:p>
    <w:p w14:paraId="7DF0B6C8" w14:textId="492D8260" w:rsidR="00425C72" w:rsidRPr="00425C72" w:rsidRDefault="00425C72" w:rsidP="003423C0">
      <w:pPr>
        <w:numPr>
          <w:ilvl w:val="0"/>
          <w:numId w:val="105"/>
        </w:numPr>
        <w:tabs>
          <w:tab w:val="left" w:pos="426"/>
          <w:tab w:val="num" w:pos="709"/>
        </w:tabs>
        <w:suppressAutoHyphens/>
        <w:outlineLvl w:val="8"/>
        <w:rPr>
          <w:rFonts w:ascii="Book Antiqua" w:hAnsi="Book Antiqua"/>
          <w:bCs/>
          <w:lang w:eastAsia="ar-SA"/>
        </w:rPr>
      </w:pPr>
      <w:r w:rsidRPr="00425C72">
        <w:rPr>
          <w:rFonts w:ascii="Book Antiqua" w:hAnsi="Book Antiqua"/>
          <w:bCs/>
          <w:lang w:eastAsia="ar-SA"/>
        </w:rPr>
        <w:t xml:space="preserve">Řešení problémů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 xml:space="preserve">rozhodovací dovednosti - molekulární genetika - šlechtěné druhy </w:t>
      </w:r>
      <w:r w:rsidRPr="00425C72">
        <w:rPr>
          <w:rFonts w:ascii="Book Antiqua" w:hAnsi="Book Antiqua"/>
          <w:bCs/>
          <w:lang w:eastAsia="ar-SA"/>
        </w:rPr>
        <w:tab/>
        <w:t xml:space="preserve">rostlin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 xml:space="preserve">živočichů </w:t>
      </w:r>
    </w:p>
    <w:p w14:paraId="16A123FA" w14:textId="77777777" w:rsidR="00425C72" w:rsidRPr="00425C72" w:rsidRDefault="00425C72" w:rsidP="00A1783D">
      <w:pPr>
        <w:suppressAutoHyphens/>
        <w:outlineLvl w:val="8"/>
        <w:rPr>
          <w:rFonts w:ascii="Book Antiqua" w:hAnsi="Book Antiqua"/>
          <w:b/>
          <w:bCs/>
          <w:lang w:eastAsia="ar-SA"/>
        </w:rPr>
      </w:pPr>
    </w:p>
    <w:p w14:paraId="3EEDE80A" w14:textId="77777777" w:rsidR="00425C72" w:rsidRPr="00425C72" w:rsidRDefault="00425C72" w:rsidP="003423C0">
      <w:pPr>
        <w:numPr>
          <w:ilvl w:val="0"/>
          <w:numId w:val="104"/>
        </w:numPr>
        <w:tabs>
          <w:tab w:val="num" w:pos="426"/>
        </w:tabs>
        <w:suppressAutoHyphens/>
        <w:outlineLvl w:val="8"/>
        <w:rPr>
          <w:rFonts w:ascii="Book Antiqua" w:hAnsi="Book Antiqua"/>
          <w:b/>
          <w:bCs/>
          <w:lang w:eastAsia="ar-SA"/>
        </w:rPr>
      </w:pPr>
      <w:r w:rsidRPr="00425C72">
        <w:rPr>
          <w:rFonts w:ascii="Book Antiqua" w:hAnsi="Book Antiqua"/>
          <w:b/>
          <w:bCs/>
          <w:lang w:eastAsia="ar-SA"/>
        </w:rPr>
        <w:t>Environmentální výchova</w:t>
      </w:r>
    </w:p>
    <w:p w14:paraId="47EBA6A4" w14:textId="77777777" w:rsidR="00425C72" w:rsidRPr="00425C72" w:rsidRDefault="00425C72" w:rsidP="00A1783D">
      <w:pPr>
        <w:suppressAutoHyphens/>
        <w:outlineLvl w:val="8"/>
        <w:rPr>
          <w:rFonts w:ascii="Book Antiqua" w:hAnsi="Book Antiqua"/>
          <w:b/>
          <w:bCs/>
          <w:lang w:eastAsia="ar-SA"/>
        </w:rPr>
      </w:pPr>
    </w:p>
    <w:p w14:paraId="3664C7B5" w14:textId="3647DC7D" w:rsidR="00425C72" w:rsidRPr="00425C72" w:rsidRDefault="00425C72" w:rsidP="003423C0">
      <w:pPr>
        <w:numPr>
          <w:ilvl w:val="0"/>
          <w:numId w:val="104"/>
        </w:numPr>
        <w:tabs>
          <w:tab w:val="num" w:pos="426"/>
        </w:tabs>
        <w:suppressAutoHyphens/>
        <w:outlineLvl w:val="8"/>
        <w:rPr>
          <w:rFonts w:ascii="Book Antiqua" w:hAnsi="Book Antiqua"/>
          <w:b/>
          <w:bCs/>
          <w:lang w:eastAsia="ar-SA"/>
        </w:rPr>
      </w:pPr>
      <w:r w:rsidRPr="00425C72">
        <w:rPr>
          <w:rFonts w:ascii="Book Antiqua" w:hAnsi="Book Antiqua"/>
          <w:b/>
          <w:bCs/>
          <w:lang w:eastAsia="ar-SA"/>
        </w:rPr>
        <w:t xml:space="preserve">Problematika vztahů organismů </w:t>
      </w:r>
      <w:r w:rsidR="003F03CD" w:rsidRPr="00425C72">
        <w:rPr>
          <w:rFonts w:ascii="Book Antiqua" w:hAnsi="Book Antiqua"/>
          <w:b/>
          <w:bCs/>
          <w:lang w:eastAsia="ar-SA"/>
        </w:rPr>
        <w:t>a</w:t>
      </w:r>
      <w:r w:rsidR="003F03CD">
        <w:rPr>
          <w:rFonts w:ascii="Book Antiqua" w:hAnsi="Book Antiqua"/>
          <w:b/>
          <w:bCs/>
          <w:lang w:eastAsia="ar-SA"/>
        </w:rPr>
        <w:t> </w:t>
      </w:r>
      <w:r w:rsidRPr="00425C72">
        <w:rPr>
          <w:rFonts w:ascii="Book Antiqua" w:hAnsi="Book Antiqua"/>
          <w:b/>
          <w:bCs/>
          <w:lang w:eastAsia="ar-SA"/>
        </w:rPr>
        <w:t>prostředí</w:t>
      </w:r>
    </w:p>
    <w:p w14:paraId="534E3455" w14:textId="77777777" w:rsidR="00425C72" w:rsidRPr="00425C72" w:rsidRDefault="00425C72" w:rsidP="003423C0">
      <w:pPr>
        <w:numPr>
          <w:ilvl w:val="0"/>
          <w:numId w:val="105"/>
        </w:numPr>
        <w:tabs>
          <w:tab w:val="left" w:pos="426"/>
          <w:tab w:val="num" w:pos="709"/>
        </w:tabs>
        <w:suppressAutoHyphens/>
        <w:outlineLvl w:val="8"/>
        <w:rPr>
          <w:rFonts w:ascii="Book Antiqua" w:hAnsi="Book Antiqua"/>
          <w:bCs/>
          <w:lang w:eastAsia="ar-SA"/>
        </w:rPr>
      </w:pPr>
      <w:r w:rsidRPr="00425C72">
        <w:rPr>
          <w:rFonts w:ascii="Book Antiqua" w:hAnsi="Book Antiqua"/>
          <w:bCs/>
          <w:lang w:eastAsia="ar-SA"/>
        </w:rPr>
        <w:t xml:space="preserve">Řešení problémů životního prostředí - obecná biologie - základní podmínky života </w:t>
      </w:r>
    </w:p>
    <w:p w14:paraId="7A3A88F3" w14:textId="77777777" w:rsidR="00425C72" w:rsidRPr="00425C72" w:rsidRDefault="00425C72" w:rsidP="003423C0">
      <w:pPr>
        <w:numPr>
          <w:ilvl w:val="0"/>
          <w:numId w:val="105"/>
        </w:numPr>
        <w:tabs>
          <w:tab w:val="left" w:pos="426"/>
          <w:tab w:val="num" w:pos="709"/>
        </w:tabs>
        <w:suppressAutoHyphens/>
        <w:outlineLvl w:val="8"/>
        <w:rPr>
          <w:rFonts w:ascii="Book Antiqua" w:hAnsi="Book Antiqua"/>
          <w:bCs/>
          <w:lang w:eastAsia="ar-SA"/>
        </w:rPr>
      </w:pPr>
      <w:r w:rsidRPr="00425C72">
        <w:rPr>
          <w:rFonts w:ascii="Book Antiqua" w:hAnsi="Book Antiqua"/>
          <w:bCs/>
          <w:lang w:eastAsia="ar-SA"/>
        </w:rPr>
        <w:t xml:space="preserve">Řešení problémů životního prostředí - genetika - buněčné dělení </w:t>
      </w:r>
    </w:p>
    <w:p w14:paraId="32A4DDF2" w14:textId="77777777" w:rsidR="00425C72" w:rsidRPr="00425C72" w:rsidRDefault="00425C72" w:rsidP="003423C0">
      <w:pPr>
        <w:numPr>
          <w:ilvl w:val="0"/>
          <w:numId w:val="105"/>
        </w:numPr>
        <w:tabs>
          <w:tab w:val="left" w:pos="426"/>
          <w:tab w:val="num" w:pos="709"/>
        </w:tabs>
        <w:suppressAutoHyphens/>
        <w:outlineLvl w:val="8"/>
        <w:rPr>
          <w:rFonts w:ascii="Book Antiqua" w:hAnsi="Book Antiqua"/>
          <w:bCs/>
          <w:lang w:eastAsia="ar-SA"/>
        </w:rPr>
      </w:pPr>
      <w:r w:rsidRPr="00425C72">
        <w:rPr>
          <w:rFonts w:ascii="Book Antiqua" w:hAnsi="Book Antiqua"/>
          <w:bCs/>
          <w:lang w:eastAsia="ar-SA"/>
        </w:rPr>
        <w:t xml:space="preserve">Řešení problémů životního prostředí - molekulární genetika - genové inženýrství, </w:t>
      </w:r>
      <w:r w:rsidRPr="00425C72">
        <w:rPr>
          <w:rFonts w:ascii="Book Antiqua" w:hAnsi="Book Antiqua"/>
          <w:bCs/>
          <w:lang w:eastAsia="ar-SA"/>
        </w:rPr>
        <w:tab/>
        <w:t xml:space="preserve">mutace </w:t>
      </w:r>
    </w:p>
    <w:p w14:paraId="79E35691" w14:textId="77777777" w:rsidR="00425C72" w:rsidRPr="00425C72" w:rsidRDefault="00425C72" w:rsidP="00A1783D">
      <w:pPr>
        <w:suppressAutoHyphens/>
        <w:outlineLvl w:val="8"/>
        <w:rPr>
          <w:rFonts w:ascii="Book Antiqua" w:hAnsi="Book Antiqua"/>
          <w:b/>
          <w:bCs/>
          <w:lang w:eastAsia="ar-SA"/>
        </w:rPr>
      </w:pPr>
    </w:p>
    <w:p w14:paraId="217CE7B9" w14:textId="643EE5EF" w:rsidR="00425C72" w:rsidRPr="00425C72" w:rsidRDefault="00425C72" w:rsidP="003423C0">
      <w:pPr>
        <w:numPr>
          <w:ilvl w:val="0"/>
          <w:numId w:val="104"/>
        </w:numPr>
        <w:tabs>
          <w:tab w:val="num" w:pos="426"/>
        </w:tabs>
        <w:suppressAutoHyphens/>
        <w:outlineLvl w:val="8"/>
        <w:rPr>
          <w:rFonts w:ascii="Book Antiqua" w:hAnsi="Book Antiqua"/>
          <w:b/>
          <w:bCs/>
          <w:lang w:eastAsia="ar-SA"/>
        </w:rPr>
      </w:pPr>
      <w:r w:rsidRPr="00425C72">
        <w:rPr>
          <w:rFonts w:ascii="Book Antiqua" w:hAnsi="Book Antiqua"/>
          <w:b/>
          <w:bCs/>
          <w:lang w:eastAsia="ar-SA"/>
        </w:rPr>
        <w:t xml:space="preserve">Člověk </w:t>
      </w:r>
      <w:r w:rsidR="003F03CD" w:rsidRPr="00425C72">
        <w:rPr>
          <w:rFonts w:ascii="Book Antiqua" w:hAnsi="Book Antiqua"/>
          <w:b/>
          <w:bCs/>
          <w:lang w:eastAsia="ar-SA"/>
        </w:rPr>
        <w:t>a</w:t>
      </w:r>
      <w:r w:rsidR="003F03CD">
        <w:rPr>
          <w:rFonts w:ascii="Book Antiqua" w:hAnsi="Book Antiqua"/>
          <w:b/>
          <w:bCs/>
          <w:lang w:eastAsia="ar-SA"/>
        </w:rPr>
        <w:t> </w:t>
      </w:r>
      <w:r w:rsidRPr="00425C72">
        <w:rPr>
          <w:rFonts w:ascii="Book Antiqua" w:hAnsi="Book Antiqua"/>
          <w:b/>
          <w:bCs/>
          <w:lang w:eastAsia="ar-SA"/>
        </w:rPr>
        <w:t>životní prostředí</w:t>
      </w:r>
    </w:p>
    <w:p w14:paraId="4FD25F2D" w14:textId="71FBDA41" w:rsidR="00425C72" w:rsidRPr="00425C72" w:rsidRDefault="00425C72" w:rsidP="003423C0">
      <w:pPr>
        <w:numPr>
          <w:ilvl w:val="0"/>
          <w:numId w:val="105"/>
        </w:numPr>
        <w:tabs>
          <w:tab w:val="left" w:pos="426"/>
          <w:tab w:val="num" w:pos="709"/>
        </w:tabs>
        <w:suppressAutoHyphens/>
        <w:outlineLvl w:val="8"/>
        <w:rPr>
          <w:rFonts w:ascii="Book Antiqua" w:hAnsi="Book Antiqua"/>
          <w:bCs/>
          <w:lang w:eastAsia="ar-SA"/>
        </w:rPr>
      </w:pPr>
      <w:r w:rsidRPr="00425C72">
        <w:rPr>
          <w:rFonts w:ascii="Book Antiqua" w:hAnsi="Book Antiqua"/>
          <w:bCs/>
          <w:lang w:eastAsia="ar-SA"/>
        </w:rPr>
        <w:t xml:space="preserve">Vztah člověka k prostředí, základní podmínky života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 xml:space="preserve">vztahy mezi organismy - </w:t>
      </w:r>
      <w:r w:rsidRPr="00425C72">
        <w:rPr>
          <w:rFonts w:ascii="Book Antiqua" w:hAnsi="Book Antiqua"/>
          <w:bCs/>
          <w:lang w:eastAsia="ar-SA"/>
        </w:rPr>
        <w:tab/>
        <w:t xml:space="preserve">ekologie - ekologie rostlin, živočichů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 xml:space="preserve">člověka </w:t>
      </w:r>
      <w:r w:rsidRPr="00425C72">
        <w:rPr>
          <w:rFonts w:ascii="Book Antiqua" w:hAnsi="Book Antiqua"/>
          <w:bCs/>
          <w:lang w:eastAsia="ar-SA"/>
        </w:rPr>
        <w:br/>
      </w:r>
    </w:p>
    <w:p w14:paraId="549A1950" w14:textId="77777777" w:rsidR="00425C72" w:rsidRPr="00425C72" w:rsidRDefault="00425C72" w:rsidP="00A1783D">
      <w:pPr>
        <w:keepNext/>
        <w:tabs>
          <w:tab w:val="left" w:pos="1797"/>
        </w:tabs>
        <w:suppressAutoHyphens/>
        <w:spacing w:before="240" w:after="60"/>
        <w:jc w:val="both"/>
        <w:outlineLvl w:val="8"/>
        <w:rPr>
          <w:rFonts w:ascii="Book Antiqua" w:hAnsi="Book Antiqua" w:cs="Arial"/>
          <w:b/>
          <w:bCs/>
          <w:szCs w:val="22"/>
          <w:lang w:eastAsia="ar-SA"/>
        </w:rPr>
      </w:pPr>
      <w:r w:rsidRPr="00425C72">
        <w:rPr>
          <w:rFonts w:ascii="Book Antiqua" w:hAnsi="Book Antiqua" w:cs="Arial"/>
          <w:b/>
          <w:bCs/>
          <w:szCs w:val="22"/>
          <w:lang w:eastAsia="ar-SA"/>
        </w:rPr>
        <w:t>Zabezpečení výuky žáků se speciálními vzdělávacími potřebami</w:t>
      </w:r>
    </w:p>
    <w:p w14:paraId="36C9F558" w14:textId="6FC5C057" w:rsidR="00425C72" w:rsidRPr="00425C72" w:rsidRDefault="00425C72" w:rsidP="00A1783D">
      <w:pPr>
        <w:suppressAutoHyphens/>
        <w:jc w:val="both"/>
        <w:outlineLvl w:val="8"/>
        <w:rPr>
          <w:rFonts w:ascii="Book Antiqua" w:hAnsi="Book Antiqua"/>
          <w:lang w:eastAsia="ar-SA"/>
        </w:rPr>
      </w:pPr>
      <w:r w:rsidRPr="00425C72">
        <w:rPr>
          <w:rFonts w:ascii="Book Antiqua" w:hAnsi="Book Antiqua"/>
          <w:lang w:eastAsia="ar-SA"/>
        </w:rPr>
        <w:t xml:space="preserve">Výuka žáků se speciálními vzdělávacími potřebami probíhá formou integrace. Během výuky je přihlíženo k individuálním potřebám žáka a k diagnostikovaným poruchám. </w:t>
      </w:r>
      <w:r w:rsidRPr="00425C72">
        <w:rPr>
          <w:rFonts w:ascii="Book Antiqua" w:hAnsi="Book Antiqua"/>
          <w:color w:val="000000"/>
          <w:lang w:eastAsia="ar-SA"/>
        </w:rPr>
        <w:t>Studentům je poskytnuto více času pro řešení laboratorních cvičení. Zohledňuje se omezení při</w:t>
      </w:r>
      <w:r w:rsidRPr="00425C72">
        <w:rPr>
          <w:rFonts w:ascii="Book Antiqua" w:hAnsi="Book Antiqua"/>
          <w:lang w:eastAsia="ar-SA"/>
        </w:rPr>
        <w:t xml:space="preserve"> hodnocení protokolů z laboratorních cvičení. Je nabídnuta pomoc při řešení úkolů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umožněna konzultace nad rámec výuky.</w:t>
      </w:r>
    </w:p>
    <w:p w14:paraId="7CD5FE4B" w14:textId="77777777" w:rsidR="00425C72" w:rsidRPr="00425C72" w:rsidRDefault="00425C72" w:rsidP="00A1783D">
      <w:pPr>
        <w:keepNext/>
        <w:tabs>
          <w:tab w:val="left" w:pos="1797"/>
        </w:tabs>
        <w:suppressAutoHyphens/>
        <w:spacing w:before="240" w:after="60"/>
        <w:jc w:val="both"/>
        <w:outlineLvl w:val="8"/>
        <w:rPr>
          <w:rFonts w:ascii="Book Antiqua" w:hAnsi="Book Antiqua" w:cs="Arial"/>
          <w:b/>
          <w:bCs/>
          <w:szCs w:val="22"/>
          <w:lang w:eastAsia="ar-SA"/>
        </w:rPr>
      </w:pPr>
      <w:r w:rsidRPr="00425C72">
        <w:rPr>
          <w:rFonts w:ascii="Book Antiqua" w:hAnsi="Book Antiqua" w:cs="Arial"/>
          <w:b/>
          <w:bCs/>
          <w:szCs w:val="22"/>
          <w:lang w:eastAsia="ar-SA"/>
        </w:rPr>
        <w:t>Zabezpečení výuky žáků mimořádně nadaných</w:t>
      </w:r>
    </w:p>
    <w:p w14:paraId="38896E78" w14:textId="5900D14F" w:rsidR="00425C72" w:rsidRPr="00425C72" w:rsidRDefault="00425C72" w:rsidP="00A1783D">
      <w:pPr>
        <w:suppressAutoHyphens/>
        <w:jc w:val="both"/>
        <w:outlineLvl w:val="8"/>
        <w:rPr>
          <w:rFonts w:ascii="Book Antiqua" w:hAnsi="Book Antiqua"/>
          <w:lang w:eastAsia="ar-SA"/>
        </w:rPr>
      </w:pPr>
      <w:r w:rsidRPr="00425C72">
        <w:rPr>
          <w:rFonts w:ascii="Book Antiqua" w:hAnsi="Book Antiqua"/>
          <w:color w:val="000000"/>
          <w:lang w:eastAsia="ar-SA"/>
        </w:rPr>
        <w:t xml:space="preserve">Umožnit rozšiřování poznatků formou zadávání samostatných úkolů </w:t>
      </w:r>
      <w:r w:rsidR="003F03CD" w:rsidRPr="00425C72">
        <w:rPr>
          <w:rFonts w:ascii="Book Antiqua" w:hAnsi="Book Antiqua"/>
          <w:color w:val="000000"/>
          <w:lang w:eastAsia="ar-SA"/>
        </w:rPr>
        <w:t>a</w:t>
      </w:r>
      <w:r w:rsidR="003F03CD">
        <w:rPr>
          <w:rFonts w:ascii="Book Antiqua" w:hAnsi="Book Antiqua"/>
          <w:color w:val="000000"/>
          <w:lang w:eastAsia="ar-SA"/>
        </w:rPr>
        <w:t> </w:t>
      </w:r>
      <w:r w:rsidRPr="00425C72">
        <w:rPr>
          <w:rFonts w:ascii="Book Antiqua" w:hAnsi="Book Antiqua"/>
          <w:color w:val="000000"/>
          <w:lang w:eastAsia="ar-SA"/>
        </w:rPr>
        <w:t>řešení složitějších problémů z oboru. Žáky s mimořádným nadáním připravit na reprezentaci školy na</w:t>
      </w:r>
      <w:r w:rsidRPr="00425C72">
        <w:rPr>
          <w:rFonts w:ascii="Book Antiqua" w:hAnsi="Book Antiqua"/>
          <w:lang w:eastAsia="ar-SA"/>
        </w:rPr>
        <w:t xml:space="preserve"> soutěžích </w:t>
      </w:r>
      <w:r w:rsidR="003F03CD" w:rsidRPr="00425C72">
        <w:rPr>
          <w:rFonts w:ascii="Book Antiqua" w:hAnsi="Book Antiqua"/>
          <w:lang w:eastAsia="ar-SA"/>
        </w:rPr>
        <w:t>i</w:t>
      </w:r>
      <w:r w:rsidR="003F03CD">
        <w:rPr>
          <w:rFonts w:ascii="Book Antiqua" w:hAnsi="Book Antiqua"/>
          <w:lang w:eastAsia="ar-SA"/>
        </w:rPr>
        <w:t> </w:t>
      </w:r>
      <w:r w:rsidRPr="00425C72">
        <w:rPr>
          <w:rFonts w:ascii="Book Antiqua" w:hAnsi="Book Antiqua"/>
          <w:lang w:eastAsia="ar-SA"/>
        </w:rPr>
        <w:t xml:space="preserve">v osobním životě. Rovněž poskytnout konzultace nad rámec výuky a zprostředkovat spolupráci s odbornými pracovišti. Využít nadání studentů ke zpestření výuky. Podpořit studenty ve využívání moderních informačních technologií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nových metod experimentů v biologii, chemii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fyzice. </w:t>
      </w:r>
    </w:p>
    <w:p w14:paraId="0B5FC8BD" w14:textId="42C5759E" w:rsidR="00425C72" w:rsidRPr="00445363" w:rsidRDefault="00425C72" w:rsidP="005C7E12">
      <w:pPr>
        <w:pStyle w:val="N3"/>
        <w:rPr>
          <w:lang w:eastAsia="ar-SA"/>
        </w:rPr>
      </w:pPr>
      <w:r w:rsidRPr="00425C72">
        <w:rPr>
          <w:lang w:eastAsia="ar-SA"/>
        </w:rPr>
        <w:br w:type="page"/>
      </w:r>
      <w:bookmarkStart w:id="170" w:name="_Toc422667452"/>
      <w:bookmarkStart w:id="171" w:name="_Toc422674634"/>
      <w:bookmarkStart w:id="172" w:name="_Toc422674693"/>
      <w:bookmarkStart w:id="173" w:name="_Toc157382580"/>
      <w:bookmarkStart w:id="174" w:name="_Toc158244435"/>
      <w:r w:rsidRPr="00445363">
        <w:rPr>
          <w:lang w:eastAsia="ar-SA"/>
        </w:rPr>
        <w:t>Fyzika</w:t>
      </w:r>
      <w:bookmarkEnd w:id="170"/>
      <w:bookmarkEnd w:id="171"/>
      <w:bookmarkEnd w:id="172"/>
      <w:bookmarkEnd w:id="173"/>
      <w:bookmarkEnd w:id="174"/>
    </w:p>
    <w:p w14:paraId="6E2655F6" w14:textId="77777777" w:rsidR="00425C72" w:rsidRPr="00425C72" w:rsidRDefault="00425C72" w:rsidP="00A1783D">
      <w:pPr>
        <w:suppressAutoHyphens/>
        <w:outlineLvl w:val="8"/>
        <w:rPr>
          <w:rFonts w:ascii="Book Antiqua" w:hAnsi="Book Antiqua"/>
          <w:b/>
          <w:lang w:eastAsia="ar-SA"/>
        </w:rPr>
      </w:pPr>
      <w:r w:rsidRPr="00425C72">
        <w:rPr>
          <w:rFonts w:ascii="Book Antiqua" w:hAnsi="Book Antiqua"/>
          <w:b/>
          <w:lang w:eastAsia="ar-SA"/>
        </w:rPr>
        <w:t>Organizační vymezení vyučovacího předmětu</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8"/>
        <w:gridCol w:w="1999"/>
        <w:gridCol w:w="2133"/>
        <w:gridCol w:w="2274"/>
        <w:gridCol w:w="2020"/>
      </w:tblGrid>
      <w:tr w:rsidR="00425C72" w:rsidRPr="00425C72" w14:paraId="758006A7" w14:textId="77777777" w:rsidTr="00E33836">
        <w:trPr>
          <w:trHeight w:val="495"/>
        </w:trPr>
        <w:tc>
          <w:tcPr>
            <w:tcW w:w="1472" w:type="dxa"/>
            <w:shd w:val="clear" w:color="auto" w:fill="C6D9F1" w:themeFill="text2" w:themeFillTint="33"/>
          </w:tcPr>
          <w:p w14:paraId="4FBCA58B" w14:textId="77777777" w:rsidR="00425C72" w:rsidRPr="00425C72" w:rsidRDefault="00425C72" w:rsidP="00A1783D">
            <w:pPr>
              <w:suppressAutoHyphens/>
              <w:spacing w:before="120"/>
              <w:ind w:left="54"/>
              <w:outlineLvl w:val="8"/>
              <w:rPr>
                <w:rFonts w:ascii="Book Antiqua" w:hAnsi="Book Antiqua"/>
                <w:b/>
                <w:szCs w:val="20"/>
                <w:lang w:eastAsia="ar-SA"/>
              </w:rPr>
            </w:pPr>
            <w:r w:rsidRPr="00425C72">
              <w:rPr>
                <w:rFonts w:ascii="Book Antiqua" w:hAnsi="Book Antiqua"/>
                <w:b/>
                <w:szCs w:val="20"/>
                <w:lang w:eastAsia="ar-SA"/>
              </w:rPr>
              <w:t>Ročník</w:t>
            </w:r>
          </w:p>
        </w:tc>
        <w:tc>
          <w:tcPr>
            <w:tcW w:w="2031" w:type="dxa"/>
            <w:shd w:val="clear" w:color="auto" w:fill="C6D9F1" w:themeFill="text2" w:themeFillTint="33"/>
          </w:tcPr>
          <w:p w14:paraId="1327A3FC" w14:textId="77777777" w:rsidR="00425C72" w:rsidRPr="00425C72" w:rsidRDefault="00425C72" w:rsidP="00A1783D">
            <w:pPr>
              <w:suppressAutoHyphens/>
              <w:spacing w:before="120"/>
              <w:ind w:left="54"/>
              <w:jc w:val="center"/>
              <w:outlineLvl w:val="8"/>
              <w:rPr>
                <w:rFonts w:ascii="Book Antiqua" w:hAnsi="Book Antiqua"/>
                <w:b/>
                <w:szCs w:val="20"/>
                <w:lang w:eastAsia="ar-SA"/>
              </w:rPr>
            </w:pPr>
            <w:r w:rsidRPr="00425C72">
              <w:rPr>
                <w:rFonts w:ascii="Book Antiqua" w:hAnsi="Book Antiqua"/>
                <w:b/>
                <w:szCs w:val="20"/>
                <w:lang w:eastAsia="ar-SA"/>
              </w:rPr>
              <w:t>1.</w:t>
            </w:r>
          </w:p>
        </w:tc>
        <w:tc>
          <w:tcPr>
            <w:tcW w:w="2171" w:type="dxa"/>
            <w:shd w:val="clear" w:color="auto" w:fill="C6D9F1" w:themeFill="text2" w:themeFillTint="33"/>
          </w:tcPr>
          <w:p w14:paraId="72CAAFE5" w14:textId="77777777" w:rsidR="00425C72" w:rsidRPr="00425C72" w:rsidRDefault="00425C72" w:rsidP="00A1783D">
            <w:pPr>
              <w:suppressAutoHyphens/>
              <w:spacing w:before="120"/>
              <w:ind w:left="54"/>
              <w:jc w:val="center"/>
              <w:outlineLvl w:val="8"/>
              <w:rPr>
                <w:rFonts w:ascii="Book Antiqua" w:hAnsi="Book Antiqua"/>
                <w:b/>
                <w:szCs w:val="20"/>
                <w:lang w:eastAsia="ar-SA"/>
              </w:rPr>
            </w:pPr>
            <w:r w:rsidRPr="00425C72">
              <w:rPr>
                <w:rFonts w:ascii="Book Antiqua" w:hAnsi="Book Antiqua"/>
                <w:b/>
                <w:szCs w:val="20"/>
                <w:lang w:eastAsia="ar-SA"/>
              </w:rPr>
              <w:t>2.</w:t>
            </w:r>
          </w:p>
        </w:tc>
        <w:tc>
          <w:tcPr>
            <w:tcW w:w="2315" w:type="dxa"/>
            <w:shd w:val="clear" w:color="auto" w:fill="C6D9F1" w:themeFill="text2" w:themeFillTint="33"/>
          </w:tcPr>
          <w:p w14:paraId="64CACA9E" w14:textId="77777777" w:rsidR="00425C72" w:rsidRPr="00425C72" w:rsidRDefault="00425C72" w:rsidP="00A1783D">
            <w:pPr>
              <w:suppressAutoHyphens/>
              <w:spacing w:before="120"/>
              <w:ind w:left="54"/>
              <w:jc w:val="center"/>
              <w:outlineLvl w:val="8"/>
              <w:rPr>
                <w:rFonts w:ascii="Book Antiqua" w:hAnsi="Book Antiqua"/>
                <w:b/>
                <w:szCs w:val="20"/>
                <w:lang w:eastAsia="ar-SA"/>
              </w:rPr>
            </w:pPr>
            <w:r w:rsidRPr="00425C72">
              <w:rPr>
                <w:rFonts w:ascii="Book Antiqua" w:hAnsi="Book Antiqua"/>
                <w:b/>
                <w:szCs w:val="20"/>
                <w:lang w:eastAsia="ar-SA"/>
              </w:rPr>
              <w:t>3.</w:t>
            </w:r>
          </w:p>
        </w:tc>
        <w:tc>
          <w:tcPr>
            <w:tcW w:w="2055" w:type="dxa"/>
            <w:shd w:val="clear" w:color="auto" w:fill="C6D9F1" w:themeFill="text2" w:themeFillTint="33"/>
          </w:tcPr>
          <w:p w14:paraId="52CBF4ED" w14:textId="77777777" w:rsidR="00425C72" w:rsidRPr="00425C72" w:rsidRDefault="00425C72" w:rsidP="00A1783D">
            <w:pPr>
              <w:suppressAutoHyphens/>
              <w:spacing w:before="120"/>
              <w:ind w:left="54"/>
              <w:jc w:val="center"/>
              <w:outlineLvl w:val="8"/>
              <w:rPr>
                <w:rFonts w:ascii="Book Antiqua" w:hAnsi="Book Antiqua"/>
                <w:b/>
                <w:szCs w:val="20"/>
                <w:lang w:eastAsia="ar-SA"/>
              </w:rPr>
            </w:pPr>
            <w:r w:rsidRPr="00425C72">
              <w:rPr>
                <w:rFonts w:ascii="Book Antiqua" w:hAnsi="Book Antiqua"/>
                <w:b/>
                <w:szCs w:val="20"/>
                <w:lang w:eastAsia="ar-SA"/>
              </w:rPr>
              <w:t>4.</w:t>
            </w:r>
          </w:p>
        </w:tc>
      </w:tr>
      <w:tr w:rsidR="00425C72" w:rsidRPr="00425C72" w14:paraId="395259C9" w14:textId="77777777" w:rsidTr="00425C72">
        <w:trPr>
          <w:trHeight w:val="495"/>
        </w:trPr>
        <w:tc>
          <w:tcPr>
            <w:tcW w:w="1472" w:type="dxa"/>
          </w:tcPr>
          <w:p w14:paraId="4B8C3DB6" w14:textId="77777777" w:rsidR="00425C72" w:rsidRPr="00425C72" w:rsidRDefault="00425C72" w:rsidP="00A1783D">
            <w:pPr>
              <w:suppressAutoHyphens/>
              <w:spacing w:before="120"/>
              <w:ind w:left="54"/>
              <w:outlineLvl w:val="8"/>
              <w:rPr>
                <w:rFonts w:ascii="Book Antiqua" w:hAnsi="Book Antiqua"/>
                <w:b/>
                <w:szCs w:val="20"/>
                <w:lang w:eastAsia="ar-SA"/>
              </w:rPr>
            </w:pPr>
            <w:r w:rsidRPr="00425C72">
              <w:rPr>
                <w:rFonts w:ascii="Book Antiqua" w:hAnsi="Book Antiqua"/>
                <w:b/>
                <w:szCs w:val="20"/>
                <w:lang w:eastAsia="ar-SA"/>
              </w:rPr>
              <w:t>Dotace</w:t>
            </w:r>
          </w:p>
        </w:tc>
        <w:tc>
          <w:tcPr>
            <w:tcW w:w="2031" w:type="dxa"/>
          </w:tcPr>
          <w:p w14:paraId="5E28517F" w14:textId="77777777" w:rsidR="00425C72" w:rsidRPr="00425C72" w:rsidRDefault="00425C72" w:rsidP="00A1783D">
            <w:pPr>
              <w:suppressAutoHyphens/>
              <w:spacing w:before="120"/>
              <w:ind w:left="54"/>
              <w:jc w:val="center"/>
              <w:outlineLvl w:val="8"/>
              <w:rPr>
                <w:rFonts w:ascii="Book Antiqua" w:hAnsi="Book Antiqua"/>
                <w:szCs w:val="20"/>
                <w:lang w:eastAsia="ar-SA"/>
              </w:rPr>
            </w:pPr>
            <w:r w:rsidRPr="00425C72">
              <w:rPr>
                <w:rFonts w:ascii="Book Antiqua" w:hAnsi="Book Antiqua"/>
                <w:szCs w:val="20"/>
                <w:lang w:eastAsia="ar-SA"/>
              </w:rPr>
              <w:t>2,5</w:t>
            </w:r>
          </w:p>
        </w:tc>
        <w:tc>
          <w:tcPr>
            <w:tcW w:w="2171" w:type="dxa"/>
          </w:tcPr>
          <w:p w14:paraId="4BCB61EF" w14:textId="77777777" w:rsidR="00425C72" w:rsidRPr="00425C72" w:rsidRDefault="00425C72" w:rsidP="00A1783D">
            <w:pPr>
              <w:suppressAutoHyphens/>
              <w:spacing w:before="120"/>
              <w:ind w:left="54"/>
              <w:jc w:val="center"/>
              <w:outlineLvl w:val="8"/>
              <w:rPr>
                <w:rFonts w:ascii="Book Antiqua" w:hAnsi="Book Antiqua"/>
                <w:color w:val="000000"/>
                <w:szCs w:val="20"/>
                <w:lang w:eastAsia="ar-SA"/>
              </w:rPr>
            </w:pPr>
            <w:r w:rsidRPr="00425C72">
              <w:rPr>
                <w:rFonts w:ascii="Book Antiqua" w:hAnsi="Book Antiqua"/>
                <w:color w:val="000000"/>
                <w:szCs w:val="20"/>
                <w:lang w:eastAsia="ar-SA"/>
              </w:rPr>
              <w:t>3</w:t>
            </w:r>
          </w:p>
        </w:tc>
        <w:tc>
          <w:tcPr>
            <w:tcW w:w="2315" w:type="dxa"/>
          </w:tcPr>
          <w:p w14:paraId="5478DDC6" w14:textId="77777777" w:rsidR="00425C72" w:rsidRPr="00425C72" w:rsidRDefault="00425C72" w:rsidP="00A1783D">
            <w:pPr>
              <w:suppressAutoHyphens/>
              <w:spacing w:before="120"/>
              <w:ind w:left="54"/>
              <w:jc w:val="center"/>
              <w:outlineLvl w:val="8"/>
              <w:rPr>
                <w:rFonts w:ascii="Book Antiqua" w:hAnsi="Book Antiqua"/>
                <w:color w:val="FF0000"/>
                <w:szCs w:val="20"/>
                <w:lang w:eastAsia="ar-SA"/>
              </w:rPr>
            </w:pPr>
            <w:r w:rsidRPr="00425C72">
              <w:rPr>
                <w:rFonts w:ascii="Book Antiqua" w:hAnsi="Book Antiqua"/>
                <w:szCs w:val="20"/>
                <w:lang w:eastAsia="ar-SA"/>
              </w:rPr>
              <w:t xml:space="preserve">2 </w:t>
            </w:r>
          </w:p>
        </w:tc>
        <w:tc>
          <w:tcPr>
            <w:tcW w:w="2055" w:type="dxa"/>
          </w:tcPr>
          <w:p w14:paraId="3BE0C780" w14:textId="77777777" w:rsidR="00425C72" w:rsidRPr="00425C72" w:rsidRDefault="00425C72" w:rsidP="00A1783D">
            <w:pPr>
              <w:suppressAutoHyphens/>
              <w:spacing w:before="120"/>
              <w:ind w:left="54"/>
              <w:jc w:val="center"/>
              <w:outlineLvl w:val="8"/>
              <w:rPr>
                <w:rFonts w:ascii="Book Antiqua" w:hAnsi="Book Antiqua"/>
                <w:color w:val="000000"/>
                <w:szCs w:val="20"/>
                <w:lang w:eastAsia="ar-SA"/>
              </w:rPr>
            </w:pPr>
            <w:r w:rsidRPr="00425C72">
              <w:rPr>
                <w:rFonts w:ascii="Book Antiqua" w:hAnsi="Book Antiqua"/>
                <w:color w:val="000000"/>
                <w:szCs w:val="20"/>
                <w:lang w:eastAsia="ar-SA"/>
              </w:rPr>
              <w:t>0</w:t>
            </w:r>
          </w:p>
        </w:tc>
      </w:tr>
      <w:tr w:rsidR="00425C72" w:rsidRPr="00425C72" w14:paraId="21BF6907" w14:textId="77777777" w:rsidTr="00425C72">
        <w:trPr>
          <w:trHeight w:val="495"/>
        </w:trPr>
        <w:tc>
          <w:tcPr>
            <w:tcW w:w="1472" w:type="dxa"/>
          </w:tcPr>
          <w:p w14:paraId="274B3728" w14:textId="77777777" w:rsidR="00425C72" w:rsidRPr="00425C72" w:rsidRDefault="00425C72" w:rsidP="00A1783D">
            <w:pPr>
              <w:suppressAutoHyphens/>
              <w:spacing w:before="120"/>
              <w:ind w:left="54"/>
              <w:outlineLvl w:val="8"/>
              <w:rPr>
                <w:rFonts w:ascii="Book Antiqua" w:hAnsi="Book Antiqua"/>
                <w:b/>
                <w:szCs w:val="20"/>
                <w:lang w:eastAsia="ar-SA"/>
              </w:rPr>
            </w:pPr>
            <w:r w:rsidRPr="00425C72">
              <w:rPr>
                <w:rFonts w:ascii="Book Antiqua" w:hAnsi="Book Antiqua"/>
                <w:b/>
                <w:szCs w:val="20"/>
                <w:lang w:eastAsia="ar-SA"/>
              </w:rPr>
              <w:t>Povinnost</w:t>
            </w:r>
          </w:p>
        </w:tc>
        <w:tc>
          <w:tcPr>
            <w:tcW w:w="2031" w:type="dxa"/>
          </w:tcPr>
          <w:p w14:paraId="0B8FC9C8" w14:textId="77777777" w:rsidR="00425C72" w:rsidRPr="00425C72" w:rsidRDefault="00425C72" w:rsidP="00A1783D">
            <w:pPr>
              <w:suppressAutoHyphens/>
              <w:spacing w:before="120"/>
              <w:ind w:left="54"/>
              <w:jc w:val="center"/>
              <w:outlineLvl w:val="8"/>
              <w:rPr>
                <w:rFonts w:ascii="Book Antiqua" w:hAnsi="Book Antiqua"/>
                <w:szCs w:val="20"/>
                <w:lang w:eastAsia="ar-SA"/>
              </w:rPr>
            </w:pPr>
            <w:r w:rsidRPr="00425C72">
              <w:rPr>
                <w:rFonts w:ascii="Book Antiqua" w:hAnsi="Book Antiqua"/>
                <w:szCs w:val="20"/>
                <w:lang w:eastAsia="ar-SA"/>
              </w:rPr>
              <w:t>P</w:t>
            </w:r>
          </w:p>
        </w:tc>
        <w:tc>
          <w:tcPr>
            <w:tcW w:w="2171" w:type="dxa"/>
          </w:tcPr>
          <w:p w14:paraId="263CC5BD" w14:textId="77777777" w:rsidR="00425C72" w:rsidRPr="00425C72" w:rsidRDefault="00425C72" w:rsidP="00A1783D">
            <w:pPr>
              <w:suppressAutoHyphens/>
              <w:spacing w:before="120"/>
              <w:ind w:left="54"/>
              <w:jc w:val="center"/>
              <w:outlineLvl w:val="8"/>
              <w:rPr>
                <w:rFonts w:ascii="Book Antiqua" w:hAnsi="Book Antiqua"/>
                <w:szCs w:val="20"/>
                <w:lang w:eastAsia="ar-SA"/>
              </w:rPr>
            </w:pPr>
            <w:r w:rsidRPr="00425C72">
              <w:rPr>
                <w:rFonts w:ascii="Book Antiqua" w:hAnsi="Book Antiqua"/>
                <w:szCs w:val="20"/>
                <w:lang w:eastAsia="ar-SA"/>
              </w:rPr>
              <w:t>P</w:t>
            </w:r>
          </w:p>
        </w:tc>
        <w:tc>
          <w:tcPr>
            <w:tcW w:w="2315" w:type="dxa"/>
          </w:tcPr>
          <w:p w14:paraId="047AB376" w14:textId="77777777" w:rsidR="00425C72" w:rsidRPr="00425C72" w:rsidRDefault="00425C72" w:rsidP="00A1783D">
            <w:pPr>
              <w:suppressAutoHyphens/>
              <w:spacing w:before="120"/>
              <w:ind w:left="54"/>
              <w:jc w:val="center"/>
              <w:outlineLvl w:val="8"/>
              <w:rPr>
                <w:rFonts w:ascii="Book Antiqua" w:hAnsi="Book Antiqua"/>
                <w:color w:val="FF0000"/>
                <w:szCs w:val="20"/>
                <w:lang w:eastAsia="ar-SA"/>
              </w:rPr>
            </w:pPr>
            <w:r w:rsidRPr="00425C72">
              <w:rPr>
                <w:rFonts w:ascii="Book Antiqua" w:hAnsi="Book Antiqua"/>
                <w:szCs w:val="20"/>
                <w:lang w:eastAsia="ar-SA"/>
              </w:rPr>
              <w:t xml:space="preserve">P </w:t>
            </w:r>
          </w:p>
        </w:tc>
        <w:tc>
          <w:tcPr>
            <w:tcW w:w="2055" w:type="dxa"/>
          </w:tcPr>
          <w:p w14:paraId="72437A80" w14:textId="77777777" w:rsidR="00425C72" w:rsidRPr="00425C72" w:rsidRDefault="00425C72" w:rsidP="00A1783D">
            <w:pPr>
              <w:suppressAutoHyphens/>
              <w:spacing w:before="120"/>
              <w:ind w:left="54"/>
              <w:jc w:val="center"/>
              <w:outlineLvl w:val="8"/>
              <w:rPr>
                <w:rFonts w:ascii="Book Antiqua" w:hAnsi="Book Antiqua"/>
                <w:color w:val="000000"/>
                <w:szCs w:val="20"/>
                <w:lang w:eastAsia="ar-SA"/>
              </w:rPr>
            </w:pPr>
            <w:r w:rsidRPr="00425C72">
              <w:rPr>
                <w:rFonts w:ascii="Book Antiqua" w:hAnsi="Book Antiqua"/>
                <w:color w:val="000000"/>
                <w:szCs w:val="20"/>
                <w:lang w:eastAsia="ar-SA"/>
              </w:rPr>
              <w:t>0</w:t>
            </w:r>
          </w:p>
        </w:tc>
      </w:tr>
    </w:tbl>
    <w:p w14:paraId="472CF401" w14:textId="77777777" w:rsidR="00425C72" w:rsidRPr="00425C72" w:rsidRDefault="00425C72" w:rsidP="00A1783D">
      <w:pPr>
        <w:suppressAutoHyphens/>
        <w:outlineLvl w:val="8"/>
        <w:rPr>
          <w:rFonts w:ascii="Book Antiqua" w:hAnsi="Book Antiqua"/>
          <w:lang w:eastAsia="ar-SA"/>
        </w:rPr>
      </w:pPr>
    </w:p>
    <w:p w14:paraId="2299A8A0" w14:textId="77777777" w:rsidR="00425C72" w:rsidRPr="00425C72" w:rsidRDefault="00425C72" w:rsidP="00A1783D">
      <w:pPr>
        <w:suppressAutoHyphens/>
        <w:outlineLvl w:val="8"/>
        <w:rPr>
          <w:rFonts w:ascii="Book Antiqua" w:hAnsi="Book Antiqua"/>
          <w:b/>
          <w:lang w:eastAsia="ar-SA"/>
        </w:rPr>
      </w:pPr>
      <w:r w:rsidRPr="00425C72">
        <w:rPr>
          <w:rFonts w:ascii="Book Antiqua" w:hAnsi="Book Antiqua"/>
          <w:b/>
          <w:lang w:eastAsia="ar-SA"/>
        </w:rPr>
        <w:t>Charakteristika:</w:t>
      </w:r>
    </w:p>
    <w:p w14:paraId="7BE6C8EE" w14:textId="30E3E541" w:rsidR="00425C72" w:rsidRPr="00425C72" w:rsidRDefault="00425C72" w:rsidP="00A1783D">
      <w:pPr>
        <w:suppressAutoHyphens/>
        <w:jc w:val="both"/>
        <w:outlineLvl w:val="8"/>
        <w:rPr>
          <w:rFonts w:ascii="Book Antiqua" w:hAnsi="Book Antiqua"/>
          <w:lang w:eastAsia="ar-SA"/>
        </w:rPr>
      </w:pPr>
      <w:r w:rsidRPr="00425C72">
        <w:rPr>
          <w:rFonts w:ascii="Book Antiqua" w:hAnsi="Book Antiqua"/>
          <w:lang w:eastAsia="ar-SA"/>
        </w:rPr>
        <w:t xml:space="preserve">Fyzika je součástí vzdělávací oblasti Člověk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příroda, která zahrnuje problémy spojené se zkoumáním přírody, kooperuje </w:t>
      </w:r>
      <w:r w:rsidR="003F03CD" w:rsidRPr="00425C72">
        <w:rPr>
          <w:rFonts w:ascii="Book Antiqua" w:hAnsi="Book Antiqua"/>
          <w:lang w:eastAsia="ar-SA"/>
        </w:rPr>
        <w:t>s</w:t>
      </w:r>
      <w:r w:rsidR="003F03CD">
        <w:rPr>
          <w:rFonts w:ascii="Book Antiqua" w:hAnsi="Book Antiqua"/>
          <w:lang w:eastAsia="ar-SA"/>
        </w:rPr>
        <w:t> </w:t>
      </w:r>
      <w:r w:rsidRPr="00425C72">
        <w:rPr>
          <w:rFonts w:ascii="Book Antiqua" w:hAnsi="Book Antiqua"/>
          <w:lang w:eastAsia="ar-SA"/>
        </w:rPr>
        <w:t xml:space="preserve">dalšími předměty </w:t>
      </w:r>
      <w:r w:rsidR="003F03CD" w:rsidRPr="00425C72">
        <w:rPr>
          <w:rFonts w:ascii="Book Antiqua" w:hAnsi="Book Antiqua"/>
          <w:lang w:eastAsia="ar-SA"/>
        </w:rPr>
        <w:t>z</w:t>
      </w:r>
      <w:r w:rsidR="003F03CD">
        <w:rPr>
          <w:rFonts w:ascii="Book Antiqua" w:hAnsi="Book Antiqua"/>
          <w:lang w:eastAsia="ar-SA"/>
        </w:rPr>
        <w:t> </w:t>
      </w:r>
      <w:r w:rsidRPr="00425C72">
        <w:rPr>
          <w:rFonts w:ascii="Book Antiqua" w:hAnsi="Book Antiqua"/>
          <w:lang w:eastAsia="ar-SA"/>
        </w:rPr>
        <w:t xml:space="preserve">této vzdělávací oblasti a s matematikou. Poskytuje žákům prostředky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metody pro hlubší poznání přírody, porozumění přírodním faktům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jejich zákonitostem. Dává potřebný základ pro lepší pochopení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využívání současných technologií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pomáhá jim lépe se orientovat </w:t>
      </w:r>
      <w:r w:rsidR="003F03CD" w:rsidRPr="00425C72">
        <w:rPr>
          <w:rFonts w:ascii="Book Antiqua" w:hAnsi="Book Antiqua"/>
          <w:lang w:eastAsia="ar-SA"/>
        </w:rPr>
        <w:t>v</w:t>
      </w:r>
      <w:r w:rsidR="003F03CD">
        <w:rPr>
          <w:rFonts w:ascii="Book Antiqua" w:hAnsi="Book Antiqua"/>
          <w:lang w:eastAsia="ar-SA"/>
        </w:rPr>
        <w:t> </w:t>
      </w:r>
      <w:r w:rsidRPr="00425C72">
        <w:rPr>
          <w:rFonts w:ascii="Book Antiqua" w:hAnsi="Book Antiqua"/>
          <w:lang w:eastAsia="ar-SA"/>
        </w:rPr>
        <w:t xml:space="preserve">běžném životě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připravuje je </w:t>
      </w:r>
      <w:r w:rsidR="003F03CD" w:rsidRPr="00425C72">
        <w:rPr>
          <w:rFonts w:ascii="Book Antiqua" w:hAnsi="Book Antiqua"/>
          <w:lang w:eastAsia="ar-SA"/>
        </w:rPr>
        <w:t>k</w:t>
      </w:r>
      <w:r w:rsidR="003F03CD">
        <w:rPr>
          <w:rFonts w:ascii="Book Antiqua" w:hAnsi="Book Antiqua"/>
          <w:lang w:eastAsia="ar-SA"/>
        </w:rPr>
        <w:t> </w:t>
      </w:r>
      <w:r w:rsidRPr="00425C72">
        <w:rPr>
          <w:rFonts w:ascii="Book Antiqua" w:hAnsi="Book Antiqua"/>
          <w:lang w:eastAsia="ar-SA"/>
        </w:rPr>
        <w:t xml:space="preserve">dalšímu vysokoškolskému studiu </w:t>
      </w:r>
      <w:r w:rsidR="003F03CD" w:rsidRPr="00425C72">
        <w:rPr>
          <w:rFonts w:ascii="Book Antiqua" w:hAnsi="Book Antiqua"/>
          <w:lang w:eastAsia="ar-SA"/>
        </w:rPr>
        <w:t>v</w:t>
      </w:r>
      <w:r w:rsidR="003F03CD">
        <w:rPr>
          <w:rFonts w:ascii="Book Antiqua" w:hAnsi="Book Antiqua"/>
          <w:lang w:eastAsia="ar-SA"/>
        </w:rPr>
        <w:t> </w:t>
      </w:r>
      <w:r w:rsidRPr="00425C72">
        <w:rPr>
          <w:rFonts w:ascii="Book Antiqua" w:hAnsi="Book Antiqua"/>
          <w:lang w:eastAsia="ar-SA"/>
        </w:rPr>
        <w:t xml:space="preserve">příbuzných oborech. Významné je zaměření na vztah přírody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člověka,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to jak </w:t>
      </w:r>
      <w:r w:rsidR="003F03CD" w:rsidRPr="00425C72">
        <w:rPr>
          <w:rFonts w:ascii="Book Antiqua" w:hAnsi="Book Antiqua"/>
          <w:lang w:eastAsia="ar-SA"/>
        </w:rPr>
        <w:t>z</w:t>
      </w:r>
      <w:r w:rsidR="003F03CD">
        <w:rPr>
          <w:rFonts w:ascii="Book Antiqua" w:hAnsi="Book Antiqua"/>
          <w:lang w:eastAsia="ar-SA"/>
        </w:rPr>
        <w:t> </w:t>
      </w:r>
      <w:r w:rsidRPr="00425C72">
        <w:rPr>
          <w:rFonts w:ascii="Book Antiqua" w:hAnsi="Book Antiqua"/>
          <w:lang w:eastAsia="ar-SA"/>
        </w:rPr>
        <w:t xml:space="preserve">pohledu závislosti člověka na přírodě, tak zkoumání vlivu lidské činnosti na stav životního prostředí </w:t>
      </w:r>
      <w:r w:rsidR="003F03CD" w:rsidRPr="00425C72">
        <w:rPr>
          <w:rFonts w:ascii="Book Antiqua" w:hAnsi="Book Antiqua"/>
          <w:lang w:eastAsia="ar-SA"/>
        </w:rPr>
        <w:t>i</w:t>
      </w:r>
      <w:r w:rsidR="003F03CD">
        <w:rPr>
          <w:rFonts w:ascii="Book Antiqua" w:hAnsi="Book Antiqua"/>
          <w:lang w:eastAsia="ar-SA"/>
        </w:rPr>
        <w:t> </w:t>
      </w:r>
      <w:r w:rsidRPr="00425C72">
        <w:rPr>
          <w:rFonts w:ascii="Book Antiqua" w:hAnsi="Book Antiqua"/>
          <w:lang w:eastAsia="ar-SA"/>
        </w:rPr>
        <w:t xml:space="preserve">lidského zdraví. </w:t>
      </w:r>
    </w:p>
    <w:p w14:paraId="5FB74540" w14:textId="77777777" w:rsidR="00425C72" w:rsidRPr="00425C72" w:rsidRDefault="00425C72" w:rsidP="00A1783D">
      <w:pPr>
        <w:suppressAutoHyphens/>
        <w:jc w:val="both"/>
        <w:outlineLvl w:val="8"/>
        <w:rPr>
          <w:rFonts w:ascii="Book Antiqua" w:hAnsi="Book Antiqua"/>
          <w:lang w:eastAsia="ar-SA"/>
        </w:rPr>
      </w:pPr>
    </w:p>
    <w:p w14:paraId="14E88C95" w14:textId="35E3AE1D" w:rsidR="00425C72" w:rsidRPr="00425C72" w:rsidRDefault="00425C72" w:rsidP="00A1783D">
      <w:pPr>
        <w:suppressAutoHyphens/>
        <w:jc w:val="both"/>
        <w:outlineLvl w:val="8"/>
        <w:rPr>
          <w:rFonts w:ascii="Book Antiqua" w:hAnsi="Book Antiqua"/>
          <w:lang w:eastAsia="ar-SA"/>
        </w:rPr>
      </w:pPr>
      <w:r w:rsidRPr="00425C72">
        <w:rPr>
          <w:rFonts w:ascii="Book Antiqua" w:hAnsi="Book Antiqua"/>
          <w:lang w:eastAsia="ar-SA"/>
        </w:rPr>
        <w:t xml:space="preserve">Žáci se naučí porozumět mnoha dějům, které okolo nás probíhají, systematicky pozorovat různé fyzikální objekty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procesy, měřit různé fyzikální vlastnosti objektů. Získané výsledky se učí formálně korektně zpracovávat, prezentovat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využívat pro své vlastní učení. Vyhledávají </w:t>
      </w:r>
      <w:r w:rsidR="003F03CD" w:rsidRPr="00425C72">
        <w:rPr>
          <w:rFonts w:ascii="Book Antiqua" w:hAnsi="Book Antiqua"/>
          <w:lang w:eastAsia="ar-SA"/>
        </w:rPr>
        <w:t>v</w:t>
      </w:r>
      <w:r w:rsidR="003F03CD">
        <w:rPr>
          <w:rFonts w:ascii="Book Antiqua" w:hAnsi="Book Antiqua"/>
          <w:lang w:eastAsia="ar-SA"/>
        </w:rPr>
        <w:t> </w:t>
      </w:r>
      <w:r w:rsidRPr="00425C72">
        <w:rPr>
          <w:rFonts w:ascii="Book Antiqua" w:hAnsi="Book Antiqua"/>
          <w:lang w:eastAsia="ar-SA"/>
        </w:rPr>
        <w:t xml:space="preserve">různých pramenech potřebné informace, navrhují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používají různé metody práce. Učí se oponovat pseudovědeckým a populistickým názorům.</w:t>
      </w:r>
    </w:p>
    <w:p w14:paraId="3865EBEC" w14:textId="77777777" w:rsidR="00425C72" w:rsidRPr="00425C72" w:rsidRDefault="00425C72" w:rsidP="00A1783D">
      <w:pPr>
        <w:suppressAutoHyphens/>
        <w:jc w:val="both"/>
        <w:outlineLvl w:val="8"/>
        <w:rPr>
          <w:rFonts w:ascii="Book Antiqua" w:hAnsi="Book Antiqua"/>
          <w:lang w:eastAsia="ar-SA"/>
        </w:rPr>
      </w:pPr>
    </w:p>
    <w:p w14:paraId="391894A0" w14:textId="43844FDF" w:rsidR="00425C72" w:rsidRPr="00425C72" w:rsidRDefault="00425C72" w:rsidP="00A1783D">
      <w:pPr>
        <w:suppressAutoHyphens/>
        <w:jc w:val="both"/>
        <w:outlineLvl w:val="8"/>
        <w:rPr>
          <w:rFonts w:ascii="Book Antiqua" w:hAnsi="Book Antiqua"/>
          <w:lang w:eastAsia="ar-SA"/>
        </w:rPr>
      </w:pPr>
      <w:r w:rsidRPr="00425C72">
        <w:rPr>
          <w:rFonts w:ascii="Book Antiqua" w:hAnsi="Book Antiqua"/>
          <w:lang w:eastAsia="ar-SA"/>
        </w:rPr>
        <w:t xml:space="preserve">Fyzika navazuje na všechny přírodovědné poznatky, které žáci získali </w:t>
      </w:r>
      <w:r w:rsidR="003F03CD" w:rsidRPr="00425C72">
        <w:rPr>
          <w:rFonts w:ascii="Book Antiqua" w:hAnsi="Book Antiqua"/>
          <w:lang w:eastAsia="ar-SA"/>
        </w:rPr>
        <w:t>v</w:t>
      </w:r>
      <w:r w:rsidR="003F03CD">
        <w:rPr>
          <w:rFonts w:ascii="Book Antiqua" w:hAnsi="Book Antiqua"/>
          <w:lang w:eastAsia="ar-SA"/>
        </w:rPr>
        <w:t> </w:t>
      </w:r>
      <w:r w:rsidRPr="00425C72">
        <w:rPr>
          <w:rFonts w:ascii="Book Antiqua" w:hAnsi="Book Antiqua"/>
          <w:lang w:eastAsia="ar-SA"/>
        </w:rPr>
        <w:t xml:space="preserve">předchozím studiu. Žáci si osvojují důležité dovednosti: učí se objektivně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spolehlivě pozorovat, podle možností experimentovat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měřit, vytvářet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ověřovat hypotézy, analyzovat výsledky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vyvozovat závěry.</w:t>
      </w:r>
    </w:p>
    <w:p w14:paraId="1E95AC94" w14:textId="77777777" w:rsidR="00BB7F9A" w:rsidRDefault="00BB7F9A" w:rsidP="00A1783D">
      <w:pPr>
        <w:suppressAutoHyphens/>
        <w:outlineLvl w:val="8"/>
        <w:rPr>
          <w:rFonts w:ascii="Book Antiqua" w:hAnsi="Book Antiqua"/>
          <w:b/>
          <w:lang w:eastAsia="ar-SA"/>
        </w:rPr>
      </w:pPr>
    </w:p>
    <w:p w14:paraId="52B3DF46" w14:textId="7423DB01" w:rsidR="00425C72" w:rsidRPr="00425C72" w:rsidRDefault="00425C72" w:rsidP="00A1783D">
      <w:pPr>
        <w:suppressAutoHyphens/>
        <w:outlineLvl w:val="8"/>
        <w:rPr>
          <w:rFonts w:ascii="Book Antiqua" w:hAnsi="Book Antiqua"/>
          <w:b/>
          <w:lang w:eastAsia="ar-SA"/>
        </w:rPr>
      </w:pPr>
      <w:r w:rsidRPr="00425C72">
        <w:rPr>
          <w:rFonts w:ascii="Book Antiqua" w:hAnsi="Book Antiqua"/>
          <w:b/>
          <w:lang w:eastAsia="ar-SA"/>
        </w:rPr>
        <w:t>Poznámky:</w:t>
      </w:r>
    </w:p>
    <w:p w14:paraId="598961FC" w14:textId="70696014" w:rsidR="00425C72" w:rsidRPr="00425C72" w:rsidRDefault="00425C72" w:rsidP="00A1783D">
      <w:pPr>
        <w:autoSpaceDE w:val="0"/>
        <w:autoSpaceDN w:val="0"/>
        <w:adjustRightInd w:val="0"/>
        <w:jc w:val="both"/>
        <w:outlineLvl w:val="8"/>
        <w:rPr>
          <w:rFonts w:ascii="Book Antiqua" w:hAnsi="Book Antiqua" w:cs="TTE1E67D00t00"/>
        </w:rPr>
      </w:pPr>
      <w:r w:rsidRPr="00425C72">
        <w:rPr>
          <w:rFonts w:ascii="Book Antiqua" w:hAnsi="Book Antiqua" w:cs="Times-Roman"/>
        </w:rPr>
        <w:t xml:space="preserve">Pro výuku je </w:t>
      </w:r>
      <w:r w:rsidR="003F03CD" w:rsidRPr="00425C72">
        <w:rPr>
          <w:rFonts w:ascii="Book Antiqua" w:hAnsi="Book Antiqua" w:cs="Times-Roman"/>
        </w:rPr>
        <w:t>k</w:t>
      </w:r>
      <w:r w:rsidR="003F03CD">
        <w:rPr>
          <w:rFonts w:ascii="Book Antiqua" w:hAnsi="Book Antiqua" w:cs="Times-Roman"/>
        </w:rPr>
        <w:t> </w:t>
      </w:r>
      <w:r w:rsidRPr="00425C72">
        <w:rPr>
          <w:rFonts w:ascii="Book Antiqua" w:hAnsi="Book Antiqua" w:cs="Times-Roman"/>
        </w:rPr>
        <w:t>dispozici odborná u</w:t>
      </w:r>
      <w:r w:rsidRPr="00425C72">
        <w:rPr>
          <w:rFonts w:ascii="Book Antiqua" w:hAnsi="Book Antiqua" w:cs="TTE1E67D00t00"/>
        </w:rPr>
        <w:t>č</w:t>
      </w:r>
      <w:r w:rsidRPr="00425C72">
        <w:rPr>
          <w:rFonts w:ascii="Book Antiqua" w:hAnsi="Book Antiqua" w:cs="Times-Roman"/>
        </w:rPr>
        <w:t xml:space="preserve">ebna vybavená didaktickou technikou </w:t>
      </w:r>
      <w:r w:rsidR="003F03CD" w:rsidRPr="00425C72">
        <w:rPr>
          <w:rFonts w:ascii="Book Antiqua" w:hAnsi="Book Antiqua" w:cs="Times-Roman"/>
        </w:rPr>
        <w:t>a</w:t>
      </w:r>
      <w:r w:rsidR="003F03CD">
        <w:rPr>
          <w:rFonts w:ascii="Book Antiqua" w:hAnsi="Book Antiqua" w:cs="Times-Roman"/>
        </w:rPr>
        <w:t> </w:t>
      </w:r>
      <w:r w:rsidRPr="00425C72">
        <w:rPr>
          <w:rFonts w:ascii="Book Antiqua" w:hAnsi="Book Antiqua" w:cs="Times-Roman"/>
        </w:rPr>
        <w:t>fyzikální laborato</w:t>
      </w:r>
      <w:r w:rsidRPr="00425C72">
        <w:rPr>
          <w:rFonts w:ascii="Book Antiqua" w:hAnsi="Book Antiqua" w:cs="TTE1E67D00t00"/>
        </w:rPr>
        <w:t>ř.</w:t>
      </w:r>
    </w:p>
    <w:p w14:paraId="0680ED6C" w14:textId="77777777" w:rsidR="00425C72" w:rsidRPr="00425C72" w:rsidRDefault="00425C72" w:rsidP="00A1783D">
      <w:pPr>
        <w:autoSpaceDE w:val="0"/>
        <w:autoSpaceDN w:val="0"/>
        <w:adjustRightInd w:val="0"/>
        <w:jc w:val="both"/>
        <w:outlineLvl w:val="8"/>
        <w:rPr>
          <w:rFonts w:ascii="Book Antiqua" w:hAnsi="Book Antiqua" w:cs="TTE1E67D00t00"/>
        </w:rPr>
      </w:pPr>
    </w:p>
    <w:p w14:paraId="1B20F8CA" w14:textId="3D8A603A" w:rsidR="00425C72" w:rsidRPr="00425C72" w:rsidRDefault="00425C72" w:rsidP="00A1783D">
      <w:pPr>
        <w:autoSpaceDE w:val="0"/>
        <w:autoSpaceDN w:val="0"/>
        <w:adjustRightInd w:val="0"/>
        <w:jc w:val="both"/>
        <w:outlineLvl w:val="8"/>
        <w:rPr>
          <w:rFonts w:ascii="Book Antiqua" w:hAnsi="Book Antiqua" w:cs="Times-Bold"/>
          <w:b/>
          <w:bCs/>
        </w:rPr>
      </w:pPr>
      <w:r w:rsidRPr="00425C72">
        <w:rPr>
          <w:rFonts w:ascii="Book Antiqua" w:hAnsi="Book Antiqua" w:cs="Times-Bold"/>
          <w:b/>
          <w:bCs/>
        </w:rPr>
        <w:t xml:space="preserve">Výchovné </w:t>
      </w:r>
      <w:r w:rsidR="003F03CD" w:rsidRPr="00425C72">
        <w:rPr>
          <w:rFonts w:ascii="Book Antiqua" w:hAnsi="Book Antiqua" w:cs="Times-Bold"/>
          <w:b/>
          <w:bCs/>
        </w:rPr>
        <w:t>a</w:t>
      </w:r>
      <w:r w:rsidR="003F03CD">
        <w:rPr>
          <w:rFonts w:ascii="Book Antiqua" w:hAnsi="Book Antiqua" w:cs="Times-Bold"/>
          <w:b/>
          <w:bCs/>
        </w:rPr>
        <w:t> </w:t>
      </w:r>
      <w:r w:rsidRPr="00425C72">
        <w:rPr>
          <w:rFonts w:ascii="Book Antiqua" w:hAnsi="Book Antiqua" w:cs="Times-Bold"/>
          <w:b/>
          <w:bCs/>
        </w:rPr>
        <w:t>vzd</w:t>
      </w:r>
      <w:r w:rsidRPr="00425C72">
        <w:rPr>
          <w:rFonts w:ascii="Book Antiqua" w:hAnsi="Book Antiqua" w:cs="TTE1FE4D90t00"/>
        </w:rPr>
        <w:t>ě</w:t>
      </w:r>
      <w:r w:rsidRPr="00425C72">
        <w:rPr>
          <w:rFonts w:ascii="Book Antiqua" w:hAnsi="Book Antiqua" w:cs="Times-Bold"/>
          <w:b/>
          <w:bCs/>
        </w:rPr>
        <w:t>lávací strategie</w:t>
      </w:r>
    </w:p>
    <w:p w14:paraId="5AF52BD5" w14:textId="77777777" w:rsidR="00425C72" w:rsidRPr="00425C72" w:rsidRDefault="00425C72" w:rsidP="003423C0">
      <w:pPr>
        <w:numPr>
          <w:ilvl w:val="0"/>
          <w:numId w:val="106"/>
        </w:numPr>
        <w:suppressAutoHyphens/>
        <w:autoSpaceDE w:val="0"/>
        <w:autoSpaceDN w:val="0"/>
        <w:adjustRightInd w:val="0"/>
        <w:jc w:val="both"/>
        <w:outlineLvl w:val="8"/>
        <w:rPr>
          <w:rFonts w:ascii="Book Antiqua" w:hAnsi="Book Antiqua" w:cs="Times-Roman"/>
        </w:rPr>
      </w:pPr>
      <w:r w:rsidRPr="00425C72">
        <w:rPr>
          <w:rFonts w:ascii="Book Antiqua" w:hAnsi="Book Antiqua" w:cs="Times-Roman"/>
        </w:rPr>
        <w:t>U</w:t>
      </w:r>
      <w:r w:rsidRPr="00425C72">
        <w:rPr>
          <w:rFonts w:ascii="Book Antiqua" w:hAnsi="Book Antiqua" w:cs="TTE1E67D00t00"/>
        </w:rPr>
        <w:t>č</w:t>
      </w:r>
      <w:r w:rsidRPr="00425C72">
        <w:rPr>
          <w:rFonts w:ascii="Book Antiqua" w:hAnsi="Book Antiqua" w:cs="Times-Roman"/>
        </w:rPr>
        <w:t>itel vede žáky, aby kvalitn</w:t>
      </w:r>
      <w:r w:rsidRPr="00425C72">
        <w:rPr>
          <w:rFonts w:ascii="Book Antiqua" w:hAnsi="Book Antiqua" w:cs="TTE1E67D00t00"/>
        </w:rPr>
        <w:t xml:space="preserve">ě </w:t>
      </w:r>
      <w:r w:rsidRPr="00425C72">
        <w:rPr>
          <w:rFonts w:ascii="Book Antiqua" w:hAnsi="Book Antiqua" w:cs="Times-Roman"/>
        </w:rPr>
        <w:t>prezentovali své znalosti – kompetence komunikativní.</w:t>
      </w:r>
    </w:p>
    <w:p w14:paraId="0A9F6B0A" w14:textId="6C7F75C0" w:rsidR="00425C72" w:rsidRPr="00425C72" w:rsidRDefault="00425C72" w:rsidP="003423C0">
      <w:pPr>
        <w:numPr>
          <w:ilvl w:val="0"/>
          <w:numId w:val="106"/>
        </w:numPr>
        <w:suppressAutoHyphens/>
        <w:autoSpaceDE w:val="0"/>
        <w:autoSpaceDN w:val="0"/>
        <w:adjustRightInd w:val="0"/>
        <w:jc w:val="both"/>
        <w:outlineLvl w:val="8"/>
        <w:rPr>
          <w:rFonts w:ascii="Book Antiqua" w:hAnsi="Book Antiqua" w:cs="Times-Roman"/>
        </w:rPr>
      </w:pPr>
      <w:r w:rsidRPr="00425C72">
        <w:rPr>
          <w:rFonts w:ascii="Book Antiqua" w:hAnsi="Book Antiqua" w:cs="Times-Roman"/>
        </w:rPr>
        <w:t>U</w:t>
      </w:r>
      <w:r w:rsidRPr="00425C72">
        <w:rPr>
          <w:rFonts w:ascii="Book Antiqua" w:hAnsi="Book Antiqua" w:cs="TTE1E67D00t00"/>
        </w:rPr>
        <w:t>č</w:t>
      </w:r>
      <w:r w:rsidRPr="00425C72">
        <w:rPr>
          <w:rFonts w:ascii="Book Antiqua" w:hAnsi="Book Antiqua" w:cs="Times-Roman"/>
        </w:rPr>
        <w:t>itel dbá na bezpe</w:t>
      </w:r>
      <w:r w:rsidRPr="00425C72">
        <w:rPr>
          <w:rFonts w:ascii="Book Antiqua" w:hAnsi="Book Antiqua" w:cs="TTE1E67D00t00"/>
        </w:rPr>
        <w:t>č</w:t>
      </w:r>
      <w:r w:rsidRPr="00425C72">
        <w:rPr>
          <w:rFonts w:ascii="Book Antiqua" w:hAnsi="Book Antiqua" w:cs="Times-Roman"/>
        </w:rPr>
        <w:t xml:space="preserve">nost práce </w:t>
      </w:r>
      <w:r w:rsidR="003F03CD" w:rsidRPr="00425C72">
        <w:rPr>
          <w:rFonts w:ascii="Book Antiqua" w:hAnsi="Book Antiqua" w:cs="Times-Roman"/>
        </w:rPr>
        <w:t>v</w:t>
      </w:r>
      <w:r w:rsidR="003F03CD">
        <w:rPr>
          <w:rFonts w:ascii="Book Antiqua" w:hAnsi="Book Antiqua" w:cs="Times-Roman"/>
        </w:rPr>
        <w:t> </w:t>
      </w:r>
      <w:r w:rsidRPr="00425C72">
        <w:rPr>
          <w:rFonts w:ascii="Book Antiqua" w:hAnsi="Book Antiqua" w:cs="Times-Roman"/>
        </w:rPr>
        <w:t>laborato</w:t>
      </w:r>
      <w:r w:rsidRPr="00425C72">
        <w:rPr>
          <w:rFonts w:ascii="Book Antiqua" w:hAnsi="Book Antiqua" w:cs="TTE1E67D00t00"/>
        </w:rPr>
        <w:t>ř</w:t>
      </w:r>
      <w:r w:rsidRPr="00425C72">
        <w:rPr>
          <w:rFonts w:ascii="Book Antiqua" w:hAnsi="Book Antiqua" w:cs="Times-Roman"/>
        </w:rPr>
        <w:t xml:space="preserve">i, vede žáky </w:t>
      </w:r>
      <w:r w:rsidR="003F03CD" w:rsidRPr="00425C72">
        <w:rPr>
          <w:rFonts w:ascii="Book Antiqua" w:hAnsi="Book Antiqua" w:cs="Times-Roman"/>
        </w:rPr>
        <w:t>k</w:t>
      </w:r>
      <w:r w:rsidR="003F03CD">
        <w:rPr>
          <w:rFonts w:ascii="Book Antiqua" w:hAnsi="Book Antiqua" w:cs="Times-Roman"/>
        </w:rPr>
        <w:t> </w:t>
      </w:r>
      <w:r w:rsidRPr="00425C72">
        <w:rPr>
          <w:rFonts w:ascii="Book Antiqua" w:hAnsi="Book Antiqua" w:cs="Times-Roman"/>
        </w:rPr>
        <w:t>zodpov</w:t>
      </w:r>
      <w:r w:rsidRPr="00425C72">
        <w:rPr>
          <w:rFonts w:ascii="Book Antiqua" w:hAnsi="Book Antiqua" w:cs="TTE1E67D00t00"/>
        </w:rPr>
        <w:t>ě</w:t>
      </w:r>
      <w:r w:rsidRPr="00425C72">
        <w:rPr>
          <w:rFonts w:ascii="Book Antiqua" w:hAnsi="Book Antiqua" w:cs="Times-Roman"/>
        </w:rPr>
        <w:t>dnosti za své zdraví i zdraví ostatních, zd</w:t>
      </w:r>
      <w:r w:rsidRPr="00425C72">
        <w:rPr>
          <w:rFonts w:ascii="Book Antiqua" w:hAnsi="Book Antiqua" w:cs="TTE1E67D00t00"/>
        </w:rPr>
        <w:t>ů</w:t>
      </w:r>
      <w:r w:rsidRPr="00425C72">
        <w:rPr>
          <w:rFonts w:ascii="Book Antiqua" w:hAnsi="Book Antiqua" w:cs="Times-Roman"/>
        </w:rPr>
        <w:t>raz</w:t>
      </w:r>
      <w:r w:rsidRPr="00425C72">
        <w:rPr>
          <w:rFonts w:ascii="Book Antiqua" w:hAnsi="Book Antiqua" w:cs="TTE1E67D00t00"/>
        </w:rPr>
        <w:t>ň</w:t>
      </w:r>
      <w:r w:rsidRPr="00425C72">
        <w:rPr>
          <w:rFonts w:ascii="Book Antiqua" w:hAnsi="Book Antiqua" w:cs="Times-Roman"/>
        </w:rPr>
        <w:t>uje zásady p</w:t>
      </w:r>
      <w:r w:rsidRPr="00425C72">
        <w:rPr>
          <w:rFonts w:ascii="Book Antiqua" w:hAnsi="Book Antiqua" w:cs="TTE1E67D00t00"/>
        </w:rPr>
        <w:t>ř</w:t>
      </w:r>
      <w:r w:rsidRPr="00425C72">
        <w:rPr>
          <w:rFonts w:ascii="Book Antiqua" w:hAnsi="Book Antiqua" w:cs="Times-Roman"/>
        </w:rPr>
        <w:t>edléka</w:t>
      </w:r>
      <w:r w:rsidRPr="00425C72">
        <w:rPr>
          <w:rFonts w:ascii="Book Antiqua" w:hAnsi="Book Antiqua" w:cs="TTE1E67D00t00"/>
        </w:rPr>
        <w:t>ř</w:t>
      </w:r>
      <w:r w:rsidRPr="00425C72">
        <w:rPr>
          <w:rFonts w:ascii="Book Antiqua" w:hAnsi="Book Antiqua" w:cs="Times-Roman"/>
        </w:rPr>
        <w:t xml:space="preserve">ské pomoci </w:t>
      </w:r>
      <w:r w:rsidR="003F03CD" w:rsidRPr="00425C72">
        <w:rPr>
          <w:rFonts w:ascii="Book Antiqua" w:hAnsi="Book Antiqua" w:cs="Times-Roman"/>
        </w:rPr>
        <w:t>v</w:t>
      </w:r>
      <w:r w:rsidR="003F03CD">
        <w:rPr>
          <w:rFonts w:ascii="Book Antiqua" w:hAnsi="Book Antiqua" w:cs="Times-Roman"/>
        </w:rPr>
        <w:t> </w:t>
      </w:r>
      <w:r w:rsidRPr="00425C72">
        <w:rPr>
          <w:rFonts w:ascii="Book Antiqua" w:hAnsi="Book Antiqua" w:cs="Times-Roman"/>
        </w:rPr>
        <w:t>p</w:t>
      </w:r>
      <w:r w:rsidRPr="00425C72">
        <w:rPr>
          <w:rFonts w:ascii="Book Antiqua" w:hAnsi="Book Antiqua" w:cs="TTE1E67D00t00"/>
        </w:rPr>
        <w:t>ř</w:t>
      </w:r>
      <w:r w:rsidRPr="00425C72">
        <w:rPr>
          <w:rFonts w:ascii="Book Antiqua" w:hAnsi="Book Antiqua" w:cs="Times-Roman"/>
        </w:rPr>
        <w:t>ípadě</w:t>
      </w:r>
      <w:r w:rsidRPr="00425C72">
        <w:rPr>
          <w:rFonts w:ascii="Book Antiqua" w:hAnsi="Book Antiqua" w:cs="TTE1E67D00t00"/>
        </w:rPr>
        <w:t xml:space="preserve"> </w:t>
      </w:r>
      <w:r w:rsidRPr="00425C72">
        <w:rPr>
          <w:rFonts w:ascii="Book Antiqua" w:hAnsi="Book Antiqua" w:cs="Times-Roman"/>
        </w:rPr>
        <w:t>úrazu – kompetence ob</w:t>
      </w:r>
      <w:r w:rsidRPr="00425C72">
        <w:rPr>
          <w:rFonts w:ascii="Book Antiqua" w:hAnsi="Book Antiqua" w:cs="TTE1E67D00t00"/>
        </w:rPr>
        <w:t>č</w:t>
      </w:r>
      <w:r w:rsidRPr="00425C72">
        <w:rPr>
          <w:rFonts w:ascii="Book Antiqua" w:hAnsi="Book Antiqua" w:cs="Times-Roman"/>
        </w:rPr>
        <w:t>anské.</w:t>
      </w:r>
    </w:p>
    <w:p w14:paraId="20DA1E40" w14:textId="7A62B3A7" w:rsidR="00425C72" w:rsidRPr="00425C72" w:rsidRDefault="00425C72" w:rsidP="003423C0">
      <w:pPr>
        <w:numPr>
          <w:ilvl w:val="0"/>
          <w:numId w:val="106"/>
        </w:numPr>
        <w:suppressAutoHyphens/>
        <w:autoSpaceDE w:val="0"/>
        <w:autoSpaceDN w:val="0"/>
        <w:adjustRightInd w:val="0"/>
        <w:jc w:val="both"/>
        <w:outlineLvl w:val="8"/>
        <w:rPr>
          <w:rFonts w:ascii="Book Antiqua" w:hAnsi="Book Antiqua" w:cs="Times-Roman"/>
        </w:rPr>
      </w:pPr>
      <w:r w:rsidRPr="00425C72">
        <w:rPr>
          <w:rFonts w:ascii="Book Antiqua" w:hAnsi="Book Antiqua" w:cs="Times-Roman"/>
        </w:rPr>
        <w:t>U</w:t>
      </w:r>
      <w:r w:rsidRPr="00425C72">
        <w:rPr>
          <w:rFonts w:ascii="Book Antiqua" w:hAnsi="Book Antiqua" w:cs="TTE1E67D00t00"/>
        </w:rPr>
        <w:t>č</w:t>
      </w:r>
      <w:r w:rsidRPr="00425C72">
        <w:rPr>
          <w:rFonts w:ascii="Book Antiqua" w:hAnsi="Book Antiqua" w:cs="Times-Roman"/>
        </w:rPr>
        <w:t xml:space="preserve">itel vede žáky </w:t>
      </w:r>
      <w:r w:rsidR="003F03CD" w:rsidRPr="00425C72">
        <w:rPr>
          <w:rFonts w:ascii="Book Antiqua" w:hAnsi="Book Antiqua" w:cs="Times-Roman"/>
        </w:rPr>
        <w:t>k</w:t>
      </w:r>
      <w:r w:rsidR="003F03CD">
        <w:rPr>
          <w:rFonts w:ascii="Book Antiqua" w:hAnsi="Book Antiqua" w:cs="Times-Roman"/>
        </w:rPr>
        <w:t> </w:t>
      </w:r>
      <w:r w:rsidRPr="00425C72">
        <w:rPr>
          <w:rFonts w:ascii="Book Antiqua" w:hAnsi="Book Antiqua" w:cs="Times-Roman"/>
        </w:rPr>
        <w:t xml:space="preserve">tomu, aby </w:t>
      </w:r>
      <w:r w:rsidRPr="00425C72">
        <w:rPr>
          <w:rFonts w:ascii="Book Antiqua" w:hAnsi="Book Antiqua" w:cs="TTE1E67D00t00"/>
        </w:rPr>
        <w:t>ř</w:t>
      </w:r>
      <w:r w:rsidRPr="00425C72">
        <w:rPr>
          <w:rFonts w:ascii="Book Antiqua" w:hAnsi="Book Antiqua" w:cs="Times-Roman"/>
        </w:rPr>
        <w:t>ešili fyzikální úlohy jak samostatn</w:t>
      </w:r>
      <w:r w:rsidRPr="00425C72">
        <w:rPr>
          <w:rFonts w:ascii="Book Antiqua" w:hAnsi="Book Antiqua" w:cs="TTE1E67D00t00"/>
        </w:rPr>
        <w:t>ě</w:t>
      </w:r>
      <w:r w:rsidRPr="00425C72">
        <w:rPr>
          <w:rFonts w:ascii="Book Antiqua" w:hAnsi="Book Antiqua" w:cs="Times-Roman"/>
        </w:rPr>
        <w:t>, tak ve spolupráci ve skupin</w:t>
      </w:r>
      <w:r w:rsidRPr="00425C72">
        <w:rPr>
          <w:rFonts w:ascii="Book Antiqua" w:hAnsi="Book Antiqua" w:cs="TTE1E67D00t00"/>
        </w:rPr>
        <w:t xml:space="preserve">ě </w:t>
      </w:r>
      <w:r w:rsidRPr="00425C72">
        <w:rPr>
          <w:rFonts w:ascii="Book Antiqua" w:hAnsi="Book Antiqua" w:cs="Times-Roman"/>
        </w:rPr>
        <w:t xml:space="preserve">– kompetence </w:t>
      </w:r>
      <w:r w:rsidR="003F03CD" w:rsidRPr="00425C72">
        <w:rPr>
          <w:rFonts w:ascii="Book Antiqua" w:hAnsi="Book Antiqua" w:cs="Times-Roman"/>
        </w:rPr>
        <w:t>k</w:t>
      </w:r>
      <w:r w:rsidR="003F03CD">
        <w:rPr>
          <w:rFonts w:ascii="Book Antiqua" w:hAnsi="Book Antiqua" w:cs="Times-Roman"/>
        </w:rPr>
        <w:t> </w:t>
      </w:r>
      <w:r w:rsidRPr="00425C72">
        <w:rPr>
          <w:rFonts w:ascii="Book Antiqua" w:hAnsi="Book Antiqua" w:cs="TTE1E67D00t00"/>
        </w:rPr>
        <w:t>ř</w:t>
      </w:r>
      <w:r w:rsidRPr="00425C72">
        <w:rPr>
          <w:rFonts w:ascii="Book Antiqua" w:hAnsi="Book Antiqua" w:cs="Times-Roman"/>
        </w:rPr>
        <w:t>ešení problém</w:t>
      </w:r>
      <w:r w:rsidRPr="00425C72">
        <w:rPr>
          <w:rFonts w:ascii="Book Antiqua" w:hAnsi="Book Antiqua" w:cs="TTE1E67D00t00"/>
        </w:rPr>
        <w:t>ů</w:t>
      </w:r>
      <w:r w:rsidRPr="00425C72">
        <w:rPr>
          <w:rFonts w:ascii="Book Antiqua" w:hAnsi="Book Antiqua" w:cs="Times-Roman"/>
        </w:rPr>
        <w:t>.</w:t>
      </w:r>
    </w:p>
    <w:p w14:paraId="6AC738E4" w14:textId="68218FF4" w:rsidR="00425C72" w:rsidRPr="00425C72" w:rsidRDefault="00425C72" w:rsidP="003423C0">
      <w:pPr>
        <w:numPr>
          <w:ilvl w:val="0"/>
          <w:numId w:val="106"/>
        </w:numPr>
        <w:suppressAutoHyphens/>
        <w:autoSpaceDE w:val="0"/>
        <w:autoSpaceDN w:val="0"/>
        <w:adjustRightInd w:val="0"/>
        <w:jc w:val="both"/>
        <w:outlineLvl w:val="8"/>
        <w:rPr>
          <w:rFonts w:ascii="Book Antiqua" w:hAnsi="Book Antiqua" w:cs="Times-Roman"/>
        </w:rPr>
      </w:pPr>
      <w:r w:rsidRPr="00425C72">
        <w:rPr>
          <w:rFonts w:ascii="Book Antiqua" w:hAnsi="Book Antiqua" w:cs="Times-Roman"/>
        </w:rPr>
        <w:t>U</w:t>
      </w:r>
      <w:r w:rsidRPr="00425C72">
        <w:rPr>
          <w:rFonts w:ascii="Book Antiqua" w:hAnsi="Book Antiqua" w:cs="TTE1E67D00t00"/>
        </w:rPr>
        <w:t>č</w:t>
      </w:r>
      <w:r w:rsidRPr="00425C72">
        <w:rPr>
          <w:rFonts w:ascii="Book Antiqua" w:hAnsi="Book Antiqua" w:cs="Times-Roman"/>
        </w:rPr>
        <w:t>itel podn</w:t>
      </w:r>
      <w:r w:rsidRPr="00425C72">
        <w:rPr>
          <w:rFonts w:ascii="Book Antiqua" w:hAnsi="Book Antiqua" w:cs="TTE1E67D00t00"/>
        </w:rPr>
        <w:t>ě</w:t>
      </w:r>
      <w:r w:rsidRPr="00425C72">
        <w:rPr>
          <w:rFonts w:ascii="Book Antiqua" w:hAnsi="Book Antiqua" w:cs="Times-Roman"/>
        </w:rPr>
        <w:t xml:space="preserve">cuje </w:t>
      </w:r>
      <w:r w:rsidR="003F03CD" w:rsidRPr="00425C72">
        <w:rPr>
          <w:rFonts w:ascii="Book Antiqua" w:hAnsi="Book Antiqua" w:cs="Times-Roman"/>
        </w:rPr>
        <w:t>a</w:t>
      </w:r>
      <w:r w:rsidR="003F03CD">
        <w:rPr>
          <w:rFonts w:ascii="Book Antiqua" w:hAnsi="Book Antiqua" w:cs="Times-Roman"/>
        </w:rPr>
        <w:t> </w:t>
      </w:r>
      <w:r w:rsidRPr="00425C72">
        <w:rPr>
          <w:rFonts w:ascii="Book Antiqua" w:hAnsi="Book Antiqua" w:cs="TTE1E67D00t00"/>
        </w:rPr>
        <w:t>ř</w:t>
      </w:r>
      <w:r w:rsidRPr="00425C72">
        <w:rPr>
          <w:rFonts w:ascii="Book Antiqua" w:hAnsi="Book Antiqua" w:cs="Times-Roman"/>
        </w:rPr>
        <w:t xml:space="preserve">ídí diskuse nad </w:t>
      </w:r>
      <w:r w:rsidRPr="00425C72">
        <w:rPr>
          <w:rFonts w:ascii="Book Antiqua" w:hAnsi="Book Antiqua" w:cs="TTE1E67D00t00"/>
        </w:rPr>
        <w:t>ř</w:t>
      </w:r>
      <w:r w:rsidRPr="00425C72">
        <w:rPr>
          <w:rFonts w:ascii="Book Antiqua" w:hAnsi="Book Antiqua" w:cs="Times-Roman"/>
        </w:rPr>
        <w:t xml:space="preserve">ešeními, hledání </w:t>
      </w:r>
      <w:r w:rsidRPr="00425C72">
        <w:rPr>
          <w:rFonts w:ascii="Book Antiqua" w:hAnsi="Book Antiqua" w:cs="TTE1E67D00t00"/>
        </w:rPr>
        <w:t>ř</w:t>
      </w:r>
      <w:r w:rsidRPr="00425C72">
        <w:rPr>
          <w:rFonts w:ascii="Book Antiqua" w:hAnsi="Book Antiqua" w:cs="Times-Roman"/>
        </w:rPr>
        <w:t>ešení, vede žáky k prezentacím vlastních postup</w:t>
      </w:r>
      <w:r w:rsidRPr="00425C72">
        <w:rPr>
          <w:rFonts w:ascii="Book Antiqua" w:hAnsi="Book Antiqua" w:cs="TTE1E67D00t00"/>
        </w:rPr>
        <w:t>ů ř</w:t>
      </w:r>
      <w:r w:rsidRPr="00425C72">
        <w:rPr>
          <w:rFonts w:ascii="Book Antiqua" w:hAnsi="Book Antiqua" w:cs="Times-Roman"/>
        </w:rPr>
        <w:t xml:space="preserve">ešení – kompetence komunikativní, kompetence sociální </w:t>
      </w:r>
      <w:r w:rsidR="003F03CD" w:rsidRPr="00425C72">
        <w:rPr>
          <w:rFonts w:ascii="Book Antiqua" w:hAnsi="Book Antiqua" w:cs="Times-Roman"/>
        </w:rPr>
        <w:t>a</w:t>
      </w:r>
      <w:r w:rsidR="003F03CD">
        <w:rPr>
          <w:rFonts w:ascii="Book Antiqua" w:hAnsi="Book Antiqua" w:cs="Times-Roman"/>
        </w:rPr>
        <w:t> </w:t>
      </w:r>
      <w:r w:rsidRPr="00425C72">
        <w:rPr>
          <w:rFonts w:ascii="Book Antiqua" w:hAnsi="Book Antiqua" w:cs="Times-Roman"/>
        </w:rPr>
        <w:t>personální, kompetence ob</w:t>
      </w:r>
      <w:r w:rsidRPr="00425C72">
        <w:rPr>
          <w:rFonts w:ascii="Book Antiqua" w:hAnsi="Book Antiqua" w:cs="TTE1E67D00t00"/>
        </w:rPr>
        <w:t>č</w:t>
      </w:r>
      <w:r w:rsidRPr="00425C72">
        <w:rPr>
          <w:rFonts w:ascii="Book Antiqua" w:hAnsi="Book Antiqua" w:cs="Times-Roman"/>
        </w:rPr>
        <w:t>anské.</w:t>
      </w:r>
    </w:p>
    <w:p w14:paraId="77DE7324" w14:textId="3983C51C" w:rsidR="00425C72" w:rsidRPr="00425C72" w:rsidRDefault="00425C72" w:rsidP="003423C0">
      <w:pPr>
        <w:numPr>
          <w:ilvl w:val="0"/>
          <w:numId w:val="106"/>
        </w:numPr>
        <w:suppressAutoHyphens/>
        <w:autoSpaceDE w:val="0"/>
        <w:autoSpaceDN w:val="0"/>
        <w:adjustRightInd w:val="0"/>
        <w:jc w:val="both"/>
        <w:outlineLvl w:val="8"/>
        <w:rPr>
          <w:rFonts w:ascii="Book Antiqua" w:hAnsi="Book Antiqua"/>
          <w:lang w:eastAsia="ar-SA"/>
        </w:rPr>
      </w:pPr>
      <w:r w:rsidRPr="00425C72">
        <w:rPr>
          <w:rFonts w:ascii="Book Antiqua" w:hAnsi="Book Antiqua" w:cs="Times-Roman"/>
        </w:rPr>
        <w:t>U</w:t>
      </w:r>
      <w:r w:rsidRPr="00425C72">
        <w:rPr>
          <w:rFonts w:ascii="Book Antiqua" w:hAnsi="Book Antiqua" w:cs="TTE1E67D00t00"/>
        </w:rPr>
        <w:t>č</w:t>
      </w:r>
      <w:r w:rsidRPr="00425C72">
        <w:rPr>
          <w:rFonts w:ascii="Book Antiqua" w:hAnsi="Book Antiqua" w:cs="Times-Roman"/>
        </w:rPr>
        <w:t xml:space="preserve">itel zadává úkoly formou skupinová práce – kompetence sociální </w:t>
      </w:r>
      <w:r w:rsidR="003F03CD" w:rsidRPr="00425C72">
        <w:rPr>
          <w:rFonts w:ascii="Book Antiqua" w:hAnsi="Book Antiqua" w:cs="Times-Roman"/>
        </w:rPr>
        <w:t>a</w:t>
      </w:r>
      <w:r w:rsidR="003F03CD">
        <w:rPr>
          <w:rFonts w:ascii="Book Antiqua" w:hAnsi="Book Antiqua" w:cs="Times-Roman"/>
        </w:rPr>
        <w:t> </w:t>
      </w:r>
      <w:r w:rsidRPr="00425C72">
        <w:rPr>
          <w:rFonts w:ascii="Book Antiqua" w:hAnsi="Book Antiqua" w:cs="Times-Roman"/>
        </w:rPr>
        <w:t>personální, kompetence ob</w:t>
      </w:r>
      <w:r w:rsidRPr="00425C72">
        <w:rPr>
          <w:rFonts w:ascii="Book Antiqua" w:hAnsi="Book Antiqua" w:cs="TTE1E67D00t00"/>
        </w:rPr>
        <w:t>č</w:t>
      </w:r>
      <w:r w:rsidRPr="00425C72">
        <w:rPr>
          <w:rFonts w:ascii="Book Antiqua" w:hAnsi="Book Antiqua" w:cs="Times-Roman"/>
        </w:rPr>
        <w:t>anské.</w:t>
      </w:r>
    </w:p>
    <w:p w14:paraId="2BF43712" w14:textId="1B41FF9D" w:rsidR="00425C72" w:rsidRPr="00922931" w:rsidRDefault="00425C72" w:rsidP="003423C0">
      <w:pPr>
        <w:numPr>
          <w:ilvl w:val="0"/>
          <w:numId w:val="106"/>
        </w:numPr>
        <w:suppressAutoHyphens/>
        <w:autoSpaceDE w:val="0"/>
        <w:autoSpaceDN w:val="0"/>
        <w:adjustRightInd w:val="0"/>
        <w:jc w:val="both"/>
        <w:outlineLvl w:val="8"/>
        <w:rPr>
          <w:rFonts w:ascii="Book Antiqua" w:hAnsi="Book Antiqua"/>
          <w:lang w:eastAsia="ar-SA"/>
        </w:rPr>
      </w:pPr>
      <w:r w:rsidRPr="00425C72">
        <w:rPr>
          <w:rFonts w:ascii="Book Antiqua" w:hAnsi="Book Antiqua" w:cs="Times-Roman"/>
        </w:rPr>
        <w:t>U</w:t>
      </w:r>
      <w:r w:rsidRPr="00425C72">
        <w:rPr>
          <w:rFonts w:ascii="Book Antiqua" w:hAnsi="Book Antiqua" w:cs="TTE1E67D00t00"/>
        </w:rPr>
        <w:t>č</w:t>
      </w:r>
      <w:r w:rsidRPr="00425C72">
        <w:rPr>
          <w:rFonts w:ascii="Book Antiqua" w:hAnsi="Book Antiqua" w:cs="Times-Roman"/>
        </w:rPr>
        <w:t>itel klade d</w:t>
      </w:r>
      <w:r w:rsidRPr="00425C72">
        <w:rPr>
          <w:rFonts w:ascii="Book Antiqua" w:hAnsi="Book Antiqua" w:cs="TTE1E67D00t00"/>
        </w:rPr>
        <w:t>ů</w:t>
      </w:r>
      <w:r w:rsidRPr="00425C72">
        <w:rPr>
          <w:rFonts w:ascii="Book Antiqua" w:hAnsi="Book Antiqua" w:cs="Times-Roman"/>
        </w:rPr>
        <w:t>raz na mezip</w:t>
      </w:r>
      <w:r w:rsidRPr="00425C72">
        <w:rPr>
          <w:rFonts w:ascii="Book Antiqua" w:hAnsi="Book Antiqua" w:cs="TTE1E67D00t00"/>
        </w:rPr>
        <w:t>ř</w:t>
      </w:r>
      <w:r w:rsidRPr="00425C72">
        <w:rPr>
          <w:rFonts w:ascii="Book Antiqua" w:hAnsi="Book Antiqua" w:cs="Times-Roman"/>
        </w:rPr>
        <w:t>edm</w:t>
      </w:r>
      <w:r w:rsidRPr="00425C72">
        <w:rPr>
          <w:rFonts w:ascii="Book Antiqua" w:hAnsi="Book Antiqua" w:cs="TTE1E67D00t00"/>
        </w:rPr>
        <w:t>ě</w:t>
      </w:r>
      <w:r w:rsidRPr="00425C72">
        <w:rPr>
          <w:rFonts w:ascii="Book Antiqua" w:hAnsi="Book Antiqua" w:cs="Times-Roman"/>
        </w:rPr>
        <w:t xml:space="preserve">tové vztahy – kompetence </w:t>
      </w:r>
      <w:r w:rsidR="003F03CD" w:rsidRPr="00425C72">
        <w:rPr>
          <w:rFonts w:ascii="Book Antiqua" w:hAnsi="Book Antiqua" w:cs="Times-Roman"/>
        </w:rPr>
        <w:t>k</w:t>
      </w:r>
      <w:r w:rsidR="003F03CD">
        <w:rPr>
          <w:rFonts w:ascii="Book Antiqua" w:hAnsi="Book Antiqua" w:cs="Times-Roman"/>
        </w:rPr>
        <w:t> </w:t>
      </w:r>
      <w:r w:rsidRPr="00425C72">
        <w:rPr>
          <w:rFonts w:ascii="Book Antiqua" w:hAnsi="Book Antiqua" w:cs="Times-Roman"/>
        </w:rPr>
        <w:t xml:space="preserve">učení, kompetence </w:t>
      </w:r>
      <w:r w:rsidR="003F03CD" w:rsidRPr="00425C72">
        <w:rPr>
          <w:rFonts w:ascii="Book Antiqua" w:hAnsi="Book Antiqua" w:cs="Times-Roman"/>
        </w:rPr>
        <w:t>k</w:t>
      </w:r>
      <w:r w:rsidR="003F03CD">
        <w:rPr>
          <w:rFonts w:ascii="Book Antiqua" w:hAnsi="Book Antiqua" w:cs="Times-Roman"/>
        </w:rPr>
        <w:t> </w:t>
      </w:r>
      <w:r w:rsidRPr="00425C72">
        <w:rPr>
          <w:rFonts w:ascii="Book Antiqua" w:hAnsi="Book Antiqua" w:cs="TTE1E67D00t00"/>
        </w:rPr>
        <w:t>ř</w:t>
      </w:r>
      <w:r w:rsidRPr="00425C72">
        <w:rPr>
          <w:rFonts w:ascii="Book Antiqua" w:hAnsi="Book Antiqua" w:cs="Times-Roman"/>
        </w:rPr>
        <w:t>ešení problém</w:t>
      </w:r>
      <w:r w:rsidRPr="00425C72">
        <w:rPr>
          <w:rFonts w:ascii="Book Antiqua" w:hAnsi="Book Antiqua" w:cs="TTE1E67D00t00"/>
        </w:rPr>
        <w:t>ů</w:t>
      </w:r>
      <w:r w:rsidRPr="00425C72">
        <w:rPr>
          <w:rFonts w:ascii="Book Antiqua" w:hAnsi="Book Antiqua" w:cs="Times-Roman"/>
        </w:rPr>
        <w:t>.</w:t>
      </w:r>
    </w:p>
    <w:p w14:paraId="52F18547" w14:textId="77777777" w:rsidR="00922931" w:rsidRPr="00425C72" w:rsidRDefault="00922931" w:rsidP="003423C0">
      <w:pPr>
        <w:numPr>
          <w:ilvl w:val="0"/>
          <w:numId w:val="106"/>
        </w:numPr>
        <w:suppressAutoHyphens/>
        <w:autoSpaceDE w:val="0"/>
        <w:autoSpaceDN w:val="0"/>
        <w:adjustRightInd w:val="0"/>
        <w:jc w:val="both"/>
        <w:outlineLvl w:val="8"/>
        <w:rPr>
          <w:rFonts w:ascii="Book Antiqua" w:hAnsi="Book Antiqua"/>
          <w:lang w:eastAsia="ar-SA"/>
        </w:rPr>
        <w:sectPr w:rsidR="00922931" w:rsidRPr="00425C72" w:rsidSect="00132316">
          <w:headerReference w:type="even" r:id="rId65"/>
          <w:headerReference w:type="default" r:id="rId66"/>
          <w:footerReference w:type="even" r:id="rId67"/>
          <w:footerReference w:type="default" r:id="rId68"/>
          <w:headerReference w:type="first" r:id="rId69"/>
          <w:footerReference w:type="first" r:id="rId70"/>
          <w:footnotePr>
            <w:pos w:val="beneathText"/>
          </w:footnotePr>
          <w:pgSz w:w="11905" w:h="16837" w:code="9"/>
          <w:pgMar w:top="1134" w:right="851" w:bottom="1134" w:left="1134" w:header="454" w:footer="454" w:gutter="0"/>
          <w:cols w:space="708"/>
          <w:docGrid w:linePitch="360"/>
        </w:sectPr>
      </w:pPr>
    </w:p>
    <w:p w14:paraId="1692E989" w14:textId="77777777" w:rsidR="00425C72" w:rsidRPr="00425C72" w:rsidRDefault="00425C72" w:rsidP="00A1783D">
      <w:pPr>
        <w:pageBreakBefore/>
        <w:suppressAutoHyphens/>
        <w:outlineLvl w:val="8"/>
        <w:rPr>
          <w:b/>
          <w:lang w:eastAsia="ar-SA"/>
        </w:rPr>
      </w:pPr>
    </w:p>
    <w:tbl>
      <w:tblPr>
        <w:tblW w:w="15623" w:type="dxa"/>
        <w:tblInd w:w="-5" w:type="dxa"/>
        <w:tblLayout w:type="fixed"/>
        <w:tblCellMar>
          <w:left w:w="70" w:type="dxa"/>
          <w:right w:w="70" w:type="dxa"/>
        </w:tblCellMar>
        <w:tblLook w:val="0000" w:firstRow="0" w:lastRow="0" w:firstColumn="0" w:lastColumn="0" w:noHBand="0" w:noVBand="0"/>
      </w:tblPr>
      <w:tblGrid>
        <w:gridCol w:w="2129"/>
        <w:gridCol w:w="4254"/>
        <w:gridCol w:w="4534"/>
        <w:gridCol w:w="2415"/>
        <w:gridCol w:w="2291"/>
      </w:tblGrid>
      <w:tr w:rsidR="00425C72" w:rsidRPr="00425C72" w14:paraId="2296C545" w14:textId="77777777" w:rsidTr="00E33836">
        <w:trPr>
          <w:cantSplit/>
          <w:trHeight w:val="1211"/>
          <w:tblHeader/>
        </w:trPr>
        <w:tc>
          <w:tcPr>
            <w:tcW w:w="2129" w:type="dxa"/>
            <w:tcBorders>
              <w:top w:val="single" w:sz="4" w:space="0" w:color="000000"/>
              <w:left w:val="single" w:sz="4" w:space="0" w:color="000000"/>
              <w:bottom w:val="single" w:sz="4" w:space="0" w:color="000000"/>
            </w:tcBorders>
            <w:shd w:val="clear" w:color="auto" w:fill="C6D9F1" w:themeFill="text2" w:themeFillTint="33"/>
            <w:vAlign w:val="center"/>
          </w:tcPr>
          <w:p w14:paraId="1D15E019" w14:textId="77777777" w:rsidR="00425C72" w:rsidRPr="00425C72" w:rsidRDefault="00425C72" w:rsidP="00A1783D">
            <w:pPr>
              <w:suppressAutoHyphens/>
              <w:snapToGrid w:val="0"/>
              <w:outlineLvl w:val="8"/>
              <w:rPr>
                <w:b/>
                <w:lang w:eastAsia="ar-SA"/>
              </w:rPr>
            </w:pPr>
            <w:r w:rsidRPr="00425C72">
              <w:rPr>
                <w:b/>
                <w:lang w:eastAsia="ar-SA"/>
              </w:rPr>
              <w:t>Klíčové kompetence</w:t>
            </w:r>
          </w:p>
        </w:tc>
        <w:tc>
          <w:tcPr>
            <w:tcW w:w="4254" w:type="dxa"/>
            <w:tcBorders>
              <w:top w:val="single" w:sz="4" w:space="0" w:color="000000"/>
              <w:left w:val="single" w:sz="4" w:space="0" w:color="000000"/>
              <w:bottom w:val="single" w:sz="4" w:space="0" w:color="000000"/>
            </w:tcBorders>
            <w:shd w:val="clear" w:color="auto" w:fill="C6D9F1" w:themeFill="text2" w:themeFillTint="33"/>
            <w:vAlign w:val="center"/>
          </w:tcPr>
          <w:p w14:paraId="6B42E2D1" w14:textId="77777777" w:rsidR="00425C72" w:rsidRPr="00425C72" w:rsidRDefault="00425C72" w:rsidP="00A1783D">
            <w:pPr>
              <w:suppressAutoHyphens/>
              <w:snapToGrid w:val="0"/>
              <w:outlineLvl w:val="8"/>
              <w:rPr>
                <w:b/>
                <w:lang w:eastAsia="ar-SA"/>
              </w:rPr>
            </w:pPr>
            <w:r w:rsidRPr="00425C72">
              <w:rPr>
                <w:b/>
                <w:lang w:eastAsia="ar-SA"/>
              </w:rPr>
              <w:t>Výstupy</w:t>
            </w:r>
          </w:p>
        </w:tc>
        <w:tc>
          <w:tcPr>
            <w:tcW w:w="4534" w:type="dxa"/>
            <w:tcBorders>
              <w:top w:val="single" w:sz="4" w:space="0" w:color="000000"/>
              <w:left w:val="single" w:sz="4" w:space="0" w:color="000000"/>
              <w:bottom w:val="single" w:sz="4" w:space="0" w:color="000000"/>
            </w:tcBorders>
            <w:shd w:val="clear" w:color="auto" w:fill="C6D9F1" w:themeFill="text2" w:themeFillTint="33"/>
            <w:vAlign w:val="center"/>
          </w:tcPr>
          <w:p w14:paraId="00044D90" w14:textId="77777777" w:rsidR="00425C72" w:rsidRPr="00425C72" w:rsidRDefault="00425C72" w:rsidP="00A1783D">
            <w:pPr>
              <w:suppressAutoHyphens/>
              <w:snapToGrid w:val="0"/>
              <w:ind w:left="360"/>
              <w:outlineLvl w:val="8"/>
              <w:rPr>
                <w:b/>
                <w:lang w:eastAsia="ar-SA"/>
              </w:rPr>
            </w:pPr>
            <w:r w:rsidRPr="00425C72">
              <w:rPr>
                <w:b/>
                <w:lang w:eastAsia="ar-SA"/>
              </w:rPr>
              <w:t>Učivo</w:t>
            </w:r>
          </w:p>
        </w:tc>
        <w:tc>
          <w:tcPr>
            <w:tcW w:w="2415" w:type="dxa"/>
            <w:tcBorders>
              <w:top w:val="single" w:sz="4" w:space="0" w:color="000000"/>
              <w:left w:val="single" w:sz="4" w:space="0" w:color="000000"/>
              <w:bottom w:val="single" w:sz="4" w:space="0" w:color="000000"/>
            </w:tcBorders>
            <w:shd w:val="clear" w:color="auto" w:fill="C6D9F1" w:themeFill="text2" w:themeFillTint="33"/>
            <w:vAlign w:val="center"/>
          </w:tcPr>
          <w:p w14:paraId="40203480" w14:textId="77777777" w:rsidR="00425C72" w:rsidRPr="00425C72" w:rsidRDefault="00425C72" w:rsidP="00A1783D">
            <w:pPr>
              <w:suppressAutoHyphens/>
              <w:snapToGrid w:val="0"/>
              <w:outlineLvl w:val="8"/>
              <w:rPr>
                <w:b/>
                <w:lang w:eastAsia="ar-SA"/>
              </w:rPr>
            </w:pPr>
            <w:r w:rsidRPr="00425C72">
              <w:rPr>
                <w:b/>
                <w:lang w:eastAsia="ar-SA"/>
              </w:rPr>
              <w:t>Mezipředmětové vztahy</w:t>
            </w:r>
          </w:p>
        </w:tc>
        <w:tc>
          <w:tcPr>
            <w:tcW w:w="229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E8AEC44" w14:textId="77777777" w:rsidR="00425C72" w:rsidRPr="00425C72" w:rsidRDefault="00425C72" w:rsidP="00A1783D">
            <w:pPr>
              <w:suppressAutoHyphens/>
              <w:snapToGrid w:val="0"/>
              <w:outlineLvl w:val="8"/>
              <w:rPr>
                <w:b/>
                <w:lang w:eastAsia="ar-SA"/>
              </w:rPr>
            </w:pPr>
            <w:r w:rsidRPr="00425C72">
              <w:rPr>
                <w:b/>
                <w:lang w:eastAsia="ar-SA"/>
              </w:rPr>
              <w:t>Průřezová témata</w:t>
            </w:r>
          </w:p>
        </w:tc>
      </w:tr>
      <w:tr w:rsidR="00425C72" w:rsidRPr="00425C72" w14:paraId="4BB39932" w14:textId="77777777" w:rsidTr="00425C72">
        <w:trPr>
          <w:cantSplit/>
          <w:trHeight w:val="184"/>
          <w:tblHeader/>
        </w:trPr>
        <w:tc>
          <w:tcPr>
            <w:tcW w:w="2129" w:type="dxa"/>
            <w:tcBorders>
              <w:top w:val="single" w:sz="4" w:space="0" w:color="000000"/>
              <w:left w:val="single" w:sz="4" w:space="0" w:color="000000"/>
              <w:bottom w:val="single" w:sz="4" w:space="0" w:color="FFFFFF"/>
            </w:tcBorders>
          </w:tcPr>
          <w:p w14:paraId="0D1AB65F" w14:textId="77777777" w:rsidR="00425C72" w:rsidRPr="00425C72" w:rsidRDefault="00425C72" w:rsidP="00A1783D">
            <w:pPr>
              <w:suppressAutoHyphens/>
              <w:snapToGrid w:val="0"/>
              <w:outlineLvl w:val="8"/>
              <w:rPr>
                <w:sz w:val="16"/>
                <w:szCs w:val="16"/>
                <w:lang w:eastAsia="ar-SA"/>
              </w:rPr>
            </w:pPr>
          </w:p>
        </w:tc>
        <w:tc>
          <w:tcPr>
            <w:tcW w:w="4254" w:type="dxa"/>
            <w:tcBorders>
              <w:top w:val="single" w:sz="4" w:space="0" w:color="000000"/>
              <w:left w:val="single" w:sz="4" w:space="0" w:color="000000"/>
              <w:bottom w:val="single" w:sz="4" w:space="0" w:color="FFFFFF"/>
            </w:tcBorders>
          </w:tcPr>
          <w:p w14:paraId="54D306DE" w14:textId="77777777" w:rsidR="00425C72" w:rsidRPr="00425C72" w:rsidRDefault="00425C72" w:rsidP="00A1783D">
            <w:pPr>
              <w:suppressAutoHyphens/>
              <w:snapToGrid w:val="0"/>
              <w:outlineLvl w:val="8"/>
              <w:rPr>
                <w:b/>
                <w:sz w:val="28"/>
                <w:szCs w:val="28"/>
                <w:lang w:eastAsia="ar-SA"/>
              </w:rPr>
            </w:pPr>
          </w:p>
        </w:tc>
        <w:tc>
          <w:tcPr>
            <w:tcW w:w="4534" w:type="dxa"/>
            <w:tcBorders>
              <w:top w:val="single" w:sz="4" w:space="0" w:color="000000"/>
              <w:left w:val="single" w:sz="4" w:space="0" w:color="000000"/>
              <w:bottom w:val="single" w:sz="4" w:space="0" w:color="FFFFFF"/>
            </w:tcBorders>
          </w:tcPr>
          <w:p w14:paraId="3EBB60DE" w14:textId="77777777" w:rsidR="00425C72" w:rsidRPr="00425C72" w:rsidRDefault="00425C72" w:rsidP="00A1783D">
            <w:pPr>
              <w:suppressAutoHyphens/>
              <w:snapToGrid w:val="0"/>
              <w:outlineLvl w:val="8"/>
              <w:rPr>
                <w:sz w:val="16"/>
                <w:szCs w:val="16"/>
                <w:lang w:eastAsia="ar-SA"/>
              </w:rPr>
            </w:pPr>
          </w:p>
        </w:tc>
        <w:tc>
          <w:tcPr>
            <w:tcW w:w="2415" w:type="dxa"/>
            <w:tcBorders>
              <w:top w:val="single" w:sz="4" w:space="0" w:color="000000"/>
              <w:left w:val="single" w:sz="4" w:space="0" w:color="000000"/>
              <w:bottom w:val="single" w:sz="4" w:space="0" w:color="FFFFFF"/>
            </w:tcBorders>
          </w:tcPr>
          <w:p w14:paraId="358005E8" w14:textId="77777777" w:rsidR="00425C72" w:rsidRPr="00425C72" w:rsidRDefault="00425C72" w:rsidP="00A1783D">
            <w:pPr>
              <w:suppressAutoHyphens/>
              <w:snapToGrid w:val="0"/>
              <w:outlineLvl w:val="8"/>
              <w:rPr>
                <w:sz w:val="16"/>
                <w:szCs w:val="16"/>
                <w:lang w:eastAsia="ar-SA"/>
              </w:rPr>
            </w:pPr>
          </w:p>
        </w:tc>
        <w:tc>
          <w:tcPr>
            <w:tcW w:w="2291" w:type="dxa"/>
            <w:tcBorders>
              <w:top w:val="single" w:sz="4" w:space="0" w:color="000000"/>
              <w:left w:val="single" w:sz="4" w:space="0" w:color="000000"/>
              <w:bottom w:val="single" w:sz="4" w:space="0" w:color="FFFFFF"/>
              <w:right w:val="single" w:sz="4" w:space="0" w:color="000000"/>
            </w:tcBorders>
          </w:tcPr>
          <w:p w14:paraId="0B6F6648" w14:textId="77777777" w:rsidR="00425C72" w:rsidRPr="00425C72" w:rsidRDefault="00425C72" w:rsidP="00A1783D">
            <w:pPr>
              <w:suppressAutoHyphens/>
              <w:snapToGrid w:val="0"/>
              <w:outlineLvl w:val="8"/>
              <w:rPr>
                <w:sz w:val="16"/>
                <w:szCs w:val="16"/>
                <w:lang w:eastAsia="ar-SA"/>
              </w:rPr>
            </w:pPr>
          </w:p>
        </w:tc>
      </w:tr>
      <w:tr w:rsidR="00425C72" w:rsidRPr="00425C72" w14:paraId="3C555379" w14:textId="77777777" w:rsidTr="00425C72">
        <w:trPr>
          <w:trHeight w:val="4256"/>
        </w:trPr>
        <w:tc>
          <w:tcPr>
            <w:tcW w:w="2129" w:type="dxa"/>
            <w:tcBorders>
              <w:top w:val="single" w:sz="4" w:space="0" w:color="FFFFFF"/>
              <w:left w:val="single" w:sz="4" w:space="0" w:color="000000"/>
              <w:bottom w:val="single" w:sz="4" w:space="0" w:color="000000"/>
            </w:tcBorders>
          </w:tcPr>
          <w:p w14:paraId="4408E01E" w14:textId="77777777" w:rsidR="00425C72" w:rsidRPr="00425C72" w:rsidRDefault="00425C72" w:rsidP="00A1783D">
            <w:pPr>
              <w:suppressAutoHyphens/>
              <w:snapToGrid w:val="0"/>
              <w:outlineLvl w:val="8"/>
              <w:rPr>
                <w:lang w:eastAsia="ar-SA"/>
              </w:rPr>
            </w:pPr>
            <w:r w:rsidRPr="00425C72">
              <w:rPr>
                <w:lang w:eastAsia="ar-SA"/>
              </w:rPr>
              <w:t>KRP 3</w:t>
            </w:r>
          </w:p>
          <w:p w14:paraId="238AA748" w14:textId="77777777" w:rsidR="00425C72" w:rsidRPr="00425C72" w:rsidRDefault="00425C72" w:rsidP="00A1783D">
            <w:pPr>
              <w:suppressAutoHyphens/>
              <w:snapToGrid w:val="0"/>
              <w:outlineLvl w:val="8"/>
              <w:rPr>
                <w:lang w:eastAsia="ar-SA"/>
              </w:rPr>
            </w:pPr>
          </w:p>
          <w:p w14:paraId="19403A78" w14:textId="77777777" w:rsidR="00425C72" w:rsidRPr="00425C72" w:rsidRDefault="00425C72" w:rsidP="00A1783D">
            <w:pPr>
              <w:suppressAutoHyphens/>
              <w:snapToGrid w:val="0"/>
              <w:outlineLvl w:val="8"/>
              <w:rPr>
                <w:lang w:eastAsia="ar-SA"/>
              </w:rPr>
            </w:pPr>
          </w:p>
          <w:p w14:paraId="500FC1BE" w14:textId="77777777" w:rsidR="00425C72" w:rsidRPr="00425C72" w:rsidRDefault="00425C72" w:rsidP="00A1783D">
            <w:pPr>
              <w:suppressAutoHyphens/>
              <w:snapToGrid w:val="0"/>
              <w:outlineLvl w:val="8"/>
              <w:rPr>
                <w:lang w:eastAsia="ar-SA"/>
              </w:rPr>
            </w:pPr>
          </w:p>
          <w:p w14:paraId="0788800D" w14:textId="77777777" w:rsidR="00425C72" w:rsidRPr="00425C72" w:rsidRDefault="00425C72" w:rsidP="00A1783D">
            <w:pPr>
              <w:suppressAutoHyphens/>
              <w:snapToGrid w:val="0"/>
              <w:outlineLvl w:val="8"/>
              <w:rPr>
                <w:lang w:eastAsia="ar-SA"/>
              </w:rPr>
            </w:pPr>
          </w:p>
          <w:p w14:paraId="1AA52706" w14:textId="77777777" w:rsidR="00425C72" w:rsidRPr="00425C72" w:rsidRDefault="00425C72" w:rsidP="00A1783D">
            <w:pPr>
              <w:suppressAutoHyphens/>
              <w:snapToGrid w:val="0"/>
              <w:outlineLvl w:val="8"/>
              <w:rPr>
                <w:lang w:eastAsia="ar-SA"/>
              </w:rPr>
            </w:pPr>
          </w:p>
          <w:p w14:paraId="4CD6E2C7" w14:textId="77777777" w:rsidR="00425C72" w:rsidRPr="00425C72" w:rsidRDefault="00425C72" w:rsidP="00A1783D">
            <w:pPr>
              <w:suppressAutoHyphens/>
              <w:snapToGrid w:val="0"/>
              <w:outlineLvl w:val="8"/>
              <w:rPr>
                <w:lang w:eastAsia="ar-SA"/>
              </w:rPr>
            </w:pPr>
          </w:p>
          <w:p w14:paraId="6AC6BEB6" w14:textId="77777777" w:rsidR="00425C72" w:rsidRPr="00425C72" w:rsidRDefault="00425C72" w:rsidP="00A1783D">
            <w:pPr>
              <w:suppressAutoHyphens/>
              <w:snapToGrid w:val="0"/>
              <w:outlineLvl w:val="8"/>
              <w:rPr>
                <w:lang w:eastAsia="ar-SA"/>
              </w:rPr>
            </w:pPr>
          </w:p>
          <w:p w14:paraId="658F44D3" w14:textId="77777777" w:rsidR="00425C72" w:rsidRPr="00425C72" w:rsidRDefault="00425C72" w:rsidP="00A1783D">
            <w:pPr>
              <w:suppressAutoHyphens/>
              <w:snapToGrid w:val="0"/>
              <w:outlineLvl w:val="8"/>
              <w:rPr>
                <w:lang w:eastAsia="ar-SA"/>
              </w:rPr>
            </w:pPr>
          </w:p>
          <w:p w14:paraId="44504478" w14:textId="77777777" w:rsidR="00425C72" w:rsidRPr="00425C72" w:rsidRDefault="00425C72" w:rsidP="00A1783D">
            <w:pPr>
              <w:suppressAutoHyphens/>
              <w:snapToGrid w:val="0"/>
              <w:outlineLvl w:val="8"/>
              <w:rPr>
                <w:lang w:eastAsia="ar-SA"/>
              </w:rPr>
            </w:pPr>
          </w:p>
          <w:p w14:paraId="565F860F" w14:textId="77777777" w:rsidR="00425C72" w:rsidRPr="00425C72" w:rsidRDefault="00425C72" w:rsidP="00A1783D">
            <w:pPr>
              <w:suppressAutoHyphens/>
              <w:snapToGrid w:val="0"/>
              <w:outlineLvl w:val="8"/>
              <w:rPr>
                <w:lang w:eastAsia="ar-SA"/>
              </w:rPr>
            </w:pPr>
            <w:r w:rsidRPr="00425C72">
              <w:rPr>
                <w:lang w:eastAsia="ar-SA"/>
              </w:rPr>
              <w:t>KU 2</w:t>
            </w:r>
          </w:p>
          <w:p w14:paraId="29A6DED1" w14:textId="77777777" w:rsidR="00425C72" w:rsidRPr="00425C72" w:rsidRDefault="00425C72" w:rsidP="00A1783D">
            <w:pPr>
              <w:suppressAutoHyphens/>
              <w:snapToGrid w:val="0"/>
              <w:outlineLvl w:val="8"/>
              <w:rPr>
                <w:lang w:eastAsia="ar-SA"/>
              </w:rPr>
            </w:pPr>
          </w:p>
          <w:p w14:paraId="01BECAF3" w14:textId="77777777" w:rsidR="00425C72" w:rsidRPr="00425C72" w:rsidRDefault="00425C72" w:rsidP="00A1783D">
            <w:pPr>
              <w:suppressAutoHyphens/>
              <w:snapToGrid w:val="0"/>
              <w:outlineLvl w:val="8"/>
              <w:rPr>
                <w:lang w:eastAsia="ar-SA"/>
              </w:rPr>
            </w:pPr>
          </w:p>
          <w:p w14:paraId="0F7C89A6" w14:textId="77777777" w:rsidR="00425C72" w:rsidRPr="00425C72" w:rsidRDefault="00425C72" w:rsidP="00A1783D">
            <w:pPr>
              <w:suppressAutoHyphens/>
              <w:snapToGrid w:val="0"/>
              <w:outlineLvl w:val="8"/>
              <w:rPr>
                <w:lang w:eastAsia="ar-SA"/>
              </w:rPr>
            </w:pPr>
          </w:p>
          <w:p w14:paraId="37B94FB8" w14:textId="77777777" w:rsidR="00425C72" w:rsidRPr="00425C72" w:rsidRDefault="00425C72" w:rsidP="00A1783D">
            <w:pPr>
              <w:suppressAutoHyphens/>
              <w:snapToGrid w:val="0"/>
              <w:outlineLvl w:val="8"/>
              <w:rPr>
                <w:lang w:eastAsia="ar-SA"/>
              </w:rPr>
            </w:pPr>
          </w:p>
          <w:p w14:paraId="5B3408FA" w14:textId="77777777" w:rsidR="00425C72" w:rsidRPr="00425C72" w:rsidRDefault="00425C72" w:rsidP="00A1783D">
            <w:pPr>
              <w:suppressAutoHyphens/>
              <w:snapToGrid w:val="0"/>
              <w:outlineLvl w:val="8"/>
              <w:rPr>
                <w:lang w:eastAsia="ar-SA"/>
              </w:rPr>
            </w:pPr>
          </w:p>
          <w:p w14:paraId="7649556E" w14:textId="77777777" w:rsidR="00425C72" w:rsidRPr="00425C72" w:rsidRDefault="00425C72" w:rsidP="00A1783D">
            <w:pPr>
              <w:suppressAutoHyphens/>
              <w:snapToGrid w:val="0"/>
              <w:outlineLvl w:val="8"/>
              <w:rPr>
                <w:lang w:eastAsia="ar-SA"/>
              </w:rPr>
            </w:pPr>
          </w:p>
          <w:p w14:paraId="765F4B67" w14:textId="77777777" w:rsidR="00425C72" w:rsidRPr="00425C72" w:rsidRDefault="00425C72" w:rsidP="00A1783D">
            <w:pPr>
              <w:suppressAutoHyphens/>
              <w:snapToGrid w:val="0"/>
              <w:outlineLvl w:val="8"/>
              <w:rPr>
                <w:lang w:eastAsia="ar-SA"/>
              </w:rPr>
            </w:pPr>
            <w:r w:rsidRPr="00425C72">
              <w:rPr>
                <w:lang w:eastAsia="ar-SA"/>
              </w:rPr>
              <w:t>KU 3</w:t>
            </w:r>
          </w:p>
          <w:p w14:paraId="40DCA4BB" w14:textId="77777777" w:rsidR="00425C72" w:rsidRPr="00425C72" w:rsidRDefault="00425C72" w:rsidP="00A1783D">
            <w:pPr>
              <w:suppressAutoHyphens/>
              <w:snapToGrid w:val="0"/>
              <w:outlineLvl w:val="8"/>
              <w:rPr>
                <w:lang w:eastAsia="ar-SA"/>
              </w:rPr>
            </w:pPr>
          </w:p>
          <w:p w14:paraId="6BA86C94" w14:textId="77777777" w:rsidR="00425C72" w:rsidRPr="00425C72" w:rsidRDefault="00425C72" w:rsidP="00A1783D">
            <w:pPr>
              <w:suppressAutoHyphens/>
              <w:snapToGrid w:val="0"/>
              <w:outlineLvl w:val="8"/>
              <w:rPr>
                <w:lang w:eastAsia="ar-SA"/>
              </w:rPr>
            </w:pPr>
          </w:p>
          <w:p w14:paraId="375A5105" w14:textId="77777777" w:rsidR="00425C72" w:rsidRPr="00425C72" w:rsidRDefault="00425C72" w:rsidP="00A1783D">
            <w:pPr>
              <w:suppressAutoHyphens/>
              <w:snapToGrid w:val="0"/>
              <w:outlineLvl w:val="8"/>
              <w:rPr>
                <w:lang w:eastAsia="ar-SA"/>
              </w:rPr>
            </w:pPr>
          </w:p>
          <w:p w14:paraId="1EE2EBFC" w14:textId="77777777" w:rsidR="00425C72" w:rsidRPr="00425C72" w:rsidRDefault="00425C72" w:rsidP="00A1783D">
            <w:pPr>
              <w:suppressAutoHyphens/>
              <w:snapToGrid w:val="0"/>
              <w:outlineLvl w:val="8"/>
              <w:rPr>
                <w:lang w:eastAsia="ar-SA"/>
              </w:rPr>
            </w:pPr>
            <w:r w:rsidRPr="00425C72">
              <w:rPr>
                <w:lang w:eastAsia="ar-SA"/>
              </w:rPr>
              <w:t>KU 4</w:t>
            </w:r>
          </w:p>
          <w:p w14:paraId="0283DABF" w14:textId="77777777" w:rsidR="00425C72" w:rsidRPr="00425C72" w:rsidRDefault="00425C72" w:rsidP="00A1783D">
            <w:pPr>
              <w:suppressAutoHyphens/>
              <w:snapToGrid w:val="0"/>
              <w:outlineLvl w:val="8"/>
              <w:rPr>
                <w:lang w:eastAsia="ar-SA"/>
              </w:rPr>
            </w:pPr>
          </w:p>
          <w:p w14:paraId="176B8DB5" w14:textId="77777777" w:rsidR="00425C72" w:rsidRPr="00425C72" w:rsidRDefault="00425C72" w:rsidP="00A1783D">
            <w:pPr>
              <w:suppressAutoHyphens/>
              <w:snapToGrid w:val="0"/>
              <w:outlineLvl w:val="8"/>
              <w:rPr>
                <w:lang w:eastAsia="ar-SA"/>
              </w:rPr>
            </w:pPr>
            <w:r w:rsidRPr="00425C72">
              <w:rPr>
                <w:lang w:eastAsia="ar-SA"/>
              </w:rPr>
              <w:t>KRP 1</w:t>
            </w:r>
          </w:p>
          <w:p w14:paraId="142814B4" w14:textId="77777777" w:rsidR="00425C72" w:rsidRPr="00425C72" w:rsidRDefault="00425C72" w:rsidP="00A1783D">
            <w:pPr>
              <w:suppressAutoHyphens/>
              <w:snapToGrid w:val="0"/>
              <w:outlineLvl w:val="8"/>
              <w:rPr>
                <w:lang w:eastAsia="ar-SA"/>
              </w:rPr>
            </w:pPr>
          </w:p>
          <w:p w14:paraId="60AEED7E" w14:textId="77777777" w:rsidR="00425C72" w:rsidRPr="00425C72" w:rsidRDefault="00425C72" w:rsidP="00A1783D">
            <w:pPr>
              <w:suppressAutoHyphens/>
              <w:snapToGrid w:val="0"/>
              <w:outlineLvl w:val="8"/>
              <w:rPr>
                <w:lang w:eastAsia="ar-SA"/>
              </w:rPr>
            </w:pPr>
          </w:p>
          <w:p w14:paraId="31D9EC24" w14:textId="77777777" w:rsidR="00425C72" w:rsidRPr="00425C72" w:rsidRDefault="00425C72" w:rsidP="00A1783D">
            <w:pPr>
              <w:suppressAutoHyphens/>
              <w:snapToGrid w:val="0"/>
              <w:outlineLvl w:val="8"/>
              <w:rPr>
                <w:lang w:eastAsia="ar-SA"/>
              </w:rPr>
            </w:pPr>
          </w:p>
          <w:p w14:paraId="1044F41A" w14:textId="77777777" w:rsidR="00425C72" w:rsidRPr="00425C72" w:rsidRDefault="00425C72" w:rsidP="00A1783D">
            <w:pPr>
              <w:suppressAutoHyphens/>
              <w:snapToGrid w:val="0"/>
              <w:outlineLvl w:val="8"/>
              <w:rPr>
                <w:lang w:eastAsia="ar-SA"/>
              </w:rPr>
            </w:pPr>
          </w:p>
          <w:p w14:paraId="405546D0" w14:textId="77777777" w:rsidR="00425C72" w:rsidRPr="00425C72" w:rsidRDefault="00425C72" w:rsidP="00A1783D">
            <w:pPr>
              <w:suppressAutoHyphens/>
              <w:snapToGrid w:val="0"/>
              <w:outlineLvl w:val="8"/>
              <w:rPr>
                <w:lang w:eastAsia="ar-SA"/>
              </w:rPr>
            </w:pPr>
          </w:p>
          <w:p w14:paraId="228A6A56" w14:textId="77777777" w:rsidR="00425C72" w:rsidRPr="00425C72" w:rsidRDefault="00425C72" w:rsidP="00A1783D">
            <w:pPr>
              <w:suppressAutoHyphens/>
              <w:snapToGrid w:val="0"/>
              <w:outlineLvl w:val="8"/>
              <w:rPr>
                <w:lang w:eastAsia="ar-SA"/>
              </w:rPr>
            </w:pPr>
          </w:p>
          <w:p w14:paraId="331E37BD" w14:textId="77777777" w:rsidR="00425C72" w:rsidRPr="00425C72" w:rsidRDefault="00425C72" w:rsidP="00A1783D">
            <w:pPr>
              <w:suppressAutoHyphens/>
              <w:snapToGrid w:val="0"/>
              <w:outlineLvl w:val="8"/>
              <w:rPr>
                <w:lang w:eastAsia="ar-SA"/>
              </w:rPr>
            </w:pPr>
          </w:p>
          <w:p w14:paraId="294D26FA" w14:textId="77777777" w:rsidR="00425C72" w:rsidRPr="00425C72" w:rsidRDefault="00425C72" w:rsidP="00A1783D">
            <w:pPr>
              <w:suppressAutoHyphens/>
              <w:snapToGrid w:val="0"/>
              <w:outlineLvl w:val="8"/>
              <w:rPr>
                <w:lang w:eastAsia="ar-SA"/>
              </w:rPr>
            </w:pPr>
          </w:p>
          <w:p w14:paraId="0FDD0C15" w14:textId="77777777" w:rsidR="00425C72" w:rsidRPr="00425C72" w:rsidRDefault="00425C72" w:rsidP="00A1783D">
            <w:pPr>
              <w:suppressAutoHyphens/>
              <w:snapToGrid w:val="0"/>
              <w:outlineLvl w:val="8"/>
              <w:rPr>
                <w:lang w:eastAsia="ar-SA"/>
              </w:rPr>
            </w:pPr>
          </w:p>
          <w:p w14:paraId="2E252B24" w14:textId="77777777" w:rsidR="00425C72" w:rsidRPr="00425C72" w:rsidRDefault="00425C72" w:rsidP="00A1783D">
            <w:pPr>
              <w:suppressAutoHyphens/>
              <w:snapToGrid w:val="0"/>
              <w:outlineLvl w:val="8"/>
              <w:rPr>
                <w:lang w:eastAsia="ar-SA"/>
              </w:rPr>
            </w:pPr>
            <w:r w:rsidRPr="00425C72">
              <w:rPr>
                <w:lang w:eastAsia="ar-SA"/>
              </w:rPr>
              <w:t>KRP 4</w:t>
            </w:r>
          </w:p>
          <w:p w14:paraId="62F4CFAE" w14:textId="77777777" w:rsidR="00425C72" w:rsidRPr="00425C72" w:rsidRDefault="00425C72" w:rsidP="00A1783D">
            <w:pPr>
              <w:suppressAutoHyphens/>
              <w:snapToGrid w:val="0"/>
              <w:outlineLvl w:val="8"/>
              <w:rPr>
                <w:lang w:eastAsia="ar-SA"/>
              </w:rPr>
            </w:pPr>
            <w:r w:rsidRPr="00425C72">
              <w:rPr>
                <w:lang w:eastAsia="ar-SA"/>
              </w:rPr>
              <w:t>KRP 6</w:t>
            </w:r>
          </w:p>
          <w:p w14:paraId="64D02A9D" w14:textId="77777777" w:rsidR="00425C72" w:rsidRPr="00425C72" w:rsidRDefault="00425C72" w:rsidP="00A1783D">
            <w:pPr>
              <w:suppressAutoHyphens/>
              <w:snapToGrid w:val="0"/>
              <w:outlineLvl w:val="8"/>
              <w:rPr>
                <w:lang w:eastAsia="ar-SA"/>
              </w:rPr>
            </w:pPr>
          </w:p>
          <w:p w14:paraId="20FFB229" w14:textId="77777777" w:rsidR="00425C72" w:rsidRPr="00425C72" w:rsidRDefault="00425C72" w:rsidP="00A1783D">
            <w:pPr>
              <w:suppressAutoHyphens/>
              <w:snapToGrid w:val="0"/>
              <w:outlineLvl w:val="8"/>
              <w:rPr>
                <w:lang w:eastAsia="ar-SA"/>
              </w:rPr>
            </w:pPr>
          </w:p>
          <w:p w14:paraId="0C62A2AB" w14:textId="77777777" w:rsidR="00425C72" w:rsidRPr="00425C72" w:rsidRDefault="00425C72" w:rsidP="00A1783D">
            <w:pPr>
              <w:suppressAutoHyphens/>
              <w:snapToGrid w:val="0"/>
              <w:outlineLvl w:val="8"/>
              <w:rPr>
                <w:lang w:eastAsia="ar-SA"/>
              </w:rPr>
            </w:pPr>
          </w:p>
          <w:p w14:paraId="3F073072" w14:textId="77777777" w:rsidR="00425C72" w:rsidRPr="00425C72" w:rsidRDefault="00425C72" w:rsidP="00A1783D">
            <w:pPr>
              <w:suppressAutoHyphens/>
              <w:snapToGrid w:val="0"/>
              <w:outlineLvl w:val="8"/>
              <w:rPr>
                <w:lang w:eastAsia="ar-SA"/>
              </w:rPr>
            </w:pPr>
          </w:p>
          <w:p w14:paraId="11DA5358" w14:textId="77777777" w:rsidR="00425C72" w:rsidRPr="00425C72" w:rsidRDefault="00425C72" w:rsidP="00A1783D">
            <w:pPr>
              <w:suppressAutoHyphens/>
              <w:snapToGrid w:val="0"/>
              <w:outlineLvl w:val="8"/>
              <w:rPr>
                <w:lang w:eastAsia="ar-SA"/>
              </w:rPr>
            </w:pPr>
          </w:p>
          <w:p w14:paraId="7FBC06D8" w14:textId="77777777" w:rsidR="00425C72" w:rsidRPr="00425C72" w:rsidRDefault="00425C72" w:rsidP="00A1783D">
            <w:pPr>
              <w:suppressAutoHyphens/>
              <w:snapToGrid w:val="0"/>
              <w:outlineLvl w:val="8"/>
              <w:rPr>
                <w:lang w:eastAsia="ar-SA"/>
              </w:rPr>
            </w:pPr>
          </w:p>
          <w:p w14:paraId="6B5F8F4B" w14:textId="77777777" w:rsidR="00425C72" w:rsidRPr="00425C72" w:rsidRDefault="00425C72" w:rsidP="00A1783D">
            <w:pPr>
              <w:suppressAutoHyphens/>
              <w:snapToGrid w:val="0"/>
              <w:outlineLvl w:val="8"/>
              <w:rPr>
                <w:lang w:eastAsia="ar-SA"/>
              </w:rPr>
            </w:pPr>
          </w:p>
          <w:p w14:paraId="4C090FC7" w14:textId="77777777" w:rsidR="00425C72" w:rsidRPr="00425C72" w:rsidRDefault="00425C72" w:rsidP="00A1783D">
            <w:pPr>
              <w:suppressAutoHyphens/>
              <w:snapToGrid w:val="0"/>
              <w:outlineLvl w:val="8"/>
              <w:rPr>
                <w:lang w:eastAsia="ar-SA"/>
              </w:rPr>
            </w:pPr>
          </w:p>
          <w:p w14:paraId="12AF35EA" w14:textId="77777777" w:rsidR="00425C72" w:rsidRPr="00425C72" w:rsidRDefault="00425C72" w:rsidP="00A1783D">
            <w:pPr>
              <w:suppressAutoHyphens/>
              <w:snapToGrid w:val="0"/>
              <w:outlineLvl w:val="8"/>
              <w:rPr>
                <w:lang w:eastAsia="ar-SA"/>
              </w:rPr>
            </w:pPr>
          </w:p>
          <w:p w14:paraId="66B405B5" w14:textId="77777777" w:rsidR="00425C72" w:rsidRPr="00425C72" w:rsidRDefault="00425C72" w:rsidP="00A1783D">
            <w:pPr>
              <w:suppressAutoHyphens/>
              <w:snapToGrid w:val="0"/>
              <w:outlineLvl w:val="8"/>
              <w:rPr>
                <w:lang w:eastAsia="ar-SA"/>
              </w:rPr>
            </w:pPr>
          </w:p>
          <w:p w14:paraId="234BD755" w14:textId="77777777" w:rsidR="00425C72" w:rsidRPr="00425C72" w:rsidRDefault="00425C72" w:rsidP="00A1783D">
            <w:pPr>
              <w:suppressAutoHyphens/>
              <w:snapToGrid w:val="0"/>
              <w:outlineLvl w:val="8"/>
              <w:rPr>
                <w:lang w:eastAsia="ar-SA"/>
              </w:rPr>
            </w:pPr>
            <w:r w:rsidRPr="00425C72">
              <w:rPr>
                <w:lang w:eastAsia="ar-SA"/>
              </w:rPr>
              <w:t>KK 2</w:t>
            </w:r>
          </w:p>
          <w:p w14:paraId="2F90A4E8" w14:textId="77777777" w:rsidR="00425C72" w:rsidRPr="00425C72" w:rsidRDefault="00425C72" w:rsidP="00A1783D">
            <w:pPr>
              <w:suppressAutoHyphens/>
              <w:snapToGrid w:val="0"/>
              <w:outlineLvl w:val="8"/>
              <w:rPr>
                <w:lang w:eastAsia="ar-SA"/>
              </w:rPr>
            </w:pPr>
          </w:p>
          <w:p w14:paraId="5B1327A1" w14:textId="77777777" w:rsidR="00425C72" w:rsidRPr="00425C72" w:rsidRDefault="00425C72" w:rsidP="00A1783D">
            <w:pPr>
              <w:suppressAutoHyphens/>
              <w:snapToGrid w:val="0"/>
              <w:outlineLvl w:val="8"/>
              <w:rPr>
                <w:lang w:eastAsia="ar-SA"/>
              </w:rPr>
            </w:pPr>
          </w:p>
          <w:p w14:paraId="08E4330B" w14:textId="77777777" w:rsidR="00425C72" w:rsidRPr="00425C72" w:rsidRDefault="00425C72" w:rsidP="00A1783D">
            <w:pPr>
              <w:suppressAutoHyphens/>
              <w:snapToGrid w:val="0"/>
              <w:outlineLvl w:val="8"/>
              <w:rPr>
                <w:lang w:eastAsia="ar-SA"/>
              </w:rPr>
            </w:pPr>
            <w:r w:rsidRPr="00425C72">
              <w:rPr>
                <w:lang w:eastAsia="ar-SA"/>
              </w:rPr>
              <w:t>KO 1</w:t>
            </w:r>
          </w:p>
          <w:p w14:paraId="3586E186" w14:textId="77777777" w:rsidR="00425C72" w:rsidRPr="00425C72" w:rsidRDefault="00425C72" w:rsidP="00A1783D">
            <w:pPr>
              <w:suppressAutoHyphens/>
              <w:snapToGrid w:val="0"/>
              <w:outlineLvl w:val="8"/>
              <w:rPr>
                <w:lang w:eastAsia="ar-SA"/>
              </w:rPr>
            </w:pPr>
          </w:p>
          <w:p w14:paraId="128691D2" w14:textId="77777777" w:rsidR="00425C72" w:rsidRPr="00425C72" w:rsidRDefault="00425C72" w:rsidP="00A1783D">
            <w:pPr>
              <w:suppressAutoHyphens/>
              <w:snapToGrid w:val="0"/>
              <w:outlineLvl w:val="8"/>
              <w:rPr>
                <w:lang w:eastAsia="ar-SA"/>
              </w:rPr>
            </w:pPr>
          </w:p>
          <w:p w14:paraId="4F94EB59" w14:textId="77777777" w:rsidR="00425C72" w:rsidRPr="00425C72" w:rsidRDefault="00425C72" w:rsidP="00A1783D">
            <w:pPr>
              <w:suppressAutoHyphens/>
              <w:snapToGrid w:val="0"/>
              <w:outlineLvl w:val="8"/>
              <w:rPr>
                <w:lang w:eastAsia="ar-SA"/>
              </w:rPr>
            </w:pPr>
          </w:p>
          <w:p w14:paraId="1F1588CE" w14:textId="77777777" w:rsidR="00425C72" w:rsidRPr="00425C72" w:rsidRDefault="00425C72" w:rsidP="00A1783D">
            <w:pPr>
              <w:suppressAutoHyphens/>
              <w:snapToGrid w:val="0"/>
              <w:outlineLvl w:val="8"/>
              <w:rPr>
                <w:lang w:eastAsia="ar-SA"/>
              </w:rPr>
            </w:pPr>
          </w:p>
          <w:p w14:paraId="182E07A7" w14:textId="77777777" w:rsidR="00425C72" w:rsidRPr="00425C72" w:rsidRDefault="00425C72" w:rsidP="00A1783D">
            <w:pPr>
              <w:suppressAutoHyphens/>
              <w:snapToGrid w:val="0"/>
              <w:outlineLvl w:val="8"/>
              <w:rPr>
                <w:lang w:eastAsia="ar-SA"/>
              </w:rPr>
            </w:pPr>
          </w:p>
          <w:p w14:paraId="38E849B7" w14:textId="77777777" w:rsidR="00425C72" w:rsidRPr="00425C72" w:rsidRDefault="00425C72" w:rsidP="00A1783D">
            <w:pPr>
              <w:suppressAutoHyphens/>
              <w:snapToGrid w:val="0"/>
              <w:outlineLvl w:val="8"/>
              <w:rPr>
                <w:lang w:eastAsia="ar-SA"/>
              </w:rPr>
            </w:pPr>
          </w:p>
          <w:p w14:paraId="4260C639" w14:textId="77777777" w:rsidR="00425C72" w:rsidRPr="00425C72" w:rsidRDefault="00425C72" w:rsidP="00A1783D">
            <w:pPr>
              <w:suppressAutoHyphens/>
              <w:snapToGrid w:val="0"/>
              <w:outlineLvl w:val="8"/>
              <w:rPr>
                <w:lang w:eastAsia="ar-SA"/>
              </w:rPr>
            </w:pPr>
          </w:p>
          <w:p w14:paraId="15A16342" w14:textId="77777777" w:rsidR="00425C72" w:rsidRPr="00425C72" w:rsidRDefault="00425C72" w:rsidP="00A1783D">
            <w:pPr>
              <w:suppressAutoHyphens/>
              <w:snapToGrid w:val="0"/>
              <w:outlineLvl w:val="8"/>
              <w:rPr>
                <w:lang w:eastAsia="ar-SA"/>
              </w:rPr>
            </w:pPr>
          </w:p>
          <w:p w14:paraId="6B6999B0" w14:textId="77777777" w:rsidR="00425C72" w:rsidRPr="00425C72" w:rsidRDefault="00425C72" w:rsidP="00A1783D">
            <w:pPr>
              <w:suppressAutoHyphens/>
              <w:snapToGrid w:val="0"/>
              <w:outlineLvl w:val="8"/>
              <w:rPr>
                <w:lang w:eastAsia="ar-SA"/>
              </w:rPr>
            </w:pPr>
            <w:r w:rsidRPr="00425C72">
              <w:rPr>
                <w:lang w:eastAsia="ar-SA"/>
              </w:rPr>
              <w:t>KRP 4</w:t>
            </w:r>
          </w:p>
          <w:p w14:paraId="4D39F66A" w14:textId="77777777" w:rsidR="00425C72" w:rsidRPr="00425C72" w:rsidRDefault="00425C72" w:rsidP="00A1783D">
            <w:pPr>
              <w:suppressAutoHyphens/>
              <w:snapToGrid w:val="0"/>
              <w:outlineLvl w:val="8"/>
              <w:rPr>
                <w:lang w:eastAsia="ar-SA"/>
              </w:rPr>
            </w:pPr>
          </w:p>
          <w:p w14:paraId="43AF158D" w14:textId="77777777" w:rsidR="00425C72" w:rsidRPr="00425C72" w:rsidRDefault="00425C72" w:rsidP="00A1783D">
            <w:pPr>
              <w:suppressAutoHyphens/>
              <w:snapToGrid w:val="0"/>
              <w:outlineLvl w:val="8"/>
              <w:rPr>
                <w:lang w:eastAsia="ar-SA"/>
              </w:rPr>
            </w:pPr>
          </w:p>
          <w:p w14:paraId="2EDAA248" w14:textId="77777777" w:rsidR="00425C72" w:rsidRPr="00425C72" w:rsidRDefault="00425C72" w:rsidP="00A1783D">
            <w:pPr>
              <w:suppressAutoHyphens/>
              <w:snapToGrid w:val="0"/>
              <w:outlineLvl w:val="8"/>
              <w:rPr>
                <w:lang w:eastAsia="ar-SA"/>
              </w:rPr>
            </w:pPr>
          </w:p>
          <w:p w14:paraId="149078C1" w14:textId="77777777" w:rsidR="00425C72" w:rsidRPr="00425C72" w:rsidRDefault="00425C72" w:rsidP="00A1783D">
            <w:pPr>
              <w:suppressAutoHyphens/>
              <w:snapToGrid w:val="0"/>
              <w:outlineLvl w:val="8"/>
              <w:rPr>
                <w:lang w:eastAsia="ar-SA"/>
              </w:rPr>
            </w:pPr>
          </w:p>
          <w:p w14:paraId="05753A5E" w14:textId="77777777" w:rsidR="00425C72" w:rsidRPr="00425C72" w:rsidRDefault="00425C72" w:rsidP="00A1783D">
            <w:pPr>
              <w:suppressAutoHyphens/>
              <w:snapToGrid w:val="0"/>
              <w:outlineLvl w:val="8"/>
              <w:rPr>
                <w:lang w:eastAsia="ar-SA"/>
              </w:rPr>
            </w:pPr>
          </w:p>
          <w:p w14:paraId="7D4CC8BD" w14:textId="77777777" w:rsidR="00425C72" w:rsidRPr="00425C72" w:rsidRDefault="00425C72" w:rsidP="00A1783D">
            <w:pPr>
              <w:suppressAutoHyphens/>
              <w:snapToGrid w:val="0"/>
              <w:outlineLvl w:val="8"/>
              <w:rPr>
                <w:lang w:eastAsia="ar-SA"/>
              </w:rPr>
            </w:pPr>
          </w:p>
          <w:p w14:paraId="05BDFB64" w14:textId="77777777" w:rsidR="00425C72" w:rsidRPr="00425C72" w:rsidRDefault="00425C72" w:rsidP="00A1783D">
            <w:pPr>
              <w:suppressAutoHyphens/>
              <w:snapToGrid w:val="0"/>
              <w:outlineLvl w:val="8"/>
              <w:rPr>
                <w:lang w:eastAsia="ar-SA"/>
              </w:rPr>
            </w:pPr>
          </w:p>
          <w:p w14:paraId="6461E133" w14:textId="77777777" w:rsidR="00425C72" w:rsidRPr="00425C72" w:rsidRDefault="00425C72" w:rsidP="00A1783D">
            <w:pPr>
              <w:suppressAutoHyphens/>
              <w:snapToGrid w:val="0"/>
              <w:outlineLvl w:val="8"/>
              <w:rPr>
                <w:lang w:eastAsia="ar-SA"/>
              </w:rPr>
            </w:pPr>
          </w:p>
          <w:p w14:paraId="1A09525F" w14:textId="77777777" w:rsidR="00425C72" w:rsidRPr="00425C72" w:rsidRDefault="00425C72" w:rsidP="00A1783D">
            <w:pPr>
              <w:suppressAutoHyphens/>
              <w:snapToGrid w:val="0"/>
              <w:outlineLvl w:val="8"/>
              <w:rPr>
                <w:lang w:eastAsia="ar-SA"/>
              </w:rPr>
            </w:pPr>
            <w:r w:rsidRPr="00425C72">
              <w:rPr>
                <w:lang w:eastAsia="ar-SA"/>
              </w:rPr>
              <w:t>KRP 4</w:t>
            </w:r>
          </w:p>
          <w:p w14:paraId="72A9CF1D" w14:textId="77777777" w:rsidR="00425C72" w:rsidRPr="00425C72" w:rsidRDefault="00425C72" w:rsidP="00A1783D">
            <w:pPr>
              <w:suppressAutoHyphens/>
              <w:snapToGrid w:val="0"/>
              <w:outlineLvl w:val="8"/>
              <w:rPr>
                <w:lang w:eastAsia="ar-SA"/>
              </w:rPr>
            </w:pPr>
          </w:p>
          <w:p w14:paraId="777B8C1C" w14:textId="77777777" w:rsidR="00425C72" w:rsidRPr="00425C72" w:rsidRDefault="00425C72" w:rsidP="00A1783D">
            <w:pPr>
              <w:suppressAutoHyphens/>
              <w:snapToGrid w:val="0"/>
              <w:outlineLvl w:val="8"/>
              <w:rPr>
                <w:lang w:eastAsia="ar-SA"/>
              </w:rPr>
            </w:pPr>
          </w:p>
          <w:p w14:paraId="59BB02AF" w14:textId="77777777" w:rsidR="00425C72" w:rsidRPr="00425C72" w:rsidRDefault="00425C72" w:rsidP="00A1783D">
            <w:pPr>
              <w:suppressAutoHyphens/>
              <w:snapToGrid w:val="0"/>
              <w:outlineLvl w:val="8"/>
              <w:rPr>
                <w:lang w:eastAsia="ar-SA"/>
              </w:rPr>
            </w:pPr>
          </w:p>
          <w:p w14:paraId="7662DECB" w14:textId="77777777" w:rsidR="00425C72" w:rsidRPr="00425C72" w:rsidRDefault="00425C72" w:rsidP="00A1783D">
            <w:pPr>
              <w:suppressAutoHyphens/>
              <w:snapToGrid w:val="0"/>
              <w:outlineLvl w:val="8"/>
              <w:rPr>
                <w:lang w:eastAsia="ar-SA"/>
              </w:rPr>
            </w:pPr>
          </w:p>
          <w:p w14:paraId="4A0A0F2D" w14:textId="77777777" w:rsidR="00425C72" w:rsidRPr="00425C72" w:rsidRDefault="00425C72" w:rsidP="00A1783D">
            <w:pPr>
              <w:suppressAutoHyphens/>
              <w:snapToGrid w:val="0"/>
              <w:outlineLvl w:val="8"/>
              <w:rPr>
                <w:lang w:eastAsia="ar-SA"/>
              </w:rPr>
            </w:pPr>
          </w:p>
          <w:p w14:paraId="7EF50DE1" w14:textId="77777777" w:rsidR="00425C72" w:rsidRPr="00425C72" w:rsidRDefault="00425C72" w:rsidP="00A1783D">
            <w:pPr>
              <w:suppressAutoHyphens/>
              <w:snapToGrid w:val="0"/>
              <w:outlineLvl w:val="8"/>
              <w:rPr>
                <w:lang w:eastAsia="ar-SA"/>
              </w:rPr>
            </w:pPr>
          </w:p>
          <w:p w14:paraId="1A227D75" w14:textId="77777777" w:rsidR="00425C72" w:rsidRPr="00425C72" w:rsidRDefault="00425C72" w:rsidP="00A1783D">
            <w:pPr>
              <w:suppressAutoHyphens/>
              <w:snapToGrid w:val="0"/>
              <w:outlineLvl w:val="8"/>
              <w:rPr>
                <w:lang w:eastAsia="ar-SA"/>
              </w:rPr>
            </w:pPr>
          </w:p>
          <w:p w14:paraId="3833A9C7" w14:textId="77777777" w:rsidR="00425C72" w:rsidRPr="00425C72" w:rsidRDefault="00425C72" w:rsidP="00A1783D">
            <w:pPr>
              <w:suppressAutoHyphens/>
              <w:snapToGrid w:val="0"/>
              <w:outlineLvl w:val="8"/>
              <w:rPr>
                <w:lang w:eastAsia="ar-SA"/>
              </w:rPr>
            </w:pPr>
          </w:p>
          <w:p w14:paraId="3104FA94" w14:textId="77777777" w:rsidR="00425C72" w:rsidRPr="00425C72" w:rsidRDefault="00425C72" w:rsidP="00A1783D">
            <w:pPr>
              <w:suppressAutoHyphens/>
              <w:snapToGrid w:val="0"/>
              <w:outlineLvl w:val="8"/>
              <w:rPr>
                <w:lang w:eastAsia="ar-SA"/>
              </w:rPr>
            </w:pPr>
          </w:p>
          <w:p w14:paraId="270DDDF4" w14:textId="77777777" w:rsidR="00425C72" w:rsidRPr="00425C72" w:rsidRDefault="00425C72" w:rsidP="00A1783D">
            <w:pPr>
              <w:suppressAutoHyphens/>
              <w:snapToGrid w:val="0"/>
              <w:outlineLvl w:val="8"/>
              <w:rPr>
                <w:lang w:eastAsia="ar-SA"/>
              </w:rPr>
            </w:pPr>
          </w:p>
          <w:p w14:paraId="5A08997A" w14:textId="77777777" w:rsidR="00425C72" w:rsidRPr="00425C72" w:rsidRDefault="00425C72" w:rsidP="00A1783D">
            <w:pPr>
              <w:suppressAutoHyphens/>
              <w:snapToGrid w:val="0"/>
              <w:outlineLvl w:val="8"/>
              <w:rPr>
                <w:lang w:eastAsia="ar-SA"/>
              </w:rPr>
            </w:pPr>
          </w:p>
          <w:p w14:paraId="16F4D43C" w14:textId="77777777" w:rsidR="00425C72" w:rsidRPr="00425C72" w:rsidRDefault="00425C72" w:rsidP="00A1783D">
            <w:pPr>
              <w:suppressAutoHyphens/>
              <w:snapToGrid w:val="0"/>
              <w:outlineLvl w:val="8"/>
              <w:rPr>
                <w:lang w:eastAsia="ar-SA"/>
              </w:rPr>
            </w:pPr>
          </w:p>
          <w:p w14:paraId="497EBF63" w14:textId="77777777" w:rsidR="00425C72" w:rsidRPr="00425C72" w:rsidRDefault="00425C72" w:rsidP="00A1783D">
            <w:pPr>
              <w:suppressAutoHyphens/>
              <w:snapToGrid w:val="0"/>
              <w:outlineLvl w:val="8"/>
              <w:rPr>
                <w:lang w:eastAsia="ar-SA"/>
              </w:rPr>
            </w:pPr>
          </w:p>
          <w:p w14:paraId="1E811EA5" w14:textId="77777777" w:rsidR="00425C72" w:rsidRPr="00425C72" w:rsidRDefault="00425C72" w:rsidP="00A1783D">
            <w:pPr>
              <w:suppressAutoHyphens/>
              <w:snapToGrid w:val="0"/>
              <w:outlineLvl w:val="8"/>
              <w:rPr>
                <w:lang w:eastAsia="ar-SA"/>
              </w:rPr>
            </w:pPr>
          </w:p>
          <w:p w14:paraId="5A816613" w14:textId="77777777" w:rsidR="00425C72" w:rsidRPr="00425C72" w:rsidRDefault="00425C72" w:rsidP="00A1783D">
            <w:pPr>
              <w:suppressAutoHyphens/>
              <w:snapToGrid w:val="0"/>
              <w:outlineLvl w:val="8"/>
              <w:rPr>
                <w:lang w:eastAsia="ar-SA"/>
              </w:rPr>
            </w:pPr>
            <w:r w:rsidRPr="00425C72">
              <w:rPr>
                <w:lang w:eastAsia="ar-SA"/>
              </w:rPr>
              <w:t>KSP 7</w:t>
            </w:r>
          </w:p>
          <w:p w14:paraId="3135C158" w14:textId="77777777" w:rsidR="00425C72" w:rsidRPr="00425C72" w:rsidRDefault="00425C72" w:rsidP="00A1783D">
            <w:pPr>
              <w:suppressAutoHyphens/>
              <w:snapToGrid w:val="0"/>
              <w:outlineLvl w:val="8"/>
              <w:rPr>
                <w:lang w:eastAsia="ar-SA"/>
              </w:rPr>
            </w:pPr>
          </w:p>
          <w:p w14:paraId="764709A8" w14:textId="77777777" w:rsidR="00425C72" w:rsidRPr="00425C72" w:rsidRDefault="00425C72" w:rsidP="00A1783D">
            <w:pPr>
              <w:suppressAutoHyphens/>
              <w:snapToGrid w:val="0"/>
              <w:outlineLvl w:val="8"/>
              <w:rPr>
                <w:lang w:eastAsia="ar-SA"/>
              </w:rPr>
            </w:pPr>
          </w:p>
          <w:p w14:paraId="1E4A772E" w14:textId="77777777" w:rsidR="00425C72" w:rsidRPr="00425C72" w:rsidRDefault="00425C72" w:rsidP="00A1783D">
            <w:pPr>
              <w:suppressAutoHyphens/>
              <w:snapToGrid w:val="0"/>
              <w:outlineLvl w:val="8"/>
              <w:rPr>
                <w:lang w:eastAsia="ar-SA"/>
              </w:rPr>
            </w:pPr>
          </w:p>
          <w:p w14:paraId="29CAF103" w14:textId="77777777" w:rsidR="00425C72" w:rsidRPr="00425C72" w:rsidRDefault="00425C72" w:rsidP="00A1783D">
            <w:pPr>
              <w:suppressAutoHyphens/>
              <w:snapToGrid w:val="0"/>
              <w:outlineLvl w:val="8"/>
              <w:rPr>
                <w:lang w:eastAsia="ar-SA"/>
              </w:rPr>
            </w:pPr>
          </w:p>
          <w:p w14:paraId="698CB6A3" w14:textId="77777777" w:rsidR="00425C72" w:rsidRPr="00425C72" w:rsidRDefault="00425C72" w:rsidP="00A1783D">
            <w:pPr>
              <w:suppressAutoHyphens/>
              <w:snapToGrid w:val="0"/>
              <w:outlineLvl w:val="8"/>
              <w:rPr>
                <w:lang w:eastAsia="ar-SA"/>
              </w:rPr>
            </w:pPr>
          </w:p>
          <w:p w14:paraId="56476E0B" w14:textId="77777777" w:rsidR="00425C72" w:rsidRPr="00425C72" w:rsidRDefault="00425C72" w:rsidP="00A1783D">
            <w:pPr>
              <w:suppressAutoHyphens/>
              <w:snapToGrid w:val="0"/>
              <w:outlineLvl w:val="8"/>
              <w:rPr>
                <w:lang w:eastAsia="ar-SA"/>
              </w:rPr>
            </w:pPr>
          </w:p>
          <w:p w14:paraId="0D558C3E" w14:textId="77777777" w:rsidR="00425C72" w:rsidRPr="00425C72" w:rsidRDefault="00425C72" w:rsidP="00A1783D">
            <w:pPr>
              <w:suppressAutoHyphens/>
              <w:snapToGrid w:val="0"/>
              <w:outlineLvl w:val="8"/>
              <w:rPr>
                <w:lang w:eastAsia="ar-SA"/>
              </w:rPr>
            </w:pPr>
          </w:p>
          <w:p w14:paraId="25F1DDBF" w14:textId="77777777" w:rsidR="00425C72" w:rsidRPr="00425C72" w:rsidRDefault="00425C72" w:rsidP="00A1783D">
            <w:pPr>
              <w:suppressAutoHyphens/>
              <w:snapToGrid w:val="0"/>
              <w:outlineLvl w:val="8"/>
              <w:rPr>
                <w:lang w:eastAsia="ar-SA"/>
              </w:rPr>
            </w:pPr>
          </w:p>
          <w:p w14:paraId="4AD4BD35" w14:textId="77777777" w:rsidR="00425C72" w:rsidRPr="00425C72" w:rsidRDefault="00425C72" w:rsidP="00A1783D">
            <w:pPr>
              <w:suppressAutoHyphens/>
              <w:snapToGrid w:val="0"/>
              <w:outlineLvl w:val="8"/>
              <w:rPr>
                <w:lang w:eastAsia="ar-SA"/>
              </w:rPr>
            </w:pPr>
          </w:p>
          <w:p w14:paraId="5E6B6568" w14:textId="77777777" w:rsidR="00425C72" w:rsidRPr="00425C72" w:rsidRDefault="00425C72" w:rsidP="00A1783D">
            <w:pPr>
              <w:suppressAutoHyphens/>
              <w:snapToGrid w:val="0"/>
              <w:outlineLvl w:val="8"/>
              <w:rPr>
                <w:lang w:eastAsia="ar-SA"/>
              </w:rPr>
            </w:pPr>
          </w:p>
          <w:p w14:paraId="591E27BD" w14:textId="77777777" w:rsidR="00425C72" w:rsidRPr="00425C72" w:rsidRDefault="00425C72" w:rsidP="00A1783D">
            <w:pPr>
              <w:suppressAutoHyphens/>
              <w:snapToGrid w:val="0"/>
              <w:outlineLvl w:val="8"/>
              <w:rPr>
                <w:lang w:eastAsia="ar-SA"/>
              </w:rPr>
            </w:pPr>
          </w:p>
          <w:p w14:paraId="74E75925" w14:textId="77777777" w:rsidR="00425C72" w:rsidRPr="00425C72" w:rsidRDefault="00425C72" w:rsidP="00A1783D">
            <w:pPr>
              <w:suppressAutoHyphens/>
              <w:snapToGrid w:val="0"/>
              <w:outlineLvl w:val="8"/>
              <w:rPr>
                <w:lang w:eastAsia="ar-SA"/>
              </w:rPr>
            </w:pPr>
          </w:p>
          <w:p w14:paraId="6A53D853" w14:textId="77777777" w:rsidR="00425C72" w:rsidRPr="00425C72" w:rsidRDefault="00425C72" w:rsidP="00A1783D">
            <w:pPr>
              <w:suppressAutoHyphens/>
              <w:snapToGrid w:val="0"/>
              <w:outlineLvl w:val="8"/>
              <w:rPr>
                <w:lang w:eastAsia="ar-SA"/>
              </w:rPr>
            </w:pPr>
          </w:p>
          <w:p w14:paraId="2D9ED9F8" w14:textId="77777777" w:rsidR="00425C72" w:rsidRPr="00425C72" w:rsidRDefault="00425C72" w:rsidP="00A1783D">
            <w:pPr>
              <w:suppressAutoHyphens/>
              <w:snapToGrid w:val="0"/>
              <w:outlineLvl w:val="8"/>
              <w:rPr>
                <w:lang w:eastAsia="ar-SA"/>
              </w:rPr>
            </w:pPr>
          </w:p>
          <w:p w14:paraId="421CD590" w14:textId="77777777" w:rsidR="00425C72" w:rsidRPr="00425C72" w:rsidRDefault="00425C72" w:rsidP="00A1783D">
            <w:pPr>
              <w:suppressAutoHyphens/>
              <w:snapToGrid w:val="0"/>
              <w:outlineLvl w:val="8"/>
              <w:rPr>
                <w:lang w:eastAsia="ar-SA"/>
              </w:rPr>
            </w:pPr>
          </w:p>
          <w:p w14:paraId="6739C050" w14:textId="77777777" w:rsidR="00425C72" w:rsidRPr="00425C72" w:rsidRDefault="00425C72" w:rsidP="00A1783D">
            <w:pPr>
              <w:suppressAutoHyphens/>
              <w:snapToGrid w:val="0"/>
              <w:outlineLvl w:val="8"/>
              <w:rPr>
                <w:lang w:eastAsia="ar-SA"/>
              </w:rPr>
            </w:pPr>
          </w:p>
          <w:p w14:paraId="2D93B673" w14:textId="77777777" w:rsidR="00425C72" w:rsidRPr="00425C72" w:rsidRDefault="00425C72" w:rsidP="00A1783D">
            <w:pPr>
              <w:suppressAutoHyphens/>
              <w:snapToGrid w:val="0"/>
              <w:outlineLvl w:val="8"/>
              <w:rPr>
                <w:lang w:eastAsia="ar-SA"/>
              </w:rPr>
            </w:pPr>
          </w:p>
          <w:p w14:paraId="16CB1725" w14:textId="77777777" w:rsidR="00425C72" w:rsidRPr="00425C72" w:rsidRDefault="00425C72" w:rsidP="00A1783D">
            <w:pPr>
              <w:suppressAutoHyphens/>
              <w:snapToGrid w:val="0"/>
              <w:outlineLvl w:val="8"/>
              <w:rPr>
                <w:lang w:eastAsia="ar-SA"/>
              </w:rPr>
            </w:pPr>
          </w:p>
          <w:p w14:paraId="0843B738" w14:textId="77777777" w:rsidR="00425C72" w:rsidRPr="00425C72" w:rsidRDefault="00425C72" w:rsidP="00A1783D">
            <w:pPr>
              <w:suppressAutoHyphens/>
              <w:snapToGrid w:val="0"/>
              <w:outlineLvl w:val="8"/>
              <w:rPr>
                <w:lang w:eastAsia="ar-SA"/>
              </w:rPr>
            </w:pPr>
            <w:r w:rsidRPr="00425C72">
              <w:rPr>
                <w:lang w:eastAsia="ar-SA"/>
              </w:rPr>
              <w:t>KO 2</w:t>
            </w:r>
          </w:p>
          <w:p w14:paraId="28D88B7A" w14:textId="77777777" w:rsidR="00425C72" w:rsidRPr="00425C72" w:rsidRDefault="00425C72" w:rsidP="00A1783D">
            <w:pPr>
              <w:suppressAutoHyphens/>
              <w:snapToGrid w:val="0"/>
              <w:outlineLvl w:val="8"/>
              <w:rPr>
                <w:lang w:eastAsia="ar-SA"/>
              </w:rPr>
            </w:pPr>
          </w:p>
          <w:p w14:paraId="166BA0A3" w14:textId="77777777" w:rsidR="00425C72" w:rsidRPr="00425C72" w:rsidRDefault="00425C72" w:rsidP="00A1783D">
            <w:pPr>
              <w:suppressAutoHyphens/>
              <w:snapToGrid w:val="0"/>
              <w:outlineLvl w:val="8"/>
              <w:rPr>
                <w:lang w:eastAsia="ar-SA"/>
              </w:rPr>
            </w:pPr>
          </w:p>
          <w:p w14:paraId="39FE5479" w14:textId="77777777" w:rsidR="00425C72" w:rsidRPr="00425C72" w:rsidRDefault="00425C72" w:rsidP="00A1783D">
            <w:pPr>
              <w:suppressAutoHyphens/>
              <w:snapToGrid w:val="0"/>
              <w:outlineLvl w:val="8"/>
              <w:rPr>
                <w:lang w:eastAsia="ar-SA"/>
              </w:rPr>
            </w:pPr>
          </w:p>
          <w:p w14:paraId="6CFB75D4" w14:textId="77777777" w:rsidR="00425C72" w:rsidRPr="00425C72" w:rsidRDefault="00425C72" w:rsidP="00A1783D">
            <w:pPr>
              <w:suppressAutoHyphens/>
              <w:snapToGrid w:val="0"/>
              <w:outlineLvl w:val="8"/>
              <w:rPr>
                <w:lang w:eastAsia="ar-SA"/>
              </w:rPr>
            </w:pPr>
          </w:p>
          <w:p w14:paraId="05E437FC" w14:textId="77777777" w:rsidR="00425C72" w:rsidRPr="00425C72" w:rsidRDefault="00425C72" w:rsidP="00A1783D">
            <w:pPr>
              <w:suppressAutoHyphens/>
              <w:snapToGrid w:val="0"/>
              <w:outlineLvl w:val="8"/>
              <w:rPr>
                <w:lang w:eastAsia="ar-SA"/>
              </w:rPr>
            </w:pPr>
          </w:p>
          <w:p w14:paraId="1F447CAA" w14:textId="77777777" w:rsidR="00425C72" w:rsidRPr="00425C72" w:rsidRDefault="00425C72" w:rsidP="00A1783D">
            <w:pPr>
              <w:suppressAutoHyphens/>
              <w:snapToGrid w:val="0"/>
              <w:outlineLvl w:val="8"/>
              <w:rPr>
                <w:lang w:eastAsia="ar-SA"/>
              </w:rPr>
            </w:pPr>
          </w:p>
          <w:p w14:paraId="216F4F7D" w14:textId="77777777" w:rsidR="00425C72" w:rsidRPr="00425C72" w:rsidRDefault="00425C72" w:rsidP="00A1783D">
            <w:pPr>
              <w:suppressAutoHyphens/>
              <w:snapToGrid w:val="0"/>
              <w:outlineLvl w:val="8"/>
              <w:rPr>
                <w:lang w:eastAsia="ar-SA"/>
              </w:rPr>
            </w:pPr>
          </w:p>
          <w:p w14:paraId="46493E0F" w14:textId="77777777" w:rsidR="00425C72" w:rsidRPr="00425C72" w:rsidRDefault="00425C72" w:rsidP="00A1783D">
            <w:pPr>
              <w:suppressAutoHyphens/>
              <w:snapToGrid w:val="0"/>
              <w:outlineLvl w:val="8"/>
              <w:rPr>
                <w:lang w:eastAsia="ar-SA"/>
              </w:rPr>
            </w:pPr>
          </w:p>
          <w:p w14:paraId="02DEA284" w14:textId="77777777" w:rsidR="00425C72" w:rsidRPr="00425C72" w:rsidRDefault="00425C72" w:rsidP="00A1783D">
            <w:pPr>
              <w:suppressAutoHyphens/>
              <w:snapToGrid w:val="0"/>
              <w:outlineLvl w:val="8"/>
              <w:rPr>
                <w:lang w:eastAsia="ar-SA"/>
              </w:rPr>
            </w:pPr>
          </w:p>
          <w:p w14:paraId="320D45FF" w14:textId="77777777" w:rsidR="00425C72" w:rsidRPr="00425C72" w:rsidRDefault="00425C72" w:rsidP="00A1783D">
            <w:pPr>
              <w:suppressAutoHyphens/>
              <w:snapToGrid w:val="0"/>
              <w:outlineLvl w:val="8"/>
              <w:rPr>
                <w:lang w:eastAsia="ar-SA"/>
              </w:rPr>
            </w:pPr>
          </w:p>
          <w:p w14:paraId="42430947" w14:textId="77777777" w:rsidR="00425C72" w:rsidRPr="00425C72" w:rsidRDefault="00425C72" w:rsidP="00A1783D">
            <w:pPr>
              <w:suppressAutoHyphens/>
              <w:snapToGrid w:val="0"/>
              <w:outlineLvl w:val="8"/>
              <w:rPr>
                <w:lang w:eastAsia="ar-SA"/>
              </w:rPr>
            </w:pPr>
          </w:p>
          <w:p w14:paraId="20C7B7C5" w14:textId="77777777" w:rsidR="00425C72" w:rsidRPr="00425C72" w:rsidRDefault="00425C72" w:rsidP="00A1783D">
            <w:pPr>
              <w:suppressAutoHyphens/>
              <w:snapToGrid w:val="0"/>
              <w:outlineLvl w:val="8"/>
              <w:rPr>
                <w:lang w:eastAsia="ar-SA"/>
              </w:rPr>
            </w:pPr>
          </w:p>
          <w:p w14:paraId="28E1C547" w14:textId="77777777" w:rsidR="00425C72" w:rsidRPr="00425C72" w:rsidRDefault="00425C72" w:rsidP="00A1783D">
            <w:pPr>
              <w:suppressAutoHyphens/>
              <w:snapToGrid w:val="0"/>
              <w:outlineLvl w:val="8"/>
              <w:rPr>
                <w:lang w:eastAsia="ar-SA"/>
              </w:rPr>
            </w:pPr>
          </w:p>
          <w:p w14:paraId="7859FDEB" w14:textId="77777777" w:rsidR="00425C72" w:rsidRPr="00425C72" w:rsidRDefault="00425C72" w:rsidP="00A1783D">
            <w:pPr>
              <w:suppressAutoHyphens/>
              <w:snapToGrid w:val="0"/>
              <w:outlineLvl w:val="8"/>
              <w:rPr>
                <w:lang w:eastAsia="ar-SA"/>
              </w:rPr>
            </w:pPr>
          </w:p>
          <w:p w14:paraId="2F6F2B5D" w14:textId="77777777" w:rsidR="00425C72" w:rsidRPr="00425C72" w:rsidRDefault="00425C72" w:rsidP="00A1783D">
            <w:pPr>
              <w:suppressAutoHyphens/>
              <w:snapToGrid w:val="0"/>
              <w:outlineLvl w:val="8"/>
              <w:rPr>
                <w:lang w:eastAsia="ar-SA"/>
              </w:rPr>
            </w:pPr>
            <w:r w:rsidRPr="00425C72">
              <w:rPr>
                <w:lang w:eastAsia="ar-SA"/>
              </w:rPr>
              <w:t>KK 1</w:t>
            </w:r>
          </w:p>
          <w:p w14:paraId="56DF6686" w14:textId="77777777" w:rsidR="00425C72" w:rsidRPr="00425C72" w:rsidRDefault="00425C72" w:rsidP="00A1783D">
            <w:pPr>
              <w:suppressAutoHyphens/>
              <w:snapToGrid w:val="0"/>
              <w:outlineLvl w:val="8"/>
              <w:rPr>
                <w:lang w:eastAsia="ar-SA"/>
              </w:rPr>
            </w:pPr>
          </w:p>
          <w:p w14:paraId="536D176B" w14:textId="77777777" w:rsidR="00425C72" w:rsidRPr="00425C72" w:rsidRDefault="00425C72" w:rsidP="00A1783D">
            <w:pPr>
              <w:suppressAutoHyphens/>
              <w:snapToGrid w:val="0"/>
              <w:outlineLvl w:val="8"/>
              <w:rPr>
                <w:lang w:eastAsia="ar-SA"/>
              </w:rPr>
            </w:pPr>
          </w:p>
          <w:p w14:paraId="1B283D90" w14:textId="77777777" w:rsidR="00425C72" w:rsidRPr="00425C72" w:rsidRDefault="00425C72" w:rsidP="00A1783D">
            <w:pPr>
              <w:suppressAutoHyphens/>
              <w:snapToGrid w:val="0"/>
              <w:outlineLvl w:val="8"/>
              <w:rPr>
                <w:lang w:eastAsia="ar-SA"/>
              </w:rPr>
            </w:pPr>
            <w:r w:rsidRPr="00425C72">
              <w:rPr>
                <w:lang w:eastAsia="ar-SA"/>
              </w:rPr>
              <w:t>KK 2</w:t>
            </w:r>
          </w:p>
          <w:p w14:paraId="71CE810C" w14:textId="77777777" w:rsidR="00425C72" w:rsidRPr="00425C72" w:rsidRDefault="00425C72" w:rsidP="00A1783D">
            <w:pPr>
              <w:suppressAutoHyphens/>
              <w:snapToGrid w:val="0"/>
              <w:outlineLvl w:val="8"/>
              <w:rPr>
                <w:lang w:eastAsia="ar-SA"/>
              </w:rPr>
            </w:pPr>
          </w:p>
          <w:p w14:paraId="1A398AFE" w14:textId="77777777" w:rsidR="00425C72" w:rsidRPr="00425C72" w:rsidRDefault="00425C72" w:rsidP="00A1783D">
            <w:pPr>
              <w:suppressAutoHyphens/>
              <w:snapToGrid w:val="0"/>
              <w:outlineLvl w:val="8"/>
              <w:rPr>
                <w:lang w:eastAsia="ar-SA"/>
              </w:rPr>
            </w:pPr>
          </w:p>
          <w:p w14:paraId="2C95FFD3" w14:textId="77777777" w:rsidR="00425C72" w:rsidRPr="00425C72" w:rsidRDefault="00425C72" w:rsidP="00A1783D">
            <w:pPr>
              <w:suppressAutoHyphens/>
              <w:snapToGrid w:val="0"/>
              <w:outlineLvl w:val="8"/>
              <w:rPr>
                <w:lang w:eastAsia="ar-SA"/>
              </w:rPr>
            </w:pPr>
          </w:p>
          <w:p w14:paraId="11841B6B" w14:textId="77777777" w:rsidR="00425C72" w:rsidRPr="00425C72" w:rsidRDefault="00425C72" w:rsidP="00A1783D">
            <w:pPr>
              <w:suppressAutoHyphens/>
              <w:snapToGrid w:val="0"/>
              <w:outlineLvl w:val="8"/>
              <w:rPr>
                <w:lang w:eastAsia="ar-SA"/>
              </w:rPr>
            </w:pPr>
          </w:p>
          <w:p w14:paraId="141CA294" w14:textId="77777777" w:rsidR="00425C72" w:rsidRPr="00425C72" w:rsidRDefault="00425C72" w:rsidP="00A1783D">
            <w:pPr>
              <w:suppressAutoHyphens/>
              <w:snapToGrid w:val="0"/>
              <w:outlineLvl w:val="8"/>
              <w:rPr>
                <w:lang w:eastAsia="ar-SA"/>
              </w:rPr>
            </w:pPr>
          </w:p>
          <w:p w14:paraId="2995BEEA" w14:textId="77777777" w:rsidR="00425C72" w:rsidRPr="00425C72" w:rsidRDefault="00425C72" w:rsidP="00A1783D">
            <w:pPr>
              <w:suppressAutoHyphens/>
              <w:snapToGrid w:val="0"/>
              <w:outlineLvl w:val="8"/>
              <w:rPr>
                <w:lang w:eastAsia="ar-SA"/>
              </w:rPr>
            </w:pPr>
          </w:p>
          <w:p w14:paraId="70C9E4DB" w14:textId="77777777" w:rsidR="00425C72" w:rsidRPr="00425C72" w:rsidRDefault="00425C72" w:rsidP="00A1783D">
            <w:pPr>
              <w:suppressAutoHyphens/>
              <w:snapToGrid w:val="0"/>
              <w:outlineLvl w:val="8"/>
              <w:rPr>
                <w:lang w:eastAsia="ar-SA"/>
              </w:rPr>
            </w:pPr>
          </w:p>
          <w:p w14:paraId="0C5D9B33" w14:textId="77777777" w:rsidR="00425C72" w:rsidRPr="00425C72" w:rsidRDefault="00425C72" w:rsidP="00A1783D">
            <w:pPr>
              <w:suppressAutoHyphens/>
              <w:snapToGrid w:val="0"/>
              <w:outlineLvl w:val="8"/>
              <w:rPr>
                <w:lang w:eastAsia="ar-SA"/>
              </w:rPr>
            </w:pPr>
            <w:r w:rsidRPr="00425C72">
              <w:rPr>
                <w:lang w:eastAsia="ar-SA"/>
              </w:rPr>
              <w:t>KK 3</w:t>
            </w:r>
          </w:p>
          <w:p w14:paraId="7E17ADE5" w14:textId="77777777" w:rsidR="00425C72" w:rsidRPr="00425C72" w:rsidRDefault="00425C72" w:rsidP="00A1783D">
            <w:pPr>
              <w:suppressAutoHyphens/>
              <w:snapToGrid w:val="0"/>
              <w:outlineLvl w:val="8"/>
              <w:rPr>
                <w:lang w:eastAsia="ar-SA"/>
              </w:rPr>
            </w:pPr>
          </w:p>
          <w:p w14:paraId="6D771722" w14:textId="77777777" w:rsidR="00425C72" w:rsidRPr="00425C72" w:rsidRDefault="00425C72" w:rsidP="00A1783D">
            <w:pPr>
              <w:suppressAutoHyphens/>
              <w:snapToGrid w:val="0"/>
              <w:outlineLvl w:val="8"/>
              <w:rPr>
                <w:lang w:eastAsia="ar-SA"/>
              </w:rPr>
            </w:pPr>
          </w:p>
          <w:p w14:paraId="0CBF77C1" w14:textId="77777777" w:rsidR="00425C72" w:rsidRPr="00425C72" w:rsidRDefault="00425C72" w:rsidP="00A1783D">
            <w:pPr>
              <w:suppressAutoHyphens/>
              <w:snapToGrid w:val="0"/>
              <w:outlineLvl w:val="8"/>
              <w:rPr>
                <w:lang w:eastAsia="ar-SA"/>
              </w:rPr>
            </w:pPr>
          </w:p>
          <w:p w14:paraId="2861D918" w14:textId="77777777" w:rsidR="00425C72" w:rsidRPr="00425C72" w:rsidRDefault="00425C72" w:rsidP="00A1783D">
            <w:pPr>
              <w:suppressAutoHyphens/>
              <w:snapToGrid w:val="0"/>
              <w:outlineLvl w:val="8"/>
              <w:rPr>
                <w:lang w:eastAsia="ar-SA"/>
              </w:rPr>
            </w:pPr>
          </w:p>
          <w:p w14:paraId="4CD2271D" w14:textId="77777777" w:rsidR="00425C72" w:rsidRPr="00425C72" w:rsidRDefault="00425C72" w:rsidP="00A1783D">
            <w:pPr>
              <w:suppressAutoHyphens/>
              <w:snapToGrid w:val="0"/>
              <w:outlineLvl w:val="8"/>
              <w:rPr>
                <w:lang w:eastAsia="ar-SA"/>
              </w:rPr>
            </w:pPr>
          </w:p>
          <w:p w14:paraId="3533629F" w14:textId="77777777" w:rsidR="00425C72" w:rsidRPr="00425C72" w:rsidRDefault="00425C72" w:rsidP="00A1783D">
            <w:pPr>
              <w:suppressAutoHyphens/>
              <w:snapToGrid w:val="0"/>
              <w:outlineLvl w:val="8"/>
              <w:rPr>
                <w:lang w:eastAsia="ar-SA"/>
              </w:rPr>
            </w:pPr>
            <w:r w:rsidRPr="00425C72">
              <w:rPr>
                <w:lang w:eastAsia="ar-SA"/>
              </w:rPr>
              <w:t>KK 5</w:t>
            </w:r>
          </w:p>
          <w:p w14:paraId="0F5B347F" w14:textId="77777777" w:rsidR="00425C72" w:rsidRPr="00425C72" w:rsidRDefault="00425C72" w:rsidP="00A1783D">
            <w:pPr>
              <w:suppressAutoHyphens/>
              <w:snapToGrid w:val="0"/>
              <w:outlineLvl w:val="8"/>
              <w:rPr>
                <w:lang w:eastAsia="ar-SA"/>
              </w:rPr>
            </w:pPr>
          </w:p>
          <w:p w14:paraId="38F9B199" w14:textId="77777777" w:rsidR="00425C72" w:rsidRPr="00425C72" w:rsidRDefault="00425C72" w:rsidP="00A1783D">
            <w:pPr>
              <w:suppressAutoHyphens/>
              <w:snapToGrid w:val="0"/>
              <w:outlineLvl w:val="8"/>
              <w:rPr>
                <w:lang w:eastAsia="ar-SA"/>
              </w:rPr>
            </w:pPr>
            <w:r w:rsidRPr="00425C72">
              <w:rPr>
                <w:lang w:eastAsia="ar-SA"/>
              </w:rPr>
              <w:t>KO 6</w:t>
            </w:r>
          </w:p>
          <w:p w14:paraId="5E1EFCAB" w14:textId="77777777" w:rsidR="00425C72" w:rsidRPr="00425C72" w:rsidRDefault="00425C72" w:rsidP="00A1783D">
            <w:pPr>
              <w:suppressAutoHyphens/>
              <w:snapToGrid w:val="0"/>
              <w:outlineLvl w:val="8"/>
              <w:rPr>
                <w:lang w:eastAsia="ar-SA"/>
              </w:rPr>
            </w:pPr>
          </w:p>
          <w:p w14:paraId="65D00DE7" w14:textId="77777777" w:rsidR="00425C72" w:rsidRPr="00425C72" w:rsidRDefault="00425C72" w:rsidP="00A1783D">
            <w:pPr>
              <w:suppressAutoHyphens/>
              <w:snapToGrid w:val="0"/>
              <w:outlineLvl w:val="8"/>
              <w:rPr>
                <w:lang w:eastAsia="ar-SA"/>
              </w:rPr>
            </w:pPr>
          </w:p>
        </w:tc>
        <w:tc>
          <w:tcPr>
            <w:tcW w:w="4254" w:type="dxa"/>
            <w:tcBorders>
              <w:top w:val="single" w:sz="4" w:space="0" w:color="FFFFFF"/>
              <w:left w:val="single" w:sz="4" w:space="0" w:color="000000"/>
              <w:bottom w:val="single" w:sz="4" w:space="0" w:color="000000"/>
            </w:tcBorders>
          </w:tcPr>
          <w:p w14:paraId="79B23254" w14:textId="77777777" w:rsidR="00425C72" w:rsidRPr="00425C72" w:rsidRDefault="00425C72" w:rsidP="00A1783D">
            <w:pPr>
              <w:suppressAutoHyphens/>
              <w:snapToGrid w:val="0"/>
              <w:outlineLvl w:val="8"/>
              <w:rPr>
                <w:b/>
                <w:lang w:eastAsia="ar-SA"/>
              </w:rPr>
            </w:pPr>
            <w:r w:rsidRPr="00425C72">
              <w:rPr>
                <w:b/>
                <w:lang w:eastAsia="ar-SA"/>
              </w:rPr>
              <w:t>1. ročník</w:t>
            </w:r>
          </w:p>
          <w:p w14:paraId="4441B16F" w14:textId="76E6A290" w:rsidR="00425C72" w:rsidRPr="00425C72" w:rsidRDefault="00425C72" w:rsidP="003423C0">
            <w:pPr>
              <w:numPr>
                <w:ilvl w:val="0"/>
                <w:numId w:val="97"/>
              </w:numPr>
              <w:suppressAutoHyphens/>
              <w:snapToGrid w:val="0"/>
              <w:outlineLvl w:val="8"/>
              <w:rPr>
                <w:lang w:eastAsia="ar-SA"/>
              </w:rPr>
            </w:pPr>
            <w:r w:rsidRPr="00425C72">
              <w:rPr>
                <w:lang w:eastAsia="ar-SA"/>
              </w:rPr>
              <w:t xml:space="preserve">měří vybrané fyzikální veličiny vhodnými metodami, zpracuje </w:t>
            </w:r>
            <w:r w:rsidR="003F03CD" w:rsidRPr="00425C72">
              <w:rPr>
                <w:lang w:eastAsia="ar-SA"/>
              </w:rPr>
              <w:t>a</w:t>
            </w:r>
            <w:r w:rsidR="003F03CD">
              <w:rPr>
                <w:lang w:eastAsia="ar-SA"/>
              </w:rPr>
              <w:t> </w:t>
            </w:r>
            <w:r w:rsidRPr="00425C72">
              <w:rPr>
                <w:lang w:eastAsia="ar-SA"/>
              </w:rPr>
              <w:t>vyhodnotí výsledky měření</w:t>
            </w:r>
          </w:p>
          <w:p w14:paraId="2740BEFA" w14:textId="02B2FE79" w:rsidR="00425C72" w:rsidRPr="00425C72" w:rsidRDefault="00425C72" w:rsidP="003423C0">
            <w:pPr>
              <w:numPr>
                <w:ilvl w:val="0"/>
                <w:numId w:val="97"/>
              </w:numPr>
              <w:suppressAutoHyphens/>
              <w:snapToGrid w:val="0"/>
              <w:outlineLvl w:val="8"/>
              <w:rPr>
                <w:lang w:eastAsia="ar-SA"/>
              </w:rPr>
            </w:pPr>
            <w:r w:rsidRPr="00425C72">
              <w:rPr>
                <w:lang w:eastAsia="ar-SA"/>
              </w:rPr>
              <w:t xml:space="preserve">rozliší základní </w:t>
            </w:r>
            <w:r w:rsidR="003F03CD" w:rsidRPr="00425C72">
              <w:rPr>
                <w:lang w:eastAsia="ar-SA"/>
              </w:rPr>
              <w:t>a</w:t>
            </w:r>
            <w:r w:rsidR="003F03CD">
              <w:rPr>
                <w:lang w:eastAsia="ar-SA"/>
              </w:rPr>
              <w:t> </w:t>
            </w:r>
            <w:r w:rsidRPr="00425C72">
              <w:rPr>
                <w:lang w:eastAsia="ar-SA"/>
              </w:rPr>
              <w:t xml:space="preserve">odvozené veličina </w:t>
            </w:r>
            <w:r w:rsidR="003F03CD" w:rsidRPr="00425C72">
              <w:rPr>
                <w:lang w:eastAsia="ar-SA"/>
              </w:rPr>
              <w:t>a</w:t>
            </w:r>
            <w:r w:rsidR="003F03CD">
              <w:rPr>
                <w:lang w:eastAsia="ar-SA"/>
              </w:rPr>
              <w:t> </w:t>
            </w:r>
            <w:r w:rsidRPr="00425C72">
              <w:rPr>
                <w:lang w:eastAsia="ar-SA"/>
              </w:rPr>
              <w:t>jednotky, převádí jednotky</w:t>
            </w:r>
          </w:p>
          <w:p w14:paraId="79EB3384" w14:textId="422EF990" w:rsidR="00425C72" w:rsidRPr="00425C72" w:rsidRDefault="00425C72" w:rsidP="003423C0">
            <w:pPr>
              <w:numPr>
                <w:ilvl w:val="0"/>
                <w:numId w:val="97"/>
              </w:numPr>
              <w:suppressAutoHyphens/>
              <w:snapToGrid w:val="0"/>
              <w:outlineLvl w:val="8"/>
              <w:rPr>
                <w:lang w:eastAsia="ar-SA"/>
              </w:rPr>
            </w:pPr>
            <w:r w:rsidRPr="00425C72">
              <w:rPr>
                <w:lang w:eastAsia="ar-SA"/>
              </w:rPr>
              <w:t xml:space="preserve">rozliší skalární veličiny od vektorových </w:t>
            </w:r>
            <w:r w:rsidR="003F03CD" w:rsidRPr="00425C72">
              <w:rPr>
                <w:lang w:eastAsia="ar-SA"/>
              </w:rPr>
              <w:t>a</w:t>
            </w:r>
            <w:r w:rsidR="003F03CD">
              <w:rPr>
                <w:lang w:eastAsia="ar-SA"/>
              </w:rPr>
              <w:t> </w:t>
            </w:r>
            <w:r w:rsidRPr="00425C72">
              <w:rPr>
                <w:lang w:eastAsia="ar-SA"/>
              </w:rPr>
              <w:t xml:space="preserve">využívá je při řešení fyzikálních problémů </w:t>
            </w:r>
            <w:r w:rsidR="003F03CD" w:rsidRPr="00425C72">
              <w:rPr>
                <w:lang w:eastAsia="ar-SA"/>
              </w:rPr>
              <w:t>a</w:t>
            </w:r>
            <w:r w:rsidR="003F03CD">
              <w:rPr>
                <w:lang w:eastAsia="ar-SA"/>
              </w:rPr>
              <w:t> </w:t>
            </w:r>
            <w:r w:rsidRPr="00425C72">
              <w:rPr>
                <w:lang w:eastAsia="ar-SA"/>
              </w:rPr>
              <w:t>úloh</w:t>
            </w:r>
          </w:p>
          <w:p w14:paraId="4F243FB8" w14:textId="77777777" w:rsidR="00425C72" w:rsidRPr="00425C72" w:rsidRDefault="00425C72" w:rsidP="00A1783D">
            <w:pPr>
              <w:suppressAutoHyphens/>
              <w:snapToGrid w:val="0"/>
              <w:outlineLvl w:val="8"/>
              <w:rPr>
                <w:lang w:eastAsia="ar-SA"/>
              </w:rPr>
            </w:pPr>
          </w:p>
          <w:p w14:paraId="3CAD5DEB" w14:textId="77777777" w:rsidR="00425C72" w:rsidRPr="00425C72" w:rsidRDefault="00425C72" w:rsidP="003423C0">
            <w:pPr>
              <w:numPr>
                <w:ilvl w:val="0"/>
                <w:numId w:val="97"/>
              </w:numPr>
              <w:suppressAutoHyphens/>
              <w:snapToGrid w:val="0"/>
              <w:outlineLvl w:val="8"/>
              <w:rPr>
                <w:lang w:eastAsia="ar-SA"/>
              </w:rPr>
            </w:pPr>
            <w:r w:rsidRPr="00425C72">
              <w:rPr>
                <w:lang w:eastAsia="ar-SA"/>
              </w:rPr>
              <w:t>klasifikuje pohyby podle různých kritérií</w:t>
            </w:r>
          </w:p>
          <w:p w14:paraId="61F8E5AC" w14:textId="53732843" w:rsidR="00425C72" w:rsidRPr="00425C72" w:rsidRDefault="00425C72" w:rsidP="003423C0">
            <w:pPr>
              <w:numPr>
                <w:ilvl w:val="0"/>
                <w:numId w:val="97"/>
              </w:numPr>
              <w:suppressAutoHyphens/>
              <w:snapToGrid w:val="0"/>
              <w:outlineLvl w:val="8"/>
              <w:rPr>
                <w:lang w:eastAsia="ar-SA"/>
              </w:rPr>
            </w:pPr>
            <w:r w:rsidRPr="00425C72">
              <w:rPr>
                <w:lang w:eastAsia="ar-SA"/>
              </w:rPr>
              <w:t xml:space="preserve">užívá základní kinematické vztahy při řešení problémů </w:t>
            </w:r>
            <w:r w:rsidR="003F03CD" w:rsidRPr="00425C72">
              <w:rPr>
                <w:lang w:eastAsia="ar-SA"/>
              </w:rPr>
              <w:t>a</w:t>
            </w:r>
            <w:r w:rsidR="003F03CD">
              <w:rPr>
                <w:lang w:eastAsia="ar-SA"/>
              </w:rPr>
              <w:t> </w:t>
            </w:r>
            <w:r w:rsidRPr="00425C72">
              <w:rPr>
                <w:lang w:eastAsia="ar-SA"/>
              </w:rPr>
              <w:t xml:space="preserve">úloh </w:t>
            </w:r>
            <w:r w:rsidR="003F03CD" w:rsidRPr="00425C72">
              <w:rPr>
                <w:lang w:eastAsia="ar-SA"/>
              </w:rPr>
              <w:t>o</w:t>
            </w:r>
            <w:r w:rsidR="003F03CD">
              <w:rPr>
                <w:lang w:eastAsia="ar-SA"/>
              </w:rPr>
              <w:t> </w:t>
            </w:r>
            <w:r w:rsidRPr="00425C72">
              <w:rPr>
                <w:lang w:eastAsia="ar-SA"/>
              </w:rPr>
              <w:t xml:space="preserve">pohybech rovnoměrných </w:t>
            </w:r>
            <w:r w:rsidR="003F03CD" w:rsidRPr="00425C72">
              <w:rPr>
                <w:lang w:eastAsia="ar-SA"/>
              </w:rPr>
              <w:t>a</w:t>
            </w:r>
            <w:r w:rsidR="003F03CD">
              <w:rPr>
                <w:lang w:eastAsia="ar-SA"/>
              </w:rPr>
              <w:t> </w:t>
            </w:r>
            <w:r w:rsidRPr="00425C72">
              <w:rPr>
                <w:lang w:eastAsia="ar-SA"/>
              </w:rPr>
              <w:t>rovnoměrně zrychlených/zpomalených</w:t>
            </w:r>
          </w:p>
          <w:p w14:paraId="248FE781" w14:textId="77777777" w:rsidR="00425C72" w:rsidRPr="00425C72" w:rsidRDefault="00425C72" w:rsidP="00A1783D">
            <w:pPr>
              <w:suppressAutoHyphens/>
              <w:snapToGrid w:val="0"/>
              <w:ind w:left="360"/>
              <w:outlineLvl w:val="8"/>
              <w:rPr>
                <w:lang w:eastAsia="ar-SA"/>
              </w:rPr>
            </w:pPr>
          </w:p>
          <w:p w14:paraId="3FB1088B" w14:textId="066CB14F" w:rsidR="00425C72" w:rsidRPr="00425C72" w:rsidRDefault="00425C72" w:rsidP="003423C0">
            <w:pPr>
              <w:numPr>
                <w:ilvl w:val="0"/>
                <w:numId w:val="97"/>
              </w:numPr>
              <w:suppressAutoHyphens/>
              <w:snapToGrid w:val="0"/>
              <w:outlineLvl w:val="8"/>
              <w:rPr>
                <w:lang w:eastAsia="ar-SA"/>
              </w:rPr>
            </w:pPr>
            <w:r w:rsidRPr="00425C72">
              <w:rPr>
                <w:lang w:eastAsia="ar-SA"/>
              </w:rPr>
              <w:t xml:space="preserve">určí </w:t>
            </w:r>
            <w:r w:rsidR="003F03CD" w:rsidRPr="00425C72">
              <w:rPr>
                <w:lang w:eastAsia="ar-SA"/>
              </w:rPr>
              <w:t>v</w:t>
            </w:r>
            <w:r w:rsidR="003F03CD">
              <w:rPr>
                <w:lang w:eastAsia="ar-SA"/>
              </w:rPr>
              <w:t> </w:t>
            </w:r>
            <w:r w:rsidRPr="00425C72">
              <w:rPr>
                <w:lang w:eastAsia="ar-SA"/>
              </w:rPr>
              <w:t xml:space="preserve">konkrétních situacích síly působící na těleso </w:t>
            </w:r>
            <w:r w:rsidR="003F03CD" w:rsidRPr="00425C72">
              <w:rPr>
                <w:lang w:eastAsia="ar-SA"/>
              </w:rPr>
              <w:t>a</w:t>
            </w:r>
            <w:r w:rsidR="003F03CD">
              <w:rPr>
                <w:lang w:eastAsia="ar-SA"/>
              </w:rPr>
              <w:t> </w:t>
            </w:r>
            <w:r w:rsidRPr="00425C72">
              <w:rPr>
                <w:lang w:eastAsia="ar-SA"/>
              </w:rPr>
              <w:t>určí výslednici sil</w:t>
            </w:r>
          </w:p>
          <w:p w14:paraId="05A19DAF" w14:textId="7788B6E1" w:rsidR="00425C72" w:rsidRPr="00425C72" w:rsidRDefault="00425C72" w:rsidP="003423C0">
            <w:pPr>
              <w:numPr>
                <w:ilvl w:val="0"/>
                <w:numId w:val="97"/>
              </w:numPr>
              <w:suppressAutoHyphens/>
              <w:snapToGrid w:val="0"/>
              <w:outlineLvl w:val="8"/>
              <w:rPr>
                <w:lang w:eastAsia="ar-SA"/>
              </w:rPr>
            </w:pPr>
            <w:r w:rsidRPr="00425C72">
              <w:rPr>
                <w:lang w:eastAsia="ar-SA"/>
              </w:rPr>
              <w:t xml:space="preserve">využívá (Newtonovy) pohybové zákony </w:t>
            </w:r>
            <w:r w:rsidR="003F03CD" w:rsidRPr="00425C72">
              <w:rPr>
                <w:lang w:eastAsia="ar-SA"/>
              </w:rPr>
              <w:t>k</w:t>
            </w:r>
            <w:r w:rsidR="003F03CD">
              <w:rPr>
                <w:lang w:eastAsia="ar-SA"/>
              </w:rPr>
              <w:t> </w:t>
            </w:r>
            <w:r w:rsidRPr="00425C72">
              <w:rPr>
                <w:lang w:eastAsia="ar-SA"/>
              </w:rPr>
              <w:t xml:space="preserve">předvídání pohybu těles </w:t>
            </w:r>
            <w:r w:rsidR="003F03CD" w:rsidRPr="00425C72">
              <w:rPr>
                <w:lang w:eastAsia="ar-SA"/>
              </w:rPr>
              <w:t>a</w:t>
            </w:r>
            <w:r w:rsidR="003F03CD">
              <w:rPr>
                <w:lang w:eastAsia="ar-SA"/>
              </w:rPr>
              <w:t> </w:t>
            </w:r>
            <w:r w:rsidRPr="00425C72">
              <w:rPr>
                <w:lang w:eastAsia="ar-SA"/>
              </w:rPr>
              <w:t>zdůvodňování stavů těles</w:t>
            </w:r>
          </w:p>
          <w:p w14:paraId="242AE63E" w14:textId="77777777" w:rsidR="00425C72" w:rsidRPr="00425C72" w:rsidRDefault="00425C72" w:rsidP="00A1783D">
            <w:pPr>
              <w:suppressAutoHyphens/>
              <w:snapToGrid w:val="0"/>
              <w:ind w:left="360"/>
              <w:outlineLvl w:val="8"/>
              <w:rPr>
                <w:lang w:eastAsia="ar-SA"/>
              </w:rPr>
            </w:pPr>
          </w:p>
          <w:p w14:paraId="1CCF9DAF" w14:textId="05535894" w:rsidR="00425C72" w:rsidRPr="00425C72" w:rsidRDefault="00425C72" w:rsidP="003423C0">
            <w:pPr>
              <w:numPr>
                <w:ilvl w:val="0"/>
                <w:numId w:val="97"/>
              </w:numPr>
              <w:suppressAutoHyphens/>
              <w:snapToGrid w:val="0"/>
              <w:outlineLvl w:val="8"/>
              <w:rPr>
                <w:lang w:eastAsia="ar-SA"/>
              </w:rPr>
            </w:pPr>
            <w:r w:rsidRPr="00425C72">
              <w:rPr>
                <w:lang w:eastAsia="ar-SA"/>
              </w:rPr>
              <w:t xml:space="preserve">využívá zákony zachování některých důležitých fyzikálních veličin při řešení problémů </w:t>
            </w:r>
            <w:r w:rsidR="003F03CD" w:rsidRPr="00425C72">
              <w:rPr>
                <w:lang w:eastAsia="ar-SA"/>
              </w:rPr>
              <w:t>a</w:t>
            </w:r>
            <w:r w:rsidR="003F03CD">
              <w:rPr>
                <w:lang w:eastAsia="ar-SA"/>
              </w:rPr>
              <w:t> </w:t>
            </w:r>
            <w:r w:rsidRPr="00425C72">
              <w:rPr>
                <w:lang w:eastAsia="ar-SA"/>
              </w:rPr>
              <w:t>úloh</w:t>
            </w:r>
          </w:p>
          <w:p w14:paraId="63E10F26" w14:textId="7EEE02C1" w:rsidR="00425C72" w:rsidRPr="00425C72" w:rsidRDefault="00425C72" w:rsidP="003423C0">
            <w:pPr>
              <w:numPr>
                <w:ilvl w:val="0"/>
                <w:numId w:val="97"/>
              </w:numPr>
              <w:suppressAutoHyphens/>
              <w:snapToGrid w:val="0"/>
              <w:outlineLvl w:val="8"/>
              <w:rPr>
                <w:lang w:eastAsia="ar-SA"/>
              </w:rPr>
            </w:pPr>
            <w:r w:rsidRPr="00425C72">
              <w:rPr>
                <w:lang w:eastAsia="ar-SA"/>
              </w:rPr>
              <w:t xml:space="preserve">uvádí souvislost mechanické energie </w:t>
            </w:r>
            <w:r w:rsidR="003F03CD" w:rsidRPr="00425C72">
              <w:rPr>
                <w:lang w:eastAsia="ar-SA"/>
              </w:rPr>
              <w:t>s</w:t>
            </w:r>
            <w:r w:rsidR="003F03CD">
              <w:rPr>
                <w:lang w:eastAsia="ar-SA"/>
              </w:rPr>
              <w:t> </w:t>
            </w:r>
            <w:r w:rsidRPr="00425C72">
              <w:rPr>
                <w:lang w:eastAsia="ar-SA"/>
              </w:rPr>
              <w:t>prací</w:t>
            </w:r>
          </w:p>
          <w:p w14:paraId="4C0F1712" w14:textId="77777777" w:rsidR="00425C72" w:rsidRPr="00425C72" w:rsidRDefault="00425C72" w:rsidP="00A1783D">
            <w:pPr>
              <w:suppressAutoHyphens/>
              <w:snapToGrid w:val="0"/>
              <w:ind w:left="360"/>
              <w:outlineLvl w:val="8"/>
              <w:rPr>
                <w:lang w:eastAsia="ar-SA"/>
              </w:rPr>
            </w:pPr>
          </w:p>
          <w:p w14:paraId="79F4E773" w14:textId="77777777" w:rsidR="00425C72" w:rsidRPr="00425C72" w:rsidRDefault="00425C72" w:rsidP="003423C0">
            <w:pPr>
              <w:numPr>
                <w:ilvl w:val="0"/>
                <w:numId w:val="97"/>
              </w:numPr>
              <w:suppressAutoHyphens/>
              <w:snapToGrid w:val="0"/>
              <w:outlineLvl w:val="8"/>
              <w:rPr>
                <w:lang w:eastAsia="ar-SA"/>
              </w:rPr>
            </w:pPr>
            <w:r w:rsidRPr="00425C72">
              <w:rPr>
                <w:lang w:eastAsia="ar-SA"/>
              </w:rPr>
              <w:t>objasní silové působení gravitačního pole</w:t>
            </w:r>
          </w:p>
          <w:p w14:paraId="436025C8" w14:textId="22F05797" w:rsidR="00425C72" w:rsidRPr="00425C72" w:rsidRDefault="00425C72" w:rsidP="003423C0">
            <w:pPr>
              <w:numPr>
                <w:ilvl w:val="0"/>
                <w:numId w:val="97"/>
              </w:numPr>
              <w:suppressAutoHyphens/>
              <w:snapToGrid w:val="0"/>
              <w:outlineLvl w:val="8"/>
              <w:rPr>
                <w:lang w:eastAsia="ar-SA"/>
              </w:rPr>
            </w:pPr>
            <w:r w:rsidRPr="00425C72">
              <w:rPr>
                <w:lang w:eastAsia="ar-SA"/>
              </w:rPr>
              <w:t xml:space="preserve">rozliší tíhovou </w:t>
            </w:r>
            <w:r w:rsidR="003F03CD" w:rsidRPr="00425C72">
              <w:rPr>
                <w:lang w:eastAsia="ar-SA"/>
              </w:rPr>
              <w:t>a</w:t>
            </w:r>
            <w:r w:rsidR="003F03CD">
              <w:rPr>
                <w:lang w:eastAsia="ar-SA"/>
              </w:rPr>
              <w:t> </w:t>
            </w:r>
            <w:r w:rsidRPr="00425C72">
              <w:rPr>
                <w:lang w:eastAsia="ar-SA"/>
              </w:rPr>
              <w:t>gravitační sílu</w:t>
            </w:r>
          </w:p>
          <w:p w14:paraId="5A963F00" w14:textId="6FDDFFA6" w:rsidR="00425C72" w:rsidRPr="00425C72" w:rsidRDefault="00425C72" w:rsidP="003423C0">
            <w:pPr>
              <w:numPr>
                <w:ilvl w:val="0"/>
                <w:numId w:val="97"/>
              </w:numPr>
              <w:suppressAutoHyphens/>
              <w:snapToGrid w:val="0"/>
              <w:outlineLvl w:val="8"/>
              <w:rPr>
                <w:lang w:eastAsia="ar-SA"/>
              </w:rPr>
            </w:pPr>
            <w:r w:rsidRPr="00425C72">
              <w:rPr>
                <w:lang w:eastAsia="ar-SA"/>
              </w:rPr>
              <w:t xml:space="preserve">objasní pohyby v gravitačním poli, řeší je </w:t>
            </w:r>
            <w:r w:rsidR="003F03CD" w:rsidRPr="00425C72">
              <w:rPr>
                <w:lang w:eastAsia="ar-SA"/>
              </w:rPr>
              <w:t>i</w:t>
            </w:r>
            <w:r w:rsidR="003F03CD">
              <w:rPr>
                <w:lang w:eastAsia="ar-SA"/>
              </w:rPr>
              <w:t> </w:t>
            </w:r>
            <w:r w:rsidRPr="00425C72">
              <w:rPr>
                <w:lang w:eastAsia="ar-SA"/>
              </w:rPr>
              <w:t>z pohledu mechanické energie</w:t>
            </w:r>
          </w:p>
          <w:p w14:paraId="50FBB891" w14:textId="77777777" w:rsidR="00425C72" w:rsidRPr="00425C72" w:rsidRDefault="00425C72" w:rsidP="00A1783D">
            <w:pPr>
              <w:suppressAutoHyphens/>
              <w:snapToGrid w:val="0"/>
              <w:ind w:left="360"/>
              <w:outlineLvl w:val="8"/>
              <w:rPr>
                <w:lang w:eastAsia="ar-SA"/>
              </w:rPr>
            </w:pPr>
          </w:p>
          <w:p w14:paraId="63E47D26" w14:textId="240AF677" w:rsidR="00425C72" w:rsidRPr="00425C72" w:rsidRDefault="00425C72" w:rsidP="003423C0">
            <w:pPr>
              <w:numPr>
                <w:ilvl w:val="0"/>
                <w:numId w:val="97"/>
              </w:numPr>
              <w:suppressAutoHyphens/>
              <w:snapToGrid w:val="0"/>
              <w:outlineLvl w:val="8"/>
              <w:rPr>
                <w:lang w:eastAsia="ar-SA"/>
              </w:rPr>
            </w:pPr>
            <w:r w:rsidRPr="00425C72">
              <w:rPr>
                <w:lang w:eastAsia="ar-SA"/>
              </w:rPr>
              <w:t xml:space="preserve">určí </w:t>
            </w:r>
            <w:r w:rsidR="003F03CD" w:rsidRPr="00425C72">
              <w:rPr>
                <w:lang w:eastAsia="ar-SA"/>
              </w:rPr>
              <w:t>v</w:t>
            </w:r>
            <w:r w:rsidR="003F03CD">
              <w:rPr>
                <w:lang w:eastAsia="ar-SA"/>
              </w:rPr>
              <w:t> </w:t>
            </w:r>
            <w:r w:rsidRPr="00425C72">
              <w:rPr>
                <w:lang w:eastAsia="ar-SA"/>
              </w:rPr>
              <w:t xml:space="preserve">konkrétních situacích síly </w:t>
            </w:r>
            <w:r w:rsidR="003F03CD" w:rsidRPr="00425C72">
              <w:rPr>
                <w:lang w:eastAsia="ar-SA"/>
              </w:rPr>
              <w:t>a</w:t>
            </w:r>
            <w:r w:rsidR="003F03CD">
              <w:rPr>
                <w:lang w:eastAsia="ar-SA"/>
              </w:rPr>
              <w:t> </w:t>
            </w:r>
            <w:r w:rsidRPr="00425C72">
              <w:rPr>
                <w:lang w:eastAsia="ar-SA"/>
              </w:rPr>
              <w:t xml:space="preserve">jejich momenty působící na těleso </w:t>
            </w:r>
            <w:r w:rsidR="003F03CD" w:rsidRPr="00425C72">
              <w:rPr>
                <w:lang w:eastAsia="ar-SA"/>
              </w:rPr>
              <w:t>a</w:t>
            </w:r>
            <w:r w:rsidR="003F03CD">
              <w:rPr>
                <w:lang w:eastAsia="ar-SA"/>
              </w:rPr>
              <w:t> </w:t>
            </w:r>
            <w:r w:rsidRPr="00425C72">
              <w:rPr>
                <w:lang w:eastAsia="ar-SA"/>
              </w:rPr>
              <w:t xml:space="preserve">určí výslednici sil </w:t>
            </w:r>
            <w:r w:rsidR="003F03CD" w:rsidRPr="00425C72">
              <w:rPr>
                <w:lang w:eastAsia="ar-SA"/>
              </w:rPr>
              <w:t>a</w:t>
            </w:r>
            <w:r w:rsidR="003F03CD">
              <w:rPr>
                <w:lang w:eastAsia="ar-SA"/>
              </w:rPr>
              <w:t> </w:t>
            </w:r>
            <w:r w:rsidRPr="00425C72">
              <w:rPr>
                <w:lang w:eastAsia="ar-SA"/>
              </w:rPr>
              <w:t>výsledný moment sil</w:t>
            </w:r>
          </w:p>
          <w:p w14:paraId="4FA1F8EA" w14:textId="77777777" w:rsidR="00425C72" w:rsidRPr="00425C72" w:rsidRDefault="00425C72" w:rsidP="00A1783D">
            <w:pPr>
              <w:suppressAutoHyphens/>
              <w:snapToGrid w:val="0"/>
              <w:ind w:left="360"/>
              <w:outlineLvl w:val="8"/>
              <w:rPr>
                <w:lang w:eastAsia="ar-SA"/>
              </w:rPr>
            </w:pPr>
          </w:p>
          <w:p w14:paraId="13D7083F" w14:textId="77777777" w:rsidR="00425C72" w:rsidRPr="00425C72" w:rsidRDefault="00425C72" w:rsidP="003423C0">
            <w:pPr>
              <w:numPr>
                <w:ilvl w:val="0"/>
                <w:numId w:val="97"/>
              </w:numPr>
              <w:suppressAutoHyphens/>
              <w:snapToGrid w:val="0"/>
              <w:outlineLvl w:val="8"/>
              <w:rPr>
                <w:lang w:eastAsia="ar-SA"/>
              </w:rPr>
            </w:pPr>
            <w:r w:rsidRPr="00425C72">
              <w:rPr>
                <w:lang w:eastAsia="ar-SA"/>
              </w:rPr>
              <w:t>aplikuje zákony zachování na proudění ideální kapaliny</w:t>
            </w:r>
          </w:p>
          <w:p w14:paraId="3B640731" w14:textId="77777777" w:rsidR="00425C72" w:rsidRPr="00425C72" w:rsidRDefault="00425C72" w:rsidP="00A1783D">
            <w:pPr>
              <w:suppressAutoHyphens/>
              <w:snapToGrid w:val="0"/>
              <w:ind w:left="360"/>
              <w:outlineLvl w:val="8"/>
              <w:rPr>
                <w:b/>
                <w:lang w:eastAsia="ar-SA"/>
              </w:rPr>
            </w:pPr>
          </w:p>
          <w:p w14:paraId="0774C662" w14:textId="77777777" w:rsidR="00425C72" w:rsidRPr="00425C72" w:rsidRDefault="00425C72" w:rsidP="00A1783D">
            <w:pPr>
              <w:suppressAutoHyphens/>
              <w:snapToGrid w:val="0"/>
              <w:outlineLvl w:val="8"/>
              <w:rPr>
                <w:b/>
                <w:lang w:eastAsia="ar-SA"/>
              </w:rPr>
            </w:pPr>
            <w:r w:rsidRPr="00425C72">
              <w:rPr>
                <w:b/>
                <w:lang w:eastAsia="ar-SA"/>
              </w:rPr>
              <w:t>2. ročník</w:t>
            </w:r>
          </w:p>
          <w:p w14:paraId="25EB6071" w14:textId="0381EE60" w:rsidR="00425C72" w:rsidRPr="00425C72" w:rsidRDefault="00425C72" w:rsidP="003423C0">
            <w:pPr>
              <w:numPr>
                <w:ilvl w:val="0"/>
                <w:numId w:val="97"/>
              </w:numPr>
              <w:suppressAutoHyphens/>
              <w:snapToGrid w:val="0"/>
              <w:outlineLvl w:val="8"/>
              <w:rPr>
                <w:lang w:eastAsia="ar-SA"/>
              </w:rPr>
            </w:pPr>
            <w:r w:rsidRPr="00425C72">
              <w:rPr>
                <w:lang w:eastAsia="ar-SA"/>
              </w:rPr>
              <w:t xml:space="preserve">objasní souvislost mezi vlastnostmi látek různých skupenství </w:t>
            </w:r>
            <w:r w:rsidR="003F03CD" w:rsidRPr="00425C72">
              <w:rPr>
                <w:lang w:eastAsia="ar-SA"/>
              </w:rPr>
              <w:t>a</w:t>
            </w:r>
            <w:r w:rsidR="003F03CD">
              <w:rPr>
                <w:lang w:eastAsia="ar-SA"/>
              </w:rPr>
              <w:t> </w:t>
            </w:r>
            <w:r w:rsidRPr="00425C72">
              <w:rPr>
                <w:lang w:eastAsia="ar-SA"/>
              </w:rPr>
              <w:t>jejich vnitřní strukturou</w:t>
            </w:r>
          </w:p>
          <w:p w14:paraId="51DF836D" w14:textId="3524AFA6" w:rsidR="00425C72" w:rsidRPr="00425C72" w:rsidRDefault="00425C72" w:rsidP="003423C0">
            <w:pPr>
              <w:numPr>
                <w:ilvl w:val="0"/>
                <w:numId w:val="97"/>
              </w:numPr>
              <w:suppressAutoHyphens/>
              <w:snapToGrid w:val="0"/>
              <w:outlineLvl w:val="8"/>
              <w:rPr>
                <w:lang w:eastAsia="ar-SA"/>
              </w:rPr>
            </w:pPr>
            <w:r w:rsidRPr="00425C72">
              <w:rPr>
                <w:lang w:eastAsia="ar-SA"/>
              </w:rPr>
              <w:t xml:space="preserve">aplikuje </w:t>
            </w:r>
            <w:r w:rsidR="003F03CD" w:rsidRPr="00425C72">
              <w:rPr>
                <w:lang w:eastAsia="ar-SA"/>
              </w:rPr>
              <w:t>s</w:t>
            </w:r>
            <w:r w:rsidR="003F03CD">
              <w:rPr>
                <w:lang w:eastAsia="ar-SA"/>
              </w:rPr>
              <w:t> </w:t>
            </w:r>
            <w:r w:rsidRPr="00425C72">
              <w:rPr>
                <w:lang w:eastAsia="ar-SA"/>
              </w:rPr>
              <w:t>porozuměním termodynamické zákony při řešení konkrétních fyzikálních úloh</w:t>
            </w:r>
          </w:p>
          <w:p w14:paraId="06C1C52B" w14:textId="77777777" w:rsidR="00425C72" w:rsidRPr="00425C72" w:rsidRDefault="00425C72" w:rsidP="003423C0">
            <w:pPr>
              <w:numPr>
                <w:ilvl w:val="0"/>
                <w:numId w:val="97"/>
              </w:numPr>
              <w:suppressAutoHyphens/>
              <w:snapToGrid w:val="0"/>
              <w:outlineLvl w:val="8"/>
              <w:rPr>
                <w:lang w:eastAsia="ar-SA"/>
              </w:rPr>
            </w:pPr>
            <w:r w:rsidRPr="00425C72">
              <w:rPr>
                <w:lang w:eastAsia="ar-SA"/>
              </w:rPr>
              <w:t>využívá stavovou rovnici ideálního plynu stálé hmotnosti při předvídání stavových změn plynu</w:t>
            </w:r>
          </w:p>
          <w:p w14:paraId="52B5AA8F" w14:textId="77777777" w:rsidR="00425C72" w:rsidRPr="00425C72" w:rsidRDefault="00425C72" w:rsidP="003423C0">
            <w:pPr>
              <w:numPr>
                <w:ilvl w:val="0"/>
                <w:numId w:val="97"/>
              </w:numPr>
              <w:suppressAutoHyphens/>
              <w:snapToGrid w:val="0"/>
              <w:outlineLvl w:val="8"/>
              <w:rPr>
                <w:lang w:eastAsia="ar-SA"/>
              </w:rPr>
            </w:pPr>
            <w:r w:rsidRPr="00425C72">
              <w:rPr>
                <w:lang w:eastAsia="ar-SA"/>
              </w:rPr>
              <w:t>formuluje zákon zachování energie pro tepelné děje</w:t>
            </w:r>
          </w:p>
          <w:p w14:paraId="1E5D02AC" w14:textId="77777777" w:rsidR="00425C72" w:rsidRPr="00425C72" w:rsidRDefault="00425C72" w:rsidP="00A1783D">
            <w:pPr>
              <w:suppressAutoHyphens/>
              <w:snapToGrid w:val="0"/>
              <w:ind w:left="360"/>
              <w:outlineLvl w:val="8"/>
              <w:rPr>
                <w:lang w:eastAsia="ar-SA"/>
              </w:rPr>
            </w:pPr>
          </w:p>
          <w:p w14:paraId="713C4857" w14:textId="77777777" w:rsidR="00425C72" w:rsidRPr="00425C72" w:rsidRDefault="00425C72" w:rsidP="00A1783D">
            <w:pPr>
              <w:suppressAutoHyphens/>
              <w:snapToGrid w:val="0"/>
              <w:ind w:left="360"/>
              <w:outlineLvl w:val="8"/>
              <w:rPr>
                <w:lang w:eastAsia="ar-SA"/>
              </w:rPr>
            </w:pPr>
          </w:p>
          <w:p w14:paraId="30B012DD" w14:textId="36098DE1" w:rsidR="00425C72" w:rsidRPr="00425C72" w:rsidRDefault="00425C72" w:rsidP="003423C0">
            <w:pPr>
              <w:numPr>
                <w:ilvl w:val="0"/>
                <w:numId w:val="97"/>
              </w:numPr>
              <w:suppressAutoHyphens/>
              <w:snapToGrid w:val="0"/>
              <w:outlineLvl w:val="8"/>
              <w:rPr>
                <w:lang w:eastAsia="ar-SA"/>
              </w:rPr>
            </w:pPr>
            <w:r w:rsidRPr="00425C72">
              <w:rPr>
                <w:lang w:eastAsia="ar-SA"/>
              </w:rPr>
              <w:t xml:space="preserve">analyzuje vznik </w:t>
            </w:r>
            <w:r w:rsidR="003F03CD" w:rsidRPr="00425C72">
              <w:rPr>
                <w:lang w:eastAsia="ar-SA"/>
              </w:rPr>
              <w:t>a</w:t>
            </w:r>
            <w:r w:rsidR="003F03CD">
              <w:rPr>
                <w:lang w:eastAsia="ar-SA"/>
              </w:rPr>
              <w:t> </w:t>
            </w:r>
            <w:r w:rsidRPr="00425C72">
              <w:rPr>
                <w:lang w:eastAsia="ar-SA"/>
              </w:rPr>
              <w:t>průběh procesu pružné deformace pevných těles</w:t>
            </w:r>
          </w:p>
          <w:p w14:paraId="6DD0796E" w14:textId="4108AF61" w:rsidR="00425C72" w:rsidRPr="00425C72" w:rsidRDefault="00425C72" w:rsidP="003423C0">
            <w:pPr>
              <w:numPr>
                <w:ilvl w:val="0"/>
                <w:numId w:val="97"/>
              </w:numPr>
              <w:suppressAutoHyphens/>
              <w:snapToGrid w:val="0"/>
              <w:outlineLvl w:val="8"/>
              <w:rPr>
                <w:lang w:eastAsia="ar-SA"/>
              </w:rPr>
            </w:pPr>
            <w:r w:rsidRPr="00425C72">
              <w:rPr>
                <w:lang w:eastAsia="ar-SA"/>
              </w:rPr>
              <w:t xml:space="preserve">porovná zákonitosti teplotní roztažnosti pevných těles </w:t>
            </w:r>
            <w:r w:rsidR="003F03CD" w:rsidRPr="00425C72">
              <w:rPr>
                <w:lang w:eastAsia="ar-SA"/>
              </w:rPr>
              <w:t>a</w:t>
            </w:r>
            <w:r w:rsidR="003F03CD">
              <w:rPr>
                <w:lang w:eastAsia="ar-SA"/>
              </w:rPr>
              <w:t> </w:t>
            </w:r>
            <w:r w:rsidRPr="00425C72">
              <w:rPr>
                <w:lang w:eastAsia="ar-SA"/>
              </w:rPr>
              <w:t xml:space="preserve">kapalin </w:t>
            </w:r>
            <w:r w:rsidR="003F03CD" w:rsidRPr="00425C72">
              <w:rPr>
                <w:lang w:eastAsia="ar-SA"/>
              </w:rPr>
              <w:t>a</w:t>
            </w:r>
            <w:r w:rsidR="003F03CD">
              <w:rPr>
                <w:lang w:eastAsia="ar-SA"/>
              </w:rPr>
              <w:t> </w:t>
            </w:r>
            <w:r w:rsidRPr="00425C72">
              <w:rPr>
                <w:lang w:eastAsia="ar-SA"/>
              </w:rPr>
              <w:t xml:space="preserve">využívá je </w:t>
            </w:r>
            <w:r w:rsidR="003F03CD" w:rsidRPr="00425C72">
              <w:rPr>
                <w:lang w:eastAsia="ar-SA"/>
              </w:rPr>
              <w:t>k</w:t>
            </w:r>
            <w:r w:rsidR="003F03CD">
              <w:rPr>
                <w:lang w:eastAsia="ar-SA"/>
              </w:rPr>
              <w:t> </w:t>
            </w:r>
            <w:r w:rsidRPr="00425C72">
              <w:rPr>
                <w:lang w:eastAsia="ar-SA"/>
              </w:rPr>
              <w:t>řešení praktických problémů</w:t>
            </w:r>
          </w:p>
          <w:p w14:paraId="71CF664C" w14:textId="154CCBF1" w:rsidR="00425C72" w:rsidRPr="00425C72" w:rsidRDefault="00425C72" w:rsidP="003423C0">
            <w:pPr>
              <w:numPr>
                <w:ilvl w:val="0"/>
                <w:numId w:val="97"/>
              </w:numPr>
              <w:suppressAutoHyphens/>
              <w:snapToGrid w:val="0"/>
              <w:outlineLvl w:val="8"/>
              <w:rPr>
                <w:lang w:eastAsia="ar-SA"/>
              </w:rPr>
            </w:pPr>
            <w:r w:rsidRPr="00425C72">
              <w:rPr>
                <w:lang w:eastAsia="ar-SA"/>
              </w:rPr>
              <w:t xml:space="preserve">objasní kvalitativně </w:t>
            </w:r>
            <w:r w:rsidR="003F03CD" w:rsidRPr="00425C72">
              <w:rPr>
                <w:lang w:eastAsia="ar-SA"/>
              </w:rPr>
              <w:t>i</w:t>
            </w:r>
            <w:r w:rsidR="003F03CD">
              <w:rPr>
                <w:lang w:eastAsia="ar-SA"/>
              </w:rPr>
              <w:t> </w:t>
            </w:r>
            <w:r w:rsidRPr="00425C72">
              <w:rPr>
                <w:lang w:eastAsia="ar-SA"/>
              </w:rPr>
              <w:t>kvantitativné změny skupenství látek</w:t>
            </w:r>
          </w:p>
          <w:p w14:paraId="3C945CD5" w14:textId="77777777" w:rsidR="00425C72" w:rsidRPr="00425C72" w:rsidRDefault="00425C72" w:rsidP="003423C0">
            <w:pPr>
              <w:numPr>
                <w:ilvl w:val="0"/>
                <w:numId w:val="97"/>
              </w:numPr>
              <w:suppressAutoHyphens/>
              <w:snapToGrid w:val="0"/>
              <w:outlineLvl w:val="8"/>
              <w:rPr>
                <w:lang w:eastAsia="ar-SA"/>
              </w:rPr>
            </w:pPr>
            <w:r w:rsidRPr="00425C72">
              <w:rPr>
                <w:lang w:eastAsia="ar-SA"/>
              </w:rPr>
              <w:t>předvídá děje související se změnami stavu látek za pomocí fázového diagramu</w:t>
            </w:r>
          </w:p>
          <w:p w14:paraId="22BA2E86" w14:textId="77777777" w:rsidR="00425C72" w:rsidRPr="00425C72" w:rsidRDefault="00425C72" w:rsidP="00A1783D">
            <w:pPr>
              <w:suppressAutoHyphens/>
              <w:ind w:left="720"/>
              <w:outlineLvl w:val="8"/>
              <w:rPr>
                <w:lang w:eastAsia="ar-SA"/>
              </w:rPr>
            </w:pPr>
          </w:p>
          <w:p w14:paraId="5B9787AC" w14:textId="08C9CD99" w:rsidR="00425C72" w:rsidRPr="00425C72" w:rsidRDefault="00425C72" w:rsidP="003423C0">
            <w:pPr>
              <w:numPr>
                <w:ilvl w:val="0"/>
                <w:numId w:val="97"/>
              </w:numPr>
              <w:suppressAutoHyphens/>
              <w:snapToGrid w:val="0"/>
              <w:outlineLvl w:val="8"/>
              <w:rPr>
                <w:lang w:eastAsia="ar-SA"/>
              </w:rPr>
            </w:pPr>
            <w:r w:rsidRPr="00425C72">
              <w:rPr>
                <w:lang w:eastAsia="ar-SA"/>
              </w:rPr>
              <w:t xml:space="preserve">objasní princip vzniku, šíření, odrazu </w:t>
            </w:r>
            <w:r w:rsidR="003F03CD" w:rsidRPr="00425C72">
              <w:rPr>
                <w:lang w:eastAsia="ar-SA"/>
              </w:rPr>
              <w:t>a</w:t>
            </w:r>
            <w:r w:rsidR="003F03CD">
              <w:rPr>
                <w:lang w:eastAsia="ar-SA"/>
              </w:rPr>
              <w:t> </w:t>
            </w:r>
            <w:r w:rsidRPr="00425C72">
              <w:rPr>
                <w:lang w:eastAsia="ar-SA"/>
              </w:rPr>
              <w:t>interference mechanického vlnění</w:t>
            </w:r>
          </w:p>
          <w:p w14:paraId="5F3CA5C7" w14:textId="450413D9" w:rsidR="00425C72" w:rsidRPr="00425C72" w:rsidRDefault="00425C72" w:rsidP="003423C0">
            <w:pPr>
              <w:numPr>
                <w:ilvl w:val="0"/>
                <w:numId w:val="97"/>
              </w:numPr>
              <w:suppressAutoHyphens/>
              <w:snapToGrid w:val="0"/>
              <w:outlineLvl w:val="8"/>
              <w:rPr>
                <w:lang w:eastAsia="ar-SA"/>
              </w:rPr>
            </w:pPr>
            <w:r w:rsidRPr="00425C72">
              <w:rPr>
                <w:lang w:eastAsia="ar-SA"/>
              </w:rPr>
              <w:t xml:space="preserve">využívá zákony zachování některých důležitých fyzikálních veličin při řešení problémů </w:t>
            </w:r>
            <w:r w:rsidR="003F03CD" w:rsidRPr="00425C72">
              <w:rPr>
                <w:lang w:eastAsia="ar-SA"/>
              </w:rPr>
              <w:t>a</w:t>
            </w:r>
            <w:r w:rsidR="003F03CD">
              <w:rPr>
                <w:lang w:eastAsia="ar-SA"/>
              </w:rPr>
              <w:t> </w:t>
            </w:r>
            <w:r w:rsidRPr="00425C72">
              <w:rPr>
                <w:lang w:eastAsia="ar-SA"/>
              </w:rPr>
              <w:t>úloh</w:t>
            </w:r>
          </w:p>
          <w:p w14:paraId="34B0AA65" w14:textId="77777777" w:rsidR="00425C72" w:rsidRPr="00425C72" w:rsidRDefault="00425C72" w:rsidP="00A1783D">
            <w:pPr>
              <w:suppressAutoHyphens/>
              <w:snapToGrid w:val="0"/>
              <w:outlineLvl w:val="8"/>
              <w:rPr>
                <w:lang w:eastAsia="ar-SA"/>
              </w:rPr>
            </w:pPr>
          </w:p>
          <w:p w14:paraId="7885BC21" w14:textId="77777777" w:rsidR="00425C72" w:rsidRPr="00425C72" w:rsidRDefault="00425C72" w:rsidP="00A1783D">
            <w:pPr>
              <w:suppressAutoHyphens/>
              <w:snapToGrid w:val="0"/>
              <w:outlineLvl w:val="8"/>
              <w:rPr>
                <w:lang w:eastAsia="ar-SA"/>
              </w:rPr>
            </w:pPr>
          </w:p>
          <w:p w14:paraId="3D8F3D38" w14:textId="77777777" w:rsidR="00425C72" w:rsidRPr="00425C72" w:rsidRDefault="00425C72" w:rsidP="003423C0">
            <w:pPr>
              <w:numPr>
                <w:ilvl w:val="0"/>
                <w:numId w:val="97"/>
              </w:numPr>
              <w:suppressAutoHyphens/>
              <w:snapToGrid w:val="0"/>
              <w:outlineLvl w:val="8"/>
              <w:rPr>
                <w:lang w:eastAsia="ar-SA"/>
              </w:rPr>
            </w:pPr>
            <w:r w:rsidRPr="00425C72">
              <w:rPr>
                <w:lang w:eastAsia="ar-SA"/>
              </w:rPr>
              <w:t>objasní silové působení elektrostatického pole</w:t>
            </w:r>
          </w:p>
          <w:p w14:paraId="3B2C514E" w14:textId="4222BD9B" w:rsidR="00425C72" w:rsidRPr="00425C72" w:rsidRDefault="00425C72" w:rsidP="003423C0">
            <w:pPr>
              <w:numPr>
                <w:ilvl w:val="0"/>
                <w:numId w:val="97"/>
              </w:numPr>
              <w:suppressAutoHyphens/>
              <w:snapToGrid w:val="0"/>
              <w:outlineLvl w:val="8"/>
              <w:rPr>
                <w:lang w:eastAsia="ar-SA"/>
              </w:rPr>
            </w:pPr>
            <w:r w:rsidRPr="00425C72">
              <w:rPr>
                <w:lang w:eastAsia="ar-SA"/>
              </w:rPr>
              <w:t xml:space="preserve">porovná účinky elektrického pole na vodič </w:t>
            </w:r>
            <w:r w:rsidR="003F03CD" w:rsidRPr="00425C72">
              <w:rPr>
                <w:lang w:eastAsia="ar-SA"/>
              </w:rPr>
              <w:t>a</w:t>
            </w:r>
            <w:r w:rsidR="003F03CD">
              <w:rPr>
                <w:lang w:eastAsia="ar-SA"/>
              </w:rPr>
              <w:t> </w:t>
            </w:r>
            <w:r w:rsidRPr="00425C72">
              <w:rPr>
                <w:lang w:eastAsia="ar-SA"/>
              </w:rPr>
              <w:t>izolant</w:t>
            </w:r>
          </w:p>
          <w:p w14:paraId="2E37ED83" w14:textId="77777777" w:rsidR="00425C72" w:rsidRPr="00425C72" w:rsidRDefault="00425C72" w:rsidP="00A1783D">
            <w:pPr>
              <w:suppressAutoHyphens/>
              <w:snapToGrid w:val="0"/>
              <w:outlineLvl w:val="8"/>
              <w:rPr>
                <w:lang w:eastAsia="ar-SA"/>
              </w:rPr>
            </w:pPr>
          </w:p>
          <w:p w14:paraId="329F7BB4" w14:textId="77777777" w:rsidR="00425C72" w:rsidRPr="00425C72" w:rsidRDefault="00425C72" w:rsidP="003423C0">
            <w:pPr>
              <w:numPr>
                <w:ilvl w:val="0"/>
                <w:numId w:val="97"/>
              </w:numPr>
              <w:suppressAutoHyphens/>
              <w:snapToGrid w:val="0"/>
              <w:outlineLvl w:val="8"/>
              <w:rPr>
                <w:lang w:eastAsia="ar-SA"/>
              </w:rPr>
            </w:pPr>
            <w:r w:rsidRPr="00425C72">
              <w:rPr>
                <w:lang w:eastAsia="ar-SA"/>
              </w:rPr>
              <w:t>využívá Ohmův zákon při řešení praktických problémů</w:t>
            </w:r>
          </w:p>
          <w:p w14:paraId="2B597C50" w14:textId="16CEFE2E" w:rsidR="00425C72" w:rsidRPr="00425C72" w:rsidRDefault="00425C72" w:rsidP="003423C0">
            <w:pPr>
              <w:numPr>
                <w:ilvl w:val="0"/>
                <w:numId w:val="97"/>
              </w:numPr>
              <w:suppressAutoHyphens/>
              <w:snapToGrid w:val="0"/>
              <w:outlineLvl w:val="8"/>
              <w:rPr>
                <w:lang w:eastAsia="ar-SA"/>
              </w:rPr>
            </w:pPr>
            <w:r w:rsidRPr="00425C72">
              <w:rPr>
                <w:lang w:eastAsia="ar-SA"/>
              </w:rPr>
              <w:t xml:space="preserve">aplikuje poznatky </w:t>
            </w:r>
            <w:r w:rsidR="003F03CD" w:rsidRPr="00425C72">
              <w:rPr>
                <w:lang w:eastAsia="ar-SA"/>
              </w:rPr>
              <w:t>o</w:t>
            </w:r>
            <w:r w:rsidR="003F03CD">
              <w:rPr>
                <w:lang w:eastAsia="ar-SA"/>
              </w:rPr>
              <w:t> </w:t>
            </w:r>
            <w:r w:rsidRPr="00425C72">
              <w:rPr>
                <w:lang w:eastAsia="ar-SA"/>
              </w:rPr>
              <w:t xml:space="preserve">mechanismech vedení elektrického proudu </w:t>
            </w:r>
            <w:r w:rsidR="003F03CD" w:rsidRPr="00425C72">
              <w:rPr>
                <w:lang w:eastAsia="ar-SA"/>
              </w:rPr>
              <w:t>v</w:t>
            </w:r>
            <w:r w:rsidR="003F03CD">
              <w:rPr>
                <w:lang w:eastAsia="ar-SA"/>
              </w:rPr>
              <w:t> </w:t>
            </w:r>
            <w:r w:rsidRPr="00425C72">
              <w:rPr>
                <w:lang w:eastAsia="ar-SA"/>
              </w:rPr>
              <w:t xml:space="preserve">kovech, polovodičích, kapalinách </w:t>
            </w:r>
            <w:r w:rsidR="003F03CD" w:rsidRPr="00425C72">
              <w:rPr>
                <w:lang w:eastAsia="ar-SA"/>
              </w:rPr>
              <w:t>a</w:t>
            </w:r>
            <w:r w:rsidR="003F03CD">
              <w:rPr>
                <w:lang w:eastAsia="ar-SA"/>
              </w:rPr>
              <w:t> </w:t>
            </w:r>
            <w:r w:rsidRPr="00425C72">
              <w:rPr>
                <w:lang w:eastAsia="ar-SA"/>
              </w:rPr>
              <w:t xml:space="preserve">plynech při analýze chování těles </w:t>
            </w:r>
            <w:r w:rsidR="003F03CD" w:rsidRPr="00425C72">
              <w:rPr>
                <w:lang w:eastAsia="ar-SA"/>
              </w:rPr>
              <w:t>z</w:t>
            </w:r>
            <w:r w:rsidR="003F03CD">
              <w:rPr>
                <w:lang w:eastAsia="ar-SA"/>
              </w:rPr>
              <w:t> </w:t>
            </w:r>
            <w:r w:rsidRPr="00425C72">
              <w:rPr>
                <w:lang w:eastAsia="ar-SA"/>
              </w:rPr>
              <w:t xml:space="preserve">těchto látek </w:t>
            </w:r>
            <w:r w:rsidR="003F03CD" w:rsidRPr="00425C72">
              <w:rPr>
                <w:lang w:eastAsia="ar-SA"/>
              </w:rPr>
              <w:t>v</w:t>
            </w:r>
            <w:r w:rsidR="003F03CD">
              <w:rPr>
                <w:lang w:eastAsia="ar-SA"/>
              </w:rPr>
              <w:t> </w:t>
            </w:r>
            <w:r w:rsidRPr="00425C72">
              <w:rPr>
                <w:lang w:eastAsia="ar-SA"/>
              </w:rPr>
              <w:t>elektrických obvodech</w:t>
            </w:r>
          </w:p>
          <w:p w14:paraId="2302CD53" w14:textId="77777777" w:rsidR="00425C72" w:rsidRPr="00425C72" w:rsidRDefault="00425C72" w:rsidP="00A1783D">
            <w:pPr>
              <w:suppressAutoHyphens/>
              <w:snapToGrid w:val="0"/>
              <w:ind w:left="360"/>
              <w:outlineLvl w:val="8"/>
              <w:rPr>
                <w:lang w:eastAsia="ar-SA"/>
              </w:rPr>
            </w:pPr>
          </w:p>
          <w:p w14:paraId="3D8BAED6" w14:textId="77777777" w:rsidR="00425C72" w:rsidRPr="00425C72" w:rsidRDefault="00425C72" w:rsidP="003423C0">
            <w:pPr>
              <w:numPr>
                <w:ilvl w:val="0"/>
                <w:numId w:val="97"/>
              </w:numPr>
              <w:suppressAutoHyphens/>
              <w:snapToGrid w:val="0"/>
              <w:outlineLvl w:val="8"/>
              <w:rPr>
                <w:lang w:eastAsia="ar-SA"/>
              </w:rPr>
            </w:pPr>
            <w:r w:rsidRPr="00425C72">
              <w:rPr>
                <w:lang w:eastAsia="ar-SA"/>
              </w:rPr>
              <w:t xml:space="preserve">uvádí základní vlastností magnetického pole </w:t>
            </w:r>
          </w:p>
          <w:p w14:paraId="32BF1EBC" w14:textId="77777777" w:rsidR="00425C72" w:rsidRPr="00425C72" w:rsidRDefault="00425C72" w:rsidP="00A1783D">
            <w:pPr>
              <w:suppressAutoHyphens/>
              <w:snapToGrid w:val="0"/>
              <w:outlineLvl w:val="8"/>
              <w:rPr>
                <w:lang w:eastAsia="ar-SA"/>
              </w:rPr>
            </w:pPr>
          </w:p>
          <w:p w14:paraId="690AE7B7" w14:textId="77777777" w:rsidR="00425C72" w:rsidRPr="00425C72" w:rsidRDefault="00425C72" w:rsidP="00A1783D">
            <w:pPr>
              <w:suppressAutoHyphens/>
              <w:snapToGrid w:val="0"/>
              <w:outlineLvl w:val="8"/>
              <w:rPr>
                <w:b/>
                <w:lang w:eastAsia="ar-SA"/>
              </w:rPr>
            </w:pPr>
            <w:r w:rsidRPr="00425C72">
              <w:rPr>
                <w:b/>
                <w:lang w:eastAsia="ar-SA"/>
              </w:rPr>
              <w:t>3. ročník</w:t>
            </w:r>
          </w:p>
          <w:p w14:paraId="62683404" w14:textId="051371AC" w:rsidR="00425C72" w:rsidRPr="00425C72" w:rsidRDefault="00425C72" w:rsidP="003423C0">
            <w:pPr>
              <w:numPr>
                <w:ilvl w:val="0"/>
                <w:numId w:val="97"/>
              </w:numPr>
              <w:suppressAutoHyphens/>
              <w:snapToGrid w:val="0"/>
              <w:outlineLvl w:val="8"/>
              <w:rPr>
                <w:lang w:eastAsia="ar-SA"/>
              </w:rPr>
            </w:pPr>
            <w:r w:rsidRPr="00425C72">
              <w:rPr>
                <w:lang w:eastAsia="ar-SA"/>
              </w:rPr>
              <w:t xml:space="preserve">využívá zákon elektromagnetické indukce </w:t>
            </w:r>
            <w:r w:rsidR="003F03CD" w:rsidRPr="00425C72">
              <w:rPr>
                <w:lang w:eastAsia="ar-SA"/>
              </w:rPr>
              <w:t>k</w:t>
            </w:r>
            <w:r w:rsidR="003F03CD">
              <w:rPr>
                <w:lang w:eastAsia="ar-SA"/>
              </w:rPr>
              <w:t> </w:t>
            </w:r>
            <w:r w:rsidRPr="00425C72">
              <w:rPr>
                <w:lang w:eastAsia="ar-SA"/>
              </w:rPr>
              <w:t xml:space="preserve">řešení problémů </w:t>
            </w:r>
            <w:r w:rsidR="003F03CD" w:rsidRPr="00425C72">
              <w:rPr>
                <w:lang w:eastAsia="ar-SA"/>
              </w:rPr>
              <w:t>a</w:t>
            </w:r>
            <w:r w:rsidR="003F03CD">
              <w:rPr>
                <w:lang w:eastAsia="ar-SA"/>
              </w:rPr>
              <w:t> </w:t>
            </w:r>
            <w:r w:rsidR="003F03CD" w:rsidRPr="00425C72">
              <w:rPr>
                <w:lang w:eastAsia="ar-SA"/>
              </w:rPr>
              <w:t>k</w:t>
            </w:r>
            <w:r w:rsidR="003F03CD">
              <w:rPr>
                <w:lang w:eastAsia="ar-SA"/>
              </w:rPr>
              <w:t> </w:t>
            </w:r>
            <w:r w:rsidRPr="00425C72">
              <w:rPr>
                <w:lang w:eastAsia="ar-SA"/>
              </w:rPr>
              <w:t>objasnění funkce elektrických zařízení</w:t>
            </w:r>
          </w:p>
          <w:p w14:paraId="52A063CE" w14:textId="6D283CF6" w:rsidR="00425C72" w:rsidRPr="00425C72" w:rsidRDefault="00425C72" w:rsidP="003423C0">
            <w:pPr>
              <w:numPr>
                <w:ilvl w:val="0"/>
                <w:numId w:val="97"/>
              </w:numPr>
              <w:suppressAutoHyphens/>
              <w:snapToGrid w:val="0"/>
              <w:outlineLvl w:val="8"/>
              <w:rPr>
                <w:lang w:eastAsia="ar-SA"/>
              </w:rPr>
            </w:pPr>
            <w:r w:rsidRPr="00425C72">
              <w:rPr>
                <w:lang w:eastAsia="ar-SA"/>
              </w:rPr>
              <w:t xml:space="preserve">popíše základní principy výrob </w:t>
            </w:r>
            <w:r w:rsidR="003F03CD" w:rsidRPr="00425C72">
              <w:rPr>
                <w:lang w:eastAsia="ar-SA"/>
              </w:rPr>
              <w:t>a</w:t>
            </w:r>
            <w:r w:rsidR="003F03CD">
              <w:rPr>
                <w:lang w:eastAsia="ar-SA"/>
              </w:rPr>
              <w:t> </w:t>
            </w:r>
            <w:r w:rsidRPr="00425C72">
              <w:rPr>
                <w:lang w:eastAsia="ar-SA"/>
              </w:rPr>
              <w:t xml:space="preserve">vedení elektrického proudu </w:t>
            </w:r>
            <w:r w:rsidR="003F03CD" w:rsidRPr="00425C72">
              <w:rPr>
                <w:lang w:eastAsia="ar-SA"/>
              </w:rPr>
              <w:t>v</w:t>
            </w:r>
            <w:r w:rsidR="003F03CD">
              <w:rPr>
                <w:lang w:eastAsia="ar-SA"/>
              </w:rPr>
              <w:t> </w:t>
            </w:r>
            <w:r w:rsidRPr="00425C72">
              <w:rPr>
                <w:lang w:eastAsia="ar-SA"/>
              </w:rPr>
              <w:t>praxi</w:t>
            </w:r>
          </w:p>
          <w:p w14:paraId="6E21B451" w14:textId="77777777" w:rsidR="00425C72" w:rsidRPr="00425C72" w:rsidRDefault="00425C72" w:rsidP="00A1783D">
            <w:pPr>
              <w:suppressAutoHyphens/>
              <w:snapToGrid w:val="0"/>
              <w:outlineLvl w:val="8"/>
              <w:rPr>
                <w:lang w:eastAsia="ar-SA"/>
              </w:rPr>
            </w:pPr>
          </w:p>
          <w:p w14:paraId="1E0F8981" w14:textId="19BB4980" w:rsidR="00425C72" w:rsidRPr="00425C72" w:rsidRDefault="00425C72" w:rsidP="003423C0">
            <w:pPr>
              <w:numPr>
                <w:ilvl w:val="0"/>
                <w:numId w:val="97"/>
              </w:numPr>
              <w:suppressAutoHyphens/>
              <w:snapToGrid w:val="0"/>
              <w:outlineLvl w:val="8"/>
              <w:rPr>
                <w:lang w:eastAsia="ar-SA"/>
              </w:rPr>
            </w:pPr>
            <w:r w:rsidRPr="00425C72">
              <w:rPr>
                <w:lang w:eastAsia="ar-SA"/>
              </w:rPr>
              <w:t xml:space="preserve">porovná šíření různých druhů elektromagnetického vlnění </w:t>
            </w:r>
            <w:r w:rsidR="003F03CD" w:rsidRPr="00425C72">
              <w:rPr>
                <w:lang w:eastAsia="ar-SA"/>
              </w:rPr>
              <w:t>v</w:t>
            </w:r>
            <w:r w:rsidR="003F03CD">
              <w:rPr>
                <w:lang w:eastAsia="ar-SA"/>
              </w:rPr>
              <w:t> </w:t>
            </w:r>
            <w:r w:rsidRPr="00425C72">
              <w:rPr>
                <w:lang w:eastAsia="ar-SA"/>
              </w:rPr>
              <w:t>rozličných prostředích</w:t>
            </w:r>
          </w:p>
          <w:p w14:paraId="551AD9ED" w14:textId="6D2E3899" w:rsidR="00425C72" w:rsidRPr="00425C72" w:rsidRDefault="00425C72" w:rsidP="003423C0">
            <w:pPr>
              <w:numPr>
                <w:ilvl w:val="0"/>
                <w:numId w:val="97"/>
              </w:numPr>
              <w:suppressAutoHyphens/>
              <w:snapToGrid w:val="0"/>
              <w:outlineLvl w:val="8"/>
              <w:rPr>
                <w:lang w:eastAsia="ar-SA"/>
              </w:rPr>
            </w:pPr>
            <w:r w:rsidRPr="00425C72">
              <w:rPr>
                <w:lang w:eastAsia="ar-SA"/>
              </w:rPr>
              <w:t xml:space="preserve">využívá analogie elektromagnetického vlnění </w:t>
            </w:r>
            <w:r w:rsidR="003F03CD" w:rsidRPr="00425C72">
              <w:rPr>
                <w:lang w:eastAsia="ar-SA"/>
              </w:rPr>
              <w:t>a</w:t>
            </w:r>
            <w:r w:rsidR="003F03CD">
              <w:rPr>
                <w:lang w:eastAsia="ar-SA"/>
              </w:rPr>
              <w:t> </w:t>
            </w:r>
            <w:r w:rsidRPr="00425C72">
              <w:rPr>
                <w:lang w:eastAsia="ar-SA"/>
              </w:rPr>
              <w:t>mechanického vlnění</w:t>
            </w:r>
          </w:p>
          <w:p w14:paraId="02273E8E" w14:textId="77777777" w:rsidR="00425C72" w:rsidRPr="00425C72" w:rsidRDefault="00425C72" w:rsidP="003423C0">
            <w:pPr>
              <w:numPr>
                <w:ilvl w:val="0"/>
                <w:numId w:val="97"/>
              </w:numPr>
              <w:suppressAutoHyphens/>
              <w:snapToGrid w:val="0"/>
              <w:outlineLvl w:val="8"/>
              <w:rPr>
                <w:lang w:eastAsia="ar-SA"/>
              </w:rPr>
            </w:pPr>
            <w:r w:rsidRPr="00425C72">
              <w:rPr>
                <w:lang w:eastAsia="ar-SA"/>
              </w:rPr>
              <w:t>uvede příklady využití elektromagnetického vlnění v praxi v celém jeho spektru</w:t>
            </w:r>
          </w:p>
          <w:p w14:paraId="36977ED1" w14:textId="77777777" w:rsidR="00425C72" w:rsidRPr="00425C72" w:rsidRDefault="00425C72" w:rsidP="00A1783D">
            <w:pPr>
              <w:suppressAutoHyphens/>
              <w:snapToGrid w:val="0"/>
              <w:outlineLvl w:val="8"/>
              <w:rPr>
                <w:lang w:eastAsia="ar-SA"/>
              </w:rPr>
            </w:pPr>
          </w:p>
          <w:p w14:paraId="6CE8D85D" w14:textId="77777777" w:rsidR="00425C72" w:rsidRPr="00425C72" w:rsidRDefault="00425C72" w:rsidP="00A1783D">
            <w:pPr>
              <w:suppressAutoHyphens/>
              <w:snapToGrid w:val="0"/>
              <w:outlineLvl w:val="8"/>
              <w:rPr>
                <w:lang w:eastAsia="ar-SA"/>
              </w:rPr>
            </w:pPr>
          </w:p>
          <w:p w14:paraId="3BC160B8" w14:textId="77777777" w:rsidR="00425C72" w:rsidRPr="00425C72" w:rsidRDefault="00425C72" w:rsidP="00A1783D">
            <w:pPr>
              <w:suppressAutoHyphens/>
              <w:snapToGrid w:val="0"/>
              <w:ind w:left="360"/>
              <w:outlineLvl w:val="8"/>
              <w:rPr>
                <w:lang w:eastAsia="ar-SA"/>
              </w:rPr>
            </w:pPr>
          </w:p>
          <w:p w14:paraId="04A85348" w14:textId="7159FADE" w:rsidR="00425C72" w:rsidRPr="00425C72" w:rsidRDefault="00425C72" w:rsidP="003423C0">
            <w:pPr>
              <w:numPr>
                <w:ilvl w:val="0"/>
                <w:numId w:val="97"/>
              </w:numPr>
              <w:suppressAutoHyphens/>
              <w:snapToGrid w:val="0"/>
              <w:outlineLvl w:val="8"/>
              <w:rPr>
                <w:lang w:eastAsia="ar-SA"/>
              </w:rPr>
            </w:pPr>
            <w:r w:rsidRPr="00425C72">
              <w:rPr>
                <w:lang w:eastAsia="ar-SA"/>
              </w:rPr>
              <w:t xml:space="preserve">využívá zákony šíření světla </w:t>
            </w:r>
            <w:r w:rsidR="003F03CD" w:rsidRPr="00425C72">
              <w:rPr>
                <w:lang w:eastAsia="ar-SA"/>
              </w:rPr>
              <w:t>v</w:t>
            </w:r>
            <w:r w:rsidR="003F03CD">
              <w:rPr>
                <w:lang w:eastAsia="ar-SA"/>
              </w:rPr>
              <w:t> </w:t>
            </w:r>
            <w:r w:rsidRPr="00425C72">
              <w:rPr>
                <w:lang w:eastAsia="ar-SA"/>
              </w:rPr>
              <w:t xml:space="preserve">prostředí </w:t>
            </w:r>
            <w:r w:rsidR="003F03CD" w:rsidRPr="00425C72">
              <w:rPr>
                <w:lang w:eastAsia="ar-SA"/>
              </w:rPr>
              <w:t>k</w:t>
            </w:r>
            <w:r w:rsidR="003F03CD">
              <w:rPr>
                <w:lang w:eastAsia="ar-SA"/>
              </w:rPr>
              <w:t> </w:t>
            </w:r>
            <w:r w:rsidRPr="00425C72">
              <w:rPr>
                <w:lang w:eastAsia="ar-SA"/>
              </w:rPr>
              <w:t>určování vlastností zobrazení předmětů jednoduchými optickými systémy</w:t>
            </w:r>
          </w:p>
          <w:p w14:paraId="488F9BDD" w14:textId="77777777" w:rsidR="00425C72" w:rsidRPr="00425C72" w:rsidRDefault="00425C72" w:rsidP="003423C0">
            <w:pPr>
              <w:numPr>
                <w:ilvl w:val="0"/>
                <w:numId w:val="97"/>
              </w:numPr>
              <w:suppressAutoHyphens/>
              <w:snapToGrid w:val="0"/>
              <w:outlineLvl w:val="8"/>
              <w:rPr>
                <w:lang w:eastAsia="ar-SA"/>
              </w:rPr>
            </w:pPr>
            <w:r w:rsidRPr="00425C72">
              <w:rPr>
                <w:lang w:eastAsia="ar-SA"/>
              </w:rPr>
              <w:t>vysvětlí princip jednouchých optických přístrojů</w:t>
            </w:r>
          </w:p>
          <w:p w14:paraId="485B5BA8" w14:textId="77777777" w:rsidR="00425C72" w:rsidRPr="00425C72" w:rsidRDefault="00425C72" w:rsidP="00A1783D">
            <w:pPr>
              <w:suppressAutoHyphens/>
              <w:snapToGrid w:val="0"/>
              <w:outlineLvl w:val="8"/>
              <w:rPr>
                <w:lang w:eastAsia="ar-SA"/>
              </w:rPr>
            </w:pPr>
          </w:p>
          <w:p w14:paraId="73D804DC" w14:textId="75FD509A" w:rsidR="00425C72" w:rsidRPr="00425C72" w:rsidRDefault="00425C72" w:rsidP="003423C0">
            <w:pPr>
              <w:numPr>
                <w:ilvl w:val="0"/>
                <w:numId w:val="97"/>
              </w:numPr>
              <w:suppressAutoHyphens/>
              <w:snapToGrid w:val="0"/>
              <w:outlineLvl w:val="8"/>
              <w:rPr>
                <w:lang w:eastAsia="ar-SA"/>
              </w:rPr>
            </w:pPr>
            <w:r w:rsidRPr="00425C72">
              <w:rPr>
                <w:lang w:eastAsia="ar-SA"/>
              </w:rPr>
              <w:t xml:space="preserve">využívá poznatky </w:t>
            </w:r>
            <w:r w:rsidR="003F03CD" w:rsidRPr="00425C72">
              <w:rPr>
                <w:lang w:eastAsia="ar-SA"/>
              </w:rPr>
              <w:t>o</w:t>
            </w:r>
            <w:r w:rsidR="003F03CD">
              <w:rPr>
                <w:lang w:eastAsia="ar-SA"/>
              </w:rPr>
              <w:t> </w:t>
            </w:r>
            <w:r w:rsidRPr="00425C72">
              <w:rPr>
                <w:lang w:eastAsia="ar-SA"/>
              </w:rPr>
              <w:t xml:space="preserve">kvantování energie záření </w:t>
            </w:r>
            <w:r w:rsidR="003F03CD" w:rsidRPr="00425C72">
              <w:rPr>
                <w:lang w:eastAsia="ar-SA"/>
              </w:rPr>
              <w:t>a</w:t>
            </w:r>
            <w:r w:rsidR="003F03CD">
              <w:rPr>
                <w:lang w:eastAsia="ar-SA"/>
              </w:rPr>
              <w:t> </w:t>
            </w:r>
            <w:r w:rsidRPr="00425C72">
              <w:rPr>
                <w:lang w:eastAsia="ar-SA"/>
              </w:rPr>
              <w:t xml:space="preserve">mikročástic </w:t>
            </w:r>
            <w:r w:rsidR="003F03CD" w:rsidRPr="00425C72">
              <w:rPr>
                <w:lang w:eastAsia="ar-SA"/>
              </w:rPr>
              <w:t>k</w:t>
            </w:r>
            <w:r w:rsidR="003F03CD">
              <w:rPr>
                <w:lang w:eastAsia="ar-SA"/>
              </w:rPr>
              <w:t> </w:t>
            </w:r>
            <w:r w:rsidRPr="00425C72">
              <w:rPr>
                <w:lang w:eastAsia="ar-SA"/>
              </w:rPr>
              <w:t>řešení fyzikálních problémů</w:t>
            </w:r>
          </w:p>
          <w:p w14:paraId="413F5B0A" w14:textId="77777777" w:rsidR="00425C72" w:rsidRPr="00425C72" w:rsidRDefault="00425C72" w:rsidP="003423C0">
            <w:pPr>
              <w:numPr>
                <w:ilvl w:val="0"/>
                <w:numId w:val="97"/>
              </w:numPr>
              <w:suppressAutoHyphens/>
              <w:snapToGrid w:val="0"/>
              <w:outlineLvl w:val="8"/>
              <w:rPr>
                <w:lang w:eastAsia="ar-SA"/>
              </w:rPr>
            </w:pPr>
            <w:r w:rsidRPr="00425C72">
              <w:rPr>
                <w:lang w:eastAsia="ar-SA"/>
              </w:rPr>
              <w:t>vysvětlí duální podstatu částic</w:t>
            </w:r>
          </w:p>
          <w:p w14:paraId="369476DC" w14:textId="4845B956" w:rsidR="00425C72" w:rsidRPr="00425C72" w:rsidRDefault="00425C72" w:rsidP="003423C0">
            <w:pPr>
              <w:numPr>
                <w:ilvl w:val="0"/>
                <w:numId w:val="97"/>
              </w:numPr>
              <w:suppressAutoHyphens/>
              <w:snapToGrid w:val="0"/>
              <w:outlineLvl w:val="8"/>
              <w:rPr>
                <w:lang w:eastAsia="ar-SA"/>
              </w:rPr>
            </w:pPr>
            <w:r w:rsidRPr="00425C72">
              <w:rPr>
                <w:lang w:eastAsia="ar-SA"/>
              </w:rPr>
              <w:t xml:space="preserve">posoudí jadernou přeměnu </w:t>
            </w:r>
            <w:r w:rsidR="003F03CD" w:rsidRPr="00425C72">
              <w:rPr>
                <w:lang w:eastAsia="ar-SA"/>
              </w:rPr>
              <w:t>z</w:t>
            </w:r>
            <w:r w:rsidR="003F03CD">
              <w:rPr>
                <w:lang w:eastAsia="ar-SA"/>
              </w:rPr>
              <w:t> </w:t>
            </w:r>
            <w:r w:rsidRPr="00425C72">
              <w:rPr>
                <w:lang w:eastAsia="ar-SA"/>
              </w:rPr>
              <w:t xml:space="preserve">hlediska vstupních </w:t>
            </w:r>
            <w:r w:rsidR="003F03CD" w:rsidRPr="00425C72">
              <w:rPr>
                <w:lang w:eastAsia="ar-SA"/>
              </w:rPr>
              <w:t>a</w:t>
            </w:r>
            <w:r w:rsidR="003F03CD">
              <w:rPr>
                <w:lang w:eastAsia="ar-SA"/>
              </w:rPr>
              <w:t> </w:t>
            </w:r>
            <w:r w:rsidRPr="00425C72">
              <w:rPr>
                <w:lang w:eastAsia="ar-SA"/>
              </w:rPr>
              <w:t xml:space="preserve">výstupních částic </w:t>
            </w:r>
            <w:r w:rsidR="003F03CD" w:rsidRPr="00425C72">
              <w:rPr>
                <w:lang w:eastAsia="ar-SA"/>
              </w:rPr>
              <w:t>i</w:t>
            </w:r>
            <w:r w:rsidR="003F03CD">
              <w:rPr>
                <w:lang w:eastAsia="ar-SA"/>
              </w:rPr>
              <w:t> </w:t>
            </w:r>
            <w:r w:rsidRPr="00425C72">
              <w:rPr>
                <w:lang w:eastAsia="ar-SA"/>
              </w:rPr>
              <w:t>energetické bilance</w:t>
            </w:r>
          </w:p>
          <w:p w14:paraId="78A0A2CC" w14:textId="7CC0CAC9" w:rsidR="00425C72" w:rsidRPr="00425C72" w:rsidRDefault="00425C72" w:rsidP="003423C0">
            <w:pPr>
              <w:numPr>
                <w:ilvl w:val="0"/>
                <w:numId w:val="97"/>
              </w:numPr>
              <w:suppressAutoHyphens/>
              <w:snapToGrid w:val="0"/>
              <w:outlineLvl w:val="8"/>
              <w:rPr>
                <w:lang w:eastAsia="ar-SA"/>
              </w:rPr>
            </w:pPr>
            <w:r w:rsidRPr="00425C72">
              <w:rPr>
                <w:lang w:eastAsia="ar-SA"/>
              </w:rPr>
              <w:t xml:space="preserve">využívá zákon radioaktivní přeměny </w:t>
            </w:r>
            <w:r w:rsidR="003F03CD" w:rsidRPr="00425C72">
              <w:rPr>
                <w:lang w:eastAsia="ar-SA"/>
              </w:rPr>
              <w:t>k</w:t>
            </w:r>
            <w:r w:rsidR="003F03CD">
              <w:rPr>
                <w:lang w:eastAsia="ar-SA"/>
              </w:rPr>
              <w:t> </w:t>
            </w:r>
            <w:r w:rsidRPr="00425C72">
              <w:rPr>
                <w:lang w:eastAsia="ar-SA"/>
              </w:rPr>
              <w:t>předvídání chování radioaktivních látek</w:t>
            </w:r>
          </w:p>
          <w:p w14:paraId="459253E3" w14:textId="77777777" w:rsidR="00425C72" w:rsidRPr="00425C72" w:rsidRDefault="00425C72" w:rsidP="003423C0">
            <w:pPr>
              <w:numPr>
                <w:ilvl w:val="0"/>
                <w:numId w:val="97"/>
              </w:numPr>
              <w:suppressAutoHyphens/>
              <w:snapToGrid w:val="0"/>
              <w:outlineLvl w:val="8"/>
              <w:rPr>
                <w:lang w:eastAsia="ar-SA"/>
              </w:rPr>
            </w:pPr>
            <w:r w:rsidRPr="00425C72">
              <w:rPr>
                <w:lang w:eastAsia="ar-SA"/>
              </w:rPr>
              <w:t>vysvětlí principy využití jaderné energie</w:t>
            </w:r>
          </w:p>
          <w:p w14:paraId="19A8F4F9" w14:textId="77777777" w:rsidR="00425C72" w:rsidRPr="00425C72" w:rsidRDefault="00425C72" w:rsidP="003423C0">
            <w:pPr>
              <w:numPr>
                <w:ilvl w:val="0"/>
                <w:numId w:val="97"/>
              </w:numPr>
              <w:suppressAutoHyphens/>
              <w:snapToGrid w:val="0"/>
              <w:outlineLvl w:val="8"/>
              <w:rPr>
                <w:lang w:eastAsia="ar-SA"/>
              </w:rPr>
            </w:pPr>
            <w:r w:rsidRPr="00425C72">
              <w:rPr>
                <w:lang w:eastAsia="ar-SA"/>
              </w:rPr>
              <w:t>navrhne možné způsoby ochrany člověka před nebezpečnými druhy záření</w:t>
            </w:r>
          </w:p>
          <w:p w14:paraId="01CAAF34" w14:textId="77777777" w:rsidR="00425C72" w:rsidRPr="00425C72" w:rsidRDefault="00425C72" w:rsidP="00A1783D">
            <w:pPr>
              <w:suppressAutoHyphens/>
              <w:snapToGrid w:val="0"/>
              <w:ind w:left="360"/>
              <w:outlineLvl w:val="8"/>
              <w:rPr>
                <w:lang w:eastAsia="ar-SA"/>
              </w:rPr>
            </w:pPr>
          </w:p>
          <w:p w14:paraId="57B020F3" w14:textId="63651D25" w:rsidR="00425C72" w:rsidRPr="00425C72" w:rsidRDefault="00425C72" w:rsidP="003423C0">
            <w:pPr>
              <w:numPr>
                <w:ilvl w:val="0"/>
                <w:numId w:val="97"/>
              </w:numPr>
              <w:suppressAutoHyphens/>
              <w:snapToGrid w:val="0"/>
              <w:outlineLvl w:val="8"/>
              <w:rPr>
                <w:lang w:eastAsia="ar-SA"/>
              </w:rPr>
            </w:pPr>
            <w:r w:rsidRPr="00425C72">
              <w:rPr>
                <w:lang w:eastAsia="ar-SA"/>
              </w:rPr>
              <w:t xml:space="preserve">využívá matematický aparát </w:t>
            </w:r>
            <w:r w:rsidR="003F03CD" w:rsidRPr="00425C72">
              <w:rPr>
                <w:lang w:eastAsia="ar-SA"/>
              </w:rPr>
              <w:t>k</w:t>
            </w:r>
            <w:r w:rsidR="003F03CD">
              <w:rPr>
                <w:lang w:eastAsia="ar-SA"/>
              </w:rPr>
              <w:t> </w:t>
            </w:r>
            <w:r w:rsidRPr="00425C72">
              <w:rPr>
                <w:lang w:eastAsia="ar-SA"/>
              </w:rPr>
              <w:t>řešení fyzikálních úloh</w:t>
            </w:r>
          </w:p>
          <w:p w14:paraId="1AECF9ED" w14:textId="77777777" w:rsidR="00425C72" w:rsidRPr="00425C72" w:rsidRDefault="00425C72" w:rsidP="003423C0">
            <w:pPr>
              <w:numPr>
                <w:ilvl w:val="0"/>
                <w:numId w:val="97"/>
              </w:numPr>
              <w:suppressAutoHyphens/>
              <w:snapToGrid w:val="0"/>
              <w:outlineLvl w:val="8"/>
              <w:rPr>
                <w:lang w:eastAsia="ar-SA"/>
              </w:rPr>
            </w:pPr>
            <w:r w:rsidRPr="00425C72">
              <w:rPr>
                <w:lang w:eastAsia="ar-SA"/>
              </w:rPr>
              <w:t>dokáže uvést souvislosti mezi jevy zasahujícími do více oblastí fyziky</w:t>
            </w:r>
          </w:p>
          <w:p w14:paraId="103CB5F1" w14:textId="77777777" w:rsidR="00922931" w:rsidRDefault="00922931" w:rsidP="00A1783D">
            <w:pPr>
              <w:suppressAutoHyphens/>
              <w:snapToGrid w:val="0"/>
              <w:ind w:left="360"/>
              <w:outlineLvl w:val="8"/>
              <w:rPr>
                <w:lang w:eastAsia="ar-SA"/>
              </w:rPr>
            </w:pPr>
          </w:p>
          <w:p w14:paraId="041CA4EA" w14:textId="77777777" w:rsidR="00425C72" w:rsidRPr="00922931" w:rsidRDefault="00425C72" w:rsidP="00A1783D">
            <w:pPr>
              <w:jc w:val="center"/>
              <w:outlineLvl w:val="8"/>
              <w:rPr>
                <w:lang w:eastAsia="ar-SA"/>
              </w:rPr>
            </w:pPr>
          </w:p>
        </w:tc>
        <w:tc>
          <w:tcPr>
            <w:tcW w:w="4534" w:type="dxa"/>
            <w:tcBorders>
              <w:top w:val="single" w:sz="4" w:space="0" w:color="FFFFFF"/>
              <w:left w:val="single" w:sz="4" w:space="0" w:color="000000"/>
              <w:bottom w:val="single" w:sz="4" w:space="0" w:color="000000"/>
            </w:tcBorders>
          </w:tcPr>
          <w:p w14:paraId="59EF47A0" w14:textId="77777777" w:rsidR="00425C72" w:rsidRPr="00425C72" w:rsidRDefault="00425C72" w:rsidP="00A1783D">
            <w:pPr>
              <w:suppressAutoHyphens/>
              <w:snapToGrid w:val="0"/>
              <w:outlineLvl w:val="8"/>
              <w:rPr>
                <w:lang w:eastAsia="ar-SA"/>
              </w:rPr>
            </w:pPr>
          </w:p>
          <w:p w14:paraId="4B9B9BD1" w14:textId="3638060D" w:rsidR="00425C72" w:rsidRPr="00425C72" w:rsidRDefault="00425C72" w:rsidP="00A1783D">
            <w:pPr>
              <w:suppressAutoHyphens/>
              <w:snapToGrid w:val="0"/>
              <w:outlineLvl w:val="8"/>
              <w:rPr>
                <w:b/>
                <w:lang w:eastAsia="ar-SA"/>
              </w:rPr>
            </w:pPr>
            <w:r w:rsidRPr="00425C72">
              <w:rPr>
                <w:b/>
                <w:lang w:eastAsia="ar-SA"/>
              </w:rPr>
              <w:t xml:space="preserve">Fyzikální veličiny </w:t>
            </w:r>
            <w:r w:rsidR="003F03CD" w:rsidRPr="00425C72">
              <w:rPr>
                <w:b/>
                <w:lang w:eastAsia="ar-SA"/>
              </w:rPr>
              <w:t>a</w:t>
            </w:r>
            <w:r w:rsidR="003F03CD">
              <w:rPr>
                <w:b/>
                <w:lang w:eastAsia="ar-SA"/>
              </w:rPr>
              <w:t> </w:t>
            </w:r>
            <w:r w:rsidRPr="00425C72">
              <w:rPr>
                <w:b/>
                <w:lang w:eastAsia="ar-SA"/>
              </w:rPr>
              <w:t>jejich měření</w:t>
            </w:r>
          </w:p>
          <w:p w14:paraId="2BB580D6" w14:textId="1A42A9DE" w:rsidR="00425C72" w:rsidRPr="00425C72" w:rsidRDefault="00425C72" w:rsidP="00A1783D">
            <w:pPr>
              <w:suppressAutoHyphens/>
              <w:snapToGrid w:val="0"/>
              <w:outlineLvl w:val="8"/>
              <w:rPr>
                <w:lang w:eastAsia="ar-SA"/>
              </w:rPr>
            </w:pPr>
            <w:r w:rsidRPr="00425C72">
              <w:rPr>
                <w:lang w:eastAsia="ar-SA"/>
              </w:rPr>
              <w:t xml:space="preserve">- soustava fyzikálních veličin </w:t>
            </w:r>
            <w:r w:rsidR="003F03CD" w:rsidRPr="00425C72">
              <w:rPr>
                <w:lang w:eastAsia="ar-SA"/>
              </w:rPr>
              <w:t>a</w:t>
            </w:r>
            <w:r w:rsidR="003F03CD">
              <w:rPr>
                <w:lang w:eastAsia="ar-SA"/>
              </w:rPr>
              <w:t> </w:t>
            </w:r>
            <w:r w:rsidRPr="00425C72">
              <w:rPr>
                <w:lang w:eastAsia="ar-SA"/>
              </w:rPr>
              <w:t xml:space="preserve">jednotek – </w:t>
            </w:r>
          </w:p>
          <w:p w14:paraId="6D1C5866" w14:textId="77777777" w:rsidR="00425C72" w:rsidRPr="00425C72" w:rsidRDefault="00425C72" w:rsidP="00A1783D">
            <w:pPr>
              <w:suppressAutoHyphens/>
              <w:snapToGrid w:val="0"/>
              <w:outlineLvl w:val="8"/>
              <w:rPr>
                <w:lang w:eastAsia="ar-SA"/>
              </w:rPr>
            </w:pPr>
            <w:r w:rsidRPr="00425C72">
              <w:rPr>
                <w:lang w:eastAsia="ar-SA"/>
              </w:rPr>
              <w:t>Mezinárodní soustava jednotek (SI)</w:t>
            </w:r>
          </w:p>
          <w:p w14:paraId="737825E8" w14:textId="3C4D1E62" w:rsidR="00425C72" w:rsidRPr="00425C72" w:rsidRDefault="00425C72" w:rsidP="00A1783D">
            <w:pPr>
              <w:suppressAutoHyphens/>
              <w:snapToGrid w:val="0"/>
              <w:outlineLvl w:val="8"/>
              <w:rPr>
                <w:lang w:eastAsia="ar-SA"/>
              </w:rPr>
            </w:pPr>
            <w:r w:rsidRPr="00425C72">
              <w:rPr>
                <w:lang w:eastAsia="ar-SA"/>
              </w:rPr>
              <w:t xml:space="preserve">- absolutní </w:t>
            </w:r>
            <w:r w:rsidR="003F03CD" w:rsidRPr="00425C72">
              <w:rPr>
                <w:lang w:eastAsia="ar-SA"/>
              </w:rPr>
              <w:t>a</w:t>
            </w:r>
            <w:r w:rsidR="003F03CD">
              <w:rPr>
                <w:lang w:eastAsia="ar-SA"/>
              </w:rPr>
              <w:t> </w:t>
            </w:r>
            <w:r w:rsidRPr="00425C72">
              <w:rPr>
                <w:lang w:eastAsia="ar-SA"/>
              </w:rPr>
              <w:t>relativní odchylka měření</w:t>
            </w:r>
          </w:p>
          <w:p w14:paraId="63532200" w14:textId="105BE94B" w:rsidR="00425C72" w:rsidRPr="00425C72" w:rsidRDefault="00425C72" w:rsidP="00A1783D">
            <w:pPr>
              <w:suppressAutoHyphens/>
              <w:snapToGrid w:val="0"/>
              <w:outlineLvl w:val="8"/>
              <w:rPr>
                <w:lang w:eastAsia="ar-SA"/>
              </w:rPr>
            </w:pPr>
            <w:r w:rsidRPr="00425C72">
              <w:rPr>
                <w:lang w:eastAsia="ar-SA"/>
              </w:rPr>
              <w:t xml:space="preserve">- jednoduché operace se skalárními </w:t>
            </w:r>
            <w:r w:rsidR="003F03CD" w:rsidRPr="00425C72">
              <w:rPr>
                <w:lang w:eastAsia="ar-SA"/>
              </w:rPr>
              <w:t>a</w:t>
            </w:r>
            <w:r w:rsidR="003F03CD">
              <w:rPr>
                <w:lang w:eastAsia="ar-SA"/>
              </w:rPr>
              <w:t> </w:t>
            </w:r>
            <w:r w:rsidRPr="00425C72">
              <w:rPr>
                <w:lang w:eastAsia="ar-SA"/>
              </w:rPr>
              <w:t xml:space="preserve">vektorovými veličinami </w:t>
            </w:r>
          </w:p>
          <w:p w14:paraId="074C496C" w14:textId="77777777" w:rsidR="00425C72" w:rsidRPr="00425C72" w:rsidRDefault="00425C72" w:rsidP="00A1783D">
            <w:pPr>
              <w:suppressAutoHyphens/>
              <w:snapToGrid w:val="0"/>
              <w:outlineLvl w:val="8"/>
              <w:rPr>
                <w:lang w:eastAsia="ar-SA"/>
              </w:rPr>
            </w:pPr>
          </w:p>
          <w:p w14:paraId="14A96B89" w14:textId="77777777" w:rsidR="00425C72" w:rsidRPr="00425C72" w:rsidRDefault="00425C72" w:rsidP="00A1783D">
            <w:pPr>
              <w:suppressAutoHyphens/>
              <w:snapToGrid w:val="0"/>
              <w:outlineLvl w:val="8"/>
              <w:rPr>
                <w:lang w:eastAsia="ar-SA"/>
              </w:rPr>
            </w:pPr>
          </w:p>
          <w:p w14:paraId="428F1C32" w14:textId="77777777" w:rsidR="00425C72" w:rsidRPr="00425C72" w:rsidRDefault="00425C72" w:rsidP="00A1783D">
            <w:pPr>
              <w:suppressAutoHyphens/>
              <w:snapToGrid w:val="0"/>
              <w:outlineLvl w:val="8"/>
              <w:rPr>
                <w:lang w:eastAsia="ar-SA"/>
              </w:rPr>
            </w:pPr>
          </w:p>
          <w:p w14:paraId="07397133" w14:textId="435116B8" w:rsidR="00425C72" w:rsidRPr="00425C72" w:rsidRDefault="00425C72" w:rsidP="00A1783D">
            <w:pPr>
              <w:suppressAutoHyphens/>
              <w:snapToGrid w:val="0"/>
              <w:outlineLvl w:val="8"/>
              <w:rPr>
                <w:b/>
                <w:lang w:eastAsia="ar-SA"/>
              </w:rPr>
            </w:pPr>
            <w:r w:rsidRPr="00425C72">
              <w:rPr>
                <w:b/>
                <w:lang w:eastAsia="ar-SA"/>
              </w:rPr>
              <w:t xml:space="preserve">Pohyb těles </w:t>
            </w:r>
            <w:r w:rsidR="003F03CD" w:rsidRPr="00425C72">
              <w:rPr>
                <w:b/>
                <w:lang w:eastAsia="ar-SA"/>
              </w:rPr>
              <w:t>a</w:t>
            </w:r>
            <w:r w:rsidR="003F03CD">
              <w:rPr>
                <w:b/>
                <w:lang w:eastAsia="ar-SA"/>
              </w:rPr>
              <w:t> </w:t>
            </w:r>
            <w:r w:rsidRPr="00425C72">
              <w:rPr>
                <w:b/>
                <w:lang w:eastAsia="ar-SA"/>
              </w:rPr>
              <w:t>jejich vzájemné působení</w:t>
            </w:r>
          </w:p>
          <w:p w14:paraId="41B86C7F" w14:textId="6EC82FC5" w:rsidR="00425C72" w:rsidRPr="00425C72" w:rsidRDefault="00425C72" w:rsidP="00A1783D">
            <w:pPr>
              <w:suppressAutoHyphens/>
              <w:snapToGrid w:val="0"/>
              <w:outlineLvl w:val="8"/>
              <w:rPr>
                <w:lang w:eastAsia="ar-SA"/>
              </w:rPr>
            </w:pPr>
            <w:r w:rsidRPr="00425C72">
              <w:rPr>
                <w:lang w:eastAsia="ar-SA"/>
              </w:rPr>
              <w:t xml:space="preserve">- </w:t>
            </w:r>
            <w:r w:rsidRPr="00425C72">
              <w:rPr>
                <w:color w:val="000000"/>
                <w:lang w:eastAsia="ar-SA"/>
              </w:rPr>
              <w:t>kinematika hmotného bodu –</w:t>
            </w:r>
            <w:r w:rsidRPr="00425C72">
              <w:rPr>
                <w:lang w:eastAsia="ar-SA"/>
              </w:rPr>
              <w:t xml:space="preserve"> vztažná soustava; poloha </w:t>
            </w:r>
            <w:r w:rsidR="003F03CD" w:rsidRPr="00425C72">
              <w:rPr>
                <w:lang w:eastAsia="ar-SA"/>
              </w:rPr>
              <w:t>a</w:t>
            </w:r>
            <w:r w:rsidR="003F03CD">
              <w:rPr>
                <w:lang w:eastAsia="ar-SA"/>
              </w:rPr>
              <w:t> </w:t>
            </w:r>
            <w:r w:rsidRPr="00425C72">
              <w:rPr>
                <w:lang w:eastAsia="ar-SA"/>
              </w:rPr>
              <w:t xml:space="preserve">změna polohy tělesa, jeho rychlost </w:t>
            </w:r>
            <w:r w:rsidR="003F03CD" w:rsidRPr="00425C72">
              <w:rPr>
                <w:lang w:eastAsia="ar-SA"/>
              </w:rPr>
              <w:t>a</w:t>
            </w:r>
            <w:r w:rsidR="003F03CD">
              <w:rPr>
                <w:lang w:eastAsia="ar-SA"/>
              </w:rPr>
              <w:t> </w:t>
            </w:r>
            <w:r w:rsidRPr="00425C72">
              <w:rPr>
                <w:lang w:eastAsia="ar-SA"/>
              </w:rPr>
              <w:t>zrychlení</w:t>
            </w:r>
          </w:p>
          <w:p w14:paraId="5B271C1A" w14:textId="77777777" w:rsidR="00425C72" w:rsidRPr="00425C72" w:rsidRDefault="00425C72" w:rsidP="00A1783D">
            <w:pPr>
              <w:suppressAutoHyphens/>
              <w:snapToGrid w:val="0"/>
              <w:outlineLvl w:val="8"/>
              <w:rPr>
                <w:lang w:eastAsia="ar-SA"/>
              </w:rPr>
            </w:pPr>
          </w:p>
          <w:p w14:paraId="066DF4BB" w14:textId="77777777" w:rsidR="00425C72" w:rsidRPr="00425C72" w:rsidRDefault="00425C72" w:rsidP="00A1783D">
            <w:pPr>
              <w:suppressAutoHyphens/>
              <w:snapToGrid w:val="0"/>
              <w:outlineLvl w:val="8"/>
              <w:rPr>
                <w:lang w:eastAsia="ar-SA"/>
              </w:rPr>
            </w:pPr>
          </w:p>
          <w:p w14:paraId="435250E5" w14:textId="77777777" w:rsidR="00425C72" w:rsidRPr="00425C72" w:rsidRDefault="00425C72" w:rsidP="00A1783D">
            <w:pPr>
              <w:suppressAutoHyphens/>
              <w:snapToGrid w:val="0"/>
              <w:outlineLvl w:val="8"/>
              <w:rPr>
                <w:lang w:eastAsia="ar-SA"/>
              </w:rPr>
            </w:pPr>
          </w:p>
          <w:p w14:paraId="47F64C6A" w14:textId="1A16ED7D" w:rsidR="00425C72" w:rsidRPr="00425C72" w:rsidRDefault="00425C72" w:rsidP="00A1783D">
            <w:pPr>
              <w:suppressAutoHyphens/>
              <w:snapToGrid w:val="0"/>
              <w:outlineLvl w:val="8"/>
              <w:rPr>
                <w:lang w:eastAsia="ar-SA"/>
              </w:rPr>
            </w:pPr>
            <w:r w:rsidRPr="00425C72">
              <w:rPr>
                <w:lang w:eastAsia="ar-SA"/>
              </w:rPr>
              <w:t xml:space="preserve">- </w:t>
            </w:r>
            <w:r w:rsidRPr="00425C72">
              <w:rPr>
                <w:color w:val="000000"/>
                <w:lang w:eastAsia="ar-SA"/>
              </w:rPr>
              <w:t>dynamika hmotného bodu</w:t>
            </w:r>
            <w:r w:rsidRPr="00425C72">
              <w:rPr>
                <w:lang w:eastAsia="ar-SA"/>
              </w:rPr>
              <w:t xml:space="preserve"> – hmotnost </w:t>
            </w:r>
            <w:r w:rsidR="003F03CD" w:rsidRPr="00425C72">
              <w:rPr>
                <w:lang w:eastAsia="ar-SA"/>
              </w:rPr>
              <w:t>a</w:t>
            </w:r>
            <w:r w:rsidR="003F03CD">
              <w:rPr>
                <w:lang w:eastAsia="ar-SA"/>
              </w:rPr>
              <w:t> </w:t>
            </w:r>
            <w:r w:rsidRPr="00425C72">
              <w:rPr>
                <w:lang w:eastAsia="ar-SA"/>
              </w:rPr>
              <w:t xml:space="preserve">síla; první, druhý </w:t>
            </w:r>
            <w:r w:rsidR="003F03CD" w:rsidRPr="00425C72">
              <w:rPr>
                <w:lang w:eastAsia="ar-SA"/>
              </w:rPr>
              <w:t>a</w:t>
            </w:r>
            <w:r w:rsidR="003F03CD">
              <w:rPr>
                <w:lang w:eastAsia="ar-SA"/>
              </w:rPr>
              <w:t> </w:t>
            </w:r>
            <w:r w:rsidRPr="00425C72">
              <w:rPr>
                <w:lang w:eastAsia="ar-SA"/>
              </w:rPr>
              <w:t xml:space="preserve">třetí pohybový zákon, inerciální soustava; hybnost tělesa; třecí síla; </w:t>
            </w:r>
            <w:r w:rsidRPr="00425C72">
              <w:rPr>
                <w:color w:val="000000"/>
                <w:lang w:eastAsia="ar-SA"/>
              </w:rPr>
              <w:t>valivý odpor</w:t>
            </w:r>
            <w:r w:rsidRPr="00425C72">
              <w:rPr>
                <w:lang w:eastAsia="ar-SA"/>
              </w:rPr>
              <w:t xml:space="preserve">; </w:t>
            </w:r>
          </w:p>
          <w:p w14:paraId="4EDE5593" w14:textId="77777777" w:rsidR="00425C72" w:rsidRPr="00425C72" w:rsidRDefault="00425C72" w:rsidP="00A1783D">
            <w:pPr>
              <w:suppressAutoHyphens/>
              <w:snapToGrid w:val="0"/>
              <w:outlineLvl w:val="8"/>
              <w:rPr>
                <w:lang w:eastAsia="ar-SA"/>
              </w:rPr>
            </w:pPr>
          </w:p>
          <w:p w14:paraId="4285C4CA" w14:textId="77777777" w:rsidR="00425C72" w:rsidRPr="00425C72" w:rsidRDefault="00425C72" w:rsidP="00A1783D">
            <w:pPr>
              <w:suppressAutoHyphens/>
              <w:snapToGrid w:val="0"/>
              <w:outlineLvl w:val="8"/>
              <w:rPr>
                <w:lang w:eastAsia="ar-SA"/>
              </w:rPr>
            </w:pPr>
          </w:p>
          <w:p w14:paraId="20DB51CD" w14:textId="202A182B" w:rsidR="00425C72" w:rsidRPr="00425C72" w:rsidRDefault="00425C72" w:rsidP="00A1783D">
            <w:pPr>
              <w:suppressAutoHyphens/>
              <w:snapToGrid w:val="0"/>
              <w:outlineLvl w:val="8"/>
              <w:rPr>
                <w:lang w:eastAsia="ar-SA"/>
              </w:rPr>
            </w:pPr>
            <w:r w:rsidRPr="00425C72">
              <w:rPr>
                <w:lang w:eastAsia="ar-SA"/>
              </w:rPr>
              <w:t xml:space="preserve">práce, výkon; souvislost změny mechanické energie </w:t>
            </w:r>
            <w:r w:rsidR="003F03CD" w:rsidRPr="00425C72">
              <w:rPr>
                <w:lang w:eastAsia="ar-SA"/>
              </w:rPr>
              <w:t>s</w:t>
            </w:r>
            <w:r w:rsidR="003F03CD">
              <w:rPr>
                <w:lang w:eastAsia="ar-SA"/>
              </w:rPr>
              <w:t> </w:t>
            </w:r>
            <w:r w:rsidRPr="00425C72">
              <w:rPr>
                <w:lang w:eastAsia="ar-SA"/>
              </w:rPr>
              <w:t xml:space="preserve">prací; zákony zachování hmotnosti, hybnosti </w:t>
            </w:r>
            <w:r w:rsidR="003F03CD" w:rsidRPr="00425C72">
              <w:rPr>
                <w:lang w:eastAsia="ar-SA"/>
              </w:rPr>
              <w:t>a</w:t>
            </w:r>
            <w:r w:rsidR="003F03CD">
              <w:rPr>
                <w:lang w:eastAsia="ar-SA"/>
              </w:rPr>
              <w:t> </w:t>
            </w:r>
            <w:r w:rsidRPr="00425C72">
              <w:rPr>
                <w:lang w:eastAsia="ar-SA"/>
              </w:rPr>
              <w:t>energie</w:t>
            </w:r>
          </w:p>
          <w:p w14:paraId="18DDE5D7" w14:textId="77777777" w:rsidR="00425C72" w:rsidRPr="00425C72" w:rsidRDefault="00425C72" w:rsidP="00A1783D">
            <w:pPr>
              <w:suppressAutoHyphens/>
              <w:snapToGrid w:val="0"/>
              <w:outlineLvl w:val="8"/>
              <w:rPr>
                <w:lang w:eastAsia="ar-SA"/>
              </w:rPr>
            </w:pPr>
          </w:p>
          <w:p w14:paraId="13C71DB5" w14:textId="77777777" w:rsidR="00425C72" w:rsidRPr="00425C72" w:rsidRDefault="00425C72" w:rsidP="00A1783D">
            <w:pPr>
              <w:suppressAutoHyphens/>
              <w:snapToGrid w:val="0"/>
              <w:outlineLvl w:val="8"/>
              <w:rPr>
                <w:lang w:eastAsia="ar-SA"/>
              </w:rPr>
            </w:pPr>
          </w:p>
          <w:p w14:paraId="58CB6FDC" w14:textId="77777777" w:rsidR="00425C72" w:rsidRPr="00425C72" w:rsidRDefault="00425C72" w:rsidP="00A1783D">
            <w:pPr>
              <w:suppressAutoHyphens/>
              <w:snapToGrid w:val="0"/>
              <w:outlineLvl w:val="8"/>
              <w:rPr>
                <w:lang w:eastAsia="ar-SA"/>
              </w:rPr>
            </w:pPr>
          </w:p>
          <w:p w14:paraId="0F8F333A" w14:textId="1BA17A26" w:rsidR="00425C72" w:rsidRPr="00425C72" w:rsidRDefault="00425C72" w:rsidP="00A1783D">
            <w:pPr>
              <w:suppressAutoHyphens/>
              <w:snapToGrid w:val="0"/>
              <w:outlineLvl w:val="8"/>
              <w:rPr>
                <w:lang w:eastAsia="ar-SA"/>
              </w:rPr>
            </w:pPr>
            <w:r w:rsidRPr="00425C72">
              <w:rPr>
                <w:lang w:eastAsia="ar-SA"/>
              </w:rPr>
              <w:t xml:space="preserve">gravitační </w:t>
            </w:r>
            <w:r w:rsidR="003F03CD" w:rsidRPr="00425C72">
              <w:rPr>
                <w:lang w:eastAsia="ar-SA"/>
              </w:rPr>
              <w:t>a</w:t>
            </w:r>
            <w:r w:rsidR="003F03CD">
              <w:rPr>
                <w:lang w:eastAsia="ar-SA"/>
              </w:rPr>
              <w:t> </w:t>
            </w:r>
            <w:r w:rsidRPr="00425C72">
              <w:rPr>
                <w:lang w:eastAsia="ar-SA"/>
              </w:rPr>
              <w:t xml:space="preserve">tíhová síla, gravitační pole, </w:t>
            </w:r>
          </w:p>
          <w:p w14:paraId="03ACE58E" w14:textId="77777777" w:rsidR="00425C72" w:rsidRPr="00425C72" w:rsidRDefault="00425C72" w:rsidP="00A1783D">
            <w:pPr>
              <w:suppressAutoHyphens/>
              <w:snapToGrid w:val="0"/>
              <w:outlineLvl w:val="8"/>
              <w:rPr>
                <w:lang w:eastAsia="ar-SA"/>
              </w:rPr>
            </w:pPr>
            <w:r w:rsidRPr="00425C72">
              <w:rPr>
                <w:lang w:eastAsia="ar-SA"/>
              </w:rPr>
              <w:t>vrhy těles; Keplerovy zákony</w:t>
            </w:r>
          </w:p>
          <w:p w14:paraId="1AEF35E1" w14:textId="77777777" w:rsidR="00425C72" w:rsidRPr="00425C72" w:rsidRDefault="00425C72" w:rsidP="00A1783D">
            <w:pPr>
              <w:suppressAutoHyphens/>
              <w:snapToGrid w:val="0"/>
              <w:outlineLvl w:val="8"/>
              <w:rPr>
                <w:lang w:eastAsia="ar-SA"/>
              </w:rPr>
            </w:pPr>
          </w:p>
          <w:p w14:paraId="65F2C28A" w14:textId="77777777" w:rsidR="00425C72" w:rsidRPr="00425C72" w:rsidRDefault="00425C72" w:rsidP="00A1783D">
            <w:pPr>
              <w:suppressAutoHyphens/>
              <w:snapToGrid w:val="0"/>
              <w:outlineLvl w:val="8"/>
              <w:rPr>
                <w:lang w:eastAsia="ar-SA"/>
              </w:rPr>
            </w:pPr>
          </w:p>
          <w:p w14:paraId="2D1E251D" w14:textId="77777777" w:rsidR="00425C72" w:rsidRPr="00425C72" w:rsidRDefault="00425C72" w:rsidP="00A1783D">
            <w:pPr>
              <w:suppressAutoHyphens/>
              <w:snapToGrid w:val="0"/>
              <w:outlineLvl w:val="8"/>
              <w:rPr>
                <w:lang w:eastAsia="ar-SA"/>
              </w:rPr>
            </w:pPr>
          </w:p>
          <w:p w14:paraId="7882A279" w14:textId="77777777" w:rsidR="00425C72" w:rsidRPr="00425C72" w:rsidRDefault="00425C72" w:rsidP="00A1783D">
            <w:pPr>
              <w:suppressAutoHyphens/>
              <w:snapToGrid w:val="0"/>
              <w:outlineLvl w:val="8"/>
              <w:rPr>
                <w:lang w:eastAsia="ar-SA"/>
              </w:rPr>
            </w:pPr>
          </w:p>
          <w:p w14:paraId="469FED19" w14:textId="0FBCEDF4" w:rsidR="00425C72" w:rsidRPr="00425C72" w:rsidRDefault="00425C72" w:rsidP="00A1783D">
            <w:pPr>
              <w:suppressAutoHyphens/>
              <w:snapToGrid w:val="0"/>
              <w:outlineLvl w:val="8"/>
              <w:rPr>
                <w:lang w:eastAsia="ar-SA"/>
              </w:rPr>
            </w:pPr>
            <w:r w:rsidRPr="00425C72">
              <w:rPr>
                <w:lang w:eastAsia="ar-SA"/>
              </w:rPr>
              <w:t xml:space="preserve">tuhé těleso </w:t>
            </w:r>
            <w:r w:rsidR="003F03CD" w:rsidRPr="00425C72">
              <w:rPr>
                <w:lang w:eastAsia="ar-SA"/>
              </w:rPr>
              <w:t>a</w:t>
            </w:r>
            <w:r w:rsidR="003F03CD">
              <w:rPr>
                <w:lang w:eastAsia="ar-SA"/>
              </w:rPr>
              <w:t> </w:t>
            </w:r>
            <w:r w:rsidRPr="00425C72">
              <w:rPr>
                <w:lang w:eastAsia="ar-SA"/>
              </w:rPr>
              <w:t>jeho pohyby, moment síly, těžiště tělesa;</w:t>
            </w:r>
          </w:p>
          <w:p w14:paraId="0057BCB7" w14:textId="77777777" w:rsidR="00425C72" w:rsidRPr="00425C72" w:rsidRDefault="00425C72" w:rsidP="00A1783D">
            <w:pPr>
              <w:suppressAutoHyphens/>
              <w:snapToGrid w:val="0"/>
              <w:outlineLvl w:val="8"/>
              <w:rPr>
                <w:lang w:eastAsia="ar-SA"/>
              </w:rPr>
            </w:pPr>
          </w:p>
          <w:p w14:paraId="40EF69C9" w14:textId="77777777" w:rsidR="00425C72" w:rsidRPr="00425C72" w:rsidRDefault="00425C72" w:rsidP="00A1783D">
            <w:pPr>
              <w:suppressAutoHyphens/>
              <w:snapToGrid w:val="0"/>
              <w:outlineLvl w:val="8"/>
              <w:rPr>
                <w:lang w:eastAsia="ar-SA"/>
              </w:rPr>
            </w:pPr>
          </w:p>
          <w:p w14:paraId="3BBA0B6E" w14:textId="77777777" w:rsidR="00425C72" w:rsidRPr="00425C72" w:rsidRDefault="00425C72" w:rsidP="00A1783D">
            <w:pPr>
              <w:suppressAutoHyphens/>
              <w:snapToGrid w:val="0"/>
              <w:outlineLvl w:val="8"/>
              <w:rPr>
                <w:lang w:eastAsia="ar-SA"/>
              </w:rPr>
            </w:pPr>
          </w:p>
          <w:p w14:paraId="6B5540CB" w14:textId="77777777" w:rsidR="00425C72" w:rsidRPr="00425C72" w:rsidRDefault="00425C72" w:rsidP="00A1783D">
            <w:pPr>
              <w:suppressAutoHyphens/>
              <w:snapToGrid w:val="0"/>
              <w:outlineLvl w:val="8"/>
              <w:rPr>
                <w:lang w:eastAsia="ar-SA"/>
              </w:rPr>
            </w:pPr>
            <w:r w:rsidRPr="00425C72">
              <w:rPr>
                <w:lang w:eastAsia="ar-SA"/>
              </w:rPr>
              <w:t xml:space="preserve">mechanika kapalin, tlaková síla, tlak; </w:t>
            </w:r>
          </w:p>
          <w:p w14:paraId="40A390AD" w14:textId="77777777" w:rsidR="00425C72" w:rsidRPr="00425C72" w:rsidRDefault="00425C72" w:rsidP="00A1783D">
            <w:pPr>
              <w:suppressAutoHyphens/>
              <w:snapToGrid w:val="0"/>
              <w:outlineLvl w:val="8"/>
              <w:rPr>
                <w:lang w:eastAsia="ar-SA"/>
              </w:rPr>
            </w:pPr>
          </w:p>
          <w:p w14:paraId="5DF20A19" w14:textId="77777777" w:rsidR="00425C72" w:rsidRPr="00425C72" w:rsidRDefault="00425C72" w:rsidP="00A1783D">
            <w:pPr>
              <w:suppressAutoHyphens/>
              <w:snapToGrid w:val="0"/>
              <w:outlineLvl w:val="8"/>
              <w:rPr>
                <w:lang w:eastAsia="ar-SA"/>
              </w:rPr>
            </w:pPr>
          </w:p>
          <w:p w14:paraId="297A4556" w14:textId="0CDDE01E" w:rsidR="00425C72" w:rsidRPr="00425C72" w:rsidRDefault="00425C72" w:rsidP="00A1783D">
            <w:pPr>
              <w:suppressAutoHyphens/>
              <w:snapToGrid w:val="0"/>
              <w:outlineLvl w:val="8"/>
              <w:rPr>
                <w:b/>
                <w:lang w:eastAsia="ar-SA"/>
              </w:rPr>
            </w:pPr>
            <w:r w:rsidRPr="00425C72">
              <w:rPr>
                <w:b/>
                <w:lang w:eastAsia="ar-SA"/>
              </w:rPr>
              <w:t xml:space="preserve">Stavba </w:t>
            </w:r>
            <w:r w:rsidR="003F03CD" w:rsidRPr="00425C72">
              <w:rPr>
                <w:b/>
                <w:lang w:eastAsia="ar-SA"/>
              </w:rPr>
              <w:t>a</w:t>
            </w:r>
            <w:r w:rsidR="003F03CD">
              <w:rPr>
                <w:b/>
                <w:lang w:eastAsia="ar-SA"/>
              </w:rPr>
              <w:t> </w:t>
            </w:r>
            <w:r w:rsidRPr="00425C72">
              <w:rPr>
                <w:b/>
                <w:lang w:eastAsia="ar-SA"/>
              </w:rPr>
              <w:t>vlastnosti látek</w:t>
            </w:r>
          </w:p>
          <w:p w14:paraId="52C2CF6E" w14:textId="035BEE7F" w:rsidR="00425C72" w:rsidRPr="00425C72" w:rsidRDefault="00425C72" w:rsidP="00A1783D">
            <w:pPr>
              <w:suppressAutoHyphens/>
              <w:snapToGrid w:val="0"/>
              <w:outlineLvl w:val="8"/>
              <w:rPr>
                <w:lang w:eastAsia="ar-SA"/>
              </w:rPr>
            </w:pPr>
            <w:r w:rsidRPr="00425C72">
              <w:rPr>
                <w:lang w:eastAsia="ar-SA"/>
              </w:rPr>
              <w:t xml:space="preserve">- kinetická teorie látek – charakter pohybu </w:t>
            </w:r>
            <w:r w:rsidR="003F03CD" w:rsidRPr="00425C72">
              <w:rPr>
                <w:lang w:eastAsia="ar-SA"/>
              </w:rPr>
              <w:t>a</w:t>
            </w:r>
            <w:r w:rsidR="003F03CD">
              <w:rPr>
                <w:lang w:eastAsia="ar-SA"/>
              </w:rPr>
              <w:t> </w:t>
            </w:r>
            <w:r w:rsidRPr="00425C72">
              <w:rPr>
                <w:lang w:eastAsia="ar-SA"/>
              </w:rPr>
              <w:t xml:space="preserve">vzájemných interakcí částic </w:t>
            </w:r>
            <w:r w:rsidR="003F03CD" w:rsidRPr="00425C72">
              <w:rPr>
                <w:lang w:eastAsia="ar-SA"/>
              </w:rPr>
              <w:t>v</w:t>
            </w:r>
            <w:r w:rsidR="003F03CD">
              <w:rPr>
                <w:lang w:eastAsia="ar-SA"/>
              </w:rPr>
              <w:t> </w:t>
            </w:r>
            <w:r w:rsidRPr="00425C72">
              <w:rPr>
                <w:lang w:eastAsia="ar-SA"/>
              </w:rPr>
              <w:t>látkách různých skupenství</w:t>
            </w:r>
          </w:p>
          <w:p w14:paraId="169C8AFA" w14:textId="77777777" w:rsidR="00425C72" w:rsidRPr="00425C72" w:rsidRDefault="00425C72" w:rsidP="00A1783D">
            <w:pPr>
              <w:suppressAutoHyphens/>
              <w:snapToGrid w:val="0"/>
              <w:outlineLvl w:val="8"/>
              <w:rPr>
                <w:lang w:eastAsia="ar-SA"/>
              </w:rPr>
            </w:pPr>
          </w:p>
          <w:p w14:paraId="0E8C4E66" w14:textId="48B80D54" w:rsidR="00425C72" w:rsidRPr="00425C72" w:rsidRDefault="00425C72" w:rsidP="00A1783D">
            <w:pPr>
              <w:suppressAutoHyphens/>
              <w:snapToGrid w:val="0"/>
              <w:outlineLvl w:val="8"/>
              <w:rPr>
                <w:lang w:eastAsia="ar-SA"/>
              </w:rPr>
            </w:pPr>
            <w:r w:rsidRPr="00425C72">
              <w:rPr>
                <w:lang w:eastAsia="ar-SA"/>
              </w:rPr>
              <w:t xml:space="preserve">- termodynamika – termodynamická teplota; vnitřní energie </w:t>
            </w:r>
            <w:r w:rsidR="003F03CD" w:rsidRPr="00425C72">
              <w:rPr>
                <w:lang w:eastAsia="ar-SA"/>
              </w:rPr>
              <w:t>a</w:t>
            </w:r>
            <w:r w:rsidR="003F03CD">
              <w:rPr>
                <w:lang w:eastAsia="ar-SA"/>
              </w:rPr>
              <w:t> </w:t>
            </w:r>
            <w:r w:rsidRPr="00425C72">
              <w:rPr>
                <w:lang w:eastAsia="ar-SA"/>
              </w:rPr>
              <w:t xml:space="preserve">její změna, teplo; první </w:t>
            </w:r>
            <w:r w:rsidR="003F03CD" w:rsidRPr="00425C72">
              <w:rPr>
                <w:lang w:eastAsia="ar-SA"/>
              </w:rPr>
              <w:t>a</w:t>
            </w:r>
            <w:r w:rsidR="003F03CD">
              <w:rPr>
                <w:lang w:eastAsia="ar-SA"/>
              </w:rPr>
              <w:t> </w:t>
            </w:r>
            <w:r w:rsidRPr="00425C72">
              <w:rPr>
                <w:lang w:eastAsia="ar-SA"/>
              </w:rPr>
              <w:t xml:space="preserve">druhý termodynamický zákon; </w:t>
            </w:r>
          </w:p>
          <w:p w14:paraId="37A84DA9" w14:textId="05FC083C" w:rsidR="00425C72" w:rsidRPr="00425C72" w:rsidRDefault="00425C72" w:rsidP="00A1783D">
            <w:pPr>
              <w:suppressAutoHyphens/>
              <w:outlineLvl w:val="8"/>
              <w:rPr>
                <w:lang w:eastAsia="ar-SA"/>
              </w:rPr>
            </w:pPr>
            <w:r w:rsidRPr="00425C72">
              <w:rPr>
                <w:lang w:eastAsia="ar-SA"/>
              </w:rPr>
              <w:t xml:space="preserve">měrná tepelná kapacita; různé způsoby přenosu vnitřní energie </w:t>
            </w:r>
            <w:r w:rsidR="003F03CD" w:rsidRPr="00425C72">
              <w:rPr>
                <w:lang w:eastAsia="ar-SA"/>
              </w:rPr>
              <w:t>v</w:t>
            </w:r>
            <w:r w:rsidR="003F03CD">
              <w:rPr>
                <w:lang w:eastAsia="ar-SA"/>
              </w:rPr>
              <w:t> </w:t>
            </w:r>
            <w:r w:rsidRPr="00425C72">
              <w:rPr>
                <w:lang w:eastAsia="ar-SA"/>
              </w:rPr>
              <w:t>rozličných systémech</w:t>
            </w:r>
          </w:p>
          <w:p w14:paraId="4EB8257C" w14:textId="77777777" w:rsidR="00425C72" w:rsidRPr="00425C72" w:rsidRDefault="00425C72" w:rsidP="00A1783D">
            <w:pPr>
              <w:suppressAutoHyphens/>
              <w:snapToGrid w:val="0"/>
              <w:outlineLvl w:val="8"/>
              <w:rPr>
                <w:lang w:eastAsia="ar-SA"/>
              </w:rPr>
            </w:pPr>
          </w:p>
          <w:p w14:paraId="0982DEC4" w14:textId="04E59B2C" w:rsidR="00425C72" w:rsidRPr="00425C72" w:rsidRDefault="00425C72" w:rsidP="00A1783D">
            <w:pPr>
              <w:suppressAutoHyphens/>
              <w:snapToGrid w:val="0"/>
              <w:outlineLvl w:val="8"/>
              <w:rPr>
                <w:lang w:eastAsia="ar-SA"/>
              </w:rPr>
            </w:pPr>
            <w:r w:rsidRPr="00425C72">
              <w:rPr>
                <w:lang w:eastAsia="ar-SA"/>
              </w:rPr>
              <w:t xml:space="preserve">- stavová rovnice </w:t>
            </w:r>
            <w:r w:rsidR="003F03CD" w:rsidRPr="00425C72">
              <w:rPr>
                <w:lang w:eastAsia="ar-SA"/>
              </w:rPr>
              <w:t>a</w:t>
            </w:r>
            <w:r w:rsidR="003F03CD">
              <w:rPr>
                <w:lang w:eastAsia="ar-SA"/>
              </w:rPr>
              <w:t> </w:t>
            </w:r>
            <w:r w:rsidRPr="00425C72">
              <w:rPr>
                <w:lang w:eastAsia="ar-SA"/>
              </w:rPr>
              <w:t>tepelné děje</w:t>
            </w:r>
          </w:p>
          <w:p w14:paraId="7CA8BB13" w14:textId="77777777" w:rsidR="00425C72" w:rsidRPr="00425C72" w:rsidRDefault="00425C72" w:rsidP="00A1783D">
            <w:pPr>
              <w:suppressAutoHyphens/>
              <w:snapToGrid w:val="0"/>
              <w:outlineLvl w:val="8"/>
              <w:rPr>
                <w:lang w:eastAsia="ar-SA"/>
              </w:rPr>
            </w:pPr>
          </w:p>
          <w:p w14:paraId="701DB8BE" w14:textId="6B34BA9A" w:rsidR="00425C72" w:rsidRPr="00425C72" w:rsidRDefault="00425C72" w:rsidP="00A1783D">
            <w:pPr>
              <w:suppressAutoHyphens/>
              <w:snapToGrid w:val="0"/>
              <w:outlineLvl w:val="8"/>
              <w:rPr>
                <w:lang w:eastAsia="ar-SA"/>
              </w:rPr>
            </w:pPr>
            <w:r w:rsidRPr="00425C72">
              <w:rPr>
                <w:lang w:eastAsia="ar-SA"/>
              </w:rPr>
              <w:t xml:space="preserve">- vlastnosti látek – normálové napětí, Hookův zákon; povrchové napětí kapaliny, kapilární jevy; součinitel teplotní roztažnosti pevných látek </w:t>
            </w:r>
            <w:r w:rsidR="003F03CD" w:rsidRPr="00425C72">
              <w:rPr>
                <w:lang w:eastAsia="ar-SA"/>
              </w:rPr>
              <w:t>a</w:t>
            </w:r>
            <w:r w:rsidR="003F03CD">
              <w:rPr>
                <w:lang w:eastAsia="ar-SA"/>
              </w:rPr>
              <w:t> </w:t>
            </w:r>
            <w:r w:rsidRPr="00425C72">
              <w:rPr>
                <w:lang w:eastAsia="ar-SA"/>
              </w:rPr>
              <w:t>kapalin;</w:t>
            </w:r>
          </w:p>
          <w:p w14:paraId="3F454024" w14:textId="0325ED6C" w:rsidR="00425C72" w:rsidRPr="00425C72" w:rsidRDefault="00425C72" w:rsidP="00A1783D">
            <w:pPr>
              <w:suppressAutoHyphens/>
              <w:snapToGrid w:val="0"/>
              <w:outlineLvl w:val="8"/>
              <w:rPr>
                <w:lang w:eastAsia="ar-SA"/>
              </w:rPr>
            </w:pPr>
            <w:r w:rsidRPr="00425C72">
              <w:rPr>
                <w:lang w:eastAsia="ar-SA"/>
              </w:rPr>
              <w:t xml:space="preserve"> skupenské </w:t>
            </w:r>
            <w:r w:rsidR="003F03CD" w:rsidRPr="00425C72">
              <w:rPr>
                <w:lang w:eastAsia="ar-SA"/>
              </w:rPr>
              <w:t>a</w:t>
            </w:r>
            <w:r w:rsidR="003F03CD">
              <w:rPr>
                <w:lang w:eastAsia="ar-SA"/>
              </w:rPr>
              <w:t> </w:t>
            </w:r>
            <w:r w:rsidRPr="00425C72">
              <w:rPr>
                <w:lang w:eastAsia="ar-SA"/>
              </w:rPr>
              <w:t>měrné skupenské teplo;</w:t>
            </w:r>
          </w:p>
          <w:p w14:paraId="5EBA8D4D" w14:textId="77777777" w:rsidR="00425C72" w:rsidRPr="00425C72" w:rsidRDefault="00425C72" w:rsidP="00A1783D">
            <w:pPr>
              <w:suppressAutoHyphens/>
              <w:snapToGrid w:val="0"/>
              <w:outlineLvl w:val="8"/>
              <w:rPr>
                <w:lang w:eastAsia="ar-SA"/>
              </w:rPr>
            </w:pPr>
            <w:r w:rsidRPr="00425C72">
              <w:rPr>
                <w:lang w:eastAsia="ar-SA"/>
              </w:rPr>
              <w:t>tání, tuhnutí, vypařování, var, kapalnění</w:t>
            </w:r>
          </w:p>
          <w:p w14:paraId="35CBB637" w14:textId="77777777" w:rsidR="00425C72" w:rsidRPr="00425C72" w:rsidRDefault="00425C72" w:rsidP="00A1783D">
            <w:pPr>
              <w:suppressAutoHyphens/>
              <w:snapToGrid w:val="0"/>
              <w:outlineLvl w:val="8"/>
              <w:rPr>
                <w:lang w:eastAsia="ar-SA"/>
              </w:rPr>
            </w:pPr>
            <w:r w:rsidRPr="00425C72">
              <w:rPr>
                <w:lang w:eastAsia="ar-SA"/>
              </w:rPr>
              <w:t>sytá pára, fázový diagram</w:t>
            </w:r>
          </w:p>
          <w:p w14:paraId="631A1D64" w14:textId="77777777" w:rsidR="00425C72" w:rsidRPr="00425C72" w:rsidRDefault="00425C72" w:rsidP="00A1783D">
            <w:pPr>
              <w:suppressAutoHyphens/>
              <w:outlineLvl w:val="8"/>
              <w:rPr>
                <w:lang w:eastAsia="ar-SA"/>
              </w:rPr>
            </w:pPr>
          </w:p>
          <w:p w14:paraId="7BE6751E" w14:textId="77777777" w:rsidR="00425C72" w:rsidRPr="00425C72" w:rsidRDefault="00425C72" w:rsidP="00A1783D">
            <w:pPr>
              <w:suppressAutoHyphens/>
              <w:outlineLvl w:val="8"/>
              <w:rPr>
                <w:lang w:eastAsia="ar-SA"/>
              </w:rPr>
            </w:pPr>
          </w:p>
          <w:p w14:paraId="53280066" w14:textId="77777777" w:rsidR="00425C72" w:rsidRPr="00425C72" w:rsidRDefault="00425C72" w:rsidP="00A1783D">
            <w:pPr>
              <w:suppressAutoHyphens/>
              <w:outlineLvl w:val="8"/>
              <w:rPr>
                <w:lang w:eastAsia="ar-SA"/>
              </w:rPr>
            </w:pPr>
          </w:p>
          <w:p w14:paraId="40A436AD" w14:textId="77777777" w:rsidR="00425C72" w:rsidRPr="00425C72" w:rsidRDefault="00425C72" w:rsidP="00A1783D">
            <w:pPr>
              <w:suppressAutoHyphens/>
              <w:outlineLvl w:val="8"/>
              <w:rPr>
                <w:lang w:eastAsia="ar-SA"/>
              </w:rPr>
            </w:pPr>
          </w:p>
          <w:p w14:paraId="76D25AB8" w14:textId="590D662E" w:rsidR="00425C72" w:rsidRPr="00425C72" w:rsidRDefault="00425C72" w:rsidP="00A1783D">
            <w:pPr>
              <w:suppressAutoHyphens/>
              <w:outlineLvl w:val="8"/>
              <w:rPr>
                <w:b/>
                <w:lang w:eastAsia="ar-SA"/>
              </w:rPr>
            </w:pPr>
            <w:r w:rsidRPr="00425C72">
              <w:rPr>
                <w:b/>
                <w:lang w:eastAsia="ar-SA"/>
              </w:rPr>
              <w:t xml:space="preserve">Pohyb těles </w:t>
            </w:r>
            <w:r w:rsidR="003F03CD" w:rsidRPr="00425C72">
              <w:rPr>
                <w:b/>
                <w:lang w:eastAsia="ar-SA"/>
              </w:rPr>
              <w:t>a</w:t>
            </w:r>
            <w:r w:rsidR="003F03CD">
              <w:rPr>
                <w:b/>
                <w:lang w:eastAsia="ar-SA"/>
              </w:rPr>
              <w:t> </w:t>
            </w:r>
            <w:r w:rsidRPr="00425C72">
              <w:rPr>
                <w:b/>
                <w:lang w:eastAsia="ar-SA"/>
              </w:rPr>
              <w:t>jejich vzájemné působení</w:t>
            </w:r>
          </w:p>
          <w:p w14:paraId="7EEF36CE" w14:textId="5D4D9610" w:rsidR="00425C72" w:rsidRPr="00425C72" w:rsidRDefault="00425C72" w:rsidP="00A1783D">
            <w:pPr>
              <w:suppressAutoHyphens/>
              <w:outlineLvl w:val="8"/>
              <w:rPr>
                <w:lang w:eastAsia="ar-SA"/>
              </w:rPr>
            </w:pPr>
            <w:r w:rsidRPr="00425C72">
              <w:rPr>
                <w:lang w:eastAsia="ar-SA"/>
              </w:rPr>
              <w:t xml:space="preserve">- mechanické kmitání </w:t>
            </w:r>
            <w:r w:rsidR="003F03CD" w:rsidRPr="00425C72">
              <w:rPr>
                <w:lang w:eastAsia="ar-SA"/>
              </w:rPr>
              <w:t>a</w:t>
            </w:r>
            <w:r w:rsidR="003F03CD">
              <w:rPr>
                <w:lang w:eastAsia="ar-SA"/>
              </w:rPr>
              <w:t> </w:t>
            </w:r>
            <w:r w:rsidRPr="00425C72">
              <w:rPr>
                <w:lang w:eastAsia="ar-SA"/>
              </w:rPr>
              <w:t xml:space="preserve">vlnění – kinematika </w:t>
            </w:r>
            <w:r w:rsidR="003F03CD" w:rsidRPr="00425C72">
              <w:rPr>
                <w:lang w:eastAsia="ar-SA"/>
              </w:rPr>
              <w:t>a</w:t>
            </w:r>
            <w:r w:rsidR="003F03CD">
              <w:rPr>
                <w:lang w:eastAsia="ar-SA"/>
              </w:rPr>
              <w:t> </w:t>
            </w:r>
            <w:r w:rsidRPr="00425C72">
              <w:rPr>
                <w:lang w:eastAsia="ar-SA"/>
              </w:rPr>
              <w:t xml:space="preserve">dynamika kmitání mechanického oscilátoru, jeho perioda, frekvence </w:t>
            </w:r>
            <w:r w:rsidR="003F03CD" w:rsidRPr="00425C72">
              <w:rPr>
                <w:lang w:eastAsia="ar-SA"/>
              </w:rPr>
              <w:t>a</w:t>
            </w:r>
            <w:r w:rsidR="003F03CD">
              <w:rPr>
                <w:lang w:eastAsia="ar-SA"/>
              </w:rPr>
              <w:t> </w:t>
            </w:r>
            <w:r w:rsidRPr="00425C72">
              <w:rPr>
                <w:lang w:eastAsia="ar-SA"/>
              </w:rPr>
              <w:t xml:space="preserve">energie; postupné vlnění, stojaté vlnění, vlnová délka </w:t>
            </w:r>
            <w:r w:rsidR="003F03CD" w:rsidRPr="00425C72">
              <w:rPr>
                <w:lang w:eastAsia="ar-SA"/>
              </w:rPr>
              <w:t>a</w:t>
            </w:r>
            <w:r w:rsidR="003F03CD">
              <w:rPr>
                <w:lang w:eastAsia="ar-SA"/>
              </w:rPr>
              <w:t> </w:t>
            </w:r>
            <w:r w:rsidRPr="00425C72">
              <w:rPr>
                <w:lang w:eastAsia="ar-SA"/>
              </w:rPr>
              <w:t xml:space="preserve">rychlost vlnění; zvuk, jeho hlasitost </w:t>
            </w:r>
            <w:r w:rsidR="003F03CD" w:rsidRPr="00425C72">
              <w:rPr>
                <w:lang w:eastAsia="ar-SA"/>
              </w:rPr>
              <w:t>a</w:t>
            </w:r>
            <w:r w:rsidR="003F03CD">
              <w:rPr>
                <w:lang w:eastAsia="ar-SA"/>
              </w:rPr>
              <w:t> </w:t>
            </w:r>
            <w:r w:rsidRPr="00425C72">
              <w:rPr>
                <w:lang w:eastAsia="ar-SA"/>
              </w:rPr>
              <w:t>intenzita</w:t>
            </w:r>
          </w:p>
          <w:p w14:paraId="3A1687AE" w14:textId="77777777" w:rsidR="00425C72" w:rsidRPr="00425C72" w:rsidRDefault="00425C72" w:rsidP="00A1783D">
            <w:pPr>
              <w:suppressAutoHyphens/>
              <w:outlineLvl w:val="8"/>
              <w:rPr>
                <w:lang w:eastAsia="ar-SA"/>
              </w:rPr>
            </w:pPr>
          </w:p>
          <w:p w14:paraId="0D5FE805" w14:textId="77777777" w:rsidR="00425C72" w:rsidRPr="00425C72" w:rsidRDefault="00425C72" w:rsidP="00A1783D">
            <w:pPr>
              <w:suppressAutoHyphens/>
              <w:outlineLvl w:val="8"/>
              <w:rPr>
                <w:b/>
                <w:lang w:eastAsia="ar-SA"/>
              </w:rPr>
            </w:pPr>
            <w:r w:rsidRPr="00425C72">
              <w:rPr>
                <w:b/>
                <w:lang w:eastAsia="ar-SA"/>
              </w:rPr>
              <w:t>Elektromagnetické jevy</w:t>
            </w:r>
          </w:p>
          <w:p w14:paraId="3354B812" w14:textId="42FB6653" w:rsidR="00425C72" w:rsidRPr="00425C72" w:rsidRDefault="00425C72" w:rsidP="00A1783D">
            <w:pPr>
              <w:suppressAutoHyphens/>
              <w:outlineLvl w:val="8"/>
              <w:rPr>
                <w:lang w:eastAsia="ar-SA"/>
              </w:rPr>
            </w:pPr>
            <w:r w:rsidRPr="00425C72">
              <w:rPr>
                <w:lang w:eastAsia="ar-SA"/>
              </w:rPr>
              <w:t xml:space="preserve">- elektrický náboj </w:t>
            </w:r>
            <w:r w:rsidR="003F03CD" w:rsidRPr="00425C72">
              <w:rPr>
                <w:lang w:eastAsia="ar-SA"/>
              </w:rPr>
              <w:t>a</w:t>
            </w:r>
            <w:r w:rsidR="003F03CD">
              <w:rPr>
                <w:lang w:eastAsia="ar-SA"/>
              </w:rPr>
              <w:t> </w:t>
            </w:r>
            <w:r w:rsidRPr="00425C72">
              <w:rPr>
                <w:lang w:eastAsia="ar-SA"/>
              </w:rPr>
              <w:t xml:space="preserve">elektrické pole – elektrický náboj </w:t>
            </w:r>
            <w:r w:rsidR="003F03CD" w:rsidRPr="00425C72">
              <w:rPr>
                <w:lang w:eastAsia="ar-SA"/>
              </w:rPr>
              <w:t>a</w:t>
            </w:r>
            <w:r w:rsidR="003F03CD">
              <w:rPr>
                <w:lang w:eastAsia="ar-SA"/>
              </w:rPr>
              <w:t> </w:t>
            </w:r>
            <w:r w:rsidRPr="00425C72">
              <w:rPr>
                <w:lang w:eastAsia="ar-SA"/>
              </w:rPr>
              <w:t>jeho zachování; Coulombův zákon; intenzita elektrického pole, elektrické napětí; kondenzátor</w:t>
            </w:r>
          </w:p>
          <w:p w14:paraId="5426637A" w14:textId="77777777" w:rsidR="00425C72" w:rsidRPr="00425C72" w:rsidRDefault="00425C72" w:rsidP="00A1783D">
            <w:pPr>
              <w:suppressAutoHyphens/>
              <w:outlineLvl w:val="8"/>
              <w:rPr>
                <w:lang w:eastAsia="ar-SA"/>
              </w:rPr>
            </w:pPr>
          </w:p>
          <w:p w14:paraId="5FC33076" w14:textId="6A15E4D5" w:rsidR="00425C72" w:rsidRPr="00425C72" w:rsidRDefault="00425C72" w:rsidP="00A1783D">
            <w:pPr>
              <w:suppressAutoHyphens/>
              <w:outlineLvl w:val="8"/>
              <w:rPr>
                <w:lang w:eastAsia="ar-SA"/>
              </w:rPr>
            </w:pPr>
            <w:r w:rsidRPr="00425C72">
              <w:rPr>
                <w:lang w:eastAsia="ar-SA"/>
              </w:rPr>
              <w:t xml:space="preserve">- elektrický proud </w:t>
            </w:r>
            <w:r w:rsidR="003F03CD" w:rsidRPr="00425C72">
              <w:rPr>
                <w:lang w:eastAsia="ar-SA"/>
              </w:rPr>
              <w:t>v</w:t>
            </w:r>
            <w:r w:rsidR="003F03CD">
              <w:rPr>
                <w:lang w:eastAsia="ar-SA"/>
              </w:rPr>
              <w:t> </w:t>
            </w:r>
            <w:r w:rsidRPr="00425C72">
              <w:rPr>
                <w:lang w:eastAsia="ar-SA"/>
              </w:rPr>
              <w:t xml:space="preserve">látkách – proud jako veličina; Ohmův zákon pro část obvodu </w:t>
            </w:r>
            <w:r w:rsidR="003F03CD" w:rsidRPr="00425C72">
              <w:rPr>
                <w:lang w:eastAsia="ar-SA"/>
              </w:rPr>
              <w:t>i</w:t>
            </w:r>
            <w:r w:rsidR="003F03CD">
              <w:rPr>
                <w:lang w:eastAsia="ar-SA"/>
              </w:rPr>
              <w:t> </w:t>
            </w:r>
            <w:r w:rsidRPr="00425C72">
              <w:rPr>
                <w:lang w:eastAsia="ar-SA"/>
              </w:rPr>
              <w:t xml:space="preserve">uzavřený obvod; elektrický odpor; elektrická energie </w:t>
            </w:r>
            <w:r w:rsidR="003F03CD" w:rsidRPr="00425C72">
              <w:rPr>
                <w:lang w:eastAsia="ar-SA"/>
              </w:rPr>
              <w:t>a</w:t>
            </w:r>
            <w:r w:rsidR="003F03CD">
              <w:rPr>
                <w:lang w:eastAsia="ar-SA"/>
              </w:rPr>
              <w:t> </w:t>
            </w:r>
            <w:r w:rsidRPr="00425C72">
              <w:rPr>
                <w:lang w:eastAsia="ar-SA"/>
              </w:rPr>
              <w:t>výkon stejnosměrného proudu; polovodičová dioda</w:t>
            </w:r>
          </w:p>
          <w:p w14:paraId="5E270358" w14:textId="77777777" w:rsidR="00425C72" w:rsidRPr="00425C72" w:rsidRDefault="00425C72" w:rsidP="00A1783D">
            <w:pPr>
              <w:suppressAutoHyphens/>
              <w:outlineLvl w:val="8"/>
              <w:rPr>
                <w:lang w:eastAsia="ar-SA"/>
              </w:rPr>
            </w:pPr>
          </w:p>
          <w:p w14:paraId="19B83710" w14:textId="77777777" w:rsidR="00425C72" w:rsidRPr="00425C72" w:rsidRDefault="00425C72" w:rsidP="00A1783D">
            <w:pPr>
              <w:suppressAutoHyphens/>
              <w:outlineLvl w:val="8"/>
              <w:rPr>
                <w:lang w:eastAsia="ar-SA"/>
              </w:rPr>
            </w:pPr>
          </w:p>
          <w:p w14:paraId="4B253076" w14:textId="77777777" w:rsidR="00425C72" w:rsidRPr="00425C72" w:rsidRDefault="00425C72" w:rsidP="00A1783D">
            <w:pPr>
              <w:suppressAutoHyphens/>
              <w:outlineLvl w:val="8"/>
              <w:rPr>
                <w:lang w:eastAsia="ar-SA"/>
              </w:rPr>
            </w:pPr>
          </w:p>
          <w:p w14:paraId="6CC0FBED" w14:textId="7F6974BB" w:rsidR="00425C72" w:rsidRPr="00425C72" w:rsidRDefault="00425C72" w:rsidP="00A1783D">
            <w:pPr>
              <w:suppressAutoHyphens/>
              <w:outlineLvl w:val="8"/>
              <w:rPr>
                <w:lang w:eastAsia="ar-SA"/>
              </w:rPr>
            </w:pPr>
            <w:r w:rsidRPr="00425C72">
              <w:rPr>
                <w:lang w:eastAsia="ar-SA"/>
              </w:rPr>
              <w:t xml:space="preserve">- magnetické pole – pole magnetů </w:t>
            </w:r>
            <w:r w:rsidR="003F03CD" w:rsidRPr="00425C72">
              <w:rPr>
                <w:lang w:eastAsia="ar-SA"/>
              </w:rPr>
              <w:t>a</w:t>
            </w:r>
            <w:r w:rsidR="003F03CD">
              <w:rPr>
                <w:lang w:eastAsia="ar-SA"/>
              </w:rPr>
              <w:t> </w:t>
            </w:r>
            <w:r w:rsidRPr="00425C72">
              <w:rPr>
                <w:lang w:eastAsia="ar-SA"/>
              </w:rPr>
              <w:t xml:space="preserve">vodičů </w:t>
            </w:r>
            <w:r w:rsidR="003F03CD" w:rsidRPr="00425C72">
              <w:rPr>
                <w:lang w:eastAsia="ar-SA"/>
              </w:rPr>
              <w:t>s</w:t>
            </w:r>
            <w:r w:rsidR="003F03CD">
              <w:rPr>
                <w:lang w:eastAsia="ar-SA"/>
              </w:rPr>
              <w:t> </w:t>
            </w:r>
            <w:r w:rsidRPr="00425C72">
              <w:rPr>
                <w:lang w:eastAsia="ar-SA"/>
              </w:rPr>
              <w:t>proudem, magnetická síla, magnetická indukce; indukované napětí,</w:t>
            </w:r>
          </w:p>
          <w:p w14:paraId="428DA3DD" w14:textId="0353D4FF" w:rsidR="00425C72" w:rsidRPr="00425C72" w:rsidRDefault="00425C72" w:rsidP="00A1783D">
            <w:pPr>
              <w:suppressAutoHyphens/>
              <w:outlineLvl w:val="8"/>
              <w:rPr>
                <w:lang w:eastAsia="ar-SA"/>
              </w:rPr>
            </w:pPr>
            <w:r w:rsidRPr="00425C72">
              <w:rPr>
                <w:lang w:eastAsia="ar-SA"/>
              </w:rPr>
              <w:t xml:space="preserve">- střídavý proud – harmonické střídavé napětí </w:t>
            </w:r>
            <w:r w:rsidR="003F03CD" w:rsidRPr="00425C72">
              <w:rPr>
                <w:lang w:eastAsia="ar-SA"/>
              </w:rPr>
              <w:t>a</w:t>
            </w:r>
            <w:r w:rsidR="003F03CD">
              <w:rPr>
                <w:lang w:eastAsia="ar-SA"/>
              </w:rPr>
              <w:t> </w:t>
            </w:r>
            <w:r w:rsidRPr="00425C72">
              <w:rPr>
                <w:lang w:eastAsia="ar-SA"/>
              </w:rPr>
              <w:t>proud, jejich frekvence; obvody střídavého proudu, výkon střídavého proudu; generátor střídavého proudu; elektromotor; transformátor</w:t>
            </w:r>
          </w:p>
          <w:p w14:paraId="4ED43D5C" w14:textId="77777777" w:rsidR="00425C72" w:rsidRPr="00425C72" w:rsidRDefault="00425C72" w:rsidP="00A1783D">
            <w:pPr>
              <w:suppressAutoHyphens/>
              <w:outlineLvl w:val="8"/>
              <w:rPr>
                <w:lang w:eastAsia="ar-SA"/>
              </w:rPr>
            </w:pPr>
          </w:p>
          <w:p w14:paraId="3F42D7BA" w14:textId="77777777" w:rsidR="00425C72" w:rsidRPr="00425C72" w:rsidRDefault="00425C72" w:rsidP="00A1783D">
            <w:pPr>
              <w:suppressAutoHyphens/>
              <w:outlineLvl w:val="8"/>
              <w:rPr>
                <w:lang w:eastAsia="ar-SA"/>
              </w:rPr>
            </w:pPr>
            <w:r w:rsidRPr="00425C72">
              <w:rPr>
                <w:lang w:eastAsia="ar-SA"/>
              </w:rPr>
              <w:t>- elektromagnetické kmity</w:t>
            </w:r>
          </w:p>
          <w:p w14:paraId="025AC43B" w14:textId="77777777" w:rsidR="00425C72" w:rsidRPr="00425C72" w:rsidRDefault="00425C72" w:rsidP="00A1783D">
            <w:pPr>
              <w:suppressAutoHyphens/>
              <w:outlineLvl w:val="8"/>
              <w:rPr>
                <w:lang w:eastAsia="ar-SA"/>
              </w:rPr>
            </w:pPr>
            <w:r w:rsidRPr="00425C72">
              <w:rPr>
                <w:lang w:eastAsia="ar-SA"/>
              </w:rPr>
              <w:t>- elektromagnetické záření – elektromagnetická vlna; spektrum elektromagnetického záření</w:t>
            </w:r>
          </w:p>
          <w:p w14:paraId="6F26ADC0" w14:textId="2208C634" w:rsidR="00425C72" w:rsidRPr="00425C72" w:rsidRDefault="00425C72" w:rsidP="00A1783D">
            <w:pPr>
              <w:suppressAutoHyphens/>
              <w:outlineLvl w:val="8"/>
              <w:rPr>
                <w:lang w:eastAsia="ar-SA"/>
              </w:rPr>
            </w:pPr>
            <w:r w:rsidRPr="00425C72">
              <w:rPr>
                <w:lang w:eastAsia="ar-SA"/>
              </w:rPr>
              <w:t xml:space="preserve">- vlnové vlastnosti světla – šíření </w:t>
            </w:r>
            <w:r w:rsidR="003F03CD" w:rsidRPr="00425C72">
              <w:rPr>
                <w:lang w:eastAsia="ar-SA"/>
              </w:rPr>
              <w:t>a</w:t>
            </w:r>
            <w:r w:rsidR="003F03CD">
              <w:rPr>
                <w:lang w:eastAsia="ar-SA"/>
              </w:rPr>
              <w:t> </w:t>
            </w:r>
            <w:r w:rsidRPr="00425C72">
              <w:rPr>
                <w:lang w:eastAsia="ar-SA"/>
              </w:rPr>
              <w:t xml:space="preserve">rychlost světla </w:t>
            </w:r>
            <w:r w:rsidR="003F03CD" w:rsidRPr="00425C72">
              <w:rPr>
                <w:lang w:eastAsia="ar-SA"/>
              </w:rPr>
              <w:t>v</w:t>
            </w:r>
            <w:r w:rsidR="003F03CD">
              <w:rPr>
                <w:lang w:eastAsia="ar-SA"/>
              </w:rPr>
              <w:t> </w:t>
            </w:r>
            <w:r w:rsidRPr="00425C72">
              <w:rPr>
                <w:lang w:eastAsia="ar-SA"/>
              </w:rPr>
              <w:t xml:space="preserve">různých prostředích; stálost rychlosti světla </w:t>
            </w:r>
            <w:r w:rsidR="003F03CD" w:rsidRPr="00425C72">
              <w:rPr>
                <w:lang w:eastAsia="ar-SA"/>
              </w:rPr>
              <w:t>v</w:t>
            </w:r>
            <w:r w:rsidR="003F03CD">
              <w:rPr>
                <w:lang w:eastAsia="ar-SA"/>
              </w:rPr>
              <w:t> </w:t>
            </w:r>
            <w:r w:rsidRPr="00425C72">
              <w:rPr>
                <w:lang w:eastAsia="ar-SA"/>
              </w:rPr>
              <w:t xml:space="preserve">inerciálních soustavách </w:t>
            </w:r>
            <w:r w:rsidR="003F03CD" w:rsidRPr="00425C72">
              <w:rPr>
                <w:lang w:eastAsia="ar-SA"/>
              </w:rPr>
              <w:t>a</w:t>
            </w:r>
            <w:r w:rsidR="003F03CD">
              <w:rPr>
                <w:lang w:eastAsia="ar-SA"/>
              </w:rPr>
              <w:t> </w:t>
            </w:r>
            <w:r w:rsidRPr="00425C72">
              <w:rPr>
                <w:lang w:eastAsia="ar-SA"/>
              </w:rPr>
              <w:t xml:space="preserve">některé důsledky této zákonitosti; zákony odrazu </w:t>
            </w:r>
            <w:r w:rsidR="003F03CD" w:rsidRPr="00425C72">
              <w:rPr>
                <w:lang w:eastAsia="ar-SA"/>
              </w:rPr>
              <w:t>a</w:t>
            </w:r>
            <w:r w:rsidR="003F03CD">
              <w:rPr>
                <w:lang w:eastAsia="ar-SA"/>
              </w:rPr>
              <w:t> </w:t>
            </w:r>
            <w:r w:rsidRPr="00425C72">
              <w:rPr>
                <w:lang w:eastAsia="ar-SA"/>
              </w:rPr>
              <w:t>lomu světla, index lomu; optické spektrum; interference světla</w:t>
            </w:r>
          </w:p>
          <w:p w14:paraId="39E47FEF" w14:textId="77777777" w:rsidR="00425C72" w:rsidRPr="00425C72" w:rsidRDefault="00425C72" w:rsidP="00A1783D">
            <w:pPr>
              <w:suppressAutoHyphens/>
              <w:outlineLvl w:val="8"/>
              <w:rPr>
                <w:lang w:eastAsia="ar-SA"/>
              </w:rPr>
            </w:pPr>
          </w:p>
          <w:p w14:paraId="0E0CD4DC" w14:textId="77777777" w:rsidR="00425C72" w:rsidRPr="00425C72" w:rsidRDefault="00425C72" w:rsidP="00A1783D">
            <w:pPr>
              <w:suppressAutoHyphens/>
              <w:outlineLvl w:val="8"/>
              <w:rPr>
                <w:b/>
                <w:lang w:eastAsia="ar-SA"/>
              </w:rPr>
            </w:pPr>
            <w:r w:rsidRPr="00425C72">
              <w:rPr>
                <w:b/>
                <w:lang w:eastAsia="ar-SA"/>
              </w:rPr>
              <w:t>Světlo - paprsková optika</w:t>
            </w:r>
          </w:p>
          <w:p w14:paraId="1D4EB804" w14:textId="40F27687" w:rsidR="00425C72" w:rsidRPr="00425C72" w:rsidRDefault="00425C72" w:rsidP="00A1783D">
            <w:pPr>
              <w:suppressAutoHyphens/>
              <w:outlineLvl w:val="8"/>
              <w:rPr>
                <w:lang w:eastAsia="ar-SA"/>
              </w:rPr>
            </w:pPr>
            <w:r w:rsidRPr="00425C72">
              <w:rPr>
                <w:lang w:eastAsia="ar-SA"/>
              </w:rPr>
              <w:t xml:space="preserve">optické zobrazování – zobrazení odrazem na rovinném </w:t>
            </w:r>
            <w:r w:rsidR="003F03CD" w:rsidRPr="00425C72">
              <w:rPr>
                <w:lang w:eastAsia="ar-SA"/>
              </w:rPr>
              <w:t>a</w:t>
            </w:r>
            <w:r w:rsidR="003F03CD">
              <w:rPr>
                <w:lang w:eastAsia="ar-SA"/>
              </w:rPr>
              <w:t> </w:t>
            </w:r>
            <w:r w:rsidRPr="00425C72">
              <w:rPr>
                <w:lang w:eastAsia="ar-SA"/>
              </w:rPr>
              <w:t>kulovém zrcadle; zobrazení lomem na tenkých čočkách; zorný úhel; oko jako optický systém; lupa</w:t>
            </w:r>
          </w:p>
          <w:p w14:paraId="6FF63EDA" w14:textId="77777777" w:rsidR="00425C72" w:rsidRPr="00425C72" w:rsidRDefault="00425C72" w:rsidP="00A1783D">
            <w:pPr>
              <w:suppressAutoHyphens/>
              <w:outlineLvl w:val="8"/>
              <w:rPr>
                <w:lang w:eastAsia="ar-SA"/>
              </w:rPr>
            </w:pPr>
          </w:p>
          <w:p w14:paraId="54D62363" w14:textId="77777777" w:rsidR="00425C72" w:rsidRPr="00425C72" w:rsidRDefault="00425C72" w:rsidP="00A1783D">
            <w:pPr>
              <w:suppressAutoHyphens/>
              <w:outlineLvl w:val="8"/>
              <w:rPr>
                <w:lang w:eastAsia="ar-SA"/>
              </w:rPr>
            </w:pPr>
          </w:p>
          <w:p w14:paraId="2EFBE636" w14:textId="77777777" w:rsidR="0009046B" w:rsidRDefault="0009046B" w:rsidP="00A1783D">
            <w:pPr>
              <w:suppressAutoHyphens/>
              <w:outlineLvl w:val="8"/>
              <w:rPr>
                <w:b/>
                <w:lang w:eastAsia="ar-SA"/>
              </w:rPr>
            </w:pPr>
          </w:p>
          <w:p w14:paraId="0B6B90E9" w14:textId="77777777" w:rsidR="0009046B" w:rsidRDefault="0009046B" w:rsidP="00A1783D">
            <w:pPr>
              <w:suppressAutoHyphens/>
              <w:outlineLvl w:val="8"/>
              <w:rPr>
                <w:b/>
                <w:lang w:eastAsia="ar-SA"/>
              </w:rPr>
            </w:pPr>
          </w:p>
          <w:p w14:paraId="36185FE9" w14:textId="175AA4A8" w:rsidR="00425C72" w:rsidRPr="00425C72" w:rsidRDefault="00425C72" w:rsidP="00A1783D">
            <w:pPr>
              <w:suppressAutoHyphens/>
              <w:outlineLvl w:val="8"/>
              <w:rPr>
                <w:b/>
                <w:lang w:eastAsia="ar-SA"/>
              </w:rPr>
            </w:pPr>
            <w:r w:rsidRPr="00425C72">
              <w:rPr>
                <w:b/>
                <w:lang w:eastAsia="ar-SA"/>
              </w:rPr>
              <w:t>Mikrosvět</w:t>
            </w:r>
          </w:p>
          <w:p w14:paraId="60244A67" w14:textId="017909FD" w:rsidR="00425C72" w:rsidRPr="00425C72" w:rsidRDefault="00425C72" w:rsidP="00A1783D">
            <w:pPr>
              <w:suppressAutoHyphens/>
              <w:outlineLvl w:val="8"/>
              <w:rPr>
                <w:lang w:eastAsia="ar-SA"/>
              </w:rPr>
            </w:pPr>
            <w:r w:rsidRPr="00425C72">
              <w:rPr>
                <w:lang w:eastAsia="ar-SA"/>
              </w:rPr>
              <w:t xml:space="preserve">kvanta </w:t>
            </w:r>
            <w:r w:rsidR="003F03CD" w:rsidRPr="00425C72">
              <w:rPr>
                <w:lang w:eastAsia="ar-SA"/>
              </w:rPr>
              <w:t>a</w:t>
            </w:r>
            <w:r w:rsidR="003F03CD">
              <w:rPr>
                <w:lang w:eastAsia="ar-SA"/>
              </w:rPr>
              <w:t> </w:t>
            </w:r>
            <w:r w:rsidRPr="00425C72">
              <w:rPr>
                <w:lang w:eastAsia="ar-SA"/>
              </w:rPr>
              <w:t xml:space="preserve">vlny - foton </w:t>
            </w:r>
            <w:r w:rsidR="003F03CD" w:rsidRPr="00425C72">
              <w:rPr>
                <w:lang w:eastAsia="ar-SA"/>
              </w:rPr>
              <w:t>a</w:t>
            </w:r>
            <w:r w:rsidR="003F03CD">
              <w:rPr>
                <w:lang w:eastAsia="ar-SA"/>
              </w:rPr>
              <w:t> </w:t>
            </w:r>
            <w:r w:rsidRPr="00425C72">
              <w:rPr>
                <w:lang w:eastAsia="ar-SA"/>
              </w:rPr>
              <w:t xml:space="preserve">jeho energie; korpuskulárně vlnová povaha záření </w:t>
            </w:r>
            <w:r w:rsidR="003F03CD" w:rsidRPr="00425C72">
              <w:rPr>
                <w:lang w:eastAsia="ar-SA"/>
              </w:rPr>
              <w:t>a</w:t>
            </w:r>
            <w:r w:rsidR="003F03CD">
              <w:rPr>
                <w:lang w:eastAsia="ar-SA"/>
              </w:rPr>
              <w:t> </w:t>
            </w:r>
            <w:r w:rsidRPr="00425C72">
              <w:rPr>
                <w:lang w:eastAsia="ar-SA"/>
              </w:rPr>
              <w:t>mikročástic</w:t>
            </w:r>
          </w:p>
          <w:p w14:paraId="6B474CAC" w14:textId="721FC953" w:rsidR="00425C72" w:rsidRPr="00425C72" w:rsidRDefault="00425C72" w:rsidP="00A1783D">
            <w:pPr>
              <w:suppressAutoHyphens/>
              <w:outlineLvl w:val="8"/>
              <w:rPr>
                <w:lang w:eastAsia="ar-SA"/>
              </w:rPr>
            </w:pPr>
            <w:r w:rsidRPr="00425C72">
              <w:rPr>
                <w:lang w:eastAsia="ar-SA"/>
              </w:rPr>
              <w:t xml:space="preserve">atomy - kvantování energie elektronů </w:t>
            </w:r>
            <w:r w:rsidR="003F03CD" w:rsidRPr="00425C72">
              <w:rPr>
                <w:lang w:eastAsia="ar-SA"/>
              </w:rPr>
              <w:t>v</w:t>
            </w:r>
            <w:r w:rsidR="003F03CD">
              <w:rPr>
                <w:lang w:eastAsia="ar-SA"/>
              </w:rPr>
              <w:t> </w:t>
            </w:r>
            <w:r w:rsidRPr="00425C72">
              <w:rPr>
                <w:lang w:eastAsia="ar-SA"/>
              </w:rPr>
              <w:t xml:space="preserve">atomu; spontánní </w:t>
            </w:r>
            <w:r w:rsidR="003F03CD" w:rsidRPr="00425C72">
              <w:rPr>
                <w:lang w:eastAsia="ar-SA"/>
              </w:rPr>
              <w:t>a</w:t>
            </w:r>
            <w:r w:rsidR="003F03CD">
              <w:rPr>
                <w:lang w:eastAsia="ar-SA"/>
              </w:rPr>
              <w:t> </w:t>
            </w:r>
            <w:r w:rsidRPr="00425C72">
              <w:rPr>
                <w:lang w:eastAsia="ar-SA"/>
              </w:rPr>
              <w:t xml:space="preserve">stimulovaná emise, laser; jaderná energie; syntéza </w:t>
            </w:r>
            <w:r w:rsidR="003F03CD" w:rsidRPr="00425C72">
              <w:rPr>
                <w:lang w:eastAsia="ar-SA"/>
              </w:rPr>
              <w:t>a</w:t>
            </w:r>
            <w:r w:rsidR="003F03CD">
              <w:rPr>
                <w:lang w:eastAsia="ar-SA"/>
              </w:rPr>
              <w:t> </w:t>
            </w:r>
            <w:r w:rsidRPr="00425C72">
              <w:rPr>
                <w:lang w:eastAsia="ar-SA"/>
              </w:rPr>
              <w:t>štěpení jader atomů; řetězová reakce; jaderný reaktor</w:t>
            </w:r>
          </w:p>
          <w:p w14:paraId="29555AF9" w14:textId="77777777" w:rsidR="00425C72" w:rsidRPr="00425C72" w:rsidRDefault="00425C72" w:rsidP="00A1783D">
            <w:pPr>
              <w:suppressAutoHyphens/>
              <w:outlineLvl w:val="8"/>
              <w:rPr>
                <w:lang w:eastAsia="ar-SA"/>
              </w:rPr>
            </w:pPr>
          </w:p>
          <w:p w14:paraId="4A8FB8EE" w14:textId="77777777" w:rsidR="00425C72" w:rsidRPr="00425C72" w:rsidRDefault="00425C72" w:rsidP="00A1783D">
            <w:pPr>
              <w:suppressAutoHyphens/>
              <w:outlineLvl w:val="8"/>
              <w:rPr>
                <w:lang w:eastAsia="ar-SA"/>
              </w:rPr>
            </w:pPr>
          </w:p>
          <w:p w14:paraId="06B65E54" w14:textId="77777777" w:rsidR="00425C72" w:rsidRPr="00425C72" w:rsidRDefault="00425C72" w:rsidP="00A1783D">
            <w:pPr>
              <w:suppressAutoHyphens/>
              <w:outlineLvl w:val="8"/>
              <w:rPr>
                <w:lang w:eastAsia="ar-SA"/>
              </w:rPr>
            </w:pPr>
          </w:p>
          <w:p w14:paraId="1D4D6428" w14:textId="77777777" w:rsidR="00425C72" w:rsidRPr="00425C72" w:rsidRDefault="00425C72" w:rsidP="00A1783D">
            <w:pPr>
              <w:suppressAutoHyphens/>
              <w:outlineLvl w:val="8"/>
              <w:rPr>
                <w:lang w:eastAsia="ar-SA"/>
              </w:rPr>
            </w:pPr>
          </w:p>
          <w:p w14:paraId="3D080961" w14:textId="77777777" w:rsidR="00425C72" w:rsidRPr="00425C72" w:rsidRDefault="00425C72" w:rsidP="00A1783D">
            <w:pPr>
              <w:suppressAutoHyphens/>
              <w:outlineLvl w:val="8"/>
              <w:rPr>
                <w:lang w:eastAsia="ar-SA"/>
              </w:rPr>
            </w:pPr>
          </w:p>
          <w:p w14:paraId="785CA693" w14:textId="77777777" w:rsidR="00425C72" w:rsidRPr="00425C72" w:rsidRDefault="00425C72" w:rsidP="00A1783D">
            <w:pPr>
              <w:suppressAutoHyphens/>
              <w:outlineLvl w:val="8"/>
              <w:rPr>
                <w:lang w:eastAsia="ar-SA"/>
              </w:rPr>
            </w:pPr>
          </w:p>
          <w:p w14:paraId="156F5B87" w14:textId="77777777" w:rsidR="00425C72" w:rsidRPr="00425C72" w:rsidRDefault="00425C72" w:rsidP="00A1783D">
            <w:pPr>
              <w:suppressAutoHyphens/>
              <w:outlineLvl w:val="8"/>
              <w:rPr>
                <w:lang w:eastAsia="ar-SA"/>
              </w:rPr>
            </w:pPr>
          </w:p>
          <w:p w14:paraId="6C1702E9" w14:textId="77777777" w:rsidR="00425C72" w:rsidRPr="00425C72" w:rsidRDefault="00425C72" w:rsidP="00A1783D">
            <w:pPr>
              <w:suppressAutoHyphens/>
              <w:outlineLvl w:val="8"/>
              <w:rPr>
                <w:lang w:eastAsia="ar-SA"/>
              </w:rPr>
            </w:pPr>
          </w:p>
          <w:p w14:paraId="49D79FAD" w14:textId="77777777" w:rsidR="00425C72" w:rsidRPr="00425C72" w:rsidRDefault="00425C72" w:rsidP="00A1783D">
            <w:pPr>
              <w:suppressAutoHyphens/>
              <w:outlineLvl w:val="8"/>
              <w:rPr>
                <w:b/>
                <w:lang w:eastAsia="ar-SA"/>
              </w:rPr>
            </w:pPr>
            <w:r w:rsidRPr="00425C72">
              <w:rPr>
                <w:b/>
                <w:lang w:eastAsia="ar-SA"/>
              </w:rPr>
              <w:t>Systematizace poznatků</w:t>
            </w:r>
          </w:p>
          <w:p w14:paraId="70159393" w14:textId="5F72E086" w:rsidR="00425C72" w:rsidRPr="00425C72" w:rsidRDefault="00425C72" w:rsidP="00A1783D">
            <w:pPr>
              <w:suppressAutoHyphens/>
              <w:outlineLvl w:val="8"/>
              <w:rPr>
                <w:lang w:eastAsia="ar-SA"/>
              </w:rPr>
            </w:pPr>
            <w:r w:rsidRPr="00425C72">
              <w:rPr>
                <w:lang w:eastAsia="ar-SA"/>
              </w:rPr>
              <w:t xml:space="preserve">- uvedení do souvislostí všech probraných dějů </w:t>
            </w:r>
            <w:r w:rsidR="003F03CD" w:rsidRPr="00425C72">
              <w:rPr>
                <w:lang w:eastAsia="ar-SA"/>
              </w:rPr>
              <w:t>a</w:t>
            </w:r>
            <w:r w:rsidR="003F03CD">
              <w:rPr>
                <w:lang w:eastAsia="ar-SA"/>
              </w:rPr>
              <w:t> </w:t>
            </w:r>
            <w:r w:rsidRPr="00425C72">
              <w:rPr>
                <w:lang w:eastAsia="ar-SA"/>
              </w:rPr>
              <w:t xml:space="preserve">jevů </w:t>
            </w:r>
            <w:r w:rsidR="003F03CD" w:rsidRPr="00425C72">
              <w:rPr>
                <w:lang w:eastAsia="ar-SA"/>
              </w:rPr>
              <w:t>s</w:t>
            </w:r>
            <w:r w:rsidR="003F03CD">
              <w:rPr>
                <w:lang w:eastAsia="ar-SA"/>
              </w:rPr>
              <w:t> </w:t>
            </w:r>
            <w:r w:rsidRPr="00425C72">
              <w:rPr>
                <w:lang w:eastAsia="ar-SA"/>
              </w:rPr>
              <w:t>využitím zdokonaleného matematického aparátu</w:t>
            </w:r>
          </w:p>
          <w:p w14:paraId="06CB658B" w14:textId="01B96F24" w:rsidR="00425C72" w:rsidRPr="00425C72" w:rsidRDefault="00425C72" w:rsidP="00A1783D">
            <w:pPr>
              <w:suppressAutoHyphens/>
              <w:outlineLvl w:val="8"/>
              <w:rPr>
                <w:lang w:eastAsia="ar-SA"/>
              </w:rPr>
            </w:pPr>
            <w:r w:rsidRPr="00425C72">
              <w:rPr>
                <w:lang w:eastAsia="ar-SA"/>
              </w:rPr>
              <w:t xml:space="preserve">- aplikace fyzikálních poznatků </w:t>
            </w:r>
            <w:r w:rsidR="003F03CD" w:rsidRPr="00425C72">
              <w:rPr>
                <w:lang w:eastAsia="ar-SA"/>
              </w:rPr>
              <w:t>v</w:t>
            </w:r>
            <w:r w:rsidR="003F03CD">
              <w:rPr>
                <w:lang w:eastAsia="ar-SA"/>
              </w:rPr>
              <w:t> </w:t>
            </w:r>
            <w:r w:rsidRPr="00425C72">
              <w:rPr>
                <w:lang w:eastAsia="ar-SA"/>
              </w:rPr>
              <w:t>praxi</w:t>
            </w:r>
          </w:p>
        </w:tc>
        <w:tc>
          <w:tcPr>
            <w:tcW w:w="2415" w:type="dxa"/>
            <w:tcBorders>
              <w:top w:val="single" w:sz="4" w:space="0" w:color="FFFFFF"/>
              <w:left w:val="single" w:sz="4" w:space="0" w:color="000000"/>
              <w:bottom w:val="single" w:sz="4" w:space="0" w:color="000000"/>
            </w:tcBorders>
          </w:tcPr>
          <w:p w14:paraId="440331C7" w14:textId="77777777" w:rsidR="00425C72" w:rsidRPr="00425C72" w:rsidRDefault="00425C72" w:rsidP="00A1783D">
            <w:pPr>
              <w:suppressAutoHyphens/>
              <w:snapToGrid w:val="0"/>
              <w:outlineLvl w:val="8"/>
              <w:rPr>
                <w:lang w:eastAsia="ar-SA"/>
              </w:rPr>
            </w:pPr>
          </w:p>
          <w:p w14:paraId="4999868B" w14:textId="77777777" w:rsidR="00425C72" w:rsidRPr="00425C72" w:rsidRDefault="00425C72" w:rsidP="00A1783D">
            <w:pPr>
              <w:suppressAutoHyphens/>
              <w:snapToGrid w:val="0"/>
              <w:outlineLvl w:val="8"/>
              <w:rPr>
                <w:lang w:eastAsia="ar-SA"/>
              </w:rPr>
            </w:pPr>
            <w:r w:rsidRPr="00425C72">
              <w:rPr>
                <w:lang w:eastAsia="ar-SA"/>
              </w:rPr>
              <w:t xml:space="preserve">MAT – převody jednotek, vektorová algebra </w:t>
            </w:r>
          </w:p>
          <w:p w14:paraId="21CB67E0" w14:textId="77777777" w:rsidR="00425C72" w:rsidRPr="00425C72" w:rsidRDefault="00425C72" w:rsidP="00A1783D">
            <w:pPr>
              <w:suppressAutoHyphens/>
              <w:snapToGrid w:val="0"/>
              <w:outlineLvl w:val="8"/>
              <w:rPr>
                <w:lang w:eastAsia="ar-SA"/>
              </w:rPr>
            </w:pPr>
          </w:p>
          <w:p w14:paraId="135CCD00" w14:textId="77777777" w:rsidR="00425C72" w:rsidRPr="00425C72" w:rsidRDefault="00425C72" w:rsidP="00A1783D">
            <w:pPr>
              <w:suppressAutoHyphens/>
              <w:snapToGrid w:val="0"/>
              <w:outlineLvl w:val="8"/>
              <w:rPr>
                <w:lang w:eastAsia="ar-SA"/>
              </w:rPr>
            </w:pPr>
          </w:p>
          <w:p w14:paraId="6A313D8F" w14:textId="77777777" w:rsidR="00425C72" w:rsidRPr="00425C72" w:rsidRDefault="00425C72" w:rsidP="00A1783D">
            <w:pPr>
              <w:suppressAutoHyphens/>
              <w:snapToGrid w:val="0"/>
              <w:outlineLvl w:val="8"/>
              <w:rPr>
                <w:lang w:eastAsia="ar-SA"/>
              </w:rPr>
            </w:pPr>
          </w:p>
          <w:p w14:paraId="7E137881" w14:textId="77777777" w:rsidR="00425C72" w:rsidRPr="00425C72" w:rsidRDefault="00425C72" w:rsidP="00A1783D">
            <w:pPr>
              <w:suppressAutoHyphens/>
              <w:snapToGrid w:val="0"/>
              <w:outlineLvl w:val="8"/>
              <w:rPr>
                <w:lang w:eastAsia="ar-SA"/>
              </w:rPr>
            </w:pPr>
          </w:p>
          <w:p w14:paraId="4C02D9BC" w14:textId="77777777" w:rsidR="00425C72" w:rsidRPr="00425C72" w:rsidRDefault="00425C72" w:rsidP="00A1783D">
            <w:pPr>
              <w:suppressAutoHyphens/>
              <w:snapToGrid w:val="0"/>
              <w:outlineLvl w:val="8"/>
              <w:rPr>
                <w:lang w:eastAsia="ar-SA"/>
              </w:rPr>
            </w:pPr>
          </w:p>
          <w:p w14:paraId="2467D84A" w14:textId="77777777" w:rsidR="00425C72" w:rsidRPr="00425C72" w:rsidRDefault="00425C72" w:rsidP="00A1783D">
            <w:pPr>
              <w:suppressAutoHyphens/>
              <w:snapToGrid w:val="0"/>
              <w:outlineLvl w:val="8"/>
              <w:rPr>
                <w:lang w:eastAsia="ar-SA"/>
              </w:rPr>
            </w:pPr>
          </w:p>
          <w:p w14:paraId="3EE1644D" w14:textId="77777777" w:rsidR="00425C72" w:rsidRPr="00425C72" w:rsidRDefault="00425C72" w:rsidP="00A1783D">
            <w:pPr>
              <w:suppressAutoHyphens/>
              <w:snapToGrid w:val="0"/>
              <w:outlineLvl w:val="8"/>
              <w:rPr>
                <w:lang w:eastAsia="ar-SA"/>
              </w:rPr>
            </w:pPr>
          </w:p>
          <w:p w14:paraId="67D1BA82" w14:textId="38A12870" w:rsidR="00425C72" w:rsidRPr="00425C72" w:rsidRDefault="00425C72" w:rsidP="00A1783D">
            <w:pPr>
              <w:suppressAutoHyphens/>
              <w:snapToGrid w:val="0"/>
              <w:outlineLvl w:val="8"/>
              <w:rPr>
                <w:lang w:eastAsia="ar-SA"/>
              </w:rPr>
            </w:pPr>
            <w:r w:rsidRPr="00425C72">
              <w:rPr>
                <w:lang w:eastAsia="ar-SA"/>
              </w:rPr>
              <w:t xml:space="preserve">MAT – výpočet neznámé ze vzorce, lineární </w:t>
            </w:r>
            <w:r w:rsidR="003F03CD" w:rsidRPr="00425C72">
              <w:rPr>
                <w:lang w:eastAsia="ar-SA"/>
              </w:rPr>
              <w:t>a</w:t>
            </w:r>
            <w:r w:rsidR="003F03CD">
              <w:rPr>
                <w:lang w:eastAsia="ar-SA"/>
              </w:rPr>
              <w:t> </w:t>
            </w:r>
            <w:r w:rsidRPr="00425C72">
              <w:rPr>
                <w:lang w:eastAsia="ar-SA"/>
              </w:rPr>
              <w:t>kvadratická funkce</w:t>
            </w:r>
          </w:p>
          <w:p w14:paraId="73ECF393" w14:textId="77777777" w:rsidR="00425C72" w:rsidRPr="00425C72" w:rsidRDefault="00425C72" w:rsidP="00A1783D">
            <w:pPr>
              <w:suppressAutoHyphens/>
              <w:snapToGrid w:val="0"/>
              <w:outlineLvl w:val="8"/>
              <w:rPr>
                <w:lang w:eastAsia="ar-SA"/>
              </w:rPr>
            </w:pPr>
            <w:r w:rsidRPr="00425C72">
              <w:rPr>
                <w:lang w:eastAsia="ar-SA"/>
              </w:rPr>
              <w:t>TEV – pohyb lyžaře</w:t>
            </w:r>
          </w:p>
          <w:p w14:paraId="64495340" w14:textId="77777777" w:rsidR="00425C72" w:rsidRPr="00425C72" w:rsidRDefault="00425C72" w:rsidP="00A1783D">
            <w:pPr>
              <w:suppressAutoHyphens/>
              <w:snapToGrid w:val="0"/>
              <w:outlineLvl w:val="8"/>
              <w:rPr>
                <w:lang w:eastAsia="ar-SA"/>
              </w:rPr>
            </w:pPr>
          </w:p>
          <w:p w14:paraId="6C0B9A09" w14:textId="77777777" w:rsidR="00425C72" w:rsidRPr="00425C72" w:rsidRDefault="00425C72" w:rsidP="00A1783D">
            <w:pPr>
              <w:suppressAutoHyphens/>
              <w:snapToGrid w:val="0"/>
              <w:outlineLvl w:val="8"/>
              <w:rPr>
                <w:lang w:eastAsia="ar-SA"/>
              </w:rPr>
            </w:pPr>
          </w:p>
          <w:p w14:paraId="142138AB" w14:textId="77777777" w:rsidR="00425C72" w:rsidRPr="00425C72" w:rsidRDefault="00425C72" w:rsidP="00A1783D">
            <w:pPr>
              <w:suppressAutoHyphens/>
              <w:snapToGrid w:val="0"/>
              <w:outlineLvl w:val="8"/>
              <w:rPr>
                <w:lang w:eastAsia="ar-SA"/>
              </w:rPr>
            </w:pPr>
          </w:p>
          <w:p w14:paraId="5987B317" w14:textId="77777777" w:rsidR="00425C72" w:rsidRPr="00425C72" w:rsidRDefault="00425C72" w:rsidP="00A1783D">
            <w:pPr>
              <w:suppressAutoHyphens/>
              <w:snapToGrid w:val="0"/>
              <w:outlineLvl w:val="8"/>
              <w:rPr>
                <w:lang w:eastAsia="ar-SA"/>
              </w:rPr>
            </w:pPr>
          </w:p>
          <w:p w14:paraId="45EE5152" w14:textId="77777777" w:rsidR="00425C72" w:rsidRPr="00425C72" w:rsidRDefault="00425C72" w:rsidP="00A1783D">
            <w:pPr>
              <w:suppressAutoHyphens/>
              <w:snapToGrid w:val="0"/>
              <w:outlineLvl w:val="8"/>
              <w:rPr>
                <w:lang w:eastAsia="ar-SA"/>
              </w:rPr>
            </w:pPr>
          </w:p>
          <w:p w14:paraId="62B29A11" w14:textId="77777777" w:rsidR="00425C72" w:rsidRPr="00425C72" w:rsidRDefault="00425C72" w:rsidP="00A1783D">
            <w:pPr>
              <w:suppressAutoHyphens/>
              <w:snapToGrid w:val="0"/>
              <w:outlineLvl w:val="8"/>
              <w:rPr>
                <w:lang w:eastAsia="ar-SA"/>
              </w:rPr>
            </w:pPr>
          </w:p>
          <w:p w14:paraId="78CD71DD" w14:textId="77777777" w:rsidR="00425C72" w:rsidRPr="00425C72" w:rsidRDefault="00425C72" w:rsidP="00A1783D">
            <w:pPr>
              <w:suppressAutoHyphens/>
              <w:snapToGrid w:val="0"/>
              <w:outlineLvl w:val="8"/>
              <w:rPr>
                <w:lang w:eastAsia="ar-SA"/>
              </w:rPr>
            </w:pPr>
          </w:p>
          <w:p w14:paraId="7C961681" w14:textId="77777777" w:rsidR="00425C72" w:rsidRPr="00425C72" w:rsidRDefault="00425C72" w:rsidP="00A1783D">
            <w:pPr>
              <w:suppressAutoHyphens/>
              <w:snapToGrid w:val="0"/>
              <w:outlineLvl w:val="8"/>
              <w:rPr>
                <w:lang w:eastAsia="ar-SA"/>
              </w:rPr>
            </w:pPr>
          </w:p>
          <w:p w14:paraId="24EA505F" w14:textId="77777777" w:rsidR="00425C72" w:rsidRPr="00425C72" w:rsidRDefault="00425C72" w:rsidP="00A1783D">
            <w:pPr>
              <w:suppressAutoHyphens/>
              <w:snapToGrid w:val="0"/>
              <w:outlineLvl w:val="8"/>
              <w:rPr>
                <w:lang w:eastAsia="ar-SA"/>
              </w:rPr>
            </w:pPr>
          </w:p>
          <w:p w14:paraId="4C1A0994" w14:textId="77777777" w:rsidR="00425C72" w:rsidRPr="00425C72" w:rsidRDefault="00425C72" w:rsidP="00A1783D">
            <w:pPr>
              <w:suppressAutoHyphens/>
              <w:snapToGrid w:val="0"/>
              <w:outlineLvl w:val="8"/>
              <w:rPr>
                <w:lang w:eastAsia="ar-SA"/>
              </w:rPr>
            </w:pPr>
            <w:r w:rsidRPr="00425C72">
              <w:rPr>
                <w:lang w:eastAsia="ar-SA"/>
              </w:rPr>
              <w:t>MAT – vektorová algebra</w:t>
            </w:r>
          </w:p>
          <w:p w14:paraId="1DEE4E08" w14:textId="77777777" w:rsidR="00425C72" w:rsidRPr="00425C72" w:rsidRDefault="00425C72" w:rsidP="00A1783D">
            <w:pPr>
              <w:suppressAutoHyphens/>
              <w:snapToGrid w:val="0"/>
              <w:outlineLvl w:val="8"/>
              <w:rPr>
                <w:lang w:eastAsia="ar-SA"/>
              </w:rPr>
            </w:pPr>
          </w:p>
          <w:p w14:paraId="5A344586" w14:textId="77777777" w:rsidR="00425C72" w:rsidRPr="00425C72" w:rsidRDefault="00425C72" w:rsidP="00A1783D">
            <w:pPr>
              <w:suppressAutoHyphens/>
              <w:snapToGrid w:val="0"/>
              <w:outlineLvl w:val="8"/>
              <w:rPr>
                <w:lang w:eastAsia="ar-SA"/>
              </w:rPr>
            </w:pPr>
          </w:p>
          <w:p w14:paraId="225BFD7F" w14:textId="4A68FE80" w:rsidR="00425C72" w:rsidRPr="00425C72" w:rsidRDefault="00425C72" w:rsidP="00A1783D">
            <w:pPr>
              <w:suppressAutoHyphens/>
              <w:snapToGrid w:val="0"/>
              <w:outlineLvl w:val="8"/>
              <w:rPr>
                <w:lang w:eastAsia="ar-SA"/>
              </w:rPr>
            </w:pPr>
            <w:r w:rsidRPr="00425C72">
              <w:rPr>
                <w:lang w:eastAsia="ar-SA"/>
              </w:rPr>
              <w:t xml:space="preserve">GEO – Sluneční soustava, zeměpisná šířka </w:t>
            </w:r>
            <w:r w:rsidR="003F03CD" w:rsidRPr="00425C72">
              <w:rPr>
                <w:lang w:eastAsia="ar-SA"/>
              </w:rPr>
              <w:t>a</w:t>
            </w:r>
            <w:r w:rsidR="003F03CD">
              <w:rPr>
                <w:lang w:eastAsia="ar-SA"/>
              </w:rPr>
              <w:t> </w:t>
            </w:r>
            <w:r w:rsidRPr="00425C72">
              <w:rPr>
                <w:lang w:eastAsia="ar-SA"/>
              </w:rPr>
              <w:t>délka</w:t>
            </w:r>
          </w:p>
          <w:p w14:paraId="3E18C67B" w14:textId="77777777" w:rsidR="00425C72" w:rsidRPr="00425C72" w:rsidRDefault="00425C72" w:rsidP="00A1783D">
            <w:pPr>
              <w:suppressAutoHyphens/>
              <w:snapToGrid w:val="0"/>
              <w:outlineLvl w:val="8"/>
              <w:rPr>
                <w:lang w:eastAsia="ar-SA"/>
              </w:rPr>
            </w:pPr>
          </w:p>
          <w:p w14:paraId="57833240" w14:textId="77777777" w:rsidR="00425C72" w:rsidRPr="00425C72" w:rsidRDefault="00425C72" w:rsidP="00A1783D">
            <w:pPr>
              <w:suppressAutoHyphens/>
              <w:snapToGrid w:val="0"/>
              <w:outlineLvl w:val="8"/>
              <w:rPr>
                <w:lang w:eastAsia="ar-SA"/>
              </w:rPr>
            </w:pPr>
          </w:p>
          <w:p w14:paraId="5F2BABB9" w14:textId="77777777" w:rsidR="00425C72" w:rsidRPr="00425C72" w:rsidRDefault="00425C72" w:rsidP="00A1783D">
            <w:pPr>
              <w:suppressAutoHyphens/>
              <w:snapToGrid w:val="0"/>
              <w:outlineLvl w:val="8"/>
              <w:rPr>
                <w:lang w:eastAsia="ar-SA"/>
              </w:rPr>
            </w:pPr>
          </w:p>
          <w:p w14:paraId="2967B652" w14:textId="77777777" w:rsidR="00425C72" w:rsidRPr="00425C72" w:rsidRDefault="00425C72" w:rsidP="00A1783D">
            <w:pPr>
              <w:suppressAutoHyphens/>
              <w:snapToGrid w:val="0"/>
              <w:outlineLvl w:val="8"/>
              <w:rPr>
                <w:lang w:eastAsia="ar-SA"/>
              </w:rPr>
            </w:pPr>
          </w:p>
          <w:p w14:paraId="0ACA20AA" w14:textId="77777777" w:rsidR="00425C72" w:rsidRPr="00425C72" w:rsidRDefault="00425C72" w:rsidP="00A1783D">
            <w:pPr>
              <w:suppressAutoHyphens/>
              <w:snapToGrid w:val="0"/>
              <w:outlineLvl w:val="8"/>
              <w:rPr>
                <w:lang w:eastAsia="ar-SA"/>
              </w:rPr>
            </w:pPr>
          </w:p>
          <w:p w14:paraId="0753C811" w14:textId="77777777" w:rsidR="00425C72" w:rsidRPr="00425C72" w:rsidRDefault="00425C72" w:rsidP="00A1783D">
            <w:pPr>
              <w:suppressAutoHyphens/>
              <w:snapToGrid w:val="0"/>
              <w:outlineLvl w:val="8"/>
              <w:rPr>
                <w:lang w:eastAsia="ar-SA"/>
              </w:rPr>
            </w:pPr>
          </w:p>
          <w:p w14:paraId="342EF165" w14:textId="77777777" w:rsidR="00425C72" w:rsidRPr="00425C72" w:rsidRDefault="00425C72" w:rsidP="00A1783D">
            <w:pPr>
              <w:suppressAutoHyphens/>
              <w:snapToGrid w:val="0"/>
              <w:outlineLvl w:val="8"/>
              <w:rPr>
                <w:lang w:eastAsia="ar-SA"/>
              </w:rPr>
            </w:pPr>
          </w:p>
          <w:p w14:paraId="07EF7288" w14:textId="77777777" w:rsidR="00425C72" w:rsidRPr="00425C72" w:rsidRDefault="00425C72" w:rsidP="00A1783D">
            <w:pPr>
              <w:suppressAutoHyphens/>
              <w:snapToGrid w:val="0"/>
              <w:outlineLvl w:val="8"/>
              <w:rPr>
                <w:lang w:eastAsia="ar-SA"/>
              </w:rPr>
            </w:pPr>
          </w:p>
          <w:p w14:paraId="08097FC9" w14:textId="77777777" w:rsidR="00425C72" w:rsidRPr="00425C72" w:rsidRDefault="00425C72" w:rsidP="00A1783D">
            <w:pPr>
              <w:suppressAutoHyphens/>
              <w:snapToGrid w:val="0"/>
              <w:outlineLvl w:val="8"/>
              <w:rPr>
                <w:lang w:eastAsia="ar-SA"/>
              </w:rPr>
            </w:pPr>
          </w:p>
          <w:p w14:paraId="6F77F438" w14:textId="77777777" w:rsidR="00425C72" w:rsidRPr="00425C72" w:rsidRDefault="00425C72" w:rsidP="00A1783D">
            <w:pPr>
              <w:suppressAutoHyphens/>
              <w:snapToGrid w:val="0"/>
              <w:outlineLvl w:val="8"/>
              <w:rPr>
                <w:lang w:eastAsia="ar-SA"/>
              </w:rPr>
            </w:pPr>
          </w:p>
          <w:p w14:paraId="67E0FD01" w14:textId="77777777" w:rsidR="00425C72" w:rsidRPr="00425C72" w:rsidRDefault="00425C72" w:rsidP="00A1783D">
            <w:pPr>
              <w:suppressAutoHyphens/>
              <w:snapToGrid w:val="0"/>
              <w:outlineLvl w:val="8"/>
              <w:rPr>
                <w:lang w:eastAsia="ar-SA"/>
              </w:rPr>
            </w:pPr>
          </w:p>
          <w:p w14:paraId="3D570886" w14:textId="77777777" w:rsidR="00425C72" w:rsidRPr="00425C72" w:rsidRDefault="00425C72" w:rsidP="00A1783D">
            <w:pPr>
              <w:suppressAutoHyphens/>
              <w:snapToGrid w:val="0"/>
              <w:outlineLvl w:val="8"/>
              <w:rPr>
                <w:lang w:eastAsia="ar-SA"/>
              </w:rPr>
            </w:pPr>
            <w:r w:rsidRPr="00425C72">
              <w:rPr>
                <w:lang w:eastAsia="ar-SA"/>
              </w:rPr>
              <w:t>ZSV – filosofie – vývoj názorů na podstatu hmoty – diskrétní vs. spojitá</w:t>
            </w:r>
          </w:p>
          <w:p w14:paraId="4EEECB81" w14:textId="77777777" w:rsidR="00425C72" w:rsidRPr="00425C72" w:rsidRDefault="00425C72" w:rsidP="00A1783D">
            <w:pPr>
              <w:suppressAutoHyphens/>
              <w:snapToGrid w:val="0"/>
              <w:outlineLvl w:val="8"/>
              <w:rPr>
                <w:lang w:eastAsia="ar-SA"/>
              </w:rPr>
            </w:pPr>
          </w:p>
          <w:p w14:paraId="3A01F100" w14:textId="77777777" w:rsidR="00425C72" w:rsidRPr="00425C72" w:rsidRDefault="00425C72" w:rsidP="00A1783D">
            <w:pPr>
              <w:suppressAutoHyphens/>
              <w:snapToGrid w:val="0"/>
              <w:outlineLvl w:val="8"/>
              <w:rPr>
                <w:lang w:eastAsia="ar-SA"/>
              </w:rPr>
            </w:pPr>
          </w:p>
          <w:p w14:paraId="77875E5E" w14:textId="77777777" w:rsidR="00425C72" w:rsidRPr="00425C72" w:rsidRDefault="00425C72" w:rsidP="00A1783D">
            <w:pPr>
              <w:suppressAutoHyphens/>
              <w:snapToGrid w:val="0"/>
              <w:outlineLvl w:val="8"/>
              <w:rPr>
                <w:lang w:eastAsia="ar-SA"/>
              </w:rPr>
            </w:pPr>
          </w:p>
          <w:p w14:paraId="1F3C4665" w14:textId="77777777" w:rsidR="00425C72" w:rsidRPr="00425C72" w:rsidRDefault="00425C72" w:rsidP="00A1783D">
            <w:pPr>
              <w:suppressAutoHyphens/>
              <w:snapToGrid w:val="0"/>
              <w:outlineLvl w:val="8"/>
              <w:rPr>
                <w:lang w:eastAsia="ar-SA"/>
              </w:rPr>
            </w:pPr>
          </w:p>
          <w:p w14:paraId="6665491C" w14:textId="77777777" w:rsidR="00425C72" w:rsidRPr="00425C72" w:rsidRDefault="00425C72" w:rsidP="00A1783D">
            <w:pPr>
              <w:suppressAutoHyphens/>
              <w:snapToGrid w:val="0"/>
              <w:outlineLvl w:val="8"/>
              <w:rPr>
                <w:lang w:eastAsia="ar-SA"/>
              </w:rPr>
            </w:pPr>
          </w:p>
          <w:p w14:paraId="56B2AEC2" w14:textId="77777777" w:rsidR="00425C72" w:rsidRPr="00425C72" w:rsidRDefault="00425C72" w:rsidP="00A1783D">
            <w:pPr>
              <w:suppressAutoHyphens/>
              <w:snapToGrid w:val="0"/>
              <w:outlineLvl w:val="8"/>
              <w:rPr>
                <w:lang w:eastAsia="ar-SA"/>
              </w:rPr>
            </w:pPr>
          </w:p>
          <w:p w14:paraId="1FE71E6C" w14:textId="77777777" w:rsidR="00425C72" w:rsidRPr="00425C72" w:rsidRDefault="00425C72" w:rsidP="00A1783D">
            <w:pPr>
              <w:suppressAutoHyphens/>
              <w:snapToGrid w:val="0"/>
              <w:outlineLvl w:val="8"/>
              <w:rPr>
                <w:lang w:eastAsia="ar-SA"/>
              </w:rPr>
            </w:pPr>
          </w:p>
          <w:p w14:paraId="0086D5D4" w14:textId="77777777" w:rsidR="00425C72" w:rsidRPr="00425C72" w:rsidRDefault="00425C72" w:rsidP="00A1783D">
            <w:pPr>
              <w:suppressAutoHyphens/>
              <w:snapToGrid w:val="0"/>
              <w:outlineLvl w:val="8"/>
              <w:rPr>
                <w:lang w:eastAsia="ar-SA"/>
              </w:rPr>
            </w:pPr>
          </w:p>
          <w:p w14:paraId="4FC5C928" w14:textId="77777777" w:rsidR="00425C72" w:rsidRPr="00425C72" w:rsidRDefault="00425C72" w:rsidP="00A1783D">
            <w:pPr>
              <w:suppressAutoHyphens/>
              <w:snapToGrid w:val="0"/>
              <w:outlineLvl w:val="8"/>
              <w:rPr>
                <w:lang w:eastAsia="ar-SA"/>
              </w:rPr>
            </w:pPr>
          </w:p>
          <w:p w14:paraId="71C2E4A3" w14:textId="77777777" w:rsidR="00425C72" w:rsidRPr="00425C72" w:rsidRDefault="00425C72" w:rsidP="00A1783D">
            <w:pPr>
              <w:suppressAutoHyphens/>
              <w:snapToGrid w:val="0"/>
              <w:outlineLvl w:val="8"/>
              <w:rPr>
                <w:lang w:eastAsia="ar-SA"/>
              </w:rPr>
            </w:pPr>
          </w:p>
          <w:p w14:paraId="5CCA361A" w14:textId="77777777" w:rsidR="00425C72" w:rsidRPr="00425C72" w:rsidRDefault="00425C72" w:rsidP="00A1783D">
            <w:pPr>
              <w:suppressAutoHyphens/>
              <w:snapToGrid w:val="0"/>
              <w:outlineLvl w:val="8"/>
              <w:rPr>
                <w:lang w:eastAsia="ar-SA"/>
              </w:rPr>
            </w:pPr>
          </w:p>
          <w:p w14:paraId="548A6B12" w14:textId="77777777" w:rsidR="00425C72" w:rsidRPr="00425C72" w:rsidRDefault="00425C72" w:rsidP="00A1783D">
            <w:pPr>
              <w:suppressAutoHyphens/>
              <w:snapToGrid w:val="0"/>
              <w:outlineLvl w:val="8"/>
              <w:rPr>
                <w:lang w:eastAsia="ar-SA"/>
              </w:rPr>
            </w:pPr>
          </w:p>
          <w:p w14:paraId="5D3A7365" w14:textId="77777777" w:rsidR="00425C72" w:rsidRPr="00425C72" w:rsidRDefault="00425C72" w:rsidP="00A1783D">
            <w:pPr>
              <w:suppressAutoHyphens/>
              <w:snapToGrid w:val="0"/>
              <w:outlineLvl w:val="8"/>
              <w:rPr>
                <w:lang w:eastAsia="ar-SA"/>
              </w:rPr>
            </w:pPr>
          </w:p>
          <w:p w14:paraId="2669CC13" w14:textId="77777777" w:rsidR="00425C72" w:rsidRPr="00425C72" w:rsidRDefault="00425C72" w:rsidP="00A1783D">
            <w:pPr>
              <w:suppressAutoHyphens/>
              <w:snapToGrid w:val="0"/>
              <w:outlineLvl w:val="8"/>
              <w:rPr>
                <w:lang w:eastAsia="ar-SA"/>
              </w:rPr>
            </w:pPr>
          </w:p>
          <w:p w14:paraId="43C6BB56" w14:textId="77777777" w:rsidR="00425C72" w:rsidRPr="00425C72" w:rsidRDefault="00425C72" w:rsidP="00A1783D">
            <w:pPr>
              <w:suppressAutoHyphens/>
              <w:snapToGrid w:val="0"/>
              <w:outlineLvl w:val="8"/>
              <w:rPr>
                <w:lang w:eastAsia="ar-SA"/>
              </w:rPr>
            </w:pPr>
            <w:r w:rsidRPr="00425C72">
              <w:rPr>
                <w:lang w:eastAsia="ar-SA"/>
              </w:rPr>
              <w:t>GEO - atmosféra</w:t>
            </w:r>
          </w:p>
          <w:p w14:paraId="3A0DA231" w14:textId="77777777" w:rsidR="00425C72" w:rsidRPr="00425C72" w:rsidRDefault="00425C72" w:rsidP="00A1783D">
            <w:pPr>
              <w:suppressAutoHyphens/>
              <w:snapToGrid w:val="0"/>
              <w:outlineLvl w:val="8"/>
              <w:rPr>
                <w:lang w:eastAsia="ar-SA"/>
              </w:rPr>
            </w:pPr>
          </w:p>
          <w:p w14:paraId="3814045F" w14:textId="77777777" w:rsidR="00425C72" w:rsidRPr="00425C72" w:rsidRDefault="00425C72" w:rsidP="00A1783D">
            <w:pPr>
              <w:suppressAutoHyphens/>
              <w:snapToGrid w:val="0"/>
              <w:outlineLvl w:val="8"/>
              <w:rPr>
                <w:lang w:eastAsia="ar-SA"/>
              </w:rPr>
            </w:pPr>
          </w:p>
          <w:p w14:paraId="72F890CB" w14:textId="77777777" w:rsidR="00425C72" w:rsidRPr="00425C72" w:rsidRDefault="00425C72" w:rsidP="00A1783D">
            <w:pPr>
              <w:suppressAutoHyphens/>
              <w:snapToGrid w:val="0"/>
              <w:outlineLvl w:val="8"/>
              <w:rPr>
                <w:lang w:eastAsia="ar-SA"/>
              </w:rPr>
            </w:pPr>
          </w:p>
          <w:p w14:paraId="44D7A53F" w14:textId="77777777" w:rsidR="00425C72" w:rsidRPr="00425C72" w:rsidRDefault="00425C72" w:rsidP="00A1783D">
            <w:pPr>
              <w:suppressAutoHyphens/>
              <w:snapToGrid w:val="0"/>
              <w:outlineLvl w:val="8"/>
              <w:rPr>
                <w:lang w:eastAsia="ar-SA"/>
              </w:rPr>
            </w:pPr>
          </w:p>
          <w:p w14:paraId="1FEB3223" w14:textId="77777777" w:rsidR="00425C72" w:rsidRPr="00425C72" w:rsidRDefault="00425C72" w:rsidP="00A1783D">
            <w:pPr>
              <w:suppressAutoHyphens/>
              <w:snapToGrid w:val="0"/>
              <w:outlineLvl w:val="8"/>
              <w:rPr>
                <w:lang w:eastAsia="ar-SA"/>
              </w:rPr>
            </w:pPr>
          </w:p>
          <w:p w14:paraId="1CEF30CC" w14:textId="77777777" w:rsidR="00425C72" w:rsidRPr="00425C72" w:rsidRDefault="00425C72" w:rsidP="00A1783D">
            <w:pPr>
              <w:suppressAutoHyphens/>
              <w:snapToGrid w:val="0"/>
              <w:outlineLvl w:val="8"/>
              <w:rPr>
                <w:lang w:eastAsia="ar-SA"/>
              </w:rPr>
            </w:pPr>
          </w:p>
          <w:p w14:paraId="1F2FD1E9" w14:textId="77777777" w:rsidR="00425C72" w:rsidRPr="00425C72" w:rsidRDefault="00425C72" w:rsidP="00A1783D">
            <w:pPr>
              <w:suppressAutoHyphens/>
              <w:snapToGrid w:val="0"/>
              <w:outlineLvl w:val="8"/>
              <w:rPr>
                <w:lang w:eastAsia="ar-SA"/>
              </w:rPr>
            </w:pPr>
          </w:p>
          <w:p w14:paraId="08949C48" w14:textId="77777777" w:rsidR="00425C72" w:rsidRPr="00425C72" w:rsidRDefault="00425C72" w:rsidP="00A1783D">
            <w:pPr>
              <w:suppressAutoHyphens/>
              <w:snapToGrid w:val="0"/>
              <w:outlineLvl w:val="8"/>
              <w:rPr>
                <w:lang w:eastAsia="ar-SA"/>
              </w:rPr>
            </w:pPr>
            <w:r w:rsidRPr="00425C72">
              <w:rPr>
                <w:lang w:eastAsia="ar-SA"/>
              </w:rPr>
              <w:t>HUV – akustika, mechanické zdroje zvuku</w:t>
            </w:r>
          </w:p>
          <w:p w14:paraId="483C3851" w14:textId="77777777" w:rsidR="00425C72" w:rsidRPr="00425C72" w:rsidRDefault="00425C72" w:rsidP="00A1783D">
            <w:pPr>
              <w:suppressAutoHyphens/>
              <w:snapToGrid w:val="0"/>
              <w:outlineLvl w:val="8"/>
              <w:rPr>
                <w:lang w:eastAsia="ar-SA"/>
              </w:rPr>
            </w:pPr>
            <w:r w:rsidRPr="00425C72">
              <w:rPr>
                <w:lang w:eastAsia="ar-SA"/>
              </w:rPr>
              <w:t>BIO – lidské ucho, principy vnímání zvuku</w:t>
            </w:r>
          </w:p>
          <w:p w14:paraId="4949642D" w14:textId="77777777" w:rsidR="00425C72" w:rsidRPr="00425C72" w:rsidRDefault="00425C72" w:rsidP="00A1783D">
            <w:pPr>
              <w:suppressAutoHyphens/>
              <w:snapToGrid w:val="0"/>
              <w:outlineLvl w:val="8"/>
              <w:rPr>
                <w:lang w:eastAsia="ar-SA"/>
              </w:rPr>
            </w:pPr>
            <w:r w:rsidRPr="00425C72">
              <w:rPr>
                <w:lang w:eastAsia="ar-SA"/>
              </w:rPr>
              <w:t xml:space="preserve">GEO – seismické vlny </w:t>
            </w:r>
          </w:p>
          <w:p w14:paraId="1F94E9A4" w14:textId="77777777" w:rsidR="00425C72" w:rsidRPr="00425C72" w:rsidRDefault="00425C72" w:rsidP="00A1783D">
            <w:pPr>
              <w:suppressAutoHyphens/>
              <w:snapToGrid w:val="0"/>
              <w:outlineLvl w:val="8"/>
              <w:rPr>
                <w:lang w:eastAsia="ar-SA"/>
              </w:rPr>
            </w:pPr>
          </w:p>
          <w:p w14:paraId="2ED40382" w14:textId="76DC2490" w:rsidR="00425C72" w:rsidRPr="00425C72" w:rsidRDefault="00425C72" w:rsidP="00A1783D">
            <w:pPr>
              <w:suppressAutoHyphens/>
              <w:snapToGrid w:val="0"/>
              <w:outlineLvl w:val="8"/>
              <w:rPr>
                <w:lang w:eastAsia="ar-SA"/>
              </w:rPr>
            </w:pPr>
            <w:r w:rsidRPr="00425C72">
              <w:rPr>
                <w:lang w:eastAsia="ar-SA"/>
              </w:rPr>
              <w:t xml:space="preserve">FYZ – analogie </w:t>
            </w:r>
            <w:r w:rsidR="003F03CD" w:rsidRPr="00425C72">
              <w:rPr>
                <w:lang w:eastAsia="ar-SA"/>
              </w:rPr>
              <w:t>s</w:t>
            </w:r>
            <w:r w:rsidR="003F03CD">
              <w:rPr>
                <w:lang w:eastAsia="ar-SA"/>
              </w:rPr>
              <w:t> </w:t>
            </w:r>
            <w:r w:rsidRPr="00425C72">
              <w:rPr>
                <w:lang w:eastAsia="ar-SA"/>
              </w:rPr>
              <w:t>gravitačním polem</w:t>
            </w:r>
          </w:p>
          <w:p w14:paraId="16975E48" w14:textId="77777777" w:rsidR="00425C72" w:rsidRPr="00425C72" w:rsidRDefault="00425C72" w:rsidP="00A1783D">
            <w:pPr>
              <w:suppressAutoHyphens/>
              <w:snapToGrid w:val="0"/>
              <w:outlineLvl w:val="8"/>
              <w:rPr>
                <w:lang w:eastAsia="ar-SA"/>
              </w:rPr>
            </w:pPr>
          </w:p>
          <w:p w14:paraId="4808B1A5" w14:textId="77777777" w:rsidR="00425C72" w:rsidRPr="00425C72" w:rsidRDefault="00425C72" w:rsidP="00A1783D">
            <w:pPr>
              <w:suppressAutoHyphens/>
              <w:snapToGrid w:val="0"/>
              <w:outlineLvl w:val="8"/>
              <w:rPr>
                <w:lang w:eastAsia="ar-SA"/>
              </w:rPr>
            </w:pPr>
          </w:p>
          <w:p w14:paraId="1093D758" w14:textId="77777777" w:rsidR="00425C72" w:rsidRPr="00425C72" w:rsidRDefault="00425C72" w:rsidP="00A1783D">
            <w:pPr>
              <w:suppressAutoHyphens/>
              <w:snapToGrid w:val="0"/>
              <w:outlineLvl w:val="8"/>
              <w:rPr>
                <w:lang w:eastAsia="ar-SA"/>
              </w:rPr>
            </w:pPr>
          </w:p>
          <w:p w14:paraId="12B8FAA0" w14:textId="77777777" w:rsidR="00425C72" w:rsidRPr="00425C72" w:rsidRDefault="00425C72" w:rsidP="00A1783D">
            <w:pPr>
              <w:suppressAutoHyphens/>
              <w:snapToGrid w:val="0"/>
              <w:outlineLvl w:val="8"/>
              <w:rPr>
                <w:lang w:eastAsia="ar-SA"/>
              </w:rPr>
            </w:pPr>
            <w:r w:rsidRPr="00425C72">
              <w:rPr>
                <w:lang w:eastAsia="ar-SA"/>
              </w:rPr>
              <w:t>CHE - elektrolýza</w:t>
            </w:r>
          </w:p>
          <w:p w14:paraId="5D7393AE" w14:textId="77777777" w:rsidR="00425C72" w:rsidRPr="00425C72" w:rsidRDefault="00425C72" w:rsidP="00A1783D">
            <w:pPr>
              <w:suppressAutoHyphens/>
              <w:snapToGrid w:val="0"/>
              <w:outlineLvl w:val="8"/>
              <w:rPr>
                <w:lang w:eastAsia="ar-SA"/>
              </w:rPr>
            </w:pPr>
          </w:p>
          <w:p w14:paraId="35F565F5" w14:textId="77777777" w:rsidR="00425C72" w:rsidRPr="00425C72" w:rsidRDefault="00425C72" w:rsidP="00A1783D">
            <w:pPr>
              <w:suppressAutoHyphens/>
              <w:snapToGrid w:val="0"/>
              <w:outlineLvl w:val="8"/>
              <w:rPr>
                <w:lang w:eastAsia="ar-SA"/>
              </w:rPr>
            </w:pPr>
          </w:p>
          <w:p w14:paraId="2255497D" w14:textId="77777777" w:rsidR="00425C72" w:rsidRPr="00425C72" w:rsidRDefault="00425C72" w:rsidP="00A1783D">
            <w:pPr>
              <w:suppressAutoHyphens/>
              <w:snapToGrid w:val="0"/>
              <w:outlineLvl w:val="8"/>
              <w:rPr>
                <w:lang w:eastAsia="ar-SA"/>
              </w:rPr>
            </w:pPr>
          </w:p>
          <w:p w14:paraId="3CF0FFF3" w14:textId="77777777" w:rsidR="00425C72" w:rsidRPr="00425C72" w:rsidRDefault="00425C72" w:rsidP="00A1783D">
            <w:pPr>
              <w:suppressAutoHyphens/>
              <w:snapToGrid w:val="0"/>
              <w:outlineLvl w:val="8"/>
              <w:rPr>
                <w:lang w:eastAsia="ar-SA"/>
              </w:rPr>
            </w:pPr>
          </w:p>
          <w:p w14:paraId="0497E852" w14:textId="77777777" w:rsidR="00425C72" w:rsidRPr="00425C72" w:rsidRDefault="00425C72" w:rsidP="00A1783D">
            <w:pPr>
              <w:suppressAutoHyphens/>
              <w:snapToGrid w:val="0"/>
              <w:outlineLvl w:val="8"/>
              <w:rPr>
                <w:lang w:eastAsia="ar-SA"/>
              </w:rPr>
            </w:pPr>
          </w:p>
          <w:p w14:paraId="52B83980" w14:textId="77777777" w:rsidR="00425C72" w:rsidRPr="00425C72" w:rsidRDefault="00425C72" w:rsidP="00A1783D">
            <w:pPr>
              <w:suppressAutoHyphens/>
              <w:snapToGrid w:val="0"/>
              <w:outlineLvl w:val="8"/>
              <w:rPr>
                <w:lang w:eastAsia="ar-SA"/>
              </w:rPr>
            </w:pPr>
          </w:p>
          <w:p w14:paraId="0082C7AF" w14:textId="77777777" w:rsidR="00425C72" w:rsidRPr="00425C72" w:rsidRDefault="00425C72" w:rsidP="00A1783D">
            <w:pPr>
              <w:suppressAutoHyphens/>
              <w:snapToGrid w:val="0"/>
              <w:outlineLvl w:val="8"/>
              <w:rPr>
                <w:lang w:eastAsia="ar-SA"/>
              </w:rPr>
            </w:pPr>
          </w:p>
          <w:p w14:paraId="3433326E" w14:textId="77777777" w:rsidR="00425C72" w:rsidRPr="00425C72" w:rsidRDefault="00425C72" w:rsidP="00A1783D">
            <w:pPr>
              <w:suppressAutoHyphens/>
              <w:snapToGrid w:val="0"/>
              <w:outlineLvl w:val="8"/>
              <w:rPr>
                <w:lang w:eastAsia="ar-SA"/>
              </w:rPr>
            </w:pPr>
            <w:r w:rsidRPr="00425C72">
              <w:rPr>
                <w:lang w:eastAsia="ar-SA"/>
              </w:rPr>
              <w:t>GEO – magnetické pole Země</w:t>
            </w:r>
          </w:p>
          <w:p w14:paraId="2B228619" w14:textId="77777777" w:rsidR="00425C72" w:rsidRPr="00425C72" w:rsidRDefault="00425C72" w:rsidP="00A1783D">
            <w:pPr>
              <w:suppressAutoHyphens/>
              <w:snapToGrid w:val="0"/>
              <w:outlineLvl w:val="8"/>
              <w:rPr>
                <w:lang w:eastAsia="ar-SA"/>
              </w:rPr>
            </w:pPr>
          </w:p>
          <w:p w14:paraId="667F2DC8" w14:textId="77777777" w:rsidR="00425C72" w:rsidRPr="00425C72" w:rsidRDefault="00425C72" w:rsidP="00A1783D">
            <w:pPr>
              <w:suppressAutoHyphens/>
              <w:snapToGrid w:val="0"/>
              <w:outlineLvl w:val="8"/>
              <w:rPr>
                <w:lang w:eastAsia="ar-SA"/>
              </w:rPr>
            </w:pPr>
          </w:p>
          <w:p w14:paraId="380C38CC" w14:textId="77777777" w:rsidR="00425C72" w:rsidRPr="00425C72" w:rsidRDefault="00425C72" w:rsidP="00A1783D">
            <w:pPr>
              <w:suppressAutoHyphens/>
              <w:snapToGrid w:val="0"/>
              <w:outlineLvl w:val="8"/>
              <w:rPr>
                <w:lang w:eastAsia="ar-SA"/>
              </w:rPr>
            </w:pPr>
          </w:p>
          <w:p w14:paraId="47EBB1E4" w14:textId="77777777" w:rsidR="00425C72" w:rsidRPr="00425C72" w:rsidRDefault="00425C72" w:rsidP="00A1783D">
            <w:pPr>
              <w:suppressAutoHyphens/>
              <w:snapToGrid w:val="0"/>
              <w:outlineLvl w:val="8"/>
              <w:rPr>
                <w:lang w:eastAsia="ar-SA"/>
              </w:rPr>
            </w:pPr>
          </w:p>
          <w:p w14:paraId="3814521E" w14:textId="77777777" w:rsidR="00425C72" w:rsidRPr="00425C72" w:rsidRDefault="00425C72" w:rsidP="00A1783D">
            <w:pPr>
              <w:suppressAutoHyphens/>
              <w:snapToGrid w:val="0"/>
              <w:outlineLvl w:val="8"/>
              <w:rPr>
                <w:lang w:eastAsia="ar-SA"/>
              </w:rPr>
            </w:pPr>
          </w:p>
          <w:p w14:paraId="7E9F1E03" w14:textId="77777777" w:rsidR="00425C72" w:rsidRPr="00425C72" w:rsidRDefault="00425C72" w:rsidP="00A1783D">
            <w:pPr>
              <w:suppressAutoHyphens/>
              <w:snapToGrid w:val="0"/>
              <w:outlineLvl w:val="8"/>
              <w:rPr>
                <w:lang w:eastAsia="ar-SA"/>
              </w:rPr>
            </w:pPr>
          </w:p>
          <w:p w14:paraId="394F667B" w14:textId="77777777" w:rsidR="00425C72" w:rsidRPr="00425C72" w:rsidRDefault="00425C72" w:rsidP="00A1783D">
            <w:pPr>
              <w:suppressAutoHyphens/>
              <w:snapToGrid w:val="0"/>
              <w:outlineLvl w:val="8"/>
              <w:rPr>
                <w:lang w:eastAsia="ar-SA"/>
              </w:rPr>
            </w:pPr>
          </w:p>
          <w:p w14:paraId="361B4D3C" w14:textId="77777777" w:rsidR="00425C72" w:rsidRPr="00425C72" w:rsidRDefault="00425C72" w:rsidP="00A1783D">
            <w:pPr>
              <w:suppressAutoHyphens/>
              <w:snapToGrid w:val="0"/>
              <w:outlineLvl w:val="8"/>
              <w:rPr>
                <w:lang w:eastAsia="ar-SA"/>
              </w:rPr>
            </w:pPr>
          </w:p>
          <w:p w14:paraId="506EB463" w14:textId="77777777" w:rsidR="00425C72" w:rsidRPr="00425C72" w:rsidRDefault="00425C72" w:rsidP="00A1783D">
            <w:pPr>
              <w:suppressAutoHyphens/>
              <w:snapToGrid w:val="0"/>
              <w:outlineLvl w:val="8"/>
              <w:rPr>
                <w:lang w:eastAsia="ar-SA"/>
              </w:rPr>
            </w:pPr>
          </w:p>
          <w:p w14:paraId="420B1FA5" w14:textId="77777777" w:rsidR="00425C72" w:rsidRPr="00425C72" w:rsidRDefault="00425C72" w:rsidP="00A1783D">
            <w:pPr>
              <w:suppressAutoHyphens/>
              <w:snapToGrid w:val="0"/>
              <w:outlineLvl w:val="8"/>
              <w:rPr>
                <w:lang w:eastAsia="ar-SA"/>
              </w:rPr>
            </w:pPr>
          </w:p>
          <w:p w14:paraId="3FC9C313" w14:textId="77777777" w:rsidR="00425C72" w:rsidRPr="00425C72" w:rsidRDefault="00425C72" w:rsidP="00A1783D">
            <w:pPr>
              <w:suppressAutoHyphens/>
              <w:snapToGrid w:val="0"/>
              <w:outlineLvl w:val="8"/>
              <w:rPr>
                <w:lang w:eastAsia="ar-SA"/>
              </w:rPr>
            </w:pPr>
          </w:p>
          <w:p w14:paraId="3A4D8A57" w14:textId="77777777" w:rsidR="00425C72" w:rsidRPr="00425C72" w:rsidRDefault="00425C72" w:rsidP="00A1783D">
            <w:pPr>
              <w:suppressAutoHyphens/>
              <w:snapToGrid w:val="0"/>
              <w:outlineLvl w:val="8"/>
              <w:rPr>
                <w:lang w:eastAsia="ar-SA"/>
              </w:rPr>
            </w:pPr>
            <w:r w:rsidRPr="00425C72">
              <w:rPr>
                <w:lang w:eastAsia="ar-SA"/>
              </w:rPr>
              <w:t>BIO – využití záření v praxi, škodlivost záření</w:t>
            </w:r>
          </w:p>
          <w:p w14:paraId="4BC10EA9" w14:textId="77777777" w:rsidR="00425C72" w:rsidRPr="00425C72" w:rsidRDefault="00425C72" w:rsidP="00A1783D">
            <w:pPr>
              <w:suppressAutoHyphens/>
              <w:snapToGrid w:val="0"/>
              <w:outlineLvl w:val="8"/>
              <w:rPr>
                <w:lang w:eastAsia="ar-SA"/>
              </w:rPr>
            </w:pPr>
          </w:p>
          <w:p w14:paraId="485C482E" w14:textId="77777777" w:rsidR="00425C72" w:rsidRPr="00425C72" w:rsidRDefault="00425C72" w:rsidP="00A1783D">
            <w:pPr>
              <w:suppressAutoHyphens/>
              <w:snapToGrid w:val="0"/>
              <w:outlineLvl w:val="8"/>
              <w:rPr>
                <w:lang w:eastAsia="ar-SA"/>
              </w:rPr>
            </w:pPr>
          </w:p>
          <w:p w14:paraId="1749DDF0" w14:textId="77777777" w:rsidR="00425C72" w:rsidRPr="00425C72" w:rsidRDefault="00425C72" w:rsidP="00A1783D">
            <w:pPr>
              <w:suppressAutoHyphens/>
              <w:snapToGrid w:val="0"/>
              <w:outlineLvl w:val="8"/>
              <w:rPr>
                <w:lang w:eastAsia="ar-SA"/>
              </w:rPr>
            </w:pPr>
          </w:p>
          <w:p w14:paraId="07D3EFC5" w14:textId="77777777" w:rsidR="00425C72" w:rsidRPr="00425C72" w:rsidRDefault="00425C72" w:rsidP="00A1783D">
            <w:pPr>
              <w:suppressAutoHyphens/>
              <w:snapToGrid w:val="0"/>
              <w:outlineLvl w:val="8"/>
              <w:rPr>
                <w:lang w:eastAsia="ar-SA"/>
              </w:rPr>
            </w:pPr>
          </w:p>
          <w:p w14:paraId="68A21927" w14:textId="77777777" w:rsidR="00425C72" w:rsidRPr="00425C72" w:rsidRDefault="00425C72" w:rsidP="00A1783D">
            <w:pPr>
              <w:suppressAutoHyphens/>
              <w:snapToGrid w:val="0"/>
              <w:outlineLvl w:val="8"/>
              <w:rPr>
                <w:lang w:eastAsia="ar-SA"/>
              </w:rPr>
            </w:pPr>
          </w:p>
          <w:p w14:paraId="2DABDD0A" w14:textId="77777777" w:rsidR="00425C72" w:rsidRPr="00425C72" w:rsidRDefault="00425C72" w:rsidP="00A1783D">
            <w:pPr>
              <w:suppressAutoHyphens/>
              <w:snapToGrid w:val="0"/>
              <w:outlineLvl w:val="8"/>
              <w:rPr>
                <w:lang w:eastAsia="ar-SA"/>
              </w:rPr>
            </w:pPr>
          </w:p>
          <w:p w14:paraId="354B8361" w14:textId="54DA0D8F" w:rsidR="00425C72" w:rsidRPr="00425C72" w:rsidRDefault="00425C72" w:rsidP="00A1783D">
            <w:pPr>
              <w:suppressAutoHyphens/>
              <w:snapToGrid w:val="0"/>
              <w:outlineLvl w:val="8"/>
              <w:rPr>
                <w:lang w:eastAsia="ar-SA"/>
              </w:rPr>
            </w:pPr>
            <w:r w:rsidRPr="00425C72">
              <w:rPr>
                <w:lang w:eastAsia="ar-SA"/>
              </w:rPr>
              <w:t xml:space="preserve">BIO – fyziologie vidění </w:t>
            </w:r>
            <w:r w:rsidR="003F03CD" w:rsidRPr="00425C72">
              <w:rPr>
                <w:lang w:eastAsia="ar-SA"/>
              </w:rPr>
              <w:t>a</w:t>
            </w:r>
            <w:r w:rsidR="003F03CD">
              <w:rPr>
                <w:lang w:eastAsia="ar-SA"/>
              </w:rPr>
              <w:t> </w:t>
            </w:r>
            <w:r w:rsidRPr="00425C72">
              <w:rPr>
                <w:lang w:eastAsia="ar-SA"/>
              </w:rPr>
              <w:t>jeho poruch</w:t>
            </w:r>
          </w:p>
          <w:p w14:paraId="2CFBE34D" w14:textId="77777777" w:rsidR="00425C72" w:rsidRPr="00425C72" w:rsidRDefault="00425C72" w:rsidP="00A1783D">
            <w:pPr>
              <w:suppressAutoHyphens/>
              <w:snapToGrid w:val="0"/>
              <w:outlineLvl w:val="8"/>
              <w:rPr>
                <w:lang w:eastAsia="ar-SA"/>
              </w:rPr>
            </w:pPr>
          </w:p>
          <w:p w14:paraId="564BCA40" w14:textId="77777777" w:rsidR="00425C72" w:rsidRPr="00425C72" w:rsidRDefault="00425C72" w:rsidP="00A1783D">
            <w:pPr>
              <w:suppressAutoHyphens/>
              <w:snapToGrid w:val="0"/>
              <w:outlineLvl w:val="8"/>
              <w:rPr>
                <w:lang w:eastAsia="ar-SA"/>
              </w:rPr>
            </w:pPr>
          </w:p>
          <w:p w14:paraId="349AEBD1" w14:textId="77777777" w:rsidR="00425C72" w:rsidRPr="00425C72" w:rsidRDefault="00425C72" w:rsidP="00A1783D">
            <w:pPr>
              <w:suppressAutoHyphens/>
              <w:snapToGrid w:val="0"/>
              <w:outlineLvl w:val="8"/>
              <w:rPr>
                <w:lang w:eastAsia="ar-SA"/>
              </w:rPr>
            </w:pPr>
          </w:p>
          <w:p w14:paraId="3655805A" w14:textId="77777777" w:rsidR="00425C72" w:rsidRPr="00425C72" w:rsidRDefault="00425C72" w:rsidP="00A1783D">
            <w:pPr>
              <w:suppressAutoHyphens/>
              <w:snapToGrid w:val="0"/>
              <w:outlineLvl w:val="8"/>
              <w:rPr>
                <w:lang w:eastAsia="ar-SA"/>
              </w:rPr>
            </w:pPr>
          </w:p>
          <w:p w14:paraId="0929C4DB" w14:textId="77777777" w:rsidR="00425C72" w:rsidRPr="00425C72" w:rsidRDefault="00425C72" w:rsidP="00A1783D">
            <w:pPr>
              <w:suppressAutoHyphens/>
              <w:snapToGrid w:val="0"/>
              <w:outlineLvl w:val="8"/>
              <w:rPr>
                <w:lang w:eastAsia="ar-SA"/>
              </w:rPr>
            </w:pPr>
          </w:p>
          <w:p w14:paraId="2271B5F7" w14:textId="77777777" w:rsidR="00425C72" w:rsidRPr="00425C72" w:rsidRDefault="00425C72" w:rsidP="00A1783D">
            <w:pPr>
              <w:suppressAutoHyphens/>
              <w:snapToGrid w:val="0"/>
              <w:outlineLvl w:val="8"/>
              <w:rPr>
                <w:lang w:eastAsia="ar-SA"/>
              </w:rPr>
            </w:pPr>
          </w:p>
          <w:p w14:paraId="7F5E853D" w14:textId="77777777" w:rsidR="00425C72" w:rsidRPr="00425C72" w:rsidRDefault="00425C72" w:rsidP="00A1783D">
            <w:pPr>
              <w:suppressAutoHyphens/>
              <w:snapToGrid w:val="0"/>
              <w:outlineLvl w:val="8"/>
              <w:rPr>
                <w:lang w:eastAsia="ar-SA"/>
              </w:rPr>
            </w:pPr>
            <w:r w:rsidRPr="00425C72">
              <w:rPr>
                <w:lang w:eastAsia="ar-SA"/>
              </w:rPr>
              <w:t xml:space="preserve">CHE – spektrální analýza, periodická soustava prvků, </w:t>
            </w:r>
          </w:p>
          <w:p w14:paraId="682A846C" w14:textId="77777777" w:rsidR="00425C72" w:rsidRPr="00425C72" w:rsidRDefault="00425C72" w:rsidP="00A1783D">
            <w:pPr>
              <w:suppressAutoHyphens/>
              <w:snapToGrid w:val="0"/>
              <w:outlineLvl w:val="8"/>
              <w:rPr>
                <w:lang w:eastAsia="ar-SA"/>
              </w:rPr>
            </w:pPr>
            <w:r w:rsidRPr="00425C72">
              <w:rPr>
                <w:lang w:eastAsia="ar-SA"/>
              </w:rPr>
              <w:t>CHE – jaderné reakce, kvantová čísla</w:t>
            </w:r>
          </w:p>
          <w:p w14:paraId="42270876" w14:textId="77777777" w:rsidR="00425C72" w:rsidRPr="00425C72" w:rsidRDefault="00425C72" w:rsidP="00A1783D">
            <w:pPr>
              <w:suppressAutoHyphens/>
              <w:snapToGrid w:val="0"/>
              <w:outlineLvl w:val="8"/>
              <w:rPr>
                <w:lang w:eastAsia="ar-SA"/>
              </w:rPr>
            </w:pPr>
          </w:p>
          <w:p w14:paraId="6E7C7FEA" w14:textId="77777777" w:rsidR="00425C72" w:rsidRPr="00425C72" w:rsidRDefault="00425C72" w:rsidP="00A1783D">
            <w:pPr>
              <w:suppressAutoHyphens/>
              <w:snapToGrid w:val="0"/>
              <w:outlineLvl w:val="8"/>
              <w:rPr>
                <w:lang w:eastAsia="ar-SA"/>
              </w:rPr>
            </w:pPr>
          </w:p>
          <w:p w14:paraId="3944272C" w14:textId="77777777" w:rsidR="00425C72" w:rsidRPr="00425C72" w:rsidRDefault="00425C72" w:rsidP="00A1783D">
            <w:pPr>
              <w:suppressAutoHyphens/>
              <w:snapToGrid w:val="0"/>
              <w:outlineLvl w:val="8"/>
              <w:rPr>
                <w:lang w:eastAsia="ar-SA"/>
              </w:rPr>
            </w:pPr>
          </w:p>
          <w:p w14:paraId="069FA3DF" w14:textId="77777777" w:rsidR="00425C72" w:rsidRPr="00425C72" w:rsidRDefault="00425C72" w:rsidP="00A1783D">
            <w:pPr>
              <w:suppressAutoHyphens/>
              <w:snapToGrid w:val="0"/>
              <w:outlineLvl w:val="8"/>
              <w:rPr>
                <w:lang w:eastAsia="ar-SA"/>
              </w:rPr>
            </w:pPr>
          </w:p>
          <w:p w14:paraId="355E502B" w14:textId="77777777" w:rsidR="00425C72" w:rsidRPr="00425C72" w:rsidRDefault="00425C72" w:rsidP="00A1783D">
            <w:pPr>
              <w:suppressAutoHyphens/>
              <w:snapToGrid w:val="0"/>
              <w:outlineLvl w:val="8"/>
              <w:rPr>
                <w:lang w:eastAsia="ar-SA"/>
              </w:rPr>
            </w:pPr>
          </w:p>
          <w:p w14:paraId="7E365743" w14:textId="77777777" w:rsidR="00425C72" w:rsidRPr="00425C72" w:rsidRDefault="00425C72" w:rsidP="00A1783D">
            <w:pPr>
              <w:suppressAutoHyphens/>
              <w:snapToGrid w:val="0"/>
              <w:outlineLvl w:val="8"/>
              <w:rPr>
                <w:lang w:eastAsia="ar-SA"/>
              </w:rPr>
            </w:pPr>
          </w:p>
          <w:p w14:paraId="05BE96C9" w14:textId="77777777" w:rsidR="00425C72" w:rsidRPr="00425C72" w:rsidRDefault="00425C72" w:rsidP="00A1783D">
            <w:pPr>
              <w:suppressAutoHyphens/>
              <w:snapToGrid w:val="0"/>
              <w:outlineLvl w:val="8"/>
              <w:rPr>
                <w:lang w:eastAsia="ar-SA"/>
              </w:rPr>
            </w:pPr>
          </w:p>
          <w:p w14:paraId="7BAB50CB" w14:textId="77777777" w:rsidR="00425C72" w:rsidRPr="00425C72" w:rsidRDefault="00425C72" w:rsidP="00A1783D">
            <w:pPr>
              <w:suppressAutoHyphens/>
              <w:snapToGrid w:val="0"/>
              <w:outlineLvl w:val="8"/>
              <w:rPr>
                <w:lang w:eastAsia="ar-SA"/>
              </w:rPr>
            </w:pPr>
          </w:p>
          <w:p w14:paraId="7647694A" w14:textId="77777777" w:rsidR="00425C72" w:rsidRPr="00425C72" w:rsidRDefault="00425C72" w:rsidP="00A1783D">
            <w:pPr>
              <w:suppressAutoHyphens/>
              <w:snapToGrid w:val="0"/>
              <w:outlineLvl w:val="8"/>
              <w:rPr>
                <w:lang w:eastAsia="ar-SA"/>
              </w:rPr>
            </w:pPr>
          </w:p>
        </w:tc>
        <w:tc>
          <w:tcPr>
            <w:tcW w:w="2291" w:type="dxa"/>
            <w:tcBorders>
              <w:top w:val="single" w:sz="4" w:space="0" w:color="FFFFFF"/>
              <w:left w:val="single" w:sz="4" w:space="0" w:color="000000"/>
              <w:bottom w:val="single" w:sz="4" w:space="0" w:color="000000"/>
              <w:right w:val="single" w:sz="4" w:space="0" w:color="000000"/>
            </w:tcBorders>
          </w:tcPr>
          <w:p w14:paraId="2C9F2B4D" w14:textId="77777777" w:rsidR="00425C72" w:rsidRPr="00425C72" w:rsidRDefault="00425C72" w:rsidP="00A1783D">
            <w:pPr>
              <w:suppressAutoHyphens/>
              <w:snapToGrid w:val="0"/>
              <w:outlineLvl w:val="8"/>
              <w:rPr>
                <w:lang w:eastAsia="ar-SA"/>
              </w:rPr>
            </w:pPr>
          </w:p>
          <w:p w14:paraId="714D06B5" w14:textId="268203CD" w:rsidR="00425C72" w:rsidRPr="00425C72" w:rsidRDefault="00425C72" w:rsidP="00A1783D">
            <w:pPr>
              <w:suppressAutoHyphens/>
              <w:snapToGrid w:val="0"/>
              <w:outlineLvl w:val="8"/>
              <w:rPr>
                <w:lang w:eastAsia="ar-SA"/>
              </w:rPr>
            </w:pPr>
            <w:r w:rsidRPr="00425C72">
              <w:rPr>
                <w:lang w:eastAsia="ar-SA"/>
              </w:rPr>
              <w:t xml:space="preserve">Výchova k myšlení v evropských </w:t>
            </w:r>
            <w:r w:rsidR="003F03CD" w:rsidRPr="00425C72">
              <w:rPr>
                <w:lang w:eastAsia="ar-SA"/>
              </w:rPr>
              <w:t>a</w:t>
            </w:r>
            <w:r w:rsidR="003F03CD">
              <w:rPr>
                <w:lang w:eastAsia="ar-SA"/>
              </w:rPr>
              <w:t> </w:t>
            </w:r>
            <w:r w:rsidRPr="00425C72">
              <w:rPr>
                <w:lang w:eastAsia="ar-SA"/>
              </w:rPr>
              <w:t xml:space="preserve">globálních souvislostech  - Žijeme </w:t>
            </w:r>
            <w:r w:rsidR="003F03CD" w:rsidRPr="00425C72">
              <w:rPr>
                <w:lang w:eastAsia="ar-SA"/>
              </w:rPr>
              <w:t>v</w:t>
            </w:r>
            <w:r w:rsidR="003F03CD">
              <w:rPr>
                <w:lang w:eastAsia="ar-SA"/>
              </w:rPr>
              <w:t> </w:t>
            </w:r>
            <w:r w:rsidRPr="00425C72">
              <w:rPr>
                <w:lang w:eastAsia="ar-SA"/>
              </w:rPr>
              <w:t>Evropě</w:t>
            </w:r>
          </w:p>
          <w:p w14:paraId="33073083" w14:textId="77777777" w:rsidR="00425C72" w:rsidRPr="00425C72" w:rsidRDefault="00425C72" w:rsidP="00A1783D">
            <w:pPr>
              <w:suppressAutoHyphens/>
              <w:snapToGrid w:val="0"/>
              <w:outlineLvl w:val="8"/>
              <w:rPr>
                <w:lang w:eastAsia="ar-SA"/>
              </w:rPr>
            </w:pPr>
          </w:p>
          <w:p w14:paraId="35DCD4A7" w14:textId="77777777" w:rsidR="00425C72" w:rsidRPr="00425C72" w:rsidRDefault="00425C72" w:rsidP="00A1783D">
            <w:pPr>
              <w:suppressAutoHyphens/>
              <w:snapToGrid w:val="0"/>
              <w:outlineLvl w:val="8"/>
              <w:rPr>
                <w:lang w:eastAsia="ar-SA"/>
              </w:rPr>
            </w:pPr>
          </w:p>
          <w:p w14:paraId="73D6D3F2" w14:textId="77777777" w:rsidR="00425C72" w:rsidRPr="00425C72" w:rsidRDefault="00425C72" w:rsidP="00A1783D">
            <w:pPr>
              <w:suppressAutoHyphens/>
              <w:snapToGrid w:val="0"/>
              <w:outlineLvl w:val="8"/>
              <w:rPr>
                <w:lang w:eastAsia="ar-SA"/>
              </w:rPr>
            </w:pPr>
          </w:p>
          <w:p w14:paraId="138DDD7C" w14:textId="77777777" w:rsidR="00425C72" w:rsidRPr="00425C72" w:rsidRDefault="00425C72" w:rsidP="00A1783D">
            <w:pPr>
              <w:suppressAutoHyphens/>
              <w:snapToGrid w:val="0"/>
              <w:outlineLvl w:val="8"/>
              <w:rPr>
                <w:lang w:eastAsia="ar-SA"/>
              </w:rPr>
            </w:pPr>
          </w:p>
          <w:p w14:paraId="4476872F" w14:textId="77777777" w:rsidR="00425C72" w:rsidRPr="00425C72" w:rsidRDefault="00425C72" w:rsidP="00A1783D">
            <w:pPr>
              <w:suppressAutoHyphens/>
              <w:snapToGrid w:val="0"/>
              <w:outlineLvl w:val="8"/>
              <w:rPr>
                <w:lang w:eastAsia="ar-SA"/>
              </w:rPr>
            </w:pPr>
          </w:p>
          <w:p w14:paraId="122CE534" w14:textId="77777777" w:rsidR="00425C72" w:rsidRPr="00425C72" w:rsidRDefault="00425C72" w:rsidP="00A1783D">
            <w:pPr>
              <w:suppressAutoHyphens/>
              <w:snapToGrid w:val="0"/>
              <w:outlineLvl w:val="8"/>
              <w:rPr>
                <w:lang w:eastAsia="ar-SA"/>
              </w:rPr>
            </w:pPr>
          </w:p>
          <w:p w14:paraId="5F61A82C" w14:textId="77777777" w:rsidR="00425C72" w:rsidRPr="00425C72" w:rsidRDefault="00425C72" w:rsidP="00A1783D">
            <w:pPr>
              <w:suppressAutoHyphens/>
              <w:snapToGrid w:val="0"/>
              <w:outlineLvl w:val="8"/>
              <w:rPr>
                <w:lang w:eastAsia="ar-SA"/>
              </w:rPr>
            </w:pPr>
          </w:p>
          <w:p w14:paraId="407D873C" w14:textId="77777777" w:rsidR="00425C72" w:rsidRPr="00425C72" w:rsidRDefault="00425C72" w:rsidP="00A1783D">
            <w:pPr>
              <w:suppressAutoHyphens/>
              <w:snapToGrid w:val="0"/>
              <w:outlineLvl w:val="8"/>
              <w:rPr>
                <w:lang w:eastAsia="ar-SA"/>
              </w:rPr>
            </w:pPr>
          </w:p>
          <w:p w14:paraId="2AB9EE2D" w14:textId="77777777" w:rsidR="00425C72" w:rsidRPr="00425C72" w:rsidRDefault="00425C72" w:rsidP="00A1783D">
            <w:pPr>
              <w:suppressAutoHyphens/>
              <w:snapToGrid w:val="0"/>
              <w:outlineLvl w:val="8"/>
              <w:rPr>
                <w:lang w:eastAsia="ar-SA"/>
              </w:rPr>
            </w:pPr>
          </w:p>
          <w:p w14:paraId="39F304F9" w14:textId="77777777" w:rsidR="00425C72" w:rsidRPr="00425C72" w:rsidRDefault="00425C72" w:rsidP="00A1783D">
            <w:pPr>
              <w:suppressAutoHyphens/>
              <w:snapToGrid w:val="0"/>
              <w:outlineLvl w:val="8"/>
              <w:rPr>
                <w:lang w:eastAsia="ar-SA"/>
              </w:rPr>
            </w:pPr>
          </w:p>
          <w:p w14:paraId="3B128904" w14:textId="77777777" w:rsidR="00425C72" w:rsidRPr="00425C72" w:rsidRDefault="00425C72" w:rsidP="00A1783D">
            <w:pPr>
              <w:suppressAutoHyphens/>
              <w:snapToGrid w:val="0"/>
              <w:outlineLvl w:val="8"/>
              <w:rPr>
                <w:lang w:eastAsia="ar-SA"/>
              </w:rPr>
            </w:pPr>
          </w:p>
          <w:p w14:paraId="511F4002" w14:textId="77777777" w:rsidR="00425C72" w:rsidRPr="00425C72" w:rsidRDefault="00425C72" w:rsidP="00A1783D">
            <w:pPr>
              <w:suppressAutoHyphens/>
              <w:snapToGrid w:val="0"/>
              <w:outlineLvl w:val="8"/>
              <w:rPr>
                <w:lang w:eastAsia="ar-SA"/>
              </w:rPr>
            </w:pPr>
          </w:p>
          <w:p w14:paraId="36E77999" w14:textId="77777777" w:rsidR="00425C72" w:rsidRPr="00425C72" w:rsidRDefault="00425C72" w:rsidP="00A1783D">
            <w:pPr>
              <w:suppressAutoHyphens/>
              <w:snapToGrid w:val="0"/>
              <w:outlineLvl w:val="8"/>
              <w:rPr>
                <w:lang w:eastAsia="ar-SA"/>
              </w:rPr>
            </w:pPr>
          </w:p>
          <w:p w14:paraId="6930B97F" w14:textId="77777777" w:rsidR="00425C72" w:rsidRPr="00425C72" w:rsidRDefault="00425C72" w:rsidP="00A1783D">
            <w:pPr>
              <w:suppressAutoHyphens/>
              <w:snapToGrid w:val="0"/>
              <w:outlineLvl w:val="8"/>
              <w:rPr>
                <w:lang w:eastAsia="ar-SA"/>
              </w:rPr>
            </w:pPr>
          </w:p>
          <w:p w14:paraId="0D4931F4" w14:textId="77777777" w:rsidR="00425C72" w:rsidRPr="00425C72" w:rsidRDefault="00425C72" w:rsidP="00A1783D">
            <w:pPr>
              <w:suppressAutoHyphens/>
              <w:snapToGrid w:val="0"/>
              <w:outlineLvl w:val="8"/>
              <w:rPr>
                <w:lang w:eastAsia="ar-SA"/>
              </w:rPr>
            </w:pPr>
          </w:p>
          <w:p w14:paraId="4C0E17EF" w14:textId="77777777" w:rsidR="00425C72" w:rsidRPr="00425C72" w:rsidRDefault="00425C72" w:rsidP="00A1783D">
            <w:pPr>
              <w:suppressAutoHyphens/>
              <w:snapToGrid w:val="0"/>
              <w:outlineLvl w:val="8"/>
              <w:rPr>
                <w:lang w:eastAsia="ar-SA"/>
              </w:rPr>
            </w:pPr>
          </w:p>
          <w:p w14:paraId="53B911CD" w14:textId="77777777" w:rsidR="00425C72" w:rsidRPr="00425C72" w:rsidRDefault="00425C72" w:rsidP="00A1783D">
            <w:pPr>
              <w:suppressAutoHyphens/>
              <w:snapToGrid w:val="0"/>
              <w:outlineLvl w:val="8"/>
              <w:rPr>
                <w:lang w:eastAsia="ar-SA"/>
              </w:rPr>
            </w:pPr>
          </w:p>
          <w:p w14:paraId="7DECC77A" w14:textId="77777777" w:rsidR="00425C72" w:rsidRPr="00425C72" w:rsidRDefault="00425C72" w:rsidP="00A1783D">
            <w:pPr>
              <w:suppressAutoHyphens/>
              <w:snapToGrid w:val="0"/>
              <w:outlineLvl w:val="8"/>
              <w:rPr>
                <w:lang w:eastAsia="ar-SA"/>
              </w:rPr>
            </w:pPr>
          </w:p>
          <w:p w14:paraId="7FAD83A2" w14:textId="77777777" w:rsidR="00425C72" w:rsidRPr="00425C72" w:rsidRDefault="00425C72" w:rsidP="00A1783D">
            <w:pPr>
              <w:suppressAutoHyphens/>
              <w:snapToGrid w:val="0"/>
              <w:outlineLvl w:val="8"/>
              <w:rPr>
                <w:lang w:eastAsia="ar-SA"/>
              </w:rPr>
            </w:pPr>
          </w:p>
          <w:p w14:paraId="3E9FE8D8" w14:textId="77777777" w:rsidR="00425C72" w:rsidRPr="00425C72" w:rsidRDefault="00425C72" w:rsidP="00A1783D">
            <w:pPr>
              <w:suppressAutoHyphens/>
              <w:snapToGrid w:val="0"/>
              <w:outlineLvl w:val="8"/>
              <w:rPr>
                <w:lang w:eastAsia="ar-SA"/>
              </w:rPr>
            </w:pPr>
          </w:p>
          <w:p w14:paraId="17B47E36" w14:textId="77777777" w:rsidR="00425C72" w:rsidRPr="00425C72" w:rsidRDefault="00425C72" w:rsidP="00A1783D">
            <w:pPr>
              <w:suppressAutoHyphens/>
              <w:snapToGrid w:val="0"/>
              <w:outlineLvl w:val="8"/>
              <w:rPr>
                <w:lang w:eastAsia="ar-SA"/>
              </w:rPr>
            </w:pPr>
          </w:p>
          <w:p w14:paraId="025AABFF" w14:textId="77777777" w:rsidR="00425C72" w:rsidRPr="00425C72" w:rsidRDefault="00425C72" w:rsidP="00A1783D">
            <w:pPr>
              <w:suppressAutoHyphens/>
              <w:snapToGrid w:val="0"/>
              <w:outlineLvl w:val="8"/>
              <w:rPr>
                <w:lang w:eastAsia="ar-SA"/>
              </w:rPr>
            </w:pPr>
          </w:p>
          <w:p w14:paraId="6B8508F6" w14:textId="77777777" w:rsidR="00425C72" w:rsidRPr="00425C72" w:rsidRDefault="00425C72" w:rsidP="00A1783D">
            <w:pPr>
              <w:suppressAutoHyphens/>
              <w:snapToGrid w:val="0"/>
              <w:outlineLvl w:val="8"/>
              <w:rPr>
                <w:lang w:eastAsia="ar-SA"/>
              </w:rPr>
            </w:pPr>
          </w:p>
          <w:p w14:paraId="69B5AF77" w14:textId="77777777" w:rsidR="00425C72" w:rsidRPr="00425C72" w:rsidRDefault="00425C72" w:rsidP="00A1783D">
            <w:pPr>
              <w:suppressAutoHyphens/>
              <w:snapToGrid w:val="0"/>
              <w:outlineLvl w:val="8"/>
              <w:rPr>
                <w:lang w:eastAsia="ar-SA"/>
              </w:rPr>
            </w:pPr>
          </w:p>
          <w:p w14:paraId="7A1960F0" w14:textId="77777777" w:rsidR="00425C72" w:rsidRPr="00425C72" w:rsidRDefault="00425C72" w:rsidP="00A1783D">
            <w:pPr>
              <w:suppressAutoHyphens/>
              <w:snapToGrid w:val="0"/>
              <w:outlineLvl w:val="8"/>
              <w:rPr>
                <w:lang w:eastAsia="ar-SA"/>
              </w:rPr>
            </w:pPr>
          </w:p>
          <w:p w14:paraId="3AA8C8EE" w14:textId="77777777" w:rsidR="00425C72" w:rsidRPr="00425C72" w:rsidRDefault="00425C72" w:rsidP="00A1783D">
            <w:pPr>
              <w:suppressAutoHyphens/>
              <w:snapToGrid w:val="0"/>
              <w:outlineLvl w:val="8"/>
              <w:rPr>
                <w:lang w:eastAsia="ar-SA"/>
              </w:rPr>
            </w:pPr>
          </w:p>
          <w:p w14:paraId="7831221B" w14:textId="77777777" w:rsidR="00425C72" w:rsidRPr="00425C72" w:rsidRDefault="00425C72" w:rsidP="00A1783D">
            <w:pPr>
              <w:suppressAutoHyphens/>
              <w:snapToGrid w:val="0"/>
              <w:outlineLvl w:val="8"/>
              <w:rPr>
                <w:lang w:eastAsia="ar-SA"/>
              </w:rPr>
            </w:pPr>
          </w:p>
          <w:p w14:paraId="0FF6693C" w14:textId="77777777" w:rsidR="00425C72" w:rsidRPr="00425C72" w:rsidRDefault="00425C72" w:rsidP="00A1783D">
            <w:pPr>
              <w:suppressAutoHyphens/>
              <w:snapToGrid w:val="0"/>
              <w:outlineLvl w:val="8"/>
              <w:rPr>
                <w:lang w:eastAsia="ar-SA"/>
              </w:rPr>
            </w:pPr>
          </w:p>
          <w:p w14:paraId="7B2FED59" w14:textId="77777777" w:rsidR="00425C72" w:rsidRPr="00425C72" w:rsidRDefault="00425C72" w:rsidP="00A1783D">
            <w:pPr>
              <w:suppressAutoHyphens/>
              <w:snapToGrid w:val="0"/>
              <w:outlineLvl w:val="8"/>
              <w:rPr>
                <w:lang w:eastAsia="ar-SA"/>
              </w:rPr>
            </w:pPr>
          </w:p>
          <w:p w14:paraId="78B16544" w14:textId="77777777" w:rsidR="00425C72" w:rsidRPr="00425C72" w:rsidRDefault="00425C72" w:rsidP="00A1783D">
            <w:pPr>
              <w:suppressAutoHyphens/>
              <w:snapToGrid w:val="0"/>
              <w:outlineLvl w:val="8"/>
              <w:rPr>
                <w:lang w:eastAsia="ar-SA"/>
              </w:rPr>
            </w:pPr>
          </w:p>
          <w:p w14:paraId="4886DE4F" w14:textId="77777777" w:rsidR="00425C72" w:rsidRPr="00425C72" w:rsidRDefault="00425C72" w:rsidP="00A1783D">
            <w:pPr>
              <w:suppressAutoHyphens/>
              <w:snapToGrid w:val="0"/>
              <w:outlineLvl w:val="8"/>
              <w:rPr>
                <w:lang w:eastAsia="ar-SA"/>
              </w:rPr>
            </w:pPr>
          </w:p>
          <w:p w14:paraId="790B593C" w14:textId="77777777" w:rsidR="00425C72" w:rsidRPr="00425C72" w:rsidRDefault="00425C72" w:rsidP="00A1783D">
            <w:pPr>
              <w:suppressAutoHyphens/>
              <w:snapToGrid w:val="0"/>
              <w:outlineLvl w:val="8"/>
              <w:rPr>
                <w:lang w:eastAsia="ar-SA"/>
              </w:rPr>
            </w:pPr>
          </w:p>
          <w:p w14:paraId="436B3926" w14:textId="77777777" w:rsidR="00425C72" w:rsidRPr="00425C72" w:rsidRDefault="00425C72" w:rsidP="00A1783D">
            <w:pPr>
              <w:suppressAutoHyphens/>
              <w:snapToGrid w:val="0"/>
              <w:outlineLvl w:val="8"/>
              <w:rPr>
                <w:lang w:eastAsia="ar-SA"/>
              </w:rPr>
            </w:pPr>
          </w:p>
          <w:p w14:paraId="037C4571" w14:textId="77777777" w:rsidR="00425C72" w:rsidRPr="00425C72" w:rsidRDefault="00425C72" w:rsidP="00A1783D">
            <w:pPr>
              <w:suppressAutoHyphens/>
              <w:snapToGrid w:val="0"/>
              <w:outlineLvl w:val="8"/>
              <w:rPr>
                <w:lang w:eastAsia="ar-SA"/>
              </w:rPr>
            </w:pPr>
          </w:p>
          <w:p w14:paraId="5180C356" w14:textId="77777777" w:rsidR="00425C72" w:rsidRPr="00425C72" w:rsidRDefault="00425C72" w:rsidP="00A1783D">
            <w:pPr>
              <w:suppressAutoHyphens/>
              <w:snapToGrid w:val="0"/>
              <w:outlineLvl w:val="8"/>
              <w:rPr>
                <w:lang w:eastAsia="ar-SA"/>
              </w:rPr>
            </w:pPr>
          </w:p>
          <w:p w14:paraId="53D2986D" w14:textId="77777777" w:rsidR="00425C72" w:rsidRPr="00425C72" w:rsidRDefault="00425C72" w:rsidP="00A1783D">
            <w:pPr>
              <w:suppressAutoHyphens/>
              <w:snapToGrid w:val="0"/>
              <w:outlineLvl w:val="8"/>
              <w:rPr>
                <w:lang w:eastAsia="ar-SA"/>
              </w:rPr>
            </w:pPr>
          </w:p>
          <w:p w14:paraId="512E73CD" w14:textId="77777777" w:rsidR="00425C72" w:rsidRPr="00425C72" w:rsidRDefault="00425C72" w:rsidP="00A1783D">
            <w:pPr>
              <w:suppressAutoHyphens/>
              <w:snapToGrid w:val="0"/>
              <w:outlineLvl w:val="8"/>
              <w:rPr>
                <w:lang w:eastAsia="ar-SA"/>
              </w:rPr>
            </w:pPr>
          </w:p>
          <w:p w14:paraId="7E1D5004" w14:textId="77777777" w:rsidR="00425C72" w:rsidRPr="00425C72" w:rsidRDefault="00425C72" w:rsidP="00A1783D">
            <w:pPr>
              <w:suppressAutoHyphens/>
              <w:snapToGrid w:val="0"/>
              <w:outlineLvl w:val="8"/>
              <w:rPr>
                <w:lang w:eastAsia="ar-SA"/>
              </w:rPr>
            </w:pPr>
          </w:p>
          <w:p w14:paraId="4593B3C5" w14:textId="77777777" w:rsidR="00425C72" w:rsidRPr="00425C72" w:rsidRDefault="00425C72" w:rsidP="00A1783D">
            <w:pPr>
              <w:suppressAutoHyphens/>
              <w:snapToGrid w:val="0"/>
              <w:outlineLvl w:val="8"/>
              <w:rPr>
                <w:lang w:eastAsia="ar-SA"/>
              </w:rPr>
            </w:pPr>
          </w:p>
          <w:p w14:paraId="4E647265" w14:textId="6EC4E5A1" w:rsidR="00425C72" w:rsidRPr="00425C72" w:rsidRDefault="00425C72" w:rsidP="00A1783D">
            <w:pPr>
              <w:suppressAutoHyphens/>
              <w:snapToGrid w:val="0"/>
              <w:outlineLvl w:val="8"/>
              <w:rPr>
                <w:lang w:eastAsia="ar-SA"/>
              </w:rPr>
            </w:pPr>
            <w:r w:rsidRPr="00425C72">
              <w:rPr>
                <w:lang w:eastAsia="ar-SA"/>
              </w:rPr>
              <w:t xml:space="preserve">Environmentální výchova – Problematika vztahu organizmu </w:t>
            </w:r>
            <w:r w:rsidR="003F03CD" w:rsidRPr="00425C72">
              <w:rPr>
                <w:lang w:eastAsia="ar-SA"/>
              </w:rPr>
              <w:t>a</w:t>
            </w:r>
            <w:r w:rsidR="003F03CD">
              <w:rPr>
                <w:lang w:eastAsia="ar-SA"/>
              </w:rPr>
              <w:t> </w:t>
            </w:r>
            <w:r w:rsidRPr="00425C72">
              <w:rPr>
                <w:lang w:eastAsia="ar-SA"/>
              </w:rPr>
              <w:t>prostředí</w:t>
            </w:r>
          </w:p>
          <w:p w14:paraId="7E8560C2" w14:textId="77777777" w:rsidR="00425C72" w:rsidRPr="00425C72" w:rsidRDefault="00425C72" w:rsidP="00A1783D">
            <w:pPr>
              <w:suppressAutoHyphens/>
              <w:snapToGrid w:val="0"/>
              <w:outlineLvl w:val="8"/>
              <w:rPr>
                <w:lang w:eastAsia="ar-SA"/>
              </w:rPr>
            </w:pPr>
          </w:p>
          <w:p w14:paraId="5DDDEB09" w14:textId="77777777" w:rsidR="00425C72" w:rsidRPr="00425C72" w:rsidRDefault="00425C72" w:rsidP="00A1783D">
            <w:pPr>
              <w:suppressAutoHyphens/>
              <w:snapToGrid w:val="0"/>
              <w:outlineLvl w:val="8"/>
              <w:rPr>
                <w:lang w:eastAsia="ar-SA"/>
              </w:rPr>
            </w:pPr>
          </w:p>
          <w:p w14:paraId="258E9C27" w14:textId="77777777" w:rsidR="00425C72" w:rsidRPr="00425C72" w:rsidRDefault="00425C72" w:rsidP="00A1783D">
            <w:pPr>
              <w:suppressAutoHyphens/>
              <w:snapToGrid w:val="0"/>
              <w:outlineLvl w:val="8"/>
              <w:rPr>
                <w:lang w:eastAsia="ar-SA"/>
              </w:rPr>
            </w:pPr>
          </w:p>
          <w:p w14:paraId="6B093C83" w14:textId="77777777" w:rsidR="00425C72" w:rsidRPr="00425C72" w:rsidRDefault="00425C72" w:rsidP="00A1783D">
            <w:pPr>
              <w:suppressAutoHyphens/>
              <w:snapToGrid w:val="0"/>
              <w:outlineLvl w:val="8"/>
              <w:rPr>
                <w:lang w:eastAsia="ar-SA"/>
              </w:rPr>
            </w:pPr>
          </w:p>
          <w:p w14:paraId="5C635E35" w14:textId="77777777" w:rsidR="00425C72" w:rsidRPr="00425C72" w:rsidRDefault="00425C72" w:rsidP="00A1783D">
            <w:pPr>
              <w:suppressAutoHyphens/>
              <w:snapToGrid w:val="0"/>
              <w:outlineLvl w:val="8"/>
              <w:rPr>
                <w:lang w:eastAsia="ar-SA"/>
              </w:rPr>
            </w:pPr>
          </w:p>
          <w:p w14:paraId="6B21F164" w14:textId="77777777" w:rsidR="00425C72" w:rsidRPr="00425C72" w:rsidRDefault="00425C72" w:rsidP="00A1783D">
            <w:pPr>
              <w:suppressAutoHyphens/>
              <w:snapToGrid w:val="0"/>
              <w:outlineLvl w:val="8"/>
              <w:rPr>
                <w:lang w:eastAsia="ar-SA"/>
              </w:rPr>
            </w:pPr>
          </w:p>
          <w:p w14:paraId="103676E0" w14:textId="77777777" w:rsidR="00425C72" w:rsidRPr="00425C72" w:rsidRDefault="00425C72" w:rsidP="00A1783D">
            <w:pPr>
              <w:suppressAutoHyphens/>
              <w:snapToGrid w:val="0"/>
              <w:outlineLvl w:val="8"/>
              <w:rPr>
                <w:lang w:eastAsia="ar-SA"/>
              </w:rPr>
            </w:pPr>
          </w:p>
          <w:p w14:paraId="147B386F" w14:textId="77777777" w:rsidR="00425C72" w:rsidRPr="00425C72" w:rsidRDefault="00425C72" w:rsidP="00A1783D">
            <w:pPr>
              <w:suppressAutoHyphens/>
              <w:snapToGrid w:val="0"/>
              <w:outlineLvl w:val="8"/>
              <w:rPr>
                <w:lang w:eastAsia="ar-SA"/>
              </w:rPr>
            </w:pPr>
          </w:p>
          <w:p w14:paraId="5630B19F" w14:textId="77777777" w:rsidR="00425C72" w:rsidRPr="00425C72" w:rsidRDefault="00425C72" w:rsidP="00A1783D">
            <w:pPr>
              <w:suppressAutoHyphens/>
              <w:snapToGrid w:val="0"/>
              <w:outlineLvl w:val="8"/>
              <w:rPr>
                <w:lang w:eastAsia="ar-SA"/>
              </w:rPr>
            </w:pPr>
          </w:p>
          <w:p w14:paraId="251AFC8D" w14:textId="77777777" w:rsidR="00425C72" w:rsidRPr="00425C72" w:rsidRDefault="00425C72" w:rsidP="00A1783D">
            <w:pPr>
              <w:suppressAutoHyphens/>
              <w:snapToGrid w:val="0"/>
              <w:outlineLvl w:val="8"/>
              <w:rPr>
                <w:lang w:eastAsia="ar-SA"/>
              </w:rPr>
            </w:pPr>
          </w:p>
          <w:p w14:paraId="17577442" w14:textId="77777777" w:rsidR="00425C72" w:rsidRPr="00425C72" w:rsidRDefault="00425C72" w:rsidP="00A1783D">
            <w:pPr>
              <w:suppressAutoHyphens/>
              <w:snapToGrid w:val="0"/>
              <w:outlineLvl w:val="8"/>
              <w:rPr>
                <w:lang w:eastAsia="ar-SA"/>
              </w:rPr>
            </w:pPr>
          </w:p>
          <w:p w14:paraId="1113C2F3" w14:textId="77777777" w:rsidR="00425C72" w:rsidRPr="00425C72" w:rsidRDefault="00425C72" w:rsidP="00A1783D">
            <w:pPr>
              <w:suppressAutoHyphens/>
              <w:snapToGrid w:val="0"/>
              <w:outlineLvl w:val="8"/>
              <w:rPr>
                <w:lang w:eastAsia="ar-SA"/>
              </w:rPr>
            </w:pPr>
          </w:p>
          <w:p w14:paraId="3E2A95E1" w14:textId="77777777" w:rsidR="00425C72" w:rsidRPr="00425C72" w:rsidRDefault="00425C72" w:rsidP="00A1783D">
            <w:pPr>
              <w:suppressAutoHyphens/>
              <w:snapToGrid w:val="0"/>
              <w:outlineLvl w:val="8"/>
              <w:rPr>
                <w:lang w:eastAsia="ar-SA"/>
              </w:rPr>
            </w:pPr>
          </w:p>
          <w:p w14:paraId="02C4BC06" w14:textId="77777777" w:rsidR="00425C72" w:rsidRPr="00425C72" w:rsidRDefault="00425C72" w:rsidP="00A1783D">
            <w:pPr>
              <w:suppressAutoHyphens/>
              <w:snapToGrid w:val="0"/>
              <w:outlineLvl w:val="8"/>
              <w:rPr>
                <w:lang w:eastAsia="ar-SA"/>
              </w:rPr>
            </w:pPr>
          </w:p>
          <w:p w14:paraId="506DD924" w14:textId="77777777" w:rsidR="00425C72" w:rsidRPr="00425C72" w:rsidRDefault="00425C72" w:rsidP="00A1783D">
            <w:pPr>
              <w:suppressAutoHyphens/>
              <w:snapToGrid w:val="0"/>
              <w:outlineLvl w:val="8"/>
              <w:rPr>
                <w:lang w:eastAsia="ar-SA"/>
              </w:rPr>
            </w:pPr>
          </w:p>
          <w:p w14:paraId="2130254E" w14:textId="77777777" w:rsidR="00425C72" w:rsidRPr="00425C72" w:rsidRDefault="00425C72" w:rsidP="00A1783D">
            <w:pPr>
              <w:suppressAutoHyphens/>
              <w:snapToGrid w:val="0"/>
              <w:outlineLvl w:val="8"/>
              <w:rPr>
                <w:lang w:eastAsia="ar-SA"/>
              </w:rPr>
            </w:pPr>
          </w:p>
          <w:p w14:paraId="4F13E90B" w14:textId="77777777" w:rsidR="00425C72" w:rsidRPr="00425C72" w:rsidRDefault="00425C72" w:rsidP="00A1783D">
            <w:pPr>
              <w:suppressAutoHyphens/>
              <w:snapToGrid w:val="0"/>
              <w:outlineLvl w:val="8"/>
              <w:rPr>
                <w:lang w:eastAsia="ar-SA"/>
              </w:rPr>
            </w:pPr>
          </w:p>
          <w:p w14:paraId="49E01E51" w14:textId="77777777" w:rsidR="00425C72" w:rsidRPr="00425C72" w:rsidRDefault="00425C72" w:rsidP="00A1783D">
            <w:pPr>
              <w:suppressAutoHyphens/>
              <w:snapToGrid w:val="0"/>
              <w:outlineLvl w:val="8"/>
              <w:rPr>
                <w:lang w:eastAsia="ar-SA"/>
              </w:rPr>
            </w:pPr>
          </w:p>
          <w:p w14:paraId="35F7E2AB" w14:textId="77777777" w:rsidR="00425C72" w:rsidRPr="00425C72" w:rsidRDefault="00425C72" w:rsidP="00A1783D">
            <w:pPr>
              <w:suppressAutoHyphens/>
              <w:snapToGrid w:val="0"/>
              <w:outlineLvl w:val="8"/>
              <w:rPr>
                <w:lang w:eastAsia="ar-SA"/>
              </w:rPr>
            </w:pPr>
          </w:p>
          <w:p w14:paraId="01BF7A6A" w14:textId="77777777" w:rsidR="00425C72" w:rsidRPr="00425C72" w:rsidRDefault="00425C72" w:rsidP="00A1783D">
            <w:pPr>
              <w:suppressAutoHyphens/>
              <w:snapToGrid w:val="0"/>
              <w:outlineLvl w:val="8"/>
              <w:rPr>
                <w:lang w:eastAsia="ar-SA"/>
              </w:rPr>
            </w:pPr>
          </w:p>
          <w:p w14:paraId="29C7E224" w14:textId="77777777" w:rsidR="00425C72" w:rsidRPr="00425C72" w:rsidRDefault="00425C72" w:rsidP="00A1783D">
            <w:pPr>
              <w:suppressAutoHyphens/>
              <w:snapToGrid w:val="0"/>
              <w:outlineLvl w:val="8"/>
              <w:rPr>
                <w:lang w:eastAsia="ar-SA"/>
              </w:rPr>
            </w:pPr>
          </w:p>
          <w:p w14:paraId="743B4A4E" w14:textId="77777777" w:rsidR="00425C72" w:rsidRPr="00425C72" w:rsidRDefault="00425C72" w:rsidP="00A1783D">
            <w:pPr>
              <w:suppressAutoHyphens/>
              <w:snapToGrid w:val="0"/>
              <w:outlineLvl w:val="8"/>
              <w:rPr>
                <w:lang w:eastAsia="ar-SA"/>
              </w:rPr>
            </w:pPr>
          </w:p>
          <w:p w14:paraId="219E9144" w14:textId="77777777" w:rsidR="00425C72" w:rsidRPr="00425C72" w:rsidRDefault="00425C72" w:rsidP="00A1783D">
            <w:pPr>
              <w:suppressAutoHyphens/>
              <w:snapToGrid w:val="0"/>
              <w:outlineLvl w:val="8"/>
              <w:rPr>
                <w:lang w:eastAsia="ar-SA"/>
              </w:rPr>
            </w:pPr>
          </w:p>
          <w:p w14:paraId="5B37AC27" w14:textId="77777777" w:rsidR="00425C72" w:rsidRPr="00425C72" w:rsidRDefault="00425C72" w:rsidP="00A1783D">
            <w:pPr>
              <w:suppressAutoHyphens/>
              <w:snapToGrid w:val="0"/>
              <w:outlineLvl w:val="8"/>
              <w:rPr>
                <w:lang w:eastAsia="ar-SA"/>
              </w:rPr>
            </w:pPr>
          </w:p>
          <w:p w14:paraId="01D434D4" w14:textId="77777777" w:rsidR="00425C72" w:rsidRPr="00425C72" w:rsidRDefault="00425C72" w:rsidP="00A1783D">
            <w:pPr>
              <w:suppressAutoHyphens/>
              <w:snapToGrid w:val="0"/>
              <w:outlineLvl w:val="8"/>
              <w:rPr>
                <w:lang w:eastAsia="ar-SA"/>
              </w:rPr>
            </w:pPr>
          </w:p>
          <w:p w14:paraId="44FB68A1" w14:textId="77777777" w:rsidR="00425C72" w:rsidRPr="00425C72" w:rsidRDefault="00425C72" w:rsidP="00A1783D">
            <w:pPr>
              <w:suppressAutoHyphens/>
              <w:snapToGrid w:val="0"/>
              <w:outlineLvl w:val="8"/>
              <w:rPr>
                <w:lang w:eastAsia="ar-SA"/>
              </w:rPr>
            </w:pPr>
          </w:p>
          <w:p w14:paraId="7BE9CA7E" w14:textId="77777777" w:rsidR="00425C72" w:rsidRPr="00425C72" w:rsidRDefault="00425C72" w:rsidP="00A1783D">
            <w:pPr>
              <w:suppressAutoHyphens/>
              <w:snapToGrid w:val="0"/>
              <w:outlineLvl w:val="8"/>
              <w:rPr>
                <w:lang w:eastAsia="ar-SA"/>
              </w:rPr>
            </w:pPr>
          </w:p>
          <w:p w14:paraId="530A4B18" w14:textId="77777777" w:rsidR="00425C72" w:rsidRPr="00425C72" w:rsidRDefault="00425C72" w:rsidP="00A1783D">
            <w:pPr>
              <w:suppressAutoHyphens/>
              <w:snapToGrid w:val="0"/>
              <w:outlineLvl w:val="8"/>
              <w:rPr>
                <w:lang w:eastAsia="ar-SA"/>
              </w:rPr>
            </w:pPr>
          </w:p>
          <w:p w14:paraId="4CEFB35B" w14:textId="5C4D27A2" w:rsidR="00425C72" w:rsidRPr="00425C72" w:rsidRDefault="00425C72" w:rsidP="00A1783D">
            <w:pPr>
              <w:suppressAutoHyphens/>
              <w:snapToGrid w:val="0"/>
              <w:outlineLvl w:val="8"/>
              <w:rPr>
                <w:lang w:eastAsia="ar-SA"/>
              </w:rPr>
            </w:pPr>
            <w:r w:rsidRPr="00425C72">
              <w:rPr>
                <w:lang w:eastAsia="ar-SA"/>
              </w:rPr>
              <w:t xml:space="preserve">Environmentální výchova – Člověk </w:t>
            </w:r>
            <w:r w:rsidR="003F03CD" w:rsidRPr="00425C72">
              <w:rPr>
                <w:lang w:eastAsia="ar-SA"/>
              </w:rPr>
              <w:t>a</w:t>
            </w:r>
            <w:r w:rsidR="003F03CD">
              <w:rPr>
                <w:lang w:eastAsia="ar-SA"/>
              </w:rPr>
              <w:t> </w:t>
            </w:r>
            <w:r w:rsidRPr="00425C72">
              <w:rPr>
                <w:lang w:eastAsia="ar-SA"/>
              </w:rPr>
              <w:t>životní prostředí</w:t>
            </w:r>
          </w:p>
          <w:p w14:paraId="22C08985" w14:textId="77777777" w:rsidR="00425C72" w:rsidRPr="00425C72" w:rsidRDefault="00425C72" w:rsidP="00A1783D">
            <w:pPr>
              <w:suppressAutoHyphens/>
              <w:snapToGrid w:val="0"/>
              <w:outlineLvl w:val="8"/>
              <w:rPr>
                <w:lang w:eastAsia="ar-SA"/>
              </w:rPr>
            </w:pPr>
          </w:p>
          <w:p w14:paraId="4F687687" w14:textId="77777777" w:rsidR="00425C72" w:rsidRPr="00425C72" w:rsidRDefault="00425C72" w:rsidP="00A1783D">
            <w:pPr>
              <w:suppressAutoHyphens/>
              <w:snapToGrid w:val="0"/>
              <w:outlineLvl w:val="8"/>
              <w:rPr>
                <w:lang w:eastAsia="ar-SA"/>
              </w:rPr>
            </w:pPr>
          </w:p>
          <w:p w14:paraId="7597F042" w14:textId="77777777" w:rsidR="00425C72" w:rsidRPr="00425C72" w:rsidRDefault="00425C72" w:rsidP="00A1783D">
            <w:pPr>
              <w:suppressAutoHyphens/>
              <w:snapToGrid w:val="0"/>
              <w:outlineLvl w:val="8"/>
              <w:rPr>
                <w:lang w:eastAsia="ar-SA"/>
              </w:rPr>
            </w:pPr>
          </w:p>
          <w:p w14:paraId="60E8FE4C" w14:textId="77777777" w:rsidR="00425C72" w:rsidRPr="00425C72" w:rsidRDefault="00425C72" w:rsidP="00A1783D">
            <w:pPr>
              <w:suppressAutoHyphens/>
              <w:snapToGrid w:val="0"/>
              <w:outlineLvl w:val="8"/>
              <w:rPr>
                <w:lang w:eastAsia="ar-SA"/>
              </w:rPr>
            </w:pPr>
          </w:p>
          <w:p w14:paraId="6570A038" w14:textId="77777777" w:rsidR="00425C72" w:rsidRPr="00425C72" w:rsidRDefault="00425C72" w:rsidP="00A1783D">
            <w:pPr>
              <w:suppressAutoHyphens/>
              <w:snapToGrid w:val="0"/>
              <w:outlineLvl w:val="8"/>
              <w:rPr>
                <w:lang w:eastAsia="ar-SA"/>
              </w:rPr>
            </w:pPr>
          </w:p>
          <w:p w14:paraId="2CBF72CA" w14:textId="77777777" w:rsidR="00425C72" w:rsidRPr="00425C72" w:rsidRDefault="00425C72" w:rsidP="00A1783D">
            <w:pPr>
              <w:suppressAutoHyphens/>
              <w:snapToGrid w:val="0"/>
              <w:outlineLvl w:val="8"/>
              <w:rPr>
                <w:lang w:eastAsia="ar-SA"/>
              </w:rPr>
            </w:pPr>
          </w:p>
          <w:p w14:paraId="47A37F2E" w14:textId="77777777" w:rsidR="00425C72" w:rsidRPr="00425C72" w:rsidRDefault="00425C72" w:rsidP="00A1783D">
            <w:pPr>
              <w:suppressAutoHyphens/>
              <w:snapToGrid w:val="0"/>
              <w:outlineLvl w:val="8"/>
              <w:rPr>
                <w:lang w:eastAsia="ar-SA"/>
              </w:rPr>
            </w:pPr>
          </w:p>
          <w:p w14:paraId="6652F2B5" w14:textId="77777777" w:rsidR="00425C72" w:rsidRPr="00425C72" w:rsidRDefault="00425C72" w:rsidP="00A1783D">
            <w:pPr>
              <w:suppressAutoHyphens/>
              <w:snapToGrid w:val="0"/>
              <w:outlineLvl w:val="8"/>
              <w:rPr>
                <w:lang w:eastAsia="ar-SA"/>
              </w:rPr>
            </w:pPr>
          </w:p>
          <w:p w14:paraId="1735F248" w14:textId="77777777" w:rsidR="00425C72" w:rsidRPr="00425C72" w:rsidRDefault="00425C72" w:rsidP="00A1783D">
            <w:pPr>
              <w:suppressAutoHyphens/>
              <w:snapToGrid w:val="0"/>
              <w:outlineLvl w:val="8"/>
              <w:rPr>
                <w:lang w:eastAsia="ar-SA"/>
              </w:rPr>
            </w:pPr>
          </w:p>
          <w:p w14:paraId="0B9C768C" w14:textId="77777777" w:rsidR="00425C72" w:rsidRPr="00425C72" w:rsidRDefault="00425C72" w:rsidP="00A1783D">
            <w:pPr>
              <w:suppressAutoHyphens/>
              <w:snapToGrid w:val="0"/>
              <w:outlineLvl w:val="8"/>
              <w:rPr>
                <w:lang w:eastAsia="ar-SA"/>
              </w:rPr>
            </w:pPr>
          </w:p>
          <w:p w14:paraId="0C7C89CB" w14:textId="77777777" w:rsidR="00425C72" w:rsidRPr="00425C72" w:rsidRDefault="00425C72" w:rsidP="00A1783D">
            <w:pPr>
              <w:suppressAutoHyphens/>
              <w:snapToGrid w:val="0"/>
              <w:outlineLvl w:val="8"/>
              <w:rPr>
                <w:lang w:eastAsia="ar-SA"/>
              </w:rPr>
            </w:pPr>
          </w:p>
          <w:p w14:paraId="20BED550" w14:textId="77777777" w:rsidR="00425C72" w:rsidRPr="00425C72" w:rsidRDefault="00425C72" w:rsidP="00A1783D">
            <w:pPr>
              <w:suppressAutoHyphens/>
              <w:snapToGrid w:val="0"/>
              <w:outlineLvl w:val="8"/>
              <w:rPr>
                <w:lang w:eastAsia="ar-SA"/>
              </w:rPr>
            </w:pPr>
          </w:p>
          <w:p w14:paraId="540A2A1D" w14:textId="77777777" w:rsidR="00425C72" w:rsidRPr="00425C72" w:rsidRDefault="00425C72" w:rsidP="00A1783D">
            <w:pPr>
              <w:suppressAutoHyphens/>
              <w:snapToGrid w:val="0"/>
              <w:outlineLvl w:val="8"/>
              <w:rPr>
                <w:lang w:eastAsia="ar-SA"/>
              </w:rPr>
            </w:pPr>
          </w:p>
          <w:p w14:paraId="24FE8263" w14:textId="77777777" w:rsidR="00425C72" w:rsidRPr="00425C72" w:rsidRDefault="00425C72" w:rsidP="00A1783D">
            <w:pPr>
              <w:suppressAutoHyphens/>
              <w:snapToGrid w:val="0"/>
              <w:outlineLvl w:val="8"/>
              <w:rPr>
                <w:lang w:eastAsia="ar-SA"/>
              </w:rPr>
            </w:pPr>
          </w:p>
          <w:p w14:paraId="52DCE05D" w14:textId="77777777" w:rsidR="00425C72" w:rsidRPr="00425C72" w:rsidRDefault="00425C72" w:rsidP="00A1783D">
            <w:pPr>
              <w:suppressAutoHyphens/>
              <w:snapToGrid w:val="0"/>
              <w:outlineLvl w:val="8"/>
              <w:rPr>
                <w:lang w:eastAsia="ar-SA"/>
              </w:rPr>
            </w:pPr>
          </w:p>
          <w:p w14:paraId="7E9825CD" w14:textId="77777777" w:rsidR="00425C72" w:rsidRPr="00425C72" w:rsidRDefault="00425C72" w:rsidP="00A1783D">
            <w:pPr>
              <w:suppressAutoHyphens/>
              <w:snapToGrid w:val="0"/>
              <w:outlineLvl w:val="8"/>
              <w:rPr>
                <w:lang w:eastAsia="ar-SA"/>
              </w:rPr>
            </w:pPr>
          </w:p>
          <w:p w14:paraId="2DEF1765" w14:textId="77777777" w:rsidR="00425C72" w:rsidRPr="00425C72" w:rsidRDefault="00425C72" w:rsidP="00A1783D">
            <w:pPr>
              <w:suppressAutoHyphens/>
              <w:snapToGrid w:val="0"/>
              <w:outlineLvl w:val="8"/>
              <w:rPr>
                <w:lang w:eastAsia="ar-SA"/>
              </w:rPr>
            </w:pPr>
          </w:p>
          <w:p w14:paraId="48614326" w14:textId="77777777" w:rsidR="00425C72" w:rsidRPr="00425C72" w:rsidRDefault="00425C72" w:rsidP="00A1783D">
            <w:pPr>
              <w:suppressAutoHyphens/>
              <w:snapToGrid w:val="0"/>
              <w:outlineLvl w:val="8"/>
              <w:rPr>
                <w:lang w:eastAsia="ar-SA"/>
              </w:rPr>
            </w:pPr>
          </w:p>
          <w:p w14:paraId="5659F141" w14:textId="77777777" w:rsidR="00425C72" w:rsidRPr="00425C72" w:rsidRDefault="00425C72" w:rsidP="00A1783D">
            <w:pPr>
              <w:suppressAutoHyphens/>
              <w:snapToGrid w:val="0"/>
              <w:outlineLvl w:val="8"/>
              <w:rPr>
                <w:lang w:eastAsia="ar-SA"/>
              </w:rPr>
            </w:pPr>
          </w:p>
          <w:p w14:paraId="53892C65" w14:textId="77777777" w:rsidR="00425C72" w:rsidRPr="00425C72" w:rsidRDefault="00425C72" w:rsidP="00A1783D">
            <w:pPr>
              <w:suppressAutoHyphens/>
              <w:snapToGrid w:val="0"/>
              <w:outlineLvl w:val="8"/>
              <w:rPr>
                <w:lang w:eastAsia="ar-SA"/>
              </w:rPr>
            </w:pPr>
          </w:p>
          <w:p w14:paraId="5078FA1A" w14:textId="77777777" w:rsidR="00425C72" w:rsidRPr="00425C72" w:rsidRDefault="00425C72" w:rsidP="00A1783D">
            <w:pPr>
              <w:suppressAutoHyphens/>
              <w:snapToGrid w:val="0"/>
              <w:outlineLvl w:val="8"/>
              <w:rPr>
                <w:lang w:eastAsia="ar-SA"/>
              </w:rPr>
            </w:pPr>
          </w:p>
          <w:p w14:paraId="4C1FA85D" w14:textId="77777777" w:rsidR="00425C72" w:rsidRPr="00425C72" w:rsidRDefault="00425C72" w:rsidP="00A1783D">
            <w:pPr>
              <w:suppressAutoHyphens/>
              <w:snapToGrid w:val="0"/>
              <w:outlineLvl w:val="8"/>
              <w:rPr>
                <w:lang w:eastAsia="ar-SA"/>
              </w:rPr>
            </w:pPr>
          </w:p>
          <w:p w14:paraId="758AC75B" w14:textId="77777777" w:rsidR="00425C72" w:rsidRPr="00425C72" w:rsidRDefault="00425C72" w:rsidP="00A1783D">
            <w:pPr>
              <w:suppressAutoHyphens/>
              <w:snapToGrid w:val="0"/>
              <w:outlineLvl w:val="8"/>
              <w:rPr>
                <w:lang w:eastAsia="ar-SA"/>
              </w:rPr>
            </w:pPr>
          </w:p>
          <w:p w14:paraId="680EEA83" w14:textId="77777777" w:rsidR="00425C72" w:rsidRPr="00425C72" w:rsidRDefault="00425C72" w:rsidP="00A1783D">
            <w:pPr>
              <w:suppressAutoHyphens/>
              <w:snapToGrid w:val="0"/>
              <w:outlineLvl w:val="8"/>
              <w:rPr>
                <w:lang w:eastAsia="ar-SA"/>
              </w:rPr>
            </w:pPr>
          </w:p>
          <w:p w14:paraId="1F47988E" w14:textId="77777777" w:rsidR="00425C72" w:rsidRPr="00425C72" w:rsidRDefault="00425C72" w:rsidP="00A1783D">
            <w:pPr>
              <w:suppressAutoHyphens/>
              <w:snapToGrid w:val="0"/>
              <w:outlineLvl w:val="8"/>
              <w:rPr>
                <w:lang w:eastAsia="ar-SA"/>
              </w:rPr>
            </w:pPr>
          </w:p>
          <w:p w14:paraId="18B447D2" w14:textId="77777777" w:rsidR="00425C72" w:rsidRPr="00425C72" w:rsidRDefault="00425C72" w:rsidP="00A1783D">
            <w:pPr>
              <w:suppressAutoHyphens/>
              <w:snapToGrid w:val="0"/>
              <w:outlineLvl w:val="8"/>
              <w:rPr>
                <w:lang w:eastAsia="ar-SA"/>
              </w:rPr>
            </w:pPr>
          </w:p>
          <w:p w14:paraId="5733FAA9" w14:textId="77777777" w:rsidR="00425C72" w:rsidRPr="00425C72" w:rsidRDefault="00425C72" w:rsidP="00A1783D">
            <w:pPr>
              <w:suppressAutoHyphens/>
              <w:snapToGrid w:val="0"/>
              <w:outlineLvl w:val="8"/>
              <w:rPr>
                <w:lang w:eastAsia="ar-SA"/>
              </w:rPr>
            </w:pPr>
          </w:p>
          <w:p w14:paraId="00240827" w14:textId="77777777" w:rsidR="00425C72" w:rsidRPr="00425C72" w:rsidRDefault="00425C72" w:rsidP="00A1783D">
            <w:pPr>
              <w:suppressAutoHyphens/>
              <w:snapToGrid w:val="0"/>
              <w:outlineLvl w:val="8"/>
              <w:rPr>
                <w:lang w:eastAsia="ar-SA"/>
              </w:rPr>
            </w:pPr>
          </w:p>
          <w:p w14:paraId="01598315" w14:textId="77777777" w:rsidR="00425C72" w:rsidRPr="00425C72" w:rsidRDefault="00425C72" w:rsidP="00A1783D">
            <w:pPr>
              <w:suppressAutoHyphens/>
              <w:snapToGrid w:val="0"/>
              <w:outlineLvl w:val="8"/>
              <w:rPr>
                <w:lang w:eastAsia="ar-SA"/>
              </w:rPr>
            </w:pPr>
          </w:p>
          <w:p w14:paraId="620677F9" w14:textId="77777777" w:rsidR="00425C72" w:rsidRPr="00425C72" w:rsidRDefault="00425C72" w:rsidP="00A1783D">
            <w:pPr>
              <w:suppressAutoHyphens/>
              <w:snapToGrid w:val="0"/>
              <w:outlineLvl w:val="8"/>
              <w:rPr>
                <w:lang w:eastAsia="ar-SA"/>
              </w:rPr>
            </w:pPr>
          </w:p>
          <w:p w14:paraId="2D356E47" w14:textId="77777777" w:rsidR="00425C72" w:rsidRPr="00425C72" w:rsidRDefault="00425C72" w:rsidP="00A1783D">
            <w:pPr>
              <w:suppressAutoHyphens/>
              <w:snapToGrid w:val="0"/>
              <w:outlineLvl w:val="8"/>
              <w:rPr>
                <w:lang w:eastAsia="ar-SA"/>
              </w:rPr>
            </w:pPr>
          </w:p>
          <w:p w14:paraId="75D45848" w14:textId="77777777" w:rsidR="00425C72" w:rsidRPr="00425C72" w:rsidRDefault="00425C72" w:rsidP="00A1783D">
            <w:pPr>
              <w:suppressAutoHyphens/>
              <w:snapToGrid w:val="0"/>
              <w:outlineLvl w:val="8"/>
              <w:rPr>
                <w:lang w:eastAsia="ar-SA"/>
              </w:rPr>
            </w:pPr>
          </w:p>
          <w:p w14:paraId="6E4BAEBA" w14:textId="77777777" w:rsidR="00425C72" w:rsidRPr="00425C72" w:rsidRDefault="00425C72" w:rsidP="00A1783D">
            <w:pPr>
              <w:suppressAutoHyphens/>
              <w:snapToGrid w:val="0"/>
              <w:outlineLvl w:val="8"/>
              <w:rPr>
                <w:lang w:eastAsia="ar-SA"/>
              </w:rPr>
            </w:pPr>
          </w:p>
          <w:p w14:paraId="687AF70D" w14:textId="77777777" w:rsidR="00425C72" w:rsidRPr="00425C72" w:rsidRDefault="00425C72" w:rsidP="00A1783D">
            <w:pPr>
              <w:suppressAutoHyphens/>
              <w:snapToGrid w:val="0"/>
              <w:outlineLvl w:val="8"/>
              <w:rPr>
                <w:lang w:eastAsia="ar-SA"/>
              </w:rPr>
            </w:pPr>
          </w:p>
          <w:p w14:paraId="506493B3" w14:textId="77777777" w:rsidR="00425C72" w:rsidRPr="00425C72" w:rsidRDefault="00425C72" w:rsidP="00A1783D">
            <w:pPr>
              <w:suppressAutoHyphens/>
              <w:snapToGrid w:val="0"/>
              <w:outlineLvl w:val="8"/>
              <w:rPr>
                <w:lang w:eastAsia="ar-SA"/>
              </w:rPr>
            </w:pPr>
          </w:p>
          <w:p w14:paraId="3D831C09" w14:textId="77777777" w:rsidR="00425C72" w:rsidRPr="00425C72" w:rsidRDefault="00425C72" w:rsidP="00A1783D">
            <w:pPr>
              <w:suppressAutoHyphens/>
              <w:snapToGrid w:val="0"/>
              <w:outlineLvl w:val="8"/>
              <w:rPr>
                <w:lang w:eastAsia="ar-SA"/>
              </w:rPr>
            </w:pPr>
          </w:p>
          <w:p w14:paraId="69D74F39" w14:textId="77777777" w:rsidR="00425C72" w:rsidRPr="00425C72" w:rsidRDefault="00425C72" w:rsidP="00A1783D">
            <w:pPr>
              <w:suppressAutoHyphens/>
              <w:snapToGrid w:val="0"/>
              <w:outlineLvl w:val="8"/>
              <w:rPr>
                <w:lang w:eastAsia="ar-SA"/>
              </w:rPr>
            </w:pPr>
          </w:p>
          <w:p w14:paraId="04072244" w14:textId="77777777" w:rsidR="00425C72" w:rsidRPr="00425C72" w:rsidRDefault="00425C72" w:rsidP="00A1783D">
            <w:pPr>
              <w:suppressAutoHyphens/>
              <w:snapToGrid w:val="0"/>
              <w:outlineLvl w:val="8"/>
              <w:rPr>
                <w:lang w:eastAsia="ar-SA"/>
              </w:rPr>
            </w:pPr>
          </w:p>
          <w:p w14:paraId="20BA350A" w14:textId="77777777" w:rsidR="00425C72" w:rsidRPr="00425C72" w:rsidRDefault="00425C72" w:rsidP="00A1783D">
            <w:pPr>
              <w:suppressAutoHyphens/>
              <w:snapToGrid w:val="0"/>
              <w:outlineLvl w:val="8"/>
              <w:rPr>
                <w:lang w:eastAsia="ar-SA"/>
              </w:rPr>
            </w:pPr>
          </w:p>
          <w:p w14:paraId="22918C2A" w14:textId="77777777" w:rsidR="00425C72" w:rsidRPr="00425C72" w:rsidRDefault="00425C72" w:rsidP="00A1783D">
            <w:pPr>
              <w:suppressAutoHyphens/>
              <w:snapToGrid w:val="0"/>
              <w:outlineLvl w:val="8"/>
              <w:rPr>
                <w:lang w:eastAsia="ar-SA"/>
              </w:rPr>
            </w:pPr>
          </w:p>
          <w:p w14:paraId="44BADE55" w14:textId="65B1E8FD" w:rsidR="00425C72" w:rsidRPr="00425C72" w:rsidRDefault="00425C72" w:rsidP="00A1783D">
            <w:pPr>
              <w:suppressAutoHyphens/>
              <w:snapToGrid w:val="0"/>
              <w:outlineLvl w:val="8"/>
              <w:rPr>
                <w:lang w:eastAsia="ar-SA"/>
              </w:rPr>
            </w:pPr>
            <w:r w:rsidRPr="00425C72">
              <w:rPr>
                <w:lang w:eastAsia="ar-SA"/>
              </w:rPr>
              <w:t xml:space="preserve">Environmentální výchova – Člověk </w:t>
            </w:r>
            <w:r w:rsidR="003F03CD" w:rsidRPr="00425C72">
              <w:rPr>
                <w:lang w:eastAsia="ar-SA"/>
              </w:rPr>
              <w:t>a</w:t>
            </w:r>
            <w:r w:rsidR="003F03CD">
              <w:rPr>
                <w:lang w:eastAsia="ar-SA"/>
              </w:rPr>
              <w:t> </w:t>
            </w:r>
            <w:r w:rsidRPr="00425C72">
              <w:rPr>
                <w:lang w:eastAsia="ar-SA"/>
              </w:rPr>
              <w:t>životní prostředí</w:t>
            </w:r>
          </w:p>
          <w:p w14:paraId="4FF029C3" w14:textId="77777777" w:rsidR="00425C72" w:rsidRPr="00425C72" w:rsidRDefault="00425C72" w:rsidP="00A1783D">
            <w:pPr>
              <w:suppressAutoHyphens/>
              <w:snapToGrid w:val="0"/>
              <w:outlineLvl w:val="8"/>
              <w:rPr>
                <w:lang w:eastAsia="ar-SA"/>
              </w:rPr>
            </w:pPr>
          </w:p>
          <w:p w14:paraId="4B7EF13C" w14:textId="77777777" w:rsidR="00425C72" w:rsidRPr="00425C72" w:rsidRDefault="00425C72" w:rsidP="00A1783D">
            <w:pPr>
              <w:suppressAutoHyphens/>
              <w:snapToGrid w:val="0"/>
              <w:outlineLvl w:val="8"/>
              <w:rPr>
                <w:lang w:eastAsia="ar-SA"/>
              </w:rPr>
            </w:pPr>
          </w:p>
          <w:p w14:paraId="5FF96B01" w14:textId="77777777" w:rsidR="00425C72" w:rsidRPr="00425C72" w:rsidRDefault="00425C72" w:rsidP="00A1783D">
            <w:pPr>
              <w:suppressAutoHyphens/>
              <w:snapToGrid w:val="0"/>
              <w:outlineLvl w:val="8"/>
              <w:rPr>
                <w:lang w:eastAsia="ar-SA"/>
              </w:rPr>
            </w:pPr>
          </w:p>
          <w:p w14:paraId="7E8AE7E4" w14:textId="77777777" w:rsidR="00425C72" w:rsidRPr="00425C72" w:rsidRDefault="00425C72" w:rsidP="00A1783D">
            <w:pPr>
              <w:suppressAutoHyphens/>
              <w:snapToGrid w:val="0"/>
              <w:outlineLvl w:val="8"/>
              <w:rPr>
                <w:lang w:eastAsia="ar-SA"/>
              </w:rPr>
            </w:pPr>
          </w:p>
          <w:p w14:paraId="31EF1090" w14:textId="77777777" w:rsidR="00425C72" w:rsidRPr="00425C72" w:rsidRDefault="00425C72" w:rsidP="00A1783D">
            <w:pPr>
              <w:suppressAutoHyphens/>
              <w:snapToGrid w:val="0"/>
              <w:outlineLvl w:val="8"/>
              <w:rPr>
                <w:lang w:eastAsia="ar-SA"/>
              </w:rPr>
            </w:pPr>
          </w:p>
          <w:p w14:paraId="3B5B2C2B" w14:textId="77777777" w:rsidR="00425C72" w:rsidRPr="00425C72" w:rsidRDefault="00425C72" w:rsidP="00A1783D">
            <w:pPr>
              <w:suppressAutoHyphens/>
              <w:snapToGrid w:val="0"/>
              <w:outlineLvl w:val="8"/>
              <w:rPr>
                <w:lang w:eastAsia="ar-SA"/>
              </w:rPr>
            </w:pPr>
          </w:p>
          <w:p w14:paraId="33BA4EE1" w14:textId="77777777" w:rsidR="00425C72" w:rsidRPr="00425C72" w:rsidRDefault="00425C72" w:rsidP="00A1783D">
            <w:pPr>
              <w:suppressAutoHyphens/>
              <w:snapToGrid w:val="0"/>
              <w:outlineLvl w:val="8"/>
              <w:rPr>
                <w:lang w:eastAsia="ar-SA"/>
              </w:rPr>
            </w:pPr>
          </w:p>
          <w:p w14:paraId="0D70DEBD" w14:textId="77777777" w:rsidR="00425C72" w:rsidRPr="00425C72" w:rsidRDefault="00425C72" w:rsidP="00A1783D">
            <w:pPr>
              <w:suppressAutoHyphens/>
              <w:snapToGrid w:val="0"/>
              <w:outlineLvl w:val="8"/>
              <w:rPr>
                <w:lang w:eastAsia="ar-SA"/>
              </w:rPr>
            </w:pPr>
          </w:p>
          <w:p w14:paraId="3E1DB9B3" w14:textId="77777777" w:rsidR="00425C72" w:rsidRPr="00425C72" w:rsidRDefault="00425C72" w:rsidP="00A1783D">
            <w:pPr>
              <w:suppressAutoHyphens/>
              <w:snapToGrid w:val="0"/>
              <w:outlineLvl w:val="8"/>
              <w:rPr>
                <w:lang w:eastAsia="ar-SA"/>
              </w:rPr>
            </w:pPr>
          </w:p>
          <w:p w14:paraId="1569D4FB" w14:textId="77777777" w:rsidR="00425C72" w:rsidRPr="00425C72" w:rsidRDefault="00425C72" w:rsidP="00A1783D">
            <w:pPr>
              <w:suppressAutoHyphens/>
              <w:snapToGrid w:val="0"/>
              <w:outlineLvl w:val="8"/>
              <w:rPr>
                <w:lang w:eastAsia="ar-SA"/>
              </w:rPr>
            </w:pPr>
          </w:p>
          <w:p w14:paraId="181C6991" w14:textId="77777777" w:rsidR="00425C72" w:rsidRPr="00425C72" w:rsidRDefault="00425C72" w:rsidP="00A1783D">
            <w:pPr>
              <w:suppressAutoHyphens/>
              <w:snapToGrid w:val="0"/>
              <w:outlineLvl w:val="8"/>
              <w:rPr>
                <w:lang w:eastAsia="ar-SA"/>
              </w:rPr>
            </w:pPr>
          </w:p>
          <w:p w14:paraId="150AA4FD" w14:textId="77777777" w:rsidR="00425C72" w:rsidRPr="00425C72" w:rsidRDefault="00425C72" w:rsidP="00A1783D">
            <w:pPr>
              <w:suppressAutoHyphens/>
              <w:snapToGrid w:val="0"/>
              <w:outlineLvl w:val="8"/>
              <w:rPr>
                <w:lang w:eastAsia="ar-SA"/>
              </w:rPr>
            </w:pPr>
          </w:p>
          <w:p w14:paraId="5468320F" w14:textId="77777777" w:rsidR="00425C72" w:rsidRPr="00425C72" w:rsidRDefault="00425C72" w:rsidP="00A1783D">
            <w:pPr>
              <w:suppressAutoHyphens/>
              <w:snapToGrid w:val="0"/>
              <w:outlineLvl w:val="8"/>
              <w:rPr>
                <w:lang w:eastAsia="ar-SA"/>
              </w:rPr>
            </w:pPr>
          </w:p>
        </w:tc>
      </w:tr>
    </w:tbl>
    <w:p w14:paraId="3070239F" w14:textId="77777777" w:rsidR="00425C72" w:rsidRPr="00425C72" w:rsidRDefault="00425C72" w:rsidP="00A1783D">
      <w:pPr>
        <w:tabs>
          <w:tab w:val="left" w:pos="2865"/>
        </w:tabs>
        <w:suppressAutoHyphens/>
        <w:outlineLvl w:val="8"/>
        <w:rPr>
          <w:lang w:eastAsia="ar-SA"/>
        </w:rPr>
      </w:pPr>
    </w:p>
    <w:p w14:paraId="59135C5C" w14:textId="77777777" w:rsidR="00922931" w:rsidRDefault="00922931" w:rsidP="00A1783D">
      <w:pPr>
        <w:pStyle w:val="SVPNadpis1"/>
        <w:outlineLvl w:val="8"/>
        <w:rPr>
          <w:bCs/>
        </w:rPr>
        <w:sectPr w:rsidR="00922931" w:rsidSect="00BB7F9A">
          <w:headerReference w:type="default" r:id="rId71"/>
          <w:footerReference w:type="default" r:id="rId72"/>
          <w:footnotePr>
            <w:pos w:val="beneathText"/>
          </w:footnotePr>
          <w:pgSz w:w="16837" w:h="11905" w:orient="landscape" w:code="9"/>
          <w:pgMar w:top="567" w:right="720" w:bottom="1276" w:left="720" w:header="454" w:footer="454" w:gutter="0"/>
          <w:cols w:space="708"/>
          <w:docGrid w:linePitch="360"/>
        </w:sectPr>
      </w:pPr>
    </w:p>
    <w:p w14:paraId="56CB07D8" w14:textId="508FAB9F" w:rsidR="005547B2" w:rsidRPr="00445363" w:rsidRDefault="005547B2" w:rsidP="005C7E12">
      <w:pPr>
        <w:pStyle w:val="N3"/>
        <w:rPr>
          <w:lang w:eastAsia="ar-SA"/>
        </w:rPr>
      </w:pPr>
      <w:bookmarkStart w:id="175" w:name="_Toc422667453"/>
      <w:bookmarkStart w:id="176" w:name="_Toc422674635"/>
      <w:bookmarkStart w:id="177" w:name="_Toc422674694"/>
      <w:bookmarkStart w:id="178" w:name="_Toc157382581"/>
      <w:bookmarkStart w:id="179" w:name="_Toc158244436"/>
      <w:r w:rsidRPr="00445363">
        <w:rPr>
          <w:lang w:eastAsia="ar-SA"/>
        </w:rPr>
        <w:t>Chemie</w:t>
      </w:r>
      <w:bookmarkEnd w:id="175"/>
      <w:bookmarkEnd w:id="176"/>
      <w:bookmarkEnd w:id="177"/>
      <w:bookmarkEnd w:id="178"/>
      <w:bookmarkEnd w:id="179"/>
    </w:p>
    <w:p w14:paraId="45F8BBD1" w14:textId="77777777" w:rsidR="005547B2" w:rsidRPr="005547B2" w:rsidRDefault="005547B2" w:rsidP="00A1783D">
      <w:pPr>
        <w:suppressAutoHyphens/>
        <w:outlineLvl w:val="8"/>
        <w:rPr>
          <w:b/>
          <w:lang w:eastAsia="ar-SA"/>
        </w:rPr>
      </w:pPr>
    </w:p>
    <w:p w14:paraId="724A0C4D" w14:textId="77777777" w:rsidR="005547B2" w:rsidRPr="005547B2" w:rsidRDefault="005547B2" w:rsidP="00A1783D">
      <w:pPr>
        <w:suppressAutoHyphens/>
        <w:outlineLvl w:val="8"/>
        <w:rPr>
          <w:lang w:eastAsia="ar-SA"/>
        </w:rPr>
      </w:pPr>
      <w:r w:rsidRPr="005547B2">
        <w:rPr>
          <w:b/>
          <w:lang w:eastAsia="ar-SA"/>
        </w:rPr>
        <w:t>Charakteristika</w:t>
      </w:r>
      <w:r w:rsidRPr="005547B2">
        <w:rPr>
          <w:lang w:eastAsia="ar-SA"/>
        </w:rPr>
        <w:t>:</w:t>
      </w:r>
    </w:p>
    <w:p w14:paraId="1DC6DBD6" w14:textId="77777777" w:rsidR="005547B2" w:rsidRPr="005547B2" w:rsidRDefault="005547B2" w:rsidP="00A1783D">
      <w:pPr>
        <w:suppressAutoHyphens/>
        <w:outlineLvl w:val="8"/>
        <w:rPr>
          <w:lang w:eastAsia="ar-SA"/>
        </w:rPr>
      </w:pPr>
    </w:p>
    <w:p w14:paraId="70EC6FF0" w14:textId="680A317D" w:rsidR="005547B2" w:rsidRPr="005547B2" w:rsidRDefault="005547B2" w:rsidP="00A1783D">
      <w:pPr>
        <w:suppressAutoHyphens/>
        <w:spacing w:line="360" w:lineRule="auto"/>
        <w:jc w:val="both"/>
        <w:outlineLvl w:val="8"/>
        <w:rPr>
          <w:lang w:eastAsia="ar-SA"/>
        </w:rPr>
      </w:pPr>
      <w:r w:rsidRPr="005547B2">
        <w:rPr>
          <w:lang w:eastAsia="ar-SA"/>
        </w:rPr>
        <w:t xml:space="preserve">Vyučovací předmět chemie vychází ze vzdělávací oblasti Člověk </w:t>
      </w:r>
      <w:r w:rsidR="003F03CD" w:rsidRPr="005547B2">
        <w:rPr>
          <w:lang w:eastAsia="ar-SA"/>
        </w:rPr>
        <w:t>a</w:t>
      </w:r>
      <w:r w:rsidR="003F03CD">
        <w:rPr>
          <w:lang w:eastAsia="ar-SA"/>
        </w:rPr>
        <w:t> </w:t>
      </w:r>
      <w:r w:rsidRPr="005547B2">
        <w:rPr>
          <w:lang w:eastAsia="ar-SA"/>
        </w:rPr>
        <w:t xml:space="preserve">příroda ( stanovené RVP GV ), vzdělávacího oboru Chemie </w:t>
      </w:r>
      <w:r w:rsidR="003F03CD" w:rsidRPr="005547B2">
        <w:rPr>
          <w:lang w:eastAsia="ar-SA"/>
        </w:rPr>
        <w:t>a</w:t>
      </w:r>
      <w:r w:rsidR="003F03CD">
        <w:rPr>
          <w:lang w:eastAsia="ar-SA"/>
        </w:rPr>
        <w:t> </w:t>
      </w:r>
      <w:r w:rsidRPr="005547B2">
        <w:rPr>
          <w:lang w:eastAsia="ar-SA"/>
        </w:rPr>
        <w:t xml:space="preserve">dále </w:t>
      </w:r>
      <w:r w:rsidR="003F03CD" w:rsidRPr="005547B2">
        <w:rPr>
          <w:lang w:eastAsia="ar-SA"/>
        </w:rPr>
        <w:t>z</w:t>
      </w:r>
      <w:r w:rsidR="003F03CD">
        <w:rPr>
          <w:lang w:eastAsia="ar-SA"/>
        </w:rPr>
        <w:t> </w:t>
      </w:r>
      <w:r w:rsidRPr="005547B2">
        <w:rPr>
          <w:lang w:eastAsia="ar-SA"/>
        </w:rPr>
        <w:t xml:space="preserve">tematického okruhu Člověk </w:t>
      </w:r>
      <w:r w:rsidR="003F03CD" w:rsidRPr="005547B2">
        <w:rPr>
          <w:lang w:eastAsia="ar-SA"/>
        </w:rPr>
        <w:t>a</w:t>
      </w:r>
      <w:r w:rsidR="003F03CD">
        <w:rPr>
          <w:lang w:eastAsia="ar-SA"/>
        </w:rPr>
        <w:t> </w:t>
      </w:r>
      <w:r w:rsidRPr="005547B2">
        <w:rPr>
          <w:lang w:eastAsia="ar-SA"/>
        </w:rPr>
        <w:t xml:space="preserve">životní prostředí, </w:t>
      </w:r>
      <w:r w:rsidR="003F03CD" w:rsidRPr="005547B2">
        <w:rPr>
          <w:lang w:eastAsia="ar-SA"/>
        </w:rPr>
        <w:t>z</w:t>
      </w:r>
      <w:r w:rsidR="003F03CD">
        <w:rPr>
          <w:lang w:eastAsia="ar-SA"/>
        </w:rPr>
        <w:t> </w:t>
      </w:r>
      <w:r w:rsidRPr="005547B2">
        <w:rPr>
          <w:lang w:eastAsia="ar-SA"/>
        </w:rPr>
        <w:t xml:space="preserve">průřezového tématu Environmentální výchova. </w:t>
      </w:r>
    </w:p>
    <w:p w14:paraId="398F4A2A" w14:textId="2CD286FF" w:rsidR="005547B2" w:rsidRPr="005547B2" w:rsidRDefault="003F03CD" w:rsidP="00A1783D">
      <w:pPr>
        <w:suppressAutoHyphens/>
        <w:spacing w:line="360" w:lineRule="auto"/>
        <w:jc w:val="both"/>
        <w:outlineLvl w:val="8"/>
        <w:rPr>
          <w:lang w:eastAsia="ar-SA"/>
        </w:rPr>
      </w:pPr>
      <w:r w:rsidRPr="005547B2">
        <w:rPr>
          <w:lang w:eastAsia="ar-SA"/>
        </w:rPr>
        <w:t>V</w:t>
      </w:r>
      <w:r>
        <w:rPr>
          <w:lang w:eastAsia="ar-SA"/>
        </w:rPr>
        <w:t> </w:t>
      </w:r>
      <w:r w:rsidR="005547B2" w:rsidRPr="005547B2">
        <w:rPr>
          <w:lang w:eastAsia="ar-SA"/>
        </w:rPr>
        <w:t>předmětu chemie jsou integrovány ze vzdělávacího oboru Výchova ke zdraví tematické okruhy: Návykové látky, osobní bezpečí.</w:t>
      </w:r>
    </w:p>
    <w:p w14:paraId="491D1063" w14:textId="5C39270B" w:rsidR="005547B2" w:rsidRPr="005547B2" w:rsidRDefault="003F03CD" w:rsidP="00A1783D">
      <w:pPr>
        <w:suppressAutoHyphens/>
        <w:spacing w:line="360" w:lineRule="auto"/>
        <w:jc w:val="both"/>
        <w:outlineLvl w:val="8"/>
        <w:rPr>
          <w:lang w:eastAsia="ar-SA"/>
        </w:rPr>
      </w:pPr>
      <w:r w:rsidRPr="005547B2">
        <w:rPr>
          <w:lang w:eastAsia="ar-SA"/>
        </w:rPr>
        <w:t>Z</w:t>
      </w:r>
      <w:r>
        <w:rPr>
          <w:lang w:eastAsia="ar-SA"/>
        </w:rPr>
        <w:t> </w:t>
      </w:r>
      <w:r w:rsidR="005547B2" w:rsidRPr="005547B2">
        <w:rPr>
          <w:lang w:eastAsia="ar-SA"/>
        </w:rPr>
        <w:t xml:space="preserve">předmětu geologie je integrována </w:t>
      </w:r>
      <w:r w:rsidRPr="005547B2">
        <w:rPr>
          <w:lang w:eastAsia="ar-SA"/>
        </w:rPr>
        <w:t>v</w:t>
      </w:r>
      <w:r>
        <w:rPr>
          <w:lang w:eastAsia="ar-SA"/>
        </w:rPr>
        <w:t> </w:t>
      </w:r>
      <w:r w:rsidR="005547B2" w:rsidRPr="005547B2">
        <w:rPr>
          <w:lang w:eastAsia="ar-SA"/>
        </w:rPr>
        <w:t xml:space="preserve">1. ročníku chemie témata minerály </w:t>
      </w:r>
      <w:r w:rsidRPr="005547B2">
        <w:rPr>
          <w:lang w:eastAsia="ar-SA"/>
        </w:rPr>
        <w:t>a</w:t>
      </w:r>
      <w:r>
        <w:rPr>
          <w:lang w:eastAsia="ar-SA"/>
        </w:rPr>
        <w:t> </w:t>
      </w:r>
      <w:r w:rsidR="005547B2" w:rsidRPr="005547B2">
        <w:rPr>
          <w:lang w:eastAsia="ar-SA"/>
        </w:rPr>
        <w:t xml:space="preserve">voda. </w:t>
      </w:r>
    </w:p>
    <w:p w14:paraId="7B0A8BB7" w14:textId="77777777" w:rsidR="005547B2" w:rsidRPr="005547B2" w:rsidRDefault="005547B2" w:rsidP="00A1783D">
      <w:pPr>
        <w:suppressAutoHyphens/>
        <w:spacing w:line="360" w:lineRule="auto"/>
        <w:jc w:val="both"/>
        <w:outlineLvl w:val="8"/>
        <w:rPr>
          <w:lang w:eastAsia="ar-SA"/>
        </w:rPr>
      </w:pPr>
      <w:r w:rsidRPr="005547B2">
        <w:rPr>
          <w:lang w:eastAsia="ar-SA"/>
        </w:rPr>
        <w:t xml:space="preserve">Chemie je koncipována jako předmět, který má umožnit žákům nahlédnout do základů chemie a biochemie. </w:t>
      </w:r>
    </w:p>
    <w:p w14:paraId="5E9EDEF2" w14:textId="1CFC38A5" w:rsidR="005547B2" w:rsidRPr="005547B2" w:rsidRDefault="005547B2" w:rsidP="00A1783D">
      <w:pPr>
        <w:suppressAutoHyphens/>
        <w:spacing w:line="360" w:lineRule="auto"/>
        <w:jc w:val="both"/>
        <w:outlineLvl w:val="8"/>
        <w:rPr>
          <w:lang w:eastAsia="ar-SA"/>
        </w:rPr>
      </w:pPr>
      <w:r w:rsidRPr="005547B2">
        <w:rPr>
          <w:lang w:eastAsia="ar-SA"/>
        </w:rPr>
        <w:t xml:space="preserve">Žáci se učí hledat souvislosti mezi chemickými ději probíhajícími </w:t>
      </w:r>
      <w:r w:rsidR="003F03CD" w:rsidRPr="005547B2">
        <w:rPr>
          <w:lang w:eastAsia="ar-SA"/>
        </w:rPr>
        <w:t>v</w:t>
      </w:r>
      <w:r w:rsidR="003F03CD">
        <w:rPr>
          <w:lang w:eastAsia="ar-SA"/>
        </w:rPr>
        <w:t> </w:t>
      </w:r>
      <w:r w:rsidRPr="005547B2">
        <w:rPr>
          <w:lang w:eastAsia="ar-SA"/>
        </w:rPr>
        <w:t xml:space="preserve">přírodě. Takto nabyté znalosti by měli umět uplatnit </w:t>
      </w:r>
      <w:r w:rsidR="003F03CD" w:rsidRPr="005547B2">
        <w:rPr>
          <w:lang w:eastAsia="ar-SA"/>
        </w:rPr>
        <w:t>v</w:t>
      </w:r>
      <w:r w:rsidR="003F03CD">
        <w:rPr>
          <w:lang w:eastAsia="ar-SA"/>
        </w:rPr>
        <w:t> </w:t>
      </w:r>
      <w:r w:rsidRPr="005547B2">
        <w:rPr>
          <w:lang w:eastAsia="ar-SA"/>
        </w:rPr>
        <w:t>běžném životě, což je umocněno též osvojením si praktických dovedností v laboratorních cvičeních.</w:t>
      </w:r>
    </w:p>
    <w:p w14:paraId="0FDBC04F" w14:textId="6E2EF339" w:rsidR="005547B2" w:rsidRPr="005547B2" w:rsidRDefault="005547B2" w:rsidP="00A1783D">
      <w:pPr>
        <w:suppressAutoHyphens/>
        <w:spacing w:line="360" w:lineRule="auto"/>
        <w:jc w:val="both"/>
        <w:outlineLvl w:val="8"/>
        <w:rPr>
          <w:lang w:eastAsia="ar-SA"/>
        </w:rPr>
      </w:pPr>
      <w:r w:rsidRPr="005547B2">
        <w:rPr>
          <w:lang w:eastAsia="ar-SA"/>
        </w:rPr>
        <w:t xml:space="preserve">Studium chemie zahrnuje obecnou, anorganickou, organickou chemii </w:t>
      </w:r>
      <w:r w:rsidR="003F03CD" w:rsidRPr="005547B2">
        <w:rPr>
          <w:lang w:eastAsia="ar-SA"/>
        </w:rPr>
        <w:t>a</w:t>
      </w:r>
      <w:r w:rsidR="003F03CD">
        <w:rPr>
          <w:lang w:eastAsia="ar-SA"/>
        </w:rPr>
        <w:t> </w:t>
      </w:r>
      <w:r w:rsidRPr="005547B2">
        <w:rPr>
          <w:lang w:eastAsia="ar-SA"/>
        </w:rPr>
        <w:t>je završeno osvojením si základů biochemie.</w:t>
      </w:r>
    </w:p>
    <w:p w14:paraId="7C6D5ABB" w14:textId="3375C44D" w:rsidR="005547B2" w:rsidRPr="005547B2" w:rsidRDefault="005547B2" w:rsidP="00A1783D">
      <w:pPr>
        <w:suppressAutoHyphens/>
        <w:spacing w:line="360" w:lineRule="auto"/>
        <w:jc w:val="both"/>
        <w:outlineLvl w:val="8"/>
        <w:rPr>
          <w:lang w:eastAsia="ar-SA"/>
        </w:rPr>
      </w:pPr>
      <w:r w:rsidRPr="005547B2">
        <w:rPr>
          <w:lang w:eastAsia="ar-SA"/>
        </w:rPr>
        <w:t xml:space="preserve">Základní formou výuky je výklad často doplňovaný demonstračními pokusy. To vše je zpřesňováno videem, ukázkami </w:t>
      </w:r>
      <w:r w:rsidR="003F03CD" w:rsidRPr="005547B2">
        <w:rPr>
          <w:lang w:eastAsia="ar-SA"/>
        </w:rPr>
        <w:t>z</w:t>
      </w:r>
      <w:r w:rsidR="003F03CD">
        <w:rPr>
          <w:lang w:eastAsia="ar-SA"/>
        </w:rPr>
        <w:t> </w:t>
      </w:r>
      <w:r w:rsidRPr="005547B2">
        <w:rPr>
          <w:lang w:eastAsia="ar-SA"/>
        </w:rPr>
        <w:t xml:space="preserve">internetu, referáty </w:t>
      </w:r>
      <w:r w:rsidR="003F03CD" w:rsidRPr="005547B2">
        <w:rPr>
          <w:lang w:eastAsia="ar-SA"/>
        </w:rPr>
        <w:t>a</w:t>
      </w:r>
      <w:r w:rsidR="003F03CD">
        <w:rPr>
          <w:lang w:eastAsia="ar-SA"/>
        </w:rPr>
        <w:t> </w:t>
      </w:r>
      <w:r w:rsidRPr="005547B2">
        <w:rPr>
          <w:lang w:eastAsia="ar-SA"/>
        </w:rPr>
        <w:t xml:space="preserve">prezentacemi. Žáci s větším zájmem </w:t>
      </w:r>
      <w:r w:rsidR="003F03CD" w:rsidRPr="005547B2">
        <w:rPr>
          <w:lang w:eastAsia="ar-SA"/>
        </w:rPr>
        <w:t>o</w:t>
      </w:r>
      <w:r w:rsidR="003F03CD">
        <w:rPr>
          <w:lang w:eastAsia="ar-SA"/>
        </w:rPr>
        <w:t> </w:t>
      </w:r>
      <w:r w:rsidRPr="005547B2">
        <w:rPr>
          <w:lang w:eastAsia="ar-SA"/>
        </w:rPr>
        <w:t xml:space="preserve">chemii se zúčastňují chemické olympiády na úrovni školního, okresního </w:t>
      </w:r>
      <w:r w:rsidR="003F03CD" w:rsidRPr="005547B2">
        <w:rPr>
          <w:lang w:eastAsia="ar-SA"/>
        </w:rPr>
        <w:t>a</w:t>
      </w:r>
      <w:r w:rsidR="003F03CD">
        <w:rPr>
          <w:lang w:eastAsia="ar-SA"/>
        </w:rPr>
        <w:t> </w:t>
      </w:r>
      <w:r w:rsidRPr="005547B2">
        <w:rPr>
          <w:lang w:eastAsia="ar-SA"/>
        </w:rPr>
        <w:t xml:space="preserve">podle výsledků </w:t>
      </w:r>
      <w:r w:rsidR="003F03CD" w:rsidRPr="005547B2">
        <w:rPr>
          <w:lang w:eastAsia="ar-SA"/>
        </w:rPr>
        <w:t>i</w:t>
      </w:r>
      <w:r w:rsidR="003F03CD">
        <w:rPr>
          <w:lang w:eastAsia="ar-SA"/>
        </w:rPr>
        <w:t> </w:t>
      </w:r>
      <w:r w:rsidRPr="005547B2">
        <w:rPr>
          <w:lang w:eastAsia="ar-SA"/>
        </w:rPr>
        <w:t xml:space="preserve"> krajského kola.</w:t>
      </w:r>
    </w:p>
    <w:p w14:paraId="0A3EB571" w14:textId="77777777" w:rsidR="005547B2" w:rsidRPr="005547B2" w:rsidRDefault="005547B2" w:rsidP="00A1783D">
      <w:pPr>
        <w:suppressAutoHyphens/>
        <w:spacing w:line="360" w:lineRule="auto"/>
        <w:outlineLvl w:val="8"/>
        <w:rPr>
          <w:b/>
          <w:lang w:eastAsia="ar-SA"/>
        </w:rPr>
      </w:pPr>
    </w:p>
    <w:p w14:paraId="22C36D1F" w14:textId="77777777" w:rsidR="005547B2" w:rsidRPr="005547B2" w:rsidRDefault="005547B2" w:rsidP="00A1783D">
      <w:pPr>
        <w:suppressAutoHyphens/>
        <w:spacing w:line="360" w:lineRule="auto"/>
        <w:outlineLvl w:val="8"/>
        <w:rPr>
          <w:b/>
          <w:lang w:eastAsia="ar-SA"/>
        </w:rPr>
      </w:pPr>
      <w:r w:rsidRPr="005547B2">
        <w:rPr>
          <w:b/>
          <w:lang w:eastAsia="ar-SA"/>
        </w:rPr>
        <w:t>Časové vymezení předmětu:</w:t>
      </w:r>
    </w:p>
    <w:p w14:paraId="3E3DF329" w14:textId="77777777" w:rsidR="005547B2" w:rsidRPr="005547B2" w:rsidRDefault="005547B2" w:rsidP="00A1783D">
      <w:pPr>
        <w:suppressAutoHyphens/>
        <w:spacing w:line="360" w:lineRule="auto"/>
        <w:outlineLvl w:val="8"/>
        <w:rPr>
          <w:lang w:eastAsia="ar-SA"/>
        </w:rPr>
      </w:pPr>
      <w:r w:rsidRPr="005547B2">
        <w:rPr>
          <w:lang w:eastAsia="ar-SA"/>
        </w:rPr>
        <w:t>1. ročník : 2 hodiny + 0,5 hodiny cvičení</w:t>
      </w:r>
    </w:p>
    <w:p w14:paraId="69A64EDF" w14:textId="77777777" w:rsidR="005547B2" w:rsidRPr="005547B2" w:rsidRDefault="005547B2" w:rsidP="00A1783D">
      <w:pPr>
        <w:suppressAutoHyphens/>
        <w:spacing w:line="360" w:lineRule="auto"/>
        <w:outlineLvl w:val="8"/>
        <w:rPr>
          <w:lang w:eastAsia="ar-SA"/>
        </w:rPr>
      </w:pPr>
      <w:r w:rsidRPr="005547B2">
        <w:rPr>
          <w:lang w:eastAsia="ar-SA"/>
        </w:rPr>
        <w:t>2. ročník : 2 hodiny + 1  hodiny cvičení</w:t>
      </w:r>
    </w:p>
    <w:p w14:paraId="2C2CBF31" w14:textId="77777777" w:rsidR="005547B2" w:rsidRPr="005547B2" w:rsidRDefault="005547B2" w:rsidP="00A1783D">
      <w:pPr>
        <w:suppressAutoHyphens/>
        <w:spacing w:line="360" w:lineRule="auto"/>
        <w:outlineLvl w:val="8"/>
        <w:rPr>
          <w:lang w:eastAsia="ar-SA"/>
        </w:rPr>
      </w:pPr>
      <w:r w:rsidRPr="005547B2">
        <w:rPr>
          <w:lang w:eastAsia="ar-SA"/>
        </w:rPr>
        <w:t>3. ročník : 2 hodiny</w:t>
      </w:r>
    </w:p>
    <w:p w14:paraId="4BAF9025" w14:textId="77777777" w:rsidR="005547B2" w:rsidRPr="005547B2" w:rsidRDefault="005547B2" w:rsidP="00A1783D">
      <w:pPr>
        <w:suppressAutoHyphens/>
        <w:spacing w:line="360" w:lineRule="auto"/>
        <w:outlineLvl w:val="8"/>
        <w:rPr>
          <w:lang w:eastAsia="ar-SA"/>
        </w:rPr>
      </w:pPr>
    </w:p>
    <w:p w14:paraId="2939B103" w14:textId="77777777" w:rsidR="005547B2" w:rsidRPr="005547B2" w:rsidRDefault="005547B2" w:rsidP="00A1783D">
      <w:pPr>
        <w:suppressAutoHyphens/>
        <w:spacing w:line="360" w:lineRule="auto"/>
        <w:outlineLvl w:val="8"/>
        <w:rPr>
          <w:lang w:eastAsia="ar-SA"/>
        </w:rPr>
      </w:pPr>
    </w:p>
    <w:p w14:paraId="25488434" w14:textId="77777777" w:rsidR="005547B2" w:rsidRPr="005547B2" w:rsidRDefault="005547B2" w:rsidP="00A1783D">
      <w:pPr>
        <w:suppressAutoHyphens/>
        <w:spacing w:line="360" w:lineRule="auto"/>
        <w:outlineLvl w:val="8"/>
        <w:rPr>
          <w:lang w:eastAsia="ar-SA"/>
        </w:rPr>
      </w:pPr>
      <w:r w:rsidRPr="005547B2">
        <w:rPr>
          <w:b/>
          <w:lang w:eastAsia="ar-SA"/>
        </w:rPr>
        <w:t>Organizační vymezení předmětu</w:t>
      </w:r>
      <w:r w:rsidRPr="005547B2">
        <w:rPr>
          <w:lang w:eastAsia="ar-SA"/>
        </w:rPr>
        <w:t>:</w:t>
      </w:r>
    </w:p>
    <w:p w14:paraId="6A0476A3" w14:textId="582A7918" w:rsidR="005547B2" w:rsidRPr="005547B2" w:rsidRDefault="005547B2" w:rsidP="00A1783D">
      <w:pPr>
        <w:suppressAutoHyphens/>
        <w:spacing w:line="360" w:lineRule="auto"/>
        <w:jc w:val="both"/>
        <w:outlineLvl w:val="8"/>
        <w:rPr>
          <w:lang w:eastAsia="ar-SA"/>
        </w:rPr>
      </w:pPr>
      <w:r w:rsidRPr="005547B2">
        <w:rPr>
          <w:lang w:eastAsia="ar-SA"/>
        </w:rPr>
        <w:t xml:space="preserve">Hodiny chemie se vyučují zčásti ve specializované posluchárně přírodních věd, vybavené počítačem s připojením na internet, interaktivní tabulí, projektorem </w:t>
      </w:r>
      <w:r w:rsidR="003F03CD" w:rsidRPr="005547B2">
        <w:rPr>
          <w:lang w:eastAsia="ar-SA"/>
        </w:rPr>
        <w:t>a</w:t>
      </w:r>
      <w:r w:rsidR="003F03CD">
        <w:rPr>
          <w:lang w:eastAsia="ar-SA"/>
        </w:rPr>
        <w:t> </w:t>
      </w:r>
      <w:r w:rsidRPr="005547B2">
        <w:rPr>
          <w:lang w:eastAsia="ar-SA"/>
        </w:rPr>
        <w:t xml:space="preserve">videem. Laboratorní cvičení jsou zaměřena na praktické úlohy prováděné </w:t>
      </w:r>
      <w:r w:rsidR="003F03CD" w:rsidRPr="005547B2">
        <w:rPr>
          <w:lang w:eastAsia="ar-SA"/>
        </w:rPr>
        <w:t>v</w:t>
      </w:r>
      <w:r w:rsidR="003F03CD">
        <w:rPr>
          <w:lang w:eastAsia="ar-SA"/>
        </w:rPr>
        <w:t> </w:t>
      </w:r>
      <w:r w:rsidRPr="005547B2">
        <w:rPr>
          <w:lang w:eastAsia="ar-SA"/>
        </w:rPr>
        <w:t>chemické laboratoři.</w:t>
      </w:r>
    </w:p>
    <w:p w14:paraId="48482A73" w14:textId="7638F9F1" w:rsidR="005547B2" w:rsidRPr="005547B2" w:rsidRDefault="005547B2" w:rsidP="00A1783D">
      <w:pPr>
        <w:suppressAutoHyphens/>
        <w:spacing w:line="360" w:lineRule="auto"/>
        <w:jc w:val="both"/>
        <w:outlineLvl w:val="8"/>
        <w:rPr>
          <w:lang w:eastAsia="ar-SA"/>
        </w:rPr>
      </w:pPr>
      <w:r w:rsidRPr="005547B2">
        <w:rPr>
          <w:lang w:eastAsia="ar-SA"/>
        </w:rPr>
        <w:t xml:space="preserve">Na povinné hodiny navazují volitelné semináře – jak praktický, tak </w:t>
      </w:r>
      <w:r w:rsidR="003F03CD" w:rsidRPr="005547B2">
        <w:rPr>
          <w:lang w:eastAsia="ar-SA"/>
        </w:rPr>
        <w:t>i</w:t>
      </w:r>
      <w:r w:rsidR="003F03CD">
        <w:rPr>
          <w:lang w:eastAsia="ar-SA"/>
        </w:rPr>
        <w:t> </w:t>
      </w:r>
      <w:r w:rsidRPr="005547B2">
        <w:rPr>
          <w:lang w:eastAsia="ar-SA"/>
        </w:rPr>
        <w:t xml:space="preserve">teoretický, kde dochází k prohloubení probírané látky </w:t>
      </w:r>
      <w:r w:rsidR="003F03CD" w:rsidRPr="005547B2">
        <w:rPr>
          <w:lang w:eastAsia="ar-SA"/>
        </w:rPr>
        <w:t>a</w:t>
      </w:r>
      <w:r w:rsidR="003F03CD">
        <w:rPr>
          <w:lang w:eastAsia="ar-SA"/>
        </w:rPr>
        <w:t> </w:t>
      </w:r>
      <w:r w:rsidRPr="005547B2">
        <w:rPr>
          <w:lang w:eastAsia="ar-SA"/>
        </w:rPr>
        <w:t xml:space="preserve">dostatečné přípravě na přijímací zkoušky </w:t>
      </w:r>
      <w:r w:rsidR="003F03CD" w:rsidRPr="005547B2">
        <w:rPr>
          <w:lang w:eastAsia="ar-SA"/>
        </w:rPr>
        <w:t>a</w:t>
      </w:r>
      <w:r w:rsidR="003F03CD">
        <w:rPr>
          <w:lang w:eastAsia="ar-SA"/>
        </w:rPr>
        <w:t> </w:t>
      </w:r>
      <w:r w:rsidRPr="005547B2">
        <w:rPr>
          <w:lang w:eastAsia="ar-SA"/>
        </w:rPr>
        <w:t>studium na vysokých školách přírodovědného zaměření.</w:t>
      </w:r>
    </w:p>
    <w:p w14:paraId="13915273" w14:textId="77777777" w:rsidR="005547B2" w:rsidRPr="005547B2" w:rsidRDefault="005547B2" w:rsidP="00A1783D">
      <w:pPr>
        <w:suppressAutoHyphens/>
        <w:outlineLvl w:val="8"/>
        <w:rPr>
          <w:lang w:eastAsia="ar-SA"/>
        </w:rPr>
      </w:pPr>
    </w:p>
    <w:p w14:paraId="4914C2FE" w14:textId="77777777" w:rsidR="005547B2" w:rsidRPr="005547B2" w:rsidRDefault="005547B2" w:rsidP="00A1783D">
      <w:pPr>
        <w:suppressAutoHyphens/>
        <w:outlineLvl w:val="8"/>
        <w:rPr>
          <w:lang w:eastAsia="ar-SA"/>
        </w:rPr>
      </w:pPr>
    </w:p>
    <w:p w14:paraId="3C897379" w14:textId="77777777" w:rsidR="005547B2" w:rsidRPr="005547B2" w:rsidRDefault="005547B2" w:rsidP="00A1783D">
      <w:pPr>
        <w:suppressAutoHyphens/>
        <w:outlineLvl w:val="8"/>
        <w:rPr>
          <w:lang w:eastAsia="ar-SA"/>
        </w:rPr>
      </w:pPr>
    </w:p>
    <w:p w14:paraId="001FC3B3" w14:textId="77777777" w:rsidR="005547B2" w:rsidRPr="005547B2" w:rsidRDefault="005547B2" w:rsidP="00A1783D">
      <w:pPr>
        <w:suppressAutoHyphens/>
        <w:outlineLvl w:val="8"/>
        <w:rPr>
          <w:rFonts w:ascii="Book Antiqua" w:hAnsi="Book Antiqua"/>
          <w:b/>
          <w:lang w:eastAsia="ar-SA"/>
        </w:rPr>
      </w:pPr>
      <w:r w:rsidRPr="005547B2">
        <w:rPr>
          <w:rFonts w:ascii="Book Antiqua" w:hAnsi="Book Antiqua"/>
          <w:b/>
          <w:lang w:eastAsia="ar-SA"/>
        </w:rPr>
        <w:t>Organizační vymezení vyučovacího předmětu</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7"/>
        <w:gridCol w:w="2000"/>
        <w:gridCol w:w="2133"/>
        <w:gridCol w:w="2274"/>
        <w:gridCol w:w="2020"/>
      </w:tblGrid>
      <w:tr w:rsidR="005547B2" w:rsidRPr="005547B2" w14:paraId="7F66D6D2" w14:textId="77777777" w:rsidTr="00E33836">
        <w:trPr>
          <w:trHeight w:val="495"/>
        </w:trPr>
        <w:tc>
          <w:tcPr>
            <w:tcW w:w="1620" w:type="dxa"/>
            <w:shd w:val="clear" w:color="auto" w:fill="C6D9F1" w:themeFill="text2" w:themeFillTint="33"/>
          </w:tcPr>
          <w:p w14:paraId="5DA35C3A" w14:textId="77777777" w:rsidR="005547B2" w:rsidRPr="005547B2" w:rsidRDefault="005547B2" w:rsidP="00A1783D">
            <w:pPr>
              <w:suppressAutoHyphens/>
              <w:spacing w:before="120"/>
              <w:ind w:left="54"/>
              <w:outlineLvl w:val="8"/>
              <w:rPr>
                <w:b/>
                <w:szCs w:val="20"/>
                <w:lang w:eastAsia="ar-SA"/>
              </w:rPr>
            </w:pPr>
            <w:r w:rsidRPr="005547B2">
              <w:rPr>
                <w:b/>
                <w:szCs w:val="20"/>
                <w:lang w:eastAsia="ar-SA"/>
              </w:rPr>
              <w:t>Ročník</w:t>
            </w:r>
          </w:p>
        </w:tc>
        <w:tc>
          <w:tcPr>
            <w:tcW w:w="2895" w:type="dxa"/>
            <w:shd w:val="clear" w:color="auto" w:fill="C6D9F1" w:themeFill="text2" w:themeFillTint="33"/>
          </w:tcPr>
          <w:p w14:paraId="5F1611BC" w14:textId="77777777" w:rsidR="005547B2" w:rsidRPr="005547B2" w:rsidRDefault="005547B2" w:rsidP="00A1783D">
            <w:pPr>
              <w:suppressAutoHyphens/>
              <w:spacing w:before="120"/>
              <w:ind w:left="54"/>
              <w:jc w:val="center"/>
              <w:outlineLvl w:val="8"/>
              <w:rPr>
                <w:b/>
                <w:szCs w:val="20"/>
                <w:lang w:eastAsia="ar-SA"/>
              </w:rPr>
            </w:pPr>
            <w:r w:rsidRPr="005547B2">
              <w:rPr>
                <w:b/>
                <w:szCs w:val="20"/>
                <w:lang w:eastAsia="ar-SA"/>
              </w:rPr>
              <w:t>1.</w:t>
            </w:r>
          </w:p>
        </w:tc>
        <w:tc>
          <w:tcPr>
            <w:tcW w:w="3180" w:type="dxa"/>
            <w:shd w:val="clear" w:color="auto" w:fill="C6D9F1" w:themeFill="text2" w:themeFillTint="33"/>
          </w:tcPr>
          <w:p w14:paraId="6CB33A67" w14:textId="77777777" w:rsidR="005547B2" w:rsidRPr="005547B2" w:rsidRDefault="005547B2" w:rsidP="00A1783D">
            <w:pPr>
              <w:suppressAutoHyphens/>
              <w:spacing w:before="120"/>
              <w:ind w:left="54"/>
              <w:jc w:val="center"/>
              <w:outlineLvl w:val="8"/>
              <w:rPr>
                <w:b/>
                <w:szCs w:val="20"/>
                <w:lang w:eastAsia="ar-SA"/>
              </w:rPr>
            </w:pPr>
            <w:r w:rsidRPr="005547B2">
              <w:rPr>
                <w:b/>
                <w:szCs w:val="20"/>
                <w:lang w:eastAsia="ar-SA"/>
              </w:rPr>
              <w:t>2.</w:t>
            </w:r>
          </w:p>
        </w:tc>
        <w:tc>
          <w:tcPr>
            <w:tcW w:w="3405" w:type="dxa"/>
            <w:shd w:val="clear" w:color="auto" w:fill="C6D9F1" w:themeFill="text2" w:themeFillTint="33"/>
          </w:tcPr>
          <w:p w14:paraId="32D46AD8" w14:textId="77777777" w:rsidR="005547B2" w:rsidRPr="005547B2" w:rsidRDefault="005547B2" w:rsidP="00A1783D">
            <w:pPr>
              <w:suppressAutoHyphens/>
              <w:spacing w:before="120"/>
              <w:ind w:left="54"/>
              <w:jc w:val="center"/>
              <w:outlineLvl w:val="8"/>
              <w:rPr>
                <w:b/>
                <w:szCs w:val="20"/>
                <w:lang w:eastAsia="ar-SA"/>
              </w:rPr>
            </w:pPr>
            <w:r w:rsidRPr="005547B2">
              <w:rPr>
                <w:b/>
                <w:szCs w:val="20"/>
                <w:lang w:eastAsia="ar-SA"/>
              </w:rPr>
              <w:t>3.</w:t>
            </w:r>
          </w:p>
        </w:tc>
        <w:tc>
          <w:tcPr>
            <w:tcW w:w="3000" w:type="dxa"/>
            <w:shd w:val="clear" w:color="auto" w:fill="C6D9F1" w:themeFill="text2" w:themeFillTint="33"/>
          </w:tcPr>
          <w:p w14:paraId="1A13A9D4" w14:textId="77777777" w:rsidR="005547B2" w:rsidRPr="005547B2" w:rsidRDefault="005547B2" w:rsidP="00A1783D">
            <w:pPr>
              <w:suppressAutoHyphens/>
              <w:spacing w:before="120"/>
              <w:ind w:left="54"/>
              <w:jc w:val="center"/>
              <w:outlineLvl w:val="8"/>
              <w:rPr>
                <w:b/>
                <w:szCs w:val="20"/>
                <w:lang w:eastAsia="ar-SA"/>
              </w:rPr>
            </w:pPr>
            <w:r w:rsidRPr="005547B2">
              <w:rPr>
                <w:b/>
                <w:szCs w:val="20"/>
                <w:lang w:eastAsia="ar-SA"/>
              </w:rPr>
              <w:t>4.</w:t>
            </w:r>
          </w:p>
        </w:tc>
      </w:tr>
      <w:tr w:rsidR="005547B2" w:rsidRPr="005547B2" w14:paraId="67B51EA2" w14:textId="77777777" w:rsidTr="005547B2">
        <w:trPr>
          <w:trHeight w:val="495"/>
        </w:trPr>
        <w:tc>
          <w:tcPr>
            <w:tcW w:w="1620" w:type="dxa"/>
          </w:tcPr>
          <w:p w14:paraId="274C27F5" w14:textId="77777777" w:rsidR="005547B2" w:rsidRPr="005547B2" w:rsidRDefault="005547B2" w:rsidP="00A1783D">
            <w:pPr>
              <w:suppressAutoHyphens/>
              <w:spacing w:before="120"/>
              <w:ind w:left="54"/>
              <w:outlineLvl w:val="8"/>
              <w:rPr>
                <w:b/>
                <w:szCs w:val="20"/>
                <w:lang w:eastAsia="ar-SA"/>
              </w:rPr>
            </w:pPr>
            <w:r w:rsidRPr="005547B2">
              <w:rPr>
                <w:b/>
                <w:szCs w:val="20"/>
                <w:lang w:eastAsia="ar-SA"/>
              </w:rPr>
              <w:t>Dotace</w:t>
            </w:r>
          </w:p>
        </w:tc>
        <w:tc>
          <w:tcPr>
            <w:tcW w:w="2895" w:type="dxa"/>
          </w:tcPr>
          <w:p w14:paraId="2FA5AA9C" w14:textId="77777777" w:rsidR="005547B2" w:rsidRPr="005547B2" w:rsidRDefault="005547B2" w:rsidP="00A1783D">
            <w:pPr>
              <w:suppressAutoHyphens/>
              <w:spacing w:before="120"/>
              <w:ind w:left="54"/>
              <w:jc w:val="center"/>
              <w:outlineLvl w:val="8"/>
              <w:rPr>
                <w:szCs w:val="20"/>
                <w:lang w:eastAsia="ar-SA"/>
              </w:rPr>
            </w:pPr>
            <w:r w:rsidRPr="005547B2">
              <w:rPr>
                <w:szCs w:val="20"/>
                <w:lang w:eastAsia="ar-SA"/>
              </w:rPr>
              <w:t>2,5</w:t>
            </w:r>
          </w:p>
        </w:tc>
        <w:tc>
          <w:tcPr>
            <w:tcW w:w="3180" w:type="dxa"/>
          </w:tcPr>
          <w:p w14:paraId="018EFCE4" w14:textId="77777777" w:rsidR="005547B2" w:rsidRPr="005547B2" w:rsidRDefault="005547B2" w:rsidP="00A1783D">
            <w:pPr>
              <w:suppressAutoHyphens/>
              <w:spacing w:before="120"/>
              <w:ind w:left="54"/>
              <w:jc w:val="center"/>
              <w:outlineLvl w:val="8"/>
              <w:rPr>
                <w:szCs w:val="20"/>
                <w:lang w:eastAsia="ar-SA"/>
              </w:rPr>
            </w:pPr>
            <w:r w:rsidRPr="005547B2">
              <w:rPr>
                <w:szCs w:val="20"/>
                <w:lang w:eastAsia="ar-SA"/>
              </w:rPr>
              <w:t>3</w:t>
            </w:r>
          </w:p>
        </w:tc>
        <w:tc>
          <w:tcPr>
            <w:tcW w:w="3405" w:type="dxa"/>
          </w:tcPr>
          <w:p w14:paraId="65885E9D" w14:textId="77777777" w:rsidR="005547B2" w:rsidRPr="005547B2" w:rsidRDefault="005547B2" w:rsidP="00A1783D">
            <w:pPr>
              <w:suppressAutoHyphens/>
              <w:spacing w:before="120"/>
              <w:ind w:left="54"/>
              <w:jc w:val="center"/>
              <w:outlineLvl w:val="8"/>
              <w:rPr>
                <w:szCs w:val="20"/>
                <w:lang w:eastAsia="ar-SA"/>
              </w:rPr>
            </w:pPr>
            <w:r w:rsidRPr="005547B2">
              <w:rPr>
                <w:szCs w:val="20"/>
                <w:lang w:eastAsia="ar-SA"/>
              </w:rPr>
              <w:t>2</w:t>
            </w:r>
          </w:p>
        </w:tc>
        <w:tc>
          <w:tcPr>
            <w:tcW w:w="3000" w:type="dxa"/>
          </w:tcPr>
          <w:p w14:paraId="3BA2982F" w14:textId="77777777" w:rsidR="005547B2" w:rsidRPr="005547B2" w:rsidRDefault="005547B2" w:rsidP="00A1783D">
            <w:pPr>
              <w:suppressAutoHyphens/>
              <w:spacing w:before="120"/>
              <w:ind w:left="54"/>
              <w:jc w:val="center"/>
              <w:outlineLvl w:val="8"/>
              <w:rPr>
                <w:szCs w:val="20"/>
                <w:lang w:eastAsia="ar-SA"/>
              </w:rPr>
            </w:pPr>
            <w:r w:rsidRPr="005547B2">
              <w:rPr>
                <w:szCs w:val="20"/>
                <w:lang w:eastAsia="ar-SA"/>
              </w:rPr>
              <w:t>-</w:t>
            </w:r>
          </w:p>
        </w:tc>
      </w:tr>
      <w:tr w:rsidR="005547B2" w:rsidRPr="005547B2" w14:paraId="0075FE65" w14:textId="77777777" w:rsidTr="005547B2">
        <w:trPr>
          <w:trHeight w:val="495"/>
        </w:trPr>
        <w:tc>
          <w:tcPr>
            <w:tcW w:w="1620" w:type="dxa"/>
          </w:tcPr>
          <w:p w14:paraId="2A652BB5" w14:textId="77777777" w:rsidR="005547B2" w:rsidRPr="005547B2" w:rsidRDefault="005547B2" w:rsidP="00A1783D">
            <w:pPr>
              <w:suppressAutoHyphens/>
              <w:spacing w:before="120"/>
              <w:ind w:left="54"/>
              <w:outlineLvl w:val="8"/>
              <w:rPr>
                <w:b/>
                <w:szCs w:val="20"/>
                <w:lang w:eastAsia="ar-SA"/>
              </w:rPr>
            </w:pPr>
            <w:r w:rsidRPr="005547B2">
              <w:rPr>
                <w:b/>
                <w:szCs w:val="20"/>
                <w:lang w:eastAsia="ar-SA"/>
              </w:rPr>
              <w:t>Povinnost</w:t>
            </w:r>
          </w:p>
        </w:tc>
        <w:tc>
          <w:tcPr>
            <w:tcW w:w="2895" w:type="dxa"/>
          </w:tcPr>
          <w:p w14:paraId="064A8617" w14:textId="77777777" w:rsidR="005547B2" w:rsidRPr="005547B2" w:rsidRDefault="005547B2" w:rsidP="00A1783D">
            <w:pPr>
              <w:suppressAutoHyphens/>
              <w:spacing w:before="120"/>
              <w:ind w:left="54"/>
              <w:jc w:val="center"/>
              <w:outlineLvl w:val="8"/>
              <w:rPr>
                <w:szCs w:val="20"/>
                <w:lang w:eastAsia="ar-SA"/>
              </w:rPr>
            </w:pPr>
            <w:r w:rsidRPr="005547B2">
              <w:rPr>
                <w:szCs w:val="20"/>
                <w:lang w:eastAsia="ar-SA"/>
              </w:rPr>
              <w:t>P</w:t>
            </w:r>
          </w:p>
        </w:tc>
        <w:tc>
          <w:tcPr>
            <w:tcW w:w="3180" w:type="dxa"/>
          </w:tcPr>
          <w:p w14:paraId="7406D0D5" w14:textId="77777777" w:rsidR="005547B2" w:rsidRPr="005547B2" w:rsidRDefault="005547B2" w:rsidP="00A1783D">
            <w:pPr>
              <w:suppressAutoHyphens/>
              <w:spacing w:before="120"/>
              <w:ind w:left="54"/>
              <w:jc w:val="center"/>
              <w:outlineLvl w:val="8"/>
              <w:rPr>
                <w:szCs w:val="20"/>
                <w:lang w:eastAsia="ar-SA"/>
              </w:rPr>
            </w:pPr>
            <w:r w:rsidRPr="005547B2">
              <w:rPr>
                <w:szCs w:val="20"/>
                <w:lang w:eastAsia="ar-SA"/>
              </w:rPr>
              <w:t>P</w:t>
            </w:r>
          </w:p>
        </w:tc>
        <w:tc>
          <w:tcPr>
            <w:tcW w:w="3405" w:type="dxa"/>
          </w:tcPr>
          <w:p w14:paraId="44866939" w14:textId="77777777" w:rsidR="005547B2" w:rsidRPr="005547B2" w:rsidRDefault="005547B2" w:rsidP="00A1783D">
            <w:pPr>
              <w:suppressAutoHyphens/>
              <w:spacing w:before="120"/>
              <w:ind w:left="54"/>
              <w:jc w:val="center"/>
              <w:outlineLvl w:val="8"/>
              <w:rPr>
                <w:szCs w:val="20"/>
                <w:lang w:eastAsia="ar-SA"/>
              </w:rPr>
            </w:pPr>
            <w:r w:rsidRPr="005547B2">
              <w:rPr>
                <w:szCs w:val="20"/>
                <w:lang w:eastAsia="ar-SA"/>
              </w:rPr>
              <w:t>P</w:t>
            </w:r>
          </w:p>
        </w:tc>
        <w:tc>
          <w:tcPr>
            <w:tcW w:w="3000" w:type="dxa"/>
          </w:tcPr>
          <w:p w14:paraId="737F94A2" w14:textId="77777777" w:rsidR="005547B2" w:rsidRPr="005547B2" w:rsidRDefault="005547B2" w:rsidP="00A1783D">
            <w:pPr>
              <w:suppressAutoHyphens/>
              <w:spacing w:before="120"/>
              <w:ind w:left="54"/>
              <w:jc w:val="center"/>
              <w:outlineLvl w:val="8"/>
              <w:rPr>
                <w:szCs w:val="20"/>
                <w:lang w:eastAsia="ar-SA"/>
              </w:rPr>
            </w:pPr>
            <w:r w:rsidRPr="005547B2">
              <w:rPr>
                <w:szCs w:val="20"/>
                <w:lang w:eastAsia="ar-SA"/>
              </w:rPr>
              <w:t>-</w:t>
            </w:r>
          </w:p>
        </w:tc>
      </w:tr>
    </w:tbl>
    <w:p w14:paraId="49AD1FC3" w14:textId="77777777" w:rsidR="005547B2" w:rsidRPr="005547B2" w:rsidRDefault="005547B2" w:rsidP="00A1783D">
      <w:pPr>
        <w:suppressAutoHyphens/>
        <w:spacing w:before="120"/>
        <w:outlineLvl w:val="8"/>
        <w:rPr>
          <w:b/>
          <w:szCs w:val="20"/>
          <w:lang w:eastAsia="ar-SA"/>
        </w:rPr>
      </w:pPr>
    </w:p>
    <w:p w14:paraId="11A86917" w14:textId="77777777" w:rsidR="005547B2" w:rsidRPr="005547B2" w:rsidRDefault="005547B2" w:rsidP="00A1783D">
      <w:pPr>
        <w:suppressAutoHyphens/>
        <w:outlineLvl w:val="8"/>
        <w:rPr>
          <w:b/>
          <w:lang w:eastAsia="ar-SA"/>
        </w:rPr>
      </w:pPr>
      <w:r w:rsidRPr="005547B2">
        <w:rPr>
          <w:b/>
          <w:lang w:eastAsia="ar-SA"/>
        </w:rPr>
        <w:t xml:space="preserve">Učitelé v předmětu chemie využívají následující postupy pro dosažení klíčových kompetencí: </w:t>
      </w:r>
    </w:p>
    <w:p w14:paraId="04D44FDB" w14:textId="77777777" w:rsidR="005547B2" w:rsidRPr="005547B2" w:rsidRDefault="005547B2" w:rsidP="00A1783D">
      <w:pPr>
        <w:suppressAutoHyphens/>
        <w:outlineLvl w:val="8"/>
        <w:rPr>
          <w:b/>
          <w:lang w:eastAsia="ar-SA"/>
        </w:rPr>
      </w:pPr>
    </w:p>
    <w:p w14:paraId="60083662" w14:textId="77777777" w:rsidR="005547B2" w:rsidRPr="005547B2" w:rsidRDefault="005547B2" w:rsidP="00A1783D">
      <w:pPr>
        <w:suppressAutoHyphens/>
        <w:outlineLvl w:val="8"/>
        <w:rPr>
          <w:b/>
          <w:lang w:eastAsia="ar-SA"/>
        </w:rPr>
      </w:pPr>
      <w:r w:rsidRPr="005547B2">
        <w:rPr>
          <w:b/>
          <w:lang w:eastAsia="ar-SA"/>
        </w:rPr>
        <w:t>Kompetence k učení - KU</w:t>
      </w:r>
    </w:p>
    <w:p w14:paraId="361B45CA" w14:textId="473B83DD" w:rsidR="005547B2" w:rsidRPr="005547B2" w:rsidRDefault="005547B2" w:rsidP="003423C0">
      <w:pPr>
        <w:numPr>
          <w:ilvl w:val="0"/>
          <w:numId w:val="108"/>
        </w:numPr>
        <w:suppressAutoHyphens/>
        <w:outlineLvl w:val="8"/>
        <w:rPr>
          <w:lang w:eastAsia="ar-SA"/>
        </w:rPr>
      </w:pPr>
      <w:r w:rsidRPr="005547B2">
        <w:rPr>
          <w:lang w:eastAsia="ar-SA"/>
        </w:rPr>
        <w:t xml:space="preserve">zadává úkoly při frontálních </w:t>
      </w:r>
      <w:r w:rsidR="003F03CD" w:rsidRPr="005547B2">
        <w:rPr>
          <w:lang w:eastAsia="ar-SA"/>
        </w:rPr>
        <w:t>a</w:t>
      </w:r>
      <w:r w:rsidR="003F03CD">
        <w:rPr>
          <w:lang w:eastAsia="ar-SA"/>
        </w:rPr>
        <w:t> </w:t>
      </w:r>
      <w:r w:rsidRPr="005547B2">
        <w:rPr>
          <w:lang w:eastAsia="ar-SA"/>
        </w:rPr>
        <w:t xml:space="preserve">demonstračních pokusech, které žáci musí samostatně zpracovat zápisem závěrů protokolů, objevit </w:t>
      </w:r>
      <w:r w:rsidR="003F03CD" w:rsidRPr="005547B2">
        <w:rPr>
          <w:lang w:eastAsia="ar-SA"/>
        </w:rPr>
        <w:t>a</w:t>
      </w:r>
      <w:r w:rsidR="003F03CD">
        <w:rPr>
          <w:lang w:eastAsia="ar-SA"/>
        </w:rPr>
        <w:t> </w:t>
      </w:r>
      <w:r w:rsidRPr="005547B2">
        <w:rPr>
          <w:lang w:eastAsia="ar-SA"/>
        </w:rPr>
        <w:t xml:space="preserve">zdůvodnit, zapsat chemickou symbolikou průběh děje </w:t>
      </w:r>
      <w:r w:rsidR="003F03CD" w:rsidRPr="005547B2">
        <w:rPr>
          <w:lang w:eastAsia="ar-SA"/>
        </w:rPr>
        <w:t>a</w:t>
      </w:r>
      <w:r w:rsidR="003F03CD">
        <w:rPr>
          <w:lang w:eastAsia="ar-SA"/>
        </w:rPr>
        <w:t> </w:t>
      </w:r>
      <w:r w:rsidRPr="005547B2">
        <w:rPr>
          <w:lang w:eastAsia="ar-SA"/>
        </w:rPr>
        <w:t>svůj zápis zdůvodnit</w:t>
      </w:r>
    </w:p>
    <w:p w14:paraId="4F511758" w14:textId="77777777" w:rsidR="005547B2" w:rsidRPr="005547B2" w:rsidRDefault="005547B2" w:rsidP="00A1783D">
      <w:pPr>
        <w:suppressAutoHyphens/>
        <w:outlineLvl w:val="8"/>
        <w:rPr>
          <w:b/>
          <w:lang w:eastAsia="ar-SA"/>
        </w:rPr>
      </w:pPr>
    </w:p>
    <w:p w14:paraId="74F97750" w14:textId="77777777" w:rsidR="005547B2" w:rsidRPr="005547B2" w:rsidRDefault="005547B2" w:rsidP="00A1783D">
      <w:pPr>
        <w:suppressAutoHyphens/>
        <w:outlineLvl w:val="8"/>
        <w:rPr>
          <w:b/>
          <w:lang w:eastAsia="ar-SA"/>
        </w:rPr>
      </w:pPr>
    </w:p>
    <w:p w14:paraId="21632AEE" w14:textId="77777777" w:rsidR="005547B2" w:rsidRPr="005547B2" w:rsidRDefault="005547B2" w:rsidP="00A1783D">
      <w:pPr>
        <w:suppressAutoHyphens/>
        <w:outlineLvl w:val="8"/>
        <w:rPr>
          <w:b/>
          <w:lang w:eastAsia="ar-SA"/>
        </w:rPr>
      </w:pPr>
      <w:r w:rsidRPr="005547B2">
        <w:rPr>
          <w:b/>
          <w:lang w:eastAsia="ar-SA"/>
        </w:rPr>
        <w:t>Kompetence k řešení problémů  - KPR</w:t>
      </w:r>
    </w:p>
    <w:p w14:paraId="7472B178" w14:textId="77777777" w:rsidR="005547B2" w:rsidRPr="005547B2" w:rsidRDefault="005547B2" w:rsidP="003423C0">
      <w:pPr>
        <w:numPr>
          <w:ilvl w:val="0"/>
          <w:numId w:val="108"/>
        </w:numPr>
        <w:suppressAutoHyphens/>
        <w:outlineLvl w:val="8"/>
        <w:rPr>
          <w:lang w:eastAsia="ar-SA"/>
        </w:rPr>
      </w:pPr>
      <w:r w:rsidRPr="005547B2">
        <w:rPr>
          <w:lang w:eastAsia="ar-SA"/>
        </w:rPr>
        <w:t xml:space="preserve">důsledně dohlíží na jejich řešení </w:t>
      </w:r>
    </w:p>
    <w:p w14:paraId="6F0F2D98" w14:textId="75CA6DC4" w:rsidR="005547B2" w:rsidRPr="005547B2" w:rsidRDefault="005547B2" w:rsidP="003423C0">
      <w:pPr>
        <w:numPr>
          <w:ilvl w:val="0"/>
          <w:numId w:val="108"/>
        </w:numPr>
        <w:suppressAutoHyphens/>
        <w:outlineLvl w:val="8"/>
        <w:rPr>
          <w:lang w:eastAsia="ar-SA"/>
        </w:rPr>
      </w:pPr>
      <w:r w:rsidRPr="005547B2">
        <w:rPr>
          <w:lang w:eastAsia="ar-SA"/>
        </w:rPr>
        <w:t xml:space="preserve">pomáhá studenty směrovat ke správným zdrojům informací potřebných </w:t>
      </w:r>
      <w:r w:rsidR="003F03CD" w:rsidRPr="005547B2">
        <w:rPr>
          <w:lang w:eastAsia="ar-SA"/>
        </w:rPr>
        <w:t>k</w:t>
      </w:r>
      <w:r w:rsidR="003F03CD">
        <w:rPr>
          <w:lang w:eastAsia="ar-SA"/>
        </w:rPr>
        <w:t> </w:t>
      </w:r>
      <w:r w:rsidRPr="005547B2">
        <w:rPr>
          <w:lang w:eastAsia="ar-SA"/>
        </w:rPr>
        <w:t xml:space="preserve">řešení zadaných problémů </w:t>
      </w:r>
    </w:p>
    <w:p w14:paraId="34551ABA" w14:textId="77777777" w:rsidR="005547B2" w:rsidRPr="005547B2" w:rsidRDefault="005547B2" w:rsidP="00A1783D">
      <w:pPr>
        <w:suppressAutoHyphens/>
        <w:ind w:left="720"/>
        <w:outlineLvl w:val="8"/>
        <w:rPr>
          <w:lang w:eastAsia="ar-SA"/>
        </w:rPr>
      </w:pPr>
    </w:p>
    <w:p w14:paraId="3FEF2ACF" w14:textId="77777777" w:rsidR="005547B2" w:rsidRPr="005547B2" w:rsidRDefault="005547B2" w:rsidP="00A1783D">
      <w:pPr>
        <w:suppressAutoHyphens/>
        <w:outlineLvl w:val="8"/>
        <w:rPr>
          <w:b/>
          <w:lang w:eastAsia="ar-SA"/>
        </w:rPr>
      </w:pPr>
      <w:r w:rsidRPr="005547B2">
        <w:rPr>
          <w:b/>
          <w:iCs/>
          <w:lang w:eastAsia="ar-SA"/>
        </w:rPr>
        <w:t>kompetence komunikativní – KK</w:t>
      </w:r>
    </w:p>
    <w:p w14:paraId="554A2DDA" w14:textId="3042FC7C" w:rsidR="005547B2" w:rsidRPr="005547B2" w:rsidRDefault="003F03CD" w:rsidP="003423C0">
      <w:pPr>
        <w:numPr>
          <w:ilvl w:val="0"/>
          <w:numId w:val="109"/>
        </w:numPr>
        <w:suppressAutoHyphens/>
        <w:outlineLvl w:val="8"/>
        <w:rPr>
          <w:lang w:eastAsia="ar-SA"/>
        </w:rPr>
      </w:pPr>
      <w:r w:rsidRPr="005547B2">
        <w:rPr>
          <w:lang w:eastAsia="ar-SA"/>
        </w:rPr>
        <w:t>v</w:t>
      </w:r>
      <w:r>
        <w:rPr>
          <w:lang w:eastAsia="ar-SA"/>
        </w:rPr>
        <w:t> </w:t>
      </w:r>
      <w:r w:rsidR="005547B2" w:rsidRPr="005547B2">
        <w:rPr>
          <w:lang w:eastAsia="ar-SA"/>
        </w:rPr>
        <w:t xml:space="preserve">průběhu hodin ( </w:t>
      </w:r>
      <w:r w:rsidRPr="005547B2">
        <w:rPr>
          <w:lang w:eastAsia="ar-SA"/>
        </w:rPr>
        <w:t>i</w:t>
      </w:r>
      <w:r>
        <w:rPr>
          <w:lang w:eastAsia="ar-SA"/>
        </w:rPr>
        <w:t> </w:t>
      </w:r>
      <w:r w:rsidR="005547B2" w:rsidRPr="005547B2">
        <w:rPr>
          <w:lang w:eastAsia="ar-SA"/>
        </w:rPr>
        <w:t xml:space="preserve">laboratorních cvičení) vytváří podmínky pro vzájemnou komunikaci ( otevřeně </w:t>
      </w:r>
      <w:r w:rsidRPr="005547B2">
        <w:rPr>
          <w:lang w:eastAsia="ar-SA"/>
        </w:rPr>
        <w:t>s</w:t>
      </w:r>
      <w:r>
        <w:rPr>
          <w:lang w:eastAsia="ar-SA"/>
        </w:rPr>
        <w:t> </w:t>
      </w:r>
      <w:r w:rsidR="005547B2" w:rsidRPr="005547B2">
        <w:rPr>
          <w:lang w:eastAsia="ar-SA"/>
        </w:rPr>
        <w:t xml:space="preserve">žáky komunikuje ) </w:t>
      </w:r>
    </w:p>
    <w:p w14:paraId="19CDD831" w14:textId="675B1A70" w:rsidR="005547B2" w:rsidRPr="005547B2" w:rsidRDefault="005547B2" w:rsidP="003423C0">
      <w:pPr>
        <w:numPr>
          <w:ilvl w:val="0"/>
          <w:numId w:val="109"/>
        </w:numPr>
        <w:suppressAutoHyphens/>
        <w:outlineLvl w:val="8"/>
        <w:rPr>
          <w:lang w:eastAsia="ar-SA"/>
        </w:rPr>
      </w:pPr>
      <w:r w:rsidRPr="005547B2">
        <w:rPr>
          <w:lang w:eastAsia="ar-SA"/>
        </w:rPr>
        <w:t xml:space="preserve">vede studenty </w:t>
      </w:r>
      <w:r w:rsidR="003F03CD" w:rsidRPr="005547B2">
        <w:rPr>
          <w:lang w:eastAsia="ar-SA"/>
        </w:rPr>
        <w:t>k</w:t>
      </w:r>
      <w:r w:rsidR="003F03CD">
        <w:rPr>
          <w:lang w:eastAsia="ar-SA"/>
        </w:rPr>
        <w:t> </w:t>
      </w:r>
      <w:r w:rsidRPr="005547B2">
        <w:rPr>
          <w:lang w:eastAsia="ar-SA"/>
        </w:rPr>
        <w:t xml:space="preserve">souvislému </w:t>
      </w:r>
      <w:r w:rsidR="003F03CD" w:rsidRPr="005547B2">
        <w:rPr>
          <w:lang w:eastAsia="ar-SA"/>
        </w:rPr>
        <w:t>a</w:t>
      </w:r>
      <w:r w:rsidR="003F03CD">
        <w:rPr>
          <w:lang w:eastAsia="ar-SA"/>
        </w:rPr>
        <w:t> </w:t>
      </w:r>
      <w:r w:rsidRPr="005547B2">
        <w:rPr>
          <w:lang w:eastAsia="ar-SA"/>
        </w:rPr>
        <w:t xml:space="preserve">dobře formulovanému projevu </w:t>
      </w:r>
    </w:p>
    <w:p w14:paraId="08EB9B08" w14:textId="77777777" w:rsidR="005547B2" w:rsidRPr="005547B2" w:rsidRDefault="005547B2" w:rsidP="003423C0">
      <w:pPr>
        <w:numPr>
          <w:ilvl w:val="0"/>
          <w:numId w:val="109"/>
        </w:numPr>
        <w:suppressAutoHyphens/>
        <w:outlineLvl w:val="8"/>
        <w:rPr>
          <w:lang w:eastAsia="ar-SA"/>
        </w:rPr>
      </w:pPr>
      <w:r w:rsidRPr="005547B2">
        <w:rPr>
          <w:lang w:eastAsia="ar-SA"/>
        </w:rPr>
        <w:t xml:space="preserve">problémové úlohy zadává tak, aby žáci museli při jejich plnění kombinovat různé komunikační zdroje ( např. internet,.. ) </w:t>
      </w:r>
    </w:p>
    <w:p w14:paraId="51A74378" w14:textId="77777777" w:rsidR="005547B2" w:rsidRPr="005547B2" w:rsidRDefault="005547B2" w:rsidP="00A1783D">
      <w:pPr>
        <w:suppressAutoHyphens/>
        <w:ind w:left="720"/>
        <w:outlineLvl w:val="8"/>
        <w:rPr>
          <w:lang w:eastAsia="ar-SA"/>
        </w:rPr>
      </w:pPr>
    </w:p>
    <w:p w14:paraId="18D429F6" w14:textId="71E36267" w:rsidR="005547B2" w:rsidRPr="005547B2" w:rsidRDefault="005547B2" w:rsidP="00A1783D">
      <w:pPr>
        <w:suppressAutoHyphens/>
        <w:outlineLvl w:val="8"/>
        <w:rPr>
          <w:b/>
          <w:lang w:eastAsia="ar-SA"/>
        </w:rPr>
      </w:pPr>
      <w:r w:rsidRPr="005547B2">
        <w:rPr>
          <w:b/>
          <w:iCs/>
          <w:lang w:eastAsia="ar-SA"/>
        </w:rPr>
        <w:t xml:space="preserve">kompetence sociální </w:t>
      </w:r>
      <w:r w:rsidR="003F03CD" w:rsidRPr="005547B2">
        <w:rPr>
          <w:b/>
          <w:iCs/>
          <w:lang w:eastAsia="ar-SA"/>
        </w:rPr>
        <w:t>a</w:t>
      </w:r>
      <w:r w:rsidR="003F03CD">
        <w:rPr>
          <w:b/>
          <w:iCs/>
          <w:lang w:eastAsia="ar-SA"/>
        </w:rPr>
        <w:t> </w:t>
      </w:r>
      <w:r w:rsidRPr="005547B2">
        <w:rPr>
          <w:b/>
          <w:iCs/>
          <w:lang w:eastAsia="ar-SA"/>
        </w:rPr>
        <w:t>personální – KSP</w:t>
      </w:r>
    </w:p>
    <w:p w14:paraId="1E5A9444" w14:textId="685E2691" w:rsidR="005547B2" w:rsidRPr="005547B2" w:rsidRDefault="005547B2" w:rsidP="003423C0">
      <w:pPr>
        <w:numPr>
          <w:ilvl w:val="0"/>
          <w:numId w:val="110"/>
        </w:numPr>
        <w:suppressAutoHyphens/>
        <w:outlineLvl w:val="8"/>
        <w:rPr>
          <w:lang w:eastAsia="ar-SA"/>
        </w:rPr>
      </w:pPr>
      <w:r w:rsidRPr="005547B2">
        <w:rPr>
          <w:lang w:eastAsia="ar-SA"/>
        </w:rPr>
        <w:t xml:space="preserve">zadává studentům skupinovou práci </w:t>
      </w:r>
      <w:r w:rsidR="003F03CD" w:rsidRPr="005547B2">
        <w:rPr>
          <w:lang w:eastAsia="ar-SA"/>
        </w:rPr>
        <w:t>a</w:t>
      </w:r>
      <w:r w:rsidR="003F03CD">
        <w:rPr>
          <w:lang w:eastAsia="ar-SA"/>
        </w:rPr>
        <w:t> </w:t>
      </w:r>
      <w:r w:rsidRPr="005547B2">
        <w:rPr>
          <w:lang w:eastAsia="ar-SA"/>
        </w:rPr>
        <w:t xml:space="preserve">vytváří podmínky, které každému umožní zapojit se do činnosti </w:t>
      </w:r>
    </w:p>
    <w:p w14:paraId="13F6BCA3" w14:textId="0B5A5415" w:rsidR="005547B2" w:rsidRPr="005547B2" w:rsidRDefault="005547B2" w:rsidP="003423C0">
      <w:pPr>
        <w:numPr>
          <w:ilvl w:val="0"/>
          <w:numId w:val="110"/>
        </w:numPr>
        <w:suppressAutoHyphens/>
        <w:outlineLvl w:val="8"/>
        <w:rPr>
          <w:lang w:eastAsia="ar-SA"/>
        </w:rPr>
      </w:pPr>
      <w:r w:rsidRPr="005547B2">
        <w:rPr>
          <w:lang w:eastAsia="ar-SA"/>
        </w:rPr>
        <w:t xml:space="preserve">vede žáky </w:t>
      </w:r>
      <w:r w:rsidR="003F03CD" w:rsidRPr="005547B2">
        <w:rPr>
          <w:lang w:eastAsia="ar-SA"/>
        </w:rPr>
        <w:t>k</w:t>
      </w:r>
      <w:r w:rsidR="003F03CD">
        <w:rPr>
          <w:lang w:eastAsia="ar-SA"/>
        </w:rPr>
        <w:t> </w:t>
      </w:r>
      <w:r w:rsidRPr="005547B2">
        <w:rPr>
          <w:lang w:eastAsia="ar-SA"/>
        </w:rPr>
        <w:t xml:space="preserve">samostatnosti při plnění zadaných úkolů </w:t>
      </w:r>
    </w:p>
    <w:p w14:paraId="7BAF7B13" w14:textId="77777777" w:rsidR="005547B2" w:rsidRPr="005547B2" w:rsidRDefault="005547B2" w:rsidP="003423C0">
      <w:pPr>
        <w:numPr>
          <w:ilvl w:val="0"/>
          <w:numId w:val="110"/>
        </w:numPr>
        <w:suppressAutoHyphens/>
        <w:outlineLvl w:val="8"/>
        <w:rPr>
          <w:lang w:eastAsia="ar-SA"/>
        </w:rPr>
      </w:pPr>
      <w:r w:rsidRPr="005547B2">
        <w:rPr>
          <w:lang w:eastAsia="ar-SA"/>
        </w:rPr>
        <w:t>respektuje individualitu studentů</w:t>
      </w:r>
    </w:p>
    <w:p w14:paraId="16117B25" w14:textId="7D28EAAD" w:rsidR="005547B2" w:rsidRPr="005547B2" w:rsidRDefault="005547B2" w:rsidP="003423C0">
      <w:pPr>
        <w:numPr>
          <w:ilvl w:val="0"/>
          <w:numId w:val="110"/>
        </w:numPr>
        <w:suppressAutoHyphens/>
        <w:outlineLvl w:val="8"/>
        <w:rPr>
          <w:lang w:eastAsia="ar-SA"/>
        </w:rPr>
      </w:pPr>
      <w:r w:rsidRPr="005547B2">
        <w:rPr>
          <w:lang w:eastAsia="ar-SA"/>
        </w:rPr>
        <w:t xml:space="preserve">věnuje se jak mimořádně nadaným, tak </w:t>
      </w:r>
      <w:r w:rsidR="003F03CD" w:rsidRPr="005547B2">
        <w:rPr>
          <w:lang w:eastAsia="ar-SA"/>
        </w:rPr>
        <w:t>i</w:t>
      </w:r>
      <w:r w:rsidR="003F03CD">
        <w:rPr>
          <w:lang w:eastAsia="ar-SA"/>
        </w:rPr>
        <w:t> </w:t>
      </w:r>
      <w:r w:rsidRPr="005547B2">
        <w:rPr>
          <w:lang w:eastAsia="ar-SA"/>
        </w:rPr>
        <w:t xml:space="preserve">slabým studentům ( individuální přístup ) </w:t>
      </w:r>
    </w:p>
    <w:p w14:paraId="37ADFC01" w14:textId="0483933F" w:rsidR="005547B2" w:rsidRPr="005547B2" w:rsidRDefault="005547B2" w:rsidP="003423C0">
      <w:pPr>
        <w:numPr>
          <w:ilvl w:val="0"/>
          <w:numId w:val="110"/>
        </w:numPr>
        <w:suppressAutoHyphens/>
        <w:outlineLvl w:val="8"/>
        <w:rPr>
          <w:lang w:eastAsia="ar-SA"/>
        </w:rPr>
      </w:pPr>
      <w:r w:rsidRPr="005547B2">
        <w:rPr>
          <w:lang w:eastAsia="ar-SA"/>
        </w:rPr>
        <w:t xml:space="preserve">při práci </w:t>
      </w:r>
      <w:r w:rsidR="003F03CD" w:rsidRPr="005547B2">
        <w:rPr>
          <w:lang w:eastAsia="ar-SA"/>
        </w:rPr>
        <w:t>s</w:t>
      </w:r>
      <w:r w:rsidR="003F03CD">
        <w:rPr>
          <w:lang w:eastAsia="ar-SA"/>
        </w:rPr>
        <w:t> </w:t>
      </w:r>
      <w:r w:rsidRPr="005547B2">
        <w:rPr>
          <w:lang w:eastAsia="ar-SA"/>
        </w:rPr>
        <w:t xml:space="preserve">nebezpečnými chemickými látkami vede studenty </w:t>
      </w:r>
      <w:r w:rsidR="003F03CD" w:rsidRPr="005547B2">
        <w:rPr>
          <w:lang w:eastAsia="ar-SA"/>
        </w:rPr>
        <w:t>k</w:t>
      </w:r>
      <w:r w:rsidR="003F03CD">
        <w:rPr>
          <w:lang w:eastAsia="ar-SA"/>
        </w:rPr>
        <w:t> </w:t>
      </w:r>
      <w:r w:rsidRPr="005547B2">
        <w:rPr>
          <w:lang w:eastAsia="ar-SA"/>
        </w:rPr>
        <w:t xml:space="preserve">ochraně zdraví </w:t>
      </w:r>
    </w:p>
    <w:p w14:paraId="28A989BB" w14:textId="3D2C0528" w:rsidR="005547B2" w:rsidRPr="005547B2" w:rsidRDefault="005547B2" w:rsidP="003423C0">
      <w:pPr>
        <w:numPr>
          <w:ilvl w:val="0"/>
          <w:numId w:val="110"/>
        </w:numPr>
        <w:suppressAutoHyphens/>
        <w:outlineLvl w:val="8"/>
        <w:rPr>
          <w:lang w:eastAsia="ar-SA"/>
        </w:rPr>
      </w:pPr>
      <w:r w:rsidRPr="005547B2">
        <w:rPr>
          <w:lang w:eastAsia="ar-SA"/>
        </w:rPr>
        <w:t xml:space="preserve">pomáhá svým výkladem </w:t>
      </w:r>
      <w:r w:rsidR="003F03CD" w:rsidRPr="005547B2">
        <w:rPr>
          <w:lang w:eastAsia="ar-SA"/>
        </w:rPr>
        <w:t>k</w:t>
      </w:r>
      <w:r w:rsidR="003F03CD">
        <w:rPr>
          <w:lang w:eastAsia="ar-SA"/>
        </w:rPr>
        <w:t> </w:t>
      </w:r>
      <w:r w:rsidRPr="005547B2">
        <w:rPr>
          <w:lang w:eastAsia="ar-SA"/>
        </w:rPr>
        <w:t xml:space="preserve">vytvoření návyků zdravého životního stylu ( především </w:t>
      </w:r>
      <w:r w:rsidR="003F03CD" w:rsidRPr="005547B2">
        <w:rPr>
          <w:lang w:eastAsia="ar-SA"/>
        </w:rPr>
        <w:t>v</w:t>
      </w:r>
      <w:r w:rsidR="003F03CD">
        <w:rPr>
          <w:lang w:eastAsia="ar-SA"/>
        </w:rPr>
        <w:t> </w:t>
      </w:r>
      <w:r w:rsidRPr="005547B2">
        <w:rPr>
          <w:lang w:eastAsia="ar-SA"/>
        </w:rPr>
        <w:t xml:space="preserve">oblasti stravování ) </w:t>
      </w:r>
    </w:p>
    <w:p w14:paraId="0B159CD5" w14:textId="77777777" w:rsidR="005547B2" w:rsidRPr="005547B2" w:rsidRDefault="005547B2" w:rsidP="00A1783D">
      <w:pPr>
        <w:suppressAutoHyphens/>
        <w:ind w:left="720"/>
        <w:outlineLvl w:val="8"/>
        <w:rPr>
          <w:lang w:eastAsia="ar-SA"/>
        </w:rPr>
      </w:pPr>
    </w:p>
    <w:p w14:paraId="572E5F4F" w14:textId="77777777" w:rsidR="005547B2" w:rsidRPr="005547B2" w:rsidRDefault="005547B2" w:rsidP="00A1783D">
      <w:pPr>
        <w:suppressAutoHyphens/>
        <w:outlineLvl w:val="8"/>
        <w:rPr>
          <w:b/>
          <w:lang w:eastAsia="ar-SA"/>
        </w:rPr>
      </w:pPr>
      <w:r w:rsidRPr="005547B2">
        <w:rPr>
          <w:b/>
          <w:iCs/>
          <w:lang w:eastAsia="ar-SA"/>
        </w:rPr>
        <w:t>kompetence občanské – KO</w:t>
      </w:r>
    </w:p>
    <w:p w14:paraId="290B41ED" w14:textId="19671E5D" w:rsidR="005547B2" w:rsidRPr="005547B2" w:rsidRDefault="005547B2" w:rsidP="003423C0">
      <w:pPr>
        <w:numPr>
          <w:ilvl w:val="0"/>
          <w:numId w:val="111"/>
        </w:numPr>
        <w:suppressAutoHyphens/>
        <w:outlineLvl w:val="8"/>
        <w:rPr>
          <w:lang w:eastAsia="ar-SA"/>
        </w:rPr>
      </w:pPr>
      <w:r w:rsidRPr="005547B2">
        <w:rPr>
          <w:lang w:eastAsia="ar-SA"/>
        </w:rPr>
        <w:t xml:space="preserve">vede studenty </w:t>
      </w:r>
      <w:r w:rsidR="003F03CD" w:rsidRPr="005547B2">
        <w:rPr>
          <w:lang w:eastAsia="ar-SA"/>
        </w:rPr>
        <w:t>k</w:t>
      </w:r>
      <w:r w:rsidR="003F03CD">
        <w:rPr>
          <w:lang w:eastAsia="ar-SA"/>
        </w:rPr>
        <w:t> </w:t>
      </w:r>
      <w:r w:rsidRPr="005547B2">
        <w:rPr>
          <w:lang w:eastAsia="ar-SA"/>
        </w:rPr>
        <w:t xml:space="preserve">ekologickému myšlení ( např. třídění odpadu ) </w:t>
      </w:r>
    </w:p>
    <w:p w14:paraId="2FECEDFA" w14:textId="0A268044" w:rsidR="005547B2" w:rsidRPr="005547B2" w:rsidRDefault="005547B2" w:rsidP="003423C0">
      <w:pPr>
        <w:numPr>
          <w:ilvl w:val="0"/>
          <w:numId w:val="111"/>
        </w:numPr>
        <w:suppressAutoHyphens/>
        <w:outlineLvl w:val="8"/>
        <w:rPr>
          <w:lang w:eastAsia="ar-SA"/>
        </w:rPr>
      </w:pPr>
      <w:r w:rsidRPr="005547B2">
        <w:rPr>
          <w:lang w:eastAsia="ar-SA"/>
        </w:rPr>
        <w:t xml:space="preserve">je pro žáky příkladem ve vztahu </w:t>
      </w:r>
      <w:r w:rsidR="003F03CD" w:rsidRPr="005547B2">
        <w:rPr>
          <w:lang w:eastAsia="ar-SA"/>
        </w:rPr>
        <w:t>k</w:t>
      </w:r>
      <w:r w:rsidR="003F03CD">
        <w:rPr>
          <w:lang w:eastAsia="ar-SA"/>
        </w:rPr>
        <w:t> </w:t>
      </w:r>
      <w:r w:rsidRPr="005547B2">
        <w:rPr>
          <w:lang w:eastAsia="ar-SA"/>
        </w:rPr>
        <w:t xml:space="preserve">přírodě </w:t>
      </w:r>
    </w:p>
    <w:p w14:paraId="2F72513C" w14:textId="6E20EAAA" w:rsidR="005547B2" w:rsidRPr="005547B2" w:rsidRDefault="005547B2" w:rsidP="003423C0">
      <w:pPr>
        <w:numPr>
          <w:ilvl w:val="0"/>
          <w:numId w:val="111"/>
        </w:numPr>
        <w:suppressAutoHyphens/>
        <w:outlineLvl w:val="8"/>
        <w:rPr>
          <w:lang w:eastAsia="ar-SA"/>
        </w:rPr>
      </w:pPr>
      <w:r w:rsidRPr="005547B2">
        <w:rPr>
          <w:lang w:eastAsia="ar-SA"/>
        </w:rPr>
        <w:t xml:space="preserve">nabádá žáky </w:t>
      </w:r>
      <w:r w:rsidR="003F03CD" w:rsidRPr="005547B2">
        <w:rPr>
          <w:lang w:eastAsia="ar-SA"/>
        </w:rPr>
        <w:t>k</w:t>
      </w:r>
      <w:r w:rsidR="003F03CD">
        <w:rPr>
          <w:lang w:eastAsia="ar-SA"/>
        </w:rPr>
        <w:t> </w:t>
      </w:r>
      <w:r w:rsidRPr="005547B2">
        <w:rPr>
          <w:lang w:eastAsia="ar-SA"/>
        </w:rPr>
        <w:t xml:space="preserve">ochraně životního prostředí </w:t>
      </w:r>
      <w:r w:rsidR="003F03CD" w:rsidRPr="005547B2">
        <w:rPr>
          <w:lang w:eastAsia="ar-SA"/>
        </w:rPr>
        <w:t>a</w:t>
      </w:r>
      <w:r w:rsidR="003F03CD">
        <w:rPr>
          <w:lang w:eastAsia="ar-SA"/>
        </w:rPr>
        <w:t> </w:t>
      </w:r>
      <w:r w:rsidRPr="005547B2">
        <w:rPr>
          <w:lang w:eastAsia="ar-SA"/>
        </w:rPr>
        <w:t xml:space="preserve">zdraví </w:t>
      </w:r>
    </w:p>
    <w:p w14:paraId="4FA3343A" w14:textId="50E666D1" w:rsidR="005547B2" w:rsidRPr="005547B2" w:rsidRDefault="005547B2" w:rsidP="003423C0">
      <w:pPr>
        <w:numPr>
          <w:ilvl w:val="0"/>
          <w:numId w:val="111"/>
        </w:numPr>
        <w:suppressAutoHyphens/>
        <w:outlineLvl w:val="8"/>
        <w:rPr>
          <w:lang w:eastAsia="ar-SA"/>
        </w:rPr>
      </w:pPr>
      <w:r w:rsidRPr="005547B2">
        <w:rPr>
          <w:lang w:eastAsia="ar-SA"/>
        </w:rPr>
        <w:t xml:space="preserve">opakovaně upozorňuje žáky na pravidla bezpečnosti při zacházení </w:t>
      </w:r>
      <w:r w:rsidR="003F03CD" w:rsidRPr="005547B2">
        <w:rPr>
          <w:lang w:eastAsia="ar-SA"/>
        </w:rPr>
        <w:t>s</w:t>
      </w:r>
      <w:r w:rsidR="003F03CD">
        <w:rPr>
          <w:lang w:eastAsia="ar-SA"/>
        </w:rPr>
        <w:t> </w:t>
      </w:r>
      <w:r w:rsidRPr="005547B2">
        <w:rPr>
          <w:lang w:eastAsia="ar-SA"/>
        </w:rPr>
        <w:t xml:space="preserve">chemickými látkami </w:t>
      </w:r>
    </w:p>
    <w:p w14:paraId="43176F36" w14:textId="07340E88" w:rsidR="005547B2" w:rsidRPr="005547B2" w:rsidRDefault="005547B2" w:rsidP="003423C0">
      <w:pPr>
        <w:numPr>
          <w:ilvl w:val="0"/>
          <w:numId w:val="111"/>
        </w:numPr>
        <w:suppressAutoHyphens/>
        <w:outlineLvl w:val="8"/>
        <w:rPr>
          <w:lang w:eastAsia="ar-SA"/>
        </w:rPr>
      </w:pPr>
      <w:r w:rsidRPr="005547B2">
        <w:rPr>
          <w:lang w:eastAsia="ar-SA"/>
        </w:rPr>
        <w:t xml:space="preserve">vede žáky </w:t>
      </w:r>
      <w:r w:rsidR="003F03CD" w:rsidRPr="005547B2">
        <w:rPr>
          <w:lang w:eastAsia="ar-SA"/>
        </w:rPr>
        <w:t>k</w:t>
      </w:r>
      <w:r w:rsidR="003F03CD">
        <w:rPr>
          <w:lang w:eastAsia="ar-SA"/>
        </w:rPr>
        <w:t> </w:t>
      </w:r>
      <w:r w:rsidRPr="005547B2">
        <w:rPr>
          <w:lang w:eastAsia="ar-SA"/>
        </w:rPr>
        <w:t xml:space="preserve">odmítavému postoji </w:t>
      </w:r>
      <w:r w:rsidR="003F03CD" w:rsidRPr="005547B2">
        <w:rPr>
          <w:lang w:eastAsia="ar-SA"/>
        </w:rPr>
        <w:t>k</w:t>
      </w:r>
      <w:r w:rsidR="003F03CD">
        <w:rPr>
          <w:lang w:eastAsia="ar-SA"/>
        </w:rPr>
        <w:t> </w:t>
      </w:r>
      <w:r w:rsidRPr="005547B2">
        <w:rPr>
          <w:lang w:eastAsia="ar-SA"/>
        </w:rPr>
        <w:t xml:space="preserve">drogám </w:t>
      </w:r>
      <w:r w:rsidR="003F03CD" w:rsidRPr="005547B2">
        <w:rPr>
          <w:lang w:eastAsia="ar-SA"/>
        </w:rPr>
        <w:t>a</w:t>
      </w:r>
      <w:r w:rsidR="003F03CD">
        <w:rPr>
          <w:lang w:eastAsia="ar-SA"/>
        </w:rPr>
        <w:t> </w:t>
      </w:r>
      <w:r w:rsidRPr="005547B2">
        <w:rPr>
          <w:lang w:eastAsia="ar-SA"/>
        </w:rPr>
        <w:t xml:space="preserve">návykovým látkám </w:t>
      </w:r>
    </w:p>
    <w:p w14:paraId="751231CC" w14:textId="77777777" w:rsidR="005547B2" w:rsidRPr="005547B2" w:rsidRDefault="005547B2" w:rsidP="00A1783D">
      <w:pPr>
        <w:suppressAutoHyphens/>
        <w:ind w:left="720"/>
        <w:outlineLvl w:val="8"/>
        <w:rPr>
          <w:lang w:eastAsia="ar-SA"/>
        </w:rPr>
      </w:pPr>
    </w:p>
    <w:p w14:paraId="560D4E60" w14:textId="77777777" w:rsidR="005547B2" w:rsidRPr="005547B2" w:rsidRDefault="005547B2" w:rsidP="00A1783D">
      <w:pPr>
        <w:suppressAutoHyphens/>
        <w:outlineLvl w:val="8"/>
        <w:rPr>
          <w:b/>
          <w:lang w:eastAsia="ar-SA"/>
        </w:rPr>
      </w:pPr>
      <w:r w:rsidRPr="005547B2">
        <w:rPr>
          <w:b/>
          <w:iCs/>
          <w:lang w:eastAsia="ar-SA"/>
        </w:rPr>
        <w:t>kompetence pracovní - KP</w:t>
      </w:r>
    </w:p>
    <w:p w14:paraId="5784AF09" w14:textId="388C5BD7" w:rsidR="005547B2" w:rsidRPr="005547B2" w:rsidRDefault="005547B2" w:rsidP="003423C0">
      <w:pPr>
        <w:numPr>
          <w:ilvl w:val="0"/>
          <w:numId w:val="112"/>
        </w:numPr>
        <w:suppressAutoHyphens/>
        <w:outlineLvl w:val="8"/>
        <w:rPr>
          <w:lang w:eastAsia="ar-SA"/>
        </w:rPr>
      </w:pPr>
      <w:r w:rsidRPr="005547B2">
        <w:rPr>
          <w:lang w:eastAsia="ar-SA"/>
        </w:rPr>
        <w:t xml:space="preserve">vede studenty </w:t>
      </w:r>
      <w:r w:rsidR="003F03CD" w:rsidRPr="005547B2">
        <w:rPr>
          <w:lang w:eastAsia="ar-SA"/>
        </w:rPr>
        <w:t>k</w:t>
      </w:r>
      <w:r w:rsidR="003F03CD">
        <w:rPr>
          <w:lang w:eastAsia="ar-SA"/>
        </w:rPr>
        <w:t> </w:t>
      </w:r>
      <w:r w:rsidRPr="005547B2">
        <w:rPr>
          <w:lang w:eastAsia="ar-SA"/>
        </w:rPr>
        <w:t xml:space="preserve">využívání získaných znalostí </w:t>
      </w:r>
      <w:r w:rsidR="003F03CD" w:rsidRPr="005547B2">
        <w:rPr>
          <w:lang w:eastAsia="ar-SA"/>
        </w:rPr>
        <w:t>a</w:t>
      </w:r>
      <w:r w:rsidR="003F03CD">
        <w:rPr>
          <w:lang w:eastAsia="ar-SA"/>
        </w:rPr>
        <w:t> </w:t>
      </w:r>
      <w:r w:rsidRPr="005547B2">
        <w:rPr>
          <w:lang w:eastAsia="ar-SA"/>
        </w:rPr>
        <w:t xml:space="preserve">zkušeností </w:t>
      </w:r>
      <w:r w:rsidR="003F03CD" w:rsidRPr="005547B2">
        <w:rPr>
          <w:lang w:eastAsia="ar-SA"/>
        </w:rPr>
        <w:t>v</w:t>
      </w:r>
      <w:r w:rsidR="003F03CD">
        <w:rPr>
          <w:lang w:eastAsia="ar-SA"/>
        </w:rPr>
        <w:t> </w:t>
      </w:r>
      <w:r w:rsidRPr="005547B2">
        <w:rPr>
          <w:lang w:eastAsia="ar-SA"/>
        </w:rPr>
        <w:t xml:space="preserve">zájmu přípravu na budoucí studium ( resp. povolání ) </w:t>
      </w:r>
    </w:p>
    <w:p w14:paraId="183BD745" w14:textId="4C4314F3" w:rsidR="005547B2" w:rsidRPr="005547B2" w:rsidRDefault="005547B2" w:rsidP="003423C0">
      <w:pPr>
        <w:numPr>
          <w:ilvl w:val="0"/>
          <w:numId w:val="112"/>
        </w:numPr>
        <w:suppressAutoHyphens/>
        <w:outlineLvl w:val="8"/>
        <w:rPr>
          <w:lang w:eastAsia="ar-SA"/>
        </w:rPr>
      </w:pPr>
      <w:r w:rsidRPr="005547B2">
        <w:rPr>
          <w:lang w:eastAsia="ar-SA"/>
        </w:rPr>
        <w:t xml:space="preserve">vede studenty </w:t>
      </w:r>
      <w:r w:rsidR="003F03CD" w:rsidRPr="005547B2">
        <w:rPr>
          <w:lang w:eastAsia="ar-SA"/>
        </w:rPr>
        <w:t>k</w:t>
      </w:r>
      <w:r w:rsidR="003F03CD">
        <w:rPr>
          <w:lang w:eastAsia="ar-SA"/>
        </w:rPr>
        <w:t> </w:t>
      </w:r>
      <w:r w:rsidRPr="005547B2">
        <w:rPr>
          <w:lang w:eastAsia="ar-SA"/>
        </w:rPr>
        <w:t xml:space="preserve">bezpečnému ovládání laboratorní techniky při práci </w:t>
      </w:r>
      <w:r w:rsidR="003F03CD" w:rsidRPr="005547B2">
        <w:rPr>
          <w:lang w:eastAsia="ar-SA"/>
        </w:rPr>
        <w:t>v</w:t>
      </w:r>
      <w:r w:rsidR="003F03CD">
        <w:rPr>
          <w:lang w:eastAsia="ar-SA"/>
        </w:rPr>
        <w:t> </w:t>
      </w:r>
      <w:r w:rsidRPr="005547B2">
        <w:rPr>
          <w:lang w:eastAsia="ar-SA"/>
        </w:rPr>
        <w:t xml:space="preserve">chemické laboratoři </w:t>
      </w:r>
    </w:p>
    <w:p w14:paraId="4ABE343A" w14:textId="5D88B987" w:rsidR="005547B2" w:rsidRPr="005547B2" w:rsidRDefault="005547B2" w:rsidP="003423C0">
      <w:pPr>
        <w:numPr>
          <w:ilvl w:val="0"/>
          <w:numId w:val="112"/>
        </w:numPr>
        <w:suppressAutoHyphens/>
        <w:outlineLvl w:val="8"/>
        <w:rPr>
          <w:lang w:eastAsia="ar-SA"/>
        </w:rPr>
      </w:pPr>
      <w:r w:rsidRPr="005547B2">
        <w:rPr>
          <w:lang w:eastAsia="ar-SA"/>
        </w:rPr>
        <w:t xml:space="preserve">důsledně dohlíží na dodržování zásad bezpečnosti při práci </w:t>
      </w:r>
      <w:r w:rsidR="003F03CD" w:rsidRPr="005547B2">
        <w:rPr>
          <w:lang w:eastAsia="ar-SA"/>
        </w:rPr>
        <w:t>v</w:t>
      </w:r>
      <w:r w:rsidR="003F03CD">
        <w:rPr>
          <w:lang w:eastAsia="ar-SA"/>
        </w:rPr>
        <w:t> </w:t>
      </w:r>
      <w:r w:rsidRPr="005547B2">
        <w:rPr>
          <w:lang w:eastAsia="ar-SA"/>
        </w:rPr>
        <w:t xml:space="preserve">laboratoři </w:t>
      </w:r>
    </w:p>
    <w:p w14:paraId="7B743FBA" w14:textId="76EAD797" w:rsidR="008B1FDB" w:rsidRDefault="008B1FDB" w:rsidP="008B1FDB">
      <w:pPr>
        <w:suppressAutoHyphens/>
        <w:outlineLvl w:val="8"/>
        <w:rPr>
          <w:lang w:eastAsia="ar-SA"/>
        </w:rPr>
      </w:pPr>
    </w:p>
    <w:p w14:paraId="16F57597" w14:textId="18A187B4" w:rsidR="008B1FDB" w:rsidRPr="008B1FDB" w:rsidRDefault="008B1FDB" w:rsidP="008B1FDB">
      <w:pPr>
        <w:suppressAutoHyphens/>
        <w:spacing w:line="360" w:lineRule="auto"/>
        <w:outlineLvl w:val="8"/>
        <w:rPr>
          <w:b/>
          <w:lang w:eastAsia="ar-SA"/>
        </w:rPr>
      </w:pPr>
      <w:r>
        <w:rPr>
          <w:b/>
          <w:lang w:eastAsia="ar-SA"/>
        </w:rPr>
        <w:t>k</w:t>
      </w:r>
      <w:r w:rsidRPr="008B1FDB">
        <w:rPr>
          <w:b/>
          <w:lang w:eastAsia="ar-SA"/>
        </w:rPr>
        <w:t>ompetence digitální</w:t>
      </w:r>
      <w:r>
        <w:rPr>
          <w:b/>
          <w:lang w:eastAsia="ar-SA"/>
        </w:rPr>
        <w:t xml:space="preserve"> - KD</w:t>
      </w:r>
    </w:p>
    <w:p w14:paraId="61ACED62" w14:textId="77777777" w:rsidR="008B1FDB" w:rsidRPr="008B1FDB" w:rsidRDefault="008B1FDB" w:rsidP="008B1FDB">
      <w:pPr>
        <w:numPr>
          <w:ilvl w:val="0"/>
          <w:numId w:val="112"/>
        </w:numPr>
        <w:suppressAutoHyphens/>
        <w:outlineLvl w:val="8"/>
        <w:rPr>
          <w:lang w:eastAsia="ar-SA"/>
        </w:rPr>
      </w:pPr>
      <w:r w:rsidRPr="008B1FDB">
        <w:rPr>
          <w:lang w:eastAsia="ar-SA"/>
        </w:rPr>
        <w:t xml:space="preserve">učitel i žák využívá sadu digitálních zařízení, aplikací a služeb; digitální technologie a způsob jejich použití nastavuje a mění podle toho, jak se vyvíjejí dostupné možnosti a jak se mění jeho vlastní potřeby; </w:t>
      </w:r>
    </w:p>
    <w:p w14:paraId="421BA60A" w14:textId="77777777" w:rsidR="008B1FDB" w:rsidRPr="008B1FDB" w:rsidRDefault="008B1FDB" w:rsidP="008B1FDB">
      <w:pPr>
        <w:numPr>
          <w:ilvl w:val="0"/>
          <w:numId w:val="112"/>
        </w:numPr>
        <w:suppressAutoHyphens/>
        <w:outlineLvl w:val="8"/>
        <w:rPr>
          <w:lang w:eastAsia="ar-SA"/>
        </w:rPr>
      </w:pPr>
      <w:r w:rsidRPr="008B1FDB">
        <w:rPr>
          <w:lang w:eastAsia="ar-SA"/>
        </w:rPr>
        <w:t xml:space="preserve">získává, posuzuje, spravuje, sdílí a sděluje data, informace a digitální obsah v různých formátech; k tomu volí efektivní postupy, strategie a způsoby, které odpovídají konkrétní situaci a účelu; </w:t>
      </w:r>
    </w:p>
    <w:p w14:paraId="39BD9484" w14:textId="77777777" w:rsidR="008B1FDB" w:rsidRPr="008B1FDB" w:rsidRDefault="008B1FDB" w:rsidP="008B1FDB">
      <w:pPr>
        <w:numPr>
          <w:ilvl w:val="0"/>
          <w:numId w:val="112"/>
        </w:numPr>
        <w:suppressAutoHyphens/>
        <w:outlineLvl w:val="8"/>
        <w:rPr>
          <w:lang w:eastAsia="ar-SA"/>
        </w:rPr>
      </w:pPr>
      <w:r w:rsidRPr="008B1FDB">
        <w:rPr>
          <w:lang w:eastAsia="ar-SA"/>
        </w:rPr>
        <w:t>vyrovnává se s proměnlivostí digitálních technologií a posuzuje, jak vývoj technologií ovlivňuje různé aspekty života jedince a společnosti a životní prostředí, zvažuje rizika a </w:t>
      </w:r>
      <w:r w:rsidRPr="00DA6BE5">
        <w:rPr>
          <w:lang w:eastAsia="ar-SA"/>
        </w:rPr>
        <w:t>přínosy</w:t>
      </w:r>
      <w:r w:rsidRPr="008B1FDB">
        <w:rPr>
          <w:lang w:eastAsia="ar-SA"/>
        </w:rPr>
        <w:t xml:space="preserve">; </w:t>
      </w:r>
    </w:p>
    <w:p w14:paraId="38F75F59" w14:textId="77777777" w:rsidR="008B1FDB" w:rsidRPr="008B1FDB" w:rsidRDefault="008B1FDB" w:rsidP="008B1FDB">
      <w:pPr>
        <w:numPr>
          <w:ilvl w:val="0"/>
          <w:numId w:val="112"/>
        </w:numPr>
        <w:suppressAutoHyphens/>
        <w:outlineLvl w:val="8"/>
        <w:rPr>
          <w:lang w:eastAsia="ar-SA"/>
        </w:rPr>
      </w:pPr>
      <w:r w:rsidRPr="008B1FDB">
        <w:rPr>
          <w:lang w:eastAsia="ar-SA"/>
        </w:rPr>
        <w:t>předchází situacím ohrožujícím bezpečnost zařízení i dat, situacím ohrožujícím jeho tělesné a duševní zdraví; při spolupráci, komunikaci a sdílení informací v digitálním prostředí jedná eticky, s ohleduplností a respektem k druhým</w:t>
      </w:r>
    </w:p>
    <w:p w14:paraId="0511B98B" w14:textId="77777777" w:rsidR="008B1FDB" w:rsidRPr="008B1FDB" w:rsidRDefault="008B1FDB" w:rsidP="008B1FDB">
      <w:pPr>
        <w:suppressAutoHyphens/>
        <w:spacing w:line="360" w:lineRule="auto"/>
        <w:outlineLvl w:val="8"/>
        <w:rPr>
          <w:b/>
          <w:lang w:eastAsia="ar-SA"/>
        </w:rPr>
      </w:pPr>
    </w:p>
    <w:p w14:paraId="1407C5AB" w14:textId="77777777" w:rsidR="008B1FDB" w:rsidRPr="00425C72" w:rsidRDefault="008B1FDB" w:rsidP="008B1FDB">
      <w:pPr>
        <w:suppressAutoHyphens/>
        <w:spacing w:line="360" w:lineRule="auto"/>
        <w:outlineLvl w:val="8"/>
        <w:rPr>
          <w:lang w:eastAsia="ar-SA"/>
        </w:rPr>
      </w:pPr>
    </w:p>
    <w:p w14:paraId="2A5DA3C8" w14:textId="77777777" w:rsidR="008B1FDB" w:rsidRPr="005547B2" w:rsidRDefault="008B1FDB" w:rsidP="008B1FDB">
      <w:pPr>
        <w:suppressAutoHyphens/>
        <w:outlineLvl w:val="8"/>
        <w:rPr>
          <w:lang w:eastAsia="ar-SA"/>
        </w:rPr>
        <w:sectPr w:rsidR="008B1FDB" w:rsidRPr="005547B2" w:rsidSect="00A33300">
          <w:headerReference w:type="even" r:id="rId73"/>
          <w:headerReference w:type="default" r:id="rId74"/>
          <w:footerReference w:type="default" r:id="rId75"/>
          <w:headerReference w:type="first" r:id="rId76"/>
          <w:footnotePr>
            <w:pos w:val="beneathText"/>
          </w:footnotePr>
          <w:pgSz w:w="11905" w:h="16837" w:code="9"/>
          <w:pgMar w:top="1134" w:right="851" w:bottom="1134" w:left="1134" w:header="454" w:footer="454" w:gutter="0"/>
          <w:cols w:space="708"/>
          <w:docGrid w:linePitch="360"/>
        </w:sectPr>
      </w:pPr>
    </w:p>
    <w:p w14:paraId="0E75B895" w14:textId="77777777" w:rsidR="005547B2" w:rsidRPr="005547B2" w:rsidRDefault="005547B2" w:rsidP="00A1783D">
      <w:pPr>
        <w:suppressAutoHyphens/>
        <w:ind w:left="720"/>
        <w:outlineLvl w:val="8"/>
        <w:rPr>
          <w:lang w:eastAsia="ar-SA"/>
        </w:rPr>
      </w:pPr>
    </w:p>
    <w:tbl>
      <w:tblPr>
        <w:tblW w:w="14743" w:type="dxa"/>
        <w:tblInd w:w="-356" w:type="dxa"/>
        <w:tblLayout w:type="fixed"/>
        <w:tblCellMar>
          <w:left w:w="70" w:type="dxa"/>
          <w:right w:w="70" w:type="dxa"/>
        </w:tblCellMar>
        <w:tblLook w:val="0000" w:firstRow="0" w:lastRow="0" w:firstColumn="0" w:lastColumn="0" w:noHBand="0" w:noVBand="0"/>
      </w:tblPr>
      <w:tblGrid>
        <w:gridCol w:w="1986"/>
        <w:gridCol w:w="3969"/>
        <w:gridCol w:w="4110"/>
        <w:gridCol w:w="2268"/>
        <w:gridCol w:w="2410"/>
      </w:tblGrid>
      <w:tr w:rsidR="005547B2" w:rsidRPr="005547B2" w14:paraId="3126DC33" w14:textId="77777777" w:rsidTr="00E33836">
        <w:trPr>
          <w:cantSplit/>
          <w:trHeight w:val="846"/>
          <w:tblHeader/>
        </w:trPr>
        <w:tc>
          <w:tcPr>
            <w:tcW w:w="1986" w:type="dxa"/>
            <w:tcBorders>
              <w:top w:val="single" w:sz="4" w:space="0" w:color="000000"/>
              <w:left w:val="single" w:sz="4" w:space="0" w:color="000000"/>
              <w:bottom w:val="single" w:sz="4" w:space="0" w:color="000000"/>
            </w:tcBorders>
            <w:shd w:val="clear" w:color="auto" w:fill="C6D9F1" w:themeFill="text2" w:themeFillTint="33"/>
            <w:vAlign w:val="center"/>
          </w:tcPr>
          <w:p w14:paraId="5536F722" w14:textId="77777777" w:rsidR="005547B2" w:rsidRPr="005547B2" w:rsidRDefault="005547B2" w:rsidP="00A1783D">
            <w:pPr>
              <w:suppressAutoHyphens/>
              <w:snapToGrid w:val="0"/>
              <w:outlineLvl w:val="8"/>
              <w:rPr>
                <w:b/>
                <w:lang w:eastAsia="ar-SA"/>
              </w:rPr>
            </w:pPr>
            <w:r w:rsidRPr="005547B2">
              <w:rPr>
                <w:b/>
                <w:lang w:eastAsia="ar-SA"/>
              </w:rPr>
              <w:t>Klíčové kompetence</w:t>
            </w:r>
          </w:p>
        </w:tc>
        <w:tc>
          <w:tcPr>
            <w:tcW w:w="3969" w:type="dxa"/>
            <w:tcBorders>
              <w:top w:val="single" w:sz="4" w:space="0" w:color="000000"/>
              <w:left w:val="single" w:sz="4" w:space="0" w:color="000000"/>
              <w:bottom w:val="single" w:sz="4" w:space="0" w:color="000000"/>
            </w:tcBorders>
            <w:shd w:val="clear" w:color="auto" w:fill="C6D9F1" w:themeFill="text2" w:themeFillTint="33"/>
            <w:vAlign w:val="center"/>
          </w:tcPr>
          <w:p w14:paraId="38B3A65F" w14:textId="77777777" w:rsidR="005547B2" w:rsidRPr="005547B2" w:rsidRDefault="005547B2" w:rsidP="00A1783D">
            <w:pPr>
              <w:suppressAutoHyphens/>
              <w:snapToGrid w:val="0"/>
              <w:outlineLvl w:val="8"/>
              <w:rPr>
                <w:b/>
                <w:lang w:eastAsia="ar-SA"/>
              </w:rPr>
            </w:pPr>
            <w:r w:rsidRPr="005547B2">
              <w:rPr>
                <w:b/>
                <w:lang w:eastAsia="ar-SA"/>
              </w:rPr>
              <w:t>Výstupy</w:t>
            </w:r>
          </w:p>
        </w:tc>
        <w:tc>
          <w:tcPr>
            <w:tcW w:w="4110" w:type="dxa"/>
            <w:tcBorders>
              <w:top w:val="single" w:sz="4" w:space="0" w:color="000000"/>
              <w:left w:val="single" w:sz="4" w:space="0" w:color="000000"/>
              <w:bottom w:val="single" w:sz="4" w:space="0" w:color="000000"/>
            </w:tcBorders>
            <w:shd w:val="clear" w:color="auto" w:fill="C6D9F1" w:themeFill="text2" w:themeFillTint="33"/>
            <w:vAlign w:val="center"/>
          </w:tcPr>
          <w:p w14:paraId="5F026E3D" w14:textId="77777777" w:rsidR="005547B2" w:rsidRPr="005547B2" w:rsidRDefault="005547B2" w:rsidP="00A1783D">
            <w:pPr>
              <w:suppressAutoHyphens/>
              <w:snapToGrid w:val="0"/>
              <w:ind w:left="360"/>
              <w:outlineLvl w:val="8"/>
              <w:rPr>
                <w:b/>
                <w:lang w:eastAsia="ar-SA"/>
              </w:rPr>
            </w:pPr>
            <w:r w:rsidRPr="005547B2">
              <w:rPr>
                <w:b/>
                <w:lang w:eastAsia="ar-SA"/>
              </w:rPr>
              <w:t>Učivo</w:t>
            </w:r>
          </w:p>
        </w:tc>
        <w:tc>
          <w:tcPr>
            <w:tcW w:w="2268" w:type="dxa"/>
            <w:tcBorders>
              <w:top w:val="single" w:sz="4" w:space="0" w:color="000000"/>
              <w:left w:val="single" w:sz="4" w:space="0" w:color="000000"/>
              <w:bottom w:val="single" w:sz="4" w:space="0" w:color="000000"/>
            </w:tcBorders>
            <w:shd w:val="clear" w:color="auto" w:fill="C6D9F1" w:themeFill="text2" w:themeFillTint="33"/>
            <w:vAlign w:val="center"/>
          </w:tcPr>
          <w:p w14:paraId="7B4C114B" w14:textId="77777777" w:rsidR="005547B2" w:rsidRPr="005547B2" w:rsidRDefault="005547B2" w:rsidP="00A1783D">
            <w:pPr>
              <w:suppressAutoHyphens/>
              <w:snapToGrid w:val="0"/>
              <w:outlineLvl w:val="8"/>
              <w:rPr>
                <w:b/>
                <w:lang w:eastAsia="ar-SA"/>
              </w:rPr>
            </w:pPr>
            <w:r w:rsidRPr="005547B2">
              <w:rPr>
                <w:b/>
                <w:lang w:eastAsia="ar-SA"/>
              </w:rPr>
              <w:t>Mezipředmětové vztahy</w:t>
            </w:r>
          </w:p>
        </w:tc>
        <w:tc>
          <w:tcPr>
            <w:tcW w:w="241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040631B" w14:textId="77777777" w:rsidR="005547B2" w:rsidRPr="005547B2" w:rsidRDefault="005547B2" w:rsidP="00A1783D">
            <w:pPr>
              <w:suppressAutoHyphens/>
              <w:snapToGrid w:val="0"/>
              <w:outlineLvl w:val="8"/>
              <w:rPr>
                <w:b/>
                <w:lang w:eastAsia="ar-SA"/>
              </w:rPr>
            </w:pPr>
            <w:r w:rsidRPr="005547B2">
              <w:rPr>
                <w:b/>
                <w:lang w:eastAsia="ar-SA"/>
              </w:rPr>
              <w:t>Průřezová témata</w:t>
            </w:r>
          </w:p>
        </w:tc>
      </w:tr>
      <w:tr w:rsidR="005547B2" w:rsidRPr="005547B2" w14:paraId="5F47955D" w14:textId="77777777" w:rsidTr="005547B2">
        <w:trPr>
          <w:trHeight w:val="8127"/>
        </w:trPr>
        <w:tc>
          <w:tcPr>
            <w:tcW w:w="1986" w:type="dxa"/>
            <w:tcBorders>
              <w:top w:val="single" w:sz="4" w:space="0" w:color="FFFFFF"/>
              <w:left w:val="single" w:sz="4" w:space="0" w:color="000000"/>
              <w:bottom w:val="single" w:sz="4" w:space="0" w:color="000000"/>
            </w:tcBorders>
          </w:tcPr>
          <w:p w14:paraId="3ADA5EC1" w14:textId="2FFE3B30" w:rsidR="005547B2" w:rsidRPr="005547B2" w:rsidRDefault="005547B2" w:rsidP="00A1783D">
            <w:pPr>
              <w:suppressAutoHyphens/>
              <w:snapToGrid w:val="0"/>
              <w:outlineLvl w:val="8"/>
              <w:rPr>
                <w:lang w:eastAsia="ar-SA"/>
              </w:rPr>
            </w:pPr>
            <w:r w:rsidRPr="005547B2">
              <w:rPr>
                <w:lang w:eastAsia="ar-SA"/>
              </w:rPr>
              <w:t>KK, KO</w:t>
            </w:r>
            <w:r w:rsidR="008B1FDB">
              <w:rPr>
                <w:lang w:eastAsia="ar-SA"/>
              </w:rPr>
              <w:t>, KD</w:t>
            </w:r>
          </w:p>
          <w:p w14:paraId="6671DDDD" w14:textId="77777777" w:rsidR="005547B2" w:rsidRPr="005547B2" w:rsidRDefault="005547B2" w:rsidP="00A1783D">
            <w:pPr>
              <w:suppressAutoHyphens/>
              <w:snapToGrid w:val="0"/>
              <w:outlineLvl w:val="8"/>
              <w:rPr>
                <w:lang w:eastAsia="ar-SA"/>
              </w:rPr>
            </w:pPr>
          </w:p>
          <w:p w14:paraId="395959A0" w14:textId="77777777" w:rsidR="005547B2" w:rsidRPr="005547B2" w:rsidRDefault="005547B2" w:rsidP="00A1783D">
            <w:pPr>
              <w:suppressAutoHyphens/>
              <w:snapToGrid w:val="0"/>
              <w:outlineLvl w:val="8"/>
              <w:rPr>
                <w:lang w:eastAsia="ar-SA"/>
              </w:rPr>
            </w:pPr>
          </w:p>
          <w:p w14:paraId="33D03002" w14:textId="77777777" w:rsidR="005547B2" w:rsidRPr="005547B2" w:rsidRDefault="005547B2" w:rsidP="00A1783D">
            <w:pPr>
              <w:suppressAutoHyphens/>
              <w:snapToGrid w:val="0"/>
              <w:outlineLvl w:val="8"/>
              <w:rPr>
                <w:lang w:eastAsia="ar-SA"/>
              </w:rPr>
            </w:pPr>
          </w:p>
          <w:p w14:paraId="54CE913F" w14:textId="77777777" w:rsidR="005547B2" w:rsidRPr="005547B2" w:rsidRDefault="005547B2" w:rsidP="00A1783D">
            <w:pPr>
              <w:suppressAutoHyphens/>
              <w:snapToGrid w:val="0"/>
              <w:outlineLvl w:val="8"/>
              <w:rPr>
                <w:lang w:eastAsia="ar-SA"/>
              </w:rPr>
            </w:pPr>
          </w:p>
          <w:p w14:paraId="13A6F388" w14:textId="77777777" w:rsidR="005547B2" w:rsidRPr="005547B2" w:rsidRDefault="005547B2" w:rsidP="00A1783D">
            <w:pPr>
              <w:suppressAutoHyphens/>
              <w:snapToGrid w:val="0"/>
              <w:outlineLvl w:val="8"/>
              <w:rPr>
                <w:lang w:eastAsia="ar-SA"/>
              </w:rPr>
            </w:pPr>
          </w:p>
          <w:p w14:paraId="06D9737D" w14:textId="77777777" w:rsidR="005547B2" w:rsidRPr="005547B2" w:rsidRDefault="005547B2" w:rsidP="00A1783D">
            <w:pPr>
              <w:suppressAutoHyphens/>
              <w:snapToGrid w:val="0"/>
              <w:outlineLvl w:val="8"/>
              <w:rPr>
                <w:lang w:eastAsia="ar-SA"/>
              </w:rPr>
            </w:pPr>
          </w:p>
          <w:p w14:paraId="5F303609" w14:textId="77777777" w:rsidR="005547B2" w:rsidRPr="005547B2" w:rsidRDefault="005547B2" w:rsidP="00A1783D">
            <w:pPr>
              <w:suppressAutoHyphens/>
              <w:snapToGrid w:val="0"/>
              <w:outlineLvl w:val="8"/>
              <w:rPr>
                <w:lang w:eastAsia="ar-SA"/>
              </w:rPr>
            </w:pPr>
          </w:p>
          <w:p w14:paraId="5795D6E0" w14:textId="77777777" w:rsidR="005547B2" w:rsidRPr="005547B2" w:rsidRDefault="005547B2" w:rsidP="00A1783D">
            <w:pPr>
              <w:suppressAutoHyphens/>
              <w:snapToGrid w:val="0"/>
              <w:outlineLvl w:val="8"/>
              <w:rPr>
                <w:lang w:eastAsia="ar-SA"/>
              </w:rPr>
            </w:pPr>
          </w:p>
          <w:p w14:paraId="2A6146E3" w14:textId="77777777" w:rsidR="005547B2" w:rsidRPr="005547B2" w:rsidRDefault="005547B2" w:rsidP="00A1783D">
            <w:pPr>
              <w:suppressAutoHyphens/>
              <w:snapToGrid w:val="0"/>
              <w:outlineLvl w:val="8"/>
              <w:rPr>
                <w:lang w:eastAsia="ar-SA"/>
              </w:rPr>
            </w:pPr>
          </w:p>
          <w:p w14:paraId="70E94170" w14:textId="77777777" w:rsidR="005547B2" w:rsidRPr="005547B2" w:rsidRDefault="005547B2" w:rsidP="00A1783D">
            <w:pPr>
              <w:suppressAutoHyphens/>
              <w:snapToGrid w:val="0"/>
              <w:outlineLvl w:val="8"/>
              <w:rPr>
                <w:lang w:eastAsia="ar-SA"/>
              </w:rPr>
            </w:pPr>
          </w:p>
          <w:p w14:paraId="3F8050C3" w14:textId="77777777" w:rsidR="005547B2" w:rsidRPr="005547B2" w:rsidRDefault="005547B2" w:rsidP="00A1783D">
            <w:pPr>
              <w:suppressAutoHyphens/>
              <w:snapToGrid w:val="0"/>
              <w:outlineLvl w:val="8"/>
              <w:rPr>
                <w:lang w:eastAsia="ar-SA"/>
              </w:rPr>
            </w:pPr>
          </w:p>
          <w:p w14:paraId="38A7120C" w14:textId="77777777" w:rsidR="005547B2" w:rsidRPr="005547B2" w:rsidRDefault="005547B2" w:rsidP="00A1783D">
            <w:pPr>
              <w:suppressAutoHyphens/>
              <w:snapToGrid w:val="0"/>
              <w:outlineLvl w:val="8"/>
              <w:rPr>
                <w:lang w:eastAsia="ar-SA"/>
              </w:rPr>
            </w:pPr>
          </w:p>
          <w:p w14:paraId="7C6C1B97" w14:textId="77777777" w:rsidR="005547B2" w:rsidRPr="005547B2" w:rsidRDefault="005547B2" w:rsidP="00A1783D">
            <w:pPr>
              <w:suppressAutoHyphens/>
              <w:snapToGrid w:val="0"/>
              <w:outlineLvl w:val="8"/>
              <w:rPr>
                <w:lang w:eastAsia="ar-SA"/>
              </w:rPr>
            </w:pPr>
          </w:p>
          <w:p w14:paraId="5A6B69C3" w14:textId="77777777" w:rsidR="005547B2" w:rsidRPr="005547B2" w:rsidRDefault="005547B2" w:rsidP="00A1783D">
            <w:pPr>
              <w:suppressAutoHyphens/>
              <w:snapToGrid w:val="0"/>
              <w:outlineLvl w:val="8"/>
              <w:rPr>
                <w:lang w:eastAsia="ar-SA"/>
              </w:rPr>
            </w:pPr>
          </w:p>
          <w:p w14:paraId="65C54C0F" w14:textId="77777777" w:rsidR="005547B2" w:rsidRPr="005547B2" w:rsidRDefault="005547B2" w:rsidP="00A1783D">
            <w:pPr>
              <w:suppressAutoHyphens/>
              <w:snapToGrid w:val="0"/>
              <w:outlineLvl w:val="8"/>
              <w:rPr>
                <w:lang w:eastAsia="ar-SA"/>
              </w:rPr>
            </w:pPr>
          </w:p>
          <w:p w14:paraId="5D03BCB4" w14:textId="77777777" w:rsidR="005547B2" w:rsidRPr="005547B2" w:rsidRDefault="005547B2" w:rsidP="00A1783D">
            <w:pPr>
              <w:suppressAutoHyphens/>
              <w:snapToGrid w:val="0"/>
              <w:outlineLvl w:val="8"/>
              <w:rPr>
                <w:lang w:eastAsia="ar-SA"/>
              </w:rPr>
            </w:pPr>
          </w:p>
          <w:p w14:paraId="736B3CC0" w14:textId="77777777" w:rsidR="005547B2" w:rsidRPr="005547B2" w:rsidRDefault="005547B2" w:rsidP="00A1783D">
            <w:pPr>
              <w:suppressAutoHyphens/>
              <w:snapToGrid w:val="0"/>
              <w:outlineLvl w:val="8"/>
              <w:rPr>
                <w:lang w:eastAsia="ar-SA"/>
              </w:rPr>
            </w:pPr>
          </w:p>
          <w:p w14:paraId="74067926" w14:textId="77777777" w:rsidR="005547B2" w:rsidRPr="005547B2" w:rsidRDefault="005547B2" w:rsidP="00A1783D">
            <w:pPr>
              <w:suppressAutoHyphens/>
              <w:snapToGrid w:val="0"/>
              <w:outlineLvl w:val="8"/>
              <w:rPr>
                <w:lang w:eastAsia="ar-SA"/>
              </w:rPr>
            </w:pPr>
          </w:p>
          <w:p w14:paraId="37629A1F" w14:textId="77777777" w:rsidR="005547B2" w:rsidRPr="005547B2" w:rsidRDefault="005547B2" w:rsidP="00A1783D">
            <w:pPr>
              <w:suppressAutoHyphens/>
              <w:snapToGrid w:val="0"/>
              <w:outlineLvl w:val="8"/>
              <w:rPr>
                <w:lang w:eastAsia="ar-SA"/>
              </w:rPr>
            </w:pPr>
          </w:p>
          <w:p w14:paraId="5CBF5FB7" w14:textId="77777777" w:rsidR="005547B2" w:rsidRPr="005547B2" w:rsidRDefault="005547B2" w:rsidP="00A1783D">
            <w:pPr>
              <w:suppressAutoHyphens/>
              <w:snapToGrid w:val="0"/>
              <w:outlineLvl w:val="8"/>
              <w:rPr>
                <w:lang w:eastAsia="ar-SA"/>
              </w:rPr>
            </w:pPr>
          </w:p>
          <w:p w14:paraId="34C7E21F" w14:textId="77777777" w:rsidR="005547B2" w:rsidRPr="005547B2" w:rsidRDefault="005547B2" w:rsidP="00A1783D">
            <w:pPr>
              <w:suppressAutoHyphens/>
              <w:snapToGrid w:val="0"/>
              <w:outlineLvl w:val="8"/>
              <w:rPr>
                <w:lang w:eastAsia="ar-SA"/>
              </w:rPr>
            </w:pPr>
          </w:p>
          <w:p w14:paraId="733A95A7" w14:textId="77777777" w:rsidR="005547B2" w:rsidRPr="005547B2" w:rsidRDefault="005547B2" w:rsidP="00A1783D">
            <w:pPr>
              <w:suppressAutoHyphens/>
              <w:snapToGrid w:val="0"/>
              <w:outlineLvl w:val="8"/>
              <w:rPr>
                <w:lang w:eastAsia="ar-SA"/>
              </w:rPr>
            </w:pPr>
          </w:p>
          <w:p w14:paraId="298C1211" w14:textId="77777777" w:rsidR="005547B2" w:rsidRPr="005547B2" w:rsidRDefault="005547B2" w:rsidP="00A1783D">
            <w:pPr>
              <w:suppressAutoHyphens/>
              <w:snapToGrid w:val="0"/>
              <w:outlineLvl w:val="8"/>
              <w:rPr>
                <w:lang w:eastAsia="ar-SA"/>
              </w:rPr>
            </w:pPr>
          </w:p>
          <w:p w14:paraId="7D9DED50" w14:textId="77777777" w:rsidR="005547B2" w:rsidRPr="005547B2" w:rsidRDefault="005547B2" w:rsidP="00A1783D">
            <w:pPr>
              <w:suppressAutoHyphens/>
              <w:snapToGrid w:val="0"/>
              <w:outlineLvl w:val="8"/>
              <w:rPr>
                <w:lang w:eastAsia="ar-SA"/>
              </w:rPr>
            </w:pPr>
          </w:p>
          <w:p w14:paraId="2EA61FC8" w14:textId="77777777" w:rsidR="005547B2" w:rsidRPr="005547B2" w:rsidRDefault="005547B2" w:rsidP="00A1783D">
            <w:pPr>
              <w:suppressAutoHyphens/>
              <w:snapToGrid w:val="0"/>
              <w:outlineLvl w:val="8"/>
              <w:rPr>
                <w:lang w:eastAsia="ar-SA"/>
              </w:rPr>
            </w:pPr>
          </w:p>
          <w:p w14:paraId="361E101A" w14:textId="77777777" w:rsidR="005547B2" w:rsidRPr="005547B2" w:rsidRDefault="005547B2" w:rsidP="00A1783D">
            <w:pPr>
              <w:suppressAutoHyphens/>
              <w:snapToGrid w:val="0"/>
              <w:outlineLvl w:val="8"/>
              <w:rPr>
                <w:lang w:eastAsia="ar-SA"/>
              </w:rPr>
            </w:pPr>
          </w:p>
          <w:p w14:paraId="3A5C841F" w14:textId="77777777" w:rsidR="005547B2" w:rsidRPr="005547B2" w:rsidRDefault="005547B2" w:rsidP="00A1783D">
            <w:pPr>
              <w:suppressAutoHyphens/>
              <w:snapToGrid w:val="0"/>
              <w:outlineLvl w:val="8"/>
              <w:rPr>
                <w:lang w:eastAsia="ar-SA"/>
              </w:rPr>
            </w:pPr>
          </w:p>
          <w:p w14:paraId="0A456877" w14:textId="77777777" w:rsidR="005547B2" w:rsidRPr="005547B2" w:rsidRDefault="005547B2" w:rsidP="00A1783D">
            <w:pPr>
              <w:suppressAutoHyphens/>
              <w:snapToGrid w:val="0"/>
              <w:outlineLvl w:val="8"/>
              <w:rPr>
                <w:lang w:eastAsia="ar-SA"/>
              </w:rPr>
            </w:pPr>
          </w:p>
          <w:p w14:paraId="23C5507C" w14:textId="77777777" w:rsidR="005547B2" w:rsidRPr="005547B2" w:rsidRDefault="005547B2" w:rsidP="00A1783D">
            <w:pPr>
              <w:suppressAutoHyphens/>
              <w:snapToGrid w:val="0"/>
              <w:outlineLvl w:val="8"/>
              <w:rPr>
                <w:lang w:eastAsia="ar-SA"/>
              </w:rPr>
            </w:pPr>
          </w:p>
          <w:p w14:paraId="63AD61D0" w14:textId="77777777" w:rsidR="005547B2" w:rsidRPr="005547B2" w:rsidRDefault="005547B2" w:rsidP="00A1783D">
            <w:pPr>
              <w:suppressAutoHyphens/>
              <w:snapToGrid w:val="0"/>
              <w:outlineLvl w:val="8"/>
              <w:rPr>
                <w:lang w:eastAsia="ar-SA"/>
              </w:rPr>
            </w:pPr>
          </w:p>
          <w:p w14:paraId="0D8E4E52" w14:textId="77777777" w:rsidR="005547B2" w:rsidRPr="005547B2" w:rsidRDefault="005547B2" w:rsidP="00A1783D">
            <w:pPr>
              <w:suppressAutoHyphens/>
              <w:snapToGrid w:val="0"/>
              <w:outlineLvl w:val="8"/>
              <w:rPr>
                <w:lang w:eastAsia="ar-SA"/>
              </w:rPr>
            </w:pPr>
          </w:p>
          <w:p w14:paraId="275F4687" w14:textId="77777777" w:rsidR="005547B2" w:rsidRPr="005547B2" w:rsidRDefault="005547B2" w:rsidP="00A1783D">
            <w:pPr>
              <w:suppressAutoHyphens/>
              <w:snapToGrid w:val="0"/>
              <w:outlineLvl w:val="8"/>
              <w:rPr>
                <w:lang w:eastAsia="ar-SA"/>
              </w:rPr>
            </w:pPr>
          </w:p>
          <w:p w14:paraId="0D217F5D" w14:textId="77777777" w:rsidR="005547B2" w:rsidRPr="005547B2" w:rsidRDefault="005547B2" w:rsidP="00A1783D">
            <w:pPr>
              <w:suppressAutoHyphens/>
              <w:snapToGrid w:val="0"/>
              <w:outlineLvl w:val="8"/>
              <w:rPr>
                <w:lang w:eastAsia="ar-SA"/>
              </w:rPr>
            </w:pPr>
            <w:r w:rsidRPr="005547B2">
              <w:rPr>
                <w:lang w:eastAsia="ar-SA"/>
              </w:rPr>
              <w:t>KK, KO,KP</w:t>
            </w:r>
          </w:p>
          <w:p w14:paraId="591FCFDA" w14:textId="34882268" w:rsidR="005547B2" w:rsidRPr="005547B2" w:rsidRDefault="008B1FDB" w:rsidP="00A1783D">
            <w:pPr>
              <w:suppressAutoHyphens/>
              <w:snapToGrid w:val="0"/>
              <w:outlineLvl w:val="8"/>
              <w:rPr>
                <w:lang w:eastAsia="ar-SA"/>
              </w:rPr>
            </w:pPr>
            <w:r>
              <w:rPr>
                <w:lang w:eastAsia="ar-SA"/>
              </w:rPr>
              <w:t>KD</w:t>
            </w:r>
          </w:p>
          <w:p w14:paraId="3475B976" w14:textId="77777777" w:rsidR="005547B2" w:rsidRPr="005547B2" w:rsidRDefault="005547B2" w:rsidP="00A1783D">
            <w:pPr>
              <w:suppressAutoHyphens/>
              <w:snapToGrid w:val="0"/>
              <w:outlineLvl w:val="8"/>
              <w:rPr>
                <w:lang w:eastAsia="ar-SA"/>
              </w:rPr>
            </w:pPr>
          </w:p>
          <w:p w14:paraId="2358A07C" w14:textId="77777777" w:rsidR="005547B2" w:rsidRPr="005547B2" w:rsidRDefault="005547B2" w:rsidP="00A1783D">
            <w:pPr>
              <w:suppressAutoHyphens/>
              <w:snapToGrid w:val="0"/>
              <w:outlineLvl w:val="8"/>
              <w:rPr>
                <w:lang w:eastAsia="ar-SA"/>
              </w:rPr>
            </w:pPr>
          </w:p>
          <w:p w14:paraId="1A118CDE" w14:textId="77777777" w:rsidR="005547B2" w:rsidRPr="005547B2" w:rsidRDefault="005547B2" w:rsidP="00A1783D">
            <w:pPr>
              <w:suppressAutoHyphens/>
              <w:snapToGrid w:val="0"/>
              <w:outlineLvl w:val="8"/>
              <w:rPr>
                <w:lang w:eastAsia="ar-SA"/>
              </w:rPr>
            </w:pPr>
          </w:p>
          <w:p w14:paraId="2E55CFA1" w14:textId="77777777" w:rsidR="005547B2" w:rsidRPr="005547B2" w:rsidRDefault="005547B2" w:rsidP="00A1783D">
            <w:pPr>
              <w:suppressAutoHyphens/>
              <w:snapToGrid w:val="0"/>
              <w:outlineLvl w:val="8"/>
              <w:rPr>
                <w:lang w:eastAsia="ar-SA"/>
              </w:rPr>
            </w:pPr>
          </w:p>
          <w:p w14:paraId="2D0B290F" w14:textId="77777777" w:rsidR="005547B2" w:rsidRPr="005547B2" w:rsidRDefault="005547B2" w:rsidP="00A1783D">
            <w:pPr>
              <w:suppressAutoHyphens/>
              <w:snapToGrid w:val="0"/>
              <w:outlineLvl w:val="8"/>
              <w:rPr>
                <w:lang w:eastAsia="ar-SA"/>
              </w:rPr>
            </w:pPr>
          </w:p>
          <w:p w14:paraId="2032E890" w14:textId="77777777" w:rsidR="005547B2" w:rsidRPr="005547B2" w:rsidRDefault="005547B2" w:rsidP="00A1783D">
            <w:pPr>
              <w:suppressAutoHyphens/>
              <w:snapToGrid w:val="0"/>
              <w:outlineLvl w:val="8"/>
              <w:rPr>
                <w:lang w:eastAsia="ar-SA"/>
              </w:rPr>
            </w:pPr>
          </w:p>
          <w:p w14:paraId="5C10940F" w14:textId="77777777" w:rsidR="005547B2" w:rsidRPr="005547B2" w:rsidRDefault="005547B2" w:rsidP="00A1783D">
            <w:pPr>
              <w:suppressAutoHyphens/>
              <w:snapToGrid w:val="0"/>
              <w:outlineLvl w:val="8"/>
              <w:rPr>
                <w:lang w:eastAsia="ar-SA"/>
              </w:rPr>
            </w:pPr>
          </w:p>
          <w:p w14:paraId="030CE2B0" w14:textId="77777777" w:rsidR="005547B2" w:rsidRPr="005547B2" w:rsidRDefault="005547B2" w:rsidP="00A1783D">
            <w:pPr>
              <w:suppressAutoHyphens/>
              <w:snapToGrid w:val="0"/>
              <w:outlineLvl w:val="8"/>
              <w:rPr>
                <w:lang w:eastAsia="ar-SA"/>
              </w:rPr>
            </w:pPr>
          </w:p>
          <w:p w14:paraId="2061283F" w14:textId="77777777" w:rsidR="005547B2" w:rsidRPr="005547B2" w:rsidRDefault="005547B2" w:rsidP="00A1783D">
            <w:pPr>
              <w:suppressAutoHyphens/>
              <w:snapToGrid w:val="0"/>
              <w:outlineLvl w:val="8"/>
              <w:rPr>
                <w:lang w:eastAsia="ar-SA"/>
              </w:rPr>
            </w:pPr>
          </w:p>
          <w:p w14:paraId="4A51B61B" w14:textId="77777777" w:rsidR="005547B2" w:rsidRPr="005547B2" w:rsidRDefault="005547B2" w:rsidP="00A1783D">
            <w:pPr>
              <w:suppressAutoHyphens/>
              <w:snapToGrid w:val="0"/>
              <w:outlineLvl w:val="8"/>
              <w:rPr>
                <w:lang w:eastAsia="ar-SA"/>
              </w:rPr>
            </w:pPr>
          </w:p>
          <w:p w14:paraId="3BC403A6" w14:textId="77777777" w:rsidR="005547B2" w:rsidRPr="005547B2" w:rsidRDefault="005547B2" w:rsidP="00A1783D">
            <w:pPr>
              <w:suppressAutoHyphens/>
              <w:snapToGrid w:val="0"/>
              <w:outlineLvl w:val="8"/>
              <w:rPr>
                <w:lang w:eastAsia="ar-SA"/>
              </w:rPr>
            </w:pPr>
          </w:p>
          <w:p w14:paraId="69CCC8F9" w14:textId="77777777" w:rsidR="005547B2" w:rsidRPr="005547B2" w:rsidRDefault="005547B2" w:rsidP="00A1783D">
            <w:pPr>
              <w:suppressAutoHyphens/>
              <w:snapToGrid w:val="0"/>
              <w:outlineLvl w:val="8"/>
              <w:rPr>
                <w:lang w:eastAsia="ar-SA"/>
              </w:rPr>
            </w:pPr>
          </w:p>
          <w:p w14:paraId="7046F835" w14:textId="77777777" w:rsidR="005547B2" w:rsidRPr="005547B2" w:rsidRDefault="005547B2" w:rsidP="00A1783D">
            <w:pPr>
              <w:suppressAutoHyphens/>
              <w:snapToGrid w:val="0"/>
              <w:outlineLvl w:val="8"/>
              <w:rPr>
                <w:lang w:eastAsia="ar-SA"/>
              </w:rPr>
            </w:pPr>
          </w:p>
          <w:p w14:paraId="6DACFDD7" w14:textId="77777777" w:rsidR="005547B2" w:rsidRPr="005547B2" w:rsidRDefault="005547B2" w:rsidP="00A1783D">
            <w:pPr>
              <w:suppressAutoHyphens/>
              <w:snapToGrid w:val="0"/>
              <w:outlineLvl w:val="8"/>
              <w:rPr>
                <w:lang w:eastAsia="ar-SA"/>
              </w:rPr>
            </w:pPr>
          </w:p>
          <w:p w14:paraId="20931339" w14:textId="77777777" w:rsidR="005547B2" w:rsidRPr="005547B2" w:rsidRDefault="005547B2" w:rsidP="00A1783D">
            <w:pPr>
              <w:suppressAutoHyphens/>
              <w:snapToGrid w:val="0"/>
              <w:outlineLvl w:val="8"/>
              <w:rPr>
                <w:lang w:eastAsia="ar-SA"/>
              </w:rPr>
            </w:pPr>
          </w:p>
          <w:p w14:paraId="45553DC2" w14:textId="77777777" w:rsidR="005547B2" w:rsidRPr="005547B2" w:rsidRDefault="005547B2" w:rsidP="00A1783D">
            <w:pPr>
              <w:suppressAutoHyphens/>
              <w:snapToGrid w:val="0"/>
              <w:outlineLvl w:val="8"/>
              <w:rPr>
                <w:lang w:eastAsia="ar-SA"/>
              </w:rPr>
            </w:pPr>
          </w:p>
          <w:p w14:paraId="722F2353" w14:textId="77777777" w:rsidR="005547B2" w:rsidRPr="005547B2" w:rsidRDefault="005547B2" w:rsidP="00A1783D">
            <w:pPr>
              <w:suppressAutoHyphens/>
              <w:snapToGrid w:val="0"/>
              <w:outlineLvl w:val="8"/>
              <w:rPr>
                <w:lang w:eastAsia="ar-SA"/>
              </w:rPr>
            </w:pPr>
          </w:p>
          <w:p w14:paraId="156B1DEB" w14:textId="77777777" w:rsidR="005547B2" w:rsidRPr="005547B2" w:rsidRDefault="005547B2" w:rsidP="00A1783D">
            <w:pPr>
              <w:suppressAutoHyphens/>
              <w:snapToGrid w:val="0"/>
              <w:outlineLvl w:val="8"/>
              <w:rPr>
                <w:lang w:eastAsia="ar-SA"/>
              </w:rPr>
            </w:pPr>
          </w:p>
          <w:p w14:paraId="4967701A" w14:textId="77777777" w:rsidR="005547B2" w:rsidRPr="005547B2" w:rsidRDefault="005547B2" w:rsidP="00A1783D">
            <w:pPr>
              <w:suppressAutoHyphens/>
              <w:snapToGrid w:val="0"/>
              <w:outlineLvl w:val="8"/>
              <w:rPr>
                <w:lang w:eastAsia="ar-SA"/>
              </w:rPr>
            </w:pPr>
          </w:p>
          <w:p w14:paraId="204463F9" w14:textId="77777777" w:rsidR="005547B2" w:rsidRPr="005547B2" w:rsidRDefault="005547B2" w:rsidP="00A1783D">
            <w:pPr>
              <w:suppressAutoHyphens/>
              <w:snapToGrid w:val="0"/>
              <w:outlineLvl w:val="8"/>
              <w:rPr>
                <w:lang w:eastAsia="ar-SA"/>
              </w:rPr>
            </w:pPr>
          </w:p>
          <w:p w14:paraId="7ABC08B7" w14:textId="77777777" w:rsidR="005547B2" w:rsidRPr="005547B2" w:rsidRDefault="005547B2" w:rsidP="00A1783D">
            <w:pPr>
              <w:suppressAutoHyphens/>
              <w:snapToGrid w:val="0"/>
              <w:outlineLvl w:val="8"/>
              <w:rPr>
                <w:lang w:eastAsia="ar-SA"/>
              </w:rPr>
            </w:pPr>
          </w:p>
          <w:p w14:paraId="1AA75CB4" w14:textId="77777777" w:rsidR="005547B2" w:rsidRPr="005547B2" w:rsidRDefault="005547B2" w:rsidP="00A1783D">
            <w:pPr>
              <w:suppressAutoHyphens/>
              <w:snapToGrid w:val="0"/>
              <w:outlineLvl w:val="8"/>
              <w:rPr>
                <w:lang w:eastAsia="ar-SA"/>
              </w:rPr>
            </w:pPr>
          </w:p>
          <w:p w14:paraId="219C218F" w14:textId="77777777" w:rsidR="005547B2" w:rsidRPr="005547B2" w:rsidRDefault="005547B2" w:rsidP="00A1783D">
            <w:pPr>
              <w:suppressAutoHyphens/>
              <w:snapToGrid w:val="0"/>
              <w:outlineLvl w:val="8"/>
              <w:rPr>
                <w:lang w:eastAsia="ar-SA"/>
              </w:rPr>
            </w:pPr>
          </w:p>
          <w:p w14:paraId="7DC03F51" w14:textId="77777777" w:rsidR="005547B2" w:rsidRPr="005547B2" w:rsidRDefault="005547B2" w:rsidP="00A1783D">
            <w:pPr>
              <w:suppressAutoHyphens/>
              <w:snapToGrid w:val="0"/>
              <w:outlineLvl w:val="8"/>
              <w:rPr>
                <w:lang w:eastAsia="ar-SA"/>
              </w:rPr>
            </w:pPr>
          </w:p>
          <w:p w14:paraId="5349F47F" w14:textId="77777777" w:rsidR="005547B2" w:rsidRPr="005547B2" w:rsidRDefault="005547B2" w:rsidP="00A1783D">
            <w:pPr>
              <w:suppressAutoHyphens/>
              <w:snapToGrid w:val="0"/>
              <w:outlineLvl w:val="8"/>
              <w:rPr>
                <w:lang w:eastAsia="ar-SA"/>
              </w:rPr>
            </w:pPr>
          </w:p>
          <w:p w14:paraId="57357F88" w14:textId="77777777" w:rsidR="005547B2" w:rsidRPr="005547B2" w:rsidRDefault="005547B2" w:rsidP="00A1783D">
            <w:pPr>
              <w:suppressAutoHyphens/>
              <w:snapToGrid w:val="0"/>
              <w:outlineLvl w:val="8"/>
              <w:rPr>
                <w:lang w:eastAsia="ar-SA"/>
              </w:rPr>
            </w:pPr>
          </w:p>
          <w:p w14:paraId="3A6A649D" w14:textId="77777777" w:rsidR="005547B2" w:rsidRPr="005547B2" w:rsidRDefault="005547B2" w:rsidP="00A1783D">
            <w:pPr>
              <w:suppressAutoHyphens/>
              <w:snapToGrid w:val="0"/>
              <w:outlineLvl w:val="8"/>
              <w:rPr>
                <w:lang w:eastAsia="ar-SA"/>
              </w:rPr>
            </w:pPr>
          </w:p>
          <w:p w14:paraId="1EA2BD91" w14:textId="77777777" w:rsidR="005547B2" w:rsidRPr="005547B2" w:rsidRDefault="005547B2" w:rsidP="00A1783D">
            <w:pPr>
              <w:suppressAutoHyphens/>
              <w:snapToGrid w:val="0"/>
              <w:outlineLvl w:val="8"/>
              <w:rPr>
                <w:lang w:eastAsia="ar-SA"/>
              </w:rPr>
            </w:pPr>
          </w:p>
          <w:p w14:paraId="644F380B" w14:textId="77777777" w:rsidR="005547B2" w:rsidRPr="005547B2" w:rsidRDefault="005547B2" w:rsidP="00A1783D">
            <w:pPr>
              <w:suppressAutoHyphens/>
              <w:snapToGrid w:val="0"/>
              <w:outlineLvl w:val="8"/>
              <w:rPr>
                <w:lang w:eastAsia="ar-SA"/>
              </w:rPr>
            </w:pPr>
          </w:p>
          <w:p w14:paraId="4E25EC11" w14:textId="77777777" w:rsidR="005547B2" w:rsidRPr="005547B2" w:rsidRDefault="005547B2" w:rsidP="00A1783D">
            <w:pPr>
              <w:suppressAutoHyphens/>
              <w:snapToGrid w:val="0"/>
              <w:outlineLvl w:val="8"/>
              <w:rPr>
                <w:lang w:eastAsia="ar-SA"/>
              </w:rPr>
            </w:pPr>
          </w:p>
          <w:p w14:paraId="1FDE1B80" w14:textId="52DCABCA" w:rsidR="005547B2" w:rsidRPr="005547B2" w:rsidRDefault="005547B2" w:rsidP="00A1783D">
            <w:pPr>
              <w:suppressAutoHyphens/>
              <w:snapToGrid w:val="0"/>
              <w:outlineLvl w:val="8"/>
              <w:rPr>
                <w:lang w:eastAsia="ar-SA"/>
              </w:rPr>
            </w:pPr>
            <w:r w:rsidRPr="005547B2">
              <w:rPr>
                <w:lang w:eastAsia="ar-SA"/>
              </w:rPr>
              <w:t>KU,KO, KP</w:t>
            </w:r>
            <w:r w:rsidR="008B1FDB">
              <w:rPr>
                <w:lang w:eastAsia="ar-SA"/>
              </w:rPr>
              <w:t>, KD</w:t>
            </w:r>
          </w:p>
        </w:tc>
        <w:tc>
          <w:tcPr>
            <w:tcW w:w="3969" w:type="dxa"/>
            <w:tcBorders>
              <w:top w:val="single" w:sz="4" w:space="0" w:color="FFFFFF"/>
              <w:left w:val="single" w:sz="4" w:space="0" w:color="000000"/>
              <w:bottom w:val="single" w:sz="4" w:space="0" w:color="000000"/>
            </w:tcBorders>
          </w:tcPr>
          <w:p w14:paraId="26D1B061" w14:textId="1EB3C8C5" w:rsidR="005547B2" w:rsidRPr="005547B2" w:rsidRDefault="005547B2" w:rsidP="003423C0">
            <w:pPr>
              <w:numPr>
                <w:ilvl w:val="0"/>
                <w:numId w:val="107"/>
              </w:numPr>
              <w:suppressAutoHyphens/>
              <w:spacing w:before="60" w:after="100" w:afterAutospacing="1"/>
              <w:outlineLvl w:val="8"/>
            </w:pPr>
            <w:r w:rsidRPr="005547B2">
              <w:t xml:space="preserve">využívá odbornou terminologii při popisu látek </w:t>
            </w:r>
            <w:r w:rsidR="003F03CD" w:rsidRPr="005547B2">
              <w:t>a</w:t>
            </w:r>
            <w:r w:rsidR="003F03CD">
              <w:t> </w:t>
            </w:r>
            <w:r w:rsidRPr="005547B2">
              <w:t xml:space="preserve">vysvětlování chemických dějů </w:t>
            </w:r>
          </w:p>
          <w:p w14:paraId="55683987" w14:textId="77777777" w:rsidR="005547B2" w:rsidRPr="005547B2" w:rsidRDefault="005547B2" w:rsidP="003423C0">
            <w:pPr>
              <w:numPr>
                <w:ilvl w:val="0"/>
                <w:numId w:val="107"/>
              </w:numPr>
              <w:suppressAutoHyphens/>
              <w:snapToGrid w:val="0"/>
              <w:spacing w:before="60" w:after="100" w:afterAutospacing="1"/>
              <w:outlineLvl w:val="8"/>
              <w:rPr>
                <w:lang w:eastAsia="ar-SA"/>
              </w:rPr>
            </w:pPr>
            <w:r w:rsidRPr="005547B2">
              <w:t>dokáže rozlišit jednotlivé typy směsí, navrhne postupy oddělení složek ze směsi</w:t>
            </w:r>
          </w:p>
          <w:p w14:paraId="1A73C40A" w14:textId="3F2EA707" w:rsidR="005547B2" w:rsidRPr="005547B2" w:rsidRDefault="005547B2" w:rsidP="003423C0">
            <w:pPr>
              <w:numPr>
                <w:ilvl w:val="0"/>
                <w:numId w:val="115"/>
              </w:numPr>
              <w:suppressAutoHyphens/>
              <w:snapToGrid w:val="0"/>
              <w:spacing w:before="60" w:after="100" w:afterAutospacing="1"/>
              <w:outlineLvl w:val="8"/>
              <w:rPr>
                <w:lang w:eastAsia="ar-SA"/>
              </w:rPr>
            </w:pPr>
            <w:r w:rsidRPr="005547B2">
              <w:rPr>
                <w:lang w:eastAsia="ar-SA"/>
              </w:rPr>
              <w:t xml:space="preserve">provádí chemické výpočty </w:t>
            </w:r>
            <w:r w:rsidR="003F03CD" w:rsidRPr="005547B2">
              <w:rPr>
                <w:lang w:eastAsia="ar-SA"/>
              </w:rPr>
              <w:t>a</w:t>
            </w:r>
            <w:r w:rsidR="003F03CD">
              <w:rPr>
                <w:lang w:eastAsia="ar-SA"/>
              </w:rPr>
              <w:t> </w:t>
            </w:r>
            <w:r w:rsidRPr="005547B2">
              <w:rPr>
                <w:lang w:eastAsia="ar-SA"/>
              </w:rPr>
              <w:t>uplatňuje je při řešení praktických problémů</w:t>
            </w:r>
          </w:p>
          <w:p w14:paraId="66347EDC" w14:textId="77777777" w:rsidR="005547B2" w:rsidRPr="005547B2" w:rsidRDefault="005547B2" w:rsidP="00A1783D">
            <w:pPr>
              <w:snapToGrid w:val="0"/>
              <w:ind w:firstLine="709"/>
              <w:outlineLvl w:val="8"/>
              <w:rPr>
                <w:lang w:eastAsia="ar-SA"/>
              </w:rPr>
            </w:pPr>
          </w:p>
          <w:p w14:paraId="06F3A5DA" w14:textId="21F8F840" w:rsidR="005547B2" w:rsidRPr="005547B2" w:rsidRDefault="005547B2" w:rsidP="003423C0">
            <w:pPr>
              <w:numPr>
                <w:ilvl w:val="0"/>
                <w:numId w:val="115"/>
              </w:numPr>
              <w:suppressAutoHyphens/>
              <w:snapToGrid w:val="0"/>
              <w:spacing w:before="60" w:after="100" w:afterAutospacing="1"/>
              <w:outlineLvl w:val="8"/>
              <w:rPr>
                <w:lang w:eastAsia="ar-SA"/>
              </w:rPr>
            </w:pPr>
            <w:r w:rsidRPr="005547B2">
              <w:rPr>
                <w:lang w:eastAsia="ar-SA"/>
              </w:rPr>
              <w:t xml:space="preserve">vytváří názvy </w:t>
            </w:r>
            <w:r w:rsidR="003F03CD" w:rsidRPr="005547B2">
              <w:rPr>
                <w:lang w:eastAsia="ar-SA"/>
              </w:rPr>
              <w:t>a</w:t>
            </w:r>
            <w:r w:rsidR="003F03CD">
              <w:rPr>
                <w:lang w:eastAsia="ar-SA"/>
              </w:rPr>
              <w:t> </w:t>
            </w:r>
            <w:r w:rsidRPr="005547B2">
              <w:rPr>
                <w:lang w:eastAsia="ar-SA"/>
              </w:rPr>
              <w:t>vzorce základních anorganických sloučenin</w:t>
            </w:r>
          </w:p>
          <w:p w14:paraId="4C2E4D33" w14:textId="77777777" w:rsidR="005547B2" w:rsidRPr="005547B2" w:rsidRDefault="005547B2" w:rsidP="00A1783D">
            <w:pPr>
              <w:suppressAutoHyphens/>
              <w:snapToGrid w:val="0"/>
              <w:outlineLvl w:val="8"/>
              <w:rPr>
                <w:lang w:eastAsia="ar-SA"/>
              </w:rPr>
            </w:pPr>
          </w:p>
          <w:p w14:paraId="27546F6D" w14:textId="3477D207" w:rsidR="005547B2" w:rsidRPr="005547B2" w:rsidRDefault="005547B2" w:rsidP="003423C0">
            <w:pPr>
              <w:numPr>
                <w:ilvl w:val="0"/>
                <w:numId w:val="107"/>
              </w:numPr>
              <w:suppressAutoHyphens/>
              <w:spacing w:before="60" w:after="100" w:afterAutospacing="1"/>
              <w:outlineLvl w:val="8"/>
            </w:pPr>
            <w:r w:rsidRPr="005547B2">
              <w:t xml:space="preserve">předvídá vlastnosti prvků </w:t>
            </w:r>
            <w:r w:rsidR="003F03CD" w:rsidRPr="005547B2">
              <w:t>a</w:t>
            </w:r>
            <w:r w:rsidR="003F03CD">
              <w:t> </w:t>
            </w:r>
            <w:r w:rsidRPr="005547B2">
              <w:t xml:space="preserve">jejich chování </w:t>
            </w:r>
            <w:r w:rsidR="003F03CD" w:rsidRPr="005547B2">
              <w:t>v</w:t>
            </w:r>
            <w:r w:rsidR="003F03CD">
              <w:t> </w:t>
            </w:r>
            <w:r w:rsidRPr="005547B2">
              <w:t xml:space="preserve">chemických procesech na základě poznatků </w:t>
            </w:r>
            <w:r w:rsidR="003F03CD" w:rsidRPr="005547B2">
              <w:t>o</w:t>
            </w:r>
            <w:r w:rsidR="003F03CD">
              <w:t> </w:t>
            </w:r>
            <w:r w:rsidRPr="005547B2">
              <w:t xml:space="preserve">periodické soustavě prvků </w:t>
            </w:r>
          </w:p>
          <w:p w14:paraId="6D437087" w14:textId="408DF685" w:rsidR="005547B2" w:rsidRPr="005547B2" w:rsidRDefault="005547B2" w:rsidP="003423C0">
            <w:pPr>
              <w:numPr>
                <w:ilvl w:val="0"/>
                <w:numId w:val="107"/>
              </w:numPr>
              <w:suppressAutoHyphens/>
              <w:spacing w:before="60" w:after="100" w:afterAutospacing="1"/>
              <w:outlineLvl w:val="8"/>
            </w:pPr>
            <w:r w:rsidRPr="005547B2">
              <w:t xml:space="preserve">využívá znalosti </w:t>
            </w:r>
            <w:r w:rsidR="003F03CD" w:rsidRPr="005547B2">
              <w:t>o</w:t>
            </w:r>
            <w:r w:rsidR="003F03CD">
              <w:t> </w:t>
            </w:r>
            <w:r w:rsidRPr="005547B2">
              <w:t xml:space="preserve">částicové struktuře látek </w:t>
            </w:r>
            <w:r w:rsidR="003F03CD" w:rsidRPr="005547B2">
              <w:t>a</w:t>
            </w:r>
            <w:r w:rsidR="003F03CD">
              <w:t> </w:t>
            </w:r>
            <w:r w:rsidRPr="005547B2">
              <w:t xml:space="preserve">chemických vazbách </w:t>
            </w:r>
            <w:r w:rsidR="003F03CD" w:rsidRPr="005547B2">
              <w:t>k</w:t>
            </w:r>
            <w:r w:rsidR="003F03CD">
              <w:t> </w:t>
            </w:r>
            <w:r w:rsidRPr="005547B2">
              <w:t xml:space="preserve">předvídání některých fyzikálně-chemických vlastností látek </w:t>
            </w:r>
            <w:r w:rsidR="003F03CD" w:rsidRPr="005547B2">
              <w:t>a</w:t>
            </w:r>
            <w:r w:rsidR="003F03CD">
              <w:t> </w:t>
            </w:r>
            <w:r w:rsidRPr="005547B2">
              <w:t xml:space="preserve">jejich chování </w:t>
            </w:r>
            <w:r w:rsidR="003F03CD" w:rsidRPr="005547B2">
              <w:t>v</w:t>
            </w:r>
            <w:r w:rsidR="003F03CD">
              <w:t> </w:t>
            </w:r>
            <w:r w:rsidRPr="005547B2">
              <w:t xml:space="preserve">chemických reakcích </w:t>
            </w:r>
          </w:p>
          <w:p w14:paraId="4F40D345" w14:textId="77777777" w:rsidR="005547B2" w:rsidRPr="005547B2" w:rsidRDefault="005547B2" w:rsidP="00A1783D">
            <w:pPr>
              <w:spacing w:before="60" w:after="100" w:afterAutospacing="1"/>
              <w:outlineLvl w:val="8"/>
            </w:pPr>
          </w:p>
          <w:p w14:paraId="04F5CB06" w14:textId="77777777" w:rsidR="005547B2" w:rsidRPr="005547B2" w:rsidRDefault="005547B2" w:rsidP="00A1783D">
            <w:pPr>
              <w:spacing w:before="60" w:after="100" w:afterAutospacing="1"/>
              <w:outlineLvl w:val="8"/>
            </w:pPr>
          </w:p>
          <w:p w14:paraId="647A4732" w14:textId="2CBDEC5E" w:rsidR="005547B2" w:rsidRPr="005547B2" w:rsidRDefault="005547B2" w:rsidP="003423C0">
            <w:pPr>
              <w:numPr>
                <w:ilvl w:val="0"/>
                <w:numId w:val="107"/>
              </w:numPr>
              <w:suppressAutoHyphens/>
              <w:spacing w:before="60" w:after="100" w:afterAutospacing="1"/>
              <w:outlineLvl w:val="8"/>
            </w:pPr>
            <w:r w:rsidRPr="005547B2">
              <w:t xml:space="preserve">využívá znalosti </w:t>
            </w:r>
            <w:r w:rsidR="003F03CD" w:rsidRPr="005547B2">
              <w:t>o</w:t>
            </w:r>
            <w:r w:rsidR="003F03CD">
              <w:t> </w:t>
            </w:r>
            <w:r w:rsidRPr="005547B2">
              <w:t xml:space="preserve">částicové struktuře látek </w:t>
            </w:r>
            <w:r w:rsidR="003F03CD" w:rsidRPr="005547B2">
              <w:t>a</w:t>
            </w:r>
            <w:r w:rsidR="003F03CD">
              <w:t> </w:t>
            </w:r>
            <w:r w:rsidRPr="005547B2">
              <w:t xml:space="preserve">chemických vazbách </w:t>
            </w:r>
            <w:r w:rsidR="003F03CD" w:rsidRPr="005547B2">
              <w:t>k</w:t>
            </w:r>
            <w:r w:rsidR="003F03CD">
              <w:t> </w:t>
            </w:r>
            <w:r w:rsidRPr="005547B2">
              <w:t xml:space="preserve">předvídání některých fyzikálně-chemických vlastností látek </w:t>
            </w:r>
            <w:r w:rsidR="003F03CD" w:rsidRPr="005547B2">
              <w:t>a</w:t>
            </w:r>
            <w:r w:rsidR="003F03CD">
              <w:t> </w:t>
            </w:r>
            <w:r w:rsidRPr="005547B2">
              <w:t xml:space="preserve">jejich chování </w:t>
            </w:r>
            <w:r w:rsidR="003F03CD" w:rsidRPr="005547B2">
              <w:t>v</w:t>
            </w:r>
            <w:r w:rsidR="003F03CD">
              <w:t> </w:t>
            </w:r>
            <w:r w:rsidRPr="005547B2">
              <w:t xml:space="preserve">chemických reakcích </w:t>
            </w:r>
          </w:p>
          <w:p w14:paraId="420A34D6" w14:textId="77777777" w:rsidR="005547B2" w:rsidRPr="005547B2" w:rsidRDefault="005547B2" w:rsidP="00A1783D">
            <w:pPr>
              <w:spacing w:before="60" w:after="100" w:afterAutospacing="1"/>
              <w:outlineLvl w:val="8"/>
            </w:pPr>
          </w:p>
          <w:p w14:paraId="1C99D042" w14:textId="77777777" w:rsidR="005547B2" w:rsidRPr="005547B2" w:rsidRDefault="005547B2" w:rsidP="003423C0">
            <w:pPr>
              <w:numPr>
                <w:ilvl w:val="0"/>
                <w:numId w:val="107"/>
              </w:numPr>
              <w:suppressAutoHyphens/>
              <w:spacing w:before="60" w:after="100" w:afterAutospacing="1"/>
              <w:outlineLvl w:val="8"/>
            </w:pPr>
            <w:r w:rsidRPr="005547B2">
              <w:t xml:space="preserve">využívá názvosloví anorganické chemie při popisu sloučenin </w:t>
            </w:r>
          </w:p>
          <w:p w14:paraId="53D737A3" w14:textId="5366D91A" w:rsidR="005547B2" w:rsidRDefault="005547B2" w:rsidP="003423C0">
            <w:pPr>
              <w:numPr>
                <w:ilvl w:val="0"/>
                <w:numId w:val="107"/>
              </w:numPr>
              <w:suppressAutoHyphens/>
              <w:spacing w:before="60" w:after="100" w:afterAutospacing="1"/>
              <w:outlineLvl w:val="8"/>
            </w:pPr>
            <w:r w:rsidRPr="005547B2">
              <w:t xml:space="preserve">charakterizuje významné zástupce prvků </w:t>
            </w:r>
            <w:r w:rsidR="003F03CD" w:rsidRPr="005547B2">
              <w:t>a</w:t>
            </w:r>
            <w:r w:rsidR="003F03CD">
              <w:t> </w:t>
            </w:r>
            <w:r w:rsidRPr="005547B2">
              <w:t xml:space="preserve">jejich sloučeniny, zhodnotí jejich surovinové zdroje, využití </w:t>
            </w:r>
            <w:r w:rsidR="003F03CD" w:rsidRPr="005547B2">
              <w:t>v</w:t>
            </w:r>
            <w:r w:rsidR="003F03CD">
              <w:t> </w:t>
            </w:r>
            <w:r w:rsidRPr="005547B2">
              <w:t xml:space="preserve">praxi </w:t>
            </w:r>
            <w:r w:rsidR="003F03CD" w:rsidRPr="005547B2">
              <w:t>a</w:t>
            </w:r>
            <w:r w:rsidR="003F03CD">
              <w:t> </w:t>
            </w:r>
            <w:r w:rsidRPr="005547B2">
              <w:t xml:space="preserve">vliv na životní prostředí </w:t>
            </w:r>
          </w:p>
          <w:p w14:paraId="027E42E2" w14:textId="77777777" w:rsidR="00266561" w:rsidRDefault="00266561" w:rsidP="003423C0">
            <w:pPr>
              <w:numPr>
                <w:ilvl w:val="0"/>
                <w:numId w:val="107"/>
              </w:numPr>
              <w:suppressAutoHyphens/>
              <w:spacing w:before="60" w:after="100" w:afterAutospacing="1"/>
              <w:outlineLvl w:val="8"/>
            </w:pPr>
            <w:r>
              <w:t>využívá vybrané metody identifikace minerálů</w:t>
            </w:r>
          </w:p>
          <w:p w14:paraId="40D88356" w14:textId="77777777" w:rsidR="00266561" w:rsidRPr="005547B2" w:rsidRDefault="00C10B45" w:rsidP="003423C0">
            <w:pPr>
              <w:numPr>
                <w:ilvl w:val="0"/>
                <w:numId w:val="107"/>
              </w:numPr>
              <w:suppressAutoHyphens/>
              <w:spacing w:before="60" w:after="100" w:afterAutospacing="1"/>
              <w:outlineLvl w:val="8"/>
            </w:pPr>
            <w:r>
              <w:t>určí nerostné složení běžných hornin</w:t>
            </w:r>
          </w:p>
          <w:p w14:paraId="4D334CAA" w14:textId="77777777" w:rsidR="005547B2" w:rsidRPr="005547B2" w:rsidRDefault="005547B2" w:rsidP="003423C0">
            <w:pPr>
              <w:numPr>
                <w:ilvl w:val="0"/>
                <w:numId w:val="107"/>
              </w:numPr>
              <w:suppressAutoHyphens/>
              <w:spacing w:before="60" w:after="100" w:afterAutospacing="1"/>
              <w:outlineLvl w:val="8"/>
            </w:pPr>
            <w:r w:rsidRPr="005547B2">
              <w:t xml:space="preserve">předvídá průběh typických reakcí anorganických sloučenin </w:t>
            </w:r>
          </w:p>
          <w:p w14:paraId="4410FF1B" w14:textId="77777777" w:rsidR="005547B2" w:rsidRPr="005547B2" w:rsidRDefault="005547B2" w:rsidP="00A1783D">
            <w:pPr>
              <w:outlineLvl w:val="8"/>
            </w:pPr>
          </w:p>
          <w:p w14:paraId="5B17977B" w14:textId="2BA7E8DF" w:rsidR="005547B2" w:rsidRDefault="005547B2" w:rsidP="003423C0">
            <w:pPr>
              <w:numPr>
                <w:ilvl w:val="0"/>
                <w:numId w:val="107"/>
              </w:numPr>
              <w:suppressAutoHyphens/>
              <w:spacing w:before="60" w:after="100" w:afterAutospacing="1"/>
              <w:outlineLvl w:val="8"/>
            </w:pPr>
            <w:r w:rsidRPr="005547B2">
              <w:t xml:space="preserve">charakterizuje významné zástupce kovů, </w:t>
            </w:r>
            <w:r w:rsidR="003F03CD" w:rsidRPr="005547B2">
              <w:t>a</w:t>
            </w:r>
            <w:r w:rsidR="003F03CD">
              <w:t> </w:t>
            </w:r>
            <w:r w:rsidRPr="005547B2">
              <w:t xml:space="preserve">jejich surovinové zdroje </w:t>
            </w:r>
            <w:r w:rsidR="003F03CD" w:rsidRPr="005547B2">
              <w:t>a</w:t>
            </w:r>
            <w:r w:rsidR="003F03CD">
              <w:t> </w:t>
            </w:r>
            <w:r w:rsidRPr="005547B2">
              <w:t xml:space="preserve">způsob výroby, použití </w:t>
            </w:r>
            <w:r w:rsidR="003F03CD" w:rsidRPr="005547B2">
              <w:t>v</w:t>
            </w:r>
            <w:r w:rsidR="003F03CD">
              <w:t> </w:t>
            </w:r>
            <w:r w:rsidRPr="005547B2">
              <w:t xml:space="preserve">praxi </w:t>
            </w:r>
            <w:r w:rsidR="003F03CD" w:rsidRPr="005547B2">
              <w:t>a</w:t>
            </w:r>
            <w:r w:rsidR="003F03CD">
              <w:t> </w:t>
            </w:r>
            <w:r w:rsidRPr="005547B2">
              <w:t xml:space="preserve">vliv na životní prostředí </w:t>
            </w:r>
            <w:r w:rsidR="003F03CD" w:rsidRPr="005547B2">
              <w:t>a</w:t>
            </w:r>
            <w:r w:rsidR="003F03CD">
              <w:t> </w:t>
            </w:r>
            <w:r w:rsidRPr="005547B2">
              <w:t xml:space="preserve">zdraví člověka </w:t>
            </w:r>
          </w:p>
          <w:p w14:paraId="331B405F" w14:textId="77777777" w:rsidR="00C10B45" w:rsidRDefault="00C10B45" w:rsidP="00C10B45">
            <w:pPr>
              <w:pStyle w:val="Odstavecseseznamem"/>
            </w:pPr>
          </w:p>
          <w:p w14:paraId="37814B90" w14:textId="77777777" w:rsidR="00C10B45" w:rsidRPr="00C10B45" w:rsidRDefault="00C10B45" w:rsidP="003423C0">
            <w:pPr>
              <w:numPr>
                <w:ilvl w:val="0"/>
                <w:numId w:val="107"/>
              </w:numPr>
              <w:suppressAutoHyphens/>
              <w:spacing w:before="60" w:after="100" w:afterAutospacing="1"/>
              <w:outlineLvl w:val="8"/>
            </w:pPr>
            <w:r w:rsidRPr="00C10B45">
              <w:t>využívá vybrané metody identifikace minerálů</w:t>
            </w:r>
          </w:p>
          <w:p w14:paraId="763C9EFD" w14:textId="77777777" w:rsidR="00C10B45" w:rsidRPr="005547B2" w:rsidRDefault="00C10B45" w:rsidP="003423C0">
            <w:pPr>
              <w:numPr>
                <w:ilvl w:val="0"/>
                <w:numId w:val="107"/>
              </w:numPr>
              <w:suppressAutoHyphens/>
              <w:spacing w:before="60" w:after="100" w:afterAutospacing="1"/>
              <w:outlineLvl w:val="8"/>
            </w:pPr>
            <w:r w:rsidRPr="00C10B45">
              <w:t>určí nerostné složení běžných hornin</w:t>
            </w:r>
          </w:p>
          <w:p w14:paraId="0EAC3B49" w14:textId="67EDFDDC" w:rsidR="005547B2" w:rsidRPr="005547B2" w:rsidRDefault="005547B2" w:rsidP="003423C0">
            <w:pPr>
              <w:numPr>
                <w:ilvl w:val="0"/>
                <w:numId w:val="107"/>
              </w:numPr>
              <w:suppressAutoHyphens/>
              <w:snapToGrid w:val="0"/>
              <w:outlineLvl w:val="8"/>
              <w:rPr>
                <w:lang w:eastAsia="ar-SA"/>
              </w:rPr>
            </w:pPr>
            <w:r w:rsidRPr="005547B2">
              <w:rPr>
                <w:lang w:eastAsia="ar-SA"/>
              </w:rPr>
              <w:t xml:space="preserve">zhodnotí vlastnosti atomu uhlíku významné pro strukturu organických sloučenin, aplikuje pravidla systematického názvosloví organické chemie, využívá </w:t>
            </w:r>
            <w:r w:rsidR="003F03CD" w:rsidRPr="005547B2">
              <w:rPr>
                <w:lang w:eastAsia="ar-SA"/>
              </w:rPr>
              <w:t>i</w:t>
            </w:r>
            <w:r w:rsidR="003F03CD">
              <w:rPr>
                <w:lang w:eastAsia="ar-SA"/>
              </w:rPr>
              <w:t> </w:t>
            </w:r>
            <w:r w:rsidRPr="005547B2">
              <w:rPr>
                <w:lang w:eastAsia="ar-SA"/>
              </w:rPr>
              <w:t xml:space="preserve">triviální </w:t>
            </w:r>
            <w:r w:rsidR="003F03CD" w:rsidRPr="005547B2">
              <w:rPr>
                <w:lang w:eastAsia="ar-SA"/>
              </w:rPr>
              <w:t>a</w:t>
            </w:r>
            <w:r w:rsidR="003F03CD">
              <w:rPr>
                <w:lang w:eastAsia="ar-SA"/>
              </w:rPr>
              <w:t> </w:t>
            </w:r>
            <w:r w:rsidRPr="005547B2">
              <w:rPr>
                <w:lang w:eastAsia="ar-SA"/>
              </w:rPr>
              <w:t>dvousložkové názvosloví pro známé sloučeniny z praxe</w:t>
            </w:r>
          </w:p>
          <w:p w14:paraId="006B1E3D" w14:textId="77777777" w:rsidR="005547B2" w:rsidRPr="005547B2" w:rsidRDefault="005547B2" w:rsidP="00A1783D">
            <w:pPr>
              <w:suppressAutoHyphens/>
              <w:snapToGrid w:val="0"/>
              <w:outlineLvl w:val="8"/>
              <w:rPr>
                <w:lang w:eastAsia="ar-SA"/>
              </w:rPr>
            </w:pPr>
          </w:p>
          <w:p w14:paraId="2873BEE9" w14:textId="77777777" w:rsidR="005547B2" w:rsidRPr="005547B2" w:rsidRDefault="005547B2" w:rsidP="00A1783D">
            <w:pPr>
              <w:suppressAutoHyphens/>
              <w:snapToGrid w:val="0"/>
              <w:outlineLvl w:val="8"/>
              <w:rPr>
                <w:lang w:eastAsia="ar-SA"/>
              </w:rPr>
            </w:pPr>
          </w:p>
          <w:p w14:paraId="7B6FC5B0" w14:textId="77777777" w:rsidR="005547B2" w:rsidRPr="005547B2" w:rsidRDefault="005547B2" w:rsidP="00A1783D">
            <w:pPr>
              <w:suppressAutoHyphens/>
              <w:snapToGrid w:val="0"/>
              <w:outlineLvl w:val="8"/>
              <w:rPr>
                <w:lang w:eastAsia="ar-SA"/>
              </w:rPr>
            </w:pPr>
          </w:p>
          <w:p w14:paraId="09FFDC80" w14:textId="77777777" w:rsidR="005547B2" w:rsidRPr="005547B2" w:rsidRDefault="005547B2" w:rsidP="003423C0">
            <w:pPr>
              <w:numPr>
                <w:ilvl w:val="0"/>
                <w:numId w:val="107"/>
              </w:numPr>
              <w:suppressAutoHyphens/>
              <w:snapToGrid w:val="0"/>
              <w:outlineLvl w:val="8"/>
              <w:rPr>
                <w:b/>
                <w:lang w:eastAsia="ar-SA"/>
              </w:rPr>
            </w:pPr>
            <w:r w:rsidRPr="005547B2">
              <w:rPr>
                <w:lang w:eastAsia="ar-SA"/>
              </w:rPr>
              <w:t>zvládne rozdělení organických sloučenin do základních skupin včetně nejvýznamnějších zástupců zaměří se na hodnocení jejich využívání v praxi</w:t>
            </w:r>
          </w:p>
          <w:p w14:paraId="37BAD76B" w14:textId="77777777" w:rsidR="005547B2" w:rsidRPr="005547B2" w:rsidRDefault="005547B2" w:rsidP="00A1783D">
            <w:pPr>
              <w:suppressAutoHyphens/>
              <w:snapToGrid w:val="0"/>
              <w:ind w:left="360"/>
              <w:outlineLvl w:val="8"/>
              <w:rPr>
                <w:lang w:eastAsia="ar-SA"/>
              </w:rPr>
            </w:pPr>
          </w:p>
          <w:p w14:paraId="15E6F133" w14:textId="77777777" w:rsidR="005547B2" w:rsidRPr="005547B2" w:rsidRDefault="005547B2" w:rsidP="00A1783D">
            <w:pPr>
              <w:suppressAutoHyphens/>
              <w:snapToGrid w:val="0"/>
              <w:ind w:left="360"/>
              <w:outlineLvl w:val="8"/>
              <w:rPr>
                <w:lang w:eastAsia="ar-SA"/>
              </w:rPr>
            </w:pPr>
          </w:p>
          <w:p w14:paraId="57BFF663" w14:textId="3AAD0ED9" w:rsidR="005547B2" w:rsidRPr="005547B2" w:rsidRDefault="005547B2" w:rsidP="003423C0">
            <w:pPr>
              <w:numPr>
                <w:ilvl w:val="0"/>
                <w:numId w:val="114"/>
              </w:numPr>
              <w:suppressAutoHyphens/>
              <w:snapToGrid w:val="0"/>
              <w:outlineLvl w:val="8"/>
              <w:rPr>
                <w:lang w:eastAsia="ar-SA"/>
              </w:rPr>
            </w:pPr>
            <w:r w:rsidRPr="005547B2">
              <w:rPr>
                <w:lang w:eastAsia="ar-SA"/>
              </w:rPr>
              <w:t xml:space="preserve">charakterizuje základní deriváty organických sloučenin, jejich výskyt </w:t>
            </w:r>
            <w:r w:rsidR="003F03CD" w:rsidRPr="005547B2">
              <w:rPr>
                <w:lang w:eastAsia="ar-SA"/>
              </w:rPr>
              <w:t>v</w:t>
            </w:r>
            <w:r w:rsidR="003F03CD">
              <w:rPr>
                <w:lang w:eastAsia="ar-SA"/>
              </w:rPr>
              <w:t> </w:t>
            </w:r>
            <w:r w:rsidRPr="005547B2">
              <w:rPr>
                <w:lang w:eastAsia="ar-SA"/>
              </w:rPr>
              <w:t xml:space="preserve">přírodě </w:t>
            </w:r>
            <w:r w:rsidR="003F03CD" w:rsidRPr="005547B2">
              <w:rPr>
                <w:lang w:eastAsia="ar-SA"/>
              </w:rPr>
              <w:t>a</w:t>
            </w:r>
            <w:r w:rsidR="003F03CD">
              <w:rPr>
                <w:lang w:eastAsia="ar-SA"/>
              </w:rPr>
              <w:t> </w:t>
            </w:r>
            <w:r w:rsidRPr="005547B2">
              <w:rPr>
                <w:lang w:eastAsia="ar-SA"/>
              </w:rPr>
              <w:t>výroby předpoví ze struktury chemické chování derivátů zapíše schématy nebo rovnicemi základní reakce derivátů</w:t>
            </w:r>
          </w:p>
          <w:p w14:paraId="7A5C0B07" w14:textId="77777777" w:rsidR="005547B2" w:rsidRPr="005547B2" w:rsidRDefault="005547B2" w:rsidP="00A1783D">
            <w:pPr>
              <w:spacing w:before="60" w:after="100" w:afterAutospacing="1"/>
              <w:outlineLvl w:val="8"/>
            </w:pPr>
          </w:p>
          <w:p w14:paraId="38200E4B" w14:textId="4B0E4BEF" w:rsidR="005547B2" w:rsidRPr="005547B2" w:rsidRDefault="005547B2" w:rsidP="003423C0">
            <w:pPr>
              <w:numPr>
                <w:ilvl w:val="0"/>
                <w:numId w:val="113"/>
              </w:numPr>
              <w:suppressAutoHyphens/>
              <w:spacing w:before="60" w:after="100" w:afterAutospacing="1"/>
              <w:ind w:left="360"/>
              <w:outlineLvl w:val="8"/>
            </w:pPr>
            <w:r w:rsidRPr="005547B2">
              <w:t xml:space="preserve">orientuje se </w:t>
            </w:r>
            <w:r w:rsidR="003F03CD" w:rsidRPr="005547B2">
              <w:t>v</w:t>
            </w:r>
            <w:r w:rsidR="003F03CD">
              <w:t> </w:t>
            </w:r>
            <w:r w:rsidRPr="005547B2">
              <w:t xml:space="preserve">přípravě </w:t>
            </w:r>
            <w:r w:rsidR="003F03CD" w:rsidRPr="005547B2">
              <w:t>a</w:t>
            </w:r>
            <w:r w:rsidR="003F03CD">
              <w:t> </w:t>
            </w:r>
            <w:r w:rsidRPr="005547B2">
              <w:t xml:space="preserve">využití syntetických makromolekulárních látek </w:t>
            </w:r>
          </w:p>
          <w:p w14:paraId="40D12BBD" w14:textId="77777777" w:rsidR="005547B2" w:rsidRPr="005547B2" w:rsidRDefault="005547B2" w:rsidP="00A1783D">
            <w:pPr>
              <w:outlineLvl w:val="8"/>
            </w:pPr>
          </w:p>
          <w:p w14:paraId="3387B8FE" w14:textId="234326BA" w:rsidR="005547B2" w:rsidRPr="005547B2" w:rsidRDefault="005547B2" w:rsidP="003423C0">
            <w:pPr>
              <w:numPr>
                <w:ilvl w:val="0"/>
                <w:numId w:val="113"/>
              </w:numPr>
              <w:suppressAutoHyphens/>
              <w:spacing w:before="60" w:after="100" w:afterAutospacing="1"/>
              <w:ind w:left="360"/>
              <w:outlineLvl w:val="8"/>
            </w:pPr>
            <w:r w:rsidRPr="005547B2">
              <w:t xml:space="preserve">objasní strukturu </w:t>
            </w:r>
            <w:r w:rsidR="003F03CD" w:rsidRPr="005547B2">
              <w:t>a</w:t>
            </w:r>
            <w:r w:rsidR="003F03CD">
              <w:t> </w:t>
            </w:r>
            <w:r w:rsidRPr="005547B2">
              <w:t xml:space="preserve">funkci sloučenin nezbytných pro důležité chemické procesy probíhající </w:t>
            </w:r>
            <w:r w:rsidR="003F03CD" w:rsidRPr="005547B2">
              <w:t>v</w:t>
            </w:r>
            <w:r w:rsidR="003F03CD">
              <w:t> </w:t>
            </w:r>
            <w:r w:rsidRPr="005547B2">
              <w:t xml:space="preserve">organismech </w:t>
            </w:r>
          </w:p>
          <w:p w14:paraId="78D0BF1D" w14:textId="4B80E118" w:rsidR="005547B2" w:rsidRPr="005547B2" w:rsidRDefault="005547B2" w:rsidP="003423C0">
            <w:pPr>
              <w:numPr>
                <w:ilvl w:val="0"/>
                <w:numId w:val="113"/>
              </w:numPr>
              <w:suppressAutoHyphens/>
              <w:spacing w:before="60" w:after="100" w:afterAutospacing="1"/>
              <w:ind w:left="360"/>
              <w:outlineLvl w:val="8"/>
            </w:pPr>
            <w:r w:rsidRPr="005547B2">
              <w:t xml:space="preserve">charakterizuje základní metabolické procesy </w:t>
            </w:r>
            <w:r w:rsidR="003F03CD" w:rsidRPr="005547B2">
              <w:t>a</w:t>
            </w:r>
            <w:r w:rsidR="003F03CD">
              <w:t> </w:t>
            </w:r>
            <w:r w:rsidRPr="005547B2">
              <w:t xml:space="preserve">jejich význam </w:t>
            </w:r>
          </w:p>
        </w:tc>
        <w:tc>
          <w:tcPr>
            <w:tcW w:w="4110" w:type="dxa"/>
            <w:tcBorders>
              <w:top w:val="single" w:sz="4" w:space="0" w:color="FFFFFF"/>
              <w:left w:val="single" w:sz="4" w:space="0" w:color="000000"/>
              <w:bottom w:val="single" w:sz="4" w:space="0" w:color="000000"/>
            </w:tcBorders>
          </w:tcPr>
          <w:p w14:paraId="7B40A960" w14:textId="77777777" w:rsidR="005547B2" w:rsidRPr="005547B2" w:rsidRDefault="005547B2" w:rsidP="00A1783D">
            <w:pPr>
              <w:suppressAutoHyphens/>
              <w:snapToGrid w:val="0"/>
              <w:outlineLvl w:val="8"/>
              <w:rPr>
                <w:lang w:eastAsia="ar-SA"/>
              </w:rPr>
            </w:pPr>
            <w:r w:rsidRPr="005547B2">
              <w:rPr>
                <w:lang w:eastAsia="ar-SA"/>
              </w:rPr>
              <w:t xml:space="preserve">Složení látek, </w:t>
            </w:r>
          </w:p>
          <w:p w14:paraId="7AAED32A" w14:textId="77777777" w:rsidR="005547B2" w:rsidRPr="005547B2" w:rsidRDefault="005547B2" w:rsidP="00A1783D">
            <w:pPr>
              <w:suppressAutoHyphens/>
              <w:snapToGrid w:val="0"/>
              <w:outlineLvl w:val="8"/>
              <w:rPr>
                <w:lang w:eastAsia="ar-SA"/>
              </w:rPr>
            </w:pPr>
            <w:r w:rsidRPr="005547B2">
              <w:rPr>
                <w:lang w:eastAsia="ar-SA"/>
              </w:rPr>
              <w:t>třídění látek,</w:t>
            </w:r>
          </w:p>
          <w:p w14:paraId="1FE7E5E0" w14:textId="77777777" w:rsidR="005547B2" w:rsidRPr="005547B2" w:rsidRDefault="005547B2" w:rsidP="00A1783D">
            <w:pPr>
              <w:suppressAutoHyphens/>
              <w:snapToGrid w:val="0"/>
              <w:outlineLvl w:val="8"/>
              <w:rPr>
                <w:lang w:eastAsia="ar-SA"/>
              </w:rPr>
            </w:pPr>
            <w:r w:rsidRPr="005547B2">
              <w:rPr>
                <w:lang w:eastAsia="ar-SA"/>
              </w:rPr>
              <w:t>metody oddělování složek směsí,</w:t>
            </w:r>
          </w:p>
          <w:p w14:paraId="1E6A8058" w14:textId="77777777" w:rsidR="005547B2" w:rsidRPr="005547B2" w:rsidRDefault="005547B2" w:rsidP="00A1783D">
            <w:pPr>
              <w:suppressAutoHyphens/>
              <w:snapToGrid w:val="0"/>
              <w:outlineLvl w:val="8"/>
              <w:rPr>
                <w:lang w:eastAsia="ar-SA"/>
              </w:rPr>
            </w:pPr>
            <w:r w:rsidRPr="005547B2">
              <w:rPr>
                <w:lang w:eastAsia="ar-SA"/>
              </w:rPr>
              <w:t>soustava.</w:t>
            </w:r>
          </w:p>
          <w:p w14:paraId="76CA6BC2" w14:textId="77777777" w:rsidR="005547B2" w:rsidRPr="005547B2" w:rsidRDefault="005547B2" w:rsidP="00A1783D">
            <w:pPr>
              <w:suppressAutoHyphens/>
              <w:outlineLvl w:val="8"/>
              <w:rPr>
                <w:lang w:eastAsia="ar-SA"/>
              </w:rPr>
            </w:pPr>
          </w:p>
          <w:p w14:paraId="4E94EFBB" w14:textId="77777777" w:rsidR="005547B2" w:rsidRPr="005547B2" w:rsidRDefault="005547B2" w:rsidP="00A1783D">
            <w:pPr>
              <w:suppressAutoHyphens/>
              <w:outlineLvl w:val="8"/>
              <w:rPr>
                <w:lang w:eastAsia="ar-SA"/>
              </w:rPr>
            </w:pPr>
          </w:p>
          <w:p w14:paraId="42BDB552" w14:textId="77777777" w:rsidR="005547B2" w:rsidRPr="005547B2" w:rsidRDefault="005547B2" w:rsidP="00A1783D">
            <w:pPr>
              <w:suppressAutoHyphens/>
              <w:outlineLvl w:val="8"/>
              <w:rPr>
                <w:lang w:eastAsia="ar-SA"/>
              </w:rPr>
            </w:pPr>
          </w:p>
          <w:p w14:paraId="02E1E335" w14:textId="77777777" w:rsidR="005547B2" w:rsidRPr="005547B2" w:rsidRDefault="005547B2" w:rsidP="00A1783D">
            <w:pPr>
              <w:suppressAutoHyphens/>
              <w:outlineLvl w:val="8"/>
              <w:rPr>
                <w:lang w:eastAsia="ar-SA"/>
              </w:rPr>
            </w:pPr>
            <w:r w:rsidRPr="005547B2">
              <w:rPr>
                <w:lang w:eastAsia="ar-SA"/>
              </w:rPr>
              <w:t xml:space="preserve">Látkové množství </w:t>
            </w:r>
          </w:p>
          <w:p w14:paraId="2ED6289E" w14:textId="77777777" w:rsidR="005547B2" w:rsidRPr="005547B2" w:rsidRDefault="005547B2" w:rsidP="00A1783D">
            <w:pPr>
              <w:suppressAutoHyphens/>
              <w:outlineLvl w:val="8"/>
              <w:rPr>
                <w:lang w:eastAsia="ar-SA"/>
              </w:rPr>
            </w:pPr>
            <w:r w:rsidRPr="005547B2">
              <w:rPr>
                <w:lang w:eastAsia="ar-SA"/>
              </w:rPr>
              <w:t xml:space="preserve">molární hmotnost </w:t>
            </w:r>
          </w:p>
          <w:p w14:paraId="68E1105D" w14:textId="19CD55B4" w:rsidR="005547B2" w:rsidRPr="005547B2" w:rsidRDefault="005547B2" w:rsidP="00A1783D">
            <w:pPr>
              <w:suppressAutoHyphens/>
              <w:outlineLvl w:val="8"/>
              <w:rPr>
                <w:lang w:eastAsia="ar-SA"/>
              </w:rPr>
            </w:pPr>
            <w:r w:rsidRPr="005547B2">
              <w:rPr>
                <w:lang w:eastAsia="ar-SA"/>
              </w:rPr>
              <w:t xml:space="preserve">hmotnostní </w:t>
            </w:r>
            <w:r w:rsidR="003F03CD" w:rsidRPr="005547B2">
              <w:rPr>
                <w:lang w:eastAsia="ar-SA"/>
              </w:rPr>
              <w:t>a</w:t>
            </w:r>
            <w:r w:rsidR="003F03CD">
              <w:rPr>
                <w:lang w:eastAsia="ar-SA"/>
              </w:rPr>
              <w:t> </w:t>
            </w:r>
            <w:r w:rsidRPr="005547B2">
              <w:rPr>
                <w:lang w:eastAsia="ar-SA"/>
              </w:rPr>
              <w:t xml:space="preserve">objemový zlomek </w:t>
            </w:r>
          </w:p>
          <w:p w14:paraId="1D3D9DE6" w14:textId="77777777" w:rsidR="005547B2" w:rsidRPr="005547B2" w:rsidRDefault="005547B2" w:rsidP="00A1783D">
            <w:pPr>
              <w:suppressAutoHyphens/>
              <w:outlineLvl w:val="8"/>
              <w:rPr>
                <w:lang w:eastAsia="ar-SA"/>
              </w:rPr>
            </w:pPr>
            <w:r w:rsidRPr="005547B2">
              <w:rPr>
                <w:lang w:eastAsia="ar-SA"/>
              </w:rPr>
              <w:t>molární objem.</w:t>
            </w:r>
          </w:p>
          <w:p w14:paraId="5FDF396C" w14:textId="77777777" w:rsidR="005547B2" w:rsidRPr="005547B2" w:rsidRDefault="005547B2" w:rsidP="00A1783D">
            <w:pPr>
              <w:suppressAutoHyphens/>
              <w:outlineLvl w:val="8"/>
              <w:rPr>
                <w:lang w:eastAsia="ar-SA"/>
              </w:rPr>
            </w:pPr>
          </w:p>
          <w:p w14:paraId="11AADF45" w14:textId="77777777" w:rsidR="005547B2" w:rsidRPr="005547B2" w:rsidRDefault="005547B2" w:rsidP="00A1783D">
            <w:pPr>
              <w:suppressAutoHyphens/>
              <w:outlineLvl w:val="8"/>
              <w:rPr>
                <w:lang w:eastAsia="ar-SA"/>
              </w:rPr>
            </w:pPr>
          </w:p>
          <w:p w14:paraId="63441748" w14:textId="77777777" w:rsidR="005547B2" w:rsidRPr="005547B2" w:rsidRDefault="005547B2" w:rsidP="00A1783D">
            <w:pPr>
              <w:suppressAutoHyphens/>
              <w:outlineLvl w:val="8"/>
              <w:rPr>
                <w:lang w:eastAsia="ar-SA"/>
              </w:rPr>
            </w:pPr>
            <w:r w:rsidRPr="005547B2">
              <w:rPr>
                <w:lang w:eastAsia="ar-SA"/>
              </w:rPr>
              <w:t>Názvosloví anorganických látek</w:t>
            </w:r>
          </w:p>
          <w:p w14:paraId="463E0E5B" w14:textId="77777777" w:rsidR="005547B2" w:rsidRPr="005547B2" w:rsidRDefault="005547B2" w:rsidP="00A1783D">
            <w:pPr>
              <w:suppressAutoHyphens/>
              <w:outlineLvl w:val="8"/>
              <w:rPr>
                <w:lang w:eastAsia="ar-SA"/>
              </w:rPr>
            </w:pPr>
          </w:p>
          <w:p w14:paraId="55B993CC" w14:textId="07D897BC" w:rsidR="005547B2" w:rsidRPr="005547B2" w:rsidRDefault="005547B2" w:rsidP="00A1783D">
            <w:pPr>
              <w:suppressAutoHyphens/>
              <w:outlineLvl w:val="8"/>
              <w:rPr>
                <w:lang w:eastAsia="ar-SA"/>
              </w:rPr>
            </w:pPr>
            <w:r w:rsidRPr="005547B2">
              <w:rPr>
                <w:lang w:eastAsia="ar-SA"/>
              </w:rPr>
              <w:t xml:space="preserve">Vývoj názorů na složení </w:t>
            </w:r>
            <w:r w:rsidR="003F03CD" w:rsidRPr="005547B2">
              <w:rPr>
                <w:lang w:eastAsia="ar-SA"/>
              </w:rPr>
              <w:t>a</w:t>
            </w:r>
            <w:r w:rsidR="003F03CD">
              <w:rPr>
                <w:lang w:eastAsia="ar-SA"/>
              </w:rPr>
              <w:t> </w:t>
            </w:r>
            <w:r w:rsidRPr="005547B2">
              <w:rPr>
                <w:lang w:eastAsia="ar-SA"/>
              </w:rPr>
              <w:t>strukturu atomu,</w:t>
            </w:r>
          </w:p>
          <w:p w14:paraId="4B67D1AD" w14:textId="77777777" w:rsidR="005547B2" w:rsidRPr="005547B2" w:rsidRDefault="005547B2" w:rsidP="00A1783D">
            <w:pPr>
              <w:suppressAutoHyphens/>
              <w:outlineLvl w:val="8"/>
              <w:rPr>
                <w:lang w:eastAsia="ar-SA"/>
              </w:rPr>
            </w:pPr>
            <w:r w:rsidRPr="005547B2">
              <w:rPr>
                <w:lang w:eastAsia="ar-SA"/>
              </w:rPr>
              <w:t xml:space="preserve">atomové jádro, </w:t>
            </w:r>
          </w:p>
          <w:p w14:paraId="68E3A825" w14:textId="77777777" w:rsidR="005547B2" w:rsidRPr="005547B2" w:rsidRDefault="005547B2" w:rsidP="00A1783D">
            <w:pPr>
              <w:suppressAutoHyphens/>
              <w:outlineLvl w:val="8"/>
              <w:rPr>
                <w:lang w:eastAsia="ar-SA"/>
              </w:rPr>
            </w:pPr>
            <w:r w:rsidRPr="005547B2">
              <w:rPr>
                <w:lang w:eastAsia="ar-SA"/>
              </w:rPr>
              <w:t xml:space="preserve">radioaktivita elektronový obal atomu,                                                          </w:t>
            </w:r>
          </w:p>
          <w:p w14:paraId="00B68C88" w14:textId="0C535073" w:rsidR="005547B2" w:rsidRPr="005547B2" w:rsidRDefault="005547B2" w:rsidP="00A1783D">
            <w:pPr>
              <w:suppressAutoHyphens/>
              <w:outlineLvl w:val="8"/>
              <w:rPr>
                <w:lang w:eastAsia="ar-SA"/>
              </w:rPr>
            </w:pPr>
            <w:r w:rsidRPr="005547B2">
              <w:rPr>
                <w:lang w:eastAsia="ar-SA"/>
              </w:rPr>
              <w:t xml:space="preserve">periodický zákon </w:t>
            </w:r>
            <w:r w:rsidR="003F03CD" w:rsidRPr="005547B2">
              <w:rPr>
                <w:lang w:eastAsia="ar-SA"/>
              </w:rPr>
              <w:t>a</w:t>
            </w:r>
            <w:r w:rsidR="003F03CD">
              <w:rPr>
                <w:lang w:eastAsia="ar-SA"/>
              </w:rPr>
              <w:t> </w:t>
            </w:r>
            <w:r w:rsidRPr="005547B2">
              <w:rPr>
                <w:lang w:eastAsia="ar-SA"/>
              </w:rPr>
              <w:t xml:space="preserve">periodická soustava prvků.  </w:t>
            </w:r>
          </w:p>
          <w:p w14:paraId="7639DEE5" w14:textId="77777777" w:rsidR="005547B2" w:rsidRPr="005547B2" w:rsidRDefault="005547B2" w:rsidP="00A1783D">
            <w:pPr>
              <w:suppressAutoHyphens/>
              <w:outlineLvl w:val="8"/>
              <w:rPr>
                <w:lang w:eastAsia="ar-SA"/>
              </w:rPr>
            </w:pPr>
          </w:p>
          <w:p w14:paraId="2528FED1" w14:textId="77777777" w:rsidR="005547B2" w:rsidRPr="005547B2" w:rsidRDefault="005547B2" w:rsidP="00A1783D">
            <w:pPr>
              <w:suppressAutoHyphens/>
              <w:outlineLvl w:val="8"/>
              <w:rPr>
                <w:lang w:eastAsia="ar-SA"/>
              </w:rPr>
            </w:pPr>
          </w:p>
          <w:p w14:paraId="30C44E1A" w14:textId="77777777" w:rsidR="005547B2" w:rsidRPr="005547B2" w:rsidRDefault="005547B2" w:rsidP="00A1783D">
            <w:pPr>
              <w:suppressAutoHyphens/>
              <w:outlineLvl w:val="8"/>
              <w:rPr>
                <w:lang w:eastAsia="ar-SA"/>
              </w:rPr>
            </w:pPr>
            <w:r w:rsidRPr="005547B2">
              <w:rPr>
                <w:lang w:eastAsia="ar-SA"/>
              </w:rPr>
              <w:t xml:space="preserve">Klasifikace chemických vazeb, </w:t>
            </w:r>
          </w:p>
          <w:p w14:paraId="75F4FB6E" w14:textId="77777777" w:rsidR="005547B2" w:rsidRPr="005547B2" w:rsidRDefault="005547B2" w:rsidP="00A1783D">
            <w:pPr>
              <w:suppressAutoHyphens/>
              <w:outlineLvl w:val="8"/>
              <w:rPr>
                <w:lang w:eastAsia="ar-SA"/>
              </w:rPr>
            </w:pPr>
            <w:r w:rsidRPr="005547B2">
              <w:rPr>
                <w:lang w:eastAsia="ar-SA"/>
              </w:rPr>
              <w:t xml:space="preserve">vaznost </w:t>
            </w:r>
          </w:p>
          <w:p w14:paraId="525EAFCF" w14:textId="77777777" w:rsidR="005547B2" w:rsidRPr="005547B2" w:rsidRDefault="005547B2" w:rsidP="00A1783D">
            <w:pPr>
              <w:suppressAutoHyphens/>
              <w:outlineLvl w:val="8"/>
              <w:rPr>
                <w:lang w:eastAsia="ar-SA"/>
              </w:rPr>
            </w:pPr>
            <w:r w:rsidRPr="005547B2">
              <w:rPr>
                <w:lang w:eastAsia="ar-SA"/>
              </w:rPr>
              <w:t xml:space="preserve">kovalentní vazba                                                     </w:t>
            </w:r>
          </w:p>
          <w:p w14:paraId="158B73FD" w14:textId="28EFACA7" w:rsidR="005547B2" w:rsidRPr="005547B2" w:rsidRDefault="005547B2" w:rsidP="00A1783D">
            <w:pPr>
              <w:suppressAutoHyphens/>
              <w:outlineLvl w:val="8"/>
              <w:rPr>
                <w:lang w:eastAsia="ar-SA"/>
              </w:rPr>
            </w:pPr>
            <w:r w:rsidRPr="005547B2">
              <w:rPr>
                <w:lang w:eastAsia="ar-SA"/>
              </w:rPr>
              <w:t xml:space="preserve">vazba polární </w:t>
            </w:r>
            <w:r w:rsidR="003F03CD" w:rsidRPr="005547B2">
              <w:rPr>
                <w:lang w:eastAsia="ar-SA"/>
              </w:rPr>
              <w:t>a</w:t>
            </w:r>
            <w:r w:rsidR="003F03CD">
              <w:rPr>
                <w:lang w:eastAsia="ar-SA"/>
              </w:rPr>
              <w:t> </w:t>
            </w:r>
            <w:r w:rsidRPr="005547B2">
              <w:rPr>
                <w:lang w:eastAsia="ar-SA"/>
              </w:rPr>
              <w:t>iontová.</w:t>
            </w:r>
          </w:p>
          <w:p w14:paraId="21ED77F2" w14:textId="77777777" w:rsidR="005547B2" w:rsidRPr="005547B2" w:rsidRDefault="005547B2" w:rsidP="00A1783D">
            <w:pPr>
              <w:suppressAutoHyphens/>
              <w:outlineLvl w:val="8"/>
              <w:rPr>
                <w:lang w:eastAsia="ar-SA"/>
              </w:rPr>
            </w:pPr>
          </w:p>
          <w:p w14:paraId="2E1F39E2" w14:textId="77777777" w:rsidR="005547B2" w:rsidRPr="005547B2" w:rsidRDefault="005547B2" w:rsidP="00A1783D">
            <w:pPr>
              <w:suppressAutoHyphens/>
              <w:outlineLvl w:val="8"/>
              <w:rPr>
                <w:lang w:eastAsia="ar-SA"/>
              </w:rPr>
            </w:pPr>
          </w:p>
          <w:p w14:paraId="7EFC6B10" w14:textId="77777777" w:rsidR="005547B2" w:rsidRPr="005547B2" w:rsidRDefault="005547B2" w:rsidP="00A1783D">
            <w:pPr>
              <w:suppressAutoHyphens/>
              <w:outlineLvl w:val="8"/>
              <w:rPr>
                <w:lang w:eastAsia="ar-SA"/>
              </w:rPr>
            </w:pPr>
          </w:p>
          <w:p w14:paraId="34A44E75" w14:textId="77777777" w:rsidR="005547B2" w:rsidRPr="005547B2" w:rsidRDefault="005547B2" w:rsidP="00A1783D">
            <w:pPr>
              <w:suppressAutoHyphens/>
              <w:outlineLvl w:val="8"/>
              <w:rPr>
                <w:lang w:eastAsia="ar-SA"/>
              </w:rPr>
            </w:pPr>
          </w:p>
          <w:p w14:paraId="1E62ABE8" w14:textId="77777777" w:rsidR="005547B2" w:rsidRPr="005547B2" w:rsidRDefault="005547B2" w:rsidP="00A1783D">
            <w:pPr>
              <w:suppressAutoHyphens/>
              <w:outlineLvl w:val="8"/>
              <w:rPr>
                <w:lang w:eastAsia="ar-SA"/>
              </w:rPr>
            </w:pPr>
          </w:p>
          <w:p w14:paraId="4A69AF1C" w14:textId="77777777" w:rsidR="005547B2" w:rsidRPr="005547B2" w:rsidRDefault="005547B2" w:rsidP="00A1783D">
            <w:pPr>
              <w:suppressAutoHyphens/>
              <w:outlineLvl w:val="8"/>
              <w:rPr>
                <w:lang w:eastAsia="ar-SA"/>
              </w:rPr>
            </w:pPr>
          </w:p>
          <w:p w14:paraId="536F981E" w14:textId="2D74A4C3" w:rsidR="005547B2" w:rsidRPr="005547B2" w:rsidRDefault="005547B2" w:rsidP="00A1783D">
            <w:pPr>
              <w:suppressAutoHyphens/>
              <w:outlineLvl w:val="8"/>
              <w:rPr>
                <w:lang w:eastAsia="ar-SA"/>
              </w:rPr>
            </w:pPr>
            <w:r w:rsidRPr="005547B2">
              <w:rPr>
                <w:lang w:eastAsia="ar-SA"/>
              </w:rPr>
              <w:t xml:space="preserve">Reakční teplo, exotermická </w:t>
            </w:r>
            <w:r w:rsidR="003F03CD" w:rsidRPr="005547B2">
              <w:rPr>
                <w:lang w:eastAsia="ar-SA"/>
              </w:rPr>
              <w:t>a</w:t>
            </w:r>
            <w:r w:rsidR="003F03CD">
              <w:rPr>
                <w:lang w:eastAsia="ar-SA"/>
              </w:rPr>
              <w:t> </w:t>
            </w:r>
            <w:r w:rsidRPr="005547B2">
              <w:rPr>
                <w:lang w:eastAsia="ar-SA"/>
              </w:rPr>
              <w:t>endotermická reakce,</w:t>
            </w:r>
          </w:p>
          <w:p w14:paraId="7B2B93A8" w14:textId="77777777" w:rsidR="005547B2" w:rsidRPr="005547B2" w:rsidRDefault="005547B2" w:rsidP="00A1783D">
            <w:pPr>
              <w:suppressAutoHyphens/>
              <w:outlineLvl w:val="8"/>
              <w:rPr>
                <w:lang w:eastAsia="ar-SA"/>
              </w:rPr>
            </w:pPr>
            <w:r w:rsidRPr="005547B2">
              <w:rPr>
                <w:lang w:eastAsia="ar-SA"/>
              </w:rPr>
              <w:t>termochemické zákony,</w:t>
            </w:r>
          </w:p>
          <w:p w14:paraId="51CC8F4A" w14:textId="77777777" w:rsidR="005547B2" w:rsidRPr="005547B2" w:rsidRDefault="005547B2" w:rsidP="00A1783D">
            <w:pPr>
              <w:suppressAutoHyphens/>
              <w:outlineLvl w:val="8"/>
              <w:rPr>
                <w:lang w:eastAsia="ar-SA"/>
              </w:rPr>
            </w:pPr>
            <w:r w:rsidRPr="005547B2">
              <w:rPr>
                <w:lang w:eastAsia="ar-SA"/>
              </w:rPr>
              <w:t>rychlost chemické reakce,</w:t>
            </w:r>
          </w:p>
          <w:p w14:paraId="2FA1DC15" w14:textId="77777777" w:rsidR="005547B2" w:rsidRPr="005547B2" w:rsidRDefault="005547B2" w:rsidP="00A1783D">
            <w:pPr>
              <w:suppressAutoHyphens/>
              <w:outlineLvl w:val="8"/>
              <w:rPr>
                <w:lang w:eastAsia="ar-SA"/>
              </w:rPr>
            </w:pPr>
            <w:r w:rsidRPr="005547B2">
              <w:rPr>
                <w:lang w:eastAsia="ar-SA"/>
              </w:rPr>
              <w:t>faktory ovlivňující rychlost chemické reakce.</w:t>
            </w:r>
          </w:p>
          <w:p w14:paraId="6F84CF11" w14:textId="77777777" w:rsidR="005547B2" w:rsidRPr="005547B2" w:rsidRDefault="005547B2" w:rsidP="00A1783D">
            <w:pPr>
              <w:suppressAutoHyphens/>
              <w:outlineLvl w:val="8"/>
              <w:rPr>
                <w:lang w:eastAsia="ar-SA"/>
              </w:rPr>
            </w:pPr>
          </w:p>
          <w:p w14:paraId="5508BD47" w14:textId="77777777" w:rsidR="005547B2" w:rsidRPr="005547B2" w:rsidRDefault="005547B2" w:rsidP="00A1783D">
            <w:pPr>
              <w:suppressAutoHyphens/>
              <w:outlineLvl w:val="8"/>
              <w:rPr>
                <w:lang w:eastAsia="ar-SA"/>
              </w:rPr>
            </w:pPr>
          </w:p>
          <w:p w14:paraId="4B52419B" w14:textId="77777777" w:rsidR="005547B2" w:rsidRPr="005547B2" w:rsidRDefault="005547B2" w:rsidP="00A1783D">
            <w:pPr>
              <w:suppressAutoHyphens/>
              <w:outlineLvl w:val="8"/>
              <w:rPr>
                <w:lang w:eastAsia="ar-SA"/>
              </w:rPr>
            </w:pPr>
          </w:p>
          <w:p w14:paraId="2DABB7F8" w14:textId="77777777" w:rsidR="005547B2" w:rsidRPr="005547B2" w:rsidRDefault="005547B2" w:rsidP="00A1783D">
            <w:pPr>
              <w:suppressAutoHyphens/>
              <w:outlineLvl w:val="8"/>
              <w:rPr>
                <w:lang w:eastAsia="ar-SA"/>
              </w:rPr>
            </w:pPr>
            <w:r w:rsidRPr="005547B2">
              <w:rPr>
                <w:lang w:eastAsia="ar-SA"/>
              </w:rPr>
              <w:t xml:space="preserve">Vodík, kyslík, voda  </w:t>
            </w:r>
          </w:p>
          <w:p w14:paraId="2FBD64B6" w14:textId="77777777" w:rsidR="005547B2" w:rsidRPr="005547B2" w:rsidRDefault="005547B2" w:rsidP="00A1783D">
            <w:pPr>
              <w:suppressAutoHyphens/>
              <w:outlineLvl w:val="8"/>
              <w:rPr>
                <w:lang w:eastAsia="ar-SA"/>
              </w:rPr>
            </w:pPr>
            <w:r w:rsidRPr="005547B2">
              <w:rPr>
                <w:lang w:eastAsia="ar-SA"/>
              </w:rPr>
              <w:t>vzácné plyny,</w:t>
            </w:r>
          </w:p>
          <w:p w14:paraId="0FCD55C3" w14:textId="77777777" w:rsidR="005547B2" w:rsidRPr="005547B2" w:rsidRDefault="005547B2" w:rsidP="00A1783D">
            <w:pPr>
              <w:suppressAutoHyphens/>
              <w:outlineLvl w:val="8"/>
              <w:rPr>
                <w:lang w:eastAsia="ar-SA"/>
              </w:rPr>
            </w:pPr>
            <w:r w:rsidRPr="005547B2">
              <w:rPr>
                <w:lang w:eastAsia="ar-SA"/>
              </w:rPr>
              <w:t>halogeny,</w:t>
            </w:r>
          </w:p>
          <w:p w14:paraId="535FE3CB" w14:textId="77777777" w:rsidR="005547B2" w:rsidRPr="005547B2" w:rsidRDefault="005547B2" w:rsidP="00A1783D">
            <w:pPr>
              <w:suppressAutoHyphens/>
              <w:outlineLvl w:val="8"/>
              <w:rPr>
                <w:lang w:eastAsia="ar-SA"/>
              </w:rPr>
            </w:pPr>
            <w:r w:rsidRPr="005547B2">
              <w:rPr>
                <w:lang w:eastAsia="ar-SA"/>
              </w:rPr>
              <w:t>síra, dusík, fosfor ,</w:t>
            </w:r>
          </w:p>
          <w:p w14:paraId="20B2C74D" w14:textId="19B34480" w:rsidR="005547B2" w:rsidRPr="005547B2" w:rsidRDefault="005547B2" w:rsidP="00A1783D">
            <w:pPr>
              <w:suppressAutoHyphens/>
              <w:outlineLvl w:val="8"/>
              <w:rPr>
                <w:lang w:eastAsia="ar-SA"/>
              </w:rPr>
            </w:pPr>
            <w:r w:rsidRPr="005547B2">
              <w:rPr>
                <w:lang w:eastAsia="ar-SA"/>
              </w:rPr>
              <w:t xml:space="preserve">uhlík </w:t>
            </w:r>
            <w:r w:rsidR="003F03CD" w:rsidRPr="005547B2">
              <w:rPr>
                <w:lang w:eastAsia="ar-SA"/>
              </w:rPr>
              <w:t>a</w:t>
            </w:r>
            <w:r w:rsidR="003F03CD">
              <w:rPr>
                <w:lang w:eastAsia="ar-SA"/>
              </w:rPr>
              <w:t> </w:t>
            </w:r>
            <w:r w:rsidRPr="005547B2">
              <w:rPr>
                <w:lang w:eastAsia="ar-SA"/>
              </w:rPr>
              <w:t>jejich sloučeniny.</w:t>
            </w:r>
          </w:p>
          <w:p w14:paraId="0594A5AD" w14:textId="77777777" w:rsidR="005547B2" w:rsidRPr="005547B2" w:rsidRDefault="005547B2" w:rsidP="00A1783D">
            <w:pPr>
              <w:suppressAutoHyphens/>
              <w:outlineLvl w:val="8"/>
              <w:rPr>
                <w:lang w:eastAsia="ar-SA"/>
              </w:rPr>
            </w:pPr>
          </w:p>
          <w:p w14:paraId="32A48303" w14:textId="77777777" w:rsidR="005547B2" w:rsidRPr="005547B2" w:rsidRDefault="005547B2" w:rsidP="00A1783D">
            <w:pPr>
              <w:suppressAutoHyphens/>
              <w:outlineLvl w:val="8"/>
              <w:rPr>
                <w:lang w:eastAsia="ar-SA"/>
              </w:rPr>
            </w:pPr>
          </w:p>
          <w:p w14:paraId="6C42E786" w14:textId="77777777" w:rsidR="005547B2" w:rsidRPr="005547B2" w:rsidRDefault="005547B2" w:rsidP="00A1783D">
            <w:pPr>
              <w:suppressAutoHyphens/>
              <w:outlineLvl w:val="8"/>
              <w:rPr>
                <w:lang w:eastAsia="ar-SA"/>
              </w:rPr>
            </w:pPr>
          </w:p>
          <w:p w14:paraId="5DB8ECEC" w14:textId="77777777" w:rsidR="005547B2" w:rsidRPr="005547B2" w:rsidRDefault="005547B2" w:rsidP="00A1783D">
            <w:pPr>
              <w:suppressAutoHyphens/>
              <w:outlineLvl w:val="8"/>
              <w:rPr>
                <w:lang w:eastAsia="ar-SA"/>
              </w:rPr>
            </w:pPr>
          </w:p>
          <w:p w14:paraId="1A6613A5" w14:textId="77777777" w:rsidR="005547B2" w:rsidRPr="005547B2" w:rsidRDefault="005547B2" w:rsidP="00A1783D">
            <w:pPr>
              <w:suppressAutoHyphens/>
              <w:outlineLvl w:val="8"/>
              <w:rPr>
                <w:lang w:eastAsia="ar-SA"/>
              </w:rPr>
            </w:pPr>
          </w:p>
          <w:p w14:paraId="590C68B9" w14:textId="77777777" w:rsidR="005547B2" w:rsidRPr="005547B2" w:rsidRDefault="005547B2" w:rsidP="00A1783D">
            <w:pPr>
              <w:suppressAutoHyphens/>
              <w:outlineLvl w:val="8"/>
              <w:rPr>
                <w:lang w:eastAsia="ar-SA"/>
              </w:rPr>
            </w:pPr>
          </w:p>
          <w:p w14:paraId="4C1A5B7F" w14:textId="77777777" w:rsidR="005547B2" w:rsidRPr="005547B2" w:rsidRDefault="005547B2" w:rsidP="00A1783D">
            <w:pPr>
              <w:suppressAutoHyphens/>
              <w:outlineLvl w:val="8"/>
              <w:rPr>
                <w:lang w:eastAsia="ar-SA"/>
              </w:rPr>
            </w:pPr>
          </w:p>
          <w:p w14:paraId="2A34EC42" w14:textId="77777777" w:rsidR="00C10B45" w:rsidRDefault="00C10B45" w:rsidP="00A1783D">
            <w:pPr>
              <w:suppressAutoHyphens/>
              <w:outlineLvl w:val="8"/>
              <w:rPr>
                <w:lang w:eastAsia="ar-SA"/>
              </w:rPr>
            </w:pPr>
          </w:p>
          <w:p w14:paraId="4B5860A4" w14:textId="77777777" w:rsidR="00C10B45" w:rsidRDefault="00C10B45" w:rsidP="00A1783D">
            <w:pPr>
              <w:suppressAutoHyphens/>
              <w:outlineLvl w:val="8"/>
              <w:rPr>
                <w:lang w:eastAsia="ar-SA"/>
              </w:rPr>
            </w:pPr>
          </w:p>
          <w:p w14:paraId="1880440E" w14:textId="77777777" w:rsidR="00C10B45" w:rsidRDefault="00C10B45" w:rsidP="00A1783D">
            <w:pPr>
              <w:suppressAutoHyphens/>
              <w:outlineLvl w:val="8"/>
              <w:rPr>
                <w:lang w:eastAsia="ar-SA"/>
              </w:rPr>
            </w:pPr>
          </w:p>
          <w:p w14:paraId="0BBF83B6" w14:textId="77777777" w:rsidR="00C10B45" w:rsidRDefault="00C10B45" w:rsidP="00A1783D">
            <w:pPr>
              <w:suppressAutoHyphens/>
              <w:outlineLvl w:val="8"/>
              <w:rPr>
                <w:lang w:eastAsia="ar-SA"/>
              </w:rPr>
            </w:pPr>
          </w:p>
          <w:p w14:paraId="4D2CA08D" w14:textId="77777777" w:rsidR="005547B2" w:rsidRPr="005547B2" w:rsidRDefault="005547B2" w:rsidP="00A1783D">
            <w:pPr>
              <w:suppressAutoHyphens/>
              <w:outlineLvl w:val="8"/>
              <w:rPr>
                <w:lang w:eastAsia="ar-SA"/>
              </w:rPr>
            </w:pPr>
            <w:r w:rsidRPr="005547B2">
              <w:rPr>
                <w:lang w:eastAsia="ar-SA"/>
              </w:rPr>
              <w:t>Společné vlastnosti kovů,</w:t>
            </w:r>
          </w:p>
          <w:p w14:paraId="44182D58" w14:textId="6C5D51E2" w:rsidR="005547B2" w:rsidRPr="005547B2" w:rsidRDefault="005547B2" w:rsidP="00A1783D">
            <w:pPr>
              <w:suppressAutoHyphens/>
              <w:outlineLvl w:val="8"/>
              <w:rPr>
                <w:lang w:eastAsia="ar-SA"/>
              </w:rPr>
            </w:pPr>
            <w:r w:rsidRPr="005547B2">
              <w:rPr>
                <w:lang w:eastAsia="ar-SA"/>
              </w:rPr>
              <w:t xml:space="preserve">alkalické kovy </w:t>
            </w:r>
            <w:r w:rsidR="003F03CD" w:rsidRPr="005547B2">
              <w:rPr>
                <w:lang w:eastAsia="ar-SA"/>
              </w:rPr>
              <w:t>a</w:t>
            </w:r>
            <w:r w:rsidR="003F03CD">
              <w:rPr>
                <w:lang w:eastAsia="ar-SA"/>
              </w:rPr>
              <w:t> </w:t>
            </w:r>
            <w:r w:rsidRPr="005547B2">
              <w:rPr>
                <w:lang w:eastAsia="ar-SA"/>
              </w:rPr>
              <w:t>kovy alkalických zemin,</w:t>
            </w:r>
          </w:p>
          <w:p w14:paraId="6E9066ED" w14:textId="77777777" w:rsidR="005547B2" w:rsidRPr="005547B2" w:rsidRDefault="005547B2" w:rsidP="00A1783D">
            <w:pPr>
              <w:suppressAutoHyphens/>
              <w:outlineLvl w:val="8"/>
              <w:rPr>
                <w:lang w:eastAsia="ar-SA"/>
              </w:rPr>
            </w:pPr>
            <w:r w:rsidRPr="005547B2">
              <w:rPr>
                <w:lang w:eastAsia="ar-SA"/>
              </w:rPr>
              <w:t>vlastnosti významných d- prvků.</w:t>
            </w:r>
          </w:p>
          <w:p w14:paraId="34C989C2" w14:textId="77777777" w:rsidR="005547B2" w:rsidRPr="005547B2" w:rsidRDefault="005547B2" w:rsidP="00A1783D">
            <w:pPr>
              <w:suppressAutoHyphens/>
              <w:outlineLvl w:val="8"/>
              <w:rPr>
                <w:lang w:eastAsia="ar-SA"/>
              </w:rPr>
            </w:pPr>
          </w:p>
          <w:p w14:paraId="32B6B477" w14:textId="77777777" w:rsidR="005547B2" w:rsidRPr="005547B2" w:rsidRDefault="005547B2" w:rsidP="00A1783D">
            <w:pPr>
              <w:suppressAutoHyphens/>
              <w:outlineLvl w:val="8"/>
              <w:rPr>
                <w:lang w:eastAsia="ar-SA"/>
              </w:rPr>
            </w:pPr>
          </w:p>
          <w:p w14:paraId="2635FCAB" w14:textId="77777777" w:rsidR="005547B2" w:rsidRPr="005547B2" w:rsidRDefault="005547B2" w:rsidP="00A1783D">
            <w:pPr>
              <w:suppressAutoHyphens/>
              <w:outlineLvl w:val="8"/>
              <w:rPr>
                <w:lang w:eastAsia="ar-SA"/>
              </w:rPr>
            </w:pPr>
            <w:r w:rsidRPr="005547B2">
              <w:rPr>
                <w:lang w:eastAsia="ar-SA"/>
              </w:rPr>
              <w:t>Vlastnosti atomu uhlíku,</w:t>
            </w:r>
          </w:p>
          <w:p w14:paraId="002AF1E2" w14:textId="77777777" w:rsidR="005547B2" w:rsidRPr="005547B2" w:rsidRDefault="005547B2" w:rsidP="00A1783D">
            <w:pPr>
              <w:suppressAutoHyphens/>
              <w:outlineLvl w:val="8"/>
              <w:rPr>
                <w:lang w:eastAsia="ar-SA"/>
              </w:rPr>
            </w:pPr>
            <w:r w:rsidRPr="005547B2">
              <w:rPr>
                <w:lang w:eastAsia="ar-SA"/>
              </w:rPr>
              <w:t xml:space="preserve"> izomerie názvosloví organických látek,</w:t>
            </w:r>
          </w:p>
          <w:p w14:paraId="0A8E22B4" w14:textId="427C1017" w:rsidR="005547B2" w:rsidRPr="005547B2" w:rsidRDefault="005547B2" w:rsidP="00A1783D">
            <w:pPr>
              <w:suppressAutoHyphens/>
              <w:outlineLvl w:val="8"/>
              <w:rPr>
                <w:lang w:eastAsia="ar-SA"/>
              </w:rPr>
            </w:pPr>
            <w:r w:rsidRPr="005547B2">
              <w:rPr>
                <w:lang w:eastAsia="ar-SA"/>
              </w:rPr>
              <w:t xml:space="preserve"> typy vzorců </w:t>
            </w:r>
            <w:r w:rsidR="003F03CD" w:rsidRPr="005547B2">
              <w:rPr>
                <w:lang w:eastAsia="ar-SA"/>
              </w:rPr>
              <w:t>a</w:t>
            </w:r>
            <w:r w:rsidR="003F03CD">
              <w:rPr>
                <w:lang w:eastAsia="ar-SA"/>
              </w:rPr>
              <w:t> </w:t>
            </w:r>
            <w:r w:rsidRPr="005547B2">
              <w:rPr>
                <w:lang w:eastAsia="ar-SA"/>
              </w:rPr>
              <w:t>surovinové zdroje organických sloučenin.</w:t>
            </w:r>
          </w:p>
          <w:p w14:paraId="09D5FE54" w14:textId="77777777" w:rsidR="005547B2" w:rsidRPr="005547B2" w:rsidRDefault="005547B2" w:rsidP="00A1783D">
            <w:pPr>
              <w:suppressAutoHyphens/>
              <w:outlineLvl w:val="8"/>
              <w:rPr>
                <w:lang w:eastAsia="ar-SA"/>
              </w:rPr>
            </w:pPr>
          </w:p>
          <w:p w14:paraId="718AA170" w14:textId="77777777" w:rsidR="005547B2" w:rsidRPr="005547B2" w:rsidRDefault="005547B2" w:rsidP="00A1783D">
            <w:pPr>
              <w:suppressAutoHyphens/>
              <w:outlineLvl w:val="8"/>
              <w:rPr>
                <w:lang w:eastAsia="ar-SA"/>
              </w:rPr>
            </w:pPr>
          </w:p>
          <w:p w14:paraId="6E603AD3" w14:textId="77777777" w:rsidR="005547B2" w:rsidRPr="005547B2" w:rsidRDefault="005547B2" w:rsidP="00A1783D">
            <w:pPr>
              <w:suppressAutoHyphens/>
              <w:outlineLvl w:val="8"/>
              <w:rPr>
                <w:lang w:eastAsia="ar-SA"/>
              </w:rPr>
            </w:pPr>
          </w:p>
          <w:p w14:paraId="7CBDB499" w14:textId="77777777" w:rsidR="005547B2" w:rsidRPr="005547B2" w:rsidRDefault="005547B2" w:rsidP="00A1783D">
            <w:pPr>
              <w:suppressAutoHyphens/>
              <w:outlineLvl w:val="8"/>
              <w:rPr>
                <w:lang w:eastAsia="ar-SA"/>
              </w:rPr>
            </w:pPr>
          </w:p>
          <w:p w14:paraId="14C64CD8" w14:textId="77777777" w:rsidR="00C10B45" w:rsidRDefault="00C10B45" w:rsidP="00A1783D">
            <w:pPr>
              <w:suppressAutoHyphens/>
              <w:outlineLvl w:val="8"/>
              <w:rPr>
                <w:lang w:eastAsia="ar-SA"/>
              </w:rPr>
            </w:pPr>
          </w:p>
          <w:p w14:paraId="167EA64E" w14:textId="77777777" w:rsidR="00C10B45" w:rsidRDefault="00C10B45" w:rsidP="00A1783D">
            <w:pPr>
              <w:suppressAutoHyphens/>
              <w:outlineLvl w:val="8"/>
              <w:rPr>
                <w:lang w:eastAsia="ar-SA"/>
              </w:rPr>
            </w:pPr>
          </w:p>
          <w:p w14:paraId="13BEBBC8" w14:textId="77777777" w:rsidR="00C10B45" w:rsidRDefault="00C10B45" w:rsidP="00A1783D">
            <w:pPr>
              <w:suppressAutoHyphens/>
              <w:outlineLvl w:val="8"/>
              <w:rPr>
                <w:lang w:eastAsia="ar-SA"/>
              </w:rPr>
            </w:pPr>
          </w:p>
          <w:p w14:paraId="17369909" w14:textId="77777777" w:rsidR="00C10B45" w:rsidRDefault="00C10B45" w:rsidP="00A1783D">
            <w:pPr>
              <w:suppressAutoHyphens/>
              <w:outlineLvl w:val="8"/>
              <w:rPr>
                <w:lang w:eastAsia="ar-SA"/>
              </w:rPr>
            </w:pPr>
          </w:p>
          <w:p w14:paraId="2499BCA6" w14:textId="77777777" w:rsidR="00C10B45" w:rsidRDefault="00C10B45" w:rsidP="00A1783D">
            <w:pPr>
              <w:suppressAutoHyphens/>
              <w:outlineLvl w:val="8"/>
              <w:rPr>
                <w:lang w:eastAsia="ar-SA"/>
              </w:rPr>
            </w:pPr>
          </w:p>
          <w:p w14:paraId="38E6DFA2" w14:textId="77777777" w:rsidR="00C10B45" w:rsidRDefault="00C10B45" w:rsidP="00A1783D">
            <w:pPr>
              <w:suppressAutoHyphens/>
              <w:outlineLvl w:val="8"/>
              <w:rPr>
                <w:lang w:eastAsia="ar-SA"/>
              </w:rPr>
            </w:pPr>
          </w:p>
          <w:p w14:paraId="0C1E0D97" w14:textId="77777777" w:rsidR="00C10B45" w:rsidRDefault="00C10B45" w:rsidP="00A1783D">
            <w:pPr>
              <w:suppressAutoHyphens/>
              <w:outlineLvl w:val="8"/>
              <w:rPr>
                <w:lang w:eastAsia="ar-SA"/>
              </w:rPr>
            </w:pPr>
          </w:p>
          <w:p w14:paraId="77FC151F" w14:textId="2497DBB4" w:rsidR="005547B2" w:rsidRPr="005547B2" w:rsidRDefault="005547B2" w:rsidP="00A1783D">
            <w:pPr>
              <w:suppressAutoHyphens/>
              <w:outlineLvl w:val="8"/>
              <w:rPr>
                <w:lang w:eastAsia="ar-SA"/>
              </w:rPr>
            </w:pPr>
            <w:r w:rsidRPr="005547B2">
              <w:rPr>
                <w:lang w:eastAsia="ar-SA"/>
              </w:rPr>
              <w:t xml:space="preserve">Alkany </w:t>
            </w:r>
            <w:r w:rsidR="003F03CD" w:rsidRPr="005547B2">
              <w:rPr>
                <w:lang w:eastAsia="ar-SA"/>
              </w:rPr>
              <w:t>a</w:t>
            </w:r>
            <w:r w:rsidR="003F03CD">
              <w:rPr>
                <w:lang w:eastAsia="ar-SA"/>
              </w:rPr>
              <w:t> </w:t>
            </w:r>
            <w:r w:rsidRPr="005547B2">
              <w:rPr>
                <w:lang w:eastAsia="ar-SA"/>
              </w:rPr>
              <w:t>cykloalkany,</w:t>
            </w:r>
          </w:p>
          <w:p w14:paraId="1CC33A1A" w14:textId="2314D3A3" w:rsidR="005547B2" w:rsidRPr="005547B2" w:rsidRDefault="005547B2" w:rsidP="00A1783D">
            <w:pPr>
              <w:suppressAutoHyphens/>
              <w:outlineLvl w:val="8"/>
              <w:rPr>
                <w:lang w:eastAsia="ar-SA"/>
              </w:rPr>
            </w:pPr>
            <w:r w:rsidRPr="005547B2">
              <w:rPr>
                <w:lang w:eastAsia="ar-SA"/>
              </w:rPr>
              <w:t xml:space="preserve">alkeny </w:t>
            </w:r>
            <w:r w:rsidR="003F03CD" w:rsidRPr="005547B2">
              <w:rPr>
                <w:lang w:eastAsia="ar-SA"/>
              </w:rPr>
              <w:t>a</w:t>
            </w:r>
            <w:r w:rsidR="003F03CD">
              <w:rPr>
                <w:lang w:eastAsia="ar-SA"/>
              </w:rPr>
              <w:t> </w:t>
            </w:r>
            <w:r w:rsidRPr="005547B2">
              <w:rPr>
                <w:lang w:eastAsia="ar-SA"/>
              </w:rPr>
              <w:t>alkadieny,</w:t>
            </w:r>
          </w:p>
          <w:p w14:paraId="0898CA65" w14:textId="77777777" w:rsidR="005547B2" w:rsidRPr="005547B2" w:rsidRDefault="005547B2" w:rsidP="00A1783D">
            <w:pPr>
              <w:suppressAutoHyphens/>
              <w:outlineLvl w:val="8"/>
              <w:rPr>
                <w:lang w:eastAsia="ar-SA"/>
              </w:rPr>
            </w:pPr>
            <w:r w:rsidRPr="005547B2">
              <w:rPr>
                <w:lang w:eastAsia="ar-SA"/>
              </w:rPr>
              <w:t>alkyny,</w:t>
            </w:r>
          </w:p>
          <w:p w14:paraId="68993B16" w14:textId="77777777" w:rsidR="005547B2" w:rsidRPr="005547B2" w:rsidRDefault="005547B2" w:rsidP="00A1783D">
            <w:pPr>
              <w:suppressAutoHyphens/>
              <w:outlineLvl w:val="8"/>
              <w:rPr>
                <w:lang w:eastAsia="ar-SA"/>
              </w:rPr>
            </w:pPr>
            <w:r w:rsidRPr="005547B2">
              <w:rPr>
                <w:lang w:eastAsia="ar-SA"/>
              </w:rPr>
              <w:t>aromatické uhlovodíky.</w:t>
            </w:r>
          </w:p>
          <w:p w14:paraId="597CB63F" w14:textId="77777777" w:rsidR="005547B2" w:rsidRPr="005547B2" w:rsidRDefault="005547B2" w:rsidP="00A1783D">
            <w:pPr>
              <w:suppressAutoHyphens/>
              <w:outlineLvl w:val="8"/>
              <w:rPr>
                <w:lang w:eastAsia="ar-SA"/>
              </w:rPr>
            </w:pPr>
          </w:p>
          <w:p w14:paraId="20688760" w14:textId="77777777" w:rsidR="005547B2" w:rsidRPr="005547B2" w:rsidRDefault="005547B2" w:rsidP="00A1783D">
            <w:pPr>
              <w:suppressAutoHyphens/>
              <w:snapToGrid w:val="0"/>
              <w:outlineLvl w:val="8"/>
              <w:rPr>
                <w:lang w:eastAsia="ar-SA"/>
              </w:rPr>
            </w:pPr>
          </w:p>
          <w:p w14:paraId="651E2459" w14:textId="77777777" w:rsidR="005547B2" w:rsidRPr="005547B2" w:rsidRDefault="005547B2" w:rsidP="00A1783D">
            <w:pPr>
              <w:suppressAutoHyphens/>
              <w:snapToGrid w:val="0"/>
              <w:outlineLvl w:val="8"/>
              <w:rPr>
                <w:lang w:eastAsia="ar-SA"/>
              </w:rPr>
            </w:pPr>
          </w:p>
          <w:p w14:paraId="50654632" w14:textId="77777777" w:rsidR="005547B2" w:rsidRPr="005547B2" w:rsidRDefault="005547B2" w:rsidP="00A1783D">
            <w:pPr>
              <w:suppressAutoHyphens/>
              <w:snapToGrid w:val="0"/>
              <w:outlineLvl w:val="8"/>
              <w:rPr>
                <w:lang w:eastAsia="ar-SA"/>
              </w:rPr>
            </w:pPr>
            <w:r w:rsidRPr="005547B2">
              <w:rPr>
                <w:lang w:eastAsia="ar-SA"/>
              </w:rPr>
              <w:t>Halogenderiváty,</w:t>
            </w:r>
          </w:p>
          <w:p w14:paraId="5842BA2A" w14:textId="77777777" w:rsidR="005547B2" w:rsidRPr="005547B2" w:rsidRDefault="005547B2" w:rsidP="00A1783D">
            <w:pPr>
              <w:suppressAutoHyphens/>
              <w:snapToGrid w:val="0"/>
              <w:outlineLvl w:val="8"/>
              <w:rPr>
                <w:lang w:eastAsia="ar-SA"/>
              </w:rPr>
            </w:pPr>
            <w:r w:rsidRPr="005547B2">
              <w:rPr>
                <w:lang w:eastAsia="ar-SA"/>
              </w:rPr>
              <w:t>organokovové sloučeniny,</w:t>
            </w:r>
          </w:p>
          <w:p w14:paraId="12ECBA79" w14:textId="77777777" w:rsidR="005547B2" w:rsidRPr="005547B2" w:rsidRDefault="005547B2" w:rsidP="00A1783D">
            <w:pPr>
              <w:suppressAutoHyphens/>
              <w:snapToGrid w:val="0"/>
              <w:outlineLvl w:val="8"/>
              <w:rPr>
                <w:lang w:eastAsia="ar-SA"/>
              </w:rPr>
            </w:pPr>
            <w:r w:rsidRPr="005547B2">
              <w:rPr>
                <w:lang w:eastAsia="ar-SA"/>
              </w:rPr>
              <w:t>dusíkaté deriváty,</w:t>
            </w:r>
          </w:p>
          <w:p w14:paraId="1EBA65F0" w14:textId="77777777" w:rsidR="005547B2" w:rsidRPr="005547B2" w:rsidRDefault="005547B2" w:rsidP="00A1783D">
            <w:pPr>
              <w:suppressAutoHyphens/>
              <w:snapToGrid w:val="0"/>
              <w:outlineLvl w:val="8"/>
              <w:rPr>
                <w:lang w:eastAsia="ar-SA"/>
              </w:rPr>
            </w:pPr>
            <w:r w:rsidRPr="005547B2">
              <w:rPr>
                <w:lang w:eastAsia="ar-SA"/>
              </w:rPr>
              <w:t>kyslíkaté deriváty uhlovodíků.</w:t>
            </w:r>
          </w:p>
          <w:p w14:paraId="6FE56194" w14:textId="77777777" w:rsidR="005547B2" w:rsidRPr="005547B2" w:rsidRDefault="005547B2" w:rsidP="00A1783D">
            <w:pPr>
              <w:suppressAutoHyphens/>
              <w:snapToGrid w:val="0"/>
              <w:outlineLvl w:val="8"/>
              <w:rPr>
                <w:lang w:eastAsia="ar-SA"/>
              </w:rPr>
            </w:pPr>
          </w:p>
          <w:p w14:paraId="4DDD7036" w14:textId="77777777" w:rsidR="005547B2" w:rsidRPr="005547B2" w:rsidRDefault="005547B2" w:rsidP="00A1783D">
            <w:pPr>
              <w:suppressAutoHyphens/>
              <w:snapToGrid w:val="0"/>
              <w:outlineLvl w:val="8"/>
              <w:rPr>
                <w:lang w:eastAsia="ar-SA"/>
              </w:rPr>
            </w:pPr>
          </w:p>
          <w:p w14:paraId="4326B4CA" w14:textId="77777777" w:rsidR="005547B2" w:rsidRPr="005547B2" w:rsidRDefault="005547B2" w:rsidP="00A1783D">
            <w:pPr>
              <w:suppressAutoHyphens/>
              <w:snapToGrid w:val="0"/>
              <w:outlineLvl w:val="8"/>
              <w:rPr>
                <w:lang w:eastAsia="ar-SA"/>
              </w:rPr>
            </w:pPr>
          </w:p>
          <w:p w14:paraId="3EF275CF" w14:textId="77777777" w:rsidR="005547B2" w:rsidRPr="005547B2" w:rsidRDefault="005547B2" w:rsidP="00A1783D">
            <w:pPr>
              <w:suppressAutoHyphens/>
              <w:snapToGrid w:val="0"/>
              <w:outlineLvl w:val="8"/>
              <w:rPr>
                <w:lang w:eastAsia="ar-SA"/>
              </w:rPr>
            </w:pPr>
          </w:p>
          <w:p w14:paraId="769E6A86" w14:textId="77777777" w:rsidR="005547B2" w:rsidRPr="005547B2" w:rsidRDefault="005547B2" w:rsidP="00A1783D">
            <w:pPr>
              <w:suppressAutoHyphens/>
              <w:snapToGrid w:val="0"/>
              <w:outlineLvl w:val="8"/>
              <w:rPr>
                <w:lang w:eastAsia="ar-SA"/>
              </w:rPr>
            </w:pPr>
            <w:r w:rsidRPr="005547B2">
              <w:rPr>
                <w:lang w:eastAsia="ar-SA"/>
              </w:rPr>
              <w:t>Obecné vlastnosti makromolekulárních látek.</w:t>
            </w:r>
          </w:p>
          <w:p w14:paraId="36699F33" w14:textId="77777777" w:rsidR="005547B2" w:rsidRPr="005547B2" w:rsidRDefault="005547B2" w:rsidP="00A1783D">
            <w:pPr>
              <w:suppressAutoHyphens/>
              <w:snapToGrid w:val="0"/>
              <w:outlineLvl w:val="8"/>
              <w:rPr>
                <w:lang w:eastAsia="ar-SA"/>
              </w:rPr>
            </w:pPr>
            <w:r w:rsidRPr="005547B2">
              <w:rPr>
                <w:lang w:eastAsia="ar-SA"/>
              </w:rPr>
              <w:t xml:space="preserve">Polymerace polykondenzace, polyadice.                                                                    </w:t>
            </w:r>
          </w:p>
          <w:p w14:paraId="0D0D3F92" w14:textId="540EA1DE" w:rsidR="005547B2" w:rsidRPr="005547B2" w:rsidRDefault="005547B2" w:rsidP="00A1783D">
            <w:pPr>
              <w:suppressAutoHyphens/>
              <w:snapToGrid w:val="0"/>
              <w:outlineLvl w:val="8"/>
              <w:rPr>
                <w:lang w:eastAsia="ar-SA"/>
              </w:rPr>
            </w:pPr>
            <w:r w:rsidRPr="005547B2">
              <w:rPr>
                <w:lang w:eastAsia="ar-SA"/>
              </w:rPr>
              <w:t xml:space="preserve"> Léčiva, pesticidy, barviva </w:t>
            </w:r>
            <w:r w:rsidR="003F03CD" w:rsidRPr="005547B2">
              <w:rPr>
                <w:lang w:eastAsia="ar-SA"/>
              </w:rPr>
              <w:t>a</w:t>
            </w:r>
            <w:r w:rsidR="003F03CD">
              <w:rPr>
                <w:lang w:eastAsia="ar-SA"/>
              </w:rPr>
              <w:t> </w:t>
            </w:r>
            <w:r w:rsidRPr="005547B2">
              <w:rPr>
                <w:lang w:eastAsia="ar-SA"/>
              </w:rPr>
              <w:t>detergenty.</w:t>
            </w:r>
          </w:p>
          <w:p w14:paraId="504C87EC" w14:textId="77777777" w:rsidR="005547B2" w:rsidRPr="005547B2" w:rsidRDefault="005547B2" w:rsidP="00A1783D">
            <w:pPr>
              <w:suppressAutoHyphens/>
              <w:outlineLvl w:val="8"/>
              <w:rPr>
                <w:lang w:eastAsia="ar-SA"/>
              </w:rPr>
            </w:pPr>
          </w:p>
          <w:p w14:paraId="2307584E" w14:textId="77777777" w:rsidR="005547B2" w:rsidRPr="005547B2" w:rsidRDefault="005547B2" w:rsidP="00A1783D">
            <w:pPr>
              <w:suppressAutoHyphens/>
              <w:outlineLvl w:val="8"/>
              <w:rPr>
                <w:lang w:eastAsia="ar-SA"/>
              </w:rPr>
            </w:pPr>
          </w:p>
          <w:p w14:paraId="6BD36D91" w14:textId="77777777" w:rsidR="005547B2" w:rsidRPr="005547B2" w:rsidRDefault="005547B2" w:rsidP="00A1783D">
            <w:pPr>
              <w:suppressAutoHyphens/>
              <w:outlineLvl w:val="8"/>
              <w:rPr>
                <w:lang w:eastAsia="ar-SA"/>
              </w:rPr>
            </w:pPr>
            <w:r w:rsidRPr="005547B2">
              <w:rPr>
                <w:lang w:eastAsia="ar-SA"/>
              </w:rPr>
              <w:t>Lipidy,</w:t>
            </w:r>
          </w:p>
          <w:p w14:paraId="291F4D96" w14:textId="77777777" w:rsidR="005547B2" w:rsidRPr="005547B2" w:rsidRDefault="005547B2" w:rsidP="00A1783D">
            <w:pPr>
              <w:suppressAutoHyphens/>
              <w:outlineLvl w:val="8"/>
              <w:rPr>
                <w:lang w:eastAsia="ar-SA"/>
              </w:rPr>
            </w:pPr>
            <w:r w:rsidRPr="005547B2">
              <w:rPr>
                <w:lang w:eastAsia="ar-SA"/>
              </w:rPr>
              <w:t>sacharidy,</w:t>
            </w:r>
          </w:p>
          <w:p w14:paraId="30F03B5A" w14:textId="77777777" w:rsidR="005547B2" w:rsidRPr="005547B2" w:rsidRDefault="005547B2" w:rsidP="00A1783D">
            <w:pPr>
              <w:suppressAutoHyphens/>
              <w:outlineLvl w:val="8"/>
              <w:rPr>
                <w:lang w:eastAsia="ar-SA"/>
              </w:rPr>
            </w:pPr>
            <w:r w:rsidRPr="005547B2">
              <w:rPr>
                <w:lang w:eastAsia="ar-SA"/>
              </w:rPr>
              <w:t>bílkoviny,</w:t>
            </w:r>
          </w:p>
          <w:p w14:paraId="0B21A698" w14:textId="77777777" w:rsidR="005547B2" w:rsidRPr="005547B2" w:rsidRDefault="005547B2" w:rsidP="00A1783D">
            <w:pPr>
              <w:suppressAutoHyphens/>
              <w:outlineLvl w:val="8"/>
              <w:rPr>
                <w:lang w:eastAsia="ar-SA"/>
              </w:rPr>
            </w:pPr>
            <w:r w:rsidRPr="005547B2">
              <w:rPr>
                <w:lang w:eastAsia="ar-SA"/>
              </w:rPr>
              <w:t xml:space="preserve">nukleové kyseliny </w:t>
            </w:r>
          </w:p>
          <w:p w14:paraId="2500BFDB" w14:textId="2B19C453" w:rsidR="005547B2" w:rsidRPr="005547B2" w:rsidRDefault="005547B2" w:rsidP="00A1783D">
            <w:pPr>
              <w:suppressAutoHyphens/>
              <w:outlineLvl w:val="8"/>
              <w:rPr>
                <w:lang w:eastAsia="ar-SA"/>
              </w:rPr>
            </w:pPr>
            <w:r w:rsidRPr="005547B2">
              <w:rPr>
                <w:lang w:eastAsia="ar-SA"/>
              </w:rPr>
              <w:t xml:space="preserve">enzymy, vitamíny </w:t>
            </w:r>
            <w:r w:rsidR="003F03CD" w:rsidRPr="005547B2">
              <w:rPr>
                <w:lang w:eastAsia="ar-SA"/>
              </w:rPr>
              <w:t>a</w:t>
            </w:r>
            <w:r w:rsidR="003F03CD">
              <w:rPr>
                <w:lang w:eastAsia="ar-SA"/>
              </w:rPr>
              <w:t> </w:t>
            </w:r>
            <w:r w:rsidRPr="005547B2">
              <w:rPr>
                <w:lang w:eastAsia="ar-SA"/>
              </w:rPr>
              <w:t>hormony.</w:t>
            </w:r>
          </w:p>
        </w:tc>
        <w:tc>
          <w:tcPr>
            <w:tcW w:w="2268" w:type="dxa"/>
            <w:tcBorders>
              <w:top w:val="single" w:sz="4" w:space="0" w:color="FFFFFF"/>
              <w:left w:val="single" w:sz="4" w:space="0" w:color="000000"/>
              <w:bottom w:val="single" w:sz="4" w:space="0" w:color="000000"/>
            </w:tcBorders>
          </w:tcPr>
          <w:p w14:paraId="28CCF599" w14:textId="4FF03FE8" w:rsidR="005547B2" w:rsidRPr="005547B2" w:rsidRDefault="005547B2" w:rsidP="00A1783D">
            <w:pPr>
              <w:suppressAutoHyphens/>
              <w:snapToGrid w:val="0"/>
              <w:outlineLvl w:val="8"/>
              <w:rPr>
                <w:lang w:eastAsia="ar-SA"/>
              </w:rPr>
            </w:pPr>
            <w:r w:rsidRPr="005547B2">
              <w:rPr>
                <w:lang w:eastAsia="ar-SA"/>
              </w:rPr>
              <w:t>BIO (I) -&gt; Obecná biologie</w:t>
            </w:r>
            <w:r w:rsidRPr="005547B2">
              <w:rPr>
                <w:lang w:eastAsia="ar-SA"/>
              </w:rPr>
              <w:br/>
              <w:t xml:space="preserve">VYV (II) -&gt; Umělecký proces </w:t>
            </w:r>
            <w:r w:rsidR="003F03CD" w:rsidRPr="005547B2">
              <w:rPr>
                <w:lang w:eastAsia="ar-SA"/>
              </w:rPr>
              <w:t>a</w:t>
            </w:r>
            <w:r w:rsidR="003F03CD">
              <w:rPr>
                <w:lang w:eastAsia="ar-SA"/>
              </w:rPr>
              <w:t> </w:t>
            </w:r>
            <w:r w:rsidRPr="005547B2">
              <w:rPr>
                <w:lang w:eastAsia="ar-SA"/>
              </w:rPr>
              <w:t>jeho vývoj</w:t>
            </w:r>
          </w:p>
          <w:p w14:paraId="59F6BB88" w14:textId="77777777" w:rsidR="005547B2" w:rsidRPr="005547B2" w:rsidRDefault="005547B2" w:rsidP="00A1783D">
            <w:pPr>
              <w:suppressAutoHyphens/>
              <w:snapToGrid w:val="0"/>
              <w:outlineLvl w:val="8"/>
              <w:rPr>
                <w:lang w:eastAsia="ar-SA"/>
              </w:rPr>
            </w:pPr>
          </w:p>
          <w:p w14:paraId="69853F26" w14:textId="77777777" w:rsidR="005547B2" w:rsidRPr="005547B2" w:rsidRDefault="005547B2" w:rsidP="00A1783D">
            <w:pPr>
              <w:suppressAutoHyphens/>
              <w:snapToGrid w:val="0"/>
              <w:outlineLvl w:val="8"/>
              <w:rPr>
                <w:lang w:eastAsia="ar-SA"/>
              </w:rPr>
            </w:pPr>
          </w:p>
          <w:p w14:paraId="37D4807A" w14:textId="77777777" w:rsidR="005547B2" w:rsidRPr="005547B2" w:rsidRDefault="005547B2" w:rsidP="00A1783D">
            <w:pPr>
              <w:suppressAutoHyphens/>
              <w:snapToGrid w:val="0"/>
              <w:outlineLvl w:val="8"/>
              <w:rPr>
                <w:lang w:eastAsia="ar-SA"/>
              </w:rPr>
            </w:pPr>
          </w:p>
          <w:p w14:paraId="6E51A2D5" w14:textId="77777777" w:rsidR="005547B2" w:rsidRPr="005547B2" w:rsidRDefault="005547B2" w:rsidP="00A1783D">
            <w:pPr>
              <w:suppressAutoHyphens/>
              <w:snapToGrid w:val="0"/>
              <w:outlineLvl w:val="8"/>
              <w:rPr>
                <w:lang w:eastAsia="ar-SA"/>
              </w:rPr>
            </w:pPr>
          </w:p>
          <w:p w14:paraId="4CE0AF67" w14:textId="77777777" w:rsidR="005547B2" w:rsidRPr="005547B2" w:rsidRDefault="005547B2" w:rsidP="00A1783D">
            <w:pPr>
              <w:suppressAutoHyphens/>
              <w:snapToGrid w:val="0"/>
              <w:outlineLvl w:val="8"/>
              <w:rPr>
                <w:lang w:eastAsia="ar-SA"/>
              </w:rPr>
            </w:pPr>
          </w:p>
          <w:p w14:paraId="62B5DD28" w14:textId="77777777" w:rsidR="005547B2" w:rsidRPr="005547B2" w:rsidRDefault="005547B2" w:rsidP="00A1783D">
            <w:pPr>
              <w:suppressAutoHyphens/>
              <w:snapToGrid w:val="0"/>
              <w:outlineLvl w:val="8"/>
              <w:rPr>
                <w:lang w:eastAsia="ar-SA"/>
              </w:rPr>
            </w:pPr>
          </w:p>
          <w:p w14:paraId="75F22018" w14:textId="77777777" w:rsidR="005547B2" w:rsidRPr="005547B2" w:rsidRDefault="005547B2" w:rsidP="00A1783D">
            <w:pPr>
              <w:suppressAutoHyphens/>
              <w:snapToGrid w:val="0"/>
              <w:outlineLvl w:val="8"/>
              <w:rPr>
                <w:lang w:eastAsia="ar-SA"/>
              </w:rPr>
            </w:pPr>
          </w:p>
          <w:p w14:paraId="64C62D61" w14:textId="77777777" w:rsidR="005547B2" w:rsidRPr="005547B2" w:rsidRDefault="005547B2" w:rsidP="00A1783D">
            <w:pPr>
              <w:suppressAutoHyphens/>
              <w:snapToGrid w:val="0"/>
              <w:outlineLvl w:val="8"/>
              <w:rPr>
                <w:lang w:eastAsia="ar-SA"/>
              </w:rPr>
            </w:pPr>
          </w:p>
          <w:p w14:paraId="21C7DB66" w14:textId="77777777" w:rsidR="005547B2" w:rsidRPr="005547B2" w:rsidRDefault="005547B2" w:rsidP="00A1783D">
            <w:pPr>
              <w:suppressAutoHyphens/>
              <w:snapToGrid w:val="0"/>
              <w:outlineLvl w:val="8"/>
              <w:rPr>
                <w:lang w:eastAsia="ar-SA"/>
              </w:rPr>
            </w:pPr>
            <w:r w:rsidRPr="005547B2">
              <w:rPr>
                <w:lang w:eastAsia="ar-SA"/>
              </w:rPr>
              <w:t>GEO – vzorce minerálů</w:t>
            </w:r>
          </w:p>
          <w:p w14:paraId="0B38A6E2" w14:textId="77777777" w:rsidR="005547B2" w:rsidRPr="005547B2" w:rsidRDefault="005547B2" w:rsidP="00A1783D">
            <w:pPr>
              <w:suppressAutoHyphens/>
              <w:snapToGrid w:val="0"/>
              <w:outlineLvl w:val="8"/>
              <w:rPr>
                <w:lang w:eastAsia="ar-SA"/>
              </w:rPr>
            </w:pPr>
          </w:p>
          <w:p w14:paraId="1766E2E0" w14:textId="2C2A4B2D" w:rsidR="005547B2" w:rsidRPr="005547B2" w:rsidRDefault="005547B2" w:rsidP="00A1783D">
            <w:pPr>
              <w:suppressAutoHyphens/>
              <w:snapToGrid w:val="0"/>
              <w:outlineLvl w:val="8"/>
              <w:rPr>
                <w:lang w:eastAsia="ar-SA"/>
              </w:rPr>
            </w:pPr>
            <w:r w:rsidRPr="005547B2">
              <w:rPr>
                <w:lang w:eastAsia="ar-SA"/>
              </w:rPr>
              <w:t xml:space="preserve">FYZ (I) -&gt; Stavba </w:t>
            </w:r>
            <w:r w:rsidR="003F03CD" w:rsidRPr="005547B2">
              <w:rPr>
                <w:lang w:eastAsia="ar-SA"/>
              </w:rPr>
              <w:t>a</w:t>
            </w:r>
            <w:r w:rsidR="003F03CD">
              <w:rPr>
                <w:lang w:eastAsia="ar-SA"/>
              </w:rPr>
              <w:t> </w:t>
            </w:r>
            <w:r w:rsidRPr="005547B2">
              <w:rPr>
                <w:lang w:eastAsia="ar-SA"/>
              </w:rPr>
              <w:t>vlastnosti látek</w:t>
            </w:r>
            <w:r w:rsidRPr="005547B2">
              <w:rPr>
                <w:lang w:eastAsia="ar-SA"/>
              </w:rPr>
              <w:br/>
              <w:t>FYZ (III) -&gt; Mikrosvět</w:t>
            </w:r>
          </w:p>
          <w:p w14:paraId="611A7CBF" w14:textId="77777777" w:rsidR="005547B2" w:rsidRPr="005547B2" w:rsidRDefault="005547B2" w:rsidP="00A1783D">
            <w:pPr>
              <w:suppressAutoHyphens/>
              <w:snapToGrid w:val="0"/>
              <w:outlineLvl w:val="8"/>
              <w:rPr>
                <w:lang w:eastAsia="ar-SA"/>
              </w:rPr>
            </w:pPr>
          </w:p>
          <w:p w14:paraId="50308F44" w14:textId="77777777" w:rsidR="005547B2" w:rsidRPr="005547B2" w:rsidRDefault="005547B2" w:rsidP="00A1783D">
            <w:pPr>
              <w:suppressAutoHyphens/>
              <w:snapToGrid w:val="0"/>
              <w:outlineLvl w:val="8"/>
              <w:rPr>
                <w:lang w:eastAsia="ar-SA"/>
              </w:rPr>
            </w:pPr>
          </w:p>
          <w:p w14:paraId="71F50269" w14:textId="77777777" w:rsidR="005547B2" w:rsidRPr="005547B2" w:rsidRDefault="005547B2" w:rsidP="00A1783D">
            <w:pPr>
              <w:suppressAutoHyphens/>
              <w:snapToGrid w:val="0"/>
              <w:outlineLvl w:val="8"/>
              <w:rPr>
                <w:lang w:eastAsia="ar-SA"/>
              </w:rPr>
            </w:pPr>
          </w:p>
          <w:p w14:paraId="5F6A66C3" w14:textId="77777777" w:rsidR="005547B2" w:rsidRPr="005547B2" w:rsidRDefault="005547B2" w:rsidP="00A1783D">
            <w:pPr>
              <w:suppressAutoHyphens/>
              <w:snapToGrid w:val="0"/>
              <w:outlineLvl w:val="8"/>
              <w:rPr>
                <w:lang w:eastAsia="ar-SA"/>
              </w:rPr>
            </w:pPr>
          </w:p>
          <w:p w14:paraId="0FF520FB" w14:textId="77777777" w:rsidR="005547B2" w:rsidRPr="005547B2" w:rsidRDefault="005547B2" w:rsidP="00A1783D">
            <w:pPr>
              <w:suppressAutoHyphens/>
              <w:snapToGrid w:val="0"/>
              <w:outlineLvl w:val="8"/>
              <w:rPr>
                <w:lang w:eastAsia="ar-SA"/>
              </w:rPr>
            </w:pPr>
          </w:p>
          <w:p w14:paraId="49FF045D" w14:textId="77777777" w:rsidR="005547B2" w:rsidRPr="005547B2" w:rsidRDefault="005547B2" w:rsidP="00A1783D">
            <w:pPr>
              <w:suppressAutoHyphens/>
              <w:snapToGrid w:val="0"/>
              <w:outlineLvl w:val="8"/>
              <w:rPr>
                <w:lang w:eastAsia="ar-SA"/>
              </w:rPr>
            </w:pPr>
          </w:p>
          <w:p w14:paraId="5757530D" w14:textId="77777777" w:rsidR="005547B2" w:rsidRPr="005547B2" w:rsidRDefault="005547B2" w:rsidP="00A1783D">
            <w:pPr>
              <w:suppressAutoHyphens/>
              <w:snapToGrid w:val="0"/>
              <w:outlineLvl w:val="8"/>
              <w:rPr>
                <w:lang w:eastAsia="ar-SA"/>
              </w:rPr>
            </w:pPr>
          </w:p>
          <w:p w14:paraId="4C1A0FCF" w14:textId="77777777" w:rsidR="005547B2" w:rsidRPr="005547B2" w:rsidRDefault="005547B2" w:rsidP="00A1783D">
            <w:pPr>
              <w:suppressAutoHyphens/>
              <w:snapToGrid w:val="0"/>
              <w:outlineLvl w:val="8"/>
              <w:rPr>
                <w:lang w:eastAsia="ar-SA"/>
              </w:rPr>
            </w:pPr>
          </w:p>
          <w:p w14:paraId="1EDD5C3B" w14:textId="77777777" w:rsidR="005547B2" w:rsidRPr="005547B2" w:rsidRDefault="005547B2" w:rsidP="00A1783D">
            <w:pPr>
              <w:suppressAutoHyphens/>
              <w:snapToGrid w:val="0"/>
              <w:outlineLvl w:val="8"/>
              <w:rPr>
                <w:lang w:eastAsia="ar-SA"/>
              </w:rPr>
            </w:pPr>
          </w:p>
          <w:p w14:paraId="2D2809B8" w14:textId="77777777" w:rsidR="005547B2" w:rsidRPr="005547B2" w:rsidRDefault="005547B2" w:rsidP="00A1783D">
            <w:pPr>
              <w:suppressAutoHyphens/>
              <w:snapToGrid w:val="0"/>
              <w:outlineLvl w:val="8"/>
              <w:rPr>
                <w:lang w:eastAsia="ar-SA"/>
              </w:rPr>
            </w:pPr>
          </w:p>
          <w:p w14:paraId="740999DA" w14:textId="77777777" w:rsidR="005547B2" w:rsidRPr="005547B2" w:rsidRDefault="005547B2" w:rsidP="00A1783D">
            <w:pPr>
              <w:suppressAutoHyphens/>
              <w:snapToGrid w:val="0"/>
              <w:outlineLvl w:val="8"/>
              <w:rPr>
                <w:lang w:eastAsia="ar-SA"/>
              </w:rPr>
            </w:pPr>
          </w:p>
          <w:p w14:paraId="2F60415F" w14:textId="77777777" w:rsidR="005547B2" w:rsidRPr="005547B2" w:rsidRDefault="005547B2" w:rsidP="00A1783D">
            <w:pPr>
              <w:suppressAutoHyphens/>
              <w:snapToGrid w:val="0"/>
              <w:outlineLvl w:val="8"/>
              <w:rPr>
                <w:lang w:eastAsia="ar-SA"/>
              </w:rPr>
            </w:pPr>
          </w:p>
          <w:p w14:paraId="1AB8B90C" w14:textId="77777777" w:rsidR="005547B2" w:rsidRPr="005547B2" w:rsidRDefault="005547B2" w:rsidP="00A1783D">
            <w:pPr>
              <w:suppressAutoHyphens/>
              <w:snapToGrid w:val="0"/>
              <w:outlineLvl w:val="8"/>
              <w:rPr>
                <w:lang w:eastAsia="ar-SA"/>
              </w:rPr>
            </w:pPr>
          </w:p>
          <w:p w14:paraId="3B9FCB8A" w14:textId="77777777" w:rsidR="005547B2" w:rsidRPr="005547B2" w:rsidRDefault="005547B2" w:rsidP="00A1783D">
            <w:pPr>
              <w:suppressAutoHyphens/>
              <w:snapToGrid w:val="0"/>
              <w:outlineLvl w:val="8"/>
              <w:rPr>
                <w:lang w:eastAsia="ar-SA"/>
              </w:rPr>
            </w:pPr>
          </w:p>
          <w:p w14:paraId="7C50403A" w14:textId="77777777" w:rsidR="005547B2" w:rsidRPr="005547B2" w:rsidRDefault="005547B2" w:rsidP="00A1783D">
            <w:pPr>
              <w:suppressAutoHyphens/>
              <w:snapToGrid w:val="0"/>
              <w:outlineLvl w:val="8"/>
              <w:rPr>
                <w:lang w:eastAsia="ar-SA"/>
              </w:rPr>
            </w:pPr>
          </w:p>
          <w:p w14:paraId="2DBCDBC5" w14:textId="77777777" w:rsidR="005547B2" w:rsidRPr="005547B2" w:rsidRDefault="005547B2" w:rsidP="00A1783D">
            <w:pPr>
              <w:suppressAutoHyphens/>
              <w:snapToGrid w:val="0"/>
              <w:outlineLvl w:val="8"/>
              <w:rPr>
                <w:lang w:eastAsia="ar-SA"/>
              </w:rPr>
            </w:pPr>
          </w:p>
          <w:p w14:paraId="4147E138" w14:textId="77777777" w:rsidR="005547B2" w:rsidRPr="005547B2" w:rsidRDefault="005547B2" w:rsidP="00A1783D">
            <w:pPr>
              <w:suppressAutoHyphens/>
              <w:snapToGrid w:val="0"/>
              <w:outlineLvl w:val="8"/>
              <w:rPr>
                <w:lang w:eastAsia="ar-SA"/>
              </w:rPr>
            </w:pPr>
          </w:p>
          <w:p w14:paraId="7D97F436" w14:textId="77777777" w:rsidR="005547B2" w:rsidRPr="005547B2" w:rsidRDefault="005547B2" w:rsidP="00A1783D">
            <w:pPr>
              <w:suppressAutoHyphens/>
              <w:snapToGrid w:val="0"/>
              <w:outlineLvl w:val="8"/>
              <w:rPr>
                <w:lang w:eastAsia="ar-SA"/>
              </w:rPr>
            </w:pPr>
          </w:p>
          <w:p w14:paraId="4980B7C6" w14:textId="77777777" w:rsidR="005547B2" w:rsidRPr="005547B2" w:rsidRDefault="005547B2" w:rsidP="00A1783D">
            <w:pPr>
              <w:suppressAutoHyphens/>
              <w:snapToGrid w:val="0"/>
              <w:outlineLvl w:val="8"/>
              <w:rPr>
                <w:lang w:eastAsia="ar-SA"/>
              </w:rPr>
            </w:pPr>
          </w:p>
          <w:p w14:paraId="6A170004" w14:textId="77777777" w:rsidR="005547B2" w:rsidRPr="005547B2" w:rsidRDefault="005547B2" w:rsidP="00A1783D">
            <w:pPr>
              <w:suppressAutoHyphens/>
              <w:snapToGrid w:val="0"/>
              <w:outlineLvl w:val="8"/>
              <w:rPr>
                <w:lang w:eastAsia="ar-SA"/>
              </w:rPr>
            </w:pPr>
          </w:p>
          <w:p w14:paraId="0F689889" w14:textId="77777777" w:rsidR="005547B2" w:rsidRPr="005547B2" w:rsidRDefault="005547B2" w:rsidP="00A1783D">
            <w:pPr>
              <w:suppressAutoHyphens/>
              <w:snapToGrid w:val="0"/>
              <w:outlineLvl w:val="8"/>
              <w:rPr>
                <w:lang w:eastAsia="ar-SA"/>
              </w:rPr>
            </w:pPr>
          </w:p>
          <w:p w14:paraId="3AB075A5" w14:textId="77777777" w:rsidR="005547B2" w:rsidRPr="005547B2" w:rsidRDefault="005547B2" w:rsidP="00A1783D">
            <w:pPr>
              <w:suppressAutoHyphens/>
              <w:snapToGrid w:val="0"/>
              <w:outlineLvl w:val="8"/>
              <w:rPr>
                <w:lang w:eastAsia="ar-SA"/>
              </w:rPr>
            </w:pPr>
          </w:p>
          <w:p w14:paraId="1E9E056C" w14:textId="77777777" w:rsidR="005547B2" w:rsidRPr="005547B2" w:rsidRDefault="005547B2" w:rsidP="00A1783D">
            <w:pPr>
              <w:suppressAutoHyphens/>
              <w:snapToGrid w:val="0"/>
              <w:outlineLvl w:val="8"/>
              <w:rPr>
                <w:lang w:eastAsia="ar-SA"/>
              </w:rPr>
            </w:pPr>
          </w:p>
          <w:p w14:paraId="2F42C8D7" w14:textId="77777777" w:rsidR="005547B2" w:rsidRPr="005547B2" w:rsidRDefault="005547B2" w:rsidP="00A1783D">
            <w:pPr>
              <w:suppressAutoHyphens/>
              <w:snapToGrid w:val="0"/>
              <w:outlineLvl w:val="8"/>
              <w:rPr>
                <w:lang w:eastAsia="ar-SA"/>
              </w:rPr>
            </w:pPr>
          </w:p>
          <w:p w14:paraId="301FBA52" w14:textId="77777777" w:rsidR="005547B2" w:rsidRPr="005547B2" w:rsidRDefault="005547B2" w:rsidP="00A1783D">
            <w:pPr>
              <w:suppressAutoHyphens/>
              <w:snapToGrid w:val="0"/>
              <w:outlineLvl w:val="8"/>
              <w:rPr>
                <w:lang w:eastAsia="ar-SA"/>
              </w:rPr>
            </w:pPr>
          </w:p>
          <w:p w14:paraId="4C3BA9F0" w14:textId="77777777" w:rsidR="005547B2" w:rsidRPr="005547B2" w:rsidRDefault="005547B2" w:rsidP="00A1783D">
            <w:pPr>
              <w:suppressAutoHyphens/>
              <w:snapToGrid w:val="0"/>
              <w:outlineLvl w:val="8"/>
              <w:rPr>
                <w:lang w:eastAsia="ar-SA"/>
              </w:rPr>
            </w:pPr>
          </w:p>
          <w:p w14:paraId="27F34756" w14:textId="77777777" w:rsidR="005547B2" w:rsidRPr="005547B2" w:rsidRDefault="005547B2" w:rsidP="00A1783D">
            <w:pPr>
              <w:suppressAutoHyphens/>
              <w:snapToGrid w:val="0"/>
              <w:outlineLvl w:val="8"/>
              <w:rPr>
                <w:lang w:eastAsia="ar-SA"/>
              </w:rPr>
            </w:pPr>
          </w:p>
          <w:p w14:paraId="3B047E57" w14:textId="77777777" w:rsidR="005547B2" w:rsidRPr="005547B2" w:rsidRDefault="005547B2" w:rsidP="00A1783D">
            <w:pPr>
              <w:suppressAutoHyphens/>
              <w:snapToGrid w:val="0"/>
              <w:outlineLvl w:val="8"/>
              <w:rPr>
                <w:lang w:eastAsia="ar-SA"/>
              </w:rPr>
            </w:pPr>
          </w:p>
          <w:p w14:paraId="366FB01D" w14:textId="77777777" w:rsidR="005547B2" w:rsidRPr="005547B2" w:rsidRDefault="005547B2" w:rsidP="00A1783D">
            <w:pPr>
              <w:suppressAutoHyphens/>
              <w:snapToGrid w:val="0"/>
              <w:outlineLvl w:val="8"/>
              <w:rPr>
                <w:lang w:eastAsia="ar-SA"/>
              </w:rPr>
            </w:pPr>
          </w:p>
          <w:p w14:paraId="75C42093" w14:textId="77777777" w:rsidR="005547B2" w:rsidRPr="005547B2" w:rsidRDefault="005547B2" w:rsidP="00A1783D">
            <w:pPr>
              <w:suppressAutoHyphens/>
              <w:snapToGrid w:val="0"/>
              <w:outlineLvl w:val="8"/>
              <w:rPr>
                <w:lang w:eastAsia="ar-SA"/>
              </w:rPr>
            </w:pPr>
          </w:p>
          <w:p w14:paraId="002291A8" w14:textId="77777777" w:rsidR="005547B2" w:rsidRPr="005547B2" w:rsidRDefault="005547B2" w:rsidP="00A1783D">
            <w:pPr>
              <w:suppressAutoHyphens/>
              <w:snapToGrid w:val="0"/>
              <w:outlineLvl w:val="8"/>
              <w:rPr>
                <w:lang w:eastAsia="ar-SA"/>
              </w:rPr>
            </w:pPr>
          </w:p>
          <w:p w14:paraId="493A7D06" w14:textId="77777777" w:rsidR="005547B2" w:rsidRPr="005547B2" w:rsidRDefault="005547B2" w:rsidP="00A1783D">
            <w:pPr>
              <w:suppressAutoHyphens/>
              <w:snapToGrid w:val="0"/>
              <w:outlineLvl w:val="8"/>
              <w:rPr>
                <w:lang w:eastAsia="ar-SA"/>
              </w:rPr>
            </w:pPr>
          </w:p>
          <w:p w14:paraId="63DB225A" w14:textId="77777777" w:rsidR="005547B2" w:rsidRPr="005547B2" w:rsidRDefault="005547B2" w:rsidP="00A1783D">
            <w:pPr>
              <w:suppressAutoHyphens/>
              <w:snapToGrid w:val="0"/>
              <w:outlineLvl w:val="8"/>
              <w:rPr>
                <w:lang w:eastAsia="ar-SA"/>
              </w:rPr>
            </w:pPr>
          </w:p>
          <w:p w14:paraId="68C1B062" w14:textId="77777777" w:rsidR="005547B2" w:rsidRPr="005547B2" w:rsidRDefault="005547B2" w:rsidP="00A1783D">
            <w:pPr>
              <w:suppressAutoHyphens/>
              <w:snapToGrid w:val="0"/>
              <w:outlineLvl w:val="8"/>
              <w:rPr>
                <w:lang w:eastAsia="ar-SA"/>
              </w:rPr>
            </w:pPr>
          </w:p>
          <w:p w14:paraId="699889B3" w14:textId="77777777" w:rsidR="005547B2" w:rsidRPr="005547B2" w:rsidRDefault="005547B2" w:rsidP="00A1783D">
            <w:pPr>
              <w:suppressAutoHyphens/>
              <w:snapToGrid w:val="0"/>
              <w:outlineLvl w:val="8"/>
              <w:rPr>
                <w:lang w:eastAsia="ar-SA"/>
              </w:rPr>
            </w:pPr>
          </w:p>
          <w:p w14:paraId="1BE779A9" w14:textId="77777777" w:rsidR="005547B2" w:rsidRPr="005547B2" w:rsidRDefault="005547B2" w:rsidP="00A1783D">
            <w:pPr>
              <w:suppressAutoHyphens/>
              <w:snapToGrid w:val="0"/>
              <w:outlineLvl w:val="8"/>
              <w:rPr>
                <w:lang w:eastAsia="ar-SA"/>
              </w:rPr>
            </w:pPr>
          </w:p>
          <w:p w14:paraId="1A3315DF" w14:textId="77777777" w:rsidR="005547B2" w:rsidRPr="005547B2" w:rsidRDefault="005547B2" w:rsidP="00A1783D">
            <w:pPr>
              <w:suppressAutoHyphens/>
              <w:snapToGrid w:val="0"/>
              <w:outlineLvl w:val="8"/>
              <w:rPr>
                <w:lang w:eastAsia="ar-SA"/>
              </w:rPr>
            </w:pPr>
          </w:p>
          <w:p w14:paraId="34DADECF" w14:textId="77777777" w:rsidR="005547B2" w:rsidRPr="005547B2" w:rsidRDefault="005547B2" w:rsidP="00A1783D">
            <w:pPr>
              <w:suppressAutoHyphens/>
              <w:snapToGrid w:val="0"/>
              <w:outlineLvl w:val="8"/>
              <w:rPr>
                <w:lang w:eastAsia="ar-SA"/>
              </w:rPr>
            </w:pPr>
          </w:p>
          <w:p w14:paraId="4BA27A06" w14:textId="77777777" w:rsidR="005547B2" w:rsidRPr="005547B2" w:rsidRDefault="005547B2" w:rsidP="00A1783D">
            <w:pPr>
              <w:suppressAutoHyphens/>
              <w:snapToGrid w:val="0"/>
              <w:outlineLvl w:val="8"/>
              <w:rPr>
                <w:lang w:eastAsia="ar-SA"/>
              </w:rPr>
            </w:pPr>
          </w:p>
          <w:p w14:paraId="33301551" w14:textId="77777777" w:rsidR="005547B2" w:rsidRPr="005547B2" w:rsidRDefault="005547B2" w:rsidP="00A1783D">
            <w:pPr>
              <w:suppressAutoHyphens/>
              <w:snapToGrid w:val="0"/>
              <w:outlineLvl w:val="8"/>
              <w:rPr>
                <w:lang w:eastAsia="ar-SA"/>
              </w:rPr>
            </w:pPr>
          </w:p>
          <w:p w14:paraId="56AE95CC" w14:textId="77777777" w:rsidR="005547B2" w:rsidRPr="005547B2" w:rsidRDefault="005547B2" w:rsidP="00A1783D">
            <w:pPr>
              <w:suppressAutoHyphens/>
              <w:snapToGrid w:val="0"/>
              <w:outlineLvl w:val="8"/>
              <w:rPr>
                <w:lang w:eastAsia="ar-SA"/>
              </w:rPr>
            </w:pPr>
          </w:p>
          <w:p w14:paraId="02B596FE" w14:textId="77777777" w:rsidR="005547B2" w:rsidRPr="005547B2" w:rsidRDefault="005547B2" w:rsidP="00A1783D">
            <w:pPr>
              <w:suppressAutoHyphens/>
              <w:snapToGrid w:val="0"/>
              <w:outlineLvl w:val="8"/>
              <w:rPr>
                <w:lang w:eastAsia="ar-SA"/>
              </w:rPr>
            </w:pPr>
          </w:p>
          <w:p w14:paraId="0B6E46A0" w14:textId="77777777" w:rsidR="005547B2" w:rsidRPr="005547B2" w:rsidRDefault="005547B2" w:rsidP="00A1783D">
            <w:pPr>
              <w:suppressAutoHyphens/>
              <w:snapToGrid w:val="0"/>
              <w:outlineLvl w:val="8"/>
              <w:rPr>
                <w:lang w:eastAsia="ar-SA"/>
              </w:rPr>
            </w:pPr>
          </w:p>
          <w:p w14:paraId="20980C05" w14:textId="77777777" w:rsidR="005547B2" w:rsidRPr="005547B2" w:rsidRDefault="005547B2" w:rsidP="00A1783D">
            <w:pPr>
              <w:suppressAutoHyphens/>
              <w:snapToGrid w:val="0"/>
              <w:outlineLvl w:val="8"/>
              <w:rPr>
                <w:lang w:eastAsia="ar-SA"/>
              </w:rPr>
            </w:pPr>
          </w:p>
          <w:p w14:paraId="0411E684" w14:textId="77777777" w:rsidR="005547B2" w:rsidRPr="005547B2" w:rsidRDefault="005547B2" w:rsidP="00A1783D">
            <w:pPr>
              <w:suppressAutoHyphens/>
              <w:snapToGrid w:val="0"/>
              <w:outlineLvl w:val="8"/>
              <w:rPr>
                <w:lang w:eastAsia="ar-SA"/>
              </w:rPr>
            </w:pPr>
          </w:p>
          <w:p w14:paraId="3DC4FDDA" w14:textId="77777777" w:rsidR="005547B2" w:rsidRPr="005547B2" w:rsidRDefault="005547B2" w:rsidP="00A1783D">
            <w:pPr>
              <w:suppressAutoHyphens/>
              <w:snapToGrid w:val="0"/>
              <w:outlineLvl w:val="8"/>
              <w:rPr>
                <w:lang w:eastAsia="ar-SA"/>
              </w:rPr>
            </w:pPr>
          </w:p>
          <w:p w14:paraId="494B769D" w14:textId="77777777" w:rsidR="005547B2" w:rsidRPr="005547B2" w:rsidRDefault="005547B2" w:rsidP="00A1783D">
            <w:pPr>
              <w:suppressAutoHyphens/>
              <w:snapToGrid w:val="0"/>
              <w:outlineLvl w:val="8"/>
              <w:rPr>
                <w:lang w:eastAsia="ar-SA"/>
              </w:rPr>
            </w:pPr>
          </w:p>
          <w:p w14:paraId="6F124218" w14:textId="77777777" w:rsidR="005547B2" w:rsidRPr="005547B2" w:rsidRDefault="005547B2" w:rsidP="00A1783D">
            <w:pPr>
              <w:suppressAutoHyphens/>
              <w:snapToGrid w:val="0"/>
              <w:outlineLvl w:val="8"/>
              <w:rPr>
                <w:lang w:eastAsia="ar-SA"/>
              </w:rPr>
            </w:pPr>
          </w:p>
          <w:p w14:paraId="2A7E837D" w14:textId="77777777" w:rsidR="005547B2" w:rsidRPr="005547B2" w:rsidRDefault="005547B2" w:rsidP="00A1783D">
            <w:pPr>
              <w:suppressAutoHyphens/>
              <w:snapToGrid w:val="0"/>
              <w:outlineLvl w:val="8"/>
              <w:rPr>
                <w:lang w:eastAsia="ar-SA"/>
              </w:rPr>
            </w:pPr>
          </w:p>
          <w:p w14:paraId="5287141F" w14:textId="77777777" w:rsidR="005547B2" w:rsidRPr="005547B2" w:rsidRDefault="005547B2" w:rsidP="00A1783D">
            <w:pPr>
              <w:suppressAutoHyphens/>
              <w:snapToGrid w:val="0"/>
              <w:outlineLvl w:val="8"/>
              <w:rPr>
                <w:lang w:eastAsia="ar-SA"/>
              </w:rPr>
            </w:pPr>
          </w:p>
          <w:p w14:paraId="231BCE91" w14:textId="77777777" w:rsidR="005547B2" w:rsidRPr="005547B2" w:rsidRDefault="005547B2" w:rsidP="00A1783D">
            <w:pPr>
              <w:suppressAutoHyphens/>
              <w:snapToGrid w:val="0"/>
              <w:outlineLvl w:val="8"/>
              <w:rPr>
                <w:lang w:eastAsia="ar-SA"/>
              </w:rPr>
            </w:pPr>
          </w:p>
          <w:p w14:paraId="7CD05A54" w14:textId="77777777" w:rsidR="005547B2" w:rsidRPr="005547B2" w:rsidRDefault="005547B2" w:rsidP="00A1783D">
            <w:pPr>
              <w:suppressAutoHyphens/>
              <w:snapToGrid w:val="0"/>
              <w:outlineLvl w:val="8"/>
              <w:rPr>
                <w:lang w:eastAsia="ar-SA"/>
              </w:rPr>
            </w:pPr>
          </w:p>
          <w:p w14:paraId="6026378F" w14:textId="77777777" w:rsidR="005547B2" w:rsidRPr="005547B2" w:rsidRDefault="005547B2" w:rsidP="00A1783D">
            <w:pPr>
              <w:suppressAutoHyphens/>
              <w:snapToGrid w:val="0"/>
              <w:outlineLvl w:val="8"/>
              <w:rPr>
                <w:lang w:eastAsia="ar-SA"/>
              </w:rPr>
            </w:pPr>
          </w:p>
          <w:p w14:paraId="352E4A48" w14:textId="77777777" w:rsidR="005547B2" w:rsidRPr="005547B2" w:rsidRDefault="005547B2" w:rsidP="00A1783D">
            <w:pPr>
              <w:suppressAutoHyphens/>
              <w:snapToGrid w:val="0"/>
              <w:outlineLvl w:val="8"/>
              <w:rPr>
                <w:lang w:eastAsia="ar-SA"/>
              </w:rPr>
            </w:pPr>
          </w:p>
          <w:p w14:paraId="4BE4841F" w14:textId="77777777" w:rsidR="005547B2" w:rsidRPr="005547B2" w:rsidRDefault="005547B2" w:rsidP="00A1783D">
            <w:pPr>
              <w:suppressAutoHyphens/>
              <w:snapToGrid w:val="0"/>
              <w:outlineLvl w:val="8"/>
              <w:rPr>
                <w:lang w:eastAsia="ar-SA"/>
              </w:rPr>
            </w:pPr>
          </w:p>
          <w:p w14:paraId="18AD7C8B" w14:textId="77777777" w:rsidR="005547B2" w:rsidRPr="005547B2" w:rsidRDefault="005547B2" w:rsidP="00A1783D">
            <w:pPr>
              <w:suppressAutoHyphens/>
              <w:snapToGrid w:val="0"/>
              <w:outlineLvl w:val="8"/>
              <w:rPr>
                <w:lang w:eastAsia="ar-SA"/>
              </w:rPr>
            </w:pPr>
          </w:p>
          <w:p w14:paraId="528FADD2" w14:textId="77777777" w:rsidR="005547B2" w:rsidRPr="005547B2" w:rsidRDefault="005547B2" w:rsidP="00A1783D">
            <w:pPr>
              <w:suppressAutoHyphens/>
              <w:snapToGrid w:val="0"/>
              <w:outlineLvl w:val="8"/>
              <w:rPr>
                <w:lang w:eastAsia="ar-SA"/>
              </w:rPr>
            </w:pPr>
          </w:p>
          <w:p w14:paraId="6D0C3C82" w14:textId="77777777" w:rsidR="005547B2" w:rsidRPr="005547B2" w:rsidRDefault="005547B2" w:rsidP="00A1783D">
            <w:pPr>
              <w:suppressAutoHyphens/>
              <w:snapToGrid w:val="0"/>
              <w:outlineLvl w:val="8"/>
              <w:rPr>
                <w:lang w:eastAsia="ar-SA"/>
              </w:rPr>
            </w:pPr>
          </w:p>
          <w:p w14:paraId="097A44A9" w14:textId="77777777" w:rsidR="005547B2" w:rsidRPr="005547B2" w:rsidRDefault="005547B2" w:rsidP="00A1783D">
            <w:pPr>
              <w:suppressAutoHyphens/>
              <w:snapToGrid w:val="0"/>
              <w:outlineLvl w:val="8"/>
              <w:rPr>
                <w:lang w:eastAsia="ar-SA"/>
              </w:rPr>
            </w:pPr>
          </w:p>
          <w:p w14:paraId="32A8BD92" w14:textId="77777777" w:rsidR="005547B2" w:rsidRPr="005547B2" w:rsidRDefault="005547B2" w:rsidP="00A1783D">
            <w:pPr>
              <w:suppressAutoHyphens/>
              <w:snapToGrid w:val="0"/>
              <w:outlineLvl w:val="8"/>
              <w:rPr>
                <w:lang w:eastAsia="ar-SA"/>
              </w:rPr>
            </w:pPr>
          </w:p>
          <w:p w14:paraId="0E7D4A08" w14:textId="77777777" w:rsidR="005547B2" w:rsidRPr="005547B2" w:rsidRDefault="005547B2" w:rsidP="00A1783D">
            <w:pPr>
              <w:suppressAutoHyphens/>
              <w:snapToGrid w:val="0"/>
              <w:outlineLvl w:val="8"/>
              <w:rPr>
                <w:lang w:eastAsia="ar-SA"/>
              </w:rPr>
            </w:pPr>
          </w:p>
          <w:p w14:paraId="778DCD06" w14:textId="77777777" w:rsidR="005547B2" w:rsidRPr="005547B2" w:rsidRDefault="005547B2" w:rsidP="00A1783D">
            <w:pPr>
              <w:suppressAutoHyphens/>
              <w:snapToGrid w:val="0"/>
              <w:outlineLvl w:val="8"/>
              <w:rPr>
                <w:lang w:eastAsia="ar-SA"/>
              </w:rPr>
            </w:pPr>
          </w:p>
          <w:p w14:paraId="15FF6142" w14:textId="77777777" w:rsidR="005547B2" w:rsidRPr="005547B2" w:rsidRDefault="005547B2" w:rsidP="00A1783D">
            <w:pPr>
              <w:suppressAutoHyphens/>
              <w:snapToGrid w:val="0"/>
              <w:outlineLvl w:val="8"/>
              <w:rPr>
                <w:lang w:eastAsia="ar-SA"/>
              </w:rPr>
            </w:pPr>
          </w:p>
          <w:p w14:paraId="0142E10B" w14:textId="77777777" w:rsidR="005547B2" w:rsidRPr="005547B2" w:rsidRDefault="005547B2" w:rsidP="00A1783D">
            <w:pPr>
              <w:suppressAutoHyphens/>
              <w:snapToGrid w:val="0"/>
              <w:outlineLvl w:val="8"/>
              <w:rPr>
                <w:lang w:eastAsia="ar-SA"/>
              </w:rPr>
            </w:pPr>
          </w:p>
          <w:p w14:paraId="7DC02215" w14:textId="77777777" w:rsidR="005547B2" w:rsidRPr="005547B2" w:rsidRDefault="005547B2" w:rsidP="00A1783D">
            <w:pPr>
              <w:suppressAutoHyphens/>
              <w:snapToGrid w:val="0"/>
              <w:outlineLvl w:val="8"/>
              <w:rPr>
                <w:lang w:eastAsia="ar-SA"/>
              </w:rPr>
            </w:pPr>
          </w:p>
          <w:p w14:paraId="4EE87D95" w14:textId="77777777" w:rsidR="005547B2" w:rsidRPr="005547B2" w:rsidRDefault="005547B2" w:rsidP="00A1783D">
            <w:pPr>
              <w:suppressAutoHyphens/>
              <w:snapToGrid w:val="0"/>
              <w:outlineLvl w:val="8"/>
              <w:rPr>
                <w:lang w:eastAsia="ar-SA"/>
              </w:rPr>
            </w:pPr>
          </w:p>
          <w:p w14:paraId="4826AF8B" w14:textId="77777777" w:rsidR="005547B2" w:rsidRPr="005547B2" w:rsidRDefault="005547B2" w:rsidP="00A1783D">
            <w:pPr>
              <w:suppressAutoHyphens/>
              <w:snapToGrid w:val="0"/>
              <w:outlineLvl w:val="8"/>
              <w:rPr>
                <w:lang w:eastAsia="ar-SA"/>
              </w:rPr>
            </w:pPr>
          </w:p>
          <w:p w14:paraId="0F294F5A" w14:textId="77777777" w:rsidR="005547B2" w:rsidRPr="005547B2" w:rsidRDefault="005547B2" w:rsidP="00A1783D">
            <w:pPr>
              <w:suppressAutoHyphens/>
              <w:snapToGrid w:val="0"/>
              <w:outlineLvl w:val="8"/>
              <w:rPr>
                <w:lang w:eastAsia="ar-SA"/>
              </w:rPr>
            </w:pPr>
          </w:p>
          <w:p w14:paraId="3ED5D9BB" w14:textId="77777777" w:rsidR="005547B2" w:rsidRPr="005547B2" w:rsidRDefault="005547B2" w:rsidP="00A1783D">
            <w:pPr>
              <w:suppressAutoHyphens/>
              <w:snapToGrid w:val="0"/>
              <w:outlineLvl w:val="8"/>
              <w:rPr>
                <w:lang w:eastAsia="ar-SA"/>
              </w:rPr>
            </w:pPr>
            <w:r w:rsidRPr="005547B2">
              <w:rPr>
                <w:lang w:eastAsia="ar-SA"/>
              </w:rPr>
              <w:t>BIO (I) -&gt; Obecná biologie</w:t>
            </w:r>
            <w:r w:rsidRPr="005547B2">
              <w:rPr>
                <w:lang w:eastAsia="ar-SA"/>
              </w:rPr>
              <w:br/>
              <w:t>BIO (II) -&gt; Antropologie</w:t>
            </w:r>
            <w:r w:rsidRPr="005547B2">
              <w:rPr>
                <w:lang w:eastAsia="ar-SA"/>
              </w:rPr>
              <w:br/>
              <w:t>BIO (III) -&gt; Cytologie</w:t>
            </w:r>
            <w:r w:rsidRPr="005547B2">
              <w:rPr>
                <w:lang w:eastAsia="ar-SA"/>
              </w:rPr>
              <w:br/>
              <w:t>BIO (III) -&gt; Genetika</w:t>
            </w:r>
          </w:p>
        </w:tc>
        <w:tc>
          <w:tcPr>
            <w:tcW w:w="2410" w:type="dxa"/>
            <w:tcBorders>
              <w:top w:val="single" w:sz="4" w:space="0" w:color="FFFFFF"/>
              <w:left w:val="single" w:sz="4" w:space="0" w:color="000000"/>
              <w:bottom w:val="single" w:sz="4" w:space="0" w:color="000000"/>
              <w:right w:val="single" w:sz="4" w:space="0" w:color="000000"/>
            </w:tcBorders>
          </w:tcPr>
          <w:p w14:paraId="2D0EB0F4" w14:textId="77777777" w:rsidR="005547B2" w:rsidRPr="005547B2" w:rsidRDefault="005547B2" w:rsidP="00A1783D">
            <w:pPr>
              <w:suppressAutoHyphens/>
              <w:snapToGrid w:val="0"/>
              <w:outlineLvl w:val="8"/>
              <w:rPr>
                <w:lang w:eastAsia="ar-SA"/>
              </w:rPr>
            </w:pPr>
          </w:p>
          <w:p w14:paraId="27A74833" w14:textId="77777777" w:rsidR="005547B2" w:rsidRPr="005547B2" w:rsidRDefault="005547B2" w:rsidP="00A1783D">
            <w:pPr>
              <w:suppressAutoHyphens/>
              <w:snapToGrid w:val="0"/>
              <w:outlineLvl w:val="8"/>
              <w:rPr>
                <w:lang w:eastAsia="ar-SA"/>
              </w:rPr>
            </w:pPr>
          </w:p>
          <w:p w14:paraId="578991E9" w14:textId="77777777" w:rsidR="005547B2" w:rsidRPr="005547B2" w:rsidRDefault="005547B2" w:rsidP="00A1783D">
            <w:pPr>
              <w:suppressAutoHyphens/>
              <w:snapToGrid w:val="0"/>
              <w:outlineLvl w:val="8"/>
              <w:rPr>
                <w:lang w:eastAsia="ar-SA"/>
              </w:rPr>
            </w:pPr>
          </w:p>
          <w:p w14:paraId="53AF7920" w14:textId="77777777" w:rsidR="005547B2" w:rsidRPr="005547B2" w:rsidRDefault="005547B2" w:rsidP="00A1783D">
            <w:pPr>
              <w:suppressAutoHyphens/>
              <w:snapToGrid w:val="0"/>
              <w:outlineLvl w:val="8"/>
              <w:rPr>
                <w:lang w:eastAsia="ar-SA"/>
              </w:rPr>
            </w:pPr>
          </w:p>
          <w:p w14:paraId="0DC6A688" w14:textId="77777777" w:rsidR="005547B2" w:rsidRPr="005547B2" w:rsidRDefault="005547B2" w:rsidP="00A1783D">
            <w:pPr>
              <w:suppressAutoHyphens/>
              <w:snapToGrid w:val="0"/>
              <w:outlineLvl w:val="8"/>
              <w:rPr>
                <w:lang w:eastAsia="ar-SA"/>
              </w:rPr>
            </w:pPr>
          </w:p>
          <w:p w14:paraId="18EF6415" w14:textId="77777777" w:rsidR="005547B2" w:rsidRPr="005547B2" w:rsidRDefault="005547B2" w:rsidP="00A1783D">
            <w:pPr>
              <w:suppressAutoHyphens/>
              <w:snapToGrid w:val="0"/>
              <w:outlineLvl w:val="8"/>
              <w:rPr>
                <w:lang w:eastAsia="ar-SA"/>
              </w:rPr>
            </w:pPr>
          </w:p>
          <w:p w14:paraId="32DF47B5" w14:textId="77777777" w:rsidR="005547B2" w:rsidRPr="005547B2" w:rsidRDefault="005547B2" w:rsidP="00A1783D">
            <w:pPr>
              <w:suppressAutoHyphens/>
              <w:snapToGrid w:val="0"/>
              <w:outlineLvl w:val="8"/>
              <w:rPr>
                <w:lang w:eastAsia="ar-SA"/>
              </w:rPr>
            </w:pPr>
          </w:p>
          <w:p w14:paraId="3ACEA892" w14:textId="77777777" w:rsidR="005547B2" w:rsidRPr="005547B2" w:rsidRDefault="005547B2" w:rsidP="00A1783D">
            <w:pPr>
              <w:suppressAutoHyphens/>
              <w:snapToGrid w:val="0"/>
              <w:outlineLvl w:val="8"/>
              <w:rPr>
                <w:lang w:eastAsia="ar-SA"/>
              </w:rPr>
            </w:pPr>
          </w:p>
          <w:p w14:paraId="2525BD43" w14:textId="77777777" w:rsidR="005547B2" w:rsidRPr="005547B2" w:rsidRDefault="005547B2" w:rsidP="00A1783D">
            <w:pPr>
              <w:suppressAutoHyphens/>
              <w:snapToGrid w:val="0"/>
              <w:outlineLvl w:val="8"/>
              <w:rPr>
                <w:lang w:eastAsia="ar-SA"/>
              </w:rPr>
            </w:pPr>
          </w:p>
          <w:p w14:paraId="33DA6D1C" w14:textId="77777777" w:rsidR="005547B2" w:rsidRPr="005547B2" w:rsidRDefault="005547B2" w:rsidP="00A1783D">
            <w:pPr>
              <w:suppressAutoHyphens/>
              <w:snapToGrid w:val="0"/>
              <w:outlineLvl w:val="8"/>
              <w:rPr>
                <w:lang w:eastAsia="ar-SA"/>
              </w:rPr>
            </w:pPr>
          </w:p>
          <w:p w14:paraId="5D98A6BC" w14:textId="77777777" w:rsidR="005547B2" w:rsidRPr="005547B2" w:rsidRDefault="005547B2" w:rsidP="00A1783D">
            <w:pPr>
              <w:suppressAutoHyphens/>
              <w:snapToGrid w:val="0"/>
              <w:outlineLvl w:val="8"/>
              <w:rPr>
                <w:lang w:eastAsia="ar-SA"/>
              </w:rPr>
            </w:pPr>
          </w:p>
          <w:p w14:paraId="444152CA" w14:textId="77777777" w:rsidR="005547B2" w:rsidRPr="005547B2" w:rsidRDefault="005547B2" w:rsidP="00A1783D">
            <w:pPr>
              <w:suppressAutoHyphens/>
              <w:snapToGrid w:val="0"/>
              <w:outlineLvl w:val="8"/>
              <w:rPr>
                <w:lang w:eastAsia="ar-SA"/>
              </w:rPr>
            </w:pPr>
          </w:p>
          <w:p w14:paraId="1911D6B8" w14:textId="77777777" w:rsidR="005547B2" w:rsidRPr="005547B2" w:rsidRDefault="005547B2" w:rsidP="00A1783D">
            <w:pPr>
              <w:suppressAutoHyphens/>
              <w:snapToGrid w:val="0"/>
              <w:outlineLvl w:val="8"/>
              <w:rPr>
                <w:lang w:eastAsia="ar-SA"/>
              </w:rPr>
            </w:pPr>
          </w:p>
          <w:p w14:paraId="5C670152" w14:textId="77777777" w:rsidR="005547B2" w:rsidRPr="005547B2" w:rsidRDefault="005547B2" w:rsidP="00A1783D">
            <w:pPr>
              <w:suppressAutoHyphens/>
              <w:snapToGrid w:val="0"/>
              <w:outlineLvl w:val="8"/>
              <w:rPr>
                <w:lang w:eastAsia="ar-SA"/>
              </w:rPr>
            </w:pPr>
          </w:p>
          <w:p w14:paraId="76AA94A2" w14:textId="77777777" w:rsidR="005547B2" w:rsidRPr="005547B2" w:rsidRDefault="005547B2" w:rsidP="00A1783D">
            <w:pPr>
              <w:suppressAutoHyphens/>
              <w:snapToGrid w:val="0"/>
              <w:outlineLvl w:val="8"/>
              <w:rPr>
                <w:lang w:eastAsia="ar-SA"/>
              </w:rPr>
            </w:pPr>
          </w:p>
          <w:p w14:paraId="0914EFA2" w14:textId="77777777" w:rsidR="005547B2" w:rsidRPr="005547B2" w:rsidRDefault="005547B2" w:rsidP="00A1783D">
            <w:pPr>
              <w:suppressAutoHyphens/>
              <w:snapToGrid w:val="0"/>
              <w:outlineLvl w:val="8"/>
              <w:rPr>
                <w:lang w:eastAsia="ar-SA"/>
              </w:rPr>
            </w:pPr>
          </w:p>
          <w:p w14:paraId="0339D92C" w14:textId="77777777" w:rsidR="005547B2" w:rsidRPr="005547B2" w:rsidRDefault="005547B2" w:rsidP="00A1783D">
            <w:pPr>
              <w:suppressAutoHyphens/>
              <w:snapToGrid w:val="0"/>
              <w:outlineLvl w:val="8"/>
              <w:rPr>
                <w:lang w:eastAsia="ar-SA"/>
              </w:rPr>
            </w:pPr>
          </w:p>
          <w:p w14:paraId="5D4D0CC1" w14:textId="77777777" w:rsidR="005547B2" w:rsidRPr="005547B2" w:rsidRDefault="005547B2" w:rsidP="00A1783D">
            <w:pPr>
              <w:suppressAutoHyphens/>
              <w:snapToGrid w:val="0"/>
              <w:outlineLvl w:val="8"/>
              <w:rPr>
                <w:lang w:eastAsia="ar-SA"/>
              </w:rPr>
            </w:pPr>
          </w:p>
          <w:p w14:paraId="6FEF228D" w14:textId="77777777" w:rsidR="005547B2" w:rsidRPr="005547B2" w:rsidRDefault="005547B2" w:rsidP="00A1783D">
            <w:pPr>
              <w:suppressAutoHyphens/>
              <w:snapToGrid w:val="0"/>
              <w:outlineLvl w:val="8"/>
              <w:rPr>
                <w:lang w:eastAsia="ar-SA"/>
              </w:rPr>
            </w:pPr>
          </w:p>
          <w:p w14:paraId="440D7548" w14:textId="77777777" w:rsidR="005547B2" w:rsidRPr="005547B2" w:rsidRDefault="005547B2" w:rsidP="00A1783D">
            <w:pPr>
              <w:suppressAutoHyphens/>
              <w:snapToGrid w:val="0"/>
              <w:outlineLvl w:val="8"/>
              <w:rPr>
                <w:lang w:eastAsia="ar-SA"/>
              </w:rPr>
            </w:pPr>
          </w:p>
          <w:p w14:paraId="535920F3" w14:textId="77777777" w:rsidR="005547B2" w:rsidRPr="005547B2" w:rsidRDefault="005547B2" w:rsidP="00A1783D">
            <w:pPr>
              <w:suppressAutoHyphens/>
              <w:snapToGrid w:val="0"/>
              <w:outlineLvl w:val="8"/>
              <w:rPr>
                <w:lang w:eastAsia="ar-SA"/>
              </w:rPr>
            </w:pPr>
          </w:p>
          <w:p w14:paraId="1D51E34B" w14:textId="77777777" w:rsidR="005547B2" w:rsidRPr="005547B2" w:rsidRDefault="005547B2" w:rsidP="00A1783D">
            <w:pPr>
              <w:suppressAutoHyphens/>
              <w:snapToGrid w:val="0"/>
              <w:outlineLvl w:val="8"/>
              <w:rPr>
                <w:lang w:eastAsia="ar-SA"/>
              </w:rPr>
            </w:pPr>
          </w:p>
          <w:p w14:paraId="698985FE" w14:textId="77777777" w:rsidR="005547B2" w:rsidRPr="005547B2" w:rsidRDefault="005547B2" w:rsidP="00A1783D">
            <w:pPr>
              <w:suppressAutoHyphens/>
              <w:snapToGrid w:val="0"/>
              <w:outlineLvl w:val="8"/>
              <w:rPr>
                <w:lang w:eastAsia="ar-SA"/>
              </w:rPr>
            </w:pPr>
          </w:p>
          <w:p w14:paraId="5BE641A1" w14:textId="77777777" w:rsidR="005547B2" w:rsidRPr="005547B2" w:rsidRDefault="005547B2" w:rsidP="00A1783D">
            <w:pPr>
              <w:suppressAutoHyphens/>
              <w:snapToGrid w:val="0"/>
              <w:outlineLvl w:val="8"/>
              <w:rPr>
                <w:lang w:eastAsia="ar-SA"/>
              </w:rPr>
            </w:pPr>
          </w:p>
          <w:p w14:paraId="2B70ADF5" w14:textId="77777777" w:rsidR="005547B2" w:rsidRPr="005547B2" w:rsidRDefault="005547B2" w:rsidP="00A1783D">
            <w:pPr>
              <w:suppressAutoHyphens/>
              <w:snapToGrid w:val="0"/>
              <w:outlineLvl w:val="8"/>
              <w:rPr>
                <w:lang w:eastAsia="ar-SA"/>
              </w:rPr>
            </w:pPr>
          </w:p>
          <w:p w14:paraId="1CCE5C22" w14:textId="77777777" w:rsidR="005547B2" w:rsidRPr="005547B2" w:rsidRDefault="005547B2" w:rsidP="00A1783D">
            <w:pPr>
              <w:suppressAutoHyphens/>
              <w:snapToGrid w:val="0"/>
              <w:outlineLvl w:val="8"/>
              <w:rPr>
                <w:lang w:eastAsia="ar-SA"/>
              </w:rPr>
            </w:pPr>
          </w:p>
          <w:p w14:paraId="33B14CCF" w14:textId="77777777" w:rsidR="005547B2" w:rsidRPr="005547B2" w:rsidRDefault="005547B2" w:rsidP="00A1783D">
            <w:pPr>
              <w:suppressAutoHyphens/>
              <w:snapToGrid w:val="0"/>
              <w:outlineLvl w:val="8"/>
              <w:rPr>
                <w:lang w:eastAsia="ar-SA"/>
              </w:rPr>
            </w:pPr>
          </w:p>
          <w:p w14:paraId="33DC6D7A" w14:textId="77777777" w:rsidR="005547B2" w:rsidRPr="005547B2" w:rsidRDefault="005547B2" w:rsidP="00A1783D">
            <w:pPr>
              <w:suppressAutoHyphens/>
              <w:snapToGrid w:val="0"/>
              <w:outlineLvl w:val="8"/>
              <w:rPr>
                <w:lang w:eastAsia="ar-SA"/>
              </w:rPr>
            </w:pPr>
          </w:p>
          <w:p w14:paraId="2A60B7B7" w14:textId="77777777" w:rsidR="005547B2" w:rsidRPr="005547B2" w:rsidRDefault="005547B2" w:rsidP="00A1783D">
            <w:pPr>
              <w:suppressAutoHyphens/>
              <w:snapToGrid w:val="0"/>
              <w:outlineLvl w:val="8"/>
              <w:rPr>
                <w:lang w:eastAsia="ar-SA"/>
              </w:rPr>
            </w:pPr>
          </w:p>
          <w:p w14:paraId="5B74AB84" w14:textId="77777777" w:rsidR="005547B2" w:rsidRPr="005547B2" w:rsidRDefault="005547B2" w:rsidP="00A1783D">
            <w:pPr>
              <w:suppressAutoHyphens/>
              <w:snapToGrid w:val="0"/>
              <w:outlineLvl w:val="8"/>
              <w:rPr>
                <w:lang w:eastAsia="ar-SA"/>
              </w:rPr>
            </w:pPr>
          </w:p>
          <w:p w14:paraId="25E4BE19" w14:textId="77777777" w:rsidR="005547B2" w:rsidRPr="005547B2" w:rsidRDefault="005547B2" w:rsidP="00A1783D">
            <w:pPr>
              <w:suppressAutoHyphens/>
              <w:snapToGrid w:val="0"/>
              <w:outlineLvl w:val="8"/>
              <w:rPr>
                <w:lang w:eastAsia="ar-SA"/>
              </w:rPr>
            </w:pPr>
          </w:p>
          <w:p w14:paraId="535D8213" w14:textId="77777777" w:rsidR="005547B2" w:rsidRPr="005547B2" w:rsidRDefault="005547B2" w:rsidP="00A1783D">
            <w:pPr>
              <w:suppressAutoHyphens/>
              <w:snapToGrid w:val="0"/>
              <w:outlineLvl w:val="8"/>
              <w:rPr>
                <w:lang w:eastAsia="ar-SA"/>
              </w:rPr>
            </w:pPr>
          </w:p>
          <w:p w14:paraId="4553E732" w14:textId="454D2827" w:rsidR="005547B2" w:rsidRPr="005547B2" w:rsidRDefault="005547B2" w:rsidP="00A1783D">
            <w:pPr>
              <w:suppressAutoHyphens/>
              <w:snapToGrid w:val="0"/>
              <w:outlineLvl w:val="8"/>
              <w:rPr>
                <w:lang w:eastAsia="ar-SA"/>
              </w:rPr>
            </w:pPr>
            <w:r w:rsidRPr="005547B2">
              <w:rPr>
                <w:lang w:eastAsia="ar-SA"/>
              </w:rPr>
              <w:t xml:space="preserve">Člověk </w:t>
            </w:r>
            <w:r w:rsidR="003F03CD" w:rsidRPr="005547B2">
              <w:rPr>
                <w:lang w:eastAsia="ar-SA"/>
              </w:rPr>
              <w:t>a</w:t>
            </w:r>
            <w:r w:rsidR="003F03CD">
              <w:rPr>
                <w:lang w:eastAsia="ar-SA"/>
              </w:rPr>
              <w:t> </w:t>
            </w:r>
            <w:r w:rsidRPr="005547B2">
              <w:rPr>
                <w:lang w:eastAsia="ar-SA"/>
              </w:rPr>
              <w:t>životní prostředí</w:t>
            </w:r>
          </w:p>
          <w:p w14:paraId="3ED95044" w14:textId="77777777" w:rsidR="005547B2" w:rsidRPr="005547B2" w:rsidRDefault="005547B2" w:rsidP="00A1783D">
            <w:pPr>
              <w:suppressAutoHyphens/>
              <w:snapToGrid w:val="0"/>
              <w:outlineLvl w:val="8"/>
              <w:rPr>
                <w:lang w:eastAsia="ar-SA"/>
              </w:rPr>
            </w:pPr>
            <w:r w:rsidRPr="005547B2">
              <w:rPr>
                <w:lang w:eastAsia="ar-SA"/>
              </w:rPr>
              <w:t>Životní prostředí ČR</w:t>
            </w:r>
          </w:p>
          <w:p w14:paraId="31E91825" w14:textId="77777777" w:rsidR="005547B2" w:rsidRPr="005547B2" w:rsidRDefault="005547B2" w:rsidP="00A1783D">
            <w:pPr>
              <w:suppressAutoHyphens/>
              <w:snapToGrid w:val="0"/>
              <w:outlineLvl w:val="8"/>
              <w:rPr>
                <w:lang w:eastAsia="ar-SA"/>
              </w:rPr>
            </w:pPr>
          </w:p>
          <w:p w14:paraId="56501C4E" w14:textId="77777777" w:rsidR="005547B2" w:rsidRPr="005547B2" w:rsidRDefault="005547B2" w:rsidP="00A1783D">
            <w:pPr>
              <w:suppressAutoHyphens/>
              <w:snapToGrid w:val="0"/>
              <w:outlineLvl w:val="8"/>
              <w:rPr>
                <w:lang w:eastAsia="ar-SA"/>
              </w:rPr>
            </w:pPr>
          </w:p>
          <w:p w14:paraId="5A5AC682" w14:textId="77777777" w:rsidR="005547B2" w:rsidRPr="005547B2" w:rsidRDefault="005547B2" w:rsidP="00A1783D">
            <w:pPr>
              <w:suppressAutoHyphens/>
              <w:snapToGrid w:val="0"/>
              <w:outlineLvl w:val="8"/>
              <w:rPr>
                <w:lang w:eastAsia="ar-SA"/>
              </w:rPr>
            </w:pPr>
          </w:p>
          <w:p w14:paraId="677E51D3" w14:textId="77777777" w:rsidR="005547B2" w:rsidRPr="005547B2" w:rsidRDefault="005547B2" w:rsidP="00A1783D">
            <w:pPr>
              <w:suppressAutoHyphens/>
              <w:snapToGrid w:val="0"/>
              <w:outlineLvl w:val="8"/>
              <w:rPr>
                <w:lang w:eastAsia="ar-SA"/>
              </w:rPr>
            </w:pPr>
          </w:p>
          <w:p w14:paraId="7415FB5E" w14:textId="77777777" w:rsidR="005547B2" w:rsidRPr="005547B2" w:rsidRDefault="005547B2" w:rsidP="00A1783D">
            <w:pPr>
              <w:suppressAutoHyphens/>
              <w:snapToGrid w:val="0"/>
              <w:outlineLvl w:val="8"/>
              <w:rPr>
                <w:lang w:eastAsia="ar-SA"/>
              </w:rPr>
            </w:pPr>
          </w:p>
          <w:p w14:paraId="0A593EB0" w14:textId="77777777" w:rsidR="005547B2" w:rsidRPr="005547B2" w:rsidRDefault="005547B2" w:rsidP="00A1783D">
            <w:pPr>
              <w:suppressAutoHyphens/>
              <w:snapToGrid w:val="0"/>
              <w:outlineLvl w:val="8"/>
              <w:rPr>
                <w:lang w:eastAsia="ar-SA"/>
              </w:rPr>
            </w:pPr>
          </w:p>
          <w:p w14:paraId="1CC68B08" w14:textId="77777777" w:rsidR="005547B2" w:rsidRPr="005547B2" w:rsidRDefault="005547B2" w:rsidP="00A1783D">
            <w:pPr>
              <w:suppressAutoHyphens/>
              <w:snapToGrid w:val="0"/>
              <w:outlineLvl w:val="8"/>
              <w:rPr>
                <w:lang w:eastAsia="ar-SA"/>
              </w:rPr>
            </w:pPr>
          </w:p>
          <w:p w14:paraId="07D06204" w14:textId="77777777" w:rsidR="005547B2" w:rsidRPr="005547B2" w:rsidRDefault="005547B2" w:rsidP="00A1783D">
            <w:pPr>
              <w:suppressAutoHyphens/>
              <w:snapToGrid w:val="0"/>
              <w:outlineLvl w:val="8"/>
              <w:rPr>
                <w:lang w:eastAsia="ar-SA"/>
              </w:rPr>
            </w:pPr>
          </w:p>
          <w:p w14:paraId="604CD817" w14:textId="77777777" w:rsidR="005547B2" w:rsidRPr="005547B2" w:rsidRDefault="005547B2" w:rsidP="00A1783D">
            <w:pPr>
              <w:suppressAutoHyphens/>
              <w:snapToGrid w:val="0"/>
              <w:outlineLvl w:val="8"/>
              <w:rPr>
                <w:lang w:eastAsia="ar-SA"/>
              </w:rPr>
            </w:pPr>
          </w:p>
          <w:p w14:paraId="7F0AE3BC" w14:textId="77777777" w:rsidR="005547B2" w:rsidRPr="005547B2" w:rsidRDefault="005547B2" w:rsidP="00A1783D">
            <w:pPr>
              <w:suppressAutoHyphens/>
              <w:snapToGrid w:val="0"/>
              <w:outlineLvl w:val="8"/>
              <w:rPr>
                <w:lang w:eastAsia="ar-SA"/>
              </w:rPr>
            </w:pPr>
          </w:p>
          <w:p w14:paraId="5FCFAD63" w14:textId="77777777" w:rsidR="005547B2" w:rsidRPr="005547B2" w:rsidRDefault="005547B2" w:rsidP="00A1783D">
            <w:pPr>
              <w:suppressAutoHyphens/>
              <w:snapToGrid w:val="0"/>
              <w:outlineLvl w:val="8"/>
              <w:rPr>
                <w:lang w:eastAsia="ar-SA"/>
              </w:rPr>
            </w:pPr>
          </w:p>
          <w:p w14:paraId="3D3BA62D" w14:textId="77777777" w:rsidR="005547B2" w:rsidRPr="005547B2" w:rsidRDefault="005547B2" w:rsidP="00A1783D">
            <w:pPr>
              <w:suppressAutoHyphens/>
              <w:snapToGrid w:val="0"/>
              <w:outlineLvl w:val="8"/>
              <w:rPr>
                <w:lang w:eastAsia="ar-SA"/>
              </w:rPr>
            </w:pPr>
          </w:p>
          <w:p w14:paraId="3462E5D0" w14:textId="77777777" w:rsidR="005547B2" w:rsidRPr="005547B2" w:rsidRDefault="005547B2" w:rsidP="00A1783D">
            <w:pPr>
              <w:suppressAutoHyphens/>
              <w:snapToGrid w:val="0"/>
              <w:outlineLvl w:val="8"/>
              <w:rPr>
                <w:lang w:eastAsia="ar-SA"/>
              </w:rPr>
            </w:pPr>
          </w:p>
          <w:p w14:paraId="511731C1" w14:textId="77777777" w:rsidR="005547B2" w:rsidRPr="005547B2" w:rsidRDefault="005547B2" w:rsidP="00A1783D">
            <w:pPr>
              <w:suppressAutoHyphens/>
              <w:snapToGrid w:val="0"/>
              <w:outlineLvl w:val="8"/>
              <w:rPr>
                <w:lang w:eastAsia="ar-SA"/>
              </w:rPr>
            </w:pPr>
          </w:p>
          <w:p w14:paraId="01DCA71D" w14:textId="77777777" w:rsidR="005547B2" w:rsidRPr="005547B2" w:rsidRDefault="005547B2" w:rsidP="00A1783D">
            <w:pPr>
              <w:suppressAutoHyphens/>
              <w:snapToGrid w:val="0"/>
              <w:outlineLvl w:val="8"/>
              <w:rPr>
                <w:lang w:eastAsia="ar-SA"/>
              </w:rPr>
            </w:pPr>
          </w:p>
          <w:p w14:paraId="0903A987" w14:textId="77777777" w:rsidR="005547B2" w:rsidRPr="005547B2" w:rsidRDefault="005547B2" w:rsidP="00A1783D">
            <w:pPr>
              <w:suppressAutoHyphens/>
              <w:snapToGrid w:val="0"/>
              <w:outlineLvl w:val="8"/>
              <w:rPr>
                <w:lang w:eastAsia="ar-SA"/>
              </w:rPr>
            </w:pPr>
          </w:p>
          <w:p w14:paraId="6C8B570A" w14:textId="77777777" w:rsidR="005547B2" w:rsidRPr="005547B2" w:rsidRDefault="005547B2" w:rsidP="00A1783D">
            <w:pPr>
              <w:suppressAutoHyphens/>
              <w:snapToGrid w:val="0"/>
              <w:outlineLvl w:val="8"/>
              <w:rPr>
                <w:lang w:eastAsia="ar-SA"/>
              </w:rPr>
            </w:pPr>
          </w:p>
          <w:p w14:paraId="389717E8" w14:textId="77777777" w:rsidR="005547B2" w:rsidRPr="005547B2" w:rsidRDefault="005547B2" w:rsidP="00A1783D">
            <w:pPr>
              <w:suppressAutoHyphens/>
              <w:snapToGrid w:val="0"/>
              <w:outlineLvl w:val="8"/>
              <w:rPr>
                <w:lang w:eastAsia="ar-SA"/>
              </w:rPr>
            </w:pPr>
          </w:p>
          <w:p w14:paraId="177CDE99" w14:textId="77777777" w:rsidR="005547B2" w:rsidRPr="005547B2" w:rsidRDefault="005547B2" w:rsidP="00A1783D">
            <w:pPr>
              <w:suppressAutoHyphens/>
              <w:snapToGrid w:val="0"/>
              <w:outlineLvl w:val="8"/>
              <w:rPr>
                <w:lang w:eastAsia="ar-SA"/>
              </w:rPr>
            </w:pPr>
          </w:p>
          <w:p w14:paraId="2C7459B7" w14:textId="4EFC02BC" w:rsidR="005547B2" w:rsidRPr="005547B2" w:rsidRDefault="005547B2" w:rsidP="00A1783D">
            <w:pPr>
              <w:suppressAutoHyphens/>
              <w:snapToGrid w:val="0"/>
              <w:outlineLvl w:val="8"/>
              <w:rPr>
                <w:lang w:eastAsia="ar-SA"/>
              </w:rPr>
            </w:pPr>
            <w:r w:rsidRPr="005547B2">
              <w:rPr>
                <w:lang w:eastAsia="ar-SA"/>
              </w:rPr>
              <w:t xml:space="preserve">Člověk </w:t>
            </w:r>
            <w:r w:rsidR="003F03CD" w:rsidRPr="005547B2">
              <w:rPr>
                <w:lang w:eastAsia="ar-SA"/>
              </w:rPr>
              <w:t>a</w:t>
            </w:r>
            <w:r w:rsidR="003F03CD">
              <w:rPr>
                <w:lang w:eastAsia="ar-SA"/>
              </w:rPr>
              <w:t> </w:t>
            </w:r>
            <w:r w:rsidRPr="005547B2">
              <w:rPr>
                <w:lang w:eastAsia="ar-SA"/>
              </w:rPr>
              <w:t>životní prostředí</w:t>
            </w:r>
          </w:p>
          <w:p w14:paraId="06A29BEC" w14:textId="77777777" w:rsidR="005547B2" w:rsidRPr="005547B2" w:rsidRDefault="005547B2" w:rsidP="00A1783D">
            <w:pPr>
              <w:suppressAutoHyphens/>
              <w:snapToGrid w:val="0"/>
              <w:outlineLvl w:val="8"/>
              <w:rPr>
                <w:lang w:eastAsia="ar-SA"/>
              </w:rPr>
            </w:pPr>
          </w:p>
          <w:p w14:paraId="2744696E" w14:textId="77777777" w:rsidR="005547B2" w:rsidRPr="005547B2" w:rsidRDefault="005547B2" w:rsidP="00A1783D">
            <w:pPr>
              <w:suppressAutoHyphens/>
              <w:snapToGrid w:val="0"/>
              <w:outlineLvl w:val="8"/>
              <w:rPr>
                <w:lang w:eastAsia="ar-SA"/>
              </w:rPr>
            </w:pPr>
          </w:p>
          <w:p w14:paraId="068D5963" w14:textId="77777777" w:rsidR="005547B2" w:rsidRPr="005547B2" w:rsidRDefault="005547B2" w:rsidP="00A1783D">
            <w:pPr>
              <w:suppressAutoHyphens/>
              <w:snapToGrid w:val="0"/>
              <w:outlineLvl w:val="8"/>
              <w:rPr>
                <w:lang w:eastAsia="ar-SA"/>
              </w:rPr>
            </w:pPr>
          </w:p>
          <w:p w14:paraId="77AAD5D2" w14:textId="77777777" w:rsidR="005547B2" w:rsidRPr="005547B2" w:rsidRDefault="005547B2" w:rsidP="00A1783D">
            <w:pPr>
              <w:suppressAutoHyphens/>
              <w:snapToGrid w:val="0"/>
              <w:outlineLvl w:val="8"/>
              <w:rPr>
                <w:lang w:eastAsia="ar-SA"/>
              </w:rPr>
            </w:pPr>
          </w:p>
          <w:p w14:paraId="6FD9D598" w14:textId="77777777" w:rsidR="005547B2" w:rsidRPr="005547B2" w:rsidRDefault="005547B2" w:rsidP="00A1783D">
            <w:pPr>
              <w:suppressAutoHyphens/>
              <w:snapToGrid w:val="0"/>
              <w:outlineLvl w:val="8"/>
              <w:rPr>
                <w:lang w:eastAsia="ar-SA"/>
              </w:rPr>
            </w:pPr>
          </w:p>
          <w:p w14:paraId="12E40F40" w14:textId="77777777" w:rsidR="005547B2" w:rsidRPr="005547B2" w:rsidRDefault="005547B2" w:rsidP="00A1783D">
            <w:pPr>
              <w:suppressAutoHyphens/>
              <w:snapToGrid w:val="0"/>
              <w:outlineLvl w:val="8"/>
              <w:rPr>
                <w:lang w:eastAsia="ar-SA"/>
              </w:rPr>
            </w:pPr>
          </w:p>
          <w:p w14:paraId="5229B46F" w14:textId="77777777" w:rsidR="005547B2" w:rsidRPr="005547B2" w:rsidRDefault="005547B2" w:rsidP="00A1783D">
            <w:pPr>
              <w:suppressAutoHyphens/>
              <w:snapToGrid w:val="0"/>
              <w:outlineLvl w:val="8"/>
              <w:rPr>
                <w:lang w:eastAsia="ar-SA"/>
              </w:rPr>
            </w:pPr>
          </w:p>
          <w:p w14:paraId="24FBEA48" w14:textId="77777777" w:rsidR="005547B2" w:rsidRPr="005547B2" w:rsidRDefault="005547B2" w:rsidP="00A1783D">
            <w:pPr>
              <w:suppressAutoHyphens/>
              <w:snapToGrid w:val="0"/>
              <w:outlineLvl w:val="8"/>
              <w:rPr>
                <w:lang w:eastAsia="ar-SA"/>
              </w:rPr>
            </w:pPr>
          </w:p>
          <w:p w14:paraId="6F578B78" w14:textId="77777777" w:rsidR="005547B2" w:rsidRPr="005547B2" w:rsidRDefault="005547B2" w:rsidP="00A1783D">
            <w:pPr>
              <w:suppressAutoHyphens/>
              <w:snapToGrid w:val="0"/>
              <w:outlineLvl w:val="8"/>
              <w:rPr>
                <w:lang w:eastAsia="ar-SA"/>
              </w:rPr>
            </w:pPr>
          </w:p>
          <w:p w14:paraId="0C8E6718" w14:textId="77777777" w:rsidR="005547B2" w:rsidRPr="005547B2" w:rsidRDefault="005547B2" w:rsidP="00A1783D">
            <w:pPr>
              <w:suppressAutoHyphens/>
              <w:snapToGrid w:val="0"/>
              <w:outlineLvl w:val="8"/>
              <w:rPr>
                <w:lang w:eastAsia="ar-SA"/>
              </w:rPr>
            </w:pPr>
          </w:p>
          <w:p w14:paraId="4E15B7CB" w14:textId="77777777" w:rsidR="005547B2" w:rsidRPr="005547B2" w:rsidRDefault="005547B2" w:rsidP="00A1783D">
            <w:pPr>
              <w:suppressAutoHyphens/>
              <w:snapToGrid w:val="0"/>
              <w:outlineLvl w:val="8"/>
              <w:rPr>
                <w:lang w:eastAsia="ar-SA"/>
              </w:rPr>
            </w:pPr>
          </w:p>
          <w:p w14:paraId="3238C9CD" w14:textId="77777777" w:rsidR="005547B2" w:rsidRPr="005547B2" w:rsidRDefault="005547B2" w:rsidP="00A1783D">
            <w:pPr>
              <w:suppressAutoHyphens/>
              <w:snapToGrid w:val="0"/>
              <w:outlineLvl w:val="8"/>
              <w:rPr>
                <w:lang w:eastAsia="ar-SA"/>
              </w:rPr>
            </w:pPr>
          </w:p>
          <w:p w14:paraId="47A29C42" w14:textId="1FD3B5AF" w:rsidR="005547B2" w:rsidRPr="005547B2" w:rsidRDefault="005547B2" w:rsidP="00A1783D">
            <w:pPr>
              <w:suppressAutoHyphens/>
              <w:snapToGrid w:val="0"/>
              <w:outlineLvl w:val="8"/>
              <w:rPr>
                <w:lang w:eastAsia="ar-SA"/>
              </w:rPr>
            </w:pPr>
            <w:r w:rsidRPr="005547B2">
              <w:rPr>
                <w:lang w:eastAsia="ar-SA"/>
              </w:rPr>
              <w:t xml:space="preserve">Člověk </w:t>
            </w:r>
            <w:r w:rsidR="003F03CD" w:rsidRPr="005547B2">
              <w:rPr>
                <w:lang w:eastAsia="ar-SA"/>
              </w:rPr>
              <w:t>a</w:t>
            </w:r>
            <w:r w:rsidR="003F03CD">
              <w:rPr>
                <w:lang w:eastAsia="ar-SA"/>
              </w:rPr>
              <w:t> </w:t>
            </w:r>
            <w:r w:rsidRPr="005547B2">
              <w:rPr>
                <w:lang w:eastAsia="ar-SA"/>
              </w:rPr>
              <w:t>životní prostředí</w:t>
            </w:r>
          </w:p>
          <w:p w14:paraId="44516133" w14:textId="585D1178" w:rsidR="005547B2" w:rsidRPr="005547B2" w:rsidRDefault="005547B2" w:rsidP="00A1783D">
            <w:pPr>
              <w:suppressAutoHyphens/>
              <w:snapToGrid w:val="0"/>
              <w:outlineLvl w:val="8"/>
              <w:rPr>
                <w:lang w:eastAsia="ar-SA"/>
              </w:rPr>
            </w:pPr>
            <w:r w:rsidRPr="005547B2">
              <w:rPr>
                <w:lang w:eastAsia="ar-SA"/>
              </w:rPr>
              <w:t xml:space="preserve">Životní prostředí regionu </w:t>
            </w:r>
            <w:r w:rsidR="003F03CD" w:rsidRPr="005547B2">
              <w:rPr>
                <w:lang w:eastAsia="ar-SA"/>
              </w:rPr>
              <w:t>a</w:t>
            </w:r>
            <w:r w:rsidR="003F03CD">
              <w:rPr>
                <w:lang w:eastAsia="ar-SA"/>
              </w:rPr>
              <w:t> </w:t>
            </w:r>
            <w:r w:rsidRPr="005547B2">
              <w:rPr>
                <w:lang w:eastAsia="ar-SA"/>
              </w:rPr>
              <w:t>ČR</w:t>
            </w:r>
          </w:p>
          <w:p w14:paraId="010AB779" w14:textId="77777777" w:rsidR="005547B2" w:rsidRPr="005547B2" w:rsidRDefault="005547B2" w:rsidP="00A1783D">
            <w:pPr>
              <w:suppressAutoHyphens/>
              <w:snapToGrid w:val="0"/>
              <w:outlineLvl w:val="8"/>
              <w:rPr>
                <w:lang w:eastAsia="ar-SA"/>
              </w:rPr>
            </w:pPr>
          </w:p>
          <w:p w14:paraId="132D5D8C" w14:textId="77777777" w:rsidR="005547B2" w:rsidRPr="005547B2" w:rsidRDefault="005547B2" w:rsidP="00A1783D">
            <w:pPr>
              <w:suppressAutoHyphens/>
              <w:snapToGrid w:val="0"/>
              <w:outlineLvl w:val="8"/>
              <w:rPr>
                <w:lang w:eastAsia="ar-SA"/>
              </w:rPr>
            </w:pPr>
          </w:p>
          <w:p w14:paraId="4E6A8D5D" w14:textId="15A4C474" w:rsidR="005547B2" w:rsidRPr="005547B2" w:rsidRDefault="005547B2" w:rsidP="00A1783D">
            <w:pPr>
              <w:suppressAutoHyphens/>
              <w:snapToGrid w:val="0"/>
              <w:outlineLvl w:val="8"/>
              <w:rPr>
                <w:lang w:eastAsia="ar-SA"/>
              </w:rPr>
            </w:pPr>
            <w:r w:rsidRPr="005547B2">
              <w:rPr>
                <w:lang w:eastAsia="ar-SA"/>
              </w:rPr>
              <w:t xml:space="preserve">Problematika vztahů organismů </w:t>
            </w:r>
            <w:r w:rsidR="003F03CD" w:rsidRPr="005547B2">
              <w:rPr>
                <w:lang w:eastAsia="ar-SA"/>
              </w:rPr>
              <w:t>a</w:t>
            </w:r>
            <w:r w:rsidR="003F03CD">
              <w:rPr>
                <w:lang w:eastAsia="ar-SA"/>
              </w:rPr>
              <w:t> </w:t>
            </w:r>
            <w:r w:rsidRPr="005547B2">
              <w:rPr>
                <w:lang w:eastAsia="ar-SA"/>
              </w:rPr>
              <w:t>prostředí</w:t>
            </w:r>
          </w:p>
          <w:p w14:paraId="68BE1564" w14:textId="77777777" w:rsidR="005547B2" w:rsidRPr="005547B2" w:rsidRDefault="005547B2" w:rsidP="00A1783D">
            <w:pPr>
              <w:suppressAutoHyphens/>
              <w:snapToGrid w:val="0"/>
              <w:outlineLvl w:val="8"/>
              <w:rPr>
                <w:lang w:eastAsia="ar-SA"/>
              </w:rPr>
            </w:pPr>
          </w:p>
        </w:tc>
      </w:tr>
    </w:tbl>
    <w:p w14:paraId="5839EA2C" w14:textId="77777777" w:rsidR="005547B2" w:rsidRDefault="005547B2" w:rsidP="00A1783D">
      <w:pPr>
        <w:tabs>
          <w:tab w:val="left" w:pos="7890"/>
        </w:tabs>
        <w:outlineLvl w:val="8"/>
        <w:sectPr w:rsidR="005547B2" w:rsidSect="00132316">
          <w:headerReference w:type="default" r:id="rId77"/>
          <w:footerReference w:type="default" r:id="rId78"/>
          <w:footnotePr>
            <w:pos w:val="beneathText"/>
          </w:footnotePr>
          <w:pgSz w:w="16837" w:h="11905" w:orient="landscape" w:code="9"/>
          <w:pgMar w:top="851" w:right="1134" w:bottom="1134" w:left="1134" w:header="454" w:footer="454" w:gutter="0"/>
          <w:cols w:space="708"/>
          <w:docGrid w:linePitch="360"/>
        </w:sectPr>
      </w:pPr>
    </w:p>
    <w:p w14:paraId="40D98E93" w14:textId="723CC964" w:rsidR="005547B2" w:rsidRPr="00445363" w:rsidRDefault="005547B2" w:rsidP="005C7E12">
      <w:pPr>
        <w:pStyle w:val="N3"/>
        <w:rPr>
          <w:lang w:eastAsia="ar-SA"/>
        </w:rPr>
      </w:pPr>
      <w:bookmarkStart w:id="180" w:name="_Toc422667454"/>
      <w:bookmarkStart w:id="181" w:name="_Toc422674636"/>
      <w:bookmarkStart w:id="182" w:name="_Toc422674695"/>
      <w:bookmarkStart w:id="183" w:name="_Toc157382582"/>
      <w:bookmarkStart w:id="184" w:name="_Toc158244437"/>
      <w:r w:rsidRPr="00445363">
        <w:rPr>
          <w:lang w:eastAsia="ar-SA"/>
        </w:rPr>
        <w:t>Biologie</w:t>
      </w:r>
      <w:bookmarkEnd w:id="180"/>
      <w:bookmarkEnd w:id="181"/>
      <w:bookmarkEnd w:id="182"/>
      <w:bookmarkEnd w:id="183"/>
      <w:bookmarkEnd w:id="184"/>
    </w:p>
    <w:p w14:paraId="753F6927" w14:textId="77777777" w:rsidR="005547B2" w:rsidRPr="005547B2" w:rsidRDefault="005547B2" w:rsidP="00A1783D">
      <w:pPr>
        <w:jc w:val="both"/>
        <w:outlineLvl w:val="8"/>
        <w:rPr>
          <w:sz w:val="28"/>
          <w:szCs w:val="28"/>
        </w:rPr>
      </w:pPr>
    </w:p>
    <w:p w14:paraId="1CB1EF83" w14:textId="77777777" w:rsidR="005547B2" w:rsidRPr="005547B2" w:rsidRDefault="005547B2" w:rsidP="00A1783D">
      <w:pPr>
        <w:outlineLvl w:val="8"/>
        <w:rPr>
          <w:rFonts w:ascii="Book Antiqua" w:hAnsi="Book Antiqua"/>
          <w:b/>
        </w:rPr>
      </w:pPr>
      <w:r w:rsidRPr="005547B2">
        <w:rPr>
          <w:rFonts w:ascii="Book Antiqua" w:hAnsi="Book Antiqua"/>
          <w:b/>
        </w:rPr>
        <w:t>Organizační vymezení vyučovacího předmětu</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5"/>
        <w:gridCol w:w="1892"/>
        <w:gridCol w:w="2111"/>
        <w:gridCol w:w="2199"/>
        <w:gridCol w:w="1955"/>
      </w:tblGrid>
      <w:tr w:rsidR="005547B2" w:rsidRPr="005547B2" w14:paraId="0119AA10" w14:textId="77777777" w:rsidTr="00E33836">
        <w:trPr>
          <w:trHeight w:val="495"/>
        </w:trPr>
        <w:tc>
          <w:tcPr>
            <w:tcW w:w="1620" w:type="dxa"/>
            <w:shd w:val="clear" w:color="auto" w:fill="C6D9F1" w:themeFill="text2" w:themeFillTint="33"/>
          </w:tcPr>
          <w:p w14:paraId="713E2F42" w14:textId="77777777" w:rsidR="005547B2" w:rsidRPr="005547B2" w:rsidRDefault="005547B2" w:rsidP="00A1783D">
            <w:pPr>
              <w:spacing w:before="120"/>
              <w:ind w:left="54"/>
              <w:jc w:val="both"/>
              <w:outlineLvl w:val="8"/>
              <w:rPr>
                <w:b/>
                <w:szCs w:val="20"/>
              </w:rPr>
            </w:pPr>
            <w:r w:rsidRPr="005547B2">
              <w:rPr>
                <w:b/>
                <w:szCs w:val="20"/>
              </w:rPr>
              <w:t>Ročník</w:t>
            </w:r>
          </w:p>
        </w:tc>
        <w:tc>
          <w:tcPr>
            <w:tcW w:w="2895" w:type="dxa"/>
            <w:shd w:val="clear" w:color="auto" w:fill="C6D9F1" w:themeFill="text2" w:themeFillTint="33"/>
          </w:tcPr>
          <w:p w14:paraId="79A7D96E" w14:textId="77777777" w:rsidR="005547B2" w:rsidRPr="005547B2" w:rsidRDefault="005547B2" w:rsidP="00A1783D">
            <w:pPr>
              <w:spacing w:before="120"/>
              <w:ind w:left="54"/>
              <w:jc w:val="center"/>
              <w:outlineLvl w:val="8"/>
              <w:rPr>
                <w:b/>
                <w:szCs w:val="20"/>
              </w:rPr>
            </w:pPr>
            <w:r w:rsidRPr="005547B2">
              <w:rPr>
                <w:b/>
                <w:szCs w:val="20"/>
              </w:rPr>
              <w:t>1.</w:t>
            </w:r>
          </w:p>
        </w:tc>
        <w:tc>
          <w:tcPr>
            <w:tcW w:w="3180" w:type="dxa"/>
            <w:shd w:val="clear" w:color="auto" w:fill="C6D9F1" w:themeFill="text2" w:themeFillTint="33"/>
          </w:tcPr>
          <w:p w14:paraId="374D44E0" w14:textId="77777777" w:rsidR="005547B2" w:rsidRPr="005547B2" w:rsidRDefault="005547B2" w:rsidP="00A1783D">
            <w:pPr>
              <w:spacing w:before="120"/>
              <w:ind w:left="54"/>
              <w:jc w:val="center"/>
              <w:outlineLvl w:val="8"/>
              <w:rPr>
                <w:b/>
                <w:szCs w:val="20"/>
              </w:rPr>
            </w:pPr>
            <w:r w:rsidRPr="005547B2">
              <w:rPr>
                <w:b/>
                <w:szCs w:val="20"/>
              </w:rPr>
              <w:t>2.</w:t>
            </w:r>
          </w:p>
        </w:tc>
        <w:tc>
          <w:tcPr>
            <w:tcW w:w="3405" w:type="dxa"/>
            <w:shd w:val="clear" w:color="auto" w:fill="C6D9F1" w:themeFill="text2" w:themeFillTint="33"/>
          </w:tcPr>
          <w:p w14:paraId="2A581F37" w14:textId="77777777" w:rsidR="005547B2" w:rsidRPr="005547B2" w:rsidRDefault="005547B2" w:rsidP="00A1783D">
            <w:pPr>
              <w:spacing w:before="120"/>
              <w:ind w:left="54"/>
              <w:jc w:val="center"/>
              <w:outlineLvl w:val="8"/>
              <w:rPr>
                <w:b/>
                <w:szCs w:val="20"/>
              </w:rPr>
            </w:pPr>
            <w:r w:rsidRPr="005547B2">
              <w:rPr>
                <w:b/>
                <w:szCs w:val="20"/>
              </w:rPr>
              <w:t>3.</w:t>
            </w:r>
          </w:p>
        </w:tc>
        <w:tc>
          <w:tcPr>
            <w:tcW w:w="3000" w:type="dxa"/>
            <w:shd w:val="clear" w:color="auto" w:fill="C6D9F1" w:themeFill="text2" w:themeFillTint="33"/>
          </w:tcPr>
          <w:p w14:paraId="11B252A8" w14:textId="77777777" w:rsidR="005547B2" w:rsidRPr="005547B2" w:rsidRDefault="005547B2" w:rsidP="00A1783D">
            <w:pPr>
              <w:spacing w:before="120"/>
              <w:ind w:left="54"/>
              <w:jc w:val="center"/>
              <w:outlineLvl w:val="8"/>
              <w:rPr>
                <w:b/>
                <w:szCs w:val="20"/>
              </w:rPr>
            </w:pPr>
            <w:r w:rsidRPr="005547B2">
              <w:rPr>
                <w:b/>
                <w:szCs w:val="20"/>
              </w:rPr>
              <w:t>4.</w:t>
            </w:r>
          </w:p>
        </w:tc>
      </w:tr>
      <w:tr w:rsidR="005547B2" w:rsidRPr="005547B2" w14:paraId="658D7CDA" w14:textId="77777777" w:rsidTr="005547B2">
        <w:trPr>
          <w:trHeight w:val="495"/>
        </w:trPr>
        <w:tc>
          <w:tcPr>
            <w:tcW w:w="1620" w:type="dxa"/>
          </w:tcPr>
          <w:p w14:paraId="509DCFAC" w14:textId="77777777" w:rsidR="005547B2" w:rsidRPr="005547B2" w:rsidRDefault="005547B2" w:rsidP="00A1783D">
            <w:pPr>
              <w:spacing w:before="120"/>
              <w:ind w:left="54"/>
              <w:jc w:val="both"/>
              <w:outlineLvl w:val="8"/>
              <w:rPr>
                <w:b/>
                <w:szCs w:val="20"/>
              </w:rPr>
            </w:pPr>
            <w:r w:rsidRPr="005547B2">
              <w:rPr>
                <w:b/>
                <w:szCs w:val="20"/>
              </w:rPr>
              <w:t>Dotace</w:t>
            </w:r>
          </w:p>
        </w:tc>
        <w:tc>
          <w:tcPr>
            <w:tcW w:w="2895" w:type="dxa"/>
          </w:tcPr>
          <w:p w14:paraId="5134EB9A" w14:textId="77777777" w:rsidR="005547B2" w:rsidRPr="005547B2" w:rsidRDefault="005547B2" w:rsidP="00A1783D">
            <w:pPr>
              <w:spacing w:before="120"/>
              <w:ind w:left="54"/>
              <w:jc w:val="center"/>
              <w:outlineLvl w:val="8"/>
              <w:rPr>
                <w:szCs w:val="20"/>
              </w:rPr>
            </w:pPr>
            <w:r w:rsidRPr="005547B2">
              <w:rPr>
                <w:szCs w:val="20"/>
              </w:rPr>
              <w:t>3</w:t>
            </w:r>
          </w:p>
        </w:tc>
        <w:tc>
          <w:tcPr>
            <w:tcW w:w="3180" w:type="dxa"/>
          </w:tcPr>
          <w:p w14:paraId="763F4A62" w14:textId="77777777" w:rsidR="005547B2" w:rsidRPr="005547B2" w:rsidRDefault="005547B2" w:rsidP="00A1783D">
            <w:pPr>
              <w:spacing w:before="120"/>
              <w:ind w:left="54"/>
              <w:jc w:val="center"/>
              <w:outlineLvl w:val="8"/>
              <w:rPr>
                <w:szCs w:val="20"/>
              </w:rPr>
            </w:pPr>
            <w:r w:rsidRPr="005547B2">
              <w:rPr>
                <w:szCs w:val="20"/>
              </w:rPr>
              <w:t>2,5</w:t>
            </w:r>
          </w:p>
        </w:tc>
        <w:tc>
          <w:tcPr>
            <w:tcW w:w="3405" w:type="dxa"/>
          </w:tcPr>
          <w:p w14:paraId="751590D4" w14:textId="77777777" w:rsidR="005547B2" w:rsidRPr="005547B2" w:rsidRDefault="005547B2" w:rsidP="00A1783D">
            <w:pPr>
              <w:spacing w:before="120"/>
              <w:ind w:left="54"/>
              <w:jc w:val="center"/>
              <w:outlineLvl w:val="8"/>
              <w:rPr>
                <w:szCs w:val="20"/>
              </w:rPr>
            </w:pPr>
            <w:r w:rsidRPr="005547B2">
              <w:rPr>
                <w:szCs w:val="20"/>
              </w:rPr>
              <w:t>2</w:t>
            </w:r>
          </w:p>
        </w:tc>
        <w:tc>
          <w:tcPr>
            <w:tcW w:w="3000" w:type="dxa"/>
          </w:tcPr>
          <w:p w14:paraId="5761FF56" w14:textId="77777777" w:rsidR="005547B2" w:rsidRPr="005547B2" w:rsidRDefault="005547B2" w:rsidP="00A1783D">
            <w:pPr>
              <w:spacing w:before="120"/>
              <w:ind w:left="54"/>
              <w:jc w:val="center"/>
              <w:outlineLvl w:val="8"/>
              <w:rPr>
                <w:szCs w:val="20"/>
              </w:rPr>
            </w:pPr>
            <w:r w:rsidRPr="005547B2">
              <w:rPr>
                <w:szCs w:val="20"/>
              </w:rPr>
              <w:t>-</w:t>
            </w:r>
          </w:p>
        </w:tc>
      </w:tr>
      <w:tr w:rsidR="005547B2" w:rsidRPr="005547B2" w14:paraId="2C4E6FB4" w14:textId="77777777" w:rsidTr="005547B2">
        <w:trPr>
          <w:trHeight w:val="495"/>
        </w:trPr>
        <w:tc>
          <w:tcPr>
            <w:tcW w:w="1620" w:type="dxa"/>
          </w:tcPr>
          <w:p w14:paraId="7FFBA5A3" w14:textId="77777777" w:rsidR="005547B2" w:rsidRPr="005547B2" w:rsidRDefault="005547B2" w:rsidP="00A1783D">
            <w:pPr>
              <w:spacing w:before="120"/>
              <w:ind w:left="54"/>
              <w:jc w:val="both"/>
              <w:outlineLvl w:val="8"/>
              <w:rPr>
                <w:b/>
                <w:szCs w:val="20"/>
              </w:rPr>
            </w:pPr>
            <w:r w:rsidRPr="005547B2">
              <w:rPr>
                <w:b/>
                <w:szCs w:val="20"/>
              </w:rPr>
              <w:t>Povinnost</w:t>
            </w:r>
          </w:p>
        </w:tc>
        <w:tc>
          <w:tcPr>
            <w:tcW w:w="2895" w:type="dxa"/>
          </w:tcPr>
          <w:p w14:paraId="740E5460" w14:textId="77777777" w:rsidR="005547B2" w:rsidRPr="005547B2" w:rsidRDefault="005547B2" w:rsidP="00A1783D">
            <w:pPr>
              <w:spacing w:before="120"/>
              <w:ind w:left="54"/>
              <w:jc w:val="center"/>
              <w:outlineLvl w:val="8"/>
              <w:rPr>
                <w:szCs w:val="20"/>
              </w:rPr>
            </w:pPr>
            <w:r w:rsidRPr="005547B2">
              <w:rPr>
                <w:szCs w:val="20"/>
              </w:rPr>
              <w:t>P</w:t>
            </w:r>
          </w:p>
        </w:tc>
        <w:tc>
          <w:tcPr>
            <w:tcW w:w="3180" w:type="dxa"/>
          </w:tcPr>
          <w:p w14:paraId="64C7D1F2" w14:textId="77777777" w:rsidR="005547B2" w:rsidRPr="005547B2" w:rsidRDefault="005547B2" w:rsidP="00A1783D">
            <w:pPr>
              <w:spacing w:before="120"/>
              <w:ind w:left="54"/>
              <w:jc w:val="center"/>
              <w:outlineLvl w:val="8"/>
              <w:rPr>
                <w:szCs w:val="20"/>
              </w:rPr>
            </w:pPr>
            <w:r w:rsidRPr="005547B2">
              <w:rPr>
                <w:szCs w:val="20"/>
              </w:rPr>
              <w:t>P</w:t>
            </w:r>
          </w:p>
        </w:tc>
        <w:tc>
          <w:tcPr>
            <w:tcW w:w="3405" w:type="dxa"/>
          </w:tcPr>
          <w:p w14:paraId="60CE207B" w14:textId="77777777" w:rsidR="005547B2" w:rsidRPr="005547B2" w:rsidRDefault="005547B2" w:rsidP="00A1783D">
            <w:pPr>
              <w:spacing w:before="120"/>
              <w:ind w:left="54"/>
              <w:jc w:val="center"/>
              <w:outlineLvl w:val="8"/>
              <w:rPr>
                <w:szCs w:val="20"/>
              </w:rPr>
            </w:pPr>
            <w:r w:rsidRPr="005547B2">
              <w:rPr>
                <w:szCs w:val="20"/>
              </w:rPr>
              <w:t>P</w:t>
            </w:r>
          </w:p>
        </w:tc>
        <w:tc>
          <w:tcPr>
            <w:tcW w:w="3000" w:type="dxa"/>
          </w:tcPr>
          <w:p w14:paraId="5EC0FA47" w14:textId="77777777" w:rsidR="005547B2" w:rsidRPr="005547B2" w:rsidRDefault="005547B2" w:rsidP="00A1783D">
            <w:pPr>
              <w:spacing w:before="120"/>
              <w:ind w:left="54"/>
              <w:jc w:val="center"/>
              <w:outlineLvl w:val="8"/>
              <w:rPr>
                <w:szCs w:val="20"/>
              </w:rPr>
            </w:pPr>
            <w:r w:rsidRPr="005547B2">
              <w:rPr>
                <w:szCs w:val="20"/>
              </w:rPr>
              <w:t>-</w:t>
            </w:r>
          </w:p>
        </w:tc>
      </w:tr>
    </w:tbl>
    <w:p w14:paraId="5820142C" w14:textId="77777777" w:rsidR="005547B2" w:rsidRPr="005547B2" w:rsidRDefault="005547B2" w:rsidP="00A1783D">
      <w:pPr>
        <w:spacing w:before="120"/>
        <w:jc w:val="both"/>
        <w:outlineLvl w:val="8"/>
        <w:rPr>
          <w:b/>
          <w:szCs w:val="20"/>
        </w:rPr>
      </w:pPr>
    </w:p>
    <w:p w14:paraId="61B2B645" w14:textId="77777777" w:rsidR="005547B2" w:rsidRPr="005547B2" w:rsidRDefault="005547B2" w:rsidP="00A1783D">
      <w:pPr>
        <w:keepNext/>
        <w:tabs>
          <w:tab w:val="left" w:pos="1797"/>
        </w:tabs>
        <w:suppressAutoHyphens/>
        <w:spacing w:before="240" w:after="60"/>
        <w:jc w:val="both"/>
        <w:outlineLvl w:val="8"/>
        <w:rPr>
          <w:rFonts w:cs="Arial"/>
          <w:b/>
          <w:bCs/>
          <w:iCs/>
          <w:szCs w:val="22"/>
          <w:lang w:eastAsia="ar-SA"/>
        </w:rPr>
      </w:pPr>
      <w:r w:rsidRPr="005547B2">
        <w:rPr>
          <w:rFonts w:cs="Arial"/>
          <w:b/>
          <w:bCs/>
          <w:iCs/>
          <w:szCs w:val="22"/>
          <w:lang w:eastAsia="ar-SA"/>
        </w:rPr>
        <w:t>Klíčové kompetence</w:t>
      </w:r>
    </w:p>
    <w:p w14:paraId="2007708D" w14:textId="77777777" w:rsidR="005547B2" w:rsidRPr="005547B2" w:rsidRDefault="005547B2" w:rsidP="00A1783D">
      <w:pPr>
        <w:ind w:left="360"/>
        <w:jc w:val="both"/>
        <w:outlineLvl w:val="8"/>
        <w:rPr>
          <w:b/>
          <w:bCs/>
        </w:rPr>
      </w:pPr>
    </w:p>
    <w:p w14:paraId="587591E2" w14:textId="77777777" w:rsidR="005547B2" w:rsidRPr="005547B2" w:rsidRDefault="005547B2" w:rsidP="00A1783D">
      <w:pPr>
        <w:ind w:left="360"/>
        <w:jc w:val="both"/>
        <w:outlineLvl w:val="8"/>
        <w:rPr>
          <w:b/>
          <w:bCs/>
        </w:rPr>
      </w:pPr>
      <w:r w:rsidRPr="005547B2">
        <w:rPr>
          <w:b/>
          <w:bCs/>
        </w:rPr>
        <w:t>1.</w:t>
      </w:r>
      <w:r w:rsidRPr="005547B2">
        <w:rPr>
          <w:b/>
          <w:bCs/>
        </w:rPr>
        <w:tab/>
        <w:t>Kompetence k učení</w:t>
      </w:r>
    </w:p>
    <w:p w14:paraId="316A81F0" w14:textId="47268B98" w:rsidR="005547B2" w:rsidRPr="005547B2" w:rsidRDefault="005547B2" w:rsidP="00A1783D">
      <w:pPr>
        <w:ind w:left="720"/>
        <w:jc w:val="both"/>
        <w:outlineLvl w:val="8"/>
      </w:pPr>
      <w:r w:rsidRPr="005547B2">
        <w:t xml:space="preserve">Student využívá při zkoumání přírodních faktů různých metod poznávání (např. pozorování preparátů pod optickou technikou, botanických </w:t>
      </w:r>
      <w:r w:rsidR="003F03CD" w:rsidRPr="005547B2">
        <w:t>a</w:t>
      </w:r>
      <w:r w:rsidR="003F03CD">
        <w:t> </w:t>
      </w:r>
      <w:r w:rsidRPr="005547B2">
        <w:t xml:space="preserve">zoologických exemplářů v biologické sbírce), antropometrická měření, experimentální práce </w:t>
      </w:r>
      <w:r w:rsidR="003F03CD" w:rsidRPr="005547B2">
        <w:t>a</w:t>
      </w:r>
      <w:r w:rsidR="003F03CD">
        <w:t> </w:t>
      </w:r>
      <w:r w:rsidRPr="005547B2">
        <w:t xml:space="preserve">práce </w:t>
      </w:r>
      <w:r w:rsidR="003F03CD" w:rsidRPr="005547B2">
        <w:t>s</w:t>
      </w:r>
      <w:r w:rsidR="003F03CD">
        <w:t> </w:t>
      </w:r>
      <w:r w:rsidRPr="005547B2">
        <w:t xml:space="preserve">biologickými klíči </w:t>
      </w:r>
      <w:r w:rsidR="003F03CD" w:rsidRPr="005547B2">
        <w:t>a</w:t>
      </w:r>
      <w:r w:rsidR="003F03CD">
        <w:t> </w:t>
      </w:r>
      <w:r w:rsidRPr="005547B2">
        <w:t xml:space="preserve">atlasy). </w:t>
      </w:r>
      <w:r w:rsidRPr="005547B2">
        <w:br/>
        <w:t xml:space="preserve">Umí systematizovat (používat biologické systémy </w:t>
      </w:r>
      <w:r w:rsidR="003F03CD" w:rsidRPr="005547B2">
        <w:t>a</w:t>
      </w:r>
      <w:r w:rsidR="003F03CD">
        <w:t> </w:t>
      </w:r>
      <w:r w:rsidRPr="005547B2">
        <w:t xml:space="preserve">zvládá práci </w:t>
      </w:r>
      <w:r w:rsidR="003F03CD" w:rsidRPr="005547B2">
        <w:t>s</w:t>
      </w:r>
      <w:r w:rsidR="003F03CD">
        <w:t> </w:t>
      </w:r>
      <w:r w:rsidRPr="005547B2">
        <w:t xml:space="preserve">nimi). Vytváří biologické preparáty, herbáře </w:t>
      </w:r>
      <w:r w:rsidR="003F03CD" w:rsidRPr="005547B2">
        <w:t>a</w:t>
      </w:r>
      <w:r w:rsidR="003F03CD">
        <w:t> </w:t>
      </w:r>
      <w:r w:rsidRPr="005547B2">
        <w:t xml:space="preserve">rozšiřují biologické sbírky </w:t>
      </w:r>
      <w:r w:rsidR="003F03CD" w:rsidRPr="005547B2">
        <w:t>o</w:t>
      </w:r>
      <w:r w:rsidR="003F03CD">
        <w:t> </w:t>
      </w:r>
      <w:r w:rsidRPr="005547B2">
        <w:t xml:space="preserve">další přírodniny. Při reprezentaci školy v biologických olympiádách si dále rozšiřuje své znalosti </w:t>
      </w:r>
      <w:r w:rsidR="003F03CD" w:rsidRPr="005547B2">
        <w:t>a</w:t>
      </w:r>
      <w:r w:rsidR="003F03CD">
        <w:t> </w:t>
      </w:r>
      <w:r w:rsidRPr="005547B2">
        <w:t xml:space="preserve">uplatňuje je </w:t>
      </w:r>
      <w:r w:rsidR="003F03CD" w:rsidRPr="005547B2">
        <w:t>v</w:t>
      </w:r>
      <w:r w:rsidR="003F03CD">
        <w:t> </w:t>
      </w:r>
      <w:r w:rsidRPr="005547B2">
        <w:t>praxi.</w:t>
      </w:r>
    </w:p>
    <w:p w14:paraId="5E07B12C" w14:textId="77777777" w:rsidR="005547B2" w:rsidRPr="005547B2" w:rsidRDefault="005547B2" w:rsidP="00A1783D">
      <w:pPr>
        <w:ind w:left="720"/>
        <w:jc w:val="both"/>
        <w:outlineLvl w:val="8"/>
      </w:pPr>
    </w:p>
    <w:p w14:paraId="6824CEC8" w14:textId="77777777" w:rsidR="005547B2" w:rsidRPr="005547B2" w:rsidRDefault="005547B2" w:rsidP="00A1783D">
      <w:pPr>
        <w:ind w:left="360"/>
        <w:jc w:val="both"/>
        <w:outlineLvl w:val="8"/>
        <w:rPr>
          <w:b/>
          <w:bCs/>
        </w:rPr>
      </w:pPr>
      <w:r w:rsidRPr="005547B2">
        <w:rPr>
          <w:b/>
          <w:bCs/>
        </w:rPr>
        <w:t>2.</w:t>
      </w:r>
      <w:r w:rsidRPr="005547B2">
        <w:rPr>
          <w:b/>
          <w:bCs/>
        </w:rPr>
        <w:tab/>
        <w:t>Kompetence k řešení problémů</w:t>
      </w:r>
    </w:p>
    <w:p w14:paraId="671DBAC7" w14:textId="1F4AD024" w:rsidR="005547B2" w:rsidRPr="005547B2" w:rsidRDefault="005547B2" w:rsidP="00A1783D">
      <w:pPr>
        <w:ind w:left="708"/>
        <w:jc w:val="both"/>
        <w:outlineLvl w:val="8"/>
      </w:pPr>
      <w:r w:rsidRPr="005547B2">
        <w:t xml:space="preserve">Studenti ověřují vyslovené hypotézy (kontrola výsledků, laboratorní činnosti) </w:t>
      </w:r>
      <w:r w:rsidR="003F03CD" w:rsidRPr="005547B2">
        <w:t>a</w:t>
      </w:r>
      <w:r w:rsidR="003F03CD">
        <w:t> </w:t>
      </w:r>
      <w:r w:rsidRPr="005547B2">
        <w:t xml:space="preserve">hledají optimální řešení daného problému. Postupují od jednoduchých problémů ke složitějším. Pochopí, že řešená úloha může mít jedno </w:t>
      </w:r>
      <w:r w:rsidR="003F03CD" w:rsidRPr="005547B2">
        <w:t>i</w:t>
      </w:r>
      <w:r w:rsidR="003F03CD">
        <w:t> </w:t>
      </w:r>
      <w:r w:rsidRPr="005547B2">
        <w:t xml:space="preserve">více řešení nebo žádné. Hledají vlastní řešení i s poznatkem, že nemusí být vždy správné nebo že se pokus nezdaří. Aktivně vyhledávají informace potřebné </w:t>
      </w:r>
      <w:r w:rsidR="003F03CD" w:rsidRPr="005547B2">
        <w:t>k</w:t>
      </w:r>
      <w:r w:rsidR="003F03CD">
        <w:t> </w:t>
      </w:r>
      <w:r w:rsidRPr="005547B2">
        <w:t xml:space="preserve">řešení </w:t>
      </w:r>
      <w:r w:rsidR="003F03CD" w:rsidRPr="005547B2">
        <w:t>a</w:t>
      </w:r>
      <w:r w:rsidR="003F03CD">
        <w:t> </w:t>
      </w:r>
      <w:r w:rsidRPr="005547B2">
        <w:t xml:space="preserve">dosažení cíle laboratorní činnosti. </w:t>
      </w:r>
    </w:p>
    <w:p w14:paraId="7A934240" w14:textId="2351D65A" w:rsidR="005547B2" w:rsidRPr="005547B2" w:rsidRDefault="005547B2" w:rsidP="00A1783D">
      <w:pPr>
        <w:ind w:left="708"/>
        <w:jc w:val="both"/>
        <w:outlineLvl w:val="8"/>
      </w:pPr>
      <w:r w:rsidRPr="005547B2">
        <w:t xml:space="preserve">Dokáží formulovat závěry získané na základě svých vlastních výsledků, </w:t>
      </w:r>
      <w:r w:rsidR="003F03CD" w:rsidRPr="005547B2">
        <w:t>i</w:t>
      </w:r>
      <w:r w:rsidR="003F03CD">
        <w:t> </w:t>
      </w:r>
      <w:r w:rsidRPr="005547B2">
        <w:t xml:space="preserve">když nebudou vždy správné, obhájí postup práce, vyhodnocení </w:t>
      </w:r>
      <w:r w:rsidR="003F03CD" w:rsidRPr="005547B2">
        <w:t>i</w:t>
      </w:r>
      <w:r w:rsidR="003F03CD">
        <w:t> </w:t>
      </w:r>
      <w:r w:rsidRPr="005547B2">
        <w:t xml:space="preserve">výsledek. </w:t>
      </w:r>
    </w:p>
    <w:p w14:paraId="7E6188E8" w14:textId="77777777" w:rsidR="005547B2" w:rsidRPr="005547B2" w:rsidRDefault="005547B2" w:rsidP="00A1783D">
      <w:pPr>
        <w:ind w:left="708"/>
        <w:jc w:val="both"/>
        <w:outlineLvl w:val="8"/>
      </w:pPr>
    </w:p>
    <w:p w14:paraId="7ECE2FA1" w14:textId="77777777" w:rsidR="005547B2" w:rsidRPr="005547B2" w:rsidRDefault="005547B2" w:rsidP="00A1783D">
      <w:pPr>
        <w:ind w:left="360"/>
        <w:jc w:val="both"/>
        <w:outlineLvl w:val="8"/>
        <w:rPr>
          <w:b/>
          <w:bCs/>
        </w:rPr>
      </w:pPr>
      <w:r w:rsidRPr="005547B2">
        <w:rPr>
          <w:b/>
          <w:bCs/>
        </w:rPr>
        <w:t>3.</w:t>
      </w:r>
      <w:r w:rsidRPr="005547B2">
        <w:rPr>
          <w:b/>
          <w:bCs/>
        </w:rPr>
        <w:tab/>
        <w:t>Kompetence komunikativní</w:t>
      </w:r>
    </w:p>
    <w:p w14:paraId="47061D5D" w14:textId="198DB31A" w:rsidR="005547B2" w:rsidRPr="005547B2" w:rsidRDefault="005547B2" w:rsidP="00A1783D">
      <w:pPr>
        <w:ind w:left="708"/>
        <w:jc w:val="both"/>
        <w:outlineLvl w:val="8"/>
      </w:pPr>
      <w:r w:rsidRPr="005547B2">
        <w:t xml:space="preserve">Používá různé tabulky, diagramy </w:t>
      </w:r>
      <w:r w:rsidR="003F03CD" w:rsidRPr="005547B2">
        <w:t>a</w:t>
      </w:r>
      <w:r w:rsidR="003F03CD">
        <w:t> </w:t>
      </w:r>
      <w:r w:rsidRPr="005547B2">
        <w:t xml:space="preserve">grafy k vyhodnocení svých výsledků </w:t>
      </w:r>
      <w:r w:rsidR="003F03CD" w:rsidRPr="005547B2">
        <w:t>a</w:t>
      </w:r>
      <w:r w:rsidR="003F03CD">
        <w:t> </w:t>
      </w:r>
      <w:r w:rsidRPr="005547B2">
        <w:t xml:space="preserve">dokáže zpřehlednit získané hodnoty své laboratorní činnosti. Zpracovává výsledky srozumitelně, volí vhodné postupy, logicky řadí nejen prováděné kroky </w:t>
      </w:r>
      <w:r w:rsidR="003F03CD" w:rsidRPr="005547B2">
        <w:t>a</w:t>
      </w:r>
      <w:r w:rsidR="003F03CD">
        <w:t> </w:t>
      </w:r>
      <w:r w:rsidRPr="005547B2">
        <w:t xml:space="preserve">pracuje </w:t>
      </w:r>
      <w:r w:rsidR="003F03CD" w:rsidRPr="005547B2">
        <w:t>v</w:t>
      </w:r>
      <w:r w:rsidR="003F03CD">
        <w:t> </w:t>
      </w:r>
      <w:r w:rsidRPr="005547B2">
        <w:t xml:space="preserve">logickém sledu. Dokáže spolupracovat v menších </w:t>
      </w:r>
      <w:r w:rsidR="003F03CD" w:rsidRPr="005547B2">
        <w:t>i</w:t>
      </w:r>
      <w:r w:rsidR="003F03CD">
        <w:t> </w:t>
      </w:r>
      <w:r w:rsidRPr="005547B2">
        <w:t xml:space="preserve">větších skupinách, přijímá názory druhých na danou problematiku, dokáže </w:t>
      </w:r>
      <w:r w:rsidR="003F03CD" w:rsidRPr="005547B2">
        <w:t>o</w:t>
      </w:r>
      <w:r w:rsidR="003F03CD">
        <w:t> </w:t>
      </w:r>
      <w:r w:rsidRPr="005547B2">
        <w:t xml:space="preserve">nich diskutovat </w:t>
      </w:r>
      <w:r w:rsidR="003F03CD" w:rsidRPr="005547B2">
        <w:t>a</w:t>
      </w:r>
      <w:r w:rsidR="003F03CD">
        <w:t> </w:t>
      </w:r>
      <w:r w:rsidRPr="005547B2">
        <w:t xml:space="preserve">respektovat je. Hovoří </w:t>
      </w:r>
      <w:r w:rsidR="003F03CD" w:rsidRPr="005547B2">
        <w:t>o</w:t>
      </w:r>
      <w:r w:rsidR="003F03CD">
        <w:t> </w:t>
      </w:r>
      <w:r w:rsidRPr="005547B2">
        <w:t xml:space="preserve">poznaných souvislostech </w:t>
      </w:r>
      <w:r w:rsidR="003F03CD" w:rsidRPr="005547B2">
        <w:t>a</w:t>
      </w:r>
      <w:r w:rsidR="003F03CD">
        <w:t> </w:t>
      </w:r>
      <w:r w:rsidRPr="005547B2">
        <w:t>využívá je v praxi.</w:t>
      </w:r>
    </w:p>
    <w:p w14:paraId="50A14596" w14:textId="77777777" w:rsidR="005547B2" w:rsidRPr="005547B2" w:rsidRDefault="005547B2" w:rsidP="00A1783D">
      <w:pPr>
        <w:jc w:val="both"/>
        <w:outlineLvl w:val="8"/>
        <w:rPr>
          <w:b/>
          <w:bCs/>
        </w:rPr>
      </w:pPr>
    </w:p>
    <w:p w14:paraId="55F76C4C" w14:textId="1C5727F9" w:rsidR="005547B2" w:rsidRPr="005547B2" w:rsidRDefault="005547B2" w:rsidP="00A1783D">
      <w:pPr>
        <w:ind w:left="360"/>
        <w:jc w:val="both"/>
        <w:outlineLvl w:val="8"/>
        <w:rPr>
          <w:b/>
          <w:bCs/>
        </w:rPr>
      </w:pPr>
      <w:r w:rsidRPr="005547B2">
        <w:rPr>
          <w:b/>
          <w:bCs/>
        </w:rPr>
        <w:t>4.</w:t>
      </w:r>
      <w:r w:rsidRPr="005547B2">
        <w:rPr>
          <w:b/>
          <w:bCs/>
        </w:rPr>
        <w:tab/>
        <w:t xml:space="preserve">Kompetence sociální </w:t>
      </w:r>
      <w:r w:rsidR="003F03CD" w:rsidRPr="005547B2">
        <w:rPr>
          <w:b/>
          <w:bCs/>
        </w:rPr>
        <w:t>a</w:t>
      </w:r>
      <w:r w:rsidR="003F03CD">
        <w:rPr>
          <w:b/>
          <w:bCs/>
        </w:rPr>
        <w:t> </w:t>
      </w:r>
      <w:r w:rsidRPr="005547B2">
        <w:rPr>
          <w:b/>
          <w:bCs/>
        </w:rPr>
        <w:t>personální</w:t>
      </w:r>
    </w:p>
    <w:p w14:paraId="10029387" w14:textId="3736EBC8" w:rsidR="005547B2" w:rsidRPr="005547B2" w:rsidRDefault="005547B2" w:rsidP="00A1783D">
      <w:pPr>
        <w:ind w:left="708"/>
        <w:jc w:val="both"/>
        <w:outlineLvl w:val="8"/>
      </w:pPr>
      <w:r w:rsidRPr="005547B2">
        <w:t xml:space="preserve">Zvládá náročnější úkoly, dosahuje pocitu sebeuspokojení </w:t>
      </w:r>
      <w:r w:rsidR="003F03CD" w:rsidRPr="005547B2">
        <w:t>a</w:t>
      </w:r>
      <w:r w:rsidR="003F03CD">
        <w:t> </w:t>
      </w:r>
      <w:r w:rsidRPr="005547B2">
        <w:t xml:space="preserve">začleňuje se do pracovních skupin </w:t>
      </w:r>
      <w:r w:rsidR="003F03CD" w:rsidRPr="005547B2">
        <w:t>a</w:t>
      </w:r>
      <w:r w:rsidR="003F03CD">
        <w:t> </w:t>
      </w:r>
      <w:r w:rsidRPr="005547B2">
        <w:t xml:space="preserve">snaží se být užitečný při řešení skupinových problémů. Díky dosaženým výsledkům zvyšuje své sebevědomí </w:t>
      </w:r>
      <w:r w:rsidR="003F03CD" w:rsidRPr="005547B2">
        <w:t>a</w:t>
      </w:r>
      <w:r w:rsidR="003F03CD">
        <w:t> </w:t>
      </w:r>
      <w:r w:rsidRPr="005547B2">
        <w:t>pozici ve skupině.</w:t>
      </w:r>
    </w:p>
    <w:p w14:paraId="4DE25571" w14:textId="77777777" w:rsidR="005547B2" w:rsidRPr="005547B2" w:rsidRDefault="005547B2" w:rsidP="00A1783D">
      <w:pPr>
        <w:ind w:left="708"/>
        <w:jc w:val="both"/>
        <w:outlineLvl w:val="8"/>
        <w:rPr>
          <w:b/>
          <w:bCs/>
        </w:rPr>
      </w:pPr>
    </w:p>
    <w:p w14:paraId="7EF4C11D" w14:textId="77777777" w:rsidR="005547B2" w:rsidRPr="005547B2" w:rsidRDefault="005547B2" w:rsidP="00A1783D">
      <w:pPr>
        <w:ind w:left="360"/>
        <w:jc w:val="both"/>
        <w:outlineLvl w:val="8"/>
        <w:rPr>
          <w:b/>
          <w:bCs/>
        </w:rPr>
      </w:pPr>
      <w:r w:rsidRPr="005547B2">
        <w:rPr>
          <w:b/>
          <w:bCs/>
        </w:rPr>
        <w:t>5.</w:t>
      </w:r>
      <w:r w:rsidRPr="005547B2">
        <w:rPr>
          <w:b/>
          <w:bCs/>
        </w:rPr>
        <w:tab/>
        <w:t>Kompetence občanské</w:t>
      </w:r>
    </w:p>
    <w:p w14:paraId="0EA1796A" w14:textId="6A61B4BA" w:rsidR="005547B2" w:rsidRPr="005547B2" w:rsidRDefault="005547B2" w:rsidP="00A1783D">
      <w:pPr>
        <w:ind w:left="708"/>
        <w:jc w:val="both"/>
        <w:outlineLvl w:val="8"/>
      </w:pPr>
      <w:r w:rsidRPr="005547B2">
        <w:t xml:space="preserve">Uvědomuje si své chování ve vztahu k přírodě </w:t>
      </w:r>
      <w:r w:rsidR="003F03CD" w:rsidRPr="005547B2">
        <w:t>a</w:t>
      </w:r>
      <w:r w:rsidR="003F03CD">
        <w:t> </w:t>
      </w:r>
      <w:r w:rsidR="003F03CD" w:rsidRPr="005547B2">
        <w:t>k</w:t>
      </w:r>
      <w:r w:rsidR="003F03CD">
        <w:t> </w:t>
      </w:r>
      <w:r w:rsidRPr="005547B2">
        <w:t xml:space="preserve">životnímu prostředí. Chápe ekologické souvislosti a environmentální problémy, zaujímá životní postoje </w:t>
      </w:r>
      <w:r w:rsidR="003F03CD" w:rsidRPr="005547B2">
        <w:t>a</w:t>
      </w:r>
      <w:r w:rsidR="003F03CD">
        <w:t> </w:t>
      </w:r>
      <w:r w:rsidRPr="005547B2">
        <w:t xml:space="preserve">přijímá sociální kodexy společnosti. Umí se šetrně chovat </w:t>
      </w:r>
      <w:r w:rsidR="003F03CD" w:rsidRPr="005547B2">
        <w:t>k</w:t>
      </w:r>
      <w:r w:rsidR="003F03CD">
        <w:t> </w:t>
      </w:r>
      <w:r w:rsidRPr="005547B2">
        <w:t xml:space="preserve">přírodním systémům, ke svému zdraví, ale </w:t>
      </w:r>
      <w:r w:rsidR="003F03CD" w:rsidRPr="005547B2">
        <w:t>i</w:t>
      </w:r>
      <w:r w:rsidR="003F03CD">
        <w:t> </w:t>
      </w:r>
      <w:r w:rsidRPr="005547B2">
        <w:t xml:space="preserve">ke zdraví jiných (umí poskytnout první pomoc, zareagovat adekvátně na krizové situace). Žije zdravým způsobem života </w:t>
      </w:r>
      <w:r w:rsidR="003F03CD" w:rsidRPr="005547B2">
        <w:t>a</w:t>
      </w:r>
      <w:r w:rsidR="003F03CD">
        <w:t> </w:t>
      </w:r>
      <w:r w:rsidRPr="005547B2">
        <w:t>přijímá pravidla zdravé výživy.</w:t>
      </w:r>
    </w:p>
    <w:p w14:paraId="63BB7EFE" w14:textId="77777777" w:rsidR="005547B2" w:rsidRPr="005547B2" w:rsidRDefault="005547B2" w:rsidP="00A1783D">
      <w:pPr>
        <w:ind w:left="708"/>
        <w:jc w:val="both"/>
        <w:outlineLvl w:val="8"/>
      </w:pPr>
    </w:p>
    <w:p w14:paraId="2B03CBEA" w14:textId="77777777" w:rsidR="005547B2" w:rsidRPr="005547B2" w:rsidRDefault="005547B2" w:rsidP="00A1783D">
      <w:pPr>
        <w:ind w:left="360"/>
        <w:jc w:val="both"/>
        <w:outlineLvl w:val="8"/>
        <w:rPr>
          <w:b/>
          <w:bCs/>
        </w:rPr>
      </w:pPr>
      <w:r w:rsidRPr="005547B2">
        <w:rPr>
          <w:b/>
          <w:bCs/>
        </w:rPr>
        <w:br w:type="page"/>
        <w:t xml:space="preserve">6. </w:t>
      </w:r>
      <w:r w:rsidRPr="005547B2">
        <w:rPr>
          <w:b/>
          <w:bCs/>
        </w:rPr>
        <w:tab/>
        <w:t>Kompetence pracovní</w:t>
      </w:r>
    </w:p>
    <w:p w14:paraId="4BB28A3A" w14:textId="5ED0B249" w:rsidR="005547B2" w:rsidRPr="005547B2" w:rsidRDefault="005547B2" w:rsidP="00A1783D">
      <w:pPr>
        <w:ind w:left="720"/>
        <w:jc w:val="both"/>
        <w:outlineLvl w:val="8"/>
      </w:pPr>
      <w:r w:rsidRPr="005547B2">
        <w:t xml:space="preserve">Učí se bezpečně používat biologické pomůcky, potřeby, biologický materiál, chemikálie (dodržuje laboratorní řádu </w:t>
      </w:r>
      <w:r w:rsidR="003F03CD" w:rsidRPr="005547B2">
        <w:t>a</w:t>
      </w:r>
      <w:r w:rsidR="003F03CD">
        <w:t> </w:t>
      </w:r>
      <w:r w:rsidRPr="005547B2">
        <w:t xml:space="preserve">pravidla bezpečnosti práce s biologickým materiálem a chemikáliemi). Dbá na hygienická pravidla </w:t>
      </w:r>
      <w:r w:rsidR="003F03CD" w:rsidRPr="005547B2">
        <w:t>a</w:t>
      </w:r>
      <w:r w:rsidR="003F03CD">
        <w:t> </w:t>
      </w:r>
      <w:r w:rsidRPr="005547B2">
        <w:t xml:space="preserve">předchází úrazům v laboratoři. Dostatečně využívá poznatků </w:t>
      </w:r>
      <w:r w:rsidR="003F03CD" w:rsidRPr="005547B2">
        <w:t>a</w:t>
      </w:r>
      <w:r w:rsidR="003F03CD">
        <w:t> </w:t>
      </w:r>
      <w:r w:rsidRPr="005547B2">
        <w:t xml:space="preserve">vědomostí získaných na biologických exkurzích </w:t>
      </w:r>
      <w:r w:rsidR="003F03CD" w:rsidRPr="005547B2">
        <w:t>a</w:t>
      </w:r>
      <w:r w:rsidR="003F03CD">
        <w:t> </w:t>
      </w:r>
      <w:r w:rsidRPr="005547B2">
        <w:t>terénních cvičeních.</w:t>
      </w:r>
    </w:p>
    <w:p w14:paraId="1B6DB215" w14:textId="6C68E57A" w:rsidR="005547B2" w:rsidRDefault="005547B2" w:rsidP="00A1783D">
      <w:pPr>
        <w:jc w:val="both"/>
        <w:outlineLvl w:val="8"/>
      </w:pPr>
    </w:p>
    <w:p w14:paraId="678C6EBA" w14:textId="77777777" w:rsidR="008B1FDB" w:rsidRPr="008B1FDB" w:rsidRDefault="008B1FDB" w:rsidP="00A707EC">
      <w:pPr>
        <w:pStyle w:val="Odstavecseseznamem"/>
        <w:numPr>
          <w:ilvl w:val="0"/>
          <w:numId w:val="453"/>
        </w:numPr>
        <w:ind w:left="709"/>
        <w:jc w:val="both"/>
        <w:outlineLvl w:val="8"/>
        <w:rPr>
          <w:b/>
          <w:bCs/>
        </w:rPr>
      </w:pPr>
      <w:r w:rsidRPr="008B1FDB">
        <w:rPr>
          <w:b/>
          <w:bCs/>
        </w:rPr>
        <w:t>Kompetence digitální</w:t>
      </w:r>
    </w:p>
    <w:p w14:paraId="1180D135" w14:textId="77777777" w:rsidR="008B1FDB" w:rsidRPr="008B1FDB" w:rsidRDefault="008B1FDB" w:rsidP="008B1FDB">
      <w:pPr>
        <w:ind w:left="709"/>
        <w:jc w:val="both"/>
        <w:outlineLvl w:val="8"/>
        <w:rPr>
          <w:bCs/>
        </w:rPr>
      </w:pPr>
      <w:r w:rsidRPr="008B1FDB">
        <w:rPr>
          <w:bCs/>
        </w:rPr>
        <w:t xml:space="preserve">učitel i žák využívá sadu digitálních zařízení, aplikací a služeb; digitální technologie a způsob jejich použití nastavuje a mění podle toho, jak se vyvíjejí dostupné možnosti a jak se mění jeho vlastní potřeby; </w:t>
      </w:r>
    </w:p>
    <w:p w14:paraId="15E6867E" w14:textId="77777777" w:rsidR="008B1FDB" w:rsidRPr="008B1FDB" w:rsidRDefault="008B1FDB" w:rsidP="008B1FDB">
      <w:pPr>
        <w:ind w:left="709"/>
        <w:jc w:val="both"/>
        <w:outlineLvl w:val="8"/>
        <w:rPr>
          <w:bCs/>
        </w:rPr>
      </w:pPr>
      <w:r w:rsidRPr="008B1FDB">
        <w:rPr>
          <w:bCs/>
        </w:rPr>
        <w:t xml:space="preserve">získává, posuzuje, spravuje, sdílí a sděluje data, informace a digitální obsah v různých formátech; k tomu volí efektivní postupy, strategie a způsoby, které odpovídají konkrétní situaci a účelu; </w:t>
      </w:r>
    </w:p>
    <w:p w14:paraId="47C25801" w14:textId="77777777" w:rsidR="008B1FDB" w:rsidRPr="008B1FDB" w:rsidRDefault="008B1FDB" w:rsidP="008B1FDB">
      <w:pPr>
        <w:ind w:left="709"/>
        <w:jc w:val="both"/>
        <w:outlineLvl w:val="8"/>
        <w:rPr>
          <w:bCs/>
        </w:rPr>
      </w:pPr>
      <w:r w:rsidRPr="008B1FDB">
        <w:rPr>
          <w:bCs/>
        </w:rPr>
        <w:t xml:space="preserve">vyrovnává se s proměnlivostí digitálních technologií a posuzuje, jak vývoj technologií ovlivňuje různé aspekty života jedince a společnosti a životní prostředí, zvažuje rizika a přínosy; </w:t>
      </w:r>
    </w:p>
    <w:p w14:paraId="05B6FC1A" w14:textId="77777777" w:rsidR="008B1FDB" w:rsidRPr="008B1FDB" w:rsidRDefault="008B1FDB" w:rsidP="008B1FDB">
      <w:pPr>
        <w:ind w:left="709"/>
        <w:jc w:val="both"/>
        <w:outlineLvl w:val="8"/>
        <w:rPr>
          <w:b/>
          <w:bCs/>
        </w:rPr>
      </w:pPr>
      <w:r w:rsidRPr="008B1FDB">
        <w:rPr>
          <w:bCs/>
        </w:rPr>
        <w:t>předchází situacím ohrožujícím bezpečnost zařízení i dat, situacím ohrožujícím jeho tělesné a duševní zdraví; při spolupráci, komunikaci a sdílení informací v digitálním prostředí jedná eticky, s ohleduplností a respektem k druhým</w:t>
      </w:r>
    </w:p>
    <w:p w14:paraId="57F22DD6" w14:textId="77777777" w:rsidR="008B1FDB" w:rsidRPr="008B1FDB" w:rsidRDefault="008B1FDB" w:rsidP="008B1FDB">
      <w:pPr>
        <w:ind w:left="360"/>
        <w:jc w:val="both"/>
        <w:outlineLvl w:val="8"/>
        <w:rPr>
          <w:b/>
          <w:bCs/>
        </w:rPr>
      </w:pPr>
    </w:p>
    <w:p w14:paraId="00D55405" w14:textId="77777777" w:rsidR="008B1FDB" w:rsidRPr="00425C72" w:rsidRDefault="008B1FDB" w:rsidP="008B1FDB">
      <w:pPr>
        <w:suppressAutoHyphens/>
        <w:spacing w:line="360" w:lineRule="auto"/>
        <w:outlineLvl w:val="8"/>
        <w:rPr>
          <w:lang w:eastAsia="ar-SA"/>
        </w:rPr>
      </w:pPr>
    </w:p>
    <w:p w14:paraId="0F38648C" w14:textId="77777777" w:rsidR="008B1FDB" w:rsidRPr="005547B2" w:rsidRDefault="008B1FDB" w:rsidP="00A1783D">
      <w:pPr>
        <w:jc w:val="both"/>
        <w:outlineLvl w:val="8"/>
      </w:pPr>
    </w:p>
    <w:p w14:paraId="5A558F64" w14:textId="77777777" w:rsidR="005547B2" w:rsidRPr="005547B2" w:rsidRDefault="005547B2" w:rsidP="00A1783D">
      <w:pPr>
        <w:spacing w:after="120"/>
        <w:jc w:val="both"/>
        <w:outlineLvl w:val="8"/>
        <w:rPr>
          <w:b/>
        </w:rPr>
      </w:pPr>
      <w:r w:rsidRPr="005547B2">
        <w:rPr>
          <w:b/>
        </w:rPr>
        <w:t>Charakteristika vyučovacího předmětu:</w:t>
      </w:r>
    </w:p>
    <w:p w14:paraId="1F6ADF46" w14:textId="6F4A28BC" w:rsidR="005547B2" w:rsidRPr="005547B2" w:rsidRDefault="005547B2" w:rsidP="00A1783D">
      <w:pPr>
        <w:jc w:val="both"/>
        <w:outlineLvl w:val="8"/>
      </w:pPr>
      <w:r w:rsidRPr="005547B2">
        <w:t xml:space="preserve">Předmět Biologie pokrývá část vzdělávací oblasti Člověk </w:t>
      </w:r>
      <w:r w:rsidR="003F03CD" w:rsidRPr="005547B2">
        <w:t>a</w:t>
      </w:r>
      <w:r w:rsidR="003F03CD">
        <w:t> </w:t>
      </w:r>
      <w:r w:rsidRPr="005547B2">
        <w:t xml:space="preserve">příroda, stanovenou RVP GV, konkrétně vzdělávací obor Biologie. Do oboru je integrována Geologie </w:t>
      </w:r>
      <w:r w:rsidR="003F03CD" w:rsidRPr="005547B2">
        <w:t>a</w:t>
      </w:r>
      <w:r w:rsidR="003F03CD">
        <w:t> </w:t>
      </w:r>
      <w:r w:rsidRPr="005547B2">
        <w:t xml:space="preserve">část vzdělávací oblasti Člověk </w:t>
      </w:r>
      <w:r w:rsidR="003F03CD" w:rsidRPr="005547B2">
        <w:t>a</w:t>
      </w:r>
      <w:r w:rsidR="003F03CD">
        <w:t> </w:t>
      </w:r>
      <w:r w:rsidRPr="005547B2">
        <w:t xml:space="preserve">zdraví. Předmět se podílí na integraci průřezových témat Osobnostní </w:t>
      </w:r>
      <w:r w:rsidR="003F03CD" w:rsidRPr="005547B2">
        <w:t>a</w:t>
      </w:r>
      <w:r w:rsidR="003F03CD">
        <w:t> </w:t>
      </w:r>
      <w:r w:rsidRPr="005547B2">
        <w:t xml:space="preserve">sociální výchova, Výchova </w:t>
      </w:r>
      <w:r w:rsidR="003F03CD" w:rsidRPr="005547B2">
        <w:t>k</w:t>
      </w:r>
      <w:r w:rsidR="003F03CD">
        <w:t> </w:t>
      </w:r>
      <w:r w:rsidRPr="005547B2">
        <w:t xml:space="preserve">myšlení </w:t>
      </w:r>
      <w:r w:rsidR="003F03CD" w:rsidRPr="005547B2">
        <w:t>v</w:t>
      </w:r>
      <w:r w:rsidR="003F03CD">
        <w:t> </w:t>
      </w:r>
      <w:r w:rsidRPr="005547B2">
        <w:t xml:space="preserve">evropských </w:t>
      </w:r>
      <w:r w:rsidR="003F03CD" w:rsidRPr="005547B2">
        <w:t>a</w:t>
      </w:r>
      <w:r w:rsidR="003F03CD">
        <w:t> </w:t>
      </w:r>
      <w:r w:rsidRPr="005547B2">
        <w:t xml:space="preserve">globálních souvislostech, Multikulturní výchova, Environmentální výchova </w:t>
      </w:r>
      <w:r w:rsidR="003F03CD" w:rsidRPr="005547B2">
        <w:t>a</w:t>
      </w:r>
      <w:r w:rsidR="003F03CD">
        <w:t> </w:t>
      </w:r>
      <w:r w:rsidRPr="005547B2">
        <w:t>Mediální výchova.</w:t>
      </w:r>
    </w:p>
    <w:p w14:paraId="62044224" w14:textId="77777777" w:rsidR="005547B2" w:rsidRPr="005547B2" w:rsidRDefault="005547B2" w:rsidP="00A1783D">
      <w:pPr>
        <w:jc w:val="both"/>
        <w:outlineLvl w:val="8"/>
      </w:pPr>
    </w:p>
    <w:p w14:paraId="586A4461" w14:textId="5BF88264" w:rsidR="005547B2" w:rsidRPr="005547B2" w:rsidRDefault="005547B2" w:rsidP="00A1783D">
      <w:pPr>
        <w:spacing w:after="120"/>
        <w:jc w:val="both"/>
        <w:outlineLvl w:val="8"/>
        <w:rPr>
          <w:b/>
        </w:rPr>
      </w:pPr>
      <w:r w:rsidRPr="005547B2">
        <w:rPr>
          <w:b/>
        </w:rPr>
        <w:t xml:space="preserve">Časové </w:t>
      </w:r>
      <w:r w:rsidR="003F03CD" w:rsidRPr="005547B2">
        <w:rPr>
          <w:b/>
        </w:rPr>
        <w:t>a</w:t>
      </w:r>
      <w:r w:rsidR="003F03CD">
        <w:rPr>
          <w:b/>
        </w:rPr>
        <w:t> </w:t>
      </w:r>
      <w:r w:rsidRPr="005547B2">
        <w:rPr>
          <w:b/>
        </w:rPr>
        <w:t>organizační vymezení:</w:t>
      </w:r>
    </w:p>
    <w:p w14:paraId="7FCE2D41" w14:textId="47E7607B" w:rsidR="005547B2" w:rsidRPr="005547B2" w:rsidRDefault="005547B2" w:rsidP="00A1783D">
      <w:pPr>
        <w:jc w:val="both"/>
        <w:outlineLvl w:val="8"/>
      </w:pPr>
      <w:r w:rsidRPr="005547B2">
        <w:t xml:space="preserve">Biologie se vyučuje společně </w:t>
      </w:r>
      <w:r w:rsidR="003F03CD" w:rsidRPr="005547B2">
        <w:t>v</w:t>
      </w:r>
      <w:r w:rsidR="003F03CD">
        <w:t> </w:t>
      </w:r>
      <w:r w:rsidRPr="005547B2">
        <w:t xml:space="preserve">celé třídě </w:t>
      </w:r>
      <w:r w:rsidR="003F03CD" w:rsidRPr="005547B2">
        <w:t>v</w:t>
      </w:r>
      <w:r w:rsidR="003F03CD">
        <w:t> </w:t>
      </w:r>
      <w:r w:rsidRPr="005547B2">
        <w:t xml:space="preserve">prvním, druhém </w:t>
      </w:r>
      <w:r w:rsidR="003F03CD" w:rsidRPr="005547B2">
        <w:t>a</w:t>
      </w:r>
      <w:r w:rsidR="003F03CD">
        <w:t> </w:t>
      </w:r>
      <w:r w:rsidRPr="005547B2">
        <w:t>třetím ročníku čtyřletého studia.</w:t>
      </w:r>
    </w:p>
    <w:p w14:paraId="23AB05A9" w14:textId="32E789AB" w:rsidR="005547B2" w:rsidRPr="005547B2" w:rsidRDefault="003F03CD" w:rsidP="00A1783D">
      <w:pPr>
        <w:jc w:val="both"/>
        <w:outlineLvl w:val="8"/>
      </w:pPr>
      <w:r w:rsidRPr="005547B2">
        <w:t>V</w:t>
      </w:r>
      <w:r>
        <w:t> </w:t>
      </w:r>
      <w:r w:rsidR="005547B2" w:rsidRPr="005547B2">
        <w:t xml:space="preserve">zaměření Gymnázium všeobecné se vyučuje ve všech třech ročnících </w:t>
      </w:r>
      <w:r w:rsidRPr="005547B2">
        <w:t>s</w:t>
      </w:r>
      <w:r>
        <w:t> </w:t>
      </w:r>
      <w:r w:rsidR="005547B2" w:rsidRPr="005547B2">
        <w:t>hodinovou dotací dvě hodiny týdně. Ve druhém ročníku všeobecného zaměření je biologické cvičení.</w:t>
      </w:r>
    </w:p>
    <w:p w14:paraId="7304DF5C" w14:textId="4270C4ED" w:rsidR="005547B2" w:rsidRPr="005547B2" w:rsidRDefault="005547B2" w:rsidP="00A1783D">
      <w:pPr>
        <w:jc w:val="both"/>
        <w:outlineLvl w:val="8"/>
      </w:pPr>
      <w:r w:rsidRPr="005547B2">
        <w:t xml:space="preserve">Na povinný předmět Biologie navazuje ve čtvrtém ročníku všeobecného zaměření volitelný Seminář </w:t>
      </w:r>
      <w:r w:rsidR="003F03CD" w:rsidRPr="005547B2">
        <w:t>z</w:t>
      </w:r>
      <w:r w:rsidR="003F03CD">
        <w:t> </w:t>
      </w:r>
      <w:r w:rsidRPr="005547B2">
        <w:t xml:space="preserve">biologie.  Maturitní zkoušku lze skládat </w:t>
      </w:r>
      <w:r w:rsidR="003F03CD" w:rsidRPr="005547B2">
        <w:t>v</w:t>
      </w:r>
      <w:r w:rsidR="003F03CD">
        <w:t> </w:t>
      </w:r>
      <w:r w:rsidRPr="005547B2">
        <w:t>rámci profilové části.</w:t>
      </w:r>
    </w:p>
    <w:p w14:paraId="1CF9CAC1" w14:textId="77777777" w:rsidR="005547B2" w:rsidRPr="005547B2" w:rsidRDefault="005547B2" w:rsidP="00A1783D">
      <w:pPr>
        <w:jc w:val="both"/>
        <w:outlineLvl w:val="8"/>
      </w:pPr>
    </w:p>
    <w:p w14:paraId="35E40B2E" w14:textId="77777777" w:rsidR="005547B2" w:rsidRPr="005547B2" w:rsidRDefault="005547B2" w:rsidP="00A1783D">
      <w:pPr>
        <w:jc w:val="both"/>
        <w:outlineLvl w:val="8"/>
        <w:rPr>
          <w:b/>
        </w:rPr>
      </w:pPr>
      <w:r w:rsidRPr="005547B2">
        <w:rPr>
          <w:b/>
        </w:rPr>
        <w:t>Biologie jako přírodovědný předmět:</w:t>
      </w:r>
    </w:p>
    <w:p w14:paraId="088DBEFA" w14:textId="7D738280" w:rsidR="005547B2" w:rsidRPr="005547B2" w:rsidRDefault="005547B2" w:rsidP="0030549D">
      <w:pPr>
        <w:numPr>
          <w:ilvl w:val="0"/>
          <w:numId w:val="151"/>
        </w:numPr>
        <w:jc w:val="both"/>
        <w:outlineLvl w:val="8"/>
      </w:pPr>
      <w:r w:rsidRPr="005547B2">
        <w:t xml:space="preserve">rozvíjí logické myšlení </w:t>
      </w:r>
      <w:r w:rsidR="003F03CD" w:rsidRPr="005547B2">
        <w:t>a</w:t>
      </w:r>
      <w:r w:rsidR="003F03CD">
        <w:t> </w:t>
      </w:r>
      <w:r w:rsidRPr="005547B2">
        <w:t>paměť studentů</w:t>
      </w:r>
    </w:p>
    <w:p w14:paraId="40E43970" w14:textId="7B98E335" w:rsidR="005547B2" w:rsidRPr="005547B2" w:rsidRDefault="005547B2" w:rsidP="0030549D">
      <w:pPr>
        <w:numPr>
          <w:ilvl w:val="0"/>
          <w:numId w:val="151"/>
        </w:numPr>
        <w:jc w:val="both"/>
        <w:outlineLvl w:val="8"/>
      </w:pPr>
      <w:r w:rsidRPr="005547B2">
        <w:t xml:space="preserve">napomáhá rozvoji abstraktního </w:t>
      </w:r>
      <w:r w:rsidR="003F03CD" w:rsidRPr="005547B2">
        <w:t>a</w:t>
      </w:r>
      <w:r w:rsidR="003F03CD">
        <w:t> </w:t>
      </w:r>
      <w:r w:rsidRPr="005547B2">
        <w:t>analytického myšlení</w:t>
      </w:r>
    </w:p>
    <w:p w14:paraId="0E7C5582" w14:textId="33CE8672" w:rsidR="005547B2" w:rsidRPr="005547B2" w:rsidRDefault="005547B2" w:rsidP="0030549D">
      <w:pPr>
        <w:numPr>
          <w:ilvl w:val="0"/>
          <w:numId w:val="151"/>
        </w:numPr>
        <w:jc w:val="both"/>
        <w:outlineLvl w:val="8"/>
      </w:pPr>
      <w:r w:rsidRPr="005547B2">
        <w:t xml:space="preserve">vede ke srozumitelné </w:t>
      </w:r>
      <w:r w:rsidR="003F03CD" w:rsidRPr="005547B2">
        <w:t>a</w:t>
      </w:r>
      <w:r w:rsidR="003F03CD">
        <w:t> </w:t>
      </w:r>
      <w:r w:rsidRPr="005547B2">
        <w:t xml:space="preserve">věcné argumentaci. </w:t>
      </w:r>
    </w:p>
    <w:p w14:paraId="52E90B35" w14:textId="6EDA46F9" w:rsidR="005547B2" w:rsidRPr="005547B2" w:rsidRDefault="005547B2" w:rsidP="0030549D">
      <w:pPr>
        <w:numPr>
          <w:ilvl w:val="0"/>
          <w:numId w:val="151"/>
        </w:numPr>
        <w:jc w:val="both"/>
        <w:outlineLvl w:val="8"/>
      </w:pPr>
      <w:r w:rsidRPr="005547B2">
        <w:t xml:space="preserve">učí studenty na základě základních informací odvozovat </w:t>
      </w:r>
      <w:r w:rsidR="003F03CD" w:rsidRPr="005547B2">
        <w:t>a</w:t>
      </w:r>
      <w:r w:rsidR="003F03CD">
        <w:t> </w:t>
      </w:r>
      <w:r w:rsidRPr="005547B2">
        <w:t xml:space="preserve">uvědomovat si další souvislosti v biologii ale </w:t>
      </w:r>
      <w:r w:rsidR="003F03CD" w:rsidRPr="005547B2">
        <w:t>i</w:t>
      </w:r>
      <w:r w:rsidR="003F03CD">
        <w:t> </w:t>
      </w:r>
      <w:r w:rsidR="003F03CD" w:rsidRPr="005547B2">
        <w:t>v</w:t>
      </w:r>
      <w:r w:rsidR="003F03CD">
        <w:t> </w:t>
      </w:r>
      <w:r w:rsidRPr="005547B2">
        <w:t xml:space="preserve">dalších oblastech </w:t>
      </w:r>
      <w:r w:rsidRPr="005547B2">
        <w:tab/>
        <w:t>vzdělávání.</w:t>
      </w:r>
    </w:p>
    <w:p w14:paraId="515FC5D2" w14:textId="77777777" w:rsidR="005547B2" w:rsidRPr="005547B2" w:rsidRDefault="005547B2" w:rsidP="0030549D">
      <w:pPr>
        <w:numPr>
          <w:ilvl w:val="0"/>
          <w:numId w:val="151"/>
        </w:numPr>
        <w:jc w:val="both"/>
        <w:outlineLvl w:val="8"/>
      </w:pPr>
      <w:r w:rsidRPr="005547B2">
        <w:t xml:space="preserve">rozvíjí praktické dovednosti </w:t>
      </w:r>
    </w:p>
    <w:p w14:paraId="6234F3C3" w14:textId="0829F8DA" w:rsidR="005547B2" w:rsidRPr="005547B2" w:rsidRDefault="005547B2" w:rsidP="0030549D">
      <w:pPr>
        <w:numPr>
          <w:ilvl w:val="0"/>
          <w:numId w:val="151"/>
        </w:numPr>
        <w:jc w:val="both"/>
        <w:outlineLvl w:val="8"/>
      </w:pPr>
      <w:r w:rsidRPr="005547B2">
        <w:t xml:space="preserve">vede </w:t>
      </w:r>
      <w:r w:rsidR="003F03CD" w:rsidRPr="005547B2">
        <w:t>k</w:t>
      </w:r>
      <w:r w:rsidR="003F03CD">
        <w:t> </w:t>
      </w:r>
      <w:r w:rsidRPr="005547B2">
        <w:t>pochopení podstaty života</w:t>
      </w:r>
    </w:p>
    <w:p w14:paraId="24785DF4" w14:textId="3516E7AD" w:rsidR="005547B2" w:rsidRPr="005547B2" w:rsidRDefault="005547B2" w:rsidP="0030549D">
      <w:pPr>
        <w:numPr>
          <w:ilvl w:val="0"/>
          <w:numId w:val="151"/>
        </w:numPr>
        <w:jc w:val="both"/>
        <w:outlineLvl w:val="8"/>
      </w:pPr>
      <w:r w:rsidRPr="005547B2">
        <w:t xml:space="preserve">vede </w:t>
      </w:r>
      <w:r w:rsidR="003F03CD" w:rsidRPr="005547B2">
        <w:t>k</w:t>
      </w:r>
      <w:r w:rsidR="003F03CD">
        <w:t> </w:t>
      </w:r>
      <w:r w:rsidRPr="005547B2">
        <w:t xml:space="preserve">pochopení, že člověk je zodpovědný za svoje zdraví </w:t>
      </w:r>
      <w:r w:rsidR="003F03CD" w:rsidRPr="005547B2">
        <w:t>a</w:t>
      </w:r>
      <w:r w:rsidR="003F03CD">
        <w:t> </w:t>
      </w:r>
      <w:r w:rsidRPr="005547B2">
        <w:t>za zdraví jiných lidí</w:t>
      </w:r>
    </w:p>
    <w:p w14:paraId="38B91283" w14:textId="0915F2D0" w:rsidR="005547B2" w:rsidRPr="005547B2" w:rsidRDefault="005547B2" w:rsidP="0030549D">
      <w:pPr>
        <w:numPr>
          <w:ilvl w:val="0"/>
          <w:numId w:val="151"/>
        </w:numPr>
        <w:jc w:val="both"/>
        <w:outlineLvl w:val="8"/>
      </w:pPr>
      <w:r w:rsidRPr="005547B2">
        <w:t xml:space="preserve">vede </w:t>
      </w:r>
      <w:r w:rsidR="003F03CD" w:rsidRPr="005547B2">
        <w:t>k</w:t>
      </w:r>
      <w:r w:rsidR="003F03CD">
        <w:t> </w:t>
      </w:r>
      <w:r w:rsidRPr="005547B2">
        <w:t>ochraně přírodního bohatství</w:t>
      </w:r>
    </w:p>
    <w:p w14:paraId="2F080043" w14:textId="77777777" w:rsidR="005547B2" w:rsidRPr="005547B2" w:rsidRDefault="005547B2" w:rsidP="00A1783D">
      <w:pPr>
        <w:jc w:val="both"/>
        <w:outlineLvl w:val="8"/>
      </w:pPr>
    </w:p>
    <w:p w14:paraId="60FEC78E" w14:textId="77777777" w:rsidR="005547B2" w:rsidRPr="005547B2" w:rsidRDefault="005547B2" w:rsidP="00A1783D">
      <w:pPr>
        <w:jc w:val="both"/>
        <w:outlineLvl w:val="8"/>
        <w:rPr>
          <w:b/>
        </w:rPr>
      </w:pPr>
      <w:r w:rsidRPr="005547B2">
        <w:rPr>
          <w:b/>
        </w:rPr>
        <w:t>Hlavní cíl výuky biologie spočívá:</w:t>
      </w:r>
    </w:p>
    <w:p w14:paraId="293A7BC9" w14:textId="585A43D6" w:rsidR="005547B2" w:rsidRPr="005547B2" w:rsidRDefault="003F03CD" w:rsidP="0030549D">
      <w:pPr>
        <w:numPr>
          <w:ilvl w:val="0"/>
          <w:numId w:val="152"/>
        </w:numPr>
        <w:jc w:val="both"/>
        <w:outlineLvl w:val="8"/>
      </w:pPr>
      <w:r w:rsidRPr="005547B2">
        <w:t>v</w:t>
      </w:r>
      <w:r>
        <w:t> </w:t>
      </w:r>
      <w:r w:rsidR="005547B2" w:rsidRPr="005547B2">
        <w:t xml:space="preserve">aktivním řešení úloh </w:t>
      </w:r>
      <w:r w:rsidRPr="005547B2">
        <w:t>a</w:t>
      </w:r>
      <w:r>
        <w:t> </w:t>
      </w:r>
      <w:r w:rsidR="005547B2" w:rsidRPr="005547B2">
        <w:t>problémů</w:t>
      </w:r>
    </w:p>
    <w:p w14:paraId="43ABA8C2" w14:textId="7ABB3B8B" w:rsidR="005547B2" w:rsidRPr="005547B2" w:rsidRDefault="003F03CD" w:rsidP="0030549D">
      <w:pPr>
        <w:numPr>
          <w:ilvl w:val="0"/>
          <w:numId w:val="152"/>
        </w:numPr>
        <w:jc w:val="both"/>
        <w:outlineLvl w:val="8"/>
      </w:pPr>
      <w:r w:rsidRPr="005547B2">
        <w:t>v</w:t>
      </w:r>
      <w:r>
        <w:t> </w:t>
      </w:r>
      <w:r w:rsidR="005547B2" w:rsidRPr="005547B2">
        <w:t xml:space="preserve">získání znalostí </w:t>
      </w:r>
      <w:r w:rsidRPr="005547B2">
        <w:t>a</w:t>
      </w:r>
      <w:r>
        <w:t> </w:t>
      </w:r>
      <w:r w:rsidR="005547B2" w:rsidRPr="005547B2">
        <w:t>dovedností potřebných pro praktický život.</w:t>
      </w:r>
    </w:p>
    <w:p w14:paraId="2B75F30B" w14:textId="77777777" w:rsidR="005547B2" w:rsidRPr="005547B2" w:rsidRDefault="005547B2" w:rsidP="00A1783D">
      <w:pPr>
        <w:jc w:val="both"/>
        <w:outlineLvl w:val="8"/>
      </w:pPr>
    </w:p>
    <w:p w14:paraId="66F9BB4B" w14:textId="77777777" w:rsidR="005547B2" w:rsidRPr="005547B2" w:rsidRDefault="005547B2" w:rsidP="00A1783D">
      <w:pPr>
        <w:keepNext/>
        <w:tabs>
          <w:tab w:val="left" w:pos="1797"/>
        </w:tabs>
        <w:suppressAutoHyphens/>
        <w:spacing w:before="240" w:after="60"/>
        <w:jc w:val="both"/>
        <w:outlineLvl w:val="8"/>
        <w:rPr>
          <w:rFonts w:cs="Arial"/>
          <w:b/>
          <w:bCs/>
          <w:szCs w:val="22"/>
          <w:lang w:eastAsia="ar-SA"/>
        </w:rPr>
      </w:pPr>
      <w:r w:rsidRPr="005547B2">
        <w:rPr>
          <w:rFonts w:cs="Arial"/>
          <w:b/>
          <w:bCs/>
          <w:szCs w:val="22"/>
          <w:lang w:eastAsia="ar-SA"/>
        </w:rPr>
        <w:t>Zabezpečení výuky žáků se speciálními vzdělávacími potřebami</w:t>
      </w:r>
    </w:p>
    <w:p w14:paraId="15932555" w14:textId="0A0285DB" w:rsidR="005547B2" w:rsidRPr="005547B2" w:rsidRDefault="005547B2" w:rsidP="00A1783D">
      <w:pPr>
        <w:jc w:val="both"/>
        <w:outlineLvl w:val="8"/>
      </w:pPr>
      <w:r w:rsidRPr="005547B2">
        <w:t xml:space="preserve">Výuka žáků se speciálními vzdělávacími potřebami probíhá formou integrace. Během výuky je přihlíženo k individuálním potřebám žáka </w:t>
      </w:r>
      <w:r w:rsidR="003F03CD" w:rsidRPr="005547B2">
        <w:t>a</w:t>
      </w:r>
      <w:r w:rsidR="003F03CD">
        <w:t> </w:t>
      </w:r>
      <w:r w:rsidRPr="005547B2">
        <w:t xml:space="preserve"> diagnostikovaným poruchám. Studentům je poskytnuto více času pro řešení laboratorních cvičení z biologie. Zohledňuje se omezení při hodnocení protokolů z laboratorních cvičení. Je nabídnuta pomoc při řešení biologických úkolů </w:t>
      </w:r>
      <w:r w:rsidR="003F03CD" w:rsidRPr="005547B2">
        <w:t>a</w:t>
      </w:r>
      <w:r w:rsidR="003F03CD">
        <w:t> </w:t>
      </w:r>
      <w:r w:rsidRPr="005547B2">
        <w:t>umožněna konzultace nad rámec výuky.</w:t>
      </w:r>
    </w:p>
    <w:p w14:paraId="490BF5BC" w14:textId="77777777" w:rsidR="005547B2" w:rsidRPr="005547B2" w:rsidRDefault="005547B2" w:rsidP="00A1783D">
      <w:pPr>
        <w:keepNext/>
        <w:tabs>
          <w:tab w:val="left" w:pos="1797"/>
        </w:tabs>
        <w:suppressAutoHyphens/>
        <w:spacing w:before="240" w:after="60"/>
        <w:jc w:val="both"/>
        <w:outlineLvl w:val="8"/>
        <w:rPr>
          <w:rFonts w:cs="Arial"/>
          <w:b/>
          <w:bCs/>
          <w:szCs w:val="22"/>
          <w:lang w:eastAsia="ar-SA"/>
        </w:rPr>
      </w:pPr>
      <w:r w:rsidRPr="005547B2">
        <w:rPr>
          <w:rFonts w:cs="Arial"/>
          <w:b/>
          <w:bCs/>
          <w:szCs w:val="22"/>
          <w:lang w:eastAsia="ar-SA"/>
        </w:rPr>
        <w:t>Zabezpečení výuky žáků mimořádně nadaných</w:t>
      </w:r>
    </w:p>
    <w:p w14:paraId="6ADF0E8D" w14:textId="11F00B79" w:rsidR="005547B2" w:rsidRPr="005547B2" w:rsidRDefault="005547B2" w:rsidP="00A1783D">
      <w:pPr>
        <w:jc w:val="both"/>
        <w:outlineLvl w:val="8"/>
      </w:pPr>
      <w:r w:rsidRPr="005547B2">
        <w:t xml:space="preserve">Umožnit rozšiřování poznatků formou zadávání samostatných úkolů </w:t>
      </w:r>
      <w:r w:rsidR="003F03CD" w:rsidRPr="005547B2">
        <w:t>a</w:t>
      </w:r>
      <w:r w:rsidR="003F03CD">
        <w:t> </w:t>
      </w:r>
      <w:r w:rsidRPr="005547B2">
        <w:t xml:space="preserve">řešení složitějších problémů z oboru biologie. Žáky s mimořádným nadáním připravit na reprezentaci školy na soutěžích i v osobním životě. Rovněž poskytnout konzultace nad rámec výuky </w:t>
      </w:r>
      <w:r w:rsidR="003F03CD" w:rsidRPr="005547B2">
        <w:t>a</w:t>
      </w:r>
      <w:r w:rsidR="003F03CD">
        <w:t> </w:t>
      </w:r>
      <w:r w:rsidRPr="005547B2">
        <w:t xml:space="preserve">zprostředkovat spolupráci s odbornými pracovišti. Využít nadání studentů ke zpestření výuky. Podpořit studenty ve využívání moderních informačních technologií </w:t>
      </w:r>
      <w:r w:rsidR="003F03CD" w:rsidRPr="005547B2">
        <w:t>a</w:t>
      </w:r>
      <w:r w:rsidR="003F03CD">
        <w:t> </w:t>
      </w:r>
      <w:r w:rsidRPr="005547B2">
        <w:t>nových metod experimentů v biologii.</w:t>
      </w:r>
    </w:p>
    <w:p w14:paraId="0A3E2E96" w14:textId="77777777" w:rsidR="005547B2" w:rsidRPr="005547B2" w:rsidRDefault="005547B2" w:rsidP="00A1783D">
      <w:pPr>
        <w:jc w:val="both"/>
        <w:outlineLvl w:val="8"/>
        <w:rPr>
          <w:b/>
          <w:bCs/>
          <w:i/>
          <w:iCs/>
          <w:smallCaps/>
        </w:rPr>
        <w:sectPr w:rsidR="005547B2" w:rsidRPr="005547B2" w:rsidSect="00132316">
          <w:headerReference w:type="even" r:id="rId79"/>
          <w:headerReference w:type="default" r:id="rId80"/>
          <w:footerReference w:type="default" r:id="rId81"/>
          <w:headerReference w:type="first" r:id="rId82"/>
          <w:pgSz w:w="11906" w:h="16838" w:code="9"/>
          <w:pgMar w:top="1134" w:right="1134" w:bottom="851" w:left="1134" w:header="454" w:footer="454" w:gutter="0"/>
          <w:cols w:space="708"/>
          <w:docGrid w:linePitch="360"/>
        </w:sectPr>
      </w:pPr>
    </w:p>
    <w:p w14:paraId="0E8DF19C" w14:textId="77777777" w:rsidR="005547B2" w:rsidRPr="005547B2" w:rsidRDefault="005547B2" w:rsidP="00A1783D">
      <w:pPr>
        <w:jc w:val="both"/>
        <w:outlineLvl w:val="8"/>
        <w:rPr>
          <w:b/>
        </w:rPr>
      </w:pPr>
      <w:r w:rsidRPr="005547B2">
        <w:rPr>
          <w:b/>
        </w:rPr>
        <w:t>1. ročník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6"/>
        <w:gridCol w:w="3986"/>
        <w:gridCol w:w="4251"/>
        <w:gridCol w:w="2262"/>
        <w:gridCol w:w="2134"/>
      </w:tblGrid>
      <w:tr w:rsidR="005547B2" w:rsidRPr="005547B2" w14:paraId="74CCB7C6" w14:textId="77777777" w:rsidTr="00E33836">
        <w:trPr>
          <w:cantSplit/>
          <w:trHeight w:val="567"/>
          <w:tblHeader/>
        </w:trPr>
        <w:tc>
          <w:tcPr>
            <w:tcW w:w="661" w:type="pct"/>
            <w:shd w:val="clear" w:color="auto" w:fill="C6D9F1" w:themeFill="text2" w:themeFillTint="33"/>
            <w:vAlign w:val="center"/>
          </w:tcPr>
          <w:p w14:paraId="767A9B3A" w14:textId="77777777" w:rsidR="005547B2" w:rsidRPr="005547B2" w:rsidRDefault="005547B2" w:rsidP="00A1783D">
            <w:pPr>
              <w:jc w:val="both"/>
              <w:outlineLvl w:val="8"/>
              <w:rPr>
                <w:sz w:val="22"/>
                <w:szCs w:val="22"/>
              </w:rPr>
            </w:pPr>
            <w:r w:rsidRPr="005547B2">
              <w:rPr>
                <w:b/>
                <w:sz w:val="22"/>
                <w:szCs w:val="22"/>
              </w:rPr>
              <w:t>Klíčové kompetence</w:t>
            </w:r>
          </w:p>
        </w:tc>
        <w:tc>
          <w:tcPr>
            <w:tcW w:w="1369" w:type="pct"/>
            <w:shd w:val="clear" w:color="auto" w:fill="C6D9F1" w:themeFill="text2" w:themeFillTint="33"/>
            <w:vAlign w:val="center"/>
          </w:tcPr>
          <w:p w14:paraId="58A1EAB1" w14:textId="77777777" w:rsidR="005547B2" w:rsidRPr="005547B2" w:rsidRDefault="005547B2" w:rsidP="00A1783D">
            <w:pPr>
              <w:outlineLvl w:val="8"/>
              <w:rPr>
                <w:sz w:val="22"/>
                <w:szCs w:val="22"/>
              </w:rPr>
            </w:pPr>
            <w:r w:rsidRPr="005547B2">
              <w:rPr>
                <w:b/>
                <w:sz w:val="22"/>
                <w:szCs w:val="22"/>
              </w:rPr>
              <w:t>Výstupy</w:t>
            </w:r>
          </w:p>
        </w:tc>
        <w:tc>
          <w:tcPr>
            <w:tcW w:w="1460" w:type="pct"/>
            <w:shd w:val="clear" w:color="auto" w:fill="C6D9F1" w:themeFill="text2" w:themeFillTint="33"/>
            <w:vAlign w:val="center"/>
          </w:tcPr>
          <w:p w14:paraId="56B5746C" w14:textId="77777777" w:rsidR="005547B2" w:rsidRPr="005547B2" w:rsidRDefault="005547B2" w:rsidP="00A1783D">
            <w:pPr>
              <w:ind w:left="360"/>
              <w:outlineLvl w:val="8"/>
              <w:rPr>
                <w:b/>
                <w:sz w:val="22"/>
                <w:szCs w:val="22"/>
              </w:rPr>
            </w:pPr>
            <w:r w:rsidRPr="005547B2">
              <w:rPr>
                <w:b/>
                <w:sz w:val="22"/>
                <w:szCs w:val="22"/>
              </w:rPr>
              <w:t>Učivo</w:t>
            </w:r>
          </w:p>
        </w:tc>
        <w:tc>
          <w:tcPr>
            <w:tcW w:w="777" w:type="pct"/>
            <w:shd w:val="clear" w:color="auto" w:fill="C6D9F1" w:themeFill="text2" w:themeFillTint="33"/>
            <w:vAlign w:val="center"/>
          </w:tcPr>
          <w:p w14:paraId="0A403133" w14:textId="77777777" w:rsidR="005547B2" w:rsidRPr="005547B2" w:rsidRDefault="005547B2" w:rsidP="00A1783D">
            <w:pPr>
              <w:outlineLvl w:val="8"/>
              <w:rPr>
                <w:b/>
                <w:sz w:val="22"/>
                <w:szCs w:val="22"/>
              </w:rPr>
            </w:pPr>
            <w:r w:rsidRPr="005547B2">
              <w:rPr>
                <w:b/>
                <w:sz w:val="22"/>
                <w:szCs w:val="22"/>
              </w:rPr>
              <w:t>Mezipředmětové vztahy</w:t>
            </w:r>
          </w:p>
        </w:tc>
        <w:tc>
          <w:tcPr>
            <w:tcW w:w="733" w:type="pct"/>
            <w:shd w:val="clear" w:color="auto" w:fill="C6D9F1" w:themeFill="text2" w:themeFillTint="33"/>
            <w:vAlign w:val="center"/>
          </w:tcPr>
          <w:p w14:paraId="5BAC1C76" w14:textId="77777777" w:rsidR="005547B2" w:rsidRPr="005547B2" w:rsidRDefault="005547B2" w:rsidP="00A1783D">
            <w:pPr>
              <w:outlineLvl w:val="8"/>
              <w:rPr>
                <w:b/>
                <w:sz w:val="22"/>
                <w:szCs w:val="22"/>
              </w:rPr>
            </w:pPr>
            <w:r w:rsidRPr="005547B2">
              <w:rPr>
                <w:b/>
                <w:sz w:val="22"/>
                <w:szCs w:val="22"/>
              </w:rPr>
              <w:t>Průřezová témata</w:t>
            </w:r>
          </w:p>
        </w:tc>
      </w:tr>
      <w:tr w:rsidR="005547B2" w:rsidRPr="005547B2" w14:paraId="782BB769" w14:textId="77777777" w:rsidTr="005547B2">
        <w:trPr>
          <w:trHeight w:val="8366"/>
        </w:trPr>
        <w:tc>
          <w:tcPr>
            <w:tcW w:w="661" w:type="pct"/>
            <w:tcBorders>
              <w:top w:val="single" w:sz="4" w:space="0" w:color="FFFFFF"/>
              <w:bottom w:val="single" w:sz="4" w:space="0" w:color="000000"/>
            </w:tcBorders>
          </w:tcPr>
          <w:p w14:paraId="6CB3301F" w14:textId="5F788A8F" w:rsidR="005547B2" w:rsidRPr="005547B2" w:rsidRDefault="005547B2" w:rsidP="00A1783D">
            <w:pPr>
              <w:jc w:val="both"/>
              <w:outlineLvl w:val="8"/>
            </w:pPr>
            <w:r w:rsidRPr="005547B2">
              <w:t>KU, KR, KK, KS, KO, KP</w:t>
            </w:r>
            <w:r w:rsidR="008B1FDB">
              <w:t>, KD</w:t>
            </w:r>
          </w:p>
        </w:tc>
        <w:tc>
          <w:tcPr>
            <w:tcW w:w="1369" w:type="pct"/>
            <w:tcBorders>
              <w:top w:val="single" w:sz="4" w:space="0" w:color="FFFFFF"/>
              <w:bottom w:val="single" w:sz="4" w:space="0" w:color="000000"/>
            </w:tcBorders>
          </w:tcPr>
          <w:p w14:paraId="7FC4E364" w14:textId="77777777" w:rsidR="005547B2" w:rsidRPr="005547B2" w:rsidRDefault="005547B2" w:rsidP="003423C0">
            <w:pPr>
              <w:numPr>
                <w:ilvl w:val="0"/>
                <w:numId w:val="116"/>
              </w:numPr>
              <w:autoSpaceDE w:val="0"/>
              <w:autoSpaceDN w:val="0"/>
              <w:outlineLvl w:val="8"/>
            </w:pPr>
            <w:r w:rsidRPr="005547B2">
              <w:t>stručně charakterizuje složení bioplasmy</w:t>
            </w:r>
          </w:p>
          <w:p w14:paraId="3F54715C" w14:textId="77777777" w:rsidR="005547B2" w:rsidRPr="005547B2" w:rsidRDefault="005547B2" w:rsidP="00A1783D">
            <w:pPr>
              <w:autoSpaceDE w:val="0"/>
              <w:autoSpaceDN w:val="0"/>
              <w:outlineLvl w:val="8"/>
            </w:pPr>
          </w:p>
          <w:p w14:paraId="258D9DFB" w14:textId="77777777" w:rsidR="005547B2" w:rsidRPr="005547B2" w:rsidRDefault="005547B2" w:rsidP="003423C0">
            <w:pPr>
              <w:numPr>
                <w:ilvl w:val="0"/>
                <w:numId w:val="116"/>
              </w:numPr>
              <w:autoSpaceDE w:val="0"/>
              <w:autoSpaceDN w:val="0"/>
              <w:outlineLvl w:val="8"/>
            </w:pPr>
            <w:r w:rsidRPr="005547B2">
              <w:t>vysvětlí základní projevy živé hmoty</w:t>
            </w:r>
          </w:p>
          <w:p w14:paraId="44F26B91" w14:textId="77777777" w:rsidR="005547B2" w:rsidRPr="005547B2" w:rsidRDefault="005547B2" w:rsidP="00A1783D">
            <w:pPr>
              <w:outlineLvl w:val="8"/>
            </w:pPr>
          </w:p>
          <w:p w14:paraId="23157B29" w14:textId="77777777" w:rsidR="005547B2" w:rsidRPr="005547B2" w:rsidRDefault="005547B2" w:rsidP="00A1783D">
            <w:pPr>
              <w:outlineLvl w:val="8"/>
            </w:pPr>
          </w:p>
          <w:p w14:paraId="0A229370" w14:textId="77777777" w:rsidR="005547B2" w:rsidRPr="005547B2" w:rsidRDefault="005547B2" w:rsidP="00A1783D">
            <w:pPr>
              <w:outlineLvl w:val="8"/>
            </w:pPr>
            <w:r w:rsidRPr="005547B2">
              <w:t>1)  popíše základní projevy organismů</w:t>
            </w:r>
          </w:p>
          <w:p w14:paraId="6B7EE45C" w14:textId="77777777" w:rsidR="005547B2" w:rsidRPr="005547B2" w:rsidRDefault="005547B2" w:rsidP="00A1783D">
            <w:pPr>
              <w:outlineLvl w:val="8"/>
            </w:pPr>
          </w:p>
          <w:p w14:paraId="7E0B91DB" w14:textId="77777777" w:rsidR="005547B2" w:rsidRPr="005547B2" w:rsidRDefault="005547B2" w:rsidP="00A1783D">
            <w:pPr>
              <w:outlineLvl w:val="8"/>
            </w:pPr>
          </w:p>
          <w:p w14:paraId="1CE78941" w14:textId="77777777" w:rsidR="005547B2" w:rsidRPr="005547B2" w:rsidRDefault="005547B2" w:rsidP="003423C0">
            <w:pPr>
              <w:numPr>
                <w:ilvl w:val="0"/>
                <w:numId w:val="118"/>
              </w:numPr>
              <w:outlineLvl w:val="8"/>
            </w:pPr>
            <w:r w:rsidRPr="005547B2">
              <w:t xml:space="preserve">orientuje se v základním rozdělení   </w:t>
            </w:r>
          </w:p>
          <w:p w14:paraId="79893E7A" w14:textId="77777777" w:rsidR="005547B2" w:rsidRPr="005547B2" w:rsidRDefault="005547B2" w:rsidP="003423C0">
            <w:pPr>
              <w:numPr>
                <w:ilvl w:val="0"/>
                <w:numId w:val="118"/>
              </w:numPr>
              <w:outlineLvl w:val="8"/>
            </w:pPr>
            <w:r w:rsidRPr="005547B2">
              <w:t>živých soustav na naší planetě</w:t>
            </w:r>
          </w:p>
          <w:p w14:paraId="212ED38C" w14:textId="77777777" w:rsidR="005547B2" w:rsidRPr="005547B2" w:rsidRDefault="005547B2" w:rsidP="00A1783D">
            <w:pPr>
              <w:outlineLvl w:val="8"/>
            </w:pPr>
          </w:p>
          <w:p w14:paraId="1C7653D7" w14:textId="77777777" w:rsidR="005547B2" w:rsidRPr="005547B2" w:rsidRDefault="005547B2" w:rsidP="00A1783D">
            <w:pPr>
              <w:outlineLvl w:val="8"/>
            </w:pPr>
          </w:p>
          <w:p w14:paraId="027B1881" w14:textId="77777777" w:rsidR="005547B2" w:rsidRPr="005547B2" w:rsidRDefault="005547B2" w:rsidP="00A1783D">
            <w:pPr>
              <w:outlineLvl w:val="8"/>
            </w:pPr>
          </w:p>
          <w:p w14:paraId="4767C595" w14:textId="77777777" w:rsidR="005547B2" w:rsidRPr="005547B2" w:rsidRDefault="005547B2" w:rsidP="003423C0">
            <w:pPr>
              <w:numPr>
                <w:ilvl w:val="0"/>
                <w:numId w:val="117"/>
              </w:numPr>
              <w:autoSpaceDE w:val="0"/>
              <w:autoSpaceDN w:val="0"/>
              <w:outlineLvl w:val="8"/>
            </w:pPr>
            <w:r w:rsidRPr="005547B2">
              <w:t>popíše stavbu těla virů, jejich reprodukci</w:t>
            </w:r>
          </w:p>
          <w:p w14:paraId="7313D239" w14:textId="77777777" w:rsidR="005547B2" w:rsidRPr="005547B2" w:rsidRDefault="005547B2" w:rsidP="003423C0">
            <w:pPr>
              <w:numPr>
                <w:ilvl w:val="0"/>
                <w:numId w:val="117"/>
              </w:numPr>
              <w:autoSpaceDE w:val="0"/>
              <w:autoSpaceDN w:val="0"/>
              <w:outlineLvl w:val="8"/>
            </w:pPr>
            <w:r w:rsidRPr="005547B2">
              <w:t>stručně charakterizuje virózy, zaměří se především na prevenci</w:t>
            </w:r>
          </w:p>
          <w:p w14:paraId="4F7D5BF0" w14:textId="77777777" w:rsidR="005547B2" w:rsidRPr="005547B2" w:rsidRDefault="005547B2" w:rsidP="00A1783D">
            <w:pPr>
              <w:outlineLvl w:val="8"/>
            </w:pPr>
          </w:p>
          <w:p w14:paraId="173CF6BC" w14:textId="77777777" w:rsidR="005547B2" w:rsidRPr="005547B2" w:rsidRDefault="005547B2" w:rsidP="00A1783D">
            <w:pPr>
              <w:autoSpaceDE w:val="0"/>
              <w:autoSpaceDN w:val="0"/>
              <w:outlineLvl w:val="8"/>
            </w:pPr>
            <w:r w:rsidRPr="005547B2">
              <w:t>1) popíše stavbu bakteriální buňky, reprodukci bakterií</w:t>
            </w:r>
          </w:p>
          <w:p w14:paraId="18D23708" w14:textId="35EA317A" w:rsidR="005547B2" w:rsidRPr="005547B2" w:rsidRDefault="005547B2" w:rsidP="00A1783D">
            <w:pPr>
              <w:autoSpaceDE w:val="0"/>
              <w:autoSpaceDN w:val="0"/>
              <w:outlineLvl w:val="8"/>
            </w:pPr>
            <w:r w:rsidRPr="005547B2">
              <w:t xml:space="preserve">2) uvede na příkladech z běžného života  -význam bakterií v přírodě </w:t>
            </w:r>
            <w:r w:rsidR="003F03CD" w:rsidRPr="005547B2">
              <w:t>i</w:t>
            </w:r>
            <w:r w:rsidR="003F03CD">
              <w:t> </w:t>
            </w:r>
            <w:r w:rsidRPr="005547B2">
              <w:t>pro člověka</w:t>
            </w:r>
          </w:p>
          <w:p w14:paraId="5395F23D" w14:textId="77777777" w:rsidR="005547B2" w:rsidRPr="005547B2" w:rsidRDefault="005547B2" w:rsidP="00A1783D">
            <w:pPr>
              <w:outlineLvl w:val="8"/>
            </w:pPr>
            <w:r w:rsidRPr="005547B2">
              <w:t>stručně charakterizuje bakteriózy, zaměří se především na prevenci</w:t>
            </w:r>
          </w:p>
          <w:p w14:paraId="6910CD41" w14:textId="77777777" w:rsidR="005E3C1D" w:rsidRPr="005547B2" w:rsidRDefault="005E3C1D" w:rsidP="00A1783D">
            <w:pPr>
              <w:outlineLvl w:val="8"/>
            </w:pPr>
          </w:p>
          <w:p w14:paraId="1BE8EE39" w14:textId="77777777" w:rsidR="005547B2" w:rsidRPr="005547B2" w:rsidRDefault="005547B2" w:rsidP="00A1783D">
            <w:pPr>
              <w:outlineLvl w:val="8"/>
            </w:pPr>
            <w:r w:rsidRPr="005547B2">
              <w:t>1) stručně charakterizuje doménu</w:t>
            </w:r>
          </w:p>
          <w:p w14:paraId="401CEADB" w14:textId="77777777" w:rsidR="005547B2" w:rsidRDefault="005547B2" w:rsidP="00A1783D">
            <w:pPr>
              <w:outlineLvl w:val="8"/>
              <w:rPr>
                <w:i/>
              </w:rPr>
            </w:pPr>
            <w:r w:rsidRPr="005547B2">
              <w:rPr>
                <w:i/>
              </w:rPr>
              <w:t>Archea</w:t>
            </w:r>
          </w:p>
          <w:p w14:paraId="5207B023" w14:textId="026D8F3E" w:rsidR="005E3C1D" w:rsidRPr="005547B2" w:rsidRDefault="005E3C1D" w:rsidP="00A1783D">
            <w:pPr>
              <w:outlineLvl w:val="8"/>
            </w:pPr>
          </w:p>
        </w:tc>
        <w:tc>
          <w:tcPr>
            <w:tcW w:w="1460" w:type="pct"/>
            <w:tcBorders>
              <w:top w:val="single" w:sz="4" w:space="0" w:color="FFFFFF"/>
              <w:bottom w:val="single" w:sz="4" w:space="0" w:color="000000"/>
            </w:tcBorders>
          </w:tcPr>
          <w:p w14:paraId="0BFD07BC" w14:textId="77777777" w:rsidR="005547B2" w:rsidRPr="005547B2" w:rsidRDefault="005547B2" w:rsidP="00A1783D">
            <w:pPr>
              <w:outlineLvl w:val="8"/>
              <w:rPr>
                <w:b/>
                <w:bCs/>
              </w:rPr>
            </w:pPr>
            <w:r w:rsidRPr="005547B2">
              <w:rPr>
                <w:b/>
                <w:bCs/>
              </w:rPr>
              <w:t>Bioplasma</w:t>
            </w:r>
          </w:p>
          <w:p w14:paraId="051E62AF" w14:textId="3B85F880" w:rsidR="005547B2" w:rsidRPr="005547B2" w:rsidRDefault="005547B2" w:rsidP="003423C0">
            <w:pPr>
              <w:numPr>
                <w:ilvl w:val="0"/>
                <w:numId w:val="123"/>
              </w:numPr>
              <w:autoSpaceDE w:val="0"/>
              <w:autoSpaceDN w:val="0"/>
              <w:outlineLvl w:val="8"/>
            </w:pPr>
            <w:r w:rsidRPr="005547B2">
              <w:rPr>
                <w:bCs/>
              </w:rPr>
              <w:t>voda</w:t>
            </w:r>
            <w:r w:rsidRPr="005547B2">
              <w:t xml:space="preserve">, organické </w:t>
            </w:r>
            <w:r w:rsidR="003F03CD" w:rsidRPr="005547B2">
              <w:t>a</w:t>
            </w:r>
            <w:r w:rsidR="003F03CD">
              <w:t> </w:t>
            </w:r>
            <w:r w:rsidRPr="005547B2">
              <w:t>anorganické látky</w:t>
            </w:r>
          </w:p>
          <w:p w14:paraId="79BC8D91" w14:textId="77777777" w:rsidR="005547B2" w:rsidRPr="005547B2" w:rsidRDefault="005547B2" w:rsidP="003423C0">
            <w:pPr>
              <w:numPr>
                <w:ilvl w:val="0"/>
                <w:numId w:val="123"/>
              </w:numPr>
              <w:autoSpaceDE w:val="0"/>
              <w:autoSpaceDN w:val="0"/>
              <w:outlineLvl w:val="8"/>
              <w:rPr>
                <w:bCs/>
              </w:rPr>
            </w:pPr>
            <w:r w:rsidRPr="005547B2">
              <w:t>meta</w:t>
            </w:r>
            <w:r w:rsidRPr="005547B2">
              <w:rPr>
                <w:bCs/>
              </w:rPr>
              <w:t>bolismus</w:t>
            </w:r>
          </w:p>
          <w:p w14:paraId="518FE424" w14:textId="77777777" w:rsidR="005547B2" w:rsidRPr="005547B2" w:rsidRDefault="005547B2" w:rsidP="00A1783D">
            <w:pPr>
              <w:outlineLvl w:val="8"/>
              <w:rPr>
                <w:b/>
                <w:bCs/>
              </w:rPr>
            </w:pPr>
          </w:p>
          <w:p w14:paraId="18302BA5" w14:textId="77777777" w:rsidR="005547B2" w:rsidRPr="005547B2" w:rsidRDefault="005547B2" w:rsidP="00A1783D">
            <w:pPr>
              <w:outlineLvl w:val="8"/>
              <w:rPr>
                <w:b/>
                <w:bCs/>
              </w:rPr>
            </w:pPr>
          </w:p>
          <w:p w14:paraId="0B07285E" w14:textId="77777777" w:rsidR="005547B2" w:rsidRPr="005547B2" w:rsidRDefault="005547B2" w:rsidP="00A1783D">
            <w:pPr>
              <w:outlineLvl w:val="8"/>
              <w:rPr>
                <w:b/>
                <w:bCs/>
              </w:rPr>
            </w:pPr>
          </w:p>
          <w:p w14:paraId="2CA4664E" w14:textId="77777777" w:rsidR="005547B2" w:rsidRPr="005547B2" w:rsidRDefault="005547B2" w:rsidP="00A1783D">
            <w:pPr>
              <w:outlineLvl w:val="8"/>
              <w:rPr>
                <w:b/>
                <w:bCs/>
              </w:rPr>
            </w:pPr>
          </w:p>
          <w:p w14:paraId="39F5951B" w14:textId="77777777" w:rsidR="005547B2" w:rsidRPr="005547B2" w:rsidRDefault="005547B2" w:rsidP="00A1783D">
            <w:pPr>
              <w:outlineLvl w:val="8"/>
              <w:rPr>
                <w:b/>
                <w:bCs/>
              </w:rPr>
            </w:pPr>
            <w:r w:rsidRPr="005547B2">
              <w:rPr>
                <w:b/>
                <w:bCs/>
              </w:rPr>
              <w:t>organismus, obecné vlastnosti organismů</w:t>
            </w:r>
          </w:p>
          <w:p w14:paraId="1D65ED53" w14:textId="77777777" w:rsidR="005547B2" w:rsidRPr="005547B2" w:rsidRDefault="005547B2" w:rsidP="00A1783D">
            <w:pPr>
              <w:outlineLvl w:val="8"/>
              <w:rPr>
                <w:b/>
                <w:bCs/>
              </w:rPr>
            </w:pPr>
          </w:p>
          <w:p w14:paraId="6A4E4BB0" w14:textId="77777777" w:rsidR="005547B2" w:rsidRPr="005547B2" w:rsidRDefault="005547B2" w:rsidP="00A1783D">
            <w:pPr>
              <w:outlineLvl w:val="8"/>
              <w:rPr>
                <w:b/>
                <w:bCs/>
              </w:rPr>
            </w:pPr>
          </w:p>
          <w:p w14:paraId="58BA842A" w14:textId="77777777" w:rsidR="005547B2" w:rsidRPr="005547B2" w:rsidRDefault="005547B2" w:rsidP="00A1783D">
            <w:pPr>
              <w:outlineLvl w:val="8"/>
              <w:rPr>
                <w:b/>
                <w:bCs/>
              </w:rPr>
            </w:pPr>
            <w:r w:rsidRPr="005547B2">
              <w:rPr>
                <w:b/>
                <w:bCs/>
              </w:rPr>
              <w:t>taxonomie organismů</w:t>
            </w:r>
          </w:p>
          <w:p w14:paraId="066D2850" w14:textId="77777777" w:rsidR="005547B2" w:rsidRPr="005547B2" w:rsidRDefault="005547B2" w:rsidP="003423C0">
            <w:pPr>
              <w:numPr>
                <w:ilvl w:val="0"/>
                <w:numId w:val="123"/>
              </w:numPr>
              <w:autoSpaceDE w:val="0"/>
              <w:autoSpaceDN w:val="0"/>
              <w:outlineLvl w:val="8"/>
            </w:pPr>
            <w:r w:rsidRPr="005547B2">
              <w:t>taxonomické jednotky</w:t>
            </w:r>
          </w:p>
          <w:p w14:paraId="24B02B81" w14:textId="77777777" w:rsidR="005547B2" w:rsidRPr="005547B2" w:rsidRDefault="005547B2" w:rsidP="003423C0">
            <w:pPr>
              <w:numPr>
                <w:ilvl w:val="0"/>
                <w:numId w:val="123"/>
              </w:numPr>
              <w:autoSpaceDE w:val="0"/>
              <w:autoSpaceDN w:val="0"/>
              <w:outlineLvl w:val="8"/>
            </w:pPr>
            <w:r w:rsidRPr="005547B2">
              <w:t>domény – Bakterie, Archea, Eukarya</w:t>
            </w:r>
          </w:p>
          <w:p w14:paraId="1581AE4F" w14:textId="77777777" w:rsidR="005547B2" w:rsidRPr="005547B2" w:rsidRDefault="005547B2" w:rsidP="00A1783D">
            <w:pPr>
              <w:outlineLvl w:val="8"/>
              <w:rPr>
                <w:bCs/>
              </w:rPr>
            </w:pPr>
          </w:p>
          <w:p w14:paraId="2B08DA40" w14:textId="77777777" w:rsidR="005547B2" w:rsidRPr="005547B2" w:rsidRDefault="005547B2" w:rsidP="00A1783D">
            <w:pPr>
              <w:outlineLvl w:val="8"/>
              <w:rPr>
                <w:b/>
                <w:bCs/>
              </w:rPr>
            </w:pPr>
            <w:r w:rsidRPr="005547B2">
              <w:rPr>
                <w:b/>
                <w:bCs/>
              </w:rPr>
              <w:t>Viry</w:t>
            </w:r>
          </w:p>
          <w:p w14:paraId="0DA9A304" w14:textId="77777777" w:rsidR="005547B2" w:rsidRPr="005547B2" w:rsidRDefault="005547B2" w:rsidP="003423C0">
            <w:pPr>
              <w:numPr>
                <w:ilvl w:val="0"/>
                <w:numId w:val="123"/>
              </w:numPr>
              <w:autoSpaceDE w:val="0"/>
              <w:autoSpaceDN w:val="0"/>
              <w:outlineLvl w:val="8"/>
            </w:pPr>
            <w:r w:rsidRPr="005547B2">
              <w:t>stavba virionu</w:t>
            </w:r>
          </w:p>
          <w:p w14:paraId="3FDF9B28" w14:textId="77777777" w:rsidR="005547B2" w:rsidRPr="005547B2" w:rsidRDefault="005547B2" w:rsidP="003423C0">
            <w:pPr>
              <w:numPr>
                <w:ilvl w:val="0"/>
                <w:numId w:val="123"/>
              </w:numPr>
              <w:autoSpaceDE w:val="0"/>
              <w:autoSpaceDN w:val="0"/>
              <w:outlineLvl w:val="8"/>
            </w:pPr>
            <w:r w:rsidRPr="005547B2">
              <w:t>reprodukce virů</w:t>
            </w:r>
          </w:p>
          <w:p w14:paraId="00502B0C" w14:textId="77777777" w:rsidR="005547B2" w:rsidRPr="005547B2" w:rsidRDefault="005547B2" w:rsidP="003423C0">
            <w:pPr>
              <w:numPr>
                <w:ilvl w:val="0"/>
                <w:numId w:val="123"/>
              </w:numPr>
              <w:autoSpaceDE w:val="0"/>
              <w:autoSpaceDN w:val="0"/>
              <w:outlineLvl w:val="8"/>
              <w:rPr>
                <w:b/>
                <w:bCs/>
              </w:rPr>
            </w:pPr>
            <w:r w:rsidRPr="005547B2">
              <w:t>základní</w:t>
            </w:r>
            <w:r w:rsidRPr="005547B2">
              <w:rPr>
                <w:bCs/>
              </w:rPr>
              <w:t xml:space="preserve"> virózy, prevence</w:t>
            </w:r>
          </w:p>
          <w:p w14:paraId="1E9012D9" w14:textId="77777777" w:rsidR="005547B2" w:rsidRPr="005547B2" w:rsidRDefault="005547B2" w:rsidP="00A1783D">
            <w:pPr>
              <w:outlineLvl w:val="8"/>
              <w:rPr>
                <w:b/>
                <w:bCs/>
              </w:rPr>
            </w:pPr>
          </w:p>
          <w:p w14:paraId="182FDE1C" w14:textId="77777777" w:rsidR="005547B2" w:rsidRPr="005547B2" w:rsidRDefault="005547B2" w:rsidP="00A1783D">
            <w:pPr>
              <w:outlineLvl w:val="8"/>
              <w:rPr>
                <w:b/>
                <w:bCs/>
              </w:rPr>
            </w:pPr>
            <w:r w:rsidRPr="005547B2">
              <w:rPr>
                <w:b/>
                <w:bCs/>
              </w:rPr>
              <w:t xml:space="preserve"> </w:t>
            </w:r>
          </w:p>
          <w:p w14:paraId="7F68A0C6" w14:textId="77777777" w:rsidR="005547B2" w:rsidRPr="005547B2" w:rsidRDefault="005547B2" w:rsidP="00A1783D">
            <w:pPr>
              <w:outlineLvl w:val="8"/>
              <w:rPr>
                <w:b/>
                <w:bCs/>
              </w:rPr>
            </w:pPr>
            <w:r w:rsidRPr="005547B2">
              <w:rPr>
                <w:b/>
                <w:bCs/>
              </w:rPr>
              <w:t>Doména Bakteria</w:t>
            </w:r>
          </w:p>
          <w:p w14:paraId="6BECCC81" w14:textId="77777777" w:rsidR="005547B2" w:rsidRPr="005547B2" w:rsidRDefault="005547B2" w:rsidP="003423C0">
            <w:pPr>
              <w:numPr>
                <w:ilvl w:val="0"/>
                <w:numId w:val="123"/>
              </w:numPr>
              <w:autoSpaceDE w:val="0"/>
              <w:autoSpaceDN w:val="0"/>
              <w:outlineLvl w:val="8"/>
            </w:pPr>
            <w:r w:rsidRPr="005547B2">
              <w:rPr>
                <w:bCs/>
              </w:rPr>
              <w:t xml:space="preserve">stavba </w:t>
            </w:r>
            <w:r w:rsidRPr="005547B2">
              <w:t>bakteriální buňky</w:t>
            </w:r>
          </w:p>
          <w:p w14:paraId="766E6560" w14:textId="2A9C1748" w:rsidR="005547B2" w:rsidRPr="005547B2" w:rsidRDefault="005547B2" w:rsidP="003423C0">
            <w:pPr>
              <w:numPr>
                <w:ilvl w:val="0"/>
                <w:numId w:val="123"/>
              </w:numPr>
              <w:autoSpaceDE w:val="0"/>
              <w:autoSpaceDN w:val="0"/>
              <w:outlineLvl w:val="8"/>
            </w:pPr>
            <w:r w:rsidRPr="005547B2">
              <w:t xml:space="preserve">saprofytismus </w:t>
            </w:r>
            <w:r w:rsidR="003F03CD" w:rsidRPr="005547B2">
              <w:t>a</w:t>
            </w:r>
            <w:r w:rsidR="003F03CD">
              <w:t> </w:t>
            </w:r>
            <w:r w:rsidRPr="005547B2">
              <w:t>patogenita bakterií</w:t>
            </w:r>
          </w:p>
          <w:p w14:paraId="0433FF1A" w14:textId="77777777" w:rsidR="005547B2" w:rsidRPr="005547B2" w:rsidRDefault="005547B2" w:rsidP="003423C0">
            <w:pPr>
              <w:numPr>
                <w:ilvl w:val="0"/>
                <w:numId w:val="123"/>
              </w:numPr>
              <w:autoSpaceDE w:val="0"/>
              <w:autoSpaceDN w:val="0"/>
              <w:outlineLvl w:val="8"/>
              <w:rPr>
                <w:bCs/>
              </w:rPr>
            </w:pPr>
            <w:r w:rsidRPr="005547B2">
              <w:t>základní</w:t>
            </w:r>
            <w:r w:rsidRPr="005547B2">
              <w:rPr>
                <w:bCs/>
              </w:rPr>
              <w:t xml:space="preserve"> bakteriózy, prevence</w:t>
            </w:r>
          </w:p>
          <w:p w14:paraId="59CE3939" w14:textId="77777777" w:rsidR="005547B2" w:rsidRPr="005547B2" w:rsidRDefault="005547B2" w:rsidP="00A1783D">
            <w:pPr>
              <w:outlineLvl w:val="8"/>
            </w:pPr>
          </w:p>
          <w:p w14:paraId="57762310" w14:textId="77777777" w:rsidR="005547B2" w:rsidRPr="005547B2" w:rsidRDefault="005547B2" w:rsidP="00A1783D">
            <w:pPr>
              <w:outlineLvl w:val="8"/>
            </w:pPr>
          </w:p>
          <w:p w14:paraId="6A2BF11B" w14:textId="77777777" w:rsidR="005547B2" w:rsidRPr="005547B2" w:rsidRDefault="005547B2" w:rsidP="00A1783D">
            <w:pPr>
              <w:outlineLvl w:val="8"/>
            </w:pPr>
          </w:p>
          <w:p w14:paraId="030F7BCD" w14:textId="77777777" w:rsidR="005E3C1D" w:rsidRDefault="005E3C1D" w:rsidP="00A1783D">
            <w:pPr>
              <w:outlineLvl w:val="8"/>
              <w:rPr>
                <w:b/>
                <w:bCs/>
              </w:rPr>
            </w:pPr>
          </w:p>
          <w:p w14:paraId="32CD7FE9" w14:textId="5538E755" w:rsidR="005547B2" w:rsidRPr="005547B2" w:rsidRDefault="005547B2" w:rsidP="00A1783D">
            <w:pPr>
              <w:outlineLvl w:val="8"/>
              <w:rPr>
                <w:b/>
                <w:bCs/>
              </w:rPr>
            </w:pPr>
            <w:r w:rsidRPr="005547B2">
              <w:rPr>
                <w:b/>
                <w:bCs/>
              </w:rPr>
              <w:t xml:space="preserve">Doména </w:t>
            </w:r>
            <w:r w:rsidRPr="005547B2">
              <w:rPr>
                <w:b/>
                <w:bCs/>
                <w:i/>
              </w:rPr>
              <w:t>Archea</w:t>
            </w:r>
          </w:p>
          <w:p w14:paraId="10B0E517" w14:textId="77777777" w:rsidR="005547B2" w:rsidRPr="005547B2" w:rsidRDefault="005547B2" w:rsidP="00A1783D">
            <w:pPr>
              <w:outlineLvl w:val="8"/>
            </w:pPr>
          </w:p>
        </w:tc>
        <w:tc>
          <w:tcPr>
            <w:tcW w:w="777" w:type="pct"/>
            <w:tcBorders>
              <w:top w:val="single" w:sz="4" w:space="0" w:color="FFFFFF"/>
              <w:bottom w:val="single" w:sz="4" w:space="0" w:color="000000"/>
            </w:tcBorders>
          </w:tcPr>
          <w:p w14:paraId="64579CBB" w14:textId="7BC05B70" w:rsidR="005547B2" w:rsidRPr="005547B2" w:rsidRDefault="005547B2" w:rsidP="00A1783D">
            <w:pPr>
              <w:outlineLvl w:val="8"/>
              <w:rPr>
                <w:b/>
                <w:bCs/>
              </w:rPr>
            </w:pPr>
            <w:r w:rsidRPr="005547B2">
              <w:rPr>
                <w:b/>
                <w:bCs/>
              </w:rPr>
              <w:t xml:space="preserve">CHE – </w:t>
            </w:r>
            <w:r w:rsidRPr="005547B2">
              <w:t>organické</w:t>
            </w:r>
            <w:r w:rsidR="0009046B">
              <w:t xml:space="preserve"> </w:t>
            </w:r>
            <w:r w:rsidRPr="005547B2">
              <w:t>a  anorganické látky</w:t>
            </w:r>
          </w:p>
          <w:p w14:paraId="10249A9D" w14:textId="77777777" w:rsidR="005547B2" w:rsidRPr="005547B2" w:rsidRDefault="005547B2" w:rsidP="00A1783D">
            <w:pPr>
              <w:outlineLvl w:val="8"/>
            </w:pPr>
          </w:p>
          <w:p w14:paraId="674C22FE" w14:textId="77777777" w:rsidR="005547B2" w:rsidRPr="005547B2" w:rsidRDefault="005547B2" w:rsidP="00A1783D">
            <w:pPr>
              <w:outlineLvl w:val="8"/>
            </w:pPr>
          </w:p>
          <w:p w14:paraId="6EE75FAF" w14:textId="77777777" w:rsidR="005547B2" w:rsidRPr="005547B2" w:rsidRDefault="005547B2" w:rsidP="00A1783D">
            <w:pPr>
              <w:outlineLvl w:val="8"/>
            </w:pPr>
          </w:p>
          <w:p w14:paraId="3D4EAE9E" w14:textId="77777777" w:rsidR="005547B2" w:rsidRPr="005547B2" w:rsidRDefault="005547B2" w:rsidP="00A1783D">
            <w:pPr>
              <w:outlineLvl w:val="8"/>
              <w:rPr>
                <w:b/>
                <w:bCs/>
              </w:rPr>
            </w:pPr>
          </w:p>
          <w:p w14:paraId="0E8DA890" w14:textId="77777777" w:rsidR="005547B2" w:rsidRPr="005547B2" w:rsidRDefault="005547B2" w:rsidP="00A1783D">
            <w:pPr>
              <w:outlineLvl w:val="8"/>
              <w:rPr>
                <w:b/>
                <w:bCs/>
              </w:rPr>
            </w:pPr>
          </w:p>
          <w:p w14:paraId="6B884286" w14:textId="77777777" w:rsidR="005547B2" w:rsidRPr="005547B2" w:rsidRDefault="005547B2" w:rsidP="00A1783D">
            <w:pPr>
              <w:outlineLvl w:val="8"/>
            </w:pPr>
            <w:r w:rsidRPr="005547B2">
              <w:rPr>
                <w:b/>
                <w:bCs/>
              </w:rPr>
              <w:t xml:space="preserve">CHE- </w:t>
            </w:r>
            <w:r w:rsidRPr="005547B2">
              <w:t>organické látky</w:t>
            </w:r>
          </w:p>
          <w:p w14:paraId="656D00F2" w14:textId="77777777" w:rsidR="005547B2" w:rsidRPr="005547B2" w:rsidRDefault="005547B2" w:rsidP="00A1783D">
            <w:pPr>
              <w:outlineLvl w:val="8"/>
            </w:pPr>
          </w:p>
          <w:p w14:paraId="21CA1DE8" w14:textId="77777777" w:rsidR="005547B2" w:rsidRPr="005547B2" w:rsidRDefault="005547B2" w:rsidP="00A1783D">
            <w:pPr>
              <w:outlineLvl w:val="8"/>
            </w:pPr>
          </w:p>
          <w:p w14:paraId="61EA0686" w14:textId="77777777" w:rsidR="005547B2" w:rsidRPr="005547B2" w:rsidRDefault="005547B2" w:rsidP="00A1783D">
            <w:pPr>
              <w:outlineLvl w:val="8"/>
            </w:pPr>
          </w:p>
          <w:p w14:paraId="6A093A30" w14:textId="77777777" w:rsidR="005547B2" w:rsidRPr="005547B2" w:rsidRDefault="005547B2" w:rsidP="00A1783D">
            <w:pPr>
              <w:outlineLvl w:val="8"/>
              <w:rPr>
                <w:b/>
                <w:bCs/>
              </w:rPr>
            </w:pPr>
            <w:r w:rsidRPr="005547B2">
              <w:rPr>
                <w:b/>
                <w:bCs/>
              </w:rPr>
              <w:t xml:space="preserve">CHE – </w:t>
            </w:r>
            <w:r w:rsidRPr="005547B2">
              <w:t>organické látky</w:t>
            </w:r>
          </w:p>
          <w:p w14:paraId="7F0A38C6" w14:textId="77777777" w:rsidR="005547B2" w:rsidRPr="005547B2" w:rsidRDefault="005547B2" w:rsidP="00A1783D">
            <w:pPr>
              <w:outlineLvl w:val="8"/>
              <w:rPr>
                <w:b/>
                <w:bCs/>
              </w:rPr>
            </w:pPr>
            <w:r w:rsidRPr="005547B2">
              <w:rPr>
                <w:b/>
                <w:bCs/>
              </w:rPr>
              <w:t>VKZ</w:t>
            </w:r>
          </w:p>
          <w:p w14:paraId="4630EF01" w14:textId="77777777" w:rsidR="005547B2" w:rsidRPr="005547B2" w:rsidRDefault="005547B2" w:rsidP="00A1783D">
            <w:pPr>
              <w:outlineLvl w:val="8"/>
            </w:pPr>
          </w:p>
          <w:p w14:paraId="5E4DC291" w14:textId="77777777" w:rsidR="005547B2" w:rsidRPr="005547B2" w:rsidRDefault="005547B2" w:rsidP="00A1783D">
            <w:pPr>
              <w:outlineLvl w:val="8"/>
            </w:pPr>
          </w:p>
          <w:p w14:paraId="682E2045" w14:textId="77777777" w:rsidR="005547B2" w:rsidRPr="005547B2" w:rsidRDefault="005547B2" w:rsidP="00A1783D">
            <w:pPr>
              <w:outlineLvl w:val="8"/>
            </w:pPr>
          </w:p>
          <w:p w14:paraId="4C98F0F9" w14:textId="77777777" w:rsidR="005547B2" w:rsidRPr="005547B2" w:rsidRDefault="005547B2" w:rsidP="00A1783D">
            <w:pPr>
              <w:outlineLvl w:val="8"/>
            </w:pPr>
          </w:p>
          <w:p w14:paraId="22616E9B" w14:textId="6BD119B8" w:rsidR="005E3C1D" w:rsidRDefault="005547B2" w:rsidP="00A1783D">
            <w:pPr>
              <w:outlineLvl w:val="8"/>
              <w:rPr>
                <w:b/>
              </w:rPr>
            </w:pPr>
            <w:r w:rsidRPr="005547B2">
              <w:rPr>
                <w:b/>
              </w:rPr>
              <w:t>VKZ</w:t>
            </w:r>
          </w:p>
          <w:p w14:paraId="6C04CF28" w14:textId="77777777" w:rsidR="005E3C1D" w:rsidRPr="005E3C1D" w:rsidRDefault="005E3C1D" w:rsidP="005E3C1D"/>
          <w:p w14:paraId="0EB91DEE" w14:textId="77777777" w:rsidR="005E3C1D" w:rsidRPr="005E3C1D" w:rsidRDefault="005E3C1D" w:rsidP="005E3C1D"/>
          <w:p w14:paraId="0579C090" w14:textId="77777777" w:rsidR="005E3C1D" w:rsidRPr="005E3C1D" w:rsidRDefault="005E3C1D" w:rsidP="005E3C1D"/>
          <w:p w14:paraId="7CC59EF3" w14:textId="77777777" w:rsidR="005E3C1D" w:rsidRPr="005E3C1D" w:rsidRDefault="005E3C1D" w:rsidP="005E3C1D"/>
          <w:p w14:paraId="0D39B77D" w14:textId="77777777" w:rsidR="005E3C1D" w:rsidRPr="005E3C1D" w:rsidRDefault="005E3C1D" w:rsidP="005E3C1D"/>
          <w:p w14:paraId="2ADD32A9" w14:textId="77777777" w:rsidR="005E3C1D" w:rsidRPr="005E3C1D" w:rsidRDefault="005E3C1D" w:rsidP="005E3C1D"/>
          <w:p w14:paraId="4FD499A9" w14:textId="1BD4BDF2" w:rsidR="005E3C1D" w:rsidRDefault="005E3C1D" w:rsidP="005E3C1D"/>
          <w:p w14:paraId="5072AD03" w14:textId="77777777" w:rsidR="005547B2" w:rsidRDefault="005547B2" w:rsidP="005E3C1D"/>
          <w:p w14:paraId="7E62DFC0" w14:textId="77777777" w:rsidR="005E3C1D" w:rsidRDefault="005E3C1D" w:rsidP="005E3C1D"/>
          <w:p w14:paraId="4B87AAA8" w14:textId="69585FDF" w:rsidR="005E3C1D" w:rsidRPr="005E3C1D" w:rsidRDefault="005E3C1D" w:rsidP="005E3C1D"/>
        </w:tc>
        <w:tc>
          <w:tcPr>
            <w:tcW w:w="733" w:type="pct"/>
            <w:tcBorders>
              <w:top w:val="single" w:sz="4" w:space="0" w:color="FFFFFF"/>
              <w:bottom w:val="single" w:sz="4" w:space="0" w:color="000000"/>
            </w:tcBorders>
          </w:tcPr>
          <w:p w14:paraId="4B2CA6EA" w14:textId="77777777" w:rsidR="005547B2" w:rsidRPr="005547B2" w:rsidRDefault="005547B2" w:rsidP="00A1783D">
            <w:pPr>
              <w:outlineLvl w:val="8"/>
            </w:pPr>
          </w:p>
          <w:p w14:paraId="0B0C460A" w14:textId="77777777" w:rsidR="005547B2" w:rsidRPr="005547B2" w:rsidRDefault="005547B2" w:rsidP="00A1783D">
            <w:pPr>
              <w:outlineLvl w:val="8"/>
            </w:pPr>
          </w:p>
          <w:p w14:paraId="70E797BD" w14:textId="77777777" w:rsidR="005547B2" w:rsidRPr="005547B2" w:rsidRDefault="005547B2" w:rsidP="00A1783D">
            <w:pPr>
              <w:outlineLvl w:val="8"/>
            </w:pPr>
          </w:p>
          <w:p w14:paraId="7FB53102" w14:textId="77777777" w:rsidR="005547B2" w:rsidRPr="005547B2" w:rsidRDefault="005547B2" w:rsidP="00A1783D">
            <w:pPr>
              <w:outlineLvl w:val="8"/>
            </w:pPr>
          </w:p>
          <w:p w14:paraId="65260399" w14:textId="77777777" w:rsidR="005547B2" w:rsidRPr="005547B2" w:rsidRDefault="005547B2" w:rsidP="00A1783D">
            <w:pPr>
              <w:outlineLvl w:val="8"/>
            </w:pPr>
          </w:p>
          <w:p w14:paraId="7E64F7BE" w14:textId="77777777" w:rsidR="005547B2" w:rsidRPr="005547B2" w:rsidRDefault="005547B2" w:rsidP="00A1783D">
            <w:pPr>
              <w:outlineLvl w:val="8"/>
            </w:pPr>
          </w:p>
          <w:p w14:paraId="02813B33" w14:textId="77777777" w:rsidR="005547B2" w:rsidRPr="005547B2" w:rsidRDefault="005547B2" w:rsidP="00A1783D">
            <w:pPr>
              <w:outlineLvl w:val="8"/>
            </w:pPr>
          </w:p>
          <w:p w14:paraId="32C8BAB7" w14:textId="77777777" w:rsidR="005547B2" w:rsidRPr="005547B2" w:rsidRDefault="005547B2" w:rsidP="00A1783D">
            <w:pPr>
              <w:outlineLvl w:val="8"/>
            </w:pPr>
          </w:p>
          <w:p w14:paraId="59AFD83F" w14:textId="77777777" w:rsidR="005547B2" w:rsidRPr="005547B2" w:rsidRDefault="005547B2" w:rsidP="00A1783D">
            <w:pPr>
              <w:outlineLvl w:val="8"/>
            </w:pPr>
          </w:p>
          <w:p w14:paraId="4A07CA98" w14:textId="77777777" w:rsidR="005547B2" w:rsidRPr="005547B2" w:rsidRDefault="005547B2" w:rsidP="00A1783D">
            <w:pPr>
              <w:outlineLvl w:val="8"/>
            </w:pPr>
          </w:p>
          <w:p w14:paraId="27F3FDAA" w14:textId="77777777" w:rsidR="005547B2" w:rsidRPr="005547B2" w:rsidRDefault="005547B2" w:rsidP="00A1783D">
            <w:pPr>
              <w:outlineLvl w:val="8"/>
            </w:pPr>
          </w:p>
          <w:p w14:paraId="5657316E" w14:textId="77777777" w:rsidR="005547B2" w:rsidRPr="005547B2" w:rsidRDefault="005547B2" w:rsidP="00A1783D">
            <w:pPr>
              <w:outlineLvl w:val="8"/>
            </w:pPr>
          </w:p>
          <w:p w14:paraId="6A103E85" w14:textId="77777777" w:rsidR="005547B2" w:rsidRPr="005547B2" w:rsidRDefault="005547B2" w:rsidP="00A1783D">
            <w:pPr>
              <w:outlineLvl w:val="8"/>
            </w:pPr>
          </w:p>
          <w:p w14:paraId="0C3B744C" w14:textId="77777777" w:rsidR="005547B2" w:rsidRPr="005547B2" w:rsidRDefault="005547B2" w:rsidP="00A1783D">
            <w:pPr>
              <w:outlineLvl w:val="8"/>
            </w:pPr>
          </w:p>
          <w:p w14:paraId="5FE94460" w14:textId="77777777" w:rsidR="005547B2" w:rsidRPr="005547B2" w:rsidRDefault="005547B2" w:rsidP="00A1783D">
            <w:pPr>
              <w:outlineLvl w:val="8"/>
            </w:pPr>
          </w:p>
          <w:p w14:paraId="12F0FCA1" w14:textId="77777777" w:rsidR="005547B2" w:rsidRPr="005547B2" w:rsidRDefault="005547B2" w:rsidP="00A1783D">
            <w:pPr>
              <w:outlineLvl w:val="8"/>
            </w:pPr>
          </w:p>
          <w:p w14:paraId="42187997" w14:textId="77777777" w:rsidR="005547B2" w:rsidRPr="005547B2" w:rsidRDefault="005547B2" w:rsidP="00A1783D">
            <w:pPr>
              <w:outlineLvl w:val="8"/>
              <w:rPr>
                <w:b/>
                <w:bCs/>
              </w:rPr>
            </w:pPr>
            <w:r w:rsidRPr="005547B2">
              <w:rPr>
                <w:b/>
                <w:bCs/>
              </w:rPr>
              <w:t xml:space="preserve">EV - </w:t>
            </w:r>
            <w:r w:rsidRPr="005547B2">
              <w:rPr>
                <w:bCs/>
              </w:rPr>
              <w:t>ekosystémy</w:t>
            </w:r>
          </w:p>
          <w:p w14:paraId="3FFD6C2C" w14:textId="2150C5A8" w:rsidR="005E3C1D" w:rsidRDefault="005E3C1D" w:rsidP="00A1783D">
            <w:pPr>
              <w:outlineLvl w:val="8"/>
            </w:pPr>
          </w:p>
          <w:p w14:paraId="49744FCB" w14:textId="77777777" w:rsidR="005E3C1D" w:rsidRPr="005E3C1D" w:rsidRDefault="005E3C1D" w:rsidP="005E3C1D"/>
          <w:p w14:paraId="6392EF15" w14:textId="77777777" w:rsidR="005E3C1D" w:rsidRPr="005E3C1D" w:rsidRDefault="005E3C1D" w:rsidP="005E3C1D"/>
          <w:p w14:paraId="4C595795" w14:textId="77777777" w:rsidR="005E3C1D" w:rsidRPr="005E3C1D" w:rsidRDefault="005E3C1D" w:rsidP="005E3C1D"/>
          <w:p w14:paraId="7E21D99E" w14:textId="77777777" w:rsidR="005E3C1D" w:rsidRPr="005E3C1D" w:rsidRDefault="005E3C1D" w:rsidP="005E3C1D"/>
          <w:p w14:paraId="56BEF62D" w14:textId="77777777" w:rsidR="005E3C1D" w:rsidRPr="005E3C1D" w:rsidRDefault="005E3C1D" w:rsidP="005E3C1D"/>
          <w:p w14:paraId="7C29D747" w14:textId="77777777" w:rsidR="005E3C1D" w:rsidRPr="005E3C1D" w:rsidRDefault="005E3C1D" w:rsidP="005E3C1D"/>
          <w:p w14:paraId="32BB7DF2" w14:textId="2A3D5989" w:rsidR="005E3C1D" w:rsidRDefault="005E3C1D" w:rsidP="005E3C1D"/>
          <w:p w14:paraId="2746B2E7" w14:textId="77777777" w:rsidR="005547B2" w:rsidRDefault="005547B2" w:rsidP="005E3C1D"/>
          <w:p w14:paraId="2AE28DA1" w14:textId="77777777" w:rsidR="005E3C1D" w:rsidRDefault="005E3C1D" w:rsidP="005E3C1D"/>
          <w:p w14:paraId="2C5BAFD8" w14:textId="77777777" w:rsidR="005E3C1D" w:rsidRDefault="005E3C1D" w:rsidP="005E3C1D"/>
          <w:p w14:paraId="0EA0B1F7" w14:textId="0A9C61AC" w:rsidR="005E3C1D" w:rsidRPr="005E3C1D" w:rsidRDefault="005E3C1D" w:rsidP="005E3C1D"/>
        </w:tc>
      </w:tr>
      <w:tr w:rsidR="005547B2" w:rsidRPr="005547B2" w14:paraId="61102A81" w14:textId="77777777" w:rsidTr="005547B2">
        <w:trPr>
          <w:trHeight w:val="8366"/>
        </w:trPr>
        <w:tc>
          <w:tcPr>
            <w:tcW w:w="661" w:type="pct"/>
            <w:tcBorders>
              <w:top w:val="single" w:sz="4" w:space="0" w:color="FFFFFF"/>
              <w:bottom w:val="single" w:sz="4" w:space="0" w:color="000000"/>
            </w:tcBorders>
          </w:tcPr>
          <w:p w14:paraId="7D4C88AE" w14:textId="0183661C" w:rsidR="005547B2" w:rsidRPr="005547B2" w:rsidRDefault="008B1FDB" w:rsidP="00A1783D">
            <w:pPr>
              <w:jc w:val="both"/>
              <w:outlineLvl w:val="8"/>
            </w:pPr>
            <w:r>
              <w:t>KD</w:t>
            </w:r>
          </w:p>
        </w:tc>
        <w:tc>
          <w:tcPr>
            <w:tcW w:w="1369" w:type="pct"/>
            <w:tcBorders>
              <w:top w:val="single" w:sz="4" w:space="0" w:color="FFFFFF"/>
              <w:bottom w:val="single" w:sz="4" w:space="0" w:color="000000"/>
            </w:tcBorders>
          </w:tcPr>
          <w:p w14:paraId="7C2484B3" w14:textId="2435C734" w:rsidR="005547B2" w:rsidRPr="005547B2" w:rsidRDefault="005547B2" w:rsidP="003423C0">
            <w:pPr>
              <w:numPr>
                <w:ilvl w:val="0"/>
                <w:numId w:val="119"/>
              </w:numPr>
              <w:autoSpaceDE w:val="0"/>
              <w:autoSpaceDN w:val="0"/>
              <w:outlineLvl w:val="8"/>
            </w:pPr>
            <w:r w:rsidRPr="005547B2">
              <w:t xml:space="preserve">popíše základní rozdíly mezi buňkou prokaryotickou </w:t>
            </w:r>
            <w:r w:rsidR="003F03CD" w:rsidRPr="005547B2">
              <w:t>a</w:t>
            </w:r>
            <w:r w:rsidR="003F03CD">
              <w:t> </w:t>
            </w:r>
            <w:r w:rsidRPr="005547B2">
              <w:t>eukaryotickou</w:t>
            </w:r>
          </w:p>
          <w:p w14:paraId="2003D338" w14:textId="6FCF819F" w:rsidR="005547B2" w:rsidRPr="005547B2" w:rsidRDefault="005547B2" w:rsidP="003423C0">
            <w:pPr>
              <w:numPr>
                <w:ilvl w:val="0"/>
                <w:numId w:val="119"/>
              </w:numPr>
              <w:outlineLvl w:val="8"/>
            </w:pPr>
            <w:r w:rsidRPr="005547B2">
              <w:t xml:space="preserve">popíše základní rozdíly ve stavbě buňky rostlin </w:t>
            </w:r>
            <w:r w:rsidR="003F03CD" w:rsidRPr="005547B2">
              <w:t>a</w:t>
            </w:r>
            <w:r w:rsidR="003F03CD">
              <w:t> </w:t>
            </w:r>
            <w:r w:rsidRPr="005547B2">
              <w:t xml:space="preserve">živočichů </w:t>
            </w:r>
            <w:r w:rsidR="003F03CD" w:rsidRPr="005547B2">
              <w:t>a</w:t>
            </w:r>
            <w:r w:rsidR="003F03CD">
              <w:t> </w:t>
            </w:r>
            <w:r w:rsidRPr="005547B2">
              <w:t>objasní funkci základních organel</w:t>
            </w:r>
          </w:p>
          <w:p w14:paraId="4DCADF7D" w14:textId="77777777" w:rsidR="005547B2" w:rsidRPr="005547B2" w:rsidRDefault="005547B2" w:rsidP="00A1783D">
            <w:pPr>
              <w:outlineLvl w:val="8"/>
            </w:pPr>
          </w:p>
          <w:p w14:paraId="7AEC9792" w14:textId="42F51037" w:rsidR="005547B2" w:rsidRPr="005547B2" w:rsidRDefault="005547B2" w:rsidP="003423C0">
            <w:pPr>
              <w:numPr>
                <w:ilvl w:val="0"/>
                <w:numId w:val="120"/>
              </w:numPr>
              <w:autoSpaceDE w:val="0"/>
              <w:autoSpaceDN w:val="0"/>
              <w:outlineLvl w:val="8"/>
            </w:pPr>
            <w:r w:rsidRPr="005547B2">
              <w:t xml:space="preserve">zhodnotí význam jednobuněčných organismů v přírodě </w:t>
            </w:r>
            <w:r w:rsidR="003F03CD" w:rsidRPr="005547B2">
              <w:t>i</w:t>
            </w:r>
            <w:r w:rsidR="003F03CD">
              <w:t> </w:t>
            </w:r>
            <w:r w:rsidRPr="005547B2">
              <w:t xml:space="preserve">pro člověka, uplatňuje zásady bezpečného chování ve styku </w:t>
            </w:r>
            <w:r w:rsidR="003F03CD" w:rsidRPr="005547B2">
              <w:t>s</w:t>
            </w:r>
            <w:r w:rsidR="003F03CD">
              <w:t> </w:t>
            </w:r>
            <w:r w:rsidRPr="005547B2">
              <w:t>prvoky (prevence protozoálních nemocí)</w:t>
            </w:r>
          </w:p>
          <w:p w14:paraId="617FC216" w14:textId="77777777" w:rsidR="005547B2" w:rsidRPr="005547B2" w:rsidRDefault="005547B2" w:rsidP="003423C0">
            <w:pPr>
              <w:numPr>
                <w:ilvl w:val="0"/>
                <w:numId w:val="120"/>
              </w:numPr>
              <w:autoSpaceDE w:val="0"/>
              <w:autoSpaceDN w:val="0"/>
              <w:outlineLvl w:val="8"/>
            </w:pPr>
            <w:r w:rsidRPr="005547B2">
              <w:t>vysvětlí základní způsoby reprodukce Protozoí</w:t>
            </w:r>
          </w:p>
          <w:p w14:paraId="7D459E2E" w14:textId="77777777" w:rsidR="005547B2" w:rsidRPr="005547B2" w:rsidRDefault="005547B2" w:rsidP="003423C0">
            <w:pPr>
              <w:numPr>
                <w:ilvl w:val="0"/>
                <w:numId w:val="120"/>
              </w:numPr>
              <w:autoSpaceDE w:val="0"/>
              <w:autoSpaceDN w:val="0"/>
              <w:outlineLvl w:val="8"/>
            </w:pPr>
            <w:r w:rsidRPr="005547B2">
              <w:t>orientuje se v základním systému Protozoí</w:t>
            </w:r>
          </w:p>
          <w:p w14:paraId="72D242E5" w14:textId="77777777" w:rsidR="005547B2" w:rsidRPr="005547B2" w:rsidRDefault="005547B2" w:rsidP="00A1783D">
            <w:pPr>
              <w:outlineLvl w:val="8"/>
            </w:pPr>
          </w:p>
          <w:p w14:paraId="075D3285" w14:textId="751D11F3" w:rsidR="005547B2" w:rsidRPr="005547B2" w:rsidRDefault="005547B2" w:rsidP="003423C0">
            <w:pPr>
              <w:numPr>
                <w:ilvl w:val="0"/>
                <w:numId w:val="121"/>
              </w:numPr>
              <w:autoSpaceDE w:val="0"/>
              <w:autoSpaceDN w:val="0"/>
              <w:outlineLvl w:val="8"/>
            </w:pPr>
            <w:r w:rsidRPr="005547B2">
              <w:t xml:space="preserve">zhodnotí význam chromist v přírodě </w:t>
            </w:r>
            <w:r w:rsidR="003F03CD" w:rsidRPr="005547B2">
              <w:t>i</w:t>
            </w:r>
            <w:r w:rsidR="003F03CD">
              <w:t> </w:t>
            </w:r>
            <w:r w:rsidRPr="005547B2">
              <w:t>pro člověka</w:t>
            </w:r>
          </w:p>
          <w:p w14:paraId="1D67DE60" w14:textId="77777777" w:rsidR="005547B2" w:rsidRPr="005547B2" w:rsidRDefault="005547B2" w:rsidP="003423C0">
            <w:pPr>
              <w:numPr>
                <w:ilvl w:val="0"/>
                <w:numId w:val="121"/>
              </w:numPr>
              <w:autoSpaceDE w:val="0"/>
              <w:autoSpaceDN w:val="0"/>
              <w:outlineLvl w:val="8"/>
            </w:pPr>
            <w:r w:rsidRPr="005547B2">
              <w:t>orientuje se v základním systému chromist</w:t>
            </w:r>
          </w:p>
          <w:p w14:paraId="34CADC59" w14:textId="77777777" w:rsidR="005547B2" w:rsidRPr="005547B2" w:rsidRDefault="005547B2" w:rsidP="00A1783D">
            <w:pPr>
              <w:outlineLvl w:val="8"/>
            </w:pPr>
          </w:p>
          <w:p w14:paraId="2EA980DA" w14:textId="79A5C268" w:rsidR="005547B2" w:rsidRPr="005547B2" w:rsidRDefault="0009046B" w:rsidP="003423C0">
            <w:pPr>
              <w:numPr>
                <w:ilvl w:val="0"/>
                <w:numId w:val="122"/>
              </w:numPr>
              <w:autoSpaceDE w:val="0"/>
              <w:autoSpaceDN w:val="0"/>
              <w:outlineLvl w:val="8"/>
            </w:pPr>
            <w:r w:rsidRPr="005547B2">
              <w:t>vysvětlí</w:t>
            </w:r>
            <w:r w:rsidR="005547B2" w:rsidRPr="005547B2">
              <w:t xml:space="preserve"> různé způsoby výživy hub </w:t>
            </w:r>
            <w:r w:rsidR="003F03CD" w:rsidRPr="005547B2">
              <w:t>a</w:t>
            </w:r>
            <w:r w:rsidR="003F03CD">
              <w:t> </w:t>
            </w:r>
            <w:r w:rsidR="005547B2" w:rsidRPr="005547B2">
              <w:t xml:space="preserve">jejich význam v ekosystémech </w:t>
            </w:r>
            <w:r w:rsidR="003F03CD" w:rsidRPr="005547B2">
              <w:t>a</w:t>
            </w:r>
            <w:r w:rsidR="003F03CD">
              <w:t> </w:t>
            </w:r>
            <w:r w:rsidR="005547B2" w:rsidRPr="005547B2">
              <w:t>místo v potravních řetězcích</w:t>
            </w:r>
          </w:p>
          <w:p w14:paraId="37C0FFF1" w14:textId="77777777" w:rsidR="005547B2" w:rsidRPr="005547B2" w:rsidRDefault="005547B2" w:rsidP="003423C0">
            <w:pPr>
              <w:numPr>
                <w:ilvl w:val="0"/>
                <w:numId w:val="122"/>
              </w:numPr>
              <w:autoSpaceDE w:val="0"/>
              <w:autoSpaceDN w:val="0"/>
              <w:outlineLvl w:val="8"/>
            </w:pPr>
            <w:r w:rsidRPr="005547B2">
              <w:t>orientuje se v základním systému hub</w:t>
            </w:r>
          </w:p>
          <w:p w14:paraId="022784BD" w14:textId="5C3BA5D1" w:rsidR="005547B2" w:rsidRPr="005547B2" w:rsidRDefault="005547B2" w:rsidP="003423C0">
            <w:pPr>
              <w:numPr>
                <w:ilvl w:val="0"/>
                <w:numId w:val="122"/>
              </w:numPr>
              <w:autoSpaceDE w:val="0"/>
              <w:autoSpaceDN w:val="0"/>
              <w:outlineLvl w:val="8"/>
            </w:pPr>
            <w:r w:rsidRPr="005547B2">
              <w:t xml:space="preserve">rozpozná naše nejznámější jedlé </w:t>
            </w:r>
            <w:r w:rsidR="003F03CD" w:rsidRPr="005547B2">
              <w:t>a</w:t>
            </w:r>
            <w:r w:rsidR="003F03CD">
              <w:t> </w:t>
            </w:r>
            <w:r w:rsidRPr="005547B2">
              <w:t xml:space="preserve">jedovaté houby </w:t>
            </w:r>
            <w:r w:rsidR="003F03CD" w:rsidRPr="005547B2">
              <w:t>a</w:t>
            </w:r>
            <w:r w:rsidR="003F03CD">
              <w:t> </w:t>
            </w:r>
            <w:r w:rsidRPr="005547B2">
              <w:t>porovná je podle charakteristických znaků</w:t>
            </w:r>
          </w:p>
          <w:p w14:paraId="5C1D6A45" w14:textId="77777777" w:rsidR="009328F8" w:rsidRDefault="005547B2" w:rsidP="009328F8">
            <w:pPr>
              <w:numPr>
                <w:ilvl w:val="0"/>
                <w:numId w:val="122"/>
              </w:numPr>
              <w:autoSpaceDE w:val="0"/>
              <w:autoSpaceDN w:val="0"/>
              <w:outlineLvl w:val="8"/>
            </w:pPr>
            <w:r w:rsidRPr="005547B2">
              <w:t>poskytne první pomoc při otravě houbami</w:t>
            </w:r>
          </w:p>
          <w:p w14:paraId="6B070EFD" w14:textId="5656D45A" w:rsidR="005547B2" w:rsidRPr="005547B2" w:rsidRDefault="005547B2" w:rsidP="009328F8">
            <w:pPr>
              <w:numPr>
                <w:ilvl w:val="0"/>
                <w:numId w:val="122"/>
              </w:numPr>
              <w:autoSpaceDE w:val="0"/>
              <w:autoSpaceDN w:val="0"/>
              <w:outlineLvl w:val="8"/>
            </w:pPr>
            <w:r w:rsidRPr="005547B2">
              <w:t>objasní funkci dvou organismů ve stélce lišejníků</w:t>
            </w:r>
          </w:p>
          <w:p w14:paraId="08D6EBF6" w14:textId="77777777" w:rsidR="005547B2" w:rsidRPr="005547B2" w:rsidRDefault="005547B2" w:rsidP="00A1783D">
            <w:pPr>
              <w:outlineLvl w:val="8"/>
            </w:pPr>
          </w:p>
          <w:p w14:paraId="222C9E32" w14:textId="77777777" w:rsidR="009328F8" w:rsidRPr="005547B2" w:rsidRDefault="009328F8" w:rsidP="009328F8">
            <w:pPr>
              <w:autoSpaceDE w:val="0"/>
              <w:autoSpaceDN w:val="0"/>
              <w:spacing w:before="20"/>
              <w:ind w:left="72" w:right="113"/>
              <w:outlineLvl w:val="8"/>
            </w:pPr>
            <w:r w:rsidRPr="005547B2">
              <w:t>1) rozlišuje a</w:t>
            </w:r>
            <w:r>
              <w:t> </w:t>
            </w:r>
            <w:r w:rsidRPr="005547B2">
              <w:t xml:space="preserve">vysvětluje stavbu    </w:t>
            </w:r>
          </w:p>
          <w:p w14:paraId="24BDBA69" w14:textId="77777777" w:rsidR="009328F8" w:rsidRPr="005547B2" w:rsidRDefault="009328F8" w:rsidP="009328F8">
            <w:pPr>
              <w:autoSpaceDE w:val="0"/>
              <w:autoSpaceDN w:val="0"/>
              <w:spacing w:before="20"/>
              <w:ind w:left="72" w:right="113"/>
              <w:outlineLvl w:val="8"/>
            </w:pPr>
            <w:r w:rsidRPr="005547B2">
              <w:t xml:space="preserve">     a</w:t>
            </w:r>
            <w:r>
              <w:t> </w:t>
            </w:r>
            <w:r w:rsidRPr="005547B2">
              <w:t xml:space="preserve">funkci živočišné buňky, </w:t>
            </w:r>
          </w:p>
          <w:p w14:paraId="1DA5043F" w14:textId="77777777" w:rsidR="009328F8" w:rsidRPr="005547B2" w:rsidRDefault="009328F8" w:rsidP="009328F8">
            <w:pPr>
              <w:autoSpaceDE w:val="0"/>
              <w:autoSpaceDN w:val="0"/>
              <w:spacing w:before="20"/>
              <w:ind w:left="72" w:right="113"/>
              <w:outlineLvl w:val="8"/>
            </w:pPr>
            <w:r w:rsidRPr="005547B2">
              <w:t xml:space="preserve">     vysvětlí princip </w:t>
            </w:r>
          </w:p>
          <w:p w14:paraId="5EA09DE8" w14:textId="77777777" w:rsidR="009328F8" w:rsidRPr="005547B2" w:rsidRDefault="009328F8" w:rsidP="009328F8">
            <w:pPr>
              <w:autoSpaceDE w:val="0"/>
              <w:autoSpaceDN w:val="0"/>
              <w:spacing w:before="20"/>
              <w:ind w:left="567" w:right="113" w:hanging="397"/>
              <w:outlineLvl w:val="8"/>
            </w:pPr>
            <w:r w:rsidRPr="005547B2">
              <w:t xml:space="preserve">    hierarchičnosti stavby těla živočichů</w:t>
            </w:r>
          </w:p>
          <w:p w14:paraId="52D6AFE3" w14:textId="77777777" w:rsidR="009328F8" w:rsidRPr="005547B2" w:rsidRDefault="009328F8" w:rsidP="009328F8">
            <w:pPr>
              <w:autoSpaceDE w:val="0"/>
              <w:autoSpaceDN w:val="0"/>
              <w:spacing w:before="20"/>
              <w:ind w:left="72" w:right="113"/>
              <w:outlineLvl w:val="8"/>
            </w:pPr>
            <w:r w:rsidRPr="005547B2">
              <w:t xml:space="preserve">2) vysvětlí základní principy </w:t>
            </w:r>
          </w:p>
          <w:p w14:paraId="112672CE" w14:textId="77777777" w:rsidR="009328F8" w:rsidRPr="005547B2" w:rsidRDefault="009328F8" w:rsidP="009328F8">
            <w:pPr>
              <w:autoSpaceDE w:val="0"/>
              <w:autoSpaceDN w:val="0"/>
              <w:spacing w:before="20"/>
              <w:ind w:left="72" w:right="113"/>
              <w:outlineLvl w:val="8"/>
            </w:pPr>
            <w:r w:rsidRPr="005547B2">
              <w:t xml:space="preserve">     reprodukce živočichů</w:t>
            </w:r>
          </w:p>
          <w:p w14:paraId="0B0F0C6D" w14:textId="77777777" w:rsidR="009328F8" w:rsidRDefault="009328F8" w:rsidP="009328F8">
            <w:pPr>
              <w:outlineLvl w:val="8"/>
            </w:pPr>
          </w:p>
          <w:p w14:paraId="5B5C5EEE" w14:textId="77777777" w:rsidR="009328F8" w:rsidRPr="005547B2" w:rsidRDefault="009328F8" w:rsidP="009328F8">
            <w:pPr>
              <w:outlineLvl w:val="8"/>
            </w:pPr>
          </w:p>
          <w:p w14:paraId="01B2A62F" w14:textId="77777777" w:rsidR="009328F8" w:rsidRPr="005547B2" w:rsidRDefault="009328F8" w:rsidP="0030549D">
            <w:pPr>
              <w:numPr>
                <w:ilvl w:val="0"/>
                <w:numId w:val="131"/>
              </w:numPr>
              <w:autoSpaceDE w:val="0"/>
              <w:autoSpaceDN w:val="0"/>
              <w:spacing w:before="20"/>
              <w:ind w:right="113"/>
              <w:outlineLvl w:val="8"/>
            </w:pPr>
            <w:r w:rsidRPr="005547B2">
              <w:t>rozlišuje a</w:t>
            </w:r>
            <w:r>
              <w:t> </w:t>
            </w:r>
            <w:r w:rsidRPr="005547B2">
              <w:t>porovná jednotlivé skupiny živočichů, určuje vybrané živočichy, zařazuje je do hlavních taxonomických skupin</w:t>
            </w:r>
          </w:p>
          <w:p w14:paraId="3D9E04C2" w14:textId="77777777" w:rsidR="009328F8" w:rsidRPr="005547B2" w:rsidRDefault="009328F8" w:rsidP="0030549D">
            <w:pPr>
              <w:numPr>
                <w:ilvl w:val="0"/>
                <w:numId w:val="131"/>
              </w:numPr>
              <w:autoSpaceDE w:val="0"/>
              <w:autoSpaceDN w:val="0"/>
              <w:spacing w:before="20"/>
              <w:ind w:right="113"/>
              <w:outlineLvl w:val="8"/>
              <w:rPr>
                <w:bCs/>
                <w:iCs/>
                <w:sz w:val="22"/>
                <w:szCs w:val="22"/>
              </w:rPr>
            </w:pPr>
            <w:r w:rsidRPr="005547B2">
              <w:rPr>
                <w:bCs/>
                <w:iCs/>
              </w:rPr>
              <w:t>porovná základní vnější a</w:t>
            </w:r>
            <w:r>
              <w:rPr>
                <w:bCs/>
                <w:iCs/>
              </w:rPr>
              <w:t> </w:t>
            </w:r>
            <w:r w:rsidRPr="005547B2">
              <w:rPr>
                <w:bCs/>
                <w:iCs/>
              </w:rPr>
              <w:t>vnitřní stavbu vybraných živočichů a</w:t>
            </w:r>
            <w:r>
              <w:rPr>
                <w:bCs/>
                <w:iCs/>
              </w:rPr>
              <w:t> </w:t>
            </w:r>
            <w:r w:rsidRPr="005547B2">
              <w:rPr>
                <w:bCs/>
                <w:iCs/>
              </w:rPr>
              <w:t>vysvětlí funkci jednotlivých orgánů</w:t>
            </w:r>
          </w:p>
          <w:p w14:paraId="72295C58" w14:textId="77777777" w:rsidR="009328F8" w:rsidRPr="005547B2" w:rsidRDefault="009328F8" w:rsidP="0030549D">
            <w:pPr>
              <w:numPr>
                <w:ilvl w:val="0"/>
                <w:numId w:val="131"/>
              </w:numPr>
              <w:autoSpaceDE w:val="0"/>
              <w:autoSpaceDN w:val="0"/>
              <w:spacing w:before="20"/>
              <w:ind w:right="113"/>
              <w:outlineLvl w:val="8"/>
              <w:rPr>
                <w:bCs/>
                <w:iCs/>
                <w:sz w:val="22"/>
                <w:szCs w:val="22"/>
              </w:rPr>
            </w:pPr>
            <w:r w:rsidRPr="005547B2">
              <w:rPr>
                <w:bCs/>
                <w:iCs/>
                <w:sz w:val="22"/>
                <w:szCs w:val="22"/>
              </w:rPr>
              <w:t>zhodnotí význam živočichů v přírodě i</w:t>
            </w:r>
            <w:r>
              <w:rPr>
                <w:bCs/>
                <w:iCs/>
                <w:sz w:val="22"/>
                <w:szCs w:val="22"/>
              </w:rPr>
              <w:t> </w:t>
            </w:r>
            <w:r w:rsidRPr="005547B2">
              <w:rPr>
                <w:bCs/>
                <w:iCs/>
                <w:sz w:val="22"/>
                <w:szCs w:val="22"/>
              </w:rPr>
              <w:t>pro člověka, uplatňuje zásady bezpečného chování ve styku se živočichy</w:t>
            </w:r>
          </w:p>
          <w:p w14:paraId="37C892F5" w14:textId="77777777" w:rsidR="009328F8" w:rsidRPr="005547B2" w:rsidRDefault="009328F8" w:rsidP="009328F8">
            <w:pPr>
              <w:outlineLvl w:val="8"/>
            </w:pPr>
          </w:p>
          <w:p w14:paraId="24BA8591" w14:textId="77777777" w:rsidR="009328F8" w:rsidRPr="005547B2" w:rsidRDefault="009328F8" w:rsidP="009328F8">
            <w:pPr>
              <w:outlineLvl w:val="8"/>
            </w:pPr>
          </w:p>
          <w:p w14:paraId="22A2C6DF" w14:textId="77777777" w:rsidR="009328F8" w:rsidRPr="005547B2" w:rsidRDefault="009328F8" w:rsidP="009328F8">
            <w:pPr>
              <w:outlineLvl w:val="8"/>
            </w:pPr>
          </w:p>
          <w:p w14:paraId="59B41F85" w14:textId="77777777" w:rsidR="009328F8" w:rsidRPr="005547B2" w:rsidRDefault="009328F8" w:rsidP="009328F8">
            <w:pPr>
              <w:outlineLvl w:val="8"/>
            </w:pPr>
          </w:p>
          <w:p w14:paraId="6E2A083B" w14:textId="77777777" w:rsidR="009328F8" w:rsidRPr="005547B2" w:rsidRDefault="009328F8" w:rsidP="009328F8">
            <w:pPr>
              <w:outlineLvl w:val="8"/>
            </w:pPr>
          </w:p>
          <w:p w14:paraId="5D8AB43F" w14:textId="77777777" w:rsidR="009328F8" w:rsidRPr="005547B2" w:rsidRDefault="009328F8" w:rsidP="009328F8">
            <w:pPr>
              <w:outlineLvl w:val="8"/>
            </w:pPr>
          </w:p>
          <w:p w14:paraId="2D31B59F" w14:textId="77777777" w:rsidR="009328F8" w:rsidRPr="005547B2" w:rsidRDefault="009328F8" w:rsidP="009328F8">
            <w:pPr>
              <w:outlineLvl w:val="8"/>
            </w:pPr>
          </w:p>
          <w:p w14:paraId="67115B58" w14:textId="77777777" w:rsidR="009328F8" w:rsidRPr="005547B2" w:rsidRDefault="009328F8" w:rsidP="009328F8">
            <w:pPr>
              <w:outlineLvl w:val="8"/>
            </w:pPr>
          </w:p>
          <w:p w14:paraId="1FEA1CDB" w14:textId="77777777" w:rsidR="009328F8" w:rsidRPr="005547B2" w:rsidRDefault="009328F8" w:rsidP="009328F8">
            <w:pPr>
              <w:outlineLvl w:val="8"/>
            </w:pPr>
          </w:p>
          <w:p w14:paraId="7361C7E2" w14:textId="77777777" w:rsidR="009328F8" w:rsidRPr="005547B2" w:rsidRDefault="009328F8" w:rsidP="0030549D">
            <w:pPr>
              <w:numPr>
                <w:ilvl w:val="0"/>
                <w:numId w:val="149"/>
              </w:numPr>
              <w:autoSpaceDE w:val="0"/>
              <w:autoSpaceDN w:val="0"/>
              <w:spacing w:before="20"/>
              <w:ind w:right="113"/>
              <w:outlineLvl w:val="8"/>
            </w:pPr>
            <w:r w:rsidRPr="005547B2">
              <w:t>aplikuje praktické metody poznávání přírody</w:t>
            </w:r>
          </w:p>
          <w:p w14:paraId="093E3080" w14:textId="77777777" w:rsidR="009328F8" w:rsidRPr="005547B2" w:rsidRDefault="009328F8" w:rsidP="0030549D">
            <w:pPr>
              <w:numPr>
                <w:ilvl w:val="0"/>
                <w:numId w:val="149"/>
              </w:numPr>
              <w:autoSpaceDE w:val="0"/>
              <w:autoSpaceDN w:val="0"/>
              <w:spacing w:before="20"/>
              <w:ind w:right="113"/>
              <w:outlineLvl w:val="8"/>
              <w:rPr>
                <w:sz w:val="22"/>
                <w:szCs w:val="22"/>
              </w:rPr>
            </w:pPr>
            <w:r w:rsidRPr="005547B2">
              <w:rPr>
                <w:sz w:val="22"/>
                <w:szCs w:val="22"/>
              </w:rPr>
              <w:t>dodržuje základní pravidla bezpečnosti práce a</w:t>
            </w:r>
            <w:r>
              <w:rPr>
                <w:sz w:val="22"/>
                <w:szCs w:val="22"/>
              </w:rPr>
              <w:t> </w:t>
            </w:r>
            <w:r w:rsidRPr="005547B2">
              <w:rPr>
                <w:sz w:val="22"/>
                <w:szCs w:val="22"/>
              </w:rPr>
              <w:t>chování při poznávání živé a</w:t>
            </w:r>
            <w:r>
              <w:rPr>
                <w:sz w:val="22"/>
                <w:szCs w:val="22"/>
              </w:rPr>
              <w:t> </w:t>
            </w:r>
            <w:r w:rsidRPr="005547B2">
              <w:rPr>
                <w:sz w:val="22"/>
                <w:szCs w:val="22"/>
              </w:rPr>
              <w:t>neživé přírody</w:t>
            </w:r>
          </w:p>
          <w:p w14:paraId="724F6D5B" w14:textId="77777777" w:rsidR="005547B2" w:rsidRPr="005547B2" w:rsidRDefault="005547B2" w:rsidP="005E3C1D">
            <w:pPr>
              <w:autoSpaceDE w:val="0"/>
              <w:autoSpaceDN w:val="0"/>
              <w:outlineLvl w:val="8"/>
            </w:pPr>
          </w:p>
        </w:tc>
        <w:tc>
          <w:tcPr>
            <w:tcW w:w="1460" w:type="pct"/>
            <w:tcBorders>
              <w:top w:val="single" w:sz="4" w:space="0" w:color="FFFFFF"/>
              <w:bottom w:val="single" w:sz="4" w:space="0" w:color="000000"/>
            </w:tcBorders>
          </w:tcPr>
          <w:p w14:paraId="6C2330DF" w14:textId="77777777" w:rsidR="005547B2" w:rsidRPr="005547B2" w:rsidRDefault="005547B2" w:rsidP="00A1783D">
            <w:pPr>
              <w:outlineLvl w:val="8"/>
              <w:rPr>
                <w:b/>
                <w:bCs/>
              </w:rPr>
            </w:pPr>
            <w:r w:rsidRPr="005547B2">
              <w:rPr>
                <w:b/>
                <w:bCs/>
              </w:rPr>
              <w:t>Stavba eukaryotické buňky</w:t>
            </w:r>
          </w:p>
          <w:p w14:paraId="1D16BBBF" w14:textId="77777777" w:rsidR="005547B2" w:rsidRPr="005547B2" w:rsidRDefault="005547B2" w:rsidP="003423C0">
            <w:pPr>
              <w:numPr>
                <w:ilvl w:val="0"/>
                <w:numId w:val="123"/>
              </w:numPr>
              <w:autoSpaceDE w:val="0"/>
              <w:autoSpaceDN w:val="0"/>
              <w:outlineLvl w:val="8"/>
            </w:pPr>
            <w:r w:rsidRPr="005547B2">
              <w:t>základní buněčné organely, jejich funkce</w:t>
            </w:r>
          </w:p>
          <w:p w14:paraId="0C2D550C" w14:textId="46DD301C" w:rsidR="005547B2" w:rsidRPr="005547B2" w:rsidRDefault="005547B2" w:rsidP="003423C0">
            <w:pPr>
              <w:numPr>
                <w:ilvl w:val="0"/>
                <w:numId w:val="123"/>
              </w:numPr>
              <w:autoSpaceDE w:val="0"/>
              <w:autoSpaceDN w:val="0"/>
              <w:outlineLvl w:val="8"/>
            </w:pPr>
            <w:r w:rsidRPr="005547B2">
              <w:t xml:space="preserve">srovnání buňky prokaryotické </w:t>
            </w:r>
            <w:r w:rsidR="003F03CD" w:rsidRPr="005547B2">
              <w:t>a</w:t>
            </w:r>
            <w:r w:rsidR="003F03CD">
              <w:t> </w:t>
            </w:r>
            <w:r w:rsidRPr="005547B2">
              <w:t>eukaryotické</w:t>
            </w:r>
          </w:p>
          <w:p w14:paraId="42246BDA" w14:textId="77777777" w:rsidR="005547B2" w:rsidRPr="005547B2" w:rsidRDefault="005547B2" w:rsidP="00A1783D">
            <w:pPr>
              <w:outlineLvl w:val="8"/>
            </w:pPr>
          </w:p>
          <w:p w14:paraId="0A4A5068" w14:textId="77777777" w:rsidR="005547B2" w:rsidRPr="005547B2" w:rsidRDefault="005547B2" w:rsidP="00A1783D">
            <w:pPr>
              <w:outlineLvl w:val="8"/>
              <w:rPr>
                <w:b/>
                <w:bCs/>
              </w:rPr>
            </w:pPr>
            <w:r w:rsidRPr="005547B2">
              <w:rPr>
                <w:b/>
                <w:bCs/>
              </w:rPr>
              <w:t xml:space="preserve">Doména </w:t>
            </w:r>
            <w:r w:rsidRPr="005547B2">
              <w:rPr>
                <w:b/>
                <w:bCs/>
                <w:i/>
              </w:rPr>
              <w:t>Eukarya</w:t>
            </w:r>
            <w:r w:rsidRPr="005547B2">
              <w:rPr>
                <w:b/>
                <w:bCs/>
              </w:rPr>
              <w:t xml:space="preserve"> - </w:t>
            </w:r>
            <w:r w:rsidRPr="005547B2">
              <w:rPr>
                <w:b/>
                <w:bCs/>
                <w:i/>
              </w:rPr>
              <w:t>Protozoa</w:t>
            </w:r>
          </w:p>
          <w:p w14:paraId="5FFB60D3" w14:textId="77777777" w:rsidR="005547B2" w:rsidRPr="005547B2" w:rsidRDefault="005547B2" w:rsidP="003423C0">
            <w:pPr>
              <w:numPr>
                <w:ilvl w:val="0"/>
                <w:numId w:val="123"/>
              </w:numPr>
              <w:autoSpaceDE w:val="0"/>
              <w:autoSpaceDN w:val="0"/>
              <w:outlineLvl w:val="8"/>
            </w:pPr>
            <w:r w:rsidRPr="005547B2">
              <w:t>reprodukce prvoků</w:t>
            </w:r>
          </w:p>
          <w:p w14:paraId="49BE5D96" w14:textId="77777777" w:rsidR="005547B2" w:rsidRPr="005547B2" w:rsidRDefault="005547B2" w:rsidP="003423C0">
            <w:pPr>
              <w:numPr>
                <w:ilvl w:val="0"/>
                <w:numId w:val="123"/>
              </w:numPr>
              <w:autoSpaceDE w:val="0"/>
              <w:autoSpaceDN w:val="0"/>
              <w:outlineLvl w:val="8"/>
              <w:rPr>
                <w:bCs/>
              </w:rPr>
            </w:pPr>
            <w:r w:rsidRPr="005547B2">
              <w:t>systém prvoků</w:t>
            </w:r>
            <w:r w:rsidRPr="005547B2">
              <w:rPr>
                <w:bCs/>
              </w:rPr>
              <w:t>, patogenita prvoků</w:t>
            </w:r>
          </w:p>
          <w:p w14:paraId="271922A7" w14:textId="77777777" w:rsidR="005547B2" w:rsidRPr="005547B2" w:rsidRDefault="005547B2" w:rsidP="00A1783D">
            <w:pPr>
              <w:outlineLvl w:val="8"/>
              <w:rPr>
                <w:bCs/>
              </w:rPr>
            </w:pPr>
          </w:p>
          <w:p w14:paraId="0A532E5F" w14:textId="77777777" w:rsidR="005547B2" w:rsidRPr="005547B2" w:rsidRDefault="005547B2" w:rsidP="00A1783D">
            <w:pPr>
              <w:outlineLvl w:val="8"/>
              <w:rPr>
                <w:bCs/>
              </w:rPr>
            </w:pPr>
          </w:p>
          <w:p w14:paraId="3426B3DA" w14:textId="77777777" w:rsidR="005547B2" w:rsidRPr="005547B2" w:rsidRDefault="005547B2" w:rsidP="00A1783D">
            <w:pPr>
              <w:outlineLvl w:val="8"/>
              <w:rPr>
                <w:bCs/>
              </w:rPr>
            </w:pPr>
          </w:p>
          <w:p w14:paraId="4BCE74A8" w14:textId="77777777" w:rsidR="005547B2" w:rsidRPr="005547B2" w:rsidRDefault="005547B2" w:rsidP="00A1783D">
            <w:pPr>
              <w:outlineLvl w:val="8"/>
              <w:rPr>
                <w:bCs/>
              </w:rPr>
            </w:pPr>
          </w:p>
          <w:p w14:paraId="4A5E2F4A" w14:textId="77777777" w:rsidR="005547B2" w:rsidRPr="005547B2" w:rsidRDefault="005547B2" w:rsidP="00A1783D">
            <w:pPr>
              <w:outlineLvl w:val="8"/>
              <w:rPr>
                <w:bCs/>
              </w:rPr>
            </w:pPr>
          </w:p>
          <w:p w14:paraId="1A49170E" w14:textId="36CD2511" w:rsidR="005547B2" w:rsidRDefault="005547B2" w:rsidP="00A1783D">
            <w:pPr>
              <w:outlineLvl w:val="8"/>
              <w:rPr>
                <w:bCs/>
              </w:rPr>
            </w:pPr>
          </w:p>
          <w:p w14:paraId="7713DCC8" w14:textId="77777777" w:rsidR="005E3C1D" w:rsidRPr="005547B2" w:rsidRDefault="005E3C1D" w:rsidP="00A1783D">
            <w:pPr>
              <w:outlineLvl w:val="8"/>
              <w:rPr>
                <w:bCs/>
              </w:rPr>
            </w:pPr>
          </w:p>
          <w:p w14:paraId="01064084" w14:textId="77777777" w:rsidR="005547B2" w:rsidRPr="005547B2" w:rsidRDefault="005547B2" w:rsidP="00A1783D">
            <w:pPr>
              <w:outlineLvl w:val="8"/>
              <w:rPr>
                <w:bCs/>
              </w:rPr>
            </w:pPr>
          </w:p>
          <w:p w14:paraId="67E5C5EB" w14:textId="77777777" w:rsidR="005547B2" w:rsidRPr="005547B2" w:rsidRDefault="005547B2" w:rsidP="00A1783D">
            <w:pPr>
              <w:autoSpaceDE w:val="0"/>
              <w:autoSpaceDN w:val="0"/>
              <w:outlineLvl w:val="8"/>
              <w:rPr>
                <w:b/>
                <w:bCs/>
              </w:rPr>
            </w:pPr>
            <w:r w:rsidRPr="005547B2">
              <w:rPr>
                <w:b/>
              </w:rPr>
              <w:t>Doména</w:t>
            </w:r>
            <w:r w:rsidRPr="005547B2">
              <w:rPr>
                <w:b/>
                <w:bCs/>
              </w:rPr>
              <w:t xml:space="preserve"> </w:t>
            </w:r>
            <w:r w:rsidRPr="005547B2">
              <w:rPr>
                <w:b/>
                <w:bCs/>
                <w:i/>
              </w:rPr>
              <w:t>Eukarya</w:t>
            </w:r>
            <w:r w:rsidRPr="005547B2">
              <w:rPr>
                <w:b/>
                <w:bCs/>
              </w:rPr>
              <w:t xml:space="preserve"> - </w:t>
            </w:r>
            <w:r w:rsidRPr="005547B2">
              <w:rPr>
                <w:b/>
                <w:bCs/>
                <w:i/>
              </w:rPr>
              <w:t>Chromista</w:t>
            </w:r>
          </w:p>
          <w:p w14:paraId="74E6AA87" w14:textId="77777777" w:rsidR="005547B2" w:rsidRPr="005547B2" w:rsidRDefault="005547B2" w:rsidP="00A1783D">
            <w:pPr>
              <w:outlineLvl w:val="8"/>
            </w:pPr>
          </w:p>
          <w:p w14:paraId="5028E066" w14:textId="77777777" w:rsidR="005547B2" w:rsidRPr="005547B2" w:rsidRDefault="005547B2" w:rsidP="00A1783D">
            <w:pPr>
              <w:outlineLvl w:val="8"/>
            </w:pPr>
          </w:p>
          <w:p w14:paraId="4B357D80" w14:textId="77777777" w:rsidR="005547B2" w:rsidRPr="005547B2" w:rsidRDefault="005547B2" w:rsidP="00A1783D">
            <w:pPr>
              <w:outlineLvl w:val="8"/>
            </w:pPr>
          </w:p>
          <w:p w14:paraId="5E1C662C" w14:textId="77777777" w:rsidR="005547B2" w:rsidRPr="005547B2" w:rsidRDefault="005547B2" w:rsidP="00A1783D">
            <w:pPr>
              <w:outlineLvl w:val="8"/>
            </w:pPr>
          </w:p>
          <w:p w14:paraId="02889B8D" w14:textId="77777777" w:rsidR="005547B2" w:rsidRPr="005547B2" w:rsidRDefault="005547B2" w:rsidP="00A1783D">
            <w:pPr>
              <w:autoSpaceDE w:val="0"/>
              <w:autoSpaceDN w:val="0"/>
              <w:outlineLvl w:val="8"/>
              <w:rPr>
                <w:b/>
              </w:rPr>
            </w:pPr>
          </w:p>
          <w:p w14:paraId="4DC42379" w14:textId="77777777" w:rsidR="005547B2" w:rsidRPr="005547B2" w:rsidRDefault="005547B2" w:rsidP="00A1783D">
            <w:pPr>
              <w:autoSpaceDE w:val="0"/>
              <w:autoSpaceDN w:val="0"/>
              <w:outlineLvl w:val="8"/>
              <w:rPr>
                <w:b/>
                <w:bCs/>
              </w:rPr>
            </w:pPr>
            <w:r w:rsidRPr="005547B2">
              <w:rPr>
                <w:b/>
              </w:rPr>
              <w:t>Doména</w:t>
            </w:r>
            <w:r w:rsidRPr="005547B2">
              <w:rPr>
                <w:b/>
                <w:bCs/>
              </w:rPr>
              <w:t xml:space="preserve"> </w:t>
            </w:r>
            <w:r w:rsidRPr="005547B2">
              <w:rPr>
                <w:b/>
                <w:bCs/>
                <w:i/>
              </w:rPr>
              <w:t>Eukarya</w:t>
            </w:r>
          </w:p>
          <w:p w14:paraId="7891BC16" w14:textId="77777777" w:rsidR="005547B2" w:rsidRPr="005547B2" w:rsidRDefault="005547B2" w:rsidP="00A1783D">
            <w:pPr>
              <w:autoSpaceDE w:val="0"/>
              <w:autoSpaceDN w:val="0"/>
              <w:outlineLvl w:val="8"/>
              <w:rPr>
                <w:b/>
                <w:bCs/>
              </w:rPr>
            </w:pPr>
            <w:r w:rsidRPr="005547B2">
              <w:rPr>
                <w:b/>
                <w:bCs/>
              </w:rPr>
              <w:t>Houby</w:t>
            </w:r>
          </w:p>
          <w:p w14:paraId="09E994C0" w14:textId="77777777" w:rsidR="005547B2" w:rsidRPr="005547B2" w:rsidRDefault="005547B2" w:rsidP="003423C0">
            <w:pPr>
              <w:numPr>
                <w:ilvl w:val="0"/>
                <w:numId w:val="123"/>
              </w:numPr>
              <w:autoSpaceDE w:val="0"/>
              <w:autoSpaceDN w:val="0"/>
              <w:outlineLvl w:val="8"/>
            </w:pPr>
            <w:r w:rsidRPr="005547B2">
              <w:t>charakteristika houbové buňky</w:t>
            </w:r>
          </w:p>
          <w:p w14:paraId="60FC4DDC" w14:textId="77777777" w:rsidR="005547B2" w:rsidRPr="005547B2" w:rsidRDefault="005547B2" w:rsidP="003423C0">
            <w:pPr>
              <w:numPr>
                <w:ilvl w:val="0"/>
                <w:numId w:val="123"/>
              </w:numPr>
              <w:autoSpaceDE w:val="0"/>
              <w:autoSpaceDN w:val="0"/>
              <w:outlineLvl w:val="8"/>
            </w:pPr>
            <w:r w:rsidRPr="005547B2">
              <w:t>systém hub</w:t>
            </w:r>
          </w:p>
          <w:p w14:paraId="4A43CF08" w14:textId="77777777" w:rsidR="005547B2" w:rsidRPr="005547B2" w:rsidRDefault="005547B2" w:rsidP="003423C0">
            <w:pPr>
              <w:numPr>
                <w:ilvl w:val="0"/>
                <w:numId w:val="123"/>
              </w:numPr>
              <w:autoSpaceDE w:val="0"/>
              <w:autoSpaceDN w:val="0"/>
              <w:outlineLvl w:val="8"/>
              <w:rPr>
                <w:b/>
                <w:bCs/>
              </w:rPr>
            </w:pPr>
            <w:r w:rsidRPr="005547B2">
              <w:t>význam hub, prevence otravy jedovatými</w:t>
            </w:r>
            <w:r w:rsidRPr="005547B2">
              <w:rPr>
                <w:bCs/>
              </w:rPr>
              <w:t xml:space="preserve"> houbami</w:t>
            </w:r>
          </w:p>
          <w:p w14:paraId="266A4524" w14:textId="77777777" w:rsidR="005547B2" w:rsidRPr="005547B2" w:rsidRDefault="005547B2" w:rsidP="00A1783D">
            <w:pPr>
              <w:outlineLvl w:val="8"/>
            </w:pPr>
          </w:p>
          <w:p w14:paraId="55EB4ABF" w14:textId="77777777" w:rsidR="005547B2" w:rsidRPr="005547B2" w:rsidRDefault="005547B2" w:rsidP="00A1783D">
            <w:pPr>
              <w:outlineLvl w:val="8"/>
            </w:pPr>
          </w:p>
          <w:p w14:paraId="3E9F64F8" w14:textId="77777777" w:rsidR="005547B2" w:rsidRPr="005547B2" w:rsidRDefault="005547B2" w:rsidP="00A1783D">
            <w:pPr>
              <w:outlineLvl w:val="8"/>
            </w:pPr>
          </w:p>
          <w:p w14:paraId="5B97C831" w14:textId="77777777" w:rsidR="005547B2" w:rsidRDefault="005547B2" w:rsidP="005E3C1D">
            <w:pPr>
              <w:autoSpaceDE w:val="0"/>
              <w:autoSpaceDN w:val="0"/>
              <w:outlineLvl w:val="8"/>
            </w:pPr>
          </w:p>
          <w:p w14:paraId="79501775" w14:textId="77777777" w:rsidR="009328F8" w:rsidRDefault="009328F8" w:rsidP="005E3C1D">
            <w:pPr>
              <w:autoSpaceDE w:val="0"/>
              <w:autoSpaceDN w:val="0"/>
              <w:outlineLvl w:val="8"/>
            </w:pPr>
          </w:p>
          <w:p w14:paraId="3AD6B162" w14:textId="77777777" w:rsidR="009328F8" w:rsidRDefault="009328F8" w:rsidP="005E3C1D">
            <w:pPr>
              <w:autoSpaceDE w:val="0"/>
              <w:autoSpaceDN w:val="0"/>
              <w:outlineLvl w:val="8"/>
            </w:pPr>
          </w:p>
          <w:p w14:paraId="5DCFA67E" w14:textId="77777777" w:rsidR="009328F8" w:rsidRDefault="009328F8" w:rsidP="005E3C1D">
            <w:pPr>
              <w:autoSpaceDE w:val="0"/>
              <w:autoSpaceDN w:val="0"/>
              <w:outlineLvl w:val="8"/>
            </w:pPr>
          </w:p>
          <w:p w14:paraId="2E7D2F6E" w14:textId="77777777" w:rsidR="009328F8" w:rsidRPr="005547B2" w:rsidRDefault="009328F8" w:rsidP="009328F8">
            <w:pPr>
              <w:autoSpaceDE w:val="0"/>
              <w:autoSpaceDN w:val="0"/>
              <w:outlineLvl w:val="8"/>
              <w:rPr>
                <w:b/>
                <w:bCs/>
              </w:rPr>
            </w:pPr>
            <w:r w:rsidRPr="005547B2">
              <w:rPr>
                <w:b/>
                <w:bCs/>
              </w:rPr>
              <w:t>Živočichové</w:t>
            </w:r>
          </w:p>
          <w:p w14:paraId="13915E03" w14:textId="77777777" w:rsidR="009328F8" w:rsidRPr="005547B2" w:rsidRDefault="009328F8" w:rsidP="009328F8">
            <w:pPr>
              <w:autoSpaceDE w:val="0"/>
              <w:autoSpaceDN w:val="0"/>
              <w:outlineLvl w:val="8"/>
              <w:rPr>
                <w:b/>
                <w:bCs/>
              </w:rPr>
            </w:pPr>
            <w:r w:rsidRPr="005547B2">
              <w:rPr>
                <w:b/>
                <w:bCs/>
              </w:rPr>
              <w:t>stavba těla, stavba a</w:t>
            </w:r>
            <w:r>
              <w:rPr>
                <w:b/>
                <w:bCs/>
              </w:rPr>
              <w:t> </w:t>
            </w:r>
            <w:r w:rsidRPr="005547B2">
              <w:rPr>
                <w:b/>
                <w:bCs/>
              </w:rPr>
              <w:t>funkce jednotlivých částí těla živočichů</w:t>
            </w:r>
          </w:p>
          <w:p w14:paraId="4AD064C4" w14:textId="77777777" w:rsidR="009328F8" w:rsidRPr="005547B2" w:rsidRDefault="009328F8" w:rsidP="0030549D">
            <w:pPr>
              <w:numPr>
                <w:ilvl w:val="0"/>
                <w:numId w:val="128"/>
              </w:numPr>
              <w:autoSpaceDE w:val="0"/>
              <w:autoSpaceDN w:val="0"/>
              <w:outlineLvl w:val="8"/>
            </w:pPr>
            <w:r w:rsidRPr="005547B2">
              <w:t>živočišná buňka, tkáně, orgány, orgánové soustavy, rozmnožování živočichů</w:t>
            </w:r>
          </w:p>
          <w:p w14:paraId="37B69E94" w14:textId="77777777" w:rsidR="009328F8" w:rsidRPr="005547B2" w:rsidRDefault="009328F8" w:rsidP="009328F8">
            <w:pPr>
              <w:outlineLvl w:val="8"/>
            </w:pPr>
          </w:p>
          <w:p w14:paraId="73EE5267" w14:textId="77777777" w:rsidR="009328F8" w:rsidRPr="005547B2" w:rsidRDefault="009328F8" w:rsidP="009328F8">
            <w:pPr>
              <w:outlineLvl w:val="8"/>
              <w:rPr>
                <w:b/>
                <w:bCs/>
              </w:rPr>
            </w:pPr>
          </w:p>
          <w:p w14:paraId="18DC33EE" w14:textId="77777777" w:rsidR="009328F8" w:rsidRPr="005547B2" w:rsidRDefault="009328F8" w:rsidP="009328F8">
            <w:pPr>
              <w:outlineLvl w:val="8"/>
              <w:rPr>
                <w:b/>
                <w:bCs/>
              </w:rPr>
            </w:pPr>
          </w:p>
          <w:p w14:paraId="52C0E456" w14:textId="77777777" w:rsidR="009328F8" w:rsidRPr="005547B2" w:rsidRDefault="009328F8" w:rsidP="009328F8">
            <w:pPr>
              <w:outlineLvl w:val="8"/>
            </w:pPr>
            <w:r w:rsidRPr="005547B2">
              <w:rPr>
                <w:b/>
                <w:bCs/>
              </w:rPr>
              <w:t>vývoj, vývin a</w:t>
            </w:r>
            <w:r>
              <w:rPr>
                <w:b/>
                <w:bCs/>
              </w:rPr>
              <w:t> </w:t>
            </w:r>
            <w:r w:rsidRPr="005547B2">
              <w:rPr>
                <w:b/>
                <w:bCs/>
              </w:rPr>
              <w:t>systém</w:t>
            </w:r>
            <w:r w:rsidRPr="005547B2">
              <w:t xml:space="preserve"> </w:t>
            </w:r>
            <w:r w:rsidRPr="005547B2">
              <w:rPr>
                <w:b/>
                <w:bCs/>
              </w:rPr>
              <w:t>živočichů</w:t>
            </w:r>
            <w:r w:rsidRPr="005547B2">
              <w:t xml:space="preserve"> </w:t>
            </w:r>
          </w:p>
          <w:p w14:paraId="4D049DE5" w14:textId="77777777" w:rsidR="009328F8" w:rsidRPr="005547B2" w:rsidRDefault="009328F8" w:rsidP="009328F8">
            <w:pPr>
              <w:outlineLvl w:val="8"/>
            </w:pPr>
          </w:p>
          <w:p w14:paraId="452A2E30" w14:textId="77777777" w:rsidR="009328F8" w:rsidRPr="005547B2" w:rsidRDefault="009328F8" w:rsidP="0030549D">
            <w:pPr>
              <w:numPr>
                <w:ilvl w:val="0"/>
                <w:numId w:val="129"/>
              </w:numPr>
              <w:autoSpaceDE w:val="0"/>
              <w:autoSpaceDN w:val="0"/>
              <w:outlineLvl w:val="8"/>
            </w:pPr>
            <w:r w:rsidRPr="005547B2">
              <w:t>diblastika</w:t>
            </w:r>
          </w:p>
          <w:p w14:paraId="7E3AB2A9" w14:textId="77777777" w:rsidR="009328F8" w:rsidRPr="005547B2" w:rsidRDefault="009328F8" w:rsidP="0030549D">
            <w:pPr>
              <w:numPr>
                <w:ilvl w:val="0"/>
                <w:numId w:val="129"/>
              </w:numPr>
              <w:autoSpaceDE w:val="0"/>
              <w:autoSpaceDN w:val="0"/>
              <w:outlineLvl w:val="8"/>
            </w:pPr>
            <w:r w:rsidRPr="005547B2">
              <w:t>ploštěnci</w:t>
            </w:r>
          </w:p>
          <w:p w14:paraId="2CE50BAF" w14:textId="77777777" w:rsidR="009328F8" w:rsidRPr="005547B2" w:rsidRDefault="009328F8" w:rsidP="0030549D">
            <w:pPr>
              <w:numPr>
                <w:ilvl w:val="0"/>
                <w:numId w:val="129"/>
              </w:numPr>
              <w:autoSpaceDE w:val="0"/>
              <w:autoSpaceDN w:val="0"/>
              <w:outlineLvl w:val="8"/>
            </w:pPr>
            <w:r w:rsidRPr="005547B2">
              <w:t>hlísti</w:t>
            </w:r>
          </w:p>
          <w:p w14:paraId="69FE1003" w14:textId="77777777" w:rsidR="009328F8" w:rsidRPr="005547B2" w:rsidRDefault="009328F8" w:rsidP="0030549D">
            <w:pPr>
              <w:numPr>
                <w:ilvl w:val="0"/>
                <w:numId w:val="129"/>
              </w:numPr>
              <w:autoSpaceDE w:val="0"/>
              <w:autoSpaceDN w:val="0"/>
              <w:outlineLvl w:val="8"/>
            </w:pPr>
            <w:r w:rsidRPr="005547B2">
              <w:t>měkkýši</w:t>
            </w:r>
          </w:p>
          <w:p w14:paraId="52B94251" w14:textId="77777777" w:rsidR="009328F8" w:rsidRPr="005547B2" w:rsidRDefault="009328F8" w:rsidP="0030549D">
            <w:pPr>
              <w:numPr>
                <w:ilvl w:val="0"/>
                <w:numId w:val="129"/>
              </w:numPr>
              <w:autoSpaceDE w:val="0"/>
              <w:autoSpaceDN w:val="0"/>
              <w:outlineLvl w:val="8"/>
            </w:pPr>
            <w:r w:rsidRPr="005547B2">
              <w:t>kroužkovci</w:t>
            </w:r>
          </w:p>
          <w:p w14:paraId="2832079A" w14:textId="77777777" w:rsidR="009328F8" w:rsidRPr="005547B2" w:rsidRDefault="009328F8" w:rsidP="0030549D">
            <w:pPr>
              <w:numPr>
                <w:ilvl w:val="0"/>
                <w:numId w:val="129"/>
              </w:numPr>
              <w:autoSpaceDE w:val="0"/>
              <w:autoSpaceDN w:val="0"/>
              <w:outlineLvl w:val="8"/>
            </w:pPr>
            <w:r w:rsidRPr="005547B2">
              <w:t>členovci</w:t>
            </w:r>
          </w:p>
          <w:p w14:paraId="225A612F" w14:textId="77777777" w:rsidR="009328F8" w:rsidRPr="005547B2" w:rsidRDefault="009328F8" w:rsidP="0030549D">
            <w:pPr>
              <w:numPr>
                <w:ilvl w:val="0"/>
                <w:numId w:val="129"/>
              </w:numPr>
              <w:autoSpaceDE w:val="0"/>
              <w:autoSpaceDN w:val="0"/>
              <w:outlineLvl w:val="8"/>
            </w:pPr>
            <w:r w:rsidRPr="005547B2">
              <w:t>paryby</w:t>
            </w:r>
          </w:p>
          <w:p w14:paraId="004F116F" w14:textId="77777777" w:rsidR="009328F8" w:rsidRPr="005547B2" w:rsidRDefault="009328F8" w:rsidP="0030549D">
            <w:pPr>
              <w:numPr>
                <w:ilvl w:val="0"/>
                <w:numId w:val="129"/>
              </w:numPr>
              <w:autoSpaceDE w:val="0"/>
              <w:autoSpaceDN w:val="0"/>
              <w:outlineLvl w:val="8"/>
            </w:pPr>
            <w:r w:rsidRPr="005547B2">
              <w:t>ryby</w:t>
            </w:r>
          </w:p>
          <w:p w14:paraId="745C7C21" w14:textId="77777777" w:rsidR="009328F8" w:rsidRPr="005547B2" w:rsidRDefault="009328F8" w:rsidP="0030549D">
            <w:pPr>
              <w:numPr>
                <w:ilvl w:val="0"/>
                <w:numId w:val="129"/>
              </w:numPr>
              <w:autoSpaceDE w:val="0"/>
              <w:autoSpaceDN w:val="0"/>
              <w:outlineLvl w:val="8"/>
            </w:pPr>
            <w:r w:rsidRPr="005547B2">
              <w:t>obojživelníci</w:t>
            </w:r>
          </w:p>
          <w:p w14:paraId="1B12EFA9" w14:textId="77777777" w:rsidR="009328F8" w:rsidRPr="005547B2" w:rsidRDefault="009328F8" w:rsidP="0030549D">
            <w:pPr>
              <w:numPr>
                <w:ilvl w:val="0"/>
                <w:numId w:val="129"/>
              </w:numPr>
              <w:autoSpaceDE w:val="0"/>
              <w:autoSpaceDN w:val="0"/>
              <w:outlineLvl w:val="8"/>
            </w:pPr>
            <w:r w:rsidRPr="005547B2">
              <w:t>plazi</w:t>
            </w:r>
          </w:p>
          <w:p w14:paraId="4080D706" w14:textId="77777777" w:rsidR="009328F8" w:rsidRPr="005547B2" w:rsidRDefault="009328F8" w:rsidP="0030549D">
            <w:pPr>
              <w:numPr>
                <w:ilvl w:val="0"/>
                <w:numId w:val="129"/>
              </w:numPr>
              <w:autoSpaceDE w:val="0"/>
              <w:autoSpaceDN w:val="0"/>
              <w:outlineLvl w:val="8"/>
            </w:pPr>
            <w:r w:rsidRPr="005547B2">
              <w:t>ptáci</w:t>
            </w:r>
          </w:p>
          <w:p w14:paraId="29C5D69A" w14:textId="77777777" w:rsidR="009328F8" w:rsidRPr="005547B2" w:rsidRDefault="009328F8" w:rsidP="0030549D">
            <w:pPr>
              <w:numPr>
                <w:ilvl w:val="0"/>
                <w:numId w:val="130"/>
              </w:numPr>
              <w:autoSpaceDE w:val="0"/>
              <w:autoSpaceDN w:val="0"/>
              <w:ind w:left="0" w:firstLine="0"/>
              <w:outlineLvl w:val="8"/>
              <w:rPr>
                <w:b/>
                <w:bCs/>
              </w:rPr>
            </w:pPr>
            <w:r w:rsidRPr="005547B2">
              <w:t>hospodářsky a</w:t>
            </w:r>
            <w:r>
              <w:t> </w:t>
            </w:r>
            <w:r w:rsidRPr="005547B2">
              <w:t>epidemiologicky významné druhy</w:t>
            </w:r>
          </w:p>
          <w:p w14:paraId="25C6881F" w14:textId="77777777" w:rsidR="009328F8" w:rsidRPr="005547B2" w:rsidRDefault="009328F8" w:rsidP="009328F8">
            <w:pPr>
              <w:autoSpaceDE w:val="0"/>
              <w:autoSpaceDN w:val="0"/>
              <w:outlineLvl w:val="8"/>
            </w:pPr>
          </w:p>
          <w:p w14:paraId="4C60CD40" w14:textId="77777777" w:rsidR="009328F8" w:rsidRPr="005547B2" w:rsidRDefault="009328F8" w:rsidP="009328F8">
            <w:pPr>
              <w:autoSpaceDE w:val="0"/>
              <w:autoSpaceDN w:val="0"/>
              <w:outlineLvl w:val="8"/>
            </w:pPr>
          </w:p>
          <w:p w14:paraId="38AEEEBC" w14:textId="77777777" w:rsidR="009328F8" w:rsidRDefault="009328F8" w:rsidP="009328F8">
            <w:pPr>
              <w:autoSpaceDE w:val="0"/>
              <w:autoSpaceDN w:val="0"/>
              <w:outlineLvl w:val="8"/>
            </w:pPr>
          </w:p>
          <w:p w14:paraId="2A097E03" w14:textId="77777777" w:rsidR="009328F8" w:rsidRDefault="009328F8" w:rsidP="009328F8">
            <w:pPr>
              <w:autoSpaceDE w:val="0"/>
              <w:autoSpaceDN w:val="0"/>
              <w:outlineLvl w:val="8"/>
            </w:pPr>
          </w:p>
          <w:p w14:paraId="4933F927" w14:textId="77777777" w:rsidR="009328F8" w:rsidRPr="005547B2" w:rsidRDefault="009328F8" w:rsidP="009328F8">
            <w:pPr>
              <w:autoSpaceDE w:val="0"/>
              <w:autoSpaceDN w:val="0"/>
              <w:outlineLvl w:val="8"/>
            </w:pPr>
          </w:p>
          <w:p w14:paraId="69EA329E" w14:textId="77777777" w:rsidR="009328F8" w:rsidRPr="005547B2" w:rsidRDefault="009328F8" w:rsidP="009328F8">
            <w:pPr>
              <w:autoSpaceDE w:val="0"/>
              <w:autoSpaceDN w:val="0"/>
              <w:outlineLvl w:val="8"/>
            </w:pPr>
          </w:p>
          <w:p w14:paraId="58A4D55A" w14:textId="77777777" w:rsidR="009328F8" w:rsidRPr="005547B2" w:rsidRDefault="009328F8" w:rsidP="009328F8">
            <w:pPr>
              <w:autoSpaceDE w:val="0"/>
              <w:autoSpaceDN w:val="0"/>
              <w:outlineLvl w:val="8"/>
            </w:pPr>
          </w:p>
          <w:p w14:paraId="4699C47F" w14:textId="77777777" w:rsidR="009328F8" w:rsidRPr="005547B2" w:rsidRDefault="009328F8" w:rsidP="009328F8">
            <w:pPr>
              <w:autoSpaceDE w:val="0"/>
              <w:autoSpaceDN w:val="0"/>
              <w:outlineLvl w:val="8"/>
              <w:rPr>
                <w:b/>
                <w:bCs/>
              </w:rPr>
            </w:pPr>
            <w:r w:rsidRPr="005547B2">
              <w:rPr>
                <w:b/>
                <w:bCs/>
              </w:rPr>
              <w:t>praktické metody poznávání přírody</w:t>
            </w:r>
          </w:p>
          <w:p w14:paraId="49BAD5E8" w14:textId="14141E12" w:rsidR="009328F8" w:rsidRPr="005547B2" w:rsidRDefault="009328F8" w:rsidP="009328F8">
            <w:pPr>
              <w:autoSpaceDE w:val="0"/>
              <w:autoSpaceDN w:val="0"/>
              <w:outlineLvl w:val="8"/>
            </w:pPr>
            <w:r w:rsidRPr="005547B2">
              <w:t>pozorování lupou a</w:t>
            </w:r>
            <w:r>
              <w:t> </w:t>
            </w:r>
            <w:r w:rsidRPr="005547B2">
              <w:t>mikroskopem (případně dalekohledem), zjednodušené určovací klíče a</w:t>
            </w:r>
            <w:r>
              <w:t> </w:t>
            </w:r>
            <w:r w:rsidRPr="005547B2">
              <w:t>atlasy, založení herbáře a</w:t>
            </w:r>
            <w:r>
              <w:t> </w:t>
            </w:r>
            <w:r w:rsidRPr="005547B2">
              <w:t>sbírek, ukázky odchytu některých živočichů, jednoduché rozčleňování r</w:t>
            </w:r>
            <w:r w:rsidRPr="009328F8">
              <w:rPr>
                <w:i/>
              </w:rPr>
              <w:t>ostlin</w:t>
            </w:r>
            <w:r w:rsidRPr="005547B2">
              <w:t xml:space="preserve"> a</w:t>
            </w:r>
            <w:r>
              <w:t> </w:t>
            </w:r>
            <w:r w:rsidRPr="005547B2">
              <w:t>živočichů</w:t>
            </w:r>
          </w:p>
        </w:tc>
        <w:tc>
          <w:tcPr>
            <w:tcW w:w="777" w:type="pct"/>
            <w:tcBorders>
              <w:top w:val="single" w:sz="4" w:space="0" w:color="FFFFFF"/>
              <w:bottom w:val="single" w:sz="4" w:space="0" w:color="000000"/>
            </w:tcBorders>
          </w:tcPr>
          <w:p w14:paraId="112A5577" w14:textId="77777777" w:rsidR="005547B2" w:rsidRDefault="005547B2" w:rsidP="00A1783D">
            <w:pPr>
              <w:outlineLvl w:val="8"/>
            </w:pPr>
          </w:p>
          <w:p w14:paraId="4CA7E12B" w14:textId="77777777" w:rsidR="009328F8" w:rsidRDefault="009328F8" w:rsidP="00A1783D">
            <w:pPr>
              <w:outlineLvl w:val="8"/>
            </w:pPr>
          </w:p>
          <w:p w14:paraId="4249202B" w14:textId="77777777" w:rsidR="009328F8" w:rsidRDefault="009328F8" w:rsidP="00A1783D">
            <w:pPr>
              <w:outlineLvl w:val="8"/>
            </w:pPr>
          </w:p>
          <w:p w14:paraId="42537DF7" w14:textId="77777777" w:rsidR="009328F8" w:rsidRDefault="009328F8" w:rsidP="00A1783D">
            <w:pPr>
              <w:outlineLvl w:val="8"/>
            </w:pPr>
          </w:p>
          <w:p w14:paraId="3C23D063" w14:textId="77777777" w:rsidR="009328F8" w:rsidRDefault="009328F8" w:rsidP="00A1783D">
            <w:pPr>
              <w:outlineLvl w:val="8"/>
            </w:pPr>
          </w:p>
          <w:p w14:paraId="7AFFAB42" w14:textId="77777777" w:rsidR="009328F8" w:rsidRDefault="009328F8" w:rsidP="00A1783D">
            <w:pPr>
              <w:outlineLvl w:val="8"/>
            </w:pPr>
          </w:p>
          <w:p w14:paraId="17150951" w14:textId="77777777" w:rsidR="009328F8" w:rsidRDefault="009328F8" w:rsidP="00A1783D">
            <w:pPr>
              <w:outlineLvl w:val="8"/>
            </w:pPr>
          </w:p>
          <w:p w14:paraId="2F3C34D1" w14:textId="77777777" w:rsidR="009328F8" w:rsidRDefault="009328F8" w:rsidP="00A1783D">
            <w:pPr>
              <w:outlineLvl w:val="8"/>
            </w:pPr>
          </w:p>
          <w:p w14:paraId="3D05696E" w14:textId="77777777" w:rsidR="009328F8" w:rsidRDefault="009328F8" w:rsidP="00A1783D">
            <w:pPr>
              <w:outlineLvl w:val="8"/>
            </w:pPr>
          </w:p>
          <w:p w14:paraId="20CD7356" w14:textId="77777777" w:rsidR="009328F8" w:rsidRDefault="009328F8" w:rsidP="00A1783D">
            <w:pPr>
              <w:outlineLvl w:val="8"/>
            </w:pPr>
          </w:p>
          <w:p w14:paraId="007A6FE1" w14:textId="77777777" w:rsidR="009328F8" w:rsidRDefault="009328F8" w:rsidP="00A1783D">
            <w:pPr>
              <w:outlineLvl w:val="8"/>
            </w:pPr>
          </w:p>
          <w:p w14:paraId="6C6C7FE1" w14:textId="77777777" w:rsidR="009328F8" w:rsidRDefault="009328F8" w:rsidP="00A1783D">
            <w:pPr>
              <w:outlineLvl w:val="8"/>
            </w:pPr>
          </w:p>
          <w:p w14:paraId="6C8D4E56" w14:textId="77777777" w:rsidR="009328F8" w:rsidRDefault="009328F8" w:rsidP="00A1783D">
            <w:pPr>
              <w:outlineLvl w:val="8"/>
            </w:pPr>
          </w:p>
          <w:p w14:paraId="14CEC0DE" w14:textId="77777777" w:rsidR="009328F8" w:rsidRDefault="009328F8" w:rsidP="00A1783D">
            <w:pPr>
              <w:outlineLvl w:val="8"/>
            </w:pPr>
          </w:p>
          <w:p w14:paraId="685AF1D1" w14:textId="77777777" w:rsidR="009328F8" w:rsidRDefault="009328F8" w:rsidP="00A1783D">
            <w:pPr>
              <w:outlineLvl w:val="8"/>
            </w:pPr>
          </w:p>
          <w:p w14:paraId="447BE1D9" w14:textId="77777777" w:rsidR="009328F8" w:rsidRDefault="009328F8" w:rsidP="00A1783D">
            <w:pPr>
              <w:outlineLvl w:val="8"/>
            </w:pPr>
          </w:p>
          <w:p w14:paraId="570970F0" w14:textId="77777777" w:rsidR="009328F8" w:rsidRDefault="009328F8" w:rsidP="00A1783D">
            <w:pPr>
              <w:outlineLvl w:val="8"/>
            </w:pPr>
          </w:p>
          <w:p w14:paraId="46CB9C4F" w14:textId="77777777" w:rsidR="009328F8" w:rsidRDefault="009328F8" w:rsidP="00A1783D">
            <w:pPr>
              <w:outlineLvl w:val="8"/>
            </w:pPr>
          </w:p>
          <w:p w14:paraId="4008E5ED" w14:textId="77777777" w:rsidR="009328F8" w:rsidRDefault="009328F8" w:rsidP="00A1783D">
            <w:pPr>
              <w:outlineLvl w:val="8"/>
            </w:pPr>
          </w:p>
          <w:p w14:paraId="5EAED297" w14:textId="77777777" w:rsidR="009328F8" w:rsidRDefault="009328F8" w:rsidP="00A1783D">
            <w:pPr>
              <w:outlineLvl w:val="8"/>
            </w:pPr>
          </w:p>
          <w:p w14:paraId="7521E4FD" w14:textId="77777777" w:rsidR="009328F8" w:rsidRDefault="009328F8" w:rsidP="00A1783D">
            <w:pPr>
              <w:outlineLvl w:val="8"/>
            </w:pPr>
          </w:p>
          <w:p w14:paraId="23E298BF" w14:textId="77777777" w:rsidR="009328F8" w:rsidRDefault="009328F8" w:rsidP="00A1783D">
            <w:pPr>
              <w:outlineLvl w:val="8"/>
            </w:pPr>
          </w:p>
          <w:p w14:paraId="38D876D8" w14:textId="77777777" w:rsidR="009328F8" w:rsidRDefault="009328F8" w:rsidP="00A1783D">
            <w:pPr>
              <w:outlineLvl w:val="8"/>
            </w:pPr>
          </w:p>
          <w:p w14:paraId="139D147B" w14:textId="77777777" w:rsidR="009328F8" w:rsidRDefault="009328F8" w:rsidP="00A1783D">
            <w:pPr>
              <w:outlineLvl w:val="8"/>
            </w:pPr>
          </w:p>
          <w:p w14:paraId="1A3C16F1" w14:textId="77777777" w:rsidR="009328F8" w:rsidRDefault="009328F8" w:rsidP="00A1783D">
            <w:pPr>
              <w:outlineLvl w:val="8"/>
            </w:pPr>
          </w:p>
          <w:p w14:paraId="78EEF511" w14:textId="77777777" w:rsidR="009328F8" w:rsidRDefault="009328F8" w:rsidP="00A1783D">
            <w:pPr>
              <w:outlineLvl w:val="8"/>
            </w:pPr>
          </w:p>
          <w:p w14:paraId="1681F2A7" w14:textId="77777777" w:rsidR="009328F8" w:rsidRDefault="009328F8" w:rsidP="00A1783D">
            <w:pPr>
              <w:outlineLvl w:val="8"/>
            </w:pPr>
          </w:p>
          <w:p w14:paraId="3B27915B" w14:textId="77777777" w:rsidR="009328F8" w:rsidRDefault="009328F8" w:rsidP="00A1783D">
            <w:pPr>
              <w:outlineLvl w:val="8"/>
            </w:pPr>
          </w:p>
          <w:p w14:paraId="11794A58" w14:textId="77777777" w:rsidR="009328F8" w:rsidRDefault="009328F8" w:rsidP="00A1783D">
            <w:pPr>
              <w:outlineLvl w:val="8"/>
            </w:pPr>
          </w:p>
          <w:p w14:paraId="7F1F1A05" w14:textId="77777777" w:rsidR="009328F8" w:rsidRDefault="009328F8" w:rsidP="00A1783D">
            <w:pPr>
              <w:outlineLvl w:val="8"/>
            </w:pPr>
          </w:p>
          <w:p w14:paraId="756C0E28" w14:textId="77777777" w:rsidR="009328F8" w:rsidRDefault="009328F8" w:rsidP="00A1783D">
            <w:pPr>
              <w:outlineLvl w:val="8"/>
            </w:pPr>
          </w:p>
          <w:p w14:paraId="7B0ABB59" w14:textId="77777777" w:rsidR="009328F8" w:rsidRDefault="009328F8" w:rsidP="00A1783D">
            <w:pPr>
              <w:outlineLvl w:val="8"/>
            </w:pPr>
          </w:p>
          <w:p w14:paraId="6F6D5C4C" w14:textId="77777777" w:rsidR="009328F8" w:rsidRDefault="009328F8" w:rsidP="00A1783D">
            <w:pPr>
              <w:outlineLvl w:val="8"/>
            </w:pPr>
          </w:p>
          <w:p w14:paraId="53A127A5" w14:textId="77777777" w:rsidR="009328F8" w:rsidRDefault="009328F8" w:rsidP="00A1783D">
            <w:pPr>
              <w:outlineLvl w:val="8"/>
            </w:pPr>
          </w:p>
          <w:p w14:paraId="4975A23F" w14:textId="77777777" w:rsidR="009328F8" w:rsidRDefault="009328F8" w:rsidP="00A1783D">
            <w:pPr>
              <w:outlineLvl w:val="8"/>
            </w:pPr>
          </w:p>
          <w:p w14:paraId="3868DC1B" w14:textId="77777777" w:rsidR="009328F8" w:rsidRDefault="009328F8" w:rsidP="00A1783D">
            <w:pPr>
              <w:outlineLvl w:val="8"/>
            </w:pPr>
          </w:p>
          <w:p w14:paraId="4D20E33B" w14:textId="77777777" w:rsidR="009328F8" w:rsidRDefault="009328F8" w:rsidP="00A1783D">
            <w:pPr>
              <w:outlineLvl w:val="8"/>
            </w:pPr>
          </w:p>
          <w:p w14:paraId="00FA71FF" w14:textId="77777777" w:rsidR="009328F8" w:rsidRPr="005547B2" w:rsidRDefault="009328F8" w:rsidP="009328F8">
            <w:pPr>
              <w:outlineLvl w:val="8"/>
              <w:rPr>
                <w:b/>
                <w:bCs/>
              </w:rPr>
            </w:pPr>
            <w:r w:rsidRPr="005547B2">
              <w:rPr>
                <w:b/>
                <w:bCs/>
              </w:rPr>
              <w:t xml:space="preserve">GEO - </w:t>
            </w:r>
            <w:r w:rsidRPr="005547B2">
              <w:t>biogeografie</w:t>
            </w:r>
          </w:p>
          <w:p w14:paraId="22F3FC49" w14:textId="77777777" w:rsidR="009328F8" w:rsidRPr="005547B2" w:rsidRDefault="009328F8" w:rsidP="009328F8">
            <w:pPr>
              <w:outlineLvl w:val="8"/>
              <w:rPr>
                <w:b/>
              </w:rPr>
            </w:pPr>
            <w:r w:rsidRPr="005547B2">
              <w:rPr>
                <w:b/>
              </w:rPr>
              <w:t>VKZ</w:t>
            </w:r>
          </w:p>
          <w:p w14:paraId="0501A5A1" w14:textId="3D50502F" w:rsidR="009328F8" w:rsidRPr="005547B2" w:rsidRDefault="009328F8" w:rsidP="00A1783D">
            <w:pPr>
              <w:outlineLvl w:val="8"/>
            </w:pPr>
          </w:p>
        </w:tc>
        <w:tc>
          <w:tcPr>
            <w:tcW w:w="733" w:type="pct"/>
            <w:tcBorders>
              <w:top w:val="single" w:sz="4" w:space="0" w:color="FFFFFF"/>
              <w:bottom w:val="single" w:sz="4" w:space="0" w:color="000000"/>
            </w:tcBorders>
          </w:tcPr>
          <w:p w14:paraId="2B3BD1B4" w14:textId="77777777" w:rsidR="005547B2" w:rsidRPr="005547B2" w:rsidRDefault="005547B2" w:rsidP="00A1783D">
            <w:pPr>
              <w:outlineLvl w:val="8"/>
              <w:rPr>
                <w:b/>
                <w:bCs/>
              </w:rPr>
            </w:pPr>
            <w:r w:rsidRPr="005547B2">
              <w:rPr>
                <w:b/>
                <w:bCs/>
              </w:rPr>
              <w:t xml:space="preserve">EV - </w:t>
            </w:r>
            <w:r w:rsidRPr="005547B2">
              <w:rPr>
                <w:bCs/>
              </w:rPr>
              <w:t>ekosystémy</w:t>
            </w:r>
          </w:p>
          <w:p w14:paraId="30E8B36B" w14:textId="77777777" w:rsidR="005547B2" w:rsidRPr="005547B2" w:rsidRDefault="005547B2" w:rsidP="00A1783D">
            <w:pPr>
              <w:outlineLvl w:val="8"/>
            </w:pPr>
          </w:p>
          <w:p w14:paraId="6A37DF38" w14:textId="77777777" w:rsidR="005547B2" w:rsidRPr="005547B2" w:rsidRDefault="005547B2" w:rsidP="00A1783D">
            <w:pPr>
              <w:outlineLvl w:val="8"/>
            </w:pPr>
          </w:p>
          <w:p w14:paraId="7C7B4EE4" w14:textId="77777777" w:rsidR="005547B2" w:rsidRPr="005547B2" w:rsidRDefault="005547B2" w:rsidP="00A1783D">
            <w:pPr>
              <w:outlineLvl w:val="8"/>
            </w:pPr>
          </w:p>
          <w:p w14:paraId="218E8215" w14:textId="77777777" w:rsidR="005547B2" w:rsidRPr="005547B2" w:rsidRDefault="005547B2" w:rsidP="00A1783D">
            <w:pPr>
              <w:outlineLvl w:val="8"/>
            </w:pPr>
          </w:p>
          <w:p w14:paraId="73211FD7" w14:textId="77777777" w:rsidR="005547B2" w:rsidRPr="005547B2" w:rsidRDefault="005547B2" w:rsidP="00A1783D">
            <w:pPr>
              <w:outlineLvl w:val="8"/>
            </w:pPr>
          </w:p>
          <w:p w14:paraId="58CF6E7E" w14:textId="77777777" w:rsidR="005547B2" w:rsidRPr="005547B2" w:rsidRDefault="005547B2" w:rsidP="00A1783D">
            <w:pPr>
              <w:outlineLvl w:val="8"/>
              <w:rPr>
                <w:b/>
                <w:bCs/>
              </w:rPr>
            </w:pPr>
            <w:r w:rsidRPr="005547B2">
              <w:rPr>
                <w:b/>
                <w:bCs/>
              </w:rPr>
              <w:t xml:space="preserve">EV - </w:t>
            </w:r>
            <w:r w:rsidRPr="005547B2">
              <w:rPr>
                <w:bCs/>
              </w:rPr>
              <w:t>ekosystémy</w:t>
            </w:r>
          </w:p>
          <w:p w14:paraId="28CECD7D" w14:textId="77777777" w:rsidR="005547B2" w:rsidRPr="005547B2" w:rsidRDefault="005547B2" w:rsidP="00A1783D">
            <w:pPr>
              <w:outlineLvl w:val="8"/>
            </w:pPr>
          </w:p>
          <w:p w14:paraId="20ADF59A" w14:textId="77777777" w:rsidR="005547B2" w:rsidRPr="005547B2" w:rsidRDefault="005547B2" w:rsidP="00A1783D">
            <w:pPr>
              <w:outlineLvl w:val="8"/>
            </w:pPr>
          </w:p>
          <w:p w14:paraId="4CB3C978" w14:textId="77777777" w:rsidR="005547B2" w:rsidRPr="005547B2" w:rsidRDefault="005547B2" w:rsidP="00A1783D">
            <w:pPr>
              <w:outlineLvl w:val="8"/>
            </w:pPr>
          </w:p>
          <w:p w14:paraId="2844E719" w14:textId="77777777" w:rsidR="005547B2" w:rsidRPr="005547B2" w:rsidRDefault="005547B2" w:rsidP="00A1783D">
            <w:pPr>
              <w:outlineLvl w:val="8"/>
            </w:pPr>
          </w:p>
          <w:p w14:paraId="76627023" w14:textId="77777777" w:rsidR="005547B2" w:rsidRPr="005547B2" w:rsidRDefault="005547B2" w:rsidP="00A1783D">
            <w:pPr>
              <w:outlineLvl w:val="8"/>
            </w:pPr>
          </w:p>
          <w:p w14:paraId="3974E88D" w14:textId="77777777" w:rsidR="005547B2" w:rsidRPr="005547B2" w:rsidRDefault="005547B2" w:rsidP="00A1783D">
            <w:pPr>
              <w:outlineLvl w:val="8"/>
            </w:pPr>
          </w:p>
          <w:p w14:paraId="550A2A2F" w14:textId="77777777" w:rsidR="005547B2" w:rsidRPr="005547B2" w:rsidRDefault="005547B2" w:rsidP="00A1783D">
            <w:pPr>
              <w:outlineLvl w:val="8"/>
            </w:pPr>
          </w:p>
          <w:p w14:paraId="0201396D" w14:textId="77777777" w:rsidR="005547B2" w:rsidRPr="005547B2" w:rsidRDefault="005547B2" w:rsidP="00A1783D">
            <w:pPr>
              <w:outlineLvl w:val="8"/>
            </w:pPr>
          </w:p>
          <w:p w14:paraId="0404B0BD" w14:textId="77777777" w:rsidR="005547B2" w:rsidRPr="005547B2" w:rsidRDefault="005547B2" w:rsidP="00A1783D">
            <w:pPr>
              <w:outlineLvl w:val="8"/>
            </w:pPr>
          </w:p>
          <w:p w14:paraId="42FD0799" w14:textId="452D24E3" w:rsidR="005547B2" w:rsidRDefault="005547B2" w:rsidP="00A1783D">
            <w:pPr>
              <w:outlineLvl w:val="8"/>
            </w:pPr>
          </w:p>
          <w:p w14:paraId="6FECE32A" w14:textId="77777777" w:rsidR="005E3C1D" w:rsidRPr="005547B2" w:rsidRDefault="005E3C1D" w:rsidP="00A1783D">
            <w:pPr>
              <w:outlineLvl w:val="8"/>
            </w:pPr>
          </w:p>
          <w:p w14:paraId="00194740" w14:textId="77777777" w:rsidR="005547B2" w:rsidRPr="005547B2" w:rsidRDefault="005547B2" w:rsidP="00A1783D">
            <w:pPr>
              <w:outlineLvl w:val="8"/>
            </w:pPr>
          </w:p>
          <w:p w14:paraId="64CF2229" w14:textId="77777777" w:rsidR="005547B2" w:rsidRPr="005547B2" w:rsidRDefault="005547B2" w:rsidP="00A1783D">
            <w:pPr>
              <w:outlineLvl w:val="8"/>
            </w:pPr>
          </w:p>
          <w:p w14:paraId="795E7CC6" w14:textId="77777777" w:rsidR="005547B2" w:rsidRPr="005547B2" w:rsidRDefault="005547B2" w:rsidP="00A1783D">
            <w:pPr>
              <w:outlineLvl w:val="8"/>
            </w:pPr>
          </w:p>
          <w:p w14:paraId="38E5A567" w14:textId="77777777" w:rsidR="005547B2" w:rsidRPr="005547B2" w:rsidRDefault="005547B2" w:rsidP="00A1783D">
            <w:pPr>
              <w:outlineLvl w:val="8"/>
            </w:pPr>
          </w:p>
          <w:p w14:paraId="5D07226E" w14:textId="77777777" w:rsidR="005547B2" w:rsidRPr="005547B2" w:rsidRDefault="005547B2" w:rsidP="00A1783D">
            <w:pPr>
              <w:outlineLvl w:val="8"/>
            </w:pPr>
          </w:p>
          <w:p w14:paraId="75C0B0C5" w14:textId="77777777" w:rsidR="005547B2" w:rsidRPr="005547B2" w:rsidRDefault="005547B2" w:rsidP="00A1783D">
            <w:pPr>
              <w:outlineLvl w:val="8"/>
              <w:rPr>
                <w:b/>
                <w:bCs/>
              </w:rPr>
            </w:pPr>
            <w:r w:rsidRPr="005547B2">
              <w:rPr>
                <w:b/>
                <w:bCs/>
              </w:rPr>
              <w:t xml:space="preserve">EV - </w:t>
            </w:r>
            <w:r w:rsidRPr="005547B2">
              <w:rPr>
                <w:bCs/>
              </w:rPr>
              <w:t>ekosystémy</w:t>
            </w:r>
          </w:p>
          <w:p w14:paraId="7C4A7B76" w14:textId="77777777" w:rsidR="005547B2" w:rsidRPr="005547B2" w:rsidRDefault="005547B2" w:rsidP="00A1783D">
            <w:pPr>
              <w:outlineLvl w:val="8"/>
            </w:pPr>
          </w:p>
          <w:p w14:paraId="506F4E7C" w14:textId="038FAC7C" w:rsidR="005547B2" w:rsidRDefault="005547B2" w:rsidP="00A1783D">
            <w:pPr>
              <w:outlineLvl w:val="8"/>
            </w:pPr>
          </w:p>
          <w:p w14:paraId="39D8C306" w14:textId="0C3D19D3" w:rsidR="009328F8" w:rsidRDefault="009328F8" w:rsidP="00A1783D">
            <w:pPr>
              <w:outlineLvl w:val="8"/>
            </w:pPr>
          </w:p>
          <w:p w14:paraId="1F145F1D" w14:textId="03BED806" w:rsidR="009328F8" w:rsidRDefault="009328F8" w:rsidP="00A1783D">
            <w:pPr>
              <w:outlineLvl w:val="8"/>
            </w:pPr>
          </w:p>
          <w:p w14:paraId="4B7200F3" w14:textId="231047BF" w:rsidR="009328F8" w:rsidRDefault="009328F8" w:rsidP="00A1783D">
            <w:pPr>
              <w:outlineLvl w:val="8"/>
            </w:pPr>
          </w:p>
          <w:p w14:paraId="429D30BF" w14:textId="05A43FCD" w:rsidR="009328F8" w:rsidRDefault="009328F8" w:rsidP="00A1783D">
            <w:pPr>
              <w:outlineLvl w:val="8"/>
            </w:pPr>
          </w:p>
          <w:p w14:paraId="093045F6" w14:textId="34430E4E" w:rsidR="009328F8" w:rsidRDefault="009328F8" w:rsidP="00A1783D">
            <w:pPr>
              <w:outlineLvl w:val="8"/>
            </w:pPr>
          </w:p>
          <w:p w14:paraId="0B88A280" w14:textId="0F3B6AC2" w:rsidR="009328F8" w:rsidRDefault="009328F8" w:rsidP="00A1783D">
            <w:pPr>
              <w:outlineLvl w:val="8"/>
            </w:pPr>
          </w:p>
          <w:p w14:paraId="757B47F3" w14:textId="1E91C9C9" w:rsidR="009328F8" w:rsidRDefault="009328F8" w:rsidP="00A1783D">
            <w:pPr>
              <w:outlineLvl w:val="8"/>
            </w:pPr>
          </w:p>
          <w:p w14:paraId="59F6E08F" w14:textId="49F8F79B" w:rsidR="009328F8" w:rsidRDefault="009328F8" w:rsidP="00A1783D">
            <w:pPr>
              <w:outlineLvl w:val="8"/>
            </w:pPr>
          </w:p>
          <w:p w14:paraId="6F3FC960" w14:textId="4F09B82D" w:rsidR="009328F8" w:rsidRDefault="009328F8" w:rsidP="00A1783D">
            <w:pPr>
              <w:outlineLvl w:val="8"/>
            </w:pPr>
          </w:p>
          <w:p w14:paraId="42EB6493" w14:textId="5DAB3FE8" w:rsidR="009328F8" w:rsidRDefault="009328F8" w:rsidP="00A1783D">
            <w:pPr>
              <w:outlineLvl w:val="8"/>
            </w:pPr>
          </w:p>
          <w:p w14:paraId="3B175F2C" w14:textId="77777777" w:rsidR="009328F8" w:rsidRPr="005547B2" w:rsidRDefault="009328F8" w:rsidP="009328F8">
            <w:pPr>
              <w:autoSpaceDE w:val="0"/>
              <w:autoSpaceDN w:val="0"/>
              <w:outlineLvl w:val="8"/>
              <w:rPr>
                <w:bCs/>
              </w:rPr>
            </w:pPr>
            <w:r w:rsidRPr="005547B2">
              <w:rPr>
                <w:b/>
                <w:bCs/>
              </w:rPr>
              <w:t xml:space="preserve">EV - </w:t>
            </w:r>
            <w:r w:rsidRPr="005547B2">
              <w:rPr>
                <w:bCs/>
              </w:rPr>
              <w:t xml:space="preserve">ekosystémy; </w:t>
            </w:r>
          </w:p>
          <w:p w14:paraId="0AAADDC0" w14:textId="77777777" w:rsidR="009328F8" w:rsidRPr="005547B2" w:rsidRDefault="009328F8" w:rsidP="009328F8">
            <w:pPr>
              <w:autoSpaceDE w:val="0"/>
              <w:autoSpaceDN w:val="0"/>
              <w:outlineLvl w:val="8"/>
              <w:rPr>
                <w:bCs/>
              </w:rPr>
            </w:pPr>
            <w:r w:rsidRPr="005547B2">
              <w:rPr>
                <w:bCs/>
              </w:rPr>
              <w:t xml:space="preserve">      - vztah člověka </w:t>
            </w:r>
          </w:p>
          <w:p w14:paraId="5809BC28" w14:textId="77777777" w:rsidR="009328F8" w:rsidRPr="005547B2" w:rsidRDefault="009328F8" w:rsidP="009328F8">
            <w:pPr>
              <w:autoSpaceDE w:val="0"/>
              <w:autoSpaceDN w:val="0"/>
              <w:outlineLvl w:val="8"/>
              <w:rPr>
                <w:bCs/>
              </w:rPr>
            </w:pPr>
            <w:r w:rsidRPr="005547B2">
              <w:rPr>
                <w:bCs/>
              </w:rPr>
              <w:t xml:space="preserve">        k prostředí</w:t>
            </w:r>
          </w:p>
          <w:p w14:paraId="08842739" w14:textId="77777777" w:rsidR="009328F8" w:rsidRPr="005547B2" w:rsidRDefault="009328F8" w:rsidP="009328F8">
            <w:pPr>
              <w:autoSpaceDE w:val="0"/>
              <w:autoSpaceDN w:val="0"/>
              <w:outlineLvl w:val="8"/>
              <w:rPr>
                <w:bCs/>
              </w:rPr>
            </w:pPr>
            <w:r w:rsidRPr="005547B2">
              <w:rPr>
                <w:bCs/>
              </w:rPr>
              <w:t xml:space="preserve">      -  lidské aktivity </w:t>
            </w:r>
          </w:p>
          <w:p w14:paraId="50E15D45" w14:textId="77777777" w:rsidR="009328F8" w:rsidRPr="005547B2" w:rsidRDefault="009328F8" w:rsidP="009328F8">
            <w:pPr>
              <w:autoSpaceDE w:val="0"/>
              <w:autoSpaceDN w:val="0"/>
              <w:outlineLvl w:val="8"/>
              <w:rPr>
                <w:bCs/>
              </w:rPr>
            </w:pPr>
            <w:r w:rsidRPr="005547B2">
              <w:rPr>
                <w:bCs/>
              </w:rPr>
              <w:t xml:space="preserve">         a</w:t>
            </w:r>
            <w:r>
              <w:rPr>
                <w:bCs/>
              </w:rPr>
              <w:t> </w:t>
            </w:r>
            <w:r w:rsidRPr="005547B2">
              <w:rPr>
                <w:bCs/>
              </w:rPr>
              <w:t xml:space="preserve"> problémy </w:t>
            </w:r>
          </w:p>
          <w:p w14:paraId="70C3F64E" w14:textId="77777777" w:rsidR="009328F8" w:rsidRPr="005547B2" w:rsidRDefault="009328F8" w:rsidP="009328F8">
            <w:pPr>
              <w:autoSpaceDE w:val="0"/>
              <w:autoSpaceDN w:val="0"/>
              <w:outlineLvl w:val="8"/>
              <w:rPr>
                <w:bCs/>
              </w:rPr>
            </w:pPr>
            <w:r w:rsidRPr="005547B2">
              <w:rPr>
                <w:bCs/>
              </w:rPr>
              <w:t xml:space="preserve">         životního </w:t>
            </w:r>
          </w:p>
          <w:p w14:paraId="0DBF8A1D" w14:textId="28CD112A" w:rsidR="009328F8" w:rsidRPr="005547B2" w:rsidRDefault="009328F8" w:rsidP="009328F8">
            <w:pPr>
              <w:outlineLvl w:val="8"/>
            </w:pPr>
            <w:r w:rsidRPr="005547B2">
              <w:rPr>
                <w:bCs/>
              </w:rPr>
              <w:t xml:space="preserve">         prostředí</w:t>
            </w:r>
          </w:p>
          <w:p w14:paraId="5922C52F" w14:textId="77777777" w:rsidR="005547B2" w:rsidRPr="005547B2" w:rsidRDefault="005547B2" w:rsidP="00A1783D">
            <w:pPr>
              <w:outlineLvl w:val="8"/>
            </w:pPr>
          </w:p>
          <w:p w14:paraId="25F3899F" w14:textId="77777777" w:rsidR="005547B2" w:rsidRPr="005547B2" w:rsidRDefault="005547B2" w:rsidP="00A1783D">
            <w:pPr>
              <w:outlineLvl w:val="8"/>
            </w:pPr>
          </w:p>
          <w:p w14:paraId="0AF361AC" w14:textId="77777777" w:rsidR="005547B2" w:rsidRPr="005547B2" w:rsidRDefault="005547B2" w:rsidP="00A1783D">
            <w:pPr>
              <w:outlineLvl w:val="8"/>
            </w:pPr>
          </w:p>
          <w:p w14:paraId="35F6ACD9" w14:textId="77777777" w:rsidR="005547B2" w:rsidRPr="005547B2" w:rsidRDefault="005547B2" w:rsidP="00A1783D">
            <w:pPr>
              <w:outlineLvl w:val="8"/>
            </w:pPr>
          </w:p>
          <w:p w14:paraId="5351BE7F" w14:textId="77777777" w:rsidR="005547B2" w:rsidRPr="005547B2" w:rsidRDefault="005547B2" w:rsidP="00A1783D">
            <w:pPr>
              <w:outlineLvl w:val="8"/>
            </w:pPr>
          </w:p>
          <w:p w14:paraId="0205FAC9" w14:textId="77777777" w:rsidR="005547B2" w:rsidRPr="005547B2" w:rsidRDefault="005547B2" w:rsidP="00A1783D">
            <w:pPr>
              <w:outlineLvl w:val="8"/>
            </w:pPr>
          </w:p>
          <w:p w14:paraId="3A72B308" w14:textId="77777777" w:rsidR="005547B2" w:rsidRPr="005547B2" w:rsidRDefault="005547B2" w:rsidP="00A1783D">
            <w:pPr>
              <w:outlineLvl w:val="8"/>
            </w:pPr>
          </w:p>
          <w:p w14:paraId="0F80F3A8" w14:textId="77777777" w:rsidR="005547B2" w:rsidRPr="005547B2" w:rsidRDefault="005547B2" w:rsidP="005E3C1D">
            <w:pPr>
              <w:outlineLvl w:val="8"/>
            </w:pPr>
          </w:p>
        </w:tc>
      </w:tr>
    </w:tbl>
    <w:p w14:paraId="6E190A90" w14:textId="393CAE1B" w:rsidR="005547B2" w:rsidRDefault="005547B2" w:rsidP="00A1783D">
      <w:pPr>
        <w:jc w:val="both"/>
        <w:outlineLvl w:val="8"/>
      </w:pPr>
    </w:p>
    <w:p w14:paraId="67F00B3C" w14:textId="77777777" w:rsidR="00EB43B1" w:rsidRPr="005547B2" w:rsidRDefault="00EB43B1" w:rsidP="00A1783D">
      <w:pPr>
        <w:jc w:val="both"/>
        <w:outlineLvl w:val="8"/>
      </w:pPr>
    </w:p>
    <w:p w14:paraId="51B73491" w14:textId="77777777" w:rsidR="00B009B8" w:rsidRDefault="00B009B8" w:rsidP="00A1783D">
      <w:pPr>
        <w:jc w:val="both"/>
        <w:outlineLvl w:val="8"/>
        <w:rPr>
          <w:b/>
        </w:rPr>
      </w:pPr>
    </w:p>
    <w:p w14:paraId="7C687B0F" w14:textId="77777777" w:rsidR="005547B2" w:rsidRPr="005547B2" w:rsidRDefault="005547B2" w:rsidP="00A1783D">
      <w:pPr>
        <w:jc w:val="both"/>
        <w:outlineLvl w:val="8"/>
        <w:rPr>
          <w:b/>
        </w:rPr>
      </w:pPr>
      <w:r w:rsidRPr="005547B2">
        <w:rPr>
          <w:b/>
        </w:rPr>
        <w:t>2. ročník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5"/>
        <w:gridCol w:w="3983"/>
        <w:gridCol w:w="4251"/>
        <w:gridCol w:w="2260"/>
        <w:gridCol w:w="2140"/>
      </w:tblGrid>
      <w:tr w:rsidR="005547B2" w:rsidRPr="005547B2" w14:paraId="59479263" w14:textId="77777777" w:rsidTr="00E33836">
        <w:trPr>
          <w:cantSplit/>
          <w:trHeight w:val="857"/>
          <w:tblHeader/>
        </w:trPr>
        <w:tc>
          <w:tcPr>
            <w:tcW w:w="661" w:type="pct"/>
            <w:shd w:val="clear" w:color="auto" w:fill="C6D9F1" w:themeFill="text2" w:themeFillTint="33"/>
            <w:vAlign w:val="center"/>
          </w:tcPr>
          <w:p w14:paraId="4F45ED3A" w14:textId="77777777" w:rsidR="005547B2" w:rsidRPr="005547B2" w:rsidRDefault="005547B2" w:rsidP="00A1783D">
            <w:pPr>
              <w:outlineLvl w:val="8"/>
              <w:rPr>
                <w:sz w:val="22"/>
                <w:szCs w:val="22"/>
              </w:rPr>
            </w:pPr>
            <w:r w:rsidRPr="005547B2">
              <w:rPr>
                <w:b/>
                <w:sz w:val="22"/>
                <w:szCs w:val="22"/>
              </w:rPr>
              <w:t>Klíčové kompetence</w:t>
            </w:r>
          </w:p>
        </w:tc>
        <w:tc>
          <w:tcPr>
            <w:tcW w:w="1368" w:type="pct"/>
            <w:shd w:val="clear" w:color="auto" w:fill="C6D9F1" w:themeFill="text2" w:themeFillTint="33"/>
            <w:vAlign w:val="center"/>
          </w:tcPr>
          <w:p w14:paraId="48AAB0CC" w14:textId="77777777" w:rsidR="005547B2" w:rsidRPr="005547B2" w:rsidRDefault="005547B2" w:rsidP="00A1783D">
            <w:pPr>
              <w:outlineLvl w:val="8"/>
              <w:rPr>
                <w:sz w:val="22"/>
                <w:szCs w:val="22"/>
              </w:rPr>
            </w:pPr>
            <w:r w:rsidRPr="005547B2">
              <w:rPr>
                <w:b/>
                <w:sz w:val="22"/>
                <w:szCs w:val="22"/>
              </w:rPr>
              <w:t>Výstupy</w:t>
            </w:r>
          </w:p>
        </w:tc>
        <w:tc>
          <w:tcPr>
            <w:tcW w:w="1460" w:type="pct"/>
            <w:shd w:val="clear" w:color="auto" w:fill="C6D9F1" w:themeFill="text2" w:themeFillTint="33"/>
            <w:vAlign w:val="center"/>
          </w:tcPr>
          <w:p w14:paraId="574D5D12" w14:textId="77777777" w:rsidR="005547B2" w:rsidRPr="005547B2" w:rsidRDefault="005547B2" w:rsidP="00A1783D">
            <w:pPr>
              <w:ind w:left="360"/>
              <w:outlineLvl w:val="8"/>
              <w:rPr>
                <w:b/>
                <w:sz w:val="22"/>
                <w:szCs w:val="22"/>
              </w:rPr>
            </w:pPr>
            <w:r w:rsidRPr="005547B2">
              <w:rPr>
                <w:b/>
                <w:sz w:val="22"/>
                <w:szCs w:val="22"/>
              </w:rPr>
              <w:t>Učivo</w:t>
            </w:r>
          </w:p>
        </w:tc>
        <w:tc>
          <w:tcPr>
            <w:tcW w:w="776" w:type="pct"/>
            <w:shd w:val="clear" w:color="auto" w:fill="C6D9F1" w:themeFill="text2" w:themeFillTint="33"/>
            <w:vAlign w:val="center"/>
          </w:tcPr>
          <w:p w14:paraId="4DF86902" w14:textId="77777777" w:rsidR="005547B2" w:rsidRPr="005547B2" w:rsidRDefault="005547B2" w:rsidP="00A1783D">
            <w:pPr>
              <w:outlineLvl w:val="8"/>
              <w:rPr>
                <w:b/>
                <w:sz w:val="22"/>
                <w:szCs w:val="22"/>
              </w:rPr>
            </w:pPr>
            <w:r w:rsidRPr="005547B2">
              <w:rPr>
                <w:b/>
                <w:sz w:val="22"/>
                <w:szCs w:val="22"/>
              </w:rPr>
              <w:t>Mezipředmětové vztahy</w:t>
            </w:r>
          </w:p>
        </w:tc>
        <w:tc>
          <w:tcPr>
            <w:tcW w:w="735" w:type="pct"/>
            <w:shd w:val="clear" w:color="auto" w:fill="C6D9F1" w:themeFill="text2" w:themeFillTint="33"/>
            <w:vAlign w:val="center"/>
          </w:tcPr>
          <w:p w14:paraId="4DE15A07" w14:textId="77777777" w:rsidR="005547B2" w:rsidRPr="005547B2" w:rsidRDefault="005547B2" w:rsidP="00A1783D">
            <w:pPr>
              <w:outlineLvl w:val="8"/>
              <w:rPr>
                <w:b/>
                <w:sz w:val="22"/>
                <w:szCs w:val="22"/>
              </w:rPr>
            </w:pPr>
            <w:r w:rsidRPr="005547B2">
              <w:rPr>
                <w:b/>
                <w:sz w:val="22"/>
                <w:szCs w:val="22"/>
              </w:rPr>
              <w:t>Průřezová témata</w:t>
            </w:r>
          </w:p>
        </w:tc>
      </w:tr>
      <w:tr w:rsidR="005547B2" w:rsidRPr="005547B2" w14:paraId="2CFFA8F7" w14:textId="77777777" w:rsidTr="00264B97">
        <w:trPr>
          <w:trHeight w:val="58"/>
        </w:trPr>
        <w:tc>
          <w:tcPr>
            <w:tcW w:w="661" w:type="pct"/>
            <w:tcBorders>
              <w:top w:val="single" w:sz="4" w:space="0" w:color="FFFFFF"/>
              <w:bottom w:val="single" w:sz="4" w:space="0" w:color="000000"/>
            </w:tcBorders>
          </w:tcPr>
          <w:p w14:paraId="29C7C39F" w14:textId="77777777" w:rsidR="005547B2" w:rsidRPr="005547B2" w:rsidRDefault="005547B2" w:rsidP="00A1783D">
            <w:pPr>
              <w:outlineLvl w:val="8"/>
            </w:pPr>
            <w:r w:rsidRPr="005547B2">
              <w:t xml:space="preserve"> KU, KR, KK, KS, KO, KP</w:t>
            </w:r>
          </w:p>
          <w:p w14:paraId="6FA87490" w14:textId="23479B3E" w:rsidR="005547B2" w:rsidRPr="005547B2" w:rsidRDefault="008B1FDB" w:rsidP="00A1783D">
            <w:pPr>
              <w:outlineLvl w:val="8"/>
            </w:pPr>
            <w:r>
              <w:t>KD</w:t>
            </w:r>
          </w:p>
          <w:p w14:paraId="2C8CB54B" w14:textId="77777777" w:rsidR="005547B2" w:rsidRPr="005547B2" w:rsidRDefault="005547B2" w:rsidP="00A1783D">
            <w:pPr>
              <w:outlineLvl w:val="8"/>
            </w:pPr>
          </w:p>
          <w:p w14:paraId="2D13D730" w14:textId="77777777" w:rsidR="005547B2" w:rsidRPr="005547B2" w:rsidRDefault="005547B2" w:rsidP="00A1783D">
            <w:pPr>
              <w:outlineLvl w:val="8"/>
            </w:pPr>
          </w:p>
          <w:p w14:paraId="6D331737" w14:textId="77777777" w:rsidR="005547B2" w:rsidRPr="005547B2" w:rsidRDefault="005547B2" w:rsidP="00A1783D">
            <w:pPr>
              <w:outlineLvl w:val="8"/>
            </w:pPr>
          </w:p>
          <w:p w14:paraId="5C0E7D75" w14:textId="77777777" w:rsidR="005547B2" w:rsidRPr="005547B2" w:rsidRDefault="005547B2" w:rsidP="00A1783D">
            <w:pPr>
              <w:outlineLvl w:val="8"/>
            </w:pPr>
          </w:p>
          <w:p w14:paraId="32EFE1AC" w14:textId="77777777" w:rsidR="005547B2" w:rsidRPr="005547B2" w:rsidRDefault="005547B2" w:rsidP="00A1783D">
            <w:pPr>
              <w:outlineLvl w:val="8"/>
            </w:pPr>
          </w:p>
          <w:p w14:paraId="37B15A1A" w14:textId="77777777" w:rsidR="005547B2" w:rsidRPr="005547B2" w:rsidRDefault="005547B2" w:rsidP="00A1783D">
            <w:pPr>
              <w:outlineLvl w:val="8"/>
            </w:pPr>
          </w:p>
          <w:p w14:paraId="29DA7063" w14:textId="77777777" w:rsidR="005547B2" w:rsidRPr="005547B2" w:rsidRDefault="005547B2" w:rsidP="00A1783D">
            <w:pPr>
              <w:outlineLvl w:val="8"/>
            </w:pPr>
          </w:p>
          <w:p w14:paraId="3C1650BE" w14:textId="77777777" w:rsidR="005547B2" w:rsidRPr="005547B2" w:rsidRDefault="005547B2" w:rsidP="00A1783D">
            <w:pPr>
              <w:outlineLvl w:val="8"/>
            </w:pPr>
          </w:p>
          <w:p w14:paraId="3F246D81" w14:textId="77777777" w:rsidR="005547B2" w:rsidRPr="005547B2" w:rsidRDefault="005547B2" w:rsidP="00A1783D">
            <w:pPr>
              <w:outlineLvl w:val="8"/>
            </w:pPr>
          </w:p>
          <w:p w14:paraId="7389B797" w14:textId="77777777" w:rsidR="005547B2" w:rsidRPr="005547B2" w:rsidRDefault="005547B2" w:rsidP="00A1783D">
            <w:pPr>
              <w:outlineLvl w:val="8"/>
            </w:pPr>
          </w:p>
          <w:p w14:paraId="055511DF" w14:textId="77777777" w:rsidR="005547B2" w:rsidRPr="005547B2" w:rsidRDefault="005547B2" w:rsidP="00A1783D">
            <w:pPr>
              <w:outlineLvl w:val="8"/>
            </w:pPr>
          </w:p>
          <w:p w14:paraId="2B9B4EC9" w14:textId="77777777" w:rsidR="005547B2" w:rsidRPr="005547B2" w:rsidRDefault="005547B2" w:rsidP="00A1783D">
            <w:pPr>
              <w:outlineLvl w:val="8"/>
            </w:pPr>
          </w:p>
          <w:p w14:paraId="002A4665" w14:textId="77777777" w:rsidR="005547B2" w:rsidRPr="005547B2" w:rsidRDefault="005547B2" w:rsidP="00A1783D">
            <w:pPr>
              <w:outlineLvl w:val="8"/>
            </w:pPr>
          </w:p>
          <w:p w14:paraId="70DB4E34" w14:textId="77777777" w:rsidR="005547B2" w:rsidRPr="005547B2" w:rsidRDefault="005547B2" w:rsidP="00A1783D">
            <w:pPr>
              <w:outlineLvl w:val="8"/>
            </w:pPr>
          </w:p>
          <w:p w14:paraId="285425F7" w14:textId="77777777" w:rsidR="005547B2" w:rsidRPr="005547B2" w:rsidRDefault="005547B2" w:rsidP="00A1783D">
            <w:pPr>
              <w:outlineLvl w:val="8"/>
            </w:pPr>
          </w:p>
          <w:p w14:paraId="3F414D5F" w14:textId="77777777" w:rsidR="005547B2" w:rsidRPr="005547B2" w:rsidRDefault="005547B2" w:rsidP="00A1783D">
            <w:pPr>
              <w:outlineLvl w:val="8"/>
            </w:pPr>
          </w:p>
          <w:p w14:paraId="47420AC8" w14:textId="77777777" w:rsidR="005547B2" w:rsidRPr="005547B2" w:rsidRDefault="005547B2" w:rsidP="00A1783D">
            <w:pPr>
              <w:outlineLvl w:val="8"/>
            </w:pPr>
          </w:p>
          <w:p w14:paraId="4BA46941" w14:textId="77777777" w:rsidR="005547B2" w:rsidRPr="005547B2" w:rsidRDefault="005547B2" w:rsidP="00A1783D">
            <w:pPr>
              <w:outlineLvl w:val="8"/>
            </w:pPr>
          </w:p>
          <w:p w14:paraId="7D66D134" w14:textId="77777777" w:rsidR="005547B2" w:rsidRPr="005547B2" w:rsidRDefault="005547B2" w:rsidP="00A1783D">
            <w:pPr>
              <w:outlineLvl w:val="8"/>
            </w:pPr>
          </w:p>
          <w:p w14:paraId="6C74BBFD" w14:textId="77777777" w:rsidR="005547B2" w:rsidRPr="005547B2" w:rsidRDefault="005547B2" w:rsidP="00A1783D">
            <w:pPr>
              <w:outlineLvl w:val="8"/>
            </w:pPr>
          </w:p>
          <w:p w14:paraId="555CBBBD" w14:textId="77777777" w:rsidR="005547B2" w:rsidRPr="005547B2" w:rsidRDefault="005547B2" w:rsidP="00A1783D">
            <w:pPr>
              <w:outlineLvl w:val="8"/>
            </w:pPr>
          </w:p>
          <w:p w14:paraId="619B31FA" w14:textId="77777777" w:rsidR="005547B2" w:rsidRPr="005547B2" w:rsidRDefault="005547B2" w:rsidP="00A1783D">
            <w:pPr>
              <w:outlineLvl w:val="8"/>
            </w:pPr>
          </w:p>
          <w:p w14:paraId="19D92860" w14:textId="77777777" w:rsidR="005547B2" w:rsidRPr="005547B2" w:rsidRDefault="005547B2" w:rsidP="00A1783D">
            <w:pPr>
              <w:outlineLvl w:val="8"/>
            </w:pPr>
          </w:p>
          <w:p w14:paraId="3AEEBB93" w14:textId="77777777" w:rsidR="005547B2" w:rsidRPr="005547B2" w:rsidRDefault="005547B2" w:rsidP="00A1783D">
            <w:pPr>
              <w:outlineLvl w:val="8"/>
            </w:pPr>
          </w:p>
          <w:p w14:paraId="739EC1ED" w14:textId="77777777" w:rsidR="005547B2" w:rsidRPr="005547B2" w:rsidRDefault="005547B2" w:rsidP="00A1783D">
            <w:pPr>
              <w:outlineLvl w:val="8"/>
            </w:pPr>
          </w:p>
          <w:p w14:paraId="2C82A4E6" w14:textId="77777777" w:rsidR="005547B2" w:rsidRPr="005547B2" w:rsidRDefault="005547B2" w:rsidP="00A1783D">
            <w:pPr>
              <w:outlineLvl w:val="8"/>
            </w:pPr>
          </w:p>
          <w:p w14:paraId="2AFCD283" w14:textId="77777777" w:rsidR="005547B2" w:rsidRPr="005547B2" w:rsidRDefault="005547B2" w:rsidP="00A1783D">
            <w:pPr>
              <w:outlineLvl w:val="8"/>
            </w:pPr>
          </w:p>
          <w:p w14:paraId="4024C5F4" w14:textId="77777777" w:rsidR="005547B2" w:rsidRPr="005547B2" w:rsidRDefault="005547B2" w:rsidP="00A1783D">
            <w:pPr>
              <w:outlineLvl w:val="8"/>
            </w:pPr>
          </w:p>
          <w:p w14:paraId="5DCAFDBA" w14:textId="77777777" w:rsidR="005547B2" w:rsidRPr="005547B2" w:rsidRDefault="005547B2" w:rsidP="00A1783D">
            <w:pPr>
              <w:outlineLvl w:val="8"/>
            </w:pPr>
          </w:p>
          <w:p w14:paraId="4F74AB7A" w14:textId="77777777" w:rsidR="005547B2" w:rsidRPr="005547B2" w:rsidRDefault="005547B2" w:rsidP="00A1783D">
            <w:pPr>
              <w:outlineLvl w:val="8"/>
            </w:pPr>
          </w:p>
          <w:p w14:paraId="49E3382B" w14:textId="77777777" w:rsidR="005547B2" w:rsidRPr="005547B2" w:rsidRDefault="005547B2" w:rsidP="00A1783D">
            <w:pPr>
              <w:outlineLvl w:val="8"/>
            </w:pPr>
          </w:p>
          <w:p w14:paraId="2CEEA316" w14:textId="77777777" w:rsidR="005547B2" w:rsidRPr="005547B2" w:rsidRDefault="005547B2" w:rsidP="00A1783D">
            <w:pPr>
              <w:outlineLvl w:val="8"/>
            </w:pPr>
          </w:p>
          <w:p w14:paraId="59F3582F" w14:textId="77777777" w:rsidR="005547B2" w:rsidRPr="005547B2" w:rsidRDefault="005547B2" w:rsidP="00A1783D">
            <w:pPr>
              <w:outlineLvl w:val="8"/>
            </w:pPr>
          </w:p>
          <w:p w14:paraId="678AF111" w14:textId="77777777" w:rsidR="005547B2" w:rsidRPr="005547B2" w:rsidRDefault="005547B2" w:rsidP="00A1783D">
            <w:pPr>
              <w:outlineLvl w:val="8"/>
            </w:pPr>
          </w:p>
          <w:p w14:paraId="584F0BE4" w14:textId="77777777" w:rsidR="005547B2" w:rsidRPr="005547B2" w:rsidRDefault="005547B2" w:rsidP="00A1783D">
            <w:pPr>
              <w:outlineLvl w:val="8"/>
            </w:pPr>
          </w:p>
          <w:p w14:paraId="6B880730" w14:textId="77777777" w:rsidR="005547B2" w:rsidRPr="005547B2" w:rsidRDefault="005547B2" w:rsidP="00A1783D">
            <w:pPr>
              <w:outlineLvl w:val="8"/>
            </w:pPr>
          </w:p>
          <w:p w14:paraId="5C88A2B7" w14:textId="77777777" w:rsidR="005547B2" w:rsidRPr="005547B2" w:rsidRDefault="005547B2" w:rsidP="00A1783D">
            <w:pPr>
              <w:outlineLvl w:val="8"/>
            </w:pPr>
          </w:p>
          <w:p w14:paraId="00D71E13" w14:textId="77777777" w:rsidR="005547B2" w:rsidRPr="005547B2" w:rsidRDefault="005547B2" w:rsidP="00A1783D">
            <w:pPr>
              <w:outlineLvl w:val="8"/>
            </w:pPr>
          </w:p>
          <w:p w14:paraId="57A97F57" w14:textId="77777777" w:rsidR="005547B2" w:rsidRPr="005547B2" w:rsidRDefault="005547B2" w:rsidP="00A1783D">
            <w:pPr>
              <w:outlineLvl w:val="8"/>
            </w:pPr>
          </w:p>
          <w:p w14:paraId="1C870E8A" w14:textId="77777777" w:rsidR="005547B2" w:rsidRPr="005547B2" w:rsidRDefault="005547B2" w:rsidP="00A1783D">
            <w:pPr>
              <w:outlineLvl w:val="8"/>
            </w:pPr>
          </w:p>
          <w:p w14:paraId="04459296" w14:textId="77777777" w:rsidR="005547B2" w:rsidRPr="005547B2" w:rsidRDefault="005547B2" w:rsidP="00A1783D">
            <w:pPr>
              <w:outlineLvl w:val="8"/>
            </w:pPr>
          </w:p>
          <w:p w14:paraId="7C153EC8" w14:textId="77777777" w:rsidR="005547B2" w:rsidRPr="005547B2" w:rsidRDefault="005547B2" w:rsidP="00A1783D">
            <w:pPr>
              <w:outlineLvl w:val="8"/>
            </w:pPr>
          </w:p>
          <w:p w14:paraId="56168AFF" w14:textId="77777777" w:rsidR="005547B2" w:rsidRPr="005547B2" w:rsidRDefault="005547B2" w:rsidP="00A1783D">
            <w:pPr>
              <w:outlineLvl w:val="8"/>
            </w:pPr>
          </w:p>
          <w:p w14:paraId="39DF3AB8" w14:textId="77777777" w:rsidR="005547B2" w:rsidRPr="005547B2" w:rsidRDefault="005547B2" w:rsidP="00A1783D">
            <w:pPr>
              <w:outlineLvl w:val="8"/>
            </w:pPr>
          </w:p>
          <w:p w14:paraId="43DC75C4" w14:textId="77777777" w:rsidR="005547B2" w:rsidRPr="005547B2" w:rsidRDefault="005547B2" w:rsidP="00A1783D">
            <w:pPr>
              <w:outlineLvl w:val="8"/>
            </w:pPr>
          </w:p>
          <w:p w14:paraId="7B9EC0A2" w14:textId="77777777" w:rsidR="005547B2" w:rsidRPr="005547B2" w:rsidRDefault="005547B2" w:rsidP="00A1783D">
            <w:pPr>
              <w:outlineLvl w:val="8"/>
            </w:pPr>
          </w:p>
          <w:p w14:paraId="1450FE4A" w14:textId="77777777" w:rsidR="005547B2" w:rsidRPr="005547B2" w:rsidRDefault="005547B2" w:rsidP="00A1783D">
            <w:pPr>
              <w:outlineLvl w:val="8"/>
            </w:pPr>
          </w:p>
          <w:p w14:paraId="0238250B" w14:textId="77777777" w:rsidR="005547B2" w:rsidRPr="005547B2" w:rsidRDefault="005547B2" w:rsidP="00A1783D">
            <w:pPr>
              <w:outlineLvl w:val="8"/>
            </w:pPr>
          </w:p>
          <w:p w14:paraId="3EF1C766" w14:textId="77777777" w:rsidR="005547B2" w:rsidRPr="005547B2" w:rsidRDefault="005547B2" w:rsidP="00A1783D">
            <w:pPr>
              <w:outlineLvl w:val="8"/>
            </w:pPr>
          </w:p>
          <w:p w14:paraId="5C7B7AEF" w14:textId="77777777" w:rsidR="005547B2" w:rsidRPr="005547B2" w:rsidRDefault="005547B2" w:rsidP="00A1783D">
            <w:pPr>
              <w:outlineLvl w:val="8"/>
            </w:pPr>
          </w:p>
          <w:p w14:paraId="0827FC5E" w14:textId="77777777" w:rsidR="005547B2" w:rsidRPr="005547B2" w:rsidRDefault="005547B2" w:rsidP="00A1783D">
            <w:pPr>
              <w:outlineLvl w:val="8"/>
            </w:pPr>
          </w:p>
          <w:p w14:paraId="010957F3" w14:textId="77777777" w:rsidR="005547B2" w:rsidRPr="005547B2" w:rsidRDefault="005547B2" w:rsidP="00A1783D">
            <w:pPr>
              <w:outlineLvl w:val="8"/>
            </w:pPr>
          </w:p>
          <w:p w14:paraId="5E7FC8C9" w14:textId="77777777" w:rsidR="005547B2" w:rsidRPr="005547B2" w:rsidRDefault="005547B2" w:rsidP="00A1783D">
            <w:pPr>
              <w:outlineLvl w:val="8"/>
            </w:pPr>
          </w:p>
          <w:p w14:paraId="6746BA1C" w14:textId="77777777" w:rsidR="005547B2" w:rsidRPr="005547B2" w:rsidRDefault="005547B2" w:rsidP="00A1783D">
            <w:pPr>
              <w:outlineLvl w:val="8"/>
            </w:pPr>
          </w:p>
          <w:p w14:paraId="1F5EA97A" w14:textId="77777777" w:rsidR="005547B2" w:rsidRPr="005547B2" w:rsidRDefault="005547B2" w:rsidP="00A1783D">
            <w:pPr>
              <w:outlineLvl w:val="8"/>
            </w:pPr>
          </w:p>
          <w:p w14:paraId="0D9876FA" w14:textId="77777777" w:rsidR="005547B2" w:rsidRPr="005547B2" w:rsidRDefault="005547B2" w:rsidP="00A1783D">
            <w:pPr>
              <w:outlineLvl w:val="8"/>
            </w:pPr>
          </w:p>
          <w:p w14:paraId="2D191D81" w14:textId="77777777" w:rsidR="005547B2" w:rsidRPr="005547B2" w:rsidRDefault="005547B2" w:rsidP="00A1783D">
            <w:pPr>
              <w:outlineLvl w:val="8"/>
            </w:pPr>
          </w:p>
          <w:p w14:paraId="378D98AF" w14:textId="77777777" w:rsidR="005547B2" w:rsidRPr="005547B2" w:rsidRDefault="005547B2" w:rsidP="00A1783D">
            <w:pPr>
              <w:outlineLvl w:val="8"/>
            </w:pPr>
          </w:p>
          <w:p w14:paraId="4E273B9A" w14:textId="77777777" w:rsidR="005547B2" w:rsidRPr="005547B2" w:rsidRDefault="005547B2" w:rsidP="00A1783D">
            <w:pPr>
              <w:outlineLvl w:val="8"/>
            </w:pPr>
          </w:p>
          <w:p w14:paraId="52266E77" w14:textId="77777777" w:rsidR="005547B2" w:rsidRPr="005547B2" w:rsidRDefault="005547B2" w:rsidP="00A1783D">
            <w:pPr>
              <w:outlineLvl w:val="8"/>
            </w:pPr>
          </w:p>
          <w:p w14:paraId="2768BE2C" w14:textId="77777777" w:rsidR="005547B2" w:rsidRPr="005547B2" w:rsidRDefault="005547B2" w:rsidP="00A1783D">
            <w:pPr>
              <w:outlineLvl w:val="8"/>
            </w:pPr>
          </w:p>
          <w:p w14:paraId="785469E2" w14:textId="77777777" w:rsidR="005547B2" w:rsidRPr="005547B2" w:rsidRDefault="005547B2" w:rsidP="00A1783D">
            <w:pPr>
              <w:outlineLvl w:val="8"/>
            </w:pPr>
          </w:p>
          <w:p w14:paraId="596F0361" w14:textId="77777777" w:rsidR="005547B2" w:rsidRPr="005547B2" w:rsidRDefault="005547B2" w:rsidP="00A1783D">
            <w:pPr>
              <w:outlineLvl w:val="8"/>
            </w:pPr>
          </w:p>
          <w:p w14:paraId="12E178E2" w14:textId="77777777" w:rsidR="005547B2" w:rsidRPr="005547B2" w:rsidRDefault="005547B2" w:rsidP="00A1783D">
            <w:pPr>
              <w:outlineLvl w:val="8"/>
            </w:pPr>
          </w:p>
          <w:p w14:paraId="6EE72501" w14:textId="77777777" w:rsidR="005547B2" w:rsidRPr="005547B2" w:rsidRDefault="005547B2" w:rsidP="00A1783D">
            <w:pPr>
              <w:outlineLvl w:val="8"/>
            </w:pPr>
          </w:p>
          <w:p w14:paraId="34838C54" w14:textId="77777777" w:rsidR="005547B2" w:rsidRPr="005547B2" w:rsidRDefault="005547B2" w:rsidP="00A1783D">
            <w:pPr>
              <w:outlineLvl w:val="8"/>
            </w:pPr>
          </w:p>
          <w:p w14:paraId="35AB3AD3" w14:textId="77777777" w:rsidR="005547B2" w:rsidRPr="005547B2" w:rsidRDefault="005547B2" w:rsidP="00A1783D">
            <w:pPr>
              <w:outlineLvl w:val="8"/>
            </w:pPr>
          </w:p>
          <w:p w14:paraId="04FC6EFF" w14:textId="77777777" w:rsidR="005547B2" w:rsidRPr="005547B2" w:rsidRDefault="005547B2" w:rsidP="00A1783D">
            <w:pPr>
              <w:outlineLvl w:val="8"/>
            </w:pPr>
          </w:p>
          <w:p w14:paraId="633AE4E8" w14:textId="77777777" w:rsidR="005547B2" w:rsidRPr="005547B2" w:rsidRDefault="005547B2" w:rsidP="00A1783D">
            <w:pPr>
              <w:outlineLvl w:val="8"/>
            </w:pPr>
          </w:p>
          <w:p w14:paraId="656C81EE" w14:textId="77777777" w:rsidR="005547B2" w:rsidRPr="005547B2" w:rsidRDefault="005547B2" w:rsidP="00A1783D">
            <w:pPr>
              <w:outlineLvl w:val="8"/>
            </w:pPr>
          </w:p>
          <w:p w14:paraId="0EC165A6" w14:textId="77777777" w:rsidR="005547B2" w:rsidRPr="005547B2" w:rsidRDefault="005547B2" w:rsidP="00A1783D">
            <w:pPr>
              <w:outlineLvl w:val="8"/>
            </w:pPr>
          </w:p>
          <w:p w14:paraId="2C655125" w14:textId="77777777" w:rsidR="005547B2" w:rsidRPr="005547B2" w:rsidRDefault="005547B2" w:rsidP="00A1783D">
            <w:pPr>
              <w:outlineLvl w:val="8"/>
            </w:pPr>
          </w:p>
          <w:p w14:paraId="45E6C8FD" w14:textId="77777777" w:rsidR="005547B2" w:rsidRPr="005547B2" w:rsidRDefault="005547B2" w:rsidP="00A1783D">
            <w:pPr>
              <w:outlineLvl w:val="8"/>
            </w:pPr>
          </w:p>
          <w:p w14:paraId="41B975DD" w14:textId="77777777" w:rsidR="005547B2" w:rsidRPr="005547B2" w:rsidRDefault="005547B2" w:rsidP="00A1783D">
            <w:pPr>
              <w:outlineLvl w:val="8"/>
            </w:pPr>
          </w:p>
          <w:p w14:paraId="02EB84F8" w14:textId="77777777" w:rsidR="005547B2" w:rsidRPr="005547B2" w:rsidRDefault="005547B2" w:rsidP="00A1783D">
            <w:pPr>
              <w:outlineLvl w:val="8"/>
            </w:pPr>
          </w:p>
          <w:p w14:paraId="2058BDDE" w14:textId="77777777" w:rsidR="005547B2" w:rsidRPr="005547B2" w:rsidRDefault="005547B2" w:rsidP="00A1783D">
            <w:pPr>
              <w:outlineLvl w:val="8"/>
            </w:pPr>
          </w:p>
          <w:p w14:paraId="0778A1BB" w14:textId="77777777" w:rsidR="005547B2" w:rsidRPr="005547B2" w:rsidRDefault="005547B2" w:rsidP="00A1783D">
            <w:pPr>
              <w:outlineLvl w:val="8"/>
            </w:pPr>
          </w:p>
          <w:p w14:paraId="39E13044" w14:textId="77777777" w:rsidR="005547B2" w:rsidRPr="005547B2" w:rsidRDefault="005547B2" w:rsidP="00A1783D">
            <w:pPr>
              <w:outlineLvl w:val="8"/>
            </w:pPr>
          </w:p>
          <w:p w14:paraId="0F05766D" w14:textId="77777777" w:rsidR="005547B2" w:rsidRPr="005547B2" w:rsidRDefault="005547B2" w:rsidP="00A1783D">
            <w:pPr>
              <w:outlineLvl w:val="8"/>
            </w:pPr>
          </w:p>
          <w:p w14:paraId="5F9CDF47" w14:textId="77777777" w:rsidR="005547B2" w:rsidRPr="005547B2" w:rsidRDefault="005547B2" w:rsidP="00A1783D">
            <w:pPr>
              <w:outlineLvl w:val="8"/>
            </w:pPr>
          </w:p>
          <w:p w14:paraId="202EA307" w14:textId="77777777" w:rsidR="005547B2" w:rsidRPr="005547B2" w:rsidRDefault="005547B2" w:rsidP="00A1783D">
            <w:pPr>
              <w:outlineLvl w:val="8"/>
            </w:pPr>
          </w:p>
          <w:p w14:paraId="3830FD2A" w14:textId="77777777" w:rsidR="005547B2" w:rsidRPr="005547B2" w:rsidRDefault="005547B2" w:rsidP="00A1783D">
            <w:pPr>
              <w:outlineLvl w:val="8"/>
            </w:pPr>
          </w:p>
          <w:p w14:paraId="4A6D01E2" w14:textId="77777777" w:rsidR="005547B2" w:rsidRPr="005547B2" w:rsidRDefault="005547B2" w:rsidP="00A1783D">
            <w:pPr>
              <w:outlineLvl w:val="8"/>
            </w:pPr>
          </w:p>
          <w:p w14:paraId="52EE1BD5" w14:textId="77777777" w:rsidR="005547B2" w:rsidRPr="005547B2" w:rsidRDefault="005547B2" w:rsidP="00A1783D">
            <w:pPr>
              <w:outlineLvl w:val="8"/>
            </w:pPr>
          </w:p>
          <w:p w14:paraId="13AEA754" w14:textId="77777777" w:rsidR="005547B2" w:rsidRPr="005547B2" w:rsidRDefault="005547B2" w:rsidP="00A1783D">
            <w:pPr>
              <w:outlineLvl w:val="8"/>
            </w:pPr>
          </w:p>
          <w:p w14:paraId="2E55F90A" w14:textId="77777777" w:rsidR="005547B2" w:rsidRPr="005547B2" w:rsidRDefault="005547B2" w:rsidP="00A1783D">
            <w:pPr>
              <w:outlineLvl w:val="8"/>
            </w:pPr>
          </w:p>
          <w:p w14:paraId="333FBEF6" w14:textId="77777777" w:rsidR="005547B2" w:rsidRPr="005547B2" w:rsidRDefault="005547B2" w:rsidP="00A1783D">
            <w:pPr>
              <w:outlineLvl w:val="8"/>
            </w:pPr>
          </w:p>
          <w:p w14:paraId="2F8DC467" w14:textId="77777777" w:rsidR="005547B2" w:rsidRPr="005547B2" w:rsidRDefault="005547B2" w:rsidP="00A1783D">
            <w:pPr>
              <w:outlineLvl w:val="8"/>
            </w:pPr>
          </w:p>
          <w:p w14:paraId="6CB45F82" w14:textId="77777777" w:rsidR="005547B2" w:rsidRPr="005547B2" w:rsidRDefault="005547B2" w:rsidP="00A1783D">
            <w:pPr>
              <w:outlineLvl w:val="8"/>
            </w:pPr>
          </w:p>
          <w:p w14:paraId="5EC0F1FD" w14:textId="77777777" w:rsidR="005547B2" w:rsidRPr="005547B2" w:rsidRDefault="005547B2" w:rsidP="00A1783D">
            <w:pPr>
              <w:outlineLvl w:val="8"/>
            </w:pPr>
          </w:p>
          <w:p w14:paraId="2B10692D" w14:textId="77777777" w:rsidR="005547B2" w:rsidRPr="005547B2" w:rsidRDefault="005547B2" w:rsidP="00A1783D">
            <w:pPr>
              <w:outlineLvl w:val="8"/>
            </w:pPr>
          </w:p>
          <w:p w14:paraId="2F9FBD43" w14:textId="77777777" w:rsidR="005547B2" w:rsidRPr="005547B2" w:rsidRDefault="005547B2" w:rsidP="00A1783D">
            <w:pPr>
              <w:outlineLvl w:val="8"/>
            </w:pPr>
          </w:p>
          <w:p w14:paraId="1E2C8BFB" w14:textId="77777777" w:rsidR="005547B2" w:rsidRPr="005547B2" w:rsidRDefault="005547B2" w:rsidP="00A1783D">
            <w:pPr>
              <w:outlineLvl w:val="8"/>
            </w:pPr>
          </w:p>
          <w:p w14:paraId="2E02F174" w14:textId="77777777" w:rsidR="005547B2" w:rsidRPr="005547B2" w:rsidRDefault="005547B2" w:rsidP="00A1783D">
            <w:pPr>
              <w:outlineLvl w:val="8"/>
            </w:pPr>
          </w:p>
          <w:p w14:paraId="41F5BDBE" w14:textId="77777777" w:rsidR="005547B2" w:rsidRPr="005547B2" w:rsidRDefault="005547B2" w:rsidP="00A1783D">
            <w:pPr>
              <w:outlineLvl w:val="8"/>
            </w:pPr>
          </w:p>
          <w:p w14:paraId="0B7CEA42" w14:textId="77777777" w:rsidR="005547B2" w:rsidRPr="005547B2" w:rsidRDefault="005547B2" w:rsidP="00A1783D">
            <w:pPr>
              <w:outlineLvl w:val="8"/>
            </w:pPr>
          </w:p>
          <w:p w14:paraId="52339D59" w14:textId="77777777" w:rsidR="005547B2" w:rsidRPr="005547B2" w:rsidRDefault="005547B2" w:rsidP="00A1783D">
            <w:pPr>
              <w:outlineLvl w:val="8"/>
            </w:pPr>
          </w:p>
          <w:p w14:paraId="21284217" w14:textId="77777777" w:rsidR="005547B2" w:rsidRPr="005547B2" w:rsidRDefault="005547B2" w:rsidP="00A1783D">
            <w:pPr>
              <w:outlineLvl w:val="8"/>
            </w:pPr>
          </w:p>
          <w:p w14:paraId="207C2F45" w14:textId="77777777" w:rsidR="005547B2" w:rsidRPr="005547B2" w:rsidRDefault="005547B2" w:rsidP="00A1783D">
            <w:pPr>
              <w:outlineLvl w:val="8"/>
            </w:pPr>
          </w:p>
          <w:p w14:paraId="572E2569" w14:textId="77777777" w:rsidR="005547B2" w:rsidRPr="005547B2" w:rsidRDefault="005547B2" w:rsidP="00A1783D">
            <w:pPr>
              <w:outlineLvl w:val="8"/>
            </w:pPr>
          </w:p>
          <w:p w14:paraId="205E0197" w14:textId="77777777" w:rsidR="005547B2" w:rsidRPr="005547B2" w:rsidRDefault="005547B2" w:rsidP="00A1783D">
            <w:pPr>
              <w:outlineLvl w:val="8"/>
              <w:rPr>
                <w:b/>
                <w:bCs/>
              </w:rPr>
            </w:pPr>
          </w:p>
          <w:p w14:paraId="516FCC88" w14:textId="77777777" w:rsidR="005547B2" w:rsidRPr="005547B2" w:rsidRDefault="005547B2" w:rsidP="00A1783D">
            <w:pPr>
              <w:outlineLvl w:val="8"/>
              <w:rPr>
                <w:b/>
                <w:bCs/>
              </w:rPr>
            </w:pPr>
          </w:p>
          <w:p w14:paraId="49064C9B" w14:textId="77777777" w:rsidR="005547B2" w:rsidRPr="005547B2" w:rsidRDefault="005547B2" w:rsidP="00A1783D">
            <w:pPr>
              <w:outlineLvl w:val="8"/>
              <w:rPr>
                <w:b/>
                <w:bCs/>
              </w:rPr>
            </w:pPr>
          </w:p>
          <w:p w14:paraId="11B5AFED" w14:textId="77777777" w:rsidR="005547B2" w:rsidRPr="005547B2" w:rsidRDefault="005547B2" w:rsidP="00A1783D">
            <w:pPr>
              <w:outlineLvl w:val="8"/>
              <w:rPr>
                <w:b/>
                <w:bCs/>
              </w:rPr>
            </w:pPr>
          </w:p>
          <w:p w14:paraId="022AD3DE" w14:textId="77777777" w:rsidR="005547B2" w:rsidRPr="005547B2" w:rsidRDefault="005547B2" w:rsidP="00A1783D">
            <w:pPr>
              <w:outlineLvl w:val="8"/>
              <w:rPr>
                <w:b/>
                <w:bCs/>
              </w:rPr>
            </w:pPr>
          </w:p>
          <w:p w14:paraId="400EAB0A" w14:textId="77777777" w:rsidR="005547B2" w:rsidRPr="005547B2" w:rsidRDefault="005547B2" w:rsidP="00A1783D">
            <w:pPr>
              <w:outlineLvl w:val="8"/>
              <w:rPr>
                <w:b/>
                <w:bCs/>
              </w:rPr>
            </w:pPr>
          </w:p>
          <w:p w14:paraId="0DC46BBD" w14:textId="77777777" w:rsidR="005547B2" w:rsidRPr="005547B2" w:rsidRDefault="005547B2" w:rsidP="00A1783D">
            <w:pPr>
              <w:outlineLvl w:val="8"/>
              <w:rPr>
                <w:b/>
                <w:bCs/>
              </w:rPr>
            </w:pPr>
          </w:p>
          <w:p w14:paraId="4365F89E" w14:textId="77777777" w:rsidR="005547B2" w:rsidRPr="005547B2" w:rsidRDefault="005547B2" w:rsidP="00A1783D">
            <w:pPr>
              <w:outlineLvl w:val="8"/>
            </w:pPr>
          </w:p>
        </w:tc>
        <w:tc>
          <w:tcPr>
            <w:tcW w:w="1368" w:type="pct"/>
            <w:tcBorders>
              <w:top w:val="single" w:sz="4" w:space="0" w:color="FFFFFF"/>
              <w:bottom w:val="single" w:sz="4" w:space="0" w:color="000000"/>
            </w:tcBorders>
          </w:tcPr>
          <w:p w14:paraId="39FF9FC3" w14:textId="77777777" w:rsidR="005547B2" w:rsidRPr="005547B2" w:rsidRDefault="005547B2" w:rsidP="00A1783D">
            <w:pPr>
              <w:autoSpaceDE w:val="0"/>
              <w:autoSpaceDN w:val="0"/>
              <w:ind w:left="720"/>
              <w:outlineLvl w:val="8"/>
            </w:pPr>
          </w:p>
          <w:p w14:paraId="1EA0D7EE" w14:textId="2F22C2B8" w:rsidR="005547B2" w:rsidRPr="005547B2" w:rsidRDefault="005547B2" w:rsidP="0030549D">
            <w:pPr>
              <w:numPr>
                <w:ilvl w:val="0"/>
                <w:numId w:val="153"/>
              </w:numPr>
              <w:autoSpaceDE w:val="0"/>
              <w:autoSpaceDN w:val="0"/>
              <w:spacing w:before="20"/>
              <w:ind w:right="113"/>
              <w:outlineLvl w:val="8"/>
            </w:pPr>
            <w:r w:rsidRPr="005547B2">
              <w:t xml:space="preserve">rozlišuje </w:t>
            </w:r>
            <w:r w:rsidR="003F03CD" w:rsidRPr="005547B2">
              <w:t>a</w:t>
            </w:r>
            <w:r w:rsidR="003F03CD">
              <w:t> </w:t>
            </w:r>
            <w:r w:rsidRPr="005547B2">
              <w:t>porovná jednotlivé skupiny savců, určuje vybrané savce, zařazuje je do hlavních taxonomických skupin</w:t>
            </w:r>
          </w:p>
          <w:p w14:paraId="1B888201" w14:textId="37926463" w:rsidR="005547B2" w:rsidRPr="005547B2" w:rsidRDefault="005547B2" w:rsidP="0030549D">
            <w:pPr>
              <w:numPr>
                <w:ilvl w:val="0"/>
                <w:numId w:val="153"/>
              </w:numPr>
              <w:autoSpaceDE w:val="0"/>
              <w:autoSpaceDN w:val="0"/>
              <w:spacing w:before="20"/>
              <w:ind w:right="113"/>
              <w:outlineLvl w:val="8"/>
            </w:pPr>
            <w:r w:rsidRPr="005547B2">
              <w:t xml:space="preserve">porovná základní vnější </w:t>
            </w:r>
            <w:r w:rsidR="003F03CD" w:rsidRPr="005547B2">
              <w:t>a</w:t>
            </w:r>
            <w:r w:rsidR="003F03CD">
              <w:t> </w:t>
            </w:r>
            <w:r w:rsidRPr="005547B2">
              <w:t xml:space="preserve">vnitřní stavbu vybraných savců </w:t>
            </w:r>
            <w:r w:rsidR="003F03CD" w:rsidRPr="005547B2">
              <w:t>a</w:t>
            </w:r>
            <w:r w:rsidR="003F03CD">
              <w:t> </w:t>
            </w:r>
            <w:r w:rsidRPr="005547B2">
              <w:t>vysvětlí funkci jednotlivých orgánů</w:t>
            </w:r>
          </w:p>
          <w:p w14:paraId="5EF03136" w14:textId="77777777" w:rsidR="005547B2" w:rsidRPr="005547B2" w:rsidRDefault="005547B2" w:rsidP="00A1783D">
            <w:pPr>
              <w:outlineLvl w:val="8"/>
            </w:pPr>
          </w:p>
          <w:p w14:paraId="3F9CBE15" w14:textId="525C2FB5" w:rsidR="005547B2" w:rsidRPr="005547B2" w:rsidRDefault="005547B2" w:rsidP="0030549D">
            <w:pPr>
              <w:numPr>
                <w:ilvl w:val="0"/>
                <w:numId w:val="153"/>
              </w:numPr>
              <w:outlineLvl w:val="8"/>
            </w:pPr>
            <w:r w:rsidRPr="005547B2">
              <w:t xml:space="preserve">zhodnotí význam savců v přírodě </w:t>
            </w:r>
            <w:r w:rsidR="003F03CD" w:rsidRPr="005547B2">
              <w:t>i</w:t>
            </w:r>
            <w:r w:rsidR="003F03CD">
              <w:t> </w:t>
            </w:r>
            <w:r w:rsidRPr="005547B2">
              <w:t>pro člověka, uplatňuje zásady bezpečného chování ve styku se živočichy</w:t>
            </w:r>
          </w:p>
          <w:p w14:paraId="7B3500D2" w14:textId="77777777" w:rsidR="005547B2" w:rsidRPr="005547B2" w:rsidRDefault="005547B2" w:rsidP="00A1783D">
            <w:pPr>
              <w:autoSpaceDE w:val="0"/>
              <w:autoSpaceDN w:val="0"/>
              <w:ind w:left="720"/>
              <w:outlineLvl w:val="8"/>
            </w:pPr>
          </w:p>
          <w:p w14:paraId="3B6D6649" w14:textId="77777777" w:rsidR="005547B2" w:rsidRPr="005547B2" w:rsidRDefault="005547B2" w:rsidP="00A1783D">
            <w:pPr>
              <w:autoSpaceDE w:val="0"/>
              <w:autoSpaceDN w:val="0"/>
              <w:ind w:left="720"/>
              <w:outlineLvl w:val="8"/>
            </w:pPr>
          </w:p>
          <w:p w14:paraId="6EF9CADE" w14:textId="77777777" w:rsidR="005547B2" w:rsidRPr="005547B2" w:rsidRDefault="005547B2" w:rsidP="00A1783D">
            <w:pPr>
              <w:autoSpaceDE w:val="0"/>
              <w:autoSpaceDN w:val="0"/>
              <w:ind w:left="720"/>
              <w:outlineLvl w:val="8"/>
            </w:pPr>
          </w:p>
          <w:p w14:paraId="7FE8AA5E" w14:textId="11D180E2" w:rsidR="005547B2" w:rsidRPr="005547B2" w:rsidRDefault="005547B2" w:rsidP="0030549D">
            <w:pPr>
              <w:numPr>
                <w:ilvl w:val="0"/>
                <w:numId w:val="132"/>
              </w:numPr>
              <w:autoSpaceDE w:val="0"/>
              <w:autoSpaceDN w:val="0"/>
              <w:outlineLvl w:val="8"/>
            </w:pPr>
            <w:r w:rsidRPr="005547B2">
              <w:t xml:space="preserve">rozliší základní projevy </w:t>
            </w:r>
            <w:r w:rsidR="003F03CD" w:rsidRPr="005547B2">
              <w:t>a</w:t>
            </w:r>
            <w:r w:rsidR="003F03CD">
              <w:t> </w:t>
            </w:r>
            <w:r w:rsidRPr="005547B2">
              <w:t xml:space="preserve">podmínky života, orientuje se </w:t>
            </w:r>
            <w:r w:rsidR="003F03CD" w:rsidRPr="005547B2">
              <w:t>v</w:t>
            </w:r>
            <w:r w:rsidR="003F03CD">
              <w:t> </w:t>
            </w:r>
            <w:r w:rsidRPr="005547B2">
              <w:t>daném přehledu vývoje organismů</w:t>
            </w:r>
          </w:p>
          <w:p w14:paraId="1BDCE4F1" w14:textId="406D99BC" w:rsidR="005547B2" w:rsidRPr="005547B2" w:rsidRDefault="005547B2" w:rsidP="0030549D">
            <w:pPr>
              <w:numPr>
                <w:ilvl w:val="0"/>
                <w:numId w:val="132"/>
              </w:numPr>
              <w:autoSpaceDE w:val="0"/>
              <w:autoSpaceDN w:val="0"/>
              <w:outlineLvl w:val="8"/>
            </w:pPr>
            <w:r w:rsidRPr="005547B2">
              <w:t xml:space="preserve">orientuje se v názorech na vznik Země </w:t>
            </w:r>
            <w:r w:rsidR="003F03CD" w:rsidRPr="005547B2">
              <w:t>i</w:t>
            </w:r>
            <w:r w:rsidR="003F03CD">
              <w:t> </w:t>
            </w:r>
            <w:r w:rsidRPr="005547B2">
              <w:t>života</w:t>
            </w:r>
          </w:p>
          <w:p w14:paraId="0447B0B8" w14:textId="77777777" w:rsidR="005547B2" w:rsidRPr="005547B2" w:rsidRDefault="005547B2" w:rsidP="00A1783D">
            <w:pPr>
              <w:outlineLvl w:val="8"/>
            </w:pPr>
          </w:p>
          <w:p w14:paraId="4D533B0A" w14:textId="77777777" w:rsidR="005547B2" w:rsidRPr="005547B2" w:rsidRDefault="005547B2" w:rsidP="00A1783D">
            <w:pPr>
              <w:outlineLvl w:val="8"/>
            </w:pPr>
          </w:p>
          <w:p w14:paraId="0D0CD151" w14:textId="77777777" w:rsidR="005547B2" w:rsidRPr="005547B2" w:rsidRDefault="005547B2" w:rsidP="00A1783D">
            <w:pPr>
              <w:outlineLvl w:val="8"/>
            </w:pPr>
          </w:p>
          <w:p w14:paraId="3FC6CC5E" w14:textId="77777777" w:rsidR="005547B2" w:rsidRPr="005547B2" w:rsidRDefault="005547B2" w:rsidP="00A1783D">
            <w:pPr>
              <w:outlineLvl w:val="8"/>
            </w:pPr>
          </w:p>
          <w:p w14:paraId="489B17FA" w14:textId="13CC4FFB" w:rsidR="005547B2" w:rsidRPr="005547B2" w:rsidRDefault="005547B2" w:rsidP="0030549D">
            <w:pPr>
              <w:numPr>
                <w:ilvl w:val="0"/>
                <w:numId w:val="134"/>
              </w:numPr>
              <w:outlineLvl w:val="8"/>
            </w:pPr>
            <w:r w:rsidRPr="005547B2">
              <w:t xml:space="preserve">orientuje se </w:t>
            </w:r>
            <w:r w:rsidR="003F03CD" w:rsidRPr="005547B2">
              <w:t>v</w:t>
            </w:r>
            <w:r w:rsidR="003F03CD">
              <w:t> </w:t>
            </w:r>
            <w:r w:rsidRPr="005547B2">
              <w:t>základních vývojových stupních fylogeneze člověka</w:t>
            </w:r>
          </w:p>
          <w:p w14:paraId="00F3A5E5" w14:textId="77777777" w:rsidR="005547B2" w:rsidRDefault="005547B2" w:rsidP="00A1783D">
            <w:pPr>
              <w:outlineLvl w:val="8"/>
            </w:pPr>
          </w:p>
          <w:p w14:paraId="1E2FEE07" w14:textId="77777777" w:rsidR="005547B2" w:rsidRDefault="005547B2" w:rsidP="00A1783D">
            <w:pPr>
              <w:outlineLvl w:val="8"/>
            </w:pPr>
          </w:p>
          <w:p w14:paraId="2FCB3FFD" w14:textId="77777777" w:rsidR="005547B2" w:rsidRPr="005547B2" w:rsidRDefault="005547B2" w:rsidP="00A1783D">
            <w:pPr>
              <w:outlineLvl w:val="8"/>
            </w:pPr>
          </w:p>
          <w:p w14:paraId="236289CB" w14:textId="77777777" w:rsidR="005547B2" w:rsidRPr="005547B2" w:rsidRDefault="005547B2" w:rsidP="00A1783D">
            <w:pPr>
              <w:outlineLvl w:val="8"/>
            </w:pPr>
          </w:p>
          <w:p w14:paraId="164CE769" w14:textId="2EE6D21E" w:rsidR="005547B2" w:rsidRPr="005547B2" w:rsidRDefault="005547B2" w:rsidP="0030549D">
            <w:pPr>
              <w:numPr>
                <w:ilvl w:val="0"/>
                <w:numId w:val="135"/>
              </w:numPr>
              <w:autoSpaceDE w:val="0"/>
              <w:autoSpaceDN w:val="0"/>
              <w:outlineLvl w:val="8"/>
            </w:pPr>
            <w:r w:rsidRPr="005547B2">
              <w:t xml:space="preserve">určí polohu </w:t>
            </w:r>
            <w:r w:rsidR="003F03CD" w:rsidRPr="005547B2">
              <w:t>a</w:t>
            </w:r>
            <w:r w:rsidR="003F03CD">
              <w:t> </w:t>
            </w:r>
            <w:r w:rsidRPr="005547B2">
              <w:t xml:space="preserve">objasní stavbu </w:t>
            </w:r>
            <w:r w:rsidR="003F03CD" w:rsidRPr="005547B2">
              <w:t>a</w:t>
            </w:r>
            <w:r w:rsidR="003F03CD">
              <w:t> </w:t>
            </w:r>
            <w:r w:rsidRPr="005547B2">
              <w:t xml:space="preserve">funkci orgánů </w:t>
            </w:r>
            <w:r w:rsidR="003F03CD" w:rsidRPr="005547B2">
              <w:t>a</w:t>
            </w:r>
            <w:r w:rsidR="003F03CD">
              <w:t> </w:t>
            </w:r>
            <w:r w:rsidRPr="005547B2">
              <w:t>orgánových soustav lidského těla, vysvětlí jejich vztahy</w:t>
            </w:r>
          </w:p>
          <w:p w14:paraId="1F565AE3" w14:textId="77777777" w:rsidR="005547B2" w:rsidRPr="005547B2" w:rsidRDefault="005547B2" w:rsidP="00A1783D">
            <w:pPr>
              <w:outlineLvl w:val="8"/>
            </w:pPr>
          </w:p>
          <w:p w14:paraId="4EE966FB" w14:textId="77777777" w:rsidR="005547B2" w:rsidRPr="005547B2" w:rsidRDefault="005547B2" w:rsidP="00A1783D">
            <w:pPr>
              <w:outlineLvl w:val="8"/>
            </w:pPr>
          </w:p>
          <w:p w14:paraId="6B208954" w14:textId="77777777" w:rsidR="005547B2" w:rsidRPr="005547B2" w:rsidRDefault="005547B2" w:rsidP="00A1783D">
            <w:pPr>
              <w:outlineLvl w:val="8"/>
            </w:pPr>
          </w:p>
          <w:p w14:paraId="5A415174" w14:textId="77777777" w:rsidR="005547B2" w:rsidRPr="005547B2" w:rsidRDefault="005547B2" w:rsidP="00A1783D">
            <w:pPr>
              <w:outlineLvl w:val="8"/>
            </w:pPr>
          </w:p>
          <w:p w14:paraId="16DEA563" w14:textId="77777777" w:rsidR="005547B2" w:rsidRPr="005547B2" w:rsidRDefault="005547B2" w:rsidP="00A1783D">
            <w:pPr>
              <w:outlineLvl w:val="8"/>
            </w:pPr>
          </w:p>
          <w:p w14:paraId="767B7D0F" w14:textId="7C53C2D9" w:rsidR="005547B2" w:rsidRPr="005547B2" w:rsidRDefault="005547B2" w:rsidP="0030549D">
            <w:pPr>
              <w:numPr>
                <w:ilvl w:val="0"/>
                <w:numId w:val="137"/>
              </w:numPr>
              <w:autoSpaceDE w:val="0"/>
              <w:autoSpaceDN w:val="0"/>
              <w:spacing w:before="20"/>
              <w:ind w:right="113"/>
              <w:outlineLvl w:val="8"/>
            </w:pPr>
            <w:r w:rsidRPr="005547B2">
              <w:t xml:space="preserve">rozlišuje příčiny, případně příznaky běžných nemocí </w:t>
            </w:r>
            <w:r w:rsidR="003F03CD" w:rsidRPr="005547B2">
              <w:t>a</w:t>
            </w:r>
            <w:r w:rsidR="003F03CD">
              <w:t> </w:t>
            </w:r>
            <w:r w:rsidRPr="005547B2">
              <w:t>uplatňuje zásady jejich prevence a léčby</w:t>
            </w:r>
          </w:p>
          <w:p w14:paraId="7A79AE31" w14:textId="24AC3450" w:rsidR="005547B2" w:rsidRPr="005547B2" w:rsidRDefault="005547B2" w:rsidP="0030549D">
            <w:pPr>
              <w:numPr>
                <w:ilvl w:val="0"/>
                <w:numId w:val="137"/>
              </w:numPr>
              <w:autoSpaceDE w:val="0"/>
              <w:autoSpaceDN w:val="0"/>
              <w:spacing w:before="20"/>
              <w:ind w:right="113"/>
              <w:outlineLvl w:val="8"/>
            </w:pPr>
            <w:r w:rsidRPr="005547B2">
              <w:t xml:space="preserve">aplikuje předlékařskou první pomoc při poranění </w:t>
            </w:r>
            <w:r w:rsidR="003F03CD" w:rsidRPr="005547B2">
              <w:t>a</w:t>
            </w:r>
            <w:r w:rsidR="003F03CD">
              <w:t> </w:t>
            </w:r>
            <w:r w:rsidRPr="005547B2">
              <w:t>jiném poškození těla</w:t>
            </w:r>
          </w:p>
          <w:p w14:paraId="291C96D9" w14:textId="65086113" w:rsidR="005547B2" w:rsidRPr="005547B2" w:rsidRDefault="005547B2" w:rsidP="0030549D">
            <w:pPr>
              <w:numPr>
                <w:ilvl w:val="0"/>
                <w:numId w:val="137"/>
              </w:numPr>
              <w:spacing w:before="20"/>
              <w:ind w:right="113"/>
              <w:outlineLvl w:val="8"/>
            </w:pPr>
            <w:r w:rsidRPr="005547B2">
              <w:t xml:space="preserve">vysvětlí na příkladech přímé souvislosti mezi tělesným, duševním </w:t>
            </w:r>
            <w:r w:rsidR="003F03CD" w:rsidRPr="005547B2">
              <w:t>a</w:t>
            </w:r>
            <w:r w:rsidR="003F03CD">
              <w:t> </w:t>
            </w:r>
            <w:r w:rsidRPr="005547B2">
              <w:t xml:space="preserve">sociálním zdravím; vysvětlí vztah mezi uspokojováním základních lidských potřeb </w:t>
            </w:r>
            <w:r w:rsidR="003F03CD" w:rsidRPr="005547B2">
              <w:t>a</w:t>
            </w:r>
            <w:r w:rsidR="003F03CD">
              <w:t> </w:t>
            </w:r>
            <w:r w:rsidRPr="005547B2">
              <w:t>hodnotou zdraví; dovede posoudit různé způsoby chování lidí z hlediska odpovědnosti za vlastní zdraví i zdraví druhých a vyvozuje z nich osobní odpovědnost ve prospěch aktivní podpory zdraví</w:t>
            </w:r>
          </w:p>
          <w:p w14:paraId="48D3BED9" w14:textId="4ACEBEFB" w:rsidR="005547B2" w:rsidRPr="005547B2" w:rsidRDefault="005547B2" w:rsidP="0030549D">
            <w:pPr>
              <w:numPr>
                <w:ilvl w:val="0"/>
                <w:numId w:val="137"/>
              </w:numPr>
              <w:spacing w:before="20"/>
              <w:ind w:right="113"/>
              <w:outlineLvl w:val="8"/>
            </w:pPr>
            <w:r w:rsidRPr="005547B2">
              <w:t xml:space="preserve">vyjádří vlastní názor k problematice zdraví </w:t>
            </w:r>
            <w:r w:rsidR="003F03CD" w:rsidRPr="005547B2">
              <w:t>a</w:t>
            </w:r>
            <w:r w:rsidR="003F03CD">
              <w:t> </w:t>
            </w:r>
            <w:r w:rsidRPr="005547B2">
              <w:t xml:space="preserve">diskutuje </w:t>
            </w:r>
            <w:r w:rsidR="003F03CD" w:rsidRPr="005547B2">
              <w:t>o</w:t>
            </w:r>
            <w:r w:rsidR="003F03CD">
              <w:t> </w:t>
            </w:r>
            <w:r w:rsidRPr="005547B2">
              <w:t>něm v kruhu vrstevníků, rodiny i v nejbližším okolí</w:t>
            </w:r>
          </w:p>
          <w:p w14:paraId="7E4D77A0" w14:textId="77777777" w:rsidR="005547B2" w:rsidRPr="005547B2" w:rsidRDefault="005547B2" w:rsidP="00A1783D">
            <w:pPr>
              <w:outlineLvl w:val="8"/>
            </w:pPr>
          </w:p>
          <w:p w14:paraId="7CF32B6F" w14:textId="77777777" w:rsidR="005547B2" w:rsidRPr="005547B2" w:rsidRDefault="005547B2" w:rsidP="00A1783D">
            <w:pPr>
              <w:outlineLvl w:val="8"/>
            </w:pPr>
          </w:p>
          <w:p w14:paraId="17D63A56" w14:textId="77777777" w:rsidR="005547B2" w:rsidRPr="005547B2" w:rsidRDefault="005547B2" w:rsidP="00A1783D">
            <w:pPr>
              <w:outlineLvl w:val="8"/>
            </w:pPr>
          </w:p>
          <w:p w14:paraId="1088B635" w14:textId="77777777" w:rsidR="005547B2" w:rsidRPr="005547B2" w:rsidRDefault="005547B2" w:rsidP="00A1783D">
            <w:pPr>
              <w:outlineLvl w:val="8"/>
            </w:pPr>
          </w:p>
          <w:p w14:paraId="67C2D53C" w14:textId="027466D7" w:rsidR="005547B2" w:rsidRDefault="005547B2" w:rsidP="00A1783D">
            <w:pPr>
              <w:outlineLvl w:val="8"/>
            </w:pPr>
          </w:p>
          <w:p w14:paraId="4699E580" w14:textId="6F5D5A0D" w:rsidR="00EB43B1" w:rsidRDefault="00EB43B1" w:rsidP="00A1783D">
            <w:pPr>
              <w:outlineLvl w:val="8"/>
            </w:pPr>
          </w:p>
          <w:p w14:paraId="6B54A320" w14:textId="2BD4DEA8" w:rsidR="00EB43B1" w:rsidRDefault="00EB43B1" w:rsidP="00A1783D">
            <w:pPr>
              <w:outlineLvl w:val="8"/>
            </w:pPr>
          </w:p>
          <w:p w14:paraId="206E9C50" w14:textId="77777777" w:rsidR="00EB43B1" w:rsidRPr="005547B2" w:rsidRDefault="00EB43B1" w:rsidP="00A1783D">
            <w:pPr>
              <w:outlineLvl w:val="8"/>
            </w:pPr>
          </w:p>
          <w:p w14:paraId="387B51AA" w14:textId="77777777" w:rsidR="005547B2" w:rsidRPr="005547B2" w:rsidRDefault="005547B2" w:rsidP="00A1783D">
            <w:pPr>
              <w:outlineLvl w:val="8"/>
            </w:pPr>
          </w:p>
          <w:p w14:paraId="6DF8ABB0" w14:textId="34C38D8B" w:rsidR="005547B2" w:rsidRPr="005547B2" w:rsidRDefault="005547B2" w:rsidP="0030549D">
            <w:pPr>
              <w:numPr>
                <w:ilvl w:val="0"/>
                <w:numId w:val="139"/>
              </w:numPr>
              <w:spacing w:before="20"/>
              <w:ind w:right="113"/>
              <w:outlineLvl w:val="8"/>
            </w:pPr>
            <w:r w:rsidRPr="005547B2">
              <w:t xml:space="preserve">dává do souvislostí složení stravy </w:t>
            </w:r>
            <w:r w:rsidR="003F03CD" w:rsidRPr="005547B2">
              <w:t>a</w:t>
            </w:r>
            <w:r w:rsidR="003F03CD">
              <w:t> </w:t>
            </w:r>
            <w:r w:rsidRPr="005547B2">
              <w:t xml:space="preserve">způsob stravování </w:t>
            </w:r>
            <w:r w:rsidR="003F03CD" w:rsidRPr="005547B2">
              <w:t>s</w:t>
            </w:r>
            <w:r w:rsidR="003F03CD">
              <w:t> </w:t>
            </w:r>
            <w:r w:rsidRPr="005547B2">
              <w:t>rozvojem civilizačních nemocí a v rámci svých možností uplatňuje zdravé stravovací návyky</w:t>
            </w:r>
          </w:p>
          <w:p w14:paraId="77DF8355" w14:textId="77777777" w:rsidR="005547B2" w:rsidRPr="005547B2" w:rsidRDefault="005547B2" w:rsidP="00A1783D">
            <w:pPr>
              <w:outlineLvl w:val="8"/>
            </w:pPr>
          </w:p>
          <w:p w14:paraId="54BE5295" w14:textId="77777777" w:rsidR="005547B2" w:rsidRPr="005547B2" w:rsidRDefault="005547B2" w:rsidP="00A1783D">
            <w:pPr>
              <w:outlineLvl w:val="8"/>
            </w:pPr>
          </w:p>
          <w:p w14:paraId="2472FDF7" w14:textId="77777777" w:rsidR="005547B2" w:rsidRPr="005547B2" w:rsidRDefault="005547B2" w:rsidP="00A1783D">
            <w:pPr>
              <w:outlineLvl w:val="8"/>
            </w:pPr>
          </w:p>
          <w:p w14:paraId="6A85AC6B" w14:textId="77777777" w:rsidR="005547B2" w:rsidRPr="005547B2" w:rsidRDefault="005547B2" w:rsidP="00A1783D">
            <w:pPr>
              <w:outlineLvl w:val="8"/>
            </w:pPr>
          </w:p>
          <w:p w14:paraId="25346DD9" w14:textId="342D0003" w:rsidR="005547B2" w:rsidRPr="005547B2" w:rsidRDefault="005547B2" w:rsidP="0030549D">
            <w:pPr>
              <w:numPr>
                <w:ilvl w:val="0"/>
                <w:numId w:val="141"/>
              </w:numPr>
              <w:spacing w:before="20"/>
              <w:ind w:right="113"/>
              <w:outlineLvl w:val="8"/>
            </w:pPr>
            <w:r w:rsidRPr="005547B2">
              <w:t xml:space="preserve">uplatňuje osvojené preventivní způsoby rozhodování, chování a jednání v souvislosti s běžnými, přenosnými, civilizačními </w:t>
            </w:r>
            <w:r w:rsidR="003F03CD" w:rsidRPr="005547B2">
              <w:t>a</w:t>
            </w:r>
            <w:r w:rsidR="003F03CD">
              <w:t> </w:t>
            </w:r>
            <w:r w:rsidRPr="005547B2">
              <w:t xml:space="preserve">jinými chorobami; svěří se se zdravotním problémem </w:t>
            </w:r>
            <w:r w:rsidR="003F03CD" w:rsidRPr="005547B2">
              <w:t>a</w:t>
            </w:r>
            <w:r w:rsidR="003F03CD">
              <w:t> </w:t>
            </w:r>
            <w:r w:rsidRPr="005547B2">
              <w:t>v případě potřeby vyhledá odbornou pomoc</w:t>
            </w:r>
          </w:p>
          <w:p w14:paraId="6766E3AA" w14:textId="77777777" w:rsidR="005547B2" w:rsidRPr="005547B2" w:rsidRDefault="005547B2" w:rsidP="00A1783D">
            <w:pPr>
              <w:outlineLvl w:val="8"/>
            </w:pPr>
          </w:p>
          <w:p w14:paraId="7138D5AF" w14:textId="77777777" w:rsidR="005547B2" w:rsidRPr="005547B2" w:rsidRDefault="005547B2" w:rsidP="00A1783D">
            <w:pPr>
              <w:outlineLvl w:val="8"/>
            </w:pPr>
          </w:p>
          <w:p w14:paraId="2C6A8E1D" w14:textId="578D7CE0" w:rsidR="005547B2" w:rsidRDefault="005547B2" w:rsidP="00A1783D">
            <w:pPr>
              <w:outlineLvl w:val="8"/>
            </w:pPr>
          </w:p>
          <w:p w14:paraId="69FC708B" w14:textId="48DF950E" w:rsidR="00EB43B1" w:rsidRDefault="00EB43B1" w:rsidP="00A1783D">
            <w:pPr>
              <w:outlineLvl w:val="8"/>
            </w:pPr>
          </w:p>
          <w:p w14:paraId="44660670" w14:textId="09D988FA" w:rsidR="00EB43B1" w:rsidRDefault="00EB43B1" w:rsidP="00A1783D">
            <w:pPr>
              <w:outlineLvl w:val="8"/>
            </w:pPr>
          </w:p>
          <w:p w14:paraId="7968A2B4" w14:textId="77777777" w:rsidR="00EB43B1" w:rsidRPr="005547B2" w:rsidRDefault="00EB43B1" w:rsidP="00A1783D">
            <w:pPr>
              <w:outlineLvl w:val="8"/>
            </w:pPr>
          </w:p>
          <w:p w14:paraId="0EDACBF9" w14:textId="2DD975A3" w:rsidR="005547B2" w:rsidRPr="005547B2" w:rsidRDefault="005547B2" w:rsidP="0030549D">
            <w:pPr>
              <w:numPr>
                <w:ilvl w:val="0"/>
                <w:numId w:val="142"/>
              </w:numPr>
              <w:outlineLvl w:val="8"/>
            </w:pPr>
            <w:r w:rsidRPr="005547B2">
              <w:t xml:space="preserve">objasní vznik </w:t>
            </w:r>
            <w:r w:rsidR="003F03CD" w:rsidRPr="005547B2">
              <w:t>a</w:t>
            </w:r>
            <w:r w:rsidR="003F03CD">
              <w:t> </w:t>
            </w:r>
            <w:r w:rsidRPr="005547B2">
              <w:t>vývin nového jedince od početí až do stáří</w:t>
            </w:r>
          </w:p>
          <w:p w14:paraId="7ACFD656" w14:textId="77777777" w:rsidR="005547B2" w:rsidRPr="005547B2" w:rsidRDefault="005547B2" w:rsidP="00A1783D">
            <w:pPr>
              <w:outlineLvl w:val="8"/>
            </w:pPr>
          </w:p>
          <w:p w14:paraId="125E9B01" w14:textId="1A60CCFE" w:rsidR="005547B2" w:rsidRPr="005547B2" w:rsidRDefault="005547B2" w:rsidP="0030549D">
            <w:pPr>
              <w:numPr>
                <w:ilvl w:val="0"/>
                <w:numId w:val="143"/>
              </w:numPr>
              <w:spacing w:before="20"/>
              <w:ind w:right="113"/>
              <w:outlineLvl w:val="8"/>
            </w:pPr>
            <w:r w:rsidRPr="005547B2">
              <w:t xml:space="preserve">projevuje odpovědný vztah k sobě samému, k vlastnímu dospívání </w:t>
            </w:r>
            <w:r w:rsidR="003F03CD" w:rsidRPr="005547B2">
              <w:t>a</w:t>
            </w:r>
            <w:r w:rsidR="003F03CD">
              <w:t> </w:t>
            </w:r>
            <w:r w:rsidRPr="005547B2">
              <w:t xml:space="preserve">pravidlům zdravého životního stylu; </w:t>
            </w:r>
          </w:p>
          <w:p w14:paraId="526D2F48" w14:textId="77777777" w:rsidR="005547B2" w:rsidRPr="005547B2" w:rsidRDefault="005547B2" w:rsidP="00A1783D">
            <w:pPr>
              <w:spacing w:before="20"/>
              <w:ind w:right="113"/>
              <w:outlineLvl w:val="8"/>
            </w:pPr>
          </w:p>
          <w:p w14:paraId="41BBC6A8" w14:textId="77777777" w:rsidR="005547B2" w:rsidRPr="005547B2" w:rsidRDefault="005547B2" w:rsidP="00A1783D">
            <w:pPr>
              <w:spacing w:before="20"/>
              <w:ind w:right="113"/>
              <w:outlineLvl w:val="8"/>
            </w:pPr>
          </w:p>
          <w:p w14:paraId="5BC0EB47" w14:textId="77777777" w:rsidR="005547B2" w:rsidRPr="005547B2" w:rsidRDefault="005547B2" w:rsidP="00A1783D">
            <w:pPr>
              <w:spacing w:before="20"/>
              <w:ind w:right="113"/>
              <w:outlineLvl w:val="8"/>
            </w:pPr>
          </w:p>
          <w:p w14:paraId="130EF13E" w14:textId="77777777" w:rsidR="005547B2" w:rsidRPr="005547B2" w:rsidRDefault="005547B2" w:rsidP="00A1783D">
            <w:pPr>
              <w:spacing w:before="20"/>
              <w:ind w:right="113"/>
              <w:outlineLvl w:val="8"/>
            </w:pPr>
          </w:p>
          <w:p w14:paraId="3F4980F6" w14:textId="77777777" w:rsidR="005547B2" w:rsidRPr="005547B2" w:rsidRDefault="005547B2" w:rsidP="00A1783D">
            <w:pPr>
              <w:spacing w:before="20"/>
              <w:ind w:right="113"/>
              <w:outlineLvl w:val="8"/>
            </w:pPr>
          </w:p>
          <w:p w14:paraId="01E52201" w14:textId="77777777" w:rsidR="005547B2" w:rsidRPr="005547B2" w:rsidRDefault="005547B2" w:rsidP="0030549D">
            <w:pPr>
              <w:numPr>
                <w:ilvl w:val="0"/>
                <w:numId w:val="150"/>
              </w:numPr>
              <w:spacing w:before="20"/>
              <w:ind w:right="113"/>
              <w:outlineLvl w:val="8"/>
            </w:pPr>
            <w:r w:rsidRPr="005547B2">
              <w:t xml:space="preserve">v souvislosti se zdravím, etikou, </w:t>
            </w:r>
          </w:p>
          <w:p w14:paraId="4E564286" w14:textId="5AAAF226" w:rsidR="005547B2" w:rsidRPr="005547B2" w:rsidRDefault="005547B2" w:rsidP="00A1783D">
            <w:pPr>
              <w:spacing w:before="20"/>
              <w:ind w:left="360" w:right="113"/>
              <w:outlineLvl w:val="8"/>
            </w:pPr>
            <w:r w:rsidRPr="005547B2">
              <w:t xml:space="preserve">morálkou </w:t>
            </w:r>
            <w:r w:rsidR="003F03CD" w:rsidRPr="005547B2">
              <w:t>a</w:t>
            </w:r>
            <w:r w:rsidR="003F03CD">
              <w:t> </w:t>
            </w:r>
            <w:r w:rsidRPr="005547B2">
              <w:t>životními cíli mladých lidí přijímá odpovědnost za bezpečné sexuální chování</w:t>
            </w:r>
          </w:p>
          <w:p w14:paraId="5E42F76E" w14:textId="16748602" w:rsidR="005547B2" w:rsidRPr="005547B2" w:rsidRDefault="005547B2" w:rsidP="0030549D">
            <w:pPr>
              <w:numPr>
                <w:ilvl w:val="0"/>
                <w:numId w:val="150"/>
              </w:numPr>
              <w:autoSpaceDE w:val="0"/>
              <w:autoSpaceDN w:val="0"/>
              <w:outlineLvl w:val="8"/>
            </w:pPr>
            <w:r w:rsidRPr="005547B2">
              <w:t xml:space="preserve">prevence pohlavních </w:t>
            </w:r>
            <w:r w:rsidR="003F03CD" w:rsidRPr="005547B2">
              <w:t>a</w:t>
            </w:r>
            <w:r w:rsidR="003F03CD">
              <w:t> </w:t>
            </w:r>
            <w:r w:rsidRPr="005547B2">
              <w:t>STD chorob</w:t>
            </w:r>
          </w:p>
          <w:p w14:paraId="4A1B2541" w14:textId="7FB44248" w:rsidR="005547B2" w:rsidRPr="005547B2" w:rsidRDefault="005547B2" w:rsidP="0030549D">
            <w:pPr>
              <w:numPr>
                <w:ilvl w:val="0"/>
                <w:numId w:val="150"/>
              </w:numPr>
              <w:autoSpaceDE w:val="0"/>
              <w:autoSpaceDN w:val="0"/>
              <w:outlineLvl w:val="8"/>
            </w:pPr>
            <w:r w:rsidRPr="005547B2">
              <w:t xml:space="preserve">znát základní principy </w:t>
            </w:r>
            <w:r w:rsidR="003F03CD" w:rsidRPr="005547B2">
              <w:t>a</w:t>
            </w:r>
            <w:r w:rsidR="003F03CD">
              <w:t> </w:t>
            </w:r>
            <w:r w:rsidRPr="005547B2">
              <w:t>metody antikoncepce</w:t>
            </w:r>
          </w:p>
          <w:p w14:paraId="0E7116D8" w14:textId="77777777" w:rsidR="005547B2" w:rsidRPr="005547B2" w:rsidRDefault="005547B2" w:rsidP="0030549D">
            <w:pPr>
              <w:numPr>
                <w:ilvl w:val="0"/>
                <w:numId w:val="150"/>
              </w:numPr>
              <w:autoSpaceDE w:val="0"/>
              <w:autoSpaceDN w:val="0"/>
              <w:outlineLvl w:val="8"/>
            </w:pPr>
            <w:r w:rsidRPr="005547B2">
              <w:t>orientuje se v základní problematice výběru partnera</w:t>
            </w:r>
          </w:p>
          <w:p w14:paraId="238602FC" w14:textId="77777777" w:rsidR="005547B2" w:rsidRPr="005547B2" w:rsidRDefault="005547B2" w:rsidP="0030549D">
            <w:pPr>
              <w:numPr>
                <w:ilvl w:val="0"/>
                <w:numId w:val="150"/>
              </w:numPr>
              <w:autoSpaceDE w:val="0"/>
              <w:autoSpaceDN w:val="0"/>
              <w:outlineLvl w:val="8"/>
            </w:pPr>
            <w:r w:rsidRPr="005547B2">
              <w:t>aplikuje plánované rodičovství</w:t>
            </w:r>
          </w:p>
          <w:p w14:paraId="672D3EF5" w14:textId="77777777" w:rsidR="005547B2" w:rsidRPr="005547B2" w:rsidRDefault="005547B2" w:rsidP="00A1783D">
            <w:pPr>
              <w:outlineLvl w:val="8"/>
            </w:pPr>
          </w:p>
          <w:p w14:paraId="4DD52CCC" w14:textId="77777777" w:rsidR="005547B2" w:rsidRPr="005547B2" w:rsidRDefault="005547B2" w:rsidP="00A1783D">
            <w:pPr>
              <w:outlineLvl w:val="8"/>
            </w:pPr>
          </w:p>
          <w:p w14:paraId="27BF6509" w14:textId="77777777" w:rsidR="005547B2" w:rsidRPr="005547B2" w:rsidRDefault="005547B2" w:rsidP="00264B97">
            <w:pPr>
              <w:outlineLvl w:val="8"/>
            </w:pPr>
          </w:p>
        </w:tc>
        <w:tc>
          <w:tcPr>
            <w:tcW w:w="1460" w:type="pct"/>
            <w:tcBorders>
              <w:top w:val="single" w:sz="4" w:space="0" w:color="FFFFFF"/>
              <w:bottom w:val="single" w:sz="4" w:space="0" w:color="000000"/>
            </w:tcBorders>
          </w:tcPr>
          <w:p w14:paraId="7493C370" w14:textId="77777777" w:rsidR="005547B2" w:rsidRPr="005547B2" w:rsidRDefault="005547B2" w:rsidP="00A1783D">
            <w:pPr>
              <w:autoSpaceDE w:val="0"/>
              <w:autoSpaceDN w:val="0"/>
              <w:outlineLvl w:val="8"/>
              <w:rPr>
                <w:b/>
              </w:rPr>
            </w:pPr>
          </w:p>
          <w:p w14:paraId="63BD903A" w14:textId="77777777" w:rsidR="005547B2" w:rsidRPr="005547B2" w:rsidRDefault="005547B2" w:rsidP="00A1783D">
            <w:pPr>
              <w:autoSpaceDE w:val="0"/>
              <w:autoSpaceDN w:val="0"/>
              <w:outlineLvl w:val="8"/>
              <w:rPr>
                <w:b/>
                <w:bCs/>
              </w:rPr>
            </w:pPr>
            <w:r w:rsidRPr="005547B2">
              <w:rPr>
                <w:b/>
                <w:bCs/>
              </w:rPr>
              <w:t>Živočichové - savci</w:t>
            </w:r>
          </w:p>
          <w:p w14:paraId="7A52FAAD" w14:textId="77777777" w:rsidR="005547B2" w:rsidRPr="005547B2" w:rsidRDefault="005547B2" w:rsidP="00A1783D">
            <w:pPr>
              <w:autoSpaceDE w:val="0"/>
              <w:autoSpaceDN w:val="0"/>
              <w:outlineLvl w:val="8"/>
              <w:rPr>
                <w:b/>
              </w:rPr>
            </w:pPr>
          </w:p>
          <w:p w14:paraId="5C67B77B" w14:textId="77777777" w:rsidR="005547B2" w:rsidRPr="005547B2" w:rsidRDefault="005547B2" w:rsidP="00A1783D">
            <w:pPr>
              <w:autoSpaceDE w:val="0"/>
              <w:autoSpaceDN w:val="0"/>
              <w:outlineLvl w:val="8"/>
              <w:rPr>
                <w:b/>
              </w:rPr>
            </w:pPr>
          </w:p>
          <w:p w14:paraId="11F6D49C" w14:textId="77777777" w:rsidR="005547B2" w:rsidRPr="005547B2" w:rsidRDefault="005547B2" w:rsidP="00A1783D">
            <w:pPr>
              <w:autoSpaceDE w:val="0"/>
              <w:autoSpaceDN w:val="0"/>
              <w:outlineLvl w:val="8"/>
              <w:rPr>
                <w:b/>
              </w:rPr>
            </w:pPr>
          </w:p>
          <w:p w14:paraId="45471FDD" w14:textId="77777777" w:rsidR="005547B2" w:rsidRPr="005547B2" w:rsidRDefault="005547B2" w:rsidP="00A1783D">
            <w:pPr>
              <w:autoSpaceDE w:val="0"/>
              <w:autoSpaceDN w:val="0"/>
              <w:outlineLvl w:val="8"/>
              <w:rPr>
                <w:b/>
              </w:rPr>
            </w:pPr>
          </w:p>
          <w:p w14:paraId="549E4E28" w14:textId="77777777" w:rsidR="005547B2" w:rsidRPr="005547B2" w:rsidRDefault="005547B2" w:rsidP="00A1783D">
            <w:pPr>
              <w:autoSpaceDE w:val="0"/>
              <w:autoSpaceDN w:val="0"/>
              <w:outlineLvl w:val="8"/>
              <w:rPr>
                <w:b/>
              </w:rPr>
            </w:pPr>
          </w:p>
          <w:p w14:paraId="58292B72" w14:textId="77777777" w:rsidR="005547B2" w:rsidRPr="005547B2" w:rsidRDefault="005547B2" w:rsidP="00A1783D">
            <w:pPr>
              <w:autoSpaceDE w:val="0"/>
              <w:autoSpaceDN w:val="0"/>
              <w:outlineLvl w:val="8"/>
              <w:rPr>
                <w:b/>
              </w:rPr>
            </w:pPr>
          </w:p>
          <w:p w14:paraId="3E74A93A" w14:textId="77777777" w:rsidR="005547B2" w:rsidRPr="005547B2" w:rsidRDefault="005547B2" w:rsidP="00A1783D">
            <w:pPr>
              <w:autoSpaceDE w:val="0"/>
              <w:autoSpaceDN w:val="0"/>
              <w:outlineLvl w:val="8"/>
              <w:rPr>
                <w:b/>
              </w:rPr>
            </w:pPr>
          </w:p>
          <w:p w14:paraId="1C8CF6BB" w14:textId="77777777" w:rsidR="005547B2" w:rsidRPr="005547B2" w:rsidRDefault="005547B2" w:rsidP="00A1783D">
            <w:pPr>
              <w:autoSpaceDE w:val="0"/>
              <w:autoSpaceDN w:val="0"/>
              <w:outlineLvl w:val="8"/>
              <w:rPr>
                <w:b/>
              </w:rPr>
            </w:pPr>
          </w:p>
          <w:p w14:paraId="66E2238C" w14:textId="77777777" w:rsidR="005547B2" w:rsidRPr="005547B2" w:rsidRDefault="005547B2" w:rsidP="00A1783D">
            <w:pPr>
              <w:autoSpaceDE w:val="0"/>
              <w:autoSpaceDN w:val="0"/>
              <w:outlineLvl w:val="8"/>
              <w:rPr>
                <w:b/>
              </w:rPr>
            </w:pPr>
          </w:p>
          <w:p w14:paraId="0C7A93DE" w14:textId="77777777" w:rsidR="005547B2" w:rsidRPr="005547B2" w:rsidRDefault="005547B2" w:rsidP="00A1783D">
            <w:pPr>
              <w:autoSpaceDE w:val="0"/>
              <w:autoSpaceDN w:val="0"/>
              <w:outlineLvl w:val="8"/>
              <w:rPr>
                <w:b/>
              </w:rPr>
            </w:pPr>
          </w:p>
          <w:p w14:paraId="5587759A" w14:textId="77777777" w:rsidR="005547B2" w:rsidRPr="005547B2" w:rsidRDefault="005547B2" w:rsidP="00A1783D">
            <w:pPr>
              <w:autoSpaceDE w:val="0"/>
              <w:autoSpaceDN w:val="0"/>
              <w:outlineLvl w:val="8"/>
              <w:rPr>
                <w:b/>
              </w:rPr>
            </w:pPr>
          </w:p>
          <w:p w14:paraId="48B77980" w14:textId="77777777" w:rsidR="005547B2" w:rsidRPr="005547B2" w:rsidRDefault="005547B2" w:rsidP="00A1783D">
            <w:pPr>
              <w:autoSpaceDE w:val="0"/>
              <w:autoSpaceDN w:val="0"/>
              <w:outlineLvl w:val="8"/>
              <w:rPr>
                <w:b/>
              </w:rPr>
            </w:pPr>
          </w:p>
          <w:p w14:paraId="41BCF433" w14:textId="77777777" w:rsidR="005547B2" w:rsidRPr="005547B2" w:rsidRDefault="005547B2" w:rsidP="00A1783D">
            <w:pPr>
              <w:autoSpaceDE w:val="0"/>
              <w:autoSpaceDN w:val="0"/>
              <w:outlineLvl w:val="8"/>
              <w:rPr>
                <w:b/>
              </w:rPr>
            </w:pPr>
          </w:p>
          <w:p w14:paraId="08F1140F" w14:textId="77777777" w:rsidR="005547B2" w:rsidRPr="005547B2" w:rsidRDefault="005547B2" w:rsidP="00A1783D">
            <w:pPr>
              <w:autoSpaceDE w:val="0"/>
              <w:autoSpaceDN w:val="0"/>
              <w:outlineLvl w:val="8"/>
              <w:rPr>
                <w:b/>
              </w:rPr>
            </w:pPr>
          </w:p>
          <w:p w14:paraId="239B3A86" w14:textId="77777777" w:rsidR="005547B2" w:rsidRPr="005547B2" w:rsidRDefault="005547B2" w:rsidP="00A1783D">
            <w:pPr>
              <w:autoSpaceDE w:val="0"/>
              <w:autoSpaceDN w:val="0"/>
              <w:outlineLvl w:val="8"/>
              <w:rPr>
                <w:b/>
              </w:rPr>
            </w:pPr>
          </w:p>
          <w:p w14:paraId="1520ED91" w14:textId="77777777" w:rsidR="005547B2" w:rsidRPr="005547B2" w:rsidRDefault="005547B2" w:rsidP="00A1783D">
            <w:pPr>
              <w:autoSpaceDE w:val="0"/>
              <w:autoSpaceDN w:val="0"/>
              <w:outlineLvl w:val="8"/>
              <w:rPr>
                <w:b/>
              </w:rPr>
            </w:pPr>
            <w:r w:rsidRPr="005547B2">
              <w:rPr>
                <w:b/>
              </w:rPr>
              <w:t>Paleontologie</w:t>
            </w:r>
          </w:p>
          <w:p w14:paraId="2B4680B6" w14:textId="4B09E0BF" w:rsidR="005547B2" w:rsidRPr="005547B2" w:rsidRDefault="005547B2" w:rsidP="00A1783D">
            <w:pPr>
              <w:autoSpaceDE w:val="0"/>
              <w:autoSpaceDN w:val="0"/>
              <w:outlineLvl w:val="8"/>
              <w:rPr>
                <w:b/>
                <w:bCs/>
              </w:rPr>
            </w:pPr>
            <w:r w:rsidRPr="005547B2">
              <w:rPr>
                <w:b/>
                <w:bCs/>
              </w:rPr>
              <w:t xml:space="preserve">vznik </w:t>
            </w:r>
            <w:r w:rsidR="003F03CD" w:rsidRPr="005547B2">
              <w:rPr>
                <w:b/>
                <w:bCs/>
              </w:rPr>
              <w:t>a</w:t>
            </w:r>
            <w:r w:rsidR="003F03CD">
              <w:rPr>
                <w:b/>
                <w:bCs/>
              </w:rPr>
              <w:t> </w:t>
            </w:r>
            <w:r w:rsidRPr="005547B2">
              <w:rPr>
                <w:b/>
                <w:bCs/>
              </w:rPr>
              <w:t>vývoj života na Zemi</w:t>
            </w:r>
          </w:p>
          <w:p w14:paraId="4AC47FF6" w14:textId="77777777" w:rsidR="005547B2" w:rsidRPr="005547B2" w:rsidRDefault="005547B2" w:rsidP="00A1783D">
            <w:pPr>
              <w:outlineLvl w:val="8"/>
            </w:pPr>
          </w:p>
          <w:p w14:paraId="6F6DE2E5" w14:textId="77777777" w:rsidR="005547B2" w:rsidRPr="005547B2" w:rsidRDefault="005547B2" w:rsidP="00A1783D">
            <w:pPr>
              <w:outlineLvl w:val="8"/>
            </w:pPr>
          </w:p>
          <w:p w14:paraId="65A665EC" w14:textId="77777777" w:rsidR="005547B2" w:rsidRPr="005547B2" w:rsidRDefault="005547B2" w:rsidP="00A1783D">
            <w:pPr>
              <w:outlineLvl w:val="8"/>
            </w:pPr>
          </w:p>
          <w:p w14:paraId="3BA0FCF4" w14:textId="77777777" w:rsidR="005547B2" w:rsidRPr="005547B2" w:rsidRDefault="005547B2" w:rsidP="00A1783D">
            <w:pPr>
              <w:outlineLvl w:val="8"/>
            </w:pPr>
          </w:p>
          <w:p w14:paraId="2A14FDE6" w14:textId="77777777" w:rsidR="005547B2" w:rsidRPr="005547B2" w:rsidRDefault="005547B2" w:rsidP="00A1783D">
            <w:pPr>
              <w:outlineLvl w:val="8"/>
            </w:pPr>
          </w:p>
          <w:p w14:paraId="025D318E" w14:textId="77777777" w:rsidR="005547B2" w:rsidRPr="005547B2" w:rsidRDefault="005547B2" w:rsidP="00A1783D">
            <w:pPr>
              <w:outlineLvl w:val="8"/>
              <w:rPr>
                <w:b/>
              </w:rPr>
            </w:pPr>
          </w:p>
          <w:p w14:paraId="4C42D5A0" w14:textId="77777777" w:rsidR="005547B2" w:rsidRPr="005547B2" w:rsidRDefault="005547B2" w:rsidP="00A1783D">
            <w:pPr>
              <w:outlineLvl w:val="8"/>
              <w:rPr>
                <w:b/>
              </w:rPr>
            </w:pPr>
          </w:p>
          <w:p w14:paraId="3B0A2814" w14:textId="77777777" w:rsidR="005547B2" w:rsidRPr="005547B2" w:rsidRDefault="005547B2" w:rsidP="00A1783D">
            <w:pPr>
              <w:outlineLvl w:val="8"/>
              <w:rPr>
                <w:b/>
              </w:rPr>
            </w:pPr>
            <w:r w:rsidRPr="005547B2">
              <w:rPr>
                <w:b/>
              </w:rPr>
              <w:t>Antropologie</w:t>
            </w:r>
          </w:p>
          <w:p w14:paraId="0FB066A7" w14:textId="77777777" w:rsidR="005547B2" w:rsidRPr="005547B2" w:rsidRDefault="005547B2" w:rsidP="00A1783D">
            <w:pPr>
              <w:autoSpaceDE w:val="0"/>
              <w:autoSpaceDN w:val="0"/>
              <w:outlineLvl w:val="8"/>
              <w:rPr>
                <w:b/>
                <w:bCs/>
              </w:rPr>
            </w:pPr>
            <w:r w:rsidRPr="005547B2">
              <w:rPr>
                <w:b/>
                <w:bCs/>
              </w:rPr>
              <w:t>fylogeneze člověka</w:t>
            </w:r>
          </w:p>
          <w:p w14:paraId="7D5ED0E8" w14:textId="77777777" w:rsidR="005547B2" w:rsidRPr="005547B2" w:rsidRDefault="005547B2" w:rsidP="00A1783D">
            <w:pPr>
              <w:outlineLvl w:val="8"/>
            </w:pPr>
          </w:p>
          <w:p w14:paraId="398155FC" w14:textId="77777777" w:rsidR="005547B2" w:rsidRPr="005547B2" w:rsidRDefault="005547B2" w:rsidP="00A1783D">
            <w:pPr>
              <w:autoSpaceDE w:val="0"/>
              <w:autoSpaceDN w:val="0"/>
              <w:outlineLvl w:val="8"/>
              <w:rPr>
                <w:b/>
                <w:bCs/>
              </w:rPr>
            </w:pPr>
          </w:p>
          <w:p w14:paraId="31CC6835" w14:textId="77777777" w:rsidR="005547B2" w:rsidRDefault="005547B2" w:rsidP="00A1783D">
            <w:pPr>
              <w:autoSpaceDE w:val="0"/>
              <w:autoSpaceDN w:val="0"/>
              <w:outlineLvl w:val="8"/>
              <w:rPr>
                <w:b/>
                <w:bCs/>
              </w:rPr>
            </w:pPr>
          </w:p>
          <w:p w14:paraId="09C693EC" w14:textId="77777777" w:rsidR="005547B2" w:rsidRPr="005547B2" w:rsidRDefault="005547B2" w:rsidP="00A1783D">
            <w:pPr>
              <w:autoSpaceDE w:val="0"/>
              <w:autoSpaceDN w:val="0"/>
              <w:outlineLvl w:val="8"/>
              <w:rPr>
                <w:b/>
                <w:bCs/>
              </w:rPr>
            </w:pPr>
          </w:p>
          <w:p w14:paraId="22256FF8" w14:textId="72097C31" w:rsidR="005547B2" w:rsidRPr="005547B2" w:rsidRDefault="005547B2" w:rsidP="00A1783D">
            <w:pPr>
              <w:autoSpaceDE w:val="0"/>
              <w:autoSpaceDN w:val="0"/>
              <w:outlineLvl w:val="8"/>
              <w:rPr>
                <w:b/>
                <w:bCs/>
              </w:rPr>
            </w:pPr>
            <w:r w:rsidRPr="005547B2">
              <w:rPr>
                <w:b/>
                <w:bCs/>
              </w:rPr>
              <w:t xml:space="preserve">anatomie </w:t>
            </w:r>
            <w:r w:rsidR="003F03CD" w:rsidRPr="005547B2">
              <w:rPr>
                <w:b/>
                <w:bCs/>
              </w:rPr>
              <w:t>a</w:t>
            </w:r>
            <w:r w:rsidR="003F03CD">
              <w:rPr>
                <w:b/>
                <w:bCs/>
              </w:rPr>
              <w:t> </w:t>
            </w:r>
            <w:r w:rsidRPr="005547B2">
              <w:rPr>
                <w:b/>
                <w:bCs/>
              </w:rPr>
              <w:t>fyziologie člověka</w:t>
            </w:r>
          </w:p>
          <w:p w14:paraId="11454F85" w14:textId="009231C0" w:rsidR="005547B2" w:rsidRPr="005547B2" w:rsidRDefault="005547B2" w:rsidP="0030549D">
            <w:pPr>
              <w:numPr>
                <w:ilvl w:val="0"/>
                <w:numId w:val="133"/>
              </w:numPr>
              <w:autoSpaceDE w:val="0"/>
              <w:autoSpaceDN w:val="0"/>
              <w:outlineLvl w:val="8"/>
            </w:pPr>
            <w:r w:rsidRPr="005547B2">
              <w:t xml:space="preserve">stavba </w:t>
            </w:r>
            <w:r w:rsidR="003F03CD" w:rsidRPr="005547B2">
              <w:t>a</w:t>
            </w:r>
            <w:r w:rsidR="003F03CD">
              <w:t> </w:t>
            </w:r>
            <w:r w:rsidRPr="005547B2">
              <w:t xml:space="preserve">funkce jednotlivých částí lidského těla, orgány, orgánové soustavy (opěrná, pohybová, oběhová, dýchací, trávicí, vylučovací </w:t>
            </w:r>
            <w:r w:rsidR="003F03CD" w:rsidRPr="005547B2">
              <w:t>a</w:t>
            </w:r>
            <w:r w:rsidR="003F03CD">
              <w:t> </w:t>
            </w:r>
            <w:r w:rsidRPr="005547B2">
              <w:t>rozmnožovací, řídící, smyslová)</w:t>
            </w:r>
          </w:p>
          <w:p w14:paraId="2B084D4D" w14:textId="77777777" w:rsidR="005547B2" w:rsidRPr="005547B2" w:rsidRDefault="005547B2" w:rsidP="00A1783D">
            <w:pPr>
              <w:outlineLvl w:val="8"/>
              <w:rPr>
                <w:b/>
                <w:bCs/>
              </w:rPr>
            </w:pPr>
          </w:p>
          <w:p w14:paraId="788A4E59" w14:textId="77777777" w:rsidR="005547B2" w:rsidRPr="005547B2" w:rsidRDefault="005547B2" w:rsidP="00A1783D">
            <w:pPr>
              <w:outlineLvl w:val="8"/>
              <w:rPr>
                <w:b/>
                <w:bCs/>
              </w:rPr>
            </w:pPr>
          </w:p>
          <w:p w14:paraId="6CECA231" w14:textId="785D7044" w:rsidR="005547B2" w:rsidRPr="005547B2" w:rsidRDefault="005547B2" w:rsidP="00A1783D">
            <w:pPr>
              <w:outlineLvl w:val="8"/>
              <w:rPr>
                <w:b/>
                <w:bCs/>
              </w:rPr>
            </w:pPr>
            <w:r w:rsidRPr="005547B2">
              <w:rPr>
                <w:b/>
                <w:bCs/>
              </w:rPr>
              <w:t xml:space="preserve">nemoci, úrazy </w:t>
            </w:r>
            <w:r w:rsidR="003F03CD" w:rsidRPr="005547B2">
              <w:rPr>
                <w:b/>
                <w:bCs/>
              </w:rPr>
              <w:t>a</w:t>
            </w:r>
            <w:r w:rsidR="003F03CD">
              <w:rPr>
                <w:b/>
                <w:bCs/>
              </w:rPr>
              <w:t> </w:t>
            </w:r>
            <w:r w:rsidRPr="005547B2">
              <w:rPr>
                <w:b/>
                <w:bCs/>
              </w:rPr>
              <w:t>prevence</w:t>
            </w:r>
          </w:p>
          <w:p w14:paraId="4D17275D" w14:textId="43F25A4D" w:rsidR="005547B2" w:rsidRPr="005547B2" w:rsidRDefault="005547B2" w:rsidP="0030549D">
            <w:pPr>
              <w:numPr>
                <w:ilvl w:val="0"/>
                <w:numId w:val="136"/>
              </w:numPr>
              <w:autoSpaceDE w:val="0"/>
              <w:autoSpaceDN w:val="0"/>
              <w:outlineLvl w:val="8"/>
            </w:pPr>
            <w:r w:rsidRPr="005547B2">
              <w:t xml:space="preserve">příčiny, příznaky, praktické zásady </w:t>
            </w:r>
            <w:r w:rsidR="003F03CD" w:rsidRPr="005547B2">
              <w:t>a</w:t>
            </w:r>
            <w:r w:rsidR="003F03CD">
              <w:t> </w:t>
            </w:r>
            <w:r w:rsidRPr="005547B2">
              <w:t>postupy při léčení běžných nemocí; závažná poranění a život ohrožující stavy</w:t>
            </w:r>
          </w:p>
          <w:p w14:paraId="0C4DF47A" w14:textId="1ED4750B" w:rsidR="005547B2" w:rsidRPr="005547B2" w:rsidRDefault="005547B2" w:rsidP="0030549D">
            <w:pPr>
              <w:numPr>
                <w:ilvl w:val="0"/>
                <w:numId w:val="136"/>
              </w:numPr>
              <w:tabs>
                <w:tab w:val="clear" w:pos="360"/>
                <w:tab w:val="left" w:pos="355"/>
              </w:tabs>
              <w:spacing w:before="20" w:after="120"/>
              <w:ind w:left="355" w:right="113"/>
              <w:outlineLvl w:val="8"/>
              <w:rPr>
                <w:b/>
                <w:bCs/>
              </w:rPr>
            </w:pPr>
            <w:r w:rsidRPr="005547B2">
              <w:t xml:space="preserve">odpovědné chování v situacích úrazu </w:t>
            </w:r>
            <w:r w:rsidR="003F03CD" w:rsidRPr="005547B2">
              <w:t>a</w:t>
            </w:r>
            <w:r w:rsidR="003F03CD">
              <w:t> </w:t>
            </w:r>
            <w:r w:rsidRPr="005547B2">
              <w:t>život ohrožujících stavů (úrazy v domácnosti, při sportu, na pracovišti, v dopravě)</w:t>
            </w:r>
          </w:p>
          <w:p w14:paraId="25A8B00F" w14:textId="77777777" w:rsidR="005547B2" w:rsidRPr="005547B2" w:rsidRDefault="005547B2" w:rsidP="00A1783D">
            <w:pPr>
              <w:tabs>
                <w:tab w:val="left" w:pos="355"/>
              </w:tabs>
              <w:spacing w:before="20" w:after="120"/>
              <w:ind w:left="567" w:right="113" w:hanging="397"/>
              <w:outlineLvl w:val="8"/>
            </w:pPr>
          </w:p>
          <w:p w14:paraId="5376EAB7" w14:textId="77777777" w:rsidR="005547B2" w:rsidRPr="005547B2" w:rsidRDefault="005547B2" w:rsidP="00A1783D">
            <w:pPr>
              <w:tabs>
                <w:tab w:val="left" w:pos="355"/>
              </w:tabs>
              <w:spacing w:before="20" w:after="120"/>
              <w:ind w:left="567" w:right="113" w:hanging="397"/>
              <w:outlineLvl w:val="8"/>
            </w:pPr>
          </w:p>
          <w:p w14:paraId="14176253" w14:textId="77777777" w:rsidR="005547B2" w:rsidRPr="005547B2" w:rsidRDefault="005547B2" w:rsidP="00A1783D">
            <w:pPr>
              <w:tabs>
                <w:tab w:val="left" w:pos="355"/>
              </w:tabs>
              <w:spacing w:before="20" w:after="120"/>
              <w:ind w:left="567" w:right="113" w:hanging="397"/>
              <w:outlineLvl w:val="8"/>
            </w:pPr>
          </w:p>
          <w:p w14:paraId="6023B695" w14:textId="77777777" w:rsidR="005547B2" w:rsidRPr="005547B2" w:rsidRDefault="005547B2" w:rsidP="00A1783D">
            <w:pPr>
              <w:tabs>
                <w:tab w:val="left" w:pos="355"/>
              </w:tabs>
              <w:spacing w:before="20" w:after="120"/>
              <w:ind w:left="567" w:right="113" w:hanging="397"/>
              <w:outlineLvl w:val="8"/>
            </w:pPr>
          </w:p>
          <w:p w14:paraId="55206751" w14:textId="77777777" w:rsidR="005547B2" w:rsidRPr="005547B2" w:rsidRDefault="005547B2" w:rsidP="00A1783D">
            <w:pPr>
              <w:tabs>
                <w:tab w:val="left" w:pos="355"/>
              </w:tabs>
              <w:spacing w:before="20" w:after="120"/>
              <w:ind w:left="567" w:right="113" w:hanging="397"/>
              <w:outlineLvl w:val="8"/>
            </w:pPr>
          </w:p>
          <w:p w14:paraId="57286B90" w14:textId="77777777" w:rsidR="005547B2" w:rsidRPr="005547B2" w:rsidRDefault="005547B2" w:rsidP="00A1783D">
            <w:pPr>
              <w:tabs>
                <w:tab w:val="left" w:pos="355"/>
              </w:tabs>
              <w:spacing w:before="20" w:after="120"/>
              <w:ind w:left="567" w:right="113" w:hanging="397"/>
              <w:outlineLvl w:val="8"/>
            </w:pPr>
          </w:p>
          <w:p w14:paraId="44B344AF" w14:textId="77777777" w:rsidR="005547B2" w:rsidRPr="005547B2" w:rsidRDefault="005547B2" w:rsidP="00A1783D">
            <w:pPr>
              <w:tabs>
                <w:tab w:val="left" w:pos="355"/>
              </w:tabs>
              <w:spacing w:before="20" w:after="120"/>
              <w:ind w:left="567" w:right="113" w:hanging="397"/>
              <w:outlineLvl w:val="8"/>
            </w:pPr>
          </w:p>
          <w:p w14:paraId="2C5ED175" w14:textId="77777777" w:rsidR="005547B2" w:rsidRPr="005547B2" w:rsidRDefault="005547B2" w:rsidP="00A1783D">
            <w:pPr>
              <w:tabs>
                <w:tab w:val="left" w:pos="355"/>
              </w:tabs>
              <w:spacing w:before="20" w:after="120"/>
              <w:ind w:left="567" w:right="113" w:hanging="397"/>
              <w:outlineLvl w:val="8"/>
            </w:pPr>
          </w:p>
          <w:p w14:paraId="4C962DD9" w14:textId="77777777" w:rsidR="005547B2" w:rsidRPr="005547B2" w:rsidRDefault="005547B2" w:rsidP="00A1783D">
            <w:pPr>
              <w:tabs>
                <w:tab w:val="left" w:pos="355"/>
              </w:tabs>
              <w:spacing w:before="20" w:after="120"/>
              <w:ind w:left="567" w:right="113" w:hanging="397"/>
              <w:outlineLvl w:val="8"/>
            </w:pPr>
          </w:p>
          <w:p w14:paraId="3869CE73" w14:textId="77777777" w:rsidR="005547B2" w:rsidRPr="005547B2" w:rsidRDefault="005547B2" w:rsidP="00A1783D">
            <w:pPr>
              <w:tabs>
                <w:tab w:val="left" w:pos="355"/>
              </w:tabs>
              <w:spacing w:before="20" w:after="120"/>
              <w:ind w:left="567" w:right="113" w:hanging="397"/>
              <w:outlineLvl w:val="8"/>
            </w:pPr>
          </w:p>
          <w:p w14:paraId="4E21EBD7" w14:textId="4B5AEDD2" w:rsidR="005547B2" w:rsidRPr="005547B2" w:rsidRDefault="005547B2" w:rsidP="00A1783D">
            <w:pPr>
              <w:tabs>
                <w:tab w:val="left" w:pos="567"/>
              </w:tabs>
              <w:spacing w:before="20"/>
              <w:ind w:right="113"/>
              <w:outlineLvl w:val="8"/>
              <w:rPr>
                <w:b/>
                <w:bCs/>
              </w:rPr>
            </w:pPr>
            <w:r w:rsidRPr="005547B2">
              <w:rPr>
                <w:b/>
                <w:bCs/>
              </w:rPr>
              <w:t xml:space="preserve">výživa </w:t>
            </w:r>
            <w:r w:rsidR="003F03CD" w:rsidRPr="005547B2">
              <w:rPr>
                <w:b/>
                <w:bCs/>
              </w:rPr>
              <w:t>a</w:t>
            </w:r>
            <w:r w:rsidR="003F03CD">
              <w:rPr>
                <w:b/>
                <w:bCs/>
              </w:rPr>
              <w:t> </w:t>
            </w:r>
            <w:r w:rsidRPr="005547B2">
              <w:rPr>
                <w:b/>
                <w:bCs/>
              </w:rPr>
              <w:t xml:space="preserve">zdraví </w:t>
            </w:r>
          </w:p>
          <w:p w14:paraId="06617DB0" w14:textId="77777777" w:rsidR="005547B2" w:rsidRPr="005547B2" w:rsidRDefault="005547B2" w:rsidP="0030549D">
            <w:pPr>
              <w:numPr>
                <w:ilvl w:val="0"/>
                <w:numId w:val="138"/>
              </w:numPr>
              <w:tabs>
                <w:tab w:val="left" w:pos="567"/>
              </w:tabs>
              <w:spacing w:before="20"/>
              <w:ind w:right="113"/>
              <w:outlineLvl w:val="8"/>
              <w:rPr>
                <w:b/>
                <w:bCs/>
              </w:rPr>
            </w:pPr>
            <w:r w:rsidRPr="005547B2">
              <w:t>zásady zdravého stravování, vliv způsobu stravování na zdraví; poruchy příjmu potravy</w:t>
            </w:r>
          </w:p>
          <w:p w14:paraId="651F6F99" w14:textId="77777777" w:rsidR="005547B2" w:rsidRPr="005547B2" w:rsidRDefault="005547B2" w:rsidP="00A1783D">
            <w:pPr>
              <w:tabs>
                <w:tab w:val="left" w:pos="567"/>
              </w:tabs>
              <w:spacing w:before="20"/>
              <w:ind w:left="567" w:right="113" w:hanging="397"/>
              <w:outlineLvl w:val="8"/>
            </w:pPr>
          </w:p>
          <w:p w14:paraId="0209364C" w14:textId="77777777" w:rsidR="005547B2" w:rsidRPr="005547B2" w:rsidRDefault="005547B2" w:rsidP="00A1783D">
            <w:pPr>
              <w:tabs>
                <w:tab w:val="left" w:pos="567"/>
              </w:tabs>
              <w:spacing w:before="20"/>
              <w:ind w:left="567" w:right="113" w:hanging="397"/>
              <w:outlineLvl w:val="8"/>
            </w:pPr>
          </w:p>
          <w:p w14:paraId="3674C2CC" w14:textId="77777777" w:rsidR="005547B2" w:rsidRPr="005547B2" w:rsidRDefault="005547B2" w:rsidP="00A1783D">
            <w:pPr>
              <w:tabs>
                <w:tab w:val="left" w:pos="567"/>
              </w:tabs>
              <w:spacing w:before="20"/>
              <w:ind w:left="567" w:right="113" w:hanging="397"/>
              <w:outlineLvl w:val="8"/>
            </w:pPr>
          </w:p>
          <w:p w14:paraId="3861E700" w14:textId="77777777" w:rsidR="005547B2" w:rsidRPr="005547B2" w:rsidRDefault="005547B2" w:rsidP="00A1783D">
            <w:pPr>
              <w:tabs>
                <w:tab w:val="left" w:pos="567"/>
              </w:tabs>
              <w:spacing w:before="20"/>
              <w:ind w:left="567" w:right="113" w:hanging="397"/>
              <w:outlineLvl w:val="8"/>
            </w:pPr>
          </w:p>
          <w:p w14:paraId="1EE7C225" w14:textId="77777777" w:rsidR="005547B2" w:rsidRPr="005547B2" w:rsidRDefault="005547B2" w:rsidP="00A1783D">
            <w:pPr>
              <w:tabs>
                <w:tab w:val="left" w:pos="567"/>
              </w:tabs>
              <w:spacing w:before="20"/>
              <w:ind w:left="567" w:right="113" w:hanging="397"/>
              <w:outlineLvl w:val="8"/>
              <w:rPr>
                <w:b/>
                <w:bCs/>
              </w:rPr>
            </w:pPr>
          </w:p>
          <w:p w14:paraId="3C0FC26F" w14:textId="6DF42122" w:rsidR="005547B2" w:rsidRPr="005547B2" w:rsidRDefault="005547B2" w:rsidP="00A1783D">
            <w:pPr>
              <w:tabs>
                <w:tab w:val="left" w:pos="567"/>
              </w:tabs>
              <w:spacing w:before="20" w:after="120"/>
              <w:ind w:right="113"/>
              <w:outlineLvl w:val="8"/>
              <w:rPr>
                <w:b/>
                <w:bCs/>
              </w:rPr>
            </w:pPr>
            <w:r w:rsidRPr="005547B2">
              <w:rPr>
                <w:b/>
                <w:bCs/>
              </w:rPr>
              <w:t xml:space="preserve">ochrana před přenosnými </w:t>
            </w:r>
            <w:r w:rsidR="003F03CD" w:rsidRPr="005547B2">
              <w:rPr>
                <w:b/>
                <w:bCs/>
              </w:rPr>
              <w:t>i</w:t>
            </w:r>
            <w:r w:rsidR="003F03CD">
              <w:rPr>
                <w:b/>
                <w:bCs/>
              </w:rPr>
              <w:t> </w:t>
            </w:r>
            <w:r w:rsidRPr="005547B2">
              <w:rPr>
                <w:b/>
                <w:bCs/>
              </w:rPr>
              <w:t xml:space="preserve">nepřenosnými chorobami, chronickým onemocněním </w:t>
            </w:r>
            <w:r w:rsidR="003F03CD" w:rsidRPr="005547B2">
              <w:rPr>
                <w:b/>
                <w:bCs/>
              </w:rPr>
              <w:t>a</w:t>
            </w:r>
            <w:r w:rsidR="003F03CD">
              <w:rPr>
                <w:b/>
                <w:bCs/>
              </w:rPr>
              <w:t> </w:t>
            </w:r>
            <w:r w:rsidRPr="005547B2">
              <w:rPr>
                <w:b/>
                <w:bCs/>
              </w:rPr>
              <w:t>úrazy</w:t>
            </w:r>
          </w:p>
          <w:p w14:paraId="43A2F09E" w14:textId="7390E87A" w:rsidR="005547B2" w:rsidRPr="005547B2" w:rsidRDefault="005547B2" w:rsidP="0030549D">
            <w:pPr>
              <w:numPr>
                <w:ilvl w:val="0"/>
                <w:numId w:val="140"/>
              </w:numPr>
              <w:tabs>
                <w:tab w:val="left" w:pos="567"/>
              </w:tabs>
              <w:spacing w:before="20" w:after="120"/>
              <w:ind w:right="113"/>
              <w:outlineLvl w:val="8"/>
              <w:rPr>
                <w:b/>
                <w:bCs/>
              </w:rPr>
            </w:pPr>
            <w:r w:rsidRPr="005547B2">
              <w:t xml:space="preserve">bezpečné způsoby chování (nemoci přenosné pohlavním stykem, HIV/AIDS, hepatitidy); zdravotní preventivní </w:t>
            </w:r>
            <w:r w:rsidR="003F03CD" w:rsidRPr="005547B2">
              <w:t>a</w:t>
            </w:r>
            <w:r w:rsidR="003F03CD">
              <w:t> </w:t>
            </w:r>
            <w:r w:rsidRPr="005547B2">
              <w:t>lékařská péče</w:t>
            </w:r>
          </w:p>
          <w:p w14:paraId="5CF5C480" w14:textId="77777777" w:rsidR="005547B2" w:rsidRPr="005547B2" w:rsidRDefault="005547B2" w:rsidP="00A1783D">
            <w:pPr>
              <w:tabs>
                <w:tab w:val="left" w:pos="355"/>
              </w:tabs>
              <w:spacing w:before="20" w:after="120"/>
              <w:ind w:left="567" w:right="113" w:hanging="397"/>
              <w:outlineLvl w:val="8"/>
              <w:rPr>
                <w:b/>
                <w:bCs/>
              </w:rPr>
            </w:pPr>
          </w:p>
          <w:p w14:paraId="5B8039F1" w14:textId="77777777" w:rsidR="005547B2" w:rsidRPr="005547B2" w:rsidRDefault="005547B2" w:rsidP="00A1783D">
            <w:pPr>
              <w:outlineLvl w:val="8"/>
              <w:rPr>
                <w:b/>
                <w:bCs/>
              </w:rPr>
            </w:pPr>
          </w:p>
          <w:p w14:paraId="613BAB6A" w14:textId="77777777" w:rsidR="005547B2" w:rsidRPr="005547B2" w:rsidRDefault="005547B2" w:rsidP="00A1783D">
            <w:pPr>
              <w:outlineLvl w:val="8"/>
              <w:rPr>
                <w:b/>
                <w:bCs/>
              </w:rPr>
            </w:pPr>
            <w:r w:rsidRPr="005547B2">
              <w:rPr>
                <w:b/>
                <w:bCs/>
              </w:rPr>
              <w:t>rozmnožování člověka, ontogeneze člověka</w:t>
            </w:r>
          </w:p>
          <w:p w14:paraId="492BEBAE" w14:textId="77777777" w:rsidR="005547B2" w:rsidRPr="005547B2" w:rsidRDefault="005547B2" w:rsidP="00A1783D">
            <w:pPr>
              <w:outlineLvl w:val="8"/>
            </w:pPr>
          </w:p>
          <w:p w14:paraId="34FD5AD0" w14:textId="77777777" w:rsidR="005547B2" w:rsidRPr="005547B2" w:rsidRDefault="005547B2" w:rsidP="00A1783D">
            <w:pPr>
              <w:outlineLvl w:val="8"/>
            </w:pPr>
          </w:p>
          <w:p w14:paraId="7691A6EA" w14:textId="77777777" w:rsidR="005547B2" w:rsidRPr="005547B2" w:rsidRDefault="005547B2" w:rsidP="00A1783D">
            <w:pPr>
              <w:tabs>
                <w:tab w:val="left" w:pos="-70"/>
              </w:tabs>
              <w:spacing w:before="20"/>
              <w:ind w:right="113"/>
              <w:outlineLvl w:val="8"/>
              <w:rPr>
                <w:b/>
                <w:bCs/>
              </w:rPr>
            </w:pPr>
            <w:r w:rsidRPr="005547B2">
              <w:rPr>
                <w:b/>
                <w:bCs/>
              </w:rPr>
              <w:t xml:space="preserve">dětství, puberta, dospívání </w:t>
            </w:r>
          </w:p>
          <w:p w14:paraId="4CBD588B" w14:textId="55F6098A" w:rsidR="005547B2" w:rsidRPr="005547B2" w:rsidRDefault="005547B2" w:rsidP="0030549D">
            <w:pPr>
              <w:numPr>
                <w:ilvl w:val="0"/>
                <w:numId w:val="140"/>
              </w:numPr>
              <w:tabs>
                <w:tab w:val="left" w:pos="567"/>
              </w:tabs>
              <w:spacing w:before="20"/>
              <w:ind w:right="113"/>
              <w:outlineLvl w:val="8"/>
              <w:rPr>
                <w:b/>
                <w:bCs/>
              </w:rPr>
            </w:pPr>
            <w:r w:rsidRPr="005547B2">
              <w:t xml:space="preserve">tělesné, duševní </w:t>
            </w:r>
            <w:r w:rsidR="003F03CD" w:rsidRPr="005547B2">
              <w:t>a</w:t>
            </w:r>
            <w:r w:rsidR="003F03CD">
              <w:t> </w:t>
            </w:r>
            <w:r w:rsidRPr="005547B2">
              <w:t>společenské změny</w:t>
            </w:r>
          </w:p>
          <w:p w14:paraId="16FA97F4" w14:textId="77777777" w:rsidR="005547B2" w:rsidRPr="005547B2" w:rsidRDefault="005547B2" w:rsidP="00A1783D">
            <w:pPr>
              <w:outlineLvl w:val="8"/>
            </w:pPr>
          </w:p>
          <w:p w14:paraId="26A41BBF" w14:textId="77777777" w:rsidR="005547B2" w:rsidRPr="005547B2" w:rsidRDefault="005547B2" w:rsidP="00A1783D">
            <w:pPr>
              <w:outlineLvl w:val="8"/>
            </w:pPr>
          </w:p>
          <w:p w14:paraId="00C93965" w14:textId="77777777" w:rsidR="005547B2" w:rsidRPr="005547B2" w:rsidRDefault="005547B2" w:rsidP="00A1783D">
            <w:pPr>
              <w:outlineLvl w:val="8"/>
            </w:pPr>
          </w:p>
          <w:p w14:paraId="42AB8459" w14:textId="77777777" w:rsidR="005547B2" w:rsidRPr="005547B2" w:rsidRDefault="005547B2" w:rsidP="00A1783D">
            <w:pPr>
              <w:outlineLvl w:val="8"/>
            </w:pPr>
          </w:p>
          <w:p w14:paraId="49012E10" w14:textId="77777777" w:rsidR="005547B2" w:rsidRDefault="005547B2" w:rsidP="00A1783D">
            <w:pPr>
              <w:tabs>
                <w:tab w:val="left" w:pos="567"/>
              </w:tabs>
              <w:spacing w:before="20"/>
              <w:ind w:right="113"/>
              <w:outlineLvl w:val="8"/>
              <w:rPr>
                <w:b/>
                <w:bCs/>
              </w:rPr>
            </w:pPr>
          </w:p>
          <w:p w14:paraId="4D50F80C" w14:textId="77777777" w:rsidR="005547B2" w:rsidRDefault="005547B2" w:rsidP="00A1783D">
            <w:pPr>
              <w:tabs>
                <w:tab w:val="left" w:pos="567"/>
              </w:tabs>
              <w:spacing w:before="20"/>
              <w:ind w:right="113"/>
              <w:outlineLvl w:val="8"/>
              <w:rPr>
                <w:b/>
                <w:bCs/>
              </w:rPr>
            </w:pPr>
          </w:p>
          <w:p w14:paraId="3648D534" w14:textId="53B6CCC2" w:rsidR="005547B2" w:rsidRPr="005547B2" w:rsidRDefault="005547B2" w:rsidP="00A1783D">
            <w:pPr>
              <w:tabs>
                <w:tab w:val="left" w:pos="567"/>
              </w:tabs>
              <w:spacing w:before="20"/>
              <w:ind w:right="113"/>
              <w:outlineLvl w:val="8"/>
            </w:pPr>
            <w:r w:rsidRPr="005547B2">
              <w:rPr>
                <w:b/>
                <w:bCs/>
              </w:rPr>
              <w:t xml:space="preserve">sexuální dospívání </w:t>
            </w:r>
            <w:r w:rsidR="003F03CD" w:rsidRPr="005547B2">
              <w:rPr>
                <w:b/>
                <w:bCs/>
              </w:rPr>
              <w:t>a</w:t>
            </w:r>
            <w:r w:rsidR="003F03CD">
              <w:rPr>
                <w:b/>
                <w:bCs/>
              </w:rPr>
              <w:t> </w:t>
            </w:r>
            <w:r w:rsidRPr="005547B2">
              <w:rPr>
                <w:b/>
                <w:bCs/>
              </w:rPr>
              <w:t xml:space="preserve">reprodukční zdraví </w:t>
            </w:r>
          </w:p>
          <w:p w14:paraId="2327F480" w14:textId="77777777" w:rsidR="005547B2" w:rsidRPr="005547B2" w:rsidRDefault="005547B2" w:rsidP="0030549D">
            <w:pPr>
              <w:numPr>
                <w:ilvl w:val="0"/>
                <w:numId w:val="140"/>
              </w:numPr>
              <w:tabs>
                <w:tab w:val="left" w:pos="567"/>
              </w:tabs>
              <w:spacing w:before="20"/>
              <w:ind w:right="113"/>
              <w:outlineLvl w:val="8"/>
              <w:rPr>
                <w:b/>
                <w:bCs/>
              </w:rPr>
            </w:pPr>
            <w:r w:rsidRPr="005547B2">
              <w:t>předčasná sexuální zkušenost; těhotenství a rodičovství mladistvých; poruchy pohlavní identity</w:t>
            </w:r>
          </w:p>
          <w:p w14:paraId="4EDB865A" w14:textId="77777777" w:rsidR="005547B2" w:rsidRPr="005547B2" w:rsidRDefault="005547B2" w:rsidP="00A1783D">
            <w:pPr>
              <w:outlineLvl w:val="8"/>
              <w:rPr>
                <w:b/>
                <w:bCs/>
              </w:rPr>
            </w:pPr>
          </w:p>
          <w:p w14:paraId="56BDF8D8" w14:textId="77777777" w:rsidR="005547B2" w:rsidRPr="005547B2" w:rsidRDefault="005547B2" w:rsidP="00A1783D">
            <w:pPr>
              <w:outlineLvl w:val="8"/>
              <w:rPr>
                <w:b/>
                <w:bCs/>
              </w:rPr>
            </w:pPr>
          </w:p>
          <w:p w14:paraId="5100619E" w14:textId="77777777" w:rsidR="005547B2" w:rsidRPr="005547B2" w:rsidRDefault="005547B2" w:rsidP="00A1783D">
            <w:pPr>
              <w:outlineLvl w:val="8"/>
              <w:rPr>
                <w:b/>
                <w:bCs/>
              </w:rPr>
            </w:pPr>
          </w:p>
          <w:p w14:paraId="16ADBA80" w14:textId="77777777" w:rsidR="005547B2" w:rsidRPr="005547B2" w:rsidRDefault="005547B2" w:rsidP="00A1783D">
            <w:pPr>
              <w:outlineLvl w:val="8"/>
              <w:rPr>
                <w:b/>
                <w:bCs/>
              </w:rPr>
            </w:pPr>
          </w:p>
          <w:p w14:paraId="21D87AA6" w14:textId="77777777" w:rsidR="005547B2" w:rsidRPr="005547B2" w:rsidRDefault="005547B2" w:rsidP="00A1783D">
            <w:pPr>
              <w:outlineLvl w:val="8"/>
              <w:rPr>
                <w:b/>
                <w:bCs/>
              </w:rPr>
            </w:pPr>
          </w:p>
          <w:p w14:paraId="08E5E3FC" w14:textId="77777777" w:rsidR="005547B2" w:rsidRPr="005547B2" w:rsidRDefault="005547B2" w:rsidP="00A1783D">
            <w:pPr>
              <w:outlineLvl w:val="8"/>
              <w:rPr>
                <w:b/>
                <w:bCs/>
              </w:rPr>
            </w:pPr>
          </w:p>
          <w:p w14:paraId="7667FE6E" w14:textId="77777777" w:rsidR="005547B2" w:rsidRPr="005547B2" w:rsidRDefault="005547B2" w:rsidP="00A1783D">
            <w:pPr>
              <w:outlineLvl w:val="8"/>
              <w:rPr>
                <w:b/>
                <w:bCs/>
              </w:rPr>
            </w:pPr>
          </w:p>
          <w:p w14:paraId="0E98B188" w14:textId="77777777" w:rsidR="005547B2" w:rsidRPr="005547B2" w:rsidRDefault="005547B2" w:rsidP="00A1783D">
            <w:pPr>
              <w:outlineLvl w:val="8"/>
              <w:rPr>
                <w:b/>
                <w:bCs/>
              </w:rPr>
            </w:pPr>
          </w:p>
          <w:p w14:paraId="12DF73B8" w14:textId="77777777" w:rsidR="005547B2" w:rsidRPr="005547B2" w:rsidRDefault="005547B2" w:rsidP="00A1783D">
            <w:pPr>
              <w:outlineLvl w:val="8"/>
              <w:rPr>
                <w:b/>
                <w:bCs/>
              </w:rPr>
            </w:pPr>
          </w:p>
          <w:p w14:paraId="21670DFF" w14:textId="77777777" w:rsidR="005547B2" w:rsidRPr="005547B2" w:rsidRDefault="005547B2" w:rsidP="00A1783D">
            <w:pPr>
              <w:outlineLvl w:val="8"/>
              <w:rPr>
                <w:b/>
                <w:bCs/>
              </w:rPr>
            </w:pPr>
          </w:p>
          <w:p w14:paraId="0990B34D" w14:textId="77777777" w:rsidR="005547B2" w:rsidRPr="005547B2" w:rsidRDefault="005547B2" w:rsidP="00A1783D">
            <w:pPr>
              <w:outlineLvl w:val="8"/>
              <w:rPr>
                <w:b/>
                <w:bCs/>
              </w:rPr>
            </w:pPr>
          </w:p>
          <w:p w14:paraId="0F3B4547" w14:textId="77777777" w:rsidR="005547B2" w:rsidRPr="005547B2" w:rsidRDefault="005547B2" w:rsidP="00A1783D">
            <w:pPr>
              <w:outlineLvl w:val="8"/>
              <w:rPr>
                <w:b/>
                <w:bCs/>
              </w:rPr>
            </w:pPr>
          </w:p>
          <w:p w14:paraId="6FDD6006" w14:textId="77777777" w:rsidR="005547B2" w:rsidRPr="005547B2" w:rsidRDefault="005547B2" w:rsidP="00A1783D">
            <w:pPr>
              <w:outlineLvl w:val="8"/>
              <w:rPr>
                <w:b/>
                <w:bCs/>
              </w:rPr>
            </w:pPr>
          </w:p>
          <w:p w14:paraId="1AB9BEF7" w14:textId="77777777" w:rsidR="005547B2" w:rsidRPr="005547B2" w:rsidRDefault="005547B2" w:rsidP="00A1783D">
            <w:pPr>
              <w:outlineLvl w:val="8"/>
              <w:rPr>
                <w:b/>
                <w:bCs/>
              </w:rPr>
            </w:pPr>
          </w:p>
          <w:p w14:paraId="62DFDC13" w14:textId="77777777" w:rsidR="005547B2" w:rsidRPr="005547B2" w:rsidRDefault="005547B2" w:rsidP="00A1783D">
            <w:pPr>
              <w:outlineLvl w:val="8"/>
            </w:pPr>
          </w:p>
        </w:tc>
        <w:tc>
          <w:tcPr>
            <w:tcW w:w="776" w:type="pct"/>
            <w:tcBorders>
              <w:top w:val="single" w:sz="4" w:space="0" w:color="FFFFFF"/>
              <w:bottom w:val="single" w:sz="4" w:space="0" w:color="000000"/>
            </w:tcBorders>
          </w:tcPr>
          <w:p w14:paraId="410AB6A5" w14:textId="77777777" w:rsidR="005547B2" w:rsidRPr="005547B2" w:rsidRDefault="005547B2" w:rsidP="00A1783D">
            <w:pPr>
              <w:outlineLvl w:val="8"/>
              <w:rPr>
                <w:b/>
                <w:bCs/>
              </w:rPr>
            </w:pPr>
          </w:p>
          <w:p w14:paraId="530DA771" w14:textId="77777777" w:rsidR="005547B2" w:rsidRPr="005547B2" w:rsidRDefault="005547B2" w:rsidP="00A1783D">
            <w:pPr>
              <w:outlineLvl w:val="8"/>
              <w:rPr>
                <w:b/>
                <w:bCs/>
              </w:rPr>
            </w:pPr>
            <w:r w:rsidRPr="005547B2">
              <w:rPr>
                <w:b/>
                <w:bCs/>
              </w:rPr>
              <w:t xml:space="preserve">GEO - </w:t>
            </w:r>
            <w:r w:rsidRPr="005547B2">
              <w:t>biogeografie</w:t>
            </w:r>
          </w:p>
          <w:p w14:paraId="4DDD692D" w14:textId="77777777" w:rsidR="005547B2" w:rsidRPr="005547B2" w:rsidRDefault="005547B2" w:rsidP="00A1783D">
            <w:pPr>
              <w:outlineLvl w:val="8"/>
              <w:rPr>
                <w:b/>
                <w:bCs/>
              </w:rPr>
            </w:pPr>
          </w:p>
          <w:p w14:paraId="4218B5FE" w14:textId="77777777" w:rsidR="005547B2" w:rsidRPr="005547B2" w:rsidRDefault="005547B2" w:rsidP="00A1783D">
            <w:pPr>
              <w:outlineLvl w:val="8"/>
              <w:rPr>
                <w:b/>
                <w:bCs/>
              </w:rPr>
            </w:pPr>
          </w:p>
          <w:p w14:paraId="490AB886" w14:textId="77777777" w:rsidR="005547B2" w:rsidRPr="005547B2" w:rsidRDefault="005547B2" w:rsidP="00A1783D">
            <w:pPr>
              <w:outlineLvl w:val="8"/>
              <w:rPr>
                <w:b/>
                <w:bCs/>
              </w:rPr>
            </w:pPr>
          </w:p>
          <w:p w14:paraId="3B55D20F" w14:textId="77777777" w:rsidR="005547B2" w:rsidRPr="005547B2" w:rsidRDefault="005547B2" w:rsidP="00A1783D">
            <w:pPr>
              <w:outlineLvl w:val="8"/>
              <w:rPr>
                <w:b/>
                <w:bCs/>
              </w:rPr>
            </w:pPr>
          </w:p>
          <w:p w14:paraId="66685A12" w14:textId="77777777" w:rsidR="005547B2" w:rsidRPr="005547B2" w:rsidRDefault="005547B2" w:rsidP="00A1783D">
            <w:pPr>
              <w:outlineLvl w:val="8"/>
              <w:rPr>
                <w:b/>
                <w:bCs/>
              </w:rPr>
            </w:pPr>
          </w:p>
          <w:p w14:paraId="4C544F76" w14:textId="77777777" w:rsidR="005547B2" w:rsidRPr="005547B2" w:rsidRDefault="005547B2" w:rsidP="00A1783D">
            <w:pPr>
              <w:outlineLvl w:val="8"/>
              <w:rPr>
                <w:b/>
                <w:bCs/>
              </w:rPr>
            </w:pPr>
          </w:p>
          <w:p w14:paraId="5979436C" w14:textId="77777777" w:rsidR="005547B2" w:rsidRPr="005547B2" w:rsidRDefault="005547B2" w:rsidP="00A1783D">
            <w:pPr>
              <w:outlineLvl w:val="8"/>
              <w:rPr>
                <w:b/>
                <w:bCs/>
              </w:rPr>
            </w:pPr>
          </w:p>
          <w:p w14:paraId="1C1C731C" w14:textId="77777777" w:rsidR="005547B2" w:rsidRPr="005547B2" w:rsidRDefault="005547B2" w:rsidP="00A1783D">
            <w:pPr>
              <w:outlineLvl w:val="8"/>
              <w:rPr>
                <w:b/>
                <w:bCs/>
              </w:rPr>
            </w:pPr>
          </w:p>
          <w:p w14:paraId="0A78A9BB" w14:textId="77777777" w:rsidR="005547B2" w:rsidRPr="005547B2" w:rsidRDefault="005547B2" w:rsidP="00A1783D">
            <w:pPr>
              <w:outlineLvl w:val="8"/>
              <w:rPr>
                <w:b/>
                <w:bCs/>
              </w:rPr>
            </w:pPr>
          </w:p>
          <w:p w14:paraId="52141305" w14:textId="77777777" w:rsidR="005547B2" w:rsidRPr="005547B2" w:rsidRDefault="005547B2" w:rsidP="00A1783D">
            <w:pPr>
              <w:outlineLvl w:val="8"/>
              <w:rPr>
                <w:b/>
                <w:bCs/>
              </w:rPr>
            </w:pPr>
          </w:p>
          <w:p w14:paraId="672A8779" w14:textId="77777777" w:rsidR="005547B2" w:rsidRPr="005547B2" w:rsidRDefault="005547B2" w:rsidP="00A1783D">
            <w:pPr>
              <w:outlineLvl w:val="8"/>
              <w:rPr>
                <w:b/>
                <w:bCs/>
              </w:rPr>
            </w:pPr>
          </w:p>
          <w:p w14:paraId="659C12EF" w14:textId="77777777" w:rsidR="005547B2" w:rsidRPr="005547B2" w:rsidRDefault="005547B2" w:rsidP="00A1783D">
            <w:pPr>
              <w:outlineLvl w:val="8"/>
              <w:rPr>
                <w:b/>
                <w:bCs/>
              </w:rPr>
            </w:pPr>
          </w:p>
          <w:p w14:paraId="2F8F3CD5" w14:textId="77777777" w:rsidR="005547B2" w:rsidRPr="005547B2" w:rsidRDefault="005547B2" w:rsidP="00A1783D">
            <w:pPr>
              <w:outlineLvl w:val="8"/>
              <w:rPr>
                <w:b/>
                <w:bCs/>
              </w:rPr>
            </w:pPr>
          </w:p>
          <w:p w14:paraId="251D8156" w14:textId="77777777" w:rsidR="005547B2" w:rsidRPr="005547B2" w:rsidRDefault="005547B2" w:rsidP="00A1783D">
            <w:pPr>
              <w:outlineLvl w:val="8"/>
              <w:rPr>
                <w:b/>
                <w:bCs/>
              </w:rPr>
            </w:pPr>
          </w:p>
          <w:p w14:paraId="77F77E6E" w14:textId="77777777" w:rsidR="005547B2" w:rsidRPr="005547B2" w:rsidRDefault="005547B2" w:rsidP="00A1783D">
            <w:pPr>
              <w:outlineLvl w:val="8"/>
              <w:rPr>
                <w:b/>
                <w:bCs/>
              </w:rPr>
            </w:pPr>
          </w:p>
          <w:p w14:paraId="6CBA3905" w14:textId="77777777" w:rsidR="005547B2" w:rsidRPr="005547B2" w:rsidRDefault="005547B2" w:rsidP="00A1783D">
            <w:pPr>
              <w:outlineLvl w:val="8"/>
              <w:rPr>
                <w:b/>
                <w:bCs/>
              </w:rPr>
            </w:pPr>
            <w:r w:rsidRPr="005547B2">
              <w:rPr>
                <w:b/>
                <w:bCs/>
              </w:rPr>
              <w:t xml:space="preserve">CHE - </w:t>
            </w:r>
            <w:r w:rsidRPr="005547B2">
              <w:rPr>
                <w:bCs/>
              </w:rPr>
              <w:t>biochemie</w:t>
            </w:r>
          </w:p>
          <w:p w14:paraId="3F2A66C8" w14:textId="77777777" w:rsidR="005547B2" w:rsidRPr="005547B2" w:rsidRDefault="005547B2" w:rsidP="00A1783D">
            <w:pPr>
              <w:outlineLvl w:val="8"/>
              <w:rPr>
                <w:b/>
              </w:rPr>
            </w:pPr>
            <w:r w:rsidRPr="005547B2">
              <w:rPr>
                <w:b/>
              </w:rPr>
              <w:t>GEOLOGIE</w:t>
            </w:r>
          </w:p>
          <w:p w14:paraId="58B5EB22" w14:textId="77777777" w:rsidR="005547B2" w:rsidRPr="005547B2" w:rsidRDefault="005547B2" w:rsidP="00A1783D">
            <w:pPr>
              <w:outlineLvl w:val="8"/>
            </w:pPr>
          </w:p>
          <w:p w14:paraId="560A6771" w14:textId="77777777" w:rsidR="005547B2" w:rsidRPr="005547B2" w:rsidRDefault="005547B2" w:rsidP="00A1783D">
            <w:pPr>
              <w:outlineLvl w:val="8"/>
            </w:pPr>
          </w:p>
          <w:p w14:paraId="682F5010" w14:textId="77777777" w:rsidR="005547B2" w:rsidRPr="005547B2" w:rsidRDefault="005547B2" w:rsidP="00A1783D">
            <w:pPr>
              <w:outlineLvl w:val="8"/>
              <w:rPr>
                <w:b/>
                <w:bCs/>
              </w:rPr>
            </w:pPr>
          </w:p>
          <w:p w14:paraId="7A1F52DF" w14:textId="77777777" w:rsidR="005547B2" w:rsidRPr="005547B2" w:rsidRDefault="005547B2" w:rsidP="00A1783D">
            <w:pPr>
              <w:outlineLvl w:val="8"/>
              <w:rPr>
                <w:b/>
                <w:bCs/>
              </w:rPr>
            </w:pPr>
          </w:p>
          <w:p w14:paraId="1EBB25C8" w14:textId="77777777" w:rsidR="005547B2" w:rsidRPr="005547B2" w:rsidRDefault="005547B2" w:rsidP="00A1783D">
            <w:pPr>
              <w:outlineLvl w:val="8"/>
              <w:rPr>
                <w:b/>
                <w:bCs/>
              </w:rPr>
            </w:pPr>
          </w:p>
          <w:p w14:paraId="0CA52B5F" w14:textId="77777777" w:rsidR="005547B2" w:rsidRPr="005547B2" w:rsidRDefault="005547B2" w:rsidP="00A1783D">
            <w:pPr>
              <w:outlineLvl w:val="8"/>
            </w:pPr>
            <w:r w:rsidRPr="005547B2">
              <w:rPr>
                <w:b/>
                <w:bCs/>
              </w:rPr>
              <w:t xml:space="preserve">DEJ – </w:t>
            </w:r>
            <w:r w:rsidRPr="005547B2">
              <w:t>pravěk,</w:t>
            </w:r>
          </w:p>
          <w:p w14:paraId="377D9A74" w14:textId="77777777" w:rsidR="005547B2" w:rsidRPr="005547B2" w:rsidRDefault="005547B2" w:rsidP="00A1783D">
            <w:pPr>
              <w:outlineLvl w:val="8"/>
            </w:pPr>
            <w:r w:rsidRPr="005547B2">
              <w:rPr>
                <w:b/>
              </w:rPr>
              <w:t xml:space="preserve">GEO </w:t>
            </w:r>
            <w:r w:rsidRPr="005547B2">
              <w:t>–fyz. zeměpis</w:t>
            </w:r>
          </w:p>
          <w:p w14:paraId="689B1DCB" w14:textId="77777777" w:rsidR="005547B2" w:rsidRPr="005547B2" w:rsidRDefault="005547B2" w:rsidP="00A1783D">
            <w:pPr>
              <w:outlineLvl w:val="8"/>
              <w:rPr>
                <w:b/>
              </w:rPr>
            </w:pPr>
            <w:r w:rsidRPr="005547B2">
              <w:rPr>
                <w:b/>
              </w:rPr>
              <w:t>GEOLOGIE</w:t>
            </w:r>
          </w:p>
          <w:p w14:paraId="21D2E3CB" w14:textId="77777777" w:rsidR="005547B2" w:rsidRPr="005547B2" w:rsidRDefault="005547B2" w:rsidP="00A1783D">
            <w:pPr>
              <w:outlineLvl w:val="8"/>
            </w:pPr>
          </w:p>
          <w:p w14:paraId="32799D91" w14:textId="77777777" w:rsidR="005547B2" w:rsidRPr="005547B2" w:rsidRDefault="005547B2" w:rsidP="00A1783D">
            <w:pPr>
              <w:outlineLvl w:val="8"/>
            </w:pPr>
          </w:p>
          <w:p w14:paraId="7E9E8DB4" w14:textId="77777777" w:rsidR="005547B2" w:rsidRPr="005547B2" w:rsidRDefault="005547B2" w:rsidP="00A1783D">
            <w:pPr>
              <w:outlineLvl w:val="8"/>
            </w:pPr>
          </w:p>
          <w:p w14:paraId="23AF1DEA" w14:textId="77777777" w:rsidR="005547B2" w:rsidRPr="005547B2" w:rsidRDefault="005547B2" w:rsidP="00A1783D">
            <w:pPr>
              <w:outlineLvl w:val="8"/>
            </w:pPr>
          </w:p>
          <w:p w14:paraId="101B66AA" w14:textId="77777777" w:rsidR="005547B2" w:rsidRPr="005547B2" w:rsidRDefault="005547B2" w:rsidP="00A1783D">
            <w:pPr>
              <w:outlineLvl w:val="8"/>
            </w:pPr>
          </w:p>
          <w:p w14:paraId="063E3445" w14:textId="77777777" w:rsidR="005547B2" w:rsidRPr="005547B2" w:rsidRDefault="005547B2" w:rsidP="00A1783D">
            <w:pPr>
              <w:outlineLvl w:val="8"/>
            </w:pPr>
          </w:p>
          <w:p w14:paraId="1B67EA80" w14:textId="77777777" w:rsidR="005547B2" w:rsidRPr="005547B2" w:rsidRDefault="005547B2" w:rsidP="00A1783D">
            <w:pPr>
              <w:outlineLvl w:val="8"/>
            </w:pPr>
          </w:p>
          <w:p w14:paraId="7C9BE326" w14:textId="77777777" w:rsidR="005547B2" w:rsidRPr="005547B2" w:rsidRDefault="005547B2" w:rsidP="00A1783D">
            <w:pPr>
              <w:outlineLvl w:val="8"/>
            </w:pPr>
          </w:p>
          <w:p w14:paraId="036620EB" w14:textId="77777777" w:rsidR="005547B2" w:rsidRPr="005547B2" w:rsidRDefault="005547B2" w:rsidP="00A1783D">
            <w:pPr>
              <w:outlineLvl w:val="8"/>
            </w:pPr>
          </w:p>
          <w:p w14:paraId="00099172" w14:textId="77777777" w:rsidR="005547B2" w:rsidRPr="005547B2" w:rsidRDefault="005547B2" w:rsidP="00A1783D">
            <w:pPr>
              <w:outlineLvl w:val="8"/>
            </w:pPr>
          </w:p>
          <w:p w14:paraId="0A1D6D20" w14:textId="77777777" w:rsidR="005547B2" w:rsidRPr="005547B2" w:rsidRDefault="005547B2" w:rsidP="00A1783D">
            <w:pPr>
              <w:outlineLvl w:val="8"/>
              <w:rPr>
                <w:b/>
              </w:rPr>
            </w:pPr>
            <w:r w:rsidRPr="005547B2">
              <w:rPr>
                <w:b/>
              </w:rPr>
              <w:t>VKZ</w:t>
            </w:r>
          </w:p>
          <w:p w14:paraId="25F02CA2" w14:textId="77777777" w:rsidR="005547B2" w:rsidRPr="005547B2" w:rsidRDefault="005547B2" w:rsidP="00A1783D">
            <w:pPr>
              <w:outlineLvl w:val="8"/>
            </w:pPr>
          </w:p>
          <w:p w14:paraId="09ED1957" w14:textId="77777777" w:rsidR="005547B2" w:rsidRPr="005547B2" w:rsidRDefault="005547B2" w:rsidP="00A1783D">
            <w:pPr>
              <w:outlineLvl w:val="8"/>
            </w:pPr>
          </w:p>
          <w:p w14:paraId="67F1E1BD" w14:textId="77777777" w:rsidR="005547B2" w:rsidRPr="005547B2" w:rsidRDefault="005547B2" w:rsidP="00A1783D">
            <w:pPr>
              <w:outlineLvl w:val="8"/>
            </w:pPr>
          </w:p>
          <w:p w14:paraId="456E0646" w14:textId="77777777" w:rsidR="005547B2" w:rsidRPr="005547B2" w:rsidRDefault="005547B2" w:rsidP="00A1783D">
            <w:pPr>
              <w:outlineLvl w:val="8"/>
            </w:pPr>
          </w:p>
          <w:p w14:paraId="28F37383" w14:textId="77777777" w:rsidR="005547B2" w:rsidRPr="005547B2" w:rsidRDefault="005547B2" w:rsidP="00A1783D">
            <w:pPr>
              <w:outlineLvl w:val="8"/>
            </w:pPr>
          </w:p>
          <w:p w14:paraId="1EA33864" w14:textId="77777777" w:rsidR="005547B2" w:rsidRPr="005547B2" w:rsidRDefault="005547B2" w:rsidP="00A1783D">
            <w:pPr>
              <w:outlineLvl w:val="8"/>
            </w:pPr>
          </w:p>
          <w:p w14:paraId="76B718F6" w14:textId="77777777" w:rsidR="005547B2" w:rsidRPr="005547B2" w:rsidRDefault="005547B2" w:rsidP="00A1783D">
            <w:pPr>
              <w:outlineLvl w:val="8"/>
            </w:pPr>
          </w:p>
          <w:p w14:paraId="69457DE4" w14:textId="77777777" w:rsidR="005547B2" w:rsidRPr="005547B2" w:rsidRDefault="005547B2" w:rsidP="00A1783D">
            <w:pPr>
              <w:outlineLvl w:val="8"/>
            </w:pPr>
          </w:p>
          <w:p w14:paraId="29FB7CA8" w14:textId="77777777" w:rsidR="005547B2" w:rsidRPr="005547B2" w:rsidRDefault="005547B2" w:rsidP="00A1783D">
            <w:pPr>
              <w:outlineLvl w:val="8"/>
            </w:pPr>
          </w:p>
          <w:p w14:paraId="2FE9F0EE" w14:textId="77777777" w:rsidR="005547B2" w:rsidRPr="005547B2" w:rsidRDefault="005547B2" w:rsidP="00A1783D">
            <w:pPr>
              <w:outlineLvl w:val="8"/>
            </w:pPr>
          </w:p>
          <w:p w14:paraId="3CCCA145" w14:textId="77777777" w:rsidR="005547B2" w:rsidRPr="005547B2" w:rsidRDefault="005547B2" w:rsidP="00A1783D">
            <w:pPr>
              <w:outlineLvl w:val="8"/>
            </w:pPr>
          </w:p>
          <w:p w14:paraId="1153A07F" w14:textId="77777777" w:rsidR="005547B2" w:rsidRPr="005547B2" w:rsidRDefault="005547B2" w:rsidP="00A1783D">
            <w:pPr>
              <w:outlineLvl w:val="8"/>
            </w:pPr>
          </w:p>
          <w:p w14:paraId="5040E61A" w14:textId="77777777" w:rsidR="005547B2" w:rsidRPr="005547B2" w:rsidRDefault="005547B2" w:rsidP="00A1783D">
            <w:pPr>
              <w:outlineLvl w:val="8"/>
            </w:pPr>
          </w:p>
          <w:p w14:paraId="64C85599" w14:textId="77777777" w:rsidR="005547B2" w:rsidRPr="005547B2" w:rsidRDefault="005547B2" w:rsidP="00A1783D">
            <w:pPr>
              <w:outlineLvl w:val="8"/>
            </w:pPr>
          </w:p>
          <w:p w14:paraId="7488CCD5" w14:textId="77777777" w:rsidR="005547B2" w:rsidRPr="005547B2" w:rsidRDefault="005547B2" w:rsidP="00A1783D">
            <w:pPr>
              <w:outlineLvl w:val="8"/>
            </w:pPr>
          </w:p>
          <w:p w14:paraId="3F270A0E" w14:textId="77777777" w:rsidR="005547B2" w:rsidRPr="005547B2" w:rsidRDefault="005547B2" w:rsidP="00A1783D">
            <w:pPr>
              <w:outlineLvl w:val="8"/>
            </w:pPr>
          </w:p>
          <w:p w14:paraId="57B98C88" w14:textId="77777777" w:rsidR="005547B2" w:rsidRPr="005547B2" w:rsidRDefault="005547B2" w:rsidP="00A1783D">
            <w:pPr>
              <w:outlineLvl w:val="8"/>
            </w:pPr>
          </w:p>
          <w:p w14:paraId="04512842" w14:textId="77777777" w:rsidR="005547B2" w:rsidRPr="005547B2" w:rsidRDefault="005547B2" w:rsidP="00A1783D">
            <w:pPr>
              <w:outlineLvl w:val="8"/>
            </w:pPr>
          </w:p>
          <w:p w14:paraId="38822034" w14:textId="77777777" w:rsidR="005547B2" w:rsidRPr="005547B2" w:rsidRDefault="005547B2" w:rsidP="00A1783D">
            <w:pPr>
              <w:outlineLvl w:val="8"/>
            </w:pPr>
          </w:p>
          <w:p w14:paraId="731A3584" w14:textId="77777777" w:rsidR="005547B2" w:rsidRPr="005547B2" w:rsidRDefault="005547B2" w:rsidP="00A1783D">
            <w:pPr>
              <w:outlineLvl w:val="8"/>
            </w:pPr>
          </w:p>
          <w:p w14:paraId="4F8405DC" w14:textId="77777777" w:rsidR="005547B2" w:rsidRPr="005547B2" w:rsidRDefault="005547B2" w:rsidP="00A1783D">
            <w:pPr>
              <w:outlineLvl w:val="8"/>
            </w:pPr>
          </w:p>
          <w:p w14:paraId="16E19AF9" w14:textId="77777777" w:rsidR="005547B2" w:rsidRPr="005547B2" w:rsidRDefault="005547B2" w:rsidP="00A1783D">
            <w:pPr>
              <w:outlineLvl w:val="8"/>
            </w:pPr>
          </w:p>
          <w:p w14:paraId="6802F1F6" w14:textId="77777777" w:rsidR="005547B2" w:rsidRPr="005547B2" w:rsidRDefault="005547B2" w:rsidP="00A1783D">
            <w:pPr>
              <w:outlineLvl w:val="8"/>
            </w:pPr>
          </w:p>
          <w:p w14:paraId="54094A59" w14:textId="77777777" w:rsidR="005547B2" w:rsidRPr="005547B2" w:rsidRDefault="005547B2" w:rsidP="00A1783D">
            <w:pPr>
              <w:outlineLvl w:val="8"/>
            </w:pPr>
          </w:p>
          <w:p w14:paraId="03762C53" w14:textId="77777777" w:rsidR="005547B2" w:rsidRPr="005547B2" w:rsidRDefault="005547B2" w:rsidP="00A1783D">
            <w:pPr>
              <w:outlineLvl w:val="8"/>
            </w:pPr>
          </w:p>
          <w:p w14:paraId="678F2685" w14:textId="77777777" w:rsidR="005547B2" w:rsidRPr="005547B2" w:rsidRDefault="005547B2" w:rsidP="00A1783D">
            <w:pPr>
              <w:outlineLvl w:val="8"/>
              <w:rPr>
                <w:b/>
              </w:rPr>
            </w:pPr>
          </w:p>
          <w:p w14:paraId="79C5A942" w14:textId="77777777" w:rsidR="005547B2" w:rsidRPr="005547B2" w:rsidRDefault="005547B2" w:rsidP="00A1783D">
            <w:pPr>
              <w:outlineLvl w:val="8"/>
              <w:rPr>
                <w:b/>
              </w:rPr>
            </w:pPr>
            <w:r w:rsidRPr="005547B2">
              <w:rPr>
                <w:b/>
              </w:rPr>
              <w:t>VKZ</w:t>
            </w:r>
          </w:p>
          <w:p w14:paraId="2EFB4D3A" w14:textId="77777777" w:rsidR="005547B2" w:rsidRPr="005547B2" w:rsidRDefault="005547B2" w:rsidP="00A1783D">
            <w:pPr>
              <w:outlineLvl w:val="8"/>
            </w:pPr>
          </w:p>
          <w:p w14:paraId="79CE7479" w14:textId="77777777" w:rsidR="005547B2" w:rsidRPr="005547B2" w:rsidRDefault="005547B2" w:rsidP="00A1783D">
            <w:pPr>
              <w:outlineLvl w:val="8"/>
            </w:pPr>
          </w:p>
          <w:p w14:paraId="00572DF6" w14:textId="77777777" w:rsidR="005547B2" w:rsidRPr="005547B2" w:rsidRDefault="005547B2" w:rsidP="00A1783D">
            <w:pPr>
              <w:outlineLvl w:val="8"/>
            </w:pPr>
          </w:p>
          <w:p w14:paraId="2B8AEE57" w14:textId="77777777" w:rsidR="005547B2" w:rsidRPr="005547B2" w:rsidRDefault="005547B2" w:rsidP="00A1783D">
            <w:pPr>
              <w:outlineLvl w:val="8"/>
            </w:pPr>
          </w:p>
          <w:p w14:paraId="0BE64D63" w14:textId="77777777" w:rsidR="005547B2" w:rsidRPr="005547B2" w:rsidRDefault="005547B2" w:rsidP="00A1783D">
            <w:pPr>
              <w:outlineLvl w:val="8"/>
            </w:pPr>
          </w:p>
          <w:p w14:paraId="1D337F4C" w14:textId="77777777" w:rsidR="005547B2" w:rsidRPr="005547B2" w:rsidRDefault="005547B2" w:rsidP="00A1783D">
            <w:pPr>
              <w:outlineLvl w:val="8"/>
            </w:pPr>
          </w:p>
          <w:p w14:paraId="5BA74027" w14:textId="77777777" w:rsidR="005547B2" w:rsidRPr="005547B2" w:rsidRDefault="005547B2" w:rsidP="00A1783D">
            <w:pPr>
              <w:outlineLvl w:val="8"/>
            </w:pPr>
          </w:p>
          <w:p w14:paraId="3A550530" w14:textId="77777777" w:rsidR="005547B2" w:rsidRPr="005547B2" w:rsidRDefault="005547B2" w:rsidP="00A1783D">
            <w:pPr>
              <w:outlineLvl w:val="8"/>
            </w:pPr>
          </w:p>
          <w:p w14:paraId="6AB4E74A" w14:textId="77777777" w:rsidR="005547B2" w:rsidRPr="005547B2" w:rsidRDefault="005547B2" w:rsidP="00A1783D">
            <w:pPr>
              <w:outlineLvl w:val="8"/>
              <w:rPr>
                <w:b/>
              </w:rPr>
            </w:pPr>
          </w:p>
          <w:p w14:paraId="3919EE74" w14:textId="77777777" w:rsidR="005547B2" w:rsidRPr="005547B2" w:rsidRDefault="005547B2" w:rsidP="00A1783D">
            <w:pPr>
              <w:outlineLvl w:val="8"/>
              <w:rPr>
                <w:b/>
              </w:rPr>
            </w:pPr>
            <w:r w:rsidRPr="005547B2">
              <w:rPr>
                <w:b/>
              </w:rPr>
              <w:t>VKZ</w:t>
            </w:r>
          </w:p>
          <w:p w14:paraId="32DDB98C" w14:textId="77777777" w:rsidR="005547B2" w:rsidRPr="005547B2" w:rsidRDefault="005547B2" w:rsidP="00A1783D">
            <w:pPr>
              <w:outlineLvl w:val="8"/>
            </w:pPr>
          </w:p>
          <w:p w14:paraId="7F240ECA" w14:textId="77777777" w:rsidR="005547B2" w:rsidRPr="005547B2" w:rsidRDefault="005547B2" w:rsidP="00A1783D">
            <w:pPr>
              <w:outlineLvl w:val="8"/>
            </w:pPr>
          </w:p>
          <w:p w14:paraId="255860E8" w14:textId="77777777" w:rsidR="005547B2" w:rsidRPr="005547B2" w:rsidRDefault="005547B2" w:rsidP="00A1783D">
            <w:pPr>
              <w:outlineLvl w:val="8"/>
            </w:pPr>
          </w:p>
          <w:p w14:paraId="4A8A7222" w14:textId="77777777" w:rsidR="005547B2" w:rsidRPr="005547B2" w:rsidRDefault="005547B2" w:rsidP="00A1783D">
            <w:pPr>
              <w:outlineLvl w:val="8"/>
            </w:pPr>
          </w:p>
          <w:p w14:paraId="3C4951A0" w14:textId="77777777" w:rsidR="005547B2" w:rsidRPr="005547B2" w:rsidRDefault="005547B2" w:rsidP="00A1783D">
            <w:pPr>
              <w:outlineLvl w:val="8"/>
            </w:pPr>
          </w:p>
          <w:p w14:paraId="63CD47B5" w14:textId="77777777" w:rsidR="005547B2" w:rsidRPr="005547B2" w:rsidRDefault="005547B2" w:rsidP="00A1783D">
            <w:pPr>
              <w:outlineLvl w:val="8"/>
            </w:pPr>
          </w:p>
          <w:p w14:paraId="5544C9C3" w14:textId="77777777" w:rsidR="005547B2" w:rsidRPr="005547B2" w:rsidRDefault="005547B2" w:rsidP="00A1783D">
            <w:pPr>
              <w:outlineLvl w:val="8"/>
            </w:pPr>
          </w:p>
          <w:p w14:paraId="4AFD23F7" w14:textId="77777777" w:rsidR="005547B2" w:rsidRPr="005547B2" w:rsidRDefault="005547B2" w:rsidP="00A1783D">
            <w:pPr>
              <w:outlineLvl w:val="8"/>
              <w:rPr>
                <w:b/>
                <w:bCs/>
              </w:rPr>
            </w:pPr>
          </w:p>
          <w:p w14:paraId="6C59AAAC" w14:textId="77777777" w:rsidR="005547B2" w:rsidRPr="005547B2" w:rsidRDefault="005547B2" w:rsidP="00A1783D">
            <w:pPr>
              <w:outlineLvl w:val="8"/>
              <w:rPr>
                <w:b/>
                <w:bCs/>
              </w:rPr>
            </w:pPr>
          </w:p>
          <w:p w14:paraId="46F5708F" w14:textId="77777777" w:rsidR="005547B2" w:rsidRPr="005547B2" w:rsidRDefault="005547B2" w:rsidP="00A1783D">
            <w:pPr>
              <w:outlineLvl w:val="8"/>
              <w:rPr>
                <w:b/>
                <w:bCs/>
              </w:rPr>
            </w:pPr>
          </w:p>
          <w:p w14:paraId="50EC0354" w14:textId="77777777" w:rsidR="005547B2" w:rsidRPr="005547B2" w:rsidRDefault="005547B2" w:rsidP="00A1783D">
            <w:pPr>
              <w:outlineLvl w:val="8"/>
              <w:rPr>
                <w:b/>
                <w:bCs/>
              </w:rPr>
            </w:pPr>
            <w:r w:rsidRPr="005547B2">
              <w:rPr>
                <w:b/>
                <w:bCs/>
              </w:rPr>
              <w:t xml:space="preserve">ZSV </w:t>
            </w:r>
            <w:r w:rsidRPr="005547B2">
              <w:rPr>
                <w:bCs/>
              </w:rPr>
              <w:t>– soc. vztahy</w:t>
            </w:r>
          </w:p>
          <w:p w14:paraId="09487E24" w14:textId="77777777" w:rsidR="005547B2" w:rsidRPr="005547B2" w:rsidRDefault="005547B2" w:rsidP="00A1783D">
            <w:pPr>
              <w:outlineLvl w:val="8"/>
              <w:rPr>
                <w:b/>
              </w:rPr>
            </w:pPr>
            <w:r w:rsidRPr="005547B2">
              <w:rPr>
                <w:b/>
              </w:rPr>
              <w:t>VKZ</w:t>
            </w:r>
          </w:p>
          <w:p w14:paraId="3D1BEFA3" w14:textId="77777777" w:rsidR="005547B2" w:rsidRPr="005547B2" w:rsidRDefault="005547B2" w:rsidP="00A1783D">
            <w:pPr>
              <w:outlineLvl w:val="8"/>
            </w:pPr>
          </w:p>
          <w:p w14:paraId="73C521C5" w14:textId="77777777" w:rsidR="005547B2" w:rsidRPr="005547B2" w:rsidRDefault="005547B2" w:rsidP="00A1783D">
            <w:pPr>
              <w:outlineLvl w:val="8"/>
            </w:pPr>
            <w:r w:rsidRPr="005547B2">
              <w:rPr>
                <w:b/>
                <w:bCs/>
              </w:rPr>
              <w:t xml:space="preserve">ZSV – </w:t>
            </w:r>
            <w:r w:rsidRPr="005547B2">
              <w:t>rodina,</w:t>
            </w:r>
          </w:p>
          <w:p w14:paraId="6CAD6F6F" w14:textId="77777777" w:rsidR="005547B2" w:rsidRPr="005547B2" w:rsidRDefault="005547B2" w:rsidP="00A1783D">
            <w:pPr>
              <w:outlineLvl w:val="8"/>
            </w:pPr>
            <w:r w:rsidRPr="005547B2">
              <w:t>vztahy mezi lidmi</w:t>
            </w:r>
          </w:p>
          <w:p w14:paraId="5498F2AE" w14:textId="77777777" w:rsidR="005547B2" w:rsidRPr="005547B2" w:rsidRDefault="005547B2" w:rsidP="00A1783D">
            <w:pPr>
              <w:outlineLvl w:val="8"/>
              <w:rPr>
                <w:b/>
              </w:rPr>
            </w:pPr>
            <w:r w:rsidRPr="005547B2">
              <w:rPr>
                <w:b/>
              </w:rPr>
              <w:t>VKZ</w:t>
            </w:r>
          </w:p>
          <w:p w14:paraId="0AA2D2B5" w14:textId="77777777" w:rsidR="005547B2" w:rsidRPr="005547B2" w:rsidRDefault="005547B2" w:rsidP="00A1783D">
            <w:pPr>
              <w:outlineLvl w:val="8"/>
            </w:pPr>
          </w:p>
          <w:p w14:paraId="237A26E6" w14:textId="77777777" w:rsidR="005547B2" w:rsidRPr="005547B2" w:rsidRDefault="005547B2" w:rsidP="00A1783D">
            <w:pPr>
              <w:outlineLvl w:val="8"/>
            </w:pPr>
          </w:p>
          <w:p w14:paraId="2033016D" w14:textId="77777777" w:rsidR="005547B2" w:rsidRPr="005547B2" w:rsidRDefault="005547B2" w:rsidP="00A1783D">
            <w:pPr>
              <w:outlineLvl w:val="8"/>
            </w:pPr>
          </w:p>
          <w:p w14:paraId="5FCA6B18" w14:textId="77777777" w:rsidR="005547B2" w:rsidRDefault="005547B2" w:rsidP="00A1783D">
            <w:pPr>
              <w:outlineLvl w:val="8"/>
              <w:rPr>
                <w:b/>
                <w:bCs/>
              </w:rPr>
            </w:pPr>
          </w:p>
          <w:p w14:paraId="737B4FE8" w14:textId="77777777" w:rsidR="005547B2" w:rsidRDefault="005547B2" w:rsidP="00A1783D">
            <w:pPr>
              <w:outlineLvl w:val="8"/>
              <w:rPr>
                <w:b/>
                <w:bCs/>
              </w:rPr>
            </w:pPr>
          </w:p>
          <w:p w14:paraId="5CB56F77" w14:textId="77777777" w:rsidR="005547B2" w:rsidRPr="005547B2" w:rsidRDefault="005547B2" w:rsidP="00A1783D">
            <w:pPr>
              <w:outlineLvl w:val="8"/>
            </w:pPr>
            <w:r w:rsidRPr="005547B2">
              <w:rPr>
                <w:b/>
                <w:bCs/>
              </w:rPr>
              <w:t xml:space="preserve">ZSV – </w:t>
            </w:r>
            <w:r w:rsidRPr="005547B2">
              <w:t>vztahy mezi lidmi,</w:t>
            </w:r>
          </w:p>
          <w:p w14:paraId="37820F8F" w14:textId="77777777" w:rsidR="005547B2" w:rsidRPr="005547B2" w:rsidRDefault="005547B2" w:rsidP="00A1783D">
            <w:pPr>
              <w:outlineLvl w:val="8"/>
            </w:pPr>
            <w:r w:rsidRPr="005547B2">
              <w:t>zásady lidského soužití</w:t>
            </w:r>
          </w:p>
          <w:p w14:paraId="139BA6EF" w14:textId="77777777" w:rsidR="005547B2" w:rsidRPr="005547B2" w:rsidRDefault="005547B2" w:rsidP="00A1783D">
            <w:pPr>
              <w:outlineLvl w:val="8"/>
              <w:rPr>
                <w:b/>
                <w:bCs/>
              </w:rPr>
            </w:pPr>
            <w:r w:rsidRPr="005547B2">
              <w:rPr>
                <w:b/>
                <w:bCs/>
              </w:rPr>
              <w:t>VKZ</w:t>
            </w:r>
          </w:p>
          <w:p w14:paraId="555FEB53" w14:textId="77777777" w:rsidR="005547B2" w:rsidRPr="005547B2" w:rsidRDefault="005547B2" w:rsidP="00A1783D">
            <w:pPr>
              <w:outlineLvl w:val="8"/>
              <w:rPr>
                <w:b/>
                <w:bCs/>
              </w:rPr>
            </w:pPr>
          </w:p>
          <w:p w14:paraId="5BD3BA73" w14:textId="77777777" w:rsidR="005547B2" w:rsidRPr="005547B2" w:rsidRDefault="005547B2" w:rsidP="00A1783D">
            <w:pPr>
              <w:outlineLvl w:val="8"/>
              <w:rPr>
                <w:b/>
                <w:bCs/>
              </w:rPr>
            </w:pPr>
          </w:p>
          <w:p w14:paraId="64A4ABCF" w14:textId="77777777" w:rsidR="005547B2" w:rsidRPr="005547B2" w:rsidRDefault="005547B2" w:rsidP="00A1783D">
            <w:pPr>
              <w:outlineLvl w:val="8"/>
              <w:rPr>
                <w:b/>
                <w:bCs/>
              </w:rPr>
            </w:pPr>
          </w:p>
          <w:p w14:paraId="1C6022D5" w14:textId="28B694C8" w:rsidR="005547B2" w:rsidRDefault="005547B2" w:rsidP="00A1783D">
            <w:pPr>
              <w:outlineLvl w:val="8"/>
              <w:rPr>
                <w:b/>
                <w:bCs/>
              </w:rPr>
            </w:pPr>
          </w:p>
          <w:p w14:paraId="7F768449" w14:textId="421C6A87" w:rsidR="00264B97" w:rsidRDefault="00264B97" w:rsidP="00A1783D">
            <w:pPr>
              <w:outlineLvl w:val="8"/>
              <w:rPr>
                <w:b/>
                <w:bCs/>
              </w:rPr>
            </w:pPr>
          </w:p>
          <w:p w14:paraId="572F94A2" w14:textId="7733EE9C" w:rsidR="00264B97" w:rsidRDefault="00264B97" w:rsidP="00A1783D">
            <w:pPr>
              <w:outlineLvl w:val="8"/>
              <w:rPr>
                <w:b/>
                <w:bCs/>
              </w:rPr>
            </w:pPr>
          </w:p>
          <w:p w14:paraId="1E55CBB6" w14:textId="77777777" w:rsidR="00264B97" w:rsidRPr="005547B2" w:rsidRDefault="00264B97" w:rsidP="00A1783D">
            <w:pPr>
              <w:outlineLvl w:val="8"/>
              <w:rPr>
                <w:b/>
                <w:bCs/>
              </w:rPr>
            </w:pPr>
          </w:p>
          <w:p w14:paraId="2F24F7CF" w14:textId="77777777" w:rsidR="005547B2" w:rsidRPr="005547B2" w:rsidRDefault="005547B2" w:rsidP="00A1783D">
            <w:pPr>
              <w:outlineLvl w:val="8"/>
              <w:rPr>
                <w:b/>
                <w:bCs/>
              </w:rPr>
            </w:pPr>
            <w:r w:rsidRPr="005547B2">
              <w:rPr>
                <w:b/>
                <w:bCs/>
              </w:rPr>
              <w:t>ZSV -</w:t>
            </w:r>
          </w:p>
          <w:p w14:paraId="38437D0B" w14:textId="77777777" w:rsidR="005547B2" w:rsidRPr="005547B2" w:rsidRDefault="005547B2" w:rsidP="00A1783D">
            <w:pPr>
              <w:outlineLvl w:val="8"/>
            </w:pPr>
            <w:r w:rsidRPr="005547B2">
              <w:t>vztahy mezi lidmi,</w:t>
            </w:r>
          </w:p>
          <w:p w14:paraId="1020D55B" w14:textId="77777777" w:rsidR="005547B2" w:rsidRPr="005547B2" w:rsidRDefault="005547B2" w:rsidP="00A1783D">
            <w:pPr>
              <w:outlineLvl w:val="8"/>
            </w:pPr>
            <w:r w:rsidRPr="005547B2">
              <w:t>zásady lidského soužití</w:t>
            </w:r>
          </w:p>
          <w:p w14:paraId="56A5CD0A" w14:textId="77777777" w:rsidR="005547B2" w:rsidRPr="005547B2" w:rsidRDefault="005547B2" w:rsidP="00A1783D">
            <w:pPr>
              <w:outlineLvl w:val="8"/>
              <w:rPr>
                <w:b/>
                <w:bCs/>
              </w:rPr>
            </w:pPr>
            <w:r w:rsidRPr="005547B2">
              <w:rPr>
                <w:b/>
                <w:bCs/>
              </w:rPr>
              <w:t>VKZ</w:t>
            </w:r>
          </w:p>
          <w:p w14:paraId="31B7CF53" w14:textId="77777777" w:rsidR="005547B2" w:rsidRPr="005547B2" w:rsidRDefault="005547B2" w:rsidP="00A1783D">
            <w:pPr>
              <w:outlineLvl w:val="8"/>
              <w:rPr>
                <w:b/>
                <w:bCs/>
              </w:rPr>
            </w:pPr>
          </w:p>
          <w:p w14:paraId="7399830F" w14:textId="77777777" w:rsidR="005547B2" w:rsidRPr="005547B2" w:rsidRDefault="005547B2" w:rsidP="00A1783D">
            <w:pPr>
              <w:outlineLvl w:val="8"/>
              <w:rPr>
                <w:b/>
                <w:bCs/>
              </w:rPr>
            </w:pPr>
          </w:p>
          <w:p w14:paraId="6345C378" w14:textId="77777777" w:rsidR="005547B2" w:rsidRPr="005547B2" w:rsidRDefault="005547B2" w:rsidP="00A1783D">
            <w:pPr>
              <w:outlineLvl w:val="8"/>
              <w:rPr>
                <w:b/>
                <w:bCs/>
              </w:rPr>
            </w:pPr>
          </w:p>
          <w:p w14:paraId="0668B787" w14:textId="77777777" w:rsidR="005547B2" w:rsidRPr="005547B2" w:rsidRDefault="005547B2" w:rsidP="00A1783D">
            <w:pPr>
              <w:outlineLvl w:val="8"/>
              <w:rPr>
                <w:b/>
                <w:bCs/>
              </w:rPr>
            </w:pPr>
          </w:p>
          <w:p w14:paraId="7A555CDA" w14:textId="77777777" w:rsidR="005547B2" w:rsidRPr="005547B2" w:rsidRDefault="005547B2" w:rsidP="00A1783D">
            <w:pPr>
              <w:outlineLvl w:val="8"/>
              <w:rPr>
                <w:b/>
                <w:bCs/>
              </w:rPr>
            </w:pPr>
          </w:p>
          <w:p w14:paraId="37D81AD8" w14:textId="77777777" w:rsidR="005547B2" w:rsidRPr="005547B2" w:rsidRDefault="005547B2" w:rsidP="00A1783D">
            <w:pPr>
              <w:outlineLvl w:val="8"/>
            </w:pPr>
          </w:p>
        </w:tc>
        <w:tc>
          <w:tcPr>
            <w:tcW w:w="735" w:type="pct"/>
            <w:tcBorders>
              <w:top w:val="single" w:sz="4" w:space="0" w:color="FFFFFF"/>
              <w:bottom w:val="single" w:sz="4" w:space="0" w:color="000000"/>
            </w:tcBorders>
          </w:tcPr>
          <w:p w14:paraId="788AAFD9" w14:textId="77777777" w:rsidR="005547B2" w:rsidRPr="005547B2" w:rsidRDefault="005547B2" w:rsidP="00A1783D">
            <w:pPr>
              <w:autoSpaceDE w:val="0"/>
              <w:autoSpaceDN w:val="0"/>
              <w:outlineLvl w:val="8"/>
              <w:rPr>
                <w:b/>
                <w:bCs/>
              </w:rPr>
            </w:pPr>
          </w:p>
          <w:p w14:paraId="7B8920CC" w14:textId="77777777" w:rsidR="005547B2" w:rsidRPr="005547B2" w:rsidRDefault="005547B2" w:rsidP="00A1783D">
            <w:pPr>
              <w:autoSpaceDE w:val="0"/>
              <w:autoSpaceDN w:val="0"/>
              <w:outlineLvl w:val="8"/>
              <w:rPr>
                <w:bCs/>
              </w:rPr>
            </w:pPr>
            <w:r w:rsidRPr="005547B2">
              <w:rPr>
                <w:b/>
                <w:bCs/>
              </w:rPr>
              <w:t xml:space="preserve">EV - </w:t>
            </w:r>
            <w:r w:rsidRPr="005547B2">
              <w:rPr>
                <w:bCs/>
              </w:rPr>
              <w:t xml:space="preserve">ekosystémy; </w:t>
            </w:r>
          </w:p>
          <w:p w14:paraId="56BC33CF" w14:textId="77777777" w:rsidR="005547B2" w:rsidRPr="005547B2" w:rsidRDefault="005547B2" w:rsidP="00A1783D">
            <w:pPr>
              <w:autoSpaceDE w:val="0"/>
              <w:autoSpaceDN w:val="0"/>
              <w:outlineLvl w:val="8"/>
              <w:rPr>
                <w:bCs/>
              </w:rPr>
            </w:pPr>
            <w:r w:rsidRPr="005547B2">
              <w:rPr>
                <w:bCs/>
              </w:rPr>
              <w:t xml:space="preserve">      - vztah člověka </w:t>
            </w:r>
          </w:p>
          <w:p w14:paraId="0D1C763A" w14:textId="77777777" w:rsidR="005547B2" w:rsidRPr="005547B2" w:rsidRDefault="005547B2" w:rsidP="00A1783D">
            <w:pPr>
              <w:autoSpaceDE w:val="0"/>
              <w:autoSpaceDN w:val="0"/>
              <w:outlineLvl w:val="8"/>
              <w:rPr>
                <w:bCs/>
              </w:rPr>
            </w:pPr>
            <w:r w:rsidRPr="005547B2">
              <w:rPr>
                <w:bCs/>
              </w:rPr>
              <w:t xml:space="preserve">        k prostředí</w:t>
            </w:r>
          </w:p>
          <w:p w14:paraId="17F0435F" w14:textId="77777777" w:rsidR="005547B2" w:rsidRPr="005547B2" w:rsidRDefault="005547B2" w:rsidP="00A1783D">
            <w:pPr>
              <w:autoSpaceDE w:val="0"/>
              <w:autoSpaceDN w:val="0"/>
              <w:outlineLvl w:val="8"/>
              <w:rPr>
                <w:bCs/>
              </w:rPr>
            </w:pPr>
            <w:r w:rsidRPr="005547B2">
              <w:rPr>
                <w:bCs/>
              </w:rPr>
              <w:t xml:space="preserve">      -  lidské aktivity </w:t>
            </w:r>
          </w:p>
          <w:p w14:paraId="7755651B" w14:textId="3DAA4A5F" w:rsidR="005547B2" w:rsidRPr="005547B2" w:rsidRDefault="005547B2" w:rsidP="00A1783D">
            <w:pPr>
              <w:autoSpaceDE w:val="0"/>
              <w:autoSpaceDN w:val="0"/>
              <w:outlineLvl w:val="8"/>
              <w:rPr>
                <w:bCs/>
              </w:rPr>
            </w:pPr>
            <w:r w:rsidRPr="005547B2">
              <w:rPr>
                <w:bCs/>
              </w:rPr>
              <w:t xml:space="preserve">         </w:t>
            </w:r>
            <w:r w:rsidR="003F03CD" w:rsidRPr="005547B2">
              <w:rPr>
                <w:bCs/>
              </w:rPr>
              <w:t>a</w:t>
            </w:r>
            <w:r w:rsidR="003F03CD">
              <w:rPr>
                <w:bCs/>
              </w:rPr>
              <w:t> </w:t>
            </w:r>
            <w:r w:rsidRPr="005547B2">
              <w:rPr>
                <w:bCs/>
              </w:rPr>
              <w:t xml:space="preserve"> problémy </w:t>
            </w:r>
          </w:p>
          <w:p w14:paraId="2214B598" w14:textId="77777777" w:rsidR="005547B2" w:rsidRPr="005547B2" w:rsidRDefault="005547B2" w:rsidP="00A1783D">
            <w:pPr>
              <w:autoSpaceDE w:val="0"/>
              <w:autoSpaceDN w:val="0"/>
              <w:outlineLvl w:val="8"/>
              <w:rPr>
                <w:bCs/>
              </w:rPr>
            </w:pPr>
            <w:r w:rsidRPr="005547B2">
              <w:rPr>
                <w:bCs/>
              </w:rPr>
              <w:t xml:space="preserve">         životního </w:t>
            </w:r>
          </w:p>
          <w:p w14:paraId="0F875A91" w14:textId="77777777" w:rsidR="005547B2" w:rsidRPr="005547B2" w:rsidRDefault="005547B2" w:rsidP="00A1783D">
            <w:pPr>
              <w:autoSpaceDE w:val="0"/>
              <w:autoSpaceDN w:val="0"/>
              <w:outlineLvl w:val="8"/>
              <w:rPr>
                <w:b/>
                <w:bCs/>
              </w:rPr>
            </w:pPr>
            <w:r w:rsidRPr="005547B2">
              <w:rPr>
                <w:bCs/>
              </w:rPr>
              <w:t xml:space="preserve">         prostředí</w:t>
            </w:r>
          </w:p>
          <w:p w14:paraId="56AA380D" w14:textId="77777777" w:rsidR="005547B2" w:rsidRPr="005547B2" w:rsidRDefault="005547B2" w:rsidP="00A1783D">
            <w:pPr>
              <w:autoSpaceDE w:val="0"/>
              <w:autoSpaceDN w:val="0"/>
              <w:outlineLvl w:val="8"/>
              <w:rPr>
                <w:b/>
                <w:bCs/>
              </w:rPr>
            </w:pPr>
          </w:p>
          <w:p w14:paraId="5B354095" w14:textId="77777777" w:rsidR="005547B2" w:rsidRPr="005547B2" w:rsidRDefault="005547B2" w:rsidP="00A1783D">
            <w:pPr>
              <w:autoSpaceDE w:val="0"/>
              <w:autoSpaceDN w:val="0"/>
              <w:outlineLvl w:val="8"/>
              <w:rPr>
                <w:b/>
                <w:bCs/>
              </w:rPr>
            </w:pPr>
          </w:p>
          <w:p w14:paraId="24FB899E" w14:textId="77777777" w:rsidR="005547B2" w:rsidRPr="005547B2" w:rsidRDefault="005547B2" w:rsidP="00A1783D">
            <w:pPr>
              <w:autoSpaceDE w:val="0"/>
              <w:autoSpaceDN w:val="0"/>
              <w:outlineLvl w:val="8"/>
              <w:rPr>
                <w:b/>
                <w:bCs/>
              </w:rPr>
            </w:pPr>
          </w:p>
          <w:p w14:paraId="60DB450B" w14:textId="77777777" w:rsidR="005547B2" w:rsidRPr="005547B2" w:rsidRDefault="005547B2" w:rsidP="00A1783D">
            <w:pPr>
              <w:autoSpaceDE w:val="0"/>
              <w:autoSpaceDN w:val="0"/>
              <w:outlineLvl w:val="8"/>
              <w:rPr>
                <w:b/>
                <w:bCs/>
              </w:rPr>
            </w:pPr>
          </w:p>
          <w:p w14:paraId="56F49E3F" w14:textId="77777777" w:rsidR="005547B2" w:rsidRPr="005547B2" w:rsidRDefault="005547B2" w:rsidP="00A1783D">
            <w:pPr>
              <w:autoSpaceDE w:val="0"/>
              <w:autoSpaceDN w:val="0"/>
              <w:outlineLvl w:val="8"/>
              <w:rPr>
                <w:b/>
                <w:bCs/>
              </w:rPr>
            </w:pPr>
          </w:p>
          <w:p w14:paraId="0167BC45" w14:textId="77777777" w:rsidR="005547B2" w:rsidRPr="005547B2" w:rsidRDefault="005547B2" w:rsidP="00A1783D">
            <w:pPr>
              <w:autoSpaceDE w:val="0"/>
              <w:autoSpaceDN w:val="0"/>
              <w:outlineLvl w:val="8"/>
              <w:rPr>
                <w:b/>
                <w:bCs/>
              </w:rPr>
            </w:pPr>
          </w:p>
          <w:p w14:paraId="03AE4D54" w14:textId="77777777" w:rsidR="005547B2" w:rsidRPr="005547B2" w:rsidRDefault="005547B2" w:rsidP="00A1783D">
            <w:pPr>
              <w:autoSpaceDE w:val="0"/>
              <w:autoSpaceDN w:val="0"/>
              <w:outlineLvl w:val="8"/>
              <w:rPr>
                <w:b/>
                <w:bCs/>
              </w:rPr>
            </w:pPr>
          </w:p>
          <w:p w14:paraId="50D95413" w14:textId="77777777" w:rsidR="005547B2" w:rsidRPr="005547B2" w:rsidRDefault="005547B2" w:rsidP="00A1783D">
            <w:pPr>
              <w:autoSpaceDE w:val="0"/>
              <w:autoSpaceDN w:val="0"/>
              <w:outlineLvl w:val="8"/>
              <w:rPr>
                <w:b/>
                <w:bCs/>
              </w:rPr>
            </w:pPr>
          </w:p>
          <w:p w14:paraId="3C7B49F5" w14:textId="77777777" w:rsidR="005547B2" w:rsidRPr="005547B2" w:rsidRDefault="005547B2" w:rsidP="00A1783D">
            <w:pPr>
              <w:autoSpaceDE w:val="0"/>
              <w:autoSpaceDN w:val="0"/>
              <w:outlineLvl w:val="8"/>
              <w:rPr>
                <w:b/>
                <w:bCs/>
              </w:rPr>
            </w:pPr>
          </w:p>
          <w:p w14:paraId="60D1098E" w14:textId="77777777" w:rsidR="005547B2" w:rsidRPr="005547B2" w:rsidRDefault="005547B2" w:rsidP="00A1783D">
            <w:pPr>
              <w:autoSpaceDE w:val="0"/>
              <w:autoSpaceDN w:val="0"/>
              <w:outlineLvl w:val="8"/>
              <w:rPr>
                <w:bCs/>
              </w:rPr>
            </w:pPr>
            <w:r w:rsidRPr="005547B2">
              <w:rPr>
                <w:b/>
                <w:bCs/>
              </w:rPr>
              <w:t xml:space="preserve">EV - </w:t>
            </w:r>
            <w:r w:rsidRPr="005547B2">
              <w:rPr>
                <w:bCs/>
              </w:rPr>
              <w:t xml:space="preserve">ekosystémy; </w:t>
            </w:r>
          </w:p>
          <w:p w14:paraId="4E686659" w14:textId="77777777" w:rsidR="005547B2" w:rsidRPr="005547B2" w:rsidRDefault="005547B2" w:rsidP="00A1783D">
            <w:pPr>
              <w:autoSpaceDE w:val="0"/>
              <w:autoSpaceDN w:val="0"/>
              <w:outlineLvl w:val="8"/>
              <w:rPr>
                <w:bCs/>
              </w:rPr>
            </w:pPr>
            <w:r w:rsidRPr="005547B2">
              <w:rPr>
                <w:bCs/>
              </w:rPr>
              <w:t xml:space="preserve">      - vztah člověka </w:t>
            </w:r>
          </w:p>
          <w:p w14:paraId="162B5567" w14:textId="77777777" w:rsidR="005547B2" w:rsidRPr="005547B2" w:rsidRDefault="005547B2" w:rsidP="00A1783D">
            <w:pPr>
              <w:autoSpaceDE w:val="0"/>
              <w:autoSpaceDN w:val="0"/>
              <w:outlineLvl w:val="8"/>
              <w:rPr>
                <w:bCs/>
              </w:rPr>
            </w:pPr>
            <w:r w:rsidRPr="005547B2">
              <w:rPr>
                <w:bCs/>
              </w:rPr>
              <w:t xml:space="preserve">         k prostředí</w:t>
            </w:r>
          </w:p>
          <w:p w14:paraId="17780791" w14:textId="77777777" w:rsidR="005547B2" w:rsidRPr="005547B2" w:rsidRDefault="005547B2" w:rsidP="00A1783D">
            <w:pPr>
              <w:autoSpaceDE w:val="0"/>
              <w:autoSpaceDN w:val="0"/>
              <w:outlineLvl w:val="8"/>
              <w:rPr>
                <w:bCs/>
              </w:rPr>
            </w:pPr>
            <w:r w:rsidRPr="005547B2">
              <w:rPr>
                <w:bCs/>
              </w:rPr>
              <w:t xml:space="preserve">      -  lidské aktivity</w:t>
            </w:r>
          </w:p>
          <w:p w14:paraId="72C71386" w14:textId="7FF0A476" w:rsidR="005547B2" w:rsidRPr="005547B2" w:rsidRDefault="005547B2" w:rsidP="00A1783D">
            <w:pPr>
              <w:autoSpaceDE w:val="0"/>
              <w:autoSpaceDN w:val="0"/>
              <w:outlineLvl w:val="8"/>
              <w:rPr>
                <w:bCs/>
              </w:rPr>
            </w:pPr>
            <w:r w:rsidRPr="005547B2">
              <w:rPr>
                <w:bCs/>
              </w:rPr>
              <w:t xml:space="preserve">        </w:t>
            </w:r>
            <w:r w:rsidR="003F03CD" w:rsidRPr="005547B2">
              <w:rPr>
                <w:bCs/>
              </w:rPr>
              <w:t>a</w:t>
            </w:r>
            <w:r w:rsidR="003F03CD">
              <w:rPr>
                <w:bCs/>
              </w:rPr>
              <w:t> </w:t>
            </w:r>
            <w:r w:rsidRPr="005547B2">
              <w:rPr>
                <w:bCs/>
              </w:rPr>
              <w:t xml:space="preserve"> problémy </w:t>
            </w:r>
          </w:p>
          <w:p w14:paraId="5A44F151" w14:textId="77777777" w:rsidR="005547B2" w:rsidRPr="005547B2" w:rsidRDefault="005547B2" w:rsidP="00A1783D">
            <w:pPr>
              <w:autoSpaceDE w:val="0"/>
              <w:autoSpaceDN w:val="0"/>
              <w:outlineLvl w:val="8"/>
              <w:rPr>
                <w:bCs/>
              </w:rPr>
            </w:pPr>
            <w:r w:rsidRPr="005547B2">
              <w:rPr>
                <w:bCs/>
              </w:rPr>
              <w:t xml:space="preserve">         životního </w:t>
            </w:r>
          </w:p>
          <w:p w14:paraId="21EA9129" w14:textId="77777777" w:rsidR="005547B2" w:rsidRPr="005547B2" w:rsidRDefault="005547B2" w:rsidP="00A1783D">
            <w:pPr>
              <w:autoSpaceDE w:val="0"/>
              <w:autoSpaceDN w:val="0"/>
              <w:outlineLvl w:val="8"/>
              <w:rPr>
                <w:bCs/>
              </w:rPr>
            </w:pPr>
            <w:r w:rsidRPr="005547B2">
              <w:rPr>
                <w:bCs/>
              </w:rPr>
              <w:t xml:space="preserve">         prostředí</w:t>
            </w:r>
          </w:p>
          <w:p w14:paraId="3ECF987A" w14:textId="77777777" w:rsidR="005547B2" w:rsidRPr="005547B2" w:rsidRDefault="005547B2" w:rsidP="00A1783D">
            <w:pPr>
              <w:outlineLvl w:val="8"/>
              <w:rPr>
                <w:bCs/>
              </w:rPr>
            </w:pPr>
          </w:p>
          <w:p w14:paraId="3D195E35" w14:textId="77777777" w:rsidR="005547B2" w:rsidRPr="005547B2" w:rsidRDefault="005547B2" w:rsidP="00A1783D">
            <w:pPr>
              <w:outlineLvl w:val="8"/>
              <w:rPr>
                <w:b/>
                <w:bCs/>
              </w:rPr>
            </w:pPr>
          </w:p>
          <w:p w14:paraId="113FE196" w14:textId="77777777" w:rsidR="005547B2" w:rsidRPr="005547B2" w:rsidRDefault="005547B2" w:rsidP="00A1783D">
            <w:pPr>
              <w:outlineLvl w:val="8"/>
              <w:rPr>
                <w:bCs/>
              </w:rPr>
            </w:pPr>
            <w:r w:rsidRPr="005547B2">
              <w:rPr>
                <w:b/>
                <w:bCs/>
              </w:rPr>
              <w:t xml:space="preserve">VMEGS </w:t>
            </w:r>
            <w:r w:rsidRPr="005547B2">
              <w:rPr>
                <w:bCs/>
              </w:rPr>
              <w:t>– jsme  Evropané</w:t>
            </w:r>
          </w:p>
          <w:p w14:paraId="5ABDF229" w14:textId="77777777" w:rsidR="005547B2" w:rsidRPr="005547B2" w:rsidRDefault="005547B2" w:rsidP="00A1783D">
            <w:pPr>
              <w:outlineLvl w:val="8"/>
              <w:rPr>
                <w:bCs/>
              </w:rPr>
            </w:pPr>
            <w:r w:rsidRPr="005547B2">
              <w:rPr>
                <w:b/>
                <w:bCs/>
              </w:rPr>
              <w:t xml:space="preserve">OSV - </w:t>
            </w:r>
            <w:r w:rsidRPr="005547B2">
              <w:rPr>
                <w:bCs/>
              </w:rPr>
              <w:t>komunikace</w:t>
            </w:r>
          </w:p>
          <w:p w14:paraId="43FFF15A" w14:textId="77777777" w:rsidR="005547B2" w:rsidRPr="005547B2" w:rsidRDefault="005547B2" w:rsidP="00A1783D">
            <w:pPr>
              <w:outlineLvl w:val="8"/>
            </w:pPr>
          </w:p>
          <w:p w14:paraId="4CDAD719" w14:textId="77777777" w:rsidR="005547B2" w:rsidRDefault="005547B2" w:rsidP="00A1783D">
            <w:pPr>
              <w:outlineLvl w:val="8"/>
              <w:rPr>
                <w:b/>
                <w:bCs/>
              </w:rPr>
            </w:pPr>
          </w:p>
          <w:p w14:paraId="027AA5EA" w14:textId="77777777" w:rsidR="005547B2" w:rsidRDefault="005547B2" w:rsidP="00A1783D">
            <w:pPr>
              <w:outlineLvl w:val="8"/>
              <w:rPr>
                <w:b/>
                <w:bCs/>
              </w:rPr>
            </w:pPr>
          </w:p>
          <w:p w14:paraId="363BAE97" w14:textId="77777777" w:rsidR="005547B2" w:rsidRPr="005547B2" w:rsidRDefault="005547B2" w:rsidP="00A1783D">
            <w:pPr>
              <w:outlineLvl w:val="8"/>
              <w:rPr>
                <w:bCs/>
              </w:rPr>
            </w:pPr>
            <w:r w:rsidRPr="005547B2">
              <w:rPr>
                <w:b/>
                <w:bCs/>
              </w:rPr>
              <w:t xml:space="preserve">EV - </w:t>
            </w:r>
            <w:r w:rsidRPr="005547B2">
              <w:rPr>
                <w:bCs/>
              </w:rPr>
              <w:t xml:space="preserve">lidské aktivity </w:t>
            </w:r>
          </w:p>
          <w:p w14:paraId="2AA5B39F" w14:textId="73333305" w:rsidR="005547B2" w:rsidRPr="005547B2" w:rsidRDefault="005547B2" w:rsidP="00A1783D">
            <w:pPr>
              <w:outlineLvl w:val="8"/>
              <w:rPr>
                <w:bCs/>
              </w:rPr>
            </w:pPr>
            <w:r w:rsidRPr="005547B2">
              <w:rPr>
                <w:bCs/>
              </w:rPr>
              <w:t xml:space="preserve">         </w:t>
            </w:r>
            <w:r w:rsidR="003F03CD" w:rsidRPr="005547B2">
              <w:rPr>
                <w:bCs/>
              </w:rPr>
              <w:t>a</w:t>
            </w:r>
            <w:r w:rsidR="003F03CD">
              <w:rPr>
                <w:bCs/>
              </w:rPr>
              <w:t> </w:t>
            </w:r>
            <w:r w:rsidRPr="005547B2">
              <w:rPr>
                <w:bCs/>
              </w:rPr>
              <w:t xml:space="preserve"> problémy </w:t>
            </w:r>
          </w:p>
          <w:p w14:paraId="31E8A04C" w14:textId="77777777" w:rsidR="005547B2" w:rsidRPr="005547B2" w:rsidRDefault="005547B2" w:rsidP="00A1783D">
            <w:pPr>
              <w:outlineLvl w:val="8"/>
              <w:rPr>
                <w:bCs/>
              </w:rPr>
            </w:pPr>
            <w:r w:rsidRPr="005547B2">
              <w:rPr>
                <w:bCs/>
              </w:rPr>
              <w:t xml:space="preserve">         životního          </w:t>
            </w:r>
          </w:p>
          <w:p w14:paraId="445A4CAA" w14:textId="77777777" w:rsidR="005547B2" w:rsidRPr="005547B2" w:rsidRDefault="005547B2" w:rsidP="00A1783D">
            <w:pPr>
              <w:outlineLvl w:val="8"/>
              <w:rPr>
                <w:b/>
                <w:bCs/>
              </w:rPr>
            </w:pPr>
            <w:r w:rsidRPr="005547B2">
              <w:rPr>
                <w:bCs/>
              </w:rPr>
              <w:t xml:space="preserve">        prostředí</w:t>
            </w:r>
          </w:p>
          <w:p w14:paraId="573BF36B" w14:textId="77777777" w:rsidR="005547B2" w:rsidRPr="005547B2" w:rsidRDefault="005547B2" w:rsidP="00A1783D">
            <w:pPr>
              <w:outlineLvl w:val="8"/>
              <w:rPr>
                <w:b/>
                <w:bCs/>
              </w:rPr>
            </w:pPr>
          </w:p>
          <w:p w14:paraId="31F62BA9" w14:textId="77777777" w:rsidR="005547B2" w:rsidRPr="005547B2" w:rsidRDefault="005547B2" w:rsidP="00A1783D">
            <w:pPr>
              <w:outlineLvl w:val="8"/>
              <w:rPr>
                <w:bCs/>
              </w:rPr>
            </w:pPr>
            <w:r w:rsidRPr="005547B2">
              <w:rPr>
                <w:b/>
                <w:bCs/>
              </w:rPr>
              <w:t xml:space="preserve">MuV – </w:t>
            </w:r>
            <w:r w:rsidRPr="005547B2">
              <w:rPr>
                <w:bCs/>
              </w:rPr>
              <w:t xml:space="preserve">etnický </w:t>
            </w:r>
          </w:p>
          <w:p w14:paraId="4BF5B96D" w14:textId="77777777" w:rsidR="005547B2" w:rsidRPr="005547B2" w:rsidRDefault="005547B2" w:rsidP="00A1783D">
            <w:pPr>
              <w:outlineLvl w:val="8"/>
              <w:rPr>
                <w:bCs/>
              </w:rPr>
            </w:pPr>
            <w:r w:rsidRPr="005547B2">
              <w:rPr>
                <w:bCs/>
              </w:rPr>
              <w:t xml:space="preserve">             původ</w:t>
            </w:r>
          </w:p>
          <w:p w14:paraId="2CD76BEE" w14:textId="77777777" w:rsidR="005547B2" w:rsidRPr="005547B2" w:rsidRDefault="005547B2" w:rsidP="00A1783D">
            <w:pPr>
              <w:outlineLvl w:val="8"/>
              <w:rPr>
                <w:bCs/>
              </w:rPr>
            </w:pPr>
            <w:r w:rsidRPr="005547B2">
              <w:rPr>
                <w:bCs/>
              </w:rPr>
              <w:t xml:space="preserve">          - kulturní </w:t>
            </w:r>
          </w:p>
          <w:p w14:paraId="5F54616D" w14:textId="77777777" w:rsidR="005547B2" w:rsidRPr="005547B2" w:rsidRDefault="005547B2" w:rsidP="00A1783D">
            <w:pPr>
              <w:outlineLvl w:val="8"/>
              <w:rPr>
                <w:bCs/>
              </w:rPr>
            </w:pPr>
            <w:r w:rsidRPr="005547B2">
              <w:rPr>
                <w:bCs/>
              </w:rPr>
              <w:t xml:space="preserve">            diference</w:t>
            </w:r>
          </w:p>
          <w:p w14:paraId="432A75E1" w14:textId="77777777" w:rsidR="005547B2" w:rsidRPr="005547B2" w:rsidRDefault="005547B2" w:rsidP="00A1783D">
            <w:pPr>
              <w:outlineLvl w:val="8"/>
              <w:rPr>
                <w:b/>
                <w:bCs/>
              </w:rPr>
            </w:pPr>
          </w:p>
          <w:p w14:paraId="4EF90610" w14:textId="10B3477D" w:rsidR="005547B2" w:rsidRPr="005547B2" w:rsidRDefault="005547B2" w:rsidP="00A1783D">
            <w:pPr>
              <w:outlineLvl w:val="8"/>
              <w:rPr>
                <w:bCs/>
              </w:rPr>
            </w:pPr>
            <w:r w:rsidRPr="005547B2">
              <w:rPr>
                <w:b/>
                <w:bCs/>
              </w:rPr>
              <w:t xml:space="preserve">OSV – </w:t>
            </w:r>
            <w:r w:rsidRPr="005547B2">
              <w:rPr>
                <w:bCs/>
              </w:rPr>
              <w:t xml:space="preserve">kooperace </w:t>
            </w:r>
            <w:r w:rsidR="003F03CD" w:rsidRPr="005547B2">
              <w:rPr>
                <w:bCs/>
              </w:rPr>
              <w:t>a</w:t>
            </w:r>
            <w:r w:rsidR="003F03CD">
              <w:rPr>
                <w:bCs/>
              </w:rPr>
              <w:t> </w:t>
            </w:r>
          </w:p>
          <w:p w14:paraId="426A7F09" w14:textId="77777777" w:rsidR="005547B2" w:rsidRPr="005547B2" w:rsidRDefault="005547B2" w:rsidP="00A1783D">
            <w:pPr>
              <w:outlineLvl w:val="8"/>
              <w:rPr>
                <w:bCs/>
              </w:rPr>
            </w:pPr>
            <w:r w:rsidRPr="005547B2">
              <w:rPr>
                <w:bCs/>
              </w:rPr>
              <w:t xml:space="preserve">            kompetice</w:t>
            </w:r>
          </w:p>
          <w:p w14:paraId="0A985357" w14:textId="77777777" w:rsidR="005547B2" w:rsidRPr="005547B2" w:rsidRDefault="005547B2" w:rsidP="00A1783D">
            <w:pPr>
              <w:outlineLvl w:val="8"/>
              <w:rPr>
                <w:bCs/>
              </w:rPr>
            </w:pPr>
            <w:r w:rsidRPr="005547B2">
              <w:rPr>
                <w:b/>
                <w:bCs/>
              </w:rPr>
              <w:t xml:space="preserve">EV – </w:t>
            </w:r>
            <w:r w:rsidRPr="005547B2">
              <w:rPr>
                <w:bCs/>
              </w:rPr>
              <w:t xml:space="preserve">vztah člověka </w:t>
            </w:r>
          </w:p>
          <w:p w14:paraId="10C1E6A2" w14:textId="468553F3" w:rsidR="005547B2" w:rsidRPr="005547B2" w:rsidRDefault="005547B2" w:rsidP="00A1783D">
            <w:pPr>
              <w:outlineLvl w:val="8"/>
              <w:rPr>
                <w:bCs/>
              </w:rPr>
            </w:pPr>
            <w:r w:rsidRPr="005547B2">
              <w:rPr>
                <w:bCs/>
              </w:rPr>
              <w:t xml:space="preserve">         </w:t>
            </w:r>
            <w:r w:rsidR="003F03CD" w:rsidRPr="005547B2">
              <w:rPr>
                <w:bCs/>
              </w:rPr>
              <w:t>k</w:t>
            </w:r>
            <w:r w:rsidR="003F03CD">
              <w:rPr>
                <w:bCs/>
              </w:rPr>
              <w:t> </w:t>
            </w:r>
            <w:r w:rsidRPr="005547B2">
              <w:rPr>
                <w:bCs/>
              </w:rPr>
              <w:t xml:space="preserve"> prostředí</w:t>
            </w:r>
          </w:p>
          <w:p w14:paraId="79B986E7" w14:textId="77777777" w:rsidR="005547B2" w:rsidRPr="005547B2" w:rsidRDefault="005547B2" w:rsidP="00A1783D">
            <w:pPr>
              <w:outlineLvl w:val="8"/>
              <w:rPr>
                <w:bCs/>
              </w:rPr>
            </w:pPr>
          </w:p>
          <w:p w14:paraId="5D7932A5" w14:textId="77777777" w:rsidR="005547B2" w:rsidRPr="005547B2" w:rsidRDefault="005547B2" w:rsidP="00A1783D">
            <w:pPr>
              <w:outlineLvl w:val="8"/>
            </w:pPr>
          </w:p>
          <w:p w14:paraId="0D98BEFC" w14:textId="77777777" w:rsidR="005547B2" w:rsidRPr="005547B2" w:rsidRDefault="005547B2" w:rsidP="00A1783D">
            <w:pPr>
              <w:outlineLvl w:val="8"/>
            </w:pPr>
          </w:p>
          <w:p w14:paraId="37E37142" w14:textId="77777777" w:rsidR="005547B2" w:rsidRPr="005547B2" w:rsidRDefault="005547B2" w:rsidP="00A1783D">
            <w:pPr>
              <w:outlineLvl w:val="8"/>
            </w:pPr>
          </w:p>
          <w:p w14:paraId="2B7CD528" w14:textId="77777777" w:rsidR="005547B2" w:rsidRPr="005547B2" w:rsidRDefault="005547B2" w:rsidP="00A1783D">
            <w:pPr>
              <w:outlineLvl w:val="8"/>
            </w:pPr>
          </w:p>
          <w:p w14:paraId="6F0A33C0" w14:textId="77777777" w:rsidR="005547B2" w:rsidRPr="005547B2" w:rsidRDefault="005547B2" w:rsidP="00A1783D">
            <w:pPr>
              <w:outlineLvl w:val="8"/>
            </w:pPr>
          </w:p>
          <w:p w14:paraId="75702CE1" w14:textId="77777777" w:rsidR="005547B2" w:rsidRPr="005547B2" w:rsidRDefault="005547B2" w:rsidP="00A1783D">
            <w:pPr>
              <w:outlineLvl w:val="8"/>
            </w:pPr>
          </w:p>
          <w:p w14:paraId="6B76B5BD" w14:textId="77777777" w:rsidR="005547B2" w:rsidRPr="005547B2" w:rsidRDefault="005547B2" w:rsidP="00A1783D">
            <w:pPr>
              <w:outlineLvl w:val="8"/>
            </w:pPr>
          </w:p>
          <w:p w14:paraId="4426F332" w14:textId="77777777" w:rsidR="005547B2" w:rsidRPr="005547B2" w:rsidRDefault="005547B2" w:rsidP="00A1783D">
            <w:pPr>
              <w:outlineLvl w:val="8"/>
            </w:pPr>
          </w:p>
          <w:p w14:paraId="254C8F6C" w14:textId="77777777" w:rsidR="005547B2" w:rsidRPr="005547B2" w:rsidRDefault="005547B2" w:rsidP="00A1783D">
            <w:pPr>
              <w:outlineLvl w:val="8"/>
            </w:pPr>
          </w:p>
          <w:p w14:paraId="0526D5F0" w14:textId="77777777" w:rsidR="005547B2" w:rsidRPr="005547B2" w:rsidRDefault="005547B2" w:rsidP="00A1783D">
            <w:pPr>
              <w:outlineLvl w:val="8"/>
            </w:pPr>
          </w:p>
          <w:p w14:paraId="3DEA1867" w14:textId="77777777" w:rsidR="005547B2" w:rsidRPr="005547B2" w:rsidRDefault="005547B2" w:rsidP="00A1783D">
            <w:pPr>
              <w:outlineLvl w:val="8"/>
            </w:pPr>
          </w:p>
          <w:p w14:paraId="58B6F471" w14:textId="77777777" w:rsidR="005547B2" w:rsidRPr="005547B2" w:rsidRDefault="005547B2" w:rsidP="00A1783D">
            <w:pPr>
              <w:outlineLvl w:val="8"/>
            </w:pPr>
          </w:p>
          <w:p w14:paraId="7DCC88C2" w14:textId="77777777" w:rsidR="005547B2" w:rsidRPr="005547B2" w:rsidRDefault="005547B2" w:rsidP="00A1783D">
            <w:pPr>
              <w:outlineLvl w:val="8"/>
            </w:pPr>
          </w:p>
          <w:p w14:paraId="2AA78864" w14:textId="77777777" w:rsidR="005547B2" w:rsidRPr="005547B2" w:rsidRDefault="005547B2" w:rsidP="00A1783D">
            <w:pPr>
              <w:outlineLvl w:val="8"/>
            </w:pPr>
          </w:p>
          <w:p w14:paraId="78283F5D" w14:textId="77777777" w:rsidR="005547B2" w:rsidRPr="005547B2" w:rsidRDefault="005547B2" w:rsidP="00A1783D">
            <w:pPr>
              <w:outlineLvl w:val="8"/>
            </w:pPr>
          </w:p>
          <w:p w14:paraId="3B13C739" w14:textId="77777777" w:rsidR="005547B2" w:rsidRPr="005547B2" w:rsidRDefault="005547B2" w:rsidP="00A1783D">
            <w:pPr>
              <w:outlineLvl w:val="8"/>
            </w:pPr>
          </w:p>
          <w:p w14:paraId="00CEBA0A" w14:textId="77777777" w:rsidR="005547B2" w:rsidRPr="005547B2" w:rsidRDefault="005547B2" w:rsidP="00A1783D">
            <w:pPr>
              <w:outlineLvl w:val="8"/>
            </w:pPr>
          </w:p>
          <w:p w14:paraId="15C3CD6E" w14:textId="77777777" w:rsidR="005547B2" w:rsidRPr="005547B2" w:rsidRDefault="005547B2" w:rsidP="00A1783D">
            <w:pPr>
              <w:outlineLvl w:val="8"/>
            </w:pPr>
          </w:p>
          <w:p w14:paraId="13ACA67E" w14:textId="4D998230" w:rsidR="005547B2" w:rsidRPr="005547B2" w:rsidRDefault="005547B2" w:rsidP="00A1783D">
            <w:pPr>
              <w:outlineLvl w:val="8"/>
              <w:rPr>
                <w:bCs/>
              </w:rPr>
            </w:pPr>
            <w:r w:rsidRPr="005547B2">
              <w:rPr>
                <w:b/>
                <w:bCs/>
              </w:rPr>
              <w:t xml:space="preserve">OSV – </w:t>
            </w:r>
            <w:r w:rsidRPr="005547B2">
              <w:rPr>
                <w:bCs/>
              </w:rPr>
              <w:t xml:space="preserve">kooperace </w:t>
            </w:r>
            <w:r w:rsidR="003F03CD" w:rsidRPr="005547B2">
              <w:rPr>
                <w:bCs/>
              </w:rPr>
              <w:t>a</w:t>
            </w:r>
            <w:r w:rsidR="003F03CD">
              <w:rPr>
                <w:bCs/>
              </w:rPr>
              <w:t> </w:t>
            </w:r>
          </w:p>
          <w:p w14:paraId="617BF139" w14:textId="77777777" w:rsidR="005547B2" w:rsidRPr="005547B2" w:rsidRDefault="005547B2" w:rsidP="00A1783D">
            <w:pPr>
              <w:outlineLvl w:val="8"/>
              <w:rPr>
                <w:bCs/>
              </w:rPr>
            </w:pPr>
            <w:r w:rsidRPr="005547B2">
              <w:rPr>
                <w:bCs/>
              </w:rPr>
              <w:t xml:space="preserve">            kompetice</w:t>
            </w:r>
          </w:p>
          <w:p w14:paraId="6AE1F7CD" w14:textId="77777777" w:rsidR="005547B2" w:rsidRPr="005547B2" w:rsidRDefault="005547B2" w:rsidP="00A1783D">
            <w:pPr>
              <w:outlineLvl w:val="8"/>
              <w:rPr>
                <w:bCs/>
              </w:rPr>
            </w:pPr>
            <w:r w:rsidRPr="005547B2">
              <w:rPr>
                <w:b/>
                <w:bCs/>
              </w:rPr>
              <w:t xml:space="preserve">MeV – </w:t>
            </w:r>
            <w:r w:rsidRPr="005547B2">
              <w:rPr>
                <w:bCs/>
              </w:rPr>
              <w:t>interpretace</w:t>
            </w:r>
          </w:p>
          <w:p w14:paraId="79EC5EC4" w14:textId="77777777" w:rsidR="005547B2" w:rsidRPr="005547B2" w:rsidRDefault="005547B2" w:rsidP="00A1783D">
            <w:pPr>
              <w:outlineLvl w:val="8"/>
              <w:rPr>
                <w:bCs/>
              </w:rPr>
            </w:pPr>
            <w:r w:rsidRPr="005547B2">
              <w:rPr>
                <w:bCs/>
              </w:rPr>
              <w:t xml:space="preserve">             vztahu  </w:t>
            </w:r>
          </w:p>
          <w:p w14:paraId="7BFC8999" w14:textId="77777777" w:rsidR="005547B2" w:rsidRPr="005547B2" w:rsidRDefault="005547B2" w:rsidP="00A1783D">
            <w:pPr>
              <w:outlineLvl w:val="8"/>
              <w:rPr>
                <w:bCs/>
              </w:rPr>
            </w:pPr>
            <w:r w:rsidRPr="005547B2">
              <w:rPr>
                <w:bCs/>
              </w:rPr>
              <w:t xml:space="preserve">            mediálních </w:t>
            </w:r>
          </w:p>
          <w:p w14:paraId="2237B14A" w14:textId="77777777" w:rsidR="005547B2" w:rsidRPr="005547B2" w:rsidRDefault="005547B2" w:rsidP="00A1783D">
            <w:pPr>
              <w:outlineLvl w:val="8"/>
              <w:rPr>
                <w:bCs/>
              </w:rPr>
            </w:pPr>
            <w:r w:rsidRPr="005547B2">
              <w:rPr>
                <w:bCs/>
              </w:rPr>
              <w:t xml:space="preserve">            sdělení</w:t>
            </w:r>
          </w:p>
          <w:p w14:paraId="4D991D5A" w14:textId="7852156B" w:rsidR="005547B2" w:rsidRPr="005547B2" w:rsidRDefault="005547B2" w:rsidP="00A1783D">
            <w:pPr>
              <w:outlineLvl w:val="8"/>
              <w:rPr>
                <w:bCs/>
              </w:rPr>
            </w:pPr>
            <w:r w:rsidRPr="005547B2">
              <w:rPr>
                <w:bCs/>
              </w:rPr>
              <w:t xml:space="preserve">            </w:t>
            </w:r>
            <w:r w:rsidR="003F03CD" w:rsidRPr="005547B2">
              <w:rPr>
                <w:bCs/>
              </w:rPr>
              <w:t>a</w:t>
            </w:r>
            <w:r w:rsidR="003F03CD">
              <w:rPr>
                <w:bCs/>
              </w:rPr>
              <w:t> </w:t>
            </w:r>
            <w:r w:rsidRPr="005547B2">
              <w:rPr>
                <w:bCs/>
              </w:rPr>
              <w:t>reality</w:t>
            </w:r>
          </w:p>
          <w:p w14:paraId="0607EBC0" w14:textId="77777777" w:rsidR="005547B2" w:rsidRPr="005547B2" w:rsidRDefault="005547B2" w:rsidP="00A1783D">
            <w:pPr>
              <w:outlineLvl w:val="8"/>
              <w:rPr>
                <w:b/>
                <w:bCs/>
              </w:rPr>
            </w:pPr>
          </w:p>
          <w:p w14:paraId="78EBE75C" w14:textId="77777777" w:rsidR="005547B2" w:rsidRPr="005547B2" w:rsidRDefault="005547B2" w:rsidP="00A1783D">
            <w:pPr>
              <w:outlineLvl w:val="8"/>
              <w:rPr>
                <w:b/>
                <w:bCs/>
              </w:rPr>
            </w:pPr>
          </w:p>
          <w:p w14:paraId="0D17A09F" w14:textId="77777777" w:rsidR="005547B2" w:rsidRPr="005547B2" w:rsidRDefault="005547B2" w:rsidP="00A1783D">
            <w:pPr>
              <w:outlineLvl w:val="8"/>
              <w:rPr>
                <w:bCs/>
              </w:rPr>
            </w:pPr>
            <w:r w:rsidRPr="005547B2">
              <w:rPr>
                <w:b/>
                <w:bCs/>
              </w:rPr>
              <w:t xml:space="preserve">MeV – </w:t>
            </w:r>
            <w:r w:rsidRPr="005547B2">
              <w:rPr>
                <w:bCs/>
              </w:rPr>
              <w:t>interpretace</w:t>
            </w:r>
          </w:p>
          <w:p w14:paraId="5E79B253" w14:textId="77777777" w:rsidR="005547B2" w:rsidRPr="005547B2" w:rsidRDefault="005547B2" w:rsidP="00A1783D">
            <w:pPr>
              <w:outlineLvl w:val="8"/>
              <w:rPr>
                <w:bCs/>
              </w:rPr>
            </w:pPr>
            <w:r w:rsidRPr="005547B2">
              <w:rPr>
                <w:bCs/>
              </w:rPr>
              <w:t xml:space="preserve">            vztahu </w:t>
            </w:r>
          </w:p>
          <w:p w14:paraId="7DBB0DB0" w14:textId="77777777" w:rsidR="005547B2" w:rsidRPr="005547B2" w:rsidRDefault="005547B2" w:rsidP="00A1783D">
            <w:pPr>
              <w:outlineLvl w:val="8"/>
              <w:rPr>
                <w:bCs/>
              </w:rPr>
            </w:pPr>
            <w:r w:rsidRPr="005547B2">
              <w:rPr>
                <w:bCs/>
              </w:rPr>
              <w:t xml:space="preserve">            mediálních </w:t>
            </w:r>
          </w:p>
          <w:p w14:paraId="0C091C97" w14:textId="77777777" w:rsidR="005547B2" w:rsidRPr="005547B2" w:rsidRDefault="005547B2" w:rsidP="00A1783D">
            <w:pPr>
              <w:outlineLvl w:val="8"/>
              <w:rPr>
                <w:bCs/>
              </w:rPr>
            </w:pPr>
            <w:r w:rsidRPr="005547B2">
              <w:rPr>
                <w:bCs/>
              </w:rPr>
              <w:t xml:space="preserve">            sdělení</w:t>
            </w:r>
          </w:p>
          <w:p w14:paraId="549A85E0" w14:textId="6B3FC432" w:rsidR="005547B2" w:rsidRPr="005547B2" w:rsidRDefault="005547B2" w:rsidP="00A1783D">
            <w:pPr>
              <w:outlineLvl w:val="8"/>
              <w:rPr>
                <w:bCs/>
              </w:rPr>
            </w:pPr>
            <w:r w:rsidRPr="005547B2">
              <w:rPr>
                <w:bCs/>
              </w:rPr>
              <w:t xml:space="preserve">            </w:t>
            </w:r>
            <w:r w:rsidR="003F03CD" w:rsidRPr="005547B2">
              <w:rPr>
                <w:bCs/>
              </w:rPr>
              <w:t>a</w:t>
            </w:r>
            <w:r w:rsidR="003F03CD">
              <w:rPr>
                <w:bCs/>
              </w:rPr>
              <w:t> </w:t>
            </w:r>
            <w:r w:rsidRPr="005547B2">
              <w:rPr>
                <w:bCs/>
              </w:rPr>
              <w:t>reality</w:t>
            </w:r>
          </w:p>
          <w:p w14:paraId="470EC4FB" w14:textId="7417335B" w:rsidR="005547B2" w:rsidRPr="005547B2" w:rsidRDefault="005547B2" w:rsidP="00A1783D">
            <w:pPr>
              <w:outlineLvl w:val="8"/>
              <w:rPr>
                <w:bCs/>
              </w:rPr>
            </w:pPr>
            <w:r w:rsidRPr="005547B2">
              <w:rPr>
                <w:b/>
                <w:bCs/>
              </w:rPr>
              <w:t xml:space="preserve">OSV – </w:t>
            </w:r>
            <w:r w:rsidRPr="005547B2">
              <w:rPr>
                <w:bCs/>
              </w:rPr>
              <w:t xml:space="preserve">kooperace </w:t>
            </w:r>
            <w:r w:rsidR="003F03CD" w:rsidRPr="005547B2">
              <w:rPr>
                <w:bCs/>
              </w:rPr>
              <w:t>a</w:t>
            </w:r>
            <w:r w:rsidR="003F03CD">
              <w:rPr>
                <w:bCs/>
              </w:rPr>
              <w:t> </w:t>
            </w:r>
          </w:p>
          <w:p w14:paraId="1CA7AC86" w14:textId="77777777" w:rsidR="005547B2" w:rsidRPr="005547B2" w:rsidRDefault="005547B2" w:rsidP="00A1783D">
            <w:pPr>
              <w:outlineLvl w:val="8"/>
              <w:rPr>
                <w:bCs/>
              </w:rPr>
            </w:pPr>
            <w:r w:rsidRPr="005547B2">
              <w:rPr>
                <w:bCs/>
              </w:rPr>
              <w:t xml:space="preserve">            kompetice</w:t>
            </w:r>
          </w:p>
          <w:p w14:paraId="67925443" w14:textId="77777777" w:rsidR="005547B2" w:rsidRPr="005547B2" w:rsidRDefault="005547B2" w:rsidP="00A1783D">
            <w:pPr>
              <w:outlineLvl w:val="8"/>
              <w:rPr>
                <w:bCs/>
              </w:rPr>
            </w:pPr>
            <w:r w:rsidRPr="005547B2">
              <w:rPr>
                <w:bCs/>
              </w:rPr>
              <w:t xml:space="preserve">          - sebepoznání </w:t>
            </w:r>
          </w:p>
          <w:p w14:paraId="73B78865" w14:textId="74FADF03" w:rsidR="005547B2" w:rsidRPr="005547B2" w:rsidRDefault="005547B2" w:rsidP="00A1783D">
            <w:pPr>
              <w:outlineLvl w:val="8"/>
              <w:rPr>
                <w:b/>
                <w:bCs/>
              </w:rPr>
            </w:pPr>
            <w:r w:rsidRPr="005547B2">
              <w:rPr>
                <w:bCs/>
              </w:rPr>
              <w:t xml:space="preserve">            </w:t>
            </w:r>
            <w:r w:rsidR="003F03CD" w:rsidRPr="005547B2">
              <w:rPr>
                <w:bCs/>
              </w:rPr>
              <w:t>a</w:t>
            </w:r>
            <w:r w:rsidR="003F03CD">
              <w:rPr>
                <w:bCs/>
              </w:rPr>
              <w:t> </w:t>
            </w:r>
            <w:r w:rsidRPr="005547B2">
              <w:rPr>
                <w:bCs/>
              </w:rPr>
              <w:t>sebepojetí</w:t>
            </w:r>
            <w:r w:rsidRPr="005547B2">
              <w:rPr>
                <w:b/>
                <w:bCs/>
              </w:rPr>
              <w:t xml:space="preserve">       </w:t>
            </w:r>
          </w:p>
          <w:p w14:paraId="62F886C5" w14:textId="77777777" w:rsidR="005547B2" w:rsidRPr="005547B2" w:rsidRDefault="005547B2" w:rsidP="00A1783D">
            <w:pPr>
              <w:outlineLvl w:val="8"/>
              <w:rPr>
                <w:bCs/>
              </w:rPr>
            </w:pPr>
            <w:r w:rsidRPr="005547B2">
              <w:rPr>
                <w:bCs/>
              </w:rPr>
              <w:t xml:space="preserve">          psychohygiena</w:t>
            </w:r>
          </w:p>
          <w:p w14:paraId="73572BF9" w14:textId="76360129" w:rsidR="005547B2" w:rsidRPr="005547B2" w:rsidRDefault="005547B2" w:rsidP="00A1783D">
            <w:pPr>
              <w:outlineLvl w:val="8"/>
            </w:pPr>
            <w:r w:rsidRPr="005547B2">
              <w:rPr>
                <w:b/>
                <w:bCs/>
              </w:rPr>
              <w:t xml:space="preserve">MeV – </w:t>
            </w:r>
            <w:r w:rsidRPr="005547B2">
              <w:rPr>
                <w:bCs/>
              </w:rPr>
              <w:t xml:space="preserve">interpretace vztahu mediálních sdělení </w:t>
            </w:r>
            <w:r w:rsidR="003F03CD" w:rsidRPr="005547B2">
              <w:rPr>
                <w:bCs/>
              </w:rPr>
              <w:t>a</w:t>
            </w:r>
            <w:r w:rsidR="003F03CD">
              <w:rPr>
                <w:bCs/>
              </w:rPr>
              <w:t> </w:t>
            </w:r>
            <w:r w:rsidRPr="005547B2">
              <w:rPr>
                <w:bCs/>
              </w:rPr>
              <w:t>reality</w:t>
            </w:r>
          </w:p>
          <w:p w14:paraId="70499AB7" w14:textId="77777777" w:rsidR="00EB43B1" w:rsidRDefault="005547B2" w:rsidP="00A1783D">
            <w:pPr>
              <w:outlineLvl w:val="8"/>
              <w:rPr>
                <w:b/>
                <w:bCs/>
              </w:rPr>
            </w:pPr>
            <w:r w:rsidRPr="005547B2">
              <w:rPr>
                <w:b/>
                <w:bCs/>
              </w:rPr>
              <w:t xml:space="preserve">OSV </w:t>
            </w:r>
          </w:p>
          <w:p w14:paraId="35F8AC33" w14:textId="77777777" w:rsidR="00EB43B1" w:rsidRDefault="005547B2" w:rsidP="0030549D">
            <w:pPr>
              <w:pStyle w:val="Odstavecseseznamem"/>
              <w:numPr>
                <w:ilvl w:val="0"/>
                <w:numId w:val="412"/>
              </w:numPr>
              <w:outlineLvl w:val="8"/>
              <w:rPr>
                <w:bCs/>
              </w:rPr>
            </w:pPr>
            <w:r w:rsidRPr="00EB43B1">
              <w:rPr>
                <w:bCs/>
              </w:rPr>
              <w:t xml:space="preserve">kooperace </w:t>
            </w:r>
            <w:r w:rsidR="003F03CD" w:rsidRPr="00EB43B1">
              <w:rPr>
                <w:bCs/>
              </w:rPr>
              <w:t>a </w:t>
            </w:r>
            <w:r w:rsidRPr="00EB43B1">
              <w:rPr>
                <w:bCs/>
              </w:rPr>
              <w:t>kompetice</w:t>
            </w:r>
          </w:p>
          <w:p w14:paraId="5EB20AE1" w14:textId="0BD01A06" w:rsidR="005547B2" w:rsidRDefault="005547B2" w:rsidP="0030549D">
            <w:pPr>
              <w:pStyle w:val="Odstavecseseznamem"/>
              <w:numPr>
                <w:ilvl w:val="0"/>
                <w:numId w:val="412"/>
              </w:numPr>
              <w:outlineLvl w:val="8"/>
              <w:rPr>
                <w:bCs/>
              </w:rPr>
            </w:pPr>
            <w:r w:rsidRPr="00EB43B1">
              <w:rPr>
                <w:bCs/>
              </w:rPr>
              <w:t xml:space="preserve">sebepoznání </w:t>
            </w:r>
            <w:r w:rsidR="00EB43B1">
              <w:rPr>
                <w:bCs/>
              </w:rPr>
              <w:t>a seb</w:t>
            </w:r>
            <w:r w:rsidRPr="00EB43B1">
              <w:rPr>
                <w:bCs/>
              </w:rPr>
              <w:t>ebepojetí</w:t>
            </w:r>
          </w:p>
          <w:p w14:paraId="29267F41" w14:textId="436B06C4" w:rsidR="005547B2" w:rsidRPr="00EB43B1" w:rsidRDefault="00EB43B1" w:rsidP="0030549D">
            <w:pPr>
              <w:pStyle w:val="Odstavecseseznamem"/>
              <w:numPr>
                <w:ilvl w:val="0"/>
                <w:numId w:val="412"/>
              </w:numPr>
              <w:outlineLvl w:val="8"/>
              <w:rPr>
                <w:bCs/>
              </w:rPr>
            </w:pPr>
            <w:r w:rsidRPr="00EB43B1">
              <w:rPr>
                <w:bCs/>
              </w:rPr>
              <w:t>seberegulace</w:t>
            </w:r>
            <w:r w:rsidR="005547B2" w:rsidRPr="00EB43B1">
              <w:rPr>
                <w:bCs/>
              </w:rPr>
              <w:t xml:space="preserve"> </w:t>
            </w:r>
            <w:r w:rsidRPr="00EB43B1">
              <w:rPr>
                <w:bCs/>
              </w:rPr>
              <w:t xml:space="preserve">               </w:t>
            </w:r>
          </w:p>
          <w:p w14:paraId="44ECA506" w14:textId="77777777" w:rsidR="005547B2" w:rsidRPr="005547B2" w:rsidRDefault="005547B2" w:rsidP="00A1783D">
            <w:pPr>
              <w:outlineLvl w:val="8"/>
              <w:rPr>
                <w:b/>
                <w:bCs/>
              </w:rPr>
            </w:pPr>
          </w:p>
          <w:p w14:paraId="4583AACD" w14:textId="77777777" w:rsidR="005547B2" w:rsidRDefault="005547B2" w:rsidP="00A1783D">
            <w:pPr>
              <w:outlineLvl w:val="8"/>
              <w:rPr>
                <w:b/>
                <w:bCs/>
              </w:rPr>
            </w:pPr>
          </w:p>
          <w:p w14:paraId="673C4938" w14:textId="1F3153BA" w:rsidR="005547B2" w:rsidRPr="005547B2" w:rsidRDefault="005547B2" w:rsidP="00A1783D">
            <w:pPr>
              <w:outlineLvl w:val="8"/>
              <w:rPr>
                <w:b/>
                <w:bCs/>
              </w:rPr>
            </w:pPr>
            <w:r w:rsidRPr="005547B2">
              <w:rPr>
                <w:b/>
                <w:bCs/>
              </w:rPr>
              <w:t xml:space="preserve">MeV – </w:t>
            </w:r>
            <w:r w:rsidRPr="005547B2">
              <w:rPr>
                <w:bCs/>
              </w:rPr>
              <w:t xml:space="preserve">interpretace vztahu mediálních sdělení </w:t>
            </w:r>
            <w:r w:rsidR="003F03CD" w:rsidRPr="005547B2">
              <w:rPr>
                <w:bCs/>
              </w:rPr>
              <w:t>a</w:t>
            </w:r>
            <w:r w:rsidR="003F03CD">
              <w:rPr>
                <w:bCs/>
              </w:rPr>
              <w:t> </w:t>
            </w:r>
            <w:r w:rsidRPr="005547B2">
              <w:rPr>
                <w:bCs/>
              </w:rPr>
              <w:t>reality</w:t>
            </w:r>
          </w:p>
          <w:p w14:paraId="0ED1E5E1" w14:textId="6E56D263" w:rsidR="005547B2" w:rsidRPr="005547B2" w:rsidRDefault="005547B2" w:rsidP="00A1783D">
            <w:pPr>
              <w:outlineLvl w:val="8"/>
              <w:rPr>
                <w:bCs/>
              </w:rPr>
            </w:pPr>
            <w:r w:rsidRPr="005547B2">
              <w:rPr>
                <w:b/>
                <w:bCs/>
              </w:rPr>
              <w:t xml:space="preserve">OSV – </w:t>
            </w:r>
            <w:r w:rsidRPr="005547B2">
              <w:rPr>
                <w:bCs/>
              </w:rPr>
              <w:t xml:space="preserve">kooperace </w:t>
            </w:r>
            <w:r w:rsidR="003F03CD" w:rsidRPr="005547B2">
              <w:rPr>
                <w:bCs/>
              </w:rPr>
              <w:t>a</w:t>
            </w:r>
            <w:r w:rsidR="003F03CD">
              <w:rPr>
                <w:bCs/>
              </w:rPr>
              <w:t> </w:t>
            </w:r>
          </w:p>
          <w:p w14:paraId="256C97DF" w14:textId="77777777" w:rsidR="005547B2" w:rsidRPr="005547B2" w:rsidRDefault="005547B2" w:rsidP="00A1783D">
            <w:pPr>
              <w:outlineLvl w:val="8"/>
              <w:rPr>
                <w:bCs/>
              </w:rPr>
            </w:pPr>
            <w:r w:rsidRPr="005547B2">
              <w:rPr>
                <w:bCs/>
              </w:rPr>
              <w:t xml:space="preserve">            kompetice</w:t>
            </w:r>
          </w:p>
          <w:p w14:paraId="520B0327" w14:textId="77777777" w:rsidR="005547B2" w:rsidRPr="005547B2" w:rsidRDefault="005547B2" w:rsidP="00A1783D">
            <w:pPr>
              <w:outlineLvl w:val="8"/>
              <w:rPr>
                <w:bCs/>
              </w:rPr>
            </w:pPr>
            <w:r w:rsidRPr="005547B2">
              <w:rPr>
                <w:bCs/>
              </w:rPr>
              <w:t xml:space="preserve">          - sebepoznání </w:t>
            </w:r>
          </w:p>
          <w:p w14:paraId="0B84D167" w14:textId="005EA429" w:rsidR="005547B2" w:rsidRPr="005547B2" w:rsidRDefault="005547B2" w:rsidP="00A1783D">
            <w:pPr>
              <w:outlineLvl w:val="8"/>
              <w:rPr>
                <w:bCs/>
              </w:rPr>
            </w:pPr>
            <w:r w:rsidRPr="005547B2">
              <w:rPr>
                <w:bCs/>
              </w:rPr>
              <w:t xml:space="preserve">           </w:t>
            </w:r>
            <w:r w:rsidR="003F03CD" w:rsidRPr="005547B2">
              <w:rPr>
                <w:bCs/>
              </w:rPr>
              <w:t>a</w:t>
            </w:r>
            <w:r w:rsidR="003F03CD">
              <w:rPr>
                <w:bCs/>
              </w:rPr>
              <w:t> </w:t>
            </w:r>
            <w:r w:rsidRPr="005547B2">
              <w:rPr>
                <w:bCs/>
              </w:rPr>
              <w:t>sebepojetí</w:t>
            </w:r>
          </w:p>
          <w:p w14:paraId="016214EB" w14:textId="77777777" w:rsidR="005547B2" w:rsidRPr="005547B2" w:rsidRDefault="005547B2" w:rsidP="00A1783D">
            <w:pPr>
              <w:outlineLvl w:val="8"/>
              <w:rPr>
                <w:bCs/>
              </w:rPr>
            </w:pPr>
            <w:r w:rsidRPr="005547B2">
              <w:rPr>
                <w:bCs/>
              </w:rPr>
              <w:t xml:space="preserve">         - seberegulace </w:t>
            </w:r>
          </w:p>
          <w:p w14:paraId="2AC92D33" w14:textId="7954CE77" w:rsidR="005547B2" w:rsidRPr="005547B2" w:rsidRDefault="005547B2" w:rsidP="00A1783D">
            <w:pPr>
              <w:outlineLvl w:val="8"/>
              <w:rPr>
                <w:bCs/>
              </w:rPr>
            </w:pPr>
            <w:r w:rsidRPr="005547B2">
              <w:rPr>
                <w:bCs/>
              </w:rPr>
              <w:t xml:space="preserve">      </w:t>
            </w:r>
            <w:r w:rsidR="003F03CD" w:rsidRPr="005547B2">
              <w:rPr>
                <w:bCs/>
              </w:rPr>
              <w:t>a</w:t>
            </w:r>
            <w:r w:rsidR="003F03CD">
              <w:rPr>
                <w:bCs/>
              </w:rPr>
              <w:t> </w:t>
            </w:r>
            <w:r w:rsidRPr="005547B2">
              <w:rPr>
                <w:bCs/>
              </w:rPr>
              <w:t>sebeorganizace</w:t>
            </w:r>
          </w:p>
          <w:p w14:paraId="02D7CF5B" w14:textId="3BE0E911" w:rsidR="005547B2" w:rsidRDefault="005547B2" w:rsidP="00A1783D">
            <w:pPr>
              <w:outlineLvl w:val="8"/>
              <w:rPr>
                <w:b/>
                <w:bCs/>
              </w:rPr>
            </w:pPr>
          </w:p>
          <w:p w14:paraId="3E5A10B6" w14:textId="77777777" w:rsidR="00264B97" w:rsidRPr="005547B2" w:rsidRDefault="00264B97" w:rsidP="00A1783D">
            <w:pPr>
              <w:outlineLvl w:val="8"/>
              <w:rPr>
                <w:b/>
                <w:bCs/>
              </w:rPr>
            </w:pPr>
          </w:p>
          <w:p w14:paraId="2C3A7C29" w14:textId="77777777" w:rsidR="005547B2" w:rsidRPr="005547B2" w:rsidRDefault="005547B2" w:rsidP="00A1783D">
            <w:pPr>
              <w:outlineLvl w:val="8"/>
              <w:rPr>
                <w:b/>
                <w:bCs/>
              </w:rPr>
            </w:pPr>
          </w:p>
          <w:p w14:paraId="5ABA0587" w14:textId="5093D179" w:rsidR="005547B2" w:rsidRPr="005547B2" w:rsidRDefault="005547B2" w:rsidP="00A1783D">
            <w:pPr>
              <w:outlineLvl w:val="8"/>
              <w:rPr>
                <w:bCs/>
              </w:rPr>
            </w:pPr>
            <w:r w:rsidRPr="005547B2">
              <w:rPr>
                <w:b/>
                <w:bCs/>
              </w:rPr>
              <w:t xml:space="preserve">MeV – </w:t>
            </w:r>
            <w:r w:rsidRPr="005547B2">
              <w:rPr>
                <w:bCs/>
              </w:rPr>
              <w:t xml:space="preserve">interpretace vztahu mediálních sdělení </w:t>
            </w:r>
            <w:r w:rsidR="003F03CD" w:rsidRPr="005547B2">
              <w:rPr>
                <w:bCs/>
              </w:rPr>
              <w:t>a</w:t>
            </w:r>
            <w:r w:rsidR="003F03CD">
              <w:rPr>
                <w:bCs/>
              </w:rPr>
              <w:t> </w:t>
            </w:r>
            <w:r w:rsidRPr="005547B2">
              <w:rPr>
                <w:bCs/>
              </w:rPr>
              <w:t>reality</w:t>
            </w:r>
          </w:p>
          <w:p w14:paraId="2D72EFF6" w14:textId="23E89565" w:rsidR="005547B2" w:rsidRPr="005547B2" w:rsidRDefault="005547B2" w:rsidP="00A1783D">
            <w:pPr>
              <w:outlineLvl w:val="8"/>
              <w:rPr>
                <w:bCs/>
              </w:rPr>
            </w:pPr>
            <w:r w:rsidRPr="005547B2">
              <w:rPr>
                <w:b/>
                <w:bCs/>
              </w:rPr>
              <w:t xml:space="preserve">OSV – </w:t>
            </w:r>
            <w:r w:rsidRPr="005547B2">
              <w:rPr>
                <w:bCs/>
              </w:rPr>
              <w:t xml:space="preserve">kooperace </w:t>
            </w:r>
            <w:r w:rsidR="003F03CD" w:rsidRPr="005547B2">
              <w:rPr>
                <w:bCs/>
              </w:rPr>
              <w:t>a</w:t>
            </w:r>
            <w:r w:rsidR="003F03CD">
              <w:rPr>
                <w:bCs/>
              </w:rPr>
              <w:t> </w:t>
            </w:r>
          </w:p>
          <w:p w14:paraId="2D6C7F58" w14:textId="77777777" w:rsidR="005547B2" w:rsidRPr="005547B2" w:rsidRDefault="005547B2" w:rsidP="00A1783D">
            <w:pPr>
              <w:outlineLvl w:val="8"/>
              <w:rPr>
                <w:bCs/>
              </w:rPr>
            </w:pPr>
            <w:r w:rsidRPr="005547B2">
              <w:rPr>
                <w:bCs/>
              </w:rPr>
              <w:t xml:space="preserve">     kompetice</w:t>
            </w:r>
          </w:p>
          <w:p w14:paraId="365E17AE" w14:textId="3BCDDCF1" w:rsidR="005547B2" w:rsidRPr="005547B2" w:rsidRDefault="005547B2" w:rsidP="00A1783D">
            <w:pPr>
              <w:outlineLvl w:val="8"/>
              <w:rPr>
                <w:bCs/>
              </w:rPr>
            </w:pPr>
            <w:r w:rsidRPr="005547B2">
              <w:rPr>
                <w:bCs/>
              </w:rPr>
              <w:t xml:space="preserve">   - sebepoznání </w:t>
            </w:r>
            <w:r w:rsidR="003F03CD" w:rsidRPr="005547B2">
              <w:rPr>
                <w:bCs/>
              </w:rPr>
              <w:t>a</w:t>
            </w:r>
            <w:r w:rsidR="003F03CD">
              <w:rPr>
                <w:bCs/>
              </w:rPr>
              <w:t> </w:t>
            </w:r>
          </w:p>
          <w:p w14:paraId="52BF3757" w14:textId="77777777" w:rsidR="005547B2" w:rsidRPr="005547B2" w:rsidRDefault="005547B2" w:rsidP="00A1783D">
            <w:pPr>
              <w:outlineLvl w:val="8"/>
              <w:rPr>
                <w:bCs/>
              </w:rPr>
            </w:pPr>
            <w:r w:rsidRPr="005547B2">
              <w:rPr>
                <w:bCs/>
              </w:rPr>
              <w:t xml:space="preserve">            sebepojetí</w:t>
            </w:r>
          </w:p>
          <w:p w14:paraId="0CBAE93D" w14:textId="3B3F9CC5" w:rsidR="005547B2" w:rsidRPr="005547B2" w:rsidRDefault="005547B2" w:rsidP="00A1783D">
            <w:pPr>
              <w:outlineLvl w:val="8"/>
              <w:rPr>
                <w:bCs/>
              </w:rPr>
            </w:pPr>
            <w:r w:rsidRPr="005547B2">
              <w:rPr>
                <w:bCs/>
              </w:rPr>
              <w:t xml:space="preserve">      - seberegulace </w:t>
            </w:r>
            <w:r w:rsidR="003F03CD" w:rsidRPr="005547B2">
              <w:rPr>
                <w:bCs/>
              </w:rPr>
              <w:t>a</w:t>
            </w:r>
            <w:r w:rsidR="003F03CD">
              <w:rPr>
                <w:bCs/>
              </w:rPr>
              <w:t> </w:t>
            </w:r>
          </w:p>
          <w:p w14:paraId="79927A76" w14:textId="77777777" w:rsidR="005547B2" w:rsidRPr="005547B2" w:rsidRDefault="005547B2" w:rsidP="00A1783D">
            <w:pPr>
              <w:outlineLvl w:val="8"/>
              <w:rPr>
                <w:b/>
                <w:bCs/>
              </w:rPr>
            </w:pPr>
            <w:r w:rsidRPr="005547B2">
              <w:rPr>
                <w:bCs/>
              </w:rPr>
              <w:t xml:space="preserve">        sebeorganizace</w:t>
            </w:r>
          </w:p>
          <w:p w14:paraId="0370EEA4" w14:textId="77777777" w:rsidR="005547B2" w:rsidRPr="005547B2" w:rsidRDefault="005547B2" w:rsidP="00A1783D">
            <w:pPr>
              <w:outlineLvl w:val="8"/>
              <w:rPr>
                <w:b/>
                <w:bCs/>
              </w:rPr>
            </w:pPr>
          </w:p>
          <w:p w14:paraId="1E7FC11A" w14:textId="77777777" w:rsidR="005547B2" w:rsidRPr="005547B2" w:rsidRDefault="005547B2" w:rsidP="00A1783D">
            <w:pPr>
              <w:outlineLvl w:val="8"/>
              <w:rPr>
                <w:b/>
                <w:bCs/>
              </w:rPr>
            </w:pPr>
          </w:p>
          <w:p w14:paraId="261FCCC7" w14:textId="77777777" w:rsidR="005547B2" w:rsidRPr="005547B2" w:rsidRDefault="005547B2" w:rsidP="00A1783D">
            <w:pPr>
              <w:outlineLvl w:val="8"/>
            </w:pPr>
            <w:r w:rsidRPr="005547B2">
              <w:rPr>
                <w:b/>
                <w:bCs/>
              </w:rPr>
              <w:t xml:space="preserve"> </w:t>
            </w:r>
          </w:p>
        </w:tc>
      </w:tr>
    </w:tbl>
    <w:p w14:paraId="6701C7D2" w14:textId="77777777" w:rsidR="005547B2" w:rsidRPr="005547B2" w:rsidRDefault="005547B2" w:rsidP="00A1783D">
      <w:pPr>
        <w:jc w:val="both"/>
        <w:outlineLvl w:val="8"/>
      </w:pPr>
    </w:p>
    <w:p w14:paraId="4A5BB70E" w14:textId="77777777" w:rsidR="005547B2" w:rsidRPr="005547B2" w:rsidRDefault="005547B2" w:rsidP="00A1783D">
      <w:pPr>
        <w:jc w:val="both"/>
        <w:outlineLvl w:val="8"/>
        <w:rPr>
          <w:b/>
        </w:rPr>
      </w:pPr>
      <w:r w:rsidRPr="005547B2">
        <w:br w:type="page"/>
      </w:r>
      <w:r w:rsidRPr="005547B2">
        <w:rPr>
          <w:b/>
        </w:rPr>
        <w:t>3. ročník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5"/>
        <w:gridCol w:w="3983"/>
        <w:gridCol w:w="4251"/>
        <w:gridCol w:w="2260"/>
        <w:gridCol w:w="2140"/>
      </w:tblGrid>
      <w:tr w:rsidR="005547B2" w:rsidRPr="005547B2" w14:paraId="26A0E5EA" w14:textId="77777777" w:rsidTr="00E33836">
        <w:trPr>
          <w:cantSplit/>
          <w:trHeight w:val="857"/>
          <w:tblHeader/>
        </w:trPr>
        <w:tc>
          <w:tcPr>
            <w:tcW w:w="661" w:type="pct"/>
            <w:shd w:val="clear" w:color="auto" w:fill="C6D9F1" w:themeFill="text2" w:themeFillTint="33"/>
            <w:vAlign w:val="center"/>
          </w:tcPr>
          <w:p w14:paraId="3B8A5FEA" w14:textId="77777777" w:rsidR="005547B2" w:rsidRPr="005547B2" w:rsidRDefault="005547B2" w:rsidP="00A1783D">
            <w:pPr>
              <w:outlineLvl w:val="8"/>
              <w:rPr>
                <w:sz w:val="22"/>
                <w:szCs w:val="22"/>
              </w:rPr>
            </w:pPr>
            <w:r w:rsidRPr="005547B2">
              <w:rPr>
                <w:b/>
                <w:sz w:val="22"/>
                <w:szCs w:val="22"/>
              </w:rPr>
              <w:t>Klíčové kompetence</w:t>
            </w:r>
          </w:p>
        </w:tc>
        <w:tc>
          <w:tcPr>
            <w:tcW w:w="1368" w:type="pct"/>
            <w:shd w:val="clear" w:color="auto" w:fill="C6D9F1" w:themeFill="text2" w:themeFillTint="33"/>
            <w:vAlign w:val="center"/>
          </w:tcPr>
          <w:p w14:paraId="468E66F4" w14:textId="77777777" w:rsidR="005547B2" w:rsidRPr="005547B2" w:rsidRDefault="005547B2" w:rsidP="00A1783D">
            <w:pPr>
              <w:outlineLvl w:val="8"/>
              <w:rPr>
                <w:sz w:val="22"/>
                <w:szCs w:val="22"/>
              </w:rPr>
            </w:pPr>
            <w:r w:rsidRPr="005547B2">
              <w:rPr>
                <w:b/>
                <w:sz w:val="22"/>
                <w:szCs w:val="22"/>
              </w:rPr>
              <w:t>Výstupy</w:t>
            </w:r>
          </w:p>
        </w:tc>
        <w:tc>
          <w:tcPr>
            <w:tcW w:w="1460" w:type="pct"/>
            <w:shd w:val="clear" w:color="auto" w:fill="C6D9F1" w:themeFill="text2" w:themeFillTint="33"/>
            <w:vAlign w:val="center"/>
          </w:tcPr>
          <w:p w14:paraId="60107B66" w14:textId="77777777" w:rsidR="005547B2" w:rsidRPr="005547B2" w:rsidRDefault="005547B2" w:rsidP="00A1783D">
            <w:pPr>
              <w:ind w:left="360"/>
              <w:outlineLvl w:val="8"/>
              <w:rPr>
                <w:b/>
                <w:sz w:val="22"/>
                <w:szCs w:val="22"/>
              </w:rPr>
            </w:pPr>
            <w:r w:rsidRPr="005547B2">
              <w:rPr>
                <w:b/>
                <w:sz w:val="22"/>
                <w:szCs w:val="22"/>
              </w:rPr>
              <w:t>Učivo</w:t>
            </w:r>
          </w:p>
        </w:tc>
        <w:tc>
          <w:tcPr>
            <w:tcW w:w="776" w:type="pct"/>
            <w:shd w:val="clear" w:color="auto" w:fill="C6D9F1" w:themeFill="text2" w:themeFillTint="33"/>
            <w:vAlign w:val="center"/>
          </w:tcPr>
          <w:p w14:paraId="735AF34F" w14:textId="77777777" w:rsidR="005547B2" w:rsidRPr="005547B2" w:rsidRDefault="005547B2" w:rsidP="00A1783D">
            <w:pPr>
              <w:outlineLvl w:val="8"/>
              <w:rPr>
                <w:b/>
                <w:sz w:val="22"/>
                <w:szCs w:val="22"/>
              </w:rPr>
            </w:pPr>
            <w:r w:rsidRPr="005547B2">
              <w:rPr>
                <w:b/>
                <w:sz w:val="22"/>
                <w:szCs w:val="22"/>
              </w:rPr>
              <w:t>Mezipředmětové vztahy</w:t>
            </w:r>
          </w:p>
        </w:tc>
        <w:tc>
          <w:tcPr>
            <w:tcW w:w="735" w:type="pct"/>
            <w:shd w:val="clear" w:color="auto" w:fill="C6D9F1" w:themeFill="text2" w:themeFillTint="33"/>
            <w:vAlign w:val="center"/>
          </w:tcPr>
          <w:p w14:paraId="03351630" w14:textId="77777777" w:rsidR="005547B2" w:rsidRPr="005547B2" w:rsidRDefault="005547B2" w:rsidP="00A1783D">
            <w:pPr>
              <w:outlineLvl w:val="8"/>
              <w:rPr>
                <w:b/>
                <w:sz w:val="22"/>
                <w:szCs w:val="22"/>
              </w:rPr>
            </w:pPr>
            <w:r w:rsidRPr="005547B2">
              <w:rPr>
                <w:b/>
                <w:sz w:val="22"/>
                <w:szCs w:val="22"/>
              </w:rPr>
              <w:t>Průřezová témata</w:t>
            </w:r>
          </w:p>
        </w:tc>
      </w:tr>
      <w:tr w:rsidR="005547B2" w:rsidRPr="005547B2" w14:paraId="1FD12D58" w14:textId="77777777" w:rsidTr="005C7E12">
        <w:trPr>
          <w:trHeight w:val="8481"/>
        </w:trPr>
        <w:tc>
          <w:tcPr>
            <w:tcW w:w="661" w:type="pct"/>
            <w:tcBorders>
              <w:top w:val="single" w:sz="4" w:space="0" w:color="FFFFFF"/>
              <w:bottom w:val="single" w:sz="4" w:space="0" w:color="000000"/>
            </w:tcBorders>
          </w:tcPr>
          <w:p w14:paraId="19C0D5BA" w14:textId="77777777" w:rsidR="005E3C1D" w:rsidRPr="005547B2" w:rsidRDefault="005E3C1D" w:rsidP="005E3C1D">
            <w:pPr>
              <w:outlineLvl w:val="8"/>
              <w:rPr>
                <w:b/>
                <w:bCs/>
              </w:rPr>
            </w:pPr>
          </w:p>
          <w:p w14:paraId="15D3FF70" w14:textId="77777777" w:rsidR="005E3C1D" w:rsidRPr="005547B2" w:rsidRDefault="005E3C1D" w:rsidP="005E3C1D">
            <w:pPr>
              <w:outlineLvl w:val="8"/>
            </w:pPr>
          </w:p>
          <w:p w14:paraId="00FB2E61" w14:textId="063BF2BD" w:rsidR="005E3C1D" w:rsidRPr="005547B2" w:rsidRDefault="005E3C1D" w:rsidP="005E3C1D">
            <w:pPr>
              <w:outlineLvl w:val="8"/>
            </w:pPr>
            <w:r w:rsidRPr="005547B2">
              <w:t>KU, KR, KK, KS, KO, KP</w:t>
            </w:r>
            <w:r w:rsidR="008B1FDB">
              <w:t>, KD</w:t>
            </w:r>
          </w:p>
          <w:p w14:paraId="3F2EE5AD" w14:textId="77777777" w:rsidR="005E3C1D" w:rsidRPr="005547B2" w:rsidRDefault="005E3C1D" w:rsidP="005E3C1D">
            <w:pPr>
              <w:outlineLvl w:val="8"/>
            </w:pPr>
          </w:p>
          <w:p w14:paraId="052DFEA9" w14:textId="77777777" w:rsidR="005E3C1D" w:rsidRDefault="005E3C1D" w:rsidP="005E3C1D">
            <w:pPr>
              <w:outlineLvl w:val="8"/>
            </w:pPr>
          </w:p>
          <w:p w14:paraId="508F4C0C" w14:textId="77777777" w:rsidR="005E3C1D" w:rsidRPr="00446F5D" w:rsidRDefault="005E3C1D" w:rsidP="005E3C1D"/>
          <w:p w14:paraId="24653A1C" w14:textId="77777777" w:rsidR="005E3C1D" w:rsidRPr="00446F5D" w:rsidRDefault="005E3C1D" w:rsidP="005E3C1D"/>
          <w:p w14:paraId="5A72FE2A" w14:textId="77777777" w:rsidR="005E3C1D" w:rsidRPr="00446F5D" w:rsidRDefault="005E3C1D" w:rsidP="005E3C1D"/>
          <w:p w14:paraId="088D81BB" w14:textId="77777777" w:rsidR="005E3C1D" w:rsidRPr="00446F5D" w:rsidRDefault="005E3C1D" w:rsidP="005E3C1D"/>
          <w:p w14:paraId="37B688B3" w14:textId="77777777" w:rsidR="005E3C1D" w:rsidRPr="00446F5D" w:rsidRDefault="005E3C1D" w:rsidP="005E3C1D"/>
          <w:p w14:paraId="70A7037B" w14:textId="77777777" w:rsidR="005E3C1D" w:rsidRPr="00446F5D" w:rsidRDefault="005E3C1D" w:rsidP="005E3C1D"/>
          <w:p w14:paraId="523D7853" w14:textId="77777777" w:rsidR="005E3C1D" w:rsidRPr="00446F5D" w:rsidRDefault="005E3C1D" w:rsidP="005E3C1D"/>
          <w:p w14:paraId="1B3DDEB2" w14:textId="77777777" w:rsidR="005E3C1D" w:rsidRPr="00446F5D" w:rsidRDefault="005E3C1D" w:rsidP="005E3C1D"/>
          <w:p w14:paraId="2F9524A3" w14:textId="77777777" w:rsidR="005E3C1D" w:rsidRPr="00446F5D" w:rsidRDefault="005E3C1D" w:rsidP="005E3C1D"/>
          <w:p w14:paraId="07AB501E" w14:textId="77777777" w:rsidR="005E3C1D" w:rsidRPr="00446F5D" w:rsidRDefault="005E3C1D" w:rsidP="005E3C1D"/>
          <w:p w14:paraId="522D4CA3" w14:textId="77777777" w:rsidR="005E3C1D" w:rsidRPr="00446F5D" w:rsidRDefault="005E3C1D" w:rsidP="005E3C1D"/>
          <w:p w14:paraId="2EE1FCD5" w14:textId="77777777" w:rsidR="005E3C1D" w:rsidRPr="00446F5D" w:rsidRDefault="005E3C1D" w:rsidP="005E3C1D"/>
          <w:p w14:paraId="2EAD3545" w14:textId="77777777" w:rsidR="005E3C1D" w:rsidRPr="00446F5D" w:rsidRDefault="005E3C1D" w:rsidP="005E3C1D"/>
          <w:p w14:paraId="45E17341" w14:textId="77777777" w:rsidR="005E3C1D" w:rsidRPr="00446F5D" w:rsidRDefault="005E3C1D" w:rsidP="005E3C1D"/>
          <w:p w14:paraId="750F609F" w14:textId="77777777" w:rsidR="005E3C1D" w:rsidRPr="00446F5D" w:rsidRDefault="005E3C1D" w:rsidP="005E3C1D"/>
          <w:p w14:paraId="69FAB60F" w14:textId="77777777" w:rsidR="005E3C1D" w:rsidRPr="00446F5D" w:rsidRDefault="005E3C1D" w:rsidP="005E3C1D"/>
          <w:p w14:paraId="522758DB" w14:textId="77777777" w:rsidR="005E3C1D" w:rsidRPr="00446F5D" w:rsidRDefault="005E3C1D" w:rsidP="005E3C1D"/>
          <w:p w14:paraId="4A88A99E" w14:textId="77777777" w:rsidR="005E3C1D" w:rsidRPr="00446F5D" w:rsidRDefault="005E3C1D" w:rsidP="005E3C1D"/>
          <w:p w14:paraId="77DFE6FD" w14:textId="77777777" w:rsidR="005E3C1D" w:rsidRPr="00446F5D" w:rsidRDefault="005E3C1D" w:rsidP="005E3C1D"/>
          <w:p w14:paraId="63AD7AE2" w14:textId="77777777" w:rsidR="005E3C1D" w:rsidRPr="00446F5D" w:rsidRDefault="005E3C1D" w:rsidP="005E3C1D"/>
          <w:p w14:paraId="11501D6D" w14:textId="77777777" w:rsidR="005E3C1D" w:rsidRPr="00446F5D" w:rsidRDefault="005E3C1D" w:rsidP="005E3C1D"/>
          <w:p w14:paraId="49859299" w14:textId="77777777" w:rsidR="005E3C1D" w:rsidRDefault="005E3C1D" w:rsidP="005E3C1D"/>
          <w:p w14:paraId="2455D3AC" w14:textId="77777777" w:rsidR="005E3C1D" w:rsidRDefault="005E3C1D" w:rsidP="005E3C1D"/>
          <w:p w14:paraId="05A0F783" w14:textId="77777777" w:rsidR="005547B2" w:rsidRPr="005547B2" w:rsidRDefault="005547B2" w:rsidP="00A1783D">
            <w:pPr>
              <w:outlineLvl w:val="8"/>
              <w:rPr>
                <w:b/>
                <w:bCs/>
              </w:rPr>
            </w:pPr>
          </w:p>
          <w:p w14:paraId="0B441B3C" w14:textId="77777777" w:rsidR="005547B2" w:rsidRPr="005547B2" w:rsidRDefault="005547B2" w:rsidP="00A1783D">
            <w:pPr>
              <w:outlineLvl w:val="8"/>
            </w:pPr>
          </w:p>
          <w:p w14:paraId="4ED57A94" w14:textId="77777777" w:rsidR="005547B2" w:rsidRPr="005547B2" w:rsidRDefault="005547B2" w:rsidP="00A1783D">
            <w:pPr>
              <w:outlineLvl w:val="8"/>
            </w:pPr>
            <w:r w:rsidRPr="005547B2">
              <w:t>KU, KR, KK, KS, KO, KP</w:t>
            </w:r>
          </w:p>
          <w:p w14:paraId="6ECC58EE" w14:textId="77777777" w:rsidR="005547B2" w:rsidRPr="005547B2" w:rsidRDefault="005547B2" w:rsidP="00A1783D">
            <w:pPr>
              <w:outlineLvl w:val="8"/>
            </w:pPr>
          </w:p>
          <w:p w14:paraId="307C8225" w14:textId="42A265BF" w:rsidR="005547B2" w:rsidRPr="005547B2" w:rsidRDefault="008B1FDB" w:rsidP="00A1783D">
            <w:pPr>
              <w:outlineLvl w:val="8"/>
            </w:pPr>
            <w:r>
              <w:t>KD</w:t>
            </w:r>
          </w:p>
        </w:tc>
        <w:tc>
          <w:tcPr>
            <w:tcW w:w="1368" w:type="pct"/>
            <w:tcBorders>
              <w:top w:val="single" w:sz="4" w:space="0" w:color="FFFFFF"/>
              <w:bottom w:val="single" w:sz="4" w:space="0" w:color="000000"/>
            </w:tcBorders>
          </w:tcPr>
          <w:p w14:paraId="48C274B5" w14:textId="77777777" w:rsidR="005E3C1D" w:rsidRPr="005547B2" w:rsidRDefault="005E3C1D" w:rsidP="0030549D">
            <w:pPr>
              <w:numPr>
                <w:ilvl w:val="0"/>
                <w:numId w:val="407"/>
              </w:numPr>
              <w:autoSpaceDE w:val="0"/>
              <w:autoSpaceDN w:val="0"/>
              <w:ind w:left="360"/>
              <w:outlineLvl w:val="8"/>
            </w:pPr>
            <w:r w:rsidRPr="005547B2">
              <w:t>odvodí na základě pozorování uspořádání rostlinného těla od buňky přes pletiva až k jednotlivým orgánům</w:t>
            </w:r>
          </w:p>
          <w:p w14:paraId="670429E1" w14:textId="77777777" w:rsidR="005E3C1D" w:rsidRDefault="005E3C1D" w:rsidP="0030549D">
            <w:pPr>
              <w:numPr>
                <w:ilvl w:val="0"/>
                <w:numId w:val="407"/>
              </w:numPr>
              <w:autoSpaceDE w:val="0"/>
              <w:autoSpaceDN w:val="0"/>
              <w:ind w:left="360"/>
              <w:outlineLvl w:val="8"/>
            </w:pPr>
            <w:r w:rsidRPr="005547B2">
              <w:t>porovná vnější a</w:t>
            </w:r>
            <w:r>
              <w:t> </w:t>
            </w:r>
            <w:r w:rsidRPr="005547B2">
              <w:t>vnitřní stavbu jednotlivých orgánů a</w:t>
            </w:r>
            <w:r>
              <w:t> </w:t>
            </w:r>
            <w:r w:rsidRPr="005547B2">
              <w:t>uvede praktické příklady jejich funkcí a vztahů v rostlině jako celku</w:t>
            </w:r>
          </w:p>
          <w:p w14:paraId="25C78CAF" w14:textId="77777777" w:rsidR="005E3C1D" w:rsidRPr="005547B2" w:rsidRDefault="005E3C1D" w:rsidP="005E3C1D">
            <w:pPr>
              <w:autoSpaceDE w:val="0"/>
              <w:autoSpaceDN w:val="0"/>
              <w:ind w:left="360"/>
              <w:outlineLvl w:val="8"/>
            </w:pPr>
          </w:p>
          <w:p w14:paraId="736CD749" w14:textId="77777777" w:rsidR="005E3C1D" w:rsidRDefault="005E3C1D" w:rsidP="0030549D">
            <w:pPr>
              <w:numPr>
                <w:ilvl w:val="0"/>
                <w:numId w:val="408"/>
              </w:numPr>
              <w:autoSpaceDE w:val="0"/>
              <w:autoSpaceDN w:val="0"/>
              <w:ind w:left="360"/>
              <w:outlineLvl w:val="8"/>
            </w:pPr>
            <w:r w:rsidRPr="005547B2">
              <w:t xml:space="preserve">vysvětlí princip základních rostlinných fyziologických procesů </w:t>
            </w:r>
          </w:p>
          <w:p w14:paraId="318BF0D3" w14:textId="77777777" w:rsidR="005E3C1D" w:rsidRDefault="005E3C1D" w:rsidP="005E3C1D">
            <w:pPr>
              <w:autoSpaceDE w:val="0"/>
              <w:autoSpaceDN w:val="0"/>
              <w:outlineLvl w:val="8"/>
            </w:pPr>
          </w:p>
          <w:p w14:paraId="60A2984E" w14:textId="77777777" w:rsidR="005E3C1D" w:rsidRPr="005547B2" w:rsidRDefault="005E3C1D" w:rsidP="005E3C1D">
            <w:pPr>
              <w:autoSpaceDE w:val="0"/>
              <w:autoSpaceDN w:val="0"/>
              <w:outlineLvl w:val="8"/>
            </w:pPr>
          </w:p>
          <w:p w14:paraId="58B9D761" w14:textId="77777777" w:rsidR="005E3C1D" w:rsidRPr="005547B2" w:rsidRDefault="005E3C1D" w:rsidP="0030549D">
            <w:pPr>
              <w:numPr>
                <w:ilvl w:val="0"/>
                <w:numId w:val="409"/>
              </w:numPr>
              <w:autoSpaceDE w:val="0"/>
              <w:autoSpaceDN w:val="0"/>
              <w:ind w:left="360"/>
              <w:outlineLvl w:val="8"/>
            </w:pPr>
            <w:r w:rsidRPr="005547B2">
              <w:t>rozlišuje základní systematické skupiny rostlin a</w:t>
            </w:r>
            <w:r>
              <w:t> </w:t>
            </w:r>
            <w:r w:rsidRPr="005547B2">
              <w:t>určuje jejich význačné zástupce</w:t>
            </w:r>
          </w:p>
          <w:p w14:paraId="6C88856B" w14:textId="77777777" w:rsidR="005E3C1D" w:rsidRPr="005547B2" w:rsidRDefault="005E3C1D" w:rsidP="005E3C1D">
            <w:pPr>
              <w:outlineLvl w:val="8"/>
            </w:pPr>
          </w:p>
          <w:p w14:paraId="4C734A43" w14:textId="77777777" w:rsidR="005E3C1D" w:rsidRPr="005547B2" w:rsidRDefault="005E3C1D" w:rsidP="005E3C1D">
            <w:pPr>
              <w:outlineLvl w:val="8"/>
            </w:pPr>
          </w:p>
          <w:p w14:paraId="7DF4D7DC" w14:textId="77777777" w:rsidR="005E3C1D" w:rsidRPr="005547B2" w:rsidRDefault="005E3C1D" w:rsidP="005E3C1D">
            <w:pPr>
              <w:outlineLvl w:val="8"/>
            </w:pPr>
          </w:p>
          <w:p w14:paraId="350A05DD" w14:textId="77777777" w:rsidR="005E3C1D" w:rsidRPr="005547B2" w:rsidRDefault="005E3C1D" w:rsidP="005E3C1D">
            <w:pPr>
              <w:outlineLvl w:val="8"/>
            </w:pPr>
          </w:p>
          <w:p w14:paraId="5C8FBB56" w14:textId="77777777" w:rsidR="005E3C1D" w:rsidRPr="005547B2" w:rsidRDefault="005E3C1D" w:rsidP="005E3C1D">
            <w:pPr>
              <w:outlineLvl w:val="8"/>
            </w:pPr>
          </w:p>
          <w:p w14:paraId="1112BA19" w14:textId="77777777" w:rsidR="005E3C1D" w:rsidRPr="005547B2" w:rsidRDefault="005E3C1D" w:rsidP="0030549D">
            <w:pPr>
              <w:numPr>
                <w:ilvl w:val="0"/>
                <w:numId w:val="410"/>
              </w:numPr>
              <w:autoSpaceDE w:val="0"/>
              <w:autoSpaceDN w:val="0"/>
              <w:outlineLvl w:val="8"/>
            </w:pPr>
            <w:r w:rsidRPr="005547B2">
              <w:t>vysvětlí hospodářské využití významných zástupců rostlin</w:t>
            </w:r>
          </w:p>
          <w:p w14:paraId="1679FB1F" w14:textId="77777777" w:rsidR="005E3C1D" w:rsidRPr="005547B2" w:rsidRDefault="005E3C1D" w:rsidP="0030549D">
            <w:pPr>
              <w:numPr>
                <w:ilvl w:val="0"/>
                <w:numId w:val="410"/>
              </w:numPr>
              <w:autoSpaceDE w:val="0"/>
              <w:autoSpaceDN w:val="0"/>
              <w:outlineLvl w:val="8"/>
            </w:pPr>
            <w:r w:rsidRPr="005547B2">
              <w:t>dovede poznat nejběžnější jedovaté rostliny, první pomoc při otravě</w:t>
            </w:r>
          </w:p>
          <w:p w14:paraId="60A383EA" w14:textId="77777777" w:rsidR="005E3C1D" w:rsidRDefault="005E3C1D" w:rsidP="005E3C1D">
            <w:pPr>
              <w:outlineLvl w:val="8"/>
            </w:pPr>
          </w:p>
          <w:p w14:paraId="7C0895ED" w14:textId="77777777" w:rsidR="005E3C1D" w:rsidRDefault="005E3C1D" w:rsidP="005E3C1D">
            <w:pPr>
              <w:outlineLvl w:val="8"/>
            </w:pPr>
          </w:p>
          <w:p w14:paraId="706C90D8" w14:textId="77777777" w:rsidR="005E3C1D" w:rsidRDefault="005E3C1D" w:rsidP="005E3C1D">
            <w:pPr>
              <w:outlineLvl w:val="8"/>
            </w:pPr>
          </w:p>
          <w:p w14:paraId="0FFD901B" w14:textId="77777777" w:rsidR="005E3C1D" w:rsidRDefault="005E3C1D" w:rsidP="005E3C1D">
            <w:pPr>
              <w:outlineLvl w:val="8"/>
            </w:pPr>
          </w:p>
          <w:p w14:paraId="33999DA2" w14:textId="77777777" w:rsidR="005547B2" w:rsidRPr="005547B2" w:rsidRDefault="005547B2" w:rsidP="00A1783D">
            <w:pPr>
              <w:outlineLvl w:val="8"/>
            </w:pPr>
          </w:p>
          <w:p w14:paraId="274121AD" w14:textId="784911A5" w:rsidR="005547B2" w:rsidRPr="005547B2" w:rsidRDefault="005547B2" w:rsidP="00A1783D">
            <w:pPr>
              <w:outlineLvl w:val="8"/>
            </w:pPr>
            <w:r w:rsidRPr="005547B2">
              <w:t xml:space="preserve">1) objasní stavbu </w:t>
            </w:r>
            <w:r w:rsidR="003F03CD" w:rsidRPr="005547B2">
              <w:t>a</w:t>
            </w:r>
            <w:r w:rsidR="003F03CD">
              <w:t> </w:t>
            </w:r>
            <w:r w:rsidRPr="005547B2">
              <w:t>funkci strukturních složek buněk</w:t>
            </w:r>
          </w:p>
          <w:p w14:paraId="08B5AAD0" w14:textId="32B56D49" w:rsidR="005547B2" w:rsidRPr="005547B2" w:rsidRDefault="005547B2" w:rsidP="00A1783D">
            <w:pPr>
              <w:outlineLvl w:val="8"/>
            </w:pPr>
            <w:r w:rsidRPr="005547B2">
              <w:t xml:space="preserve">2) uvede základní rozdíly ve stavbě prokaryotických </w:t>
            </w:r>
            <w:r w:rsidR="003F03CD" w:rsidRPr="005547B2">
              <w:t>a</w:t>
            </w:r>
            <w:r w:rsidR="003F03CD">
              <w:t> </w:t>
            </w:r>
            <w:r w:rsidRPr="005547B2">
              <w:t>eukaryotických buněk</w:t>
            </w:r>
          </w:p>
          <w:p w14:paraId="3C66B38C" w14:textId="77777777" w:rsidR="005547B2" w:rsidRPr="005547B2" w:rsidRDefault="005547B2" w:rsidP="00A1783D">
            <w:pPr>
              <w:outlineLvl w:val="8"/>
            </w:pPr>
          </w:p>
          <w:p w14:paraId="4B02CE5C" w14:textId="77777777" w:rsidR="005547B2" w:rsidRPr="005547B2" w:rsidRDefault="005547B2" w:rsidP="00A1783D">
            <w:pPr>
              <w:outlineLvl w:val="8"/>
            </w:pPr>
            <w:r w:rsidRPr="005547B2">
              <w:t>1)  popíše základní způsoby</w:t>
            </w:r>
          </w:p>
          <w:p w14:paraId="45B38AB8" w14:textId="77777777" w:rsidR="005547B2" w:rsidRPr="005547B2" w:rsidRDefault="005547B2" w:rsidP="00A1783D">
            <w:pPr>
              <w:outlineLvl w:val="8"/>
            </w:pPr>
            <w:r w:rsidRPr="005547B2">
              <w:t xml:space="preserve">     reprodukce buňky</w:t>
            </w:r>
          </w:p>
          <w:p w14:paraId="13DD92E2" w14:textId="53CDB89C" w:rsidR="005547B2" w:rsidRPr="005547B2" w:rsidRDefault="005547B2" w:rsidP="0030549D">
            <w:pPr>
              <w:numPr>
                <w:ilvl w:val="0"/>
                <w:numId w:val="143"/>
              </w:numPr>
              <w:autoSpaceDE w:val="0"/>
              <w:autoSpaceDN w:val="0"/>
              <w:outlineLvl w:val="8"/>
            </w:pPr>
            <w:r w:rsidRPr="005547B2">
              <w:t xml:space="preserve">vysvětlí souvislosti mezi mitózou, meiozí </w:t>
            </w:r>
            <w:r w:rsidR="003F03CD" w:rsidRPr="005547B2">
              <w:t>a</w:t>
            </w:r>
            <w:r w:rsidR="003F03CD">
              <w:t> </w:t>
            </w:r>
            <w:r w:rsidRPr="005547B2">
              <w:t>organismem</w:t>
            </w:r>
          </w:p>
          <w:p w14:paraId="36589A01" w14:textId="77777777" w:rsidR="005547B2" w:rsidRPr="005547B2" w:rsidRDefault="005547B2" w:rsidP="00A1783D">
            <w:pPr>
              <w:outlineLvl w:val="8"/>
            </w:pPr>
          </w:p>
          <w:p w14:paraId="0018F128" w14:textId="77777777" w:rsidR="005547B2" w:rsidRPr="005547B2" w:rsidRDefault="005547B2" w:rsidP="00A1783D">
            <w:pPr>
              <w:autoSpaceDE w:val="0"/>
              <w:autoSpaceDN w:val="0"/>
              <w:spacing w:before="20"/>
              <w:ind w:left="567" w:right="113" w:hanging="397"/>
              <w:outlineLvl w:val="8"/>
              <w:rPr>
                <w:sz w:val="16"/>
                <w:szCs w:val="16"/>
              </w:rPr>
            </w:pPr>
          </w:p>
          <w:p w14:paraId="57E8485F" w14:textId="77777777" w:rsidR="005547B2" w:rsidRPr="005547B2" w:rsidRDefault="005547B2" w:rsidP="0030549D">
            <w:pPr>
              <w:numPr>
                <w:ilvl w:val="0"/>
                <w:numId w:val="146"/>
              </w:numPr>
              <w:autoSpaceDE w:val="0"/>
              <w:autoSpaceDN w:val="0"/>
              <w:outlineLvl w:val="8"/>
            </w:pPr>
            <w:r w:rsidRPr="005547B2">
              <w:t>vysvětlí podstatu kódování genetické informace na molekulární úrovni</w:t>
            </w:r>
          </w:p>
          <w:p w14:paraId="052D513D" w14:textId="4F144E02" w:rsidR="005547B2" w:rsidRPr="005547B2" w:rsidRDefault="005547B2" w:rsidP="0030549D">
            <w:pPr>
              <w:numPr>
                <w:ilvl w:val="0"/>
                <w:numId w:val="146"/>
              </w:numPr>
              <w:autoSpaceDE w:val="0"/>
              <w:autoSpaceDN w:val="0"/>
              <w:outlineLvl w:val="8"/>
            </w:pPr>
            <w:r w:rsidRPr="005547B2">
              <w:t xml:space="preserve">dá do souvislostí gen </w:t>
            </w:r>
            <w:r w:rsidR="003F03CD" w:rsidRPr="005547B2">
              <w:t>a</w:t>
            </w:r>
            <w:r w:rsidR="003F03CD">
              <w:t> </w:t>
            </w:r>
            <w:r w:rsidRPr="005547B2">
              <w:t>protein</w:t>
            </w:r>
          </w:p>
          <w:p w14:paraId="3692416A" w14:textId="77777777" w:rsidR="005547B2" w:rsidRPr="005547B2" w:rsidRDefault="005547B2" w:rsidP="00A1783D">
            <w:pPr>
              <w:autoSpaceDE w:val="0"/>
              <w:autoSpaceDN w:val="0"/>
              <w:ind w:left="360"/>
              <w:outlineLvl w:val="8"/>
            </w:pPr>
          </w:p>
          <w:p w14:paraId="23E45873" w14:textId="77777777" w:rsidR="005547B2" w:rsidRPr="005547B2" w:rsidRDefault="005547B2" w:rsidP="00A1783D">
            <w:pPr>
              <w:ind w:left="360"/>
              <w:outlineLvl w:val="8"/>
            </w:pPr>
          </w:p>
          <w:p w14:paraId="0A21FE8F" w14:textId="139022FD" w:rsidR="005547B2" w:rsidRPr="005547B2" w:rsidRDefault="005547B2" w:rsidP="0030549D">
            <w:pPr>
              <w:numPr>
                <w:ilvl w:val="0"/>
                <w:numId w:val="154"/>
              </w:numPr>
              <w:autoSpaceDE w:val="0"/>
              <w:autoSpaceDN w:val="0"/>
              <w:outlineLvl w:val="8"/>
            </w:pPr>
            <w:r w:rsidRPr="005547B2">
              <w:t xml:space="preserve">vysvětlí souvislost mezi genem </w:t>
            </w:r>
            <w:r w:rsidR="003F03CD" w:rsidRPr="005547B2">
              <w:t>a</w:t>
            </w:r>
            <w:r w:rsidR="003F03CD">
              <w:t> </w:t>
            </w:r>
            <w:r w:rsidRPr="005547B2">
              <w:t>znakem</w:t>
            </w:r>
          </w:p>
          <w:p w14:paraId="552F7210" w14:textId="0270337B" w:rsidR="005547B2" w:rsidRPr="005547B2" w:rsidRDefault="005547B2" w:rsidP="0030549D">
            <w:pPr>
              <w:numPr>
                <w:ilvl w:val="0"/>
                <w:numId w:val="154"/>
              </w:numPr>
              <w:autoSpaceDE w:val="0"/>
              <w:autoSpaceDN w:val="0"/>
              <w:outlineLvl w:val="8"/>
            </w:pPr>
            <w:r w:rsidRPr="005547B2">
              <w:t xml:space="preserve">2) vysvětlí podstatu pohlavního </w:t>
            </w:r>
            <w:r w:rsidR="003F03CD" w:rsidRPr="005547B2">
              <w:t>a</w:t>
            </w:r>
            <w:r w:rsidR="003F03CD">
              <w:t> </w:t>
            </w:r>
            <w:r w:rsidRPr="005547B2">
              <w:t xml:space="preserve">nepohlavního rozmnožování </w:t>
            </w:r>
            <w:r w:rsidR="003F03CD" w:rsidRPr="005547B2">
              <w:t>a</w:t>
            </w:r>
            <w:r w:rsidR="003F03CD">
              <w:t> </w:t>
            </w:r>
            <w:r w:rsidRPr="005547B2">
              <w:t>jeho význam z hlediska dědičnosti</w:t>
            </w:r>
          </w:p>
          <w:p w14:paraId="1837BFE8" w14:textId="77777777" w:rsidR="005547B2" w:rsidRPr="005547B2" w:rsidRDefault="005547B2" w:rsidP="0030549D">
            <w:pPr>
              <w:numPr>
                <w:ilvl w:val="0"/>
                <w:numId w:val="154"/>
              </w:numPr>
              <w:autoSpaceDE w:val="0"/>
              <w:autoSpaceDN w:val="0"/>
              <w:outlineLvl w:val="8"/>
            </w:pPr>
            <w:r w:rsidRPr="005547B2">
              <w:t>objasní pojmy dědičnost, variabilita, gen, genotyp, fenotyp, genetika</w:t>
            </w:r>
          </w:p>
          <w:p w14:paraId="2DC9F6EE" w14:textId="77777777" w:rsidR="005547B2" w:rsidRPr="005547B2" w:rsidRDefault="005547B2" w:rsidP="00A1783D">
            <w:pPr>
              <w:ind w:left="360"/>
              <w:outlineLvl w:val="8"/>
            </w:pPr>
          </w:p>
          <w:p w14:paraId="3812E586" w14:textId="77777777" w:rsidR="005547B2" w:rsidRPr="005547B2" w:rsidRDefault="005547B2" w:rsidP="00A1783D">
            <w:pPr>
              <w:ind w:left="360"/>
              <w:outlineLvl w:val="8"/>
            </w:pPr>
          </w:p>
          <w:p w14:paraId="47FC1015" w14:textId="48D64D4F" w:rsidR="005547B2" w:rsidRPr="005547B2" w:rsidRDefault="005547B2" w:rsidP="0030549D">
            <w:pPr>
              <w:numPr>
                <w:ilvl w:val="0"/>
                <w:numId w:val="155"/>
              </w:numPr>
              <w:autoSpaceDE w:val="0"/>
              <w:autoSpaceDN w:val="0"/>
              <w:outlineLvl w:val="8"/>
            </w:pPr>
            <w:r w:rsidRPr="005547B2">
              <w:t xml:space="preserve">vysvětlí buněčný cyklus </w:t>
            </w:r>
            <w:r w:rsidR="003F03CD" w:rsidRPr="005547B2">
              <w:t>a</w:t>
            </w:r>
            <w:r w:rsidR="003F03CD">
              <w:t> </w:t>
            </w:r>
            <w:r w:rsidRPr="005547B2">
              <w:t>posoudí důsledky poruchy regulace buněčného cyklu</w:t>
            </w:r>
          </w:p>
          <w:p w14:paraId="2C01DDA2" w14:textId="069339EA" w:rsidR="005547B2" w:rsidRPr="005547B2" w:rsidRDefault="005547B2" w:rsidP="0030549D">
            <w:pPr>
              <w:numPr>
                <w:ilvl w:val="0"/>
                <w:numId w:val="155"/>
              </w:numPr>
              <w:autoSpaceDE w:val="0"/>
              <w:autoSpaceDN w:val="0"/>
              <w:outlineLvl w:val="8"/>
            </w:pPr>
            <w:r w:rsidRPr="005547B2">
              <w:t xml:space="preserve">porovná rozdíly v genetické výbavě prokaryotické </w:t>
            </w:r>
            <w:r w:rsidR="003F03CD" w:rsidRPr="005547B2">
              <w:t>a</w:t>
            </w:r>
            <w:r w:rsidR="003F03CD">
              <w:t> </w:t>
            </w:r>
            <w:r w:rsidRPr="005547B2">
              <w:t>eukaryotické buňky</w:t>
            </w:r>
          </w:p>
          <w:p w14:paraId="5EA047D2" w14:textId="77777777" w:rsidR="005547B2" w:rsidRPr="005547B2" w:rsidRDefault="005547B2" w:rsidP="0030549D">
            <w:pPr>
              <w:numPr>
                <w:ilvl w:val="0"/>
                <w:numId w:val="155"/>
              </w:numPr>
              <w:autoSpaceDE w:val="0"/>
              <w:autoSpaceDN w:val="0"/>
              <w:outlineLvl w:val="8"/>
            </w:pPr>
            <w:r w:rsidRPr="005547B2">
              <w:t xml:space="preserve">uvede příklady ploidie  </w:t>
            </w:r>
          </w:p>
          <w:p w14:paraId="45F0376E" w14:textId="77777777" w:rsidR="005547B2" w:rsidRPr="005547B2" w:rsidRDefault="005547B2" w:rsidP="00A1783D">
            <w:pPr>
              <w:ind w:left="360"/>
              <w:outlineLvl w:val="8"/>
            </w:pPr>
          </w:p>
          <w:p w14:paraId="2B8B3F45" w14:textId="77777777" w:rsidR="005547B2" w:rsidRPr="005547B2" w:rsidRDefault="005547B2" w:rsidP="00A1783D">
            <w:pPr>
              <w:ind w:left="360"/>
              <w:outlineLvl w:val="8"/>
            </w:pPr>
          </w:p>
          <w:p w14:paraId="1806F869" w14:textId="77777777" w:rsidR="005547B2" w:rsidRPr="005547B2" w:rsidRDefault="005547B2" w:rsidP="0030549D">
            <w:pPr>
              <w:numPr>
                <w:ilvl w:val="0"/>
                <w:numId w:val="156"/>
              </w:numPr>
              <w:autoSpaceDE w:val="0"/>
              <w:autoSpaceDN w:val="0"/>
              <w:outlineLvl w:val="8"/>
            </w:pPr>
            <w:r w:rsidRPr="005547B2">
              <w:t>dokáže vysvětlit přínos G. J. Mendela pro rozvoj genetiky jako nového vědního oboru</w:t>
            </w:r>
          </w:p>
          <w:p w14:paraId="5E748C6A" w14:textId="7E2806B4" w:rsidR="005547B2" w:rsidRPr="005547B2" w:rsidRDefault="005547B2" w:rsidP="0030549D">
            <w:pPr>
              <w:numPr>
                <w:ilvl w:val="0"/>
                <w:numId w:val="156"/>
              </w:numPr>
              <w:autoSpaceDE w:val="0"/>
              <w:autoSpaceDN w:val="0"/>
              <w:outlineLvl w:val="8"/>
            </w:pPr>
            <w:r w:rsidRPr="005547B2">
              <w:t xml:space="preserve">aplikuje znalosti </w:t>
            </w:r>
            <w:r w:rsidR="003F03CD" w:rsidRPr="005547B2">
              <w:t>o</w:t>
            </w:r>
            <w:r w:rsidR="003F03CD">
              <w:t> </w:t>
            </w:r>
            <w:r w:rsidRPr="005547B2">
              <w:t xml:space="preserve">přenosu genů na řešení dědičnosti kvalitativních </w:t>
            </w:r>
            <w:r w:rsidR="003F03CD" w:rsidRPr="005547B2">
              <w:t>a</w:t>
            </w:r>
            <w:r w:rsidR="003F03CD">
              <w:t> </w:t>
            </w:r>
            <w:r w:rsidRPr="005547B2">
              <w:t>kvantitativních znaků</w:t>
            </w:r>
          </w:p>
          <w:p w14:paraId="383BA828" w14:textId="77777777" w:rsidR="005547B2" w:rsidRPr="005547B2" w:rsidRDefault="005547B2" w:rsidP="00A1783D">
            <w:pPr>
              <w:ind w:left="355" w:hanging="355"/>
              <w:outlineLvl w:val="8"/>
            </w:pPr>
          </w:p>
          <w:p w14:paraId="63AEE4B7" w14:textId="77777777" w:rsidR="005547B2" w:rsidRPr="005547B2" w:rsidRDefault="005547B2" w:rsidP="00A1783D">
            <w:pPr>
              <w:ind w:left="355" w:hanging="355"/>
              <w:outlineLvl w:val="8"/>
            </w:pPr>
          </w:p>
          <w:p w14:paraId="478926AF" w14:textId="788C9073" w:rsidR="005547B2" w:rsidRPr="005547B2" w:rsidRDefault="005547B2" w:rsidP="0030549D">
            <w:pPr>
              <w:numPr>
                <w:ilvl w:val="0"/>
                <w:numId w:val="157"/>
              </w:numPr>
              <w:autoSpaceDE w:val="0"/>
              <w:autoSpaceDN w:val="0"/>
              <w:outlineLvl w:val="8"/>
            </w:pPr>
            <w:r w:rsidRPr="005547B2">
              <w:t xml:space="preserve">dokáže vysvětlit princip mutací </w:t>
            </w:r>
            <w:r w:rsidR="003F03CD" w:rsidRPr="005547B2">
              <w:t>a</w:t>
            </w:r>
            <w:r w:rsidR="003F03CD">
              <w:t> </w:t>
            </w:r>
            <w:r w:rsidRPr="005547B2">
              <w:t>jejich vliv na organismus</w:t>
            </w:r>
          </w:p>
          <w:p w14:paraId="739DD81F" w14:textId="77777777" w:rsidR="005547B2" w:rsidRPr="005547B2" w:rsidRDefault="005547B2" w:rsidP="0030549D">
            <w:pPr>
              <w:numPr>
                <w:ilvl w:val="0"/>
                <w:numId w:val="157"/>
              </w:numPr>
              <w:autoSpaceDE w:val="0"/>
              <w:autoSpaceDN w:val="0"/>
              <w:outlineLvl w:val="8"/>
            </w:pPr>
            <w:r w:rsidRPr="005547B2">
              <w:t>zobecní vliv mutací na evoluci</w:t>
            </w:r>
          </w:p>
          <w:p w14:paraId="09790138" w14:textId="77777777" w:rsidR="005547B2" w:rsidRPr="005547B2" w:rsidRDefault="005547B2" w:rsidP="00A1783D">
            <w:pPr>
              <w:ind w:left="355" w:hanging="355"/>
              <w:outlineLvl w:val="8"/>
            </w:pPr>
          </w:p>
          <w:p w14:paraId="023080D0" w14:textId="77777777" w:rsidR="005547B2" w:rsidRPr="005547B2" w:rsidRDefault="005547B2" w:rsidP="0030549D">
            <w:pPr>
              <w:numPr>
                <w:ilvl w:val="0"/>
                <w:numId w:val="158"/>
              </w:numPr>
              <w:autoSpaceDE w:val="0"/>
              <w:autoSpaceDN w:val="0"/>
              <w:jc w:val="both"/>
              <w:outlineLvl w:val="8"/>
            </w:pPr>
            <w:r w:rsidRPr="005547B2">
              <w:t>dokáže sestavit jednoduchý rodokmen</w:t>
            </w:r>
          </w:p>
          <w:p w14:paraId="19CA5945" w14:textId="4363DF17" w:rsidR="005547B2" w:rsidRPr="005547B2" w:rsidRDefault="005547B2" w:rsidP="0030549D">
            <w:pPr>
              <w:numPr>
                <w:ilvl w:val="0"/>
                <w:numId w:val="158"/>
              </w:numPr>
              <w:autoSpaceDE w:val="0"/>
              <w:autoSpaceDN w:val="0"/>
              <w:jc w:val="both"/>
              <w:outlineLvl w:val="8"/>
            </w:pPr>
            <w:r w:rsidRPr="005547B2">
              <w:t xml:space="preserve">aplikuje genetické zákonitosti přenosu znaků </w:t>
            </w:r>
            <w:r w:rsidR="003F03CD" w:rsidRPr="005547B2">
              <w:t>u</w:t>
            </w:r>
            <w:r w:rsidR="003F03CD">
              <w:t> </w:t>
            </w:r>
            <w:r w:rsidRPr="005547B2">
              <w:t>lidí</w:t>
            </w:r>
          </w:p>
          <w:p w14:paraId="02CF7E45" w14:textId="7945D336" w:rsidR="005547B2" w:rsidRPr="005547B2" w:rsidRDefault="005547B2" w:rsidP="0030549D">
            <w:pPr>
              <w:numPr>
                <w:ilvl w:val="0"/>
                <w:numId w:val="158"/>
              </w:numPr>
              <w:autoSpaceDE w:val="0"/>
              <w:autoSpaceDN w:val="0"/>
              <w:jc w:val="both"/>
              <w:outlineLvl w:val="8"/>
            </w:pPr>
            <w:r w:rsidRPr="005547B2">
              <w:t xml:space="preserve">chápe přínos PGD pro člověka </w:t>
            </w:r>
            <w:r w:rsidR="003F03CD" w:rsidRPr="005547B2">
              <w:t>i</w:t>
            </w:r>
            <w:r w:rsidR="003F03CD">
              <w:t> </w:t>
            </w:r>
            <w:r w:rsidRPr="005547B2">
              <w:t>společnost</w:t>
            </w:r>
          </w:p>
          <w:p w14:paraId="6D2BCB25" w14:textId="77777777" w:rsidR="005547B2" w:rsidRPr="005547B2" w:rsidRDefault="005547B2" w:rsidP="00A1783D">
            <w:pPr>
              <w:ind w:left="355" w:hanging="355"/>
              <w:outlineLvl w:val="8"/>
            </w:pPr>
          </w:p>
          <w:p w14:paraId="441D3F7B" w14:textId="1B1194E9" w:rsidR="005547B2" w:rsidRPr="005547B2" w:rsidRDefault="005547B2" w:rsidP="0030549D">
            <w:pPr>
              <w:numPr>
                <w:ilvl w:val="0"/>
                <w:numId w:val="159"/>
              </w:numPr>
              <w:autoSpaceDE w:val="0"/>
              <w:autoSpaceDN w:val="0"/>
              <w:jc w:val="both"/>
              <w:outlineLvl w:val="8"/>
            </w:pPr>
            <w:r w:rsidRPr="005547B2">
              <w:t xml:space="preserve">umí stanovit genovou </w:t>
            </w:r>
            <w:r w:rsidR="003F03CD" w:rsidRPr="005547B2">
              <w:t>a</w:t>
            </w:r>
            <w:r w:rsidR="003F03CD">
              <w:t> </w:t>
            </w:r>
            <w:r w:rsidRPr="005547B2">
              <w:t>genotypovou frekvenci populace</w:t>
            </w:r>
          </w:p>
          <w:p w14:paraId="311937F6" w14:textId="183326C2" w:rsidR="005547B2" w:rsidRPr="005547B2" w:rsidRDefault="005547B2" w:rsidP="0030549D">
            <w:pPr>
              <w:numPr>
                <w:ilvl w:val="0"/>
                <w:numId w:val="159"/>
              </w:numPr>
              <w:autoSpaceDE w:val="0"/>
              <w:autoSpaceDN w:val="0"/>
              <w:jc w:val="both"/>
              <w:outlineLvl w:val="8"/>
            </w:pPr>
            <w:r w:rsidRPr="005547B2">
              <w:t xml:space="preserve">dokáže zhodnotit vliv genetické rovnováhy na evoluci druhů </w:t>
            </w:r>
            <w:r w:rsidR="003F03CD" w:rsidRPr="005547B2">
              <w:t>a</w:t>
            </w:r>
            <w:r w:rsidR="003F03CD">
              <w:t> </w:t>
            </w:r>
            <w:r w:rsidRPr="005547B2">
              <w:t xml:space="preserve">umí vysvětlit příčiny genetické nerovnováhy </w:t>
            </w:r>
            <w:r w:rsidR="003F03CD" w:rsidRPr="005547B2">
              <w:t>a</w:t>
            </w:r>
            <w:r w:rsidR="003F03CD">
              <w:t> </w:t>
            </w:r>
            <w:r w:rsidRPr="005547B2">
              <w:t>důsledky této nerovnováhy</w:t>
            </w:r>
          </w:p>
          <w:p w14:paraId="2F84AFE2" w14:textId="77777777" w:rsidR="005547B2" w:rsidRPr="005547B2" w:rsidRDefault="005547B2" w:rsidP="00A1783D">
            <w:pPr>
              <w:ind w:left="355" w:hanging="355"/>
              <w:outlineLvl w:val="8"/>
            </w:pPr>
          </w:p>
          <w:p w14:paraId="105C50F0" w14:textId="77777777" w:rsidR="005547B2" w:rsidRPr="005547B2" w:rsidRDefault="005547B2" w:rsidP="00A1783D">
            <w:pPr>
              <w:ind w:left="355" w:hanging="355"/>
              <w:outlineLvl w:val="8"/>
            </w:pPr>
          </w:p>
          <w:p w14:paraId="4099C6E0" w14:textId="7F318F1F" w:rsidR="005547B2" w:rsidRPr="005547B2" w:rsidRDefault="005547B2" w:rsidP="0030549D">
            <w:pPr>
              <w:numPr>
                <w:ilvl w:val="0"/>
                <w:numId w:val="160"/>
              </w:numPr>
              <w:autoSpaceDE w:val="0"/>
              <w:autoSpaceDN w:val="0"/>
              <w:jc w:val="both"/>
              <w:outlineLvl w:val="8"/>
            </w:pPr>
            <w:r w:rsidRPr="005547B2">
              <w:t xml:space="preserve">posoudí vliv genetiky na přírodu </w:t>
            </w:r>
            <w:r w:rsidR="003F03CD" w:rsidRPr="005547B2">
              <w:t>a</w:t>
            </w:r>
            <w:r w:rsidR="003F03CD">
              <w:t> </w:t>
            </w:r>
            <w:r w:rsidRPr="005547B2">
              <w:t>člověka</w:t>
            </w:r>
          </w:p>
          <w:p w14:paraId="666F6859" w14:textId="082B0187" w:rsidR="005547B2" w:rsidRPr="005547B2" w:rsidRDefault="005547B2" w:rsidP="0030549D">
            <w:pPr>
              <w:numPr>
                <w:ilvl w:val="0"/>
                <w:numId w:val="160"/>
              </w:numPr>
              <w:autoSpaceDE w:val="0"/>
              <w:autoSpaceDN w:val="0"/>
              <w:jc w:val="both"/>
              <w:outlineLvl w:val="8"/>
            </w:pPr>
            <w:r w:rsidRPr="005547B2">
              <w:t xml:space="preserve">dá do souvislostí pozitiva </w:t>
            </w:r>
            <w:r w:rsidR="003F03CD" w:rsidRPr="005547B2">
              <w:t>a</w:t>
            </w:r>
            <w:r w:rsidR="003F03CD">
              <w:t> </w:t>
            </w:r>
            <w:r w:rsidRPr="005547B2">
              <w:t xml:space="preserve">negativa genetiky </w:t>
            </w:r>
          </w:p>
          <w:p w14:paraId="5B030A87" w14:textId="77777777" w:rsidR="005547B2" w:rsidRPr="005547B2" w:rsidRDefault="005547B2" w:rsidP="00A1783D">
            <w:pPr>
              <w:ind w:left="355" w:hanging="355"/>
              <w:outlineLvl w:val="8"/>
            </w:pPr>
          </w:p>
          <w:p w14:paraId="1EB7C1F9" w14:textId="77777777" w:rsidR="005547B2" w:rsidRPr="005547B2" w:rsidRDefault="005547B2" w:rsidP="00A1783D">
            <w:pPr>
              <w:ind w:left="355" w:hanging="355"/>
              <w:outlineLvl w:val="8"/>
            </w:pPr>
          </w:p>
          <w:p w14:paraId="0A993AA3" w14:textId="40A18AEC" w:rsidR="005547B2" w:rsidRPr="005547B2" w:rsidRDefault="005547B2" w:rsidP="0030549D">
            <w:pPr>
              <w:numPr>
                <w:ilvl w:val="0"/>
                <w:numId w:val="147"/>
              </w:numPr>
              <w:autoSpaceDE w:val="0"/>
              <w:autoSpaceDN w:val="0"/>
              <w:outlineLvl w:val="8"/>
            </w:pPr>
            <w:r w:rsidRPr="005547B2">
              <w:t xml:space="preserve">uvede příklady výskytu organismů </w:t>
            </w:r>
            <w:r w:rsidR="003F03CD" w:rsidRPr="005547B2">
              <w:t>v</w:t>
            </w:r>
            <w:r w:rsidR="003F03CD">
              <w:t> </w:t>
            </w:r>
            <w:r w:rsidRPr="005547B2">
              <w:t xml:space="preserve">určitém prostředí </w:t>
            </w:r>
            <w:r w:rsidR="003F03CD" w:rsidRPr="005547B2">
              <w:t>a</w:t>
            </w:r>
            <w:r w:rsidR="003F03CD">
              <w:t> </w:t>
            </w:r>
            <w:r w:rsidRPr="005547B2">
              <w:t>vztahy mezi nimi</w:t>
            </w:r>
          </w:p>
          <w:p w14:paraId="336B3623" w14:textId="77777777" w:rsidR="005547B2" w:rsidRPr="005547B2" w:rsidRDefault="005547B2" w:rsidP="00A1783D">
            <w:pPr>
              <w:outlineLvl w:val="8"/>
            </w:pPr>
          </w:p>
          <w:p w14:paraId="3308BC06" w14:textId="3707CF28" w:rsidR="005547B2" w:rsidRPr="005547B2" w:rsidRDefault="005547B2" w:rsidP="0030549D">
            <w:pPr>
              <w:numPr>
                <w:ilvl w:val="0"/>
                <w:numId w:val="147"/>
              </w:numPr>
              <w:autoSpaceDE w:val="0"/>
              <w:autoSpaceDN w:val="0"/>
              <w:spacing w:before="20"/>
              <w:ind w:right="113"/>
              <w:outlineLvl w:val="8"/>
            </w:pPr>
            <w:r w:rsidRPr="005547B2">
              <w:t xml:space="preserve">rozlišuje </w:t>
            </w:r>
            <w:r w:rsidR="003F03CD" w:rsidRPr="005547B2">
              <w:t>a</w:t>
            </w:r>
            <w:r w:rsidR="003F03CD">
              <w:t> </w:t>
            </w:r>
            <w:r w:rsidRPr="005547B2">
              <w:t xml:space="preserve">uvede příklady systémů organismů - populace, společenstva, ekosystémy </w:t>
            </w:r>
            <w:r w:rsidR="003F03CD" w:rsidRPr="005547B2">
              <w:t>a</w:t>
            </w:r>
            <w:r w:rsidR="003F03CD">
              <w:t> </w:t>
            </w:r>
            <w:r w:rsidRPr="005547B2">
              <w:t xml:space="preserve">objasní na základě příkladu základní princip existence živých </w:t>
            </w:r>
            <w:r w:rsidR="003F03CD" w:rsidRPr="005547B2">
              <w:t>a</w:t>
            </w:r>
            <w:r w:rsidR="003F03CD">
              <w:t> </w:t>
            </w:r>
            <w:r w:rsidRPr="005547B2">
              <w:t>neživých složek ekosystému</w:t>
            </w:r>
          </w:p>
          <w:p w14:paraId="71220DD0" w14:textId="235EB417" w:rsidR="005547B2" w:rsidRPr="005547B2" w:rsidRDefault="005547B2" w:rsidP="0030549D">
            <w:pPr>
              <w:numPr>
                <w:ilvl w:val="0"/>
                <w:numId w:val="147"/>
              </w:numPr>
              <w:autoSpaceDE w:val="0"/>
              <w:autoSpaceDN w:val="0"/>
              <w:spacing w:before="20"/>
              <w:ind w:right="113"/>
              <w:outlineLvl w:val="8"/>
            </w:pPr>
            <w:r w:rsidRPr="005547B2">
              <w:t xml:space="preserve">vysvětlí podstatu jednoduchých potravních řetězců v různých ekosystémech </w:t>
            </w:r>
            <w:r w:rsidR="003F03CD" w:rsidRPr="005547B2">
              <w:t>a</w:t>
            </w:r>
            <w:r w:rsidR="003F03CD">
              <w:t> </w:t>
            </w:r>
            <w:r w:rsidRPr="005547B2">
              <w:t>zhodnotí jejich význam</w:t>
            </w:r>
          </w:p>
          <w:p w14:paraId="4278EA62" w14:textId="77777777" w:rsidR="005547B2" w:rsidRPr="005547B2" w:rsidRDefault="005547B2" w:rsidP="00A1783D">
            <w:pPr>
              <w:autoSpaceDE w:val="0"/>
              <w:autoSpaceDN w:val="0"/>
              <w:spacing w:before="20"/>
              <w:ind w:right="113"/>
              <w:outlineLvl w:val="8"/>
            </w:pPr>
          </w:p>
          <w:p w14:paraId="33C49B54" w14:textId="39FC5D8B" w:rsidR="005547B2" w:rsidRPr="005547B2" w:rsidRDefault="005547B2" w:rsidP="0030549D">
            <w:pPr>
              <w:numPr>
                <w:ilvl w:val="0"/>
                <w:numId w:val="148"/>
              </w:numPr>
              <w:autoSpaceDE w:val="0"/>
              <w:autoSpaceDN w:val="0"/>
              <w:spacing w:before="20"/>
              <w:ind w:right="113"/>
              <w:outlineLvl w:val="8"/>
            </w:pPr>
            <w:r w:rsidRPr="005547B2">
              <w:t xml:space="preserve">uvede příklady kladných </w:t>
            </w:r>
            <w:r w:rsidR="003F03CD" w:rsidRPr="005547B2">
              <w:t>i</w:t>
            </w:r>
            <w:r w:rsidR="003F03CD">
              <w:t> </w:t>
            </w:r>
            <w:r w:rsidRPr="005547B2">
              <w:t xml:space="preserve">záporných vlivů člověka na životní prostředí </w:t>
            </w:r>
            <w:r w:rsidR="003F03CD" w:rsidRPr="005547B2">
              <w:t>a</w:t>
            </w:r>
            <w:r w:rsidR="003F03CD">
              <w:t> </w:t>
            </w:r>
            <w:r w:rsidRPr="005547B2">
              <w:t>příklady narušení rovnováhy ekosystému</w:t>
            </w:r>
          </w:p>
          <w:p w14:paraId="1887A44F" w14:textId="77777777" w:rsidR="005547B2" w:rsidRPr="005547B2" w:rsidRDefault="005547B2" w:rsidP="00A1783D">
            <w:pPr>
              <w:autoSpaceDE w:val="0"/>
              <w:autoSpaceDN w:val="0"/>
              <w:spacing w:before="20"/>
              <w:ind w:right="113"/>
              <w:outlineLvl w:val="8"/>
            </w:pPr>
          </w:p>
          <w:p w14:paraId="26B7266B" w14:textId="77777777" w:rsidR="005547B2" w:rsidRPr="005547B2" w:rsidRDefault="005547B2" w:rsidP="00A1783D">
            <w:pPr>
              <w:autoSpaceDE w:val="0"/>
              <w:autoSpaceDN w:val="0"/>
              <w:spacing w:before="20"/>
              <w:ind w:right="113"/>
              <w:outlineLvl w:val="8"/>
            </w:pPr>
          </w:p>
          <w:p w14:paraId="5B49A7CB" w14:textId="77777777" w:rsidR="005547B2" w:rsidRPr="005547B2" w:rsidRDefault="005547B2" w:rsidP="00A1783D">
            <w:pPr>
              <w:autoSpaceDE w:val="0"/>
              <w:autoSpaceDN w:val="0"/>
              <w:spacing w:before="20"/>
              <w:ind w:left="567" w:right="113" w:hanging="397"/>
              <w:outlineLvl w:val="8"/>
              <w:rPr>
                <w:b/>
                <w:bCs/>
                <w:i/>
                <w:iCs/>
                <w:sz w:val="22"/>
                <w:szCs w:val="22"/>
              </w:rPr>
            </w:pPr>
          </w:p>
        </w:tc>
        <w:tc>
          <w:tcPr>
            <w:tcW w:w="1460" w:type="pct"/>
            <w:tcBorders>
              <w:top w:val="single" w:sz="4" w:space="0" w:color="FFFFFF"/>
              <w:bottom w:val="single" w:sz="4" w:space="0" w:color="000000"/>
            </w:tcBorders>
          </w:tcPr>
          <w:p w14:paraId="4F76FABD" w14:textId="77777777" w:rsidR="005E3C1D" w:rsidRPr="005547B2" w:rsidRDefault="005E3C1D" w:rsidP="005E3C1D">
            <w:pPr>
              <w:outlineLvl w:val="8"/>
              <w:rPr>
                <w:b/>
              </w:rPr>
            </w:pPr>
            <w:r w:rsidRPr="005547B2">
              <w:rPr>
                <w:b/>
              </w:rPr>
              <w:t>Rostliny</w:t>
            </w:r>
          </w:p>
          <w:p w14:paraId="227DF67C" w14:textId="77777777" w:rsidR="005E3C1D" w:rsidRPr="005547B2" w:rsidRDefault="005E3C1D" w:rsidP="005E3C1D">
            <w:pPr>
              <w:autoSpaceDE w:val="0"/>
              <w:autoSpaceDN w:val="0"/>
              <w:outlineLvl w:val="8"/>
              <w:rPr>
                <w:b/>
                <w:bCs/>
              </w:rPr>
            </w:pPr>
            <w:r w:rsidRPr="005547B2">
              <w:rPr>
                <w:b/>
                <w:bCs/>
              </w:rPr>
              <w:t>anatomie a</w:t>
            </w:r>
            <w:r>
              <w:rPr>
                <w:b/>
                <w:bCs/>
              </w:rPr>
              <w:t> </w:t>
            </w:r>
            <w:r w:rsidRPr="005547B2">
              <w:rPr>
                <w:b/>
                <w:bCs/>
              </w:rPr>
              <w:t>morfologie rostlin</w:t>
            </w:r>
          </w:p>
          <w:p w14:paraId="5565B402" w14:textId="77777777" w:rsidR="005E3C1D" w:rsidRPr="005547B2" w:rsidRDefault="005E3C1D" w:rsidP="005E3C1D">
            <w:pPr>
              <w:numPr>
                <w:ilvl w:val="0"/>
                <w:numId w:val="123"/>
              </w:numPr>
              <w:autoSpaceDE w:val="0"/>
              <w:autoSpaceDN w:val="0"/>
              <w:outlineLvl w:val="8"/>
            </w:pPr>
            <w:r w:rsidRPr="005547B2">
              <w:t>stavba a</w:t>
            </w:r>
            <w:r>
              <w:t> </w:t>
            </w:r>
            <w:r w:rsidRPr="005547B2">
              <w:t>význam jednotlivých částí těla vyšších rostlin (kořen, stonek, list, květ, semeno, plod)</w:t>
            </w:r>
          </w:p>
          <w:p w14:paraId="39B79D13" w14:textId="77777777" w:rsidR="005E3C1D" w:rsidRPr="005547B2" w:rsidRDefault="005E3C1D" w:rsidP="005E3C1D">
            <w:pPr>
              <w:outlineLvl w:val="8"/>
            </w:pPr>
          </w:p>
          <w:p w14:paraId="5411AE67" w14:textId="77777777" w:rsidR="005E3C1D" w:rsidRPr="005547B2" w:rsidRDefault="005E3C1D" w:rsidP="005E3C1D">
            <w:pPr>
              <w:outlineLvl w:val="8"/>
            </w:pPr>
          </w:p>
          <w:p w14:paraId="455C90B7" w14:textId="77777777" w:rsidR="005E3C1D" w:rsidRPr="005547B2" w:rsidRDefault="005E3C1D" w:rsidP="005E3C1D">
            <w:pPr>
              <w:outlineLvl w:val="8"/>
            </w:pPr>
          </w:p>
          <w:p w14:paraId="0B289A85" w14:textId="77777777" w:rsidR="005E3C1D" w:rsidRPr="005547B2" w:rsidRDefault="005E3C1D" w:rsidP="005E3C1D">
            <w:pPr>
              <w:outlineLvl w:val="8"/>
            </w:pPr>
          </w:p>
          <w:p w14:paraId="2FBC9238" w14:textId="77777777" w:rsidR="005E3C1D" w:rsidRPr="005547B2" w:rsidRDefault="005E3C1D" w:rsidP="005E3C1D">
            <w:pPr>
              <w:outlineLvl w:val="8"/>
              <w:rPr>
                <w:b/>
                <w:bCs/>
              </w:rPr>
            </w:pPr>
            <w:r w:rsidRPr="005547B2">
              <w:rPr>
                <w:b/>
                <w:bCs/>
              </w:rPr>
              <w:t>fyziologie rostlin</w:t>
            </w:r>
          </w:p>
          <w:p w14:paraId="70424722" w14:textId="77777777" w:rsidR="005E3C1D" w:rsidRPr="005547B2" w:rsidRDefault="005E3C1D" w:rsidP="005E3C1D">
            <w:pPr>
              <w:numPr>
                <w:ilvl w:val="0"/>
                <w:numId w:val="125"/>
              </w:numPr>
              <w:autoSpaceDE w:val="0"/>
              <w:autoSpaceDN w:val="0"/>
              <w:outlineLvl w:val="8"/>
            </w:pPr>
            <w:r w:rsidRPr="005547B2">
              <w:t>základní principy fotosyntézy, dýchání a</w:t>
            </w:r>
            <w:r>
              <w:t> </w:t>
            </w:r>
            <w:r w:rsidRPr="005547B2">
              <w:t>rozmnožování rostlin</w:t>
            </w:r>
          </w:p>
          <w:p w14:paraId="39AFC68F" w14:textId="77777777" w:rsidR="005E3C1D" w:rsidRPr="005547B2" w:rsidRDefault="005E3C1D" w:rsidP="005E3C1D">
            <w:pPr>
              <w:outlineLvl w:val="8"/>
              <w:rPr>
                <w:b/>
                <w:bCs/>
              </w:rPr>
            </w:pPr>
          </w:p>
          <w:p w14:paraId="2761224F" w14:textId="77777777" w:rsidR="005E3C1D" w:rsidRPr="005547B2" w:rsidRDefault="005E3C1D" w:rsidP="005E3C1D">
            <w:pPr>
              <w:outlineLvl w:val="8"/>
              <w:rPr>
                <w:b/>
                <w:bCs/>
              </w:rPr>
            </w:pPr>
            <w:r w:rsidRPr="005547B2">
              <w:rPr>
                <w:b/>
                <w:bCs/>
              </w:rPr>
              <w:t>systém rostlin</w:t>
            </w:r>
          </w:p>
          <w:p w14:paraId="546DF9AE" w14:textId="77777777" w:rsidR="005E3C1D" w:rsidRPr="005547B2" w:rsidRDefault="005E3C1D" w:rsidP="005E3C1D">
            <w:pPr>
              <w:numPr>
                <w:ilvl w:val="0"/>
                <w:numId w:val="126"/>
              </w:numPr>
              <w:autoSpaceDE w:val="0"/>
              <w:autoSpaceDN w:val="0"/>
              <w:outlineLvl w:val="8"/>
            </w:pPr>
            <w:r w:rsidRPr="005547B2">
              <w:t>řasy</w:t>
            </w:r>
          </w:p>
          <w:p w14:paraId="1A105EE8" w14:textId="77777777" w:rsidR="005E3C1D" w:rsidRPr="005547B2" w:rsidRDefault="005E3C1D" w:rsidP="005E3C1D">
            <w:pPr>
              <w:numPr>
                <w:ilvl w:val="0"/>
                <w:numId w:val="127"/>
              </w:numPr>
              <w:autoSpaceDE w:val="0"/>
              <w:autoSpaceDN w:val="0"/>
              <w:outlineLvl w:val="8"/>
            </w:pPr>
            <w:r w:rsidRPr="005547B2">
              <w:t>mechorosty</w:t>
            </w:r>
          </w:p>
          <w:p w14:paraId="0115A3D5" w14:textId="77777777" w:rsidR="005E3C1D" w:rsidRPr="005547B2" w:rsidRDefault="005E3C1D" w:rsidP="005E3C1D">
            <w:pPr>
              <w:numPr>
                <w:ilvl w:val="0"/>
                <w:numId w:val="127"/>
              </w:numPr>
              <w:autoSpaceDE w:val="0"/>
              <w:autoSpaceDN w:val="0"/>
              <w:outlineLvl w:val="8"/>
            </w:pPr>
            <w:r w:rsidRPr="005547B2">
              <w:t>kapraďorosty (plavuně, přesličky, kapradiny)</w:t>
            </w:r>
          </w:p>
          <w:p w14:paraId="363AC2AD" w14:textId="77777777" w:rsidR="005E3C1D" w:rsidRPr="005547B2" w:rsidRDefault="005E3C1D" w:rsidP="005E3C1D">
            <w:pPr>
              <w:numPr>
                <w:ilvl w:val="0"/>
                <w:numId w:val="127"/>
              </w:numPr>
              <w:autoSpaceDE w:val="0"/>
              <w:autoSpaceDN w:val="0"/>
              <w:outlineLvl w:val="8"/>
            </w:pPr>
            <w:r w:rsidRPr="005547B2">
              <w:t xml:space="preserve">nahosemenné rostl. </w:t>
            </w:r>
          </w:p>
          <w:p w14:paraId="074B2558" w14:textId="77777777" w:rsidR="005E3C1D" w:rsidRPr="005547B2" w:rsidRDefault="005E3C1D" w:rsidP="005E3C1D">
            <w:pPr>
              <w:numPr>
                <w:ilvl w:val="0"/>
                <w:numId w:val="127"/>
              </w:numPr>
              <w:autoSpaceDE w:val="0"/>
              <w:autoSpaceDN w:val="0"/>
              <w:outlineLvl w:val="8"/>
            </w:pPr>
            <w:r w:rsidRPr="005547B2">
              <w:t>krytosemenné rostl. (jednoděložné a</w:t>
            </w:r>
            <w:r>
              <w:t> </w:t>
            </w:r>
            <w:r w:rsidRPr="005547B2">
              <w:t>dvouděložné)</w:t>
            </w:r>
          </w:p>
          <w:p w14:paraId="68E44C46" w14:textId="77777777" w:rsidR="005E3C1D" w:rsidRPr="005547B2" w:rsidRDefault="005E3C1D" w:rsidP="005E3C1D">
            <w:pPr>
              <w:autoSpaceDE w:val="0"/>
              <w:autoSpaceDN w:val="0"/>
              <w:outlineLvl w:val="8"/>
              <w:rPr>
                <w:b/>
                <w:bCs/>
              </w:rPr>
            </w:pPr>
            <w:r w:rsidRPr="005547B2">
              <w:rPr>
                <w:b/>
                <w:bCs/>
              </w:rPr>
              <w:t>význam rostlin a</w:t>
            </w:r>
            <w:r>
              <w:rPr>
                <w:b/>
                <w:bCs/>
              </w:rPr>
              <w:t> </w:t>
            </w:r>
            <w:r w:rsidRPr="005547B2">
              <w:rPr>
                <w:b/>
                <w:bCs/>
              </w:rPr>
              <w:t>jejich ochrana</w:t>
            </w:r>
          </w:p>
          <w:p w14:paraId="194F192F" w14:textId="77777777" w:rsidR="005E3C1D" w:rsidRDefault="005E3C1D" w:rsidP="005E3C1D">
            <w:pPr>
              <w:autoSpaceDE w:val="0"/>
              <w:autoSpaceDN w:val="0"/>
              <w:outlineLvl w:val="8"/>
              <w:rPr>
                <w:b/>
              </w:rPr>
            </w:pPr>
          </w:p>
          <w:p w14:paraId="0A85EE4E" w14:textId="77777777" w:rsidR="005E3C1D" w:rsidRDefault="005E3C1D" w:rsidP="005E3C1D">
            <w:pPr>
              <w:autoSpaceDE w:val="0"/>
              <w:autoSpaceDN w:val="0"/>
              <w:outlineLvl w:val="8"/>
              <w:rPr>
                <w:b/>
              </w:rPr>
            </w:pPr>
          </w:p>
          <w:p w14:paraId="4F13CBB9" w14:textId="77777777" w:rsidR="005E3C1D" w:rsidRDefault="005E3C1D" w:rsidP="005E3C1D">
            <w:pPr>
              <w:autoSpaceDE w:val="0"/>
              <w:autoSpaceDN w:val="0"/>
              <w:outlineLvl w:val="8"/>
              <w:rPr>
                <w:b/>
              </w:rPr>
            </w:pPr>
          </w:p>
          <w:p w14:paraId="457B6A8C" w14:textId="77777777" w:rsidR="005E3C1D" w:rsidRDefault="005E3C1D" w:rsidP="005E3C1D">
            <w:pPr>
              <w:autoSpaceDE w:val="0"/>
              <w:autoSpaceDN w:val="0"/>
              <w:outlineLvl w:val="8"/>
              <w:rPr>
                <w:b/>
              </w:rPr>
            </w:pPr>
          </w:p>
          <w:p w14:paraId="2AB35DBE" w14:textId="77777777" w:rsidR="005E3C1D" w:rsidRDefault="005E3C1D" w:rsidP="005E3C1D">
            <w:pPr>
              <w:autoSpaceDE w:val="0"/>
              <w:autoSpaceDN w:val="0"/>
              <w:outlineLvl w:val="8"/>
              <w:rPr>
                <w:b/>
              </w:rPr>
            </w:pPr>
          </w:p>
          <w:p w14:paraId="3E20168B" w14:textId="77777777" w:rsidR="005E3C1D" w:rsidRDefault="005E3C1D" w:rsidP="005E3C1D">
            <w:pPr>
              <w:autoSpaceDE w:val="0"/>
              <w:autoSpaceDN w:val="0"/>
              <w:outlineLvl w:val="8"/>
              <w:rPr>
                <w:b/>
              </w:rPr>
            </w:pPr>
          </w:p>
          <w:p w14:paraId="700DA823" w14:textId="77777777" w:rsidR="005E3C1D" w:rsidRDefault="005E3C1D" w:rsidP="005E3C1D">
            <w:pPr>
              <w:autoSpaceDE w:val="0"/>
              <w:autoSpaceDN w:val="0"/>
              <w:outlineLvl w:val="8"/>
              <w:rPr>
                <w:b/>
              </w:rPr>
            </w:pPr>
          </w:p>
          <w:p w14:paraId="33B6F72E" w14:textId="3E4148C5" w:rsidR="005547B2" w:rsidRDefault="005547B2" w:rsidP="00A1783D">
            <w:pPr>
              <w:autoSpaceDE w:val="0"/>
              <w:autoSpaceDN w:val="0"/>
              <w:outlineLvl w:val="8"/>
              <w:rPr>
                <w:b/>
              </w:rPr>
            </w:pPr>
          </w:p>
          <w:p w14:paraId="6991921E" w14:textId="77777777" w:rsidR="005E3C1D" w:rsidRPr="005547B2" w:rsidRDefault="005E3C1D" w:rsidP="00A1783D">
            <w:pPr>
              <w:autoSpaceDE w:val="0"/>
              <w:autoSpaceDN w:val="0"/>
              <w:outlineLvl w:val="8"/>
              <w:rPr>
                <w:b/>
              </w:rPr>
            </w:pPr>
          </w:p>
          <w:p w14:paraId="0D3570C9" w14:textId="77777777" w:rsidR="005547B2" w:rsidRPr="005547B2" w:rsidRDefault="005547B2" w:rsidP="00A1783D">
            <w:pPr>
              <w:outlineLvl w:val="8"/>
              <w:rPr>
                <w:b/>
                <w:bCs/>
              </w:rPr>
            </w:pPr>
            <w:r w:rsidRPr="005547B2">
              <w:rPr>
                <w:b/>
                <w:bCs/>
              </w:rPr>
              <w:t>Cytologie</w:t>
            </w:r>
          </w:p>
          <w:p w14:paraId="56349706" w14:textId="77777777" w:rsidR="005547B2" w:rsidRPr="005547B2" w:rsidRDefault="005547B2" w:rsidP="00A1783D">
            <w:pPr>
              <w:outlineLvl w:val="8"/>
              <w:rPr>
                <w:b/>
                <w:bCs/>
              </w:rPr>
            </w:pPr>
            <w:r w:rsidRPr="005547B2">
              <w:rPr>
                <w:b/>
                <w:bCs/>
              </w:rPr>
              <w:t>stavba prokaryotické buňky</w:t>
            </w:r>
          </w:p>
          <w:p w14:paraId="3A92B060" w14:textId="77777777" w:rsidR="005547B2" w:rsidRPr="005547B2" w:rsidRDefault="005547B2" w:rsidP="00A1783D">
            <w:pPr>
              <w:outlineLvl w:val="8"/>
              <w:rPr>
                <w:b/>
                <w:bCs/>
              </w:rPr>
            </w:pPr>
            <w:r w:rsidRPr="005547B2">
              <w:rPr>
                <w:b/>
                <w:bCs/>
              </w:rPr>
              <w:t>stavba eukaryotické buňky</w:t>
            </w:r>
          </w:p>
          <w:p w14:paraId="28851BA2" w14:textId="77777777" w:rsidR="005547B2" w:rsidRPr="005547B2" w:rsidRDefault="005547B2" w:rsidP="00A1783D">
            <w:pPr>
              <w:outlineLvl w:val="8"/>
              <w:rPr>
                <w:b/>
                <w:bCs/>
              </w:rPr>
            </w:pPr>
          </w:p>
          <w:p w14:paraId="1581D7A4" w14:textId="77777777" w:rsidR="005547B2" w:rsidRPr="005547B2" w:rsidRDefault="005547B2" w:rsidP="00A1783D">
            <w:pPr>
              <w:outlineLvl w:val="8"/>
              <w:rPr>
                <w:b/>
                <w:bCs/>
              </w:rPr>
            </w:pPr>
          </w:p>
          <w:p w14:paraId="313A747D" w14:textId="77777777" w:rsidR="005547B2" w:rsidRPr="005547B2" w:rsidRDefault="005547B2" w:rsidP="00A1783D">
            <w:pPr>
              <w:outlineLvl w:val="8"/>
              <w:rPr>
                <w:b/>
                <w:bCs/>
              </w:rPr>
            </w:pPr>
          </w:p>
          <w:p w14:paraId="2A93A4F2" w14:textId="77777777" w:rsidR="005547B2" w:rsidRPr="005547B2" w:rsidRDefault="005547B2" w:rsidP="00A1783D">
            <w:pPr>
              <w:outlineLvl w:val="8"/>
              <w:rPr>
                <w:b/>
                <w:bCs/>
              </w:rPr>
            </w:pPr>
            <w:r w:rsidRPr="005547B2">
              <w:rPr>
                <w:b/>
                <w:bCs/>
              </w:rPr>
              <w:t>reprodukce eukaryotické buňky</w:t>
            </w:r>
          </w:p>
          <w:p w14:paraId="7D2BA0F7" w14:textId="77777777" w:rsidR="005547B2" w:rsidRPr="005547B2" w:rsidRDefault="005547B2" w:rsidP="00A1783D">
            <w:pPr>
              <w:tabs>
                <w:tab w:val="left" w:pos="567"/>
              </w:tabs>
              <w:autoSpaceDE w:val="0"/>
              <w:autoSpaceDN w:val="0"/>
              <w:spacing w:before="20"/>
              <w:ind w:right="113"/>
              <w:outlineLvl w:val="8"/>
              <w:rPr>
                <w:b/>
                <w:bCs/>
              </w:rPr>
            </w:pPr>
          </w:p>
          <w:p w14:paraId="0DCB27C2" w14:textId="77777777" w:rsidR="005547B2" w:rsidRPr="005547B2" w:rsidRDefault="005547B2" w:rsidP="00A1783D">
            <w:pPr>
              <w:tabs>
                <w:tab w:val="left" w:pos="567"/>
              </w:tabs>
              <w:autoSpaceDE w:val="0"/>
              <w:autoSpaceDN w:val="0"/>
              <w:spacing w:before="20"/>
              <w:ind w:right="113"/>
              <w:outlineLvl w:val="8"/>
              <w:rPr>
                <w:b/>
                <w:bCs/>
              </w:rPr>
            </w:pPr>
          </w:p>
          <w:p w14:paraId="45C0F30D" w14:textId="77777777" w:rsidR="005547B2" w:rsidRPr="005547B2" w:rsidRDefault="005547B2" w:rsidP="00A1783D">
            <w:pPr>
              <w:tabs>
                <w:tab w:val="left" w:pos="567"/>
              </w:tabs>
              <w:autoSpaceDE w:val="0"/>
              <w:autoSpaceDN w:val="0"/>
              <w:spacing w:before="20"/>
              <w:ind w:right="113"/>
              <w:outlineLvl w:val="8"/>
              <w:rPr>
                <w:b/>
                <w:bCs/>
              </w:rPr>
            </w:pPr>
            <w:r w:rsidRPr="005547B2">
              <w:rPr>
                <w:b/>
                <w:bCs/>
              </w:rPr>
              <w:t>Genetika</w:t>
            </w:r>
          </w:p>
          <w:p w14:paraId="16390EB2" w14:textId="77777777" w:rsidR="005547B2" w:rsidRPr="005547B2" w:rsidRDefault="005547B2" w:rsidP="00A1783D">
            <w:pPr>
              <w:tabs>
                <w:tab w:val="left" w:pos="567"/>
              </w:tabs>
              <w:autoSpaceDE w:val="0"/>
              <w:autoSpaceDN w:val="0"/>
              <w:spacing w:before="20"/>
              <w:ind w:right="113"/>
              <w:outlineLvl w:val="8"/>
              <w:rPr>
                <w:b/>
                <w:bCs/>
              </w:rPr>
            </w:pPr>
            <w:r w:rsidRPr="005547B2">
              <w:rPr>
                <w:b/>
                <w:bCs/>
              </w:rPr>
              <w:t>molekulární základy genetiky</w:t>
            </w:r>
          </w:p>
          <w:p w14:paraId="25F57564" w14:textId="77777777" w:rsidR="005547B2" w:rsidRPr="005547B2" w:rsidRDefault="005547B2" w:rsidP="0030549D">
            <w:pPr>
              <w:numPr>
                <w:ilvl w:val="0"/>
                <w:numId w:val="136"/>
              </w:numPr>
              <w:tabs>
                <w:tab w:val="left" w:pos="567"/>
              </w:tabs>
              <w:autoSpaceDE w:val="0"/>
              <w:autoSpaceDN w:val="0"/>
              <w:spacing w:before="20"/>
              <w:ind w:right="113"/>
              <w:outlineLvl w:val="8"/>
              <w:rPr>
                <w:bCs/>
              </w:rPr>
            </w:pPr>
            <w:r w:rsidRPr="005547B2">
              <w:rPr>
                <w:bCs/>
              </w:rPr>
              <w:t>DNA, RNA, proteiny, proteosyntéza</w:t>
            </w:r>
          </w:p>
          <w:p w14:paraId="54A5560B" w14:textId="77777777" w:rsidR="005547B2" w:rsidRPr="005547B2" w:rsidRDefault="005547B2" w:rsidP="00A1783D">
            <w:pPr>
              <w:tabs>
                <w:tab w:val="left" w:pos="567"/>
              </w:tabs>
              <w:autoSpaceDE w:val="0"/>
              <w:autoSpaceDN w:val="0"/>
              <w:spacing w:before="20"/>
              <w:ind w:right="113"/>
              <w:outlineLvl w:val="8"/>
              <w:rPr>
                <w:b/>
                <w:bCs/>
              </w:rPr>
            </w:pPr>
          </w:p>
          <w:p w14:paraId="65E2C03B" w14:textId="77777777" w:rsidR="005547B2" w:rsidRPr="005547B2" w:rsidRDefault="005547B2" w:rsidP="00A1783D">
            <w:pPr>
              <w:tabs>
                <w:tab w:val="left" w:pos="567"/>
              </w:tabs>
              <w:autoSpaceDE w:val="0"/>
              <w:autoSpaceDN w:val="0"/>
              <w:spacing w:before="20"/>
              <w:ind w:right="113"/>
              <w:outlineLvl w:val="8"/>
              <w:rPr>
                <w:b/>
                <w:bCs/>
              </w:rPr>
            </w:pPr>
          </w:p>
          <w:p w14:paraId="46F58847" w14:textId="77777777" w:rsidR="005547B2" w:rsidRPr="005547B2" w:rsidRDefault="005547B2" w:rsidP="00A1783D">
            <w:pPr>
              <w:tabs>
                <w:tab w:val="left" w:pos="567"/>
              </w:tabs>
              <w:autoSpaceDE w:val="0"/>
              <w:autoSpaceDN w:val="0"/>
              <w:spacing w:before="20"/>
              <w:ind w:right="113"/>
              <w:outlineLvl w:val="8"/>
              <w:rPr>
                <w:b/>
                <w:bCs/>
              </w:rPr>
            </w:pPr>
            <w:r w:rsidRPr="005547B2">
              <w:rPr>
                <w:b/>
                <w:bCs/>
              </w:rPr>
              <w:t>základní genetické pojmy</w:t>
            </w:r>
          </w:p>
          <w:p w14:paraId="5479D466" w14:textId="77777777" w:rsidR="005547B2" w:rsidRPr="005547B2" w:rsidRDefault="005547B2" w:rsidP="0030549D">
            <w:pPr>
              <w:numPr>
                <w:ilvl w:val="0"/>
                <w:numId w:val="136"/>
              </w:numPr>
              <w:tabs>
                <w:tab w:val="left" w:pos="567"/>
              </w:tabs>
              <w:autoSpaceDE w:val="0"/>
              <w:autoSpaceDN w:val="0"/>
              <w:spacing w:before="20"/>
              <w:ind w:right="113"/>
              <w:outlineLvl w:val="8"/>
              <w:rPr>
                <w:bCs/>
              </w:rPr>
            </w:pPr>
            <w:r w:rsidRPr="005547B2">
              <w:rPr>
                <w:bCs/>
              </w:rPr>
              <w:t>dědičnost</w:t>
            </w:r>
          </w:p>
          <w:p w14:paraId="60D62744" w14:textId="77777777" w:rsidR="005547B2" w:rsidRPr="005547B2" w:rsidRDefault="005547B2" w:rsidP="0030549D">
            <w:pPr>
              <w:numPr>
                <w:ilvl w:val="0"/>
                <w:numId w:val="136"/>
              </w:numPr>
              <w:tabs>
                <w:tab w:val="left" w:pos="567"/>
              </w:tabs>
              <w:autoSpaceDE w:val="0"/>
              <w:autoSpaceDN w:val="0"/>
              <w:spacing w:before="20"/>
              <w:ind w:right="113"/>
              <w:outlineLvl w:val="8"/>
              <w:rPr>
                <w:bCs/>
              </w:rPr>
            </w:pPr>
            <w:r w:rsidRPr="005547B2">
              <w:rPr>
                <w:bCs/>
              </w:rPr>
              <w:t>proměnlivost</w:t>
            </w:r>
          </w:p>
          <w:p w14:paraId="12AD5038" w14:textId="77777777" w:rsidR="005547B2" w:rsidRPr="005547B2" w:rsidRDefault="005547B2" w:rsidP="0030549D">
            <w:pPr>
              <w:numPr>
                <w:ilvl w:val="0"/>
                <w:numId w:val="136"/>
              </w:numPr>
              <w:tabs>
                <w:tab w:val="left" w:pos="567"/>
              </w:tabs>
              <w:autoSpaceDE w:val="0"/>
              <w:autoSpaceDN w:val="0"/>
              <w:spacing w:before="20"/>
              <w:ind w:right="113"/>
              <w:outlineLvl w:val="8"/>
              <w:rPr>
                <w:bCs/>
              </w:rPr>
            </w:pPr>
            <w:r w:rsidRPr="005547B2">
              <w:rPr>
                <w:bCs/>
              </w:rPr>
              <w:t>znak</w:t>
            </w:r>
          </w:p>
          <w:p w14:paraId="1DEB3921" w14:textId="77777777" w:rsidR="005547B2" w:rsidRPr="005547B2" w:rsidRDefault="005547B2" w:rsidP="0030549D">
            <w:pPr>
              <w:numPr>
                <w:ilvl w:val="0"/>
                <w:numId w:val="136"/>
              </w:numPr>
              <w:tabs>
                <w:tab w:val="left" w:pos="567"/>
              </w:tabs>
              <w:autoSpaceDE w:val="0"/>
              <w:autoSpaceDN w:val="0"/>
              <w:spacing w:before="20"/>
              <w:ind w:right="113"/>
              <w:outlineLvl w:val="8"/>
              <w:rPr>
                <w:bCs/>
              </w:rPr>
            </w:pPr>
            <w:r w:rsidRPr="005547B2">
              <w:rPr>
                <w:bCs/>
              </w:rPr>
              <w:t>gen</w:t>
            </w:r>
          </w:p>
          <w:p w14:paraId="63FB7716" w14:textId="77777777" w:rsidR="005547B2" w:rsidRPr="005547B2" w:rsidRDefault="005547B2" w:rsidP="0030549D">
            <w:pPr>
              <w:numPr>
                <w:ilvl w:val="0"/>
                <w:numId w:val="136"/>
              </w:numPr>
              <w:tabs>
                <w:tab w:val="left" w:pos="567"/>
              </w:tabs>
              <w:autoSpaceDE w:val="0"/>
              <w:autoSpaceDN w:val="0"/>
              <w:spacing w:before="20"/>
              <w:ind w:right="113"/>
              <w:outlineLvl w:val="8"/>
              <w:rPr>
                <w:bCs/>
              </w:rPr>
            </w:pPr>
            <w:r w:rsidRPr="005547B2">
              <w:rPr>
                <w:bCs/>
              </w:rPr>
              <w:t>genotyp</w:t>
            </w:r>
          </w:p>
          <w:p w14:paraId="41146780" w14:textId="77777777" w:rsidR="005547B2" w:rsidRPr="005547B2" w:rsidRDefault="005547B2" w:rsidP="0030549D">
            <w:pPr>
              <w:numPr>
                <w:ilvl w:val="0"/>
                <w:numId w:val="136"/>
              </w:numPr>
              <w:tabs>
                <w:tab w:val="left" w:pos="567"/>
              </w:tabs>
              <w:autoSpaceDE w:val="0"/>
              <w:autoSpaceDN w:val="0"/>
              <w:spacing w:before="20"/>
              <w:ind w:right="113"/>
              <w:outlineLvl w:val="8"/>
              <w:rPr>
                <w:bCs/>
              </w:rPr>
            </w:pPr>
            <w:r w:rsidRPr="005547B2">
              <w:rPr>
                <w:bCs/>
              </w:rPr>
              <w:t>fenotyp</w:t>
            </w:r>
          </w:p>
          <w:p w14:paraId="46D3718A" w14:textId="77777777" w:rsidR="005547B2" w:rsidRPr="005547B2" w:rsidRDefault="005547B2" w:rsidP="00A1783D">
            <w:pPr>
              <w:tabs>
                <w:tab w:val="left" w:pos="567"/>
              </w:tabs>
              <w:autoSpaceDE w:val="0"/>
              <w:autoSpaceDN w:val="0"/>
              <w:spacing w:before="20"/>
              <w:ind w:right="113"/>
              <w:outlineLvl w:val="8"/>
              <w:rPr>
                <w:b/>
                <w:bCs/>
              </w:rPr>
            </w:pPr>
          </w:p>
          <w:p w14:paraId="38B7A562" w14:textId="77777777" w:rsidR="005547B2" w:rsidRPr="005547B2" w:rsidRDefault="005547B2" w:rsidP="00A1783D">
            <w:pPr>
              <w:tabs>
                <w:tab w:val="left" w:pos="567"/>
              </w:tabs>
              <w:autoSpaceDE w:val="0"/>
              <w:autoSpaceDN w:val="0"/>
              <w:spacing w:before="20"/>
              <w:ind w:right="113"/>
              <w:outlineLvl w:val="8"/>
              <w:rPr>
                <w:b/>
                <w:bCs/>
              </w:rPr>
            </w:pPr>
          </w:p>
          <w:p w14:paraId="785069CE" w14:textId="77777777" w:rsidR="005547B2" w:rsidRPr="005547B2" w:rsidRDefault="005547B2" w:rsidP="00A1783D">
            <w:pPr>
              <w:tabs>
                <w:tab w:val="left" w:pos="567"/>
              </w:tabs>
              <w:autoSpaceDE w:val="0"/>
              <w:autoSpaceDN w:val="0"/>
              <w:spacing w:before="20"/>
              <w:ind w:right="113"/>
              <w:outlineLvl w:val="8"/>
              <w:rPr>
                <w:b/>
                <w:bCs/>
              </w:rPr>
            </w:pPr>
            <w:r w:rsidRPr="005547B2">
              <w:rPr>
                <w:b/>
                <w:bCs/>
              </w:rPr>
              <w:t>buněčná genetika</w:t>
            </w:r>
          </w:p>
          <w:p w14:paraId="3FF7EF6F" w14:textId="77777777" w:rsidR="005547B2" w:rsidRPr="005547B2" w:rsidRDefault="005547B2" w:rsidP="0030549D">
            <w:pPr>
              <w:numPr>
                <w:ilvl w:val="0"/>
                <w:numId w:val="136"/>
              </w:numPr>
              <w:tabs>
                <w:tab w:val="left" w:pos="567"/>
              </w:tabs>
              <w:autoSpaceDE w:val="0"/>
              <w:autoSpaceDN w:val="0"/>
              <w:spacing w:before="20"/>
              <w:ind w:right="113"/>
              <w:outlineLvl w:val="8"/>
              <w:rPr>
                <w:bCs/>
              </w:rPr>
            </w:pPr>
            <w:r w:rsidRPr="005547B2">
              <w:rPr>
                <w:bCs/>
              </w:rPr>
              <w:t>buněčný cyklus</w:t>
            </w:r>
          </w:p>
          <w:p w14:paraId="25A948DF" w14:textId="77777777" w:rsidR="005547B2" w:rsidRPr="005547B2" w:rsidRDefault="005547B2" w:rsidP="0030549D">
            <w:pPr>
              <w:numPr>
                <w:ilvl w:val="0"/>
                <w:numId w:val="136"/>
              </w:numPr>
              <w:tabs>
                <w:tab w:val="left" w:pos="567"/>
              </w:tabs>
              <w:autoSpaceDE w:val="0"/>
              <w:autoSpaceDN w:val="0"/>
              <w:spacing w:before="20"/>
              <w:ind w:right="113"/>
              <w:outlineLvl w:val="8"/>
              <w:rPr>
                <w:bCs/>
              </w:rPr>
            </w:pPr>
            <w:r w:rsidRPr="005547B2">
              <w:rPr>
                <w:bCs/>
              </w:rPr>
              <w:t>genetika prokaryotické buňky</w:t>
            </w:r>
          </w:p>
          <w:p w14:paraId="6A5D5ACA" w14:textId="77777777" w:rsidR="005547B2" w:rsidRPr="005547B2" w:rsidRDefault="005547B2" w:rsidP="0030549D">
            <w:pPr>
              <w:numPr>
                <w:ilvl w:val="0"/>
                <w:numId w:val="136"/>
              </w:numPr>
              <w:tabs>
                <w:tab w:val="left" w:pos="567"/>
              </w:tabs>
              <w:autoSpaceDE w:val="0"/>
              <w:autoSpaceDN w:val="0"/>
              <w:spacing w:before="20"/>
              <w:ind w:right="113"/>
              <w:outlineLvl w:val="8"/>
              <w:rPr>
                <w:bCs/>
              </w:rPr>
            </w:pPr>
            <w:r w:rsidRPr="005547B2">
              <w:rPr>
                <w:bCs/>
              </w:rPr>
              <w:t>genetika eukaryotické buňky</w:t>
            </w:r>
          </w:p>
          <w:p w14:paraId="1A70F80A" w14:textId="77777777" w:rsidR="005547B2" w:rsidRPr="005547B2" w:rsidRDefault="005547B2" w:rsidP="0030549D">
            <w:pPr>
              <w:numPr>
                <w:ilvl w:val="0"/>
                <w:numId w:val="136"/>
              </w:numPr>
              <w:tabs>
                <w:tab w:val="left" w:pos="567"/>
              </w:tabs>
              <w:autoSpaceDE w:val="0"/>
              <w:autoSpaceDN w:val="0"/>
              <w:spacing w:before="20"/>
              <w:ind w:right="113"/>
              <w:outlineLvl w:val="8"/>
              <w:rPr>
                <w:bCs/>
              </w:rPr>
            </w:pPr>
            <w:r w:rsidRPr="005547B2">
              <w:rPr>
                <w:bCs/>
              </w:rPr>
              <w:t>chromozomy</w:t>
            </w:r>
          </w:p>
          <w:p w14:paraId="7AE84663" w14:textId="77777777" w:rsidR="005547B2" w:rsidRPr="005547B2" w:rsidRDefault="005547B2" w:rsidP="0030549D">
            <w:pPr>
              <w:numPr>
                <w:ilvl w:val="0"/>
                <w:numId w:val="136"/>
              </w:numPr>
              <w:tabs>
                <w:tab w:val="left" w:pos="567"/>
              </w:tabs>
              <w:autoSpaceDE w:val="0"/>
              <w:autoSpaceDN w:val="0"/>
              <w:spacing w:before="20"/>
              <w:ind w:right="113"/>
              <w:outlineLvl w:val="8"/>
              <w:rPr>
                <w:bCs/>
              </w:rPr>
            </w:pPr>
            <w:r w:rsidRPr="005547B2">
              <w:rPr>
                <w:bCs/>
              </w:rPr>
              <w:t>karyotyp</w:t>
            </w:r>
          </w:p>
          <w:p w14:paraId="3BE12AFE" w14:textId="77777777" w:rsidR="005547B2" w:rsidRPr="005547B2" w:rsidRDefault="005547B2" w:rsidP="0030549D">
            <w:pPr>
              <w:numPr>
                <w:ilvl w:val="0"/>
                <w:numId w:val="136"/>
              </w:numPr>
              <w:tabs>
                <w:tab w:val="left" w:pos="567"/>
              </w:tabs>
              <w:autoSpaceDE w:val="0"/>
              <w:autoSpaceDN w:val="0"/>
              <w:spacing w:before="20"/>
              <w:ind w:right="113"/>
              <w:outlineLvl w:val="8"/>
              <w:rPr>
                <w:bCs/>
              </w:rPr>
            </w:pPr>
            <w:r w:rsidRPr="005547B2">
              <w:rPr>
                <w:bCs/>
              </w:rPr>
              <w:t>ploidie</w:t>
            </w:r>
          </w:p>
          <w:p w14:paraId="483B22D2" w14:textId="77777777" w:rsidR="005547B2" w:rsidRPr="005547B2" w:rsidRDefault="005547B2" w:rsidP="00A1783D">
            <w:pPr>
              <w:tabs>
                <w:tab w:val="left" w:pos="567"/>
              </w:tabs>
              <w:autoSpaceDE w:val="0"/>
              <w:autoSpaceDN w:val="0"/>
              <w:spacing w:before="20"/>
              <w:ind w:right="113"/>
              <w:outlineLvl w:val="8"/>
              <w:rPr>
                <w:b/>
                <w:bCs/>
              </w:rPr>
            </w:pPr>
          </w:p>
          <w:p w14:paraId="1FB3B63F" w14:textId="77777777" w:rsidR="005547B2" w:rsidRPr="005547B2" w:rsidRDefault="005547B2" w:rsidP="00A1783D">
            <w:pPr>
              <w:tabs>
                <w:tab w:val="left" w:pos="567"/>
              </w:tabs>
              <w:autoSpaceDE w:val="0"/>
              <w:autoSpaceDN w:val="0"/>
              <w:spacing w:before="20"/>
              <w:ind w:right="113"/>
              <w:outlineLvl w:val="8"/>
              <w:rPr>
                <w:b/>
                <w:bCs/>
              </w:rPr>
            </w:pPr>
            <w:r w:rsidRPr="005547B2">
              <w:rPr>
                <w:b/>
                <w:bCs/>
              </w:rPr>
              <w:t>genetika mnohobuněčného organismu</w:t>
            </w:r>
          </w:p>
          <w:p w14:paraId="4C634E33" w14:textId="77777777" w:rsidR="005547B2" w:rsidRPr="005547B2" w:rsidRDefault="005547B2" w:rsidP="0030549D">
            <w:pPr>
              <w:numPr>
                <w:ilvl w:val="0"/>
                <w:numId w:val="136"/>
              </w:numPr>
              <w:tabs>
                <w:tab w:val="left" w:pos="567"/>
              </w:tabs>
              <w:autoSpaceDE w:val="0"/>
              <w:autoSpaceDN w:val="0"/>
              <w:spacing w:before="20"/>
              <w:ind w:right="113"/>
              <w:outlineLvl w:val="8"/>
              <w:rPr>
                <w:bCs/>
              </w:rPr>
            </w:pPr>
            <w:r w:rsidRPr="005547B2">
              <w:rPr>
                <w:bCs/>
              </w:rPr>
              <w:t>kvalitativní znaky</w:t>
            </w:r>
          </w:p>
          <w:p w14:paraId="18BBE707" w14:textId="77777777" w:rsidR="005547B2" w:rsidRPr="005547B2" w:rsidRDefault="005547B2" w:rsidP="00A1783D">
            <w:pPr>
              <w:tabs>
                <w:tab w:val="left" w:pos="567"/>
              </w:tabs>
              <w:autoSpaceDE w:val="0"/>
              <w:autoSpaceDN w:val="0"/>
              <w:spacing w:before="20"/>
              <w:ind w:left="360" w:right="113"/>
              <w:outlineLvl w:val="8"/>
              <w:rPr>
                <w:bCs/>
              </w:rPr>
            </w:pPr>
            <w:r w:rsidRPr="005547B2">
              <w:rPr>
                <w:bCs/>
              </w:rPr>
              <w:t>autozomální dědičnost</w:t>
            </w:r>
          </w:p>
          <w:p w14:paraId="7B9AAB9D" w14:textId="77777777" w:rsidR="005547B2" w:rsidRPr="005547B2" w:rsidRDefault="005547B2" w:rsidP="00A1783D">
            <w:pPr>
              <w:tabs>
                <w:tab w:val="left" w:pos="567"/>
              </w:tabs>
              <w:autoSpaceDE w:val="0"/>
              <w:autoSpaceDN w:val="0"/>
              <w:spacing w:before="20"/>
              <w:ind w:left="360" w:right="113"/>
              <w:outlineLvl w:val="8"/>
              <w:rPr>
                <w:bCs/>
              </w:rPr>
            </w:pPr>
            <w:r w:rsidRPr="005547B2">
              <w:rPr>
                <w:bCs/>
              </w:rPr>
              <w:t>gonozomální dědičnost</w:t>
            </w:r>
          </w:p>
          <w:p w14:paraId="77B6AF73" w14:textId="77777777" w:rsidR="005547B2" w:rsidRPr="005547B2" w:rsidRDefault="005547B2" w:rsidP="0030549D">
            <w:pPr>
              <w:numPr>
                <w:ilvl w:val="0"/>
                <w:numId w:val="136"/>
              </w:numPr>
              <w:tabs>
                <w:tab w:val="left" w:pos="567"/>
              </w:tabs>
              <w:autoSpaceDE w:val="0"/>
              <w:autoSpaceDN w:val="0"/>
              <w:spacing w:before="20"/>
              <w:ind w:right="113"/>
              <w:outlineLvl w:val="8"/>
              <w:rPr>
                <w:bCs/>
              </w:rPr>
            </w:pPr>
            <w:r w:rsidRPr="005547B2">
              <w:rPr>
                <w:bCs/>
              </w:rPr>
              <w:t>kvantitativní znaky</w:t>
            </w:r>
          </w:p>
          <w:p w14:paraId="3675D413" w14:textId="77777777" w:rsidR="005547B2" w:rsidRPr="005547B2" w:rsidRDefault="005547B2" w:rsidP="00A1783D">
            <w:pPr>
              <w:tabs>
                <w:tab w:val="left" w:pos="567"/>
              </w:tabs>
              <w:autoSpaceDE w:val="0"/>
              <w:autoSpaceDN w:val="0"/>
              <w:spacing w:before="20"/>
              <w:ind w:left="360" w:right="113"/>
              <w:outlineLvl w:val="8"/>
              <w:rPr>
                <w:b/>
                <w:bCs/>
              </w:rPr>
            </w:pPr>
          </w:p>
          <w:p w14:paraId="6155BC22" w14:textId="77777777" w:rsidR="005547B2" w:rsidRPr="005547B2" w:rsidRDefault="005547B2" w:rsidP="00A1783D">
            <w:pPr>
              <w:tabs>
                <w:tab w:val="left" w:pos="567"/>
              </w:tabs>
              <w:autoSpaceDE w:val="0"/>
              <w:autoSpaceDN w:val="0"/>
              <w:spacing w:before="20"/>
              <w:ind w:left="360" w:right="113"/>
              <w:outlineLvl w:val="8"/>
              <w:rPr>
                <w:b/>
                <w:bCs/>
              </w:rPr>
            </w:pPr>
          </w:p>
          <w:p w14:paraId="311F5F63" w14:textId="77777777" w:rsidR="005547B2" w:rsidRPr="005547B2" w:rsidRDefault="005547B2" w:rsidP="00A1783D">
            <w:pPr>
              <w:tabs>
                <w:tab w:val="left" w:pos="567"/>
              </w:tabs>
              <w:autoSpaceDE w:val="0"/>
              <w:autoSpaceDN w:val="0"/>
              <w:spacing w:before="20"/>
              <w:ind w:right="113"/>
              <w:outlineLvl w:val="8"/>
              <w:rPr>
                <w:b/>
                <w:bCs/>
              </w:rPr>
            </w:pPr>
            <w:r w:rsidRPr="005547B2">
              <w:rPr>
                <w:b/>
                <w:bCs/>
              </w:rPr>
              <w:t>mutace</w:t>
            </w:r>
          </w:p>
          <w:p w14:paraId="1B9B162F" w14:textId="77777777" w:rsidR="005547B2" w:rsidRPr="005547B2" w:rsidRDefault="005547B2" w:rsidP="00A1783D">
            <w:pPr>
              <w:tabs>
                <w:tab w:val="left" w:pos="567"/>
              </w:tabs>
              <w:autoSpaceDE w:val="0"/>
              <w:autoSpaceDN w:val="0"/>
              <w:spacing w:before="20"/>
              <w:ind w:right="113"/>
              <w:outlineLvl w:val="8"/>
              <w:rPr>
                <w:b/>
                <w:bCs/>
              </w:rPr>
            </w:pPr>
          </w:p>
          <w:p w14:paraId="27AECBE9" w14:textId="77777777" w:rsidR="005547B2" w:rsidRPr="005547B2" w:rsidRDefault="005547B2" w:rsidP="00A1783D">
            <w:pPr>
              <w:tabs>
                <w:tab w:val="left" w:pos="567"/>
              </w:tabs>
              <w:autoSpaceDE w:val="0"/>
              <w:autoSpaceDN w:val="0"/>
              <w:spacing w:before="20"/>
              <w:ind w:right="113"/>
              <w:outlineLvl w:val="8"/>
              <w:rPr>
                <w:b/>
                <w:bCs/>
              </w:rPr>
            </w:pPr>
          </w:p>
          <w:p w14:paraId="77D18461" w14:textId="77777777" w:rsidR="005547B2" w:rsidRPr="005547B2" w:rsidRDefault="005547B2" w:rsidP="00A1783D">
            <w:pPr>
              <w:tabs>
                <w:tab w:val="left" w:pos="567"/>
              </w:tabs>
              <w:autoSpaceDE w:val="0"/>
              <w:autoSpaceDN w:val="0"/>
              <w:spacing w:before="20"/>
              <w:ind w:right="113"/>
              <w:outlineLvl w:val="8"/>
              <w:rPr>
                <w:b/>
                <w:bCs/>
              </w:rPr>
            </w:pPr>
          </w:p>
          <w:p w14:paraId="3BD07C2B" w14:textId="77777777" w:rsidR="005547B2" w:rsidRPr="005547B2" w:rsidRDefault="005547B2" w:rsidP="00A1783D">
            <w:pPr>
              <w:tabs>
                <w:tab w:val="left" w:pos="567"/>
              </w:tabs>
              <w:autoSpaceDE w:val="0"/>
              <w:autoSpaceDN w:val="0"/>
              <w:spacing w:before="20"/>
              <w:ind w:right="113"/>
              <w:outlineLvl w:val="8"/>
              <w:rPr>
                <w:b/>
                <w:bCs/>
              </w:rPr>
            </w:pPr>
            <w:r w:rsidRPr="005547B2">
              <w:rPr>
                <w:b/>
                <w:bCs/>
              </w:rPr>
              <w:t>genetika člověka</w:t>
            </w:r>
          </w:p>
          <w:p w14:paraId="48384C12" w14:textId="77777777" w:rsidR="005547B2" w:rsidRPr="005547B2" w:rsidRDefault="005547B2" w:rsidP="0030549D">
            <w:pPr>
              <w:numPr>
                <w:ilvl w:val="0"/>
                <w:numId w:val="136"/>
              </w:numPr>
              <w:tabs>
                <w:tab w:val="left" w:pos="567"/>
              </w:tabs>
              <w:autoSpaceDE w:val="0"/>
              <w:autoSpaceDN w:val="0"/>
              <w:spacing w:before="20"/>
              <w:ind w:right="113"/>
              <w:outlineLvl w:val="8"/>
              <w:rPr>
                <w:bCs/>
              </w:rPr>
            </w:pPr>
            <w:r w:rsidRPr="005547B2">
              <w:rPr>
                <w:bCs/>
              </w:rPr>
              <w:t xml:space="preserve">metody studia dědičnosti </w:t>
            </w:r>
          </w:p>
          <w:p w14:paraId="32CB2F33" w14:textId="77777777" w:rsidR="005547B2" w:rsidRPr="005547B2" w:rsidRDefault="005547B2" w:rsidP="0030549D">
            <w:pPr>
              <w:numPr>
                <w:ilvl w:val="0"/>
                <w:numId w:val="136"/>
              </w:numPr>
              <w:tabs>
                <w:tab w:val="left" w:pos="567"/>
              </w:tabs>
              <w:autoSpaceDE w:val="0"/>
              <w:autoSpaceDN w:val="0"/>
              <w:spacing w:before="20"/>
              <w:ind w:right="113"/>
              <w:outlineLvl w:val="8"/>
              <w:rPr>
                <w:bCs/>
              </w:rPr>
            </w:pPr>
            <w:r w:rsidRPr="005547B2">
              <w:rPr>
                <w:bCs/>
              </w:rPr>
              <w:t xml:space="preserve">příklady dědičnosti znaků </w:t>
            </w:r>
          </w:p>
          <w:p w14:paraId="37DE7724" w14:textId="0774AB2A" w:rsidR="005547B2" w:rsidRPr="005547B2" w:rsidRDefault="005547B2" w:rsidP="0030549D">
            <w:pPr>
              <w:numPr>
                <w:ilvl w:val="0"/>
                <w:numId w:val="136"/>
              </w:numPr>
              <w:tabs>
                <w:tab w:val="left" w:pos="567"/>
              </w:tabs>
              <w:autoSpaceDE w:val="0"/>
              <w:autoSpaceDN w:val="0"/>
              <w:spacing w:before="20"/>
              <w:ind w:right="113"/>
              <w:outlineLvl w:val="8"/>
              <w:rPr>
                <w:bCs/>
              </w:rPr>
            </w:pPr>
            <w:r w:rsidRPr="005547B2">
              <w:rPr>
                <w:bCs/>
              </w:rPr>
              <w:t xml:space="preserve">dědičné choroby </w:t>
            </w:r>
            <w:r w:rsidR="003F03CD" w:rsidRPr="005547B2">
              <w:rPr>
                <w:bCs/>
              </w:rPr>
              <w:t>a</w:t>
            </w:r>
            <w:r w:rsidR="003F03CD">
              <w:rPr>
                <w:bCs/>
              </w:rPr>
              <w:t> </w:t>
            </w:r>
            <w:r w:rsidRPr="005547B2">
              <w:rPr>
                <w:bCs/>
              </w:rPr>
              <w:t>mutace</w:t>
            </w:r>
          </w:p>
          <w:p w14:paraId="6C8D8215" w14:textId="77777777" w:rsidR="005547B2" w:rsidRPr="005547B2" w:rsidRDefault="005547B2" w:rsidP="00A1783D">
            <w:pPr>
              <w:tabs>
                <w:tab w:val="left" w:pos="567"/>
              </w:tabs>
              <w:autoSpaceDE w:val="0"/>
              <w:autoSpaceDN w:val="0"/>
              <w:spacing w:before="20"/>
              <w:ind w:left="567" w:right="113" w:hanging="397"/>
              <w:outlineLvl w:val="8"/>
              <w:rPr>
                <w:bCs/>
              </w:rPr>
            </w:pPr>
          </w:p>
          <w:p w14:paraId="0BC44FF3" w14:textId="77777777" w:rsidR="005547B2" w:rsidRPr="005547B2" w:rsidRDefault="005547B2" w:rsidP="00A1783D">
            <w:pPr>
              <w:tabs>
                <w:tab w:val="left" w:pos="567"/>
              </w:tabs>
              <w:autoSpaceDE w:val="0"/>
              <w:autoSpaceDN w:val="0"/>
              <w:spacing w:before="20"/>
              <w:ind w:left="567" w:right="113" w:hanging="397"/>
              <w:outlineLvl w:val="8"/>
              <w:rPr>
                <w:bCs/>
              </w:rPr>
            </w:pPr>
          </w:p>
          <w:p w14:paraId="053BDB8C" w14:textId="77777777" w:rsidR="005547B2" w:rsidRPr="005547B2" w:rsidRDefault="005547B2" w:rsidP="00A1783D">
            <w:pPr>
              <w:tabs>
                <w:tab w:val="left" w:pos="567"/>
              </w:tabs>
              <w:autoSpaceDE w:val="0"/>
              <w:autoSpaceDN w:val="0"/>
              <w:spacing w:before="20"/>
              <w:ind w:right="113"/>
              <w:outlineLvl w:val="8"/>
              <w:rPr>
                <w:b/>
                <w:bCs/>
              </w:rPr>
            </w:pPr>
            <w:r w:rsidRPr="005547B2">
              <w:rPr>
                <w:b/>
                <w:bCs/>
              </w:rPr>
              <w:t>populační genetika</w:t>
            </w:r>
          </w:p>
          <w:p w14:paraId="64623B29" w14:textId="77777777" w:rsidR="005547B2" w:rsidRPr="005547B2" w:rsidRDefault="005547B2" w:rsidP="0030549D">
            <w:pPr>
              <w:numPr>
                <w:ilvl w:val="0"/>
                <w:numId w:val="136"/>
              </w:numPr>
              <w:tabs>
                <w:tab w:val="left" w:pos="567"/>
              </w:tabs>
              <w:autoSpaceDE w:val="0"/>
              <w:autoSpaceDN w:val="0"/>
              <w:spacing w:before="20"/>
              <w:ind w:right="113"/>
              <w:outlineLvl w:val="8"/>
              <w:rPr>
                <w:bCs/>
              </w:rPr>
            </w:pPr>
            <w:r w:rsidRPr="005547B2">
              <w:rPr>
                <w:bCs/>
              </w:rPr>
              <w:t>genetická analýza populace</w:t>
            </w:r>
          </w:p>
          <w:p w14:paraId="278481AB" w14:textId="77777777" w:rsidR="005547B2" w:rsidRPr="005547B2" w:rsidRDefault="005547B2" w:rsidP="0030549D">
            <w:pPr>
              <w:numPr>
                <w:ilvl w:val="0"/>
                <w:numId w:val="136"/>
              </w:numPr>
              <w:tabs>
                <w:tab w:val="left" w:pos="567"/>
              </w:tabs>
              <w:autoSpaceDE w:val="0"/>
              <w:autoSpaceDN w:val="0"/>
              <w:spacing w:before="20"/>
              <w:ind w:right="113"/>
              <w:outlineLvl w:val="8"/>
              <w:rPr>
                <w:bCs/>
              </w:rPr>
            </w:pPr>
            <w:r w:rsidRPr="005547B2">
              <w:rPr>
                <w:bCs/>
              </w:rPr>
              <w:t>H-W zákon</w:t>
            </w:r>
          </w:p>
          <w:p w14:paraId="216F3492" w14:textId="77777777" w:rsidR="005547B2" w:rsidRPr="005547B2" w:rsidRDefault="005547B2" w:rsidP="0030549D">
            <w:pPr>
              <w:numPr>
                <w:ilvl w:val="0"/>
                <w:numId w:val="136"/>
              </w:numPr>
              <w:tabs>
                <w:tab w:val="left" w:pos="567"/>
              </w:tabs>
              <w:autoSpaceDE w:val="0"/>
              <w:autoSpaceDN w:val="0"/>
              <w:spacing w:before="20"/>
              <w:ind w:right="113"/>
              <w:outlineLvl w:val="8"/>
              <w:rPr>
                <w:bCs/>
              </w:rPr>
            </w:pPr>
            <w:r w:rsidRPr="005547B2">
              <w:rPr>
                <w:bCs/>
              </w:rPr>
              <w:t>genetické rovnováha populace</w:t>
            </w:r>
          </w:p>
          <w:p w14:paraId="42408866" w14:textId="77777777" w:rsidR="005547B2" w:rsidRPr="005547B2" w:rsidRDefault="005547B2" w:rsidP="00A1783D">
            <w:pPr>
              <w:tabs>
                <w:tab w:val="left" w:pos="567"/>
              </w:tabs>
              <w:autoSpaceDE w:val="0"/>
              <w:autoSpaceDN w:val="0"/>
              <w:spacing w:before="20"/>
              <w:ind w:right="113"/>
              <w:outlineLvl w:val="8"/>
              <w:rPr>
                <w:b/>
                <w:bCs/>
              </w:rPr>
            </w:pPr>
          </w:p>
          <w:p w14:paraId="40BD9635" w14:textId="77777777" w:rsidR="005547B2" w:rsidRPr="005547B2" w:rsidRDefault="005547B2" w:rsidP="00A1783D">
            <w:pPr>
              <w:tabs>
                <w:tab w:val="left" w:pos="567"/>
              </w:tabs>
              <w:autoSpaceDE w:val="0"/>
              <w:autoSpaceDN w:val="0"/>
              <w:spacing w:before="20"/>
              <w:ind w:right="113"/>
              <w:outlineLvl w:val="8"/>
              <w:rPr>
                <w:b/>
                <w:bCs/>
              </w:rPr>
            </w:pPr>
          </w:p>
          <w:p w14:paraId="44385156" w14:textId="77777777" w:rsidR="005547B2" w:rsidRPr="005547B2" w:rsidRDefault="005547B2" w:rsidP="00A1783D">
            <w:pPr>
              <w:tabs>
                <w:tab w:val="left" w:pos="567"/>
              </w:tabs>
              <w:autoSpaceDE w:val="0"/>
              <w:autoSpaceDN w:val="0"/>
              <w:spacing w:before="20"/>
              <w:ind w:right="113"/>
              <w:outlineLvl w:val="8"/>
              <w:rPr>
                <w:b/>
                <w:bCs/>
              </w:rPr>
            </w:pPr>
          </w:p>
          <w:p w14:paraId="3F95212A" w14:textId="77777777" w:rsidR="005547B2" w:rsidRPr="005547B2" w:rsidRDefault="005547B2" w:rsidP="00A1783D">
            <w:pPr>
              <w:tabs>
                <w:tab w:val="left" w:pos="567"/>
              </w:tabs>
              <w:autoSpaceDE w:val="0"/>
              <w:autoSpaceDN w:val="0"/>
              <w:spacing w:before="20"/>
              <w:ind w:right="113"/>
              <w:outlineLvl w:val="8"/>
              <w:rPr>
                <w:b/>
                <w:bCs/>
              </w:rPr>
            </w:pPr>
          </w:p>
          <w:p w14:paraId="572628B0" w14:textId="77777777" w:rsidR="005547B2" w:rsidRPr="005547B2" w:rsidRDefault="005547B2" w:rsidP="00A1783D">
            <w:pPr>
              <w:tabs>
                <w:tab w:val="left" w:pos="567"/>
              </w:tabs>
              <w:autoSpaceDE w:val="0"/>
              <w:autoSpaceDN w:val="0"/>
              <w:spacing w:before="20"/>
              <w:ind w:right="113"/>
              <w:outlineLvl w:val="8"/>
              <w:rPr>
                <w:b/>
                <w:bCs/>
              </w:rPr>
            </w:pPr>
          </w:p>
          <w:p w14:paraId="6DF3DF5F" w14:textId="77777777" w:rsidR="005547B2" w:rsidRPr="005547B2" w:rsidRDefault="005547B2" w:rsidP="00A1783D">
            <w:pPr>
              <w:tabs>
                <w:tab w:val="left" w:pos="567"/>
              </w:tabs>
              <w:autoSpaceDE w:val="0"/>
              <w:autoSpaceDN w:val="0"/>
              <w:spacing w:before="20"/>
              <w:ind w:right="113"/>
              <w:outlineLvl w:val="8"/>
              <w:rPr>
                <w:b/>
                <w:bCs/>
              </w:rPr>
            </w:pPr>
            <w:r w:rsidRPr="005547B2">
              <w:rPr>
                <w:b/>
                <w:bCs/>
              </w:rPr>
              <w:t>využití genetiky</w:t>
            </w:r>
          </w:p>
          <w:p w14:paraId="3FCD2DE2" w14:textId="77777777" w:rsidR="005547B2" w:rsidRPr="005547B2" w:rsidRDefault="005547B2" w:rsidP="0030549D">
            <w:pPr>
              <w:numPr>
                <w:ilvl w:val="0"/>
                <w:numId w:val="136"/>
              </w:numPr>
              <w:tabs>
                <w:tab w:val="left" w:pos="567"/>
              </w:tabs>
              <w:autoSpaceDE w:val="0"/>
              <w:autoSpaceDN w:val="0"/>
              <w:spacing w:before="20"/>
              <w:ind w:right="113"/>
              <w:outlineLvl w:val="8"/>
              <w:rPr>
                <w:bCs/>
              </w:rPr>
            </w:pPr>
            <w:r w:rsidRPr="005547B2">
              <w:rPr>
                <w:bCs/>
              </w:rPr>
              <w:t>biotechnologie</w:t>
            </w:r>
          </w:p>
          <w:p w14:paraId="3D660002" w14:textId="77777777" w:rsidR="005547B2" w:rsidRPr="005547B2" w:rsidRDefault="005547B2" w:rsidP="0030549D">
            <w:pPr>
              <w:numPr>
                <w:ilvl w:val="0"/>
                <w:numId w:val="136"/>
              </w:numPr>
              <w:tabs>
                <w:tab w:val="left" w:pos="567"/>
              </w:tabs>
              <w:autoSpaceDE w:val="0"/>
              <w:autoSpaceDN w:val="0"/>
              <w:spacing w:before="20"/>
              <w:ind w:right="113"/>
              <w:outlineLvl w:val="8"/>
              <w:rPr>
                <w:bCs/>
              </w:rPr>
            </w:pPr>
            <w:r w:rsidRPr="005547B2">
              <w:rPr>
                <w:bCs/>
              </w:rPr>
              <w:t>zemědělství</w:t>
            </w:r>
          </w:p>
          <w:p w14:paraId="0D1B1C74" w14:textId="77777777" w:rsidR="005547B2" w:rsidRPr="005547B2" w:rsidRDefault="005547B2" w:rsidP="0030549D">
            <w:pPr>
              <w:numPr>
                <w:ilvl w:val="0"/>
                <w:numId w:val="136"/>
              </w:numPr>
              <w:tabs>
                <w:tab w:val="left" w:pos="567"/>
              </w:tabs>
              <w:autoSpaceDE w:val="0"/>
              <w:autoSpaceDN w:val="0"/>
              <w:spacing w:before="20"/>
              <w:ind w:right="113"/>
              <w:outlineLvl w:val="8"/>
              <w:rPr>
                <w:bCs/>
              </w:rPr>
            </w:pPr>
            <w:r w:rsidRPr="005547B2">
              <w:rPr>
                <w:bCs/>
              </w:rPr>
              <w:t>lékařství</w:t>
            </w:r>
          </w:p>
          <w:p w14:paraId="641F4BCE" w14:textId="77777777" w:rsidR="005547B2" w:rsidRPr="005547B2" w:rsidRDefault="005547B2" w:rsidP="00A1783D">
            <w:pPr>
              <w:tabs>
                <w:tab w:val="left" w:pos="567"/>
              </w:tabs>
              <w:autoSpaceDE w:val="0"/>
              <w:autoSpaceDN w:val="0"/>
              <w:spacing w:before="20"/>
              <w:ind w:right="113"/>
              <w:outlineLvl w:val="8"/>
              <w:rPr>
                <w:bCs/>
              </w:rPr>
            </w:pPr>
          </w:p>
          <w:p w14:paraId="1FAC0A7C" w14:textId="77777777" w:rsidR="005547B2" w:rsidRPr="005547B2" w:rsidRDefault="005547B2" w:rsidP="00A1783D">
            <w:pPr>
              <w:tabs>
                <w:tab w:val="left" w:pos="567"/>
              </w:tabs>
              <w:autoSpaceDE w:val="0"/>
              <w:autoSpaceDN w:val="0"/>
              <w:spacing w:before="20"/>
              <w:ind w:right="113"/>
              <w:outlineLvl w:val="8"/>
              <w:rPr>
                <w:b/>
                <w:bCs/>
              </w:rPr>
            </w:pPr>
          </w:p>
          <w:p w14:paraId="261AF910" w14:textId="77777777" w:rsidR="005547B2" w:rsidRPr="005547B2" w:rsidRDefault="005547B2" w:rsidP="00A1783D">
            <w:pPr>
              <w:tabs>
                <w:tab w:val="left" w:pos="567"/>
              </w:tabs>
              <w:autoSpaceDE w:val="0"/>
              <w:autoSpaceDN w:val="0"/>
              <w:spacing w:before="20"/>
              <w:ind w:right="113"/>
              <w:outlineLvl w:val="8"/>
              <w:rPr>
                <w:b/>
                <w:bCs/>
              </w:rPr>
            </w:pPr>
          </w:p>
          <w:p w14:paraId="73D18F42" w14:textId="77777777" w:rsidR="005547B2" w:rsidRPr="005547B2" w:rsidRDefault="005547B2" w:rsidP="00A1783D">
            <w:pPr>
              <w:tabs>
                <w:tab w:val="left" w:pos="567"/>
              </w:tabs>
              <w:autoSpaceDE w:val="0"/>
              <w:autoSpaceDN w:val="0"/>
              <w:spacing w:before="20"/>
              <w:ind w:right="113"/>
              <w:outlineLvl w:val="8"/>
              <w:rPr>
                <w:b/>
                <w:bCs/>
              </w:rPr>
            </w:pPr>
            <w:r w:rsidRPr="005547B2">
              <w:rPr>
                <w:b/>
                <w:bCs/>
              </w:rPr>
              <w:t>Ekologie</w:t>
            </w:r>
          </w:p>
          <w:p w14:paraId="4971DCE0" w14:textId="6D06E3D5" w:rsidR="005547B2" w:rsidRPr="005547B2" w:rsidRDefault="005547B2" w:rsidP="00A1783D">
            <w:pPr>
              <w:tabs>
                <w:tab w:val="left" w:pos="567"/>
              </w:tabs>
              <w:autoSpaceDE w:val="0"/>
              <w:autoSpaceDN w:val="0"/>
              <w:spacing w:before="20"/>
              <w:ind w:right="113"/>
              <w:outlineLvl w:val="8"/>
              <w:rPr>
                <w:b/>
                <w:bCs/>
              </w:rPr>
            </w:pPr>
            <w:r w:rsidRPr="005547B2">
              <w:rPr>
                <w:b/>
                <w:bCs/>
              </w:rPr>
              <w:t xml:space="preserve">organismy </w:t>
            </w:r>
            <w:r w:rsidR="003F03CD" w:rsidRPr="005547B2">
              <w:rPr>
                <w:b/>
                <w:bCs/>
              </w:rPr>
              <w:t>a</w:t>
            </w:r>
            <w:r w:rsidR="003F03CD">
              <w:rPr>
                <w:b/>
                <w:bCs/>
              </w:rPr>
              <w:t> </w:t>
            </w:r>
            <w:r w:rsidRPr="005547B2">
              <w:rPr>
                <w:b/>
                <w:bCs/>
              </w:rPr>
              <w:t xml:space="preserve">prostředí </w:t>
            </w:r>
          </w:p>
          <w:p w14:paraId="303347A1" w14:textId="50EC040F" w:rsidR="005547B2" w:rsidRPr="005547B2" w:rsidRDefault="005547B2" w:rsidP="0030549D">
            <w:pPr>
              <w:numPr>
                <w:ilvl w:val="0"/>
                <w:numId w:val="144"/>
              </w:numPr>
              <w:tabs>
                <w:tab w:val="left" w:pos="567"/>
              </w:tabs>
              <w:autoSpaceDE w:val="0"/>
              <w:autoSpaceDN w:val="0"/>
              <w:spacing w:before="20"/>
              <w:ind w:right="113"/>
              <w:outlineLvl w:val="8"/>
              <w:rPr>
                <w:b/>
                <w:bCs/>
              </w:rPr>
            </w:pPr>
            <w:r w:rsidRPr="005547B2">
              <w:t>vzájemné vztahy</w:t>
            </w:r>
            <w:r w:rsidRPr="005547B2">
              <w:rPr>
                <w:b/>
                <w:bCs/>
              </w:rPr>
              <w:t xml:space="preserve"> </w:t>
            </w:r>
            <w:r w:rsidRPr="005547B2">
              <w:t xml:space="preserve">mezi organismy, mezi organismy </w:t>
            </w:r>
            <w:r w:rsidR="003F03CD" w:rsidRPr="005547B2">
              <w:t>a</w:t>
            </w:r>
            <w:r w:rsidR="003F03CD">
              <w:t> </w:t>
            </w:r>
            <w:r w:rsidRPr="005547B2">
              <w:t xml:space="preserve">prostředím; populace, společenstva, přirozené </w:t>
            </w:r>
            <w:r w:rsidR="003F03CD" w:rsidRPr="005547B2">
              <w:t>a</w:t>
            </w:r>
            <w:r w:rsidR="003F03CD">
              <w:t> </w:t>
            </w:r>
            <w:r w:rsidRPr="005547B2">
              <w:t>umělé ekosystémy, potravní řetězce, rovnováha v ekosystému</w:t>
            </w:r>
          </w:p>
          <w:p w14:paraId="3A4FC58E" w14:textId="77777777" w:rsidR="005547B2" w:rsidRPr="005547B2" w:rsidRDefault="005547B2" w:rsidP="00A1783D">
            <w:pPr>
              <w:autoSpaceDE w:val="0"/>
              <w:autoSpaceDN w:val="0"/>
              <w:outlineLvl w:val="8"/>
            </w:pPr>
          </w:p>
          <w:p w14:paraId="215A98CD" w14:textId="77777777" w:rsidR="005547B2" w:rsidRPr="005547B2" w:rsidRDefault="005547B2" w:rsidP="00A1783D">
            <w:pPr>
              <w:autoSpaceDE w:val="0"/>
              <w:autoSpaceDN w:val="0"/>
              <w:outlineLvl w:val="8"/>
            </w:pPr>
          </w:p>
          <w:p w14:paraId="2BA4BD80" w14:textId="77777777" w:rsidR="005547B2" w:rsidRPr="005547B2" w:rsidRDefault="005547B2" w:rsidP="00A1783D">
            <w:pPr>
              <w:autoSpaceDE w:val="0"/>
              <w:autoSpaceDN w:val="0"/>
              <w:outlineLvl w:val="8"/>
            </w:pPr>
          </w:p>
          <w:p w14:paraId="6A06A6D9" w14:textId="77777777" w:rsidR="005547B2" w:rsidRPr="005547B2" w:rsidRDefault="005547B2" w:rsidP="00A1783D">
            <w:pPr>
              <w:autoSpaceDE w:val="0"/>
              <w:autoSpaceDN w:val="0"/>
              <w:outlineLvl w:val="8"/>
            </w:pPr>
          </w:p>
          <w:p w14:paraId="1C3BBA63" w14:textId="77777777" w:rsidR="005547B2" w:rsidRPr="005547B2" w:rsidRDefault="005547B2" w:rsidP="00A1783D">
            <w:pPr>
              <w:autoSpaceDE w:val="0"/>
              <w:autoSpaceDN w:val="0"/>
              <w:outlineLvl w:val="8"/>
              <w:rPr>
                <w:b/>
              </w:rPr>
            </w:pPr>
          </w:p>
          <w:p w14:paraId="3A6A1C7E" w14:textId="77777777" w:rsidR="005547B2" w:rsidRPr="005547B2" w:rsidRDefault="005547B2" w:rsidP="00A1783D">
            <w:pPr>
              <w:autoSpaceDE w:val="0"/>
              <w:autoSpaceDN w:val="0"/>
              <w:outlineLvl w:val="8"/>
              <w:rPr>
                <w:b/>
              </w:rPr>
            </w:pPr>
          </w:p>
          <w:p w14:paraId="13D3CDEA" w14:textId="77777777" w:rsidR="005547B2" w:rsidRPr="005547B2" w:rsidRDefault="005547B2" w:rsidP="00A1783D">
            <w:pPr>
              <w:autoSpaceDE w:val="0"/>
              <w:autoSpaceDN w:val="0"/>
              <w:outlineLvl w:val="8"/>
              <w:rPr>
                <w:b/>
              </w:rPr>
            </w:pPr>
          </w:p>
          <w:p w14:paraId="3F8F5011" w14:textId="0023A6B4" w:rsidR="005547B2" w:rsidRPr="005547B2" w:rsidRDefault="005547B2" w:rsidP="00A1783D">
            <w:pPr>
              <w:autoSpaceDE w:val="0"/>
              <w:autoSpaceDN w:val="0"/>
              <w:outlineLvl w:val="8"/>
              <w:rPr>
                <w:b/>
                <w:bCs/>
              </w:rPr>
            </w:pPr>
            <w:r w:rsidRPr="005547B2">
              <w:rPr>
                <w:b/>
              </w:rPr>
              <w:t xml:space="preserve">ochrana přírody </w:t>
            </w:r>
            <w:r w:rsidR="003F03CD" w:rsidRPr="005547B2">
              <w:rPr>
                <w:b/>
              </w:rPr>
              <w:t>a</w:t>
            </w:r>
            <w:r w:rsidR="003F03CD">
              <w:rPr>
                <w:b/>
              </w:rPr>
              <w:t> </w:t>
            </w:r>
            <w:r w:rsidRPr="005547B2">
              <w:rPr>
                <w:b/>
              </w:rPr>
              <w:t xml:space="preserve">životního prostředí </w:t>
            </w:r>
          </w:p>
          <w:p w14:paraId="77FF6FA5" w14:textId="325B3293" w:rsidR="005547B2" w:rsidRPr="005547B2" w:rsidRDefault="005547B2" w:rsidP="0030549D">
            <w:pPr>
              <w:numPr>
                <w:ilvl w:val="0"/>
                <w:numId w:val="145"/>
              </w:numPr>
              <w:autoSpaceDE w:val="0"/>
              <w:autoSpaceDN w:val="0"/>
              <w:outlineLvl w:val="8"/>
            </w:pPr>
            <w:r w:rsidRPr="005547B2">
              <w:t xml:space="preserve">globální problémy </w:t>
            </w:r>
            <w:r w:rsidR="003F03CD" w:rsidRPr="005547B2">
              <w:t>a</w:t>
            </w:r>
            <w:r w:rsidR="003F03CD">
              <w:t> </w:t>
            </w:r>
            <w:r w:rsidRPr="005547B2">
              <w:t>jejich řešení, chráněná území</w:t>
            </w:r>
          </w:p>
          <w:p w14:paraId="1D6AF41F" w14:textId="77777777" w:rsidR="005547B2" w:rsidRPr="005547B2" w:rsidRDefault="005547B2" w:rsidP="00A1783D">
            <w:pPr>
              <w:outlineLvl w:val="8"/>
            </w:pPr>
          </w:p>
          <w:p w14:paraId="2B240162" w14:textId="77777777" w:rsidR="005547B2" w:rsidRPr="005547B2" w:rsidRDefault="005547B2" w:rsidP="00A1783D">
            <w:pPr>
              <w:outlineLvl w:val="8"/>
            </w:pPr>
          </w:p>
          <w:p w14:paraId="1F55E851" w14:textId="77777777" w:rsidR="005547B2" w:rsidRPr="005547B2" w:rsidRDefault="005547B2" w:rsidP="00A1783D">
            <w:pPr>
              <w:tabs>
                <w:tab w:val="left" w:pos="567"/>
              </w:tabs>
              <w:autoSpaceDE w:val="0"/>
              <w:autoSpaceDN w:val="0"/>
              <w:spacing w:before="20"/>
              <w:ind w:left="360" w:right="113"/>
              <w:outlineLvl w:val="8"/>
              <w:rPr>
                <w:sz w:val="22"/>
                <w:szCs w:val="22"/>
              </w:rPr>
            </w:pPr>
          </w:p>
        </w:tc>
        <w:tc>
          <w:tcPr>
            <w:tcW w:w="776" w:type="pct"/>
            <w:tcBorders>
              <w:top w:val="single" w:sz="4" w:space="0" w:color="FFFFFF"/>
              <w:bottom w:val="single" w:sz="4" w:space="0" w:color="000000"/>
            </w:tcBorders>
          </w:tcPr>
          <w:p w14:paraId="6AE36A7F" w14:textId="77777777" w:rsidR="005E3C1D" w:rsidRPr="005547B2" w:rsidRDefault="005E3C1D" w:rsidP="005E3C1D">
            <w:pPr>
              <w:outlineLvl w:val="8"/>
              <w:rPr>
                <w:b/>
                <w:bCs/>
              </w:rPr>
            </w:pPr>
          </w:p>
          <w:p w14:paraId="31798C23" w14:textId="77777777" w:rsidR="005E3C1D" w:rsidRPr="005547B2" w:rsidRDefault="005E3C1D" w:rsidP="005E3C1D">
            <w:pPr>
              <w:outlineLvl w:val="8"/>
              <w:rPr>
                <w:b/>
                <w:bCs/>
              </w:rPr>
            </w:pPr>
          </w:p>
          <w:p w14:paraId="1F01FA40" w14:textId="77777777" w:rsidR="005E3C1D" w:rsidRPr="005547B2" w:rsidRDefault="005E3C1D" w:rsidP="005E3C1D">
            <w:pPr>
              <w:outlineLvl w:val="8"/>
              <w:rPr>
                <w:b/>
                <w:bCs/>
              </w:rPr>
            </w:pPr>
          </w:p>
          <w:p w14:paraId="29EA336E" w14:textId="77777777" w:rsidR="005E3C1D" w:rsidRPr="005547B2" w:rsidRDefault="005E3C1D" w:rsidP="005E3C1D">
            <w:pPr>
              <w:outlineLvl w:val="8"/>
              <w:rPr>
                <w:b/>
                <w:bCs/>
              </w:rPr>
            </w:pPr>
          </w:p>
          <w:p w14:paraId="18C3D60F" w14:textId="77777777" w:rsidR="005E3C1D" w:rsidRPr="005547B2" w:rsidRDefault="005E3C1D" w:rsidP="005E3C1D">
            <w:pPr>
              <w:outlineLvl w:val="8"/>
              <w:rPr>
                <w:b/>
                <w:bCs/>
              </w:rPr>
            </w:pPr>
          </w:p>
          <w:p w14:paraId="2BF7C1C9" w14:textId="77777777" w:rsidR="005E3C1D" w:rsidRPr="005547B2" w:rsidRDefault="005E3C1D" w:rsidP="005E3C1D">
            <w:pPr>
              <w:outlineLvl w:val="8"/>
              <w:rPr>
                <w:b/>
                <w:bCs/>
              </w:rPr>
            </w:pPr>
          </w:p>
          <w:p w14:paraId="5AD208AB" w14:textId="77777777" w:rsidR="005E3C1D" w:rsidRPr="005547B2" w:rsidRDefault="005E3C1D" w:rsidP="005E3C1D">
            <w:pPr>
              <w:outlineLvl w:val="8"/>
              <w:rPr>
                <w:b/>
                <w:bCs/>
              </w:rPr>
            </w:pPr>
          </w:p>
          <w:p w14:paraId="46A3815B" w14:textId="77777777" w:rsidR="005E3C1D" w:rsidRPr="005547B2" w:rsidRDefault="005E3C1D" w:rsidP="005E3C1D">
            <w:pPr>
              <w:outlineLvl w:val="8"/>
              <w:rPr>
                <w:b/>
                <w:bCs/>
              </w:rPr>
            </w:pPr>
          </w:p>
          <w:p w14:paraId="09A655DB" w14:textId="77777777" w:rsidR="005E3C1D" w:rsidRPr="005547B2" w:rsidRDefault="005E3C1D" w:rsidP="005E3C1D">
            <w:pPr>
              <w:outlineLvl w:val="8"/>
              <w:rPr>
                <w:b/>
                <w:bCs/>
              </w:rPr>
            </w:pPr>
          </w:p>
          <w:p w14:paraId="4D386536" w14:textId="77777777" w:rsidR="005E3C1D" w:rsidRPr="005547B2" w:rsidRDefault="005E3C1D" w:rsidP="005E3C1D">
            <w:pPr>
              <w:outlineLvl w:val="8"/>
              <w:rPr>
                <w:b/>
                <w:bCs/>
              </w:rPr>
            </w:pPr>
          </w:p>
          <w:p w14:paraId="078F9A5E" w14:textId="77777777" w:rsidR="005E3C1D" w:rsidRPr="005547B2" w:rsidRDefault="005E3C1D" w:rsidP="005E3C1D">
            <w:pPr>
              <w:outlineLvl w:val="8"/>
            </w:pPr>
            <w:r w:rsidRPr="005547B2">
              <w:rPr>
                <w:b/>
                <w:bCs/>
              </w:rPr>
              <w:t xml:space="preserve">CHE – </w:t>
            </w:r>
            <w:r w:rsidRPr="005547B2">
              <w:t>biochemické pochody v živých soustavách</w:t>
            </w:r>
          </w:p>
          <w:p w14:paraId="2B21C225" w14:textId="77777777" w:rsidR="005E3C1D" w:rsidRPr="005547B2" w:rsidRDefault="005E3C1D" w:rsidP="005E3C1D">
            <w:pPr>
              <w:outlineLvl w:val="8"/>
            </w:pPr>
          </w:p>
          <w:p w14:paraId="4921CF8C" w14:textId="77777777" w:rsidR="005E3C1D" w:rsidRPr="005547B2" w:rsidRDefault="005E3C1D" w:rsidP="005E3C1D">
            <w:pPr>
              <w:outlineLvl w:val="8"/>
              <w:rPr>
                <w:b/>
                <w:bCs/>
              </w:rPr>
            </w:pPr>
            <w:r w:rsidRPr="005547B2">
              <w:rPr>
                <w:b/>
                <w:bCs/>
              </w:rPr>
              <w:t xml:space="preserve">GEO - </w:t>
            </w:r>
            <w:r w:rsidRPr="005547B2">
              <w:t>biogeografie</w:t>
            </w:r>
          </w:p>
          <w:p w14:paraId="3123F9FD" w14:textId="77777777" w:rsidR="005E3C1D" w:rsidRPr="005547B2" w:rsidRDefault="005E3C1D" w:rsidP="005E3C1D">
            <w:pPr>
              <w:outlineLvl w:val="8"/>
              <w:rPr>
                <w:b/>
              </w:rPr>
            </w:pPr>
            <w:r w:rsidRPr="005547B2">
              <w:rPr>
                <w:b/>
              </w:rPr>
              <w:t>VKZ</w:t>
            </w:r>
          </w:p>
          <w:p w14:paraId="4C3A275E" w14:textId="77777777" w:rsidR="005E3C1D" w:rsidRDefault="005E3C1D" w:rsidP="005E3C1D">
            <w:pPr>
              <w:outlineLvl w:val="8"/>
              <w:rPr>
                <w:b/>
                <w:bCs/>
              </w:rPr>
            </w:pPr>
          </w:p>
          <w:p w14:paraId="6E050D6C" w14:textId="77777777" w:rsidR="005E3C1D" w:rsidRDefault="005E3C1D" w:rsidP="005E3C1D">
            <w:pPr>
              <w:outlineLvl w:val="8"/>
              <w:rPr>
                <w:b/>
                <w:bCs/>
              </w:rPr>
            </w:pPr>
          </w:p>
          <w:p w14:paraId="52E0E4FD" w14:textId="77777777" w:rsidR="005E3C1D" w:rsidRDefault="005E3C1D" w:rsidP="005E3C1D">
            <w:pPr>
              <w:outlineLvl w:val="8"/>
              <w:rPr>
                <w:b/>
                <w:bCs/>
              </w:rPr>
            </w:pPr>
          </w:p>
          <w:p w14:paraId="18BDA863" w14:textId="77777777" w:rsidR="005E3C1D" w:rsidRDefault="005E3C1D" w:rsidP="005E3C1D">
            <w:pPr>
              <w:outlineLvl w:val="8"/>
              <w:rPr>
                <w:b/>
                <w:bCs/>
              </w:rPr>
            </w:pPr>
          </w:p>
          <w:p w14:paraId="3EF195B6" w14:textId="77777777" w:rsidR="005E3C1D" w:rsidRDefault="005E3C1D" w:rsidP="005E3C1D">
            <w:pPr>
              <w:outlineLvl w:val="8"/>
              <w:rPr>
                <w:b/>
                <w:bCs/>
              </w:rPr>
            </w:pPr>
          </w:p>
          <w:p w14:paraId="5509465A" w14:textId="77777777" w:rsidR="005E3C1D" w:rsidRDefault="005E3C1D" w:rsidP="005E3C1D">
            <w:pPr>
              <w:outlineLvl w:val="8"/>
              <w:rPr>
                <w:b/>
                <w:bCs/>
              </w:rPr>
            </w:pPr>
          </w:p>
          <w:p w14:paraId="5FDCBF5D" w14:textId="77777777" w:rsidR="005E3C1D" w:rsidRDefault="005E3C1D" w:rsidP="005E3C1D">
            <w:pPr>
              <w:outlineLvl w:val="8"/>
              <w:rPr>
                <w:b/>
                <w:bCs/>
              </w:rPr>
            </w:pPr>
          </w:p>
          <w:p w14:paraId="32A6365E" w14:textId="77777777" w:rsidR="005E3C1D" w:rsidRDefault="005E3C1D" w:rsidP="005E3C1D">
            <w:pPr>
              <w:outlineLvl w:val="8"/>
              <w:rPr>
                <w:b/>
                <w:bCs/>
              </w:rPr>
            </w:pPr>
          </w:p>
          <w:p w14:paraId="2D8076FC" w14:textId="77777777" w:rsidR="005E3C1D" w:rsidRPr="005547B2" w:rsidRDefault="005E3C1D" w:rsidP="005E3C1D">
            <w:pPr>
              <w:outlineLvl w:val="8"/>
              <w:rPr>
                <w:b/>
                <w:bCs/>
              </w:rPr>
            </w:pPr>
          </w:p>
          <w:p w14:paraId="34617C49" w14:textId="77777777" w:rsidR="005E3C1D" w:rsidRPr="005547B2" w:rsidRDefault="005E3C1D" w:rsidP="005E3C1D">
            <w:pPr>
              <w:outlineLvl w:val="8"/>
              <w:rPr>
                <w:b/>
                <w:bCs/>
              </w:rPr>
            </w:pPr>
          </w:p>
          <w:p w14:paraId="1AE9D516" w14:textId="77777777" w:rsidR="005E3C1D" w:rsidRDefault="005E3C1D" w:rsidP="005E3C1D">
            <w:pPr>
              <w:outlineLvl w:val="8"/>
              <w:rPr>
                <w:b/>
                <w:bCs/>
              </w:rPr>
            </w:pPr>
          </w:p>
          <w:p w14:paraId="17A07B4C" w14:textId="77777777" w:rsidR="005E3C1D" w:rsidRDefault="005E3C1D" w:rsidP="005E3C1D">
            <w:pPr>
              <w:outlineLvl w:val="8"/>
              <w:rPr>
                <w:b/>
                <w:bCs/>
              </w:rPr>
            </w:pPr>
          </w:p>
          <w:p w14:paraId="02A6BEF9" w14:textId="77777777" w:rsidR="005E3C1D" w:rsidRDefault="005E3C1D" w:rsidP="005E3C1D">
            <w:pPr>
              <w:outlineLvl w:val="8"/>
              <w:rPr>
                <w:b/>
                <w:bCs/>
              </w:rPr>
            </w:pPr>
          </w:p>
          <w:p w14:paraId="3DBE2B7D" w14:textId="77777777" w:rsidR="005547B2" w:rsidRPr="005547B2" w:rsidRDefault="005547B2" w:rsidP="00A1783D">
            <w:pPr>
              <w:outlineLvl w:val="8"/>
              <w:rPr>
                <w:b/>
                <w:bCs/>
              </w:rPr>
            </w:pPr>
          </w:p>
          <w:p w14:paraId="0CE38331" w14:textId="77777777" w:rsidR="005547B2" w:rsidRPr="005547B2" w:rsidRDefault="005547B2" w:rsidP="00A1783D">
            <w:pPr>
              <w:outlineLvl w:val="8"/>
              <w:rPr>
                <w:bCs/>
              </w:rPr>
            </w:pPr>
            <w:r w:rsidRPr="005547B2">
              <w:rPr>
                <w:b/>
                <w:bCs/>
              </w:rPr>
              <w:t xml:space="preserve">CHE – </w:t>
            </w:r>
            <w:r w:rsidRPr="005547B2">
              <w:rPr>
                <w:bCs/>
              </w:rPr>
              <w:t>organické látky, biochemie</w:t>
            </w:r>
          </w:p>
          <w:p w14:paraId="0F2CA08E" w14:textId="77777777" w:rsidR="005547B2" w:rsidRPr="005547B2" w:rsidRDefault="005547B2" w:rsidP="00A1783D">
            <w:pPr>
              <w:outlineLvl w:val="8"/>
              <w:rPr>
                <w:b/>
                <w:bCs/>
              </w:rPr>
            </w:pPr>
          </w:p>
          <w:p w14:paraId="3E183271" w14:textId="77777777" w:rsidR="005547B2" w:rsidRPr="005547B2" w:rsidRDefault="005547B2" w:rsidP="00A1783D">
            <w:pPr>
              <w:outlineLvl w:val="8"/>
              <w:rPr>
                <w:b/>
                <w:bCs/>
              </w:rPr>
            </w:pPr>
          </w:p>
          <w:p w14:paraId="4153DE23" w14:textId="77777777" w:rsidR="005547B2" w:rsidRPr="005547B2" w:rsidRDefault="005547B2" w:rsidP="00A1783D">
            <w:pPr>
              <w:outlineLvl w:val="8"/>
              <w:rPr>
                <w:b/>
                <w:bCs/>
              </w:rPr>
            </w:pPr>
          </w:p>
          <w:p w14:paraId="497DAA53" w14:textId="77777777" w:rsidR="005547B2" w:rsidRPr="005547B2" w:rsidRDefault="005547B2" w:rsidP="00A1783D">
            <w:pPr>
              <w:outlineLvl w:val="8"/>
              <w:rPr>
                <w:b/>
                <w:bCs/>
              </w:rPr>
            </w:pPr>
          </w:p>
          <w:p w14:paraId="74FC022C" w14:textId="77777777" w:rsidR="005547B2" w:rsidRPr="005547B2" w:rsidRDefault="005547B2" w:rsidP="00A1783D">
            <w:pPr>
              <w:outlineLvl w:val="8"/>
              <w:rPr>
                <w:b/>
                <w:bCs/>
              </w:rPr>
            </w:pPr>
          </w:p>
          <w:p w14:paraId="02EC51E4" w14:textId="77777777" w:rsidR="005547B2" w:rsidRPr="005547B2" w:rsidRDefault="005547B2" w:rsidP="00A1783D">
            <w:pPr>
              <w:outlineLvl w:val="8"/>
              <w:rPr>
                <w:b/>
                <w:bCs/>
              </w:rPr>
            </w:pPr>
          </w:p>
          <w:p w14:paraId="3F0E4DB4" w14:textId="77777777" w:rsidR="005547B2" w:rsidRPr="005547B2" w:rsidRDefault="005547B2" w:rsidP="00A1783D">
            <w:pPr>
              <w:outlineLvl w:val="8"/>
              <w:rPr>
                <w:b/>
                <w:bCs/>
              </w:rPr>
            </w:pPr>
            <w:r w:rsidRPr="005547B2">
              <w:rPr>
                <w:b/>
                <w:bCs/>
              </w:rPr>
              <w:t xml:space="preserve">CHE - </w:t>
            </w:r>
            <w:r w:rsidRPr="005547B2">
              <w:rPr>
                <w:bCs/>
              </w:rPr>
              <w:t>biochemie</w:t>
            </w:r>
          </w:p>
          <w:p w14:paraId="22C7BCE0" w14:textId="77777777" w:rsidR="005547B2" w:rsidRPr="005547B2" w:rsidRDefault="005547B2" w:rsidP="00A1783D">
            <w:pPr>
              <w:outlineLvl w:val="8"/>
              <w:rPr>
                <w:b/>
                <w:bCs/>
              </w:rPr>
            </w:pPr>
          </w:p>
          <w:p w14:paraId="63A5969E" w14:textId="77777777" w:rsidR="005547B2" w:rsidRPr="005547B2" w:rsidRDefault="005547B2" w:rsidP="00A1783D">
            <w:pPr>
              <w:outlineLvl w:val="8"/>
              <w:rPr>
                <w:b/>
                <w:bCs/>
              </w:rPr>
            </w:pPr>
          </w:p>
          <w:p w14:paraId="629022E8" w14:textId="77777777" w:rsidR="005547B2" w:rsidRPr="005547B2" w:rsidRDefault="005547B2" w:rsidP="00A1783D">
            <w:pPr>
              <w:outlineLvl w:val="8"/>
              <w:rPr>
                <w:b/>
                <w:bCs/>
              </w:rPr>
            </w:pPr>
          </w:p>
          <w:p w14:paraId="4E98139E" w14:textId="77777777" w:rsidR="005547B2" w:rsidRPr="005547B2" w:rsidRDefault="005547B2" w:rsidP="00A1783D">
            <w:pPr>
              <w:outlineLvl w:val="8"/>
              <w:rPr>
                <w:b/>
                <w:bCs/>
              </w:rPr>
            </w:pPr>
          </w:p>
          <w:p w14:paraId="3B357F79" w14:textId="77777777" w:rsidR="005547B2" w:rsidRPr="005547B2" w:rsidRDefault="005547B2" w:rsidP="00A1783D">
            <w:pPr>
              <w:outlineLvl w:val="8"/>
              <w:rPr>
                <w:b/>
                <w:bCs/>
              </w:rPr>
            </w:pPr>
          </w:p>
          <w:p w14:paraId="0E680E17" w14:textId="77777777" w:rsidR="005547B2" w:rsidRPr="005547B2" w:rsidRDefault="005547B2" w:rsidP="00A1783D">
            <w:pPr>
              <w:outlineLvl w:val="8"/>
              <w:rPr>
                <w:b/>
                <w:bCs/>
              </w:rPr>
            </w:pPr>
          </w:p>
          <w:p w14:paraId="48F1469F" w14:textId="77777777" w:rsidR="005547B2" w:rsidRPr="005547B2" w:rsidRDefault="005547B2" w:rsidP="00A1783D">
            <w:pPr>
              <w:outlineLvl w:val="8"/>
              <w:rPr>
                <w:b/>
                <w:bCs/>
              </w:rPr>
            </w:pPr>
          </w:p>
          <w:p w14:paraId="6B2F196D" w14:textId="77777777" w:rsidR="005547B2" w:rsidRPr="005547B2" w:rsidRDefault="005547B2" w:rsidP="00A1783D">
            <w:pPr>
              <w:outlineLvl w:val="8"/>
              <w:rPr>
                <w:b/>
                <w:bCs/>
              </w:rPr>
            </w:pPr>
          </w:p>
          <w:p w14:paraId="08EF585F" w14:textId="77777777" w:rsidR="005547B2" w:rsidRPr="005547B2" w:rsidRDefault="005547B2" w:rsidP="00A1783D">
            <w:pPr>
              <w:outlineLvl w:val="8"/>
              <w:rPr>
                <w:b/>
                <w:bCs/>
              </w:rPr>
            </w:pPr>
            <w:r w:rsidRPr="005547B2">
              <w:rPr>
                <w:b/>
                <w:bCs/>
              </w:rPr>
              <w:t>VKZ</w:t>
            </w:r>
          </w:p>
          <w:p w14:paraId="611DEC08" w14:textId="77777777" w:rsidR="005547B2" w:rsidRPr="005547B2" w:rsidRDefault="005547B2" w:rsidP="00A1783D">
            <w:pPr>
              <w:outlineLvl w:val="8"/>
              <w:rPr>
                <w:b/>
                <w:bCs/>
              </w:rPr>
            </w:pPr>
          </w:p>
          <w:p w14:paraId="53F4DF99" w14:textId="77777777" w:rsidR="005547B2" w:rsidRPr="005547B2" w:rsidRDefault="005547B2" w:rsidP="00A1783D">
            <w:pPr>
              <w:outlineLvl w:val="8"/>
              <w:rPr>
                <w:b/>
                <w:bCs/>
              </w:rPr>
            </w:pPr>
          </w:p>
          <w:p w14:paraId="7432D19C" w14:textId="77777777" w:rsidR="005547B2" w:rsidRPr="005547B2" w:rsidRDefault="005547B2" w:rsidP="00A1783D">
            <w:pPr>
              <w:outlineLvl w:val="8"/>
              <w:rPr>
                <w:b/>
                <w:bCs/>
              </w:rPr>
            </w:pPr>
          </w:p>
          <w:p w14:paraId="5CA0567D" w14:textId="77777777" w:rsidR="005547B2" w:rsidRPr="005547B2" w:rsidRDefault="005547B2" w:rsidP="00A1783D">
            <w:pPr>
              <w:outlineLvl w:val="8"/>
              <w:rPr>
                <w:b/>
                <w:bCs/>
              </w:rPr>
            </w:pPr>
          </w:p>
          <w:p w14:paraId="0E22ED54" w14:textId="77777777" w:rsidR="005547B2" w:rsidRPr="005547B2" w:rsidRDefault="005547B2" w:rsidP="00A1783D">
            <w:pPr>
              <w:outlineLvl w:val="8"/>
              <w:rPr>
                <w:b/>
                <w:bCs/>
              </w:rPr>
            </w:pPr>
          </w:p>
          <w:p w14:paraId="6CF762EA" w14:textId="77777777" w:rsidR="005547B2" w:rsidRPr="005547B2" w:rsidRDefault="005547B2" w:rsidP="00A1783D">
            <w:pPr>
              <w:outlineLvl w:val="8"/>
              <w:rPr>
                <w:b/>
                <w:bCs/>
              </w:rPr>
            </w:pPr>
          </w:p>
          <w:p w14:paraId="699A9C13" w14:textId="77777777" w:rsidR="005547B2" w:rsidRPr="005547B2" w:rsidRDefault="005547B2" w:rsidP="00A1783D">
            <w:pPr>
              <w:outlineLvl w:val="8"/>
              <w:rPr>
                <w:b/>
                <w:bCs/>
              </w:rPr>
            </w:pPr>
          </w:p>
          <w:p w14:paraId="6B62627C" w14:textId="77777777" w:rsidR="005547B2" w:rsidRPr="005547B2" w:rsidRDefault="005547B2" w:rsidP="00A1783D">
            <w:pPr>
              <w:outlineLvl w:val="8"/>
              <w:rPr>
                <w:b/>
                <w:bCs/>
              </w:rPr>
            </w:pPr>
          </w:p>
          <w:p w14:paraId="38692A3B" w14:textId="77777777" w:rsidR="005547B2" w:rsidRPr="005547B2" w:rsidRDefault="005547B2" w:rsidP="00A1783D">
            <w:pPr>
              <w:outlineLvl w:val="8"/>
              <w:rPr>
                <w:b/>
                <w:bCs/>
              </w:rPr>
            </w:pPr>
          </w:p>
          <w:p w14:paraId="3585E496" w14:textId="77777777" w:rsidR="005547B2" w:rsidRPr="005547B2" w:rsidRDefault="005547B2" w:rsidP="00A1783D">
            <w:pPr>
              <w:outlineLvl w:val="8"/>
              <w:rPr>
                <w:b/>
                <w:bCs/>
              </w:rPr>
            </w:pPr>
          </w:p>
          <w:p w14:paraId="6C9F2F72" w14:textId="77777777" w:rsidR="005547B2" w:rsidRPr="005547B2" w:rsidRDefault="005547B2" w:rsidP="00A1783D">
            <w:pPr>
              <w:outlineLvl w:val="8"/>
              <w:rPr>
                <w:b/>
                <w:bCs/>
              </w:rPr>
            </w:pPr>
          </w:p>
          <w:p w14:paraId="31EC2A44" w14:textId="77777777" w:rsidR="005547B2" w:rsidRPr="005547B2" w:rsidRDefault="005547B2" w:rsidP="00A1783D">
            <w:pPr>
              <w:outlineLvl w:val="8"/>
              <w:rPr>
                <w:b/>
                <w:bCs/>
              </w:rPr>
            </w:pPr>
          </w:p>
          <w:p w14:paraId="4C1E444D" w14:textId="77777777" w:rsidR="005547B2" w:rsidRPr="005547B2" w:rsidRDefault="005547B2" w:rsidP="00A1783D">
            <w:pPr>
              <w:outlineLvl w:val="8"/>
              <w:rPr>
                <w:b/>
                <w:bCs/>
              </w:rPr>
            </w:pPr>
          </w:p>
          <w:p w14:paraId="402F1065" w14:textId="77777777" w:rsidR="005547B2" w:rsidRPr="005547B2" w:rsidRDefault="005547B2" w:rsidP="00A1783D">
            <w:pPr>
              <w:outlineLvl w:val="8"/>
              <w:rPr>
                <w:b/>
                <w:bCs/>
              </w:rPr>
            </w:pPr>
          </w:p>
          <w:p w14:paraId="6894C509" w14:textId="77777777" w:rsidR="005547B2" w:rsidRPr="005547B2" w:rsidRDefault="005547B2" w:rsidP="00A1783D">
            <w:pPr>
              <w:outlineLvl w:val="8"/>
              <w:rPr>
                <w:b/>
                <w:bCs/>
              </w:rPr>
            </w:pPr>
          </w:p>
          <w:p w14:paraId="2E57DC03" w14:textId="77777777" w:rsidR="005547B2" w:rsidRPr="005547B2" w:rsidRDefault="005547B2" w:rsidP="00A1783D">
            <w:pPr>
              <w:outlineLvl w:val="8"/>
              <w:rPr>
                <w:b/>
                <w:bCs/>
              </w:rPr>
            </w:pPr>
          </w:p>
          <w:p w14:paraId="7BA02E96" w14:textId="77777777" w:rsidR="005547B2" w:rsidRPr="005547B2" w:rsidRDefault="005547B2" w:rsidP="00A1783D">
            <w:pPr>
              <w:outlineLvl w:val="8"/>
              <w:rPr>
                <w:b/>
                <w:bCs/>
              </w:rPr>
            </w:pPr>
          </w:p>
          <w:p w14:paraId="4B2825FB" w14:textId="77777777" w:rsidR="005547B2" w:rsidRPr="005547B2" w:rsidRDefault="005547B2" w:rsidP="00A1783D">
            <w:pPr>
              <w:outlineLvl w:val="8"/>
              <w:rPr>
                <w:b/>
                <w:bCs/>
              </w:rPr>
            </w:pPr>
            <w:r w:rsidRPr="005547B2">
              <w:rPr>
                <w:b/>
                <w:bCs/>
              </w:rPr>
              <w:t xml:space="preserve">GEO - </w:t>
            </w:r>
            <w:r w:rsidRPr="005547B2">
              <w:t>klimatologie</w:t>
            </w:r>
          </w:p>
          <w:p w14:paraId="5E45E0D4" w14:textId="77777777" w:rsidR="005547B2" w:rsidRPr="005547B2" w:rsidRDefault="005547B2" w:rsidP="00A1783D">
            <w:pPr>
              <w:outlineLvl w:val="8"/>
              <w:rPr>
                <w:b/>
                <w:bCs/>
              </w:rPr>
            </w:pPr>
          </w:p>
          <w:p w14:paraId="39CF0C44" w14:textId="77777777" w:rsidR="005547B2" w:rsidRPr="005547B2" w:rsidRDefault="005547B2" w:rsidP="00A1783D">
            <w:pPr>
              <w:outlineLvl w:val="8"/>
              <w:rPr>
                <w:b/>
                <w:bCs/>
              </w:rPr>
            </w:pPr>
            <w:r w:rsidRPr="005547B2">
              <w:rPr>
                <w:b/>
                <w:bCs/>
              </w:rPr>
              <w:t xml:space="preserve">GEO- </w:t>
            </w:r>
            <w:r w:rsidRPr="005547B2">
              <w:t>biogeografie</w:t>
            </w:r>
          </w:p>
          <w:p w14:paraId="57167214" w14:textId="77777777" w:rsidR="005547B2" w:rsidRPr="005547B2" w:rsidRDefault="005547B2" w:rsidP="00A1783D">
            <w:pPr>
              <w:outlineLvl w:val="8"/>
              <w:rPr>
                <w:b/>
                <w:bCs/>
              </w:rPr>
            </w:pPr>
          </w:p>
          <w:p w14:paraId="13236041" w14:textId="77777777" w:rsidR="005547B2" w:rsidRPr="005547B2" w:rsidRDefault="005547B2" w:rsidP="00A1783D">
            <w:pPr>
              <w:outlineLvl w:val="8"/>
              <w:rPr>
                <w:b/>
                <w:bCs/>
              </w:rPr>
            </w:pPr>
          </w:p>
          <w:p w14:paraId="4F30622C" w14:textId="77777777" w:rsidR="005547B2" w:rsidRPr="005547B2" w:rsidRDefault="005547B2" w:rsidP="00A1783D">
            <w:pPr>
              <w:outlineLvl w:val="8"/>
              <w:rPr>
                <w:b/>
                <w:bCs/>
              </w:rPr>
            </w:pPr>
          </w:p>
          <w:p w14:paraId="0E33138B" w14:textId="77777777" w:rsidR="005547B2" w:rsidRPr="005547B2" w:rsidRDefault="005547B2" w:rsidP="00A1783D">
            <w:pPr>
              <w:outlineLvl w:val="8"/>
              <w:rPr>
                <w:b/>
                <w:bCs/>
              </w:rPr>
            </w:pPr>
          </w:p>
          <w:p w14:paraId="58818201" w14:textId="77777777" w:rsidR="005547B2" w:rsidRPr="005547B2" w:rsidRDefault="005547B2" w:rsidP="00A1783D">
            <w:pPr>
              <w:outlineLvl w:val="8"/>
              <w:rPr>
                <w:b/>
                <w:bCs/>
              </w:rPr>
            </w:pPr>
          </w:p>
          <w:p w14:paraId="7B653747" w14:textId="77777777" w:rsidR="005547B2" w:rsidRPr="005547B2" w:rsidRDefault="005547B2" w:rsidP="00A1783D">
            <w:pPr>
              <w:outlineLvl w:val="8"/>
              <w:rPr>
                <w:b/>
                <w:bCs/>
              </w:rPr>
            </w:pPr>
          </w:p>
          <w:p w14:paraId="1E278FE4" w14:textId="77777777" w:rsidR="005547B2" w:rsidRPr="005547B2" w:rsidRDefault="005547B2" w:rsidP="00A1783D">
            <w:pPr>
              <w:outlineLvl w:val="8"/>
              <w:rPr>
                <w:b/>
                <w:bCs/>
              </w:rPr>
            </w:pPr>
            <w:r w:rsidRPr="005547B2">
              <w:rPr>
                <w:b/>
                <w:bCs/>
              </w:rPr>
              <w:t>GEO -</w:t>
            </w:r>
          </w:p>
          <w:p w14:paraId="6EC7D8DE" w14:textId="77777777" w:rsidR="005547B2" w:rsidRPr="005547B2" w:rsidRDefault="005547B2" w:rsidP="00A1783D">
            <w:pPr>
              <w:outlineLvl w:val="8"/>
            </w:pPr>
            <w:r w:rsidRPr="005547B2">
              <w:t>biogeografie</w:t>
            </w:r>
          </w:p>
        </w:tc>
        <w:tc>
          <w:tcPr>
            <w:tcW w:w="735" w:type="pct"/>
            <w:tcBorders>
              <w:top w:val="single" w:sz="4" w:space="0" w:color="FFFFFF"/>
              <w:bottom w:val="single" w:sz="4" w:space="0" w:color="000000"/>
            </w:tcBorders>
          </w:tcPr>
          <w:p w14:paraId="066A4B66" w14:textId="77777777" w:rsidR="005E3C1D" w:rsidRPr="005547B2" w:rsidRDefault="005E3C1D" w:rsidP="005E3C1D">
            <w:pPr>
              <w:outlineLvl w:val="8"/>
              <w:rPr>
                <w:b/>
                <w:bCs/>
              </w:rPr>
            </w:pPr>
          </w:p>
          <w:p w14:paraId="36DB3E74" w14:textId="77777777" w:rsidR="005E3C1D" w:rsidRPr="005547B2" w:rsidRDefault="005E3C1D" w:rsidP="005E3C1D">
            <w:pPr>
              <w:outlineLvl w:val="8"/>
              <w:rPr>
                <w:b/>
                <w:bCs/>
              </w:rPr>
            </w:pPr>
          </w:p>
          <w:p w14:paraId="13F7BD0A" w14:textId="77777777" w:rsidR="005E3C1D" w:rsidRPr="005547B2" w:rsidRDefault="005E3C1D" w:rsidP="005E3C1D">
            <w:pPr>
              <w:outlineLvl w:val="8"/>
              <w:rPr>
                <w:b/>
                <w:bCs/>
              </w:rPr>
            </w:pPr>
          </w:p>
          <w:p w14:paraId="221BD465" w14:textId="77777777" w:rsidR="005E3C1D" w:rsidRPr="005547B2" w:rsidRDefault="005E3C1D" w:rsidP="005E3C1D">
            <w:pPr>
              <w:outlineLvl w:val="8"/>
              <w:rPr>
                <w:b/>
                <w:bCs/>
              </w:rPr>
            </w:pPr>
          </w:p>
          <w:p w14:paraId="20AFDD2B" w14:textId="77777777" w:rsidR="005E3C1D" w:rsidRPr="005547B2" w:rsidRDefault="005E3C1D" w:rsidP="005E3C1D">
            <w:pPr>
              <w:outlineLvl w:val="8"/>
              <w:rPr>
                <w:b/>
                <w:bCs/>
              </w:rPr>
            </w:pPr>
          </w:p>
          <w:p w14:paraId="15C4701F" w14:textId="77777777" w:rsidR="005E3C1D" w:rsidRPr="005547B2" w:rsidRDefault="005E3C1D" w:rsidP="005E3C1D">
            <w:pPr>
              <w:outlineLvl w:val="8"/>
              <w:rPr>
                <w:b/>
                <w:bCs/>
              </w:rPr>
            </w:pPr>
          </w:p>
          <w:p w14:paraId="2C0E2343" w14:textId="77777777" w:rsidR="005E3C1D" w:rsidRPr="005547B2" w:rsidRDefault="005E3C1D" w:rsidP="005E3C1D">
            <w:pPr>
              <w:outlineLvl w:val="8"/>
              <w:rPr>
                <w:b/>
                <w:bCs/>
              </w:rPr>
            </w:pPr>
          </w:p>
          <w:p w14:paraId="356B9E8D" w14:textId="77777777" w:rsidR="005E3C1D" w:rsidRPr="005547B2" w:rsidRDefault="005E3C1D" w:rsidP="005E3C1D">
            <w:pPr>
              <w:outlineLvl w:val="8"/>
              <w:rPr>
                <w:b/>
                <w:bCs/>
              </w:rPr>
            </w:pPr>
          </w:p>
          <w:p w14:paraId="7CAE5F8F" w14:textId="77777777" w:rsidR="005E3C1D" w:rsidRPr="005547B2" w:rsidRDefault="005E3C1D" w:rsidP="005E3C1D">
            <w:pPr>
              <w:outlineLvl w:val="8"/>
              <w:rPr>
                <w:b/>
                <w:bCs/>
              </w:rPr>
            </w:pPr>
          </w:p>
          <w:p w14:paraId="4894F712" w14:textId="77777777" w:rsidR="005E3C1D" w:rsidRPr="005547B2" w:rsidRDefault="005E3C1D" w:rsidP="005E3C1D">
            <w:pPr>
              <w:outlineLvl w:val="8"/>
              <w:rPr>
                <w:b/>
                <w:bCs/>
              </w:rPr>
            </w:pPr>
          </w:p>
          <w:p w14:paraId="15D74CC7" w14:textId="77777777" w:rsidR="005E3C1D" w:rsidRPr="005547B2" w:rsidRDefault="005E3C1D" w:rsidP="005E3C1D">
            <w:pPr>
              <w:outlineLvl w:val="8"/>
              <w:rPr>
                <w:b/>
                <w:bCs/>
              </w:rPr>
            </w:pPr>
            <w:r w:rsidRPr="005547B2">
              <w:rPr>
                <w:b/>
                <w:bCs/>
              </w:rPr>
              <w:t xml:space="preserve">EV - </w:t>
            </w:r>
            <w:r w:rsidRPr="005547B2">
              <w:rPr>
                <w:bCs/>
              </w:rPr>
              <w:t>ekosystémy</w:t>
            </w:r>
            <w:r w:rsidRPr="005547B2">
              <w:rPr>
                <w:b/>
                <w:bCs/>
              </w:rPr>
              <w:t>;</w:t>
            </w:r>
          </w:p>
          <w:p w14:paraId="7FA91C98" w14:textId="77777777" w:rsidR="005E3C1D" w:rsidRPr="00446F5D" w:rsidRDefault="005E3C1D" w:rsidP="0030549D">
            <w:pPr>
              <w:pStyle w:val="Odstavecseseznamem"/>
              <w:numPr>
                <w:ilvl w:val="0"/>
                <w:numId w:val="411"/>
              </w:numPr>
              <w:outlineLvl w:val="8"/>
              <w:rPr>
                <w:bCs/>
              </w:rPr>
            </w:pPr>
            <w:r w:rsidRPr="00446F5D">
              <w:rPr>
                <w:bCs/>
              </w:rPr>
              <w:t xml:space="preserve">lidské aktivity </w:t>
            </w:r>
          </w:p>
          <w:p w14:paraId="15BAFD2A" w14:textId="77777777" w:rsidR="005E3C1D" w:rsidRPr="005547B2" w:rsidRDefault="005E3C1D" w:rsidP="005E3C1D">
            <w:pPr>
              <w:outlineLvl w:val="8"/>
              <w:rPr>
                <w:bCs/>
              </w:rPr>
            </w:pPr>
            <w:r w:rsidRPr="00446F5D">
              <w:rPr>
                <w:bCs/>
              </w:rPr>
              <w:t xml:space="preserve">       a</w:t>
            </w:r>
            <w:r>
              <w:rPr>
                <w:b/>
                <w:bCs/>
              </w:rPr>
              <w:t> </w:t>
            </w:r>
            <w:r w:rsidRPr="005547B2">
              <w:rPr>
                <w:bCs/>
              </w:rPr>
              <w:t xml:space="preserve">problémy </w:t>
            </w:r>
          </w:p>
          <w:p w14:paraId="418EF72B" w14:textId="77777777" w:rsidR="005E3C1D" w:rsidRPr="005547B2" w:rsidRDefault="005E3C1D" w:rsidP="005E3C1D">
            <w:pPr>
              <w:outlineLvl w:val="8"/>
              <w:rPr>
                <w:bCs/>
              </w:rPr>
            </w:pPr>
            <w:r w:rsidRPr="005547B2">
              <w:rPr>
                <w:bCs/>
              </w:rPr>
              <w:t xml:space="preserve">       životního   </w:t>
            </w:r>
          </w:p>
          <w:p w14:paraId="24AD0E54" w14:textId="77777777" w:rsidR="005E3C1D" w:rsidRDefault="005E3C1D" w:rsidP="005E3C1D">
            <w:pPr>
              <w:outlineLvl w:val="8"/>
              <w:rPr>
                <w:bCs/>
              </w:rPr>
            </w:pPr>
            <w:r w:rsidRPr="005547B2">
              <w:rPr>
                <w:bCs/>
              </w:rPr>
              <w:t xml:space="preserve">       prostředí</w:t>
            </w:r>
          </w:p>
          <w:p w14:paraId="1E0B80F6" w14:textId="77777777" w:rsidR="005E3C1D" w:rsidRPr="00446F5D" w:rsidRDefault="005E3C1D" w:rsidP="0030549D">
            <w:pPr>
              <w:pStyle w:val="Odstavecseseznamem"/>
              <w:numPr>
                <w:ilvl w:val="0"/>
                <w:numId w:val="411"/>
              </w:numPr>
              <w:outlineLvl w:val="8"/>
              <w:rPr>
                <w:bCs/>
              </w:rPr>
            </w:pPr>
            <w:r w:rsidRPr="00446F5D">
              <w:rPr>
                <w:bCs/>
              </w:rPr>
              <w:t>vztah člověka k prostředí</w:t>
            </w:r>
          </w:p>
          <w:p w14:paraId="3A5F2C0B" w14:textId="77777777" w:rsidR="005E3C1D" w:rsidRDefault="005E3C1D" w:rsidP="005E3C1D">
            <w:pPr>
              <w:outlineLvl w:val="8"/>
              <w:rPr>
                <w:b/>
                <w:bCs/>
              </w:rPr>
            </w:pPr>
          </w:p>
          <w:p w14:paraId="70297131" w14:textId="77777777" w:rsidR="005E3C1D" w:rsidRDefault="005E3C1D" w:rsidP="005E3C1D">
            <w:pPr>
              <w:outlineLvl w:val="8"/>
              <w:rPr>
                <w:b/>
                <w:bCs/>
              </w:rPr>
            </w:pPr>
          </w:p>
          <w:p w14:paraId="00E864C8" w14:textId="77777777" w:rsidR="005E3C1D" w:rsidRDefault="005E3C1D" w:rsidP="005E3C1D">
            <w:pPr>
              <w:outlineLvl w:val="8"/>
              <w:rPr>
                <w:b/>
                <w:bCs/>
              </w:rPr>
            </w:pPr>
          </w:p>
          <w:p w14:paraId="6E6F096C" w14:textId="77777777" w:rsidR="005E3C1D" w:rsidRDefault="005E3C1D" w:rsidP="005E3C1D">
            <w:pPr>
              <w:outlineLvl w:val="8"/>
              <w:rPr>
                <w:b/>
                <w:bCs/>
              </w:rPr>
            </w:pPr>
          </w:p>
          <w:p w14:paraId="34C959FD" w14:textId="77777777" w:rsidR="005E3C1D" w:rsidRDefault="005E3C1D" w:rsidP="005E3C1D">
            <w:pPr>
              <w:outlineLvl w:val="8"/>
              <w:rPr>
                <w:b/>
                <w:bCs/>
              </w:rPr>
            </w:pPr>
          </w:p>
          <w:p w14:paraId="2B8E178D" w14:textId="77777777" w:rsidR="005E3C1D" w:rsidRDefault="005E3C1D" w:rsidP="005E3C1D">
            <w:pPr>
              <w:outlineLvl w:val="8"/>
              <w:rPr>
                <w:b/>
                <w:bCs/>
              </w:rPr>
            </w:pPr>
          </w:p>
          <w:p w14:paraId="052A517F" w14:textId="77777777" w:rsidR="005E3C1D" w:rsidRDefault="005E3C1D" w:rsidP="005E3C1D">
            <w:pPr>
              <w:outlineLvl w:val="8"/>
              <w:rPr>
                <w:b/>
                <w:bCs/>
              </w:rPr>
            </w:pPr>
          </w:p>
          <w:p w14:paraId="43851D60" w14:textId="77777777" w:rsidR="005E3C1D" w:rsidRDefault="005E3C1D" w:rsidP="005E3C1D">
            <w:pPr>
              <w:outlineLvl w:val="8"/>
              <w:rPr>
                <w:b/>
                <w:bCs/>
              </w:rPr>
            </w:pPr>
          </w:p>
          <w:p w14:paraId="64C4B41B" w14:textId="77777777" w:rsidR="005E3C1D" w:rsidRDefault="005E3C1D" w:rsidP="005E3C1D">
            <w:pPr>
              <w:outlineLvl w:val="8"/>
              <w:rPr>
                <w:b/>
                <w:bCs/>
              </w:rPr>
            </w:pPr>
          </w:p>
          <w:p w14:paraId="693E4D8B" w14:textId="77777777" w:rsidR="005E3C1D" w:rsidRDefault="005E3C1D" w:rsidP="005E3C1D">
            <w:pPr>
              <w:outlineLvl w:val="8"/>
              <w:rPr>
                <w:b/>
                <w:bCs/>
              </w:rPr>
            </w:pPr>
          </w:p>
          <w:p w14:paraId="1631B041" w14:textId="77777777" w:rsidR="005E3C1D" w:rsidRDefault="005E3C1D" w:rsidP="005E3C1D">
            <w:pPr>
              <w:outlineLvl w:val="8"/>
              <w:rPr>
                <w:b/>
                <w:bCs/>
              </w:rPr>
            </w:pPr>
          </w:p>
          <w:p w14:paraId="0B437087" w14:textId="77777777" w:rsidR="005E3C1D" w:rsidRDefault="005E3C1D" w:rsidP="005E3C1D">
            <w:pPr>
              <w:outlineLvl w:val="8"/>
              <w:rPr>
                <w:b/>
                <w:bCs/>
              </w:rPr>
            </w:pPr>
          </w:p>
          <w:p w14:paraId="03D7C1F3" w14:textId="77777777" w:rsidR="005547B2" w:rsidRPr="005547B2" w:rsidRDefault="005547B2" w:rsidP="00A1783D">
            <w:pPr>
              <w:outlineLvl w:val="8"/>
              <w:rPr>
                <w:b/>
                <w:bCs/>
              </w:rPr>
            </w:pPr>
          </w:p>
          <w:p w14:paraId="07384027" w14:textId="77777777" w:rsidR="005547B2" w:rsidRPr="005547B2" w:rsidRDefault="005547B2" w:rsidP="00A1783D">
            <w:pPr>
              <w:outlineLvl w:val="8"/>
              <w:rPr>
                <w:b/>
                <w:bCs/>
              </w:rPr>
            </w:pPr>
          </w:p>
          <w:p w14:paraId="1401C67A" w14:textId="77777777" w:rsidR="005547B2" w:rsidRPr="005547B2" w:rsidRDefault="005547B2" w:rsidP="00A1783D">
            <w:pPr>
              <w:outlineLvl w:val="8"/>
              <w:rPr>
                <w:b/>
                <w:bCs/>
              </w:rPr>
            </w:pPr>
          </w:p>
          <w:p w14:paraId="2327F38A" w14:textId="77777777" w:rsidR="005547B2" w:rsidRPr="005547B2" w:rsidRDefault="005547B2" w:rsidP="00A1783D">
            <w:pPr>
              <w:outlineLvl w:val="8"/>
              <w:rPr>
                <w:b/>
                <w:bCs/>
              </w:rPr>
            </w:pPr>
          </w:p>
          <w:p w14:paraId="4EB6B7F8" w14:textId="77777777" w:rsidR="005547B2" w:rsidRPr="005547B2" w:rsidRDefault="005547B2" w:rsidP="00A1783D">
            <w:pPr>
              <w:outlineLvl w:val="8"/>
              <w:rPr>
                <w:b/>
                <w:bCs/>
              </w:rPr>
            </w:pPr>
          </w:p>
          <w:p w14:paraId="52BC7FD5" w14:textId="77777777" w:rsidR="005547B2" w:rsidRPr="005547B2" w:rsidRDefault="005547B2" w:rsidP="00A1783D">
            <w:pPr>
              <w:outlineLvl w:val="8"/>
              <w:rPr>
                <w:b/>
                <w:bCs/>
              </w:rPr>
            </w:pPr>
          </w:p>
          <w:p w14:paraId="2480E6F2" w14:textId="77777777" w:rsidR="005547B2" w:rsidRPr="005547B2" w:rsidRDefault="005547B2" w:rsidP="00A1783D">
            <w:pPr>
              <w:outlineLvl w:val="8"/>
              <w:rPr>
                <w:b/>
                <w:bCs/>
              </w:rPr>
            </w:pPr>
          </w:p>
          <w:p w14:paraId="0028A038" w14:textId="77777777" w:rsidR="005547B2" w:rsidRPr="005547B2" w:rsidRDefault="005547B2" w:rsidP="00A1783D">
            <w:pPr>
              <w:outlineLvl w:val="8"/>
              <w:rPr>
                <w:b/>
                <w:bCs/>
              </w:rPr>
            </w:pPr>
          </w:p>
          <w:p w14:paraId="319730B4" w14:textId="77777777" w:rsidR="005547B2" w:rsidRPr="005547B2" w:rsidRDefault="005547B2" w:rsidP="00A1783D">
            <w:pPr>
              <w:outlineLvl w:val="8"/>
              <w:rPr>
                <w:b/>
                <w:bCs/>
              </w:rPr>
            </w:pPr>
          </w:p>
          <w:p w14:paraId="10343140" w14:textId="77777777" w:rsidR="005547B2" w:rsidRPr="005547B2" w:rsidRDefault="005547B2" w:rsidP="00A1783D">
            <w:pPr>
              <w:outlineLvl w:val="8"/>
              <w:rPr>
                <w:b/>
                <w:bCs/>
              </w:rPr>
            </w:pPr>
          </w:p>
          <w:p w14:paraId="3D522D88" w14:textId="77777777" w:rsidR="005547B2" w:rsidRPr="005547B2" w:rsidRDefault="005547B2" w:rsidP="00A1783D">
            <w:pPr>
              <w:outlineLvl w:val="8"/>
              <w:rPr>
                <w:b/>
                <w:bCs/>
              </w:rPr>
            </w:pPr>
          </w:p>
          <w:p w14:paraId="14A9869C" w14:textId="77777777" w:rsidR="005547B2" w:rsidRPr="005547B2" w:rsidRDefault="005547B2" w:rsidP="00A1783D">
            <w:pPr>
              <w:outlineLvl w:val="8"/>
              <w:rPr>
                <w:b/>
                <w:bCs/>
              </w:rPr>
            </w:pPr>
          </w:p>
          <w:p w14:paraId="469DDE19" w14:textId="77777777" w:rsidR="005547B2" w:rsidRPr="005547B2" w:rsidRDefault="005547B2" w:rsidP="00A1783D">
            <w:pPr>
              <w:outlineLvl w:val="8"/>
              <w:rPr>
                <w:b/>
                <w:bCs/>
              </w:rPr>
            </w:pPr>
          </w:p>
          <w:p w14:paraId="315E2D3D" w14:textId="77777777" w:rsidR="005547B2" w:rsidRPr="005547B2" w:rsidRDefault="005547B2" w:rsidP="00A1783D">
            <w:pPr>
              <w:outlineLvl w:val="8"/>
              <w:rPr>
                <w:b/>
                <w:bCs/>
              </w:rPr>
            </w:pPr>
          </w:p>
          <w:p w14:paraId="04FA53EE" w14:textId="77777777" w:rsidR="005547B2" w:rsidRPr="005547B2" w:rsidRDefault="005547B2" w:rsidP="00A1783D">
            <w:pPr>
              <w:outlineLvl w:val="8"/>
              <w:rPr>
                <w:b/>
                <w:bCs/>
              </w:rPr>
            </w:pPr>
          </w:p>
          <w:p w14:paraId="127291FA" w14:textId="77777777" w:rsidR="005547B2" w:rsidRPr="005547B2" w:rsidRDefault="005547B2" w:rsidP="00A1783D">
            <w:pPr>
              <w:outlineLvl w:val="8"/>
              <w:rPr>
                <w:b/>
                <w:bCs/>
              </w:rPr>
            </w:pPr>
          </w:p>
          <w:p w14:paraId="5056E65B" w14:textId="77777777" w:rsidR="005547B2" w:rsidRPr="005547B2" w:rsidRDefault="005547B2" w:rsidP="00A1783D">
            <w:pPr>
              <w:outlineLvl w:val="8"/>
              <w:rPr>
                <w:b/>
                <w:bCs/>
              </w:rPr>
            </w:pPr>
          </w:p>
          <w:p w14:paraId="30D0164A" w14:textId="77777777" w:rsidR="005547B2" w:rsidRPr="005547B2" w:rsidRDefault="005547B2" w:rsidP="00A1783D">
            <w:pPr>
              <w:outlineLvl w:val="8"/>
              <w:rPr>
                <w:b/>
                <w:bCs/>
              </w:rPr>
            </w:pPr>
          </w:p>
          <w:p w14:paraId="39F3D792" w14:textId="77777777" w:rsidR="005547B2" w:rsidRPr="005547B2" w:rsidRDefault="005547B2" w:rsidP="00A1783D">
            <w:pPr>
              <w:outlineLvl w:val="8"/>
              <w:rPr>
                <w:b/>
                <w:bCs/>
              </w:rPr>
            </w:pPr>
          </w:p>
          <w:p w14:paraId="5AA1C8D7" w14:textId="77777777" w:rsidR="005547B2" w:rsidRPr="005547B2" w:rsidRDefault="005547B2" w:rsidP="00A1783D">
            <w:pPr>
              <w:outlineLvl w:val="8"/>
              <w:rPr>
                <w:b/>
                <w:bCs/>
              </w:rPr>
            </w:pPr>
          </w:p>
          <w:p w14:paraId="0BA2C0EB" w14:textId="77777777" w:rsidR="005547B2" w:rsidRPr="005547B2" w:rsidRDefault="005547B2" w:rsidP="00A1783D">
            <w:pPr>
              <w:outlineLvl w:val="8"/>
              <w:rPr>
                <w:b/>
                <w:bCs/>
              </w:rPr>
            </w:pPr>
          </w:p>
          <w:p w14:paraId="7DCF9E8E" w14:textId="77777777" w:rsidR="005547B2" w:rsidRPr="005547B2" w:rsidRDefault="005547B2" w:rsidP="00A1783D">
            <w:pPr>
              <w:outlineLvl w:val="8"/>
              <w:rPr>
                <w:b/>
                <w:bCs/>
              </w:rPr>
            </w:pPr>
          </w:p>
          <w:p w14:paraId="2102ADB7" w14:textId="77777777" w:rsidR="005547B2" w:rsidRPr="005547B2" w:rsidRDefault="005547B2" w:rsidP="00A1783D">
            <w:pPr>
              <w:outlineLvl w:val="8"/>
              <w:rPr>
                <w:b/>
                <w:bCs/>
              </w:rPr>
            </w:pPr>
          </w:p>
          <w:p w14:paraId="7ECF1055" w14:textId="77777777" w:rsidR="005547B2" w:rsidRPr="005547B2" w:rsidRDefault="005547B2" w:rsidP="00A1783D">
            <w:pPr>
              <w:outlineLvl w:val="8"/>
              <w:rPr>
                <w:b/>
                <w:bCs/>
              </w:rPr>
            </w:pPr>
          </w:p>
          <w:p w14:paraId="68B27853" w14:textId="77777777" w:rsidR="005547B2" w:rsidRPr="005547B2" w:rsidRDefault="005547B2" w:rsidP="00A1783D">
            <w:pPr>
              <w:outlineLvl w:val="8"/>
              <w:rPr>
                <w:b/>
                <w:bCs/>
              </w:rPr>
            </w:pPr>
          </w:p>
          <w:p w14:paraId="21BEF447" w14:textId="77777777" w:rsidR="005547B2" w:rsidRPr="005547B2" w:rsidRDefault="005547B2" w:rsidP="00A1783D">
            <w:pPr>
              <w:outlineLvl w:val="8"/>
              <w:rPr>
                <w:b/>
                <w:bCs/>
              </w:rPr>
            </w:pPr>
          </w:p>
          <w:p w14:paraId="35ADFF64" w14:textId="77777777" w:rsidR="005547B2" w:rsidRPr="005547B2" w:rsidRDefault="005547B2" w:rsidP="00A1783D">
            <w:pPr>
              <w:outlineLvl w:val="8"/>
              <w:rPr>
                <w:b/>
                <w:bCs/>
              </w:rPr>
            </w:pPr>
          </w:p>
          <w:p w14:paraId="6F2B709F" w14:textId="77777777" w:rsidR="005547B2" w:rsidRPr="005547B2" w:rsidRDefault="005547B2" w:rsidP="00A1783D">
            <w:pPr>
              <w:outlineLvl w:val="8"/>
              <w:rPr>
                <w:b/>
                <w:bCs/>
              </w:rPr>
            </w:pPr>
          </w:p>
          <w:p w14:paraId="708C8709" w14:textId="77777777" w:rsidR="005547B2" w:rsidRPr="005547B2" w:rsidRDefault="005547B2" w:rsidP="00A1783D">
            <w:pPr>
              <w:outlineLvl w:val="8"/>
              <w:rPr>
                <w:b/>
                <w:bCs/>
              </w:rPr>
            </w:pPr>
          </w:p>
          <w:p w14:paraId="5A254719" w14:textId="77777777" w:rsidR="005547B2" w:rsidRPr="005547B2" w:rsidRDefault="005547B2" w:rsidP="00A1783D">
            <w:pPr>
              <w:outlineLvl w:val="8"/>
              <w:rPr>
                <w:b/>
                <w:bCs/>
              </w:rPr>
            </w:pPr>
          </w:p>
          <w:p w14:paraId="63257A66" w14:textId="77777777" w:rsidR="005547B2" w:rsidRPr="005547B2" w:rsidRDefault="005547B2" w:rsidP="00A1783D">
            <w:pPr>
              <w:outlineLvl w:val="8"/>
              <w:rPr>
                <w:b/>
                <w:bCs/>
              </w:rPr>
            </w:pPr>
          </w:p>
          <w:p w14:paraId="2FD57F9C" w14:textId="77777777" w:rsidR="005547B2" w:rsidRPr="005547B2" w:rsidRDefault="005547B2" w:rsidP="00A1783D">
            <w:pPr>
              <w:outlineLvl w:val="8"/>
              <w:rPr>
                <w:b/>
                <w:bCs/>
              </w:rPr>
            </w:pPr>
          </w:p>
          <w:p w14:paraId="2C8D545F" w14:textId="77777777" w:rsidR="005547B2" w:rsidRPr="005547B2" w:rsidRDefault="005547B2" w:rsidP="00A1783D">
            <w:pPr>
              <w:outlineLvl w:val="8"/>
              <w:rPr>
                <w:b/>
                <w:bCs/>
              </w:rPr>
            </w:pPr>
          </w:p>
          <w:p w14:paraId="44EA8C0A" w14:textId="77777777" w:rsidR="005547B2" w:rsidRPr="005547B2" w:rsidRDefault="005547B2" w:rsidP="00A1783D">
            <w:pPr>
              <w:outlineLvl w:val="8"/>
              <w:rPr>
                <w:b/>
                <w:bCs/>
              </w:rPr>
            </w:pPr>
          </w:p>
          <w:p w14:paraId="750B3911" w14:textId="77777777" w:rsidR="005547B2" w:rsidRPr="005547B2" w:rsidRDefault="005547B2" w:rsidP="00A1783D">
            <w:pPr>
              <w:outlineLvl w:val="8"/>
              <w:rPr>
                <w:b/>
                <w:bCs/>
              </w:rPr>
            </w:pPr>
          </w:p>
          <w:p w14:paraId="4A992E6C" w14:textId="77777777" w:rsidR="005547B2" w:rsidRPr="005547B2" w:rsidRDefault="005547B2" w:rsidP="00A1783D">
            <w:pPr>
              <w:outlineLvl w:val="8"/>
              <w:rPr>
                <w:b/>
                <w:bCs/>
              </w:rPr>
            </w:pPr>
          </w:p>
          <w:p w14:paraId="7196B8C7" w14:textId="77777777" w:rsidR="005547B2" w:rsidRPr="005547B2" w:rsidRDefault="005547B2" w:rsidP="00A1783D">
            <w:pPr>
              <w:outlineLvl w:val="8"/>
              <w:rPr>
                <w:b/>
                <w:bCs/>
              </w:rPr>
            </w:pPr>
          </w:p>
          <w:p w14:paraId="3E3B9870" w14:textId="77777777" w:rsidR="005547B2" w:rsidRPr="005547B2" w:rsidRDefault="005547B2" w:rsidP="00A1783D">
            <w:pPr>
              <w:outlineLvl w:val="8"/>
              <w:rPr>
                <w:b/>
                <w:bCs/>
              </w:rPr>
            </w:pPr>
          </w:p>
          <w:p w14:paraId="0F53DB21" w14:textId="77777777" w:rsidR="005547B2" w:rsidRPr="005547B2" w:rsidRDefault="005547B2" w:rsidP="00A1783D">
            <w:pPr>
              <w:outlineLvl w:val="8"/>
              <w:rPr>
                <w:b/>
                <w:bCs/>
              </w:rPr>
            </w:pPr>
          </w:p>
          <w:p w14:paraId="1F0A3DAF" w14:textId="77777777" w:rsidR="005547B2" w:rsidRPr="005547B2" w:rsidRDefault="005547B2" w:rsidP="00A1783D">
            <w:pPr>
              <w:outlineLvl w:val="8"/>
              <w:rPr>
                <w:b/>
                <w:bCs/>
              </w:rPr>
            </w:pPr>
          </w:p>
          <w:p w14:paraId="66ED1AFE" w14:textId="77777777" w:rsidR="005547B2" w:rsidRPr="005547B2" w:rsidRDefault="005547B2" w:rsidP="00A1783D">
            <w:pPr>
              <w:outlineLvl w:val="8"/>
              <w:rPr>
                <w:b/>
                <w:bCs/>
              </w:rPr>
            </w:pPr>
          </w:p>
          <w:p w14:paraId="313179DC" w14:textId="77777777" w:rsidR="005547B2" w:rsidRPr="005547B2" w:rsidRDefault="005547B2" w:rsidP="00A1783D">
            <w:pPr>
              <w:outlineLvl w:val="8"/>
              <w:rPr>
                <w:b/>
                <w:bCs/>
              </w:rPr>
            </w:pPr>
          </w:p>
          <w:p w14:paraId="521CC2DD" w14:textId="77777777" w:rsidR="005547B2" w:rsidRPr="005547B2" w:rsidRDefault="005547B2" w:rsidP="00A1783D">
            <w:pPr>
              <w:outlineLvl w:val="8"/>
              <w:rPr>
                <w:b/>
                <w:bCs/>
              </w:rPr>
            </w:pPr>
          </w:p>
          <w:p w14:paraId="346C7F3D" w14:textId="77777777" w:rsidR="005547B2" w:rsidRPr="005547B2" w:rsidRDefault="005547B2" w:rsidP="00A1783D">
            <w:pPr>
              <w:outlineLvl w:val="8"/>
              <w:rPr>
                <w:b/>
                <w:bCs/>
              </w:rPr>
            </w:pPr>
          </w:p>
          <w:p w14:paraId="415A10AA" w14:textId="77777777" w:rsidR="005547B2" w:rsidRPr="005547B2" w:rsidRDefault="005547B2" w:rsidP="00A1783D">
            <w:pPr>
              <w:outlineLvl w:val="8"/>
              <w:rPr>
                <w:b/>
                <w:bCs/>
              </w:rPr>
            </w:pPr>
          </w:p>
          <w:p w14:paraId="6DA6D4D0" w14:textId="09BE0D0E" w:rsidR="005547B2" w:rsidRPr="005547B2" w:rsidRDefault="005547B2" w:rsidP="00A1783D">
            <w:pPr>
              <w:outlineLvl w:val="8"/>
              <w:rPr>
                <w:bCs/>
              </w:rPr>
            </w:pPr>
            <w:r w:rsidRPr="005547B2">
              <w:rPr>
                <w:b/>
                <w:bCs/>
              </w:rPr>
              <w:t xml:space="preserve">MeV </w:t>
            </w:r>
            <w:r w:rsidRPr="005547B2">
              <w:rPr>
                <w:bCs/>
              </w:rPr>
              <w:t xml:space="preserve">– interpretace vztahu mediálních sdělení </w:t>
            </w:r>
            <w:r w:rsidR="003F03CD" w:rsidRPr="005547B2">
              <w:rPr>
                <w:bCs/>
              </w:rPr>
              <w:t>a</w:t>
            </w:r>
            <w:r w:rsidR="003F03CD">
              <w:rPr>
                <w:bCs/>
              </w:rPr>
              <w:t> </w:t>
            </w:r>
            <w:r w:rsidRPr="005547B2">
              <w:rPr>
                <w:bCs/>
              </w:rPr>
              <w:t>reality</w:t>
            </w:r>
          </w:p>
          <w:p w14:paraId="343F24D4" w14:textId="74454D3F" w:rsidR="005547B2" w:rsidRPr="005547B2" w:rsidRDefault="005547B2" w:rsidP="00A1783D">
            <w:pPr>
              <w:outlineLvl w:val="8"/>
              <w:rPr>
                <w:bCs/>
              </w:rPr>
            </w:pPr>
            <w:r w:rsidRPr="005547B2">
              <w:rPr>
                <w:b/>
                <w:bCs/>
              </w:rPr>
              <w:t xml:space="preserve">OSV – </w:t>
            </w:r>
            <w:r w:rsidRPr="005547B2">
              <w:rPr>
                <w:bCs/>
              </w:rPr>
              <w:t xml:space="preserve">kooperace </w:t>
            </w:r>
            <w:r w:rsidR="003F03CD" w:rsidRPr="005547B2">
              <w:rPr>
                <w:bCs/>
              </w:rPr>
              <w:t>a</w:t>
            </w:r>
            <w:r w:rsidR="003F03CD">
              <w:rPr>
                <w:bCs/>
              </w:rPr>
              <w:t> </w:t>
            </w:r>
          </w:p>
          <w:p w14:paraId="757496D4" w14:textId="77777777" w:rsidR="005547B2" w:rsidRPr="005547B2" w:rsidRDefault="005547B2" w:rsidP="00A1783D">
            <w:pPr>
              <w:outlineLvl w:val="8"/>
              <w:rPr>
                <w:bCs/>
              </w:rPr>
            </w:pPr>
            <w:r w:rsidRPr="005547B2">
              <w:rPr>
                <w:bCs/>
              </w:rPr>
              <w:t xml:space="preserve">    kompetice</w:t>
            </w:r>
          </w:p>
          <w:p w14:paraId="14CB3D9A" w14:textId="6B442F28" w:rsidR="005547B2" w:rsidRPr="005547B2" w:rsidRDefault="005547B2" w:rsidP="00A1783D">
            <w:pPr>
              <w:outlineLvl w:val="8"/>
              <w:rPr>
                <w:bCs/>
              </w:rPr>
            </w:pPr>
            <w:r w:rsidRPr="005547B2">
              <w:rPr>
                <w:bCs/>
              </w:rPr>
              <w:t xml:space="preserve">     - sebepoznání </w:t>
            </w:r>
            <w:r w:rsidR="003F03CD" w:rsidRPr="005547B2">
              <w:rPr>
                <w:bCs/>
              </w:rPr>
              <w:t>a</w:t>
            </w:r>
            <w:r w:rsidR="003F03CD">
              <w:rPr>
                <w:bCs/>
              </w:rPr>
              <w:t> </w:t>
            </w:r>
          </w:p>
          <w:p w14:paraId="5406F6B7" w14:textId="77777777" w:rsidR="005547B2" w:rsidRPr="005547B2" w:rsidRDefault="005547B2" w:rsidP="00A1783D">
            <w:pPr>
              <w:outlineLvl w:val="8"/>
              <w:rPr>
                <w:bCs/>
              </w:rPr>
            </w:pPr>
            <w:r w:rsidRPr="005547B2">
              <w:rPr>
                <w:bCs/>
              </w:rPr>
              <w:t xml:space="preserve">       sebepojetí</w:t>
            </w:r>
          </w:p>
          <w:p w14:paraId="2A33A60B" w14:textId="1EF319E0" w:rsidR="005547B2" w:rsidRPr="005547B2" w:rsidRDefault="005547B2" w:rsidP="00A1783D">
            <w:pPr>
              <w:outlineLvl w:val="8"/>
              <w:rPr>
                <w:bCs/>
              </w:rPr>
            </w:pPr>
            <w:r w:rsidRPr="005547B2">
              <w:rPr>
                <w:bCs/>
              </w:rPr>
              <w:t xml:space="preserve">      - seberegulace </w:t>
            </w:r>
            <w:r w:rsidR="003F03CD" w:rsidRPr="005547B2">
              <w:rPr>
                <w:bCs/>
              </w:rPr>
              <w:t>a</w:t>
            </w:r>
            <w:r w:rsidR="003F03CD">
              <w:rPr>
                <w:bCs/>
              </w:rPr>
              <w:t> </w:t>
            </w:r>
          </w:p>
          <w:p w14:paraId="1A75CC7D" w14:textId="77777777" w:rsidR="005547B2" w:rsidRPr="005547B2" w:rsidRDefault="005547B2" w:rsidP="00A1783D">
            <w:pPr>
              <w:outlineLvl w:val="8"/>
              <w:rPr>
                <w:bCs/>
              </w:rPr>
            </w:pPr>
            <w:r w:rsidRPr="005547B2">
              <w:rPr>
                <w:b/>
                <w:bCs/>
              </w:rPr>
              <w:t xml:space="preserve">         </w:t>
            </w:r>
            <w:r w:rsidRPr="005547B2">
              <w:rPr>
                <w:bCs/>
              </w:rPr>
              <w:t>sebeorganizace</w:t>
            </w:r>
          </w:p>
          <w:p w14:paraId="34329EBE" w14:textId="77777777" w:rsidR="005547B2" w:rsidRPr="005547B2" w:rsidRDefault="005547B2" w:rsidP="00A1783D">
            <w:pPr>
              <w:outlineLvl w:val="8"/>
              <w:rPr>
                <w:b/>
                <w:bCs/>
              </w:rPr>
            </w:pPr>
          </w:p>
          <w:p w14:paraId="1500B5DE" w14:textId="60484126" w:rsidR="005547B2" w:rsidRPr="005547B2" w:rsidRDefault="005547B2" w:rsidP="00A1783D">
            <w:pPr>
              <w:outlineLvl w:val="8"/>
              <w:rPr>
                <w:bCs/>
              </w:rPr>
            </w:pPr>
            <w:r w:rsidRPr="005547B2">
              <w:rPr>
                <w:b/>
                <w:bCs/>
              </w:rPr>
              <w:t xml:space="preserve">VMEGS – </w:t>
            </w:r>
            <w:r w:rsidRPr="005547B2">
              <w:rPr>
                <w:bCs/>
              </w:rPr>
              <w:t xml:space="preserve">objevujeme                   Evropu </w:t>
            </w:r>
            <w:r w:rsidR="003F03CD" w:rsidRPr="005547B2">
              <w:rPr>
                <w:bCs/>
              </w:rPr>
              <w:t>a</w:t>
            </w:r>
            <w:r w:rsidR="003F03CD">
              <w:rPr>
                <w:bCs/>
              </w:rPr>
              <w:t> </w:t>
            </w:r>
            <w:r w:rsidRPr="005547B2">
              <w:rPr>
                <w:bCs/>
              </w:rPr>
              <w:t>svět</w:t>
            </w:r>
          </w:p>
          <w:p w14:paraId="574DCD21" w14:textId="77777777" w:rsidR="005547B2" w:rsidRPr="005547B2" w:rsidRDefault="005547B2" w:rsidP="00A1783D">
            <w:pPr>
              <w:outlineLvl w:val="8"/>
              <w:rPr>
                <w:bCs/>
              </w:rPr>
            </w:pPr>
          </w:p>
          <w:p w14:paraId="5EC34FC4" w14:textId="77777777" w:rsidR="005547B2" w:rsidRPr="005547B2" w:rsidRDefault="005547B2" w:rsidP="00A1783D">
            <w:pPr>
              <w:outlineLvl w:val="8"/>
              <w:rPr>
                <w:b/>
                <w:bCs/>
              </w:rPr>
            </w:pPr>
          </w:p>
          <w:p w14:paraId="05D7F7CF" w14:textId="77777777" w:rsidR="005547B2" w:rsidRPr="005547B2" w:rsidRDefault="005547B2" w:rsidP="00A1783D">
            <w:pPr>
              <w:outlineLvl w:val="8"/>
              <w:rPr>
                <w:b/>
                <w:bCs/>
              </w:rPr>
            </w:pPr>
          </w:p>
          <w:p w14:paraId="494A7F5D" w14:textId="77777777" w:rsidR="005547B2" w:rsidRPr="005547B2" w:rsidRDefault="005547B2" w:rsidP="00A1783D">
            <w:pPr>
              <w:outlineLvl w:val="8"/>
              <w:rPr>
                <w:b/>
                <w:bCs/>
              </w:rPr>
            </w:pPr>
          </w:p>
          <w:p w14:paraId="4A04F158" w14:textId="77777777" w:rsidR="005547B2" w:rsidRPr="005547B2" w:rsidRDefault="005547B2" w:rsidP="00A1783D">
            <w:pPr>
              <w:outlineLvl w:val="8"/>
              <w:rPr>
                <w:b/>
                <w:bCs/>
              </w:rPr>
            </w:pPr>
          </w:p>
          <w:p w14:paraId="3AAB9FA6" w14:textId="77777777" w:rsidR="005547B2" w:rsidRPr="005547B2" w:rsidRDefault="005547B2" w:rsidP="00A1783D">
            <w:pPr>
              <w:outlineLvl w:val="8"/>
              <w:rPr>
                <w:b/>
                <w:bCs/>
              </w:rPr>
            </w:pPr>
          </w:p>
          <w:p w14:paraId="6518859C" w14:textId="77777777" w:rsidR="005547B2" w:rsidRPr="005547B2" w:rsidRDefault="005547B2" w:rsidP="00A1783D">
            <w:pPr>
              <w:outlineLvl w:val="8"/>
              <w:rPr>
                <w:b/>
                <w:bCs/>
              </w:rPr>
            </w:pPr>
          </w:p>
          <w:p w14:paraId="78CA977F" w14:textId="77777777" w:rsidR="005547B2" w:rsidRPr="005547B2" w:rsidRDefault="005547B2" w:rsidP="00A1783D">
            <w:pPr>
              <w:outlineLvl w:val="8"/>
              <w:rPr>
                <w:b/>
                <w:bCs/>
              </w:rPr>
            </w:pPr>
          </w:p>
          <w:p w14:paraId="0F22DD93" w14:textId="77777777" w:rsidR="005547B2" w:rsidRPr="005547B2" w:rsidRDefault="005547B2" w:rsidP="00A1783D">
            <w:pPr>
              <w:outlineLvl w:val="8"/>
              <w:rPr>
                <w:b/>
                <w:bCs/>
              </w:rPr>
            </w:pPr>
            <w:r w:rsidRPr="005547B2">
              <w:rPr>
                <w:b/>
                <w:bCs/>
              </w:rPr>
              <w:t xml:space="preserve"> </w:t>
            </w:r>
          </w:p>
          <w:p w14:paraId="479AFC63" w14:textId="77777777" w:rsidR="005547B2" w:rsidRPr="005547B2" w:rsidRDefault="005547B2" w:rsidP="00A1783D">
            <w:pPr>
              <w:outlineLvl w:val="8"/>
            </w:pPr>
            <w:r w:rsidRPr="005547B2">
              <w:rPr>
                <w:b/>
                <w:bCs/>
              </w:rPr>
              <w:t xml:space="preserve">         </w:t>
            </w:r>
          </w:p>
        </w:tc>
      </w:tr>
    </w:tbl>
    <w:p w14:paraId="4BDFC2B8" w14:textId="7C897493" w:rsidR="005547B2" w:rsidRDefault="005547B2" w:rsidP="00A1783D">
      <w:pPr>
        <w:tabs>
          <w:tab w:val="left" w:pos="7890"/>
        </w:tabs>
        <w:outlineLvl w:val="8"/>
        <w:sectPr w:rsidR="005547B2" w:rsidSect="00132316">
          <w:headerReference w:type="default" r:id="rId83"/>
          <w:footerReference w:type="default" r:id="rId84"/>
          <w:footnotePr>
            <w:pos w:val="beneathText"/>
          </w:footnotePr>
          <w:pgSz w:w="16837" w:h="11905" w:orient="landscape" w:code="9"/>
          <w:pgMar w:top="851" w:right="1134" w:bottom="1134" w:left="1134" w:header="454" w:footer="454" w:gutter="0"/>
          <w:cols w:space="708"/>
          <w:docGrid w:linePitch="360"/>
        </w:sectPr>
      </w:pPr>
    </w:p>
    <w:p w14:paraId="623DDF7D" w14:textId="18111A2B" w:rsidR="00AA4215" w:rsidRPr="00AA4215" w:rsidRDefault="00AA4215" w:rsidP="005C7E12">
      <w:pPr>
        <w:pStyle w:val="N3"/>
        <w:rPr>
          <w:rFonts w:eastAsia="Calibri"/>
          <w:lang w:eastAsia="en-US"/>
        </w:rPr>
      </w:pPr>
      <w:bookmarkStart w:id="185" w:name="_Toc157382583"/>
      <w:bookmarkStart w:id="186" w:name="_Toc158244438"/>
      <w:bookmarkStart w:id="187" w:name="_Toc422667455"/>
      <w:bookmarkStart w:id="188" w:name="_Toc422674637"/>
      <w:bookmarkStart w:id="189" w:name="_Toc422674696"/>
      <w:r w:rsidRPr="00AA4215">
        <w:rPr>
          <w:rFonts w:eastAsia="Calibri"/>
          <w:lang w:eastAsia="en-US"/>
        </w:rPr>
        <w:t>Geografie</w:t>
      </w:r>
      <w:bookmarkEnd w:id="185"/>
      <w:bookmarkEnd w:id="186"/>
    </w:p>
    <w:p w14:paraId="7AB3A5A8" w14:textId="77777777" w:rsidR="00AA4215" w:rsidRPr="00AA4215" w:rsidRDefault="00AA4215" w:rsidP="00AA4215">
      <w:pPr>
        <w:spacing w:after="160" w:line="259" w:lineRule="auto"/>
        <w:rPr>
          <w:rFonts w:ascii="Calibri" w:eastAsia="Calibri" w:hAnsi="Calibri"/>
          <w:b/>
          <w:lang w:eastAsia="en-US"/>
        </w:rPr>
      </w:pPr>
      <w:r w:rsidRPr="00AA4215">
        <w:rPr>
          <w:rFonts w:ascii="Calibri" w:eastAsia="Calibri" w:hAnsi="Calibri"/>
          <w:b/>
          <w:lang w:eastAsia="en-US"/>
        </w:rPr>
        <w:t>Organizační vymezení vyučovacího předmětu</w:t>
      </w:r>
    </w:p>
    <w:tbl>
      <w:tblPr>
        <w:tblStyle w:val="Mkatabulky3"/>
        <w:tblW w:w="0" w:type="auto"/>
        <w:tblLook w:val="04A0" w:firstRow="1" w:lastRow="0" w:firstColumn="1" w:lastColumn="0" w:noHBand="0" w:noVBand="1"/>
      </w:tblPr>
      <w:tblGrid>
        <w:gridCol w:w="1812"/>
        <w:gridCol w:w="1812"/>
        <w:gridCol w:w="1812"/>
        <w:gridCol w:w="1813"/>
        <w:gridCol w:w="1813"/>
      </w:tblGrid>
      <w:tr w:rsidR="00AA4215" w:rsidRPr="00AA4215" w14:paraId="42741983" w14:textId="77777777" w:rsidTr="00E33836">
        <w:tc>
          <w:tcPr>
            <w:tcW w:w="1812" w:type="dxa"/>
            <w:shd w:val="clear" w:color="auto" w:fill="C6D9F1" w:themeFill="text2" w:themeFillTint="33"/>
          </w:tcPr>
          <w:p w14:paraId="58E729C5" w14:textId="77777777" w:rsidR="00AA4215" w:rsidRPr="00AA4215" w:rsidRDefault="00AA4215" w:rsidP="00AA4215">
            <w:r w:rsidRPr="00AA4215">
              <w:t>Ročník</w:t>
            </w:r>
          </w:p>
        </w:tc>
        <w:tc>
          <w:tcPr>
            <w:tcW w:w="1812" w:type="dxa"/>
            <w:shd w:val="clear" w:color="auto" w:fill="C6D9F1" w:themeFill="text2" w:themeFillTint="33"/>
          </w:tcPr>
          <w:p w14:paraId="373A61A1" w14:textId="77777777" w:rsidR="00AA4215" w:rsidRPr="00AA4215" w:rsidRDefault="00AA4215" w:rsidP="00AA4215">
            <w:pPr>
              <w:jc w:val="center"/>
              <w:rPr>
                <w:b/>
              </w:rPr>
            </w:pPr>
            <w:r w:rsidRPr="00AA4215">
              <w:rPr>
                <w:b/>
              </w:rPr>
              <w:t>1.</w:t>
            </w:r>
          </w:p>
        </w:tc>
        <w:tc>
          <w:tcPr>
            <w:tcW w:w="1812" w:type="dxa"/>
            <w:shd w:val="clear" w:color="auto" w:fill="C6D9F1" w:themeFill="text2" w:themeFillTint="33"/>
          </w:tcPr>
          <w:p w14:paraId="55C02904" w14:textId="77777777" w:rsidR="00AA4215" w:rsidRPr="00AA4215" w:rsidRDefault="00AA4215" w:rsidP="00AA4215">
            <w:pPr>
              <w:jc w:val="center"/>
              <w:rPr>
                <w:b/>
              </w:rPr>
            </w:pPr>
            <w:r w:rsidRPr="00AA4215">
              <w:rPr>
                <w:b/>
              </w:rPr>
              <w:t>2.</w:t>
            </w:r>
          </w:p>
        </w:tc>
        <w:tc>
          <w:tcPr>
            <w:tcW w:w="1813" w:type="dxa"/>
            <w:shd w:val="clear" w:color="auto" w:fill="C6D9F1" w:themeFill="text2" w:themeFillTint="33"/>
          </w:tcPr>
          <w:p w14:paraId="47F25BE3" w14:textId="77777777" w:rsidR="00AA4215" w:rsidRPr="00AA4215" w:rsidRDefault="00AA4215" w:rsidP="00AA4215">
            <w:pPr>
              <w:jc w:val="center"/>
              <w:rPr>
                <w:b/>
              </w:rPr>
            </w:pPr>
            <w:r w:rsidRPr="00AA4215">
              <w:rPr>
                <w:b/>
              </w:rPr>
              <w:t>3.</w:t>
            </w:r>
          </w:p>
        </w:tc>
        <w:tc>
          <w:tcPr>
            <w:tcW w:w="1813" w:type="dxa"/>
            <w:shd w:val="clear" w:color="auto" w:fill="C6D9F1" w:themeFill="text2" w:themeFillTint="33"/>
          </w:tcPr>
          <w:p w14:paraId="37BC00B6" w14:textId="77777777" w:rsidR="00AA4215" w:rsidRPr="00AA4215" w:rsidRDefault="00AA4215" w:rsidP="00AA4215">
            <w:pPr>
              <w:jc w:val="center"/>
              <w:rPr>
                <w:b/>
              </w:rPr>
            </w:pPr>
            <w:r w:rsidRPr="00AA4215">
              <w:rPr>
                <w:b/>
              </w:rPr>
              <w:t>4.</w:t>
            </w:r>
          </w:p>
        </w:tc>
      </w:tr>
      <w:tr w:rsidR="00AA4215" w:rsidRPr="00AA4215" w14:paraId="03BDFA18" w14:textId="77777777" w:rsidTr="00ED500C">
        <w:tc>
          <w:tcPr>
            <w:tcW w:w="1812" w:type="dxa"/>
          </w:tcPr>
          <w:p w14:paraId="7B0396CB" w14:textId="77777777" w:rsidR="00AA4215" w:rsidRPr="00AA4215" w:rsidRDefault="00AA4215" w:rsidP="00AA4215">
            <w:r w:rsidRPr="00AA4215">
              <w:t>Dotace</w:t>
            </w:r>
          </w:p>
        </w:tc>
        <w:tc>
          <w:tcPr>
            <w:tcW w:w="1812" w:type="dxa"/>
          </w:tcPr>
          <w:p w14:paraId="53BCF2A4" w14:textId="77777777" w:rsidR="00AA4215" w:rsidRPr="00AA4215" w:rsidRDefault="00AA4215" w:rsidP="00AA4215">
            <w:pPr>
              <w:jc w:val="center"/>
            </w:pPr>
            <w:r w:rsidRPr="00AA4215">
              <w:t>2</w:t>
            </w:r>
          </w:p>
        </w:tc>
        <w:tc>
          <w:tcPr>
            <w:tcW w:w="1812" w:type="dxa"/>
          </w:tcPr>
          <w:p w14:paraId="12B55207" w14:textId="77777777" w:rsidR="00AA4215" w:rsidRPr="00AA4215" w:rsidRDefault="00AA4215" w:rsidP="00AA4215">
            <w:pPr>
              <w:jc w:val="center"/>
            </w:pPr>
            <w:r w:rsidRPr="00AA4215">
              <w:t>1</w:t>
            </w:r>
          </w:p>
        </w:tc>
        <w:tc>
          <w:tcPr>
            <w:tcW w:w="1813" w:type="dxa"/>
          </w:tcPr>
          <w:p w14:paraId="51187EDB" w14:textId="77777777" w:rsidR="00AA4215" w:rsidRPr="00AA4215" w:rsidRDefault="00AA4215" w:rsidP="00AA4215">
            <w:pPr>
              <w:jc w:val="center"/>
            </w:pPr>
            <w:r w:rsidRPr="00AA4215">
              <w:t>2</w:t>
            </w:r>
          </w:p>
        </w:tc>
        <w:tc>
          <w:tcPr>
            <w:tcW w:w="1813" w:type="dxa"/>
          </w:tcPr>
          <w:p w14:paraId="33C766C2" w14:textId="77777777" w:rsidR="00AA4215" w:rsidRPr="00AA4215" w:rsidRDefault="00AA4215" w:rsidP="00AA4215">
            <w:pPr>
              <w:jc w:val="center"/>
            </w:pPr>
            <w:r w:rsidRPr="00AA4215">
              <w:t>-</w:t>
            </w:r>
          </w:p>
        </w:tc>
      </w:tr>
      <w:tr w:rsidR="00AA4215" w:rsidRPr="00AA4215" w14:paraId="0B9909B2" w14:textId="77777777" w:rsidTr="00ED500C">
        <w:tc>
          <w:tcPr>
            <w:tcW w:w="1812" w:type="dxa"/>
          </w:tcPr>
          <w:p w14:paraId="2A30277D" w14:textId="77777777" w:rsidR="00AA4215" w:rsidRPr="00AA4215" w:rsidRDefault="00AA4215" w:rsidP="00AA4215">
            <w:r w:rsidRPr="00AA4215">
              <w:t>Povinnost</w:t>
            </w:r>
          </w:p>
        </w:tc>
        <w:tc>
          <w:tcPr>
            <w:tcW w:w="1812" w:type="dxa"/>
          </w:tcPr>
          <w:p w14:paraId="1467A5CD" w14:textId="77777777" w:rsidR="00AA4215" w:rsidRPr="00AA4215" w:rsidRDefault="00AA4215" w:rsidP="00AA4215">
            <w:pPr>
              <w:jc w:val="center"/>
            </w:pPr>
            <w:r w:rsidRPr="00AA4215">
              <w:t>P</w:t>
            </w:r>
          </w:p>
        </w:tc>
        <w:tc>
          <w:tcPr>
            <w:tcW w:w="1812" w:type="dxa"/>
          </w:tcPr>
          <w:p w14:paraId="67507692" w14:textId="77777777" w:rsidR="00AA4215" w:rsidRPr="00AA4215" w:rsidRDefault="00AA4215" w:rsidP="00AA4215">
            <w:pPr>
              <w:jc w:val="center"/>
            </w:pPr>
            <w:r w:rsidRPr="00AA4215">
              <w:t>P</w:t>
            </w:r>
          </w:p>
        </w:tc>
        <w:tc>
          <w:tcPr>
            <w:tcW w:w="1813" w:type="dxa"/>
          </w:tcPr>
          <w:p w14:paraId="14E1BBB9" w14:textId="77777777" w:rsidR="00AA4215" w:rsidRPr="00AA4215" w:rsidRDefault="00AA4215" w:rsidP="00AA4215">
            <w:pPr>
              <w:jc w:val="center"/>
            </w:pPr>
            <w:r w:rsidRPr="00AA4215">
              <w:t>P</w:t>
            </w:r>
          </w:p>
        </w:tc>
        <w:tc>
          <w:tcPr>
            <w:tcW w:w="1813" w:type="dxa"/>
          </w:tcPr>
          <w:p w14:paraId="32EB6546" w14:textId="77777777" w:rsidR="00AA4215" w:rsidRPr="00AA4215" w:rsidRDefault="00AA4215" w:rsidP="00AA4215">
            <w:pPr>
              <w:jc w:val="center"/>
            </w:pPr>
            <w:r w:rsidRPr="00AA4215">
              <w:t>-</w:t>
            </w:r>
          </w:p>
        </w:tc>
      </w:tr>
    </w:tbl>
    <w:p w14:paraId="0915AE49" w14:textId="77777777" w:rsidR="00AA4215" w:rsidRPr="00AA4215" w:rsidRDefault="00AA4215" w:rsidP="00AA4215">
      <w:pPr>
        <w:spacing w:after="160" w:line="259" w:lineRule="auto"/>
        <w:rPr>
          <w:rFonts w:ascii="Calibri" w:eastAsia="Calibri" w:hAnsi="Calibri"/>
          <w:lang w:eastAsia="en-US"/>
        </w:rPr>
      </w:pPr>
    </w:p>
    <w:p w14:paraId="1FCBD7F9" w14:textId="77777777" w:rsidR="00AA4215" w:rsidRPr="00AA4215" w:rsidRDefault="00AA4215" w:rsidP="00AA4215">
      <w:pPr>
        <w:spacing w:after="160" w:line="259" w:lineRule="auto"/>
        <w:rPr>
          <w:rFonts w:ascii="Calibri" w:eastAsia="Calibri" w:hAnsi="Calibri"/>
          <w:b/>
          <w:lang w:eastAsia="en-US"/>
        </w:rPr>
      </w:pPr>
      <w:r w:rsidRPr="00AA4215">
        <w:rPr>
          <w:rFonts w:ascii="Calibri" w:eastAsia="Calibri" w:hAnsi="Calibri"/>
          <w:b/>
          <w:lang w:eastAsia="en-US"/>
        </w:rPr>
        <w:t>Klíčové kompetence</w:t>
      </w:r>
    </w:p>
    <w:p w14:paraId="6A2940CC" w14:textId="77777777" w:rsidR="00AA4215" w:rsidRPr="00AA4215" w:rsidRDefault="00AA4215" w:rsidP="0030549D">
      <w:pPr>
        <w:numPr>
          <w:ilvl w:val="0"/>
          <w:numId w:val="222"/>
        </w:numPr>
        <w:spacing w:after="160" w:line="259" w:lineRule="auto"/>
        <w:contextualSpacing/>
        <w:rPr>
          <w:rFonts w:ascii="Calibri" w:eastAsia="Calibri" w:hAnsi="Calibri"/>
          <w:b/>
          <w:lang w:eastAsia="en-US"/>
        </w:rPr>
      </w:pPr>
      <w:r w:rsidRPr="00AA4215">
        <w:rPr>
          <w:rFonts w:ascii="Calibri" w:eastAsia="Calibri" w:hAnsi="Calibri"/>
          <w:b/>
          <w:lang w:eastAsia="en-US"/>
        </w:rPr>
        <w:t>Kompetence k učení, kde žák</w:t>
      </w:r>
    </w:p>
    <w:p w14:paraId="4BA7CE0A" w14:textId="7182AF90" w:rsidR="00AA4215" w:rsidRPr="00AA4215" w:rsidRDefault="00AA4215" w:rsidP="0030549D">
      <w:pPr>
        <w:numPr>
          <w:ilvl w:val="0"/>
          <w:numId w:val="223"/>
        </w:numPr>
        <w:spacing w:after="160" w:line="259" w:lineRule="auto"/>
        <w:contextualSpacing/>
        <w:rPr>
          <w:rFonts w:ascii="Calibri" w:eastAsia="Calibri" w:hAnsi="Calibri"/>
          <w:lang w:eastAsia="en-US"/>
        </w:rPr>
      </w:pPr>
      <w:r w:rsidRPr="00AA4215">
        <w:rPr>
          <w:rFonts w:ascii="Calibri" w:eastAsia="Calibri" w:hAnsi="Calibri"/>
          <w:lang w:eastAsia="en-US"/>
        </w:rPr>
        <w:t xml:space="preserve">samostatně vytváří referáty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výtahy, ke kterým čerpá informace z různých médií</w:t>
      </w:r>
    </w:p>
    <w:p w14:paraId="7F98401A" w14:textId="0E6A5D2A" w:rsidR="00AA4215" w:rsidRPr="00AA4215" w:rsidRDefault="00AA4215" w:rsidP="0030549D">
      <w:pPr>
        <w:numPr>
          <w:ilvl w:val="0"/>
          <w:numId w:val="223"/>
        </w:numPr>
        <w:spacing w:after="160" w:line="259" w:lineRule="auto"/>
        <w:contextualSpacing/>
        <w:rPr>
          <w:rFonts w:ascii="Calibri" w:eastAsia="Calibri" w:hAnsi="Calibri"/>
          <w:lang w:eastAsia="en-US"/>
        </w:rPr>
      </w:pPr>
      <w:r w:rsidRPr="00AA4215">
        <w:rPr>
          <w:rFonts w:ascii="Calibri" w:eastAsia="Calibri" w:hAnsi="Calibri"/>
          <w:lang w:eastAsia="en-US"/>
        </w:rPr>
        <w:t xml:space="preserve">plánuje pracovní postup při teoretické přípravě </w:t>
      </w:r>
      <w:r w:rsidR="003F03CD" w:rsidRPr="00AA4215">
        <w:rPr>
          <w:rFonts w:ascii="Calibri" w:eastAsia="Calibri" w:hAnsi="Calibri"/>
          <w:lang w:eastAsia="en-US"/>
        </w:rPr>
        <w:t>i</w:t>
      </w:r>
      <w:r w:rsidR="003F03CD">
        <w:rPr>
          <w:rFonts w:ascii="Calibri" w:eastAsia="Calibri" w:hAnsi="Calibri"/>
          <w:lang w:eastAsia="en-US"/>
        </w:rPr>
        <w:t> </w:t>
      </w:r>
      <w:r w:rsidRPr="00AA4215">
        <w:rPr>
          <w:rFonts w:ascii="Calibri" w:eastAsia="Calibri" w:hAnsi="Calibri"/>
          <w:lang w:eastAsia="en-US"/>
        </w:rPr>
        <w:t>praktických činnostech</w:t>
      </w:r>
    </w:p>
    <w:p w14:paraId="0EE029EC" w14:textId="6F70B441" w:rsidR="00AA4215" w:rsidRPr="00AA4215" w:rsidRDefault="00AA4215" w:rsidP="0030549D">
      <w:pPr>
        <w:numPr>
          <w:ilvl w:val="0"/>
          <w:numId w:val="223"/>
        </w:numPr>
        <w:spacing w:after="160" w:line="259" w:lineRule="auto"/>
        <w:contextualSpacing/>
        <w:rPr>
          <w:rFonts w:ascii="Calibri" w:eastAsia="Calibri" w:hAnsi="Calibri"/>
          <w:lang w:eastAsia="en-US"/>
        </w:rPr>
      </w:pPr>
      <w:r w:rsidRPr="00AA4215">
        <w:rPr>
          <w:rFonts w:ascii="Calibri" w:eastAsia="Calibri" w:hAnsi="Calibri"/>
          <w:lang w:eastAsia="en-US"/>
        </w:rPr>
        <w:t xml:space="preserve">využívá při výuce </w:t>
      </w:r>
      <w:r w:rsidR="003F03CD" w:rsidRPr="00AA4215">
        <w:rPr>
          <w:rFonts w:ascii="Calibri" w:eastAsia="Calibri" w:hAnsi="Calibri"/>
          <w:lang w:eastAsia="en-US"/>
        </w:rPr>
        <w:t>i</w:t>
      </w:r>
      <w:r w:rsidR="003F03CD">
        <w:rPr>
          <w:rFonts w:ascii="Calibri" w:eastAsia="Calibri" w:hAnsi="Calibri"/>
          <w:lang w:eastAsia="en-US"/>
        </w:rPr>
        <w:t> </w:t>
      </w:r>
      <w:r w:rsidRPr="00AA4215">
        <w:rPr>
          <w:rFonts w:ascii="Calibri" w:eastAsia="Calibri" w:hAnsi="Calibri"/>
          <w:lang w:eastAsia="en-US"/>
        </w:rPr>
        <w:t xml:space="preserve">samostatné přípravě pomůcky (mapa, buzola, glóbus, …)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také statistické údaje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grafy</w:t>
      </w:r>
    </w:p>
    <w:p w14:paraId="48B4FB9B" w14:textId="6DC9957A" w:rsidR="00AA4215" w:rsidRPr="00AA4215" w:rsidRDefault="00AA4215" w:rsidP="0030549D">
      <w:pPr>
        <w:numPr>
          <w:ilvl w:val="0"/>
          <w:numId w:val="223"/>
        </w:numPr>
        <w:spacing w:after="160" w:line="259" w:lineRule="auto"/>
        <w:contextualSpacing/>
        <w:rPr>
          <w:rFonts w:ascii="Calibri" w:eastAsia="Calibri" w:hAnsi="Calibri"/>
          <w:lang w:eastAsia="en-US"/>
        </w:rPr>
      </w:pPr>
      <w:r w:rsidRPr="00AA4215">
        <w:rPr>
          <w:rFonts w:ascii="Calibri" w:eastAsia="Calibri" w:hAnsi="Calibri"/>
          <w:lang w:eastAsia="en-US"/>
        </w:rPr>
        <w:t xml:space="preserve">srovnává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kontroluje výsledky své práce </w:t>
      </w:r>
      <w:r w:rsidR="003F03CD" w:rsidRPr="00AA4215">
        <w:rPr>
          <w:rFonts w:ascii="Calibri" w:eastAsia="Calibri" w:hAnsi="Calibri"/>
          <w:lang w:eastAsia="en-US"/>
        </w:rPr>
        <w:t>s</w:t>
      </w:r>
      <w:r w:rsidR="003F03CD">
        <w:rPr>
          <w:rFonts w:ascii="Calibri" w:eastAsia="Calibri" w:hAnsi="Calibri"/>
          <w:lang w:eastAsia="en-US"/>
        </w:rPr>
        <w:t> </w:t>
      </w:r>
      <w:r w:rsidRPr="00AA4215">
        <w:rPr>
          <w:rFonts w:ascii="Calibri" w:eastAsia="Calibri" w:hAnsi="Calibri"/>
          <w:lang w:eastAsia="en-US"/>
        </w:rPr>
        <w:t xml:space="preserve">ostatními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objektivně ji hodnotí</w:t>
      </w:r>
    </w:p>
    <w:p w14:paraId="62253DFA" w14:textId="5F4595E2" w:rsidR="00AA4215" w:rsidRPr="00AA4215" w:rsidRDefault="00AA4215" w:rsidP="0030549D">
      <w:pPr>
        <w:numPr>
          <w:ilvl w:val="0"/>
          <w:numId w:val="223"/>
        </w:numPr>
        <w:spacing w:after="160" w:line="259" w:lineRule="auto"/>
        <w:contextualSpacing/>
        <w:rPr>
          <w:rFonts w:ascii="Calibri" w:eastAsia="Calibri" w:hAnsi="Calibri"/>
          <w:lang w:eastAsia="en-US"/>
        </w:rPr>
      </w:pPr>
      <w:r w:rsidRPr="00AA4215">
        <w:rPr>
          <w:rFonts w:ascii="Calibri" w:eastAsia="Calibri" w:hAnsi="Calibri"/>
          <w:lang w:eastAsia="en-US"/>
        </w:rPr>
        <w:t xml:space="preserve">vnímá ocenění </w:t>
      </w:r>
      <w:r w:rsidR="003F03CD" w:rsidRPr="00AA4215">
        <w:rPr>
          <w:rFonts w:ascii="Calibri" w:eastAsia="Calibri" w:hAnsi="Calibri"/>
          <w:lang w:eastAsia="en-US"/>
        </w:rPr>
        <w:t>i</w:t>
      </w:r>
      <w:r w:rsidR="003F03CD">
        <w:rPr>
          <w:rFonts w:ascii="Calibri" w:eastAsia="Calibri" w:hAnsi="Calibri"/>
          <w:lang w:eastAsia="en-US"/>
        </w:rPr>
        <w:t> </w:t>
      </w:r>
      <w:r w:rsidRPr="00AA4215">
        <w:rPr>
          <w:rFonts w:ascii="Calibri" w:eastAsia="Calibri" w:hAnsi="Calibri"/>
          <w:lang w:eastAsia="en-US"/>
        </w:rPr>
        <w:t>radu ze strany druhých jako poučení pro další práci</w:t>
      </w:r>
    </w:p>
    <w:p w14:paraId="49C78366" w14:textId="77777777" w:rsidR="00AA4215" w:rsidRPr="00AA4215" w:rsidRDefault="00AA4215" w:rsidP="0030549D">
      <w:pPr>
        <w:numPr>
          <w:ilvl w:val="0"/>
          <w:numId w:val="222"/>
        </w:numPr>
        <w:spacing w:after="160" w:line="259" w:lineRule="auto"/>
        <w:contextualSpacing/>
        <w:rPr>
          <w:rFonts w:ascii="Calibri" w:eastAsia="Calibri" w:hAnsi="Calibri"/>
          <w:b/>
          <w:lang w:eastAsia="en-US"/>
        </w:rPr>
      </w:pPr>
      <w:r w:rsidRPr="00AA4215">
        <w:rPr>
          <w:rFonts w:ascii="Calibri" w:eastAsia="Calibri" w:hAnsi="Calibri"/>
          <w:b/>
          <w:lang w:eastAsia="en-US"/>
        </w:rPr>
        <w:t>Kompetence k řešení problémů, kde žák</w:t>
      </w:r>
    </w:p>
    <w:p w14:paraId="0608C942" w14:textId="7BF6C564" w:rsidR="00AA4215" w:rsidRPr="00AA4215" w:rsidRDefault="00AA4215" w:rsidP="0030549D">
      <w:pPr>
        <w:numPr>
          <w:ilvl w:val="0"/>
          <w:numId w:val="224"/>
        </w:numPr>
        <w:spacing w:after="160" w:line="259" w:lineRule="auto"/>
        <w:contextualSpacing/>
        <w:rPr>
          <w:rFonts w:ascii="Calibri" w:eastAsia="Calibri" w:hAnsi="Calibri"/>
          <w:lang w:eastAsia="en-US"/>
        </w:rPr>
      </w:pPr>
      <w:r w:rsidRPr="00AA4215">
        <w:rPr>
          <w:rFonts w:ascii="Calibri" w:eastAsia="Calibri" w:hAnsi="Calibri"/>
          <w:lang w:eastAsia="en-US"/>
        </w:rPr>
        <w:t xml:space="preserve">rozpoznává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pojmenovává shodné, podobné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odlišné znaky geografických prvků</w:t>
      </w:r>
    </w:p>
    <w:p w14:paraId="1A1D9D5B" w14:textId="2F23E91D" w:rsidR="00AA4215" w:rsidRPr="00AA4215" w:rsidRDefault="00AA4215" w:rsidP="0030549D">
      <w:pPr>
        <w:numPr>
          <w:ilvl w:val="0"/>
          <w:numId w:val="224"/>
        </w:numPr>
        <w:spacing w:after="160" w:line="259" w:lineRule="auto"/>
        <w:contextualSpacing/>
        <w:rPr>
          <w:rFonts w:ascii="Calibri" w:eastAsia="Calibri" w:hAnsi="Calibri"/>
          <w:lang w:eastAsia="en-US"/>
        </w:rPr>
      </w:pPr>
      <w:r w:rsidRPr="00AA4215">
        <w:rPr>
          <w:rFonts w:ascii="Calibri" w:eastAsia="Calibri" w:hAnsi="Calibri"/>
          <w:lang w:eastAsia="en-US"/>
        </w:rPr>
        <w:t xml:space="preserve">vytváří platformu nebo hypotézu k danému problému nebo úkolu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ověřuje praktickou činností správnost řešení</w:t>
      </w:r>
    </w:p>
    <w:p w14:paraId="7D2A5E42" w14:textId="54605B41" w:rsidR="00AA4215" w:rsidRPr="00AA4215" w:rsidRDefault="00AA4215" w:rsidP="0030549D">
      <w:pPr>
        <w:numPr>
          <w:ilvl w:val="0"/>
          <w:numId w:val="224"/>
        </w:numPr>
        <w:spacing w:after="160" w:line="259" w:lineRule="auto"/>
        <w:contextualSpacing/>
        <w:rPr>
          <w:rFonts w:ascii="Calibri" w:eastAsia="Calibri" w:hAnsi="Calibri"/>
          <w:lang w:eastAsia="en-US"/>
        </w:rPr>
      </w:pPr>
      <w:r w:rsidRPr="00AA4215">
        <w:rPr>
          <w:rFonts w:ascii="Calibri" w:eastAsia="Calibri" w:hAnsi="Calibri"/>
          <w:lang w:eastAsia="en-US"/>
        </w:rPr>
        <w:t xml:space="preserve">využívá již známé metody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rovněž hledá </w:t>
      </w:r>
      <w:r w:rsidR="003F03CD" w:rsidRPr="00AA4215">
        <w:rPr>
          <w:rFonts w:ascii="Calibri" w:eastAsia="Calibri" w:hAnsi="Calibri"/>
          <w:lang w:eastAsia="en-US"/>
        </w:rPr>
        <w:t>i</w:t>
      </w:r>
      <w:r w:rsidR="003F03CD">
        <w:rPr>
          <w:rFonts w:ascii="Calibri" w:eastAsia="Calibri" w:hAnsi="Calibri"/>
          <w:lang w:eastAsia="en-US"/>
        </w:rPr>
        <w:t> </w:t>
      </w:r>
      <w:r w:rsidRPr="00AA4215">
        <w:rPr>
          <w:rFonts w:ascii="Calibri" w:eastAsia="Calibri" w:hAnsi="Calibri"/>
          <w:lang w:eastAsia="en-US"/>
        </w:rPr>
        <w:t>vlastní způsob řešení problémů</w:t>
      </w:r>
    </w:p>
    <w:p w14:paraId="5D6EFEA3" w14:textId="7C0575F4" w:rsidR="00AA4215" w:rsidRPr="00AA4215" w:rsidRDefault="00AA4215" w:rsidP="0030549D">
      <w:pPr>
        <w:numPr>
          <w:ilvl w:val="0"/>
          <w:numId w:val="224"/>
        </w:numPr>
        <w:spacing w:after="160" w:line="259" w:lineRule="auto"/>
        <w:contextualSpacing/>
        <w:rPr>
          <w:rFonts w:ascii="Calibri" w:eastAsia="Calibri" w:hAnsi="Calibri"/>
          <w:lang w:eastAsia="en-US"/>
        </w:rPr>
      </w:pPr>
      <w:r w:rsidRPr="00AA4215">
        <w:rPr>
          <w:rFonts w:ascii="Calibri" w:eastAsia="Calibri" w:hAnsi="Calibri"/>
          <w:lang w:eastAsia="en-US"/>
        </w:rPr>
        <w:t xml:space="preserve">pojmenovává lokální, regionální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globální problémy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snaží se nalézt jejich řešení</w:t>
      </w:r>
    </w:p>
    <w:p w14:paraId="062BAC61" w14:textId="2150599B" w:rsidR="00AA4215" w:rsidRPr="00AA4215" w:rsidRDefault="00AA4215" w:rsidP="0030549D">
      <w:pPr>
        <w:numPr>
          <w:ilvl w:val="0"/>
          <w:numId w:val="224"/>
        </w:numPr>
        <w:spacing w:after="160" w:line="259" w:lineRule="auto"/>
        <w:contextualSpacing/>
        <w:rPr>
          <w:rFonts w:ascii="Calibri" w:eastAsia="Calibri" w:hAnsi="Calibri"/>
          <w:lang w:eastAsia="en-US"/>
        </w:rPr>
      </w:pPr>
      <w:r w:rsidRPr="00AA4215">
        <w:rPr>
          <w:rFonts w:ascii="Calibri" w:eastAsia="Calibri" w:hAnsi="Calibri"/>
          <w:lang w:eastAsia="en-US"/>
        </w:rPr>
        <w:t xml:space="preserve">vnímá problém z různých úhlů pohledu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posuzuje výhody </w:t>
      </w:r>
      <w:r w:rsidR="003F03CD" w:rsidRPr="00AA4215">
        <w:rPr>
          <w:rFonts w:ascii="Calibri" w:eastAsia="Calibri" w:hAnsi="Calibri"/>
          <w:lang w:eastAsia="en-US"/>
        </w:rPr>
        <w:t>i</w:t>
      </w:r>
      <w:r w:rsidR="003F03CD">
        <w:rPr>
          <w:rFonts w:ascii="Calibri" w:eastAsia="Calibri" w:hAnsi="Calibri"/>
          <w:lang w:eastAsia="en-US"/>
        </w:rPr>
        <w:t> </w:t>
      </w:r>
      <w:r w:rsidRPr="00AA4215">
        <w:rPr>
          <w:rFonts w:ascii="Calibri" w:eastAsia="Calibri" w:hAnsi="Calibri"/>
          <w:lang w:eastAsia="en-US"/>
        </w:rPr>
        <w:t>nevýhody možných řešení</w:t>
      </w:r>
    </w:p>
    <w:p w14:paraId="5480ADB3" w14:textId="77777777" w:rsidR="00AA4215" w:rsidRPr="00AA4215" w:rsidRDefault="00AA4215" w:rsidP="0030549D">
      <w:pPr>
        <w:numPr>
          <w:ilvl w:val="0"/>
          <w:numId w:val="222"/>
        </w:numPr>
        <w:spacing w:after="160" w:line="259" w:lineRule="auto"/>
        <w:contextualSpacing/>
        <w:rPr>
          <w:rFonts w:ascii="Calibri" w:eastAsia="Calibri" w:hAnsi="Calibri"/>
          <w:b/>
          <w:lang w:eastAsia="en-US"/>
        </w:rPr>
      </w:pPr>
      <w:r w:rsidRPr="00AA4215">
        <w:rPr>
          <w:rFonts w:ascii="Calibri" w:eastAsia="Calibri" w:hAnsi="Calibri"/>
          <w:b/>
          <w:lang w:eastAsia="en-US"/>
        </w:rPr>
        <w:t>Kompetence komunikativní, kde žák</w:t>
      </w:r>
    </w:p>
    <w:p w14:paraId="67948929" w14:textId="77777777" w:rsidR="00AA4215" w:rsidRPr="00AA4215" w:rsidRDefault="00AA4215" w:rsidP="0030549D">
      <w:pPr>
        <w:numPr>
          <w:ilvl w:val="0"/>
          <w:numId w:val="225"/>
        </w:numPr>
        <w:spacing w:after="160" w:line="259" w:lineRule="auto"/>
        <w:contextualSpacing/>
        <w:rPr>
          <w:rFonts w:ascii="Calibri" w:eastAsia="Calibri" w:hAnsi="Calibri"/>
          <w:lang w:eastAsia="en-US"/>
        </w:rPr>
      </w:pPr>
      <w:r w:rsidRPr="00AA4215">
        <w:rPr>
          <w:rFonts w:ascii="Calibri" w:eastAsia="Calibri" w:hAnsi="Calibri"/>
          <w:lang w:eastAsia="en-US"/>
        </w:rPr>
        <w:t>s porozuměním používá odbornou terminologii</w:t>
      </w:r>
    </w:p>
    <w:p w14:paraId="485EE1A1" w14:textId="3BECC8FA" w:rsidR="00AA4215" w:rsidRPr="00AA4215" w:rsidRDefault="00AA4215" w:rsidP="0030549D">
      <w:pPr>
        <w:numPr>
          <w:ilvl w:val="0"/>
          <w:numId w:val="225"/>
        </w:numPr>
        <w:spacing w:after="160" w:line="259" w:lineRule="auto"/>
        <w:contextualSpacing/>
        <w:rPr>
          <w:rFonts w:ascii="Calibri" w:eastAsia="Calibri" w:hAnsi="Calibri"/>
          <w:lang w:eastAsia="en-US"/>
        </w:rPr>
      </w:pPr>
      <w:r w:rsidRPr="00AA4215">
        <w:rPr>
          <w:rFonts w:ascii="Calibri" w:eastAsia="Calibri" w:hAnsi="Calibri"/>
          <w:lang w:eastAsia="en-US"/>
        </w:rPr>
        <w:t xml:space="preserve">vyjadřuje své myšlenky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výsledky práce vhodnými komunikativními prostředky (slovně, graficky, matematicky, …)</w:t>
      </w:r>
    </w:p>
    <w:p w14:paraId="7B02C15D" w14:textId="2A8F017D" w:rsidR="00AA4215" w:rsidRPr="00AA4215" w:rsidRDefault="00AA4215" w:rsidP="0030549D">
      <w:pPr>
        <w:numPr>
          <w:ilvl w:val="0"/>
          <w:numId w:val="225"/>
        </w:numPr>
        <w:spacing w:after="160" w:line="259" w:lineRule="auto"/>
        <w:contextualSpacing/>
        <w:rPr>
          <w:rFonts w:ascii="Calibri" w:eastAsia="Calibri" w:hAnsi="Calibri"/>
          <w:lang w:eastAsia="en-US"/>
        </w:rPr>
      </w:pPr>
      <w:r w:rsidRPr="00AA4215">
        <w:rPr>
          <w:rFonts w:ascii="Calibri" w:eastAsia="Calibri" w:hAnsi="Calibri"/>
          <w:lang w:eastAsia="en-US"/>
        </w:rPr>
        <w:t xml:space="preserve">geografické názvy používá se správnou výslovností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pravopisem</w:t>
      </w:r>
    </w:p>
    <w:p w14:paraId="33C111DC" w14:textId="1CFD7E38" w:rsidR="00AA4215" w:rsidRPr="00AA4215" w:rsidRDefault="00AA4215" w:rsidP="0030549D">
      <w:pPr>
        <w:numPr>
          <w:ilvl w:val="0"/>
          <w:numId w:val="225"/>
        </w:numPr>
        <w:spacing w:after="160" w:line="259" w:lineRule="auto"/>
        <w:contextualSpacing/>
        <w:rPr>
          <w:rFonts w:ascii="Calibri" w:eastAsia="Calibri" w:hAnsi="Calibri"/>
          <w:lang w:eastAsia="en-US"/>
        </w:rPr>
      </w:pPr>
      <w:r w:rsidRPr="00AA4215">
        <w:rPr>
          <w:rFonts w:ascii="Calibri" w:eastAsia="Calibri" w:hAnsi="Calibri"/>
          <w:lang w:eastAsia="en-US"/>
        </w:rPr>
        <w:t xml:space="preserve">je schopen předvést výsledky své práce před spolužáky </w:t>
      </w:r>
      <w:r w:rsidR="003F03CD" w:rsidRPr="00AA4215">
        <w:rPr>
          <w:rFonts w:ascii="Calibri" w:eastAsia="Calibri" w:hAnsi="Calibri"/>
          <w:lang w:eastAsia="en-US"/>
        </w:rPr>
        <w:t>i</w:t>
      </w:r>
      <w:r w:rsidR="003F03CD">
        <w:rPr>
          <w:rFonts w:ascii="Calibri" w:eastAsia="Calibri" w:hAnsi="Calibri"/>
          <w:lang w:eastAsia="en-US"/>
        </w:rPr>
        <w:t> </w:t>
      </w:r>
      <w:r w:rsidRPr="00AA4215">
        <w:rPr>
          <w:rFonts w:ascii="Calibri" w:eastAsia="Calibri" w:hAnsi="Calibri"/>
          <w:lang w:eastAsia="en-US"/>
        </w:rPr>
        <w:t>na veřejnosti</w:t>
      </w:r>
    </w:p>
    <w:p w14:paraId="10D6EF2E" w14:textId="0FFE83AC" w:rsidR="00AA4215" w:rsidRPr="00AA4215" w:rsidRDefault="00AA4215" w:rsidP="0030549D">
      <w:pPr>
        <w:numPr>
          <w:ilvl w:val="0"/>
          <w:numId w:val="225"/>
        </w:numPr>
        <w:spacing w:after="160" w:line="259" w:lineRule="auto"/>
        <w:contextualSpacing/>
        <w:rPr>
          <w:rFonts w:ascii="Calibri" w:eastAsia="Calibri" w:hAnsi="Calibri"/>
          <w:lang w:eastAsia="en-US"/>
        </w:rPr>
      </w:pPr>
      <w:r w:rsidRPr="00AA4215">
        <w:rPr>
          <w:rFonts w:ascii="Calibri" w:eastAsia="Calibri" w:hAnsi="Calibri"/>
          <w:lang w:eastAsia="en-US"/>
        </w:rPr>
        <w:t xml:space="preserve">vhodně používá při komunikaci </w:t>
      </w:r>
      <w:r w:rsidR="003F03CD" w:rsidRPr="00AA4215">
        <w:rPr>
          <w:rFonts w:ascii="Calibri" w:eastAsia="Calibri" w:hAnsi="Calibri"/>
          <w:lang w:eastAsia="en-US"/>
        </w:rPr>
        <w:t>i</w:t>
      </w:r>
      <w:r w:rsidR="003F03CD">
        <w:rPr>
          <w:rFonts w:ascii="Calibri" w:eastAsia="Calibri" w:hAnsi="Calibri"/>
          <w:lang w:eastAsia="en-US"/>
        </w:rPr>
        <w:t> </w:t>
      </w:r>
      <w:r w:rsidRPr="00AA4215">
        <w:rPr>
          <w:rFonts w:ascii="Calibri" w:eastAsia="Calibri" w:hAnsi="Calibri"/>
          <w:lang w:eastAsia="en-US"/>
        </w:rPr>
        <w:t>moderní informační technologie</w:t>
      </w:r>
    </w:p>
    <w:p w14:paraId="20A26B6A" w14:textId="66C67708" w:rsidR="00AA4215" w:rsidRPr="00AA4215" w:rsidRDefault="00AA4215" w:rsidP="0030549D">
      <w:pPr>
        <w:numPr>
          <w:ilvl w:val="0"/>
          <w:numId w:val="222"/>
        </w:numPr>
        <w:spacing w:after="160" w:line="259" w:lineRule="auto"/>
        <w:contextualSpacing/>
        <w:rPr>
          <w:rFonts w:ascii="Calibri" w:eastAsia="Calibri" w:hAnsi="Calibri"/>
          <w:b/>
          <w:lang w:eastAsia="en-US"/>
        </w:rPr>
      </w:pPr>
      <w:r w:rsidRPr="00AA4215">
        <w:rPr>
          <w:rFonts w:ascii="Calibri" w:eastAsia="Calibri" w:hAnsi="Calibri"/>
          <w:b/>
          <w:lang w:eastAsia="en-US"/>
        </w:rPr>
        <w:t xml:space="preserve">Kompetence sociální </w:t>
      </w:r>
      <w:r w:rsidR="003F03CD" w:rsidRPr="00AA4215">
        <w:rPr>
          <w:rFonts w:ascii="Calibri" w:eastAsia="Calibri" w:hAnsi="Calibri"/>
          <w:b/>
          <w:lang w:eastAsia="en-US"/>
        </w:rPr>
        <w:t>a</w:t>
      </w:r>
      <w:r w:rsidR="003F03CD">
        <w:rPr>
          <w:rFonts w:ascii="Calibri" w:eastAsia="Calibri" w:hAnsi="Calibri"/>
          <w:b/>
          <w:lang w:eastAsia="en-US"/>
        </w:rPr>
        <w:t> </w:t>
      </w:r>
      <w:r w:rsidRPr="00AA4215">
        <w:rPr>
          <w:rFonts w:ascii="Calibri" w:eastAsia="Calibri" w:hAnsi="Calibri"/>
          <w:b/>
          <w:lang w:eastAsia="en-US"/>
        </w:rPr>
        <w:t>personální, kde žák</w:t>
      </w:r>
    </w:p>
    <w:p w14:paraId="11FF81B9" w14:textId="77777777" w:rsidR="00AA4215" w:rsidRPr="00AA4215" w:rsidRDefault="00AA4215" w:rsidP="0030549D">
      <w:pPr>
        <w:numPr>
          <w:ilvl w:val="0"/>
          <w:numId w:val="226"/>
        </w:numPr>
        <w:spacing w:after="160" w:line="259" w:lineRule="auto"/>
        <w:contextualSpacing/>
        <w:rPr>
          <w:rFonts w:ascii="Calibri" w:eastAsia="Calibri" w:hAnsi="Calibri"/>
          <w:lang w:eastAsia="en-US"/>
        </w:rPr>
      </w:pPr>
      <w:r w:rsidRPr="00AA4215">
        <w:rPr>
          <w:rFonts w:ascii="Calibri" w:eastAsia="Calibri" w:hAnsi="Calibri"/>
          <w:lang w:eastAsia="en-US"/>
        </w:rPr>
        <w:t>spoluvytváří pozitivní pracovní klima ve skupině</w:t>
      </w:r>
    </w:p>
    <w:p w14:paraId="1220633D" w14:textId="77777777" w:rsidR="00AA4215" w:rsidRPr="00AA4215" w:rsidRDefault="00AA4215" w:rsidP="0030549D">
      <w:pPr>
        <w:numPr>
          <w:ilvl w:val="0"/>
          <w:numId w:val="226"/>
        </w:numPr>
        <w:spacing w:after="160" w:line="259" w:lineRule="auto"/>
        <w:contextualSpacing/>
        <w:rPr>
          <w:rFonts w:ascii="Calibri" w:eastAsia="Calibri" w:hAnsi="Calibri"/>
          <w:lang w:eastAsia="en-US"/>
        </w:rPr>
      </w:pPr>
      <w:r w:rsidRPr="00AA4215">
        <w:rPr>
          <w:rFonts w:ascii="Calibri" w:eastAsia="Calibri" w:hAnsi="Calibri"/>
          <w:lang w:eastAsia="en-US"/>
        </w:rPr>
        <w:t>přejímá zodpovědnost na celkovém výsledku při řešení úkolů</w:t>
      </w:r>
    </w:p>
    <w:p w14:paraId="7F8BC424" w14:textId="1E7613AE" w:rsidR="00AA4215" w:rsidRPr="00AA4215" w:rsidRDefault="00AA4215" w:rsidP="0030549D">
      <w:pPr>
        <w:numPr>
          <w:ilvl w:val="0"/>
          <w:numId w:val="226"/>
        </w:numPr>
        <w:spacing w:after="160" w:line="259" w:lineRule="auto"/>
        <w:contextualSpacing/>
        <w:rPr>
          <w:rFonts w:ascii="Calibri" w:eastAsia="Calibri" w:hAnsi="Calibri"/>
          <w:lang w:eastAsia="en-US"/>
        </w:rPr>
      </w:pPr>
      <w:r w:rsidRPr="00AA4215">
        <w:rPr>
          <w:rFonts w:ascii="Calibri" w:eastAsia="Calibri" w:hAnsi="Calibri"/>
          <w:lang w:eastAsia="en-US"/>
        </w:rPr>
        <w:t xml:space="preserve">respektuje fyzické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duševní schopnosti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zdraví své </w:t>
      </w:r>
      <w:r w:rsidR="003F03CD" w:rsidRPr="00AA4215">
        <w:rPr>
          <w:rFonts w:ascii="Calibri" w:eastAsia="Calibri" w:hAnsi="Calibri"/>
          <w:lang w:eastAsia="en-US"/>
        </w:rPr>
        <w:t>i</w:t>
      </w:r>
      <w:r w:rsidR="003F03CD">
        <w:rPr>
          <w:rFonts w:ascii="Calibri" w:eastAsia="Calibri" w:hAnsi="Calibri"/>
          <w:lang w:eastAsia="en-US"/>
        </w:rPr>
        <w:t> </w:t>
      </w:r>
      <w:r w:rsidRPr="00AA4215">
        <w:rPr>
          <w:rFonts w:ascii="Calibri" w:eastAsia="Calibri" w:hAnsi="Calibri"/>
          <w:lang w:eastAsia="en-US"/>
        </w:rPr>
        <w:t>ostatních</w:t>
      </w:r>
    </w:p>
    <w:p w14:paraId="2FF0A6FE" w14:textId="726838F5" w:rsidR="00AA4215" w:rsidRPr="00AA4215" w:rsidRDefault="00AA4215" w:rsidP="0030549D">
      <w:pPr>
        <w:numPr>
          <w:ilvl w:val="0"/>
          <w:numId w:val="226"/>
        </w:numPr>
        <w:spacing w:after="160" w:line="259" w:lineRule="auto"/>
        <w:contextualSpacing/>
        <w:rPr>
          <w:rFonts w:ascii="Calibri" w:eastAsia="Calibri" w:hAnsi="Calibri"/>
          <w:lang w:eastAsia="en-US"/>
        </w:rPr>
      </w:pPr>
      <w:r w:rsidRPr="00AA4215">
        <w:rPr>
          <w:rFonts w:ascii="Calibri" w:eastAsia="Calibri" w:hAnsi="Calibri"/>
          <w:lang w:eastAsia="en-US"/>
        </w:rPr>
        <w:t xml:space="preserve">spoléhá se na vlastní úsudek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objektivně posuzuje míru spolehlivosti médií</w:t>
      </w:r>
    </w:p>
    <w:p w14:paraId="3E433950" w14:textId="77777777" w:rsidR="00AA4215" w:rsidRPr="00AA4215" w:rsidRDefault="00AA4215" w:rsidP="0030549D">
      <w:pPr>
        <w:numPr>
          <w:ilvl w:val="0"/>
          <w:numId w:val="222"/>
        </w:numPr>
        <w:spacing w:after="160" w:line="259" w:lineRule="auto"/>
        <w:contextualSpacing/>
        <w:rPr>
          <w:rFonts w:ascii="Calibri" w:eastAsia="Calibri" w:hAnsi="Calibri"/>
          <w:b/>
          <w:lang w:eastAsia="en-US"/>
        </w:rPr>
      </w:pPr>
      <w:r w:rsidRPr="00AA4215">
        <w:rPr>
          <w:rFonts w:ascii="Calibri" w:eastAsia="Calibri" w:hAnsi="Calibri"/>
          <w:b/>
          <w:lang w:eastAsia="en-US"/>
        </w:rPr>
        <w:t xml:space="preserve">Kompetence občanské, kde </w:t>
      </w:r>
    </w:p>
    <w:p w14:paraId="33FA8024" w14:textId="5CE96C20" w:rsidR="00AA4215" w:rsidRPr="00AA4215" w:rsidRDefault="00AA4215" w:rsidP="0030549D">
      <w:pPr>
        <w:numPr>
          <w:ilvl w:val="0"/>
          <w:numId w:val="227"/>
        </w:numPr>
        <w:spacing w:after="160" w:line="259" w:lineRule="auto"/>
        <w:contextualSpacing/>
        <w:rPr>
          <w:rFonts w:ascii="Calibri" w:eastAsia="Calibri" w:hAnsi="Calibri"/>
          <w:lang w:eastAsia="en-US"/>
        </w:rPr>
      </w:pPr>
      <w:r w:rsidRPr="00AA4215">
        <w:rPr>
          <w:rFonts w:ascii="Calibri" w:eastAsia="Calibri" w:hAnsi="Calibri"/>
          <w:lang w:eastAsia="en-US"/>
        </w:rPr>
        <w:t xml:space="preserve">své rozhodování provádí na základě posouzení osobních, skupinových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veřejných zájmů</w:t>
      </w:r>
    </w:p>
    <w:p w14:paraId="2C12A2E5" w14:textId="77777777" w:rsidR="00AA4215" w:rsidRPr="00AA4215" w:rsidRDefault="00AA4215" w:rsidP="0030549D">
      <w:pPr>
        <w:numPr>
          <w:ilvl w:val="0"/>
          <w:numId w:val="227"/>
        </w:numPr>
        <w:spacing w:after="160" w:line="259" w:lineRule="auto"/>
        <w:contextualSpacing/>
        <w:rPr>
          <w:rFonts w:ascii="Calibri" w:eastAsia="Calibri" w:hAnsi="Calibri"/>
          <w:lang w:eastAsia="en-US"/>
        </w:rPr>
      </w:pPr>
      <w:r w:rsidRPr="00AA4215">
        <w:rPr>
          <w:rFonts w:ascii="Calibri" w:eastAsia="Calibri" w:hAnsi="Calibri"/>
          <w:lang w:eastAsia="en-US"/>
        </w:rPr>
        <w:t>řídí se v běžném životě principy trvale udržitelného rozvoje života</w:t>
      </w:r>
    </w:p>
    <w:p w14:paraId="61FFFF69" w14:textId="1EA8E385" w:rsidR="00AA4215" w:rsidRPr="00AA4215" w:rsidRDefault="00AA4215" w:rsidP="0030549D">
      <w:pPr>
        <w:numPr>
          <w:ilvl w:val="0"/>
          <w:numId w:val="227"/>
        </w:numPr>
        <w:spacing w:after="160" w:line="259" w:lineRule="auto"/>
        <w:contextualSpacing/>
        <w:rPr>
          <w:rFonts w:ascii="Calibri" w:eastAsia="Calibri" w:hAnsi="Calibri"/>
          <w:lang w:eastAsia="en-US"/>
        </w:rPr>
      </w:pPr>
      <w:r w:rsidRPr="00AA4215">
        <w:rPr>
          <w:rFonts w:ascii="Calibri" w:eastAsia="Calibri" w:hAnsi="Calibri"/>
          <w:lang w:eastAsia="en-US"/>
        </w:rPr>
        <w:t xml:space="preserve">chová se zodpovědně ve vztahu k přírodě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životnímu prostředí</w:t>
      </w:r>
    </w:p>
    <w:p w14:paraId="34F63F47" w14:textId="50E88C72" w:rsidR="00AA4215" w:rsidRPr="00AA4215" w:rsidRDefault="00AA4215" w:rsidP="0030549D">
      <w:pPr>
        <w:numPr>
          <w:ilvl w:val="0"/>
          <w:numId w:val="227"/>
        </w:numPr>
        <w:spacing w:after="160" w:line="259" w:lineRule="auto"/>
        <w:contextualSpacing/>
        <w:rPr>
          <w:rFonts w:ascii="Calibri" w:eastAsia="Calibri" w:hAnsi="Calibri"/>
          <w:lang w:eastAsia="en-US"/>
        </w:rPr>
      </w:pPr>
      <w:r w:rsidRPr="00AA4215">
        <w:rPr>
          <w:rFonts w:ascii="Calibri" w:eastAsia="Calibri" w:hAnsi="Calibri"/>
          <w:lang w:eastAsia="en-US"/>
        </w:rPr>
        <w:t xml:space="preserve">ovládá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používá principy chování v krizových situacích</w:t>
      </w:r>
    </w:p>
    <w:p w14:paraId="65E6625A" w14:textId="786B4658" w:rsidR="00AA4215" w:rsidRPr="00AA4215" w:rsidRDefault="00AA4215" w:rsidP="0030549D">
      <w:pPr>
        <w:numPr>
          <w:ilvl w:val="0"/>
          <w:numId w:val="227"/>
        </w:numPr>
        <w:spacing w:after="160" w:line="259" w:lineRule="auto"/>
        <w:contextualSpacing/>
        <w:rPr>
          <w:rFonts w:ascii="Calibri" w:eastAsia="Calibri" w:hAnsi="Calibri"/>
          <w:lang w:eastAsia="en-US"/>
        </w:rPr>
      </w:pPr>
      <w:r w:rsidRPr="00AA4215">
        <w:rPr>
          <w:rFonts w:ascii="Calibri" w:eastAsia="Calibri" w:hAnsi="Calibri"/>
          <w:lang w:eastAsia="en-US"/>
        </w:rPr>
        <w:t xml:space="preserve">sleduje dění ve svém okolí, zaujímá k němu postoj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pracuje na zlepšení životního prostředí</w:t>
      </w:r>
    </w:p>
    <w:p w14:paraId="5258158C" w14:textId="77777777" w:rsidR="00AA4215" w:rsidRPr="00AA4215" w:rsidRDefault="00AA4215" w:rsidP="0030549D">
      <w:pPr>
        <w:numPr>
          <w:ilvl w:val="0"/>
          <w:numId w:val="222"/>
        </w:numPr>
        <w:spacing w:after="160" w:line="259" w:lineRule="auto"/>
        <w:contextualSpacing/>
        <w:rPr>
          <w:rFonts w:ascii="Calibri" w:eastAsia="Calibri" w:hAnsi="Calibri"/>
          <w:b/>
          <w:lang w:eastAsia="en-US"/>
        </w:rPr>
      </w:pPr>
      <w:r w:rsidRPr="00AA4215">
        <w:rPr>
          <w:rFonts w:ascii="Calibri" w:eastAsia="Calibri" w:hAnsi="Calibri"/>
          <w:b/>
          <w:lang w:eastAsia="en-US"/>
        </w:rPr>
        <w:t>Kompetence k podnikavosti, kde žák</w:t>
      </w:r>
    </w:p>
    <w:p w14:paraId="183F898F" w14:textId="21E98732" w:rsidR="00AA4215" w:rsidRPr="00AA4215" w:rsidRDefault="00AA4215" w:rsidP="0030549D">
      <w:pPr>
        <w:numPr>
          <w:ilvl w:val="0"/>
          <w:numId w:val="228"/>
        </w:numPr>
        <w:spacing w:after="160" w:line="259" w:lineRule="auto"/>
        <w:contextualSpacing/>
        <w:rPr>
          <w:rFonts w:ascii="Calibri" w:eastAsia="Calibri" w:hAnsi="Calibri"/>
          <w:lang w:eastAsia="en-US"/>
        </w:rPr>
      </w:pPr>
      <w:r w:rsidRPr="00AA4215">
        <w:rPr>
          <w:rFonts w:ascii="Calibri" w:eastAsia="Calibri" w:hAnsi="Calibri"/>
          <w:lang w:eastAsia="en-US"/>
        </w:rPr>
        <w:t xml:space="preserve">uplatňuje svoji kreativitu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snaží se </w:t>
      </w:r>
      <w:r w:rsidR="003F03CD" w:rsidRPr="00AA4215">
        <w:rPr>
          <w:rFonts w:ascii="Calibri" w:eastAsia="Calibri" w:hAnsi="Calibri"/>
          <w:lang w:eastAsia="en-US"/>
        </w:rPr>
        <w:t>o</w:t>
      </w:r>
      <w:r w:rsidR="003F03CD">
        <w:rPr>
          <w:rFonts w:ascii="Calibri" w:eastAsia="Calibri" w:hAnsi="Calibri"/>
          <w:lang w:eastAsia="en-US"/>
        </w:rPr>
        <w:t> </w:t>
      </w:r>
      <w:r w:rsidRPr="00AA4215">
        <w:rPr>
          <w:rFonts w:ascii="Calibri" w:eastAsia="Calibri" w:hAnsi="Calibri"/>
          <w:lang w:eastAsia="en-US"/>
        </w:rPr>
        <w:t>aktivní účast na výuce</w:t>
      </w:r>
    </w:p>
    <w:p w14:paraId="588CE36D" w14:textId="70930629" w:rsidR="00AA4215" w:rsidRPr="00AA4215" w:rsidRDefault="00AA4215" w:rsidP="0030549D">
      <w:pPr>
        <w:numPr>
          <w:ilvl w:val="0"/>
          <w:numId w:val="228"/>
        </w:numPr>
        <w:spacing w:after="160" w:line="259" w:lineRule="auto"/>
        <w:contextualSpacing/>
        <w:rPr>
          <w:rFonts w:ascii="Calibri" w:eastAsia="Calibri" w:hAnsi="Calibri"/>
          <w:lang w:eastAsia="en-US"/>
        </w:rPr>
      </w:pPr>
      <w:r w:rsidRPr="00AA4215">
        <w:rPr>
          <w:rFonts w:ascii="Calibri" w:eastAsia="Calibri" w:hAnsi="Calibri"/>
          <w:lang w:eastAsia="en-US"/>
        </w:rPr>
        <w:t xml:space="preserve">důsledně plní úkoly, které si sám stanovil </w:t>
      </w:r>
      <w:r w:rsidR="003F03CD" w:rsidRPr="00AA4215">
        <w:rPr>
          <w:rFonts w:ascii="Calibri" w:eastAsia="Calibri" w:hAnsi="Calibri"/>
          <w:lang w:eastAsia="en-US"/>
        </w:rPr>
        <w:t>i</w:t>
      </w:r>
      <w:r w:rsidR="003F03CD">
        <w:rPr>
          <w:rFonts w:ascii="Calibri" w:eastAsia="Calibri" w:hAnsi="Calibri"/>
          <w:lang w:eastAsia="en-US"/>
        </w:rPr>
        <w:t> </w:t>
      </w:r>
      <w:r w:rsidRPr="00AA4215">
        <w:rPr>
          <w:rFonts w:ascii="Calibri" w:eastAsia="Calibri" w:hAnsi="Calibri"/>
          <w:lang w:eastAsia="en-US"/>
        </w:rPr>
        <w:t>povinnosti vyplývající ze zadání vyučujícího</w:t>
      </w:r>
    </w:p>
    <w:p w14:paraId="3C479317" w14:textId="26E30DEB" w:rsidR="008B1FDB" w:rsidRPr="008B1FDB" w:rsidRDefault="008B1FDB" w:rsidP="008B1FDB">
      <w:pPr>
        <w:numPr>
          <w:ilvl w:val="0"/>
          <w:numId w:val="222"/>
        </w:numPr>
        <w:spacing w:after="160" w:line="259" w:lineRule="auto"/>
        <w:contextualSpacing/>
        <w:rPr>
          <w:rFonts w:ascii="Calibri" w:eastAsia="Calibri" w:hAnsi="Calibri"/>
          <w:b/>
          <w:lang w:eastAsia="en-US"/>
        </w:rPr>
      </w:pPr>
      <w:r w:rsidRPr="008B1FDB">
        <w:rPr>
          <w:rFonts w:ascii="Calibri" w:eastAsia="Calibri" w:hAnsi="Calibri"/>
          <w:b/>
          <w:lang w:eastAsia="en-US"/>
        </w:rPr>
        <w:t>Kompetence digitální</w:t>
      </w:r>
      <w:r w:rsidR="007E1D60">
        <w:rPr>
          <w:rFonts w:ascii="Calibri" w:eastAsia="Calibri" w:hAnsi="Calibri"/>
          <w:b/>
          <w:lang w:eastAsia="en-US"/>
        </w:rPr>
        <w:t xml:space="preserve"> </w:t>
      </w:r>
      <w:r w:rsidR="007E1D60">
        <w:rPr>
          <w:rFonts w:ascii="Calibri" w:eastAsia="Calibri" w:hAnsi="Calibri"/>
          <w:lang w:eastAsia="en-US"/>
        </w:rPr>
        <w:t>– prolíná se všemi tematickými celky</w:t>
      </w:r>
    </w:p>
    <w:p w14:paraId="20E2B1FF" w14:textId="77777777" w:rsidR="008B1FDB" w:rsidRPr="008B1FDB" w:rsidRDefault="008B1FDB" w:rsidP="008B1FDB">
      <w:pPr>
        <w:numPr>
          <w:ilvl w:val="0"/>
          <w:numId w:val="228"/>
        </w:numPr>
        <w:spacing w:after="160" w:line="259" w:lineRule="auto"/>
        <w:contextualSpacing/>
        <w:rPr>
          <w:rFonts w:ascii="Calibri" w:eastAsia="Calibri" w:hAnsi="Calibri"/>
          <w:lang w:eastAsia="en-US"/>
        </w:rPr>
      </w:pPr>
      <w:r>
        <w:rPr>
          <w:rFonts w:eastAsia="Arial"/>
        </w:rPr>
        <w:t xml:space="preserve">učitel i </w:t>
      </w:r>
      <w:r w:rsidRPr="008B1FDB">
        <w:rPr>
          <w:rFonts w:ascii="Calibri" w:eastAsia="Calibri" w:hAnsi="Calibri"/>
          <w:lang w:eastAsia="en-US"/>
        </w:rPr>
        <w:t xml:space="preserve">žák využívá sadu digitálních zařízení, aplikací a služeb; digitální technologie a způsob jejich použití nastavuje a mění podle toho, jak se vyvíjejí dostupné možnosti a jak se mění jeho vlastní potřeby; </w:t>
      </w:r>
    </w:p>
    <w:p w14:paraId="33D358E8" w14:textId="0FC04E92" w:rsidR="008B1FDB" w:rsidRPr="008B1FDB" w:rsidRDefault="008B1FDB" w:rsidP="008B1FDB">
      <w:pPr>
        <w:numPr>
          <w:ilvl w:val="0"/>
          <w:numId w:val="228"/>
        </w:numPr>
        <w:spacing w:after="160" w:line="259" w:lineRule="auto"/>
        <w:contextualSpacing/>
        <w:rPr>
          <w:rFonts w:ascii="Calibri" w:eastAsia="Calibri" w:hAnsi="Calibri"/>
          <w:lang w:eastAsia="en-US"/>
        </w:rPr>
      </w:pPr>
      <w:r w:rsidRPr="008B1FDB">
        <w:rPr>
          <w:rFonts w:ascii="Calibri" w:eastAsia="Calibri" w:hAnsi="Calibri"/>
          <w:lang w:eastAsia="en-US"/>
        </w:rPr>
        <w:t>získává, posuzuje, spravuje, sdílí a sděluje data</w:t>
      </w:r>
      <w:r w:rsidR="007E1D60">
        <w:rPr>
          <w:rFonts w:ascii="Calibri" w:eastAsia="Calibri" w:hAnsi="Calibri"/>
          <w:lang w:eastAsia="en-US"/>
        </w:rPr>
        <w:t>, informace a digitální obsah v </w:t>
      </w:r>
      <w:r w:rsidRPr="008B1FDB">
        <w:rPr>
          <w:rFonts w:ascii="Calibri" w:eastAsia="Calibri" w:hAnsi="Calibri"/>
          <w:lang w:eastAsia="en-US"/>
        </w:rPr>
        <w:t xml:space="preserve">různých formátech; k tomu volí efektivní postupy, strategie a způsoby, které odpovídají konkrétní situaci a účelu; </w:t>
      </w:r>
    </w:p>
    <w:p w14:paraId="4E068AE1" w14:textId="77777777" w:rsidR="008B1FDB" w:rsidRPr="008B1FDB" w:rsidRDefault="008B1FDB" w:rsidP="008B1FDB">
      <w:pPr>
        <w:numPr>
          <w:ilvl w:val="0"/>
          <w:numId w:val="228"/>
        </w:numPr>
        <w:spacing w:after="160" w:line="259" w:lineRule="auto"/>
        <w:contextualSpacing/>
        <w:rPr>
          <w:rFonts w:ascii="Calibri" w:eastAsia="Calibri" w:hAnsi="Calibri"/>
          <w:lang w:eastAsia="en-US"/>
        </w:rPr>
      </w:pPr>
      <w:r w:rsidRPr="008B1FDB">
        <w:rPr>
          <w:rFonts w:ascii="Calibri" w:eastAsia="Calibri" w:hAnsi="Calibri"/>
          <w:lang w:eastAsia="en-US"/>
        </w:rPr>
        <w:t xml:space="preserve">vyrovnává se s proměnlivostí digitálních technologií a posuzuje, jak vývoj technologií ovlivňuje různé aspekty života jedince a společnosti a životní prostředí, zvažuje rizika a přínosy; </w:t>
      </w:r>
    </w:p>
    <w:p w14:paraId="6C0AC854" w14:textId="3DA8C33F" w:rsidR="008B1FDB" w:rsidRPr="00DA6BE5" w:rsidRDefault="008B1FDB" w:rsidP="008B1FDB">
      <w:pPr>
        <w:numPr>
          <w:ilvl w:val="0"/>
          <w:numId w:val="228"/>
        </w:numPr>
        <w:spacing w:after="160" w:line="259" w:lineRule="auto"/>
        <w:contextualSpacing/>
        <w:rPr>
          <w:rFonts w:eastAsia="Arial"/>
        </w:rPr>
      </w:pPr>
      <w:r w:rsidRPr="008B1FDB">
        <w:rPr>
          <w:rFonts w:ascii="Calibri" w:eastAsia="Calibri" w:hAnsi="Calibri"/>
          <w:lang w:eastAsia="en-US"/>
        </w:rPr>
        <w:t>předchází situacím ohrožujícím bezpečnost zařízení i dat, situacím ohrožujícím jeho tělesné a duševní zdraví; při spolupráci, komunikaci a sdílení informací v</w:t>
      </w:r>
      <w:r w:rsidR="007E1D60">
        <w:rPr>
          <w:rFonts w:eastAsia="Arial"/>
        </w:rPr>
        <w:t> </w:t>
      </w:r>
      <w:r w:rsidRPr="00DA6BE5">
        <w:rPr>
          <w:rFonts w:eastAsia="Arial"/>
        </w:rPr>
        <w:t>digitálním prostředí jedná eticky, s ohleduplností a respektem k druhým</w:t>
      </w:r>
    </w:p>
    <w:p w14:paraId="74B4429C" w14:textId="77777777" w:rsidR="008B1FDB" w:rsidRPr="008B1FDB" w:rsidRDefault="008B1FDB" w:rsidP="008B1FDB">
      <w:pPr>
        <w:suppressAutoHyphens/>
        <w:spacing w:line="360" w:lineRule="auto"/>
        <w:outlineLvl w:val="8"/>
        <w:rPr>
          <w:b/>
          <w:lang w:eastAsia="ar-SA"/>
        </w:rPr>
      </w:pPr>
    </w:p>
    <w:p w14:paraId="426C63DE" w14:textId="77777777" w:rsidR="008B1FDB" w:rsidRPr="00425C72" w:rsidRDefault="008B1FDB" w:rsidP="008B1FDB">
      <w:pPr>
        <w:suppressAutoHyphens/>
        <w:spacing w:line="360" w:lineRule="auto"/>
        <w:outlineLvl w:val="8"/>
        <w:rPr>
          <w:lang w:eastAsia="ar-SA"/>
        </w:rPr>
      </w:pPr>
    </w:p>
    <w:p w14:paraId="7FA6F946" w14:textId="77777777" w:rsidR="005C7E12" w:rsidRDefault="005C7E12" w:rsidP="00AA4215">
      <w:pPr>
        <w:spacing w:after="160" w:line="259" w:lineRule="auto"/>
        <w:rPr>
          <w:rFonts w:ascii="Calibri" w:eastAsia="Calibri" w:hAnsi="Calibri"/>
          <w:b/>
          <w:lang w:eastAsia="en-US"/>
        </w:rPr>
      </w:pPr>
    </w:p>
    <w:p w14:paraId="2FFDBA72" w14:textId="32303D28" w:rsidR="00AA4215" w:rsidRPr="00AA4215" w:rsidRDefault="00AA4215" w:rsidP="00AA4215">
      <w:pPr>
        <w:spacing w:after="160" w:line="259" w:lineRule="auto"/>
        <w:rPr>
          <w:rFonts w:ascii="Calibri" w:eastAsia="Calibri" w:hAnsi="Calibri"/>
          <w:b/>
          <w:lang w:eastAsia="en-US"/>
        </w:rPr>
      </w:pPr>
      <w:r w:rsidRPr="00AA4215">
        <w:rPr>
          <w:rFonts w:ascii="Calibri" w:eastAsia="Calibri" w:hAnsi="Calibri"/>
          <w:b/>
          <w:lang w:eastAsia="en-US"/>
        </w:rPr>
        <w:t>Charakteristika vyučovacího předmětu</w:t>
      </w:r>
    </w:p>
    <w:p w14:paraId="33E665D5" w14:textId="47268985" w:rsidR="00AA4215" w:rsidRPr="00AA4215" w:rsidRDefault="00AA4215" w:rsidP="00AA4215">
      <w:pPr>
        <w:spacing w:after="160" w:line="259" w:lineRule="auto"/>
        <w:rPr>
          <w:rFonts w:ascii="Calibri" w:eastAsia="Calibri" w:hAnsi="Calibri"/>
          <w:lang w:eastAsia="en-US"/>
        </w:rPr>
      </w:pPr>
      <w:r w:rsidRPr="00AA4215">
        <w:rPr>
          <w:rFonts w:ascii="Calibri" w:eastAsia="Calibri" w:hAnsi="Calibri"/>
          <w:lang w:eastAsia="en-US"/>
        </w:rPr>
        <w:t xml:space="preserve">Východiskem pro předmět Geografie je vzdělávací oblast Člověk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příroda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vzdělávací obor Geografie v RVP. Zahrnuje v sobě témata spojující skupinu předmětů fyzika, chemie, biologie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geografie. Díky vzájemnému propojení dochází k nalezení širších souvislostí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principů, které lze využívat nejen v rámci geografie jako vyučovacího předmětu, ale také mezioborově v dalších předmětech. Výuka pak také směřuje k hledání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kritickému hodnocení různých zdrojů informací, jejich začlenění do určitého systému vědomostí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správné aplikaci při praktických činnostech. </w:t>
      </w:r>
    </w:p>
    <w:p w14:paraId="28DD5B9F" w14:textId="73F7D56C" w:rsidR="00AA4215" w:rsidRPr="00AA4215" w:rsidRDefault="00AA4215" w:rsidP="00AA4215">
      <w:pPr>
        <w:spacing w:after="160" w:line="259" w:lineRule="auto"/>
        <w:rPr>
          <w:rFonts w:ascii="Calibri" w:eastAsia="Calibri" w:hAnsi="Calibri"/>
          <w:lang w:eastAsia="en-US"/>
        </w:rPr>
      </w:pPr>
      <w:r w:rsidRPr="00AA4215">
        <w:rPr>
          <w:rFonts w:ascii="Calibri" w:eastAsia="Calibri" w:hAnsi="Calibri"/>
          <w:lang w:eastAsia="en-US"/>
        </w:rPr>
        <w:t xml:space="preserve">Geografie poskytuje základní charakteristiky </w:t>
      </w:r>
      <w:r w:rsidR="003F03CD" w:rsidRPr="00AA4215">
        <w:rPr>
          <w:rFonts w:ascii="Calibri" w:eastAsia="Calibri" w:hAnsi="Calibri"/>
          <w:lang w:eastAsia="en-US"/>
        </w:rPr>
        <w:t>o</w:t>
      </w:r>
      <w:r w:rsidR="003F03CD">
        <w:rPr>
          <w:rFonts w:ascii="Calibri" w:eastAsia="Calibri" w:hAnsi="Calibri"/>
          <w:lang w:eastAsia="en-US"/>
        </w:rPr>
        <w:t> </w:t>
      </w:r>
      <w:r w:rsidRPr="00AA4215">
        <w:rPr>
          <w:rFonts w:ascii="Calibri" w:eastAsia="Calibri" w:hAnsi="Calibri"/>
          <w:lang w:eastAsia="en-US"/>
        </w:rPr>
        <w:t xml:space="preserve">krajinné sféře jako celku </w:t>
      </w:r>
      <w:r w:rsidR="003F03CD" w:rsidRPr="00AA4215">
        <w:rPr>
          <w:rFonts w:ascii="Calibri" w:eastAsia="Calibri" w:hAnsi="Calibri"/>
          <w:lang w:eastAsia="en-US"/>
        </w:rPr>
        <w:t>i</w:t>
      </w:r>
      <w:r w:rsidR="003F03CD">
        <w:rPr>
          <w:rFonts w:ascii="Calibri" w:eastAsia="Calibri" w:hAnsi="Calibri"/>
          <w:lang w:eastAsia="en-US"/>
        </w:rPr>
        <w:t> </w:t>
      </w:r>
      <w:r w:rsidR="003F03CD" w:rsidRPr="00AA4215">
        <w:rPr>
          <w:rFonts w:ascii="Calibri" w:eastAsia="Calibri" w:hAnsi="Calibri"/>
          <w:lang w:eastAsia="en-US"/>
        </w:rPr>
        <w:t>o</w:t>
      </w:r>
      <w:r w:rsidR="003F03CD">
        <w:rPr>
          <w:rFonts w:ascii="Calibri" w:eastAsia="Calibri" w:hAnsi="Calibri"/>
          <w:lang w:eastAsia="en-US"/>
        </w:rPr>
        <w:t> </w:t>
      </w:r>
      <w:r w:rsidRPr="00AA4215">
        <w:rPr>
          <w:rFonts w:ascii="Calibri" w:eastAsia="Calibri" w:hAnsi="Calibri"/>
          <w:lang w:eastAsia="en-US"/>
        </w:rPr>
        <w:t xml:space="preserve">jednotlivých jevech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událostech v přírodě. Lokalizuje různá území, sídla, přírodní prvky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místa výskytu přírodních jevů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celosvětovém </w:t>
      </w:r>
      <w:r w:rsidR="003F03CD" w:rsidRPr="00AA4215">
        <w:rPr>
          <w:rFonts w:ascii="Calibri" w:eastAsia="Calibri" w:hAnsi="Calibri"/>
          <w:lang w:eastAsia="en-US"/>
        </w:rPr>
        <w:t>i</w:t>
      </w:r>
      <w:r w:rsidR="003F03CD">
        <w:rPr>
          <w:rFonts w:ascii="Calibri" w:eastAsia="Calibri" w:hAnsi="Calibri"/>
          <w:lang w:eastAsia="en-US"/>
        </w:rPr>
        <w:t> </w:t>
      </w:r>
      <w:r w:rsidRPr="00AA4215">
        <w:rPr>
          <w:rFonts w:ascii="Calibri" w:eastAsia="Calibri" w:hAnsi="Calibri"/>
          <w:lang w:eastAsia="en-US"/>
        </w:rPr>
        <w:t xml:space="preserve">místním měřítku. Dochází k navázání na vědomosti získané v nižších ročnících, když se charakteristika přírodního prostředí rozšiřuje hlavně </w:t>
      </w:r>
      <w:r w:rsidR="003F03CD" w:rsidRPr="00AA4215">
        <w:rPr>
          <w:rFonts w:ascii="Calibri" w:eastAsia="Calibri" w:hAnsi="Calibri"/>
          <w:lang w:eastAsia="en-US"/>
        </w:rPr>
        <w:t>o</w:t>
      </w:r>
      <w:r w:rsidR="003F03CD">
        <w:rPr>
          <w:rFonts w:ascii="Calibri" w:eastAsia="Calibri" w:hAnsi="Calibri"/>
          <w:lang w:eastAsia="en-US"/>
        </w:rPr>
        <w:t> </w:t>
      </w:r>
      <w:r w:rsidRPr="00AA4215">
        <w:rPr>
          <w:rFonts w:ascii="Calibri" w:eastAsia="Calibri" w:hAnsi="Calibri"/>
          <w:lang w:eastAsia="en-US"/>
        </w:rPr>
        <w:t xml:space="preserve">informace ze současného hospodářského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politického světa. Nezbytné je pak seznámení s podmínkami pro život lidí v jednotlivých světadílech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jejich srovnání s podmínkami v evropském prostoru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České republice jako s místním regionem. </w:t>
      </w:r>
    </w:p>
    <w:p w14:paraId="4F10A1ED" w14:textId="59D5CACC" w:rsidR="00AA4215" w:rsidRPr="00AA4215" w:rsidRDefault="00AA4215" w:rsidP="00AA4215">
      <w:pPr>
        <w:spacing w:after="160" w:line="259" w:lineRule="auto"/>
        <w:rPr>
          <w:rFonts w:ascii="Calibri" w:eastAsia="Calibri" w:hAnsi="Calibri"/>
          <w:lang w:eastAsia="en-US"/>
        </w:rPr>
      </w:pPr>
      <w:r w:rsidRPr="00AA4215">
        <w:rPr>
          <w:rFonts w:ascii="Calibri" w:eastAsia="Calibri" w:hAnsi="Calibri"/>
          <w:lang w:eastAsia="en-US"/>
        </w:rPr>
        <w:t xml:space="preserve">Aktuálně se snaží reagovat na události ve světě, pomáhá se orientovat se v nich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hledat jejich příčiny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možné důsledky pro běžný život. Vytváří také pocit spoluzodpovědnosti za kvalitu života na Zemi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své možnosti na řešení problémů ve vztahu člověka k přírodě nejen na individuální úrovni. </w:t>
      </w:r>
    </w:p>
    <w:p w14:paraId="4C20DFA8" w14:textId="77777777" w:rsidR="00AA4215" w:rsidRPr="00AA4215" w:rsidRDefault="00AA4215" w:rsidP="00AA4215">
      <w:pPr>
        <w:spacing w:after="160" w:line="259" w:lineRule="auto"/>
        <w:rPr>
          <w:rFonts w:ascii="Calibri" w:eastAsia="Calibri" w:hAnsi="Calibri"/>
          <w:b/>
          <w:lang w:eastAsia="en-US"/>
        </w:rPr>
      </w:pPr>
      <w:r w:rsidRPr="00AA4215">
        <w:rPr>
          <w:rFonts w:ascii="Calibri" w:eastAsia="Calibri" w:hAnsi="Calibri"/>
          <w:b/>
          <w:lang w:eastAsia="en-US"/>
        </w:rPr>
        <w:t>Zabezpečení výuky žáků se speciálními vzdělávacími potřebami</w:t>
      </w:r>
    </w:p>
    <w:p w14:paraId="243112B7" w14:textId="491F91E9" w:rsidR="00AA4215" w:rsidRPr="00AA4215" w:rsidRDefault="00AA4215" w:rsidP="00AA4215">
      <w:pPr>
        <w:spacing w:after="160" w:line="259" w:lineRule="auto"/>
        <w:rPr>
          <w:rFonts w:ascii="Calibri" w:eastAsia="Calibri" w:hAnsi="Calibri"/>
          <w:lang w:eastAsia="en-US"/>
        </w:rPr>
      </w:pPr>
      <w:r w:rsidRPr="00AA4215">
        <w:rPr>
          <w:rFonts w:ascii="Calibri" w:eastAsia="Calibri" w:hAnsi="Calibri"/>
          <w:lang w:eastAsia="en-US"/>
        </w:rPr>
        <w:t xml:space="preserve">Výuka žáků se speciálními potřebami probíhá formou integrace v běžné hodině. Při výuce se přihlíží k individuálním potřebám žáka zejména poskytnutím více času pro řešení problémů, zohledněním míry omezení při hodnocení výsledků práce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umožněním konzultací nad rámec výuky. </w:t>
      </w:r>
    </w:p>
    <w:p w14:paraId="09A7B26D" w14:textId="77777777" w:rsidR="00AA4215" w:rsidRPr="00AA4215" w:rsidRDefault="00AA4215" w:rsidP="00AA4215">
      <w:pPr>
        <w:spacing w:after="160" w:line="259" w:lineRule="auto"/>
        <w:rPr>
          <w:rFonts w:ascii="Calibri" w:eastAsia="Calibri" w:hAnsi="Calibri"/>
          <w:b/>
          <w:lang w:eastAsia="en-US"/>
        </w:rPr>
      </w:pPr>
      <w:r w:rsidRPr="00AA4215">
        <w:rPr>
          <w:rFonts w:ascii="Calibri" w:eastAsia="Calibri" w:hAnsi="Calibri"/>
          <w:b/>
          <w:lang w:eastAsia="en-US"/>
        </w:rPr>
        <w:t xml:space="preserve">Zabezpečení výuky žáků mimořádně nadaných </w:t>
      </w:r>
    </w:p>
    <w:p w14:paraId="0174BF11" w14:textId="114C257F" w:rsidR="00AA4215" w:rsidRPr="00AA4215" w:rsidRDefault="00AA4215" w:rsidP="00AA4215">
      <w:pPr>
        <w:spacing w:after="160" w:line="259" w:lineRule="auto"/>
        <w:rPr>
          <w:rFonts w:ascii="Calibri" w:eastAsia="Calibri" w:hAnsi="Calibri"/>
          <w:lang w:eastAsia="en-US"/>
        </w:rPr>
      </w:pPr>
      <w:r w:rsidRPr="00AA4215">
        <w:rPr>
          <w:rFonts w:ascii="Calibri" w:eastAsia="Calibri" w:hAnsi="Calibri"/>
          <w:lang w:eastAsia="en-US"/>
        </w:rPr>
        <w:t xml:space="preserve">Mimořádně nadaným žákům je dána možnost rozšiřovat poznatky formou zadávání samostatných úkolů, vyšší obtížností řešených problémů během výuky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je jim poskytnuta možnost individuálních konzultací. </w:t>
      </w:r>
      <w:r w:rsidR="003F03CD" w:rsidRPr="00AA4215">
        <w:rPr>
          <w:rFonts w:ascii="Calibri" w:eastAsia="Calibri" w:hAnsi="Calibri"/>
          <w:lang w:eastAsia="en-US"/>
        </w:rPr>
        <w:t>U</w:t>
      </w:r>
      <w:r w:rsidR="003F03CD">
        <w:rPr>
          <w:rFonts w:ascii="Calibri" w:eastAsia="Calibri" w:hAnsi="Calibri"/>
          <w:lang w:eastAsia="en-US"/>
        </w:rPr>
        <w:t> </w:t>
      </w:r>
      <w:r w:rsidRPr="00AA4215">
        <w:rPr>
          <w:rFonts w:ascii="Calibri" w:eastAsia="Calibri" w:hAnsi="Calibri"/>
          <w:lang w:eastAsia="en-US"/>
        </w:rPr>
        <w:t xml:space="preserve">těchto žáků se navíc počítá s jejich přípravou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využitím při reprezentaci školy na oborových soutěžích středních škol.</w:t>
      </w:r>
    </w:p>
    <w:p w14:paraId="76D29CE1" w14:textId="77777777" w:rsidR="00AA4215" w:rsidRPr="00AA4215" w:rsidRDefault="00AA4215" w:rsidP="00AA4215">
      <w:pPr>
        <w:spacing w:after="160" w:line="259" w:lineRule="auto"/>
        <w:rPr>
          <w:rFonts w:ascii="Calibri" w:eastAsia="Calibri" w:hAnsi="Calibri"/>
          <w:lang w:eastAsia="en-US"/>
        </w:rPr>
      </w:pPr>
    </w:p>
    <w:p w14:paraId="08D95C4E" w14:textId="77777777" w:rsidR="00AA4215" w:rsidRPr="00AA4215" w:rsidRDefault="00AA4215" w:rsidP="00AA4215">
      <w:pPr>
        <w:spacing w:after="160" w:line="259" w:lineRule="auto"/>
        <w:rPr>
          <w:rFonts w:ascii="Calibri" w:eastAsia="Calibri" w:hAnsi="Calibri"/>
          <w:lang w:eastAsia="en-US"/>
        </w:rPr>
      </w:pPr>
    </w:p>
    <w:p w14:paraId="0CA71393" w14:textId="77777777" w:rsidR="00297B9F" w:rsidRDefault="00297B9F" w:rsidP="0030549D">
      <w:pPr>
        <w:numPr>
          <w:ilvl w:val="0"/>
          <w:numId w:val="229"/>
        </w:numPr>
        <w:spacing w:after="160" w:line="259" w:lineRule="auto"/>
        <w:ind w:left="284" w:hanging="284"/>
        <w:contextualSpacing/>
        <w:rPr>
          <w:rFonts w:ascii="Calibri" w:eastAsia="Calibri" w:hAnsi="Calibri"/>
          <w:b/>
          <w:lang w:eastAsia="en-US"/>
        </w:rPr>
        <w:sectPr w:rsidR="00297B9F" w:rsidSect="00BB7F9A">
          <w:headerReference w:type="even" r:id="rId85"/>
          <w:headerReference w:type="default" r:id="rId86"/>
          <w:footerReference w:type="default" r:id="rId87"/>
          <w:headerReference w:type="first" r:id="rId88"/>
          <w:footnotePr>
            <w:pos w:val="beneathText"/>
          </w:footnotePr>
          <w:pgSz w:w="11905" w:h="16837" w:code="9"/>
          <w:pgMar w:top="720" w:right="1415" w:bottom="720" w:left="1134" w:header="454" w:footer="454" w:gutter="0"/>
          <w:cols w:space="708"/>
          <w:docGrid w:linePitch="360"/>
        </w:sectPr>
      </w:pPr>
    </w:p>
    <w:p w14:paraId="15B6BF08" w14:textId="4715067F" w:rsidR="00AA4215" w:rsidRPr="00AA4215" w:rsidRDefault="00AA4215" w:rsidP="0030549D">
      <w:pPr>
        <w:numPr>
          <w:ilvl w:val="0"/>
          <w:numId w:val="229"/>
        </w:numPr>
        <w:spacing w:after="160" w:line="259" w:lineRule="auto"/>
        <w:ind w:left="284" w:hanging="284"/>
        <w:contextualSpacing/>
        <w:rPr>
          <w:rFonts w:ascii="Calibri" w:eastAsia="Calibri" w:hAnsi="Calibri"/>
          <w:b/>
          <w:lang w:eastAsia="en-US"/>
        </w:rPr>
      </w:pPr>
      <w:r w:rsidRPr="00AA4215">
        <w:rPr>
          <w:rFonts w:ascii="Calibri" w:eastAsia="Calibri" w:hAnsi="Calibri"/>
          <w:b/>
          <w:lang w:eastAsia="en-US"/>
        </w:rPr>
        <w:t>ROČNÍK – DOTACE 2, POVINNÝ</w:t>
      </w:r>
    </w:p>
    <w:p w14:paraId="1ECB4D35" w14:textId="77777777" w:rsidR="00AA4215" w:rsidRPr="00AA4215" w:rsidRDefault="00AA4215" w:rsidP="00BB7F9A">
      <w:pPr>
        <w:spacing w:after="160" w:line="259" w:lineRule="auto"/>
        <w:ind w:left="284" w:hanging="284"/>
        <w:rPr>
          <w:rFonts w:ascii="Calibri" w:eastAsia="Calibri" w:hAnsi="Calibri"/>
          <w:b/>
          <w:lang w:eastAsia="en-US"/>
        </w:rPr>
      </w:pPr>
      <w:r w:rsidRPr="00AA4215">
        <w:rPr>
          <w:rFonts w:ascii="Calibri" w:eastAsia="Calibri" w:hAnsi="Calibri"/>
          <w:b/>
          <w:lang w:eastAsia="en-US"/>
        </w:rPr>
        <w:t>Úvod do geografie</w:t>
      </w:r>
    </w:p>
    <w:tbl>
      <w:tblPr>
        <w:tblStyle w:val="Mkatabulky3"/>
        <w:tblW w:w="0" w:type="auto"/>
        <w:tblInd w:w="-5" w:type="dxa"/>
        <w:tblLook w:val="04A0" w:firstRow="1" w:lastRow="0" w:firstColumn="1" w:lastColumn="0" w:noHBand="0" w:noVBand="1"/>
      </w:tblPr>
      <w:tblGrid>
        <w:gridCol w:w="981"/>
        <w:gridCol w:w="3719"/>
        <w:gridCol w:w="4651"/>
      </w:tblGrid>
      <w:tr w:rsidR="00AA4215" w:rsidRPr="00AA4215" w14:paraId="6E1C8D86" w14:textId="77777777" w:rsidTr="00297B9F">
        <w:tc>
          <w:tcPr>
            <w:tcW w:w="981" w:type="dxa"/>
            <w:shd w:val="clear" w:color="auto" w:fill="C6D9F1" w:themeFill="text2" w:themeFillTint="33"/>
          </w:tcPr>
          <w:p w14:paraId="785D9FAD" w14:textId="77777777" w:rsidR="00AA4215" w:rsidRPr="00AA4215" w:rsidRDefault="00AA4215" w:rsidP="00AA4215">
            <w:pPr>
              <w:contextualSpacing/>
            </w:pPr>
            <w:r w:rsidRPr="00AA4215">
              <w:t>RVP</w:t>
            </w:r>
          </w:p>
        </w:tc>
        <w:tc>
          <w:tcPr>
            <w:tcW w:w="3719" w:type="dxa"/>
            <w:shd w:val="clear" w:color="auto" w:fill="C6D9F1" w:themeFill="text2" w:themeFillTint="33"/>
          </w:tcPr>
          <w:p w14:paraId="3AC39D3E" w14:textId="77777777" w:rsidR="00AA4215" w:rsidRPr="00AA4215" w:rsidRDefault="00AA4215" w:rsidP="00AA4215">
            <w:pPr>
              <w:contextualSpacing/>
            </w:pPr>
            <w:r w:rsidRPr="00AA4215">
              <w:t>ŠVP - výstupy</w:t>
            </w:r>
          </w:p>
        </w:tc>
        <w:tc>
          <w:tcPr>
            <w:tcW w:w="4651" w:type="dxa"/>
            <w:shd w:val="clear" w:color="auto" w:fill="C6D9F1" w:themeFill="text2" w:themeFillTint="33"/>
          </w:tcPr>
          <w:p w14:paraId="7D7434DA" w14:textId="77777777" w:rsidR="00AA4215" w:rsidRPr="00AA4215" w:rsidRDefault="00AA4215" w:rsidP="00AA4215">
            <w:pPr>
              <w:contextualSpacing/>
            </w:pPr>
            <w:r w:rsidRPr="00AA4215">
              <w:t xml:space="preserve">Učivo </w:t>
            </w:r>
          </w:p>
        </w:tc>
      </w:tr>
      <w:tr w:rsidR="00AA4215" w:rsidRPr="00AA4215" w14:paraId="230114B7" w14:textId="77777777" w:rsidTr="00297B9F">
        <w:tc>
          <w:tcPr>
            <w:tcW w:w="981" w:type="dxa"/>
          </w:tcPr>
          <w:p w14:paraId="586E311C" w14:textId="77777777" w:rsidR="00AA4215" w:rsidRPr="00AA4215" w:rsidRDefault="00AA4215" w:rsidP="00AA4215">
            <w:pPr>
              <w:contextualSpacing/>
            </w:pPr>
          </w:p>
        </w:tc>
        <w:tc>
          <w:tcPr>
            <w:tcW w:w="3719" w:type="dxa"/>
          </w:tcPr>
          <w:p w14:paraId="165EDA83" w14:textId="181E8DBB" w:rsidR="00AA4215" w:rsidRPr="00AA4215" w:rsidRDefault="00AA4215" w:rsidP="00AA4215">
            <w:r w:rsidRPr="00AA4215">
              <w:t xml:space="preserve">Rozliší starověkou </w:t>
            </w:r>
            <w:r w:rsidR="003F03CD" w:rsidRPr="00AA4215">
              <w:t>a</w:t>
            </w:r>
            <w:r w:rsidR="003F03CD">
              <w:t> </w:t>
            </w:r>
            <w:r w:rsidRPr="00AA4215">
              <w:t xml:space="preserve">novověkou geografii </w:t>
            </w:r>
            <w:r w:rsidR="003F03CD" w:rsidRPr="00AA4215">
              <w:t>a</w:t>
            </w:r>
            <w:r w:rsidR="003F03CD">
              <w:t> </w:t>
            </w:r>
            <w:r w:rsidRPr="00AA4215">
              <w:t>zná hlavní představitel</w:t>
            </w:r>
          </w:p>
          <w:p w14:paraId="4FF1972D" w14:textId="245A6AB0" w:rsidR="00AA4215" w:rsidRPr="00AA4215" w:rsidRDefault="00AA4215" w:rsidP="00AA4215">
            <w:pPr>
              <w:contextualSpacing/>
            </w:pPr>
            <w:r w:rsidRPr="00AA4215">
              <w:t xml:space="preserve">Umí zařadit geografii do systému věd, chápe její hraniční postavení mezi přírodními </w:t>
            </w:r>
            <w:r w:rsidR="003F03CD" w:rsidRPr="00AA4215">
              <w:t>a</w:t>
            </w:r>
            <w:r w:rsidR="003F03CD">
              <w:t> </w:t>
            </w:r>
            <w:r w:rsidRPr="00AA4215">
              <w:t>společenskými vědami</w:t>
            </w:r>
          </w:p>
        </w:tc>
        <w:tc>
          <w:tcPr>
            <w:tcW w:w="4651" w:type="dxa"/>
          </w:tcPr>
          <w:p w14:paraId="02416D0C" w14:textId="77777777" w:rsidR="00AA4215" w:rsidRPr="00AA4215" w:rsidRDefault="00AA4215" w:rsidP="00AA4215">
            <w:pPr>
              <w:contextualSpacing/>
            </w:pPr>
            <w:r w:rsidRPr="00AA4215">
              <w:t>Historický vývoj geografie, postavení geografie v systému věd, dělení geografie</w:t>
            </w:r>
          </w:p>
        </w:tc>
      </w:tr>
      <w:tr w:rsidR="00AA4215" w:rsidRPr="00AA4215" w14:paraId="6F03A321" w14:textId="77777777" w:rsidTr="00297B9F">
        <w:tc>
          <w:tcPr>
            <w:tcW w:w="981" w:type="dxa"/>
          </w:tcPr>
          <w:p w14:paraId="7B848287" w14:textId="77777777" w:rsidR="00AA4215" w:rsidRPr="00AA4215" w:rsidRDefault="00AA4215" w:rsidP="00AA4215">
            <w:pPr>
              <w:contextualSpacing/>
            </w:pPr>
          </w:p>
        </w:tc>
        <w:tc>
          <w:tcPr>
            <w:tcW w:w="3719" w:type="dxa"/>
          </w:tcPr>
          <w:p w14:paraId="259061EA" w14:textId="77777777" w:rsidR="00AA4215" w:rsidRPr="0009046B" w:rsidRDefault="00AA4215" w:rsidP="00AA4215">
            <w:pPr>
              <w:contextualSpacing/>
            </w:pPr>
            <w:r w:rsidRPr="0009046B">
              <w:t>Pokrytí průřezových témat</w:t>
            </w:r>
          </w:p>
          <w:p w14:paraId="2F092500" w14:textId="77777777" w:rsidR="00AA4215" w:rsidRPr="0009046B" w:rsidRDefault="00AA4215" w:rsidP="00AA4215">
            <w:pPr>
              <w:contextualSpacing/>
            </w:pPr>
            <w:r w:rsidRPr="0009046B">
              <w:t>ENVIROMENTÁLNÍ VÝCHOVA</w:t>
            </w:r>
          </w:p>
          <w:p w14:paraId="0CDD466C" w14:textId="3E1E2ACC" w:rsidR="00AA4215" w:rsidRPr="00AA4215" w:rsidRDefault="00AA4215" w:rsidP="00AA4215">
            <w:pPr>
              <w:contextualSpacing/>
            </w:pPr>
            <w:r w:rsidRPr="0009046B">
              <w:t xml:space="preserve">Člověk </w:t>
            </w:r>
            <w:r w:rsidR="003F03CD" w:rsidRPr="0009046B">
              <w:t>a </w:t>
            </w:r>
            <w:r w:rsidRPr="0009046B">
              <w:t>životní prostředí</w:t>
            </w:r>
          </w:p>
        </w:tc>
        <w:tc>
          <w:tcPr>
            <w:tcW w:w="4651" w:type="dxa"/>
          </w:tcPr>
          <w:p w14:paraId="1FE35369" w14:textId="77777777" w:rsidR="00AA4215" w:rsidRPr="00AA4215" w:rsidRDefault="00AA4215" w:rsidP="00AA4215">
            <w:pPr>
              <w:contextualSpacing/>
            </w:pPr>
          </w:p>
        </w:tc>
      </w:tr>
    </w:tbl>
    <w:p w14:paraId="79962DD5" w14:textId="77777777" w:rsidR="00AA4215" w:rsidRPr="00AA4215" w:rsidRDefault="00AA4215" w:rsidP="00AA4215">
      <w:pPr>
        <w:spacing w:after="160" w:line="259" w:lineRule="auto"/>
        <w:rPr>
          <w:rFonts w:ascii="Calibri" w:eastAsia="Calibri" w:hAnsi="Calibri"/>
          <w:lang w:eastAsia="en-US"/>
        </w:rPr>
      </w:pPr>
    </w:p>
    <w:p w14:paraId="11694688" w14:textId="7A7D634A" w:rsidR="00AA4215" w:rsidRPr="00AA4215" w:rsidRDefault="00AA4215" w:rsidP="00AA4215">
      <w:pPr>
        <w:spacing w:after="160" w:line="259" w:lineRule="auto"/>
        <w:rPr>
          <w:rFonts w:ascii="Calibri" w:eastAsia="Calibri" w:hAnsi="Calibri"/>
          <w:b/>
          <w:lang w:eastAsia="en-US"/>
        </w:rPr>
      </w:pPr>
      <w:r w:rsidRPr="00AA4215">
        <w:rPr>
          <w:rFonts w:ascii="Calibri" w:eastAsia="Calibri" w:hAnsi="Calibri"/>
          <w:b/>
          <w:lang w:eastAsia="en-US"/>
        </w:rPr>
        <w:t>Země jako vesmírné těleso</w:t>
      </w:r>
    </w:p>
    <w:tbl>
      <w:tblPr>
        <w:tblStyle w:val="Mkatabulky3"/>
        <w:tblW w:w="0" w:type="auto"/>
        <w:tblInd w:w="-5" w:type="dxa"/>
        <w:tblLook w:val="04A0" w:firstRow="1" w:lastRow="0" w:firstColumn="1" w:lastColumn="0" w:noHBand="0" w:noVBand="1"/>
      </w:tblPr>
      <w:tblGrid>
        <w:gridCol w:w="993"/>
        <w:gridCol w:w="3685"/>
        <w:gridCol w:w="4678"/>
      </w:tblGrid>
      <w:tr w:rsidR="00AA4215" w:rsidRPr="00AA4215" w14:paraId="369F6F24" w14:textId="77777777" w:rsidTr="00297B9F">
        <w:tc>
          <w:tcPr>
            <w:tcW w:w="993" w:type="dxa"/>
            <w:shd w:val="clear" w:color="auto" w:fill="C6D9F1" w:themeFill="text2" w:themeFillTint="33"/>
          </w:tcPr>
          <w:p w14:paraId="0EC39684" w14:textId="77777777" w:rsidR="00AA4215" w:rsidRPr="00AA4215" w:rsidRDefault="00AA4215" w:rsidP="00AA4215">
            <w:pPr>
              <w:contextualSpacing/>
            </w:pPr>
            <w:r w:rsidRPr="00AA4215">
              <w:t>RVP</w:t>
            </w:r>
          </w:p>
        </w:tc>
        <w:tc>
          <w:tcPr>
            <w:tcW w:w="3685" w:type="dxa"/>
            <w:shd w:val="clear" w:color="auto" w:fill="C6D9F1" w:themeFill="text2" w:themeFillTint="33"/>
          </w:tcPr>
          <w:p w14:paraId="007207E5" w14:textId="77777777" w:rsidR="00AA4215" w:rsidRPr="00AA4215" w:rsidRDefault="00AA4215" w:rsidP="00AA4215">
            <w:pPr>
              <w:contextualSpacing/>
            </w:pPr>
            <w:r w:rsidRPr="00AA4215">
              <w:t>ŠVP - výstupy</w:t>
            </w:r>
          </w:p>
        </w:tc>
        <w:tc>
          <w:tcPr>
            <w:tcW w:w="4678" w:type="dxa"/>
            <w:shd w:val="clear" w:color="auto" w:fill="C6D9F1" w:themeFill="text2" w:themeFillTint="33"/>
          </w:tcPr>
          <w:p w14:paraId="31A589AD" w14:textId="77777777" w:rsidR="00AA4215" w:rsidRPr="00AA4215" w:rsidRDefault="00AA4215" w:rsidP="00AA4215">
            <w:pPr>
              <w:contextualSpacing/>
            </w:pPr>
            <w:r w:rsidRPr="00AA4215">
              <w:t xml:space="preserve">Učivo </w:t>
            </w:r>
          </w:p>
        </w:tc>
      </w:tr>
      <w:tr w:rsidR="00AA4215" w:rsidRPr="00AA4215" w14:paraId="34163B69" w14:textId="77777777" w:rsidTr="00297B9F">
        <w:tc>
          <w:tcPr>
            <w:tcW w:w="993" w:type="dxa"/>
          </w:tcPr>
          <w:p w14:paraId="1D778D63" w14:textId="77777777" w:rsidR="00AA4215" w:rsidRPr="00AA4215" w:rsidRDefault="00AA4215" w:rsidP="00AA4215">
            <w:pPr>
              <w:contextualSpacing/>
            </w:pPr>
            <w:r w:rsidRPr="00AA4215">
              <w:t>1</w:t>
            </w:r>
          </w:p>
        </w:tc>
        <w:tc>
          <w:tcPr>
            <w:tcW w:w="3685" w:type="dxa"/>
          </w:tcPr>
          <w:p w14:paraId="0E77CDE8" w14:textId="1E194870" w:rsidR="00AA4215" w:rsidRPr="00AA4215" w:rsidRDefault="00AA4215" w:rsidP="00AA4215">
            <w:pPr>
              <w:contextualSpacing/>
            </w:pPr>
            <w:r w:rsidRPr="00AA4215">
              <w:t xml:space="preserve">Na elementární úrovni popíše vznik vesmíru </w:t>
            </w:r>
            <w:r w:rsidR="003F03CD" w:rsidRPr="00AA4215">
              <w:t>a</w:t>
            </w:r>
            <w:r w:rsidR="003F03CD">
              <w:t> </w:t>
            </w:r>
            <w:r w:rsidRPr="00AA4215">
              <w:t>Sluneční soustavy</w:t>
            </w:r>
          </w:p>
          <w:p w14:paraId="252306F0" w14:textId="7E225BB6" w:rsidR="00AA4215" w:rsidRPr="00AA4215" w:rsidRDefault="00AA4215" w:rsidP="00AA4215">
            <w:pPr>
              <w:contextualSpacing/>
            </w:pPr>
            <w:r w:rsidRPr="00AA4215">
              <w:t xml:space="preserve">Umí porovnat planety </w:t>
            </w:r>
            <w:r w:rsidR="003F03CD" w:rsidRPr="00AA4215">
              <w:t>a</w:t>
            </w:r>
            <w:r w:rsidR="003F03CD">
              <w:t> </w:t>
            </w:r>
            <w:r w:rsidRPr="00AA4215">
              <w:t>definovat případné rozdíly</w:t>
            </w:r>
          </w:p>
          <w:p w14:paraId="4BCDEDDE" w14:textId="77777777" w:rsidR="00AA4215" w:rsidRPr="00AA4215" w:rsidRDefault="00AA4215" w:rsidP="00AA4215">
            <w:pPr>
              <w:contextualSpacing/>
            </w:pPr>
            <w:r w:rsidRPr="00AA4215">
              <w:t>Zná význam Měsíce, umí popsat mechanismus slapových jevů</w:t>
            </w:r>
          </w:p>
        </w:tc>
        <w:tc>
          <w:tcPr>
            <w:tcW w:w="4678" w:type="dxa"/>
          </w:tcPr>
          <w:p w14:paraId="362B3ED5" w14:textId="3411CF27" w:rsidR="00AA4215" w:rsidRPr="00AA4215" w:rsidRDefault="00AA4215" w:rsidP="00AA4215">
            <w:pPr>
              <w:contextualSpacing/>
            </w:pPr>
            <w:r w:rsidRPr="00AA4215">
              <w:t xml:space="preserve">Sluneční soustava, postavení planety Země ve vesmíru, tvar </w:t>
            </w:r>
            <w:r w:rsidR="003F03CD" w:rsidRPr="00AA4215">
              <w:t>a</w:t>
            </w:r>
            <w:r w:rsidR="003F03CD">
              <w:t> </w:t>
            </w:r>
            <w:r w:rsidRPr="00AA4215">
              <w:t xml:space="preserve">velikost Země, pohyby Země </w:t>
            </w:r>
            <w:r w:rsidR="003F03CD" w:rsidRPr="00AA4215">
              <w:t>a</w:t>
            </w:r>
            <w:r w:rsidR="003F03CD">
              <w:t> </w:t>
            </w:r>
            <w:r w:rsidRPr="00AA4215">
              <w:t>jejich důsledky, Měsíc, slapové jevy</w:t>
            </w:r>
          </w:p>
        </w:tc>
      </w:tr>
      <w:tr w:rsidR="00AA4215" w:rsidRPr="00AA4215" w14:paraId="211B8033" w14:textId="77777777" w:rsidTr="00297B9F">
        <w:tc>
          <w:tcPr>
            <w:tcW w:w="993" w:type="dxa"/>
          </w:tcPr>
          <w:p w14:paraId="53F1F04D" w14:textId="77777777" w:rsidR="00AA4215" w:rsidRPr="00AA4215" w:rsidRDefault="00AA4215" w:rsidP="00AA4215">
            <w:pPr>
              <w:contextualSpacing/>
            </w:pPr>
          </w:p>
        </w:tc>
        <w:tc>
          <w:tcPr>
            <w:tcW w:w="3685" w:type="dxa"/>
          </w:tcPr>
          <w:p w14:paraId="039CACEB" w14:textId="77777777" w:rsidR="00AA4215" w:rsidRPr="0009046B" w:rsidRDefault="00AA4215" w:rsidP="00AA4215">
            <w:pPr>
              <w:contextualSpacing/>
            </w:pPr>
            <w:r w:rsidRPr="0009046B">
              <w:t>Pokrytí průřezových témat</w:t>
            </w:r>
          </w:p>
          <w:p w14:paraId="2CA258E9" w14:textId="3E65FE36" w:rsidR="00AA4215" w:rsidRPr="0009046B" w:rsidRDefault="00AA4215" w:rsidP="00AA4215">
            <w:pPr>
              <w:contextualSpacing/>
            </w:pPr>
            <w:r w:rsidRPr="0009046B">
              <w:t xml:space="preserve">OSV (poznávání </w:t>
            </w:r>
            <w:r w:rsidR="003F03CD" w:rsidRPr="0009046B">
              <w:t>a </w:t>
            </w:r>
            <w:r w:rsidRPr="0009046B">
              <w:t xml:space="preserve">rozvoj vlastní osobnosti, Seberegulace, Sociální komunikace, Morálka všedního dne, Spolupráce </w:t>
            </w:r>
            <w:r w:rsidR="003F03CD" w:rsidRPr="0009046B">
              <w:t>a </w:t>
            </w:r>
            <w:r w:rsidRPr="0009046B">
              <w:t>soutěže)</w:t>
            </w:r>
          </w:p>
          <w:p w14:paraId="6B39BC8E" w14:textId="7E0651A3" w:rsidR="00AA4215" w:rsidRPr="00AA4215" w:rsidRDefault="00AA4215" w:rsidP="00AA4215">
            <w:pPr>
              <w:contextualSpacing/>
            </w:pPr>
          </w:p>
        </w:tc>
        <w:tc>
          <w:tcPr>
            <w:tcW w:w="4678" w:type="dxa"/>
          </w:tcPr>
          <w:p w14:paraId="21039297" w14:textId="77777777" w:rsidR="00AA4215" w:rsidRPr="00AA4215" w:rsidRDefault="00AA4215" w:rsidP="00AA4215">
            <w:pPr>
              <w:contextualSpacing/>
            </w:pPr>
          </w:p>
        </w:tc>
      </w:tr>
    </w:tbl>
    <w:p w14:paraId="3711FA19" w14:textId="77777777" w:rsidR="00AA4215" w:rsidRPr="00AA4215" w:rsidRDefault="00AA4215" w:rsidP="00AA4215">
      <w:pPr>
        <w:spacing w:after="160" w:line="259" w:lineRule="auto"/>
        <w:rPr>
          <w:rFonts w:ascii="Calibri" w:eastAsia="Calibri" w:hAnsi="Calibri"/>
          <w:lang w:eastAsia="en-US"/>
        </w:rPr>
      </w:pPr>
    </w:p>
    <w:p w14:paraId="47B45531" w14:textId="77777777" w:rsidR="00AA4215" w:rsidRPr="00AA4215" w:rsidRDefault="00AA4215" w:rsidP="00AA4215">
      <w:pPr>
        <w:spacing w:after="160" w:line="259" w:lineRule="auto"/>
        <w:rPr>
          <w:rFonts w:ascii="Calibri" w:eastAsia="Calibri" w:hAnsi="Calibri"/>
          <w:b/>
          <w:lang w:eastAsia="en-US"/>
        </w:rPr>
      </w:pPr>
      <w:r w:rsidRPr="00AA4215">
        <w:rPr>
          <w:rFonts w:ascii="Calibri" w:eastAsia="Calibri" w:hAnsi="Calibri"/>
          <w:b/>
          <w:lang w:eastAsia="en-US"/>
        </w:rPr>
        <w:t>Kartografie</w:t>
      </w:r>
    </w:p>
    <w:tbl>
      <w:tblPr>
        <w:tblStyle w:val="Mkatabulky3"/>
        <w:tblW w:w="0" w:type="auto"/>
        <w:tblInd w:w="-5" w:type="dxa"/>
        <w:tblLook w:val="04A0" w:firstRow="1" w:lastRow="0" w:firstColumn="1" w:lastColumn="0" w:noHBand="0" w:noVBand="1"/>
      </w:tblPr>
      <w:tblGrid>
        <w:gridCol w:w="993"/>
        <w:gridCol w:w="3969"/>
        <w:gridCol w:w="4394"/>
      </w:tblGrid>
      <w:tr w:rsidR="00AA4215" w:rsidRPr="00AA4215" w14:paraId="32F3743C" w14:textId="77777777" w:rsidTr="00297B9F">
        <w:tc>
          <w:tcPr>
            <w:tcW w:w="993" w:type="dxa"/>
            <w:shd w:val="clear" w:color="auto" w:fill="C6D9F1" w:themeFill="text2" w:themeFillTint="33"/>
          </w:tcPr>
          <w:p w14:paraId="6C3516E9" w14:textId="77777777" w:rsidR="00AA4215" w:rsidRPr="00AA4215" w:rsidRDefault="00AA4215" w:rsidP="00AA4215">
            <w:pPr>
              <w:contextualSpacing/>
            </w:pPr>
            <w:r w:rsidRPr="00AA4215">
              <w:t>RVP</w:t>
            </w:r>
          </w:p>
        </w:tc>
        <w:tc>
          <w:tcPr>
            <w:tcW w:w="3969" w:type="dxa"/>
            <w:shd w:val="clear" w:color="auto" w:fill="C6D9F1" w:themeFill="text2" w:themeFillTint="33"/>
          </w:tcPr>
          <w:p w14:paraId="4BBCC7E1" w14:textId="77777777" w:rsidR="00AA4215" w:rsidRPr="00AA4215" w:rsidRDefault="00AA4215" w:rsidP="00AA4215">
            <w:pPr>
              <w:contextualSpacing/>
            </w:pPr>
            <w:r w:rsidRPr="00AA4215">
              <w:t>ŠVP - výstupy</w:t>
            </w:r>
          </w:p>
        </w:tc>
        <w:tc>
          <w:tcPr>
            <w:tcW w:w="4394" w:type="dxa"/>
            <w:shd w:val="clear" w:color="auto" w:fill="C6D9F1" w:themeFill="text2" w:themeFillTint="33"/>
          </w:tcPr>
          <w:p w14:paraId="244CD77C" w14:textId="77777777" w:rsidR="00AA4215" w:rsidRPr="00AA4215" w:rsidRDefault="00AA4215" w:rsidP="00AA4215">
            <w:pPr>
              <w:contextualSpacing/>
            </w:pPr>
            <w:r w:rsidRPr="00AA4215">
              <w:t xml:space="preserve">Učivo </w:t>
            </w:r>
          </w:p>
        </w:tc>
      </w:tr>
      <w:tr w:rsidR="00AA4215" w:rsidRPr="00AA4215" w14:paraId="01F0A812" w14:textId="77777777" w:rsidTr="00297B9F">
        <w:tc>
          <w:tcPr>
            <w:tcW w:w="993" w:type="dxa"/>
          </w:tcPr>
          <w:p w14:paraId="40BEE083" w14:textId="77777777" w:rsidR="00AA4215" w:rsidRPr="00AA4215" w:rsidRDefault="00AA4215" w:rsidP="00AA4215">
            <w:pPr>
              <w:contextualSpacing/>
            </w:pPr>
            <w:r w:rsidRPr="00AA4215">
              <w:t>27</w:t>
            </w:r>
          </w:p>
        </w:tc>
        <w:tc>
          <w:tcPr>
            <w:tcW w:w="3969" w:type="dxa"/>
          </w:tcPr>
          <w:p w14:paraId="75B7DCB3" w14:textId="2E8035CF" w:rsidR="00AA4215" w:rsidRPr="00AA4215" w:rsidRDefault="00AA4215" w:rsidP="00AA4215">
            <w:pPr>
              <w:contextualSpacing/>
            </w:pPr>
            <w:r w:rsidRPr="00AA4215">
              <w:t xml:space="preserve">Definuje zeměpisné souřadnice </w:t>
            </w:r>
            <w:r w:rsidR="003F03CD" w:rsidRPr="00AA4215">
              <w:t>a</w:t>
            </w:r>
            <w:r w:rsidR="003F03CD">
              <w:t> </w:t>
            </w:r>
            <w:r w:rsidRPr="00AA4215">
              <w:t>dokáže určit polohu jakéhokoliv místa na Zemi</w:t>
            </w:r>
          </w:p>
          <w:p w14:paraId="299ABA70" w14:textId="77777777" w:rsidR="00AA4215" w:rsidRPr="00AA4215" w:rsidRDefault="00AA4215" w:rsidP="00AA4215">
            <w:pPr>
              <w:contextualSpacing/>
            </w:pPr>
          </w:p>
        </w:tc>
        <w:tc>
          <w:tcPr>
            <w:tcW w:w="4394" w:type="dxa"/>
          </w:tcPr>
          <w:p w14:paraId="2FEF1475" w14:textId="06304844" w:rsidR="00AA4215" w:rsidRPr="00AA4215" w:rsidRDefault="00AA4215" w:rsidP="00AA4215">
            <w:pPr>
              <w:contextualSpacing/>
            </w:pPr>
            <w:r w:rsidRPr="00AA4215">
              <w:t xml:space="preserve">Souřadnicová síť, rovnoběžky </w:t>
            </w:r>
            <w:r w:rsidR="003F03CD" w:rsidRPr="00AA4215">
              <w:t>a</w:t>
            </w:r>
            <w:r w:rsidR="003F03CD">
              <w:t> </w:t>
            </w:r>
            <w:r w:rsidRPr="00AA4215">
              <w:t>poledníky</w:t>
            </w:r>
          </w:p>
        </w:tc>
      </w:tr>
      <w:tr w:rsidR="00AA4215" w:rsidRPr="00AA4215" w14:paraId="5B9EFA50" w14:textId="77777777" w:rsidTr="00297B9F">
        <w:tc>
          <w:tcPr>
            <w:tcW w:w="993" w:type="dxa"/>
          </w:tcPr>
          <w:p w14:paraId="086C6CAB" w14:textId="77777777" w:rsidR="00AA4215" w:rsidRPr="00AA4215" w:rsidRDefault="00AA4215" w:rsidP="00AA4215">
            <w:pPr>
              <w:contextualSpacing/>
            </w:pPr>
            <w:r w:rsidRPr="00AA4215">
              <w:t>24</w:t>
            </w:r>
          </w:p>
        </w:tc>
        <w:tc>
          <w:tcPr>
            <w:tcW w:w="3969" w:type="dxa"/>
          </w:tcPr>
          <w:p w14:paraId="4291A375" w14:textId="77777777" w:rsidR="00AA4215" w:rsidRPr="00AA4215" w:rsidRDefault="00AA4215" w:rsidP="00AA4215">
            <w:pPr>
              <w:contextualSpacing/>
            </w:pPr>
            <w:r w:rsidRPr="00AA4215">
              <w:t>Umí pracovat se školními atlasy, dokáže používat různé mapy pro vyhledávání specifických informací</w:t>
            </w:r>
          </w:p>
        </w:tc>
        <w:tc>
          <w:tcPr>
            <w:tcW w:w="4394" w:type="dxa"/>
          </w:tcPr>
          <w:p w14:paraId="683886F9" w14:textId="72973D21" w:rsidR="00AA4215" w:rsidRPr="00AA4215" w:rsidRDefault="00AA4215" w:rsidP="00AA4215">
            <w:pPr>
              <w:contextualSpacing/>
            </w:pPr>
            <w:r w:rsidRPr="00AA4215">
              <w:t xml:space="preserve">Výpočet vzdálenosti </w:t>
            </w:r>
            <w:r w:rsidR="003F03CD" w:rsidRPr="00AA4215">
              <w:t>a</w:t>
            </w:r>
            <w:r w:rsidR="003F03CD">
              <w:t> </w:t>
            </w:r>
            <w:r w:rsidRPr="00AA4215">
              <w:t>plochy dle měřítka, kartografická zobrazení</w:t>
            </w:r>
          </w:p>
        </w:tc>
      </w:tr>
      <w:tr w:rsidR="00AA4215" w:rsidRPr="00AA4215" w14:paraId="66CA4A36" w14:textId="77777777" w:rsidTr="00297B9F">
        <w:tc>
          <w:tcPr>
            <w:tcW w:w="993" w:type="dxa"/>
          </w:tcPr>
          <w:p w14:paraId="7CF5B290" w14:textId="77777777" w:rsidR="00AA4215" w:rsidRPr="00AA4215" w:rsidRDefault="00AA4215" w:rsidP="00AA4215">
            <w:pPr>
              <w:contextualSpacing/>
            </w:pPr>
            <w:r w:rsidRPr="00AA4215">
              <w:t>26</w:t>
            </w:r>
          </w:p>
        </w:tc>
        <w:tc>
          <w:tcPr>
            <w:tcW w:w="3969" w:type="dxa"/>
          </w:tcPr>
          <w:p w14:paraId="78D046E7" w14:textId="307CC9B8" w:rsidR="00AA4215" w:rsidRPr="00AA4215" w:rsidRDefault="00AA4215" w:rsidP="00AA4215">
            <w:pPr>
              <w:contextualSpacing/>
            </w:pPr>
            <w:r w:rsidRPr="00AA4215">
              <w:t xml:space="preserve">Používá kartografický vyjadřovací jazyk </w:t>
            </w:r>
            <w:r w:rsidR="003F03CD" w:rsidRPr="00AA4215">
              <w:t>a</w:t>
            </w:r>
            <w:r w:rsidR="003F03CD">
              <w:t> </w:t>
            </w:r>
            <w:r w:rsidRPr="00AA4215">
              <w:t>terminologii</w:t>
            </w:r>
          </w:p>
        </w:tc>
        <w:tc>
          <w:tcPr>
            <w:tcW w:w="4394" w:type="dxa"/>
          </w:tcPr>
          <w:p w14:paraId="693D1137" w14:textId="1A3010AE" w:rsidR="00AA4215" w:rsidRPr="00AA4215" w:rsidRDefault="00AA4215" w:rsidP="00AA4215">
            <w:pPr>
              <w:contextualSpacing/>
            </w:pPr>
            <w:r w:rsidRPr="00AA4215">
              <w:t xml:space="preserve">Tvorba </w:t>
            </w:r>
            <w:r w:rsidR="003F03CD" w:rsidRPr="00AA4215">
              <w:t>a</w:t>
            </w:r>
            <w:r w:rsidR="003F03CD">
              <w:t> </w:t>
            </w:r>
            <w:r w:rsidRPr="00AA4215">
              <w:t xml:space="preserve">vznik map, druhy map, obsah mapy, </w:t>
            </w:r>
          </w:p>
        </w:tc>
      </w:tr>
      <w:tr w:rsidR="00AA4215" w:rsidRPr="00AA4215" w14:paraId="47BABC27" w14:textId="77777777" w:rsidTr="00297B9F">
        <w:tc>
          <w:tcPr>
            <w:tcW w:w="993" w:type="dxa"/>
          </w:tcPr>
          <w:p w14:paraId="798DF4A5" w14:textId="77777777" w:rsidR="00AA4215" w:rsidRPr="00AA4215" w:rsidRDefault="00AA4215" w:rsidP="00AA4215">
            <w:pPr>
              <w:contextualSpacing/>
            </w:pPr>
          </w:p>
        </w:tc>
        <w:tc>
          <w:tcPr>
            <w:tcW w:w="3969" w:type="dxa"/>
          </w:tcPr>
          <w:p w14:paraId="55EF67E2" w14:textId="77777777" w:rsidR="00AA4215" w:rsidRPr="004E415F" w:rsidRDefault="00AA4215" w:rsidP="00AA4215">
            <w:pPr>
              <w:contextualSpacing/>
            </w:pPr>
            <w:r w:rsidRPr="004E415F">
              <w:t>Pokrytí průřezových témat</w:t>
            </w:r>
          </w:p>
          <w:p w14:paraId="5C713260" w14:textId="6854F237" w:rsidR="00AA4215" w:rsidRPr="004E415F" w:rsidRDefault="00AA4215" w:rsidP="00AA4215">
            <w:pPr>
              <w:contextualSpacing/>
            </w:pPr>
            <w:r w:rsidRPr="004E415F">
              <w:t xml:space="preserve">OSV (poznávání </w:t>
            </w:r>
            <w:r w:rsidR="003F03CD" w:rsidRPr="004E415F">
              <w:t>a </w:t>
            </w:r>
            <w:r w:rsidRPr="004E415F">
              <w:t xml:space="preserve">rozvoj vlastní osobnosti, Seberegulace, Sociální komunikace, Morálka všedního dne, Spolupráce </w:t>
            </w:r>
            <w:r w:rsidR="003F03CD" w:rsidRPr="004E415F">
              <w:t>a </w:t>
            </w:r>
            <w:r w:rsidRPr="004E415F">
              <w:t>soutěže)</w:t>
            </w:r>
          </w:p>
          <w:p w14:paraId="7DA66E94" w14:textId="61F36DC5" w:rsidR="00AA4215" w:rsidRPr="00AA4215" w:rsidRDefault="00AA4215" w:rsidP="00AA4215">
            <w:pPr>
              <w:contextualSpacing/>
            </w:pPr>
          </w:p>
        </w:tc>
        <w:tc>
          <w:tcPr>
            <w:tcW w:w="4394" w:type="dxa"/>
          </w:tcPr>
          <w:p w14:paraId="74ED1E92" w14:textId="77777777" w:rsidR="00AA4215" w:rsidRPr="00AA4215" w:rsidRDefault="00AA4215" w:rsidP="00AA4215">
            <w:pPr>
              <w:contextualSpacing/>
            </w:pPr>
          </w:p>
        </w:tc>
      </w:tr>
    </w:tbl>
    <w:p w14:paraId="61D0FA69" w14:textId="77777777" w:rsidR="00AA4215" w:rsidRPr="00AA4215" w:rsidRDefault="00AA4215" w:rsidP="00AA4215">
      <w:pPr>
        <w:spacing w:after="160" w:line="259" w:lineRule="auto"/>
        <w:rPr>
          <w:rFonts w:ascii="Calibri" w:eastAsia="Calibri" w:hAnsi="Calibri"/>
          <w:lang w:eastAsia="en-US"/>
        </w:rPr>
      </w:pPr>
    </w:p>
    <w:p w14:paraId="29236A9C" w14:textId="77777777" w:rsidR="00AA4215" w:rsidRPr="00AA4215" w:rsidRDefault="00AA4215" w:rsidP="00AA4215">
      <w:pPr>
        <w:spacing w:after="160" w:line="259" w:lineRule="auto"/>
        <w:rPr>
          <w:rFonts w:ascii="Calibri" w:eastAsia="Calibri" w:hAnsi="Calibri"/>
          <w:lang w:eastAsia="en-US"/>
        </w:rPr>
      </w:pPr>
    </w:p>
    <w:p w14:paraId="710100BA" w14:textId="77777777" w:rsidR="00297B9F" w:rsidRDefault="00297B9F" w:rsidP="00AA4215">
      <w:pPr>
        <w:spacing w:after="160" w:line="259" w:lineRule="auto"/>
        <w:rPr>
          <w:rFonts w:ascii="Calibri" w:eastAsia="Calibri" w:hAnsi="Calibri"/>
          <w:b/>
          <w:lang w:eastAsia="en-US"/>
        </w:rPr>
        <w:sectPr w:rsidR="00297B9F" w:rsidSect="00297B9F">
          <w:headerReference w:type="default" r:id="rId89"/>
          <w:footerReference w:type="default" r:id="rId90"/>
          <w:footnotePr>
            <w:pos w:val="beneathText"/>
          </w:footnotePr>
          <w:pgSz w:w="11905" w:h="16837" w:code="9"/>
          <w:pgMar w:top="720" w:right="567" w:bottom="720" w:left="1134" w:header="454" w:footer="454" w:gutter="0"/>
          <w:cols w:space="708"/>
          <w:docGrid w:linePitch="360"/>
        </w:sectPr>
      </w:pPr>
    </w:p>
    <w:p w14:paraId="4EBD9BB1" w14:textId="79DB66BB" w:rsidR="00AA4215" w:rsidRPr="00AA4215" w:rsidRDefault="00AA4215" w:rsidP="00AA4215">
      <w:pPr>
        <w:spacing w:after="160" w:line="259" w:lineRule="auto"/>
        <w:rPr>
          <w:rFonts w:ascii="Calibri" w:eastAsia="Calibri" w:hAnsi="Calibri"/>
          <w:b/>
          <w:lang w:eastAsia="en-US"/>
        </w:rPr>
      </w:pPr>
      <w:r w:rsidRPr="00AA4215">
        <w:rPr>
          <w:rFonts w:ascii="Calibri" w:eastAsia="Calibri" w:hAnsi="Calibri"/>
          <w:b/>
          <w:lang w:eastAsia="en-US"/>
        </w:rPr>
        <w:t>Přírodní obraz Země</w:t>
      </w:r>
    </w:p>
    <w:tbl>
      <w:tblPr>
        <w:tblStyle w:val="Mkatabulky3"/>
        <w:tblW w:w="0" w:type="auto"/>
        <w:tblInd w:w="-5" w:type="dxa"/>
        <w:tblLook w:val="04A0" w:firstRow="1" w:lastRow="0" w:firstColumn="1" w:lastColumn="0" w:noHBand="0" w:noVBand="1"/>
      </w:tblPr>
      <w:tblGrid>
        <w:gridCol w:w="993"/>
        <w:gridCol w:w="3969"/>
        <w:gridCol w:w="4394"/>
      </w:tblGrid>
      <w:tr w:rsidR="00AA4215" w:rsidRPr="00AA4215" w14:paraId="02C36F08" w14:textId="77777777" w:rsidTr="00297B9F">
        <w:trPr>
          <w:tblHeader/>
        </w:trPr>
        <w:tc>
          <w:tcPr>
            <w:tcW w:w="993" w:type="dxa"/>
            <w:shd w:val="clear" w:color="auto" w:fill="C6D9F1" w:themeFill="text2" w:themeFillTint="33"/>
          </w:tcPr>
          <w:p w14:paraId="5B0AB7E8" w14:textId="77777777" w:rsidR="00AA4215" w:rsidRPr="00AA4215" w:rsidRDefault="00AA4215" w:rsidP="00AA4215">
            <w:pPr>
              <w:contextualSpacing/>
            </w:pPr>
            <w:r w:rsidRPr="00AA4215">
              <w:t>RVP</w:t>
            </w:r>
          </w:p>
        </w:tc>
        <w:tc>
          <w:tcPr>
            <w:tcW w:w="3969" w:type="dxa"/>
            <w:shd w:val="clear" w:color="auto" w:fill="C6D9F1" w:themeFill="text2" w:themeFillTint="33"/>
          </w:tcPr>
          <w:p w14:paraId="453E1A9E" w14:textId="77777777" w:rsidR="00AA4215" w:rsidRPr="00AA4215" w:rsidRDefault="00AA4215" w:rsidP="00AA4215">
            <w:pPr>
              <w:contextualSpacing/>
            </w:pPr>
            <w:r w:rsidRPr="00AA4215">
              <w:t>ŠVP - výstupy</w:t>
            </w:r>
          </w:p>
        </w:tc>
        <w:tc>
          <w:tcPr>
            <w:tcW w:w="4394" w:type="dxa"/>
            <w:shd w:val="clear" w:color="auto" w:fill="C6D9F1" w:themeFill="text2" w:themeFillTint="33"/>
          </w:tcPr>
          <w:p w14:paraId="7A900958" w14:textId="77777777" w:rsidR="00AA4215" w:rsidRPr="00AA4215" w:rsidRDefault="00AA4215" w:rsidP="00AA4215">
            <w:pPr>
              <w:contextualSpacing/>
            </w:pPr>
            <w:r w:rsidRPr="00AA4215">
              <w:t xml:space="preserve">Učivo </w:t>
            </w:r>
          </w:p>
        </w:tc>
      </w:tr>
      <w:tr w:rsidR="00AA4215" w:rsidRPr="00AA4215" w14:paraId="003E1E09" w14:textId="77777777" w:rsidTr="00297B9F">
        <w:tc>
          <w:tcPr>
            <w:tcW w:w="993" w:type="dxa"/>
          </w:tcPr>
          <w:p w14:paraId="1E873557" w14:textId="77777777" w:rsidR="00AA4215" w:rsidRPr="00AA4215" w:rsidRDefault="00AA4215" w:rsidP="00AA4215">
            <w:pPr>
              <w:contextualSpacing/>
            </w:pPr>
            <w:r w:rsidRPr="00AA4215">
              <w:t>7, 16, 17, 18, G9</w:t>
            </w:r>
          </w:p>
        </w:tc>
        <w:tc>
          <w:tcPr>
            <w:tcW w:w="3969" w:type="dxa"/>
          </w:tcPr>
          <w:p w14:paraId="4415FD42" w14:textId="4C13E8E9" w:rsidR="00AA4215" w:rsidRPr="00AA4215" w:rsidRDefault="00AA4215" w:rsidP="00AA4215">
            <w:pPr>
              <w:contextualSpacing/>
            </w:pPr>
            <w:r w:rsidRPr="00AA4215">
              <w:t xml:space="preserve">Dokáže rozdělit krajinnou sféru </w:t>
            </w:r>
            <w:r w:rsidR="003F03CD" w:rsidRPr="00AA4215">
              <w:t>a</w:t>
            </w:r>
            <w:r w:rsidR="003F03CD">
              <w:t> </w:t>
            </w:r>
            <w:r w:rsidRPr="00AA4215">
              <w:t>najít vztahy mezi jednotlivými složkami</w:t>
            </w:r>
          </w:p>
          <w:p w14:paraId="1AA1B5BB" w14:textId="77777777" w:rsidR="00AA4215" w:rsidRPr="00AA4215" w:rsidRDefault="00AA4215" w:rsidP="00AA4215">
            <w:pPr>
              <w:contextualSpacing/>
            </w:pPr>
            <w:r w:rsidRPr="00AA4215">
              <w:t>Uvědomuje si důležitost zachování životního prostředí</w:t>
            </w:r>
          </w:p>
          <w:p w14:paraId="48C577DD" w14:textId="68F87D19" w:rsidR="00AA4215" w:rsidRPr="00AA4215" w:rsidRDefault="00AA4215" w:rsidP="00AA4215">
            <w:pPr>
              <w:contextualSpacing/>
            </w:pPr>
            <w:r w:rsidRPr="00AA4215">
              <w:t xml:space="preserve">Dokáže rozlišit globální přírodní </w:t>
            </w:r>
            <w:r w:rsidR="003F03CD" w:rsidRPr="00AA4215">
              <w:t>a</w:t>
            </w:r>
            <w:r w:rsidR="003F03CD">
              <w:t> </w:t>
            </w:r>
            <w:r w:rsidRPr="00AA4215">
              <w:t>společenské problémy světa</w:t>
            </w:r>
          </w:p>
        </w:tc>
        <w:tc>
          <w:tcPr>
            <w:tcW w:w="4394" w:type="dxa"/>
          </w:tcPr>
          <w:p w14:paraId="5A942436" w14:textId="3C6498C8" w:rsidR="00AA4215" w:rsidRPr="00AA4215" w:rsidRDefault="00AA4215" w:rsidP="00AA4215">
            <w:pPr>
              <w:contextualSpacing/>
            </w:pPr>
            <w:r w:rsidRPr="00AA4215">
              <w:t xml:space="preserve">Krajinná sféra – rozdělení na fyzickogeografickou (FGS) </w:t>
            </w:r>
            <w:r w:rsidR="003F03CD" w:rsidRPr="00AA4215">
              <w:t>a</w:t>
            </w:r>
            <w:r w:rsidR="003F03CD">
              <w:t> </w:t>
            </w:r>
            <w:r w:rsidRPr="00AA4215">
              <w:t>socioekonomickou (SES) sféru, vzájemné vztahy mezi jednotlivými sférami</w:t>
            </w:r>
          </w:p>
        </w:tc>
      </w:tr>
      <w:tr w:rsidR="00AA4215" w:rsidRPr="00AA4215" w14:paraId="53EC05C4" w14:textId="77777777" w:rsidTr="00297B9F">
        <w:tc>
          <w:tcPr>
            <w:tcW w:w="993" w:type="dxa"/>
          </w:tcPr>
          <w:p w14:paraId="6A1300C1" w14:textId="77777777" w:rsidR="00AA4215" w:rsidRPr="00AA4215" w:rsidRDefault="00AA4215" w:rsidP="00AA4215">
            <w:pPr>
              <w:contextualSpacing/>
            </w:pPr>
            <w:r w:rsidRPr="00AA4215">
              <w:t xml:space="preserve">2, G1, G3, </w:t>
            </w:r>
          </w:p>
          <w:p w14:paraId="7610E2E0" w14:textId="77777777" w:rsidR="00AA4215" w:rsidRPr="00AA4215" w:rsidRDefault="00AA4215" w:rsidP="00AA4215">
            <w:pPr>
              <w:contextualSpacing/>
            </w:pPr>
            <w:r w:rsidRPr="00AA4215">
              <w:t>G5</w:t>
            </w:r>
          </w:p>
        </w:tc>
        <w:tc>
          <w:tcPr>
            <w:tcW w:w="3969" w:type="dxa"/>
          </w:tcPr>
          <w:p w14:paraId="00DC8FC8" w14:textId="77777777" w:rsidR="00AA4215" w:rsidRPr="00AA4215" w:rsidRDefault="00AA4215" w:rsidP="00AA4215">
            <w:pPr>
              <w:contextualSpacing/>
            </w:pPr>
            <w:r w:rsidRPr="00AA4215">
              <w:t>Umí popsat základní pohyby litosférických desek</w:t>
            </w:r>
          </w:p>
          <w:p w14:paraId="2884AE6B" w14:textId="60CBC43E" w:rsidR="00AA4215" w:rsidRPr="00AA4215" w:rsidRDefault="00AA4215" w:rsidP="00AA4215">
            <w:pPr>
              <w:contextualSpacing/>
            </w:pPr>
            <w:r w:rsidRPr="00AA4215">
              <w:t xml:space="preserve">Rozezná rozdílnost endogenních </w:t>
            </w:r>
            <w:r w:rsidR="003F03CD" w:rsidRPr="00AA4215">
              <w:t>a</w:t>
            </w:r>
            <w:r w:rsidR="003F03CD">
              <w:t> </w:t>
            </w:r>
            <w:r w:rsidRPr="00AA4215">
              <w:t>exogenních geomorfologických pochodů</w:t>
            </w:r>
          </w:p>
        </w:tc>
        <w:tc>
          <w:tcPr>
            <w:tcW w:w="4394" w:type="dxa"/>
          </w:tcPr>
          <w:p w14:paraId="052412A5" w14:textId="1D41EA95" w:rsidR="00AA4215" w:rsidRPr="00AA4215" w:rsidRDefault="00AA4215" w:rsidP="00AA4215">
            <w:pPr>
              <w:contextualSpacing/>
            </w:pPr>
            <w:r w:rsidRPr="00AA4215">
              <w:t xml:space="preserve">Litosféra – stavba </w:t>
            </w:r>
            <w:r w:rsidR="003F03CD" w:rsidRPr="00AA4215">
              <w:t>a</w:t>
            </w:r>
            <w:r w:rsidR="003F03CD">
              <w:t> </w:t>
            </w:r>
            <w:r w:rsidRPr="00AA4215">
              <w:t>složení Země, pohyby litosférických desek, geomorfologie, geomorfologické pochody, vulkanismus, zemětřesení, horotvorná činnost</w:t>
            </w:r>
          </w:p>
        </w:tc>
      </w:tr>
      <w:tr w:rsidR="00AA4215" w:rsidRPr="00AA4215" w14:paraId="04BBEB29" w14:textId="77777777" w:rsidTr="00297B9F">
        <w:tc>
          <w:tcPr>
            <w:tcW w:w="993" w:type="dxa"/>
          </w:tcPr>
          <w:p w14:paraId="20A60CC7" w14:textId="77777777" w:rsidR="00AA4215" w:rsidRPr="00AA4215" w:rsidRDefault="00AA4215" w:rsidP="00AA4215">
            <w:pPr>
              <w:contextualSpacing/>
            </w:pPr>
            <w:r w:rsidRPr="00AA4215">
              <w:t>3</w:t>
            </w:r>
          </w:p>
        </w:tc>
        <w:tc>
          <w:tcPr>
            <w:tcW w:w="3969" w:type="dxa"/>
          </w:tcPr>
          <w:p w14:paraId="1D4504EA" w14:textId="675072CA" w:rsidR="00AA4215" w:rsidRPr="00AA4215" w:rsidRDefault="00AA4215" w:rsidP="00AA4215">
            <w:pPr>
              <w:contextualSpacing/>
            </w:pPr>
            <w:r w:rsidRPr="00AA4215">
              <w:t xml:space="preserve">Umí popsat stavbu </w:t>
            </w:r>
            <w:r w:rsidR="003F03CD" w:rsidRPr="00AA4215">
              <w:t>a</w:t>
            </w:r>
            <w:r w:rsidR="003F03CD">
              <w:t> </w:t>
            </w:r>
            <w:r w:rsidRPr="00AA4215">
              <w:t>složení atmosféry</w:t>
            </w:r>
          </w:p>
          <w:p w14:paraId="7BDA3795" w14:textId="77777777" w:rsidR="00AA4215" w:rsidRPr="00AA4215" w:rsidRDefault="00AA4215" w:rsidP="00AA4215">
            <w:pPr>
              <w:contextualSpacing/>
            </w:pPr>
            <w:r w:rsidRPr="00AA4215">
              <w:t>Chápe základní mechanismy cirkulace atmosféry</w:t>
            </w:r>
          </w:p>
          <w:p w14:paraId="7D934044" w14:textId="77777777" w:rsidR="00AA4215" w:rsidRPr="00AA4215" w:rsidRDefault="00AA4215" w:rsidP="00AA4215">
            <w:pPr>
              <w:contextualSpacing/>
            </w:pPr>
            <w:r w:rsidRPr="00AA4215">
              <w:t>Umí charakterizovat základní podnebné pásy</w:t>
            </w:r>
          </w:p>
          <w:p w14:paraId="15157BB3" w14:textId="77777777" w:rsidR="00AA4215" w:rsidRPr="00AA4215" w:rsidRDefault="00AA4215" w:rsidP="00AA4215">
            <w:pPr>
              <w:contextualSpacing/>
            </w:pPr>
            <w:r w:rsidRPr="00AA4215">
              <w:t>Dokáže definovat základní meteorologické prvky</w:t>
            </w:r>
          </w:p>
        </w:tc>
        <w:tc>
          <w:tcPr>
            <w:tcW w:w="4394" w:type="dxa"/>
          </w:tcPr>
          <w:p w14:paraId="74373367" w14:textId="5283A1F7" w:rsidR="00AA4215" w:rsidRPr="00AA4215" w:rsidRDefault="00AA4215" w:rsidP="00AA4215">
            <w:pPr>
              <w:contextualSpacing/>
            </w:pPr>
            <w:r w:rsidRPr="00AA4215">
              <w:t xml:space="preserve">Atmosféra – stavba </w:t>
            </w:r>
            <w:r w:rsidR="003F03CD" w:rsidRPr="00AA4215">
              <w:t>a</w:t>
            </w:r>
            <w:r w:rsidR="003F03CD">
              <w:t> </w:t>
            </w:r>
            <w:r w:rsidRPr="00AA4215">
              <w:t xml:space="preserve">složení, všeobecná cirkulace atmosféry, meteorologie </w:t>
            </w:r>
            <w:r w:rsidR="003F03CD" w:rsidRPr="00AA4215">
              <w:t>a</w:t>
            </w:r>
            <w:r w:rsidR="003F03CD">
              <w:t> </w:t>
            </w:r>
            <w:r w:rsidRPr="00AA4215">
              <w:t>klimatologie, globální oteplování</w:t>
            </w:r>
          </w:p>
        </w:tc>
      </w:tr>
      <w:tr w:rsidR="00AA4215" w:rsidRPr="00AA4215" w14:paraId="1EC1A086" w14:textId="77777777" w:rsidTr="00297B9F">
        <w:tc>
          <w:tcPr>
            <w:tcW w:w="993" w:type="dxa"/>
          </w:tcPr>
          <w:p w14:paraId="3839375F" w14:textId="77777777" w:rsidR="00AA4215" w:rsidRPr="00AA4215" w:rsidRDefault="00AA4215" w:rsidP="00AA4215">
            <w:pPr>
              <w:contextualSpacing/>
            </w:pPr>
            <w:r w:rsidRPr="00AA4215">
              <w:t>4, 5, G7</w:t>
            </w:r>
          </w:p>
        </w:tc>
        <w:tc>
          <w:tcPr>
            <w:tcW w:w="3969" w:type="dxa"/>
          </w:tcPr>
          <w:p w14:paraId="060E0930" w14:textId="5C675878" w:rsidR="00AA4215" w:rsidRPr="00AA4215" w:rsidRDefault="00AA4215" w:rsidP="00AA4215">
            <w:pPr>
              <w:contextualSpacing/>
            </w:pPr>
            <w:r w:rsidRPr="00AA4215">
              <w:t xml:space="preserve">Chápe </w:t>
            </w:r>
            <w:r w:rsidR="003F03CD" w:rsidRPr="00AA4215">
              <w:t>a</w:t>
            </w:r>
            <w:r w:rsidR="003F03CD">
              <w:t> </w:t>
            </w:r>
            <w:r w:rsidRPr="00AA4215">
              <w:t>umí popsat koloběh vody na Zemi</w:t>
            </w:r>
          </w:p>
          <w:p w14:paraId="63832976" w14:textId="77777777" w:rsidR="00AA4215" w:rsidRPr="00AA4215" w:rsidRDefault="00AA4215" w:rsidP="00AA4215">
            <w:pPr>
              <w:contextualSpacing/>
            </w:pPr>
            <w:r w:rsidRPr="00AA4215">
              <w:t>Dokáže rozdělit světový oceán na dílčí celky, chápe význam světového oceánu</w:t>
            </w:r>
          </w:p>
          <w:p w14:paraId="39DA8875" w14:textId="77777777" w:rsidR="00AA4215" w:rsidRPr="00AA4215" w:rsidRDefault="00AA4215" w:rsidP="00AA4215">
            <w:pPr>
              <w:contextualSpacing/>
            </w:pPr>
            <w:r w:rsidRPr="00AA4215">
              <w:t>Umí definovat základní hydrologické charakteristiky řek</w:t>
            </w:r>
          </w:p>
          <w:p w14:paraId="0FB1BC42" w14:textId="77777777" w:rsidR="00AA4215" w:rsidRPr="00AA4215" w:rsidRDefault="00AA4215" w:rsidP="00AA4215">
            <w:pPr>
              <w:contextualSpacing/>
            </w:pPr>
            <w:r w:rsidRPr="00AA4215">
              <w:t>Dokáže rozlišit základní možnosti vzniku jezer</w:t>
            </w:r>
          </w:p>
        </w:tc>
        <w:tc>
          <w:tcPr>
            <w:tcW w:w="4394" w:type="dxa"/>
          </w:tcPr>
          <w:p w14:paraId="308FFBF5" w14:textId="78C9D173" w:rsidR="00AA4215" w:rsidRPr="00AA4215" w:rsidRDefault="00AA4215" w:rsidP="00AA4215">
            <w:pPr>
              <w:contextualSpacing/>
            </w:pPr>
            <w:r w:rsidRPr="00AA4215">
              <w:t xml:space="preserve">Hydrosféra – rozdělení </w:t>
            </w:r>
            <w:r w:rsidR="003F03CD" w:rsidRPr="00AA4215">
              <w:t>a</w:t>
            </w:r>
            <w:r w:rsidR="003F03CD">
              <w:t> </w:t>
            </w:r>
            <w:r w:rsidRPr="00AA4215">
              <w:t>charakteristika vodstva na Zemi, oběh vody, světový oceán, vodstvo pevnin</w:t>
            </w:r>
          </w:p>
        </w:tc>
      </w:tr>
      <w:tr w:rsidR="00AA4215" w:rsidRPr="00AA4215" w14:paraId="05122DCE" w14:textId="77777777" w:rsidTr="00297B9F">
        <w:tc>
          <w:tcPr>
            <w:tcW w:w="993" w:type="dxa"/>
          </w:tcPr>
          <w:p w14:paraId="05380934" w14:textId="77777777" w:rsidR="00AA4215" w:rsidRPr="00AA4215" w:rsidRDefault="00AA4215" w:rsidP="00AA4215">
            <w:pPr>
              <w:contextualSpacing/>
            </w:pPr>
            <w:r w:rsidRPr="00AA4215">
              <w:t>5, G8</w:t>
            </w:r>
          </w:p>
        </w:tc>
        <w:tc>
          <w:tcPr>
            <w:tcW w:w="3969" w:type="dxa"/>
          </w:tcPr>
          <w:p w14:paraId="51C5BF2B" w14:textId="77777777" w:rsidR="00AA4215" w:rsidRPr="00AA4215" w:rsidRDefault="00AA4215" w:rsidP="00AA4215">
            <w:pPr>
              <w:contextualSpacing/>
            </w:pPr>
            <w:r w:rsidRPr="00AA4215">
              <w:t>Chápe význam pedosféry pro život na Zemi, dokáže popsat vznik půdy</w:t>
            </w:r>
          </w:p>
        </w:tc>
        <w:tc>
          <w:tcPr>
            <w:tcW w:w="4394" w:type="dxa"/>
          </w:tcPr>
          <w:p w14:paraId="2A43C610" w14:textId="0FFB6E01" w:rsidR="00AA4215" w:rsidRPr="00AA4215" w:rsidRDefault="00AA4215" w:rsidP="00AA4215">
            <w:pPr>
              <w:contextualSpacing/>
            </w:pPr>
            <w:r w:rsidRPr="00AA4215">
              <w:t xml:space="preserve">Pedosféra – půdotvorní činitelé, půdní druhy </w:t>
            </w:r>
            <w:r w:rsidR="003F03CD" w:rsidRPr="00AA4215">
              <w:t>a</w:t>
            </w:r>
            <w:r w:rsidR="003F03CD">
              <w:t> </w:t>
            </w:r>
            <w:r w:rsidRPr="00AA4215">
              <w:t>typy</w:t>
            </w:r>
          </w:p>
        </w:tc>
      </w:tr>
      <w:tr w:rsidR="00AA4215" w:rsidRPr="00AA4215" w14:paraId="522B73ED" w14:textId="77777777" w:rsidTr="00297B9F">
        <w:tc>
          <w:tcPr>
            <w:tcW w:w="993" w:type="dxa"/>
          </w:tcPr>
          <w:p w14:paraId="2573F115" w14:textId="77777777" w:rsidR="00AA4215" w:rsidRPr="00AA4215" w:rsidRDefault="00AA4215" w:rsidP="00AA4215">
            <w:pPr>
              <w:contextualSpacing/>
            </w:pPr>
            <w:r w:rsidRPr="00AA4215">
              <w:t>6</w:t>
            </w:r>
          </w:p>
        </w:tc>
        <w:tc>
          <w:tcPr>
            <w:tcW w:w="3969" w:type="dxa"/>
          </w:tcPr>
          <w:p w14:paraId="6BF483C6" w14:textId="77777777" w:rsidR="00AA4215" w:rsidRPr="00AA4215" w:rsidRDefault="00AA4215" w:rsidP="00AA4215">
            <w:pPr>
              <w:contextualSpacing/>
            </w:pPr>
            <w:r w:rsidRPr="00AA4215">
              <w:t>Dokáže rozlišit důvody rozdílnosti jednotlivých světových biomů</w:t>
            </w:r>
          </w:p>
        </w:tc>
        <w:tc>
          <w:tcPr>
            <w:tcW w:w="4394" w:type="dxa"/>
          </w:tcPr>
          <w:p w14:paraId="1E703845" w14:textId="6CC88333" w:rsidR="00AA4215" w:rsidRPr="00AA4215" w:rsidRDefault="00AA4215" w:rsidP="00AA4215">
            <w:pPr>
              <w:contextualSpacing/>
            </w:pPr>
            <w:r w:rsidRPr="00AA4215">
              <w:t xml:space="preserve">Biosféra – šířkové </w:t>
            </w:r>
            <w:r w:rsidR="003F03CD" w:rsidRPr="00AA4215">
              <w:t>a</w:t>
            </w:r>
            <w:r w:rsidR="003F03CD">
              <w:t> </w:t>
            </w:r>
            <w:r w:rsidRPr="00AA4215">
              <w:t>výškové členění biosféry</w:t>
            </w:r>
          </w:p>
        </w:tc>
      </w:tr>
    </w:tbl>
    <w:p w14:paraId="680B222A" w14:textId="77777777" w:rsidR="00AA4215" w:rsidRPr="00AA4215" w:rsidRDefault="00AA4215" w:rsidP="00AA4215">
      <w:pPr>
        <w:spacing w:after="160" w:line="259" w:lineRule="auto"/>
        <w:rPr>
          <w:rFonts w:ascii="Calibri" w:eastAsia="Calibri" w:hAnsi="Calibri"/>
          <w:lang w:eastAsia="en-US"/>
        </w:rPr>
      </w:pPr>
    </w:p>
    <w:p w14:paraId="0E2A81A6" w14:textId="77777777" w:rsidR="00AA4215" w:rsidRPr="00AA4215" w:rsidRDefault="00AA4215" w:rsidP="00AA4215">
      <w:pPr>
        <w:spacing w:after="160" w:line="259" w:lineRule="auto"/>
        <w:rPr>
          <w:rFonts w:ascii="Calibri" w:eastAsia="Calibri" w:hAnsi="Calibri"/>
          <w:b/>
          <w:lang w:eastAsia="en-US"/>
        </w:rPr>
      </w:pPr>
      <w:r w:rsidRPr="00AA4215">
        <w:rPr>
          <w:rFonts w:ascii="Calibri" w:eastAsia="Calibri" w:hAnsi="Calibri"/>
          <w:b/>
          <w:lang w:eastAsia="en-US"/>
        </w:rPr>
        <w:t>Geografie obyvatelstva</w:t>
      </w:r>
    </w:p>
    <w:tbl>
      <w:tblPr>
        <w:tblStyle w:val="Mkatabulky3"/>
        <w:tblW w:w="0" w:type="auto"/>
        <w:tblInd w:w="-5" w:type="dxa"/>
        <w:tblLook w:val="04A0" w:firstRow="1" w:lastRow="0" w:firstColumn="1" w:lastColumn="0" w:noHBand="0" w:noVBand="1"/>
      </w:tblPr>
      <w:tblGrid>
        <w:gridCol w:w="993"/>
        <w:gridCol w:w="3969"/>
        <w:gridCol w:w="4394"/>
      </w:tblGrid>
      <w:tr w:rsidR="00AA4215" w:rsidRPr="00AA4215" w14:paraId="7325BBA7" w14:textId="77777777" w:rsidTr="00297B9F">
        <w:tc>
          <w:tcPr>
            <w:tcW w:w="993" w:type="dxa"/>
            <w:shd w:val="clear" w:color="auto" w:fill="C6D9F1" w:themeFill="text2" w:themeFillTint="33"/>
          </w:tcPr>
          <w:p w14:paraId="0FBC6F5C" w14:textId="77777777" w:rsidR="00AA4215" w:rsidRPr="00AA4215" w:rsidRDefault="00AA4215" w:rsidP="00AA4215">
            <w:pPr>
              <w:contextualSpacing/>
            </w:pPr>
            <w:r w:rsidRPr="00AA4215">
              <w:t>RVP</w:t>
            </w:r>
          </w:p>
        </w:tc>
        <w:tc>
          <w:tcPr>
            <w:tcW w:w="3969" w:type="dxa"/>
            <w:shd w:val="clear" w:color="auto" w:fill="C6D9F1" w:themeFill="text2" w:themeFillTint="33"/>
          </w:tcPr>
          <w:p w14:paraId="4B08DCC9" w14:textId="77777777" w:rsidR="00AA4215" w:rsidRPr="00AA4215" w:rsidRDefault="00AA4215" w:rsidP="00AA4215">
            <w:pPr>
              <w:contextualSpacing/>
            </w:pPr>
            <w:r w:rsidRPr="00AA4215">
              <w:t>ŠVP - výstupy</w:t>
            </w:r>
          </w:p>
        </w:tc>
        <w:tc>
          <w:tcPr>
            <w:tcW w:w="4394" w:type="dxa"/>
            <w:shd w:val="clear" w:color="auto" w:fill="C6D9F1" w:themeFill="text2" w:themeFillTint="33"/>
          </w:tcPr>
          <w:p w14:paraId="2E0AE5FC" w14:textId="77777777" w:rsidR="00AA4215" w:rsidRPr="00AA4215" w:rsidRDefault="00AA4215" w:rsidP="00AA4215">
            <w:pPr>
              <w:contextualSpacing/>
            </w:pPr>
            <w:r w:rsidRPr="00AA4215">
              <w:t xml:space="preserve">Učivo </w:t>
            </w:r>
          </w:p>
        </w:tc>
      </w:tr>
      <w:tr w:rsidR="00AA4215" w:rsidRPr="00AA4215" w14:paraId="35EBC9D4" w14:textId="77777777" w:rsidTr="00297B9F">
        <w:tc>
          <w:tcPr>
            <w:tcW w:w="993" w:type="dxa"/>
          </w:tcPr>
          <w:p w14:paraId="099CDDF9" w14:textId="77777777" w:rsidR="00AA4215" w:rsidRPr="00AA4215" w:rsidRDefault="00AA4215" w:rsidP="00AA4215">
            <w:pPr>
              <w:contextualSpacing/>
            </w:pPr>
            <w:r w:rsidRPr="00AA4215">
              <w:t>8, 9, 28</w:t>
            </w:r>
          </w:p>
        </w:tc>
        <w:tc>
          <w:tcPr>
            <w:tcW w:w="3969" w:type="dxa"/>
          </w:tcPr>
          <w:p w14:paraId="61FC46F0" w14:textId="77777777" w:rsidR="00AA4215" w:rsidRPr="00AA4215" w:rsidRDefault="00AA4215" w:rsidP="00AA4215">
            <w:pPr>
              <w:contextualSpacing/>
            </w:pPr>
            <w:r w:rsidRPr="00AA4215">
              <w:t>Čte s porozuměním graf demografické revoluce</w:t>
            </w:r>
          </w:p>
          <w:p w14:paraId="263A48D8" w14:textId="77777777" w:rsidR="00AA4215" w:rsidRPr="00AA4215" w:rsidRDefault="00AA4215" w:rsidP="00AA4215">
            <w:pPr>
              <w:contextualSpacing/>
            </w:pPr>
            <w:r w:rsidRPr="00AA4215">
              <w:t>Dokáže analyzovat tabulkové hodnoty základních demografických charakteristik</w:t>
            </w:r>
          </w:p>
          <w:p w14:paraId="25095046" w14:textId="77777777" w:rsidR="00AA4215" w:rsidRPr="00AA4215" w:rsidRDefault="00AA4215" w:rsidP="00AA4215">
            <w:pPr>
              <w:contextualSpacing/>
            </w:pPr>
            <w:r w:rsidRPr="00AA4215">
              <w:t>Chápe dynamiku vývoje obyvatelstva, dokáže porovnat základní demografické charakteristiky různých států světa</w:t>
            </w:r>
          </w:p>
          <w:p w14:paraId="7159640B" w14:textId="4F1CE3A1" w:rsidR="00AA4215" w:rsidRPr="00AA4215" w:rsidRDefault="00AA4215" w:rsidP="00AA4215">
            <w:pPr>
              <w:contextualSpacing/>
            </w:pPr>
            <w:r w:rsidRPr="00AA4215">
              <w:t xml:space="preserve">Analyzuje hlavní rozdílnosti v biologické, kulturní </w:t>
            </w:r>
            <w:r w:rsidR="003F03CD" w:rsidRPr="00AA4215">
              <w:t>a</w:t>
            </w:r>
            <w:r w:rsidR="003F03CD">
              <w:t> </w:t>
            </w:r>
            <w:r w:rsidRPr="00AA4215">
              <w:t>ekonomické struktuře obyvatelstva</w:t>
            </w:r>
          </w:p>
        </w:tc>
        <w:tc>
          <w:tcPr>
            <w:tcW w:w="4394" w:type="dxa"/>
          </w:tcPr>
          <w:p w14:paraId="0D5FF94D" w14:textId="5402C12D" w:rsidR="00AA4215" w:rsidRPr="00AA4215" w:rsidRDefault="00AA4215" w:rsidP="00AA4215">
            <w:pPr>
              <w:contextualSpacing/>
            </w:pPr>
            <w:r w:rsidRPr="00AA4215">
              <w:t xml:space="preserve">Obyvatelstvo – vývoj počtu obyvatel na Zemi, rozložení obyvatel na Zemi, základní demografické charakteristiky, demografická revoluce, biologická, kulturní </w:t>
            </w:r>
            <w:r w:rsidR="003F03CD" w:rsidRPr="00AA4215">
              <w:t>a</w:t>
            </w:r>
            <w:r w:rsidR="003F03CD">
              <w:t> </w:t>
            </w:r>
            <w:r w:rsidRPr="00AA4215">
              <w:t xml:space="preserve">ekonomická struktura obyvatelstva, mechanický pohyb obyvatelstva, </w:t>
            </w:r>
          </w:p>
        </w:tc>
      </w:tr>
    </w:tbl>
    <w:p w14:paraId="31AA8F1A" w14:textId="77777777" w:rsidR="00AA4215" w:rsidRPr="00AA4215" w:rsidRDefault="00AA4215" w:rsidP="00AA4215">
      <w:pPr>
        <w:spacing w:after="160" w:line="259" w:lineRule="auto"/>
        <w:rPr>
          <w:rFonts w:ascii="Calibri" w:eastAsia="Calibri" w:hAnsi="Calibri"/>
          <w:lang w:eastAsia="en-US"/>
        </w:rPr>
      </w:pPr>
    </w:p>
    <w:p w14:paraId="77409E0D" w14:textId="77777777" w:rsidR="00AA4215" w:rsidRPr="00AA4215" w:rsidRDefault="00AA4215" w:rsidP="00AA4215">
      <w:pPr>
        <w:spacing w:after="160" w:line="259" w:lineRule="auto"/>
        <w:rPr>
          <w:rFonts w:ascii="Calibri" w:eastAsia="Calibri" w:hAnsi="Calibri"/>
          <w:b/>
          <w:lang w:eastAsia="en-US"/>
        </w:rPr>
      </w:pPr>
      <w:r w:rsidRPr="00AA4215">
        <w:rPr>
          <w:rFonts w:ascii="Calibri" w:eastAsia="Calibri" w:hAnsi="Calibri"/>
          <w:b/>
          <w:lang w:eastAsia="en-US"/>
        </w:rPr>
        <w:t>Geografie sídel</w:t>
      </w:r>
    </w:p>
    <w:tbl>
      <w:tblPr>
        <w:tblStyle w:val="Mkatabulky3"/>
        <w:tblW w:w="0" w:type="auto"/>
        <w:tblInd w:w="-5" w:type="dxa"/>
        <w:tblLook w:val="04A0" w:firstRow="1" w:lastRow="0" w:firstColumn="1" w:lastColumn="0" w:noHBand="0" w:noVBand="1"/>
      </w:tblPr>
      <w:tblGrid>
        <w:gridCol w:w="993"/>
        <w:gridCol w:w="3969"/>
        <w:gridCol w:w="4394"/>
      </w:tblGrid>
      <w:tr w:rsidR="00AA4215" w:rsidRPr="00AA4215" w14:paraId="4BDE15AB" w14:textId="77777777" w:rsidTr="00297B9F">
        <w:tc>
          <w:tcPr>
            <w:tcW w:w="993" w:type="dxa"/>
            <w:shd w:val="clear" w:color="auto" w:fill="C6D9F1" w:themeFill="text2" w:themeFillTint="33"/>
          </w:tcPr>
          <w:p w14:paraId="04FC4F1D" w14:textId="77777777" w:rsidR="00AA4215" w:rsidRPr="00AA4215" w:rsidRDefault="00AA4215" w:rsidP="00AA4215">
            <w:pPr>
              <w:contextualSpacing/>
            </w:pPr>
            <w:r w:rsidRPr="00AA4215">
              <w:t>RVP</w:t>
            </w:r>
          </w:p>
        </w:tc>
        <w:tc>
          <w:tcPr>
            <w:tcW w:w="3969" w:type="dxa"/>
            <w:shd w:val="clear" w:color="auto" w:fill="C6D9F1" w:themeFill="text2" w:themeFillTint="33"/>
          </w:tcPr>
          <w:p w14:paraId="5E73BEB6" w14:textId="77777777" w:rsidR="00AA4215" w:rsidRPr="00AA4215" w:rsidRDefault="00AA4215" w:rsidP="00AA4215">
            <w:pPr>
              <w:contextualSpacing/>
            </w:pPr>
            <w:r w:rsidRPr="00AA4215">
              <w:t>ŠVP - výstupy</w:t>
            </w:r>
          </w:p>
        </w:tc>
        <w:tc>
          <w:tcPr>
            <w:tcW w:w="4394" w:type="dxa"/>
            <w:shd w:val="clear" w:color="auto" w:fill="C6D9F1" w:themeFill="text2" w:themeFillTint="33"/>
          </w:tcPr>
          <w:p w14:paraId="19682848" w14:textId="77777777" w:rsidR="00AA4215" w:rsidRPr="00AA4215" w:rsidRDefault="00AA4215" w:rsidP="00AA4215">
            <w:pPr>
              <w:contextualSpacing/>
            </w:pPr>
            <w:r w:rsidRPr="00AA4215">
              <w:t xml:space="preserve">Učivo </w:t>
            </w:r>
          </w:p>
        </w:tc>
      </w:tr>
      <w:tr w:rsidR="00AA4215" w:rsidRPr="00AA4215" w14:paraId="6197D61E" w14:textId="77777777" w:rsidTr="00297B9F">
        <w:tc>
          <w:tcPr>
            <w:tcW w:w="993" w:type="dxa"/>
          </w:tcPr>
          <w:p w14:paraId="21F20DDA" w14:textId="77777777" w:rsidR="00AA4215" w:rsidRPr="00AA4215" w:rsidRDefault="00AA4215" w:rsidP="00AA4215">
            <w:pPr>
              <w:contextualSpacing/>
            </w:pPr>
            <w:r w:rsidRPr="00AA4215">
              <w:t>10</w:t>
            </w:r>
          </w:p>
        </w:tc>
        <w:tc>
          <w:tcPr>
            <w:tcW w:w="3969" w:type="dxa"/>
          </w:tcPr>
          <w:p w14:paraId="5E0A17AB" w14:textId="77777777" w:rsidR="00AA4215" w:rsidRPr="00AA4215" w:rsidRDefault="00AA4215" w:rsidP="00AA4215">
            <w:pPr>
              <w:contextualSpacing/>
            </w:pPr>
            <w:r w:rsidRPr="00AA4215">
              <w:t xml:space="preserve">Chápe proces urbanizace </w:t>
            </w:r>
          </w:p>
          <w:p w14:paraId="443AF328" w14:textId="40986A4F" w:rsidR="00AA4215" w:rsidRPr="00AA4215" w:rsidRDefault="00AA4215" w:rsidP="00AA4215">
            <w:pPr>
              <w:contextualSpacing/>
            </w:pPr>
            <w:r w:rsidRPr="00AA4215">
              <w:t xml:space="preserve">Dokáže rozlišit rozdílnost městského </w:t>
            </w:r>
            <w:r w:rsidR="003F03CD" w:rsidRPr="00AA4215">
              <w:t>a</w:t>
            </w:r>
            <w:r w:rsidR="003F03CD">
              <w:t> </w:t>
            </w:r>
            <w:r w:rsidRPr="00AA4215">
              <w:t>venkovského osídlení</w:t>
            </w:r>
          </w:p>
          <w:p w14:paraId="248F1EEC" w14:textId="77777777" w:rsidR="00AA4215" w:rsidRPr="00AA4215" w:rsidRDefault="00AA4215" w:rsidP="00AA4215">
            <w:pPr>
              <w:contextualSpacing/>
            </w:pPr>
            <w:r w:rsidRPr="00AA4215">
              <w:t>Identifikuje základní funkce měst</w:t>
            </w:r>
          </w:p>
        </w:tc>
        <w:tc>
          <w:tcPr>
            <w:tcW w:w="4394" w:type="dxa"/>
          </w:tcPr>
          <w:p w14:paraId="21A211F6" w14:textId="2B12026E" w:rsidR="00AA4215" w:rsidRPr="00AA4215" w:rsidRDefault="00AA4215" w:rsidP="00AA4215">
            <w:pPr>
              <w:contextualSpacing/>
            </w:pPr>
            <w:r w:rsidRPr="00AA4215">
              <w:t xml:space="preserve">Sídelní systémy, urbanizace, suburbanizace, struktura měst, jádrové </w:t>
            </w:r>
            <w:r w:rsidR="003F03CD" w:rsidRPr="00AA4215">
              <w:t>a</w:t>
            </w:r>
            <w:r w:rsidR="003F03CD">
              <w:t> </w:t>
            </w:r>
            <w:r w:rsidRPr="00AA4215">
              <w:t>periferní oblasti světa</w:t>
            </w:r>
          </w:p>
        </w:tc>
      </w:tr>
    </w:tbl>
    <w:p w14:paraId="18FE2F3E" w14:textId="77777777" w:rsidR="00AA4215" w:rsidRPr="00AA4215" w:rsidRDefault="00AA4215" w:rsidP="00AA4215">
      <w:pPr>
        <w:spacing w:after="160" w:line="259" w:lineRule="auto"/>
        <w:rPr>
          <w:rFonts w:ascii="Calibri" w:eastAsia="Calibri" w:hAnsi="Calibri"/>
          <w:lang w:eastAsia="en-US"/>
        </w:rPr>
      </w:pPr>
    </w:p>
    <w:p w14:paraId="6A67180A" w14:textId="77777777" w:rsidR="00AA4215" w:rsidRPr="00AA4215" w:rsidRDefault="00AA4215" w:rsidP="00AA4215">
      <w:pPr>
        <w:spacing w:after="160" w:line="259" w:lineRule="auto"/>
        <w:rPr>
          <w:rFonts w:ascii="Calibri" w:eastAsia="Calibri" w:hAnsi="Calibri"/>
          <w:b/>
          <w:lang w:eastAsia="en-US"/>
        </w:rPr>
      </w:pPr>
      <w:r w:rsidRPr="00AA4215">
        <w:rPr>
          <w:rFonts w:ascii="Calibri" w:eastAsia="Calibri" w:hAnsi="Calibri"/>
          <w:b/>
          <w:lang w:eastAsia="en-US"/>
        </w:rPr>
        <w:t>Světové hospodářství</w:t>
      </w:r>
    </w:p>
    <w:tbl>
      <w:tblPr>
        <w:tblStyle w:val="Mkatabulky3"/>
        <w:tblW w:w="0" w:type="auto"/>
        <w:tblInd w:w="-5" w:type="dxa"/>
        <w:tblLook w:val="04A0" w:firstRow="1" w:lastRow="0" w:firstColumn="1" w:lastColumn="0" w:noHBand="0" w:noVBand="1"/>
      </w:tblPr>
      <w:tblGrid>
        <w:gridCol w:w="993"/>
        <w:gridCol w:w="3969"/>
        <w:gridCol w:w="4394"/>
      </w:tblGrid>
      <w:tr w:rsidR="00AA4215" w:rsidRPr="00AA4215" w14:paraId="055F4463" w14:textId="77777777" w:rsidTr="00297B9F">
        <w:trPr>
          <w:tblHeader/>
        </w:trPr>
        <w:tc>
          <w:tcPr>
            <w:tcW w:w="993" w:type="dxa"/>
            <w:shd w:val="clear" w:color="auto" w:fill="C6D9F1" w:themeFill="text2" w:themeFillTint="33"/>
          </w:tcPr>
          <w:p w14:paraId="10123285" w14:textId="77777777" w:rsidR="00AA4215" w:rsidRPr="00AA4215" w:rsidRDefault="00AA4215" w:rsidP="00AA4215">
            <w:pPr>
              <w:contextualSpacing/>
            </w:pPr>
            <w:r w:rsidRPr="00AA4215">
              <w:t>RVP</w:t>
            </w:r>
          </w:p>
        </w:tc>
        <w:tc>
          <w:tcPr>
            <w:tcW w:w="3969" w:type="dxa"/>
            <w:shd w:val="clear" w:color="auto" w:fill="C6D9F1" w:themeFill="text2" w:themeFillTint="33"/>
          </w:tcPr>
          <w:p w14:paraId="2528C799" w14:textId="77777777" w:rsidR="00AA4215" w:rsidRPr="00AA4215" w:rsidRDefault="00AA4215" w:rsidP="00AA4215">
            <w:pPr>
              <w:contextualSpacing/>
            </w:pPr>
            <w:r w:rsidRPr="00AA4215">
              <w:t>ŠVP - výstupy</w:t>
            </w:r>
          </w:p>
        </w:tc>
        <w:tc>
          <w:tcPr>
            <w:tcW w:w="4394" w:type="dxa"/>
            <w:shd w:val="clear" w:color="auto" w:fill="C6D9F1" w:themeFill="text2" w:themeFillTint="33"/>
          </w:tcPr>
          <w:p w14:paraId="287E03A9" w14:textId="77777777" w:rsidR="00AA4215" w:rsidRPr="00AA4215" w:rsidRDefault="00AA4215" w:rsidP="00AA4215">
            <w:pPr>
              <w:contextualSpacing/>
            </w:pPr>
            <w:r w:rsidRPr="00AA4215">
              <w:t xml:space="preserve">Učivo </w:t>
            </w:r>
          </w:p>
        </w:tc>
      </w:tr>
      <w:tr w:rsidR="00AA4215" w:rsidRPr="00AA4215" w14:paraId="2412B672" w14:textId="77777777" w:rsidTr="00297B9F">
        <w:tc>
          <w:tcPr>
            <w:tcW w:w="993" w:type="dxa"/>
          </w:tcPr>
          <w:p w14:paraId="32CF4336" w14:textId="77777777" w:rsidR="00AA4215" w:rsidRPr="00AA4215" w:rsidRDefault="00AA4215" w:rsidP="00AA4215">
            <w:pPr>
              <w:contextualSpacing/>
            </w:pPr>
            <w:r w:rsidRPr="00AA4215">
              <w:t>11</w:t>
            </w:r>
          </w:p>
        </w:tc>
        <w:tc>
          <w:tcPr>
            <w:tcW w:w="3969" w:type="dxa"/>
          </w:tcPr>
          <w:p w14:paraId="54523FC3" w14:textId="77777777" w:rsidR="00AA4215" w:rsidRPr="00AA4215" w:rsidRDefault="00AA4215" w:rsidP="00AA4215">
            <w:pPr>
              <w:contextualSpacing/>
            </w:pPr>
            <w:r w:rsidRPr="00AA4215">
              <w:t>Zhodnotí vývoj světového hospodářství</w:t>
            </w:r>
          </w:p>
          <w:p w14:paraId="7265112D" w14:textId="77777777" w:rsidR="00AA4215" w:rsidRPr="00AA4215" w:rsidRDefault="00AA4215" w:rsidP="00AA4215">
            <w:pPr>
              <w:contextualSpacing/>
            </w:pPr>
            <w:r w:rsidRPr="00AA4215">
              <w:t>Analyzuje zastoupení hospodářských sektorů v jednotlivých státech</w:t>
            </w:r>
          </w:p>
          <w:p w14:paraId="2A50D66C" w14:textId="71C66337" w:rsidR="00AA4215" w:rsidRPr="00AA4215" w:rsidRDefault="00AA4215" w:rsidP="00AA4215">
            <w:pPr>
              <w:contextualSpacing/>
            </w:pPr>
            <w:r w:rsidRPr="00AA4215">
              <w:t xml:space="preserve">Dokáže rozeznat lokalizační faktory hospodářství </w:t>
            </w:r>
            <w:r w:rsidR="003F03CD" w:rsidRPr="00AA4215">
              <w:t>a</w:t>
            </w:r>
            <w:r w:rsidR="003F03CD">
              <w:t> </w:t>
            </w:r>
            <w:r w:rsidRPr="00AA4215">
              <w:t xml:space="preserve">zemědělství </w:t>
            </w:r>
            <w:r w:rsidR="003F03CD" w:rsidRPr="00AA4215">
              <w:t>a</w:t>
            </w:r>
            <w:r w:rsidR="003F03CD">
              <w:t> </w:t>
            </w:r>
            <w:r w:rsidRPr="00AA4215">
              <w:t>jejich vliv na vývoj hospodářství daného státu</w:t>
            </w:r>
          </w:p>
        </w:tc>
        <w:tc>
          <w:tcPr>
            <w:tcW w:w="4394" w:type="dxa"/>
          </w:tcPr>
          <w:p w14:paraId="7A3EB670" w14:textId="77777777" w:rsidR="00AA4215" w:rsidRPr="00AA4215" w:rsidRDefault="00AA4215" w:rsidP="00AA4215">
            <w:pPr>
              <w:contextualSpacing/>
            </w:pPr>
            <w:r w:rsidRPr="00AA4215">
              <w:t>Geografie hospodářství – hospodářské sektory, vývoj světového hospodářství</w:t>
            </w:r>
          </w:p>
          <w:p w14:paraId="52E9D249" w14:textId="5A769054" w:rsidR="00AA4215" w:rsidRPr="00AA4215" w:rsidRDefault="00AA4215" w:rsidP="00AA4215">
            <w:pPr>
              <w:contextualSpacing/>
            </w:pPr>
            <w:r w:rsidRPr="00AA4215">
              <w:t xml:space="preserve">Geografie zemědělství – rostlinná </w:t>
            </w:r>
            <w:r w:rsidR="003F03CD" w:rsidRPr="00AA4215">
              <w:t>a</w:t>
            </w:r>
            <w:r w:rsidR="003F03CD">
              <w:t> </w:t>
            </w:r>
            <w:r w:rsidRPr="00AA4215">
              <w:t xml:space="preserve">živočišná výroba, lesnictví </w:t>
            </w:r>
            <w:r w:rsidR="003F03CD" w:rsidRPr="00AA4215">
              <w:t>a</w:t>
            </w:r>
            <w:r w:rsidR="003F03CD">
              <w:t> </w:t>
            </w:r>
            <w:r w:rsidRPr="00AA4215">
              <w:t xml:space="preserve">rybolov, Jádrové </w:t>
            </w:r>
            <w:r w:rsidR="003F03CD" w:rsidRPr="00AA4215">
              <w:t>a</w:t>
            </w:r>
            <w:r w:rsidR="003F03CD">
              <w:t> </w:t>
            </w:r>
            <w:r w:rsidRPr="00AA4215">
              <w:t>periferní oblasti světa</w:t>
            </w:r>
          </w:p>
          <w:p w14:paraId="6F350E10" w14:textId="77777777" w:rsidR="00AA4215" w:rsidRPr="00AA4215" w:rsidRDefault="00AA4215" w:rsidP="00AA4215">
            <w:pPr>
              <w:contextualSpacing/>
            </w:pPr>
          </w:p>
          <w:p w14:paraId="616969F5" w14:textId="77777777" w:rsidR="00AA4215" w:rsidRPr="00AA4215" w:rsidRDefault="00AA4215" w:rsidP="00AA4215">
            <w:pPr>
              <w:contextualSpacing/>
            </w:pPr>
          </w:p>
        </w:tc>
      </w:tr>
      <w:tr w:rsidR="00AA4215" w:rsidRPr="00AA4215" w14:paraId="5A909BC7" w14:textId="77777777" w:rsidTr="00297B9F">
        <w:tc>
          <w:tcPr>
            <w:tcW w:w="993" w:type="dxa"/>
          </w:tcPr>
          <w:p w14:paraId="7CEDF01A" w14:textId="77777777" w:rsidR="00AA4215" w:rsidRPr="00AA4215" w:rsidRDefault="00AA4215" w:rsidP="00AA4215">
            <w:pPr>
              <w:contextualSpacing/>
            </w:pPr>
            <w:r w:rsidRPr="00AA4215">
              <w:t>12, G10</w:t>
            </w:r>
          </w:p>
        </w:tc>
        <w:tc>
          <w:tcPr>
            <w:tcW w:w="3969" w:type="dxa"/>
          </w:tcPr>
          <w:p w14:paraId="4F211A98" w14:textId="77777777" w:rsidR="00AA4215" w:rsidRPr="00AA4215" w:rsidRDefault="00AA4215" w:rsidP="00AA4215">
            <w:pPr>
              <w:contextualSpacing/>
            </w:pPr>
            <w:r w:rsidRPr="00AA4215">
              <w:t>Zhodnotí rozmístění průmyslu ve světě</w:t>
            </w:r>
          </w:p>
          <w:p w14:paraId="44060A84" w14:textId="22601FFB" w:rsidR="00AA4215" w:rsidRPr="00AA4215" w:rsidRDefault="00AA4215" w:rsidP="00AA4215">
            <w:pPr>
              <w:contextualSpacing/>
            </w:pPr>
            <w:r w:rsidRPr="00AA4215">
              <w:t xml:space="preserve">Dokáže rozdělit základní surovinové zdroje světa </w:t>
            </w:r>
            <w:r w:rsidR="003F03CD" w:rsidRPr="00AA4215">
              <w:t>a</w:t>
            </w:r>
            <w:r w:rsidR="003F03CD">
              <w:t> </w:t>
            </w:r>
            <w:r w:rsidR="003F03CD" w:rsidRPr="00AA4215">
              <w:t>a</w:t>
            </w:r>
            <w:r w:rsidR="003F03CD">
              <w:t> </w:t>
            </w:r>
            <w:r w:rsidRPr="00AA4215">
              <w:t xml:space="preserve">jejich význam pro hospodářství </w:t>
            </w:r>
          </w:p>
        </w:tc>
        <w:tc>
          <w:tcPr>
            <w:tcW w:w="4394" w:type="dxa"/>
          </w:tcPr>
          <w:p w14:paraId="36CE46DD" w14:textId="77777777" w:rsidR="00AA4215" w:rsidRPr="00AA4215" w:rsidRDefault="00AA4215" w:rsidP="00AA4215">
            <w:pPr>
              <w:contextualSpacing/>
            </w:pPr>
            <w:r w:rsidRPr="00AA4215">
              <w:t>Geografie průmyslu – rozdělení průmyslu, lokalizační faktory, těžební průmysl, hlavní surovinové zdroje světa</w:t>
            </w:r>
          </w:p>
          <w:p w14:paraId="22816F1E" w14:textId="77777777" w:rsidR="00AA4215" w:rsidRPr="00AA4215" w:rsidRDefault="00AA4215" w:rsidP="00AA4215">
            <w:pPr>
              <w:contextualSpacing/>
            </w:pPr>
            <w:r w:rsidRPr="00AA4215">
              <w:t>Geografie dopravy</w:t>
            </w:r>
          </w:p>
        </w:tc>
      </w:tr>
      <w:tr w:rsidR="00AA4215" w:rsidRPr="00AA4215" w14:paraId="4FD65D67" w14:textId="77777777" w:rsidTr="00297B9F">
        <w:tc>
          <w:tcPr>
            <w:tcW w:w="993" w:type="dxa"/>
          </w:tcPr>
          <w:p w14:paraId="78B4FEE0" w14:textId="77777777" w:rsidR="00AA4215" w:rsidRPr="00AA4215" w:rsidRDefault="00AA4215" w:rsidP="00AA4215">
            <w:pPr>
              <w:contextualSpacing/>
            </w:pPr>
            <w:r w:rsidRPr="00AA4215">
              <w:t>15</w:t>
            </w:r>
          </w:p>
        </w:tc>
        <w:tc>
          <w:tcPr>
            <w:tcW w:w="3969" w:type="dxa"/>
          </w:tcPr>
          <w:p w14:paraId="52A2D28E" w14:textId="1C17B686" w:rsidR="00AA4215" w:rsidRPr="00AA4215" w:rsidRDefault="00AA4215" w:rsidP="00AA4215">
            <w:pPr>
              <w:contextualSpacing/>
            </w:pPr>
            <w:r w:rsidRPr="00AA4215">
              <w:t xml:space="preserve">Lokalizuje hlavní oblasti cestovního ruchu, porovnává různé lokalizační faktory </w:t>
            </w:r>
            <w:r w:rsidR="003F03CD" w:rsidRPr="00AA4215">
              <w:t>a</w:t>
            </w:r>
            <w:r w:rsidR="003F03CD">
              <w:t> </w:t>
            </w:r>
            <w:r w:rsidRPr="00AA4215">
              <w:t>jejich vliv na rozvoj cestovního ruchu</w:t>
            </w:r>
          </w:p>
        </w:tc>
        <w:tc>
          <w:tcPr>
            <w:tcW w:w="4394" w:type="dxa"/>
          </w:tcPr>
          <w:p w14:paraId="4B74831A" w14:textId="4C2B098A" w:rsidR="00AA4215" w:rsidRPr="00AA4215" w:rsidRDefault="00AA4215" w:rsidP="00AA4215">
            <w:pPr>
              <w:contextualSpacing/>
            </w:pPr>
            <w:r w:rsidRPr="00AA4215">
              <w:t xml:space="preserve">Geografie cestovního ruchu – vývoj </w:t>
            </w:r>
            <w:r w:rsidR="003F03CD" w:rsidRPr="00AA4215">
              <w:t>a</w:t>
            </w:r>
            <w:r w:rsidR="003F03CD">
              <w:t> </w:t>
            </w:r>
            <w:r w:rsidRPr="00AA4215">
              <w:t>rozdělení cestovního ruchu ve světě, vliv cestovního ruchu na hospodářství státu, rozdělení cestovního ruchu</w:t>
            </w:r>
          </w:p>
        </w:tc>
      </w:tr>
    </w:tbl>
    <w:p w14:paraId="6DCA13E7" w14:textId="77777777" w:rsidR="00AA4215" w:rsidRPr="00AA4215" w:rsidRDefault="00AA4215" w:rsidP="00AA4215">
      <w:pPr>
        <w:spacing w:after="160" w:line="259" w:lineRule="auto"/>
        <w:rPr>
          <w:rFonts w:ascii="Calibri" w:eastAsia="Calibri" w:hAnsi="Calibri"/>
          <w:lang w:eastAsia="en-US"/>
        </w:rPr>
      </w:pPr>
    </w:p>
    <w:p w14:paraId="7C6A7CCD" w14:textId="77777777" w:rsidR="00AA4215" w:rsidRPr="00AA4215" w:rsidRDefault="00AA4215" w:rsidP="0030549D">
      <w:pPr>
        <w:numPr>
          <w:ilvl w:val="0"/>
          <w:numId w:val="229"/>
        </w:numPr>
        <w:spacing w:after="160" w:line="259" w:lineRule="auto"/>
        <w:ind w:left="284" w:hanging="284"/>
        <w:contextualSpacing/>
        <w:rPr>
          <w:rFonts w:ascii="Calibri" w:eastAsia="Calibri" w:hAnsi="Calibri"/>
          <w:b/>
          <w:lang w:eastAsia="en-US"/>
        </w:rPr>
      </w:pPr>
      <w:r w:rsidRPr="00AA4215">
        <w:rPr>
          <w:rFonts w:ascii="Calibri" w:eastAsia="Calibri" w:hAnsi="Calibri"/>
          <w:b/>
          <w:lang w:eastAsia="en-US"/>
        </w:rPr>
        <w:t>ROČNÍK – DOTACE 1, POVINNÝ</w:t>
      </w:r>
    </w:p>
    <w:p w14:paraId="1C42B64B" w14:textId="77777777" w:rsidR="00AA4215" w:rsidRPr="00AA4215" w:rsidRDefault="00AA4215" w:rsidP="00AA4215">
      <w:pPr>
        <w:spacing w:after="160" w:line="259" w:lineRule="auto"/>
        <w:rPr>
          <w:rFonts w:ascii="Calibri" w:eastAsia="Calibri" w:hAnsi="Calibri"/>
          <w:b/>
          <w:lang w:eastAsia="en-US"/>
        </w:rPr>
      </w:pPr>
      <w:r w:rsidRPr="00AA4215">
        <w:rPr>
          <w:rFonts w:ascii="Calibri" w:eastAsia="Calibri" w:hAnsi="Calibri"/>
          <w:b/>
          <w:lang w:eastAsia="en-US"/>
        </w:rPr>
        <w:t>Politická geografie</w:t>
      </w:r>
    </w:p>
    <w:tbl>
      <w:tblPr>
        <w:tblStyle w:val="Mkatabulky3"/>
        <w:tblW w:w="0" w:type="auto"/>
        <w:tblInd w:w="-5" w:type="dxa"/>
        <w:tblLook w:val="04A0" w:firstRow="1" w:lastRow="0" w:firstColumn="1" w:lastColumn="0" w:noHBand="0" w:noVBand="1"/>
      </w:tblPr>
      <w:tblGrid>
        <w:gridCol w:w="993"/>
        <w:gridCol w:w="3969"/>
        <w:gridCol w:w="4394"/>
      </w:tblGrid>
      <w:tr w:rsidR="00AA4215" w:rsidRPr="00AA4215" w14:paraId="3EC3444B" w14:textId="77777777" w:rsidTr="00297B9F">
        <w:tc>
          <w:tcPr>
            <w:tcW w:w="993" w:type="dxa"/>
            <w:shd w:val="clear" w:color="auto" w:fill="C6D9F1" w:themeFill="text2" w:themeFillTint="33"/>
          </w:tcPr>
          <w:p w14:paraId="46580B6D" w14:textId="77777777" w:rsidR="00AA4215" w:rsidRPr="00AA4215" w:rsidRDefault="00AA4215" w:rsidP="00AA4215">
            <w:pPr>
              <w:contextualSpacing/>
            </w:pPr>
            <w:r w:rsidRPr="00AA4215">
              <w:t>RVP</w:t>
            </w:r>
          </w:p>
        </w:tc>
        <w:tc>
          <w:tcPr>
            <w:tcW w:w="3969" w:type="dxa"/>
            <w:shd w:val="clear" w:color="auto" w:fill="C6D9F1" w:themeFill="text2" w:themeFillTint="33"/>
          </w:tcPr>
          <w:p w14:paraId="3ABB2692" w14:textId="77777777" w:rsidR="00AA4215" w:rsidRPr="00AA4215" w:rsidRDefault="00AA4215" w:rsidP="00AA4215">
            <w:pPr>
              <w:contextualSpacing/>
            </w:pPr>
            <w:r w:rsidRPr="00AA4215">
              <w:t>ŠVP - výstupy</w:t>
            </w:r>
          </w:p>
        </w:tc>
        <w:tc>
          <w:tcPr>
            <w:tcW w:w="4394" w:type="dxa"/>
            <w:shd w:val="clear" w:color="auto" w:fill="C6D9F1" w:themeFill="text2" w:themeFillTint="33"/>
          </w:tcPr>
          <w:p w14:paraId="38C37DF0" w14:textId="77777777" w:rsidR="00AA4215" w:rsidRPr="00AA4215" w:rsidRDefault="00AA4215" w:rsidP="00AA4215">
            <w:pPr>
              <w:contextualSpacing/>
            </w:pPr>
            <w:r w:rsidRPr="00AA4215">
              <w:t xml:space="preserve">Učivo </w:t>
            </w:r>
          </w:p>
        </w:tc>
      </w:tr>
      <w:tr w:rsidR="00AA4215" w:rsidRPr="00AA4215" w14:paraId="03C7438F" w14:textId="77777777" w:rsidTr="00297B9F">
        <w:tc>
          <w:tcPr>
            <w:tcW w:w="993" w:type="dxa"/>
          </w:tcPr>
          <w:p w14:paraId="641FBE7F" w14:textId="77777777" w:rsidR="00AA4215" w:rsidRPr="00AA4215" w:rsidRDefault="00AA4215" w:rsidP="00AA4215">
            <w:pPr>
              <w:contextualSpacing/>
            </w:pPr>
            <w:r w:rsidRPr="00AA4215">
              <w:t>13</w:t>
            </w:r>
          </w:p>
        </w:tc>
        <w:tc>
          <w:tcPr>
            <w:tcW w:w="3969" w:type="dxa"/>
          </w:tcPr>
          <w:p w14:paraId="30DBF264" w14:textId="597E73C3" w:rsidR="00AA4215" w:rsidRPr="00AA4215" w:rsidRDefault="00AA4215" w:rsidP="00AA4215">
            <w:pPr>
              <w:contextualSpacing/>
            </w:pPr>
            <w:r w:rsidRPr="00AA4215">
              <w:t xml:space="preserve">Rozlišuje jednotlivá státní zřízení </w:t>
            </w:r>
            <w:r w:rsidR="003F03CD" w:rsidRPr="00AA4215">
              <w:t>a</w:t>
            </w:r>
            <w:r w:rsidR="003F03CD">
              <w:t> </w:t>
            </w:r>
            <w:r w:rsidRPr="00AA4215">
              <w:t>dokáže uvést jejich příklad v jednotlivých světových regionech</w:t>
            </w:r>
          </w:p>
          <w:p w14:paraId="00EEC185" w14:textId="77777777" w:rsidR="00AA4215" w:rsidRPr="00AA4215" w:rsidRDefault="00AA4215" w:rsidP="00AA4215">
            <w:pPr>
              <w:contextualSpacing/>
            </w:pPr>
            <w:r w:rsidRPr="00AA4215">
              <w:t>Dokáže rozlišit různé mezinárodní organizace podle kritérií</w:t>
            </w:r>
          </w:p>
          <w:p w14:paraId="6282C0F7" w14:textId="77777777" w:rsidR="00AA4215" w:rsidRPr="00AA4215" w:rsidRDefault="00AA4215" w:rsidP="00AA4215">
            <w:pPr>
              <w:contextualSpacing/>
            </w:pPr>
          </w:p>
        </w:tc>
        <w:tc>
          <w:tcPr>
            <w:tcW w:w="4394" w:type="dxa"/>
          </w:tcPr>
          <w:p w14:paraId="4D319FAB" w14:textId="77777777" w:rsidR="00AA4215" w:rsidRPr="00AA4215" w:rsidRDefault="00AA4215" w:rsidP="00AA4215">
            <w:pPr>
              <w:contextualSpacing/>
            </w:pPr>
            <w:r w:rsidRPr="00AA4215">
              <w:t xml:space="preserve">Politická geografie, mezinárodní organizace, státní zřízení,  </w:t>
            </w:r>
          </w:p>
        </w:tc>
      </w:tr>
      <w:tr w:rsidR="00AA4215" w:rsidRPr="00AA4215" w14:paraId="508E1601" w14:textId="77777777" w:rsidTr="00297B9F">
        <w:tc>
          <w:tcPr>
            <w:tcW w:w="993" w:type="dxa"/>
          </w:tcPr>
          <w:p w14:paraId="0E776FA9" w14:textId="77777777" w:rsidR="00AA4215" w:rsidRPr="00AA4215" w:rsidRDefault="00AA4215" w:rsidP="00AA4215">
            <w:pPr>
              <w:contextualSpacing/>
            </w:pPr>
            <w:r w:rsidRPr="00AA4215">
              <w:t>14</w:t>
            </w:r>
          </w:p>
        </w:tc>
        <w:tc>
          <w:tcPr>
            <w:tcW w:w="3969" w:type="dxa"/>
          </w:tcPr>
          <w:p w14:paraId="17036E67" w14:textId="7C7766DB" w:rsidR="00AA4215" w:rsidRPr="00AA4215" w:rsidRDefault="00AA4215" w:rsidP="00AA4215">
            <w:pPr>
              <w:tabs>
                <w:tab w:val="left" w:pos="2610"/>
              </w:tabs>
              <w:contextualSpacing/>
            </w:pPr>
            <w:r w:rsidRPr="00AA4215">
              <w:t xml:space="preserve">Orientuje se v hlavních světových konfliktech </w:t>
            </w:r>
            <w:r w:rsidR="003F03CD" w:rsidRPr="00AA4215">
              <w:t>a</w:t>
            </w:r>
            <w:r w:rsidR="003F03CD">
              <w:t> </w:t>
            </w:r>
            <w:r w:rsidRPr="00AA4215">
              <w:t>zná ohniska napětí</w:t>
            </w:r>
          </w:p>
        </w:tc>
        <w:tc>
          <w:tcPr>
            <w:tcW w:w="4394" w:type="dxa"/>
          </w:tcPr>
          <w:p w14:paraId="79AF2E3F" w14:textId="77777777" w:rsidR="00AA4215" w:rsidRPr="00AA4215" w:rsidRDefault="00AA4215" w:rsidP="00AA4215">
            <w:pPr>
              <w:contextualSpacing/>
            </w:pPr>
            <w:r w:rsidRPr="00AA4215">
              <w:t xml:space="preserve">Ohniska napětí </w:t>
            </w:r>
          </w:p>
        </w:tc>
      </w:tr>
    </w:tbl>
    <w:p w14:paraId="75EF0C96" w14:textId="77777777" w:rsidR="00AA4215" w:rsidRPr="00AA4215" w:rsidRDefault="00AA4215" w:rsidP="00AA4215">
      <w:pPr>
        <w:spacing w:after="160" w:line="259" w:lineRule="auto"/>
        <w:rPr>
          <w:rFonts w:ascii="Calibri" w:eastAsia="Calibri" w:hAnsi="Calibri"/>
          <w:lang w:eastAsia="en-US"/>
        </w:rPr>
      </w:pPr>
    </w:p>
    <w:p w14:paraId="6EC2C9BB" w14:textId="77777777" w:rsidR="00AA4215" w:rsidRPr="00AA4215" w:rsidRDefault="00AA4215" w:rsidP="00AA4215">
      <w:pPr>
        <w:spacing w:after="160" w:line="259" w:lineRule="auto"/>
        <w:rPr>
          <w:rFonts w:ascii="Calibri" w:eastAsia="Calibri" w:hAnsi="Calibri"/>
          <w:b/>
          <w:lang w:eastAsia="en-US"/>
        </w:rPr>
      </w:pPr>
      <w:r w:rsidRPr="00AA4215">
        <w:rPr>
          <w:rFonts w:ascii="Calibri" w:eastAsia="Calibri" w:hAnsi="Calibri"/>
          <w:b/>
          <w:lang w:eastAsia="en-US"/>
        </w:rPr>
        <w:t>Regionální geografie Evropy</w:t>
      </w:r>
    </w:p>
    <w:tbl>
      <w:tblPr>
        <w:tblStyle w:val="Mkatabulky3"/>
        <w:tblW w:w="0" w:type="auto"/>
        <w:tblInd w:w="-5" w:type="dxa"/>
        <w:tblLook w:val="04A0" w:firstRow="1" w:lastRow="0" w:firstColumn="1" w:lastColumn="0" w:noHBand="0" w:noVBand="1"/>
      </w:tblPr>
      <w:tblGrid>
        <w:gridCol w:w="993"/>
        <w:gridCol w:w="3969"/>
        <w:gridCol w:w="4394"/>
      </w:tblGrid>
      <w:tr w:rsidR="00AA4215" w:rsidRPr="00AA4215" w14:paraId="4B34B37A" w14:textId="77777777" w:rsidTr="00297B9F">
        <w:tc>
          <w:tcPr>
            <w:tcW w:w="993" w:type="dxa"/>
            <w:shd w:val="clear" w:color="auto" w:fill="C6D9F1" w:themeFill="text2" w:themeFillTint="33"/>
          </w:tcPr>
          <w:p w14:paraId="41C1F2DC" w14:textId="77777777" w:rsidR="00AA4215" w:rsidRPr="00AA4215" w:rsidRDefault="00AA4215" w:rsidP="00AA4215">
            <w:pPr>
              <w:contextualSpacing/>
            </w:pPr>
            <w:r w:rsidRPr="00AA4215">
              <w:t>RVP</w:t>
            </w:r>
          </w:p>
        </w:tc>
        <w:tc>
          <w:tcPr>
            <w:tcW w:w="3969" w:type="dxa"/>
            <w:shd w:val="clear" w:color="auto" w:fill="C6D9F1" w:themeFill="text2" w:themeFillTint="33"/>
          </w:tcPr>
          <w:p w14:paraId="488EB95D" w14:textId="77777777" w:rsidR="00AA4215" w:rsidRPr="00AA4215" w:rsidRDefault="00AA4215" w:rsidP="00AA4215">
            <w:pPr>
              <w:contextualSpacing/>
            </w:pPr>
            <w:r w:rsidRPr="00AA4215">
              <w:t>ŠVP - výstupy</w:t>
            </w:r>
          </w:p>
        </w:tc>
        <w:tc>
          <w:tcPr>
            <w:tcW w:w="4394" w:type="dxa"/>
            <w:shd w:val="clear" w:color="auto" w:fill="C6D9F1" w:themeFill="text2" w:themeFillTint="33"/>
          </w:tcPr>
          <w:p w14:paraId="2669FDA7" w14:textId="77777777" w:rsidR="00AA4215" w:rsidRPr="00AA4215" w:rsidRDefault="00AA4215" w:rsidP="00AA4215">
            <w:pPr>
              <w:contextualSpacing/>
            </w:pPr>
            <w:r w:rsidRPr="00AA4215">
              <w:t xml:space="preserve">Učivo </w:t>
            </w:r>
          </w:p>
        </w:tc>
      </w:tr>
      <w:tr w:rsidR="00AA4215" w:rsidRPr="00AA4215" w14:paraId="142123F1" w14:textId="77777777" w:rsidTr="00297B9F">
        <w:tc>
          <w:tcPr>
            <w:tcW w:w="993" w:type="dxa"/>
          </w:tcPr>
          <w:p w14:paraId="3FD637EC" w14:textId="77777777" w:rsidR="00AA4215" w:rsidRPr="00AA4215" w:rsidRDefault="00AA4215" w:rsidP="00AA4215">
            <w:pPr>
              <w:contextualSpacing/>
            </w:pPr>
            <w:r w:rsidRPr="00AA4215">
              <w:t>23, 19</w:t>
            </w:r>
          </w:p>
        </w:tc>
        <w:tc>
          <w:tcPr>
            <w:tcW w:w="3969" w:type="dxa"/>
          </w:tcPr>
          <w:p w14:paraId="182C2218" w14:textId="18213277" w:rsidR="00AA4215" w:rsidRPr="00AA4215" w:rsidRDefault="00AA4215" w:rsidP="00AA4215">
            <w:pPr>
              <w:contextualSpacing/>
            </w:pPr>
            <w:r w:rsidRPr="00AA4215">
              <w:t xml:space="preserve">Zhodnotí přírodní </w:t>
            </w:r>
            <w:r w:rsidR="003F03CD" w:rsidRPr="00AA4215">
              <w:t>a</w:t>
            </w:r>
            <w:r w:rsidR="003F03CD">
              <w:t> </w:t>
            </w:r>
            <w:r w:rsidRPr="00AA4215">
              <w:t>socioekonomické vlastnosti jednotlivých evropských region</w:t>
            </w:r>
          </w:p>
          <w:p w14:paraId="70249F86" w14:textId="14C5142E" w:rsidR="00AA4215" w:rsidRPr="00AA4215" w:rsidRDefault="00AA4215" w:rsidP="00AA4215">
            <w:pPr>
              <w:contextualSpacing/>
            </w:pPr>
            <w:r w:rsidRPr="00AA4215">
              <w:t xml:space="preserve">Dokáže porovnat </w:t>
            </w:r>
            <w:r w:rsidR="003F03CD" w:rsidRPr="00AA4215">
              <w:t>a</w:t>
            </w:r>
            <w:r w:rsidR="003F03CD">
              <w:t> </w:t>
            </w:r>
            <w:r w:rsidRPr="00AA4215">
              <w:t>rozlišit rozdílnost jednotlivých evropských regionů</w:t>
            </w:r>
          </w:p>
        </w:tc>
        <w:tc>
          <w:tcPr>
            <w:tcW w:w="4394" w:type="dxa"/>
          </w:tcPr>
          <w:p w14:paraId="4808C959" w14:textId="57227DCF" w:rsidR="00AA4215" w:rsidRPr="00AA4215" w:rsidRDefault="00AA4215" w:rsidP="00AA4215">
            <w:pPr>
              <w:contextualSpacing/>
            </w:pPr>
            <w:r w:rsidRPr="00AA4215">
              <w:t xml:space="preserve">Regionální geografie Evropy – Severní, Západní, Jižní, Jihovýchodní, Východní </w:t>
            </w:r>
            <w:r w:rsidR="003F03CD" w:rsidRPr="00AA4215">
              <w:t>a</w:t>
            </w:r>
            <w:r w:rsidR="003F03CD">
              <w:t> </w:t>
            </w:r>
            <w:r w:rsidRPr="00AA4215">
              <w:t>Střední Evropa</w:t>
            </w:r>
          </w:p>
        </w:tc>
      </w:tr>
    </w:tbl>
    <w:p w14:paraId="566C8866" w14:textId="77777777" w:rsidR="00AA4215" w:rsidRPr="00AA4215" w:rsidRDefault="00AA4215" w:rsidP="00AA4215">
      <w:pPr>
        <w:spacing w:after="160" w:line="259" w:lineRule="auto"/>
        <w:rPr>
          <w:rFonts w:ascii="Calibri" w:eastAsia="Calibri" w:hAnsi="Calibri"/>
          <w:lang w:eastAsia="en-US"/>
        </w:rPr>
      </w:pPr>
    </w:p>
    <w:p w14:paraId="1CB9A592" w14:textId="77777777" w:rsidR="00AA4215" w:rsidRPr="00AA4215" w:rsidRDefault="00AA4215" w:rsidP="00AA4215">
      <w:pPr>
        <w:spacing w:after="160" w:line="259" w:lineRule="auto"/>
        <w:rPr>
          <w:rFonts w:ascii="Calibri" w:eastAsia="Calibri" w:hAnsi="Calibri"/>
          <w:b/>
          <w:lang w:eastAsia="en-US"/>
        </w:rPr>
      </w:pPr>
      <w:r w:rsidRPr="00AA4215">
        <w:rPr>
          <w:rFonts w:ascii="Calibri" w:eastAsia="Calibri" w:hAnsi="Calibri"/>
          <w:b/>
          <w:lang w:eastAsia="en-US"/>
        </w:rPr>
        <w:t>Terénní cvičení</w:t>
      </w:r>
    </w:p>
    <w:tbl>
      <w:tblPr>
        <w:tblStyle w:val="Mkatabulky3"/>
        <w:tblW w:w="0" w:type="auto"/>
        <w:tblInd w:w="-5" w:type="dxa"/>
        <w:tblLook w:val="04A0" w:firstRow="1" w:lastRow="0" w:firstColumn="1" w:lastColumn="0" w:noHBand="0" w:noVBand="1"/>
      </w:tblPr>
      <w:tblGrid>
        <w:gridCol w:w="993"/>
        <w:gridCol w:w="3969"/>
        <w:gridCol w:w="4394"/>
      </w:tblGrid>
      <w:tr w:rsidR="00AA4215" w:rsidRPr="00AA4215" w14:paraId="397C5605" w14:textId="77777777" w:rsidTr="00297B9F">
        <w:tc>
          <w:tcPr>
            <w:tcW w:w="993" w:type="dxa"/>
            <w:shd w:val="clear" w:color="auto" w:fill="C6D9F1" w:themeFill="text2" w:themeFillTint="33"/>
          </w:tcPr>
          <w:p w14:paraId="191196D3" w14:textId="77777777" w:rsidR="00AA4215" w:rsidRPr="00AA4215" w:rsidRDefault="00AA4215" w:rsidP="00AA4215">
            <w:pPr>
              <w:contextualSpacing/>
            </w:pPr>
            <w:r w:rsidRPr="00AA4215">
              <w:t>RVP</w:t>
            </w:r>
          </w:p>
        </w:tc>
        <w:tc>
          <w:tcPr>
            <w:tcW w:w="3969" w:type="dxa"/>
            <w:shd w:val="clear" w:color="auto" w:fill="C6D9F1" w:themeFill="text2" w:themeFillTint="33"/>
          </w:tcPr>
          <w:p w14:paraId="52D3ECC0" w14:textId="77777777" w:rsidR="00AA4215" w:rsidRPr="00AA4215" w:rsidRDefault="00AA4215" w:rsidP="00AA4215">
            <w:pPr>
              <w:contextualSpacing/>
            </w:pPr>
            <w:r w:rsidRPr="00AA4215">
              <w:t>ŠVP - výstupy</w:t>
            </w:r>
          </w:p>
        </w:tc>
        <w:tc>
          <w:tcPr>
            <w:tcW w:w="4394" w:type="dxa"/>
            <w:shd w:val="clear" w:color="auto" w:fill="C6D9F1" w:themeFill="text2" w:themeFillTint="33"/>
          </w:tcPr>
          <w:p w14:paraId="272E6242" w14:textId="77777777" w:rsidR="00AA4215" w:rsidRPr="00AA4215" w:rsidRDefault="00AA4215" w:rsidP="00AA4215">
            <w:pPr>
              <w:contextualSpacing/>
            </w:pPr>
            <w:r w:rsidRPr="00AA4215">
              <w:t xml:space="preserve">Učivo </w:t>
            </w:r>
          </w:p>
        </w:tc>
      </w:tr>
      <w:tr w:rsidR="00AA4215" w:rsidRPr="00AA4215" w14:paraId="71BBC657" w14:textId="77777777" w:rsidTr="00297B9F">
        <w:tc>
          <w:tcPr>
            <w:tcW w:w="993" w:type="dxa"/>
          </w:tcPr>
          <w:p w14:paraId="71FCC1B3" w14:textId="77777777" w:rsidR="00AA4215" w:rsidRPr="00AA4215" w:rsidRDefault="00AA4215" w:rsidP="00AA4215">
            <w:pPr>
              <w:contextualSpacing/>
            </w:pPr>
            <w:r w:rsidRPr="00AA4215">
              <w:t>25</w:t>
            </w:r>
          </w:p>
        </w:tc>
        <w:tc>
          <w:tcPr>
            <w:tcW w:w="3969" w:type="dxa"/>
          </w:tcPr>
          <w:p w14:paraId="089FDF99" w14:textId="3CBC1CE2" w:rsidR="00AA4215" w:rsidRPr="00AA4215" w:rsidRDefault="00AA4215" w:rsidP="00AA4215">
            <w:pPr>
              <w:contextualSpacing/>
            </w:pPr>
            <w:r w:rsidRPr="00AA4215">
              <w:t xml:space="preserve">Orientuje se s pomocí map </w:t>
            </w:r>
            <w:r w:rsidR="003F03CD" w:rsidRPr="00AA4215">
              <w:t>v</w:t>
            </w:r>
            <w:r w:rsidR="003F03CD">
              <w:t> </w:t>
            </w:r>
            <w:r w:rsidRPr="00AA4215">
              <w:t>krajině</w:t>
            </w:r>
          </w:p>
        </w:tc>
        <w:tc>
          <w:tcPr>
            <w:tcW w:w="4394" w:type="dxa"/>
          </w:tcPr>
          <w:p w14:paraId="7851B5E3" w14:textId="1A52CBA0" w:rsidR="00AA4215" w:rsidRPr="00AA4215" w:rsidRDefault="00AA4215" w:rsidP="00AA4215">
            <w:pPr>
              <w:contextualSpacing/>
            </w:pPr>
            <w:r w:rsidRPr="00AA4215">
              <w:t xml:space="preserve">Terénní cvičení z geografie, praktická geografie </w:t>
            </w:r>
            <w:r w:rsidR="003F03CD" w:rsidRPr="00AA4215">
              <w:t>a</w:t>
            </w:r>
            <w:r w:rsidR="003F03CD">
              <w:t> </w:t>
            </w:r>
            <w:r w:rsidRPr="00AA4215">
              <w:t>topografie</w:t>
            </w:r>
          </w:p>
        </w:tc>
      </w:tr>
    </w:tbl>
    <w:p w14:paraId="1E8BFDD1" w14:textId="77777777" w:rsidR="00E33836" w:rsidRDefault="00E33836" w:rsidP="00AA4215">
      <w:pPr>
        <w:spacing w:after="160" w:line="259" w:lineRule="auto"/>
        <w:rPr>
          <w:rFonts w:ascii="Calibri" w:eastAsia="Calibri" w:hAnsi="Calibri"/>
          <w:lang w:eastAsia="en-US"/>
        </w:rPr>
        <w:sectPr w:rsidR="00E33836" w:rsidSect="00297B9F">
          <w:footnotePr>
            <w:pos w:val="beneathText"/>
          </w:footnotePr>
          <w:pgSz w:w="11905" w:h="16837" w:code="9"/>
          <w:pgMar w:top="720" w:right="567" w:bottom="720" w:left="1134" w:header="454" w:footer="454" w:gutter="0"/>
          <w:cols w:space="708"/>
          <w:docGrid w:linePitch="360"/>
        </w:sectPr>
      </w:pPr>
    </w:p>
    <w:p w14:paraId="7540B839" w14:textId="3398A4D5" w:rsidR="00AA4215" w:rsidRPr="00AA4215" w:rsidRDefault="00297B9F" w:rsidP="00297B9F">
      <w:pPr>
        <w:spacing w:after="160" w:line="259" w:lineRule="auto"/>
        <w:contextualSpacing/>
        <w:rPr>
          <w:rFonts w:ascii="Calibri" w:eastAsia="Calibri" w:hAnsi="Calibri"/>
          <w:b/>
          <w:lang w:eastAsia="en-US"/>
        </w:rPr>
      </w:pPr>
      <w:r>
        <w:rPr>
          <w:rFonts w:ascii="Calibri" w:eastAsia="Calibri" w:hAnsi="Calibri"/>
          <w:b/>
          <w:lang w:eastAsia="en-US"/>
        </w:rPr>
        <w:t xml:space="preserve">3. </w:t>
      </w:r>
      <w:r w:rsidR="00AA4215" w:rsidRPr="00AA4215">
        <w:rPr>
          <w:rFonts w:ascii="Calibri" w:eastAsia="Calibri" w:hAnsi="Calibri"/>
          <w:b/>
          <w:lang w:eastAsia="en-US"/>
        </w:rPr>
        <w:t>ROČNÍK – DOTACE 2, POVINNÝ</w:t>
      </w:r>
    </w:p>
    <w:p w14:paraId="4EE861A3" w14:textId="77777777" w:rsidR="00AA4215" w:rsidRPr="00AA4215" w:rsidRDefault="00AA4215" w:rsidP="00297B9F">
      <w:pPr>
        <w:spacing w:after="160" w:line="259" w:lineRule="auto"/>
        <w:rPr>
          <w:rFonts w:ascii="Calibri" w:eastAsia="Calibri" w:hAnsi="Calibri"/>
          <w:b/>
          <w:lang w:eastAsia="en-US"/>
        </w:rPr>
      </w:pPr>
      <w:r w:rsidRPr="00AA4215">
        <w:rPr>
          <w:rFonts w:ascii="Calibri" w:eastAsia="Calibri" w:hAnsi="Calibri"/>
          <w:b/>
          <w:lang w:eastAsia="en-US"/>
        </w:rPr>
        <w:t>Česká republika</w:t>
      </w:r>
    </w:p>
    <w:tbl>
      <w:tblPr>
        <w:tblStyle w:val="Mkatabulky3"/>
        <w:tblW w:w="0" w:type="auto"/>
        <w:tblInd w:w="-5" w:type="dxa"/>
        <w:tblLook w:val="04A0" w:firstRow="1" w:lastRow="0" w:firstColumn="1" w:lastColumn="0" w:noHBand="0" w:noVBand="1"/>
      </w:tblPr>
      <w:tblGrid>
        <w:gridCol w:w="993"/>
        <w:gridCol w:w="3969"/>
        <w:gridCol w:w="4536"/>
      </w:tblGrid>
      <w:tr w:rsidR="00AA4215" w:rsidRPr="00AA4215" w14:paraId="4B63210D" w14:textId="77777777" w:rsidTr="00297B9F">
        <w:tc>
          <w:tcPr>
            <w:tcW w:w="993" w:type="dxa"/>
            <w:shd w:val="clear" w:color="auto" w:fill="C6D9F1" w:themeFill="text2" w:themeFillTint="33"/>
          </w:tcPr>
          <w:p w14:paraId="43F678AA" w14:textId="77777777" w:rsidR="00AA4215" w:rsidRPr="00AA4215" w:rsidRDefault="00AA4215" w:rsidP="00AA4215">
            <w:pPr>
              <w:contextualSpacing/>
            </w:pPr>
            <w:r w:rsidRPr="00AA4215">
              <w:t>RVP</w:t>
            </w:r>
          </w:p>
        </w:tc>
        <w:tc>
          <w:tcPr>
            <w:tcW w:w="3969" w:type="dxa"/>
            <w:shd w:val="clear" w:color="auto" w:fill="C6D9F1" w:themeFill="text2" w:themeFillTint="33"/>
          </w:tcPr>
          <w:p w14:paraId="617FF26A" w14:textId="77777777" w:rsidR="00AA4215" w:rsidRPr="00AA4215" w:rsidRDefault="00AA4215" w:rsidP="00AA4215">
            <w:pPr>
              <w:contextualSpacing/>
            </w:pPr>
            <w:r w:rsidRPr="00AA4215">
              <w:t>ŠVP - výstupy</w:t>
            </w:r>
          </w:p>
        </w:tc>
        <w:tc>
          <w:tcPr>
            <w:tcW w:w="4536" w:type="dxa"/>
            <w:shd w:val="clear" w:color="auto" w:fill="C6D9F1" w:themeFill="text2" w:themeFillTint="33"/>
          </w:tcPr>
          <w:p w14:paraId="0483B27D" w14:textId="77777777" w:rsidR="00AA4215" w:rsidRPr="00AA4215" w:rsidRDefault="00AA4215" w:rsidP="00AA4215">
            <w:pPr>
              <w:contextualSpacing/>
            </w:pPr>
            <w:r w:rsidRPr="00AA4215">
              <w:t xml:space="preserve">Učivo </w:t>
            </w:r>
          </w:p>
        </w:tc>
      </w:tr>
      <w:tr w:rsidR="00AA4215" w:rsidRPr="00AA4215" w14:paraId="5FEBE5A5" w14:textId="77777777" w:rsidTr="00297B9F">
        <w:tc>
          <w:tcPr>
            <w:tcW w:w="993" w:type="dxa"/>
          </w:tcPr>
          <w:p w14:paraId="34F7E00B" w14:textId="77777777" w:rsidR="00AA4215" w:rsidRPr="00AA4215" w:rsidRDefault="00AA4215" w:rsidP="00AA4215">
            <w:pPr>
              <w:contextualSpacing/>
            </w:pPr>
            <w:r w:rsidRPr="00AA4215">
              <w:t>21, 22, G6</w:t>
            </w:r>
          </w:p>
        </w:tc>
        <w:tc>
          <w:tcPr>
            <w:tcW w:w="3969" w:type="dxa"/>
          </w:tcPr>
          <w:p w14:paraId="245AC430" w14:textId="0DFD00C2" w:rsidR="00AA4215" w:rsidRPr="00AA4215" w:rsidRDefault="00AA4215" w:rsidP="00AA4215">
            <w:pPr>
              <w:contextualSpacing/>
            </w:pPr>
            <w:r w:rsidRPr="00AA4215">
              <w:t xml:space="preserve">Dokáže zhodnotit přírodní poměry </w:t>
            </w:r>
            <w:r w:rsidR="003F03CD" w:rsidRPr="00AA4215">
              <w:t>a</w:t>
            </w:r>
            <w:r w:rsidR="003F03CD">
              <w:t> </w:t>
            </w:r>
            <w:r w:rsidRPr="00AA4215">
              <w:t>zdroje ČR</w:t>
            </w:r>
          </w:p>
          <w:p w14:paraId="49253623" w14:textId="5051C76D" w:rsidR="00AA4215" w:rsidRPr="00AA4215" w:rsidRDefault="00AA4215" w:rsidP="00AA4215">
            <w:pPr>
              <w:contextualSpacing/>
            </w:pPr>
            <w:r w:rsidRPr="00AA4215">
              <w:t xml:space="preserve">Rozlišuje specifika jádrových </w:t>
            </w:r>
            <w:r w:rsidR="003F03CD" w:rsidRPr="00AA4215">
              <w:t>a</w:t>
            </w:r>
            <w:r w:rsidR="003F03CD">
              <w:t> </w:t>
            </w:r>
            <w:r w:rsidRPr="00AA4215">
              <w:t>periferních oblastí ČR</w:t>
            </w:r>
          </w:p>
          <w:p w14:paraId="339AA83E" w14:textId="77777777" w:rsidR="00AA4215" w:rsidRPr="00AA4215" w:rsidRDefault="00AA4215" w:rsidP="00AA4215">
            <w:pPr>
              <w:contextualSpacing/>
            </w:pPr>
          </w:p>
        </w:tc>
        <w:tc>
          <w:tcPr>
            <w:tcW w:w="4536" w:type="dxa"/>
          </w:tcPr>
          <w:p w14:paraId="4F352FF5" w14:textId="03FE071D" w:rsidR="00AA4215" w:rsidRPr="00AA4215" w:rsidRDefault="00AA4215" w:rsidP="00AA4215">
            <w:pPr>
              <w:contextualSpacing/>
            </w:pPr>
            <w:r w:rsidRPr="00AA4215">
              <w:t xml:space="preserve">ČR – přírodní </w:t>
            </w:r>
            <w:r w:rsidR="003F03CD" w:rsidRPr="00AA4215">
              <w:t>a</w:t>
            </w:r>
            <w:r w:rsidR="003F03CD">
              <w:t> </w:t>
            </w:r>
            <w:r w:rsidRPr="00AA4215">
              <w:t>socioekonomické podmínky, administrativní členění ČR</w:t>
            </w:r>
          </w:p>
          <w:p w14:paraId="467DB740" w14:textId="77777777" w:rsidR="00AA4215" w:rsidRPr="00AA4215" w:rsidRDefault="00AA4215" w:rsidP="00AA4215">
            <w:pPr>
              <w:contextualSpacing/>
            </w:pPr>
          </w:p>
        </w:tc>
      </w:tr>
      <w:tr w:rsidR="00AA4215" w:rsidRPr="00AA4215" w14:paraId="56B45A3C" w14:textId="77777777" w:rsidTr="00297B9F">
        <w:tc>
          <w:tcPr>
            <w:tcW w:w="993" w:type="dxa"/>
          </w:tcPr>
          <w:p w14:paraId="77D5CB25" w14:textId="77777777" w:rsidR="00AA4215" w:rsidRPr="00AA4215" w:rsidRDefault="00AA4215" w:rsidP="00AA4215">
            <w:pPr>
              <w:contextualSpacing/>
            </w:pPr>
            <w:r w:rsidRPr="00AA4215">
              <w:t>20, G11</w:t>
            </w:r>
          </w:p>
        </w:tc>
        <w:tc>
          <w:tcPr>
            <w:tcW w:w="3969" w:type="dxa"/>
          </w:tcPr>
          <w:p w14:paraId="5FDF5355" w14:textId="77777777" w:rsidR="00AA4215" w:rsidRPr="00AA4215" w:rsidRDefault="00AA4215" w:rsidP="00AA4215">
            <w:pPr>
              <w:contextualSpacing/>
            </w:pPr>
            <w:r w:rsidRPr="00AA4215">
              <w:t>Dokáže vymezit oblast místního regionu</w:t>
            </w:r>
          </w:p>
          <w:p w14:paraId="158CDEB0" w14:textId="5E98B0FA" w:rsidR="00AA4215" w:rsidRPr="00AA4215" w:rsidRDefault="00AA4215" w:rsidP="00AA4215">
            <w:pPr>
              <w:contextualSpacing/>
            </w:pPr>
            <w:r w:rsidRPr="00AA4215">
              <w:t xml:space="preserve">Zhodnotí přírodní </w:t>
            </w:r>
            <w:r w:rsidR="003F03CD" w:rsidRPr="00AA4215">
              <w:t>a</w:t>
            </w:r>
            <w:r w:rsidR="003F03CD">
              <w:t> </w:t>
            </w:r>
            <w:r w:rsidRPr="00AA4215">
              <w:t xml:space="preserve">socioekonomické podmínky mikroregionu </w:t>
            </w:r>
            <w:r w:rsidR="003F03CD" w:rsidRPr="00AA4215">
              <w:t>a</w:t>
            </w:r>
            <w:r w:rsidR="003F03CD">
              <w:t> </w:t>
            </w:r>
            <w:r w:rsidRPr="00AA4215">
              <w:t>jeho vazby na okolí</w:t>
            </w:r>
          </w:p>
        </w:tc>
        <w:tc>
          <w:tcPr>
            <w:tcW w:w="4536" w:type="dxa"/>
          </w:tcPr>
          <w:p w14:paraId="5847D49C" w14:textId="77777777" w:rsidR="00AA4215" w:rsidRPr="00AA4215" w:rsidRDefault="00AA4215" w:rsidP="00AA4215">
            <w:pPr>
              <w:contextualSpacing/>
            </w:pPr>
            <w:r w:rsidRPr="00AA4215">
              <w:t>Geografická charakteristika místního regionu</w:t>
            </w:r>
          </w:p>
        </w:tc>
      </w:tr>
    </w:tbl>
    <w:p w14:paraId="5FF68969" w14:textId="77777777" w:rsidR="00AA4215" w:rsidRPr="00AA4215" w:rsidRDefault="00AA4215" w:rsidP="00AA4215">
      <w:pPr>
        <w:spacing w:after="160" w:line="259" w:lineRule="auto"/>
        <w:ind w:left="360"/>
        <w:rPr>
          <w:rFonts w:ascii="Calibri" w:eastAsia="Calibri" w:hAnsi="Calibri"/>
          <w:b/>
          <w:lang w:eastAsia="en-US"/>
        </w:rPr>
      </w:pPr>
    </w:p>
    <w:p w14:paraId="10026447" w14:textId="77777777" w:rsidR="00AA4215" w:rsidRPr="00AA4215" w:rsidRDefault="00AA4215" w:rsidP="00AA4215">
      <w:pPr>
        <w:spacing w:after="160" w:line="259" w:lineRule="auto"/>
        <w:rPr>
          <w:rFonts w:ascii="Calibri" w:eastAsia="Calibri" w:hAnsi="Calibri"/>
          <w:b/>
          <w:lang w:eastAsia="en-US"/>
        </w:rPr>
      </w:pPr>
      <w:r w:rsidRPr="00AA4215">
        <w:rPr>
          <w:rFonts w:ascii="Calibri" w:eastAsia="Calibri" w:hAnsi="Calibri"/>
          <w:b/>
          <w:lang w:eastAsia="en-US"/>
        </w:rPr>
        <w:t>Mimoevropské regiony</w:t>
      </w:r>
    </w:p>
    <w:tbl>
      <w:tblPr>
        <w:tblStyle w:val="Mkatabulky3"/>
        <w:tblW w:w="0" w:type="auto"/>
        <w:tblInd w:w="-5" w:type="dxa"/>
        <w:tblLook w:val="04A0" w:firstRow="1" w:lastRow="0" w:firstColumn="1" w:lastColumn="0" w:noHBand="0" w:noVBand="1"/>
      </w:tblPr>
      <w:tblGrid>
        <w:gridCol w:w="993"/>
        <w:gridCol w:w="3969"/>
        <w:gridCol w:w="4536"/>
      </w:tblGrid>
      <w:tr w:rsidR="00AA4215" w:rsidRPr="00AA4215" w14:paraId="58444C30" w14:textId="77777777" w:rsidTr="00297B9F">
        <w:tc>
          <w:tcPr>
            <w:tcW w:w="993" w:type="dxa"/>
            <w:shd w:val="clear" w:color="auto" w:fill="C6D9F1" w:themeFill="text2" w:themeFillTint="33"/>
          </w:tcPr>
          <w:p w14:paraId="46CDB72F" w14:textId="77777777" w:rsidR="00AA4215" w:rsidRPr="00AA4215" w:rsidRDefault="00AA4215" w:rsidP="00AA4215">
            <w:pPr>
              <w:contextualSpacing/>
            </w:pPr>
            <w:r w:rsidRPr="00AA4215">
              <w:t>RVP</w:t>
            </w:r>
          </w:p>
        </w:tc>
        <w:tc>
          <w:tcPr>
            <w:tcW w:w="3969" w:type="dxa"/>
            <w:shd w:val="clear" w:color="auto" w:fill="C6D9F1" w:themeFill="text2" w:themeFillTint="33"/>
          </w:tcPr>
          <w:p w14:paraId="5CF9532D" w14:textId="77777777" w:rsidR="00AA4215" w:rsidRPr="00AA4215" w:rsidRDefault="00AA4215" w:rsidP="00AA4215">
            <w:pPr>
              <w:contextualSpacing/>
            </w:pPr>
            <w:r w:rsidRPr="00AA4215">
              <w:t>ŠVP - výstupy</w:t>
            </w:r>
          </w:p>
        </w:tc>
        <w:tc>
          <w:tcPr>
            <w:tcW w:w="4536" w:type="dxa"/>
            <w:shd w:val="clear" w:color="auto" w:fill="C6D9F1" w:themeFill="text2" w:themeFillTint="33"/>
          </w:tcPr>
          <w:p w14:paraId="63F8BBAA" w14:textId="77777777" w:rsidR="00AA4215" w:rsidRPr="00AA4215" w:rsidRDefault="00AA4215" w:rsidP="00AA4215">
            <w:pPr>
              <w:contextualSpacing/>
            </w:pPr>
            <w:r w:rsidRPr="00AA4215">
              <w:t xml:space="preserve">Učivo </w:t>
            </w:r>
          </w:p>
        </w:tc>
      </w:tr>
      <w:tr w:rsidR="00AA4215" w:rsidRPr="00AA4215" w14:paraId="05956CAD" w14:textId="77777777" w:rsidTr="00297B9F">
        <w:tc>
          <w:tcPr>
            <w:tcW w:w="993" w:type="dxa"/>
            <w:vMerge w:val="restart"/>
            <w:vAlign w:val="center"/>
          </w:tcPr>
          <w:p w14:paraId="4F2BA8B3" w14:textId="77777777" w:rsidR="00AA4215" w:rsidRPr="00AA4215" w:rsidRDefault="00AA4215" w:rsidP="00AA4215">
            <w:pPr>
              <w:contextualSpacing/>
            </w:pPr>
            <w:r w:rsidRPr="00AA4215">
              <w:t>19, 23</w:t>
            </w:r>
          </w:p>
        </w:tc>
        <w:tc>
          <w:tcPr>
            <w:tcW w:w="3969" w:type="dxa"/>
            <w:vMerge w:val="restart"/>
            <w:vAlign w:val="center"/>
          </w:tcPr>
          <w:p w14:paraId="58F3BE02" w14:textId="13248D94" w:rsidR="00AA4215" w:rsidRPr="00AA4215" w:rsidRDefault="00AA4215" w:rsidP="00AA4215">
            <w:pPr>
              <w:contextualSpacing/>
            </w:pPr>
            <w:r w:rsidRPr="00AA4215">
              <w:t xml:space="preserve">Zhodnotí přírodní </w:t>
            </w:r>
            <w:r w:rsidR="003F03CD" w:rsidRPr="00AA4215">
              <w:t>a</w:t>
            </w:r>
            <w:r w:rsidR="003F03CD">
              <w:t> </w:t>
            </w:r>
            <w:r w:rsidRPr="00AA4215">
              <w:t>socioekonomické vlastnosti jednotlivých mimoevropských regionů</w:t>
            </w:r>
          </w:p>
          <w:p w14:paraId="19CD2A8C" w14:textId="4931B1F4" w:rsidR="00AA4215" w:rsidRPr="00AA4215" w:rsidRDefault="00AA4215" w:rsidP="00AA4215">
            <w:pPr>
              <w:contextualSpacing/>
            </w:pPr>
            <w:r w:rsidRPr="00AA4215">
              <w:t xml:space="preserve">Dokáže porovnat </w:t>
            </w:r>
            <w:r w:rsidR="003F03CD" w:rsidRPr="00AA4215">
              <w:t>a</w:t>
            </w:r>
            <w:r w:rsidR="003F03CD">
              <w:t> </w:t>
            </w:r>
            <w:r w:rsidRPr="00AA4215">
              <w:t>rozlišit rozdílnost jednotlivých mimoevropských regionů</w:t>
            </w:r>
          </w:p>
        </w:tc>
        <w:tc>
          <w:tcPr>
            <w:tcW w:w="4536" w:type="dxa"/>
          </w:tcPr>
          <w:p w14:paraId="6EE5EBD6" w14:textId="4B3D5193" w:rsidR="00AA4215" w:rsidRPr="00AA4215" w:rsidRDefault="00AA4215" w:rsidP="00AA4215">
            <w:pPr>
              <w:contextualSpacing/>
            </w:pPr>
            <w:r w:rsidRPr="00AA4215">
              <w:t xml:space="preserve">Afrika – přírodní </w:t>
            </w:r>
            <w:r w:rsidR="003F03CD" w:rsidRPr="00AA4215">
              <w:t>a</w:t>
            </w:r>
            <w:r w:rsidR="003F03CD">
              <w:t> </w:t>
            </w:r>
            <w:r w:rsidRPr="00AA4215">
              <w:t>socioekonomické podmínky, regionální členění</w:t>
            </w:r>
          </w:p>
        </w:tc>
      </w:tr>
      <w:tr w:rsidR="00AA4215" w:rsidRPr="00AA4215" w14:paraId="23CF8EB8" w14:textId="77777777" w:rsidTr="00297B9F">
        <w:tc>
          <w:tcPr>
            <w:tcW w:w="993" w:type="dxa"/>
            <w:vMerge/>
          </w:tcPr>
          <w:p w14:paraId="5076ED1B" w14:textId="77777777" w:rsidR="00AA4215" w:rsidRPr="00AA4215" w:rsidRDefault="00AA4215" w:rsidP="00AA4215">
            <w:pPr>
              <w:contextualSpacing/>
            </w:pPr>
          </w:p>
        </w:tc>
        <w:tc>
          <w:tcPr>
            <w:tcW w:w="3969" w:type="dxa"/>
            <w:vMerge/>
          </w:tcPr>
          <w:p w14:paraId="7D7310DA" w14:textId="77777777" w:rsidR="00AA4215" w:rsidRPr="00AA4215" w:rsidRDefault="00AA4215" w:rsidP="00AA4215">
            <w:pPr>
              <w:contextualSpacing/>
            </w:pPr>
          </w:p>
        </w:tc>
        <w:tc>
          <w:tcPr>
            <w:tcW w:w="4536" w:type="dxa"/>
          </w:tcPr>
          <w:p w14:paraId="425A788D" w14:textId="637E37C9" w:rsidR="00AA4215" w:rsidRPr="00AA4215" w:rsidRDefault="00AA4215" w:rsidP="00AA4215">
            <w:pPr>
              <w:contextualSpacing/>
            </w:pPr>
            <w:r w:rsidRPr="00AA4215">
              <w:t xml:space="preserve">Austrálie </w:t>
            </w:r>
            <w:r w:rsidR="003F03CD" w:rsidRPr="00AA4215">
              <w:t>a</w:t>
            </w:r>
            <w:r w:rsidR="003F03CD">
              <w:t> </w:t>
            </w:r>
            <w:r w:rsidRPr="00AA4215">
              <w:t xml:space="preserve">Oceánie – přírodní </w:t>
            </w:r>
            <w:r w:rsidR="003F03CD" w:rsidRPr="00AA4215">
              <w:t>a</w:t>
            </w:r>
            <w:r w:rsidR="003F03CD">
              <w:t> </w:t>
            </w:r>
            <w:r w:rsidRPr="00AA4215">
              <w:t>socioekonomické podmínky, regionální členění</w:t>
            </w:r>
          </w:p>
        </w:tc>
      </w:tr>
      <w:tr w:rsidR="00AA4215" w:rsidRPr="00AA4215" w14:paraId="4A88E33B" w14:textId="77777777" w:rsidTr="00297B9F">
        <w:tc>
          <w:tcPr>
            <w:tcW w:w="993" w:type="dxa"/>
            <w:vMerge/>
          </w:tcPr>
          <w:p w14:paraId="6CA2E5FC" w14:textId="77777777" w:rsidR="00AA4215" w:rsidRPr="00AA4215" w:rsidRDefault="00AA4215" w:rsidP="00AA4215">
            <w:pPr>
              <w:contextualSpacing/>
            </w:pPr>
          </w:p>
        </w:tc>
        <w:tc>
          <w:tcPr>
            <w:tcW w:w="3969" w:type="dxa"/>
            <w:vMerge/>
          </w:tcPr>
          <w:p w14:paraId="405DD6C7" w14:textId="77777777" w:rsidR="00AA4215" w:rsidRPr="00AA4215" w:rsidRDefault="00AA4215" w:rsidP="00AA4215">
            <w:pPr>
              <w:contextualSpacing/>
            </w:pPr>
          </w:p>
        </w:tc>
        <w:tc>
          <w:tcPr>
            <w:tcW w:w="4536" w:type="dxa"/>
          </w:tcPr>
          <w:p w14:paraId="6B056F3A" w14:textId="1D3F6C53" w:rsidR="00AA4215" w:rsidRPr="00AA4215" w:rsidRDefault="00AA4215" w:rsidP="00AA4215">
            <w:pPr>
              <w:contextualSpacing/>
            </w:pPr>
            <w:r w:rsidRPr="00AA4215">
              <w:t xml:space="preserve">Severní Amerika – přírodní </w:t>
            </w:r>
            <w:r w:rsidR="003F03CD" w:rsidRPr="00AA4215">
              <w:t>a</w:t>
            </w:r>
            <w:r w:rsidR="003F03CD">
              <w:t> </w:t>
            </w:r>
            <w:r w:rsidRPr="00AA4215">
              <w:t>socioekonomické podmínky, regionální členění</w:t>
            </w:r>
          </w:p>
        </w:tc>
      </w:tr>
      <w:tr w:rsidR="00AA4215" w:rsidRPr="00AA4215" w14:paraId="722EA006" w14:textId="77777777" w:rsidTr="00297B9F">
        <w:tc>
          <w:tcPr>
            <w:tcW w:w="993" w:type="dxa"/>
            <w:vMerge/>
          </w:tcPr>
          <w:p w14:paraId="00821C4A" w14:textId="77777777" w:rsidR="00AA4215" w:rsidRPr="00AA4215" w:rsidRDefault="00AA4215" w:rsidP="00AA4215">
            <w:pPr>
              <w:contextualSpacing/>
            </w:pPr>
          </w:p>
        </w:tc>
        <w:tc>
          <w:tcPr>
            <w:tcW w:w="3969" w:type="dxa"/>
            <w:vMerge/>
          </w:tcPr>
          <w:p w14:paraId="1A83EBCC" w14:textId="77777777" w:rsidR="00AA4215" w:rsidRPr="00AA4215" w:rsidRDefault="00AA4215" w:rsidP="00AA4215">
            <w:pPr>
              <w:contextualSpacing/>
            </w:pPr>
          </w:p>
        </w:tc>
        <w:tc>
          <w:tcPr>
            <w:tcW w:w="4536" w:type="dxa"/>
          </w:tcPr>
          <w:p w14:paraId="51F9AB54" w14:textId="114F9DCD" w:rsidR="00AA4215" w:rsidRPr="00AA4215" w:rsidRDefault="00AA4215" w:rsidP="00AA4215">
            <w:pPr>
              <w:contextualSpacing/>
            </w:pPr>
            <w:r w:rsidRPr="00AA4215">
              <w:t xml:space="preserve">Jižní Amerika – přírodní </w:t>
            </w:r>
            <w:r w:rsidR="003F03CD" w:rsidRPr="00AA4215">
              <w:t>a</w:t>
            </w:r>
            <w:r w:rsidR="003F03CD">
              <w:t> </w:t>
            </w:r>
            <w:r w:rsidRPr="00AA4215">
              <w:t>socioekonomické podmínky, regionální členění</w:t>
            </w:r>
          </w:p>
        </w:tc>
      </w:tr>
      <w:tr w:rsidR="00AA4215" w:rsidRPr="00AA4215" w14:paraId="1296E75A" w14:textId="77777777" w:rsidTr="00297B9F">
        <w:tc>
          <w:tcPr>
            <w:tcW w:w="993" w:type="dxa"/>
            <w:vMerge/>
          </w:tcPr>
          <w:p w14:paraId="01BDFAEC" w14:textId="77777777" w:rsidR="00AA4215" w:rsidRPr="00AA4215" w:rsidRDefault="00AA4215" w:rsidP="00AA4215">
            <w:pPr>
              <w:contextualSpacing/>
            </w:pPr>
          </w:p>
        </w:tc>
        <w:tc>
          <w:tcPr>
            <w:tcW w:w="3969" w:type="dxa"/>
            <w:vMerge/>
          </w:tcPr>
          <w:p w14:paraId="704FE335" w14:textId="77777777" w:rsidR="00AA4215" w:rsidRPr="00AA4215" w:rsidRDefault="00AA4215" w:rsidP="00AA4215">
            <w:pPr>
              <w:contextualSpacing/>
            </w:pPr>
          </w:p>
        </w:tc>
        <w:tc>
          <w:tcPr>
            <w:tcW w:w="4536" w:type="dxa"/>
          </w:tcPr>
          <w:p w14:paraId="43CC604B" w14:textId="2D66F3D1" w:rsidR="00AA4215" w:rsidRPr="00AA4215" w:rsidRDefault="00AA4215" w:rsidP="00AA4215">
            <w:pPr>
              <w:contextualSpacing/>
            </w:pPr>
            <w:r w:rsidRPr="00AA4215">
              <w:t xml:space="preserve">Asie – přírodní </w:t>
            </w:r>
            <w:r w:rsidR="003F03CD" w:rsidRPr="00AA4215">
              <w:t>a</w:t>
            </w:r>
            <w:r w:rsidR="003F03CD">
              <w:t> </w:t>
            </w:r>
            <w:r w:rsidRPr="00AA4215">
              <w:t>socioekonomické podmínky, regionální členění</w:t>
            </w:r>
          </w:p>
        </w:tc>
      </w:tr>
      <w:tr w:rsidR="00AA4215" w:rsidRPr="00AA4215" w14:paraId="7E907D55" w14:textId="77777777" w:rsidTr="00297B9F">
        <w:tc>
          <w:tcPr>
            <w:tcW w:w="9498" w:type="dxa"/>
            <w:gridSpan w:val="3"/>
          </w:tcPr>
          <w:p w14:paraId="423633D3" w14:textId="77777777" w:rsidR="00AA4215" w:rsidRPr="00AA4215" w:rsidRDefault="00AA4215" w:rsidP="00AA4215">
            <w:pPr>
              <w:contextualSpacing/>
            </w:pPr>
            <w:r w:rsidRPr="00AA4215">
              <w:t>Pokrytí průřezových témat:</w:t>
            </w:r>
          </w:p>
          <w:p w14:paraId="346EEE1C" w14:textId="77777777" w:rsidR="00AA4215" w:rsidRPr="00AA4215" w:rsidRDefault="00AA4215" w:rsidP="00AA4215">
            <w:pPr>
              <w:contextualSpacing/>
            </w:pPr>
            <w:r w:rsidRPr="00AA4215">
              <w:t>MEDIÁLNÍ VÝCHOVA</w:t>
            </w:r>
          </w:p>
          <w:p w14:paraId="1EB17474" w14:textId="665D6AE7" w:rsidR="00AA4215" w:rsidRPr="00AA4215" w:rsidRDefault="00AA4215" w:rsidP="0030549D">
            <w:pPr>
              <w:numPr>
                <w:ilvl w:val="0"/>
                <w:numId w:val="230"/>
              </w:numPr>
              <w:contextualSpacing/>
            </w:pPr>
            <w:r w:rsidRPr="00AA4215">
              <w:t xml:space="preserve">Účinky mediální produkce </w:t>
            </w:r>
            <w:r w:rsidR="003F03CD" w:rsidRPr="00AA4215">
              <w:t>a</w:t>
            </w:r>
            <w:r w:rsidR="003F03CD">
              <w:t> </w:t>
            </w:r>
            <w:r w:rsidRPr="00AA4215">
              <w:t>vliv médií</w:t>
            </w:r>
          </w:p>
          <w:p w14:paraId="18CD362C" w14:textId="77777777" w:rsidR="00AA4215" w:rsidRPr="00AA4215" w:rsidRDefault="00AA4215" w:rsidP="0030549D">
            <w:pPr>
              <w:numPr>
                <w:ilvl w:val="0"/>
                <w:numId w:val="230"/>
              </w:numPr>
              <w:contextualSpacing/>
            </w:pPr>
            <w:r w:rsidRPr="00AA4215">
              <w:t>Role médií v moderních dějinách</w:t>
            </w:r>
          </w:p>
          <w:p w14:paraId="13A3FA06" w14:textId="77777777" w:rsidR="00AA4215" w:rsidRPr="00AA4215" w:rsidRDefault="00AA4215" w:rsidP="00AA4215">
            <w:r w:rsidRPr="00AA4215">
              <w:t>MULTIKULTURNÍ VÝCHOVA</w:t>
            </w:r>
          </w:p>
          <w:p w14:paraId="14BB68F6" w14:textId="77777777" w:rsidR="00AA4215" w:rsidRPr="00AA4215" w:rsidRDefault="00AA4215" w:rsidP="0030549D">
            <w:pPr>
              <w:numPr>
                <w:ilvl w:val="0"/>
                <w:numId w:val="231"/>
              </w:numPr>
              <w:contextualSpacing/>
            </w:pPr>
            <w:r w:rsidRPr="00AA4215">
              <w:t>Psychosociální aspekty interkulturality</w:t>
            </w:r>
          </w:p>
          <w:p w14:paraId="74B6625B" w14:textId="0A04763C" w:rsidR="00AA4215" w:rsidRPr="00AA4215" w:rsidRDefault="00AA4215" w:rsidP="0030549D">
            <w:pPr>
              <w:numPr>
                <w:ilvl w:val="0"/>
                <w:numId w:val="231"/>
              </w:numPr>
              <w:contextualSpacing/>
            </w:pPr>
            <w:r w:rsidRPr="00AA4215">
              <w:t xml:space="preserve">Vztah k multilingvní situaci </w:t>
            </w:r>
            <w:r w:rsidR="003F03CD" w:rsidRPr="00AA4215">
              <w:t>a</w:t>
            </w:r>
            <w:r w:rsidR="003F03CD">
              <w:t> </w:t>
            </w:r>
            <w:r w:rsidRPr="00AA4215">
              <w:t>ke spolupráci mezi lidmi z různého kulturního prostředí</w:t>
            </w:r>
          </w:p>
          <w:p w14:paraId="13E837B8" w14:textId="77777777" w:rsidR="00AA4215" w:rsidRPr="00AA4215" w:rsidRDefault="00AA4215" w:rsidP="00AA4215">
            <w:r w:rsidRPr="00AA4215">
              <w:t>ENVIROMENTÁLNÍ VÝCHOVA</w:t>
            </w:r>
          </w:p>
          <w:p w14:paraId="4EAE4EA8" w14:textId="67909166" w:rsidR="00AA4215" w:rsidRPr="00AA4215" w:rsidRDefault="00AA4215" w:rsidP="0030549D">
            <w:pPr>
              <w:numPr>
                <w:ilvl w:val="0"/>
                <w:numId w:val="232"/>
              </w:numPr>
              <w:contextualSpacing/>
            </w:pPr>
            <w:r w:rsidRPr="00AA4215">
              <w:t xml:space="preserve">Člověk </w:t>
            </w:r>
            <w:r w:rsidR="003F03CD" w:rsidRPr="00AA4215">
              <w:t>a</w:t>
            </w:r>
            <w:r w:rsidR="003F03CD">
              <w:t> </w:t>
            </w:r>
            <w:r w:rsidRPr="00AA4215">
              <w:t>životní prostředí</w:t>
            </w:r>
          </w:p>
          <w:p w14:paraId="100C6172" w14:textId="45C99B4F" w:rsidR="00AA4215" w:rsidRPr="00AA4215" w:rsidRDefault="00AA4215" w:rsidP="00AA4215">
            <w:r w:rsidRPr="00AA4215">
              <w:t xml:space="preserve">VÝCHOVA K MYŠLENÍ V EVROPSKÝCH </w:t>
            </w:r>
            <w:r w:rsidR="003F03CD" w:rsidRPr="00AA4215">
              <w:t>A</w:t>
            </w:r>
            <w:r w:rsidR="003F03CD">
              <w:t> </w:t>
            </w:r>
            <w:r w:rsidRPr="00AA4215">
              <w:t>GLOBÁLNÍCH SOUVISLOSTECH</w:t>
            </w:r>
          </w:p>
          <w:p w14:paraId="460300CB" w14:textId="6A192ED1" w:rsidR="00AA4215" w:rsidRPr="00AA4215" w:rsidRDefault="00AA4215" w:rsidP="0030549D">
            <w:pPr>
              <w:numPr>
                <w:ilvl w:val="0"/>
                <w:numId w:val="232"/>
              </w:numPr>
              <w:contextualSpacing/>
            </w:pPr>
            <w:r w:rsidRPr="00AA4215">
              <w:t xml:space="preserve">Globalizační </w:t>
            </w:r>
            <w:r w:rsidR="003F03CD" w:rsidRPr="00AA4215">
              <w:t>a</w:t>
            </w:r>
            <w:r w:rsidR="003F03CD">
              <w:t> </w:t>
            </w:r>
            <w:r w:rsidRPr="00AA4215">
              <w:t>rozvojové procesy</w:t>
            </w:r>
          </w:p>
          <w:p w14:paraId="7C42564A" w14:textId="47EDCAF6" w:rsidR="00AA4215" w:rsidRPr="00AA4215" w:rsidRDefault="00AA4215" w:rsidP="0030549D">
            <w:pPr>
              <w:numPr>
                <w:ilvl w:val="0"/>
                <w:numId w:val="232"/>
              </w:numPr>
              <w:contextualSpacing/>
            </w:pPr>
            <w:r w:rsidRPr="00AA4215">
              <w:t xml:space="preserve">Globální problémy, jejich příčiny </w:t>
            </w:r>
            <w:r w:rsidR="003F03CD" w:rsidRPr="00AA4215">
              <w:t>a</w:t>
            </w:r>
            <w:r w:rsidR="003F03CD">
              <w:t> </w:t>
            </w:r>
            <w:r w:rsidRPr="00AA4215">
              <w:t>důsledky</w:t>
            </w:r>
          </w:p>
          <w:p w14:paraId="17F56054" w14:textId="3A691512" w:rsidR="00AA4215" w:rsidRPr="00AA4215" w:rsidRDefault="00AA4215" w:rsidP="0030549D">
            <w:pPr>
              <w:numPr>
                <w:ilvl w:val="0"/>
                <w:numId w:val="232"/>
              </w:numPr>
              <w:contextualSpacing/>
            </w:pPr>
            <w:r w:rsidRPr="00AA4215">
              <w:t xml:space="preserve">Humanitární pomoc </w:t>
            </w:r>
            <w:r w:rsidR="003F03CD" w:rsidRPr="00AA4215">
              <w:t>a</w:t>
            </w:r>
            <w:r w:rsidR="003F03CD">
              <w:t> </w:t>
            </w:r>
            <w:r w:rsidRPr="00AA4215">
              <w:t>mezinárodní rozvojové spolupráce</w:t>
            </w:r>
          </w:p>
          <w:p w14:paraId="3B7D2B57" w14:textId="77777777" w:rsidR="00AA4215" w:rsidRPr="00AA4215" w:rsidRDefault="00AA4215" w:rsidP="0030549D">
            <w:pPr>
              <w:numPr>
                <w:ilvl w:val="0"/>
                <w:numId w:val="232"/>
              </w:numPr>
              <w:contextualSpacing/>
            </w:pPr>
            <w:r w:rsidRPr="00AA4215">
              <w:t>Žijeme v Evropě</w:t>
            </w:r>
          </w:p>
          <w:p w14:paraId="4BF4849E" w14:textId="21E3A5E8" w:rsidR="00AA4215" w:rsidRPr="00AA4215" w:rsidRDefault="00AA4215" w:rsidP="0030549D">
            <w:pPr>
              <w:numPr>
                <w:ilvl w:val="0"/>
                <w:numId w:val="232"/>
              </w:numPr>
              <w:contextualSpacing/>
            </w:pPr>
            <w:r w:rsidRPr="00AA4215">
              <w:t xml:space="preserve">Vzdělávání v Evropě </w:t>
            </w:r>
            <w:r w:rsidR="003F03CD" w:rsidRPr="00AA4215">
              <w:t>a</w:t>
            </w:r>
            <w:r w:rsidR="003F03CD">
              <w:t> </w:t>
            </w:r>
            <w:r w:rsidRPr="00AA4215">
              <w:t>ve světě</w:t>
            </w:r>
          </w:p>
        </w:tc>
      </w:tr>
    </w:tbl>
    <w:p w14:paraId="08252137" w14:textId="77777777" w:rsidR="00AA4215" w:rsidRPr="00AA4215" w:rsidRDefault="00AA4215" w:rsidP="00AA4215">
      <w:pPr>
        <w:spacing w:after="160" w:line="259" w:lineRule="auto"/>
        <w:rPr>
          <w:rFonts w:ascii="Calibri" w:eastAsia="Calibri" w:hAnsi="Calibri"/>
          <w:lang w:eastAsia="en-US"/>
        </w:rPr>
      </w:pPr>
    </w:p>
    <w:p w14:paraId="1377EDDC" w14:textId="77777777" w:rsidR="00AA4215" w:rsidRDefault="00AA4215" w:rsidP="00445363">
      <w:pPr>
        <w:pStyle w:val="Nadpis3"/>
        <w:numPr>
          <w:ilvl w:val="0"/>
          <w:numId w:val="0"/>
        </w:numPr>
        <w:rPr>
          <w:rFonts w:ascii="Book Antiqua" w:hAnsi="Book Antiqua"/>
          <w:sz w:val="28"/>
          <w:szCs w:val="28"/>
          <w:lang w:eastAsia="ar-SA"/>
        </w:rPr>
      </w:pPr>
    </w:p>
    <w:bookmarkEnd w:id="187"/>
    <w:bookmarkEnd w:id="188"/>
    <w:bookmarkEnd w:id="189"/>
    <w:p w14:paraId="7AECD135" w14:textId="77777777" w:rsidR="005547B2" w:rsidRDefault="005547B2" w:rsidP="00D4232D">
      <w:pPr>
        <w:suppressAutoHyphens/>
        <w:outlineLvl w:val="8"/>
        <w:sectPr w:rsidR="005547B2" w:rsidSect="00297B9F">
          <w:headerReference w:type="default" r:id="rId91"/>
          <w:footerReference w:type="default" r:id="rId92"/>
          <w:footnotePr>
            <w:pos w:val="beneathText"/>
          </w:footnotePr>
          <w:pgSz w:w="11905" w:h="16837" w:code="9"/>
          <w:pgMar w:top="720" w:right="567" w:bottom="720" w:left="1134" w:header="454" w:footer="454" w:gutter="0"/>
          <w:cols w:space="708"/>
          <w:docGrid w:linePitch="360"/>
        </w:sectPr>
      </w:pPr>
    </w:p>
    <w:p w14:paraId="7FF3909F" w14:textId="77777777" w:rsidR="0028546C" w:rsidRDefault="0028546C" w:rsidP="0028546C">
      <w:pPr>
        <w:pStyle w:val="N2"/>
        <w:rPr>
          <w:lang w:eastAsia="ar-SA"/>
        </w:rPr>
      </w:pPr>
      <w:bookmarkStart w:id="190" w:name="_Toc157382584"/>
      <w:bookmarkStart w:id="191" w:name="_Toc158244439"/>
      <w:bookmarkStart w:id="192" w:name="_Toc422667456"/>
      <w:bookmarkStart w:id="193" w:name="_Toc422674593"/>
      <w:bookmarkStart w:id="194" w:name="_Toc422674638"/>
      <w:bookmarkStart w:id="195" w:name="_Toc422674697"/>
      <w:r>
        <w:rPr>
          <w:lang w:eastAsia="ar-SA"/>
        </w:rPr>
        <w:t>Člověk a společnost</w:t>
      </w:r>
      <w:bookmarkEnd w:id="190"/>
      <w:bookmarkEnd w:id="191"/>
    </w:p>
    <w:p w14:paraId="3E002311" w14:textId="093EF6E1" w:rsidR="0028546C" w:rsidRDefault="0028546C" w:rsidP="0028546C">
      <w:pPr>
        <w:pStyle w:val="N3"/>
        <w:rPr>
          <w:lang w:eastAsia="ar-SA"/>
        </w:rPr>
      </w:pPr>
      <w:bookmarkStart w:id="196" w:name="_Toc157382585"/>
      <w:bookmarkStart w:id="197" w:name="_Toc158244440"/>
      <w:r w:rsidRPr="00445363">
        <w:rPr>
          <w:lang w:eastAsia="ar-SA"/>
        </w:rPr>
        <w:t>Základy společenských věd</w:t>
      </w:r>
      <w:bookmarkEnd w:id="192"/>
      <w:bookmarkEnd w:id="193"/>
      <w:bookmarkEnd w:id="194"/>
      <w:bookmarkEnd w:id="195"/>
      <w:bookmarkEnd w:id="196"/>
      <w:bookmarkEnd w:id="197"/>
      <w:r w:rsidR="00F83ACA">
        <w:rPr>
          <w:lang w:eastAsia="ar-SA"/>
        </w:rPr>
        <w:t xml:space="preserve"> </w:t>
      </w:r>
    </w:p>
    <w:p w14:paraId="264E0E08" w14:textId="77777777" w:rsidR="0028546C" w:rsidRPr="0028546C" w:rsidRDefault="0028546C" w:rsidP="0028546C">
      <w:pPr>
        <w:pStyle w:val="OdstavecSy"/>
        <w:rPr>
          <w:lang w:eastAsia="ar-SA"/>
        </w:rPr>
      </w:pPr>
      <w:r w:rsidRPr="00557C6E">
        <w:rPr>
          <w:rFonts w:ascii="Book Antiqua" w:hAnsi="Book Antiqua"/>
          <w:b/>
          <w:sz w:val="22"/>
          <w:szCs w:val="22"/>
          <w:lang w:eastAsia="ar-SA"/>
        </w:rPr>
        <w:t>Organizační vymezení vyučovacího předmětu</w:t>
      </w:r>
      <w:r>
        <w:rPr>
          <w:rFonts w:ascii="Book Antiqua" w:hAnsi="Book Antiqua"/>
          <w:b/>
          <w:sz w:val="22"/>
          <w:szCs w:val="22"/>
          <w:lang w:eastAsia="ar-SA"/>
        </w:rPr>
        <w:t>:</w:t>
      </w:r>
    </w:p>
    <w:tbl>
      <w:tblPr>
        <w:tblStyle w:val="TabulkaP1"/>
        <w:tblW w:w="5000" w:type="pct"/>
        <w:tblCellMar>
          <w:left w:w="15" w:type="dxa"/>
          <w:right w:w="15" w:type="dxa"/>
        </w:tblCellMar>
        <w:tblLook w:val="04A0" w:firstRow="1" w:lastRow="0" w:firstColumn="1" w:lastColumn="0" w:noHBand="0" w:noVBand="1"/>
      </w:tblPr>
      <w:tblGrid>
        <w:gridCol w:w="3158"/>
        <w:gridCol w:w="3158"/>
        <w:gridCol w:w="3158"/>
        <w:gridCol w:w="3158"/>
        <w:gridCol w:w="2798"/>
      </w:tblGrid>
      <w:tr w:rsidR="0028546C" w14:paraId="230C4421" w14:textId="77777777" w:rsidTr="00E06000">
        <w:trPr>
          <w:cnfStyle w:val="100000000000" w:firstRow="1" w:lastRow="0" w:firstColumn="0" w:lastColumn="0" w:oddVBand="0" w:evenVBand="0" w:oddHBand="0" w:evenHBand="0" w:firstRowFirstColumn="0" w:firstRowLastColumn="0" w:lastRowFirstColumn="0" w:lastRowLastColumn="0"/>
          <w:trHeight w:val="217"/>
          <w:tblHeader/>
        </w:trPr>
        <w:tc>
          <w:tcPr>
            <w:tcW w:w="0" w:type="auto"/>
            <w:gridSpan w:val="4"/>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1B7D0DFE" w14:textId="77777777" w:rsidR="0028546C" w:rsidRDefault="0028546C" w:rsidP="00E06000">
            <w:pPr>
              <w:pStyle w:val="Normal0"/>
              <w:shd w:val="clear" w:color="auto" w:fill="9CC2E5"/>
              <w:spacing w:line="240" w:lineRule="auto"/>
              <w:jc w:val="center"/>
            </w:pPr>
            <w:r>
              <w:rPr>
                <w:rFonts w:eastAsia="Calibri" w:cs="Calibri"/>
                <w:b/>
                <w:bCs/>
                <w:sz w:val="20"/>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278E8EE2" w14:textId="77777777" w:rsidR="0028546C" w:rsidRDefault="0028546C" w:rsidP="00E06000">
            <w:pPr>
              <w:pStyle w:val="Normal0"/>
              <w:shd w:val="clear" w:color="auto" w:fill="9CC2E5"/>
              <w:spacing w:line="240" w:lineRule="auto"/>
              <w:jc w:val="center"/>
            </w:pPr>
            <w:r>
              <w:rPr>
                <w:rFonts w:eastAsia="Calibri" w:cs="Calibri"/>
                <w:b/>
                <w:bCs/>
                <w:sz w:val="20"/>
              </w:rPr>
              <w:t>Celkem</w:t>
            </w:r>
          </w:p>
        </w:tc>
      </w:tr>
      <w:tr w:rsidR="0028546C" w14:paraId="25F1208C" w14:textId="77777777" w:rsidTr="00E06000">
        <w:trPr>
          <w:trHeight w:val="217"/>
        </w:trPr>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289E592B" w14:textId="77777777" w:rsidR="0028546C" w:rsidRDefault="0028546C" w:rsidP="00E06000">
            <w:pPr>
              <w:pStyle w:val="Normal0"/>
              <w:shd w:val="clear" w:color="auto" w:fill="DEEAF6"/>
              <w:spacing w:line="240" w:lineRule="auto"/>
              <w:jc w:val="center"/>
            </w:pPr>
            <w:r>
              <w:rPr>
                <w:rFonts w:eastAsia="Calibri" w:cs="Calibri"/>
                <w:sz w:val="20"/>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DCF7C6B" w14:textId="77777777" w:rsidR="0028546C" w:rsidRDefault="0028546C" w:rsidP="00E06000">
            <w:pPr>
              <w:pStyle w:val="Normal0"/>
              <w:shd w:val="clear" w:color="auto" w:fill="DEEAF6"/>
              <w:spacing w:line="240" w:lineRule="auto"/>
              <w:jc w:val="center"/>
            </w:pPr>
            <w:r>
              <w:rPr>
                <w:rFonts w:eastAsia="Calibri" w:cs="Calibri"/>
                <w:sz w:val="20"/>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7BE4FEBE" w14:textId="77777777" w:rsidR="0028546C" w:rsidRDefault="0028546C" w:rsidP="00E06000">
            <w:pPr>
              <w:pStyle w:val="Normal0"/>
              <w:shd w:val="clear" w:color="auto" w:fill="DEEAF6"/>
              <w:spacing w:line="240" w:lineRule="auto"/>
              <w:jc w:val="center"/>
            </w:pPr>
            <w:r>
              <w:rPr>
                <w:rFonts w:eastAsia="Calibri" w:cs="Calibri"/>
                <w:sz w:val="20"/>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B0DB21E" w14:textId="77777777" w:rsidR="0028546C" w:rsidRDefault="0028546C" w:rsidP="00E06000">
            <w:pPr>
              <w:pStyle w:val="Normal0"/>
              <w:shd w:val="clear" w:color="auto" w:fill="DEEAF6"/>
              <w:spacing w:line="240" w:lineRule="auto"/>
              <w:jc w:val="center"/>
            </w:pPr>
            <w:r>
              <w:rPr>
                <w:rFonts w:eastAsia="Calibri" w:cs="Calibri"/>
                <w:sz w:val="20"/>
              </w:rPr>
              <w:t>4. ročník</w:t>
            </w:r>
          </w:p>
        </w:tc>
        <w:tc>
          <w:tcPr>
            <w:tcW w:w="0" w:type="auto"/>
            <w:vMerge/>
            <w:tcBorders>
              <w:top w:val="inset" w:sz="6" w:space="0" w:color="808080"/>
              <w:left w:val="inset" w:sz="6" w:space="0" w:color="808080"/>
              <w:bottom w:val="inset" w:sz="6" w:space="0" w:color="808080"/>
              <w:right w:val="inset" w:sz="6" w:space="0" w:color="808080"/>
            </w:tcBorders>
          </w:tcPr>
          <w:p w14:paraId="7776DC5F" w14:textId="77777777" w:rsidR="0028546C" w:rsidRDefault="0028546C" w:rsidP="00E06000"/>
        </w:tc>
      </w:tr>
      <w:tr w:rsidR="0028546C" w14:paraId="757E672A" w14:textId="77777777" w:rsidTr="00E06000">
        <w:trPr>
          <w:trHeight w:val="217"/>
        </w:trPr>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E7A7466" w14:textId="77777777" w:rsidR="0028546C" w:rsidRDefault="0028546C" w:rsidP="00E06000">
            <w:pPr>
              <w:pStyle w:val="Normal0"/>
              <w:spacing w:line="240" w:lineRule="auto"/>
              <w:jc w:val="center"/>
            </w:pPr>
            <w:r>
              <w:rPr>
                <w:rFonts w:eastAsia="Calibri" w:cs="Calibri"/>
                <w:sz w:val="20"/>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AD04938" w14:textId="77777777" w:rsidR="0028546C" w:rsidRDefault="0028546C" w:rsidP="00E06000">
            <w:pPr>
              <w:pStyle w:val="Normal0"/>
              <w:spacing w:line="240" w:lineRule="auto"/>
              <w:jc w:val="center"/>
            </w:pPr>
            <w:r>
              <w:rPr>
                <w:rFonts w:eastAsia="Calibri" w:cs="Calibri"/>
                <w:sz w:val="20"/>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395ACDB" w14:textId="77777777" w:rsidR="0028546C" w:rsidRDefault="0028546C" w:rsidP="00E06000">
            <w:pPr>
              <w:pStyle w:val="Normal0"/>
              <w:spacing w:line="240" w:lineRule="auto"/>
              <w:jc w:val="center"/>
            </w:pPr>
            <w:r>
              <w:rPr>
                <w:rFonts w:eastAsia="Calibri" w:cs="Calibri"/>
                <w:sz w:val="20"/>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0151A48" w14:textId="77777777" w:rsidR="0028546C" w:rsidRDefault="0028546C" w:rsidP="00E06000">
            <w:pPr>
              <w:pStyle w:val="Normal0"/>
              <w:spacing w:line="240" w:lineRule="auto"/>
              <w:jc w:val="center"/>
            </w:pPr>
            <w:r>
              <w:rPr>
                <w:rFonts w:eastAsia="Calibri" w:cs="Calibri"/>
                <w:sz w:val="20"/>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49E3C5B" w14:textId="77777777" w:rsidR="0028546C" w:rsidRDefault="0028546C" w:rsidP="00E06000">
            <w:pPr>
              <w:pStyle w:val="Normal0"/>
              <w:spacing w:line="240" w:lineRule="auto"/>
              <w:jc w:val="center"/>
            </w:pPr>
            <w:r>
              <w:rPr>
                <w:rFonts w:eastAsia="Calibri" w:cs="Calibri"/>
                <w:sz w:val="20"/>
              </w:rPr>
              <w:t>6</w:t>
            </w:r>
          </w:p>
        </w:tc>
      </w:tr>
      <w:tr w:rsidR="0028546C" w14:paraId="73A75F61" w14:textId="77777777" w:rsidTr="00E06000">
        <w:trPr>
          <w:trHeight w:val="217"/>
        </w:trPr>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D48BD0F" w14:textId="77777777" w:rsidR="0028546C" w:rsidRDefault="0028546C" w:rsidP="00E06000">
            <w:pPr>
              <w:pStyle w:val="Normal0"/>
              <w:spacing w:line="240" w:lineRule="auto"/>
              <w:jc w:val="center"/>
            </w:pPr>
            <w:r>
              <w:rPr>
                <w:rFonts w:eastAsia="Calibri" w:cs="Calibri"/>
                <w:sz w:val="20"/>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A89933C" w14:textId="77777777" w:rsidR="0028546C" w:rsidRDefault="0028546C" w:rsidP="00E06000">
            <w:pPr>
              <w:pStyle w:val="Normal0"/>
              <w:spacing w:line="240" w:lineRule="auto"/>
              <w:jc w:val="center"/>
            </w:pPr>
            <w:r>
              <w:rPr>
                <w:rFonts w:eastAsia="Calibri" w:cs="Calibri"/>
                <w:sz w:val="20"/>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AE233C5" w14:textId="77777777" w:rsidR="0028546C" w:rsidRDefault="0028546C" w:rsidP="00E06000">
            <w:pPr>
              <w:pStyle w:val="Normal0"/>
              <w:spacing w:line="240" w:lineRule="auto"/>
              <w:jc w:val="center"/>
            </w:pPr>
            <w:r>
              <w:rPr>
                <w:rFonts w:eastAsia="Calibri" w:cs="Calibri"/>
                <w:sz w:val="20"/>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2E8F7A3" w14:textId="77777777" w:rsidR="0028546C" w:rsidRDefault="0028546C" w:rsidP="00E06000">
            <w:pPr>
              <w:pStyle w:val="Normal0"/>
              <w:spacing w:line="240" w:lineRule="auto"/>
              <w:jc w:val="center"/>
            </w:pPr>
            <w:r>
              <w:rPr>
                <w:rFonts w:eastAsia="Calibri" w:cs="Calibri"/>
                <w:sz w:val="20"/>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E7117B6" w14:textId="77777777" w:rsidR="0028546C" w:rsidRDefault="0028546C" w:rsidP="00E06000">
            <w:pPr>
              <w:pStyle w:val="Normal0"/>
              <w:spacing w:line="240" w:lineRule="auto"/>
            </w:pPr>
            <w:r>
              <w:rPr>
                <w:rFonts w:eastAsia="Calibri" w:cs="Calibri"/>
                <w:sz w:val="20"/>
              </w:rPr>
              <w:t> </w:t>
            </w:r>
          </w:p>
        </w:tc>
      </w:tr>
    </w:tbl>
    <w:p w14:paraId="77030A44" w14:textId="77777777" w:rsidR="0028546C" w:rsidRPr="00557C6E" w:rsidRDefault="0028546C" w:rsidP="0028546C">
      <w:pPr>
        <w:suppressAutoHyphens/>
        <w:outlineLvl w:val="8"/>
        <w:rPr>
          <w:rFonts w:ascii="Book Antiqua" w:hAnsi="Book Antiqua"/>
          <w:b/>
          <w:lang w:eastAsia="ar-SA"/>
        </w:rPr>
      </w:pPr>
    </w:p>
    <w:tbl>
      <w:tblPr>
        <w:tblStyle w:val="TabulkaP1"/>
        <w:tblW w:w="5000" w:type="pct"/>
        <w:tblCellMar>
          <w:left w:w="15" w:type="dxa"/>
          <w:right w:w="15" w:type="dxa"/>
        </w:tblCellMar>
        <w:tblLook w:val="04A0" w:firstRow="1" w:lastRow="0" w:firstColumn="1" w:lastColumn="0" w:noHBand="0" w:noVBand="1"/>
      </w:tblPr>
      <w:tblGrid>
        <w:gridCol w:w="4629"/>
        <w:gridCol w:w="10801"/>
      </w:tblGrid>
      <w:tr w:rsidR="002A0647" w:rsidRPr="0028546C" w14:paraId="3C0A7722" w14:textId="77777777" w:rsidTr="002A0647">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6157986" w14:textId="77777777" w:rsidR="002A0647" w:rsidRPr="0028546C" w:rsidRDefault="002A0647" w:rsidP="002A0647">
            <w:pPr>
              <w:pStyle w:val="Normal0"/>
              <w:shd w:val="clear" w:color="auto" w:fill="9CC2E5"/>
              <w:spacing w:line="240" w:lineRule="auto"/>
              <w:jc w:val="left"/>
              <w:rPr>
                <w:b/>
                <w:sz w:val="24"/>
              </w:rPr>
            </w:pPr>
            <w:r w:rsidRPr="0028546C">
              <w:rPr>
                <w:rFonts w:eastAsia="Calibri" w:cs="Calibri"/>
                <w:b/>
                <w:sz w:val="24"/>
              </w:rPr>
              <w:t>Název předmětu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0E3BE5C" w14:textId="77777777" w:rsidR="002A0647" w:rsidRPr="0028546C" w:rsidRDefault="002A0647" w:rsidP="002A0647">
            <w:pPr>
              <w:pStyle w:val="Normal0"/>
              <w:shd w:val="clear" w:color="auto" w:fill="9CC2E5"/>
              <w:spacing w:line="240" w:lineRule="auto"/>
              <w:jc w:val="center"/>
              <w:rPr>
                <w:b/>
                <w:sz w:val="24"/>
              </w:rPr>
            </w:pPr>
            <w:r w:rsidRPr="0028546C">
              <w:rPr>
                <w:rFonts w:eastAsia="Calibri" w:cs="Calibri"/>
                <w:b/>
                <w:sz w:val="24"/>
              </w:rPr>
              <w:t>Základy společenských věd</w:t>
            </w:r>
          </w:p>
        </w:tc>
      </w:tr>
      <w:tr w:rsidR="002A0647" w14:paraId="6022168B" w14:textId="77777777" w:rsidTr="002A0647">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78893787" w14:textId="77777777" w:rsidR="002A0647" w:rsidRDefault="002A0647" w:rsidP="002A0647">
            <w:pPr>
              <w:pStyle w:val="Normal0"/>
              <w:shd w:val="clear" w:color="auto" w:fill="DEEAF6"/>
              <w:spacing w:line="240" w:lineRule="auto"/>
              <w:jc w:val="left"/>
            </w:pPr>
            <w:r>
              <w:rPr>
                <w:rFonts w:eastAsia="Calibri" w:cs="Calibri"/>
                <w:sz w:val="20"/>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3243C17" w14:textId="1A159106" w:rsidR="002A0647" w:rsidRDefault="002A0647" w:rsidP="002A0647">
            <w:pPr>
              <w:pStyle w:val="Normal0"/>
              <w:spacing w:line="240" w:lineRule="auto"/>
              <w:jc w:val="left"/>
            </w:pPr>
            <w:r>
              <w:rPr>
                <w:rFonts w:eastAsia="Calibri" w:cs="Calibri"/>
                <w:sz w:val="20"/>
              </w:rPr>
              <w:t xml:space="preserve">Člověk </w:t>
            </w:r>
            <w:r w:rsidR="006169EC">
              <w:rPr>
                <w:rFonts w:eastAsia="Calibri" w:cs="Calibri"/>
                <w:sz w:val="20"/>
              </w:rPr>
              <w:t>a </w:t>
            </w:r>
            <w:r>
              <w:rPr>
                <w:rFonts w:eastAsia="Calibri" w:cs="Calibri"/>
                <w:sz w:val="20"/>
              </w:rPr>
              <w:t xml:space="preserve">svět práce, Člověk </w:t>
            </w:r>
            <w:r w:rsidR="006169EC">
              <w:rPr>
                <w:rFonts w:eastAsia="Calibri" w:cs="Calibri"/>
                <w:sz w:val="20"/>
              </w:rPr>
              <w:t>a </w:t>
            </w:r>
            <w:r>
              <w:rPr>
                <w:rFonts w:eastAsia="Calibri" w:cs="Calibri"/>
                <w:sz w:val="20"/>
              </w:rPr>
              <w:t>společnost</w:t>
            </w:r>
          </w:p>
        </w:tc>
      </w:tr>
      <w:tr w:rsidR="002A0647" w14:paraId="5A65E01D" w14:textId="77777777" w:rsidTr="002A0647">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6C7CAAF" w14:textId="77777777" w:rsidR="002A0647" w:rsidRDefault="002A0647" w:rsidP="002A0647">
            <w:pPr>
              <w:pStyle w:val="Normal0"/>
              <w:shd w:val="clear" w:color="auto" w:fill="DEEAF6"/>
              <w:spacing w:line="240" w:lineRule="auto"/>
              <w:jc w:val="left"/>
            </w:pPr>
            <w:r>
              <w:rPr>
                <w:rFonts w:eastAsia="Calibri" w:cs="Calibri"/>
                <w:sz w:val="20"/>
              </w:rPr>
              <w:t>Charakteristika předmětu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9B75C8A" w14:textId="544EB3FC" w:rsidR="002A0647" w:rsidRDefault="002A0647" w:rsidP="002A0647">
            <w:pPr>
              <w:pStyle w:val="Normal0"/>
              <w:spacing w:line="240" w:lineRule="auto"/>
              <w:jc w:val="left"/>
            </w:pPr>
            <w:r>
              <w:rPr>
                <w:rFonts w:eastAsia="Calibri" w:cs="Calibri"/>
                <w:sz w:val="20"/>
              </w:rPr>
              <w:t xml:space="preserve">Předmět rozvíjí </w:t>
            </w:r>
            <w:r w:rsidR="006169EC">
              <w:rPr>
                <w:rFonts w:eastAsia="Calibri" w:cs="Calibri"/>
                <w:sz w:val="20"/>
              </w:rPr>
              <w:t>a </w:t>
            </w:r>
            <w:r>
              <w:rPr>
                <w:rFonts w:eastAsia="Calibri" w:cs="Calibri"/>
                <w:sz w:val="20"/>
              </w:rPr>
              <w:t xml:space="preserve">rozšiřuje poznatky zejména </w:t>
            </w:r>
            <w:r w:rsidR="006169EC">
              <w:rPr>
                <w:rFonts w:eastAsia="Calibri" w:cs="Calibri"/>
                <w:sz w:val="20"/>
              </w:rPr>
              <w:t>v </w:t>
            </w:r>
            <w:r>
              <w:rPr>
                <w:rFonts w:eastAsia="Calibri" w:cs="Calibri"/>
                <w:sz w:val="20"/>
              </w:rPr>
              <w:t xml:space="preserve">oblastech psychologie, sociologie, politologie, práva, filozofie, etiky </w:t>
            </w:r>
            <w:r w:rsidR="006169EC">
              <w:rPr>
                <w:rFonts w:eastAsia="Calibri" w:cs="Calibri"/>
                <w:sz w:val="20"/>
              </w:rPr>
              <w:t>a </w:t>
            </w:r>
            <w:r>
              <w:rPr>
                <w:rFonts w:eastAsia="Calibri" w:cs="Calibri"/>
                <w:sz w:val="20"/>
              </w:rPr>
              <w:t xml:space="preserve">logiky. Zaměřuje se na reflexi společenské skutečnosti </w:t>
            </w:r>
            <w:r w:rsidR="006169EC">
              <w:rPr>
                <w:rFonts w:eastAsia="Calibri" w:cs="Calibri"/>
                <w:sz w:val="20"/>
              </w:rPr>
              <w:t>a </w:t>
            </w:r>
            <w:r>
              <w:rPr>
                <w:rFonts w:eastAsia="Calibri" w:cs="Calibri"/>
                <w:sz w:val="20"/>
              </w:rPr>
              <w:t xml:space="preserve">utváření vlastní identity, </w:t>
            </w:r>
            <w:r w:rsidR="006169EC">
              <w:rPr>
                <w:rFonts w:eastAsia="Calibri" w:cs="Calibri"/>
                <w:sz w:val="20"/>
              </w:rPr>
              <w:t>s </w:t>
            </w:r>
            <w:r>
              <w:rPr>
                <w:rFonts w:eastAsia="Calibri" w:cs="Calibri"/>
                <w:sz w:val="20"/>
              </w:rPr>
              <w:t>přihlédnutím osobnostní vyspělosti žáků .</w:t>
            </w:r>
            <w:r>
              <w:rPr>
                <w:rFonts w:eastAsia="Calibri" w:cs="Calibri"/>
                <w:sz w:val="20"/>
              </w:rPr>
              <w:br/>
              <w:t xml:space="preserve">Předmět Základy společenských věd prolíná řadou témat </w:t>
            </w:r>
            <w:r w:rsidR="006169EC">
              <w:rPr>
                <w:rFonts w:eastAsia="Calibri" w:cs="Calibri"/>
                <w:sz w:val="20"/>
              </w:rPr>
              <w:t>s </w:t>
            </w:r>
            <w:r>
              <w:rPr>
                <w:rFonts w:eastAsia="Calibri" w:cs="Calibri"/>
                <w:sz w:val="20"/>
              </w:rPr>
              <w:t xml:space="preserve">dalšími předměty. </w:t>
            </w:r>
            <w:r w:rsidR="006169EC">
              <w:rPr>
                <w:rFonts w:eastAsia="Calibri" w:cs="Calibri"/>
                <w:sz w:val="20"/>
              </w:rPr>
              <w:t>V </w:t>
            </w:r>
            <w:r>
              <w:rPr>
                <w:rFonts w:eastAsia="Calibri" w:cs="Calibri"/>
                <w:sz w:val="20"/>
              </w:rPr>
              <w:t xml:space="preserve">rámci předmětu Základy společenských věd se bude vyučovat tematický okruh Člověk </w:t>
            </w:r>
            <w:r w:rsidR="006169EC">
              <w:rPr>
                <w:rFonts w:eastAsia="Calibri" w:cs="Calibri"/>
                <w:sz w:val="20"/>
              </w:rPr>
              <w:t>a </w:t>
            </w:r>
            <w:r>
              <w:rPr>
                <w:rFonts w:eastAsia="Calibri" w:cs="Calibri"/>
                <w:sz w:val="20"/>
              </w:rPr>
              <w:t xml:space="preserve">svět práce ze vzdělávacího oboru Člověk </w:t>
            </w:r>
            <w:r w:rsidR="006169EC">
              <w:rPr>
                <w:rFonts w:eastAsia="Calibri" w:cs="Calibri"/>
                <w:sz w:val="20"/>
              </w:rPr>
              <w:t>a </w:t>
            </w:r>
            <w:r>
              <w:rPr>
                <w:rFonts w:eastAsia="Calibri" w:cs="Calibri"/>
                <w:sz w:val="20"/>
              </w:rPr>
              <w:t xml:space="preserve">svět práce </w:t>
            </w:r>
            <w:r w:rsidR="006169EC">
              <w:rPr>
                <w:rFonts w:eastAsia="Calibri" w:cs="Calibri"/>
                <w:sz w:val="20"/>
              </w:rPr>
              <w:t>a a </w:t>
            </w:r>
            <w:r>
              <w:rPr>
                <w:rFonts w:eastAsia="Calibri" w:cs="Calibri"/>
                <w:sz w:val="20"/>
              </w:rPr>
              <w:t xml:space="preserve">Výchova ke zdraví ze vzdělávacího oboru Člověk </w:t>
            </w:r>
            <w:r w:rsidR="006169EC">
              <w:rPr>
                <w:rFonts w:eastAsia="Calibri" w:cs="Calibri"/>
                <w:sz w:val="20"/>
              </w:rPr>
              <w:t>a </w:t>
            </w:r>
            <w:r>
              <w:rPr>
                <w:rFonts w:eastAsia="Calibri" w:cs="Calibri"/>
                <w:sz w:val="20"/>
              </w:rPr>
              <w:t>zdraví.</w:t>
            </w:r>
          </w:p>
        </w:tc>
      </w:tr>
      <w:tr w:rsidR="002A0647" w14:paraId="13FF2B52" w14:textId="77777777" w:rsidTr="002A0647">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153AB67" w14:textId="612FDDF7" w:rsidR="002A0647" w:rsidRDefault="002A0647" w:rsidP="002A0647">
            <w:pPr>
              <w:pStyle w:val="Normal0"/>
              <w:shd w:val="clear" w:color="auto" w:fill="DEEAF6"/>
              <w:spacing w:line="240" w:lineRule="auto"/>
              <w:jc w:val="left"/>
            </w:pPr>
            <w:r>
              <w:rPr>
                <w:rFonts w:eastAsia="Calibri" w:cs="Calibri"/>
                <w:sz w:val="20"/>
              </w:rPr>
              <w:t xml:space="preserve">Obsahové, časové </w:t>
            </w:r>
            <w:r w:rsidR="006169EC">
              <w:rPr>
                <w:rFonts w:eastAsia="Calibri" w:cs="Calibri"/>
                <w:sz w:val="20"/>
              </w:rPr>
              <w:t>a </w:t>
            </w:r>
            <w:r>
              <w:rPr>
                <w:rFonts w:eastAsia="Calibri" w:cs="Calibri"/>
                <w:sz w:val="20"/>
              </w:rPr>
              <w:t xml:space="preserve">organizační vymezení předmětu (specifické informace </w:t>
            </w:r>
            <w:r w:rsidR="006169EC">
              <w:rPr>
                <w:rFonts w:eastAsia="Calibri" w:cs="Calibri"/>
                <w:sz w:val="20"/>
              </w:rPr>
              <w:t>o </w:t>
            </w:r>
            <w:r>
              <w:rPr>
                <w:rFonts w:eastAsia="Calibri" w:cs="Calibri"/>
                <w:sz w:val="20"/>
              </w:rPr>
              <w:t>předmětu důležité pro jeho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1E3535A" w14:textId="66D1975E" w:rsidR="002A0647" w:rsidRDefault="002A0647" w:rsidP="002A0647">
            <w:pPr>
              <w:pStyle w:val="Normal0"/>
              <w:spacing w:line="240" w:lineRule="auto"/>
              <w:jc w:val="left"/>
            </w:pPr>
            <w:r>
              <w:rPr>
                <w:rFonts w:eastAsia="Calibri" w:cs="Calibri"/>
                <w:sz w:val="20"/>
              </w:rPr>
              <w:t xml:space="preserve">Vyučovací předmět Základy společenských věd se  vyučuje od prvního do třetího ročníku - vždy dvě hodiny týdně. V obsahu je integrována výuka vzdělávací oblasti Člověk </w:t>
            </w:r>
            <w:r w:rsidR="006169EC">
              <w:rPr>
                <w:rFonts w:eastAsia="Calibri" w:cs="Calibri"/>
                <w:sz w:val="20"/>
              </w:rPr>
              <w:t>a </w:t>
            </w:r>
            <w:r>
              <w:rPr>
                <w:rFonts w:eastAsia="Calibri" w:cs="Calibri"/>
                <w:sz w:val="20"/>
              </w:rPr>
              <w:t xml:space="preserve">svět práce. </w:t>
            </w:r>
          </w:p>
          <w:p w14:paraId="190181BC" w14:textId="37FF16AA" w:rsidR="002A0647" w:rsidRDefault="002A0647" w:rsidP="002A0647">
            <w:pPr>
              <w:pStyle w:val="Normal0"/>
              <w:spacing w:line="240" w:lineRule="auto"/>
              <w:jc w:val="left"/>
            </w:pPr>
            <w:r>
              <w:rPr>
                <w:rFonts w:eastAsia="Calibri" w:cs="Calibri"/>
                <w:b/>
                <w:bCs/>
                <w:sz w:val="20"/>
                <w:szCs w:val="22"/>
              </w:rPr>
              <w:t xml:space="preserve">Žák je veden </w:t>
            </w:r>
            <w:r w:rsidR="006169EC">
              <w:rPr>
                <w:rFonts w:eastAsia="Calibri" w:cs="Calibri"/>
                <w:b/>
                <w:bCs/>
                <w:sz w:val="20"/>
                <w:szCs w:val="22"/>
              </w:rPr>
              <w:t>k </w:t>
            </w:r>
            <w:r>
              <w:rPr>
                <w:rFonts w:eastAsia="Calibri" w:cs="Calibri"/>
                <w:b/>
                <w:bCs/>
                <w:sz w:val="20"/>
                <w:szCs w:val="22"/>
              </w:rPr>
              <w:t>tomu, aby zejména</w:t>
            </w:r>
          </w:p>
          <w:p w14:paraId="69DABB32" w14:textId="70D17802" w:rsidR="002A0647" w:rsidRDefault="002A0647" w:rsidP="0030549D">
            <w:pPr>
              <w:pStyle w:val="Normal0"/>
              <w:numPr>
                <w:ilvl w:val="0"/>
                <w:numId w:val="378"/>
              </w:numPr>
              <w:spacing w:line="240" w:lineRule="auto"/>
              <w:jc w:val="left"/>
            </w:pPr>
            <w:r>
              <w:rPr>
                <w:rFonts w:eastAsia="Calibri" w:cs="Calibri"/>
                <w:sz w:val="20"/>
                <w:szCs w:val="22"/>
              </w:rPr>
              <w:t xml:space="preserve">systematicky pozoroval reakce, chování </w:t>
            </w:r>
            <w:r w:rsidR="006169EC">
              <w:rPr>
                <w:rFonts w:eastAsia="Calibri" w:cs="Calibri"/>
                <w:sz w:val="20"/>
                <w:szCs w:val="22"/>
              </w:rPr>
              <w:t>a </w:t>
            </w:r>
            <w:r>
              <w:rPr>
                <w:rFonts w:eastAsia="Calibri" w:cs="Calibri"/>
                <w:sz w:val="20"/>
                <w:szCs w:val="22"/>
              </w:rPr>
              <w:t xml:space="preserve">jednání lidí </w:t>
            </w:r>
            <w:r w:rsidR="006169EC">
              <w:rPr>
                <w:rFonts w:eastAsia="Calibri" w:cs="Calibri"/>
                <w:sz w:val="20"/>
                <w:szCs w:val="22"/>
              </w:rPr>
              <w:t>v </w:t>
            </w:r>
            <w:r>
              <w:rPr>
                <w:rFonts w:eastAsia="Calibri" w:cs="Calibri"/>
                <w:sz w:val="20"/>
                <w:szCs w:val="22"/>
              </w:rPr>
              <w:t>různých situacích,</w:t>
            </w:r>
          </w:p>
          <w:p w14:paraId="074C6C52" w14:textId="77777777" w:rsidR="002A0647" w:rsidRDefault="002A0647" w:rsidP="0030549D">
            <w:pPr>
              <w:pStyle w:val="Normal0"/>
              <w:numPr>
                <w:ilvl w:val="0"/>
                <w:numId w:val="378"/>
              </w:numPr>
              <w:spacing w:line="240" w:lineRule="auto"/>
              <w:jc w:val="left"/>
            </w:pPr>
            <w:r>
              <w:rPr>
                <w:rFonts w:eastAsia="Calibri" w:cs="Calibri"/>
                <w:sz w:val="20"/>
                <w:szCs w:val="22"/>
              </w:rPr>
              <w:t>sledoval aktuální politickou situaci, prezentoval svá hodnocení,</w:t>
            </w:r>
          </w:p>
          <w:p w14:paraId="19E442A2" w14:textId="6DC14376" w:rsidR="002A0647" w:rsidRDefault="002A0647" w:rsidP="0030549D">
            <w:pPr>
              <w:pStyle w:val="Normal0"/>
              <w:numPr>
                <w:ilvl w:val="0"/>
                <w:numId w:val="378"/>
              </w:numPr>
              <w:spacing w:line="240" w:lineRule="auto"/>
              <w:jc w:val="left"/>
            </w:pPr>
            <w:r>
              <w:rPr>
                <w:rFonts w:eastAsia="Calibri" w:cs="Calibri"/>
                <w:sz w:val="20"/>
                <w:szCs w:val="22"/>
              </w:rPr>
              <w:t xml:space="preserve">získal přehled </w:t>
            </w:r>
            <w:r w:rsidR="006169EC">
              <w:rPr>
                <w:rFonts w:eastAsia="Calibri" w:cs="Calibri"/>
                <w:sz w:val="20"/>
                <w:szCs w:val="22"/>
              </w:rPr>
              <w:t>o </w:t>
            </w:r>
            <w:r>
              <w:rPr>
                <w:rFonts w:eastAsia="Calibri" w:cs="Calibri"/>
                <w:sz w:val="20"/>
                <w:szCs w:val="22"/>
              </w:rPr>
              <w:t>svém možném budoucím pracovním zařazení,</w:t>
            </w:r>
          </w:p>
          <w:p w14:paraId="64DD0735" w14:textId="77777777" w:rsidR="002A0647" w:rsidRDefault="002A0647" w:rsidP="0030549D">
            <w:pPr>
              <w:pStyle w:val="Normal0"/>
              <w:numPr>
                <w:ilvl w:val="0"/>
                <w:numId w:val="378"/>
              </w:numPr>
              <w:spacing w:line="240" w:lineRule="auto"/>
              <w:jc w:val="left"/>
            </w:pPr>
            <w:r>
              <w:rPr>
                <w:rFonts w:eastAsia="Calibri" w:cs="Calibri"/>
                <w:sz w:val="20"/>
                <w:szCs w:val="22"/>
              </w:rPr>
              <w:t>diskutoval nad aktuálními tématy,</w:t>
            </w:r>
          </w:p>
          <w:p w14:paraId="0E6A6B9A" w14:textId="3C780082" w:rsidR="002A0647" w:rsidRDefault="002A0647" w:rsidP="0030549D">
            <w:pPr>
              <w:pStyle w:val="Normal0"/>
              <w:numPr>
                <w:ilvl w:val="0"/>
                <w:numId w:val="378"/>
              </w:numPr>
              <w:spacing w:line="240" w:lineRule="auto"/>
              <w:jc w:val="left"/>
            </w:pPr>
            <w:r>
              <w:rPr>
                <w:rFonts w:eastAsia="Calibri" w:cs="Calibri"/>
                <w:sz w:val="20"/>
                <w:szCs w:val="22"/>
              </w:rPr>
              <w:t xml:space="preserve">čerpal poučení </w:t>
            </w:r>
            <w:r w:rsidR="006169EC">
              <w:rPr>
                <w:rFonts w:eastAsia="Calibri" w:cs="Calibri"/>
                <w:sz w:val="20"/>
                <w:szCs w:val="22"/>
              </w:rPr>
              <w:t>z </w:t>
            </w:r>
            <w:r>
              <w:rPr>
                <w:rFonts w:eastAsia="Calibri" w:cs="Calibri"/>
                <w:sz w:val="20"/>
                <w:szCs w:val="22"/>
              </w:rPr>
              <w:t xml:space="preserve">toho, co si druzí lidé mysli, říkají </w:t>
            </w:r>
            <w:r w:rsidR="006169EC">
              <w:rPr>
                <w:rFonts w:eastAsia="Calibri" w:cs="Calibri"/>
                <w:sz w:val="20"/>
                <w:szCs w:val="22"/>
              </w:rPr>
              <w:t>a </w:t>
            </w:r>
            <w:r>
              <w:rPr>
                <w:rFonts w:eastAsia="Calibri" w:cs="Calibri"/>
                <w:sz w:val="20"/>
                <w:szCs w:val="22"/>
              </w:rPr>
              <w:t>dělají.</w:t>
            </w:r>
          </w:p>
          <w:p w14:paraId="2B19B345" w14:textId="10FF9643" w:rsidR="002A0647" w:rsidRDefault="002A0647" w:rsidP="002D0C4A">
            <w:pPr>
              <w:pStyle w:val="Normal0"/>
              <w:spacing w:line="240" w:lineRule="auto"/>
              <w:jc w:val="left"/>
            </w:pPr>
            <w:r>
              <w:rPr>
                <w:rFonts w:eastAsia="Calibri" w:cs="Calibri"/>
                <w:sz w:val="20"/>
              </w:rPr>
              <w:t>  </w:t>
            </w:r>
          </w:p>
        </w:tc>
      </w:tr>
      <w:tr w:rsidR="002A0647" w14:paraId="7AA1F51C" w14:textId="77777777" w:rsidTr="002A0647">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0A93DE0" w14:textId="77777777" w:rsidR="002A0647" w:rsidRDefault="002A0647" w:rsidP="002A0647">
            <w:pPr>
              <w:pStyle w:val="Normal0"/>
              <w:shd w:val="clear" w:color="auto" w:fill="DEEAF6"/>
              <w:spacing w:line="240" w:lineRule="auto"/>
              <w:jc w:val="left"/>
              <w:rPr>
                <w:rFonts w:eastAsia="Calibri" w:cs="Calibri"/>
                <w:sz w:val="20"/>
              </w:rPr>
            </w:pPr>
            <w:r>
              <w:rPr>
                <w:rFonts w:eastAsia="Calibri" w:cs="Calibri"/>
                <w:sz w:val="20"/>
              </w:rPr>
              <w:t>Integrace předmětů</w:t>
            </w:r>
          </w:p>
          <w:p w14:paraId="49A4ECBD" w14:textId="77777777" w:rsidR="002D0C4A" w:rsidRDefault="002D0C4A" w:rsidP="002A0647">
            <w:pPr>
              <w:pStyle w:val="Normal0"/>
              <w:shd w:val="clear" w:color="auto" w:fill="DEEAF6"/>
              <w:spacing w:line="240" w:lineRule="auto"/>
              <w:jc w:val="left"/>
              <w:rPr>
                <w:rFonts w:eastAsia="Calibri" w:cs="Calibri"/>
                <w:sz w:val="20"/>
              </w:rPr>
            </w:pPr>
          </w:p>
          <w:p w14:paraId="6CE00D4A" w14:textId="77777777" w:rsidR="002D0C4A" w:rsidRDefault="002D0C4A" w:rsidP="002A0647">
            <w:pPr>
              <w:pStyle w:val="Normal0"/>
              <w:shd w:val="clear" w:color="auto" w:fill="DEEAF6"/>
              <w:spacing w:line="240" w:lineRule="auto"/>
              <w:jc w:val="left"/>
              <w:rPr>
                <w:rFonts w:eastAsia="Calibri" w:cs="Calibri"/>
                <w:sz w:val="20"/>
              </w:rPr>
            </w:pPr>
          </w:p>
          <w:p w14:paraId="49724453" w14:textId="77777777" w:rsidR="002D0C4A" w:rsidRDefault="002D0C4A" w:rsidP="002A0647">
            <w:pPr>
              <w:pStyle w:val="Normal0"/>
              <w:shd w:val="clear" w:color="auto" w:fill="DEEAF6"/>
              <w:spacing w:line="240" w:lineRule="auto"/>
              <w:jc w:val="left"/>
              <w:rPr>
                <w:rFonts w:eastAsia="Calibri" w:cs="Calibri"/>
                <w:sz w:val="20"/>
              </w:rPr>
            </w:pPr>
          </w:p>
          <w:p w14:paraId="01846CD2" w14:textId="77777777" w:rsidR="002D0C4A" w:rsidRDefault="002D0C4A" w:rsidP="002A0647">
            <w:pPr>
              <w:pStyle w:val="Normal0"/>
              <w:shd w:val="clear" w:color="auto" w:fill="DEEAF6"/>
              <w:spacing w:line="240" w:lineRule="auto"/>
              <w:jc w:val="left"/>
              <w:rPr>
                <w:rFonts w:eastAsia="Calibri" w:cs="Calibri"/>
                <w:sz w:val="20"/>
              </w:rPr>
            </w:pPr>
          </w:p>
          <w:p w14:paraId="3F2DA6AE" w14:textId="1B32A8DA" w:rsidR="002D0C4A" w:rsidRDefault="002D0C4A" w:rsidP="002A0647">
            <w:pPr>
              <w:pStyle w:val="Normal0"/>
              <w:shd w:val="clear" w:color="auto" w:fill="DEEAF6"/>
              <w:spacing w:line="240" w:lineRule="auto"/>
              <w:jc w:val="left"/>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5603C66" w14:textId="3313EBB7" w:rsidR="002A0647" w:rsidRDefault="002A0647" w:rsidP="0030549D">
            <w:pPr>
              <w:pStyle w:val="Normal0"/>
              <w:numPr>
                <w:ilvl w:val="0"/>
                <w:numId w:val="379"/>
              </w:numPr>
              <w:spacing w:line="240" w:lineRule="auto"/>
              <w:jc w:val="left"/>
            </w:pPr>
            <w:r>
              <w:rPr>
                <w:rFonts w:eastAsia="Calibri" w:cs="Calibri"/>
                <w:sz w:val="20"/>
              </w:rPr>
              <w:t xml:space="preserve">Člověk </w:t>
            </w:r>
            <w:r w:rsidR="006169EC">
              <w:rPr>
                <w:rFonts w:eastAsia="Calibri" w:cs="Calibri"/>
                <w:sz w:val="20"/>
              </w:rPr>
              <w:t>a </w:t>
            </w:r>
            <w:r>
              <w:rPr>
                <w:rFonts w:eastAsia="Calibri" w:cs="Calibri"/>
                <w:sz w:val="20"/>
              </w:rPr>
              <w:t>svět práce</w:t>
            </w:r>
          </w:p>
          <w:p w14:paraId="67F9F111" w14:textId="28B113CA" w:rsidR="002A0647" w:rsidRDefault="002A0647" w:rsidP="0030549D">
            <w:pPr>
              <w:pStyle w:val="Normal0"/>
              <w:numPr>
                <w:ilvl w:val="0"/>
                <w:numId w:val="379"/>
              </w:numPr>
              <w:spacing w:line="240" w:lineRule="auto"/>
              <w:jc w:val="left"/>
            </w:pPr>
            <w:r>
              <w:rPr>
                <w:rFonts w:eastAsia="Calibri" w:cs="Calibri"/>
                <w:sz w:val="20"/>
              </w:rPr>
              <w:t xml:space="preserve">Občanský </w:t>
            </w:r>
            <w:r w:rsidR="006169EC">
              <w:rPr>
                <w:rFonts w:eastAsia="Calibri" w:cs="Calibri"/>
                <w:sz w:val="20"/>
              </w:rPr>
              <w:t>a </w:t>
            </w:r>
            <w:r>
              <w:rPr>
                <w:rFonts w:eastAsia="Calibri" w:cs="Calibri"/>
                <w:sz w:val="20"/>
              </w:rPr>
              <w:t>společenskovědní základ</w:t>
            </w:r>
          </w:p>
        </w:tc>
      </w:tr>
      <w:tr w:rsidR="002A0647" w14:paraId="06C09B74" w14:textId="77777777" w:rsidTr="002A0647">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2452E81" w14:textId="4BA7B7EF" w:rsidR="002A0647" w:rsidRDefault="002A0647" w:rsidP="002A0647">
            <w:pPr>
              <w:pStyle w:val="Normal0"/>
              <w:shd w:val="clear" w:color="auto" w:fill="DEEAF6"/>
              <w:spacing w:line="240" w:lineRule="auto"/>
              <w:jc w:val="left"/>
            </w:pPr>
            <w:r>
              <w:rPr>
                <w:rFonts w:eastAsia="Calibri" w:cs="Calibri"/>
                <w:sz w:val="20"/>
              </w:rPr>
              <w:t xml:space="preserve">Výchovné </w:t>
            </w:r>
            <w:r w:rsidR="006169EC">
              <w:rPr>
                <w:rFonts w:eastAsia="Calibri" w:cs="Calibri"/>
                <w:sz w:val="20"/>
              </w:rPr>
              <w:t>a </w:t>
            </w:r>
            <w:r>
              <w:rPr>
                <w:rFonts w:eastAsia="Calibri" w:cs="Calibri"/>
                <w:sz w:val="20"/>
              </w:rPr>
              <w:t xml:space="preserve">vzdělávací strategie: společné postupy uplatňované na úrovni předmětu, jimiž učitelé cíleně utvářejí </w:t>
            </w:r>
            <w:r w:rsidR="006169EC">
              <w:rPr>
                <w:rFonts w:eastAsia="Calibri" w:cs="Calibri"/>
                <w:sz w:val="20"/>
              </w:rPr>
              <w:t>a </w:t>
            </w:r>
            <w:r>
              <w:rPr>
                <w:rFonts w:eastAsia="Calibri" w:cs="Calibri"/>
                <w:sz w:val="20"/>
              </w:rPr>
              <w:t xml:space="preserve">rozvíjejí klíčové kompetence žáků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315E41B" w14:textId="16AE3C61" w:rsidR="002A0647" w:rsidRDefault="002A0647" w:rsidP="002A0647">
            <w:pPr>
              <w:pStyle w:val="Normal0"/>
              <w:spacing w:line="240" w:lineRule="auto"/>
              <w:jc w:val="left"/>
            </w:pPr>
            <w:r>
              <w:rPr>
                <w:rFonts w:eastAsia="Calibri" w:cs="Calibri"/>
                <w:b/>
                <w:bCs/>
                <w:sz w:val="20"/>
              </w:rPr>
              <w:t xml:space="preserve">Kompetence </w:t>
            </w:r>
            <w:r w:rsidR="006169EC">
              <w:rPr>
                <w:rFonts w:eastAsia="Calibri" w:cs="Calibri"/>
                <w:b/>
                <w:bCs/>
                <w:sz w:val="20"/>
              </w:rPr>
              <w:t>k </w:t>
            </w:r>
            <w:r>
              <w:rPr>
                <w:rFonts w:eastAsia="Calibri" w:cs="Calibri"/>
                <w:b/>
                <w:bCs/>
                <w:sz w:val="20"/>
              </w:rPr>
              <w:t>řešení problémů:</w:t>
            </w:r>
          </w:p>
          <w:p w14:paraId="19DCA01A" w14:textId="77777777" w:rsidR="002A0647" w:rsidRDefault="002A0647" w:rsidP="002A0647">
            <w:pPr>
              <w:pStyle w:val="Normal0"/>
              <w:spacing w:line="240" w:lineRule="auto"/>
              <w:ind w:firstLine="360"/>
              <w:jc w:val="left"/>
            </w:pPr>
            <w:r>
              <w:rPr>
                <w:rFonts w:eastAsia="Calibri" w:cs="Calibri"/>
                <w:sz w:val="20"/>
                <w:szCs w:val="22"/>
              </w:rPr>
              <w:t>Učitel:</w:t>
            </w:r>
          </w:p>
          <w:p w14:paraId="3FF6B314" w14:textId="77777777" w:rsidR="002A0647" w:rsidRDefault="002A0647" w:rsidP="0030549D">
            <w:pPr>
              <w:pStyle w:val="Normal0"/>
              <w:numPr>
                <w:ilvl w:val="0"/>
                <w:numId w:val="263"/>
              </w:numPr>
              <w:spacing w:line="240" w:lineRule="auto"/>
            </w:pPr>
            <w:r>
              <w:rPr>
                <w:rFonts w:eastAsia="Calibri" w:cs="Calibri"/>
                <w:sz w:val="20"/>
                <w:szCs w:val="22"/>
              </w:rPr>
              <w:t>učí žáky pochopit problematiku v kontextu dění ve společnosti</w:t>
            </w:r>
          </w:p>
          <w:p w14:paraId="7640D17E" w14:textId="77777777" w:rsidR="002A0647" w:rsidRDefault="002A0647" w:rsidP="0030549D">
            <w:pPr>
              <w:pStyle w:val="Normal0"/>
              <w:numPr>
                <w:ilvl w:val="0"/>
                <w:numId w:val="263"/>
              </w:numPr>
              <w:spacing w:line="240" w:lineRule="auto"/>
            </w:pPr>
            <w:r>
              <w:rPr>
                <w:rFonts w:eastAsia="Calibri" w:cs="Calibri"/>
                <w:sz w:val="20"/>
                <w:szCs w:val="22"/>
              </w:rPr>
              <w:t xml:space="preserve">používá různé cesty k řešení úkolů , klade důraz na tvůrčí činnost </w:t>
            </w:r>
          </w:p>
          <w:p w14:paraId="2FB1B6B3" w14:textId="6FDBD540" w:rsidR="002A0647" w:rsidRDefault="002A0647" w:rsidP="0030549D">
            <w:pPr>
              <w:pStyle w:val="Normal0"/>
              <w:numPr>
                <w:ilvl w:val="0"/>
                <w:numId w:val="263"/>
              </w:numPr>
              <w:spacing w:line="240" w:lineRule="auto"/>
            </w:pPr>
            <w:r>
              <w:rPr>
                <w:rFonts w:eastAsia="Calibri" w:cs="Calibri"/>
                <w:sz w:val="20"/>
                <w:szCs w:val="22"/>
              </w:rPr>
              <w:t xml:space="preserve">požaduje po žácích samostatně najít strukturu řešení </w:t>
            </w:r>
            <w:r w:rsidR="006169EC">
              <w:rPr>
                <w:rFonts w:eastAsia="Calibri" w:cs="Calibri"/>
                <w:sz w:val="20"/>
                <w:szCs w:val="22"/>
              </w:rPr>
              <w:t>a </w:t>
            </w:r>
            <w:r>
              <w:rPr>
                <w:rFonts w:eastAsia="Calibri" w:cs="Calibri"/>
                <w:sz w:val="20"/>
                <w:szCs w:val="22"/>
              </w:rPr>
              <w:t>přesnou formulaci</w:t>
            </w:r>
          </w:p>
          <w:p w14:paraId="4FBAC878" w14:textId="77777777" w:rsidR="002A0647" w:rsidRDefault="002A0647" w:rsidP="0030549D">
            <w:pPr>
              <w:pStyle w:val="Normal0"/>
              <w:numPr>
                <w:ilvl w:val="0"/>
                <w:numId w:val="263"/>
              </w:numPr>
              <w:spacing w:line="240" w:lineRule="auto"/>
            </w:pPr>
            <w:r>
              <w:rPr>
                <w:rFonts w:eastAsia="Calibri" w:cs="Calibri"/>
                <w:sz w:val="20"/>
                <w:szCs w:val="22"/>
              </w:rPr>
              <w:t> uplatňuje logické myšlení před mechanickým</w:t>
            </w:r>
          </w:p>
          <w:p w14:paraId="4BA97C75" w14:textId="77777777" w:rsidR="002A0647" w:rsidRPr="009B72DF" w:rsidRDefault="002A0647" w:rsidP="0030549D">
            <w:pPr>
              <w:pStyle w:val="Normal0"/>
              <w:numPr>
                <w:ilvl w:val="0"/>
                <w:numId w:val="263"/>
              </w:numPr>
              <w:spacing w:line="240" w:lineRule="auto"/>
            </w:pPr>
            <w:r>
              <w:rPr>
                <w:rFonts w:eastAsia="Calibri" w:cs="Calibri"/>
                <w:sz w:val="20"/>
                <w:szCs w:val="22"/>
              </w:rPr>
              <w:t> požaduje po žácích samostatné vyhledávání informací</w:t>
            </w:r>
          </w:p>
          <w:p w14:paraId="40187EAD" w14:textId="77777777" w:rsidR="002A0647" w:rsidRDefault="002A0647" w:rsidP="002A0647">
            <w:pPr>
              <w:pStyle w:val="Normal0"/>
              <w:spacing w:line="240" w:lineRule="auto"/>
              <w:ind w:left="720"/>
            </w:pPr>
          </w:p>
        </w:tc>
      </w:tr>
      <w:tr w:rsidR="002A0647" w14:paraId="255FE045" w14:textId="77777777" w:rsidTr="002A0647">
        <w:tc>
          <w:tcPr>
            <w:tcW w:w="1500" w:type="pct"/>
            <w:vMerge/>
            <w:tcBorders>
              <w:top w:val="inset" w:sz="6" w:space="0" w:color="808080"/>
              <w:left w:val="inset" w:sz="6" w:space="0" w:color="808080"/>
              <w:bottom w:val="inset" w:sz="6" w:space="0" w:color="808080"/>
              <w:right w:val="inset" w:sz="6" w:space="0" w:color="808080"/>
            </w:tcBorders>
          </w:tcPr>
          <w:p w14:paraId="26185422" w14:textId="77777777" w:rsidR="002A0647" w:rsidRDefault="002A0647" w:rsidP="002A0647"/>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E606F86" w14:textId="77777777" w:rsidR="002A0647" w:rsidRDefault="002A0647" w:rsidP="002A0647">
            <w:pPr>
              <w:pStyle w:val="Normal0"/>
              <w:spacing w:line="240" w:lineRule="auto"/>
              <w:jc w:val="left"/>
            </w:pPr>
            <w:r>
              <w:rPr>
                <w:rFonts w:eastAsia="Calibri" w:cs="Calibri"/>
                <w:b/>
                <w:bCs/>
                <w:sz w:val="20"/>
              </w:rPr>
              <w:t>Kompetence komunikativní:</w:t>
            </w:r>
          </w:p>
          <w:p w14:paraId="24A332FC" w14:textId="77777777" w:rsidR="002A0647" w:rsidRDefault="002A0647" w:rsidP="002A0647">
            <w:pPr>
              <w:pStyle w:val="Normal0"/>
              <w:spacing w:line="240" w:lineRule="auto"/>
              <w:ind w:firstLine="360"/>
              <w:jc w:val="left"/>
            </w:pPr>
            <w:r>
              <w:rPr>
                <w:rFonts w:eastAsia="Calibri" w:cs="Calibri"/>
                <w:sz w:val="20"/>
                <w:szCs w:val="22"/>
              </w:rPr>
              <w:t>Učitel:</w:t>
            </w:r>
          </w:p>
          <w:p w14:paraId="23E7B614" w14:textId="0D61B47E" w:rsidR="002A0647" w:rsidRDefault="002A0647" w:rsidP="0030549D">
            <w:pPr>
              <w:pStyle w:val="Normal0"/>
              <w:numPr>
                <w:ilvl w:val="0"/>
                <w:numId w:val="380"/>
              </w:numPr>
              <w:spacing w:line="240" w:lineRule="auto"/>
            </w:pPr>
            <w:r>
              <w:rPr>
                <w:rFonts w:eastAsia="Calibri" w:cs="Calibri"/>
                <w:sz w:val="20"/>
                <w:szCs w:val="22"/>
              </w:rPr>
              <w:t xml:space="preserve">komunikace je základním učivem v rámci sociologie, </w:t>
            </w:r>
            <w:r w:rsidR="006169EC">
              <w:rPr>
                <w:rFonts w:eastAsia="Calibri" w:cs="Calibri"/>
                <w:sz w:val="20"/>
                <w:szCs w:val="22"/>
              </w:rPr>
              <w:t>a </w:t>
            </w:r>
            <w:r>
              <w:rPr>
                <w:rFonts w:eastAsia="Calibri" w:cs="Calibri"/>
                <w:sz w:val="20"/>
                <w:szCs w:val="22"/>
              </w:rPr>
              <w:t>tak se její využití v praxi přímo nabízí</w:t>
            </w:r>
          </w:p>
          <w:p w14:paraId="0B40F084" w14:textId="74C94C85" w:rsidR="002A0647" w:rsidRDefault="002A0647" w:rsidP="0030549D">
            <w:pPr>
              <w:pStyle w:val="Normal0"/>
              <w:numPr>
                <w:ilvl w:val="0"/>
                <w:numId w:val="380"/>
              </w:numPr>
              <w:spacing w:line="240" w:lineRule="auto"/>
            </w:pPr>
            <w:r>
              <w:rPr>
                <w:rFonts w:eastAsia="Calibri" w:cs="Calibri"/>
                <w:sz w:val="20"/>
                <w:szCs w:val="22"/>
              </w:rPr>
              <w:t xml:space="preserve">v aktivitách používá různé komunikace, verbální psané </w:t>
            </w:r>
            <w:r w:rsidR="006169EC">
              <w:rPr>
                <w:rFonts w:eastAsia="Calibri" w:cs="Calibri"/>
                <w:sz w:val="20"/>
                <w:szCs w:val="22"/>
              </w:rPr>
              <w:t>i </w:t>
            </w:r>
            <w:r>
              <w:rPr>
                <w:rFonts w:eastAsia="Calibri" w:cs="Calibri"/>
                <w:sz w:val="20"/>
                <w:szCs w:val="22"/>
              </w:rPr>
              <w:t>mluvené, nonverbální</w:t>
            </w:r>
          </w:p>
          <w:p w14:paraId="5557A3DC" w14:textId="49BA615C" w:rsidR="002A0647" w:rsidRDefault="002A0647" w:rsidP="0030549D">
            <w:pPr>
              <w:pStyle w:val="Normal0"/>
              <w:numPr>
                <w:ilvl w:val="0"/>
                <w:numId w:val="380"/>
              </w:numPr>
              <w:spacing w:line="240" w:lineRule="auto"/>
            </w:pPr>
            <w:r>
              <w:rPr>
                <w:rFonts w:eastAsia="Calibri" w:cs="Calibri"/>
                <w:sz w:val="20"/>
                <w:szCs w:val="22"/>
              </w:rPr>
              <w:t xml:space="preserve">seznámí žáky s brainstormingem </w:t>
            </w:r>
            <w:r w:rsidR="006169EC">
              <w:rPr>
                <w:rFonts w:eastAsia="Calibri" w:cs="Calibri"/>
                <w:sz w:val="20"/>
                <w:szCs w:val="22"/>
              </w:rPr>
              <w:t>a </w:t>
            </w:r>
            <w:r>
              <w:rPr>
                <w:rFonts w:eastAsia="Calibri" w:cs="Calibri"/>
                <w:sz w:val="20"/>
                <w:szCs w:val="22"/>
              </w:rPr>
              <w:t>jeho využitím</w:t>
            </w:r>
          </w:p>
          <w:p w14:paraId="1E3619B2" w14:textId="77777777" w:rsidR="002A0647" w:rsidRDefault="002A0647" w:rsidP="0030549D">
            <w:pPr>
              <w:pStyle w:val="Normal0"/>
              <w:numPr>
                <w:ilvl w:val="0"/>
                <w:numId w:val="380"/>
              </w:numPr>
              <w:spacing w:line="240" w:lineRule="auto"/>
            </w:pPr>
            <w:r>
              <w:rPr>
                <w:rFonts w:eastAsia="Calibri" w:cs="Calibri"/>
                <w:sz w:val="20"/>
                <w:szCs w:val="22"/>
              </w:rPr>
              <w:t xml:space="preserve">učí zásadám prezentace prací před třídou, na veřejnosti </w:t>
            </w:r>
          </w:p>
          <w:p w14:paraId="1C849549" w14:textId="29D709A1" w:rsidR="002A0647" w:rsidRDefault="002A0647" w:rsidP="0030549D">
            <w:pPr>
              <w:pStyle w:val="Normal0"/>
              <w:numPr>
                <w:ilvl w:val="0"/>
                <w:numId w:val="380"/>
              </w:numPr>
              <w:spacing w:line="240" w:lineRule="auto"/>
            </w:pPr>
            <w:r>
              <w:rPr>
                <w:rFonts w:eastAsia="Calibri" w:cs="Calibri"/>
                <w:sz w:val="20"/>
                <w:szCs w:val="22"/>
              </w:rPr>
              <w:t xml:space="preserve">využívá diskusní formy </w:t>
            </w:r>
            <w:r w:rsidR="006169EC">
              <w:rPr>
                <w:rFonts w:eastAsia="Calibri" w:cs="Calibri"/>
                <w:sz w:val="20"/>
                <w:szCs w:val="22"/>
              </w:rPr>
              <w:t>a </w:t>
            </w:r>
            <w:r>
              <w:rPr>
                <w:rFonts w:eastAsia="Calibri" w:cs="Calibri"/>
                <w:sz w:val="20"/>
                <w:szCs w:val="22"/>
              </w:rPr>
              <w:t>požaduje dodržovat zásady diskuse</w:t>
            </w:r>
          </w:p>
        </w:tc>
      </w:tr>
      <w:tr w:rsidR="002A0647" w14:paraId="28C03782" w14:textId="77777777" w:rsidTr="002A0647">
        <w:tc>
          <w:tcPr>
            <w:tcW w:w="1500" w:type="pct"/>
            <w:vMerge/>
            <w:tcBorders>
              <w:top w:val="inset" w:sz="6" w:space="0" w:color="808080"/>
              <w:left w:val="inset" w:sz="6" w:space="0" w:color="808080"/>
              <w:bottom w:val="inset" w:sz="6" w:space="0" w:color="808080"/>
              <w:right w:val="inset" w:sz="6" w:space="0" w:color="808080"/>
            </w:tcBorders>
          </w:tcPr>
          <w:p w14:paraId="6A2B8D3B" w14:textId="77777777" w:rsidR="002A0647" w:rsidRDefault="002A0647" w:rsidP="002A0647">
            <w:pPr>
              <w:pStyle w:val="Normal0"/>
              <w:spacing w:line="240" w:lineRule="auto"/>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3D60C4B" w14:textId="499BDA3E" w:rsidR="002A0647" w:rsidRDefault="002A0647" w:rsidP="002A0647">
            <w:pPr>
              <w:pStyle w:val="Normal0"/>
              <w:spacing w:line="240" w:lineRule="auto"/>
              <w:jc w:val="left"/>
            </w:pPr>
            <w:r>
              <w:rPr>
                <w:rFonts w:eastAsia="Calibri" w:cs="Calibri"/>
                <w:b/>
                <w:bCs/>
                <w:sz w:val="20"/>
              </w:rPr>
              <w:t xml:space="preserve">Kompetence sociální </w:t>
            </w:r>
            <w:r w:rsidR="006169EC">
              <w:rPr>
                <w:rFonts w:eastAsia="Calibri" w:cs="Calibri"/>
                <w:b/>
                <w:bCs/>
                <w:sz w:val="20"/>
              </w:rPr>
              <w:t>a </w:t>
            </w:r>
            <w:r>
              <w:rPr>
                <w:rFonts w:eastAsia="Calibri" w:cs="Calibri"/>
                <w:b/>
                <w:bCs/>
                <w:sz w:val="20"/>
              </w:rPr>
              <w:t>personální:</w:t>
            </w:r>
          </w:p>
          <w:p w14:paraId="65A25663" w14:textId="77777777" w:rsidR="002A0647" w:rsidRDefault="002A0647" w:rsidP="002A0647">
            <w:pPr>
              <w:pStyle w:val="Normal0"/>
              <w:spacing w:line="240" w:lineRule="auto"/>
              <w:ind w:firstLine="360"/>
              <w:jc w:val="left"/>
            </w:pPr>
            <w:r>
              <w:rPr>
                <w:rFonts w:eastAsia="Calibri" w:cs="Calibri"/>
                <w:sz w:val="20"/>
                <w:szCs w:val="22"/>
              </w:rPr>
              <w:t>Učitel:</w:t>
            </w:r>
          </w:p>
          <w:p w14:paraId="1FD8F633" w14:textId="77777777" w:rsidR="002A0647" w:rsidRDefault="002A0647" w:rsidP="002A0647">
            <w:pPr>
              <w:pStyle w:val="Normal0"/>
              <w:spacing w:line="240" w:lineRule="auto"/>
              <w:ind w:firstLine="360"/>
              <w:jc w:val="left"/>
            </w:pPr>
            <w:r>
              <w:rPr>
                <w:rFonts w:eastAsia="Calibri" w:cs="Calibri"/>
                <w:sz w:val="20"/>
                <w:szCs w:val="22"/>
              </w:rPr>
              <w:t> </w:t>
            </w:r>
          </w:p>
          <w:p w14:paraId="6169BB06" w14:textId="5EC24DA1" w:rsidR="002A0647" w:rsidRDefault="002A0647" w:rsidP="0030549D">
            <w:pPr>
              <w:pStyle w:val="Normal0"/>
              <w:numPr>
                <w:ilvl w:val="0"/>
                <w:numId w:val="381"/>
              </w:numPr>
              <w:spacing w:line="240" w:lineRule="auto"/>
            </w:pPr>
            <w:r>
              <w:rPr>
                <w:rFonts w:eastAsia="Calibri" w:cs="Calibri"/>
                <w:sz w:val="20"/>
                <w:szCs w:val="22"/>
              </w:rPr>
              <w:t xml:space="preserve">podává žákům informace </w:t>
            </w:r>
            <w:r w:rsidR="006169EC">
              <w:rPr>
                <w:rFonts w:eastAsia="Calibri" w:cs="Calibri"/>
                <w:sz w:val="20"/>
                <w:szCs w:val="22"/>
              </w:rPr>
              <w:t>o </w:t>
            </w:r>
            <w:r>
              <w:rPr>
                <w:rFonts w:eastAsia="Calibri" w:cs="Calibri"/>
                <w:sz w:val="20"/>
                <w:szCs w:val="22"/>
              </w:rPr>
              <w:t xml:space="preserve">struktuře osobnosti </w:t>
            </w:r>
            <w:r w:rsidR="006169EC">
              <w:rPr>
                <w:rFonts w:eastAsia="Calibri" w:cs="Calibri"/>
                <w:sz w:val="20"/>
                <w:szCs w:val="22"/>
              </w:rPr>
              <w:t>a </w:t>
            </w:r>
            <w:r>
              <w:rPr>
                <w:rFonts w:eastAsia="Calibri" w:cs="Calibri"/>
                <w:sz w:val="20"/>
                <w:szCs w:val="22"/>
              </w:rPr>
              <w:t>požaduje aplikaci na sebe sama</w:t>
            </w:r>
          </w:p>
          <w:p w14:paraId="3038AD5F" w14:textId="54ACBA09" w:rsidR="002A0647" w:rsidRDefault="002A0647" w:rsidP="0030549D">
            <w:pPr>
              <w:pStyle w:val="Normal0"/>
              <w:numPr>
                <w:ilvl w:val="0"/>
                <w:numId w:val="381"/>
              </w:numPr>
              <w:spacing w:line="240" w:lineRule="auto"/>
            </w:pPr>
            <w:r>
              <w:rPr>
                <w:rFonts w:eastAsia="Calibri" w:cs="Calibri"/>
                <w:sz w:val="20"/>
                <w:szCs w:val="22"/>
              </w:rPr>
              <w:t xml:space="preserve">vede žáky k zamyšlení nad vlastním režimem dne </w:t>
            </w:r>
            <w:r w:rsidR="006169EC">
              <w:rPr>
                <w:rFonts w:eastAsia="Calibri" w:cs="Calibri"/>
                <w:sz w:val="20"/>
                <w:szCs w:val="22"/>
              </w:rPr>
              <w:t>a </w:t>
            </w:r>
            <w:r>
              <w:rPr>
                <w:rFonts w:eastAsia="Calibri" w:cs="Calibri"/>
                <w:sz w:val="20"/>
                <w:szCs w:val="22"/>
              </w:rPr>
              <w:t xml:space="preserve">denních činností, </w:t>
            </w:r>
            <w:r w:rsidR="006169EC">
              <w:rPr>
                <w:rFonts w:eastAsia="Calibri" w:cs="Calibri"/>
                <w:sz w:val="20"/>
                <w:szCs w:val="22"/>
              </w:rPr>
              <w:t>k </w:t>
            </w:r>
            <w:r>
              <w:rPr>
                <w:rFonts w:eastAsia="Calibri" w:cs="Calibri"/>
                <w:sz w:val="20"/>
                <w:szCs w:val="22"/>
              </w:rPr>
              <w:t>plánování volného času</w:t>
            </w:r>
          </w:p>
          <w:p w14:paraId="095FE756" w14:textId="77777777" w:rsidR="002A0647" w:rsidRDefault="002A0647" w:rsidP="0030549D">
            <w:pPr>
              <w:pStyle w:val="Normal0"/>
              <w:numPr>
                <w:ilvl w:val="0"/>
                <w:numId w:val="381"/>
              </w:numPr>
              <w:spacing w:line="240" w:lineRule="auto"/>
            </w:pPr>
            <w:r>
              <w:rPr>
                <w:rFonts w:eastAsia="Calibri" w:cs="Calibri"/>
                <w:sz w:val="20"/>
                <w:szCs w:val="22"/>
              </w:rPr>
              <w:t>snaží se žáky vést k odpovědnosti za své vlastní zdraví jako nutnou podmínku pro vlastní spokojený život</w:t>
            </w:r>
          </w:p>
          <w:p w14:paraId="3F3A8F35" w14:textId="1B41A505" w:rsidR="002A0647" w:rsidRDefault="002A0647" w:rsidP="0030549D">
            <w:pPr>
              <w:pStyle w:val="Normal0"/>
              <w:numPr>
                <w:ilvl w:val="0"/>
                <w:numId w:val="381"/>
              </w:numPr>
              <w:spacing w:line="240" w:lineRule="auto"/>
            </w:pPr>
            <w:r>
              <w:rPr>
                <w:rFonts w:eastAsia="Calibri" w:cs="Calibri"/>
                <w:sz w:val="20"/>
                <w:szCs w:val="22"/>
              </w:rPr>
              <w:t xml:space="preserve">ve společných </w:t>
            </w:r>
            <w:r w:rsidR="006169EC">
              <w:rPr>
                <w:rFonts w:eastAsia="Calibri" w:cs="Calibri"/>
                <w:sz w:val="20"/>
                <w:szCs w:val="22"/>
              </w:rPr>
              <w:t>a </w:t>
            </w:r>
            <w:r>
              <w:rPr>
                <w:rFonts w:eastAsia="Calibri" w:cs="Calibri"/>
                <w:sz w:val="20"/>
                <w:szCs w:val="22"/>
              </w:rPr>
              <w:t xml:space="preserve">skupinových činnostech cíleně vytváří situace, které odbourávají fyzické a psychické bariéry, stmelují třídní kolektiv jako celek </w:t>
            </w:r>
            <w:r w:rsidR="006169EC">
              <w:rPr>
                <w:rFonts w:eastAsia="Calibri" w:cs="Calibri"/>
                <w:sz w:val="20"/>
                <w:szCs w:val="22"/>
              </w:rPr>
              <w:t>a </w:t>
            </w:r>
            <w:r>
              <w:rPr>
                <w:rFonts w:eastAsia="Calibri" w:cs="Calibri"/>
                <w:sz w:val="20"/>
                <w:szCs w:val="22"/>
              </w:rPr>
              <w:t>prohlubují vztahy mezi jednotlivými žáky</w:t>
            </w:r>
          </w:p>
          <w:p w14:paraId="4494AA3D" w14:textId="09C0AFAD" w:rsidR="002A0647" w:rsidRDefault="002A0647" w:rsidP="0030549D">
            <w:pPr>
              <w:pStyle w:val="Normal0"/>
              <w:numPr>
                <w:ilvl w:val="0"/>
                <w:numId w:val="381"/>
              </w:numPr>
              <w:spacing w:line="240" w:lineRule="auto"/>
            </w:pPr>
            <w:r>
              <w:rPr>
                <w:rFonts w:eastAsia="Calibri" w:cs="Calibri"/>
                <w:sz w:val="20"/>
                <w:szCs w:val="22"/>
              </w:rPr>
              <w:t xml:space="preserve">zdůrazňuje existenci sociálních pozic </w:t>
            </w:r>
            <w:r w:rsidR="006169EC">
              <w:rPr>
                <w:rFonts w:eastAsia="Calibri" w:cs="Calibri"/>
                <w:sz w:val="20"/>
                <w:szCs w:val="22"/>
              </w:rPr>
              <w:t>a </w:t>
            </w:r>
            <w:r>
              <w:rPr>
                <w:rFonts w:eastAsia="Calibri" w:cs="Calibri"/>
                <w:sz w:val="20"/>
                <w:szCs w:val="22"/>
              </w:rPr>
              <w:t xml:space="preserve">rolí </w:t>
            </w:r>
          </w:p>
          <w:p w14:paraId="1653B2AA" w14:textId="1FFD280E" w:rsidR="002A0647" w:rsidRDefault="002A0647" w:rsidP="0030549D">
            <w:pPr>
              <w:pStyle w:val="Normal0"/>
              <w:numPr>
                <w:ilvl w:val="0"/>
                <w:numId w:val="381"/>
              </w:numPr>
              <w:spacing w:line="240" w:lineRule="auto"/>
            </w:pPr>
            <w:r>
              <w:rPr>
                <w:rFonts w:eastAsia="Calibri" w:cs="Calibri"/>
                <w:sz w:val="20"/>
                <w:szCs w:val="22"/>
              </w:rPr>
              <w:t xml:space="preserve">formou aktivit vede žáky ke zdravé soutěživosti </w:t>
            </w:r>
            <w:r w:rsidR="006169EC">
              <w:rPr>
                <w:rFonts w:eastAsia="Calibri" w:cs="Calibri"/>
                <w:sz w:val="20"/>
                <w:szCs w:val="22"/>
              </w:rPr>
              <w:t>a </w:t>
            </w:r>
            <w:r>
              <w:rPr>
                <w:rFonts w:eastAsia="Calibri" w:cs="Calibri"/>
                <w:sz w:val="20"/>
                <w:szCs w:val="22"/>
              </w:rPr>
              <w:t>kooperaci</w:t>
            </w:r>
          </w:p>
          <w:p w14:paraId="23F9E8B2" w14:textId="5DEDE526" w:rsidR="002A0647" w:rsidRDefault="002A0647" w:rsidP="0030549D">
            <w:pPr>
              <w:pStyle w:val="Normal0"/>
              <w:numPr>
                <w:ilvl w:val="0"/>
                <w:numId w:val="381"/>
              </w:numPr>
              <w:spacing w:line="240" w:lineRule="auto"/>
            </w:pPr>
            <w:r>
              <w:rPr>
                <w:rFonts w:eastAsia="Calibri" w:cs="Calibri"/>
                <w:sz w:val="20"/>
                <w:szCs w:val="22"/>
              </w:rPr>
              <w:t xml:space="preserve">rozvíjí </w:t>
            </w:r>
            <w:r w:rsidR="006169EC">
              <w:rPr>
                <w:rFonts w:eastAsia="Calibri" w:cs="Calibri"/>
                <w:sz w:val="20"/>
                <w:szCs w:val="22"/>
              </w:rPr>
              <w:t>u </w:t>
            </w:r>
            <w:r>
              <w:rPr>
                <w:rFonts w:eastAsia="Calibri" w:cs="Calibri"/>
                <w:sz w:val="20"/>
                <w:szCs w:val="22"/>
              </w:rPr>
              <w:t xml:space="preserve">žáků schopnost formulovat </w:t>
            </w:r>
            <w:r w:rsidR="006169EC">
              <w:rPr>
                <w:rFonts w:eastAsia="Calibri" w:cs="Calibri"/>
                <w:sz w:val="20"/>
                <w:szCs w:val="22"/>
              </w:rPr>
              <w:t>a </w:t>
            </w:r>
            <w:r>
              <w:rPr>
                <w:rFonts w:eastAsia="Calibri" w:cs="Calibri"/>
                <w:sz w:val="20"/>
                <w:szCs w:val="22"/>
              </w:rPr>
              <w:t xml:space="preserve">ujasňovat si životní cíle </w:t>
            </w:r>
            <w:r w:rsidR="006169EC">
              <w:rPr>
                <w:rFonts w:eastAsia="Calibri" w:cs="Calibri"/>
                <w:sz w:val="20"/>
                <w:szCs w:val="22"/>
              </w:rPr>
              <w:t>a </w:t>
            </w:r>
            <w:r>
              <w:rPr>
                <w:rFonts w:eastAsia="Calibri" w:cs="Calibri"/>
                <w:sz w:val="20"/>
                <w:szCs w:val="22"/>
              </w:rPr>
              <w:t>tím pochopení volních vlastností k jejich dosažení</w:t>
            </w:r>
          </w:p>
          <w:p w14:paraId="4560AC56" w14:textId="77777777" w:rsidR="002A0647" w:rsidRDefault="002A0647" w:rsidP="002A0647">
            <w:pPr>
              <w:pStyle w:val="Normal0"/>
              <w:spacing w:line="240" w:lineRule="auto"/>
              <w:ind w:left="708"/>
              <w:jc w:val="left"/>
            </w:pPr>
            <w:r>
              <w:rPr>
                <w:rFonts w:eastAsia="Calibri" w:cs="Calibri"/>
                <w:sz w:val="20"/>
                <w:szCs w:val="22"/>
              </w:rPr>
              <w:t> </w:t>
            </w:r>
          </w:p>
        </w:tc>
      </w:tr>
      <w:tr w:rsidR="002A0647" w14:paraId="04343989" w14:textId="77777777" w:rsidTr="002A0647">
        <w:tc>
          <w:tcPr>
            <w:tcW w:w="1500" w:type="pct"/>
            <w:vMerge/>
            <w:tcBorders>
              <w:top w:val="inset" w:sz="6" w:space="0" w:color="808080"/>
              <w:left w:val="inset" w:sz="6" w:space="0" w:color="808080"/>
              <w:bottom w:val="inset" w:sz="6" w:space="0" w:color="808080"/>
              <w:right w:val="inset" w:sz="6" w:space="0" w:color="808080"/>
            </w:tcBorders>
          </w:tcPr>
          <w:p w14:paraId="711E4F04" w14:textId="77777777" w:rsidR="002A0647" w:rsidRDefault="002A0647" w:rsidP="002A0647"/>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2CA2FA9" w14:textId="77777777" w:rsidR="002A0647" w:rsidRDefault="002A0647" w:rsidP="002A0647">
            <w:pPr>
              <w:pStyle w:val="Normal0"/>
              <w:spacing w:line="240" w:lineRule="auto"/>
              <w:jc w:val="left"/>
            </w:pPr>
            <w:r>
              <w:rPr>
                <w:rFonts w:eastAsia="Calibri" w:cs="Calibri"/>
                <w:b/>
                <w:bCs/>
                <w:sz w:val="20"/>
              </w:rPr>
              <w:t>Kompetence občanská:</w:t>
            </w:r>
          </w:p>
          <w:p w14:paraId="11932CC1" w14:textId="77777777" w:rsidR="002A0647" w:rsidRDefault="002A0647" w:rsidP="002A0647">
            <w:pPr>
              <w:pStyle w:val="Normal0"/>
              <w:spacing w:line="240" w:lineRule="auto"/>
              <w:ind w:firstLine="360"/>
              <w:jc w:val="left"/>
            </w:pPr>
            <w:r>
              <w:rPr>
                <w:rFonts w:eastAsia="Calibri" w:cs="Calibri"/>
                <w:sz w:val="20"/>
                <w:szCs w:val="22"/>
              </w:rPr>
              <w:t>Učitel:</w:t>
            </w:r>
          </w:p>
          <w:p w14:paraId="5628B118" w14:textId="6BA1D950" w:rsidR="002A0647" w:rsidRDefault="002A0647" w:rsidP="0030549D">
            <w:pPr>
              <w:pStyle w:val="Normal0"/>
              <w:numPr>
                <w:ilvl w:val="0"/>
                <w:numId w:val="382"/>
              </w:numPr>
              <w:spacing w:line="240" w:lineRule="auto"/>
            </w:pPr>
            <w:r>
              <w:rPr>
                <w:rFonts w:eastAsia="Calibri" w:cs="Calibri"/>
                <w:sz w:val="20"/>
                <w:szCs w:val="22"/>
              </w:rPr>
              <w:t xml:space="preserve">vysvětluje žákům význam </w:t>
            </w:r>
            <w:r w:rsidR="006169EC">
              <w:rPr>
                <w:rFonts w:eastAsia="Calibri" w:cs="Calibri"/>
                <w:sz w:val="20"/>
                <w:szCs w:val="22"/>
              </w:rPr>
              <w:t>a </w:t>
            </w:r>
            <w:r>
              <w:rPr>
                <w:rFonts w:eastAsia="Calibri" w:cs="Calibri"/>
                <w:sz w:val="20"/>
                <w:szCs w:val="22"/>
              </w:rPr>
              <w:t xml:space="preserve">vzájemný vztah kulturního </w:t>
            </w:r>
            <w:r w:rsidR="006169EC">
              <w:rPr>
                <w:rFonts w:eastAsia="Calibri" w:cs="Calibri"/>
                <w:sz w:val="20"/>
                <w:szCs w:val="22"/>
              </w:rPr>
              <w:t>a </w:t>
            </w:r>
            <w:r>
              <w:rPr>
                <w:rFonts w:eastAsia="Calibri" w:cs="Calibri"/>
                <w:sz w:val="20"/>
                <w:szCs w:val="22"/>
              </w:rPr>
              <w:t>životního prostředí</w:t>
            </w:r>
          </w:p>
          <w:p w14:paraId="721EBC68" w14:textId="77777777" w:rsidR="002A0647" w:rsidRDefault="002A0647" w:rsidP="0030549D">
            <w:pPr>
              <w:pStyle w:val="Normal0"/>
              <w:numPr>
                <w:ilvl w:val="0"/>
                <w:numId w:val="382"/>
              </w:numPr>
              <w:spacing w:line="240" w:lineRule="auto"/>
            </w:pPr>
            <w:r>
              <w:rPr>
                <w:rFonts w:eastAsia="Calibri" w:cs="Calibri"/>
                <w:sz w:val="20"/>
                <w:szCs w:val="22"/>
              </w:rPr>
              <w:t xml:space="preserve">na historii lidského myšlení vysvětluje proměnu vztahu člověka ve společenském prostředí </w:t>
            </w:r>
          </w:p>
          <w:p w14:paraId="202EE80E" w14:textId="2B51D834" w:rsidR="002A0647" w:rsidRDefault="002A0647" w:rsidP="0030549D">
            <w:pPr>
              <w:pStyle w:val="Normal0"/>
              <w:numPr>
                <w:ilvl w:val="0"/>
                <w:numId w:val="382"/>
              </w:numPr>
              <w:spacing w:line="240" w:lineRule="auto"/>
            </w:pPr>
            <w:r>
              <w:rPr>
                <w:rFonts w:eastAsia="Calibri" w:cs="Calibri"/>
                <w:sz w:val="20"/>
                <w:szCs w:val="22"/>
              </w:rPr>
              <w:t xml:space="preserve">učí žáky základům etiky </w:t>
            </w:r>
            <w:r w:rsidR="006169EC">
              <w:rPr>
                <w:rFonts w:eastAsia="Calibri" w:cs="Calibri"/>
                <w:sz w:val="20"/>
                <w:szCs w:val="22"/>
              </w:rPr>
              <w:t>a </w:t>
            </w:r>
            <w:r>
              <w:rPr>
                <w:rFonts w:eastAsia="Calibri" w:cs="Calibri"/>
                <w:sz w:val="20"/>
                <w:szCs w:val="22"/>
              </w:rPr>
              <w:t>aplikuje na reálné situace</w:t>
            </w:r>
          </w:p>
          <w:p w14:paraId="428927BE" w14:textId="77777777" w:rsidR="002A0647" w:rsidRDefault="002A0647" w:rsidP="0030549D">
            <w:pPr>
              <w:pStyle w:val="Normal0"/>
              <w:numPr>
                <w:ilvl w:val="0"/>
                <w:numId w:val="382"/>
              </w:numPr>
              <w:spacing w:line="240" w:lineRule="auto"/>
            </w:pPr>
            <w:r>
              <w:rPr>
                <w:rFonts w:eastAsia="Calibri" w:cs="Calibri"/>
                <w:sz w:val="20"/>
                <w:szCs w:val="22"/>
              </w:rPr>
              <w:t>vlastním přístupem, nasloucháním, argumentací jde příkladem žákům</w:t>
            </w:r>
          </w:p>
          <w:p w14:paraId="22C688E1" w14:textId="5F449695" w:rsidR="002A0647" w:rsidRDefault="002A0647" w:rsidP="0030549D">
            <w:pPr>
              <w:pStyle w:val="Normal0"/>
              <w:numPr>
                <w:ilvl w:val="0"/>
                <w:numId w:val="382"/>
              </w:numPr>
              <w:spacing w:line="240" w:lineRule="auto"/>
            </w:pPr>
            <w:r>
              <w:rPr>
                <w:rFonts w:eastAsia="Calibri" w:cs="Calibri"/>
                <w:sz w:val="20"/>
                <w:szCs w:val="22"/>
              </w:rPr>
              <w:t xml:space="preserve">vysvětluje význam společnosti, socializace, politického života </w:t>
            </w:r>
            <w:r w:rsidR="006169EC">
              <w:rPr>
                <w:rFonts w:eastAsia="Calibri" w:cs="Calibri"/>
                <w:sz w:val="20"/>
                <w:szCs w:val="22"/>
              </w:rPr>
              <w:t>a </w:t>
            </w:r>
            <w:r>
              <w:rPr>
                <w:rFonts w:eastAsia="Calibri" w:cs="Calibri"/>
                <w:sz w:val="20"/>
                <w:szCs w:val="22"/>
              </w:rPr>
              <w:t>právních vztahů</w:t>
            </w:r>
          </w:p>
          <w:p w14:paraId="357DE5F2" w14:textId="77777777" w:rsidR="002A0647" w:rsidRDefault="002A0647" w:rsidP="0030549D">
            <w:pPr>
              <w:pStyle w:val="Normal0"/>
              <w:numPr>
                <w:ilvl w:val="0"/>
                <w:numId w:val="382"/>
              </w:numPr>
              <w:spacing w:line="240" w:lineRule="auto"/>
            </w:pPr>
            <w:r>
              <w:rPr>
                <w:rFonts w:eastAsia="Calibri" w:cs="Calibri"/>
                <w:sz w:val="20"/>
                <w:szCs w:val="22"/>
              </w:rPr>
              <w:t>vytváří řadu modelových situací, v nichž se žáci učí demokratickým principům v rozhodování</w:t>
            </w:r>
          </w:p>
          <w:p w14:paraId="39EB5652" w14:textId="5D1323BD" w:rsidR="002A0647" w:rsidRDefault="002A0647" w:rsidP="0030549D">
            <w:pPr>
              <w:pStyle w:val="Normal0"/>
              <w:numPr>
                <w:ilvl w:val="0"/>
                <w:numId w:val="382"/>
              </w:numPr>
              <w:spacing w:line="240" w:lineRule="auto"/>
            </w:pPr>
            <w:r>
              <w:rPr>
                <w:rFonts w:eastAsia="Calibri" w:cs="Calibri"/>
                <w:sz w:val="20"/>
                <w:szCs w:val="22"/>
              </w:rPr>
              <w:t xml:space="preserve">zdůrazňuje pozitivní vztah k vlasti, k vlastní historii </w:t>
            </w:r>
            <w:r w:rsidR="006169EC">
              <w:rPr>
                <w:rFonts w:eastAsia="Calibri" w:cs="Calibri"/>
                <w:sz w:val="20"/>
                <w:szCs w:val="22"/>
              </w:rPr>
              <w:t>a </w:t>
            </w:r>
            <w:r>
              <w:rPr>
                <w:rFonts w:eastAsia="Calibri" w:cs="Calibri"/>
                <w:sz w:val="20"/>
                <w:szCs w:val="22"/>
              </w:rPr>
              <w:t>symbolům státu</w:t>
            </w:r>
          </w:p>
          <w:p w14:paraId="145B66BA" w14:textId="639F3AF4" w:rsidR="002A0647" w:rsidRDefault="002A0647" w:rsidP="0030549D">
            <w:pPr>
              <w:pStyle w:val="Normal0"/>
              <w:numPr>
                <w:ilvl w:val="0"/>
                <w:numId w:val="382"/>
              </w:numPr>
              <w:spacing w:line="240" w:lineRule="auto"/>
            </w:pPr>
            <w:r>
              <w:rPr>
                <w:rFonts w:eastAsia="Calibri" w:cs="Calibri"/>
                <w:sz w:val="20"/>
                <w:szCs w:val="22"/>
              </w:rPr>
              <w:t xml:space="preserve">společně hodnotí klady </w:t>
            </w:r>
            <w:r w:rsidR="006169EC">
              <w:rPr>
                <w:rFonts w:eastAsia="Calibri" w:cs="Calibri"/>
                <w:sz w:val="20"/>
                <w:szCs w:val="22"/>
              </w:rPr>
              <w:t>a </w:t>
            </w:r>
            <w:r>
              <w:rPr>
                <w:rFonts w:eastAsia="Calibri" w:cs="Calibri"/>
                <w:sz w:val="20"/>
                <w:szCs w:val="22"/>
              </w:rPr>
              <w:t xml:space="preserve">zápory integrace ČR do evropských </w:t>
            </w:r>
            <w:r w:rsidR="006169EC">
              <w:rPr>
                <w:rFonts w:eastAsia="Calibri" w:cs="Calibri"/>
                <w:sz w:val="20"/>
                <w:szCs w:val="22"/>
              </w:rPr>
              <w:t>a </w:t>
            </w:r>
            <w:r>
              <w:rPr>
                <w:rFonts w:eastAsia="Calibri" w:cs="Calibri"/>
                <w:sz w:val="20"/>
                <w:szCs w:val="22"/>
              </w:rPr>
              <w:t>světových institucí</w:t>
            </w:r>
          </w:p>
          <w:p w14:paraId="1180A65E" w14:textId="77F0B19C" w:rsidR="002A0647" w:rsidRDefault="002A0647" w:rsidP="0030549D">
            <w:pPr>
              <w:pStyle w:val="Normal0"/>
              <w:numPr>
                <w:ilvl w:val="0"/>
                <w:numId w:val="382"/>
              </w:numPr>
              <w:spacing w:line="240" w:lineRule="auto"/>
            </w:pPr>
            <w:r>
              <w:rPr>
                <w:rFonts w:eastAsia="Calibri" w:cs="Calibri"/>
                <w:sz w:val="20"/>
                <w:szCs w:val="22"/>
              </w:rPr>
              <w:t xml:space="preserve">formuje ve svých žácích občany znající svá práva </w:t>
            </w:r>
            <w:r w:rsidR="006169EC">
              <w:rPr>
                <w:rFonts w:eastAsia="Calibri" w:cs="Calibri"/>
                <w:sz w:val="20"/>
                <w:szCs w:val="22"/>
              </w:rPr>
              <w:t>a </w:t>
            </w:r>
            <w:r>
              <w:rPr>
                <w:rFonts w:eastAsia="Calibri" w:cs="Calibri"/>
                <w:sz w:val="20"/>
                <w:szCs w:val="22"/>
              </w:rPr>
              <w:t>povinnosti</w:t>
            </w:r>
          </w:p>
          <w:p w14:paraId="0F7B31DA" w14:textId="2810C30E" w:rsidR="002A0647" w:rsidRDefault="002A0647" w:rsidP="002A0647">
            <w:pPr>
              <w:pStyle w:val="Normal0"/>
              <w:spacing w:line="240" w:lineRule="auto"/>
              <w:jc w:val="left"/>
            </w:pPr>
            <w:r>
              <w:rPr>
                <w:rFonts w:eastAsia="Calibri" w:cs="Calibri"/>
                <w:sz w:val="20"/>
                <w:szCs w:val="22"/>
              </w:rPr>
              <w:t xml:space="preserve">zdůrazňuje prvky odpovědnosti za své chování </w:t>
            </w:r>
            <w:r w:rsidR="006169EC">
              <w:rPr>
                <w:rFonts w:eastAsia="Calibri" w:cs="Calibri"/>
                <w:sz w:val="20"/>
                <w:szCs w:val="22"/>
              </w:rPr>
              <w:t>a </w:t>
            </w:r>
            <w:r>
              <w:rPr>
                <w:rFonts w:eastAsia="Calibri" w:cs="Calibri"/>
                <w:sz w:val="20"/>
                <w:szCs w:val="22"/>
              </w:rPr>
              <w:t>jednání  </w:t>
            </w:r>
          </w:p>
        </w:tc>
      </w:tr>
      <w:tr w:rsidR="002A0647" w14:paraId="393E2AE8" w14:textId="77777777" w:rsidTr="002A0647">
        <w:tc>
          <w:tcPr>
            <w:tcW w:w="1500" w:type="pct"/>
            <w:vMerge/>
            <w:tcBorders>
              <w:top w:val="inset" w:sz="6" w:space="0" w:color="808080"/>
              <w:left w:val="inset" w:sz="6" w:space="0" w:color="808080"/>
              <w:bottom w:val="inset" w:sz="6" w:space="0" w:color="808080"/>
              <w:right w:val="inset" w:sz="6" w:space="0" w:color="808080"/>
            </w:tcBorders>
          </w:tcPr>
          <w:p w14:paraId="628FFF3B" w14:textId="77777777" w:rsidR="002A0647" w:rsidRDefault="002A0647" w:rsidP="002A0647"/>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93F58B1" w14:textId="1586D7FD" w:rsidR="002A0647" w:rsidRDefault="002A0647" w:rsidP="002A0647">
            <w:pPr>
              <w:pStyle w:val="Normal0"/>
              <w:spacing w:line="240" w:lineRule="auto"/>
              <w:jc w:val="left"/>
            </w:pPr>
            <w:r>
              <w:rPr>
                <w:rFonts w:eastAsia="Calibri" w:cs="Calibri"/>
                <w:b/>
                <w:bCs/>
                <w:sz w:val="20"/>
              </w:rPr>
              <w:t xml:space="preserve">Kompetence </w:t>
            </w:r>
            <w:r w:rsidR="006169EC">
              <w:rPr>
                <w:rFonts w:eastAsia="Calibri" w:cs="Calibri"/>
                <w:b/>
                <w:bCs/>
                <w:sz w:val="20"/>
              </w:rPr>
              <w:t>k </w:t>
            </w:r>
            <w:r>
              <w:rPr>
                <w:rFonts w:eastAsia="Calibri" w:cs="Calibri"/>
                <w:b/>
                <w:bCs/>
                <w:sz w:val="20"/>
              </w:rPr>
              <w:t>podnikavosti:</w:t>
            </w:r>
          </w:p>
          <w:p w14:paraId="1E3A6B79" w14:textId="77777777" w:rsidR="002A0647" w:rsidRDefault="002A0647" w:rsidP="002A0647">
            <w:pPr>
              <w:pStyle w:val="Normal0"/>
              <w:spacing w:line="240" w:lineRule="auto"/>
              <w:ind w:firstLine="360"/>
              <w:jc w:val="left"/>
            </w:pPr>
            <w:r>
              <w:rPr>
                <w:rFonts w:eastAsia="Calibri" w:cs="Calibri"/>
                <w:sz w:val="20"/>
                <w:szCs w:val="22"/>
              </w:rPr>
              <w:t>Učitel:</w:t>
            </w:r>
          </w:p>
          <w:p w14:paraId="4239CD62" w14:textId="77777777" w:rsidR="002A0647" w:rsidRDefault="002A0647" w:rsidP="0030549D">
            <w:pPr>
              <w:pStyle w:val="Normal0"/>
              <w:numPr>
                <w:ilvl w:val="0"/>
                <w:numId w:val="383"/>
              </w:numPr>
              <w:spacing w:line="240" w:lineRule="auto"/>
            </w:pPr>
            <w:r>
              <w:rPr>
                <w:rFonts w:eastAsia="Calibri" w:cs="Calibri"/>
                <w:sz w:val="20"/>
                <w:szCs w:val="22"/>
              </w:rPr>
              <w:t>vede žáky k uplatňování svých cílů, nabízí možná řešení k jejich uskutečnění</w:t>
            </w:r>
          </w:p>
          <w:p w14:paraId="3E890CEE" w14:textId="4C2FE4B0" w:rsidR="002A0647" w:rsidRDefault="002A0647" w:rsidP="0030549D">
            <w:pPr>
              <w:pStyle w:val="Normal0"/>
              <w:numPr>
                <w:ilvl w:val="0"/>
                <w:numId w:val="383"/>
              </w:numPr>
              <w:spacing w:line="240" w:lineRule="auto"/>
            </w:pPr>
            <w:r>
              <w:rPr>
                <w:rFonts w:eastAsia="Calibri" w:cs="Calibri"/>
                <w:sz w:val="20"/>
                <w:szCs w:val="22"/>
              </w:rPr>
              <w:t xml:space="preserve">dokáže se žáky diskutovat </w:t>
            </w:r>
            <w:r w:rsidR="006169EC">
              <w:rPr>
                <w:rFonts w:eastAsia="Calibri" w:cs="Calibri"/>
                <w:sz w:val="20"/>
                <w:szCs w:val="22"/>
              </w:rPr>
              <w:t>o </w:t>
            </w:r>
            <w:r>
              <w:rPr>
                <w:rFonts w:eastAsia="Calibri" w:cs="Calibri"/>
                <w:sz w:val="20"/>
                <w:szCs w:val="22"/>
              </w:rPr>
              <w:t xml:space="preserve">pozitivních </w:t>
            </w:r>
            <w:r w:rsidR="006169EC">
              <w:rPr>
                <w:rFonts w:eastAsia="Calibri" w:cs="Calibri"/>
                <w:sz w:val="20"/>
                <w:szCs w:val="22"/>
              </w:rPr>
              <w:t>i </w:t>
            </w:r>
            <w:r>
              <w:rPr>
                <w:rFonts w:eastAsia="Calibri" w:cs="Calibri"/>
                <w:sz w:val="20"/>
                <w:szCs w:val="22"/>
              </w:rPr>
              <w:t>negativních projevech ve společnosti</w:t>
            </w:r>
          </w:p>
          <w:p w14:paraId="2AC1E89E" w14:textId="77777777" w:rsidR="002A0647" w:rsidRDefault="002A0647" w:rsidP="0030549D">
            <w:pPr>
              <w:pStyle w:val="Normal0"/>
              <w:numPr>
                <w:ilvl w:val="0"/>
                <w:numId w:val="383"/>
              </w:numPr>
              <w:spacing w:line="240" w:lineRule="auto"/>
            </w:pPr>
            <w:r>
              <w:rPr>
                <w:rFonts w:eastAsia="Calibri" w:cs="Calibri"/>
                <w:sz w:val="20"/>
                <w:szCs w:val="22"/>
              </w:rPr>
              <w:t>formuje postoje žáků v oblasti negativních společenských jevů</w:t>
            </w:r>
          </w:p>
          <w:p w14:paraId="6C05CD49" w14:textId="4C3814D2" w:rsidR="002A0647" w:rsidRDefault="002A0647" w:rsidP="0030549D">
            <w:pPr>
              <w:pStyle w:val="Normal0"/>
              <w:numPr>
                <w:ilvl w:val="0"/>
                <w:numId w:val="383"/>
              </w:numPr>
              <w:spacing w:line="240" w:lineRule="auto"/>
            </w:pPr>
            <w:r>
              <w:rPr>
                <w:rFonts w:eastAsia="Calibri" w:cs="Calibri"/>
                <w:sz w:val="20"/>
                <w:szCs w:val="22"/>
              </w:rPr>
              <w:t xml:space="preserve">definuje ekonomické zákonitosti, jejich vývoj </w:t>
            </w:r>
            <w:r w:rsidR="006169EC">
              <w:rPr>
                <w:rFonts w:eastAsia="Calibri" w:cs="Calibri"/>
                <w:sz w:val="20"/>
                <w:szCs w:val="22"/>
              </w:rPr>
              <w:t>a </w:t>
            </w:r>
            <w:r>
              <w:rPr>
                <w:rFonts w:eastAsia="Calibri" w:cs="Calibri"/>
                <w:sz w:val="20"/>
                <w:szCs w:val="22"/>
              </w:rPr>
              <w:t>důsledky</w:t>
            </w:r>
          </w:p>
          <w:p w14:paraId="35A16C32" w14:textId="5A16AC80" w:rsidR="002A0647" w:rsidRDefault="002A0647" w:rsidP="0030549D">
            <w:pPr>
              <w:pStyle w:val="Normal0"/>
              <w:numPr>
                <w:ilvl w:val="0"/>
                <w:numId w:val="383"/>
              </w:numPr>
              <w:spacing w:line="240" w:lineRule="auto"/>
            </w:pPr>
            <w:r>
              <w:rPr>
                <w:rFonts w:eastAsia="Calibri" w:cs="Calibri"/>
                <w:sz w:val="20"/>
                <w:szCs w:val="22"/>
              </w:rPr>
              <w:t xml:space="preserve">sděluje informace k aktuálním skutečnostem v ekonomickém, politickém či kulturním dění doma </w:t>
            </w:r>
            <w:r w:rsidR="006169EC">
              <w:rPr>
                <w:rFonts w:eastAsia="Calibri" w:cs="Calibri"/>
                <w:sz w:val="20"/>
                <w:szCs w:val="22"/>
              </w:rPr>
              <w:t>i </w:t>
            </w:r>
            <w:r>
              <w:rPr>
                <w:rFonts w:eastAsia="Calibri" w:cs="Calibri"/>
                <w:sz w:val="20"/>
                <w:szCs w:val="22"/>
              </w:rPr>
              <w:t>ve světě</w:t>
            </w:r>
          </w:p>
          <w:p w14:paraId="0CC08B9D" w14:textId="2EAD7A5F" w:rsidR="002A0647" w:rsidRDefault="002A0647" w:rsidP="0030549D">
            <w:pPr>
              <w:pStyle w:val="Normal0"/>
              <w:numPr>
                <w:ilvl w:val="0"/>
                <w:numId w:val="383"/>
              </w:numPr>
              <w:spacing w:line="240" w:lineRule="auto"/>
            </w:pPr>
            <w:r>
              <w:rPr>
                <w:rFonts w:eastAsia="Calibri" w:cs="Calibri"/>
                <w:sz w:val="20"/>
                <w:szCs w:val="22"/>
              </w:rPr>
              <w:t xml:space="preserve">vysvětluje pojmy nutné k pochopení otázek vztahujících se </w:t>
            </w:r>
            <w:r w:rsidR="006169EC">
              <w:rPr>
                <w:rFonts w:eastAsia="Calibri" w:cs="Calibri"/>
                <w:sz w:val="20"/>
                <w:szCs w:val="22"/>
              </w:rPr>
              <w:t>k </w:t>
            </w:r>
            <w:r>
              <w:rPr>
                <w:rFonts w:eastAsia="Calibri" w:cs="Calibri"/>
                <w:sz w:val="20"/>
                <w:szCs w:val="22"/>
              </w:rPr>
              <w:t xml:space="preserve">hospodaření v domácnosti </w:t>
            </w:r>
            <w:r w:rsidR="006169EC">
              <w:rPr>
                <w:rFonts w:eastAsia="Calibri" w:cs="Calibri"/>
                <w:sz w:val="20"/>
                <w:szCs w:val="22"/>
              </w:rPr>
              <w:t>a </w:t>
            </w:r>
            <w:r>
              <w:rPr>
                <w:rFonts w:eastAsia="Calibri" w:cs="Calibri"/>
                <w:sz w:val="20"/>
                <w:szCs w:val="22"/>
              </w:rPr>
              <w:t>ve státě</w:t>
            </w:r>
          </w:p>
          <w:p w14:paraId="51B8CA85" w14:textId="40AE5FB4" w:rsidR="002A0647" w:rsidRDefault="002A0647" w:rsidP="0030549D">
            <w:pPr>
              <w:pStyle w:val="Normal0"/>
              <w:numPr>
                <w:ilvl w:val="0"/>
                <w:numId w:val="383"/>
              </w:numPr>
              <w:spacing w:line="240" w:lineRule="auto"/>
            </w:pPr>
            <w:r>
              <w:rPr>
                <w:rFonts w:eastAsia="Calibri" w:cs="Calibri"/>
                <w:sz w:val="20"/>
                <w:szCs w:val="22"/>
              </w:rPr>
              <w:t xml:space="preserve">provede žáky profesemi lidí </w:t>
            </w:r>
            <w:r w:rsidR="006169EC">
              <w:rPr>
                <w:rFonts w:eastAsia="Calibri" w:cs="Calibri"/>
                <w:sz w:val="20"/>
                <w:szCs w:val="22"/>
              </w:rPr>
              <w:t>a </w:t>
            </w:r>
            <w:r>
              <w:rPr>
                <w:rFonts w:eastAsia="Calibri" w:cs="Calibri"/>
                <w:sz w:val="20"/>
                <w:szCs w:val="22"/>
              </w:rPr>
              <w:t xml:space="preserve">pomůže žákům vybrat studijní obor nebo orientovat se v nabídce studijních oborů podle schopností </w:t>
            </w:r>
            <w:r w:rsidR="006169EC">
              <w:rPr>
                <w:rFonts w:eastAsia="Calibri" w:cs="Calibri"/>
                <w:sz w:val="20"/>
                <w:szCs w:val="22"/>
              </w:rPr>
              <w:t>a </w:t>
            </w:r>
            <w:r>
              <w:rPr>
                <w:rFonts w:eastAsia="Calibri" w:cs="Calibri"/>
                <w:sz w:val="20"/>
                <w:szCs w:val="22"/>
              </w:rPr>
              <w:t>zájmu</w:t>
            </w:r>
          </w:p>
        </w:tc>
      </w:tr>
      <w:tr w:rsidR="002A0647" w14:paraId="00E8074F" w14:textId="77777777" w:rsidTr="002A0647">
        <w:tc>
          <w:tcPr>
            <w:tcW w:w="1500" w:type="pct"/>
            <w:vMerge/>
            <w:tcBorders>
              <w:top w:val="inset" w:sz="6" w:space="0" w:color="808080"/>
              <w:left w:val="inset" w:sz="6" w:space="0" w:color="808080"/>
              <w:bottom w:val="inset" w:sz="6" w:space="0" w:color="808080"/>
              <w:right w:val="inset" w:sz="6" w:space="0" w:color="808080"/>
            </w:tcBorders>
          </w:tcPr>
          <w:p w14:paraId="2100D0E9" w14:textId="77777777" w:rsidR="002A0647" w:rsidRDefault="002A0647" w:rsidP="002A0647"/>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75B5130" w14:textId="1E7495F8" w:rsidR="002A0647" w:rsidRDefault="002A0647" w:rsidP="002A0647">
            <w:pPr>
              <w:pStyle w:val="Normal0"/>
              <w:spacing w:line="240" w:lineRule="auto"/>
              <w:jc w:val="left"/>
            </w:pPr>
            <w:r>
              <w:rPr>
                <w:rFonts w:eastAsia="Calibri" w:cs="Calibri"/>
                <w:b/>
                <w:bCs/>
                <w:sz w:val="20"/>
              </w:rPr>
              <w:t xml:space="preserve">Kompetence </w:t>
            </w:r>
            <w:r w:rsidR="006169EC">
              <w:rPr>
                <w:rFonts w:eastAsia="Calibri" w:cs="Calibri"/>
                <w:b/>
                <w:bCs/>
                <w:sz w:val="20"/>
              </w:rPr>
              <w:t>k </w:t>
            </w:r>
            <w:r>
              <w:rPr>
                <w:rFonts w:eastAsia="Calibri" w:cs="Calibri"/>
                <w:b/>
                <w:bCs/>
                <w:sz w:val="20"/>
              </w:rPr>
              <w:t>učení:</w:t>
            </w:r>
          </w:p>
          <w:p w14:paraId="45467069" w14:textId="77777777" w:rsidR="002A0647" w:rsidRDefault="002A0647" w:rsidP="002A0647">
            <w:pPr>
              <w:pStyle w:val="Normal0"/>
              <w:spacing w:line="240" w:lineRule="auto"/>
              <w:ind w:left="360"/>
              <w:jc w:val="left"/>
            </w:pPr>
            <w:r>
              <w:rPr>
                <w:rFonts w:eastAsia="Calibri" w:cs="Calibri"/>
                <w:sz w:val="20"/>
                <w:szCs w:val="22"/>
              </w:rPr>
              <w:t>Učitel:</w:t>
            </w:r>
          </w:p>
          <w:p w14:paraId="3A533B0B" w14:textId="0B64FC41" w:rsidR="002A0647" w:rsidRDefault="002A0647" w:rsidP="0030549D">
            <w:pPr>
              <w:pStyle w:val="Normal0"/>
              <w:numPr>
                <w:ilvl w:val="0"/>
                <w:numId w:val="384"/>
              </w:numPr>
              <w:spacing w:line="240" w:lineRule="auto"/>
              <w:jc w:val="left"/>
            </w:pPr>
            <w:r>
              <w:rPr>
                <w:rFonts w:eastAsia="Calibri" w:cs="Calibri"/>
                <w:sz w:val="20"/>
                <w:szCs w:val="22"/>
              </w:rPr>
              <w:t xml:space="preserve">seznamuje žáky s efektivními metodami učení, zpracováním informací </w:t>
            </w:r>
            <w:r w:rsidR="006169EC">
              <w:rPr>
                <w:rFonts w:eastAsia="Calibri" w:cs="Calibri"/>
                <w:sz w:val="20"/>
                <w:szCs w:val="22"/>
              </w:rPr>
              <w:t>a </w:t>
            </w:r>
            <w:r>
              <w:rPr>
                <w:rFonts w:eastAsia="Calibri" w:cs="Calibri"/>
                <w:sz w:val="20"/>
                <w:szCs w:val="22"/>
              </w:rPr>
              <w:t>různými formami práce</w:t>
            </w:r>
          </w:p>
          <w:p w14:paraId="260CF91A" w14:textId="3D76D57F" w:rsidR="002A0647" w:rsidRDefault="002A0647" w:rsidP="0030549D">
            <w:pPr>
              <w:pStyle w:val="Normal0"/>
              <w:numPr>
                <w:ilvl w:val="0"/>
                <w:numId w:val="384"/>
              </w:numPr>
              <w:spacing w:line="240" w:lineRule="auto"/>
              <w:jc w:val="left"/>
            </w:pPr>
            <w:r>
              <w:rPr>
                <w:rFonts w:eastAsia="Calibri" w:cs="Calibri"/>
                <w:sz w:val="20"/>
                <w:szCs w:val="22"/>
              </w:rPr>
              <w:t xml:space="preserve">vede žáky k promyšlené organizaci času při jednotlivých činnostech, v celé hodině, během dne </w:t>
            </w:r>
            <w:r w:rsidR="006169EC">
              <w:rPr>
                <w:rFonts w:eastAsia="Calibri" w:cs="Calibri"/>
                <w:sz w:val="20"/>
                <w:szCs w:val="22"/>
              </w:rPr>
              <w:t>i </w:t>
            </w:r>
            <w:r>
              <w:rPr>
                <w:rFonts w:eastAsia="Calibri" w:cs="Calibri"/>
                <w:sz w:val="20"/>
                <w:szCs w:val="22"/>
              </w:rPr>
              <w:t>v průběhu života</w:t>
            </w:r>
          </w:p>
          <w:p w14:paraId="5ABD27B2" w14:textId="50278E12" w:rsidR="002A0647" w:rsidRDefault="002A0647" w:rsidP="0030549D">
            <w:pPr>
              <w:pStyle w:val="Normal0"/>
              <w:numPr>
                <w:ilvl w:val="0"/>
                <w:numId w:val="384"/>
              </w:numPr>
              <w:spacing w:line="240" w:lineRule="auto"/>
              <w:jc w:val="left"/>
            </w:pPr>
            <w:r>
              <w:rPr>
                <w:rFonts w:eastAsia="Calibri" w:cs="Calibri"/>
                <w:sz w:val="20"/>
                <w:szCs w:val="22"/>
              </w:rPr>
              <w:t xml:space="preserve">pestrou nabídkou činností se vyhýbá stereotypu v předávání informací </w:t>
            </w:r>
            <w:r w:rsidR="006169EC">
              <w:rPr>
                <w:rFonts w:eastAsia="Calibri" w:cs="Calibri"/>
                <w:sz w:val="20"/>
                <w:szCs w:val="22"/>
              </w:rPr>
              <w:t>a </w:t>
            </w:r>
            <w:r>
              <w:rPr>
                <w:rFonts w:eastAsia="Calibri" w:cs="Calibri"/>
                <w:sz w:val="20"/>
                <w:szCs w:val="22"/>
              </w:rPr>
              <w:t>tím lépe pochopit učivo</w:t>
            </w:r>
          </w:p>
          <w:p w14:paraId="25A8BBEC" w14:textId="6010AFED" w:rsidR="002A0647" w:rsidRDefault="002A0647" w:rsidP="0030549D">
            <w:pPr>
              <w:pStyle w:val="Normal0"/>
              <w:numPr>
                <w:ilvl w:val="0"/>
                <w:numId w:val="384"/>
              </w:numPr>
              <w:spacing w:line="240" w:lineRule="auto"/>
              <w:jc w:val="left"/>
            </w:pPr>
            <w:r>
              <w:rPr>
                <w:rFonts w:eastAsia="Calibri" w:cs="Calibri"/>
                <w:sz w:val="20"/>
                <w:szCs w:val="22"/>
              </w:rPr>
              <w:t xml:space="preserve">poskytuje žákům zpětnou vazbu nejen ve formě hodnocení, ale také při skupinové práci, v diskusi </w:t>
            </w:r>
            <w:r w:rsidR="006169EC">
              <w:rPr>
                <w:rFonts w:eastAsia="Calibri" w:cs="Calibri"/>
                <w:sz w:val="20"/>
                <w:szCs w:val="22"/>
              </w:rPr>
              <w:t>a </w:t>
            </w:r>
            <w:r>
              <w:rPr>
                <w:rFonts w:eastAsia="Calibri" w:cs="Calibri"/>
                <w:sz w:val="20"/>
                <w:szCs w:val="22"/>
              </w:rPr>
              <w:t>při kontrole samostatných úkolů</w:t>
            </w:r>
          </w:p>
          <w:p w14:paraId="553E018F" w14:textId="77777777" w:rsidR="002A0647" w:rsidRDefault="002A0647" w:rsidP="0030549D">
            <w:pPr>
              <w:pStyle w:val="Normal0"/>
              <w:numPr>
                <w:ilvl w:val="0"/>
                <w:numId w:val="384"/>
              </w:numPr>
              <w:spacing w:line="240" w:lineRule="auto"/>
              <w:jc w:val="left"/>
            </w:pPr>
            <w:r>
              <w:rPr>
                <w:rFonts w:eastAsia="Calibri" w:cs="Calibri"/>
                <w:sz w:val="20"/>
                <w:szCs w:val="22"/>
              </w:rPr>
              <w:t>při výkladu používá srozumitelného jazyka s přesnými termíny</w:t>
            </w:r>
          </w:p>
          <w:p w14:paraId="46CEA6F6" w14:textId="77777777" w:rsidR="002A0647" w:rsidRDefault="002A0647" w:rsidP="002A0647">
            <w:pPr>
              <w:pStyle w:val="Normal0"/>
              <w:spacing w:line="240" w:lineRule="auto"/>
              <w:jc w:val="left"/>
            </w:pPr>
            <w:r>
              <w:rPr>
                <w:rFonts w:eastAsia="Calibri" w:cs="Calibri"/>
                <w:sz w:val="20"/>
              </w:rPr>
              <w:br/>
            </w:r>
          </w:p>
        </w:tc>
      </w:tr>
      <w:tr w:rsidR="002A0647" w14:paraId="2C483C84" w14:textId="77777777" w:rsidTr="002A0647">
        <w:tc>
          <w:tcPr>
            <w:tcW w:w="1500" w:type="pct"/>
            <w:vMerge/>
            <w:tcBorders>
              <w:top w:val="inset" w:sz="6" w:space="0" w:color="808080"/>
              <w:left w:val="inset" w:sz="6" w:space="0" w:color="808080"/>
              <w:bottom w:val="inset" w:sz="6" w:space="0" w:color="808080"/>
              <w:right w:val="inset" w:sz="6" w:space="0" w:color="808080"/>
            </w:tcBorders>
          </w:tcPr>
          <w:p w14:paraId="606D104E" w14:textId="77777777" w:rsidR="002A0647" w:rsidRDefault="002A0647" w:rsidP="002A0647"/>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317596D" w14:textId="77777777" w:rsidR="002A0647" w:rsidRDefault="002A0647" w:rsidP="002A0647">
            <w:pPr>
              <w:pStyle w:val="Normal0"/>
              <w:spacing w:line="240" w:lineRule="auto"/>
              <w:jc w:val="left"/>
            </w:pPr>
            <w:r>
              <w:rPr>
                <w:rFonts w:eastAsia="Calibri" w:cs="Calibri"/>
                <w:b/>
                <w:bCs/>
                <w:sz w:val="20"/>
              </w:rPr>
              <w:t>Kompetence digitální:</w:t>
            </w:r>
          </w:p>
          <w:p w14:paraId="41CE8EC7" w14:textId="77777777" w:rsidR="002A0647" w:rsidRDefault="002A0647" w:rsidP="0030549D">
            <w:pPr>
              <w:pStyle w:val="Normal0"/>
              <w:numPr>
                <w:ilvl w:val="0"/>
                <w:numId w:val="385"/>
              </w:numPr>
              <w:spacing w:line="240" w:lineRule="auto"/>
            </w:pPr>
            <w:r>
              <w:rPr>
                <w:rFonts w:eastAsia="Calibri" w:cs="Calibri"/>
                <w:sz w:val="20"/>
                <w:szCs w:val="22"/>
              </w:rPr>
              <w:t>vede žáky k využívání digitálních technologií, nabízí možná řešení k jejich uskutečnění</w:t>
            </w:r>
          </w:p>
        </w:tc>
      </w:tr>
      <w:tr w:rsidR="002A0647" w14:paraId="49EB970E" w14:textId="77777777" w:rsidTr="002A0647">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A464DB8" w14:textId="65CD163E" w:rsidR="002A0647" w:rsidRDefault="002A0647" w:rsidP="002A0647">
            <w:pPr>
              <w:pStyle w:val="Normal0"/>
              <w:shd w:val="clear" w:color="auto" w:fill="DEEAF6"/>
              <w:spacing w:line="240" w:lineRule="auto"/>
              <w:jc w:val="left"/>
            </w:pPr>
            <w:r>
              <w:rPr>
                <w:rFonts w:eastAsia="Calibri" w:cs="Calibri"/>
                <w:sz w:val="20"/>
              </w:rPr>
              <w:t xml:space="preserve">Poznámky </w:t>
            </w:r>
            <w:r w:rsidR="006169EC">
              <w:rPr>
                <w:rFonts w:eastAsia="Calibri" w:cs="Calibri"/>
                <w:sz w:val="20"/>
              </w:rPr>
              <w:t>k </w:t>
            </w:r>
            <w:r>
              <w:rPr>
                <w:rFonts w:eastAsia="Calibri" w:cs="Calibri"/>
                <w:sz w:val="20"/>
              </w:rPr>
              <w:t xml:space="preserve">předmětu </w:t>
            </w:r>
            <w:r w:rsidR="006169EC">
              <w:rPr>
                <w:rFonts w:eastAsia="Calibri" w:cs="Calibri"/>
                <w:sz w:val="20"/>
              </w:rPr>
              <w:t>v </w:t>
            </w:r>
            <w:r>
              <w:rPr>
                <w:rFonts w:eastAsia="Calibri" w:cs="Calibri"/>
                <w:sz w:val="20"/>
              </w:rPr>
              <w:t>rámci učebního plánu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6208DC5" w14:textId="3E4127CC" w:rsidR="002A0647" w:rsidRDefault="002A0647" w:rsidP="002A0647">
            <w:pPr>
              <w:pStyle w:val="Normal0"/>
              <w:spacing w:line="240" w:lineRule="auto"/>
              <w:jc w:val="left"/>
            </w:pPr>
            <w:r>
              <w:rPr>
                <w:rFonts w:eastAsia="Calibri" w:cs="Calibri"/>
                <w:sz w:val="20"/>
                <w:szCs w:val="22"/>
              </w:rPr>
              <w:t xml:space="preserve">Na předmět navazuje volitelný předmět Společenskovědní seminář </w:t>
            </w:r>
            <w:r w:rsidR="006169EC">
              <w:rPr>
                <w:rFonts w:eastAsia="Calibri" w:cs="Calibri"/>
                <w:sz w:val="20"/>
                <w:szCs w:val="22"/>
              </w:rPr>
              <w:t>I a </w:t>
            </w:r>
            <w:r>
              <w:rPr>
                <w:rFonts w:eastAsia="Calibri" w:cs="Calibri"/>
                <w:sz w:val="20"/>
                <w:szCs w:val="22"/>
              </w:rPr>
              <w:t>Společenskovědní seminář II</w:t>
            </w:r>
          </w:p>
        </w:tc>
      </w:tr>
      <w:tr w:rsidR="002A0647" w14:paraId="4B76F34D" w14:textId="77777777" w:rsidTr="002A0647">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E0EE1C7" w14:textId="77777777" w:rsidR="002A0647" w:rsidRDefault="002A0647" w:rsidP="002A0647">
            <w:pPr>
              <w:pStyle w:val="Normal0"/>
              <w:shd w:val="clear" w:color="auto" w:fill="DEEAF6"/>
              <w:spacing w:line="240" w:lineRule="auto"/>
              <w:jc w:val="left"/>
            </w:pPr>
            <w:r>
              <w:rPr>
                <w:rFonts w:eastAsia="Calibri" w:cs="Calibri"/>
                <w:sz w:val="20"/>
              </w:rPr>
              <w:t>Způsob hodnocení žáků, žáci s SVP, žáci mimořádně nadaní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BF88C7F" w14:textId="77777777" w:rsidR="002A0647" w:rsidRDefault="002A0647" w:rsidP="002A0647">
            <w:pPr>
              <w:pStyle w:val="Normal0"/>
              <w:keepNext/>
              <w:spacing w:line="240" w:lineRule="auto"/>
            </w:pPr>
            <w:r>
              <w:rPr>
                <w:rFonts w:eastAsia="Calibri" w:cs="Calibri"/>
                <w:b/>
                <w:bCs/>
                <w:sz w:val="20"/>
                <w:szCs w:val="22"/>
              </w:rPr>
              <w:t>Zabezpečení výuky žáků se speciálními vzdělávacími potřebami</w:t>
            </w:r>
          </w:p>
          <w:p w14:paraId="1932D20F" w14:textId="77777777" w:rsidR="002A0647" w:rsidRDefault="002A0647" w:rsidP="002A0647">
            <w:pPr>
              <w:pStyle w:val="Normal0"/>
              <w:spacing w:line="240" w:lineRule="auto"/>
            </w:pPr>
            <w:r>
              <w:rPr>
                <w:rFonts w:eastAsia="Calibri" w:cs="Calibri"/>
                <w:sz w:val="20"/>
                <w:szCs w:val="22"/>
              </w:rPr>
              <w:t>Vzdělávání studentů se speciálními vzdělávacími potřebami se uskutečňuje formou individuální integrace do běžných tříd.</w:t>
            </w:r>
          </w:p>
          <w:p w14:paraId="4DB14ED5" w14:textId="18419397" w:rsidR="002A0647" w:rsidRDefault="002A0647" w:rsidP="002A0647">
            <w:pPr>
              <w:pStyle w:val="Normal0"/>
              <w:spacing w:line="240" w:lineRule="auto"/>
            </w:pPr>
            <w:r>
              <w:rPr>
                <w:rFonts w:eastAsia="Calibri" w:cs="Calibri"/>
                <w:sz w:val="20"/>
                <w:szCs w:val="22"/>
              </w:rPr>
              <w:t xml:space="preserve">Vzdělávací obsah je nutno přizpůsobit </w:t>
            </w:r>
            <w:r w:rsidR="006169EC">
              <w:rPr>
                <w:rFonts w:eastAsia="Calibri" w:cs="Calibri"/>
                <w:sz w:val="20"/>
                <w:szCs w:val="22"/>
              </w:rPr>
              <w:t>a </w:t>
            </w:r>
            <w:r>
              <w:rPr>
                <w:rFonts w:eastAsia="Calibri" w:cs="Calibri"/>
                <w:sz w:val="20"/>
                <w:szCs w:val="22"/>
              </w:rPr>
              <w:t xml:space="preserve">upravit tak, aby bylo dosahováno souladu mezi vzdělávacími požadavky </w:t>
            </w:r>
            <w:r w:rsidR="006169EC">
              <w:rPr>
                <w:rFonts w:eastAsia="Calibri" w:cs="Calibri"/>
                <w:sz w:val="20"/>
                <w:szCs w:val="22"/>
              </w:rPr>
              <w:t>a </w:t>
            </w:r>
            <w:r>
              <w:rPr>
                <w:rFonts w:eastAsia="Calibri" w:cs="Calibri"/>
                <w:sz w:val="20"/>
                <w:szCs w:val="22"/>
              </w:rPr>
              <w:t xml:space="preserve">skutečnými možnostmi těchto studentů. Z tohoto důvodu se může  přizpůsobit délka vyučovací hodiny </w:t>
            </w:r>
            <w:r w:rsidR="006169EC">
              <w:rPr>
                <w:rFonts w:eastAsia="Calibri" w:cs="Calibri"/>
                <w:sz w:val="20"/>
                <w:szCs w:val="22"/>
              </w:rPr>
              <w:t>a s </w:t>
            </w:r>
            <w:r>
              <w:rPr>
                <w:rFonts w:eastAsia="Calibri" w:cs="Calibri"/>
                <w:sz w:val="20"/>
                <w:szCs w:val="22"/>
              </w:rPr>
              <w:t xml:space="preserve">tím </w:t>
            </w:r>
            <w:r w:rsidR="006169EC">
              <w:rPr>
                <w:rFonts w:eastAsia="Calibri" w:cs="Calibri"/>
                <w:sz w:val="20"/>
                <w:szCs w:val="22"/>
              </w:rPr>
              <w:t>i </w:t>
            </w:r>
            <w:r>
              <w:rPr>
                <w:rFonts w:eastAsia="Calibri" w:cs="Calibri"/>
                <w:sz w:val="20"/>
                <w:szCs w:val="22"/>
              </w:rPr>
              <w:t xml:space="preserve">postup pedagogů. </w:t>
            </w:r>
          </w:p>
          <w:p w14:paraId="262A22DD" w14:textId="00F246F5" w:rsidR="002A0647" w:rsidRDefault="002A0647" w:rsidP="002A0647">
            <w:pPr>
              <w:pStyle w:val="Normal0"/>
              <w:spacing w:line="240" w:lineRule="auto"/>
            </w:pPr>
            <w:r>
              <w:rPr>
                <w:rFonts w:eastAsia="Calibri" w:cs="Calibri"/>
                <w:sz w:val="20"/>
                <w:szCs w:val="22"/>
              </w:rPr>
              <w:t xml:space="preserve">V případě potřeby umožnit působení  asistenta  pedagoga ve třídě </w:t>
            </w:r>
            <w:r w:rsidR="006169EC">
              <w:rPr>
                <w:rFonts w:eastAsia="Calibri" w:cs="Calibri"/>
                <w:sz w:val="20"/>
                <w:szCs w:val="22"/>
              </w:rPr>
              <w:t>a </w:t>
            </w:r>
            <w:r>
              <w:rPr>
                <w:rFonts w:eastAsia="Calibri" w:cs="Calibri"/>
                <w:sz w:val="20"/>
                <w:szCs w:val="22"/>
              </w:rPr>
              <w:t xml:space="preserve">stanovit individuální vzdělávací plán. </w:t>
            </w:r>
          </w:p>
          <w:p w14:paraId="398837D3" w14:textId="561373AA" w:rsidR="002A0647" w:rsidRDefault="002A0647" w:rsidP="002A0647">
            <w:pPr>
              <w:pStyle w:val="Normal0"/>
              <w:spacing w:line="240" w:lineRule="auto"/>
              <w:jc w:val="left"/>
              <w:rPr>
                <w:rFonts w:eastAsia="Calibri" w:cs="Calibri"/>
                <w:sz w:val="20"/>
                <w:szCs w:val="22"/>
              </w:rPr>
            </w:pPr>
            <w:r>
              <w:rPr>
                <w:rFonts w:eastAsia="Calibri" w:cs="Calibri"/>
                <w:sz w:val="20"/>
                <w:szCs w:val="22"/>
              </w:rPr>
              <w:t xml:space="preserve">Zohlednit druh, stupeň </w:t>
            </w:r>
            <w:r w:rsidR="006169EC">
              <w:rPr>
                <w:rFonts w:eastAsia="Calibri" w:cs="Calibri"/>
                <w:sz w:val="20"/>
                <w:szCs w:val="22"/>
              </w:rPr>
              <w:t>a </w:t>
            </w:r>
            <w:r>
              <w:rPr>
                <w:rFonts w:eastAsia="Calibri" w:cs="Calibri"/>
                <w:sz w:val="20"/>
                <w:szCs w:val="22"/>
              </w:rPr>
              <w:t>míru postižení nebo znevýhodnění při hodnocení výsledků vzdělávání.</w:t>
            </w:r>
          </w:p>
          <w:p w14:paraId="39D274B1" w14:textId="77777777" w:rsidR="002A0647" w:rsidRDefault="002A0647" w:rsidP="002A0647">
            <w:pPr>
              <w:pStyle w:val="Normal0"/>
              <w:spacing w:line="240" w:lineRule="auto"/>
              <w:jc w:val="left"/>
            </w:pPr>
          </w:p>
          <w:p w14:paraId="59D37860" w14:textId="77777777" w:rsidR="002A0647" w:rsidRDefault="002A0647" w:rsidP="002A0647">
            <w:pPr>
              <w:pStyle w:val="Normal0"/>
              <w:keepNext/>
              <w:spacing w:line="240" w:lineRule="auto"/>
            </w:pPr>
            <w:r>
              <w:rPr>
                <w:rFonts w:eastAsia="Calibri" w:cs="Calibri"/>
                <w:b/>
                <w:bCs/>
                <w:sz w:val="20"/>
                <w:szCs w:val="22"/>
              </w:rPr>
              <w:t>Zabezpečení výuky žáků mimořádně nadaných</w:t>
            </w:r>
          </w:p>
          <w:p w14:paraId="20BDDF0E" w14:textId="77777777" w:rsidR="002A0647" w:rsidRDefault="002A0647" w:rsidP="002A0647">
            <w:pPr>
              <w:pStyle w:val="Normal0"/>
              <w:spacing w:line="240" w:lineRule="auto"/>
            </w:pPr>
            <w:r>
              <w:rPr>
                <w:rFonts w:eastAsia="Calibri" w:cs="Calibri"/>
                <w:sz w:val="20"/>
                <w:szCs w:val="22"/>
              </w:rPr>
              <w:t>Při vzdělávání mimořádně nadaných studentů způsob výuky vychází z principů individualizace a vnitřní diferenciace :</w:t>
            </w:r>
          </w:p>
          <w:p w14:paraId="2F22F04F" w14:textId="77777777" w:rsidR="002A0647" w:rsidRDefault="002A0647" w:rsidP="0030549D">
            <w:pPr>
              <w:pStyle w:val="Normal0"/>
              <w:numPr>
                <w:ilvl w:val="0"/>
                <w:numId w:val="386"/>
              </w:numPr>
              <w:spacing w:line="240" w:lineRule="auto"/>
              <w:jc w:val="left"/>
            </w:pPr>
            <w:r>
              <w:rPr>
                <w:rFonts w:eastAsia="Calibri" w:cs="Calibri"/>
                <w:sz w:val="20"/>
                <w:szCs w:val="22"/>
              </w:rPr>
              <w:t>individuální vzdělávací plány</w:t>
            </w:r>
          </w:p>
          <w:p w14:paraId="6A69C077" w14:textId="04A9E61F" w:rsidR="002A0647" w:rsidRDefault="002A0647" w:rsidP="0030549D">
            <w:pPr>
              <w:pStyle w:val="Normal0"/>
              <w:numPr>
                <w:ilvl w:val="0"/>
                <w:numId w:val="386"/>
              </w:numPr>
              <w:spacing w:line="240" w:lineRule="auto"/>
              <w:jc w:val="left"/>
            </w:pPr>
            <w:r>
              <w:rPr>
                <w:rFonts w:eastAsia="Calibri" w:cs="Calibri"/>
                <w:sz w:val="20"/>
                <w:szCs w:val="22"/>
              </w:rPr>
              <w:t xml:space="preserve">doplnění, rozšíření </w:t>
            </w:r>
            <w:r w:rsidR="006169EC">
              <w:rPr>
                <w:rFonts w:eastAsia="Calibri" w:cs="Calibri"/>
                <w:sz w:val="20"/>
                <w:szCs w:val="22"/>
              </w:rPr>
              <w:t>a </w:t>
            </w:r>
            <w:r>
              <w:rPr>
                <w:rFonts w:eastAsia="Calibri" w:cs="Calibri"/>
                <w:sz w:val="20"/>
                <w:szCs w:val="22"/>
              </w:rPr>
              <w:t>prohloubení vzdělávacího obsahu</w:t>
            </w:r>
          </w:p>
          <w:p w14:paraId="76099727" w14:textId="77777777" w:rsidR="002A0647" w:rsidRDefault="002A0647" w:rsidP="0030549D">
            <w:pPr>
              <w:pStyle w:val="Normal0"/>
              <w:numPr>
                <w:ilvl w:val="0"/>
                <w:numId w:val="386"/>
              </w:numPr>
              <w:spacing w:line="240" w:lineRule="auto"/>
              <w:jc w:val="left"/>
            </w:pPr>
            <w:r>
              <w:rPr>
                <w:rFonts w:eastAsia="Calibri" w:cs="Calibri"/>
                <w:sz w:val="20"/>
                <w:szCs w:val="22"/>
              </w:rPr>
              <w:t>zadávání specifických úkolů</w:t>
            </w:r>
          </w:p>
          <w:p w14:paraId="68F8B205" w14:textId="61B846C8" w:rsidR="002A0647" w:rsidRDefault="002A0647" w:rsidP="0030549D">
            <w:pPr>
              <w:pStyle w:val="Normal0"/>
              <w:numPr>
                <w:ilvl w:val="0"/>
                <w:numId w:val="386"/>
              </w:numPr>
              <w:spacing w:line="240" w:lineRule="auto"/>
              <w:jc w:val="left"/>
            </w:pPr>
            <w:r>
              <w:rPr>
                <w:rFonts w:eastAsia="Calibri" w:cs="Calibri"/>
                <w:sz w:val="20"/>
                <w:szCs w:val="22"/>
              </w:rPr>
              <w:t xml:space="preserve">zapojení do samostatných </w:t>
            </w:r>
            <w:r w:rsidR="006169EC">
              <w:rPr>
                <w:rFonts w:eastAsia="Calibri" w:cs="Calibri"/>
                <w:sz w:val="20"/>
                <w:szCs w:val="22"/>
              </w:rPr>
              <w:t>a </w:t>
            </w:r>
            <w:r>
              <w:rPr>
                <w:rFonts w:eastAsia="Calibri" w:cs="Calibri"/>
                <w:sz w:val="20"/>
                <w:szCs w:val="22"/>
              </w:rPr>
              <w:t xml:space="preserve">rozsáhlejších prací </w:t>
            </w:r>
            <w:r w:rsidR="006169EC">
              <w:rPr>
                <w:rFonts w:eastAsia="Calibri" w:cs="Calibri"/>
                <w:sz w:val="20"/>
                <w:szCs w:val="22"/>
              </w:rPr>
              <w:t>a </w:t>
            </w:r>
            <w:r>
              <w:rPr>
                <w:rFonts w:eastAsia="Calibri" w:cs="Calibri"/>
                <w:sz w:val="20"/>
                <w:szCs w:val="22"/>
              </w:rPr>
              <w:t>projektů</w:t>
            </w:r>
          </w:p>
          <w:p w14:paraId="27D25797" w14:textId="77777777" w:rsidR="002A0647" w:rsidRDefault="002A0647" w:rsidP="002A0647">
            <w:pPr>
              <w:pStyle w:val="Normal0"/>
              <w:spacing w:line="240" w:lineRule="auto"/>
              <w:jc w:val="left"/>
            </w:pPr>
            <w:r>
              <w:rPr>
                <w:rFonts w:eastAsia="Calibri" w:cs="Calibri"/>
                <w:sz w:val="20"/>
                <w:szCs w:val="22"/>
              </w:rPr>
              <w:t>účast na soutěžích např. SOČ</w:t>
            </w:r>
          </w:p>
        </w:tc>
      </w:tr>
    </w:tbl>
    <w:p w14:paraId="2D60BAB3" w14:textId="77777777" w:rsidR="002A0647" w:rsidRDefault="002A0647" w:rsidP="002A0647">
      <w:pPr>
        <w:pStyle w:val="Normal0"/>
      </w:pPr>
      <w:r>
        <w:t xml:space="preserve">  </w:t>
      </w:r>
      <w:r>
        <w:br w:type="page"/>
      </w:r>
    </w:p>
    <w:p w14:paraId="72E723D1" w14:textId="77777777" w:rsidR="002A0647" w:rsidRDefault="002A0647" w:rsidP="002A0647">
      <w:pPr>
        <w:pStyle w:val="Normal0"/>
      </w:pPr>
    </w:p>
    <w:tbl>
      <w:tblPr>
        <w:tblStyle w:val="TabulkaP1"/>
        <w:tblW w:w="5000" w:type="pct"/>
        <w:tblCellMar>
          <w:left w:w="15" w:type="dxa"/>
          <w:right w:w="15" w:type="dxa"/>
        </w:tblCellMar>
        <w:tblLook w:val="04A0" w:firstRow="1" w:lastRow="0" w:firstColumn="1" w:lastColumn="0" w:noHBand="0" w:noVBand="1"/>
      </w:tblPr>
      <w:tblGrid>
        <w:gridCol w:w="4629"/>
        <w:gridCol w:w="3086"/>
        <w:gridCol w:w="7715"/>
      </w:tblGrid>
      <w:tr w:rsidR="0028546C" w14:paraId="29A0A9A1" w14:textId="77777777" w:rsidTr="0028546C">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2855EB02" w14:textId="77777777" w:rsidR="0028546C" w:rsidRDefault="0028546C" w:rsidP="002A0647">
            <w:pPr>
              <w:pStyle w:val="Normal0"/>
              <w:shd w:val="clear" w:color="auto" w:fill="9CC2E5"/>
              <w:spacing w:line="240" w:lineRule="auto"/>
              <w:jc w:val="center"/>
            </w:pPr>
            <w:r>
              <w:rPr>
                <w:rFonts w:eastAsia="Calibri" w:cs="Calibri"/>
                <w:b/>
                <w:bCs/>
                <w:sz w:val="20"/>
              </w:rPr>
              <w:t>Základy společenských věd</w:t>
            </w:r>
          </w:p>
        </w:tc>
        <w:tc>
          <w:tcPr>
            <w:tcW w:w="3500" w:type="pct"/>
            <w:gridSpan w:val="2"/>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02EAC9B" w14:textId="47371431" w:rsidR="0028546C" w:rsidRDefault="0028546C" w:rsidP="0028546C">
            <w:pPr>
              <w:jc w:val="center"/>
            </w:pPr>
            <w:r>
              <w:rPr>
                <w:rFonts w:eastAsia="Calibri" w:cs="Calibri"/>
                <w:b/>
                <w:bCs/>
                <w:sz w:val="20"/>
              </w:rPr>
              <w:t>1. ročník</w:t>
            </w:r>
          </w:p>
        </w:tc>
      </w:tr>
      <w:tr w:rsidR="002A0647" w14:paraId="72906CCD" w14:textId="77777777" w:rsidTr="0028546C">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3983E83" w14:textId="0BEED002" w:rsidR="002A0647" w:rsidRDefault="002A0647" w:rsidP="002A0647">
            <w:pPr>
              <w:pStyle w:val="Normal0"/>
              <w:shd w:val="clear" w:color="auto" w:fill="DEEAF6"/>
              <w:spacing w:line="240" w:lineRule="auto"/>
              <w:ind w:left="60"/>
              <w:jc w:val="left"/>
            </w:pPr>
            <w:r>
              <w:rPr>
                <w:rFonts w:eastAsia="Calibri" w:cs="Calibri"/>
                <w:b/>
                <w:bCs/>
                <w:sz w:val="20"/>
              </w:rPr>
              <w:t xml:space="preserve">Výchovné </w:t>
            </w:r>
            <w:r w:rsidR="006169EC">
              <w:rPr>
                <w:rFonts w:eastAsia="Calibri" w:cs="Calibri"/>
                <w:b/>
                <w:bCs/>
                <w:sz w:val="20"/>
              </w:rPr>
              <w:t>a </w:t>
            </w:r>
            <w:r>
              <w:rPr>
                <w:rFonts w:eastAsia="Calibri" w:cs="Calibri"/>
                <w:b/>
                <w:bCs/>
                <w:sz w:val="20"/>
              </w:rPr>
              <w:t>vzdělávací strategie</w:t>
            </w:r>
          </w:p>
        </w:tc>
        <w:tc>
          <w:tcPr>
            <w:tcW w:w="3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2A2E3D5" w14:textId="6C520D54" w:rsidR="002A0647" w:rsidRDefault="002A0647" w:rsidP="0030549D">
            <w:pPr>
              <w:pStyle w:val="Normal0"/>
              <w:numPr>
                <w:ilvl w:val="0"/>
                <w:numId w:val="387"/>
              </w:numPr>
              <w:spacing w:line="240" w:lineRule="auto"/>
              <w:jc w:val="left"/>
            </w:pPr>
            <w:r>
              <w:rPr>
                <w:rFonts w:eastAsia="Calibri" w:cs="Calibri"/>
                <w:sz w:val="20"/>
              </w:rPr>
              <w:t xml:space="preserve">Kompetence </w:t>
            </w:r>
            <w:r w:rsidR="006169EC">
              <w:rPr>
                <w:rFonts w:eastAsia="Calibri" w:cs="Calibri"/>
                <w:sz w:val="20"/>
              </w:rPr>
              <w:t>k </w:t>
            </w:r>
            <w:r>
              <w:rPr>
                <w:rFonts w:eastAsia="Calibri" w:cs="Calibri"/>
                <w:sz w:val="20"/>
              </w:rPr>
              <w:t>řešení problémů</w:t>
            </w:r>
          </w:p>
          <w:p w14:paraId="4E0B3DB7" w14:textId="77777777" w:rsidR="002A0647" w:rsidRDefault="002A0647" w:rsidP="0030549D">
            <w:pPr>
              <w:pStyle w:val="Normal0"/>
              <w:numPr>
                <w:ilvl w:val="0"/>
                <w:numId w:val="387"/>
              </w:numPr>
              <w:spacing w:line="240" w:lineRule="auto"/>
              <w:jc w:val="left"/>
            </w:pPr>
            <w:r>
              <w:rPr>
                <w:rFonts w:eastAsia="Calibri" w:cs="Calibri"/>
                <w:sz w:val="20"/>
              </w:rPr>
              <w:t>Kompetence komunikativní</w:t>
            </w:r>
          </w:p>
          <w:p w14:paraId="204B7F6E" w14:textId="4BB83206" w:rsidR="002A0647" w:rsidRDefault="002A0647" w:rsidP="0030549D">
            <w:pPr>
              <w:pStyle w:val="Normal0"/>
              <w:numPr>
                <w:ilvl w:val="0"/>
                <w:numId w:val="387"/>
              </w:numPr>
              <w:spacing w:line="240" w:lineRule="auto"/>
              <w:jc w:val="left"/>
            </w:pPr>
            <w:r>
              <w:rPr>
                <w:rFonts w:eastAsia="Calibri" w:cs="Calibri"/>
                <w:sz w:val="20"/>
              </w:rPr>
              <w:t xml:space="preserve">Kompetence sociální </w:t>
            </w:r>
            <w:r w:rsidR="006169EC">
              <w:rPr>
                <w:rFonts w:eastAsia="Calibri" w:cs="Calibri"/>
                <w:sz w:val="20"/>
              </w:rPr>
              <w:t>a </w:t>
            </w:r>
            <w:r>
              <w:rPr>
                <w:rFonts w:eastAsia="Calibri" w:cs="Calibri"/>
                <w:sz w:val="20"/>
              </w:rPr>
              <w:t>personální</w:t>
            </w:r>
          </w:p>
          <w:p w14:paraId="0B6472A9" w14:textId="77777777" w:rsidR="002A0647" w:rsidRDefault="002A0647" w:rsidP="0030549D">
            <w:pPr>
              <w:pStyle w:val="Normal0"/>
              <w:numPr>
                <w:ilvl w:val="0"/>
                <w:numId w:val="387"/>
              </w:numPr>
              <w:spacing w:line="240" w:lineRule="auto"/>
              <w:jc w:val="left"/>
            </w:pPr>
            <w:r>
              <w:rPr>
                <w:rFonts w:eastAsia="Calibri" w:cs="Calibri"/>
                <w:sz w:val="20"/>
              </w:rPr>
              <w:t>Kompetence občanská</w:t>
            </w:r>
          </w:p>
          <w:p w14:paraId="278F6CC0" w14:textId="51A702B4" w:rsidR="002A0647" w:rsidRDefault="002A0647" w:rsidP="0030549D">
            <w:pPr>
              <w:pStyle w:val="Normal0"/>
              <w:numPr>
                <w:ilvl w:val="0"/>
                <w:numId w:val="387"/>
              </w:numPr>
              <w:spacing w:line="240" w:lineRule="auto"/>
              <w:jc w:val="left"/>
            </w:pPr>
            <w:r>
              <w:rPr>
                <w:rFonts w:eastAsia="Calibri" w:cs="Calibri"/>
                <w:sz w:val="20"/>
              </w:rPr>
              <w:t xml:space="preserve">Kompetence </w:t>
            </w:r>
            <w:r w:rsidR="006169EC">
              <w:rPr>
                <w:rFonts w:eastAsia="Calibri" w:cs="Calibri"/>
                <w:sz w:val="20"/>
              </w:rPr>
              <w:t>k </w:t>
            </w:r>
            <w:r>
              <w:rPr>
                <w:rFonts w:eastAsia="Calibri" w:cs="Calibri"/>
                <w:sz w:val="20"/>
              </w:rPr>
              <w:t>učení</w:t>
            </w:r>
          </w:p>
          <w:p w14:paraId="444BD3CC" w14:textId="77777777" w:rsidR="002A0647" w:rsidRDefault="002A0647" w:rsidP="0030549D">
            <w:pPr>
              <w:pStyle w:val="Normal0"/>
              <w:numPr>
                <w:ilvl w:val="0"/>
                <w:numId w:val="387"/>
              </w:numPr>
              <w:spacing w:line="240" w:lineRule="auto"/>
              <w:jc w:val="left"/>
            </w:pPr>
            <w:r>
              <w:rPr>
                <w:rFonts w:eastAsia="Calibri" w:cs="Calibri"/>
                <w:sz w:val="20"/>
              </w:rPr>
              <w:t>Kompetence digitální</w:t>
            </w:r>
          </w:p>
          <w:p w14:paraId="2C090EFB" w14:textId="44F696EC" w:rsidR="002A0647" w:rsidRDefault="002A0647" w:rsidP="0030549D">
            <w:pPr>
              <w:pStyle w:val="Normal0"/>
              <w:numPr>
                <w:ilvl w:val="0"/>
                <w:numId w:val="387"/>
              </w:numPr>
              <w:spacing w:line="240" w:lineRule="auto"/>
              <w:jc w:val="left"/>
            </w:pPr>
            <w:r>
              <w:rPr>
                <w:rFonts w:eastAsia="Calibri" w:cs="Calibri"/>
                <w:sz w:val="20"/>
              </w:rPr>
              <w:t xml:space="preserve">Kompetence </w:t>
            </w:r>
            <w:r w:rsidR="006169EC">
              <w:rPr>
                <w:rFonts w:eastAsia="Calibri" w:cs="Calibri"/>
                <w:sz w:val="20"/>
              </w:rPr>
              <w:t>k </w:t>
            </w:r>
            <w:r>
              <w:rPr>
                <w:rFonts w:eastAsia="Calibri" w:cs="Calibri"/>
                <w:sz w:val="20"/>
              </w:rPr>
              <w:t>podnikavosti</w:t>
            </w:r>
          </w:p>
        </w:tc>
      </w:tr>
      <w:tr w:rsidR="002A0647" w14:paraId="7AEFF586" w14:textId="77777777" w:rsidTr="0028546C">
        <w:tc>
          <w:tcPr>
            <w:tcW w:w="2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29AAE877" w14:textId="77777777" w:rsidR="002A0647" w:rsidRDefault="002A0647" w:rsidP="002A0647">
            <w:pPr>
              <w:pStyle w:val="Normal0"/>
              <w:shd w:val="clear" w:color="auto" w:fill="DEEAF6"/>
              <w:spacing w:line="240" w:lineRule="auto"/>
              <w:ind w:left="60"/>
              <w:jc w:val="left"/>
            </w:pPr>
            <w:r>
              <w:rPr>
                <w:rFonts w:eastAsia="Calibri" w:cs="Calibri"/>
                <w:b/>
                <w:bCs/>
                <w:sz w:val="20"/>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CA4D79A" w14:textId="77777777" w:rsidR="002A0647" w:rsidRDefault="002A0647" w:rsidP="002A0647">
            <w:pPr>
              <w:pStyle w:val="Normal0"/>
              <w:shd w:val="clear" w:color="auto" w:fill="DEEAF6"/>
              <w:spacing w:line="240" w:lineRule="auto"/>
              <w:ind w:left="60"/>
              <w:jc w:val="left"/>
            </w:pPr>
            <w:r>
              <w:rPr>
                <w:rFonts w:eastAsia="Calibri" w:cs="Calibri"/>
                <w:b/>
                <w:bCs/>
                <w:sz w:val="20"/>
              </w:rPr>
              <w:t>ŠVP výstupy</w:t>
            </w:r>
          </w:p>
        </w:tc>
      </w:tr>
      <w:tr w:rsidR="002A0647" w14:paraId="1DCBCB4A" w14:textId="77777777" w:rsidTr="0028546C">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2AB19ED" w14:textId="25148B97" w:rsidR="002A0647" w:rsidRDefault="002A0647" w:rsidP="002A0647">
            <w:pPr>
              <w:pStyle w:val="Normal0"/>
              <w:spacing w:line="240" w:lineRule="auto"/>
              <w:ind w:left="60"/>
              <w:jc w:val="left"/>
            </w:pPr>
            <w:r>
              <w:rPr>
                <w:rFonts w:eastAsia="Calibri" w:cs="Calibri"/>
                <w:sz w:val="20"/>
              </w:rPr>
              <w:t xml:space="preserve">Stát – definice, druhy </w:t>
            </w:r>
            <w:r w:rsidR="006169EC">
              <w:rPr>
                <w:rFonts w:eastAsia="Calibri" w:cs="Calibri"/>
                <w:sz w:val="20"/>
              </w:rPr>
              <w:t>a </w:t>
            </w:r>
            <w:r>
              <w:rPr>
                <w:rFonts w:eastAsia="Calibri" w:cs="Calibri"/>
                <w:sz w:val="20"/>
              </w:rPr>
              <w:t>formy, teorie vzniku státu, funkce státu, státní symboly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90E89DD" w14:textId="732BCCE3" w:rsidR="002A0647" w:rsidRDefault="002A0647" w:rsidP="002A0647">
            <w:pPr>
              <w:pStyle w:val="Normal0"/>
              <w:spacing w:line="240" w:lineRule="auto"/>
              <w:ind w:left="60"/>
              <w:jc w:val="left"/>
            </w:pPr>
            <w:r>
              <w:rPr>
                <w:rFonts w:eastAsia="Calibri" w:cs="Calibri"/>
                <w:sz w:val="20"/>
              </w:rPr>
              <w:t xml:space="preserve">dovede vysvětlit </w:t>
            </w:r>
            <w:r w:rsidR="006169EC">
              <w:rPr>
                <w:rFonts w:eastAsia="Calibri" w:cs="Calibri"/>
                <w:sz w:val="20"/>
              </w:rPr>
              <w:t>a </w:t>
            </w:r>
            <w:r>
              <w:rPr>
                <w:rFonts w:eastAsia="Calibri" w:cs="Calibri"/>
                <w:sz w:val="20"/>
              </w:rPr>
              <w:t xml:space="preserve">chápe, proč je státní moc </w:t>
            </w:r>
            <w:r w:rsidR="006169EC">
              <w:rPr>
                <w:rFonts w:eastAsia="Calibri" w:cs="Calibri"/>
                <w:sz w:val="20"/>
              </w:rPr>
              <w:t>v </w:t>
            </w:r>
            <w:r>
              <w:rPr>
                <w:rFonts w:eastAsia="Calibri" w:cs="Calibri"/>
                <w:sz w:val="20"/>
              </w:rPr>
              <w:t xml:space="preserve">ČR rozdělena na tři nezávislé složky, rozlišuje </w:t>
            </w:r>
            <w:r w:rsidR="006169EC">
              <w:rPr>
                <w:rFonts w:eastAsia="Calibri" w:cs="Calibri"/>
                <w:sz w:val="20"/>
              </w:rPr>
              <w:t>a </w:t>
            </w:r>
            <w:r>
              <w:rPr>
                <w:rFonts w:eastAsia="Calibri" w:cs="Calibri"/>
                <w:sz w:val="20"/>
              </w:rPr>
              <w:t xml:space="preserve">porovnává funkce </w:t>
            </w:r>
            <w:r w:rsidR="006169EC">
              <w:rPr>
                <w:rFonts w:eastAsia="Calibri" w:cs="Calibri"/>
                <w:sz w:val="20"/>
              </w:rPr>
              <w:t>a </w:t>
            </w:r>
            <w:r>
              <w:rPr>
                <w:rFonts w:eastAsia="Calibri" w:cs="Calibri"/>
                <w:sz w:val="20"/>
              </w:rPr>
              <w:t>úkoly orgánů státní moci ČR, dovede uvést příklady.</w:t>
            </w:r>
          </w:p>
        </w:tc>
      </w:tr>
      <w:tr w:rsidR="002A0647" w14:paraId="67A0238C" w14:textId="77777777" w:rsidTr="0028546C">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E428DDB" w14:textId="77777777" w:rsidR="002A0647" w:rsidRDefault="002A0647" w:rsidP="002A0647">
            <w:pPr>
              <w:pStyle w:val="Normal0"/>
              <w:spacing w:line="240" w:lineRule="auto"/>
              <w:ind w:left="60"/>
              <w:jc w:val="left"/>
            </w:pPr>
            <w:r>
              <w:rPr>
                <w:rFonts w:eastAsia="Calibri" w:cs="Calibri"/>
                <w:sz w:val="20"/>
              </w:rPr>
              <w:t>Demokracie – definice, druhy, znaky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A48D855" w14:textId="3601F06A" w:rsidR="002A0647" w:rsidRDefault="002A0647" w:rsidP="002A0647">
            <w:pPr>
              <w:pStyle w:val="Normal0"/>
              <w:spacing w:line="240" w:lineRule="auto"/>
              <w:ind w:left="60"/>
              <w:jc w:val="left"/>
            </w:pPr>
            <w:r>
              <w:rPr>
                <w:rFonts w:eastAsia="Calibri" w:cs="Calibri"/>
                <w:sz w:val="20"/>
              </w:rPr>
              <w:t xml:space="preserve">umí objasnit podstatu </w:t>
            </w:r>
            <w:r w:rsidR="006169EC">
              <w:rPr>
                <w:rFonts w:eastAsia="Calibri" w:cs="Calibri"/>
                <w:sz w:val="20"/>
              </w:rPr>
              <w:t>a </w:t>
            </w:r>
            <w:r>
              <w:rPr>
                <w:rFonts w:eastAsia="Calibri" w:cs="Calibri"/>
                <w:sz w:val="20"/>
              </w:rPr>
              <w:t xml:space="preserve">význam politického pluralismu pro život ve státě, uvede příklady politického extremismu </w:t>
            </w:r>
            <w:r w:rsidR="006169EC">
              <w:rPr>
                <w:rFonts w:eastAsia="Calibri" w:cs="Calibri"/>
                <w:sz w:val="20"/>
              </w:rPr>
              <w:t>a </w:t>
            </w:r>
            <w:r>
              <w:rPr>
                <w:rFonts w:eastAsia="Calibri" w:cs="Calibri"/>
                <w:sz w:val="20"/>
              </w:rPr>
              <w:t xml:space="preserve">objasní, </w:t>
            </w:r>
            <w:r w:rsidR="006169EC">
              <w:rPr>
                <w:rFonts w:eastAsia="Calibri" w:cs="Calibri"/>
                <w:sz w:val="20"/>
              </w:rPr>
              <w:t>v </w:t>
            </w:r>
            <w:r>
              <w:rPr>
                <w:rFonts w:eastAsia="Calibri" w:cs="Calibri"/>
                <w:sz w:val="20"/>
              </w:rPr>
              <w:t xml:space="preserve">čem spočívá nebezpečí ideologií, má </w:t>
            </w:r>
            <w:r w:rsidR="006169EC">
              <w:rPr>
                <w:rFonts w:eastAsia="Calibri" w:cs="Calibri"/>
                <w:sz w:val="20"/>
              </w:rPr>
              <w:t>o </w:t>
            </w:r>
            <w:r>
              <w:rPr>
                <w:rFonts w:eastAsia="Calibri" w:cs="Calibri"/>
                <w:sz w:val="20"/>
              </w:rPr>
              <w:t>nich základní přehled</w:t>
            </w:r>
          </w:p>
        </w:tc>
      </w:tr>
      <w:tr w:rsidR="002A0647" w14:paraId="3E545D90" w14:textId="77777777" w:rsidTr="0028546C">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5809691" w14:textId="77777777" w:rsidR="002A0647" w:rsidRDefault="002A0647" w:rsidP="002A0647">
            <w:pPr>
              <w:pStyle w:val="Normal0"/>
              <w:spacing w:line="240" w:lineRule="auto"/>
              <w:ind w:left="60"/>
              <w:jc w:val="left"/>
            </w:pPr>
            <w:r>
              <w:rPr>
                <w:rFonts w:eastAsia="Calibri" w:cs="Calibri"/>
                <w:sz w:val="20"/>
              </w:rPr>
              <w:t>Volby – druhy voleb, volební systémy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11CF0F3" w14:textId="713CFFE3" w:rsidR="002A0647" w:rsidRDefault="002A0647" w:rsidP="002A0647">
            <w:pPr>
              <w:pStyle w:val="Normal0"/>
              <w:spacing w:line="240" w:lineRule="auto"/>
              <w:ind w:left="60"/>
              <w:jc w:val="left"/>
            </w:pPr>
            <w:r>
              <w:rPr>
                <w:rFonts w:eastAsia="Calibri" w:cs="Calibri"/>
                <w:sz w:val="20"/>
              </w:rPr>
              <w:t xml:space="preserve">chápe podstatu komunálních </w:t>
            </w:r>
            <w:r w:rsidR="006169EC">
              <w:rPr>
                <w:rFonts w:eastAsia="Calibri" w:cs="Calibri"/>
                <w:sz w:val="20"/>
              </w:rPr>
              <w:t>a </w:t>
            </w:r>
            <w:r>
              <w:rPr>
                <w:rFonts w:eastAsia="Calibri" w:cs="Calibri"/>
                <w:sz w:val="20"/>
              </w:rPr>
              <w:t xml:space="preserve">parlamentních voleb, na příkladech ilustruje možné formy aktivní participace občanů </w:t>
            </w:r>
            <w:r w:rsidR="006169EC">
              <w:rPr>
                <w:rFonts w:eastAsia="Calibri" w:cs="Calibri"/>
                <w:sz w:val="20"/>
              </w:rPr>
              <w:t>v </w:t>
            </w:r>
            <w:r>
              <w:rPr>
                <w:rFonts w:eastAsia="Calibri" w:cs="Calibri"/>
                <w:sz w:val="20"/>
              </w:rPr>
              <w:t xml:space="preserve">životě obce či širších společenstvích, má základní povědomí </w:t>
            </w:r>
            <w:r w:rsidR="006169EC">
              <w:rPr>
                <w:rFonts w:eastAsia="Calibri" w:cs="Calibri"/>
                <w:sz w:val="20"/>
              </w:rPr>
              <w:t>o </w:t>
            </w:r>
            <w:r>
              <w:rPr>
                <w:rFonts w:eastAsia="Calibri" w:cs="Calibri"/>
                <w:sz w:val="20"/>
              </w:rPr>
              <w:t xml:space="preserve">komunálních </w:t>
            </w:r>
            <w:r w:rsidR="006169EC">
              <w:rPr>
                <w:rFonts w:eastAsia="Calibri" w:cs="Calibri"/>
                <w:sz w:val="20"/>
              </w:rPr>
              <w:t>a </w:t>
            </w:r>
            <w:r>
              <w:rPr>
                <w:rFonts w:eastAsia="Calibri" w:cs="Calibri"/>
                <w:sz w:val="20"/>
              </w:rPr>
              <w:t>parlamentních volbách</w:t>
            </w:r>
          </w:p>
        </w:tc>
      </w:tr>
      <w:tr w:rsidR="002A0647" w14:paraId="448AA327" w14:textId="77777777" w:rsidTr="0028546C">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5963B7F" w14:textId="77777777" w:rsidR="002A0647" w:rsidRDefault="002A0647" w:rsidP="002A0647">
            <w:pPr>
              <w:pStyle w:val="Normal0"/>
              <w:spacing w:line="240" w:lineRule="auto"/>
              <w:ind w:left="60"/>
              <w:jc w:val="left"/>
            </w:pPr>
            <w:r>
              <w:rPr>
                <w:rFonts w:eastAsia="Calibri" w:cs="Calibri"/>
                <w:sz w:val="20"/>
              </w:rPr>
              <w:t>Ústava – definice, druhy. Česká ústava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F755D57" w14:textId="4CD48F51" w:rsidR="002A0647" w:rsidRDefault="002A0647" w:rsidP="002A0647">
            <w:pPr>
              <w:pStyle w:val="Normal0"/>
              <w:spacing w:line="240" w:lineRule="auto"/>
              <w:ind w:left="60"/>
              <w:jc w:val="left"/>
            </w:pPr>
            <w:r>
              <w:rPr>
                <w:rFonts w:eastAsia="Calibri" w:cs="Calibri"/>
                <w:sz w:val="20"/>
              </w:rPr>
              <w:t xml:space="preserve">dovede přesvědčivě vysvětlit, jakou funkci plní ve státě ústava </w:t>
            </w:r>
            <w:r w:rsidR="006169EC">
              <w:rPr>
                <w:rFonts w:eastAsia="Calibri" w:cs="Calibri"/>
                <w:sz w:val="20"/>
              </w:rPr>
              <w:t>a </w:t>
            </w:r>
            <w:r>
              <w:rPr>
                <w:rFonts w:eastAsia="Calibri" w:cs="Calibri"/>
                <w:sz w:val="20"/>
              </w:rPr>
              <w:t>které oblasti života upravuje</w:t>
            </w:r>
          </w:p>
        </w:tc>
      </w:tr>
      <w:tr w:rsidR="002A0647" w14:paraId="649AD0AF" w14:textId="77777777" w:rsidTr="0028546C">
        <w:tc>
          <w:tcPr>
            <w:tcW w:w="2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5A1F320" w14:textId="353B1840" w:rsidR="002A0647" w:rsidRDefault="002A0647" w:rsidP="002A0647">
            <w:pPr>
              <w:pStyle w:val="Normal0"/>
              <w:spacing w:line="240" w:lineRule="auto"/>
              <w:ind w:left="60"/>
              <w:jc w:val="left"/>
            </w:pPr>
            <w:r>
              <w:rPr>
                <w:rFonts w:eastAsia="Calibri" w:cs="Calibri"/>
                <w:sz w:val="20"/>
              </w:rPr>
              <w:t xml:space="preserve">Samospráva měst </w:t>
            </w:r>
            <w:r w:rsidR="006169EC">
              <w:rPr>
                <w:rFonts w:eastAsia="Calibri" w:cs="Calibri"/>
                <w:sz w:val="20"/>
              </w:rPr>
              <w:t>a </w:t>
            </w:r>
            <w:r>
              <w:rPr>
                <w:rFonts w:eastAsia="Calibri" w:cs="Calibri"/>
                <w:sz w:val="20"/>
              </w:rPr>
              <w:t>obcí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0F8D1F2" w14:textId="5E99EBCB" w:rsidR="002A0647" w:rsidRDefault="002A0647" w:rsidP="002A0647">
            <w:pPr>
              <w:pStyle w:val="Normal0"/>
              <w:spacing w:line="240" w:lineRule="auto"/>
              <w:ind w:left="60"/>
              <w:jc w:val="left"/>
            </w:pPr>
            <w:r>
              <w:rPr>
                <w:rFonts w:eastAsia="Calibri" w:cs="Calibri"/>
                <w:sz w:val="20"/>
              </w:rPr>
              <w:t xml:space="preserve">ví </w:t>
            </w:r>
            <w:r w:rsidR="006169EC">
              <w:rPr>
                <w:rFonts w:eastAsia="Calibri" w:cs="Calibri"/>
                <w:sz w:val="20"/>
              </w:rPr>
              <w:t>s </w:t>
            </w:r>
            <w:r>
              <w:rPr>
                <w:rFonts w:eastAsia="Calibri" w:cs="Calibri"/>
                <w:sz w:val="20"/>
              </w:rPr>
              <w:t xml:space="preserve">jakými problémy se může občan obracet na jednotlivé státní instituce, zvládá komunikaci ve styku </w:t>
            </w:r>
            <w:r w:rsidR="006169EC">
              <w:rPr>
                <w:rFonts w:eastAsia="Calibri" w:cs="Calibri"/>
                <w:sz w:val="20"/>
              </w:rPr>
              <w:t>s </w:t>
            </w:r>
            <w:r>
              <w:rPr>
                <w:rFonts w:eastAsia="Calibri" w:cs="Calibri"/>
                <w:sz w:val="20"/>
              </w:rPr>
              <w:t>příslušnými úřady</w:t>
            </w:r>
          </w:p>
        </w:tc>
      </w:tr>
      <w:tr w:rsidR="002A0647" w14:paraId="5C5F3870"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2244A404"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E54F59C" w14:textId="1229F337" w:rsidR="002A0647" w:rsidRDefault="002A0647" w:rsidP="002A0647">
            <w:pPr>
              <w:pStyle w:val="Normal0"/>
              <w:spacing w:line="240" w:lineRule="auto"/>
              <w:ind w:left="60"/>
              <w:jc w:val="left"/>
            </w:pPr>
            <w:r>
              <w:rPr>
                <w:rFonts w:eastAsia="Calibri" w:cs="Calibri"/>
                <w:sz w:val="20"/>
              </w:rPr>
              <w:t xml:space="preserve">dovede rozpoznat příklady projevů korupce, analyzuje její příčiny </w:t>
            </w:r>
            <w:r w:rsidR="006169EC">
              <w:rPr>
                <w:rFonts w:eastAsia="Calibri" w:cs="Calibri"/>
                <w:sz w:val="20"/>
              </w:rPr>
              <w:t>a </w:t>
            </w:r>
            <w:r>
              <w:rPr>
                <w:rFonts w:eastAsia="Calibri" w:cs="Calibri"/>
                <w:sz w:val="20"/>
              </w:rPr>
              <w:t>domýšlí její možné důsledky</w:t>
            </w:r>
          </w:p>
        </w:tc>
      </w:tr>
      <w:tr w:rsidR="002A0647" w14:paraId="3447E4D9"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4C050790"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8000836" w14:textId="43A0E448" w:rsidR="002A0647" w:rsidRDefault="002A0647" w:rsidP="002A0647">
            <w:pPr>
              <w:pStyle w:val="Normal0"/>
              <w:spacing w:line="240" w:lineRule="auto"/>
              <w:ind w:left="60"/>
              <w:jc w:val="left"/>
            </w:pPr>
            <w:r>
              <w:rPr>
                <w:rFonts w:eastAsia="Calibri" w:cs="Calibri"/>
                <w:sz w:val="20"/>
              </w:rPr>
              <w:t xml:space="preserve">uvede příklady, jak může občan ovlivňovat společenské dění </w:t>
            </w:r>
            <w:r w:rsidR="006169EC">
              <w:rPr>
                <w:rFonts w:eastAsia="Calibri" w:cs="Calibri"/>
                <w:sz w:val="20"/>
              </w:rPr>
              <w:t>v </w:t>
            </w:r>
            <w:r>
              <w:rPr>
                <w:rFonts w:eastAsia="Calibri" w:cs="Calibri"/>
                <w:sz w:val="20"/>
              </w:rPr>
              <w:t xml:space="preserve">obci </w:t>
            </w:r>
            <w:r w:rsidR="006169EC">
              <w:rPr>
                <w:rFonts w:eastAsia="Calibri" w:cs="Calibri"/>
                <w:sz w:val="20"/>
              </w:rPr>
              <w:t>a </w:t>
            </w:r>
            <w:r>
              <w:rPr>
                <w:rFonts w:eastAsia="Calibri" w:cs="Calibri"/>
                <w:sz w:val="20"/>
              </w:rPr>
              <w:t xml:space="preserve">ve státě </w:t>
            </w:r>
            <w:r w:rsidR="006169EC">
              <w:rPr>
                <w:rFonts w:eastAsia="Calibri" w:cs="Calibri"/>
                <w:sz w:val="20"/>
              </w:rPr>
              <w:t>a </w:t>
            </w:r>
            <w:r>
              <w:rPr>
                <w:rFonts w:eastAsia="Calibri" w:cs="Calibri"/>
                <w:sz w:val="20"/>
              </w:rPr>
              <w:t xml:space="preserve">jakým způsobem může přispívat </w:t>
            </w:r>
            <w:r w:rsidR="006169EC">
              <w:rPr>
                <w:rFonts w:eastAsia="Calibri" w:cs="Calibri"/>
                <w:sz w:val="20"/>
              </w:rPr>
              <w:t>k </w:t>
            </w:r>
            <w:r>
              <w:rPr>
                <w:rFonts w:eastAsia="Calibri" w:cs="Calibri"/>
                <w:sz w:val="20"/>
              </w:rPr>
              <w:t>řešení záležitostí týkajících se veřejného zájmu</w:t>
            </w:r>
          </w:p>
        </w:tc>
      </w:tr>
      <w:tr w:rsidR="002A0647" w14:paraId="187CEB99" w14:textId="77777777" w:rsidTr="0028546C">
        <w:tc>
          <w:tcPr>
            <w:tcW w:w="2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5231B98" w14:textId="77777777" w:rsidR="002A0647" w:rsidRDefault="002A0647" w:rsidP="002A0647">
            <w:pPr>
              <w:pStyle w:val="Normal0"/>
              <w:spacing w:line="240" w:lineRule="auto"/>
              <w:ind w:left="60"/>
              <w:jc w:val="left"/>
            </w:pPr>
            <w:r>
              <w:rPr>
                <w:rFonts w:eastAsia="Calibri" w:cs="Calibri"/>
                <w:sz w:val="20"/>
              </w:rPr>
              <w:t>Lidská práva – definice, znaky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EE669FC" w14:textId="26D5D77E" w:rsidR="002A0647" w:rsidRDefault="002A0647" w:rsidP="002A0647">
            <w:pPr>
              <w:pStyle w:val="Normal0"/>
              <w:spacing w:line="240" w:lineRule="auto"/>
              <w:ind w:left="60"/>
              <w:jc w:val="left"/>
            </w:pPr>
            <w:r>
              <w:rPr>
                <w:rFonts w:eastAsia="Calibri" w:cs="Calibri"/>
                <w:sz w:val="20"/>
              </w:rPr>
              <w:t xml:space="preserve">dovede obhájit svá lidská práva, respektuje lidská práva druhých lidí </w:t>
            </w:r>
            <w:r w:rsidR="006169EC">
              <w:rPr>
                <w:rFonts w:eastAsia="Calibri" w:cs="Calibri"/>
                <w:sz w:val="20"/>
              </w:rPr>
              <w:t>a </w:t>
            </w:r>
            <w:r>
              <w:rPr>
                <w:rFonts w:eastAsia="Calibri" w:cs="Calibri"/>
                <w:sz w:val="20"/>
              </w:rPr>
              <w:t xml:space="preserve">uvážlivě </w:t>
            </w:r>
            <w:r w:rsidR="006169EC">
              <w:rPr>
                <w:rFonts w:eastAsia="Calibri" w:cs="Calibri"/>
                <w:sz w:val="20"/>
              </w:rPr>
              <w:t>a </w:t>
            </w:r>
            <w:r>
              <w:rPr>
                <w:rFonts w:eastAsia="Calibri" w:cs="Calibri"/>
                <w:sz w:val="20"/>
              </w:rPr>
              <w:t>přesvědčivě vystupuje proti jejich porušování</w:t>
            </w:r>
          </w:p>
        </w:tc>
      </w:tr>
      <w:tr w:rsidR="002A0647" w14:paraId="284E18F3"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0B671A96"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D73A358" w14:textId="392E456E" w:rsidR="002A0647" w:rsidRDefault="002A0647" w:rsidP="002A0647">
            <w:pPr>
              <w:pStyle w:val="Normal0"/>
              <w:spacing w:line="240" w:lineRule="auto"/>
              <w:ind w:left="60"/>
              <w:jc w:val="left"/>
            </w:pPr>
            <w:r>
              <w:rPr>
                <w:rFonts w:eastAsia="Calibri" w:cs="Calibri"/>
                <w:sz w:val="20"/>
              </w:rPr>
              <w:t xml:space="preserve">dovede rozpoznat příklady projevů korupce, analyzuje její příčiny </w:t>
            </w:r>
            <w:r w:rsidR="006169EC">
              <w:rPr>
                <w:rFonts w:eastAsia="Calibri" w:cs="Calibri"/>
                <w:sz w:val="20"/>
              </w:rPr>
              <w:t>a </w:t>
            </w:r>
            <w:r>
              <w:rPr>
                <w:rFonts w:eastAsia="Calibri" w:cs="Calibri"/>
                <w:sz w:val="20"/>
              </w:rPr>
              <w:t>domýšlí její možné důsledky</w:t>
            </w:r>
          </w:p>
        </w:tc>
      </w:tr>
      <w:tr w:rsidR="002A0647" w14:paraId="065C8BC6" w14:textId="77777777" w:rsidTr="0028546C">
        <w:tc>
          <w:tcPr>
            <w:tcW w:w="2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71FDBAC" w14:textId="447C6CCA" w:rsidR="002A0647" w:rsidRDefault="002A0647" w:rsidP="002A0647">
            <w:pPr>
              <w:pStyle w:val="Normal0"/>
              <w:spacing w:line="240" w:lineRule="auto"/>
              <w:ind w:left="60"/>
              <w:jc w:val="left"/>
            </w:pPr>
            <w:r>
              <w:rPr>
                <w:rFonts w:eastAsia="Calibri" w:cs="Calibri"/>
                <w:sz w:val="20"/>
              </w:rPr>
              <w:t xml:space="preserve">OSN - vznik, stručné dějiny organizace, orgány </w:t>
            </w:r>
            <w:r w:rsidR="006169EC">
              <w:rPr>
                <w:rFonts w:eastAsia="Calibri" w:cs="Calibri"/>
                <w:sz w:val="20"/>
              </w:rPr>
              <w:t>a </w:t>
            </w:r>
            <w:r>
              <w:rPr>
                <w:rFonts w:eastAsia="Calibri" w:cs="Calibri"/>
                <w:sz w:val="20"/>
              </w:rPr>
              <w:t>hlavní představitelé</w:t>
            </w:r>
            <w:r>
              <w:rPr>
                <w:rFonts w:eastAsia="Calibri" w:cs="Calibri"/>
                <w:sz w:val="20"/>
              </w:rPr>
              <w:br/>
              <w:t>Mezinárodní spolupráce, proces globalizace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C3B3491" w14:textId="2E578542" w:rsidR="002A0647" w:rsidRDefault="002A0647" w:rsidP="002A0647">
            <w:pPr>
              <w:pStyle w:val="Normal0"/>
              <w:spacing w:line="240" w:lineRule="auto"/>
              <w:ind w:left="60"/>
              <w:jc w:val="left"/>
            </w:pPr>
            <w:r>
              <w:rPr>
                <w:rFonts w:eastAsia="Calibri" w:cs="Calibri"/>
                <w:sz w:val="20"/>
              </w:rPr>
              <w:t xml:space="preserve">charakterizuje činnosti některých významných mezinárodních organizací </w:t>
            </w:r>
            <w:r w:rsidR="006169EC">
              <w:rPr>
                <w:rFonts w:eastAsia="Calibri" w:cs="Calibri"/>
                <w:sz w:val="20"/>
              </w:rPr>
              <w:t>a </w:t>
            </w:r>
            <w:r>
              <w:rPr>
                <w:rFonts w:eastAsia="Calibri" w:cs="Calibri"/>
                <w:sz w:val="20"/>
              </w:rPr>
              <w:t>vysvětlí, jaký vliv má jejich činnost na chod světového společenství, zhodnotí význam zapojení ČR</w:t>
            </w:r>
            <w:r>
              <w:rPr>
                <w:rFonts w:eastAsia="Calibri" w:cs="Calibri"/>
                <w:sz w:val="20"/>
              </w:rPr>
              <w:br/>
              <w:t xml:space="preserve">zná stručné dějiny OSN, má přehled </w:t>
            </w:r>
            <w:r w:rsidR="006169EC">
              <w:rPr>
                <w:rFonts w:eastAsia="Calibri" w:cs="Calibri"/>
                <w:sz w:val="20"/>
              </w:rPr>
              <w:t>o </w:t>
            </w:r>
            <w:r>
              <w:rPr>
                <w:rFonts w:eastAsia="Calibri" w:cs="Calibri"/>
                <w:sz w:val="20"/>
              </w:rPr>
              <w:t xml:space="preserve">orgánech </w:t>
            </w:r>
            <w:r w:rsidR="006169EC">
              <w:rPr>
                <w:rFonts w:eastAsia="Calibri" w:cs="Calibri"/>
                <w:sz w:val="20"/>
              </w:rPr>
              <w:t>a </w:t>
            </w:r>
            <w:r>
              <w:rPr>
                <w:rFonts w:eastAsia="Calibri" w:cs="Calibri"/>
                <w:sz w:val="20"/>
              </w:rPr>
              <w:t>uvede hlavní představitele OSN</w:t>
            </w:r>
            <w:r>
              <w:rPr>
                <w:rFonts w:eastAsia="Calibri" w:cs="Calibri"/>
                <w:sz w:val="20"/>
              </w:rPr>
              <w:br/>
              <w:t xml:space="preserve">zná stručné dějiny NATO, má přehled </w:t>
            </w:r>
            <w:r w:rsidR="006169EC">
              <w:rPr>
                <w:rFonts w:eastAsia="Calibri" w:cs="Calibri"/>
                <w:sz w:val="20"/>
              </w:rPr>
              <w:t>o </w:t>
            </w:r>
            <w:r>
              <w:rPr>
                <w:rFonts w:eastAsia="Calibri" w:cs="Calibri"/>
                <w:sz w:val="20"/>
              </w:rPr>
              <w:t xml:space="preserve">orgánech </w:t>
            </w:r>
            <w:r w:rsidR="006169EC">
              <w:rPr>
                <w:rFonts w:eastAsia="Calibri" w:cs="Calibri"/>
                <w:sz w:val="20"/>
              </w:rPr>
              <w:t>a </w:t>
            </w:r>
            <w:r>
              <w:rPr>
                <w:rFonts w:eastAsia="Calibri" w:cs="Calibri"/>
                <w:sz w:val="20"/>
              </w:rPr>
              <w:t xml:space="preserve">uvede hlavní představitele NATO, má základní přehled </w:t>
            </w:r>
            <w:r w:rsidR="006169EC">
              <w:rPr>
                <w:rFonts w:eastAsia="Calibri" w:cs="Calibri"/>
                <w:sz w:val="20"/>
              </w:rPr>
              <w:t>o </w:t>
            </w:r>
            <w:r>
              <w:rPr>
                <w:rFonts w:eastAsia="Calibri" w:cs="Calibri"/>
                <w:sz w:val="20"/>
              </w:rPr>
              <w:t>členech tohoto společenství</w:t>
            </w:r>
          </w:p>
        </w:tc>
      </w:tr>
      <w:tr w:rsidR="002A0647" w14:paraId="088B3A4B"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276AF064"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C94EE6A" w14:textId="364913F3" w:rsidR="002A0647" w:rsidRDefault="002A0647" w:rsidP="002A0647">
            <w:pPr>
              <w:pStyle w:val="Normal0"/>
              <w:spacing w:line="240" w:lineRule="auto"/>
              <w:ind w:left="60"/>
              <w:jc w:val="left"/>
            </w:pPr>
            <w:r>
              <w:rPr>
                <w:rFonts w:eastAsia="Calibri" w:cs="Calibri"/>
                <w:sz w:val="20"/>
              </w:rPr>
              <w:t xml:space="preserve">uvede příklady institucí, na něž se může obrátit </w:t>
            </w:r>
            <w:r w:rsidR="006169EC">
              <w:rPr>
                <w:rFonts w:eastAsia="Calibri" w:cs="Calibri"/>
                <w:sz w:val="20"/>
              </w:rPr>
              <w:t>v </w:t>
            </w:r>
            <w:r>
              <w:rPr>
                <w:rFonts w:eastAsia="Calibri" w:cs="Calibri"/>
                <w:sz w:val="20"/>
              </w:rPr>
              <w:t xml:space="preserve">případě problémů při pobytu </w:t>
            </w:r>
            <w:r w:rsidR="006169EC">
              <w:rPr>
                <w:rFonts w:eastAsia="Calibri" w:cs="Calibri"/>
                <w:sz w:val="20"/>
              </w:rPr>
              <w:t>v </w:t>
            </w:r>
            <w:r>
              <w:rPr>
                <w:rFonts w:eastAsia="Calibri" w:cs="Calibri"/>
                <w:sz w:val="20"/>
              </w:rPr>
              <w:t>zahraničí</w:t>
            </w:r>
          </w:p>
        </w:tc>
      </w:tr>
      <w:tr w:rsidR="002A0647" w14:paraId="492EF4D5" w14:textId="77777777" w:rsidTr="0028546C">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048044B" w14:textId="355C1ACB" w:rsidR="002A0647" w:rsidRDefault="002A0647" w:rsidP="002A0647">
            <w:pPr>
              <w:pStyle w:val="Normal0"/>
              <w:spacing w:line="240" w:lineRule="auto"/>
              <w:ind w:left="60"/>
              <w:jc w:val="left"/>
            </w:pPr>
            <w:r>
              <w:rPr>
                <w:rFonts w:eastAsia="Calibri" w:cs="Calibri"/>
                <w:sz w:val="20"/>
              </w:rPr>
              <w:t xml:space="preserve">NATO - vznik, stručné dějiny organizace, orgány </w:t>
            </w:r>
            <w:r w:rsidR="006169EC">
              <w:rPr>
                <w:rFonts w:eastAsia="Calibri" w:cs="Calibri"/>
                <w:sz w:val="20"/>
              </w:rPr>
              <w:t>a </w:t>
            </w:r>
            <w:r>
              <w:rPr>
                <w:rFonts w:eastAsia="Calibri" w:cs="Calibri"/>
                <w:sz w:val="20"/>
              </w:rPr>
              <w:t>hlavní představitelé.</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5D9A22A" w14:textId="096ED012" w:rsidR="002A0647" w:rsidRDefault="002A0647" w:rsidP="002A0647">
            <w:pPr>
              <w:pStyle w:val="Normal0"/>
              <w:spacing w:line="240" w:lineRule="auto"/>
              <w:ind w:left="60"/>
              <w:jc w:val="left"/>
            </w:pPr>
            <w:r>
              <w:rPr>
                <w:rFonts w:eastAsia="Calibri" w:cs="Calibri"/>
                <w:sz w:val="20"/>
              </w:rPr>
              <w:t xml:space="preserve">charakterizuje činnosti některých významných mezinárodních organizací </w:t>
            </w:r>
            <w:r w:rsidR="006169EC">
              <w:rPr>
                <w:rFonts w:eastAsia="Calibri" w:cs="Calibri"/>
                <w:sz w:val="20"/>
              </w:rPr>
              <w:t>a </w:t>
            </w:r>
            <w:r>
              <w:rPr>
                <w:rFonts w:eastAsia="Calibri" w:cs="Calibri"/>
                <w:sz w:val="20"/>
              </w:rPr>
              <w:t>vysvětlí, jaký vliv má jejich činnost na chod světového společenství, zhodnotí význam zapojení ČR</w:t>
            </w:r>
            <w:r>
              <w:rPr>
                <w:rFonts w:eastAsia="Calibri" w:cs="Calibri"/>
                <w:sz w:val="20"/>
              </w:rPr>
              <w:br/>
              <w:t xml:space="preserve">zná stručné dějiny OSN, má přehled </w:t>
            </w:r>
            <w:r w:rsidR="006169EC">
              <w:rPr>
                <w:rFonts w:eastAsia="Calibri" w:cs="Calibri"/>
                <w:sz w:val="20"/>
              </w:rPr>
              <w:t>o </w:t>
            </w:r>
            <w:r>
              <w:rPr>
                <w:rFonts w:eastAsia="Calibri" w:cs="Calibri"/>
                <w:sz w:val="20"/>
              </w:rPr>
              <w:t xml:space="preserve">orgánech </w:t>
            </w:r>
            <w:r w:rsidR="006169EC">
              <w:rPr>
                <w:rFonts w:eastAsia="Calibri" w:cs="Calibri"/>
                <w:sz w:val="20"/>
              </w:rPr>
              <w:t>a </w:t>
            </w:r>
            <w:r>
              <w:rPr>
                <w:rFonts w:eastAsia="Calibri" w:cs="Calibri"/>
                <w:sz w:val="20"/>
              </w:rPr>
              <w:t>uvede hlavní představitele OSN</w:t>
            </w:r>
            <w:r>
              <w:rPr>
                <w:rFonts w:eastAsia="Calibri" w:cs="Calibri"/>
                <w:sz w:val="20"/>
              </w:rPr>
              <w:br/>
              <w:t xml:space="preserve">zná stručné dějiny NATO, má přehled </w:t>
            </w:r>
            <w:r w:rsidR="006169EC">
              <w:rPr>
                <w:rFonts w:eastAsia="Calibri" w:cs="Calibri"/>
                <w:sz w:val="20"/>
              </w:rPr>
              <w:t>o </w:t>
            </w:r>
            <w:r>
              <w:rPr>
                <w:rFonts w:eastAsia="Calibri" w:cs="Calibri"/>
                <w:sz w:val="20"/>
              </w:rPr>
              <w:t xml:space="preserve">orgánech </w:t>
            </w:r>
            <w:r w:rsidR="006169EC">
              <w:rPr>
                <w:rFonts w:eastAsia="Calibri" w:cs="Calibri"/>
                <w:sz w:val="20"/>
              </w:rPr>
              <w:t>a </w:t>
            </w:r>
            <w:r>
              <w:rPr>
                <w:rFonts w:eastAsia="Calibri" w:cs="Calibri"/>
                <w:sz w:val="20"/>
              </w:rPr>
              <w:t xml:space="preserve">uvede hlavní představitele NATO, má základní přehled </w:t>
            </w:r>
            <w:r w:rsidR="006169EC">
              <w:rPr>
                <w:rFonts w:eastAsia="Calibri" w:cs="Calibri"/>
                <w:sz w:val="20"/>
              </w:rPr>
              <w:t>o </w:t>
            </w:r>
            <w:r>
              <w:rPr>
                <w:rFonts w:eastAsia="Calibri" w:cs="Calibri"/>
                <w:sz w:val="20"/>
              </w:rPr>
              <w:t>členech tohoto společenství</w:t>
            </w:r>
          </w:p>
        </w:tc>
      </w:tr>
      <w:tr w:rsidR="002A0647" w14:paraId="2527D350" w14:textId="77777777" w:rsidTr="0028546C">
        <w:tc>
          <w:tcPr>
            <w:tcW w:w="2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9736579" w14:textId="091E09DB" w:rsidR="002A0647" w:rsidRDefault="002A0647" w:rsidP="002A0647">
            <w:pPr>
              <w:pStyle w:val="Normal0"/>
              <w:spacing w:line="240" w:lineRule="auto"/>
              <w:ind w:left="60"/>
              <w:jc w:val="left"/>
            </w:pPr>
            <w:r>
              <w:rPr>
                <w:rFonts w:eastAsia="Calibri" w:cs="Calibri"/>
                <w:sz w:val="20"/>
              </w:rPr>
              <w:t xml:space="preserve">Právo – definice, dělení. Právní řád, Právní norma </w:t>
            </w:r>
            <w:r w:rsidR="006169EC">
              <w:rPr>
                <w:rFonts w:eastAsia="Calibri" w:cs="Calibri"/>
                <w:sz w:val="20"/>
              </w:rPr>
              <w:t>a </w:t>
            </w:r>
            <w:r>
              <w:rPr>
                <w:rFonts w:eastAsia="Calibri" w:cs="Calibri"/>
                <w:sz w:val="20"/>
              </w:rPr>
              <w:t xml:space="preserve">její působnosti. Právní vztah, účastníci právních vztahů </w:t>
            </w:r>
            <w:r w:rsidR="006169EC">
              <w:rPr>
                <w:rFonts w:eastAsia="Calibri" w:cs="Calibri"/>
                <w:sz w:val="20"/>
              </w:rPr>
              <w:t>a </w:t>
            </w:r>
            <w:r>
              <w:rPr>
                <w:rFonts w:eastAsia="Calibri" w:cs="Calibri"/>
                <w:sz w:val="20"/>
              </w:rPr>
              <w:t>jejich právní způsobilost</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B08A17B" w14:textId="5895F422" w:rsidR="002A0647" w:rsidRDefault="002A0647" w:rsidP="002A0647">
            <w:pPr>
              <w:pStyle w:val="Normal0"/>
              <w:spacing w:line="240" w:lineRule="auto"/>
              <w:ind w:left="60"/>
              <w:jc w:val="left"/>
            </w:pPr>
            <w:r>
              <w:rPr>
                <w:rFonts w:eastAsia="Calibri" w:cs="Calibri"/>
                <w:sz w:val="20"/>
              </w:rPr>
              <w:t xml:space="preserve">rozlišuje trestný čin </w:t>
            </w:r>
            <w:r w:rsidR="006169EC">
              <w:rPr>
                <w:rFonts w:eastAsia="Calibri" w:cs="Calibri"/>
                <w:sz w:val="20"/>
              </w:rPr>
              <w:t>a </w:t>
            </w:r>
            <w:r>
              <w:rPr>
                <w:rFonts w:eastAsia="Calibri" w:cs="Calibri"/>
                <w:sz w:val="20"/>
              </w:rPr>
              <w:t xml:space="preserve">přestupek, vymezí podmínky trestní postižitelnosti občanů </w:t>
            </w:r>
            <w:r w:rsidR="006169EC">
              <w:rPr>
                <w:rFonts w:eastAsia="Calibri" w:cs="Calibri"/>
                <w:sz w:val="20"/>
              </w:rPr>
              <w:t>a </w:t>
            </w:r>
            <w:r>
              <w:rPr>
                <w:rFonts w:eastAsia="Calibri" w:cs="Calibri"/>
                <w:sz w:val="20"/>
              </w:rPr>
              <w:t>uvede příklady postihů trestné činnosti</w:t>
            </w:r>
          </w:p>
        </w:tc>
      </w:tr>
      <w:tr w:rsidR="002A0647" w14:paraId="16906C87"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03E25F8F"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E78ACF8" w14:textId="0D43BD6B" w:rsidR="002A0647" w:rsidRDefault="002A0647" w:rsidP="002A0647">
            <w:pPr>
              <w:pStyle w:val="Normal0"/>
              <w:spacing w:line="240" w:lineRule="auto"/>
              <w:ind w:left="60"/>
              <w:jc w:val="left"/>
            </w:pPr>
            <w:r>
              <w:rPr>
                <w:rFonts w:eastAsia="Calibri" w:cs="Calibri"/>
                <w:sz w:val="20"/>
              </w:rPr>
              <w:t xml:space="preserve">objasní, </w:t>
            </w:r>
            <w:r w:rsidR="006169EC">
              <w:rPr>
                <w:rFonts w:eastAsia="Calibri" w:cs="Calibri"/>
                <w:sz w:val="20"/>
              </w:rPr>
              <w:t>v </w:t>
            </w:r>
            <w:r>
              <w:rPr>
                <w:rFonts w:eastAsia="Calibri" w:cs="Calibri"/>
                <w:sz w:val="20"/>
              </w:rPr>
              <w:t xml:space="preserve">čem spočívá odlišnost mezi morálními </w:t>
            </w:r>
            <w:r w:rsidR="006169EC">
              <w:rPr>
                <w:rFonts w:eastAsia="Calibri" w:cs="Calibri"/>
                <w:sz w:val="20"/>
              </w:rPr>
              <w:t>a </w:t>
            </w:r>
            <w:r>
              <w:rPr>
                <w:rFonts w:eastAsia="Calibri" w:cs="Calibri"/>
                <w:sz w:val="20"/>
              </w:rPr>
              <w:t>právními normami, odůvodní účel sankcí při porušení právní normy</w:t>
            </w:r>
          </w:p>
        </w:tc>
      </w:tr>
      <w:tr w:rsidR="002A0647" w14:paraId="7ABA4EC0"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3DA046FE"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8D050D8" w14:textId="0E782E64" w:rsidR="002A0647" w:rsidRDefault="002A0647" w:rsidP="002A0647">
            <w:pPr>
              <w:pStyle w:val="Normal0"/>
              <w:spacing w:line="240" w:lineRule="auto"/>
              <w:ind w:left="60"/>
              <w:jc w:val="left"/>
            </w:pPr>
            <w:r>
              <w:rPr>
                <w:rFonts w:eastAsia="Calibri" w:cs="Calibri"/>
                <w:sz w:val="20"/>
              </w:rPr>
              <w:t xml:space="preserve">uvede, které státní orgány vydávají právní předpisy </w:t>
            </w:r>
            <w:r w:rsidR="006169EC">
              <w:rPr>
                <w:rFonts w:eastAsia="Calibri" w:cs="Calibri"/>
                <w:sz w:val="20"/>
              </w:rPr>
              <w:t>i </w:t>
            </w:r>
            <w:r>
              <w:rPr>
                <w:rFonts w:eastAsia="Calibri" w:cs="Calibri"/>
                <w:sz w:val="20"/>
              </w:rPr>
              <w:t xml:space="preserve">jak </w:t>
            </w:r>
            <w:r w:rsidR="006169EC">
              <w:rPr>
                <w:rFonts w:eastAsia="Calibri" w:cs="Calibri"/>
                <w:sz w:val="20"/>
              </w:rPr>
              <w:t>a </w:t>
            </w:r>
            <w:r>
              <w:rPr>
                <w:rFonts w:eastAsia="Calibri" w:cs="Calibri"/>
                <w:sz w:val="20"/>
              </w:rPr>
              <w:t>kde je uveřejňují</w:t>
            </w:r>
          </w:p>
        </w:tc>
      </w:tr>
      <w:tr w:rsidR="002A0647" w14:paraId="2D0E4E95"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586C053F"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3123880" w14:textId="5BE71A8B" w:rsidR="002A0647" w:rsidRDefault="002A0647" w:rsidP="002A0647">
            <w:pPr>
              <w:pStyle w:val="Normal0"/>
              <w:spacing w:line="240" w:lineRule="auto"/>
              <w:ind w:left="60"/>
              <w:jc w:val="left"/>
            </w:pPr>
            <w:r>
              <w:rPr>
                <w:rFonts w:eastAsia="Calibri" w:cs="Calibri"/>
                <w:sz w:val="20"/>
              </w:rPr>
              <w:t xml:space="preserve">rozlišuje fyzickou </w:t>
            </w:r>
            <w:r w:rsidR="006169EC">
              <w:rPr>
                <w:rFonts w:eastAsia="Calibri" w:cs="Calibri"/>
                <w:sz w:val="20"/>
              </w:rPr>
              <w:t>a </w:t>
            </w:r>
            <w:r>
              <w:rPr>
                <w:rFonts w:eastAsia="Calibri" w:cs="Calibri"/>
                <w:sz w:val="20"/>
              </w:rPr>
              <w:t>právnickou osobu, uvede jejich příklady</w:t>
            </w:r>
          </w:p>
        </w:tc>
      </w:tr>
      <w:tr w:rsidR="002A0647" w14:paraId="60C7D53E" w14:textId="77777777" w:rsidTr="0028546C">
        <w:tc>
          <w:tcPr>
            <w:tcW w:w="2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8E979EE" w14:textId="77777777" w:rsidR="002A0647" w:rsidRDefault="002A0647" w:rsidP="002A0647">
            <w:pPr>
              <w:pStyle w:val="Normal0"/>
              <w:spacing w:line="240" w:lineRule="auto"/>
              <w:ind w:left="60"/>
              <w:jc w:val="left"/>
            </w:pPr>
            <w:r>
              <w:rPr>
                <w:rFonts w:eastAsia="Calibri" w:cs="Calibri"/>
                <w:sz w:val="20"/>
              </w:rPr>
              <w:t>Občanské právo – definice, prameny. Základní pojmy – vlastnictví, dědictví, smlouvy.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FF76418" w14:textId="373FF16F" w:rsidR="002A0647" w:rsidRDefault="002A0647" w:rsidP="002A0647">
            <w:pPr>
              <w:pStyle w:val="Normal0"/>
              <w:spacing w:line="240" w:lineRule="auto"/>
              <w:ind w:left="60"/>
              <w:jc w:val="left"/>
            </w:pPr>
            <w:r>
              <w:rPr>
                <w:rFonts w:eastAsia="Calibri" w:cs="Calibri"/>
                <w:sz w:val="20"/>
              </w:rPr>
              <w:t xml:space="preserve">rozlišuje náplň činnosti základních orgánů právní ochrany, uvede příklady právních problémů, </w:t>
            </w:r>
            <w:r w:rsidR="006169EC">
              <w:rPr>
                <w:rFonts w:eastAsia="Calibri" w:cs="Calibri"/>
                <w:sz w:val="20"/>
              </w:rPr>
              <w:t>s </w:t>
            </w:r>
            <w:r>
              <w:rPr>
                <w:rFonts w:eastAsia="Calibri" w:cs="Calibri"/>
                <w:sz w:val="20"/>
              </w:rPr>
              <w:t>nimiž se na ně mohou občané obracet</w:t>
            </w:r>
          </w:p>
        </w:tc>
      </w:tr>
      <w:tr w:rsidR="002A0647" w14:paraId="2F7E3C36"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6D4C9445"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DE118B9" w14:textId="77777777" w:rsidR="002A0647" w:rsidRDefault="002A0647" w:rsidP="002A0647">
            <w:pPr>
              <w:pStyle w:val="Normal0"/>
              <w:spacing w:line="240" w:lineRule="auto"/>
              <w:ind w:left="60"/>
              <w:jc w:val="left"/>
            </w:pPr>
            <w:r>
              <w:rPr>
                <w:rFonts w:eastAsia="Calibri" w:cs="Calibri"/>
                <w:sz w:val="20"/>
              </w:rPr>
              <w:t>ve svém jednání vždy respektuje platné právní normy</w:t>
            </w:r>
          </w:p>
        </w:tc>
      </w:tr>
      <w:tr w:rsidR="002A0647" w14:paraId="4C240AB0"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18D8B6A4"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CE36EF2" w14:textId="45A62F65" w:rsidR="002A0647" w:rsidRDefault="002A0647" w:rsidP="002A0647">
            <w:pPr>
              <w:pStyle w:val="Normal0"/>
              <w:spacing w:line="240" w:lineRule="auto"/>
              <w:ind w:left="60"/>
              <w:jc w:val="left"/>
            </w:pPr>
            <w:r>
              <w:rPr>
                <w:rFonts w:eastAsia="Calibri" w:cs="Calibri"/>
                <w:sz w:val="20"/>
              </w:rPr>
              <w:t xml:space="preserve">vymezí podmínky vzniku </w:t>
            </w:r>
            <w:r w:rsidR="006169EC">
              <w:rPr>
                <w:rFonts w:eastAsia="Calibri" w:cs="Calibri"/>
                <w:sz w:val="20"/>
              </w:rPr>
              <w:t>a </w:t>
            </w:r>
            <w:r>
              <w:rPr>
                <w:rFonts w:eastAsia="Calibri" w:cs="Calibri"/>
                <w:sz w:val="20"/>
              </w:rPr>
              <w:t xml:space="preserve">zániku důležitých právních vztahů (vlastnictví, pracovní poměr, manželství) </w:t>
            </w:r>
            <w:r w:rsidR="006169EC">
              <w:rPr>
                <w:rFonts w:eastAsia="Calibri" w:cs="Calibri"/>
                <w:sz w:val="20"/>
              </w:rPr>
              <w:t>i </w:t>
            </w:r>
            <w:r>
              <w:rPr>
                <w:rFonts w:eastAsia="Calibri" w:cs="Calibri"/>
                <w:sz w:val="20"/>
              </w:rPr>
              <w:t xml:space="preserve">práva </w:t>
            </w:r>
            <w:r w:rsidR="006169EC">
              <w:rPr>
                <w:rFonts w:eastAsia="Calibri" w:cs="Calibri"/>
                <w:sz w:val="20"/>
              </w:rPr>
              <w:t>a </w:t>
            </w:r>
            <w:r>
              <w:rPr>
                <w:rFonts w:eastAsia="Calibri" w:cs="Calibri"/>
                <w:sz w:val="20"/>
              </w:rPr>
              <w:t>povinnosti účastníků těchto právních vztahů</w:t>
            </w:r>
          </w:p>
        </w:tc>
      </w:tr>
      <w:tr w:rsidR="002A0647" w14:paraId="47517DD6"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1DBAD470"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3747FA4" w14:textId="77777777" w:rsidR="002A0647" w:rsidRDefault="002A0647" w:rsidP="002A0647">
            <w:pPr>
              <w:pStyle w:val="Normal0"/>
              <w:spacing w:line="240" w:lineRule="auto"/>
              <w:ind w:left="60"/>
              <w:jc w:val="left"/>
            </w:pPr>
            <w:r>
              <w:rPr>
                <w:rFonts w:eastAsia="Calibri" w:cs="Calibri"/>
                <w:sz w:val="20"/>
              </w:rPr>
              <w:t>na příkladu ukáže možné důsledky neznalosti smlouvy včetně jejích všeobecných podmínek</w:t>
            </w:r>
          </w:p>
        </w:tc>
      </w:tr>
      <w:tr w:rsidR="002A0647" w14:paraId="4DDBF367"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1C554A9E"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F1C5B01" w14:textId="711E6A84" w:rsidR="002A0647" w:rsidRDefault="002A0647" w:rsidP="002A0647">
            <w:pPr>
              <w:pStyle w:val="Normal0"/>
              <w:spacing w:line="240" w:lineRule="auto"/>
              <w:ind w:left="60"/>
              <w:jc w:val="left"/>
            </w:pPr>
            <w:r>
              <w:rPr>
                <w:rFonts w:eastAsia="Calibri" w:cs="Calibri"/>
                <w:sz w:val="20"/>
              </w:rPr>
              <w:t xml:space="preserve">rozeznává, jaké případy se řeší </w:t>
            </w:r>
            <w:r w:rsidR="006169EC">
              <w:rPr>
                <w:rFonts w:eastAsia="Calibri" w:cs="Calibri"/>
                <w:sz w:val="20"/>
              </w:rPr>
              <w:t>v </w:t>
            </w:r>
            <w:r>
              <w:rPr>
                <w:rFonts w:eastAsia="Calibri" w:cs="Calibri"/>
                <w:sz w:val="20"/>
              </w:rPr>
              <w:t xml:space="preserve">občanském soudním řízení </w:t>
            </w:r>
            <w:r w:rsidR="006169EC">
              <w:rPr>
                <w:rFonts w:eastAsia="Calibri" w:cs="Calibri"/>
                <w:sz w:val="20"/>
              </w:rPr>
              <w:t>a </w:t>
            </w:r>
            <w:r>
              <w:rPr>
                <w:rFonts w:eastAsia="Calibri" w:cs="Calibri"/>
                <w:sz w:val="20"/>
              </w:rPr>
              <w:t xml:space="preserve">jaké </w:t>
            </w:r>
            <w:r w:rsidR="006169EC">
              <w:rPr>
                <w:rFonts w:eastAsia="Calibri" w:cs="Calibri"/>
                <w:sz w:val="20"/>
              </w:rPr>
              <w:t>v </w:t>
            </w:r>
            <w:r>
              <w:rPr>
                <w:rFonts w:eastAsia="Calibri" w:cs="Calibri"/>
                <w:sz w:val="20"/>
              </w:rPr>
              <w:t>trestním řízení</w:t>
            </w:r>
          </w:p>
        </w:tc>
      </w:tr>
      <w:tr w:rsidR="002A0647" w14:paraId="779DEC63" w14:textId="77777777" w:rsidTr="0028546C">
        <w:tc>
          <w:tcPr>
            <w:tcW w:w="2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A159F8C" w14:textId="5CE54040" w:rsidR="002A0647" w:rsidRDefault="002A0647" w:rsidP="002A0647">
            <w:pPr>
              <w:pStyle w:val="Normal0"/>
              <w:spacing w:line="240" w:lineRule="auto"/>
              <w:ind w:left="60"/>
              <w:jc w:val="left"/>
            </w:pPr>
            <w:r>
              <w:rPr>
                <w:rFonts w:eastAsia="Calibri" w:cs="Calibri"/>
                <w:sz w:val="20"/>
              </w:rPr>
              <w:t xml:space="preserve">Rodinné právo – definice, prameny. Základní pojmy – manželství, registrované partnerství, práva </w:t>
            </w:r>
            <w:r w:rsidR="006169EC">
              <w:rPr>
                <w:rFonts w:eastAsia="Calibri" w:cs="Calibri"/>
                <w:sz w:val="20"/>
              </w:rPr>
              <w:t>a </w:t>
            </w:r>
            <w:r>
              <w:rPr>
                <w:rFonts w:eastAsia="Calibri" w:cs="Calibri"/>
                <w:sz w:val="20"/>
              </w:rPr>
              <w:t>povinnosti, náhradní rodinná péče.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A966B43" w14:textId="5D215CCD" w:rsidR="002A0647" w:rsidRDefault="002A0647" w:rsidP="002A0647">
            <w:pPr>
              <w:pStyle w:val="Normal0"/>
              <w:spacing w:line="240" w:lineRule="auto"/>
              <w:ind w:left="60"/>
              <w:jc w:val="left"/>
            </w:pPr>
            <w:r>
              <w:rPr>
                <w:rFonts w:eastAsia="Calibri" w:cs="Calibri"/>
                <w:sz w:val="20"/>
              </w:rPr>
              <w:t xml:space="preserve">rozlišuje náplň činnosti základních orgánů právní ochrany, uvede příklady právních problémů, </w:t>
            </w:r>
            <w:r w:rsidR="006169EC">
              <w:rPr>
                <w:rFonts w:eastAsia="Calibri" w:cs="Calibri"/>
                <w:sz w:val="20"/>
              </w:rPr>
              <w:t>s </w:t>
            </w:r>
            <w:r>
              <w:rPr>
                <w:rFonts w:eastAsia="Calibri" w:cs="Calibri"/>
                <w:sz w:val="20"/>
              </w:rPr>
              <w:t>nimiž se na ně mohou občané obracet</w:t>
            </w:r>
          </w:p>
        </w:tc>
      </w:tr>
      <w:tr w:rsidR="002A0647" w14:paraId="77E594C8"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00828655"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A6821CE" w14:textId="77777777" w:rsidR="002A0647" w:rsidRDefault="002A0647" w:rsidP="002A0647">
            <w:pPr>
              <w:pStyle w:val="Normal0"/>
              <w:spacing w:line="240" w:lineRule="auto"/>
              <w:ind w:left="60"/>
              <w:jc w:val="left"/>
            </w:pPr>
            <w:r>
              <w:rPr>
                <w:rFonts w:eastAsia="Calibri" w:cs="Calibri"/>
                <w:sz w:val="20"/>
              </w:rPr>
              <w:t>ve svém jednání vždy respektuje platné právní normy</w:t>
            </w:r>
          </w:p>
        </w:tc>
      </w:tr>
      <w:tr w:rsidR="002A0647" w14:paraId="748F34FC"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3D89A3CC"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45D90F7" w14:textId="33CE0FD2" w:rsidR="002A0647" w:rsidRDefault="002A0647" w:rsidP="002A0647">
            <w:pPr>
              <w:pStyle w:val="Normal0"/>
              <w:spacing w:line="240" w:lineRule="auto"/>
              <w:ind w:left="60"/>
              <w:jc w:val="left"/>
            </w:pPr>
            <w:r>
              <w:rPr>
                <w:rFonts w:eastAsia="Calibri" w:cs="Calibri"/>
                <w:sz w:val="20"/>
              </w:rPr>
              <w:t xml:space="preserve">vymezí podmínky vzniku </w:t>
            </w:r>
            <w:r w:rsidR="006169EC">
              <w:rPr>
                <w:rFonts w:eastAsia="Calibri" w:cs="Calibri"/>
                <w:sz w:val="20"/>
              </w:rPr>
              <w:t>a </w:t>
            </w:r>
            <w:r>
              <w:rPr>
                <w:rFonts w:eastAsia="Calibri" w:cs="Calibri"/>
                <w:sz w:val="20"/>
              </w:rPr>
              <w:t xml:space="preserve">zániku důležitých právních vztahů (vlastnictví, pracovní poměr, manželství) </w:t>
            </w:r>
            <w:r w:rsidR="006169EC">
              <w:rPr>
                <w:rFonts w:eastAsia="Calibri" w:cs="Calibri"/>
                <w:sz w:val="20"/>
              </w:rPr>
              <w:t>i </w:t>
            </w:r>
            <w:r>
              <w:rPr>
                <w:rFonts w:eastAsia="Calibri" w:cs="Calibri"/>
                <w:sz w:val="20"/>
              </w:rPr>
              <w:t xml:space="preserve">práva </w:t>
            </w:r>
            <w:r w:rsidR="006169EC">
              <w:rPr>
                <w:rFonts w:eastAsia="Calibri" w:cs="Calibri"/>
                <w:sz w:val="20"/>
              </w:rPr>
              <w:t>a </w:t>
            </w:r>
            <w:r>
              <w:rPr>
                <w:rFonts w:eastAsia="Calibri" w:cs="Calibri"/>
                <w:sz w:val="20"/>
              </w:rPr>
              <w:t>povinnosti účastníků těchto právních vztahů</w:t>
            </w:r>
          </w:p>
        </w:tc>
      </w:tr>
      <w:tr w:rsidR="002A0647" w14:paraId="266F1366" w14:textId="77777777" w:rsidTr="0028546C">
        <w:tc>
          <w:tcPr>
            <w:tcW w:w="2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4F09EE9" w14:textId="3488E9BB" w:rsidR="002A0647" w:rsidRDefault="002A0647" w:rsidP="002A0647">
            <w:pPr>
              <w:pStyle w:val="Normal0"/>
              <w:spacing w:line="240" w:lineRule="auto"/>
              <w:ind w:left="60"/>
              <w:jc w:val="left"/>
            </w:pPr>
            <w:r>
              <w:rPr>
                <w:rFonts w:eastAsia="Calibri" w:cs="Calibri"/>
                <w:sz w:val="20"/>
              </w:rPr>
              <w:t xml:space="preserve">Trestní právo – definice, dělení, prameny. Základní pojmy – trestný čin </w:t>
            </w:r>
            <w:r w:rsidR="006169EC">
              <w:rPr>
                <w:rFonts w:eastAsia="Calibri" w:cs="Calibri"/>
                <w:sz w:val="20"/>
              </w:rPr>
              <w:t>a </w:t>
            </w:r>
            <w:r>
              <w:rPr>
                <w:rFonts w:eastAsia="Calibri" w:cs="Calibri"/>
                <w:sz w:val="20"/>
              </w:rPr>
              <w:t>jeho druhy, přestupek, okolnosti vylučující trestnost, druhy trestů, průběh trestního řízení, trestní odpovědnost občanů ČR.</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E0D11C3" w14:textId="328841B0" w:rsidR="002A0647" w:rsidRDefault="002A0647" w:rsidP="002A0647">
            <w:pPr>
              <w:pStyle w:val="Normal0"/>
              <w:spacing w:line="240" w:lineRule="auto"/>
              <w:ind w:left="60"/>
              <w:jc w:val="left"/>
            </w:pPr>
            <w:r>
              <w:rPr>
                <w:rFonts w:eastAsia="Calibri" w:cs="Calibri"/>
                <w:sz w:val="20"/>
              </w:rPr>
              <w:t xml:space="preserve">rozlišuje trestný čin </w:t>
            </w:r>
            <w:r w:rsidR="006169EC">
              <w:rPr>
                <w:rFonts w:eastAsia="Calibri" w:cs="Calibri"/>
                <w:sz w:val="20"/>
              </w:rPr>
              <w:t>a </w:t>
            </w:r>
            <w:r>
              <w:rPr>
                <w:rFonts w:eastAsia="Calibri" w:cs="Calibri"/>
                <w:sz w:val="20"/>
              </w:rPr>
              <w:t xml:space="preserve">přestupek, vymezí podmínky trestní postižitelnosti občanů </w:t>
            </w:r>
            <w:r w:rsidR="006169EC">
              <w:rPr>
                <w:rFonts w:eastAsia="Calibri" w:cs="Calibri"/>
                <w:sz w:val="20"/>
              </w:rPr>
              <w:t>a </w:t>
            </w:r>
            <w:r>
              <w:rPr>
                <w:rFonts w:eastAsia="Calibri" w:cs="Calibri"/>
                <w:sz w:val="20"/>
              </w:rPr>
              <w:t>uvede příklady postihů trestné činnosti</w:t>
            </w:r>
          </w:p>
        </w:tc>
      </w:tr>
      <w:tr w:rsidR="002A0647" w14:paraId="0756422B"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0E47F451"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9748D1B" w14:textId="24B2F53C" w:rsidR="002A0647" w:rsidRDefault="002A0647" w:rsidP="002A0647">
            <w:pPr>
              <w:pStyle w:val="Normal0"/>
              <w:spacing w:line="240" w:lineRule="auto"/>
              <w:ind w:left="60"/>
              <w:jc w:val="left"/>
            </w:pPr>
            <w:r>
              <w:rPr>
                <w:rFonts w:eastAsia="Calibri" w:cs="Calibri"/>
                <w:sz w:val="20"/>
              </w:rPr>
              <w:t xml:space="preserve">rozlišuje náplň činnosti základních orgánů právní ochrany, uvede příklady právních problémů, </w:t>
            </w:r>
            <w:r w:rsidR="006169EC">
              <w:rPr>
                <w:rFonts w:eastAsia="Calibri" w:cs="Calibri"/>
                <w:sz w:val="20"/>
              </w:rPr>
              <w:t>s </w:t>
            </w:r>
            <w:r>
              <w:rPr>
                <w:rFonts w:eastAsia="Calibri" w:cs="Calibri"/>
                <w:sz w:val="20"/>
              </w:rPr>
              <w:t>nimiž se na ně mohou občané obracet</w:t>
            </w:r>
          </w:p>
        </w:tc>
      </w:tr>
      <w:tr w:rsidR="002A0647" w14:paraId="57326ED8"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13351AC1"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7501B40" w14:textId="77777777" w:rsidR="002A0647" w:rsidRDefault="002A0647" w:rsidP="002A0647">
            <w:pPr>
              <w:pStyle w:val="Normal0"/>
              <w:spacing w:line="240" w:lineRule="auto"/>
              <w:ind w:left="60"/>
              <w:jc w:val="left"/>
            </w:pPr>
            <w:r>
              <w:rPr>
                <w:rFonts w:eastAsia="Calibri" w:cs="Calibri"/>
                <w:sz w:val="20"/>
              </w:rPr>
              <w:t>ve svém jednání vždy respektuje platné právní normy</w:t>
            </w:r>
          </w:p>
        </w:tc>
      </w:tr>
      <w:tr w:rsidR="002A0647" w14:paraId="2B795C78"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44D33367"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567D593" w14:textId="61E9482D" w:rsidR="002A0647" w:rsidRDefault="002A0647" w:rsidP="002A0647">
            <w:pPr>
              <w:pStyle w:val="Normal0"/>
              <w:spacing w:line="240" w:lineRule="auto"/>
              <w:ind w:left="60"/>
              <w:jc w:val="left"/>
            </w:pPr>
            <w:r>
              <w:rPr>
                <w:rFonts w:eastAsia="Calibri" w:cs="Calibri"/>
                <w:sz w:val="20"/>
              </w:rPr>
              <w:t xml:space="preserve">vymezí podmínky vzniku </w:t>
            </w:r>
            <w:r w:rsidR="006169EC">
              <w:rPr>
                <w:rFonts w:eastAsia="Calibri" w:cs="Calibri"/>
                <w:sz w:val="20"/>
              </w:rPr>
              <w:t>a </w:t>
            </w:r>
            <w:r>
              <w:rPr>
                <w:rFonts w:eastAsia="Calibri" w:cs="Calibri"/>
                <w:sz w:val="20"/>
              </w:rPr>
              <w:t xml:space="preserve">zániku důležitých právních vztahů (vlastnictví, pracovní poměr, manželství) </w:t>
            </w:r>
            <w:r w:rsidR="006169EC">
              <w:rPr>
                <w:rFonts w:eastAsia="Calibri" w:cs="Calibri"/>
                <w:sz w:val="20"/>
              </w:rPr>
              <w:t>i </w:t>
            </w:r>
            <w:r>
              <w:rPr>
                <w:rFonts w:eastAsia="Calibri" w:cs="Calibri"/>
                <w:sz w:val="20"/>
              </w:rPr>
              <w:t xml:space="preserve">práva </w:t>
            </w:r>
            <w:r w:rsidR="006169EC">
              <w:rPr>
                <w:rFonts w:eastAsia="Calibri" w:cs="Calibri"/>
                <w:sz w:val="20"/>
              </w:rPr>
              <w:t>a </w:t>
            </w:r>
            <w:r>
              <w:rPr>
                <w:rFonts w:eastAsia="Calibri" w:cs="Calibri"/>
                <w:sz w:val="20"/>
              </w:rPr>
              <w:t>povinnosti účastníků těchto právních vztahů</w:t>
            </w:r>
          </w:p>
        </w:tc>
      </w:tr>
      <w:tr w:rsidR="002A0647" w14:paraId="5D0207AB"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69DD2901"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47AFB28" w14:textId="3874F1FB" w:rsidR="002A0647" w:rsidRDefault="002A0647" w:rsidP="002A0647">
            <w:pPr>
              <w:pStyle w:val="Normal0"/>
              <w:spacing w:line="240" w:lineRule="auto"/>
              <w:ind w:left="60"/>
              <w:jc w:val="left"/>
            </w:pPr>
            <w:r>
              <w:rPr>
                <w:rFonts w:eastAsia="Calibri" w:cs="Calibri"/>
                <w:sz w:val="20"/>
              </w:rPr>
              <w:t xml:space="preserve">rozeznává, jaké případy se řeší </w:t>
            </w:r>
            <w:r w:rsidR="006169EC">
              <w:rPr>
                <w:rFonts w:eastAsia="Calibri" w:cs="Calibri"/>
                <w:sz w:val="20"/>
              </w:rPr>
              <w:t>v </w:t>
            </w:r>
            <w:r>
              <w:rPr>
                <w:rFonts w:eastAsia="Calibri" w:cs="Calibri"/>
                <w:sz w:val="20"/>
              </w:rPr>
              <w:t xml:space="preserve">občanském soudním řízení </w:t>
            </w:r>
            <w:r w:rsidR="006169EC">
              <w:rPr>
                <w:rFonts w:eastAsia="Calibri" w:cs="Calibri"/>
                <w:sz w:val="20"/>
              </w:rPr>
              <w:t>a </w:t>
            </w:r>
            <w:r>
              <w:rPr>
                <w:rFonts w:eastAsia="Calibri" w:cs="Calibri"/>
                <w:sz w:val="20"/>
              </w:rPr>
              <w:t xml:space="preserve">jaké </w:t>
            </w:r>
            <w:r w:rsidR="006169EC">
              <w:rPr>
                <w:rFonts w:eastAsia="Calibri" w:cs="Calibri"/>
                <w:sz w:val="20"/>
              </w:rPr>
              <w:t>v </w:t>
            </w:r>
            <w:r>
              <w:rPr>
                <w:rFonts w:eastAsia="Calibri" w:cs="Calibri"/>
                <w:sz w:val="20"/>
              </w:rPr>
              <w:t>trestním řízení</w:t>
            </w:r>
          </w:p>
        </w:tc>
      </w:tr>
      <w:tr w:rsidR="002A0647" w14:paraId="5177D944" w14:textId="77777777" w:rsidTr="0028546C">
        <w:tc>
          <w:tcPr>
            <w:tcW w:w="2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1ED18AB" w14:textId="77777777" w:rsidR="002A0647" w:rsidRDefault="002A0647" w:rsidP="002A0647">
            <w:pPr>
              <w:pStyle w:val="Normal0"/>
              <w:spacing w:line="240" w:lineRule="auto"/>
              <w:ind w:left="60"/>
              <w:jc w:val="left"/>
            </w:pPr>
            <w:r>
              <w:rPr>
                <w:rFonts w:eastAsia="Calibri" w:cs="Calibri"/>
                <w:sz w:val="20"/>
              </w:rPr>
              <w:t>Pracovní právo</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FD82106" w14:textId="5350A556" w:rsidR="002A0647" w:rsidRDefault="002A0647" w:rsidP="002A0647">
            <w:pPr>
              <w:pStyle w:val="Normal0"/>
              <w:spacing w:line="240" w:lineRule="auto"/>
              <w:ind w:left="60"/>
              <w:jc w:val="left"/>
            </w:pPr>
            <w:r>
              <w:rPr>
                <w:rFonts w:eastAsia="Calibri" w:cs="Calibri"/>
                <w:sz w:val="20"/>
              </w:rPr>
              <w:t xml:space="preserve">rozlišuje náplň činnosti základních orgánů právní ochrany, uvede příklady právních problémů, </w:t>
            </w:r>
            <w:r w:rsidR="006169EC">
              <w:rPr>
                <w:rFonts w:eastAsia="Calibri" w:cs="Calibri"/>
                <w:sz w:val="20"/>
              </w:rPr>
              <w:t>s </w:t>
            </w:r>
            <w:r>
              <w:rPr>
                <w:rFonts w:eastAsia="Calibri" w:cs="Calibri"/>
                <w:sz w:val="20"/>
              </w:rPr>
              <w:t>nimiž se na ně mohou občané obracet</w:t>
            </w:r>
          </w:p>
        </w:tc>
      </w:tr>
      <w:tr w:rsidR="002A0647" w14:paraId="5BB0F14A"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7DD6E9BB"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8D19795" w14:textId="77777777" w:rsidR="002A0647" w:rsidRDefault="002A0647" w:rsidP="002A0647">
            <w:pPr>
              <w:pStyle w:val="Normal0"/>
              <w:spacing w:line="240" w:lineRule="auto"/>
              <w:ind w:left="60"/>
              <w:jc w:val="left"/>
            </w:pPr>
            <w:r>
              <w:rPr>
                <w:rFonts w:eastAsia="Calibri" w:cs="Calibri"/>
                <w:sz w:val="20"/>
              </w:rPr>
              <w:t>ve svém jednání vždy respektuje platné právní normy</w:t>
            </w:r>
          </w:p>
        </w:tc>
      </w:tr>
      <w:tr w:rsidR="002A0647" w14:paraId="61D9285E"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2E258CA2"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190FA24" w14:textId="19703AC4" w:rsidR="002A0647" w:rsidRDefault="002A0647" w:rsidP="002A0647">
            <w:pPr>
              <w:pStyle w:val="Normal0"/>
              <w:spacing w:line="240" w:lineRule="auto"/>
              <w:ind w:left="60"/>
              <w:jc w:val="left"/>
            </w:pPr>
            <w:r>
              <w:rPr>
                <w:rFonts w:eastAsia="Calibri" w:cs="Calibri"/>
                <w:sz w:val="20"/>
              </w:rPr>
              <w:t xml:space="preserve">vymezí podmínky vzniku </w:t>
            </w:r>
            <w:r w:rsidR="006169EC">
              <w:rPr>
                <w:rFonts w:eastAsia="Calibri" w:cs="Calibri"/>
                <w:sz w:val="20"/>
              </w:rPr>
              <w:t>a </w:t>
            </w:r>
            <w:r>
              <w:rPr>
                <w:rFonts w:eastAsia="Calibri" w:cs="Calibri"/>
                <w:sz w:val="20"/>
              </w:rPr>
              <w:t xml:space="preserve">zániku důležitých právních vztahů (vlastnictví, pracovní poměr, manželství) </w:t>
            </w:r>
            <w:r w:rsidR="006169EC">
              <w:rPr>
                <w:rFonts w:eastAsia="Calibri" w:cs="Calibri"/>
                <w:sz w:val="20"/>
              </w:rPr>
              <w:t>i </w:t>
            </w:r>
            <w:r>
              <w:rPr>
                <w:rFonts w:eastAsia="Calibri" w:cs="Calibri"/>
                <w:sz w:val="20"/>
              </w:rPr>
              <w:t xml:space="preserve">práva </w:t>
            </w:r>
            <w:r w:rsidR="006169EC">
              <w:rPr>
                <w:rFonts w:eastAsia="Calibri" w:cs="Calibri"/>
                <w:sz w:val="20"/>
              </w:rPr>
              <w:t>a </w:t>
            </w:r>
            <w:r>
              <w:rPr>
                <w:rFonts w:eastAsia="Calibri" w:cs="Calibri"/>
                <w:sz w:val="20"/>
              </w:rPr>
              <w:t>povinnosti účastníků těchto právních vztahů</w:t>
            </w:r>
          </w:p>
        </w:tc>
      </w:tr>
      <w:tr w:rsidR="002A0647" w14:paraId="52A137A8"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62EE9090"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52CCC29" w14:textId="422545F2" w:rsidR="002A0647" w:rsidRDefault="002A0647" w:rsidP="002A0647">
            <w:pPr>
              <w:pStyle w:val="Normal0"/>
              <w:spacing w:line="240" w:lineRule="auto"/>
              <w:ind w:left="60"/>
              <w:jc w:val="left"/>
            </w:pPr>
            <w:r>
              <w:rPr>
                <w:rFonts w:eastAsia="Calibri" w:cs="Calibri"/>
                <w:sz w:val="20"/>
              </w:rPr>
              <w:t xml:space="preserve">chová se poučeně </w:t>
            </w:r>
            <w:r w:rsidR="006169EC">
              <w:rPr>
                <w:rFonts w:eastAsia="Calibri" w:cs="Calibri"/>
                <w:sz w:val="20"/>
              </w:rPr>
              <w:t>a </w:t>
            </w:r>
            <w:r>
              <w:rPr>
                <w:rFonts w:eastAsia="Calibri" w:cs="Calibri"/>
                <w:sz w:val="20"/>
              </w:rPr>
              <w:t xml:space="preserve">adekvátně situaci </w:t>
            </w:r>
            <w:r w:rsidR="006169EC">
              <w:rPr>
                <w:rFonts w:eastAsia="Calibri" w:cs="Calibri"/>
                <w:sz w:val="20"/>
              </w:rPr>
              <w:t>v </w:t>
            </w:r>
            <w:r>
              <w:rPr>
                <w:rFonts w:eastAsia="Calibri" w:cs="Calibri"/>
                <w:sz w:val="20"/>
              </w:rPr>
              <w:t>případě pracovního úrazu</w:t>
            </w:r>
            <w:r>
              <w:rPr>
                <w:rFonts w:eastAsia="Calibri" w:cs="Calibri"/>
                <w:sz w:val="20"/>
              </w:rPr>
              <w:br/>
              <w:t xml:space="preserve">kriticky posoudí své zdravotní, osobnostní </w:t>
            </w:r>
            <w:r w:rsidR="006169EC">
              <w:rPr>
                <w:rFonts w:eastAsia="Calibri" w:cs="Calibri"/>
                <w:sz w:val="20"/>
              </w:rPr>
              <w:t>a </w:t>
            </w:r>
            <w:r>
              <w:rPr>
                <w:rFonts w:eastAsia="Calibri" w:cs="Calibri"/>
                <w:sz w:val="20"/>
              </w:rPr>
              <w:t>kvalifikační předpoklady pro volbu dalšího</w:t>
            </w:r>
            <w:r>
              <w:rPr>
                <w:rFonts w:eastAsia="Calibri" w:cs="Calibri"/>
                <w:sz w:val="20"/>
              </w:rPr>
              <w:br/>
              <w:t xml:space="preserve">studia </w:t>
            </w:r>
            <w:r w:rsidR="006169EC">
              <w:rPr>
                <w:rFonts w:eastAsia="Calibri" w:cs="Calibri"/>
                <w:sz w:val="20"/>
              </w:rPr>
              <w:t>a </w:t>
            </w:r>
            <w:r>
              <w:rPr>
                <w:rFonts w:eastAsia="Calibri" w:cs="Calibri"/>
                <w:sz w:val="20"/>
              </w:rPr>
              <w:t>profesní orientace</w:t>
            </w:r>
          </w:p>
        </w:tc>
      </w:tr>
      <w:tr w:rsidR="002A0647" w14:paraId="1080F96F"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0DE0FE21"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B81E027" w14:textId="56E4C806" w:rsidR="002A0647" w:rsidRDefault="002A0647" w:rsidP="002A0647">
            <w:pPr>
              <w:pStyle w:val="Normal0"/>
              <w:spacing w:line="240" w:lineRule="auto"/>
              <w:ind w:left="60"/>
              <w:jc w:val="left"/>
            </w:pPr>
            <w:r>
              <w:rPr>
                <w:rFonts w:eastAsia="Calibri" w:cs="Calibri"/>
                <w:sz w:val="20"/>
              </w:rPr>
              <w:t>- objasní funkci odborů</w:t>
            </w:r>
            <w:r>
              <w:rPr>
                <w:rFonts w:eastAsia="Calibri" w:cs="Calibri"/>
                <w:sz w:val="20"/>
              </w:rPr>
              <w:br/>
              <w:t xml:space="preserve">- objasní funkci podpory </w:t>
            </w:r>
            <w:r w:rsidR="006169EC">
              <w:rPr>
                <w:rFonts w:eastAsia="Calibri" w:cs="Calibri"/>
                <w:sz w:val="20"/>
              </w:rPr>
              <w:t>v </w:t>
            </w:r>
            <w:r>
              <w:rPr>
                <w:rFonts w:eastAsia="Calibri" w:cs="Calibri"/>
                <w:sz w:val="20"/>
              </w:rPr>
              <w:t xml:space="preserve">nezaměstnanosti, funkci úřadů práce </w:t>
            </w:r>
            <w:r w:rsidR="006169EC">
              <w:rPr>
                <w:rFonts w:eastAsia="Calibri" w:cs="Calibri"/>
                <w:sz w:val="20"/>
              </w:rPr>
              <w:t>a </w:t>
            </w:r>
            <w:r>
              <w:rPr>
                <w:rFonts w:eastAsia="Calibri" w:cs="Calibri"/>
                <w:sz w:val="20"/>
              </w:rPr>
              <w:t xml:space="preserve">personálních agentur, - vyhledá informace </w:t>
            </w:r>
            <w:r w:rsidR="006169EC">
              <w:rPr>
                <w:rFonts w:eastAsia="Calibri" w:cs="Calibri"/>
                <w:sz w:val="20"/>
              </w:rPr>
              <w:t>o </w:t>
            </w:r>
            <w:r>
              <w:rPr>
                <w:rFonts w:eastAsia="Calibri" w:cs="Calibri"/>
                <w:sz w:val="20"/>
              </w:rPr>
              <w:t xml:space="preserve">zaměstnání </w:t>
            </w:r>
            <w:r w:rsidR="006169EC">
              <w:rPr>
                <w:rFonts w:eastAsia="Calibri" w:cs="Calibri"/>
                <w:sz w:val="20"/>
              </w:rPr>
              <w:t>a </w:t>
            </w:r>
            <w:r>
              <w:rPr>
                <w:rFonts w:eastAsia="Calibri" w:cs="Calibri"/>
                <w:sz w:val="20"/>
              </w:rPr>
              <w:t xml:space="preserve">rekvalifikaci </w:t>
            </w:r>
            <w:r w:rsidR="006169EC">
              <w:rPr>
                <w:rFonts w:eastAsia="Calibri" w:cs="Calibri"/>
                <w:sz w:val="20"/>
              </w:rPr>
              <w:t>v </w:t>
            </w:r>
            <w:r>
              <w:rPr>
                <w:rFonts w:eastAsia="Calibri" w:cs="Calibri"/>
                <w:sz w:val="20"/>
              </w:rPr>
              <w:t>různých typech médií</w:t>
            </w:r>
            <w:r>
              <w:rPr>
                <w:rFonts w:eastAsia="Calibri" w:cs="Calibri"/>
                <w:sz w:val="20"/>
              </w:rPr>
              <w:br/>
              <w:t xml:space="preserve">- posoudí profesní poptávku na českém </w:t>
            </w:r>
            <w:r w:rsidR="006169EC">
              <w:rPr>
                <w:rFonts w:eastAsia="Calibri" w:cs="Calibri"/>
                <w:sz w:val="20"/>
              </w:rPr>
              <w:t>i </w:t>
            </w:r>
            <w:r>
              <w:rPr>
                <w:rFonts w:eastAsia="Calibri" w:cs="Calibri"/>
                <w:sz w:val="20"/>
              </w:rPr>
              <w:t xml:space="preserve">evropském trhu práce </w:t>
            </w:r>
            <w:r w:rsidR="006169EC">
              <w:rPr>
                <w:rFonts w:eastAsia="Calibri" w:cs="Calibri"/>
                <w:sz w:val="20"/>
              </w:rPr>
              <w:t>a </w:t>
            </w:r>
            <w:r>
              <w:rPr>
                <w:rFonts w:eastAsia="Calibri" w:cs="Calibri"/>
                <w:sz w:val="20"/>
              </w:rPr>
              <w:t>pružně na ni reaguje dalším vzděláváním</w:t>
            </w:r>
          </w:p>
        </w:tc>
      </w:tr>
      <w:tr w:rsidR="002A0647" w14:paraId="34A36322"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3EEDD2D1"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4BD7E4F" w14:textId="39B55BAE" w:rsidR="002A0647" w:rsidRDefault="002A0647" w:rsidP="002A0647">
            <w:pPr>
              <w:pStyle w:val="Normal0"/>
              <w:spacing w:line="240" w:lineRule="auto"/>
              <w:ind w:left="60"/>
              <w:jc w:val="left"/>
            </w:pPr>
            <w:r>
              <w:rPr>
                <w:rFonts w:eastAsia="Calibri" w:cs="Calibri"/>
                <w:sz w:val="20"/>
              </w:rPr>
              <w:t xml:space="preserve">uvede svá pracovní práva </w:t>
            </w:r>
            <w:r w:rsidR="006169EC">
              <w:rPr>
                <w:rFonts w:eastAsia="Calibri" w:cs="Calibri"/>
                <w:sz w:val="20"/>
              </w:rPr>
              <w:t>a </w:t>
            </w:r>
            <w:r>
              <w:rPr>
                <w:rFonts w:eastAsia="Calibri" w:cs="Calibri"/>
                <w:sz w:val="20"/>
              </w:rPr>
              <w:t>vyžaduje jejich respektování od ostatních, respektuje své pracovní povinnosti</w:t>
            </w:r>
          </w:p>
        </w:tc>
      </w:tr>
      <w:tr w:rsidR="002A0647" w14:paraId="678337ED"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7B1EDF4C"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A695F8B" w14:textId="74066B7E" w:rsidR="002A0647" w:rsidRDefault="002A0647" w:rsidP="002A0647">
            <w:pPr>
              <w:pStyle w:val="Normal0"/>
              <w:spacing w:line="240" w:lineRule="auto"/>
              <w:ind w:left="60"/>
              <w:jc w:val="left"/>
            </w:pPr>
            <w:r>
              <w:rPr>
                <w:rFonts w:eastAsia="Calibri" w:cs="Calibri"/>
                <w:sz w:val="20"/>
              </w:rPr>
              <w:t xml:space="preserve">uvede postup, jak uzavřít pracovní smlouvu </w:t>
            </w:r>
            <w:r w:rsidR="006169EC">
              <w:rPr>
                <w:rFonts w:eastAsia="Calibri" w:cs="Calibri"/>
                <w:sz w:val="20"/>
              </w:rPr>
              <w:t>a </w:t>
            </w:r>
            <w:r>
              <w:rPr>
                <w:rFonts w:eastAsia="Calibri" w:cs="Calibri"/>
                <w:sz w:val="20"/>
              </w:rPr>
              <w:t>podat výpověď</w:t>
            </w:r>
          </w:p>
        </w:tc>
      </w:tr>
      <w:tr w:rsidR="002A0647" w14:paraId="2E65F420" w14:textId="77777777" w:rsidTr="0028546C">
        <w:tc>
          <w:tcPr>
            <w:tcW w:w="2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0057689" w14:textId="77777777" w:rsidR="002A0647" w:rsidRDefault="002A0647" w:rsidP="002A0647">
            <w:pPr>
              <w:pStyle w:val="Normal0"/>
              <w:spacing w:line="240" w:lineRule="auto"/>
              <w:ind w:left="60"/>
              <w:jc w:val="left"/>
            </w:pPr>
            <w:r>
              <w:rPr>
                <w:rFonts w:eastAsia="Calibri" w:cs="Calibri"/>
                <w:sz w:val="20"/>
              </w:rPr>
              <w:t>Ekonomie – definice, základní ekonomické otázky, ekonomické systémy, ekonomické sektory, subjekty, teorie potřeby.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CA12DC6" w14:textId="297AEDF1" w:rsidR="002A0647" w:rsidRDefault="002A0647" w:rsidP="002A0647">
            <w:pPr>
              <w:pStyle w:val="Normal0"/>
              <w:spacing w:line="240" w:lineRule="auto"/>
              <w:ind w:left="60"/>
              <w:jc w:val="left"/>
            </w:pPr>
            <w:r>
              <w:rPr>
                <w:rFonts w:eastAsia="Calibri" w:cs="Calibri"/>
                <w:sz w:val="20"/>
              </w:rPr>
              <w:t xml:space="preserve">vysvětlí základní ekonomické pojmy, orientuje se </w:t>
            </w:r>
            <w:r w:rsidR="006169EC">
              <w:rPr>
                <w:rFonts w:eastAsia="Calibri" w:cs="Calibri"/>
                <w:sz w:val="20"/>
              </w:rPr>
              <w:t>v </w:t>
            </w:r>
            <w:r>
              <w:rPr>
                <w:rFonts w:eastAsia="Calibri" w:cs="Calibri"/>
                <w:sz w:val="20"/>
              </w:rPr>
              <w:t>základních ekonomických systémech</w:t>
            </w:r>
          </w:p>
        </w:tc>
      </w:tr>
      <w:tr w:rsidR="002A0647" w14:paraId="5888C73C"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18533862"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BA6C963" w14:textId="3AB04A37" w:rsidR="002A0647" w:rsidRDefault="002A0647" w:rsidP="002A0647">
            <w:pPr>
              <w:pStyle w:val="Normal0"/>
              <w:spacing w:line="240" w:lineRule="auto"/>
              <w:ind w:left="60"/>
              <w:jc w:val="left"/>
            </w:pPr>
            <w:r>
              <w:rPr>
                <w:rFonts w:eastAsia="Calibri" w:cs="Calibri"/>
                <w:sz w:val="20"/>
              </w:rPr>
              <w:t xml:space="preserve">na základě aktuálních mediálních informací posoudí vliv nejdůležitějších ekonomických ukazatelů (inflace, úroveň HDP, míra nezaměstnanosti) na změny </w:t>
            </w:r>
            <w:r w:rsidR="006169EC">
              <w:rPr>
                <w:rFonts w:eastAsia="Calibri" w:cs="Calibri"/>
                <w:sz w:val="20"/>
              </w:rPr>
              <w:t>v </w:t>
            </w:r>
            <w:r>
              <w:rPr>
                <w:rFonts w:eastAsia="Calibri" w:cs="Calibri"/>
                <w:sz w:val="20"/>
              </w:rPr>
              <w:t>životní úrovni občanů</w:t>
            </w:r>
          </w:p>
        </w:tc>
      </w:tr>
      <w:tr w:rsidR="002A0647" w14:paraId="3738C581"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125034B2"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A0259B9" w14:textId="2171C364" w:rsidR="002A0647" w:rsidRDefault="002A0647" w:rsidP="002A0647">
            <w:pPr>
              <w:pStyle w:val="Normal0"/>
              <w:spacing w:line="240" w:lineRule="auto"/>
              <w:ind w:left="60"/>
              <w:jc w:val="left"/>
            </w:pPr>
            <w:r>
              <w:rPr>
                <w:rFonts w:eastAsia="Calibri" w:cs="Calibri"/>
                <w:sz w:val="20"/>
              </w:rPr>
              <w:t xml:space="preserve">vysvětlí podstatu inflace </w:t>
            </w:r>
            <w:r w:rsidR="006169EC">
              <w:rPr>
                <w:rFonts w:eastAsia="Calibri" w:cs="Calibri"/>
                <w:sz w:val="20"/>
              </w:rPr>
              <w:t>a </w:t>
            </w:r>
            <w:r>
              <w:rPr>
                <w:rFonts w:eastAsia="Calibri" w:cs="Calibri"/>
                <w:sz w:val="20"/>
              </w:rPr>
              <w:t xml:space="preserve">její důsledky na příjmy obyvatelstva, vklady </w:t>
            </w:r>
            <w:r w:rsidR="006169EC">
              <w:rPr>
                <w:rFonts w:eastAsia="Calibri" w:cs="Calibri"/>
                <w:sz w:val="20"/>
              </w:rPr>
              <w:t>a </w:t>
            </w:r>
            <w:r>
              <w:rPr>
                <w:rFonts w:eastAsia="Calibri" w:cs="Calibri"/>
                <w:sz w:val="20"/>
              </w:rPr>
              <w:t xml:space="preserve">úvěry, dlouhodobé finanční plánování </w:t>
            </w:r>
            <w:r w:rsidR="006169EC">
              <w:rPr>
                <w:rFonts w:eastAsia="Calibri" w:cs="Calibri"/>
                <w:sz w:val="20"/>
              </w:rPr>
              <w:t>a </w:t>
            </w:r>
            <w:r>
              <w:rPr>
                <w:rFonts w:eastAsia="Calibri" w:cs="Calibri"/>
                <w:sz w:val="20"/>
              </w:rPr>
              <w:t>uvede příklady, jak se důsledkům inflace bránit</w:t>
            </w:r>
          </w:p>
        </w:tc>
      </w:tr>
      <w:tr w:rsidR="002A0647" w14:paraId="410AB65C" w14:textId="77777777" w:rsidTr="0028546C">
        <w:tc>
          <w:tcPr>
            <w:tcW w:w="2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7FDC1A7" w14:textId="6AD97FEF" w:rsidR="002A0647" w:rsidRDefault="002A0647" w:rsidP="002A0647">
            <w:pPr>
              <w:pStyle w:val="Normal0"/>
              <w:spacing w:line="240" w:lineRule="auto"/>
              <w:ind w:left="60"/>
              <w:jc w:val="left"/>
            </w:pPr>
            <w:r>
              <w:rPr>
                <w:rFonts w:eastAsia="Calibri" w:cs="Calibri"/>
                <w:sz w:val="20"/>
              </w:rPr>
              <w:t xml:space="preserve">Trh – subjekty </w:t>
            </w:r>
            <w:r w:rsidR="006169EC">
              <w:rPr>
                <w:rFonts w:eastAsia="Calibri" w:cs="Calibri"/>
                <w:sz w:val="20"/>
              </w:rPr>
              <w:t>a </w:t>
            </w:r>
            <w:r>
              <w:rPr>
                <w:rFonts w:eastAsia="Calibri" w:cs="Calibri"/>
                <w:sz w:val="20"/>
              </w:rPr>
              <w:t>dělení trhu, tržní mechanismus, poptávka, nabídka, cena.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CFAEAB2" w14:textId="2ADF90B2" w:rsidR="002A0647" w:rsidRDefault="002A0647" w:rsidP="002A0647">
            <w:pPr>
              <w:pStyle w:val="Normal0"/>
              <w:spacing w:line="240" w:lineRule="auto"/>
              <w:ind w:left="60"/>
              <w:jc w:val="left"/>
            </w:pPr>
            <w:r>
              <w:rPr>
                <w:rFonts w:eastAsia="Calibri" w:cs="Calibri"/>
                <w:sz w:val="20"/>
              </w:rPr>
              <w:t xml:space="preserve">vysvětlí na základě konkrétní, reálné </w:t>
            </w:r>
            <w:r w:rsidR="006169EC">
              <w:rPr>
                <w:rFonts w:eastAsia="Calibri" w:cs="Calibri"/>
                <w:sz w:val="20"/>
              </w:rPr>
              <w:t>a </w:t>
            </w:r>
            <w:r>
              <w:rPr>
                <w:rFonts w:eastAsia="Calibri" w:cs="Calibri"/>
                <w:sz w:val="20"/>
              </w:rPr>
              <w:t>aktuální situace ve společnosti mechanismy fungování trhu</w:t>
            </w:r>
          </w:p>
        </w:tc>
      </w:tr>
      <w:tr w:rsidR="002A0647" w14:paraId="350FD41B"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5302BF76"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B77FC1E" w14:textId="4013A100" w:rsidR="002A0647" w:rsidRDefault="002A0647" w:rsidP="002A0647">
            <w:pPr>
              <w:pStyle w:val="Normal0"/>
              <w:spacing w:line="240" w:lineRule="auto"/>
              <w:ind w:left="60"/>
              <w:jc w:val="left"/>
            </w:pPr>
            <w:r>
              <w:rPr>
                <w:rFonts w:eastAsia="Calibri" w:cs="Calibri"/>
                <w:sz w:val="20"/>
              </w:rPr>
              <w:t xml:space="preserve">stanoví cenu jako součet nákladů, zisku </w:t>
            </w:r>
            <w:r w:rsidR="006169EC">
              <w:rPr>
                <w:rFonts w:eastAsia="Calibri" w:cs="Calibri"/>
                <w:sz w:val="20"/>
              </w:rPr>
              <w:t>a </w:t>
            </w:r>
            <w:r>
              <w:rPr>
                <w:rFonts w:eastAsia="Calibri" w:cs="Calibri"/>
                <w:sz w:val="20"/>
              </w:rPr>
              <w:t xml:space="preserve">DPH, vysvětlí, jak se cena liší podle typu zákazníků, místa či období, objasní důvody kolísání cen zboží či pracovní síly na trhu podle vývoje nabídky </w:t>
            </w:r>
            <w:r w:rsidR="006169EC">
              <w:rPr>
                <w:rFonts w:eastAsia="Calibri" w:cs="Calibri"/>
                <w:sz w:val="20"/>
              </w:rPr>
              <w:t>a </w:t>
            </w:r>
            <w:r>
              <w:rPr>
                <w:rFonts w:eastAsia="Calibri" w:cs="Calibri"/>
                <w:sz w:val="20"/>
              </w:rPr>
              <w:t>poptávky</w:t>
            </w:r>
          </w:p>
        </w:tc>
      </w:tr>
      <w:tr w:rsidR="002A0647" w14:paraId="51C9CE47"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3B48D50B"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421DA8A" w14:textId="21D69415" w:rsidR="002A0647" w:rsidRDefault="002A0647" w:rsidP="002A0647">
            <w:pPr>
              <w:pStyle w:val="Normal0"/>
              <w:spacing w:line="240" w:lineRule="auto"/>
              <w:ind w:left="60"/>
              <w:jc w:val="left"/>
            </w:pPr>
            <w:r>
              <w:rPr>
                <w:rFonts w:eastAsia="Calibri" w:cs="Calibri"/>
                <w:sz w:val="20"/>
              </w:rPr>
              <w:t xml:space="preserve">rozpozná běžné cenové triky (cena bez DPH aj.) </w:t>
            </w:r>
            <w:r w:rsidR="006169EC">
              <w:rPr>
                <w:rFonts w:eastAsia="Calibri" w:cs="Calibri"/>
                <w:sz w:val="20"/>
              </w:rPr>
              <w:t>a </w:t>
            </w:r>
            <w:r>
              <w:rPr>
                <w:rFonts w:eastAsia="Calibri" w:cs="Calibri"/>
                <w:sz w:val="20"/>
              </w:rPr>
              <w:t>klamavé nabídky</w:t>
            </w:r>
          </w:p>
        </w:tc>
      </w:tr>
      <w:tr w:rsidR="002A0647" w14:paraId="56F92032"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45FB543B"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5DB3E7D" w14:textId="77777777" w:rsidR="002A0647" w:rsidRDefault="002A0647" w:rsidP="002A0647">
            <w:pPr>
              <w:pStyle w:val="Normal0"/>
              <w:spacing w:line="240" w:lineRule="auto"/>
              <w:ind w:left="60"/>
              <w:jc w:val="left"/>
            </w:pPr>
            <w:r>
              <w:rPr>
                <w:rFonts w:eastAsia="Calibri" w:cs="Calibri"/>
                <w:sz w:val="20"/>
              </w:rPr>
              <w:t>rozlišuje základní typy daní, rozlišuje, na které jeho činnosti se zdaňovací povinnost vztahuje</w:t>
            </w:r>
          </w:p>
        </w:tc>
      </w:tr>
      <w:tr w:rsidR="002A0647" w14:paraId="75C1713B"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2E54EF63"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B707EE9" w14:textId="432FA129" w:rsidR="002A0647" w:rsidRDefault="002A0647" w:rsidP="002A0647">
            <w:pPr>
              <w:pStyle w:val="Normal0"/>
              <w:spacing w:line="240" w:lineRule="auto"/>
              <w:ind w:left="60"/>
              <w:jc w:val="left"/>
            </w:pPr>
            <w:r>
              <w:rPr>
                <w:rFonts w:eastAsia="Calibri" w:cs="Calibri"/>
                <w:sz w:val="20"/>
              </w:rPr>
              <w:t xml:space="preserve">vysvětlí podstatu inflace </w:t>
            </w:r>
            <w:r w:rsidR="006169EC">
              <w:rPr>
                <w:rFonts w:eastAsia="Calibri" w:cs="Calibri"/>
                <w:sz w:val="20"/>
              </w:rPr>
              <w:t>a </w:t>
            </w:r>
            <w:r>
              <w:rPr>
                <w:rFonts w:eastAsia="Calibri" w:cs="Calibri"/>
                <w:sz w:val="20"/>
              </w:rPr>
              <w:t xml:space="preserve">její důsledky na příjmy obyvatelstva, vklady </w:t>
            </w:r>
            <w:r w:rsidR="006169EC">
              <w:rPr>
                <w:rFonts w:eastAsia="Calibri" w:cs="Calibri"/>
                <w:sz w:val="20"/>
              </w:rPr>
              <w:t>a </w:t>
            </w:r>
            <w:r>
              <w:rPr>
                <w:rFonts w:eastAsia="Calibri" w:cs="Calibri"/>
                <w:sz w:val="20"/>
              </w:rPr>
              <w:t xml:space="preserve">úvěry, dlouhodobé finanční plánování </w:t>
            </w:r>
            <w:r w:rsidR="006169EC">
              <w:rPr>
                <w:rFonts w:eastAsia="Calibri" w:cs="Calibri"/>
                <w:sz w:val="20"/>
              </w:rPr>
              <w:t>a </w:t>
            </w:r>
            <w:r>
              <w:rPr>
                <w:rFonts w:eastAsia="Calibri" w:cs="Calibri"/>
                <w:sz w:val="20"/>
              </w:rPr>
              <w:t>uvede příklady, jak se důsledkům inflace bránit</w:t>
            </w:r>
          </w:p>
        </w:tc>
      </w:tr>
    </w:tbl>
    <w:p w14:paraId="1921D44E" w14:textId="77777777" w:rsidR="002A0647" w:rsidRDefault="002A0647" w:rsidP="002A0647">
      <w:pPr>
        <w:pStyle w:val="Normal0"/>
      </w:pPr>
      <w:r>
        <w:t xml:space="preserve">  </w:t>
      </w:r>
      <w:r>
        <w:br w:type="page"/>
      </w:r>
    </w:p>
    <w:p w14:paraId="41DA6F28" w14:textId="77777777" w:rsidR="002A0647" w:rsidRDefault="002A0647" w:rsidP="002A0647">
      <w:pPr>
        <w:pStyle w:val="Normal0"/>
      </w:pPr>
    </w:p>
    <w:tbl>
      <w:tblPr>
        <w:tblStyle w:val="TabulkaP1"/>
        <w:tblW w:w="5000" w:type="pct"/>
        <w:tblCellMar>
          <w:left w:w="15" w:type="dxa"/>
          <w:right w:w="15" w:type="dxa"/>
        </w:tblCellMar>
        <w:tblLook w:val="04A0" w:firstRow="1" w:lastRow="0" w:firstColumn="1" w:lastColumn="0" w:noHBand="0" w:noVBand="1"/>
      </w:tblPr>
      <w:tblGrid>
        <w:gridCol w:w="4629"/>
        <w:gridCol w:w="3086"/>
        <w:gridCol w:w="7715"/>
      </w:tblGrid>
      <w:tr w:rsidR="0028546C" w14:paraId="2EFD118B" w14:textId="77777777" w:rsidTr="0028546C">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3E71B8F" w14:textId="77777777" w:rsidR="0028546C" w:rsidRDefault="0028546C" w:rsidP="002A0647">
            <w:pPr>
              <w:pStyle w:val="Normal0"/>
              <w:shd w:val="clear" w:color="auto" w:fill="9CC2E5"/>
              <w:spacing w:line="240" w:lineRule="auto"/>
              <w:jc w:val="center"/>
            </w:pPr>
            <w:r>
              <w:rPr>
                <w:rFonts w:eastAsia="Calibri" w:cs="Calibri"/>
                <w:b/>
                <w:bCs/>
                <w:sz w:val="20"/>
              </w:rPr>
              <w:t>Základy společenských věd</w:t>
            </w:r>
          </w:p>
        </w:tc>
        <w:tc>
          <w:tcPr>
            <w:tcW w:w="3500" w:type="pct"/>
            <w:gridSpan w:val="2"/>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432769C" w14:textId="38767565" w:rsidR="0028546C" w:rsidRDefault="0028546C" w:rsidP="0028546C">
            <w:pPr>
              <w:jc w:val="center"/>
            </w:pPr>
            <w:r>
              <w:rPr>
                <w:rFonts w:eastAsia="Calibri" w:cs="Calibri"/>
                <w:b/>
                <w:bCs/>
                <w:sz w:val="20"/>
              </w:rPr>
              <w:t>2. ročník</w:t>
            </w:r>
          </w:p>
        </w:tc>
      </w:tr>
      <w:tr w:rsidR="002A0647" w14:paraId="38B9C8DD" w14:textId="77777777" w:rsidTr="0028546C">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D96D74A" w14:textId="7BC034FD" w:rsidR="002A0647" w:rsidRDefault="002A0647" w:rsidP="002A0647">
            <w:pPr>
              <w:pStyle w:val="Normal0"/>
              <w:shd w:val="clear" w:color="auto" w:fill="DEEAF6"/>
              <w:spacing w:line="240" w:lineRule="auto"/>
              <w:ind w:left="60"/>
              <w:jc w:val="left"/>
            </w:pPr>
            <w:r>
              <w:rPr>
                <w:rFonts w:eastAsia="Calibri" w:cs="Calibri"/>
                <w:b/>
                <w:bCs/>
                <w:sz w:val="20"/>
              </w:rPr>
              <w:t xml:space="preserve">Výchovné </w:t>
            </w:r>
            <w:r w:rsidR="006169EC">
              <w:rPr>
                <w:rFonts w:eastAsia="Calibri" w:cs="Calibri"/>
                <w:b/>
                <w:bCs/>
                <w:sz w:val="20"/>
              </w:rPr>
              <w:t>a </w:t>
            </w:r>
            <w:r>
              <w:rPr>
                <w:rFonts w:eastAsia="Calibri" w:cs="Calibri"/>
                <w:b/>
                <w:bCs/>
                <w:sz w:val="20"/>
              </w:rPr>
              <w:t>vzdělávací strategie</w:t>
            </w:r>
          </w:p>
        </w:tc>
        <w:tc>
          <w:tcPr>
            <w:tcW w:w="3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ECE0AE5" w14:textId="22AA4A88" w:rsidR="002A0647" w:rsidRDefault="002A0647" w:rsidP="0030549D">
            <w:pPr>
              <w:pStyle w:val="Normal0"/>
              <w:numPr>
                <w:ilvl w:val="0"/>
                <w:numId w:val="388"/>
              </w:numPr>
              <w:spacing w:line="240" w:lineRule="auto"/>
              <w:jc w:val="left"/>
            </w:pPr>
            <w:r>
              <w:rPr>
                <w:rFonts w:eastAsia="Calibri" w:cs="Calibri"/>
                <w:sz w:val="20"/>
              </w:rPr>
              <w:t xml:space="preserve">Kompetence </w:t>
            </w:r>
            <w:r w:rsidR="006169EC">
              <w:rPr>
                <w:rFonts w:eastAsia="Calibri" w:cs="Calibri"/>
                <w:sz w:val="20"/>
              </w:rPr>
              <w:t>k </w:t>
            </w:r>
            <w:r>
              <w:rPr>
                <w:rFonts w:eastAsia="Calibri" w:cs="Calibri"/>
                <w:sz w:val="20"/>
              </w:rPr>
              <w:t>řešení problémů</w:t>
            </w:r>
          </w:p>
          <w:p w14:paraId="2184EB4E" w14:textId="77777777" w:rsidR="002A0647" w:rsidRDefault="002A0647" w:rsidP="0030549D">
            <w:pPr>
              <w:pStyle w:val="Normal0"/>
              <w:numPr>
                <w:ilvl w:val="0"/>
                <w:numId w:val="388"/>
              </w:numPr>
              <w:spacing w:line="240" w:lineRule="auto"/>
              <w:jc w:val="left"/>
            </w:pPr>
            <w:r>
              <w:rPr>
                <w:rFonts w:eastAsia="Calibri" w:cs="Calibri"/>
                <w:sz w:val="20"/>
              </w:rPr>
              <w:t>Kompetence komunikativní</w:t>
            </w:r>
          </w:p>
          <w:p w14:paraId="0343C956" w14:textId="71F44E37" w:rsidR="002A0647" w:rsidRDefault="002A0647" w:rsidP="0030549D">
            <w:pPr>
              <w:pStyle w:val="Normal0"/>
              <w:numPr>
                <w:ilvl w:val="0"/>
                <w:numId w:val="388"/>
              </w:numPr>
              <w:spacing w:line="240" w:lineRule="auto"/>
              <w:jc w:val="left"/>
            </w:pPr>
            <w:r>
              <w:rPr>
                <w:rFonts w:eastAsia="Calibri" w:cs="Calibri"/>
                <w:sz w:val="20"/>
              </w:rPr>
              <w:t xml:space="preserve">Kompetence sociální </w:t>
            </w:r>
            <w:r w:rsidR="006169EC">
              <w:rPr>
                <w:rFonts w:eastAsia="Calibri" w:cs="Calibri"/>
                <w:sz w:val="20"/>
              </w:rPr>
              <w:t>a </w:t>
            </w:r>
            <w:r>
              <w:rPr>
                <w:rFonts w:eastAsia="Calibri" w:cs="Calibri"/>
                <w:sz w:val="20"/>
              </w:rPr>
              <w:t>personální</w:t>
            </w:r>
          </w:p>
          <w:p w14:paraId="5A8F8BFB" w14:textId="77777777" w:rsidR="002A0647" w:rsidRDefault="002A0647" w:rsidP="0030549D">
            <w:pPr>
              <w:pStyle w:val="Normal0"/>
              <w:numPr>
                <w:ilvl w:val="0"/>
                <w:numId w:val="388"/>
              </w:numPr>
              <w:spacing w:line="240" w:lineRule="auto"/>
              <w:jc w:val="left"/>
            </w:pPr>
            <w:r>
              <w:rPr>
                <w:rFonts w:eastAsia="Calibri" w:cs="Calibri"/>
                <w:sz w:val="20"/>
              </w:rPr>
              <w:t>Kompetence občanská</w:t>
            </w:r>
          </w:p>
          <w:p w14:paraId="4FFA0EAD" w14:textId="42FDA7BA" w:rsidR="002A0647" w:rsidRDefault="002A0647" w:rsidP="0030549D">
            <w:pPr>
              <w:pStyle w:val="Normal0"/>
              <w:numPr>
                <w:ilvl w:val="0"/>
                <w:numId w:val="388"/>
              </w:numPr>
              <w:spacing w:line="240" w:lineRule="auto"/>
              <w:jc w:val="left"/>
            </w:pPr>
            <w:r>
              <w:rPr>
                <w:rFonts w:eastAsia="Calibri" w:cs="Calibri"/>
                <w:sz w:val="20"/>
              </w:rPr>
              <w:t xml:space="preserve">Kompetence </w:t>
            </w:r>
            <w:r w:rsidR="006169EC">
              <w:rPr>
                <w:rFonts w:eastAsia="Calibri" w:cs="Calibri"/>
                <w:sz w:val="20"/>
              </w:rPr>
              <w:t>k </w:t>
            </w:r>
            <w:r>
              <w:rPr>
                <w:rFonts w:eastAsia="Calibri" w:cs="Calibri"/>
                <w:sz w:val="20"/>
              </w:rPr>
              <w:t>podnikavosti</w:t>
            </w:r>
          </w:p>
          <w:p w14:paraId="4711E24E" w14:textId="2894ED27" w:rsidR="002A0647" w:rsidRDefault="002A0647" w:rsidP="0030549D">
            <w:pPr>
              <w:pStyle w:val="Normal0"/>
              <w:numPr>
                <w:ilvl w:val="0"/>
                <w:numId w:val="388"/>
              </w:numPr>
              <w:spacing w:line="240" w:lineRule="auto"/>
              <w:jc w:val="left"/>
            </w:pPr>
            <w:r>
              <w:rPr>
                <w:rFonts w:eastAsia="Calibri" w:cs="Calibri"/>
                <w:sz w:val="20"/>
              </w:rPr>
              <w:t xml:space="preserve">Kompetence </w:t>
            </w:r>
            <w:r w:rsidR="006169EC">
              <w:rPr>
                <w:rFonts w:eastAsia="Calibri" w:cs="Calibri"/>
                <w:sz w:val="20"/>
              </w:rPr>
              <w:t>k </w:t>
            </w:r>
            <w:r>
              <w:rPr>
                <w:rFonts w:eastAsia="Calibri" w:cs="Calibri"/>
                <w:sz w:val="20"/>
              </w:rPr>
              <w:t>učení</w:t>
            </w:r>
          </w:p>
          <w:p w14:paraId="1423B3EA" w14:textId="77777777" w:rsidR="002A0647" w:rsidRDefault="002A0647" w:rsidP="0030549D">
            <w:pPr>
              <w:pStyle w:val="Normal0"/>
              <w:numPr>
                <w:ilvl w:val="0"/>
                <w:numId w:val="388"/>
              </w:numPr>
              <w:spacing w:line="240" w:lineRule="auto"/>
              <w:jc w:val="left"/>
            </w:pPr>
            <w:r>
              <w:rPr>
                <w:rFonts w:eastAsia="Calibri" w:cs="Calibri"/>
                <w:sz w:val="20"/>
              </w:rPr>
              <w:t>Kompetence digitální</w:t>
            </w:r>
          </w:p>
        </w:tc>
      </w:tr>
      <w:tr w:rsidR="002A0647" w14:paraId="2C8C1DED" w14:textId="77777777" w:rsidTr="0028546C">
        <w:tc>
          <w:tcPr>
            <w:tcW w:w="2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A5B8A3F" w14:textId="77777777" w:rsidR="002A0647" w:rsidRDefault="002A0647" w:rsidP="002A0647">
            <w:pPr>
              <w:pStyle w:val="Normal0"/>
              <w:shd w:val="clear" w:color="auto" w:fill="DEEAF6"/>
              <w:spacing w:line="240" w:lineRule="auto"/>
              <w:ind w:left="60"/>
              <w:jc w:val="left"/>
            </w:pPr>
            <w:r>
              <w:rPr>
                <w:rFonts w:eastAsia="Calibri" w:cs="Calibri"/>
                <w:b/>
                <w:bCs/>
                <w:sz w:val="20"/>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4D36310" w14:textId="77777777" w:rsidR="002A0647" w:rsidRDefault="002A0647" w:rsidP="002A0647">
            <w:pPr>
              <w:pStyle w:val="Normal0"/>
              <w:shd w:val="clear" w:color="auto" w:fill="DEEAF6"/>
              <w:spacing w:line="240" w:lineRule="auto"/>
              <w:ind w:left="60"/>
              <w:jc w:val="left"/>
            </w:pPr>
            <w:r>
              <w:rPr>
                <w:rFonts w:eastAsia="Calibri" w:cs="Calibri"/>
                <w:b/>
                <w:bCs/>
                <w:sz w:val="20"/>
              </w:rPr>
              <w:t>ŠVP výstupy</w:t>
            </w:r>
          </w:p>
        </w:tc>
      </w:tr>
      <w:tr w:rsidR="002A0647" w14:paraId="5EE261F3" w14:textId="77777777" w:rsidTr="0028546C">
        <w:tc>
          <w:tcPr>
            <w:tcW w:w="2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664E105" w14:textId="5E065B5B" w:rsidR="002A0647" w:rsidRDefault="002A0647" w:rsidP="002A0647">
            <w:pPr>
              <w:pStyle w:val="Normal0"/>
              <w:spacing w:line="240" w:lineRule="auto"/>
              <w:ind w:left="60"/>
              <w:jc w:val="left"/>
            </w:pPr>
            <w:r>
              <w:rPr>
                <w:rFonts w:eastAsia="Calibri" w:cs="Calibri"/>
                <w:sz w:val="20"/>
              </w:rPr>
              <w:t xml:space="preserve">Podnikání, živnosti </w:t>
            </w:r>
            <w:r w:rsidR="006169EC">
              <w:rPr>
                <w:rFonts w:eastAsia="Calibri" w:cs="Calibri"/>
                <w:sz w:val="20"/>
              </w:rPr>
              <w:t>a </w:t>
            </w:r>
            <w:r>
              <w:rPr>
                <w:rFonts w:eastAsia="Calibri" w:cs="Calibri"/>
                <w:sz w:val="20"/>
              </w:rPr>
              <w:t>obchodní společnosti.</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7194114" w14:textId="5D721C01" w:rsidR="002A0647" w:rsidRDefault="002A0647" w:rsidP="002A0647">
            <w:pPr>
              <w:pStyle w:val="Normal0"/>
              <w:spacing w:line="240" w:lineRule="auto"/>
              <w:ind w:left="60"/>
              <w:jc w:val="left"/>
            </w:pPr>
            <w:r>
              <w:rPr>
                <w:rFonts w:eastAsia="Calibri" w:cs="Calibri"/>
                <w:sz w:val="20"/>
              </w:rPr>
              <w:t xml:space="preserve">rozlišuje </w:t>
            </w:r>
            <w:r w:rsidR="006169EC">
              <w:rPr>
                <w:rFonts w:eastAsia="Calibri" w:cs="Calibri"/>
                <w:sz w:val="20"/>
              </w:rPr>
              <w:t>a </w:t>
            </w:r>
            <w:r>
              <w:rPr>
                <w:rFonts w:eastAsia="Calibri" w:cs="Calibri"/>
                <w:sz w:val="20"/>
              </w:rPr>
              <w:t xml:space="preserve">porovnává praktické využití jednotlivých forem podnikání, posoudí, která forma podnikání je </w:t>
            </w:r>
            <w:r w:rsidR="006169EC">
              <w:rPr>
                <w:rFonts w:eastAsia="Calibri" w:cs="Calibri"/>
                <w:sz w:val="20"/>
              </w:rPr>
              <w:t>v </w:t>
            </w:r>
            <w:r>
              <w:rPr>
                <w:rFonts w:eastAsia="Calibri" w:cs="Calibri"/>
                <w:sz w:val="20"/>
              </w:rPr>
              <w:t>konkrétní situaci nejvýhodnější</w:t>
            </w:r>
          </w:p>
        </w:tc>
      </w:tr>
      <w:tr w:rsidR="002A0647" w14:paraId="41EF5B95"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2DD47E45"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BFCF27C" w14:textId="7F991EF0" w:rsidR="002A0647" w:rsidRDefault="002A0647" w:rsidP="002A0647">
            <w:pPr>
              <w:pStyle w:val="Normal0"/>
              <w:spacing w:line="240" w:lineRule="auto"/>
              <w:ind w:left="60"/>
              <w:jc w:val="left"/>
            </w:pPr>
            <w:r>
              <w:rPr>
                <w:rFonts w:eastAsia="Calibri" w:cs="Calibri"/>
                <w:sz w:val="20"/>
              </w:rPr>
              <w:t xml:space="preserve">uvede, jak postupovat při zakládání vlastní podnikatelské činnosti </w:t>
            </w:r>
            <w:r w:rsidR="006169EC">
              <w:rPr>
                <w:rFonts w:eastAsia="Calibri" w:cs="Calibri"/>
                <w:sz w:val="20"/>
              </w:rPr>
              <w:t>a </w:t>
            </w:r>
            <w:r>
              <w:rPr>
                <w:rFonts w:eastAsia="Calibri" w:cs="Calibri"/>
                <w:sz w:val="20"/>
              </w:rPr>
              <w:t xml:space="preserve">jak zažádat </w:t>
            </w:r>
            <w:r w:rsidR="006169EC">
              <w:rPr>
                <w:rFonts w:eastAsia="Calibri" w:cs="Calibri"/>
                <w:sz w:val="20"/>
              </w:rPr>
              <w:t>o </w:t>
            </w:r>
            <w:r>
              <w:rPr>
                <w:rFonts w:eastAsia="Calibri" w:cs="Calibri"/>
                <w:sz w:val="20"/>
              </w:rPr>
              <w:t>živnostenské oprávnění</w:t>
            </w:r>
          </w:p>
        </w:tc>
      </w:tr>
      <w:tr w:rsidR="002A0647" w14:paraId="7B1F9754"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1699497C"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1A4D22C" w14:textId="7C8FA2DB" w:rsidR="002A0647" w:rsidRDefault="002A0647" w:rsidP="002A0647">
            <w:pPr>
              <w:pStyle w:val="Normal0"/>
              <w:spacing w:line="240" w:lineRule="auto"/>
              <w:ind w:left="60"/>
              <w:jc w:val="left"/>
            </w:pPr>
            <w:r>
              <w:rPr>
                <w:rFonts w:eastAsia="Calibri" w:cs="Calibri"/>
                <w:sz w:val="20"/>
              </w:rPr>
              <w:t xml:space="preserve">posoudí výhody </w:t>
            </w:r>
            <w:r w:rsidR="006169EC">
              <w:rPr>
                <w:rFonts w:eastAsia="Calibri" w:cs="Calibri"/>
                <w:sz w:val="20"/>
              </w:rPr>
              <w:t>a </w:t>
            </w:r>
            <w:r>
              <w:rPr>
                <w:rFonts w:eastAsia="Calibri" w:cs="Calibri"/>
                <w:sz w:val="20"/>
              </w:rPr>
              <w:t xml:space="preserve">rizika podnikání </w:t>
            </w:r>
            <w:r w:rsidR="006169EC">
              <w:rPr>
                <w:rFonts w:eastAsia="Calibri" w:cs="Calibri"/>
                <w:sz w:val="20"/>
              </w:rPr>
              <w:t>v </w:t>
            </w:r>
            <w:r>
              <w:rPr>
                <w:rFonts w:eastAsia="Calibri" w:cs="Calibri"/>
                <w:sz w:val="20"/>
              </w:rPr>
              <w:t>porovnání se zaměstnáním</w:t>
            </w:r>
          </w:p>
        </w:tc>
      </w:tr>
      <w:tr w:rsidR="002A0647" w14:paraId="75480BD7" w14:textId="77777777" w:rsidTr="0028546C">
        <w:tc>
          <w:tcPr>
            <w:tcW w:w="2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5FD7E4F" w14:textId="0E437575" w:rsidR="002A0647" w:rsidRDefault="002A0647" w:rsidP="002A0647">
            <w:pPr>
              <w:pStyle w:val="Normal0"/>
              <w:spacing w:line="240" w:lineRule="auto"/>
              <w:ind w:left="60"/>
              <w:jc w:val="left"/>
            </w:pPr>
            <w:r>
              <w:rPr>
                <w:rFonts w:eastAsia="Calibri" w:cs="Calibri"/>
                <w:sz w:val="20"/>
              </w:rPr>
              <w:t xml:space="preserve">Peníze – funkce, vlastnosti </w:t>
            </w:r>
            <w:r w:rsidR="006169EC">
              <w:rPr>
                <w:rFonts w:eastAsia="Calibri" w:cs="Calibri"/>
                <w:sz w:val="20"/>
              </w:rPr>
              <w:t>a </w:t>
            </w:r>
            <w:r>
              <w:rPr>
                <w:rFonts w:eastAsia="Calibri" w:cs="Calibri"/>
                <w:sz w:val="20"/>
              </w:rPr>
              <w:t xml:space="preserve">historie. Banky </w:t>
            </w:r>
            <w:r w:rsidR="006169EC">
              <w:rPr>
                <w:rFonts w:eastAsia="Calibri" w:cs="Calibri"/>
                <w:sz w:val="20"/>
              </w:rPr>
              <w:t>a </w:t>
            </w:r>
            <w:r>
              <w:rPr>
                <w:rFonts w:eastAsia="Calibri" w:cs="Calibri"/>
                <w:sz w:val="20"/>
              </w:rPr>
              <w:t>bankovní soustava.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8E35BDD" w14:textId="77777777" w:rsidR="002A0647" w:rsidRDefault="002A0647" w:rsidP="002A0647">
            <w:pPr>
              <w:pStyle w:val="Normal0"/>
              <w:spacing w:line="240" w:lineRule="auto"/>
              <w:ind w:left="60"/>
              <w:jc w:val="left"/>
            </w:pPr>
            <w:r>
              <w:rPr>
                <w:rFonts w:eastAsia="Calibri" w:cs="Calibri"/>
                <w:sz w:val="20"/>
              </w:rPr>
              <w:t>používá nejběžnější platební nástroje, smění peníze za použití kurzovního lístku</w:t>
            </w:r>
          </w:p>
        </w:tc>
      </w:tr>
      <w:tr w:rsidR="002A0647" w14:paraId="1550FBDF"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67FB4026"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CD8D430" w14:textId="520BE71C" w:rsidR="002A0647" w:rsidRDefault="002A0647" w:rsidP="002A0647">
            <w:pPr>
              <w:pStyle w:val="Normal0"/>
              <w:spacing w:line="240" w:lineRule="auto"/>
              <w:ind w:left="60"/>
              <w:jc w:val="left"/>
            </w:pPr>
            <w:r>
              <w:rPr>
                <w:rFonts w:eastAsia="Calibri" w:cs="Calibri"/>
                <w:sz w:val="20"/>
              </w:rPr>
              <w:t xml:space="preserve">uvede principy vývoje ceny akcií </w:t>
            </w:r>
            <w:r w:rsidR="006169EC">
              <w:rPr>
                <w:rFonts w:eastAsia="Calibri" w:cs="Calibri"/>
                <w:sz w:val="20"/>
              </w:rPr>
              <w:t>a </w:t>
            </w:r>
            <w:r>
              <w:rPr>
                <w:rFonts w:eastAsia="Calibri" w:cs="Calibri"/>
                <w:sz w:val="20"/>
              </w:rPr>
              <w:t>možnosti forem investic do cenných papírů</w:t>
            </w:r>
          </w:p>
        </w:tc>
      </w:tr>
      <w:tr w:rsidR="002A0647" w14:paraId="2A01DB79"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5EDB69F5"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27CD4F1" w14:textId="0883BA46" w:rsidR="002A0647" w:rsidRDefault="002A0647" w:rsidP="002A0647">
            <w:pPr>
              <w:pStyle w:val="Normal0"/>
              <w:spacing w:line="240" w:lineRule="auto"/>
              <w:ind w:left="60"/>
              <w:jc w:val="left"/>
            </w:pPr>
            <w:r>
              <w:rPr>
                <w:rFonts w:eastAsia="Calibri" w:cs="Calibri"/>
                <w:sz w:val="20"/>
              </w:rPr>
              <w:t xml:space="preserve">rozliší pravidelné </w:t>
            </w:r>
            <w:r w:rsidR="006169EC">
              <w:rPr>
                <w:rFonts w:eastAsia="Calibri" w:cs="Calibri"/>
                <w:sz w:val="20"/>
              </w:rPr>
              <w:t>a </w:t>
            </w:r>
            <w:r>
              <w:rPr>
                <w:rFonts w:eastAsia="Calibri" w:cs="Calibri"/>
                <w:sz w:val="20"/>
              </w:rPr>
              <w:t xml:space="preserve">nepravidelné příjmy </w:t>
            </w:r>
            <w:r w:rsidR="006169EC">
              <w:rPr>
                <w:rFonts w:eastAsia="Calibri" w:cs="Calibri"/>
                <w:sz w:val="20"/>
              </w:rPr>
              <w:t>a </w:t>
            </w:r>
            <w:r>
              <w:rPr>
                <w:rFonts w:eastAsia="Calibri" w:cs="Calibri"/>
                <w:sz w:val="20"/>
              </w:rPr>
              <w:t xml:space="preserve">výdaje </w:t>
            </w:r>
            <w:r w:rsidR="006169EC">
              <w:rPr>
                <w:rFonts w:eastAsia="Calibri" w:cs="Calibri"/>
                <w:sz w:val="20"/>
              </w:rPr>
              <w:t>a </w:t>
            </w:r>
            <w:r>
              <w:rPr>
                <w:rFonts w:eastAsia="Calibri" w:cs="Calibri"/>
                <w:sz w:val="20"/>
              </w:rPr>
              <w:t>na základě toho sestaví rozpočet domácnosti</w:t>
            </w:r>
          </w:p>
        </w:tc>
      </w:tr>
      <w:tr w:rsidR="002A0647" w14:paraId="1B0BCE2D"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244D7418"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A6B8CF7" w14:textId="68EE43C3" w:rsidR="002A0647" w:rsidRDefault="002A0647" w:rsidP="002A0647">
            <w:pPr>
              <w:pStyle w:val="Normal0"/>
              <w:spacing w:line="240" w:lineRule="auto"/>
              <w:ind w:left="60"/>
              <w:jc w:val="left"/>
            </w:pPr>
            <w:r>
              <w:rPr>
                <w:rFonts w:eastAsia="Calibri" w:cs="Calibri"/>
                <w:sz w:val="20"/>
              </w:rPr>
              <w:t xml:space="preserve">navrhne, jak řešit schodkový rozpočet </w:t>
            </w:r>
            <w:r w:rsidR="006169EC">
              <w:rPr>
                <w:rFonts w:eastAsia="Calibri" w:cs="Calibri"/>
                <w:sz w:val="20"/>
              </w:rPr>
              <w:t>a </w:t>
            </w:r>
            <w:r>
              <w:rPr>
                <w:rFonts w:eastAsia="Calibri" w:cs="Calibri"/>
                <w:sz w:val="20"/>
              </w:rPr>
              <w:t xml:space="preserve">jak naložit </w:t>
            </w:r>
            <w:r w:rsidR="006169EC">
              <w:rPr>
                <w:rFonts w:eastAsia="Calibri" w:cs="Calibri"/>
                <w:sz w:val="20"/>
              </w:rPr>
              <w:t>s </w:t>
            </w:r>
            <w:r>
              <w:rPr>
                <w:rFonts w:eastAsia="Calibri" w:cs="Calibri"/>
                <w:sz w:val="20"/>
              </w:rPr>
              <w:t>přebytkovým rozpočtem domácnosti</w:t>
            </w:r>
          </w:p>
        </w:tc>
      </w:tr>
      <w:tr w:rsidR="002A0647" w14:paraId="5CB21336"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2EF16426"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D9BCA70" w14:textId="24F3A7BD" w:rsidR="002A0647" w:rsidRDefault="002A0647" w:rsidP="002A0647">
            <w:pPr>
              <w:pStyle w:val="Normal0"/>
              <w:spacing w:line="240" w:lineRule="auto"/>
              <w:ind w:left="60"/>
              <w:jc w:val="left"/>
            </w:pPr>
            <w:r>
              <w:rPr>
                <w:rFonts w:eastAsia="Calibri" w:cs="Calibri"/>
                <w:sz w:val="20"/>
              </w:rPr>
              <w:t xml:space="preserve">na příkladu vysvětlí, jak uplatňovat práva spotřebitele (při nákupu zboží </w:t>
            </w:r>
            <w:r w:rsidR="006169EC">
              <w:rPr>
                <w:rFonts w:eastAsia="Calibri" w:cs="Calibri"/>
                <w:sz w:val="20"/>
              </w:rPr>
              <w:t>a </w:t>
            </w:r>
            <w:r>
              <w:rPr>
                <w:rFonts w:eastAsia="Calibri" w:cs="Calibri"/>
                <w:sz w:val="20"/>
              </w:rPr>
              <w:t>služeb, včetně produktů finančního trhu)</w:t>
            </w:r>
          </w:p>
        </w:tc>
      </w:tr>
      <w:tr w:rsidR="002A0647" w14:paraId="3D299BDF"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3697E771"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C96B84F" w14:textId="5C3CD3A5" w:rsidR="002A0647" w:rsidRDefault="002A0647" w:rsidP="002A0647">
            <w:pPr>
              <w:pStyle w:val="Normal0"/>
              <w:spacing w:line="240" w:lineRule="auto"/>
              <w:ind w:left="60"/>
              <w:jc w:val="left"/>
            </w:pPr>
            <w:r>
              <w:rPr>
                <w:rFonts w:eastAsia="Calibri" w:cs="Calibri"/>
                <w:sz w:val="20"/>
              </w:rPr>
              <w:t xml:space="preserve">navrhne způsoby, jak využít volné finanční prostředky (spoření, produkty se státním příspěvkem, cenné papíry, nemovitosti aj.), vybere nejvýhodnější produkt pro investování volných finančních prostředků </w:t>
            </w:r>
            <w:r w:rsidR="006169EC">
              <w:rPr>
                <w:rFonts w:eastAsia="Calibri" w:cs="Calibri"/>
                <w:sz w:val="20"/>
              </w:rPr>
              <w:t>a </w:t>
            </w:r>
            <w:r>
              <w:rPr>
                <w:rFonts w:eastAsia="Calibri" w:cs="Calibri"/>
                <w:sz w:val="20"/>
              </w:rPr>
              <w:t>vysvětlí proč</w:t>
            </w:r>
          </w:p>
        </w:tc>
      </w:tr>
      <w:tr w:rsidR="002A0647" w14:paraId="3D95F480"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004D8685"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92E3AE3" w14:textId="3E5924B6" w:rsidR="002A0647" w:rsidRDefault="002A0647" w:rsidP="002A0647">
            <w:pPr>
              <w:pStyle w:val="Normal0"/>
              <w:spacing w:line="240" w:lineRule="auto"/>
              <w:ind w:left="60"/>
              <w:jc w:val="left"/>
            </w:pPr>
            <w:r>
              <w:rPr>
                <w:rFonts w:eastAsia="Calibri" w:cs="Calibri"/>
                <w:sz w:val="20"/>
              </w:rPr>
              <w:t xml:space="preserve">vybere nejvýhodnější úvěrový produkt </w:t>
            </w:r>
            <w:r w:rsidR="006169EC">
              <w:rPr>
                <w:rFonts w:eastAsia="Calibri" w:cs="Calibri"/>
                <w:sz w:val="20"/>
              </w:rPr>
              <w:t>s </w:t>
            </w:r>
            <w:r>
              <w:rPr>
                <w:rFonts w:eastAsia="Calibri" w:cs="Calibri"/>
                <w:sz w:val="20"/>
              </w:rPr>
              <w:t xml:space="preserve">ohledem na své potřeby </w:t>
            </w:r>
            <w:r w:rsidR="006169EC">
              <w:rPr>
                <w:rFonts w:eastAsia="Calibri" w:cs="Calibri"/>
                <w:sz w:val="20"/>
              </w:rPr>
              <w:t>a </w:t>
            </w:r>
            <w:r>
              <w:rPr>
                <w:rFonts w:eastAsia="Calibri" w:cs="Calibri"/>
                <w:sz w:val="20"/>
              </w:rPr>
              <w:t xml:space="preserve">zdůvodní svou volbu, posoudí způsoby zajištění úvěru </w:t>
            </w:r>
            <w:r w:rsidR="006169EC">
              <w:rPr>
                <w:rFonts w:eastAsia="Calibri" w:cs="Calibri"/>
                <w:sz w:val="20"/>
              </w:rPr>
              <w:t>a </w:t>
            </w:r>
            <w:r>
              <w:rPr>
                <w:rFonts w:eastAsia="Calibri" w:cs="Calibri"/>
                <w:sz w:val="20"/>
              </w:rPr>
              <w:t>vysvětlí, jak se vyvarovat předlužení</w:t>
            </w:r>
          </w:p>
        </w:tc>
      </w:tr>
      <w:tr w:rsidR="002A0647" w14:paraId="53A2D37C"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3CD1B927"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4B8E129" w14:textId="4564BBBB" w:rsidR="002A0647" w:rsidRDefault="002A0647" w:rsidP="002A0647">
            <w:pPr>
              <w:pStyle w:val="Normal0"/>
              <w:spacing w:line="240" w:lineRule="auto"/>
              <w:ind w:left="60"/>
              <w:jc w:val="left"/>
            </w:pPr>
            <w:r>
              <w:rPr>
                <w:rFonts w:eastAsia="Calibri" w:cs="Calibri"/>
                <w:sz w:val="20"/>
              </w:rPr>
              <w:t xml:space="preserve">vysvětlí způsoby stanovení úrokových sazeb </w:t>
            </w:r>
            <w:r w:rsidR="006169EC">
              <w:rPr>
                <w:rFonts w:eastAsia="Calibri" w:cs="Calibri"/>
                <w:sz w:val="20"/>
              </w:rPr>
              <w:t>a </w:t>
            </w:r>
            <w:r>
              <w:rPr>
                <w:rFonts w:eastAsia="Calibri" w:cs="Calibri"/>
                <w:sz w:val="20"/>
              </w:rPr>
              <w:t xml:space="preserve">rozdíl mezi úrokovou sazbou </w:t>
            </w:r>
            <w:r w:rsidR="006169EC">
              <w:rPr>
                <w:rFonts w:eastAsia="Calibri" w:cs="Calibri"/>
                <w:sz w:val="20"/>
              </w:rPr>
              <w:t>a </w:t>
            </w:r>
            <w:r>
              <w:rPr>
                <w:rFonts w:eastAsia="Calibri" w:cs="Calibri"/>
                <w:sz w:val="20"/>
              </w:rPr>
              <w:t>RPSN</w:t>
            </w:r>
          </w:p>
        </w:tc>
      </w:tr>
      <w:tr w:rsidR="002A0647" w14:paraId="3C79168D"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289823F9"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FA8DED2" w14:textId="73D0B863" w:rsidR="002A0647" w:rsidRDefault="002A0647" w:rsidP="002A0647">
            <w:pPr>
              <w:pStyle w:val="Normal0"/>
              <w:spacing w:line="240" w:lineRule="auto"/>
              <w:ind w:left="60"/>
              <w:jc w:val="left"/>
            </w:pPr>
            <w:r>
              <w:rPr>
                <w:rFonts w:eastAsia="Calibri" w:cs="Calibri"/>
                <w:sz w:val="20"/>
              </w:rPr>
              <w:t xml:space="preserve">vybere nejvýhodnější pojistný produkt </w:t>
            </w:r>
            <w:r w:rsidR="006169EC">
              <w:rPr>
                <w:rFonts w:eastAsia="Calibri" w:cs="Calibri"/>
                <w:sz w:val="20"/>
              </w:rPr>
              <w:t>s </w:t>
            </w:r>
            <w:r>
              <w:rPr>
                <w:rFonts w:eastAsia="Calibri" w:cs="Calibri"/>
                <w:sz w:val="20"/>
              </w:rPr>
              <w:t>ohledem na své potřeby</w:t>
            </w:r>
          </w:p>
        </w:tc>
      </w:tr>
      <w:tr w:rsidR="002A0647" w14:paraId="3EE47875"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0C62E73B"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94D8B43" w14:textId="059E2FE5" w:rsidR="002A0647" w:rsidRDefault="002A0647" w:rsidP="002A0647">
            <w:pPr>
              <w:pStyle w:val="Normal0"/>
              <w:spacing w:line="240" w:lineRule="auto"/>
              <w:ind w:left="60"/>
              <w:jc w:val="left"/>
            </w:pPr>
            <w:r>
              <w:rPr>
                <w:rFonts w:eastAsia="Calibri" w:cs="Calibri"/>
                <w:sz w:val="20"/>
              </w:rPr>
              <w:t xml:space="preserve">objasní funkci ČNB </w:t>
            </w:r>
            <w:r w:rsidR="006169EC">
              <w:rPr>
                <w:rFonts w:eastAsia="Calibri" w:cs="Calibri"/>
                <w:sz w:val="20"/>
              </w:rPr>
              <w:t>a </w:t>
            </w:r>
            <w:r>
              <w:rPr>
                <w:rFonts w:eastAsia="Calibri" w:cs="Calibri"/>
                <w:sz w:val="20"/>
              </w:rPr>
              <w:t>její vliv na činnost komerčních bank</w:t>
            </w:r>
          </w:p>
        </w:tc>
      </w:tr>
      <w:tr w:rsidR="002A0647" w14:paraId="0DB21516"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5DEE08A7"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FCEDAF1" w14:textId="77777777" w:rsidR="002A0647" w:rsidRDefault="002A0647" w:rsidP="002A0647">
            <w:pPr>
              <w:pStyle w:val="Normal0"/>
              <w:spacing w:line="240" w:lineRule="auto"/>
              <w:ind w:left="60"/>
              <w:jc w:val="left"/>
            </w:pPr>
            <w:r>
              <w:rPr>
                <w:rFonts w:eastAsia="Calibri" w:cs="Calibri"/>
                <w:sz w:val="20"/>
              </w:rPr>
              <w:t>využívá moderní formy bankovních služeb, včetně digitálních technologií, ovládá způsoby bezhotovostního platebního styku</w:t>
            </w:r>
          </w:p>
        </w:tc>
      </w:tr>
      <w:tr w:rsidR="002A0647" w14:paraId="1AA1439B" w14:textId="77777777" w:rsidTr="0028546C">
        <w:tc>
          <w:tcPr>
            <w:tcW w:w="2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3DFB60D" w14:textId="77777777" w:rsidR="002A0647" w:rsidRDefault="002A0647" w:rsidP="002A0647">
            <w:pPr>
              <w:pStyle w:val="Normal0"/>
              <w:spacing w:line="240" w:lineRule="auto"/>
              <w:ind w:left="60"/>
              <w:jc w:val="left"/>
            </w:pPr>
            <w:r>
              <w:rPr>
                <w:rFonts w:eastAsia="Calibri" w:cs="Calibri"/>
                <w:sz w:val="20"/>
              </w:rPr>
              <w:t>Ukazatele výkonnosti ekonomiky.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857C805" w14:textId="621C6B0D" w:rsidR="002A0647" w:rsidRDefault="002A0647" w:rsidP="002A0647">
            <w:pPr>
              <w:pStyle w:val="Normal0"/>
              <w:spacing w:line="240" w:lineRule="auto"/>
              <w:ind w:left="60"/>
              <w:jc w:val="left"/>
            </w:pPr>
            <w:r>
              <w:rPr>
                <w:rFonts w:eastAsia="Calibri" w:cs="Calibri"/>
                <w:sz w:val="20"/>
              </w:rPr>
              <w:t xml:space="preserve">na základě aktuálních mediálních informací posoudí vliv nejdůležitějších ekonomických ukazatelů (inflace, úroveň HDP, míra nezaměstnanosti) na změny </w:t>
            </w:r>
            <w:r w:rsidR="006169EC">
              <w:rPr>
                <w:rFonts w:eastAsia="Calibri" w:cs="Calibri"/>
                <w:sz w:val="20"/>
              </w:rPr>
              <w:t>v </w:t>
            </w:r>
            <w:r>
              <w:rPr>
                <w:rFonts w:eastAsia="Calibri" w:cs="Calibri"/>
                <w:sz w:val="20"/>
              </w:rPr>
              <w:t>životní úrovni občanů</w:t>
            </w:r>
          </w:p>
        </w:tc>
      </w:tr>
      <w:tr w:rsidR="002A0647" w14:paraId="29D6E928"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37AB5857"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368E2F0" w14:textId="0B4AEBB5" w:rsidR="002A0647" w:rsidRDefault="002A0647" w:rsidP="002A0647">
            <w:pPr>
              <w:pStyle w:val="Normal0"/>
              <w:spacing w:line="240" w:lineRule="auto"/>
              <w:ind w:left="60"/>
              <w:jc w:val="left"/>
            </w:pPr>
            <w:r>
              <w:rPr>
                <w:rFonts w:eastAsia="Calibri" w:cs="Calibri"/>
                <w:sz w:val="20"/>
              </w:rPr>
              <w:t xml:space="preserve">vysvětlí podstatu inflace </w:t>
            </w:r>
            <w:r w:rsidR="006169EC">
              <w:rPr>
                <w:rFonts w:eastAsia="Calibri" w:cs="Calibri"/>
                <w:sz w:val="20"/>
              </w:rPr>
              <w:t>a </w:t>
            </w:r>
            <w:r>
              <w:rPr>
                <w:rFonts w:eastAsia="Calibri" w:cs="Calibri"/>
                <w:sz w:val="20"/>
              </w:rPr>
              <w:t xml:space="preserve">její důsledky na příjmy obyvatelstva, vklady </w:t>
            </w:r>
            <w:r w:rsidR="006169EC">
              <w:rPr>
                <w:rFonts w:eastAsia="Calibri" w:cs="Calibri"/>
                <w:sz w:val="20"/>
              </w:rPr>
              <w:t>a </w:t>
            </w:r>
            <w:r>
              <w:rPr>
                <w:rFonts w:eastAsia="Calibri" w:cs="Calibri"/>
                <w:sz w:val="20"/>
              </w:rPr>
              <w:t xml:space="preserve">úvěry, dlouhodobé finanční plánování </w:t>
            </w:r>
            <w:r w:rsidR="006169EC">
              <w:rPr>
                <w:rFonts w:eastAsia="Calibri" w:cs="Calibri"/>
                <w:sz w:val="20"/>
              </w:rPr>
              <w:t>a </w:t>
            </w:r>
            <w:r>
              <w:rPr>
                <w:rFonts w:eastAsia="Calibri" w:cs="Calibri"/>
                <w:sz w:val="20"/>
              </w:rPr>
              <w:t>uvede příklady, jak se důsledkům inflace bránit</w:t>
            </w:r>
          </w:p>
        </w:tc>
      </w:tr>
      <w:tr w:rsidR="002A0647" w14:paraId="474E75AB" w14:textId="77777777" w:rsidTr="0028546C">
        <w:tc>
          <w:tcPr>
            <w:tcW w:w="2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4BB6073" w14:textId="03F193BB" w:rsidR="002A0647" w:rsidRDefault="002A0647" w:rsidP="002A0647">
            <w:pPr>
              <w:pStyle w:val="Normal0"/>
              <w:spacing w:line="240" w:lineRule="auto"/>
              <w:ind w:left="60"/>
              <w:jc w:val="left"/>
            </w:pPr>
            <w:r>
              <w:rPr>
                <w:rFonts w:eastAsia="Calibri" w:cs="Calibri"/>
                <w:sz w:val="20"/>
              </w:rPr>
              <w:t xml:space="preserve">Fiskální </w:t>
            </w:r>
            <w:r w:rsidR="006169EC">
              <w:rPr>
                <w:rFonts w:eastAsia="Calibri" w:cs="Calibri"/>
                <w:sz w:val="20"/>
              </w:rPr>
              <w:t>a </w:t>
            </w:r>
            <w:r>
              <w:rPr>
                <w:rFonts w:eastAsia="Calibri" w:cs="Calibri"/>
                <w:sz w:val="20"/>
              </w:rPr>
              <w:t>monetární politika státu.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36FE91B" w14:textId="180BF6F6" w:rsidR="002A0647" w:rsidRDefault="002A0647" w:rsidP="002A0647">
            <w:pPr>
              <w:pStyle w:val="Normal0"/>
              <w:spacing w:line="240" w:lineRule="auto"/>
              <w:ind w:left="60"/>
              <w:jc w:val="left"/>
            </w:pPr>
            <w:r>
              <w:rPr>
                <w:rFonts w:eastAsia="Calibri" w:cs="Calibri"/>
                <w:sz w:val="20"/>
              </w:rPr>
              <w:t xml:space="preserve">objasní základní principy fungování systému příjmů </w:t>
            </w:r>
            <w:r w:rsidR="006169EC">
              <w:rPr>
                <w:rFonts w:eastAsia="Calibri" w:cs="Calibri"/>
                <w:sz w:val="20"/>
              </w:rPr>
              <w:t>a </w:t>
            </w:r>
            <w:r>
              <w:rPr>
                <w:rFonts w:eastAsia="Calibri" w:cs="Calibri"/>
                <w:sz w:val="20"/>
              </w:rPr>
              <w:t>výdajů státu</w:t>
            </w:r>
          </w:p>
        </w:tc>
      </w:tr>
      <w:tr w:rsidR="002A0647" w14:paraId="0A61E812"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2804F831"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1B225D3" w14:textId="77777777" w:rsidR="002A0647" w:rsidRDefault="002A0647" w:rsidP="002A0647">
            <w:pPr>
              <w:pStyle w:val="Normal0"/>
              <w:spacing w:line="240" w:lineRule="auto"/>
              <w:ind w:left="60"/>
              <w:jc w:val="left"/>
            </w:pPr>
            <w:r>
              <w:rPr>
                <w:rFonts w:eastAsia="Calibri" w:cs="Calibri"/>
                <w:sz w:val="20"/>
              </w:rPr>
              <w:t>rozlišuje základní typy daní, rozlišuje, na které jeho činnosti se zdaňovací povinnost vztahuje</w:t>
            </w:r>
          </w:p>
        </w:tc>
      </w:tr>
      <w:tr w:rsidR="002A0647" w14:paraId="24B14736"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6910BAE6"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1DF0AE2" w14:textId="0E8F13C7" w:rsidR="002A0647" w:rsidRDefault="002A0647" w:rsidP="002A0647">
            <w:pPr>
              <w:pStyle w:val="Normal0"/>
              <w:spacing w:line="240" w:lineRule="auto"/>
              <w:ind w:left="60"/>
              <w:jc w:val="left"/>
            </w:pPr>
            <w:r>
              <w:rPr>
                <w:rFonts w:eastAsia="Calibri" w:cs="Calibri"/>
                <w:sz w:val="20"/>
              </w:rPr>
              <w:t xml:space="preserve">uvede, jakým způsobem podá daňové přiznání, především </w:t>
            </w:r>
            <w:r w:rsidR="006169EC">
              <w:rPr>
                <w:rFonts w:eastAsia="Calibri" w:cs="Calibri"/>
                <w:sz w:val="20"/>
              </w:rPr>
              <w:t>k </w:t>
            </w:r>
            <w:r>
              <w:rPr>
                <w:rFonts w:eastAsia="Calibri" w:cs="Calibri"/>
                <w:sz w:val="20"/>
              </w:rPr>
              <w:t xml:space="preserve">dani </w:t>
            </w:r>
            <w:r w:rsidR="006169EC">
              <w:rPr>
                <w:rFonts w:eastAsia="Calibri" w:cs="Calibri"/>
                <w:sz w:val="20"/>
              </w:rPr>
              <w:t>z </w:t>
            </w:r>
            <w:r>
              <w:rPr>
                <w:rFonts w:eastAsia="Calibri" w:cs="Calibri"/>
                <w:sz w:val="20"/>
              </w:rPr>
              <w:t xml:space="preserve">příjmu, jak provede základní výpočty daní </w:t>
            </w:r>
            <w:r w:rsidR="006169EC">
              <w:rPr>
                <w:rFonts w:eastAsia="Calibri" w:cs="Calibri"/>
                <w:sz w:val="20"/>
              </w:rPr>
              <w:t>a </w:t>
            </w:r>
            <w:r>
              <w:rPr>
                <w:rFonts w:eastAsia="Calibri" w:cs="Calibri"/>
                <w:sz w:val="20"/>
              </w:rPr>
              <w:t xml:space="preserve">zjistí výši sociálního </w:t>
            </w:r>
            <w:r w:rsidR="006169EC">
              <w:rPr>
                <w:rFonts w:eastAsia="Calibri" w:cs="Calibri"/>
                <w:sz w:val="20"/>
              </w:rPr>
              <w:t>a </w:t>
            </w:r>
            <w:r>
              <w:rPr>
                <w:rFonts w:eastAsia="Calibri" w:cs="Calibri"/>
                <w:sz w:val="20"/>
              </w:rPr>
              <w:t>zdravotního pojištění</w:t>
            </w:r>
          </w:p>
        </w:tc>
      </w:tr>
      <w:tr w:rsidR="002A0647" w14:paraId="5104F29D" w14:textId="77777777" w:rsidTr="0028546C">
        <w:tc>
          <w:tcPr>
            <w:tcW w:w="2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005A48E" w14:textId="77777777" w:rsidR="002A0647" w:rsidRDefault="002A0647" w:rsidP="002A0647">
            <w:pPr>
              <w:pStyle w:val="Normal0"/>
              <w:spacing w:line="240" w:lineRule="auto"/>
              <w:ind w:left="60"/>
              <w:jc w:val="left"/>
            </w:pPr>
            <w:r>
              <w:rPr>
                <w:rFonts w:eastAsia="Calibri" w:cs="Calibri"/>
                <w:sz w:val="20"/>
              </w:rPr>
              <w:t>Sociální politika – důchodový systém, systém sociálních dávek, životní minimum, nezaměstnanost, státní politika zaměstnanosti.</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386AF6F" w14:textId="34D5E9E2" w:rsidR="002A0647" w:rsidRDefault="002A0647" w:rsidP="002A0647">
            <w:pPr>
              <w:pStyle w:val="Normal0"/>
              <w:spacing w:line="240" w:lineRule="auto"/>
              <w:ind w:left="60"/>
              <w:jc w:val="left"/>
            </w:pPr>
            <w:r>
              <w:rPr>
                <w:rFonts w:eastAsia="Calibri" w:cs="Calibri"/>
                <w:sz w:val="20"/>
              </w:rPr>
              <w:t xml:space="preserve">uvede postup, jak vypočítá životní minimum své domácnosti </w:t>
            </w:r>
            <w:r w:rsidR="006169EC">
              <w:rPr>
                <w:rFonts w:eastAsia="Calibri" w:cs="Calibri"/>
                <w:sz w:val="20"/>
              </w:rPr>
              <w:t>a </w:t>
            </w:r>
            <w:r>
              <w:rPr>
                <w:rFonts w:eastAsia="Calibri" w:cs="Calibri"/>
                <w:sz w:val="20"/>
              </w:rPr>
              <w:t xml:space="preserve">jak zažádá </w:t>
            </w:r>
            <w:r w:rsidR="006169EC">
              <w:rPr>
                <w:rFonts w:eastAsia="Calibri" w:cs="Calibri"/>
                <w:sz w:val="20"/>
              </w:rPr>
              <w:t>o </w:t>
            </w:r>
            <w:r>
              <w:rPr>
                <w:rFonts w:eastAsia="Calibri" w:cs="Calibri"/>
                <w:sz w:val="20"/>
              </w:rPr>
              <w:t>sociální dávku, na niž má nárok</w:t>
            </w:r>
          </w:p>
        </w:tc>
      </w:tr>
      <w:tr w:rsidR="002A0647" w14:paraId="6E29FA2A"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45DC6134"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289DE82" w14:textId="15EC766C" w:rsidR="002A0647" w:rsidRDefault="002A0647" w:rsidP="002A0647">
            <w:pPr>
              <w:pStyle w:val="Normal0"/>
              <w:spacing w:line="240" w:lineRule="auto"/>
              <w:ind w:left="60"/>
              <w:jc w:val="left"/>
            </w:pPr>
            <w:r>
              <w:rPr>
                <w:rFonts w:eastAsia="Calibri" w:cs="Calibri"/>
                <w:sz w:val="20"/>
              </w:rPr>
              <w:t xml:space="preserve">objasní funkci podpory </w:t>
            </w:r>
            <w:r w:rsidR="006169EC">
              <w:rPr>
                <w:rFonts w:eastAsia="Calibri" w:cs="Calibri"/>
                <w:sz w:val="20"/>
              </w:rPr>
              <w:t>v </w:t>
            </w:r>
            <w:r>
              <w:rPr>
                <w:rFonts w:eastAsia="Calibri" w:cs="Calibri"/>
                <w:sz w:val="20"/>
              </w:rPr>
              <w:t xml:space="preserve">nezaměstnanosti, funkci úřadů práce </w:t>
            </w:r>
            <w:r w:rsidR="006169EC">
              <w:rPr>
                <w:rFonts w:eastAsia="Calibri" w:cs="Calibri"/>
                <w:sz w:val="20"/>
              </w:rPr>
              <w:t>a </w:t>
            </w:r>
            <w:r>
              <w:rPr>
                <w:rFonts w:eastAsia="Calibri" w:cs="Calibri"/>
                <w:sz w:val="20"/>
              </w:rPr>
              <w:t xml:space="preserve">personálních agentur, vyhledá informace </w:t>
            </w:r>
            <w:r w:rsidR="006169EC">
              <w:rPr>
                <w:rFonts w:eastAsia="Calibri" w:cs="Calibri"/>
                <w:sz w:val="20"/>
              </w:rPr>
              <w:t>o </w:t>
            </w:r>
            <w:r>
              <w:rPr>
                <w:rFonts w:eastAsia="Calibri" w:cs="Calibri"/>
                <w:sz w:val="20"/>
              </w:rPr>
              <w:t xml:space="preserve">zaměstnání </w:t>
            </w:r>
            <w:r w:rsidR="006169EC">
              <w:rPr>
                <w:rFonts w:eastAsia="Calibri" w:cs="Calibri"/>
                <w:sz w:val="20"/>
              </w:rPr>
              <w:t>a </w:t>
            </w:r>
            <w:r>
              <w:rPr>
                <w:rFonts w:eastAsia="Calibri" w:cs="Calibri"/>
                <w:sz w:val="20"/>
              </w:rPr>
              <w:t xml:space="preserve">rekvalifikaci </w:t>
            </w:r>
            <w:r w:rsidR="006169EC">
              <w:rPr>
                <w:rFonts w:eastAsia="Calibri" w:cs="Calibri"/>
                <w:sz w:val="20"/>
              </w:rPr>
              <w:t>v </w:t>
            </w:r>
            <w:r>
              <w:rPr>
                <w:rFonts w:eastAsia="Calibri" w:cs="Calibri"/>
                <w:sz w:val="20"/>
              </w:rPr>
              <w:t>různých typech médií</w:t>
            </w:r>
          </w:p>
        </w:tc>
      </w:tr>
      <w:tr w:rsidR="002A0647" w14:paraId="5C99683D"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5B6F0E66"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E8843AF" w14:textId="3809756F" w:rsidR="002A0647" w:rsidRDefault="002A0647" w:rsidP="002A0647">
            <w:pPr>
              <w:pStyle w:val="Normal0"/>
              <w:spacing w:line="240" w:lineRule="auto"/>
              <w:ind w:left="60"/>
              <w:jc w:val="left"/>
            </w:pPr>
            <w:r>
              <w:rPr>
                <w:rFonts w:eastAsia="Calibri" w:cs="Calibri"/>
                <w:sz w:val="20"/>
              </w:rPr>
              <w:t xml:space="preserve">uvede, jakým způsobem podá daňové přiznání především </w:t>
            </w:r>
            <w:r w:rsidR="006169EC">
              <w:rPr>
                <w:rFonts w:eastAsia="Calibri" w:cs="Calibri"/>
                <w:sz w:val="20"/>
              </w:rPr>
              <w:t>k </w:t>
            </w:r>
            <w:r>
              <w:rPr>
                <w:rFonts w:eastAsia="Calibri" w:cs="Calibri"/>
                <w:sz w:val="20"/>
              </w:rPr>
              <w:t xml:space="preserve">dani </w:t>
            </w:r>
            <w:r w:rsidR="006169EC">
              <w:rPr>
                <w:rFonts w:eastAsia="Calibri" w:cs="Calibri"/>
                <w:sz w:val="20"/>
              </w:rPr>
              <w:t>z </w:t>
            </w:r>
            <w:r>
              <w:rPr>
                <w:rFonts w:eastAsia="Calibri" w:cs="Calibri"/>
                <w:sz w:val="20"/>
              </w:rPr>
              <w:t xml:space="preserve">příjmu, jak provede základní výpočty daní </w:t>
            </w:r>
            <w:r w:rsidR="006169EC">
              <w:rPr>
                <w:rFonts w:eastAsia="Calibri" w:cs="Calibri"/>
                <w:sz w:val="20"/>
              </w:rPr>
              <w:t>a </w:t>
            </w:r>
            <w:r>
              <w:rPr>
                <w:rFonts w:eastAsia="Calibri" w:cs="Calibri"/>
                <w:sz w:val="20"/>
              </w:rPr>
              <w:t xml:space="preserve">zjistí výši sociálního </w:t>
            </w:r>
            <w:r w:rsidR="006169EC">
              <w:rPr>
                <w:rFonts w:eastAsia="Calibri" w:cs="Calibri"/>
                <w:sz w:val="20"/>
              </w:rPr>
              <w:t>a </w:t>
            </w:r>
            <w:r>
              <w:rPr>
                <w:rFonts w:eastAsia="Calibri" w:cs="Calibri"/>
                <w:sz w:val="20"/>
              </w:rPr>
              <w:t>zdravotního pojištění</w:t>
            </w:r>
          </w:p>
        </w:tc>
      </w:tr>
      <w:tr w:rsidR="002A0647" w14:paraId="4E0809CA" w14:textId="77777777" w:rsidTr="0028546C">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440D9EF" w14:textId="7D18D804" w:rsidR="002A0647" w:rsidRDefault="002A0647" w:rsidP="002A0647">
            <w:pPr>
              <w:pStyle w:val="Normal0"/>
              <w:spacing w:line="240" w:lineRule="auto"/>
              <w:ind w:left="60"/>
              <w:jc w:val="left"/>
            </w:pPr>
            <w:r>
              <w:rPr>
                <w:rFonts w:eastAsia="Calibri" w:cs="Calibri"/>
                <w:sz w:val="20"/>
              </w:rPr>
              <w:t xml:space="preserve">Marketing - definice, úkoly </w:t>
            </w:r>
            <w:r w:rsidR="006169EC">
              <w:rPr>
                <w:rFonts w:eastAsia="Calibri" w:cs="Calibri"/>
                <w:sz w:val="20"/>
              </w:rPr>
              <w:t>a </w:t>
            </w:r>
            <w:r>
              <w:rPr>
                <w:rFonts w:eastAsia="Calibri" w:cs="Calibri"/>
                <w:sz w:val="20"/>
              </w:rPr>
              <w:t>základní pojmy. Marketingový mix.</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6F55D45" w14:textId="77777777" w:rsidR="002A0647" w:rsidRDefault="002A0647" w:rsidP="002A0647">
            <w:pPr>
              <w:pStyle w:val="Normal0"/>
              <w:spacing w:line="240" w:lineRule="auto"/>
              <w:ind w:left="60"/>
              <w:jc w:val="left"/>
            </w:pPr>
            <w:r>
              <w:rPr>
                <w:rFonts w:eastAsia="Calibri" w:cs="Calibri"/>
                <w:sz w:val="20"/>
              </w:rPr>
              <w:t>analyzuje skrytý obsah reklamy, kriticky posuzuje podíl marketingu na úspěchu výrobku na trhu</w:t>
            </w:r>
          </w:p>
        </w:tc>
      </w:tr>
      <w:tr w:rsidR="002A0647" w14:paraId="2CFCC81F" w14:textId="77777777" w:rsidTr="0028546C">
        <w:tc>
          <w:tcPr>
            <w:tcW w:w="2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56C6F8A" w14:textId="29B7B97D" w:rsidR="002A0647" w:rsidRDefault="002A0647" w:rsidP="002A0647">
            <w:pPr>
              <w:pStyle w:val="Normal0"/>
              <w:spacing w:line="240" w:lineRule="auto"/>
              <w:ind w:left="60"/>
              <w:jc w:val="left"/>
            </w:pPr>
            <w:r>
              <w:rPr>
                <w:rFonts w:eastAsia="Calibri" w:cs="Calibri"/>
                <w:sz w:val="20"/>
              </w:rPr>
              <w:t xml:space="preserve">Reklama – definice </w:t>
            </w:r>
            <w:r w:rsidR="006169EC">
              <w:rPr>
                <w:rFonts w:eastAsia="Calibri" w:cs="Calibri"/>
                <w:sz w:val="20"/>
              </w:rPr>
              <w:t>a </w:t>
            </w:r>
            <w:r>
              <w:rPr>
                <w:rFonts w:eastAsia="Calibri" w:cs="Calibri"/>
                <w:sz w:val="20"/>
              </w:rPr>
              <w:t>druhy.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BFFBCDA" w14:textId="77777777" w:rsidR="002A0647" w:rsidRDefault="002A0647" w:rsidP="002A0647">
            <w:pPr>
              <w:pStyle w:val="Normal0"/>
              <w:spacing w:line="240" w:lineRule="auto"/>
              <w:ind w:left="60"/>
              <w:jc w:val="left"/>
            </w:pPr>
            <w:r>
              <w:rPr>
                <w:rFonts w:eastAsia="Calibri" w:cs="Calibri"/>
                <w:sz w:val="20"/>
              </w:rPr>
              <w:t>analyzuje skrytý obsah reklamy, kriticky posuzuje podíl marketingu na úspěchu výrobku na trhu</w:t>
            </w:r>
          </w:p>
        </w:tc>
      </w:tr>
      <w:tr w:rsidR="002A0647" w14:paraId="685E10CB"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78960754"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EA418F4" w14:textId="22192F36" w:rsidR="002A0647" w:rsidRDefault="002A0647" w:rsidP="002A0647">
            <w:pPr>
              <w:pStyle w:val="Normal0"/>
              <w:spacing w:line="240" w:lineRule="auto"/>
              <w:ind w:left="60"/>
              <w:jc w:val="left"/>
            </w:pPr>
            <w:r>
              <w:rPr>
                <w:rFonts w:eastAsia="Calibri" w:cs="Calibri"/>
                <w:sz w:val="20"/>
              </w:rPr>
              <w:t xml:space="preserve">rozpozná běžné cenové triky (cena bez DPH aj.) </w:t>
            </w:r>
            <w:r w:rsidR="006169EC">
              <w:rPr>
                <w:rFonts w:eastAsia="Calibri" w:cs="Calibri"/>
                <w:sz w:val="20"/>
              </w:rPr>
              <w:t>a </w:t>
            </w:r>
            <w:r>
              <w:rPr>
                <w:rFonts w:eastAsia="Calibri" w:cs="Calibri"/>
                <w:sz w:val="20"/>
              </w:rPr>
              <w:t>klamavé nabídky</w:t>
            </w:r>
          </w:p>
        </w:tc>
      </w:tr>
      <w:tr w:rsidR="002A0647" w14:paraId="0FFB103A" w14:textId="77777777" w:rsidTr="0028546C">
        <w:tc>
          <w:tcPr>
            <w:tcW w:w="2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BB738DF" w14:textId="30EAAB3D" w:rsidR="002A0647" w:rsidRDefault="002A0647" w:rsidP="002A0647">
            <w:pPr>
              <w:pStyle w:val="Normal0"/>
              <w:spacing w:line="240" w:lineRule="auto"/>
              <w:ind w:left="60"/>
              <w:jc w:val="left"/>
            </w:pPr>
            <w:r>
              <w:rPr>
                <w:rFonts w:eastAsia="Calibri" w:cs="Calibri"/>
                <w:sz w:val="20"/>
              </w:rPr>
              <w:t xml:space="preserve">Evropská unie - definice, symboly, historický vývoj, orgány </w:t>
            </w:r>
            <w:r w:rsidR="006169EC">
              <w:rPr>
                <w:rFonts w:eastAsia="Calibri" w:cs="Calibri"/>
                <w:sz w:val="20"/>
              </w:rPr>
              <w:t>a </w:t>
            </w:r>
            <w:r>
              <w:rPr>
                <w:rFonts w:eastAsia="Calibri" w:cs="Calibri"/>
                <w:sz w:val="20"/>
              </w:rPr>
              <w:t>představitelé.</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F0DD040" w14:textId="77777777" w:rsidR="002A0647" w:rsidRDefault="002A0647" w:rsidP="002A0647">
            <w:pPr>
              <w:pStyle w:val="Normal0"/>
              <w:spacing w:line="240" w:lineRule="auto"/>
              <w:ind w:left="60"/>
              <w:jc w:val="left"/>
            </w:pPr>
            <w:r>
              <w:rPr>
                <w:rFonts w:eastAsia="Calibri" w:cs="Calibri"/>
                <w:sz w:val="20"/>
              </w:rPr>
              <w:t>objasní důvody evropské integrace, posoudí její význam pro vývoj Evropy</w:t>
            </w:r>
          </w:p>
        </w:tc>
      </w:tr>
      <w:tr w:rsidR="002A0647" w14:paraId="531A8202"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2DAA46E8"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86EF0D8" w14:textId="4882D6D7" w:rsidR="002A0647" w:rsidRDefault="002A0647" w:rsidP="002A0647">
            <w:pPr>
              <w:pStyle w:val="Normal0"/>
              <w:spacing w:line="240" w:lineRule="auto"/>
              <w:ind w:left="60"/>
              <w:jc w:val="left"/>
            </w:pPr>
            <w:r>
              <w:rPr>
                <w:rFonts w:eastAsia="Calibri" w:cs="Calibri"/>
                <w:sz w:val="20"/>
              </w:rPr>
              <w:t xml:space="preserve">rozlišuje funkce orgánů EU </w:t>
            </w:r>
            <w:r w:rsidR="006169EC">
              <w:rPr>
                <w:rFonts w:eastAsia="Calibri" w:cs="Calibri"/>
                <w:sz w:val="20"/>
              </w:rPr>
              <w:t>a </w:t>
            </w:r>
            <w:r>
              <w:rPr>
                <w:rFonts w:eastAsia="Calibri" w:cs="Calibri"/>
                <w:sz w:val="20"/>
              </w:rPr>
              <w:t>uvede příklady jejich činnosti</w:t>
            </w:r>
          </w:p>
        </w:tc>
      </w:tr>
      <w:tr w:rsidR="002A0647" w14:paraId="0C18467A"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3AFA642A"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2E16624" w14:textId="236807F5" w:rsidR="002A0647" w:rsidRDefault="002A0647" w:rsidP="002A0647">
            <w:pPr>
              <w:pStyle w:val="Normal0"/>
              <w:spacing w:line="240" w:lineRule="auto"/>
              <w:ind w:left="60"/>
              <w:jc w:val="left"/>
            </w:pPr>
            <w:r>
              <w:rPr>
                <w:rFonts w:eastAsia="Calibri" w:cs="Calibri"/>
                <w:sz w:val="20"/>
              </w:rPr>
              <w:t xml:space="preserve">posoudí vliv začlenění státu do Evropské unie na každodenní život občanů, uvede příklady, jak mohou fyzické </w:t>
            </w:r>
            <w:r w:rsidR="006169EC">
              <w:rPr>
                <w:rFonts w:eastAsia="Calibri" w:cs="Calibri"/>
                <w:sz w:val="20"/>
              </w:rPr>
              <w:t>a </w:t>
            </w:r>
            <w:r>
              <w:rPr>
                <w:rFonts w:eastAsia="Calibri" w:cs="Calibri"/>
                <w:sz w:val="20"/>
              </w:rPr>
              <w:t xml:space="preserve">právnické osoby </w:t>
            </w:r>
            <w:r w:rsidR="006169EC">
              <w:rPr>
                <w:rFonts w:eastAsia="Calibri" w:cs="Calibri"/>
                <w:sz w:val="20"/>
              </w:rPr>
              <w:t>v </w:t>
            </w:r>
            <w:r>
              <w:rPr>
                <w:rFonts w:eastAsia="Calibri" w:cs="Calibri"/>
                <w:sz w:val="20"/>
              </w:rPr>
              <w:t>rámci EU uplatňovat svá práva</w:t>
            </w:r>
          </w:p>
        </w:tc>
      </w:tr>
      <w:tr w:rsidR="002A0647" w14:paraId="5CCC62C0"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1A54702B"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45FDDCA" w14:textId="5CEC04C0" w:rsidR="002A0647" w:rsidRDefault="002A0647" w:rsidP="002A0647">
            <w:pPr>
              <w:pStyle w:val="Normal0"/>
              <w:spacing w:line="240" w:lineRule="auto"/>
              <w:ind w:left="60"/>
              <w:jc w:val="left"/>
            </w:pPr>
            <w:r>
              <w:rPr>
                <w:rFonts w:eastAsia="Calibri" w:cs="Calibri"/>
                <w:sz w:val="20"/>
              </w:rPr>
              <w:t xml:space="preserve">posoudí projevy globalizace, uvede příklady globálních problémů současnosti, analyzuje jejich příčiny </w:t>
            </w:r>
            <w:r w:rsidR="006169EC">
              <w:rPr>
                <w:rFonts w:eastAsia="Calibri" w:cs="Calibri"/>
                <w:sz w:val="20"/>
              </w:rPr>
              <w:t>a </w:t>
            </w:r>
            <w:r>
              <w:rPr>
                <w:rFonts w:eastAsia="Calibri" w:cs="Calibri"/>
                <w:sz w:val="20"/>
              </w:rPr>
              <w:t>domýšlí jejich možné důsledky</w:t>
            </w:r>
          </w:p>
        </w:tc>
      </w:tr>
      <w:tr w:rsidR="002A0647" w14:paraId="79CFEDE9" w14:textId="77777777" w:rsidTr="0028546C">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7F54DD2" w14:textId="393D1CE0" w:rsidR="002A0647" w:rsidRDefault="002A0647" w:rsidP="002A0647">
            <w:pPr>
              <w:pStyle w:val="Normal0"/>
              <w:spacing w:line="240" w:lineRule="auto"/>
              <w:ind w:left="60"/>
              <w:jc w:val="left"/>
            </w:pPr>
            <w:r>
              <w:rPr>
                <w:rFonts w:eastAsia="Calibri" w:cs="Calibri"/>
                <w:sz w:val="20"/>
              </w:rPr>
              <w:t xml:space="preserve">Psychologie - definice, vznik </w:t>
            </w:r>
            <w:r w:rsidR="006169EC">
              <w:rPr>
                <w:rFonts w:eastAsia="Calibri" w:cs="Calibri"/>
                <w:sz w:val="20"/>
              </w:rPr>
              <w:t>a </w:t>
            </w:r>
            <w:r>
              <w:rPr>
                <w:rFonts w:eastAsia="Calibri" w:cs="Calibri"/>
                <w:sz w:val="20"/>
              </w:rPr>
              <w:t xml:space="preserve">vývoj. Základní pojmy – psychologické disciplíny, psychika – její dělení </w:t>
            </w:r>
            <w:r w:rsidR="006169EC">
              <w:rPr>
                <w:rFonts w:eastAsia="Calibri" w:cs="Calibri"/>
                <w:sz w:val="20"/>
              </w:rPr>
              <w:t>a </w:t>
            </w:r>
            <w:r>
              <w:rPr>
                <w:rFonts w:eastAsia="Calibri" w:cs="Calibri"/>
                <w:sz w:val="20"/>
              </w:rPr>
              <w:t>determinanty. Metody psychologie.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8B7449D" w14:textId="7DEEF86F" w:rsidR="002A0647" w:rsidRDefault="002A0647" w:rsidP="002A0647">
            <w:pPr>
              <w:pStyle w:val="Normal0"/>
              <w:spacing w:line="240" w:lineRule="auto"/>
              <w:ind w:left="60"/>
              <w:jc w:val="left"/>
            </w:pPr>
            <w:r>
              <w:rPr>
                <w:rFonts w:eastAsia="Calibri" w:cs="Calibri"/>
                <w:sz w:val="20"/>
              </w:rPr>
              <w:t xml:space="preserve">orientuje se </w:t>
            </w:r>
            <w:r w:rsidR="006169EC">
              <w:rPr>
                <w:rFonts w:eastAsia="Calibri" w:cs="Calibri"/>
                <w:sz w:val="20"/>
              </w:rPr>
              <w:t>v </w:t>
            </w:r>
            <w:r>
              <w:rPr>
                <w:rFonts w:eastAsia="Calibri" w:cs="Calibri"/>
                <w:sz w:val="20"/>
              </w:rPr>
              <w:t>základech psychologie</w:t>
            </w:r>
          </w:p>
        </w:tc>
      </w:tr>
      <w:tr w:rsidR="002A0647" w14:paraId="492F7A47" w14:textId="77777777" w:rsidTr="0028546C">
        <w:tc>
          <w:tcPr>
            <w:tcW w:w="2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8E6EA4C" w14:textId="24CD0D71" w:rsidR="002A0647" w:rsidRDefault="002A0647" w:rsidP="002A0647">
            <w:pPr>
              <w:pStyle w:val="Normal0"/>
              <w:spacing w:line="240" w:lineRule="auto"/>
              <w:ind w:left="60"/>
              <w:jc w:val="left"/>
            </w:pPr>
            <w:r>
              <w:rPr>
                <w:rFonts w:eastAsia="Calibri" w:cs="Calibri"/>
                <w:sz w:val="20"/>
              </w:rPr>
              <w:t xml:space="preserve">Vnímání - definice, </w:t>
            </w:r>
            <w:r w:rsidR="006169EC">
              <w:rPr>
                <w:rFonts w:eastAsia="Calibri" w:cs="Calibri"/>
                <w:sz w:val="20"/>
              </w:rPr>
              <w:t>a </w:t>
            </w:r>
            <w:r>
              <w:rPr>
                <w:rFonts w:eastAsia="Calibri" w:cs="Calibri"/>
                <w:sz w:val="20"/>
              </w:rPr>
              <w:t>základní pojmy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DB739C2" w14:textId="33EC977A" w:rsidR="002A0647" w:rsidRDefault="002A0647" w:rsidP="002A0647">
            <w:pPr>
              <w:pStyle w:val="Normal0"/>
              <w:spacing w:line="240" w:lineRule="auto"/>
              <w:ind w:left="60"/>
              <w:jc w:val="left"/>
            </w:pPr>
            <w:r>
              <w:rPr>
                <w:rFonts w:eastAsia="Calibri" w:cs="Calibri"/>
                <w:sz w:val="20"/>
              </w:rPr>
              <w:t xml:space="preserve">vyloží, jak člověk vnímá, prožívá </w:t>
            </w:r>
            <w:r w:rsidR="006169EC">
              <w:rPr>
                <w:rFonts w:eastAsia="Calibri" w:cs="Calibri"/>
                <w:sz w:val="20"/>
              </w:rPr>
              <w:t>a </w:t>
            </w:r>
            <w:r>
              <w:rPr>
                <w:rFonts w:eastAsia="Calibri" w:cs="Calibri"/>
                <w:sz w:val="20"/>
              </w:rPr>
              <w:t xml:space="preserve">poznává skutečnost, sebe </w:t>
            </w:r>
            <w:r w:rsidR="006169EC">
              <w:rPr>
                <w:rFonts w:eastAsia="Calibri" w:cs="Calibri"/>
                <w:sz w:val="20"/>
              </w:rPr>
              <w:t>i </w:t>
            </w:r>
            <w:r>
              <w:rPr>
                <w:rFonts w:eastAsia="Calibri" w:cs="Calibri"/>
                <w:sz w:val="20"/>
              </w:rPr>
              <w:t xml:space="preserve">druhé lidi </w:t>
            </w:r>
            <w:r w:rsidR="006169EC">
              <w:rPr>
                <w:rFonts w:eastAsia="Calibri" w:cs="Calibri"/>
                <w:sz w:val="20"/>
              </w:rPr>
              <w:t>a </w:t>
            </w:r>
            <w:r>
              <w:rPr>
                <w:rFonts w:eastAsia="Calibri" w:cs="Calibri"/>
                <w:sz w:val="20"/>
              </w:rPr>
              <w:t xml:space="preserve">co může jeho vnímání </w:t>
            </w:r>
            <w:r w:rsidR="006169EC">
              <w:rPr>
                <w:rFonts w:eastAsia="Calibri" w:cs="Calibri"/>
                <w:sz w:val="20"/>
              </w:rPr>
              <w:t>a </w:t>
            </w:r>
            <w:r>
              <w:rPr>
                <w:rFonts w:eastAsia="Calibri" w:cs="Calibri"/>
                <w:sz w:val="20"/>
              </w:rPr>
              <w:t>poznávání ovlivňovat</w:t>
            </w:r>
          </w:p>
        </w:tc>
      </w:tr>
      <w:tr w:rsidR="002A0647" w14:paraId="0596708B" w14:textId="77777777" w:rsidTr="0028546C">
        <w:tc>
          <w:tcPr>
            <w:tcW w:w="2500" w:type="pct"/>
            <w:gridSpan w:val="2"/>
            <w:vMerge/>
            <w:tcBorders>
              <w:top w:val="inset" w:sz="6" w:space="0" w:color="808080"/>
              <w:left w:val="inset" w:sz="6" w:space="0" w:color="808080"/>
              <w:bottom w:val="inset" w:sz="6" w:space="0" w:color="808080"/>
              <w:right w:val="inset" w:sz="6" w:space="0" w:color="808080"/>
            </w:tcBorders>
          </w:tcPr>
          <w:p w14:paraId="3D72D57A" w14:textId="77777777" w:rsidR="002A0647" w:rsidRDefault="002A0647" w:rsidP="002A0647"/>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974816F" w14:textId="77777777" w:rsidR="002A0647" w:rsidRDefault="002A0647" w:rsidP="002A0647">
            <w:pPr>
              <w:pStyle w:val="Normal0"/>
              <w:spacing w:line="240" w:lineRule="auto"/>
              <w:ind w:left="60"/>
              <w:jc w:val="left"/>
            </w:pPr>
            <w:r>
              <w:rPr>
                <w:rFonts w:eastAsia="Calibri" w:cs="Calibri"/>
                <w:sz w:val="20"/>
              </w:rPr>
              <w:t>využívá získané poznatky při sebepoznávání, poznávání druhých lidí, volbě profesní orientace</w:t>
            </w:r>
          </w:p>
        </w:tc>
      </w:tr>
      <w:tr w:rsidR="002A0647" w14:paraId="50ABF2B9" w14:textId="77777777" w:rsidTr="0028546C">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76849A7" w14:textId="77777777" w:rsidR="002A0647" w:rsidRDefault="002A0647" w:rsidP="002A0647">
            <w:pPr>
              <w:pStyle w:val="Normal0"/>
              <w:spacing w:line="240" w:lineRule="auto"/>
              <w:ind w:left="60"/>
              <w:jc w:val="left"/>
            </w:pPr>
            <w:r>
              <w:rPr>
                <w:rFonts w:eastAsia="Calibri" w:cs="Calibri"/>
                <w:sz w:val="20"/>
              </w:rPr>
              <w:t>Pozornost- definice, vlastnosti, druhy pozornosti; Vědomí- definice, změněné stavy vědomí.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6DE7E9B" w14:textId="087CD5A9" w:rsidR="002A0647" w:rsidRDefault="002A0647" w:rsidP="002A0647">
            <w:pPr>
              <w:pStyle w:val="Normal0"/>
              <w:spacing w:line="240" w:lineRule="auto"/>
              <w:ind w:left="60"/>
              <w:jc w:val="left"/>
            </w:pPr>
            <w:r>
              <w:rPr>
                <w:rFonts w:eastAsia="Calibri" w:cs="Calibri"/>
                <w:sz w:val="20"/>
              </w:rPr>
              <w:t xml:space="preserve">orientuje se </w:t>
            </w:r>
            <w:r w:rsidR="006169EC">
              <w:rPr>
                <w:rFonts w:eastAsia="Calibri" w:cs="Calibri"/>
                <w:sz w:val="20"/>
              </w:rPr>
              <w:t>v </w:t>
            </w:r>
            <w:r>
              <w:rPr>
                <w:rFonts w:eastAsia="Calibri" w:cs="Calibri"/>
                <w:sz w:val="20"/>
              </w:rPr>
              <w:t>základech psychologie</w:t>
            </w:r>
          </w:p>
        </w:tc>
      </w:tr>
      <w:tr w:rsidR="002A0647" w14:paraId="69555AE3" w14:textId="77777777" w:rsidTr="0028546C">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F8B8B21" w14:textId="77777777" w:rsidR="002A0647" w:rsidRDefault="002A0647" w:rsidP="002A0647">
            <w:pPr>
              <w:pStyle w:val="Normal0"/>
              <w:spacing w:line="240" w:lineRule="auto"/>
              <w:ind w:left="60"/>
              <w:jc w:val="left"/>
            </w:pPr>
            <w:r>
              <w:rPr>
                <w:rFonts w:eastAsia="Calibri" w:cs="Calibri"/>
                <w:sz w:val="20"/>
              </w:rPr>
              <w:t>Paměť- definice, rozdělení paměti, stadia paměťového procesu, Ebbinghaus;</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7656EB8" w14:textId="603BA8A1" w:rsidR="002A0647" w:rsidRDefault="002A0647" w:rsidP="002A0647">
            <w:pPr>
              <w:pStyle w:val="Normal0"/>
              <w:spacing w:line="240" w:lineRule="auto"/>
              <w:ind w:left="60"/>
              <w:jc w:val="left"/>
            </w:pPr>
            <w:r>
              <w:rPr>
                <w:rFonts w:eastAsia="Calibri" w:cs="Calibri"/>
                <w:sz w:val="20"/>
              </w:rPr>
              <w:t xml:space="preserve">orientuje se </w:t>
            </w:r>
            <w:r w:rsidR="006169EC">
              <w:rPr>
                <w:rFonts w:eastAsia="Calibri" w:cs="Calibri"/>
                <w:sz w:val="20"/>
              </w:rPr>
              <w:t>v </w:t>
            </w:r>
            <w:r>
              <w:rPr>
                <w:rFonts w:eastAsia="Calibri" w:cs="Calibri"/>
                <w:sz w:val="20"/>
              </w:rPr>
              <w:t>základech psychologie</w:t>
            </w:r>
          </w:p>
        </w:tc>
      </w:tr>
      <w:tr w:rsidR="002A0647" w14:paraId="4D2D4BEE" w14:textId="77777777" w:rsidTr="0028546C">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A8CB2B3" w14:textId="77777777" w:rsidR="002A0647" w:rsidRDefault="002A0647" w:rsidP="002A0647">
            <w:pPr>
              <w:pStyle w:val="Normal0"/>
              <w:spacing w:line="240" w:lineRule="auto"/>
              <w:ind w:left="60"/>
              <w:jc w:val="left"/>
            </w:pPr>
            <w:r>
              <w:rPr>
                <w:rFonts w:eastAsia="Calibri" w:cs="Calibri"/>
                <w:sz w:val="20"/>
              </w:rPr>
              <w:t>Myšlení- definice, druhy, myšlenkové operace.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2B036A5" w14:textId="709C7C03" w:rsidR="002A0647" w:rsidRDefault="002A0647" w:rsidP="002A0647">
            <w:pPr>
              <w:pStyle w:val="Normal0"/>
              <w:spacing w:line="240" w:lineRule="auto"/>
              <w:ind w:left="60"/>
              <w:jc w:val="left"/>
            </w:pPr>
            <w:r>
              <w:rPr>
                <w:rFonts w:eastAsia="Calibri" w:cs="Calibri"/>
                <w:sz w:val="20"/>
              </w:rPr>
              <w:t xml:space="preserve">orientuje se </w:t>
            </w:r>
            <w:r w:rsidR="006169EC">
              <w:rPr>
                <w:rFonts w:eastAsia="Calibri" w:cs="Calibri"/>
                <w:sz w:val="20"/>
              </w:rPr>
              <w:t>v </w:t>
            </w:r>
            <w:r>
              <w:rPr>
                <w:rFonts w:eastAsia="Calibri" w:cs="Calibri"/>
                <w:sz w:val="20"/>
              </w:rPr>
              <w:t>základech psychologie</w:t>
            </w:r>
          </w:p>
        </w:tc>
      </w:tr>
      <w:tr w:rsidR="002A0647" w14:paraId="0DD4CB46" w14:textId="77777777" w:rsidTr="0028546C">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DC6CA31" w14:textId="77777777" w:rsidR="002A0647" w:rsidRDefault="002A0647" w:rsidP="002A0647">
            <w:pPr>
              <w:pStyle w:val="Normal0"/>
              <w:spacing w:line="240" w:lineRule="auto"/>
              <w:ind w:left="60"/>
              <w:jc w:val="left"/>
            </w:pPr>
            <w:r>
              <w:rPr>
                <w:rFonts w:eastAsia="Calibri" w:cs="Calibri"/>
                <w:sz w:val="20"/>
              </w:rPr>
              <w:t>Učení – definice, druhy, činitelé ovlivňující učení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E47A6BF" w14:textId="45C4BDF8" w:rsidR="002A0647" w:rsidRDefault="002A0647" w:rsidP="002A0647">
            <w:pPr>
              <w:pStyle w:val="Normal0"/>
              <w:spacing w:line="240" w:lineRule="auto"/>
              <w:ind w:left="60"/>
              <w:jc w:val="left"/>
            </w:pPr>
            <w:r>
              <w:rPr>
                <w:rFonts w:eastAsia="Calibri" w:cs="Calibri"/>
                <w:sz w:val="20"/>
              </w:rPr>
              <w:t xml:space="preserve">porovnává různé metody učení </w:t>
            </w:r>
            <w:r w:rsidR="006169EC">
              <w:rPr>
                <w:rFonts w:eastAsia="Calibri" w:cs="Calibri"/>
                <w:sz w:val="20"/>
              </w:rPr>
              <w:t>a </w:t>
            </w:r>
            <w:r>
              <w:rPr>
                <w:rFonts w:eastAsia="Calibri" w:cs="Calibri"/>
                <w:sz w:val="20"/>
              </w:rPr>
              <w:t xml:space="preserve">vyhodnocuje jejich účinnost pro své studium </w:t>
            </w:r>
            <w:r w:rsidR="006169EC">
              <w:rPr>
                <w:rFonts w:eastAsia="Calibri" w:cs="Calibri"/>
                <w:sz w:val="20"/>
              </w:rPr>
              <w:t>s </w:t>
            </w:r>
            <w:r>
              <w:rPr>
                <w:rFonts w:eastAsia="Calibri" w:cs="Calibri"/>
                <w:sz w:val="20"/>
              </w:rPr>
              <w:t xml:space="preserve">ohledem na vlastní psychické předpoklady, uplatňuje zásady duševní hygieny při práci </w:t>
            </w:r>
            <w:r w:rsidR="006169EC">
              <w:rPr>
                <w:rFonts w:eastAsia="Calibri" w:cs="Calibri"/>
                <w:sz w:val="20"/>
              </w:rPr>
              <w:t>a </w:t>
            </w:r>
            <w:r>
              <w:rPr>
                <w:rFonts w:eastAsia="Calibri" w:cs="Calibri"/>
                <w:sz w:val="20"/>
              </w:rPr>
              <w:t>učení</w:t>
            </w:r>
          </w:p>
        </w:tc>
      </w:tr>
      <w:tr w:rsidR="002A0647" w14:paraId="75E15AAE" w14:textId="77777777" w:rsidTr="0028546C">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78706C2" w14:textId="77777777" w:rsidR="002A0647" w:rsidRDefault="002A0647" w:rsidP="002A0647">
            <w:pPr>
              <w:pStyle w:val="Normal0"/>
              <w:spacing w:line="240" w:lineRule="auto"/>
              <w:ind w:left="60"/>
              <w:jc w:val="left"/>
            </w:pPr>
            <w:r>
              <w:rPr>
                <w:rFonts w:eastAsia="Calibri" w:cs="Calibri"/>
                <w:sz w:val="20"/>
              </w:rPr>
              <w:t>City - definice, znaky, dělení citů, emoční inteligence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21B2182" w14:textId="42302ABC" w:rsidR="002A0647" w:rsidRDefault="002A0647" w:rsidP="002A0647">
            <w:pPr>
              <w:pStyle w:val="Normal0"/>
              <w:spacing w:line="240" w:lineRule="auto"/>
              <w:ind w:left="60"/>
              <w:jc w:val="left"/>
            </w:pPr>
            <w:r>
              <w:rPr>
                <w:rFonts w:eastAsia="Calibri" w:cs="Calibri"/>
                <w:sz w:val="20"/>
              </w:rPr>
              <w:t xml:space="preserve">objasní, proč </w:t>
            </w:r>
            <w:r w:rsidR="006169EC">
              <w:rPr>
                <w:rFonts w:eastAsia="Calibri" w:cs="Calibri"/>
                <w:sz w:val="20"/>
              </w:rPr>
              <w:t>a </w:t>
            </w:r>
            <w:r>
              <w:rPr>
                <w:rFonts w:eastAsia="Calibri" w:cs="Calibri"/>
                <w:sz w:val="20"/>
              </w:rPr>
              <w:t xml:space="preserve">jak se lidé odlišují ve svých projevech chování, uvede příklady faktorů, které ovlivňují prožívání, chování </w:t>
            </w:r>
            <w:r w:rsidR="006169EC">
              <w:rPr>
                <w:rFonts w:eastAsia="Calibri" w:cs="Calibri"/>
                <w:sz w:val="20"/>
              </w:rPr>
              <w:t>a </w:t>
            </w:r>
            <w:r>
              <w:rPr>
                <w:rFonts w:eastAsia="Calibri" w:cs="Calibri"/>
                <w:sz w:val="20"/>
              </w:rPr>
              <w:t>činnost člověka</w:t>
            </w:r>
          </w:p>
        </w:tc>
      </w:tr>
      <w:tr w:rsidR="002A0647" w14:paraId="16FF0520" w14:textId="77777777" w:rsidTr="0028546C">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160B8F9" w14:textId="77777777" w:rsidR="002A0647" w:rsidRDefault="002A0647" w:rsidP="002A0647">
            <w:pPr>
              <w:pStyle w:val="Normal0"/>
              <w:spacing w:line="240" w:lineRule="auto"/>
              <w:ind w:left="60"/>
              <w:jc w:val="left"/>
            </w:pPr>
            <w:r>
              <w:rPr>
                <w:rFonts w:eastAsia="Calibri" w:cs="Calibri"/>
                <w:sz w:val="20"/>
              </w:rPr>
              <w:t>Potřeby – Maslow</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6A51AB9" w14:textId="32D3F067" w:rsidR="002A0647" w:rsidRDefault="002A0647" w:rsidP="002A0647">
            <w:pPr>
              <w:pStyle w:val="Normal0"/>
              <w:spacing w:line="240" w:lineRule="auto"/>
              <w:ind w:left="60"/>
              <w:jc w:val="left"/>
            </w:pPr>
            <w:r>
              <w:rPr>
                <w:rFonts w:eastAsia="Calibri" w:cs="Calibri"/>
                <w:sz w:val="20"/>
              </w:rPr>
              <w:t xml:space="preserve">orientuje se </w:t>
            </w:r>
            <w:r w:rsidR="006169EC">
              <w:rPr>
                <w:rFonts w:eastAsia="Calibri" w:cs="Calibri"/>
                <w:sz w:val="20"/>
              </w:rPr>
              <w:t>v </w:t>
            </w:r>
            <w:r>
              <w:rPr>
                <w:rFonts w:eastAsia="Calibri" w:cs="Calibri"/>
                <w:sz w:val="20"/>
              </w:rPr>
              <w:t>základech psychologie</w:t>
            </w:r>
          </w:p>
        </w:tc>
      </w:tr>
      <w:tr w:rsidR="002A0647" w14:paraId="414A050A" w14:textId="77777777" w:rsidTr="0028546C">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0744EE7" w14:textId="77777777" w:rsidR="002A0647" w:rsidRDefault="002A0647" w:rsidP="002A0647">
            <w:pPr>
              <w:pStyle w:val="Normal0"/>
              <w:spacing w:line="240" w:lineRule="auto"/>
              <w:ind w:left="60"/>
              <w:jc w:val="left"/>
            </w:pPr>
            <w:r>
              <w:rPr>
                <w:rFonts w:eastAsia="Calibri" w:cs="Calibri"/>
                <w:sz w:val="20"/>
              </w:rPr>
              <w:t>Osobnost, temperament, inteligence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903C930" w14:textId="53046D3B" w:rsidR="002A0647" w:rsidRDefault="002A0647" w:rsidP="002A0647">
            <w:pPr>
              <w:pStyle w:val="Normal0"/>
              <w:spacing w:line="240" w:lineRule="auto"/>
              <w:ind w:left="60"/>
              <w:jc w:val="left"/>
            </w:pPr>
            <w:r>
              <w:rPr>
                <w:rFonts w:eastAsia="Calibri" w:cs="Calibri"/>
                <w:sz w:val="20"/>
              </w:rPr>
              <w:t xml:space="preserve">porovná osobnost </w:t>
            </w:r>
            <w:r w:rsidR="006169EC">
              <w:rPr>
                <w:rFonts w:eastAsia="Calibri" w:cs="Calibri"/>
                <w:sz w:val="20"/>
              </w:rPr>
              <w:t>v </w:t>
            </w:r>
            <w:r>
              <w:rPr>
                <w:rFonts w:eastAsia="Calibri" w:cs="Calibri"/>
                <w:sz w:val="20"/>
              </w:rPr>
              <w:t xml:space="preserve">jednotlivých vývojových fázích života, vymezí, co každá etapa přináší do lidského života nového </w:t>
            </w:r>
            <w:r w:rsidR="006169EC">
              <w:rPr>
                <w:rFonts w:eastAsia="Calibri" w:cs="Calibri"/>
                <w:sz w:val="20"/>
              </w:rPr>
              <w:t>a </w:t>
            </w:r>
            <w:r>
              <w:rPr>
                <w:rFonts w:eastAsia="Calibri" w:cs="Calibri"/>
                <w:sz w:val="20"/>
              </w:rPr>
              <w:t>jaké životní úkoly před člověka staví</w:t>
            </w:r>
          </w:p>
        </w:tc>
      </w:tr>
      <w:tr w:rsidR="002A0647" w14:paraId="49250692" w14:textId="77777777" w:rsidTr="0028546C">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FB018DD" w14:textId="77777777" w:rsidR="002A0647" w:rsidRDefault="002A0647" w:rsidP="002A0647">
            <w:pPr>
              <w:pStyle w:val="Normal0"/>
              <w:spacing w:line="240" w:lineRule="auto"/>
              <w:ind w:left="60"/>
              <w:jc w:val="left"/>
            </w:pPr>
            <w:r>
              <w:rPr>
                <w:rFonts w:eastAsia="Calibri" w:cs="Calibri"/>
                <w:sz w:val="20"/>
              </w:rPr>
              <w:t>Funkční modely osobnosti - Freud, Jung</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1B6B406" w14:textId="77777777" w:rsidR="002A0647" w:rsidRDefault="002A0647" w:rsidP="002A0647">
            <w:pPr>
              <w:pStyle w:val="Normal0"/>
              <w:spacing w:line="240" w:lineRule="auto"/>
              <w:ind w:left="60"/>
              <w:jc w:val="left"/>
            </w:pPr>
            <w:r>
              <w:rPr>
                <w:rFonts w:eastAsia="Calibri" w:cs="Calibri"/>
                <w:sz w:val="20"/>
              </w:rPr>
              <w:t>dovede popsat funkční modely osobnosti</w:t>
            </w:r>
          </w:p>
        </w:tc>
      </w:tr>
    </w:tbl>
    <w:p w14:paraId="2C79F851" w14:textId="77777777" w:rsidR="002A0647" w:rsidRDefault="002A0647" w:rsidP="002A0647">
      <w:pPr>
        <w:pStyle w:val="Normal0"/>
        <w:sectPr w:rsidR="002A0647" w:rsidSect="002D0C4A">
          <w:headerReference w:type="even" r:id="rId93"/>
          <w:headerReference w:type="default" r:id="rId94"/>
          <w:footerReference w:type="even" r:id="rId95"/>
          <w:footerReference w:type="default" r:id="rId96"/>
          <w:headerReference w:type="first" r:id="rId97"/>
          <w:footerReference w:type="first" r:id="rId98"/>
          <w:pgSz w:w="16840" w:h="11907" w:orient="landscape" w:code="9"/>
          <w:pgMar w:top="697" w:right="697" w:bottom="697" w:left="697" w:header="720" w:footer="720" w:gutter="0"/>
          <w:cols w:space="720"/>
        </w:sectPr>
      </w:pPr>
      <w:r>
        <w:t xml:space="preserve">  </w:t>
      </w:r>
    </w:p>
    <w:p w14:paraId="5E37F6C4" w14:textId="77777777" w:rsidR="002A0647" w:rsidRDefault="002A0647" w:rsidP="002A0647">
      <w:pPr>
        <w:pStyle w:val="Normal0"/>
      </w:pPr>
    </w:p>
    <w:tbl>
      <w:tblPr>
        <w:tblStyle w:val="TabulkaP1"/>
        <w:tblW w:w="5000" w:type="pct"/>
        <w:tblCellMar>
          <w:left w:w="15" w:type="dxa"/>
          <w:right w:w="15" w:type="dxa"/>
        </w:tblCellMar>
        <w:tblLook w:val="04A0" w:firstRow="1" w:lastRow="0" w:firstColumn="1" w:lastColumn="0" w:noHBand="0" w:noVBand="1"/>
      </w:tblPr>
      <w:tblGrid>
        <w:gridCol w:w="4614"/>
        <w:gridCol w:w="3076"/>
        <w:gridCol w:w="7691"/>
      </w:tblGrid>
      <w:tr w:rsidR="0028546C" w14:paraId="3D75A008" w14:textId="77777777" w:rsidTr="0028546C">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2402B803" w14:textId="77777777" w:rsidR="0028546C" w:rsidRDefault="0028546C" w:rsidP="002A0647">
            <w:pPr>
              <w:pStyle w:val="Normal0"/>
              <w:shd w:val="clear" w:color="auto" w:fill="9CC2E5"/>
              <w:spacing w:line="240" w:lineRule="auto"/>
              <w:jc w:val="center"/>
            </w:pPr>
            <w:r>
              <w:rPr>
                <w:rFonts w:eastAsia="Calibri" w:cs="Calibri"/>
                <w:b/>
                <w:bCs/>
                <w:sz w:val="20"/>
              </w:rPr>
              <w:t>Základy společenských věd</w:t>
            </w:r>
          </w:p>
        </w:tc>
        <w:tc>
          <w:tcPr>
            <w:tcW w:w="3500" w:type="pct"/>
            <w:gridSpan w:val="2"/>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69B4366" w14:textId="5C4E0364" w:rsidR="0028546C" w:rsidRDefault="0028546C" w:rsidP="0028546C">
            <w:pPr>
              <w:jc w:val="center"/>
            </w:pPr>
            <w:r>
              <w:rPr>
                <w:rFonts w:eastAsia="Calibri" w:cs="Calibri"/>
                <w:b/>
                <w:bCs/>
                <w:sz w:val="20"/>
              </w:rPr>
              <w:t>3. ročník</w:t>
            </w:r>
          </w:p>
        </w:tc>
      </w:tr>
      <w:tr w:rsidR="002A0647" w14:paraId="19240C47" w14:textId="77777777" w:rsidTr="002A0647">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4893609" w14:textId="20807DCB" w:rsidR="002A0647" w:rsidRDefault="002A0647" w:rsidP="002A0647">
            <w:pPr>
              <w:pStyle w:val="Normal0"/>
              <w:shd w:val="clear" w:color="auto" w:fill="DEEAF6"/>
              <w:spacing w:line="240" w:lineRule="auto"/>
              <w:ind w:left="60"/>
              <w:jc w:val="left"/>
            </w:pPr>
            <w:r>
              <w:rPr>
                <w:rFonts w:eastAsia="Calibri" w:cs="Calibri"/>
                <w:b/>
                <w:bCs/>
                <w:sz w:val="20"/>
              </w:rPr>
              <w:t xml:space="preserve">Výchovné </w:t>
            </w:r>
            <w:r w:rsidR="006169EC">
              <w:rPr>
                <w:rFonts w:eastAsia="Calibri" w:cs="Calibri"/>
                <w:b/>
                <w:bCs/>
                <w:sz w:val="20"/>
              </w:rPr>
              <w:t>a </w:t>
            </w:r>
            <w:r>
              <w:rPr>
                <w:rFonts w:eastAsia="Calibri" w:cs="Calibri"/>
                <w:b/>
                <w:bCs/>
                <w:sz w:val="20"/>
              </w:rPr>
              <w:t>vzdělávací strategie</w:t>
            </w:r>
          </w:p>
        </w:tc>
        <w:tc>
          <w:tcPr>
            <w:tcW w:w="3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EEADD05" w14:textId="0B1BD9B1" w:rsidR="002A0647" w:rsidRDefault="002A0647" w:rsidP="0030549D">
            <w:pPr>
              <w:pStyle w:val="Normal0"/>
              <w:numPr>
                <w:ilvl w:val="0"/>
                <w:numId w:val="389"/>
              </w:numPr>
              <w:spacing w:line="240" w:lineRule="auto"/>
              <w:jc w:val="left"/>
            </w:pPr>
            <w:r>
              <w:rPr>
                <w:rFonts w:eastAsia="Calibri" w:cs="Calibri"/>
                <w:sz w:val="20"/>
              </w:rPr>
              <w:t xml:space="preserve">Kompetence </w:t>
            </w:r>
            <w:r w:rsidR="006169EC">
              <w:rPr>
                <w:rFonts w:eastAsia="Calibri" w:cs="Calibri"/>
                <w:sz w:val="20"/>
              </w:rPr>
              <w:t>k </w:t>
            </w:r>
            <w:r>
              <w:rPr>
                <w:rFonts w:eastAsia="Calibri" w:cs="Calibri"/>
                <w:sz w:val="20"/>
              </w:rPr>
              <w:t>řešení problémů</w:t>
            </w:r>
          </w:p>
          <w:p w14:paraId="132DFC49" w14:textId="77777777" w:rsidR="002A0647" w:rsidRDefault="002A0647" w:rsidP="0030549D">
            <w:pPr>
              <w:pStyle w:val="Normal0"/>
              <w:numPr>
                <w:ilvl w:val="0"/>
                <w:numId w:val="389"/>
              </w:numPr>
              <w:spacing w:line="240" w:lineRule="auto"/>
              <w:jc w:val="left"/>
            </w:pPr>
            <w:r>
              <w:rPr>
                <w:rFonts w:eastAsia="Calibri" w:cs="Calibri"/>
                <w:sz w:val="20"/>
              </w:rPr>
              <w:t>Kompetence komunikativní</w:t>
            </w:r>
          </w:p>
          <w:p w14:paraId="66342C8C" w14:textId="40184829" w:rsidR="002A0647" w:rsidRDefault="002A0647" w:rsidP="0030549D">
            <w:pPr>
              <w:pStyle w:val="Normal0"/>
              <w:numPr>
                <w:ilvl w:val="0"/>
                <w:numId w:val="389"/>
              </w:numPr>
              <w:spacing w:line="240" w:lineRule="auto"/>
              <w:jc w:val="left"/>
            </w:pPr>
            <w:r>
              <w:rPr>
                <w:rFonts w:eastAsia="Calibri" w:cs="Calibri"/>
                <w:sz w:val="20"/>
              </w:rPr>
              <w:t xml:space="preserve">Kompetence sociální </w:t>
            </w:r>
            <w:r w:rsidR="006169EC">
              <w:rPr>
                <w:rFonts w:eastAsia="Calibri" w:cs="Calibri"/>
                <w:sz w:val="20"/>
              </w:rPr>
              <w:t>a </w:t>
            </w:r>
            <w:r>
              <w:rPr>
                <w:rFonts w:eastAsia="Calibri" w:cs="Calibri"/>
                <w:sz w:val="20"/>
              </w:rPr>
              <w:t>personální</w:t>
            </w:r>
          </w:p>
          <w:p w14:paraId="7A9DE141" w14:textId="77777777" w:rsidR="002A0647" w:rsidRDefault="002A0647" w:rsidP="0030549D">
            <w:pPr>
              <w:pStyle w:val="Normal0"/>
              <w:numPr>
                <w:ilvl w:val="0"/>
                <w:numId w:val="389"/>
              </w:numPr>
              <w:spacing w:line="240" w:lineRule="auto"/>
              <w:jc w:val="left"/>
            </w:pPr>
            <w:r>
              <w:rPr>
                <w:rFonts w:eastAsia="Calibri" w:cs="Calibri"/>
                <w:sz w:val="20"/>
              </w:rPr>
              <w:t>Kompetence občanská</w:t>
            </w:r>
          </w:p>
          <w:p w14:paraId="15D7781F" w14:textId="37D424B4" w:rsidR="002A0647" w:rsidRDefault="002A0647" w:rsidP="0030549D">
            <w:pPr>
              <w:pStyle w:val="Normal0"/>
              <w:numPr>
                <w:ilvl w:val="0"/>
                <w:numId w:val="389"/>
              </w:numPr>
              <w:spacing w:line="240" w:lineRule="auto"/>
              <w:jc w:val="left"/>
            </w:pPr>
            <w:r>
              <w:rPr>
                <w:rFonts w:eastAsia="Calibri" w:cs="Calibri"/>
                <w:sz w:val="20"/>
              </w:rPr>
              <w:t xml:space="preserve">Kompetence </w:t>
            </w:r>
            <w:r w:rsidR="006169EC">
              <w:rPr>
                <w:rFonts w:eastAsia="Calibri" w:cs="Calibri"/>
                <w:sz w:val="20"/>
              </w:rPr>
              <w:t>k </w:t>
            </w:r>
            <w:r>
              <w:rPr>
                <w:rFonts w:eastAsia="Calibri" w:cs="Calibri"/>
                <w:sz w:val="20"/>
              </w:rPr>
              <w:t>učení</w:t>
            </w:r>
          </w:p>
          <w:p w14:paraId="0627FA55" w14:textId="77777777" w:rsidR="002A0647" w:rsidRDefault="002A0647" w:rsidP="0030549D">
            <w:pPr>
              <w:pStyle w:val="Normal0"/>
              <w:numPr>
                <w:ilvl w:val="0"/>
                <w:numId w:val="389"/>
              </w:numPr>
              <w:spacing w:line="240" w:lineRule="auto"/>
              <w:jc w:val="left"/>
            </w:pPr>
            <w:r>
              <w:rPr>
                <w:rFonts w:eastAsia="Calibri" w:cs="Calibri"/>
                <w:sz w:val="20"/>
              </w:rPr>
              <w:t>Kompetence digitální</w:t>
            </w:r>
          </w:p>
          <w:p w14:paraId="46BB43C7" w14:textId="4639BEEC" w:rsidR="002A0647" w:rsidRDefault="002A0647" w:rsidP="0030549D">
            <w:pPr>
              <w:pStyle w:val="Normal0"/>
              <w:numPr>
                <w:ilvl w:val="0"/>
                <w:numId w:val="389"/>
              </w:numPr>
              <w:spacing w:line="240" w:lineRule="auto"/>
              <w:jc w:val="left"/>
            </w:pPr>
            <w:r>
              <w:rPr>
                <w:rFonts w:eastAsia="Calibri" w:cs="Calibri"/>
                <w:sz w:val="20"/>
              </w:rPr>
              <w:t xml:space="preserve">Kompetence </w:t>
            </w:r>
            <w:r w:rsidR="006169EC">
              <w:rPr>
                <w:rFonts w:eastAsia="Calibri" w:cs="Calibri"/>
                <w:sz w:val="20"/>
              </w:rPr>
              <w:t>k </w:t>
            </w:r>
            <w:r>
              <w:rPr>
                <w:rFonts w:eastAsia="Calibri" w:cs="Calibri"/>
                <w:sz w:val="20"/>
              </w:rPr>
              <w:t>podnikavosti</w:t>
            </w:r>
          </w:p>
        </w:tc>
      </w:tr>
      <w:tr w:rsidR="002A0647" w14:paraId="35B81401" w14:textId="77777777" w:rsidTr="002A0647">
        <w:tc>
          <w:tcPr>
            <w:tcW w:w="2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6F7B140" w14:textId="77777777" w:rsidR="002A0647" w:rsidRDefault="002A0647" w:rsidP="002A0647">
            <w:pPr>
              <w:pStyle w:val="Normal0"/>
              <w:shd w:val="clear" w:color="auto" w:fill="DEEAF6"/>
              <w:spacing w:line="240" w:lineRule="auto"/>
              <w:ind w:left="60"/>
              <w:jc w:val="left"/>
            </w:pPr>
            <w:r>
              <w:rPr>
                <w:rFonts w:eastAsia="Calibri" w:cs="Calibri"/>
                <w:b/>
                <w:bCs/>
                <w:sz w:val="20"/>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757933B" w14:textId="77777777" w:rsidR="002A0647" w:rsidRDefault="002A0647" w:rsidP="002A0647">
            <w:pPr>
              <w:pStyle w:val="Normal0"/>
              <w:shd w:val="clear" w:color="auto" w:fill="DEEAF6"/>
              <w:spacing w:line="240" w:lineRule="auto"/>
              <w:ind w:left="60"/>
              <w:jc w:val="left"/>
            </w:pPr>
            <w:r>
              <w:rPr>
                <w:rFonts w:eastAsia="Calibri" w:cs="Calibri"/>
                <w:b/>
                <w:bCs/>
                <w:sz w:val="20"/>
              </w:rPr>
              <w:t>ŠVP výstupy</w:t>
            </w:r>
          </w:p>
        </w:tc>
      </w:tr>
      <w:tr w:rsidR="002A0647" w14:paraId="43708969" w14:textId="77777777" w:rsidTr="002A0647">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1E42E78" w14:textId="77777777" w:rsidR="002A0647" w:rsidRDefault="002A0647" w:rsidP="002A0647">
            <w:pPr>
              <w:pStyle w:val="Normal0"/>
              <w:spacing w:line="240" w:lineRule="auto"/>
              <w:ind w:left="60"/>
              <w:jc w:val="left"/>
            </w:pPr>
            <w:r>
              <w:rPr>
                <w:rFonts w:eastAsia="Calibri" w:cs="Calibri"/>
                <w:sz w:val="20"/>
              </w:rPr>
              <w:t>Psychopatologie -definice, tradiční dělení, další rozdělení.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9D7B611" w14:textId="2CCCC1D0" w:rsidR="002A0647" w:rsidRDefault="002A0647" w:rsidP="002A0647">
            <w:pPr>
              <w:pStyle w:val="Normal0"/>
              <w:spacing w:line="240" w:lineRule="auto"/>
              <w:ind w:left="60"/>
              <w:jc w:val="left"/>
            </w:pPr>
            <w:r>
              <w:rPr>
                <w:rFonts w:eastAsia="Calibri" w:cs="Calibri"/>
                <w:sz w:val="20"/>
              </w:rPr>
              <w:t xml:space="preserve">objasní, proč </w:t>
            </w:r>
            <w:r w:rsidR="006169EC">
              <w:rPr>
                <w:rFonts w:eastAsia="Calibri" w:cs="Calibri"/>
                <w:sz w:val="20"/>
              </w:rPr>
              <w:t>a </w:t>
            </w:r>
            <w:r>
              <w:rPr>
                <w:rFonts w:eastAsia="Calibri" w:cs="Calibri"/>
                <w:sz w:val="20"/>
              </w:rPr>
              <w:t xml:space="preserve">jak se lidé odlišují ve svých projevech chování, uvede příklady faktorů, které ovlivňují prožívání, chování </w:t>
            </w:r>
            <w:r w:rsidR="006169EC">
              <w:rPr>
                <w:rFonts w:eastAsia="Calibri" w:cs="Calibri"/>
                <w:sz w:val="20"/>
              </w:rPr>
              <w:t>a </w:t>
            </w:r>
            <w:r>
              <w:rPr>
                <w:rFonts w:eastAsia="Calibri" w:cs="Calibri"/>
                <w:sz w:val="20"/>
              </w:rPr>
              <w:t>činnost člověka</w:t>
            </w:r>
            <w:r>
              <w:rPr>
                <w:rFonts w:eastAsia="Calibri" w:cs="Calibri"/>
                <w:sz w:val="20"/>
              </w:rPr>
              <w:br/>
              <w:t xml:space="preserve">porovná osobnost </w:t>
            </w:r>
            <w:r w:rsidR="006169EC">
              <w:rPr>
                <w:rFonts w:eastAsia="Calibri" w:cs="Calibri"/>
                <w:sz w:val="20"/>
              </w:rPr>
              <w:t>v </w:t>
            </w:r>
            <w:r>
              <w:rPr>
                <w:rFonts w:eastAsia="Calibri" w:cs="Calibri"/>
                <w:sz w:val="20"/>
              </w:rPr>
              <w:t xml:space="preserve">jednotlivých vývojových fázích života, vymezí, co každá etapa přináší do lidského života nového </w:t>
            </w:r>
            <w:r w:rsidR="006169EC">
              <w:rPr>
                <w:rFonts w:eastAsia="Calibri" w:cs="Calibri"/>
                <w:sz w:val="20"/>
              </w:rPr>
              <w:t>a </w:t>
            </w:r>
            <w:r>
              <w:rPr>
                <w:rFonts w:eastAsia="Calibri" w:cs="Calibri"/>
                <w:sz w:val="20"/>
              </w:rPr>
              <w:t>jaké životní úkoly před člověka staví</w:t>
            </w:r>
            <w:r>
              <w:rPr>
                <w:rFonts w:eastAsia="Calibri" w:cs="Calibri"/>
                <w:sz w:val="20"/>
              </w:rPr>
              <w:br/>
              <w:t xml:space="preserve">vyloží, jak člověk vnímá, prožívá </w:t>
            </w:r>
            <w:r w:rsidR="006169EC">
              <w:rPr>
                <w:rFonts w:eastAsia="Calibri" w:cs="Calibri"/>
                <w:sz w:val="20"/>
              </w:rPr>
              <w:t>a </w:t>
            </w:r>
            <w:r>
              <w:rPr>
                <w:rFonts w:eastAsia="Calibri" w:cs="Calibri"/>
                <w:sz w:val="20"/>
              </w:rPr>
              <w:t xml:space="preserve">poznává skutečnost, sebe </w:t>
            </w:r>
            <w:r w:rsidR="006169EC">
              <w:rPr>
                <w:rFonts w:eastAsia="Calibri" w:cs="Calibri"/>
                <w:sz w:val="20"/>
              </w:rPr>
              <w:t>i </w:t>
            </w:r>
            <w:r>
              <w:rPr>
                <w:rFonts w:eastAsia="Calibri" w:cs="Calibri"/>
                <w:sz w:val="20"/>
              </w:rPr>
              <w:t xml:space="preserve">druhé lidi </w:t>
            </w:r>
            <w:r w:rsidR="006169EC">
              <w:rPr>
                <w:rFonts w:eastAsia="Calibri" w:cs="Calibri"/>
                <w:sz w:val="20"/>
              </w:rPr>
              <w:t>a </w:t>
            </w:r>
            <w:r>
              <w:rPr>
                <w:rFonts w:eastAsia="Calibri" w:cs="Calibri"/>
                <w:sz w:val="20"/>
              </w:rPr>
              <w:t xml:space="preserve">co může jeho vnímání </w:t>
            </w:r>
            <w:r w:rsidR="006169EC">
              <w:rPr>
                <w:rFonts w:eastAsia="Calibri" w:cs="Calibri"/>
                <w:sz w:val="20"/>
              </w:rPr>
              <w:t>a </w:t>
            </w:r>
            <w:r>
              <w:rPr>
                <w:rFonts w:eastAsia="Calibri" w:cs="Calibri"/>
                <w:sz w:val="20"/>
              </w:rPr>
              <w:t>poznávání ovlivňovat</w:t>
            </w:r>
          </w:p>
        </w:tc>
      </w:tr>
      <w:tr w:rsidR="002A0647" w14:paraId="08F3EE0D" w14:textId="77777777" w:rsidTr="002A0647">
        <w:trPr>
          <w:trHeight w:val="1555"/>
        </w:trPr>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F5455D0" w14:textId="77777777" w:rsidR="002A0647" w:rsidRDefault="002A0647" w:rsidP="002A0647">
            <w:pPr>
              <w:pStyle w:val="Normal0"/>
              <w:spacing w:line="240" w:lineRule="auto"/>
              <w:ind w:left="60"/>
              <w:jc w:val="left"/>
            </w:pPr>
            <w:r>
              <w:rPr>
                <w:rFonts w:eastAsia="Calibri" w:cs="Calibri"/>
                <w:sz w:val="20"/>
              </w:rPr>
              <w:t>Duševní hygiena</w:t>
            </w:r>
          </w:p>
        </w:tc>
        <w:tc>
          <w:tcPr>
            <w:tcW w:w="2500" w:type="pct"/>
            <w:tcBorders>
              <w:top w:val="inset" w:sz="6" w:space="0" w:color="808080"/>
              <w:left w:val="inset" w:sz="6" w:space="0" w:color="808080"/>
              <w:right w:val="inset" w:sz="6" w:space="0" w:color="808080"/>
            </w:tcBorders>
            <w:tcMar>
              <w:top w:w="15" w:type="dxa"/>
              <w:left w:w="15" w:type="dxa"/>
              <w:bottom w:w="15" w:type="dxa"/>
              <w:right w:w="15" w:type="dxa"/>
            </w:tcMar>
          </w:tcPr>
          <w:p w14:paraId="716CF024" w14:textId="0BED0E4D" w:rsidR="002A0647" w:rsidRDefault="002A0647" w:rsidP="002A0647">
            <w:pPr>
              <w:pStyle w:val="Normal0"/>
              <w:spacing w:line="240" w:lineRule="auto"/>
              <w:ind w:left="60"/>
              <w:jc w:val="left"/>
            </w:pPr>
            <w:r>
              <w:rPr>
                <w:rFonts w:eastAsia="Calibri" w:cs="Calibri"/>
                <w:sz w:val="20"/>
              </w:rPr>
              <w:t xml:space="preserve">porovnává různé metody učení </w:t>
            </w:r>
            <w:r w:rsidR="006169EC">
              <w:rPr>
                <w:rFonts w:eastAsia="Calibri" w:cs="Calibri"/>
                <w:sz w:val="20"/>
              </w:rPr>
              <w:t>a </w:t>
            </w:r>
            <w:r>
              <w:rPr>
                <w:rFonts w:eastAsia="Calibri" w:cs="Calibri"/>
                <w:sz w:val="20"/>
              </w:rPr>
              <w:t xml:space="preserve">vyhodnocuje jejich účinnost pro své studium </w:t>
            </w:r>
            <w:r w:rsidR="006169EC">
              <w:rPr>
                <w:rFonts w:eastAsia="Calibri" w:cs="Calibri"/>
                <w:sz w:val="20"/>
              </w:rPr>
              <w:t>s </w:t>
            </w:r>
            <w:r>
              <w:rPr>
                <w:rFonts w:eastAsia="Calibri" w:cs="Calibri"/>
                <w:sz w:val="20"/>
              </w:rPr>
              <w:t xml:space="preserve">ohledem na vlastní psychické předpoklady, uplatňuje zásady duševní hygieny při práci </w:t>
            </w:r>
            <w:r w:rsidR="006169EC">
              <w:rPr>
                <w:rFonts w:eastAsia="Calibri" w:cs="Calibri"/>
                <w:sz w:val="20"/>
              </w:rPr>
              <w:t>a </w:t>
            </w:r>
            <w:r>
              <w:rPr>
                <w:rFonts w:eastAsia="Calibri" w:cs="Calibri"/>
                <w:sz w:val="20"/>
              </w:rPr>
              <w:t>učení</w:t>
            </w:r>
          </w:p>
          <w:p w14:paraId="7B457E46" w14:textId="7D1C5799" w:rsidR="002A0647" w:rsidRDefault="002A0647" w:rsidP="002A0647">
            <w:pPr>
              <w:pStyle w:val="Normal0"/>
              <w:spacing w:line="240" w:lineRule="auto"/>
              <w:ind w:left="60"/>
              <w:jc w:val="left"/>
            </w:pPr>
            <w:r>
              <w:rPr>
                <w:rFonts w:eastAsia="Calibri" w:cs="Calibri"/>
                <w:sz w:val="20"/>
              </w:rPr>
              <w:t xml:space="preserve">na příkladech ilustruje vhodné způsoby vyrovnávání se </w:t>
            </w:r>
            <w:r w:rsidR="006169EC">
              <w:rPr>
                <w:rFonts w:eastAsia="Calibri" w:cs="Calibri"/>
                <w:sz w:val="20"/>
              </w:rPr>
              <w:t>s </w:t>
            </w:r>
            <w:r>
              <w:rPr>
                <w:rFonts w:eastAsia="Calibri" w:cs="Calibri"/>
                <w:sz w:val="20"/>
              </w:rPr>
              <w:t>náročnými životními situacemi</w:t>
            </w:r>
          </w:p>
          <w:p w14:paraId="340A4488" w14:textId="71E5CDD3" w:rsidR="0028546C" w:rsidRPr="0028546C" w:rsidRDefault="002A0647" w:rsidP="0028546C">
            <w:pPr>
              <w:pStyle w:val="Normal0"/>
              <w:spacing w:line="240" w:lineRule="auto"/>
              <w:ind w:left="60"/>
              <w:jc w:val="left"/>
              <w:rPr>
                <w:rFonts w:eastAsia="Calibri" w:cs="Calibri"/>
                <w:sz w:val="20"/>
              </w:rPr>
            </w:pPr>
            <w:r>
              <w:rPr>
                <w:rFonts w:eastAsia="Calibri" w:cs="Calibri"/>
                <w:sz w:val="20"/>
              </w:rPr>
              <w:t xml:space="preserve">reflektuje význam práce pro psychické zdraví člověka, vytvoří si vyvážený pracovní rozvrh </w:t>
            </w:r>
            <w:r w:rsidR="006169EC">
              <w:rPr>
                <w:rFonts w:eastAsia="Calibri" w:cs="Calibri"/>
                <w:sz w:val="20"/>
              </w:rPr>
              <w:t>s </w:t>
            </w:r>
            <w:r>
              <w:rPr>
                <w:rFonts w:eastAsia="Calibri" w:cs="Calibri"/>
                <w:sz w:val="20"/>
              </w:rPr>
              <w:t>ohledem na své osobní vztahy</w:t>
            </w:r>
          </w:p>
        </w:tc>
      </w:tr>
      <w:tr w:rsidR="002D0C4A" w14:paraId="23A3EDEF" w14:textId="77777777" w:rsidTr="002A0647">
        <w:trPr>
          <w:trHeight w:val="1555"/>
        </w:trPr>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2414BFD" w14:textId="71AD4E1E" w:rsidR="002D0C4A" w:rsidRDefault="002D0C4A" w:rsidP="002D0C4A">
            <w:pPr>
              <w:pStyle w:val="Normal0"/>
              <w:spacing w:line="240" w:lineRule="auto"/>
              <w:ind w:left="60"/>
              <w:jc w:val="left"/>
            </w:pPr>
            <w:r>
              <w:rPr>
                <w:rFonts w:eastAsia="Calibri" w:cs="Calibri"/>
                <w:sz w:val="20"/>
              </w:rPr>
              <w:t xml:space="preserve">Sociologie - definice, vznik, metody </w:t>
            </w:r>
            <w:r w:rsidR="006169EC">
              <w:rPr>
                <w:rFonts w:eastAsia="Calibri" w:cs="Calibri"/>
                <w:sz w:val="20"/>
              </w:rPr>
              <w:t>a </w:t>
            </w:r>
            <w:r>
              <w:rPr>
                <w:rFonts w:eastAsia="Calibri" w:cs="Calibri"/>
                <w:sz w:val="20"/>
              </w:rPr>
              <w:t>vývoj sociologického myšlení. Kultura.</w:t>
            </w:r>
          </w:p>
          <w:p w14:paraId="2E0D16C2" w14:textId="2509C134" w:rsidR="002D0C4A" w:rsidRDefault="002D0C4A" w:rsidP="002D0C4A">
            <w:pPr>
              <w:pStyle w:val="Normal0"/>
              <w:spacing w:line="240" w:lineRule="auto"/>
              <w:ind w:left="60"/>
              <w:jc w:val="left"/>
            </w:pPr>
            <w:r>
              <w:rPr>
                <w:rFonts w:eastAsia="Calibri" w:cs="Calibri"/>
                <w:sz w:val="20"/>
              </w:rPr>
              <w:t xml:space="preserve">Společnost – definice, druhy společností </w:t>
            </w:r>
            <w:r w:rsidR="006169EC">
              <w:rPr>
                <w:rFonts w:eastAsia="Calibri" w:cs="Calibri"/>
                <w:sz w:val="20"/>
              </w:rPr>
              <w:t>a </w:t>
            </w:r>
            <w:r>
              <w:rPr>
                <w:rFonts w:eastAsia="Calibri" w:cs="Calibri"/>
                <w:sz w:val="20"/>
              </w:rPr>
              <w:t xml:space="preserve">jejich charakteristika. Socializace </w:t>
            </w:r>
            <w:r w:rsidR="006169EC">
              <w:rPr>
                <w:rFonts w:eastAsia="Calibri" w:cs="Calibri"/>
                <w:sz w:val="20"/>
              </w:rPr>
              <w:t>a </w:t>
            </w:r>
            <w:r>
              <w:rPr>
                <w:rFonts w:eastAsia="Calibri" w:cs="Calibri"/>
                <w:sz w:val="20"/>
              </w:rPr>
              <w:t>resocializace</w:t>
            </w:r>
          </w:p>
          <w:p w14:paraId="472ECEE4" w14:textId="56FAEAA1" w:rsidR="002D0C4A" w:rsidRDefault="002D0C4A" w:rsidP="002D0C4A">
            <w:pPr>
              <w:pStyle w:val="Normal0"/>
              <w:spacing w:line="240" w:lineRule="auto"/>
              <w:ind w:left="60"/>
              <w:jc w:val="left"/>
            </w:pPr>
            <w:r>
              <w:rPr>
                <w:rFonts w:eastAsia="Calibri" w:cs="Calibri"/>
                <w:sz w:val="20"/>
              </w:rPr>
              <w:t xml:space="preserve">Sociální stratifikace, mobilita, status, role, Sociální skupina – její znaky </w:t>
            </w:r>
            <w:r w:rsidR="006169EC">
              <w:rPr>
                <w:rFonts w:eastAsia="Calibri" w:cs="Calibri"/>
                <w:sz w:val="20"/>
              </w:rPr>
              <w:t>a </w:t>
            </w:r>
            <w:r>
              <w:rPr>
                <w:rFonts w:eastAsia="Calibri" w:cs="Calibri"/>
                <w:sz w:val="20"/>
              </w:rPr>
              <w:t>druhy. Sociální komunikace.</w:t>
            </w:r>
          </w:p>
          <w:p w14:paraId="2E5A9B6A" w14:textId="69C3E66E" w:rsidR="002D0C4A" w:rsidRDefault="002D0C4A" w:rsidP="002D0C4A">
            <w:pPr>
              <w:pStyle w:val="Normal0"/>
              <w:spacing w:line="240" w:lineRule="auto"/>
              <w:ind w:left="60"/>
              <w:jc w:val="left"/>
              <w:rPr>
                <w:rFonts w:eastAsia="Calibri" w:cs="Calibri"/>
                <w:sz w:val="20"/>
              </w:rPr>
            </w:pPr>
            <w:r>
              <w:rPr>
                <w:rFonts w:eastAsia="Calibri" w:cs="Calibri"/>
                <w:sz w:val="20"/>
              </w:rPr>
              <w:t>Sociální konflikty. Normativní systémy.</w:t>
            </w:r>
          </w:p>
        </w:tc>
        <w:tc>
          <w:tcPr>
            <w:tcW w:w="2500" w:type="pct"/>
            <w:tcBorders>
              <w:top w:val="inset" w:sz="6" w:space="0" w:color="808080"/>
              <w:left w:val="inset" w:sz="6" w:space="0" w:color="808080"/>
              <w:right w:val="inset" w:sz="6" w:space="0" w:color="808080"/>
            </w:tcBorders>
            <w:tcMar>
              <w:top w:w="15" w:type="dxa"/>
              <w:left w:w="15" w:type="dxa"/>
              <w:bottom w:w="15" w:type="dxa"/>
              <w:right w:w="15" w:type="dxa"/>
            </w:tcMar>
          </w:tcPr>
          <w:p w14:paraId="64209319" w14:textId="315EA4A4" w:rsidR="002D0C4A" w:rsidRDefault="002D0C4A" w:rsidP="002D0C4A">
            <w:pPr>
              <w:pStyle w:val="Normal0"/>
              <w:spacing w:line="240" w:lineRule="auto"/>
              <w:ind w:left="60"/>
              <w:jc w:val="left"/>
            </w:pPr>
            <w:r>
              <w:rPr>
                <w:rFonts w:eastAsia="Calibri" w:cs="Calibri"/>
                <w:sz w:val="20"/>
              </w:rPr>
              <w:t xml:space="preserve">uplatňuje společensky vhodné způsoby komunikace ve formálních </w:t>
            </w:r>
            <w:r w:rsidR="006169EC">
              <w:rPr>
                <w:rFonts w:eastAsia="Calibri" w:cs="Calibri"/>
                <w:sz w:val="20"/>
              </w:rPr>
              <w:t>i </w:t>
            </w:r>
            <w:r>
              <w:rPr>
                <w:rFonts w:eastAsia="Calibri" w:cs="Calibri"/>
                <w:sz w:val="20"/>
              </w:rPr>
              <w:t xml:space="preserve">neformálních vztazích, případné neshody či konflikty </w:t>
            </w:r>
            <w:r w:rsidR="006169EC">
              <w:rPr>
                <w:rFonts w:eastAsia="Calibri" w:cs="Calibri"/>
                <w:sz w:val="20"/>
              </w:rPr>
              <w:t>s </w:t>
            </w:r>
            <w:r>
              <w:rPr>
                <w:rFonts w:eastAsia="Calibri" w:cs="Calibri"/>
                <w:sz w:val="20"/>
              </w:rPr>
              <w:t>druhými lidmi řeší konstruktivním způsobem</w:t>
            </w:r>
            <w:r>
              <w:rPr>
                <w:rFonts w:eastAsia="Calibri" w:cs="Calibri"/>
                <w:sz w:val="20"/>
              </w:rPr>
              <w:br/>
              <w:t xml:space="preserve">respektuje kulturní odlišnosti </w:t>
            </w:r>
            <w:r w:rsidR="006169EC">
              <w:rPr>
                <w:rFonts w:eastAsia="Calibri" w:cs="Calibri"/>
                <w:sz w:val="20"/>
              </w:rPr>
              <w:t>a </w:t>
            </w:r>
            <w:r>
              <w:rPr>
                <w:rFonts w:eastAsia="Calibri" w:cs="Calibri"/>
                <w:sz w:val="20"/>
              </w:rPr>
              <w:t xml:space="preserve">rozdíly </w:t>
            </w:r>
            <w:r w:rsidR="006169EC">
              <w:rPr>
                <w:rFonts w:eastAsia="Calibri" w:cs="Calibri"/>
                <w:sz w:val="20"/>
              </w:rPr>
              <w:t>v </w:t>
            </w:r>
            <w:r>
              <w:rPr>
                <w:rFonts w:eastAsia="Calibri" w:cs="Calibri"/>
                <w:sz w:val="20"/>
              </w:rPr>
              <w:t xml:space="preserve">projevu příslušníků různých sociálních skupin, na příkladech doloží, </w:t>
            </w:r>
            <w:r w:rsidR="006169EC">
              <w:rPr>
                <w:rFonts w:eastAsia="Calibri" w:cs="Calibri"/>
                <w:sz w:val="20"/>
              </w:rPr>
              <w:t>k </w:t>
            </w:r>
            <w:r>
              <w:rPr>
                <w:rFonts w:eastAsia="Calibri" w:cs="Calibri"/>
                <w:sz w:val="20"/>
              </w:rPr>
              <w:t>jakým důsledkům mohou vést předsudky</w:t>
            </w:r>
            <w:r>
              <w:rPr>
                <w:rFonts w:eastAsia="Calibri" w:cs="Calibri"/>
                <w:sz w:val="20"/>
              </w:rPr>
              <w:br/>
              <w:t xml:space="preserve">objasní, jaký význam má sociální kontrola ve skupině </w:t>
            </w:r>
            <w:r w:rsidR="006169EC">
              <w:rPr>
                <w:rFonts w:eastAsia="Calibri" w:cs="Calibri"/>
                <w:sz w:val="20"/>
              </w:rPr>
              <w:t>a </w:t>
            </w:r>
            <w:r>
              <w:rPr>
                <w:rFonts w:eastAsia="Calibri" w:cs="Calibri"/>
                <w:sz w:val="20"/>
              </w:rPr>
              <w:t>ve větších sociálních celcích</w:t>
            </w:r>
            <w:r>
              <w:rPr>
                <w:rFonts w:eastAsia="Calibri" w:cs="Calibri"/>
                <w:sz w:val="20"/>
              </w:rPr>
              <w:br/>
              <w:t xml:space="preserve">posoudí úlohu sociálních změn </w:t>
            </w:r>
            <w:r w:rsidR="006169EC">
              <w:rPr>
                <w:rFonts w:eastAsia="Calibri" w:cs="Calibri"/>
                <w:sz w:val="20"/>
              </w:rPr>
              <w:t>v </w:t>
            </w:r>
            <w:r>
              <w:rPr>
                <w:rFonts w:eastAsia="Calibri" w:cs="Calibri"/>
                <w:sz w:val="20"/>
              </w:rPr>
              <w:t xml:space="preserve">individuálním </w:t>
            </w:r>
            <w:r w:rsidR="006169EC">
              <w:rPr>
                <w:rFonts w:eastAsia="Calibri" w:cs="Calibri"/>
                <w:sz w:val="20"/>
              </w:rPr>
              <w:t>i </w:t>
            </w:r>
            <w:r>
              <w:rPr>
                <w:rFonts w:eastAsia="Calibri" w:cs="Calibri"/>
                <w:sz w:val="20"/>
              </w:rPr>
              <w:t xml:space="preserve">společenském vývoji, rozlišuje změny konstruktivní </w:t>
            </w:r>
            <w:r w:rsidR="006169EC">
              <w:rPr>
                <w:rFonts w:eastAsia="Calibri" w:cs="Calibri"/>
                <w:sz w:val="20"/>
              </w:rPr>
              <w:t>a </w:t>
            </w:r>
            <w:r>
              <w:rPr>
                <w:rFonts w:eastAsia="Calibri" w:cs="Calibri"/>
                <w:sz w:val="20"/>
              </w:rPr>
              <w:t>destruktivní</w:t>
            </w:r>
            <w:r>
              <w:rPr>
                <w:rFonts w:eastAsia="Calibri" w:cs="Calibri"/>
                <w:sz w:val="20"/>
              </w:rPr>
              <w:br/>
              <w:t xml:space="preserve">objasní podstatu některých sociálních problémů současnosti </w:t>
            </w:r>
            <w:r w:rsidR="006169EC">
              <w:rPr>
                <w:rFonts w:eastAsia="Calibri" w:cs="Calibri"/>
                <w:sz w:val="20"/>
              </w:rPr>
              <w:t>a </w:t>
            </w:r>
            <w:r>
              <w:rPr>
                <w:rFonts w:eastAsia="Calibri" w:cs="Calibri"/>
                <w:sz w:val="20"/>
              </w:rPr>
              <w:t xml:space="preserve">popíše možné dopady sociálně patologického chování na jedince </w:t>
            </w:r>
            <w:r w:rsidR="006169EC">
              <w:rPr>
                <w:rFonts w:eastAsia="Calibri" w:cs="Calibri"/>
                <w:sz w:val="20"/>
              </w:rPr>
              <w:t>a </w:t>
            </w:r>
            <w:r>
              <w:rPr>
                <w:rFonts w:eastAsia="Calibri" w:cs="Calibri"/>
                <w:sz w:val="20"/>
              </w:rPr>
              <w:t>společnost</w:t>
            </w:r>
          </w:p>
          <w:p w14:paraId="50B80A99" w14:textId="6F64DCC7" w:rsidR="002D0C4A" w:rsidRDefault="002D0C4A" w:rsidP="002D0C4A">
            <w:pPr>
              <w:pStyle w:val="Normal0"/>
              <w:spacing w:line="240" w:lineRule="auto"/>
              <w:ind w:left="60"/>
              <w:jc w:val="left"/>
            </w:pPr>
            <w:r>
              <w:rPr>
                <w:rFonts w:eastAsia="Calibri" w:cs="Calibri"/>
                <w:sz w:val="20"/>
              </w:rPr>
              <w:t xml:space="preserve">posuzuje profesní </w:t>
            </w:r>
            <w:r w:rsidR="006169EC">
              <w:rPr>
                <w:rFonts w:eastAsia="Calibri" w:cs="Calibri"/>
                <w:sz w:val="20"/>
              </w:rPr>
              <w:t>a </w:t>
            </w:r>
            <w:r>
              <w:rPr>
                <w:rFonts w:eastAsia="Calibri" w:cs="Calibri"/>
                <w:sz w:val="20"/>
              </w:rPr>
              <w:t xml:space="preserve">vzdělávací nabídku vztahující se </w:t>
            </w:r>
            <w:r w:rsidR="006169EC">
              <w:rPr>
                <w:rFonts w:eastAsia="Calibri" w:cs="Calibri"/>
                <w:sz w:val="20"/>
              </w:rPr>
              <w:t>k </w:t>
            </w:r>
            <w:r>
              <w:rPr>
                <w:rFonts w:eastAsia="Calibri" w:cs="Calibri"/>
                <w:sz w:val="20"/>
              </w:rPr>
              <w:t xml:space="preserve">jeho profesní volbě </w:t>
            </w:r>
            <w:r w:rsidR="006169EC">
              <w:rPr>
                <w:rFonts w:eastAsia="Calibri" w:cs="Calibri"/>
                <w:sz w:val="20"/>
              </w:rPr>
              <w:t>a </w:t>
            </w:r>
            <w:r>
              <w:rPr>
                <w:rFonts w:eastAsia="Calibri" w:cs="Calibri"/>
                <w:sz w:val="20"/>
              </w:rPr>
              <w:t>kariéře</w:t>
            </w:r>
          </w:p>
          <w:p w14:paraId="3F7B6FF1" w14:textId="1C8202E7" w:rsidR="002D0C4A" w:rsidRDefault="002D0C4A" w:rsidP="002D0C4A">
            <w:pPr>
              <w:pStyle w:val="Normal0"/>
              <w:spacing w:line="240" w:lineRule="auto"/>
              <w:ind w:left="60"/>
              <w:jc w:val="left"/>
            </w:pPr>
            <w:r>
              <w:rPr>
                <w:rFonts w:eastAsia="Calibri" w:cs="Calibri"/>
                <w:sz w:val="20"/>
              </w:rPr>
              <w:t xml:space="preserve">vhodně prezentuje vlastní osobu </w:t>
            </w:r>
            <w:r w:rsidR="006169EC">
              <w:rPr>
                <w:rFonts w:eastAsia="Calibri" w:cs="Calibri"/>
                <w:sz w:val="20"/>
              </w:rPr>
              <w:t>a </w:t>
            </w:r>
            <w:r>
              <w:rPr>
                <w:rFonts w:eastAsia="Calibri" w:cs="Calibri"/>
                <w:sz w:val="20"/>
              </w:rPr>
              <w:t>práci, vhodně vystupuje při přijímacím pohovoru nebo konkurzu</w:t>
            </w:r>
            <w:r>
              <w:rPr>
                <w:rFonts w:eastAsia="Calibri" w:cs="Calibri"/>
                <w:sz w:val="20"/>
              </w:rPr>
              <w:br/>
              <w:t xml:space="preserve">vyhotoví potřebnou dokumentaci pro přijímací řízení </w:t>
            </w:r>
            <w:r w:rsidR="006169EC">
              <w:rPr>
                <w:rFonts w:eastAsia="Calibri" w:cs="Calibri"/>
                <w:sz w:val="20"/>
              </w:rPr>
              <w:t>k </w:t>
            </w:r>
            <w:r>
              <w:rPr>
                <w:rFonts w:eastAsia="Calibri" w:cs="Calibri"/>
                <w:sz w:val="20"/>
              </w:rPr>
              <w:t xml:space="preserve">dalšímu studiu </w:t>
            </w:r>
            <w:r w:rsidR="006169EC">
              <w:rPr>
                <w:rFonts w:eastAsia="Calibri" w:cs="Calibri"/>
                <w:sz w:val="20"/>
              </w:rPr>
              <w:t>i </w:t>
            </w:r>
            <w:r>
              <w:rPr>
                <w:rFonts w:eastAsia="Calibri" w:cs="Calibri"/>
                <w:sz w:val="20"/>
              </w:rPr>
              <w:t>ve zvolené profesi</w:t>
            </w:r>
          </w:p>
          <w:p w14:paraId="6508F4CB" w14:textId="77777777" w:rsidR="002D0C4A" w:rsidRDefault="002D0C4A" w:rsidP="002A0647">
            <w:pPr>
              <w:pStyle w:val="Normal0"/>
              <w:spacing w:line="240" w:lineRule="auto"/>
              <w:ind w:left="60"/>
              <w:jc w:val="left"/>
              <w:rPr>
                <w:rFonts w:eastAsia="Calibri" w:cs="Calibri"/>
                <w:sz w:val="20"/>
              </w:rPr>
            </w:pPr>
          </w:p>
        </w:tc>
      </w:tr>
      <w:tr w:rsidR="002A0647" w14:paraId="417DDF5E" w14:textId="77777777" w:rsidTr="002A0647">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7FBA894" w14:textId="77777777" w:rsidR="002A0647" w:rsidRDefault="002A0647" w:rsidP="002A0647">
            <w:pPr>
              <w:pStyle w:val="Normal0"/>
              <w:spacing w:line="240" w:lineRule="auto"/>
              <w:ind w:left="60"/>
              <w:jc w:val="left"/>
            </w:pPr>
            <w:r>
              <w:rPr>
                <w:rFonts w:eastAsia="Calibri" w:cs="Calibri"/>
                <w:sz w:val="20"/>
              </w:rPr>
              <w:t>Filozofie - definice, filozofické disciplíny, základní filozofická otázka.</w:t>
            </w:r>
          </w:p>
        </w:tc>
        <w:tc>
          <w:tcPr>
            <w:tcW w:w="2500" w:type="pct"/>
            <w:vMerge w:val="restart"/>
            <w:tcBorders>
              <w:top w:val="inset" w:sz="6" w:space="0" w:color="808080"/>
              <w:left w:val="inset" w:sz="6" w:space="0" w:color="808080"/>
              <w:right w:val="inset" w:sz="6" w:space="0" w:color="808080"/>
            </w:tcBorders>
            <w:tcMar>
              <w:top w:w="15" w:type="dxa"/>
              <w:left w:w="15" w:type="dxa"/>
              <w:bottom w:w="15" w:type="dxa"/>
              <w:right w:w="15" w:type="dxa"/>
            </w:tcMar>
          </w:tcPr>
          <w:p w14:paraId="4C7F0F61" w14:textId="26D6E3C4" w:rsidR="002A0647" w:rsidRDefault="002A0647" w:rsidP="002A0647">
            <w:pPr>
              <w:pStyle w:val="Normal0"/>
              <w:spacing w:line="240" w:lineRule="auto"/>
              <w:ind w:left="60"/>
              <w:jc w:val="left"/>
            </w:pPr>
            <w:r>
              <w:rPr>
                <w:rFonts w:eastAsia="Calibri" w:cs="Calibri"/>
                <w:sz w:val="20"/>
              </w:rPr>
              <w:t xml:space="preserve">objasní podstatu filozofického tázání, porovná východiska filozofie, mýtu, náboženství, vědy </w:t>
            </w:r>
            <w:r w:rsidR="006169EC">
              <w:rPr>
                <w:rFonts w:eastAsia="Calibri" w:cs="Calibri"/>
                <w:sz w:val="20"/>
              </w:rPr>
              <w:t>a </w:t>
            </w:r>
            <w:r>
              <w:rPr>
                <w:rFonts w:eastAsia="Calibri" w:cs="Calibri"/>
                <w:sz w:val="20"/>
              </w:rPr>
              <w:t xml:space="preserve">umění </w:t>
            </w:r>
            <w:r w:rsidR="006169EC">
              <w:rPr>
                <w:rFonts w:eastAsia="Calibri" w:cs="Calibri"/>
                <w:sz w:val="20"/>
              </w:rPr>
              <w:t>k </w:t>
            </w:r>
            <w:r>
              <w:rPr>
                <w:rFonts w:eastAsia="Calibri" w:cs="Calibri"/>
                <w:sz w:val="20"/>
              </w:rPr>
              <w:t xml:space="preserve">uchopení skutečnosti </w:t>
            </w:r>
            <w:r w:rsidR="006169EC">
              <w:rPr>
                <w:rFonts w:eastAsia="Calibri" w:cs="Calibri"/>
                <w:sz w:val="20"/>
              </w:rPr>
              <w:t>a </w:t>
            </w:r>
            <w:r>
              <w:rPr>
                <w:rFonts w:eastAsia="Calibri" w:cs="Calibri"/>
                <w:sz w:val="20"/>
              </w:rPr>
              <w:t>člověka</w:t>
            </w:r>
            <w:r>
              <w:rPr>
                <w:rFonts w:eastAsia="Calibri" w:cs="Calibri"/>
                <w:sz w:val="20"/>
              </w:rPr>
              <w:br/>
              <w:t xml:space="preserve">rozliší hlavní filozofické směry, uvede jejich klíčové představitele </w:t>
            </w:r>
            <w:r w:rsidR="006169EC">
              <w:rPr>
                <w:rFonts w:eastAsia="Calibri" w:cs="Calibri"/>
                <w:sz w:val="20"/>
              </w:rPr>
              <w:t>a </w:t>
            </w:r>
            <w:r>
              <w:rPr>
                <w:rFonts w:eastAsia="Calibri" w:cs="Calibri"/>
                <w:sz w:val="20"/>
              </w:rPr>
              <w:t xml:space="preserve">porovná řešení základních filozofických otázek </w:t>
            </w:r>
            <w:r w:rsidR="006169EC">
              <w:rPr>
                <w:rFonts w:eastAsia="Calibri" w:cs="Calibri"/>
                <w:sz w:val="20"/>
              </w:rPr>
              <w:t>v </w:t>
            </w:r>
            <w:r>
              <w:rPr>
                <w:rFonts w:eastAsia="Calibri" w:cs="Calibri"/>
                <w:sz w:val="20"/>
              </w:rPr>
              <w:t>jednotlivých etapách vývoje filozofického myšlení</w:t>
            </w:r>
            <w:r>
              <w:rPr>
                <w:rFonts w:eastAsia="Calibri" w:cs="Calibri"/>
                <w:sz w:val="20"/>
              </w:rPr>
              <w:br/>
              <w:t xml:space="preserve">eticky </w:t>
            </w:r>
            <w:r w:rsidR="006169EC">
              <w:rPr>
                <w:rFonts w:eastAsia="Calibri" w:cs="Calibri"/>
                <w:sz w:val="20"/>
              </w:rPr>
              <w:t>a </w:t>
            </w:r>
            <w:r>
              <w:rPr>
                <w:rFonts w:eastAsia="Calibri" w:cs="Calibri"/>
                <w:sz w:val="20"/>
              </w:rPr>
              <w:t xml:space="preserve">věcně správně argumentuje </w:t>
            </w:r>
            <w:r w:rsidR="006169EC">
              <w:rPr>
                <w:rFonts w:eastAsia="Calibri" w:cs="Calibri"/>
                <w:sz w:val="20"/>
              </w:rPr>
              <w:t>v </w:t>
            </w:r>
            <w:r>
              <w:rPr>
                <w:rFonts w:eastAsia="Calibri" w:cs="Calibri"/>
                <w:sz w:val="20"/>
              </w:rPr>
              <w:t xml:space="preserve">dialogu </w:t>
            </w:r>
            <w:r w:rsidR="006169EC">
              <w:rPr>
                <w:rFonts w:eastAsia="Calibri" w:cs="Calibri"/>
                <w:sz w:val="20"/>
              </w:rPr>
              <w:t>a </w:t>
            </w:r>
            <w:r>
              <w:rPr>
                <w:rFonts w:eastAsia="Calibri" w:cs="Calibri"/>
                <w:sz w:val="20"/>
              </w:rPr>
              <w:t xml:space="preserve">diskusi, uvážlivě </w:t>
            </w:r>
            <w:r w:rsidR="006169EC">
              <w:rPr>
                <w:rFonts w:eastAsia="Calibri" w:cs="Calibri"/>
                <w:sz w:val="20"/>
              </w:rPr>
              <w:t>a </w:t>
            </w:r>
            <w:r>
              <w:rPr>
                <w:rFonts w:eastAsia="Calibri" w:cs="Calibri"/>
                <w:sz w:val="20"/>
              </w:rPr>
              <w:t xml:space="preserve">kriticky přistupuje </w:t>
            </w:r>
            <w:r w:rsidR="006169EC">
              <w:rPr>
                <w:rFonts w:eastAsia="Calibri" w:cs="Calibri"/>
                <w:sz w:val="20"/>
              </w:rPr>
              <w:t>k </w:t>
            </w:r>
            <w:r>
              <w:rPr>
                <w:rFonts w:eastAsia="Calibri" w:cs="Calibri"/>
                <w:sz w:val="20"/>
              </w:rPr>
              <w:t xml:space="preserve">argumentům druhých lidí, rozpozná nekorektní argumentaci </w:t>
            </w:r>
            <w:r w:rsidR="006169EC">
              <w:rPr>
                <w:rFonts w:eastAsia="Calibri" w:cs="Calibri"/>
                <w:sz w:val="20"/>
              </w:rPr>
              <w:t>a </w:t>
            </w:r>
            <w:r>
              <w:rPr>
                <w:rFonts w:eastAsia="Calibri" w:cs="Calibri"/>
                <w:sz w:val="20"/>
              </w:rPr>
              <w:t xml:space="preserve">manipulativní strategie </w:t>
            </w:r>
            <w:r w:rsidR="006169EC">
              <w:rPr>
                <w:rFonts w:eastAsia="Calibri" w:cs="Calibri"/>
                <w:sz w:val="20"/>
              </w:rPr>
              <w:t>v </w:t>
            </w:r>
            <w:r>
              <w:rPr>
                <w:rFonts w:eastAsia="Calibri" w:cs="Calibri"/>
                <w:sz w:val="20"/>
              </w:rPr>
              <w:t>mezilidské komunikaci</w:t>
            </w:r>
            <w:r>
              <w:rPr>
                <w:rFonts w:eastAsia="Calibri" w:cs="Calibri"/>
                <w:sz w:val="20"/>
              </w:rPr>
              <w:br/>
              <w:t xml:space="preserve">zhodnotí význam vědeckého poznání, techniky </w:t>
            </w:r>
            <w:r w:rsidR="006169EC">
              <w:rPr>
                <w:rFonts w:eastAsia="Calibri" w:cs="Calibri"/>
                <w:sz w:val="20"/>
              </w:rPr>
              <w:t>a </w:t>
            </w:r>
            <w:r>
              <w:rPr>
                <w:rFonts w:eastAsia="Calibri" w:cs="Calibri"/>
                <w:sz w:val="20"/>
              </w:rPr>
              <w:t xml:space="preserve">nových technologií pro praktický život </w:t>
            </w:r>
            <w:r w:rsidR="006169EC">
              <w:rPr>
                <w:rFonts w:eastAsia="Calibri" w:cs="Calibri"/>
                <w:sz w:val="20"/>
              </w:rPr>
              <w:t>i </w:t>
            </w:r>
            <w:r>
              <w:rPr>
                <w:rFonts w:eastAsia="Calibri" w:cs="Calibri"/>
                <w:sz w:val="20"/>
              </w:rPr>
              <w:t>možná rizika jejich zneužití</w:t>
            </w:r>
            <w:r>
              <w:rPr>
                <w:rFonts w:eastAsia="Calibri" w:cs="Calibri"/>
                <w:sz w:val="20"/>
              </w:rPr>
              <w:br/>
              <w:t xml:space="preserve">posuzuje lidské jednání </w:t>
            </w:r>
            <w:r w:rsidR="006169EC">
              <w:rPr>
                <w:rFonts w:eastAsia="Calibri" w:cs="Calibri"/>
                <w:sz w:val="20"/>
              </w:rPr>
              <w:t>z </w:t>
            </w:r>
            <w:r>
              <w:rPr>
                <w:rFonts w:eastAsia="Calibri" w:cs="Calibri"/>
                <w:sz w:val="20"/>
              </w:rPr>
              <w:t xml:space="preserve">hlediska etických norem </w:t>
            </w:r>
            <w:r w:rsidR="006169EC">
              <w:rPr>
                <w:rFonts w:eastAsia="Calibri" w:cs="Calibri"/>
                <w:sz w:val="20"/>
              </w:rPr>
              <w:t>a </w:t>
            </w:r>
            <w:r>
              <w:rPr>
                <w:rFonts w:eastAsia="Calibri" w:cs="Calibri"/>
                <w:sz w:val="20"/>
              </w:rPr>
              <w:t xml:space="preserve">svědomí jednotlivce, objasní dějinnou proměnlivost základních etických pojmů </w:t>
            </w:r>
            <w:r w:rsidR="006169EC">
              <w:rPr>
                <w:rFonts w:eastAsia="Calibri" w:cs="Calibri"/>
                <w:sz w:val="20"/>
              </w:rPr>
              <w:t>a </w:t>
            </w:r>
            <w:r>
              <w:rPr>
                <w:rFonts w:eastAsia="Calibri" w:cs="Calibri"/>
                <w:sz w:val="20"/>
              </w:rPr>
              <w:t>norem</w:t>
            </w:r>
            <w:r>
              <w:rPr>
                <w:rFonts w:eastAsia="Calibri" w:cs="Calibri"/>
                <w:sz w:val="20"/>
              </w:rPr>
              <w:br/>
              <w:t xml:space="preserve">rozlišuje významné náboženské systémy, identifikuje projevy náboženské </w:t>
            </w:r>
            <w:r w:rsidR="006169EC">
              <w:rPr>
                <w:rFonts w:eastAsia="Calibri" w:cs="Calibri"/>
                <w:sz w:val="20"/>
              </w:rPr>
              <w:t>a </w:t>
            </w:r>
            <w:r>
              <w:rPr>
                <w:rFonts w:eastAsia="Calibri" w:cs="Calibri"/>
                <w:sz w:val="20"/>
              </w:rPr>
              <w:t xml:space="preserve">jiné nesnášenlivosti </w:t>
            </w:r>
            <w:r w:rsidR="006169EC">
              <w:rPr>
                <w:rFonts w:eastAsia="Calibri" w:cs="Calibri"/>
                <w:sz w:val="20"/>
              </w:rPr>
              <w:t>a </w:t>
            </w:r>
            <w:r>
              <w:rPr>
                <w:rFonts w:eastAsia="Calibri" w:cs="Calibri"/>
                <w:sz w:val="20"/>
              </w:rPr>
              <w:t>rozezná projevy sektářského myšlení</w:t>
            </w:r>
          </w:p>
        </w:tc>
      </w:tr>
      <w:tr w:rsidR="002A0647" w14:paraId="6854E322" w14:textId="77777777" w:rsidTr="002A0647">
        <w:trPr>
          <w:trHeight w:val="567"/>
        </w:trPr>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4EEFEE7" w14:textId="77777777" w:rsidR="002A0647" w:rsidRDefault="002A0647" w:rsidP="002A0647">
            <w:pPr>
              <w:pStyle w:val="Normal0"/>
              <w:spacing w:line="240" w:lineRule="auto"/>
              <w:ind w:left="60"/>
              <w:jc w:val="left"/>
            </w:pPr>
            <w:r>
              <w:rPr>
                <w:rFonts w:eastAsia="Calibri" w:cs="Calibri"/>
                <w:sz w:val="20"/>
              </w:rPr>
              <w:t>Sokrates, Platón, Aristoteles</w:t>
            </w:r>
          </w:p>
        </w:tc>
        <w:tc>
          <w:tcPr>
            <w:tcW w:w="2500" w:type="pct"/>
            <w:vMerge/>
            <w:tcBorders>
              <w:left w:val="inset" w:sz="6" w:space="0" w:color="808080"/>
              <w:right w:val="inset" w:sz="6" w:space="0" w:color="808080"/>
            </w:tcBorders>
            <w:tcMar>
              <w:top w:w="15" w:type="dxa"/>
              <w:left w:w="15" w:type="dxa"/>
              <w:bottom w:w="15" w:type="dxa"/>
              <w:right w:w="15" w:type="dxa"/>
            </w:tcMar>
          </w:tcPr>
          <w:p w14:paraId="2FB5B105" w14:textId="77777777" w:rsidR="002A0647" w:rsidRDefault="002A0647" w:rsidP="002A0647">
            <w:pPr>
              <w:pStyle w:val="Normal0"/>
              <w:spacing w:line="240" w:lineRule="auto"/>
              <w:ind w:left="60"/>
              <w:jc w:val="left"/>
            </w:pPr>
          </w:p>
        </w:tc>
      </w:tr>
      <w:tr w:rsidR="002A0647" w14:paraId="157E435B" w14:textId="77777777" w:rsidTr="002A0647">
        <w:trPr>
          <w:trHeight w:val="567"/>
        </w:trPr>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B9A72C9" w14:textId="77777777" w:rsidR="002A0647" w:rsidRDefault="002A0647" w:rsidP="002A0647">
            <w:pPr>
              <w:pStyle w:val="Normal0"/>
              <w:spacing w:line="240" w:lineRule="auto"/>
              <w:ind w:left="60"/>
              <w:jc w:val="left"/>
            </w:pPr>
            <w:r>
              <w:rPr>
                <w:rFonts w:eastAsia="Calibri" w:cs="Calibri"/>
                <w:sz w:val="20"/>
              </w:rPr>
              <w:t>Středověká filozofie – definice, časové vymezení.</w:t>
            </w:r>
          </w:p>
        </w:tc>
        <w:tc>
          <w:tcPr>
            <w:tcW w:w="2500" w:type="pct"/>
            <w:vMerge/>
            <w:tcBorders>
              <w:left w:val="inset" w:sz="6" w:space="0" w:color="808080"/>
              <w:right w:val="inset" w:sz="6" w:space="0" w:color="808080"/>
            </w:tcBorders>
            <w:tcMar>
              <w:top w:w="15" w:type="dxa"/>
              <w:left w:w="15" w:type="dxa"/>
              <w:bottom w:w="15" w:type="dxa"/>
              <w:right w:w="15" w:type="dxa"/>
            </w:tcMar>
          </w:tcPr>
          <w:p w14:paraId="0F323DEC" w14:textId="77777777" w:rsidR="002A0647" w:rsidRDefault="002A0647" w:rsidP="002A0647">
            <w:pPr>
              <w:pStyle w:val="Normal0"/>
              <w:spacing w:line="240" w:lineRule="auto"/>
              <w:ind w:left="60"/>
              <w:jc w:val="left"/>
            </w:pPr>
          </w:p>
        </w:tc>
      </w:tr>
      <w:tr w:rsidR="002A0647" w14:paraId="73FEC764" w14:textId="77777777" w:rsidTr="002A0647">
        <w:trPr>
          <w:trHeight w:val="567"/>
        </w:trPr>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7EAAB83" w14:textId="77777777" w:rsidR="002A0647" w:rsidRDefault="002A0647" w:rsidP="002A0647">
            <w:pPr>
              <w:pStyle w:val="Normal0"/>
              <w:spacing w:line="240" w:lineRule="auto"/>
              <w:ind w:left="60"/>
              <w:jc w:val="left"/>
            </w:pPr>
            <w:r>
              <w:rPr>
                <w:rFonts w:eastAsia="Calibri" w:cs="Calibri"/>
                <w:sz w:val="20"/>
              </w:rPr>
              <w:t>Sv. Augustýn</w:t>
            </w:r>
          </w:p>
        </w:tc>
        <w:tc>
          <w:tcPr>
            <w:tcW w:w="2500" w:type="pct"/>
            <w:vMerge/>
            <w:tcBorders>
              <w:left w:val="inset" w:sz="6" w:space="0" w:color="808080"/>
              <w:right w:val="inset" w:sz="6" w:space="0" w:color="808080"/>
            </w:tcBorders>
            <w:tcMar>
              <w:top w:w="15" w:type="dxa"/>
              <w:left w:w="15" w:type="dxa"/>
              <w:bottom w:w="15" w:type="dxa"/>
              <w:right w:w="15" w:type="dxa"/>
            </w:tcMar>
          </w:tcPr>
          <w:p w14:paraId="70C295EE" w14:textId="77777777" w:rsidR="002A0647" w:rsidRDefault="002A0647" w:rsidP="002A0647">
            <w:pPr>
              <w:pStyle w:val="Normal0"/>
              <w:spacing w:line="240" w:lineRule="auto"/>
              <w:ind w:left="60"/>
              <w:jc w:val="left"/>
            </w:pPr>
          </w:p>
        </w:tc>
      </w:tr>
      <w:tr w:rsidR="002A0647" w14:paraId="1EF3DE04" w14:textId="77777777" w:rsidTr="002A0647">
        <w:trPr>
          <w:trHeight w:val="567"/>
        </w:trPr>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03431F4" w14:textId="77777777" w:rsidR="002A0647" w:rsidRDefault="002A0647" w:rsidP="002A0647">
            <w:pPr>
              <w:pStyle w:val="Normal0"/>
              <w:spacing w:line="240" w:lineRule="auto"/>
              <w:ind w:left="60"/>
              <w:jc w:val="left"/>
            </w:pPr>
            <w:r>
              <w:rPr>
                <w:rFonts w:eastAsia="Calibri" w:cs="Calibri"/>
                <w:sz w:val="20"/>
              </w:rPr>
              <w:t>Tomáš Akvinský</w:t>
            </w:r>
          </w:p>
        </w:tc>
        <w:tc>
          <w:tcPr>
            <w:tcW w:w="2500" w:type="pct"/>
            <w:vMerge/>
            <w:tcBorders>
              <w:left w:val="inset" w:sz="6" w:space="0" w:color="808080"/>
              <w:right w:val="inset" w:sz="6" w:space="0" w:color="808080"/>
            </w:tcBorders>
            <w:tcMar>
              <w:top w:w="15" w:type="dxa"/>
              <w:left w:w="15" w:type="dxa"/>
              <w:bottom w:w="15" w:type="dxa"/>
              <w:right w:w="15" w:type="dxa"/>
            </w:tcMar>
          </w:tcPr>
          <w:p w14:paraId="3D6D2366" w14:textId="77777777" w:rsidR="002A0647" w:rsidRDefault="002A0647" w:rsidP="002A0647">
            <w:pPr>
              <w:pStyle w:val="Normal0"/>
              <w:spacing w:line="240" w:lineRule="auto"/>
              <w:ind w:left="60"/>
              <w:jc w:val="left"/>
            </w:pPr>
          </w:p>
        </w:tc>
      </w:tr>
      <w:tr w:rsidR="002A0647" w14:paraId="7C4FA039" w14:textId="77777777" w:rsidTr="002A0647">
        <w:trPr>
          <w:trHeight w:val="567"/>
        </w:trPr>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C9910C1" w14:textId="65FC4AD0" w:rsidR="002A0647" w:rsidRDefault="002A0647" w:rsidP="002A0647">
            <w:pPr>
              <w:pStyle w:val="Normal0"/>
              <w:spacing w:line="240" w:lineRule="auto"/>
              <w:ind w:left="60"/>
              <w:jc w:val="left"/>
            </w:pPr>
            <w:r>
              <w:rPr>
                <w:rFonts w:eastAsia="Calibri" w:cs="Calibri"/>
                <w:sz w:val="20"/>
              </w:rPr>
              <w:t xml:space="preserve">Bible </w:t>
            </w:r>
            <w:r w:rsidR="006169EC">
              <w:rPr>
                <w:rFonts w:eastAsia="Calibri" w:cs="Calibri"/>
                <w:sz w:val="20"/>
              </w:rPr>
              <w:t>a </w:t>
            </w:r>
            <w:r>
              <w:rPr>
                <w:rFonts w:eastAsia="Calibri" w:cs="Calibri"/>
                <w:sz w:val="20"/>
              </w:rPr>
              <w:t>její překlady</w:t>
            </w:r>
          </w:p>
        </w:tc>
        <w:tc>
          <w:tcPr>
            <w:tcW w:w="2500" w:type="pct"/>
            <w:vMerge/>
            <w:tcBorders>
              <w:left w:val="inset" w:sz="6" w:space="0" w:color="808080"/>
              <w:right w:val="inset" w:sz="6" w:space="0" w:color="808080"/>
            </w:tcBorders>
            <w:tcMar>
              <w:top w:w="15" w:type="dxa"/>
              <w:left w:w="15" w:type="dxa"/>
              <w:bottom w:w="15" w:type="dxa"/>
              <w:right w:w="15" w:type="dxa"/>
            </w:tcMar>
          </w:tcPr>
          <w:p w14:paraId="672472A9" w14:textId="77777777" w:rsidR="002A0647" w:rsidRDefault="002A0647" w:rsidP="002A0647">
            <w:pPr>
              <w:pStyle w:val="Normal0"/>
              <w:spacing w:line="240" w:lineRule="auto"/>
              <w:ind w:left="60"/>
              <w:jc w:val="left"/>
            </w:pPr>
          </w:p>
        </w:tc>
      </w:tr>
      <w:tr w:rsidR="002A0647" w14:paraId="742167D8" w14:textId="77777777" w:rsidTr="002A0647">
        <w:trPr>
          <w:trHeight w:val="567"/>
        </w:trPr>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5C29AF4" w14:textId="77777777" w:rsidR="002A0647" w:rsidRDefault="002A0647" w:rsidP="002A0647">
            <w:pPr>
              <w:pStyle w:val="Normal0"/>
              <w:spacing w:line="240" w:lineRule="auto"/>
              <w:ind w:left="60"/>
              <w:jc w:val="left"/>
            </w:pPr>
            <w:r>
              <w:rPr>
                <w:rFonts w:eastAsia="Calibri" w:cs="Calibri"/>
                <w:sz w:val="20"/>
              </w:rPr>
              <w:t>Renesanční filozofie – hlavní znaky – N. Machiavelli, T. More</w:t>
            </w:r>
          </w:p>
        </w:tc>
        <w:tc>
          <w:tcPr>
            <w:tcW w:w="2500" w:type="pct"/>
            <w:vMerge/>
            <w:tcBorders>
              <w:left w:val="inset" w:sz="6" w:space="0" w:color="808080"/>
              <w:right w:val="inset" w:sz="6" w:space="0" w:color="808080"/>
            </w:tcBorders>
            <w:tcMar>
              <w:top w:w="15" w:type="dxa"/>
              <w:left w:w="15" w:type="dxa"/>
              <w:bottom w:w="15" w:type="dxa"/>
              <w:right w:w="15" w:type="dxa"/>
            </w:tcMar>
          </w:tcPr>
          <w:p w14:paraId="65BF3A03" w14:textId="77777777" w:rsidR="002A0647" w:rsidRDefault="002A0647" w:rsidP="002A0647">
            <w:pPr>
              <w:pStyle w:val="Normal0"/>
              <w:spacing w:line="240" w:lineRule="auto"/>
              <w:ind w:left="60"/>
              <w:jc w:val="left"/>
            </w:pPr>
          </w:p>
        </w:tc>
      </w:tr>
      <w:tr w:rsidR="002A0647" w14:paraId="1BA42E40" w14:textId="77777777" w:rsidTr="002A0647">
        <w:trPr>
          <w:trHeight w:val="567"/>
        </w:trPr>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099B2BE" w14:textId="665704D7" w:rsidR="002A0647" w:rsidRDefault="002A0647" w:rsidP="002A0647">
            <w:pPr>
              <w:pStyle w:val="Normal0"/>
              <w:spacing w:line="240" w:lineRule="auto"/>
              <w:ind w:left="60"/>
              <w:jc w:val="left"/>
            </w:pPr>
            <w:r>
              <w:rPr>
                <w:rFonts w:eastAsia="Calibri" w:cs="Calibri"/>
                <w:sz w:val="20"/>
              </w:rPr>
              <w:t xml:space="preserve">Filozofie 17. </w:t>
            </w:r>
            <w:r w:rsidR="006169EC">
              <w:rPr>
                <w:rFonts w:eastAsia="Calibri" w:cs="Calibri"/>
                <w:sz w:val="20"/>
              </w:rPr>
              <w:t>a </w:t>
            </w:r>
            <w:r>
              <w:rPr>
                <w:rFonts w:eastAsia="Calibri" w:cs="Calibri"/>
                <w:sz w:val="20"/>
              </w:rPr>
              <w:t>18. století</w:t>
            </w:r>
          </w:p>
        </w:tc>
        <w:tc>
          <w:tcPr>
            <w:tcW w:w="2500" w:type="pct"/>
            <w:vMerge/>
            <w:tcBorders>
              <w:left w:val="inset" w:sz="6" w:space="0" w:color="808080"/>
              <w:right w:val="inset" w:sz="6" w:space="0" w:color="808080"/>
            </w:tcBorders>
            <w:tcMar>
              <w:top w:w="15" w:type="dxa"/>
              <w:left w:w="15" w:type="dxa"/>
              <w:bottom w:w="15" w:type="dxa"/>
              <w:right w:w="15" w:type="dxa"/>
            </w:tcMar>
          </w:tcPr>
          <w:p w14:paraId="636B04CE" w14:textId="77777777" w:rsidR="002A0647" w:rsidRDefault="002A0647" w:rsidP="002A0647">
            <w:pPr>
              <w:pStyle w:val="Normal0"/>
              <w:spacing w:line="240" w:lineRule="auto"/>
              <w:ind w:left="60"/>
              <w:jc w:val="left"/>
            </w:pPr>
          </w:p>
        </w:tc>
      </w:tr>
      <w:tr w:rsidR="002A0647" w14:paraId="5722D73C" w14:textId="77777777" w:rsidTr="002A0647">
        <w:trPr>
          <w:trHeight w:val="567"/>
        </w:trPr>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48F17CF" w14:textId="77777777" w:rsidR="002A0647" w:rsidRDefault="002A0647" w:rsidP="002A0647">
            <w:pPr>
              <w:pStyle w:val="Normal0"/>
              <w:spacing w:line="240" w:lineRule="auto"/>
              <w:ind w:left="60"/>
              <w:jc w:val="left"/>
            </w:pPr>
            <w:r>
              <w:rPr>
                <w:rFonts w:eastAsia="Calibri" w:cs="Calibri"/>
                <w:sz w:val="20"/>
              </w:rPr>
              <w:t>J. Locke, R. Descartes, encyklopedisté</w:t>
            </w:r>
          </w:p>
        </w:tc>
        <w:tc>
          <w:tcPr>
            <w:tcW w:w="2500" w:type="pct"/>
            <w:vMerge/>
            <w:tcBorders>
              <w:left w:val="inset" w:sz="6" w:space="0" w:color="808080"/>
              <w:right w:val="inset" w:sz="6" w:space="0" w:color="808080"/>
            </w:tcBorders>
            <w:tcMar>
              <w:top w:w="15" w:type="dxa"/>
              <w:left w:w="15" w:type="dxa"/>
              <w:bottom w:w="15" w:type="dxa"/>
              <w:right w:w="15" w:type="dxa"/>
            </w:tcMar>
          </w:tcPr>
          <w:p w14:paraId="0091096A" w14:textId="77777777" w:rsidR="002A0647" w:rsidRDefault="002A0647" w:rsidP="002A0647">
            <w:pPr>
              <w:pStyle w:val="Normal0"/>
              <w:spacing w:line="240" w:lineRule="auto"/>
              <w:ind w:left="60"/>
              <w:jc w:val="left"/>
            </w:pPr>
          </w:p>
        </w:tc>
      </w:tr>
      <w:tr w:rsidR="002A0647" w14:paraId="6F748498" w14:textId="77777777" w:rsidTr="002A0647">
        <w:trPr>
          <w:trHeight w:val="567"/>
        </w:trPr>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EA80DAF" w14:textId="77777777" w:rsidR="002A0647" w:rsidRDefault="002A0647" w:rsidP="002A0647">
            <w:pPr>
              <w:pStyle w:val="Normal0"/>
              <w:spacing w:line="240" w:lineRule="auto"/>
              <w:ind w:left="60"/>
              <w:jc w:val="left"/>
            </w:pPr>
            <w:r>
              <w:rPr>
                <w:rFonts w:eastAsia="Calibri" w:cs="Calibri"/>
                <w:sz w:val="20"/>
              </w:rPr>
              <w:t>Filozofie 19. století</w:t>
            </w:r>
          </w:p>
        </w:tc>
        <w:tc>
          <w:tcPr>
            <w:tcW w:w="2500" w:type="pct"/>
            <w:vMerge/>
            <w:tcBorders>
              <w:left w:val="inset" w:sz="6" w:space="0" w:color="808080"/>
              <w:right w:val="inset" w:sz="6" w:space="0" w:color="808080"/>
            </w:tcBorders>
            <w:tcMar>
              <w:top w:w="15" w:type="dxa"/>
              <w:left w:w="15" w:type="dxa"/>
              <w:bottom w:w="15" w:type="dxa"/>
              <w:right w:w="15" w:type="dxa"/>
            </w:tcMar>
          </w:tcPr>
          <w:p w14:paraId="4021E5AA" w14:textId="77777777" w:rsidR="002A0647" w:rsidRDefault="002A0647" w:rsidP="002A0647">
            <w:pPr>
              <w:pStyle w:val="Normal0"/>
              <w:spacing w:line="240" w:lineRule="auto"/>
              <w:ind w:left="60"/>
              <w:jc w:val="left"/>
            </w:pPr>
          </w:p>
        </w:tc>
      </w:tr>
      <w:tr w:rsidR="002A0647" w14:paraId="012C1A55" w14:textId="77777777" w:rsidTr="002A0647">
        <w:trPr>
          <w:trHeight w:val="567"/>
        </w:trPr>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40FB341" w14:textId="77777777" w:rsidR="002A0647" w:rsidRDefault="002A0647" w:rsidP="002A0647">
            <w:pPr>
              <w:pStyle w:val="Normal0"/>
              <w:spacing w:line="240" w:lineRule="auto"/>
              <w:ind w:left="60"/>
              <w:jc w:val="left"/>
            </w:pPr>
            <w:r>
              <w:rPr>
                <w:rFonts w:eastAsia="Calibri" w:cs="Calibri"/>
                <w:sz w:val="20"/>
              </w:rPr>
              <w:t>I. Kant,F. Nietzsche, pozitivismus, marxismus</w:t>
            </w:r>
          </w:p>
        </w:tc>
        <w:tc>
          <w:tcPr>
            <w:tcW w:w="2500" w:type="pct"/>
            <w:vMerge/>
            <w:tcBorders>
              <w:left w:val="inset" w:sz="6" w:space="0" w:color="808080"/>
              <w:right w:val="inset" w:sz="6" w:space="0" w:color="808080"/>
            </w:tcBorders>
            <w:tcMar>
              <w:top w:w="15" w:type="dxa"/>
              <w:left w:w="15" w:type="dxa"/>
              <w:bottom w:w="15" w:type="dxa"/>
              <w:right w:w="15" w:type="dxa"/>
            </w:tcMar>
          </w:tcPr>
          <w:p w14:paraId="495C9E27" w14:textId="77777777" w:rsidR="002A0647" w:rsidRDefault="002A0647" w:rsidP="002A0647">
            <w:pPr>
              <w:pStyle w:val="Normal0"/>
              <w:spacing w:line="240" w:lineRule="auto"/>
              <w:ind w:left="60"/>
              <w:jc w:val="left"/>
            </w:pPr>
          </w:p>
        </w:tc>
      </w:tr>
      <w:tr w:rsidR="002A0647" w14:paraId="16AF056E" w14:textId="77777777" w:rsidTr="002A0647">
        <w:trPr>
          <w:trHeight w:val="567"/>
        </w:trPr>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3FAF264" w14:textId="77777777" w:rsidR="002A0647" w:rsidRDefault="002A0647" w:rsidP="002A0647">
            <w:pPr>
              <w:pStyle w:val="Normal0"/>
              <w:spacing w:line="240" w:lineRule="auto"/>
              <w:ind w:left="60"/>
              <w:jc w:val="left"/>
            </w:pPr>
            <w:r>
              <w:rPr>
                <w:rFonts w:eastAsia="Calibri" w:cs="Calibri"/>
                <w:sz w:val="20"/>
              </w:rPr>
              <w:t>Filozofie 20. století</w:t>
            </w:r>
          </w:p>
        </w:tc>
        <w:tc>
          <w:tcPr>
            <w:tcW w:w="2500" w:type="pct"/>
            <w:vMerge/>
            <w:tcBorders>
              <w:left w:val="inset" w:sz="6" w:space="0" w:color="808080"/>
              <w:right w:val="inset" w:sz="6" w:space="0" w:color="808080"/>
            </w:tcBorders>
            <w:tcMar>
              <w:top w:w="15" w:type="dxa"/>
              <w:left w:w="15" w:type="dxa"/>
              <w:bottom w:w="15" w:type="dxa"/>
              <w:right w:w="15" w:type="dxa"/>
            </w:tcMar>
          </w:tcPr>
          <w:p w14:paraId="1D31B30F" w14:textId="77777777" w:rsidR="002A0647" w:rsidRDefault="002A0647" w:rsidP="002A0647">
            <w:pPr>
              <w:pStyle w:val="Normal0"/>
              <w:spacing w:line="240" w:lineRule="auto"/>
              <w:ind w:left="60"/>
              <w:jc w:val="left"/>
            </w:pPr>
          </w:p>
        </w:tc>
      </w:tr>
      <w:tr w:rsidR="002A0647" w14:paraId="4F725C64" w14:textId="77777777" w:rsidTr="00F83ACA">
        <w:trPr>
          <w:trHeight w:val="567"/>
        </w:trPr>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37006EB" w14:textId="77777777" w:rsidR="002A0647" w:rsidRDefault="002A0647" w:rsidP="002A0647">
            <w:pPr>
              <w:pStyle w:val="Normal0"/>
              <w:spacing w:line="240" w:lineRule="auto"/>
              <w:ind w:left="60"/>
              <w:jc w:val="left"/>
            </w:pPr>
            <w:r>
              <w:rPr>
                <w:rFonts w:eastAsia="Calibri" w:cs="Calibri"/>
                <w:sz w:val="20"/>
              </w:rPr>
              <w:t>Pragmatismus, existencialismus,</w:t>
            </w:r>
          </w:p>
        </w:tc>
        <w:tc>
          <w:tcPr>
            <w:tcW w:w="2500" w:type="pct"/>
            <w:vMerge/>
            <w:tcBorders>
              <w:left w:val="inset" w:sz="6" w:space="0" w:color="808080"/>
              <w:right w:val="inset" w:sz="6" w:space="0" w:color="808080"/>
            </w:tcBorders>
            <w:tcMar>
              <w:top w:w="15" w:type="dxa"/>
              <w:left w:w="15" w:type="dxa"/>
              <w:bottom w:w="15" w:type="dxa"/>
              <w:right w:w="15" w:type="dxa"/>
            </w:tcMar>
          </w:tcPr>
          <w:p w14:paraId="0BC63F2D" w14:textId="77777777" w:rsidR="002A0647" w:rsidRDefault="002A0647" w:rsidP="002A0647">
            <w:pPr>
              <w:pStyle w:val="Normal0"/>
              <w:spacing w:line="240" w:lineRule="auto"/>
              <w:ind w:left="60"/>
              <w:jc w:val="left"/>
            </w:pPr>
          </w:p>
        </w:tc>
      </w:tr>
      <w:tr w:rsidR="00F83ACA" w14:paraId="79E6AC01" w14:textId="77777777" w:rsidTr="00F83ACA">
        <w:trPr>
          <w:trHeight w:val="567"/>
        </w:trPr>
        <w:tc>
          <w:tcPr>
            <w:tcW w:w="50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vAlign w:val="center"/>
          </w:tcPr>
          <w:p w14:paraId="635CCB0D" w14:textId="477BA073" w:rsidR="00F83ACA" w:rsidRPr="00F83ACA" w:rsidRDefault="00F83ACA" w:rsidP="00F83ACA">
            <w:pPr>
              <w:pStyle w:val="Normal0"/>
              <w:spacing w:line="240" w:lineRule="auto"/>
              <w:ind w:left="60"/>
              <w:jc w:val="left"/>
              <w:rPr>
                <w:i/>
                <w:sz w:val="20"/>
                <w:szCs w:val="20"/>
              </w:rPr>
            </w:pPr>
            <w:r w:rsidRPr="00F83ACA">
              <w:rPr>
                <w:i/>
                <w:sz w:val="20"/>
                <w:szCs w:val="20"/>
              </w:rPr>
              <w:t>/projednáno v pedagogické radě: 27. 6. 2023; projednáno ve školské radě: 31. 8. 2023/</w:t>
            </w:r>
          </w:p>
        </w:tc>
      </w:tr>
    </w:tbl>
    <w:p w14:paraId="763C46D2" w14:textId="7D80BD52" w:rsidR="00557C6E" w:rsidRPr="00557C6E" w:rsidRDefault="002A0647" w:rsidP="002D0C4A">
      <w:pPr>
        <w:pStyle w:val="Normal0"/>
        <w:rPr>
          <w:lang w:eastAsia="ar-SA"/>
        </w:rPr>
      </w:pPr>
      <w:r>
        <w:t xml:space="preserve">  </w:t>
      </w:r>
    </w:p>
    <w:p w14:paraId="0175DC4E" w14:textId="77777777" w:rsidR="00557C6E" w:rsidRDefault="00557C6E" w:rsidP="00A1783D">
      <w:pPr>
        <w:tabs>
          <w:tab w:val="left" w:pos="7890"/>
        </w:tabs>
        <w:outlineLvl w:val="8"/>
        <w:sectPr w:rsidR="00557C6E" w:rsidSect="004952AE">
          <w:footnotePr>
            <w:pos w:val="beneathText"/>
          </w:footnotePr>
          <w:pgSz w:w="16837" w:h="11905" w:orient="landscape" w:code="9"/>
          <w:pgMar w:top="567" w:right="720" w:bottom="567" w:left="720" w:header="397" w:footer="340" w:gutter="0"/>
          <w:cols w:space="708"/>
          <w:docGrid w:linePitch="360"/>
        </w:sectPr>
      </w:pPr>
    </w:p>
    <w:p w14:paraId="2191531C" w14:textId="2F6BFBDA" w:rsidR="00557C6E" w:rsidRPr="00445363" w:rsidRDefault="00557C6E" w:rsidP="005C7E12">
      <w:pPr>
        <w:pStyle w:val="N3"/>
        <w:rPr>
          <w:lang w:eastAsia="ar-SA"/>
        </w:rPr>
      </w:pPr>
      <w:bookmarkStart w:id="198" w:name="_Toc422667457"/>
      <w:bookmarkStart w:id="199" w:name="_Toc422674594"/>
      <w:bookmarkStart w:id="200" w:name="_Toc422674639"/>
      <w:bookmarkStart w:id="201" w:name="_Toc422674698"/>
      <w:bookmarkStart w:id="202" w:name="_Toc157382586"/>
      <w:bookmarkStart w:id="203" w:name="_Toc158244441"/>
      <w:r w:rsidRPr="00445363">
        <w:rPr>
          <w:lang w:eastAsia="ar-SA"/>
        </w:rPr>
        <w:t>Dějepis</w:t>
      </w:r>
      <w:bookmarkEnd w:id="198"/>
      <w:bookmarkEnd w:id="199"/>
      <w:bookmarkEnd w:id="200"/>
      <w:bookmarkEnd w:id="201"/>
      <w:bookmarkEnd w:id="202"/>
      <w:bookmarkEnd w:id="203"/>
    </w:p>
    <w:p w14:paraId="5F2E2A8B" w14:textId="77777777" w:rsidR="00557C6E" w:rsidRPr="00557C6E" w:rsidRDefault="00557C6E" w:rsidP="00A1783D">
      <w:pPr>
        <w:suppressAutoHyphens/>
        <w:spacing w:before="100" w:beforeAutospacing="1" w:after="119"/>
        <w:outlineLvl w:val="8"/>
        <w:rPr>
          <w:rFonts w:ascii="Book Antiqua" w:hAnsi="Book Antiqua"/>
          <w:sz w:val="22"/>
          <w:szCs w:val="22"/>
        </w:rPr>
      </w:pPr>
      <w:r w:rsidRPr="00557C6E">
        <w:rPr>
          <w:rFonts w:ascii="Book Antiqua" w:hAnsi="Book Antiqua"/>
          <w:b/>
          <w:bCs/>
          <w:sz w:val="22"/>
          <w:szCs w:val="22"/>
        </w:rPr>
        <w:t>Organizační vymezení vyučovacího předmětu</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9"/>
        <w:gridCol w:w="1964"/>
        <w:gridCol w:w="2144"/>
        <w:gridCol w:w="2287"/>
        <w:gridCol w:w="2030"/>
      </w:tblGrid>
      <w:tr w:rsidR="00557C6E" w:rsidRPr="00557C6E" w14:paraId="7DD02BE8" w14:textId="77777777" w:rsidTr="00E33836">
        <w:trPr>
          <w:trHeight w:val="495"/>
        </w:trPr>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92305E1" w14:textId="77777777" w:rsidR="00557C6E" w:rsidRPr="00557C6E" w:rsidRDefault="00557C6E" w:rsidP="00A1783D">
            <w:pPr>
              <w:suppressAutoHyphens/>
              <w:spacing w:before="120"/>
              <w:ind w:left="54"/>
              <w:outlineLvl w:val="8"/>
              <w:rPr>
                <w:rFonts w:ascii="Book Antiqua" w:hAnsi="Book Antiqua"/>
                <w:b/>
                <w:sz w:val="22"/>
                <w:szCs w:val="22"/>
                <w:lang w:eastAsia="ar-SA"/>
              </w:rPr>
            </w:pPr>
            <w:r w:rsidRPr="00557C6E">
              <w:rPr>
                <w:rFonts w:ascii="Book Antiqua" w:hAnsi="Book Antiqua"/>
                <w:b/>
                <w:sz w:val="22"/>
                <w:szCs w:val="22"/>
                <w:lang w:eastAsia="ar-SA"/>
              </w:rPr>
              <w:t>Ročník</w:t>
            </w:r>
          </w:p>
        </w:tc>
        <w:tc>
          <w:tcPr>
            <w:tcW w:w="289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FA54FC6" w14:textId="77777777" w:rsidR="00557C6E" w:rsidRPr="00557C6E" w:rsidRDefault="00557C6E" w:rsidP="00A1783D">
            <w:pPr>
              <w:suppressAutoHyphens/>
              <w:spacing w:before="120"/>
              <w:ind w:left="54"/>
              <w:jc w:val="center"/>
              <w:outlineLvl w:val="8"/>
              <w:rPr>
                <w:rFonts w:ascii="Book Antiqua" w:hAnsi="Book Antiqua"/>
                <w:b/>
                <w:sz w:val="22"/>
                <w:szCs w:val="22"/>
                <w:lang w:eastAsia="ar-SA"/>
              </w:rPr>
            </w:pPr>
            <w:r w:rsidRPr="00557C6E">
              <w:rPr>
                <w:rFonts w:ascii="Book Antiqua" w:hAnsi="Book Antiqua"/>
                <w:b/>
                <w:sz w:val="22"/>
                <w:szCs w:val="22"/>
                <w:lang w:eastAsia="ar-SA"/>
              </w:rPr>
              <w:t>1.</w:t>
            </w:r>
          </w:p>
        </w:tc>
        <w:tc>
          <w:tcPr>
            <w:tcW w:w="318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3F219E6" w14:textId="77777777" w:rsidR="00557C6E" w:rsidRPr="00557C6E" w:rsidRDefault="00557C6E" w:rsidP="00A1783D">
            <w:pPr>
              <w:suppressAutoHyphens/>
              <w:spacing w:before="120"/>
              <w:ind w:left="54"/>
              <w:jc w:val="center"/>
              <w:outlineLvl w:val="8"/>
              <w:rPr>
                <w:rFonts w:ascii="Book Antiqua" w:hAnsi="Book Antiqua"/>
                <w:b/>
                <w:sz w:val="22"/>
                <w:szCs w:val="22"/>
                <w:lang w:eastAsia="ar-SA"/>
              </w:rPr>
            </w:pPr>
            <w:r w:rsidRPr="00557C6E">
              <w:rPr>
                <w:rFonts w:ascii="Book Antiqua" w:hAnsi="Book Antiqua"/>
                <w:b/>
                <w:sz w:val="22"/>
                <w:szCs w:val="22"/>
                <w:lang w:eastAsia="ar-SA"/>
              </w:rPr>
              <w:t>2.</w:t>
            </w:r>
          </w:p>
        </w:tc>
        <w:tc>
          <w:tcPr>
            <w:tcW w:w="340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9D86486" w14:textId="77777777" w:rsidR="00557C6E" w:rsidRPr="00557C6E" w:rsidRDefault="00557C6E" w:rsidP="00A1783D">
            <w:pPr>
              <w:suppressAutoHyphens/>
              <w:spacing w:before="120"/>
              <w:ind w:left="54"/>
              <w:jc w:val="center"/>
              <w:outlineLvl w:val="8"/>
              <w:rPr>
                <w:rFonts w:ascii="Book Antiqua" w:hAnsi="Book Antiqua"/>
                <w:b/>
                <w:sz w:val="22"/>
                <w:szCs w:val="22"/>
                <w:lang w:eastAsia="ar-SA"/>
              </w:rPr>
            </w:pPr>
            <w:r w:rsidRPr="00557C6E">
              <w:rPr>
                <w:rFonts w:ascii="Book Antiqua" w:hAnsi="Book Antiqua"/>
                <w:b/>
                <w:sz w:val="22"/>
                <w:szCs w:val="22"/>
                <w:lang w:eastAsia="ar-SA"/>
              </w:rPr>
              <w:t>3.</w:t>
            </w:r>
          </w:p>
        </w:tc>
        <w:tc>
          <w:tcPr>
            <w:tcW w:w="300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D952599" w14:textId="77777777" w:rsidR="00557C6E" w:rsidRPr="00557C6E" w:rsidRDefault="00557C6E" w:rsidP="00A1783D">
            <w:pPr>
              <w:suppressAutoHyphens/>
              <w:spacing w:before="120"/>
              <w:ind w:left="54"/>
              <w:jc w:val="center"/>
              <w:outlineLvl w:val="8"/>
              <w:rPr>
                <w:rFonts w:ascii="Book Antiqua" w:hAnsi="Book Antiqua"/>
                <w:b/>
                <w:sz w:val="22"/>
                <w:szCs w:val="22"/>
                <w:lang w:eastAsia="ar-SA"/>
              </w:rPr>
            </w:pPr>
            <w:r w:rsidRPr="00557C6E">
              <w:rPr>
                <w:rFonts w:ascii="Book Antiqua" w:hAnsi="Book Antiqua"/>
                <w:b/>
                <w:sz w:val="22"/>
                <w:szCs w:val="22"/>
                <w:lang w:eastAsia="ar-SA"/>
              </w:rPr>
              <w:t>4.</w:t>
            </w:r>
          </w:p>
        </w:tc>
      </w:tr>
      <w:tr w:rsidR="00557C6E" w:rsidRPr="00557C6E" w14:paraId="3F33C85E" w14:textId="77777777" w:rsidTr="004952AE">
        <w:trPr>
          <w:trHeight w:val="495"/>
        </w:trPr>
        <w:tc>
          <w:tcPr>
            <w:tcW w:w="1620" w:type="dxa"/>
            <w:tcBorders>
              <w:top w:val="single" w:sz="4" w:space="0" w:color="auto"/>
              <w:left w:val="single" w:sz="4" w:space="0" w:color="auto"/>
              <w:bottom w:val="single" w:sz="4" w:space="0" w:color="auto"/>
              <w:right w:val="single" w:sz="4" w:space="0" w:color="auto"/>
            </w:tcBorders>
            <w:hideMark/>
          </w:tcPr>
          <w:p w14:paraId="36314E81" w14:textId="77777777" w:rsidR="00557C6E" w:rsidRPr="00557C6E" w:rsidRDefault="00557C6E" w:rsidP="00A1783D">
            <w:pPr>
              <w:suppressAutoHyphens/>
              <w:spacing w:before="120"/>
              <w:ind w:left="54"/>
              <w:outlineLvl w:val="8"/>
              <w:rPr>
                <w:rFonts w:ascii="Book Antiqua" w:hAnsi="Book Antiqua"/>
                <w:b/>
                <w:sz w:val="22"/>
                <w:szCs w:val="22"/>
                <w:lang w:eastAsia="ar-SA"/>
              </w:rPr>
            </w:pPr>
            <w:r w:rsidRPr="00557C6E">
              <w:rPr>
                <w:rFonts w:ascii="Book Antiqua" w:hAnsi="Book Antiqua"/>
                <w:b/>
                <w:sz w:val="22"/>
                <w:szCs w:val="22"/>
                <w:lang w:eastAsia="ar-SA"/>
              </w:rPr>
              <w:t>Dotace</w:t>
            </w:r>
          </w:p>
        </w:tc>
        <w:tc>
          <w:tcPr>
            <w:tcW w:w="2895" w:type="dxa"/>
            <w:tcBorders>
              <w:top w:val="single" w:sz="4" w:space="0" w:color="auto"/>
              <w:left w:val="single" w:sz="4" w:space="0" w:color="auto"/>
              <w:bottom w:val="single" w:sz="4" w:space="0" w:color="auto"/>
              <w:right w:val="single" w:sz="4" w:space="0" w:color="auto"/>
            </w:tcBorders>
            <w:hideMark/>
          </w:tcPr>
          <w:p w14:paraId="1C9D8202" w14:textId="77777777" w:rsidR="00557C6E" w:rsidRPr="00557C6E" w:rsidRDefault="00557C6E" w:rsidP="00A1783D">
            <w:pPr>
              <w:suppressAutoHyphens/>
              <w:spacing w:before="120"/>
              <w:ind w:left="54"/>
              <w:jc w:val="center"/>
              <w:outlineLvl w:val="8"/>
              <w:rPr>
                <w:rFonts w:ascii="Book Antiqua" w:hAnsi="Book Antiqua"/>
                <w:sz w:val="22"/>
                <w:szCs w:val="22"/>
                <w:lang w:eastAsia="ar-SA"/>
              </w:rPr>
            </w:pPr>
            <w:r w:rsidRPr="00557C6E">
              <w:rPr>
                <w:rFonts w:ascii="Book Antiqua" w:hAnsi="Book Antiqua"/>
                <w:sz w:val="22"/>
                <w:szCs w:val="22"/>
                <w:lang w:eastAsia="ar-SA"/>
              </w:rPr>
              <w:t>2</w:t>
            </w:r>
          </w:p>
        </w:tc>
        <w:tc>
          <w:tcPr>
            <w:tcW w:w="3180" w:type="dxa"/>
            <w:tcBorders>
              <w:top w:val="single" w:sz="4" w:space="0" w:color="auto"/>
              <w:left w:val="single" w:sz="4" w:space="0" w:color="auto"/>
              <w:bottom w:val="single" w:sz="4" w:space="0" w:color="auto"/>
              <w:right w:val="single" w:sz="4" w:space="0" w:color="auto"/>
            </w:tcBorders>
            <w:hideMark/>
          </w:tcPr>
          <w:p w14:paraId="619143B7" w14:textId="77777777" w:rsidR="00557C6E" w:rsidRPr="00557C6E" w:rsidRDefault="00557C6E" w:rsidP="00A1783D">
            <w:pPr>
              <w:suppressAutoHyphens/>
              <w:spacing w:before="120"/>
              <w:ind w:left="54"/>
              <w:jc w:val="center"/>
              <w:outlineLvl w:val="8"/>
              <w:rPr>
                <w:rFonts w:ascii="Book Antiqua" w:hAnsi="Book Antiqua"/>
                <w:sz w:val="22"/>
                <w:szCs w:val="22"/>
                <w:lang w:eastAsia="ar-SA"/>
              </w:rPr>
            </w:pPr>
            <w:r w:rsidRPr="00557C6E">
              <w:rPr>
                <w:rFonts w:ascii="Book Antiqua" w:hAnsi="Book Antiqua"/>
                <w:sz w:val="22"/>
                <w:szCs w:val="22"/>
                <w:lang w:eastAsia="ar-SA"/>
              </w:rPr>
              <w:t>2</w:t>
            </w:r>
          </w:p>
        </w:tc>
        <w:tc>
          <w:tcPr>
            <w:tcW w:w="3405" w:type="dxa"/>
            <w:tcBorders>
              <w:top w:val="single" w:sz="4" w:space="0" w:color="auto"/>
              <w:left w:val="single" w:sz="4" w:space="0" w:color="auto"/>
              <w:bottom w:val="single" w:sz="4" w:space="0" w:color="auto"/>
              <w:right w:val="single" w:sz="4" w:space="0" w:color="auto"/>
            </w:tcBorders>
            <w:hideMark/>
          </w:tcPr>
          <w:p w14:paraId="1CDFBE24" w14:textId="77777777" w:rsidR="00557C6E" w:rsidRPr="00557C6E" w:rsidRDefault="00557C6E" w:rsidP="00A1783D">
            <w:pPr>
              <w:suppressAutoHyphens/>
              <w:spacing w:before="120"/>
              <w:ind w:left="54"/>
              <w:jc w:val="center"/>
              <w:outlineLvl w:val="8"/>
              <w:rPr>
                <w:rFonts w:ascii="Book Antiqua" w:hAnsi="Book Antiqua"/>
                <w:sz w:val="22"/>
                <w:szCs w:val="22"/>
                <w:lang w:eastAsia="ar-SA"/>
              </w:rPr>
            </w:pPr>
            <w:r w:rsidRPr="00557C6E">
              <w:rPr>
                <w:rFonts w:ascii="Book Antiqua" w:hAnsi="Book Antiqua"/>
                <w:sz w:val="22"/>
                <w:szCs w:val="22"/>
                <w:lang w:eastAsia="ar-SA"/>
              </w:rPr>
              <w:t>2</w:t>
            </w:r>
          </w:p>
        </w:tc>
        <w:tc>
          <w:tcPr>
            <w:tcW w:w="3000" w:type="dxa"/>
            <w:tcBorders>
              <w:top w:val="single" w:sz="4" w:space="0" w:color="auto"/>
              <w:left w:val="single" w:sz="4" w:space="0" w:color="auto"/>
              <w:bottom w:val="single" w:sz="4" w:space="0" w:color="auto"/>
              <w:right w:val="single" w:sz="4" w:space="0" w:color="auto"/>
            </w:tcBorders>
            <w:hideMark/>
          </w:tcPr>
          <w:p w14:paraId="4E8E2BD1" w14:textId="77777777" w:rsidR="00557C6E" w:rsidRPr="00557C6E" w:rsidRDefault="00557C6E" w:rsidP="00A1783D">
            <w:pPr>
              <w:suppressAutoHyphens/>
              <w:spacing w:before="120"/>
              <w:ind w:left="54"/>
              <w:jc w:val="center"/>
              <w:outlineLvl w:val="8"/>
              <w:rPr>
                <w:rFonts w:ascii="Book Antiqua" w:hAnsi="Book Antiqua"/>
                <w:sz w:val="22"/>
                <w:szCs w:val="22"/>
                <w:lang w:eastAsia="ar-SA"/>
              </w:rPr>
            </w:pPr>
            <w:r w:rsidRPr="00557C6E">
              <w:rPr>
                <w:rFonts w:ascii="Book Antiqua" w:hAnsi="Book Antiqua"/>
                <w:sz w:val="22"/>
                <w:szCs w:val="22"/>
                <w:lang w:eastAsia="ar-SA"/>
              </w:rPr>
              <w:t>-</w:t>
            </w:r>
          </w:p>
        </w:tc>
      </w:tr>
      <w:tr w:rsidR="00557C6E" w:rsidRPr="00557C6E" w14:paraId="11DFF051" w14:textId="77777777" w:rsidTr="004952AE">
        <w:trPr>
          <w:trHeight w:val="495"/>
        </w:trPr>
        <w:tc>
          <w:tcPr>
            <w:tcW w:w="1620" w:type="dxa"/>
            <w:tcBorders>
              <w:top w:val="single" w:sz="4" w:space="0" w:color="auto"/>
              <w:left w:val="single" w:sz="4" w:space="0" w:color="auto"/>
              <w:bottom w:val="single" w:sz="4" w:space="0" w:color="auto"/>
              <w:right w:val="single" w:sz="4" w:space="0" w:color="auto"/>
            </w:tcBorders>
            <w:hideMark/>
          </w:tcPr>
          <w:p w14:paraId="409A9704" w14:textId="77777777" w:rsidR="00557C6E" w:rsidRPr="00557C6E" w:rsidRDefault="00557C6E" w:rsidP="00A1783D">
            <w:pPr>
              <w:suppressAutoHyphens/>
              <w:spacing w:before="120"/>
              <w:ind w:left="54"/>
              <w:outlineLvl w:val="8"/>
              <w:rPr>
                <w:rFonts w:ascii="Book Antiqua" w:hAnsi="Book Antiqua"/>
                <w:b/>
                <w:sz w:val="22"/>
                <w:szCs w:val="22"/>
                <w:lang w:eastAsia="ar-SA"/>
              </w:rPr>
            </w:pPr>
            <w:r w:rsidRPr="00557C6E">
              <w:rPr>
                <w:rFonts w:ascii="Book Antiqua" w:hAnsi="Book Antiqua"/>
                <w:b/>
                <w:sz w:val="22"/>
                <w:szCs w:val="22"/>
                <w:lang w:eastAsia="ar-SA"/>
              </w:rPr>
              <w:t>Povinnost</w:t>
            </w:r>
          </w:p>
        </w:tc>
        <w:tc>
          <w:tcPr>
            <w:tcW w:w="2895" w:type="dxa"/>
            <w:tcBorders>
              <w:top w:val="single" w:sz="4" w:space="0" w:color="auto"/>
              <w:left w:val="single" w:sz="4" w:space="0" w:color="auto"/>
              <w:bottom w:val="single" w:sz="4" w:space="0" w:color="auto"/>
              <w:right w:val="single" w:sz="4" w:space="0" w:color="auto"/>
            </w:tcBorders>
            <w:hideMark/>
          </w:tcPr>
          <w:p w14:paraId="05A03844" w14:textId="77777777" w:rsidR="00557C6E" w:rsidRPr="00557C6E" w:rsidRDefault="00557C6E" w:rsidP="00A1783D">
            <w:pPr>
              <w:suppressAutoHyphens/>
              <w:spacing w:before="120"/>
              <w:ind w:left="54"/>
              <w:jc w:val="center"/>
              <w:outlineLvl w:val="8"/>
              <w:rPr>
                <w:rFonts w:ascii="Book Antiqua" w:hAnsi="Book Antiqua"/>
                <w:sz w:val="22"/>
                <w:szCs w:val="22"/>
                <w:lang w:eastAsia="ar-SA"/>
              </w:rPr>
            </w:pPr>
            <w:r w:rsidRPr="00557C6E">
              <w:rPr>
                <w:rFonts w:ascii="Book Antiqua" w:hAnsi="Book Antiqua"/>
                <w:sz w:val="22"/>
                <w:szCs w:val="22"/>
                <w:lang w:eastAsia="ar-SA"/>
              </w:rPr>
              <w:t>P</w:t>
            </w:r>
          </w:p>
        </w:tc>
        <w:tc>
          <w:tcPr>
            <w:tcW w:w="3180" w:type="dxa"/>
            <w:tcBorders>
              <w:top w:val="single" w:sz="4" w:space="0" w:color="auto"/>
              <w:left w:val="single" w:sz="4" w:space="0" w:color="auto"/>
              <w:bottom w:val="single" w:sz="4" w:space="0" w:color="auto"/>
              <w:right w:val="single" w:sz="4" w:space="0" w:color="auto"/>
            </w:tcBorders>
            <w:hideMark/>
          </w:tcPr>
          <w:p w14:paraId="6E9B4AF0" w14:textId="77777777" w:rsidR="00557C6E" w:rsidRPr="00557C6E" w:rsidRDefault="00557C6E" w:rsidP="00A1783D">
            <w:pPr>
              <w:suppressAutoHyphens/>
              <w:spacing w:before="120"/>
              <w:ind w:left="54"/>
              <w:jc w:val="center"/>
              <w:outlineLvl w:val="8"/>
              <w:rPr>
                <w:rFonts w:ascii="Book Antiqua" w:hAnsi="Book Antiqua"/>
                <w:sz w:val="22"/>
                <w:szCs w:val="22"/>
                <w:lang w:eastAsia="ar-SA"/>
              </w:rPr>
            </w:pPr>
            <w:r w:rsidRPr="00557C6E">
              <w:rPr>
                <w:rFonts w:ascii="Book Antiqua" w:hAnsi="Book Antiqua"/>
                <w:sz w:val="22"/>
                <w:szCs w:val="22"/>
                <w:lang w:eastAsia="ar-SA"/>
              </w:rPr>
              <w:t>P</w:t>
            </w:r>
          </w:p>
        </w:tc>
        <w:tc>
          <w:tcPr>
            <w:tcW w:w="3405" w:type="dxa"/>
            <w:tcBorders>
              <w:top w:val="single" w:sz="4" w:space="0" w:color="auto"/>
              <w:left w:val="single" w:sz="4" w:space="0" w:color="auto"/>
              <w:bottom w:val="single" w:sz="4" w:space="0" w:color="auto"/>
              <w:right w:val="single" w:sz="4" w:space="0" w:color="auto"/>
            </w:tcBorders>
            <w:hideMark/>
          </w:tcPr>
          <w:p w14:paraId="5696C8E8" w14:textId="77777777" w:rsidR="00557C6E" w:rsidRPr="00557C6E" w:rsidRDefault="00557C6E" w:rsidP="00A1783D">
            <w:pPr>
              <w:suppressAutoHyphens/>
              <w:spacing w:before="120"/>
              <w:ind w:left="54"/>
              <w:jc w:val="center"/>
              <w:outlineLvl w:val="8"/>
              <w:rPr>
                <w:rFonts w:ascii="Book Antiqua" w:hAnsi="Book Antiqua"/>
                <w:sz w:val="22"/>
                <w:szCs w:val="22"/>
                <w:lang w:eastAsia="ar-SA"/>
              </w:rPr>
            </w:pPr>
            <w:r w:rsidRPr="00557C6E">
              <w:rPr>
                <w:rFonts w:ascii="Book Antiqua" w:hAnsi="Book Antiqua"/>
                <w:sz w:val="22"/>
                <w:szCs w:val="22"/>
                <w:lang w:eastAsia="ar-SA"/>
              </w:rPr>
              <w:t>P</w:t>
            </w:r>
          </w:p>
        </w:tc>
        <w:tc>
          <w:tcPr>
            <w:tcW w:w="3000" w:type="dxa"/>
            <w:tcBorders>
              <w:top w:val="single" w:sz="4" w:space="0" w:color="auto"/>
              <w:left w:val="single" w:sz="4" w:space="0" w:color="auto"/>
              <w:bottom w:val="single" w:sz="4" w:space="0" w:color="auto"/>
              <w:right w:val="single" w:sz="4" w:space="0" w:color="auto"/>
            </w:tcBorders>
            <w:hideMark/>
          </w:tcPr>
          <w:p w14:paraId="71A63F86" w14:textId="77777777" w:rsidR="00557C6E" w:rsidRPr="00557C6E" w:rsidRDefault="00557C6E" w:rsidP="00A1783D">
            <w:pPr>
              <w:suppressAutoHyphens/>
              <w:spacing w:before="120"/>
              <w:ind w:left="54"/>
              <w:jc w:val="center"/>
              <w:outlineLvl w:val="8"/>
              <w:rPr>
                <w:rFonts w:ascii="Book Antiqua" w:hAnsi="Book Antiqua"/>
                <w:sz w:val="22"/>
                <w:szCs w:val="22"/>
                <w:lang w:eastAsia="ar-SA"/>
              </w:rPr>
            </w:pPr>
            <w:r w:rsidRPr="00557C6E">
              <w:rPr>
                <w:rFonts w:ascii="Book Antiqua" w:hAnsi="Book Antiqua"/>
                <w:sz w:val="22"/>
                <w:szCs w:val="22"/>
                <w:lang w:eastAsia="ar-SA"/>
              </w:rPr>
              <w:t>-</w:t>
            </w:r>
          </w:p>
        </w:tc>
      </w:tr>
    </w:tbl>
    <w:p w14:paraId="571317FC" w14:textId="77777777" w:rsidR="00557C6E" w:rsidRPr="00557C6E" w:rsidRDefault="00557C6E" w:rsidP="00A1783D">
      <w:pPr>
        <w:suppressAutoHyphens/>
        <w:outlineLvl w:val="8"/>
        <w:rPr>
          <w:rFonts w:ascii="Book Antiqua" w:hAnsi="Book Antiqua"/>
          <w:sz w:val="22"/>
          <w:szCs w:val="22"/>
          <w:lang w:eastAsia="ar-SA"/>
        </w:rPr>
      </w:pPr>
    </w:p>
    <w:p w14:paraId="128C001B" w14:textId="77777777" w:rsidR="00557C6E" w:rsidRPr="00557C6E" w:rsidRDefault="00557C6E" w:rsidP="00A1783D">
      <w:pPr>
        <w:outlineLvl w:val="8"/>
        <w:rPr>
          <w:rFonts w:ascii="Book Antiqua" w:hAnsi="Book Antiqua"/>
          <w:b/>
          <w:sz w:val="22"/>
          <w:szCs w:val="22"/>
        </w:rPr>
      </w:pPr>
      <w:r w:rsidRPr="00557C6E">
        <w:rPr>
          <w:rFonts w:ascii="Book Antiqua" w:hAnsi="Book Antiqua"/>
          <w:b/>
          <w:sz w:val="22"/>
          <w:szCs w:val="22"/>
        </w:rPr>
        <w:t>Charakteristika vyučovacího předmětu:</w:t>
      </w:r>
    </w:p>
    <w:p w14:paraId="1FECD252" w14:textId="561F9462" w:rsidR="00557C6E" w:rsidRPr="00557C6E" w:rsidRDefault="00557C6E" w:rsidP="00A1783D">
      <w:pPr>
        <w:jc w:val="both"/>
        <w:outlineLvl w:val="8"/>
        <w:rPr>
          <w:rFonts w:ascii="Book Antiqua" w:hAnsi="Book Antiqua"/>
          <w:sz w:val="22"/>
          <w:szCs w:val="22"/>
        </w:rPr>
      </w:pPr>
      <w:r w:rsidRPr="00557C6E">
        <w:rPr>
          <w:rFonts w:ascii="Book Antiqua" w:hAnsi="Book Antiqua"/>
          <w:sz w:val="22"/>
          <w:szCs w:val="22"/>
        </w:rPr>
        <w:t xml:space="preserve">Předmět Dějepis pokrývá část vzdělávací oblasti Člověk </w:t>
      </w:r>
      <w:r w:rsidR="003F03CD" w:rsidRPr="00557C6E">
        <w:rPr>
          <w:rFonts w:ascii="Book Antiqua" w:hAnsi="Book Antiqua"/>
          <w:sz w:val="22"/>
          <w:szCs w:val="22"/>
        </w:rPr>
        <w:t>a</w:t>
      </w:r>
      <w:r w:rsidR="003F03CD">
        <w:rPr>
          <w:rFonts w:ascii="Book Antiqua" w:hAnsi="Book Antiqua"/>
          <w:sz w:val="22"/>
          <w:szCs w:val="22"/>
        </w:rPr>
        <w:t> </w:t>
      </w:r>
      <w:r w:rsidRPr="00557C6E">
        <w:rPr>
          <w:rFonts w:ascii="Book Antiqua" w:hAnsi="Book Antiqua"/>
          <w:sz w:val="22"/>
          <w:szCs w:val="22"/>
        </w:rPr>
        <w:t xml:space="preserve">společnost, stanovenou RVP GV, konkrétně vzdělávací obor Dějepis. Předmět se podílí na integraci průřezových témat Výchova </w:t>
      </w:r>
      <w:r w:rsidR="003F03CD" w:rsidRPr="00557C6E">
        <w:rPr>
          <w:rFonts w:ascii="Book Antiqua" w:hAnsi="Book Antiqua"/>
          <w:sz w:val="22"/>
          <w:szCs w:val="22"/>
        </w:rPr>
        <w:t>k</w:t>
      </w:r>
      <w:r w:rsidR="003F03CD">
        <w:rPr>
          <w:rFonts w:ascii="Book Antiqua" w:hAnsi="Book Antiqua"/>
          <w:sz w:val="22"/>
          <w:szCs w:val="22"/>
        </w:rPr>
        <w:t> </w:t>
      </w:r>
      <w:r w:rsidRPr="00557C6E">
        <w:rPr>
          <w:rFonts w:ascii="Book Antiqua" w:hAnsi="Book Antiqua"/>
          <w:sz w:val="22"/>
          <w:szCs w:val="22"/>
        </w:rPr>
        <w:t xml:space="preserve">myšlení </w:t>
      </w:r>
      <w:r w:rsidR="003F03CD" w:rsidRPr="00557C6E">
        <w:rPr>
          <w:rFonts w:ascii="Book Antiqua" w:hAnsi="Book Antiqua"/>
          <w:sz w:val="22"/>
          <w:szCs w:val="22"/>
        </w:rPr>
        <w:t>v</w:t>
      </w:r>
      <w:r w:rsidR="003F03CD">
        <w:rPr>
          <w:rFonts w:ascii="Book Antiqua" w:hAnsi="Book Antiqua"/>
          <w:sz w:val="22"/>
          <w:szCs w:val="22"/>
        </w:rPr>
        <w:t> </w:t>
      </w:r>
      <w:r w:rsidRPr="00557C6E">
        <w:rPr>
          <w:rFonts w:ascii="Book Antiqua" w:hAnsi="Book Antiqua"/>
          <w:sz w:val="22"/>
          <w:szCs w:val="22"/>
        </w:rPr>
        <w:t xml:space="preserve">evropských </w:t>
      </w:r>
      <w:r w:rsidR="003F03CD" w:rsidRPr="00557C6E">
        <w:rPr>
          <w:rFonts w:ascii="Book Antiqua" w:hAnsi="Book Antiqua"/>
          <w:sz w:val="22"/>
          <w:szCs w:val="22"/>
        </w:rPr>
        <w:t>a</w:t>
      </w:r>
      <w:r w:rsidR="003F03CD">
        <w:rPr>
          <w:rFonts w:ascii="Book Antiqua" w:hAnsi="Book Antiqua"/>
          <w:sz w:val="22"/>
          <w:szCs w:val="22"/>
        </w:rPr>
        <w:t> </w:t>
      </w:r>
      <w:r w:rsidRPr="00557C6E">
        <w:rPr>
          <w:rFonts w:ascii="Book Antiqua" w:hAnsi="Book Antiqua"/>
          <w:sz w:val="22"/>
          <w:szCs w:val="22"/>
        </w:rPr>
        <w:t xml:space="preserve">globálních souvislostech, Výchova demokratického občana </w:t>
      </w:r>
      <w:r w:rsidR="003F03CD" w:rsidRPr="00557C6E">
        <w:rPr>
          <w:rFonts w:ascii="Book Antiqua" w:hAnsi="Book Antiqua"/>
          <w:sz w:val="22"/>
          <w:szCs w:val="22"/>
        </w:rPr>
        <w:t>a</w:t>
      </w:r>
      <w:r w:rsidR="003F03CD">
        <w:rPr>
          <w:rFonts w:ascii="Book Antiqua" w:hAnsi="Book Antiqua"/>
          <w:sz w:val="22"/>
          <w:szCs w:val="22"/>
        </w:rPr>
        <w:t> </w:t>
      </w:r>
      <w:r w:rsidRPr="00557C6E">
        <w:rPr>
          <w:rFonts w:ascii="Book Antiqua" w:hAnsi="Book Antiqua"/>
          <w:sz w:val="22"/>
          <w:szCs w:val="22"/>
        </w:rPr>
        <w:t>Mediální výchova.</w:t>
      </w:r>
    </w:p>
    <w:p w14:paraId="5B4D4457" w14:textId="77777777" w:rsidR="00557C6E" w:rsidRPr="00557C6E" w:rsidRDefault="00557C6E" w:rsidP="00A1783D">
      <w:pPr>
        <w:outlineLvl w:val="8"/>
        <w:rPr>
          <w:rFonts w:ascii="Book Antiqua" w:hAnsi="Book Antiqua"/>
          <w:sz w:val="22"/>
          <w:szCs w:val="22"/>
        </w:rPr>
      </w:pPr>
    </w:p>
    <w:p w14:paraId="3E43B26B" w14:textId="06C10C28" w:rsidR="00557C6E" w:rsidRPr="00557C6E" w:rsidRDefault="00557C6E" w:rsidP="00A1783D">
      <w:pPr>
        <w:outlineLvl w:val="8"/>
        <w:rPr>
          <w:rFonts w:ascii="Book Antiqua" w:hAnsi="Book Antiqua"/>
          <w:b/>
          <w:sz w:val="22"/>
          <w:szCs w:val="22"/>
        </w:rPr>
      </w:pPr>
      <w:r w:rsidRPr="00557C6E">
        <w:rPr>
          <w:rFonts w:ascii="Book Antiqua" w:hAnsi="Book Antiqua"/>
          <w:b/>
          <w:sz w:val="22"/>
          <w:szCs w:val="22"/>
        </w:rPr>
        <w:t xml:space="preserve">Časové </w:t>
      </w:r>
      <w:r w:rsidR="003F03CD" w:rsidRPr="00557C6E">
        <w:rPr>
          <w:rFonts w:ascii="Book Antiqua" w:hAnsi="Book Antiqua"/>
          <w:b/>
          <w:sz w:val="22"/>
          <w:szCs w:val="22"/>
        </w:rPr>
        <w:t>a</w:t>
      </w:r>
      <w:r w:rsidR="003F03CD">
        <w:rPr>
          <w:rFonts w:ascii="Book Antiqua" w:hAnsi="Book Antiqua"/>
          <w:b/>
          <w:sz w:val="22"/>
          <w:szCs w:val="22"/>
        </w:rPr>
        <w:t> </w:t>
      </w:r>
      <w:r w:rsidRPr="00557C6E">
        <w:rPr>
          <w:rFonts w:ascii="Book Antiqua" w:hAnsi="Book Antiqua"/>
          <w:b/>
          <w:sz w:val="22"/>
          <w:szCs w:val="22"/>
        </w:rPr>
        <w:t>organizační vymezení:</w:t>
      </w:r>
    </w:p>
    <w:p w14:paraId="46209387" w14:textId="3B67DCF4" w:rsidR="00557C6E" w:rsidRPr="00557C6E" w:rsidRDefault="00557C6E" w:rsidP="00A1783D">
      <w:pPr>
        <w:jc w:val="both"/>
        <w:outlineLvl w:val="8"/>
        <w:rPr>
          <w:rFonts w:ascii="Book Antiqua" w:hAnsi="Book Antiqua"/>
          <w:sz w:val="22"/>
          <w:szCs w:val="22"/>
        </w:rPr>
      </w:pPr>
      <w:r w:rsidRPr="00557C6E">
        <w:rPr>
          <w:rFonts w:ascii="Book Antiqua" w:hAnsi="Book Antiqua"/>
          <w:sz w:val="22"/>
          <w:szCs w:val="22"/>
        </w:rPr>
        <w:t xml:space="preserve">Dějepis se vyučuje společně </w:t>
      </w:r>
      <w:r w:rsidR="003F03CD" w:rsidRPr="00557C6E">
        <w:rPr>
          <w:rFonts w:ascii="Book Antiqua" w:hAnsi="Book Antiqua"/>
          <w:sz w:val="22"/>
          <w:szCs w:val="22"/>
        </w:rPr>
        <w:t>v</w:t>
      </w:r>
      <w:r w:rsidR="003F03CD">
        <w:rPr>
          <w:rFonts w:ascii="Book Antiqua" w:hAnsi="Book Antiqua"/>
          <w:sz w:val="22"/>
          <w:szCs w:val="22"/>
        </w:rPr>
        <w:t> </w:t>
      </w:r>
      <w:r w:rsidRPr="00557C6E">
        <w:rPr>
          <w:rFonts w:ascii="Book Antiqua" w:hAnsi="Book Antiqua"/>
          <w:sz w:val="22"/>
          <w:szCs w:val="22"/>
        </w:rPr>
        <w:t xml:space="preserve">celé třídě </w:t>
      </w:r>
      <w:r w:rsidR="003F03CD" w:rsidRPr="00557C6E">
        <w:rPr>
          <w:rFonts w:ascii="Book Antiqua" w:hAnsi="Book Antiqua"/>
          <w:sz w:val="22"/>
          <w:szCs w:val="22"/>
        </w:rPr>
        <w:t>v</w:t>
      </w:r>
      <w:r w:rsidR="003F03CD">
        <w:rPr>
          <w:rFonts w:ascii="Book Antiqua" w:hAnsi="Book Antiqua"/>
          <w:sz w:val="22"/>
          <w:szCs w:val="22"/>
        </w:rPr>
        <w:t> </w:t>
      </w:r>
      <w:r w:rsidRPr="00557C6E">
        <w:rPr>
          <w:rFonts w:ascii="Book Antiqua" w:hAnsi="Book Antiqua"/>
          <w:sz w:val="22"/>
          <w:szCs w:val="22"/>
        </w:rPr>
        <w:t xml:space="preserve">prvním, druhém </w:t>
      </w:r>
      <w:r w:rsidR="003F03CD" w:rsidRPr="00557C6E">
        <w:rPr>
          <w:rFonts w:ascii="Book Antiqua" w:hAnsi="Book Antiqua"/>
          <w:sz w:val="22"/>
          <w:szCs w:val="22"/>
        </w:rPr>
        <w:t>a</w:t>
      </w:r>
      <w:r w:rsidR="003F03CD">
        <w:rPr>
          <w:rFonts w:ascii="Book Antiqua" w:hAnsi="Book Antiqua"/>
          <w:sz w:val="22"/>
          <w:szCs w:val="22"/>
        </w:rPr>
        <w:t> </w:t>
      </w:r>
      <w:r w:rsidRPr="00557C6E">
        <w:rPr>
          <w:rFonts w:ascii="Book Antiqua" w:hAnsi="Book Antiqua"/>
          <w:sz w:val="22"/>
          <w:szCs w:val="22"/>
        </w:rPr>
        <w:t>třetím ročníku čtyřletého studia.</w:t>
      </w:r>
      <w:r w:rsidR="003F03CD" w:rsidRPr="00557C6E">
        <w:rPr>
          <w:rFonts w:ascii="Book Antiqua" w:hAnsi="Book Antiqua"/>
          <w:sz w:val="22"/>
          <w:szCs w:val="22"/>
        </w:rPr>
        <w:t>V</w:t>
      </w:r>
      <w:r w:rsidR="003F03CD">
        <w:rPr>
          <w:rFonts w:ascii="Book Antiqua" w:hAnsi="Book Antiqua"/>
          <w:sz w:val="22"/>
          <w:szCs w:val="22"/>
        </w:rPr>
        <w:t> </w:t>
      </w:r>
      <w:r w:rsidRPr="00557C6E">
        <w:rPr>
          <w:rFonts w:ascii="Book Antiqua" w:hAnsi="Book Antiqua"/>
          <w:sz w:val="22"/>
          <w:szCs w:val="22"/>
        </w:rPr>
        <w:t xml:space="preserve">oboru Gymnázium se vyučuje ve všech třech ročnících </w:t>
      </w:r>
      <w:r w:rsidR="003F03CD" w:rsidRPr="00557C6E">
        <w:rPr>
          <w:rFonts w:ascii="Book Antiqua" w:hAnsi="Book Antiqua"/>
          <w:sz w:val="22"/>
          <w:szCs w:val="22"/>
        </w:rPr>
        <w:t>s</w:t>
      </w:r>
      <w:r w:rsidR="003F03CD">
        <w:rPr>
          <w:rFonts w:ascii="Book Antiqua" w:hAnsi="Book Antiqua"/>
          <w:sz w:val="22"/>
          <w:szCs w:val="22"/>
        </w:rPr>
        <w:t> </w:t>
      </w:r>
      <w:r w:rsidRPr="00557C6E">
        <w:rPr>
          <w:rFonts w:ascii="Book Antiqua" w:hAnsi="Book Antiqua"/>
          <w:sz w:val="22"/>
          <w:szCs w:val="22"/>
        </w:rPr>
        <w:t xml:space="preserve">hodinovou dotací dvě hodiny týdně. Na povinný předmět Dějepis navazuje ve čtvrtém ročníku volitelný Seminář z dějepisu. Maturitní zkoušku lze skládat </w:t>
      </w:r>
      <w:r w:rsidR="003F03CD" w:rsidRPr="00557C6E">
        <w:rPr>
          <w:rFonts w:ascii="Book Antiqua" w:hAnsi="Book Antiqua"/>
          <w:sz w:val="22"/>
          <w:szCs w:val="22"/>
        </w:rPr>
        <w:t>v</w:t>
      </w:r>
      <w:r w:rsidR="003F03CD">
        <w:rPr>
          <w:rFonts w:ascii="Book Antiqua" w:hAnsi="Book Antiqua"/>
          <w:sz w:val="22"/>
          <w:szCs w:val="22"/>
        </w:rPr>
        <w:t> </w:t>
      </w:r>
      <w:r w:rsidRPr="00557C6E">
        <w:rPr>
          <w:rFonts w:ascii="Book Antiqua" w:hAnsi="Book Antiqua"/>
          <w:sz w:val="22"/>
          <w:szCs w:val="22"/>
        </w:rPr>
        <w:t>rámci profilové části.</w:t>
      </w:r>
    </w:p>
    <w:p w14:paraId="6AC88805" w14:textId="77DF2EB9" w:rsidR="00557C6E" w:rsidRPr="00557C6E" w:rsidRDefault="00557C6E" w:rsidP="00A1783D">
      <w:pPr>
        <w:jc w:val="both"/>
        <w:outlineLvl w:val="8"/>
        <w:rPr>
          <w:rFonts w:ascii="Book Antiqua" w:hAnsi="Book Antiqua"/>
          <w:sz w:val="22"/>
          <w:szCs w:val="22"/>
        </w:rPr>
      </w:pPr>
      <w:r w:rsidRPr="00557C6E">
        <w:rPr>
          <w:rFonts w:ascii="Book Antiqua" w:hAnsi="Book Antiqua"/>
          <w:sz w:val="22"/>
          <w:szCs w:val="22"/>
        </w:rPr>
        <w:t xml:space="preserve">Předmět rozvíjí klíčové kompetence gymnaziálního vzdělávání, především kompetence občanské, kompetence </w:t>
      </w:r>
      <w:r w:rsidR="003F03CD" w:rsidRPr="00557C6E">
        <w:rPr>
          <w:rFonts w:ascii="Book Antiqua" w:hAnsi="Book Antiqua"/>
          <w:sz w:val="22"/>
          <w:szCs w:val="22"/>
        </w:rPr>
        <w:t>k</w:t>
      </w:r>
      <w:r w:rsidR="003F03CD">
        <w:rPr>
          <w:rFonts w:ascii="Book Antiqua" w:hAnsi="Book Antiqua"/>
          <w:sz w:val="22"/>
          <w:szCs w:val="22"/>
        </w:rPr>
        <w:t> </w:t>
      </w:r>
      <w:r w:rsidRPr="00557C6E">
        <w:rPr>
          <w:rFonts w:ascii="Book Antiqua" w:hAnsi="Book Antiqua"/>
          <w:sz w:val="22"/>
          <w:szCs w:val="22"/>
        </w:rPr>
        <w:t xml:space="preserve">řešení problémů </w:t>
      </w:r>
      <w:r w:rsidR="003F03CD" w:rsidRPr="00557C6E">
        <w:rPr>
          <w:rFonts w:ascii="Book Antiqua" w:hAnsi="Book Antiqua"/>
          <w:sz w:val="22"/>
          <w:szCs w:val="22"/>
        </w:rPr>
        <w:t>a</w:t>
      </w:r>
      <w:r w:rsidR="003F03CD">
        <w:rPr>
          <w:rFonts w:ascii="Book Antiqua" w:hAnsi="Book Antiqua"/>
          <w:sz w:val="22"/>
          <w:szCs w:val="22"/>
        </w:rPr>
        <w:t> </w:t>
      </w:r>
      <w:r w:rsidRPr="00557C6E">
        <w:rPr>
          <w:rFonts w:ascii="Book Antiqua" w:hAnsi="Book Antiqua"/>
          <w:sz w:val="22"/>
          <w:szCs w:val="22"/>
        </w:rPr>
        <w:t xml:space="preserve">kompetence komunikativní. </w:t>
      </w:r>
      <w:r w:rsidR="003F03CD" w:rsidRPr="00557C6E">
        <w:rPr>
          <w:rFonts w:ascii="Book Antiqua" w:hAnsi="Book Antiqua"/>
          <w:sz w:val="22"/>
          <w:szCs w:val="22"/>
        </w:rPr>
        <w:t>V</w:t>
      </w:r>
      <w:r w:rsidR="003F03CD">
        <w:rPr>
          <w:rFonts w:ascii="Book Antiqua" w:hAnsi="Book Antiqua"/>
          <w:sz w:val="22"/>
          <w:szCs w:val="22"/>
        </w:rPr>
        <w:t> </w:t>
      </w:r>
      <w:r w:rsidRPr="00557C6E">
        <w:rPr>
          <w:rFonts w:ascii="Book Antiqua" w:hAnsi="Book Antiqua"/>
          <w:sz w:val="22"/>
          <w:szCs w:val="22"/>
        </w:rPr>
        <w:t xml:space="preserve">rámci výuky tohoto předmětu žák dále rozvíjí základní faktografické znalosti světových </w:t>
      </w:r>
      <w:r w:rsidR="003F03CD" w:rsidRPr="00557C6E">
        <w:rPr>
          <w:rFonts w:ascii="Book Antiqua" w:hAnsi="Book Antiqua"/>
          <w:sz w:val="22"/>
          <w:szCs w:val="22"/>
        </w:rPr>
        <w:t>a</w:t>
      </w:r>
      <w:r w:rsidR="003F03CD">
        <w:rPr>
          <w:rFonts w:ascii="Book Antiqua" w:hAnsi="Book Antiqua"/>
          <w:sz w:val="22"/>
          <w:szCs w:val="22"/>
        </w:rPr>
        <w:t> </w:t>
      </w:r>
      <w:r w:rsidRPr="00557C6E">
        <w:rPr>
          <w:rFonts w:ascii="Book Antiqua" w:hAnsi="Book Antiqua"/>
          <w:sz w:val="22"/>
          <w:szCs w:val="22"/>
        </w:rPr>
        <w:t xml:space="preserve">českých dějin, jež si osvojil na základní škole nebo na nižším stupni gymnázia. </w:t>
      </w:r>
    </w:p>
    <w:p w14:paraId="2A1709D3" w14:textId="1B35F7A1" w:rsidR="00557C6E" w:rsidRPr="00557C6E" w:rsidRDefault="00557C6E" w:rsidP="00A1783D">
      <w:pPr>
        <w:jc w:val="both"/>
        <w:outlineLvl w:val="8"/>
        <w:rPr>
          <w:rFonts w:ascii="Book Antiqua" w:hAnsi="Book Antiqua"/>
          <w:sz w:val="22"/>
          <w:szCs w:val="22"/>
        </w:rPr>
      </w:pPr>
      <w:r w:rsidRPr="00557C6E">
        <w:rPr>
          <w:rFonts w:ascii="Book Antiqua" w:hAnsi="Book Antiqua"/>
          <w:sz w:val="22"/>
          <w:szCs w:val="22"/>
        </w:rPr>
        <w:t xml:space="preserve">Žák je </w:t>
      </w:r>
      <w:r w:rsidR="003F03CD" w:rsidRPr="00557C6E">
        <w:rPr>
          <w:rFonts w:ascii="Book Antiqua" w:hAnsi="Book Antiqua"/>
          <w:sz w:val="22"/>
          <w:szCs w:val="22"/>
        </w:rPr>
        <w:t>v</w:t>
      </w:r>
      <w:r w:rsidR="003F03CD">
        <w:rPr>
          <w:rFonts w:ascii="Book Antiqua" w:hAnsi="Book Antiqua"/>
          <w:sz w:val="22"/>
          <w:szCs w:val="22"/>
        </w:rPr>
        <w:t> </w:t>
      </w:r>
      <w:r w:rsidRPr="00557C6E">
        <w:rPr>
          <w:rFonts w:ascii="Book Antiqua" w:hAnsi="Book Antiqua"/>
          <w:sz w:val="22"/>
          <w:szCs w:val="22"/>
        </w:rPr>
        <w:t xml:space="preserve">rámci výuky motivován </w:t>
      </w:r>
      <w:r w:rsidR="003F03CD" w:rsidRPr="00557C6E">
        <w:rPr>
          <w:rFonts w:ascii="Book Antiqua" w:hAnsi="Book Antiqua"/>
          <w:sz w:val="22"/>
          <w:szCs w:val="22"/>
        </w:rPr>
        <w:t>k</w:t>
      </w:r>
      <w:r w:rsidR="003F03CD">
        <w:rPr>
          <w:rFonts w:ascii="Book Antiqua" w:hAnsi="Book Antiqua"/>
          <w:sz w:val="22"/>
          <w:szCs w:val="22"/>
        </w:rPr>
        <w:t> </w:t>
      </w:r>
      <w:r w:rsidRPr="00557C6E">
        <w:rPr>
          <w:rFonts w:ascii="Book Antiqua" w:hAnsi="Book Antiqua"/>
          <w:sz w:val="22"/>
          <w:szCs w:val="22"/>
        </w:rPr>
        <w:t xml:space="preserve">tomu, aby se získanými znalostmi dále tvůrčím způsobem pracoval. </w:t>
      </w:r>
      <w:r w:rsidR="003F03CD" w:rsidRPr="00557C6E">
        <w:rPr>
          <w:rFonts w:ascii="Book Antiqua" w:hAnsi="Book Antiqua"/>
          <w:sz w:val="22"/>
          <w:szCs w:val="22"/>
        </w:rPr>
        <w:t>V</w:t>
      </w:r>
      <w:r w:rsidR="003F03CD">
        <w:rPr>
          <w:rFonts w:ascii="Book Antiqua" w:hAnsi="Book Antiqua"/>
          <w:sz w:val="22"/>
          <w:szCs w:val="22"/>
        </w:rPr>
        <w:t> </w:t>
      </w:r>
      <w:r w:rsidRPr="00557C6E">
        <w:rPr>
          <w:rFonts w:ascii="Book Antiqua" w:hAnsi="Book Antiqua"/>
          <w:sz w:val="22"/>
          <w:szCs w:val="22"/>
        </w:rPr>
        <w:t xml:space="preserve">tomto ohledu klade koncepce předmětu důraz především na žákovy schopnosti srovnávat jednotlivé historické události, formulovat problémové otázky, porozumět kauzalitě historických procesů, vymezit specifika významných regionů </w:t>
      </w:r>
      <w:r w:rsidR="003F03CD" w:rsidRPr="00557C6E">
        <w:rPr>
          <w:rFonts w:ascii="Book Antiqua" w:hAnsi="Book Antiqua"/>
          <w:sz w:val="22"/>
          <w:szCs w:val="22"/>
        </w:rPr>
        <w:t>a</w:t>
      </w:r>
      <w:r w:rsidR="003F03CD">
        <w:rPr>
          <w:rFonts w:ascii="Book Antiqua" w:hAnsi="Book Antiqua"/>
          <w:sz w:val="22"/>
          <w:szCs w:val="22"/>
        </w:rPr>
        <w:t> </w:t>
      </w:r>
      <w:r w:rsidRPr="00557C6E">
        <w:rPr>
          <w:rFonts w:ascii="Book Antiqua" w:hAnsi="Book Antiqua"/>
          <w:sz w:val="22"/>
          <w:szCs w:val="22"/>
        </w:rPr>
        <w:t xml:space="preserve">historických období, zasadit české dějiny do širšího evropského kontextu. </w:t>
      </w:r>
    </w:p>
    <w:p w14:paraId="50E0AD9B" w14:textId="2E66C504" w:rsidR="00557C6E" w:rsidRPr="00557C6E" w:rsidRDefault="00557C6E" w:rsidP="00A1783D">
      <w:pPr>
        <w:jc w:val="both"/>
        <w:outlineLvl w:val="8"/>
        <w:rPr>
          <w:rFonts w:ascii="Book Antiqua" w:hAnsi="Book Antiqua"/>
          <w:sz w:val="22"/>
          <w:szCs w:val="22"/>
        </w:rPr>
      </w:pPr>
      <w:r w:rsidRPr="00557C6E">
        <w:rPr>
          <w:rFonts w:ascii="Book Antiqua" w:hAnsi="Book Antiqua"/>
          <w:sz w:val="22"/>
          <w:szCs w:val="22"/>
        </w:rPr>
        <w:t xml:space="preserve">Žáci jsou vedeni </w:t>
      </w:r>
      <w:r w:rsidR="003F03CD" w:rsidRPr="00557C6E">
        <w:rPr>
          <w:rFonts w:ascii="Book Antiqua" w:hAnsi="Book Antiqua"/>
          <w:sz w:val="22"/>
          <w:szCs w:val="22"/>
        </w:rPr>
        <w:t>k</w:t>
      </w:r>
      <w:r w:rsidR="003F03CD">
        <w:rPr>
          <w:rFonts w:ascii="Book Antiqua" w:hAnsi="Book Antiqua"/>
          <w:sz w:val="22"/>
          <w:szCs w:val="22"/>
        </w:rPr>
        <w:t> </w:t>
      </w:r>
      <w:r w:rsidRPr="00557C6E">
        <w:rPr>
          <w:rFonts w:ascii="Book Antiqua" w:hAnsi="Book Antiqua"/>
          <w:sz w:val="22"/>
          <w:szCs w:val="22"/>
        </w:rPr>
        <w:t xml:space="preserve">tomu, aby si uvědomili, </w:t>
      </w:r>
      <w:r w:rsidR="003F03CD" w:rsidRPr="00557C6E">
        <w:rPr>
          <w:rFonts w:ascii="Book Antiqua" w:hAnsi="Book Antiqua"/>
          <w:sz w:val="22"/>
          <w:szCs w:val="22"/>
        </w:rPr>
        <w:t>v</w:t>
      </w:r>
      <w:r w:rsidR="003F03CD">
        <w:rPr>
          <w:rFonts w:ascii="Book Antiqua" w:hAnsi="Book Antiqua"/>
          <w:sz w:val="22"/>
          <w:szCs w:val="22"/>
        </w:rPr>
        <w:t> </w:t>
      </w:r>
      <w:r w:rsidRPr="00557C6E">
        <w:rPr>
          <w:rFonts w:ascii="Book Antiqua" w:hAnsi="Book Antiqua"/>
          <w:sz w:val="22"/>
          <w:szCs w:val="22"/>
        </w:rPr>
        <w:t xml:space="preserve">čem tkví specifika historického vývoje české společnosti vzhledem </w:t>
      </w:r>
      <w:r w:rsidR="003F03CD" w:rsidRPr="00557C6E">
        <w:rPr>
          <w:rFonts w:ascii="Book Antiqua" w:hAnsi="Book Antiqua"/>
          <w:sz w:val="22"/>
          <w:szCs w:val="22"/>
        </w:rPr>
        <w:t>k</w:t>
      </w:r>
      <w:r w:rsidR="003F03CD">
        <w:rPr>
          <w:rFonts w:ascii="Book Antiqua" w:hAnsi="Book Antiqua"/>
          <w:sz w:val="22"/>
          <w:szCs w:val="22"/>
        </w:rPr>
        <w:t> </w:t>
      </w:r>
      <w:r w:rsidRPr="00557C6E">
        <w:rPr>
          <w:rFonts w:ascii="Book Antiqua" w:hAnsi="Book Antiqua"/>
          <w:sz w:val="22"/>
          <w:szCs w:val="22"/>
        </w:rPr>
        <w:t xml:space="preserve">jiným evropským kulturám </w:t>
      </w:r>
      <w:r w:rsidR="003F03CD" w:rsidRPr="00557C6E">
        <w:rPr>
          <w:rFonts w:ascii="Book Antiqua" w:hAnsi="Book Antiqua"/>
          <w:sz w:val="22"/>
          <w:szCs w:val="22"/>
        </w:rPr>
        <w:t>i</w:t>
      </w:r>
      <w:r w:rsidR="003F03CD">
        <w:rPr>
          <w:rFonts w:ascii="Book Antiqua" w:hAnsi="Book Antiqua"/>
          <w:sz w:val="22"/>
          <w:szCs w:val="22"/>
        </w:rPr>
        <w:t> </w:t>
      </w:r>
      <w:r w:rsidRPr="00557C6E">
        <w:rPr>
          <w:rFonts w:ascii="Book Antiqua" w:hAnsi="Book Antiqua"/>
          <w:sz w:val="22"/>
          <w:szCs w:val="22"/>
        </w:rPr>
        <w:t xml:space="preserve">světovým civilizacím. Tyto komparace </w:t>
      </w:r>
      <w:r w:rsidR="003F03CD" w:rsidRPr="00557C6E">
        <w:rPr>
          <w:rFonts w:ascii="Book Antiqua" w:hAnsi="Book Antiqua"/>
          <w:sz w:val="22"/>
          <w:szCs w:val="22"/>
        </w:rPr>
        <w:t>a</w:t>
      </w:r>
      <w:r w:rsidR="003F03CD">
        <w:rPr>
          <w:rFonts w:ascii="Book Antiqua" w:hAnsi="Book Antiqua"/>
          <w:sz w:val="22"/>
          <w:szCs w:val="22"/>
        </w:rPr>
        <w:t> </w:t>
      </w:r>
      <w:r w:rsidRPr="00557C6E">
        <w:rPr>
          <w:rFonts w:ascii="Book Antiqua" w:hAnsi="Book Antiqua"/>
          <w:sz w:val="22"/>
          <w:szCs w:val="22"/>
        </w:rPr>
        <w:t xml:space="preserve">konfrontace </w:t>
      </w:r>
      <w:r w:rsidR="003F03CD" w:rsidRPr="00557C6E">
        <w:rPr>
          <w:rFonts w:ascii="Book Antiqua" w:hAnsi="Book Antiqua"/>
          <w:sz w:val="22"/>
          <w:szCs w:val="22"/>
        </w:rPr>
        <w:t>s</w:t>
      </w:r>
      <w:r w:rsidR="003F03CD">
        <w:rPr>
          <w:rFonts w:ascii="Book Antiqua" w:hAnsi="Book Antiqua"/>
          <w:sz w:val="22"/>
          <w:szCs w:val="22"/>
        </w:rPr>
        <w:t> </w:t>
      </w:r>
      <w:r w:rsidRPr="00557C6E">
        <w:rPr>
          <w:rFonts w:ascii="Book Antiqua" w:hAnsi="Book Antiqua"/>
          <w:sz w:val="22"/>
          <w:szCs w:val="22"/>
        </w:rPr>
        <w:t xml:space="preserve">jinými kulturami směřují žáky </w:t>
      </w:r>
      <w:r w:rsidR="003F03CD" w:rsidRPr="00557C6E">
        <w:rPr>
          <w:rFonts w:ascii="Book Antiqua" w:hAnsi="Book Antiqua"/>
          <w:sz w:val="22"/>
          <w:szCs w:val="22"/>
        </w:rPr>
        <w:t>k</w:t>
      </w:r>
      <w:r w:rsidR="003F03CD">
        <w:rPr>
          <w:rFonts w:ascii="Book Antiqua" w:hAnsi="Book Antiqua"/>
          <w:sz w:val="22"/>
          <w:szCs w:val="22"/>
        </w:rPr>
        <w:t> </w:t>
      </w:r>
      <w:r w:rsidRPr="00557C6E">
        <w:rPr>
          <w:rFonts w:ascii="Book Antiqua" w:hAnsi="Book Antiqua"/>
          <w:sz w:val="22"/>
          <w:szCs w:val="22"/>
        </w:rPr>
        <w:t xml:space="preserve">tomu, aby se orientovali </w:t>
      </w:r>
      <w:r w:rsidR="003F03CD" w:rsidRPr="00557C6E">
        <w:rPr>
          <w:rFonts w:ascii="Book Antiqua" w:hAnsi="Book Antiqua"/>
          <w:sz w:val="22"/>
          <w:szCs w:val="22"/>
        </w:rPr>
        <w:t>v</w:t>
      </w:r>
      <w:r w:rsidR="003F03CD">
        <w:rPr>
          <w:rFonts w:ascii="Book Antiqua" w:hAnsi="Book Antiqua"/>
          <w:sz w:val="22"/>
          <w:szCs w:val="22"/>
        </w:rPr>
        <w:t> </w:t>
      </w:r>
      <w:r w:rsidRPr="00557C6E">
        <w:rPr>
          <w:rFonts w:ascii="Book Antiqua" w:hAnsi="Book Antiqua"/>
          <w:sz w:val="22"/>
          <w:szCs w:val="22"/>
        </w:rPr>
        <w:t xml:space="preserve">pluralitním světě, čímž se mimo jiné integruje průřezové téma Výchova </w:t>
      </w:r>
      <w:r w:rsidR="003F03CD" w:rsidRPr="00557C6E">
        <w:rPr>
          <w:rFonts w:ascii="Book Antiqua" w:hAnsi="Book Antiqua"/>
          <w:sz w:val="22"/>
          <w:szCs w:val="22"/>
        </w:rPr>
        <w:t>k</w:t>
      </w:r>
      <w:r w:rsidR="003F03CD">
        <w:rPr>
          <w:rFonts w:ascii="Book Antiqua" w:hAnsi="Book Antiqua"/>
          <w:sz w:val="22"/>
          <w:szCs w:val="22"/>
        </w:rPr>
        <w:t> </w:t>
      </w:r>
      <w:r w:rsidRPr="00557C6E">
        <w:rPr>
          <w:rFonts w:ascii="Book Antiqua" w:hAnsi="Book Antiqua"/>
          <w:sz w:val="22"/>
          <w:szCs w:val="22"/>
        </w:rPr>
        <w:t xml:space="preserve">myšlení </w:t>
      </w:r>
      <w:r w:rsidR="003F03CD" w:rsidRPr="00557C6E">
        <w:rPr>
          <w:rFonts w:ascii="Book Antiqua" w:hAnsi="Book Antiqua"/>
          <w:sz w:val="22"/>
          <w:szCs w:val="22"/>
        </w:rPr>
        <w:t>v</w:t>
      </w:r>
      <w:r w:rsidR="003F03CD">
        <w:rPr>
          <w:rFonts w:ascii="Book Antiqua" w:hAnsi="Book Antiqua"/>
          <w:sz w:val="22"/>
          <w:szCs w:val="22"/>
        </w:rPr>
        <w:t> </w:t>
      </w:r>
      <w:r w:rsidRPr="00557C6E">
        <w:rPr>
          <w:rFonts w:ascii="Book Antiqua" w:hAnsi="Book Antiqua"/>
          <w:sz w:val="22"/>
          <w:szCs w:val="22"/>
        </w:rPr>
        <w:t xml:space="preserve">evropských </w:t>
      </w:r>
      <w:r w:rsidR="003F03CD" w:rsidRPr="00557C6E">
        <w:rPr>
          <w:rFonts w:ascii="Book Antiqua" w:hAnsi="Book Antiqua"/>
          <w:sz w:val="22"/>
          <w:szCs w:val="22"/>
        </w:rPr>
        <w:t>a</w:t>
      </w:r>
      <w:r w:rsidR="003F03CD">
        <w:rPr>
          <w:rFonts w:ascii="Book Antiqua" w:hAnsi="Book Antiqua"/>
          <w:sz w:val="22"/>
          <w:szCs w:val="22"/>
        </w:rPr>
        <w:t> </w:t>
      </w:r>
      <w:r w:rsidRPr="00557C6E">
        <w:rPr>
          <w:rFonts w:ascii="Book Antiqua" w:hAnsi="Book Antiqua"/>
          <w:sz w:val="22"/>
          <w:szCs w:val="22"/>
        </w:rPr>
        <w:t>globálních souvislostech.</w:t>
      </w:r>
    </w:p>
    <w:p w14:paraId="5670F7DC" w14:textId="77777777" w:rsidR="00557C6E" w:rsidRPr="00557C6E" w:rsidRDefault="00557C6E" w:rsidP="00A1783D">
      <w:pPr>
        <w:outlineLvl w:val="8"/>
        <w:rPr>
          <w:rFonts w:ascii="Book Antiqua" w:hAnsi="Book Antiqua"/>
          <w:b/>
          <w:sz w:val="22"/>
          <w:szCs w:val="22"/>
        </w:rPr>
      </w:pPr>
    </w:p>
    <w:p w14:paraId="46E1A9FC" w14:textId="2824CBBB" w:rsidR="00557C6E" w:rsidRPr="00557C6E" w:rsidRDefault="00557C6E" w:rsidP="00A1783D">
      <w:pPr>
        <w:outlineLvl w:val="8"/>
        <w:rPr>
          <w:rFonts w:ascii="Book Antiqua" w:hAnsi="Book Antiqua"/>
          <w:b/>
          <w:sz w:val="22"/>
          <w:szCs w:val="22"/>
        </w:rPr>
      </w:pPr>
      <w:r w:rsidRPr="00557C6E">
        <w:rPr>
          <w:rFonts w:ascii="Book Antiqua" w:hAnsi="Book Antiqua"/>
          <w:b/>
          <w:sz w:val="22"/>
          <w:szCs w:val="22"/>
        </w:rPr>
        <w:t xml:space="preserve">Výchovné </w:t>
      </w:r>
      <w:r w:rsidR="003F03CD" w:rsidRPr="00557C6E">
        <w:rPr>
          <w:rFonts w:ascii="Book Antiqua" w:hAnsi="Book Antiqua"/>
          <w:b/>
          <w:sz w:val="22"/>
          <w:szCs w:val="22"/>
        </w:rPr>
        <w:t>a</w:t>
      </w:r>
      <w:r w:rsidR="003F03CD">
        <w:rPr>
          <w:rFonts w:ascii="Book Antiqua" w:hAnsi="Book Antiqua"/>
          <w:b/>
          <w:sz w:val="22"/>
          <w:szCs w:val="22"/>
        </w:rPr>
        <w:t> </w:t>
      </w:r>
      <w:r w:rsidRPr="00557C6E">
        <w:rPr>
          <w:rFonts w:ascii="Book Antiqua" w:hAnsi="Book Antiqua"/>
          <w:b/>
          <w:sz w:val="22"/>
          <w:szCs w:val="22"/>
        </w:rPr>
        <w:t>vzdělávací strategie:</w:t>
      </w:r>
    </w:p>
    <w:p w14:paraId="5A42F413" w14:textId="77777777" w:rsidR="00557C6E" w:rsidRPr="00557C6E" w:rsidRDefault="00557C6E" w:rsidP="00A1783D">
      <w:pPr>
        <w:outlineLvl w:val="8"/>
        <w:rPr>
          <w:rFonts w:ascii="Book Antiqua" w:hAnsi="Book Antiqua"/>
          <w:sz w:val="22"/>
          <w:szCs w:val="22"/>
        </w:rPr>
      </w:pPr>
      <w:r w:rsidRPr="00557C6E">
        <w:rPr>
          <w:rFonts w:ascii="Book Antiqua" w:hAnsi="Book Antiqua"/>
          <w:sz w:val="22"/>
          <w:szCs w:val="22"/>
        </w:rPr>
        <w:t>Učitel</w:t>
      </w:r>
    </w:p>
    <w:p w14:paraId="559A5A56" w14:textId="6775E1F7" w:rsidR="00557C6E" w:rsidRPr="00557C6E" w:rsidRDefault="00557C6E" w:rsidP="0030549D">
      <w:pPr>
        <w:numPr>
          <w:ilvl w:val="0"/>
          <w:numId w:val="169"/>
        </w:numPr>
        <w:suppressAutoHyphens/>
        <w:jc w:val="both"/>
        <w:outlineLvl w:val="8"/>
        <w:rPr>
          <w:rFonts w:ascii="Book Antiqua" w:hAnsi="Book Antiqua"/>
          <w:sz w:val="22"/>
          <w:szCs w:val="22"/>
        </w:rPr>
      </w:pPr>
      <w:r w:rsidRPr="00557C6E">
        <w:rPr>
          <w:rFonts w:ascii="Book Antiqua" w:hAnsi="Book Antiqua"/>
          <w:sz w:val="22"/>
          <w:szCs w:val="22"/>
        </w:rPr>
        <w:t xml:space="preserve">vede žáky </w:t>
      </w:r>
      <w:r w:rsidR="003F03CD" w:rsidRPr="00557C6E">
        <w:rPr>
          <w:rFonts w:ascii="Book Antiqua" w:hAnsi="Book Antiqua"/>
          <w:sz w:val="22"/>
          <w:szCs w:val="22"/>
        </w:rPr>
        <w:t>k</w:t>
      </w:r>
      <w:r w:rsidR="003F03CD">
        <w:rPr>
          <w:rFonts w:ascii="Book Antiqua" w:hAnsi="Book Antiqua"/>
          <w:sz w:val="22"/>
          <w:szCs w:val="22"/>
        </w:rPr>
        <w:t> </w:t>
      </w:r>
      <w:r w:rsidRPr="00557C6E">
        <w:rPr>
          <w:rFonts w:ascii="Book Antiqua" w:hAnsi="Book Antiqua"/>
          <w:sz w:val="22"/>
          <w:szCs w:val="22"/>
        </w:rPr>
        <w:t xml:space="preserve">používání vhodné literatury (atlasů, map, encyklopedií …) </w:t>
      </w:r>
      <w:r w:rsidR="003F03CD" w:rsidRPr="00557C6E">
        <w:rPr>
          <w:rFonts w:ascii="Book Antiqua" w:hAnsi="Book Antiqua"/>
          <w:sz w:val="22"/>
          <w:szCs w:val="22"/>
        </w:rPr>
        <w:t>a</w:t>
      </w:r>
      <w:r w:rsidR="003F03CD">
        <w:rPr>
          <w:rFonts w:ascii="Book Antiqua" w:hAnsi="Book Antiqua"/>
          <w:sz w:val="22"/>
          <w:szCs w:val="22"/>
        </w:rPr>
        <w:t> </w:t>
      </w:r>
      <w:r w:rsidRPr="00557C6E">
        <w:rPr>
          <w:rFonts w:ascii="Book Antiqua" w:hAnsi="Book Antiqua"/>
          <w:sz w:val="22"/>
          <w:szCs w:val="22"/>
        </w:rPr>
        <w:t xml:space="preserve">internetu </w:t>
      </w:r>
      <w:r w:rsidR="003F03CD" w:rsidRPr="00557C6E">
        <w:rPr>
          <w:rFonts w:ascii="Book Antiqua" w:hAnsi="Book Antiqua"/>
          <w:sz w:val="22"/>
          <w:szCs w:val="22"/>
        </w:rPr>
        <w:t>a</w:t>
      </w:r>
      <w:r w:rsidR="003F03CD">
        <w:rPr>
          <w:rFonts w:ascii="Book Antiqua" w:hAnsi="Book Antiqua"/>
          <w:sz w:val="22"/>
          <w:szCs w:val="22"/>
        </w:rPr>
        <w:t> </w:t>
      </w:r>
      <w:r w:rsidRPr="00557C6E">
        <w:rPr>
          <w:rFonts w:ascii="Book Antiqua" w:hAnsi="Book Antiqua"/>
          <w:sz w:val="22"/>
          <w:szCs w:val="22"/>
        </w:rPr>
        <w:t xml:space="preserve">vede žáky ke kritickému hodnocení pramenů – kompetence </w:t>
      </w:r>
      <w:r w:rsidR="003F03CD" w:rsidRPr="00557C6E">
        <w:rPr>
          <w:rFonts w:ascii="Book Antiqua" w:hAnsi="Book Antiqua"/>
          <w:sz w:val="22"/>
          <w:szCs w:val="22"/>
        </w:rPr>
        <w:t>k</w:t>
      </w:r>
      <w:r w:rsidR="003F03CD">
        <w:rPr>
          <w:rFonts w:ascii="Book Antiqua" w:hAnsi="Book Antiqua"/>
          <w:sz w:val="22"/>
          <w:szCs w:val="22"/>
        </w:rPr>
        <w:t> </w:t>
      </w:r>
      <w:r w:rsidRPr="00557C6E">
        <w:rPr>
          <w:rFonts w:ascii="Book Antiqua" w:hAnsi="Book Antiqua"/>
          <w:sz w:val="22"/>
          <w:szCs w:val="22"/>
        </w:rPr>
        <w:t xml:space="preserve">učení, kompetence </w:t>
      </w:r>
      <w:r w:rsidR="003F03CD" w:rsidRPr="00557C6E">
        <w:rPr>
          <w:rFonts w:ascii="Book Antiqua" w:hAnsi="Book Antiqua"/>
          <w:sz w:val="22"/>
          <w:szCs w:val="22"/>
        </w:rPr>
        <w:t>k</w:t>
      </w:r>
      <w:r w:rsidR="003F03CD">
        <w:rPr>
          <w:rFonts w:ascii="Book Antiqua" w:hAnsi="Book Antiqua"/>
          <w:sz w:val="22"/>
          <w:szCs w:val="22"/>
        </w:rPr>
        <w:t> </w:t>
      </w:r>
      <w:r w:rsidRPr="00557C6E">
        <w:rPr>
          <w:rFonts w:ascii="Book Antiqua" w:hAnsi="Book Antiqua"/>
          <w:sz w:val="22"/>
          <w:szCs w:val="22"/>
        </w:rPr>
        <w:t>řešení problémů.</w:t>
      </w:r>
    </w:p>
    <w:p w14:paraId="1D88827D" w14:textId="77777777" w:rsidR="00557C6E" w:rsidRPr="00557C6E" w:rsidRDefault="00557C6E" w:rsidP="0030549D">
      <w:pPr>
        <w:numPr>
          <w:ilvl w:val="0"/>
          <w:numId w:val="169"/>
        </w:numPr>
        <w:suppressAutoHyphens/>
        <w:jc w:val="both"/>
        <w:outlineLvl w:val="8"/>
        <w:rPr>
          <w:rFonts w:ascii="Book Antiqua" w:hAnsi="Book Antiqua"/>
          <w:sz w:val="22"/>
          <w:szCs w:val="22"/>
        </w:rPr>
      </w:pPr>
      <w:r w:rsidRPr="00557C6E">
        <w:rPr>
          <w:rFonts w:ascii="Book Antiqua" w:hAnsi="Book Antiqua"/>
          <w:sz w:val="22"/>
          <w:szCs w:val="22"/>
        </w:rPr>
        <w:t>vede žáky ke kvalitní prezentaci jejich znalosti – kompetence komunikativní.</w:t>
      </w:r>
    </w:p>
    <w:p w14:paraId="1902C8CF" w14:textId="6F206BB2" w:rsidR="00557C6E" w:rsidRPr="00557C6E" w:rsidRDefault="00557C6E" w:rsidP="0030549D">
      <w:pPr>
        <w:numPr>
          <w:ilvl w:val="0"/>
          <w:numId w:val="169"/>
        </w:numPr>
        <w:suppressAutoHyphens/>
        <w:jc w:val="both"/>
        <w:outlineLvl w:val="8"/>
        <w:rPr>
          <w:rFonts w:ascii="Book Antiqua" w:hAnsi="Book Antiqua"/>
          <w:sz w:val="22"/>
          <w:szCs w:val="22"/>
        </w:rPr>
      </w:pPr>
      <w:r w:rsidRPr="00557C6E">
        <w:rPr>
          <w:rFonts w:ascii="Book Antiqua" w:hAnsi="Book Antiqua"/>
          <w:sz w:val="22"/>
          <w:szCs w:val="22"/>
        </w:rPr>
        <w:t xml:space="preserve">organizuje exkurze na historicky významná místa, návštěvy muzeí apod. Vede tak žáky k porovnávání teoreticky získaných znalostí </w:t>
      </w:r>
      <w:r w:rsidR="003F03CD" w:rsidRPr="00557C6E">
        <w:rPr>
          <w:rFonts w:ascii="Book Antiqua" w:hAnsi="Book Antiqua"/>
          <w:sz w:val="22"/>
          <w:szCs w:val="22"/>
        </w:rPr>
        <w:t>s</w:t>
      </w:r>
      <w:r w:rsidR="003F03CD">
        <w:rPr>
          <w:rFonts w:ascii="Book Antiqua" w:hAnsi="Book Antiqua"/>
          <w:sz w:val="22"/>
          <w:szCs w:val="22"/>
        </w:rPr>
        <w:t> </w:t>
      </w:r>
      <w:r w:rsidRPr="00557C6E">
        <w:rPr>
          <w:rFonts w:ascii="Book Antiqua" w:hAnsi="Book Antiqua"/>
          <w:sz w:val="22"/>
          <w:szCs w:val="22"/>
        </w:rPr>
        <w:t xml:space="preserve">realitou – kompetence </w:t>
      </w:r>
      <w:r w:rsidR="003F03CD" w:rsidRPr="00557C6E">
        <w:rPr>
          <w:rFonts w:ascii="Book Antiqua" w:hAnsi="Book Antiqua"/>
          <w:sz w:val="22"/>
          <w:szCs w:val="22"/>
        </w:rPr>
        <w:t>k</w:t>
      </w:r>
      <w:r w:rsidR="003F03CD">
        <w:rPr>
          <w:rFonts w:ascii="Book Antiqua" w:hAnsi="Book Antiqua"/>
          <w:sz w:val="22"/>
          <w:szCs w:val="22"/>
        </w:rPr>
        <w:t> </w:t>
      </w:r>
      <w:r w:rsidRPr="00557C6E">
        <w:rPr>
          <w:rFonts w:ascii="Book Antiqua" w:hAnsi="Book Antiqua"/>
          <w:sz w:val="22"/>
          <w:szCs w:val="22"/>
        </w:rPr>
        <w:t>učení, kompetence občanské.</w:t>
      </w:r>
    </w:p>
    <w:p w14:paraId="1ADE670C" w14:textId="2A5335F2" w:rsidR="00557C6E" w:rsidRPr="00557C6E" w:rsidRDefault="00557C6E" w:rsidP="0030549D">
      <w:pPr>
        <w:numPr>
          <w:ilvl w:val="0"/>
          <w:numId w:val="169"/>
        </w:numPr>
        <w:suppressAutoHyphens/>
        <w:jc w:val="both"/>
        <w:outlineLvl w:val="8"/>
        <w:rPr>
          <w:rFonts w:ascii="Book Antiqua" w:hAnsi="Book Antiqua"/>
          <w:sz w:val="22"/>
          <w:szCs w:val="22"/>
        </w:rPr>
      </w:pPr>
      <w:r w:rsidRPr="00557C6E">
        <w:rPr>
          <w:rFonts w:ascii="Book Antiqua" w:hAnsi="Book Antiqua"/>
          <w:sz w:val="22"/>
          <w:szCs w:val="22"/>
        </w:rPr>
        <w:t xml:space="preserve">zadává žákům referáty </w:t>
      </w:r>
      <w:r w:rsidR="003F03CD" w:rsidRPr="00557C6E">
        <w:rPr>
          <w:rFonts w:ascii="Book Antiqua" w:hAnsi="Book Antiqua"/>
          <w:sz w:val="22"/>
          <w:szCs w:val="22"/>
        </w:rPr>
        <w:t>a</w:t>
      </w:r>
      <w:r w:rsidR="003F03CD">
        <w:rPr>
          <w:rFonts w:ascii="Book Antiqua" w:hAnsi="Book Antiqua"/>
          <w:sz w:val="22"/>
          <w:szCs w:val="22"/>
        </w:rPr>
        <w:t> </w:t>
      </w:r>
      <w:r w:rsidRPr="00557C6E">
        <w:rPr>
          <w:rFonts w:ascii="Book Antiqua" w:hAnsi="Book Antiqua"/>
          <w:sz w:val="22"/>
          <w:szCs w:val="22"/>
        </w:rPr>
        <w:t xml:space="preserve">vede je </w:t>
      </w:r>
      <w:r w:rsidR="003F03CD" w:rsidRPr="00557C6E">
        <w:rPr>
          <w:rFonts w:ascii="Book Antiqua" w:hAnsi="Book Antiqua"/>
          <w:sz w:val="22"/>
          <w:szCs w:val="22"/>
        </w:rPr>
        <w:t>k</w:t>
      </w:r>
      <w:r w:rsidR="003F03CD">
        <w:rPr>
          <w:rFonts w:ascii="Book Antiqua" w:hAnsi="Book Antiqua"/>
          <w:sz w:val="22"/>
          <w:szCs w:val="22"/>
        </w:rPr>
        <w:t> </w:t>
      </w:r>
      <w:r w:rsidRPr="00557C6E">
        <w:rPr>
          <w:rFonts w:ascii="Book Antiqua" w:hAnsi="Book Antiqua"/>
          <w:sz w:val="22"/>
          <w:szCs w:val="22"/>
        </w:rPr>
        <w:t xml:space="preserve">samostatnému zpracovávání historických partií – kompetence </w:t>
      </w:r>
      <w:r w:rsidR="003F03CD" w:rsidRPr="00557C6E">
        <w:rPr>
          <w:rFonts w:ascii="Book Antiqua" w:hAnsi="Book Antiqua"/>
          <w:sz w:val="22"/>
          <w:szCs w:val="22"/>
        </w:rPr>
        <w:t>k</w:t>
      </w:r>
      <w:r w:rsidR="003F03CD">
        <w:rPr>
          <w:rFonts w:ascii="Book Antiqua" w:hAnsi="Book Antiqua"/>
          <w:sz w:val="22"/>
          <w:szCs w:val="22"/>
        </w:rPr>
        <w:t> </w:t>
      </w:r>
      <w:r w:rsidRPr="00557C6E">
        <w:rPr>
          <w:rFonts w:ascii="Book Antiqua" w:hAnsi="Book Antiqua"/>
          <w:sz w:val="22"/>
          <w:szCs w:val="22"/>
        </w:rPr>
        <w:t>učení, kompetence komunikativní.</w:t>
      </w:r>
    </w:p>
    <w:p w14:paraId="6123F386" w14:textId="7C037D4D" w:rsidR="00557C6E" w:rsidRPr="00557C6E" w:rsidRDefault="00557C6E" w:rsidP="0030549D">
      <w:pPr>
        <w:numPr>
          <w:ilvl w:val="0"/>
          <w:numId w:val="169"/>
        </w:numPr>
        <w:suppressAutoHyphens/>
        <w:jc w:val="both"/>
        <w:outlineLvl w:val="8"/>
        <w:rPr>
          <w:rFonts w:ascii="Book Antiqua" w:hAnsi="Book Antiqua"/>
          <w:sz w:val="22"/>
          <w:szCs w:val="22"/>
        </w:rPr>
      </w:pPr>
      <w:r w:rsidRPr="00557C6E">
        <w:rPr>
          <w:rFonts w:ascii="Book Antiqua" w:hAnsi="Book Antiqua"/>
          <w:sz w:val="22"/>
          <w:szCs w:val="22"/>
        </w:rPr>
        <w:t xml:space="preserve">klade důraz na mezipředmětové vztahy </w:t>
      </w:r>
      <w:r w:rsidR="003F03CD" w:rsidRPr="00557C6E">
        <w:rPr>
          <w:rFonts w:ascii="Book Antiqua" w:hAnsi="Book Antiqua"/>
          <w:sz w:val="22"/>
          <w:szCs w:val="22"/>
        </w:rPr>
        <w:t>a</w:t>
      </w:r>
      <w:r w:rsidR="003F03CD">
        <w:rPr>
          <w:rFonts w:ascii="Book Antiqua" w:hAnsi="Book Antiqua"/>
          <w:sz w:val="22"/>
          <w:szCs w:val="22"/>
        </w:rPr>
        <w:t> </w:t>
      </w:r>
      <w:r w:rsidRPr="00557C6E">
        <w:rPr>
          <w:rFonts w:ascii="Book Antiqua" w:hAnsi="Book Antiqua"/>
          <w:sz w:val="22"/>
          <w:szCs w:val="22"/>
        </w:rPr>
        <w:t xml:space="preserve">důsledky lidských činností – kompetence k učení, kompetence </w:t>
      </w:r>
      <w:r w:rsidR="003F03CD" w:rsidRPr="00557C6E">
        <w:rPr>
          <w:rFonts w:ascii="Book Antiqua" w:hAnsi="Book Antiqua"/>
          <w:sz w:val="22"/>
          <w:szCs w:val="22"/>
        </w:rPr>
        <w:t>k</w:t>
      </w:r>
      <w:r w:rsidR="003F03CD">
        <w:rPr>
          <w:rFonts w:ascii="Book Antiqua" w:hAnsi="Book Antiqua"/>
          <w:sz w:val="22"/>
          <w:szCs w:val="22"/>
        </w:rPr>
        <w:t> </w:t>
      </w:r>
      <w:r w:rsidRPr="00557C6E">
        <w:rPr>
          <w:rFonts w:ascii="Book Antiqua" w:hAnsi="Book Antiqua"/>
          <w:sz w:val="22"/>
          <w:szCs w:val="22"/>
        </w:rPr>
        <w:t>řešení problémů, kompetence občanské.</w:t>
      </w:r>
    </w:p>
    <w:p w14:paraId="3B42566A" w14:textId="77777777" w:rsidR="00557C6E" w:rsidRPr="00557C6E" w:rsidRDefault="00557C6E" w:rsidP="00A1783D">
      <w:pPr>
        <w:suppressAutoHyphens/>
        <w:outlineLvl w:val="8"/>
        <w:rPr>
          <w:rFonts w:ascii="Book Antiqua" w:hAnsi="Book Antiqua"/>
          <w:sz w:val="22"/>
          <w:szCs w:val="22"/>
          <w:lang w:eastAsia="ar-SA"/>
        </w:rPr>
      </w:pPr>
    </w:p>
    <w:p w14:paraId="7AF9E836" w14:textId="77777777" w:rsidR="00557C6E" w:rsidRPr="00557C6E" w:rsidRDefault="00557C6E" w:rsidP="00A1783D">
      <w:pPr>
        <w:keepNext/>
        <w:tabs>
          <w:tab w:val="left" w:pos="1797"/>
        </w:tabs>
        <w:suppressAutoHyphens/>
        <w:spacing w:before="240" w:after="60"/>
        <w:jc w:val="both"/>
        <w:outlineLvl w:val="8"/>
        <w:rPr>
          <w:rFonts w:ascii="Book Antiqua" w:hAnsi="Book Antiqua" w:cs="Arial"/>
          <w:b/>
          <w:bCs/>
          <w:iCs/>
          <w:sz w:val="22"/>
          <w:szCs w:val="22"/>
          <w:lang w:eastAsia="ar-SA"/>
        </w:rPr>
      </w:pPr>
      <w:r w:rsidRPr="00557C6E">
        <w:rPr>
          <w:rFonts w:ascii="Book Antiqua" w:hAnsi="Book Antiqua" w:cs="Arial"/>
          <w:b/>
          <w:bCs/>
          <w:iCs/>
          <w:sz w:val="22"/>
          <w:szCs w:val="22"/>
          <w:lang w:eastAsia="ar-SA"/>
        </w:rPr>
        <w:t>Zabezpečení výuky žáků se speciálními vzdělávacími potřebami</w:t>
      </w:r>
    </w:p>
    <w:p w14:paraId="604E594D" w14:textId="0EA1B481" w:rsidR="00557C6E" w:rsidRPr="00557C6E" w:rsidRDefault="00557C6E" w:rsidP="00A1783D">
      <w:p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Dějepis </w:t>
      </w:r>
      <w:r w:rsidR="00037891">
        <w:rPr>
          <w:rFonts w:ascii="Book Antiqua" w:hAnsi="Book Antiqua"/>
          <w:sz w:val="22"/>
          <w:szCs w:val="22"/>
          <w:lang w:eastAsia="ar-SA"/>
        </w:rPr>
        <w:t xml:space="preserve">by </w:t>
      </w:r>
      <w:r w:rsidRPr="00557C6E">
        <w:rPr>
          <w:rFonts w:ascii="Book Antiqua" w:hAnsi="Book Antiqua"/>
          <w:sz w:val="22"/>
          <w:szCs w:val="22"/>
          <w:lang w:eastAsia="ar-SA"/>
        </w:rPr>
        <w:t xml:space="preserve">svým obsahem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formou neměl patřit k problémovým předmětům. Asi nejúčinnější pomocí výše jmenovaným studentům je individuální přístup učitele. Při opakování lze rozčlenit učivo na menší celky se zdůrazněním hlavních událostí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problémů. </w:t>
      </w:r>
    </w:p>
    <w:p w14:paraId="38C4B837" w14:textId="77777777" w:rsidR="00557C6E" w:rsidRPr="00557C6E" w:rsidRDefault="00557C6E" w:rsidP="00A1783D">
      <w:pPr>
        <w:suppressAutoHyphens/>
        <w:outlineLvl w:val="8"/>
        <w:rPr>
          <w:rFonts w:ascii="Book Antiqua" w:hAnsi="Book Antiqua"/>
          <w:sz w:val="22"/>
          <w:szCs w:val="22"/>
          <w:lang w:eastAsia="ar-SA"/>
        </w:rPr>
      </w:pPr>
    </w:p>
    <w:p w14:paraId="6DDBD644" w14:textId="77777777" w:rsidR="00557C6E" w:rsidRPr="00557C6E" w:rsidRDefault="00557C6E" w:rsidP="00A1783D">
      <w:pPr>
        <w:keepNext/>
        <w:tabs>
          <w:tab w:val="left" w:pos="1797"/>
        </w:tabs>
        <w:suppressAutoHyphens/>
        <w:spacing w:before="240" w:after="60"/>
        <w:jc w:val="both"/>
        <w:outlineLvl w:val="8"/>
        <w:rPr>
          <w:rFonts w:ascii="Book Antiqua" w:hAnsi="Book Antiqua" w:cs="Arial"/>
          <w:b/>
          <w:bCs/>
          <w:iCs/>
          <w:sz w:val="22"/>
          <w:szCs w:val="22"/>
          <w:lang w:eastAsia="ar-SA"/>
        </w:rPr>
      </w:pPr>
      <w:r w:rsidRPr="00557C6E">
        <w:rPr>
          <w:rFonts w:ascii="Book Antiqua" w:hAnsi="Book Antiqua" w:cs="Arial"/>
          <w:b/>
          <w:bCs/>
          <w:iCs/>
          <w:sz w:val="22"/>
          <w:szCs w:val="22"/>
          <w:lang w:eastAsia="ar-SA"/>
        </w:rPr>
        <w:t>Zabezpečení výuky žáků mimořádně nadaných</w:t>
      </w:r>
    </w:p>
    <w:p w14:paraId="25B7E910" w14:textId="6710C466" w:rsidR="00557C6E" w:rsidRPr="00557C6E" w:rsidRDefault="00557C6E" w:rsidP="00A1783D">
      <w:p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V tomto případě nabízí předmět celou škálu možností. Rozsah učiva lze rozšířit doporučenou literaturou, filmovými dokumenty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návštěvou historických institucí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muzeí. Největší důraz je kladen na samostatnou práci v rámci dějepisného semináře, soutěží a projektů. Přispívají k vyuč. procesu tvorbou vlastních presentací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referátů.</w:t>
      </w:r>
    </w:p>
    <w:p w14:paraId="1B74D61E" w14:textId="77777777" w:rsidR="00557C6E" w:rsidRPr="00557C6E" w:rsidRDefault="00557C6E" w:rsidP="00A1783D">
      <w:pPr>
        <w:keepNext/>
        <w:tabs>
          <w:tab w:val="left" w:pos="1797"/>
        </w:tabs>
        <w:suppressAutoHyphens/>
        <w:spacing w:before="240" w:after="60"/>
        <w:jc w:val="both"/>
        <w:outlineLvl w:val="8"/>
        <w:rPr>
          <w:rFonts w:ascii="Book Antiqua" w:hAnsi="Book Antiqua" w:cs="Arial"/>
          <w:b/>
          <w:bCs/>
          <w:iCs/>
          <w:sz w:val="22"/>
          <w:szCs w:val="22"/>
          <w:lang w:eastAsia="ar-SA"/>
        </w:rPr>
      </w:pPr>
      <w:r w:rsidRPr="00557C6E">
        <w:rPr>
          <w:rFonts w:ascii="Book Antiqua" w:hAnsi="Book Antiqua" w:cs="Arial"/>
          <w:b/>
          <w:bCs/>
          <w:iCs/>
          <w:sz w:val="22"/>
          <w:szCs w:val="22"/>
          <w:lang w:eastAsia="ar-SA"/>
        </w:rPr>
        <w:t xml:space="preserve">Zařazená průřezová témata </w:t>
      </w:r>
    </w:p>
    <w:p w14:paraId="6C47056D" w14:textId="264B4B76" w:rsidR="00557C6E" w:rsidRPr="00557C6E" w:rsidRDefault="00557C6E" w:rsidP="0030549D">
      <w:pPr>
        <w:numPr>
          <w:ilvl w:val="0"/>
          <w:numId w:val="170"/>
        </w:numPr>
        <w:suppressAutoHyphens/>
        <w:outlineLvl w:val="8"/>
        <w:rPr>
          <w:rFonts w:ascii="Book Antiqua" w:hAnsi="Book Antiqua"/>
          <w:b/>
          <w:sz w:val="22"/>
          <w:szCs w:val="22"/>
          <w:lang w:eastAsia="ar-SA"/>
        </w:rPr>
      </w:pPr>
      <w:r w:rsidRPr="00557C6E">
        <w:rPr>
          <w:rFonts w:ascii="Book Antiqua" w:hAnsi="Book Antiqua"/>
          <w:b/>
          <w:sz w:val="22"/>
          <w:szCs w:val="22"/>
          <w:lang w:eastAsia="ar-SA"/>
        </w:rPr>
        <w:t xml:space="preserve">Osobnostní </w:t>
      </w:r>
      <w:r w:rsidR="003F03CD" w:rsidRPr="00557C6E">
        <w:rPr>
          <w:rFonts w:ascii="Book Antiqua" w:hAnsi="Book Antiqua"/>
          <w:b/>
          <w:sz w:val="22"/>
          <w:szCs w:val="22"/>
          <w:lang w:eastAsia="ar-SA"/>
        </w:rPr>
        <w:t>a</w:t>
      </w:r>
      <w:r w:rsidR="003F03CD">
        <w:rPr>
          <w:rFonts w:ascii="Book Antiqua" w:hAnsi="Book Antiqua"/>
          <w:b/>
          <w:sz w:val="22"/>
          <w:szCs w:val="22"/>
          <w:lang w:eastAsia="ar-SA"/>
        </w:rPr>
        <w:t> </w:t>
      </w:r>
      <w:r w:rsidRPr="00557C6E">
        <w:rPr>
          <w:rFonts w:ascii="Book Antiqua" w:hAnsi="Book Antiqua"/>
          <w:b/>
          <w:sz w:val="22"/>
          <w:szCs w:val="22"/>
          <w:lang w:eastAsia="ar-SA"/>
        </w:rPr>
        <w:t>sociální výchova</w:t>
      </w:r>
    </w:p>
    <w:p w14:paraId="7BA82034" w14:textId="493DBE8B" w:rsidR="00557C6E" w:rsidRPr="00557C6E" w:rsidRDefault="00557C6E" w:rsidP="0030549D">
      <w:pPr>
        <w:numPr>
          <w:ilvl w:val="0"/>
          <w:numId w:val="171"/>
        </w:numPr>
        <w:suppressAutoHyphens/>
        <w:ind w:left="1068"/>
        <w:outlineLvl w:val="8"/>
        <w:rPr>
          <w:rFonts w:ascii="Book Antiqua" w:hAnsi="Book Antiqua"/>
          <w:sz w:val="22"/>
          <w:szCs w:val="22"/>
          <w:lang w:eastAsia="ar-SA"/>
        </w:rPr>
      </w:pPr>
      <w:r w:rsidRPr="00557C6E">
        <w:rPr>
          <w:rFonts w:ascii="Book Antiqua" w:hAnsi="Book Antiqua"/>
          <w:sz w:val="22"/>
          <w:szCs w:val="22"/>
          <w:lang w:eastAsia="ar-SA"/>
        </w:rPr>
        <w:t xml:space="preserve">Poznávání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rozvoj vlastní osobnosti</w:t>
      </w:r>
    </w:p>
    <w:p w14:paraId="7BE86399" w14:textId="77777777" w:rsidR="00557C6E" w:rsidRPr="00557C6E" w:rsidRDefault="00557C6E" w:rsidP="0030549D">
      <w:pPr>
        <w:numPr>
          <w:ilvl w:val="1"/>
          <w:numId w:val="172"/>
        </w:numPr>
        <w:suppressAutoHyphens/>
        <w:outlineLvl w:val="8"/>
        <w:rPr>
          <w:rFonts w:ascii="Book Antiqua" w:hAnsi="Book Antiqua"/>
          <w:sz w:val="22"/>
          <w:szCs w:val="22"/>
          <w:lang w:eastAsia="ar-SA"/>
        </w:rPr>
      </w:pPr>
      <w:r w:rsidRPr="00557C6E">
        <w:rPr>
          <w:rFonts w:ascii="Book Antiqua" w:hAnsi="Book Antiqua"/>
          <w:sz w:val="22"/>
          <w:szCs w:val="22"/>
          <w:lang w:eastAsia="ar-SA"/>
        </w:rPr>
        <w:t>Úvod do dějepisu/ diskuse</w:t>
      </w:r>
    </w:p>
    <w:p w14:paraId="1D41D667" w14:textId="666F2E61" w:rsidR="00557C6E" w:rsidRPr="00557C6E" w:rsidRDefault="00557C6E" w:rsidP="0030549D">
      <w:pPr>
        <w:numPr>
          <w:ilvl w:val="0"/>
          <w:numId w:val="171"/>
        </w:numPr>
        <w:suppressAutoHyphens/>
        <w:ind w:left="1068"/>
        <w:outlineLvl w:val="8"/>
        <w:rPr>
          <w:rFonts w:ascii="Book Antiqua" w:hAnsi="Book Antiqua"/>
          <w:sz w:val="22"/>
          <w:szCs w:val="22"/>
          <w:lang w:eastAsia="ar-SA"/>
        </w:rPr>
      </w:pPr>
      <w:r w:rsidRPr="00557C6E">
        <w:rPr>
          <w:rFonts w:ascii="Book Antiqua" w:hAnsi="Book Antiqua"/>
          <w:sz w:val="22"/>
          <w:szCs w:val="22"/>
          <w:lang w:eastAsia="ar-SA"/>
        </w:rPr>
        <w:t xml:space="preserve">Seberegulace, organizační dovednosti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efektivní řešení problémů</w:t>
      </w:r>
    </w:p>
    <w:p w14:paraId="01CADD9A" w14:textId="77777777" w:rsidR="00557C6E" w:rsidRPr="00557C6E" w:rsidRDefault="00557C6E" w:rsidP="0030549D">
      <w:pPr>
        <w:numPr>
          <w:ilvl w:val="1"/>
          <w:numId w:val="172"/>
        </w:numPr>
        <w:suppressAutoHyphens/>
        <w:outlineLvl w:val="8"/>
        <w:rPr>
          <w:rFonts w:ascii="Book Antiqua" w:hAnsi="Book Antiqua"/>
          <w:sz w:val="22"/>
          <w:szCs w:val="22"/>
          <w:lang w:eastAsia="ar-SA"/>
        </w:rPr>
      </w:pPr>
      <w:r w:rsidRPr="00557C6E">
        <w:rPr>
          <w:rFonts w:ascii="Book Antiqua" w:hAnsi="Book Antiqua"/>
          <w:sz w:val="22"/>
          <w:szCs w:val="22"/>
          <w:lang w:eastAsia="ar-SA"/>
        </w:rPr>
        <w:t>Typy starověkých států/ diskuse</w:t>
      </w:r>
    </w:p>
    <w:p w14:paraId="5EA4088D" w14:textId="77777777" w:rsidR="00557C6E" w:rsidRPr="00557C6E" w:rsidRDefault="00557C6E" w:rsidP="0030549D">
      <w:pPr>
        <w:numPr>
          <w:ilvl w:val="0"/>
          <w:numId w:val="171"/>
        </w:numPr>
        <w:suppressAutoHyphens/>
        <w:ind w:left="1068"/>
        <w:outlineLvl w:val="8"/>
        <w:rPr>
          <w:rFonts w:ascii="Book Antiqua" w:hAnsi="Book Antiqua"/>
          <w:sz w:val="22"/>
          <w:szCs w:val="22"/>
          <w:lang w:eastAsia="ar-SA"/>
        </w:rPr>
      </w:pPr>
      <w:r w:rsidRPr="00557C6E">
        <w:rPr>
          <w:rFonts w:ascii="Book Antiqua" w:hAnsi="Book Antiqua"/>
          <w:sz w:val="22"/>
          <w:szCs w:val="22"/>
          <w:lang w:eastAsia="ar-SA"/>
        </w:rPr>
        <w:t>Morálka všedního dne</w:t>
      </w:r>
    </w:p>
    <w:p w14:paraId="55E8FE7D" w14:textId="77777777" w:rsidR="00557C6E" w:rsidRPr="00557C6E" w:rsidRDefault="00557C6E" w:rsidP="0030549D">
      <w:pPr>
        <w:numPr>
          <w:ilvl w:val="1"/>
          <w:numId w:val="172"/>
        </w:numPr>
        <w:suppressAutoHyphens/>
        <w:outlineLvl w:val="8"/>
        <w:rPr>
          <w:rFonts w:ascii="Book Antiqua" w:hAnsi="Book Antiqua"/>
          <w:sz w:val="22"/>
          <w:szCs w:val="22"/>
          <w:lang w:eastAsia="ar-SA"/>
        </w:rPr>
      </w:pPr>
      <w:r w:rsidRPr="00557C6E">
        <w:rPr>
          <w:rFonts w:ascii="Book Antiqua" w:hAnsi="Book Antiqua"/>
          <w:sz w:val="22"/>
          <w:szCs w:val="22"/>
          <w:lang w:eastAsia="ar-SA"/>
        </w:rPr>
        <w:t>Doba císařská/ diskuse</w:t>
      </w:r>
    </w:p>
    <w:p w14:paraId="6677D627" w14:textId="24D347AB" w:rsidR="00557C6E" w:rsidRPr="00557C6E" w:rsidRDefault="00557C6E" w:rsidP="0030549D">
      <w:pPr>
        <w:numPr>
          <w:ilvl w:val="0"/>
          <w:numId w:val="171"/>
        </w:numPr>
        <w:suppressAutoHyphens/>
        <w:ind w:left="1068"/>
        <w:outlineLvl w:val="8"/>
        <w:rPr>
          <w:rFonts w:ascii="Book Antiqua" w:hAnsi="Book Antiqua"/>
          <w:sz w:val="22"/>
          <w:szCs w:val="22"/>
          <w:lang w:eastAsia="ar-SA"/>
        </w:rPr>
      </w:pPr>
      <w:r w:rsidRPr="00557C6E">
        <w:rPr>
          <w:rFonts w:ascii="Book Antiqua" w:hAnsi="Book Antiqua"/>
          <w:sz w:val="22"/>
          <w:szCs w:val="22"/>
          <w:lang w:eastAsia="ar-SA"/>
        </w:rPr>
        <w:t xml:space="preserve">Spolupráce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soutěž</w:t>
      </w:r>
    </w:p>
    <w:p w14:paraId="1E5F80B8" w14:textId="77777777" w:rsidR="00557C6E" w:rsidRPr="00557C6E" w:rsidRDefault="00557C6E" w:rsidP="0030549D">
      <w:pPr>
        <w:numPr>
          <w:ilvl w:val="1"/>
          <w:numId w:val="172"/>
        </w:numPr>
        <w:suppressAutoHyphens/>
        <w:outlineLvl w:val="8"/>
        <w:rPr>
          <w:rFonts w:ascii="Book Antiqua" w:hAnsi="Book Antiqua"/>
          <w:sz w:val="22"/>
          <w:szCs w:val="22"/>
          <w:lang w:eastAsia="ar-SA"/>
        </w:rPr>
      </w:pPr>
      <w:r w:rsidRPr="00557C6E">
        <w:rPr>
          <w:rFonts w:ascii="Book Antiqua" w:hAnsi="Book Antiqua"/>
          <w:sz w:val="22"/>
          <w:szCs w:val="22"/>
          <w:lang w:eastAsia="ar-SA"/>
        </w:rPr>
        <w:t>Starověké Řecko- olympijské hry/ diskuse</w:t>
      </w:r>
    </w:p>
    <w:p w14:paraId="50D9D18F" w14:textId="77777777" w:rsidR="00557C6E" w:rsidRPr="00557C6E" w:rsidRDefault="00557C6E" w:rsidP="00A1783D">
      <w:pPr>
        <w:suppressAutoHyphens/>
        <w:ind w:left="720"/>
        <w:outlineLvl w:val="8"/>
        <w:rPr>
          <w:rFonts w:ascii="Book Antiqua" w:hAnsi="Book Antiqua"/>
          <w:b/>
          <w:sz w:val="22"/>
          <w:szCs w:val="22"/>
          <w:lang w:eastAsia="ar-SA"/>
        </w:rPr>
      </w:pPr>
    </w:p>
    <w:p w14:paraId="4F493610" w14:textId="3B21A5BD" w:rsidR="00557C6E" w:rsidRPr="00557C6E" w:rsidRDefault="00557C6E" w:rsidP="0030549D">
      <w:pPr>
        <w:numPr>
          <w:ilvl w:val="0"/>
          <w:numId w:val="170"/>
        </w:numPr>
        <w:suppressAutoHyphens/>
        <w:outlineLvl w:val="8"/>
        <w:rPr>
          <w:rFonts w:ascii="Book Antiqua" w:hAnsi="Book Antiqua"/>
          <w:b/>
          <w:sz w:val="22"/>
          <w:szCs w:val="22"/>
          <w:lang w:eastAsia="ar-SA"/>
        </w:rPr>
      </w:pPr>
      <w:r w:rsidRPr="00557C6E">
        <w:rPr>
          <w:rFonts w:ascii="Book Antiqua" w:hAnsi="Book Antiqua"/>
          <w:b/>
          <w:sz w:val="22"/>
          <w:szCs w:val="22"/>
          <w:lang w:eastAsia="ar-SA"/>
        </w:rPr>
        <w:t xml:space="preserve">Výchova k myšlení v evropských </w:t>
      </w:r>
      <w:r w:rsidR="003F03CD" w:rsidRPr="00557C6E">
        <w:rPr>
          <w:rFonts w:ascii="Book Antiqua" w:hAnsi="Book Antiqua"/>
          <w:b/>
          <w:sz w:val="22"/>
          <w:szCs w:val="22"/>
          <w:lang w:eastAsia="ar-SA"/>
        </w:rPr>
        <w:t>a</w:t>
      </w:r>
      <w:r w:rsidR="003F03CD">
        <w:rPr>
          <w:rFonts w:ascii="Book Antiqua" w:hAnsi="Book Antiqua"/>
          <w:b/>
          <w:sz w:val="22"/>
          <w:szCs w:val="22"/>
          <w:lang w:eastAsia="ar-SA"/>
        </w:rPr>
        <w:t> </w:t>
      </w:r>
      <w:r w:rsidRPr="00557C6E">
        <w:rPr>
          <w:rFonts w:ascii="Book Antiqua" w:hAnsi="Book Antiqua"/>
          <w:b/>
          <w:sz w:val="22"/>
          <w:szCs w:val="22"/>
          <w:lang w:eastAsia="ar-SA"/>
        </w:rPr>
        <w:t>globálních souvislostech</w:t>
      </w:r>
    </w:p>
    <w:p w14:paraId="46ABD8DB" w14:textId="414A8E7C" w:rsidR="00557C6E" w:rsidRPr="00557C6E" w:rsidRDefault="00557C6E" w:rsidP="0030549D">
      <w:pPr>
        <w:numPr>
          <w:ilvl w:val="0"/>
          <w:numId w:val="172"/>
        </w:numPr>
        <w:suppressAutoHyphens/>
        <w:outlineLvl w:val="8"/>
        <w:rPr>
          <w:rFonts w:ascii="Book Antiqua" w:hAnsi="Book Antiqua"/>
          <w:b/>
          <w:sz w:val="22"/>
          <w:szCs w:val="22"/>
          <w:lang w:eastAsia="ar-SA"/>
        </w:rPr>
      </w:pPr>
      <w:r w:rsidRPr="00557C6E">
        <w:rPr>
          <w:rFonts w:ascii="Book Antiqua" w:hAnsi="Book Antiqua"/>
          <w:b/>
          <w:sz w:val="22"/>
          <w:szCs w:val="22"/>
          <w:lang w:eastAsia="ar-SA"/>
        </w:rPr>
        <w:t xml:space="preserve">Globalizační </w:t>
      </w:r>
      <w:r w:rsidR="003F03CD" w:rsidRPr="00557C6E">
        <w:rPr>
          <w:rFonts w:ascii="Book Antiqua" w:hAnsi="Book Antiqua"/>
          <w:b/>
          <w:sz w:val="22"/>
          <w:szCs w:val="22"/>
          <w:lang w:eastAsia="ar-SA"/>
        </w:rPr>
        <w:t>a</w:t>
      </w:r>
      <w:r w:rsidR="003F03CD">
        <w:rPr>
          <w:rFonts w:ascii="Book Antiqua" w:hAnsi="Book Antiqua"/>
          <w:b/>
          <w:sz w:val="22"/>
          <w:szCs w:val="22"/>
          <w:lang w:eastAsia="ar-SA"/>
        </w:rPr>
        <w:t> </w:t>
      </w:r>
      <w:r w:rsidRPr="00557C6E">
        <w:rPr>
          <w:rFonts w:ascii="Book Antiqua" w:hAnsi="Book Antiqua"/>
          <w:b/>
          <w:sz w:val="22"/>
          <w:szCs w:val="22"/>
          <w:lang w:eastAsia="ar-SA"/>
        </w:rPr>
        <w:t>vývojové procesy (historické vnímání vývojových procesů v určitých historických etapách)</w:t>
      </w:r>
    </w:p>
    <w:p w14:paraId="49AB299E" w14:textId="77777777" w:rsidR="00557C6E" w:rsidRPr="00557C6E" w:rsidRDefault="00557C6E" w:rsidP="0030549D">
      <w:pPr>
        <w:numPr>
          <w:ilvl w:val="1"/>
          <w:numId w:val="172"/>
        </w:numPr>
        <w:suppressAutoHyphens/>
        <w:outlineLvl w:val="8"/>
        <w:rPr>
          <w:rFonts w:ascii="Book Antiqua" w:hAnsi="Book Antiqua"/>
          <w:sz w:val="22"/>
          <w:szCs w:val="22"/>
          <w:lang w:eastAsia="ar-SA"/>
        </w:rPr>
      </w:pPr>
      <w:r w:rsidRPr="00557C6E">
        <w:rPr>
          <w:rFonts w:ascii="Book Antiqua" w:hAnsi="Book Antiqua"/>
          <w:sz w:val="22"/>
          <w:szCs w:val="22"/>
          <w:lang w:eastAsia="ar-SA"/>
        </w:rPr>
        <w:t>Starověký Řím- etapy vývoje/ diskuse</w:t>
      </w:r>
    </w:p>
    <w:p w14:paraId="466866FE" w14:textId="2414881A" w:rsidR="00557C6E" w:rsidRPr="00557C6E" w:rsidRDefault="00557C6E" w:rsidP="0030549D">
      <w:pPr>
        <w:numPr>
          <w:ilvl w:val="0"/>
          <w:numId w:val="172"/>
        </w:numPr>
        <w:suppressAutoHyphens/>
        <w:outlineLvl w:val="8"/>
        <w:rPr>
          <w:rFonts w:ascii="Book Antiqua" w:hAnsi="Book Antiqua"/>
          <w:b/>
          <w:sz w:val="22"/>
          <w:szCs w:val="22"/>
          <w:lang w:eastAsia="ar-SA"/>
        </w:rPr>
      </w:pPr>
      <w:r w:rsidRPr="00557C6E">
        <w:rPr>
          <w:rFonts w:ascii="Book Antiqua" w:hAnsi="Book Antiqua"/>
          <w:b/>
          <w:sz w:val="22"/>
          <w:szCs w:val="22"/>
          <w:lang w:eastAsia="ar-SA"/>
        </w:rPr>
        <w:t xml:space="preserve">Globální problémy, jejich příčiny </w:t>
      </w:r>
      <w:r w:rsidR="003F03CD" w:rsidRPr="00557C6E">
        <w:rPr>
          <w:rFonts w:ascii="Book Antiqua" w:hAnsi="Book Antiqua"/>
          <w:b/>
          <w:sz w:val="22"/>
          <w:szCs w:val="22"/>
          <w:lang w:eastAsia="ar-SA"/>
        </w:rPr>
        <w:t>a</w:t>
      </w:r>
      <w:r w:rsidR="003F03CD">
        <w:rPr>
          <w:rFonts w:ascii="Book Antiqua" w:hAnsi="Book Antiqua"/>
          <w:b/>
          <w:sz w:val="22"/>
          <w:szCs w:val="22"/>
          <w:lang w:eastAsia="ar-SA"/>
        </w:rPr>
        <w:t> </w:t>
      </w:r>
      <w:r w:rsidRPr="00557C6E">
        <w:rPr>
          <w:rFonts w:ascii="Book Antiqua" w:hAnsi="Book Antiqua"/>
          <w:b/>
          <w:sz w:val="22"/>
          <w:szCs w:val="22"/>
          <w:lang w:eastAsia="ar-SA"/>
        </w:rPr>
        <w:t>důsledky</w:t>
      </w:r>
    </w:p>
    <w:p w14:paraId="2E43FAE3" w14:textId="77777777" w:rsidR="00557C6E" w:rsidRPr="00557C6E" w:rsidRDefault="00557C6E" w:rsidP="0030549D">
      <w:pPr>
        <w:numPr>
          <w:ilvl w:val="1"/>
          <w:numId w:val="172"/>
        </w:numPr>
        <w:suppressAutoHyphens/>
        <w:outlineLvl w:val="8"/>
        <w:rPr>
          <w:rFonts w:ascii="Book Antiqua" w:hAnsi="Book Antiqua"/>
          <w:sz w:val="22"/>
          <w:szCs w:val="22"/>
          <w:lang w:eastAsia="ar-SA"/>
        </w:rPr>
      </w:pPr>
      <w:r w:rsidRPr="00557C6E">
        <w:rPr>
          <w:rFonts w:ascii="Book Antiqua" w:hAnsi="Book Antiqua"/>
          <w:sz w:val="22"/>
          <w:szCs w:val="22"/>
          <w:lang w:eastAsia="ar-SA"/>
        </w:rPr>
        <w:t>Problémy současného světa/ diskuse</w:t>
      </w:r>
    </w:p>
    <w:p w14:paraId="00FC9D6D" w14:textId="77777777" w:rsidR="00557C6E" w:rsidRPr="00557C6E" w:rsidRDefault="00557C6E" w:rsidP="0030549D">
      <w:pPr>
        <w:numPr>
          <w:ilvl w:val="0"/>
          <w:numId w:val="172"/>
        </w:numPr>
        <w:suppressAutoHyphens/>
        <w:outlineLvl w:val="8"/>
        <w:rPr>
          <w:rFonts w:ascii="Book Antiqua" w:hAnsi="Book Antiqua"/>
          <w:b/>
          <w:sz w:val="22"/>
          <w:szCs w:val="22"/>
          <w:lang w:eastAsia="ar-SA"/>
        </w:rPr>
      </w:pPr>
      <w:r w:rsidRPr="00557C6E">
        <w:rPr>
          <w:rFonts w:ascii="Book Antiqua" w:hAnsi="Book Antiqua"/>
          <w:b/>
          <w:sz w:val="22"/>
          <w:szCs w:val="22"/>
          <w:lang w:eastAsia="ar-SA"/>
        </w:rPr>
        <w:t>Humanitární pomoc</w:t>
      </w:r>
    </w:p>
    <w:p w14:paraId="76301298" w14:textId="77777777" w:rsidR="00557C6E" w:rsidRPr="00557C6E" w:rsidRDefault="00557C6E" w:rsidP="0030549D">
      <w:pPr>
        <w:numPr>
          <w:ilvl w:val="1"/>
          <w:numId w:val="172"/>
        </w:numPr>
        <w:suppressAutoHyphens/>
        <w:outlineLvl w:val="8"/>
        <w:rPr>
          <w:rFonts w:ascii="Book Antiqua" w:hAnsi="Book Antiqua"/>
          <w:sz w:val="22"/>
          <w:szCs w:val="22"/>
          <w:lang w:eastAsia="ar-SA"/>
        </w:rPr>
      </w:pPr>
      <w:r w:rsidRPr="00557C6E">
        <w:rPr>
          <w:rFonts w:ascii="Book Antiqua" w:hAnsi="Book Antiqua"/>
          <w:sz w:val="22"/>
          <w:szCs w:val="22"/>
          <w:lang w:eastAsia="ar-SA"/>
        </w:rPr>
        <w:t>Sjednocení Itálie- vznik Červeného kříže/ diskuse</w:t>
      </w:r>
    </w:p>
    <w:p w14:paraId="2D4653AC" w14:textId="77777777" w:rsidR="00557C6E" w:rsidRPr="00557C6E" w:rsidRDefault="00557C6E" w:rsidP="0030549D">
      <w:pPr>
        <w:numPr>
          <w:ilvl w:val="0"/>
          <w:numId w:val="172"/>
        </w:numPr>
        <w:suppressAutoHyphens/>
        <w:outlineLvl w:val="8"/>
        <w:rPr>
          <w:rFonts w:ascii="Book Antiqua" w:hAnsi="Book Antiqua"/>
          <w:b/>
          <w:sz w:val="22"/>
          <w:szCs w:val="22"/>
          <w:lang w:eastAsia="ar-SA"/>
        </w:rPr>
      </w:pPr>
      <w:r w:rsidRPr="00557C6E">
        <w:rPr>
          <w:rFonts w:ascii="Book Antiqua" w:hAnsi="Book Antiqua"/>
          <w:b/>
          <w:sz w:val="22"/>
          <w:szCs w:val="22"/>
          <w:lang w:eastAsia="ar-SA"/>
        </w:rPr>
        <w:t>Žijeme v Evropě</w:t>
      </w:r>
    </w:p>
    <w:p w14:paraId="7E04B5A3" w14:textId="77777777" w:rsidR="00557C6E" w:rsidRPr="00557C6E" w:rsidRDefault="00557C6E" w:rsidP="0030549D">
      <w:pPr>
        <w:numPr>
          <w:ilvl w:val="1"/>
          <w:numId w:val="172"/>
        </w:numPr>
        <w:suppressAutoHyphens/>
        <w:outlineLvl w:val="8"/>
        <w:rPr>
          <w:rFonts w:ascii="Book Antiqua" w:hAnsi="Book Antiqua"/>
          <w:sz w:val="22"/>
          <w:szCs w:val="22"/>
          <w:lang w:eastAsia="ar-SA"/>
        </w:rPr>
      </w:pPr>
      <w:r w:rsidRPr="00557C6E">
        <w:rPr>
          <w:rFonts w:ascii="Book Antiqua" w:hAnsi="Book Antiqua"/>
          <w:sz w:val="22"/>
          <w:szCs w:val="22"/>
          <w:lang w:eastAsia="ar-SA"/>
        </w:rPr>
        <w:t>Doba poděbradská/ diskuse</w:t>
      </w:r>
    </w:p>
    <w:p w14:paraId="15B92B59" w14:textId="77777777" w:rsidR="00557C6E" w:rsidRPr="00557C6E" w:rsidRDefault="00557C6E" w:rsidP="0030549D">
      <w:pPr>
        <w:numPr>
          <w:ilvl w:val="1"/>
          <w:numId w:val="172"/>
        </w:numPr>
        <w:suppressAutoHyphens/>
        <w:outlineLvl w:val="8"/>
        <w:rPr>
          <w:rFonts w:ascii="Book Antiqua" w:hAnsi="Book Antiqua"/>
          <w:sz w:val="22"/>
          <w:szCs w:val="22"/>
          <w:lang w:eastAsia="ar-SA"/>
        </w:rPr>
      </w:pPr>
      <w:r w:rsidRPr="00557C6E">
        <w:rPr>
          <w:rFonts w:ascii="Book Antiqua" w:hAnsi="Book Antiqua"/>
          <w:sz w:val="22"/>
          <w:szCs w:val="22"/>
          <w:lang w:eastAsia="ar-SA"/>
        </w:rPr>
        <w:t>Politické změny 80</w:t>
      </w:r>
      <w:r w:rsidR="00037891">
        <w:rPr>
          <w:rFonts w:ascii="Book Antiqua" w:hAnsi="Book Antiqua"/>
          <w:sz w:val="22"/>
          <w:szCs w:val="22"/>
          <w:lang w:eastAsia="ar-SA"/>
        </w:rPr>
        <w:t xml:space="preserve">. </w:t>
      </w:r>
      <w:r w:rsidRPr="00557C6E">
        <w:rPr>
          <w:rFonts w:ascii="Book Antiqua" w:hAnsi="Book Antiqua"/>
          <w:sz w:val="22"/>
          <w:szCs w:val="22"/>
          <w:lang w:eastAsia="ar-SA"/>
        </w:rPr>
        <w:t>let 20. století/ diskuse</w:t>
      </w:r>
    </w:p>
    <w:p w14:paraId="7BC0B5FE" w14:textId="173145FD" w:rsidR="00557C6E" w:rsidRPr="00557C6E" w:rsidRDefault="00557C6E" w:rsidP="0030549D">
      <w:pPr>
        <w:numPr>
          <w:ilvl w:val="0"/>
          <w:numId w:val="172"/>
        </w:numPr>
        <w:suppressAutoHyphens/>
        <w:outlineLvl w:val="8"/>
        <w:rPr>
          <w:rFonts w:ascii="Book Antiqua" w:hAnsi="Book Antiqua"/>
          <w:b/>
          <w:sz w:val="22"/>
          <w:szCs w:val="22"/>
          <w:lang w:eastAsia="ar-SA"/>
        </w:rPr>
      </w:pPr>
      <w:r w:rsidRPr="00557C6E">
        <w:rPr>
          <w:rFonts w:ascii="Book Antiqua" w:hAnsi="Book Antiqua"/>
          <w:b/>
          <w:sz w:val="22"/>
          <w:szCs w:val="22"/>
          <w:lang w:eastAsia="ar-SA"/>
        </w:rPr>
        <w:t xml:space="preserve">Vzdělávání v Evropě </w:t>
      </w:r>
      <w:r w:rsidR="003F03CD" w:rsidRPr="00557C6E">
        <w:rPr>
          <w:rFonts w:ascii="Book Antiqua" w:hAnsi="Book Antiqua"/>
          <w:b/>
          <w:sz w:val="22"/>
          <w:szCs w:val="22"/>
          <w:lang w:eastAsia="ar-SA"/>
        </w:rPr>
        <w:t>a</w:t>
      </w:r>
      <w:r w:rsidR="003F03CD">
        <w:rPr>
          <w:rFonts w:ascii="Book Antiqua" w:hAnsi="Book Antiqua"/>
          <w:b/>
          <w:sz w:val="22"/>
          <w:szCs w:val="22"/>
          <w:lang w:eastAsia="ar-SA"/>
        </w:rPr>
        <w:t> </w:t>
      </w:r>
      <w:r w:rsidRPr="00557C6E">
        <w:rPr>
          <w:rFonts w:ascii="Book Antiqua" w:hAnsi="Book Antiqua"/>
          <w:b/>
          <w:sz w:val="22"/>
          <w:szCs w:val="22"/>
          <w:lang w:eastAsia="ar-SA"/>
        </w:rPr>
        <w:t>ve světě</w:t>
      </w:r>
    </w:p>
    <w:p w14:paraId="2B12C81C" w14:textId="77777777" w:rsidR="00557C6E" w:rsidRPr="00557C6E" w:rsidRDefault="00557C6E" w:rsidP="0030549D">
      <w:pPr>
        <w:numPr>
          <w:ilvl w:val="1"/>
          <w:numId w:val="172"/>
        </w:numPr>
        <w:suppressAutoHyphens/>
        <w:outlineLvl w:val="8"/>
        <w:rPr>
          <w:rFonts w:ascii="Book Antiqua" w:hAnsi="Book Antiqua"/>
          <w:sz w:val="22"/>
          <w:szCs w:val="22"/>
          <w:lang w:eastAsia="ar-SA"/>
        </w:rPr>
      </w:pPr>
      <w:r w:rsidRPr="00557C6E">
        <w:rPr>
          <w:rFonts w:ascii="Book Antiqua" w:hAnsi="Book Antiqua"/>
          <w:sz w:val="22"/>
          <w:szCs w:val="22"/>
          <w:lang w:eastAsia="ar-SA"/>
        </w:rPr>
        <w:t>Vznik univerzit/ diskuse</w:t>
      </w:r>
    </w:p>
    <w:p w14:paraId="0A93B750" w14:textId="77777777" w:rsidR="00557C6E" w:rsidRPr="00557C6E" w:rsidRDefault="00557C6E" w:rsidP="0030549D">
      <w:pPr>
        <w:numPr>
          <w:ilvl w:val="1"/>
          <w:numId w:val="172"/>
        </w:numPr>
        <w:suppressAutoHyphens/>
        <w:outlineLvl w:val="8"/>
        <w:rPr>
          <w:rFonts w:ascii="Book Antiqua" w:hAnsi="Book Antiqua"/>
          <w:sz w:val="22"/>
          <w:szCs w:val="22"/>
          <w:lang w:eastAsia="ar-SA"/>
        </w:rPr>
      </w:pPr>
      <w:r w:rsidRPr="00557C6E">
        <w:rPr>
          <w:rFonts w:ascii="Book Antiqua" w:hAnsi="Book Antiqua"/>
          <w:sz w:val="22"/>
          <w:szCs w:val="22"/>
          <w:lang w:eastAsia="ar-SA"/>
        </w:rPr>
        <w:t>Humanismus/ diskuse</w:t>
      </w:r>
    </w:p>
    <w:p w14:paraId="5FEC2312" w14:textId="77777777" w:rsidR="00557C6E" w:rsidRPr="00557C6E" w:rsidRDefault="00557C6E" w:rsidP="00A1783D">
      <w:pPr>
        <w:suppressAutoHyphens/>
        <w:outlineLvl w:val="8"/>
        <w:rPr>
          <w:rFonts w:ascii="Book Antiqua" w:hAnsi="Book Antiqua"/>
          <w:sz w:val="22"/>
          <w:szCs w:val="22"/>
          <w:lang w:eastAsia="ar-SA"/>
        </w:rPr>
      </w:pPr>
    </w:p>
    <w:p w14:paraId="010A4D6C" w14:textId="77777777" w:rsidR="00557C6E" w:rsidRPr="00557C6E" w:rsidRDefault="00557C6E" w:rsidP="0030549D">
      <w:pPr>
        <w:numPr>
          <w:ilvl w:val="0"/>
          <w:numId w:val="170"/>
        </w:numPr>
        <w:suppressAutoHyphens/>
        <w:outlineLvl w:val="8"/>
        <w:rPr>
          <w:rFonts w:ascii="Book Antiqua" w:hAnsi="Book Antiqua"/>
          <w:b/>
          <w:sz w:val="22"/>
          <w:szCs w:val="22"/>
          <w:lang w:eastAsia="ar-SA"/>
        </w:rPr>
      </w:pPr>
      <w:r w:rsidRPr="00557C6E">
        <w:rPr>
          <w:rFonts w:ascii="Book Antiqua" w:hAnsi="Book Antiqua"/>
          <w:b/>
          <w:sz w:val="22"/>
          <w:szCs w:val="22"/>
          <w:lang w:eastAsia="ar-SA"/>
        </w:rPr>
        <w:t>Multikulturní výchova</w:t>
      </w:r>
    </w:p>
    <w:p w14:paraId="0348E096" w14:textId="77777777" w:rsidR="00557C6E" w:rsidRPr="00557C6E" w:rsidRDefault="00557C6E" w:rsidP="0030549D">
      <w:pPr>
        <w:numPr>
          <w:ilvl w:val="0"/>
          <w:numId w:val="173"/>
        </w:numPr>
        <w:suppressAutoHyphens/>
        <w:outlineLvl w:val="8"/>
        <w:rPr>
          <w:rFonts w:ascii="Book Antiqua" w:hAnsi="Book Antiqua"/>
          <w:b/>
          <w:sz w:val="22"/>
          <w:szCs w:val="22"/>
          <w:lang w:eastAsia="ar-SA"/>
        </w:rPr>
      </w:pPr>
      <w:r w:rsidRPr="00557C6E">
        <w:rPr>
          <w:rFonts w:ascii="Book Antiqua" w:hAnsi="Book Antiqua"/>
          <w:b/>
          <w:sz w:val="22"/>
          <w:szCs w:val="22"/>
          <w:lang w:eastAsia="ar-SA"/>
        </w:rPr>
        <w:t>Základní problémy sociokulturních rozdílů</w:t>
      </w:r>
    </w:p>
    <w:p w14:paraId="1DDC7E63" w14:textId="77777777" w:rsidR="00557C6E" w:rsidRPr="00557C6E" w:rsidRDefault="00557C6E" w:rsidP="0030549D">
      <w:pPr>
        <w:numPr>
          <w:ilvl w:val="0"/>
          <w:numId w:val="174"/>
        </w:numPr>
        <w:suppressAutoHyphens/>
        <w:outlineLvl w:val="8"/>
        <w:rPr>
          <w:rFonts w:ascii="Book Antiqua" w:hAnsi="Book Antiqua"/>
          <w:sz w:val="22"/>
          <w:szCs w:val="22"/>
          <w:lang w:eastAsia="ar-SA"/>
        </w:rPr>
      </w:pPr>
      <w:r w:rsidRPr="00557C6E">
        <w:rPr>
          <w:rFonts w:ascii="Book Antiqua" w:hAnsi="Book Antiqua"/>
          <w:sz w:val="22"/>
          <w:szCs w:val="22"/>
          <w:lang w:eastAsia="ar-SA"/>
        </w:rPr>
        <w:t>Totalitní režimy, nacismus/ diskuse</w:t>
      </w:r>
    </w:p>
    <w:p w14:paraId="2EE95B2A" w14:textId="77777777" w:rsidR="00557C6E" w:rsidRPr="00557C6E" w:rsidRDefault="00557C6E" w:rsidP="00A1783D">
      <w:pPr>
        <w:suppressAutoHyphens/>
        <w:outlineLvl w:val="8"/>
        <w:rPr>
          <w:rFonts w:ascii="Book Antiqua" w:hAnsi="Book Antiqua"/>
          <w:sz w:val="22"/>
          <w:szCs w:val="22"/>
          <w:lang w:eastAsia="ar-SA"/>
        </w:rPr>
      </w:pPr>
    </w:p>
    <w:p w14:paraId="495B387B" w14:textId="77777777" w:rsidR="00557C6E" w:rsidRPr="00557C6E" w:rsidRDefault="00557C6E" w:rsidP="0030549D">
      <w:pPr>
        <w:numPr>
          <w:ilvl w:val="0"/>
          <w:numId w:val="170"/>
        </w:numPr>
        <w:suppressAutoHyphens/>
        <w:outlineLvl w:val="8"/>
        <w:rPr>
          <w:rFonts w:ascii="Book Antiqua" w:hAnsi="Book Antiqua"/>
          <w:b/>
          <w:sz w:val="22"/>
          <w:szCs w:val="22"/>
          <w:lang w:eastAsia="ar-SA"/>
        </w:rPr>
      </w:pPr>
      <w:r w:rsidRPr="00557C6E">
        <w:rPr>
          <w:rFonts w:ascii="Book Antiqua" w:hAnsi="Book Antiqua"/>
          <w:b/>
          <w:sz w:val="22"/>
          <w:szCs w:val="22"/>
          <w:lang w:eastAsia="ar-SA"/>
        </w:rPr>
        <w:t>Environmentální výchova</w:t>
      </w:r>
    </w:p>
    <w:p w14:paraId="4B929D30" w14:textId="5E10DFC0" w:rsidR="00557C6E" w:rsidRPr="00557C6E" w:rsidRDefault="00557C6E" w:rsidP="0030549D">
      <w:pPr>
        <w:numPr>
          <w:ilvl w:val="0"/>
          <w:numId w:val="173"/>
        </w:numPr>
        <w:suppressAutoHyphens/>
        <w:outlineLvl w:val="8"/>
        <w:rPr>
          <w:rFonts w:ascii="Book Antiqua" w:hAnsi="Book Antiqua"/>
          <w:b/>
          <w:sz w:val="22"/>
          <w:szCs w:val="22"/>
          <w:lang w:eastAsia="ar-SA"/>
        </w:rPr>
      </w:pPr>
      <w:r w:rsidRPr="00557C6E">
        <w:rPr>
          <w:rFonts w:ascii="Book Antiqua" w:hAnsi="Book Antiqua"/>
          <w:b/>
          <w:sz w:val="22"/>
          <w:szCs w:val="22"/>
          <w:lang w:eastAsia="ar-SA"/>
        </w:rPr>
        <w:t xml:space="preserve">Problematika vztahů organismu </w:t>
      </w:r>
      <w:r w:rsidR="003F03CD" w:rsidRPr="00557C6E">
        <w:rPr>
          <w:rFonts w:ascii="Book Antiqua" w:hAnsi="Book Antiqua"/>
          <w:b/>
          <w:sz w:val="22"/>
          <w:szCs w:val="22"/>
          <w:lang w:eastAsia="ar-SA"/>
        </w:rPr>
        <w:t>a</w:t>
      </w:r>
      <w:r w:rsidR="003F03CD">
        <w:rPr>
          <w:rFonts w:ascii="Book Antiqua" w:hAnsi="Book Antiqua"/>
          <w:b/>
          <w:sz w:val="22"/>
          <w:szCs w:val="22"/>
          <w:lang w:eastAsia="ar-SA"/>
        </w:rPr>
        <w:t> </w:t>
      </w:r>
      <w:r w:rsidRPr="00557C6E">
        <w:rPr>
          <w:rFonts w:ascii="Book Antiqua" w:hAnsi="Book Antiqua"/>
          <w:b/>
          <w:sz w:val="22"/>
          <w:szCs w:val="22"/>
          <w:lang w:eastAsia="ar-SA"/>
        </w:rPr>
        <w:t>prostředí</w:t>
      </w:r>
    </w:p>
    <w:p w14:paraId="52A51C25" w14:textId="57D522F7" w:rsidR="00557C6E" w:rsidRPr="00557C6E" w:rsidRDefault="00557C6E" w:rsidP="0030549D">
      <w:pPr>
        <w:numPr>
          <w:ilvl w:val="1"/>
          <w:numId w:val="172"/>
        </w:numPr>
        <w:suppressAutoHyphens/>
        <w:outlineLvl w:val="8"/>
        <w:rPr>
          <w:rFonts w:ascii="Book Antiqua" w:hAnsi="Book Antiqua"/>
          <w:sz w:val="22"/>
          <w:szCs w:val="22"/>
          <w:lang w:eastAsia="ar-SA"/>
        </w:rPr>
      </w:pPr>
      <w:r w:rsidRPr="00557C6E">
        <w:rPr>
          <w:rFonts w:ascii="Book Antiqua" w:hAnsi="Book Antiqua"/>
          <w:sz w:val="22"/>
          <w:szCs w:val="22"/>
          <w:lang w:eastAsia="ar-SA"/>
        </w:rPr>
        <w:t xml:space="preserve">Vznik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vývoj člověka/ diskuse</w:t>
      </w:r>
    </w:p>
    <w:p w14:paraId="23358BE3" w14:textId="5CC69046" w:rsidR="00557C6E" w:rsidRPr="00557C6E" w:rsidRDefault="00557C6E" w:rsidP="0030549D">
      <w:pPr>
        <w:numPr>
          <w:ilvl w:val="0"/>
          <w:numId w:val="173"/>
        </w:numPr>
        <w:suppressAutoHyphens/>
        <w:outlineLvl w:val="8"/>
        <w:rPr>
          <w:rFonts w:ascii="Book Antiqua" w:hAnsi="Book Antiqua"/>
          <w:b/>
          <w:sz w:val="22"/>
          <w:szCs w:val="22"/>
          <w:lang w:eastAsia="ar-SA"/>
        </w:rPr>
      </w:pPr>
      <w:r w:rsidRPr="00557C6E">
        <w:rPr>
          <w:rFonts w:ascii="Book Antiqua" w:hAnsi="Book Antiqua"/>
          <w:b/>
          <w:sz w:val="22"/>
          <w:szCs w:val="22"/>
          <w:lang w:eastAsia="ar-SA"/>
        </w:rPr>
        <w:t xml:space="preserve">Člověk </w:t>
      </w:r>
      <w:r w:rsidR="003F03CD" w:rsidRPr="00557C6E">
        <w:rPr>
          <w:rFonts w:ascii="Book Antiqua" w:hAnsi="Book Antiqua"/>
          <w:b/>
          <w:sz w:val="22"/>
          <w:szCs w:val="22"/>
          <w:lang w:eastAsia="ar-SA"/>
        </w:rPr>
        <w:t>a</w:t>
      </w:r>
      <w:r w:rsidR="003F03CD">
        <w:rPr>
          <w:rFonts w:ascii="Book Antiqua" w:hAnsi="Book Antiqua"/>
          <w:b/>
          <w:sz w:val="22"/>
          <w:szCs w:val="22"/>
          <w:lang w:eastAsia="ar-SA"/>
        </w:rPr>
        <w:t> </w:t>
      </w:r>
      <w:r w:rsidRPr="00557C6E">
        <w:rPr>
          <w:rFonts w:ascii="Book Antiqua" w:hAnsi="Book Antiqua"/>
          <w:b/>
          <w:sz w:val="22"/>
          <w:szCs w:val="22"/>
          <w:lang w:eastAsia="ar-SA"/>
        </w:rPr>
        <w:t>životní prostředí</w:t>
      </w:r>
    </w:p>
    <w:p w14:paraId="58445223" w14:textId="77777777" w:rsidR="00557C6E" w:rsidRPr="00557C6E" w:rsidRDefault="00557C6E" w:rsidP="0030549D">
      <w:pPr>
        <w:numPr>
          <w:ilvl w:val="1"/>
          <w:numId w:val="172"/>
        </w:numPr>
        <w:suppressAutoHyphens/>
        <w:outlineLvl w:val="8"/>
        <w:rPr>
          <w:rFonts w:ascii="Book Antiqua" w:hAnsi="Book Antiqua"/>
          <w:sz w:val="22"/>
          <w:szCs w:val="22"/>
          <w:lang w:eastAsia="ar-SA"/>
        </w:rPr>
      </w:pPr>
      <w:r w:rsidRPr="00557C6E">
        <w:rPr>
          <w:rFonts w:ascii="Book Antiqua" w:hAnsi="Book Antiqua"/>
          <w:sz w:val="22"/>
          <w:szCs w:val="22"/>
          <w:lang w:eastAsia="ar-SA"/>
        </w:rPr>
        <w:t>Problémy současného světa/ diskuse</w:t>
      </w:r>
    </w:p>
    <w:p w14:paraId="500FFE47" w14:textId="4A377D60" w:rsidR="00557C6E" w:rsidRPr="00557C6E" w:rsidRDefault="00557C6E" w:rsidP="0030549D">
      <w:pPr>
        <w:numPr>
          <w:ilvl w:val="0"/>
          <w:numId w:val="173"/>
        </w:numPr>
        <w:suppressAutoHyphens/>
        <w:outlineLvl w:val="8"/>
        <w:rPr>
          <w:rFonts w:ascii="Book Antiqua" w:hAnsi="Book Antiqua"/>
          <w:b/>
          <w:sz w:val="22"/>
          <w:szCs w:val="22"/>
          <w:lang w:eastAsia="ar-SA"/>
        </w:rPr>
      </w:pPr>
      <w:r w:rsidRPr="00557C6E">
        <w:rPr>
          <w:rFonts w:ascii="Book Antiqua" w:hAnsi="Book Antiqua"/>
          <w:b/>
          <w:sz w:val="22"/>
          <w:szCs w:val="22"/>
          <w:lang w:eastAsia="ar-SA"/>
        </w:rPr>
        <w:t xml:space="preserve">Životní prostředí regionu </w:t>
      </w:r>
      <w:r w:rsidR="003F03CD" w:rsidRPr="00557C6E">
        <w:rPr>
          <w:rFonts w:ascii="Book Antiqua" w:hAnsi="Book Antiqua"/>
          <w:b/>
          <w:sz w:val="22"/>
          <w:szCs w:val="22"/>
          <w:lang w:eastAsia="ar-SA"/>
        </w:rPr>
        <w:t>a</w:t>
      </w:r>
      <w:r w:rsidR="003F03CD">
        <w:rPr>
          <w:rFonts w:ascii="Book Antiqua" w:hAnsi="Book Antiqua"/>
          <w:b/>
          <w:sz w:val="22"/>
          <w:szCs w:val="22"/>
          <w:lang w:eastAsia="ar-SA"/>
        </w:rPr>
        <w:t> </w:t>
      </w:r>
      <w:r w:rsidRPr="00557C6E">
        <w:rPr>
          <w:rFonts w:ascii="Book Antiqua" w:hAnsi="Book Antiqua"/>
          <w:b/>
          <w:sz w:val="22"/>
          <w:szCs w:val="22"/>
          <w:lang w:eastAsia="ar-SA"/>
        </w:rPr>
        <w:t>České republiky</w:t>
      </w:r>
    </w:p>
    <w:p w14:paraId="109AC369" w14:textId="77777777" w:rsidR="00557C6E" w:rsidRPr="00557C6E" w:rsidRDefault="00557C6E" w:rsidP="0030549D">
      <w:pPr>
        <w:numPr>
          <w:ilvl w:val="1"/>
          <w:numId w:val="172"/>
        </w:numPr>
        <w:suppressAutoHyphens/>
        <w:outlineLvl w:val="8"/>
        <w:rPr>
          <w:rFonts w:ascii="Book Antiqua" w:hAnsi="Book Antiqua"/>
          <w:sz w:val="22"/>
          <w:szCs w:val="22"/>
          <w:lang w:eastAsia="ar-SA"/>
        </w:rPr>
      </w:pPr>
      <w:r w:rsidRPr="00557C6E">
        <w:rPr>
          <w:rFonts w:ascii="Book Antiqua" w:hAnsi="Book Antiqua"/>
          <w:sz w:val="22"/>
          <w:szCs w:val="22"/>
          <w:lang w:eastAsia="ar-SA"/>
        </w:rPr>
        <w:t>ČSR 60</w:t>
      </w:r>
      <w:r w:rsidR="00037891">
        <w:rPr>
          <w:rFonts w:ascii="Book Antiqua" w:hAnsi="Book Antiqua"/>
          <w:sz w:val="22"/>
          <w:szCs w:val="22"/>
          <w:lang w:eastAsia="ar-SA"/>
        </w:rPr>
        <w:t>.</w:t>
      </w:r>
      <w:r w:rsidRPr="00557C6E">
        <w:rPr>
          <w:rFonts w:ascii="Book Antiqua" w:hAnsi="Book Antiqua"/>
          <w:sz w:val="22"/>
          <w:szCs w:val="22"/>
          <w:lang w:eastAsia="ar-SA"/>
        </w:rPr>
        <w:t xml:space="preserve"> let/ diskuse</w:t>
      </w:r>
    </w:p>
    <w:p w14:paraId="1C474FEA" w14:textId="77777777" w:rsidR="00557C6E" w:rsidRPr="00557C6E" w:rsidRDefault="00557C6E" w:rsidP="00A1783D">
      <w:pPr>
        <w:suppressAutoHyphens/>
        <w:outlineLvl w:val="8"/>
        <w:rPr>
          <w:rFonts w:ascii="Book Antiqua" w:hAnsi="Book Antiqua"/>
          <w:sz w:val="22"/>
          <w:szCs w:val="22"/>
          <w:lang w:eastAsia="ar-SA"/>
        </w:rPr>
      </w:pPr>
    </w:p>
    <w:p w14:paraId="76D18365" w14:textId="77777777" w:rsidR="00557C6E" w:rsidRPr="00557C6E" w:rsidRDefault="00557C6E" w:rsidP="0030549D">
      <w:pPr>
        <w:numPr>
          <w:ilvl w:val="0"/>
          <w:numId w:val="170"/>
        </w:numPr>
        <w:suppressAutoHyphens/>
        <w:outlineLvl w:val="8"/>
        <w:rPr>
          <w:rFonts w:ascii="Book Antiqua" w:hAnsi="Book Antiqua"/>
          <w:b/>
          <w:sz w:val="22"/>
          <w:szCs w:val="22"/>
          <w:lang w:eastAsia="ar-SA"/>
        </w:rPr>
      </w:pPr>
      <w:r w:rsidRPr="00557C6E">
        <w:rPr>
          <w:rFonts w:ascii="Book Antiqua" w:hAnsi="Book Antiqua"/>
          <w:b/>
          <w:sz w:val="22"/>
          <w:szCs w:val="22"/>
          <w:lang w:eastAsia="ar-SA"/>
        </w:rPr>
        <w:t>Mediální výchova</w:t>
      </w:r>
    </w:p>
    <w:p w14:paraId="5EAAAD28" w14:textId="241BA05B" w:rsidR="00557C6E" w:rsidRPr="00557C6E" w:rsidRDefault="00557C6E" w:rsidP="0030549D">
      <w:pPr>
        <w:numPr>
          <w:ilvl w:val="0"/>
          <w:numId w:val="175"/>
        </w:numPr>
        <w:suppressAutoHyphens/>
        <w:outlineLvl w:val="8"/>
        <w:rPr>
          <w:rFonts w:ascii="Book Antiqua" w:hAnsi="Book Antiqua"/>
          <w:b/>
          <w:sz w:val="22"/>
          <w:szCs w:val="22"/>
          <w:lang w:eastAsia="ar-SA"/>
        </w:rPr>
      </w:pPr>
      <w:r w:rsidRPr="00557C6E">
        <w:rPr>
          <w:rFonts w:ascii="Book Antiqua" w:hAnsi="Book Antiqua"/>
          <w:b/>
          <w:sz w:val="22"/>
          <w:szCs w:val="22"/>
          <w:lang w:eastAsia="ar-SA"/>
        </w:rPr>
        <w:t xml:space="preserve">Média </w:t>
      </w:r>
      <w:r w:rsidR="003F03CD" w:rsidRPr="00557C6E">
        <w:rPr>
          <w:rFonts w:ascii="Book Antiqua" w:hAnsi="Book Antiqua"/>
          <w:b/>
          <w:sz w:val="22"/>
          <w:szCs w:val="22"/>
          <w:lang w:eastAsia="ar-SA"/>
        </w:rPr>
        <w:t>a</w:t>
      </w:r>
      <w:r w:rsidR="003F03CD">
        <w:rPr>
          <w:rFonts w:ascii="Book Antiqua" w:hAnsi="Book Antiqua"/>
          <w:b/>
          <w:sz w:val="22"/>
          <w:szCs w:val="22"/>
          <w:lang w:eastAsia="ar-SA"/>
        </w:rPr>
        <w:t> </w:t>
      </w:r>
      <w:r w:rsidRPr="00557C6E">
        <w:rPr>
          <w:rFonts w:ascii="Book Antiqua" w:hAnsi="Book Antiqua"/>
          <w:b/>
          <w:sz w:val="22"/>
          <w:szCs w:val="22"/>
          <w:lang w:eastAsia="ar-SA"/>
        </w:rPr>
        <w:t>mediální produkce (vývoj médií)</w:t>
      </w:r>
    </w:p>
    <w:p w14:paraId="54C1ADEC" w14:textId="77777777" w:rsidR="00557C6E" w:rsidRPr="00557C6E" w:rsidRDefault="00557C6E" w:rsidP="0030549D">
      <w:pPr>
        <w:numPr>
          <w:ilvl w:val="1"/>
          <w:numId w:val="172"/>
        </w:numPr>
        <w:suppressAutoHyphens/>
        <w:outlineLvl w:val="8"/>
        <w:rPr>
          <w:rFonts w:ascii="Book Antiqua" w:hAnsi="Book Antiqua"/>
          <w:sz w:val="22"/>
          <w:szCs w:val="22"/>
          <w:lang w:eastAsia="ar-SA"/>
        </w:rPr>
      </w:pPr>
      <w:r w:rsidRPr="00557C6E">
        <w:rPr>
          <w:rFonts w:ascii="Book Antiqua" w:hAnsi="Book Antiqua"/>
          <w:sz w:val="22"/>
          <w:szCs w:val="22"/>
          <w:lang w:eastAsia="ar-SA"/>
        </w:rPr>
        <w:t>Věda mezi válkami</w:t>
      </w:r>
    </w:p>
    <w:p w14:paraId="253A2122" w14:textId="77777777" w:rsidR="00557C6E" w:rsidRPr="00557C6E" w:rsidRDefault="00557C6E" w:rsidP="00A1783D">
      <w:pPr>
        <w:keepNext/>
        <w:tabs>
          <w:tab w:val="left" w:pos="1797"/>
        </w:tabs>
        <w:suppressAutoHyphens/>
        <w:spacing w:before="240" w:after="60"/>
        <w:jc w:val="both"/>
        <w:outlineLvl w:val="8"/>
        <w:rPr>
          <w:rFonts w:ascii="Book Antiqua" w:hAnsi="Book Antiqua" w:cs="Arial"/>
          <w:b/>
          <w:bCs/>
          <w:iCs/>
          <w:sz w:val="22"/>
          <w:szCs w:val="22"/>
          <w:lang w:eastAsia="ar-SA"/>
        </w:rPr>
      </w:pPr>
    </w:p>
    <w:p w14:paraId="4215EC7E" w14:textId="77777777" w:rsidR="00557C6E" w:rsidRPr="00557C6E" w:rsidRDefault="00557C6E" w:rsidP="00A1783D">
      <w:pPr>
        <w:keepNext/>
        <w:tabs>
          <w:tab w:val="left" w:pos="1797"/>
        </w:tabs>
        <w:suppressAutoHyphens/>
        <w:spacing w:before="240" w:after="60"/>
        <w:jc w:val="both"/>
        <w:outlineLvl w:val="8"/>
        <w:rPr>
          <w:rFonts w:ascii="Book Antiqua" w:hAnsi="Book Antiqua" w:cs="Arial"/>
          <w:b/>
          <w:bCs/>
          <w:iCs/>
          <w:sz w:val="22"/>
          <w:szCs w:val="22"/>
          <w:lang w:eastAsia="ar-SA"/>
        </w:rPr>
      </w:pPr>
      <w:r w:rsidRPr="00557C6E">
        <w:rPr>
          <w:rFonts w:ascii="Book Antiqua" w:hAnsi="Book Antiqua" w:cs="Arial"/>
          <w:b/>
          <w:bCs/>
          <w:iCs/>
          <w:sz w:val="22"/>
          <w:szCs w:val="22"/>
          <w:lang w:eastAsia="ar-SA"/>
        </w:rPr>
        <w:t xml:space="preserve">Klíčové kompetence </w:t>
      </w:r>
    </w:p>
    <w:p w14:paraId="5E1E8120" w14:textId="77777777" w:rsidR="00557C6E" w:rsidRPr="00557C6E" w:rsidRDefault="00557C6E" w:rsidP="0030549D">
      <w:pPr>
        <w:numPr>
          <w:ilvl w:val="0"/>
          <w:numId w:val="176"/>
        </w:numPr>
        <w:suppressAutoHyphens/>
        <w:outlineLvl w:val="8"/>
        <w:rPr>
          <w:rFonts w:ascii="Book Antiqua" w:hAnsi="Book Antiqua"/>
          <w:sz w:val="22"/>
          <w:szCs w:val="22"/>
          <w:lang w:eastAsia="ar-SA"/>
        </w:rPr>
      </w:pPr>
      <w:r w:rsidRPr="00557C6E">
        <w:rPr>
          <w:rFonts w:ascii="Book Antiqua" w:hAnsi="Book Antiqua"/>
          <w:b/>
          <w:sz w:val="22"/>
          <w:szCs w:val="22"/>
          <w:lang w:eastAsia="ar-SA"/>
        </w:rPr>
        <w:t>Kompetence k učení</w:t>
      </w:r>
      <w:r w:rsidRPr="00557C6E">
        <w:rPr>
          <w:rFonts w:ascii="Book Antiqua" w:hAnsi="Book Antiqua"/>
          <w:sz w:val="22"/>
          <w:szCs w:val="22"/>
          <w:lang w:eastAsia="ar-SA"/>
        </w:rPr>
        <w:t>:</w:t>
      </w:r>
    </w:p>
    <w:p w14:paraId="534CA348" w14:textId="52FAF313" w:rsidR="00557C6E" w:rsidRPr="00557C6E" w:rsidRDefault="00037891" w:rsidP="0030549D">
      <w:pPr>
        <w:numPr>
          <w:ilvl w:val="1"/>
          <w:numId w:val="176"/>
        </w:numPr>
        <w:suppressAutoHyphens/>
        <w:jc w:val="both"/>
        <w:outlineLvl w:val="8"/>
        <w:rPr>
          <w:rFonts w:ascii="Book Antiqua" w:hAnsi="Book Antiqua"/>
          <w:sz w:val="22"/>
          <w:szCs w:val="22"/>
          <w:lang w:eastAsia="ar-SA"/>
        </w:rPr>
      </w:pPr>
      <w:r>
        <w:rPr>
          <w:rFonts w:ascii="Book Antiqua" w:hAnsi="Book Antiqua"/>
          <w:sz w:val="22"/>
          <w:szCs w:val="22"/>
          <w:lang w:eastAsia="ar-SA"/>
        </w:rPr>
        <w:t xml:space="preserve">Získávat </w:t>
      </w:r>
      <w:r w:rsidR="00557C6E" w:rsidRPr="00557C6E">
        <w:rPr>
          <w:rFonts w:ascii="Book Antiqua" w:hAnsi="Book Antiqua"/>
          <w:sz w:val="22"/>
          <w:szCs w:val="22"/>
          <w:lang w:eastAsia="ar-SA"/>
        </w:rPr>
        <w:t xml:space="preserve"> kladn</w:t>
      </w:r>
      <w:r>
        <w:rPr>
          <w:rFonts w:ascii="Book Antiqua" w:hAnsi="Book Antiqua"/>
          <w:sz w:val="22"/>
          <w:szCs w:val="22"/>
          <w:lang w:eastAsia="ar-SA"/>
        </w:rPr>
        <w:t>ý vztah</w:t>
      </w:r>
      <w:r w:rsidR="00557C6E" w:rsidRPr="00557C6E">
        <w:rPr>
          <w:rFonts w:ascii="Book Antiqua" w:hAnsi="Book Antiqua"/>
          <w:sz w:val="22"/>
          <w:szCs w:val="22"/>
          <w:lang w:eastAsia="ar-SA"/>
        </w:rPr>
        <w:t xml:space="preserve"> k předmětu na základě pestrosti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00557C6E" w:rsidRPr="00557C6E">
        <w:rPr>
          <w:rFonts w:ascii="Book Antiqua" w:hAnsi="Book Antiqua"/>
          <w:sz w:val="22"/>
          <w:szCs w:val="22"/>
          <w:lang w:eastAsia="ar-SA"/>
        </w:rPr>
        <w:t xml:space="preserve">bohatosti v řadě souvislostí obecných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00557C6E" w:rsidRPr="00557C6E">
        <w:rPr>
          <w:rFonts w:ascii="Book Antiqua" w:hAnsi="Book Antiqua"/>
          <w:sz w:val="22"/>
          <w:szCs w:val="22"/>
          <w:lang w:eastAsia="ar-SA"/>
        </w:rPr>
        <w:t>regionálních dějin.</w:t>
      </w:r>
    </w:p>
    <w:p w14:paraId="3E20E842" w14:textId="16E9CD92" w:rsidR="00557C6E" w:rsidRPr="00557C6E" w:rsidRDefault="00557C6E" w:rsidP="0030549D">
      <w:pPr>
        <w:numPr>
          <w:ilvl w:val="1"/>
          <w:numId w:val="17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Teoretickou výuku doplnit systémem exkurzí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zpětně využívat získané poznatky.</w:t>
      </w:r>
    </w:p>
    <w:p w14:paraId="0F7B036C" w14:textId="77777777" w:rsidR="00557C6E" w:rsidRPr="00557C6E" w:rsidRDefault="00557C6E" w:rsidP="0030549D">
      <w:pPr>
        <w:numPr>
          <w:ilvl w:val="1"/>
          <w:numId w:val="17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Kriticky hodnotit historické prameny. Své závěry si ověřit v několika pramenech.</w:t>
      </w:r>
    </w:p>
    <w:p w14:paraId="7D3EF8BC" w14:textId="77777777" w:rsidR="00557C6E" w:rsidRPr="00557C6E" w:rsidRDefault="00557C6E" w:rsidP="0030549D">
      <w:pPr>
        <w:numPr>
          <w:ilvl w:val="1"/>
          <w:numId w:val="17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Samostatně vytvářet historické práce se všemi potřebnými záležitostmi s případnou účastí v soutěžích</w:t>
      </w:r>
    </w:p>
    <w:p w14:paraId="73D92E78" w14:textId="77777777" w:rsidR="00557C6E" w:rsidRPr="00557C6E" w:rsidRDefault="00557C6E" w:rsidP="00A1783D">
      <w:pPr>
        <w:suppressAutoHyphens/>
        <w:outlineLvl w:val="8"/>
        <w:rPr>
          <w:rFonts w:ascii="Book Antiqua" w:hAnsi="Book Antiqua"/>
          <w:sz w:val="22"/>
          <w:szCs w:val="22"/>
          <w:lang w:eastAsia="ar-SA"/>
        </w:rPr>
      </w:pPr>
    </w:p>
    <w:p w14:paraId="6DD89A44" w14:textId="77777777" w:rsidR="00557C6E" w:rsidRPr="00557C6E" w:rsidRDefault="00557C6E" w:rsidP="0030549D">
      <w:pPr>
        <w:numPr>
          <w:ilvl w:val="0"/>
          <w:numId w:val="176"/>
        </w:numPr>
        <w:suppressAutoHyphens/>
        <w:outlineLvl w:val="8"/>
        <w:rPr>
          <w:rFonts w:ascii="Book Antiqua" w:hAnsi="Book Antiqua"/>
          <w:sz w:val="22"/>
          <w:szCs w:val="22"/>
          <w:lang w:eastAsia="ar-SA"/>
        </w:rPr>
      </w:pPr>
      <w:r w:rsidRPr="00557C6E">
        <w:rPr>
          <w:rFonts w:ascii="Book Antiqua" w:hAnsi="Book Antiqua"/>
          <w:b/>
          <w:sz w:val="22"/>
          <w:szCs w:val="22"/>
          <w:lang w:eastAsia="ar-SA"/>
        </w:rPr>
        <w:t>Kompetence k řešení problémů</w:t>
      </w:r>
      <w:r w:rsidRPr="00557C6E">
        <w:rPr>
          <w:rFonts w:ascii="Book Antiqua" w:hAnsi="Book Antiqua"/>
          <w:sz w:val="22"/>
          <w:szCs w:val="22"/>
          <w:lang w:eastAsia="ar-SA"/>
        </w:rPr>
        <w:t>:</w:t>
      </w:r>
    </w:p>
    <w:p w14:paraId="29A31977" w14:textId="77777777" w:rsidR="00557C6E" w:rsidRPr="00557C6E" w:rsidRDefault="00557C6E" w:rsidP="0030549D">
      <w:pPr>
        <w:numPr>
          <w:ilvl w:val="1"/>
          <w:numId w:val="17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Na základě historických zkušeností se pokusit najít analogii s děním současným.</w:t>
      </w:r>
    </w:p>
    <w:p w14:paraId="7114C052" w14:textId="77777777" w:rsidR="00557C6E" w:rsidRPr="00557C6E" w:rsidRDefault="00557C6E" w:rsidP="0030549D">
      <w:pPr>
        <w:numPr>
          <w:ilvl w:val="1"/>
          <w:numId w:val="17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Pokusit se logicky řešit vzniklé situace na základě historického řešení.</w:t>
      </w:r>
    </w:p>
    <w:p w14:paraId="4422FEAD" w14:textId="4B054B14" w:rsidR="00557C6E" w:rsidRPr="00557C6E" w:rsidRDefault="00557C6E" w:rsidP="0030549D">
      <w:pPr>
        <w:numPr>
          <w:ilvl w:val="1"/>
          <w:numId w:val="17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Vrcholem problémového vyučování je účast v projektech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soutěžích</w:t>
      </w:r>
    </w:p>
    <w:p w14:paraId="0D911A7A" w14:textId="77777777" w:rsidR="00557C6E" w:rsidRPr="00557C6E" w:rsidRDefault="00557C6E" w:rsidP="00A1783D">
      <w:pPr>
        <w:suppressAutoHyphens/>
        <w:outlineLvl w:val="8"/>
        <w:rPr>
          <w:rFonts w:ascii="Book Antiqua" w:hAnsi="Book Antiqua"/>
          <w:sz w:val="22"/>
          <w:szCs w:val="22"/>
          <w:lang w:eastAsia="ar-SA"/>
        </w:rPr>
      </w:pPr>
    </w:p>
    <w:p w14:paraId="12B175D1" w14:textId="77777777" w:rsidR="00557C6E" w:rsidRPr="00557C6E" w:rsidRDefault="00557C6E" w:rsidP="0030549D">
      <w:pPr>
        <w:numPr>
          <w:ilvl w:val="0"/>
          <w:numId w:val="176"/>
        </w:numPr>
        <w:suppressAutoHyphens/>
        <w:outlineLvl w:val="8"/>
        <w:rPr>
          <w:rFonts w:ascii="Book Antiqua" w:hAnsi="Book Antiqua"/>
          <w:sz w:val="22"/>
          <w:szCs w:val="22"/>
          <w:lang w:eastAsia="ar-SA"/>
        </w:rPr>
      </w:pPr>
      <w:r w:rsidRPr="00557C6E">
        <w:rPr>
          <w:rFonts w:ascii="Book Antiqua" w:hAnsi="Book Antiqua"/>
          <w:b/>
          <w:sz w:val="22"/>
          <w:szCs w:val="22"/>
          <w:lang w:eastAsia="ar-SA"/>
        </w:rPr>
        <w:t>Kompetence komunikativní</w:t>
      </w:r>
      <w:r w:rsidRPr="00557C6E">
        <w:rPr>
          <w:rFonts w:ascii="Book Antiqua" w:hAnsi="Book Antiqua"/>
          <w:sz w:val="22"/>
          <w:szCs w:val="22"/>
          <w:lang w:eastAsia="ar-SA"/>
        </w:rPr>
        <w:t>:</w:t>
      </w:r>
    </w:p>
    <w:p w14:paraId="3D018EF2" w14:textId="214A6C8F" w:rsidR="00557C6E" w:rsidRPr="00557C6E" w:rsidRDefault="00557C6E" w:rsidP="0030549D">
      <w:pPr>
        <w:numPr>
          <w:ilvl w:val="1"/>
          <w:numId w:val="17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Vést žáky ke vhodné komunikaci se spolužáky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učiteli.</w:t>
      </w:r>
    </w:p>
    <w:p w14:paraId="7FD5A058" w14:textId="42B3A4C7" w:rsidR="00557C6E" w:rsidRPr="00557C6E" w:rsidRDefault="00557C6E" w:rsidP="0030549D">
      <w:pPr>
        <w:numPr>
          <w:ilvl w:val="1"/>
          <w:numId w:val="17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Vhodnou formou prezentovat své znalosti předmětu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obhajovat svůj názor.</w:t>
      </w:r>
    </w:p>
    <w:p w14:paraId="41754648" w14:textId="77777777" w:rsidR="00557C6E" w:rsidRPr="00557C6E" w:rsidRDefault="00557C6E" w:rsidP="0030549D">
      <w:pPr>
        <w:numPr>
          <w:ilvl w:val="1"/>
          <w:numId w:val="17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Používat odbornou terminologii, při odborné diskusi vymezit problém. </w:t>
      </w:r>
    </w:p>
    <w:p w14:paraId="4B160ACD" w14:textId="77777777" w:rsidR="00557C6E" w:rsidRPr="00557C6E" w:rsidRDefault="00557C6E" w:rsidP="00A1783D">
      <w:pPr>
        <w:suppressAutoHyphens/>
        <w:outlineLvl w:val="8"/>
        <w:rPr>
          <w:rFonts w:ascii="Book Antiqua" w:hAnsi="Book Antiqua"/>
          <w:sz w:val="22"/>
          <w:szCs w:val="22"/>
          <w:lang w:eastAsia="ar-SA"/>
        </w:rPr>
      </w:pPr>
    </w:p>
    <w:p w14:paraId="27A941BA" w14:textId="2401326B" w:rsidR="00557C6E" w:rsidRPr="00557C6E" w:rsidRDefault="00557C6E" w:rsidP="0030549D">
      <w:pPr>
        <w:numPr>
          <w:ilvl w:val="0"/>
          <w:numId w:val="176"/>
        </w:numPr>
        <w:suppressAutoHyphens/>
        <w:outlineLvl w:val="8"/>
        <w:rPr>
          <w:rFonts w:ascii="Book Antiqua" w:hAnsi="Book Antiqua"/>
          <w:sz w:val="22"/>
          <w:szCs w:val="22"/>
          <w:lang w:eastAsia="ar-SA"/>
        </w:rPr>
      </w:pPr>
      <w:r w:rsidRPr="00557C6E">
        <w:rPr>
          <w:rFonts w:ascii="Book Antiqua" w:hAnsi="Book Antiqua"/>
          <w:b/>
          <w:sz w:val="22"/>
          <w:szCs w:val="22"/>
          <w:lang w:eastAsia="ar-SA"/>
        </w:rPr>
        <w:t xml:space="preserve">Kompetence sociální </w:t>
      </w:r>
      <w:r w:rsidR="003F03CD" w:rsidRPr="00557C6E">
        <w:rPr>
          <w:rFonts w:ascii="Book Antiqua" w:hAnsi="Book Antiqua"/>
          <w:b/>
          <w:sz w:val="22"/>
          <w:szCs w:val="22"/>
          <w:lang w:eastAsia="ar-SA"/>
        </w:rPr>
        <w:t>a</w:t>
      </w:r>
      <w:r w:rsidR="003F03CD">
        <w:rPr>
          <w:rFonts w:ascii="Book Antiqua" w:hAnsi="Book Antiqua"/>
          <w:b/>
          <w:sz w:val="22"/>
          <w:szCs w:val="22"/>
          <w:lang w:eastAsia="ar-SA"/>
        </w:rPr>
        <w:t> </w:t>
      </w:r>
      <w:r w:rsidRPr="00557C6E">
        <w:rPr>
          <w:rFonts w:ascii="Book Antiqua" w:hAnsi="Book Antiqua"/>
          <w:b/>
          <w:sz w:val="22"/>
          <w:szCs w:val="22"/>
          <w:lang w:eastAsia="ar-SA"/>
        </w:rPr>
        <w:t>personální</w:t>
      </w:r>
      <w:r w:rsidRPr="00557C6E">
        <w:rPr>
          <w:rFonts w:ascii="Book Antiqua" w:hAnsi="Book Antiqua"/>
          <w:sz w:val="22"/>
          <w:szCs w:val="22"/>
          <w:lang w:eastAsia="ar-SA"/>
        </w:rPr>
        <w:t>:</w:t>
      </w:r>
    </w:p>
    <w:p w14:paraId="234B3B96" w14:textId="15520A10" w:rsidR="00557C6E" w:rsidRPr="00557C6E" w:rsidRDefault="00557C6E" w:rsidP="0030549D">
      <w:pPr>
        <w:numPr>
          <w:ilvl w:val="1"/>
          <w:numId w:val="17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Na základě historických událostí dojít k názoru </w:t>
      </w:r>
      <w:r w:rsidR="003F03CD" w:rsidRPr="00557C6E">
        <w:rPr>
          <w:rFonts w:ascii="Book Antiqua" w:hAnsi="Book Antiqua"/>
          <w:sz w:val="22"/>
          <w:szCs w:val="22"/>
          <w:lang w:eastAsia="ar-SA"/>
        </w:rPr>
        <w:t>o</w:t>
      </w:r>
      <w:r w:rsidR="003F03CD">
        <w:rPr>
          <w:rFonts w:ascii="Book Antiqua" w:hAnsi="Book Antiqua"/>
          <w:sz w:val="22"/>
          <w:szCs w:val="22"/>
          <w:lang w:eastAsia="ar-SA"/>
        </w:rPr>
        <w:t> </w:t>
      </w:r>
      <w:r w:rsidRPr="00557C6E">
        <w:rPr>
          <w:rFonts w:ascii="Book Antiqua" w:hAnsi="Book Antiqua"/>
          <w:sz w:val="22"/>
          <w:szCs w:val="22"/>
          <w:lang w:eastAsia="ar-SA"/>
        </w:rPr>
        <w:t xml:space="preserve">nutnosti sociálního myšlení. </w:t>
      </w:r>
    </w:p>
    <w:p w14:paraId="1839BA1E" w14:textId="77777777" w:rsidR="00557C6E" w:rsidRPr="00557C6E" w:rsidRDefault="00557C6E" w:rsidP="0030549D">
      <w:pPr>
        <w:numPr>
          <w:ilvl w:val="1"/>
          <w:numId w:val="17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Vážit si práce jiných, jejich zjištění nevydávat za své dílo. </w:t>
      </w:r>
    </w:p>
    <w:p w14:paraId="79A5D574" w14:textId="35FDE7B4" w:rsidR="00557C6E" w:rsidRPr="00557C6E" w:rsidRDefault="00557C6E" w:rsidP="0030549D">
      <w:pPr>
        <w:numPr>
          <w:ilvl w:val="1"/>
          <w:numId w:val="17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Respektovat jiné kultury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vyznání.</w:t>
      </w:r>
    </w:p>
    <w:p w14:paraId="69FACB0F" w14:textId="77777777" w:rsidR="00557C6E" w:rsidRPr="00557C6E" w:rsidRDefault="00557C6E" w:rsidP="0030549D">
      <w:pPr>
        <w:numPr>
          <w:ilvl w:val="1"/>
          <w:numId w:val="17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Uvědomit si zrůdnost některých ideologií s důsledky pro současnost. </w:t>
      </w:r>
    </w:p>
    <w:p w14:paraId="554CEB78" w14:textId="77777777" w:rsidR="00557C6E" w:rsidRPr="00557C6E" w:rsidRDefault="00557C6E" w:rsidP="00A1783D">
      <w:pPr>
        <w:suppressAutoHyphens/>
        <w:outlineLvl w:val="8"/>
        <w:rPr>
          <w:rFonts w:ascii="Book Antiqua" w:hAnsi="Book Antiqua"/>
          <w:sz w:val="22"/>
          <w:szCs w:val="22"/>
          <w:lang w:eastAsia="ar-SA"/>
        </w:rPr>
      </w:pPr>
    </w:p>
    <w:p w14:paraId="02F23F74" w14:textId="77777777" w:rsidR="00557C6E" w:rsidRPr="00557C6E" w:rsidRDefault="00557C6E" w:rsidP="0030549D">
      <w:pPr>
        <w:numPr>
          <w:ilvl w:val="0"/>
          <w:numId w:val="176"/>
        </w:numPr>
        <w:suppressAutoHyphens/>
        <w:outlineLvl w:val="8"/>
        <w:rPr>
          <w:rFonts w:ascii="Book Antiqua" w:hAnsi="Book Antiqua"/>
          <w:sz w:val="22"/>
          <w:szCs w:val="22"/>
          <w:lang w:eastAsia="ar-SA"/>
        </w:rPr>
      </w:pPr>
      <w:r w:rsidRPr="00557C6E">
        <w:rPr>
          <w:rFonts w:ascii="Book Antiqua" w:hAnsi="Book Antiqua"/>
          <w:b/>
          <w:sz w:val="22"/>
          <w:szCs w:val="22"/>
          <w:lang w:eastAsia="ar-SA"/>
        </w:rPr>
        <w:t>Kompetence občanské</w:t>
      </w:r>
      <w:r w:rsidRPr="00557C6E">
        <w:rPr>
          <w:rFonts w:ascii="Book Antiqua" w:hAnsi="Book Antiqua"/>
          <w:sz w:val="22"/>
          <w:szCs w:val="22"/>
          <w:lang w:eastAsia="ar-SA"/>
        </w:rPr>
        <w:t>:</w:t>
      </w:r>
    </w:p>
    <w:p w14:paraId="2278E4FD" w14:textId="1D609EEB" w:rsidR="00557C6E" w:rsidRPr="00557C6E" w:rsidRDefault="00557C6E" w:rsidP="0030549D">
      <w:pPr>
        <w:numPr>
          <w:ilvl w:val="1"/>
          <w:numId w:val="17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Uvědomit si rozdíly v postavení člověka v celém časovém vývoji od starověku po současnost se zvláštním zřetelem na vývoj v 19.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20. století.</w:t>
      </w:r>
    </w:p>
    <w:p w14:paraId="12F578F6" w14:textId="694EDBAE" w:rsidR="00557C6E" w:rsidRPr="00557C6E" w:rsidRDefault="00557C6E" w:rsidP="0030549D">
      <w:pPr>
        <w:numPr>
          <w:ilvl w:val="1"/>
          <w:numId w:val="17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Znát cenu historických památek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v rámci možností je chránit.</w:t>
      </w:r>
    </w:p>
    <w:p w14:paraId="6E2E1E93" w14:textId="77777777" w:rsidR="00557C6E" w:rsidRPr="00557C6E" w:rsidRDefault="00557C6E" w:rsidP="00A1783D">
      <w:pPr>
        <w:suppressAutoHyphens/>
        <w:outlineLvl w:val="8"/>
        <w:rPr>
          <w:rFonts w:ascii="Book Antiqua" w:hAnsi="Book Antiqua"/>
          <w:sz w:val="22"/>
          <w:szCs w:val="22"/>
          <w:lang w:eastAsia="ar-SA"/>
        </w:rPr>
      </w:pPr>
    </w:p>
    <w:p w14:paraId="7A57E9DB" w14:textId="664D4AF1" w:rsidR="00557C6E" w:rsidRPr="00557C6E" w:rsidRDefault="00557C6E" w:rsidP="0030549D">
      <w:pPr>
        <w:numPr>
          <w:ilvl w:val="0"/>
          <w:numId w:val="176"/>
        </w:numPr>
        <w:suppressAutoHyphens/>
        <w:outlineLvl w:val="8"/>
        <w:rPr>
          <w:rFonts w:ascii="Book Antiqua" w:hAnsi="Book Antiqua"/>
          <w:sz w:val="22"/>
          <w:szCs w:val="22"/>
          <w:lang w:eastAsia="ar-SA"/>
        </w:rPr>
      </w:pPr>
      <w:r w:rsidRPr="00557C6E">
        <w:rPr>
          <w:rFonts w:ascii="Book Antiqua" w:hAnsi="Book Antiqua"/>
          <w:b/>
          <w:sz w:val="22"/>
          <w:szCs w:val="22"/>
          <w:lang w:eastAsia="ar-SA"/>
        </w:rPr>
        <w:t xml:space="preserve">Kompetence </w:t>
      </w:r>
      <w:r w:rsidR="003F03CD" w:rsidRPr="00557C6E">
        <w:rPr>
          <w:rFonts w:ascii="Book Antiqua" w:hAnsi="Book Antiqua"/>
          <w:b/>
          <w:sz w:val="22"/>
          <w:szCs w:val="22"/>
          <w:lang w:eastAsia="ar-SA"/>
        </w:rPr>
        <w:t>k</w:t>
      </w:r>
      <w:r w:rsidR="003F03CD">
        <w:rPr>
          <w:rFonts w:ascii="Book Antiqua" w:hAnsi="Book Antiqua"/>
          <w:b/>
          <w:sz w:val="22"/>
          <w:szCs w:val="22"/>
          <w:lang w:eastAsia="ar-SA"/>
        </w:rPr>
        <w:t> </w:t>
      </w:r>
      <w:r w:rsidRPr="00557C6E">
        <w:rPr>
          <w:rFonts w:ascii="Book Antiqua" w:hAnsi="Book Antiqua"/>
          <w:b/>
          <w:sz w:val="22"/>
          <w:szCs w:val="22"/>
          <w:lang w:eastAsia="ar-SA"/>
        </w:rPr>
        <w:t>podnikavosti</w:t>
      </w:r>
      <w:r w:rsidRPr="00557C6E">
        <w:rPr>
          <w:rFonts w:ascii="Book Antiqua" w:hAnsi="Book Antiqua"/>
          <w:sz w:val="22"/>
          <w:szCs w:val="22"/>
          <w:lang w:eastAsia="ar-SA"/>
        </w:rPr>
        <w:t>:</w:t>
      </w:r>
    </w:p>
    <w:p w14:paraId="19B36B86" w14:textId="0A921851" w:rsidR="00557C6E" w:rsidRPr="007E1D60" w:rsidRDefault="00557C6E" w:rsidP="0030549D">
      <w:pPr>
        <w:numPr>
          <w:ilvl w:val="1"/>
          <w:numId w:val="176"/>
        </w:numPr>
        <w:suppressAutoHyphens/>
        <w:outlineLvl w:val="8"/>
        <w:rPr>
          <w:sz w:val="22"/>
          <w:szCs w:val="22"/>
          <w:lang w:eastAsia="ar-SA"/>
        </w:rPr>
      </w:pPr>
      <w:r w:rsidRPr="00557C6E">
        <w:rPr>
          <w:rFonts w:ascii="Book Antiqua" w:hAnsi="Book Antiqua"/>
          <w:sz w:val="22"/>
          <w:szCs w:val="22"/>
          <w:lang w:eastAsia="ar-SA"/>
        </w:rPr>
        <w:t>Uvědomit si přednosti týmové práce na základě zkušeností komplexního řešení daného problému</w:t>
      </w:r>
    </w:p>
    <w:p w14:paraId="21BB8889" w14:textId="3B28CA7C" w:rsidR="007E1D60" w:rsidRDefault="007E1D60" w:rsidP="007E1D60">
      <w:pPr>
        <w:suppressAutoHyphens/>
        <w:outlineLvl w:val="8"/>
        <w:rPr>
          <w:rFonts w:ascii="Book Antiqua" w:hAnsi="Book Antiqua"/>
          <w:sz w:val="22"/>
          <w:szCs w:val="22"/>
          <w:lang w:eastAsia="ar-SA"/>
        </w:rPr>
      </w:pPr>
    </w:p>
    <w:p w14:paraId="6358A2E7" w14:textId="77777777" w:rsidR="007E1D60" w:rsidRPr="007E1D60" w:rsidRDefault="007E1D60" w:rsidP="007E1D60">
      <w:pPr>
        <w:numPr>
          <w:ilvl w:val="0"/>
          <w:numId w:val="176"/>
        </w:numPr>
        <w:suppressAutoHyphens/>
        <w:outlineLvl w:val="8"/>
        <w:rPr>
          <w:rFonts w:ascii="Book Antiqua" w:hAnsi="Book Antiqua"/>
          <w:b/>
          <w:sz w:val="22"/>
          <w:szCs w:val="22"/>
          <w:lang w:eastAsia="ar-SA"/>
        </w:rPr>
      </w:pPr>
      <w:r w:rsidRPr="007E1D60">
        <w:rPr>
          <w:rFonts w:ascii="Book Antiqua" w:hAnsi="Book Antiqua"/>
          <w:b/>
          <w:sz w:val="22"/>
          <w:szCs w:val="22"/>
          <w:lang w:eastAsia="ar-SA"/>
        </w:rPr>
        <w:t>Kompetence digitální</w:t>
      </w:r>
    </w:p>
    <w:p w14:paraId="5A6E6D1B" w14:textId="77777777" w:rsidR="007E1D60" w:rsidRPr="007E1D60" w:rsidRDefault="007E1D60" w:rsidP="007E1D60">
      <w:pPr>
        <w:numPr>
          <w:ilvl w:val="1"/>
          <w:numId w:val="176"/>
        </w:numPr>
        <w:suppressAutoHyphens/>
        <w:jc w:val="both"/>
        <w:outlineLvl w:val="8"/>
        <w:rPr>
          <w:rFonts w:ascii="Book Antiqua" w:hAnsi="Book Antiqua"/>
          <w:sz w:val="22"/>
          <w:szCs w:val="22"/>
          <w:lang w:eastAsia="ar-SA"/>
        </w:rPr>
      </w:pPr>
      <w:r w:rsidRPr="007E1D60">
        <w:rPr>
          <w:rFonts w:ascii="Book Antiqua" w:hAnsi="Book Antiqua"/>
          <w:sz w:val="22"/>
          <w:szCs w:val="22"/>
          <w:lang w:eastAsia="ar-SA"/>
        </w:rPr>
        <w:t xml:space="preserve">učitel i žák využívá sadu digitálních zařízení, aplikací a služeb; digitální technologie a způsob jejich použití nastavuje a mění podle toho, jak se vyvíjejí dostupné možnosti a jak se mění jeho vlastní potřeby; </w:t>
      </w:r>
    </w:p>
    <w:p w14:paraId="595C81F1" w14:textId="77777777" w:rsidR="007E1D60" w:rsidRPr="007E1D60" w:rsidRDefault="007E1D60" w:rsidP="007E1D60">
      <w:pPr>
        <w:numPr>
          <w:ilvl w:val="1"/>
          <w:numId w:val="176"/>
        </w:numPr>
        <w:suppressAutoHyphens/>
        <w:jc w:val="both"/>
        <w:outlineLvl w:val="8"/>
        <w:rPr>
          <w:rFonts w:ascii="Book Antiqua" w:hAnsi="Book Antiqua"/>
          <w:sz w:val="22"/>
          <w:szCs w:val="22"/>
          <w:lang w:eastAsia="ar-SA"/>
        </w:rPr>
      </w:pPr>
      <w:r w:rsidRPr="007E1D60">
        <w:rPr>
          <w:rFonts w:ascii="Book Antiqua" w:hAnsi="Book Antiqua"/>
          <w:sz w:val="22"/>
          <w:szCs w:val="22"/>
          <w:lang w:eastAsia="ar-SA"/>
        </w:rPr>
        <w:t xml:space="preserve">získává, posuzuje, spravuje, sdílí a sděluje data, informace a digitální obsah v různých formátech; k tomu volí efektivní postupy, strategie a způsoby, které odpovídají konkrétní situaci a účelu; </w:t>
      </w:r>
    </w:p>
    <w:p w14:paraId="4CF1F249" w14:textId="77777777" w:rsidR="007E1D60" w:rsidRPr="007E1D60" w:rsidRDefault="007E1D60" w:rsidP="007E1D60">
      <w:pPr>
        <w:numPr>
          <w:ilvl w:val="1"/>
          <w:numId w:val="176"/>
        </w:numPr>
        <w:suppressAutoHyphens/>
        <w:jc w:val="both"/>
        <w:outlineLvl w:val="8"/>
        <w:rPr>
          <w:rFonts w:ascii="Book Antiqua" w:hAnsi="Book Antiqua"/>
          <w:sz w:val="22"/>
          <w:szCs w:val="22"/>
          <w:lang w:eastAsia="ar-SA"/>
        </w:rPr>
      </w:pPr>
      <w:r w:rsidRPr="007E1D60">
        <w:rPr>
          <w:rFonts w:ascii="Book Antiqua" w:hAnsi="Book Antiqua"/>
          <w:sz w:val="22"/>
          <w:szCs w:val="22"/>
          <w:lang w:eastAsia="ar-SA"/>
        </w:rPr>
        <w:t xml:space="preserve">vyrovnává se s proměnlivostí digitálních technologií a posuzuje, jak vývoj technologií ovlivňuje různé aspekty života jedince a společnosti a životní prostředí, zvažuje rizika a přínosy; </w:t>
      </w:r>
    </w:p>
    <w:p w14:paraId="78E8BE65" w14:textId="77777777" w:rsidR="007E1D60" w:rsidRPr="007E1D60" w:rsidRDefault="007E1D60" w:rsidP="007E1D60">
      <w:pPr>
        <w:numPr>
          <w:ilvl w:val="1"/>
          <w:numId w:val="176"/>
        </w:numPr>
        <w:suppressAutoHyphens/>
        <w:jc w:val="both"/>
        <w:outlineLvl w:val="8"/>
        <w:rPr>
          <w:rFonts w:ascii="Book Antiqua" w:hAnsi="Book Antiqua"/>
          <w:sz w:val="22"/>
          <w:szCs w:val="22"/>
          <w:lang w:eastAsia="ar-SA"/>
        </w:rPr>
      </w:pPr>
      <w:r w:rsidRPr="007E1D60">
        <w:rPr>
          <w:rFonts w:ascii="Book Antiqua" w:hAnsi="Book Antiqua"/>
          <w:sz w:val="22"/>
          <w:szCs w:val="22"/>
          <w:lang w:eastAsia="ar-SA"/>
        </w:rPr>
        <w:t>předchází situacím ohrožujícím bezpečnost zařízení i dat, situacím ohrožujícím jeho tělesné a duševní zdraví; při spolupráci, komunikaci a sdílení informací v digitálním prostředí jedná eticky, s ohleduplností a respektem k druhým</w:t>
      </w:r>
    </w:p>
    <w:p w14:paraId="13DD2DC4" w14:textId="77777777" w:rsidR="007E1D60" w:rsidRPr="008B1FDB" w:rsidRDefault="007E1D60" w:rsidP="007E1D60">
      <w:pPr>
        <w:suppressAutoHyphens/>
        <w:spacing w:line="360" w:lineRule="auto"/>
        <w:outlineLvl w:val="8"/>
        <w:rPr>
          <w:b/>
          <w:lang w:eastAsia="ar-SA"/>
        </w:rPr>
      </w:pPr>
    </w:p>
    <w:p w14:paraId="27318275" w14:textId="77777777" w:rsidR="007E1D60" w:rsidRPr="00425C72" w:rsidRDefault="007E1D60" w:rsidP="007E1D60">
      <w:pPr>
        <w:suppressAutoHyphens/>
        <w:spacing w:line="360" w:lineRule="auto"/>
        <w:outlineLvl w:val="8"/>
        <w:rPr>
          <w:lang w:eastAsia="ar-SA"/>
        </w:rPr>
      </w:pPr>
    </w:p>
    <w:p w14:paraId="26ECDDC7" w14:textId="77777777" w:rsidR="007E1D60" w:rsidRPr="00557C6E" w:rsidRDefault="007E1D60" w:rsidP="007E1D60">
      <w:pPr>
        <w:suppressAutoHyphens/>
        <w:outlineLvl w:val="8"/>
        <w:rPr>
          <w:sz w:val="22"/>
          <w:szCs w:val="22"/>
          <w:lang w:eastAsia="ar-SA"/>
        </w:rPr>
        <w:sectPr w:rsidR="007E1D60" w:rsidRPr="00557C6E" w:rsidSect="00132316">
          <w:headerReference w:type="even" r:id="rId99"/>
          <w:headerReference w:type="default" r:id="rId100"/>
          <w:footerReference w:type="default" r:id="rId101"/>
          <w:headerReference w:type="first" r:id="rId102"/>
          <w:footnotePr>
            <w:pos w:val="beneathText"/>
          </w:footnotePr>
          <w:pgSz w:w="11905" w:h="16837" w:code="9"/>
          <w:pgMar w:top="1134" w:right="851" w:bottom="1134" w:left="1134" w:header="397" w:footer="340" w:gutter="0"/>
          <w:cols w:space="708"/>
          <w:docGrid w:linePitch="360"/>
        </w:sectPr>
      </w:pPr>
    </w:p>
    <w:p w14:paraId="1330BBFD" w14:textId="77777777" w:rsidR="00557C6E" w:rsidRPr="00557C6E" w:rsidRDefault="00557C6E" w:rsidP="00A1783D">
      <w:pPr>
        <w:suppressAutoHyphens/>
        <w:outlineLvl w:val="8"/>
        <w:rPr>
          <w:lang w:eastAsia="ar-SA"/>
        </w:rPr>
      </w:pPr>
    </w:p>
    <w:tbl>
      <w:tblPr>
        <w:tblW w:w="15314" w:type="dxa"/>
        <w:tblInd w:w="-10" w:type="dxa"/>
        <w:tblLayout w:type="fixed"/>
        <w:tblCellMar>
          <w:left w:w="70" w:type="dxa"/>
          <w:right w:w="70" w:type="dxa"/>
        </w:tblCellMar>
        <w:tblLook w:val="0000" w:firstRow="0" w:lastRow="0" w:firstColumn="0" w:lastColumn="0" w:noHBand="0" w:noVBand="0"/>
      </w:tblPr>
      <w:tblGrid>
        <w:gridCol w:w="2054"/>
        <w:gridCol w:w="4254"/>
        <w:gridCol w:w="4534"/>
        <w:gridCol w:w="2415"/>
        <w:gridCol w:w="2057"/>
      </w:tblGrid>
      <w:tr w:rsidR="00557C6E" w:rsidRPr="00557C6E" w14:paraId="73B765F5" w14:textId="77777777" w:rsidTr="00E33836">
        <w:trPr>
          <w:cantSplit/>
          <w:trHeight w:val="852"/>
          <w:tblHeader/>
        </w:trPr>
        <w:tc>
          <w:tcPr>
            <w:tcW w:w="2054" w:type="dxa"/>
            <w:tcBorders>
              <w:top w:val="single" w:sz="4" w:space="0" w:color="000000"/>
              <w:left w:val="single" w:sz="4" w:space="0" w:color="000000"/>
              <w:bottom w:val="single" w:sz="4" w:space="0" w:color="000000"/>
            </w:tcBorders>
            <w:shd w:val="clear" w:color="auto" w:fill="C6D9F1" w:themeFill="text2" w:themeFillTint="33"/>
            <w:vAlign w:val="center"/>
          </w:tcPr>
          <w:p w14:paraId="4FA89740" w14:textId="77777777" w:rsidR="00557C6E" w:rsidRPr="00557C6E" w:rsidRDefault="00557C6E" w:rsidP="00A1783D">
            <w:pPr>
              <w:suppressAutoHyphens/>
              <w:snapToGrid w:val="0"/>
              <w:outlineLvl w:val="8"/>
              <w:rPr>
                <w:b/>
                <w:sz w:val="22"/>
                <w:szCs w:val="22"/>
                <w:lang w:eastAsia="ar-SA"/>
              </w:rPr>
            </w:pPr>
            <w:r w:rsidRPr="00557C6E">
              <w:rPr>
                <w:b/>
                <w:sz w:val="22"/>
                <w:szCs w:val="22"/>
                <w:lang w:eastAsia="ar-SA"/>
              </w:rPr>
              <w:t>Klíčové kompetence</w:t>
            </w:r>
          </w:p>
        </w:tc>
        <w:tc>
          <w:tcPr>
            <w:tcW w:w="4254" w:type="dxa"/>
            <w:tcBorders>
              <w:top w:val="single" w:sz="4" w:space="0" w:color="000000"/>
              <w:left w:val="single" w:sz="4" w:space="0" w:color="000000"/>
              <w:bottom w:val="single" w:sz="4" w:space="0" w:color="000000"/>
            </w:tcBorders>
            <w:shd w:val="clear" w:color="auto" w:fill="C6D9F1" w:themeFill="text2" w:themeFillTint="33"/>
            <w:vAlign w:val="center"/>
          </w:tcPr>
          <w:p w14:paraId="11BF50E3" w14:textId="77777777" w:rsidR="00557C6E" w:rsidRPr="00557C6E" w:rsidRDefault="00557C6E" w:rsidP="00A1783D">
            <w:pPr>
              <w:suppressAutoHyphens/>
              <w:snapToGrid w:val="0"/>
              <w:outlineLvl w:val="8"/>
              <w:rPr>
                <w:b/>
                <w:sz w:val="22"/>
                <w:szCs w:val="22"/>
                <w:lang w:eastAsia="ar-SA"/>
              </w:rPr>
            </w:pPr>
            <w:r w:rsidRPr="00557C6E">
              <w:rPr>
                <w:b/>
                <w:sz w:val="22"/>
                <w:szCs w:val="22"/>
                <w:lang w:eastAsia="ar-SA"/>
              </w:rPr>
              <w:t>Výstupy</w:t>
            </w:r>
          </w:p>
        </w:tc>
        <w:tc>
          <w:tcPr>
            <w:tcW w:w="4534" w:type="dxa"/>
            <w:tcBorders>
              <w:top w:val="single" w:sz="4" w:space="0" w:color="000000"/>
              <w:left w:val="single" w:sz="4" w:space="0" w:color="000000"/>
              <w:bottom w:val="single" w:sz="4" w:space="0" w:color="000000"/>
            </w:tcBorders>
            <w:shd w:val="clear" w:color="auto" w:fill="C6D9F1" w:themeFill="text2" w:themeFillTint="33"/>
            <w:vAlign w:val="center"/>
          </w:tcPr>
          <w:p w14:paraId="738ED7BF" w14:textId="77777777" w:rsidR="00557C6E" w:rsidRPr="00557C6E" w:rsidRDefault="00557C6E" w:rsidP="00A1783D">
            <w:pPr>
              <w:suppressAutoHyphens/>
              <w:snapToGrid w:val="0"/>
              <w:ind w:left="360"/>
              <w:outlineLvl w:val="8"/>
              <w:rPr>
                <w:b/>
                <w:sz w:val="22"/>
                <w:szCs w:val="22"/>
                <w:lang w:eastAsia="ar-SA"/>
              </w:rPr>
            </w:pPr>
            <w:r w:rsidRPr="00557C6E">
              <w:rPr>
                <w:b/>
                <w:sz w:val="22"/>
                <w:szCs w:val="22"/>
                <w:lang w:eastAsia="ar-SA"/>
              </w:rPr>
              <w:t>Učivo</w:t>
            </w:r>
          </w:p>
        </w:tc>
        <w:tc>
          <w:tcPr>
            <w:tcW w:w="2415" w:type="dxa"/>
            <w:tcBorders>
              <w:top w:val="single" w:sz="4" w:space="0" w:color="000000"/>
              <w:left w:val="single" w:sz="4" w:space="0" w:color="000000"/>
              <w:bottom w:val="single" w:sz="4" w:space="0" w:color="000000"/>
            </w:tcBorders>
            <w:shd w:val="clear" w:color="auto" w:fill="C6D9F1" w:themeFill="text2" w:themeFillTint="33"/>
            <w:vAlign w:val="center"/>
          </w:tcPr>
          <w:p w14:paraId="49F7BEEF" w14:textId="77777777" w:rsidR="00557C6E" w:rsidRPr="00557C6E" w:rsidRDefault="00557C6E" w:rsidP="00A1783D">
            <w:pPr>
              <w:suppressAutoHyphens/>
              <w:snapToGrid w:val="0"/>
              <w:outlineLvl w:val="8"/>
              <w:rPr>
                <w:b/>
                <w:sz w:val="22"/>
                <w:szCs w:val="22"/>
                <w:lang w:eastAsia="ar-SA"/>
              </w:rPr>
            </w:pPr>
            <w:r w:rsidRPr="00557C6E">
              <w:rPr>
                <w:b/>
                <w:sz w:val="22"/>
                <w:szCs w:val="22"/>
                <w:lang w:eastAsia="ar-SA"/>
              </w:rPr>
              <w:t>Mezipředmětové vztahy</w:t>
            </w:r>
          </w:p>
        </w:tc>
        <w:tc>
          <w:tcPr>
            <w:tcW w:w="205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064BD1A" w14:textId="77777777" w:rsidR="00557C6E" w:rsidRPr="00557C6E" w:rsidRDefault="00557C6E" w:rsidP="00A1783D">
            <w:pPr>
              <w:suppressAutoHyphens/>
              <w:snapToGrid w:val="0"/>
              <w:outlineLvl w:val="8"/>
              <w:rPr>
                <w:b/>
                <w:sz w:val="22"/>
                <w:szCs w:val="22"/>
                <w:lang w:eastAsia="ar-SA"/>
              </w:rPr>
            </w:pPr>
            <w:r w:rsidRPr="00557C6E">
              <w:rPr>
                <w:b/>
                <w:sz w:val="22"/>
                <w:szCs w:val="22"/>
                <w:lang w:eastAsia="ar-SA"/>
              </w:rPr>
              <w:t>Průřezová témata</w:t>
            </w:r>
          </w:p>
        </w:tc>
      </w:tr>
      <w:tr w:rsidR="00557C6E" w:rsidRPr="00557C6E" w14:paraId="530EEDBC" w14:textId="77777777" w:rsidTr="00D46A3C">
        <w:trPr>
          <w:cantSplit/>
          <w:trHeight w:val="57"/>
          <w:tblHeader/>
        </w:trPr>
        <w:tc>
          <w:tcPr>
            <w:tcW w:w="2054" w:type="dxa"/>
            <w:tcBorders>
              <w:top w:val="single" w:sz="4" w:space="0" w:color="000000"/>
              <w:left w:val="single" w:sz="4" w:space="0" w:color="000000"/>
              <w:bottom w:val="single" w:sz="4" w:space="0" w:color="FFFFFF"/>
            </w:tcBorders>
          </w:tcPr>
          <w:p w14:paraId="5DCF6E33" w14:textId="77777777" w:rsidR="00557C6E" w:rsidRPr="00557C6E" w:rsidRDefault="00557C6E" w:rsidP="00A1783D">
            <w:pPr>
              <w:suppressAutoHyphens/>
              <w:snapToGrid w:val="0"/>
              <w:outlineLvl w:val="8"/>
              <w:rPr>
                <w:sz w:val="16"/>
                <w:szCs w:val="16"/>
                <w:lang w:eastAsia="ar-SA"/>
              </w:rPr>
            </w:pPr>
          </w:p>
        </w:tc>
        <w:tc>
          <w:tcPr>
            <w:tcW w:w="4254" w:type="dxa"/>
            <w:tcBorders>
              <w:top w:val="single" w:sz="4" w:space="0" w:color="000000"/>
              <w:left w:val="single" w:sz="4" w:space="0" w:color="000000"/>
              <w:bottom w:val="single" w:sz="4" w:space="0" w:color="FFFFFF"/>
            </w:tcBorders>
          </w:tcPr>
          <w:p w14:paraId="79C380A7" w14:textId="77777777" w:rsidR="00557C6E" w:rsidRPr="00557C6E" w:rsidRDefault="00557C6E" w:rsidP="00A1783D">
            <w:pPr>
              <w:suppressAutoHyphens/>
              <w:snapToGrid w:val="0"/>
              <w:outlineLvl w:val="8"/>
              <w:rPr>
                <w:lang w:eastAsia="ar-SA"/>
              </w:rPr>
            </w:pPr>
          </w:p>
        </w:tc>
        <w:tc>
          <w:tcPr>
            <w:tcW w:w="4534" w:type="dxa"/>
            <w:tcBorders>
              <w:top w:val="single" w:sz="4" w:space="0" w:color="000000"/>
              <w:left w:val="single" w:sz="4" w:space="0" w:color="000000"/>
              <w:bottom w:val="single" w:sz="4" w:space="0" w:color="FFFFFF"/>
            </w:tcBorders>
          </w:tcPr>
          <w:p w14:paraId="5C2B769C" w14:textId="77777777" w:rsidR="00557C6E" w:rsidRPr="00557C6E" w:rsidRDefault="00557C6E" w:rsidP="00A1783D">
            <w:pPr>
              <w:suppressAutoHyphens/>
              <w:snapToGrid w:val="0"/>
              <w:outlineLvl w:val="8"/>
              <w:rPr>
                <w:sz w:val="16"/>
                <w:szCs w:val="16"/>
                <w:lang w:eastAsia="ar-SA"/>
              </w:rPr>
            </w:pPr>
          </w:p>
        </w:tc>
        <w:tc>
          <w:tcPr>
            <w:tcW w:w="2415" w:type="dxa"/>
            <w:tcBorders>
              <w:top w:val="single" w:sz="4" w:space="0" w:color="000000"/>
              <w:left w:val="single" w:sz="4" w:space="0" w:color="000000"/>
              <w:bottom w:val="single" w:sz="4" w:space="0" w:color="FFFFFF"/>
            </w:tcBorders>
          </w:tcPr>
          <w:p w14:paraId="0A7226E7" w14:textId="77777777" w:rsidR="00557C6E" w:rsidRPr="00557C6E" w:rsidRDefault="00557C6E" w:rsidP="00A1783D">
            <w:pPr>
              <w:suppressAutoHyphens/>
              <w:snapToGrid w:val="0"/>
              <w:outlineLvl w:val="8"/>
              <w:rPr>
                <w:sz w:val="16"/>
                <w:szCs w:val="16"/>
                <w:lang w:eastAsia="ar-SA"/>
              </w:rPr>
            </w:pPr>
          </w:p>
        </w:tc>
        <w:tc>
          <w:tcPr>
            <w:tcW w:w="2057" w:type="dxa"/>
            <w:tcBorders>
              <w:top w:val="single" w:sz="4" w:space="0" w:color="000000"/>
              <w:left w:val="single" w:sz="4" w:space="0" w:color="000000"/>
              <w:bottom w:val="single" w:sz="4" w:space="0" w:color="FFFFFF"/>
              <w:right w:val="single" w:sz="4" w:space="0" w:color="000000"/>
            </w:tcBorders>
          </w:tcPr>
          <w:p w14:paraId="584B126E" w14:textId="77777777" w:rsidR="00557C6E" w:rsidRPr="00557C6E" w:rsidRDefault="00557C6E" w:rsidP="00A1783D">
            <w:pPr>
              <w:suppressAutoHyphens/>
              <w:snapToGrid w:val="0"/>
              <w:outlineLvl w:val="8"/>
              <w:rPr>
                <w:sz w:val="22"/>
                <w:szCs w:val="22"/>
                <w:lang w:eastAsia="ar-SA"/>
              </w:rPr>
            </w:pPr>
          </w:p>
        </w:tc>
      </w:tr>
      <w:tr w:rsidR="00557C6E" w:rsidRPr="00557C6E" w14:paraId="6A63EDD8" w14:textId="77777777" w:rsidTr="00D46A3C">
        <w:trPr>
          <w:trHeight w:val="8366"/>
        </w:trPr>
        <w:tc>
          <w:tcPr>
            <w:tcW w:w="2054" w:type="dxa"/>
            <w:tcBorders>
              <w:top w:val="single" w:sz="4" w:space="0" w:color="FFFFFF"/>
              <w:left w:val="single" w:sz="4" w:space="0" w:color="000000"/>
              <w:bottom w:val="single" w:sz="4" w:space="0" w:color="000000"/>
            </w:tcBorders>
          </w:tcPr>
          <w:p w14:paraId="7EC33516" w14:textId="77777777" w:rsidR="00557C6E" w:rsidRPr="00557C6E" w:rsidRDefault="00557C6E" w:rsidP="00A1783D">
            <w:pPr>
              <w:suppressAutoHyphens/>
              <w:snapToGrid w:val="0"/>
              <w:outlineLvl w:val="8"/>
              <w:rPr>
                <w:lang w:eastAsia="ar-SA"/>
              </w:rPr>
            </w:pPr>
            <w:r w:rsidRPr="00557C6E">
              <w:rPr>
                <w:b/>
                <w:bCs/>
                <w:lang w:eastAsia="ar-SA"/>
              </w:rPr>
              <w:t>1. ročník</w:t>
            </w:r>
          </w:p>
          <w:p w14:paraId="21D88D7F" w14:textId="77777777" w:rsidR="00557C6E" w:rsidRPr="00557C6E" w:rsidRDefault="00557C6E" w:rsidP="00A1783D">
            <w:pPr>
              <w:suppressAutoHyphens/>
              <w:snapToGrid w:val="0"/>
              <w:outlineLvl w:val="8"/>
              <w:rPr>
                <w:lang w:eastAsia="ar-SA"/>
              </w:rPr>
            </w:pPr>
          </w:p>
          <w:p w14:paraId="0BB90866" w14:textId="77777777" w:rsidR="00557C6E" w:rsidRPr="00557C6E" w:rsidRDefault="00557C6E" w:rsidP="00A1783D">
            <w:pPr>
              <w:suppressAutoHyphens/>
              <w:snapToGrid w:val="0"/>
              <w:outlineLvl w:val="8"/>
              <w:rPr>
                <w:lang w:eastAsia="ar-SA"/>
              </w:rPr>
            </w:pPr>
            <w:r w:rsidRPr="00557C6E">
              <w:rPr>
                <w:lang w:eastAsia="ar-SA"/>
              </w:rPr>
              <w:t>KU3</w:t>
            </w:r>
          </w:p>
          <w:p w14:paraId="5483DA90" w14:textId="77777777" w:rsidR="00557C6E" w:rsidRPr="00557C6E" w:rsidRDefault="00557C6E" w:rsidP="00A1783D">
            <w:pPr>
              <w:suppressAutoHyphens/>
              <w:snapToGrid w:val="0"/>
              <w:outlineLvl w:val="8"/>
              <w:rPr>
                <w:lang w:eastAsia="ar-SA"/>
              </w:rPr>
            </w:pPr>
            <w:r w:rsidRPr="00557C6E">
              <w:rPr>
                <w:lang w:eastAsia="ar-SA"/>
              </w:rPr>
              <w:t>KRP3</w:t>
            </w:r>
          </w:p>
          <w:p w14:paraId="6164B847" w14:textId="77777777" w:rsidR="00557C6E" w:rsidRPr="00557C6E" w:rsidRDefault="00557C6E" w:rsidP="00A1783D">
            <w:pPr>
              <w:suppressAutoHyphens/>
              <w:snapToGrid w:val="0"/>
              <w:outlineLvl w:val="8"/>
              <w:rPr>
                <w:lang w:eastAsia="ar-SA"/>
              </w:rPr>
            </w:pPr>
            <w:r w:rsidRPr="00557C6E">
              <w:rPr>
                <w:lang w:eastAsia="ar-SA"/>
              </w:rPr>
              <w:t>KK2</w:t>
            </w:r>
          </w:p>
          <w:p w14:paraId="6FFE6032" w14:textId="77777777" w:rsidR="00557C6E" w:rsidRPr="00557C6E" w:rsidRDefault="00557C6E" w:rsidP="00A1783D">
            <w:pPr>
              <w:suppressAutoHyphens/>
              <w:snapToGrid w:val="0"/>
              <w:outlineLvl w:val="8"/>
              <w:rPr>
                <w:lang w:eastAsia="ar-SA"/>
              </w:rPr>
            </w:pPr>
            <w:r w:rsidRPr="00557C6E">
              <w:rPr>
                <w:lang w:eastAsia="ar-SA"/>
              </w:rPr>
              <w:t>KO2</w:t>
            </w:r>
          </w:p>
          <w:p w14:paraId="0CBD474B" w14:textId="77777777" w:rsidR="00557C6E" w:rsidRPr="00557C6E" w:rsidRDefault="00557C6E" w:rsidP="00A1783D">
            <w:pPr>
              <w:suppressAutoHyphens/>
              <w:snapToGrid w:val="0"/>
              <w:outlineLvl w:val="8"/>
              <w:rPr>
                <w:lang w:eastAsia="ar-SA"/>
              </w:rPr>
            </w:pPr>
            <w:r w:rsidRPr="00557C6E">
              <w:rPr>
                <w:lang w:eastAsia="ar-SA"/>
              </w:rPr>
              <w:t>KO4</w:t>
            </w:r>
          </w:p>
          <w:p w14:paraId="5464B5BA" w14:textId="77777777" w:rsidR="00557C6E" w:rsidRPr="00557C6E" w:rsidRDefault="00557C6E" w:rsidP="00A1783D">
            <w:pPr>
              <w:suppressAutoHyphens/>
              <w:snapToGrid w:val="0"/>
              <w:outlineLvl w:val="8"/>
              <w:rPr>
                <w:lang w:eastAsia="ar-SA"/>
              </w:rPr>
            </w:pPr>
          </w:p>
          <w:p w14:paraId="369C843A" w14:textId="77777777" w:rsidR="00557C6E" w:rsidRPr="00557C6E" w:rsidRDefault="00557C6E" w:rsidP="00A1783D">
            <w:pPr>
              <w:suppressAutoHyphens/>
              <w:snapToGrid w:val="0"/>
              <w:outlineLvl w:val="8"/>
              <w:rPr>
                <w:lang w:eastAsia="ar-SA"/>
              </w:rPr>
            </w:pPr>
          </w:p>
          <w:p w14:paraId="2D896EE0" w14:textId="77777777" w:rsidR="00557C6E" w:rsidRPr="00557C6E" w:rsidRDefault="00557C6E" w:rsidP="00A1783D">
            <w:pPr>
              <w:suppressAutoHyphens/>
              <w:snapToGrid w:val="0"/>
              <w:outlineLvl w:val="8"/>
              <w:rPr>
                <w:lang w:eastAsia="ar-SA"/>
              </w:rPr>
            </w:pPr>
          </w:p>
          <w:p w14:paraId="0C6F5DFF" w14:textId="77777777" w:rsidR="00557C6E" w:rsidRPr="00557C6E" w:rsidRDefault="00557C6E" w:rsidP="00A1783D">
            <w:pPr>
              <w:suppressAutoHyphens/>
              <w:snapToGrid w:val="0"/>
              <w:outlineLvl w:val="8"/>
              <w:rPr>
                <w:lang w:eastAsia="ar-SA"/>
              </w:rPr>
            </w:pPr>
          </w:p>
          <w:p w14:paraId="2775B237" w14:textId="77777777" w:rsidR="00557C6E" w:rsidRPr="00557C6E" w:rsidRDefault="00557C6E" w:rsidP="00A1783D">
            <w:pPr>
              <w:suppressAutoHyphens/>
              <w:snapToGrid w:val="0"/>
              <w:outlineLvl w:val="8"/>
              <w:rPr>
                <w:lang w:eastAsia="ar-SA"/>
              </w:rPr>
            </w:pPr>
          </w:p>
          <w:p w14:paraId="6942B2C2" w14:textId="77777777" w:rsidR="00557C6E" w:rsidRPr="00557C6E" w:rsidRDefault="00557C6E" w:rsidP="00A1783D">
            <w:pPr>
              <w:suppressAutoHyphens/>
              <w:snapToGrid w:val="0"/>
              <w:outlineLvl w:val="8"/>
              <w:rPr>
                <w:lang w:eastAsia="ar-SA"/>
              </w:rPr>
            </w:pPr>
          </w:p>
          <w:p w14:paraId="3ED0A0F5" w14:textId="77777777" w:rsidR="00557C6E" w:rsidRPr="00557C6E" w:rsidRDefault="00557C6E" w:rsidP="00A1783D">
            <w:pPr>
              <w:suppressAutoHyphens/>
              <w:snapToGrid w:val="0"/>
              <w:outlineLvl w:val="8"/>
              <w:rPr>
                <w:lang w:eastAsia="ar-SA"/>
              </w:rPr>
            </w:pPr>
          </w:p>
          <w:p w14:paraId="64BBA0BB" w14:textId="77777777" w:rsidR="00557C6E" w:rsidRPr="00557C6E" w:rsidRDefault="00557C6E" w:rsidP="00A1783D">
            <w:pPr>
              <w:suppressAutoHyphens/>
              <w:snapToGrid w:val="0"/>
              <w:outlineLvl w:val="8"/>
              <w:rPr>
                <w:lang w:eastAsia="ar-SA"/>
              </w:rPr>
            </w:pPr>
          </w:p>
          <w:p w14:paraId="0D121BF3" w14:textId="77777777" w:rsidR="00557C6E" w:rsidRPr="00557C6E" w:rsidRDefault="00557C6E" w:rsidP="00A1783D">
            <w:pPr>
              <w:suppressAutoHyphens/>
              <w:snapToGrid w:val="0"/>
              <w:outlineLvl w:val="8"/>
              <w:rPr>
                <w:lang w:eastAsia="ar-SA"/>
              </w:rPr>
            </w:pPr>
          </w:p>
          <w:p w14:paraId="0AC6EFFB" w14:textId="77777777" w:rsidR="00557C6E" w:rsidRPr="00557C6E" w:rsidRDefault="00557C6E" w:rsidP="00A1783D">
            <w:pPr>
              <w:suppressAutoHyphens/>
              <w:snapToGrid w:val="0"/>
              <w:outlineLvl w:val="8"/>
              <w:rPr>
                <w:lang w:eastAsia="ar-SA"/>
              </w:rPr>
            </w:pPr>
          </w:p>
          <w:p w14:paraId="0CF1143A" w14:textId="77777777" w:rsidR="00557C6E" w:rsidRPr="00557C6E" w:rsidRDefault="00557C6E" w:rsidP="00A1783D">
            <w:pPr>
              <w:suppressAutoHyphens/>
              <w:snapToGrid w:val="0"/>
              <w:outlineLvl w:val="8"/>
              <w:rPr>
                <w:lang w:eastAsia="ar-SA"/>
              </w:rPr>
            </w:pPr>
          </w:p>
          <w:p w14:paraId="17A1B6B6" w14:textId="77777777" w:rsidR="00557C6E" w:rsidRPr="00557C6E" w:rsidRDefault="00557C6E" w:rsidP="00A1783D">
            <w:pPr>
              <w:suppressAutoHyphens/>
              <w:snapToGrid w:val="0"/>
              <w:outlineLvl w:val="8"/>
              <w:rPr>
                <w:lang w:eastAsia="ar-SA"/>
              </w:rPr>
            </w:pPr>
          </w:p>
          <w:p w14:paraId="31EB1C17" w14:textId="77777777" w:rsidR="00557C6E" w:rsidRPr="00557C6E" w:rsidRDefault="00557C6E" w:rsidP="00A1783D">
            <w:pPr>
              <w:suppressAutoHyphens/>
              <w:snapToGrid w:val="0"/>
              <w:outlineLvl w:val="8"/>
              <w:rPr>
                <w:lang w:eastAsia="ar-SA"/>
              </w:rPr>
            </w:pPr>
          </w:p>
          <w:p w14:paraId="23A16C22" w14:textId="77777777" w:rsidR="00557C6E" w:rsidRPr="00557C6E" w:rsidRDefault="00557C6E" w:rsidP="00A1783D">
            <w:pPr>
              <w:suppressAutoHyphens/>
              <w:snapToGrid w:val="0"/>
              <w:outlineLvl w:val="8"/>
              <w:rPr>
                <w:lang w:eastAsia="ar-SA"/>
              </w:rPr>
            </w:pPr>
          </w:p>
          <w:p w14:paraId="02BE1CA9" w14:textId="77777777" w:rsidR="00557C6E" w:rsidRPr="00557C6E" w:rsidRDefault="00557C6E" w:rsidP="00A1783D">
            <w:pPr>
              <w:suppressAutoHyphens/>
              <w:snapToGrid w:val="0"/>
              <w:outlineLvl w:val="8"/>
              <w:rPr>
                <w:lang w:eastAsia="ar-SA"/>
              </w:rPr>
            </w:pPr>
          </w:p>
          <w:p w14:paraId="525E3DBC" w14:textId="77777777" w:rsidR="00557C6E" w:rsidRPr="00557C6E" w:rsidRDefault="00557C6E" w:rsidP="00A1783D">
            <w:pPr>
              <w:suppressAutoHyphens/>
              <w:snapToGrid w:val="0"/>
              <w:outlineLvl w:val="8"/>
              <w:rPr>
                <w:lang w:eastAsia="ar-SA"/>
              </w:rPr>
            </w:pPr>
          </w:p>
          <w:p w14:paraId="047333F0" w14:textId="77777777" w:rsidR="00557C6E" w:rsidRPr="00557C6E" w:rsidRDefault="00557C6E" w:rsidP="00A1783D">
            <w:pPr>
              <w:suppressAutoHyphens/>
              <w:snapToGrid w:val="0"/>
              <w:outlineLvl w:val="8"/>
              <w:rPr>
                <w:lang w:eastAsia="ar-SA"/>
              </w:rPr>
            </w:pPr>
          </w:p>
          <w:p w14:paraId="529C321D" w14:textId="77777777" w:rsidR="00557C6E" w:rsidRPr="00557C6E" w:rsidRDefault="00557C6E" w:rsidP="00A1783D">
            <w:pPr>
              <w:suppressAutoHyphens/>
              <w:snapToGrid w:val="0"/>
              <w:outlineLvl w:val="8"/>
              <w:rPr>
                <w:lang w:eastAsia="ar-SA"/>
              </w:rPr>
            </w:pPr>
          </w:p>
          <w:p w14:paraId="4D3B57A7" w14:textId="77777777" w:rsidR="00557C6E" w:rsidRPr="00557C6E" w:rsidRDefault="00557C6E" w:rsidP="00A1783D">
            <w:pPr>
              <w:suppressAutoHyphens/>
              <w:snapToGrid w:val="0"/>
              <w:outlineLvl w:val="8"/>
              <w:rPr>
                <w:lang w:eastAsia="ar-SA"/>
              </w:rPr>
            </w:pPr>
          </w:p>
          <w:p w14:paraId="789E88B1" w14:textId="77777777" w:rsidR="00557C6E" w:rsidRPr="00557C6E" w:rsidRDefault="00557C6E" w:rsidP="00A1783D">
            <w:pPr>
              <w:suppressAutoHyphens/>
              <w:snapToGrid w:val="0"/>
              <w:outlineLvl w:val="8"/>
              <w:rPr>
                <w:lang w:eastAsia="ar-SA"/>
              </w:rPr>
            </w:pPr>
          </w:p>
          <w:p w14:paraId="74EEE522" w14:textId="77777777" w:rsidR="00557C6E" w:rsidRPr="00557C6E" w:rsidRDefault="00557C6E" w:rsidP="00A1783D">
            <w:pPr>
              <w:suppressAutoHyphens/>
              <w:snapToGrid w:val="0"/>
              <w:outlineLvl w:val="8"/>
              <w:rPr>
                <w:lang w:eastAsia="ar-SA"/>
              </w:rPr>
            </w:pPr>
          </w:p>
          <w:p w14:paraId="0BD94CDB" w14:textId="77777777" w:rsidR="00557C6E" w:rsidRPr="00557C6E" w:rsidRDefault="00557C6E" w:rsidP="00A1783D">
            <w:pPr>
              <w:suppressAutoHyphens/>
              <w:snapToGrid w:val="0"/>
              <w:outlineLvl w:val="8"/>
              <w:rPr>
                <w:lang w:eastAsia="ar-SA"/>
              </w:rPr>
            </w:pPr>
          </w:p>
          <w:p w14:paraId="2A6618A5" w14:textId="77777777" w:rsidR="00557C6E" w:rsidRPr="00557C6E" w:rsidRDefault="00557C6E" w:rsidP="00A1783D">
            <w:pPr>
              <w:suppressAutoHyphens/>
              <w:snapToGrid w:val="0"/>
              <w:outlineLvl w:val="8"/>
              <w:rPr>
                <w:lang w:eastAsia="ar-SA"/>
              </w:rPr>
            </w:pPr>
          </w:p>
          <w:p w14:paraId="29CC366D" w14:textId="77777777" w:rsidR="00557C6E" w:rsidRPr="00557C6E" w:rsidRDefault="00557C6E" w:rsidP="00A1783D">
            <w:pPr>
              <w:suppressAutoHyphens/>
              <w:snapToGrid w:val="0"/>
              <w:outlineLvl w:val="8"/>
              <w:rPr>
                <w:lang w:eastAsia="ar-SA"/>
              </w:rPr>
            </w:pPr>
          </w:p>
          <w:p w14:paraId="1A50CE30" w14:textId="77777777" w:rsidR="00557C6E" w:rsidRPr="00557C6E" w:rsidRDefault="00557C6E" w:rsidP="00A1783D">
            <w:pPr>
              <w:suppressAutoHyphens/>
              <w:snapToGrid w:val="0"/>
              <w:outlineLvl w:val="8"/>
              <w:rPr>
                <w:lang w:eastAsia="ar-SA"/>
              </w:rPr>
            </w:pPr>
          </w:p>
          <w:p w14:paraId="2902D211" w14:textId="77777777" w:rsidR="00557C6E" w:rsidRPr="00557C6E" w:rsidRDefault="00557C6E" w:rsidP="00A1783D">
            <w:pPr>
              <w:suppressAutoHyphens/>
              <w:snapToGrid w:val="0"/>
              <w:outlineLvl w:val="8"/>
              <w:rPr>
                <w:lang w:eastAsia="ar-SA"/>
              </w:rPr>
            </w:pPr>
          </w:p>
          <w:p w14:paraId="6C41ACB7" w14:textId="77777777" w:rsidR="00557C6E" w:rsidRPr="00557C6E" w:rsidRDefault="00557C6E" w:rsidP="00A1783D">
            <w:pPr>
              <w:suppressAutoHyphens/>
              <w:snapToGrid w:val="0"/>
              <w:outlineLvl w:val="8"/>
              <w:rPr>
                <w:lang w:eastAsia="ar-SA"/>
              </w:rPr>
            </w:pPr>
          </w:p>
          <w:p w14:paraId="2E8BE0D1" w14:textId="77777777" w:rsidR="00557C6E" w:rsidRPr="00557C6E" w:rsidRDefault="00557C6E" w:rsidP="00A1783D">
            <w:pPr>
              <w:suppressAutoHyphens/>
              <w:snapToGrid w:val="0"/>
              <w:outlineLvl w:val="8"/>
              <w:rPr>
                <w:lang w:eastAsia="ar-SA"/>
              </w:rPr>
            </w:pPr>
          </w:p>
          <w:p w14:paraId="473C80FA" w14:textId="77777777" w:rsidR="00557C6E" w:rsidRPr="00557C6E" w:rsidRDefault="00557C6E" w:rsidP="00A1783D">
            <w:pPr>
              <w:suppressAutoHyphens/>
              <w:snapToGrid w:val="0"/>
              <w:outlineLvl w:val="8"/>
              <w:rPr>
                <w:lang w:eastAsia="ar-SA"/>
              </w:rPr>
            </w:pPr>
          </w:p>
          <w:p w14:paraId="772CC27F" w14:textId="77777777" w:rsidR="00557C6E" w:rsidRPr="00557C6E" w:rsidRDefault="00557C6E" w:rsidP="00A1783D">
            <w:pPr>
              <w:suppressAutoHyphens/>
              <w:snapToGrid w:val="0"/>
              <w:outlineLvl w:val="8"/>
              <w:rPr>
                <w:lang w:eastAsia="ar-SA"/>
              </w:rPr>
            </w:pPr>
          </w:p>
          <w:p w14:paraId="0B2E6D83" w14:textId="77777777" w:rsidR="00557C6E" w:rsidRPr="00557C6E" w:rsidRDefault="00557C6E" w:rsidP="00A1783D">
            <w:pPr>
              <w:suppressAutoHyphens/>
              <w:snapToGrid w:val="0"/>
              <w:outlineLvl w:val="8"/>
              <w:rPr>
                <w:lang w:eastAsia="ar-SA"/>
              </w:rPr>
            </w:pPr>
          </w:p>
          <w:p w14:paraId="0F2BF94F" w14:textId="77777777" w:rsidR="00557C6E" w:rsidRPr="00557C6E" w:rsidRDefault="00557C6E" w:rsidP="00A1783D">
            <w:pPr>
              <w:suppressAutoHyphens/>
              <w:snapToGrid w:val="0"/>
              <w:outlineLvl w:val="8"/>
              <w:rPr>
                <w:lang w:eastAsia="ar-SA"/>
              </w:rPr>
            </w:pPr>
          </w:p>
          <w:p w14:paraId="25080073" w14:textId="77777777" w:rsidR="00557C6E" w:rsidRPr="00557C6E" w:rsidRDefault="00557C6E" w:rsidP="00A1783D">
            <w:pPr>
              <w:suppressAutoHyphens/>
              <w:snapToGrid w:val="0"/>
              <w:outlineLvl w:val="8"/>
              <w:rPr>
                <w:lang w:eastAsia="ar-SA"/>
              </w:rPr>
            </w:pPr>
          </w:p>
          <w:p w14:paraId="3F0610D2" w14:textId="77777777" w:rsidR="00557C6E" w:rsidRPr="00557C6E" w:rsidRDefault="00557C6E" w:rsidP="00A1783D">
            <w:pPr>
              <w:suppressAutoHyphens/>
              <w:snapToGrid w:val="0"/>
              <w:outlineLvl w:val="8"/>
              <w:rPr>
                <w:lang w:eastAsia="ar-SA"/>
              </w:rPr>
            </w:pPr>
          </w:p>
          <w:p w14:paraId="66C02858" w14:textId="77777777" w:rsidR="00557C6E" w:rsidRPr="00557C6E" w:rsidRDefault="00557C6E" w:rsidP="00A1783D">
            <w:pPr>
              <w:suppressAutoHyphens/>
              <w:snapToGrid w:val="0"/>
              <w:outlineLvl w:val="8"/>
              <w:rPr>
                <w:lang w:eastAsia="ar-SA"/>
              </w:rPr>
            </w:pPr>
          </w:p>
          <w:p w14:paraId="74D8B2EC" w14:textId="77777777" w:rsidR="00557C6E" w:rsidRPr="00557C6E" w:rsidRDefault="00557C6E" w:rsidP="00A1783D">
            <w:pPr>
              <w:suppressAutoHyphens/>
              <w:snapToGrid w:val="0"/>
              <w:outlineLvl w:val="8"/>
              <w:rPr>
                <w:lang w:eastAsia="ar-SA"/>
              </w:rPr>
            </w:pPr>
          </w:p>
          <w:p w14:paraId="38550AB6" w14:textId="77777777" w:rsidR="00557C6E" w:rsidRPr="00557C6E" w:rsidRDefault="00557C6E" w:rsidP="00A1783D">
            <w:pPr>
              <w:suppressAutoHyphens/>
              <w:snapToGrid w:val="0"/>
              <w:outlineLvl w:val="8"/>
              <w:rPr>
                <w:lang w:eastAsia="ar-SA"/>
              </w:rPr>
            </w:pPr>
          </w:p>
          <w:p w14:paraId="3188AF13" w14:textId="77777777" w:rsidR="00557C6E" w:rsidRPr="00557C6E" w:rsidRDefault="00557C6E" w:rsidP="00A1783D">
            <w:pPr>
              <w:suppressAutoHyphens/>
              <w:snapToGrid w:val="0"/>
              <w:outlineLvl w:val="8"/>
              <w:rPr>
                <w:lang w:eastAsia="ar-SA"/>
              </w:rPr>
            </w:pPr>
          </w:p>
          <w:p w14:paraId="63B14644" w14:textId="77777777" w:rsidR="00557C6E" w:rsidRPr="00557C6E" w:rsidRDefault="00557C6E" w:rsidP="00A1783D">
            <w:pPr>
              <w:suppressAutoHyphens/>
              <w:snapToGrid w:val="0"/>
              <w:outlineLvl w:val="8"/>
              <w:rPr>
                <w:lang w:eastAsia="ar-SA"/>
              </w:rPr>
            </w:pPr>
          </w:p>
          <w:p w14:paraId="22E17ACB" w14:textId="77777777" w:rsidR="00557C6E" w:rsidRPr="00557C6E" w:rsidRDefault="00557C6E" w:rsidP="00A1783D">
            <w:pPr>
              <w:suppressAutoHyphens/>
              <w:snapToGrid w:val="0"/>
              <w:outlineLvl w:val="8"/>
              <w:rPr>
                <w:lang w:eastAsia="ar-SA"/>
              </w:rPr>
            </w:pPr>
          </w:p>
          <w:p w14:paraId="3F307A4A" w14:textId="77777777" w:rsidR="00557C6E" w:rsidRPr="00557C6E" w:rsidRDefault="00557C6E" w:rsidP="00A1783D">
            <w:pPr>
              <w:suppressAutoHyphens/>
              <w:snapToGrid w:val="0"/>
              <w:outlineLvl w:val="8"/>
              <w:rPr>
                <w:lang w:eastAsia="ar-SA"/>
              </w:rPr>
            </w:pPr>
          </w:p>
          <w:p w14:paraId="41D039BB" w14:textId="77777777" w:rsidR="00557C6E" w:rsidRPr="00557C6E" w:rsidRDefault="00557C6E" w:rsidP="00A1783D">
            <w:pPr>
              <w:suppressAutoHyphens/>
              <w:snapToGrid w:val="0"/>
              <w:outlineLvl w:val="8"/>
              <w:rPr>
                <w:lang w:eastAsia="ar-SA"/>
              </w:rPr>
            </w:pPr>
          </w:p>
          <w:p w14:paraId="6C439465" w14:textId="77777777" w:rsidR="00557C6E" w:rsidRPr="00557C6E" w:rsidRDefault="00557C6E" w:rsidP="00A1783D">
            <w:pPr>
              <w:suppressAutoHyphens/>
              <w:snapToGrid w:val="0"/>
              <w:outlineLvl w:val="8"/>
              <w:rPr>
                <w:lang w:eastAsia="ar-SA"/>
              </w:rPr>
            </w:pPr>
          </w:p>
          <w:p w14:paraId="77A0E23F" w14:textId="77777777" w:rsidR="00557C6E" w:rsidRPr="00557C6E" w:rsidRDefault="00557C6E" w:rsidP="00A1783D">
            <w:pPr>
              <w:suppressAutoHyphens/>
              <w:snapToGrid w:val="0"/>
              <w:outlineLvl w:val="8"/>
              <w:rPr>
                <w:lang w:eastAsia="ar-SA"/>
              </w:rPr>
            </w:pPr>
          </w:p>
          <w:p w14:paraId="721478F4" w14:textId="77777777" w:rsidR="00557C6E" w:rsidRPr="00557C6E" w:rsidRDefault="00557C6E" w:rsidP="00A1783D">
            <w:pPr>
              <w:suppressAutoHyphens/>
              <w:snapToGrid w:val="0"/>
              <w:outlineLvl w:val="8"/>
              <w:rPr>
                <w:lang w:eastAsia="ar-SA"/>
              </w:rPr>
            </w:pPr>
          </w:p>
          <w:p w14:paraId="16712267" w14:textId="77777777" w:rsidR="00557C6E" w:rsidRPr="00557C6E" w:rsidRDefault="00557C6E" w:rsidP="00A1783D">
            <w:pPr>
              <w:suppressAutoHyphens/>
              <w:snapToGrid w:val="0"/>
              <w:outlineLvl w:val="8"/>
              <w:rPr>
                <w:lang w:eastAsia="ar-SA"/>
              </w:rPr>
            </w:pPr>
          </w:p>
          <w:p w14:paraId="0D418357" w14:textId="77777777" w:rsidR="00557C6E" w:rsidRPr="00557C6E" w:rsidRDefault="00557C6E" w:rsidP="00A1783D">
            <w:pPr>
              <w:suppressAutoHyphens/>
              <w:snapToGrid w:val="0"/>
              <w:outlineLvl w:val="8"/>
              <w:rPr>
                <w:lang w:eastAsia="ar-SA"/>
              </w:rPr>
            </w:pPr>
          </w:p>
          <w:p w14:paraId="255863BE" w14:textId="77777777" w:rsidR="00557C6E" w:rsidRPr="00557C6E" w:rsidRDefault="00557C6E" w:rsidP="00A1783D">
            <w:pPr>
              <w:suppressAutoHyphens/>
              <w:snapToGrid w:val="0"/>
              <w:outlineLvl w:val="8"/>
              <w:rPr>
                <w:lang w:eastAsia="ar-SA"/>
              </w:rPr>
            </w:pPr>
          </w:p>
          <w:p w14:paraId="4AF74045" w14:textId="77777777" w:rsidR="00557C6E" w:rsidRPr="00557C6E" w:rsidRDefault="00557C6E" w:rsidP="00A1783D">
            <w:pPr>
              <w:suppressAutoHyphens/>
              <w:snapToGrid w:val="0"/>
              <w:outlineLvl w:val="8"/>
              <w:rPr>
                <w:lang w:eastAsia="ar-SA"/>
              </w:rPr>
            </w:pPr>
          </w:p>
          <w:p w14:paraId="0A698584" w14:textId="77777777" w:rsidR="00557C6E" w:rsidRPr="00557C6E" w:rsidRDefault="00557C6E" w:rsidP="00A1783D">
            <w:pPr>
              <w:suppressAutoHyphens/>
              <w:snapToGrid w:val="0"/>
              <w:outlineLvl w:val="8"/>
              <w:rPr>
                <w:lang w:eastAsia="ar-SA"/>
              </w:rPr>
            </w:pPr>
          </w:p>
          <w:p w14:paraId="0D33C264" w14:textId="77777777" w:rsidR="00557C6E" w:rsidRPr="00557C6E" w:rsidRDefault="00557C6E" w:rsidP="00A1783D">
            <w:pPr>
              <w:suppressAutoHyphens/>
              <w:snapToGrid w:val="0"/>
              <w:outlineLvl w:val="8"/>
              <w:rPr>
                <w:lang w:eastAsia="ar-SA"/>
              </w:rPr>
            </w:pPr>
          </w:p>
          <w:p w14:paraId="15B53AF7" w14:textId="77777777" w:rsidR="00557C6E" w:rsidRPr="00557C6E" w:rsidRDefault="00557C6E" w:rsidP="00A1783D">
            <w:pPr>
              <w:suppressAutoHyphens/>
              <w:snapToGrid w:val="0"/>
              <w:outlineLvl w:val="8"/>
              <w:rPr>
                <w:lang w:eastAsia="ar-SA"/>
              </w:rPr>
            </w:pPr>
          </w:p>
          <w:p w14:paraId="64A3D7E4" w14:textId="77777777" w:rsidR="00557C6E" w:rsidRPr="00557C6E" w:rsidRDefault="00557C6E" w:rsidP="00A1783D">
            <w:pPr>
              <w:suppressAutoHyphens/>
              <w:snapToGrid w:val="0"/>
              <w:outlineLvl w:val="8"/>
              <w:rPr>
                <w:lang w:eastAsia="ar-SA"/>
              </w:rPr>
            </w:pPr>
          </w:p>
          <w:p w14:paraId="7C9E2E93" w14:textId="77777777" w:rsidR="00557C6E" w:rsidRPr="00557C6E" w:rsidRDefault="00557C6E" w:rsidP="00A1783D">
            <w:pPr>
              <w:suppressAutoHyphens/>
              <w:snapToGrid w:val="0"/>
              <w:outlineLvl w:val="8"/>
              <w:rPr>
                <w:lang w:eastAsia="ar-SA"/>
              </w:rPr>
            </w:pPr>
          </w:p>
          <w:p w14:paraId="5B6DBB0E" w14:textId="77777777" w:rsidR="00557C6E" w:rsidRPr="00557C6E" w:rsidRDefault="00557C6E" w:rsidP="00A1783D">
            <w:pPr>
              <w:suppressAutoHyphens/>
              <w:snapToGrid w:val="0"/>
              <w:outlineLvl w:val="8"/>
              <w:rPr>
                <w:lang w:eastAsia="ar-SA"/>
              </w:rPr>
            </w:pPr>
          </w:p>
          <w:p w14:paraId="1BADF974" w14:textId="77777777" w:rsidR="00557C6E" w:rsidRPr="00557C6E" w:rsidRDefault="00557C6E" w:rsidP="00A1783D">
            <w:pPr>
              <w:suppressAutoHyphens/>
              <w:snapToGrid w:val="0"/>
              <w:outlineLvl w:val="8"/>
              <w:rPr>
                <w:lang w:eastAsia="ar-SA"/>
              </w:rPr>
            </w:pPr>
          </w:p>
          <w:p w14:paraId="7C47AA28" w14:textId="77777777" w:rsidR="00557C6E" w:rsidRPr="00557C6E" w:rsidRDefault="00557C6E" w:rsidP="00A1783D">
            <w:pPr>
              <w:suppressAutoHyphens/>
              <w:snapToGrid w:val="0"/>
              <w:outlineLvl w:val="8"/>
              <w:rPr>
                <w:lang w:eastAsia="ar-SA"/>
              </w:rPr>
            </w:pPr>
          </w:p>
          <w:p w14:paraId="6457CA9F" w14:textId="77777777" w:rsidR="00557C6E" w:rsidRPr="00557C6E" w:rsidRDefault="00557C6E" w:rsidP="00A1783D">
            <w:pPr>
              <w:suppressAutoHyphens/>
              <w:snapToGrid w:val="0"/>
              <w:outlineLvl w:val="8"/>
              <w:rPr>
                <w:lang w:eastAsia="ar-SA"/>
              </w:rPr>
            </w:pPr>
          </w:p>
          <w:p w14:paraId="17052CFA" w14:textId="77777777" w:rsidR="00557C6E" w:rsidRPr="00557C6E" w:rsidRDefault="00557C6E" w:rsidP="00A1783D">
            <w:pPr>
              <w:suppressAutoHyphens/>
              <w:snapToGrid w:val="0"/>
              <w:outlineLvl w:val="8"/>
              <w:rPr>
                <w:lang w:eastAsia="ar-SA"/>
              </w:rPr>
            </w:pPr>
          </w:p>
          <w:p w14:paraId="3C9B25EC" w14:textId="77777777" w:rsidR="00557C6E" w:rsidRPr="00557C6E" w:rsidRDefault="00557C6E" w:rsidP="00A1783D">
            <w:pPr>
              <w:suppressAutoHyphens/>
              <w:snapToGrid w:val="0"/>
              <w:outlineLvl w:val="8"/>
              <w:rPr>
                <w:lang w:eastAsia="ar-SA"/>
              </w:rPr>
            </w:pPr>
            <w:r w:rsidRPr="00557C6E">
              <w:rPr>
                <w:b/>
                <w:bCs/>
                <w:lang w:eastAsia="ar-SA"/>
              </w:rPr>
              <w:t>2. ročník</w:t>
            </w:r>
          </w:p>
          <w:p w14:paraId="270AA3EE" w14:textId="77777777" w:rsidR="00557C6E" w:rsidRPr="00557C6E" w:rsidRDefault="00557C6E" w:rsidP="00A1783D">
            <w:pPr>
              <w:suppressAutoHyphens/>
              <w:snapToGrid w:val="0"/>
              <w:outlineLvl w:val="8"/>
              <w:rPr>
                <w:lang w:eastAsia="ar-SA"/>
              </w:rPr>
            </w:pPr>
          </w:p>
          <w:p w14:paraId="5E3FA917" w14:textId="77777777" w:rsidR="00557C6E" w:rsidRPr="00557C6E" w:rsidRDefault="00557C6E" w:rsidP="00A1783D">
            <w:pPr>
              <w:suppressAutoHyphens/>
              <w:snapToGrid w:val="0"/>
              <w:outlineLvl w:val="8"/>
              <w:rPr>
                <w:lang w:eastAsia="ar-SA"/>
              </w:rPr>
            </w:pPr>
          </w:p>
          <w:p w14:paraId="4B46CA12" w14:textId="77777777" w:rsidR="00557C6E" w:rsidRPr="00557C6E" w:rsidRDefault="00557C6E" w:rsidP="00A1783D">
            <w:pPr>
              <w:suppressAutoHyphens/>
              <w:snapToGrid w:val="0"/>
              <w:outlineLvl w:val="8"/>
              <w:rPr>
                <w:lang w:eastAsia="ar-SA"/>
              </w:rPr>
            </w:pPr>
          </w:p>
          <w:p w14:paraId="75C2F1E6" w14:textId="77777777" w:rsidR="00557C6E" w:rsidRPr="00557C6E" w:rsidRDefault="00557C6E" w:rsidP="00A1783D">
            <w:pPr>
              <w:suppressAutoHyphens/>
              <w:snapToGrid w:val="0"/>
              <w:outlineLvl w:val="8"/>
              <w:rPr>
                <w:lang w:eastAsia="ar-SA"/>
              </w:rPr>
            </w:pPr>
          </w:p>
          <w:p w14:paraId="52C6EAD5" w14:textId="77777777" w:rsidR="00557C6E" w:rsidRPr="00557C6E" w:rsidRDefault="00557C6E" w:rsidP="00A1783D">
            <w:pPr>
              <w:suppressAutoHyphens/>
              <w:snapToGrid w:val="0"/>
              <w:outlineLvl w:val="8"/>
              <w:rPr>
                <w:lang w:eastAsia="ar-SA"/>
              </w:rPr>
            </w:pPr>
          </w:p>
          <w:p w14:paraId="342BC4F9" w14:textId="77777777" w:rsidR="00557C6E" w:rsidRPr="00557C6E" w:rsidRDefault="00557C6E" w:rsidP="00A1783D">
            <w:pPr>
              <w:suppressAutoHyphens/>
              <w:snapToGrid w:val="0"/>
              <w:outlineLvl w:val="8"/>
              <w:rPr>
                <w:lang w:eastAsia="ar-SA"/>
              </w:rPr>
            </w:pPr>
            <w:r w:rsidRPr="00557C6E">
              <w:rPr>
                <w:lang w:eastAsia="ar-SA"/>
              </w:rPr>
              <w:t>KU3</w:t>
            </w:r>
          </w:p>
          <w:p w14:paraId="0E3044E6" w14:textId="77777777" w:rsidR="00557C6E" w:rsidRPr="00557C6E" w:rsidRDefault="00557C6E" w:rsidP="00A1783D">
            <w:pPr>
              <w:suppressAutoHyphens/>
              <w:snapToGrid w:val="0"/>
              <w:outlineLvl w:val="8"/>
              <w:rPr>
                <w:lang w:eastAsia="ar-SA"/>
              </w:rPr>
            </w:pPr>
            <w:r w:rsidRPr="00557C6E">
              <w:rPr>
                <w:lang w:eastAsia="ar-SA"/>
              </w:rPr>
              <w:t>KRP1</w:t>
            </w:r>
          </w:p>
          <w:p w14:paraId="6CCFE71F" w14:textId="77777777" w:rsidR="00557C6E" w:rsidRPr="00557C6E" w:rsidRDefault="00557C6E" w:rsidP="00A1783D">
            <w:pPr>
              <w:suppressAutoHyphens/>
              <w:snapToGrid w:val="0"/>
              <w:outlineLvl w:val="8"/>
              <w:rPr>
                <w:lang w:eastAsia="ar-SA"/>
              </w:rPr>
            </w:pPr>
            <w:r w:rsidRPr="00557C6E">
              <w:rPr>
                <w:lang w:eastAsia="ar-SA"/>
              </w:rPr>
              <w:t>KPP3</w:t>
            </w:r>
          </w:p>
          <w:p w14:paraId="7EE2799B" w14:textId="77777777" w:rsidR="00557C6E" w:rsidRPr="00557C6E" w:rsidRDefault="00557C6E" w:rsidP="00A1783D">
            <w:pPr>
              <w:suppressAutoHyphens/>
              <w:snapToGrid w:val="0"/>
              <w:outlineLvl w:val="8"/>
              <w:rPr>
                <w:lang w:eastAsia="ar-SA"/>
              </w:rPr>
            </w:pPr>
            <w:r w:rsidRPr="00557C6E">
              <w:rPr>
                <w:lang w:eastAsia="ar-SA"/>
              </w:rPr>
              <w:t>KK2</w:t>
            </w:r>
          </w:p>
          <w:p w14:paraId="51603E7F" w14:textId="77777777" w:rsidR="00557C6E" w:rsidRPr="00557C6E" w:rsidRDefault="00557C6E" w:rsidP="00A1783D">
            <w:pPr>
              <w:suppressAutoHyphens/>
              <w:snapToGrid w:val="0"/>
              <w:outlineLvl w:val="8"/>
              <w:rPr>
                <w:lang w:eastAsia="ar-SA"/>
              </w:rPr>
            </w:pPr>
            <w:r w:rsidRPr="00557C6E">
              <w:rPr>
                <w:lang w:eastAsia="ar-SA"/>
              </w:rPr>
              <w:t>KO2</w:t>
            </w:r>
          </w:p>
          <w:p w14:paraId="744A6C78" w14:textId="77777777" w:rsidR="00557C6E" w:rsidRPr="00557C6E" w:rsidRDefault="00557C6E" w:rsidP="00A1783D">
            <w:pPr>
              <w:suppressAutoHyphens/>
              <w:snapToGrid w:val="0"/>
              <w:outlineLvl w:val="8"/>
              <w:rPr>
                <w:lang w:eastAsia="ar-SA"/>
              </w:rPr>
            </w:pPr>
            <w:r w:rsidRPr="00557C6E">
              <w:rPr>
                <w:lang w:eastAsia="ar-SA"/>
              </w:rPr>
              <w:t>KO4</w:t>
            </w:r>
          </w:p>
          <w:p w14:paraId="66302BBB" w14:textId="77777777" w:rsidR="00557C6E" w:rsidRPr="00557C6E" w:rsidRDefault="00557C6E" w:rsidP="00A1783D">
            <w:pPr>
              <w:suppressAutoHyphens/>
              <w:snapToGrid w:val="0"/>
              <w:outlineLvl w:val="8"/>
              <w:rPr>
                <w:lang w:eastAsia="ar-SA"/>
              </w:rPr>
            </w:pPr>
          </w:p>
          <w:p w14:paraId="610A93C0" w14:textId="77777777" w:rsidR="00557C6E" w:rsidRPr="00557C6E" w:rsidRDefault="00557C6E" w:rsidP="00A1783D">
            <w:pPr>
              <w:suppressAutoHyphens/>
              <w:snapToGrid w:val="0"/>
              <w:outlineLvl w:val="8"/>
              <w:rPr>
                <w:lang w:eastAsia="ar-SA"/>
              </w:rPr>
            </w:pPr>
          </w:p>
          <w:p w14:paraId="6DD31F63" w14:textId="77777777" w:rsidR="00557C6E" w:rsidRPr="00557C6E" w:rsidRDefault="00557C6E" w:rsidP="00A1783D">
            <w:pPr>
              <w:suppressAutoHyphens/>
              <w:snapToGrid w:val="0"/>
              <w:outlineLvl w:val="8"/>
              <w:rPr>
                <w:lang w:eastAsia="ar-SA"/>
              </w:rPr>
            </w:pPr>
          </w:p>
          <w:p w14:paraId="576815B8" w14:textId="77777777" w:rsidR="00557C6E" w:rsidRPr="00557C6E" w:rsidRDefault="00557C6E" w:rsidP="00A1783D">
            <w:pPr>
              <w:suppressAutoHyphens/>
              <w:snapToGrid w:val="0"/>
              <w:outlineLvl w:val="8"/>
              <w:rPr>
                <w:lang w:eastAsia="ar-SA"/>
              </w:rPr>
            </w:pPr>
          </w:p>
          <w:p w14:paraId="4F161E51" w14:textId="77777777" w:rsidR="00557C6E" w:rsidRPr="00557C6E" w:rsidRDefault="00557C6E" w:rsidP="00A1783D">
            <w:pPr>
              <w:suppressAutoHyphens/>
              <w:snapToGrid w:val="0"/>
              <w:outlineLvl w:val="8"/>
              <w:rPr>
                <w:lang w:eastAsia="ar-SA"/>
              </w:rPr>
            </w:pPr>
          </w:p>
          <w:p w14:paraId="1E95E78A" w14:textId="77777777" w:rsidR="00557C6E" w:rsidRPr="00557C6E" w:rsidRDefault="00557C6E" w:rsidP="00A1783D">
            <w:pPr>
              <w:suppressAutoHyphens/>
              <w:snapToGrid w:val="0"/>
              <w:outlineLvl w:val="8"/>
              <w:rPr>
                <w:lang w:eastAsia="ar-SA"/>
              </w:rPr>
            </w:pPr>
          </w:p>
          <w:p w14:paraId="77E05200" w14:textId="77777777" w:rsidR="00557C6E" w:rsidRPr="00557C6E" w:rsidRDefault="00557C6E" w:rsidP="00A1783D">
            <w:pPr>
              <w:suppressAutoHyphens/>
              <w:snapToGrid w:val="0"/>
              <w:outlineLvl w:val="8"/>
              <w:rPr>
                <w:lang w:eastAsia="ar-SA"/>
              </w:rPr>
            </w:pPr>
          </w:p>
          <w:p w14:paraId="73B6C508" w14:textId="77777777" w:rsidR="00557C6E" w:rsidRPr="00557C6E" w:rsidRDefault="00557C6E" w:rsidP="00A1783D">
            <w:pPr>
              <w:suppressAutoHyphens/>
              <w:snapToGrid w:val="0"/>
              <w:outlineLvl w:val="8"/>
              <w:rPr>
                <w:lang w:eastAsia="ar-SA"/>
              </w:rPr>
            </w:pPr>
          </w:p>
          <w:p w14:paraId="45B1A7A3" w14:textId="77777777" w:rsidR="00557C6E" w:rsidRPr="00557C6E" w:rsidRDefault="00557C6E" w:rsidP="00A1783D">
            <w:pPr>
              <w:suppressAutoHyphens/>
              <w:snapToGrid w:val="0"/>
              <w:outlineLvl w:val="8"/>
              <w:rPr>
                <w:lang w:eastAsia="ar-SA"/>
              </w:rPr>
            </w:pPr>
          </w:p>
          <w:p w14:paraId="4B78E910" w14:textId="77777777" w:rsidR="00557C6E" w:rsidRPr="00557C6E" w:rsidRDefault="00557C6E" w:rsidP="00A1783D">
            <w:pPr>
              <w:suppressAutoHyphens/>
              <w:snapToGrid w:val="0"/>
              <w:outlineLvl w:val="8"/>
              <w:rPr>
                <w:lang w:eastAsia="ar-SA"/>
              </w:rPr>
            </w:pPr>
          </w:p>
          <w:p w14:paraId="7891E446" w14:textId="77777777" w:rsidR="00557C6E" w:rsidRPr="00557C6E" w:rsidRDefault="00557C6E" w:rsidP="00A1783D">
            <w:pPr>
              <w:suppressAutoHyphens/>
              <w:snapToGrid w:val="0"/>
              <w:outlineLvl w:val="8"/>
              <w:rPr>
                <w:lang w:eastAsia="ar-SA"/>
              </w:rPr>
            </w:pPr>
          </w:p>
          <w:p w14:paraId="0FEF4CFD" w14:textId="77777777" w:rsidR="00557C6E" w:rsidRPr="00557C6E" w:rsidRDefault="00557C6E" w:rsidP="00A1783D">
            <w:pPr>
              <w:suppressAutoHyphens/>
              <w:snapToGrid w:val="0"/>
              <w:outlineLvl w:val="8"/>
              <w:rPr>
                <w:lang w:eastAsia="ar-SA"/>
              </w:rPr>
            </w:pPr>
          </w:p>
          <w:p w14:paraId="6A694D9D" w14:textId="77777777" w:rsidR="00557C6E" w:rsidRPr="00557C6E" w:rsidRDefault="00557C6E" w:rsidP="00A1783D">
            <w:pPr>
              <w:suppressAutoHyphens/>
              <w:snapToGrid w:val="0"/>
              <w:outlineLvl w:val="8"/>
              <w:rPr>
                <w:lang w:eastAsia="ar-SA"/>
              </w:rPr>
            </w:pPr>
          </w:p>
          <w:p w14:paraId="64D379B7" w14:textId="77777777" w:rsidR="00557C6E" w:rsidRPr="00557C6E" w:rsidRDefault="00557C6E" w:rsidP="00A1783D">
            <w:pPr>
              <w:suppressAutoHyphens/>
              <w:snapToGrid w:val="0"/>
              <w:outlineLvl w:val="8"/>
              <w:rPr>
                <w:lang w:eastAsia="ar-SA"/>
              </w:rPr>
            </w:pPr>
          </w:p>
          <w:p w14:paraId="1FF16116" w14:textId="77777777" w:rsidR="00557C6E" w:rsidRPr="00557C6E" w:rsidRDefault="00557C6E" w:rsidP="00A1783D">
            <w:pPr>
              <w:suppressAutoHyphens/>
              <w:snapToGrid w:val="0"/>
              <w:outlineLvl w:val="8"/>
              <w:rPr>
                <w:lang w:eastAsia="ar-SA"/>
              </w:rPr>
            </w:pPr>
          </w:p>
          <w:p w14:paraId="0A264949" w14:textId="77777777" w:rsidR="00557C6E" w:rsidRPr="00557C6E" w:rsidRDefault="00557C6E" w:rsidP="00A1783D">
            <w:pPr>
              <w:suppressAutoHyphens/>
              <w:snapToGrid w:val="0"/>
              <w:outlineLvl w:val="8"/>
              <w:rPr>
                <w:lang w:eastAsia="ar-SA"/>
              </w:rPr>
            </w:pPr>
          </w:p>
          <w:p w14:paraId="79D62326" w14:textId="77777777" w:rsidR="00557C6E" w:rsidRPr="00557C6E" w:rsidRDefault="00557C6E" w:rsidP="00A1783D">
            <w:pPr>
              <w:suppressAutoHyphens/>
              <w:snapToGrid w:val="0"/>
              <w:outlineLvl w:val="8"/>
              <w:rPr>
                <w:lang w:eastAsia="ar-SA"/>
              </w:rPr>
            </w:pPr>
          </w:p>
          <w:p w14:paraId="270F5A66" w14:textId="77777777" w:rsidR="00557C6E" w:rsidRPr="00557C6E" w:rsidRDefault="00557C6E" w:rsidP="00A1783D">
            <w:pPr>
              <w:suppressAutoHyphens/>
              <w:snapToGrid w:val="0"/>
              <w:outlineLvl w:val="8"/>
              <w:rPr>
                <w:lang w:eastAsia="ar-SA"/>
              </w:rPr>
            </w:pPr>
          </w:p>
          <w:p w14:paraId="130BBC9F" w14:textId="77777777" w:rsidR="00557C6E" w:rsidRPr="00557C6E" w:rsidRDefault="00557C6E" w:rsidP="00A1783D">
            <w:pPr>
              <w:suppressAutoHyphens/>
              <w:snapToGrid w:val="0"/>
              <w:outlineLvl w:val="8"/>
              <w:rPr>
                <w:lang w:eastAsia="ar-SA"/>
              </w:rPr>
            </w:pPr>
          </w:p>
          <w:p w14:paraId="444FD0C4" w14:textId="77777777" w:rsidR="00557C6E" w:rsidRPr="00557C6E" w:rsidRDefault="00557C6E" w:rsidP="00A1783D">
            <w:pPr>
              <w:suppressAutoHyphens/>
              <w:snapToGrid w:val="0"/>
              <w:outlineLvl w:val="8"/>
              <w:rPr>
                <w:lang w:eastAsia="ar-SA"/>
              </w:rPr>
            </w:pPr>
          </w:p>
          <w:p w14:paraId="4508C11A" w14:textId="77777777" w:rsidR="00557C6E" w:rsidRPr="00557C6E" w:rsidRDefault="00557C6E" w:rsidP="00A1783D">
            <w:pPr>
              <w:suppressAutoHyphens/>
              <w:snapToGrid w:val="0"/>
              <w:outlineLvl w:val="8"/>
              <w:rPr>
                <w:lang w:eastAsia="ar-SA"/>
              </w:rPr>
            </w:pPr>
          </w:p>
          <w:p w14:paraId="7BE4CA60" w14:textId="77777777" w:rsidR="00557C6E" w:rsidRPr="00557C6E" w:rsidRDefault="00557C6E" w:rsidP="00A1783D">
            <w:pPr>
              <w:suppressAutoHyphens/>
              <w:snapToGrid w:val="0"/>
              <w:outlineLvl w:val="8"/>
              <w:rPr>
                <w:lang w:eastAsia="ar-SA"/>
              </w:rPr>
            </w:pPr>
          </w:p>
          <w:p w14:paraId="1334AD1A" w14:textId="77777777" w:rsidR="00557C6E" w:rsidRPr="00557C6E" w:rsidRDefault="00557C6E" w:rsidP="00A1783D">
            <w:pPr>
              <w:suppressAutoHyphens/>
              <w:snapToGrid w:val="0"/>
              <w:outlineLvl w:val="8"/>
              <w:rPr>
                <w:lang w:eastAsia="ar-SA"/>
              </w:rPr>
            </w:pPr>
          </w:p>
          <w:p w14:paraId="66E18B65" w14:textId="77777777" w:rsidR="00557C6E" w:rsidRPr="00557C6E" w:rsidRDefault="00557C6E" w:rsidP="00A1783D">
            <w:pPr>
              <w:suppressAutoHyphens/>
              <w:snapToGrid w:val="0"/>
              <w:outlineLvl w:val="8"/>
              <w:rPr>
                <w:lang w:eastAsia="ar-SA"/>
              </w:rPr>
            </w:pPr>
          </w:p>
          <w:p w14:paraId="75AD906F" w14:textId="77777777" w:rsidR="00557C6E" w:rsidRPr="00557C6E" w:rsidRDefault="00557C6E" w:rsidP="00A1783D">
            <w:pPr>
              <w:suppressAutoHyphens/>
              <w:snapToGrid w:val="0"/>
              <w:outlineLvl w:val="8"/>
              <w:rPr>
                <w:lang w:eastAsia="ar-SA"/>
              </w:rPr>
            </w:pPr>
          </w:p>
          <w:p w14:paraId="1E8ADE00" w14:textId="77777777" w:rsidR="00557C6E" w:rsidRPr="00557C6E" w:rsidRDefault="00557C6E" w:rsidP="00A1783D">
            <w:pPr>
              <w:suppressAutoHyphens/>
              <w:snapToGrid w:val="0"/>
              <w:outlineLvl w:val="8"/>
              <w:rPr>
                <w:lang w:eastAsia="ar-SA"/>
              </w:rPr>
            </w:pPr>
          </w:p>
          <w:p w14:paraId="50735A39" w14:textId="77777777" w:rsidR="00557C6E" w:rsidRPr="00557C6E" w:rsidRDefault="00557C6E" w:rsidP="00A1783D">
            <w:pPr>
              <w:suppressAutoHyphens/>
              <w:snapToGrid w:val="0"/>
              <w:outlineLvl w:val="8"/>
              <w:rPr>
                <w:lang w:eastAsia="ar-SA"/>
              </w:rPr>
            </w:pPr>
          </w:p>
          <w:p w14:paraId="74592DB2" w14:textId="77777777" w:rsidR="00557C6E" w:rsidRPr="00557C6E" w:rsidRDefault="00557C6E" w:rsidP="00A1783D">
            <w:pPr>
              <w:suppressAutoHyphens/>
              <w:snapToGrid w:val="0"/>
              <w:outlineLvl w:val="8"/>
              <w:rPr>
                <w:lang w:eastAsia="ar-SA"/>
              </w:rPr>
            </w:pPr>
          </w:p>
          <w:p w14:paraId="1C3B0292" w14:textId="77777777" w:rsidR="00557C6E" w:rsidRPr="00557C6E" w:rsidRDefault="00557C6E" w:rsidP="00A1783D">
            <w:pPr>
              <w:suppressAutoHyphens/>
              <w:snapToGrid w:val="0"/>
              <w:outlineLvl w:val="8"/>
              <w:rPr>
                <w:lang w:eastAsia="ar-SA"/>
              </w:rPr>
            </w:pPr>
          </w:p>
          <w:p w14:paraId="1EDE6D17" w14:textId="77777777" w:rsidR="00557C6E" w:rsidRPr="00557C6E" w:rsidRDefault="00557C6E" w:rsidP="00A1783D">
            <w:pPr>
              <w:suppressAutoHyphens/>
              <w:snapToGrid w:val="0"/>
              <w:outlineLvl w:val="8"/>
              <w:rPr>
                <w:lang w:eastAsia="ar-SA"/>
              </w:rPr>
            </w:pPr>
          </w:p>
          <w:p w14:paraId="560BBADC" w14:textId="77777777" w:rsidR="00557C6E" w:rsidRPr="00557C6E" w:rsidRDefault="00557C6E" w:rsidP="00A1783D">
            <w:pPr>
              <w:suppressAutoHyphens/>
              <w:snapToGrid w:val="0"/>
              <w:outlineLvl w:val="8"/>
              <w:rPr>
                <w:lang w:eastAsia="ar-SA"/>
              </w:rPr>
            </w:pPr>
          </w:p>
          <w:p w14:paraId="1B0C69E8" w14:textId="77777777" w:rsidR="00557C6E" w:rsidRPr="00557C6E" w:rsidRDefault="00557C6E" w:rsidP="00A1783D">
            <w:pPr>
              <w:suppressAutoHyphens/>
              <w:snapToGrid w:val="0"/>
              <w:outlineLvl w:val="8"/>
              <w:rPr>
                <w:lang w:eastAsia="ar-SA"/>
              </w:rPr>
            </w:pPr>
          </w:p>
          <w:p w14:paraId="4647B6E8" w14:textId="77777777" w:rsidR="00557C6E" w:rsidRPr="00557C6E" w:rsidRDefault="00557C6E" w:rsidP="00A1783D">
            <w:pPr>
              <w:suppressAutoHyphens/>
              <w:snapToGrid w:val="0"/>
              <w:outlineLvl w:val="8"/>
              <w:rPr>
                <w:lang w:eastAsia="ar-SA"/>
              </w:rPr>
            </w:pPr>
          </w:p>
          <w:p w14:paraId="4840C303" w14:textId="77777777" w:rsidR="00557C6E" w:rsidRPr="00557C6E" w:rsidRDefault="00557C6E" w:rsidP="00A1783D">
            <w:pPr>
              <w:suppressAutoHyphens/>
              <w:snapToGrid w:val="0"/>
              <w:outlineLvl w:val="8"/>
              <w:rPr>
                <w:lang w:eastAsia="ar-SA"/>
              </w:rPr>
            </w:pPr>
          </w:p>
          <w:p w14:paraId="77863708" w14:textId="77777777" w:rsidR="00557C6E" w:rsidRPr="00557C6E" w:rsidRDefault="00557C6E" w:rsidP="00A1783D">
            <w:pPr>
              <w:suppressAutoHyphens/>
              <w:snapToGrid w:val="0"/>
              <w:outlineLvl w:val="8"/>
              <w:rPr>
                <w:lang w:eastAsia="ar-SA"/>
              </w:rPr>
            </w:pPr>
          </w:p>
          <w:p w14:paraId="72FA3227" w14:textId="77777777" w:rsidR="00557C6E" w:rsidRPr="00557C6E" w:rsidRDefault="00557C6E" w:rsidP="00A1783D">
            <w:pPr>
              <w:suppressAutoHyphens/>
              <w:snapToGrid w:val="0"/>
              <w:outlineLvl w:val="8"/>
              <w:rPr>
                <w:lang w:eastAsia="ar-SA"/>
              </w:rPr>
            </w:pPr>
          </w:p>
          <w:p w14:paraId="0362F2F0" w14:textId="77777777" w:rsidR="00557C6E" w:rsidRPr="00557C6E" w:rsidRDefault="00557C6E" w:rsidP="00A1783D">
            <w:pPr>
              <w:suppressAutoHyphens/>
              <w:snapToGrid w:val="0"/>
              <w:outlineLvl w:val="8"/>
              <w:rPr>
                <w:lang w:eastAsia="ar-SA"/>
              </w:rPr>
            </w:pPr>
          </w:p>
          <w:p w14:paraId="060EA2E7" w14:textId="77777777" w:rsidR="00557C6E" w:rsidRPr="00557C6E" w:rsidRDefault="00557C6E" w:rsidP="00A1783D">
            <w:pPr>
              <w:suppressAutoHyphens/>
              <w:snapToGrid w:val="0"/>
              <w:outlineLvl w:val="8"/>
              <w:rPr>
                <w:lang w:eastAsia="ar-SA"/>
              </w:rPr>
            </w:pPr>
          </w:p>
          <w:p w14:paraId="7A8C36DB" w14:textId="77777777" w:rsidR="00557C6E" w:rsidRPr="00557C6E" w:rsidRDefault="00557C6E" w:rsidP="00A1783D">
            <w:pPr>
              <w:suppressAutoHyphens/>
              <w:snapToGrid w:val="0"/>
              <w:outlineLvl w:val="8"/>
              <w:rPr>
                <w:lang w:eastAsia="ar-SA"/>
              </w:rPr>
            </w:pPr>
          </w:p>
          <w:p w14:paraId="70215F93" w14:textId="77777777" w:rsidR="00557C6E" w:rsidRPr="00557C6E" w:rsidRDefault="00557C6E" w:rsidP="00A1783D">
            <w:pPr>
              <w:suppressAutoHyphens/>
              <w:snapToGrid w:val="0"/>
              <w:outlineLvl w:val="8"/>
              <w:rPr>
                <w:lang w:eastAsia="ar-SA"/>
              </w:rPr>
            </w:pPr>
          </w:p>
          <w:p w14:paraId="4B5C7985" w14:textId="77777777" w:rsidR="00557C6E" w:rsidRPr="00557C6E" w:rsidRDefault="00557C6E" w:rsidP="00A1783D">
            <w:pPr>
              <w:suppressAutoHyphens/>
              <w:snapToGrid w:val="0"/>
              <w:outlineLvl w:val="8"/>
              <w:rPr>
                <w:lang w:eastAsia="ar-SA"/>
              </w:rPr>
            </w:pPr>
          </w:p>
          <w:p w14:paraId="35AECB8B" w14:textId="77777777" w:rsidR="00557C6E" w:rsidRPr="00557C6E" w:rsidRDefault="00557C6E" w:rsidP="00A1783D">
            <w:pPr>
              <w:suppressAutoHyphens/>
              <w:snapToGrid w:val="0"/>
              <w:outlineLvl w:val="8"/>
              <w:rPr>
                <w:lang w:eastAsia="ar-SA"/>
              </w:rPr>
            </w:pPr>
          </w:p>
          <w:p w14:paraId="0DC36060" w14:textId="77777777" w:rsidR="00557C6E" w:rsidRPr="00557C6E" w:rsidRDefault="00557C6E" w:rsidP="00A1783D">
            <w:pPr>
              <w:suppressAutoHyphens/>
              <w:snapToGrid w:val="0"/>
              <w:outlineLvl w:val="8"/>
              <w:rPr>
                <w:lang w:eastAsia="ar-SA"/>
              </w:rPr>
            </w:pPr>
            <w:r w:rsidRPr="00557C6E">
              <w:rPr>
                <w:b/>
                <w:bCs/>
                <w:lang w:eastAsia="ar-SA"/>
              </w:rPr>
              <w:t>3. ročník</w:t>
            </w:r>
          </w:p>
          <w:p w14:paraId="1B55044A" w14:textId="77777777" w:rsidR="00557C6E" w:rsidRPr="00557C6E" w:rsidRDefault="00557C6E" w:rsidP="00A1783D">
            <w:pPr>
              <w:suppressAutoHyphens/>
              <w:snapToGrid w:val="0"/>
              <w:outlineLvl w:val="8"/>
              <w:rPr>
                <w:b/>
                <w:bCs/>
                <w:lang w:eastAsia="ar-SA"/>
              </w:rPr>
            </w:pPr>
          </w:p>
          <w:p w14:paraId="27925450" w14:textId="77777777" w:rsidR="00557C6E" w:rsidRPr="00557C6E" w:rsidRDefault="00557C6E" w:rsidP="00A1783D">
            <w:pPr>
              <w:suppressAutoHyphens/>
              <w:snapToGrid w:val="0"/>
              <w:outlineLvl w:val="8"/>
              <w:rPr>
                <w:b/>
                <w:bCs/>
                <w:lang w:eastAsia="ar-SA"/>
              </w:rPr>
            </w:pPr>
          </w:p>
          <w:p w14:paraId="33B95B34" w14:textId="77777777" w:rsidR="00557C6E" w:rsidRPr="00557C6E" w:rsidRDefault="00557C6E" w:rsidP="00A1783D">
            <w:pPr>
              <w:suppressAutoHyphens/>
              <w:snapToGrid w:val="0"/>
              <w:outlineLvl w:val="8"/>
              <w:rPr>
                <w:lang w:eastAsia="ar-SA"/>
              </w:rPr>
            </w:pPr>
          </w:p>
          <w:p w14:paraId="68ECA112" w14:textId="77777777" w:rsidR="00557C6E" w:rsidRPr="00557C6E" w:rsidRDefault="00557C6E" w:rsidP="00A1783D">
            <w:pPr>
              <w:suppressAutoHyphens/>
              <w:snapToGrid w:val="0"/>
              <w:outlineLvl w:val="8"/>
              <w:rPr>
                <w:lang w:eastAsia="ar-SA"/>
              </w:rPr>
            </w:pPr>
            <w:r w:rsidRPr="00557C6E">
              <w:rPr>
                <w:lang w:eastAsia="ar-SA"/>
              </w:rPr>
              <w:t>KU3</w:t>
            </w:r>
          </w:p>
          <w:p w14:paraId="58EC1ECE" w14:textId="77777777" w:rsidR="00557C6E" w:rsidRPr="00557C6E" w:rsidRDefault="00557C6E" w:rsidP="00A1783D">
            <w:pPr>
              <w:suppressAutoHyphens/>
              <w:snapToGrid w:val="0"/>
              <w:outlineLvl w:val="8"/>
              <w:rPr>
                <w:lang w:eastAsia="ar-SA"/>
              </w:rPr>
            </w:pPr>
            <w:r w:rsidRPr="00557C6E">
              <w:rPr>
                <w:lang w:eastAsia="ar-SA"/>
              </w:rPr>
              <w:t>KRP1</w:t>
            </w:r>
          </w:p>
          <w:p w14:paraId="7566BAEC" w14:textId="77777777" w:rsidR="00557C6E" w:rsidRPr="00557C6E" w:rsidRDefault="00557C6E" w:rsidP="00A1783D">
            <w:pPr>
              <w:suppressAutoHyphens/>
              <w:snapToGrid w:val="0"/>
              <w:outlineLvl w:val="8"/>
              <w:rPr>
                <w:lang w:eastAsia="ar-SA"/>
              </w:rPr>
            </w:pPr>
            <w:r w:rsidRPr="00557C6E">
              <w:rPr>
                <w:lang w:eastAsia="ar-SA"/>
              </w:rPr>
              <w:t>KPP3</w:t>
            </w:r>
          </w:p>
          <w:p w14:paraId="011DD3C5" w14:textId="77777777" w:rsidR="00557C6E" w:rsidRPr="00557C6E" w:rsidRDefault="00557C6E" w:rsidP="00A1783D">
            <w:pPr>
              <w:suppressAutoHyphens/>
              <w:snapToGrid w:val="0"/>
              <w:outlineLvl w:val="8"/>
              <w:rPr>
                <w:lang w:eastAsia="ar-SA"/>
              </w:rPr>
            </w:pPr>
            <w:r w:rsidRPr="00557C6E">
              <w:rPr>
                <w:lang w:eastAsia="ar-SA"/>
              </w:rPr>
              <w:t>KK2</w:t>
            </w:r>
          </w:p>
          <w:p w14:paraId="7051CC8F" w14:textId="77777777" w:rsidR="00557C6E" w:rsidRPr="00557C6E" w:rsidRDefault="00557C6E" w:rsidP="00A1783D">
            <w:pPr>
              <w:suppressAutoHyphens/>
              <w:snapToGrid w:val="0"/>
              <w:outlineLvl w:val="8"/>
              <w:rPr>
                <w:lang w:eastAsia="ar-SA"/>
              </w:rPr>
            </w:pPr>
            <w:r w:rsidRPr="00557C6E">
              <w:rPr>
                <w:lang w:eastAsia="ar-SA"/>
              </w:rPr>
              <w:t>KO2</w:t>
            </w:r>
          </w:p>
          <w:p w14:paraId="0D21794C" w14:textId="77777777" w:rsidR="00557C6E" w:rsidRPr="00557C6E" w:rsidRDefault="00557C6E" w:rsidP="00A1783D">
            <w:pPr>
              <w:suppressAutoHyphens/>
              <w:snapToGrid w:val="0"/>
              <w:outlineLvl w:val="8"/>
              <w:rPr>
                <w:lang w:eastAsia="ar-SA"/>
              </w:rPr>
            </w:pPr>
            <w:r w:rsidRPr="00557C6E">
              <w:rPr>
                <w:lang w:eastAsia="ar-SA"/>
              </w:rPr>
              <w:t>KO4</w:t>
            </w:r>
          </w:p>
          <w:p w14:paraId="5837147A" w14:textId="77777777" w:rsidR="00557C6E" w:rsidRPr="00557C6E" w:rsidRDefault="00557C6E" w:rsidP="00A1783D">
            <w:pPr>
              <w:suppressAutoHyphens/>
              <w:snapToGrid w:val="0"/>
              <w:outlineLvl w:val="8"/>
              <w:rPr>
                <w:lang w:eastAsia="ar-SA"/>
              </w:rPr>
            </w:pPr>
          </w:p>
          <w:p w14:paraId="54196B2E" w14:textId="77777777" w:rsidR="00557C6E" w:rsidRPr="00557C6E" w:rsidRDefault="00557C6E" w:rsidP="00A1783D">
            <w:pPr>
              <w:suppressAutoHyphens/>
              <w:snapToGrid w:val="0"/>
              <w:outlineLvl w:val="8"/>
              <w:rPr>
                <w:lang w:eastAsia="ar-SA"/>
              </w:rPr>
            </w:pPr>
          </w:p>
          <w:p w14:paraId="6E319BE6" w14:textId="77777777" w:rsidR="00557C6E" w:rsidRPr="00557C6E" w:rsidRDefault="00557C6E" w:rsidP="00A1783D">
            <w:pPr>
              <w:suppressAutoHyphens/>
              <w:snapToGrid w:val="0"/>
              <w:outlineLvl w:val="8"/>
              <w:rPr>
                <w:lang w:eastAsia="ar-SA"/>
              </w:rPr>
            </w:pPr>
          </w:p>
          <w:p w14:paraId="0036BEBE" w14:textId="77777777" w:rsidR="00557C6E" w:rsidRPr="00557C6E" w:rsidRDefault="00557C6E" w:rsidP="00A1783D">
            <w:pPr>
              <w:suppressAutoHyphens/>
              <w:snapToGrid w:val="0"/>
              <w:outlineLvl w:val="8"/>
              <w:rPr>
                <w:lang w:eastAsia="ar-SA"/>
              </w:rPr>
            </w:pPr>
          </w:p>
        </w:tc>
        <w:tc>
          <w:tcPr>
            <w:tcW w:w="4254" w:type="dxa"/>
            <w:tcBorders>
              <w:top w:val="single" w:sz="4" w:space="0" w:color="FFFFFF"/>
              <w:left w:val="single" w:sz="4" w:space="0" w:color="000000"/>
              <w:bottom w:val="single" w:sz="4" w:space="0" w:color="000000"/>
            </w:tcBorders>
          </w:tcPr>
          <w:p w14:paraId="4F403FFC" w14:textId="77777777" w:rsidR="00557C6E" w:rsidRPr="00557C6E" w:rsidRDefault="00557C6E" w:rsidP="00A1783D">
            <w:pPr>
              <w:suppressAutoHyphens/>
              <w:snapToGrid w:val="0"/>
              <w:ind w:left="360"/>
              <w:outlineLvl w:val="8"/>
              <w:rPr>
                <w:lang w:eastAsia="ar-SA"/>
              </w:rPr>
            </w:pPr>
          </w:p>
          <w:p w14:paraId="6EE392E4" w14:textId="09D7F9BD" w:rsidR="00557C6E" w:rsidRPr="00557C6E" w:rsidRDefault="00557C6E" w:rsidP="0030549D">
            <w:pPr>
              <w:numPr>
                <w:ilvl w:val="0"/>
                <w:numId w:val="161"/>
              </w:numPr>
              <w:suppressAutoHyphens/>
              <w:snapToGrid w:val="0"/>
              <w:outlineLvl w:val="8"/>
              <w:rPr>
                <w:lang w:eastAsia="ar-SA"/>
              </w:rPr>
            </w:pPr>
            <w:r w:rsidRPr="00557C6E">
              <w:rPr>
                <w:lang w:eastAsia="ar-SA"/>
              </w:rPr>
              <w:t xml:space="preserve">žák charakterizuje smysl historického poznání </w:t>
            </w:r>
            <w:r w:rsidR="003F03CD" w:rsidRPr="00557C6E">
              <w:rPr>
                <w:lang w:eastAsia="ar-SA"/>
              </w:rPr>
              <w:t>a</w:t>
            </w:r>
            <w:r w:rsidR="003F03CD">
              <w:rPr>
                <w:lang w:eastAsia="ar-SA"/>
              </w:rPr>
              <w:t> </w:t>
            </w:r>
            <w:r w:rsidRPr="00557C6E">
              <w:rPr>
                <w:lang w:eastAsia="ar-SA"/>
              </w:rPr>
              <w:t xml:space="preserve">jeho povahu jako neuzavřené </w:t>
            </w:r>
            <w:r w:rsidR="003F03CD" w:rsidRPr="00557C6E">
              <w:rPr>
                <w:lang w:eastAsia="ar-SA"/>
              </w:rPr>
              <w:t>a</w:t>
            </w:r>
            <w:r w:rsidR="003F03CD">
              <w:rPr>
                <w:lang w:eastAsia="ar-SA"/>
              </w:rPr>
              <w:t> </w:t>
            </w:r>
            <w:r w:rsidRPr="00557C6E">
              <w:rPr>
                <w:lang w:eastAsia="ar-SA"/>
              </w:rPr>
              <w:t xml:space="preserve">proměnlivé </w:t>
            </w:r>
          </w:p>
          <w:p w14:paraId="2B873615" w14:textId="2E325867" w:rsidR="00557C6E" w:rsidRPr="00557C6E" w:rsidRDefault="00557C6E" w:rsidP="0030549D">
            <w:pPr>
              <w:numPr>
                <w:ilvl w:val="0"/>
                <w:numId w:val="161"/>
              </w:numPr>
              <w:suppressAutoHyphens/>
              <w:snapToGrid w:val="0"/>
              <w:outlineLvl w:val="8"/>
              <w:rPr>
                <w:lang w:eastAsia="ar-SA"/>
              </w:rPr>
            </w:pPr>
            <w:r w:rsidRPr="00557C6E">
              <w:rPr>
                <w:lang w:eastAsia="ar-SA"/>
              </w:rPr>
              <w:t xml:space="preserve">žák rozezná různé historické prameny, způsob jejich získávání </w:t>
            </w:r>
            <w:r w:rsidR="003F03CD" w:rsidRPr="00557C6E">
              <w:rPr>
                <w:lang w:eastAsia="ar-SA"/>
              </w:rPr>
              <w:t>a</w:t>
            </w:r>
            <w:r w:rsidR="003F03CD">
              <w:rPr>
                <w:lang w:eastAsia="ar-SA"/>
              </w:rPr>
              <w:t> </w:t>
            </w:r>
            <w:r w:rsidRPr="00557C6E">
              <w:rPr>
                <w:lang w:eastAsia="ar-SA"/>
              </w:rPr>
              <w:t xml:space="preserve">problémy spojené </w:t>
            </w:r>
            <w:r w:rsidR="003F03CD" w:rsidRPr="00557C6E">
              <w:rPr>
                <w:lang w:eastAsia="ar-SA"/>
              </w:rPr>
              <w:t>s</w:t>
            </w:r>
            <w:r w:rsidR="003F03CD">
              <w:rPr>
                <w:lang w:eastAsia="ar-SA"/>
              </w:rPr>
              <w:t> </w:t>
            </w:r>
            <w:r w:rsidRPr="00557C6E">
              <w:rPr>
                <w:lang w:eastAsia="ar-SA"/>
              </w:rPr>
              <w:t xml:space="preserve">jejich interpretací </w:t>
            </w:r>
          </w:p>
          <w:p w14:paraId="7D3283D7" w14:textId="77777777" w:rsidR="00557C6E" w:rsidRPr="00557C6E" w:rsidRDefault="00557C6E" w:rsidP="00A1783D">
            <w:pPr>
              <w:suppressAutoHyphens/>
              <w:snapToGrid w:val="0"/>
              <w:outlineLvl w:val="8"/>
              <w:rPr>
                <w:lang w:eastAsia="ar-SA"/>
              </w:rPr>
            </w:pPr>
          </w:p>
          <w:p w14:paraId="15F8C27F" w14:textId="77777777" w:rsidR="00557C6E" w:rsidRPr="00557C6E" w:rsidRDefault="00557C6E" w:rsidP="00A1783D">
            <w:pPr>
              <w:suppressAutoHyphens/>
              <w:snapToGrid w:val="0"/>
              <w:outlineLvl w:val="8"/>
              <w:rPr>
                <w:lang w:eastAsia="ar-SA"/>
              </w:rPr>
            </w:pPr>
          </w:p>
          <w:p w14:paraId="034A517D" w14:textId="77777777" w:rsidR="00557C6E" w:rsidRPr="00557C6E" w:rsidRDefault="00557C6E" w:rsidP="00A1783D">
            <w:pPr>
              <w:suppressAutoHyphens/>
              <w:snapToGrid w:val="0"/>
              <w:outlineLvl w:val="8"/>
              <w:rPr>
                <w:lang w:eastAsia="ar-SA"/>
              </w:rPr>
            </w:pPr>
          </w:p>
          <w:p w14:paraId="5524E999" w14:textId="11352167" w:rsidR="00557C6E" w:rsidRPr="00557C6E" w:rsidRDefault="00557C6E" w:rsidP="0030549D">
            <w:pPr>
              <w:numPr>
                <w:ilvl w:val="0"/>
                <w:numId w:val="162"/>
              </w:numPr>
              <w:suppressAutoHyphens/>
              <w:snapToGrid w:val="0"/>
              <w:outlineLvl w:val="8"/>
              <w:rPr>
                <w:lang w:eastAsia="ar-SA"/>
              </w:rPr>
            </w:pPr>
            <w:r w:rsidRPr="00557C6E">
              <w:rPr>
                <w:lang w:eastAsia="ar-SA"/>
              </w:rPr>
              <w:t xml:space="preserve">žák vysvětlí ve shodě se současnými vědeckými poznatky materiální </w:t>
            </w:r>
            <w:r w:rsidR="003F03CD" w:rsidRPr="00557C6E">
              <w:rPr>
                <w:lang w:eastAsia="ar-SA"/>
              </w:rPr>
              <w:t>a</w:t>
            </w:r>
            <w:r w:rsidR="003F03CD">
              <w:rPr>
                <w:lang w:eastAsia="ar-SA"/>
              </w:rPr>
              <w:t> </w:t>
            </w:r>
            <w:r w:rsidRPr="00557C6E">
              <w:rPr>
                <w:lang w:eastAsia="ar-SA"/>
              </w:rPr>
              <w:t xml:space="preserve">duchovní život lidské společnosti </w:t>
            </w:r>
            <w:r w:rsidR="003F03CD" w:rsidRPr="00557C6E">
              <w:rPr>
                <w:lang w:eastAsia="ar-SA"/>
              </w:rPr>
              <w:t>v</w:t>
            </w:r>
            <w:r w:rsidR="003F03CD">
              <w:rPr>
                <w:lang w:eastAsia="ar-SA"/>
              </w:rPr>
              <w:t> </w:t>
            </w:r>
            <w:r w:rsidRPr="00557C6E">
              <w:rPr>
                <w:lang w:eastAsia="ar-SA"/>
              </w:rPr>
              <w:t xml:space="preserve">jednotlivých vývojových etapách pravěku; charakterizuje pojem archeologická kultura </w:t>
            </w:r>
          </w:p>
          <w:p w14:paraId="04226D7A" w14:textId="3C480B28" w:rsidR="00557C6E" w:rsidRPr="00557C6E" w:rsidRDefault="00557C6E" w:rsidP="0030549D">
            <w:pPr>
              <w:numPr>
                <w:ilvl w:val="0"/>
                <w:numId w:val="162"/>
              </w:numPr>
              <w:suppressAutoHyphens/>
              <w:snapToGrid w:val="0"/>
              <w:outlineLvl w:val="8"/>
              <w:rPr>
                <w:lang w:eastAsia="ar-SA"/>
              </w:rPr>
            </w:pPr>
            <w:r w:rsidRPr="00557C6E">
              <w:rPr>
                <w:lang w:eastAsia="ar-SA"/>
              </w:rPr>
              <w:t xml:space="preserve">žák vysvětlí zásadní přelom ve vývoji lidstva </w:t>
            </w:r>
            <w:r w:rsidR="003F03CD" w:rsidRPr="00557C6E">
              <w:rPr>
                <w:lang w:eastAsia="ar-SA"/>
              </w:rPr>
              <w:t>v</w:t>
            </w:r>
            <w:r w:rsidR="003F03CD">
              <w:rPr>
                <w:lang w:eastAsia="ar-SA"/>
              </w:rPr>
              <w:t> </w:t>
            </w:r>
            <w:r w:rsidRPr="00557C6E">
              <w:rPr>
                <w:lang w:eastAsia="ar-SA"/>
              </w:rPr>
              <w:t xml:space="preserve">důsledku záměrné zemědělské </w:t>
            </w:r>
            <w:r w:rsidR="003F03CD" w:rsidRPr="00557C6E">
              <w:rPr>
                <w:lang w:eastAsia="ar-SA"/>
              </w:rPr>
              <w:t>a</w:t>
            </w:r>
            <w:r w:rsidR="003F03CD">
              <w:rPr>
                <w:lang w:eastAsia="ar-SA"/>
              </w:rPr>
              <w:t> </w:t>
            </w:r>
            <w:r w:rsidRPr="00557C6E">
              <w:rPr>
                <w:lang w:eastAsia="ar-SA"/>
              </w:rPr>
              <w:t xml:space="preserve">řemeslné činnosti </w:t>
            </w:r>
          </w:p>
          <w:p w14:paraId="37CE9219" w14:textId="3D1F3766" w:rsidR="00557C6E" w:rsidRPr="00557C6E" w:rsidRDefault="00557C6E" w:rsidP="0030549D">
            <w:pPr>
              <w:numPr>
                <w:ilvl w:val="0"/>
                <w:numId w:val="162"/>
              </w:numPr>
              <w:suppressAutoHyphens/>
              <w:snapToGrid w:val="0"/>
              <w:outlineLvl w:val="8"/>
              <w:rPr>
                <w:lang w:eastAsia="ar-SA"/>
              </w:rPr>
            </w:pPr>
            <w:r w:rsidRPr="00557C6E">
              <w:rPr>
                <w:lang w:eastAsia="ar-SA"/>
              </w:rPr>
              <w:t xml:space="preserve">žák přiřadí časově </w:t>
            </w:r>
            <w:r w:rsidR="003F03CD" w:rsidRPr="00557C6E">
              <w:rPr>
                <w:lang w:eastAsia="ar-SA"/>
              </w:rPr>
              <w:t>a</w:t>
            </w:r>
            <w:r w:rsidR="003F03CD">
              <w:rPr>
                <w:lang w:eastAsia="ar-SA"/>
              </w:rPr>
              <w:t> </w:t>
            </w:r>
            <w:r w:rsidRPr="00557C6E">
              <w:rPr>
                <w:lang w:eastAsia="ar-SA"/>
              </w:rPr>
              <w:t xml:space="preserve">prostorově hlavní archeologické kultury pravěku </w:t>
            </w:r>
          </w:p>
          <w:p w14:paraId="0AC7AC71" w14:textId="77777777" w:rsidR="00557C6E" w:rsidRPr="00557C6E" w:rsidRDefault="00557C6E" w:rsidP="00A1783D">
            <w:pPr>
              <w:suppressAutoHyphens/>
              <w:snapToGrid w:val="0"/>
              <w:outlineLvl w:val="8"/>
              <w:rPr>
                <w:lang w:eastAsia="ar-SA"/>
              </w:rPr>
            </w:pPr>
          </w:p>
          <w:p w14:paraId="292F18FC" w14:textId="77777777" w:rsidR="00557C6E" w:rsidRPr="00557C6E" w:rsidRDefault="00557C6E" w:rsidP="00A1783D">
            <w:pPr>
              <w:suppressAutoHyphens/>
              <w:snapToGrid w:val="0"/>
              <w:outlineLvl w:val="8"/>
              <w:rPr>
                <w:lang w:eastAsia="ar-SA"/>
              </w:rPr>
            </w:pPr>
          </w:p>
          <w:p w14:paraId="0EDE3C4A" w14:textId="77777777" w:rsidR="00557C6E" w:rsidRPr="00557C6E" w:rsidRDefault="00557C6E" w:rsidP="00A1783D">
            <w:pPr>
              <w:suppressAutoHyphens/>
              <w:snapToGrid w:val="0"/>
              <w:outlineLvl w:val="8"/>
              <w:rPr>
                <w:lang w:eastAsia="ar-SA"/>
              </w:rPr>
            </w:pPr>
          </w:p>
          <w:p w14:paraId="7EBB93F5" w14:textId="77777777" w:rsidR="00557C6E" w:rsidRPr="00557C6E" w:rsidRDefault="00557C6E" w:rsidP="00A1783D">
            <w:pPr>
              <w:suppressAutoHyphens/>
              <w:snapToGrid w:val="0"/>
              <w:outlineLvl w:val="8"/>
              <w:rPr>
                <w:lang w:eastAsia="ar-SA"/>
              </w:rPr>
            </w:pPr>
          </w:p>
          <w:p w14:paraId="7D281D3B" w14:textId="77777777" w:rsidR="00557C6E" w:rsidRPr="00557C6E" w:rsidRDefault="00557C6E" w:rsidP="00A1783D">
            <w:pPr>
              <w:suppressAutoHyphens/>
              <w:snapToGrid w:val="0"/>
              <w:outlineLvl w:val="8"/>
              <w:rPr>
                <w:lang w:eastAsia="ar-SA"/>
              </w:rPr>
            </w:pPr>
          </w:p>
          <w:p w14:paraId="06F64AC3" w14:textId="3791EC53" w:rsidR="00557C6E" w:rsidRPr="00557C6E" w:rsidRDefault="00557C6E" w:rsidP="0030549D">
            <w:pPr>
              <w:numPr>
                <w:ilvl w:val="0"/>
                <w:numId w:val="163"/>
              </w:numPr>
              <w:suppressAutoHyphens/>
              <w:snapToGrid w:val="0"/>
              <w:outlineLvl w:val="8"/>
              <w:rPr>
                <w:lang w:eastAsia="ar-SA"/>
              </w:rPr>
            </w:pPr>
            <w:r w:rsidRPr="00557C6E">
              <w:rPr>
                <w:lang w:eastAsia="ar-SA"/>
              </w:rPr>
              <w:t xml:space="preserve">žák objasní přínos vybraných starověkých společenství, antiky </w:t>
            </w:r>
            <w:r w:rsidR="003F03CD" w:rsidRPr="00557C6E">
              <w:rPr>
                <w:lang w:eastAsia="ar-SA"/>
              </w:rPr>
              <w:t>a</w:t>
            </w:r>
            <w:r w:rsidR="003F03CD">
              <w:rPr>
                <w:lang w:eastAsia="ar-SA"/>
              </w:rPr>
              <w:t> </w:t>
            </w:r>
            <w:r w:rsidRPr="00557C6E">
              <w:rPr>
                <w:lang w:eastAsia="ar-SA"/>
              </w:rPr>
              <w:t xml:space="preserve">křesťanství jako základních jevů, </w:t>
            </w:r>
            <w:r w:rsidR="003F03CD" w:rsidRPr="00557C6E">
              <w:rPr>
                <w:lang w:eastAsia="ar-SA"/>
              </w:rPr>
              <w:t>z</w:t>
            </w:r>
            <w:r w:rsidR="003F03CD">
              <w:rPr>
                <w:lang w:eastAsia="ar-SA"/>
              </w:rPr>
              <w:t> </w:t>
            </w:r>
            <w:r w:rsidRPr="00557C6E">
              <w:rPr>
                <w:lang w:eastAsia="ar-SA"/>
              </w:rPr>
              <w:t xml:space="preserve">nichž čerpá evropská civilizace </w:t>
            </w:r>
          </w:p>
          <w:p w14:paraId="319EC4BA" w14:textId="516FBBB3" w:rsidR="00557C6E" w:rsidRPr="00557C6E" w:rsidRDefault="00557C6E" w:rsidP="0030549D">
            <w:pPr>
              <w:numPr>
                <w:ilvl w:val="0"/>
                <w:numId w:val="163"/>
              </w:numPr>
              <w:suppressAutoHyphens/>
              <w:snapToGrid w:val="0"/>
              <w:outlineLvl w:val="8"/>
              <w:rPr>
                <w:lang w:eastAsia="ar-SA"/>
              </w:rPr>
            </w:pPr>
            <w:r w:rsidRPr="00557C6E">
              <w:rPr>
                <w:lang w:eastAsia="ar-SA"/>
              </w:rPr>
              <w:t xml:space="preserve">žák charakterizuje židovství (vztah mezi židovstvím </w:t>
            </w:r>
            <w:r w:rsidR="003F03CD" w:rsidRPr="00557C6E">
              <w:rPr>
                <w:lang w:eastAsia="ar-SA"/>
              </w:rPr>
              <w:t>a</w:t>
            </w:r>
            <w:r w:rsidR="003F03CD">
              <w:rPr>
                <w:lang w:eastAsia="ar-SA"/>
              </w:rPr>
              <w:t> </w:t>
            </w:r>
            <w:r w:rsidRPr="00557C6E">
              <w:rPr>
                <w:lang w:eastAsia="ar-SA"/>
              </w:rPr>
              <w:t xml:space="preserve">křesťanstvím) </w:t>
            </w:r>
            <w:r w:rsidR="003F03CD" w:rsidRPr="00557C6E">
              <w:rPr>
                <w:lang w:eastAsia="ar-SA"/>
              </w:rPr>
              <w:t>a</w:t>
            </w:r>
            <w:r w:rsidR="003F03CD">
              <w:rPr>
                <w:lang w:eastAsia="ar-SA"/>
              </w:rPr>
              <w:t> </w:t>
            </w:r>
            <w:r w:rsidRPr="00557C6E">
              <w:rPr>
                <w:lang w:eastAsia="ar-SA"/>
              </w:rPr>
              <w:t xml:space="preserve">další mimoevropská náboženství </w:t>
            </w:r>
          </w:p>
          <w:p w14:paraId="32EDDBA7" w14:textId="6F32529B" w:rsidR="00557C6E" w:rsidRPr="00557C6E" w:rsidRDefault="00557C6E" w:rsidP="0030549D">
            <w:pPr>
              <w:numPr>
                <w:ilvl w:val="0"/>
                <w:numId w:val="163"/>
              </w:numPr>
              <w:suppressAutoHyphens/>
              <w:snapToGrid w:val="0"/>
              <w:outlineLvl w:val="8"/>
              <w:rPr>
                <w:lang w:eastAsia="ar-SA"/>
              </w:rPr>
            </w:pPr>
            <w:r w:rsidRPr="00557C6E">
              <w:rPr>
                <w:lang w:eastAsia="ar-SA"/>
              </w:rPr>
              <w:t xml:space="preserve">žák popíše rozhodující procesy </w:t>
            </w:r>
            <w:r w:rsidR="003F03CD" w:rsidRPr="00557C6E">
              <w:rPr>
                <w:lang w:eastAsia="ar-SA"/>
              </w:rPr>
              <w:t>a</w:t>
            </w:r>
            <w:r w:rsidR="003F03CD">
              <w:rPr>
                <w:lang w:eastAsia="ar-SA"/>
              </w:rPr>
              <w:t> </w:t>
            </w:r>
            <w:r w:rsidRPr="00557C6E">
              <w:rPr>
                <w:lang w:eastAsia="ar-SA"/>
              </w:rPr>
              <w:t xml:space="preserve">události, uvede významné osobnosti starověkých dějin </w:t>
            </w:r>
          </w:p>
          <w:p w14:paraId="6A106577" w14:textId="77777777" w:rsidR="00557C6E" w:rsidRPr="00557C6E" w:rsidRDefault="00557C6E" w:rsidP="00A1783D">
            <w:pPr>
              <w:suppressAutoHyphens/>
              <w:snapToGrid w:val="0"/>
              <w:ind w:left="720"/>
              <w:outlineLvl w:val="8"/>
              <w:rPr>
                <w:lang w:eastAsia="ar-SA"/>
              </w:rPr>
            </w:pPr>
          </w:p>
          <w:p w14:paraId="1211713B" w14:textId="77777777" w:rsidR="00557C6E" w:rsidRPr="00557C6E" w:rsidRDefault="00557C6E" w:rsidP="00A1783D">
            <w:pPr>
              <w:suppressAutoHyphens/>
              <w:snapToGrid w:val="0"/>
              <w:ind w:left="720"/>
              <w:outlineLvl w:val="8"/>
              <w:rPr>
                <w:lang w:eastAsia="ar-SA"/>
              </w:rPr>
            </w:pPr>
          </w:p>
          <w:p w14:paraId="4231A698" w14:textId="77777777" w:rsidR="00557C6E" w:rsidRPr="00557C6E" w:rsidRDefault="00557C6E" w:rsidP="00A1783D">
            <w:pPr>
              <w:suppressAutoHyphens/>
              <w:snapToGrid w:val="0"/>
              <w:ind w:left="720"/>
              <w:outlineLvl w:val="8"/>
              <w:rPr>
                <w:lang w:eastAsia="ar-SA"/>
              </w:rPr>
            </w:pPr>
          </w:p>
          <w:p w14:paraId="05D0FDF9" w14:textId="77777777" w:rsidR="00557C6E" w:rsidRPr="00557C6E" w:rsidRDefault="00557C6E" w:rsidP="00A1783D">
            <w:pPr>
              <w:suppressAutoHyphens/>
              <w:snapToGrid w:val="0"/>
              <w:ind w:left="720"/>
              <w:outlineLvl w:val="8"/>
              <w:rPr>
                <w:lang w:eastAsia="ar-SA"/>
              </w:rPr>
            </w:pPr>
          </w:p>
          <w:p w14:paraId="3DABEA63" w14:textId="77777777" w:rsidR="00557C6E" w:rsidRPr="00557C6E" w:rsidRDefault="00557C6E" w:rsidP="00A1783D">
            <w:pPr>
              <w:suppressAutoHyphens/>
              <w:snapToGrid w:val="0"/>
              <w:ind w:left="720"/>
              <w:outlineLvl w:val="8"/>
              <w:rPr>
                <w:lang w:eastAsia="ar-SA"/>
              </w:rPr>
            </w:pPr>
          </w:p>
          <w:p w14:paraId="074BA2E6" w14:textId="77777777" w:rsidR="00557C6E" w:rsidRPr="00557C6E" w:rsidRDefault="00557C6E" w:rsidP="00A1783D">
            <w:pPr>
              <w:suppressAutoHyphens/>
              <w:snapToGrid w:val="0"/>
              <w:ind w:left="720"/>
              <w:outlineLvl w:val="8"/>
              <w:rPr>
                <w:lang w:eastAsia="ar-SA"/>
              </w:rPr>
            </w:pPr>
          </w:p>
          <w:p w14:paraId="7BB4F73E" w14:textId="77777777" w:rsidR="00557C6E" w:rsidRPr="00557C6E" w:rsidRDefault="00557C6E" w:rsidP="00A1783D">
            <w:pPr>
              <w:suppressAutoHyphens/>
              <w:snapToGrid w:val="0"/>
              <w:ind w:left="720"/>
              <w:outlineLvl w:val="8"/>
              <w:rPr>
                <w:lang w:eastAsia="ar-SA"/>
              </w:rPr>
            </w:pPr>
          </w:p>
          <w:p w14:paraId="687DED5F" w14:textId="6C1D9EBD" w:rsidR="00557C6E" w:rsidRPr="00557C6E" w:rsidRDefault="00557C6E" w:rsidP="0030549D">
            <w:pPr>
              <w:numPr>
                <w:ilvl w:val="0"/>
                <w:numId w:val="163"/>
              </w:numPr>
              <w:suppressAutoHyphens/>
              <w:snapToGrid w:val="0"/>
              <w:outlineLvl w:val="8"/>
              <w:rPr>
                <w:lang w:eastAsia="ar-SA"/>
              </w:rPr>
            </w:pPr>
            <w:r w:rsidRPr="00557C6E">
              <w:rPr>
                <w:lang w:eastAsia="ar-SA"/>
              </w:rPr>
              <w:t xml:space="preserve">žák charakterizuje proces christianizace </w:t>
            </w:r>
            <w:r w:rsidR="003F03CD" w:rsidRPr="00557C6E">
              <w:rPr>
                <w:lang w:eastAsia="ar-SA"/>
              </w:rPr>
              <w:t>a</w:t>
            </w:r>
            <w:r w:rsidR="003F03CD">
              <w:rPr>
                <w:lang w:eastAsia="ar-SA"/>
              </w:rPr>
              <w:t> </w:t>
            </w:r>
            <w:r w:rsidRPr="00557C6E">
              <w:rPr>
                <w:lang w:eastAsia="ar-SA"/>
              </w:rPr>
              <w:t xml:space="preserve">její vliv na vznik raně středověkých států </w:t>
            </w:r>
            <w:r w:rsidR="003F03CD" w:rsidRPr="00557C6E">
              <w:rPr>
                <w:lang w:eastAsia="ar-SA"/>
              </w:rPr>
              <w:t>v</w:t>
            </w:r>
            <w:r w:rsidR="003F03CD">
              <w:rPr>
                <w:lang w:eastAsia="ar-SA"/>
              </w:rPr>
              <w:t> </w:t>
            </w:r>
            <w:r w:rsidRPr="00557C6E">
              <w:rPr>
                <w:lang w:eastAsia="ar-SA"/>
              </w:rPr>
              <w:t xml:space="preserve">Evropě </w:t>
            </w:r>
          </w:p>
          <w:p w14:paraId="42084C6C" w14:textId="6A995251" w:rsidR="00557C6E" w:rsidRPr="00557C6E" w:rsidRDefault="00557C6E" w:rsidP="0030549D">
            <w:pPr>
              <w:numPr>
                <w:ilvl w:val="0"/>
                <w:numId w:val="164"/>
              </w:numPr>
              <w:suppressAutoHyphens/>
              <w:snapToGrid w:val="0"/>
              <w:outlineLvl w:val="8"/>
              <w:rPr>
                <w:lang w:eastAsia="ar-SA"/>
              </w:rPr>
            </w:pPr>
            <w:r w:rsidRPr="00557C6E">
              <w:rPr>
                <w:lang w:eastAsia="ar-SA"/>
              </w:rPr>
              <w:t xml:space="preserve">žák objasní vztah mezi světskou </w:t>
            </w:r>
            <w:r w:rsidR="003F03CD" w:rsidRPr="00557C6E">
              <w:rPr>
                <w:lang w:eastAsia="ar-SA"/>
              </w:rPr>
              <w:t>a</w:t>
            </w:r>
            <w:r w:rsidR="003F03CD">
              <w:rPr>
                <w:lang w:eastAsia="ar-SA"/>
              </w:rPr>
              <w:t> </w:t>
            </w:r>
            <w:r w:rsidRPr="00557C6E">
              <w:rPr>
                <w:lang w:eastAsia="ar-SA"/>
              </w:rPr>
              <w:t xml:space="preserve">církevní mocí </w:t>
            </w:r>
            <w:r w:rsidR="003F03CD" w:rsidRPr="00557C6E">
              <w:rPr>
                <w:lang w:eastAsia="ar-SA"/>
              </w:rPr>
              <w:t>v</w:t>
            </w:r>
            <w:r w:rsidR="003F03CD">
              <w:rPr>
                <w:lang w:eastAsia="ar-SA"/>
              </w:rPr>
              <w:t> </w:t>
            </w:r>
            <w:r w:rsidRPr="00557C6E">
              <w:rPr>
                <w:lang w:eastAsia="ar-SA"/>
              </w:rPr>
              <w:t xml:space="preserve">západním </w:t>
            </w:r>
            <w:r w:rsidR="003F03CD" w:rsidRPr="00557C6E">
              <w:rPr>
                <w:lang w:eastAsia="ar-SA"/>
              </w:rPr>
              <w:t>i</w:t>
            </w:r>
            <w:r w:rsidR="003F03CD">
              <w:rPr>
                <w:lang w:eastAsia="ar-SA"/>
              </w:rPr>
              <w:t> </w:t>
            </w:r>
            <w:r w:rsidRPr="00557C6E">
              <w:rPr>
                <w:lang w:eastAsia="ar-SA"/>
              </w:rPr>
              <w:t xml:space="preserve">východním kulturním okruhu </w:t>
            </w:r>
            <w:r w:rsidR="003F03CD" w:rsidRPr="00557C6E">
              <w:rPr>
                <w:lang w:eastAsia="ar-SA"/>
              </w:rPr>
              <w:t>i</w:t>
            </w:r>
            <w:r w:rsidR="003F03CD">
              <w:rPr>
                <w:lang w:eastAsia="ar-SA"/>
              </w:rPr>
              <w:t> </w:t>
            </w:r>
            <w:r w:rsidRPr="00557C6E">
              <w:rPr>
                <w:lang w:eastAsia="ar-SA"/>
              </w:rPr>
              <w:t xml:space="preserve">projevy vlivu náboženství </w:t>
            </w:r>
            <w:r w:rsidR="003F03CD" w:rsidRPr="00557C6E">
              <w:rPr>
                <w:lang w:eastAsia="ar-SA"/>
              </w:rPr>
              <w:t>a</w:t>
            </w:r>
            <w:r w:rsidR="003F03CD">
              <w:rPr>
                <w:lang w:eastAsia="ar-SA"/>
              </w:rPr>
              <w:t> </w:t>
            </w:r>
            <w:r w:rsidRPr="00557C6E">
              <w:rPr>
                <w:lang w:eastAsia="ar-SA"/>
              </w:rPr>
              <w:t xml:space="preserve">církve ve středověké společnosti </w:t>
            </w:r>
          </w:p>
          <w:p w14:paraId="5368AF30" w14:textId="66988DEC" w:rsidR="00557C6E" w:rsidRPr="00557C6E" w:rsidRDefault="00557C6E" w:rsidP="0030549D">
            <w:pPr>
              <w:numPr>
                <w:ilvl w:val="0"/>
                <w:numId w:val="164"/>
              </w:numPr>
              <w:suppressAutoHyphens/>
              <w:snapToGrid w:val="0"/>
              <w:outlineLvl w:val="8"/>
              <w:rPr>
                <w:lang w:eastAsia="ar-SA"/>
              </w:rPr>
            </w:pPr>
            <w:r w:rsidRPr="00557C6E">
              <w:rPr>
                <w:lang w:eastAsia="ar-SA"/>
              </w:rPr>
              <w:t xml:space="preserve">žák charakterizuje změny hospodářského </w:t>
            </w:r>
            <w:r w:rsidR="003F03CD" w:rsidRPr="00557C6E">
              <w:rPr>
                <w:lang w:eastAsia="ar-SA"/>
              </w:rPr>
              <w:t>a</w:t>
            </w:r>
            <w:r w:rsidR="003F03CD">
              <w:rPr>
                <w:lang w:eastAsia="ar-SA"/>
              </w:rPr>
              <w:t> </w:t>
            </w:r>
            <w:r w:rsidRPr="00557C6E">
              <w:rPr>
                <w:lang w:eastAsia="ar-SA"/>
              </w:rPr>
              <w:t xml:space="preserve">politického uspořádání středověké společnosti 5. – 15. století </w:t>
            </w:r>
            <w:r w:rsidR="003F03CD" w:rsidRPr="00557C6E">
              <w:rPr>
                <w:lang w:eastAsia="ar-SA"/>
              </w:rPr>
              <w:t>a</w:t>
            </w:r>
            <w:r w:rsidR="003F03CD">
              <w:rPr>
                <w:lang w:eastAsia="ar-SA"/>
              </w:rPr>
              <w:t> </w:t>
            </w:r>
            <w:r w:rsidRPr="00557C6E">
              <w:rPr>
                <w:lang w:eastAsia="ar-SA"/>
              </w:rPr>
              <w:t xml:space="preserve">jeho specifické projevy ve vybraných státních celcích </w:t>
            </w:r>
          </w:p>
          <w:p w14:paraId="7215AA1D" w14:textId="77777777" w:rsidR="00557C6E" w:rsidRPr="00557C6E" w:rsidRDefault="00557C6E" w:rsidP="0030549D">
            <w:pPr>
              <w:numPr>
                <w:ilvl w:val="0"/>
                <w:numId w:val="164"/>
              </w:numPr>
              <w:suppressAutoHyphens/>
              <w:snapToGrid w:val="0"/>
              <w:outlineLvl w:val="8"/>
              <w:rPr>
                <w:lang w:eastAsia="ar-SA"/>
              </w:rPr>
            </w:pPr>
            <w:r w:rsidRPr="00557C6E">
              <w:rPr>
                <w:lang w:eastAsia="ar-SA"/>
              </w:rPr>
              <w:t xml:space="preserve">žák postihne základní rysy vývoje na našem území </w:t>
            </w:r>
          </w:p>
          <w:p w14:paraId="442C0708" w14:textId="77777777" w:rsidR="00557C6E" w:rsidRPr="00557C6E" w:rsidRDefault="00557C6E" w:rsidP="0030549D">
            <w:pPr>
              <w:numPr>
                <w:ilvl w:val="0"/>
                <w:numId w:val="164"/>
              </w:numPr>
              <w:suppressAutoHyphens/>
              <w:snapToGrid w:val="0"/>
              <w:outlineLvl w:val="8"/>
              <w:rPr>
                <w:lang w:eastAsia="ar-SA"/>
              </w:rPr>
            </w:pPr>
            <w:r w:rsidRPr="00557C6E">
              <w:rPr>
                <w:lang w:eastAsia="ar-SA"/>
              </w:rPr>
              <w:t xml:space="preserve">žák objasní zvláštnosti islámské oblasti </w:t>
            </w:r>
          </w:p>
          <w:p w14:paraId="68169858" w14:textId="63389148" w:rsidR="00557C6E" w:rsidRPr="00557C6E" w:rsidRDefault="00557C6E" w:rsidP="0030549D">
            <w:pPr>
              <w:numPr>
                <w:ilvl w:val="0"/>
                <w:numId w:val="164"/>
              </w:numPr>
              <w:suppressAutoHyphens/>
              <w:snapToGrid w:val="0"/>
              <w:outlineLvl w:val="8"/>
              <w:rPr>
                <w:lang w:eastAsia="ar-SA"/>
              </w:rPr>
            </w:pPr>
            <w:r w:rsidRPr="00557C6E">
              <w:rPr>
                <w:lang w:eastAsia="ar-SA"/>
              </w:rPr>
              <w:t xml:space="preserve">žák charakterizuje důsledky tatarských </w:t>
            </w:r>
            <w:r w:rsidR="003F03CD" w:rsidRPr="00557C6E">
              <w:rPr>
                <w:lang w:eastAsia="ar-SA"/>
              </w:rPr>
              <w:t>a</w:t>
            </w:r>
            <w:r w:rsidR="003F03CD">
              <w:rPr>
                <w:lang w:eastAsia="ar-SA"/>
              </w:rPr>
              <w:t> </w:t>
            </w:r>
            <w:r w:rsidRPr="00557C6E">
              <w:rPr>
                <w:lang w:eastAsia="ar-SA"/>
              </w:rPr>
              <w:t xml:space="preserve">tureckých nájezdů, zejména pro jižní </w:t>
            </w:r>
            <w:r w:rsidR="003F03CD" w:rsidRPr="00557C6E">
              <w:rPr>
                <w:lang w:eastAsia="ar-SA"/>
              </w:rPr>
              <w:t>a</w:t>
            </w:r>
            <w:r w:rsidR="003F03CD">
              <w:rPr>
                <w:lang w:eastAsia="ar-SA"/>
              </w:rPr>
              <w:t> </w:t>
            </w:r>
            <w:r w:rsidRPr="00557C6E">
              <w:rPr>
                <w:lang w:eastAsia="ar-SA"/>
              </w:rPr>
              <w:t xml:space="preserve">východní Evropu </w:t>
            </w:r>
          </w:p>
          <w:p w14:paraId="45DF4B06" w14:textId="77777777" w:rsidR="00557C6E" w:rsidRPr="00557C6E" w:rsidRDefault="00557C6E" w:rsidP="00A1783D">
            <w:pPr>
              <w:suppressAutoHyphens/>
              <w:snapToGrid w:val="0"/>
              <w:outlineLvl w:val="8"/>
              <w:rPr>
                <w:lang w:eastAsia="ar-SA"/>
              </w:rPr>
            </w:pPr>
          </w:p>
          <w:p w14:paraId="224E03F7" w14:textId="77777777" w:rsidR="00557C6E" w:rsidRPr="00557C6E" w:rsidRDefault="00557C6E" w:rsidP="00A1783D">
            <w:pPr>
              <w:suppressAutoHyphens/>
              <w:snapToGrid w:val="0"/>
              <w:outlineLvl w:val="8"/>
              <w:rPr>
                <w:lang w:eastAsia="ar-SA"/>
              </w:rPr>
            </w:pPr>
          </w:p>
          <w:p w14:paraId="25FAEBF4" w14:textId="77777777" w:rsidR="00557C6E" w:rsidRPr="00557C6E" w:rsidRDefault="00557C6E" w:rsidP="00A1783D">
            <w:pPr>
              <w:suppressAutoHyphens/>
              <w:snapToGrid w:val="0"/>
              <w:outlineLvl w:val="8"/>
              <w:rPr>
                <w:lang w:eastAsia="ar-SA"/>
              </w:rPr>
            </w:pPr>
          </w:p>
          <w:p w14:paraId="263AC596" w14:textId="77777777" w:rsidR="00557C6E" w:rsidRPr="00557C6E" w:rsidRDefault="00557C6E" w:rsidP="00A1783D">
            <w:pPr>
              <w:suppressAutoHyphens/>
              <w:snapToGrid w:val="0"/>
              <w:outlineLvl w:val="8"/>
              <w:rPr>
                <w:lang w:eastAsia="ar-SA"/>
              </w:rPr>
            </w:pPr>
          </w:p>
          <w:p w14:paraId="37BACC15" w14:textId="3EDCD388" w:rsidR="00557C6E" w:rsidRPr="00557C6E" w:rsidRDefault="00557C6E" w:rsidP="0030549D">
            <w:pPr>
              <w:numPr>
                <w:ilvl w:val="0"/>
                <w:numId w:val="165"/>
              </w:numPr>
              <w:suppressAutoHyphens/>
              <w:snapToGrid w:val="0"/>
              <w:outlineLvl w:val="8"/>
              <w:rPr>
                <w:lang w:eastAsia="ar-SA"/>
              </w:rPr>
            </w:pPr>
            <w:r w:rsidRPr="00557C6E">
              <w:rPr>
                <w:lang w:eastAsia="ar-SA"/>
              </w:rPr>
              <w:t xml:space="preserve">žák rozezná nové filozofické </w:t>
            </w:r>
            <w:r w:rsidR="003F03CD" w:rsidRPr="00557C6E">
              <w:rPr>
                <w:lang w:eastAsia="ar-SA"/>
              </w:rPr>
              <w:t>a</w:t>
            </w:r>
            <w:r w:rsidR="003F03CD">
              <w:rPr>
                <w:lang w:eastAsia="ar-SA"/>
              </w:rPr>
              <w:t> </w:t>
            </w:r>
            <w:r w:rsidRPr="00557C6E">
              <w:rPr>
                <w:lang w:eastAsia="ar-SA"/>
              </w:rPr>
              <w:t xml:space="preserve">vědecké myšlenky zformulované ve 14. – 17. století; posoudí jejich praktické důsledky </w:t>
            </w:r>
          </w:p>
          <w:p w14:paraId="14340B23" w14:textId="32F7EEB7" w:rsidR="00557C6E" w:rsidRPr="00557C6E" w:rsidRDefault="00557C6E" w:rsidP="0030549D">
            <w:pPr>
              <w:numPr>
                <w:ilvl w:val="0"/>
                <w:numId w:val="165"/>
              </w:numPr>
              <w:suppressAutoHyphens/>
              <w:snapToGrid w:val="0"/>
              <w:outlineLvl w:val="8"/>
              <w:rPr>
                <w:lang w:eastAsia="ar-SA"/>
              </w:rPr>
            </w:pPr>
            <w:r w:rsidRPr="00557C6E">
              <w:rPr>
                <w:lang w:eastAsia="ar-SA"/>
              </w:rPr>
              <w:t xml:space="preserve">žák pochopí důsledky zámořských objevů (podstatné hospodářské </w:t>
            </w:r>
            <w:r w:rsidR="003F03CD" w:rsidRPr="00557C6E">
              <w:rPr>
                <w:lang w:eastAsia="ar-SA"/>
              </w:rPr>
              <w:t>i</w:t>
            </w:r>
            <w:r w:rsidR="003F03CD">
              <w:rPr>
                <w:lang w:eastAsia="ar-SA"/>
              </w:rPr>
              <w:t> </w:t>
            </w:r>
            <w:r w:rsidRPr="00557C6E">
              <w:rPr>
                <w:lang w:eastAsia="ar-SA"/>
              </w:rPr>
              <w:t xml:space="preserve">mocensko-politické změny) </w:t>
            </w:r>
          </w:p>
          <w:p w14:paraId="2B9BF876" w14:textId="5693E3B8" w:rsidR="00557C6E" w:rsidRPr="00557C6E" w:rsidRDefault="00557C6E" w:rsidP="0030549D">
            <w:pPr>
              <w:numPr>
                <w:ilvl w:val="0"/>
                <w:numId w:val="165"/>
              </w:numPr>
              <w:suppressAutoHyphens/>
              <w:snapToGrid w:val="0"/>
              <w:outlineLvl w:val="8"/>
              <w:rPr>
                <w:lang w:eastAsia="ar-SA"/>
              </w:rPr>
            </w:pPr>
            <w:r w:rsidRPr="00557C6E">
              <w:rPr>
                <w:lang w:eastAsia="ar-SA"/>
              </w:rPr>
              <w:t xml:space="preserve">žák charakterizuje základní rysy reformace </w:t>
            </w:r>
            <w:r w:rsidR="003F03CD" w:rsidRPr="00557C6E">
              <w:rPr>
                <w:lang w:eastAsia="ar-SA"/>
              </w:rPr>
              <w:t>a</w:t>
            </w:r>
            <w:r w:rsidR="003F03CD">
              <w:rPr>
                <w:lang w:eastAsia="ar-SA"/>
              </w:rPr>
              <w:t> </w:t>
            </w:r>
            <w:r w:rsidRPr="00557C6E">
              <w:rPr>
                <w:lang w:eastAsia="ar-SA"/>
              </w:rPr>
              <w:t xml:space="preserve">protireformace, objasní důsledky pro další evropský </w:t>
            </w:r>
            <w:r w:rsidR="003F03CD" w:rsidRPr="00557C6E">
              <w:rPr>
                <w:lang w:eastAsia="ar-SA"/>
              </w:rPr>
              <w:t>i</w:t>
            </w:r>
            <w:r w:rsidR="003F03CD">
              <w:rPr>
                <w:lang w:eastAsia="ar-SA"/>
              </w:rPr>
              <w:t> </w:t>
            </w:r>
            <w:r w:rsidRPr="00557C6E">
              <w:rPr>
                <w:lang w:eastAsia="ar-SA"/>
              </w:rPr>
              <w:t xml:space="preserve">světový vývoj </w:t>
            </w:r>
          </w:p>
          <w:p w14:paraId="199789EE" w14:textId="6F976C21" w:rsidR="00557C6E" w:rsidRPr="00557C6E" w:rsidRDefault="00557C6E" w:rsidP="0030549D">
            <w:pPr>
              <w:numPr>
                <w:ilvl w:val="0"/>
                <w:numId w:val="165"/>
              </w:numPr>
              <w:suppressAutoHyphens/>
              <w:snapToGrid w:val="0"/>
              <w:outlineLvl w:val="8"/>
              <w:rPr>
                <w:lang w:eastAsia="ar-SA"/>
              </w:rPr>
            </w:pPr>
            <w:r w:rsidRPr="00557C6E">
              <w:rPr>
                <w:lang w:eastAsia="ar-SA"/>
              </w:rPr>
              <w:t xml:space="preserve">žák uvede základní znaky stavovství </w:t>
            </w:r>
            <w:r w:rsidR="003F03CD" w:rsidRPr="00557C6E">
              <w:rPr>
                <w:lang w:eastAsia="ar-SA"/>
              </w:rPr>
              <w:t>a</w:t>
            </w:r>
            <w:r w:rsidR="003F03CD">
              <w:rPr>
                <w:lang w:eastAsia="ar-SA"/>
              </w:rPr>
              <w:t> </w:t>
            </w:r>
            <w:r w:rsidRPr="00557C6E">
              <w:rPr>
                <w:lang w:eastAsia="ar-SA"/>
              </w:rPr>
              <w:t xml:space="preserve">absolutismu </w:t>
            </w:r>
            <w:r w:rsidR="003F03CD" w:rsidRPr="00557C6E">
              <w:rPr>
                <w:lang w:eastAsia="ar-SA"/>
              </w:rPr>
              <w:t>a</w:t>
            </w:r>
            <w:r w:rsidR="003F03CD">
              <w:rPr>
                <w:lang w:eastAsia="ar-SA"/>
              </w:rPr>
              <w:t> </w:t>
            </w:r>
            <w:r w:rsidRPr="00557C6E">
              <w:rPr>
                <w:lang w:eastAsia="ar-SA"/>
              </w:rPr>
              <w:t xml:space="preserve">jejich konkrétní projevy </w:t>
            </w:r>
            <w:r w:rsidR="003F03CD" w:rsidRPr="00557C6E">
              <w:rPr>
                <w:lang w:eastAsia="ar-SA"/>
              </w:rPr>
              <w:t>v</w:t>
            </w:r>
            <w:r w:rsidR="003F03CD">
              <w:rPr>
                <w:lang w:eastAsia="ar-SA"/>
              </w:rPr>
              <w:t> </w:t>
            </w:r>
            <w:r w:rsidRPr="00557C6E">
              <w:rPr>
                <w:lang w:eastAsia="ar-SA"/>
              </w:rPr>
              <w:t xml:space="preserve">jednotlivých zemích včetně příkladů střetů </w:t>
            </w:r>
          </w:p>
          <w:p w14:paraId="659338BD" w14:textId="1813DDFA" w:rsidR="00557C6E" w:rsidRPr="00557C6E" w:rsidRDefault="00557C6E" w:rsidP="0030549D">
            <w:pPr>
              <w:numPr>
                <w:ilvl w:val="0"/>
                <w:numId w:val="165"/>
              </w:numPr>
              <w:suppressAutoHyphens/>
              <w:snapToGrid w:val="0"/>
              <w:outlineLvl w:val="8"/>
              <w:rPr>
                <w:lang w:eastAsia="ar-SA"/>
              </w:rPr>
            </w:pPr>
            <w:r w:rsidRPr="00557C6E">
              <w:rPr>
                <w:lang w:eastAsia="ar-SA"/>
              </w:rPr>
              <w:t xml:space="preserve">žák posoudí postavení českého státu uvnitř habsburského soustátí </w:t>
            </w:r>
            <w:r w:rsidR="003F03CD" w:rsidRPr="00557C6E">
              <w:rPr>
                <w:lang w:eastAsia="ar-SA"/>
              </w:rPr>
              <w:t>a</w:t>
            </w:r>
            <w:r w:rsidR="003F03CD">
              <w:rPr>
                <w:lang w:eastAsia="ar-SA"/>
              </w:rPr>
              <w:t> </w:t>
            </w:r>
            <w:r w:rsidRPr="00557C6E">
              <w:rPr>
                <w:lang w:eastAsia="ar-SA"/>
              </w:rPr>
              <w:t xml:space="preserve">charakterizuje jeho vnitřní sociální, politické </w:t>
            </w:r>
            <w:r w:rsidR="003F03CD" w:rsidRPr="00557C6E">
              <w:rPr>
                <w:lang w:eastAsia="ar-SA"/>
              </w:rPr>
              <w:t>a</w:t>
            </w:r>
            <w:r w:rsidR="003F03CD">
              <w:rPr>
                <w:lang w:eastAsia="ar-SA"/>
              </w:rPr>
              <w:t> </w:t>
            </w:r>
            <w:r w:rsidRPr="00557C6E">
              <w:rPr>
                <w:lang w:eastAsia="ar-SA"/>
              </w:rPr>
              <w:t xml:space="preserve">kulturní poměry </w:t>
            </w:r>
          </w:p>
          <w:p w14:paraId="5BF49D39" w14:textId="77777777" w:rsidR="00557C6E" w:rsidRPr="00557C6E" w:rsidRDefault="00557C6E" w:rsidP="00A1783D">
            <w:pPr>
              <w:suppressAutoHyphens/>
              <w:snapToGrid w:val="0"/>
              <w:outlineLvl w:val="8"/>
              <w:rPr>
                <w:lang w:eastAsia="ar-SA"/>
              </w:rPr>
            </w:pPr>
          </w:p>
          <w:p w14:paraId="5240897E" w14:textId="77777777" w:rsidR="00557C6E" w:rsidRPr="00557C6E" w:rsidRDefault="00557C6E" w:rsidP="00A1783D">
            <w:pPr>
              <w:suppressAutoHyphens/>
              <w:snapToGrid w:val="0"/>
              <w:outlineLvl w:val="8"/>
              <w:rPr>
                <w:lang w:eastAsia="ar-SA"/>
              </w:rPr>
            </w:pPr>
          </w:p>
          <w:p w14:paraId="10E7954C" w14:textId="77777777" w:rsidR="00557C6E" w:rsidRPr="00557C6E" w:rsidRDefault="00557C6E" w:rsidP="00A1783D">
            <w:pPr>
              <w:suppressAutoHyphens/>
              <w:snapToGrid w:val="0"/>
              <w:outlineLvl w:val="8"/>
              <w:rPr>
                <w:lang w:eastAsia="ar-SA"/>
              </w:rPr>
            </w:pPr>
          </w:p>
          <w:p w14:paraId="1F573504" w14:textId="77777777" w:rsidR="00557C6E" w:rsidRPr="00557C6E" w:rsidRDefault="00557C6E" w:rsidP="00A1783D">
            <w:pPr>
              <w:suppressAutoHyphens/>
              <w:snapToGrid w:val="0"/>
              <w:outlineLvl w:val="8"/>
              <w:rPr>
                <w:lang w:eastAsia="ar-SA"/>
              </w:rPr>
            </w:pPr>
          </w:p>
          <w:p w14:paraId="6F999AF7" w14:textId="292A1404" w:rsidR="00557C6E" w:rsidRPr="00557C6E" w:rsidRDefault="00557C6E" w:rsidP="0030549D">
            <w:pPr>
              <w:numPr>
                <w:ilvl w:val="0"/>
                <w:numId w:val="166"/>
              </w:numPr>
              <w:suppressAutoHyphens/>
              <w:snapToGrid w:val="0"/>
              <w:outlineLvl w:val="8"/>
              <w:rPr>
                <w:lang w:eastAsia="ar-SA"/>
              </w:rPr>
            </w:pPr>
            <w:r w:rsidRPr="00557C6E">
              <w:rPr>
                <w:lang w:eastAsia="ar-SA"/>
              </w:rPr>
              <w:t xml:space="preserve">žák vymezí hlavní myšlenky </w:t>
            </w:r>
            <w:r w:rsidR="003F03CD" w:rsidRPr="00557C6E">
              <w:rPr>
                <w:lang w:eastAsia="ar-SA"/>
              </w:rPr>
              <w:t>a</w:t>
            </w:r>
            <w:r w:rsidR="003F03CD">
              <w:rPr>
                <w:lang w:eastAsia="ar-SA"/>
              </w:rPr>
              <w:t> </w:t>
            </w:r>
            <w:r w:rsidRPr="00557C6E">
              <w:rPr>
                <w:lang w:eastAsia="ar-SA"/>
              </w:rPr>
              <w:t xml:space="preserve">principy osvícenství, rozpozná jejich uplatnění </w:t>
            </w:r>
            <w:r w:rsidR="003F03CD" w:rsidRPr="00557C6E">
              <w:rPr>
                <w:lang w:eastAsia="ar-SA"/>
              </w:rPr>
              <w:t>v</w:t>
            </w:r>
            <w:r w:rsidR="003F03CD">
              <w:rPr>
                <w:lang w:eastAsia="ar-SA"/>
              </w:rPr>
              <w:t> </w:t>
            </w:r>
            <w:r w:rsidRPr="00557C6E">
              <w:rPr>
                <w:lang w:eastAsia="ar-SA"/>
              </w:rPr>
              <w:t xml:space="preserve">revolucích 18. </w:t>
            </w:r>
            <w:r w:rsidR="003F03CD" w:rsidRPr="00557C6E">
              <w:rPr>
                <w:lang w:eastAsia="ar-SA"/>
              </w:rPr>
              <w:t>a</w:t>
            </w:r>
            <w:r w:rsidR="003F03CD">
              <w:rPr>
                <w:lang w:eastAsia="ar-SA"/>
              </w:rPr>
              <w:t> </w:t>
            </w:r>
            <w:r w:rsidRPr="00557C6E">
              <w:rPr>
                <w:lang w:eastAsia="ar-SA"/>
              </w:rPr>
              <w:t xml:space="preserve">19. století </w:t>
            </w:r>
          </w:p>
          <w:p w14:paraId="72DADEA1" w14:textId="570EE297" w:rsidR="00557C6E" w:rsidRPr="00557C6E" w:rsidRDefault="00557C6E" w:rsidP="0030549D">
            <w:pPr>
              <w:numPr>
                <w:ilvl w:val="0"/>
                <w:numId w:val="166"/>
              </w:numPr>
              <w:suppressAutoHyphens/>
              <w:snapToGrid w:val="0"/>
              <w:outlineLvl w:val="8"/>
              <w:rPr>
                <w:lang w:eastAsia="ar-SA"/>
              </w:rPr>
            </w:pPr>
            <w:r w:rsidRPr="00557C6E">
              <w:rPr>
                <w:lang w:eastAsia="ar-SA"/>
              </w:rPr>
              <w:t xml:space="preserve">žák na konkrétních příkladech jednotlivých států doloží postupný rozklad, zánik </w:t>
            </w:r>
            <w:r w:rsidR="003F03CD" w:rsidRPr="00557C6E">
              <w:rPr>
                <w:lang w:eastAsia="ar-SA"/>
              </w:rPr>
              <w:t>a</w:t>
            </w:r>
            <w:r w:rsidR="003F03CD">
              <w:rPr>
                <w:lang w:eastAsia="ar-SA"/>
              </w:rPr>
              <w:t> </w:t>
            </w:r>
            <w:r w:rsidRPr="00557C6E">
              <w:rPr>
                <w:lang w:eastAsia="ar-SA"/>
              </w:rPr>
              <w:t xml:space="preserve">proměny dosavadních systémů přes snahu mocenských struktur </w:t>
            </w:r>
            <w:r w:rsidR="003F03CD" w:rsidRPr="00557C6E">
              <w:rPr>
                <w:lang w:eastAsia="ar-SA"/>
              </w:rPr>
              <w:t>o</w:t>
            </w:r>
            <w:r w:rsidR="003F03CD">
              <w:rPr>
                <w:lang w:eastAsia="ar-SA"/>
              </w:rPr>
              <w:t> </w:t>
            </w:r>
            <w:r w:rsidRPr="00557C6E">
              <w:rPr>
                <w:lang w:eastAsia="ar-SA"/>
              </w:rPr>
              <w:t xml:space="preserve">jejich udržení </w:t>
            </w:r>
          </w:p>
          <w:p w14:paraId="519BABB7" w14:textId="3EC15F38" w:rsidR="00557C6E" w:rsidRPr="00557C6E" w:rsidRDefault="00557C6E" w:rsidP="0030549D">
            <w:pPr>
              <w:numPr>
                <w:ilvl w:val="0"/>
                <w:numId w:val="166"/>
              </w:numPr>
              <w:suppressAutoHyphens/>
              <w:snapToGrid w:val="0"/>
              <w:outlineLvl w:val="8"/>
              <w:rPr>
                <w:lang w:eastAsia="ar-SA"/>
              </w:rPr>
            </w:pPr>
            <w:r w:rsidRPr="00557C6E">
              <w:rPr>
                <w:lang w:eastAsia="ar-SA"/>
              </w:rPr>
              <w:t xml:space="preserve">žák posoudí význam ústavy </w:t>
            </w:r>
            <w:r w:rsidR="003F03CD" w:rsidRPr="00557C6E">
              <w:rPr>
                <w:lang w:eastAsia="ar-SA"/>
              </w:rPr>
              <w:t>a</w:t>
            </w:r>
            <w:r w:rsidR="003F03CD">
              <w:rPr>
                <w:lang w:eastAsia="ar-SA"/>
              </w:rPr>
              <w:t> </w:t>
            </w:r>
            <w:r w:rsidRPr="00557C6E">
              <w:rPr>
                <w:lang w:eastAsia="ar-SA"/>
              </w:rPr>
              <w:t xml:space="preserve">novou organizaci státu, uvede základní typy parlamentních státních systémů </w:t>
            </w:r>
          </w:p>
          <w:p w14:paraId="5C17749A" w14:textId="6F232897" w:rsidR="00557C6E" w:rsidRPr="00557C6E" w:rsidRDefault="00557C6E" w:rsidP="0030549D">
            <w:pPr>
              <w:numPr>
                <w:ilvl w:val="0"/>
                <w:numId w:val="166"/>
              </w:numPr>
              <w:suppressAutoHyphens/>
              <w:snapToGrid w:val="0"/>
              <w:outlineLvl w:val="8"/>
              <w:rPr>
                <w:lang w:eastAsia="ar-SA"/>
              </w:rPr>
            </w:pPr>
            <w:r w:rsidRPr="00557C6E">
              <w:rPr>
                <w:lang w:eastAsia="ar-SA"/>
              </w:rPr>
              <w:t xml:space="preserve">žák objasní emancipační hnutí národů </w:t>
            </w:r>
            <w:r w:rsidR="003F03CD" w:rsidRPr="00557C6E">
              <w:rPr>
                <w:lang w:eastAsia="ar-SA"/>
              </w:rPr>
              <w:t>i</w:t>
            </w:r>
            <w:r w:rsidR="003F03CD">
              <w:rPr>
                <w:lang w:eastAsia="ar-SA"/>
              </w:rPr>
              <w:t> </w:t>
            </w:r>
            <w:r w:rsidRPr="00557C6E">
              <w:rPr>
                <w:lang w:eastAsia="ar-SA"/>
              </w:rPr>
              <w:t xml:space="preserve">jednotlivých společenských vrstev; vymezí místo utváření českého novodobého národa </w:t>
            </w:r>
            <w:r w:rsidR="003F03CD" w:rsidRPr="00557C6E">
              <w:rPr>
                <w:lang w:eastAsia="ar-SA"/>
              </w:rPr>
              <w:t>v</w:t>
            </w:r>
            <w:r w:rsidR="003F03CD">
              <w:rPr>
                <w:lang w:eastAsia="ar-SA"/>
              </w:rPr>
              <w:t> </w:t>
            </w:r>
            <w:r w:rsidRPr="00557C6E">
              <w:rPr>
                <w:lang w:eastAsia="ar-SA"/>
              </w:rPr>
              <w:t xml:space="preserve">tomto procesu, včetně jeho specifických rysů </w:t>
            </w:r>
          </w:p>
          <w:p w14:paraId="0AE13215" w14:textId="3530CE86" w:rsidR="00557C6E" w:rsidRPr="00557C6E" w:rsidRDefault="00557C6E" w:rsidP="0030549D">
            <w:pPr>
              <w:numPr>
                <w:ilvl w:val="0"/>
                <w:numId w:val="166"/>
              </w:numPr>
              <w:suppressAutoHyphens/>
              <w:snapToGrid w:val="0"/>
              <w:outlineLvl w:val="8"/>
              <w:rPr>
                <w:lang w:eastAsia="ar-SA"/>
              </w:rPr>
            </w:pPr>
            <w:r w:rsidRPr="00557C6E">
              <w:rPr>
                <w:lang w:eastAsia="ar-SA"/>
              </w:rPr>
              <w:t xml:space="preserve">žák objasní proces modernizace, vysvětlí průběh industrializace </w:t>
            </w:r>
            <w:r w:rsidR="003F03CD" w:rsidRPr="00557C6E">
              <w:rPr>
                <w:lang w:eastAsia="ar-SA"/>
              </w:rPr>
              <w:t>a</w:t>
            </w:r>
            <w:r w:rsidR="003F03CD">
              <w:rPr>
                <w:lang w:eastAsia="ar-SA"/>
              </w:rPr>
              <w:t> </w:t>
            </w:r>
            <w:r w:rsidRPr="00557C6E">
              <w:rPr>
                <w:lang w:eastAsia="ar-SA"/>
              </w:rPr>
              <w:t xml:space="preserve">její ekonomické, sociální </w:t>
            </w:r>
            <w:r w:rsidR="003F03CD" w:rsidRPr="00557C6E">
              <w:rPr>
                <w:lang w:eastAsia="ar-SA"/>
              </w:rPr>
              <w:t>a</w:t>
            </w:r>
            <w:r w:rsidR="003F03CD">
              <w:rPr>
                <w:lang w:eastAsia="ar-SA"/>
              </w:rPr>
              <w:t> </w:t>
            </w:r>
            <w:r w:rsidRPr="00557C6E">
              <w:rPr>
                <w:lang w:eastAsia="ar-SA"/>
              </w:rPr>
              <w:t xml:space="preserve">politické důsledky; rozliší její ekologická rizika; vymezí základní příčiny asymetrického vývoje Evropy </w:t>
            </w:r>
            <w:r w:rsidR="003F03CD" w:rsidRPr="00557C6E">
              <w:rPr>
                <w:lang w:eastAsia="ar-SA"/>
              </w:rPr>
              <w:t>a</w:t>
            </w:r>
            <w:r w:rsidR="003F03CD">
              <w:rPr>
                <w:lang w:eastAsia="ar-SA"/>
              </w:rPr>
              <w:t> </w:t>
            </w:r>
            <w:r w:rsidRPr="00557C6E">
              <w:rPr>
                <w:lang w:eastAsia="ar-SA"/>
              </w:rPr>
              <w:t xml:space="preserve">světa </w:t>
            </w:r>
            <w:r w:rsidR="003F03CD" w:rsidRPr="00557C6E">
              <w:rPr>
                <w:lang w:eastAsia="ar-SA"/>
              </w:rPr>
              <w:t>v</w:t>
            </w:r>
            <w:r w:rsidR="003F03CD">
              <w:rPr>
                <w:lang w:eastAsia="ar-SA"/>
              </w:rPr>
              <w:t> </w:t>
            </w:r>
            <w:r w:rsidRPr="00557C6E">
              <w:rPr>
                <w:lang w:eastAsia="ar-SA"/>
              </w:rPr>
              <w:t xml:space="preserve">důsledku rozdílného tempa modernizace </w:t>
            </w:r>
          </w:p>
          <w:p w14:paraId="7C4B05F3" w14:textId="4BA4392D" w:rsidR="00557C6E" w:rsidRPr="00557C6E" w:rsidRDefault="00557C6E" w:rsidP="0030549D">
            <w:pPr>
              <w:numPr>
                <w:ilvl w:val="0"/>
                <w:numId w:val="166"/>
              </w:numPr>
              <w:suppressAutoHyphens/>
              <w:snapToGrid w:val="0"/>
              <w:outlineLvl w:val="8"/>
              <w:rPr>
                <w:lang w:eastAsia="ar-SA"/>
              </w:rPr>
            </w:pPr>
            <w:r w:rsidRPr="00557C6E">
              <w:rPr>
                <w:lang w:eastAsia="ar-SA"/>
              </w:rPr>
              <w:t xml:space="preserve">žák vysvětlí expanzivní záměry velmocí </w:t>
            </w:r>
            <w:r w:rsidR="003F03CD" w:rsidRPr="00557C6E">
              <w:rPr>
                <w:lang w:eastAsia="ar-SA"/>
              </w:rPr>
              <w:t>v</w:t>
            </w:r>
            <w:r w:rsidR="003F03CD">
              <w:rPr>
                <w:lang w:eastAsia="ar-SA"/>
              </w:rPr>
              <w:t> </w:t>
            </w:r>
            <w:r w:rsidRPr="00557C6E">
              <w:rPr>
                <w:lang w:eastAsia="ar-SA"/>
              </w:rPr>
              <w:t xml:space="preserve">okrajových částech Evropy </w:t>
            </w:r>
            <w:r w:rsidR="003F03CD" w:rsidRPr="00557C6E">
              <w:rPr>
                <w:lang w:eastAsia="ar-SA"/>
              </w:rPr>
              <w:t>a</w:t>
            </w:r>
            <w:r w:rsidR="003F03CD">
              <w:rPr>
                <w:lang w:eastAsia="ar-SA"/>
              </w:rPr>
              <w:t> </w:t>
            </w:r>
            <w:r w:rsidR="003F03CD" w:rsidRPr="00557C6E">
              <w:rPr>
                <w:lang w:eastAsia="ar-SA"/>
              </w:rPr>
              <w:t>v</w:t>
            </w:r>
            <w:r w:rsidR="003F03CD">
              <w:rPr>
                <w:lang w:eastAsia="ar-SA"/>
              </w:rPr>
              <w:t> </w:t>
            </w:r>
            <w:r w:rsidRPr="00557C6E">
              <w:rPr>
                <w:lang w:eastAsia="ar-SA"/>
              </w:rPr>
              <w:t xml:space="preserve">mimoevropském světě, jež byly příčinou četných střetů </w:t>
            </w:r>
            <w:r w:rsidR="003F03CD" w:rsidRPr="00557C6E">
              <w:rPr>
                <w:lang w:eastAsia="ar-SA"/>
              </w:rPr>
              <w:t>a</w:t>
            </w:r>
            <w:r w:rsidR="003F03CD">
              <w:rPr>
                <w:lang w:eastAsia="ar-SA"/>
              </w:rPr>
              <w:t> </w:t>
            </w:r>
            <w:r w:rsidRPr="00557C6E">
              <w:rPr>
                <w:lang w:eastAsia="ar-SA"/>
              </w:rPr>
              <w:t xml:space="preserve">konfliktů daného období </w:t>
            </w:r>
          </w:p>
          <w:p w14:paraId="65302F90" w14:textId="77777777" w:rsidR="00557C6E" w:rsidRPr="00557C6E" w:rsidRDefault="00557C6E" w:rsidP="00A1783D">
            <w:pPr>
              <w:suppressAutoHyphens/>
              <w:snapToGrid w:val="0"/>
              <w:outlineLvl w:val="8"/>
              <w:rPr>
                <w:lang w:eastAsia="ar-SA"/>
              </w:rPr>
            </w:pPr>
          </w:p>
          <w:p w14:paraId="049DA3EC" w14:textId="77777777" w:rsidR="00557C6E" w:rsidRPr="00557C6E" w:rsidRDefault="00557C6E" w:rsidP="00A1783D">
            <w:pPr>
              <w:suppressAutoHyphens/>
              <w:snapToGrid w:val="0"/>
              <w:outlineLvl w:val="8"/>
              <w:rPr>
                <w:lang w:eastAsia="ar-SA"/>
              </w:rPr>
            </w:pPr>
          </w:p>
          <w:p w14:paraId="2EA64AD6" w14:textId="773F810D" w:rsidR="00557C6E" w:rsidRPr="00557C6E" w:rsidRDefault="00557C6E" w:rsidP="0030549D">
            <w:pPr>
              <w:numPr>
                <w:ilvl w:val="0"/>
                <w:numId w:val="167"/>
              </w:numPr>
              <w:suppressAutoHyphens/>
              <w:snapToGrid w:val="0"/>
              <w:outlineLvl w:val="8"/>
              <w:rPr>
                <w:lang w:eastAsia="ar-SA"/>
              </w:rPr>
            </w:pPr>
            <w:r w:rsidRPr="00557C6E">
              <w:rPr>
                <w:lang w:eastAsia="ar-SA"/>
              </w:rPr>
              <w:t xml:space="preserve">žák charakterizuje dvě světové války, objasní sociální, hospodářské </w:t>
            </w:r>
            <w:r w:rsidR="003F03CD" w:rsidRPr="00557C6E">
              <w:rPr>
                <w:lang w:eastAsia="ar-SA"/>
              </w:rPr>
              <w:t>a</w:t>
            </w:r>
            <w:r w:rsidR="003F03CD">
              <w:rPr>
                <w:lang w:eastAsia="ar-SA"/>
              </w:rPr>
              <w:t> </w:t>
            </w:r>
            <w:r w:rsidRPr="00557C6E">
              <w:rPr>
                <w:lang w:eastAsia="ar-SA"/>
              </w:rPr>
              <w:t xml:space="preserve">politické důsledky </w:t>
            </w:r>
          </w:p>
          <w:p w14:paraId="3C91ACC3" w14:textId="1C7F9EEA" w:rsidR="00557C6E" w:rsidRPr="00557C6E" w:rsidRDefault="00557C6E" w:rsidP="0030549D">
            <w:pPr>
              <w:numPr>
                <w:ilvl w:val="0"/>
                <w:numId w:val="167"/>
              </w:numPr>
              <w:suppressAutoHyphens/>
              <w:snapToGrid w:val="0"/>
              <w:outlineLvl w:val="8"/>
              <w:rPr>
                <w:lang w:eastAsia="ar-SA"/>
              </w:rPr>
            </w:pPr>
            <w:r w:rsidRPr="00557C6E">
              <w:rPr>
                <w:lang w:eastAsia="ar-SA"/>
              </w:rPr>
              <w:t xml:space="preserve">žák vymezí příčiny </w:t>
            </w:r>
            <w:r w:rsidR="003F03CD" w:rsidRPr="00557C6E">
              <w:rPr>
                <w:lang w:eastAsia="ar-SA"/>
              </w:rPr>
              <w:t>a</w:t>
            </w:r>
            <w:r w:rsidR="003F03CD">
              <w:rPr>
                <w:lang w:eastAsia="ar-SA"/>
              </w:rPr>
              <w:t> </w:t>
            </w:r>
            <w:r w:rsidRPr="00557C6E">
              <w:rPr>
                <w:lang w:eastAsia="ar-SA"/>
              </w:rPr>
              <w:t xml:space="preserve">projevy politického </w:t>
            </w:r>
            <w:r w:rsidR="003F03CD" w:rsidRPr="00557C6E">
              <w:rPr>
                <w:lang w:eastAsia="ar-SA"/>
              </w:rPr>
              <w:t>a</w:t>
            </w:r>
            <w:r w:rsidR="003F03CD">
              <w:rPr>
                <w:lang w:eastAsia="ar-SA"/>
              </w:rPr>
              <w:t> </w:t>
            </w:r>
            <w:r w:rsidRPr="00557C6E">
              <w:rPr>
                <w:lang w:eastAsia="ar-SA"/>
              </w:rPr>
              <w:t xml:space="preserve">mocenského obrazu světa, který byl dán vyčerpáním tradičních evropských velmocí, vzestupem USA </w:t>
            </w:r>
            <w:r w:rsidR="003F03CD" w:rsidRPr="00557C6E">
              <w:rPr>
                <w:lang w:eastAsia="ar-SA"/>
              </w:rPr>
              <w:t>a</w:t>
            </w:r>
            <w:r w:rsidR="003F03CD">
              <w:rPr>
                <w:lang w:eastAsia="ar-SA"/>
              </w:rPr>
              <w:t> </w:t>
            </w:r>
            <w:r w:rsidRPr="00557C6E">
              <w:rPr>
                <w:lang w:eastAsia="ar-SA"/>
              </w:rPr>
              <w:t xml:space="preserve">nastolením bolševické moci </w:t>
            </w:r>
            <w:r w:rsidR="003F03CD" w:rsidRPr="00557C6E">
              <w:rPr>
                <w:lang w:eastAsia="ar-SA"/>
              </w:rPr>
              <w:t>v</w:t>
            </w:r>
            <w:r w:rsidR="003F03CD">
              <w:rPr>
                <w:lang w:eastAsia="ar-SA"/>
              </w:rPr>
              <w:t> </w:t>
            </w:r>
            <w:r w:rsidRPr="00557C6E">
              <w:rPr>
                <w:lang w:eastAsia="ar-SA"/>
              </w:rPr>
              <w:t xml:space="preserve">Rusku </w:t>
            </w:r>
          </w:p>
          <w:p w14:paraId="3B9D9772" w14:textId="3160E512" w:rsidR="00557C6E" w:rsidRPr="00557C6E" w:rsidRDefault="00557C6E" w:rsidP="0030549D">
            <w:pPr>
              <w:numPr>
                <w:ilvl w:val="0"/>
                <w:numId w:val="167"/>
              </w:numPr>
              <w:suppressAutoHyphens/>
              <w:snapToGrid w:val="0"/>
              <w:outlineLvl w:val="8"/>
              <w:rPr>
                <w:lang w:eastAsia="ar-SA"/>
              </w:rPr>
            </w:pPr>
            <w:r w:rsidRPr="00557C6E">
              <w:rPr>
                <w:lang w:eastAsia="ar-SA"/>
              </w:rPr>
              <w:t xml:space="preserve">žák uvede základní znaky hlavních totalitních ideologií </w:t>
            </w:r>
            <w:r w:rsidR="003F03CD" w:rsidRPr="00557C6E">
              <w:rPr>
                <w:lang w:eastAsia="ar-SA"/>
              </w:rPr>
              <w:t>a</w:t>
            </w:r>
            <w:r w:rsidR="003F03CD">
              <w:rPr>
                <w:lang w:eastAsia="ar-SA"/>
              </w:rPr>
              <w:t> </w:t>
            </w:r>
            <w:r w:rsidRPr="00557C6E">
              <w:rPr>
                <w:lang w:eastAsia="ar-SA"/>
              </w:rPr>
              <w:t xml:space="preserve">dokáže je srovnat se zásadami demokracie; vysvětlí příčiny </w:t>
            </w:r>
            <w:r w:rsidR="003F03CD" w:rsidRPr="00557C6E">
              <w:rPr>
                <w:lang w:eastAsia="ar-SA"/>
              </w:rPr>
              <w:t>a</w:t>
            </w:r>
            <w:r w:rsidR="003F03CD">
              <w:rPr>
                <w:lang w:eastAsia="ar-SA"/>
              </w:rPr>
              <w:t> </w:t>
            </w:r>
            <w:r w:rsidRPr="00557C6E">
              <w:rPr>
                <w:lang w:eastAsia="ar-SA"/>
              </w:rPr>
              <w:t xml:space="preserve">podstatu agresivní politiky </w:t>
            </w:r>
            <w:r w:rsidR="003F03CD" w:rsidRPr="00557C6E">
              <w:rPr>
                <w:lang w:eastAsia="ar-SA"/>
              </w:rPr>
              <w:t>a</w:t>
            </w:r>
            <w:r w:rsidR="003F03CD">
              <w:rPr>
                <w:lang w:eastAsia="ar-SA"/>
              </w:rPr>
              <w:t> </w:t>
            </w:r>
            <w:r w:rsidRPr="00557C6E">
              <w:rPr>
                <w:lang w:eastAsia="ar-SA"/>
              </w:rPr>
              <w:t xml:space="preserve">neschopnosti potenciálních obětí jí čelit </w:t>
            </w:r>
          </w:p>
          <w:p w14:paraId="27C7CBC1" w14:textId="14E920A9" w:rsidR="00557C6E" w:rsidRPr="00557C6E" w:rsidRDefault="00557C6E" w:rsidP="0030549D">
            <w:pPr>
              <w:numPr>
                <w:ilvl w:val="0"/>
                <w:numId w:val="167"/>
              </w:numPr>
              <w:suppressAutoHyphens/>
              <w:snapToGrid w:val="0"/>
              <w:outlineLvl w:val="8"/>
              <w:rPr>
                <w:lang w:eastAsia="ar-SA"/>
              </w:rPr>
            </w:pPr>
            <w:r w:rsidRPr="00557C6E">
              <w:rPr>
                <w:lang w:eastAsia="ar-SA"/>
              </w:rPr>
              <w:t xml:space="preserve">žák objasní souvislost mezi světovou hospodářskou krizí </w:t>
            </w:r>
            <w:r w:rsidR="003F03CD" w:rsidRPr="00557C6E">
              <w:rPr>
                <w:lang w:eastAsia="ar-SA"/>
              </w:rPr>
              <w:t>a</w:t>
            </w:r>
            <w:r w:rsidR="003F03CD">
              <w:rPr>
                <w:lang w:eastAsia="ar-SA"/>
              </w:rPr>
              <w:t> </w:t>
            </w:r>
            <w:r w:rsidRPr="00557C6E">
              <w:rPr>
                <w:lang w:eastAsia="ar-SA"/>
              </w:rPr>
              <w:t xml:space="preserve">vyhrocením politických problémů, které byly provázeny radikalizací pravicových </w:t>
            </w:r>
            <w:r w:rsidR="003F03CD" w:rsidRPr="00557C6E">
              <w:rPr>
                <w:lang w:eastAsia="ar-SA"/>
              </w:rPr>
              <w:t>i</w:t>
            </w:r>
            <w:r w:rsidR="003F03CD">
              <w:rPr>
                <w:lang w:eastAsia="ar-SA"/>
              </w:rPr>
              <w:t> </w:t>
            </w:r>
            <w:r w:rsidRPr="00557C6E">
              <w:rPr>
                <w:lang w:eastAsia="ar-SA"/>
              </w:rPr>
              <w:t xml:space="preserve">levicových protidemokratických sil </w:t>
            </w:r>
          </w:p>
          <w:p w14:paraId="36E06EB3" w14:textId="412A8492" w:rsidR="00557C6E" w:rsidRPr="00557C6E" w:rsidRDefault="00557C6E" w:rsidP="0030549D">
            <w:pPr>
              <w:numPr>
                <w:ilvl w:val="0"/>
                <w:numId w:val="167"/>
              </w:numPr>
              <w:suppressAutoHyphens/>
              <w:snapToGrid w:val="0"/>
              <w:outlineLvl w:val="8"/>
              <w:rPr>
                <w:lang w:eastAsia="ar-SA"/>
              </w:rPr>
            </w:pPr>
            <w:r w:rsidRPr="00557C6E">
              <w:rPr>
                <w:lang w:eastAsia="ar-SA"/>
              </w:rPr>
              <w:t xml:space="preserve">žák charakterizuje způsob života </w:t>
            </w:r>
            <w:r w:rsidR="003F03CD" w:rsidRPr="00557C6E">
              <w:rPr>
                <w:lang w:eastAsia="ar-SA"/>
              </w:rPr>
              <w:t>v</w:t>
            </w:r>
            <w:r w:rsidR="003F03CD">
              <w:rPr>
                <w:lang w:eastAsia="ar-SA"/>
              </w:rPr>
              <w:t> </w:t>
            </w:r>
            <w:r w:rsidRPr="00557C6E">
              <w:rPr>
                <w:lang w:eastAsia="ar-SA"/>
              </w:rPr>
              <w:t xml:space="preserve">moderní evropské společnosti, posoudí význam masové kultury </w:t>
            </w:r>
          </w:p>
          <w:p w14:paraId="5B039CB9" w14:textId="77777777" w:rsidR="00557C6E" w:rsidRPr="00557C6E" w:rsidRDefault="00557C6E" w:rsidP="00A1783D">
            <w:pPr>
              <w:suppressAutoHyphens/>
              <w:snapToGrid w:val="0"/>
              <w:outlineLvl w:val="8"/>
              <w:rPr>
                <w:lang w:eastAsia="ar-SA"/>
              </w:rPr>
            </w:pPr>
          </w:p>
          <w:p w14:paraId="34A03AED" w14:textId="77777777" w:rsidR="00557C6E" w:rsidRPr="00557C6E" w:rsidRDefault="00557C6E" w:rsidP="00A1783D">
            <w:pPr>
              <w:suppressAutoHyphens/>
              <w:snapToGrid w:val="0"/>
              <w:outlineLvl w:val="8"/>
              <w:rPr>
                <w:lang w:eastAsia="ar-SA"/>
              </w:rPr>
            </w:pPr>
          </w:p>
          <w:p w14:paraId="02016826" w14:textId="77777777" w:rsidR="00557C6E" w:rsidRPr="00557C6E" w:rsidRDefault="00557C6E" w:rsidP="00A1783D">
            <w:pPr>
              <w:suppressAutoHyphens/>
              <w:snapToGrid w:val="0"/>
              <w:outlineLvl w:val="8"/>
              <w:rPr>
                <w:lang w:eastAsia="ar-SA"/>
              </w:rPr>
            </w:pPr>
          </w:p>
          <w:p w14:paraId="0B052950" w14:textId="6662E04D" w:rsidR="00557C6E" w:rsidRPr="00557C6E" w:rsidRDefault="00557C6E" w:rsidP="0030549D">
            <w:pPr>
              <w:numPr>
                <w:ilvl w:val="0"/>
                <w:numId w:val="168"/>
              </w:numPr>
              <w:suppressAutoHyphens/>
              <w:snapToGrid w:val="0"/>
              <w:outlineLvl w:val="8"/>
              <w:rPr>
                <w:lang w:eastAsia="ar-SA"/>
              </w:rPr>
            </w:pPr>
            <w:r w:rsidRPr="00557C6E">
              <w:rPr>
                <w:lang w:eastAsia="ar-SA"/>
              </w:rPr>
              <w:t xml:space="preserve">žák objasní vznik, vývoj </w:t>
            </w:r>
            <w:r w:rsidR="003F03CD" w:rsidRPr="00557C6E">
              <w:rPr>
                <w:lang w:eastAsia="ar-SA"/>
              </w:rPr>
              <w:t>a</w:t>
            </w:r>
            <w:r w:rsidR="003F03CD">
              <w:rPr>
                <w:lang w:eastAsia="ar-SA"/>
              </w:rPr>
              <w:t> </w:t>
            </w:r>
            <w:r w:rsidRPr="00557C6E">
              <w:rPr>
                <w:lang w:eastAsia="ar-SA"/>
              </w:rPr>
              <w:t xml:space="preserve">rozpad bipolárního světa, jeho vojenská, politická </w:t>
            </w:r>
            <w:r w:rsidR="003F03CD" w:rsidRPr="00557C6E">
              <w:rPr>
                <w:lang w:eastAsia="ar-SA"/>
              </w:rPr>
              <w:t>a</w:t>
            </w:r>
            <w:r w:rsidR="003F03CD">
              <w:rPr>
                <w:lang w:eastAsia="ar-SA"/>
              </w:rPr>
              <w:t> </w:t>
            </w:r>
            <w:r w:rsidRPr="00557C6E">
              <w:rPr>
                <w:lang w:eastAsia="ar-SA"/>
              </w:rPr>
              <w:t xml:space="preserve">hospodářská seskupení, vzájemné vztahy </w:t>
            </w:r>
            <w:r w:rsidR="003F03CD" w:rsidRPr="00557C6E">
              <w:rPr>
                <w:lang w:eastAsia="ar-SA"/>
              </w:rPr>
              <w:t>a</w:t>
            </w:r>
            <w:r w:rsidR="003F03CD">
              <w:rPr>
                <w:lang w:eastAsia="ar-SA"/>
              </w:rPr>
              <w:t> </w:t>
            </w:r>
            <w:r w:rsidRPr="00557C6E">
              <w:rPr>
                <w:lang w:eastAsia="ar-SA"/>
              </w:rPr>
              <w:t xml:space="preserve">nejvýznamnější konflikty </w:t>
            </w:r>
          </w:p>
          <w:p w14:paraId="600E9BAF" w14:textId="7BEC7284" w:rsidR="00557C6E" w:rsidRPr="00557C6E" w:rsidRDefault="00557C6E" w:rsidP="0030549D">
            <w:pPr>
              <w:numPr>
                <w:ilvl w:val="0"/>
                <w:numId w:val="168"/>
              </w:numPr>
              <w:suppressAutoHyphens/>
              <w:snapToGrid w:val="0"/>
              <w:outlineLvl w:val="8"/>
              <w:rPr>
                <w:lang w:eastAsia="ar-SA"/>
              </w:rPr>
            </w:pPr>
            <w:r w:rsidRPr="00557C6E">
              <w:rPr>
                <w:lang w:eastAsia="ar-SA"/>
              </w:rPr>
              <w:t xml:space="preserve">žák charakterizuje základní problémy vnitřního vývoje zemí západního </w:t>
            </w:r>
            <w:r w:rsidR="003F03CD" w:rsidRPr="00557C6E">
              <w:rPr>
                <w:lang w:eastAsia="ar-SA"/>
              </w:rPr>
              <w:t>a</w:t>
            </w:r>
            <w:r w:rsidR="003F03CD">
              <w:rPr>
                <w:lang w:eastAsia="ar-SA"/>
              </w:rPr>
              <w:t> </w:t>
            </w:r>
            <w:r w:rsidRPr="00557C6E">
              <w:rPr>
                <w:lang w:eastAsia="ar-SA"/>
              </w:rPr>
              <w:t xml:space="preserve">východního bloku; zejména vnitřní vývoj </w:t>
            </w:r>
            <w:r w:rsidR="003F03CD" w:rsidRPr="00557C6E">
              <w:rPr>
                <w:lang w:eastAsia="ar-SA"/>
              </w:rPr>
              <w:t>a</w:t>
            </w:r>
            <w:r w:rsidR="003F03CD">
              <w:rPr>
                <w:lang w:eastAsia="ar-SA"/>
              </w:rPr>
              <w:t> </w:t>
            </w:r>
            <w:r w:rsidRPr="00557C6E">
              <w:rPr>
                <w:lang w:eastAsia="ar-SA"/>
              </w:rPr>
              <w:t xml:space="preserve">vzájemné vztahy supervelmocí USA, SSSR </w:t>
            </w:r>
            <w:r w:rsidR="003F03CD" w:rsidRPr="00557C6E">
              <w:rPr>
                <w:lang w:eastAsia="ar-SA"/>
              </w:rPr>
              <w:t>a</w:t>
            </w:r>
            <w:r w:rsidR="003F03CD">
              <w:rPr>
                <w:lang w:eastAsia="ar-SA"/>
              </w:rPr>
              <w:t> </w:t>
            </w:r>
            <w:r w:rsidRPr="00557C6E">
              <w:rPr>
                <w:lang w:eastAsia="ar-SA"/>
              </w:rPr>
              <w:t xml:space="preserve">situaci ve střední Evropě </w:t>
            </w:r>
            <w:r w:rsidR="003F03CD" w:rsidRPr="00557C6E">
              <w:rPr>
                <w:lang w:eastAsia="ar-SA"/>
              </w:rPr>
              <w:t>a</w:t>
            </w:r>
            <w:r w:rsidR="003F03CD">
              <w:rPr>
                <w:lang w:eastAsia="ar-SA"/>
              </w:rPr>
              <w:t> </w:t>
            </w:r>
            <w:r w:rsidR="003F03CD" w:rsidRPr="00557C6E">
              <w:rPr>
                <w:lang w:eastAsia="ar-SA"/>
              </w:rPr>
              <w:t>v</w:t>
            </w:r>
            <w:r w:rsidR="003F03CD">
              <w:rPr>
                <w:lang w:eastAsia="ar-SA"/>
              </w:rPr>
              <w:t> </w:t>
            </w:r>
            <w:r w:rsidRPr="00557C6E">
              <w:rPr>
                <w:lang w:eastAsia="ar-SA"/>
              </w:rPr>
              <w:t xml:space="preserve">naší zemi </w:t>
            </w:r>
          </w:p>
          <w:p w14:paraId="2B776D32" w14:textId="7945C19C" w:rsidR="00557C6E" w:rsidRPr="00557C6E" w:rsidRDefault="00557C6E" w:rsidP="0030549D">
            <w:pPr>
              <w:numPr>
                <w:ilvl w:val="0"/>
                <w:numId w:val="168"/>
              </w:numPr>
              <w:suppressAutoHyphens/>
              <w:snapToGrid w:val="0"/>
              <w:outlineLvl w:val="8"/>
              <w:rPr>
                <w:lang w:eastAsia="ar-SA"/>
              </w:rPr>
            </w:pPr>
            <w:r w:rsidRPr="00557C6E">
              <w:rPr>
                <w:lang w:eastAsia="ar-SA"/>
              </w:rPr>
              <w:t xml:space="preserve">žák srovná způsob života </w:t>
            </w:r>
            <w:r w:rsidR="003F03CD" w:rsidRPr="00557C6E">
              <w:rPr>
                <w:lang w:eastAsia="ar-SA"/>
              </w:rPr>
              <w:t>a</w:t>
            </w:r>
            <w:r w:rsidR="003F03CD">
              <w:rPr>
                <w:lang w:eastAsia="ar-SA"/>
              </w:rPr>
              <w:t> </w:t>
            </w:r>
            <w:r w:rsidRPr="00557C6E">
              <w:rPr>
                <w:lang w:eastAsia="ar-SA"/>
              </w:rPr>
              <w:t xml:space="preserve">chování </w:t>
            </w:r>
            <w:r w:rsidR="003F03CD" w:rsidRPr="00557C6E">
              <w:rPr>
                <w:lang w:eastAsia="ar-SA"/>
              </w:rPr>
              <w:t>v</w:t>
            </w:r>
            <w:r w:rsidR="003F03CD">
              <w:rPr>
                <w:lang w:eastAsia="ar-SA"/>
              </w:rPr>
              <w:t> </w:t>
            </w:r>
            <w:r w:rsidRPr="00557C6E">
              <w:rPr>
                <w:lang w:eastAsia="ar-SA"/>
              </w:rPr>
              <w:t xml:space="preserve">nedemokratických společnostech </w:t>
            </w:r>
            <w:r w:rsidR="003F03CD" w:rsidRPr="00557C6E">
              <w:rPr>
                <w:lang w:eastAsia="ar-SA"/>
              </w:rPr>
              <w:t>a</w:t>
            </w:r>
            <w:r w:rsidR="003F03CD">
              <w:rPr>
                <w:lang w:eastAsia="ar-SA"/>
              </w:rPr>
              <w:t> </w:t>
            </w:r>
            <w:r w:rsidR="003F03CD" w:rsidRPr="00557C6E">
              <w:rPr>
                <w:lang w:eastAsia="ar-SA"/>
              </w:rPr>
              <w:t>v</w:t>
            </w:r>
            <w:r w:rsidR="003F03CD">
              <w:rPr>
                <w:lang w:eastAsia="ar-SA"/>
              </w:rPr>
              <w:t> </w:t>
            </w:r>
            <w:r w:rsidRPr="00557C6E">
              <w:rPr>
                <w:lang w:eastAsia="ar-SA"/>
              </w:rPr>
              <w:t xml:space="preserve">demokraciích </w:t>
            </w:r>
          </w:p>
          <w:p w14:paraId="1FA4DF8C" w14:textId="22C44551" w:rsidR="00557C6E" w:rsidRPr="00557C6E" w:rsidRDefault="00557C6E" w:rsidP="0030549D">
            <w:pPr>
              <w:numPr>
                <w:ilvl w:val="0"/>
                <w:numId w:val="168"/>
              </w:numPr>
              <w:suppressAutoHyphens/>
              <w:snapToGrid w:val="0"/>
              <w:outlineLvl w:val="8"/>
              <w:rPr>
                <w:lang w:eastAsia="ar-SA"/>
              </w:rPr>
            </w:pPr>
            <w:r w:rsidRPr="00557C6E">
              <w:rPr>
                <w:lang w:eastAsia="ar-SA"/>
              </w:rPr>
              <w:t xml:space="preserve">žák objasní způsob postupného sjednocování Evropy na demokratických principech, vysvětlí lidská práva </w:t>
            </w:r>
            <w:r w:rsidR="003F03CD" w:rsidRPr="00557C6E">
              <w:rPr>
                <w:lang w:eastAsia="ar-SA"/>
              </w:rPr>
              <w:t>v</w:t>
            </w:r>
            <w:r w:rsidR="003F03CD">
              <w:rPr>
                <w:lang w:eastAsia="ar-SA"/>
              </w:rPr>
              <w:t> </w:t>
            </w:r>
            <w:r w:rsidRPr="00557C6E">
              <w:rPr>
                <w:lang w:eastAsia="ar-SA"/>
              </w:rPr>
              <w:t xml:space="preserve">souvislosti </w:t>
            </w:r>
            <w:r w:rsidR="003F03CD" w:rsidRPr="00557C6E">
              <w:rPr>
                <w:lang w:eastAsia="ar-SA"/>
              </w:rPr>
              <w:t>s</w:t>
            </w:r>
            <w:r w:rsidR="003F03CD">
              <w:rPr>
                <w:lang w:eastAsia="ar-SA"/>
              </w:rPr>
              <w:t> </w:t>
            </w:r>
            <w:r w:rsidRPr="00557C6E">
              <w:rPr>
                <w:lang w:eastAsia="ar-SA"/>
              </w:rPr>
              <w:t xml:space="preserve">evropskou kulturní tradicí; uvede základní instituce sjednocující se Evropy, jejich úlohu </w:t>
            </w:r>
            <w:r w:rsidR="003F03CD" w:rsidRPr="00557C6E">
              <w:rPr>
                <w:lang w:eastAsia="ar-SA"/>
              </w:rPr>
              <w:t>a</w:t>
            </w:r>
            <w:r w:rsidR="003F03CD">
              <w:rPr>
                <w:lang w:eastAsia="ar-SA"/>
              </w:rPr>
              <w:t> </w:t>
            </w:r>
            <w:r w:rsidRPr="00557C6E">
              <w:rPr>
                <w:lang w:eastAsia="ar-SA"/>
              </w:rPr>
              <w:t xml:space="preserve">fungování </w:t>
            </w:r>
          </w:p>
          <w:p w14:paraId="1320C32C" w14:textId="2FAA5442" w:rsidR="00557C6E" w:rsidRPr="00557C6E" w:rsidRDefault="00557C6E" w:rsidP="0030549D">
            <w:pPr>
              <w:numPr>
                <w:ilvl w:val="0"/>
                <w:numId w:val="168"/>
              </w:numPr>
              <w:suppressAutoHyphens/>
              <w:snapToGrid w:val="0"/>
              <w:outlineLvl w:val="8"/>
              <w:rPr>
                <w:lang w:eastAsia="ar-SA"/>
              </w:rPr>
            </w:pPr>
            <w:r w:rsidRPr="00557C6E">
              <w:rPr>
                <w:lang w:eastAsia="ar-SA"/>
              </w:rPr>
              <w:t>žák vymezí hlavní problémy specifické cesty vývoje významných postkoloniálních rozvojovýc</w:t>
            </w:r>
            <w:r w:rsidR="00556AA6">
              <w:rPr>
                <w:lang w:eastAsia="ar-SA"/>
              </w:rPr>
              <w:t>h zemí; objasní význam islámské,</w:t>
            </w:r>
            <w:r w:rsidRPr="00557C6E">
              <w:rPr>
                <w:lang w:eastAsia="ar-SA"/>
              </w:rPr>
              <w:t xml:space="preserve"> židovské </w:t>
            </w:r>
            <w:r w:rsidR="00556AA6">
              <w:rPr>
                <w:lang w:eastAsia="ar-SA"/>
              </w:rPr>
              <w:t xml:space="preserve"> </w:t>
            </w:r>
            <w:r w:rsidR="003F03CD">
              <w:rPr>
                <w:lang w:eastAsia="ar-SA"/>
              </w:rPr>
              <w:t>a </w:t>
            </w:r>
            <w:r w:rsidR="00556AA6">
              <w:rPr>
                <w:lang w:eastAsia="ar-SA"/>
              </w:rPr>
              <w:t xml:space="preserve">některé další neevropské </w:t>
            </w:r>
            <w:r w:rsidRPr="00557C6E">
              <w:rPr>
                <w:lang w:eastAsia="ar-SA"/>
              </w:rPr>
              <w:t xml:space="preserve">kultury </w:t>
            </w:r>
            <w:r w:rsidR="003F03CD" w:rsidRPr="00557C6E">
              <w:rPr>
                <w:lang w:eastAsia="ar-SA"/>
              </w:rPr>
              <w:t>v</w:t>
            </w:r>
            <w:r w:rsidR="003F03CD">
              <w:rPr>
                <w:lang w:eastAsia="ar-SA"/>
              </w:rPr>
              <w:t> </w:t>
            </w:r>
            <w:r w:rsidRPr="00557C6E">
              <w:rPr>
                <w:lang w:eastAsia="ar-SA"/>
              </w:rPr>
              <w:t xml:space="preserve">moderním světě </w:t>
            </w:r>
          </w:p>
          <w:p w14:paraId="6AEC2322" w14:textId="69002454" w:rsidR="00557C6E" w:rsidRPr="00557C6E" w:rsidRDefault="00557C6E" w:rsidP="0030549D">
            <w:pPr>
              <w:numPr>
                <w:ilvl w:val="0"/>
                <w:numId w:val="168"/>
              </w:numPr>
              <w:suppressAutoHyphens/>
              <w:snapToGrid w:val="0"/>
              <w:outlineLvl w:val="8"/>
              <w:rPr>
                <w:lang w:eastAsia="ar-SA"/>
              </w:rPr>
            </w:pPr>
            <w:r w:rsidRPr="00557C6E">
              <w:rPr>
                <w:lang w:eastAsia="ar-SA"/>
              </w:rPr>
              <w:t xml:space="preserve">žák charakterizuje základní problémy soudobého světa </w:t>
            </w:r>
            <w:r w:rsidR="003F03CD" w:rsidRPr="00557C6E">
              <w:rPr>
                <w:lang w:eastAsia="ar-SA"/>
              </w:rPr>
              <w:t>a</w:t>
            </w:r>
            <w:r w:rsidR="003F03CD">
              <w:rPr>
                <w:lang w:eastAsia="ar-SA"/>
              </w:rPr>
              <w:t> </w:t>
            </w:r>
            <w:r w:rsidRPr="00557C6E">
              <w:rPr>
                <w:lang w:eastAsia="ar-SA"/>
              </w:rPr>
              <w:t xml:space="preserve">možnosti jeho dalšího vývoje </w:t>
            </w:r>
          </w:p>
          <w:p w14:paraId="000CB961" w14:textId="77777777" w:rsidR="00557C6E" w:rsidRPr="00557C6E" w:rsidRDefault="00557C6E" w:rsidP="00A1783D">
            <w:pPr>
              <w:suppressAutoHyphens/>
              <w:snapToGrid w:val="0"/>
              <w:outlineLvl w:val="8"/>
              <w:rPr>
                <w:lang w:eastAsia="ar-SA"/>
              </w:rPr>
            </w:pPr>
          </w:p>
          <w:p w14:paraId="0330729E" w14:textId="77777777" w:rsidR="00557C6E" w:rsidRPr="00557C6E" w:rsidRDefault="00557C6E" w:rsidP="00A1783D">
            <w:pPr>
              <w:suppressAutoHyphens/>
              <w:snapToGrid w:val="0"/>
              <w:outlineLvl w:val="8"/>
              <w:rPr>
                <w:lang w:eastAsia="ar-SA"/>
              </w:rPr>
            </w:pPr>
          </w:p>
        </w:tc>
        <w:tc>
          <w:tcPr>
            <w:tcW w:w="4534" w:type="dxa"/>
            <w:tcBorders>
              <w:top w:val="single" w:sz="4" w:space="0" w:color="FFFFFF"/>
              <w:left w:val="single" w:sz="4" w:space="0" w:color="000000"/>
              <w:bottom w:val="single" w:sz="4" w:space="0" w:color="000000"/>
            </w:tcBorders>
          </w:tcPr>
          <w:p w14:paraId="74A9C999" w14:textId="77777777" w:rsidR="00557C6E" w:rsidRPr="00557C6E" w:rsidRDefault="00557C6E" w:rsidP="00A1783D">
            <w:pPr>
              <w:suppressAutoHyphens/>
              <w:outlineLvl w:val="8"/>
              <w:rPr>
                <w:lang w:eastAsia="ar-SA"/>
              </w:rPr>
            </w:pPr>
            <w:r w:rsidRPr="00557C6E">
              <w:rPr>
                <w:b/>
                <w:bCs/>
                <w:lang w:eastAsia="ar-SA"/>
              </w:rPr>
              <w:t>Úvod do studia historie</w:t>
            </w:r>
          </w:p>
          <w:p w14:paraId="30A7F4E7" w14:textId="77777777" w:rsidR="00037891" w:rsidRDefault="00557C6E" w:rsidP="0030549D">
            <w:pPr>
              <w:pStyle w:val="Odstavecseseznamem"/>
              <w:numPr>
                <w:ilvl w:val="0"/>
                <w:numId w:val="175"/>
              </w:numPr>
              <w:suppressAutoHyphens/>
              <w:ind w:left="430" w:hanging="283"/>
              <w:outlineLvl w:val="8"/>
              <w:rPr>
                <w:lang w:eastAsia="ar-SA"/>
              </w:rPr>
            </w:pPr>
            <w:r w:rsidRPr="00557C6E">
              <w:rPr>
                <w:lang w:eastAsia="ar-SA"/>
              </w:rPr>
              <w:t>význam historického poznání pro současnost</w:t>
            </w:r>
          </w:p>
          <w:p w14:paraId="366B0F2C" w14:textId="1B931AE5" w:rsidR="00557C6E" w:rsidRPr="00557C6E" w:rsidRDefault="00557C6E" w:rsidP="0030549D">
            <w:pPr>
              <w:pStyle w:val="Odstavecseseznamem"/>
              <w:numPr>
                <w:ilvl w:val="0"/>
                <w:numId w:val="175"/>
              </w:numPr>
              <w:suppressAutoHyphens/>
              <w:ind w:left="430" w:hanging="283"/>
              <w:outlineLvl w:val="8"/>
              <w:rPr>
                <w:lang w:eastAsia="ar-SA"/>
              </w:rPr>
            </w:pPr>
            <w:r w:rsidRPr="00557C6E">
              <w:rPr>
                <w:lang w:eastAsia="ar-SA"/>
              </w:rPr>
              <w:t xml:space="preserve">práce historika, historické informace, jejich typy, účel </w:t>
            </w:r>
            <w:r w:rsidR="003F03CD" w:rsidRPr="00557C6E">
              <w:rPr>
                <w:lang w:eastAsia="ar-SA"/>
              </w:rPr>
              <w:t>a</w:t>
            </w:r>
            <w:r w:rsidR="003F03CD">
              <w:rPr>
                <w:lang w:eastAsia="ar-SA"/>
              </w:rPr>
              <w:t> </w:t>
            </w:r>
            <w:r w:rsidRPr="00557C6E">
              <w:rPr>
                <w:lang w:eastAsia="ar-SA"/>
              </w:rPr>
              <w:t>možnost využití</w:t>
            </w:r>
          </w:p>
          <w:p w14:paraId="4431C8E0" w14:textId="77777777" w:rsidR="00557C6E" w:rsidRPr="00557C6E" w:rsidRDefault="00557C6E" w:rsidP="00A1783D">
            <w:pPr>
              <w:suppressAutoHyphens/>
              <w:outlineLvl w:val="8"/>
              <w:rPr>
                <w:lang w:eastAsia="ar-SA"/>
              </w:rPr>
            </w:pPr>
          </w:p>
          <w:p w14:paraId="44F41490" w14:textId="77777777" w:rsidR="00557C6E" w:rsidRPr="00557C6E" w:rsidRDefault="00557C6E" w:rsidP="00A1783D">
            <w:pPr>
              <w:suppressAutoHyphens/>
              <w:outlineLvl w:val="8"/>
              <w:rPr>
                <w:lang w:eastAsia="ar-SA"/>
              </w:rPr>
            </w:pPr>
          </w:p>
          <w:p w14:paraId="62C5B453" w14:textId="77777777" w:rsidR="00557C6E" w:rsidRPr="00557C6E" w:rsidRDefault="00557C6E" w:rsidP="00A1783D">
            <w:pPr>
              <w:suppressAutoHyphens/>
              <w:outlineLvl w:val="8"/>
              <w:rPr>
                <w:lang w:eastAsia="ar-SA"/>
              </w:rPr>
            </w:pPr>
          </w:p>
          <w:p w14:paraId="55A3B017" w14:textId="77777777" w:rsidR="00557C6E" w:rsidRPr="00557C6E" w:rsidRDefault="00557C6E" w:rsidP="00A1783D">
            <w:pPr>
              <w:suppressAutoHyphens/>
              <w:outlineLvl w:val="8"/>
              <w:rPr>
                <w:lang w:eastAsia="ar-SA"/>
              </w:rPr>
            </w:pPr>
          </w:p>
          <w:p w14:paraId="03A73754" w14:textId="77777777" w:rsidR="00557C6E" w:rsidRPr="00557C6E" w:rsidRDefault="00557C6E" w:rsidP="00A1783D">
            <w:pPr>
              <w:suppressAutoHyphens/>
              <w:outlineLvl w:val="8"/>
              <w:rPr>
                <w:b/>
                <w:bCs/>
                <w:lang w:eastAsia="ar-SA"/>
              </w:rPr>
            </w:pPr>
          </w:p>
          <w:p w14:paraId="4102443E" w14:textId="77777777" w:rsidR="00557C6E" w:rsidRPr="00557C6E" w:rsidRDefault="00557C6E" w:rsidP="00A1783D">
            <w:pPr>
              <w:suppressAutoHyphens/>
              <w:outlineLvl w:val="8"/>
              <w:rPr>
                <w:lang w:eastAsia="ar-SA"/>
              </w:rPr>
            </w:pPr>
            <w:r w:rsidRPr="00557C6E">
              <w:rPr>
                <w:b/>
                <w:bCs/>
                <w:lang w:eastAsia="ar-SA"/>
              </w:rPr>
              <w:t>Pravěk</w:t>
            </w:r>
          </w:p>
          <w:p w14:paraId="0F00D73E" w14:textId="62C6468A" w:rsidR="00037891" w:rsidRDefault="00557C6E" w:rsidP="0030549D">
            <w:pPr>
              <w:pStyle w:val="Odstavecseseznamem"/>
              <w:numPr>
                <w:ilvl w:val="0"/>
                <w:numId w:val="206"/>
              </w:numPr>
              <w:suppressAutoHyphens/>
              <w:ind w:left="572"/>
              <w:outlineLvl w:val="8"/>
              <w:rPr>
                <w:lang w:eastAsia="ar-SA"/>
              </w:rPr>
            </w:pPr>
            <w:r w:rsidRPr="00557C6E">
              <w:rPr>
                <w:lang w:eastAsia="ar-SA"/>
              </w:rPr>
              <w:t xml:space="preserve">vznik </w:t>
            </w:r>
            <w:r w:rsidR="003F03CD" w:rsidRPr="00557C6E">
              <w:rPr>
                <w:lang w:eastAsia="ar-SA"/>
              </w:rPr>
              <w:t>a</w:t>
            </w:r>
            <w:r w:rsidR="003F03CD">
              <w:rPr>
                <w:lang w:eastAsia="ar-SA"/>
              </w:rPr>
              <w:t> </w:t>
            </w:r>
            <w:r w:rsidRPr="00557C6E">
              <w:rPr>
                <w:lang w:eastAsia="ar-SA"/>
              </w:rPr>
              <w:t>vývoj člověka</w:t>
            </w:r>
          </w:p>
          <w:p w14:paraId="2E4E1B66" w14:textId="77777777" w:rsidR="00037891" w:rsidRDefault="00557C6E" w:rsidP="0030549D">
            <w:pPr>
              <w:pStyle w:val="Odstavecseseznamem"/>
              <w:numPr>
                <w:ilvl w:val="0"/>
                <w:numId w:val="206"/>
              </w:numPr>
              <w:suppressAutoHyphens/>
              <w:ind w:left="572"/>
              <w:outlineLvl w:val="8"/>
              <w:rPr>
                <w:lang w:eastAsia="ar-SA"/>
              </w:rPr>
            </w:pPr>
            <w:r w:rsidRPr="00557C6E">
              <w:rPr>
                <w:lang w:eastAsia="ar-SA"/>
              </w:rPr>
              <w:t>doba kamenná (paleolit, mezolit, neolit, eneolit)</w:t>
            </w:r>
          </w:p>
          <w:p w14:paraId="057DE28A" w14:textId="77777777" w:rsidR="00037891" w:rsidRDefault="00557C6E" w:rsidP="0030549D">
            <w:pPr>
              <w:pStyle w:val="Odstavecseseznamem"/>
              <w:numPr>
                <w:ilvl w:val="0"/>
                <w:numId w:val="206"/>
              </w:numPr>
              <w:suppressAutoHyphens/>
              <w:ind w:left="572"/>
              <w:outlineLvl w:val="8"/>
              <w:rPr>
                <w:lang w:eastAsia="ar-SA"/>
              </w:rPr>
            </w:pPr>
            <w:r w:rsidRPr="00557C6E">
              <w:rPr>
                <w:lang w:eastAsia="ar-SA"/>
              </w:rPr>
              <w:t xml:space="preserve">doba bronzová </w:t>
            </w:r>
          </w:p>
          <w:p w14:paraId="49686A60" w14:textId="77777777"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doba železná</w:t>
            </w:r>
          </w:p>
          <w:p w14:paraId="45C5BF17" w14:textId="77777777" w:rsidR="00557C6E" w:rsidRPr="00557C6E" w:rsidRDefault="00557C6E" w:rsidP="00A1783D">
            <w:pPr>
              <w:suppressAutoHyphens/>
              <w:outlineLvl w:val="8"/>
              <w:rPr>
                <w:lang w:eastAsia="ar-SA"/>
              </w:rPr>
            </w:pPr>
          </w:p>
          <w:p w14:paraId="4E40A381" w14:textId="77777777" w:rsidR="00557C6E" w:rsidRPr="00557C6E" w:rsidRDefault="00557C6E" w:rsidP="00A1783D">
            <w:pPr>
              <w:suppressAutoHyphens/>
              <w:outlineLvl w:val="8"/>
              <w:rPr>
                <w:lang w:eastAsia="ar-SA"/>
              </w:rPr>
            </w:pPr>
          </w:p>
          <w:p w14:paraId="20CD7703" w14:textId="77777777" w:rsidR="00557C6E" w:rsidRPr="00557C6E" w:rsidRDefault="00557C6E" w:rsidP="00A1783D">
            <w:pPr>
              <w:suppressAutoHyphens/>
              <w:outlineLvl w:val="8"/>
              <w:rPr>
                <w:lang w:eastAsia="ar-SA"/>
              </w:rPr>
            </w:pPr>
          </w:p>
          <w:p w14:paraId="055B7E31" w14:textId="77777777" w:rsidR="00557C6E" w:rsidRPr="00557C6E" w:rsidRDefault="00557C6E" w:rsidP="00A1783D">
            <w:pPr>
              <w:suppressAutoHyphens/>
              <w:outlineLvl w:val="8"/>
              <w:rPr>
                <w:lang w:eastAsia="ar-SA"/>
              </w:rPr>
            </w:pPr>
          </w:p>
          <w:p w14:paraId="2204D7F3" w14:textId="77777777" w:rsidR="00557C6E" w:rsidRPr="00557C6E" w:rsidRDefault="00557C6E" w:rsidP="00A1783D">
            <w:pPr>
              <w:suppressAutoHyphens/>
              <w:outlineLvl w:val="8"/>
              <w:rPr>
                <w:lang w:eastAsia="ar-SA"/>
              </w:rPr>
            </w:pPr>
          </w:p>
          <w:p w14:paraId="2EDD36F5" w14:textId="77777777" w:rsidR="00557C6E" w:rsidRPr="00557C6E" w:rsidRDefault="00557C6E" w:rsidP="00A1783D">
            <w:pPr>
              <w:suppressAutoHyphens/>
              <w:outlineLvl w:val="8"/>
              <w:rPr>
                <w:lang w:eastAsia="ar-SA"/>
              </w:rPr>
            </w:pPr>
          </w:p>
          <w:p w14:paraId="779218E3" w14:textId="77777777" w:rsidR="00557C6E" w:rsidRPr="00557C6E" w:rsidRDefault="00557C6E" w:rsidP="00A1783D">
            <w:pPr>
              <w:suppressAutoHyphens/>
              <w:outlineLvl w:val="8"/>
              <w:rPr>
                <w:lang w:eastAsia="ar-SA"/>
              </w:rPr>
            </w:pPr>
          </w:p>
          <w:p w14:paraId="3AD1AC09" w14:textId="77777777" w:rsidR="00557C6E" w:rsidRPr="00557C6E" w:rsidRDefault="00557C6E" w:rsidP="00A1783D">
            <w:pPr>
              <w:suppressAutoHyphens/>
              <w:outlineLvl w:val="8"/>
              <w:rPr>
                <w:b/>
                <w:bCs/>
                <w:lang w:eastAsia="ar-SA"/>
              </w:rPr>
            </w:pPr>
          </w:p>
          <w:p w14:paraId="18C19A95" w14:textId="77777777" w:rsidR="00557C6E" w:rsidRPr="00557C6E" w:rsidRDefault="00557C6E" w:rsidP="00A1783D">
            <w:pPr>
              <w:suppressAutoHyphens/>
              <w:outlineLvl w:val="8"/>
              <w:rPr>
                <w:b/>
                <w:bCs/>
                <w:lang w:eastAsia="ar-SA"/>
              </w:rPr>
            </w:pPr>
          </w:p>
          <w:p w14:paraId="5653FA47" w14:textId="77777777" w:rsidR="00557C6E" w:rsidRPr="00557C6E" w:rsidRDefault="00557C6E" w:rsidP="00A1783D">
            <w:pPr>
              <w:suppressAutoHyphens/>
              <w:outlineLvl w:val="8"/>
              <w:rPr>
                <w:b/>
                <w:bCs/>
                <w:lang w:eastAsia="ar-SA"/>
              </w:rPr>
            </w:pPr>
          </w:p>
          <w:p w14:paraId="6EB55FD0" w14:textId="77777777" w:rsidR="00557C6E" w:rsidRPr="00557C6E" w:rsidRDefault="00557C6E" w:rsidP="00A1783D">
            <w:pPr>
              <w:suppressAutoHyphens/>
              <w:outlineLvl w:val="8"/>
              <w:rPr>
                <w:lang w:eastAsia="ar-SA"/>
              </w:rPr>
            </w:pPr>
            <w:r w:rsidRPr="00557C6E">
              <w:rPr>
                <w:b/>
                <w:bCs/>
                <w:lang w:eastAsia="ar-SA"/>
              </w:rPr>
              <w:t>Starověk</w:t>
            </w:r>
          </w:p>
          <w:p w14:paraId="3F29AF97" w14:textId="77777777"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staroorientální státy (Mezopotámie, Egypt, Indie, Čína, Palestina)</w:t>
            </w:r>
          </w:p>
          <w:p w14:paraId="3D42059A" w14:textId="77777777"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antické Řecko</w:t>
            </w:r>
          </w:p>
          <w:p w14:paraId="28DDC54E" w14:textId="77777777"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antický Řím</w:t>
            </w:r>
          </w:p>
          <w:p w14:paraId="5EE70B70" w14:textId="084B87E3"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 xml:space="preserve">naše země </w:t>
            </w:r>
            <w:r w:rsidR="003F03CD" w:rsidRPr="00557C6E">
              <w:rPr>
                <w:lang w:eastAsia="ar-SA"/>
              </w:rPr>
              <w:t>a</w:t>
            </w:r>
            <w:r w:rsidR="003F03CD">
              <w:rPr>
                <w:lang w:eastAsia="ar-SA"/>
              </w:rPr>
              <w:t> </w:t>
            </w:r>
            <w:r w:rsidRPr="00557C6E">
              <w:rPr>
                <w:lang w:eastAsia="ar-SA"/>
              </w:rPr>
              <w:t xml:space="preserve">ostatní Evropa </w:t>
            </w:r>
            <w:r w:rsidR="003F03CD" w:rsidRPr="00557C6E">
              <w:rPr>
                <w:lang w:eastAsia="ar-SA"/>
              </w:rPr>
              <w:t>v</w:t>
            </w:r>
            <w:r w:rsidR="003F03CD">
              <w:rPr>
                <w:lang w:eastAsia="ar-SA"/>
              </w:rPr>
              <w:t> </w:t>
            </w:r>
            <w:r w:rsidRPr="00557C6E">
              <w:rPr>
                <w:lang w:eastAsia="ar-SA"/>
              </w:rPr>
              <w:t>době římské</w:t>
            </w:r>
          </w:p>
          <w:p w14:paraId="60AEBA2D" w14:textId="5362D227"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 xml:space="preserve">civilizovanost </w:t>
            </w:r>
            <w:r w:rsidR="003F03CD" w:rsidRPr="00557C6E">
              <w:rPr>
                <w:lang w:eastAsia="ar-SA"/>
              </w:rPr>
              <w:t>a</w:t>
            </w:r>
            <w:r w:rsidR="003F03CD">
              <w:rPr>
                <w:lang w:eastAsia="ar-SA"/>
              </w:rPr>
              <w:t> </w:t>
            </w:r>
            <w:r w:rsidRPr="00557C6E">
              <w:rPr>
                <w:lang w:eastAsia="ar-SA"/>
              </w:rPr>
              <w:t>barbarství, limes romanus jako civilizační hranice</w:t>
            </w:r>
          </w:p>
          <w:p w14:paraId="2A293F2B" w14:textId="77777777" w:rsidR="00557C6E" w:rsidRPr="00557C6E" w:rsidRDefault="00557C6E" w:rsidP="00A1783D">
            <w:pPr>
              <w:suppressAutoHyphens/>
              <w:outlineLvl w:val="8"/>
              <w:rPr>
                <w:lang w:eastAsia="ar-SA"/>
              </w:rPr>
            </w:pPr>
          </w:p>
          <w:p w14:paraId="0B6920E7" w14:textId="77777777" w:rsidR="00557C6E" w:rsidRPr="00557C6E" w:rsidRDefault="00557C6E" w:rsidP="00A1783D">
            <w:pPr>
              <w:suppressAutoHyphens/>
              <w:outlineLvl w:val="8"/>
              <w:rPr>
                <w:lang w:eastAsia="ar-SA"/>
              </w:rPr>
            </w:pPr>
          </w:p>
          <w:p w14:paraId="5B1FEDF2" w14:textId="77777777" w:rsidR="00557C6E" w:rsidRPr="00557C6E" w:rsidRDefault="00557C6E" w:rsidP="00A1783D">
            <w:pPr>
              <w:suppressAutoHyphens/>
              <w:outlineLvl w:val="8"/>
              <w:rPr>
                <w:b/>
                <w:bCs/>
                <w:lang w:eastAsia="ar-SA"/>
              </w:rPr>
            </w:pPr>
          </w:p>
          <w:p w14:paraId="72F8474F" w14:textId="77777777" w:rsidR="00557C6E" w:rsidRPr="00557C6E" w:rsidRDefault="00557C6E" w:rsidP="00A1783D">
            <w:pPr>
              <w:suppressAutoHyphens/>
              <w:outlineLvl w:val="8"/>
              <w:rPr>
                <w:b/>
                <w:bCs/>
                <w:lang w:eastAsia="ar-SA"/>
              </w:rPr>
            </w:pPr>
          </w:p>
          <w:p w14:paraId="39D49F34" w14:textId="77777777" w:rsidR="00557C6E" w:rsidRPr="00557C6E" w:rsidRDefault="00557C6E" w:rsidP="00A1783D">
            <w:pPr>
              <w:suppressAutoHyphens/>
              <w:outlineLvl w:val="8"/>
              <w:rPr>
                <w:b/>
                <w:bCs/>
                <w:lang w:eastAsia="ar-SA"/>
              </w:rPr>
            </w:pPr>
          </w:p>
          <w:p w14:paraId="2CEC7152" w14:textId="77777777" w:rsidR="00557C6E" w:rsidRPr="00557C6E" w:rsidRDefault="00557C6E" w:rsidP="00A1783D">
            <w:pPr>
              <w:suppressAutoHyphens/>
              <w:outlineLvl w:val="8"/>
              <w:rPr>
                <w:b/>
                <w:bCs/>
                <w:lang w:eastAsia="ar-SA"/>
              </w:rPr>
            </w:pPr>
          </w:p>
          <w:p w14:paraId="05C4320E" w14:textId="77777777" w:rsidR="00557C6E" w:rsidRPr="00557C6E" w:rsidRDefault="00557C6E" w:rsidP="00A1783D">
            <w:pPr>
              <w:suppressAutoHyphens/>
              <w:outlineLvl w:val="8"/>
              <w:rPr>
                <w:b/>
                <w:bCs/>
                <w:lang w:eastAsia="ar-SA"/>
              </w:rPr>
            </w:pPr>
          </w:p>
          <w:p w14:paraId="52C0FFB4" w14:textId="77777777" w:rsidR="00557C6E" w:rsidRPr="00557C6E" w:rsidRDefault="00557C6E" w:rsidP="00A1783D">
            <w:pPr>
              <w:suppressAutoHyphens/>
              <w:outlineLvl w:val="8"/>
              <w:rPr>
                <w:b/>
                <w:bCs/>
                <w:lang w:eastAsia="ar-SA"/>
              </w:rPr>
            </w:pPr>
          </w:p>
          <w:p w14:paraId="511E7435" w14:textId="77777777" w:rsidR="00557C6E" w:rsidRPr="00557C6E" w:rsidRDefault="00557C6E" w:rsidP="00A1783D">
            <w:pPr>
              <w:suppressAutoHyphens/>
              <w:outlineLvl w:val="8"/>
              <w:rPr>
                <w:b/>
                <w:bCs/>
                <w:lang w:eastAsia="ar-SA"/>
              </w:rPr>
            </w:pPr>
          </w:p>
          <w:p w14:paraId="185CEA9A" w14:textId="77777777" w:rsidR="00557C6E" w:rsidRPr="00557C6E" w:rsidRDefault="00557C6E" w:rsidP="00A1783D">
            <w:pPr>
              <w:suppressAutoHyphens/>
              <w:outlineLvl w:val="8"/>
              <w:rPr>
                <w:lang w:eastAsia="ar-SA"/>
              </w:rPr>
            </w:pPr>
            <w:r w:rsidRPr="00557C6E">
              <w:rPr>
                <w:b/>
                <w:bCs/>
                <w:lang w:eastAsia="ar-SA"/>
              </w:rPr>
              <w:t>Středověk</w:t>
            </w:r>
          </w:p>
          <w:p w14:paraId="3FA0C527" w14:textId="45DE20DE"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 xml:space="preserve">utváření středověké Evropy (byzantsko-slovanská oblast, francká říše </w:t>
            </w:r>
            <w:r w:rsidR="003F03CD" w:rsidRPr="00557C6E">
              <w:rPr>
                <w:lang w:eastAsia="ar-SA"/>
              </w:rPr>
              <w:t>a</w:t>
            </w:r>
            <w:r w:rsidR="003F03CD">
              <w:rPr>
                <w:lang w:eastAsia="ar-SA"/>
              </w:rPr>
              <w:t> </w:t>
            </w:r>
            <w:r w:rsidRPr="00557C6E">
              <w:rPr>
                <w:lang w:eastAsia="ar-SA"/>
              </w:rPr>
              <w:t xml:space="preserve">oblast západní, východní </w:t>
            </w:r>
            <w:r w:rsidR="003F03CD" w:rsidRPr="00557C6E">
              <w:rPr>
                <w:lang w:eastAsia="ar-SA"/>
              </w:rPr>
              <w:t>a</w:t>
            </w:r>
            <w:r w:rsidR="003F03CD">
              <w:rPr>
                <w:lang w:eastAsia="ar-SA"/>
              </w:rPr>
              <w:t> </w:t>
            </w:r>
            <w:r w:rsidRPr="00557C6E">
              <w:rPr>
                <w:lang w:eastAsia="ar-SA"/>
              </w:rPr>
              <w:t>střední Evropy)</w:t>
            </w:r>
          </w:p>
          <w:p w14:paraId="15B82D48" w14:textId="37EFCFA2"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 xml:space="preserve">islám </w:t>
            </w:r>
            <w:r w:rsidR="003F03CD" w:rsidRPr="00557C6E">
              <w:rPr>
                <w:lang w:eastAsia="ar-SA"/>
              </w:rPr>
              <w:t>a</w:t>
            </w:r>
            <w:r w:rsidR="003F03CD">
              <w:rPr>
                <w:lang w:eastAsia="ar-SA"/>
              </w:rPr>
              <w:t> </w:t>
            </w:r>
            <w:r w:rsidRPr="00557C6E">
              <w:rPr>
                <w:lang w:eastAsia="ar-SA"/>
              </w:rPr>
              <w:t xml:space="preserve">arabská říše, mongolská </w:t>
            </w:r>
            <w:r w:rsidR="003F03CD" w:rsidRPr="00557C6E">
              <w:rPr>
                <w:lang w:eastAsia="ar-SA"/>
              </w:rPr>
              <w:t>a</w:t>
            </w:r>
            <w:r w:rsidR="003F03CD">
              <w:rPr>
                <w:lang w:eastAsia="ar-SA"/>
              </w:rPr>
              <w:t> </w:t>
            </w:r>
            <w:r w:rsidRPr="00557C6E">
              <w:rPr>
                <w:lang w:eastAsia="ar-SA"/>
              </w:rPr>
              <w:t>turecká expanze</w:t>
            </w:r>
          </w:p>
          <w:p w14:paraId="55ADDAE7" w14:textId="147B4B9A"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 xml:space="preserve">křesťanství jako nové kulturní </w:t>
            </w:r>
            <w:r w:rsidR="003F03CD" w:rsidRPr="00557C6E">
              <w:rPr>
                <w:lang w:eastAsia="ar-SA"/>
              </w:rPr>
              <w:t>a</w:t>
            </w:r>
            <w:r w:rsidR="003F03CD">
              <w:rPr>
                <w:lang w:eastAsia="ar-SA"/>
              </w:rPr>
              <w:t> </w:t>
            </w:r>
            <w:r w:rsidRPr="00557C6E">
              <w:rPr>
                <w:lang w:eastAsia="ar-SA"/>
              </w:rPr>
              <w:t xml:space="preserve">společenské pojítko, vnitřní nejednota křesťanství, papežství </w:t>
            </w:r>
            <w:r w:rsidR="003F03CD" w:rsidRPr="00557C6E">
              <w:rPr>
                <w:lang w:eastAsia="ar-SA"/>
              </w:rPr>
              <w:t>a</w:t>
            </w:r>
            <w:r w:rsidR="003F03CD">
              <w:rPr>
                <w:lang w:eastAsia="ar-SA"/>
              </w:rPr>
              <w:t> </w:t>
            </w:r>
            <w:r w:rsidRPr="00557C6E">
              <w:rPr>
                <w:lang w:eastAsia="ar-SA"/>
              </w:rPr>
              <w:t>císařství, křížové výpravy</w:t>
            </w:r>
            <w:r w:rsidR="00037891">
              <w:rPr>
                <w:lang w:eastAsia="ar-SA"/>
              </w:rPr>
              <w:t xml:space="preserve">, </w:t>
            </w:r>
            <w:r w:rsidRPr="00557C6E">
              <w:rPr>
                <w:lang w:eastAsia="ar-SA"/>
              </w:rPr>
              <w:t>heretická hnutí, husitství</w:t>
            </w:r>
          </w:p>
          <w:p w14:paraId="09B3AF28" w14:textId="4227B3E1"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 xml:space="preserve">venkov </w:t>
            </w:r>
            <w:r w:rsidR="003F03CD" w:rsidRPr="00557C6E">
              <w:rPr>
                <w:lang w:eastAsia="ar-SA"/>
              </w:rPr>
              <w:t>a</w:t>
            </w:r>
            <w:r w:rsidR="003F03CD">
              <w:rPr>
                <w:lang w:eastAsia="ar-SA"/>
              </w:rPr>
              <w:t> </w:t>
            </w:r>
            <w:r w:rsidRPr="00557C6E">
              <w:rPr>
                <w:lang w:eastAsia="ar-SA"/>
              </w:rPr>
              <w:t xml:space="preserve">zemědělství, kolonizace, rozvoj řemesel </w:t>
            </w:r>
            <w:r w:rsidR="003F03CD" w:rsidRPr="00557C6E">
              <w:rPr>
                <w:lang w:eastAsia="ar-SA"/>
              </w:rPr>
              <w:t>a</w:t>
            </w:r>
            <w:r w:rsidR="003F03CD">
              <w:rPr>
                <w:lang w:eastAsia="ar-SA"/>
              </w:rPr>
              <w:t> </w:t>
            </w:r>
            <w:r w:rsidRPr="00557C6E">
              <w:rPr>
                <w:lang w:eastAsia="ar-SA"/>
              </w:rPr>
              <w:t>obchodu, urbanizace</w:t>
            </w:r>
          </w:p>
          <w:p w14:paraId="4D533FD6" w14:textId="4108DD32"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 xml:space="preserve">vzdělanost </w:t>
            </w:r>
            <w:r w:rsidR="003F03CD" w:rsidRPr="00557C6E">
              <w:rPr>
                <w:lang w:eastAsia="ar-SA"/>
              </w:rPr>
              <w:t>a</w:t>
            </w:r>
            <w:r w:rsidR="003F03CD">
              <w:rPr>
                <w:lang w:eastAsia="ar-SA"/>
              </w:rPr>
              <w:t> </w:t>
            </w:r>
            <w:r w:rsidRPr="00557C6E">
              <w:rPr>
                <w:lang w:eastAsia="ar-SA"/>
              </w:rPr>
              <w:t>umění středověké společnosti</w:t>
            </w:r>
          </w:p>
          <w:p w14:paraId="0DC4D853" w14:textId="77777777" w:rsidR="00557C6E" w:rsidRPr="00557C6E" w:rsidRDefault="00557C6E" w:rsidP="00A1783D">
            <w:pPr>
              <w:suppressAutoHyphens/>
              <w:outlineLvl w:val="8"/>
              <w:rPr>
                <w:lang w:eastAsia="ar-SA"/>
              </w:rPr>
            </w:pPr>
          </w:p>
          <w:p w14:paraId="53ABAAFD" w14:textId="77777777" w:rsidR="00557C6E" w:rsidRPr="00557C6E" w:rsidRDefault="00557C6E" w:rsidP="00A1783D">
            <w:pPr>
              <w:suppressAutoHyphens/>
              <w:outlineLvl w:val="8"/>
              <w:rPr>
                <w:lang w:eastAsia="ar-SA"/>
              </w:rPr>
            </w:pPr>
          </w:p>
          <w:p w14:paraId="7BCB86A5" w14:textId="77777777" w:rsidR="00557C6E" w:rsidRPr="00557C6E" w:rsidRDefault="00557C6E" w:rsidP="00A1783D">
            <w:pPr>
              <w:suppressAutoHyphens/>
              <w:outlineLvl w:val="8"/>
              <w:rPr>
                <w:lang w:eastAsia="ar-SA"/>
              </w:rPr>
            </w:pPr>
          </w:p>
          <w:p w14:paraId="49F966DF" w14:textId="77777777" w:rsidR="00557C6E" w:rsidRPr="00557C6E" w:rsidRDefault="00557C6E" w:rsidP="00A1783D">
            <w:pPr>
              <w:suppressAutoHyphens/>
              <w:outlineLvl w:val="8"/>
              <w:rPr>
                <w:lang w:eastAsia="ar-SA"/>
              </w:rPr>
            </w:pPr>
          </w:p>
          <w:p w14:paraId="7FEC4775" w14:textId="77777777" w:rsidR="00557C6E" w:rsidRPr="00557C6E" w:rsidRDefault="00557C6E" w:rsidP="00A1783D">
            <w:pPr>
              <w:suppressAutoHyphens/>
              <w:outlineLvl w:val="8"/>
              <w:rPr>
                <w:lang w:eastAsia="ar-SA"/>
              </w:rPr>
            </w:pPr>
          </w:p>
          <w:p w14:paraId="267E5A87" w14:textId="77777777" w:rsidR="00557C6E" w:rsidRPr="00557C6E" w:rsidRDefault="00557C6E" w:rsidP="00A1783D">
            <w:pPr>
              <w:suppressAutoHyphens/>
              <w:outlineLvl w:val="8"/>
              <w:rPr>
                <w:lang w:eastAsia="ar-SA"/>
              </w:rPr>
            </w:pPr>
          </w:p>
          <w:p w14:paraId="5863ACCE" w14:textId="77777777" w:rsidR="00557C6E" w:rsidRPr="00557C6E" w:rsidRDefault="00557C6E" w:rsidP="00A1783D">
            <w:pPr>
              <w:suppressAutoHyphens/>
              <w:outlineLvl w:val="8"/>
              <w:rPr>
                <w:lang w:eastAsia="ar-SA"/>
              </w:rPr>
            </w:pPr>
          </w:p>
          <w:p w14:paraId="02E94AC8" w14:textId="77777777" w:rsidR="00557C6E" w:rsidRPr="00557C6E" w:rsidRDefault="00557C6E" w:rsidP="00A1783D">
            <w:pPr>
              <w:suppressAutoHyphens/>
              <w:outlineLvl w:val="8"/>
              <w:rPr>
                <w:b/>
                <w:bCs/>
                <w:lang w:eastAsia="ar-SA"/>
              </w:rPr>
            </w:pPr>
          </w:p>
          <w:p w14:paraId="4AE69C5E" w14:textId="77777777" w:rsidR="00557C6E" w:rsidRPr="00557C6E" w:rsidRDefault="00557C6E" w:rsidP="00A1783D">
            <w:pPr>
              <w:suppressAutoHyphens/>
              <w:outlineLvl w:val="8"/>
              <w:rPr>
                <w:b/>
                <w:bCs/>
                <w:lang w:eastAsia="ar-SA"/>
              </w:rPr>
            </w:pPr>
          </w:p>
          <w:p w14:paraId="0C09A775" w14:textId="77777777" w:rsidR="00557C6E" w:rsidRPr="00557C6E" w:rsidRDefault="00557C6E" w:rsidP="00A1783D">
            <w:pPr>
              <w:suppressAutoHyphens/>
              <w:outlineLvl w:val="8"/>
              <w:rPr>
                <w:b/>
                <w:bCs/>
                <w:lang w:eastAsia="ar-SA"/>
              </w:rPr>
            </w:pPr>
          </w:p>
          <w:p w14:paraId="6969EDCC" w14:textId="77777777" w:rsidR="00557C6E" w:rsidRPr="00557C6E" w:rsidRDefault="00557C6E" w:rsidP="00A1783D">
            <w:pPr>
              <w:suppressAutoHyphens/>
              <w:outlineLvl w:val="8"/>
              <w:rPr>
                <w:b/>
                <w:bCs/>
                <w:lang w:eastAsia="ar-SA"/>
              </w:rPr>
            </w:pPr>
          </w:p>
          <w:p w14:paraId="1FD49117" w14:textId="77777777" w:rsidR="00557C6E" w:rsidRPr="00557C6E" w:rsidRDefault="00557C6E" w:rsidP="00A1783D">
            <w:pPr>
              <w:suppressAutoHyphens/>
              <w:outlineLvl w:val="8"/>
              <w:rPr>
                <w:lang w:eastAsia="ar-SA"/>
              </w:rPr>
            </w:pPr>
            <w:r w:rsidRPr="00557C6E">
              <w:rPr>
                <w:b/>
                <w:bCs/>
                <w:lang w:eastAsia="ar-SA"/>
              </w:rPr>
              <w:t>Počátky novověku</w:t>
            </w:r>
          </w:p>
          <w:p w14:paraId="38CEDB00" w14:textId="2BCE57A2"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 xml:space="preserve">renesance </w:t>
            </w:r>
            <w:r w:rsidR="003F03CD" w:rsidRPr="00557C6E">
              <w:rPr>
                <w:lang w:eastAsia="ar-SA"/>
              </w:rPr>
              <w:t>a</w:t>
            </w:r>
            <w:r w:rsidR="003F03CD">
              <w:rPr>
                <w:lang w:eastAsia="ar-SA"/>
              </w:rPr>
              <w:t> </w:t>
            </w:r>
            <w:r w:rsidRPr="00557C6E">
              <w:rPr>
                <w:lang w:eastAsia="ar-SA"/>
              </w:rPr>
              <w:t>humanismus, reformace</w:t>
            </w:r>
          </w:p>
          <w:p w14:paraId="72B458F4" w14:textId="77777777"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zámořské plavby</w:t>
            </w:r>
          </w:p>
          <w:p w14:paraId="0BC56D33" w14:textId="1F5A7F95"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 xml:space="preserve">rivalita </w:t>
            </w:r>
            <w:r w:rsidR="003F03CD" w:rsidRPr="00557C6E">
              <w:rPr>
                <w:lang w:eastAsia="ar-SA"/>
              </w:rPr>
              <w:t>a</w:t>
            </w:r>
            <w:r w:rsidR="003F03CD">
              <w:rPr>
                <w:lang w:eastAsia="ar-SA"/>
              </w:rPr>
              <w:t> </w:t>
            </w:r>
            <w:r w:rsidRPr="00557C6E">
              <w:rPr>
                <w:lang w:eastAsia="ar-SA"/>
              </w:rPr>
              <w:t xml:space="preserve">kooperace evropských velmocí </w:t>
            </w:r>
            <w:r w:rsidR="003F03CD" w:rsidRPr="00557C6E">
              <w:rPr>
                <w:lang w:eastAsia="ar-SA"/>
              </w:rPr>
              <w:t>v</w:t>
            </w:r>
            <w:r w:rsidR="003F03CD">
              <w:rPr>
                <w:lang w:eastAsia="ar-SA"/>
              </w:rPr>
              <w:t> </w:t>
            </w:r>
            <w:r w:rsidRPr="00557C6E">
              <w:rPr>
                <w:lang w:eastAsia="ar-SA"/>
              </w:rPr>
              <w:t>raném novověku, třicetiletá válka</w:t>
            </w:r>
          </w:p>
          <w:p w14:paraId="2FFAE803" w14:textId="17101412"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 xml:space="preserve">absolutismus </w:t>
            </w:r>
            <w:r w:rsidR="003F03CD" w:rsidRPr="00557C6E">
              <w:rPr>
                <w:lang w:eastAsia="ar-SA"/>
              </w:rPr>
              <w:t>a</w:t>
            </w:r>
            <w:r w:rsidR="003F03CD">
              <w:rPr>
                <w:lang w:eastAsia="ar-SA"/>
              </w:rPr>
              <w:t> </w:t>
            </w:r>
            <w:r w:rsidRPr="00557C6E">
              <w:rPr>
                <w:lang w:eastAsia="ar-SA"/>
              </w:rPr>
              <w:t>stavovství</w:t>
            </w:r>
          </w:p>
          <w:p w14:paraId="47A3948E" w14:textId="77777777"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barokní kultura, politika, náboženství</w:t>
            </w:r>
          </w:p>
          <w:p w14:paraId="6986E0C7" w14:textId="77777777" w:rsidR="00557C6E" w:rsidRPr="00557C6E" w:rsidRDefault="00557C6E" w:rsidP="00A1783D">
            <w:pPr>
              <w:suppressAutoHyphens/>
              <w:outlineLvl w:val="8"/>
              <w:rPr>
                <w:lang w:eastAsia="ar-SA"/>
              </w:rPr>
            </w:pPr>
          </w:p>
          <w:p w14:paraId="766A2049" w14:textId="77777777" w:rsidR="00557C6E" w:rsidRPr="00557C6E" w:rsidRDefault="00557C6E" w:rsidP="00A1783D">
            <w:pPr>
              <w:suppressAutoHyphens/>
              <w:outlineLvl w:val="8"/>
              <w:rPr>
                <w:lang w:eastAsia="ar-SA"/>
              </w:rPr>
            </w:pPr>
          </w:p>
          <w:p w14:paraId="6065833C" w14:textId="77777777" w:rsidR="00557C6E" w:rsidRPr="00557C6E" w:rsidRDefault="00557C6E" w:rsidP="00A1783D">
            <w:pPr>
              <w:suppressAutoHyphens/>
              <w:outlineLvl w:val="8"/>
              <w:rPr>
                <w:lang w:eastAsia="ar-SA"/>
              </w:rPr>
            </w:pPr>
          </w:p>
          <w:p w14:paraId="3168723C" w14:textId="77777777" w:rsidR="00557C6E" w:rsidRPr="00557C6E" w:rsidRDefault="00557C6E" w:rsidP="00A1783D">
            <w:pPr>
              <w:suppressAutoHyphens/>
              <w:outlineLvl w:val="8"/>
              <w:rPr>
                <w:lang w:eastAsia="ar-SA"/>
              </w:rPr>
            </w:pPr>
          </w:p>
          <w:p w14:paraId="0EF32EAF" w14:textId="77777777" w:rsidR="00557C6E" w:rsidRPr="00557C6E" w:rsidRDefault="00557C6E" w:rsidP="00A1783D">
            <w:pPr>
              <w:suppressAutoHyphens/>
              <w:outlineLvl w:val="8"/>
              <w:rPr>
                <w:lang w:eastAsia="ar-SA"/>
              </w:rPr>
            </w:pPr>
          </w:p>
          <w:p w14:paraId="22529C9C" w14:textId="77777777" w:rsidR="00557C6E" w:rsidRPr="00557C6E" w:rsidRDefault="00557C6E" w:rsidP="00A1783D">
            <w:pPr>
              <w:suppressAutoHyphens/>
              <w:outlineLvl w:val="8"/>
              <w:rPr>
                <w:lang w:eastAsia="ar-SA"/>
              </w:rPr>
            </w:pPr>
          </w:p>
          <w:p w14:paraId="564EC684" w14:textId="77777777" w:rsidR="00557C6E" w:rsidRPr="00557C6E" w:rsidRDefault="00557C6E" w:rsidP="00A1783D">
            <w:pPr>
              <w:suppressAutoHyphens/>
              <w:outlineLvl w:val="8"/>
              <w:rPr>
                <w:lang w:eastAsia="ar-SA"/>
              </w:rPr>
            </w:pPr>
          </w:p>
          <w:p w14:paraId="2722987C" w14:textId="77777777" w:rsidR="00557C6E" w:rsidRPr="00557C6E" w:rsidRDefault="00557C6E" w:rsidP="00A1783D">
            <w:pPr>
              <w:suppressAutoHyphens/>
              <w:outlineLvl w:val="8"/>
              <w:rPr>
                <w:lang w:eastAsia="ar-SA"/>
              </w:rPr>
            </w:pPr>
          </w:p>
          <w:p w14:paraId="7540A16A" w14:textId="77777777" w:rsidR="00557C6E" w:rsidRPr="00557C6E" w:rsidRDefault="00557C6E" w:rsidP="00A1783D">
            <w:pPr>
              <w:suppressAutoHyphens/>
              <w:outlineLvl w:val="8"/>
              <w:rPr>
                <w:lang w:eastAsia="ar-SA"/>
              </w:rPr>
            </w:pPr>
          </w:p>
          <w:p w14:paraId="4B7D4D94" w14:textId="77777777" w:rsidR="00557C6E" w:rsidRPr="00557C6E" w:rsidRDefault="00557C6E" w:rsidP="00A1783D">
            <w:pPr>
              <w:suppressAutoHyphens/>
              <w:outlineLvl w:val="8"/>
              <w:rPr>
                <w:lang w:eastAsia="ar-SA"/>
              </w:rPr>
            </w:pPr>
          </w:p>
          <w:p w14:paraId="2115FA2A" w14:textId="77777777" w:rsidR="00557C6E" w:rsidRPr="00557C6E" w:rsidRDefault="00557C6E" w:rsidP="00A1783D">
            <w:pPr>
              <w:suppressAutoHyphens/>
              <w:outlineLvl w:val="8"/>
              <w:rPr>
                <w:lang w:eastAsia="ar-SA"/>
              </w:rPr>
            </w:pPr>
          </w:p>
          <w:p w14:paraId="632AD71A" w14:textId="77777777" w:rsidR="00557C6E" w:rsidRPr="00557C6E" w:rsidRDefault="00557C6E" w:rsidP="00A1783D">
            <w:pPr>
              <w:suppressAutoHyphens/>
              <w:outlineLvl w:val="8"/>
              <w:rPr>
                <w:b/>
                <w:bCs/>
                <w:lang w:eastAsia="ar-SA"/>
              </w:rPr>
            </w:pPr>
          </w:p>
          <w:p w14:paraId="7D8AE2F9" w14:textId="77777777" w:rsidR="00557C6E" w:rsidRPr="00557C6E" w:rsidRDefault="00557C6E" w:rsidP="00A1783D">
            <w:pPr>
              <w:suppressAutoHyphens/>
              <w:outlineLvl w:val="8"/>
              <w:rPr>
                <w:b/>
                <w:bCs/>
                <w:lang w:eastAsia="ar-SA"/>
              </w:rPr>
            </w:pPr>
          </w:p>
          <w:p w14:paraId="54326530" w14:textId="77777777" w:rsidR="00557C6E" w:rsidRPr="00557C6E" w:rsidRDefault="00557C6E" w:rsidP="00A1783D">
            <w:pPr>
              <w:suppressAutoHyphens/>
              <w:outlineLvl w:val="8"/>
              <w:rPr>
                <w:b/>
                <w:bCs/>
                <w:lang w:eastAsia="ar-SA"/>
              </w:rPr>
            </w:pPr>
          </w:p>
          <w:p w14:paraId="2C60D0A9" w14:textId="77777777" w:rsidR="00557C6E" w:rsidRPr="00557C6E" w:rsidRDefault="00557C6E" w:rsidP="00A1783D">
            <w:pPr>
              <w:suppressAutoHyphens/>
              <w:outlineLvl w:val="8"/>
              <w:rPr>
                <w:b/>
                <w:bCs/>
                <w:lang w:eastAsia="ar-SA"/>
              </w:rPr>
            </w:pPr>
          </w:p>
          <w:p w14:paraId="19319E4A" w14:textId="5D38017E" w:rsidR="00557C6E" w:rsidRPr="00557C6E" w:rsidRDefault="00557C6E" w:rsidP="00A1783D">
            <w:pPr>
              <w:suppressAutoHyphens/>
              <w:outlineLvl w:val="8"/>
              <w:rPr>
                <w:lang w:eastAsia="ar-SA"/>
              </w:rPr>
            </w:pPr>
            <w:r w:rsidRPr="00557C6E">
              <w:rPr>
                <w:b/>
                <w:bCs/>
                <w:lang w:eastAsia="ar-SA"/>
              </w:rPr>
              <w:t xml:space="preserve">Osvícenství, revoluce </w:t>
            </w:r>
            <w:r w:rsidR="003F03CD" w:rsidRPr="00557C6E">
              <w:rPr>
                <w:b/>
                <w:bCs/>
                <w:lang w:eastAsia="ar-SA"/>
              </w:rPr>
              <w:t>a</w:t>
            </w:r>
            <w:r w:rsidR="003F03CD">
              <w:rPr>
                <w:b/>
                <w:bCs/>
                <w:lang w:eastAsia="ar-SA"/>
              </w:rPr>
              <w:t> </w:t>
            </w:r>
            <w:r w:rsidRPr="00557C6E">
              <w:rPr>
                <w:b/>
                <w:bCs/>
                <w:lang w:eastAsia="ar-SA"/>
              </w:rPr>
              <w:t>idea svobody, modernizace společnosti</w:t>
            </w:r>
          </w:p>
          <w:p w14:paraId="1F924DE2" w14:textId="77777777" w:rsidR="00557C6E" w:rsidRPr="00557C6E" w:rsidRDefault="00557C6E" w:rsidP="00A1783D">
            <w:pPr>
              <w:suppressAutoHyphens/>
              <w:outlineLvl w:val="8"/>
              <w:rPr>
                <w:lang w:eastAsia="ar-SA"/>
              </w:rPr>
            </w:pPr>
          </w:p>
          <w:p w14:paraId="4AC29824" w14:textId="77777777" w:rsidR="00037891" w:rsidRDefault="00037891" w:rsidP="0030549D">
            <w:pPr>
              <w:pStyle w:val="Odstavecseseznamem"/>
              <w:numPr>
                <w:ilvl w:val="0"/>
                <w:numId w:val="206"/>
              </w:numPr>
              <w:suppressAutoHyphens/>
              <w:ind w:left="572"/>
              <w:outlineLvl w:val="8"/>
              <w:rPr>
                <w:lang w:eastAsia="ar-SA"/>
              </w:rPr>
            </w:pPr>
            <w:r>
              <w:rPr>
                <w:lang w:eastAsia="ar-SA"/>
              </w:rPr>
              <w:t>osvícenství</w:t>
            </w:r>
          </w:p>
          <w:p w14:paraId="26536A08" w14:textId="77777777"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velké revoluce - francouzská revoluce 1789 - 1799, vznik USA, rok 1848</w:t>
            </w:r>
          </w:p>
          <w:p w14:paraId="69177D49" w14:textId="48F8AB91"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 xml:space="preserve">Evropa za napoleonských válek </w:t>
            </w:r>
            <w:r w:rsidR="003F03CD" w:rsidRPr="00557C6E">
              <w:rPr>
                <w:lang w:eastAsia="ar-SA"/>
              </w:rPr>
              <w:t>a</w:t>
            </w:r>
            <w:r w:rsidR="003F03CD">
              <w:rPr>
                <w:lang w:eastAsia="ar-SA"/>
              </w:rPr>
              <w:t> </w:t>
            </w:r>
            <w:r w:rsidRPr="00557C6E">
              <w:rPr>
                <w:lang w:eastAsia="ar-SA"/>
              </w:rPr>
              <w:t>po Vídeňském kongresu</w:t>
            </w:r>
          </w:p>
          <w:p w14:paraId="452E4531" w14:textId="54A8F3DE"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 xml:space="preserve">rozvoj výroby </w:t>
            </w:r>
            <w:r w:rsidR="003F03CD" w:rsidRPr="00557C6E">
              <w:rPr>
                <w:lang w:eastAsia="ar-SA"/>
              </w:rPr>
              <w:t>a</w:t>
            </w:r>
            <w:r w:rsidR="003F03CD">
              <w:rPr>
                <w:lang w:eastAsia="ar-SA"/>
              </w:rPr>
              <w:t> </w:t>
            </w:r>
            <w:r w:rsidRPr="00557C6E">
              <w:rPr>
                <w:lang w:eastAsia="ar-SA"/>
              </w:rPr>
              <w:t xml:space="preserve">vědy, proměna agrární společnosti ve společnost průmyslovou, změny </w:t>
            </w:r>
            <w:r w:rsidR="003F03CD" w:rsidRPr="00557C6E">
              <w:rPr>
                <w:lang w:eastAsia="ar-SA"/>
              </w:rPr>
              <w:t>v</w:t>
            </w:r>
            <w:r w:rsidR="003F03CD">
              <w:rPr>
                <w:lang w:eastAsia="ar-SA"/>
              </w:rPr>
              <w:t> </w:t>
            </w:r>
            <w:r w:rsidRPr="00557C6E">
              <w:rPr>
                <w:lang w:eastAsia="ar-SA"/>
              </w:rPr>
              <w:t>sociální struktuře</w:t>
            </w:r>
          </w:p>
          <w:p w14:paraId="1B214351" w14:textId="77777777"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utváření novodobých národních společností (české, slovenské, německé, italské), emancipační hnutí sociálních skupin</w:t>
            </w:r>
          </w:p>
          <w:p w14:paraId="66203E16" w14:textId="279BDD07"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 xml:space="preserve">předpoklady </w:t>
            </w:r>
            <w:r w:rsidR="003F03CD" w:rsidRPr="00557C6E">
              <w:rPr>
                <w:lang w:eastAsia="ar-SA"/>
              </w:rPr>
              <w:t>a</w:t>
            </w:r>
            <w:r w:rsidR="003F03CD">
              <w:rPr>
                <w:lang w:eastAsia="ar-SA"/>
              </w:rPr>
              <w:t> </w:t>
            </w:r>
            <w:r w:rsidRPr="00557C6E">
              <w:rPr>
                <w:lang w:eastAsia="ar-SA"/>
              </w:rPr>
              <w:t xml:space="preserve">projevy imperiální (mocenské </w:t>
            </w:r>
            <w:r w:rsidR="003F03CD" w:rsidRPr="00557C6E">
              <w:rPr>
                <w:lang w:eastAsia="ar-SA"/>
              </w:rPr>
              <w:t>a</w:t>
            </w:r>
            <w:r w:rsidR="003F03CD">
              <w:rPr>
                <w:lang w:eastAsia="ar-SA"/>
              </w:rPr>
              <w:t> </w:t>
            </w:r>
            <w:r w:rsidRPr="00557C6E">
              <w:rPr>
                <w:lang w:eastAsia="ar-SA"/>
              </w:rPr>
              <w:t>koloniální) politiky velmocí, nástup Ruska jako evropské velmoci,</w:t>
            </w:r>
            <w:r w:rsidR="00556AA6">
              <w:rPr>
                <w:lang w:eastAsia="ar-SA"/>
              </w:rPr>
              <w:br/>
            </w:r>
            <w:r w:rsidRPr="00557C6E">
              <w:rPr>
                <w:lang w:eastAsia="ar-SA"/>
              </w:rPr>
              <w:t xml:space="preserve">USA </w:t>
            </w:r>
            <w:r w:rsidR="003F03CD" w:rsidRPr="00557C6E">
              <w:rPr>
                <w:lang w:eastAsia="ar-SA"/>
              </w:rPr>
              <w:t>a</w:t>
            </w:r>
            <w:r w:rsidR="003F03CD">
              <w:rPr>
                <w:lang w:eastAsia="ar-SA"/>
              </w:rPr>
              <w:t> </w:t>
            </w:r>
            <w:r w:rsidRPr="00557C6E">
              <w:rPr>
                <w:lang w:eastAsia="ar-SA"/>
              </w:rPr>
              <w:t xml:space="preserve">jejich vnitřní vývoj </w:t>
            </w:r>
            <w:r w:rsidR="003F03CD" w:rsidRPr="00557C6E">
              <w:rPr>
                <w:lang w:eastAsia="ar-SA"/>
              </w:rPr>
              <w:t>a</w:t>
            </w:r>
            <w:r w:rsidR="003F03CD">
              <w:rPr>
                <w:lang w:eastAsia="ar-SA"/>
              </w:rPr>
              <w:t> </w:t>
            </w:r>
            <w:r w:rsidRPr="00557C6E">
              <w:rPr>
                <w:lang w:eastAsia="ar-SA"/>
              </w:rPr>
              <w:t>mezinárodní postavení do 1. světové války</w:t>
            </w:r>
          </w:p>
          <w:p w14:paraId="7DFAACA7" w14:textId="60127B68"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 xml:space="preserve">vzájemné střetávání velmocí, diplomatické </w:t>
            </w:r>
            <w:r w:rsidR="003F03CD" w:rsidRPr="00557C6E">
              <w:rPr>
                <w:lang w:eastAsia="ar-SA"/>
              </w:rPr>
              <w:t>a</w:t>
            </w:r>
            <w:r w:rsidR="003F03CD">
              <w:rPr>
                <w:lang w:eastAsia="ar-SA"/>
              </w:rPr>
              <w:t> </w:t>
            </w:r>
            <w:r w:rsidRPr="00557C6E">
              <w:rPr>
                <w:lang w:eastAsia="ar-SA"/>
              </w:rPr>
              <w:t xml:space="preserve">vojenské aktivity </w:t>
            </w:r>
            <w:r w:rsidR="003F03CD" w:rsidRPr="00557C6E">
              <w:rPr>
                <w:lang w:eastAsia="ar-SA"/>
              </w:rPr>
              <w:t>v</w:t>
            </w:r>
            <w:r w:rsidR="003F03CD">
              <w:rPr>
                <w:lang w:eastAsia="ar-SA"/>
              </w:rPr>
              <w:t> </w:t>
            </w:r>
            <w:r w:rsidRPr="00557C6E">
              <w:rPr>
                <w:lang w:eastAsia="ar-SA"/>
              </w:rPr>
              <w:t>předvečer 1. světové války, mimoevropská ohniska koloniálních konfliktů</w:t>
            </w:r>
          </w:p>
          <w:p w14:paraId="14BE7AA2" w14:textId="379D08C2"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 xml:space="preserve">proměny životního stylu, vzdělanost </w:t>
            </w:r>
            <w:r w:rsidR="003F03CD" w:rsidRPr="00557C6E">
              <w:rPr>
                <w:lang w:eastAsia="ar-SA"/>
              </w:rPr>
              <w:t>a</w:t>
            </w:r>
            <w:r w:rsidR="003F03CD">
              <w:rPr>
                <w:lang w:eastAsia="ar-SA"/>
              </w:rPr>
              <w:t> </w:t>
            </w:r>
            <w:r w:rsidRPr="00557C6E">
              <w:rPr>
                <w:lang w:eastAsia="ar-SA"/>
              </w:rPr>
              <w:t xml:space="preserve">umění "belle epoque" přelomu 19. </w:t>
            </w:r>
            <w:r w:rsidR="003F03CD" w:rsidRPr="00557C6E">
              <w:rPr>
                <w:lang w:eastAsia="ar-SA"/>
              </w:rPr>
              <w:t>a</w:t>
            </w:r>
            <w:r w:rsidR="003F03CD">
              <w:rPr>
                <w:lang w:eastAsia="ar-SA"/>
              </w:rPr>
              <w:t> </w:t>
            </w:r>
            <w:r w:rsidRPr="00557C6E">
              <w:rPr>
                <w:lang w:eastAsia="ar-SA"/>
              </w:rPr>
              <w:t>20. století</w:t>
            </w:r>
          </w:p>
          <w:p w14:paraId="6A7344FB" w14:textId="77777777" w:rsidR="00557C6E" w:rsidRPr="00557C6E" w:rsidRDefault="00557C6E" w:rsidP="00A1783D">
            <w:pPr>
              <w:suppressAutoHyphens/>
              <w:outlineLvl w:val="8"/>
              <w:rPr>
                <w:b/>
                <w:bCs/>
                <w:lang w:eastAsia="ar-SA"/>
              </w:rPr>
            </w:pPr>
          </w:p>
          <w:p w14:paraId="632A50DC" w14:textId="77777777" w:rsidR="00557C6E" w:rsidRPr="00557C6E" w:rsidRDefault="00557C6E" w:rsidP="00A1783D">
            <w:pPr>
              <w:suppressAutoHyphens/>
              <w:outlineLvl w:val="8"/>
              <w:rPr>
                <w:b/>
                <w:bCs/>
                <w:lang w:eastAsia="ar-SA"/>
              </w:rPr>
            </w:pPr>
          </w:p>
          <w:p w14:paraId="696CF58A" w14:textId="77777777" w:rsidR="00557C6E" w:rsidRPr="00557C6E" w:rsidRDefault="00557C6E" w:rsidP="00A1783D">
            <w:pPr>
              <w:suppressAutoHyphens/>
              <w:outlineLvl w:val="8"/>
              <w:rPr>
                <w:b/>
                <w:bCs/>
                <w:lang w:eastAsia="ar-SA"/>
              </w:rPr>
            </w:pPr>
          </w:p>
          <w:p w14:paraId="1414A55F" w14:textId="77777777" w:rsidR="00557C6E" w:rsidRPr="00557C6E" w:rsidRDefault="00557C6E" w:rsidP="00A1783D">
            <w:pPr>
              <w:suppressAutoHyphens/>
              <w:outlineLvl w:val="8"/>
              <w:rPr>
                <w:b/>
                <w:bCs/>
                <w:lang w:eastAsia="ar-SA"/>
              </w:rPr>
            </w:pPr>
          </w:p>
          <w:p w14:paraId="7718F91D" w14:textId="77777777" w:rsidR="00557C6E" w:rsidRPr="00557C6E" w:rsidRDefault="00557C6E" w:rsidP="00A1783D">
            <w:pPr>
              <w:suppressAutoHyphens/>
              <w:outlineLvl w:val="8"/>
              <w:rPr>
                <w:b/>
                <w:bCs/>
                <w:lang w:eastAsia="ar-SA"/>
              </w:rPr>
            </w:pPr>
          </w:p>
          <w:p w14:paraId="1419B1F1" w14:textId="77777777" w:rsidR="00557C6E" w:rsidRPr="00557C6E" w:rsidRDefault="00557C6E" w:rsidP="00A1783D">
            <w:pPr>
              <w:suppressAutoHyphens/>
              <w:outlineLvl w:val="8"/>
              <w:rPr>
                <w:b/>
                <w:bCs/>
                <w:lang w:eastAsia="ar-SA"/>
              </w:rPr>
            </w:pPr>
          </w:p>
          <w:p w14:paraId="38CC2D50" w14:textId="77777777" w:rsidR="00557C6E" w:rsidRPr="00557C6E" w:rsidRDefault="00557C6E" w:rsidP="00A1783D">
            <w:pPr>
              <w:suppressAutoHyphens/>
              <w:outlineLvl w:val="8"/>
              <w:rPr>
                <w:b/>
                <w:bCs/>
                <w:lang w:eastAsia="ar-SA"/>
              </w:rPr>
            </w:pPr>
          </w:p>
          <w:p w14:paraId="0BF329D6" w14:textId="77777777" w:rsidR="00557C6E" w:rsidRPr="00557C6E" w:rsidRDefault="00557C6E" w:rsidP="00A1783D">
            <w:pPr>
              <w:suppressAutoHyphens/>
              <w:outlineLvl w:val="8"/>
              <w:rPr>
                <w:b/>
                <w:bCs/>
                <w:lang w:eastAsia="ar-SA"/>
              </w:rPr>
            </w:pPr>
          </w:p>
          <w:p w14:paraId="0A98AD12" w14:textId="692BD579" w:rsidR="00557C6E" w:rsidRPr="00557C6E" w:rsidRDefault="00557C6E" w:rsidP="00A1783D">
            <w:pPr>
              <w:suppressAutoHyphens/>
              <w:outlineLvl w:val="8"/>
              <w:rPr>
                <w:lang w:eastAsia="ar-SA"/>
              </w:rPr>
            </w:pPr>
            <w:r w:rsidRPr="00557C6E">
              <w:rPr>
                <w:b/>
                <w:bCs/>
                <w:lang w:eastAsia="ar-SA"/>
              </w:rPr>
              <w:t xml:space="preserve">Moderní doba </w:t>
            </w:r>
            <w:r w:rsidR="003F03CD" w:rsidRPr="00557C6E">
              <w:rPr>
                <w:b/>
                <w:bCs/>
                <w:lang w:eastAsia="ar-SA"/>
              </w:rPr>
              <w:t>I</w:t>
            </w:r>
            <w:r w:rsidR="003F03CD">
              <w:rPr>
                <w:b/>
                <w:bCs/>
                <w:lang w:eastAsia="ar-SA"/>
              </w:rPr>
              <w:t> </w:t>
            </w:r>
            <w:r w:rsidRPr="00557C6E">
              <w:rPr>
                <w:b/>
                <w:bCs/>
                <w:lang w:eastAsia="ar-SA"/>
              </w:rPr>
              <w:t xml:space="preserve">– situace </w:t>
            </w:r>
            <w:r w:rsidR="003F03CD" w:rsidRPr="00557C6E">
              <w:rPr>
                <w:b/>
                <w:bCs/>
                <w:lang w:eastAsia="ar-SA"/>
              </w:rPr>
              <w:t>v</w:t>
            </w:r>
            <w:r w:rsidR="003F03CD">
              <w:rPr>
                <w:b/>
                <w:bCs/>
                <w:lang w:eastAsia="ar-SA"/>
              </w:rPr>
              <w:t> </w:t>
            </w:r>
            <w:r w:rsidRPr="00557C6E">
              <w:rPr>
                <w:b/>
                <w:bCs/>
                <w:lang w:eastAsia="ar-SA"/>
              </w:rPr>
              <w:t>letech 1914-45</w:t>
            </w:r>
          </w:p>
          <w:p w14:paraId="1E34331B" w14:textId="43DF134E"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 xml:space="preserve">první světová válka, české země </w:t>
            </w:r>
            <w:r w:rsidR="003F03CD" w:rsidRPr="00557C6E">
              <w:rPr>
                <w:lang w:eastAsia="ar-SA"/>
              </w:rPr>
              <w:t>v</w:t>
            </w:r>
            <w:r w:rsidR="003F03CD">
              <w:rPr>
                <w:lang w:eastAsia="ar-SA"/>
              </w:rPr>
              <w:t> </w:t>
            </w:r>
            <w:r w:rsidRPr="00557C6E">
              <w:rPr>
                <w:lang w:eastAsia="ar-SA"/>
              </w:rPr>
              <w:t>době první světové války, I. odboj</w:t>
            </w:r>
          </w:p>
          <w:p w14:paraId="539942B0" w14:textId="09A3DF0D"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 xml:space="preserve">revoluce </w:t>
            </w:r>
            <w:r w:rsidR="003F03CD" w:rsidRPr="00557C6E">
              <w:rPr>
                <w:lang w:eastAsia="ar-SA"/>
              </w:rPr>
              <w:t>v</w:t>
            </w:r>
            <w:r w:rsidR="003F03CD">
              <w:rPr>
                <w:lang w:eastAsia="ar-SA"/>
              </w:rPr>
              <w:t> </w:t>
            </w:r>
            <w:r w:rsidRPr="00557C6E">
              <w:rPr>
                <w:lang w:eastAsia="ar-SA"/>
              </w:rPr>
              <w:t xml:space="preserve">Rusku, upevňování bolševické moci </w:t>
            </w:r>
          </w:p>
          <w:p w14:paraId="39A03666" w14:textId="17E62895"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 xml:space="preserve">versailleský systém </w:t>
            </w:r>
            <w:r w:rsidR="003F03CD" w:rsidRPr="00557C6E">
              <w:rPr>
                <w:lang w:eastAsia="ar-SA"/>
              </w:rPr>
              <w:t>a</w:t>
            </w:r>
            <w:r w:rsidR="003F03CD">
              <w:rPr>
                <w:lang w:eastAsia="ar-SA"/>
              </w:rPr>
              <w:t> </w:t>
            </w:r>
            <w:r w:rsidRPr="00557C6E">
              <w:rPr>
                <w:lang w:eastAsia="ar-SA"/>
              </w:rPr>
              <w:t>jeho vnitřní rozpory</w:t>
            </w:r>
          </w:p>
          <w:p w14:paraId="5253C670" w14:textId="057A7806"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 xml:space="preserve">vznik Československa, Československo </w:t>
            </w:r>
            <w:r w:rsidR="003F03CD" w:rsidRPr="00557C6E">
              <w:rPr>
                <w:lang w:eastAsia="ar-SA"/>
              </w:rPr>
              <w:t>v</w:t>
            </w:r>
            <w:r w:rsidR="003F03CD">
              <w:rPr>
                <w:lang w:eastAsia="ar-SA"/>
              </w:rPr>
              <w:t> </w:t>
            </w:r>
            <w:r w:rsidRPr="00557C6E">
              <w:rPr>
                <w:lang w:eastAsia="ar-SA"/>
              </w:rPr>
              <w:t>meziválečném období</w:t>
            </w:r>
          </w:p>
          <w:p w14:paraId="72F0994A" w14:textId="41D0EAA6"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 xml:space="preserve">Evropa </w:t>
            </w:r>
            <w:r w:rsidR="003F03CD" w:rsidRPr="00557C6E">
              <w:rPr>
                <w:lang w:eastAsia="ar-SA"/>
              </w:rPr>
              <w:t>a</w:t>
            </w:r>
            <w:r w:rsidR="003F03CD">
              <w:rPr>
                <w:lang w:eastAsia="ar-SA"/>
              </w:rPr>
              <w:t> </w:t>
            </w:r>
            <w:r w:rsidRPr="00557C6E">
              <w:rPr>
                <w:lang w:eastAsia="ar-SA"/>
              </w:rPr>
              <w:t xml:space="preserve">svět ve 20. </w:t>
            </w:r>
            <w:r w:rsidR="003F03CD" w:rsidRPr="00557C6E">
              <w:rPr>
                <w:lang w:eastAsia="ar-SA"/>
              </w:rPr>
              <w:t>a</w:t>
            </w:r>
            <w:r w:rsidR="003F03CD">
              <w:rPr>
                <w:lang w:eastAsia="ar-SA"/>
              </w:rPr>
              <w:t> </w:t>
            </w:r>
            <w:r w:rsidRPr="00557C6E">
              <w:rPr>
                <w:lang w:eastAsia="ar-SA"/>
              </w:rPr>
              <w:t xml:space="preserve">30. letech, světová hospodářská krize ve světě </w:t>
            </w:r>
            <w:r w:rsidR="003F03CD" w:rsidRPr="00557C6E">
              <w:rPr>
                <w:lang w:eastAsia="ar-SA"/>
              </w:rPr>
              <w:t>i</w:t>
            </w:r>
            <w:r w:rsidR="003F03CD">
              <w:rPr>
                <w:lang w:eastAsia="ar-SA"/>
              </w:rPr>
              <w:t> </w:t>
            </w:r>
            <w:r w:rsidR="003F03CD" w:rsidRPr="00557C6E">
              <w:rPr>
                <w:lang w:eastAsia="ar-SA"/>
              </w:rPr>
              <w:t>v</w:t>
            </w:r>
            <w:r w:rsidR="003F03CD">
              <w:rPr>
                <w:lang w:eastAsia="ar-SA"/>
              </w:rPr>
              <w:t> </w:t>
            </w:r>
            <w:r w:rsidRPr="00557C6E">
              <w:rPr>
                <w:lang w:eastAsia="ar-SA"/>
              </w:rPr>
              <w:t xml:space="preserve">ČSR, růst mezinárodního napětí </w:t>
            </w:r>
            <w:r w:rsidR="003F03CD" w:rsidRPr="00557C6E">
              <w:rPr>
                <w:lang w:eastAsia="ar-SA"/>
              </w:rPr>
              <w:t>a</w:t>
            </w:r>
            <w:r w:rsidR="003F03CD">
              <w:rPr>
                <w:lang w:eastAsia="ar-SA"/>
              </w:rPr>
              <w:t> </w:t>
            </w:r>
            <w:r w:rsidRPr="00557C6E">
              <w:rPr>
                <w:lang w:eastAsia="ar-SA"/>
              </w:rPr>
              <w:t>vznik válečných ohnisek</w:t>
            </w:r>
          </w:p>
          <w:p w14:paraId="1335AD96" w14:textId="08935A7D"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 xml:space="preserve">mnichovská krize </w:t>
            </w:r>
            <w:r w:rsidR="003F03CD" w:rsidRPr="00557C6E">
              <w:rPr>
                <w:lang w:eastAsia="ar-SA"/>
              </w:rPr>
              <w:t>a</w:t>
            </w:r>
            <w:r w:rsidR="003F03CD">
              <w:rPr>
                <w:lang w:eastAsia="ar-SA"/>
              </w:rPr>
              <w:t> </w:t>
            </w:r>
            <w:r w:rsidRPr="00557C6E">
              <w:rPr>
                <w:lang w:eastAsia="ar-SA"/>
              </w:rPr>
              <w:t>její důsledky</w:t>
            </w:r>
          </w:p>
          <w:p w14:paraId="0D511728" w14:textId="77777777"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kultura 1. poloviny 20. století (zrod moderního umění, nástup masové kultury, sport)</w:t>
            </w:r>
          </w:p>
          <w:p w14:paraId="7AF20DD4" w14:textId="29D74053"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 xml:space="preserve">druhá světová válka (globální </w:t>
            </w:r>
            <w:r w:rsidR="003F03CD" w:rsidRPr="00557C6E">
              <w:rPr>
                <w:lang w:eastAsia="ar-SA"/>
              </w:rPr>
              <w:t>a</w:t>
            </w:r>
            <w:r w:rsidR="003F03CD">
              <w:rPr>
                <w:lang w:eastAsia="ar-SA"/>
              </w:rPr>
              <w:t> </w:t>
            </w:r>
            <w:r w:rsidRPr="00557C6E">
              <w:rPr>
                <w:lang w:eastAsia="ar-SA"/>
              </w:rPr>
              <w:t xml:space="preserve">hospodářský charakter války, věda </w:t>
            </w:r>
            <w:r w:rsidR="003F03CD" w:rsidRPr="00557C6E">
              <w:rPr>
                <w:lang w:eastAsia="ar-SA"/>
              </w:rPr>
              <w:t>a</w:t>
            </w:r>
            <w:r w:rsidR="003F03CD">
              <w:rPr>
                <w:lang w:eastAsia="ar-SA"/>
              </w:rPr>
              <w:t> </w:t>
            </w:r>
            <w:r w:rsidRPr="00557C6E">
              <w:rPr>
                <w:lang w:eastAsia="ar-SA"/>
              </w:rPr>
              <w:t>technika jako pro</w:t>
            </w:r>
            <w:r w:rsidR="00556AA6">
              <w:rPr>
                <w:lang w:eastAsia="ar-SA"/>
              </w:rPr>
              <w:t>středky vedení války, holocaust)</w:t>
            </w:r>
            <w:r w:rsidR="00556AA6">
              <w:rPr>
                <w:lang w:eastAsia="ar-SA"/>
              </w:rPr>
              <w:br/>
            </w:r>
            <w:r w:rsidRPr="00557C6E">
              <w:rPr>
                <w:lang w:eastAsia="ar-SA"/>
              </w:rPr>
              <w:t xml:space="preserve">Protektorát Čechy </w:t>
            </w:r>
            <w:r w:rsidR="003F03CD" w:rsidRPr="00557C6E">
              <w:rPr>
                <w:lang w:eastAsia="ar-SA"/>
              </w:rPr>
              <w:t>a</w:t>
            </w:r>
            <w:r w:rsidR="003F03CD">
              <w:rPr>
                <w:lang w:eastAsia="ar-SA"/>
              </w:rPr>
              <w:t> </w:t>
            </w:r>
            <w:r w:rsidRPr="00557C6E">
              <w:rPr>
                <w:lang w:eastAsia="ar-SA"/>
              </w:rPr>
              <w:t xml:space="preserve">Morava, II. </w:t>
            </w:r>
            <w:r w:rsidR="00905130">
              <w:rPr>
                <w:lang w:eastAsia="ar-SA"/>
              </w:rPr>
              <w:t>o</w:t>
            </w:r>
            <w:r w:rsidRPr="00557C6E">
              <w:rPr>
                <w:lang w:eastAsia="ar-SA"/>
              </w:rPr>
              <w:t>dboj</w:t>
            </w:r>
          </w:p>
          <w:p w14:paraId="330975FA" w14:textId="77777777" w:rsidR="00557C6E" w:rsidRPr="00557C6E" w:rsidRDefault="00557C6E" w:rsidP="00A1783D">
            <w:pPr>
              <w:suppressAutoHyphens/>
              <w:outlineLvl w:val="8"/>
              <w:rPr>
                <w:lang w:eastAsia="ar-SA"/>
              </w:rPr>
            </w:pPr>
          </w:p>
          <w:p w14:paraId="0CFFCA52" w14:textId="77777777" w:rsidR="00557C6E" w:rsidRPr="00557C6E" w:rsidRDefault="00557C6E" w:rsidP="00A1783D">
            <w:pPr>
              <w:suppressAutoHyphens/>
              <w:outlineLvl w:val="8"/>
              <w:rPr>
                <w:lang w:eastAsia="ar-SA"/>
              </w:rPr>
            </w:pPr>
          </w:p>
          <w:p w14:paraId="4C015EBD" w14:textId="77777777" w:rsidR="00557C6E" w:rsidRPr="00557C6E" w:rsidRDefault="00557C6E" w:rsidP="00A1783D">
            <w:pPr>
              <w:suppressAutoHyphens/>
              <w:outlineLvl w:val="8"/>
              <w:rPr>
                <w:lang w:eastAsia="ar-SA"/>
              </w:rPr>
            </w:pPr>
          </w:p>
          <w:p w14:paraId="6B9C6647" w14:textId="77777777" w:rsidR="00557C6E" w:rsidRPr="00557C6E" w:rsidRDefault="00557C6E" w:rsidP="00A1783D">
            <w:pPr>
              <w:suppressAutoHyphens/>
              <w:outlineLvl w:val="8"/>
              <w:rPr>
                <w:b/>
                <w:bCs/>
                <w:lang w:eastAsia="ar-SA"/>
              </w:rPr>
            </w:pPr>
          </w:p>
          <w:p w14:paraId="6A0CA807" w14:textId="77777777" w:rsidR="00557C6E" w:rsidRPr="00557C6E" w:rsidRDefault="00557C6E" w:rsidP="00A1783D">
            <w:pPr>
              <w:suppressAutoHyphens/>
              <w:outlineLvl w:val="8"/>
              <w:rPr>
                <w:b/>
                <w:bCs/>
                <w:lang w:eastAsia="ar-SA"/>
              </w:rPr>
            </w:pPr>
          </w:p>
          <w:p w14:paraId="029706AA" w14:textId="77777777" w:rsidR="00557C6E" w:rsidRPr="00557C6E" w:rsidRDefault="00557C6E" w:rsidP="00A1783D">
            <w:pPr>
              <w:suppressAutoHyphens/>
              <w:outlineLvl w:val="8"/>
              <w:rPr>
                <w:b/>
                <w:bCs/>
                <w:lang w:eastAsia="ar-SA"/>
              </w:rPr>
            </w:pPr>
          </w:p>
          <w:p w14:paraId="76E74D5E" w14:textId="77777777" w:rsidR="00557C6E" w:rsidRPr="00557C6E" w:rsidRDefault="00557C6E" w:rsidP="00A1783D">
            <w:pPr>
              <w:suppressAutoHyphens/>
              <w:outlineLvl w:val="8"/>
              <w:rPr>
                <w:lang w:eastAsia="ar-SA"/>
              </w:rPr>
            </w:pPr>
            <w:r w:rsidRPr="00557C6E">
              <w:rPr>
                <w:b/>
                <w:bCs/>
                <w:lang w:eastAsia="ar-SA"/>
              </w:rPr>
              <w:t>Moderní doba II – soudobé dějiny</w:t>
            </w:r>
          </w:p>
          <w:p w14:paraId="22901666" w14:textId="686302C5"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 xml:space="preserve">Evropa </w:t>
            </w:r>
            <w:r w:rsidR="003F03CD" w:rsidRPr="00557C6E">
              <w:rPr>
                <w:lang w:eastAsia="ar-SA"/>
              </w:rPr>
              <w:t>a</w:t>
            </w:r>
            <w:r w:rsidR="003F03CD">
              <w:rPr>
                <w:lang w:eastAsia="ar-SA"/>
              </w:rPr>
              <w:t> </w:t>
            </w:r>
            <w:r w:rsidRPr="00557C6E">
              <w:rPr>
                <w:lang w:eastAsia="ar-SA"/>
              </w:rPr>
              <w:t>svět po válce (OSN, princip sociálního státu)</w:t>
            </w:r>
          </w:p>
          <w:p w14:paraId="0CB80C38" w14:textId="3FD60E82"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 xml:space="preserve">Východní blok, jeho politický, hospodářský </w:t>
            </w:r>
            <w:r w:rsidR="003F03CD" w:rsidRPr="00557C6E">
              <w:rPr>
                <w:lang w:eastAsia="ar-SA"/>
              </w:rPr>
              <w:t>a</w:t>
            </w:r>
            <w:r w:rsidR="003F03CD">
              <w:rPr>
                <w:lang w:eastAsia="ar-SA"/>
              </w:rPr>
              <w:t> </w:t>
            </w:r>
            <w:r w:rsidRPr="00557C6E">
              <w:rPr>
                <w:lang w:eastAsia="ar-SA"/>
              </w:rPr>
              <w:t xml:space="preserve">sociální vývoje, SSSR jako světová velmoc, RVHP, Varšavská smlouva euroatlantická spolupráce </w:t>
            </w:r>
            <w:r w:rsidR="003F03CD" w:rsidRPr="00557C6E">
              <w:rPr>
                <w:lang w:eastAsia="ar-SA"/>
              </w:rPr>
              <w:t>a</w:t>
            </w:r>
            <w:r w:rsidR="003F03CD">
              <w:rPr>
                <w:lang w:eastAsia="ar-SA"/>
              </w:rPr>
              <w:t> </w:t>
            </w:r>
            <w:r w:rsidRPr="00557C6E">
              <w:rPr>
                <w:lang w:eastAsia="ar-SA"/>
              </w:rPr>
              <w:t>vývoj demokracie, USA jako světová velmoc, životní podmínky na obou stranách "železné opony"</w:t>
            </w:r>
          </w:p>
          <w:p w14:paraId="0BB96690" w14:textId="77777777"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konflikty na Blízkém východě, vznik státu Izrael</w:t>
            </w:r>
          </w:p>
          <w:p w14:paraId="62A047DA" w14:textId="10489BC8"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 xml:space="preserve">dekolonizace; "třetí svět" </w:t>
            </w:r>
            <w:r w:rsidR="003F03CD" w:rsidRPr="00557C6E">
              <w:rPr>
                <w:lang w:eastAsia="ar-SA"/>
              </w:rPr>
              <w:t>a</w:t>
            </w:r>
            <w:r w:rsidR="003F03CD">
              <w:rPr>
                <w:lang w:eastAsia="ar-SA"/>
              </w:rPr>
              <w:t> </w:t>
            </w:r>
            <w:r w:rsidRPr="00557C6E">
              <w:rPr>
                <w:lang w:eastAsia="ar-SA"/>
              </w:rPr>
              <w:t xml:space="preserve">modernizační procesy </w:t>
            </w:r>
            <w:r w:rsidR="003F03CD" w:rsidRPr="00557C6E">
              <w:rPr>
                <w:lang w:eastAsia="ar-SA"/>
              </w:rPr>
              <w:t>v</w:t>
            </w:r>
            <w:r w:rsidR="003F03CD">
              <w:rPr>
                <w:lang w:eastAsia="ar-SA"/>
              </w:rPr>
              <w:t> </w:t>
            </w:r>
            <w:r w:rsidRPr="00557C6E">
              <w:rPr>
                <w:lang w:eastAsia="ar-SA"/>
              </w:rPr>
              <w:t xml:space="preserve">něm - ekonomické, demografické </w:t>
            </w:r>
            <w:r w:rsidR="003F03CD" w:rsidRPr="00557C6E">
              <w:rPr>
                <w:lang w:eastAsia="ar-SA"/>
              </w:rPr>
              <w:t>a</w:t>
            </w:r>
            <w:r w:rsidR="003F03CD">
              <w:rPr>
                <w:lang w:eastAsia="ar-SA"/>
              </w:rPr>
              <w:t> </w:t>
            </w:r>
            <w:r w:rsidRPr="00557C6E">
              <w:rPr>
                <w:lang w:eastAsia="ar-SA"/>
              </w:rPr>
              <w:t xml:space="preserve">politické postavení </w:t>
            </w:r>
            <w:r w:rsidR="003F03CD" w:rsidRPr="00557C6E">
              <w:rPr>
                <w:lang w:eastAsia="ar-SA"/>
              </w:rPr>
              <w:t>v</w:t>
            </w:r>
            <w:r w:rsidR="003F03CD">
              <w:rPr>
                <w:lang w:eastAsia="ar-SA"/>
              </w:rPr>
              <w:t> </w:t>
            </w:r>
            <w:r w:rsidRPr="00557C6E">
              <w:rPr>
                <w:lang w:eastAsia="ar-SA"/>
              </w:rPr>
              <w:t>globálním světě</w:t>
            </w:r>
          </w:p>
          <w:p w14:paraId="39F1501C" w14:textId="6E794AD2"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 xml:space="preserve">pád komunistických režimů </w:t>
            </w:r>
            <w:r w:rsidR="003F03CD" w:rsidRPr="00557C6E">
              <w:rPr>
                <w:lang w:eastAsia="ar-SA"/>
              </w:rPr>
              <w:t>a</w:t>
            </w:r>
            <w:r w:rsidR="003F03CD">
              <w:rPr>
                <w:lang w:eastAsia="ar-SA"/>
              </w:rPr>
              <w:t> </w:t>
            </w:r>
            <w:r w:rsidRPr="00557C6E">
              <w:rPr>
                <w:lang w:eastAsia="ar-SA"/>
              </w:rPr>
              <w:t xml:space="preserve">jeho důsledky; sjednocující se Evropa </w:t>
            </w:r>
            <w:r w:rsidR="003F03CD" w:rsidRPr="00557C6E">
              <w:rPr>
                <w:lang w:eastAsia="ar-SA"/>
              </w:rPr>
              <w:t>a</w:t>
            </w:r>
            <w:r w:rsidR="003F03CD">
              <w:rPr>
                <w:lang w:eastAsia="ar-SA"/>
              </w:rPr>
              <w:t> </w:t>
            </w:r>
            <w:r w:rsidRPr="00557C6E">
              <w:rPr>
                <w:lang w:eastAsia="ar-SA"/>
              </w:rPr>
              <w:t xml:space="preserve">její místo </w:t>
            </w:r>
            <w:r w:rsidR="003F03CD" w:rsidRPr="00557C6E">
              <w:rPr>
                <w:lang w:eastAsia="ar-SA"/>
              </w:rPr>
              <w:t>v</w:t>
            </w:r>
            <w:r w:rsidR="003F03CD">
              <w:rPr>
                <w:lang w:eastAsia="ar-SA"/>
              </w:rPr>
              <w:t> </w:t>
            </w:r>
            <w:r w:rsidRPr="00557C6E">
              <w:rPr>
                <w:lang w:eastAsia="ar-SA"/>
              </w:rPr>
              <w:t>globální světě</w:t>
            </w:r>
          </w:p>
          <w:p w14:paraId="799B1ACF" w14:textId="77777777" w:rsidR="00557C6E" w:rsidRPr="00557C6E" w:rsidRDefault="00557C6E" w:rsidP="0030549D">
            <w:pPr>
              <w:pStyle w:val="Odstavecseseznamem"/>
              <w:numPr>
                <w:ilvl w:val="0"/>
                <w:numId w:val="206"/>
              </w:numPr>
              <w:suppressAutoHyphens/>
              <w:ind w:left="572"/>
              <w:outlineLvl w:val="8"/>
              <w:rPr>
                <w:lang w:eastAsia="ar-SA"/>
              </w:rPr>
            </w:pPr>
            <w:r w:rsidRPr="00557C6E">
              <w:rPr>
                <w:lang w:eastAsia="ar-SA"/>
              </w:rPr>
              <w:t>globální problémy moderní společnosti</w:t>
            </w:r>
          </w:p>
          <w:p w14:paraId="4E6072D5" w14:textId="77777777" w:rsidR="00557C6E" w:rsidRPr="00557C6E" w:rsidRDefault="00557C6E" w:rsidP="00A1783D">
            <w:pPr>
              <w:suppressAutoHyphens/>
              <w:outlineLvl w:val="8"/>
              <w:rPr>
                <w:lang w:eastAsia="ar-SA"/>
              </w:rPr>
            </w:pPr>
          </w:p>
        </w:tc>
        <w:tc>
          <w:tcPr>
            <w:tcW w:w="2415" w:type="dxa"/>
            <w:tcBorders>
              <w:top w:val="single" w:sz="4" w:space="0" w:color="FFFFFF"/>
              <w:left w:val="single" w:sz="4" w:space="0" w:color="000000"/>
              <w:bottom w:val="single" w:sz="4" w:space="0" w:color="000000"/>
            </w:tcBorders>
          </w:tcPr>
          <w:p w14:paraId="65222420" w14:textId="77777777" w:rsidR="00557C6E" w:rsidRPr="00557C6E" w:rsidRDefault="00557C6E" w:rsidP="00A1783D">
            <w:pPr>
              <w:spacing w:before="100" w:beforeAutospacing="1"/>
              <w:outlineLvl w:val="8"/>
            </w:pPr>
          </w:p>
          <w:p w14:paraId="69D0DC27" w14:textId="77777777" w:rsidR="00557C6E" w:rsidRPr="00557C6E" w:rsidRDefault="00557C6E" w:rsidP="00A1783D">
            <w:pPr>
              <w:spacing w:before="100" w:beforeAutospacing="1"/>
              <w:outlineLvl w:val="8"/>
            </w:pPr>
          </w:p>
          <w:p w14:paraId="0C9AC007" w14:textId="77777777" w:rsidR="00557C6E" w:rsidRPr="00557C6E" w:rsidRDefault="00557C6E" w:rsidP="00A1783D">
            <w:pPr>
              <w:spacing w:before="100" w:beforeAutospacing="1"/>
              <w:outlineLvl w:val="8"/>
            </w:pPr>
          </w:p>
          <w:p w14:paraId="27C589B0" w14:textId="77777777" w:rsidR="00557C6E" w:rsidRPr="00557C6E" w:rsidRDefault="00557C6E" w:rsidP="00A1783D">
            <w:pPr>
              <w:spacing w:before="100" w:beforeAutospacing="1"/>
              <w:outlineLvl w:val="8"/>
            </w:pPr>
          </w:p>
          <w:p w14:paraId="603FE0CE" w14:textId="77777777" w:rsidR="00557C6E" w:rsidRPr="00557C6E" w:rsidRDefault="00557C6E" w:rsidP="00A1783D">
            <w:pPr>
              <w:spacing w:before="100" w:beforeAutospacing="1"/>
              <w:outlineLvl w:val="8"/>
            </w:pPr>
          </w:p>
          <w:p w14:paraId="0DA01DB3" w14:textId="7CB740CF" w:rsidR="00557C6E" w:rsidRPr="00557C6E" w:rsidRDefault="00557C6E" w:rsidP="00A1783D">
            <w:pPr>
              <w:spacing w:before="100" w:beforeAutospacing="1" w:after="240"/>
              <w:outlineLvl w:val="8"/>
            </w:pPr>
            <w:r w:rsidRPr="00557C6E">
              <w:t xml:space="preserve">CJL (IV) -&gt; Jazyk </w:t>
            </w:r>
            <w:r w:rsidR="003F03CD" w:rsidRPr="00557C6E">
              <w:t>a</w:t>
            </w:r>
            <w:r w:rsidR="003F03CD">
              <w:t> </w:t>
            </w:r>
            <w:r w:rsidRPr="00557C6E">
              <w:t>komunikace</w:t>
            </w:r>
            <w:r w:rsidRPr="00557C6E">
              <w:br/>
              <w:t>DEJ (I) -&gt; Starověk</w:t>
            </w:r>
            <w:r w:rsidRPr="00557C6E">
              <w:br/>
              <w:t>DEJ (I) -&gt; Středověk</w:t>
            </w:r>
          </w:p>
          <w:p w14:paraId="52A00DDB" w14:textId="77777777" w:rsidR="00557C6E" w:rsidRPr="00557C6E" w:rsidRDefault="00557C6E" w:rsidP="00A1783D">
            <w:pPr>
              <w:spacing w:before="100" w:beforeAutospacing="1" w:after="240"/>
              <w:outlineLvl w:val="8"/>
            </w:pPr>
            <w:r w:rsidRPr="00557C6E">
              <w:t>BIO (II) -&gt; Paleontologie</w:t>
            </w:r>
          </w:p>
          <w:p w14:paraId="61405C61" w14:textId="77777777" w:rsidR="00557C6E" w:rsidRPr="00557C6E" w:rsidRDefault="00557C6E" w:rsidP="00A1783D">
            <w:pPr>
              <w:spacing w:before="100" w:beforeAutospacing="1"/>
              <w:outlineLvl w:val="8"/>
            </w:pPr>
          </w:p>
          <w:p w14:paraId="7D24DC90" w14:textId="77777777" w:rsidR="00557C6E" w:rsidRPr="00557C6E" w:rsidRDefault="00557C6E" w:rsidP="00A1783D">
            <w:pPr>
              <w:spacing w:before="100" w:beforeAutospacing="1"/>
              <w:outlineLvl w:val="8"/>
            </w:pPr>
          </w:p>
          <w:p w14:paraId="0A2E6CAA" w14:textId="77777777" w:rsidR="00557C6E" w:rsidRPr="00557C6E" w:rsidRDefault="00557C6E" w:rsidP="00A1783D">
            <w:pPr>
              <w:spacing w:before="100" w:beforeAutospacing="1"/>
              <w:outlineLvl w:val="8"/>
            </w:pPr>
          </w:p>
          <w:p w14:paraId="320B5C0C" w14:textId="77777777" w:rsidR="00557C6E" w:rsidRPr="00557C6E" w:rsidRDefault="00557C6E" w:rsidP="00A1783D">
            <w:pPr>
              <w:spacing w:before="100" w:beforeAutospacing="1"/>
              <w:outlineLvl w:val="8"/>
            </w:pPr>
          </w:p>
          <w:p w14:paraId="78D70B3A" w14:textId="447240B6" w:rsidR="00557C6E" w:rsidRPr="00557C6E" w:rsidRDefault="00557C6E" w:rsidP="00A1783D">
            <w:pPr>
              <w:spacing w:before="100" w:beforeAutospacing="1" w:after="240"/>
              <w:outlineLvl w:val="8"/>
            </w:pPr>
            <w:r w:rsidRPr="00557C6E">
              <w:t>CJL (I) -&gt; Antické základy evropské vzdělanosti</w:t>
            </w:r>
            <w:r w:rsidRPr="00557C6E">
              <w:br/>
              <w:t>CJL (I) -&gt; Starověká orientální literatura</w:t>
            </w:r>
            <w:r w:rsidRPr="00557C6E">
              <w:br/>
              <w:t xml:space="preserve">DEJ (I) -&gt; Pravěk </w:t>
            </w:r>
            <w:r w:rsidRPr="00557C6E">
              <w:br/>
              <w:t>TEV (I) -&gt; Lyžování</w:t>
            </w:r>
            <w:r w:rsidRPr="00557C6E">
              <w:br/>
              <w:t xml:space="preserve">VYV (I) -&gt; Umělecký proces </w:t>
            </w:r>
            <w:r w:rsidR="003F03CD" w:rsidRPr="00557C6E">
              <w:t>a</w:t>
            </w:r>
            <w:r w:rsidR="003F03CD">
              <w:t> </w:t>
            </w:r>
            <w:r w:rsidRPr="00557C6E">
              <w:t>jeho vývoj</w:t>
            </w:r>
          </w:p>
          <w:p w14:paraId="6CD6AC39" w14:textId="77777777" w:rsidR="00557C6E" w:rsidRPr="00557C6E" w:rsidRDefault="00557C6E" w:rsidP="00A1783D">
            <w:pPr>
              <w:spacing w:before="100" w:beforeAutospacing="1" w:after="240"/>
              <w:outlineLvl w:val="8"/>
            </w:pPr>
          </w:p>
          <w:p w14:paraId="029A062A" w14:textId="77777777" w:rsidR="00557C6E" w:rsidRPr="00557C6E" w:rsidRDefault="00557C6E" w:rsidP="00A1783D">
            <w:pPr>
              <w:spacing w:before="100" w:beforeAutospacing="1" w:after="240"/>
              <w:outlineLvl w:val="8"/>
            </w:pPr>
          </w:p>
          <w:p w14:paraId="69EB2BAF" w14:textId="77777777" w:rsidR="00557C6E" w:rsidRPr="00557C6E" w:rsidRDefault="00557C6E" w:rsidP="00A1783D">
            <w:pPr>
              <w:spacing w:before="100" w:beforeAutospacing="1" w:after="240"/>
              <w:outlineLvl w:val="8"/>
            </w:pPr>
          </w:p>
          <w:p w14:paraId="7DF7BBC7" w14:textId="77777777" w:rsidR="00557C6E" w:rsidRPr="00557C6E" w:rsidRDefault="00557C6E" w:rsidP="00A1783D">
            <w:pPr>
              <w:outlineLvl w:val="8"/>
            </w:pPr>
          </w:p>
          <w:p w14:paraId="23EBC505" w14:textId="60BA453A" w:rsidR="00557C6E" w:rsidRPr="00557C6E" w:rsidRDefault="00557C6E" w:rsidP="00A1783D">
            <w:pPr>
              <w:outlineLvl w:val="8"/>
            </w:pPr>
            <w:r w:rsidRPr="00557C6E">
              <w:t>CJL (I) -&gt; Počátky literatury na našem území, staroslověnština</w:t>
            </w:r>
            <w:r w:rsidRPr="00557C6E">
              <w:br/>
              <w:t xml:space="preserve">CJL (I) -&gt; Rytířská </w:t>
            </w:r>
            <w:r w:rsidR="003F03CD" w:rsidRPr="00557C6E">
              <w:t>a</w:t>
            </w:r>
            <w:r w:rsidR="003F03CD">
              <w:t> </w:t>
            </w:r>
            <w:r w:rsidRPr="00557C6E">
              <w:t>měšťanská literatura, Husovi předchůdci</w:t>
            </w:r>
            <w:r w:rsidRPr="00557C6E">
              <w:br/>
              <w:t>CJL (I) -&gt; Husitská literatura</w:t>
            </w:r>
            <w:r w:rsidRPr="00557C6E">
              <w:br/>
              <w:t xml:space="preserve">CJL (IV) -&gt; Indoevropské jazyky, vývoj praslovanštiny </w:t>
            </w:r>
            <w:r w:rsidR="003F03CD" w:rsidRPr="00557C6E">
              <w:t>a</w:t>
            </w:r>
            <w:r w:rsidR="003F03CD">
              <w:t> </w:t>
            </w:r>
            <w:r w:rsidRPr="00557C6E">
              <w:t>slovanských jazyků</w:t>
            </w:r>
            <w:r w:rsidRPr="00557C6E">
              <w:br/>
              <w:t xml:space="preserve">DEJ (I) -&gt; Pravěk </w:t>
            </w:r>
          </w:p>
          <w:p w14:paraId="26F210E2" w14:textId="77777777" w:rsidR="00557C6E" w:rsidRPr="00557C6E" w:rsidRDefault="00557C6E" w:rsidP="00A1783D">
            <w:pPr>
              <w:spacing w:before="100" w:beforeAutospacing="1"/>
              <w:outlineLvl w:val="8"/>
            </w:pPr>
          </w:p>
          <w:p w14:paraId="2F7E6D31" w14:textId="77777777" w:rsidR="00557C6E" w:rsidRPr="00557C6E" w:rsidRDefault="00557C6E" w:rsidP="00A1783D">
            <w:pPr>
              <w:spacing w:before="100" w:beforeAutospacing="1"/>
              <w:outlineLvl w:val="8"/>
            </w:pPr>
          </w:p>
          <w:p w14:paraId="202FC865" w14:textId="77777777" w:rsidR="00557C6E" w:rsidRPr="00557C6E" w:rsidRDefault="00557C6E" w:rsidP="00A1783D">
            <w:pPr>
              <w:spacing w:before="100" w:beforeAutospacing="1"/>
              <w:outlineLvl w:val="8"/>
            </w:pPr>
          </w:p>
          <w:p w14:paraId="64278B21" w14:textId="77777777" w:rsidR="00557C6E" w:rsidRPr="00557C6E" w:rsidRDefault="00557C6E" w:rsidP="00A1783D">
            <w:pPr>
              <w:spacing w:before="100" w:beforeAutospacing="1"/>
              <w:outlineLvl w:val="8"/>
            </w:pPr>
          </w:p>
          <w:p w14:paraId="5C1152EB" w14:textId="77777777" w:rsidR="00557C6E" w:rsidRPr="00557C6E" w:rsidRDefault="00557C6E" w:rsidP="00A1783D">
            <w:pPr>
              <w:spacing w:before="100" w:beforeAutospacing="1"/>
              <w:outlineLvl w:val="8"/>
            </w:pPr>
          </w:p>
          <w:p w14:paraId="1FA6EAB9" w14:textId="0427D24C" w:rsidR="00557C6E" w:rsidRPr="00557C6E" w:rsidRDefault="00557C6E" w:rsidP="00A1783D">
            <w:pPr>
              <w:spacing w:before="100" w:beforeAutospacing="1" w:after="240"/>
              <w:outlineLvl w:val="8"/>
            </w:pPr>
            <w:r w:rsidRPr="00557C6E">
              <w:t xml:space="preserve">CJL (I) -&gt; Renesance </w:t>
            </w:r>
            <w:r w:rsidR="003F03CD" w:rsidRPr="00557C6E">
              <w:t>a</w:t>
            </w:r>
            <w:r w:rsidR="003F03CD">
              <w:t> </w:t>
            </w:r>
            <w:r w:rsidRPr="00557C6E">
              <w:t>humanismus</w:t>
            </w:r>
            <w:r w:rsidRPr="00557C6E">
              <w:br/>
              <w:t>CJL (I) -&gt; Barokní literatura</w:t>
            </w:r>
            <w:r w:rsidRPr="00557C6E">
              <w:br/>
              <w:t>GEO (I) -&gt; Znázornění Země na mapách</w:t>
            </w:r>
            <w:r w:rsidRPr="00557C6E">
              <w:br/>
              <w:t>HUV (II) -&gt; Periodizace hudebního vývoje</w:t>
            </w:r>
          </w:p>
          <w:p w14:paraId="61877D84" w14:textId="77777777" w:rsidR="00557C6E" w:rsidRPr="00557C6E" w:rsidRDefault="00557C6E" w:rsidP="00A1783D">
            <w:pPr>
              <w:spacing w:before="100" w:beforeAutospacing="1"/>
              <w:outlineLvl w:val="8"/>
            </w:pPr>
          </w:p>
          <w:p w14:paraId="25E727A4" w14:textId="77777777" w:rsidR="00557C6E" w:rsidRPr="00557C6E" w:rsidRDefault="00557C6E" w:rsidP="00A1783D">
            <w:pPr>
              <w:spacing w:before="100" w:beforeAutospacing="1"/>
              <w:outlineLvl w:val="8"/>
            </w:pPr>
          </w:p>
          <w:p w14:paraId="2FE88DA1" w14:textId="77777777" w:rsidR="00557C6E" w:rsidRPr="00557C6E" w:rsidRDefault="00557C6E" w:rsidP="00A1783D">
            <w:pPr>
              <w:spacing w:before="100" w:beforeAutospacing="1"/>
              <w:outlineLvl w:val="8"/>
            </w:pPr>
          </w:p>
          <w:p w14:paraId="078E252B" w14:textId="77777777" w:rsidR="00557C6E" w:rsidRPr="00557C6E" w:rsidRDefault="00557C6E" w:rsidP="00A1783D">
            <w:pPr>
              <w:spacing w:before="100" w:beforeAutospacing="1"/>
              <w:outlineLvl w:val="8"/>
            </w:pPr>
          </w:p>
          <w:p w14:paraId="7334A7A1" w14:textId="77777777" w:rsidR="00557C6E" w:rsidRPr="00557C6E" w:rsidRDefault="00557C6E" w:rsidP="00A1783D">
            <w:pPr>
              <w:spacing w:before="100" w:beforeAutospacing="1"/>
              <w:outlineLvl w:val="8"/>
            </w:pPr>
          </w:p>
          <w:p w14:paraId="460FB07E" w14:textId="77777777" w:rsidR="00557C6E" w:rsidRPr="00557C6E" w:rsidRDefault="00557C6E" w:rsidP="00A1783D">
            <w:pPr>
              <w:spacing w:before="100" w:beforeAutospacing="1"/>
              <w:outlineLvl w:val="8"/>
            </w:pPr>
          </w:p>
          <w:p w14:paraId="62F2A5EB" w14:textId="5B4C7390" w:rsidR="00557C6E" w:rsidRPr="00557C6E" w:rsidRDefault="00557C6E" w:rsidP="00A1783D">
            <w:pPr>
              <w:spacing w:before="100" w:beforeAutospacing="1" w:after="240"/>
              <w:outlineLvl w:val="8"/>
            </w:pPr>
            <w:r w:rsidRPr="00557C6E">
              <w:t>CJL (I) -&gt; Klasicismus, osvícenství, preromantismus</w:t>
            </w:r>
            <w:r w:rsidRPr="00557C6E">
              <w:br/>
              <w:t>CJL (I) -&gt; Česká literatura národního obrození - 3 fáze</w:t>
            </w:r>
            <w:r w:rsidRPr="00557C6E">
              <w:br/>
              <w:t>CJL (II) -&gt; Světový romantismus</w:t>
            </w:r>
            <w:r w:rsidRPr="00557C6E">
              <w:br/>
              <w:t>CJL (II) -&gt; Český romantismus</w:t>
            </w:r>
            <w:r w:rsidRPr="00557C6E">
              <w:br/>
              <w:t>CJL (II) -&gt; Světový realismus</w:t>
            </w:r>
            <w:r w:rsidRPr="00557C6E">
              <w:br/>
              <w:t>CJL (II) -&gt; Literatura 4.fáze národního obrození</w:t>
            </w:r>
            <w:r w:rsidRPr="00557C6E">
              <w:br/>
              <w:t>CJL (II) -&gt; Literatura 60.let 19.století</w:t>
            </w:r>
            <w:r w:rsidRPr="00557C6E">
              <w:br/>
              <w:t xml:space="preserve">CJL (II) -&gt; Literatura 70. </w:t>
            </w:r>
            <w:r w:rsidR="003F03CD" w:rsidRPr="00557C6E">
              <w:t>a</w:t>
            </w:r>
            <w:r w:rsidR="003F03CD">
              <w:t> </w:t>
            </w:r>
            <w:r w:rsidRPr="00557C6E">
              <w:t>80.let 19.století</w:t>
            </w:r>
            <w:r w:rsidRPr="00557C6E">
              <w:br/>
              <w:t xml:space="preserve">CJL (II) -&gt; Venkovská </w:t>
            </w:r>
            <w:r w:rsidR="003F03CD" w:rsidRPr="00557C6E">
              <w:t>a</w:t>
            </w:r>
            <w:r w:rsidR="003F03CD">
              <w:t> </w:t>
            </w:r>
            <w:r w:rsidRPr="00557C6E">
              <w:t>historická próza</w:t>
            </w:r>
            <w:r w:rsidRPr="00557C6E">
              <w:br/>
              <w:t>HUV (I) -&gt; Periodizace hudebního vývoje</w:t>
            </w:r>
          </w:p>
          <w:p w14:paraId="11D4018A" w14:textId="77777777" w:rsidR="00557C6E" w:rsidRPr="00557C6E" w:rsidRDefault="00557C6E" w:rsidP="00A1783D">
            <w:pPr>
              <w:spacing w:before="100" w:beforeAutospacing="1" w:after="240"/>
              <w:outlineLvl w:val="8"/>
            </w:pPr>
          </w:p>
          <w:p w14:paraId="0D4BC475" w14:textId="77777777" w:rsidR="00557C6E" w:rsidRPr="00557C6E" w:rsidRDefault="00557C6E" w:rsidP="00A1783D">
            <w:pPr>
              <w:spacing w:before="100" w:beforeAutospacing="1" w:after="240"/>
              <w:outlineLvl w:val="8"/>
            </w:pPr>
          </w:p>
          <w:p w14:paraId="2EBC6E42" w14:textId="77777777" w:rsidR="00557C6E" w:rsidRPr="00557C6E" w:rsidRDefault="00557C6E" w:rsidP="00A1783D">
            <w:pPr>
              <w:spacing w:before="100" w:beforeAutospacing="1" w:after="240"/>
              <w:outlineLvl w:val="8"/>
            </w:pPr>
          </w:p>
          <w:p w14:paraId="0DDEA4D5" w14:textId="77777777" w:rsidR="00557C6E" w:rsidRPr="00557C6E" w:rsidRDefault="00557C6E" w:rsidP="00A1783D">
            <w:pPr>
              <w:spacing w:before="100" w:beforeAutospacing="1" w:after="240"/>
              <w:outlineLvl w:val="8"/>
            </w:pPr>
          </w:p>
          <w:p w14:paraId="31664477" w14:textId="115CB9D0" w:rsidR="00557C6E" w:rsidRPr="00557C6E" w:rsidRDefault="00557C6E" w:rsidP="00A1783D">
            <w:pPr>
              <w:outlineLvl w:val="8"/>
            </w:pPr>
            <w:r w:rsidRPr="00557C6E">
              <w:t xml:space="preserve">CJL (III) -&gt; Ohlas 1.světové války </w:t>
            </w:r>
            <w:r w:rsidR="003F03CD" w:rsidRPr="00557C6E">
              <w:t>v</w:t>
            </w:r>
            <w:r w:rsidR="003F03CD">
              <w:t> </w:t>
            </w:r>
            <w:r w:rsidRPr="00557C6E">
              <w:t>literatuře</w:t>
            </w:r>
            <w:r w:rsidRPr="00557C6E">
              <w:br/>
              <w:t>CJL (III) -&gt; Světová literatura 1.poloviny 20.století</w:t>
            </w:r>
            <w:r w:rsidRPr="00557C6E">
              <w:br/>
              <w:t>CJL (III) -&gt; Avantgardní proudy ve světové literatuře</w:t>
            </w:r>
            <w:r w:rsidRPr="00557C6E">
              <w:br/>
              <w:t>CJL (III) -&gt; Česká poezie 1.poloviny 20.století</w:t>
            </w:r>
            <w:r w:rsidRPr="00557C6E">
              <w:br/>
              <w:t>CJL (III) -&gt; Česká próza 1.poloviny 20.století</w:t>
            </w:r>
            <w:r w:rsidRPr="00557C6E">
              <w:br/>
              <w:t xml:space="preserve">CJL (III) -&gt; Literární tvorba </w:t>
            </w:r>
            <w:r w:rsidR="003F03CD" w:rsidRPr="00557C6E">
              <w:t>v</w:t>
            </w:r>
            <w:r w:rsidR="003F03CD">
              <w:t> </w:t>
            </w:r>
            <w:r w:rsidRPr="00557C6E">
              <w:t>období okupace</w:t>
            </w:r>
            <w:r w:rsidRPr="00557C6E">
              <w:br/>
              <w:t>ZSV (II) -&gt; Ekonomie</w:t>
            </w:r>
            <w:r w:rsidRPr="00557C6E">
              <w:br/>
              <w:t>CJL (III) -&gt; Slovenská literatura 1.poloviny 20.století</w:t>
            </w:r>
          </w:p>
          <w:p w14:paraId="3B5D4ED7" w14:textId="77777777" w:rsidR="00557C6E" w:rsidRPr="00557C6E" w:rsidRDefault="00557C6E" w:rsidP="00A1783D">
            <w:pPr>
              <w:spacing w:before="100" w:beforeAutospacing="1"/>
              <w:outlineLvl w:val="8"/>
            </w:pPr>
          </w:p>
          <w:p w14:paraId="05A65E22" w14:textId="2429D64D" w:rsidR="00557C6E" w:rsidRPr="00557C6E" w:rsidRDefault="00557C6E" w:rsidP="00A1783D">
            <w:pPr>
              <w:spacing w:before="100" w:beforeAutospacing="1" w:after="240"/>
              <w:outlineLvl w:val="8"/>
            </w:pPr>
            <w:r w:rsidRPr="00557C6E">
              <w:t>CJL (IV) -&gt; Světová literatura 2.poloviny 20.století</w:t>
            </w:r>
            <w:r w:rsidRPr="00557C6E">
              <w:br/>
              <w:t>CJL (IV) -&gt; Hlavní znaky české literatury poválečného období</w:t>
            </w:r>
            <w:r w:rsidRPr="00557C6E">
              <w:br/>
              <w:t xml:space="preserve">CJL (IV) -&gt; Ineditní </w:t>
            </w:r>
            <w:r w:rsidR="003F03CD" w:rsidRPr="00557C6E">
              <w:t>a</w:t>
            </w:r>
            <w:r w:rsidR="003F03CD">
              <w:t> </w:t>
            </w:r>
            <w:r w:rsidRPr="00557C6E">
              <w:t>exilová literatura, poezie</w:t>
            </w:r>
            <w:r w:rsidRPr="00557C6E">
              <w:br/>
              <w:t xml:space="preserve">CJL (IV) -&gt; Budovatelský román, historická </w:t>
            </w:r>
            <w:r w:rsidR="003F03CD" w:rsidRPr="00557C6E">
              <w:t>a</w:t>
            </w:r>
            <w:r w:rsidR="003F03CD">
              <w:t> </w:t>
            </w:r>
            <w:r w:rsidRPr="00557C6E">
              <w:t>psychologická próza</w:t>
            </w:r>
            <w:r w:rsidRPr="00557C6E">
              <w:br/>
              <w:t>CJL (IV) -&gt; Oficiální próza, poezie všedního dne</w:t>
            </w:r>
            <w:r w:rsidRPr="00557C6E">
              <w:br/>
              <w:t>CJL (IV) -&gt; České poválečné drama, divadelní scéna</w:t>
            </w:r>
            <w:r w:rsidRPr="00557C6E">
              <w:br/>
              <w:t>ZSV (I) -&gt; Stát</w:t>
            </w:r>
            <w:r w:rsidRPr="00557C6E">
              <w:br/>
              <w:t>HUV (II) -&gt; Hudební styly 20. století</w:t>
            </w:r>
          </w:p>
          <w:p w14:paraId="5A75F187" w14:textId="77777777" w:rsidR="00557C6E" w:rsidRPr="00557C6E" w:rsidRDefault="00557C6E" w:rsidP="00A1783D">
            <w:pPr>
              <w:suppressAutoHyphens/>
              <w:snapToGrid w:val="0"/>
              <w:outlineLvl w:val="8"/>
              <w:rPr>
                <w:lang w:eastAsia="ar-SA"/>
              </w:rPr>
            </w:pPr>
          </w:p>
        </w:tc>
        <w:tc>
          <w:tcPr>
            <w:tcW w:w="2057" w:type="dxa"/>
            <w:tcBorders>
              <w:top w:val="single" w:sz="4" w:space="0" w:color="FFFFFF"/>
              <w:left w:val="single" w:sz="4" w:space="0" w:color="000000"/>
              <w:bottom w:val="single" w:sz="4" w:space="0" w:color="000000"/>
              <w:right w:val="single" w:sz="4" w:space="0" w:color="000000"/>
            </w:tcBorders>
          </w:tcPr>
          <w:p w14:paraId="79BFA434" w14:textId="77777777" w:rsidR="00557C6E" w:rsidRPr="00557C6E" w:rsidRDefault="00557C6E" w:rsidP="00A1783D">
            <w:pPr>
              <w:autoSpaceDE w:val="0"/>
              <w:autoSpaceDN w:val="0"/>
              <w:adjustRightInd w:val="0"/>
              <w:outlineLvl w:val="8"/>
              <w:rPr>
                <w:sz w:val="22"/>
                <w:szCs w:val="22"/>
              </w:rPr>
            </w:pPr>
          </w:p>
          <w:p w14:paraId="480B48C4" w14:textId="77777777" w:rsidR="00557C6E" w:rsidRPr="00557C6E" w:rsidRDefault="00557C6E" w:rsidP="00A1783D">
            <w:pPr>
              <w:autoSpaceDE w:val="0"/>
              <w:autoSpaceDN w:val="0"/>
              <w:adjustRightInd w:val="0"/>
              <w:outlineLvl w:val="8"/>
              <w:rPr>
                <w:sz w:val="22"/>
                <w:szCs w:val="22"/>
              </w:rPr>
            </w:pPr>
          </w:p>
          <w:p w14:paraId="73F35400" w14:textId="77777777" w:rsidR="00557C6E" w:rsidRPr="00557C6E" w:rsidRDefault="00557C6E" w:rsidP="00A1783D">
            <w:pPr>
              <w:autoSpaceDE w:val="0"/>
              <w:autoSpaceDN w:val="0"/>
              <w:adjustRightInd w:val="0"/>
              <w:outlineLvl w:val="8"/>
              <w:rPr>
                <w:sz w:val="22"/>
                <w:szCs w:val="22"/>
              </w:rPr>
            </w:pPr>
          </w:p>
          <w:p w14:paraId="58EA8B2B" w14:textId="77777777" w:rsidR="00557C6E" w:rsidRPr="00557C6E" w:rsidRDefault="00557C6E" w:rsidP="00A1783D">
            <w:pPr>
              <w:autoSpaceDE w:val="0"/>
              <w:autoSpaceDN w:val="0"/>
              <w:adjustRightInd w:val="0"/>
              <w:outlineLvl w:val="8"/>
              <w:rPr>
                <w:sz w:val="22"/>
                <w:szCs w:val="22"/>
              </w:rPr>
            </w:pPr>
          </w:p>
          <w:p w14:paraId="38E9E489" w14:textId="77777777" w:rsidR="00557C6E" w:rsidRPr="00557C6E" w:rsidRDefault="00557C6E" w:rsidP="00A1783D">
            <w:pPr>
              <w:autoSpaceDE w:val="0"/>
              <w:autoSpaceDN w:val="0"/>
              <w:adjustRightInd w:val="0"/>
              <w:outlineLvl w:val="8"/>
              <w:rPr>
                <w:sz w:val="22"/>
                <w:szCs w:val="22"/>
              </w:rPr>
            </w:pPr>
          </w:p>
          <w:p w14:paraId="7FF13588" w14:textId="77777777" w:rsidR="00557C6E" w:rsidRPr="00557C6E" w:rsidRDefault="00557C6E" w:rsidP="00A1783D">
            <w:pPr>
              <w:autoSpaceDE w:val="0"/>
              <w:autoSpaceDN w:val="0"/>
              <w:adjustRightInd w:val="0"/>
              <w:outlineLvl w:val="8"/>
              <w:rPr>
                <w:sz w:val="22"/>
                <w:szCs w:val="22"/>
              </w:rPr>
            </w:pPr>
          </w:p>
          <w:p w14:paraId="639F9379" w14:textId="77777777" w:rsidR="00557C6E" w:rsidRPr="00557C6E" w:rsidRDefault="00557C6E" w:rsidP="00A1783D">
            <w:pPr>
              <w:autoSpaceDE w:val="0"/>
              <w:autoSpaceDN w:val="0"/>
              <w:adjustRightInd w:val="0"/>
              <w:outlineLvl w:val="8"/>
              <w:rPr>
                <w:sz w:val="22"/>
                <w:szCs w:val="22"/>
              </w:rPr>
            </w:pPr>
          </w:p>
          <w:p w14:paraId="7BE9668A" w14:textId="77777777" w:rsidR="00557C6E" w:rsidRPr="00557C6E" w:rsidRDefault="00557C6E" w:rsidP="00A1783D">
            <w:pPr>
              <w:autoSpaceDE w:val="0"/>
              <w:autoSpaceDN w:val="0"/>
              <w:adjustRightInd w:val="0"/>
              <w:outlineLvl w:val="8"/>
              <w:rPr>
                <w:sz w:val="22"/>
                <w:szCs w:val="22"/>
              </w:rPr>
            </w:pPr>
          </w:p>
          <w:p w14:paraId="440FB751" w14:textId="77777777" w:rsidR="00557C6E" w:rsidRPr="00557C6E" w:rsidRDefault="00557C6E" w:rsidP="00A1783D">
            <w:pPr>
              <w:autoSpaceDE w:val="0"/>
              <w:autoSpaceDN w:val="0"/>
              <w:adjustRightInd w:val="0"/>
              <w:outlineLvl w:val="8"/>
              <w:rPr>
                <w:sz w:val="22"/>
                <w:szCs w:val="22"/>
              </w:rPr>
            </w:pPr>
          </w:p>
          <w:p w14:paraId="29F86995" w14:textId="77777777" w:rsidR="00557C6E" w:rsidRPr="00557C6E" w:rsidRDefault="00557C6E" w:rsidP="00A1783D">
            <w:pPr>
              <w:autoSpaceDE w:val="0"/>
              <w:autoSpaceDN w:val="0"/>
              <w:adjustRightInd w:val="0"/>
              <w:outlineLvl w:val="8"/>
              <w:rPr>
                <w:sz w:val="22"/>
                <w:szCs w:val="22"/>
              </w:rPr>
            </w:pPr>
          </w:p>
          <w:p w14:paraId="39F733B9" w14:textId="77777777" w:rsidR="00557C6E" w:rsidRPr="00557C6E" w:rsidRDefault="00557C6E" w:rsidP="00A1783D">
            <w:pPr>
              <w:autoSpaceDE w:val="0"/>
              <w:autoSpaceDN w:val="0"/>
              <w:adjustRightInd w:val="0"/>
              <w:outlineLvl w:val="8"/>
              <w:rPr>
                <w:sz w:val="22"/>
                <w:szCs w:val="22"/>
              </w:rPr>
            </w:pPr>
          </w:p>
          <w:p w14:paraId="5B881BB1" w14:textId="77777777" w:rsidR="00557C6E" w:rsidRPr="00557C6E" w:rsidRDefault="00557C6E" w:rsidP="00A1783D">
            <w:pPr>
              <w:autoSpaceDE w:val="0"/>
              <w:autoSpaceDN w:val="0"/>
              <w:adjustRightInd w:val="0"/>
              <w:outlineLvl w:val="8"/>
              <w:rPr>
                <w:sz w:val="22"/>
                <w:szCs w:val="22"/>
              </w:rPr>
            </w:pPr>
          </w:p>
          <w:p w14:paraId="0F9B4D30" w14:textId="77777777" w:rsidR="00557C6E" w:rsidRPr="00557C6E" w:rsidRDefault="00557C6E" w:rsidP="00A1783D">
            <w:pPr>
              <w:autoSpaceDE w:val="0"/>
              <w:autoSpaceDN w:val="0"/>
              <w:adjustRightInd w:val="0"/>
              <w:outlineLvl w:val="8"/>
              <w:rPr>
                <w:sz w:val="22"/>
                <w:szCs w:val="22"/>
              </w:rPr>
            </w:pPr>
          </w:p>
          <w:p w14:paraId="53ECF5E4" w14:textId="77777777" w:rsidR="00557C6E" w:rsidRPr="00557C6E" w:rsidRDefault="00557C6E" w:rsidP="00A1783D">
            <w:pPr>
              <w:autoSpaceDE w:val="0"/>
              <w:autoSpaceDN w:val="0"/>
              <w:adjustRightInd w:val="0"/>
              <w:outlineLvl w:val="8"/>
              <w:rPr>
                <w:sz w:val="22"/>
                <w:szCs w:val="22"/>
              </w:rPr>
            </w:pPr>
          </w:p>
          <w:p w14:paraId="44A2024C" w14:textId="77C55C21" w:rsidR="00557C6E" w:rsidRPr="00557C6E" w:rsidRDefault="00557C6E" w:rsidP="00A1783D">
            <w:pPr>
              <w:autoSpaceDE w:val="0"/>
              <w:autoSpaceDN w:val="0"/>
              <w:adjustRightInd w:val="0"/>
              <w:outlineLvl w:val="8"/>
              <w:rPr>
                <w:sz w:val="22"/>
                <w:szCs w:val="22"/>
              </w:rPr>
            </w:pPr>
            <w:r w:rsidRPr="00557C6E">
              <w:rPr>
                <w:sz w:val="22"/>
                <w:szCs w:val="22"/>
              </w:rPr>
              <w:t xml:space="preserve">Člověk </w:t>
            </w:r>
            <w:r w:rsidR="003F03CD" w:rsidRPr="00557C6E">
              <w:rPr>
                <w:sz w:val="22"/>
                <w:szCs w:val="22"/>
              </w:rPr>
              <w:t>a</w:t>
            </w:r>
            <w:r w:rsidR="003F03CD">
              <w:rPr>
                <w:sz w:val="22"/>
                <w:szCs w:val="22"/>
              </w:rPr>
              <w:t> </w:t>
            </w:r>
            <w:r w:rsidRPr="00557C6E">
              <w:rPr>
                <w:sz w:val="22"/>
                <w:szCs w:val="22"/>
              </w:rPr>
              <w:t>životní prostředí</w:t>
            </w:r>
          </w:p>
          <w:p w14:paraId="163EE89E" w14:textId="77777777" w:rsidR="00557C6E" w:rsidRPr="00557C6E" w:rsidRDefault="00557C6E" w:rsidP="00A1783D">
            <w:pPr>
              <w:autoSpaceDE w:val="0"/>
              <w:autoSpaceDN w:val="0"/>
              <w:adjustRightInd w:val="0"/>
              <w:outlineLvl w:val="8"/>
              <w:rPr>
                <w:sz w:val="22"/>
                <w:szCs w:val="22"/>
              </w:rPr>
            </w:pPr>
            <w:r w:rsidRPr="00557C6E">
              <w:rPr>
                <w:sz w:val="22"/>
                <w:szCs w:val="22"/>
              </w:rPr>
              <w:t>závislost na životním prostředí</w:t>
            </w:r>
          </w:p>
          <w:p w14:paraId="066EA20F" w14:textId="77777777" w:rsidR="00557C6E" w:rsidRPr="00557C6E" w:rsidRDefault="00557C6E" w:rsidP="00A1783D">
            <w:pPr>
              <w:autoSpaceDE w:val="0"/>
              <w:autoSpaceDN w:val="0"/>
              <w:adjustRightInd w:val="0"/>
              <w:outlineLvl w:val="8"/>
              <w:rPr>
                <w:sz w:val="22"/>
                <w:szCs w:val="22"/>
              </w:rPr>
            </w:pPr>
          </w:p>
          <w:p w14:paraId="5D4BD6D0" w14:textId="77777777" w:rsidR="00557C6E" w:rsidRPr="00557C6E" w:rsidRDefault="00557C6E" w:rsidP="00A1783D">
            <w:pPr>
              <w:autoSpaceDE w:val="0"/>
              <w:autoSpaceDN w:val="0"/>
              <w:adjustRightInd w:val="0"/>
              <w:outlineLvl w:val="8"/>
              <w:rPr>
                <w:sz w:val="22"/>
                <w:szCs w:val="22"/>
              </w:rPr>
            </w:pPr>
          </w:p>
          <w:p w14:paraId="417CE0B3" w14:textId="77777777" w:rsidR="00557C6E" w:rsidRPr="00557C6E" w:rsidRDefault="00557C6E" w:rsidP="00A1783D">
            <w:pPr>
              <w:autoSpaceDE w:val="0"/>
              <w:autoSpaceDN w:val="0"/>
              <w:adjustRightInd w:val="0"/>
              <w:outlineLvl w:val="8"/>
              <w:rPr>
                <w:sz w:val="22"/>
                <w:szCs w:val="22"/>
              </w:rPr>
            </w:pPr>
          </w:p>
          <w:p w14:paraId="6EC50585" w14:textId="77777777" w:rsidR="00557C6E" w:rsidRPr="00557C6E" w:rsidRDefault="00557C6E" w:rsidP="00A1783D">
            <w:pPr>
              <w:autoSpaceDE w:val="0"/>
              <w:autoSpaceDN w:val="0"/>
              <w:adjustRightInd w:val="0"/>
              <w:outlineLvl w:val="8"/>
              <w:rPr>
                <w:sz w:val="22"/>
                <w:szCs w:val="22"/>
              </w:rPr>
            </w:pPr>
          </w:p>
          <w:p w14:paraId="1771BEFF" w14:textId="77777777" w:rsidR="00557C6E" w:rsidRPr="00557C6E" w:rsidRDefault="00557C6E" w:rsidP="00A1783D">
            <w:pPr>
              <w:autoSpaceDE w:val="0"/>
              <w:autoSpaceDN w:val="0"/>
              <w:adjustRightInd w:val="0"/>
              <w:outlineLvl w:val="8"/>
              <w:rPr>
                <w:sz w:val="22"/>
                <w:szCs w:val="22"/>
              </w:rPr>
            </w:pPr>
          </w:p>
          <w:p w14:paraId="01B903E6" w14:textId="77777777" w:rsidR="00557C6E" w:rsidRPr="00557C6E" w:rsidRDefault="00557C6E" w:rsidP="00A1783D">
            <w:pPr>
              <w:autoSpaceDE w:val="0"/>
              <w:autoSpaceDN w:val="0"/>
              <w:adjustRightInd w:val="0"/>
              <w:outlineLvl w:val="8"/>
              <w:rPr>
                <w:sz w:val="22"/>
                <w:szCs w:val="22"/>
              </w:rPr>
            </w:pPr>
          </w:p>
          <w:p w14:paraId="31D73811" w14:textId="77777777" w:rsidR="00557C6E" w:rsidRPr="00557C6E" w:rsidRDefault="00557C6E" w:rsidP="00A1783D">
            <w:pPr>
              <w:autoSpaceDE w:val="0"/>
              <w:autoSpaceDN w:val="0"/>
              <w:adjustRightInd w:val="0"/>
              <w:outlineLvl w:val="8"/>
              <w:rPr>
                <w:sz w:val="22"/>
                <w:szCs w:val="22"/>
              </w:rPr>
            </w:pPr>
          </w:p>
          <w:p w14:paraId="288EAFC8" w14:textId="77777777" w:rsidR="00557C6E" w:rsidRPr="00557C6E" w:rsidRDefault="00557C6E" w:rsidP="00A1783D">
            <w:pPr>
              <w:autoSpaceDE w:val="0"/>
              <w:autoSpaceDN w:val="0"/>
              <w:adjustRightInd w:val="0"/>
              <w:outlineLvl w:val="8"/>
              <w:rPr>
                <w:sz w:val="22"/>
                <w:szCs w:val="22"/>
              </w:rPr>
            </w:pPr>
          </w:p>
          <w:p w14:paraId="04FA60B4" w14:textId="77777777" w:rsidR="00557C6E" w:rsidRPr="00557C6E" w:rsidRDefault="00557C6E" w:rsidP="00A1783D">
            <w:pPr>
              <w:autoSpaceDE w:val="0"/>
              <w:autoSpaceDN w:val="0"/>
              <w:adjustRightInd w:val="0"/>
              <w:outlineLvl w:val="8"/>
              <w:rPr>
                <w:sz w:val="22"/>
                <w:szCs w:val="22"/>
              </w:rPr>
            </w:pPr>
          </w:p>
          <w:p w14:paraId="145C9317" w14:textId="77777777" w:rsidR="00557C6E" w:rsidRPr="00557C6E" w:rsidRDefault="00557C6E" w:rsidP="00A1783D">
            <w:pPr>
              <w:autoSpaceDE w:val="0"/>
              <w:autoSpaceDN w:val="0"/>
              <w:adjustRightInd w:val="0"/>
              <w:outlineLvl w:val="8"/>
              <w:rPr>
                <w:sz w:val="22"/>
                <w:szCs w:val="22"/>
              </w:rPr>
            </w:pPr>
          </w:p>
          <w:p w14:paraId="3E838796" w14:textId="1867C583" w:rsidR="00557C6E" w:rsidRPr="00557C6E" w:rsidRDefault="00557C6E" w:rsidP="00A1783D">
            <w:pPr>
              <w:autoSpaceDE w:val="0"/>
              <w:autoSpaceDN w:val="0"/>
              <w:adjustRightInd w:val="0"/>
              <w:outlineLvl w:val="8"/>
              <w:rPr>
                <w:sz w:val="22"/>
                <w:szCs w:val="22"/>
              </w:rPr>
            </w:pPr>
            <w:r w:rsidRPr="00557C6E">
              <w:rPr>
                <w:sz w:val="22"/>
                <w:szCs w:val="22"/>
              </w:rPr>
              <w:t xml:space="preserve">Člověk </w:t>
            </w:r>
            <w:r w:rsidR="003F03CD" w:rsidRPr="00557C6E">
              <w:rPr>
                <w:sz w:val="22"/>
                <w:szCs w:val="22"/>
              </w:rPr>
              <w:t>a</w:t>
            </w:r>
            <w:r w:rsidR="003F03CD">
              <w:rPr>
                <w:sz w:val="22"/>
                <w:szCs w:val="22"/>
              </w:rPr>
              <w:t> </w:t>
            </w:r>
            <w:r w:rsidRPr="00557C6E">
              <w:rPr>
                <w:sz w:val="22"/>
                <w:szCs w:val="22"/>
              </w:rPr>
              <w:t>životní prostředí</w:t>
            </w:r>
          </w:p>
          <w:p w14:paraId="56F5621A" w14:textId="77777777" w:rsidR="00557C6E" w:rsidRPr="00557C6E" w:rsidRDefault="00557C6E" w:rsidP="00A1783D">
            <w:pPr>
              <w:autoSpaceDE w:val="0"/>
              <w:autoSpaceDN w:val="0"/>
              <w:adjustRightInd w:val="0"/>
              <w:outlineLvl w:val="8"/>
              <w:rPr>
                <w:sz w:val="22"/>
                <w:szCs w:val="22"/>
              </w:rPr>
            </w:pPr>
          </w:p>
          <w:p w14:paraId="1EC16CC5" w14:textId="77777777" w:rsidR="00557C6E" w:rsidRPr="00557C6E" w:rsidRDefault="00557C6E" w:rsidP="00A1783D">
            <w:pPr>
              <w:autoSpaceDE w:val="0"/>
              <w:autoSpaceDN w:val="0"/>
              <w:adjustRightInd w:val="0"/>
              <w:outlineLvl w:val="8"/>
              <w:rPr>
                <w:sz w:val="22"/>
                <w:szCs w:val="22"/>
              </w:rPr>
            </w:pPr>
          </w:p>
          <w:p w14:paraId="7D767590" w14:textId="77777777" w:rsidR="00557C6E" w:rsidRPr="00557C6E" w:rsidRDefault="00557C6E" w:rsidP="00A1783D">
            <w:pPr>
              <w:autoSpaceDE w:val="0"/>
              <w:autoSpaceDN w:val="0"/>
              <w:adjustRightInd w:val="0"/>
              <w:outlineLvl w:val="8"/>
              <w:rPr>
                <w:sz w:val="22"/>
                <w:szCs w:val="22"/>
              </w:rPr>
            </w:pPr>
          </w:p>
          <w:p w14:paraId="448917C3" w14:textId="77777777" w:rsidR="00557C6E" w:rsidRPr="00557C6E" w:rsidRDefault="00557C6E" w:rsidP="00A1783D">
            <w:pPr>
              <w:autoSpaceDE w:val="0"/>
              <w:autoSpaceDN w:val="0"/>
              <w:adjustRightInd w:val="0"/>
              <w:outlineLvl w:val="8"/>
              <w:rPr>
                <w:sz w:val="22"/>
                <w:szCs w:val="22"/>
              </w:rPr>
            </w:pPr>
          </w:p>
          <w:p w14:paraId="5A6176D2" w14:textId="77777777" w:rsidR="00557C6E" w:rsidRPr="00557C6E" w:rsidRDefault="00557C6E" w:rsidP="00A1783D">
            <w:pPr>
              <w:autoSpaceDE w:val="0"/>
              <w:autoSpaceDN w:val="0"/>
              <w:adjustRightInd w:val="0"/>
              <w:outlineLvl w:val="8"/>
              <w:rPr>
                <w:sz w:val="22"/>
                <w:szCs w:val="22"/>
              </w:rPr>
            </w:pPr>
          </w:p>
          <w:p w14:paraId="68182E1A" w14:textId="4E41FBE5" w:rsidR="00557C6E" w:rsidRPr="00557C6E" w:rsidRDefault="00557C6E" w:rsidP="00A1783D">
            <w:pPr>
              <w:autoSpaceDE w:val="0"/>
              <w:autoSpaceDN w:val="0"/>
              <w:adjustRightInd w:val="0"/>
              <w:outlineLvl w:val="8"/>
              <w:rPr>
                <w:sz w:val="22"/>
                <w:szCs w:val="22"/>
              </w:rPr>
            </w:pPr>
            <w:r w:rsidRPr="00557C6E">
              <w:rPr>
                <w:sz w:val="22"/>
                <w:szCs w:val="22"/>
              </w:rPr>
              <w:t xml:space="preserve">Žijeme </w:t>
            </w:r>
            <w:r w:rsidR="003F03CD" w:rsidRPr="00557C6E">
              <w:rPr>
                <w:sz w:val="22"/>
                <w:szCs w:val="22"/>
              </w:rPr>
              <w:t>v</w:t>
            </w:r>
            <w:r w:rsidR="003F03CD">
              <w:rPr>
                <w:sz w:val="22"/>
                <w:szCs w:val="22"/>
              </w:rPr>
              <w:t> </w:t>
            </w:r>
            <w:r w:rsidRPr="00557C6E">
              <w:rPr>
                <w:sz w:val="22"/>
                <w:szCs w:val="22"/>
              </w:rPr>
              <w:t>Evropě</w:t>
            </w:r>
          </w:p>
          <w:p w14:paraId="02AD9728" w14:textId="77777777" w:rsidR="00557C6E" w:rsidRPr="00557C6E" w:rsidRDefault="00557C6E" w:rsidP="00A1783D">
            <w:pPr>
              <w:autoSpaceDE w:val="0"/>
              <w:autoSpaceDN w:val="0"/>
              <w:adjustRightInd w:val="0"/>
              <w:outlineLvl w:val="8"/>
              <w:rPr>
                <w:sz w:val="22"/>
                <w:szCs w:val="22"/>
              </w:rPr>
            </w:pPr>
            <w:r w:rsidRPr="00557C6E">
              <w:rPr>
                <w:sz w:val="22"/>
                <w:szCs w:val="22"/>
              </w:rPr>
              <w:t>Základní problémy sociokulturních rozdílů</w:t>
            </w:r>
          </w:p>
          <w:p w14:paraId="588C88BC" w14:textId="2CF70DAA" w:rsidR="00557C6E" w:rsidRPr="00557C6E" w:rsidRDefault="00557C6E" w:rsidP="00A1783D">
            <w:pPr>
              <w:autoSpaceDE w:val="0"/>
              <w:autoSpaceDN w:val="0"/>
              <w:adjustRightInd w:val="0"/>
              <w:outlineLvl w:val="8"/>
              <w:rPr>
                <w:sz w:val="22"/>
                <w:szCs w:val="22"/>
              </w:rPr>
            </w:pPr>
            <w:r w:rsidRPr="00557C6E">
              <w:rPr>
                <w:sz w:val="22"/>
                <w:szCs w:val="22"/>
              </w:rPr>
              <w:t xml:space="preserve">Vztah </w:t>
            </w:r>
            <w:r w:rsidR="003F03CD" w:rsidRPr="00557C6E">
              <w:rPr>
                <w:sz w:val="22"/>
                <w:szCs w:val="22"/>
              </w:rPr>
              <w:t>k</w:t>
            </w:r>
            <w:r w:rsidR="003F03CD">
              <w:rPr>
                <w:sz w:val="22"/>
                <w:szCs w:val="22"/>
              </w:rPr>
              <w:t> </w:t>
            </w:r>
            <w:r w:rsidRPr="00557C6E">
              <w:rPr>
                <w:sz w:val="22"/>
                <w:szCs w:val="22"/>
              </w:rPr>
              <w:t xml:space="preserve">multilingvní situaci </w:t>
            </w:r>
            <w:r w:rsidR="003F03CD" w:rsidRPr="00557C6E">
              <w:rPr>
                <w:sz w:val="22"/>
                <w:szCs w:val="22"/>
              </w:rPr>
              <w:t>a</w:t>
            </w:r>
            <w:r w:rsidR="003F03CD">
              <w:rPr>
                <w:sz w:val="22"/>
                <w:szCs w:val="22"/>
              </w:rPr>
              <w:t> </w:t>
            </w:r>
            <w:r w:rsidRPr="00557C6E">
              <w:rPr>
                <w:sz w:val="22"/>
                <w:szCs w:val="22"/>
              </w:rPr>
              <w:t xml:space="preserve">ke spolupráci mezi lidmi </w:t>
            </w:r>
            <w:r w:rsidR="003F03CD" w:rsidRPr="00557C6E">
              <w:rPr>
                <w:sz w:val="22"/>
                <w:szCs w:val="22"/>
              </w:rPr>
              <w:t>z</w:t>
            </w:r>
            <w:r w:rsidR="003F03CD">
              <w:rPr>
                <w:sz w:val="22"/>
                <w:szCs w:val="22"/>
              </w:rPr>
              <w:t> </w:t>
            </w:r>
            <w:r w:rsidRPr="00557C6E">
              <w:rPr>
                <w:sz w:val="22"/>
                <w:szCs w:val="22"/>
              </w:rPr>
              <w:t>různého kulturního prostředí</w:t>
            </w:r>
          </w:p>
          <w:p w14:paraId="22667EC6" w14:textId="683559B9" w:rsidR="00557C6E" w:rsidRPr="00557C6E" w:rsidRDefault="00557C6E" w:rsidP="00A1783D">
            <w:pPr>
              <w:autoSpaceDE w:val="0"/>
              <w:autoSpaceDN w:val="0"/>
              <w:adjustRightInd w:val="0"/>
              <w:outlineLvl w:val="8"/>
              <w:rPr>
                <w:sz w:val="22"/>
                <w:szCs w:val="22"/>
              </w:rPr>
            </w:pPr>
            <w:r w:rsidRPr="00557C6E">
              <w:rPr>
                <w:sz w:val="22"/>
                <w:szCs w:val="22"/>
              </w:rPr>
              <w:t xml:space="preserve">Člověk </w:t>
            </w:r>
            <w:r w:rsidR="003F03CD" w:rsidRPr="00557C6E">
              <w:rPr>
                <w:sz w:val="22"/>
                <w:szCs w:val="22"/>
              </w:rPr>
              <w:t>a</w:t>
            </w:r>
            <w:r w:rsidR="003F03CD">
              <w:rPr>
                <w:sz w:val="22"/>
                <w:szCs w:val="22"/>
              </w:rPr>
              <w:t> </w:t>
            </w:r>
            <w:r w:rsidRPr="00557C6E">
              <w:rPr>
                <w:sz w:val="22"/>
                <w:szCs w:val="22"/>
              </w:rPr>
              <w:t>životní prostředí</w:t>
            </w:r>
          </w:p>
          <w:p w14:paraId="511A40AE" w14:textId="77777777" w:rsidR="00557C6E" w:rsidRPr="00557C6E" w:rsidRDefault="00557C6E" w:rsidP="00A1783D">
            <w:pPr>
              <w:autoSpaceDE w:val="0"/>
              <w:autoSpaceDN w:val="0"/>
              <w:adjustRightInd w:val="0"/>
              <w:outlineLvl w:val="8"/>
              <w:rPr>
                <w:sz w:val="22"/>
                <w:szCs w:val="22"/>
              </w:rPr>
            </w:pPr>
          </w:p>
          <w:p w14:paraId="77302960" w14:textId="77777777" w:rsidR="00557C6E" w:rsidRPr="00557C6E" w:rsidRDefault="00557C6E" w:rsidP="00A1783D">
            <w:pPr>
              <w:autoSpaceDE w:val="0"/>
              <w:autoSpaceDN w:val="0"/>
              <w:adjustRightInd w:val="0"/>
              <w:outlineLvl w:val="8"/>
              <w:rPr>
                <w:sz w:val="22"/>
                <w:szCs w:val="22"/>
              </w:rPr>
            </w:pPr>
          </w:p>
          <w:p w14:paraId="0DB043BC" w14:textId="77777777" w:rsidR="00557C6E" w:rsidRPr="00557C6E" w:rsidRDefault="00557C6E" w:rsidP="00A1783D">
            <w:pPr>
              <w:autoSpaceDE w:val="0"/>
              <w:autoSpaceDN w:val="0"/>
              <w:adjustRightInd w:val="0"/>
              <w:outlineLvl w:val="8"/>
              <w:rPr>
                <w:sz w:val="22"/>
                <w:szCs w:val="22"/>
              </w:rPr>
            </w:pPr>
          </w:p>
          <w:p w14:paraId="3E234084" w14:textId="77777777" w:rsidR="00557C6E" w:rsidRPr="00557C6E" w:rsidRDefault="00557C6E" w:rsidP="00A1783D">
            <w:pPr>
              <w:autoSpaceDE w:val="0"/>
              <w:autoSpaceDN w:val="0"/>
              <w:adjustRightInd w:val="0"/>
              <w:outlineLvl w:val="8"/>
              <w:rPr>
                <w:sz w:val="22"/>
                <w:szCs w:val="22"/>
              </w:rPr>
            </w:pPr>
          </w:p>
          <w:p w14:paraId="696ECAC9" w14:textId="77777777" w:rsidR="00557C6E" w:rsidRPr="00557C6E" w:rsidRDefault="00557C6E" w:rsidP="00A1783D">
            <w:pPr>
              <w:autoSpaceDE w:val="0"/>
              <w:autoSpaceDN w:val="0"/>
              <w:adjustRightInd w:val="0"/>
              <w:outlineLvl w:val="8"/>
              <w:rPr>
                <w:sz w:val="22"/>
                <w:szCs w:val="22"/>
              </w:rPr>
            </w:pPr>
          </w:p>
          <w:p w14:paraId="5A66821F" w14:textId="77777777" w:rsidR="00557C6E" w:rsidRPr="00557C6E" w:rsidRDefault="00557C6E" w:rsidP="00A1783D">
            <w:pPr>
              <w:autoSpaceDE w:val="0"/>
              <w:autoSpaceDN w:val="0"/>
              <w:adjustRightInd w:val="0"/>
              <w:outlineLvl w:val="8"/>
              <w:rPr>
                <w:sz w:val="22"/>
                <w:szCs w:val="22"/>
              </w:rPr>
            </w:pPr>
          </w:p>
          <w:p w14:paraId="299AB7D4" w14:textId="77777777" w:rsidR="00557C6E" w:rsidRPr="00557C6E" w:rsidRDefault="00557C6E" w:rsidP="00A1783D">
            <w:pPr>
              <w:autoSpaceDE w:val="0"/>
              <w:autoSpaceDN w:val="0"/>
              <w:adjustRightInd w:val="0"/>
              <w:outlineLvl w:val="8"/>
              <w:rPr>
                <w:sz w:val="22"/>
                <w:szCs w:val="22"/>
              </w:rPr>
            </w:pPr>
          </w:p>
          <w:p w14:paraId="2F8B0E51" w14:textId="77777777" w:rsidR="00557C6E" w:rsidRPr="00557C6E" w:rsidRDefault="00557C6E" w:rsidP="00A1783D">
            <w:pPr>
              <w:autoSpaceDE w:val="0"/>
              <w:autoSpaceDN w:val="0"/>
              <w:adjustRightInd w:val="0"/>
              <w:outlineLvl w:val="8"/>
              <w:rPr>
                <w:sz w:val="22"/>
                <w:szCs w:val="22"/>
              </w:rPr>
            </w:pPr>
          </w:p>
          <w:p w14:paraId="04B10C27" w14:textId="77777777" w:rsidR="00557C6E" w:rsidRPr="00557C6E" w:rsidRDefault="00557C6E" w:rsidP="00A1783D">
            <w:pPr>
              <w:autoSpaceDE w:val="0"/>
              <w:autoSpaceDN w:val="0"/>
              <w:adjustRightInd w:val="0"/>
              <w:outlineLvl w:val="8"/>
              <w:rPr>
                <w:sz w:val="22"/>
                <w:szCs w:val="22"/>
              </w:rPr>
            </w:pPr>
          </w:p>
          <w:p w14:paraId="172BD5AA" w14:textId="77777777" w:rsidR="00557C6E" w:rsidRPr="00557C6E" w:rsidRDefault="00557C6E" w:rsidP="00A1783D">
            <w:pPr>
              <w:autoSpaceDE w:val="0"/>
              <w:autoSpaceDN w:val="0"/>
              <w:adjustRightInd w:val="0"/>
              <w:outlineLvl w:val="8"/>
              <w:rPr>
                <w:sz w:val="22"/>
                <w:szCs w:val="22"/>
              </w:rPr>
            </w:pPr>
          </w:p>
          <w:p w14:paraId="07B095A8" w14:textId="77777777" w:rsidR="00557C6E" w:rsidRPr="00557C6E" w:rsidRDefault="00557C6E" w:rsidP="00A1783D">
            <w:pPr>
              <w:autoSpaceDE w:val="0"/>
              <w:autoSpaceDN w:val="0"/>
              <w:adjustRightInd w:val="0"/>
              <w:outlineLvl w:val="8"/>
              <w:rPr>
                <w:sz w:val="22"/>
                <w:szCs w:val="22"/>
              </w:rPr>
            </w:pPr>
          </w:p>
          <w:p w14:paraId="1C69F8AB" w14:textId="77777777" w:rsidR="00557C6E" w:rsidRPr="00557C6E" w:rsidRDefault="00557C6E" w:rsidP="00A1783D">
            <w:pPr>
              <w:autoSpaceDE w:val="0"/>
              <w:autoSpaceDN w:val="0"/>
              <w:adjustRightInd w:val="0"/>
              <w:outlineLvl w:val="8"/>
              <w:rPr>
                <w:sz w:val="22"/>
                <w:szCs w:val="22"/>
              </w:rPr>
            </w:pPr>
          </w:p>
          <w:p w14:paraId="28757929" w14:textId="77777777" w:rsidR="00557C6E" w:rsidRPr="00557C6E" w:rsidRDefault="00557C6E" w:rsidP="00A1783D">
            <w:pPr>
              <w:autoSpaceDE w:val="0"/>
              <w:autoSpaceDN w:val="0"/>
              <w:adjustRightInd w:val="0"/>
              <w:outlineLvl w:val="8"/>
              <w:rPr>
                <w:sz w:val="22"/>
                <w:szCs w:val="22"/>
              </w:rPr>
            </w:pPr>
          </w:p>
          <w:p w14:paraId="3DB5E6D9" w14:textId="77777777" w:rsidR="00557C6E" w:rsidRPr="00557C6E" w:rsidRDefault="00557C6E" w:rsidP="00A1783D">
            <w:pPr>
              <w:autoSpaceDE w:val="0"/>
              <w:autoSpaceDN w:val="0"/>
              <w:adjustRightInd w:val="0"/>
              <w:outlineLvl w:val="8"/>
              <w:rPr>
                <w:sz w:val="22"/>
                <w:szCs w:val="22"/>
              </w:rPr>
            </w:pPr>
          </w:p>
          <w:p w14:paraId="0665DB37" w14:textId="77777777" w:rsidR="00557C6E" w:rsidRPr="00557C6E" w:rsidRDefault="00557C6E" w:rsidP="00A1783D">
            <w:pPr>
              <w:autoSpaceDE w:val="0"/>
              <w:autoSpaceDN w:val="0"/>
              <w:adjustRightInd w:val="0"/>
              <w:outlineLvl w:val="8"/>
              <w:rPr>
                <w:sz w:val="22"/>
                <w:szCs w:val="22"/>
              </w:rPr>
            </w:pPr>
          </w:p>
          <w:p w14:paraId="0C97924B" w14:textId="77777777" w:rsidR="00557C6E" w:rsidRPr="00557C6E" w:rsidRDefault="00557C6E" w:rsidP="00A1783D">
            <w:pPr>
              <w:autoSpaceDE w:val="0"/>
              <w:autoSpaceDN w:val="0"/>
              <w:adjustRightInd w:val="0"/>
              <w:outlineLvl w:val="8"/>
              <w:rPr>
                <w:sz w:val="22"/>
                <w:szCs w:val="22"/>
              </w:rPr>
            </w:pPr>
          </w:p>
          <w:p w14:paraId="2DD3FB66" w14:textId="77777777" w:rsidR="00557C6E" w:rsidRPr="00557C6E" w:rsidRDefault="00557C6E" w:rsidP="00A1783D">
            <w:pPr>
              <w:autoSpaceDE w:val="0"/>
              <w:autoSpaceDN w:val="0"/>
              <w:adjustRightInd w:val="0"/>
              <w:outlineLvl w:val="8"/>
              <w:rPr>
                <w:sz w:val="22"/>
                <w:szCs w:val="22"/>
              </w:rPr>
            </w:pPr>
          </w:p>
          <w:p w14:paraId="38603BB7" w14:textId="77777777" w:rsidR="00557C6E" w:rsidRPr="00557C6E" w:rsidRDefault="00557C6E" w:rsidP="00A1783D">
            <w:pPr>
              <w:autoSpaceDE w:val="0"/>
              <w:autoSpaceDN w:val="0"/>
              <w:adjustRightInd w:val="0"/>
              <w:outlineLvl w:val="8"/>
              <w:rPr>
                <w:sz w:val="22"/>
                <w:szCs w:val="22"/>
              </w:rPr>
            </w:pPr>
          </w:p>
          <w:p w14:paraId="5EDFB624" w14:textId="77777777" w:rsidR="00557C6E" w:rsidRPr="00557C6E" w:rsidRDefault="00557C6E" w:rsidP="00A1783D">
            <w:pPr>
              <w:autoSpaceDE w:val="0"/>
              <w:autoSpaceDN w:val="0"/>
              <w:adjustRightInd w:val="0"/>
              <w:outlineLvl w:val="8"/>
              <w:rPr>
                <w:sz w:val="22"/>
                <w:szCs w:val="22"/>
              </w:rPr>
            </w:pPr>
          </w:p>
          <w:p w14:paraId="475B7B0A" w14:textId="77777777" w:rsidR="00557C6E" w:rsidRPr="00557C6E" w:rsidRDefault="00557C6E" w:rsidP="00A1783D">
            <w:pPr>
              <w:autoSpaceDE w:val="0"/>
              <w:autoSpaceDN w:val="0"/>
              <w:adjustRightInd w:val="0"/>
              <w:outlineLvl w:val="8"/>
              <w:rPr>
                <w:sz w:val="22"/>
                <w:szCs w:val="22"/>
              </w:rPr>
            </w:pPr>
          </w:p>
          <w:p w14:paraId="1B8C010E" w14:textId="77777777" w:rsidR="00557C6E" w:rsidRPr="00557C6E" w:rsidRDefault="00557C6E" w:rsidP="00A1783D">
            <w:pPr>
              <w:autoSpaceDE w:val="0"/>
              <w:autoSpaceDN w:val="0"/>
              <w:adjustRightInd w:val="0"/>
              <w:outlineLvl w:val="8"/>
              <w:rPr>
                <w:sz w:val="22"/>
                <w:szCs w:val="22"/>
              </w:rPr>
            </w:pPr>
          </w:p>
          <w:p w14:paraId="6511486E" w14:textId="77777777" w:rsidR="00557C6E" w:rsidRPr="00557C6E" w:rsidRDefault="00557C6E" w:rsidP="00A1783D">
            <w:pPr>
              <w:autoSpaceDE w:val="0"/>
              <w:autoSpaceDN w:val="0"/>
              <w:adjustRightInd w:val="0"/>
              <w:outlineLvl w:val="8"/>
              <w:rPr>
                <w:sz w:val="22"/>
                <w:szCs w:val="22"/>
              </w:rPr>
            </w:pPr>
          </w:p>
          <w:p w14:paraId="631495B3" w14:textId="77777777" w:rsidR="00557C6E" w:rsidRPr="00557C6E" w:rsidRDefault="00557C6E" w:rsidP="00A1783D">
            <w:pPr>
              <w:autoSpaceDE w:val="0"/>
              <w:autoSpaceDN w:val="0"/>
              <w:adjustRightInd w:val="0"/>
              <w:outlineLvl w:val="8"/>
              <w:rPr>
                <w:sz w:val="22"/>
                <w:szCs w:val="22"/>
              </w:rPr>
            </w:pPr>
          </w:p>
          <w:p w14:paraId="27BFE9E4" w14:textId="77777777" w:rsidR="00557C6E" w:rsidRPr="00557C6E" w:rsidRDefault="00557C6E" w:rsidP="00A1783D">
            <w:pPr>
              <w:autoSpaceDE w:val="0"/>
              <w:autoSpaceDN w:val="0"/>
              <w:adjustRightInd w:val="0"/>
              <w:outlineLvl w:val="8"/>
              <w:rPr>
                <w:sz w:val="22"/>
                <w:szCs w:val="22"/>
              </w:rPr>
            </w:pPr>
          </w:p>
          <w:p w14:paraId="087C9EF5" w14:textId="77777777" w:rsidR="00557C6E" w:rsidRPr="00557C6E" w:rsidRDefault="00557C6E" w:rsidP="00A1783D">
            <w:pPr>
              <w:autoSpaceDE w:val="0"/>
              <w:autoSpaceDN w:val="0"/>
              <w:adjustRightInd w:val="0"/>
              <w:outlineLvl w:val="8"/>
              <w:rPr>
                <w:sz w:val="22"/>
                <w:szCs w:val="22"/>
              </w:rPr>
            </w:pPr>
          </w:p>
          <w:p w14:paraId="2FEAC94A" w14:textId="77777777" w:rsidR="00557C6E" w:rsidRPr="00557C6E" w:rsidRDefault="00557C6E" w:rsidP="00A1783D">
            <w:pPr>
              <w:autoSpaceDE w:val="0"/>
              <w:autoSpaceDN w:val="0"/>
              <w:adjustRightInd w:val="0"/>
              <w:outlineLvl w:val="8"/>
              <w:rPr>
                <w:sz w:val="22"/>
                <w:szCs w:val="22"/>
              </w:rPr>
            </w:pPr>
          </w:p>
          <w:p w14:paraId="5D38DCC5" w14:textId="77777777" w:rsidR="00557C6E" w:rsidRPr="00557C6E" w:rsidRDefault="00557C6E" w:rsidP="00A1783D">
            <w:pPr>
              <w:autoSpaceDE w:val="0"/>
              <w:autoSpaceDN w:val="0"/>
              <w:adjustRightInd w:val="0"/>
              <w:outlineLvl w:val="8"/>
              <w:rPr>
                <w:sz w:val="22"/>
                <w:szCs w:val="22"/>
              </w:rPr>
            </w:pPr>
          </w:p>
          <w:p w14:paraId="697A56F1" w14:textId="77777777" w:rsidR="00557C6E" w:rsidRPr="00557C6E" w:rsidRDefault="00557C6E" w:rsidP="00A1783D">
            <w:pPr>
              <w:autoSpaceDE w:val="0"/>
              <w:autoSpaceDN w:val="0"/>
              <w:adjustRightInd w:val="0"/>
              <w:outlineLvl w:val="8"/>
              <w:rPr>
                <w:sz w:val="22"/>
                <w:szCs w:val="22"/>
              </w:rPr>
            </w:pPr>
          </w:p>
          <w:p w14:paraId="1566528A" w14:textId="77777777" w:rsidR="00557C6E" w:rsidRPr="00557C6E" w:rsidRDefault="00557C6E" w:rsidP="00A1783D">
            <w:pPr>
              <w:autoSpaceDE w:val="0"/>
              <w:autoSpaceDN w:val="0"/>
              <w:adjustRightInd w:val="0"/>
              <w:outlineLvl w:val="8"/>
              <w:rPr>
                <w:sz w:val="22"/>
                <w:szCs w:val="22"/>
              </w:rPr>
            </w:pPr>
          </w:p>
          <w:p w14:paraId="11793CB2" w14:textId="77777777" w:rsidR="00557C6E" w:rsidRPr="00557C6E" w:rsidRDefault="00557C6E" w:rsidP="00A1783D">
            <w:pPr>
              <w:autoSpaceDE w:val="0"/>
              <w:autoSpaceDN w:val="0"/>
              <w:adjustRightInd w:val="0"/>
              <w:outlineLvl w:val="8"/>
              <w:rPr>
                <w:sz w:val="22"/>
                <w:szCs w:val="22"/>
              </w:rPr>
            </w:pPr>
          </w:p>
          <w:p w14:paraId="731A33DB" w14:textId="1E5A3B0A" w:rsidR="00557C6E" w:rsidRPr="00557C6E" w:rsidRDefault="00557C6E" w:rsidP="00A1783D">
            <w:pPr>
              <w:autoSpaceDE w:val="0"/>
              <w:autoSpaceDN w:val="0"/>
              <w:adjustRightInd w:val="0"/>
              <w:outlineLvl w:val="8"/>
              <w:rPr>
                <w:sz w:val="22"/>
                <w:szCs w:val="22"/>
              </w:rPr>
            </w:pPr>
            <w:r w:rsidRPr="00557C6E">
              <w:rPr>
                <w:sz w:val="22"/>
                <w:szCs w:val="22"/>
              </w:rPr>
              <w:t xml:space="preserve">Žijeme </w:t>
            </w:r>
            <w:r w:rsidR="003F03CD" w:rsidRPr="00557C6E">
              <w:rPr>
                <w:sz w:val="22"/>
                <w:szCs w:val="22"/>
              </w:rPr>
              <w:t>v</w:t>
            </w:r>
            <w:r w:rsidR="003F03CD">
              <w:rPr>
                <w:sz w:val="22"/>
                <w:szCs w:val="22"/>
              </w:rPr>
              <w:t> </w:t>
            </w:r>
            <w:r w:rsidRPr="00557C6E">
              <w:rPr>
                <w:sz w:val="22"/>
                <w:szCs w:val="22"/>
              </w:rPr>
              <w:t>Evropě</w:t>
            </w:r>
          </w:p>
          <w:p w14:paraId="4F44456E" w14:textId="7E89DDEA" w:rsidR="00557C6E" w:rsidRPr="00557C6E" w:rsidRDefault="00557C6E" w:rsidP="00A1783D">
            <w:pPr>
              <w:autoSpaceDE w:val="0"/>
              <w:autoSpaceDN w:val="0"/>
              <w:adjustRightInd w:val="0"/>
              <w:outlineLvl w:val="8"/>
              <w:rPr>
                <w:sz w:val="22"/>
                <w:szCs w:val="22"/>
              </w:rPr>
            </w:pPr>
            <w:r w:rsidRPr="00557C6E">
              <w:rPr>
                <w:sz w:val="22"/>
                <w:szCs w:val="22"/>
              </w:rPr>
              <w:t xml:space="preserve">Vzdělávání </w:t>
            </w:r>
            <w:r w:rsidR="003F03CD" w:rsidRPr="00557C6E">
              <w:rPr>
                <w:sz w:val="22"/>
                <w:szCs w:val="22"/>
              </w:rPr>
              <w:t>v</w:t>
            </w:r>
            <w:r w:rsidR="003F03CD">
              <w:rPr>
                <w:sz w:val="22"/>
                <w:szCs w:val="22"/>
              </w:rPr>
              <w:t> </w:t>
            </w:r>
            <w:r w:rsidRPr="00557C6E">
              <w:rPr>
                <w:sz w:val="22"/>
                <w:szCs w:val="22"/>
              </w:rPr>
              <w:t>Evropě a ve světě</w:t>
            </w:r>
          </w:p>
          <w:p w14:paraId="092863F5" w14:textId="77777777" w:rsidR="00557C6E" w:rsidRPr="00557C6E" w:rsidRDefault="00557C6E" w:rsidP="00A1783D">
            <w:pPr>
              <w:autoSpaceDE w:val="0"/>
              <w:autoSpaceDN w:val="0"/>
              <w:adjustRightInd w:val="0"/>
              <w:outlineLvl w:val="8"/>
              <w:rPr>
                <w:sz w:val="22"/>
                <w:szCs w:val="22"/>
              </w:rPr>
            </w:pPr>
          </w:p>
          <w:p w14:paraId="6D8F5D0E" w14:textId="77777777" w:rsidR="00557C6E" w:rsidRPr="00557C6E" w:rsidRDefault="00557C6E" w:rsidP="00A1783D">
            <w:pPr>
              <w:autoSpaceDE w:val="0"/>
              <w:autoSpaceDN w:val="0"/>
              <w:adjustRightInd w:val="0"/>
              <w:outlineLvl w:val="8"/>
              <w:rPr>
                <w:sz w:val="22"/>
                <w:szCs w:val="22"/>
              </w:rPr>
            </w:pPr>
          </w:p>
          <w:p w14:paraId="2FF1E4FD" w14:textId="77777777" w:rsidR="00557C6E" w:rsidRPr="00557C6E" w:rsidRDefault="00557C6E" w:rsidP="00A1783D">
            <w:pPr>
              <w:autoSpaceDE w:val="0"/>
              <w:autoSpaceDN w:val="0"/>
              <w:adjustRightInd w:val="0"/>
              <w:outlineLvl w:val="8"/>
              <w:rPr>
                <w:sz w:val="22"/>
                <w:szCs w:val="22"/>
              </w:rPr>
            </w:pPr>
          </w:p>
          <w:p w14:paraId="6DEA7DF9" w14:textId="77777777" w:rsidR="00557C6E" w:rsidRPr="00557C6E" w:rsidRDefault="00557C6E" w:rsidP="00A1783D">
            <w:pPr>
              <w:autoSpaceDE w:val="0"/>
              <w:autoSpaceDN w:val="0"/>
              <w:adjustRightInd w:val="0"/>
              <w:outlineLvl w:val="8"/>
              <w:rPr>
                <w:sz w:val="22"/>
                <w:szCs w:val="22"/>
              </w:rPr>
            </w:pPr>
          </w:p>
          <w:p w14:paraId="57EF9EE9" w14:textId="77777777" w:rsidR="00557C6E" w:rsidRPr="00557C6E" w:rsidRDefault="00557C6E" w:rsidP="00A1783D">
            <w:pPr>
              <w:autoSpaceDE w:val="0"/>
              <w:autoSpaceDN w:val="0"/>
              <w:adjustRightInd w:val="0"/>
              <w:outlineLvl w:val="8"/>
              <w:rPr>
                <w:sz w:val="22"/>
                <w:szCs w:val="22"/>
              </w:rPr>
            </w:pPr>
          </w:p>
          <w:p w14:paraId="1EB02863" w14:textId="77777777" w:rsidR="00557C6E" w:rsidRPr="00557C6E" w:rsidRDefault="00557C6E" w:rsidP="00A1783D">
            <w:pPr>
              <w:autoSpaceDE w:val="0"/>
              <w:autoSpaceDN w:val="0"/>
              <w:adjustRightInd w:val="0"/>
              <w:outlineLvl w:val="8"/>
              <w:rPr>
                <w:sz w:val="22"/>
                <w:szCs w:val="22"/>
              </w:rPr>
            </w:pPr>
          </w:p>
          <w:p w14:paraId="670A2C56" w14:textId="77777777" w:rsidR="00557C6E" w:rsidRPr="00557C6E" w:rsidRDefault="00557C6E" w:rsidP="00A1783D">
            <w:pPr>
              <w:autoSpaceDE w:val="0"/>
              <w:autoSpaceDN w:val="0"/>
              <w:adjustRightInd w:val="0"/>
              <w:outlineLvl w:val="8"/>
              <w:rPr>
                <w:sz w:val="22"/>
                <w:szCs w:val="22"/>
              </w:rPr>
            </w:pPr>
          </w:p>
          <w:p w14:paraId="0C53DF4C" w14:textId="77777777" w:rsidR="00557C6E" w:rsidRPr="00557C6E" w:rsidRDefault="00557C6E" w:rsidP="00A1783D">
            <w:pPr>
              <w:autoSpaceDE w:val="0"/>
              <w:autoSpaceDN w:val="0"/>
              <w:adjustRightInd w:val="0"/>
              <w:outlineLvl w:val="8"/>
              <w:rPr>
                <w:sz w:val="22"/>
                <w:szCs w:val="22"/>
              </w:rPr>
            </w:pPr>
          </w:p>
          <w:p w14:paraId="08AA2A59" w14:textId="77777777" w:rsidR="00557C6E" w:rsidRPr="00557C6E" w:rsidRDefault="00557C6E" w:rsidP="00A1783D">
            <w:pPr>
              <w:autoSpaceDE w:val="0"/>
              <w:autoSpaceDN w:val="0"/>
              <w:adjustRightInd w:val="0"/>
              <w:outlineLvl w:val="8"/>
              <w:rPr>
                <w:sz w:val="22"/>
                <w:szCs w:val="22"/>
              </w:rPr>
            </w:pPr>
          </w:p>
          <w:p w14:paraId="0327539B" w14:textId="77777777" w:rsidR="00557C6E" w:rsidRPr="00557C6E" w:rsidRDefault="00557C6E" w:rsidP="00A1783D">
            <w:pPr>
              <w:autoSpaceDE w:val="0"/>
              <w:autoSpaceDN w:val="0"/>
              <w:adjustRightInd w:val="0"/>
              <w:outlineLvl w:val="8"/>
              <w:rPr>
                <w:sz w:val="22"/>
                <w:szCs w:val="22"/>
              </w:rPr>
            </w:pPr>
          </w:p>
          <w:p w14:paraId="16BF086D" w14:textId="77777777" w:rsidR="00557C6E" w:rsidRPr="00557C6E" w:rsidRDefault="00557C6E" w:rsidP="00A1783D">
            <w:pPr>
              <w:autoSpaceDE w:val="0"/>
              <w:autoSpaceDN w:val="0"/>
              <w:adjustRightInd w:val="0"/>
              <w:outlineLvl w:val="8"/>
              <w:rPr>
                <w:sz w:val="22"/>
                <w:szCs w:val="22"/>
              </w:rPr>
            </w:pPr>
          </w:p>
          <w:p w14:paraId="39B2EA08" w14:textId="77777777" w:rsidR="00557C6E" w:rsidRPr="00557C6E" w:rsidRDefault="00557C6E" w:rsidP="00A1783D">
            <w:pPr>
              <w:autoSpaceDE w:val="0"/>
              <w:autoSpaceDN w:val="0"/>
              <w:adjustRightInd w:val="0"/>
              <w:outlineLvl w:val="8"/>
              <w:rPr>
                <w:sz w:val="22"/>
                <w:szCs w:val="22"/>
              </w:rPr>
            </w:pPr>
          </w:p>
          <w:p w14:paraId="1FC91ABC" w14:textId="77777777" w:rsidR="00557C6E" w:rsidRPr="00557C6E" w:rsidRDefault="00557C6E" w:rsidP="00A1783D">
            <w:pPr>
              <w:autoSpaceDE w:val="0"/>
              <w:autoSpaceDN w:val="0"/>
              <w:adjustRightInd w:val="0"/>
              <w:outlineLvl w:val="8"/>
              <w:rPr>
                <w:sz w:val="22"/>
                <w:szCs w:val="22"/>
              </w:rPr>
            </w:pPr>
          </w:p>
          <w:p w14:paraId="0113725F" w14:textId="77777777" w:rsidR="00557C6E" w:rsidRPr="00557C6E" w:rsidRDefault="00557C6E" w:rsidP="00A1783D">
            <w:pPr>
              <w:autoSpaceDE w:val="0"/>
              <w:autoSpaceDN w:val="0"/>
              <w:adjustRightInd w:val="0"/>
              <w:outlineLvl w:val="8"/>
              <w:rPr>
                <w:sz w:val="22"/>
                <w:szCs w:val="22"/>
              </w:rPr>
            </w:pPr>
          </w:p>
          <w:p w14:paraId="62175258" w14:textId="77777777" w:rsidR="00557C6E" w:rsidRPr="00557C6E" w:rsidRDefault="00557C6E" w:rsidP="00A1783D">
            <w:pPr>
              <w:autoSpaceDE w:val="0"/>
              <w:autoSpaceDN w:val="0"/>
              <w:adjustRightInd w:val="0"/>
              <w:outlineLvl w:val="8"/>
              <w:rPr>
                <w:sz w:val="22"/>
                <w:szCs w:val="22"/>
              </w:rPr>
            </w:pPr>
          </w:p>
          <w:p w14:paraId="33BEDDC7" w14:textId="77777777" w:rsidR="00557C6E" w:rsidRPr="00557C6E" w:rsidRDefault="00557C6E" w:rsidP="00A1783D">
            <w:pPr>
              <w:autoSpaceDE w:val="0"/>
              <w:autoSpaceDN w:val="0"/>
              <w:adjustRightInd w:val="0"/>
              <w:outlineLvl w:val="8"/>
              <w:rPr>
                <w:sz w:val="22"/>
                <w:szCs w:val="22"/>
              </w:rPr>
            </w:pPr>
          </w:p>
          <w:p w14:paraId="3C4ED823" w14:textId="77777777" w:rsidR="00557C6E" w:rsidRPr="00557C6E" w:rsidRDefault="00557C6E" w:rsidP="00A1783D">
            <w:pPr>
              <w:autoSpaceDE w:val="0"/>
              <w:autoSpaceDN w:val="0"/>
              <w:adjustRightInd w:val="0"/>
              <w:outlineLvl w:val="8"/>
              <w:rPr>
                <w:sz w:val="22"/>
                <w:szCs w:val="22"/>
              </w:rPr>
            </w:pPr>
          </w:p>
          <w:p w14:paraId="37C67D13" w14:textId="77777777" w:rsidR="00557C6E" w:rsidRPr="00557C6E" w:rsidRDefault="00557C6E" w:rsidP="00A1783D">
            <w:pPr>
              <w:autoSpaceDE w:val="0"/>
              <w:autoSpaceDN w:val="0"/>
              <w:adjustRightInd w:val="0"/>
              <w:outlineLvl w:val="8"/>
              <w:rPr>
                <w:sz w:val="22"/>
                <w:szCs w:val="22"/>
              </w:rPr>
            </w:pPr>
          </w:p>
          <w:p w14:paraId="54B90AE2" w14:textId="77777777" w:rsidR="00557C6E" w:rsidRPr="00557C6E" w:rsidRDefault="00557C6E" w:rsidP="00A1783D">
            <w:pPr>
              <w:autoSpaceDE w:val="0"/>
              <w:autoSpaceDN w:val="0"/>
              <w:adjustRightInd w:val="0"/>
              <w:outlineLvl w:val="8"/>
              <w:rPr>
                <w:sz w:val="22"/>
                <w:szCs w:val="22"/>
              </w:rPr>
            </w:pPr>
          </w:p>
          <w:p w14:paraId="59E356CB" w14:textId="77777777" w:rsidR="00557C6E" w:rsidRPr="00557C6E" w:rsidRDefault="00557C6E" w:rsidP="00A1783D">
            <w:pPr>
              <w:autoSpaceDE w:val="0"/>
              <w:autoSpaceDN w:val="0"/>
              <w:adjustRightInd w:val="0"/>
              <w:outlineLvl w:val="8"/>
              <w:rPr>
                <w:sz w:val="22"/>
                <w:szCs w:val="22"/>
              </w:rPr>
            </w:pPr>
          </w:p>
          <w:p w14:paraId="018589A9" w14:textId="77777777" w:rsidR="00557C6E" w:rsidRPr="00557C6E" w:rsidRDefault="00557C6E" w:rsidP="00A1783D">
            <w:pPr>
              <w:autoSpaceDE w:val="0"/>
              <w:autoSpaceDN w:val="0"/>
              <w:adjustRightInd w:val="0"/>
              <w:outlineLvl w:val="8"/>
              <w:rPr>
                <w:sz w:val="22"/>
                <w:szCs w:val="22"/>
              </w:rPr>
            </w:pPr>
          </w:p>
          <w:p w14:paraId="7AFEB8AF" w14:textId="77777777" w:rsidR="00557C6E" w:rsidRPr="00557C6E" w:rsidRDefault="00557C6E" w:rsidP="00A1783D">
            <w:pPr>
              <w:autoSpaceDE w:val="0"/>
              <w:autoSpaceDN w:val="0"/>
              <w:adjustRightInd w:val="0"/>
              <w:outlineLvl w:val="8"/>
              <w:rPr>
                <w:sz w:val="22"/>
                <w:szCs w:val="22"/>
              </w:rPr>
            </w:pPr>
            <w:r w:rsidRPr="00557C6E">
              <w:rPr>
                <w:sz w:val="22"/>
                <w:szCs w:val="22"/>
              </w:rPr>
              <w:t>Globalizační a rozvojové procesy</w:t>
            </w:r>
          </w:p>
          <w:p w14:paraId="19001CCB" w14:textId="77777777" w:rsidR="00557C6E" w:rsidRPr="00557C6E" w:rsidRDefault="00557C6E" w:rsidP="00A1783D">
            <w:pPr>
              <w:autoSpaceDE w:val="0"/>
              <w:autoSpaceDN w:val="0"/>
              <w:adjustRightInd w:val="0"/>
              <w:outlineLvl w:val="8"/>
              <w:rPr>
                <w:sz w:val="22"/>
                <w:szCs w:val="22"/>
              </w:rPr>
            </w:pPr>
            <w:r w:rsidRPr="00557C6E">
              <w:rPr>
                <w:sz w:val="22"/>
                <w:szCs w:val="22"/>
              </w:rPr>
              <w:t>Globální problémy, jejich příčiny a důsledky</w:t>
            </w:r>
          </w:p>
          <w:p w14:paraId="345D697E" w14:textId="07174846" w:rsidR="00557C6E" w:rsidRPr="00557C6E" w:rsidRDefault="00557C6E" w:rsidP="00A1783D">
            <w:pPr>
              <w:autoSpaceDE w:val="0"/>
              <w:autoSpaceDN w:val="0"/>
              <w:adjustRightInd w:val="0"/>
              <w:outlineLvl w:val="8"/>
              <w:rPr>
                <w:sz w:val="22"/>
                <w:szCs w:val="22"/>
              </w:rPr>
            </w:pPr>
            <w:r w:rsidRPr="00557C6E">
              <w:rPr>
                <w:sz w:val="22"/>
                <w:szCs w:val="22"/>
              </w:rPr>
              <w:t xml:space="preserve">Žijeme </w:t>
            </w:r>
            <w:r w:rsidR="003F03CD" w:rsidRPr="00557C6E">
              <w:rPr>
                <w:sz w:val="22"/>
                <w:szCs w:val="22"/>
              </w:rPr>
              <w:t>v</w:t>
            </w:r>
            <w:r w:rsidR="003F03CD">
              <w:rPr>
                <w:sz w:val="22"/>
                <w:szCs w:val="22"/>
              </w:rPr>
              <w:t> </w:t>
            </w:r>
            <w:r w:rsidRPr="00557C6E">
              <w:rPr>
                <w:sz w:val="22"/>
                <w:szCs w:val="22"/>
              </w:rPr>
              <w:t>Evropě</w:t>
            </w:r>
          </w:p>
          <w:p w14:paraId="7EA4E721" w14:textId="493917F5" w:rsidR="00557C6E" w:rsidRPr="00557C6E" w:rsidRDefault="00557C6E" w:rsidP="00A1783D">
            <w:pPr>
              <w:autoSpaceDE w:val="0"/>
              <w:autoSpaceDN w:val="0"/>
              <w:adjustRightInd w:val="0"/>
              <w:outlineLvl w:val="8"/>
              <w:rPr>
                <w:sz w:val="22"/>
                <w:szCs w:val="22"/>
              </w:rPr>
            </w:pPr>
            <w:r w:rsidRPr="00557C6E">
              <w:rPr>
                <w:sz w:val="22"/>
                <w:szCs w:val="22"/>
              </w:rPr>
              <w:t xml:space="preserve">Vzdělávání </w:t>
            </w:r>
            <w:r w:rsidR="003F03CD" w:rsidRPr="00557C6E">
              <w:rPr>
                <w:sz w:val="22"/>
                <w:szCs w:val="22"/>
              </w:rPr>
              <w:t>v</w:t>
            </w:r>
            <w:r w:rsidR="003F03CD">
              <w:rPr>
                <w:sz w:val="22"/>
                <w:szCs w:val="22"/>
              </w:rPr>
              <w:t> </w:t>
            </w:r>
            <w:r w:rsidRPr="00557C6E">
              <w:rPr>
                <w:sz w:val="22"/>
                <w:szCs w:val="22"/>
              </w:rPr>
              <w:t>Evropě a ve světě</w:t>
            </w:r>
          </w:p>
          <w:p w14:paraId="1743CD75" w14:textId="77777777" w:rsidR="00557C6E" w:rsidRPr="00557C6E" w:rsidRDefault="00557C6E" w:rsidP="00A1783D">
            <w:pPr>
              <w:autoSpaceDE w:val="0"/>
              <w:autoSpaceDN w:val="0"/>
              <w:adjustRightInd w:val="0"/>
              <w:outlineLvl w:val="8"/>
              <w:rPr>
                <w:sz w:val="22"/>
                <w:szCs w:val="22"/>
              </w:rPr>
            </w:pPr>
          </w:p>
          <w:p w14:paraId="1F2DCDB5" w14:textId="0011C14E" w:rsidR="00557C6E" w:rsidRPr="00557C6E" w:rsidRDefault="00557C6E" w:rsidP="00A1783D">
            <w:pPr>
              <w:autoSpaceDE w:val="0"/>
              <w:autoSpaceDN w:val="0"/>
              <w:adjustRightInd w:val="0"/>
              <w:outlineLvl w:val="8"/>
              <w:rPr>
                <w:sz w:val="22"/>
                <w:szCs w:val="22"/>
              </w:rPr>
            </w:pPr>
            <w:r w:rsidRPr="00557C6E">
              <w:rPr>
                <w:sz w:val="22"/>
                <w:szCs w:val="22"/>
              </w:rPr>
              <w:t xml:space="preserve">Člověk </w:t>
            </w:r>
            <w:r w:rsidR="003F03CD" w:rsidRPr="00557C6E">
              <w:rPr>
                <w:sz w:val="22"/>
                <w:szCs w:val="22"/>
              </w:rPr>
              <w:t>a</w:t>
            </w:r>
            <w:r w:rsidR="003F03CD">
              <w:rPr>
                <w:sz w:val="22"/>
                <w:szCs w:val="22"/>
              </w:rPr>
              <w:t> </w:t>
            </w:r>
            <w:r w:rsidRPr="00557C6E">
              <w:rPr>
                <w:sz w:val="22"/>
                <w:szCs w:val="22"/>
              </w:rPr>
              <w:t>životní prostředí</w:t>
            </w:r>
          </w:p>
          <w:p w14:paraId="3B39682E" w14:textId="77777777" w:rsidR="00557C6E" w:rsidRPr="00557C6E" w:rsidRDefault="00557C6E" w:rsidP="00A1783D">
            <w:pPr>
              <w:autoSpaceDE w:val="0"/>
              <w:autoSpaceDN w:val="0"/>
              <w:adjustRightInd w:val="0"/>
              <w:outlineLvl w:val="8"/>
              <w:rPr>
                <w:sz w:val="22"/>
                <w:szCs w:val="22"/>
              </w:rPr>
            </w:pPr>
          </w:p>
          <w:p w14:paraId="245E74DE" w14:textId="77777777" w:rsidR="00557C6E" w:rsidRPr="00557C6E" w:rsidRDefault="00557C6E" w:rsidP="00A1783D">
            <w:pPr>
              <w:autoSpaceDE w:val="0"/>
              <w:autoSpaceDN w:val="0"/>
              <w:adjustRightInd w:val="0"/>
              <w:outlineLvl w:val="8"/>
              <w:rPr>
                <w:sz w:val="22"/>
                <w:szCs w:val="22"/>
              </w:rPr>
            </w:pPr>
          </w:p>
          <w:p w14:paraId="56B63F6A" w14:textId="77777777" w:rsidR="00557C6E" w:rsidRPr="00557C6E" w:rsidRDefault="00557C6E" w:rsidP="00A1783D">
            <w:pPr>
              <w:autoSpaceDE w:val="0"/>
              <w:autoSpaceDN w:val="0"/>
              <w:adjustRightInd w:val="0"/>
              <w:outlineLvl w:val="8"/>
              <w:rPr>
                <w:sz w:val="22"/>
                <w:szCs w:val="22"/>
              </w:rPr>
            </w:pPr>
          </w:p>
          <w:p w14:paraId="28ABAC63" w14:textId="77777777" w:rsidR="00557C6E" w:rsidRPr="00557C6E" w:rsidRDefault="00557C6E" w:rsidP="00A1783D">
            <w:pPr>
              <w:autoSpaceDE w:val="0"/>
              <w:autoSpaceDN w:val="0"/>
              <w:adjustRightInd w:val="0"/>
              <w:outlineLvl w:val="8"/>
              <w:rPr>
                <w:sz w:val="22"/>
                <w:szCs w:val="22"/>
              </w:rPr>
            </w:pPr>
          </w:p>
          <w:p w14:paraId="5D011480" w14:textId="77777777" w:rsidR="00557C6E" w:rsidRPr="00557C6E" w:rsidRDefault="00557C6E" w:rsidP="00A1783D">
            <w:pPr>
              <w:autoSpaceDE w:val="0"/>
              <w:autoSpaceDN w:val="0"/>
              <w:adjustRightInd w:val="0"/>
              <w:outlineLvl w:val="8"/>
              <w:rPr>
                <w:sz w:val="22"/>
                <w:szCs w:val="22"/>
              </w:rPr>
            </w:pPr>
            <w:r w:rsidRPr="00557C6E">
              <w:rPr>
                <w:sz w:val="22"/>
                <w:szCs w:val="22"/>
              </w:rPr>
              <w:t>Globalizační a rozvojové procesy</w:t>
            </w:r>
          </w:p>
          <w:p w14:paraId="0D7C57BB" w14:textId="77777777" w:rsidR="00557C6E" w:rsidRPr="00557C6E" w:rsidRDefault="00557C6E" w:rsidP="00A1783D">
            <w:pPr>
              <w:autoSpaceDE w:val="0"/>
              <w:autoSpaceDN w:val="0"/>
              <w:adjustRightInd w:val="0"/>
              <w:outlineLvl w:val="8"/>
              <w:rPr>
                <w:sz w:val="22"/>
                <w:szCs w:val="22"/>
              </w:rPr>
            </w:pPr>
            <w:r w:rsidRPr="00557C6E">
              <w:rPr>
                <w:sz w:val="22"/>
                <w:szCs w:val="22"/>
              </w:rPr>
              <w:t>Globální problémy, jejich příčiny a důsledky</w:t>
            </w:r>
          </w:p>
          <w:p w14:paraId="763E639E" w14:textId="24A30F65" w:rsidR="00557C6E" w:rsidRPr="00557C6E" w:rsidRDefault="00557C6E" w:rsidP="00A1783D">
            <w:pPr>
              <w:autoSpaceDE w:val="0"/>
              <w:autoSpaceDN w:val="0"/>
              <w:adjustRightInd w:val="0"/>
              <w:outlineLvl w:val="8"/>
              <w:rPr>
                <w:sz w:val="22"/>
                <w:szCs w:val="22"/>
              </w:rPr>
            </w:pPr>
            <w:r w:rsidRPr="00557C6E">
              <w:rPr>
                <w:sz w:val="22"/>
                <w:szCs w:val="22"/>
              </w:rPr>
              <w:t xml:space="preserve">Žijeme </w:t>
            </w:r>
            <w:r w:rsidR="003F03CD" w:rsidRPr="00557C6E">
              <w:rPr>
                <w:sz w:val="22"/>
                <w:szCs w:val="22"/>
              </w:rPr>
              <w:t>v</w:t>
            </w:r>
            <w:r w:rsidR="003F03CD">
              <w:rPr>
                <w:sz w:val="22"/>
                <w:szCs w:val="22"/>
              </w:rPr>
              <w:t> </w:t>
            </w:r>
            <w:r w:rsidRPr="00557C6E">
              <w:rPr>
                <w:sz w:val="22"/>
                <w:szCs w:val="22"/>
              </w:rPr>
              <w:t>Evropě</w:t>
            </w:r>
          </w:p>
          <w:p w14:paraId="52809790" w14:textId="1DD2F754" w:rsidR="00557C6E" w:rsidRPr="00557C6E" w:rsidRDefault="00557C6E" w:rsidP="00A1783D">
            <w:pPr>
              <w:autoSpaceDE w:val="0"/>
              <w:autoSpaceDN w:val="0"/>
              <w:adjustRightInd w:val="0"/>
              <w:outlineLvl w:val="8"/>
              <w:rPr>
                <w:sz w:val="22"/>
                <w:szCs w:val="22"/>
              </w:rPr>
            </w:pPr>
            <w:r w:rsidRPr="00557C6E">
              <w:rPr>
                <w:sz w:val="22"/>
                <w:szCs w:val="22"/>
              </w:rPr>
              <w:t xml:space="preserve">Vzdělávání </w:t>
            </w:r>
            <w:r w:rsidR="003F03CD" w:rsidRPr="00557C6E">
              <w:rPr>
                <w:sz w:val="22"/>
                <w:szCs w:val="22"/>
              </w:rPr>
              <w:t>v</w:t>
            </w:r>
            <w:r w:rsidR="003F03CD">
              <w:rPr>
                <w:sz w:val="22"/>
                <w:szCs w:val="22"/>
              </w:rPr>
              <w:t> </w:t>
            </w:r>
            <w:r w:rsidRPr="00557C6E">
              <w:rPr>
                <w:sz w:val="22"/>
                <w:szCs w:val="22"/>
              </w:rPr>
              <w:t>Evropě a ve světě</w:t>
            </w:r>
          </w:p>
          <w:p w14:paraId="2A435032" w14:textId="02968859" w:rsidR="00557C6E" w:rsidRPr="00557C6E" w:rsidRDefault="00557C6E" w:rsidP="00A1783D">
            <w:pPr>
              <w:autoSpaceDE w:val="0"/>
              <w:autoSpaceDN w:val="0"/>
              <w:adjustRightInd w:val="0"/>
              <w:outlineLvl w:val="8"/>
              <w:rPr>
                <w:sz w:val="22"/>
                <w:szCs w:val="22"/>
              </w:rPr>
            </w:pPr>
            <w:r w:rsidRPr="00557C6E">
              <w:rPr>
                <w:sz w:val="22"/>
                <w:szCs w:val="22"/>
              </w:rPr>
              <w:t xml:space="preserve">Člověk </w:t>
            </w:r>
            <w:r w:rsidR="003F03CD" w:rsidRPr="00557C6E">
              <w:rPr>
                <w:sz w:val="22"/>
                <w:szCs w:val="22"/>
              </w:rPr>
              <w:t>a</w:t>
            </w:r>
            <w:r w:rsidR="003F03CD">
              <w:rPr>
                <w:sz w:val="22"/>
                <w:szCs w:val="22"/>
              </w:rPr>
              <w:t> </w:t>
            </w:r>
            <w:r w:rsidRPr="00557C6E">
              <w:rPr>
                <w:sz w:val="22"/>
                <w:szCs w:val="22"/>
              </w:rPr>
              <w:t>životní prostředí</w:t>
            </w:r>
          </w:p>
          <w:p w14:paraId="736862AE" w14:textId="77777777" w:rsidR="00557C6E" w:rsidRPr="00557C6E" w:rsidRDefault="00557C6E" w:rsidP="00A1783D">
            <w:pPr>
              <w:autoSpaceDE w:val="0"/>
              <w:autoSpaceDN w:val="0"/>
              <w:adjustRightInd w:val="0"/>
              <w:outlineLvl w:val="8"/>
              <w:rPr>
                <w:sz w:val="22"/>
                <w:szCs w:val="22"/>
              </w:rPr>
            </w:pPr>
          </w:p>
          <w:p w14:paraId="069EA939" w14:textId="77777777" w:rsidR="00557C6E" w:rsidRPr="00557C6E" w:rsidRDefault="00557C6E" w:rsidP="00A1783D">
            <w:pPr>
              <w:autoSpaceDE w:val="0"/>
              <w:autoSpaceDN w:val="0"/>
              <w:adjustRightInd w:val="0"/>
              <w:outlineLvl w:val="8"/>
              <w:rPr>
                <w:sz w:val="22"/>
                <w:szCs w:val="22"/>
              </w:rPr>
            </w:pPr>
          </w:p>
          <w:p w14:paraId="0FCE9480" w14:textId="77777777" w:rsidR="00557C6E" w:rsidRPr="00557C6E" w:rsidRDefault="00557C6E" w:rsidP="00A1783D">
            <w:pPr>
              <w:autoSpaceDE w:val="0"/>
              <w:autoSpaceDN w:val="0"/>
              <w:adjustRightInd w:val="0"/>
              <w:outlineLvl w:val="8"/>
              <w:rPr>
                <w:sz w:val="22"/>
                <w:szCs w:val="22"/>
              </w:rPr>
            </w:pPr>
          </w:p>
          <w:p w14:paraId="0323AD19" w14:textId="77777777" w:rsidR="00557C6E" w:rsidRPr="00557C6E" w:rsidRDefault="00557C6E" w:rsidP="00A1783D">
            <w:pPr>
              <w:autoSpaceDE w:val="0"/>
              <w:autoSpaceDN w:val="0"/>
              <w:adjustRightInd w:val="0"/>
              <w:outlineLvl w:val="8"/>
              <w:rPr>
                <w:sz w:val="22"/>
                <w:szCs w:val="22"/>
              </w:rPr>
            </w:pPr>
          </w:p>
          <w:p w14:paraId="0AB44D36" w14:textId="77777777" w:rsidR="00557C6E" w:rsidRPr="00557C6E" w:rsidRDefault="00557C6E" w:rsidP="00A1783D">
            <w:pPr>
              <w:autoSpaceDE w:val="0"/>
              <w:autoSpaceDN w:val="0"/>
              <w:adjustRightInd w:val="0"/>
              <w:outlineLvl w:val="8"/>
              <w:rPr>
                <w:sz w:val="22"/>
                <w:szCs w:val="22"/>
              </w:rPr>
            </w:pPr>
          </w:p>
          <w:p w14:paraId="4202BBC7" w14:textId="77777777" w:rsidR="00557C6E" w:rsidRPr="00557C6E" w:rsidRDefault="00557C6E" w:rsidP="00A1783D">
            <w:pPr>
              <w:autoSpaceDE w:val="0"/>
              <w:autoSpaceDN w:val="0"/>
              <w:adjustRightInd w:val="0"/>
              <w:outlineLvl w:val="8"/>
              <w:rPr>
                <w:sz w:val="22"/>
                <w:szCs w:val="22"/>
              </w:rPr>
            </w:pPr>
          </w:p>
          <w:p w14:paraId="7DEAA3BC" w14:textId="77777777" w:rsidR="00557C6E" w:rsidRPr="00557C6E" w:rsidRDefault="00557C6E" w:rsidP="00A1783D">
            <w:pPr>
              <w:autoSpaceDE w:val="0"/>
              <w:autoSpaceDN w:val="0"/>
              <w:adjustRightInd w:val="0"/>
              <w:outlineLvl w:val="8"/>
              <w:rPr>
                <w:sz w:val="22"/>
                <w:szCs w:val="22"/>
              </w:rPr>
            </w:pPr>
          </w:p>
          <w:p w14:paraId="2D986E24" w14:textId="77777777" w:rsidR="00557C6E" w:rsidRPr="00557C6E" w:rsidRDefault="00557C6E" w:rsidP="00A1783D">
            <w:pPr>
              <w:autoSpaceDE w:val="0"/>
              <w:autoSpaceDN w:val="0"/>
              <w:adjustRightInd w:val="0"/>
              <w:outlineLvl w:val="8"/>
              <w:rPr>
                <w:sz w:val="22"/>
                <w:szCs w:val="22"/>
              </w:rPr>
            </w:pPr>
          </w:p>
          <w:p w14:paraId="4BC624E2" w14:textId="77777777" w:rsidR="00557C6E" w:rsidRPr="00557C6E" w:rsidRDefault="00557C6E" w:rsidP="00A1783D">
            <w:pPr>
              <w:autoSpaceDE w:val="0"/>
              <w:autoSpaceDN w:val="0"/>
              <w:adjustRightInd w:val="0"/>
              <w:outlineLvl w:val="8"/>
              <w:rPr>
                <w:sz w:val="22"/>
                <w:szCs w:val="22"/>
              </w:rPr>
            </w:pPr>
          </w:p>
          <w:p w14:paraId="0B81C8B9" w14:textId="77777777" w:rsidR="00557C6E" w:rsidRPr="00557C6E" w:rsidRDefault="00557C6E" w:rsidP="00A1783D">
            <w:pPr>
              <w:autoSpaceDE w:val="0"/>
              <w:autoSpaceDN w:val="0"/>
              <w:adjustRightInd w:val="0"/>
              <w:outlineLvl w:val="8"/>
              <w:rPr>
                <w:sz w:val="22"/>
                <w:szCs w:val="22"/>
              </w:rPr>
            </w:pPr>
          </w:p>
          <w:p w14:paraId="0CFE13C9" w14:textId="77777777" w:rsidR="00557C6E" w:rsidRPr="00557C6E" w:rsidRDefault="00557C6E" w:rsidP="00A1783D">
            <w:pPr>
              <w:autoSpaceDE w:val="0"/>
              <w:autoSpaceDN w:val="0"/>
              <w:adjustRightInd w:val="0"/>
              <w:outlineLvl w:val="8"/>
              <w:rPr>
                <w:sz w:val="22"/>
                <w:szCs w:val="22"/>
              </w:rPr>
            </w:pPr>
          </w:p>
          <w:p w14:paraId="0A49D0CD" w14:textId="77777777" w:rsidR="00557C6E" w:rsidRPr="00557C6E" w:rsidRDefault="00557C6E" w:rsidP="00A1783D">
            <w:pPr>
              <w:autoSpaceDE w:val="0"/>
              <w:autoSpaceDN w:val="0"/>
              <w:adjustRightInd w:val="0"/>
              <w:outlineLvl w:val="8"/>
              <w:rPr>
                <w:sz w:val="22"/>
                <w:szCs w:val="22"/>
              </w:rPr>
            </w:pPr>
          </w:p>
          <w:p w14:paraId="4CDC0696" w14:textId="77777777" w:rsidR="00557C6E" w:rsidRPr="00557C6E" w:rsidRDefault="00557C6E" w:rsidP="00A1783D">
            <w:pPr>
              <w:autoSpaceDE w:val="0"/>
              <w:autoSpaceDN w:val="0"/>
              <w:adjustRightInd w:val="0"/>
              <w:outlineLvl w:val="8"/>
              <w:rPr>
                <w:sz w:val="22"/>
                <w:szCs w:val="22"/>
              </w:rPr>
            </w:pPr>
          </w:p>
          <w:p w14:paraId="2FF59896" w14:textId="77777777" w:rsidR="00557C6E" w:rsidRPr="00557C6E" w:rsidRDefault="00557C6E" w:rsidP="00A1783D">
            <w:pPr>
              <w:autoSpaceDE w:val="0"/>
              <w:autoSpaceDN w:val="0"/>
              <w:adjustRightInd w:val="0"/>
              <w:outlineLvl w:val="8"/>
              <w:rPr>
                <w:sz w:val="22"/>
                <w:szCs w:val="22"/>
              </w:rPr>
            </w:pPr>
          </w:p>
          <w:p w14:paraId="7BEB8223" w14:textId="77777777" w:rsidR="00557C6E" w:rsidRPr="00557C6E" w:rsidRDefault="00557C6E" w:rsidP="00A1783D">
            <w:pPr>
              <w:autoSpaceDE w:val="0"/>
              <w:autoSpaceDN w:val="0"/>
              <w:adjustRightInd w:val="0"/>
              <w:outlineLvl w:val="8"/>
              <w:rPr>
                <w:sz w:val="22"/>
                <w:szCs w:val="22"/>
              </w:rPr>
            </w:pPr>
          </w:p>
          <w:p w14:paraId="14EC7C24" w14:textId="77777777" w:rsidR="00557C6E" w:rsidRPr="00557C6E" w:rsidRDefault="00557C6E" w:rsidP="00A1783D">
            <w:pPr>
              <w:autoSpaceDE w:val="0"/>
              <w:autoSpaceDN w:val="0"/>
              <w:adjustRightInd w:val="0"/>
              <w:outlineLvl w:val="8"/>
              <w:rPr>
                <w:sz w:val="22"/>
                <w:szCs w:val="22"/>
              </w:rPr>
            </w:pPr>
          </w:p>
          <w:p w14:paraId="4F633BA2" w14:textId="77777777" w:rsidR="00557C6E" w:rsidRPr="00557C6E" w:rsidRDefault="00557C6E" w:rsidP="00A1783D">
            <w:pPr>
              <w:autoSpaceDE w:val="0"/>
              <w:autoSpaceDN w:val="0"/>
              <w:adjustRightInd w:val="0"/>
              <w:outlineLvl w:val="8"/>
              <w:rPr>
                <w:sz w:val="22"/>
                <w:szCs w:val="22"/>
              </w:rPr>
            </w:pPr>
          </w:p>
          <w:p w14:paraId="2CF3856D" w14:textId="77777777" w:rsidR="00557C6E" w:rsidRPr="00557C6E" w:rsidRDefault="00557C6E" w:rsidP="00A1783D">
            <w:pPr>
              <w:autoSpaceDE w:val="0"/>
              <w:autoSpaceDN w:val="0"/>
              <w:adjustRightInd w:val="0"/>
              <w:outlineLvl w:val="8"/>
              <w:rPr>
                <w:sz w:val="22"/>
                <w:szCs w:val="22"/>
              </w:rPr>
            </w:pPr>
          </w:p>
          <w:p w14:paraId="15527CB1" w14:textId="77777777" w:rsidR="00557C6E" w:rsidRPr="00557C6E" w:rsidRDefault="00557C6E" w:rsidP="00A1783D">
            <w:pPr>
              <w:autoSpaceDE w:val="0"/>
              <w:autoSpaceDN w:val="0"/>
              <w:adjustRightInd w:val="0"/>
              <w:outlineLvl w:val="8"/>
              <w:rPr>
                <w:sz w:val="22"/>
                <w:szCs w:val="22"/>
              </w:rPr>
            </w:pPr>
          </w:p>
          <w:p w14:paraId="188660D4" w14:textId="77777777" w:rsidR="00557C6E" w:rsidRPr="00557C6E" w:rsidRDefault="00557C6E" w:rsidP="00A1783D">
            <w:pPr>
              <w:autoSpaceDE w:val="0"/>
              <w:autoSpaceDN w:val="0"/>
              <w:adjustRightInd w:val="0"/>
              <w:outlineLvl w:val="8"/>
              <w:rPr>
                <w:sz w:val="22"/>
                <w:szCs w:val="22"/>
              </w:rPr>
            </w:pPr>
          </w:p>
          <w:p w14:paraId="763D6646" w14:textId="77777777" w:rsidR="00557C6E" w:rsidRPr="00557C6E" w:rsidRDefault="00557C6E" w:rsidP="00A1783D">
            <w:pPr>
              <w:autoSpaceDE w:val="0"/>
              <w:autoSpaceDN w:val="0"/>
              <w:adjustRightInd w:val="0"/>
              <w:outlineLvl w:val="8"/>
              <w:rPr>
                <w:sz w:val="22"/>
                <w:szCs w:val="22"/>
              </w:rPr>
            </w:pPr>
          </w:p>
          <w:p w14:paraId="2C8993A7" w14:textId="77777777" w:rsidR="00557C6E" w:rsidRPr="00557C6E" w:rsidRDefault="00557C6E" w:rsidP="00A1783D">
            <w:pPr>
              <w:autoSpaceDE w:val="0"/>
              <w:autoSpaceDN w:val="0"/>
              <w:adjustRightInd w:val="0"/>
              <w:outlineLvl w:val="8"/>
              <w:rPr>
                <w:sz w:val="22"/>
                <w:szCs w:val="22"/>
              </w:rPr>
            </w:pPr>
          </w:p>
          <w:p w14:paraId="34F229D6" w14:textId="77777777" w:rsidR="00557C6E" w:rsidRPr="00557C6E" w:rsidRDefault="00557C6E" w:rsidP="00A1783D">
            <w:pPr>
              <w:autoSpaceDE w:val="0"/>
              <w:autoSpaceDN w:val="0"/>
              <w:adjustRightInd w:val="0"/>
              <w:outlineLvl w:val="8"/>
              <w:rPr>
                <w:sz w:val="22"/>
                <w:szCs w:val="22"/>
              </w:rPr>
            </w:pPr>
          </w:p>
          <w:p w14:paraId="493BCB1C" w14:textId="77777777" w:rsidR="00557C6E" w:rsidRPr="00557C6E" w:rsidRDefault="00557C6E" w:rsidP="00A1783D">
            <w:pPr>
              <w:autoSpaceDE w:val="0"/>
              <w:autoSpaceDN w:val="0"/>
              <w:adjustRightInd w:val="0"/>
              <w:outlineLvl w:val="8"/>
              <w:rPr>
                <w:sz w:val="22"/>
                <w:szCs w:val="22"/>
              </w:rPr>
            </w:pPr>
          </w:p>
          <w:p w14:paraId="15EBDF3F" w14:textId="77777777" w:rsidR="00557C6E" w:rsidRPr="00557C6E" w:rsidRDefault="00557C6E" w:rsidP="00A1783D">
            <w:pPr>
              <w:autoSpaceDE w:val="0"/>
              <w:autoSpaceDN w:val="0"/>
              <w:adjustRightInd w:val="0"/>
              <w:outlineLvl w:val="8"/>
              <w:rPr>
                <w:sz w:val="22"/>
                <w:szCs w:val="22"/>
              </w:rPr>
            </w:pPr>
          </w:p>
          <w:p w14:paraId="14E020D9" w14:textId="77777777" w:rsidR="00557C6E" w:rsidRPr="00557C6E" w:rsidRDefault="00557C6E" w:rsidP="00A1783D">
            <w:pPr>
              <w:autoSpaceDE w:val="0"/>
              <w:autoSpaceDN w:val="0"/>
              <w:adjustRightInd w:val="0"/>
              <w:outlineLvl w:val="8"/>
              <w:rPr>
                <w:sz w:val="22"/>
                <w:szCs w:val="22"/>
              </w:rPr>
            </w:pPr>
          </w:p>
          <w:p w14:paraId="7558D7B5" w14:textId="77777777" w:rsidR="00557C6E" w:rsidRPr="00557C6E" w:rsidRDefault="00557C6E" w:rsidP="00A1783D">
            <w:pPr>
              <w:autoSpaceDE w:val="0"/>
              <w:autoSpaceDN w:val="0"/>
              <w:adjustRightInd w:val="0"/>
              <w:outlineLvl w:val="8"/>
              <w:rPr>
                <w:sz w:val="22"/>
                <w:szCs w:val="22"/>
              </w:rPr>
            </w:pPr>
          </w:p>
          <w:p w14:paraId="6C582167" w14:textId="77777777" w:rsidR="00557C6E" w:rsidRPr="00557C6E" w:rsidRDefault="00557C6E" w:rsidP="00A1783D">
            <w:pPr>
              <w:autoSpaceDE w:val="0"/>
              <w:autoSpaceDN w:val="0"/>
              <w:adjustRightInd w:val="0"/>
              <w:outlineLvl w:val="8"/>
              <w:rPr>
                <w:sz w:val="22"/>
                <w:szCs w:val="22"/>
              </w:rPr>
            </w:pPr>
          </w:p>
          <w:p w14:paraId="0C0666EE" w14:textId="77777777" w:rsidR="00557C6E" w:rsidRPr="00557C6E" w:rsidRDefault="00557C6E" w:rsidP="00A1783D">
            <w:pPr>
              <w:autoSpaceDE w:val="0"/>
              <w:autoSpaceDN w:val="0"/>
              <w:adjustRightInd w:val="0"/>
              <w:outlineLvl w:val="8"/>
              <w:rPr>
                <w:sz w:val="22"/>
                <w:szCs w:val="22"/>
              </w:rPr>
            </w:pPr>
          </w:p>
          <w:p w14:paraId="6CA76B56" w14:textId="77777777" w:rsidR="00557C6E" w:rsidRPr="00557C6E" w:rsidRDefault="00557C6E" w:rsidP="00A1783D">
            <w:pPr>
              <w:autoSpaceDE w:val="0"/>
              <w:autoSpaceDN w:val="0"/>
              <w:adjustRightInd w:val="0"/>
              <w:outlineLvl w:val="8"/>
              <w:rPr>
                <w:sz w:val="22"/>
                <w:szCs w:val="22"/>
              </w:rPr>
            </w:pPr>
          </w:p>
          <w:p w14:paraId="6DCDA8E4" w14:textId="77777777" w:rsidR="00557C6E" w:rsidRPr="00557C6E" w:rsidRDefault="00557C6E" w:rsidP="00A1783D">
            <w:pPr>
              <w:autoSpaceDE w:val="0"/>
              <w:autoSpaceDN w:val="0"/>
              <w:adjustRightInd w:val="0"/>
              <w:outlineLvl w:val="8"/>
              <w:rPr>
                <w:sz w:val="22"/>
                <w:szCs w:val="22"/>
              </w:rPr>
            </w:pPr>
          </w:p>
          <w:p w14:paraId="05D52D57" w14:textId="77777777" w:rsidR="00557C6E" w:rsidRPr="00557C6E" w:rsidRDefault="00557C6E" w:rsidP="00A1783D">
            <w:pPr>
              <w:autoSpaceDE w:val="0"/>
              <w:autoSpaceDN w:val="0"/>
              <w:adjustRightInd w:val="0"/>
              <w:outlineLvl w:val="8"/>
              <w:rPr>
                <w:sz w:val="22"/>
                <w:szCs w:val="22"/>
              </w:rPr>
            </w:pPr>
          </w:p>
          <w:p w14:paraId="5E39157B" w14:textId="77777777" w:rsidR="00557C6E" w:rsidRPr="00557C6E" w:rsidRDefault="00557C6E" w:rsidP="00A1783D">
            <w:pPr>
              <w:autoSpaceDE w:val="0"/>
              <w:autoSpaceDN w:val="0"/>
              <w:adjustRightInd w:val="0"/>
              <w:outlineLvl w:val="8"/>
              <w:rPr>
                <w:sz w:val="22"/>
                <w:szCs w:val="22"/>
              </w:rPr>
            </w:pPr>
          </w:p>
          <w:p w14:paraId="4EF9F656" w14:textId="77777777" w:rsidR="00557C6E" w:rsidRPr="00557C6E" w:rsidRDefault="00557C6E" w:rsidP="00A1783D">
            <w:pPr>
              <w:autoSpaceDE w:val="0"/>
              <w:autoSpaceDN w:val="0"/>
              <w:adjustRightInd w:val="0"/>
              <w:outlineLvl w:val="8"/>
              <w:rPr>
                <w:sz w:val="22"/>
                <w:szCs w:val="22"/>
              </w:rPr>
            </w:pPr>
          </w:p>
          <w:p w14:paraId="666C153C" w14:textId="77777777" w:rsidR="00557C6E" w:rsidRPr="00557C6E" w:rsidRDefault="00557C6E" w:rsidP="00A1783D">
            <w:pPr>
              <w:autoSpaceDE w:val="0"/>
              <w:autoSpaceDN w:val="0"/>
              <w:adjustRightInd w:val="0"/>
              <w:outlineLvl w:val="8"/>
              <w:rPr>
                <w:sz w:val="22"/>
                <w:szCs w:val="22"/>
              </w:rPr>
            </w:pPr>
          </w:p>
          <w:p w14:paraId="5B779063" w14:textId="77777777" w:rsidR="00557C6E" w:rsidRPr="00557C6E" w:rsidRDefault="00557C6E" w:rsidP="00A1783D">
            <w:pPr>
              <w:autoSpaceDE w:val="0"/>
              <w:autoSpaceDN w:val="0"/>
              <w:adjustRightInd w:val="0"/>
              <w:outlineLvl w:val="8"/>
              <w:rPr>
                <w:sz w:val="22"/>
                <w:szCs w:val="22"/>
              </w:rPr>
            </w:pPr>
          </w:p>
          <w:p w14:paraId="14EB0DE5" w14:textId="77777777" w:rsidR="00557C6E" w:rsidRPr="00557C6E" w:rsidRDefault="00557C6E" w:rsidP="00A1783D">
            <w:pPr>
              <w:autoSpaceDE w:val="0"/>
              <w:autoSpaceDN w:val="0"/>
              <w:adjustRightInd w:val="0"/>
              <w:outlineLvl w:val="8"/>
              <w:rPr>
                <w:sz w:val="22"/>
                <w:szCs w:val="22"/>
              </w:rPr>
            </w:pPr>
          </w:p>
          <w:p w14:paraId="1880BB32" w14:textId="77777777" w:rsidR="00557C6E" w:rsidRPr="00557C6E" w:rsidRDefault="00557C6E" w:rsidP="00A1783D">
            <w:pPr>
              <w:autoSpaceDE w:val="0"/>
              <w:autoSpaceDN w:val="0"/>
              <w:adjustRightInd w:val="0"/>
              <w:outlineLvl w:val="8"/>
              <w:rPr>
                <w:sz w:val="22"/>
                <w:szCs w:val="22"/>
              </w:rPr>
            </w:pPr>
          </w:p>
          <w:p w14:paraId="1D9A3F10" w14:textId="77777777" w:rsidR="00557C6E" w:rsidRPr="00557C6E" w:rsidRDefault="00557C6E" w:rsidP="00A1783D">
            <w:pPr>
              <w:autoSpaceDE w:val="0"/>
              <w:autoSpaceDN w:val="0"/>
              <w:adjustRightInd w:val="0"/>
              <w:outlineLvl w:val="8"/>
              <w:rPr>
                <w:sz w:val="22"/>
                <w:szCs w:val="22"/>
              </w:rPr>
            </w:pPr>
            <w:r w:rsidRPr="00557C6E">
              <w:rPr>
                <w:sz w:val="22"/>
                <w:szCs w:val="22"/>
              </w:rPr>
              <w:t>Globalizační a rozvojové procesy</w:t>
            </w:r>
          </w:p>
          <w:p w14:paraId="417210BE" w14:textId="77777777" w:rsidR="00557C6E" w:rsidRPr="00557C6E" w:rsidRDefault="00557C6E" w:rsidP="00A1783D">
            <w:pPr>
              <w:autoSpaceDE w:val="0"/>
              <w:autoSpaceDN w:val="0"/>
              <w:adjustRightInd w:val="0"/>
              <w:outlineLvl w:val="8"/>
              <w:rPr>
                <w:sz w:val="22"/>
                <w:szCs w:val="22"/>
              </w:rPr>
            </w:pPr>
            <w:r w:rsidRPr="00557C6E">
              <w:rPr>
                <w:sz w:val="22"/>
                <w:szCs w:val="22"/>
              </w:rPr>
              <w:t>Globální problémy, jejich příčiny a důsledky</w:t>
            </w:r>
          </w:p>
          <w:p w14:paraId="4FF9313F" w14:textId="77777777" w:rsidR="00557C6E" w:rsidRPr="00557C6E" w:rsidRDefault="00557C6E" w:rsidP="00A1783D">
            <w:pPr>
              <w:autoSpaceDE w:val="0"/>
              <w:autoSpaceDN w:val="0"/>
              <w:adjustRightInd w:val="0"/>
              <w:outlineLvl w:val="8"/>
              <w:rPr>
                <w:sz w:val="22"/>
                <w:szCs w:val="22"/>
              </w:rPr>
            </w:pPr>
            <w:r w:rsidRPr="00557C6E">
              <w:rPr>
                <w:sz w:val="22"/>
                <w:szCs w:val="22"/>
              </w:rPr>
              <w:t>Humanitární pomoc</w:t>
            </w:r>
            <w:r w:rsidRPr="00557C6E">
              <w:rPr>
                <w:i/>
                <w:iCs/>
                <w:sz w:val="22"/>
                <w:szCs w:val="22"/>
              </w:rPr>
              <w:t xml:space="preserve"> </w:t>
            </w:r>
            <w:r w:rsidRPr="00557C6E">
              <w:rPr>
                <w:sz w:val="22"/>
                <w:szCs w:val="22"/>
              </w:rPr>
              <w:t>a mezinárodní rozvojová spolupráce</w:t>
            </w:r>
          </w:p>
          <w:p w14:paraId="25E33121" w14:textId="59484A0D" w:rsidR="00557C6E" w:rsidRPr="00557C6E" w:rsidRDefault="00557C6E" w:rsidP="00A1783D">
            <w:pPr>
              <w:autoSpaceDE w:val="0"/>
              <w:autoSpaceDN w:val="0"/>
              <w:adjustRightInd w:val="0"/>
              <w:outlineLvl w:val="8"/>
              <w:rPr>
                <w:sz w:val="22"/>
                <w:szCs w:val="22"/>
              </w:rPr>
            </w:pPr>
            <w:r w:rsidRPr="00557C6E">
              <w:rPr>
                <w:sz w:val="22"/>
                <w:szCs w:val="22"/>
              </w:rPr>
              <w:t xml:space="preserve">Žijeme </w:t>
            </w:r>
            <w:r w:rsidR="003F03CD" w:rsidRPr="00557C6E">
              <w:rPr>
                <w:sz w:val="22"/>
                <w:szCs w:val="22"/>
              </w:rPr>
              <w:t>v</w:t>
            </w:r>
            <w:r w:rsidR="003F03CD">
              <w:rPr>
                <w:sz w:val="22"/>
                <w:szCs w:val="22"/>
              </w:rPr>
              <w:t> </w:t>
            </w:r>
            <w:r w:rsidRPr="00557C6E">
              <w:rPr>
                <w:sz w:val="22"/>
                <w:szCs w:val="22"/>
              </w:rPr>
              <w:t>Evropě</w:t>
            </w:r>
          </w:p>
          <w:p w14:paraId="17E08067" w14:textId="77777777" w:rsidR="00557C6E" w:rsidRPr="00557C6E" w:rsidRDefault="00557C6E" w:rsidP="00A1783D">
            <w:pPr>
              <w:autoSpaceDE w:val="0"/>
              <w:autoSpaceDN w:val="0"/>
              <w:adjustRightInd w:val="0"/>
              <w:outlineLvl w:val="8"/>
              <w:rPr>
                <w:sz w:val="22"/>
                <w:szCs w:val="22"/>
              </w:rPr>
            </w:pPr>
            <w:r w:rsidRPr="00557C6E">
              <w:rPr>
                <w:sz w:val="22"/>
                <w:szCs w:val="22"/>
              </w:rPr>
              <w:t>Základní problémy sociokulturních rozdílů</w:t>
            </w:r>
          </w:p>
          <w:p w14:paraId="1AAAB8DA" w14:textId="3E14CF76" w:rsidR="00557C6E" w:rsidRPr="00557C6E" w:rsidRDefault="00557C6E" w:rsidP="00A1783D">
            <w:pPr>
              <w:autoSpaceDE w:val="0"/>
              <w:autoSpaceDN w:val="0"/>
              <w:adjustRightInd w:val="0"/>
              <w:outlineLvl w:val="8"/>
              <w:rPr>
                <w:sz w:val="22"/>
                <w:szCs w:val="22"/>
              </w:rPr>
            </w:pPr>
            <w:r w:rsidRPr="00557C6E">
              <w:rPr>
                <w:sz w:val="22"/>
                <w:szCs w:val="22"/>
              </w:rPr>
              <w:t xml:space="preserve">Člověk </w:t>
            </w:r>
            <w:r w:rsidR="003F03CD" w:rsidRPr="00557C6E">
              <w:rPr>
                <w:sz w:val="22"/>
                <w:szCs w:val="22"/>
              </w:rPr>
              <w:t>a</w:t>
            </w:r>
            <w:r w:rsidR="003F03CD">
              <w:rPr>
                <w:sz w:val="22"/>
                <w:szCs w:val="22"/>
              </w:rPr>
              <w:t> </w:t>
            </w:r>
            <w:r w:rsidRPr="00557C6E">
              <w:rPr>
                <w:sz w:val="22"/>
                <w:szCs w:val="22"/>
              </w:rPr>
              <w:t>životní prostředí</w:t>
            </w:r>
          </w:p>
          <w:p w14:paraId="228236F9" w14:textId="446623B8" w:rsidR="00557C6E" w:rsidRPr="00557C6E" w:rsidRDefault="00557C6E" w:rsidP="00A1783D">
            <w:pPr>
              <w:autoSpaceDE w:val="0"/>
              <w:autoSpaceDN w:val="0"/>
              <w:adjustRightInd w:val="0"/>
              <w:outlineLvl w:val="8"/>
              <w:rPr>
                <w:sz w:val="22"/>
                <w:szCs w:val="22"/>
              </w:rPr>
            </w:pPr>
            <w:r w:rsidRPr="00557C6E">
              <w:rPr>
                <w:sz w:val="22"/>
                <w:szCs w:val="22"/>
              </w:rPr>
              <w:t xml:space="preserve">Role médií </w:t>
            </w:r>
            <w:r w:rsidR="003F03CD" w:rsidRPr="00557C6E">
              <w:rPr>
                <w:sz w:val="22"/>
                <w:szCs w:val="22"/>
              </w:rPr>
              <w:t>v</w:t>
            </w:r>
            <w:r w:rsidR="003F03CD">
              <w:rPr>
                <w:sz w:val="22"/>
                <w:szCs w:val="22"/>
              </w:rPr>
              <w:t> </w:t>
            </w:r>
            <w:r w:rsidRPr="00557C6E">
              <w:rPr>
                <w:sz w:val="22"/>
                <w:szCs w:val="22"/>
              </w:rPr>
              <w:t>moderních dějinách</w:t>
            </w:r>
          </w:p>
          <w:p w14:paraId="7883B5A3" w14:textId="77777777" w:rsidR="00557C6E" w:rsidRPr="00557C6E" w:rsidRDefault="00557C6E" w:rsidP="00A1783D">
            <w:pPr>
              <w:autoSpaceDE w:val="0"/>
              <w:autoSpaceDN w:val="0"/>
              <w:adjustRightInd w:val="0"/>
              <w:outlineLvl w:val="8"/>
              <w:rPr>
                <w:sz w:val="22"/>
                <w:szCs w:val="22"/>
              </w:rPr>
            </w:pPr>
          </w:p>
          <w:p w14:paraId="6FDC1D7B" w14:textId="77777777" w:rsidR="00557C6E" w:rsidRPr="00557C6E" w:rsidRDefault="00557C6E" w:rsidP="00A1783D">
            <w:pPr>
              <w:autoSpaceDE w:val="0"/>
              <w:autoSpaceDN w:val="0"/>
              <w:adjustRightInd w:val="0"/>
              <w:outlineLvl w:val="8"/>
              <w:rPr>
                <w:sz w:val="22"/>
                <w:szCs w:val="22"/>
              </w:rPr>
            </w:pPr>
          </w:p>
        </w:tc>
      </w:tr>
    </w:tbl>
    <w:p w14:paraId="16A8628B" w14:textId="77777777" w:rsidR="00557C6E" w:rsidRPr="00557C6E" w:rsidRDefault="00557C6E" w:rsidP="00A1783D">
      <w:pPr>
        <w:suppressAutoHyphens/>
        <w:outlineLvl w:val="8"/>
        <w:rPr>
          <w:lang w:eastAsia="ar-SA"/>
        </w:rPr>
      </w:pPr>
    </w:p>
    <w:p w14:paraId="54D937A0" w14:textId="77777777" w:rsidR="004952AE" w:rsidRDefault="004952AE" w:rsidP="00A1783D">
      <w:pPr>
        <w:tabs>
          <w:tab w:val="left" w:pos="7890"/>
        </w:tabs>
        <w:outlineLvl w:val="8"/>
        <w:sectPr w:rsidR="004952AE" w:rsidSect="00132316">
          <w:headerReference w:type="default" r:id="rId103"/>
          <w:footerReference w:type="default" r:id="rId104"/>
          <w:footnotePr>
            <w:pos w:val="beneathText"/>
          </w:footnotePr>
          <w:pgSz w:w="16837" w:h="11905" w:orient="landscape" w:code="9"/>
          <w:pgMar w:top="567" w:right="720" w:bottom="567" w:left="720" w:header="397" w:footer="340" w:gutter="0"/>
          <w:cols w:space="708"/>
          <w:docGrid w:linePitch="360"/>
        </w:sectPr>
      </w:pPr>
    </w:p>
    <w:p w14:paraId="2C37D9C1" w14:textId="487B12A6" w:rsidR="004952AE" w:rsidRPr="00445363" w:rsidRDefault="004952AE" w:rsidP="00D64A12">
      <w:pPr>
        <w:pStyle w:val="N2"/>
        <w:rPr>
          <w:lang w:eastAsia="ar-SA"/>
        </w:rPr>
      </w:pPr>
      <w:bookmarkStart w:id="204" w:name="_Toc422667458"/>
      <w:bookmarkStart w:id="205" w:name="_Toc422674595"/>
      <w:bookmarkStart w:id="206" w:name="_Toc422674640"/>
      <w:bookmarkStart w:id="207" w:name="_Toc422674699"/>
      <w:bookmarkStart w:id="208" w:name="_Toc157382587"/>
      <w:bookmarkStart w:id="209" w:name="_Toc158244442"/>
      <w:r w:rsidRPr="00445363">
        <w:rPr>
          <w:lang w:eastAsia="ar-SA"/>
        </w:rPr>
        <w:t xml:space="preserve">Umění </w:t>
      </w:r>
      <w:r w:rsidR="003F03CD" w:rsidRPr="00445363">
        <w:rPr>
          <w:lang w:eastAsia="ar-SA"/>
        </w:rPr>
        <w:t>a</w:t>
      </w:r>
      <w:r w:rsidR="003F03CD">
        <w:rPr>
          <w:lang w:eastAsia="ar-SA"/>
        </w:rPr>
        <w:t> </w:t>
      </w:r>
      <w:r w:rsidRPr="00445363">
        <w:rPr>
          <w:lang w:eastAsia="ar-SA"/>
        </w:rPr>
        <w:t>kultura</w:t>
      </w:r>
      <w:bookmarkEnd w:id="204"/>
      <w:bookmarkEnd w:id="205"/>
      <w:bookmarkEnd w:id="206"/>
      <w:bookmarkEnd w:id="207"/>
      <w:bookmarkEnd w:id="208"/>
      <w:bookmarkEnd w:id="209"/>
    </w:p>
    <w:p w14:paraId="75A998C7" w14:textId="77777777" w:rsidR="004952AE" w:rsidRPr="004952AE" w:rsidRDefault="004952AE" w:rsidP="00A1783D">
      <w:pPr>
        <w:keepNext/>
        <w:tabs>
          <w:tab w:val="left" w:pos="1797"/>
        </w:tabs>
        <w:suppressAutoHyphens/>
        <w:spacing w:before="240" w:after="60"/>
        <w:jc w:val="both"/>
        <w:outlineLvl w:val="8"/>
        <w:rPr>
          <w:rFonts w:ascii="Book Antiqua" w:hAnsi="Book Antiqua" w:cs="Arial"/>
          <w:b/>
          <w:bCs/>
          <w:iCs/>
          <w:sz w:val="22"/>
          <w:szCs w:val="22"/>
          <w:lang w:eastAsia="ar-SA"/>
        </w:rPr>
      </w:pPr>
      <w:r w:rsidRPr="004952AE">
        <w:rPr>
          <w:rFonts w:ascii="Book Antiqua" w:hAnsi="Book Antiqua" w:cs="Arial"/>
          <w:b/>
          <w:bCs/>
          <w:iCs/>
          <w:sz w:val="22"/>
          <w:szCs w:val="22"/>
          <w:lang w:eastAsia="ar-SA"/>
        </w:rPr>
        <w:t>Charakteristika vzdělávací oblasti</w:t>
      </w:r>
    </w:p>
    <w:p w14:paraId="0656F811" w14:textId="52ECC9A3" w:rsidR="004952AE" w:rsidRPr="004952AE" w:rsidRDefault="004952AE" w:rsidP="00A1783D">
      <w:pPr>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b/>
          <w:bCs/>
          <w:sz w:val="22"/>
          <w:szCs w:val="22"/>
        </w:rPr>
        <w:t>Obsah vzdělávací oblasti</w:t>
      </w:r>
      <w:r w:rsidRPr="004952AE">
        <w:rPr>
          <w:rFonts w:ascii="Book Antiqua" w:hAnsi="Book Antiqua"/>
          <w:sz w:val="22"/>
          <w:szCs w:val="22"/>
        </w:rPr>
        <w:t xml:space="preserve"> Umění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kultura</w:t>
      </w:r>
      <w:r w:rsidRPr="004952AE">
        <w:rPr>
          <w:rFonts w:ascii="Book Antiqua" w:hAnsi="Book Antiqua"/>
          <w:color w:val="FF0000"/>
          <w:sz w:val="22"/>
          <w:szCs w:val="22"/>
        </w:rPr>
        <w:t xml:space="preserve"> </w:t>
      </w:r>
      <w:r w:rsidRPr="004952AE">
        <w:rPr>
          <w:rFonts w:ascii="Book Antiqua" w:hAnsi="Book Antiqua"/>
          <w:sz w:val="22"/>
          <w:szCs w:val="22"/>
        </w:rPr>
        <w:t xml:space="preserve">pro vyšší stupeň osmiletého gymnázia a čtyřleté studium vychází z Rámcového vzdělávacího programu pro gymnázia.  Pomáhá chápat umělecké proměny v historických zkušenostech. Seznamuje s oblastí umění a užitého umění, které je neoddělitelnou součástí každodenního života, vzdělávání estetické výchovy přináší umělecké osvojování světa s estetickým účinkem prostřednictvím specifického cítění, tvořivosti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kulturního přístupu. V tvořivých činnostech jsou rozvíjeny schopnosti nonverbálního vyjadřování.Organizační zajištění předmětů je realizováno v odborné učebně.</w:t>
      </w:r>
    </w:p>
    <w:p w14:paraId="51775BB2" w14:textId="33D21584" w:rsidR="004952AE" w:rsidRPr="004952AE" w:rsidRDefault="004952AE" w:rsidP="00A1783D">
      <w:pPr>
        <w:overflowPunct w:val="0"/>
        <w:autoSpaceDE w:val="0"/>
        <w:autoSpaceDN w:val="0"/>
        <w:adjustRightInd w:val="0"/>
        <w:spacing w:before="120" w:line="100" w:lineRule="atLeast"/>
        <w:jc w:val="both"/>
        <w:textAlignment w:val="baseline"/>
        <w:outlineLvl w:val="8"/>
        <w:rPr>
          <w:rFonts w:ascii="Book Antiqua" w:hAnsi="Book Antiqua"/>
          <w:sz w:val="22"/>
          <w:szCs w:val="22"/>
        </w:rPr>
      </w:pPr>
      <w:r w:rsidRPr="004952AE">
        <w:rPr>
          <w:rFonts w:ascii="Book Antiqua" w:hAnsi="Book Antiqua"/>
          <w:b/>
          <w:color w:val="000000"/>
          <w:sz w:val="22"/>
          <w:szCs w:val="22"/>
        </w:rPr>
        <w:t xml:space="preserve">Umění </w:t>
      </w:r>
      <w:r w:rsidR="003F03CD" w:rsidRPr="004952AE">
        <w:rPr>
          <w:rFonts w:ascii="Book Antiqua" w:hAnsi="Book Antiqua"/>
          <w:b/>
          <w:color w:val="000000"/>
          <w:sz w:val="22"/>
          <w:szCs w:val="22"/>
        </w:rPr>
        <w:t>a</w:t>
      </w:r>
      <w:r w:rsidR="003F03CD">
        <w:rPr>
          <w:rFonts w:ascii="Book Antiqua" w:hAnsi="Book Antiqua"/>
          <w:b/>
          <w:color w:val="000000"/>
          <w:sz w:val="22"/>
          <w:szCs w:val="22"/>
        </w:rPr>
        <w:t> </w:t>
      </w:r>
      <w:r w:rsidRPr="004952AE">
        <w:rPr>
          <w:rFonts w:ascii="Book Antiqua" w:hAnsi="Book Antiqua"/>
          <w:b/>
          <w:color w:val="000000"/>
          <w:sz w:val="22"/>
          <w:szCs w:val="22"/>
        </w:rPr>
        <w:t>kultura</w:t>
      </w:r>
      <w:r w:rsidRPr="004952AE">
        <w:rPr>
          <w:rFonts w:ascii="Book Antiqua" w:hAnsi="Book Antiqua"/>
          <w:sz w:val="22"/>
          <w:szCs w:val="22"/>
        </w:rPr>
        <w:t xml:space="preserve"> přispívá svým charakterem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obsahem </w:t>
      </w:r>
      <w:r w:rsidR="003F03CD" w:rsidRPr="004952AE">
        <w:rPr>
          <w:rFonts w:ascii="Book Antiqua" w:hAnsi="Book Antiqua"/>
          <w:sz w:val="22"/>
          <w:szCs w:val="22"/>
        </w:rPr>
        <w:t>k</w:t>
      </w:r>
      <w:r w:rsidR="003F03CD">
        <w:rPr>
          <w:rFonts w:ascii="Book Antiqua" w:hAnsi="Book Antiqua"/>
          <w:sz w:val="22"/>
          <w:szCs w:val="22"/>
        </w:rPr>
        <w:t> </w:t>
      </w:r>
      <w:r w:rsidRPr="004952AE">
        <w:rPr>
          <w:rFonts w:ascii="Book Antiqua" w:hAnsi="Book Antiqua"/>
          <w:sz w:val="22"/>
          <w:szCs w:val="22"/>
        </w:rPr>
        <w:t xml:space="preserve">utváření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rozvoji klíčových kompetencí žáků. </w:t>
      </w:r>
    </w:p>
    <w:p w14:paraId="6B05AC5B" w14:textId="00EA8D8F" w:rsidR="004952AE" w:rsidRPr="004952AE" w:rsidRDefault="004952AE" w:rsidP="00A1783D">
      <w:pPr>
        <w:overflowPunct w:val="0"/>
        <w:autoSpaceDE w:val="0"/>
        <w:autoSpaceDN w:val="0"/>
        <w:adjustRightInd w:val="0"/>
        <w:spacing w:before="120" w:line="100" w:lineRule="atLeast"/>
        <w:jc w:val="both"/>
        <w:textAlignment w:val="baseline"/>
        <w:outlineLvl w:val="8"/>
        <w:rPr>
          <w:rFonts w:ascii="Book Antiqua" w:hAnsi="Book Antiqua"/>
          <w:sz w:val="22"/>
          <w:szCs w:val="22"/>
        </w:rPr>
      </w:pPr>
      <w:r w:rsidRPr="004952AE">
        <w:rPr>
          <w:rFonts w:ascii="Book Antiqua" w:hAnsi="Book Antiqua"/>
          <w:sz w:val="22"/>
          <w:szCs w:val="22"/>
        </w:rPr>
        <w:t>C</w:t>
      </w:r>
      <w:r w:rsidRPr="004952AE">
        <w:rPr>
          <w:rFonts w:ascii="Book Antiqua" w:hAnsi="Book Antiqua"/>
          <w:b/>
          <w:bCs/>
          <w:sz w:val="22"/>
          <w:szCs w:val="22"/>
        </w:rPr>
        <w:t>ílem výuky</w:t>
      </w:r>
      <w:r w:rsidRPr="004952AE">
        <w:rPr>
          <w:rFonts w:ascii="Book Antiqua" w:hAnsi="Book Antiqua"/>
          <w:sz w:val="22"/>
          <w:szCs w:val="22"/>
        </w:rPr>
        <w:t xml:space="preserve"> je  rovněž výchova k poznání hudby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základní orientaci v různých druzích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žánrech. Studenti jsou vedeni k hodnocení umění na pozadí historických, společenských technologických změn. Nedílnou součástí výuky je totiž vytváření vstřícné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podnětné atmosféry, na základě porozumění, tolerance, ale </w:t>
      </w:r>
      <w:r w:rsidR="003F03CD" w:rsidRPr="004952AE">
        <w:rPr>
          <w:rFonts w:ascii="Book Antiqua" w:hAnsi="Book Antiqua"/>
          <w:sz w:val="22"/>
          <w:szCs w:val="22"/>
        </w:rPr>
        <w:t>i</w:t>
      </w:r>
      <w:r w:rsidR="003F03CD">
        <w:rPr>
          <w:rFonts w:ascii="Book Antiqua" w:hAnsi="Book Antiqua"/>
          <w:sz w:val="22"/>
          <w:szCs w:val="22"/>
        </w:rPr>
        <w:t> </w:t>
      </w:r>
      <w:r w:rsidRPr="004952AE">
        <w:rPr>
          <w:rFonts w:ascii="Book Antiqua" w:hAnsi="Book Antiqua"/>
          <w:sz w:val="22"/>
          <w:szCs w:val="22"/>
        </w:rPr>
        <w:t xml:space="preserve">kritičnosti, pro poznávání a porozumění kulturním hodnotám, projevům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potřebám různorodých sociálních skupin, etnik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národů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na vytváření pozitivního vztahu ke kulturnímu bohatství současnosti i minulosti. Hudební výchova vede studenty k poznání hudby cestou zajímavých a podnětných objevů. Jsou vedeni k hudebně estetickému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kulturnímu rozvoji </w:t>
      </w:r>
      <w:r w:rsidR="003F03CD" w:rsidRPr="004952AE">
        <w:rPr>
          <w:rFonts w:ascii="Book Antiqua" w:hAnsi="Book Antiqua"/>
          <w:sz w:val="22"/>
          <w:szCs w:val="22"/>
        </w:rPr>
        <w:t>i</w:t>
      </w:r>
      <w:r w:rsidR="003F03CD">
        <w:rPr>
          <w:rFonts w:ascii="Book Antiqua" w:hAnsi="Book Antiqua"/>
          <w:sz w:val="22"/>
          <w:szCs w:val="22"/>
        </w:rPr>
        <w:t> </w:t>
      </w:r>
      <w:r w:rsidRPr="004952AE">
        <w:rPr>
          <w:rFonts w:ascii="Book Antiqua" w:hAnsi="Book Antiqua"/>
          <w:sz w:val="22"/>
          <w:szCs w:val="22"/>
        </w:rPr>
        <w:t xml:space="preserve">mimo školu – k návštěvě koncertů, ke sledování hudebních pořadů </w:t>
      </w:r>
      <w:r w:rsidR="003F03CD" w:rsidRPr="004952AE">
        <w:rPr>
          <w:rFonts w:ascii="Book Antiqua" w:hAnsi="Book Antiqua"/>
          <w:sz w:val="22"/>
          <w:szCs w:val="22"/>
        </w:rPr>
        <w:t>v</w:t>
      </w:r>
      <w:r w:rsidR="003F03CD">
        <w:rPr>
          <w:rFonts w:ascii="Book Antiqua" w:hAnsi="Book Antiqua"/>
          <w:sz w:val="22"/>
          <w:szCs w:val="22"/>
        </w:rPr>
        <w:t> </w:t>
      </w:r>
      <w:r w:rsidRPr="004952AE">
        <w:rPr>
          <w:rFonts w:ascii="Book Antiqua" w:hAnsi="Book Antiqua"/>
          <w:sz w:val="22"/>
          <w:szCs w:val="22"/>
        </w:rPr>
        <w:t xml:space="preserve">rozhlase či televizi. Vzdělávací obsah je tak realizován prostřednictvím  tvůrčích činností, v jejichž očekávaných výstupech se propojuje hledisko tvorby recepce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interpretace tak, aby se dále rozvíjela smyslová citlivost, uplatňovala subjektivita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ověřovaly komunikační účinky vyjádření. Cílem je navázat na základy v nižším stupni studia, či na základních školách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na nich stavět další zdělávání.Vzdělávací obsah HV sestává ze dvou částí- produkce, recepce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reflexe. Hudební výchova rozvíjí hlavní činnosti- vokální, instrumentální, hudebně pohybové činnosti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recepci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reflexi.</w:t>
      </w:r>
    </w:p>
    <w:p w14:paraId="53B20017" w14:textId="77777777" w:rsidR="004952AE" w:rsidRPr="004952AE" w:rsidRDefault="004952AE" w:rsidP="00A1783D">
      <w:pPr>
        <w:overflowPunct w:val="0"/>
        <w:autoSpaceDE w:val="0"/>
        <w:autoSpaceDN w:val="0"/>
        <w:adjustRightInd w:val="0"/>
        <w:spacing w:line="100" w:lineRule="atLeast"/>
        <w:jc w:val="both"/>
        <w:textAlignment w:val="baseline"/>
        <w:outlineLvl w:val="8"/>
        <w:rPr>
          <w:rFonts w:ascii="Book Antiqua" w:hAnsi="Book Antiqua"/>
          <w:b/>
          <w:bCs/>
          <w:sz w:val="22"/>
          <w:szCs w:val="22"/>
        </w:rPr>
      </w:pPr>
    </w:p>
    <w:p w14:paraId="6EBA54E2" w14:textId="77777777"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b/>
          <w:bCs/>
          <w:sz w:val="22"/>
          <w:szCs w:val="22"/>
        </w:rPr>
      </w:pPr>
      <w:r w:rsidRPr="004952AE">
        <w:rPr>
          <w:rFonts w:ascii="Book Antiqua" w:hAnsi="Book Antiqua"/>
          <w:b/>
          <w:bCs/>
          <w:sz w:val="22"/>
          <w:szCs w:val="22"/>
        </w:rPr>
        <w:t>Oblast zahrnuje vyučovací předměty:</w:t>
      </w:r>
    </w:p>
    <w:p w14:paraId="7D575CD5" w14:textId="77777777" w:rsidR="004952AE" w:rsidRPr="004952AE" w:rsidRDefault="004952AE" w:rsidP="003423C0">
      <w:pPr>
        <w:numPr>
          <w:ilvl w:val="0"/>
          <w:numId w:val="17"/>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Hudební výchova</w:t>
      </w:r>
    </w:p>
    <w:p w14:paraId="1B91459A" w14:textId="77777777" w:rsidR="004952AE" w:rsidRPr="004952AE" w:rsidRDefault="004952AE" w:rsidP="003423C0">
      <w:pPr>
        <w:numPr>
          <w:ilvl w:val="0"/>
          <w:numId w:val="17"/>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Výtvarná výchova</w:t>
      </w:r>
    </w:p>
    <w:p w14:paraId="2F27DFEA" w14:textId="77777777" w:rsidR="004952AE" w:rsidRPr="004952AE" w:rsidRDefault="004952AE" w:rsidP="00A1783D">
      <w:pPr>
        <w:suppressAutoHyphens/>
        <w:overflowPunct w:val="0"/>
        <w:autoSpaceDE w:val="0"/>
        <w:autoSpaceDN w:val="0"/>
        <w:adjustRightInd w:val="0"/>
        <w:spacing w:line="100" w:lineRule="atLeast"/>
        <w:textAlignment w:val="baseline"/>
        <w:outlineLvl w:val="8"/>
        <w:rPr>
          <w:rFonts w:ascii="Book Antiqua" w:hAnsi="Book Antiqua"/>
          <w:b/>
          <w:sz w:val="22"/>
          <w:szCs w:val="22"/>
        </w:rPr>
      </w:pPr>
    </w:p>
    <w:p w14:paraId="27C5EBFA" w14:textId="77777777" w:rsidR="004952AE" w:rsidRPr="004952AE" w:rsidRDefault="004952AE" w:rsidP="00A1783D">
      <w:pPr>
        <w:keepNext/>
        <w:tabs>
          <w:tab w:val="left" w:pos="1797"/>
        </w:tabs>
        <w:suppressAutoHyphens/>
        <w:spacing w:before="240" w:after="60"/>
        <w:jc w:val="both"/>
        <w:outlineLvl w:val="8"/>
        <w:rPr>
          <w:rFonts w:ascii="Book Antiqua" w:hAnsi="Book Antiqua" w:cs="Arial"/>
          <w:b/>
          <w:bCs/>
          <w:iCs/>
          <w:sz w:val="22"/>
          <w:szCs w:val="22"/>
          <w:lang w:eastAsia="ar-SA"/>
        </w:rPr>
      </w:pPr>
      <w:r w:rsidRPr="004952AE">
        <w:rPr>
          <w:rFonts w:ascii="Book Antiqua" w:hAnsi="Book Antiqua" w:cs="Arial"/>
          <w:b/>
          <w:bCs/>
          <w:iCs/>
          <w:sz w:val="22"/>
          <w:szCs w:val="22"/>
          <w:lang w:eastAsia="ar-SA"/>
        </w:rPr>
        <w:t xml:space="preserve">Zařazená průřezová témata </w:t>
      </w:r>
    </w:p>
    <w:p w14:paraId="6EFA92BC" w14:textId="77777777"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b/>
          <w:sz w:val="22"/>
          <w:szCs w:val="22"/>
        </w:rPr>
      </w:pPr>
    </w:p>
    <w:p w14:paraId="1DDC29FD" w14:textId="77777777"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b/>
          <w:sz w:val="22"/>
          <w:szCs w:val="22"/>
        </w:rPr>
      </w:pPr>
      <w:r w:rsidRPr="004952AE">
        <w:rPr>
          <w:rFonts w:ascii="Book Antiqua" w:hAnsi="Book Antiqua"/>
          <w:b/>
          <w:sz w:val="22"/>
          <w:szCs w:val="22"/>
        </w:rPr>
        <w:t>Hudební výchova</w:t>
      </w:r>
    </w:p>
    <w:p w14:paraId="224393C5" w14:textId="77777777"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b/>
          <w:sz w:val="22"/>
          <w:szCs w:val="22"/>
        </w:rPr>
      </w:pPr>
    </w:p>
    <w:p w14:paraId="1588C3A3" w14:textId="11ACDC06" w:rsidR="004952AE" w:rsidRPr="004952AE" w:rsidRDefault="004952AE" w:rsidP="0030549D">
      <w:pPr>
        <w:numPr>
          <w:ilvl w:val="0"/>
          <w:numId w:val="189"/>
        </w:numPr>
        <w:overflowPunct w:val="0"/>
        <w:autoSpaceDE w:val="0"/>
        <w:autoSpaceDN w:val="0"/>
        <w:adjustRightInd w:val="0"/>
        <w:spacing w:line="100" w:lineRule="atLeast"/>
        <w:textAlignment w:val="baseline"/>
        <w:outlineLvl w:val="8"/>
        <w:rPr>
          <w:rFonts w:ascii="Book Antiqua" w:hAnsi="Book Antiqua"/>
          <w:b/>
          <w:sz w:val="22"/>
          <w:szCs w:val="22"/>
        </w:rPr>
      </w:pPr>
      <w:r w:rsidRPr="004952AE">
        <w:rPr>
          <w:rFonts w:ascii="Book Antiqua" w:hAnsi="Book Antiqua"/>
          <w:b/>
          <w:sz w:val="22"/>
          <w:szCs w:val="22"/>
        </w:rPr>
        <w:t xml:space="preserve">Osobnostní </w:t>
      </w:r>
      <w:r w:rsidR="003F03CD" w:rsidRPr="004952AE">
        <w:rPr>
          <w:rFonts w:ascii="Book Antiqua" w:hAnsi="Book Antiqua"/>
          <w:b/>
          <w:sz w:val="22"/>
          <w:szCs w:val="22"/>
        </w:rPr>
        <w:t>a</w:t>
      </w:r>
      <w:r w:rsidR="003F03CD">
        <w:rPr>
          <w:rFonts w:ascii="Book Antiqua" w:hAnsi="Book Antiqua"/>
          <w:b/>
          <w:sz w:val="22"/>
          <w:szCs w:val="22"/>
        </w:rPr>
        <w:t> </w:t>
      </w:r>
      <w:r w:rsidRPr="004952AE">
        <w:rPr>
          <w:rFonts w:ascii="Book Antiqua" w:hAnsi="Book Antiqua"/>
          <w:b/>
          <w:sz w:val="22"/>
          <w:szCs w:val="22"/>
        </w:rPr>
        <w:t>sociální výchova</w:t>
      </w:r>
    </w:p>
    <w:p w14:paraId="3AC5FA3D" w14:textId="77777777" w:rsidR="004952AE" w:rsidRPr="004952AE" w:rsidRDefault="004952AE" w:rsidP="0030549D">
      <w:pPr>
        <w:numPr>
          <w:ilvl w:val="0"/>
          <w:numId w:val="187"/>
        </w:numPr>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Osobnostní rozvoj</w:t>
      </w:r>
    </w:p>
    <w:p w14:paraId="581DCE93" w14:textId="77777777" w:rsidR="004952AE" w:rsidRPr="004952AE" w:rsidRDefault="004952AE" w:rsidP="0030549D">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rozvoj schopnosti poznávání za podpory smyslového poznání s využitím poslechu</w:t>
      </w:r>
    </w:p>
    <w:p w14:paraId="0A8AC422" w14:textId="5D6D15CC" w:rsidR="004952AE" w:rsidRPr="004952AE" w:rsidRDefault="004952AE" w:rsidP="0030549D">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psychohygiena  v dovednostech vokálních, poslechových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rytmických</w:t>
      </w:r>
    </w:p>
    <w:p w14:paraId="089300F4" w14:textId="77777777" w:rsidR="004952AE" w:rsidRPr="004952AE" w:rsidRDefault="004952AE" w:rsidP="0030549D">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kreativita ve vyučování</w:t>
      </w:r>
    </w:p>
    <w:p w14:paraId="0A9857C0" w14:textId="77777777" w:rsidR="004952AE" w:rsidRPr="004952AE" w:rsidRDefault="004952AE" w:rsidP="0030549D">
      <w:pPr>
        <w:keepNext/>
        <w:numPr>
          <w:ilvl w:val="0"/>
          <w:numId w:val="187"/>
        </w:numPr>
        <w:overflowPunct w:val="0"/>
        <w:autoSpaceDE w:val="0"/>
        <w:autoSpaceDN w:val="0"/>
        <w:adjustRightInd w:val="0"/>
        <w:spacing w:line="100" w:lineRule="atLeast"/>
        <w:ind w:left="714" w:hanging="357"/>
        <w:textAlignment w:val="baseline"/>
        <w:outlineLvl w:val="8"/>
        <w:rPr>
          <w:rFonts w:ascii="Book Antiqua" w:hAnsi="Book Antiqua"/>
          <w:sz w:val="22"/>
          <w:szCs w:val="22"/>
        </w:rPr>
      </w:pPr>
      <w:r w:rsidRPr="004952AE">
        <w:rPr>
          <w:rFonts w:ascii="Book Antiqua" w:hAnsi="Book Antiqua"/>
          <w:sz w:val="22"/>
          <w:szCs w:val="22"/>
        </w:rPr>
        <w:t>sociální rozvoj</w:t>
      </w:r>
    </w:p>
    <w:p w14:paraId="116B22B1" w14:textId="530CEB61" w:rsidR="004952AE" w:rsidRPr="004952AE" w:rsidRDefault="004952AE" w:rsidP="0030549D">
      <w:pPr>
        <w:numPr>
          <w:ilvl w:val="0"/>
          <w:numId w:val="183"/>
        </w:numPr>
        <w:tabs>
          <w:tab w:val="num" w:pos="1068"/>
        </w:tabs>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tvarovat mezilidské vztahy v rámci skupinového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sborového zpěvu</w:t>
      </w:r>
    </w:p>
    <w:p w14:paraId="561E8DC8" w14:textId="0E78E837" w:rsidR="004952AE" w:rsidRPr="004952AE" w:rsidRDefault="004952AE" w:rsidP="0030549D">
      <w:pPr>
        <w:numPr>
          <w:ilvl w:val="0"/>
          <w:numId w:val="183"/>
        </w:numPr>
        <w:tabs>
          <w:tab w:val="num" w:pos="1068"/>
        </w:tabs>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kooperace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kompetice v oblasti skupinového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sborového zpěvu, mít pozitivní pocit ze skupinové vokální práce</w:t>
      </w:r>
    </w:p>
    <w:p w14:paraId="6D32154F" w14:textId="77777777"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sz w:val="22"/>
          <w:szCs w:val="22"/>
        </w:rPr>
      </w:pPr>
    </w:p>
    <w:p w14:paraId="356867DE" w14:textId="77777777" w:rsidR="004952AE" w:rsidRPr="004952AE" w:rsidRDefault="004952AE" w:rsidP="0030549D">
      <w:pPr>
        <w:numPr>
          <w:ilvl w:val="0"/>
          <w:numId w:val="189"/>
        </w:numPr>
        <w:overflowPunct w:val="0"/>
        <w:autoSpaceDE w:val="0"/>
        <w:autoSpaceDN w:val="0"/>
        <w:adjustRightInd w:val="0"/>
        <w:spacing w:line="100" w:lineRule="atLeast"/>
        <w:textAlignment w:val="baseline"/>
        <w:outlineLvl w:val="8"/>
        <w:rPr>
          <w:rFonts w:ascii="Book Antiqua" w:hAnsi="Book Antiqua"/>
          <w:b/>
          <w:sz w:val="22"/>
          <w:szCs w:val="22"/>
        </w:rPr>
      </w:pPr>
      <w:r w:rsidRPr="004952AE">
        <w:rPr>
          <w:rFonts w:ascii="Book Antiqua" w:hAnsi="Book Antiqua"/>
          <w:b/>
          <w:sz w:val="22"/>
          <w:szCs w:val="22"/>
        </w:rPr>
        <w:t>Výchova demokratického občana</w:t>
      </w:r>
    </w:p>
    <w:p w14:paraId="01658658" w14:textId="55F156EC" w:rsidR="004952AE" w:rsidRPr="004952AE" w:rsidRDefault="003F03CD" w:rsidP="0030549D">
      <w:pPr>
        <w:numPr>
          <w:ilvl w:val="0"/>
          <w:numId w:val="182"/>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v</w:t>
      </w:r>
      <w:r>
        <w:rPr>
          <w:rFonts w:ascii="Book Antiqua" w:hAnsi="Book Antiqua"/>
          <w:sz w:val="22"/>
          <w:szCs w:val="22"/>
        </w:rPr>
        <w:t> </w:t>
      </w:r>
      <w:r w:rsidR="004952AE" w:rsidRPr="004952AE">
        <w:rPr>
          <w:rFonts w:ascii="Book Antiqua" w:hAnsi="Book Antiqua"/>
          <w:sz w:val="22"/>
          <w:szCs w:val="22"/>
        </w:rPr>
        <w:t>duchu témat je hudba součástí společnosti, je třeba vidět pospolitost hudby se společností</w:t>
      </w:r>
    </w:p>
    <w:p w14:paraId="2EDF9784" w14:textId="77777777" w:rsidR="004952AE" w:rsidRPr="004952AE" w:rsidRDefault="004952AE" w:rsidP="0030549D">
      <w:pPr>
        <w:numPr>
          <w:ilvl w:val="0"/>
          <w:numId w:val="182"/>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formy participace občanů v politickém životě jen okrajově v oblasti folkové hudby-texty písní</w:t>
      </w:r>
    </w:p>
    <w:p w14:paraId="52C4699C" w14:textId="77777777" w:rsidR="004952AE" w:rsidRPr="004952AE" w:rsidRDefault="004952AE" w:rsidP="00A1783D">
      <w:pPr>
        <w:suppressAutoHyphens/>
        <w:ind w:left="720"/>
        <w:outlineLvl w:val="8"/>
        <w:rPr>
          <w:rFonts w:ascii="Book Antiqua" w:hAnsi="Book Antiqua"/>
          <w:sz w:val="22"/>
          <w:szCs w:val="22"/>
        </w:rPr>
      </w:pPr>
    </w:p>
    <w:p w14:paraId="54147607" w14:textId="4CA149A2" w:rsidR="004952AE" w:rsidRPr="004952AE" w:rsidRDefault="004952AE" w:rsidP="0030549D">
      <w:pPr>
        <w:numPr>
          <w:ilvl w:val="0"/>
          <w:numId w:val="189"/>
        </w:numPr>
        <w:overflowPunct w:val="0"/>
        <w:autoSpaceDE w:val="0"/>
        <w:autoSpaceDN w:val="0"/>
        <w:adjustRightInd w:val="0"/>
        <w:spacing w:line="100" w:lineRule="atLeast"/>
        <w:textAlignment w:val="baseline"/>
        <w:outlineLvl w:val="8"/>
        <w:rPr>
          <w:rFonts w:ascii="Book Antiqua" w:hAnsi="Book Antiqua"/>
          <w:b/>
          <w:sz w:val="22"/>
          <w:szCs w:val="22"/>
        </w:rPr>
      </w:pPr>
      <w:r w:rsidRPr="004952AE">
        <w:rPr>
          <w:rFonts w:ascii="Book Antiqua" w:hAnsi="Book Antiqua"/>
          <w:b/>
          <w:sz w:val="22"/>
          <w:szCs w:val="22"/>
        </w:rPr>
        <w:t xml:space="preserve">Výchova k myšlení v evropských </w:t>
      </w:r>
      <w:r w:rsidR="003F03CD" w:rsidRPr="004952AE">
        <w:rPr>
          <w:rFonts w:ascii="Book Antiqua" w:hAnsi="Book Antiqua"/>
          <w:b/>
          <w:sz w:val="22"/>
          <w:szCs w:val="22"/>
        </w:rPr>
        <w:t>a</w:t>
      </w:r>
      <w:r w:rsidR="003F03CD">
        <w:rPr>
          <w:rFonts w:ascii="Book Antiqua" w:hAnsi="Book Antiqua"/>
          <w:b/>
          <w:sz w:val="22"/>
          <w:szCs w:val="22"/>
        </w:rPr>
        <w:t> </w:t>
      </w:r>
      <w:r w:rsidRPr="004952AE">
        <w:rPr>
          <w:rFonts w:ascii="Book Antiqua" w:hAnsi="Book Antiqua"/>
          <w:b/>
          <w:sz w:val="22"/>
          <w:szCs w:val="22"/>
        </w:rPr>
        <w:t>globálních souvislostech</w:t>
      </w:r>
    </w:p>
    <w:p w14:paraId="3000BF5D" w14:textId="73AA9460" w:rsidR="004952AE" w:rsidRPr="004952AE" w:rsidRDefault="003F03CD" w:rsidP="0030549D">
      <w:pPr>
        <w:numPr>
          <w:ilvl w:val="0"/>
          <w:numId w:val="185"/>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v</w:t>
      </w:r>
      <w:r>
        <w:rPr>
          <w:rFonts w:ascii="Book Antiqua" w:hAnsi="Book Antiqua"/>
          <w:sz w:val="22"/>
          <w:szCs w:val="22"/>
        </w:rPr>
        <w:t> </w:t>
      </w:r>
      <w:r w:rsidR="004952AE" w:rsidRPr="004952AE">
        <w:rPr>
          <w:rFonts w:ascii="Book Antiqua" w:hAnsi="Book Antiqua"/>
          <w:sz w:val="22"/>
          <w:szCs w:val="22"/>
        </w:rPr>
        <w:t xml:space="preserve">rámci folkloru jednotlivých zemí utužovat zájem </w:t>
      </w:r>
      <w:r w:rsidRPr="004952AE">
        <w:rPr>
          <w:rFonts w:ascii="Book Antiqua" w:hAnsi="Book Antiqua"/>
          <w:sz w:val="22"/>
          <w:szCs w:val="22"/>
        </w:rPr>
        <w:t>o</w:t>
      </w:r>
      <w:r>
        <w:rPr>
          <w:rFonts w:ascii="Book Antiqua" w:hAnsi="Book Antiqua"/>
          <w:sz w:val="22"/>
          <w:szCs w:val="22"/>
        </w:rPr>
        <w:t> </w:t>
      </w:r>
      <w:r w:rsidR="004952AE" w:rsidRPr="004952AE">
        <w:rPr>
          <w:rFonts w:ascii="Book Antiqua" w:hAnsi="Book Antiqua"/>
          <w:sz w:val="22"/>
          <w:szCs w:val="22"/>
        </w:rPr>
        <w:t xml:space="preserve">lidové písně, národní písně  jejich zpěvem, zajímat se </w:t>
      </w:r>
      <w:r w:rsidRPr="004952AE">
        <w:rPr>
          <w:rFonts w:ascii="Book Antiqua" w:hAnsi="Book Antiqua"/>
          <w:sz w:val="22"/>
          <w:szCs w:val="22"/>
        </w:rPr>
        <w:t>o</w:t>
      </w:r>
      <w:r>
        <w:rPr>
          <w:rFonts w:ascii="Book Antiqua" w:hAnsi="Book Antiqua"/>
          <w:sz w:val="22"/>
          <w:szCs w:val="22"/>
        </w:rPr>
        <w:t> </w:t>
      </w:r>
      <w:r w:rsidR="004952AE" w:rsidRPr="004952AE">
        <w:rPr>
          <w:rFonts w:ascii="Book Antiqua" w:hAnsi="Book Antiqua"/>
          <w:sz w:val="22"/>
          <w:szCs w:val="22"/>
        </w:rPr>
        <w:t xml:space="preserve">otázky národopisu, rozšiřovat znalosti </w:t>
      </w:r>
      <w:r w:rsidRPr="004952AE">
        <w:rPr>
          <w:rFonts w:ascii="Book Antiqua" w:hAnsi="Book Antiqua"/>
          <w:sz w:val="22"/>
          <w:szCs w:val="22"/>
        </w:rPr>
        <w:t>a</w:t>
      </w:r>
      <w:r>
        <w:rPr>
          <w:rFonts w:ascii="Book Antiqua" w:hAnsi="Book Antiqua"/>
          <w:sz w:val="22"/>
          <w:szCs w:val="22"/>
        </w:rPr>
        <w:t> </w:t>
      </w:r>
      <w:r w:rsidR="004952AE" w:rsidRPr="004952AE">
        <w:rPr>
          <w:rFonts w:ascii="Book Antiqua" w:hAnsi="Book Antiqua"/>
          <w:sz w:val="22"/>
          <w:szCs w:val="22"/>
        </w:rPr>
        <w:t>informace této oblasti</w:t>
      </w:r>
    </w:p>
    <w:p w14:paraId="27BA1DF1" w14:textId="77777777" w:rsidR="004952AE" w:rsidRPr="004952AE" w:rsidRDefault="004952AE" w:rsidP="00A1783D">
      <w:pPr>
        <w:suppressAutoHyphens/>
        <w:ind w:left="720"/>
        <w:outlineLvl w:val="8"/>
        <w:rPr>
          <w:rFonts w:ascii="Book Antiqua" w:hAnsi="Book Antiqua"/>
          <w:sz w:val="22"/>
          <w:szCs w:val="22"/>
        </w:rPr>
      </w:pPr>
    </w:p>
    <w:p w14:paraId="2A1B6125" w14:textId="77777777" w:rsidR="004952AE" w:rsidRPr="004952AE" w:rsidRDefault="004952AE" w:rsidP="0030549D">
      <w:pPr>
        <w:numPr>
          <w:ilvl w:val="0"/>
          <w:numId w:val="189"/>
        </w:numPr>
        <w:overflowPunct w:val="0"/>
        <w:autoSpaceDE w:val="0"/>
        <w:autoSpaceDN w:val="0"/>
        <w:adjustRightInd w:val="0"/>
        <w:spacing w:line="100" w:lineRule="atLeast"/>
        <w:textAlignment w:val="baseline"/>
        <w:outlineLvl w:val="8"/>
        <w:rPr>
          <w:rFonts w:ascii="Book Antiqua" w:hAnsi="Book Antiqua"/>
          <w:b/>
          <w:sz w:val="22"/>
          <w:szCs w:val="22"/>
        </w:rPr>
      </w:pPr>
      <w:r w:rsidRPr="004952AE">
        <w:rPr>
          <w:rFonts w:ascii="Book Antiqua" w:hAnsi="Book Antiqua"/>
          <w:b/>
          <w:sz w:val="22"/>
          <w:szCs w:val="22"/>
        </w:rPr>
        <w:t>Multikulturní výchova</w:t>
      </w:r>
    </w:p>
    <w:p w14:paraId="776AA3ED" w14:textId="4EC277F4" w:rsidR="004952AE" w:rsidRPr="004952AE" w:rsidRDefault="004952AE" w:rsidP="0030549D">
      <w:pPr>
        <w:numPr>
          <w:ilvl w:val="0"/>
          <w:numId w:val="186"/>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kulturní diference aplikovat v textech </w:t>
      </w:r>
      <w:r w:rsidR="003F03CD" w:rsidRPr="004952AE">
        <w:rPr>
          <w:rFonts w:ascii="Book Antiqua" w:hAnsi="Book Antiqua"/>
          <w:sz w:val="22"/>
          <w:szCs w:val="22"/>
        </w:rPr>
        <w:t>o</w:t>
      </w:r>
      <w:r w:rsidR="003F03CD">
        <w:rPr>
          <w:rFonts w:ascii="Book Antiqua" w:hAnsi="Book Antiqua"/>
          <w:sz w:val="22"/>
          <w:szCs w:val="22"/>
        </w:rPr>
        <w:t> </w:t>
      </w:r>
      <w:r w:rsidRPr="004952AE">
        <w:rPr>
          <w:rFonts w:ascii="Book Antiqua" w:hAnsi="Book Antiqua"/>
          <w:sz w:val="22"/>
          <w:szCs w:val="22"/>
        </w:rPr>
        <w:t xml:space="preserve">populární hudbě, v jejich žánrech upevnit lidské vztahy,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to ve skupinových vokálních činnostech</w:t>
      </w:r>
    </w:p>
    <w:p w14:paraId="511FB2FB" w14:textId="77777777" w:rsidR="004952AE" w:rsidRPr="004952AE" w:rsidRDefault="004952AE" w:rsidP="00A1783D">
      <w:pPr>
        <w:suppressAutoHyphens/>
        <w:ind w:left="720"/>
        <w:outlineLvl w:val="8"/>
        <w:rPr>
          <w:rFonts w:ascii="Book Antiqua" w:hAnsi="Book Antiqua"/>
          <w:sz w:val="22"/>
          <w:szCs w:val="22"/>
        </w:rPr>
      </w:pPr>
    </w:p>
    <w:p w14:paraId="48223900" w14:textId="77777777" w:rsidR="004952AE" w:rsidRPr="004952AE" w:rsidRDefault="004952AE" w:rsidP="0030549D">
      <w:pPr>
        <w:numPr>
          <w:ilvl w:val="0"/>
          <w:numId w:val="189"/>
        </w:numPr>
        <w:overflowPunct w:val="0"/>
        <w:autoSpaceDE w:val="0"/>
        <w:autoSpaceDN w:val="0"/>
        <w:adjustRightInd w:val="0"/>
        <w:spacing w:line="100" w:lineRule="atLeast"/>
        <w:textAlignment w:val="baseline"/>
        <w:outlineLvl w:val="8"/>
        <w:rPr>
          <w:rFonts w:ascii="Book Antiqua" w:hAnsi="Book Antiqua"/>
          <w:b/>
          <w:sz w:val="22"/>
          <w:szCs w:val="22"/>
        </w:rPr>
      </w:pPr>
      <w:r w:rsidRPr="004952AE">
        <w:rPr>
          <w:rFonts w:ascii="Book Antiqua" w:hAnsi="Book Antiqua"/>
          <w:b/>
          <w:sz w:val="22"/>
          <w:szCs w:val="22"/>
        </w:rPr>
        <w:t>Mediální výchova</w:t>
      </w:r>
    </w:p>
    <w:p w14:paraId="63F18B77" w14:textId="1A18FE49" w:rsidR="004952AE" w:rsidRPr="004952AE" w:rsidRDefault="004952AE" w:rsidP="0030549D">
      <w:pPr>
        <w:numPr>
          <w:ilvl w:val="0"/>
          <w:numId w:val="184"/>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pomocí filmových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poslechových ukázek dle učiva ukazovat kulturní svět, pozitivní vnímání prostřednictvím kulturního zážitku</w:t>
      </w:r>
    </w:p>
    <w:p w14:paraId="44804599" w14:textId="47D0E38B" w:rsidR="004952AE" w:rsidRPr="004952AE" w:rsidRDefault="004952AE" w:rsidP="0030549D">
      <w:pPr>
        <w:numPr>
          <w:ilvl w:val="0"/>
          <w:numId w:val="184"/>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ve volných diskusích </w:t>
      </w:r>
      <w:r w:rsidR="003F03CD" w:rsidRPr="004952AE">
        <w:rPr>
          <w:rFonts w:ascii="Book Antiqua" w:hAnsi="Book Antiqua"/>
          <w:sz w:val="22"/>
          <w:szCs w:val="22"/>
        </w:rPr>
        <w:t>o</w:t>
      </w:r>
      <w:r w:rsidR="003F03CD">
        <w:rPr>
          <w:rFonts w:ascii="Book Antiqua" w:hAnsi="Book Antiqua"/>
          <w:sz w:val="22"/>
          <w:szCs w:val="22"/>
        </w:rPr>
        <w:t> </w:t>
      </w:r>
      <w:r w:rsidRPr="004952AE">
        <w:rPr>
          <w:rFonts w:ascii="Book Antiqua" w:hAnsi="Book Antiqua"/>
          <w:sz w:val="22"/>
          <w:szCs w:val="22"/>
        </w:rPr>
        <w:t>hudbě sledovat vliv médií ve společnosti</w:t>
      </w:r>
    </w:p>
    <w:p w14:paraId="07FAD19B" w14:textId="77777777"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sz w:val="22"/>
          <w:szCs w:val="22"/>
        </w:rPr>
      </w:pPr>
    </w:p>
    <w:p w14:paraId="3C47E4AD" w14:textId="77777777"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b/>
          <w:sz w:val="22"/>
          <w:szCs w:val="22"/>
        </w:rPr>
      </w:pPr>
    </w:p>
    <w:p w14:paraId="2D1C919F" w14:textId="77777777"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b/>
          <w:sz w:val="22"/>
          <w:szCs w:val="22"/>
        </w:rPr>
      </w:pPr>
      <w:r w:rsidRPr="004952AE">
        <w:rPr>
          <w:rFonts w:ascii="Book Antiqua" w:hAnsi="Book Antiqua"/>
          <w:b/>
          <w:sz w:val="22"/>
          <w:szCs w:val="22"/>
        </w:rPr>
        <w:t>Výtvarná výchova</w:t>
      </w:r>
    </w:p>
    <w:p w14:paraId="3C0B5342" w14:textId="77777777"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b/>
          <w:sz w:val="22"/>
          <w:szCs w:val="22"/>
        </w:rPr>
      </w:pPr>
    </w:p>
    <w:p w14:paraId="1985E44B" w14:textId="77CC676E" w:rsidR="004952AE" w:rsidRPr="004952AE" w:rsidRDefault="004952AE" w:rsidP="0030549D">
      <w:pPr>
        <w:numPr>
          <w:ilvl w:val="0"/>
          <w:numId w:val="190"/>
        </w:numPr>
        <w:overflowPunct w:val="0"/>
        <w:autoSpaceDE w:val="0"/>
        <w:autoSpaceDN w:val="0"/>
        <w:adjustRightInd w:val="0"/>
        <w:spacing w:line="100" w:lineRule="atLeast"/>
        <w:textAlignment w:val="baseline"/>
        <w:outlineLvl w:val="8"/>
        <w:rPr>
          <w:rFonts w:ascii="Book Antiqua" w:hAnsi="Book Antiqua"/>
          <w:b/>
          <w:sz w:val="22"/>
          <w:szCs w:val="22"/>
        </w:rPr>
      </w:pPr>
      <w:r w:rsidRPr="004952AE">
        <w:rPr>
          <w:rFonts w:ascii="Book Antiqua" w:hAnsi="Book Antiqua"/>
          <w:b/>
          <w:sz w:val="22"/>
          <w:szCs w:val="22"/>
        </w:rPr>
        <w:t xml:space="preserve">Osobnostní </w:t>
      </w:r>
      <w:r w:rsidR="003F03CD" w:rsidRPr="004952AE">
        <w:rPr>
          <w:rFonts w:ascii="Book Antiqua" w:hAnsi="Book Antiqua"/>
          <w:b/>
          <w:sz w:val="22"/>
          <w:szCs w:val="22"/>
        </w:rPr>
        <w:t>a</w:t>
      </w:r>
      <w:r w:rsidR="003F03CD">
        <w:rPr>
          <w:rFonts w:ascii="Book Antiqua" w:hAnsi="Book Antiqua"/>
          <w:b/>
          <w:sz w:val="22"/>
          <w:szCs w:val="22"/>
        </w:rPr>
        <w:t> </w:t>
      </w:r>
      <w:r w:rsidRPr="004952AE">
        <w:rPr>
          <w:rFonts w:ascii="Book Antiqua" w:hAnsi="Book Antiqua"/>
          <w:b/>
          <w:sz w:val="22"/>
          <w:szCs w:val="22"/>
        </w:rPr>
        <w:t>sociální výchova</w:t>
      </w:r>
    </w:p>
    <w:p w14:paraId="4093D881" w14:textId="086BE169" w:rsidR="004952AE" w:rsidRPr="004952AE" w:rsidRDefault="004952AE" w:rsidP="0030549D">
      <w:pPr>
        <w:numPr>
          <w:ilvl w:val="0"/>
          <w:numId w:val="191"/>
        </w:numPr>
        <w:overflowPunct w:val="0"/>
        <w:autoSpaceDE w:val="0"/>
        <w:autoSpaceDN w:val="0"/>
        <w:adjustRightInd w:val="0"/>
        <w:spacing w:line="100" w:lineRule="atLeast"/>
        <w:textAlignment w:val="baseline"/>
        <w:outlineLvl w:val="8"/>
        <w:rPr>
          <w:rFonts w:ascii="Book Antiqua" w:hAnsi="Book Antiqua"/>
          <w:bCs/>
          <w:sz w:val="22"/>
          <w:szCs w:val="22"/>
        </w:rPr>
      </w:pPr>
      <w:r w:rsidRPr="004952AE">
        <w:rPr>
          <w:rFonts w:ascii="Book Antiqua" w:hAnsi="Book Antiqua"/>
          <w:bCs/>
          <w:sz w:val="22"/>
          <w:szCs w:val="22"/>
        </w:rPr>
        <w:t xml:space="preserve">Poznávání </w:t>
      </w:r>
      <w:r w:rsidR="003F03CD" w:rsidRPr="004952AE">
        <w:rPr>
          <w:rFonts w:ascii="Book Antiqua" w:hAnsi="Book Antiqua"/>
          <w:bCs/>
          <w:sz w:val="22"/>
          <w:szCs w:val="22"/>
        </w:rPr>
        <w:t>a</w:t>
      </w:r>
      <w:r w:rsidR="003F03CD">
        <w:rPr>
          <w:rFonts w:ascii="Book Antiqua" w:hAnsi="Book Antiqua"/>
          <w:bCs/>
          <w:sz w:val="22"/>
          <w:szCs w:val="22"/>
        </w:rPr>
        <w:t> </w:t>
      </w:r>
      <w:r w:rsidRPr="004952AE">
        <w:rPr>
          <w:rFonts w:ascii="Book Antiqua" w:hAnsi="Book Antiqua"/>
          <w:bCs/>
          <w:sz w:val="22"/>
          <w:szCs w:val="22"/>
        </w:rPr>
        <w:t>rozvoj vlastní osobnosti</w:t>
      </w:r>
    </w:p>
    <w:p w14:paraId="02E59CBE" w14:textId="5759063A" w:rsidR="004952AE" w:rsidRPr="004952AE" w:rsidRDefault="004952AE" w:rsidP="0030549D">
      <w:pPr>
        <w:numPr>
          <w:ilvl w:val="0"/>
          <w:numId w:val="192"/>
        </w:numPr>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Pochopením rozmanitosti vyjadřovacích možností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jejich konfrontace, </w:t>
      </w:r>
    </w:p>
    <w:p w14:paraId="3DBACA43" w14:textId="180A9655" w:rsidR="004952AE" w:rsidRPr="004952AE" w:rsidRDefault="004952AE" w:rsidP="0030549D">
      <w:pPr>
        <w:numPr>
          <w:ilvl w:val="0"/>
          <w:numId w:val="192"/>
        </w:numPr>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seznámením </w:t>
      </w:r>
      <w:r w:rsidR="003F03CD" w:rsidRPr="004952AE">
        <w:rPr>
          <w:rFonts w:ascii="Book Antiqua" w:hAnsi="Book Antiqua"/>
          <w:sz w:val="22"/>
          <w:szCs w:val="22"/>
        </w:rPr>
        <w:t>s</w:t>
      </w:r>
      <w:r w:rsidR="003F03CD">
        <w:rPr>
          <w:rFonts w:ascii="Book Antiqua" w:hAnsi="Book Antiqua"/>
          <w:sz w:val="22"/>
          <w:szCs w:val="22"/>
        </w:rPr>
        <w:t> </w:t>
      </w:r>
      <w:r w:rsidRPr="004952AE">
        <w:rPr>
          <w:rFonts w:ascii="Book Antiqua" w:hAnsi="Book Antiqua"/>
          <w:sz w:val="22"/>
          <w:szCs w:val="22"/>
        </w:rPr>
        <w:t xml:space="preserve">historickými styly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jejich transformací v současnosti, utváření si vlastního názoru. </w:t>
      </w:r>
    </w:p>
    <w:p w14:paraId="41EE50BF" w14:textId="77777777" w:rsidR="004952AE" w:rsidRPr="004952AE" w:rsidRDefault="004952AE" w:rsidP="0030549D">
      <w:pPr>
        <w:numPr>
          <w:ilvl w:val="0"/>
          <w:numId w:val="192"/>
        </w:numPr>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Kreativita ve vyučování.</w:t>
      </w:r>
    </w:p>
    <w:p w14:paraId="6E9C8926" w14:textId="77777777" w:rsidR="004952AE" w:rsidRPr="004952AE" w:rsidRDefault="004952AE" w:rsidP="00A1783D">
      <w:pPr>
        <w:overflowPunct w:val="0"/>
        <w:autoSpaceDE w:val="0"/>
        <w:autoSpaceDN w:val="0"/>
        <w:adjustRightInd w:val="0"/>
        <w:spacing w:line="100" w:lineRule="atLeast"/>
        <w:ind w:left="720"/>
        <w:textAlignment w:val="baseline"/>
        <w:outlineLvl w:val="8"/>
        <w:rPr>
          <w:rFonts w:ascii="Book Antiqua" w:hAnsi="Book Antiqua"/>
          <w:bCs/>
          <w:sz w:val="22"/>
          <w:szCs w:val="22"/>
        </w:rPr>
      </w:pPr>
      <w:r w:rsidRPr="004952AE">
        <w:rPr>
          <w:rFonts w:ascii="Book Antiqua" w:hAnsi="Book Antiqua"/>
          <w:bCs/>
          <w:sz w:val="22"/>
          <w:szCs w:val="22"/>
        </w:rPr>
        <w:t>Sociální komunikace</w:t>
      </w:r>
    </w:p>
    <w:p w14:paraId="064667E0" w14:textId="5626B0DB" w:rsidR="004952AE" w:rsidRPr="004952AE" w:rsidRDefault="004952AE" w:rsidP="0030549D">
      <w:pPr>
        <w:numPr>
          <w:ilvl w:val="0"/>
          <w:numId w:val="192"/>
        </w:numPr>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Hodnocením, prožíváním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interakcí v dramaticko-inscenačních disciplínách</w:t>
      </w:r>
    </w:p>
    <w:p w14:paraId="560BB399" w14:textId="77777777" w:rsidR="004952AE" w:rsidRPr="004952AE" w:rsidRDefault="004952AE" w:rsidP="0030549D">
      <w:pPr>
        <w:numPr>
          <w:ilvl w:val="0"/>
          <w:numId w:val="192"/>
        </w:numPr>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Podněty různých oblastí poznávání světa</w:t>
      </w:r>
    </w:p>
    <w:p w14:paraId="19F5C967" w14:textId="77777777" w:rsidR="004952AE" w:rsidRPr="004952AE" w:rsidRDefault="004952AE" w:rsidP="0030549D">
      <w:pPr>
        <w:numPr>
          <w:ilvl w:val="0"/>
          <w:numId w:val="192"/>
        </w:numPr>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Podněty hudby, literatury / synestetické podněty</w:t>
      </w:r>
    </w:p>
    <w:p w14:paraId="053C3F93" w14:textId="77777777" w:rsidR="004952AE" w:rsidRPr="004952AE" w:rsidRDefault="004952AE" w:rsidP="00A1783D">
      <w:pPr>
        <w:overflowPunct w:val="0"/>
        <w:autoSpaceDE w:val="0"/>
        <w:autoSpaceDN w:val="0"/>
        <w:adjustRightInd w:val="0"/>
        <w:spacing w:line="100" w:lineRule="atLeast"/>
        <w:ind w:left="1080"/>
        <w:textAlignment w:val="baseline"/>
        <w:outlineLvl w:val="8"/>
        <w:rPr>
          <w:rFonts w:ascii="Book Antiqua" w:hAnsi="Book Antiqua"/>
          <w:sz w:val="22"/>
          <w:szCs w:val="22"/>
        </w:rPr>
      </w:pPr>
    </w:p>
    <w:p w14:paraId="735FA4FE" w14:textId="5E0E17B3" w:rsidR="004952AE" w:rsidRPr="004952AE" w:rsidRDefault="004952AE" w:rsidP="0030549D">
      <w:pPr>
        <w:numPr>
          <w:ilvl w:val="0"/>
          <w:numId w:val="190"/>
        </w:numPr>
        <w:overflowPunct w:val="0"/>
        <w:autoSpaceDE w:val="0"/>
        <w:autoSpaceDN w:val="0"/>
        <w:adjustRightInd w:val="0"/>
        <w:spacing w:line="100" w:lineRule="atLeast"/>
        <w:textAlignment w:val="baseline"/>
        <w:outlineLvl w:val="8"/>
        <w:rPr>
          <w:rFonts w:ascii="Book Antiqua" w:hAnsi="Book Antiqua"/>
          <w:b/>
          <w:sz w:val="22"/>
          <w:szCs w:val="22"/>
        </w:rPr>
      </w:pPr>
      <w:r w:rsidRPr="004952AE">
        <w:rPr>
          <w:rFonts w:ascii="Book Antiqua" w:hAnsi="Book Antiqua"/>
          <w:b/>
          <w:sz w:val="22"/>
          <w:szCs w:val="22"/>
        </w:rPr>
        <w:t xml:space="preserve">Výchova k myšlení v evropských </w:t>
      </w:r>
      <w:r w:rsidR="003F03CD" w:rsidRPr="004952AE">
        <w:rPr>
          <w:rFonts w:ascii="Book Antiqua" w:hAnsi="Book Antiqua"/>
          <w:b/>
          <w:sz w:val="22"/>
          <w:szCs w:val="22"/>
        </w:rPr>
        <w:t>a</w:t>
      </w:r>
      <w:r w:rsidR="003F03CD">
        <w:rPr>
          <w:rFonts w:ascii="Book Antiqua" w:hAnsi="Book Antiqua"/>
          <w:b/>
          <w:sz w:val="22"/>
          <w:szCs w:val="22"/>
        </w:rPr>
        <w:t> </w:t>
      </w:r>
      <w:r w:rsidRPr="004952AE">
        <w:rPr>
          <w:rFonts w:ascii="Book Antiqua" w:hAnsi="Book Antiqua"/>
          <w:b/>
          <w:sz w:val="22"/>
          <w:szCs w:val="22"/>
        </w:rPr>
        <w:t>globálních souvislostech</w:t>
      </w:r>
    </w:p>
    <w:p w14:paraId="3749A620" w14:textId="417C5775" w:rsidR="004952AE" w:rsidRPr="004952AE" w:rsidRDefault="004952AE" w:rsidP="0030549D">
      <w:pPr>
        <w:numPr>
          <w:ilvl w:val="0"/>
          <w:numId w:val="191"/>
        </w:numPr>
        <w:overflowPunct w:val="0"/>
        <w:autoSpaceDE w:val="0"/>
        <w:autoSpaceDN w:val="0"/>
        <w:adjustRightInd w:val="0"/>
        <w:spacing w:line="100" w:lineRule="atLeast"/>
        <w:textAlignment w:val="baseline"/>
        <w:outlineLvl w:val="8"/>
        <w:rPr>
          <w:rFonts w:ascii="Book Antiqua" w:hAnsi="Book Antiqua"/>
          <w:bCs/>
          <w:sz w:val="22"/>
          <w:szCs w:val="22"/>
        </w:rPr>
      </w:pPr>
      <w:r w:rsidRPr="004952AE">
        <w:rPr>
          <w:rFonts w:ascii="Book Antiqua" w:hAnsi="Book Antiqua"/>
          <w:bCs/>
          <w:sz w:val="22"/>
          <w:szCs w:val="22"/>
        </w:rPr>
        <w:t xml:space="preserve">Globalizační </w:t>
      </w:r>
      <w:r w:rsidR="003F03CD" w:rsidRPr="004952AE">
        <w:rPr>
          <w:rFonts w:ascii="Book Antiqua" w:hAnsi="Book Antiqua"/>
          <w:bCs/>
          <w:sz w:val="22"/>
          <w:szCs w:val="22"/>
        </w:rPr>
        <w:t>a</w:t>
      </w:r>
      <w:r w:rsidR="003F03CD">
        <w:rPr>
          <w:rFonts w:ascii="Book Antiqua" w:hAnsi="Book Antiqua"/>
          <w:bCs/>
          <w:sz w:val="22"/>
          <w:szCs w:val="22"/>
        </w:rPr>
        <w:t> </w:t>
      </w:r>
      <w:r w:rsidRPr="004952AE">
        <w:rPr>
          <w:rFonts w:ascii="Book Antiqua" w:hAnsi="Book Antiqua"/>
          <w:bCs/>
          <w:sz w:val="22"/>
          <w:szCs w:val="22"/>
        </w:rPr>
        <w:t>rozvojové procesy</w:t>
      </w:r>
    </w:p>
    <w:p w14:paraId="1F76EB39" w14:textId="77777777" w:rsidR="004952AE" w:rsidRPr="004952AE" w:rsidRDefault="004952AE" w:rsidP="0030549D">
      <w:pPr>
        <w:numPr>
          <w:ilvl w:val="0"/>
          <w:numId w:val="192"/>
        </w:numPr>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Tradice identita/kulturní krajina.  </w:t>
      </w:r>
    </w:p>
    <w:p w14:paraId="302ABC21" w14:textId="472556F1" w:rsidR="004952AE" w:rsidRPr="004952AE" w:rsidRDefault="004952AE" w:rsidP="0030549D">
      <w:pPr>
        <w:numPr>
          <w:ilvl w:val="0"/>
          <w:numId w:val="191"/>
        </w:numPr>
        <w:overflowPunct w:val="0"/>
        <w:autoSpaceDE w:val="0"/>
        <w:autoSpaceDN w:val="0"/>
        <w:adjustRightInd w:val="0"/>
        <w:spacing w:line="100" w:lineRule="atLeast"/>
        <w:textAlignment w:val="baseline"/>
        <w:outlineLvl w:val="8"/>
        <w:rPr>
          <w:rFonts w:ascii="Book Antiqua" w:hAnsi="Book Antiqua"/>
          <w:bCs/>
          <w:sz w:val="22"/>
          <w:szCs w:val="22"/>
        </w:rPr>
      </w:pPr>
      <w:r w:rsidRPr="004952AE">
        <w:rPr>
          <w:rFonts w:ascii="Book Antiqua" w:hAnsi="Book Antiqua"/>
          <w:bCs/>
          <w:sz w:val="22"/>
          <w:szCs w:val="22"/>
        </w:rPr>
        <w:t xml:space="preserve">Žijeme </w:t>
      </w:r>
      <w:r w:rsidR="003F03CD" w:rsidRPr="004952AE">
        <w:rPr>
          <w:rFonts w:ascii="Book Antiqua" w:hAnsi="Book Antiqua"/>
          <w:bCs/>
          <w:sz w:val="22"/>
          <w:szCs w:val="22"/>
        </w:rPr>
        <w:t>v</w:t>
      </w:r>
      <w:r w:rsidR="003F03CD">
        <w:rPr>
          <w:rFonts w:ascii="Book Antiqua" w:hAnsi="Book Antiqua"/>
          <w:bCs/>
          <w:sz w:val="22"/>
          <w:szCs w:val="22"/>
        </w:rPr>
        <w:t> </w:t>
      </w:r>
      <w:r w:rsidRPr="004952AE">
        <w:rPr>
          <w:rFonts w:ascii="Book Antiqua" w:hAnsi="Book Antiqua"/>
          <w:bCs/>
          <w:sz w:val="22"/>
          <w:szCs w:val="22"/>
        </w:rPr>
        <w:t>Evropě</w:t>
      </w:r>
    </w:p>
    <w:p w14:paraId="72801055" w14:textId="77777777" w:rsidR="004952AE" w:rsidRPr="004952AE" w:rsidRDefault="004952AE" w:rsidP="0030549D">
      <w:pPr>
        <w:numPr>
          <w:ilvl w:val="0"/>
          <w:numId w:val="192"/>
        </w:numPr>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Podněty výtvarným umění – kontext kulturních růzností</w:t>
      </w:r>
    </w:p>
    <w:p w14:paraId="35FF7E9F" w14:textId="77777777" w:rsidR="004952AE" w:rsidRPr="004952AE" w:rsidRDefault="004952AE" w:rsidP="00A1783D">
      <w:pPr>
        <w:overflowPunct w:val="0"/>
        <w:autoSpaceDE w:val="0"/>
        <w:autoSpaceDN w:val="0"/>
        <w:adjustRightInd w:val="0"/>
        <w:spacing w:line="100" w:lineRule="atLeast"/>
        <w:ind w:left="1080"/>
        <w:textAlignment w:val="baseline"/>
        <w:outlineLvl w:val="8"/>
        <w:rPr>
          <w:rFonts w:ascii="Book Antiqua" w:hAnsi="Book Antiqua"/>
          <w:sz w:val="22"/>
          <w:szCs w:val="22"/>
        </w:rPr>
      </w:pPr>
    </w:p>
    <w:p w14:paraId="25A9696A" w14:textId="77777777" w:rsidR="004952AE" w:rsidRPr="004952AE" w:rsidRDefault="004952AE" w:rsidP="0030549D">
      <w:pPr>
        <w:numPr>
          <w:ilvl w:val="0"/>
          <w:numId w:val="190"/>
        </w:numPr>
        <w:overflowPunct w:val="0"/>
        <w:autoSpaceDE w:val="0"/>
        <w:autoSpaceDN w:val="0"/>
        <w:adjustRightInd w:val="0"/>
        <w:spacing w:line="100" w:lineRule="atLeast"/>
        <w:textAlignment w:val="baseline"/>
        <w:outlineLvl w:val="8"/>
        <w:rPr>
          <w:rFonts w:ascii="Book Antiqua" w:hAnsi="Book Antiqua"/>
          <w:b/>
          <w:sz w:val="22"/>
          <w:szCs w:val="22"/>
        </w:rPr>
      </w:pPr>
      <w:r w:rsidRPr="004952AE">
        <w:rPr>
          <w:rFonts w:ascii="Book Antiqua" w:hAnsi="Book Antiqua"/>
          <w:b/>
          <w:sz w:val="22"/>
          <w:szCs w:val="22"/>
        </w:rPr>
        <w:t>Multikulturní výchova</w:t>
      </w:r>
    </w:p>
    <w:p w14:paraId="6F3DBE34" w14:textId="77777777" w:rsidR="004952AE" w:rsidRPr="004952AE" w:rsidRDefault="004952AE" w:rsidP="0030549D">
      <w:pPr>
        <w:numPr>
          <w:ilvl w:val="0"/>
          <w:numId w:val="191"/>
        </w:numPr>
        <w:overflowPunct w:val="0"/>
        <w:autoSpaceDE w:val="0"/>
        <w:autoSpaceDN w:val="0"/>
        <w:adjustRightInd w:val="0"/>
        <w:spacing w:line="100" w:lineRule="atLeast"/>
        <w:textAlignment w:val="baseline"/>
        <w:outlineLvl w:val="8"/>
        <w:rPr>
          <w:rFonts w:ascii="Book Antiqua" w:hAnsi="Book Antiqua"/>
          <w:bCs/>
          <w:sz w:val="22"/>
          <w:szCs w:val="22"/>
        </w:rPr>
      </w:pPr>
      <w:r w:rsidRPr="004952AE">
        <w:rPr>
          <w:rFonts w:ascii="Book Antiqua" w:hAnsi="Book Antiqua"/>
          <w:bCs/>
          <w:sz w:val="22"/>
          <w:szCs w:val="22"/>
        </w:rPr>
        <w:t>Základní problémy sociokulturních rozdílů</w:t>
      </w:r>
    </w:p>
    <w:p w14:paraId="2EB6C1A9" w14:textId="22C8061C" w:rsidR="004952AE" w:rsidRPr="004952AE" w:rsidRDefault="004952AE" w:rsidP="0030549D">
      <w:pPr>
        <w:numPr>
          <w:ilvl w:val="0"/>
          <w:numId w:val="192"/>
        </w:numPr>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Tradice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identita/kulturní krajina</w:t>
      </w:r>
    </w:p>
    <w:p w14:paraId="3430321C" w14:textId="77777777" w:rsidR="004952AE" w:rsidRPr="004952AE" w:rsidRDefault="004952AE" w:rsidP="00A1783D">
      <w:pPr>
        <w:overflowPunct w:val="0"/>
        <w:autoSpaceDE w:val="0"/>
        <w:autoSpaceDN w:val="0"/>
        <w:adjustRightInd w:val="0"/>
        <w:spacing w:line="100" w:lineRule="atLeast"/>
        <w:ind w:left="1080"/>
        <w:textAlignment w:val="baseline"/>
        <w:outlineLvl w:val="8"/>
        <w:rPr>
          <w:rFonts w:ascii="Book Antiqua" w:hAnsi="Book Antiqua"/>
          <w:sz w:val="22"/>
          <w:szCs w:val="22"/>
        </w:rPr>
      </w:pPr>
    </w:p>
    <w:p w14:paraId="37FF1B1D" w14:textId="77777777" w:rsidR="004952AE" w:rsidRPr="004952AE" w:rsidRDefault="004952AE" w:rsidP="0030549D">
      <w:pPr>
        <w:numPr>
          <w:ilvl w:val="0"/>
          <w:numId w:val="190"/>
        </w:numPr>
        <w:overflowPunct w:val="0"/>
        <w:autoSpaceDE w:val="0"/>
        <w:autoSpaceDN w:val="0"/>
        <w:adjustRightInd w:val="0"/>
        <w:spacing w:line="100" w:lineRule="atLeast"/>
        <w:textAlignment w:val="baseline"/>
        <w:outlineLvl w:val="8"/>
        <w:rPr>
          <w:rFonts w:ascii="Book Antiqua" w:hAnsi="Book Antiqua"/>
          <w:b/>
          <w:sz w:val="22"/>
          <w:szCs w:val="22"/>
        </w:rPr>
      </w:pPr>
      <w:r w:rsidRPr="004952AE">
        <w:rPr>
          <w:rFonts w:ascii="Book Antiqua" w:hAnsi="Book Antiqua"/>
          <w:b/>
          <w:sz w:val="22"/>
          <w:szCs w:val="22"/>
        </w:rPr>
        <w:t>Environmentální výchova</w:t>
      </w:r>
    </w:p>
    <w:p w14:paraId="50BFF130" w14:textId="414B9F91" w:rsidR="004952AE" w:rsidRPr="004952AE" w:rsidRDefault="004952AE" w:rsidP="0030549D">
      <w:pPr>
        <w:numPr>
          <w:ilvl w:val="0"/>
          <w:numId w:val="191"/>
        </w:numPr>
        <w:overflowPunct w:val="0"/>
        <w:autoSpaceDE w:val="0"/>
        <w:autoSpaceDN w:val="0"/>
        <w:adjustRightInd w:val="0"/>
        <w:spacing w:line="100" w:lineRule="atLeast"/>
        <w:textAlignment w:val="baseline"/>
        <w:outlineLvl w:val="8"/>
        <w:rPr>
          <w:rFonts w:ascii="Book Antiqua" w:hAnsi="Book Antiqua"/>
          <w:bCs/>
          <w:sz w:val="22"/>
          <w:szCs w:val="22"/>
        </w:rPr>
      </w:pPr>
      <w:r w:rsidRPr="004952AE">
        <w:rPr>
          <w:rFonts w:ascii="Book Antiqua" w:hAnsi="Book Antiqua"/>
          <w:bCs/>
          <w:sz w:val="22"/>
          <w:szCs w:val="22"/>
        </w:rPr>
        <w:t xml:space="preserve">Problematika vztahů organismů </w:t>
      </w:r>
      <w:r w:rsidR="003F03CD" w:rsidRPr="004952AE">
        <w:rPr>
          <w:rFonts w:ascii="Book Antiqua" w:hAnsi="Book Antiqua"/>
          <w:bCs/>
          <w:sz w:val="22"/>
          <w:szCs w:val="22"/>
        </w:rPr>
        <w:t>a</w:t>
      </w:r>
      <w:r w:rsidR="003F03CD">
        <w:rPr>
          <w:rFonts w:ascii="Book Antiqua" w:hAnsi="Book Antiqua"/>
          <w:bCs/>
          <w:sz w:val="22"/>
          <w:szCs w:val="22"/>
        </w:rPr>
        <w:t> </w:t>
      </w:r>
      <w:r w:rsidRPr="004952AE">
        <w:rPr>
          <w:rFonts w:ascii="Book Antiqua" w:hAnsi="Book Antiqua"/>
          <w:bCs/>
          <w:sz w:val="22"/>
          <w:szCs w:val="22"/>
        </w:rPr>
        <w:t>prostředí</w:t>
      </w:r>
    </w:p>
    <w:p w14:paraId="6E94AD7B" w14:textId="77777777" w:rsidR="004952AE" w:rsidRPr="004952AE" w:rsidRDefault="004952AE" w:rsidP="0030549D">
      <w:pPr>
        <w:numPr>
          <w:ilvl w:val="0"/>
          <w:numId w:val="192"/>
        </w:numPr>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Podněty z různých oblastí, biologie, zeměpisu, fyziky</w:t>
      </w:r>
    </w:p>
    <w:p w14:paraId="58D028DD" w14:textId="187A52E0" w:rsidR="004952AE" w:rsidRPr="004952AE" w:rsidRDefault="004952AE" w:rsidP="0030549D">
      <w:pPr>
        <w:numPr>
          <w:ilvl w:val="0"/>
          <w:numId w:val="191"/>
        </w:numPr>
        <w:overflowPunct w:val="0"/>
        <w:autoSpaceDE w:val="0"/>
        <w:autoSpaceDN w:val="0"/>
        <w:adjustRightInd w:val="0"/>
        <w:spacing w:line="100" w:lineRule="atLeast"/>
        <w:textAlignment w:val="baseline"/>
        <w:outlineLvl w:val="8"/>
        <w:rPr>
          <w:rFonts w:ascii="Book Antiqua" w:hAnsi="Book Antiqua"/>
          <w:bCs/>
          <w:sz w:val="22"/>
          <w:szCs w:val="22"/>
        </w:rPr>
      </w:pPr>
      <w:r w:rsidRPr="004952AE">
        <w:rPr>
          <w:rFonts w:ascii="Book Antiqua" w:hAnsi="Book Antiqua"/>
          <w:bCs/>
          <w:sz w:val="22"/>
          <w:szCs w:val="22"/>
        </w:rPr>
        <w:t xml:space="preserve">Člověk </w:t>
      </w:r>
      <w:r w:rsidR="003F03CD" w:rsidRPr="004952AE">
        <w:rPr>
          <w:rFonts w:ascii="Book Antiqua" w:hAnsi="Book Antiqua"/>
          <w:bCs/>
          <w:sz w:val="22"/>
          <w:szCs w:val="22"/>
        </w:rPr>
        <w:t>a</w:t>
      </w:r>
      <w:r w:rsidR="003F03CD">
        <w:rPr>
          <w:rFonts w:ascii="Book Antiqua" w:hAnsi="Book Antiqua"/>
          <w:bCs/>
          <w:sz w:val="22"/>
          <w:szCs w:val="22"/>
        </w:rPr>
        <w:t> </w:t>
      </w:r>
      <w:r w:rsidRPr="004952AE">
        <w:rPr>
          <w:rFonts w:ascii="Book Antiqua" w:hAnsi="Book Antiqua"/>
          <w:bCs/>
          <w:sz w:val="22"/>
          <w:szCs w:val="22"/>
        </w:rPr>
        <w:t>životní prostředí</w:t>
      </w:r>
    </w:p>
    <w:p w14:paraId="44BC96C1" w14:textId="2E5A93D6" w:rsidR="004952AE" w:rsidRPr="004952AE" w:rsidRDefault="004952AE" w:rsidP="0030549D">
      <w:pPr>
        <w:numPr>
          <w:ilvl w:val="0"/>
          <w:numId w:val="192"/>
        </w:numPr>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Souvislosti vlivů různých oblastí, biologie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fyziky</w:t>
      </w:r>
    </w:p>
    <w:p w14:paraId="11F0363E" w14:textId="1548C08D" w:rsidR="004952AE" w:rsidRPr="004952AE" w:rsidRDefault="004952AE" w:rsidP="0030549D">
      <w:pPr>
        <w:numPr>
          <w:ilvl w:val="0"/>
          <w:numId w:val="191"/>
        </w:numPr>
        <w:overflowPunct w:val="0"/>
        <w:autoSpaceDE w:val="0"/>
        <w:autoSpaceDN w:val="0"/>
        <w:adjustRightInd w:val="0"/>
        <w:spacing w:line="100" w:lineRule="atLeast"/>
        <w:textAlignment w:val="baseline"/>
        <w:outlineLvl w:val="8"/>
        <w:rPr>
          <w:rFonts w:ascii="Book Antiqua" w:hAnsi="Book Antiqua"/>
          <w:bCs/>
          <w:sz w:val="22"/>
          <w:szCs w:val="22"/>
        </w:rPr>
      </w:pPr>
      <w:r w:rsidRPr="004952AE">
        <w:rPr>
          <w:rFonts w:ascii="Book Antiqua" w:hAnsi="Book Antiqua"/>
          <w:bCs/>
          <w:sz w:val="22"/>
          <w:szCs w:val="22"/>
        </w:rPr>
        <w:t xml:space="preserve">Životní prostředí regionu </w:t>
      </w:r>
      <w:r w:rsidR="003F03CD" w:rsidRPr="004952AE">
        <w:rPr>
          <w:rFonts w:ascii="Book Antiqua" w:hAnsi="Book Antiqua"/>
          <w:bCs/>
          <w:sz w:val="22"/>
          <w:szCs w:val="22"/>
        </w:rPr>
        <w:t>a</w:t>
      </w:r>
      <w:r w:rsidR="003F03CD">
        <w:rPr>
          <w:rFonts w:ascii="Book Antiqua" w:hAnsi="Book Antiqua"/>
          <w:bCs/>
          <w:sz w:val="22"/>
          <w:szCs w:val="22"/>
        </w:rPr>
        <w:t> </w:t>
      </w:r>
      <w:r w:rsidRPr="004952AE">
        <w:rPr>
          <w:rFonts w:ascii="Book Antiqua" w:hAnsi="Book Antiqua"/>
          <w:bCs/>
          <w:sz w:val="22"/>
          <w:szCs w:val="22"/>
        </w:rPr>
        <w:t>České republiky</w:t>
      </w:r>
    </w:p>
    <w:p w14:paraId="475DB0FB" w14:textId="77777777" w:rsidR="004952AE" w:rsidRPr="004952AE" w:rsidRDefault="004952AE" w:rsidP="0030549D">
      <w:pPr>
        <w:numPr>
          <w:ilvl w:val="0"/>
          <w:numId w:val="192"/>
        </w:numPr>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Materiálové vztahy</w:t>
      </w:r>
    </w:p>
    <w:p w14:paraId="705B5975" w14:textId="77777777" w:rsidR="004952AE" w:rsidRPr="004952AE" w:rsidRDefault="004952AE" w:rsidP="00A1783D">
      <w:pPr>
        <w:overflowPunct w:val="0"/>
        <w:autoSpaceDE w:val="0"/>
        <w:autoSpaceDN w:val="0"/>
        <w:adjustRightInd w:val="0"/>
        <w:spacing w:line="100" w:lineRule="atLeast"/>
        <w:ind w:left="1080"/>
        <w:textAlignment w:val="baseline"/>
        <w:outlineLvl w:val="8"/>
        <w:rPr>
          <w:rFonts w:ascii="Book Antiqua" w:hAnsi="Book Antiqua"/>
          <w:sz w:val="22"/>
          <w:szCs w:val="22"/>
        </w:rPr>
      </w:pPr>
    </w:p>
    <w:p w14:paraId="7B83DA42" w14:textId="77777777" w:rsidR="004952AE" w:rsidRPr="004952AE" w:rsidRDefault="004952AE" w:rsidP="0030549D">
      <w:pPr>
        <w:numPr>
          <w:ilvl w:val="0"/>
          <w:numId w:val="190"/>
        </w:numPr>
        <w:overflowPunct w:val="0"/>
        <w:autoSpaceDE w:val="0"/>
        <w:autoSpaceDN w:val="0"/>
        <w:adjustRightInd w:val="0"/>
        <w:spacing w:line="100" w:lineRule="atLeast"/>
        <w:textAlignment w:val="baseline"/>
        <w:outlineLvl w:val="8"/>
        <w:rPr>
          <w:rFonts w:ascii="Book Antiqua" w:hAnsi="Book Antiqua"/>
          <w:b/>
          <w:sz w:val="22"/>
          <w:szCs w:val="22"/>
        </w:rPr>
      </w:pPr>
      <w:r w:rsidRPr="004952AE">
        <w:rPr>
          <w:rFonts w:ascii="Book Antiqua" w:hAnsi="Book Antiqua"/>
          <w:b/>
          <w:sz w:val="22"/>
          <w:szCs w:val="22"/>
        </w:rPr>
        <w:t>Mediální výchova</w:t>
      </w:r>
    </w:p>
    <w:p w14:paraId="0C590074" w14:textId="115E6B8F" w:rsidR="004952AE" w:rsidRPr="004952AE" w:rsidRDefault="004952AE" w:rsidP="0030549D">
      <w:pPr>
        <w:numPr>
          <w:ilvl w:val="0"/>
          <w:numId w:val="191"/>
        </w:numPr>
        <w:overflowPunct w:val="0"/>
        <w:autoSpaceDE w:val="0"/>
        <w:autoSpaceDN w:val="0"/>
        <w:adjustRightInd w:val="0"/>
        <w:spacing w:line="100" w:lineRule="atLeast"/>
        <w:textAlignment w:val="baseline"/>
        <w:outlineLvl w:val="8"/>
        <w:rPr>
          <w:rFonts w:ascii="Book Antiqua" w:hAnsi="Book Antiqua"/>
          <w:bCs/>
          <w:sz w:val="22"/>
          <w:szCs w:val="22"/>
        </w:rPr>
      </w:pPr>
      <w:r w:rsidRPr="004952AE">
        <w:rPr>
          <w:rFonts w:ascii="Book Antiqua" w:hAnsi="Book Antiqua"/>
          <w:bCs/>
          <w:sz w:val="22"/>
          <w:szCs w:val="22"/>
        </w:rPr>
        <w:t xml:space="preserve">Média </w:t>
      </w:r>
      <w:r w:rsidR="003F03CD" w:rsidRPr="004952AE">
        <w:rPr>
          <w:rFonts w:ascii="Book Antiqua" w:hAnsi="Book Antiqua"/>
          <w:bCs/>
          <w:sz w:val="22"/>
          <w:szCs w:val="22"/>
        </w:rPr>
        <w:t>a</w:t>
      </w:r>
      <w:r w:rsidR="003F03CD">
        <w:rPr>
          <w:rFonts w:ascii="Book Antiqua" w:hAnsi="Book Antiqua"/>
          <w:bCs/>
          <w:sz w:val="22"/>
          <w:szCs w:val="22"/>
        </w:rPr>
        <w:t> </w:t>
      </w:r>
      <w:r w:rsidRPr="004952AE">
        <w:rPr>
          <w:rFonts w:ascii="Book Antiqua" w:hAnsi="Book Antiqua"/>
          <w:bCs/>
          <w:sz w:val="22"/>
          <w:szCs w:val="22"/>
        </w:rPr>
        <w:t>mediální produkce</w:t>
      </w:r>
    </w:p>
    <w:p w14:paraId="4D7319F6" w14:textId="77777777" w:rsidR="004952AE" w:rsidRPr="004952AE" w:rsidRDefault="004952AE" w:rsidP="0030549D">
      <w:pPr>
        <w:numPr>
          <w:ilvl w:val="0"/>
          <w:numId w:val="192"/>
        </w:numPr>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Podněty elektronických médii, zpracování fotografie, filmu, zvuku.</w:t>
      </w:r>
      <w:r w:rsidRPr="004952AE">
        <w:rPr>
          <w:rFonts w:ascii="Book Antiqua" w:hAnsi="Book Antiqua"/>
          <w:b/>
          <w:bCs/>
          <w:sz w:val="22"/>
          <w:szCs w:val="22"/>
        </w:rPr>
        <w:br/>
      </w:r>
    </w:p>
    <w:p w14:paraId="53B7D892" w14:textId="218C869C" w:rsidR="004952AE" w:rsidRPr="004952AE" w:rsidRDefault="004952AE" w:rsidP="00D64A12">
      <w:pPr>
        <w:pStyle w:val="N3"/>
        <w:rPr>
          <w:lang w:eastAsia="ar-SA"/>
        </w:rPr>
      </w:pPr>
      <w:r w:rsidRPr="004952AE">
        <w:rPr>
          <w:b/>
          <w:szCs w:val="20"/>
        </w:rPr>
        <w:br w:type="page"/>
      </w:r>
      <w:bookmarkStart w:id="210" w:name="_Toc422667459"/>
      <w:bookmarkStart w:id="211" w:name="_Toc422674641"/>
      <w:bookmarkStart w:id="212" w:name="_Toc422674700"/>
      <w:bookmarkStart w:id="213" w:name="_Toc157382588"/>
      <w:bookmarkStart w:id="214" w:name="_Toc158244443"/>
      <w:r w:rsidRPr="00445363">
        <w:rPr>
          <w:lang w:eastAsia="ar-SA"/>
        </w:rPr>
        <w:t>Hudební výchova</w:t>
      </w:r>
      <w:bookmarkEnd w:id="210"/>
      <w:bookmarkEnd w:id="211"/>
      <w:bookmarkEnd w:id="212"/>
      <w:bookmarkEnd w:id="213"/>
      <w:bookmarkEnd w:id="214"/>
    </w:p>
    <w:p w14:paraId="4EFC2996" w14:textId="77777777" w:rsidR="004952AE" w:rsidRPr="004952AE" w:rsidRDefault="004952AE" w:rsidP="00A1783D">
      <w:pPr>
        <w:suppressAutoHyphens/>
        <w:overflowPunct w:val="0"/>
        <w:autoSpaceDE w:val="0"/>
        <w:autoSpaceDN w:val="0"/>
        <w:adjustRightInd w:val="0"/>
        <w:spacing w:line="100" w:lineRule="atLeast"/>
        <w:textAlignment w:val="baseline"/>
        <w:outlineLvl w:val="8"/>
        <w:rPr>
          <w:rFonts w:ascii="Book Antiqua" w:hAnsi="Book Antiqua"/>
          <w:sz w:val="28"/>
          <w:szCs w:val="20"/>
        </w:rPr>
      </w:pPr>
    </w:p>
    <w:p w14:paraId="3AD44372" w14:textId="77777777"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b/>
          <w:sz w:val="22"/>
          <w:szCs w:val="22"/>
        </w:rPr>
      </w:pPr>
      <w:r w:rsidRPr="004952AE">
        <w:rPr>
          <w:rFonts w:ascii="Book Antiqua" w:hAnsi="Book Antiqua"/>
          <w:b/>
          <w:sz w:val="22"/>
          <w:szCs w:val="22"/>
        </w:rPr>
        <w:t>Organizační vymezení vyučovacího předmětu</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9"/>
        <w:gridCol w:w="1901"/>
        <w:gridCol w:w="2075"/>
        <w:gridCol w:w="2211"/>
        <w:gridCol w:w="1965"/>
      </w:tblGrid>
      <w:tr w:rsidR="004952AE" w:rsidRPr="004952AE" w14:paraId="463C0666" w14:textId="77777777" w:rsidTr="00E33836">
        <w:trPr>
          <w:trHeight w:val="495"/>
        </w:trPr>
        <w:tc>
          <w:tcPr>
            <w:tcW w:w="1620" w:type="dxa"/>
            <w:shd w:val="clear" w:color="auto" w:fill="C6D9F1" w:themeFill="text2" w:themeFillTint="33"/>
          </w:tcPr>
          <w:p w14:paraId="7C2C5217" w14:textId="77777777" w:rsidR="004952AE" w:rsidRPr="004952AE" w:rsidRDefault="004952AE" w:rsidP="00A1783D">
            <w:pPr>
              <w:overflowPunct w:val="0"/>
              <w:autoSpaceDE w:val="0"/>
              <w:autoSpaceDN w:val="0"/>
              <w:adjustRightInd w:val="0"/>
              <w:spacing w:before="120" w:line="100" w:lineRule="atLeast"/>
              <w:ind w:left="54"/>
              <w:textAlignment w:val="baseline"/>
              <w:outlineLvl w:val="8"/>
              <w:rPr>
                <w:rFonts w:ascii="Book Antiqua" w:hAnsi="Book Antiqua"/>
                <w:b/>
                <w:sz w:val="22"/>
                <w:szCs w:val="22"/>
              </w:rPr>
            </w:pPr>
            <w:r w:rsidRPr="004952AE">
              <w:rPr>
                <w:rFonts w:ascii="Book Antiqua" w:hAnsi="Book Antiqua"/>
                <w:b/>
                <w:sz w:val="22"/>
                <w:szCs w:val="22"/>
              </w:rPr>
              <w:t>Ročník</w:t>
            </w:r>
          </w:p>
        </w:tc>
        <w:tc>
          <w:tcPr>
            <w:tcW w:w="2895" w:type="dxa"/>
            <w:shd w:val="clear" w:color="auto" w:fill="C6D9F1" w:themeFill="text2" w:themeFillTint="33"/>
          </w:tcPr>
          <w:p w14:paraId="4B5628DA" w14:textId="77777777" w:rsidR="004952AE" w:rsidRPr="004952AE" w:rsidRDefault="004952AE" w:rsidP="00A1783D">
            <w:pPr>
              <w:overflowPunct w:val="0"/>
              <w:autoSpaceDE w:val="0"/>
              <w:autoSpaceDN w:val="0"/>
              <w:adjustRightInd w:val="0"/>
              <w:spacing w:before="120" w:line="100" w:lineRule="atLeast"/>
              <w:ind w:left="54"/>
              <w:jc w:val="center"/>
              <w:textAlignment w:val="baseline"/>
              <w:outlineLvl w:val="8"/>
              <w:rPr>
                <w:rFonts w:ascii="Book Antiqua" w:hAnsi="Book Antiqua"/>
                <w:b/>
                <w:sz w:val="22"/>
                <w:szCs w:val="22"/>
              </w:rPr>
            </w:pPr>
            <w:r w:rsidRPr="004952AE">
              <w:rPr>
                <w:rFonts w:ascii="Book Antiqua" w:hAnsi="Book Antiqua"/>
                <w:b/>
                <w:sz w:val="22"/>
                <w:szCs w:val="22"/>
              </w:rPr>
              <w:t>1.</w:t>
            </w:r>
          </w:p>
        </w:tc>
        <w:tc>
          <w:tcPr>
            <w:tcW w:w="3180" w:type="dxa"/>
            <w:shd w:val="clear" w:color="auto" w:fill="C6D9F1" w:themeFill="text2" w:themeFillTint="33"/>
          </w:tcPr>
          <w:p w14:paraId="436A0DA2" w14:textId="77777777" w:rsidR="004952AE" w:rsidRPr="004952AE" w:rsidRDefault="004952AE" w:rsidP="00A1783D">
            <w:pPr>
              <w:overflowPunct w:val="0"/>
              <w:autoSpaceDE w:val="0"/>
              <w:autoSpaceDN w:val="0"/>
              <w:adjustRightInd w:val="0"/>
              <w:spacing w:before="120" w:line="100" w:lineRule="atLeast"/>
              <w:ind w:left="54"/>
              <w:jc w:val="center"/>
              <w:textAlignment w:val="baseline"/>
              <w:outlineLvl w:val="8"/>
              <w:rPr>
                <w:rFonts w:ascii="Book Antiqua" w:hAnsi="Book Antiqua"/>
                <w:b/>
                <w:sz w:val="22"/>
                <w:szCs w:val="22"/>
              </w:rPr>
            </w:pPr>
            <w:r w:rsidRPr="004952AE">
              <w:rPr>
                <w:rFonts w:ascii="Book Antiqua" w:hAnsi="Book Antiqua"/>
                <w:b/>
                <w:sz w:val="22"/>
                <w:szCs w:val="22"/>
              </w:rPr>
              <w:t>2.</w:t>
            </w:r>
          </w:p>
        </w:tc>
        <w:tc>
          <w:tcPr>
            <w:tcW w:w="3405" w:type="dxa"/>
            <w:shd w:val="clear" w:color="auto" w:fill="C6D9F1" w:themeFill="text2" w:themeFillTint="33"/>
          </w:tcPr>
          <w:p w14:paraId="5699E2E8" w14:textId="77777777" w:rsidR="004952AE" w:rsidRPr="004952AE" w:rsidRDefault="004952AE" w:rsidP="00A1783D">
            <w:pPr>
              <w:overflowPunct w:val="0"/>
              <w:autoSpaceDE w:val="0"/>
              <w:autoSpaceDN w:val="0"/>
              <w:adjustRightInd w:val="0"/>
              <w:spacing w:before="120" w:line="100" w:lineRule="atLeast"/>
              <w:ind w:left="54"/>
              <w:jc w:val="center"/>
              <w:textAlignment w:val="baseline"/>
              <w:outlineLvl w:val="8"/>
              <w:rPr>
                <w:rFonts w:ascii="Book Antiqua" w:hAnsi="Book Antiqua"/>
                <w:b/>
                <w:sz w:val="22"/>
                <w:szCs w:val="22"/>
              </w:rPr>
            </w:pPr>
            <w:r w:rsidRPr="004952AE">
              <w:rPr>
                <w:rFonts w:ascii="Book Antiqua" w:hAnsi="Book Antiqua"/>
                <w:b/>
                <w:sz w:val="22"/>
                <w:szCs w:val="22"/>
              </w:rPr>
              <w:t>3.</w:t>
            </w:r>
          </w:p>
        </w:tc>
        <w:tc>
          <w:tcPr>
            <w:tcW w:w="3000" w:type="dxa"/>
            <w:shd w:val="clear" w:color="auto" w:fill="C6D9F1" w:themeFill="text2" w:themeFillTint="33"/>
          </w:tcPr>
          <w:p w14:paraId="68A2BD10" w14:textId="77777777" w:rsidR="004952AE" w:rsidRPr="004952AE" w:rsidRDefault="004952AE" w:rsidP="00A1783D">
            <w:pPr>
              <w:overflowPunct w:val="0"/>
              <w:autoSpaceDE w:val="0"/>
              <w:autoSpaceDN w:val="0"/>
              <w:adjustRightInd w:val="0"/>
              <w:spacing w:before="120" w:line="100" w:lineRule="atLeast"/>
              <w:ind w:left="54"/>
              <w:jc w:val="center"/>
              <w:textAlignment w:val="baseline"/>
              <w:outlineLvl w:val="8"/>
              <w:rPr>
                <w:rFonts w:ascii="Book Antiqua" w:hAnsi="Book Antiqua"/>
                <w:b/>
                <w:sz w:val="22"/>
                <w:szCs w:val="22"/>
              </w:rPr>
            </w:pPr>
            <w:r w:rsidRPr="004952AE">
              <w:rPr>
                <w:rFonts w:ascii="Book Antiqua" w:hAnsi="Book Antiqua"/>
                <w:b/>
                <w:sz w:val="22"/>
                <w:szCs w:val="22"/>
              </w:rPr>
              <w:t>4.</w:t>
            </w:r>
          </w:p>
        </w:tc>
      </w:tr>
      <w:tr w:rsidR="004952AE" w:rsidRPr="004952AE" w14:paraId="06A56DE1" w14:textId="77777777" w:rsidTr="004952AE">
        <w:trPr>
          <w:trHeight w:val="495"/>
        </w:trPr>
        <w:tc>
          <w:tcPr>
            <w:tcW w:w="1620" w:type="dxa"/>
          </w:tcPr>
          <w:p w14:paraId="07CE4D00" w14:textId="77777777" w:rsidR="004952AE" w:rsidRPr="004952AE" w:rsidRDefault="004952AE" w:rsidP="00A1783D">
            <w:pPr>
              <w:overflowPunct w:val="0"/>
              <w:autoSpaceDE w:val="0"/>
              <w:autoSpaceDN w:val="0"/>
              <w:adjustRightInd w:val="0"/>
              <w:spacing w:before="120" w:line="100" w:lineRule="atLeast"/>
              <w:ind w:left="54"/>
              <w:textAlignment w:val="baseline"/>
              <w:outlineLvl w:val="8"/>
              <w:rPr>
                <w:rFonts w:ascii="Book Antiqua" w:hAnsi="Book Antiqua"/>
                <w:b/>
                <w:sz w:val="22"/>
                <w:szCs w:val="22"/>
              </w:rPr>
            </w:pPr>
            <w:r w:rsidRPr="004952AE">
              <w:rPr>
                <w:rFonts w:ascii="Book Antiqua" w:hAnsi="Book Antiqua"/>
                <w:b/>
                <w:sz w:val="22"/>
                <w:szCs w:val="22"/>
              </w:rPr>
              <w:t>Dotace</w:t>
            </w:r>
          </w:p>
        </w:tc>
        <w:tc>
          <w:tcPr>
            <w:tcW w:w="2895" w:type="dxa"/>
          </w:tcPr>
          <w:p w14:paraId="106CB997" w14:textId="77777777" w:rsidR="004952AE" w:rsidRPr="004952AE" w:rsidRDefault="004952AE" w:rsidP="00A1783D">
            <w:pPr>
              <w:overflowPunct w:val="0"/>
              <w:autoSpaceDE w:val="0"/>
              <w:autoSpaceDN w:val="0"/>
              <w:adjustRightInd w:val="0"/>
              <w:spacing w:before="120" w:line="100" w:lineRule="atLeast"/>
              <w:ind w:left="54"/>
              <w:jc w:val="center"/>
              <w:textAlignment w:val="baseline"/>
              <w:outlineLvl w:val="8"/>
              <w:rPr>
                <w:rFonts w:ascii="Book Antiqua" w:hAnsi="Book Antiqua"/>
                <w:sz w:val="22"/>
                <w:szCs w:val="22"/>
              </w:rPr>
            </w:pPr>
            <w:r w:rsidRPr="004952AE">
              <w:rPr>
                <w:rFonts w:ascii="Book Antiqua" w:hAnsi="Book Antiqua"/>
                <w:sz w:val="22"/>
                <w:szCs w:val="22"/>
              </w:rPr>
              <w:t>2</w:t>
            </w:r>
          </w:p>
        </w:tc>
        <w:tc>
          <w:tcPr>
            <w:tcW w:w="3180" w:type="dxa"/>
          </w:tcPr>
          <w:p w14:paraId="36189F5C" w14:textId="77777777" w:rsidR="004952AE" w:rsidRPr="004952AE" w:rsidRDefault="004952AE" w:rsidP="00A1783D">
            <w:pPr>
              <w:overflowPunct w:val="0"/>
              <w:autoSpaceDE w:val="0"/>
              <w:autoSpaceDN w:val="0"/>
              <w:adjustRightInd w:val="0"/>
              <w:spacing w:before="120" w:line="100" w:lineRule="atLeast"/>
              <w:ind w:left="54"/>
              <w:jc w:val="center"/>
              <w:textAlignment w:val="baseline"/>
              <w:outlineLvl w:val="8"/>
              <w:rPr>
                <w:rFonts w:ascii="Book Antiqua" w:hAnsi="Book Antiqua"/>
                <w:sz w:val="22"/>
                <w:szCs w:val="22"/>
              </w:rPr>
            </w:pPr>
            <w:r w:rsidRPr="004952AE">
              <w:rPr>
                <w:rFonts w:ascii="Book Antiqua" w:hAnsi="Book Antiqua"/>
                <w:sz w:val="22"/>
                <w:szCs w:val="22"/>
              </w:rPr>
              <w:t>2</w:t>
            </w:r>
          </w:p>
        </w:tc>
        <w:tc>
          <w:tcPr>
            <w:tcW w:w="3405" w:type="dxa"/>
          </w:tcPr>
          <w:p w14:paraId="69A66D87" w14:textId="77777777" w:rsidR="004952AE" w:rsidRPr="004952AE" w:rsidRDefault="004952AE" w:rsidP="00A1783D">
            <w:pPr>
              <w:overflowPunct w:val="0"/>
              <w:autoSpaceDE w:val="0"/>
              <w:autoSpaceDN w:val="0"/>
              <w:adjustRightInd w:val="0"/>
              <w:spacing w:before="120" w:line="100" w:lineRule="atLeast"/>
              <w:ind w:left="54"/>
              <w:jc w:val="center"/>
              <w:textAlignment w:val="baseline"/>
              <w:outlineLvl w:val="8"/>
              <w:rPr>
                <w:rFonts w:ascii="Book Antiqua" w:hAnsi="Book Antiqua"/>
                <w:sz w:val="22"/>
                <w:szCs w:val="22"/>
              </w:rPr>
            </w:pPr>
            <w:r w:rsidRPr="004952AE">
              <w:rPr>
                <w:rFonts w:ascii="Book Antiqua" w:hAnsi="Book Antiqua"/>
                <w:sz w:val="22"/>
                <w:szCs w:val="22"/>
              </w:rPr>
              <w:t>-</w:t>
            </w:r>
          </w:p>
        </w:tc>
        <w:tc>
          <w:tcPr>
            <w:tcW w:w="3000" w:type="dxa"/>
          </w:tcPr>
          <w:p w14:paraId="30C4BD78" w14:textId="77777777" w:rsidR="004952AE" w:rsidRPr="004952AE" w:rsidRDefault="004952AE" w:rsidP="00A1783D">
            <w:pPr>
              <w:overflowPunct w:val="0"/>
              <w:autoSpaceDE w:val="0"/>
              <w:autoSpaceDN w:val="0"/>
              <w:adjustRightInd w:val="0"/>
              <w:spacing w:before="120" w:line="100" w:lineRule="atLeast"/>
              <w:ind w:left="54"/>
              <w:jc w:val="center"/>
              <w:textAlignment w:val="baseline"/>
              <w:outlineLvl w:val="8"/>
              <w:rPr>
                <w:rFonts w:ascii="Book Antiqua" w:hAnsi="Book Antiqua"/>
                <w:sz w:val="22"/>
                <w:szCs w:val="22"/>
              </w:rPr>
            </w:pPr>
            <w:r w:rsidRPr="004952AE">
              <w:rPr>
                <w:rFonts w:ascii="Book Antiqua" w:hAnsi="Book Antiqua"/>
                <w:sz w:val="22"/>
                <w:szCs w:val="22"/>
              </w:rPr>
              <w:t>-</w:t>
            </w:r>
          </w:p>
        </w:tc>
      </w:tr>
      <w:tr w:rsidR="004952AE" w:rsidRPr="004952AE" w14:paraId="2B77AEF4" w14:textId="77777777" w:rsidTr="004952AE">
        <w:trPr>
          <w:trHeight w:val="495"/>
        </w:trPr>
        <w:tc>
          <w:tcPr>
            <w:tcW w:w="1620" w:type="dxa"/>
          </w:tcPr>
          <w:p w14:paraId="1374F695" w14:textId="77777777" w:rsidR="004952AE" w:rsidRPr="004952AE" w:rsidRDefault="004952AE" w:rsidP="00A1783D">
            <w:pPr>
              <w:overflowPunct w:val="0"/>
              <w:autoSpaceDE w:val="0"/>
              <w:autoSpaceDN w:val="0"/>
              <w:adjustRightInd w:val="0"/>
              <w:spacing w:before="120" w:line="100" w:lineRule="atLeast"/>
              <w:ind w:left="54"/>
              <w:textAlignment w:val="baseline"/>
              <w:outlineLvl w:val="8"/>
              <w:rPr>
                <w:rFonts w:ascii="Book Antiqua" w:hAnsi="Book Antiqua"/>
                <w:b/>
                <w:sz w:val="22"/>
                <w:szCs w:val="22"/>
              </w:rPr>
            </w:pPr>
            <w:r w:rsidRPr="004952AE">
              <w:rPr>
                <w:rFonts w:ascii="Book Antiqua" w:hAnsi="Book Antiqua"/>
                <w:b/>
                <w:sz w:val="22"/>
                <w:szCs w:val="22"/>
              </w:rPr>
              <w:t>Povinnost</w:t>
            </w:r>
          </w:p>
        </w:tc>
        <w:tc>
          <w:tcPr>
            <w:tcW w:w="2895" w:type="dxa"/>
          </w:tcPr>
          <w:p w14:paraId="09245B31" w14:textId="77777777" w:rsidR="004952AE" w:rsidRPr="004952AE" w:rsidRDefault="004952AE" w:rsidP="00A1783D">
            <w:pPr>
              <w:overflowPunct w:val="0"/>
              <w:autoSpaceDE w:val="0"/>
              <w:autoSpaceDN w:val="0"/>
              <w:adjustRightInd w:val="0"/>
              <w:spacing w:before="120" w:line="100" w:lineRule="atLeast"/>
              <w:ind w:left="54"/>
              <w:jc w:val="center"/>
              <w:textAlignment w:val="baseline"/>
              <w:outlineLvl w:val="8"/>
              <w:rPr>
                <w:rFonts w:ascii="Book Antiqua" w:hAnsi="Book Antiqua"/>
                <w:sz w:val="22"/>
                <w:szCs w:val="22"/>
              </w:rPr>
            </w:pPr>
            <w:r w:rsidRPr="004952AE">
              <w:rPr>
                <w:rFonts w:ascii="Book Antiqua" w:hAnsi="Book Antiqua"/>
                <w:sz w:val="22"/>
                <w:szCs w:val="22"/>
              </w:rPr>
              <w:t>V</w:t>
            </w:r>
          </w:p>
        </w:tc>
        <w:tc>
          <w:tcPr>
            <w:tcW w:w="3180" w:type="dxa"/>
          </w:tcPr>
          <w:p w14:paraId="52CB2EF5" w14:textId="77777777" w:rsidR="004952AE" w:rsidRPr="004952AE" w:rsidRDefault="004952AE" w:rsidP="00A1783D">
            <w:pPr>
              <w:overflowPunct w:val="0"/>
              <w:autoSpaceDE w:val="0"/>
              <w:autoSpaceDN w:val="0"/>
              <w:adjustRightInd w:val="0"/>
              <w:spacing w:before="120" w:line="100" w:lineRule="atLeast"/>
              <w:ind w:left="54"/>
              <w:jc w:val="center"/>
              <w:textAlignment w:val="baseline"/>
              <w:outlineLvl w:val="8"/>
              <w:rPr>
                <w:rFonts w:ascii="Book Antiqua" w:hAnsi="Book Antiqua"/>
                <w:sz w:val="22"/>
                <w:szCs w:val="22"/>
              </w:rPr>
            </w:pPr>
            <w:r w:rsidRPr="004952AE">
              <w:rPr>
                <w:rFonts w:ascii="Book Antiqua" w:hAnsi="Book Antiqua"/>
                <w:sz w:val="22"/>
                <w:szCs w:val="22"/>
              </w:rPr>
              <w:t>V</w:t>
            </w:r>
          </w:p>
        </w:tc>
        <w:tc>
          <w:tcPr>
            <w:tcW w:w="3405" w:type="dxa"/>
          </w:tcPr>
          <w:p w14:paraId="57D543C5" w14:textId="77777777" w:rsidR="004952AE" w:rsidRPr="004952AE" w:rsidRDefault="004952AE" w:rsidP="00A1783D">
            <w:pPr>
              <w:overflowPunct w:val="0"/>
              <w:autoSpaceDE w:val="0"/>
              <w:autoSpaceDN w:val="0"/>
              <w:adjustRightInd w:val="0"/>
              <w:spacing w:before="120" w:line="100" w:lineRule="atLeast"/>
              <w:ind w:left="54"/>
              <w:jc w:val="center"/>
              <w:textAlignment w:val="baseline"/>
              <w:outlineLvl w:val="8"/>
              <w:rPr>
                <w:rFonts w:ascii="Book Antiqua" w:hAnsi="Book Antiqua"/>
                <w:sz w:val="22"/>
                <w:szCs w:val="22"/>
              </w:rPr>
            </w:pPr>
            <w:r w:rsidRPr="004952AE">
              <w:rPr>
                <w:rFonts w:ascii="Book Antiqua" w:hAnsi="Book Antiqua"/>
                <w:sz w:val="22"/>
                <w:szCs w:val="22"/>
              </w:rPr>
              <w:t>-</w:t>
            </w:r>
          </w:p>
        </w:tc>
        <w:tc>
          <w:tcPr>
            <w:tcW w:w="3000" w:type="dxa"/>
          </w:tcPr>
          <w:p w14:paraId="2B95C372" w14:textId="77777777" w:rsidR="004952AE" w:rsidRPr="004952AE" w:rsidRDefault="004952AE" w:rsidP="00A1783D">
            <w:pPr>
              <w:overflowPunct w:val="0"/>
              <w:autoSpaceDE w:val="0"/>
              <w:autoSpaceDN w:val="0"/>
              <w:adjustRightInd w:val="0"/>
              <w:spacing w:before="120" w:line="100" w:lineRule="atLeast"/>
              <w:ind w:left="54"/>
              <w:jc w:val="center"/>
              <w:textAlignment w:val="baseline"/>
              <w:outlineLvl w:val="8"/>
              <w:rPr>
                <w:rFonts w:ascii="Book Antiqua" w:hAnsi="Book Antiqua"/>
                <w:sz w:val="22"/>
                <w:szCs w:val="22"/>
              </w:rPr>
            </w:pPr>
            <w:r w:rsidRPr="004952AE">
              <w:rPr>
                <w:rFonts w:ascii="Book Antiqua" w:hAnsi="Book Antiqua"/>
                <w:sz w:val="22"/>
                <w:szCs w:val="22"/>
              </w:rPr>
              <w:t>-</w:t>
            </w:r>
          </w:p>
        </w:tc>
      </w:tr>
    </w:tbl>
    <w:p w14:paraId="297F8582" w14:textId="77777777"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color w:val="000000"/>
          <w:sz w:val="22"/>
          <w:szCs w:val="22"/>
        </w:rPr>
      </w:pPr>
    </w:p>
    <w:p w14:paraId="1C318EEA" w14:textId="7EED7256" w:rsidR="004952AE" w:rsidRPr="004952AE" w:rsidRDefault="004952AE" w:rsidP="00A1783D">
      <w:pPr>
        <w:overflowPunct w:val="0"/>
        <w:autoSpaceDE w:val="0"/>
        <w:autoSpaceDN w:val="0"/>
        <w:adjustRightInd w:val="0"/>
        <w:spacing w:line="100" w:lineRule="atLeast"/>
        <w:jc w:val="both"/>
        <w:textAlignment w:val="baseline"/>
        <w:outlineLvl w:val="8"/>
        <w:rPr>
          <w:rFonts w:ascii="Book Antiqua" w:hAnsi="Book Antiqua"/>
          <w:color w:val="000000"/>
          <w:sz w:val="22"/>
          <w:szCs w:val="22"/>
        </w:rPr>
      </w:pPr>
      <w:r w:rsidRPr="004952AE">
        <w:rPr>
          <w:rFonts w:ascii="Book Antiqua" w:hAnsi="Book Antiqua"/>
          <w:color w:val="000000"/>
          <w:sz w:val="22"/>
          <w:szCs w:val="22"/>
        </w:rPr>
        <w:t xml:space="preserve">Předmět Hudební výchova má velký význam pro formování estetického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 xml:space="preserve">pocitového vnímání žáků </w:t>
      </w:r>
      <w:r w:rsidR="003F03CD" w:rsidRPr="004952AE">
        <w:rPr>
          <w:rFonts w:ascii="Book Antiqua" w:hAnsi="Book Antiqua"/>
          <w:color w:val="000000"/>
          <w:sz w:val="22"/>
          <w:szCs w:val="22"/>
        </w:rPr>
        <w:t>v</w:t>
      </w:r>
      <w:r w:rsidR="003F03CD">
        <w:rPr>
          <w:rFonts w:ascii="Book Antiqua" w:hAnsi="Book Antiqua"/>
          <w:color w:val="000000"/>
          <w:sz w:val="22"/>
          <w:szCs w:val="22"/>
        </w:rPr>
        <w:t> </w:t>
      </w:r>
      <w:r w:rsidRPr="004952AE">
        <w:rPr>
          <w:rFonts w:ascii="Book Antiqua" w:hAnsi="Book Antiqua"/>
          <w:color w:val="000000"/>
          <w:sz w:val="22"/>
          <w:szCs w:val="22"/>
        </w:rPr>
        <w:t xml:space="preserve">kontextu </w:t>
      </w:r>
      <w:r w:rsidR="003F03CD" w:rsidRPr="004952AE">
        <w:rPr>
          <w:rFonts w:ascii="Book Antiqua" w:hAnsi="Book Antiqua"/>
          <w:color w:val="000000"/>
          <w:sz w:val="22"/>
          <w:szCs w:val="22"/>
        </w:rPr>
        <w:t>s</w:t>
      </w:r>
      <w:r w:rsidR="003F03CD">
        <w:rPr>
          <w:rFonts w:ascii="Book Antiqua" w:hAnsi="Book Antiqua"/>
          <w:color w:val="000000"/>
          <w:sz w:val="22"/>
          <w:szCs w:val="22"/>
        </w:rPr>
        <w:t> </w:t>
      </w:r>
      <w:r w:rsidRPr="004952AE">
        <w:rPr>
          <w:rFonts w:ascii="Book Antiqua" w:hAnsi="Book Antiqua"/>
          <w:color w:val="000000"/>
          <w:sz w:val="22"/>
          <w:szCs w:val="22"/>
        </w:rPr>
        <w:t xml:space="preserve">ostatními, převážně naukově orientovanými předměty. V průběhu výuky se žáci seznámí se základními hudebními styly, žánry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 xml:space="preserve">formami a s kategoriemi hudebních nástrojů. Důležitou složkou je přehled nejvýznamnějších hudebních skladatelů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děl.</w:t>
      </w:r>
    </w:p>
    <w:p w14:paraId="344473CF" w14:textId="6A78B0DE" w:rsidR="004952AE" w:rsidRPr="004952AE" w:rsidRDefault="004952AE" w:rsidP="00A1783D">
      <w:pPr>
        <w:overflowPunct w:val="0"/>
        <w:autoSpaceDE w:val="0"/>
        <w:autoSpaceDN w:val="0"/>
        <w:adjustRightInd w:val="0"/>
        <w:spacing w:line="100" w:lineRule="atLeast"/>
        <w:jc w:val="both"/>
        <w:textAlignment w:val="baseline"/>
        <w:outlineLvl w:val="8"/>
        <w:rPr>
          <w:rFonts w:ascii="Book Antiqua" w:hAnsi="Book Antiqua"/>
          <w:color w:val="000000"/>
          <w:sz w:val="22"/>
          <w:szCs w:val="22"/>
        </w:rPr>
      </w:pPr>
      <w:r w:rsidRPr="004952AE">
        <w:rPr>
          <w:rFonts w:ascii="Book Antiqua" w:hAnsi="Book Antiqua"/>
          <w:color w:val="000000"/>
          <w:sz w:val="22"/>
          <w:szCs w:val="22"/>
        </w:rPr>
        <w:t xml:space="preserve">Pro výuku je </w:t>
      </w:r>
      <w:r w:rsidR="003F03CD" w:rsidRPr="004952AE">
        <w:rPr>
          <w:rFonts w:ascii="Book Antiqua" w:hAnsi="Book Antiqua"/>
          <w:color w:val="000000"/>
          <w:sz w:val="22"/>
          <w:szCs w:val="22"/>
        </w:rPr>
        <w:t>k</w:t>
      </w:r>
      <w:r w:rsidR="003F03CD">
        <w:rPr>
          <w:rFonts w:ascii="Book Antiqua" w:hAnsi="Book Antiqua"/>
          <w:color w:val="000000"/>
          <w:sz w:val="22"/>
          <w:szCs w:val="22"/>
        </w:rPr>
        <w:t> </w:t>
      </w:r>
      <w:r w:rsidRPr="004952AE">
        <w:rPr>
          <w:rFonts w:ascii="Book Antiqua" w:hAnsi="Book Antiqua"/>
          <w:color w:val="000000"/>
          <w:sz w:val="22"/>
          <w:szCs w:val="22"/>
        </w:rPr>
        <w:t xml:space="preserve">dispozici odborná učebna, která je vybavena hudebními nástroji, Orffovým instrumentářem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 xml:space="preserve">audio-vizuální technikou. Výuka může být také doplněna výchovnými koncerty, návštěvami divadel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exkurzemi.</w:t>
      </w:r>
    </w:p>
    <w:p w14:paraId="411BAD02" w14:textId="75F0551E" w:rsidR="004952AE" w:rsidRPr="004952AE" w:rsidRDefault="004952AE" w:rsidP="00A1783D">
      <w:pPr>
        <w:overflowPunct w:val="0"/>
        <w:autoSpaceDE w:val="0"/>
        <w:autoSpaceDN w:val="0"/>
        <w:adjustRightInd w:val="0"/>
        <w:spacing w:line="100" w:lineRule="atLeast"/>
        <w:jc w:val="both"/>
        <w:textAlignment w:val="baseline"/>
        <w:outlineLvl w:val="8"/>
        <w:rPr>
          <w:rFonts w:ascii="Book Antiqua" w:hAnsi="Book Antiqua"/>
          <w:color w:val="000000"/>
          <w:sz w:val="22"/>
          <w:szCs w:val="22"/>
        </w:rPr>
      </w:pPr>
      <w:r w:rsidRPr="004952AE">
        <w:rPr>
          <w:rFonts w:ascii="Book Antiqua" w:hAnsi="Book Antiqua"/>
          <w:color w:val="000000"/>
          <w:sz w:val="22"/>
          <w:szCs w:val="22"/>
        </w:rPr>
        <w:t xml:space="preserve">Žáci si rovněž mohou zvolit nepovinný předmět Hudební výchova (pěvecký sbor NOTA), jehož součástí jsou pravidelné dvouhodinové zkoušky, mimořádné zkoušky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 xml:space="preserve">soustředění. Pěvecký sbor pravidelně vystupuje na vánočních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 xml:space="preserve">jarních koncertech </w:t>
      </w:r>
      <w:r w:rsidR="003F03CD" w:rsidRPr="004952AE">
        <w:rPr>
          <w:rFonts w:ascii="Book Antiqua" w:hAnsi="Book Antiqua"/>
          <w:color w:val="000000"/>
          <w:sz w:val="22"/>
          <w:szCs w:val="22"/>
        </w:rPr>
        <w:t>v</w:t>
      </w:r>
      <w:r w:rsidR="003F03CD">
        <w:rPr>
          <w:rFonts w:ascii="Book Antiqua" w:hAnsi="Book Antiqua"/>
          <w:color w:val="000000"/>
          <w:sz w:val="22"/>
          <w:szCs w:val="22"/>
        </w:rPr>
        <w:t> </w:t>
      </w:r>
      <w:r w:rsidRPr="004952AE">
        <w:rPr>
          <w:rFonts w:ascii="Book Antiqua" w:hAnsi="Book Antiqua"/>
          <w:color w:val="000000"/>
          <w:sz w:val="22"/>
          <w:szCs w:val="22"/>
        </w:rPr>
        <w:t xml:space="preserve">Boskovicích, výchovných koncertech, koncertech </w:t>
      </w:r>
      <w:r w:rsidR="003F03CD" w:rsidRPr="004952AE">
        <w:rPr>
          <w:rFonts w:ascii="Book Antiqua" w:hAnsi="Book Antiqua"/>
          <w:color w:val="000000"/>
          <w:sz w:val="22"/>
          <w:szCs w:val="22"/>
        </w:rPr>
        <w:t>v</w:t>
      </w:r>
      <w:r w:rsidR="003F03CD">
        <w:rPr>
          <w:rFonts w:ascii="Book Antiqua" w:hAnsi="Book Antiqua"/>
          <w:color w:val="000000"/>
          <w:sz w:val="22"/>
          <w:szCs w:val="22"/>
        </w:rPr>
        <w:t> </w:t>
      </w:r>
      <w:r w:rsidRPr="004952AE">
        <w:rPr>
          <w:rFonts w:ascii="Book Antiqua" w:hAnsi="Book Antiqua"/>
          <w:color w:val="000000"/>
          <w:sz w:val="22"/>
          <w:szCs w:val="22"/>
        </w:rPr>
        <w:t xml:space="preserve">okolí Boskovic, festivalech, soutěžích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 xml:space="preserve">vyjíždí na exkurze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zahraniční koncertní zájezdy.</w:t>
      </w:r>
    </w:p>
    <w:p w14:paraId="5DC8F347" w14:textId="77777777"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color w:val="000000"/>
          <w:sz w:val="22"/>
          <w:szCs w:val="22"/>
        </w:rPr>
      </w:pPr>
    </w:p>
    <w:p w14:paraId="0129C490" w14:textId="7B478235"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b/>
          <w:color w:val="000000"/>
          <w:sz w:val="22"/>
          <w:szCs w:val="22"/>
        </w:rPr>
      </w:pPr>
      <w:r w:rsidRPr="004952AE">
        <w:rPr>
          <w:rFonts w:ascii="Book Antiqua" w:hAnsi="Book Antiqua"/>
          <w:b/>
          <w:color w:val="000000"/>
          <w:sz w:val="22"/>
          <w:szCs w:val="22"/>
        </w:rPr>
        <w:t xml:space="preserve">Žák je veden </w:t>
      </w:r>
      <w:r w:rsidR="003F03CD" w:rsidRPr="004952AE">
        <w:rPr>
          <w:rFonts w:ascii="Book Antiqua" w:hAnsi="Book Antiqua"/>
          <w:b/>
          <w:color w:val="000000"/>
          <w:sz w:val="22"/>
          <w:szCs w:val="22"/>
        </w:rPr>
        <w:t>k</w:t>
      </w:r>
      <w:r w:rsidR="003F03CD">
        <w:rPr>
          <w:rFonts w:ascii="Book Antiqua" w:hAnsi="Book Antiqua"/>
          <w:b/>
          <w:color w:val="000000"/>
          <w:sz w:val="22"/>
          <w:szCs w:val="22"/>
        </w:rPr>
        <w:t> </w:t>
      </w:r>
      <w:r w:rsidRPr="004952AE">
        <w:rPr>
          <w:rFonts w:ascii="Book Antiqua" w:hAnsi="Book Antiqua"/>
          <w:b/>
          <w:color w:val="000000"/>
          <w:sz w:val="22"/>
          <w:szCs w:val="22"/>
        </w:rPr>
        <w:t>tomu, aby:</w:t>
      </w:r>
    </w:p>
    <w:p w14:paraId="3A666CA7" w14:textId="4C58D145" w:rsidR="004952AE" w:rsidRPr="004952AE" w:rsidRDefault="004952AE" w:rsidP="0030549D">
      <w:pPr>
        <w:numPr>
          <w:ilvl w:val="0"/>
          <w:numId w:val="191"/>
        </w:numPr>
        <w:overflowPunct w:val="0"/>
        <w:autoSpaceDE w:val="0"/>
        <w:autoSpaceDN w:val="0"/>
        <w:adjustRightInd w:val="0"/>
        <w:spacing w:line="100" w:lineRule="atLeast"/>
        <w:textAlignment w:val="baseline"/>
        <w:outlineLvl w:val="8"/>
        <w:rPr>
          <w:rFonts w:ascii="Book Antiqua" w:hAnsi="Book Antiqua"/>
          <w:color w:val="000000"/>
          <w:sz w:val="22"/>
          <w:szCs w:val="22"/>
        </w:rPr>
      </w:pPr>
      <w:r w:rsidRPr="004952AE">
        <w:rPr>
          <w:rFonts w:ascii="Book Antiqua" w:hAnsi="Book Antiqua"/>
          <w:color w:val="000000"/>
          <w:sz w:val="22"/>
          <w:szCs w:val="22"/>
        </w:rPr>
        <w:t xml:space="preserve">chápal význam emotivních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pocitových prožitků pro život</w:t>
      </w:r>
    </w:p>
    <w:p w14:paraId="0663202F" w14:textId="377CAED5" w:rsidR="004952AE" w:rsidRPr="004952AE" w:rsidRDefault="003F03CD" w:rsidP="0030549D">
      <w:pPr>
        <w:numPr>
          <w:ilvl w:val="0"/>
          <w:numId w:val="191"/>
        </w:numPr>
        <w:overflowPunct w:val="0"/>
        <w:autoSpaceDE w:val="0"/>
        <w:autoSpaceDN w:val="0"/>
        <w:adjustRightInd w:val="0"/>
        <w:spacing w:line="100" w:lineRule="atLeast"/>
        <w:textAlignment w:val="baseline"/>
        <w:outlineLvl w:val="8"/>
        <w:rPr>
          <w:rFonts w:ascii="Book Antiqua" w:hAnsi="Book Antiqua"/>
          <w:color w:val="000000"/>
          <w:sz w:val="22"/>
          <w:szCs w:val="22"/>
        </w:rPr>
      </w:pPr>
      <w:r w:rsidRPr="004952AE">
        <w:rPr>
          <w:rFonts w:ascii="Book Antiqua" w:hAnsi="Book Antiqua"/>
          <w:color w:val="000000"/>
          <w:sz w:val="22"/>
          <w:szCs w:val="22"/>
        </w:rPr>
        <w:t>v</w:t>
      </w:r>
      <w:r>
        <w:rPr>
          <w:rFonts w:ascii="Book Antiqua" w:hAnsi="Book Antiqua"/>
          <w:color w:val="000000"/>
          <w:sz w:val="22"/>
          <w:szCs w:val="22"/>
        </w:rPr>
        <w:t> </w:t>
      </w:r>
      <w:r w:rsidR="004952AE" w:rsidRPr="004952AE">
        <w:rPr>
          <w:rFonts w:ascii="Book Antiqua" w:hAnsi="Book Antiqua"/>
          <w:color w:val="000000"/>
          <w:sz w:val="22"/>
          <w:szCs w:val="22"/>
        </w:rPr>
        <w:t xml:space="preserve">rámci svých možností interpretoval </w:t>
      </w:r>
      <w:r w:rsidRPr="004952AE">
        <w:rPr>
          <w:rFonts w:ascii="Book Antiqua" w:hAnsi="Book Antiqua"/>
          <w:color w:val="000000"/>
          <w:sz w:val="22"/>
          <w:szCs w:val="22"/>
        </w:rPr>
        <w:t>a</w:t>
      </w:r>
      <w:r>
        <w:rPr>
          <w:rFonts w:ascii="Book Antiqua" w:hAnsi="Book Antiqua"/>
          <w:color w:val="000000"/>
          <w:sz w:val="22"/>
          <w:szCs w:val="22"/>
        </w:rPr>
        <w:t> </w:t>
      </w:r>
      <w:r w:rsidR="004952AE" w:rsidRPr="004952AE">
        <w:rPr>
          <w:rFonts w:ascii="Book Antiqua" w:hAnsi="Book Antiqua"/>
          <w:color w:val="000000"/>
          <w:sz w:val="22"/>
          <w:szCs w:val="22"/>
        </w:rPr>
        <w:t>produkoval hudbu</w:t>
      </w:r>
    </w:p>
    <w:p w14:paraId="23D65E07" w14:textId="57D62098" w:rsidR="004952AE" w:rsidRPr="004952AE" w:rsidRDefault="004952AE" w:rsidP="0030549D">
      <w:pPr>
        <w:numPr>
          <w:ilvl w:val="0"/>
          <w:numId w:val="191"/>
        </w:numPr>
        <w:overflowPunct w:val="0"/>
        <w:autoSpaceDE w:val="0"/>
        <w:autoSpaceDN w:val="0"/>
        <w:adjustRightInd w:val="0"/>
        <w:spacing w:line="100" w:lineRule="atLeast"/>
        <w:textAlignment w:val="baseline"/>
        <w:outlineLvl w:val="8"/>
        <w:rPr>
          <w:rFonts w:ascii="Book Antiqua" w:hAnsi="Book Antiqua"/>
          <w:color w:val="000000"/>
          <w:sz w:val="22"/>
          <w:szCs w:val="22"/>
        </w:rPr>
      </w:pPr>
      <w:r w:rsidRPr="004952AE">
        <w:rPr>
          <w:rFonts w:ascii="Book Antiqua" w:hAnsi="Book Antiqua"/>
          <w:color w:val="000000"/>
          <w:sz w:val="22"/>
          <w:szCs w:val="22"/>
        </w:rPr>
        <w:t xml:space="preserve">našel </w:t>
      </w:r>
      <w:r w:rsidR="003F03CD" w:rsidRPr="004952AE">
        <w:rPr>
          <w:rFonts w:ascii="Book Antiqua" w:hAnsi="Book Antiqua"/>
          <w:color w:val="000000"/>
          <w:sz w:val="22"/>
          <w:szCs w:val="22"/>
        </w:rPr>
        <w:t>v</w:t>
      </w:r>
      <w:r w:rsidR="003F03CD">
        <w:rPr>
          <w:rFonts w:ascii="Book Antiqua" w:hAnsi="Book Antiqua"/>
          <w:color w:val="000000"/>
          <w:sz w:val="22"/>
          <w:szCs w:val="22"/>
        </w:rPr>
        <w:t> </w:t>
      </w:r>
      <w:r w:rsidRPr="004952AE">
        <w:rPr>
          <w:rFonts w:ascii="Book Antiqua" w:hAnsi="Book Antiqua"/>
          <w:color w:val="000000"/>
          <w:sz w:val="22"/>
          <w:szCs w:val="22"/>
        </w:rPr>
        <w:t xml:space="preserve">hudbě prostředek relaxace </w:t>
      </w:r>
      <w:r w:rsidR="003F03CD" w:rsidRPr="004952AE">
        <w:rPr>
          <w:rFonts w:ascii="Book Antiqua" w:hAnsi="Book Antiqua"/>
          <w:color w:val="000000"/>
          <w:sz w:val="22"/>
          <w:szCs w:val="22"/>
        </w:rPr>
        <w:t>i</w:t>
      </w:r>
      <w:r w:rsidR="003F03CD">
        <w:rPr>
          <w:rFonts w:ascii="Book Antiqua" w:hAnsi="Book Antiqua"/>
          <w:color w:val="000000"/>
          <w:sz w:val="22"/>
          <w:szCs w:val="22"/>
        </w:rPr>
        <w:t> </w:t>
      </w:r>
      <w:r w:rsidRPr="004952AE">
        <w:rPr>
          <w:rFonts w:ascii="Book Antiqua" w:hAnsi="Book Antiqua"/>
          <w:color w:val="000000"/>
          <w:sz w:val="22"/>
          <w:szCs w:val="22"/>
        </w:rPr>
        <w:t>duševního obohacení</w:t>
      </w:r>
    </w:p>
    <w:p w14:paraId="71E1F9CC" w14:textId="77777777" w:rsidR="004952AE" w:rsidRPr="004952AE" w:rsidRDefault="004952AE" w:rsidP="0030549D">
      <w:pPr>
        <w:numPr>
          <w:ilvl w:val="0"/>
          <w:numId w:val="191"/>
        </w:numPr>
        <w:overflowPunct w:val="0"/>
        <w:autoSpaceDE w:val="0"/>
        <w:autoSpaceDN w:val="0"/>
        <w:adjustRightInd w:val="0"/>
        <w:spacing w:line="100" w:lineRule="atLeast"/>
        <w:textAlignment w:val="baseline"/>
        <w:outlineLvl w:val="8"/>
        <w:rPr>
          <w:rFonts w:ascii="Book Antiqua" w:hAnsi="Book Antiqua"/>
          <w:color w:val="000000"/>
          <w:sz w:val="22"/>
          <w:szCs w:val="22"/>
        </w:rPr>
      </w:pPr>
      <w:r w:rsidRPr="004952AE">
        <w:rPr>
          <w:rFonts w:ascii="Book Antiqua" w:hAnsi="Book Antiqua"/>
          <w:color w:val="000000"/>
          <w:sz w:val="22"/>
          <w:szCs w:val="22"/>
        </w:rPr>
        <w:t>chápal, že práce jedince ovlivní výsledek práce celé skupiny</w:t>
      </w:r>
    </w:p>
    <w:p w14:paraId="0538FD5A" w14:textId="798FF603" w:rsidR="004952AE" w:rsidRPr="004952AE" w:rsidRDefault="004952AE" w:rsidP="0030549D">
      <w:pPr>
        <w:numPr>
          <w:ilvl w:val="0"/>
          <w:numId w:val="191"/>
        </w:numPr>
        <w:overflowPunct w:val="0"/>
        <w:autoSpaceDE w:val="0"/>
        <w:autoSpaceDN w:val="0"/>
        <w:adjustRightInd w:val="0"/>
        <w:spacing w:line="100" w:lineRule="atLeast"/>
        <w:textAlignment w:val="baseline"/>
        <w:outlineLvl w:val="8"/>
        <w:rPr>
          <w:rFonts w:ascii="Book Antiqua" w:hAnsi="Book Antiqua"/>
          <w:color w:val="000000"/>
          <w:sz w:val="22"/>
          <w:szCs w:val="22"/>
        </w:rPr>
      </w:pPr>
      <w:r w:rsidRPr="004952AE">
        <w:rPr>
          <w:rFonts w:ascii="Book Antiqua" w:hAnsi="Book Antiqua"/>
          <w:color w:val="000000"/>
          <w:sz w:val="22"/>
          <w:szCs w:val="22"/>
        </w:rPr>
        <w:t xml:space="preserve">si na základě poznání duchovních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 xml:space="preserve">kulturních hodnot současných </w:t>
      </w:r>
      <w:r w:rsidR="003F03CD" w:rsidRPr="004952AE">
        <w:rPr>
          <w:rFonts w:ascii="Book Antiqua" w:hAnsi="Book Antiqua"/>
          <w:color w:val="000000"/>
          <w:sz w:val="22"/>
          <w:szCs w:val="22"/>
        </w:rPr>
        <w:t>i</w:t>
      </w:r>
      <w:r w:rsidR="003F03CD">
        <w:rPr>
          <w:rFonts w:ascii="Book Antiqua" w:hAnsi="Book Antiqua"/>
          <w:color w:val="000000"/>
          <w:sz w:val="22"/>
          <w:szCs w:val="22"/>
        </w:rPr>
        <w:t> </w:t>
      </w:r>
      <w:r w:rsidRPr="004952AE">
        <w:rPr>
          <w:rFonts w:ascii="Book Antiqua" w:hAnsi="Book Antiqua"/>
          <w:color w:val="000000"/>
          <w:sz w:val="22"/>
          <w:szCs w:val="22"/>
        </w:rPr>
        <w:t>minulých utvářel nepředpojaté postoje k</w:t>
      </w:r>
      <w:r w:rsidR="004E415F">
        <w:rPr>
          <w:rFonts w:ascii="Book Antiqua" w:hAnsi="Book Antiqua"/>
          <w:color w:val="000000"/>
          <w:sz w:val="22"/>
          <w:szCs w:val="22"/>
        </w:rPr>
        <w:t xml:space="preserve"> </w:t>
      </w:r>
      <w:r w:rsidRPr="004952AE">
        <w:rPr>
          <w:rFonts w:ascii="Book Antiqua" w:hAnsi="Book Antiqua"/>
          <w:color w:val="000000"/>
          <w:sz w:val="22"/>
          <w:szCs w:val="22"/>
        </w:rPr>
        <w:t xml:space="preserve">různým kulturám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společenstvím</w:t>
      </w:r>
    </w:p>
    <w:p w14:paraId="765C0B15" w14:textId="02B76D0F" w:rsidR="004952AE" w:rsidRPr="004952AE" w:rsidRDefault="004952AE" w:rsidP="0030549D">
      <w:pPr>
        <w:numPr>
          <w:ilvl w:val="0"/>
          <w:numId w:val="191"/>
        </w:numPr>
        <w:overflowPunct w:val="0"/>
        <w:autoSpaceDE w:val="0"/>
        <w:autoSpaceDN w:val="0"/>
        <w:adjustRightInd w:val="0"/>
        <w:spacing w:line="100" w:lineRule="atLeast"/>
        <w:textAlignment w:val="baseline"/>
        <w:outlineLvl w:val="8"/>
        <w:rPr>
          <w:rFonts w:ascii="Book Antiqua" w:hAnsi="Book Antiqua"/>
          <w:color w:val="000000"/>
          <w:sz w:val="22"/>
          <w:szCs w:val="22"/>
        </w:rPr>
      </w:pPr>
      <w:r w:rsidRPr="004952AE">
        <w:rPr>
          <w:rFonts w:ascii="Book Antiqua" w:hAnsi="Book Antiqua"/>
          <w:color w:val="000000"/>
          <w:sz w:val="22"/>
          <w:szCs w:val="22"/>
        </w:rPr>
        <w:t xml:space="preserve">chápal význam hudby </w:t>
      </w:r>
      <w:r w:rsidR="003F03CD" w:rsidRPr="004952AE">
        <w:rPr>
          <w:rFonts w:ascii="Book Antiqua" w:hAnsi="Book Antiqua"/>
          <w:color w:val="000000"/>
          <w:sz w:val="22"/>
          <w:szCs w:val="22"/>
        </w:rPr>
        <w:t>v</w:t>
      </w:r>
      <w:r w:rsidR="003F03CD">
        <w:rPr>
          <w:rFonts w:ascii="Book Antiqua" w:hAnsi="Book Antiqua"/>
          <w:color w:val="000000"/>
          <w:sz w:val="22"/>
          <w:szCs w:val="22"/>
        </w:rPr>
        <w:t> </w:t>
      </w:r>
      <w:r w:rsidRPr="004952AE">
        <w:rPr>
          <w:rFonts w:ascii="Book Antiqua" w:hAnsi="Book Antiqua"/>
          <w:color w:val="000000"/>
          <w:sz w:val="22"/>
          <w:szCs w:val="22"/>
        </w:rPr>
        <w:t>historickém kontextu</w:t>
      </w:r>
    </w:p>
    <w:p w14:paraId="442216F8" w14:textId="77777777" w:rsidR="004952AE" w:rsidRPr="004952AE" w:rsidRDefault="004952AE" w:rsidP="00A1783D">
      <w:pPr>
        <w:overflowPunct w:val="0"/>
        <w:autoSpaceDE w:val="0"/>
        <w:autoSpaceDN w:val="0"/>
        <w:adjustRightInd w:val="0"/>
        <w:spacing w:line="100" w:lineRule="atLeast"/>
        <w:ind w:left="720"/>
        <w:textAlignment w:val="baseline"/>
        <w:outlineLvl w:val="8"/>
        <w:rPr>
          <w:rFonts w:ascii="Book Antiqua" w:hAnsi="Book Antiqua"/>
          <w:color w:val="000000"/>
          <w:sz w:val="22"/>
          <w:szCs w:val="22"/>
        </w:rPr>
      </w:pPr>
    </w:p>
    <w:p w14:paraId="6AD80920" w14:textId="30CB802B"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b/>
          <w:color w:val="000000"/>
          <w:sz w:val="22"/>
          <w:szCs w:val="22"/>
        </w:rPr>
      </w:pPr>
      <w:r w:rsidRPr="004952AE">
        <w:rPr>
          <w:rFonts w:ascii="Book Antiqua" w:hAnsi="Book Antiqua"/>
          <w:b/>
          <w:color w:val="000000"/>
          <w:sz w:val="22"/>
          <w:szCs w:val="22"/>
        </w:rPr>
        <w:t xml:space="preserve">Výchovné </w:t>
      </w:r>
      <w:r w:rsidR="003F03CD" w:rsidRPr="004952AE">
        <w:rPr>
          <w:rFonts w:ascii="Book Antiqua" w:hAnsi="Book Antiqua"/>
          <w:b/>
          <w:color w:val="000000"/>
          <w:sz w:val="22"/>
          <w:szCs w:val="22"/>
        </w:rPr>
        <w:t>a</w:t>
      </w:r>
      <w:r w:rsidR="003F03CD">
        <w:rPr>
          <w:rFonts w:ascii="Book Antiqua" w:hAnsi="Book Antiqua"/>
          <w:b/>
          <w:color w:val="000000"/>
          <w:sz w:val="22"/>
          <w:szCs w:val="22"/>
        </w:rPr>
        <w:t> </w:t>
      </w:r>
      <w:r w:rsidRPr="004952AE">
        <w:rPr>
          <w:rFonts w:ascii="Book Antiqua" w:hAnsi="Book Antiqua"/>
          <w:b/>
          <w:color w:val="000000"/>
          <w:sz w:val="22"/>
          <w:szCs w:val="22"/>
        </w:rPr>
        <w:t>vzdělávací strategie</w:t>
      </w:r>
    </w:p>
    <w:p w14:paraId="7CE2F314" w14:textId="7FB2CC1F" w:rsidR="004952AE" w:rsidRPr="004952AE" w:rsidRDefault="004952AE" w:rsidP="0030549D">
      <w:pPr>
        <w:numPr>
          <w:ilvl w:val="0"/>
          <w:numId w:val="191"/>
        </w:numPr>
        <w:overflowPunct w:val="0"/>
        <w:autoSpaceDE w:val="0"/>
        <w:autoSpaceDN w:val="0"/>
        <w:adjustRightInd w:val="0"/>
        <w:spacing w:line="100" w:lineRule="atLeast"/>
        <w:textAlignment w:val="baseline"/>
        <w:outlineLvl w:val="8"/>
        <w:rPr>
          <w:rFonts w:ascii="Book Antiqua" w:hAnsi="Book Antiqua"/>
          <w:color w:val="000000"/>
          <w:sz w:val="22"/>
          <w:szCs w:val="22"/>
        </w:rPr>
      </w:pPr>
      <w:r w:rsidRPr="004952AE">
        <w:rPr>
          <w:rFonts w:ascii="Book Antiqua" w:hAnsi="Book Antiqua"/>
          <w:color w:val="000000"/>
          <w:sz w:val="22"/>
          <w:szCs w:val="22"/>
        </w:rPr>
        <w:t xml:space="preserve">Učitel klade důraz zejména na individuální přístup </w:t>
      </w:r>
      <w:r w:rsidR="003F03CD" w:rsidRPr="004952AE">
        <w:rPr>
          <w:rFonts w:ascii="Book Antiqua" w:hAnsi="Book Antiqua"/>
          <w:color w:val="000000"/>
          <w:sz w:val="22"/>
          <w:szCs w:val="22"/>
        </w:rPr>
        <w:t>k</w:t>
      </w:r>
      <w:r w:rsidR="003F03CD">
        <w:rPr>
          <w:rFonts w:ascii="Book Antiqua" w:hAnsi="Book Antiqua"/>
          <w:color w:val="000000"/>
          <w:sz w:val="22"/>
          <w:szCs w:val="22"/>
        </w:rPr>
        <w:t> </w:t>
      </w:r>
      <w:r w:rsidRPr="004952AE">
        <w:rPr>
          <w:rFonts w:ascii="Book Antiqua" w:hAnsi="Book Antiqua"/>
          <w:color w:val="000000"/>
          <w:sz w:val="22"/>
          <w:szCs w:val="22"/>
        </w:rPr>
        <w:t xml:space="preserve">žákům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 xml:space="preserve">na rozvoj jejich vlastních schopností - kompetence komunikativní, kompetence sociální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personální.</w:t>
      </w:r>
    </w:p>
    <w:p w14:paraId="29943A2E" w14:textId="17C33D75" w:rsidR="004952AE" w:rsidRPr="004952AE" w:rsidRDefault="004952AE" w:rsidP="0030549D">
      <w:pPr>
        <w:numPr>
          <w:ilvl w:val="0"/>
          <w:numId w:val="191"/>
        </w:numPr>
        <w:overflowPunct w:val="0"/>
        <w:autoSpaceDE w:val="0"/>
        <w:autoSpaceDN w:val="0"/>
        <w:adjustRightInd w:val="0"/>
        <w:spacing w:line="100" w:lineRule="atLeast"/>
        <w:textAlignment w:val="baseline"/>
        <w:outlineLvl w:val="8"/>
        <w:rPr>
          <w:rFonts w:ascii="Book Antiqua" w:hAnsi="Book Antiqua"/>
          <w:color w:val="000000"/>
          <w:sz w:val="22"/>
          <w:szCs w:val="22"/>
        </w:rPr>
      </w:pPr>
      <w:r w:rsidRPr="004952AE">
        <w:rPr>
          <w:rFonts w:ascii="Book Antiqua" w:hAnsi="Book Antiqua"/>
          <w:color w:val="000000"/>
          <w:sz w:val="22"/>
          <w:szCs w:val="22"/>
        </w:rPr>
        <w:t xml:space="preserve">Učitel organizuje žákům práci formou větších společných projektů, rozvíjí tak jejich schopnosti týmové spolupráce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zodpovědnost jedince za společné dílo - kompetence občanské, kompetence pracovní.</w:t>
      </w:r>
    </w:p>
    <w:p w14:paraId="3688D08D" w14:textId="1774F962" w:rsidR="004952AE" w:rsidRPr="004952AE" w:rsidRDefault="004952AE" w:rsidP="0030549D">
      <w:pPr>
        <w:numPr>
          <w:ilvl w:val="0"/>
          <w:numId w:val="191"/>
        </w:numPr>
        <w:overflowPunct w:val="0"/>
        <w:autoSpaceDE w:val="0"/>
        <w:autoSpaceDN w:val="0"/>
        <w:adjustRightInd w:val="0"/>
        <w:spacing w:line="100" w:lineRule="atLeast"/>
        <w:textAlignment w:val="baseline"/>
        <w:outlineLvl w:val="8"/>
        <w:rPr>
          <w:rFonts w:ascii="Book Antiqua" w:hAnsi="Book Antiqua"/>
          <w:color w:val="000000"/>
          <w:sz w:val="22"/>
          <w:szCs w:val="22"/>
        </w:rPr>
      </w:pPr>
      <w:r w:rsidRPr="004952AE">
        <w:rPr>
          <w:rFonts w:ascii="Book Antiqua" w:hAnsi="Book Antiqua"/>
          <w:color w:val="000000"/>
          <w:sz w:val="22"/>
          <w:szCs w:val="22"/>
        </w:rPr>
        <w:t xml:space="preserve">Učitel organizuje návštěvy koncertů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 xml:space="preserve">divadelních představení podle aktuálních možností, formuje tak postoje žáků </w:t>
      </w:r>
      <w:r w:rsidR="003F03CD" w:rsidRPr="004952AE">
        <w:rPr>
          <w:rFonts w:ascii="Book Antiqua" w:hAnsi="Book Antiqua"/>
          <w:color w:val="000000"/>
          <w:sz w:val="22"/>
          <w:szCs w:val="22"/>
        </w:rPr>
        <w:t>k</w:t>
      </w:r>
      <w:r w:rsidR="003F03CD">
        <w:rPr>
          <w:rFonts w:ascii="Book Antiqua" w:hAnsi="Book Antiqua"/>
          <w:color w:val="000000"/>
          <w:sz w:val="22"/>
          <w:szCs w:val="22"/>
        </w:rPr>
        <w:t> </w:t>
      </w:r>
      <w:r w:rsidRPr="004952AE">
        <w:rPr>
          <w:rFonts w:ascii="Book Antiqua" w:hAnsi="Book Antiqua"/>
          <w:color w:val="000000"/>
          <w:sz w:val="22"/>
          <w:szCs w:val="22"/>
        </w:rPr>
        <w:t xml:space="preserve">emotivním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 xml:space="preserve">pocitovým prožitkům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 xml:space="preserve">formuje jejich vztah </w:t>
      </w:r>
      <w:r w:rsidR="003F03CD" w:rsidRPr="004952AE">
        <w:rPr>
          <w:rFonts w:ascii="Book Antiqua" w:hAnsi="Book Antiqua"/>
          <w:color w:val="000000"/>
          <w:sz w:val="22"/>
          <w:szCs w:val="22"/>
        </w:rPr>
        <w:t>k</w:t>
      </w:r>
      <w:r w:rsidR="003F03CD">
        <w:rPr>
          <w:rFonts w:ascii="Book Antiqua" w:hAnsi="Book Antiqua"/>
          <w:color w:val="000000"/>
          <w:sz w:val="22"/>
          <w:szCs w:val="22"/>
        </w:rPr>
        <w:t> </w:t>
      </w:r>
      <w:r w:rsidRPr="004952AE">
        <w:rPr>
          <w:rFonts w:ascii="Book Antiqua" w:hAnsi="Book Antiqua"/>
          <w:color w:val="000000"/>
          <w:sz w:val="22"/>
          <w:szCs w:val="22"/>
        </w:rPr>
        <w:t xml:space="preserve">hudbě, rozvíjí tak jejich kulturní rozhled - kompetence komunikativní, kompetence sociální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personální.</w:t>
      </w:r>
    </w:p>
    <w:p w14:paraId="39B582E5" w14:textId="1108F01C" w:rsidR="004952AE" w:rsidRPr="004952AE" w:rsidRDefault="004952AE" w:rsidP="0030549D">
      <w:pPr>
        <w:numPr>
          <w:ilvl w:val="0"/>
          <w:numId w:val="191"/>
        </w:numPr>
        <w:overflowPunct w:val="0"/>
        <w:autoSpaceDE w:val="0"/>
        <w:autoSpaceDN w:val="0"/>
        <w:adjustRightInd w:val="0"/>
        <w:spacing w:line="100" w:lineRule="atLeast"/>
        <w:textAlignment w:val="baseline"/>
        <w:outlineLvl w:val="8"/>
        <w:rPr>
          <w:rFonts w:ascii="Book Antiqua" w:hAnsi="Book Antiqua"/>
          <w:color w:val="000000"/>
          <w:sz w:val="22"/>
          <w:szCs w:val="22"/>
        </w:rPr>
      </w:pPr>
      <w:r w:rsidRPr="004952AE">
        <w:rPr>
          <w:rFonts w:ascii="Book Antiqua" w:hAnsi="Book Antiqua"/>
          <w:color w:val="000000"/>
          <w:sz w:val="22"/>
          <w:szCs w:val="22"/>
        </w:rPr>
        <w:t xml:space="preserve">Učitel zadává žákům referáty </w:t>
      </w:r>
      <w:r w:rsidR="003F03CD" w:rsidRPr="004952AE">
        <w:rPr>
          <w:rFonts w:ascii="Book Antiqua" w:hAnsi="Book Antiqua"/>
          <w:color w:val="000000"/>
          <w:sz w:val="22"/>
          <w:szCs w:val="22"/>
        </w:rPr>
        <w:t>k</w:t>
      </w:r>
      <w:r w:rsidR="003F03CD">
        <w:rPr>
          <w:rFonts w:ascii="Book Antiqua" w:hAnsi="Book Antiqua"/>
          <w:color w:val="000000"/>
          <w:sz w:val="22"/>
          <w:szCs w:val="22"/>
        </w:rPr>
        <w:t> </w:t>
      </w:r>
      <w:r w:rsidRPr="004952AE">
        <w:rPr>
          <w:rFonts w:ascii="Book Antiqua" w:hAnsi="Book Antiqua"/>
          <w:color w:val="000000"/>
          <w:sz w:val="22"/>
          <w:szCs w:val="22"/>
        </w:rPr>
        <w:t xml:space="preserve">samostatnému či skupinovému zpracování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 xml:space="preserve">prezentaci - kompetence </w:t>
      </w:r>
      <w:r w:rsidR="003F03CD" w:rsidRPr="004952AE">
        <w:rPr>
          <w:rFonts w:ascii="Book Antiqua" w:hAnsi="Book Antiqua"/>
          <w:color w:val="000000"/>
          <w:sz w:val="22"/>
          <w:szCs w:val="22"/>
        </w:rPr>
        <w:t>k</w:t>
      </w:r>
      <w:r w:rsidR="003F03CD">
        <w:rPr>
          <w:rFonts w:ascii="Book Antiqua" w:hAnsi="Book Antiqua"/>
          <w:color w:val="000000"/>
          <w:sz w:val="22"/>
          <w:szCs w:val="22"/>
        </w:rPr>
        <w:t> </w:t>
      </w:r>
      <w:r w:rsidRPr="004952AE">
        <w:rPr>
          <w:rFonts w:ascii="Book Antiqua" w:hAnsi="Book Antiqua"/>
          <w:color w:val="000000"/>
          <w:sz w:val="22"/>
          <w:szCs w:val="22"/>
        </w:rPr>
        <w:t>učení, kompetence komunikativní.</w:t>
      </w:r>
    </w:p>
    <w:p w14:paraId="036B6496" w14:textId="77777777" w:rsidR="004952AE" w:rsidRPr="004952AE" w:rsidRDefault="004952AE" w:rsidP="00A1783D">
      <w:pPr>
        <w:keepNext/>
        <w:tabs>
          <w:tab w:val="left" w:pos="1797"/>
        </w:tabs>
        <w:suppressAutoHyphens/>
        <w:spacing w:before="240" w:after="60"/>
        <w:jc w:val="both"/>
        <w:outlineLvl w:val="8"/>
        <w:rPr>
          <w:rFonts w:ascii="Book Antiqua" w:hAnsi="Book Antiqua" w:cs="Arial"/>
          <w:b/>
          <w:bCs/>
          <w:iCs/>
          <w:sz w:val="22"/>
          <w:szCs w:val="22"/>
          <w:lang w:eastAsia="ar-SA"/>
        </w:rPr>
      </w:pPr>
      <w:r w:rsidRPr="004952AE">
        <w:rPr>
          <w:rFonts w:ascii="Book Antiqua" w:hAnsi="Book Antiqua" w:cs="Arial"/>
          <w:b/>
          <w:bCs/>
          <w:iCs/>
          <w:sz w:val="22"/>
          <w:szCs w:val="22"/>
          <w:lang w:eastAsia="ar-SA"/>
        </w:rPr>
        <w:t>Klíčové kompetence</w:t>
      </w:r>
    </w:p>
    <w:p w14:paraId="49FE765B" w14:textId="22444CD7" w:rsidR="004952AE" w:rsidRPr="004952AE" w:rsidRDefault="004952AE" w:rsidP="00A1783D">
      <w:pPr>
        <w:overflowPunct w:val="0"/>
        <w:autoSpaceDE w:val="0"/>
        <w:autoSpaceDN w:val="0"/>
        <w:adjustRightInd w:val="0"/>
        <w:spacing w:line="100" w:lineRule="atLeast"/>
        <w:ind w:left="360"/>
        <w:textAlignment w:val="baseline"/>
        <w:outlineLvl w:val="8"/>
        <w:rPr>
          <w:rFonts w:ascii="Book Antiqua" w:hAnsi="Book Antiqua"/>
          <w:b/>
          <w:bCs/>
          <w:i/>
          <w:sz w:val="22"/>
          <w:szCs w:val="22"/>
        </w:rPr>
      </w:pPr>
      <w:r w:rsidRPr="004952AE">
        <w:rPr>
          <w:rFonts w:ascii="Book Antiqua" w:hAnsi="Book Antiqua"/>
          <w:b/>
          <w:bCs/>
          <w:sz w:val="22"/>
          <w:szCs w:val="22"/>
        </w:rPr>
        <w:t>1.</w:t>
      </w:r>
      <w:r w:rsidRPr="004952AE">
        <w:rPr>
          <w:rFonts w:ascii="Book Antiqua" w:hAnsi="Book Antiqua"/>
          <w:b/>
          <w:bCs/>
          <w:sz w:val="22"/>
          <w:szCs w:val="22"/>
        </w:rPr>
        <w:tab/>
        <w:t>Kompetence k učení (</w:t>
      </w:r>
      <w:r w:rsidRPr="004952AE">
        <w:rPr>
          <w:rFonts w:ascii="Book Antiqua" w:hAnsi="Book Antiqua"/>
          <w:b/>
          <w:bCs/>
          <w:i/>
          <w:sz w:val="22"/>
          <w:szCs w:val="22"/>
        </w:rPr>
        <w:t xml:space="preserve">umožňuje žákům osvojit si strategie učení </w:t>
      </w:r>
      <w:r w:rsidR="003F03CD" w:rsidRPr="004952AE">
        <w:rPr>
          <w:rFonts w:ascii="Book Antiqua" w:hAnsi="Book Antiqua"/>
          <w:b/>
          <w:bCs/>
          <w:i/>
          <w:sz w:val="22"/>
          <w:szCs w:val="22"/>
        </w:rPr>
        <w:t>a</w:t>
      </w:r>
      <w:r w:rsidR="003F03CD">
        <w:rPr>
          <w:rFonts w:ascii="Book Antiqua" w:hAnsi="Book Antiqua"/>
          <w:b/>
          <w:bCs/>
          <w:i/>
          <w:sz w:val="22"/>
          <w:szCs w:val="22"/>
        </w:rPr>
        <w:t> </w:t>
      </w:r>
      <w:r w:rsidRPr="004952AE">
        <w:rPr>
          <w:rFonts w:ascii="Book Antiqua" w:hAnsi="Book Antiqua"/>
          <w:b/>
          <w:bCs/>
          <w:i/>
          <w:sz w:val="22"/>
          <w:szCs w:val="22"/>
        </w:rPr>
        <w:t>motivuje je  k celoživotnímu vzdělávání)</w:t>
      </w:r>
    </w:p>
    <w:p w14:paraId="420F4CD0" w14:textId="77777777" w:rsidR="004952AE" w:rsidRPr="004952AE" w:rsidRDefault="004952AE" w:rsidP="00A1783D">
      <w:pPr>
        <w:overflowPunct w:val="0"/>
        <w:autoSpaceDE w:val="0"/>
        <w:autoSpaceDN w:val="0"/>
        <w:adjustRightInd w:val="0"/>
        <w:spacing w:line="100" w:lineRule="atLeast"/>
        <w:ind w:left="360"/>
        <w:textAlignment w:val="baseline"/>
        <w:outlineLvl w:val="8"/>
        <w:rPr>
          <w:rFonts w:ascii="Book Antiqua" w:hAnsi="Book Antiqua"/>
          <w:sz w:val="22"/>
          <w:szCs w:val="22"/>
        </w:rPr>
      </w:pPr>
      <w:r w:rsidRPr="004952AE">
        <w:rPr>
          <w:rFonts w:ascii="Book Antiqua" w:hAnsi="Book Antiqua"/>
          <w:sz w:val="22"/>
          <w:szCs w:val="22"/>
        </w:rPr>
        <w:t>Učitel:</w:t>
      </w:r>
    </w:p>
    <w:p w14:paraId="6002938A" w14:textId="692DA36F" w:rsidR="004952AE" w:rsidRPr="004952AE" w:rsidRDefault="004952AE"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klade poznání základních výtvarných směrů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rozpoznání nejvýznamnějších děl světových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českých představitelů těchto směrů </w:t>
      </w:r>
    </w:p>
    <w:p w14:paraId="5DE2F603" w14:textId="01405628" w:rsidR="004952AE" w:rsidRPr="004952AE" w:rsidRDefault="004952AE"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vede žáky </w:t>
      </w:r>
      <w:r w:rsidR="003F03CD" w:rsidRPr="004952AE">
        <w:rPr>
          <w:rFonts w:ascii="Book Antiqua" w:hAnsi="Book Antiqua"/>
          <w:sz w:val="22"/>
          <w:szCs w:val="22"/>
        </w:rPr>
        <w:t>k</w:t>
      </w:r>
      <w:r w:rsidR="003F03CD">
        <w:rPr>
          <w:rFonts w:ascii="Book Antiqua" w:hAnsi="Book Antiqua"/>
          <w:sz w:val="22"/>
          <w:szCs w:val="22"/>
        </w:rPr>
        <w:t> </w:t>
      </w:r>
      <w:r w:rsidRPr="004952AE">
        <w:rPr>
          <w:rFonts w:ascii="Book Antiqua" w:hAnsi="Book Antiqua"/>
          <w:sz w:val="22"/>
          <w:szCs w:val="22"/>
        </w:rPr>
        <w:t xml:space="preserve">dovednosti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samostatné interpretaci pomoci výtvarného jazyka</w:t>
      </w:r>
    </w:p>
    <w:p w14:paraId="6704CBF8" w14:textId="26427A92" w:rsidR="004952AE" w:rsidRPr="004952AE" w:rsidRDefault="004952AE"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vede žáky k zájmu </w:t>
      </w:r>
      <w:r w:rsidR="003F03CD" w:rsidRPr="004952AE">
        <w:rPr>
          <w:rFonts w:ascii="Book Antiqua" w:hAnsi="Book Antiqua"/>
          <w:sz w:val="22"/>
          <w:szCs w:val="22"/>
        </w:rPr>
        <w:t>o</w:t>
      </w:r>
      <w:r w:rsidR="003F03CD">
        <w:rPr>
          <w:rFonts w:ascii="Book Antiqua" w:hAnsi="Book Antiqua"/>
          <w:sz w:val="22"/>
          <w:szCs w:val="22"/>
        </w:rPr>
        <w:t> </w:t>
      </w:r>
      <w:r w:rsidRPr="004952AE">
        <w:rPr>
          <w:rFonts w:ascii="Book Antiqua" w:hAnsi="Book Antiqua"/>
          <w:sz w:val="22"/>
          <w:szCs w:val="22"/>
        </w:rPr>
        <w:t xml:space="preserve">návštěvy výstav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galerií, prohlubuje jejich estetické vnímání.</w:t>
      </w:r>
    </w:p>
    <w:p w14:paraId="3E11E51A" w14:textId="224C79CC" w:rsidR="004952AE" w:rsidRPr="004952AE" w:rsidRDefault="004952AE"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učí žáky vyhledávat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třídit informace</w:t>
      </w:r>
    </w:p>
    <w:p w14:paraId="4F8EE186" w14:textId="77777777" w:rsidR="004952AE" w:rsidRPr="004952AE" w:rsidRDefault="004952AE"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vede žáky k tomu, jak poznatky dávat do souvislosti</w:t>
      </w:r>
    </w:p>
    <w:p w14:paraId="376EABAB" w14:textId="77777777" w:rsidR="004952AE" w:rsidRPr="004952AE" w:rsidRDefault="004952AE"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učí žáky prezentovat svoji práci</w:t>
      </w:r>
    </w:p>
    <w:p w14:paraId="2BBC9EBB" w14:textId="2DD1C2DE" w:rsidR="004952AE" w:rsidRPr="004952AE" w:rsidRDefault="004952AE"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podněcuje </w:t>
      </w:r>
      <w:r w:rsidR="003F03CD" w:rsidRPr="004952AE">
        <w:rPr>
          <w:rFonts w:ascii="Book Antiqua" w:hAnsi="Book Antiqua"/>
          <w:sz w:val="22"/>
          <w:szCs w:val="22"/>
        </w:rPr>
        <w:t>u</w:t>
      </w:r>
      <w:r w:rsidR="003F03CD">
        <w:rPr>
          <w:rFonts w:ascii="Book Antiqua" w:hAnsi="Book Antiqua"/>
          <w:sz w:val="22"/>
          <w:szCs w:val="22"/>
        </w:rPr>
        <w:t> </w:t>
      </w:r>
      <w:r w:rsidRPr="004952AE">
        <w:rPr>
          <w:rFonts w:ascii="Book Antiqua" w:hAnsi="Book Antiqua"/>
          <w:sz w:val="22"/>
          <w:szCs w:val="22"/>
        </w:rPr>
        <w:t xml:space="preserve">žáků samostatné pozorování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experimentování</w:t>
      </w:r>
    </w:p>
    <w:p w14:paraId="7E223D14" w14:textId="57F3E6E4" w:rsidR="004952AE" w:rsidRPr="004952AE" w:rsidRDefault="004952AE"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ukazuje žákům, jak účinně používat hodnocení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sebehodnocení.</w:t>
      </w:r>
    </w:p>
    <w:p w14:paraId="028E1D9B" w14:textId="77777777" w:rsidR="004952AE" w:rsidRPr="004952AE" w:rsidRDefault="004952AE" w:rsidP="00A1783D">
      <w:pPr>
        <w:overflowPunct w:val="0"/>
        <w:autoSpaceDE w:val="0"/>
        <w:autoSpaceDN w:val="0"/>
        <w:adjustRightInd w:val="0"/>
        <w:spacing w:line="100" w:lineRule="atLeast"/>
        <w:ind w:left="708"/>
        <w:textAlignment w:val="baseline"/>
        <w:outlineLvl w:val="8"/>
        <w:rPr>
          <w:rFonts w:ascii="Book Antiqua" w:hAnsi="Book Antiqua"/>
          <w:sz w:val="22"/>
          <w:szCs w:val="22"/>
        </w:rPr>
      </w:pPr>
    </w:p>
    <w:p w14:paraId="2112882B" w14:textId="116FD64E" w:rsidR="004952AE" w:rsidRPr="004952AE" w:rsidRDefault="004952AE" w:rsidP="00A1783D">
      <w:pPr>
        <w:overflowPunct w:val="0"/>
        <w:autoSpaceDE w:val="0"/>
        <w:autoSpaceDN w:val="0"/>
        <w:adjustRightInd w:val="0"/>
        <w:spacing w:line="100" w:lineRule="atLeast"/>
        <w:ind w:left="360"/>
        <w:textAlignment w:val="baseline"/>
        <w:outlineLvl w:val="8"/>
        <w:rPr>
          <w:rFonts w:ascii="Book Antiqua" w:hAnsi="Book Antiqua"/>
          <w:b/>
          <w:bCs/>
          <w:i/>
          <w:sz w:val="22"/>
          <w:szCs w:val="22"/>
        </w:rPr>
      </w:pPr>
      <w:r w:rsidRPr="004952AE">
        <w:rPr>
          <w:rFonts w:ascii="Book Antiqua" w:hAnsi="Book Antiqua"/>
          <w:b/>
          <w:bCs/>
          <w:sz w:val="22"/>
          <w:szCs w:val="22"/>
        </w:rPr>
        <w:t>2.</w:t>
      </w:r>
      <w:r w:rsidRPr="004952AE">
        <w:rPr>
          <w:rFonts w:ascii="Book Antiqua" w:hAnsi="Book Antiqua"/>
          <w:b/>
          <w:bCs/>
          <w:sz w:val="22"/>
          <w:szCs w:val="22"/>
        </w:rPr>
        <w:tab/>
        <w:t>Kompetence k řešení problémů (</w:t>
      </w:r>
      <w:r w:rsidRPr="004952AE">
        <w:rPr>
          <w:rFonts w:ascii="Book Antiqua" w:hAnsi="Book Antiqua"/>
          <w:b/>
          <w:bCs/>
          <w:i/>
          <w:sz w:val="22"/>
          <w:szCs w:val="22"/>
        </w:rPr>
        <w:t xml:space="preserve">podněcuje žáky k tvořivému myšlení, logickému usuzování </w:t>
      </w:r>
      <w:r w:rsidR="003F03CD" w:rsidRPr="004952AE">
        <w:rPr>
          <w:rFonts w:ascii="Book Antiqua" w:hAnsi="Book Antiqua"/>
          <w:b/>
          <w:bCs/>
          <w:i/>
          <w:sz w:val="22"/>
          <w:szCs w:val="22"/>
        </w:rPr>
        <w:t>a</w:t>
      </w:r>
      <w:r w:rsidR="003F03CD">
        <w:rPr>
          <w:rFonts w:ascii="Book Antiqua" w:hAnsi="Book Antiqua"/>
          <w:b/>
          <w:bCs/>
          <w:i/>
          <w:sz w:val="22"/>
          <w:szCs w:val="22"/>
        </w:rPr>
        <w:t> </w:t>
      </w:r>
      <w:r w:rsidRPr="004952AE">
        <w:rPr>
          <w:rFonts w:ascii="Book Antiqua" w:hAnsi="Book Antiqua"/>
          <w:b/>
          <w:bCs/>
          <w:i/>
          <w:sz w:val="22"/>
          <w:szCs w:val="22"/>
        </w:rPr>
        <w:t>k řešení problémů)</w:t>
      </w:r>
    </w:p>
    <w:p w14:paraId="5EFEB0B0" w14:textId="77777777" w:rsidR="004952AE" w:rsidRPr="004952AE" w:rsidRDefault="004952AE" w:rsidP="00A1783D">
      <w:pPr>
        <w:overflowPunct w:val="0"/>
        <w:autoSpaceDE w:val="0"/>
        <w:autoSpaceDN w:val="0"/>
        <w:adjustRightInd w:val="0"/>
        <w:spacing w:line="100" w:lineRule="atLeast"/>
        <w:ind w:left="360"/>
        <w:textAlignment w:val="baseline"/>
        <w:outlineLvl w:val="8"/>
        <w:rPr>
          <w:rFonts w:ascii="Book Antiqua" w:hAnsi="Book Antiqua"/>
          <w:sz w:val="22"/>
          <w:szCs w:val="22"/>
        </w:rPr>
      </w:pPr>
      <w:r w:rsidRPr="004952AE">
        <w:rPr>
          <w:rFonts w:ascii="Book Antiqua" w:hAnsi="Book Antiqua"/>
          <w:sz w:val="22"/>
          <w:szCs w:val="22"/>
        </w:rPr>
        <w:t>Učitel:</w:t>
      </w:r>
    </w:p>
    <w:p w14:paraId="6BCD4353" w14:textId="417DCEE1" w:rsidR="004952AE" w:rsidRPr="004952AE" w:rsidRDefault="004952AE"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vede žáky k tomu, aby uplatňovali své vlastní představy, myšlenky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hledali vlastní řešení </w:t>
      </w:r>
    </w:p>
    <w:p w14:paraId="3C9CBCDD" w14:textId="23A1521A" w:rsidR="004952AE" w:rsidRPr="004952AE" w:rsidRDefault="004952AE"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má možnost rozvíjet divergentní myšlení, které počítá s přirozenými tendencemi vlastního výrazu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významové interpretace</w:t>
      </w:r>
    </w:p>
    <w:p w14:paraId="640651E9" w14:textId="55C39C20" w:rsidR="004952AE" w:rsidRPr="004952AE" w:rsidRDefault="004952AE"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učí žáky hledat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vybírat řešení</w:t>
      </w:r>
    </w:p>
    <w:p w14:paraId="61813980" w14:textId="4E24C747" w:rsidR="004952AE" w:rsidRPr="004952AE" w:rsidRDefault="004952AE"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učí rozlišovat podstatné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nepodstatné skutečnosti</w:t>
      </w:r>
    </w:p>
    <w:p w14:paraId="3587C5E2" w14:textId="1C7050D8" w:rsidR="004952AE" w:rsidRPr="004952AE" w:rsidRDefault="004952AE"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vede žáky k trpělivosti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vytrvalosti</w:t>
      </w:r>
    </w:p>
    <w:p w14:paraId="34BF3589" w14:textId="0164B5AC" w:rsidR="004952AE" w:rsidRPr="004952AE" w:rsidRDefault="004952AE"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podněcuje žáky k obhajobě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vysvětlení své práce</w:t>
      </w:r>
    </w:p>
    <w:p w14:paraId="267598B8" w14:textId="77777777" w:rsidR="004952AE" w:rsidRPr="004952AE" w:rsidRDefault="004952AE"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učí žáky vyhledávat informace</w:t>
      </w:r>
    </w:p>
    <w:p w14:paraId="08709D6B" w14:textId="652B48CA" w:rsidR="004952AE" w:rsidRPr="004952AE" w:rsidRDefault="004952AE"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podněcuje žáky k empatii </w:t>
      </w:r>
      <w:r w:rsidR="003F03CD" w:rsidRPr="004952AE">
        <w:rPr>
          <w:rFonts w:ascii="Book Antiqua" w:hAnsi="Book Antiqua"/>
          <w:sz w:val="22"/>
          <w:szCs w:val="22"/>
        </w:rPr>
        <w:t>v</w:t>
      </w:r>
      <w:r w:rsidR="003F03CD">
        <w:rPr>
          <w:rFonts w:ascii="Book Antiqua" w:hAnsi="Book Antiqua"/>
          <w:sz w:val="22"/>
          <w:szCs w:val="22"/>
        </w:rPr>
        <w:t> </w:t>
      </w:r>
      <w:r w:rsidRPr="004952AE">
        <w:rPr>
          <w:rFonts w:ascii="Book Antiqua" w:hAnsi="Book Antiqua"/>
          <w:sz w:val="22"/>
          <w:szCs w:val="22"/>
        </w:rPr>
        <w:t xml:space="preserve">chování, požádání, přijímání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nabídce pomoci druhým</w:t>
      </w:r>
    </w:p>
    <w:p w14:paraId="6353CBCA" w14:textId="77777777" w:rsidR="004952AE" w:rsidRPr="004952AE" w:rsidRDefault="004952AE"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vede žáky k pečlivosti.</w:t>
      </w:r>
      <w:r w:rsidRPr="004952AE">
        <w:rPr>
          <w:rFonts w:ascii="Book Antiqua" w:hAnsi="Book Antiqua"/>
          <w:sz w:val="22"/>
          <w:szCs w:val="22"/>
        </w:rPr>
        <w:br/>
      </w:r>
    </w:p>
    <w:p w14:paraId="20BDEDE2" w14:textId="1F6BA654" w:rsidR="004952AE" w:rsidRPr="004952AE" w:rsidRDefault="004952AE" w:rsidP="0030549D">
      <w:pPr>
        <w:numPr>
          <w:ilvl w:val="0"/>
          <w:numId w:val="181"/>
        </w:numPr>
        <w:suppressAutoHyphens/>
        <w:overflowPunct w:val="0"/>
        <w:autoSpaceDE w:val="0"/>
        <w:autoSpaceDN w:val="0"/>
        <w:adjustRightInd w:val="0"/>
        <w:spacing w:line="100" w:lineRule="atLeast"/>
        <w:jc w:val="both"/>
        <w:textAlignment w:val="baseline"/>
        <w:outlineLvl w:val="8"/>
        <w:rPr>
          <w:rFonts w:ascii="Book Antiqua" w:hAnsi="Book Antiqua"/>
          <w:b/>
          <w:bCs/>
          <w:i/>
          <w:sz w:val="22"/>
          <w:szCs w:val="22"/>
        </w:rPr>
      </w:pPr>
      <w:r w:rsidRPr="004952AE">
        <w:rPr>
          <w:rFonts w:ascii="Book Antiqua" w:hAnsi="Book Antiqua"/>
          <w:b/>
          <w:bCs/>
          <w:sz w:val="22"/>
          <w:szCs w:val="22"/>
        </w:rPr>
        <w:t xml:space="preserve">Kompetence komunikativní </w:t>
      </w:r>
      <w:r w:rsidRPr="004952AE">
        <w:rPr>
          <w:rFonts w:ascii="Book Antiqua" w:hAnsi="Book Antiqua"/>
          <w:b/>
          <w:bCs/>
          <w:i/>
          <w:sz w:val="22"/>
          <w:szCs w:val="22"/>
        </w:rPr>
        <w:t xml:space="preserve">(vést žáky k všestranné </w:t>
      </w:r>
      <w:r w:rsidR="003F03CD" w:rsidRPr="004952AE">
        <w:rPr>
          <w:rFonts w:ascii="Book Antiqua" w:hAnsi="Book Antiqua"/>
          <w:b/>
          <w:bCs/>
          <w:i/>
          <w:sz w:val="22"/>
          <w:szCs w:val="22"/>
        </w:rPr>
        <w:t>a</w:t>
      </w:r>
      <w:r w:rsidR="003F03CD">
        <w:rPr>
          <w:rFonts w:ascii="Book Antiqua" w:hAnsi="Book Antiqua"/>
          <w:b/>
          <w:bCs/>
          <w:i/>
          <w:sz w:val="22"/>
          <w:szCs w:val="22"/>
        </w:rPr>
        <w:t> </w:t>
      </w:r>
      <w:r w:rsidRPr="004952AE">
        <w:rPr>
          <w:rFonts w:ascii="Book Antiqua" w:hAnsi="Book Antiqua"/>
          <w:b/>
          <w:bCs/>
          <w:i/>
          <w:sz w:val="22"/>
          <w:szCs w:val="22"/>
        </w:rPr>
        <w:t xml:space="preserve">účinné komunikace) </w:t>
      </w:r>
    </w:p>
    <w:p w14:paraId="315BC75A" w14:textId="77777777" w:rsidR="004952AE" w:rsidRPr="004952AE" w:rsidRDefault="004952AE" w:rsidP="00A1783D">
      <w:pPr>
        <w:overflowPunct w:val="0"/>
        <w:autoSpaceDE w:val="0"/>
        <w:autoSpaceDN w:val="0"/>
        <w:adjustRightInd w:val="0"/>
        <w:spacing w:line="100" w:lineRule="atLeast"/>
        <w:ind w:left="360"/>
        <w:textAlignment w:val="baseline"/>
        <w:outlineLvl w:val="8"/>
        <w:rPr>
          <w:rFonts w:ascii="Book Antiqua" w:hAnsi="Book Antiqua"/>
          <w:bCs/>
          <w:sz w:val="22"/>
          <w:szCs w:val="22"/>
        </w:rPr>
      </w:pPr>
      <w:r w:rsidRPr="004952AE">
        <w:rPr>
          <w:rFonts w:ascii="Book Antiqua" w:hAnsi="Book Antiqua"/>
          <w:sz w:val="22"/>
          <w:szCs w:val="22"/>
        </w:rPr>
        <w:t>Učitel</w:t>
      </w:r>
      <w:r w:rsidRPr="004952AE">
        <w:rPr>
          <w:rFonts w:ascii="Book Antiqua" w:hAnsi="Book Antiqua"/>
          <w:bCs/>
          <w:sz w:val="22"/>
          <w:szCs w:val="22"/>
        </w:rPr>
        <w:t>:</w:t>
      </w:r>
    </w:p>
    <w:p w14:paraId="28FB8FC7" w14:textId="4D337102" w:rsidR="004952AE" w:rsidRPr="004952AE" w:rsidRDefault="004952AE" w:rsidP="0030549D">
      <w:pPr>
        <w:numPr>
          <w:ilvl w:val="0"/>
          <w:numId w:val="18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vede </w:t>
      </w:r>
      <w:r w:rsidR="003F03CD" w:rsidRPr="004952AE">
        <w:rPr>
          <w:rFonts w:ascii="Book Antiqua" w:hAnsi="Book Antiqua"/>
          <w:sz w:val="22"/>
          <w:szCs w:val="22"/>
        </w:rPr>
        <w:t>k</w:t>
      </w:r>
      <w:r w:rsidR="003F03CD">
        <w:rPr>
          <w:rFonts w:ascii="Book Antiqua" w:hAnsi="Book Antiqua"/>
          <w:sz w:val="22"/>
          <w:szCs w:val="22"/>
        </w:rPr>
        <w:t> </w:t>
      </w:r>
      <w:r w:rsidRPr="004952AE">
        <w:rPr>
          <w:rFonts w:ascii="Book Antiqua" w:hAnsi="Book Antiqua"/>
          <w:sz w:val="22"/>
          <w:szCs w:val="22"/>
        </w:rPr>
        <w:t xml:space="preserve">možnosti zapojení citových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rozumových složek osobnosti do tvořivého procesu </w:t>
      </w:r>
    </w:p>
    <w:p w14:paraId="55C79517" w14:textId="338C3B22" w:rsidR="004952AE" w:rsidRPr="004952AE" w:rsidRDefault="004952AE" w:rsidP="0030549D">
      <w:pPr>
        <w:numPr>
          <w:ilvl w:val="0"/>
          <w:numId w:val="18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vychovává žáky ke schopnosti esteticky vnímat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prožívat, výtvarně myslet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interpretovat</w:t>
      </w:r>
    </w:p>
    <w:p w14:paraId="64AF7E5A" w14:textId="5691957B" w:rsidR="004952AE" w:rsidRPr="004952AE" w:rsidRDefault="004952AE" w:rsidP="0030549D">
      <w:pPr>
        <w:numPr>
          <w:ilvl w:val="0"/>
          <w:numId w:val="18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vede žáky ke vhodné komunikaci se spolužáky, učiteli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ostatními dospělými ve škole </w:t>
      </w:r>
      <w:r w:rsidR="003F03CD" w:rsidRPr="004952AE">
        <w:rPr>
          <w:rFonts w:ascii="Book Antiqua" w:hAnsi="Book Antiqua"/>
          <w:sz w:val="22"/>
          <w:szCs w:val="22"/>
        </w:rPr>
        <w:t>i</w:t>
      </w:r>
      <w:r w:rsidR="003F03CD">
        <w:rPr>
          <w:rFonts w:ascii="Book Antiqua" w:hAnsi="Book Antiqua"/>
          <w:sz w:val="22"/>
          <w:szCs w:val="22"/>
        </w:rPr>
        <w:t> </w:t>
      </w:r>
      <w:r w:rsidRPr="004952AE">
        <w:rPr>
          <w:rFonts w:ascii="Book Antiqua" w:hAnsi="Book Antiqua"/>
          <w:sz w:val="22"/>
          <w:szCs w:val="22"/>
        </w:rPr>
        <w:t>mimo školu</w:t>
      </w:r>
    </w:p>
    <w:p w14:paraId="3B8F2B39" w14:textId="3BA7F7E0" w:rsidR="004952AE" w:rsidRPr="004952AE" w:rsidRDefault="004952AE" w:rsidP="0030549D">
      <w:pPr>
        <w:numPr>
          <w:ilvl w:val="0"/>
          <w:numId w:val="18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učí žáky vhodnou formou obhajovat vlastní názor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zároveň přijímat názory jiných, kultivovaně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zdvořile se vyjadřovat</w:t>
      </w:r>
    </w:p>
    <w:p w14:paraId="7E79EC17" w14:textId="71453536" w:rsidR="004952AE" w:rsidRPr="004952AE" w:rsidRDefault="004952AE" w:rsidP="0030549D">
      <w:pPr>
        <w:numPr>
          <w:ilvl w:val="0"/>
          <w:numId w:val="18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vede žáky ke spolupráci, k ochotě nabídnout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poskytnout pomoc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zároveň umět </w:t>
      </w:r>
      <w:r w:rsidR="003F03CD" w:rsidRPr="004952AE">
        <w:rPr>
          <w:rFonts w:ascii="Book Antiqua" w:hAnsi="Book Antiqua"/>
          <w:sz w:val="22"/>
          <w:szCs w:val="22"/>
        </w:rPr>
        <w:t>o</w:t>
      </w:r>
      <w:r w:rsidR="003F03CD">
        <w:rPr>
          <w:rFonts w:ascii="Book Antiqua" w:hAnsi="Book Antiqua"/>
          <w:sz w:val="22"/>
          <w:szCs w:val="22"/>
        </w:rPr>
        <w:t> </w:t>
      </w:r>
      <w:r w:rsidRPr="004952AE">
        <w:rPr>
          <w:rFonts w:ascii="Book Antiqua" w:hAnsi="Book Antiqua"/>
          <w:sz w:val="22"/>
          <w:szCs w:val="22"/>
        </w:rPr>
        <w:t>pomoc vhodným způsobem požádat</w:t>
      </w:r>
    </w:p>
    <w:p w14:paraId="26632C03" w14:textId="77777777" w:rsidR="004952AE" w:rsidRPr="004952AE" w:rsidRDefault="004952AE" w:rsidP="0030549D">
      <w:pPr>
        <w:numPr>
          <w:ilvl w:val="0"/>
          <w:numId w:val="18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rozvíjí schopnost komunikovat před třídou, zvídavost, přispění do diskuze, umění naslouchat</w:t>
      </w:r>
    </w:p>
    <w:p w14:paraId="459C3A18" w14:textId="3B2426C6" w:rsidR="004952AE" w:rsidRPr="004952AE" w:rsidRDefault="004952AE" w:rsidP="0030549D">
      <w:pPr>
        <w:numPr>
          <w:ilvl w:val="0"/>
          <w:numId w:val="18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oceňuje přiznání chyby, poučení z ni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omluvu.</w:t>
      </w:r>
    </w:p>
    <w:p w14:paraId="156D7DBE" w14:textId="77777777"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b/>
          <w:bCs/>
          <w:sz w:val="22"/>
          <w:szCs w:val="22"/>
        </w:rPr>
      </w:pPr>
    </w:p>
    <w:p w14:paraId="247D9F64" w14:textId="77777777"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b/>
          <w:bCs/>
          <w:sz w:val="22"/>
          <w:szCs w:val="22"/>
        </w:rPr>
      </w:pPr>
    </w:p>
    <w:p w14:paraId="0258901B" w14:textId="7A74D847" w:rsidR="004952AE" w:rsidRPr="004952AE" w:rsidRDefault="004952AE" w:rsidP="0030549D">
      <w:pPr>
        <w:numPr>
          <w:ilvl w:val="0"/>
          <w:numId w:val="181"/>
        </w:numPr>
        <w:suppressAutoHyphens/>
        <w:overflowPunct w:val="0"/>
        <w:autoSpaceDE w:val="0"/>
        <w:autoSpaceDN w:val="0"/>
        <w:adjustRightInd w:val="0"/>
        <w:spacing w:line="100" w:lineRule="atLeast"/>
        <w:jc w:val="both"/>
        <w:textAlignment w:val="baseline"/>
        <w:outlineLvl w:val="8"/>
        <w:rPr>
          <w:rFonts w:ascii="Book Antiqua" w:hAnsi="Book Antiqua"/>
          <w:b/>
          <w:bCs/>
          <w:i/>
          <w:sz w:val="22"/>
          <w:szCs w:val="22"/>
        </w:rPr>
      </w:pPr>
      <w:r w:rsidRPr="004952AE">
        <w:rPr>
          <w:rFonts w:ascii="Book Antiqua" w:hAnsi="Book Antiqua"/>
          <w:b/>
          <w:bCs/>
          <w:sz w:val="22"/>
          <w:szCs w:val="22"/>
        </w:rPr>
        <w:t xml:space="preserve">Kompetence sociální </w:t>
      </w:r>
      <w:r w:rsidR="003F03CD" w:rsidRPr="004952AE">
        <w:rPr>
          <w:rFonts w:ascii="Book Antiqua" w:hAnsi="Book Antiqua"/>
          <w:b/>
          <w:bCs/>
          <w:sz w:val="22"/>
          <w:szCs w:val="22"/>
        </w:rPr>
        <w:t>a</w:t>
      </w:r>
      <w:r w:rsidR="003F03CD">
        <w:rPr>
          <w:rFonts w:ascii="Book Antiqua" w:hAnsi="Book Antiqua"/>
          <w:b/>
          <w:bCs/>
          <w:sz w:val="22"/>
          <w:szCs w:val="22"/>
        </w:rPr>
        <w:t> </w:t>
      </w:r>
      <w:r w:rsidRPr="004952AE">
        <w:rPr>
          <w:rFonts w:ascii="Book Antiqua" w:hAnsi="Book Antiqua"/>
          <w:b/>
          <w:bCs/>
          <w:sz w:val="22"/>
          <w:szCs w:val="22"/>
        </w:rPr>
        <w:t xml:space="preserve">personální </w:t>
      </w:r>
      <w:r w:rsidRPr="004952AE">
        <w:rPr>
          <w:rFonts w:ascii="Book Antiqua" w:hAnsi="Book Antiqua"/>
          <w:b/>
          <w:bCs/>
          <w:i/>
          <w:sz w:val="22"/>
          <w:szCs w:val="22"/>
        </w:rPr>
        <w:t xml:space="preserve">(rozvíjí </w:t>
      </w:r>
      <w:r w:rsidR="003F03CD" w:rsidRPr="004952AE">
        <w:rPr>
          <w:rFonts w:ascii="Book Antiqua" w:hAnsi="Book Antiqua"/>
          <w:b/>
          <w:bCs/>
          <w:i/>
          <w:sz w:val="22"/>
          <w:szCs w:val="22"/>
        </w:rPr>
        <w:t>u</w:t>
      </w:r>
      <w:r w:rsidR="003F03CD">
        <w:rPr>
          <w:rFonts w:ascii="Book Antiqua" w:hAnsi="Book Antiqua"/>
          <w:b/>
          <w:bCs/>
          <w:i/>
          <w:sz w:val="22"/>
          <w:szCs w:val="22"/>
        </w:rPr>
        <w:t> </w:t>
      </w:r>
      <w:r w:rsidRPr="004952AE">
        <w:rPr>
          <w:rFonts w:ascii="Book Antiqua" w:hAnsi="Book Antiqua"/>
          <w:b/>
          <w:bCs/>
          <w:i/>
          <w:sz w:val="22"/>
          <w:szCs w:val="22"/>
        </w:rPr>
        <w:t xml:space="preserve">žáků schopnost spolupracovat </w:t>
      </w:r>
      <w:r w:rsidR="003F03CD" w:rsidRPr="004952AE">
        <w:rPr>
          <w:rFonts w:ascii="Book Antiqua" w:hAnsi="Book Antiqua"/>
          <w:b/>
          <w:bCs/>
          <w:i/>
          <w:sz w:val="22"/>
          <w:szCs w:val="22"/>
        </w:rPr>
        <w:t>a</w:t>
      </w:r>
      <w:r w:rsidR="003F03CD">
        <w:rPr>
          <w:rFonts w:ascii="Book Antiqua" w:hAnsi="Book Antiqua"/>
          <w:b/>
          <w:bCs/>
          <w:i/>
          <w:sz w:val="22"/>
          <w:szCs w:val="22"/>
        </w:rPr>
        <w:t> </w:t>
      </w:r>
      <w:r w:rsidRPr="004952AE">
        <w:rPr>
          <w:rFonts w:ascii="Book Antiqua" w:hAnsi="Book Antiqua"/>
          <w:b/>
          <w:bCs/>
          <w:i/>
          <w:sz w:val="22"/>
          <w:szCs w:val="22"/>
        </w:rPr>
        <w:t xml:space="preserve">respektovat práci vlastní </w:t>
      </w:r>
      <w:r w:rsidR="003F03CD" w:rsidRPr="004952AE">
        <w:rPr>
          <w:rFonts w:ascii="Book Antiqua" w:hAnsi="Book Antiqua"/>
          <w:b/>
          <w:bCs/>
          <w:i/>
          <w:sz w:val="22"/>
          <w:szCs w:val="22"/>
        </w:rPr>
        <w:t>i</w:t>
      </w:r>
      <w:r w:rsidR="003F03CD">
        <w:rPr>
          <w:rFonts w:ascii="Book Antiqua" w:hAnsi="Book Antiqua"/>
          <w:b/>
          <w:bCs/>
          <w:i/>
          <w:sz w:val="22"/>
          <w:szCs w:val="22"/>
        </w:rPr>
        <w:t> </w:t>
      </w:r>
      <w:r w:rsidRPr="004952AE">
        <w:rPr>
          <w:rFonts w:ascii="Book Antiqua" w:hAnsi="Book Antiqua"/>
          <w:b/>
          <w:bCs/>
          <w:i/>
          <w:sz w:val="22"/>
          <w:szCs w:val="22"/>
        </w:rPr>
        <w:t>druhých)</w:t>
      </w:r>
    </w:p>
    <w:p w14:paraId="1A9D07F2" w14:textId="77777777" w:rsidR="004952AE" w:rsidRPr="004952AE" w:rsidRDefault="004952AE" w:rsidP="00A1783D">
      <w:pPr>
        <w:overflowPunct w:val="0"/>
        <w:autoSpaceDE w:val="0"/>
        <w:autoSpaceDN w:val="0"/>
        <w:adjustRightInd w:val="0"/>
        <w:spacing w:line="100" w:lineRule="atLeast"/>
        <w:ind w:left="360"/>
        <w:textAlignment w:val="baseline"/>
        <w:outlineLvl w:val="8"/>
        <w:rPr>
          <w:rFonts w:ascii="Book Antiqua" w:hAnsi="Book Antiqua"/>
          <w:bCs/>
          <w:sz w:val="22"/>
          <w:szCs w:val="22"/>
        </w:rPr>
      </w:pPr>
      <w:r w:rsidRPr="004952AE">
        <w:rPr>
          <w:rFonts w:ascii="Book Antiqua" w:hAnsi="Book Antiqua"/>
          <w:sz w:val="22"/>
          <w:szCs w:val="22"/>
        </w:rPr>
        <w:t>Učitel</w:t>
      </w:r>
      <w:r w:rsidRPr="004952AE">
        <w:rPr>
          <w:rFonts w:ascii="Book Antiqua" w:hAnsi="Book Antiqua"/>
          <w:bCs/>
          <w:sz w:val="22"/>
          <w:szCs w:val="22"/>
        </w:rPr>
        <w:t>:</w:t>
      </w:r>
    </w:p>
    <w:p w14:paraId="154681DF" w14:textId="36E0793C" w:rsidR="004952AE" w:rsidRPr="004952AE" w:rsidRDefault="004952AE" w:rsidP="0030549D">
      <w:pPr>
        <w:numPr>
          <w:ilvl w:val="0"/>
          <w:numId w:val="180"/>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 xml:space="preserve">podporuje žáky </w:t>
      </w:r>
      <w:r w:rsidR="003F03CD" w:rsidRPr="004952AE">
        <w:rPr>
          <w:rFonts w:ascii="Book Antiqua" w:hAnsi="Book Antiqua"/>
          <w:sz w:val="22"/>
          <w:szCs w:val="22"/>
        </w:rPr>
        <w:t>v</w:t>
      </w:r>
      <w:r w:rsidR="003F03CD">
        <w:rPr>
          <w:rFonts w:ascii="Book Antiqua" w:hAnsi="Book Antiqua"/>
          <w:sz w:val="22"/>
          <w:szCs w:val="22"/>
        </w:rPr>
        <w:t> </w:t>
      </w:r>
      <w:r w:rsidRPr="004952AE">
        <w:rPr>
          <w:rFonts w:ascii="Book Antiqua" w:hAnsi="Book Antiqua"/>
          <w:sz w:val="22"/>
          <w:szCs w:val="22"/>
        </w:rPr>
        <w:t>základní orientaci pro porozumění výtvarných projevů prezentovaných například na výstavách, v architektuře,</w:t>
      </w:r>
      <w:r>
        <w:rPr>
          <w:rFonts w:ascii="Book Antiqua" w:hAnsi="Book Antiqua"/>
          <w:sz w:val="22"/>
          <w:szCs w:val="22"/>
        </w:rPr>
        <w:t xml:space="preserve"> v designu, ve filmové tvorbě a </w:t>
      </w:r>
      <w:r w:rsidRPr="004952AE">
        <w:rPr>
          <w:rFonts w:ascii="Book Antiqua" w:hAnsi="Book Antiqua"/>
          <w:sz w:val="22"/>
          <w:szCs w:val="22"/>
        </w:rPr>
        <w:t>tradičních řemeslech</w:t>
      </w:r>
    </w:p>
    <w:p w14:paraId="4CF0FFE8" w14:textId="77777777" w:rsidR="004952AE" w:rsidRPr="004952AE" w:rsidRDefault="004952AE" w:rsidP="0030549D">
      <w:pPr>
        <w:numPr>
          <w:ilvl w:val="0"/>
          <w:numId w:val="180"/>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učí žáky pracovat v týmu</w:t>
      </w:r>
    </w:p>
    <w:p w14:paraId="54965473" w14:textId="0DA75144" w:rsidR="004952AE" w:rsidRPr="004952AE" w:rsidRDefault="004952AE" w:rsidP="0030549D">
      <w:pPr>
        <w:numPr>
          <w:ilvl w:val="0"/>
          <w:numId w:val="180"/>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 xml:space="preserve">vede žáky k ohleduplnosti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tolerantnosti</w:t>
      </w:r>
    </w:p>
    <w:p w14:paraId="2632B292" w14:textId="77777777" w:rsidR="004952AE" w:rsidRDefault="004952AE" w:rsidP="0030549D">
      <w:pPr>
        <w:numPr>
          <w:ilvl w:val="0"/>
          <w:numId w:val="180"/>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vede žák</w:t>
      </w:r>
      <w:r>
        <w:rPr>
          <w:rFonts w:ascii="Book Antiqua" w:hAnsi="Book Antiqua"/>
          <w:sz w:val="22"/>
          <w:szCs w:val="22"/>
        </w:rPr>
        <w:t>y k respektování názorů druhých.</w:t>
      </w:r>
    </w:p>
    <w:p w14:paraId="6CABFF35" w14:textId="0FE5426E" w:rsidR="004952AE" w:rsidRPr="004952AE" w:rsidRDefault="004952AE" w:rsidP="0030549D">
      <w:pPr>
        <w:numPr>
          <w:ilvl w:val="0"/>
          <w:numId w:val="181"/>
        </w:numPr>
        <w:suppressAutoHyphens/>
        <w:overflowPunct w:val="0"/>
        <w:autoSpaceDE w:val="0"/>
        <w:autoSpaceDN w:val="0"/>
        <w:adjustRightInd w:val="0"/>
        <w:spacing w:line="100" w:lineRule="atLeast"/>
        <w:jc w:val="both"/>
        <w:textAlignment w:val="baseline"/>
        <w:outlineLvl w:val="8"/>
        <w:rPr>
          <w:rFonts w:ascii="Book Antiqua" w:hAnsi="Book Antiqua"/>
          <w:b/>
          <w:bCs/>
          <w:i/>
          <w:sz w:val="22"/>
          <w:szCs w:val="22"/>
        </w:rPr>
      </w:pPr>
      <w:r w:rsidRPr="004952AE">
        <w:rPr>
          <w:rFonts w:ascii="Book Antiqua" w:hAnsi="Book Antiqua"/>
          <w:b/>
          <w:bCs/>
          <w:sz w:val="22"/>
          <w:szCs w:val="22"/>
        </w:rPr>
        <w:t xml:space="preserve">Kompetence občanské </w:t>
      </w:r>
      <w:r w:rsidRPr="004952AE">
        <w:rPr>
          <w:rFonts w:ascii="Book Antiqua" w:hAnsi="Book Antiqua"/>
          <w:b/>
          <w:bCs/>
          <w:i/>
          <w:sz w:val="22"/>
          <w:szCs w:val="22"/>
        </w:rPr>
        <w:t xml:space="preserve">(připravuje žáky jako svobodné </w:t>
      </w:r>
      <w:r w:rsidR="003F03CD" w:rsidRPr="004952AE">
        <w:rPr>
          <w:rFonts w:ascii="Book Antiqua" w:hAnsi="Book Antiqua"/>
          <w:b/>
          <w:bCs/>
          <w:i/>
          <w:sz w:val="22"/>
          <w:szCs w:val="22"/>
        </w:rPr>
        <w:t>a</w:t>
      </w:r>
      <w:r w:rsidR="003F03CD">
        <w:rPr>
          <w:rFonts w:ascii="Book Antiqua" w:hAnsi="Book Antiqua"/>
          <w:b/>
          <w:bCs/>
          <w:i/>
          <w:sz w:val="22"/>
          <w:szCs w:val="22"/>
        </w:rPr>
        <w:t> </w:t>
      </w:r>
      <w:r w:rsidRPr="004952AE">
        <w:rPr>
          <w:rFonts w:ascii="Book Antiqua" w:hAnsi="Book Antiqua"/>
          <w:b/>
          <w:bCs/>
          <w:i/>
          <w:sz w:val="22"/>
          <w:szCs w:val="22"/>
        </w:rPr>
        <w:t xml:space="preserve">zodpovědné jedince uplatňující svá práva </w:t>
      </w:r>
      <w:r w:rsidR="003F03CD" w:rsidRPr="004952AE">
        <w:rPr>
          <w:rFonts w:ascii="Book Antiqua" w:hAnsi="Book Antiqua"/>
          <w:b/>
          <w:bCs/>
          <w:i/>
          <w:sz w:val="22"/>
          <w:szCs w:val="22"/>
        </w:rPr>
        <w:t>a</w:t>
      </w:r>
      <w:r w:rsidR="003F03CD">
        <w:rPr>
          <w:rFonts w:ascii="Book Antiqua" w:hAnsi="Book Antiqua"/>
          <w:b/>
          <w:bCs/>
          <w:i/>
          <w:sz w:val="22"/>
          <w:szCs w:val="22"/>
        </w:rPr>
        <w:t> </w:t>
      </w:r>
      <w:r w:rsidRPr="004952AE">
        <w:rPr>
          <w:rFonts w:ascii="Book Antiqua" w:hAnsi="Book Antiqua"/>
          <w:b/>
          <w:bCs/>
          <w:i/>
          <w:sz w:val="22"/>
          <w:szCs w:val="22"/>
        </w:rPr>
        <w:t>plnící své povinnosti)</w:t>
      </w:r>
    </w:p>
    <w:p w14:paraId="1D6A8792" w14:textId="77777777" w:rsidR="004952AE" w:rsidRPr="004952AE" w:rsidRDefault="004952AE" w:rsidP="00A1783D">
      <w:pPr>
        <w:overflowPunct w:val="0"/>
        <w:autoSpaceDE w:val="0"/>
        <w:autoSpaceDN w:val="0"/>
        <w:adjustRightInd w:val="0"/>
        <w:spacing w:line="100" w:lineRule="atLeast"/>
        <w:ind w:left="360"/>
        <w:textAlignment w:val="baseline"/>
        <w:outlineLvl w:val="8"/>
        <w:rPr>
          <w:rFonts w:ascii="Book Antiqua" w:hAnsi="Book Antiqua"/>
          <w:bCs/>
          <w:sz w:val="22"/>
          <w:szCs w:val="22"/>
        </w:rPr>
      </w:pPr>
      <w:r w:rsidRPr="004952AE">
        <w:rPr>
          <w:rFonts w:ascii="Book Antiqua" w:hAnsi="Book Antiqua"/>
          <w:sz w:val="22"/>
          <w:szCs w:val="22"/>
        </w:rPr>
        <w:t>Učitel</w:t>
      </w:r>
      <w:r w:rsidRPr="004952AE">
        <w:rPr>
          <w:rFonts w:ascii="Book Antiqua" w:hAnsi="Book Antiqua"/>
          <w:bCs/>
          <w:sz w:val="22"/>
          <w:szCs w:val="22"/>
        </w:rPr>
        <w:t>:</w:t>
      </w:r>
    </w:p>
    <w:p w14:paraId="1ADFB47F" w14:textId="713F2AE8" w:rsidR="004952AE" w:rsidRPr="004952AE" w:rsidRDefault="004952AE" w:rsidP="0030549D">
      <w:pPr>
        <w:numPr>
          <w:ilvl w:val="0"/>
          <w:numId w:val="179"/>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 xml:space="preserve">učí žáky chránit životní prostředí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používáním výtvarných materiálů neničit životní prostředí, ví jak se chovat k trvale udržitelnému rozvoji</w:t>
      </w:r>
    </w:p>
    <w:p w14:paraId="131C386B" w14:textId="7A93C462" w:rsidR="004952AE" w:rsidRPr="004952AE" w:rsidRDefault="004952AE" w:rsidP="0030549D">
      <w:pPr>
        <w:numPr>
          <w:ilvl w:val="0"/>
          <w:numId w:val="179"/>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 xml:space="preserve">podporuje </w:t>
      </w:r>
      <w:r w:rsidR="003F03CD" w:rsidRPr="004952AE">
        <w:rPr>
          <w:rFonts w:ascii="Book Antiqua" w:hAnsi="Book Antiqua"/>
          <w:sz w:val="22"/>
          <w:szCs w:val="22"/>
        </w:rPr>
        <w:t>v</w:t>
      </w:r>
      <w:r w:rsidR="003F03CD">
        <w:rPr>
          <w:rFonts w:ascii="Book Antiqua" w:hAnsi="Book Antiqua"/>
          <w:sz w:val="22"/>
          <w:szCs w:val="22"/>
        </w:rPr>
        <w:t> </w:t>
      </w:r>
      <w:r w:rsidRPr="004952AE">
        <w:rPr>
          <w:rFonts w:ascii="Book Antiqua" w:hAnsi="Book Antiqua"/>
          <w:sz w:val="22"/>
          <w:szCs w:val="22"/>
        </w:rPr>
        <w:t xml:space="preserve">žácích schopnost vcítit se do situace jiných žáků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odmítání útlaku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hrubého zacházení</w:t>
      </w:r>
    </w:p>
    <w:p w14:paraId="3CAD10E7" w14:textId="027ABD4A" w:rsidR="004952AE" w:rsidRPr="004952AE" w:rsidRDefault="004952AE" w:rsidP="0030549D">
      <w:pPr>
        <w:numPr>
          <w:ilvl w:val="0"/>
          <w:numId w:val="179"/>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 xml:space="preserve">vede k chápání základních principů, na nichž spočívají zákony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společenské normy</w:t>
      </w:r>
    </w:p>
    <w:p w14:paraId="566E31F4" w14:textId="1CC6A2B7" w:rsidR="004952AE" w:rsidRPr="004952AE" w:rsidRDefault="004952AE" w:rsidP="0030549D">
      <w:pPr>
        <w:numPr>
          <w:ilvl w:val="0"/>
          <w:numId w:val="179"/>
        </w:numPr>
        <w:suppressAutoHyphens/>
        <w:overflowPunct w:val="0"/>
        <w:autoSpaceDE w:val="0"/>
        <w:autoSpaceDN w:val="0"/>
        <w:adjustRightInd w:val="0"/>
        <w:spacing w:line="100" w:lineRule="atLeast"/>
        <w:jc w:val="both"/>
        <w:textAlignment w:val="baseline"/>
        <w:outlineLvl w:val="8"/>
        <w:rPr>
          <w:rFonts w:ascii="Book Antiqua" w:hAnsi="Book Antiqua"/>
          <w:bCs/>
          <w:sz w:val="22"/>
          <w:szCs w:val="22"/>
        </w:rPr>
      </w:pPr>
      <w:r w:rsidRPr="004952AE">
        <w:rPr>
          <w:rFonts w:ascii="Book Antiqua" w:hAnsi="Book Antiqua"/>
          <w:bCs/>
          <w:sz w:val="22"/>
          <w:szCs w:val="22"/>
        </w:rPr>
        <w:t xml:space="preserve">vede žáky k uvědomělosti svých práv </w:t>
      </w:r>
      <w:r w:rsidR="003F03CD" w:rsidRPr="004952AE">
        <w:rPr>
          <w:rFonts w:ascii="Book Antiqua" w:hAnsi="Book Antiqua"/>
          <w:bCs/>
          <w:sz w:val="22"/>
          <w:szCs w:val="22"/>
        </w:rPr>
        <w:t>a</w:t>
      </w:r>
      <w:r w:rsidR="003F03CD">
        <w:rPr>
          <w:rFonts w:ascii="Book Antiqua" w:hAnsi="Book Antiqua"/>
          <w:bCs/>
          <w:sz w:val="22"/>
          <w:szCs w:val="22"/>
        </w:rPr>
        <w:t> </w:t>
      </w:r>
      <w:r w:rsidRPr="004952AE">
        <w:rPr>
          <w:rFonts w:ascii="Book Antiqua" w:hAnsi="Book Antiqua"/>
          <w:bCs/>
          <w:sz w:val="22"/>
          <w:szCs w:val="22"/>
        </w:rPr>
        <w:t xml:space="preserve">povinností ve škole </w:t>
      </w:r>
      <w:r w:rsidR="003F03CD" w:rsidRPr="004952AE">
        <w:rPr>
          <w:rFonts w:ascii="Book Antiqua" w:hAnsi="Book Antiqua"/>
          <w:bCs/>
          <w:sz w:val="22"/>
          <w:szCs w:val="22"/>
        </w:rPr>
        <w:t>i</w:t>
      </w:r>
      <w:r w:rsidR="003F03CD">
        <w:rPr>
          <w:rFonts w:ascii="Book Antiqua" w:hAnsi="Book Antiqua"/>
          <w:bCs/>
          <w:sz w:val="22"/>
          <w:szCs w:val="22"/>
        </w:rPr>
        <w:t> </w:t>
      </w:r>
      <w:r w:rsidRPr="004952AE">
        <w:rPr>
          <w:rFonts w:ascii="Book Antiqua" w:hAnsi="Book Antiqua"/>
          <w:bCs/>
          <w:sz w:val="22"/>
          <w:szCs w:val="22"/>
        </w:rPr>
        <w:t>mimo školu.</w:t>
      </w:r>
    </w:p>
    <w:p w14:paraId="5C7F34C8" w14:textId="77777777"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b/>
          <w:bCs/>
          <w:sz w:val="22"/>
          <w:szCs w:val="22"/>
        </w:rPr>
      </w:pPr>
    </w:p>
    <w:p w14:paraId="1718C004" w14:textId="20D1986F" w:rsidR="004952AE" w:rsidRPr="004952AE" w:rsidRDefault="004952AE" w:rsidP="0030549D">
      <w:pPr>
        <w:numPr>
          <w:ilvl w:val="0"/>
          <w:numId w:val="181"/>
        </w:numPr>
        <w:suppressAutoHyphens/>
        <w:overflowPunct w:val="0"/>
        <w:autoSpaceDE w:val="0"/>
        <w:autoSpaceDN w:val="0"/>
        <w:adjustRightInd w:val="0"/>
        <w:spacing w:line="100" w:lineRule="atLeast"/>
        <w:jc w:val="both"/>
        <w:textAlignment w:val="baseline"/>
        <w:outlineLvl w:val="8"/>
        <w:rPr>
          <w:rFonts w:ascii="Book Antiqua" w:hAnsi="Book Antiqua"/>
          <w:b/>
          <w:bCs/>
          <w:i/>
          <w:sz w:val="22"/>
          <w:szCs w:val="22"/>
        </w:rPr>
      </w:pPr>
      <w:r w:rsidRPr="004952AE">
        <w:rPr>
          <w:rFonts w:ascii="Book Antiqua" w:hAnsi="Book Antiqua"/>
          <w:b/>
          <w:bCs/>
          <w:sz w:val="22"/>
          <w:szCs w:val="22"/>
        </w:rPr>
        <w:t xml:space="preserve">Kompetence </w:t>
      </w:r>
      <w:r w:rsidR="003F03CD" w:rsidRPr="004952AE">
        <w:rPr>
          <w:rFonts w:ascii="Book Antiqua" w:hAnsi="Book Antiqua"/>
          <w:b/>
          <w:bCs/>
          <w:sz w:val="22"/>
          <w:szCs w:val="22"/>
        </w:rPr>
        <w:t>k</w:t>
      </w:r>
      <w:r w:rsidR="003F03CD">
        <w:rPr>
          <w:rFonts w:ascii="Book Antiqua" w:hAnsi="Book Antiqua"/>
          <w:b/>
          <w:bCs/>
          <w:sz w:val="22"/>
          <w:szCs w:val="22"/>
        </w:rPr>
        <w:t> </w:t>
      </w:r>
      <w:r w:rsidRPr="004952AE">
        <w:rPr>
          <w:rFonts w:ascii="Book Antiqua" w:hAnsi="Book Antiqua"/>
          <w:b/>
          <w:bCs/>
          <w:sz w:val="22"/>
          <w:szCs w:val="22"/>
        </w:rPr>
        <w:t xml:space="preserve">podnikavosti </w:t>
      </w:r>
      <w:r w:rsidRPr="004952AE">
        <w:rPr>
          <w:rFonts w:ascii="Book Antiqua" w:hAnsi="Book Antiqua"/>
          <w:b/>
          <w:bCs/>
          <w:i/>
          <w:sz w:val="22"/>
          <w:szCs w:val="22"/>
        </w:rPr>
        <w:t xml:space="preserve">(pomáhá žákům poznávat </w:t>
      </w:r>
      <w:r w:rsidR="003F03CD" w:rsidRPr="004952AE">
        <w:rPr>
          <w:rFonts w:ascii="Book Antiqua" w:hAnsi="Book Antiqua"/>
          <w:b/>
          <w:bCs/>
          <w:i/>
          <w:sz w:val="22"/>
          <w:szCs w:val="22"/>
        </w:rPr>
        <w:t>a</w:t>
      </w:r>
      <w:r w:rsidR="003F03CD">
        <w:rPr>
          <w:rFonts w:ascii="Book Antiqua" w:hAnsi="Book Antiqua"/>
          <w:b/>
          <w:bCs/>
          <w:i/>
          <w:sz w:val="22"/>
          <w:szCs w:val="22"/>
        </w:rPr>
        <w:t> </w:t>
      </w:r>
      <w:r w:rsidRPr="004952AE">
        <w:rPr>
          <w:rFonts w:ascii="Book Antiqua" w:hAnsi="Book Antiqua"/>
          <w:b/>
          <w:bCs/>
          <w:i/>
          <w:sz w:val="22"/>
          <w:szCs w:val="22"/>
        </w:rPr>
        <w:t xml:space="preserve">rozvíjet své schopnosti </w:t>
      </w:r>
      <w:r w:rsidR="003F03CD" w:rsidRPr="004952AE">
        <w:rPr>
          <w:rFonts w:ascii="Book Antiqua" w:hAnsi="Book Antiqua"/>
          <w:b/>
          <w:bCs/>
          <w:i/>
          <w:sz w:val="22"/>
          <w:szCs w:val="22"/>
        </w:rPr>
        <w:t>i</w:t>
      </w:r>
      <w:r w:rsidR="003F03CD">
        <w:rPr>
          <w:rFonts w:ascii="Book Antiqua" w:hAnsi="Book Antiqua"/>
          <w:b/>
          <w:bCs/>
          <w:i/>
          <w:sz w:val="22"/>
          <w:szCs w:val="22"/>
        </w:rPr>
        <w:t> </w:t>
      </w:r>
      <w:r w:rsidRPr="004952AE">
        <w:rPr>
          <w:rFonts w:ascii="Book Antiqua" w:hAnsi="Book Antiqua"/>
          <w:b/>
          <w:bCs/>
          <w:i/>
          <w:sz w:val="22"/>
          <w:szCs w:val="22"/>
        </w:rPr>
        <w:t xml:space="preserve">reálné možnosti </w:t>
      </w:r>
      <w:r w:rsidR="003F03CD" w:rsidRPr="004952AE">
        <w:rPr>
          <w:rFonts w:ascii="Book Antiqua" w:hAnsi="Book Antiqua"/>
          <w:b/>
          <w:bCs/>
          <w:i/>
          <w:sz w:val="22"/>
          <w:szCs w:val="22"/>
        </w:rPr>
        <w:t>a</w:t>
      </w:r>
      <w:r w:rsidR="003F03CD">
        <w:rPr>
          <w:rFonts w:ascii="Book Antiqua" w:hAnsi="Book Antiqua"/>
          <w:b/>
          <w:bCs/>
          <w:i/>
          <w:sz w:val="22"/>
          <w:szCs w:val="22"/>
        </w:rPr>
        <w:t> </w:t>
      </w:r>
      <w:r w:rsidRPr="004952AE">
        <w:rPr>
          <w:rFonts w:ascii="Book Antiqua" w:hAnsi="Book Antiqua"/>
          <w:b/>
          <w:bCs/>
          <w:i/>
          <w:sz w:val="22"/>
          <w:szCs w:val="22"/>
        </w:rPr>
        <w:t xml:space="preserve">uplatňovat získané vědomosti </w:t>
      </w:r>
      <w:r w:rsidR="003F03CD" w:rsidRPr="004952AE">
        <w:rPr>
          <w:rFonts w:ascii="Book Antiqua" w:hAnsi="Book Antiqua"/>
          <w:b/>
          <w:bCs/>
          <w:i/>
          <w:sz w:val="22"/>
          <w:szCs w:val="22"/>
        </w:rPr>
        <w:t>a</w:t>
      </w:r>
      <w:r w:rsidR="003F03CD">
        <w:rPr>
          <w:rFonts w:ascii="Book Antiqua" w:hAnsi="Book Antiqua"/>
          <w:b/>
          <w:bCs/>
          <w:i/>
          <w:sz w:val="22"/>
          <w:szCs w:val="22"/>
        </w:rPr>
        <w:t> </w:t>
      </w:r>
      <w:r w:rsidRPr="004952AE">
        <w:rPr>
          <w:rFonts w:ascii="Book Antiqua" w:hAnsi="Book Antiqua"/>
          <w:b/>
          <w:bCs/>
          <w:i/>
          <w:sz w:val="22"/>
          <w:szCs w:val="22"/>
        </w:rPr>
        <w:t>dovednosti k profesní orientaci)</w:t>
      </w:r>
    </w:p>
    <w:p w14:paraId="2B8B0763" w14:textId="77777777" w:rsidR="004952AE" w:rsidRPr="004952AE" w:rsidRDefault="004952AE" w:rsidP="00A1783D">
      <w:pPr>
        <w:overflowPunct w:val="0"/>
        <w:autoSpaceDE w:val="0"/>
        <w:autoSpaceDN w:val="0"/>
        <w:adjustRightInd w:val="0"/>
        <w:spacing w:line="100" w:lineRule="atLeast"/>
        <w:ind w:left="360"/>
        <w:textAlignment w:val="baseline"/>
        <w:outlineLvl w:val="8"/>
        <w:rPr>
          <w:rFonts w:ascii="Book Antiqua" w:hAnsi="Book Antiqua"/>
          <w:bCs/>
          <w:sz w:val="22"/>
          <w:szCs w:val="22"/>
        </w:rPr>
      </w:pPr>
      <w:r w:rsidRPr="004952AE">
        <w:rPr>
          <w:rFonts w:ascii="Book Antiqua" w:hAnsi="Book Antiqua"/>
          <w:sz w:val="22"/>
          <w:szCs w:val="22"/>
        </w:rPr>
        <w:t>Učitel</w:t>
      </w:r>
      <w:r w:rsidRPr="004952AE">
        <w:rPr>
          <w:rFonts w:ascii="Book Antiqua" w:hAnsi="Book Antiqua"/>
          <w:bCs/>
          <w:sz w:val="22"/>
          <w:szCs w:val="22"/>
        </w:rPr>
        <w:t>:</w:t>
      </w:r>
    </w:p>
    <w:p w14:paraId="0FA721B5" w14:textId="3C408A15" w:rsidR="004952AE" w:rsidRPr="004952AE" w:rsidRDefault="004952AE" w:rsidP="0030549D">
      <w:pPr>
        <w:numPr>
          <w:ilvl w:val="0"/>
          <w:numId w:val="179"/>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 xml:space="preserve">vede žáky </w:t>
      </w:r>
      <w:r w:rsidR="003F03CD" w:rsidRPr="004952AE">
        <w:rPr>
          <w:rFonts w:ascii="Book Antiqua" w:hAnsi="Book Antiqua"/>
          <w:sz w:val="22"/>
          <w:szCs w:val="22"/>
        </w:rPr>
        <w:t>k</w:t>
      </w:r>
      <w:r w:rsidR="003F03CD">
        <w:rPr>
          <w:rFonts w:ascii="Book Antiqua" w:hAnsi="Book Antiqua"/>
          <w:sz w:val="22"/>
          <w:szCs w:val="22"/>
        </w:rPr>
        <w:t> </w:t>
      </w:r>
      <w:r w:rsidRPr="004952AE">
        <w:rPr>
          <w:rFonts w:ascii="Book Antiqua" w:hAnsi="Book Antiqua"/>
          <w:sz w:val="22"/>
          <w:szCs w:val="22"/>
        </w:rPr>
        <w:t xml:space="preserve">poznání na základě vlastní zkušenosti s vyjadřovacími prostředky, výtvarnými technikami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materiály</w:t>
      </w:r>
    </w:p>
    <w:p w14:paraId="19C4CDD6" w14:textId="49D88AF5" w:rsidR="004952AE" w:rsidRPr="004952AE" w:rsidRDefault="004952AE" w:rsidP="0030549D">
      <w:pPr>
        <w:numPr>
          <w:ilvl w:val="0"/>
          <w:numId w:val="179"/>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 xml:space="preserve">rozvíjením zručnosti žáků, používáním různých výtvarných technik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postupů výtvarného vyjadřování, vede žáky ke schopnosti pochopit vztah obsahu a formy.</w:t>
      </w:r>
    </w:p>
    <w:p w14:paraId="2E193D3F" w14:textId="6B58209C" w:rsidR="004952AE" w:rsidRPr="004952AE" w:rsidRDefault="004952AE" w:rsidP="0030549D">
      <w:pPr>
        <w:numPr>
          <w:ilvl w:val="0"/>
          <w:numId w:val="179"/>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 xml:space="preserve">učí žáky plánovat si práci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čas</w:t>
      </w:r>
    </w:p>
    <w:p w14:paraId="194F5DB3" w14:textId="77777777" w:rsidR="004952AE" w:rsidRPr="004952AE" w:rsidRDefault="004952AE" w:rsidP="0030549D">
      <w:pPr>
        <w:numPr>
          <w:ilvl w:val="0"/>
          <w:numId w:val="179"/>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 xml:space="preserve">vede žáky tak, aby dokončovali svou práci </w:t>
      </w:r>
    </w:p>
    <w:p w14:paraId="14CA5E44" w14:textId="77777777" w:rsidR="004952AE" w:rsidRPr="004952AE" w:rsidRDefault="004952AE" w:rsidP="0030549D">
      <w:pPr>
        <w:numPr>
          <w:ilvl w:val="0"/>
          <w:numId w:val="179"/>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vede žáky k hospodárné práci</w:t>
      </w:r>
    </w:p>
    <w:p w14:paraId="328F200F" w14:textId="77777777" w:rsidR="004952AE" w:rsidRPr="004952AE" w:rsidRDefault="004952AE" w:rsidP="0030549D">
      <w:pPr>
        <w:numPr>
          <w:ilvl w:val="0"/>
          <w:numId w:val="179"/>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seznamuje žáky s různými pracovními postupy</w:t>
      </w:r>
    </w:p>
    <w:p w14:paraId="37CDB29F" w14:textId="77B871AC" w:rsidR="004952AE" w:rsidRDefault="004952AE" w:rsidP="0030549D">
      <w:pPr>
        <w:numPr>
          <w:ilvl w:val="0"/>
          <w:numId w:val="179"/>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 xml:space="preserve">zná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dodržuje bezpečnostní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hygienické zásady při práci</w:t>
      </w:r>
    </w:p>
    <w:p w14:paraId="160FB3AA" w14:textId="77777777" w:rsidR="007E1D60" w:rsidRPr="007E1D60" w:rsidRDefault="007E1D60" w:rsidP="00A707EC">
      <w:pPr>
        <w:pStyle w:val="Odstavecseseznamem"/>
        <w:numPr>
          <w:ilvl w:val="0"/>
          <w:numId w:val="454"/>
        </w:numPr>
        <w:suppressAutoHyphens/>
        <w:spacing w:line="360" w:lineRule="auto"/>
        <w:ind w:left="709"/>
        <w:outlineLvl w:val="8"/>
        <w:rPr>
          <w:rFonts w:ascii="Book Antiqua" w:hAnsi="Book Antiqua"/>
          <w:b/>
          <w:bCs/>
          <w:sz w:val="22"/>
          <w:szCs w:val="22"/>
        </w:rPr>
      </w:pPr>
      <w:r w:rsidRPr="007E1D60">
        <w:rPr>
          <w:rFonts w:ascii="Book Antiqua" w:hAnsi="Book Antiqua"/>
          <w:b/>
          <w:bCs/>
          <w:sz w:val="22"/>
          <w:szCs w:val="22"/>
        </w:rPr>
        <w:t>Kompetence digitální</w:t>
      </w:r>
    </w:p>
    <w:p w14:paraId="736C48B0" w14:textId="77777777" w:rsidR="007E1D60" w:rsidRPr="007E1D60" w:rsidRDefault="007E1D60" w:rsidP="007E1D60">
      <w:pPr>
        <w:numPr>
          <w:ilvl w:val="0"/>
          <w:numId w:val="179"/>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7E1D60">
        <w:rPr>
          <w:rFonts w:ascii="Book Antiqua" w:hAnsi="Book Antiqua"/>
          <w:sz w:val="22"/>
          <w:szCs w:val="22"/>
        </w:rPr>
        <w:t xml:space="preserve">učitel i žák využívá sadu digitálních zařízení, aplikací a služeb; digitální technologie a způsob jejich použití nastavuje a mění podle toho, jak se vyvíjejí dostupné možnosti a jak se mění jeho vlastní potřeby; </w:t>
      </w:r>
    </w:p>
    <w:p w14:paraId="1C2D702A" w14:textId="77777777" w:rsidR="007E1D60" w:rsidRPr="007E1D60" w:rsidRDefault="007E1D60" w:rsidP="007E1D60">
      <w:pPr>
        <w:numPr>
          <w:ilvl w:val="0"/>
          <w:numId w:val="179"/>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7E1D60">
        <w:rPr>
          <w:rFonts w:ascii="Book Antiqua" w:hAnsi="Book Antiqua"/>
          <w:sz w:val="22"/>
          <w:szCs w:val="22"/>
        </w:rPr>
        <w:t xml:space="preserve">získává, posuzuje, spravuje, sdílí a sděluje data, informace a digitální obsah v různých formátech; k tomu volí efektivní postupy, strategie a způsoby, které odpovídají konkrétní situaci a účelu; </w:t>
      </w:r>
    </w:p>
    <w:p w14:paraId="1634C836" w14:textId="77777777" w:rsidR="007E1D60" w:rsidRPr="007E1D60" w:rsidRDefault="007E1D60" w:rsidP="007E1D60">
      <w:pPr>
        <w:numPr>
          <w:ilvl w:val="0"/>
          <w:numId w:val="179"/>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7E1D60">
        <w:rPr>
          <w:rFonts w:ascii="Book Antiqua" w:hAnsi="Book Antiqua"/>
          <w:sz w:val="22"/>
          <w:szCs w:val="22"/>
        </w:rPr>
        <w:t xml:space="preserve">vyrovnává se s proměnlivostí digitálních technologií a posuzuje, jak vývoj technologií ovlivňuje různé aspekty života jedince a společnosti a životní prostředí, zvažuje rizika a přínosy; </w:t>
      </w:r>
    </w:p>
    <w:p w14:paraId="24060A38" w14:textId="66FFFC05" w:rsidR="007E1D60" w:rsidRPr="007E1D60" w:rsidRDefault="007E1D60" w:rsidP="007E1D60">
      <w:pPr>
        <w:numPr>
          <w:ilvl w:val="0"/>
          <w:numId w:val="179"/>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7E1D60">
        <w:rPr>
          <w:rFonts w:ascii="Book Antiqua" w:hAnsi="Book Antiqua"/>
          <w:sz w:val="22"/>
          <w:szCs w:val="22"/>
        </w:rPr>
        <w:t>předchází situacím ohrožujícím bezpečnost zařízení i dat, situacím ohrožujícím jeho tělesné a duševní zdraví; při spolupráci, komunikaci a sdílení informací v digitálním prostředí jedná eticky, s ohleduplností a respektem k druhým</w:t>
      </w:r>
    </w:p>
    <w:p w14:paraId="79EDDAA7" w14:textId="77777777" w:rsidR="007E1D60" w:rsidRPr="004952AE" w:rsidRDefault="007E1D60" w:rsidP="007E1D60">
      <w:p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p>
    <w:p w14:paraId="694A4910" w14:textId="77777777" w:rsidR="004952AE" w:rsidRPr="004952AE" w:rsidRDefault="004952AE" w:rsidP="00A1783D">
      <w:pPr>
        <w:keepNext/>
        <w:tabs>
          <w:tab w:val="left" w:pos="1797"/>
        </w:tabs>
        <w:suppressAutoHyphens/>
        <w:spacing w:before="240" w:after="60"/>
        <w:jc w:val="both"/>
        <w:outlineLvl w:val="8"/>
        <w:rPr>
          <w:rFonts w:ascii="Book Antiqua" w:hAnsi="Book Antiqua" w:cs="Arial"/>
          <w:b/>
          <w:bCs/>
          <w:iCs/>
          <w:sz w:val="22"/>
          <w:szCs w:val="22"/>
          <w:lang w:eastAsia="ar-SA"/>
        </w:rPr>
      </w:pPr>
      <w:r w:rsidRPr="004952AE">
        <w:rPr>
          <w:rFonts w:ascii="Book Antiqua" w:hAnsi="Book Antiqua" w:cs="Arial"/>
          <w:b/>
          <w:bCs/>
          <w:iCs/>
          <w:sz w:val="22"/>
          <w:szCs w:val="22"/>
          <w:lang w:eastAsia="ar-SA"/>
        </w:rPr>
        <w:t>Zabezpečení výuky žáků se speciálními vzdělávacími potřebami</w:t>
      </w:r>
    </w:p>
    <w:p w14:paraId="61E1D9B4" w14:textId="6AF94DBB" w:rsidR="004952AE" w:rsidRPr="004952AE" w:rsidRDefault="004952AE" w:rsidP="00A1783D">
      <w:pPr>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 xml:space="preserve">Výuka žáků se speciálními vzdělávacími potřebami probíhá formou integrace v běžné hodině. Při výuce se přihlíží k individuálním potřebám žáka. Učitel </w:t>
      </w:r>
      <w:r w:rsidR="003F03CD" w:rsidRPr="004952AE">
        <w:rPr>
          <w:rFonts w:ascii="Book Antiqua" w:hAnsi="Book Antiqua"/>
          <w:sz w:val="22"/>
          <w:szCs w:val="22"/>
        </w:rPr>
        <w:t>i</w:t>
      </w:r>
      <w:r w:rsidR="003F03CD">
        <w:rPr>
          <w:rFonts w:ascii="Book Antiqua" w:hAnsi="Book Antiqua"/>
          <w:sz w:val="22"/>
          <w:szCs w:val="22"/>
        </w:rPr>
        <w:t> </w:t>
      </w:r>
      <w:r w:rsidRPr="004952AE">
        <w:rPr>
          <w:rFonts w:ascii="Book Antiqua" w:hAnsi="Book Antiqua"/>
          <w:sz w:val="22"/>
          <w:szCs w:val="22"/>
        </w:rPr>
        <w:t xml:space="preserve">žáci jsou připraveni a ochotni kdykoli poskytnout pomoc. Při hodnocení výsledků práce je zohledněna míra žákova handicapu. </w:t>
      </w:r>
    </w:p>
    <w:p w14:paraId="3069C800" w14:textId="77777777" w:rsidR="004952AE" w:rsidRPr="004952AE" w:rsidRDefault="004952AE" w:rsidP="00A1783D">
      <w:pPr>
        <w:keepNext/>
        <w:tabs>
          <w:tab w:val="left" w:pos="1797"/>
        </w:tabs>
        <w:suppressAutoHyphens/>
        <w:spacing w:before="240" w:after="60"/>
        <w:jc w:val="both"/>
        <w:outlineLvl w:val="8"/>
        <w:rPr>
          <w:rFonts w:ascii="Book Antiqua" w:hAnsi="Book Antiqua" w:cs="Arial"/>
          <w:b/>
          <w:bCs/>
          <w:iCs/>
          <w:sz w:val="22"/>
          <w:szCs w:val="22"/>
          <w:lang w:eastAsia="ar-SA"/>
        </w:rPr>
      </w:pPr>
      <w:r w:rsidRPr="004952AE">
        <w:rPr>
          <w:rFonts w:ascii="Book Antiqua" w:hAnsi="Book Antiqua" w:cs="Arial"/>
          <w:b/>
          <w:bCs/>
          <w:iCs/>
          <w:sz w:val="22"/>
          <w:szCs w:val="22"/>
          <w:lang w:eastAsia="ar-SA"/>
        </w:rPr>
        <w:t>Zabezpečení výuky žáků mimořádně nadaných</w:t>
      </w:r>
    </w:p>
    <w:p w14:paraId="652A7A45" w14:textId="3098C077" w:rsidR="004952AE" w:rsidRPr="004952AE" w:rsidRDefault="004952AE" w:rsidP="00A1783D">
      <w:pPr>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 xml:space="preserve">Mimořádně nadaným žákům je dána možnost rozšiřovat jejich poznatky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dovednosti zejména:</w:t>
      </w:r>
    </w:p>
    <w:p w14:paraId="29A193D7" w14:textId="77777777" w:rsidR="004952AE" w:rsidRPr="004952AE" w:rsidRDefault="004952AE" w:rsidP="0030549D">
      <w:pPr>
        <w:numPr>
          <w:ilvl w:val="0"/>
          <w:numId w:val="193"/>
        </w:numPr>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kladením zvýšených nároků při výuce za účelem rozvoje osobního potenciálu žáka</w:t>
      </w:r>
    </w:p>
    <w:p w14:paraId="36B172BA" w14:textId="3AAB252B" w:rsidR="004952AE" w:rsidRPr="004952AE" w:rsidRDefault="004952AE" w:rsidP="0030549D">
      <w:pPr>
        <w:numPr>
          <w:ilvl w:val="0"/>
          <w:numId w:val="193"/>
        </w:numPr>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 xml:space="preserve">poskytnutím pomoci při objevování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prohlubování osobitého stylu žáka</w:t>
      </w:r>
    </w:p>
    <w:p w14:paraId="508B1852" w14:textId="77777777" w:rsidR="004952AE" w:rsidRPr="004952AE" w:rsidRDefault="004952AE" w:rsidP="0030549D">
      <w:pPr>
        <w:numPr>
          <w:ilvl w:val="0"/>
          <w:numId w:val="193"/>
        </w:numPr>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příprava k talentovým zkouškám</w:t>
      </w:r>
    </w:p>
    <w:p w14:paraId="0330D7F6" w14:textId="77777777" w:rsidR="004952AE" w:rsidRPr="004952AE" w:rsidRDefault="004952AE" w:rsidP="00A1783D">
      <w:pPr>
        <w:overflowPunct w:val="0"/>
        <w:autoSpaceDE w:val="0"/>
        <w:autoSpaceDN w:val="0"/>
        <w:adjustRightInd w:val="0"/>
        <w:spacing w:line="100" w:lineRule="atLeast"/>
        <w:textAlignment w:val="baseline"/>
        <w:outlineLvl w:val="8"/>
      </w:pPr>
    </w:p>
    <w:p w14:paraId="03D9A780" w14:textId="77777777" w:rsidR="004952AE" w:rsidRPr="004952AE" w:rsidRDefault="004952AE" w:rsidP="0030549D">
      <w:pPr>
        <w:numPr>
          <w:ilvl w:val="0"/>
          <w:numId w:val="177"/>
        </w:numPr>
        <w:overflowPunct w:val="0"/>
        <w:autoSpaceDE w:val="0"/>
        <w:autoSpaceDN w:val="0"/>
        <w:adjustRightInd w:val="0"/>
        <w:spacing w:before="480" w:after="240" w:line="100" w:lineRule="atLeast"/>
        <w:textAlignment w:val="baseline"/>
        <w:outlineLvl w:val="8"/>
        <w:sectPr w:rsidR="004952AE" w:rsidRPr="004952AE" w:rsidSect="00132316">
          <w:headerReference w:type="even" r:id="rId105"/>
          <w:headerReference w:type="default" r:id="rId106"/>
          <w:footerReference w:type="default" r:id="rId107"/>
          <w:headerReference w:type="first" r:id="rId108"/>
          <w:footnotePr>
            <w:pos w:val="beneathText"/>
          </w:footnotePr>
          <w:pgSz w:w="11905" w:h="16837"/>
          <w:pgMar w:top="1134" w:right="1134" w:bottom="1134" w:left="1134" w:header="708" w:footer="708" w:gutter="0"/>
          <w:cols w:space="708"/>
        </w:sectPr>
      </w:pPr>
    </w:p>
    <w:p w14:paraId="4FFB96A5" w14:textId="77777777" w:rsidR="004952AE" w:rsidRPr="004952AE" w:rsidRDefault="004952AE" w:rsidP="0030549D">
      <w:pPr>
        <w:numPr>
          <w:ilvl w:val="0"/>
          <w:numId w:val="177"/>
        </w:numPr>
        <w:overflowPunct w:val="0"/>
        <w:autoSpaceDE w:val="0"/>
        <w:autoSpaceDN w:val="0"/>
        <w:adjustRightInd w:val="0"/>
        <w:spacing w:before="480" w:after="240" w:line="100" w:lineRule="atLeast"/>
        <w:jc w:val="center"/>
        <w:textAlignment w:val="baseline"/>
        <w:outlineLvl w:val="8"/>
        <w:rPr>
          <w:b/>
          <w:bCs/>
          <w:i/>
          <w:iCs/>
          <w:smallCaps/>
        </w:rPr>
      </w:pPr>
      <w:r w:rsidRPr="004952AE">
        <w:rPr>
          <w:b/>
          <w:bCs/>
          <w:i/>
          <w:iCs/>
          <w:smallCaps/>
        </w:rPr>
        <w:t>1. ročník - dotace: 2, volitelný (estetika)</w:t>
      </w:r>
    </w:p>
    <w:p w14:paraId="01CF0ACF" w14:textId="77777777" w:rsidR="004952AE" w:rsidRPr="004952AE" w:rsidRDefault="004952AE" w:rsidP="00A1783D">
      <w:pPr>
        <w:shd w:val="clear" w:color="auto" w:fill="EEEEEE"/>
        <w:spacing w:before="240"/>
        <w:outlineLvl w:val="8"/>
        <w:rPr>
          <w:b/>
          <w:bCs/>
          <w:smallCaps/>
        </w:rPr>
      </w:pPr>
      <w:r w:rsidRPr="004952AE">
        <w:rPr>
          <w:b/>
          <w:bCs/>
          <w:smallCaps/>
        </w:rPr>
        <w:t>Hlasová výchova</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0077D6FF" w14:textId="77777777" w:rsidTr="00E33836">
        <w:tc>
          <w:tcPr>
            <w:tcW w:w="250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7EDE4757"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3063D1E4" w14:textId="77777777" w:rsidR="004952AE" w:rsidRPr="004952AE" w:rsidRDefault="004952AE" w:rsidP="00A1783D">
            <w:pPr>
              <w:outlineLvl w:val="8"/>
            </w:pPr>
            <w:r w:rsidRPr="004952AE">
              <w:t>učivo</w:t>
            </w:r>
          </w:p>
        </w:tc>
      </w:tr>
      <w:tr w:rsidR="004952AE" w:rsidRPr="004952AE" w14:paraId="4735EAD1"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107FACD6" w14:textId="26B7E618" w:rsidR="004952AE" w:rsidRPr="004952AE" w:rsidRDefault="004952AE" w:rsidP="00A1783D">
            <w:pPr>
              <w:spacing w:before="120"/>
              <w:outlineLvl w:val="8"/>
            </w:pPr>
            <w:r w:rsidRPr="004952AE">
              <w:rPr>
                <w:b/>
                <w:bCs/>
              </w:rPr>
              <w:t xml:space="preserve">uplatňuje zásady hlasové hygieny </w:t>
            </w:r>
            <w:r w:rsidR="003F03CD" w:rsidRPr="004952AE">
              <w:rPr>
                <w:b/>
                <w:bCs/>
              </w:rPr>
              <w:t>v</w:t>
            </w:r>
            <w:r w:rsidR="003F03CD">
              <w:rPr>
                <w:b/>
                <w:bCs/>
              </w:rPr>
              <w:t> </w:t>
            </w:r>
            <w:r w:rsidRPr="004952AE">
              <w:rPr>
                <w:b/>
                <w:bCs/>
              </w:rPr>
              <w:t>běžném životě</w:t>
            </w:r>
          </w:p>
          <w:p w14:paraId="0D164A10" w14:textId="7EAD3385" w:rsidR="004952AE" w:rsidRPr="004952AE" w:rsidRDefault="004952AE" w:rsidP="00A1783D">
            <w:pPr>
              <w:spacing w:before="120"/>
              <w:outlineLvl w:val="8"/>
            </w:pPr>
            <w:r w:rsidRPr="004952AE">
              <w:rPr>
                <w:b/>
                <w:bCs/>
              </w:rPr>
              <w:t xml:space="preserve">využívá svého individuálního pěveckého potenciálu při zpěvu, při mluvním projevu vede svůj hlas zněle </w:t>
            </w:r>
            <w:r w:rsidR="003F03CD" w:rsidRPr="004952AE">
              <w:rPr>
                <w:b/>
                <w:bCs/>
              </w:rPr>
              <w:t>a</w:t>
            </w:r>
            <w:r w:rsidR="003F03CD">
              <w:rPr>
                <w:b/>
                <w:bCs/>
              </w:rPr>
              <w:t> </w:t>
            </w:r>
            <w:r w:rsidRPr="004952AE">
              <w:rPr>
                <w:b/>
                <w:bCs/>
              </w:rPr>
              <w:t>přirozeně, správně artikuluje</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2B240F42" w14:textId="77777777" w:rsidR="004952AE" w:rsidRPr="004952AE" w:rsidRDefault="004952AE" w:rsidP="00A1783D">
            <w:pPr>
              <w:outlineLvl w:val="8"/>
            </w:pPr>
            <w:r w:rsidRPr="004952AE">
              <w:t>správné dýchání</w:t>
            </w:r>
          </w:p>
          <w:p w14:paraId="216A2517" w14:textId="77777777" w:rsidR="004952AE" w:rsidRPr="004952AE" w:rsidRDefault="004952AE" w:rsidP="00A1783D">
            <w:pPr>
              <w:outlineLvl w:val="8"/>
            </w:pPr>
            <w:r w:rsidRPr="004952AE">
              <w:t>hlasová hygiena</w:t>
            </w:r>
          </w:p>
          <w:p w14:paraId="001DB7D7" w14:textId="77777777" w:rsidR="004952AE" w:rsidRPr="004952AE" w:rsidRDefault="004952AE" w:rsidP="00A1783D">
            <w:pPr>
              <w:outlineLvl w:val="8"/>
            </w:pPr>
            <w:r w:rsidRPr="004952AE">
              <w:t>rozezpívání</w:t>
            </w:r>
          </w:p>
          <w:p w14:paraId="0F227216" w14:textId="77777777" w:rsidR="004952AE" w:rsidRPr="004952AE" w:rsidRDefault="004952AE" w:rsidP="00A1783D">
            <w:pPr>
              <w:outlineLvl w:val="8"/>
            </w:pPr>
            <w:r w:rsidRPr="004952AE">
              <w:t>správné tvoření tónů</w:t>
            </w:r>
          </w:p>
          <w:p w14:paraId="377F6FF4" w14:textId="77777777" w:rsidR="004952AE" w:rsidRPr="004952AE" w:rsidRDefault="004952AE" w:rsidP="00A1783D">
            <w:pPr>
              <w:outlineLvl w:val="8"/>
            </w:pPr>
            <w:r w:rsidRPr="004952AE">
              <w:t>artikulace</w:t>
            </w:r>
          </w:p>
          <w:p w14:paraId="2EF6A573" w14:textId="77777777" w:rsidR="004952AE" w:rsidRPr="004952AE" w:rsidRDefault="004952AE" w:rsidP="00A1783D">
            <w:pPr>
              <w:outlineLvl w:val="8"/>
            </w:pPr>
            <w:r w:rsidRPr="004952AE">
              <w:t>hlavový tón</w:t>
            </w:r>
          </w:p>
        </w:tc>
      </w:tr>
    </w:tbl>
    <w:p w14:paraId="7A7E3D0C" w14:textId="77777777" w:rsidR="004952AE" w:rsidRPr="004952AE" w:rsidRDefault="004952AE" w:rsidP="00A1783D">
      <w:pPr>
        <w:shd w:val="clear" w:color="auto" w:fill="EEEEEE"/>
        <w:spacing w:before="240"/>
        <w:outlineLvl w:val="8"/>
        <w:rPr>
          <w:b/>
          <w:bCs/>
          <w:smallCaps/>
        </w:rPr>
      </w:pPr>
      <w:r w:rsidRPr="004952AE">
        <w:rPr>
          <w:b/>
          <w:bCs/>
          <w:smallCaps/>
        </w:rPr>
        <w:t>Zpěv</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57C6E988" w14:textId="77777777" w:rsidTr="00E33836">
        <w:tc>
          <w:tcPr>
            <w:tcW w:w="250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57F8EF7E"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0408919D" w14:textId="77777777" w:rsidR="004952AE" w:rsidRPr="004952AE" w:rsidRDefault="004952AE" w:rsidP="00A1783D">
            <w:pPr>
              <w:outlineLvl w:val="8"/>
            </w:pPr>
            <w:r w:rsidRPr="004952AE">
              <w:t>učivo</w:t>
            </w:r>
          </w:p>
        </w:tc>
      </w:tr>
      <w:tr w:rsidR="004952AE" w:rsidRPr="004952AE" w14:paraId="73578BC1"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04F9FAC6" w14:textId="25207025" w:rsidR="004952AE" w:rsidRPr="004952AE" w:rsidRDefault="004952AE" w:rsidP="00A1783D">
            <w:pPr>
              <w:spacing w:before="120"/>
              <w:outlineLvl w:val="8"/>
            </w:pPr>
            <w:r w:rsidRPr="004952AE">
              <w:rPr>
                <w:b/>
                <w:bCs/>
              </w:rPr>
              <w:t xml:space="preserve">zpívá jednohlasé písně, kánony, lidový dvojhlas, trojhlas na základě hudebních schopností </w:t>
            </w:r>
            <w:r w:rsidR="003F03CD" w:rsidRPr="004952AE">
              <w:rPr>
                <w:b/>
                <w:bCs/>
              </w:rPr>
              <w:t>a</w:t>
            </w:r>
            <w:r w:rsidR="003F03CD">
              <w:rPr>
                <w:b/>
                <w:bCs/>
              </w:rPr>
              <w:t> </w:t>
            </w:r>
            <w:r w:rsidRPr="004952AE">
              <w:rPr>
                <w:b/>
                <w:bCs/>
              </w:rPr>
              <w:t xml:space="preserve">dovedností </w:t>
            </w:r>
            <w:r w:rsidR="003F03CD" w:rsidRPr="004952AE">
              <w:rPr>
                <w:b/>
                <w:bCs/>
              </w:rPr>
              <w:t>a</w:t>
            </w:r>
            <w:r w:rsidR="003F03CD">
              <w:rPr>
                <w:b/>
                <w:bCs/>
              </w:rPr>
              <w:t> </w:t>
            </w:r>
            <w:r w:rsidRPr="004952AE">
              <w:rPr>
                <w:b/>
                <w:bCs/>
              </w:rPr>
              <w:t>rozložení hlasů ve třídě)</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051634C8" w14:textId="718A3751" w:rsidR="004952AE" w:rsidRPr="004952AE" w:rsidRDefault="004952AE" w:rsidP="00A1783D">
            <w:pPr>
              <w:outlineLvl w:val="8"/>
            </w:pPr>
            <w:r w:rsidRPr="004952AE">
              <w:t xml:space="preserve">jednohlasé písně lidové </w:t>
            </w:r>
            <w:r w:rsidR="003F03CD" w:rsidRPr="004952AE">
              <w:t>a</w:t>
            </w:r>
            <w:r w:rsidR="003F03CD">
              <w:t> </w:t>
            </w:r>
            <w:r w:rsidRPr="004952AE">
              <w:t>umělé</w:t>
            </w:r>
          </w:p>
          <w:p w14:paraId="3FF38EA2" w14:textId="026D0D9D" w:rsidR="004952AE" w:rsidRPr="004952AE" w:rsidRDefault="004952AE" w:rsidP="00A1783D">
            <w:pPr>
              <w:outlineLvl w:val="8"/>
            </w:pPr>
            <w:r w:rsidRPr="004952AE">
              <w:t xml:space="preserve">kánony lidové </w:t>
            </w:r>
            <w:r w:rsidR="003F03CD" w:rsidRPr="004952AE">
              <w:t>a</w:t>
            </w:r>
            <w:r w:rsidR="003F03CD">
              <w:t> </w:t>
            </w:r>
            <w:r w:rsidRPr="004952AE">
              <w:t>umělé</w:t>
            </w:r>
          </w:p>
          <w:p w14:paraId="7DB3BC9B" w14:textId="3455C160" w:rsidR="004952AE" w:rsidRPr="004952AE" w:rsidRDefault="004952AE" w:rsidP="00A1783D">
            <w:pPr>
              <w:outlineLvl w:val="8"/>
            </w:pPr>
            <w:r w:rsidRPr="004952AE">
              <w:t xml:space="preserve">úpravy lidových </w:t>
            </w:r>
            <w:r w:rsidR="003F03CD" w:rsidRPr="004952AE">
              <w:t>i</w:t>
            </w:r>
            <w:r w:rsidR="003F03CD">
              <w:t> </w:t>
            </w:r>
            <w:r w:rsidRPr="004952AE">
              <w:t>umělých písní, trojhlas</w:t>
            </w:r>
          </w:p>
        </w:tc>
      </w:tr>
    </w:tbl>
    <w:p w14:paraId="0099584A" w14:textId="77777777" w:rsidR="004952AE" w:rsidRPr="004952AE" w:rsidRDefault="004952AE" w:rsidP="00A1783D">
      <w:pPr>
        <w:shd w:val="clear" w:color="auto" w:fill="EEEEEE"/>
        <w:spacing w:before="240"/>
        <w:outlineLvl w:val="8"/>
        <w:rPr>
          <w:b/>
          <w:bCs/>
          <w:smallCaps/>
        </w:rPr>
      </w:pPr>
      <w:r w:rsidRPr="004952AE">
        <w:rPr>
          <w:b/>
          <w:bCs/>
          <w:smallCaps/>
        </w:rPr>
        <w:t>Intonace</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1D557E13" w14:textId="77777777" w:rsidTr="00E33836">
        <w:tc>
          <w:tcPr>
            <w:tcW w:w="250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15DCB506"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4F196C1D" w14:textId="77777777" w:rsidR="004952AE" w:rsidRPr="004952AE" w:rsidRDefault="004952AE" w:rsidP="00A1783D">
            <w:pPr>
              <w:outlineLvl w:val="8"/>
            </w:pPr>
            <w:r w:rsidRPr="004952AE">
              <w:t>učivo</w:t>
            </w:r>
          </w:p>
        </w:tc>
      </w:tr>
      <w:tr w:rsidR="004952AE" w:rsidRPr="004952AE" w14:paraId="2BB381A3"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3D25F7D" w14:textId="42F5F448" w:rsidR="004952AE" w:rsidRPr="004952AE" w:rsidRDefault="004952AE" w:rsidP="00A1783D">
            <w:pPr>
              <w:spacing w:before="120"/>
              <w:outlineLvl w:val="8"/>
            </w:pPr>
            <w:r w:rsidRPr="004952AE">
              <w:rPr>
                <w:b/>
                <w:bCs/>
              </w:rPr>
              <w:t xml:space="preserve">reprodukuje zpívaný (hraný) vzor na základě svých individuálních schopností </w:t>
            </w:r>
            <w:r w:rsidR="003F03CD" w:rsidRPr="004952AE">
              <w:rPr>
                <w:b/>
                <w:bCs/>
              </w:rPr>
              <w:t>a</w:t>
            </w:r>
            <w:r w:rsidR="003F03CD">
              <w:rPr>
                <w:b/>
                <w:bCs/>
              </w:rPr>
              <w:t> </w:t>
            </w:r>
            <w:r w:rsidRPr="004952AE">
              <w:rPr>
                <w:b/>
                <w:bCs/>
              </w:rPr>
              <w:t>dovedností</w:t>
            </w:r>
          </w:p>
          <w:p w14:paraId="68A62E47" w14:textId="07E21BC7" w:rsidR="004952AE" w:rsidRPr="004952AE" w:rsidRDefault="004952AE" w:rsidP="00A1783D">
            <w:pPr>
              <w:spacing w:before="120"/>
              <w:outlineLvl w:val="8"/>
            </w:pPr>
            <w:r w:rsidRPr="004952AE">
              <w:rPr>
                <w:b/>
                <w:bCs/>
              </w:rPr>
              <w:t xml:space="preserve">vytváří tonální představu dur, moll, ale </w:t>
            </w:r>
            <w:r w:rsidR="003F03CD" w:rsidRPr="004952AE">
              <w:rPr>
                <w:b/>
                <w:bCs/>
              </w:rPr>
              <w:t>i</w:t>
            </w:r>
            <w:r w:rsidR="003F03CD">
              <w:rPr>
                <w:b/>
                <w:bCs/>
              </w:rPr>
              <w:t> </w:t>
            </w:r>
            <w:r w:rsidRPr="004952AE">
              <w:rPr>
                <w:b/>
                <w:bCs/>
              </w:rPr>
              <w:t>intervalovou 1 – 8</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A4A3AFA" w14:textId="77777777" w:rsidR="004952AE" w:rsidRPr="004952AE" w:rsidRDefault="004952AE" w:rsidP="00A1783D">
            <w:pPr>
              <w:outlineLvl w:val="8"/>
            </w:pPr>
            <w:r w:rsidRPr="004952AE">
              <w:t>zpěv hudebních motivů</w:t>
            </w:r>
          </w:p>
          <w:p w14:paraId="1CC552DA" w14:textId="77777777" w:rsidR="004952AE" w:rsidRPr="004952AE" w:rsidRDefault="004952AE" w:rsidP="00A1783D">
            <w:pPr>
              <w:outlineLvl w:val="8"/>
            </w:pPr>
            <w:r w:rsidRPr="004952AE">
              <w:t>imitace</w:t>
            </w:r>
          </w:p>
          <w:p w14:paraId="59083A5A" w14:textId="77777777" w:rsidR="004952AE" w:rsidRPr="004952AE" w:rsidRDefault="004952AE" w:rsidP="00A1783D">
            <w:pPr>
              <w:outlineLvl w:val="8"/>
            </w:pPr>
            <w:r w:rsidRPr="004952AE">
              <w:t>intonační výcvik</w:t>
            </w:r>
          </w:p>
        </w:tc>
      </w:tr>
    </w:tbl>
    <w:p w14:paraId="2081161F" w14:textId="77777777" w:rsidR="004952AE" w:rsidRPr="004952AE" w:rsidRDefault="004952AE" w:rsidP="00A1783D">
      <w:pPr>
        <w:shd w:val="clear" w:color="auto" w:fill="EEEEEE"/>
        <w:spacing w:before="240"/>
        <w:outlineLvl w:val="8"/>
        <w:rPr>
          <w:b/>
          <w:bCs/>
          <w:smallCaps/>
        </w:rPr>
      </w:pPr>
      <w:r w:rsidRPr="004952AE">
        <w:rPr>
          <w:b/>
          <w:bCs/>
          <w:smallCaps/>
        </w:rPr>
        <w:t>Zhudebňování</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56F59A28" w14:textId="77777777" w:rsidTr="00E33836">
        <w:tc>
          <w:tcPr>
            <w:tcW w:w="250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133A56D1"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40214234" w14:textId="77777777" w:rsidR="004952AE" w:rsidRPr="004952AE" w:rsidRDefault="004952AE" w:rsidP="00A1783D">
            <w:pPr>
              <w:outlineLvl w:val="8"/>
            </w:pPr>
            <w:r w:rsidRPr="004952AE">
              <w:t>učivo</w:t>
            </w:r>
          </w:p>
        </w:tc>
      </w:tr>
      <w:tr w:rsidR="004952AE" w:rsidRPr="004952AE" w14:paraId="61FCAF15"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2727E57F" w14:textId="77777777" w:rsidR="004952AE" w:rsidRPr="004952AE" w:rsidRDefault="004952AE" w:rsidP="00A1783D">
            <w:pPr>
              <w:spacing w:before="120"/>
              <w:outlineLvl w:val="8"/>
            </w:pPr>
            <w:r w:rsidRPr="004952AE">
              <w:rPr>
                <w:b/>
                <w:bCs/>
              </w:rPr>
              <w:t>rytmizuje jednoduché texty</w:t>
            </w:r>
          </w:p>
          <w:p w14:paraId="409C015E" w14:textId="77777777" w:rsidR="004952AE" w:rsidRPr="004952AE" w:rsidRDefault="004952AE" w:rsidP="00A1783D">
            <w:pPr>
              <w:spacing w:before="120"/>
              <w:outlineLvl w:val="8"/>
            </w:pPr>
            <w:r w:rsidRPr="004952AE">
              <w:rPr>
                <w:b/>
                <w:bCs/>
              </w:rPr>
              <w:t>tvoří vlastní rytmické modely, které zhudebňuje</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3BED50E2" w14:textId="77777777" w:rsidR="004952AE" w:rsidRPr="004952AE" w:rsidRDefault="004952AE" w:rsidP="00A1783D">
            <w:pPr>
              <w:outlineLvl w:val="8"/>
            </w:pPr>
            <w:r w:rsidRPr="004952AE">
              <w:t>přísloví, pořekadel</w:t>
            </w:r>
          </w:p>
          <w:p w14:paraId="1A44D0DC" w14:textId="77777777" w:rsidR="004952AE" w:rsidRPr="004952AE" w:rsidRDefault="004952AE" w:rsidP="00A1783D">
            <w:pPr>
              <w:outlineLvl w:val="8"/>
            </w:pPr>
            <w:r w:rsidRPr="004952AE">
              <w:t>vlastního textu</w:t>
            </w:r>
          </w:p>
          <w:p w14:paraId="5D0D4AD5" w14:textId="77777777" w:rsidR="004952AE" w:rsidRPr="004952AE" w:rsidRDefault="004952AE" w:rsidP="00A1783D">
            <w:pPr>
              <w:outlineLvl w:val="8"/>
            </w:pPr>
            <w:r w:rsidRPr="004952AE">
              <w:t>vytvoření vlastních drobných skladeb</w:t>
            </w:r>
          </w:p>
        </w:tc>
      </w:tr>
    </w:tbl>
    <w:p w14:paraId="35D5B370" w14:textId="77777777" w:rsidR="00A22F39" w:rsidRDefault="00A22F39" w:rsidP="00A1783D">
      <w:pPr>
        <w:shd w:val="clear" w:color="auto" w:fill="EEEEEE"/>
        <w:spacing w:before="240"/>
        <w:outlineLvl w:val="8"/>
        <w:rPr>
          <w:b/>
          <w:bCs/>
          <w:smallCaps/>
        </w:rPr>
      </w:pPr>
    </w:p>
    <w:p w14:paraId="62519E5C" w14:textId="77777777" w:rsidR="004952AE" w:rsidRPr="004952AE" w:rsidRDefault="004952AE" w:rsidP="00A1783D">
      <w:pPr>
        <w:shd w:val="clear" w:color="auto" w:fill="EEEEEE"/>
        <w:spacing w:before="240"/>
        <w:outlineLvl w:val="8"/>
        <w:rPr>
          <w:b/>
          <w:bCs/>
          <w:smallCaps/>
        </w:rPr>
      </w:pPr>
      <w:r w:rsidRPr="004952AE">
        <w:rPr>
          <w:b/>
          <w:bCs/>
          <w:smallCaps/>
        </w:rPr>
        <w:t>Intervaly</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31115507" w14:textId="77777777" w:rsidTr="00E33836">
        <w:tc>
          <w:tcPr>
            <w:tcW w:w="250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703524FB"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41D8B129" w14:textId="77777777" w:rsidR="004952AE" w:rsidRPr="004952AE" w:rsidRDefault="004952AE" w:rsidP="00A1783D">
            <w:pPr>
              <w:outlineLvl w:val="8"/>
            </w:pPr>
            <w:r w:rsidRPr="004952AE">
              <w:t>učivo</w:t>
            </w:r>
          </w:p>
        </w:tc>
      </w:tr>
      <w:tr w:rsidR="004952AE" w:rsidRPr="004952AE" w14:paraId="50542467"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00F7ACF0" w14:textId="671D1C59" w:rsidR="004952AE" w:rsidRPr="004952AE" w:rsidRDefault="004952AE" w:rsidP="00A1783D">
            <w:pPr>
              <w:spacing w:before="120"/>
              <w:outlineLvl w:val="8"/>
            </w:pPr>
            <w:r w:rsidRPr="004952AE">
              <w:rPr>
                <w:b/>
                <w:bCs/>
              </w:rPr>
              <w:t xml:space="preserve">vytváří tonální představu dur, moll, ale </w:t>
            </w:r>
            <w:r w:rsidR="003F03CD" w:rsidRPr="004952AE">
              <w:rPr>
                <w:b/>
                <w:bCs/>
              </w:rPr>
              <w:t>i</w:t>
            </w:r>
            <w:r w:rsidR="003F03CD">
              <w:rPr>
                <w:b/>
                <w:bCs/>
              </w:rPr>
              <w:t> </w:t>
            </w:r>
            <w:r w:rsidRPr="004952AE">
              <w:rPr>
                <w:b/>
                <w:bCs/>
              </w:rPr>
              <w:t>intervalovou 1 – 8</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38B219ED" w14:textId="77777777" w:rsidR="004952AE" w:rsidRPr="004952AE" w:rsidRDefault="004952AE" w:rsidP="00A1783D">
            <w:pPr>
              <w:outlineLvl w:val="8"/>
            </w:pPr>
            <w:r w:rsidRPr="004952AE">
              <w:t>opěrné písně</w:t>
            </w:r>
          </w:p>
          <w:p w14:paraId="23996F6B" w14:textId="77777777" w:rsidR="004952AE" w:rsidRPr="004952AE" w:rsidRDefault="004952AE" w:rsidP="00A1783D">
            <w:pPr>
              <w:outlineLvl w:val="8"/>
            </w:pPr>
            <w:r w:rsidRPr="004952AE">
              <w:t>základ harmonie (T, D, S)</w:t>
            </w:r>
          </w:p>
        </w:tc>
      </w:tr>
      <w:tr w:rsidR="004952AE" w:rsidRPr="004952AE" w14:paraId="32DA8A08" w14:textId="77777777" w:rsidTr="004952AE">
        <w:tc>
          <w:tcPr>
            <w:tcW w:w="0" w:type="auto"/>
            <w:gridSpan w:val="2"/>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70556AA" w14:textId="77777777" w:rsidR="004952AE" w:rsidRPr="004952AE" w:rsidRDefault="004952AE" w:rsidP="00A1783D">
            <w:pPr>
              <w:outlineLvl w:val="8"/>
            </w:pPr>
            <w:r w:rsidRPr="004952AE">
              <w:t>pokrytí průřezových témat</w:t>
            </w:r>
          </w:p>
        </w:tc>
      </w:tr>
      <w:tr w:rsidR="004952AE" w:rsidRPr="004952AE" w14:paraId="3D4E0C0C" w14:textId="77777777" w:rsidTr="004952AE">
        <w:tc>
          <w:tcPr>
            <w:tcW w:w="0" w:type="auto"/>
            <w:gridSpan w:val="2"/>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04EE1952" w14:textId="77777777" w:rsidR="004952AE" w:rsidRPr="004952AE" w:rsidRDefault="004952AE" w:rsidP="00A1783D">
            <w:pPr>
              <w:overflowPunct w:val="0"/>
              <w:autoSpaceDE w:val="0"/>
              <w:autoSpaceDN w:val="0"/>
              <w:adjustRightInd w:val="0"/>
              <w:spacing w:line="100" w:lineRule="atLeast"/>
              <w:textAlignment w:val="baseline"/>
              <w:outlineLvl w:val="8"/>
            </w:pPr>
          </w:p>
        </w:tc>
      </w:tr>
    </w:tbl>
    <w:p w14:paraId="7630F71B" w14:textId="77777777" w:rsidR="004952AE" w:rsidRPr="004952AE" w:rsidRDefault="004952AE" w:rsidP="00A1783D">
      <w:pPr>
        <w:shd w:val="clear" w:color="auto" w:fill="EEEEEE"/>
        <w:spacing w:before="240"/>
        <w:outlineLvl w:val="8"/>
        <w:rPr>
          <w:b/>
          <w:bCs/>
          <w:smallCaps/>
        </w:rPr>
      </w:pPr>
      <w:r w:rsidRPr="004952AE">
        <w:rPr>
          <w:b/>
          <w:bCs/>
          <w:smallCaps/>
        </w:rPr>
        <w:t>Rytmus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3ACA8054" w14:textId="77777777" w:rsidTr="00E33836">
        <w:tc>
          <w:tcPr>
            <w:tcW w:w="250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4F84C357"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3346B640" w14:textId="77777777" w:rsidR="004952AE" w:rsidRPr="004952AE" w:rsidRDefault="004952AE" w:rsidP="00A1783D">
            <w:pPr>
              <w:outlineLvl w:val="8"/>
            </w:pPr>
            <w:r w:rsidRPr="004952AE">
              <w:t>učivo</w:t>
            </w:r>
          </w:p>
        </w:tc>
      </w:tr>
      <w:tr w:rsidR="004952AE" w:rsidRPr="004952AE" w14:paraId="71D8D310"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05A9F082" w14:textId="77777777" w:rsidR="004952AE" w:rsidRPr="004952AE" w:rsidRDefault="004952AE" w:rsidP="00A1783D">
            <w:pPr>
              <w:spacing w:before="120"/>
              <w:outlineLvl w:val="8"/>
            </w:pPr>
            <w:r w:rsidRPr="004952AE">
              <w:rPr>
                <w:b/>
                <w:bCs/>
              </w:rPr>
              <w:t>tvoří vlastní rytmické modely, které zhudebňuje</w:t>
            </w:r>
          </w:p>
          <w:p w14:paraId="637C6478" w14:textId="0270D1B2" w:rsidR="004952AE" w:rsidRPr="004952AE" w:rsidRDefault="004952AE" w:rsidP="00A1783D">
            <w:pPr>
              <w:spacing w:before="120"/>
              <w:outlineLvl w:val="8"/>
            </w:pPr>
            <w:r w:rsidRPr="004952AE">
              <w:rPr>
                <w:b/>
                <w:bCs/>
              </w:rPr>
              <w:t xml:space="preserve">používá rytmické nástroje Orffova instrumentáře </w:t>
            </w:r>
            <w:r w:rsidR="003F03CD" w:rsidRPr="004952AE">
              <w:rPr>
                <w:b/>
                <w:bCs/>
              </w:rPr>
              <w:t>k</w:t>
            </w:r>
            <w:r w:rsidR="003F03CD">
              <w:rPr>
                <w:b/>
                <w:bCs/>
              </w:rPr>
              <w:t> </w:t>
            </w:r>
            <w:r w:rsidRPr="004952AE">
              <w:rPr>
                <w:b/>
                <w:bCs/>
              </w:rPr>
              <w:t>doprovodné hře</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3627471B" w14:textId="77777777" w:rsidR="004952AE" w:rsidRPr="004952AE" w:rsidRDefault="004952AE" w:rsidP="00A1783D">
            <w:pPr>
              <w:outlineLvl w:val="8"/>
            </w:pPr>
            <w:r w:rsidRPr="004952AE">
              <w:t>hra na tělo</w:t>
            </w:r>
          </w:p>
          <w:p w14:paraId="1BDFA5C9" w14:textId="77777777" w:rsidR="004952AE" w:rsidRPr="004952AE" w:rsidRDefault="004952AE" w:rsidP="00A1783D">
            <w:pPr>
              <w:outlineLvl w:val="8"/>
            </w:pPr>
            <w:r w:rsidRPr="004952AE">
              <w:t>Orffův instrumentář</w:t>
            </w:r>
          </w:p>
          <w:p w14:paraId="6DE7D4BA" w14:textId="25ABC5C3" w:rsidR="004952AE" w:rsidRPr="004952AE" w:rsidRDefault="004952AE" w:rsidP="00A1783D">
            <w:pPr>
              <w:outlineLvl w:val="8"/>
            </w:pPr>
            <w:r w:rsidRPr="004952AE">
              <w:t xml:space="preserve">rytmizace textů </w:t>
            </w:r>
            <w:r w:rsidR="003F03CD" w:rsidRPr="004952AE">
              <w:t>a</w:t>
            </w:r>
            <w:r w:rsidR="003F03CD">
              <w:t> </w:t>
            </w:r>
            <w:r w:rsidRPr="004952AE">
              <w:t>písní rytmickými nástroji</w:t>
            </w:r>
          </w:p>
        </w:tc>
      </w:tr>
    </w:tbl>
    <w:p w14:paraId="2625F171" w14:textId="77777777" w:rsidR="004952AE" w:rsidRPr="004952AE" w:rsidRDefault="004952AE" w:rsidP="00A1783D">
      <w:pPr>
        <w:shd w:val="clear" w:color="auto" w:fill="EEEEEE"/>
        <w:spacing w:before="240"/>
        <w:outlineLvl w:val="8"/>
        <w:rPr>
          <w:b/>
          <w:bCs/>
          <w:smallCaps/>
        </w:rPr>
      </w:pPr>
      <w:r w:rsidRPr="004952AE">
        <w:rPr>
          <w:b/>
          <w:bCs/>
          <w:smallCaps/>
        </w:rPr>
        <w:t>Hra na hudební nástroje</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69F5BBF3" w14:textId="77777777" w:rsidTr="00E33836">
        <w:tc>
          <w:tcPr>
            <w:tcW w:w="250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18AC53CB"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2617611F" w14:textId="77777777" w:rsidR="004952AE" w:rsidRPr="004952AE" w:rsidRDefault="004952AE" w:rsidP="00A1783D">
            <w:pPr>
              <w:outlineLvl w:val="8"/>
            </w:pPr>
            <w:r w:rsidRPr="004952AE">
              <w:t>učivo</w:t>
            </w:r>
          </w:p>
        </w:tc>
      </w:tr>
      <w:tr w:rsidR="004952AE" w:rsidRPr="004952AE" w14:paraId="07A3A7D8"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13384361" w14:textId="6E35E390" w:rsidR="004952AE" w:rsidRPr="004952AE" w:rsidRDefault="004952AE" w:rsidP="00A1783D">
            <w:pPr>
              <w:spacing w:before="120"/>
              <w:outlineLvl w:val="8"/>
            </w:pPr>
            <w:r w:rsidRPr="004952AE">
              <w:rPr>
                <w:b/>
                <w:bCs/>
              </w:rPr>
              <w:t xml:space="preserve">používá rytmické nástroje Orffova instrumentáře </w:t>
            </w:r>
            <w:r w:rsidR="003F03CD" w:rsidRPr="004952AE">
              <w:rPr>
                <w:b/>
                <w:bCs/>
              </w:rPr>
              <w:t>k</w:t>
            </w:r>
            <w:r w:rsidR="003F03CD">
              <w:rPr>
                <w:b/>
                <w:bCs/>
              </w:rPr>
              <w:t> </w:t>
            </w:r>
            <w:r w:rsidRPr="004952AE">
              <w:rPr>
                <w:b/>
                <w:bCs/>
              </w:rPr>
              <w:t>doprovodné hře</w:t>
            </w:r>
          </w:p>
          <w:p w14:paraId="707D9B81" w14:textId="3DD84146" w:rsidR="004952AE" w:rsidRPr="004952AE" w:rsidRDefault="004952AE" w:rsidP="00A1783D">
            <w:pPr>
              <w:spacing w:before="120"/>
              <w:outlineLvl w:val="8"/>
            </w:pPr>
            <w:r w:rsidRPr="004952AE">
              <w:rPr>
                <w:b/>
                <w:bCs/>
              </w:rPr>
              <w:t xml:space="preserve">užívá </w:t>
            </w:r>
            <w:r w:rsidR="003F03CD" w:rsidRPr="004952AE">
              <w:rPr>
                <w:b/>
                <w:bCs/>
              </w:rPr>
              <w:t>i</w:t>
            </w:r>
            <w:r w:rsidR="003F03CD">
              <w:rPr>
                <w:b/>
                <w:bCs/>
              </w:rPr>
              <w:t> </w:t>
            </w:r>
            <w:r w:rsidRPr="004952AE">
              <w:rPr>
                <w:b/>
                <w:bCs/>
              </w:rPr>
              <w:t xml:space="preserve">některých melodických nástrojů při individuálních </w:t>
            </w:r>
            <w:r w:rsidR="003F03CD" w:rsidRPr="004952AE">
              <w:rPr>
                <w:b/>
                <w:bCs/>
              </w:rPr>
              <w:t>i</w:t>
            </w:r>
            <w:r w:rsidR="003F03CD">
              <w:rPr>
                <w:b/>
                <w:bCs/>
              </w:rPr>
              <w:t> </w:t>
            </w:r>
            <w:r w:rsidRPr="004952AE">
              <w:rPr>
                <w:b/>
                <w:bCs/>
              </w:rPr>
              <w:t xml:space="preserve">společných hudebních aktivitách přiměřeně svým hudebním schopnostem </w:t>
            </w:r>
            <w:r w:rsidR="003F03CD" w:rsidRPr="004952AE">
              <w:rPr>
                <w:b/>
                <w:bCs/>
              </w:rPr>
              <w:t>a</w:t>
            </w:r>
            <w:r w:rsidR="003F03CD">
              <w:rPr>
                <w:b/>
                <w:bCs/>
              </w:rPr>
              <w:t> </w:t>
            </w:r>
            <w:r w:rsidRPr="004952AE">
              <w:rPr>
                <w:b/>
                <w:bCs/>
              </w:rPr>
              <w:t>dovednostem</w:t>
            </w:r>
          </w:p>
          <w:p w14:paraId="1DC397B4" w14:textId="636EE0F7" w:rsidR="004952AE" w:rsidRPr="004952AE" w:rsidRDefault="004952AE" w:rsidP="00A1783D">
            <w:pPr>
              <w:spacing w:before="120"/>
              <w:outlineLvl w:val="8"/>
            </w:pPr>
            <w:r w:rsidRPr="004952AE">
              <w:rPr>
                <w:b/>
                <w:bCs/>
              </w:rPr>
              <w:t xml:space="preserve">orientuje se </w:t>
            </w:r>
            <w:r w:rsidR="003F03CD" w:rsidRPr="004952AE">
              <w:rPr>
                <w:b/>
                <w:bCs/>
              </w:rPr>
              <w:t>v</w:t>
            </w:r>
            <w:r w:rsidR="003F03CD">
              <w:rPr>
                <w:b/>
                <w:bCs/>
              </w:rPr>
              <w:t> </w:t>
            </w:r>
            <w:r w:rsidRPr="004952AE">
              <w:rPr>
                <w:b/>
                <w:bCs/>
              </w:rPr>
              <w:t xml:space="preserve">notovém zápise jednoduchých, příp. </w:t>
            </w:r>
            <w:r w:rsidR="003F03CD" w:rsidRPr="004952AE">
              <w:rPr>
                <w:b/>
                <w:bCs/>
              </w:rPr>
              <w:t>i</w:t>
            </w:r>
            <w:r w:rsidR="003F03CD">
              <w:rPr>
                <w:b/>
                <w:bCs/>
              </w:rPr>
              <w:t> </w:t>
            </w:r>
            <w:r w:rsidRPr="004952AE">
              <w:rPr>
                <w:b/>
                <w:bCs/>
              </w:rPr>
              <w:t xml:space="preserve">složitějších vokálních, instrumentálních </w:t>
            </w:r>
            <w:r w:rsidR="003F03CD" w:rsidRPr="004952AE">
              <w:rPr>
                <w:b/>
                <w:bCs/>
              </w:rPr>
              <w:t>i</w:t>
            </w:r>
            <w:r w:rsidR="003F03CD">
              <w:rPr>
                <w:b/>
                <w:bCs/>
              </w:rPr>
              <w:t> </w:t>
            </w:r>
            <w:r w:rsidRPr="004952AE">
              <w:rPr>
                <w:b/>
                <w:bCs/>
              </w:rPr>
              <w:t>vokálně-instrumentálních skladeb</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39FA755" w14:textId="77777777" w:rsidR="004952AE" w:rsidRPr="004952AE" w:rsidRDefault="004952AE" w:rsidP="00A1783D">
            <w:pPr>
              <w:outlineLvl w:val="8"/>
            </w:pPr>
            <w:r w:rsidRPr="004952AE">
              <w:t>tvorba instrumentálních doprovodů</w:t>
            </w:r>
          </w:p>
          <w:p w14:paraId="4EE36B01" w14:textId="77777777" w:rsidR="004952AE" w:rsidRPr="004952AE" w:rsidRDefault="004952AE" w:rsidP="00A1783D">
            <w:pPr>
              <w:outlineLvl w:val="8"/>
            </w:pPr>
            <w:r w:rsidRPr="004952AE">
              <w:t>jednoduchá aranžmá</w:t>
            </w:r>
          </w:p>
          <w:p w14:paraId="058CDA69" w14:textId="20A79750" w:rsidR="004952AE" w:rsidRPr="004952AE" w:rsidRDefault="004952AE" w:rsidP="00A1783D">
            <w:pPr>
              <w:outlineLvl w:val="8"/>
            </w:pPr>
            <w:r w:rsidRPr="004952AE">
              <w:t xml:space="preserve">nauka </w:t>
            </w:r>
            <w:r w:rsidR="003F03CD" w:rsidRPr="004952AE">
              <w:t>o</w:t>
            </w:r>
            <w:r w:rsidR="003F03CD">
              <w:t> </w:t>
            </w:r>
            <w:r w:rsidRPr="004952AE">
              <w:t>hudebních nástrojích</w:t>
            </w:r>
          </w:p>
        </w:tc>
      </w:tr>
    </w:tbl>
    <w:p w14:paraId="2C6AB7B3" w14:textId="77777777" w:rsidR="004952AE" w:rsidRPr="004952AE" w:rsidRDefault="004952AE" w:rsidP="00A1783D">
      <w:pPr>
        <w:shd w:val="clear" w:color="auto" w:fill="EEEEEE"/>
        <w:spacing w:before="240"/>
        <w:outlineLvl w:val="8"/>
        <w:rPr>
          <w:b/>
          <w:bCs/>
          <w:smallCaps/>
        </w:rPr>
      </w:pPr>
      <w:r w:rsidRPr="004952AE">
        <w:rPr>
          <w:b/>
          <w:bCs/>
          <w:smallCaps/>
        </w:rPr>
        <w:t>Partitura</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44780E22" w14:textId="77777777" w:rsidTr="00E33836">
        <w:tc>
          <w:tcPr>
            <w:tcW w:w="250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15162AA4"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0E6E9C8A" w14:textId="77777777" w:rsidR="004952AE" w:rsidRPr="004952AE" w:rsidRDefault="004952AE" w:rsidP="00A1783D">
            <w:pPr>
              <w:outlineLvl w:val="8"/>
            </w:pPr>
            <w:r w:rsidRPr="004952AE">
              <w:t>učivo</w:t>
            </w:r>
          </w:p>
        </w:tc>
      </w:tr>
      <w:tr w:rsidR="004952AE" w:rsidRPr="004952AE" w14:paraId="15D19112"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CC30A70" w14:textId="141555DB" w:rsidR="004952AE" w:rsidRPr="004952AE" w:rsidRDefault="004952AE" w:rsidP="00A1783D">
            <w:pPr>
              <w:spacing w:before="120"/>
              <w:outlineLvl w:val="8"/>
            </w:pPr>
            <w:r w:rsidRPr="004952AE">
              <w:rPr>
                <w:b/>
                <w:bCs/>
              </w:rPr>
              <w:t xml:space="preserve">orientuje se </w:t>
            </w:r>
            <w:r w:rsidR="003F03CD" w:rsidRPr="004952AE">
              <w:rPr>
                <w:b/>
                <w:bCs/>
              </w:rPr>
              <w:t>v</w:t>
            </w:r>
            <w:r w:rsidR="003F03CD">
              <w:rPr>
                <w:b/>
                <w:bCs/>
              </w:rPr>
              <w:t> </w:t>
            </w:r>
            <w:r w:rsidRPr="004952AE">
              <w:rPr>
                <w:b/>
                <w:bCs/>
              </w:rPr>
              <w:t xml:space="preserve">notovém zápise jednoduchých, příp. </w:t>
            </w:r>
            <w:r w:rsidR="003F03CD" w:rsidRPr="004952AE">
              <w:rPr>
                <w:b/>
                <w:bCs/>
              </w:rPr>
              <w:t>i</w:t>
            </w:r>
            <w:r w:rsidR="003F03CD">
              <w:rPr>
                <w:b/>
                <w:bCs/>
              </w:rPr>
              <w:t> </w:t>
            </w:r>
            <w:r w:rsidRPr="004952AE">
              <w:rPr>
                <w:b/>
                <w:bCs/>
              </w:rPr>
              <w:t xml:space="preserve">složitějších vokálních, instrumentálních </w:t>
            </w:r>
            <w:r w:rsidR="003F03CD" w:rsidRPr="004952AE">
              <w:rPr>
                <w:b/>
                <w:bCs/>
              </w:rPr>
              <w:t>i</w:t>
            </w:r>
            <w:r w:rsidR="003F03CD">
              <w:rPr>
                <w:b/>
                <w:bCs/>
              </w:rPr>
              <w:t> </w:t>
            </w:r>
            <w:r w:rsidRPr="004952AE">
              <w:rPr>
                <w:b/>
                <w:bCs/>
              </w:rPr>
              <w:t>vokálně-instrumentálních skladeb</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1744D97" w14:textId="77777777" w:rsidR="004952AE" w:rsidRPr="004952AE" w:rsidRDefault="004952AE" w:rsidP="00A1783D">
            <w:pPr>
              <w:outlineLvl w:val="8"/>
            </w:pPr>
            <w:r w:rsidRPr="004952AE">
              <w:t>vývoj notace</w:t>
            </w:r>
          </w:p>
        </w:tc>
      </w:tr>
    </w:tbl>
    <w:p w14:paraId="23B712B8" w14:textId="77777777" w:rsidR="004952AE" w:rsidRPr="004952AE" w:rsidRDefault="004952AE" w:rsidP="00A1783D">
      <w:pPr>
        <w:spacing w:before="240"/>
        <w:outlineLvl w:val="8"/>
      </w:pPr>
    </w:p>
    <w:p w14:paraId="4155D2A4" w14:textId="77777777" w:rsidR="004952AE" w:rsidRPr="004952AE" w:rsidRDefault="004952AE" w:rsidP="00A1783D">
      <w:pPr>
        <w:shd w:val="clear" w:color="auto" w:fill="EEEEEE"/>
        <w:spacing w:before="240"/>
        <w:outlineLvl w:val="8"/>
        <w:rPr>
          <w:b/>
          <w:bCs/>
          <w:smallCaps/>
        </w:rPr>
      </w:pPr>
      <w:r w:rsidRPr="004952AE">
        <w:br w:type="page"/>
      </w:r>
      <w:r w:rsidRPr="004952AE">
        <w:rPr>
          <w:b/>
          <w:bCs/>
          <w:smallCaps/>
        </w:rPr>
        <w:t>Tanec</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196E137D" w14:textId="77777777" w:rsidTr="00E33836">
        <w:tc>
          <w:tcPr>
            <w:tcW w:w="250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147EC774"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5EB679DE" w14:textId="77777777" w:rsidR="004952AE" w:rsidRPr="004952AE" w:rsidRDefault="004952AE" w:rsidP="00A1783D">
            <w:pPr>
              <w:outlineLvl w:val="8"/>
            </w:pPr>
            <w:r w:rsidRPr="004952AE">
              <w:t>učivo</w:t>
            </w:r>
          </w:p>
        </w:tc>
      </w:tr>
      <w:tr w:rsidR="004952AE" w:rsidRPr="004952AE" w14:paraId="3A89CBBA"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2EEE7415" w14:textId="6998C05A" w:rsidR="004952AE" w:rsidRPr="004952AE" w:rsidRDefault="004952AE" w:rsidP="00A1783D">
            <w:pPr>
              <w:spacing w:before="120"/>
              <w:outlineLvl w:val="8"/>
            </w:pPr>
            <w:r w:rsidRPr="004952AE">
              <w:rPr>
                <w:b/>
                <w:bCs/>
              </w:rPr>
              <w:t xml:space="preserve">reaguje na hudbu pohybem </w:t>
            </w:r>
            <w:r w:rsidR="003F03CD" w:rsidRPr="004952AE">
              <w:rPr>
                <w:b/>
                <w:bCs/>
              </w:rPr>
              <w:t>a</w:t>
            </w:r>
            <w:r w:rsidR="003F03CD">
              <w:rPr>
                <w:b/>
                <w:bCs/>
              </w:rPr>
              <w:t> </w:t>
            </w:r>
            <w:r w:rsidRPr="004952AE">
              <w:rPr>
                <w:b/>
                <w:bCs/>
              </w:rPr>
              <w:t xml:space="preserve">ztvárňuje ji úměrně svým hudebním schopnostem </w:t>
            </w:r>
            <w:r w:rsidR="003F03CD" w:rsidRPr="004952AE">
              <w:rPr>
                <w:b/>
                <w:bCs/>
              </w:rPr>
              <w:t>a</w:t>
            </w:r>
            <w:r w:rsidR="003F03CD">
              <w:rPr>
                <w:b/>
                <w:bCs/>
              </w:rPr>
              <w:t> </w:t>
            </w:r>
            <w:r w:rsidRPr="004952AE">
              <w:rPr>
                <w:b/>
                <w:bCs/>
              </w:rPr>
              <w:t>pohybovým dispozicím</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0CE82306" w14:textId="77777777" w:rsidR="004952AE" w:rsidRPr="004952AE" w:rsidRDefault="004952AE" w:rsidP="00A1783D">
            <w:pPr>
              <w:outlineLvl w:val="8"/>
            </w:pPr>
            <w:r w:rsidRPr="004952AE">
              <w:t>pohyb na hudbu</w:t>
            </w:r>
          </w:p>
          <w:p w14:paraId="4094450B" w14:textId="77777777" w:rsidR="004952AE" w:rsidRPr="004952AE" w:rsidRDefault="004952AE" w:rsidP="00A1783D">
            <w:pPr>
              <w:outlineLvl w:val="8"/>
            </w:pPr>
            <w:r w:rsidRPr="004952AE">
              <w:t>dobové tance</w:t>
            </w:r>
          </w:p>
          <w:p w14:paraId="132982C0" w14:textId="60A8D8C4" w:rsidR="004952AE" w:rsidRPr="004952AE" w:rsidRDefault="004952AE" w:rsidP="00A1783D">
            <w:pPr>
              <w:outlineLvl w:val="8"/>
            </w:pPr>
            <w:r w:rsidRPr="004952AE">
              <w:t xml:space="preserve">lidové </w:t>
            </w:r>
            <w:r w:rsidR="003F03CD" w:rsidRPr="004952AE">
              <w:t>a</w:t>
            </w:r>
            <w:r w:rsidR="003F03CD">
              <w:t> </w:t>
            </w:r>
            <w:r w:rsidRPr="004952AE">
              <w:t>umělé tance</w:t>
            </w:r>
          </w:p>
        </w:tc>
      </w:tr>
    </w:tbl>
    <w:p w14:paraId="53597F74" w14:textId="77777777" w:rsidR="004952AE" w:rsidRPr="004952AE" w:rsidRDefault="004952AE" w:rsidP="00A1783D">
      <w:pPr>
        <w:shd w:val="clear" w:color="auto" w:fill="EEEEEE"/>
        <w:spacing w:before="240"/>
        <w:outlineLvl w:val="8"/>
        <w:rPr>
          <w:b/>
          <w:bCs/>
          <w:smallCaps/>
        </w:rPr>
      </w:pPr>
      <w:r w:rsidRPr="004952AE">
        <w:rPr>
          <w:b/>
          <w:bCs/>
          <w:smallCaps/>
        </w:rPr>
        <w:t>Hudební myšlení</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3D8F10B6" w14:textId="77777777" w:rsidTr="00E33836">
        <w:tc>
          <w:tcPr>
            <w:tcW w:w="250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2B7B59A9"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362B7E0A" w14:textId="77777777" w:rsidR="004952AE" w:rsidRPr="004952AE" w:rsidRDefault="004952AE" w:rsidP="00A1783D">
            <w:pPr>
              <w:outlineLvl w:val="8"/>
            </w:pPr>
            <w:r w:rsidRPr="004952AE">
              <w:t>učivo</w:t>
            </w:r>
          </w:p>
        </w:tc>
      </w:tr>
      <w:tr w:rsidR="004952AE" w:rsidRPr="004952AE" w14:paraId="5C85779B"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3480F01B" w14:textId="2A3917F8" w:rsidR="004952AE" w:rsidRPr="004952AE" w:rsidRDefault="004952AE" w:rsidP="00A1783D">
            <w:pPr>
              <w:spacing w:before="120"/>
              <w:outlineLvl w:val="8"/>
            </w:pPr>
            <w:r w:rsidRPr="004952AE">
              <w:rPr>
                <w:b/>
                <w:bCs/>
              </w:rPr>
              <w:t xml:space="preserve">vyděluje podstatné hudební znaky </w:t>
            </w:r>
            <w:r w:rsidR="003F03CD" w:rsidRPr="004952AE">
              <w:rPr>
                <w:b/>
                <w:bCs/>
              </w:rPr>
              <w:t>z</w:t>
            </w:r>
            <w:r w:rsidR="003F03CD">
              <w:rPr>
                <w:b/>
                <w:bCs/>
              </w:rPr>
              <w:t> </w:t>
            </w:r>
            <w:r w:rsidRPr="004952AE">
              <w:rPr>
                <w:b/>
                <w:bCs/>
              </w:rPr>
              <w:t xml:space="preserve">proudu znějící hudby, rozpoznává hudebně výrazové prostředky užité ve skladbě, uvědomuje si hudební formu díla </w:t>
            </w:r>
            <w:r w:rsidR="003F03CD" w:rsidRPr="004952AE">
              <w:rPr>
                <w:b/>
                <w:bCs/>
              </w:rPr>
              <w:t>a</w:t>
            </w:r>
            <w:r w:rsidR="003F03CD">
              <w:rPr>
                <w:b/>
                <w:bCs/>
              </w:rPr>
              <w:t> </w:t>
            </w:r>
            <w:r w:rsidR="003F03CD" w:rsidRPr="004952AE">
              <w:rPr>
                <w:b/>
                <w:bCs/>
              </w:rPr>
              <w:t>k</w:t>
            </w:r>
            <w:r w:rsidR="003F03CD">
              <w:rPr>
                <w:b/>
                <w:bCs/>
              </w:rPr>
              <w:t> </w:t>
            </w:r>
            <w:r w:rsidRPr="004952AE">
              <w:rPr>
                <w:b/>
                <w:bCs/>
              </w:rPr>
              <w:t xml:space="preserve">dílu přistupuje jako </w:t>
            </w:r>
            <w:r w:rsidR="003F03CD" w:rsidRPr="004952AE">
              <w:rPr>
                <w:b/>
                <w:bCs/>
              </w:rPr>
              <w:t>k</w:t>
            </w:r>
            <w:r w:rsidR="003F03CD">
              <w:rPr>
                <w:b/>
                <w:bCs/>
              </w:rPr>
              <w:t> </w:t>
            </w:r>
            <w:r w:rsidRPr="004952AE">
              <w:rPr>
                <w:b/>
                <w:bCs/>
              </w:rPr>
              <w:t>logicky utvářenému celku</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51881B6B" w14:textId="77777777" w:rsidR="004952AE" w:rsidRPr="004952AE" w:rsidRDefault="004952AE" w:rsidP="00A1783D">
            <w:pPr>
              <w:outlineLvl w:val="8"/>
            </w:pPr>
            <w:r w:rsidRPr="004952AE">
              <w:t>období rytmicko-monomelodické</w:t>
            </w:r>
          </w:p>
          <w:p w14:paraId="6D90A904" w14:textId="77777777" w:rsidR="004952AE" w:rsidRPr="004952AE" w:rsidRDefault="004952AE" w:rsidP="00A1783D">
            <w:pPr>
              <w:outlineLvl w:val="8"/>
            </w:pPr>
            <w:r w:rsidRPr="004952AE">
              <w:t>období polymelodické</w:t>
            </w:r>
          </w:p>
          <w:p w14:paraId="61B0F3CA" w14:textId="77777777" w:rsidR="004952AE" w:rsidRPr="004952AE" w:rsidRDefault="004952AE" w:rsidP="00A1783D">
            <w:pPr>
              <w:outlineLvl w:val="8"/>
            </w:pPr>
            <w:r w:rsidRPr="004952AE">
              <w:t>období melodicko-harmonické</w:t>
            </w:r>
          </w:p>
        </w:tc>
      </w:tr>
    </w:tbl>
    <w:p w14:paraId="074A4C61" w14:textId="77777777" w:rsidR="004952AE" w:rsidRPr="004952AE" w:rsidRDefault="004952AE" w:rsidP="00A1783D">
      <w:pPr>
        <w:shd w:val="clear" w:color="auto" w:fill="EEEEEE"/>
        <w:spacing w:before="240"/>
        <w:outlineLvl w:val="8"/>
        <w:rPr>
          <w:b/>
          <w:bCs/>
          <w:smallCaps/>
        </w:rPr>
      </w:pPr>
      <w:r w:rsidRPr="004952AE">
        <w:rPr>
          <w:b/>
          <w:bCs/>
          <w:smallCaps/>
        </w:rPr>
        <w:t xml:space="preserve"> Hudební prostředky</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12C0DFD8" w14:textId="77777777" w:rsidTr="00E33836">
        <w:tc>
          <w:tcPr>
            <w:tcW w:w="250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4860DB43"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46C871C1" w14:textId="77777777" w:rsidR="004952AE" w:rsidRPr="004952AE" w:rsidRDefault="004952AE" w:rsidP="00A1783D">
            <w:pPr>
              <w:outlineLvl w:val="8"/>
            </w:pPr>
            <w:r w:rsidRPr="004952AE">
              <w:t>učivo</w:t>
            </w:r>
          </w:p>
        </w:tc>
      </w:tr>
      <w:tr w:rsidR="004952AE" w:rsidRPr="004952AE" w14:paraId="3131675F"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0C581612" w14:textId="260D5A73" w:rsidR="004952AE" w:rsidRPr="004952AE" w:rsidRDefault="004952AE" w:rsidP="00A1783D">
            <w:pPr>
              <w:spacing w:before="120"/>
              <w:outlineLvl w:val="8"/>
            </w:pPr>
            <w:r w:rsidRPr="004952AE">
              <w:rPr>
                <w:b/>
                <w:bCs/>
              </w:rPr>
              <w:t xml:space="preserve">vyděluje podstatné hudební znaky </w:t>
            </w:r>
            <w:r w:rsidR="003F03CD" w:rsidRPr="004952AE">
              <w:rPr>
                <w:b/>
                <w:bCs/>
              </w:rPr>
              <w:t>z</w:t>
            </w:r>
            <w:r w:rsidR="003F03CD">
              <w:rPr>
                <w:b/>
                <w:bCs/>
              </w:rPr>
              <w:t> </w:t>
            </w:r>
            <w:r w:rsidRPr="004952AE">
              <w:rPr>
                <w:b/>
                <w:bCs/>
              </w:rPr>
              <w:t xml:space="preserve">proudu znějící hudby, rozpoznává hudebně výrazové prostředky užité ve skladbě, uvědomuje si hudební formu díla </w:t>
            </w:r>
            <w:r w:rsidR="003F03CD" w:rsidRPr="004952AE">
              <w:rPr>
                <w:b/>
                <w:bCs/>
              </w:rPr>
              <w:t>a</w:t>
            </w:r>
            <w:r w:rsidR="003F03CD">
              <w:rPr>
                <w:b/>
                <w:bCs/>
              </w:rPr>
              <w:t> </w:t>
            </w:r>
            <w:r w:rsidR="003F03CD" w:rsidRPr="004952AE">
              <w:rPr>
                <w:b/>
                <w:bCs/>
              </w:rPr>
              <w:t>k</w:t>
            </w:r>
            <w:r w:rsidR="003F03CD">
              <w:rPr>
                <w:b/>
                <w:bCs/>
              </w:rPr>
              <w:t> </w:t>
            </w:r>
            <w:r w:rsidRPr="004952AE">
              <w:rPr>
                <w:b/>
                <w:bCs/>
              </w:rPr>
              <w:t xml:space="preserve">dílu přistupuje jako </w:t>
            </w:r>
            <w:r w:rsidR="003F03CD" w:rsidRPr="004952AE">
              <w:rPr>
                <w:b/>
                <w:bCs/>
              </w:rPr>
              <w:t>k</w:t>
            </w:r>
            <w:r w:rsidR="003F03CD">
              <w:rPr>
                <w:b/>
                <w:bCs/>
              </w:rPr>
              <w:t> </w:t>
            </w:r>
            <w:r w:rsidRPr="004952AE">
              <w:rPr>
                <w:b/>
                <w:bCs/>
              </w:rPr>
              <w:t>logicky utvářenému celku</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2A5377A6" w14:textId="5F2A0165" w:rsidR="004952AE" w:rsidRPr="004952AE" w:rsidRDefault="004952AE" w:rsidP="00A1783D">
            <w:pPr>
              <w:outlineLvl w:val="8"/>
            </w:pPr>
            <w:r w:rsidRPr="004952AE">
              <w:t xml:space="preserve">rytmus, melodie, výrazové prostředky, tónina (umělecký proces </w:t>
            </w:r>
            <w:r w:rsidR="003F03CD" w:rsidRPr="004952AE">
              <w:t>a</w:t>
            </w:r>
            <w:r w:rsidR="003F03CD">
              <w:t> </w:t>
            </w:r>
            <w:r w:rsidRPr="004952AE">
              <w:t>jeho vývoj)</w:t>
            </w:r>
          </w:p>
          <w:p w14:paraId="5F21DD3D" w14:textId="77777777" w:rsidR="004952AE" w:rsidRPr="004952AE" w:rsidRDefault="004952AE" w:rsidP="00A1783D">
            <w:pPr>
              <w:outlineLvl w:val="8"/>
            </w:pPr>
            <w:r w:rsidRPr="004952AE">
              <w:t>hudební formy: organum, kánon, moteto, mše, madrigal a další...</w:t>
            </w:r>
          </w:p>
        </w:tc>
      </w:tr>
    </w:tbl>
    <w:p w14:paraId="4F5764CD" w14:textId="77611341" w:rsidR="004952AE" w:rsidRPr="004952AE" w:rsidRDefault="004952AE" w:rsidP="00A1783D">
      <w:pPr>
        <w:shd w:val="clear" w:color="auto" w:fill="EEEEEE"/>
        <w:spacing w:before="240"/>
        <w:outlineLvl w:val="8"/>
        <w:rPr>
          <w:b/>
          <w:bCs/>
          <w:smallCaps/>
        </w:rPr>
      </w:pPr>
      <w:r w:rsidRPr="004952AE">
        <w:rPr>
          <w:b/>
          <w:bCs/>
          <w:smallCaps/>
        </w:rPr>
        <w:t xml:space="preserve">Tvůrce hudby </w:t>
      </w:r>
      <w:r w:rsidR="003F03CD" w:rsidRPr="004952AE">
        <w:rPr>
          <w:b/>
          <w:bCs/>
          <w:smallCaps/>
        </w:rPr>
        <w:t>a</w:t>
      </w:r>
      <w:r w:rsidR="003F03CD">
        <w:rPr>
          <w:b/>
          <w:bCs/>
          <w:smallCaps/>
        </w:rPr>
        <w:t> </w:t>
      </w:r>
      <w:r w:rsidRPr="004952AE">
        <w:rPr>
          <w:b/>
          <w:bCs/>
          <w:smallCaps/>
        </w:rPr>
        <w:t>interpret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2C8BB51B" w14:textId="77777777" w:rsidTr="00E33836">
        <w:tc>
          <w:tcPr>
            <w:tcW w:w="250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66C2FCA3"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6162F632" w14:textId="77777777" w:rsidR="004952AE" w:rsidRPr="004952AE" w:rsidRDefault="004952AE" w:rsidP="00A1783D">
            <w:pPr>
              <w:outlineLvl w:val="8"/>
            </w:pPr>
            <w:r w:rsidRPr="004952AE">
              <w:t>učivo</w:t>
            </w:r>
          </w:p>
        </w:tc>
      </w:tr>
      <w:tr w:rsidR="004952AE" w:rsidRPr="004952AE" w14:paraId="3DB43416"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06AF9797" w14:textId="3F8AB38A" w:rsidR="004952AE" w:rsidRPr="004952AE" w:rsidRDefault="004952AE" w:rsidP="00A1783D">
            <w:pPr>
              <w:spacing w:before="120"/>
              <w:outlineLvl w:val="8"/>
            </w:pPr>
            <w:r w:rsidRPr="004952AE">
              <w:rPr>
                <w:b/>
                <w:bCs/>
              </w:rPr>
              <w:t xml:space="preserve">popíše </w:t>
            </w:r>
            <w:r w:rsidR="003F03CD" w:rsidRPr="004952AE">
              <w:rPr>
                <w:b/>
                <w:bCs/>
              </w:rPr>
              <w:t>a</w:t>
            </w:r>
            <w:r w:rsidR="003F03CD">
              <w:rPr>
                <w:b/>
                <w:bCs/>
              </w:rPr>
              <w:t> </w:t>
            </w:r>
            <w:r w:rsidRPr="004952AE">
              <w:rPr>
                <w:b/>
                <w:bCs/>
              </w:rPr>
              <w:t xml:space="preserve">na příkladech ukáže důležité znaky tvorby </w:t>
            </w:r>
            <w:r w:rsidR="003F03CD" w:rsidRPr="004952AE">
              <w:rPr>
                <w:b/>
                <w:bCs/>
              </w:rPr>
              <w:t>a</w:t>
            </w:r>
            <w:r w:rsidR="003F03CD">
              <w:rPr>
                <w:b/>
                <w:bCs/>
              </w:rPr>
              <w:t> </w:t>
            </w:r>
            <w:r w:rsidRPr="004952AE">
              <w:rPr>
                <w:b/>
                <w:bCs/>
              </w:rPr>
              <w:t>interpretace hudebního dí</w:t>
            </w:r>
            <w:r w:rsidR="004E415F">
              <w:rPr>
                <w:b/>
                <w:bCs/>
              </w:rPr>
              <w:t>l</w:t>
            </w:r>
            <w:r w:rsidRPr="004952AE">
              <w:rPr>
                <w:b/>
                <w:bCs/>
              </w:rPr>
              <w:t xml:space="preserve">a, vysvětlí, </w:t>
            </w:r>
            <w:r w:rsidR="003F03CD" w:rsidRPr="004952AE">
              <w:rPr>
                <w:b/>
                <w:bCs/>
              </w:rPr>
              <w:t>v</w:t>
            </w:r>
            <w:r w:rsidR="003F03CD">
              <w:rPr>
                <w:b/>
                <w:bCs/>
              </w:rPr>
              <w:t> </w:t>
            </w:r>
            <w:r w:rsidRPr="004952AE">
              <w:rPr>
                <w:b/>
                <w:bCs/>
              </w:rPr>
              <w:t xml:space="preserve">čem tkví originální </w:t>
            </w:r>
            <w:r w:rsidR="003F03CD" w:rsidRPr="004952AE">
              <w:rPr>
                <w:b/>
                <w:bCs/>
              </w:rPr>
              <w:t>a</w:t>
            </w:r>
            <w:r w:rsidR="003F03CD">
              <w:rPr>
                <w:b/>
                <w:bCs/>
              </w:rPr>
              <w:t> </w:t>
            </w:r>
            <w:r w:rsidRPr="004952AE">
              <w:rPr>
                <w:b/>
                <w:bCs/>
              </w:rPr>
              <w:t xml:space="preserve">nezaměnitelný přínos skladatele </w:t>
            </w:r>
            <w:r w:rsidR="003F03CD" w:rsidRPr="004952AE">
              <w:rPr>
                <w:b/>
                <w:bCs/>
              </w:rPr>
              <w:t>a</w:t>
            </w:r>
            <w:r w:rsidR="003F03CD">
              <w:rPr>
                <w:b/>
                <w:bCs/>
              </w:rPr>
              <w:t> </w:t>
            </w:r>
            <w:r w:rsidRPr="004952AE">
              <w:rPr>
                <w:b/>
                <w:bCs/>
              </w:rPr>
              <w:t>interpreta</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195739F9" w14:textId="2599E1B5" w:rsidR="004952AE" w:rsidRPr="004952AE" w:rsidRDefault="004952AE" w:rsidP="00A1783D">
            <w:pPr>
              <w:outlineLvl w:val="8"/>
            </w:pPr>
            <w:r w:rsidRPr="004952AE">
              <w:t xml:space="preserve">tvůrce </w:t>
            </w:r>
            <w:r w:rsidR="003F03CD" w:rsidRPr="004952AE">
              <w:t>a</w:t>
            </w:r>
            <w:r w:rsidR="003F03CD">
              <w:t> </w:t>
            </w:r>
            <w:r w:rsidRPr="004952AE">
              <w:t xml:space="preserve">interpret jako jedna osoba, řecké hudební umění, raný středověk, skladatelé Ars antiqua </w:t>
            </w:r>
            <w:r w:rsidR="003F03CD" w:rsidRPr="004952AE">
              <w:t>a</w:t>
            </w:r>
            <w:r w:rsidR="003F03CD">
              <w:t> </w:t>
            </w:r>
            <w:r w:rsidRPr="004952AE">
              <w:t xml:space="preserve">Ars nova, nizozemští skladatelé </w:t>
            </w:r>
            <w:r w:rsidR="003F03CD" w:rsidRPr="004952AE">
              <w:t>a</w:t>
            </w:r>
            <w:r w:rsidR="003F03CD">
              <w:t> </w:t>
            </w:r>
            <w:r w:rsidRPr="004952AE">
              <w:t xml:space="preserve">přísná imitace, barokní skladatelé světoví </w:t>
            </w:r>
            <w:r w:rsidR="003F03CD" w:rsidRPr="004952AE">
              <w:t>i</w:t>
            </w:r>
            <w:r w:rsidR="003F03CD">
              <w:t> </w:t>
            </w:r>
            <w:r w:rsidRPr="004952AE">
              <w:t>čeští</w:t>
            </w:r>
          </w:p>
          <w:p w14:paraId="4257CF30" w14:textId="77777777" w:rsidR="004952AE" w:rsidRPr="004952AE" w:rsidRDefault="004952AE" w:rsidP="00A1783D">
            <w:pPr>
              <w:outlineLvl w:val="8"/>
            </w:pPr>
            <w:r w:rsidRPr="004952AE">
              <w:t>(postavení umění ve společnosti, historické proměny)</w:t>
            </w:r>
          </w:p>
        </w:tc>
      </w:tr>
    </w:tbl>
    <w:p w14:paraId="453F0D0E" w14:textId="77777777" w:rsidR="00A22F39" w:rsidRDefault="00A22F39" w:rsidP="00A1783D">
      <w:pPr>
        <w:shd w:val="clear" w:color="auto" w:fill="EEEEEE"/>
        <w:spacing w:before="240"/>
        <w:outlineLvl w:val="8"/>
        <w:rPr>
          <w:b/>
          <w:bCs/>
          <w:smallCaps/>
        </w:rPr>
      </w:pPr>
    </w:p>
    <w:p w14:paraId="1EE49C7E" w14:textId="77777777" w:rsidR="00A22F39" w:rsidRDefault="00A22F39" w:rsidP="00A1783D">
      <w:pPr>
        <w:pStyle w:val="Text"/>
        <w:outlineLvl w:val="8"/>
      </w:pPr>
      <w:r>
        <w:br w:type="page"/>
      </w:r>
    </w:p>
    <w:p w14:paraId="43544F69" w14:textId="77777777" w:rsidR="004952AE" w:rsidRPr="004952AE" w:rsidRDefault="004952AE" w:rsidP="00A1783D">
      <w:pPr>
        <w:shd w:val="clear" w:color="auto" w:fill="EEEEEE"/>
        <w:spacing w:before="240"/>
        <w:outlineLvl w:val="8"/>
        <w:rPr>
          <w:b/>
          <w:bCs/>
          <w:smallCaps/>
        </w:rPr>
      </w:pPr>
      <w:r w:rsidRPr="004952AE">
        <w:rPr>
          <w:b/>
          <w:bCs/>
          <w:smallCaps/>
        </w:rPr>
        <w:t>Periodizace hudebního vývoje</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30E3B82D" w14:textId="77777777" w:rsidTr="00E33836">
        <w:tc>
          <w:tcPr>
            <w:tcW w:w="250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14774D7B"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3FE43576" w14:textId="77777777" w:rsidR="004952AE" w:rsidRPr="004952AE" w:rsidRDefault="004952AE" w:rsidP="00A1783D">
            <w:pPr>
              <w:outlineLvl w:val="8"/>
            </w:pPr>
            <w:r w:rsidRPr="004952AE">
              <w:t>učivo</w:t>
            </w:r>
          </w:p>
        </w:tc>
      </w:tr>
      <w:tr w:rsidR="004952AE" w:rsidRPr="004952AE" w14:paraId="4C5A3A2D"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2B1D54B1" w14:textId="765827BA" w:rsidR="004952AE" w:rsidRPr="004952AE" w:rsidRDefault="004952AE" w:rsidP="00A1783D">
            <w:pPr>
              <w:spacing w:before="120"/>
              <w:outlineLvl w:val="8"/>
            </w:pPr>
            <w:r w:rsidRPr="004952AE">
              <w:rPr>
                <w:b/>
                <w:bCs/>
              </w:rPr>
              <w:t xml:space="preserve">orientuje se ve vývoji hudebního umění; uvědomuje si rozdílnost hudebního myšlení </w:t>
            </w:r>
            <w:r w:rsidR="003F03CD" w:rsidRPr="004952AE">
              <w:rPr>
                <w:b/>
                <w:bCs/>
              </w:rPr>
              <w:t>v</w:t>
            </w:r>
            <w:r w:rsidR="003F03CD">
              <w:rPr>
                <w:b/>
                <w:bCs/>
              </w:rPr>
              <w:t> </w:t>
            </w:r>
            <w:r w:rsidRPr="004952AE">
              <w:rPr>
                <w:b/>
                <w:bCs/>
              </w:rPr>
              <w:t xml:space="preserve">jednotlivých etapách, rozlišuje hudební slohy podle charakteristických hudebních znaků na základě historických, společenských </w:t>
            </w:r>
            <w:r w:rsidR="003F03CD" w:rsidRPr="004952AE">
              <w:rPr>
                <w:b/>
                <w:bCs/>
              </w:rPr>
              <w:t>a</w:t>
            </w:r>
            <w:r w:rsidR="003F03CD">
              <w:rPr>
                <w:b/>
                <w:bCs/>
              </w:rPr>
              <w:t> </w:t>
            </w:r>
            <w:r w:rsidRPr="004952AE">
              <w:rPr>
                <w:b/>
                <w:bCs/>
              </w:rPr>
              <w:t xml:space="preserve">kulturních kontextů, popíše podmínky </w:t>
            </w:r>
            <w:r w:rsidR="003F03CD" w:rsidRPr="004952AE">
              <w:rPr>
                <w:b/>
                <w:bCs/>
              </w:rPr>
              <w:t>a</w:t>
            </w:r>
            <w:r w:rsidR="003F03CD">
              <w:rPr>
                <w:b/>
                <w:bCs/>
              </w:rPr>
              <w:t> </w:t>
            </w:r>
            <w:r w:rsidRPr="004952AE">
              <w:rPr>
                <w:b/>
                <w:bCs/>
              </w:rPr>
              <w:t>okolnosti vzniku hudebního díla</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1F46C293" w14:textId="086B8485" w:rsidR="004952AE" w:rsidRPr="004952AE" w:rsidRDefault="004952AE" w:rsidP="00A1783D">
            <w:pPr>
              <w:outlineLvl w:val="8"/>
            </w:pPr>
            <w:r w:rsidRPr="004952AE">
              <w:t xml:space="preserve">hudba vokální </w:t>
            </w:r>
            <w:r w:rsidR="003F03CD" w:rsidRPr="004952AE">
              <w:t>a</w:t>
            </w:r>
            <w:r w:rsidR="003F03CD">
              <w:t> </w:t>
            </w:r>
            <w:r w:rsidRPr="004952AE">
              <w:t xml:space="preserve">instrumentální, hudební formy, charakteristické znaky slohů, hledisko historické </w:t>
            </w:r>
            <w:r w:rsidR="003F03CD" w:rsidRPr="004952AE">
              <w:t>a</w:t>
            </w:r>
            <w:r w:rsidR="003F03CD">
              <w:t> </w:t>
            </w:r>
            <w:r w:rsidRPr="004952AE">
              <w:t xml:space="preserve">kulturní, hudba česká </w:t>
            </w:r>
            <w:r w:rsidR="003F03CD" w:rsidRPr="004952AE">
              <w:t>a</w:t>
            </w:r>
            <w:r w:rsidR="003F03CD">
              <w:t> </w:t>
            </w:r>
            <w:r w:rsidRPr="004952AE">
              <w:t>světová</w:t>
            </w:r>
          </w:p>
          <w:p w14:paraId="78A344AF" w14:textId="77777777" w:rsidR="004952AE" w:rsidRPr="004952AE" w:rsidRDefault="004952AE" w:rsidP="00A1783D">
            <w:pPr>
              <w:outlineLvl w:val="8"/>
            </w:pPr>
            <w:r w:rsidRPr="004952AE">
              <w:t>Pravěk</w:t>
            </w:r>
          </w:p>
          <w:p w14:paraId="2A8EF220" w14:textId="77777777" w:rsidR="004952AE" w:rsidRPr="004952AE" w:rsidRDefault="004952AE" w:rsidP="00A1783D">
            <w:pPr>
              <w:outlineLvl w:val="8"/>
            </w:pPr>
            <w:r w:rsidRPr="004952AE">
              <w:t>Starověk</w:t>
            </w:r>
          </w:p>
          <w:p w14:paraId="48EB758A" w14:textId="77777777" w:rsidR="004952AE" w:rsidRPr="004952AE" w:rsidRDefault="004952AE" w:rsidP="00A1783D">
            <w:pPr>
              <w:outlineLvl w:val="8"/>
            </w:pPr>
            <w:r w:rsidRPr="004952AE">
              <w:t>Ars antiqua</w:t>
            </w:r>
          </w:p>
          <w:p w14:paraId="0C0906A7" w14:textId="77777777" w:rsidR="004952AE" w:rsidRPr="004952AE" w:rsidRDefault="004952AE" w:rsidP="00A1783D">
            <w:pPr>
              <w:outlineLvl w:val="8"/>
            </w:pPr>
            <w:r w:rsidRPr="004952AE">
              <w:t>Ars nova</w:t>
            </w:r>
          </w:p>
          <w:p w14:paraId="5150EE23" w14:textId="2F81B4D9" w:rsidR="004952AE" w:rsidRPr="004952AE" w:rsidRDefault="004952AE" w:rsidP="00A1783D">
            <w:pPr>
              <w:outlineLvl w:val="8"/>
            </w:pPr>
            <w:r w:rsidRPr="004952AE">
              <w:t xml:space="preserve">Renesance </w:t>
            </w:r>
            <w:r w:rsidR="003F03CD" w:rsidRPr="004952AE">
              <w:t>a</w:t>
            </w:r>
            <w:r w:rsidR="003F03CD">
              <w:t> </w:t>
            </w:r>
            <w:r w:rsidRPr="004952AE">
              <w:t>humanismus</w:t>
            </w:r>
          </w:p>
          <w:p w14:paraId="28CC9AC5" w14:textId="77777777" w:rsidR="004952AE" w:rsidRPr="004952AE" w:rsidRDefault="004952AE" w:rsidP="00A1783D">
            <w:pPr>
              <w:outlineLvl w:val="8"/>
            </w:pPr>
            <w:r w:rsidRPr="004952AE">
              <w:t>Baroko</w:t>
            </w:r>
          </w:p>
        </w:tc>
      </w:tr>
    </w:tbl>
    <w:p w14:paraId="3C76BC8B" w14:textId="77777777" w:rsidR="004952AE" w:rsidRPr="004952AE" w:rsidRDefault="004952AE" w:rsidP="00A1783D">
      <w:pPr>
        <w:shd w:val="clear" w:color="auto" w:fill="EEEEEE"/>
        <w:spacing w:before="240"/>
        <w:outlineLvl w:val="8"/>
        <w:rPr>
          <w:b/>
          <w:bCs/>
          <w:smallCaps/>
        </w:rPr>
      </w:pPr>
      <w:r w:rsidRPr="004952AE">
        <w:rPr>
          <w:b/>
          <w:bCs/>
          <w:smallCaps/>
        </w:rPr>
        <w:t>Hudební žánry</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670CD037" w14:textId="77777777" w:rsidTr="00E33836">
        <w:tc>
          <w:tcPr>
            <w:tcW w:w="250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322C056D"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5DD8F3C6" w14:textId="77777777" w:rsidR="004952AE" w:rsidRPr="004952AE" w:rsidRDefault="004952AE" w:rsidP="00A1783D">
            <w:pPr>
              <w:outlineLvl w:val="8"/>
            </w:pPr>
            <w:r w:rsidRPr="004952AE">
              <w:t>učivo</w:t>
            </w:r>
          </w:p>
        </w:tc>
      </w:tr>
      <w:tr w:rsidR="004952AE" w:rsidRPr="004952AE" w14:paraId="4FFF75A1"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19CAD49" w14:textId="4AE6BCAD" w:rsidR="004952AE" w:rsidRPr="004952AE" w:rsidRDefault="004952AE" w:rsidP="00A1783D">
            <w:pPr>
              <w:spacing w:before="120"/>
              <w:outlineLvl w:val="8"/>
            </w:pPr>
            <w:r w:rsidRPr="004952AE">
              <w:rPr>
                <w:b/>
                <w:bCs/>
              </w:rPr>
              <w:t xml:space="preserve">odliší hudbu podle jejího stylového zařazení, významu </w:t>
            </w:r>
            <w:r w:rsidR="003F03CD" w:rsidRPr="004952AE">
              <w:rPr>
                <w:b/>
                <w:bCs/>
              </w:rPr>
              <w:t>a</w:t>
            </w:r>
            <w:r w:rsidR="003F03CD">
              <w:rPr>
                <w:b/>
                <w:bCs/>
              </w:rPr>
              <w:t> </w:t>
            </w:r>
            <w:r w:rsidRPr="004952AE">
              <w:rPr>
                <w:b/>
                <w:bCs/>
              </w:rPr>
              <w:t xml:space="preserve">funkce, rozpozná vhodnost či nevhodnost využití určité hudby </w:t>
            </w:r>
            <w:r w:rsidR="003F03CD" w:rsidRPr="004952AE">
              <w:rPr>
                <w:b/>
                <w:bCs/>
              </w:rPr>
              <w:t>v</w:t>
            </w:r>
            <w:r w:rsidR="003F03CD">
              <w:rPr>
                <w:b/>
                <w:bCs/>
              </w:rPr>
              <w:t> </w:t>
            </w:r>
            <w:r w:rsidRPr="004952AE">
              <w:rPr>
                <w:b/>
                <w:bCs/>
              </w:rPr>
              <w:t>konkrétních situacích</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22B0CB86" w14:textId="77777777" w:rsidR="004952AE" w:rsidRPr="004952AE" w:rsidRDefault="004952AE" w:rsidP="00A1783D">
            <w:pPr>
              <w:outlineLvl w:val="8"/>
            </w:pPr>
            <w:r w:rsidRPr="004952AE">
              <w:t>muzikál</w:t>
            </w:r>
          </w:p>
          <w:p w14:paraId="737C8CD9" w14:textId="77777777" w:rsidR="004952AE" w:rsidRPr="004952AE" w:rsidRDefault="004952AE" w:rsidP="00A1783D">
            <w:pPr>
              <w:outlineLvl w:val="8"/>
            </w:pPr>
            <w:r w:rsidRPr="004952AE">
              <w:t>šanson</w:t>
            </w:r>
          </w:p>
          <w:p w14:paraId="0C345161" w14:textId="77777777" w:rsidR="004952AE" w:rsidRPr="004952AE" w:rsidRDefault="004952AE" w:rsidP="00A1783D">
            <w:pPr>
              <w:outlineLvl w:val="8"/>
            </w:pPr>
            <w:r w:rsidRPr="004952AE">
              <w:t>šantán</w:t>
            </w:r>
          </w:p>
          <w:p w14:paraId="4E22A31F" w14:textId="77777777" w:rsidR="004952AE" w:rsidRPr="004952AE" w:rsidRDefault="004952AE" w:rsidP="00A1783D">
            <w:pPr>
              <w:outlineLvl w:val="8"/>
            </w:pPr>
            <w:r w:rsidRPr="004952AE">
              <w:t>kabaret</w:t>
            </w:r>
          </w:p>
          <w:p w14:paraId="21D8AE89" w14:textId="77777777" w:rsidR="004952AE" w:rsidRPr="004952AE" w:rsidRDefault="004952AE" w:rsidP="00A1783D">
            <w:pPr>
              <w:outlineLvl w:val="8"/>
            </w:pPr>
            <w:r w:rsidRPr="004952AE">
              <w:t>revue</w:t>
            </w:r>
          </w:p>
          <w:p w14:paraId="10AC822F" w14:textId="77777777" w:rsidR="004952AE" w:rsidRPr="004952AE" w:rsidRDefault="004952AE" w:rsidP="00A1783D">
            <w:pPr>
              <w:outlineLvl w:val="8"/>
            </w:pPr>
            <w:r w:rsidRPr="004952AE">
              <w:t>jazz, swing</w:t>
            </w:r>
          </w:p>
          <w:p w14:paraId="450AF255" w14:textId="77777777" w:rsidR="004952AE" w:rsidRPr="004952AE" w:rsidRDefault="004952AE" w:rsidP="00A1783D">
            <w:pPr>
              <w:outlineLvl w:val="8"/>
            </w:pPr>
            <w:r w:rsidRPr="004952AE">
              <w:t>trampská píseň</w:t>
            </w:r>
          </w:p>
        </w:tc>
      </w:tr>
    </w:tbl>
    <w:p w14:paraId="165077A9" w14:textId="77777777" w:rsidR="004952AE" w:rsidRPr="004952AE" w:rsidRDefault="004952AE" w:rsidP="00A1783D">
      <w:pPr>
        <w:shd w:val="clear" w:color="auto" w:fill="EEEEEE"/>
        <w:spacing w:before="240"/>
        <w:outlineLvl w:val="8"/>
        <w:rPr>
          <w:b/>
          <w:bCs/>
          <w:smallCaps/>
        </w:rPr>
      </w:pPr>
      <w:r w:rsidRPr="004952AE">
        <w:rPr>
          <w:b/>
          <w:bCs/>
          <w:smallCaps/>
        </w:rPr>
        <w:t>Hudební dílo</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1AB9EA4F" w14:textId="77777777" w:rsidTr="00E33836">
        <w:tc>
          <w:tcPr>
            <w:tcW w:w="250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280B3D87"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5244212F" w14:textId="77777777" w:rsidR="004952AE" w:rsidRPr="004952AE" w:rsidRDefault="004952AE" w:rsidP="00A1783D">
            <w:pPr>
              <w:outlineLvl w:val="8"/>
            </w:pPr>
            <w:r w:rsidRPr="004952AE">
              <w:t>učivo</w:t>
            </w:r>
          </w:p>
        </w:tc>
      </w:tr>
      <w:tr w:rsidR="004952AE" w:rsidRPr="004952AE" w14:paraId="41233829"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695E9131" w14:textId="17C9C6F6" w:rsidR="004952AE" w:rsidRPr="004952AE" w:rsidRDefault="004952AE" w:rsidP="00A1783D">
            <w:pPr>
              <w:spacing w:before="120"/>
              <w:outlineLvl w:val="8"/>
            </w:pPr>
            <w:r w:rsidRPr="004952AE">
              <w:rPr>
                <w:b/>
                <w:bCs/>
              </w:rPr>
              <w:t xml:space="preserve">interpretuje </w:t>
            </w:r>
            <w:r w:rsidR="003F03CD" w:rsidRPr="004952AE">
              <w:rPr>
                <w:b/>
                <w:bCs/>
              </w:rPr>
              <w:t>a</w:t>
            </w:r>
            <w:r w:rsidR="003F03CD">
              <w:rPr>
                <w:b/>
                <w:bCs/>
              </w:rPr>
              <w:t> </w:t>
            </w:r>
            <w:r w:rsidRPr="004952AE">
              <w:rPr>
                <w:b/>
                <w:bCs/>
              </w:rPr>
              <w:t xml:space="preserve">kriticky hodnotí hudbu na základě vědomostí </w:t>
            </w:r>
            <w:r w:rsidR="003F03CD" w:rsidRPr="004952AE">
              <w:rPr>
                <w:b/>
                <w:bCs/>
              </w:rPr>
              <w:t>a</w:t>
            </w:r>
            <w:r w:rsidR="003F03CD">
              <w:rPr>
                <w:b/>
                <w:bCs/>
              </w:rPr>
              <w:t> </w:t>
            </w:r>
            <w:r w:rsidRPr="004952AE">
              <w:rPr>
                <w:b/>
                <w:bCs/>
              </w:rPr>
              <w:t xml:space="preserve">individuálních hudebních schopností; vytváří vlastní soudy </w:t>
            </w:r>
            <w:r w:rsidR="003F03CD" w:rsidRPr="004952AE">
              <w:rPr>
                <w:b/>
                <w:bCs/>
              </w:rPr>
              <w:t>a</w:t>
            </w:r>
            <w:r w:rsidR="003F03CD">
              <w:rPr>
                <w:b/>
                <w:bCs/>
              </w:rPr>
              <w:t> </w:t>
            </w:r>
            <w:r w:rsidRPr="004952AE">
              <w:rPr>
                <w:b/>
                <w:bCs/>
              </w:rPr>
              <w:t xml:space="preserve">preference </w:t>
            </w:r>
            <w:r w:rsidR="003F03CD" w:rsidRPr="004952AE">
              <w:rPr>
                <w:b/>
                <w:bCs/>
              </w:rPr>
              <w:t>o</w:t>
            </w:r>
            <w:r w:rsidR="003F03CD">
              <w:rPr>
                <w:b/>
                <w:bCs/>
              </w:rPr>
              <w:t> </w:t>
            </w:r>
            <w:r w:rsidRPr="004952AE">
              <w:rPr>
                <w:b/>
                <w:bCs/>
              </w:rPr>
              <w:t xml:space="preserve">znějící hudbě, které dokáže </w:t>
            </w:r>
            <w:r w:rsidR="003F03CD" w:rsidRPr="004952AE">
              <w:rPr>
                <w:b/>
                <w:bCs/>
              </w:rPr>
              <w:t>v</w:t>
            </w:r>
            <w:r w:rsidR="003F03CD">
              <w:rPr>
                <w:b/>
                <w:bCs/>
              </w:rPr>
              <w:t> </w:t>
            </w:r>
            <w:r w:rsidRPr="004952AE">
              <w:rPr>
                <w:b/>
                <w:bCs/>
              </w:rPr>
              <w:t>diskusi obhájit</w:t>
            </w:r>
          </w:p>
          <w:p w14:paraId="6BF5035A" w14:textId="423C8EA0" w:rsidR="004952AE" w:rsidRPr="004952AE" w:rsidRDefault="004952AE" w:rsidP="00A1783D">
            <w:pPr>
              <w:spacing w:before="120"/>
              <w:outlineLvl w:val="8"/>
            </w:pPr>
            <w:r w:rsidRPr="004952AE">
              <w:rPr>
                <w:b/>
                <w:bCs/>
              </w:rPr>
              <w:t xml:space="preserve">přistupuje </w:t>
            </w:r>
            <w:r w:rsidR="003F03CD" w:rsidRPr="004952AE">
              <w:rPr>
                <w:b/>
                <w:bCs/>
              </w:rPr>
              <w:t>k</w:t>
            </w:r>
            <w:r w:rsidR="003F03CD">
              <w:rPr>
                <w:b/>
                <w:bCs/>
              </w:rPr>
              <w:t> </w:t>
            </w:r>
            <w:r w:rsidRPr="004952AE">
              <w:rPr>
                <w:b/>
                <w:bCs/>
              </w:rPr>
              <w:t xml:space="preserve">hudebnímu dílu jako </w:t>
            </w:r>
            <w:r w:rsidR="003F03CD" w:rsidRPr="004952AE">
              <w:rPr>
                <w:b/>
                <w:bCs/>
              </w:rPr>
              <w:t>k</w:t>
            </w:r>
            <w:r w:rsidR="003F03CD">
              <w:rPr>
                <w:b/>
                <w:bCs/>
              </w:rPr>
              <w:t> </w:t>
            </w:r>
            <w:r w:rsidRPr="004952AE">
              <w:rPr>
                <w:b/>
                <w:bCs/>
              </w:rPr>
              <w:t xml:space="preserve">autorově reflexi vnějšího </w:t>
            </w:r>
            <w:r w:rsidR="003F03CD" w:rsidRPr="004952AE">
              <w:rPr>
                <w:b/>
                <w:bCs/>
              </w:rPr>
              <w:t>i</w:t>
            </w:r>
            <w:r w:rsidR="003F03CD">
              <w:rPr>
                <w:b/>
                <w:bCs/>
              </w:rPr>
              <w:t> </w:t>
            </w:r>
            <w:r w:rsidRPr="004952AE">
              <w:rPr>
                <w:b/>
                <w:bCs/>
              </w:rPr>
              <w:t xml:space="preserve">vnitřního světa vyjadřované pomocí hudby (hudebních znaků), jako </w:t>
            </w:r>
            <w:r w:rsidR="003F03CD" w:rsidRPr="004952AE">
              <w:rPr>
                <w:b/>
                <w:bCs/>
              </w:rPr>
              <w:t>k</w:t>
            </w:r>
            <w:r w:rsidR="003F03CD">
              <w:rPr>
                <w:b/>
                <w:bCs/>
              </w:rPr>
              <w:t> </w:t>
            </w:r>
            <w:r w:rsidRPr="004952AE">
              <w:rPr>
                <w:b/>
                <w:bCs/>
              </w:rPr>
              <w:t xml:space="preserve">možnému poselství; na základě svých schopností, znalostí </w:t>
            </w:r>
            <w:r w:rsidR="003F03CD" w:rsidRPr="004952AE">
              <w:rPr>
                <w:b/>
                <w:bCs/>
              </w:rPr>
              <w:t>i</w:t>
            </w:r>
            <w:r w:rsidR="003F03CD">
              <w:rPr>
                <w:b/>
                <w:bCs/>
              </w:rPr>
              <w:t> </w:t>
            </w:r>
            <w:r w:rsidRPr="004952AE">
              <w:rPr>
                <w:b/>
                <w:bCs/>
              </w:rPr>
              <w:t xml:space="preserve">získaných zkušeností toto poselství dešifruje </w:t>
            </w:r>
            <w:r w:rsidR="003F03CD" w:rsidRPr="004952AE">
              <w:rPr>
                <w:b/>
                <w:bCs/>
              </w:rPr>
              <w:t>a</w:t>
            </w:r>
            <w:r w:rsidR="003F03CD">
              <w:rPr>
                <w:b/>
                <w:bCs/>
              </w:rPr>
              <w:t> </w:t>
            </w:r>
            <w:r w:rsidRPr="004952AE">
              <w:rPr>
                <w:b/>
                <w:bCs/>
              </w:rPr>
              <w:t>interpretuje</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318E8BE2" w14:textId="1C561DD1" w:rsidR="004952AE" w:rsidRPr="004952AE" w:rsidRDefault="004952AE" w:rsidP="00A1783D">
            <w:pPr>
              <w:outlineLvl w:val="8"/>
            </w:pPr>
            <w:r w:rsidRPr="004952AE">
              <w:t xml:space="preserve">estetická </w:t>
            </w:r>
            <w:r w:rsidR="003F03CD" w:rsidRPr="004952AE">
              <w:t>a</w:t>
            </w:r>
            <w:r w:rsidR="003F03CD">
              <w:t> </w:t>
            </w:r>
            <w:r w:rsidRPr="004952AE">
              <w:t>umělecká hodnota hudebního díla</w:t>
            </w:r>
          </w:p>
          <w:p w14:paraId="44991E10" w14:textId="0AD9804D" w:rsidR="004952AE" w:rsidRPr="004952AE" w:rsidRDefault="004952AE" w:rsidP="00A1783D">
            <w:pPr>
              <w:outlineLvl w:val="8"/>
            </w:pPr>
            <w:r w:rsidRPr="004952AE">
              <w:t xml:space="preserve">komplexní popis </w:t>
            </w:r>
            <w:r w:rsidR="003F03CD" w:rsidRPr="004952AE">
              <w:t>a</w:t>
            </w:r>
            <w:r w:rsidR="003F03CD">
              <w:t> </w:t>
            </w:r>
            <w:r w:rsidRPr="004952AE">
              <w:t xml:space="preserve">interpretace hudebního díla, zařazení díla do historického </w:t>
            </w:r>
            <w:r w:rsidR="003F03CD" w:rsidRPr="004952AE">
              <w:t>a</w:t>
            </w:r>
            <w:r w:rsidR="003F03CD">
              <w:t> </w:t>
            </w:r>
            <w:r w:rsidRPr="004952AE">
              <w:t>sociálního kontextu, vlastní reflexe hudebních děl</w:t>
            </w:r>
          </w:p>
        </w:tc>
      </w:tr>
    </w:tbl>
    <w:p w14:paraId="7F2E4965" w14:textId="77777777" w:rsidR="00A22F39" w:rsidRDefault="00A22F39" w:rsidP="00A1783D">
      <w:pPr>
        <w:shd w:val="clear" w:color="auto" w:fill="EEEEEE"/>
        <w:spacing w:before="240"/>
        <w:outlineLvl w:val="8"/>
        <w:rPr>
          <w:b/>
          <w:bCs/>
          <w:smallCaps/>
        </w:rPr>
      </w:pPr>
    </w:p>
    <w:p w14:paraId="2DC292FD" w14:textId="77777777" w:rsidR="004952AE" w:rsidRPr="004952AE" w:rsidRDefault="004952AE" w:rsidP="00A1783D">
      <w:pPr>
        <w:shd w:val="clear" w:color="auto" w:fill="EEEEEE"/>
        <w:spacing w:before="240"/>
        <w:outlineLvl w:val="8"/>
        <w:rPr>
          <w:b/>
          <w:bCs/>
          <w:smallCaps/>
        </w:rPr>
      </w:pPr>
      <w:r w:rsidRPr="004952AE">
        <w:rPr>
          <w:b/>
          <w:bCs/>
          <w:smallCaps/>
        </w:rPr>
        <w:t>Populární hudba</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53B90280" w14:textId="77777777" w:rsidTr="00E33836">
        <w:tc>
          <w:tcPr>
            <w:tcW w:w="250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1C8DD1F3"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07BC092F" w14:textId="77777777" w:rsidR="004952AE" w:rsidRPr="004952AE" w:rsidRDefault="004952AE" w:rsidP="00A1783D">
            <w:pPr>
              <w:outlineLvl w:val="8"/>
            </w:pPr>
            <w:r w:rsidRPr="004952AE">
              <w:t>učivo</w:t>
            </w:r>
          </w:p>
        </w:tc>
      </w:tr>
      <w:tr w:rsidR="004952AE" w:rsidRPr="004952AE" w14:paraId="1602141E"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BA1CBB4" w14:textId="44BB1CCD" w:rsidR="004952AE" w:rsidRPr="004952AE" w:rsidRDefault="004952AE" w:rsidP="00A1783D">
            <w:pPr>
              <w:spacing w:before="120"/>
              <w:outlineLvl w:val="8"/>
            </w:pPr>
            <w:r w:rsidRPr="004952AE">
              <w:rPr>
                <w:b/>
                <w:bCs/>
              </w:rPr>
              <w:t xml:space="preserve">uvědomuje si rozdílnost přístupu jednotlivých lidí </w:t>
            </w:r>
            <w:r w:rsidR="003F03CD" w:rsidRPr="004952AE">
              <w:rPr>
                <w:b/>
                <w:bCs/>
              </w:rPr>
              <w:t>k</w:t>
            </w:r>
            <w:r w:rsidR="003F03CD">
              <w:rPr>
                <w:b/>
                <w:bCs/>
              </w:rPr>
              <w:t> </w:t>
            </w:r>
            <w:r w:rsidRPr="004952AE">
              <w:rPr>
                <w:b/>
                <w:bCs/>
              </w:rPr>
              <w:t xml:space="preserve">hudbě </w:t>
            </w:r>
            <w:r w:rsidR="003F03CD" w:rsidRPr="004952AE">
              <w:rPr>
                <w:b/>
                <w:bCs/>
              </w:rPr>
              <w:t>a</w:t>
            </w:r>
            <w:r w:rsidR="003F03CD">
              <w:rPr>
                <w:b/>
                <w:bCs/>
              </w:rPr>
              <w:t> </w:t>
            </w:r>
            <w:r w:rsidRPr="004952AE">
              <w:rPr>
                <w:b/>
                <w:bCs/>
              </w:rPr>
              <w:t xml:space="preserve">hudební tvorbě, vnímá hudbu jako způsob prezentace vlastních idejí </w:t>
            </w:r>
            <w:r w:rsidR="003F03CD" w:rsidRPr="004952AE">
              <w:rPr>
                <w:b/>
                <w:bCs/>
              </w:rPr>
              <w:t>a</w:t>
            </w:r>
            <w:r w:rsidR="003F03CD">
              <w:rPr>
                <w:b/>
                <w:bCs/>
              </w:rPr>
              <w:t> </w:t>
            </w:r>
            <w:r w:rsidRPr="004952AE">
              <w:rPr>
                <w:b/>
                <w:bCs/>
              </w:rPr>
              <w:t xml:space="preserve">názorů </w:t>
            </w:r>
            <w:r w:rsidR="003F03CD" w:rsidRPr="004952AE">
              <w:rPr>
                <w:b/>
                <w:bCs/>
              </w:rPr>
              <w:t>i</w:t>
            </w:r>
            <w:r w:rsidR="003F03CD">
              <w:rPr>
                <w:b/>
                <w:bCs/>
              </w:rPr>
              <w:t> </w:t>
            </w:r>
            <w:r w:rsidRPr="004952AE">
              <w:rPr>
                <w:b/>
                <w:bCs/>
              </w:rPr>
              <w:t xml:space="preserve">idejí, pocitů </w:t>
            </w:r>
            <w:r w:rsidR="003F03CD" w:rsidRPr="004952AE">
              <w:rPr>
                <w:b/>
                <w:bCs/>
              </w:rPr>
              <w:t>a</w:t>
            </w:r>
            <w:r w:rsidR="003F03CD">
              <w:rPr>
                <w:b/>
                <w:bCs/>
              </w:rPr>
              <w:t> </w:t>
            </w:r>
            <w:r w:rsidRPr="004952AE">
              <w:rPr>
                <w:b/>
                <w:bCs/>
              </w:rPr>
              <w:t xml:space="preserve">názorů ostatních lidí </w:t>
            </w:r>
            <w:r w:rsidR="003F03CD" w:rsidRPr="004952AE">
              <w:rPr>
                <w:b/>
                <w:bCs/>
              </w:rPr>
              <w:t>a</w:t>
            </w:r>
            <w:r w:rsidR="003F03CD">
              <w:rPr>
                <w:b/>
                <w:bCs/>
              </w:rPr>
              <w:t> </w:t>
            </w:r>
            <w:r w:rsidRPr="004952AE">
              <w:rPr>
                <w:b/>
                <w:bCs/>
              </w:rPr>
              <w:t xml:space="preserve">na základě toho je schopen se </w:t>
            </w:r>
            <w:r w:rsidR="003F03CD" w:rsidRPr="004952AE">
              <w:rPr>
                <w:b/>
                <w:bCs/>
              </w:rPr>
              <w:t>s</w:t>
            </w:r>
            <w:r w:rsidR="003F03CD">
              <w:rPr>
                <w:b/>
                <w:bCs/>
              </w:rPr>
              <w:t> </w:t>
            </w:r>
            <w:r w:rsidRPr="004952AE">
              <w:rPr>
                <w:b/>
                <w:bCs/>
              </w:rPr>
              <w:t>hudbou ztotožnit či ji odmítnout</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0910A51E" w14:textId="77777777" w:rsidR="004952AE" w:rsidRPr="004952AE" w:rsidRDefault="004952AE" w:rsidP="00A1783D">
            <w:pPr>
              <w:outlineLvl w:val="8"/>
            </w:pPr>
            <w:r w:rsidRPr="004952AE">
              <w:t>jazz konce 19. stol.</w:t>
            </w:r>
          </w:p>
          <w:p w14:paraId="5E9B1297" w14:textId="77777777" w:rsidR="004952AE" w:rsidRPr="004952AE" w:rsidRDefault="004952AE" w:rsidP="00A1783D">
            <w:pPr>
              <w:outlineLvl w:val="8"/>
            </w:pPr>
            <w:r w:rsidRPr="004952AE">
              <w:t>20. léta</w:t>
            </w:r>
          </w:p>
          <w:p w14:paraId="7E250883" w14:textId="77777777" w:rsidR="004952AE" w:rsidRPr="004952AE" w:rsidRDefault="004952AE" w:rsidP="00A1783D">
            <w:pPr>
              <w:outlineLvl w:val="8"/>
            </w:pPr>
            <w:r w:rsidRPr="004952AE">
              <w:t>30. léta – swing</w:t>
            </w:r>
          </w:p>
          <w:p w14:paraId="6DC48BBD" w14:textId="77777777" w:rsidR="004952AE" w:rsidRPr="004952AE" w:rsidRDefault="004952AE" w:rsidP="00A1783D">
            <w:pPr>
              <w:outlineLvl w:val="8"/>
            </w:pPr>
            <w:r w:rsidRPr="004952AE">
              <w:t>40. léta – bop, blues, country &amp; western</w:t>
            </w:r>
          </w:p>
          <w:p w14:paraId="2831BF22" w14:textId="77777777" w:rsidR="004952AE" w:rsidRPr="004952AE" w:rsidRDefault="004952AE" w:rsidP="00A1783D">
            <w:pPr>
              <w:outlineLvl w:val="8"/>
            </w:pPr>
            <w:r w:rsidRPr="004952AE">
              <w:t>50. léta – rokenrol</w:t>
            </w:r>
          </w:p>
          <w:p w14:paraId="177E3D5E" w14:textId="77777777" w:rsidR="004952AE" w:rsidRPr="004952AE" w:rsidRDefault="004952AE" w:rsidP="00A1783D">
            <w:pPr>
              <w:outlineLvl w:val="8"/>
            </w:pPr>
            <w:r w:rsidRPr="004952AE">
              <w:t>hudební průmysl</w:t>
            </w:r>
          </w:p>
          <w:p w14:paraId="6104F399" w14:textId="71BA9258" w:rsidR="004952AE" w:rsidRPr="004952AE" w:rsidRDefault="004952AE" w:rsidP="00A1783D">
            <w:pPr>
              <w:outlineLvl w:val="8"/>
            </w:pPr>
            <w:r w:rsidRPr="004952AE">
              <w:t xml:space="preserve">hudba </w:t>
            </w:r>
            <w:r w:rsidR="003F03CD" w:rsidRPr="004952AE">
              <w:t>a</w:t>
            </w:r>
            <w:r w:rsidR="003F03CD">
              <w:t> </w:t>
            </w:r>
            <w:r w:rsidRPr="004952AE">
              <w:t xml:space="preserve">její využití </w:t>
            </w:r>
            <w:r w:rsidR="003F03CD" w:rsidRPr="004952AE">
              <w:t>v</w:t>
            </w:r>
            <w:r w:rsidR="003F03CD">
              <w:t> </w:t>
            </w:r>
            <w:r w:rsidRPr="004952AE">
              <w:t>běžném životě</w:t>
            </w:r>
          </w:p>
        </w:tc>
      </w:tr>
    </w:tbl>
    <w:p w14:paraId="68CA8D13" w14:textId="77777777" w:rsidR="004952AE" w:rsidRPr="004952AE" w:rsidRDefault="004952AE" w:rsidP="00E33836">
      <w:pPr>
        <w:overflowPunct w:val="0"/>
        <w:autoSpaceDE w:val="0"/>
        <w:autoSpaceDN w:val="0"/>
        <w:adjustRightInd w:val="0"/>
        <w:spacing w:before="480" w:after="240" w:line="100" w:lineRule="atLeast"/>
        <w:textAlignment w:val="baseline"/>
        <w:outlineLvl w:val="8"/>
        <w:rPr>
          <w:b/>
          <w:bCs/>
          <w:i/>
          <w:iCs/>
          <w:smallCaps/>
        </w:rPr>
      </w:pPr>
    </w:p>
    <w:p w14:paraId="3D930B5D" w14:textId="77777777" w:rsidR="004952AE" w:rsidRPr="004952AE" w:rsidRDefault="004952AE" w:rsidP="00A1783D">
      <w:pPr>
        <w:overflowPunct w:val="0"/>
        <w:autoSpaceDE w:val="0"/>
        <w:autoSpaceDN w:val="0"/>
        <w:adjustRightInd w:val="0"/>
        <w:spacing w:before="480" w:after="240" w:line="100" w:lineRule="atLeast"/>
        <w:jc w:val="center"/>
        <w:textAlignment w:val="baseline"/>
        <w:outlineLvl w:val="8"/>
        <w:rPr>
          <w:b/>
          <w:bCs/>
          <w:i/>
          <w:iCs/>
          <w:smallCaps/>
        </w:rPr>
      </w:pPr>
      <w:r w:rsidRPr="004952AE">
        <w:rPr>
          <w:b/>
          <w:bCs/>
          <w:i/>
          <w:iCs/>
          <w:smallCaps/>
        </w:rPr>
        <w:br w:type="page"/>
        <w:t>2. ročník - dotace: 2, volitelný (estetika)</w:t>
      </w:r>
    </w:p>
    <w:p w14:paraId="4D27B31F" w14:textId="77777777" w:rsidR="004952AE" w:rsidRPr="004952AE" w:rsidRDefault="004952AE" w:rsidP="00A1783D">
      <w:pPr>
        <w:shd w:val="clear" w:color="auto" w:fill="EEEEEE"/>
        <w:spacing w:before="240"/>
        <w:outlineLvl w:val="8"/>
        <w:rPr>
          <w:b/>
          <w:bCs/>
          <w:smallCaps/>
        </w:rPr>
      </w:pPr>
      <w:r w:rsidRPr="004952AE">
        <w:rPr>
          <w:b/>
          <w:bCs/>
          <w:smallCaps/>
        </w:rPr>
        <w:t>Akustika</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16033C89" w14:textId="77777777" w:rsidTr="00E33836">
        <w:tc>
          <w:tcPr>
            <w:tcW w:w="250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070F78EB"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779E7BE0" w14:textId="77777777" w:rsidR="004952AE" w:rsidRPr="004952AE" w:rsidRDefault="004952AE" w:rsidP="00A1783D">
            <w:pPr>
              <w:outlineLvl w:val="8"/>
            </w:pPr>
            <w:r w:rsidRPr="004952AE">
              <w:t>učivo</w:t>
            </w:r>
          </w:p>
        </w:tc>
      </w:tr>
      <w:tr w:rsidR="004952AE" w:rsidRPr="004952AE" w14:paraId="5B722871"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15360680" w14:textId="3D49199D" w:rsidR="004952AE" w:rsidRPr="004952AE" w:rsidRDefault="004952AE" w:rsidP="00A1783D">
            <w:pPr>
              <w:spacing w:before="120"/>
              <w:outlineLvl w:val="8"/>
            </w:pPr>
            <w:r w:rsidRPr="004952AE">
              <w:rPr>
                <w:b/>
                <w:bCs/>
              </w:rPr>
              <w:t xml:space="preserve">uplatňuje zásady hlasové hygieny </w:t>
            </w:r>
            <w:r w:rsidR="003F03CD" w:rsidRPr="004952AE">
              <w:rPr>
                <w:b/>
                <w:bCs/>
              </w:rPr>
              <w:t>v</w:t>
            </w:r>
            <w:r w:rsidR="003F03CD">
              <w:rPr>
                <w:b/>
                <w:bCs/>
              </w:rPr>
              <w:t> </w:t>
            </w:r>
            <w:r w:rsidRPr="004952AE">
              <w:rPr>
                <w:b/>
                <w:bCs/>
              </w:rPr>
              <w:t>běžném životě</w:t>
            </w:r>
          </w:p>
          <w:p w14:paraId="54A40EDA" w14:textId="6098DF2B" w:rsidR="004952AE" w:rsidRPr="004952AE" w:rsidRDefault="004952AE" w:rsidP="00A1783D">
            <w:pPr>
              <w:spacing w:before="120"/>
              <w:outlineLvl w:val="8"/>
            </w:pPr>
            <w:r w:rsidRPr="004952AE">
              <w:rPr>
                <w:b/>
                <w:bCs/>
              </w:rPr>
              <w:t xml:space="preserve">uplatňuje zásady sluchové hygieny </w:t>
            </w:r>
            <w:r w:rsidR="003F03CD" w:rsidRPr="004952AE">
              <w:rPr>
                <w:b/>
                <w:bCs/>
              </w:rPr>
              <w:t>v</w:t>
            </w:r>
            <w:r w:rsidR="003F03CD">
              <w:rPr>
                <w:b/>
                <w:bCs/>
              </w:rPr>
              <w:t> </w:t>
            </w:r>
            <w:r w:rsidRPr="004952AE">
              <w:rPr>
                <w:b/>
                <w:bCs/>
              </w:rPr>
              <w:t>běžném životě</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34DA9D6F" w14:textId="77777777" w:rsidR="004952AE" w:rsidRPr="004952AE" w:rsidRDefault="004952AE" w:rsidP="00A1783D">
            <w:pPr>
              <w:outlineLvl w:val="8"/>
            </w:pPr>
            <w:r w:rsidRPr="004952AE">
              <w:t>hlasové ústrojí</w:t>
            </w:r>
          </w:p>
          <w:p w14:paraId="41D675CE" w14:textId="77777777" w:rsidR="004952AE" w:rsidRPr="004952AE" w:rsidRDefault="004952AE" w:rsidP="00A1783D">
            <w:pPr>
              <w:outlineLvl w:val="8"/>
            </w:pPr>
            <w:r w:rsidRPr="004952AE">
              <w:t>sluchové ústrojí</w:t>
            </w:r>
          </w:p>
        </w:tc>
      </w:tr>
    </w:tbl>
    <w:p w14:paraId="45865144" w14:textId="77777777" w:rsidR="004952AE" w:rsidRPr="004952AE" w:rsidRDefault="004952AE" w:rsidP="00A1783D">
      <w:pPr>
        <w:shd w:val="clear" w:color="auto" w:fill="EEEEEE"/>
        <w:spacing w:before="240"/>
        <w:outlineLvl w:val="8"/>
        <w:rPr>
          <w:b/>
          <w:bCs/>
          <w:smallCaps/>
        </w:rPr>
      </w:pPr>
      <w:r w:rsidRPr="004952AE">
        <w:rPr>
          <w:b/>
          <w:bCs/>
          <w:smallCaps/>
        </w:rPr>
        <w:t>Tvorba tónu</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0D688112" w14:textId="77777777" w:rsidTr="00E33836">
        <w:tc>
          <w:tcPr>
            <w:tcW w:w="250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4CE86BDA"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0B7E7559" w14:textId="77777777" w:rsidR="004952AE" w:rsidRPr="004952AE" w:rsidRDefault="004952AE" w:rsidP="00A1783D">
            <w:pPr>
              <w:outlineLvl w:val="8"/>
            </w:pPr>
            <w:r w:rsidRPr="004952AE">
              <w:t>učivo</w:t>
            </w:r>
          </w:p>
        </w:tc>
      </w:tr>
      <w:tr w:rsidR="004952AE" w:rsidRPr="004952AE" w14:paraId="1F1EEAB2"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D2C49AE" w14:textId="7E9166FE" w:rsidR="004952AE" w:rsidRPr="004952AE" w:rsidRDefault="004952AE" w:rsidP="00A1783D">
            <w:pPr>
              <w:spacing w:before="120"/>
              <w:outlineLvl w:val="8"/>
            </w:pPr>
            <w:r w:rsidRPr="004952AE">
              <w:rPr>
                <w:b/>
                <w:bCs/>
              </w:rPr>
              <w:t xml:space="preserve">využívá svého individuálního pěveckého potenciálu při zpěvu, při mluvním projevu vede svůj hlas zněle </w:t>
            </w:r>
            <w:r w:rsidR="003F03CD" w:rsidRPr="004952AE">
              <w:rPr>
                <w:b/>
                <w:bCs/>
              </w:rPr>
              <w:t>a</w:t>
            </w:r>
            <w:r w:rsidR="003F03CD">
              <w:rPr>
                <w:b/>
                <w:bCs/>
              </w:rPr>
              <w:t> </w:t>
            </w:r>
            <w:r w:rsidRPr="004952AE">
              <w:rPr>
                <w:b/>
                <w:bCs/>
              </w:rPr>
              <w:t>přirozeně, správně artikuluje</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2713969E" w14:textId="77777777" w:rsidR="004952AE" w:rsidRPr="004952AE" w:rsidRDefault="004952AE" w:rsidP="00A1783D">
            <w:pPr>
              <w:outlineLvl w:val="8"/>
            </w:pPr>
            <w:r w:rsidRPr="004952AE">
              <w:t>vyrovnávání vokálů</w:t>
            </w:r>
          </w:p>
          <w:p w14:paraId="3585EF5C" w14:textId="77777777" w:rsidR="004952AE" w:rsidRPr="004952AE" w:rsidRDefault="004952AE" w:rsidP="00A1783D">
            <w:pPr>
              <w:outlineLvl w:val="8"/>
            </w:pPr>
            <w:r w:rsidRPr="004952AE">
              <w:t>hlasové rejstříky</w:t>
            </w:r>
          </w:p>
          <w:p w14:paraId="6E3C6C98" w14:textId="77777777" w:rsidR="004952AE" w:rsidRPr="004952AE" w:rsidRDefault="004952AE" w:rsidP="00A1783D">
            <w:pPr>
              <w:outlineLvl w:val="8"/>
            </w:pPr>
            <w:r w:rsidRPr="004952AE">
              <w:t>hlavový tón</w:t>
            </w:r>
          </w:p>
        </w:tc>
      </w:tr>
    </w:tbl>
    <w:p w14:paraId="001E82AA" w14:textId="77777777" w:rsidR="004952AE" w:rsidRPr="004952AE" w:rsidRDefault="004952AE" w:rsidP="00A1783D">
      <w:pPr>
        <w:shd w:val="clear" w:color="auto" w:fill="EEEEEE"/>
        <w:spacing w:before="240"/>
        <w:outlineLvl w:val="8"/>
        <w:rPr>
          <w:b/>
          <w:bCs/>
          <w:smallCaps/>
        </w:rPr>
      </w:pPr>
      <w:r w:rsidRPr="004952AE">
        <w:rPr>
          <w:b/>
          <w:bCs/>
          <w:smallCaps/>
        </w:rPr>
        <w:t>Zpěv</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3E7D4CB1" w14:textId="77777777" w:rsidTr="00E33836">
        <w:tc>
          <w:tcPr>
            <w:tcW w:w="250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2D8758A0"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3C5FB3B0" w14:textId="77777777" w:rsidR="004952AE" w:rsidRPr="004952AE" w:rsidRDefault="004952AE" w:rsidP="00A1783D">
            <w:pPr>
              <w:outlineLvl w:val="8"/>
            </w:pPr>
            <w:r w:rsidRPr="004952AE">
              <w:t>učivo</w:t>
            </w:r>
          </w:p>
        </w:tc>
      </w:tr>
      <w:tr w:rsidR="004952AE" w:rsidRPr="004952AE" w14:paraId="38A89F5C"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67F3EF66" w14:textId="481CA2D2" w:rsidR="004952AE" w:rsidRPr="004952AE" w:rsidRDefault="004952AE" w:rsidP="00A1783D">
            <w:pPr>
              <w:spacing w:before="120"/>
              <w:outlineLvl w:val="8"/>
            </w:pPr>
            <w:r w:rsidRPr="004952AE">
              <w:rPr>
                <w:b/>
                <w:bCs/>
              </w:rPr>
              <w:t xml:space="preserve">zpívá jednohlasé písně, kánony, lidový dvojhlas, trojhlas, čtyřhlas (na základě hudebních schopností </w:t>
            </w:r>
            <w:r w:rsidR="003F03CD" w:rsidRPr="004952AE">
              <w:rPr>
                <w:b/>
                <w:bCs/>
              </w:rPr>
              <w:t>a</w:t>
            </w:r>
            <w:r w:rsidR="003F03CD">
              <w:rPr>
                <w:b/>
                <w:bCs/>
              </w:rPr>
              <w:t> </w:t>
            </w:r>
            <w:r w:rsidRPr="004952AE">
              <w:rPr>
                <w:b/>
                <w:bCs/>
              </w:rPr>
              <w:t xml:space="preserve">dovedností, </w:t>
            </w:r>
            <w:r w:rsidR="003F03CD" w:rsidRPr="004952AE">
              <w:rPr>
                <w:b/>
                <w:bCs/>
              </w:rPr>
              <w:t>a</w:t>
            </w:r>
            <w:r w:rsidR="003F03CD">
              <w:rPr>
                <w:b/>
                <w:bCs/>
              </w:rPr>
              <w:t> </w:t>
            </w:r>
            <w:r w:rsidRPr="004952AE">
              <w:rPr>
                <w:b/>
                <w:bCs/>
              </w:rPr>
              <w:t>rozložení hlasů ve třídě)</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143418BD" w14:textId="4B3453D9" w:rsidR="004952AE" w:rsidRPr="004952AE" w:rsidRDefault="004952AE" w:rsidP="00A1783D">
            <w:pPr>
              <w:outlineLvl w:val="8"/>
            </w:pPr>
            <w:r w:rsidRPr="004952AE">
              <w:t xml:space="preserve">jednohlasé písně lidové </w:t>
            </w:r>
            <w:r w:rsidR="003F03CD" w:rsidRPr="004952AE">
              <w:t>a</w:t>
            </w:r>
            <w:r w:rsidR="003F03CD">
              <w:t> </w:t>
            </w:r>
            <w:r w:rsidRPr="004952AE">
              <w:t>umělé</w:t>
            </w:r>
          </w:p>
          <w:p w14:paraId="2DA5C7BA" w14:textId="497B5B93" w:rsidR="004952AE" w:rsidRPr="004952AE" w:rsidRDefault="004952AE" w:rsidP="00A1783D">
            <w:pPr>
              <w:outlineLvl w:val="8"/>
            </w:pPr>
            <w:r w:rsidRPr="004952AE">
              <w:t xml:space="preserve">kánony lidové </w:t>
            </w:r>
            <w:r w:rsidR="003F03CD" w:rsidRPr="004952AE">
              <w:t>a</w:t>
            </w:r>
            <w:r w:rsidR="003F03CD">
              <w:t> </w:t>
            </w:r>
            <w:r w:rsidRPr="004952AE">
              <w:t>umělé</w:t>
            </w:r>
          </w:p>
          <w:p w14:paraId="4BEC05D5" w14:textId="7B7BEE65" w:rsidR="004952AE" w:rsidRPr="004952AE" w:rsidRDefault="004952AE" w:rsidP="00A1783D">
            <w:pPr>
              <w:outlineLvl w:val="8"/>
            </w:pPr>
            <w:r w:rsidRPr="004952AE">
              <w:t xml:space="preserve">úpravy lidových </w:t>
            </w:r>
            <w:r w:rsidR="003F03CD" w:rsidRPr="004952AE">
              <w:t>i</w:t>
            </w:r>
            <w:r w:rsidR="003F03CD">
              <w:t> </w:t>
            </w:r>
            <w:r w:rsidRPr="004952AE">
              <w:t>umělých písní, trojhlas, čtyřhlas</w:t>
            </w:r>
          </w:p>
        </w:tc>
      </w:tr>
    </w:tbl>
    <w:p w14:paraId="37F6643D" w14:textId="77777777" w:rsidR="004952AE" w:rsidRPr="004952AE" w:rsidRDefault="004952AE" w:rsidP="00A1783D">
      <w:pPr>
        <w:shd w:val="clear" w:color="auto" w:fill="EEEEEE"/>
        <w:spacing w:before="240"/>
        <w:outlineLvl w:val="8"/>
        <w:rPr>
          <w:b/>
          <w:bCs/>
          <w:smallCaps/>
        </w:rPr>
      </w:pPr>
      <w:r w:rsidRPr="004952AE">
        <w:rPr>
          <w:b/>
          <w:bCs/>
          <w:smallCaps/>
        </w:rPr>
        <w:t>Individuální tvorba</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020E1D71" w14:textId="77777777" w:rsidTr="00E33836">
        <w:tc>
          <w:tcPr>
            <w:tcW w:w="250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02704D82"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295A236F" w14:textId="77777777" w:rsidR="004952AE" w:rsidRPr="004952AE" w:rsidRDefault="004952AE" w:rsidP="00A1783D">
            <w:pPr>
              <w:outlineLvl w:val="8"/>
            </w:pPr>
            <w:r w:rsidRPr="004952AE">
              <w:t>učivo</w:t>
            </w:r>
          </w:p>
        </w:tc>
      </w:tr>
      <w:tr w:rsidR="004952AE" w:rsidRPr="004952AE" w14:paraId="1E094422"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28C206F" w14:textId="663F938D" w:rsidR="004952AE" w:rsidRPr="004952AE" w:rsidRDefault="004952AE" w:rsidP="00A1783D">
            <w:pPr>
              <w:spacing w:before="120"/>
              <w:outlineLvl w:val="8"/>
            </w:pPr>
            <w:r w:rsidRPr="004952AE">
              <w:rPr>
                <w:b/>
                <w:bCs/>
              </w:rPr>
              <w:t xml:space="preserve">dotváří hudební melodie, nebo vytváří vlastní, provádí jednoduché hudební improvizace na základě svých individuálních schopností </w:t>
            </w:r>
            <w:r w:rsidR="003F03CD" w:rsidRPr="004952AE">
              <w:rPr>
                <w:b/>
                <w:bCs/>
              </w:rPr>
              <w:t>a</w:t>
            </w:r>
            <w:r w:rsidR="003F03CD">
              <w:rPr>
                <w:b/>
                <w:bCs/>
              </w:rPr>
              <w:t> </w:t>
            </w:r>
            <w:r w:rsidRPr="004952AE">
              <w:rPr>
                <w:b/>
                <w:bCs/>
              </w:rPr>
              <w:t>dovedností</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04C53EDC" w14:textId="77777777" w:rsidR="004952AE" w:rsidRPr="004952AE" w:rsidRDefault="004952AE" w:rsidP="00A1783D">
            <w:pPr>
              <w:outlineLvl w:val="8"/>
            </w:pPr>
            <w:r w:rsidRPr="004952AE">
              <w:t>rytmizace melodie, pokládání melodie textem, zápis do not</w:t>
            </w:r>
          </w:p>
        </w:tc>
      </w:tr>
    </w:tbl>
    <w:p w14:paraId="64878765" w14:textId="77777777" w:rsidR="004952AE" w:rsidRPr="004952AE" w:rsidRDefault="004952AE" w:rsidP="00A1783D">
      <w:pPr>
        <w:shd w:val="clear" w:color="auto" w:fill="EEEEEE"/>
        <w:spacing w:before="240"/>
        <w:outlineLvl w:val="8"/>
        <w:rPr>
          <w:b/>
          <w:bCs/>
          <w:smallCaps/>
        </w:rPr>
      </w:pPr>
    </w:p>
    <w:p w14:paraId="3E620CA0" w14:textId="77777777" w:rsidR="004952AE" w:rsidRPr="004952AE" w:rsidRDefault="004952AE" w:rsidP="00A1783D">
      <w:pPr>
        <w:shd w:val="clear" w:color="auto" w:fill="EEEEEE"/>
        <w:spacing w:before="240"/>
        <w:outlineLvl w:val="8"/>
        <w:rPr>
          <w:b/>
          <w:bCs/>
          <w:smallCaps/>
        </w:rPr>
      </w:pPr>
      <w:r w:rsidRPr="004952AE">
        <w:rPr>
          <w:b/>
          <w:bCs/>
          <w:smallCaps/>
        </w:rPr>
        <w:br w:type="page"/>
        <w:t>Intervaly</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1956EF0C" w14:textId="77777777" w:rsidTr="00E33836">
        <w:tc>
          <w:tcPr>
            <w:tcW w:w="250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528B3548"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4187FF38" w14:textId="77777777" w:rsidR="004952AE" w:rsidRPr="004952AE" w:rsidRDefault="004952AE" w:rsidP="00A1783D">
            <w:pPr>
              <w:outlineLvl w:val="8"/>
            </w:pPr>
            <w:r w:rsidRPr="004952AE">
              <w:t>učivo</w:t>
            </w:r>
          </w:p>
        </w:tc>
      </w:tr>
      <w:tr w:rsidR="004952AE" w:rsidRPr="004952AE" w14:paraId="3477B269"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371D61D2" w14:textId="06430717" w:rsidR="004952AE" w:rsidRPr="004952AE" w:rsidRDefault="004952AE" w:rsidP="00A1783D">
            <w:pPr>
              <w:spacing w:before="120"/>
              <w:outlineLvl w:val="8"/>
            </w:pPr>
            <w:r w:rsidRPr="004952AE">
              <w:rPr>
                <w:b/>
                <w:bCs/>
              </w:rPr>
              <w:t xml:space="preserve">zpívá </w:t>
            </w:r>
            <w:r w:rsidR="003F03CD" w:rsidRPr="004952AE">
              <w:rPr>
                <w:b/>
                <w:bCs/>
              </w:rPr>
              <w:t>z</w:t>
            </w:r>
            <w:r w:rsidR="003F03CD">
              <w:rPr>
                <w:b/>
                <w:bCs/>
              </w:rPr>
              <w:t> </w:t>
            </w:r>
            <w:r w:rsidRPr="004952AE">
              <w:rPr>
                <w:b/>
                <w:bCs/>
              </w:rPr>
              <w:t>not (dle svých individuálních schopností)</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D3E938C" w14:textId="77777777" w:rsidR="004952AE" w:rsidRPr="004952AE" w:rsidRDefault="004952AE" w:rsidP="00A1783D">
            <w:pPr>
              <w:outlineLvl w:val="8"/>
            </w:pPr>
            <w:r w:rsidRPr="004952AE">
              <w:t>opěrné písně</w:t>
            </w:r>
          </w:p>
          <w:p w14:paraId="64AF4F07" w14:textId="77777777" w:rsidR="004952AE" w:rsidRPr="004952AE" w:rsidRDefault="004952AE" w:rsidP="00A1783D">
            <w:pPr>
              <w:outlineLvl w:val="8"/>
            </w:pPr>
            <w:r w:rsidRPr="004952AE">
              <w:t>harmonické cítění</w:t>
            </w:r>
          </w:p>
        </w:tc>
      </w:tr>
    </w:tbl>
    <w:p w14:paraId="6F042B13" w14:textId="77777777" w:rsidR="004952AE" w:rsidRPr="004952AE" w:rsidRDefault="004952AE" w:rsidP="00A1783D">
      <w:pPr>
        <w:shd w:val="clear" w:color="auto" w:fill="EEEEEE"/>
        <w:spacing w:before="240"/>
        <w:outlineLvl w:val="8"/>
        <w:rPr>
          <w:b/>
          <w:bCs/>
          <w:smallCaps/>
        </w:rPr>
      </w:pPr>
      <w:r w:rsidRPr="004952AE">
        <w:rPr>
          <w:b/>
          <w:bCs/>
          <w:smallCaps/>
        </w:rPr>
        <w:t>Rytmus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47CAD2D2" w14:textId="77777777" w:rsidTr="00E33836">
        <w:tc>
          <w:tcPr>
            <w:tcW w:w="250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0DF57C4E"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1DAE6E51" w14:textId="77777777" w:rsidR="004952AE" w:rsidRPr="004952AE" w:rsidRDefault="004952AE" w:rsidP="00A1783D">
            <w:pPr>
              <w:outlineLvl w:val="8"/>
            </w:pPr>
            <w:r w:rsidRPr="004952AE">
              <w:t>učivo</w:t>
            </w:r>
          </w:p>
        </w:tc>
      </w:tr>
      <w:tr w:rsidR="004952AE" w:rsidRPr="004952AE" w14:paraId="0625F079"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B06A15F" w14:textId="07E0E30D" w:rsidR="004952AE" w:rsidRPr="004952AE" w:rsidRDefault="004952AE" w:rsidP="00A1783D">
            <w:pPr>
              <w:spacing w:before="120"/>
              <w:outlineLvl w:val="8"/>
            </w:pPr>
            <w:r w:rsidRPr="004952AE">
              <w:rPr>
                <w:b/>
                <w:bCs/>
              </w:rPr>
              <w:t xml:space="preserve">vytváří vlastní rytmické modely, které zhudebňuje </w:t>
            </w:r>
            <w:r w:rsidR="003F03CD" w:rsidRPr="004952AE">
              <w:rPr>
                <w:b/>
                <w:bCs/>
              </w:rPr>
              <w:t>a</w:t>
            </w:r>
            <w:r w:rsidR="003F03CD">
              <w:rPr>
                <w:b/>
                <w:bCs/>
              </w:rPr>
              <w:t> </w:t>
            </w:r>
            <w:r w:rsidRPr="004952AE">
              <w:rPr>
                <w:b/>
                <w:bCs/>
              </w:rPr>
              <w:t>podkládá textem</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5869A69B" w14:textId="77777777" w:rsidR="004952AE" w:rsidRPr="004952AE" w:rsidRDefault="004952AE" w:rsidP="00A1783D">
            <w:pPr>
              <w:outlineLvl w:val="8"/>
            </w:pPr>
            <w:r w:rsidRPr="004952AE">
              <w:t>hra na tělo</w:t>
            </w:r>
          </w:p>
          <w:p w14:paraId="68297421" w14:textId="77777777" w:rsidR="004952AE" w:rsidRPr="004952AE" w:rsidRDefault="004952AE" w:rsidP="00A1783D">
            <w:pPr>
              <w:outlineLvl w:val="8"/>
            </w:pPr>
            <w:r w:rsidRPr="004952AE">
              <w:t>Orffův instrumentář</w:t>
            </w:r>
          </w:p>
          <w:p w14:paraId="1958FE71" w14:textId="77777777" w:rsidR="004952AE" w:rsidRPr="004952AE" w:rsidRDefault="004952AE" w:rsidP="00A1783D">
            <w:pPr>
              <w:outlineLvl w:val="8"/>
            </w:pPr>
            <w:r w:rsidRPr="004952AE">
              <w:t>vytváření drobných rytmických etud, jejich rytmický zápis</w:t>
            </w:r>
          </w:p>
        </w:tc>
      </w:tr>
    </w:tbl>
    <w:p w14:paraId="78870701" w14:textId="77777777" w:rsidR="004952AE" w:rsidRPr="004952AE" w:rsidRDefault="004952AE" w:rsidP="00A1783D">
      <w:pPr>
        <w:shd w:val="clear" w:color="auto" w:fill="EEEEEE"/>
        <w:spacing w:before="240"/>
        <w:outlineLvl w:val="8"/>
        <w:rPr>
          <w:b/>
          <w:bCs/>
          <w:smallCaps/>
        </w:rPr>
      </w:pPr>
      <w:r w:rsidRPr="004952AE">
        <w:rPr>
          <w:b/>
          <w:bCs/>
          <w:smallCaps/>
        </w:rPr>
        <w:t>Hra na hudební nástroje</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20D182F9" w14:textId="77777777" w:rsidTr="00E33836">
        <w:tc>
          <w:tcPr>
            <w:tcW w:w="250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6F24A247"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6B7273CD" w14:textId="77777777" w:rsidR="004952AE" w:rsidRPr="004952AE" w:rsidRDefault="004952AE" w:rsidP="00A1783D">
            <w:pPr>
              <w:outlineLvl w:val="8"/>
            </w:pPr>
            <w:r w:rsidRPr="004952AE">
              <w:t>učivo</w:t>
            </w:r>
          </w:p>
        </w:tc>
      </w:tr>
      <w:tr w:rsidR="004952AE" w:rsidRPr="004952AE" w14:paraId="0928F88B"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209A5BE8" w14:textId="77777777" w:rsidR="004952AE" w:rsidRPr="004952AE" w:rsidRDefault="004952AE" w:rsidP="00A1783D">
            <w:pPr>
              <w:spacing w:before="120"/>
              <w:outlineLvl w:val="8"/>
            </w:pPr>
            <w:r w:rsidRPr="004952AE">
              <w:rPr>
                <w:b/>
                <w:bCs/>
              </w:rPr>
              <w:t>využívá jednoduché, příp. složitější hudební nástroje (např. elektronické) při individuálních či společných hudebních aktivitách</w:t>
            </w:r>
          </w:p>
          <w:p w14:paraId="5CC497C4" w14:textId="4A42E380" w:rsidR="004952AE" w:rsidRPr="004952AE" w:rsidRDefault="004952AE" w:rsidP="00A1783D">
            <w:pPr>
              <w:spacing w:before="120"/>
              <w:outlineLvl w:val="8"/>
            </w:pPr>
            <w:r w:rsidRPr="004952AE">
              <w:rPr>
                <w:b/>
                <w:bCs/>
              </w:rPr>
              <w:t xml:space="preserve">orientuje se </w:t>
            </w:r>
            <w:r w:rsidR="003F03CD" w:rsidRPr="004952AE">
              <w:rPr>
                <w:b/>
                <w:bCs/>
              </w:rPr>
              <w:t>v</w:t>
            </w:r>
            <w:r w:rsidR="003F03CD">
              <w:rPr>
                <w:b/>
                <w:bCs/>
              </w:rPr>
              <w:t> </w:t>
            </w:r>
            <w:r w:rsidRPr="004952AE">
              <w:rPr>
                <w:b/>
                <w:bCs/>
              </w:rPr>
              <w:t xml:space="preserve">notovém zápise jednoduchých, příp. </w:t>
            </w:r>
            <w:r w:rsidR="003F03CD" w:rsidRPr="004952AE">
              <w:rPr>
                <w:b/>
                <w:bCs/>
              </w:rPr>
              <w:t>i</w:t>
            </w:r>
            <w:r w:rsidR="003F03CD">
              <w:rPr>
                <w:b/>
                <w:bCs/>
              </w:rPr>
              <w:t> </w:t>
            </w:r>
            <w:r w:rsidRPr="004952AE">
              <w:rPr>
                <w:b/>
                <w:bCs/>
              </w:rPr>
              <w:t xml:space="preserve">složitějších vokálních, instrumentálních </w:t>
            </w:r>
            <w:r w:rsidR="003F03CD" w:rsidRPr="004952AE">
              <w:rPr>
                <w:b/>
                <w:bCs/>
              </w:rPr>
              <w:t>i</w:t>
            </w:r>
            <w:r w:rsidR="003F03CD">
              <w:rPr>
                <w:b/>
                <w:bCs/>
              </w:rPr>
              <w:t> </w:t>
            </w:r>
            <w:r w:rsidRPr="004952AE">
              <w:rPr>
                <w:b/>
                <w:bCs/>
              </w:rPr>
              <w:t>vokálně-instrumentálních skladeb; na základě svých individuálních hudebních schopností tyto skladby realizuje (účastní se jako vokalista nebo instrumentalista)</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CFF14CA" w14:textId="77777777" w:rsidR="004952AE" w:rsidRPr="004952AE" w:rsidRDefault="004952AE" w:rsidP="00A1783D">
            <w:pPr>
              <w:outlineLvl w:val="8"/>
            </w:pPr>
            <w:r w:rsidRPr="004952AE">
              <w:t>tvorba instrumentálních doprovodů</w:t>
            </w:r>
          </w:p>
          <w:p w14:paraId="60CD7A5F" w14:textId="77777777" w:rsidR="004952AE" w:rsidRPr="004952AE" w:rsidRDefault="004952AE" w:rsidP="00A1783D">
            <w:pPr>
              <w:outlineLvl w:val="8"/>
            </w:pPr>
            <w:r w:rsidRPr="004952AE">
              <w:t>jednoduchá aranžmá</w:t>
            </w:r>
          </w:p>
          <w:p w14:paraId="45DC8B6B" w14:textId="77777777" w:rsidR="004952AE" w:rsidRPr="004952AE" w:rsidRDefault="004952AE" w:rsidP="00A1783D">
            <w:pPr>
              <w:outlineLvl w:val="8"/>
            </w:pPr>
            <w:r w:rsidRPr="004952AE">
              <w:t>improvizace, stylizace</w:t>
            </w:r>
          </w:p>
          <w:p w14:paraId="38DD59D8" w14:textId="77777777" w:rsidR="004952AE" w:rsidRPr="004952AE" w:rsidRDefault="004952AE" w:rsidP="00A1783D">
            <w:pPr>
              <w:outlineLvl w:val="8"/>
            </w:pPr>
            <w:r w:rsidRPr="004952AE">
              <w:t>partitura</w:t>
            </w:r>
          </w:p>
          <w:p w14:paraId="1ECC825F" w14:textId="77777777" w:rsidR="004952AE" w:rsidRPr="004952AE" w:rsidRDefault="004952AE" w:rsidP="00A1783D">
            <w:pPr>
              <w:outlineLvl w:val="8"/>
            </w:pPr>
            <w:r w:rsidRPr="004952AE">
              <w:t>nástroje symfonického orchestru</w:t>
            </w:r>
          </w:p>
          <w:p w14:paraId="26B23441" w14:textId="1562FA5B" w:rsidR="004952AE" w:rsidRPr="004952AE" w:rsidRDefault="004952AE" w:rsidP="00A1783D">
            <w:pPr>
              <w:outlineLvl w:val="8"/>
            </w:pPr>
            <w:r w:rsidRPr="004952AE">
              <w:t xml:space="preserve">orientace </w:t>
            </w:r>
            <w:r w:rsidR="003F03CD" w:rsidRPr="004952AE">
              <w:t>v</w:t>
            </w:r>
            <w:r w:rsidR="003F03CD">
              <w:t> </w:t>
            </w:r>
            <w:r w:rsidRPr="004952AE">
              <w:t>notovém zápise</w:t>
            </w:r>
          </w:p>
          <w:p w14:paraId="1D8B6EDE" w14:textId="77777777" w:rsidR="004952AE" w:rsidRPr="004952AE" w:rsidRDefault="004952AE" w:rsidP="00A1783D">
            <w:pPr>
              <w:outlineLvl w:val="8"/>
            </w:pPr>
            <w:r w:rsidRPr="004952AE">
              <w:t>moderní hudební nástroje</w:t>
            </w:r>
          </w:p>
        </w:tc>
      </w:tr>
    </w:tbl>
    <w:p w14:paraId="03D3A153" w14:textId="77777777" w:rsidR="004952AE" w:rsidRPr="004952AE" w:rsidRDefault="004952AE" w:rsidP="00A1783D">
      <w:pPr>
        <w:shd w:val="clear" w:color="auto" w:fill="EEEEEE"/>
        <w:spacing w:before="240"/>
        <w:outlineLvl w:val="8"/>
        <w:rPr>
          <w:b/>
          <w:bCs/>
          <w:smallCaps/>
        </w:rPr>
      </w:pPr>
      <w:r w:rsidRPr="004952AE">
        <w:rPr>
          <w:b/>
          <w:bCs/>
          <w:smallCaps/>
        </w:rPr>
        <w:t>Taneční hudba</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7FE2871C" w14:textId="77777777" w:rsidTr="00E33836">
        <w:tc>
          <w:tcPr>
            <w:tcW w:w="250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68E0A2CD"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0CD26E6A" w14:textId="77777777" w:rsidR="004952AE" w:rsidRPr="004952AE" w:rsidRDefault="004952AE" w:rsidP="00A1783D">
            <w:pPr>
              <w:outlineLvl w:val="8"/>
            </w:pPr>
            <w:r w:rsidRPr="004952AE">
              <w:t>učivo</w:t>
            </w:r>
          </w:p>
        </w:tc>
      </w:tr>
      <w:tr w:rsidR="004952AE" w:rsidRPr="004952AE" w14:paraId="2D4D5A37"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30663CA0" w14:textId="601259B9" w:rsidR="004952AE" w:rsidRPr="004952AE" w:rsidRDefault="004952AE" w:rsidP="00A1783D">
            <w:pPr>
              <w:spacing w:before="120"/>
              <w:outlineLvl w:val="8"/>
            </w:pPr>
            <w:r w:rsidRPr="004952AE">
              <w:rPr>
                <w:b/>
                <w:bCs/>
              </w:rPr>
              <w:t xml:space="preserve">pohyb ve spojení </w:t>
            </w:r>
            <w:r w:rsidR="003F03CD" w:rsidRPr="004952AE">
              <w:rPr>
                <w:b/>
                <w:bCs/>
              </w:rPr>
              <w:t>s</w:t>
            </w:r>
            <w:r w:rsidR="003F03CD">
              <w:rPr>
                <w:b/>
                <w:bCs/>
              </w:rPr>
              <w:t> </w:t>
            </w:r>
            <w:r w:rsidRPr="004952AE">
              <w:rPr>
                <w:b/>
                <w:bCs/>
              </w:rPr>
              <w:t xml:space="preserve">hudbou využívá </w:t>
            </w:r>
            <w:r w:rsidR="003F03CD" w:rsidRPr="004952AE">
              <w:rPr>
                <w:b/>
                <w:bCs/>
              </w:rPr>
              <w:t>k</w:t>
            </w:r>
            <w:r w:rsidR="003F03CD">
              <w:rPr>
                <w:b/>
                <w:bCs/>
              </w:rPr>
              <w:t> </w:t>
            </w:r>
            <w:r w:rsidRPr="004952AE">
              <w:rPr>
                <w:b/>
                <w:bCs/>
              </w:rPr>
              <w:t xml:space="preserve">vyjádření vlastních představ </w:t>
            </w:r>
            <w:r w:rsidR="003F03CD" w:rsidRPr="004952AE">
              <w:rPr>
                <w:b/>
                <w:bCs/>
              </w:rPr>
              <w:t>a</w:t>
            </w:r>
            <w:r w:rsidR="003F03CD">
              <w:rPr>
                <w:b/>
                <w:bCs/>
              </w:rPr>
              <w:t> </w:t>
            </w:r>
            <w:r w:rsidRPr="004952AE">
              <w:rPr>
                <w:b/>
                <w:bCs/>
              </w:rPr>
              <w:t>pocitů</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5D309EEA" w14:textId="77777777" w:rsidR="004952AE" w:rsidRPr="004952AE" w:rsidRDefault="004952AE" w:rsidP="00A1783D">
            <w:pPr>
              <w:outlineLvl w:val="8"/>
            </w:pPr>
            <w:r w:rsidRPr="004952AE">
              <w:t>techno, disco, hip hop, reggae, house, break, trance, rap</w:t>
            </w:r>
          </w:p>
        </w:tc>
      </w:tr>
    </w:tbl>
    <w:p w14:paraId="0B8AB657" w14:textId="77777777" w:rsidR="004952AE" w:rsidRPr="004952AE" w:rsidRDefault="004952AE" w:rsidP="00A1783D">
      <w:pPr>
        <w:shd w:val="clear" w:color="auto" w:fill="EEEEEE"/>
        <w:spacing w:before="240"/>
        <w:outlineLvl w:val="8"/>
        <w:rPr>
          <w:b/>
          <w:bCs/>
          <w:smallCaps/>
        </w:rPr>
      </w:pPr>
    </w:p>
    <w:p w14:paraId="6381F095" w14:textId="77777777" w:rsidR="004952AE" w:rsidRPr="004952AE" w:rsidRDefault="004952AE" w:rsidP="00A1783D">
      <w:pPr>
        <w:shd w:val="clear" w:color="auto" w:fill="EEEEEE"/>
        <w:spacing w:before="240"/>
        <w:outlineLvl w:val="8"/>
        <w:rPr>
          <w:b/>
          <w:bCs/>
          <w:smallCaps/>
        </w:rPr>
      </w:pPr>
      <w:r w:rsidRPr="004952AE">
        <w:rPr>
          <w:b/>
          <w:bCs/>
          <w:smallCaps/>
        </w:rPr>
        <w:br w:type="page"/>
        <w:t>Hudební myšlení (SVO)</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7BBBD533" w14:textId="77777777" w:rsidTr="00E33836">
        <w:tc>
          <w:tcPr>
            <w:tcW w:w="250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0AF78130"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5423C7FB" w14:textId="77777777" w:rsidR="004952AE" w:rsidRPr="004952AE" w:rsidRDefault="004952AE" w:rsidP="00A1783D">
            <w:pPr>
              <w:outlineLvl w:val="8"/>
            </w:pPr>
            <w:r w:rsidRPr="004952AE">
              <w:t>učivo</w:t>
            </w:r>
          </w:p>
        </w:tc>
      </w:tr>
      <w:tr w:rsidR="004952AE" w:rsidRPr="004952AE" w14:paraId="0DE0EF0F"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6FEF10BE" w14:textId="339F73B8" w:rsidR="004952AE" w:rsidRPr="004952AE" w:rsidRDefault="004952AE" w:rsidP="00A1783D">
            <w:pPr>
              <w:spacing w:before="120"/>
              <w:outlineLvl w:val="8"/>
            </w:pPr>
            <w:r w:rsidRPr="004952AE">
              <w:rPr>
                <w:b/>
                <w:bCs/>
              </w:rPr>
              <w:t xml:space="preserve">vyděluje podstatné hudební znaky </w:t>
            </w:r>
            <w:r w:rsidR="003F03CD" w:rsidRPr="004952AE">
              <w:rPr>
                <w:b/>
                <w:bCs/>
              </w:rPr>
              <w:t>z</w:t>
            </w:r>
            <w:r w:rsidR="003F03CD">
              <w:rPr>
                <w:b/>
                <w:bCs/>
              </w:rPr>
              <w:t> </w:t>
            </w:r>
            <w:r w:rsidRPr="004952AE">
              <w:rPr>
                <w:b/>
                <w:bCs/>
              </w:rPr>
              <w:t xml:space="preserve">proudu znějící hudby, rozpoznává hudebně výrazové prostředky užité ve skladbě, uvědomuje si hudební formu díla </w:t>
            </w:r>
            <w:r w:rsidR="003F03CD" w:rsidRPr="004952AE">
              <w:rPr>
                <w:b/>
                <w:bCs/>
              </w:rPr>
              <w:t>a</w:t>
            </w:r>
            <w:r w:rsidR="003F03CD">
              <w:rPr>
                <w:b/>
                <w:bCs/>
              </w:rPr>
              <w:t> </w:t>
            </w:r>
            <w:r w:rsidR="003F03CD" w:rsidRPr="004952AE">
              <w:rPr>
                <w:b/>
                <w:bCs/>
              </w:rPr>
              <w:t>k</w:t>
            </w:r>
            <w:r w:rsidR="003F03CD">
              <w:rPr>
                <w:b/>
                <w:bCs/>
              </w:rPr>
              <w:t> </w:t>
            </w:r>
            <w:r w:rsidRPr="004952AE">
              <w:rPr>
                <w:b/>
                <w:bCs/>
              </w:rPr>
              <w:t xml:space="preserve">dílu přistupuje jako </w:t>
            </w:r>
            <w:r w:rsidR="003F03CD" w:rsidRPr="004952AE">
              <w:rPr>
                <w:b/>
                <w:bCs/>
              </w:rPr>
              <w:t>k</w:t>
            </w:r>
            <w:r w:rsidR="003F03CD">
              <w:rPr>
                <w:b/>
                <w:bCs/>
              </w:rPr>
              <w:t> </w:t>
            </w:r>
            <w:r w:rsidRPr="004952AE">
              <w:rPr>
                <w:b/>
                <w:bCs/>
              </w:rPr>
              <w:t>logicky utvářenému celku</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16235BF" w14:textId="77777777" w:rsidR="004952AE" w:rsidRPr="004952AE" w:rsidRDefault="004952AE" w:rsidP="00A1783D">
            <w:pPr>
              <w:outlineLvl w:val="8"/>
            </w:pPr>
            <w:r w:rsidRPr="004952AE">
              <w:t>období melodicko-harmonické (klasicismus, romantismus, impresionismus)</w:t>
            </w:r>
          </w:p>
          <w:p w14:paraId="6FB4A970" w14:textId="77777777" w:rsidR="004952AE" w:rsidRPr="004952AE" w:rsidRDefault="004952AE" w:rsidP="00A1783D">
            <w:pPr>
              <w:outlineLvl w:val="8"/>
            </w:pPr>
            <w:r w:rsidRPr="004952AE">
              <w:t>sonické období (hudba 20. stol.)</w:t>
            </w:r>
          </w:p>
          <w:p w14:paraId="00D531B7" w14:textId="77777777" w:rsidR="004952AE" w:rsidRPr="004952AE" w:rsidRDefault="004952AE" w:rsidP="00A1783D">
            <w:pPr>
              <w:outlineLvl w:val="8"/>
            </w:pPr>
            <w:r w:rsidRPr="004952AE">
              <w:t>rytmus, melodie, výrazové prostředky, hudební formy</w:t>
            </w:r>
          </w:p>
        </w:tc>
      </w:tr>
    </w:tbl>
    <w:p w14:paraId="093FC10F" w14:textId="637C0D39" w:rsidR="004952AE" w:rsidRPr="004952AE" w:rsidRDefault="004952AE" w:rsidP="00A1783D">
      <w:pPr>
        <w:shd w:val="clear" w:color="auto" w:fill="EEEEEE"/>
        <w:spacing w:before="240"/>
        <w:outlineLvl w:val="8"/>
        <w:rPr>
          <w:b/>
          <w:bCs/>
          <w:smallCaps/>
        </w:rPr>
      </w:pPr>
      <w:r w:rsidRPr="004952AE">
        <w:rPr>
          <w:b/>
          <w:bCs/>
          <w:smallCaps/>
        </w:rPr>
        <w:t xml:space="preserve">Tvůrce hudby </w:t>
      </w:r>
      <w:r w:rsidR="003F03CD" w:rsidRPr="004952AE">
        <w:rPr>
          <w:b/>
          <w:bCs/>
          <w:smallCaps/>
        </w:rPr>
        <w:t>a</w:t>
      </w:r>
      <w:r w:rsidR="003F03CD">
        <w:rPr>
          <w:b/>
          <w:bCs/>
          <w:smallCaps/>
        </w:rPr>
        <w:t> </w:t>
      </w:r>
      <w:r w:rsidRPr="004952AE">
        <w:rPr>
          <w:b/>
          <w:bCs/>
          <w:smallCaps/>
        </w:rPr>
        <w:t>interpret (SVO)</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5E3C624D" w14:textId="77777777" w:rsidTr="00E33836">
        <w:tc>
          <w:tcPr>
            <w:tcW w:w="250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6DDE1AAD"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7CB24635" w14:textId="77777777" w:rsidR="004952AE" w:rsidRPr="004952AE" w:rsidRDefault="004952AE" w:rsidP="00A1783D">
            <w:pPr>
              <w:outlineLvl w:val="8"/>
            </w:pPr>
            <w:r w:rsidRPr="004952AE">
              <w:t>učivo</w:t>
            </w:r>
          </w:p>
        </w:tc>
      </w:tr>
      <w:tr w:rsidR="004952AE" w:rsidRPr="004952AE" w14:paraId="4498A79C"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D941856" w14:textId="7A171E6A" w:rsidR="004952AE" w:rsidRPr="004952AE" w:rsidRDefault="004952AE" w:rsidP="00A1783D">
            <w:pPr>
              <w:spacing w:before="120"/>
              <w:outlineLvl w:val="8"/>
            </w:pPr>
            <w:r w:rsidRPr="004952AE">
              <w:rPr>
                <w:b/>
                <w:bCs/>
              </w:rPr>
              <w:t xml:space="preserve">popíše </w:t>
            </w:r>
            <w:r w:rsidR="003F03CD" w:rsidRPr="004952AE">
              <w:rPr>
                <w:b/>
                <w:bCs/>
              </w:rPr>
              <w:t>a</w:t>
            </w:r>
            <w:r w:rsidR="003F03CD">
              <w:rPr>
                <w:b/>
                <w:bCs/>
              </w:rPr>
              <w:t> </w:t>
            </w:r>
            <w:r w:rsidRPr="004952AE">
              <w:rPr>
                <w:b/>
                <w:bCs/>
              </w:rPr>
              <w:t xml:space="preserve">na příkladech ukáže důležité znaky tvorby </w:t>
            </w:r>
            <w:r w:rsidR="003F03CD" w:rsidRPr="004952AE">
              <w:rPr>
                <w:b/>
                <w:bCs/>
              </w:rPr>
              <w:t>a</w:t>
            </w:r>
            <w:r w:rsidR="003F03CD">
              <w:rPr>
                <w:b/>
                <w:bCs/>
              </w:rPr>
              <w:t> </w:t>
            </w:r>
            <w:r w:rsidRPr="004952AE">
              <w:rPr>
                <w:b/>
                <w:bCs/>
              </w:rPr>
              <w:t xml:space="preserve">interpretace hudebního díla, vysvětlí, </w:t>
            </w:r>
            <w:r w:rsidR="003F03CD" w:rsidRPr="004952AE">
              <w:rPr>
                <w:b/>
                <w:bCs/>
              </w:rPr>
              <w:t>v</w:t>
            </w:r>
            <w:r w:rsidR="003F03CD">
              <w:rPr>
                <w:b/>
                <w:bCs/>
              </w:rPr>
              <w:t> </w:t>
            </w:r>
            <w:r w:rsidRPr="004952AE">
              <w:rPr>
                <w:b/>
                <w:bCs/>
              </w:rPr>
              <w:t xml:space="preserve">čem tkví originální </w:t>
            </w:r>
            <w:r w:rsidR="003F03CD" w:rsidRPr="004952AE">
              <w:rPr>
                <w:b/>
                <w:bCs/>
              </w:rPr>
              <w:t>a</w:t>
            </w:r>
            <w:r w:rsidR="003F03CD">
              <w:rPr>
                <w:b/>
                <w:bCs/>
              </w:rPr>
              <w:t> </w:t>
            </w:r>
            <w:r w:rsidRPr="004952AE">
              <w:rPr>
                <w:b/>
                <w:bCs/>
              </w:rPr>
              <w:t xml:space="preserve">nezaměnitelný přínos skladatele </w:t>
            </w:r>
            <w:r w:rsidR="003F03CD" w:rsidRPr="004952AE">
              <w:rPr>
                <w:b/>
                <w:bCs/>
              </w:rPr>
              <w:t>a</w:t>
            </w:r>
            <w:r w:rsidR="003F03CD">
              <w:rPr>
                <w:b/>
                <w:bCs/>
              </w:rPr>
              <w:t> </w:t>
            </w:r>
            <w:r w:rsidRPr="004952AE">
              <w:rPr>
                <w:b/>
                <w:bCs/>
              </w:rPr>
              <w:t>interpreta</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5767874" w14:textId="64D6A945" w:rsidR="004952AE" w:rsidRPr="004952AE" w:rsidRDefault="004952AE" w:rsidP="00A1783D">
            <w:pPr>
              <w:outlineLvl w:val="8"/>
            </w:pPr>
            <w:r w:rsidRPr="004952AE">
              <w:t xml:space="preserve">tvůrce hudby </w:t>
            </w:r>
            <w:r w:rsidR="003F03CD" w:rsidRPr="004952AE">
              <w:t>a</w:t>
            </w:r>
            <w:r w:rsidR="003F03CD">
              <w:t> </w:t>
            </w:r>
            <w:r w:rsidRPr="004952AE">
              <w:t>interpret jako jedna osoba</w:t>
            </w:r>
          </w:p>
          <w:p w14:paraId="6CF7D27B" w14:textId="77777777" w:rsidR="004952AE" w:rsidRPr="004952AE" w:rsidRDefault="004952AE" w:rsidP="00A1783D">
            <w:pPr>
              <w:outlineLvl w:val="8"/>
            </w:pPr>
            <w:r w:rsidRPr="004952AE">
              <w:t>divadla malých forem</w:t>
            </w:r>
          </w:p>
          <w:p w14:paraId="7A529870" w14:textId="77777777" w:rsidR="004952AE" w:rsidRPr="004952AE" w:rsidRDefault="004952AE" w:rsidP="00A1783D">
            <w:pPr>
              <w:outlineLvl w:val="8"/>
            </w:pPr>
            <w:r w:rsidRPr="004952AE">
              <w:t>britský rock – Beatles</w:t>
            </w:r>
          </w:p>
          <w:p w14:paraId="4DAF0649" w14:textId="77777777" w:rsidR="004952AE" w:rsidRPr="004952AE" w:rsidRDefault="004952AE" w:rsidP="00A1783D">
            <w:pPr>
              <w:outlineLvl w:val="8"/>
            </w:pPr>
            <w:r w:rsidRPr="004952AE">
              <w:t>folk music – Dylan</w:t>
            </w:r>
          </w:p>
          <w:p w14:paraId="4E90F343" w14:textId="77777777" w:rsidR="004952AE" w:rsidRPr="004952AE" w:rsidRDefault="004952AE" w:rsidP="00A1783D">
            <w:pPr>
              <w:outlineLvl w:val="8"/>
            </w:pPr>
            <w:r w:rsidRPr="004952AE">
              <w:t>folkrock – Simon &amp; Garfunkel</w:t>
            </w:r>
          </w:p>
          <w:p w14:paraId="29D13BE4" w14:textId="77777777" w:rsidR="004952AE" w:rsidRPr="004952AE" w:rsidRDefault="004952AE" w:rsidP="00A1783D">
            <w:pPr>
              <w:outlineLvl w:val="8"/>
            </w:pPr>
            <w:r w:rsidRPr="004952AE">
              <w:t>underground – Frank Zappa</w:t>
            </w:r>
          </w:p>
          <w:p w14:paraId="5AF3588B" w14:textId="745280A3" w:rsidR="004952AE" w:rsidRPr="004952AE" w:rsidRDefault="004952AE" w:rsidP="00A1783D">
            <w:pPr>
              <w:outlineLvl w:val="8"/>
            </w:pPr>
            <w:r w:rsidRPr="004952AE">
              <w:t xml:space="preserve">big beat </w:t>
            </w:r>
            <w:r w:rsidR="003F03CD" w:rsidRPr="004952AE">
              <w:t>u</w:t>
            </w:r>
            <w:r w:rsidR="003F03CD">
              <w:t> </w:t>
            </w:r>
            <w:r w:rsidRPr="004952AE">
              <w:t>nás – Miki Volek, Olympic, Matadors, Petr Novák</w:t>
            </w:r>
          </w:p>
        </w:tc>
      </w:tr>
    </w:tbl>
    <w:p w14:paraId="2F62E0B8" w14:textId="77777777" w:rsidR="004952AE" w:rsidRPr="004952AE" w:rsidRDefault="004952AE" w:rsidP="00A1783D">
      <w:pPr>
        <w:shd w:val="clear" w:color="auto" w:fill="EEEEEE"/>
        <w:spacing w:before="240"/>
        <w:outlineLvl w:val="8"/>
        <w:rPr>
          <w:b/>
          <w:bCs/>
          <w:smallCaps/>
        </w:rPr>
      </w:pPr>
      <w:r w:rsidRPr="004952AE">
        <w:rPr>
          <w:b/>
          <w:bCs/>
          <w:smallCaps/>
        </w:rPr>
        <w:t>Periodizace hudebního vývoje</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024F0243" w14:textId="77777777" w:rsidTr="00E33836">
        <w:tc>
          <w:tcPr>
            <w:tcW w:w="250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7F53AC89"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480EFEBA" w14:textId="77777777" w:rsidR="004952AE" w:rsidRPr="004952AE" w:rsidRDefault="004952AE" w:rsidP="00A1783D">
            <w:pPr>
              <w:outlineLvl w:val="8"/>
            </w:pPr>
            <w:r w:rsidRPr="004952AE">
              <w:t>učivo</w:t>
            </w:r>
          </w:p>
        </w:tc>
      </w:tr>
      <w:tr w:rsidR="004952AE" w:rsidRPr="004952AE" w14:paraId="7A40E270"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2C166BE7" w14:textId="6E0CBAA6" w:rsidR="004952AE" w:rsidRPr="004952AE" w:rsidRDefault="004952AE" w:rsidP="00A1783D">
            <w:pPr>
              <w:spacing w:before="120"/>
              <w:outlineLvl w:val="8"/>
            </w:pPr>
            <w:r w:rsidRPr="004952AE">
              <w:rPr>
                <w:b/>
                <w:bCs/>
              </w:rPr>
              <w:t xml:space="preserve">orientuje se ve vývoji hudebního umění; uvědomuje si rozdílnost hudebního myšlení </w:t>
            </w:r>
            <w:r w:rsidR="003F03CD" w:rsidRPr="004952AE">
              <w:rPr>
                <w:b/>
                <w:bCs/>
              </w:rPr>
              <w:t>v</w:t>
            </w:r>
            <w:r w:rsidR="003F03CD">
              <w:rPr>
                <w:b/>
                <w:bCs/>
              </w:rPr>
              <w:t> </w:t>
            </w:r>
            <w:r w:rsidRPr="004952AE">
              <w:rPr>
                <w:b/>
                <w:bCs/>
              </w:rPr>
              <w:t xml:space="preserve">jednotlivých etapách, rozlišuje hudební slohy podle charakteristických hudebních znaků, na základě historických, společenských </w:t>
            </w:r>
            <w:r w:rsidR="003F03CD" w:rsidRPr="004952AE">
              <w:rPr>
                <w:b/>
                <w:bCs/>
              </w:rPr>
              <w:t>a</w:t>
            </w:r>
            <w:r w:rsidR="003F03CD">
              <w:rPr>
                <w:b/>
                <w:bCs/>
              </w:rPr>
              <w:t> </w:t>
            </w:r>
            <w:r w:rsidRPr="004952AE">
              <w:rPr>
                <w:b/>
                <w:bCs/>
              </w:rPr>
              <w:t xml:space="preserve">kulturních kontextů, popíše podmínky </w:t>
            </w:r>
            <w:r w:rsidR="003F03CD" w:rsidRPr="004952AE">
              <w:rPr>
                <w:b/>
                <w:bCs/>
              </w:rPr>
              <w:t>a</w:t>
            </w:r>
            <w:r w:rsidR="003F03CD">
              <w:rPr>
                <w:b/>
                <w:bCs/>
              </w:rPr>
              <w:t> </w:t>
            </w:r>
            <w:r w:rsidRPr="004952AE">
              <w:rPr>
                <w:b/>
                <w:bCs/>
              </w:rPr>
              <w:t>okolnosti vzniku hudebního díla</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3365329" w14:textId="4036B931" w:rsidR="004952AE" w:rsidRPr="004952AE" w:rsidRDefault="004952AE" w:rsidP="00A1783D">
            <w:pPr>
              <w:outlineLvl w:val="8"/>
            </w:pPr>
            <w:r w:rsidRPr="004952AE">
              <w:t xml:space="preserve">hudba vokální </w:t>
            </w:r>
            <w:r w:rsidR="003F03CD" w:rsidRPr="004952AE">
              <w:t>a</w:t>
            </w:r>
            <w:r w:rsidR="003F03CD">
              <w:t> </w:t>
            </w:r>
            <w:r w:rsidRPr="004952AE">
              <w:t>instrumentální</w:t>
            </w:r>
          </w:p>
          <w:p w14:paraId="06213F5D" w14:textId="77777777" w:rsidR="004952AE" w:rsidRPr="004952AE" w:rsidRDefault="004952AE" w:rsidP="00A1783D">
            <w:pPr>
              <w:outlineLvl w:val="8"/>
            </w:pPr>
            <w:r w:rsidRPr="004952AE">
              <w:t>hudební formy</w:t>
            </w:r>
          </w:p>
          <w:p w14:paraId="448882D0" w14:textId="77777777" w:rsidR="004952AE" w:rsidRPr="004952AE" w:rsidRDefault="004952AE" w:rsidP="00A1783D">
            <w:pPr>
              <w:outlineLvl w:val="8"/>
            </w:pPr>
            <w:r w:rsidRPr="004952AE">
              <w:t>charakteristické znaky slohů</w:t>
            </w:r>
          </w:p>
          <w:p w14:paraId="440F4FF6" w14:textId="4FE297F7" w:rsidR="004952AE" w:rsidRPr="004952AE" w:rsidRDefault="004952AE" w:rsidP="00A1783D">
            <w:pPr>
              <w:outlineLvl w:val="8"/>
            </w:pPr>
            <w:r w:rsidRPr="004952AE">
              <w:t xml:space="preserve">hledisko historické </w:t>
            </w:r>
            <w:r w:rsidR="003F03CD" w:rsidRPr="004952AE">
              <w:t>a</w:t>
            </w:r>
            <w:r w:rsidR="003F03CD">
              <w:t> </w:t>
            </w:r>
            <w:r w:rsidRPr="004952AE">
              <w:t>kulturní</w:t>
            </w:r>
          </w:p>
          <w:p w14:paraId="1A7B6783" w14:textId="012A6F5D" w:rsidR="004952AE" w:rsidRPr="004952AE" w:rsidRDefault="004952AE" w:rsidP="00A1783D">
            <w:pPr>
              <w:outlineLvl w:val="8"/>
            </w:pPr>
            <w:r w:rsidRPr="004952AE">
              <w:t xml:space="preserve">hudba česká </w:t>
            </w:r>
            <w:r w:rsidR="003F03CD" w:rsidRPr="004952AE">
              <w:t>a</w:t>
            </w:r>
            <w:r w:rsidR="003F03CD">
              <w:t> </w:t>
            </w:r>
            <w:r w:rsidRPr="004952AE">
              <w:t>světová</w:t>
            </w:r>
          </w:p>
          <w:p w14:paraId="0B3EC996" w14:textId="77777777" w:rsidR="004952AE" w:rsidRPr="004952AE" w:rsidRDefault="004952AE" w:rsidP="00A1783D">
            <w:pPr>
              <w:outlineLvl w:val="8"/>
            </w:pPr>
            <w:r w:rsidRPr="004952AE">
              <w:t>klasicismus</w:t>
            </w:r>
          </w:p>
          <w:p w14:paraId="02C82D6D" w14:textId="77777777" w:rsidR="004952AE" w:rsidRPr="004952AE" w:rsidRDefault="004952AE" w:rsidP="00A1783D">
            <w:pPr>
              <w:outlineLvl w:val="8"/>
            </w:pPr>
            <w:r w:rsidRPr="004952AE">
              <w:t>romantismus</w:t>
            </w:r>
          </w:p>
          <w:p w14:paraId="54836F56" w14:textId="77777777" w:rsidR="004952AE" w:rsidRPr="004952AE" w:rsidRDefault="004952AE" w:rsidP="00A1783D">
            <w:pPr>
              <w:outlineLvl w:val="8"/>
            </w:pPr>
            <w:r w:rsidRPr="004952AE">
              <w:t>impresionismus</w:t>
            </w:r>
          </w:p>
          <w:p w14:paraId="51530DAF" w14:textId="77777777" w:rsidR="004952AE" w:rsidRPr="004952AE" w:rsidRDefault="004952AE" w:rsidP="00A1783D">
            <w:pPr>
              <w:outlineLvl w:val="8"/>
            </w:pPr>
            <w:r w:rsidRPr="004952AE">
              <w:t>další směry 20. století</w:t>
            </w:r>
          </w:p>
        </w:tc>
      </w:tr>
    </w:tbl>
    <w:p w14:paraId="263BEA29" w14:textId="77777777" w:rsidR="004952AE" w:rsidRPr="004952AE" w:rsidRDefault="004952AE" w:rsidP="00A1783D">
      <w:pPr>
        <w:shd w:val="clear" w:color="auto" w:fill="EEEEEE"/>
        <w:spacing w:before="240"/>
        <w:outlineLvl w:val="8"/>
        <w:rPr>
          <w:b/>
          <w:bCs/>
          <w:smallCaps/>
        </w:rPr>
      </w:pPr>
    </w:p>
    <w:p w14:paraId="6392E9F4" w14:textId="46D6AEF4" w:rsidR="004952AE" w:rsidRPr="004952AE" w:rsidRDefault="004952AE" w:rsidP="00A1783D">
      <w:pPr>
        <w:shd w:val="clear" w:color="auto" w:fill="EEEEEE"/>
        <w:spacing w:before="240"/>
        <w:outlineLvl w:val="8"/>
        <w:rPr>
          <w:b/>
          <w:bCs/>
          <w:smallCaps/>
        </w:rPr>
      </w:pPr>
      <w:r w:rsidRPr="004952AE">
        <w:rPr>
          <w:b/>
          <w:bCs/>
          <w:smallCaps/>
        </w:rPr>
        <w:br w:type="page"/>
        <w:t xml:space="preserve">Hudební styly </w:t>
      </w:r>
      <w:r w:rsidR="003F03CD" w:rsidRPr="004952AE">
        <w:rPr>
          <w:b/>
          <w:bCs/>
          <w:smallCaps/>
        </w:rPr>
        <w:t>a</w:t>
      </w:r>
      <w:r w:rsidR="003F03CD">
        <w:rPr>
          <w:b/>
          <w:bCs/>
          <w:smallCaps/>
        </w:rPr>
        <w:t> </w:t>
      </w:r>
      <w:r w:rsidRPr="004952AE">
        <w:rPr>
          <w:b/>
          <w:bCs/>
          <w:smallCaps/>
        </w:rPr>
        <w:t>žánry, funkce hudby (SVO)</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20F3E1A2" w14:textId="77777777" w:rsidTr="00E33836">
        <w:tc>
          <w:tcPr>
            <w:tcW w:w="250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16262549"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50712DB9" w14:textId="77777777" w:rsidR="004952AE" w:rsidRPr="004952AE" w:rsidRDefault="004952AE" w:rsidP="00A1783D">
            <w:pPr>
              <w:outlineLvl w:val="8"/>
            </w:pPr>
            <w:r w:rsidRPr="004952AE">
              <w:t>učivo</w:t>
            </w:r>
          </w:p>
        </w:tc>
      </w:tr>
      <w:tr w:rsidR="004952AE" w:rsidRPr="004952AE" w14:paraId="71667FF2"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723CC02" w14:textId="6EADC8D5" w:rsidR="004952AE" w:rsidRPr="004952AE" w:rsidRDefault="004952AE" w:rsidP="00A1783D">
            <w:pPr>
              <w:spacing w:before="120"/>
              <w:outlineLvl w:val="8"/>
            </w:pPr>
            <w:r w:rsidRPr="004952AE">
              <w:rPr>
                <w:b/>
                <w:bCs/>
              </w:rPr>
              <w:t xml:space="preserve">odliší hudbu podle jejího stylového zařazení, významu </w:t>
            </w:r>
            <w:r w:rsidR="003F03CD" w:rsidRPr="004952AE">
              <w:rPr>
                <w:b/>
                <w:bCs/>
              </w:rPr>
              <w:t>a</w:t>
            </w:r>
            <w:r w:rsidR="003F03CD">
              <w:rPr>
                <w:b/>
                <w:bCs/>
              </w:rPr>
              <w:t> </w:t>
            </w:r>
            <w:r w:rsidRPr="004952AE">
              <w:rPr>
                <w:b/>
                <w:bCs/>
              </w:rPr>
              <w:t xml:space="preserve">funkce, rozpozná vhodnost či nevhodnost využití určité hudby </w:t>
            </w:r>
            <w:r w:rsidR="003F03CD" w:rsidRPr="004952AE">
              <w:rPr>
                <w:b/>
                <w:bCs/>
              </w:rPr>
              <w:t>v</w:t>
            </w:r>
            <w:r w:rsidR="003F03CD">
              <w:rPr>
                <w:b/>
                <w:bCs/>
              </w:rPr>
              <w:t> </w:t>
            </w:r>
            <w:r w:rsidRPr="004952AE">
              <w:rPr>
                <w:b/>
                <w:bCs/>
              </w:rPr>
              <w:t>konkrétních situacích</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3563F7E" w14:textId="62C3BCEC" w:rsidR="004952AE" w:rsidRPr="004952AE" w:rsidRDefault="004952AE" w:rsidP="00A1783D">
            <w:pPr>
              <w:outlineLvl w:val="8"/>
            </w:pPr>
            <w:r w:rsidRPr="004952AE">
              <w:t xml:space="preserve">hudba </w:t>
            </w:r>
            <w:r w:rsidR="003F03CD" w:rsidRPr="004952AE">
              <w:t>a</w:t>
            </w:r>
            <w:r w:rsidR="003F03CD">
              <w:t> </w:t>
            </w:r>
            <w:r w:rsidRPr="004952AE">
              <w:t xml:space="preserve">její využití </w:t>
            </w:r>
            <w:r w:rsidR="003F03CD" w:rsidRPr="004952AE">
              <w:t>v</w:t>
            </w:r>
            <w:r w:rsidR="003F03CD">
              <w:t> </w:t>
            </w:r>
            <w:r w:rsidRPr="004952AE">
              <w:t>běžném životě</w:t>
            </w:r>
          </w:p>
          <w:p w14:paraId="5ECEABA6" w14:textId="10C4B35B" w:rsidR="004952AE" w:rsidRPr="004952AE" w:rsidRDefault="004952AE" w:rsidP="00A1783D">
            <w:pPr>
              <w:outlineLvl w:val="8"/>
            </w:pPr>
            <w:r w:rsidRPr="004952AE">
              <w:t xml:space="preserve">hudba jako kulturní statek </w:t>
            </w:r>
            <w:r w:rsidR="003F03CD" w:rsidRPr="004952AE">
              <w:t>a</w:t>
            </w:r>
            <w:r w:rsidR="003F03CD">
              <w:t> </w:t>
            </w:r>
            <w:r w:rsidRPr="004952AE">
              <w:t>jako zboží</w:t>
            </w:r>
          </w:p>
          <w:p w14:paraId="399BE834" w14:textId="77777777" w:rsidR="004952AE" w:rsidRPr="004952AE" w:rsidRDefault="004952AE" w:rsidP="00A1783D">
            <w:pPr>
              <w:outlineLvl w:val="8"/>
            </w:pPr>
            <w:r w:rsidRPr="004952AE">
              <w:t>hudební průmysl</w:t>
            </w:r>
          </w:p>
          <w:p w14:paraId="2D27F81F" w14:textId="4041188F" w:rsidR="004952AE" w:rsidRPr="004952AE" w:rsidRDefault="004952AE" w:rsidP="00A1783D">
            <w:pPr>
              <w:outlineLvl w:val="8"/>
            </w:pPr>
            <w:r w:rsidRPr="004952AE">
              <w:t xml:space="preserve">hudba vážná </w:t>
            </w:r>
            <w:r w:rsidR="003F03CD" w:rsidRPr="004952AE">
              <w:t>a</w:t>
            </w:r>
            <w:r w:rsidR="003F03CD">
              <w:t> </w:t>
            </w:r>
            <w:r w:rsidRPr="004952AE">
              <w:t>populární – převádění stylů, úpravy, transkripce ve 20. století</w:t>
            </w:r>
          </w:p>
        </w:tc>
      </w:tr>
    </w:tbl>
    <w:p w14:paraId="04475A15" w14:textId="6679A23F" w:rsidR="004952AE" w:rsidRPr="004952AE" w:rsidRDefault="004952AE" w:rsidP="00A1783D">
      <w:pPr>
        <w:shd w:val="clear" w:color="auto" w:fill="EEEEEE"/>
        <w:spacing w:before="240"/>
        <w:outlineLvl w:val="8"/>
        <w:rPr>
          <w:b/>
          <w:bCs/>
          <w:smallCaps/>
        </w:rPr>
      </w:pPr>
      <w:r w:rsidRPr="004952AE">
        <w:rPr>
          <w:b/>
          <w:bCs/>
          <w:smallCaps/>
        </w:rPr>
        <w:t xml:space="preserve">Estetická </w:t>
      </w:r>
      <w:r w:rsidR="003F03CD" w:rsidRPr="004952AE">
        <w:rPr>
          <w:b/>
          <w:bCs/>
          <w:smallCaps/>
        </w:rPr>
        <w:t>a</w:t>
      </w:r>
      <w:r w:rsidR="003F03CD">
        <w:rPr>
          <w:b/>
          <w:bCs/>
          <w:smallCaps/>
        </w:rPr>
        <w:t> </w:t>
      </w:r>
      <w:r w:rsidRPr="004952AE">
        <w:rPr>
          <w:b/>
          <w:bCs/>
          <w:smallCaps/>
        </w:rPr>
        <w:t>umělecká hodnota hudební díla ve 20. století (SVO)</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4A4395CC" w14:textId="77777777" w:rsidTr="00E33836">
        <w:tc>
          <w:tcPr>
            <w:tcW w:w="250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40579226"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7A8E9052" w14:textId="77777777" w:rsidR="004952AE" w:rsidRPr="004952AE" w:rsidRDefault="004952AE" w:rsidP="00A1783D">
            <w:pPr>
              <w:outlineLvl w:val="8"/>
            </w:pPr>
            <w:r w:rsidRPr="004952AE">
              <w:t>učivo</w:t>
            </w:r>
          </w:p>
        </w:tc>
      </w:tr>
      <w:tr w:rsidR="004952AE" w:rsidRPr="004952AE" w14:paraId="0AA81DB5"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1DD67E44" w14:textId="539F19BB" w:rsidR="004952AE" w:rsidRPr="004952AE" w:rsidRDefault="004952AE" w:rsidP="00A1783D">
            <w:pPr>
              <w:spacing w:before="120"/>
              <w:outlineLvl w:val="8"/>
            </w:pPr>
            <w:r w:rsidRPr="004952AE">
              <w:rPr>
                <w:b/>
                <w:bCs/>
              </w:rPr>
              <w:t xml:space="preserve">interpretuje </w:t>
            </w:r>
            <w:r w:rsidR="003F03CD" w:rsidRPr="004952AE">
              <w:rPr>
                <w:b/>
                <w:bCs/>
              </w:rPr>
              <w:t>a</w:t>
            </w:r>
            <w:r w:rsidR="003F03CD">
              <w:rPr>
                <w:b/>
                <w:bCs/>
              </w:rPr>
              <w:t> </w:t>
            </w:r>
            <w:r w:rsidRPr="004952AE">
              <w:rPr>
                <w:b/>
                <w:bCs/>
              </w:rPr>
              <w:t xml:space="preserve">kriticky hodnotí hudbu na základě vědomostí </w:t>
            </w:r>
            <w:r w:rsidR="003F03CD" w:rsidRPr="004952AE">
              <w:rPr>
                <w:b/>
                <w:bCs/>
              </w:rPr>
              <w:t>a</w:t>
            </w:r>
            <w:r w:rsidR="003F03CD">
              <w:rPr>
                <w:b/>
                <w:bCs/>
              </w:rPr>
              <w:t> </w:t>
            </w:r>
            <w:r w:rsidRPr="004952AE">
              <w:rPr>
                <w:b/>
                <w:bCs/>
              </w:rPr>
              <w:t xml:space="preserve">individuálních hudebních schopností; vytváří vlastní soudy </w:t>
            </w:r>
            <w:r w:rsidR="003F03CD" w:rsidRPr="004952AE">
              <w:rPr>
                <w:b/>
                <w:bCs/>
              </w:rPr>
              <w:t>a</w:t>
            </w:r>
            <w:r w:rsidR="003F03CD">
              <w:rPr>
                <w:b/>
                <w:bCs/>
              </w:rPr>
              <w:t> </w:t>
            </w:r>
            <w:r w:rsidRPr="004952AE">
              <w:rPr>
                <w:b/>
                <w:bCs/>
              </w:rPr>
              <w:t xml:space="preserve">preference </w:t>
            </w:r>
            <w:r w:rsidR="003F03CD" w:rsidRPr="004952AE">
              <w:rPr>
                <w:b/>
                <w:bCs/>
              </w:rPr>
              <w:t>o</w:t>
            </w:r>
            <w:r w:rsidR="003F03CD">
              <w:rPr>
                <w:b/>
                <w:bCs/>
              </w:rPr>
              <w:t> </w:t>
            </w:r>
            <w:r w:rsidRPr="004952AE">
              <w:rPr>
                <w:b/>
                <w:bCs/>
              </w:rPr>
              <w:t xml:space="preserve">znějící hudbě, které dokáže </w:t>
            </w:r>
            <w:r w:rsidR="003F03CD" w:rsidRPr="004952AE">
              <w:rPr>
                <w:b/>
                <w:bCs/>
              </w:rPr>
              <w:t>v</w:t>
            </w:r>
            <w:r w:rsidR="003F03CD">
              <w:rPr>
                <w:b/>
                <w:bCs/>
              </w:rPr>
              <w:t> </w:t>
            </w:r>
            <w:r w:rsidRPr="004952AE">
              <w:rPr>
                <w:b/>
                <w:bCs/>
              </w:rPr>
              <w:t>diskusi obhájit</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8B6B14C" w14:textId="77777777" w:rsidR="004952AE" w:rsidRPr="004952AE" w:rsidRDefault="004952AE" w:rsidP="00A1783D">
            <w:pPr>
              <w:outlineLvl w:val="8"/>
            </w:pPr>
            <w:r w:rsidRPr="004952AE">
              <w:t>pojem kýč</w:t>
            </w:r>
          </w:p>
          <w:p w14:paraId="23BC8C19" w14:textId="77777777" w:rsidR="004952AE" w:rsidRPr="004952AE" w:rsidRDefault="004952AE" w:rsidP="00A1783D">
            <w:pPr>
              <w:outlineLvl w:val="8"/>
            </w:pPr>
            <w:r w:rsidRPr="004952AE">
              <w:t>hudba jako zboží</w:t>
            </w:r>
          </w:p>
          <w:p w14:paraId="13576C9B" w14:textId="77777777" w:rsidR="004952AE" w:rsidRPr="004952AE" w:rsidRDefault="004952AE" w:rsidP="00A1783D">
            <w:pPr>
              <w:outlineLvl w:val="8"/>
            </w:pPr>
            <w:r w:rsidRPr="004952AE">
              <w:t>pojem komerce</w:t>
            </w:r>
          </w:p>
          <w:p w14:paraId="1BEE41C4" w14:textId="77777777" w:rsidR="004952AE" w:rsidRPr="004952AE" w:rsidRDefault="004952AE" w:rsidP="00A1783D">
            <w:pPr>
              <w:outlineLvl w:val="8"/>
            </w:pPr>
            <w:r w:rsidRPr="004952AE">
              <w:t>hudba na objednávku</w:t>
            </w:r>
          </w:p>
          <w:p w14:paraId="1E5DAC4F" w14:textId="77777777" w:rsidR="004952AE" w:rsidRPr="004952AE" w:rsidRDefault="004952AE" w:rsidP="00A1783D">
            <w:pPr>
              <w:outlineLvl w:val="8"/>
            </w:pPr>
            <w:r w:rsidRPr="004952AE">
              <w:t>kvalita uměleckého díla</w:t>
            </w:r>
          </w:p>
        </w:tc>
      </w:tr>
    </w:tbl>
    <w:p w14:paraId="6E885569" w14:textId="77777777" w:rsidR="004952AE" w:rsidRPr="004952AE" w:rsidRDefault="004952AE" w:rsidP="00A1783D">
      <w:pPr>
        <w:shd w:val="clear" w:color="auto" w:fill="EEEEEE"/>
        <w:spacing w:before="240"/>
        <w:outlineLvl w:val="8"/>
        <w:rPr>
          <w:b/>
          <w:bCs/>
          <w:smallCaps/>
        </w:rPr>
      </w:pPr>
      <w:r w:rsidRPr="004952AE">
        <w:rPr>
          <w:b/>
          <w:bCs/>
          <w:smallCaps/>
        </w:rPr>
        <w:t>Hudební styly 20. století</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23687E40" w14:textId="77777777" w:rsidTr="00E33836">
        <w:tc>
          <w:tcPr>
            <w:tcW w:w="250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7F4180DF"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0EF9E23A" w14:textId="77777777" w:rsidR="004952AE" w:rsidRPr="004952AE" w:rsidRDefault="004952AE" w:rsidP="00A1783D">
            <w:pPr>
              <w:outlineLvl w:val="8"/>
            </w:pPr>
            <w:r w:rsidRPr="004952AE">
              <w:t>učivo</w:t>
            </w:r>
          </w:p>
        </w:tc>
      </w:tr>
      <w:tr w:rsidR="004952AE" w:rsidRPr="004952AE" w14:paraId="241788C9"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AC0130C" w14:textId="5C10FD62" w:rsidR="004952AE" w:rsidRPr="004952AE" w:rsidRDefault="004952AE" w:rsidP="00A1783D">
            <w:pPr>
              <w:spacing w:before="120"/>
              <w:outlineLvl w:val="8"/>
            </w:pPr>
            <w:r w:rsidRPr="004952AE">
              <w:rPr>
                <w:b/>
                <w:bCs/>
              </w:rPr>
              <w:t xml:space="preserve">vyděluje podstatné hudební znaky </w:t>
            </w:r>
            <w:r w:rsidR="003F03CD" w:rsidRPr="004952AE">
              <w:rPr>
                <w:b/>
                <w:bCs/>
              </w:rPr>
              <w:t>z</w:t>
            </w:r>
            <w:r w:rsidR="003F03CD">
              <w:rPr>
                <w:b/>
                <w:bCs/>
              </w:rPr>
              <w:t> </w:t>
            </w:r>
            <w:r w:rsidRPr="004952AE">
              <w:rPr>
                <w:b/>
                <w:bCs/>
              </w:rPr>
              <w:t xml:space="preserve">proudu znějící hudby, rozpoznává hudebně výrazové prostředky užité ve skladbě, uvědomuje si hudební formu díla </w:t>
            </w:r>
            <w:r w:rsidR="003F03CD" w:rsidRPr="004952AE">
              <w:rPr>
                <w:b/>
                <w:bCs/>
              </w:rPr>
              <w:t>a</w:t>
            </w:r>
            <w:r w:rsidR="003F03CD">
              <w:rPr>
                <w:b/>
                <w:bCs/>
              </w:rPr>
              <w:t> </w:t>
            </w:r>
            <w:r w:rsidR="003F03CD" w:rsidRPr="004952AE">
              <w:rPr>
                <w:b/>
                <w:bCs/>
              </w:rPr>
              <w:t>k</w:t>
            </w:r>
            <w:r w:rsidR="003F03CD">
              <w:rPr>
                <w:b/>
                <w:bCs/>
              </w:rPr>
              <w:t> </w:t>
            </w:r>
            <w:r w:rsidRPr="004952AE">
              <w:rPr>
                <w:b/>
                <w:bCs/>
              </w:rPr>
              <w:t xml:space="preserve">dílu přistupuje jako </w:t>
            </w:r>
            <w:r w:rsidR="003F03CD" w:rsidRPr="004952AE">
              <w:rPr>
                <w:b/>
                <w:bCs/>
              </w:rPr>
              <w:t>k</w:t>
            </w:r>
            <w:r w:rsidR="003F03CD">
              <w:rPr>
                <w:b/>
                <w:bCs/>
              </w:rPr>
              <w:t> </w:t>
            </w:r>
            <w:r w:rsidRPr="004952AE">
              <w:rPr>
                <w:b/>
                <w:bCs/>
              </w:rPr>
              <w:t>logicky utvářenému celku</w:t>
            </w:r>
          </w:p>
          <w:p w14:paraId="35A79D3C" w14:textId="6CF3BC88" w:rsidR="004952AE" w:rsidRPr="004952AE" w:rsidRDefault="004952AE" w:rsidP="00A1783D">
            <w:pPr>
              <w:spacing w:before="120"/>
              <w:outlineLvl w:val="8"/>
            </w:pPr>
            <w:r w:rsidRPr="004952AE">
              <w:rPr>
                <w:b/>
                <w:bCs/>
              </w:rPr>
              <w:t xml:space="preserve">přistupuje </w:t>
            </w:r>
            <w:r w:rsidR="003F03CD" w:rsidRPr="004952AE">
              <w:rPr>
                <w:b/>
                <w:bCs/>
              </w:rPr>
              <w:t>k</w:t>
            </w:r>
            <w:r w:rsidR="003F03CD">
              <w:rPr>
                <w:b/>
                <w:bCs/>
              </w:rPr>
              <w:t> </w:t>
            </w:r>
            <w:r w:rsidRPr="004952AE">
              <w:rPr>
                <w:b/>
                <w:bCs/>
              </w:rPr>
              <w:t xml:space="preserve">hudebnímu dílu jako </w:t>
            </w:r>
            <w:r w:rsidR="003F03CD" w:rsidRPr="004952AE">
              <w:rPr>
                <w:b/>
                <w:bCs/>
              </w:rPr>
              <w:t>k</w:t>
            </w:r>
            <w:r w:rsidR="003F03CD">
              <w:rPr>
                <w:b/>
                <w:bCs/>
              </w:rPr>
              <w:t> </w:t>
            </w:r>
            <w:r w:rsidRPr="004952AE">
              <w:rPr>
                <w:b/>
                <w:bCs/>
              </w:rPr>
              <w:t xml:space="preserve">autorově reflexi vnějšího </w:t>
            </w:r>
            <w:r w:rsidR="003F03CD" w:rsidRPr="004952AE">
              <w:rPr>
                <w:b/>
                <w:bCs/>
              </w:rPr>
              <w:t>i</w:t>
            </w:r>
            <w:r w:rsidR="003F03CD">
              <w:rPr>
                <w:b/>
                <w:bCs/>
              </w:rPr>
              <w:t> </w:t>
            </w:r>
            <w:r w:rsidRPr="004952AE">
              <w:rPr>
                <w:b/>
                <w:bCs/>
              </w:rPr>
              <w:t xml:space="preserve">vnitřního světa vyjadřované pomocí hudby (hudebních znaků), jako </w:t>
            </w:r>
            <w:r w:rsidR="003F03CD" w:rsidRPr="004952AE">
              <w:rPr>
                <w:b/>
                <w:bCs/>
              </w:rPr>
              <w:t>k</w:t>
            </w:r>
            <w:r w:rsidR="003F03CD">
              <w:rPr>
                <w:b/>
                <w:bCs/>
              </w:rPr>
              <w:t> </w:t>
            </w:r>
            <w:r w:rsidRPr="004952AE">
              <w:rPr>
                <w:b/>
                <w:bCs/>
              </w:rPr>
              <w:t xml:space="preserve">možnému poselství; na základě svých schopností, znalostí </w:t>
            </w:r>
            <w:r w:rsidR="003F03CD" w:rsidRPr="004952AE">
              <w:rPr>
                <w:b/>
                <w:bCs/>
              </w:rPr>
              <w:t>i</w:t>
            </w:r>
            <w:r w:rsidR="003F03CD">
              <w:rPr>
                <w:b/>
                <w:bCs/>
              </w:rPr>
              <w:t> </w:t>
            </w:r>
            <w:r w:rsidRPr="004952AE">
              <w:rPr>
                <w:b/>
                <w:bCs/>
              </w:rPr>
              <w:t xml:space="preserve">získaných zkušeností toto poselství dešifruje </w:t>
            </w:r>
            <w:r w:rsidR="003F03CD" w:rsidRPr="004952AE">
              <w:rPr>
                <w:b/>
                <w:bCs/>
              </w:rPr>
              <w:t>a</w:t>
            </w:r>
            <w:r w:rsidR="003F03CD">
              <w:rPr>
                <w:b/>
                <w:bCs/>
              </w:rPr>
              <w:t> </w:t>
            </w:r>
            <w:r w:rsidRPr="004952AE">
              <w:rPr>
                <w:b/>
                <w:bCs/>
              </w:rPr>
              <w:t>interpretuje</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A47D398" w14:textId="77777777" w:rsidR="004952AE" w:rsidRPr="004952AE" w:rsidRDefault="004952AE" w:rsidP="00A1783D">
            <w:pPr>
              <w:outlineLvl w:val="8"/>
            </w:pPr>
            <w:r w:rsidRPr="004952AE">
              <w:t>volná atonalita</w:t>
            </w:r>
          </w:p>
          <w:p w14:paraId="308D7564" w14:textId="70045A87" w:rsidR="004952AE" w:rsidRPr="004952AE" w:rsidRDefault="004952AE" w:rsidP="00A1783D">
            <w:pPr>
              <w:outlineLvl w:val="8"/>
            </w:pPr>
            <w:r w:rsidRPr="004952AE">
              <w:t xml:space="preserve">dodekafonie </w:t>
            </w:r>
            <w:r w:rsidR="003F03CD" w:rsidRPr="004952AE">
              <w:t>a</w:t>
            </w:r>
            <w:r w:rsidR="003F03CD">
              <w:t> </w:t>
            </w:r>
            <w:r w:rsidRPr="004952AE">
              <w:t>serialismus</w:t>
            </w:r>
          </w:p>
          <w:p w14:paraId="3DDD4AE1" w14:textId="77777777" w:rsidR="004952AE" w:rsidRPr="004952AE" w:rsidRDefault="004952AE" w:rsidP="00A1783D">
            <w:pPr>
              <w:outlineLvl w:val="8"/>
            </w:pPr>
            <w:r w:rsidRPr="004952AE">
              <w:t>modální hudba</w:t>
            </w:r>
          </w:p>
          <w:p w14:paraId="6D8E7380" w14:textId="77777777" w:rsidR="004952AE" w:rsidRPr="004952AE" w:rsidRDefault="004952AE" w:rsidP="00A1783D">
            <w:pPr>
              <w:outlineLvl w:val="8"/>
            </w:pPr>
            <w:r w:rsidRPr="004952AE">
              <w:t>neoklasicismus</w:t>
            </w:r>
          </w:p>
          <w:p w14:paraId="0CF1E692" w14:textId="77777777" w:rsidR="004952AE" w:rsidRPr="004952AE" w:rsidRDefault="004952AE" w:rsidP="00A1783D">
            <w:pPr>
              <w:outlineLvl w:val="8"/>
            </w:pPr>
            <w:r w:rsidRPr="004952AE">
              <w:t>neofolklorismus</w:t>
            </w:r>
          </w:p>
          <w:p w14:paraId="37272643" w14:textId="77777777" w:rsidR="004952AE" w:rsidRPr="004952AE" w:rsidRDefault="004952AE" w:rsidP="00A1783D">
            <w:pPr>
              <w:outlineLvl w:val="8"/>
            </w:pPr>
            <w:r w:rsidRPr="004952AE">
              <w:t>témbrová hudba</w:t>
            </w:r>
          </w:p>
          <w:p w14:paraId="73F3AD28" w14:textId="60F4B1E9" w:rsidR="004952AE" w:rsidRPr="004952AE" w:rsidRDefault="004952AE" w:rsidP="00A1783D">
            <w:pPr>
              <w:outlineLvl w:val="8"/>
            </w:pPr>
            <w:r w:rsidRPr="004952AE">
              <w:t xml:space="preserve">elektroakustická </w:t>
            </w:r>
            <w:r w:rsidR="003F03CD" w:rsidRPr="004952AE">
              <w:t>a</w:t>
            </w:r>
            <w:r w:rsidR="003F03CD">
              <w:t> </w:t>
            </w:r>
            <w:r w:rsidRPr="004952AE">
              <w:t xml:space="preserve">elektronická hudba </w:t>
            </w:r>
            <w:r w:rsidR="003F03CD" w:rsidRPr="004952AE">
              <w:t>a</w:t>
            </w:r>
            <w:r w:rsidR="003F03CD">
              <w:t> </w:t>
            </w:r>
            <w:r w:rsidRPr="004952AE">
              <w:t>mikrointervaly A. Háby</w:t>
            </w:r>
          </w:p>
          <w:p w14:paraId="6646C90C" w14:textId="77777777" w:rsidR="004952AE" w:rsidRPr="004952AE" w:rsidRDefault="004952AE" w:rsidP="00A1783D">
            <w:pPr>
              <w:outlineLvl w:val="8"/>
            </w:pPr>
            <w:r w:rsidRPr="004952AE">
              <w:t>minimalismus</w:t>
            </w:r>
          </w:p>
          <w:p w14:paraId="449BB264" w14:textId="196818FB" w:rsidR="004952AE" w:rsidRPr="004952AE" w:rsidRDefault="004952AE" w:rsidP="00A1783D">
            <w:pPr>
              <w:outlineLvl w:val="8"/>
            </w:pPr>
            <w:r w:rsidRPr="004952AE">
              <w:t xml:space="preserve">stylové syntézy </w:t>
            </w:r>
            <w:r w:rsidR="003F03CD" w:rsidRPr="004952AE">
              <w:t>a</w:t>
            </w:r>
            <w:r w:rsidR="003F03CD">
              <w:t> </w:t>
            </w:r>
            <w:r w:rsidRPr="004952AE">
              <w:t>fúze</w:t>
            </w:r>
          </w:p>
        </w:tc>
      </w:tr>
    </w:tbl>
    <w:p w14:paraId="35E7546C" w14:textId="77777777" w:rsidR="00A22F39" w:rsidRDefault="00A22F39" w:rsidP="00A1783D">
      <w:pPr>
        <w:shd w:val="clear" w:color="auto" w:fill="EEEEEE"/>
        <w:spacing w:before="240"/>
        <w:outlineLvl w:val="8"/>
        <w:rPr>
          <w:b/>
          <w:bCs/>
          <w:smallCaps/>
        </w:rPr>
      </w:pPr>
    </w:p>
    <w:p w14:paraId="069E7F11" w14:textId="77777777" w:rsidR="00A22F39" w:rsidRDefault="00A22F39" w:rsidP="00A1783D">
      <w:pPr>
        <w:pStyle w:val="Text"/>
        <w:outlineLvl w:val="8"/>
      </w:pPr>
      <w:r>
        <w:br w:type="page"/>
      </w:r>
    </w:p>
    <w:p w14:paraId="097D5BC3" w14:textId="77777777" w:rsidR="004952AE" w:rsidRPr="004952AE" w:rsidRDefault="004952AE" w:rsidP="00A1783D">
      <w:pPr>
        <w:shd w:val="clear" w:color="auto" w:fill="EEEEEE"/>
        <w:spacing w:before="240"/>
        <w:outlineLvl w:val="8"/>
        <w:rPr>
          <w:b/>
          <w:bCs/>
          <w:smallCaps/>
        </w:rPr>
      </w:pPr>
      <w:r w:rsidRPr="004952AE">
        <w:rPr>
          <w:b/>
          <w:bCs/>
          <w:smallCaps/>
        </w:rPr>
        <w:t>Využití hudby (SVO)</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6EEACE34" w14:textId="77777777" w:rsidTr="00E33836">
        <w:tc>
          <w:tcPr>
            <w:tcW w:w="250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2935FE3D"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17673F0F" w14:textId="77777777" w:rsidR="004952AE" w:rsidRPr="004952AE" w:rsidRDefault="004952AE" w:rsidP="00A1783D">
            <w:pPr>
              <w:outlineLvl w:val="8"/>
            </w:pPr>
            <w:r w:rsidRPr="004952AE">
              <w:t>učivo</w:t>
            </w:r>
          </w:p>
        </w:tc>
      </w:tr>
      <w:tr w:rsidR="004952AE" w:rsidRPr="004952AE" w14:paraId="6BCF8CBF"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0F5A417" w14:textId="6AD1E002" w:rsidR="004952AE" w:rsidRPr="004952AE" w:rsidRDefault="004952AE" w:rsidP="00A1783D">
            <w:pPr>
              <w:spacing w:before="120"/>
              <w:outlineLvl w:val="8"/>
            </w:pPr>
            <w:r w:rsidRPr="004952AE">
              <w:rPr>
                <w:b/>
                <w:bCs/>
              </w:rPr>
              <w:t xml:space="preserve">uvědomuje si rozdílnost přístupu jednotlivých lidí </w:t>
            </w:r>
            <w:r w:rsidR="003F03CD" w:rsidRPr="004952AE">
              <w:rPr>
                <w:b/>
                <w:bCs/>
              </w:rPr>
              <w:t>k</w:t>
            </w:r>
            <w:r w:rsidR="003F03CD">
              <w:rPr>
                <w:b/>
                <w:bCs/>
              </w:rPr>
              <w:t> </w:t>
            </w:r>
            <w:r w:rsidRPr="004952AE">
              <w:rPr>
                <w:b/>
                <w:bCs/>
              </w:rPr>
              <w:t xml:space="preserve">hudbě </w:t>
            </w:r>
            <w:r w:rsidR="003F03CD" w:rsidRPr="004952AE">
              <w:rPr>
                <w:b/>
                <w:bCs/>
              </w:rPr>
              <w:t>a</w:t>
            </w:r>
            <w:r w:rsidR="003F03CD">
              <w:rPr>
                <w:b/>
                <w:bCs/>
              </w:rPr>
              <w:t> </w:t>
            </w:r>
            <w:r w:rsidRPr="004952AE">
              <w:rPr>
                <w:b/>
                <w:bCs/>
              </w:rPr>
              <w:t xml:space="preserve">hudební tvorbě, vnímá hudbu jako způsob prezentace vlastních idejí </w:t>
            </w:r>
            <w:r w:rsidR="003F03CD" w:rsidRPr="004952AE">
              <w:rPr>
                <w:b/>
                <w:bCs/>
              </w:rPr>
              <w:t>a</w:t>
            </w:r>
            <w:r w:rsidR="003F03CD">
              <w:rPr>
                <w:b/>
                <w:bCs/>
              </w:rPr>
              <w:t> </w:t>
            </w:r>
            <w:r w:rsidRPr="004952AE">
              <w:rPr>
                <w:b/>
                <w:bCs/>
              </w:rPr>
              <w:t xml:space="preserve">názorů </w:t>
            </w:r>
            <w:r w:rsidR="003F03CD" w:rsidRPr="004952AE">
              <w:rPr>
                <w:b/>
                <w:bCs/>
              </w:rPr>
              <w:t>i</w:t>
            </w:r>
            <w:r w:rsidR="003F03CD">
              <w:rPr>
                <w:b/>
                <w:bCs/>
              </w:rPr>
              <w:t> </w:t>
            </w:r>
            <w:r w:rsidRPr="004952AE">
              <w:rPr>
                <w:b/>
                <w:bCs/>
              </w:rPr>
              <w:t xml:space="preserve">idejí, pocitů </w:t>
            </w:r>
            <w:r w:rsidR="003F03CD" w:rsidRPr="004952AE">
              <w:rPr>
                <w:b/>
                <w:bCs/>
              </w:rPr>
              <w:t>a</w:t>
            </w:r>
            <w:r w:rsidR="003F03CD">
              <w:rPr>
                <w:b/>
                <w:bCs/>
              </w:rPr>
              <w:t> </w:t>
            </w:r>
            <w:r w:rsidRPr="004952AE">
              <w:rPr>
                <w:b/>
                <w:bCs/>
              </w:rPr>
              <w:t xml:space="preserve">názorů ostatních lidí </w:t>
            </w:r>
            <w:r w:rsidR="003F03CD" w:rsidRPr="004952AE">
              <w:rPr>
                <w:b/>
                <w:bCs/>
              </w:rPr>
              <w:t>a</w:t>
            </w:r>
            <w:r w:rsidR="003F03CD">
              <w:rPr>
                <w:b/>
                <w:bCs/>
              </w:rPr>
              <w:t> </w:t>
            </w:r>
            <w:r w:rsidRPr="004952AE">
              <w:rPr>
                <w:b/>
                <w:bCs/>
              </w:rPr>
              <w:t xml:space="preserve">na základě toho je schopen se </w:t>
            </w:r>
            <w:r w:rsidR="003F03CD" w:rsidRPr="004952AE">
              <w:rPr>
                <w:b/>
                <w:bCs/>
              </w:rPr>
              <w:t>s</w:t>
            </w:r>
            <w:r w:rsidR="003F03CD">
              <w:rPr>
                <w:b/>
                <w:bCs/>
              </w:rPr>
              <w:t> </w:t>
            </w:r>
            <w:r w:rsidRPr="004952AE">
              <w:rPr>
                <w:b/>
                <w:bCs/>
              </w:rPr>
              <w:t>hudbou ztotožnit či ji odmítnout</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2AA4E24B" w14:textId="77777777" w:rsidR="004952AE" w:rsidRPr="004952AE" w:rsidRDefault="004952AE" w:rsidP="00A1783D">
            <w:pPr>
              <w:outlineLvl w:val="8"/>
            </w:pPr>
            <w:r w:rsidRPr="004952AE">
              <w:t>muzikály</w:t>
            </w:r>
          </w:p>
          <w:p w14:paraId="128A2C38" w14:textId="77777777" w:rsidR="004952AE" w:rsidRPr="004952AE" w:rsidRDefault="004952AE" w:rsidP="00A1783D">
            <w:pPr>
              <w:outlineLvl w:val="8"/>
            </w:pPr>
            <w:r w:rsidRPr="004952AE">
              <w:t>festivaly</w:t>
            </w:r>
          </w:p>
          <w:p w14:paraId="59CF1312" w14:textId="77777777" w:rsidR="004952AE" w:rsidRPr="004952AE" w:rsidRDefault="004952AE" w:rsidP="00A1783D">
            <w:pPr>
              <w:outlineLvl w:val="8"/>
            </w:pPr>
            <w:r w:rsidRPr="004952AE">
              <w:t>divadla</w:t>
            </w:r>
          </w:p>
          <w:p w14:paraId="781B7240" w14:textId="77777777" w:rsidR="004952AE" w:rsidRPr="004952AE" w:rsidRDefault="004952AE" w:rsidP="00A1783D">
            <w:pPr>
              <w:outlineLvl w:val="8"/>
            </w:pPr>
            <w:r w:rsidRPr="004952AE">
              <w:t>nahrávací studia, CD, DVD</w:t>
            </w:r>
          </w:p>
          <w:p w14:paraId="4FFB03D9" w14:textId="77777777" w:rsidR="004952AE" w:rsidRPr="004952AE" w:rsidRDefault="004952AE" w:rsidP="00A1783D">
            <w:pPr>
              <w:outlineLvl w:val="8"/>
            </w:pPr>
            <w:r w:rsidRPr="004952AE">
              <w:t>masová média, reklama, znělka</w:t>
            </w:r>
          </w:p>
        </w:tc>
      </w:tr>
    </w:tbl>
    <w:p w14:paraId="14577154" w14:textId="1930CBC5" w:rsidR="004952AE" w:rsidRPr="004952AE" w:rsidRDefault="004952AE" w:rsidP="00A1783D">
      <w:pPr>
        <w:shd w:val="clear" w:color="auto" w:fill="EEEEEE"/>
        <w:spacing w:before="240"/>
        <w:outlineLvl w:val="8"/>
        <w:rPr>
          <w:b/>
          <w:bCs/>
          <w:smallCaps/>
        </w:rPr>
      </w:pPr>
      <w:r w:rsidRPr="004952AE">
        <w:rPr>
          <w:b/>
          <w:bCs/>
          <w:smallCaps/>
        </w:rPr>
        <w:t xml:space="preserve">Moderní populární hudba 70. </w:t>
      </w:r>
      <w:r w:rsidR="003F03CD" w:rsidRPr="004952AE">
        <w:rPr>
          <w:b/>
          <w:bCs/>
          <w:smallCaps/>
        </w:rPr>
        <w:t>a</w:t>
      </w:r>
      <w:r w:rsidR="003F03CD">
        <w:rPr>
          <w:b/>
          <w:bCs/>
          <w:smallCaps/>
        </w:rPr>
        <w:t> </w:t>
      </w:r>
      <w:r w:rsidRPr="004952AE">
        <w:rPr>
          <w:b/>
          <w:bCs/>
          <w:smallCaps/>
        </w:rPr>
        <w:t>80. let u</w:t>
      </w:r>
      <w:r w:rsidR="004E415F">
        <w:rPr>
          <w:b/>
          <w:bCs/>
          <w:smallCaps/>
        </w:rPr>
        <w:t xml:space="preserve"> </w:t>
      </w:r>
      <w:r w:rsidRPr="004952AE">
        <w:rPr>
          <w:b/>
          <w:bCs/>
          <w:smallCaps/>
        </w:rPr>
        <w:t xml:space="preserve">nás </w:t>
      </w:r>
      <w:r w:rsidR="003F03CD" w:rsidRPr="004952AE">
        <w:rPr>
          <w:b/>
          <w:bCs/>
          <w:smallCaps/>
        </w:rPr>
        <w:t>i</w:t>
      </w:r>
      <w:r w:rsidR="003F03CD">
        <w:rPr>
          <w:b/>
          <w:bCs/>
          <w:smallCaps/>
        </w:rPr>
        <w:t> </w:t>
      </w:r>
      <w:r w:rsidRPr="004952AE">
        <w:rPr>
          <w:b/>
          <w:bCs/>
          <w:smallCaps/>
        </w:rPr>
        <w:t>ve světě</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1E9B85B4" w14:textId="77777777" w:rsidTr="00E33836">
        <w:tc>
          <w:tcPr>
            <w:tcW w:w="2500" w:type="pct"/>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79A35364" w14:textId="77777777" w:rsidR="004952AE" w:rsidRPr="004952AE" w:rsidRDefault="004952AE" w:rsidP="00A1783D">
            <w:pPr>
              <w:outlineLvl w:val="8"/>
              <w:rPr>
                <w:color w:val="000000"/>
              </w:rPr>
            </w:pPr>
            <w:r w:rsidRPr="004952AE">
              <w:rPr>
                <w:color w:val="000000"/>
              </w:rPr>
              <w:t>výstupy</w:t>
            </w:r>
          </w:p>
        </w:tc>
        <w:tc>
          <w:tcPr>
            <w:tcW w:w="0" w:type="auto"/>
            <w:tcBorders>
              <w:top w:val="outset" w:sz="6" w:space="0" w:color="auto"/>
              <w:left w:val="outset" w:sz="6" w:space="0" w:color="auto"/>
              <w:bottom w:val="outset" w:sz="6" w:space="0" w:color="auto"/>
              <w:right w:val="outset" w:sz="6" w:space="0" w:color="auto"/>
            </w:tcBorders>
            <w:shd w:val="clear" w:color="auto" w:fill="C6D9F1" w:themeFill="text2" w:themeFillTint="33"/>
            <w:tcMar>
              <w:top w:w="80" w:type="dxa"/>
              <w:left w:w="80" w:type="dxa"/>
              <w:bottom w:w="80" w:type="dxa"/>
              <w:right w:w="80" w:type="dxa"/>
            </w:tcMar>
            <w:hideMark/>
          </w:tcPr>
          <w:p w14:paraId="09C32628" w14:textId="77777777" w:rsidR="004952AE" w:rsidRPr="004952AE" w:rsidRDefault="004952AE" w:rsidP="00A1783D">
            <w:pPr>
              <w:outlineLvl w:val="8"/>
              <w:rPr>
                <w:color w:val="000000"/>
              </w:rPr>
            </w:pPr>
            <w:r w:rsidRPr="004952AE">
              <w:rPr>
                <w:color w:val="000000"/>
              </w:rPr>
              <w:t>učivo</w:t>
            </w:r>
          </w:p>
        </w:tc>
      </w:tr>
      <w:tr w:rsidR="004952AE" w:rsidRPr="004952AE" w14:paraId="5FC16107"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F651492" w14:textId="53482ED3" w:rsidR="004952AE" w:rsidRPr="004952AE" w:rsidRDefault="004952AE" w:rsidP="00A1783D">
            <w:pPr>
              <w:spacing w:before="120"/>
              <w:outlineLvl w:val="8"/>
              <w:rPr>
                <w:color w:val="000000"/>
              </w:rPr>
            </w:pPr>
            <w:r w:rsidRPr="004952AE">
              <w:rPr>
                <w:b/>
                <w:bCs/>
                <w:color w:val="000000"/>
              </w:rPr>
              <w:t xml:space="preserve">uvědomuje si rozdílnost přístupu jednotlivých lidí </w:t>
            </w:r>
            <w:r w:rsidR="003F03CD" w:rsidRPr="004952AE">
              <w:rPr>
                <w:b/>
                <w:bCs/>
                <w:color w:val="000000"/>
              </w:rPr>
              <w:t>k</w:t>
            </w:r>
            <w:r w:rsidR="003F03CD">
              <w:rPr>
                <w:b/>
                <w:bCs/>
                <w:color w:val="000000"/>
              </w:rPr>
              <w:t> </w:t>
            </w:r>
            <w:r w:rsidRPr="004952AE">
              <w:rPr>
                <w:b/>
                <w:bCs/>
                <w:color w:val="000000"/>
              </w:rPr>
              <w:t xml:space="preserve">hudbě </w:t>
            </w:r>
            <w:r w:rsidR="003F03CD" w:rsidRPr="004952AE">
              <w:rPr>
                <w:b/>
                <w:bCs/>
                <w:color w:val="000000"/>
              </w:rPr>
              <w:t>a</w:t>
            </w:r>
            <w:r w:rsidR="003F03CD">
              <w:rPr>
                <w:b/>
                <w:bCs/>
                <w:color w:val="000000"/>
              </w:rPr>
              <w:t> </w:t>
            </w:r>
            <w:r w:rsidRPr="004952AE">
              <w:rPr>
                <w:b/>
                <w:bCs/>
                <w:color w:val="000000"/>
              </w:rPr>
              <w:t xml:space="preserve">hudební tvorbě, vnímá hudbu jako způsob prezentace vlastních idejí </w:t>
            </w:r>
            <w:r w:rsidR="003F03CD" w:rsidRPr="004952AE">
              <w:rPr>
                <w:b/>
                <w:bCs/>
                <w:color w:val="000000"/>
              </w:rPr>
              <w:t>a</w:t>
            </w:r>
            <w:r w:rsidR="003F03CD">
              <w:rPr>
                <w:b/>
                <w:bCs/>
                <w:color w:val="000000"/>
              </w:rPr>
              <w:t> </w:t>
            </w:r>
            <w:r w:rsidRPr="004952AE">
              <w:rPr>
                <w:b/>
                <w:bCs/>
                <w:color w:val="000000"/>
              </w:rPr>
              <w:t xml:space="preserve">názorů </w:t>
            </w:r>
            <w:r w:rsidR="003F03CD" w:rsidRPr="004952AE">
              <w:rPr>
                <w:b/>
                <w:bCs/>
                <w:color w:val="000000"/>
              </w:rPr>
              <w:t>i</w:t>
            </w:r>
            <w:r w:rsidR="003F03CD">
              <w:rPr>
                <w:b/>
                <w:bCs/>
                <w:color w:val="000000"/>
              </w:rPr>
              <w:t> </w:t>
            </w:r>
            <w:r w:rsidRPr="004952AE">
              <w:rPr>
                <w:b/>
                <w:bCs/>
                <w:color w:val="000000"/>
              </w:rPr>
              <w:t xml:space="preserve">idejí, pocitů </w:t>
            </w:r>
            <w:r w:rsidR="003F03CD" w:rsidRPr="004952AE">
              <w:rPr>
                <w:b/>
                <w:bCs/>
                <w:color w:val="000000"/>
              </w:rPr>
              <w:t>a</w:t>
            </w:r>
            <w:r w:rsidR="003F03CD">
              <w:rPr>
                <w:b/>
                <w:bCs/>
                <w:color w:val="000000"/>
              </w:rPr>
              <w:t> </w:t>
            </w:r>
            <w:r w:rsidRPr="004952AE">
              <w:rPr>
                <w:b/>
                <w:bCs/>
                <w:color w:val="000000"/>
              </w:rPr>
              <w:t xml:space="preserve">názorů ostatních lidí </w:t>
            </w:r>
            <w:r w:rsidR="003F03CD" w:rsidRPr="004952AE">
              <w:rPr>
                <w:b/>
                <w:bCs/>
                <w:color w:val="000000"/>
              </w:rPr>
              <w:t>a</w:t>
            </w:r>
            <w:r w:rsidR="003F03CD">
              <w:rPr>
                <w:b/>
                <w:bCs/>
                <w:color w:val="000000"/>
              </w:rPr>
              <w:t> </w:t>
            </w:r>
            <w:r w:rsidRPr="004952AE">
              <w:rPr>
                <w:b/>
                <w:bCs/>
                <w:color w:val="000000"/>
              </w:rPr>
              <w:t xml:space="preserve">na základě toho je schopen se </w:t>
            </w:r>
            <w:r w:rsidR="003F03CD" w:rsidRPr="004952AE">
              <w:rPr>
                <w:b/>
                <w:bCs/>
                <w:color w:val="000000"/>
              </w:rPr>
              <w:t>s</w:t>
            </w:r>
            <w:r w:rsidR="003F03CD">
              <w:rPr>
                <w:b/>
                <w:bCs/>
                <w:color w:val="000000"/>
              </w:rPr>
              <w:t> </w:t>
            </w:r>
            <w:r w:rsidRPr="004952AE">
              <w:rPr>
                <w:b/>
                <w:bCs/>
                <w:color w:val="000000"/>
              </w:rPr>
              <w:t>hudbou ztotožnit či ji odmítnout</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3D2F822" w14:textId="77777777" w:rsidR="004952AE" w:rsidRPr="004952AE" w:rsidRDefault="004952AE" w:rsidP="00A1783D">
            <w:pPr>
              <w:outlineLvl w:val="8"/>
              <w:rPr>
                <w:color w:val="000000"/>
              </w:rPr>
            </w:pPr>
            <w:r w:rsidRPr="004952AE">
              <w:rPr>
                <w:color w:val="000000"/>
              </w:rPr>
              <w:t>hard rock</w:t>
            </w:r>
          </w:p>
          <w:p w14:paraId="7F861B0C" w14:textId="77777777" w:rsidR="004952AE" w:rsidRPr="004952AE" w:rsidRDefault="004952AE" w:rsidP="00A1783D">
            <w:pPr>
              <w:outlineLvl w:val="8"/>
              <w:rPr>
                <w:color w:val="000000"/>
              </w:rPr>
            </w:pPr>
            <w:r w:rsidRPr="004952AE">
              <w:rPr>
                <w:color w:val="000000"/>
              </w:rPr>
              <w:t>heavy metal</w:t>
            </w:r>
          </w:p>
          <w:p w14:paraId="56C88E60" w14:textId="77777777" w:rsidR="004952AE" w:rsidRPr="004952AE" w:rsidRDefault="004952AE" w:rsidP="00A1783D">
            <w:pPr>
              <w:outlineLvl w:val="8"/>
              <w:rPr>
                <w:color w:val="000000"/>
              </w:rPr>
            </w:pPr>
            <w:r w:rsidRPr="004952AE">
              <w:rPr>
                <w:color w:val="000000"/>
              </w:rPr>
              <w:t>art rock</w:t>
            </w:r>
          </w:p>
          <w:p w14:paraId="670ACBD2" w14:textId="77777777" w:rsidR="004952AE" w:rsidRPr="004952AE" w:rsidRDefault="004952AE" w:rsidP="00A1783D">
            <w:pPr>
              <w:outlineLvl w:val="8"/>
              <w:rPr>
                <w:color w:val="000000"/>
              </w:rPr>
            </w:pPr>
            <w:r w:rsidRPr="004952AE">
              <w:rPr>
                <w:color w:val="000000"/>
              </w:rPr>
              <w:t>pop rock</w:t>
            </w:r>
          </w:p>
          <w:p w14:paraId="243A140D" w14:textId="77777777" w:rsidR="004952AE" w:rsidRPr="004952AE" w:rsidRDefault="004952AE" w:rsidP="00A1783D">
            <w:pPr>
              <w:outlineLvl w:val="8"/>
              <w:rPr>
                <w:color w:val="000000"/>
              </w:rPr>
            </w:pPr>
            <w:r w:rsidRPr="004952AE">
              <w:rPr>
                <w:color w:val="000000"/>
              </w:rPr>
              <w:t>disco</w:t>
            </w:r>
          </w:p>
          <w:p w14:paraId="63200B9D" w14:textId="1316EE55" w:rsidR="004952AE" w:rsidRPr="004952AE" w:rsidRDefault="004952AE" w:rsidP="00A1783D">
            <w:pPr>
              <w:outlineLvl w:val="8"/>
              <w:rPr>
                <w:color w:val="000000"/>
              </w:rPr>
            </w:pPr>
            <w:r w:rsidRPr="004952AE">
              <w:rPr>
                <w:color w:val="000000"/>
              </w:rPr>
              <w:t xml:space="preserve">punk </w:t>
            </w:r>
            <w:r w:rsidR="003F03CD" w:rsidRPr="004952AE">
              <w:rPr>
                <w:color w:val="000000"/>
              </w:rPr>
              <w:t>a</w:t>
            </w:r>
            <w:r w:rsidR="003F03CD">
              <w:rPr>
                <w:color w:val="000000"/>
              </w:rPr>
              <w:t> </w:t>
            </w:r>
            <w:r w:rsidRPr="004952AE">
              <w:rPr>
                <w:color w:val="000000"/>
              </w:rPr>
              <w:t>nová vlna</w:t>
            </w:r>
          </w:p>
          <w:p w14:paraId="5F6A7E85" w14:textId="3C75281E" w:rsidR="004952AE" w:rsidRPr="004952AE" w:rsidRDefault="004952AE" w:rsidP="00A1783D">
            <w:pPr>
              <w:outlineLvl w:val="8"/>
              <w:rPr>
                <w:color w:val="000000"/>
              </w:rPr>
            </w:pPr>
            <w:r w:rsidRPr="004952AE">
              <w:rPr>
                <w:color w:val="000000"/>
              </w:rPr>
              <w:t xml:space="preserve">nový romantismus </w:t>
            </w:r>
            <w:r w:rsidR="003F03CD" w:rsidRPr="004952AE">
              <w:rPr>
                <w:color w:val="000000"/>
              </w:rPr>
              <w:t>a</w:t>
            </w:r>
            <w:r w:rsidR="003F03CD">
              <w:rPr>
                <w:color w:val="000000"/>
              </w:rPr>
              <w:t> </w:t>
            </w:r>
            <w:r w:rsidRPr="004952AE">
              <w:rPr>
                <w:color w:val="000000"/>
              </w:rPr>
              <w:t>neorock</w:t>
            </w:r>
          </w:p>
          <w:p w14:paraId="13849128" w14:textId="77777777" w:rsidR="004952AE" w:rsidRPr="004952AE" w:rsidRDefault="004952AE" w:rsidP="00A1783D">
            <w:pPr>
              <w:outlineLvl w:val="8"/>
              <w:rPr>
                <w:color w:val="000000"/>
              </w:rPr>
            </w:pPr>
            <w:r w:rsidRPr="004952AE">
              <w:rPr>
                <w:color w:val="000000"/>
              </w:rPr>
              <w:t>střední proud</w:t>
            </w:r>
          </w:p>
        </w:tc>
      </w:tr>
    </w:tbl>
    <w:p w14:paraId="18B43DE9" w14:textId="42A6A3BD" w:rsidR="004952AE" w:rsidRPr="004952AE" w:rsidRDefault="004952AE" w:rsidP="00A1783D">
      <w:pPr>
        <w:overflowPunct w:val="0"/>
        <w:autoSpaceDE w:val="0"/>
        <w:autoSpaceDN w:val="0"/>
        <w:adjustRightInd w:val="0"/>
        <w:spacing w:line="100" w:lineRule="atLeast"/>
        <w:textAlignment w:val="baseline"/>
        <w:outlineLvl w:val="8"/>
        <w:rPr>
          <w:sz w:val="20"/>
          <w:szCs w:val="20"/>
        </w:rPr>
      </w:pPr>
      <w:r w:rsidRPr="004952AE">
        <w:rPr>
          <w:sz w:val="20"/>
          <w:szCs w:val="20"/>
        </w:rPr>
        <w:t xml:space="preserve"> Poznámky: SVO – společný vzdělávací obsah – integrující téma oborů hudebního </w:t>
      </w:r>
      <w:r w:rsidR="003F03CD" w:rsidRPr="004952AE">
        <w:rPr>
          <w:sz w:val="20"/>
          <w:szCs w:val="20"/>
        </w:rPr>
        <w:t>a</w:t>
      </w:r>
      <w:r w:rsidR="003F03CD">
        <w:rPr>
          <w:sz w:val="20"/>
          <w:szCs w:val="20"/>
        </w:rPr>
        <w:t> </w:t>
      </w:r>
      <w:r w:rsidRPr="004952AE">
        <w:rPr>
          <w:sz w:val="20"/>
          <w:szCs w:val="20"/>
        </w:rPr>
        <w:t>výtvarného</w:t>
      </w:r>
    </w:p>
    <w:p w14:paraId="55B7CA7E" w14:textId="77777777" w:rsidR="00A22F39" w:rsidRDefault="00A22F39" w:rsidP="00A1783D">
      <w:pPr>
        <w:tabs>
          <w:tab w:val="left" w:pos="7890"/>
        </w:tabs>
        <w:outlineLvl w:val="8"/>
        <w:sectPr w:rsidR="00A22F39" w:rsidSect="004952AE">
          <w:headerReference w:type="default" r:id="rId109"/>
          <w:footerReference w:type="default" r:id="rId110"/>
          <w:footnotePr>
            <w:pos w:val="beneathText"/>
          </w:footnotePr>
          <w:pgSz w:w="16837" w:h="11905" w:orient="landscape" w:code="9"/>
          <w:pgMar w:top="567" w:right="720" w:bottom="567" w:left="720" w:header="454" w:footer="454" w:gutter="0"/>
          <w:cols w:space="708"/>
        </w:sectPr>
      </w:pPr>
    </w:p>
    <w:p w14:paraId="06E01C1E" w14:textId="61179C5F" w:rsidR="00A22F39" w:rsidRPr="00F11FFD" w:rsidRDefault="00A22F39" w:rsidP="00D64A12">
      <w:pPr>
        <w:pStyle w:val="N3"/>
        <w:rPr>
          <w:lang w:eastAsia="ar-SA"/>
        </w:rPr>
      </w:pPr>
      <w:bookmarkStart w:id="215" w:name="_Toc422667460"/>
      <w:bookmarkStart w:id="216" w:name="_Toc422674642"/>
      <w:bookmarkStart w:id="217" w:name="_Toc422674701"/>
      <w:bookmarkStart w:id="218" w:name="_Toc157382589"/>
      <w:bookmarkStart w:id="219" w:name="_Toc158244444"/>
      <w:bookmarkStart w:id="220" w:name="_GoBack"/>
      <w:bookmarkEnd w:id="220"/>
      <w:r w:rsidRPr="00445363">
        <w:rPr>
          <w:lang w:eastAsia="ar-SA"/>
        </w:rPr>
        <w:t>Výtvarná výchova</w:t>
      </w:r>
      <w:bookmarkEnd w:id="215"/>
      <w:bookmarkEnd w:id="216"/>
      <w:bookmarkEnd w:id="217"/>
      <w:bookmarkEnd w:id="218"/>
      <w:bookmarkEnd w:id="219"/>
    </w:p>
    <w:p w14:paraId="5EA3644B" w14:textId="77777777" w:rsidR="00A22F39" w:rsidRPr="00F11FFD" w:rsidRDefault="00A22F39" w:rsidP="00A1783D">
      <w:pPr>
        <w:suppressAutoHyphens/>
        <w:overflowPunct w:val="0"/>
        <w:autoSpaceDE w:val="0"/>
        <w:autoSpaceDN w:val="0"/>
        <w:adjustRightInd w:val="0"/>
        <w:spacing w:line="100" w:lineRule="atLeast"/>
        <w:textAlignment w:val="baseline"/>
        <w:outlineLvl w:val="8"/>
        <w:rPr>
          <w:rFonts w:ascii="Book Antiqua" w:hAnsi="Book Antiqua"/>
          <w:sz w:val="28"/>
          <w:szCs w:val="20"/>
        </w:rPr>
      </w:pPr>
    </w:p>
    <w:p w14:paraId="3D4B7055" w14:textId="77777777" w:rsidR="00A22F39" w:rsidRPr="00A22F39" w:rsidRDefault="00A22F39" w:rsidP="00A1783D">
      <w:pPr>
        <w:overflowPunct w:val="0"/>
        <w:autoSpaceDE w:val="0"/>
        <w:autoSpaceDN w:val="0"/>
        <w:adjustRightInd w:val="0"/>
        <w:spacing w:line="100" w:lineRule="atLeast"/>
        <w:textAlignment w:val="baseline"/>
        <w:outlineLvl w:val="8"/>
        <w:rPr>
          <w:rFonts w:ascii="Book Antiqua" w:hAnsi="Book Antiqua"/>
          <w:b/>
        </w:rPr>
      </w:pPr>
      <w:r w:rsidRPr="00A22F39">
        <w:rPr>
          <w:rFonts w:ascii="Book Antiqua" w:hAnsi="Book Antiqua"/>
          <w:b/>
        </w:rPr>
        <w:t>Organizační vymezení vyučovacího předmětu</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9"/>
        <w:gridCol w:w="1901"/>
        <w:gridCol w:w="2075"/>
        <w:gridCol w:w="2211"/>
        <w:gridCol w:w="1965"/>
      </w:tblGrid>
      <w:tr w:rsidR="00A22F39" w:rsidRPr="00A22F39" w14:paraId="414CE835" w14:textId="77777777" w:rsidTr="00E33836">
        <w:trPr>
          <w:trHeight w:val="495"/>
        </w:trPr>
        <w:tc>
          <w:tcPr>
            <w:tcW w:w="1620" w:type="dxa"/>
            <w:shd w:val="clear" w:color="auto" w:fill="C6D9F1" w:themeFill="text2" w:themeFillTint="33"/>
          </w:tcPr>
          <w:p w14:paraId="1221339D" w14:textId="77777777" w:rsidR="00A22F39" w:rsidRPr="00F11FFD" w:rsidRDefault="00A22F39" w:rsidP="00A1783D">
            <w:pPr>
              <w:overflowPunct w:val="0"/>
              <w:autoSpaceDE w:val="0"/>
              <w:autoSpaceDN w:val="0"/>
              <w:adjustRightInd w:val="0"/>
              <w:spacing w:before="120" w:line="100" w:lineRule="atLeast"/>
              <w:ind w:left="54"/>
              <w:textAlignment w:val="baseline"/>
              <w:outlineLvl w:val="8"/>
              <w:rPr>
                <w:rFonts w:ascii="Book Antiqua" w:hAnsi="Book Antiqua"/>
                <w:b/>
                <w:sz w:val="22"/>
                <w:szCs w:val="22"/>
              </w:rPr>
            </w:pPr>
            <w:r w:rsidRPr="00F11FFD">
              <w:rPr>
                <w:rFonts w:ascii="Book Antiqua" w:hAnsi="Book Antiqua"/>
                <w:b/>
                <w:sz w:val="22"/>
                <w:szCs w:val="22"/>
              </w:rPr>
              <w:t>Ročník</w:t>
            </w:r>
          </w:p>
        </w:tc>
        <w:tc>
          <w:tcPr>
            <w:tcW w:w="2895" w:type="dxa"/>
            <w:shd w:val="clear" w:color="auto" w:fill="C6D9F1" w:themeFill="text2" w:themeFillTint="33"/>
          </w:tcPr>
          <w:p w14:paraId="1EC5D37F" w14:textId="77777777" w:rsidR="00A22F39" w:rsidRPr="00F11FFD" w:rsidRDefault="00A22F39" w:rsidP="00A1783D">
            <w:pPr>
              <w:overflowPunct w:val="0"/>
              <w:autoSpaceDE w:val="0"/>
              <w:autoSpaceDN w:val="0"/>
              <w:adjustRightInd w:val="0"/>
              <w:spacing w:before="120" w:line="100" w:lineRule="atLeast"/>
              <w:ind w:left="54"/>
              <w:jc w:val="center"/>
              <w:textAlignment w:val="baseline"/>
              <w:outlineLvl w:val="8"/>
              <w:rPr>
                <w:rFonts w:ascii="Book Antiqua" w:hAnsi="Book Antiqua"/>
                <w:b/>
                <w:sz w:val="22"/>
                <w:szCs w:val="22"/>
              </w:rPr>
            </w:pPr>
            <w:r w:rsidRPr="00F11FFD">
              <w:rPr>
                <w:rFonts w:ascii="Book Antiqua" w:hAnsi="Book Antiqua"/>
                <w:b/>
                <w:sz w:val="22"/>
                <w:szCs w:val="22"/>
              </w:rPr>
              <w:t>1.</w:t>
            </w:r>
          </w:p>
        </w:tc>
        <w:tc>
          <w:tcPr>
            <w:tcW w:w="3180" w:type="dxa"/>
            <w:shd w:val="clear" w:color="auto" w:fill="C6D9F1" w:themeFill="text2" w:themeFillTint="33"/>
          </w:tcPr>
          <w:p w14:paraId="264F713A" w14:textId="77777777" w:rsidR="00A22F39" w:rsidRPr="00F11FFD" w:rsidRDefault="00A22F39" w:rsidP="00A1783D">
            <w:pPr>
              <w:overflowPunct w:val="0"/>
              <w:autoSpaceDE w:val="0"/>
              <w:autoSpaceDN w:val="0"/>
              <w:adjustRightInd w:val="0"/>
              <w:spacing w:before="120" w:line="100" w:lineRule="atLeast"/>
              <w:ind w:left="54"/>
              <w:jc w:val="center"/>
              <w:textAlignment w:val="baseline"/>
              <w:outlineLvl w:val="8"/>
              <w:rPr>
                <w:rFonts w:ascii="Book Antiqua" w:hAnsi="Book Antiqua"/>
                <w:b/>
                <w:sz w:val="22"/>
                <w:szCs w:val="22"/>
              </w:rPr>
            </w:pPr>
            <w:r w:rsidRPr="00F11FFD">
              <w:rPr>
                <w:rFonts w:ascii="Book Antiqua" w:hAnsi="Book Antiqua"/>
                <w:b/>
                <w:sz w:val="22"/>
                <w:szCs w:val="22"/>
              </w:rPr>
              <w:t>2.</w:t>
            </w:r>
          </w:p>
        </w:tc>
        <w:tc>
          <w:tcPr>
            <w:tcW w:w="3405" w:type="dxa"/>
            <w:shd w:val="clear" w:color="auto" w:fill="C6D9F1" w:themeFill="text2" w:themeFillTint="33"/>
          </w:tcPr>
          <w:p w14:paraId="50B7797D" w14:textId="77777777" w:rsidR="00A22F39" w:rsidRPr="00F11FFD" w:rsidRDefault="00A22F39" w:rsidP="00A1783D">
            <w:pPr>
              <w:overflowPunct w:val="0"/>
              <w:autoSpaceDE w:val="0"/>
              <w:autoSpaceDN w:val="0"/>
              <w:adjustRightInd w:val="0"/>
              <w:spacing w:before="120" w:line="100" w:lineRule="atLeast"/>
              <w:ind w:left="54"/>
              <w:jc w:val="center"/>
              <w:textAlignment w:val="baseline"/>
              <w:outlineLvl w:val="8"/>
              <w:rPr>
                <w:rFonts w:ascii="Book Antiqua" w:hAnsi="Book Antiqua"/>
                <w:b/>
                <w:sz w:val="22"/>
                <w:szCs w:val="22"/>
              </w:rPr>
            </w:pPr>
            <w:r w:rsidRPr="00F11FFD">
              <w:rPr>
                <w:rFonts w:ascii="Book Antiqua" w:hAnsi="Book Antiqua"/>
                <w:b/>
                <w:sz w:val="22"/>
                <w:szCs w:val="22"/>
              </w:rPr>
              <w:t>3.</w:t>
            </w:r>
          </w:p>
        </w:tc>
        <w:tc>
          <w:tcPr>
            <w:tcW w:w="3000" w:type="dxa"/>
            <w:shd w:val="clear" w:color="auto" w:fill="C6D9F1" w:themeFill="text2" w:themeFillTint="33"/>
          </w:tcPr>
          <w:p w14:paraId="29BC8BD3" w14:textId="77777777" w:rsidR="00A22F39" w:rsidRPr="00F11FFD" w:rsidRDefault="00A22F39" w:rsidP="00A1783D">
            <w:pPr>
              <w:overflowPunct w:val="0"/>
              <w:autoSpaceDE w:val="0"/>
              <w:autoSpaceDN w:val="0"/>
              <w:adjustRightInd w:val="0"/>
              <w:spacing w:before="120" w:line="100" w:lineRule="atLeast"/>
              <w:ind w:left="54"/>
              <w:jc w:val="center"/>
              <w:textAlignment w:val="baseline"/>
              <w:outlineLvl w:val="8"/>
              <w:rPr>
                <w:rFonts w:ascii="Book Antiqua" w:hAnsi="Book Antiqua"/>
                <w:b/>
                <w:sz w:val="22"/>
                <w:szCs w:val="22"/>
              </w:rPr>
            </w:pPr>
            <w:r w:rsidRPr="00F11FFD">
              <w:rPr>
                <w:rFonts w:ascii="Book Antiqua" w:hAnsi="Book Antiqua"/>
                <w:b/>
                <w:sz w:val="22"/>
                <w:szCs w:val="22"/>
              </w:rPr>
              <w:t>4.</w:t>
            </w:r>
          </w:p>
        </w:tc>
      </w:tr>
      <w:tr w:rsidR="00A22F39" w:rsidRPr="00A22F39" w14:paraId="7D5A8B0A" w14:textId="77777777" w:rsidTr="00A22F39">
        <w:trPr>
          <w:trHeight w:val="495"/>
        </w:trPr>
        <w:tc>
          <w:tcPr>
            <w:tcW w:w="1620" w:type="dxa"/>
          </w:tcPr>
          <w:p w14:paraId="3E7508D4" w14:textId="77777777" w:rsidR="00A22F39" w:rsidRPr="00F11FFD" w:rsidRDefault="00A22F39" w:rsidP="00A1783D">
            <w:pPr>
              <w:overflowPunct w:val="0"/>
              <w:autoSpaceDE w:val="0"/>
              <w:autoSpaceDN w:val="0"/>
              <w:adjustRightInd w:val="0"/>
              <w:spacing w:before="120" w:line="100" w:lineRule="atLeast"/>
              <w:ind w:left="54"/>
              <w:textAlignment w:val="baseline"/>
              <w:outlineLvl w:val="8"/>
              <w:rPr>
                <w:rFonts w:ascii="Book Antiqua" w:hAnsi="Book Antiqua"/>
                <w:b/>
                <w:sz w:val="22"/>
                <w:szCs w:val="22"/>
              </w:rPr>
            </w:pPr>
            <w:r w:rsidRPr="00F11FFD">
              <w:rPr>
                <w:rFonts w:ascii="Book Antiqua" w:hAnsi="Book Antiqua"/>
                <w:b/>
                <w:sz w:val="22"/>
                <w:szCs w:val="22"/>
              </w:rPr>
              <w:t>Dotace</w:t>
            </w:r>
          </w:p>
        </w:tc>
        <w:tc>
          <w:tcPr>
            <w:tcW w:w="2895" w:type="dxa"/>
          </w:tcPr>
          <w:p w14:paraId="2AE0831C" w14:textId="77777777" w:rsidR="00A22F39" w:rsidRPr="00F11FFD" w:rsidRDefault="00A22F39" w:rsidP="00A1783D">
            <w:pPr>
              <w:overflowPunct w:val="0"/>
              <w:autoSpaceDE w:val="0"/>
              <w:autoSpaceDN w:val="0"/>
              <w:adjustRightInd w:val="0"/>
              <w:spacing w:before="120" w:line="100" w:lineRule="atLeast"/>
              <w:ind w:left="54"/>
              <w:jc w:val="center"/>
              <w:textAlignment w:val="baseline"/>
              <w:outlineLvl w:val="8"/>
              <w:rPr>
                <w:rFonts w:ascii="Book Antiqua" w:hAnsi="Book Antiqua"/>
                <w:sz w:val="22"/>
                <w:szCs w:val="22"/>
              </w:rPr>
            </w:pPr>
            <w:r w:rsidRPr="00F11FFD">
              <w:rPr>
                <w:rFonts w:ascii="Book Antiqua" w:hAnsi="Book Antiqua"/>
                <w:sz w:val="22"/>
                <w:szCs w:val="22"/>
              </w:rPr>
              <w:t>2</w:t>
            </w:r>
          </w:p>
        </w:tc>
        <w:tc>
          <w:tcPr>
            <w:tcW w:w="3180" w:type="dxa"/>
          </w:tcPr>
          <w:p w14:paraId="021297B3" w14:textId="77777777" w:rsidR="00A22F39" w:rsidRPr="00F11FFD" w:rsidRDefault="00A22F39" w:rsidP="00A1783D">
            <w:pPr>
              <w:overflowPunct w:val="0"/>
              <w:autoSpaceDE w:val="0"/>
              <w:autoSpaceDN w:val="0"/>
              <w:adjustRightInd w:val="0"/>
              <w:spacing w:before="120" w:line="100" w:lineRule="atLeast"/>
              <w:ind w:left="54"/>
              <w:jc w:val="center"/>
              <w:textAlignment w:val="baseline"/>
              <w:outlineLvl w:val="8"/>
              <w:rPr>
                <w:rFonts w:ascii="Book Antiqua" w:hAnsi="Book Antiqua"/>
                <w:sz w:val="22"/>
                <w:szCs w:val="22"/>
              </w:rPr>
            </w:pPr>
            <w:r w:rsidRPr="00F11FFD">
              <w:rPr>
                <w:rFonts w:ascii="Book Antiqua" w:hAnsi="Book Antiqua"/>
                <w:sz w:val="22"/>
                <w:szCs w:val="22"/>
              </w:rPr>
              <w:t>2</w:t>
            </w:r>
          </w:p>
        </w:tc>
        <w:tc>
          <w:tcPr>
            <w:tcW w:w="3405" w:type="dxa"/>
          </w:tcPr>
          <w:p w14:paraId="1E526F4B" w14:textId="77777777" w:rsidR="00A22F39" w:rsidRPr="00F11FFD" w:rsidRDefault="00A22F39" w:rsidP="00A1783D">
            <w:pPr>
              <w:overflowPunct w:val="0"/>
              <w:autoSpaceDE w:val="0"/>
              <w:autoSpaceDN w:val="0"/>
              <w:adjustRightInd w:val="0"/>
              <w:spacing w:before="120" w:line="100" w:lineRule="atLeast"/>
              <w:ind w:left="54"/>
              <w:jc w:val="center"/>
              <w:textAlignment w:val="baseline"/>
              <w:outlineLvl w:val="8"/>
              <w:rPr>
                <w:rFonts w:ascii="Book Antiqua" w:hAnsi="Book Antiqua"/>
                <w:sz w:val="22"/>
                <w:szCs w:val="22"/>
              </w:rPr>
            </w:pPr>
            <w:r w:rsidRPr="00F11FFD">
              <w:rPr>
                <w:rFonts w:ascii="Book Antiqua" w:hAnsi="Book Antiqua"/>
                <w:sz w:val="22"/>
                <w:szCs w:val="22"/>
              </w:rPr>
              <w:t>-</w:t>
            </w:r>
          </w:p>
        </w:tc>
        <w:tc>
          <w:tcPr>
            <w:tcW w:w="3000" w:type="dxa"/>
          </w:tcPr>
          <w:p w14:paraId="5B844BBD" w14:textId="77777777" w:rsidR="00A22F39" w:rsidRPr="00F11FFD" w:rsidRDefault="00A22F39" w:rsidP="00A1783D">
            <w:pPr>
              <w:overflowPunct w:val="0"/>
              <w:autoSpaceDE w:val="0"/>
              <w:autoSpaceDN w:val="0"/>
              <w:adjustRightInd w:val="0"/>
              <w:spacing w:before="120" w:line="100" w:lineRule="atLeast"/>
              <w:ind w:left="54"/>
              <w:jc w:val="center"/>
              <w:textAlignment w:val="baseline"/>
              <w:outlineLvl w:val="8"/>
              <w:rPr>
                <w:rFonts w:ascii="Book Antiqua" w:hAnsi="Book Antiqua"/>
                <w:sz w:val="22"/>
                <w:szCs w:val="22"/>
              </w:rPr>
            </w:pPr>
            <w:r w:rsidRPr="00F11FFD">
              <w:rPr>
                <w:rFonts w:ascii="Book Antiqua" w:hAnsi="Book Antiqua"/>
                <w:sz w:val="22"/>
                <w:szCs w:val="22"/>
              </w:rPr>
              <w:t>-</w:t>
            </w:r>
          </w:p>
        </w:tc>
      </w:tr>
      <w:tr w:rsidR="00A22F39" w:rsidRPr="00A22F39" w14:paraId="2A434003" w14:textId="77777777" w:rsidTr="00A22F39">
        <w:trPr>
          <w:trHeight w:val="495"/>
        </w:trPr>
        <w:tc>
          <w:tcPr>
            <w:tcW w:w="1620" w:type="dxa"/>
          </w:tcPr>
          <w:p w14:paraId="159508BB" w14:textId="77777777" w:rsidR="00A22F39" w:rsidRPr="00F11FFD" w:rsidRDefault="00A22F39" w:rsidP="00A1783D">
            <w:pPr>
              <w:overflowPunct w:val="0"/>
              <w:autoSpaceDE w:val="0"/>
              <w:autoSpaceDN w:val="0"/>
              <w:adjustRightInd w:val="0"/>
              <w:spacing w:before="120" w:line="100" w:lineRule="atLeast"/>
              <w:ind w:left="54"/>
              <w:textAlignment w:val="baseline"/>
              <w:outlineLvl w:val="8"/>
              <w:rPr>
                <w:rFonts w:ascii="Book Antiqua" w:hAnsi="Book Antiqua"/>
                <w:b/>
                <w:sz w:val="22"/>
                <w:szCs w:val="22"/>
              </w:rPr>
            </w:pPr>
            <w:r w:rsidRPr="00F11FFD">
              <w:rPr>
                <w:rFonts w:ascii="Book Antiqua" w:hAnsi="Book Antiqua"/>
                <w:b/>
                <w:sz w:val="22"/>
                <w:szCs w:val="22"/>
              </w:rPr>
              <w:t>Povinnost</w:t>
            </w:r>
          </w:p>
        </w:tc>
        <w:tc>
          <w:tcPr>
            <w:tcW w:w="2895" w:type="dxa"/>
          </w:tcPr>
          <w:p w14:paraId="117C986C" w14:textId="77777777" w:rsidR="00A22F39" w:rsidRPr="00F11FFD" w:rsidRDefault="00A22F39" w:rsidP="00A1783D">
            <w:pPr>
              <w:overflowPunct w:val="0"/>
              <w:autoSpaceDE w:val="0"/>
              <w:autoSpaceDN w:val="0"/>
              <w:adjustRightInd w:val="0"/>
              <w:spacing w:before="120" w:line="100" w:lineRule="atLeast"/>
              <w:ind w:left="54"/>
              <w:jc w:val="center"/>
              <w:textAlignment w:val="baseline"/>
              <w:outlineLvl w:val="8"/>
              <w:rPr>
                <w:rFonts w:ascii="Book Antiqua" w:hAnsi="Book Antiqua"/>
                <w:sz w:val="22"/>
                <w:szCs w:val="22"/>
              </w:rPr>
            </w:pPr>
            <w:r w:rsidRPr="00F11FFD">
              <w:rPr>
                <w:rFonts w:ascii="Book Antiqua" w:hAnsi="Book Antiqua"/>
                <w:sz w:val="22"/>
                <w:szCs w:val="22"/>
              </w:rPr>
              <w:t>V</w:t>
            </w:r>
          </w:p>
        </w:tc>
        <w:tc>
          <w:tcPr>
            <w:tcW w:w="3180" w:type="dxa"/>
          </w:tcPr>
          <w:p w14:paraId="73F01A55" w14:textId="77777777" w:rsidR="00A22F39" w:rsidRPr="00F11FFD" w:rsidRDefault="00A22F39" w:rsidP="00A1783D">
            <w:pPr>
              <w:overflowPunct w:val="0"/>
              <w:autoSpaceDE w:val="0"/>
              <w:autoSpaceDN w:val="0"/>
              <w:adjustRightInd w:val="0"/>
              <w:spacing w:before="120" w:line="100" w:lineRule="atLeast"/>
              <w:ind w:left="54"/>
              <w:jc w:val="center"/>
              <w:textAlignment w:val="baseline"/>
              <w:outlineLvl w:val="8"/>
              <w:rPr>
                <w:rFonts w:ascii="Book Antiqua" w:hAnsi="Book Antiqua"/>
                <w:sz w:val="22"/>
                <w:szCs w:val="22"/>
              </w:rPr>
            </w:pPr>
            <w:r w:rsidRPr="00F11FFD">
              <w:rPr>
                <w:rFonts w:ascii="Book Antiqua" w:hAnsi="Book Antiqua"/>
                <w:sz w:val="22"/>
                <w:szCs w:val="22"/>
              </w:rPr>
              <w:t>V</w:t>
            </w:r>
          </w:p>
        </w:tc>
        <w:tc>
          <w:tcPr>
            <w:tcW w:w="3405" w:type="dxa"/>
          </w:tcPr>
          <w:p w14:paraId="5D2F2A6F" w14:textId="77777777" w:rsidR="00A22F39" w:rsidRPr="00F11FFD" w:rsidRDefault="00A22F39" w:rsidP="00A1783D">
            <w:pPr>
              <w:overflowPunct w:val="0"/>
              <w:autoSpaceDE w:val="0"/>
              <w:autoSpaceDN w:val="0"/>
              <w:adjustRightInd w:val="0"/>
              <w:spacing w:before="120" w:line="100" w:lineRule="atLeast"/>
              <w:ind w:left="54"/>
              <w:jc w:val="center"/>
              <w:textAlignment w:val="baseline"/>
              <w:outlineLvl w:val="8"/>
              <w:rPr>
                <w:rFonts w:ascii="Book Antiqua" w:hAnsi="Book Antiqua"/>
                <w:sz w:val="22"/>
                <w:szCs w:val="22"/>
              </w:rPr>
            </w:pPr>
            <w:r w:rsidRPr="00F11FFD">
              <w:rPr>
                <w:rFonts w:ascii="Book Antiqua" w:hAnsi="Book Antiqua"/>
                <w:sz w:val="22"/>
                <w:szCs w:val="22"/>
              </w:rPr>
              <w:t>-</w:t>
            </w:r>
          </w:p>
        </w:tc>
        <w:tc>
          <w:tcPr>
            <w:tcW w:w="3000" w:type="dxa"/>
          </w:tcPr>
          <w:p w14:paraId="757BD264" w14:textId="77777777" w:rsidR="00A22F39" w:rsidRPr="00F11FFD" w:rsidRDefault="00A22F39" w:rsidP="00A1783D">
            <w:pPr>
              <w:overflowPunct w:val="0"/>
              <w:autoSpaceDE w:val="0"/>
              <w:autoSpaceDN w:val="0"/>
              <w:adjustRightInd w:val="0"/>
              <w:spacing w:before="120" w:line="100" w:lineRule="atLeast"/>
              <w:ind w:left="54"/>
              <w:jc w:val="center"/>
              <w:textAlignment w:val="baseline"/>
              <w:outlineLvl w:val="8"/>
              <w:rPr>
                <w:rFonts w:ascii="Book Antiqua" w:hAnsi="Book Antiqua"/>
                <w:sz w:val="22"/>
                <w:szCs w:val="22"/>
              </w:rPr>
            </w:pPr>
            <w:r w:rsidRPr="00F11FFD">
              <w:rPr>
                <w:rFonts w:ascii="Book Antiqua" w:hAnsi="Book Antiqua"/>
                <w:sz w:val="22"/>
                <w:szCs w:val="22"/>
              </w:rPr>
              <w:t>-</w:t>
            </w:r>
          </w:p>
        </w:tc>
      </w:tr>
    </w:tbl>
    <w:p w14:paraId="70FB8C54" w14:textId="77777777" w:rsidR="00A22F39" w:rsidRPr="00F11FFD" w:rsidRDefault="00A22F39" w:rsidP="00A1783D">
      <w:pPr>
        <w:suppressAutoHyphens/>
        <w:overflowPunct w:val="0"/>
        <w:autoSpaceDE w:val="0"/>
        <w:autoSpaceDN w:val="0"/>
        <w:adjustRightInd w:val="0"/>
        <w:spacing w:line="100" w:lineRule="atLeast"/>
        <w:textAlignment w:val="baseline"/>
        <w:outlineLvl w:val="8"/>
        <w:rPr>
          <w:rFonts w:ascii="Book Antiqua" w:hAnsi="Book Antiqua"/>
          <w:sz w:val="28"/>
          <w:szCs w:val="20"/>
        </w:rPr>
      </w:pPr>
    </w:p>
    <w:p w14:paraId="7D43592A" w14:textId="202A50EE" w:rsidR="00A22F39" w:rsidRPr="00F11FFD" w:rsidRDefault="00A22F39" w:rsidP="00A1783D">
      <w:pPr>
        <w:suppressLineNumbers/>
        <w:overflowPunct w:val="0"/>
        <w:autoSpaceDE w:val="0"/>
        <w:autoSpaceDN w:val="0"/>
        <w:adjustRightInd w:val="0"/>
        <w:spacing w:line="100" w:lineRule="atLeast"/>
        <w:jc w:val="both"/>
        <w:textAlignment w:val="baseline"/>
        <w:outlineLvl w:val="8"/>
        <w:rPr>
          <w:rFonts w:ascii="Book Antiqua" w:hAnsi="Book Antiqua"/>
          <w:sz w:val="22"/>
          <w:szCs w:val="22"/>
        </w:rPr>
      </w:pPr>
      <w:r w:rsidRPr="00F11FFD">
        <w:rPr>
          <w:rFonts w:ascii="Book Antiqua" w:hAnsi="Book Antiqua"/>
          <w:sz w:val="22"/>
          <w:szCs w:val="22"/>
        </w:rPr>
        <w:t xml:space="preserve">Předmět Výtvarná výchova má velký význam pro formování estetického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 xml:space="preserve">pocitového vnímání žáků </w:t>
      </w:r>
      <w:r w:rsidR="003F03CD" w:rsidRPr="00F11FFD">
        <w:rPr>
          <w:rFonts w:ascii="Book Antiqua" w:hAnsi="Book Antiqua"/>
          <w:sz w:val="22"/>
          <w:szCs w:val="22"/>
        </w:rPr>
        <w:t>v</w:t>
      </w:r>
      <w:r w:rsidR="003F03CD">
        <w:rPr>
          <w:rFonts w:ascii="Book Antiqua" w:hAnsi="Book Antiqua"/>
          <w:sz w:val="22"/>
          <w:szCs w:val="22"/>
        </w:rPr>
        <w:t> </w:t>
      </w:r>
      <w:r w:rsidRPr="00F11FFD">
        <w:rPr>
          <w:rFonts w:ascii="Book Antiqua" w:hAnsi="Book Antiqua"/>
          <w:sz w:val="22"/>
          <w:szCs w:val="22"/>
        </w:rPr>
        <w:t xml:space="preserve">kontextu </w:t>
      </w:r>
      <w:r w:rsidR="003F03CD" w:rsidRPr="00F11FFD">
        <w:rPr>
          <w:rFonts w:ascii="Book Antiqua" w:hAnsi="Book Antiqua"/>
          <w:sz w:val="22"/>
          <w:szCs w:val="22"/>
        </w:rPr>
        <w:t>s</w:t>
      </w:r>
      <w:r w:rsidR="003F03CD">
        <w:rPr>
          <w:rFonts w:ascii="Book Antiqua" w:hAnsi="Book Antiqua"/>
          <w:sz w:val="22"/>
          <w:szCs w:val="22"/>
        </w:rPr>
        <w:t> </w:t>
      </w:r>
      <w:r w:rsidRPr="00F11FFD">
        <w:rPr>
          <w:rFonts w:ascii="Book Antiqua" w:hAnsi="Book Antiqua"/>
          <w:sz w:val="22"/>
          <w:szCs w:val="22"/>
        </w:rPr>
        <w:t xml:space="preserve">ostatními, převážně naukově orientovanými předměty. V průběhu výuky se žáci seznámí se základními výtvarnými technikami. Důležitou složkou je přehled nejvýznamnějších výtvarných směrů, autorů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děl.</w:t>
      </w:r>
    </w:p>
    <w:p w14:paraId="1BC09AC5" w14:textId="77777777" w:rsidR="00A22F39" w:rsidRPr="00F11FFD" w:rsidRDefault="00A22F39" w:rsidP="00A1783D">
      <w:pPr>
        <w:suppressLineNumbers/>
        <w:overflowPunct w:val="0"/>
        <w:autoSpaceDE w:val="0"/>
        <w:autoSpaceDN w:val="0"/>
        <w:adjustRightInd w:val="0"/>
        <w:spacing w:line="100" w:lineRule="atLeast"/>
        <w:jc w:val="both"/>
        <w:textAlignment w:val="baseline"/>
        <w:outlineLvl w:val="8"/>
        <w:rPr>
          <w:rFonts w:ascii="Book Antiqua" w:hAnsi="Book Antiqua"/>
          <w:sz w:val="22"/>
          <w:szCs w:val="22"/>
        </w:rPr>
      </w:pPr>
    </w:p>
    <w:p w14:paraId="46FE2A71" w14:textId="7C9436EE" w:rsidR="00A22F39" w:rsidRPr="00F11FFD" w:rsidRDefault="00A22F39" w:rsidP="00A1783D">
      <w:pPr>
        <w:suppressLineNumbers/>
        <w:overflowPunct w:val="0"/>
        <w:autoSpaceDE w:val="0"/>
        <w:autoSpaceDN w:val="0"/>
        <w:adjustRightInd w:val="0"/>
        <w:spacing w:line="100" w:lineRule="atLeast"/>
        <w:textAlignment w:val="baseline"/>
        <w:outlineLvl w:val="8"/>
        <w:rPr>
          <w:rFonts w:ascii="Book Antiqua" w:hAnsi="Book Antiqua"/>
          <w:b/>
          <w:sz w:val="22"/>
          <w:szCs w:val="22"/>
        </w:rPr>
      </w:pPr>
      <w:r w:rsidRPr="00F11FFD">
        <w:rPr>
          <w:rFonts w:ascii="Book Antiqua" w:hAnsi="Book Antiqua"/>
          <w:b/>
          <w:sz w:val="22"/>
          <w:szCs w:val="22"/>
        </w:rPr>
        <w:t xml:space="preserve">Žák je veden </w:t>
      </w:r>
      <w:r w:rsidR="003F03CD" w:rsidRPr="00F11FFD">
        <w:rPr>
          <w:rFonts w:ascii="Book Antiqua" w:hAnsi="Book Antiqua"/>
          <w:b/>
          <w:sz w:val="22"/>
          <w:szCs w:val="22"/>
        </w:rPr>
        <w:t>k</w:t>
      </w:r>
      <w:r w:rsidR="003F03CD">
        <w:rPr>
          <w:rFonts w:ascii="Book Antiqua" w:hAnsi="Book Antiqua"/>
          <w:b/>
          <w:sz w:val="22"/>
          <w:szCs w:val="22"/>
        </w:rPr>
        <w:t> </w:t>
      </w:r>
      <w:r w:rsidRPr="00F11FFD">
        <w:rPr>
          <w:rFonts w:ascii="Book Antiqua" w:hAnsi="Book Antiqua"/>
          <w:b/>
          <w:sz w:val="22"/>
          <w:szCs w:val="22"/>
        </w:rPr>
        <w:t>tomu, aby zejména</w:t>
      </w:r>
    </w:p>
    <w:p w14:paraId="1FAF17B4" w14:textId="5AE4CDE9" w:rsidR="00A22F39" w:rsidRPr="00F11FFD" w:rsidRDefault="00A22F39" w:rsidP="0030549D">
      <w:pPr>
        <w:numPr>
          <w:ilvl w:val="0"/>
          <w:numId w:val="195"/>
        </w:numPr>
        <w:suppressLineNumbers/>
        <w:overflowPunct w:val="0"/>
        <w:autoSpaceDE w:val="0"/>
        <w:autoSpaceDN w:val="0"/>
        <w:adjustRightInd w:val="0"/>
        <w:spacing w:line="100" w:lineRule="atLeast"/>
        <w:jc w:val="both"/>
        <w:textAlignment w:val="baseline"/>
        <w:outlineLvl w:val="8"/>
        <w:rPr>
          <w:rFonts w:ascii="Book Antiqua" w:hAnsi="Book Antiqua"/>
          <w:sz w:val="22"/>
          <w:szCs w:val="22"/>
        </w:rPr>
      </w:pPr>
      <w:r w:rsidRPr="00F11FFD">
        <w:rPr>
          <w:rFonts w:ascii="Book Antiqua" w:hAnsi="Book Antiqua"/>
          <w:sz w:val="22"/>
          <w:szCs w:val="22"/>
        </w:rPr>
        <w:t xml:space="preserve">chápal význam emotivních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pocitových prožitků pro život,</w:t>
      </w:r>
    </w:p>
    <w:p w14:paraId="1B2D2863" w14:textId="77777777" w:rsidR="00A22F39" w:rsidRPr="00F11FFD" w:rsidRDefault="00A22F39" w:rsidP="0030549D">
      <w:pPr>
        <w:numPr>
          <w:ilvl w:val="0"/>
          <w:numId w:val="195"/>
        </w:numPr>
        <w:suppressLineNumbers/>
        <w:overflowPunct w:val="0"/>
        <w:autoSpaceDE w:val="0"/>
        <w:autoSpaceDN w:val="0"/>
        <w:adjustRightInd w:val="0"/>
        <w:spacing w:line="100" w:lineRule="atLeast"/>
        <w:jc w:val="both"/>
        <w:textAlignment w:val="baseline"/>
        <w:outlineLvl w:val="8"/>
        <w:rPr>
          <w:rFonts w:ascii="Book Antiqua" w:hAnsi="Book Antiqua"/>
          <w:sz w:val="22"/>
          <w:szCs w:val="22"/>
        </w:rPr>
      </w:pPr>
      <w:r w:rsidRPr="00F11FFD">
        <w:rPr>
          <w:rFonts w:ascii="Book Antiqua" w:hAnsi="Book Antiqua"/>
          <w:sz w:val="22"/>
          <w:szCs w:val="22"/>
        </w:rPr>
        <w:t>se podílel na utváření příjemného prostředí pro pobyt ve škole,</w:t>
      </w:r>
    </w:p>
    <w:p w14:paraId="2E732932" w14:textId="5DCFF87C" w:rsidR="00A22F39" w:rsidRPr="00F11FFD" w:rsidRDefault="00A22F39" w:rsidP="0030549D">
      <w:pPr>
        <w:numPr>
          <w:ilvl w:val="0"/>
          <w:numId w:val="195"/>
        </w:numPr>
        <w:suppressLineNumbers/>
        <w:overflowPunct w:val="0"/>
        <w:autoSpaceDE w:val="0"/>
        <w:autoSpaceDN w:val="0"/>
        <w:adjustRightInd w:val="0"/>
        <w:spacing w:line="100" w:lineRule="atLeast"/>
        <w:jc w:val="both"/>
        <w:textAlignment w:val="baseline"/>
        <w:outlineLvl w:val="8"/>
        <w:rPr>
          <w:rFonts w:ascii="Book Antiqua" w:hAnsi="Book Antiqua"/>
          <w:sz w:val="22"/>
          <w:szCs w:val="22"/>
        </w:rPr>
      </w:pPr>
      <w:r w:rsidRPr="00F11FFD">
        <w:rPr>
          <w:rFonts w:ascii="Book Antiqua" w:hAnsi="Book Antiqua"/>
          <w:sz w:val="22"/>
          <w:szCs w:val="22"/>
        </w:rPr>
        <w:t xml:space="preserve">se </w:t>
      </w:r>
      <w:r w:rsidR="003F03CD" w:rsidRPr="00F11FFD">
        <w:rPr>
          <w:rFonts w:ascii="Book Antiqua" w:hAnsi="Book Antiqua"/>
          <w:sz w:val="22"/>
          <w:szCs w:val="22"/>
        </w:rPr>
        <w:t>v</w:t>
      </w:r>
      <w:r w:rsidR="003F03CD">
        <w:rPr>
          <w:rFonts w:ascii="Book Antiqua" w:hAnsi="Book Antiqua"/>
          <w:sz w:val="22"/>
          <w:szCs w:val="22"/>
        </w:rPr>
        <w:t> </w:t>
      </w:r>
      <w:r w:rsidRPr="00F11FFD">
        <w:rPr>
          <w:rFonts w:ascii="Book Antiqua" w:hAnsi="Book Antiqua"/>
          <w:sz w:val="22"/>
          <w:szCs w:val="22"/>
        </w:rPr>
        <w:t>rámci svých možností snažil vyjádřit výtvarnými prostředky,</w:t>
      </w:r>
    </w:p>
    <w:p w14:paraId="130024BB" w14:textId="77777777" w:rsidR="00A22F39" w:rsidRPr="00F11FFD" w:rsidRDefault="00A22F39" w:rsidP="0030549D">
      <w:pPr>
        <w:numPr>
          <w:ilvl w:val="0"/>
          <w:numId w:val="195"/>
        </w:numPr>
        <w:suppressLineNumbers/>
        <w:overflowPunct w:val="0"/>
        <w:autoSpaceDE w:val="0"/>
        <w:autoSpaceDN w:val="0"/>
        <w:adjustRightInd w:val="0"/>
        <w:spacing w:line="100" w:lineRule="atLeast"/>
        <w:jc w:val="both"/>
        <w:textAlignment w:val="baseline"/>
        <w:outlineLvl w:val="8"/>
        <w:rPr>
          <w:rFonts w:ascii="Book Antiqua" w:hAnsi="Book Antiqua"/>
          <w:sz w:val="22"/>
          <w:szCs w:val="22"/>
        </w:rPr>
      </w:pPr>
      <w:r w:rsidRPr="00F11FFD">
        <w:rPr>
          <w:rFonts w:ascii="Book Antiqua" w:hAnsi="Book Antiqua"/>
          <w:sz w:val="22"/>
          <w:szCs w:val="22"/>
        </w:rPr>
        <w:t>chápal, že práce jedince ovlivní výsledek práce celé skupiny,</w:t>
      </w:r>
    </w:p>
    <w:p w14:paraId="078DCAF1" w14:textId="1B4041C0" w:rsidR="00A22F39" w:rsidRPr="00F11FFD" w:rsidRDefault="00A22F39" w:rsidP="0030549D">
      <w:pPr>
        <w:numPr>
          <w:ilvl w:val="0"/>
          <w:numId w:val="195"/>
        </w:numPr>
        <w:suppressLineNumbers/>
        <w:overflowPunct w:val="0"/>
        <w:autoSpaceDE w:val="0"/>
        <w:autoSpaceDN w:val="0"/>
        <w:adjustRightInd w:val="0"/>
        <w:spacing w:line="100" w:lineRule="atLeast"/>
        <w:jc w:val="both"/>
        <w:textAlignment w:val="baseline"/>
        <w:outlineLvl w:val="8"/>
        <w:rPr>
          <w:rFonts w:ascii="Book Antiqua" w:hAnsi="Book Antiqua"/>
          <w:sz w:val="22"/>
          <w:szCs w:val="22"/>
        </w:rPr>
      </w:pPr>
      <w:r w:rsidRPr="00F11FFD">
        <w:rPr>
          <w:rFonts w:ascii="Book Antiqua" w:hAnsi="Book Antiqua"/>
          <w:sz w:val="22"/>
          <w:szCs w:val="22"/>
        </w:rPr>
        <w:t xml:space="preserve">si na základě poznání duchovních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 xml:space="preserve">kulturních hodnot současných </w:t>
      </w:r>
      <w:r w:rsidR="003F03CD" w:rsidRPr="00F11FFD">
        <w:rPr>
          <w:rFonts w:ascii="Book Antiqua" w:hAnsi="Book Antiqua"/>
          <w:sz w:val="22"/>
          <w:szCs w:val="22"/>
        </w:rPr>
        <w:t>i</w:t>
      </w:r>
      <w:r w:rsidR="003F03CD">
        <w:rPr>
          <w:rFonts w:ascii="Book Antiqua" w:hAnsi="Book Antiqua"/>
          <w:sz w:val="22"/>
          <w:szCs w:val="22"/>
        </w:rPr>
        <w:t> </w:t>
      </w:r>
      <w:r w:rsidRPr="00F11FFD">
        <w:rPr>
          <w:rFonts w:ascii="Book Antiqua" w:hAnsi="Book Antiqua"/>
          <w:sz w:val="22"/>
          <w:szCs w:val="22"/>
        </w:rPr>
        <w:t xml:space="preserve">minulých utvářel nepředpojaté postoje </w:t>
      </w:r>
      <w:r w:rsidR="003F03CD" w:rsidRPr="00F11FFD">
        <w:rPr>
          <w:rFonts w:ascii="Book Antiqua" w:hAnsi="Book Antiqua"/>
          <w:sz w:val="22"/>
          <w:szCs w:val="22"/>
        </w:rPr>
        <w:t>k</w:t>
      </w:r>
      <w:r w:rsidR="003F03CD">
        <w:rPr>
          <w:rFonts w:ascii="Book Antiqua" w:hAnsi="Book Antiqua"/>
          <w:sz w:val="22"/>
          <w:szCs w:val="22"/>
        </w:rPr>
        <w:t> </w:t>
      </w:r>
      <w:r w:rsidRPr="00F11FFD">
        <w:rPr>
          <w:rFonts w:ascii="Book Antiqua" w:hAnsi="Book Antiqua"/>
          <w:sz w:val="22"/>
          <w:szCs w:val="22"/>
        </w:rPr>
        <w:t xml:space="preserve">různým kulturám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společenstvím,</w:t>
      </w:r>
    </w:p>
    <w:p w14:paraId="65AF2B15" w14:textId="0B56BC2F" w:rsidR="00A22F39" w:rsidRPr="00F11FFD" w:rsidRDefault="00A22F39" w:rsidP="0030549D">
      <w:pPr>
        <w:numPr>
          <w:ilvl w:val="0"/>
          <w:numId w:val="195"/>
        </w:numPr>
        <w:suppressLineNumbers/>
        <w:overflowPunct w:val="0"/>
        <w:autoSpaceDE w:val="0"/>
        <w:autoSpaceDN w:val="0"/>
        <w:adjustRightInd w:val="0"/>
        <w:spacing w:line="100" w:lineRule="atLeast"/>
        <w:jc w:val="both"/>
        <w:textAlignment w:val="baseline"/>
        <w:outlineLvl w:val="8"/>
        <w:rPr>
          <w:rFonts w:ascii="Book Antiqua" w:hAnsi="Book Antiqua"/>
          <w:sz w:val="22"/>
          <w:szCs w:val="22"/>
        </w:rPr>
      </w:pPr>
      <w:r w:rsidRPr="00F11FFD">
        <w:rPr>
          <w:rFonts w:ascii="Book Antiqua" w:hAnsi="Book Antiqua"/>
          <w:sz w:val="22"/>
          <w:szCs w:val="22"/>
        </w:rPr>
        <w:t xml:space="preserve">chápal význam výtvarného díla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 xml:space="preserve">výtvarného umění </w:t>
      </w:r>
      <w:r w:rsidR="003F03CD" w:rsidRPr="00F11FFD">
        <w:rPr>
          <w:rFonts w:ascii="Book Antiqua" w:hAnsi="Book Antiqua"/>
          <w:sz w:val="22"/>
          <w:szCs w:val="22"/>
        </w:rPr>
        <w:t>v</w:t>
      </w:r>
      <w:r w:rsidR="003F03CD">
        <w:rPr>
          <w:rFonts w:ascii="Book Antiqua" w:hAnsi="Book Antiqua"/>
          <w:sz w:val="22"/>
          <w:szCs w:val="22"/>
        </w:rPr>
        <w:t> </w:t>
      </w:r>
      <w:r w:rsidRPr="00F11FFD">
        <w:rPr>
          <w:rFonts w:ascii="Book Antiqua" w:hAnsi="Book Antiqua"/>
          <w:sz w:val="22"/>
          <w:szCs w:val="22"/>
        </w:rPr>
        <w:t>historickém kontextu.</w:t>
      </w:r>
    </w:p>
    <w:p w14:paraId="0C14B2ED" w14:textId="77777777" w:rsidR="00A22F39" w:rsidRPr="00F11FFD" w:rsidRDefault="00A22F39" w:rsidP="00A1783D">
      <w:pPr>
        <w:suppressLineNumbers/>
        <w:overflowPunct w:val="0"/>
        <w:autoSpaceDE w:val="0"/>
        <w:autoSpaceDN w:val="0"/>
        <w:adjustRightInd w:val="0"/>
        <w:spacing w:line="100" w:lineRule="atLeast"/>
        <w:textAlignment w:val="baseline"/>
        <w:outlineLvl w:val="8"/>
        <w:rPr>
          <w:rFonts w:ascii="Book Antiqua" w:hAnsi="Book Antiqua"/>
          <w:sz w:val="22"/>
          <w:szCs w:val="22"/>
        </w:rPr>
      </w:pPr>
    </w:p>
    <w:p w14:paraId="1120EFF6" w14:textId="77777777" w:rsidR="00A22F39" w:rsidRPr="00F11FFD" w:rsidRDefault="00A22F39" w:rsidP="00A1783D">
      <w:pPr>
        <w:suppressLineNumbers/>
        <w:overflowPunct w:val="0"/>
        <w:autoSpaceDE w:val="0"/>
        <w:autoSpaceDN w:val="0"/>
        <w:adjustRightInd w:val="0"/>
        <w:spacing w:line="100" w:lineRule="atLeast"/>
        <w:textAlignment w:val="baseline"/>
        <w:outlineLvl w:val="8"/>
        <w:rPr>
          <w:rFonts w:ascii="Book Antiqua" w:hAnsi="Book Antiqua"/>
          <w:sz w:val="22"/>
          <w:szCs w:val="22"/>
        </w:rPr>
      </w:pPr>
    </w:p>
    <w:p w14:paraId="37A27D3F" w14:textId="4203B743" w:rsidR="00A22F39" w:rsidRPr="00F11FFD" w:rsidRDefault="00A22F39" w:rsidP="00A1783D">
      <w:pPr>
        <w:suppressLineNumbers/>
        <w:overflowPunct w:val="0"/>
        <w:autoSpaceDE w:val="0"/>
        <w:autoSpaceDN w:val="0"/>
        <w:adjustRightInd w:val="0"/>
        <w:spacing w:line="100" w:lineRule="atLeast"/>
        <w:textAlignment w:val="baseline"/>
        <w:outlineLvl w:val="8"/>
        <w:rPr>
          <w:rFonts w:ascii="Book Antiqua" w:hAnsi="Book Antiqua"/>
          <w:b/>
          <w:sz w:val="22"/>
          <w:szCs w:val="22"/>
        </w:rPr>
      </w:pPr>
      <w:r w:rsidRPr="00F11FFD">
        <w:rPr>
          <w:rFonts w:ascii="Book Antiqua" w:hAnsi="Book Antiqua"/>
          <w:b/>
          <w:sz w:val="22"/>
          <w:szCs w:val="22"/>
        </w:rPr>
        <w:t xml:space="preserve">Výchovné </w:t>
      </w:r>
      <w:r w:rsidR="003F03CD" w:rsidRPr="00F11FFD">
        <w:rPr>
          <w:rFonts w:ascii="Book Antiqua" w:hAnsi="Book Antiqua"/>
          <w:b/>
          <w:sz w:val="22"/>
          <w:szCs w:val="22"/>
        </w:rPr>
        <w:t>a</w:t>
      </w:r>
      <w:r w:rsidR="003F03CD">
        <w:rPr>
          <w:rFonts w:ascii="Book Antiqua" w:hAnsi="Book Antiqua"/>
          <w:b/>
          <w:sz w:val="22"/>
          <w:szCs w:val="22"/>
        </w:rPr>
        <w:t> </w:t>
      </w:r>
      <w:r w:rsidRPr="00F11FFD">
        <w:rPr>
          <w:rFonts w:ascii="Book Antiqua" w:hAnsi="Book Antiqua"/>
          <w:b/>
          <w:sz w:val="22"/>
          <w:szCs w:val="22"/>
        </w:rPr>
        <w:t>vzdělávací strategie</w:t>
      </w:r>
    </w:p>
    <w:p w14:paraId="6FAB9B4C" w14:textId="5A57F5AC" w:rsidR="00A22F39" w:rsidRPr="00F11FFD" w:rsidRDefault="00A22F39" w:rsidP="0030549D">
      <w:pPr>
        <w:numPr>
          <w:ilvl w:val="0"/>
          <w:numId w:val="194"/>
        </w:numPr>
        <w:suppressLineNumbers/>
        <w:overflowPunct w:val="0"/>
        <w:autoSpaceDE w:val="0"/>
        <w:autoSpaceDN w:val="0"/>
        <w:adjustRightInd w:val="0"/>
        <w:spacing w:line="100" w:lineRule="atLeast"/>
        <w:jc w:val="both"/>
        <w:textAlignment w:val="baseline"/>
        <w:outlineLvl w:val="8"/>
        <w:rPr>
          <w:rFonts w:ascii="Book Antiqua" w:hAnsi="Book Antiqua"/>
          <w:b/>
          <w:sz w:val="22"/>
          <w:szCs w:val="22"/>
        </w:rPr>
      </w:pPr>
      <w:r w:rsidRPr="00F11FFD">
        <w:rPr>
          <w:rFonts w:ascii="Book Antiqua" w:hAnsi="Book Antiqua"/>
          <w:sz w:val="22"/>
          <w:szCs w:val="22"/>
        </w:rPr>
        <w:t xml:space="preserve">Učitel klade důraz zejména na individuální přístup </w:t>
      </w:r>
      <w:r w:rsidR="003F03CD" w:rsidRPr="00F11FFD">
        <w:rPr>
          <w:rFonts w:ascii="Book Antiqua" w:hAnsi="Book Antiqua"/>
          <w:sz w:val="22"/>
          <w:szCs w:val="22"/>
        </w:rPr>
        <w:t>k</w:t>
      </w:r>
      <w:r w:rsidR="003F03CD">
        <w:rPr>
          <w:rFonts w:ascii="Book Antiqua" w:hAnsi="Book Antiqua"/>
          <w:sz w:val="22"/>
          <w:szCs w:val="22"/>
        </w:rPr>
        <w:t> </w:t>
      </w:r>
      <w:r w:rsidRPr="00F11FFD">
        <w:rPr>
          <w:rFonts w:ascii="Book Antiqua" w:hAnsi="Book Antiqua"/>
          <w:sz w:val="22"/>
          <w:szCs w:val="22"/>
        </w:rPr>
        <w:t xml:space="preserve">žákům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na rozvoj jejich vlastních schopností – kompetence komunikativní, kompetence sociální a personální.</w:t>
      </w:r>
    </w:p>
    <w:p w14:paraId="2571A268" w14:textId="43265346" w:rsidR="00A22F39" w:rsidRPr="00F11FFD" w:rsidRDefault="00A22F39" w:rsidP="0030549D">
      <w:pPr>
        <w:numPr>
          <w:ilvl w:val="0"/>
          <w:numId w:val="194"/>
        </w:numPr>
        <w:suppressLineNumbers/>
        <w:overflowPunct w:val="0"/>
        <w:autoSpaceDE w:val="0"/>
        <w:autoSpaceDN w:val="0"/>
        <w:adjustRightInd w:val="0"/>
        <w:spacing w:line="100" w:lineRule="atLeast"/>
        <w:jc w:val="both"/>
        <w:textAlignment w:val="baseline"/>
        <w:outlineLvl w:val="8"/>
        <w:rPr>
          <w:rFonts w:ascii="Book Antiqua" w:hAnsi="Book Antiqua"/>
          <w:sz w:val="22"/>
          <w:szCs w:val="22"/>
        </w:rPr>
      </w:pPr>
      <w:r w:rsidRPr="00F11FFD">
        <w:rPr>
          <w:rFonts w:ascii="Book Antiqua" w:hAnsi="Book Antiqua"/>
          <w:sz w:val="22"/>
          <w:szCs w:val="22"/>
        </w:rPr>
        <w:t xml:space="preserve">Učitel organizuje návštěvy výstav podle aktuálních možností, formuje tak postoje žáků k emotivním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 xml:space="preserve">pocitovým prožitkům, rozvíjí tak jejich kulturní rozhled – kompetence komunikativní, kompetence sociální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personální.</w:t>
      </w:r>
    </w:p>
    <w:p w14:paraId="1370238F" w14:textId="43D57ACE" w:rsidR="00A22F39" w:rsidRPr="00F11FFD" w:rsidRDefault="00A22F39" w:rsidP="0030549D">
      <w:pPr>
        <w:numPr>
          <w:ilvl w:val="0"/>
          <w:numId w:val="194"/>
        </w:numPr>
        <w:suppressLineNumbers/>
        <w:overflowPunct w:val="0"/>
        <w:autoSpaceDE w:val="0"/>
        <w:autoSpaceDN w:val="0"/>
        <w:adjustRightInd w:val="0"/>
        <w:spacing w:line="100" w:lineRule="atLeast"/>
        <w:jc w:val="both"/>
        <w:textAlignment w:val="baseline"/>
        <w:outlineLvl w:val="8"/>
        <w:rPr>
          <w:rFonts w:ascii="Book Antiqua" w:hAnsi="Book Antiqua"/>
          <w:sz w:val="22"/>
          <w:szCs w:val="22"/>
        </w:rPr>
      </w:pPr>
      <w:r w:rsidRPr="00F11FFD">
        <w:rPr>
          <w:rFonts w:ascii="Book Antiqua" w:hAnsi="Book Antiqua"/>
          <w:sz w:val="22"/>
          <w:szCs w:val="22"/>
        </w:rPr>
        <w:t xml:space="preserve">Učitel organizuje žákům práci formou větších společných projektů, rozvíjí tak jejich schopnosti týmové spolupráce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 xml:space="preserve">zodpovědnost jedince za společné dílo – kompetence sociální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personální, kompetence občanské, kompetence pracovní.</w:t>
      </w:r>
    </w:p>
    <w:p w14:paraId="5010EC21" w14:textId="196803E3" w:rsidR="00A22F39" w:rsidRPr="00F11FFD" w:rsidRDefault="00A22F39" w:rsidP="0030549D">
      <w:pPr>
        <w:numPr>
          <w:ilvl w:val="0"/>
          <w:numId w:val="194"/>
        </w:numPr>
        <w:suppressLineNumbers/>
        <w:overflowPunct w:val="0"/>
        <w:autoSpaceDE w:val="0"/>
        <w:autoSpaceDN w:val="0"/>
        <w:adjustRightInd w:val="0"/>
        <w:spacing w:line="100" w:lineRule="atLeast"/>
        <w:jc w:val="both"/>
        <w:textAlignment w:val="baseline"/>
        <w:outlineLvl w:val="8"/>
        <w:rPr>
          <w:rFonts w:ascii="Book Antiqua" w:hAnsi="Book Antiqua"/>
          <w:sz w:val="28"/>
        </w:rPr>
      </w:pPr>
      <w:r w:rsidRPr="00F11FFD">
        <w:rPr>
          <w:rFonts w:ascii="Book Antiqua" w:hAnsi="Book Antiqua"/>
          <w:sz w:val="22"/>
          <w:szCs w:val="22"/>
        </w:rPr>
        <w:t xml:space="preserve">Učitel zadává žákům referáty </w:t>
      </w:r>
      <w:r w:rsidR="003F03CD" w:rsidRPr="00F11FFD">
        <w:rPr>
          <w:rFonts w:ascii="Book Antiqua" w:hAnsi="Book Antiqua"/>
          <w:sz w:val="22"/>
          <w:szCs w:val="22"/>
        </w:rPr>
        <w:t>k</w:t>
      </w:r>
      <w:r w:rsidR="003F03CD">
        <w:rPr>
          <w:rFonts w:ascii="Book Antiqua" w:hAnsi="Book Antiqua"/>
          <w:sz w:val="22"/>
          <w:szCs w:val="22"/>
        </w:rPr>
        <w:t> </w:t>
      </w:r>
      <w:r w:rsidRPr="00F11FFD">
        <w:rPr>
          <w:rFonts w:ascii="Book Antiqua" w:hAnsi="Book Antiqua"/>
          <w:sz w:val="22"/>
          <w:szCs w:val="22"/>
        </w:rPr>
        <w:t xml:space="preserve">samostatnému či skupinovému zpracování a prezentaci – kompetence </w:t>
      </w:r>
      <w:r w:rsidR="003F03CD" w:rsidRPr="00F11FFD">
        <w:rPr>
          <w:rFonts w:ascii="Book Antiqua" w:hAnsi="Book Antiqua"/>
          <w:sz w:val="22"/>
          <w:szCs w:val="22"/>
        </w:rPr>
        <w:t>k</w:t>
      </w:r>
      <w:r w:rsidR="003F03CD">
        <w:rPr>
          <w:rFonts w:ascii="Book Antiqua" w:hAnsi="Book Antiqua"/>
          <w:sz w:val="22"/>
          <w:szCs w:val="22"/>
        </w:rPr>
        <w:t> </w:t>
      </w:r>
      <w:r w:rsidRPr="00F11FFD">
        <w:rPr>
          <w:rFonts w:ascii="Book Antiqua" w:hAnsi="Book Antiqua"/>
          <w:sz w:val="22"/>
          <w:szCs w:val="22"/>
        </w:rPr>
        <w:t>učení, kompetence komunikativní</w:t>
      </w:r>
      <w:r w:rsidRPr="00F11FFD">
        <w:rPr>
          <w:rFonts w:ascii="Book Antiqua" w:hAnsi="Book Antiqua"/>
          <w:szCs w:val="20"/>
        </w:rPr>
        <w:t>.</w:t>
      </w:r>
    </w:p>
    <w:p w14:paraId="343F9D42" w14:textId="77777777" w:rsidR="00A22F39" w:rsidRPr="00F11FFD" w:rsidRDefault="00A22F39" w:rsidP="00A1783D">
      <w:pPr>
        <w:overflowPunct w:val="0"/>
        <w:autoSpaceDE w:val="0"/>
        <w:autoSpaceDN w:val="0"/>
        <w:adjustRightInd w:val="0"/>
        <w:spacing w:line="100" w:lineRule="atLeast"/>
        <w:textAlignment w:val="baseline"/>
        <w:outlineLvl w:val="8"/>
        <w:rPr>
          <w:rFonts w:ascii="Book Antiqua" w:hAnsi="Book Antiqua"/>
          <w:sz w:val="20"/>
          <w:szCs w:val="20"/>
        </w:rPr>
      </w:pPr>
    </w:p>
    <w:p w14:paraId="0780BCB4" w14:textId="77777777" w:rsidR="00A22F39" w:rsidRPr="00F11FFD" w:rsidRDefault="00A22F39" w:rsidP="00A1783D">
      <w:pPr>
        <w:keepNext/>
        <w:tabs>
          <w:tab w:val="left" w:pos="1797"/>
        </w:tabs>
        <w:suppressAutoHyphens/>
        <w:spacing w:before="240" w:after="60"/>
        <w:jc w:val="both"/>
        <w:outlineLvl w:val="8"/>
        <w:rPr>
          <w:rFonts w:ascii="Book Antiqua" w:hAnsi="Book Antiqua" w:cs="Arial"/>
          <w:b/>
          <w:bCs/>
          <w:iCs/>
          <w:sz w:val="22"/>
          <w:szCs w:val="22"/>
          <w:lang w:eastAsia="ar-SA"/>
        </w:rPr>
      </w:pPr>
      <w:r w:rsidRPr="00F11FFD">
        <w:rPr>
          <w:rFonts w:ascii="Book Antiqua" w:hAnsi="Book Antiqua" w:cs="Arial"/>
          <w:b/>
          <w:bCs/>
          <w:iCs/>
          <w:sz w:val="22"/>
          <w:szCs w:val="22"/>
          <w:lang w:eastAsia="ar-SA"/>
        </w:rPr>
        <w:t>Klíčové kompetence</w:t>
      </w:r>
    </w:p>
    <w:p w14:paraId="70D4030E" w14:textId="7C256D60" w:rsidR="00A22F39" w:rsidRPr="00F11FFD" w:rsidRDefault="00A22F39" w:rsidP="0030549D">
      <w:pPr>
        <w:numPr>
          <w:ilvl w:val="0"/>
          <w:numId w:val="196"/>
        </w:numPr>
        <w:overflowPunct w:val="0"/>
        <w:autoSpaceDE w:val="0"/>
        <w:autoSpaceDN w:val="0"/>
        <w:adjustRightInd w:val="0"/>
        <w:spacing w:line="100" w:lineRule="atLeast"/>
        <w:textAlignment w:val="baseline"/>
        <w:outlineLvl w:val="8"/>
        <w:rPr>
          <w:rFonts w:ascii="Book Antiqua" w:hAnsi="Book Antiqua"/>
          <w:b/>
          <w:bCs/>
          <w:i/>
          <w:sz w:val="22"/>
          <w:szCs w:val="22"/>
        </w:rPr>
      </w:pPr>
      <w:r w:rsidRPr="00F11FFD">
        <w:rPr>
          <w:rFonts w:ascii="Book Antiqua" w:hAnsi="Book Antiqua"/>
          <w:b/>
          <w:bCs/>
          <w:sz w:val="22"/>
          <w:szCs w:val="22"/>
        </w:rPr>
        <w:t>Kompetence k učení (</w:t>
      </w:r>
      <w:r w:rsidRPr="00F11FFD">
        <w:rPr>
          <w:rFonts w:ascii="Book Antiqua" w:hAnsi="Book Antiqua"/>
          <w:b/>
          <w:bCs/>
          <w:i/>
          <w:sz w:val="22"/>
          <w:szCs w:val="22"/>
        </w:rPr>
        <w:t xml:space="preserve">umožňuje žákům osvojit si strategie učení </w:t>
      </w:r>
      <w:r w:rsidR="003F03CD" w:rsidRPr="00F11FFD">
        <w:rPr>
          <w:rFonts w:ascii="Book Antiqua" w:hAnsi="Book Antiqua"/>
          <w:b/>
          <w:bCs/>
          <w:i/>
          <w:sz w:val="22"/>
          <w:szCs w:val="22"/>
        </w:rPr>
        <w:t>a</w:t>
      </w:r>
      <w:r w:rsidR="003F03CD">
        <w:rPr>
          <w:rFonts w:ascii="Book Antiqua" w:hAnsi="Book Antiqua"/>
          <w:b/>
          <w:bCs/>
          <w:i/>
          <w:sz w:val="22"/>
          <w:szCs w:val="22"/>
        </w:rPr>
        <w:t> </w:t>
      </w:r>
      <w:r w:rsidRPr="00F11FFD">
        <w:rPr>
          <w:rFonts w:ascii="Book Antiqua" w:hAnsi="Book Antiqua"/>
          <w:b/>
          <w:bCs/>
          <w:i/>
          <w:sz w:val="22"/>
          <w:szCs w:val="22"/>
        </w:rPr>
        <w:t>motivuje je  k celoživotnímu vzdělávání)</w:t>
      </w:r>
    </w:p>
    <w:p w14:paraId="10861CBC" w14:textId="77777777" w:rsidR="00A22F39" w:rsidRPr="00F11FFD" w:rsidRDefault="00A22F39" w:rsidP="00A1783D">
      <w:pPr>
        <w:overflowPunct w:val="0"/>
        <w:autoSpaceDE w:val="0"/>
        <w:autoSpaceDN w:val="0"/>
        <w:adjustRightInd w:val="0"/>
        <w:spacing w:line="100" w:lineRule="atLeast"/>
        <w:ind w:left="360"/>
        <w:textAlignment w:val="baseline"/>
        <w:outlineLvl w:val="8"/>
        <w:rPr>
          <w:rFonts w:ascii="Book Antiqua" w:hAnsi="Book Antiqua"/>
          <w:sz w:val="22"/>
          <w:szCs w:val="22"/>
        </w:rPr>
      </w:pPr>
      <w:r w:rsidRPr="00F11FFD">
        <w:rPr>
          <w:rFonts w:ascii="Book Antiqua" w:hAnsi="Book Antiqua"/>
          <w:sz w:val="22"/>
          <w:szCs w:val="22"/>
        </w:rPr>
        <w:t>Učitel:</w:t>
      </w:r>
    </w:p>
    <w:p w14:paraId="04091A76" w14:textId="35901DC9" w:rsidR="00A22F39" w:rsidRPr="00F11FFD" w:rsidRDefault="00A22F39"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klade poznání základních výtvarných směrů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 xml:space="preserve">rozpoznání nejvýznamnějších děl světových a českých představitelů těchto směrů </w:t>
      </w:r>
    </w:p>
    <w:p w14:paraId="6C48E340" w14:textId="6E5B2F1F" w:rsidR="00A22F39" w:rsidRPr="00F11FFD" w:rsidRDefault="00A22F39"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vede žáky </w:t>
      </w:r>
      <w:r w:rsidR="003F03CD" w:rsidRPr="00F11FFD">
        <w:rPr>
          <w:rFonts w:ascii="Book Antiqua" w:hAnsi="Book Antiqua"/>
          <w:sz w:val="22"/>
          <w:szCs w:val="22"/>
        </w:rPr>
        <w:t>k</w:t>
      </w:r>
      <w:r w:rsidR="003F03CD">
        <w:rPr>
          <w:rFonts w:ascii="Book Antiqua" w:hAnsi="Book Antiqua"/>
          <w:sz w:val="22"/>
          <w:szCs w:val="22"/>
        </w:rPr>
        <w:t> </w:t>
      </w:r>
      <w:r w:rsidRPr="00F11FFD">
        <w:rPr>
          <w:rFonts w:ascii="Book Antiqua" w:hAnsi="Book Antiqua"/>
          <w:sz w:val="22"/>
          <w:szCs w:val="22"/>
        </w:rPr>
        <w:t xml:space="preserve">dovednosti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samostatné interpretaci pomoci výtvarného jazyka</w:t>
      </w:r>
    </w:p>
    <w:p w14:paraId="43430BE8" w14:textId="1880B962" w:rsidR="00A22F39" w:rsidRPr="00F11FFD" w:rsidRDefault="00A22F39"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vede žáky k zájmu </w:t>
      </w:r>
      <w:r w:rsidR="003F03CD" w:rsidRPr="00F11FFD">
        <w:rPr>
          <w:rFonts w:ascii="Book Antiqua" w:hAnsi="Book Antiqua"/>
          <w:sz w:val="22"/>
          <w:szCs w:val="22"/>
        </w:rPr>
        <w:t>o</w:t>
      </w:r>
      <w:r w:rsidR="003F03CD">
        <w:rPr>
          <w:rFonts w:ascii="Book Antiqua" w:hAnsi="Book Antiqua"/>
          <w:sz w:val="22"/>
          <w:szCs w:val="22"/>
        </w:rPr>
        <w:t> </w:t>
      </w:r>
      <w:r w:rsidRPr="00F11FFD">
        <w:rPr>
          <w:rFonts w:ascii="Book Antiqua" w:hAnsi="Book Antiqua"/>
          <w:sz w:val="22"/>
          <w:szCs w:val="22"/>
        </w:rPr>
        <w:t xml:space="preserve">návštěvy výstav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galerií, prohlubuje jejich estetické vnímání.</w:t>
      </w:r>
    </w:p>
    <w:p w14:paraId="7E2C8E48" w14:textId="2E3A56BB" w:rsidR="00A22F39" w:rsidRPr="00F11FFD" w:rsidRDefault="00A22F39"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učí žáky vyhledávat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třídit informace</w:t>
      </w:r>
    </w:p>
    <w:p w14:paraId="0E5B598B" w14:textId="77777777" w:rsidR="00A22F39" w:rsidRPr="00F11FFD" w:rsidRDefault="00A22F39"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vede žáky k tomu, jak poznatky dávat do souvislosti</w:t>
      </w:r>
    </w:p>
    <w:p w14:paraId="6186E6DC" w14:textId="77777777" w:rsidR="00A22F39" w:rsidRPr="00F11FFD" w:rsidRDefault="00A22F39"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učí žáky prezentovat svoji práci</w:t>
      </w:r>
    </w:p>
    <w:p w14:paraId="0F537D10" w14:textId="5218A77A" w:rsidR="00A22F39" w:rsidRPr="00F11FFD" w:rsidRDefault="00A22F39"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podněcuje </w:t>
      </w:r>
      <w:r w:rsidR="003F03CD" w:rsidRPr="00F11FFD">
        <w:rPr>
          <w:rFonts w:ascii="Book Antiqua" w:hAnsi="Book Antiqua"/>
          <w:sz w:val="22"/>
          <w:szCs w:val="22"/>
        </w:rPr>
        <w:t>u</w:t>
      </w:r>
      <w:r w:rsidR="003F03CD">
        <w:rPr>
          <w:rFonts w:ascii="Book Antiqua" w:hAnsi="Book Antiqua"/>
          <w:sz w:val="22"/>
          <w:szCs w:val="22"/>
        </w:rPr>
        <w:t> </w:t>
      </w:r>
      <w:r w:rsidRPr="00F11FFD">
        <w:rPr>
          <w:rFonts w:ascii="Book Antiqua" w:hAnsi="Book Antiqua"/>
          <w:sz w:val="22"/>
          <w:szCs w:val="22"/>
        </w:rPr>
        <w:t xml:space="preserve">žáků samostatné pozorování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experimentování</w:t>
      </w:r>
    </w:p>
    <w:p w14:paraId="10F17AF3" w14:textId="0C243040" w:rsidR="00A22F39" w:rsidRPr="00F11FFD" w:rsidRDefault="00A22F39"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ukazuje žákům, jak účinně používat hodnocení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sebehodnocení.</w:t>
      </w:r>
    </w:p>
    <w:p w14:paraId="1B066F3B" w14:textId="58BC459B" w:rsidR="00A22F39" w:rsidRPr="00F11FFD" w:rsidRDefault="00A22F39" w:rsidP="0030549D">
      <w:pPr>
        <w:numPr>
          <w:ilvl w:val="0"/>
          <w:numId w:val="196"/>
        </w:numPr>
        <w:overflowPunct w:val="0"/>
        <w:autoSpaceDE w:val="0"/>
        <w:autoSpaceDN w:val="0"/>
        <w:adjustRightInd w:val="0"/>
        <w:spacing w:line="100" w:lineRule="atLeast"/>
        <w:textAlignment w:val="baseline"/>
        <w:outlineLvl w:val="8"/>
        <w:rPr>
          <w:rFonts w:ascii="Book Antiqua" w:hAnsi="Book Antiqua"/>
          <w:b/>
          <w:bCs/>
          <w:i/>
          <w:sz w:val="22"/>
          <w:szCs w:val="22"/>
        </w:rPr>
      </w:pPr>
      <w:r w:rsidRPr="00F11FFD">
        <w:rPr>
          <w:rFonts w:ascii="Book Antiqua" w:hAnsi="Book Antiqua"/>
          <w:b/>
          <w:bCs/>
          <w:sz w:val="22"/>
          <w:szCs w:val="22"/>
        </w:rPr>
        <w:t xml:space="preserve">Kompetence k řešení problémů (podněcuje žáky k tvořivému myšlení, logickému usuzování </w:t>
      </w:r>
      <w:r w:rsidR="003F03CD" w:rsidRPr="00F11FFD">
        <w:rPr>
          <w:rFonts w:ascii="Book Antiqua" w:hAnsi="Book Antiqua"/>
          <w:b/>
          <w:bCs/>
          <w:sz w:val="22"/>
          <w:szCs w:val="22"/>
        </w:rPr>
        <w:t>a</w:t>
      </w:r>
      <w:r w:rsidR="003F03CD">
        <w:rPr>
          <w:rFonts w:ascii="Book Antiqua" w:hAnsi="Book Antiqua"/>
          <w:b/>
          <w:bCs/>
          <w:sz w:val="22"/>
          <w:szCs w:val="22"/>
        </w:rPr>
        <w:t> </w:t>
      </w:r>
      <w:r w:rsidRPr="00F11FFD">
        <w:rPr>
          <w:rFonts w:ascii="Book Antiqua" w:hAnsi="Book Antiqua"/>
          <w:b/>
          <w:bCs/>
          <w:i/>
          <w:sz w:val="22"/>
          <w:szCs w:val="22"/>
        </w:rPr>
        <w:t>k řešení problémů)</w:t>
      </w:r>
    </w:p>
    <w:p w14:paraId="60E5F1B0" w14:textId="77777777" w:rsidR="00A22F39" w:rsidRPr="00F11FFD" w:rsidRDefault="00A22F39" w:rsidP="00A1783D">
      <w:pPr>
        <w:overflowPunct w:val="0"/>
        <w:autoSpaceDE w:val="0"/>
        <w:autoSpaceDN w:val="0"/>
        <w:adjustRightInd w:val="0"/>
        <w:spacing w:line="100" w:lineRule="atLeast"/>
        <w:ind w:left="360"/>
        <w:textAlignment w:val="baseline"/>
        <w:outlineLvl w:val="8"/>
        <w:rPr>
          <w:rFonts w:ascii="Book Antiqua" w:hAnsi="Book Antiqua"/>
          <w:sz w:val="22"/>
          <w:szCs w:val="22"/>
        </w:rPr>
      </w:pPr>
      <w:r w:rsidRPr="00F11FFD">
        <w:rPr>
          <w:rFonts w:ascii="Book Antiqua" w:hAnsi="Book Antiqua"/>
          <w:sz w:val="22"/>
          <w:szCs w:val="22"/>
        </w:rPr>
        <w:t>Učitel:</w:t>
      </w:r>
    </w:p>
    <w:p w14:paraId="7075E32C" w14:textId="3C28A36B" w:rsidR="00A22F39" w:rsidRPr="00F11FFD" w:rsidRDefault="00A22F39"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vede žáky k tomu, aby uplatňovali své vlastní představy, myšlenky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 xml:space="preserve">hledali vlastní řešení </w:t>
      </w:r>
    </w:p>
    <w:p w14:paraId="759900F3" w14:textId="2872B5AD" w:rsidR="00A22F39" w:rsidRPr="00F11FFD" w:rsidRDefault="00A22F39"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má možnost rozvíjet divergentní myšlení, které počítá s přirozenými tendencemi vlastního výrazu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významové interpretace</w:t>
      </w:r>
    </w:p>
    <w:p w14:paraId="09C64EC3" w14:textId="5F2BDCAB" w:rsidR="00A22F39" w:rsidRPr="00F11FFD" w:rsidRDefault="00A22F39"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učí žáky hledat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vybírat řešení</w:t>
      </w:r>
    </w:p>
    <w:p w14:paraId="17C83249" w14:textId="245F278D" w:rsidR="00A22F39" w:rsidRPr="00F11FFD" w:rsidRDefault="00A22F39"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učí rozlišovat podstatné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nepodstatné skutečnosti</w:t>
      </w:r>
    </w:p>
    <w:p w14:paraId="763DCAC5" w14:textId="70BC5E84" w:rsidR="00A22F39" w:rsidRPr="00F11FFD" w:rsidRDefault="00A22F39"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vede žáky k trpělivosti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vytrvalosti</w:t>
      </w:r>
    </w:p>
    <w:p w14:paraId="3B98E6DF" w14:textId="41C69889" w:rsidR="00A22F39" w:rsidRPr="00F11FFD" w:rsidRDefault="00A22F39"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podněcuje žáky k obhajobě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vysvětlení své práce</w:t>
      </w:r>
    </w:p>
    <w:p w14:paraId="73DDC3DD" w14:textId="77777777" w:rsidR="00A22F39" w:rsidRPr="00F11FFD" w:rsidRDefault="00A22F39"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učí žáky vyhledávat informace</w:t>
      </w:r>
    </w:p>
    <w:p w14:paraId="1DAFE0BC" w14:textId="0915C066" w:rsidR="00A22F39" w:rsidRPr="00F11FFD" w:rsidRDefault="00A22F39"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podněcuje žáky k empatii </w:t>
      </w:r>
      <w:r w:rsidR="003F03CD" w:rsidRPr="00F11FFD">
        <w:rPr>
          <w:rFonts w:ascii="Book Antiqua" w:hAnsi="Book Antiqua"/>
          <w:sz w:val="22"/>
          <w:szCs w:val="22"/>
        </w:rPr>
        <w:t>v</w:t>
      </w:r>
      <w:r w:rsidR="003F03CD">
        <w:rPr>
          <w:rFonts w:ascii="Book Antiqua" w:hAnsi="Book Antiqua"/>
          <w:sz w:val="22"/>
          <w:szCs w:val="22"/>
        </w:rPr>
        <w:t> </w:t>
      </w:r>
      <w:r w:rsidRPr="00F11FFD">
        <w:rPr>
          <w:rFonts w:ascii="Book Antiqua" w:hAnsi="Book Antiqua"/>
          <w:sz w:val="22"/>
          <w:szCs w:val="22"/>
        </w:rPr>
        <w:t xml:space="preserve">chování, požádání, přijímání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nabídce pomoci druhým</w:t>
      </w:r>
    </w:p>
    <w:p w14:paraId="7F4D520D" w14:textId="77777777" w:rsidR="00A22F39" w:rsidRPr="00F11FFD" w:rsidRDefault="00A22F39" w:rsidP="0030549D">
      <w:pPr>
        <w:numPr>
          <w:ilvl w:val="0"/>
          <w:numId w:val="17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vede žáky k pečlivosti.</w:t>
      </w:r>
      <w:r w:rsidRPr="00F11FFD">
        <w:rPr>
          <w:rFonts w:ascii="Book Antiqua" w:hAnsi="Book Antiqua"/>
          <w:sz w:val="22"/>
          <w:szCs w:val="22"/>
        </w:rPr>
        <w:br/>
      </w:r>
    </w:p>
    <w:p w14:paraId="5451C10C" w14:textId="38C0F163" w:rsidR="00A22F39" w:rsidRPr="00F11FFD" w:rsidRDefault="00A22F39" w:rsidP="0030549D">
      <w:pPr>
        <w:numPr>
          <w:ilvl w:val="0"/>
          <w:numId w:val="196"/>
        </w:numPr>
        <w:suppressAutoHyphens/>
        <w:overflowPunct w:val="0"/>
        <w:autoSpaceDE w:val="0"/>
        <w:autoSpaceDN w:val="0"/>
        <w:adjustRightInd w:val="0"/>
        <w:spacing w:line="100" w:lineRule="atLeast"/>
        <w:jc w:val="both"/>
        <w:textAlignment w:val="baseline"/>
        <w:outlineLvl w:val="8"/>
        <w:rPr>
          <w:rFonts w:ascii="Book Antiqua" w:hAnsi="Book Antiqua"/>
          <w:b/>
          <w:bCs/>
          <w:sz w:val="22"/>
          <w:szCs w:val="22"/>
        </w:rPr>
      </w:pPr>
      <w:r w:rsidRPr="00F11FFD">
        <w:rPr>
          <w:rFonts w:ascii="Book Antiqua" w:hAnsi="Book Antiqua"/>
          <w:b/>
          <w:bCs/>
          <w:sz w:val="22"/>
          <w:szCs w:val="22"/>
        </w:rPr>
        <w:t xml:space="preserve">Kompetence komunikativní (vést žáky k všestranné </w:t>
      </w:r>
      <w:r w:rsidR="003F03CD" w:rsidRPr="00F11FFD">
        <w:rPr>
          <w:rFonts w:ascii="Book Antiqua" w:hAnsi="Book Antiqua"/>
          <w:b/>
          <w:bCs/>
          <w:sz w:val="22"/>
          <w:szCs w:val="22"/>
        </w:rPr>
        <w:t>a</w:t>
      </w:r>
      <w:r w:rsidR="003F03CD">
        <w:rPr>
          <w:rFonts w:ascii="Book Antiqua" w:hAnsi="Book Antiqua"/>
          <w:b/>
          <w:bCs/>
          <w:sz w:val="22"/>
          <w:szCs w:val="22"/>
        </w:rPr>
        <w:t> </w:t>
      </w:r>
      <w:r w:rsidRPr="00F11FFD">
        <w:rPr>
          <w:rFonts w:ascii="Book Antiqua" w:hAnsi="Book Antiqua"/>
          <w:b/>
          <w:bCs/>
          <w:sz w:val="22"/>
          <w:szCs w:val="22"/>
        </w:rPr>
        <w:t xml:space="preserve">účinné komunikace) </w:t>
      </w:r>
    </w:p>
    <w:p w14:paraId="5F67BACE" w14:textId="77777777" w:rsidR="00A22F39" w:rsidRPr="00F11FFD" w:rsidRDefault="00A22F39" w:rsidP="00A1783D">
      <w:pPr>
        <w:overflowPunct w:val="0"/>
        <w:autoSpaceDE w:val="0"/>
        <w:autoSpaceDN w:val="0"/>
        <w:adjustRightInd w:val="0"/>
        <w:spacing w:line="100" w:lineRule="atLeast"/>
        <w:ind w:left="360"/>
        <w:textAlignment w:val="baseline"/>
        <w:outlineLvl w:val="8"/>
        <w:rPr>
          <w:rFonts w:ascii="Book Antiqua" w:hAnsi="Book Antiqua"/>
          <w:bCs/>
          <w:sz w:val="22"/>
          <w:szCs w:val="22"/>
        </w:rPr>
      </w:pPr>
      <w:r w:rsidRPr="00F11FFD">
        <w:rPr>
          <w:rFonts w:ascii="Book Antiqua" w:hAnsi="Book Antiqua"/>
          <w:sz w:val="22"/>
          <w:szCs w:val="22"/>
        </w:rPr>
        <w:t>Učitel</w:t>
      </w:r>
      <w:r w:rsidRPr="00F11FFD">
        <w:rPr>
          <w:rFonts w:ascii="Book Antiqua" w:hAnsi="Book Antiqua"/>
          <w:bCs/>
          <w:sz w:val="22"/>
          <w:szCs w:val="22"/>
        </w:rPr>
        <w:t>:</w:t>
      </w:r>
    </w:p>
    <w:p w14:paraId="29765BAF" w14:textId="089A8AD3" w:rsidR="00A22F39" w:rsidRPr="00F11FFD" w:rsidRDefault="00A22F39" w:rsidP="0030549D">
      <w:pPr>
        <w:numPr>
          <w:ilvl w:val="0"/>
          <w:numId w:val="18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vede </w:t>
      </w:r>
      <w:r w:rsidR="003F03CD" w:rsidRPr="00F11FFD">
        <w:rPr>
          <w:rFonts w:ascii="Book Antiqua" w:hAnsi="Book Antiqua"/>
          <w:sz w:val="22"/>
          <w:szCs w:val="22"/>
        </w:rPr>
        <w:t>k</w:t>
      </w:r>
      <w:r w:rsidR="003F03CD">
        <w:rPr>
          <w:rFonts w:ascii="Book Antiqua" w:hAnsi="Book Antiqua"/>
          <w:sz w:val="22"/>
          <w:szCs w:val="22"/>
        </w:rPr>
        <w:t> </w:t>
      </w:r>
      <w:r w:rsidRPr="00F11FFD">
        <w:rPr>
          <w:rFonts w:ascii="Book Antiqua" w:hAnsi="Book Antiqua"/>
          <w:sz w:val="22"/>
          <w:szCs w:val="22"/>
        </w:rPr>
        <w:t xml:space="preserve">možnosti zapojení citových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 xml:space="preserve">rozumových složek osobnosti do tvořivého procesu </w:t>
      </w:r>
    </w:p>
    <w:p w14:paraId="3CA8232A" w14:textId="74B283CA" w:rsidR="00A22F39" w:rsidRPr="00F11FFD" w:rsidRDefault="00A22F39" w:rsidP="0030549D">
      <w:pPr>
        <w:numPr>
          <w:ilvl w:val="0"/>
          <w:numId w:val="18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vychovává žáky ke schopnosti esteticky vnímat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 xml:space="preserve">prožívat, výtvarně myslet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interpretovat</w:t>
      </w:r>
    </w:p>
    <w:p w14:paraId="1959CCE4" w14:textId="41CFA07A" w:rsidR="00A22F39" w:rsidRPr="00F11FFD" w:rsidRDefault="00A22F39" w:rsidP="0030549D">
      <w:pPr>
        <w:numPr>
          <w:ilvl w:val="0"/>
          <w:numId w:val="18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vede žáky ke vhodné komunikaci se spolužáky, učiteli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 xml:space="preserve">ostatními dospělými ve škole </w:t>
      </w:r>
      <w:r w:rsidR="003F03CD" w:rsidRPr="00F11FFD">
        <w:rPr>
          <w:rFonts w:ascii="Book Antiqua" w:hAnsi="Book Antiqua"/>
          <w:sz w:val="22"/>
          <w:szCs w:val="22"/>
        </w:rPr>
        <w:t>i</w:t>
      </w:r>
      <w:r w:rsidR="003F03CD">
        <w:rPr>
          <w:rFonts w:ascii="Book Antiqua" w:hAnsi="Book Antiqua"/>
          <w:sz w:val="22"/>
          <w:szCs w:val="22"/>
        </w:rPr>
        <w:t> </w:t>
      </w:r>
      <w:r w:rsidRPr="00F11FFD">
        <w:rPr>
          <w:rFonts w:ascii="Book Antiqua" w:hAnsi="Book Antiqua"/>
          <w:sz w:val="22"/>
          <w:szCs w:val="22"/>
        </w:rPr>
        <w:t>mimo školu</w:t>
      </w:r>
    </w:p>
    <w:p w14:paraId="2515F702" w14:textId="7BB20517" w:rsidR="00A22F39" w:rsidRPr="00F11FFD" w:rsidRDefault="00A22F39" w:rsidP="0030549D">
      <w:pPr>
        <w:numPr>
          <w:ilvl w:val="0"/>
          <w:numId w:val="18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učí žáky vhodnou formou obhajovat vlastní názor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 xml:space="preserve">zároveň přijímat názory jiných, kultivovaně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zdvořile se vyjadřovat</w:t>
      </w:r>
    </w:p>
    <w:p w14:paraId="56B1D9B2" w14:textId="653DF6C3" w:rsidR="00A22F39" w:rsidRPr="00F11FFD" w:rsidRDefault="00A22F39" w:rsidP="0030549D">
      <w:pPr>
        <w:numPr>
          <w:ilvl w:val="0"/>
          <w:numId w:val="18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vede žáky ke spolupráci, k ochotě nabídnout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 xml:space="preserve">poskytnout pomoc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 xml:space="preserve">zároveň umět </w:t>
      </w:r>
      <w:r w:rsidR="003F03CD" w:rsidRPr="00F11FFD">
        <w:rPr>
          <w:rFonts w:ascii="Book Antiqua" w:hAnsi="Book Antiqua"/>
          <w:sz w:val="22"/>
          <w:szCs w:val="22"/>
        </w:rPr>
        <w:t>o</w:t>
      </w:r>
      <w:r w:rsidR="003F03CD">
        <w:rPr>
          <w:rFonts w:ascii="Book Antiqua" w:hAnsi="Book Antiqua"/>
          <w:sz w:val="22"/>
          <w:szCs w:val="22"/>
        </w:rPr>
        <w:t> </w:t>
      </w:r>
      <w:r w:rsidRPr="00F11FFD">
        <w:rPr>
          <w:rFonts w:ascii="Book Antiqua" w:hAnsi="Book Antiqua"/>
          <w:sz w:val="22"/>
          <w:szCs w:val="22"/>
        </w:rPr>
        <w:t>pomoc vhodným způsobem požádat</w:t>
      </w:r>
    </w:p>
    <w:p w14:paraId="7FF976EC" w14:textId="77777777" w:rsidR="00A22F39" w:rsidRPr="00F11FFD" w:rsidRDefault="00A22F39" w:rsidP="0030549D">
      <w:pPr>
        <w:numPr>
          <w:ilvl w:val="0"/>
          <w:numId w:val="18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rozvíjí schopnost komunikovat před třídou, zvídavost, přispění do diskuze, umění naslouchat</w:t>
      </w:r>
    </w:p>
    <w:p w14:paraId="20544634" w14:textId="29771E25" w:rsidR="00A22F39" w:rsidRPr="00F11FFD" w:rsidRDefault="00A22F39" w:rsidP="0030549D">
      <w:pPr>
        <w:numPr>
          <w:ilvl w:val="0"/>
          <w:numId w:val="18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oceňuje přiznání chyby, poučení z ni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omluvu.</w:t>
      </w:r>
    </w:p>
    <w:p w14:paraId="5C160624" w14:textId="77777777" w:rsidR="00A22F39" w:rsidRPr="00F11FFD" w:rsidRDefault="00A22F39" w:rsidP="00A1783D">
      <w:pPr>
        <w:overflowPunct w:val="0"/>
        <w:autoSpaceDE w:val="0"/>
        <w:autoSpaceDN w:val="0"/>
        <w:adjustRightInd w:val="0"/>
        <w:spacing w:line="100" w:lineRule="atLeast"/>
        <w:textAlignment w:val="baseline"/>
        <w:outlineLvl w:val="8"/>
        <w:rPr>
          <w:rFonts w:ascii="Book Antiqua" w:hAnsi="Book Antiqua"/>
          <w:b/>
          <w:bCs/>
          <w:sz w:val="22"/>
          <w:szCs w:val="22"/>
        </w:rPr>
      </w:pPr>
    </w:p>
    <w:p w14:paraId="53F67755" w14:textId="531FA4DC" w:rsidR="00A22F39" w:rsidRPr="00F11FFD" w:rsidRDefault="00A22F39" w:rsidP="0030549D">
      <w:pPr>
        <w:numPr>
          <w:ilvl w:val="0"/>
          <w:numId w:val="196"/>
        </w:numPr>
        <w:suppressAutoHyphens/>
        <w:overflowPunct w:val="0"/>
        <w:autoSpaceDE w:val="0"/>
        <w:autoSpaceDN w:val="0"/>
        <w:adjustRightInd w:val="0"/>
        <w:spacing w:line="100" w:lineRule="atLeast"/>
        <w:jc w:val="both"/>
        <w:textAlignment w:val="baseline"/>
        <w:outlineLvl w:val="8"/>
        <w:rPr>
          <w:rFonts w:ascii="Book Antiqua" w:hAnsi="Book Antiqua"/>
          <w:b/>
          <w:bCs/>
          <w:i/>
          <w:sz w:val="22"/>
          <w:szCs w:val="22"/>
        </w:rPr>
      </w:pPr>
      <w:r w:rsidRPr="00F11FFD">
        <w:rPr>
          <w:rFonts w:ascii="Book Antiqua" w:hAnsi="Book Antiqua"/>
          <w:b/>
          <w:bCs/>
          <w:sz w:val="22"/>
          <w:szCs w:val="22"/>
        </w:rPr>
        <w:t xml:space="preserve">Kompetence sociální </w:t>
      </w:r>
      <w:r w:rsidR="003F03CD" w:rsidRPr="00F11FFD">
        <w:rPr>
          <w:rFonts w:ascii="Book Antiqua" w:hAnsi="Book Antiqua"/>
          <w:b/>
          <w:bCs/>
          <w:sz w:val="22"/>
          <w:szCs w:val="22"/>
        </w:rPr>
        <w:t>a</w:t>
      </w:r>
      <w:r w:rsidR="003F03CD">
        <w:rPr>
          <w:rFonts w:ascii="Book Antiqua" w:hAnsi="Book Antiqua"/>
          <w:b/>
          <w:bCs/>
          <w:sz w:val="22"/>
          <w:szCs w:val="22"/>
        </w:rPr>
        <w:t> </w:t>
      </w:r>
      <w:r w:rsidRPr="00F11FFD">
        <w:rPr>
          <w:rFonts w:ascii="Book Antiqua" w:hAnsi="Book Antiqua"/>
          <w:b/>
          <w:bCs/>
          <w:sz w:val="22"/>
          <w:szCs w:val="22"/>
        </w:rPr>
        <w:t xml:space="preserve">personální </w:t>
      </w:r>
      <w:r w:rsidRPr="00F11FFD">
        <w:rPr>
          <w:rFonts w:ascii="Book Antiqua" w:hAnsi="Book Antiqua"/>
          <w:b/>
          <w:bCs/>
          <w:i/>
          <w:sz w:val="22"/>
          <w:szCs w:val="22"/>
        </w:rPr>
        <w:t xml:space="preserve">(rozvíjí </w:t>
      </w:r>
      <w:r w:rsidR="003F03CD" w:rsidRPr="00F11FFD">
        <w:rPr>
          <w:rFonts w:ascii="Book Antiqua" w:hAnsi="Book Antiqua"/>
          <w:b/>
          <w:bCs/>
          <w:i/>
          <w:sz w:val="22"/>
          <w:szCs w:val="22"/>
        </w:rPr>
        <w:t>u</w:t>
      </w:r>
      <w:r w:rsidR="003F03CD">
        <w:rPr>
          <w:rFonts w:ascii="Book Antiqua" w:hAnsi="Book Antiqua"/>
          <w:b/>
          <w:bCs/>
          <w:i/>
          <w:sz w:val="22"/>
          <w:szCs w:val="22"/>
        </w:rPr>
        <w:t> </w:t>
      </w:r>
      <w:r w:rsidRPr="00F11FFD">
        <w:rPr>
          <w:rFonts w:ascii="Book Antiqua" w:hAnsi="Book Antiqua"/>
          <w:b/>
          <w:bCs/>
          <w:i/>
          <w:sz w:val="22"/>
          <w:szCs w:val="22"/>
        </w:rPr>
        <w:t xml:space="preserve">žáků schopnost spolupracovat </w:t>
      </w:r>
      <w:r w:rsidR="003F03CD" w:rsidRPr="00F11FFD">
        <w:rPr>
          <w:rFonts w:ascii="Book Antiqua" w:hAnsi="Book Antiqua"/>
          <w:b/>
          <w:bCs/>
          <w:i/>
          <w:sz w:val="22"/>
          <w:szCs w:val="22"/>
        </w:rPr>
        <w:t>a</w:t>
      </w:r>
      <w:r w:rsidR="003F03CD">
        <w:rPr>
          <w:rFonts w:ascii="Book Antiqua" w:hAnsi="Book Antiqua"/>
          <w:b/>
          <w:bCs/>
          <w:i/>
          <w:sz w:val="22"/>
          <w:szCs w:val="22"/>
        </w:rPr>
        <w:t> </w:t>
      </w:r>
      <w:r w:rsidRPr="00F11FFD">
        <w:rPr>
          <w:rFonts w:ascii="Book Antiqua" w:hAnsi="Book Antiqua"/>
          <w:b/>
          <w:bCs/>
          <w:i/>
          <w:sz w:val="22"/>
          <w:szCs w:val="22"/>
        </w:rPr>
        <w:t xml:space="preserve">respektovat práci vlastní </w:t>
      </w:r>
      <w:r w:rsidR="003F03CD" w:rsidRPr="00F11FFD">
        <w:rPr>
          <w:rFonts w:ascii="Book Antiqua" w:hAnsi="Book Antiqua"/>
          <w:b/>
          <w:bCs/>
          <w:i/>
          <w:sz w:val="22"/>
          <w:szCs w:val="22"/>
        </w:rPr>
        <w:t>i</w:t>
      </w:r>
      <w:r w:rsidR="003F03CD">
        <w:rPr>
          <w:rFonts w:ascii="Book Antiqua" w:hAnsi="Book Antiqua"/>
          <w:b/>
          <w:bCs/>
          <w:i/>
          <w:sz w:val="22"/>
          <w:szCs w:val="22"/>
        </w:rPr>
        <w:t> </w:t>
      </w:r>
      <w:r w:rsidRPr="00F11FFD">
        <w:rPr>
          <w:rFonts w:ascii="Book Antiqua" w:hAnsi="Book Antiqua"/>
          <w:b/>
          <w:bCs/>
          <w:i/>
          <w:sz w:val="22"/>
          <w:szCs w:val="22"/>
        </w:rPr>
        <w:t>druhých)</w:t>
      </w:r>
    </w:p>
    <w:p w14:paraId="314CD311" w14:textId="77777777" w:rsidR="00A22F39" w:rsidRPr="00F11FFD" w:rsidRDefault="00A22F39" w:rsidP="00A1783D">
      <w:pPr>
        <w:overflowPunct w:val="0"/>
        <w:autoSpaceDE w:val="0"/>
        <w:autoSpaceDN w:val="0"/>
        <w:adjustRightInd w:val="0"/>
        <w:spacing w:line="100" w:lineRule="atLeast"/>
        <w:ind w:left="360"/>
        <w:textAlignment w:val="baseline"/>
        <w:outlineLvl w:val="8"/>
        <w:rPr>
          <w:rFonts w:ascii="Book Antiqua" w:hAnsi="Book Antiqua"/>
          <w:bCs/>
          <w:sz w:val="22"/>
          <w:szCs w:val="22"/>
        </w:rPr>
      </w:pPr>
      <w:r w:rsidRPr="00F11FFD">
        <w:rPr>
          <w:rFonts w:ascii="Book Antiqua" w:hAnsi="Book Antiqua"/>
          <w:sz w:val="22"/>
          <w:szCs w:val="22"/>
        </w:rPr>
        <w:t>Učitel</w:t>
      </w:r>
      <w:r w:rsidRPr="00F11FFD">
        <w:rPr>
          <w:rFonts w:ascii="Book Antiqua" w:hAnsi="Book Antiqua"/>
          <w:bCs/>
          <w:sz w:val="22"/>
          <w:szCs w:val="22"/>
        </w:rPr>
        <w:t>:</w:t>
      </w:r>
    </w:p>
    <w:p w14:paraId="6B4A0F2F" w14:textId="402904BF" w:rsidR="00A22F39" w:rsidRPr="00F11FFD" w:rsidRDefault="00A22F39" w:rsidP="0030549D">
      <w:pPr>
        <w:numPr>
          <w:ilvl w:val="0"/>
          <w:numId w:val="18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podporuje žáky </w:t>
      </w:r>
      <w:r w:rsidR="003F03CD" w:rsidRPr="00F11FFD">
        <w:rPr>
          <w:rFonts w:ascii="Book Antiqua" w:hAnsi="Book Antiqua"/>
          <w:sz w:val="22"/>
          <w:szCs w:val="22"/>
        </w:rPr>
        <w:t>v</w:t>
      </w:r>
      <w:r w:rsidR="003F03CD">
        <w:rPr>
          <w:rFonts w:ascii="Book Antiqua" w:hAnsi="Book Antiqua"/>
          <w:sz w:val="22"/>
          <w:szCs w:val="22"/>
        </w:rPr>
        <w:t> </w:t>
      </w:r>
      <w:r w:rsidRPr="00F11FFD">
        <w:rPr>
          <w:rFonts w:ascii="Book Antiqua" w:hAnsi="Book Antiqua"/>
          <w:sz w:val="22"/>
          <w:szCs w:val="22"/>
        </w:rPr>
        <w:t xml:space="preserve">základní orientaci pro porozumění výtvarných projevů prezentovaných například na výstavách, v architektuře, v designu, ve filmové tvorbě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tradičních řemeslech</w:t>
      </w:r>
    </w:p>
    <w:p w14:paraId="13358061" w14:textId="77777777" w:rsidR="00A22F39" w:rsidRPr="00F11FFD" w:rsidRDefault="00A22F39" w:rsidP="0030549D">
      <w:pPr>
        <w:numPr>
          <w:ilvl w:val="0"/>
          <w:numId w:val="18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učí žáky pracovat v týmu</w:t>
      </w:r>
    </w:p>
    <w:p w14:paraId="068AB7EC" w14:textId="5E517186" w:rsidR="00A22F39" w:rsidRPr="00F11FFD" w:rsidRDefault="00A22F39" w:rsidP="0030549D">
      <w:pPr>
        <w:numPr>
          <w:ilvl w:val="0"/>
          <w:numId w:val="18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vede žáky k ohleduplnosti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tolerantnosti</w:t>
      </w:r>
    </w:p>
    <w:p w14:paraId="12BE926F" w14:textId="77777777" w:rsidR="00A22F39" w:rsidRPr="00F11FFD" w:rsidRDefault="00A22F39" w:rsidP="0030549D">
      <w:pPr>
        <w:numPr>
          <w:ilvl w:val="0"/>
          <w:numId w:val="18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vede žáky k respektování názorů druhých.</w:t>
      </w:r>
      <w:r w:rsidRPr="00F11FFD">
        <w:rPr>
          <w:rFonts w:ascii="Book Antiqua" w:hAnsi="Book Antiqua"/>
          <w:sz w:val="22"/>
          <w:szCs w:val="22"/>
        </w:rPr>
        <w:br/>
      </w:r>
    </w:p>
    <w:p w14:paraId="34045A8E" w14:textId="723978F2" w:rsidR="00A22F39" w:rsidRPr="00F11FFD" w:rsidRDefault="00A22F39" w:rsidP="0030549D">
      <w:pPr>
        <w:numPr>
          <w:ilvl w:val="0"/>
          <w:numId w:val="196"/>
        </w:numPr>
        <w:suppressAutoHyphens/>
        <w:overflowPunct w:val="0"/>
        <w:autoSpaceDE w:val="0"/>
        <w:autoSpaceDN w:val="0"/>
        <w:adjustRightInd w:val="0"/>
        <w:spacing w:line="100" w:lineRule="atLeast"/>
        <w:jc w:val="both"/>
        <w:textAlignment w:val="baseline"/>
        <w:outlineLvl w:val="8"/>
        <w:rPr>
          <w:rFonts w:ascii="Book Antiqua" w:hAnsi="Book Antiqua"/>
          <w:b/>
          <w:bCs/>
          <w:i/>
          <w:sz w:val="22"/>
          <w:szCs w:val="22"/>
        </w:rPr>
      </w:pPr>
      <w:r w:rsidRPr="00F11FFD">
        <w:rPr>
          <w:rFonts w:ascii="Book Antiqua" w:hAnsi="Book Antiqua"/>
          <w:b/>
          <w:bCs/>
          <w:sz w:val="22"/>
          <w:szCs w:val="22"/>
        </w:rPr>
        <w:t xml:space="preserve">Kompetence občanské </w:t>
      </w:r>
      <w:r w:rsidRPr="00F11FFD">
        <w:rPr>
          <w:rFonts w:ascii="Book Antiqua" w:hAnsi="Book Antiqua"/>
          <w:b/>
          <w:bCs/>
          <w:i/>
          <w:sz w:val="22"/>
          <w:szCs w:val="22"/>
        </w:rPr>
        <w:t xml:space="preserve">(připravuje žáky jako svobodné </w:t>
      </w:r>
      <w:r w:rsidR="003F03CD" w:rsidRPr="00F11FFD">
        <w:rPr>
          <w:rFonts w:ascii="Book Antiqua" w:hAnsi="Book Antiqua"/>
          <w:b/>
          <w:bCs/>
          <w:i/>
          <w:sz w:val="22"/>
          <w:szCs w:val="22"/>
        </w:rPr>
        <w:t>a</w:t>
      </w:r>
      <w:r w:rsidR="003F03CD">
        <w:rPr>
          <w:rFonts w:ascii="Book Antiqua" w:hAnsi="Book Antiqua"/>
          <w:b/>
          <w:bCs/>
          <w:i/>
          <w:sz w:val="22"/>
          <w:szCs w:val="22"/>
        </w:rPr>
        <w:t> </w:t>
      </w:r>
      <w:r w:rsidRPr="00F11FFD">
        <w:rPr>
          <w:rFonts w:ascii="Book Antiqua" w:hAnsi="Book Antiqua"/>
          <w:b/>
          <w:bCs/>
          <w:i/>
          <w:sz w:val="22"/>
          <w:szCs w:val="22"/>
        </w:rPr>
        <w:t xml:space="preserve">zodpovědné jedince uplatňující svá práva </w:t>
      </w:r>
      <w:r w:rsidR="003F03CD" w:rsidRPr="00F11FFD">
        <w:rPr>
          <w:rFonts w:ascii="Book Antiqua" w:hAnsi="Book Antiqua"/>
          <w:b/>
          <w:bCs/>
          <w:i/>
          <w:sz w:val="22"/>
          <w:szCs w:val="22"/>
        </w:rPr>
        <w:t>a</w:t>
      </w:r>
      <w:r w:rsidR="003F03CD">
        <w:rPr>
          <w:rFonts w:ascii="Book Antiqua" w:hAnsi="Book Antiqua"/>
          <w:b/>
          <w:bCs/>
          <w:i/>
          <w:sz w:val="22"/>
          <w:szCs w:val="22"/>
        </w:rPr>
        <w:t> </w:t>
      </w:r>
      <w:r w:rsidRPr="00F11FFD">
        <w:rPr>
          <w:rFonts w:ascii="Book Antiqua" w:hAnsi="Book Antiqua"/>
          <w:b/>
          <w:bCs/>
          <w:i/>
          <w:sz w:val="22"/>
          <w:szCs w:val="22"/>
        </w:rPr>
        <w:t>plnící své povinnosti)</w:t>
      </w:r>
    </w:p>
    <w:p w14:paraId="2612D633" w14:textId="77777777" w:rsidR="00A22F39" w:rsidRPr="00F11FFD" w:rsidRDefault="00A22F39" w:rsidP="00A1783D">
      <w:pPr>
        <w:overflowPunct w:val="0"/>
        <w:autoSpaceDE w:val="0"/>
        <w:autoSpaceDN w:val="0"/>
        <w:adjustRightInd w:val="0"/>
        <w:spacing w:line="100" w:lineRule="atLeast"/>
        <w:ind w:left="360"/>
        <w:textAlignment w:val="baseline"/>
        <w:outlineLvl w:val="8"/>
        <w:rPr>
          <w:rFonts w:ascii="Book Antiqua" w:hAnsi="Book Antiqua"/>
          <w:bCs/>
          <w:sz w:val="22"/>
          <w:szCs w:val="22"/>
        </w:rPr>
      </w:pPr>
      <w:r w:rsidRPr="00F11FFD">
        <w:rPr>
          <w:rFonts w:ascii="Book Antiqua" w:hAnsi="Book Antiqua"/>
          <w:sz w:val="22"/>
          <w:szCs w:val="22"/>
        </w:rPr>
        <w:t>Učitel</w:t>
      </w:r>
      <w:r w:rsidRPr="00F11FFD">
        <w:rPr>
          <w:rFonts w:ascii="Book Antiqua" w:hAnsi="Book Antiqua"/>
          <w:bCs/>
          <w:sz w:val="22"/>
          <w:szCs w:val="22"/>
        </w:rPr>
        <w:t>:</w:t>
      </w:r>
    </w:p>
    <w:p w14:paraId="3BB0297C" w14:textId="7F03E695" w:rsidR="00A22F39" w:rsidRPr="00F11FFD" w:rsidRDefault="00A22F39" w:rsidP="0030549D">
      <w:pPr>
        <w:numPr>
          <w:ilvl w:val="0"/>
          <w:numId w:val="179"/>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učí žáky chránit životní prostředí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používáním výtvarných materiálů neničit životní prostředí, ví jak se chovat k trvale udržitelnému rozvoji</w:t>
      </w:r>
    </w:p>
    <w:p w14:paraId="70345468" w14:textId="17C1D0D6" w:rsidR="00A22F39" w:rsidRPr="00F11FFD" w:rsidRDefault="00A22F39" w:rsidP="0030549D">
      <w:pPr>
        <w:numPr>
          <w:ilvl w:val="0"/>
          <w:numId w:val="179"/>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podporuje </w:t>
      </w:r>
      <w:r w:rsidR="003F03CD" w:rsidRPr="00F11FFD">
        <w:rPr>
          <w:rFonts w:ascii="Book Antiqua" w:hAnsi="Book Antiqua"/>
          <w:sz w:val="22"/>
          <w:szCs w:val="22"/>
        </w:rPr>
        <w:t>v</w:t>
      </w:r>
      <w:r w:rsidR="003F03CD">
        <w:rPr>
          <w:rFonts w:ascii="Book Antiqua" w:hAnsi="Book Antiqua"/>
          <w:sz w:val="22"/>
          <w:szCs w:val="22"/>
        </w:rPr>
        <w:t> </w:t>
      </w:r>
      <w:r w:rsidRPr="00F11FFD">
        <w:rPr>
          <w:rFonts w:ascii="Book Antiqua" w:hAnsi="Book Antiqua"/>
          <w:sz w:val="22"/>
          <w:szCs w:val="22"/>
        </w:rPr>
        <w:t xml:space="preserve">žácích schopnost vcítit se do situace jiných žáků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 xml:space="preserve">odmítání útlaku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hrubého zacházení</w:t>
      </w:r>
    </w:p>
    <w:p w14:paraId="22971C3C" w14:textId="5A5EE79C" w:rsidR="00A22F39" w:rsidRPr="00F11FFD" w:rsidRDefault="00A22F39" w:rsidP="0030549D">
      <w:pPr>
        <w:numPr>
          <w:ilvl w:val="0"/>
          <w:numId w:val="179"/>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vede k chápání základních principů, na nichž spočívají zákony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společenské normy</w:t>
      </w:r>
    </w:p>
    <w:p w14:paraId="1A22E66B" w14:textId="3DBFEEEE" w:rsidR="00A22F39" w:rsidRPr="00F11FFD" w:rsidRDefault="00A22F39" w:rsidP="0030549D">
      <w:pPr>
        <w:numPr>
          <w:ilvl w:val="0"/>
          <w:numId w:val="179"/>
        </w:numPr>
        <w:suppressAutoHyphens/>
        <w:overflowPunct w:val="0"/>
        <w:autoSpaceDE w:val="0"/>
        <w:autoSpaceDN w:val="0"/>
        <w:adjustRightInd w:val="0"/>
        <w:spacing w:line="100" w:lineRule="atLeast"/>
        <w:textAlignment w:val="baseline"/>
        <w:outlineLvl w:val="8"/>
        <w:rPr>
          <w:rFonts w:ascii="Book Antiqua" w:hAnsi="Book Antiqua"/>
          <w:bCs/>
          <w:sz w:val="22"/>
          <w:szCs w:val="22"/>
        </w:rPr>
      </w:pPr>
      <w:r w:rsidRPr="00F11FFD">
        <w:rPr>
          <w:rFonts w:ascii="Book Antiqua" w:hAnsi="Book Antiqua"/>
          <w:bCs/>
          <w:sz w:val="22"/>
          <w:szCs w:val="22"/>
        </w:rPr>
        <w:t xml:space="preserve">vede žáky k uvědomělosti svých práv </w:t>
      </w:r>
      <w:r w:rsidR="003F03CD" w:rsidRPr="00F11FFD">
        <w:rPr>
          <w:rFonts w:ascii="Book Antiqua" w:hAnsi="Book Antiqua"/>
          <w:bCs/>
          <w:sz w:val="22"/>
          <w:szCs w:val="22"/>
        </w:rPr>
        <w:t>a</w:t>
      </w:r>
      <w:r w:rsidR="003F03CD">
        <w:rPr>
          <w:rFonts w:ascii="Book Antiqua" w:hAnsi="Book Antiqua"/>
          <w:bCs/>
          <w:sz w:val="22"/>
          <w:szCs w:val="22"/>
        </w:rPr>
        <w:t> </w:t>
      </w:r>
      <w:r w:rsidRPr="00F11FFD">
        <w:rPr>
          <w:rFonts w:ascii="Book Antiqua" w:hAnsi="Book Antiqua"/>
          <w:bCs/>
          <w:sz w:val="22"/>
          <w:szCs w:val="22"/>
        </w:rPr>
        <w:t xml:space="preserve">povinností ve škole </w:t>
      </w:r>
      <w:r w:rsidR="003F03CD" w:rsidRPr="00F11FFD">
        <w:rPr>
          <w:rFonts w:ascii="Book Antiqua" w:hAnsi="Book Antiqua"/>
          <w:bCs/>
          <w:sz w:val="22"/>
          <w:szCs w:val="22"/>
        </w:rPr>
        <w:t>i</w:t>
      </w:r>
      <w:r w:rsidR="003F03CD">
        <w:rPr>
          <w:rFonts w:ascii="Book Antiqua" w:hAnsi="Book Antiqua"/>
          <w:bCs/>
          <w:sz w:val="22"/>
          <w:szCs w:val="22"/>
        </w:rPr>
        <w:t> </w:t>
      </w:r>
      <w:r w:rsidRPr="00F11FFD">
        <w:rPr>
          <w:rFonts w:ascii="Book Antiqua" w:hAnsi="Book Antiqua"/>
          <w:bCs/>
          <w:sz w:val="22"/>
          <w:szCs w:val="22"/>
        </w:rPr>
        <w:t>mimo školu.</w:t>
      </w:r>
    </w:p>
    <w:p w14:paraId="47EE4853" w14:textId="77777777" w:rsidR="00A22F39" w:rsidRPr="00F11FFD" w:rsidRDefault="00A22F39" w:rsidP="00A1783D">
      <w:pPr>
        <w:overflowPunct w:val="0"/>
        <w:autoSpaceDE w:val="0"/>
        <w:autoSpaceDN w:val="0"/>
        <w:adjustRightInd w:val="0"/>
        <w:spacing w:line="100" w:lineRule="atLeast"/>
        <w:textAlignment w:val="baseline"/>
        <w:outlineLvl w:val="8"/>
        <w:rPr>
          <w:rFonts w:ascii="Book Antiqua" w:hAnsi="Book Antiqua"/>
          <w:b/>
          <w:bCs/>
          <w:sz w:val="22"/>
          <w:szCs w:val="22"/>
        </w:rPr>
      </w:pPr>
    </w:p>
    <w:p w14:paraId="1B596D80" w14:textId="41AE723E" w:rsidR="00A22F39" w:rsidRPr="00F11FFD" w:rsidRDefault="00A22F39" w:rsidP="0030549D">
      <w:pPr>
        <w:numPr>
          <w:ilvl w:val="0"/>
          <w:numId w:val="196"/>
        </w:numPr>
        <w:suppressAutoHyphens/>
        <w:overflowPunct w:val="0"/>
        <w:autoSpaceDE w:val="0"/>
        <w:autoSpaceDN w:val="0"/>
        <w:adjustRightInd w:val="0"/>
        <w:spacing w:line="100" w:lineRule="atLeast"/>
        <w:jc w:val="both"/>
        <w:textAlignment w:val="baseline"/>
        <w:outlineLvl w:val="8"/>
        <w:rPr>
          <w:rFonts w:ascii="Book Antiqua" w:hAnsi="Book Antiqua"/>
          <w:b/>
          <w:bCs/>
          <w:i/>
          <w:sz w:val="22"/>
          <w:szCs w:val="22"/>
        </w:rPr>
      </w:pPr>
      <w:r w:rsidRPr="00F11FFD">
        <w:rPr>
          <w:rFonts w:ascii="Book Antiqua" w:hAnsi="Book Antiqua"/>
          <w:b/>
          <w:bCs/>
          <w:sz w:val="22"/>
          <w:szCs w:val="22"/>
        </w:rPr>
        <w:t xml:space="preserve">Kompetence </w:t>
      </w:r>
      <w:r w:rsidR="003F03CD" w:rsidRPr="00F11FFD">
        <w:rPr>
          <w:rFonts w:ascii="Book Antiqua" w:hAnsi="Book Antiqua"/>
          <w:b/>
          <w:bCs/>
          <w:sz w:val="22"/>
          <w:szCs w:val="22"/>
        </w:rPr>
        <w:t>k</w:t>
      </w:r>
      <w:r w:rsidR="003F03CD">
        <w:rPr>
          <w:rFonts w:ascii="Book Antiqua" w:hAnsi="Book Antiqua"/>
          <w:b/>
          <w:bCs/>
          <w:sz w:val="22"/>
          <w:szCs w:val="22"/>
        </w:rPr>
        <w:t> </w:t>
      </w:r>
      <w:r w:rsidRPr="00F11FFD">
        <w:rPr>
          <w:rFonts w:ascii="Book Antiqua" w:hAnsi="Book Antiqua"/>
          <w:b/>
          <w:bCs/>
          <w:sz w:val="22"/>
          <w:szCs w:val="22"/>
        </w:rPr>
        <w:t xml:space="preserve">podnikavosti </w:t>
      </w:r>
      <w:r w:rsidRPr="00F11FFD">
        <w:rPr>
          <w:rFonts w:ascii="Book Antiqua" w:hAnsi="Book Antiqua"/>
          <w:b/>
          <w:bCs/>
          <w:i/>
          <w:sz w:val="22"/>
          <w:szCs w:val="22"/>
        </w:rPr>
        <w:t xml:space="preserve">(pomáhá žákům poznávat </w:t>
      </w:r>
      <w:r w:rsidR="003F03CD" w:rsidRPr="00F11FFD">
        <w:rPr>
          <w:rFonts w:ascii="Book Antiqua" w:hAnsi="Book Antiqua"/>
          <w:b/>
          <w:bCs/>
          <w:i/>
          <w:sz w:val="22"/>
          <w:szCs w:val="22"/>
        </w:rPr>
        <w:t>a</w:t>
      </w:r>
      <w:r w:rsidR="003F03CD">
        <w:rPr>
          <w:rFonts w:ascii="Book Antiqua" w:hAnsi="Book Antiqua"/>
          <w:b/>
          <w:bCs/>
          <w:i/>
          <w:sz w:val="22"/>
          <w:szCs w:val="22"/>
        </w:rPr>
        <w:t> </w:t>
      </w:r>
      <w:r w:rsidRPr="00F11FFD">
        <w:rPr>
          <w:rFonts w:ascii="Book Antiqua" w:hAnsi="Book Antiqua"/>
          <w:b/>
          <w:bCs/>
          <w:i/>
          <w:sz w:val="22"/>
          <w:szCs w:val="22"/>
        </w:rPr>
        <w:t xml:space="preserve">rozvíjet své schopnosti </w:t>
      </w:r>
      <w:r w:rsidR="003F03CD" w:rsidRPr="00F11FFD">
        <w:rPr>
          <w:rFonts w:ascii="Book Antiqua" w:hAnsi="Book Antiqua"/>
          <w:b/>
          <w:bCs/>
          <w:i/>
          <w:sz w:val="22"/>
          <w:szCs w:val="22"/>
        </w:rPr>
        <w:t>i</w:t>
      </w:r>
      <w:r w:rsidR="003F03CD">
        <w:rPr>
          <w:rFonts w:ascii="Book Antiqua" w:hAnsi="Book Antiqua"/>
          <w:b/>
          <w:bCs/>
          <w:i/>
          <w:sz w:val="22"/>
          <w:szCs w:val="22"/>
        </w:rPr>
        <w:t> </w:t>
      </w:r>
      <w:r w:rsidRPr="00F11FFD">
        <w:rPr>
          <w:rFonts w:ascii="Book Antiqua" w:hAnsi="Book Antiqua"/>
          <w:b/>
          <w:bCs/>
          <w:i/>
          <w:sz w:val="22"/>
          <w:szCs w:val="22"/>
        </w:rPr>
        <w:t xml:space="preserve">reálné možnosti </w:t>
      </w:r>
      <w:r w:rsidR="003F03CD" w:rsidRPr="00F11FFD">
        <w:rPr>
          <w:rFonts w:ascii="Book Antiqua" w:hAnsi="Book Antiqua"/>
          <w:b/>
          <w:bCs/>
          <w:i/>
          <w:sz w:val="22"/>
          <w:szCs w:val="22"/>
        </w:rPr>
        <w:t>a</w:t>
      </w:r>
      <w:r w:rsidR="003F03CD">
        <w:rPr>
          <w:rFonts w:ascii="Book Antiqua" w:hAnsi="Book Antiqua"/>
          <w:b/>
          <w:bCs/>
          <w:i/>
          <w:sz w:val="22"/>
          <w:szCs w:val="22"/>
        </w:rPr>
        <w:t> </w:t>
      </w:r>
      <w:r w:rsidRPr="00F11FFD">
        <w:rPr>
          <w:rFonts w:ascii="Book Antiqua" w:hAnsi="Book Antiqua"/>
          <w:b/>
          <w:bCs/>
          <w:i/>
          <w:sz w:val="22"/>
          <w:szCs w:val="22"/>
        </w:rPr>
        <w:t xml:space="preserve">uplatňovat získané vědomosti </w:t>
      </w:r>
      <w:r w:rsidR="003F03CD" w:rsidRPr="00F11FFD">
        <w:rPr>
          <w:rFonts w:ascii="Book Antiqua" w:hAnsi="Book Antiqua"/>
          <w:b/>
          <w:bCs/>
          <w:i/>
          <w:sz w:val="22"/>
          <w:szCs w:val="22"/>
        </w:rPr>
        <w:t>a</w:t>
      </w:r>
      <w:r w:rsidR="003F03CD">
        <w:rPr>
          <w:rFonts w:ascii="Book Antiqua" w:hAnsi="Book Antiqua"/>
          <w:b/>
          <w:bCs/>
          <w:i/>
          <w:sz w:val="22"/>
          <w:szCs w:val="22"/>
        </w:rPr>
        <w:t> </w:t>
      </w:r>
      <w:r w:rsidRPr="00F11FFD">
        <w:rPr>
          <w:rFonts w:ascii="Book Antiqua" w:hAnsi="Book Antiqua"/>
          <w:b/>
          <w:bCs/>
          <w:i/>
          <w:sz w:val="22"/>
          <w:szCs w:val="22"/>
        </w:rPr>
        <w:t>dovednosti k profesní orientaci)</w:t>
      </w:r>
    </w:p>
    <w:p w14:paraId="50CA76B4" w14:textId="77777777" w:rsidR="00A22F39" w:rsidRPr="00F11FFD" w:rsidRDefault="00A22F39" w:rsidP="00A1783D">
      <w:pPr>
        <w:overflowPunct w:val="0"/>
        <w:autoSpaceDE w:val="0"/>
        <w:autoSpaceDN w:val="0"/>
        <w:adjustRightInd w:val="0"/>
        <w:spacing w:line="100" w:lineRule="atLeast"/>
        <w:ind w:left="360"/>
        <w:textAlignment w:val="baseline"/>
        <w:outlineLvl w:val="8"/>
        <w:rPr>
          <w:rFonts w:ascii="Book Antiqua" w:hAnsi="Book Antiqua"/>
          <w:bCs/>
          <w:sz w:val="22"/>
          <w:szCs w:val="22"/>
        </w:rPr>
      </w:pPr>
      <w:r w:rsidRPr="00F11FFD">
        <w:rPr>
          <w:rFonts w:ascii="Book Antiqua" w:hAnsi="Book Antiqua"/>
          <w:sz w:val="22"/>
          <w:szCs w:val="22"/>
        </w:rPr>
        <w:t>Učitel</w:t>
      </w:r>
      <w:r w:rsidRPr="00F11FFD">
        <w:rPr>
          <w:rFonts w:ascii="Book Antiqua" w:hAnsi="Book Antiqua"/>
          <w:bCs/>
          <w:sz w:val="22"/>
          <w:szCs w:val="22"/>
        </w:rPr>
        <w:t>:</w:t>
      </w:r>
    </w:p>
    <w:p w14:paraId="0238C1DE" w14:textId="24E63818" w:rsidR="00A22F39" w:rsidRPr="00F11FFD" w:rsidRDefault="00A22F39" w:rsidP="0030549D">
      <w:pPr>
        <w:numPr>
          <w:ilvl w:val="0"/>
          <w:numId w:val="179"/>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vede žáky </w:t>
      </w:r>
      <w:r w:rsidR="003F03CD" w:rsidRPr="00F11FFD">
        <w:rPr>
          <w:rFonts w:ascii="Book Antiqua" w:hAnsi="Book Antiqua"/>
          <w:sz w:val="22"/>
          <w:szCs w:val="22"/>
        </w:rPr>
        <w:t>k</w:t>
      </w:r>
      <w:r w:rsidR="003F03CD">
        <w:rPr>
          <w:rFonts w:ascii="Book Antiqua" w:hAnsi="Book Antiqua"/>
          <w:sz w:val="22"/>
          <w:szCs w:val="22"/>
        </w:rPr>
        <w:t> </w:t>
      </w:r>
      <w:r w:rsidRPr="00F11FFD">
        <w:rPr>
          <w:rFonts w:ascii="Book Antiqua" w:hAnsi="Book Antiqua"/>
          <w:sz w:val="22"/>
          <w:szCs w:val="22"/>
        </w:rPr>
        <w:t xml:space="preserve">poznání na základě vlastní zkušenosti s vyjadřovacími prostředky, výtvarnými technikami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materiály</w:t>
      </w:r>
    </w:p>
    <w:p w14:paraId="56721965" w14:textId="5D4AAA56" w:rsidR="00A22F39" w:rsidRPr="00F11FFD" w:rsidRDefault="00A22F39" w:rsidP="0030549D">
      <w:pPr>
        <w:numPr>
          <w:ilvl w:val="0"/>
          <w:numId w:val="179"/>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rozvíjením zručnosti žáků, používáním různých výtvarných technik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 xml:space="preserve">postupů výtvarného vyjadřování, vede žáky ke schopnosti pochopit vztah obsahu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formy.</w:t>
      </w:r>
    </w:p>
    <w:p w14:paraId="724516ED" w14:textId="5A6519E9" w:rsidR="00A22F39" w:rsidRPr="00F11FFD" w:rsidRDefault="00A22F39" w:rsidP="0030549D">
      <w:pPr>
        <w:numPr>
          <w:ilvl w:val="0"/>
          <w:numId w:val="179"/>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učí žáky plánovat si práci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čas</w:t>
      </w:r>
    </w:p>
    <w:p w14:paraId="5F8D6DC5" w14:textId="77777777" w:rsidR="00A22F39" w:rsidRPr="00F11FFD" w:rsidRDefault="00A22F39" w:rsidP="0030549D">
      <w:pPr>
        <w:numPr>
          <w:ilvl w:val="0"/>
          <w:numId w:val="179"/>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vede žáky tak, aby dokončovali svou práci </w:t>
      </w:r>
    </w:p>
    <w:p w14:paraId="4FB8F927" w14:textId="77777777" w:rsidR="00A22F39" w:rsidRPr="00F11FFD" w:rsidRDefault="00A22F39" w:rsidP="0030549D">
      <w:pPr>
        <w:numPr>
          <w:ilvl w:val="0"/>
          <w:numId w:val="179"/>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vede žáky k hospodárné práci</w:t>
      </w:r>
    </w:p>
    <w:p w14:paraId="063B3E2A" w14:textId="77777777" w:rsidR="00A22F39" w:rsidRPr="00F11FFD" w:rsidRDefault="00A22F39" w:rsidP="0030549D">
      <w:pPr>
        <w:numPr>
          <w:ilvl w:val="0"/>
          <w:numId w:val="179"/>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seznamuje žáky s různými pracovními postupy</w:t>
      </w:r>
    </w:p>
    <w:p w14:paraId="29CC8170" w14:textId="38A7046C" w:rsidR="00A22F39" w:rsidRPr="00F11FFD" w:rsidRDefault="00A22F39" w:rsidP="0030549D">
      <w:pPr>
        <w:numPr>
          <w:ilvl w:val="0"/>
          <w:numId w:val="179"/>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zná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 xml:space="preserve">dodržuje bezpečnostní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hygienické zásady při práci</w:t>
      </w:r>
    </w:p>
    <w:p w14:paraId="258E77A9" w14:textId="77777777" w:rsidR="00A22F39" w:rsidRPr="00A22F39" w:rsidRDefault="00A22F39" w:rsidP="00A1783D">
      <w:pPr>
        <w:overflowPunct w:val="0"/>
        <w:autoSpaceDE w:val="0"/>
        <w:autoSpaceDN w:val="0"/>
        <w:adjustRightInd w:val="0"/>
        <w:spacing w:line="100" w:lineRule="atLeast"/>
        <w:textAlignment w:val="baseline"/>
        <w:outlineLvl w:val="8"/>
        <w:rPr>
          <w:rFonts w:ascii="Book Antiqua" w:hAnsi="Book Antiqua"/>
          <w:sz w:val="22"/>
          <w:szCs w:val="22"/>
        </w:rPr>
      </w:pPr>
    </w:p>
    <w:p w14:paraId="24278843" w14:textId="77777777" w:rsidR="00A707EC" w:rsidRPr="00A707EC" w:rsidRDefault="00A707EC" w:rsidP="00A707EC">
      <w:pPr>
        <w:pStyle w:val="Odstavecseseznamem"/>
        <w:numPr>
          <w:ilvl w:val="0"/>
          <w:numId w:val="455"/>
        </w:numPr>
        <w:suppressAutoHyphens/>
        <w:spacing w:line="360" w:lineRule="auto"/>
        <w:ind w:left="426"/>
        <w:outlineLvl w:val="8"/>
        <w:rPr>
          <w:rFonts w:ascii="Book Antiqua" w:hAnsi="Book Antiqua"/>
          <w:b/>
          <w:bCs/>
          <w:sz w:val="22"/>
          <w:szCs w:val="22"/>
        </w:rPr>
      </w:pPr>
      <w:r w:rsidRPr="00A707EC">
        <w:rPr>
          <w:rFonts w:ascii="Book Antiqua" w:hAnsi="Book Antiqua"/>
          <w:b/>
          <w:bCs/>
          <w:sz w:val="22"/>
          <w:szCs w:val="22"/>
        </w:rPr>
        <w:t>Kompetence digitální</w:t>
      </w:r>
    </w:p>
    <w:p w14:paraId="1BA32A9D" w14:textId="77777777" w:rsidR="00A707EC" w:rsidRPr="00A707EC" w:rsidRDefault="00A707EC" w:rsidP="00A707EC">
      <w:pPr>
        <w:numPr>
          <w:ilvl w:val="0"/>
          <w:numId w:val="179"/>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A707EC">
        <w:rPr>
          <w:rFonts w:ascii="Book Antiqua" w:hAnsi="Book Antiqua"/>
          <w:sz w:val="22"/>
          <w:szCs w:val="22"/>
        </w:rPr>
        <w:t xml:space="preserve">učitel i žák využívá sadu digitálních zařízení, aplikací a služeb; digitální technologie a způsob jejich použití nastavuje a mění podle toho, jak se vyvíjejí dostupné možnosti a jak se mění jeho vlastní potřeby; </w:t>
      </w:r>
    </w:p>
    <w:p w14:paraId="5DA68C52" w14:textId="77777777" w:rsidR="00A707EC" w:rsidRPr="00A707EC" w:rsidRDefault="00A707EC" w:rsidP="00A707EC">
      <w:pPr>
        <w:numPr>
          <w:ilvl w:val="0"/>
          <w:numId w:val="179"/>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A707EC">
        <w:rPr>
          <w:rFonts w:ascii="Book Antiqua" w:hAnsi="Book Antiqua"/>
          <w:sz w:val="22"/>
          <w:szCs w:val="22"/>
        </w:rPr>
        <w:t xml:space="preserve">získává, posuzuje, spravuje, sdílí a sděluje data, informace a digitální obsah v různých formátech; k tomu volí efektivní postupy, strategie a způsoby, které odpovídají konkrétní situaci a účelu; </w:t>
      </w:r>
    </w:p>
    <w:p w14:paraId="596203F9" w14:textId="77777777" w:rsidR="00A707EC" w:rsidRPr="00A707EC" w:rsidRDefault="00A707EC" w:rsidP="00A707EC">
      <w:pPr>
        <w:numPr>
          <w:ilvl w:val="0"/>
          <w:numId w:val="179"/>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A707EC">
        <w:rPr>
          <w:rFonts w:ascii="Book Antiqua" w:hAnsi="Book Antiqua"/>
          <w:sz w:val="22"/>
          <w:szCs w:val="22"/>
        </w:rPr>
        <w:t xml:space="preserve">vyrovnává se s proměnlivostí digitálních technologií a posuzuje, jak vývoj technologií ovlivňuje různé aspekty života jedince a společnosti a životní prostředí, zvažuje rizika a přínosy; </w:t>
      </w:r>
    </w:p>
    <w:p w14:paraId="203F4DA9" w14:textId="77777777" w:rsidR="00A707EC" w:rsidRPr="00A707EC" w:rsidRDefault="00A707EC" w:rsidP="00A707EC">
      <w:pPr>
        <w:numPr>
          <w:ilvl w:val="0"/>
          <w:numId w:val="179"/>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A707EC">
        <w:rPr>
          <w:rFonts w:ascii="Book Antiqua" w:hAnsi="Book Antiqua"/>
          <w:sz w:val="22"/>
          <w:szCs w:val="22"/>
        </w:rPr>
        <w:t>předchází situacím ohrožujícím bezpečnost zařízení i dat, situacím ohrožujícím jeho tělesné a duševní zdraví; při spolupráci, komunikaci a sdílení informací v digitálním prostředí jedná eticky, s ohleduplností a respektem k druhým</w:t>
      </w:r>
    </w:p>
    <w:p w14:paraId="37931CF1" w14:textId="77777777" w:rsidR="00A707EC" w:rsidRPr="008B1FDB" w:rsidRDefault="00A707EC" w:rsidP="00A707EC">
      <w:pPr>
        <w:suppressAutoHyphens/>
        <w:spacing w:line="360" w:lineRule="auto"/>
        <w:outlineLvl w:val="8"/>
        <w:rPr>
          <w:b/>
          <w:lang w:eastAsia="ar-SA"/>
        </w:rPr>
      </w:pPr>
    </w:p>
    <w:p w14:paraId="21CA2D82" w14:textId="77777777" w:rsidR="00A707EC" w:rsidRPr="00425C72" w:rsidRDefault="00A707EC" w:rsidP="00A707EC">
      <w:pPr>
        <w:suppressAutoHyphens/>
        <w:spacing w:line="360" w:lineRule="auto"/>
        <w:outlineLvl w:val="8"/>
        <w:rPr>
          <w:lang w:eastAsia="ar-SA"/>
        </w:rPr>
      </w:pPr>
    </w:p>
    <w:p w14:paraId="65915D4B" w14:textId="77777777" w:rsidR="00A22F39" w:rsidRPr="00A22F39" w:rsidRDefault="00A22F39" w:rsidP="00A1783D">
      <w:pPr>
        <w:overflowPunct w:val="0"/>
        <w:autoSpaceDE w:val="0"/>
        <w:autoSpaceDN w:val="0"/>
        <w:adjustRightInd w:val="0"/>
        <w:spacing w:line="100" w:lineRule="atLeast"/>
        <w:textAlignment w:val="baseline"/>
        <w:outlineLvl w:val="8"/>
        <w:rPr>
          <w:rFonts w:ascii="Book Antiqua" w:hAnsi="Book Antiqua"/>
          <w:sz w:val="22"/>
          <w:szCs w:val="22"/>
        </w:rPr>
      </w:pPr>
    </w:p>
    <w:p w14:paraId="14B4EA5A" w14:textId="77777777" w:rsidR="00A22F39" w:rsidRPr="00A22F39" w:rsidRDefault="00A22F39" w:rsidP="00A1783D">
      <w:pPr>
        <w:overflowPunct w:val="0"/>
        <w:autoSpaceDE w:val="0"/>
        <w:autoSpaceDN w:val="0"/>
        <w:adjustRightInd w:val="0"/>
        <w:spacing w:line="100" w:lineRule="atLeast"/>
        <w:textAlignment w:val="baseline"/>
        <w:outlineLvl w:val="8"/>
        <w:rPr>
          <w:rFonts w:ascii="Book Antiqua" w:hAnsi="Book Antiqua"/>
          <w:b/>
          <w:bCs/>
          <w:iCs/>
          <w:sz w:val="22"/>
          <w:szCs w:val="22"/>
        </w:rPr>
      </w:pPr>
      <w:r w:rsidRPr="00A22F39">
        <w:rPr>
          <w:rFonts w:ascii="Book Antiqua" w:hAnsi="Book Antiqua"/>
          <w:b/>
          <w:bCs/>
          <w:iCs/>
          <w:sz w:val="22"/>
          <w:szCs w:val="22"/>
        </w:rPr>
        <w:t>Zabezpečení výuky žáků se speciálními vzdělávacími potřebami</w:t>
      </w:r>
    </w:p>
    <w:p w14:paraId="7B8F4BF1" w14:textId="745A528C" w:rsidR="00A22F39" w:rsidRPr="00A22F39" w:rsidRDefault="00A22F39" w:rsidP="00A1783D">
      <w:pPr>
        <w:overflowPunct w:val="0"/>
        <w:autoSpaceDE w:val="0"/>
        <w:autoSpaceDN w:val="0"/>
        <w:adjustRightInd w:val="0"/>
        <w:spacing w:line="100" w:lineRule="atLeast"/>
        <w:textAlignment w:val="baseline"/>
        <w:outlineLvl w:val="8"/>
        <w:rPr>
          <w:rFonts w:ascii="Book Antiqua" w:hAnsi="Book Antiqua"/>
          <w:sz w:val="22"/>
          <w:szCs w:val="22"/>
        </w:rPr>
      </w:pPr>
      <w:r w:rsidRPr="00A22F39">
        <w:rPr>
          <w:rFonts w:ascii="Book Antiqua" w:hAnsi="Book Antiqua"/>
          <w:sz w:val="22"/>
          <w:szCs w:val="22"/>
        </w:rPr>
        <w:t xml:space="preserve">Výuka žáků se speciálními vzdělávacími potřebami probíhá formou integrace v běžné hodině. Při výuce se přihlíží k individuálním potřebám žáka. Učitel </w:t>
      </w:r>
      <w:r w:rsidR="003F03CD" w:rsidRPr="00A22F39">
        <w:rPr>
          <w:rFonts w:ascii="Book Antiqua" w:hAnsi="Book Antiqua"/>
          <w:sz w:val="22"/>
          <w:szCs w:val="22"/>
        </w:rPr>
        <w:t>i</w:t>
      </w:r>
      <w:r w:rsidR="003F03CD">
        <w:rPr>
          <w:rFonts w:ascii="Book Antiqua" w:hAnsi="Book Antiqua"/>
          <w:sz w:val="22"/>
          <w:szCs w:val="22"/>
        </w:rPr>
        <w:t> </w:t>
      </w:r>
      <w:r w:rsidRPr="00A22F39">
        <w:rPr>
          <w:rFonts w:ascii="Book Antiqua" w:hAnsi="Book Antiqua"/>
          <w:sz w:val="22"/>
          <w:szCs w:val="22"/>
        </w:rPr>
        <w:t xml:space="preserve">žáci jsou připraveni </w:t>
      </w:r>
      <w:r w:rsidR="003F03CD" w:rsidRPr="00A22F39">
        <w:rPr>
          <w:rFonts w:ascii="Book Antiqua" w:hAnsi="Book Antiqua"/>
          <w:sz w:val="22"/>
          <w:szCs w:val="22"/>
        </w:rPr>
        <w:t>a</w:t>
      </w:r>
      <w:r w:rsidR="003F03CD">
        <w:rPr>
          <w:rFonts w:ascii="Book Antiqua" w:hAnsi="Book Antiqua"/>
          <w:sz w:val="22"/>
          <w:szCs w:val="22"/>
        </w:rPr>
        <w:t> </w:t>
      </w:r>
      <w:r w:rsidRPr="00A22F39">
        <w:rPr>
          <w:rFonts w:ascii="Book Antiqua" w:hAnsi="Book Antiqua"/>
          <w:sz w:val="22"/>
          <w:szCs w:val="22"/>
        </w:rPr>
        <w:t xml:space="preserve">ochotni kdykoli poskytnout pomoc. Při hodnocení výsledků práce je zohledněna míra žákova handicapu. </w:t>
      </w:r>
    </w:p>
    <w:p w14:paraId="4361672B" w14:textId="77777777" w:rsidR="00A22F39" w:rsidRPr="00A22F39" w:rsidRDefault="00A22F39" w:rsidP="00A1783D">
      <w:pPr>
        <w:overflowPunct w:val="0"/>
        <w:autoSpaceDE w:val="0"/>
        <w:autoSpaceDN w:val="0"/>
        <w:adjustRightInd w:val="0"/>
        <w:spacing w:line="100" w:lineRule="atLeast"/>
        <w:textAlignment w:val="baseline"/>
        <w:outlineLvl w:val="8"/>
        <w:rPr>
          <w:rFonts w:ascii="Book Antiqua" w:hAnsi="Book Antiqua"/>
          <w:b/>
          <w:bCs/>
          <w:iCs/>
          <w:sz w:val="22"/>
          <w:szCs w:val="22"/>
        </w:rPr>
      </w:pPr>
    </w:p>
    <w:p w14:paraId="0ABFB7F6" w14:textId="77777777" w:rsidR="00A22F39" w:rsidRPr="00A22F39" w:rsidRDefault="00A22F39" w:rsidP="00A1783D">
      <w:pPr>
        <w:overflowPunct w:val="0"/>
        <w:autoSpaceDE w:val="0"/>
        <w:autoSpaceDN w:val="0"/>
        <w:adjustRightInd w:val="0"/>
        <w:spacing w:line="100" w:lineRule="atLeast"/>
        <w:textAlignment w:val="baseline"/>
        <w:outlineLvl w:val="8"/>
        <w:rPr>
          <w:rFonts w:ascii="Book Antiqua" w:hAnsi="Book Antiqua"/>
          <w:b/>
          <w:bCs/>
          <w:iCs/>
          <w:sz w:val="22"/>
          <w:szCs w:val="22"/>
        </w:rPr>
      </w:pPr>
      <w:r w:rsidRPr="00A22F39">
        <w:rPr>
          <w:rFonts w:ascii="Book Antiqua" w:hAnsi="Book Antiqua"/>
          <w:b/>
          <w:bCs/>
          <w:iCs/>
          <w:sz w:val="22"/>
          <w:szCs w:val="22"/>
        </w:rPr>
        <w:t>Zabezpečení výuky žáků mimořádně nadaných</w:t>
      </w:r>
    </w:p>
    <w:p w14:paraId="78011BF3" w14:textId="3765AEAC" w:rsidR="00A22F39" w:rsidRPr="00A22F39" w:rsidRDefault="00A22F39" w:rsidP="00A1783D">
      <w:pPr>
        <w:overflowPunct w:val="0"/>
        <w:autoSpaceDE w:val="0"/>
        <w:autoSpaceDN w:val="0"/>
        <w:adjustRightInd w:val="0"/>
        <w:spacing w:line="100" w:lineRule="atLeast"/>
        <w:textAlignment w:val="baseline"/>
        <w:outlineLvl w:val="8"/>
        <w:rPr>
          <w:rFonts w:ascii="Book Antiqua" w:hAnsi="Book Antiqua"/>
          <w:sz w:val="22"/>
          <w:szCs w:val="22"/>
        </w:rPr>
      </w:pPr>
      <w:r w:rsidRPr="00A22F39">
        <w:rPr>
          <w:rFonts w:ascii="Book Antiqua" w:hAnsi="Book Antiqua"/>
          <w:sz w:val="22"/>
          <w:szCs w:val="22"/>
        </w:rPr>
        <w:t xml:space="preserve">Mimořádně nadaným žákům je dána možnost rozšiřovat jejich poznatky </w:t>
      </w:r>
      <w:r w:rsidR="003F03CD" w:rsidRPr="00A22F39">
        <w:rPr>
          <w:rFonts w:ascii="Book Antiqua" w:hAnsi="Book Antiqua"/>
          <w:sz w:val="22"/>
          <w:szCs w:val="22"/>
        </w:rPr>
        <w:t>a</w:t>
      </w:r>
      <w:r w:rsidR="003F03CD">
        <w:rPr>
          <w:rFonts w:ascii="Book Antiqua" w:hAnsi="Book Antiqua"/>
          <w:sz w:val="22"/>
          <w:szCs w:val="22"/>
        </w:rPr>
        <w:t> </w:t>
      </w:r>
      <w:r w:rsidRPr="00A22F39">
        <w:rPr>
          <w:rFonts w:ascii="Book Antiqua" w:hAnsi="Book Antiqua"/>
          <w:sz w:val="22"/>
          <w:szCs w:val="22"/>
        </w:rPr>
        <w:t>dovednosti zejména:</w:t>
      </w:r>
    </w:p>
    <w:p w14:paraId="5D9A3356" w14:textId="77777777" w:rsidR="00A22F39" w:rsidRPr="00A22F39" w:rsidRDefault="00A22F39" w:rsidP="0030549D">
      <w:pPr>
        <w:numPr>
          <w:ilvl w:val="0"/>
          <w:numId w:val="179"/>
        </w:numPr>
        <w:tabs>
          <w:tab w:val="num" w:pos="360"/>
        </w:tabs>
        <w:overflowPunct w:val="0"/>
        <w:autoSpaceDE w:val="0"/>
        <w:autoSpaceDN w:val="0"/>
        <w:adjustRightInd w:val="0"/>
        <w:spacing w:line="100" w:lineRule="atLeast"/>
        <w:ind w:left="360"/>
        <w:textAlignment w:val="baseline"/>
        <w:outlineLvl w:val="8"/>
        <w:rPr>
          <w:rFonts w:ascii="Book Antiqua" w:hAnsi="Book Antiqua"/>
          <w:sz w:val="22"/>
          <w:szCs w:val="22"/>
        </w:rPr>
      </w:pPr>
      <w:r w:rsidRPr="00A22F39">
        <w:rPr>
          <w:rFonts w:ascii="Book Antiqua" w:hAnsi="Book Antiqua"/>
          <w:sz w:val="22"/>
          <w:szCs w:val="22"/>
        </w:rPr>
        <w:t>kladením zvýšených nároků při výuce za účelem rozvoje osobního výtvarného potenciálu žáka</w:t>
      </w:r>
    </w:p>
    <w:p w14:paraId="7FB04008" w14:textId="53CF9074" w:rsidR="00A22F39" w:rsidRPr="00A22F39" w:rsidRDefault="00A22F39" w:rsidP="0030549D">
      <w:pPr>
        <w:numPr>
          <w:ilvl w:val="0"/>
          <w:numId w:val="179"/>
        </w:numPr>
        <w:tabs>
          <w:tab w:val="num" w:pos="360"/>
        </w:tabs>
        <w:overflowPunct w:val="0"/>
        <w:autoSpaceDE w:val="0"/>
        <w:autoSpaceDN w:val="0"/>
        <w:adjustRightInd w:val="0"/>
        <w:spacing w:line="100" w:lineRule="atLeast"/>
        <w:ind w:left="360"/>
        <w:textAlignment w:val="baseline"/>
        <w:outlineLvl w:val="8"/>
        <w:rPr>
          <w:rFonts w:ascii="Book Antiqua" w:hAnsi="Book Antiqua"/>
          <w:sz w:val="22"/>
          <w:szCs w:val="22"/>
        </w:rPr>
      </w:pPr>
      <w:r w:rsidRPr="00A22F39">
        <w:rPr>
          <w:rFonts w:ascii="Book Antiqua" w:hAnsi="Book Antiqua"/>
          <w:sz w:val="22"/>
          <w:szCs w:val="22"/>
        </w:rPr>
        <w:t xml:space="preserve">poskytnutím pomoci při objevování </w:t>
      </w:r>
      <w:r w:rsidR="003F03CD" w:rsidRPr="00A22F39">
        <w:rPr>
          <w:rFonts w:ascii="Book Antiqua" w:hAnsi="Book Antiqua"/>
          <w:sz w:val="22"/>
          <w:szCs w:val="22"/>
        </w:rPr>
        <w:t>a</w:t>
      </w:r>
      <w:r w:rsidR="003F03CD">
        <w:rPr>
          <w:rFonts w:ascii="Book Antiqua" w:hAnsi="Book Antiqua"/>
          <w:sz w:val="22"/>
          <w:szCs w:val="22"/>
        </w:rPr>
        <w:t> </w:t>
      </w:r>
      <w:r w:rsidRPr="00A22F39">
        <w:rPr>
          <w:rFonts w:ascii="Book Antiqua" w:hAnsi="Book Antiqua"/>
          <w:sz w:val="22"/>
          <w:szCs w:val="22"/>
        </w:rPr>
        <w:t>prohlubování osobitého stylu žáka</w:t>
      </w:r>
    </w:p>
    <w:p w14:paraId="27957249" w14:textId="1B646A7E" w:rsidR="00A22F39" w:rsidRPr="00A22F39" w:rsidRDefault="00A22F39" w:rsidP="0030549D">
      <w:pPr>
        <w:numPr>
          <w:ilvl w:val="0"/>
          <w:numId w:val="179"/>
        </w:numPr>
        <w:tabs>
          <w:tab w:val="num" w:pos="360"/>
        </w:tabs>
        <w:overflowPunct w:val="0"/>
        <w:autoSpaceDE w:val="0"/>
        <w:autoSpaceDN w:val="0"/>
        <w:adjustRightInd w:val="0"/>
        <w:spacing w:line="100" w:lineRule="atLeast"/>
        <w:ind w:left="360"/>
        <w:textAlignment w:val="baseline"/>
        <w:outlineLvl w:val="8"/>
        <w:rPr>
          <w:rFonts w:ascii="Book Antiqua" w:hAnsi="Book Antiqua"/>
          <w:sz w:val="22"/>
          <w:szCs w:val="22"/>
        </w:rPr>
      </w:pPr>
      <w:r w:rsidRPr="00A22F39">
        <w:rPr>
          <w:rFonts w:ascii="Book Antiqua" w:hAnsi="Book Antiqua"/>
          <w:sz w:val="22"/>
          <w:szCs w:val="22"/>
        </w:rPr>
        <w:t xml:space="preserve">umožněním výtvarné činnosti </w:t>
      </w:r>
      <w:r w:rsidR="003F03CD" w:rsidRPr="00A22F39">
        <w:rPr>
          <w:rFonts w:ascii="Book Antiqua" w:hAnsi="Book Antiqua"/>
          <w:sz w:val="22"/>
          <w:szCs w:val="22"/>
        </w:rPr>
        <w:t>a</w:t>
      </w:r>
      <w:r w:rsidR="003F03CD">
        <w:rPr>
          <w:rFonts w:ascii="Book Antiqua" w:hAnsi="Book Antiqua"/>
          <w:sz w:val="22"/>
          <w:szCs w:val="22"/>
        </w:rPr>
        <w:t> </w:t>
      </w:r>
      <w:r w:rsidRPr="00A22F39">
        <w:rPr>
          <w:rFonts w:ascii="Book Antiqua" w:hAnsi="Book Antiqua"/>
          <w:sz w:val="22"/>
          <w:szCs w:val="22"/>
        </w:rPr>
        <w:t>poskytnutím vyučovacích prostředků nad rámec standardní výuky</w:t>
      </w:r>
    </w:p>
    <w:p w14:paraId="2B4E2C45" w14:textId="3606DECF" w:rsidR="00A22F39" w:rsidRPr="00A22F39" w:rsidRDefault="00A22F39" w:rsidP="0030549D">
      <w:pPr>
        <w:numPr>
          <w:ilvl w:val="0"/>
          <w:numId w:val="179"/>
        </w:numPr>
        <w:tabs>
          <w:tab w:val="num" w:pos="360"/>
        </w:tabs>
        <w:overflowPunct w:val="0"/>
        <w:autoSpaceDE w:val="0"/>
        <w:autoSpaceDN w:val="0"/>
        <w:adjustRightInd w:val="0"/>
        <w:spacing w:line="100" w:lineRule="atLeast"/>
        <w:ind w:left="360"/>
        <w:textAlignment w:val="baseline"/>
        <w:outlineLvl w:val="8"/>
        <w:rPr>
          <w:rFonts w:ascii="Book Antiqua" w:hAnsi="Book Antiqua"/>
          <w:sz w:val="22"/>
          <w:szCs w:val="22"/>
        </w:rPr>
      </w:pPr>
      <w:r w:rsidRPr="00A22F39">
        <w:rPr>
          <w:rFonts w:ascii="Book Antiqua" w:hAnsi="Book Antiqua"/>
          <w:sz w:val="22"/>
          <w:szCs w:val="22"/>
        </w:rPr>
        <w:t xml:space="preserve">umožnění  prezentace práce nadaného žáka (výstavy, účast na soutěžích </w:t>
      </w:r>
      <w:r w:rsidR="003F03CD" w:rsidRPr="00A22F39">
        <w:rPr>
          <w:rFonts w:ascii="Book Antiqua" w:hAnsi="Book Antiqua"/>
          <w:sz w:val="22"/>
          <w:szCs w:val="22"/>
        </w:rPr>
        <w:t>a</w:t>
      </w:r>
      <w:r w:rsidR="003F03CD">
        <w:rPr>
          <w:rFonts w:ascii="Book Antiqua" w:hAnsi="Book Antiqua"/>
          <w:sz w:val="22"/>
          <w:szCs w:val="22"/>
        </w:rPr>
        <w:t> </w:t>
      </w:r>
      <w:r w:rsidRPr="00A22F39">
        <w:rPr>
          <w:rFonts w:ascii="Book Antiqua" w:hAnsi="Book Antiqua"/>
          <w:sz w:val="22"/>
          <w:szCs w:val="22"/>
        </w:rPr>
        <w:t>přehlídkách)</w:t>
      </w:r>
    </w:p>
    <w:p w14:paraId="71050D0F" w14:textId="68D6E0FF" w:rsidR="00A22F39" w:rsidRPr="00A22F39" w:rsidRDefault="00A22F39" w:rsidP="0030549D">
      <w:pPr>
        <w:numPr>
          <w:ilvl w:val="0"/>
          <w:numId w:val="179"/>
        </w:numPr>
        <w:tabs>
          <w:tab w:val="num" w:pos="360"/>
        </w:tabs>
        <w:overflowPunct w:val="0"/>
        <w:autoSpaceDE w:val="0"/>
        <w:autoSpaceDN w:val="0"/>
        <w:adjustRightInd w:val="0"/>
        <w:spacing w:line="100" w:lineRule="atLeast"/>
        <w:ind w:left="360"/>
        <w:textAlignment w:val="baseline"/>
        <w:outlineLvl w:val="8"/>
        <w:rPr>
          <w:rFonts w:ascii="Book Antiqua" w:hAnsi="Book Antiqua"/>
          <w:sz w:val="22"/>
          <w:szCs w:val="22"/>
        </w:rPr>
      </w:pPr>
      <w:r w:rsidRPr="00A22F39">
        <w:rPr>
          <w:rFonts w:ascii="Book Antiqua" w:hAnsi="Book Antiqua"/>
          <w:sz w:val="22"/>
          <w:szCs w:val="22"/>
        </w:rPr>
        <w:t xml:space="preserve">příprava k dalšímu studiu </w:t>
      </w:r>
      <w:r w:rsidR="003F03CD" w:rsidRPr="00A22F39">
        <w:rPr>
          <w:rFonts w:ascii="Book Antiqua" w:hAnsi="Book Antiqua"/>
          <w:sz w:val="22"/>
          <w:szCs w:val="22"/>
        </w:rPr>
        <w:t>a</w:t>
      </w:r>
      <w:r w:rsidR="003F03CD">
        <w:rPr>
          <w:rFonts w:ascii="Book Antiqua" w:hAnsi="Book Antiqua"/>
          <w:sz w:val="22"/>
          <w:szCs w:val="22"/>
        </w:rPr>
        <w:t> </w:t>
      </w:r>
      <w:r w:rsidRPr="00A22F39">
        <w:rPr>
          <w:rFonts w:ascii="Book Antiqua" w:hAnsi="Book Antiqua"/>
          <w:sz w:val="22"/>
          <w:szCs w:val="22"/>
        </w:rPr>
        <w:t xml:space="preserve">k talentovým </w:t>
      </w:r>
      <w:r w:rsidR="004E415F" w:rsidRPr="00A22F39">
        <w:rPr>
          <w:rFonts w:ascii="Book Antiqua" w:hAnsi="Book Antiqua"/>
          <w:sz w:val="22"/>
          <w:szCs w:val="22"/>
        </w:rPr>
        <w:t>zkouškám</w:t>
      </w:r>
    </w:p>
    <w:p w14:paraId="69D2E8EA" w14:textId="77777777" w:rsidR="00A22F39" w:rsidRPr="00A22F39" w:rsidRDefault="00A22F39" w:rsidP="00A1783D">
      <w:pPr>
        <w:overflowPunct w:val="0"/>
        <w:autoSpaceDE w:val="0"/>
        <w:autoSpaceDN w:val="0"/>
        <w:adjustRightInd w:val="0"/>
        <w:spacing w:line="100" w:lineRule="atLeast"/>
        <w:textAlignment w:val="baseline"/>
        <w:outlineLvl w:val="8"/>
        <w:rPr>
          <w:rFonts w:ascii="Book Antiqua" w:hAnsi="Book Antiqua"/>
          <w:sz w:val="22"/>
          <w:szCs w:val="22"/>
        </w:rPr>
      </w:pPr>
    </w:p>
    <w:p w14:paraId="5B3E4B92" w14:textId="77777777" w:rsidR="00A22F39" w:rsidRPr="00A22F39" w:rsidRDefault="00A22F39" w:rsidP="00A1783D">
      <w:pPr>
        <w:overflowPunct w:val="0"/>
        <w:autoSpaceDE w:val="0"/>
        <w:autoSpaceDN w:val="0"/>
        <w:adjustRightInd w:val="0"/>
        <w:spacing w:line="100" w:lineRule="atLeast"/>
        <w:textAlignment w:val="baseline"/>
        <w:outlineLvl w:val="8"/>
        <w:rPr>
          <w:rFonts w:ascii="Book Antiqua" w:hAnsi="Book Antiqua"/>
          <w:sz w:val="22"/>
          <w:szCs w:val="22"/>
        </w:rPr>
      </w:pPr>
    </w:p>
    <w:p w14:paraId="7FE615D3" w14:textId="77777777" w:rsidR="00A22F39" w:rsidRPr="00A22F39" w:rsidRDefault="00A22F39" w:rsidP="00C81AC3">
      <w:pPr>
        <w:pStyle w:val="Nadpis2"/>
        <w:numPr>
          <w:ilvl w:val="0"/>
          <w:numId w:val="0"/>
        </w:numPr>
        <w:rPr>
          <w:rFonts w:ascii="Book Antiqua" w:hAnsi="Book Antiqua"/>
          <w:sz w:val="22"/>
          <w:szCs w:val="22"/>
        </w:rPr>
        <w:sectPr w:rsidR="00A22F39" w:rsidRPr="00A22F39" w:rsidSect="004C1524">
          <w:headerReference w:type="even" r:id="rId111"/>
          <w:headerReference w:type="default" r:id="rId112"/>
          <w:footerReference w:type="default" r:id="rId113"/>
          <w:headerReference w:type="first" r:id="rId114"/>
          <w:footnotePr>
            <w:pos w:val="beneathText"/>
          </w:footnotePr>
          <w:pgSz w:w="11905" w:h="16837"/>
          <w:pgMar w:top="1134" w:right="1134" w:bottom="1134" w:left="1134" w:header="708" w:footer="708" w:gutter="0"/>
          <w:cols w:space="708"/>
        </w:sectPr>
      </w:pPr>
    </w:p>
    <w:p w14:paraId="0B48EA8A" w14:textId="77777777" w:rsidR="00C81AC3" w:rsidRPr="00C81AC3" w:rsidRDefault="00C81AC3" w:rsidP="00C81AC3">
      <w:pPr>
        <w:spacing w:after="200" w:line="276" w:lineRule="auto"/>
        <w:rPr>
          <w:rFonts w:ascii="Calibri" w:eastAsia="Calibri" w:hAnsi="Calibri"/>
          <w:b/>
          <w:sz w:val="22"/>
          <w:szCs w:val="22"/>
          <w:lang w:eastAsia="en-US"/>
        </w:rPr>
      </w:pPr>
      <w:r w:rsidRPr="00C81AC3">
        <w:rPr>
          <w:rFonts w:ascii="Calibri" w:eastAsia="Calibri" w:hAnsi="Calibri"/>
          <w:b/>
          <w:sz w:val="22"/>
          <w:szCs w:val="22"/>
          <w:lang w:eastAsia="en-US"/>
        </w:rPr>
        <w:t>1. ROČNÍK, VÝTVARNÁ VÝCHOVA</w:t>
      </w:r>
    </w:p>
    <w:tbl>
      <w:tblPr>
        <w:tblStyle w:val="Mkatabulky5"/>
        <w:tblW w:w="0" w:type="auto"/>
        <w:tblLook w:val="04A0" w:firstRow="1" w:lastRow="0" w:firstColumn="1" w:lastColumn="0" w:noHBand="0" w:noVBand="1"/>
      </w:tblPr>
      <w:tblGrid>
        <w:gridCol w:w="817"/>
        <w:gridCol w:w="2126"/>
        <w:gridCol w:w="5543"/>
        <w:gridCol w:w="5230"/>
        <w:gridCol w:w="440"/>
      </w:tblGrid>
      <w:tr w:rsidR="00C81AC3" w:rsidRPr="00C81AC3" w14:paraId="39876D6E" w14:textId="77777777" w:rsidTr="00E33836">
        <w:trPr>
          <w:tblHeader/>
        </w:trPr>
        <w:tc>
          <w:tcPr>
            <w:tcW w:w="817" w:type="dxa"/>
            <w:shd w:val="clear" w:color="auto" w:fill="C6D9F1" w:themeFill="text2" w:themeFillTint="33"/>
          </w:tcPr>
          <w:p w14:paraId="075A706D" w14:textId="77777777" w:rsidR="00C81AC3" w:rsidRPr="00C81AC3" w:rsidRDefault="00C81AC3" w:rsidP="00C81AC3">
            <w:pPr>
              <w:rPr>
                <w:sz w:val="22"/>
                <w:szCs w:val="22"/>
              </w:rPr>
            </w:pPr>
            <w:r w:rsidRPr="00C81AC3">
              <w:rPr>
                <w:sz w:val="22"/>
                <w:szCs w:val="22"/>
              </w:rPr>
              <w:t>Ročník</w:t>
            </w:r>
          </w:p>
        </w:tc>
        <w:tc>
          <w:tcPr>
            <w:tcW w:w="2126" w:type="dxa"/>
            <w:shd w:val="clear" w:color="auto" w:fill="C6D9F1" w:themeFill="text2" w:themeFillTint="33"/>
          </w:tcPr>
          <w:p w14:paraId="3397B33B" w14:textId="77777777" w:rsidR="00C81AC3" w:rsidRPr="00C81AC3" w:rsidRDefault="00C81AC3" w:rsidP="00C81AC3">
            <w:pPr>
              <w:rPr>
                <w:sz w:val="22"/>
                <w:szCs w:val="22"/>
              </w:rPr>
            </w:pPr>
            <w:r w:rsidRPr="00C81AC3">
              <w:rPr>
                <w:sz w:val="22"/>
                <w:szCs w:val="22"/>
              </w:rPr>
              <w:t>Okruhy</w:t>
            </w:r>
          </w:p>
        </w:tc>
        <w:tc>
          <w:tcPr>
            <w:tcW w:w="5543" w:type="dxa"/>
            <w:shd w:val="clear" w:color="auto" w:fill="C6D9F1" w:themeFill="text2" w:themeFillTint="33"/>
          </w:tcPr>
          <w:p w14:paraId="5DC3A9A9" w14:textId="77777777" w:rsidR="00C81AC3" w:rsidRPr="00C81AC3" w:rsidRDefault="00C81AC3" w:rsidP="00C81AC3">
            <w:pPr>
              <w:rPr>
                <w:sz w:val="22"/>
                <w:szCs w:val="22"/>
              </w:rPr>
            </w:pPr>
            <w:r w:rsidRPr="00C81AC3">
              <w:rPr>
                <w:sz w:val="22"/>
                <w:szCs w:val="22"/>
              </w:rPr>
              <w:t>Učivo</w:t>
            </w:r>
          </w:p>
        </w:tc>
        <w:tc>
          <w:tcPr>
            <w:tcW w:w="5230" w:type="dxa"/>
            <w:shd w:val="clear" w:color="auto" w:fill="C6D9F1" w:themeFill="text2" w:themeFillTint="33"/>
          </w:tcPr>
          <w:p w14:paraId="3650A052" w14:textId="77777777" w:rsidR="00C81AC3" w:rsidRPr="00C81AC3" w:rsidRDefault="00C81AC3" w:rsidP="00C81AC3">
            <w:pPr>
              <w:rPr>
                <w:sz w:val="22"/>
                <w:szCs w:val="22"/>
              </w:rPr>
            </w:pPr>
            <w:r w:rsidRPr="00C81AC3">
              <w:rPr>
                <w:sz w:val="22"/>
                <w:szCs w:val="22"/>
              </w:rPr>
              <w:t>Výstupy</w:t>
            </w:r>
          </w:p>
        </w:tc>
        <w:tc>
          <w:tcPr>
            <w:tcW w:w="428" w:type="dxa"/>
            <w:shd w:val="clear" w:color="auto" w:fill="C6D9F1" w:themeFill="text2" w:themeFillTint="33"/>
          </w:tcPr>
          <w:p w14:paraId="4E234128" w14:textId="77777777" w:rsidR="00C81AC3" w:rsidRPr="00C81AC3" w:rsidRDefault="00C81AC3" w:rsidP="00C81AC3">
            <w:pPr>
              <w:rPr>
                <w:sz w:val="22"/>
                <w:szCs w:val="22"/>
              </w:rPr>
            </w:pPr>
          </w:p>
        </w:tc>
      </w:tr>
      <w:tr w:rsidR="00C81AC3" w:rsidRPr="00C81AC3" w14:paraId="2AD84A07" w14:textId="77777777" w:rsidTr="001B4CD1">
        <w:tc>
          <w:tcPr>
            <w:tcW w:w="817" w:type="dxa"/>
          </w:tcPr>
          <w:p w14:paraId="1B7DDCE5" w14:textId="77777777" w:rsidR="00C81AC3" w:rsidRPr="00C81AC3" w:rsidRDefault="00C81AC3" w:rsidP="00C81AC3">
            <w:pPr>
              <w:rPr>
                <w:sz w:val="22"/>
                <w:szCs w:val="22"/>
              </w:rPr>
            </w:pPr>
            <w:r w:rsidRPr="00C81AC3">
              <w:rPr>
                <w:sz w:val="22"/>
                <w:szCs w:val="22"/>
              </w:rPr>
              <w:t xml:space="preserve">1. </w:t>
            </w:r>
          </w:p>
        </w:tc>
        <w:tc>
          <w:tcPr>
            <w:tcW w:w="2126" w:type="dxa"/>
          </w:tcPr>
          <w:p w14:paraId="468FFF0E" w14:textId="30EAB6B5" w:rsidR="00C81AC3" w:rsidRPr="00C81AC3" w:rsidRDefault="00C81AC3" w:rsidP="00C81AC3">
            <w:pPr>
              <w:rPr>
                <w:b/>
                <w:sz w:val="22"/>
                <w:szCs w:val="22"/>
              </w:rPr>
            </w:pPr>
            <w:r w:rsidRPr="00C81AC3">
              <w:rPr>
                <w:b/>
                <w:sz w:val="22"/>
                <w:szCs w:val="22"/>
              </w:rPr>
              <w:t xml:space="preserve">UMĚLECKÁ TVORBA </w:t>
            </w:r>
            <w:r w:rsidR="003F03CD" w:rsidRPr="00C81AC3">
              <w:rPr>
                <w:b/>
                <w:sz w:val="22"/>
                <w:szCs w:val="22"/>
              </w:rPr>
              <w:t>A</w:t>
            </w:r>
            <w:r w:rsidR="003F03CD">
              <w:rPr>
                <w:b/>
                <w:sz w:val="22"/>
                <w:szCs w:val="22"/>
              </w:rPr>
              <w:t> </w:t>
            </w:r>
            <w:r w:rsidRPr="00C81AC3">
              <w:rPr>
                <w:b/>
                <w:sz w:val="22"/>
                <w:szCs w:val="22"/>
              </w:rPr>
              <w:t>KOMUNIKACE</w:t>
            </w:r>
          </w:p>
          <w:p w14:paraId="1D3888F7" w14:textId="77777777" w:rsidR="00C81AC3" w:rsidRPr="00C81AC3" w:rsidRDefault="00C81AC3" w:rsidP="00C81AC3">
            <w:pPr>
              <w:rPr>
                <w:sz w:val="22"/>
                <w:szCs w:val="22"/>
              </w:rPr>
            </w:pPr>
          </w:p>
        </w:tc>
        <w:tc>
          <w:tcPr>
            <w:tcW w:w="5543" w:type="dxa"/>
          </w:tcPr>
          <w:p w14:paraId="1CEB2D25" w14:textId="611C6364" w:rsidR="00C81AC3" w:rsidRPr="00C81AC3" w:rsidRDefault="00C81AC3" w:rsidP="00C81AC3">
            <w:pPr>
              <w:rPr>
                <w:sz w:val="22"/>
                <w:szCs w:val="22"/>
              </w:rPr>
            </w:pPr>
            <w:r w:rsidRPr="00C81AC3">
              <w:rPr>
                <w:b/>
                <w:sz w:val="22"/>
                <w:szCs w:val="22"/>
              </w:rPr>
              <w:t xml:space="preserve">umělecký proces </w:t>
            </w:r>
            <w:r w:rsidR="003F03CD" w:rsidRPr="00C81AC3">
              <w:rPr>
                <w:b/>
                <w:sz w:val="22"/>
                <w:szCs w:val="22"/>
              </w:rPr>
              <w:t>a</w:t>
            </w:r>
            <w:r w:rsidR="003F03CD">
              <w:rPr>
                <w:b/>
                <w:sz w:val="22"/>
                <w:szCs w:val="22"/>
              </w:rPr>
              <w:t> </w:t>
            </w:r>
            <w:r w:rsidRPr="00C81AC3">
              <w:rPr>
                <w:b/>
                <w:sz w:val="22"/>
                <w:szCs w:val="22"/>
              </w:rPr>
              <w:t>jeho vývoj</w:t>
            </w:r>
            <w:r w:rsidRPr="00C81AC3">
              <w:rPr>
                <w:sz w:val="22"/>
                <w:szCs w:val="22"/>
              </w:rPr>
              <w:t xml:space="preserve"> – umělecký proces </w:t>
            </w:r>
            <w:r w:rsidR="003F03CD" w:rsidRPr="00C81AC3">
              <w:rPr>
                <w:sz w:val="22"/>
                <w:szCs w:val="22"/>
              </w:rPr>
              <w:t>a</w:t>
            </w:r>
            <w:r w:rsidR="003F03CD">
              <w:rPr>
                <w:sz w:val="22"/>
                <w:szCs w:val="22"/>
              </w:rPr>
              <w:t> </w:t>
            </w:r>
            <w:r w:rsidRPr="00C81AC3">
              <w:rPr>
                <w:sz w:val="22"/>
                <w:szCs w:val="22"/>
              </w:rPr>
              <w:t>realita; chápání uměleckého procesu; znakové systémy jednotlivých druhů umění; historické proměny pojetí uměleckého procesu; prezentace uměleckého díla</w:t>
            </w:r>
          </w:p>
          <w:p w14:paraId="052FADE0" w14:textId="77777777" w:rsidR="00C81AC3" w:rsidRPr="00C81AC3" w:rsidRDefault="00C81AC3" w:rsidP="00C81AC3">
            <w:pPr>
              <w:rPr>
                <w:b/>
                <w:sz w:val="22"/>
                <w:szCs w:val="22"/>
              </w:rPr>
            </w:pPr>
          </w:p>
          <w:p w14:paraId="112E1E27" w14:textId="77777777" w:rsidR="00C81AC3" w:rsidRPr="00C81AC3" w:rsidRDefault="00C81AC3" w:rsidP="00C81AC3">
            <w:pPr>
              <w:rPr>
                <w:b/>
                <w:sz w:val="22"/>
                <w:szCs w:val="22"/>
              </w:rPr>
            </w:pPr>
          </w:p>
          <w:p w14:paraId="3147855A" w14:textId="77777777" w:rsidR="00C81AC3" w:rsidRPr="00C81AC3" w:rsidRDefault="00C81AC3" w:rsidP="00C81AC3">
            <w:pPr>
              <w:rPr>
                <w:b/>
                <w:sz w:val="22"/>
                <w:szCs w:val="22"/>
              </w:rPr>
            </w:pPr>
          </w:p>
          <w:p w14:paraId="1FD3969A" w14:textId="77777777" w:rsidR="00C81AC3" w:rsidRPr="00C81AC3" w:rsidRDefault="00C81AC3" w:rsidP="00C81AC3">
            <w:pPr>
              <w:rPr>
                <w:b/>
                <w:sz w:val="22"/>
                <w:szCs w:val="22"/>
              </w:rPr>
            </w:pPr>
          </w:p>
          <w:p w14:paraId="134561AC" w14:textId="77777777" w:rsidR="00C81AC3" w:rsidRPr="00C81AC3" w:rsidRDefault="00C81AC3" w:rsidP="00C81AC3">
            <w:pPr>
              <w:rPr>
                <w:b/>
                <w:sz w:val="22"/>
                <w:szCs w:val="22"/>
              </w:rPr>
            </w:pPr>
          </w:p>
          <w:p w14:paraId="67C0C126" w14:textId="77777777" w:rsidR="00C81AC3" w:rsidRPr="00C81AC3" w:rsidRDefault="00C81AC3" w:rsidP="00C81AC3">
            <w:pPr>
              <w:rPr>
                <w:b/>
                <w:sz w:val="22"/>
                <w:szCs w:val="22"/>
              </w:rPr>
            </w:pPr>
          </w:p>
          <w:p w14:paraId="68BEBB73" w14:textId="77777777" w:rsidR="00C81AC3" w:rsidRPr="00C81AC3" w:rsidRDefault="00C81AC3" w:rsidP="00C81AC3">
            <w:pPr>
              <w:rPr>
                <w:b/>
                <w:sz w:val="22"/>
                <w:szCs w:val="22"/>
              </w:rPr>
            </w:pPr>
          </w:p>
          <w:p w14:paraId="782A1326" w14:textId="77777777" w:rsidR="00C81AC3" w:rsidRPr="00C81AC3" w:rsidRDefault="00C81AC3" w:rsidP="00C81AC3">
            <w:pPr>
              <w:rPr>
                <w:b/>
                <w:sz w:val="22"/>
                <w:szCs w:val="22"/>
              </w:rPr>
            </w:pPr>
          </w:p>
          <w:p w14:paraId="012D99FC" w14:textId="77777777" w:rsidR="00C81AC3" w:rsidRPr="00C81AC3" w:rsidRDefault="00C81AC3" w:rsidP="00C81AC3">
            <w:pPr>
              <w:rPr>
                <w:b/>
                <w:sz w:val="22"/>
                <w:szCs w:val="22"/>
              </w:rPr>
            </w:pPr>
          </w:p>
          <w:p w14:paraId="4D7911B7" w14:textId="77777777" w:rsidR="00C81AC3" w:rsidRPr="00C81AC3" w:rsidRDefault="00C81AC3" w:rsidP="00C81AC3">
            <w:pPr>
              <w:rPr>
                <w:b/>
                <w:sz w:val="22"/>
                <w:szCs w:val="22"/>
              </w:rPr>
            </w:pPr>
          </w:p>
          <w:p w14:paraId="38A98A06" w14:textId="77777777" w:rsidR="00C81AC3" w:rsidRPr="00C81AC3" w:rsidRDefault="00C81AC3" w:rsidP="00C81AC3">
            <w:pPr>
              <w:rPr>
                <w:b/>
                <w:sz w:val="22"/>
                <w:szCs w:val="22"/>
              </w:rPr>
            </w:pPr>
          </w:p>
          <w:p w14:paraId="5B20E6BD" w14:textId="77777777" w:rsidR="00C81AC3" w:rsidRPr="00C81AC3" w:rsidRDefault="00C81AC3" w:rsidP="00C81AC3">
            <w:pPr>
              <w:rPr>
                <w:b/>
                <w:sz w:val="22"/>
                <w:szCs w:val="22"/>
              </w:rPr>
            </w:pPr>
            <w:r w:rsidRPr="00C81AC3">
              <w:rPr>
                <w:b/>
                <w:sz w:val="22"/>
                <w:szCs w:val="22"/>
              </w:rPr>
              <w:t>------------------------------------------------------------------------------</w:t>
            </w:r>
          </w:p>
          <w:p w14:paraId="1840C358" w14:textId="0F03DD27" w:rsidR="00C81AC3" w:rsidRPr="00C81AC3" w:rsidRDefault="00C81AC3" w:rsidP="00C81AC3">
            <w:pPr>
              <w:rPr>
                <w:sz w:val="22"/>
                <w:szCs w:val="22"/>
              </w:rPr>
            </w:pPr>
            <w:r w:rsidRPr="00C81AC3">
              <w:rPr>
                <w:b/>
                <w:sz w:val="22"/>
                <w:szCs w:val="22"/>
              </w:rPr>
              <w:t xml:space="preserve">role subjektu </w:t>
            </w:r>
            <w:r w:rsidR="003F03CD" w:rsidRPr="00C81AC3">
              <w:rPr>
                <w:b/>
                <w:sz w:val="22"/>
                <w:szCs w:val="22"/>
              </w:rPr>
              <w:t>v</w:t>
            </w:r>
            <w:r w:rsidR="003F03CD">
              <w:rPr>
                <w:b/>
                <w:sz w:val="22"/>
                <w:szCs w:val="22"/>
              </w:rPr>
              <w:t> </w:t>
            </w:r>
            <w:r w:rsidRPr="00C81AC3">
              <w:rPr>
                <w:b/>
                <w:sz w:val="22"/>
                <w:szCs w:val="22"/>
              </w:rPr>
              <w:t>uměleckém procesu</w:t>
            </w:r>
            <w:r w:rsidRPr="00C81AC3">
              <w:rPr>
                <w:sz w:val="22"/>
                <w:szCs w:val="22"/>
              </w:rPr>
              <w:t xml:space="preserve"> – smyslové vnímání </w:t>
            </w:r>
            <w:r w:rsidR="003F03CD" w:rsidRPr="00C81AC3">
              <w:rPr>
                <w:sz w:val="22"/>
                <w:szCs w:val="22"/>
              </w:rPr>
              <w:t>a</w:t>
            </w:r>
            <w:r w:rsidR="003F03CD">
              <w:rPr>
                <w:sz w:val="22"/>
                <w:szCs w:val="22"/>
              </w:rPr>
              <w:t> </w:t>
            </w:r>
            <w:r w:rsidRPr="00C81AC3">
              <w:rPr>
                <w:sz w:val="22"/>
                <w:szCs w:val="22"/>
              </w:rPr>
              <w:t xml:space="preserve">jeho rozvoj; interpretace </w:t>
            </w:r>
            <w:r w:rsidR="003F03CD" w:rsidRPr="00C81AC3">
              <w:rPr>
                <w:sz w:val="22"/>
                <w:szCs w:val="22"/>
              </w:rPr>
              <w:t>a</w:t>
            </w:r>
            <w:r w:rsidR="003F03CD">
              <w:rPr>
                <w:sz w:val="22"/>
                <w:szCs w:val="22"/>
              </w:rPr>
              <w:t> </w:t>
            </w:r>
            <w:r w:rsidRPr="00C81AC3">
              <w:rPr>
                <w:sz w:val="22"/>
                <w:szCs w:val="22"/>
              </w:rPr>
              <w:t xml:space="preserve">recepce uměleckého díla; tvořivá osobnost </w:t>
            </w:r>
            <w:r w:rsidR="003F03CD" w:rsidRPr="00C81AC3">
              <w:rPr>
                <w:sz w:val="22"/>
                <w:szCs w:val="22"/>
              </w:rPr>
              <w:t>v</w:t>
            </w:r>
            <w:r w:rsidR="003F03CD">
              <w:rPr>
                <w:sz w:val="22"/>
                <w:szCs w:val="22"/>
              </w:rPr>
              <w:t> </w:t>
            </w:r>
            <w:r w:rsidRPr="00C81AC3">
              <w:rPr>
                <w:sz w:val="22"/>
                <w:szCs w:val="22"/>
              </w:rPr>
              <w:t xml:space="preserve">roli tvůrce, interpreta </w:t>
            </w:r>
            <w:r w:rsidR="003F03CD" w:rsidRPr="00C81AC3">
              <w:rPr>
                <w:sz w:val="22"/>
                <w:szCs w:val="22"/>
              </w:rPr>
              <w:t>a</w:t>
            </w:r>
            <w:r w:rsidR="003F03CD">
              <w:rPr>
                <w:sz w:val="22"/>
                <w:szCs w:val="22"/>
              </w:rPr>
              <w:t> </w:t>
            </w:r>
            <w:r w:rsidRPr="00C81AC3">
              <w:rPr>
                <w:sz w:val="22"/>
                <w:szCs w:val="22"/>
              </w:rPr>
              <w:t>recipienta</w:t>
            </w:r>
          </w:p>
          <w:p w14:paraId="0792C2EA" w14:textId="77777777" w:rsidR="00C81AC3" w:rsidRPr="00C81AC3" w:rsidRDefault="00C81AC3" w:rsidP="00C81AC3">
            <w:pPr>
              <w:rPr>
                <w:sz w:val="22"/>
                <w:szCs w:val="22"/>
              </w:rPr>
            </w:pPr>
          </w:p>
          <w:p w14:paraId="244C4A79" w14:textId="77777777" w:rsidR="00C81AC3" w:rsidRPr="00C81AC3" w:rsidRDefault="00C81AC3" w:rsidP="00C81AC3">
            <w:pPr>
              <w:rPr>
                <w:b/>
                <w:sz w:val="22"/>
                <w:szCs w:val="22"/>
              </w:rPr>
            </w:pPr>
            <w:r w:rsidRPr="00C81AC3">
              <w:rPr>
                <w:b/>
                <w:sz w:val="22"/>
                <w:szCs w:val="22"/>
              </w:rPr>
              <w:t>-------------------------------------------------------------------------------</w:t>
            </w:r>
          </w:p>
          <w:p w14:paraId="1DD1D807" w14:textId="386E85C8" w:rsidR="00C81AC3" w:rsidRPr="00C81AC3" w:rsidRDefault="00C81AC3" w:rsidP="00C81AC3">
            <w:pPr>
              <w:rPr>
                <w:sz w:val="22"/>
                <w:szCs w:val="22"/>
              </w:rPr>
            </w:pPr>
            <w:r w:rsidRPr="00C81AC3">
              <w:rPr>
                <w:b/>
                <w:sz w:val="22"/>
                <w:szCs w:val="22"/>
              </w:rPr>
              <w:t xml:space="preserve">úloha komunikace </w:t>
            </w:r>
            <w:r w:rsidR="003F03CD" w:rsidRPr="00C81AC3">
              <w:rPr>
                <w:b/>
                <w:sz w:val="22"/>
                <w:szCs w:val="22"/>
              </w:rPr>
              <w:t>v</w:t>
            </w:r>
            <w:r w:rsidR="003F03CD">
              <w:rPr>
                <w:b/>
                <w:sz w:val="22"/>
                <w:szCs w:val="22"/>
              </w:rPr>
              <w:t> </w:t>
            </w:r>
            <w:r w:rsidRPr="00C81AC3">
              <w:rPr>
                <w:b/>
                <w:sz w:val="22"/>
                <w:szCs w:val="22"/>
              </w:rPr>
              <w:t>uměleckém procesu</w:t>
            </w:r>
            <w:r w:rsidRPr="00C81AC3">
              <w:rPr>
                <w:sz w:val="22"/>
                <w:szCs w:val="22"/>
              </w:rPr>
              <w:t xml:space="preserve"> – umění ve společnosti; umělecká </w:t>
            </w:r>
            <w:r w:rsidR="003F03CD" w:rsidRPr="00C81AC3">
              <w:rPr>
                <w:sz w:val="22"/>
                <w:szCs w:val="22"/>
              </w:rPr>
              <w:t>a</w:t>
            </w:r>
            <w:r w:rsidR="003F03CD">
              <w:rPr>
                <w:sz w:val="22"/>
                <w:szCs w:val="22"/>
              </w:rPr>
              <w:t> </w:t>
            </w:r>
            <w:r w:rsidRPr="00C81AC3">
              <w:rPr>
                <w:sz w:val="22"/>
                <w:szCs w:val="22"/>
              </w:rPr>
              <w:t xml:space="preserve">mimoumělecká znakovost; proces tvorby nových, sociálně dosud nezakotvených znaků; role umělce; publikum </w:t>
            </w:r>
            <w:r w:rsidR="003F03CD" w:rsidRPr="00C81AC3">
              <w:rPr>
                <w:sz w:val="22"/>
                <w:szCs w:val="22"/>
              </w:rPr>
              <w:t>a</w:t>
            </w:r>
            <w:r w:rsidR="003F03CD">
              <w:rPr>
                <w:sz w:val="22"/>
                <w:szCs w:val="22"/>
              </w:rPr>
              <w:t> </w:t>
            </w:r>
            <w:r w:rsidRPr="00C81AC3">
              <w:rPr>
                <w:sz w:val="22"/>
                <w:szCs w:val="22"/>
              </w:rPr>
              <w:t xml:space="preserve">jeho role; sociální </w:t>
            </w:r>
            <w:r w:rsidR="003F03CD" w:rsidRPr="00C81AC3">
              <w:rPr>
                <w:sz w:val="22"/>
                <w:szCs w:val="22"/>
              </w:rPr>
              <w:t>a</w:t>
            </w:r>
            <w:r w:rsidR="003F03CD">
              <w:rPr>
                <w:sz w:val="22"/>
                <w:szCs w:val="22"/>
              </w:rPr>
              <w:t> </w:t>
            </w:r>
            <w:r w:rsidRPr="00C81AC3">
              <w:rPr>
                <w:sz w:val="22"/>
                <w:szCs w:val="22"/>
              </w:rPr>
              <w:t xml:space="preserve">technologické proměny dneška; subjektivní chápání uměleckých hodnot </w:t>
            </w:r>
            <w:r w:rsidR="003F03CD" w:rsidRPr="00C81AC3">
              <w:rPr>
                <w:sz w:val="22"/>
                <w:szCs w:val="22"/>
              </w:rPr>
              <w:t>a</w:t>
            </w:r>
            <w:r w:rsidR="003F03CD">
              <w:rPr>
                <w:sz w:val="22"/>
                <w:szCs w:val="22"/>
              </w:rPr>
              <w:t> </w:t>
            </w:r>
            <w:r w:rsidRPr="00C81AC3">
              <w:rPr>
                <w:sz w:val="22"/>
                <w:szCs w:val="22"/>
              </w:rPr>
              <w:t>hodnoty společensky uznávané</w:t>
            </w:r>
          </w:p>
          <w:p w14:paraId="165956BE" w14:textId="77777777" w:rsidR="00C81AC3" w:rsidRPr="00C81AC3" w:rsidRDefault="00C81AC3" w:rsidP="00C81AC3">
            <w:pPr>
              <w:rPr>
                <w:sz w:val="22"/>
                <w:szCs w:val="22"/>
              </w:rPr>
            </w:pPr>
          </w:p>
        </w:tc>
        <w:tc>
          <w:tcPr>
            <w:tcW w:w="5230" w:type="dxa"/>
          </w:tcPr>
          <w:p w14:paraId="7C617476" w14:textId="3CBF4444" w:rsidR="00C81AC3" w:rsidRPr="00C81AC3" w:rsidRDefault="00C81AC3" w:rsidP="0030549D">
            <w:pPr>
              <w:numPr>
                <w:ilvl w:val="0"/>
                <w:numId w:val="237"/>
              </w:numPr>
              <w:contextualSpacing/>
              <w:rPr>
                <w:sz w:val="22"/>
                <w:szCs w:val="22"/>
              </w:rPr>
            </w:pPr>
            <w:r w:rsidRPr="00C81AC3">
              <w:rPr>
                <w:sz w:val="22"/>
                <w:szCs w:val="22"/>
              </w:rPr>
              <w:t xml:space="preserve">vědomě uplatňuje tvořivost při vlastních aktivitách </w:t>
            </w:r>
            <w:r w:rsidR="003F03CD" w:rsidRPr="00C81AC3">
              <w:rPr>
                <w:sz w:val="22"/>
                <w:szCs w:val="22"/>
              </w:rPr>
              <w:t>a</w:t>
            </w:r>
            <w:r w:rsidR="003F03CD">
              <w:rPr>
                <w:sz w:val="22"/>
                <w:szCs w:val="22"/>
              </w:rPr>
              <w:t> </w:t>
            </w:r>
            <w:r w:rsidRPr="00C81AC3">
              <w:rPr>
                <w:sz w:val="22"/>
                <w:szCs w:val="22"/>
              </w:rPr>
              <w:t xml:space="preserve">chápe ji jako základní faktor rozvoje své osobnosti; dokáže objasnit její význam </w:t>
            </w:r>
            <w:r w:rsidR="003F03CD" w:rsidRPr="00C81AC3">
              <w:rPr>
                <w:sz w:val="22"/>
                <w:szCs w:val="22"/>
              </w:rPr>
              <w:t>v</w:t>
            </w:r>
            <w:r w:rsidR="003F03CD">
              <w:rPr>
                <w:sz w:val="22"/>
                <w:szCs w:val="22"/>
              </w:rPr>
              <w:t> </w:t>
            </w:r>
            <w:r w:rsidRPr="00C81AC3">
              <w:rPr>
                <w:sz w:val="22"/>
                <w:szCs w:val="22"/>
              </w:rPr>
              <w:t xml:space="preserve">procesu umělecké tvorby </w:t>
            </w:r>
            <w:r w:rsidR="003F03CD" w:rsidRPr="00C81AC3">
              <w:rPr>
                <w:sz w:val="22"/>
                <w:szCs w:val="22"/>
              </w:rPr>
              <w:t>i</w:t>
            </w:r>
            <w:r w:rsidR="003F03CD">
              <w:rPr>
                <w:sz w:val="22"/>
                <w:szCs w:val="22"/>
              </w:rPr>
              <w:t> </w:t>
            </w:r>
            <w:r w:rsidRPr="00C81AC3">
              <w:rPr>
                <w:sz w:val="22"/>
                <w:szCs w:val="22"/>
              </w:rPr>
              <w:t>v životě</w:t>
            </w:r>
          </w:p>
          <w:p w14:paraId="41BDD0F9" w14:textId="77777777" w:rsidR="00C81AC3" w:rsidRPr="00C81AC3" w:rsidRDefault="00C81AC3" w:rsidP="00C81AC3">
            <w:pPr>
              <w:rPr>
                <w:sz w:val="22"/>
                <w:szCs w:val="22"/>
              </w:rPr>
            </w:pPr>
          </w:p>
          <w:p w14:paraId="2A06AEE9" w14:textId="7D8E7014" w:rsidR="00C81AC3" w:rsidRPr="00C81AC3" w:rsidRDefault="00C81AC3" w:rsidP="0030549D">
            <w:pPr>
              <w:numPr>
                <w:ilvl w:val="0"/>
                <w:numId w:val="237"/>
              </w:numPr>
              <w:contextualSpacing/>
              <w:rPr>
                <w:sz w:val="22"/>
                <w:szCs w:val="22"/>
              </w:rPr>
            </w:pPr>
            <w:r w:rsidRPr="00C81AC3">
              <w:rPr>
                <w:sz w:val="22"/>
                <w:szCs w:val="22"/>
              </w:rPr>
              <w:t xml:space="preserve">vysvětlí umělecký znakový systém jako systém vnitřně diferencovaný </w:t>
            </w:r>
            <w:r w:rsidR="003F03CD" w:rsidRPr="00C81AC3">
              <w:rPr>
                <w:sz w:val="22"/>
                <w:szCs w:val="22"/>
              </w:rPr>
              <w:t>a</w:t>
            </w:r>
            <w:r w:rsidR="003F03CD">
              <w:rPr>
                <w:sz w:val="22"/>
                <w:szCs w:val="22"/>
              </w:rPr>
              <w:t> </w:t>
            </w:r>
            <w:r w:rsidRPr="00C81AC3">
              <w:rPr>
                <w:sz w:val="22"/>
                <w:szCs w:val="22"/>
              </w:rPr>
              <w:t xml:space="preserve">dokáže </w:t>
            </w:r>
            <w:r w:rsidR="003F03CD" w:rsidRPr="00C81AC3">
              <w:rPr>
                <w:sz w:val="22"/>
                <w:szCs w:val="22"/>
              </w:rPr>
              <w:t>v</w:t>
            </w:r>
            <w:r w:rsidR="003F03CD">
              <w:rPr>
                <w:sz w:val="22"/>
                <w:szCs w:val="22"/>
              </w:rPr>
              <w:t> </w:t>
            </w:r>
            <w:r w:rsidRPr="00C81AC3">
              <w:rPr>
                <w:sz w:val="22"/>
                <w:szCs w:val="22"/>
              </w:rPr>
              <w:t xml:space="preserve">něm rozpoznat </w:t>
            </w:r>
            <w:r w:rsidR="003F03CD" w:rsidRPr="00C81AC3">
              <w:rPr>
                <w:sz w:val="22"/>
                <w:szCs w:val="22"/>
              </w:rPr>
              <w:t>a</w:t>
            </w:r>
            <w:r w:rsidR="003F03CD">
              <w:rPr>
                <w:sz w:val="22"/>
                <w:szCs w:val="22"/>
              </w:rPr>
              <w:t> </w:t>
            </w:r>
            <w:r w:rsidRPr="00C81AC3">
              <w:rPr>
                <w:sz w:val="22"/>
                <w:szCs w:val="22"/>
              </w:rPr>
              <w:t>nalézt umělecké znaky od objevných až po konvenční</w:t>
            </w:r>
          </w:p>
          <w:p w14:paraId="5D70DAF0" w14:textId="77777777" w:rsidR="00C81AC3" w:rsidRPr="00C81AC3" w:rsidRDefault="00C81AC3" w:rsidP="00C81AC3">
            <w:pPr>
              <w:rPr>
                <w:sz w:val="22"/>
                <w:szCs w:val="22"/>
              </w:rPr>
            </w:pPr>
          </w:p>
          <w:p w14:paraId="4D8C0F2A" w14:textId="28D80C47" w:rsidR="00C81AC3" w:rsidRPr="00C81AC3" w:rsidRDefault="00C81AC3" w:rsidP="0030549D">
            <w:pPr>
              <w:numPr>
                <w:ilvl w:val="0"/>
                <w:numId w:val="237"/>
              </w:numPr>
              <w:contextualSpacing/>
              <w:rPr>
                <w:sz w:val="22"/>
                <w:szCs w:val="22"/>
              </w:rPr>
            </w:pPr>
            <w:r w:rsidRPr="00C81AC3">
              <w:rPr>
                <w:sz w:val="22"/>
                <w:szCs w:val="22"/>
              </w:rPr>
              <w:t xml:space="preserve">na příkladech vysvětlí umělecký výraz jako neukončený </w:t>
            </w:r>
            <w:r w:rsidR="003F03CD" w:rsidRPr="00C81AC3">
              <w:rPr>
                <w:sz w:val="22"/>
                <w:szCs w:val="22"/>
              </w:rPr>
              <w:t>a</w:t>
            </w:r>
            <w:r w:rsidR="003F03CD">
              <w:rPr>
                <w:sz w:val="22"/>
                <w:szCs w:val="22"/>
              </w:rPr>
              <w:t> </w:t>
            </w:r>
            <w:r w:rsidRPr="00C81AC3">
              <w:rPr>
                <w:sz w:val="22"/>
                <w:szCs w:val="22"/>
              </w:rPr>
              <w:t xml:space="preserve">nedefinitivní ve svém významu; uvědomuje si vztah mezi subjektivním obsahem znaku </w:t>
            </w:r>
            <w:r w:rsidR="003F03CD" w:rsidRPr="00C81AC3">
              <w:rPr>
                <w:sz w:val="22"/>
                <w:szCs w:val="22"/>
              </w:rPr>
              <w:t>a</w:t>
            </w:r>
            <w:r w:rsidR="003F03CD">
              <w:rPr>
                <w:sz w:val="22"/>
                <w:szCs w:val="22"/>
              </w:rPr>
              <w:t> </w:t>
            </w:r>
            <w:r w:rsidRPr="00C81AC3">
              <w:rPr>
                <w:sz w:val="22"/>
                <w:szCs w:val="22"/>
              </w:rPr>
              <w:t>významem získaným v komunikaci</w:t>
            </w:r>
          </w:p>
          <w:p w14:paraId="112EA044" w14:textId="77777777" w:rsidR="00C81AC3" w:rsidRPr="00C81AC3" w:rsidRDefault="00C81AC3" w:rsidP="00C81AC3">
            <w:pPr>
              <w:rPr>
                <w:sz w:val="22"/>
                <w:szCs w:val="22"/>
              </w:rPr>
            </w:pPr>
          </w:p>
          <w:p w14:paraId="44C71AA8" w14:textId="77777777" w:rsidR="00C81AC3" w:rsidRPr="00C81AC3" w:rsidRDefault="00C81AC3" w:rsidP="00C81AC3">
            <w:pPr>
              <w:rPr>
                <w:sz w:val="22"/>
                <w:szCs w:val="22"/>
              </w:rPr>
            </w:pPr>
            <w:r w:rsidRPr="00C81AC3">
              <w:rPr>
                <w:sz w:val="22"/>
                <w:szCs w:val="22"/>
              </w:rPr>
              <w:t>--------------------------------------------------------------------------</w:t>
            </w:r>
          </w:p>
          <w:p w14:paraId="25568396" w14:textId="22D90CE5" w:rsidR="00C81AC3" w:rsidRPr="00C81AC3" w:rsidRDefault="00C81AC3" w:rsidP="0030549D">
            <w:pPr>
              <w:numPr>
                <w:ilvl w:val="0"/>
                <w:numId w:val="237"/>
              </w:numPr>
              <w:contextualSpacing/>
              <w:rPr>
                <w:sz w:val="22"/>
                <w:szCs w:val="22"/>
              </w:rPr>
            </w:pPr>
            <w:r w:rsidRPr="00C81AC3">
              <w:rPr>
                <w:sz w:val="22"/>
                <w:szCs w:val="22"/>
              </w:rPr>
              <w:t xml:space="preserve">uvědomuje si význam osobně založených podnětů na vznik estetického prožitku; snaží se odhalit vlastní zkušenosti </w:t>
            </w:r>
            <w:r w:rsidR="003F03CD" w:rsidRPr="00C81AC3">
              <w:rPr>
                <w:sz w:val="22"/>
                <w:szCs w:val="22"/>
              </w:rPr>
              <w:t>i</w:t>
            </w:r>
            <w:r w:rsidR="003F03CD">
              <w:rPr>
                <w:sz w:val="22"/>
                <w:szCs w:val="22"/>
              </w:rPr>
              <w:t> </w:t>
            </w:r>
            <w:r w:rsidRPr="00C81AC3">
              <w:rPr>
                <w:sz w:val="22"/>
                <w:szCs w:val="22"/>
              </w:rPr>
              <w:t xml:space="preserve">zkušenosti </w:t>
            </w:r>
            <w:r w:rsidR="003F03CD" w:rsidRPr="00C81AC3">
              <w:rPr>
                <w:sz w:val="22"/>
                <w:szCs w:val="22"/>
              </w:rPr>
              <w:t>s</w:t>
            </w:r>
            <w:r w:rsidR="003F03CD">
              <w:rPr>
                <w:sz w:val="22"/>
                <w:szCs w:val="22"/>
              </w:rPr>
              <w:t> </w:t>
            </w:r>
            <w:r w:rsidRPr="00C81AC3">
              <w:rPr>
                <w:sz w:val="22"/>
                <w:szCs w:val="22"/>
              </w:rPr>
              <w:t xml:space="preserve">uměním, které </w:t>
            </w:r>
            <w:r w:rsidR="003F03CD" w:rsidRPr="00C81AC3">
              <w:rPr>
                <w:sz w:val="22"/>
                <w:szCs w:val="22"/>
              </w:rPr>
              <w:t>s</w:t>
            </w:r>
            <w:r w:rsidR="003F03CD">
              <w:rPr>
                <w:sz w:val="22"/>
                <w:szCs w:val="22"/>
              </w:rPr>
              <w:t> </w:t>
            </w:r>
            <w:r w:rsidRPr="00C81AC3">
              <w:rPr>
                <w:sz w:val="22"/>
                <w:szCs w:val="22"/>
              </w:rPr>
              <w:t>jeho vznikem souvisejí</w:t>
            </w:r>
          </w:p>
          <w:p w14:paraId="0302E232" w14:textId="77777777" w:rsidR="00C81AC3" w:rsidRPr="00C81AC3" w:rsidRDefault="00C81AC3" w:rsidP="00C81AC3">
            <w:pPr>
              <w:rPr>
                <w:sz w:val="22"/>
                <w:szCs w:val="22"/>
              </w:rPr>
            </w:pPr>
            <w:r w:rsidRPr="00C81AC3">
              <w:rPr>
                <w:sz w:val="22"/>
                <w:szCs w:val="22"/>
              </w:rPr>
              <w:t>--------------------------------------------------------------------------</w:t>
            </w:r>
          </w:p>
          <w:p w14:paraId="20AC3D55" w14:textId="41B86220" w:rsidR="00C81AC3" w:rsidRPr="00C81AC3" w:rsidRDefault="00C81AC3" w:rsidP="0030549D">
            <w:pPr>
              <w:numPr>
                <w:ilvl w:val="0"/>
                <w:numId w:val="237"/>
              </w:numPr>
              <w:contextualSpacing/>
              <w:rPr>
                <w:sz w:val="22"/>
                <w:szCs w:val="22"/>
              </w:rPr>
            </w:pPr>
            <w:r w:rsidRPr="00C81AC3">
              <w:rPr>
                <w:sz w:val="22"/>
                <w:szCs w:val="22"/>
              </w:rPr>
              <w:t xml:space="preserve">vysvětlí, jaké předpoklady jsou zapotřebí </w:t>
            </w:r>
            <w:r w:rsidR="003F03CD" w:rsidRPr="00C81AC3">
              <w:rPr>
                <w:sz w:val="22"/>
                <w:szCs w:val="22"/>
              </w:rPr>
              <w:t>k</w:t>
            </w:r>
            <w:r w:rsidR="003F03CD">
              <w:rPr>
                <w:sz w:val="22"/>
                <w:szCs w:val="22"/>
              </w:rPr>
              <w:t> </w:t>
            </w:r>
            <w:r w:rsidRPr="00C81AC3">
              <w:rPr>
                <w:sz w:val="22"/>
                <w:szCs w:val="22"/>
              </w:rPr>
              <w:t xml:space="preserve">recepci uměleckého díla </w:t>
            </w:r>
            <w:r w:rsidR="003F03CD" w:rsidRPr="00C81AC3">
              <w:rPr>
                <w:sz w:val="22"/>
                <w:szCs w:val="22"/>
              </w:rPr>
              <w:t>a</w:t>
            </w:r>
            <w:r w:rsidR="003F03CD">
              <w:rPr>
                <w:sz w:val="22"/>
                <w:szCs w:val="22"/>
              </w:rPr>
              <w:t> </w:t>
            </w:r>
            <w:r w:rsidRPr="00C81AC3">
              <w:rPr>
                <w:sz w:val="22"/>
                <w:szCs w:val="22"/>
              </w:rPr>
              <w:t xml:space="preserve">zejména </w:t>
            </w:r>
            <w:r w:rsidR="003F03CD" w:rsidRPr="00C81AC3">
              <w:rPr>
                <w:sz w:val="22"/>
                <w:szCs w:val="22"/>
              </w:rPr>
              <w:t>k</w:t>
            </w:r>
            <w:r w:rsidR="003F03CD">
              <w:rPr>
                <w:sz w:val="22"/>
                <w:szCs w:val="22"/>
              </w:rPr>
              <w:t> </w:t>
            </w:r>
            <w:r w:rsidRPr="00C81AC3">
              <w:rPr>
                <w:sz w:val="22"/>
                <w:szCs w:val="22"/>
              </w:rPr>
              <w:t>porozumění uměleckým dílům současnosti</w:t>
            </w:r>
          </w:p>
          <w:p w14:paraId="0AB99CF5" w14:textId="77777777" w:rsidR="00C81AC3" w:rsidRPr="00C81AC3" w:rsidRDefault="00C81AC3" w:rsidP="00C81AC3">
            <w:pPr>
              <w:ind w:left="720"/>
              <w:contextualSpacing/>
              <w:rPr>
                <w:sz w:val="22"/>
                <w:szCs w:val="22"/>
              </w:rPr>
            </w:pPr>
          </w:p>
          <w:p w14:paraId="0DC71A87" w14:textId="6B2668CF" w:rsidR="00C81AC3" w:rsidRPr="00C81AC3" w:rsidRDefault="00C81AC3" w:rsidP="0030549D">
            <w:pPr>
              <w:numPr>
                <w:ilvl w:val="0"/>
                <w:numId w:val="237"/>
              </w:numPr>
              <w:contextualSpacing/>
              <w:rPr>
                <w:sz w:val="22"/>
                <w:szCs w:val="22"/>
              </w:rPr>
            </w:pPr>
            <w:r w:rsidRPr="00C81AC3">
              <w:rPr>
                <w:sz w:val="22"/>
                <w:szCs w:val="22"/>
              </w:rPr>
              <w:t xml:space="preserve">objasní podstatné rysy magického, mytického, univerzalistického, modernistického přístupu </w:t>
            </w:r>
            <w:r w:rsidR="003F03CD" w:rsidRPr="00C81AC3">
              <w:rPr>
                <w:sz w:val="22"/>
                <w:szCs w:val="22"/>
              </w:rPr>
              <w:t>k</w:t>
            </w:r>
            <w:r w:rsidR="003F03CD">
              <w:rPr>
                <w:sz w:val="22"/>
                <w:szCs w:val="22"/>
              </w:rPr>
              <w:t> </w:t>
            </w:r>
            <w:r w:rsidRPr="00C81AC3">
              <w:rPr>
                <w:sz w:val="22"/>
                <w:szCs w:val="22"/>
              </w:rPr>
              <w:t xml:space="preserve">uměleckému procesu, dokáže je rozpoznat </w:t>
            </w:r>
            <w:r w:rsidR="003F03CD" w:rsidRPr="00C81AC3">
              <w:rPr>
                <w:sz w:val="22"/>
                <w:szCs w:val="22"/>
              </w:rPr>
              <w:t>v</w:t>
            </w:r>
            <w:r w:rsidR="003F03CD">
              <w:rPr>
                <w:sz w:val="22"/>
                <w:szCs w:val="22"/>
              </w:rPr>
              <w:t> </w:t>
            </w:r>
            <w:r w:rsidRPr="00C81AC3">
              <w:rPr>
                <w:sz w:val="22"/>
                <w:szCs w:val="22"/>
              </w:rPr>
              <w:t xml:space="preserve">současném umění </w:t>
            </w:r>
            <w:r w:rsidR="003F03CD" w:rsidRPr="00C81AC3">
              <w:rPr>
                <w:sz w:val="22"/>
                <w:szCs w:val="22"/>
              </w:rPr>
              <w:t>a</w:t>
            </w:r>
            <w:r w:rsidR="003F03CD">
              <w:rPr>
                <w:sz w:val="22"/>
                <w:szCs w:val="22"/>
              </w:rPr>
              <w:t> </w:t>
            </w:r>
            <w:r w:rsidRPr="00C81AC3">
              <w:rPr>
                <w:sz w:val="22"/>
                <w:szCs w:val="22"/>
              </w:rPr>
              <w:t xml:space="preserve">na příkladech vysvětlí posun </w:t>
            </w:r>
            <w:r w:rsidR="003F03CD" w:rsidRPr="00C81AC3">
              <w:rPr>
                <w:sz w:val="22"/>
                <w:szCs w:val="22"/>
              </w:rPr>
              <w:t>v</w:t>
            </w:r>
            <w:r w:rsidR="003F03CD">
              <w:rPr>
                <w:sz w:val="22"/>
                <w:szCs w:val="22"/>
              </w:rPr>
              <w:t> </w:t>
            </w:r>
            <w:r w:rsidRPr="00C81AC3">
              <w:rPr>
                <w:sz w:val="22"/>
                <w:szCs w:val="22"/>
              </w:rPr>
              <w:t>jejich obsahu</w:t>
            </w:r>
          </w:p>
          <w:p w14:paraId="2A517760" w14:textId="283AAB58" w:rsidR="00C81AC3" w:rsidRPr="00C81AC3" w:rsidRDefault="00C81AC3" w:rsidP="0030549D">
            <w:pPr>
              <w:numPr>
                <w:ilvl w:val="0"/>
                <w:numId w:val="237"/>
              </w:numPr>
              <w:contextualSpacing/>
              <w:rPr>
                <w:sz w:val="22"/>
                <w:szCs w:val="22"/>
              </w:rPr>
            </w:pPr>
            <w:r w:rsidRPr="00C81AC3">
              <w:rPr>
                <w:sz w:val="22"/>
                <w:szCs w:val="22"/>
              </w:rPr>
              <w:t xml:space="preserve">objasní podstatné rysy aktuálního (pluralitního, postmodernistického) přístupu </w:t>
            </w:r>
            <w:r w:rsidR="003F03CD" w:rsidRPr="00C81AC3">
              <w:rPr>
                <w:sz w:val="22"/>
                <w:szCs w:val="22"/>
              </w:rPr>
              <w:t>k</w:t>
            </w:r>
            <w:r w:rsidR="003F03CD">
              <w:rPr>
                <w:sz w:val="22"/>
                <w:szCs w:val="22"/>
              </w:rPr>
              <w:t> </w:t>
            </w:r>
            <w:r w:rsidRPr="00C81AC3">
              <w:rPr>
                <w:sz w:val="22"/>
                <w:szCs w:val="22"/>
              </w:rPr>
              <w:t xml:space="preserve">uměleckému procesu </w:t>
            </w:r>
            <w:r w:rsidR="003F03CD" w:rsidRPr="00C81AC3">
              <w:rPr>
                <w:sz w:val="22"/>
                <w:szCs w:val="22"/>
              </w:rPr>
              <w:t>a</w:t>
            </w:r>
            <w:r w:rsidR="003F03CD">
              <w:rPr>
                <w:sz w:val="22"/>
                <w:szCs w:val="22"/>
              </w:rPr>
              <w:t> </w:t>
            </w:r>
            <w:r w:rsidRPr="00C81AC3">
              <w:rPr>
                <w:sz w:val="22"/>
                <w:szCs w:val="22"/>
              </w:rPr>
              <w:t xml:space="preserve">na základě toho vysvětlí proces vzniku „obecného vkusu“ </w:t>
            </w:r>
            <w:r w:rsidR="003F03CD" w:rsidRPr="00C81AC3">
              <w:rPr>
                <w:sz w:val="22"/>
                <w:szCs w:val="22"/>
              </w:rPr>
              <w:t>a</w:t>
            </w:r>
            <w:r w:rsidR="003F03CD">
              <w:rPr>
                <w:sz w:val="22"/>
                <w:szCs w:val="22"/>
              </w:rPr>
              <w:t> </w:t>
            </w:r>
            <w:r w:rsidRPr="00C81AC3">
              <w:rPr>
                <w:sz w:val="22"/>
                <w:szCs w:val="22"/>
              </w:rPr>
              <w:t>„estetických norem“</w:t>
            </w:r>
          </w:p>
          <w:p w14:paraId="125D588C" w14:textId="77777777" w:rsidR="00C81AC3" w:rsidRPr="00C81AC3" w:rsidRDefault="00C81AC3" w:rsidP="00C81AC3">
            <w:pPr>
              <w:ind w:left="720"/>
              <w:contextualSpacing/>
              <w:rPr>
                <w:sz w:val="22"/>
                <w:szCs w:val="22"/>
              </w:rPr>
            </w:pPr>
          </w:p>
          <w:p w14:paraId="221AAEF4" w14:textId="15F28C09" w:rsidR="00C81AC3" w:rsidRPr="00C81AC3" w:rsidRDefault="00C81AC3" w:rsidP="0030549D">
            <w:pPr>
              <w:numPr>
                <w:ilvl w:val="0"/>
                <w:numId w:val="237"/>
              </w:numPr>
              <w:contextualSpacing/>
              <w:rPr>
                <w:sz w:val="22"/>
                <w:szCs w:val="22"/>
              </w:rPr>
            </w:pPr>
            <w:r w:rsidRPr="00C81AC3">
              <w:rPr>
                <w:sz w:val="22"/>
                <w:szCs w:val="22"/>
              </w:rPr>
              <w:t xml:space="preserve">dokáže vystihnout nejpodstatnější rysy dnešních proměn </w:t>
            </w:r>
            <w:r w:rsidR="003F03CD" w:rsidRPr="00C81AC3">
              <w:rPr>
                <w:sz w:val="22"/>
                <w:szCs w:val="22"/>
              </w:rPr>
              <w:t>a</w:t>
            </w:r>
            <w:r w:rsidR="003F03CD">
              <w:rPr>
                <w:sz w:val="22"/>
                <w:szCs w:val="22"/>
              </w:rPr>
              <w:t> </w:t>
            </w:r>
            <w:r w:rsidRPr="00C81AC3">
              <w:rPr>
                <w:sz w:val="22"/>
                <w:szCs w:val="22"/>
              </w:rPr>
              <w:t xml:space="preserve">na příkladech uvést jejich vliv na proměnu komunikace </w:t>
            </w:r>
            <w:r w:rsidR="003F03CD" w:rsidRPr="00C81AC3">
              <w:rPr>
                <w:sz w:val="22"/>
                <w:szCs w:val="22"/>
              </w:rPr>
              <w:t>v</w:t>
            </w:r>
            <w:r w:rsidR="003F03CD">
              <w:rPr>
                <w:sz w:val="22"/>
                <w:szCs w:val="22"/>
              </w:rPr>
              <w:t> </w:t>
            </w:r>
            <w:r w:rsidRPr="00C81AC3">
              <w:rPr>
                <w:sz w:val="22"/>
                <w:szCs w:val="22"/>
              </w:rPr>
              <w:t>uměleckém procesu</w:t>
            </w:r>
          </w:p>
          <w:p w14:paraId="74B6940A" w14:textId="77777777" w:rsidR="00C81AC3" w:rsidRPr="00C81AC3" w:rsidRDefault="00C81AC3" w:rsidP="00C81AC3">
            <w:pPr>
              <w:rPr>
                <w:sz w:val="22"/>
                <w:szCs w:val="22"/>
              </w:rPr>
            </w:pPr>
          </w:p>
        </w:tc>
        <w:tc>
          <w:tcPr>
            <w:tcW w:w="428" w:type="dxa"/>
          </w:tcPr>
          <w:p w14:paraId="1B5A35D3" w14:textId="77777777" w:rsidR="00C81AC3" w:rsidRPr="00C81AC3" w:rsidRDefault="00C81AC3" w:rsidP="00C81AC3">
            <w:pPr>
              <w:rPr>
                <w:sz w:val="22"/>
                <w:szCs w:val="22"/>
              </w:rPr>
            </w:pPr>
            <w:r w:rsidRPr="00C81AC3">
              <w:rPr>
                <w:sz w:val="22"/>
                <w:szCs w:val="22"/>
              </w:rPr>
              <w:t>32</w:t>
            </w:r>
          </w:p>
          <w:p w14:paraId="6ECFB298" w14:textId="77777777" w:rsidR="00C81AC3" w:rsidRPr="00C81AC3" w:rsidRDefault="00C81AC3" w:rsidP="00C81AC3">
            <w:pPr>
              <w:rPr>
                <w:sz w:val="22"/>
                <w:szCs w:val="22"/>
              </w:rPr>
            </w:pPr>
          </w:p>
          <w:p w14:paraId="31037458" w14:textId="77777777" w:rsidR="00C81AC3" w:rsidRPr="00C81AC3" w:rsidRDefault="00C81AC3" w:rsidP="00C81AC3">
            <w:pPr>
              <w:rPr>
                <w:sz w:val="22"/>
                <w:szCs w:val="22"/>
              </w:rPr>
            </w:pPr>
          </w:p>
          <w:p w14:paraId="6C932903" w14:textId="77777777" w:rsidR="00C81AC3" w:rsidRPr="00C81AC3" w:rsidRDefault="00C81AC3" w:rsidP="00C81AC3">
            <w:pPr>
              <w:rPr>
                <w:sz w:val="22"/>
                <w:szCs w:val="22"/>
              </w:rPr>
            </w:pPr>
          </w:p>
          <w:p w14:paraId="64993825" w14:textId="77777777" w:rsidR="00C81AC3" w:rsidRPr="00C81AC3" w:rsidRDefault="00C81AC3" w:rsidP="00C81AC3">
            <w:pPr>
              <w:rPr>
                <w:sz w:val="22"/>
                <w:szCs w:val="22"/>
              </w:rPr>
            </w:pPr>
          </w:p>
          <w:p w14:paraId="650BDE8C" w14:textId="77777777" w:rsidR="00C81AC3" w:rsidRPr="00C81AC3" w:rsidRDefault="00C81AC3" w:rsidP="00C81AC3">
            <w:pPr>
              <w:rPr>
                <w:sz w:val="22"/>
                <w:szCs w:val="22"/>
              </w:rPr>
            </w:pPr>
            <w:r w:rsidRPr="00C81AC3">
              <w:rPr>
                <w:sz w:val="22"/>
                <w:szCs w:val="22"/>
              </w:rPr>
              <w:t>33</w:t>
            </w:r>
          </w:p>
          <w:p w14:paraId="13658B69" w14:textId="77777777" w:rsidR="00C81AC3" w:rsidRPr="00C81AC3" w:rsidRDefault="00C81AC3" w:rsidP="00C81AC3">
            <w:pPr>
              <w:rPr>
                <w:sz w:val="22"/>
                <w:szCs w:val="22"/>
              </w:rPr>
            </w:pPr>
          </w:p>
          <w:p w14:paraId="39A1F9DC" w14:textId="77777777" w:rsidR="00C81AC3" w:rsidRPr="00C81AC3" w:rsidRDefault="00C81AC3" w:rsidP="00C81AC3">
            <w:pPr>
              <w:rPr>
                <w:sz w:val="22"/>
                <w:szCs w:val="22"/>
              </w:rPr>
            </w:pPr>
          </w:p>
          <w:p w14:paraId="15FB480A" w14:textId="77777777" w:rsidR="00C81AC3" w:rsidRPr="00C81AC3" w:rsidRDefault="00C81AC3" w:rsidP="00C81AC3">
            <w:pPr>
              <w:rPr>
                <w:sz w:val="22"/>
                <w:szCs w:val="22"/>
              </w:rPr>
            </w:pPr>
          </w:p>
          <w:p w14:paraId="64075650" w14:textId="77777777" w:rsidR="00C81AC3" w:rsidRPr="00C81AC3" w:rsidRDefault="00C81AC3" w:rsidP="00C81AC3">
            <w:pPr>
              <w:rPr>
                <w:sz w:val="22"/>
                <w:szCs w:val="22"/>
              </w:rPr>
            </w:pPr>
          </w:p>
          <w:p w14:paraId="08871B20" w14:textId="77777777" w:rsidR="00C81AC3" w:rsidRPr="00C81AC3" w:rsidRDefault="00C81AC3" w:rsidP="00C81AC3">
            <w:pPr>
              <w:rPr>
                <w:sz w:val="22"/>
                <w:szCs w:val="22"/>
              </w:rPr>
            </w:pPr>
            <w:r w:rsidRPr="00C81AC3">
              <w:rPr>
                <w:sz w:val="22"/>
                <w:szCs w:val="22"/>
              </w:rPr>
              <w:t>34</w:t>
            </w:r>
          </w:p>
          <w:p w14:paraId="422848DB" w14:textId="77777777" w:rsidR="00C81AC3" w:rsidRPr="00C81AC3" w:rsidRDefault="00C81AC3" w:rsidP="00C81AC3">
            <w:pPr>
              <w:rPr>
                <w:sz w:val="22"/>
                <w:szCs w:val="22"/>
              </w:rPr>
            </w:pPr>
          </w:p>
          <w:p w14:paraId="1E7FD62C" w14:textId="77777777" w:rsidR="00C81AC3" w:rsidRPr="00C81AC3" w:rsidRDefault="00C81AC3" w:rsidP="00C81AC3">
            <w:pPr>
              <w:rPr>
                <w:sz w:val="22"/>
                <w:szCs w:val="22"/>
              </w:rPr>
            </w:pPr>
          </w:p>
          <w:p w14:paraId="29481CF1" w14:textId="77777777" w:rsidR="00C81AC3" w:rsidRPr="00C81AC3" w:rsidRDefault="00C81AC3" w:rsidP="00C81AC3">
            <w:pPr>
              <w:rPr>
                <w:sz w:val="22"/>
                <w:szCs w:val="22"/>
              </w:rPr>
            </w:pPr>
          </w:p>
          <w:p w14:paraId="4E8B23EA" w14:textId="77777777" w:rsidR="00C81AC3" w:rsidRPr="00C81AC3" w:rsidRDefault="00C81AC3" w:rsidP="00C81AC3">
            <w:pPr>
              <w:rPr>
                <w:sz w:val="22"/>
                <w:szCs w:val="22"/>
              </w:rPr>
            </w:pPr>
          </w:p>
          <w:p w14:paraId="4AEDA418" w14:textId="77777777" w:rsidR="00C81AC3" w:rsidRPr="00C81AC3" w:rsidRDefault="00C81AC3" w:rsidP="00C81AC3">
            <w:pPr>
              <w:rPr>
                <w:sz w:val="22"/>
                <w:szCs w:val="22"/>
              </w:rPr>
            </w:pPr>
            <w:r w:rsidRPr="00C81AC3">
              <w:rPr>
                <w:sz w:val="22"/>
                <w:szCs w:val="22"/>
              </w:rPr>
              <w:t>---</w:t>
            </w:r>
          </w:p>
          <w:p w14:paraId="19BD0FA0" w14:textId="77777777" w:rsidR="00C81AC3" w:rsidRPr="00C81AC3" w:rsidRDefault="00C81AC3" w:rsidP="00C81AC3">
            <w:pPr>
              <w:rPr>
                <w:sz w:val="22"/>
                <w:szCs w:val="22"/>
              </w:rPr>
            </w:pPr>
            <w:r w:rsidRPr="00C81AC3">
              <w:rPr>
                <w:sz w:val="22"/>
                <w:szCs w:val="22"/>
              </w:rPr>
              <w:t>35</w:t>
            </w:r>
          </w:p>
          <w:p w14:paraId="050D3DFA" w14:textId="77777777" w:rsidR="00C81AC3" w:rsidRPr="00C81AC3" w:rsidRDefault="00C81AC3" w:rsidP="00C81AC3">
            <w:pPr>
              <w:rPr>
                <w:sz w:val="22"/>
                <w:szCs w:val="22"/>
              </w:rPr>
            </w:pPr>
          </w:p>
          <w:p w14:paraId="680F52EB" w14:textId="77777777" w:rsidR="00C81AC3" w:rsidRPr="00C81AC3" w:rsidRDefault="00C81AC3" w:rsidP="00C81AC3">
            <w:pPr>
              <w:rPr>
                <w:sz w:val="22"/>
                <w:szCs w:val="22"/>
              </w:rPr>
            </w:pPr>
          </w:p>
          <w:p w14:paraId="2EECFCEE" w14:textId="77777777" w:rsidR="00C81AC3" w:rsidRPr="00C81AC3" w:rsidRDefault="00C81AC3" w:rsidP="00C81AC3">
            <w:pPr>
              <w:rPr>
                <w:sz w:val="22"/>
                <w:szCs w:val="22"/>
              </w:rPr>
            </w:pPr>
          </w:p>
          <w:p w14:paraId="54AFFE17" w14:textId="77777777" w:rsidR="00C81AC3" w:rsidRPr="00C81AC3" w:rsidRDefault="00C81AC3" w:rsidP="00C81AC3">
            <w:pPr>
              <w:rPr>
                <w:sz w:val="22"/>
                <w:szCs w:val="22"/>
              </w:rPr>
            </w:pPr>
            <w:r w:rsidRPr="00C81AC3">
              <w:rPr>
                <w:sz w:val="22"/>
                <w:szCs w:val="22"/>
              </w:rPr>
              <w:t>---</w:t>
            </w:r>
          </w:p>
          <w:p w14:paraId="7EB3AB11" w14:textId="77777777" w:rsidR="00C81AC3" w:rsidRPr="00C81AC3" w:rsidRDefault="00C81AC3" w:rsidP="00C81AC3">
            <w:pPr>
              <w:rPr>
                <w:sz w:val="22"/>
                <w:szCs w:val="22"/>
              </w:rPr>
            </w:pPr>
            <w:r w:rsidRPr="00C81AC3">
              <w:rPr>
                <w:sz w:val="22"/>
                <w:szCs w:val="22"/>
              </w:rPr>
              <w:t>36</w:t>
            </w:r>
          </w:p>
          <w:p w14:paraId="4DB6AEE6" w14:textId="77777777" w:rsidR="00C81AC3" w:rsidRPr="00C81AC3" w:rsidRDefault="00C81AC3" w:rsidP="00C81AC3">
            <w:pPr>
              <w:rPr>
                <w:sz w:val="22"/>
                <w:szCs w:val="22"/>
              </w:rPr>
            </w:pPr>
          </w:p>
          <w:p w14:paraId="746093FB" w14:textId="77777777" w:rsidR="00C81AC3" w:rsidRPr="00C81AC3" w:rsidRDefault="00C81AC3" w:rsidP="00C81AC3">
            <w:pPr>
              <w:rPr>
                <w:sz w:val="22"/>
                <w:szCs w:val="22"/>
              </w:rPr>
            </w:pPr>
          </w:p>
          <w:p w14:paraId="3819E9A3" w14:textId="77777777" w:rsidR="00C81AC3" w:rsidRPr="00C81AC3" w:rsidRDefault="00C81AC3" w:rsidP="00C81AC3">
            <w:pPr>
              <w:rPr>
                <w:sz w:val="22"/>
                <w:szCs w:val="22"/>
              </w:rPr>
            </w:pPr>
          </w:p>
          <w:p w14:paraId="5524E9F4" w14:textId="77777777" w:rsidR="00C81AC3" w:rsidRPr="00C81AC3" w:rsidRDefault="00C81AC3" w:rsidP="00C81AC3">
            <w:pPr>
              <w:rPr>
                <w:sz w:val="22"/>
                <w:szCs w:val="22"/>
              </w:rPr>
            </w:pPr>
            <w:r w:rsidRPr="00C81AC3">
              <w:rPr>
                <w:sz w:val="22"/>
                <w:szCs w:val="22"/>
              </w:rPr>
              <w:t>37</w:t>
            </w:r>
          </w:p>
          <w:p w14:paraId="04302A62" w14:textId="77777777" w:rsidR="00C81AC3" w:rsidRPr="00C81AC3" w:rsidRDefault="00C81AC3" w:rsidP="00C81AC3">
            <w:pPr>
              <w:rPr>
                <w:sz w:val="22"/>
                <w:szCs w:val="22"/>
              </w:rPr>
            </w:pPr>
          </w:p>
          <w:p w14:paraId="46D6A4ED" w14:textId="77777777" w:rsidR="00C81AC3" w:rsidRPr="00C81AC3" w:rsidRDefault="00C81AC3" w:rsidP="00C81AC3">
            <w:pPr>
              <w:rPr>
                <w:sz w:val="22"/>
                <w:szCs w:val="22"/>
              </w:rPr>
            </w:pPr>
          </w:p>
          <w:p w14:paraId="33820232" w14:textId="77777777" w:rsidR="00C81AC3" w:rsidRPr="00C81AC3" w:rsidRDefault="00C81AC3" w:rsidP="00C81AC3">
            <w:pPr>
              <w:rPr>
                <w:sz w:val="22"/>
                <w:szCs w:val="22"/>
              </w:rPr>
            </w:pPr>
          </w:p>
          <w:p w14:paraId="1D9B19CC" w14:textId="77777777" w:rsidR="00C81AC3" w:rsidRPr="00C81AC3" w:rsidRDefault="00C81AC3" w:rsidP="00C81AC3">
            <w:pPr>
              <w:rPr>
                <w:sz w:val="22"/>
                <w:szCs w:val="22"/>
              </w:rPr>
            </w:pPr>
          </w:p>
          <w:p w14:paraId="62397495" w14:textId="77777777" w:rsidR="00C81AC3" w:rsidRPr="00C81AC3" w:rsidRDefault="00C81AC3" w:rsidP="00C81AC3">
            <w:pPr>
              <w:rPr>
                <w:sz w:val="22"/>
                <w:szCs w:val="22"/>
              </w:rPr>
            </w:pPr>
            <w:r w:rsidRPr="00C81AC3">
              <w:rPr>
                <w:sz w:val="22"/>
                <w:szCs w:val="22"/>
              </w:rPr>
              <w:t>38</w:t>
            </w:r>
          </w:p>
          <w:p w14:paraId="513A714A" w14:textId="77777777" w:rsidR="00C81AC3" w:rsidRPr="00C81AC3" w:rsidRDefault="00C81AC3" w:rsidP="00C81AC3">
            <w:pPr>
              <w:rPr>
                <w:sz w:val="22"/>
                <w:szCs w:val="22"/>
              </w:rPr>
            </w:pPr>
          </w:p>
          <w:p w14:paraId="4A18F2B5" w14:textId="77777777" w:rsidR="00C81AC3" w:rsidRPr="00C81AC3" w:rsidRDefault="00C81AC3" w:rsidP="00C81AC3">
            <w:pPr>
              <w:rPr>
                <w:sz w:val="22"/>
                <w:szCs w:val="22"/>
              </w:rPr>
            </w:pPr>
          </w:p>
          <w:p w14:paraId="3A23E6E4" w14:textId="77777777" w:rsidR="00C81AC3" w:rsidRPr="00C81AC3" w:rsidRDefault="00C81AC3" w:rsidP="00C81AC3">
            <w:pPr>
              <w:rPr>
                <w:sz w:val="22"/>
                <w:szCs w:val="22"/>
              </w:rPr>
            </w:pPr>
          </w:p>
          <w:p w14:paraId="0E5D8A34" w14:textId="77777777" w:rsidR="00C81AC3" w:rsidRPr="00C81AC3" w:rsidRDefault="00C81AC3" w:rsidP="00C81AC3">
            <w:pPr>
              <w:rPr>
                <w:sz w:val="22"/>
                <w:szCs w:val="22"/>
              </w:rPr>
            </w:pPr>
          </w:p>
          <w:p w14:paraId="358BAA68" w14:textId="77777777" w:rsidR="00C81AC3" w:rsidRPr="00C81AC3" w:rsidRDefault="00C81AC3" w:rsidP="00C81AC3">
            <w:pPr>
              <w:rPr>
                <w:sz w:val="22"/>
                <w:szCs w:val="22"/>
              </w:rPr>
            </w:pPr>
          </w:p>
          <w:p w14:paraId="4A15367E" w14:textId="77777777" w:rsidR="00C81AC3" w:rsidRPr="00C81AC3" w:rsidRDefault="00C81AC3" w:rsidP="00C81AC3">
            <w:pPr>
              <w:rPr>
                <w:sz w:val="22"/>
                <w:szCs w:val="22"/>
              </w:rPr>
            </w:pPr>
            <w:r w:rsidRPr="00C81AC3">
              <w:rPr>
                <w:sz w:val="22"/>
                <w:szCs w:val="22"/>
              </w:rPr>
              <w:t>39</w:t>
            </w:r>
          </w:p>
        </w:tc>
      </w:tr>
      <w:tr w:rsidR="00C81AC3" w:rsidRPr="00C81AC3" w14:paraId="68C488B5" w14:textId="77777777" w:rsidTr="001B4CD1">
        <w:tc>
          <w:tcPr>
            <w:tcW w:w="817" w:type="dxa"/>
          </w:tcPr>
          <w:p w14:paraId="469CC89B" w14:textId="77777777" w:rsidR="00C81AC3" w:rsidRPr="00C81AC3" w:rsidRDefault="00C81AC3" w:rsidP="00C81AC3">
            <w:pPr>
              <w:rPr>
                <w:sz w:val="22"/>
                <w:szCs w:val="22"/>
              </w:rPr>
            </w:pPr>
            <w:r w:rsidRPr="00C81AC3">
              <w:rPr>
                <w:sz w:val="22"/>
                <w:szCs w:val="22"/>
              </w:rPr>
              <w:t xml:space="preserve">1.  </w:t>
            </w:r>
          </w:p>
        </w:tc>
        <w:tc>
          <w:tcPr>
            <w:tcW w:w="2126" w:type="dxa"/>
          </w:tcPr>
          <w:p w14:paraId="07C8C8E4" w14:textId="77777777" w:rsidR="00C81AC3" w:rsidRPr="00C81AC3" w:rsidRDefault="00C81AC3" w:rsidP="00C81AC3">
            <w:pPr>
              <w:rPr>
                <w:b/>
                <w:sz w:val="22"/>
                <w:szCs w:val="22"/>
              </w:rPr>
            </w:pPr>
            <w:r w:rsidRPr="00C81AC3">
              <w:rPr>
                <w:b/>
                <w:sz w:val="22"/>
                <w:szCs w:val="22"/>
              </w:rPr>
              <w:t>OBRAZOVÉ ZNAKOVÉ SYSTÉMY</w:t>
            </w:r>
          </w:p>
          <w:p w14:paraId="3CCF797E" w14:textId="77777777" w:rsidR="00C81AC3" w:rsidRPr="00C81AC3" w:rsidRDefault="00C81AC3" w:rsidP="00C81AC3">
            <w:pPr>
              <w:rPr>
                <w:sz w:val="22"/>
                <w:szCs w:val="22"/>
              </w:rPr>
            </w:pPr>
          </w:p>
        </w:tc>
        <w:tc>
          <w:tcPr>
            <w:tcW w:w="5543" w:type="dxa"/>
          </w:tcPr>
          <w:p w14:paraId="7E74A61E" w14:textId="77422759" w:rsidR="00C81AC3" w:rsidRPr="00C81AC3" w:rsidRDefault="00C81AC3" w:rsidP="00C81AC3">
            <w:pPr>
              <w:rPr>
                <w:b/>
                <w:sz w:val="22"/>
                <w:szCs w:val="22"/>
              </w:rPr>
            </w:pPr>
            <w:r w:rsidRPr="00C81AC3">
              <w:rPr>
                <w:b/>
                <w:sz w:val="22"/>
                <w:szCs w:val="22"/>
              </w:rPr>
              <w:t xml:space="preserve">vizuálně obrazné znakové systémy </w:t>
            </w:r>
            <w:r w:rsidR="003F03CD" w:rsidRPr="00C81AC3">
              <w:rPr>
                <w:b/>
                <w:sz w:val="22"/>
                <w:szCs w:val="22"/>
              </w:rPr>
              <w:t>z</w:t>
            </w:r>
            <w:r w:rsidR="003F03CD">
              <w:rPr>
                <w:b/>
                <w:sz w:val="22"/>
                <w:szCs w:val="22"/>
              </w:rPr>
              <w:t> </w:t>
            </w:r>
            <w:r w:rsidRPr="00C81AC3">
              <w:rPr>
                <w:b/>
                <w:sz w:val="22"/>
                <w:szCs w:val="22"/>
              </w:rPr>
              <w:t xml:space="preserve">hlediska poznání </w:t>
            </w:r>
            <w:r w:rsidR="003F03CD" w:rsidRPr="00C81AC3">
              <w:rPr>
                <w:b/>
                <w:sz w:val="22"/>
                <w:szCs w:val="22"/>
              </w:rPr>
              <w:t>a</w:t>
            </w:r>
            <w:r w:rsidR="003F03CD">
              <w:rPr>
                <w:b/>
                <w:sz w:val="22"/>
                <w:szCs w:val="22"/>
              </w:rPr>
              <w:t> </w:t>
            </w:r>
            <w:r w:rsidRPr="00C81AC3">
              <w:rPr>
                <w:b/>
                <w:sz w:val="22"/>
                <w:szCs w:val="22"/>
              </w:rPr>
              <w:t xml:space="preserve">komunikace </w:t>
            </w:r>
          </w:p>
          <w:p w14:paraId="5C15DAD0" w14:textId="77777777" w:rsidR="00C81AC3" w:rsidRPr="00C81AC3" w:rsidRDefault="00C81AC3" w:rsidP="00C81AC3">
            <w:pPr>
              <w:rPr>
                <w:sz w:val="22"/>
                <w:szCs w:val="22"/>
              </w:rPr>
            </w:pPr>
          </w:p>
          <w:p w14:paraId="4D78389A" w14:textId="77777777" w:rsidR="00C81AC3" w:rsidRPr="00C81AC3" w:rsidRDefault="00C81AC3" w:rsidP="00C81AC3">
            <w:pPr>
              <w:rPr>
                <w:sz w:val="22"/>
                <w:szCs w:val="22"/>
              </w:rPr>
            </w:pPr>
          </w:p>
          <w:p w14:paraId="18203A06" w14:textId="77777777" w:rsidR="00C81AC3" w:rsidRPr="00C81AC3" w:rsidRDefault="00C81AC3" w:rsidP="00C81AC3">
            <w:pPr>
              <w:rPr>
                <w:sz w:val="22"/>
                <w:szCs w:val="22"/>
              </w:rPr>
            </w:pPr>
          </w:p>
          <w:p w14:paraId="275EB5FF" w14:textId="77777777" w:rsidR="00C81AC3" w:rsidRPr="00C81AC3" w:rsidRDefault="00C81AC3" w:rsidP="00C81AC3">
            <w:pPr>
              <w:rPr>
                <w:sz w:val="22"/>
                <w:szCs w:val="22"/>
              </w:rPr>
            </w:pPr>
          </w:p>
          <w:p w14:paraId="7778CBDA" w14:textId="77777777" w:rsidR="00C81AC3" w:rsidRPr="00C81AC3" w:rsidRDefault="00C81AC3" w:rsidP="00C81AC3">
            <w:pPr>
              <w:rPr>
                <w:sz w:val="22"/>
                <w:szCs w:val="22"/>
              </w:rPr>
            </w:pPr>
          </w:p>
          <w:p w14:paraId="703170B0" w14:textId="77777777" w:rsidR="00C81AC3" w:rsidRPr="00C81AC3" w:rsidRDefault="00C81AC3" w:rsidP="00C81AC3">
            <w:pPr>
              <w:rPr>
                <w:sz w:val="22"/>
                <w:szCs w:val="22"/>
              </w:rPr>
            </w:pPr>
          </w:p>
          <w:p w14:paraId="33BD11F0" w14:textId="77777777" w:rsidR="00C81AC3" w:rsidRPr="00C81AC3" w:rsidRDefault="00C81AC3" w:rsidP="00C81AC3">
            <w:pPr>
              <w:rPr>
                <w:sz w:val="22"/>
                <w:szCs w:val="22"/>
              </w:rPr>
            </w:pPr>
          </w:p>
          <w:p w14:paraId="776603B8" w14:textId="77777777" w:rsidR="00C81AC3" w:rsidRPr="00C81AC3" w:rsidRDefault="00C81AC3" w:rsidP="00C81AC3">
            <w:pPr>
              <w:rPr>
                <w:sz w:val="22"/>
                <w:szCs w:val="22"/>
              </w:rPr>
            </w:pPr>
            <w:r w:rsidRPr="00C81AC3">
              <w:rPr>
                <w:sz w:val="22"/>
                <w:szCs w:val="22"/>
              </w:rPr>
              <w:t>-------------------------------------------------------------------------------</w:t>
            </w:r>
          </w:p>
          <w:p w14:paraId="1FA99A63" w14:textId="5F75FBDB" w:rsidR="00C81AC3" w:rsidRPr="00C81AC3" w:rsidRDefault="00C81AC3" w:rsidP="00C81AC3">
            <w:pPr>
              <w:rPr>
                <w:b/>
                <w:sz w:val="22"/>
                <w:szCs w:val="22"/>
              </w:rPr>
            </w:pPr>
            <w:r w:rsidRPr="00C81AC3">
              <w:rPr>
                <w:b/>
                <w:sz w:val="22"/>
                <w:szCs w:val="22"/>
              </w:rPr>
              <w:t xml:space="preserve">interakce </w:t>
            </w:r>
            <w:r w:rsidR="003F03CD" w:rsidRPr="00C81AC3">
              <w:rPr>
                <w:b/>
                <w:sz w:val="22"/>
                <w:szCs w:val="22"/>
              </w:rPr>
              <w:t>s</w:t>
            </w:r>
            <w:r w:rsidR="003F03CD">
              <w:rPr>
                <w:b/>
                <w:sz w:val="22"/>
                <w:szCs w:val="22"/>
              </w:rPr>
              <w:t> </w:t>
            </w:r>
            <w:r w:rsidRPr="00C81AC3">
              <w:rPr>
                <w:b/>
                <w:sz w:val="22"/>
                <w:szCs w:val="22"/>
              </w:rPr>
              <w:t xml:space="preserve">vizuálně obrazným vyjádřením </w:t>
            </w:r>
            <w:r w:rsidR="003F03CD" w:rsidRPr="00C81AC3">
              <w:rPr>
                <w:b/>
                <w:sz w:val="22"/>
                <w:szCs w:val="22"/>
              </w:rPr>
              <w:t>v</w:t>
            </w:r>
            <w:r w:rsidR="003F03CD">
              <w:rPr>
                <w:b/>
                <w:sz w:val="22"/>
                <w:szCs w:val="22"/>
              </w:rPr>
              <w:t> </w:t>
            </w:r>
            <w:r w:rsidRPr="00C81AC3">
              <w:rPr>
                <w:b/>
                <w:sz w:val="22"/>
                <w:szCs w:val="22"/>
              </w:rPr>
              <w:t xml:space="preserve">roli autora, příjemce, interpreta </w:t>
            </w:r>
          </w:p>
          <w:p w14:paraId="48949B36" w14:textId="77777777" w:rsidR="00C81AC3" w:rsidRPr="00C81AC3" w:rsidRDefault="00C81AC3" w:rsidP="00C81AC3">
            <w:pPr>
              <w:rPr>
                <w:sz w:val="22"/>
                <w:szCs w:val="22"/>
              </w:rPr>
            </w:pPr>
          </w:p>
          <w:p w14:paraId="081338E4" w14:textId="77777777" w:rsidR="00C81AC3" w:rsidRPr="00C81AC3" w:rsidRDefault="00C81AC3" w:rsidP="00C81AC3">
            <w:pPr>
              <w:rPr>
                <w:sz w:val="22"/>
                <w:szCs w:val="22"/>
              </w:rPr>
            </w:pPr>
          </w:p>
          <w:p w14:paraId="647A473C" w14:textId="77777777" w:rsidR="00C81AC3" w:rsidRPr="00C81AC3" w:rsidRDefault="00C81AC3" w:rsidP="00C81AC3">
            <w:pPr>
              <w:rPr>
                <w:sz w:val="22"/>
                <w:szCs w:val="22"/>
              </w:rPr>
            </w:pPr>
          </w:p>
          <w:p w14:paraId="420BC2C8" w14:textId="77777777" w:rsidR="00C81AC3" w:rsidRPr="00C81AC3" w:rsidRDefault="00C81AC3" w:rsidP="00C81AC3">
            <w:pPr>
              <w:rPr>
                <w:sz w:val="22"/>
                <w:szCs w:val="22"/>
              </w:rPr>
            </w:pPr>
          </w:p>
          <w:p w14:paraId="583C4168" w14:textId="77777777" w:rsidR="00C81AC3" w:rsidRPr="00C81AC3" w:rsidRDefault="00C81AC3" w:rsidP="00C81AC3">
            <w:pPr>
              <w:rPr>
                <w:sz w:val="22"/>
                <w:szCs w:val="22"/>
              </w:rPr>
            </w:pPr>
          </w:p>
          <w:p w14:paraId="1AA608F4" w14:textId="77777777" w:rsidR="00C81AC3" w:rsidRPr="00C81AC3" w:rsidRDefault="00C81AC3" w:rsidP="00C81AC3">
            <w:pPr>
              <w:rPr>
                <w:sz w:val="22"/>
                <w:szCs w:val="22"/>
              </w:rPr>
            </w:pPr>
          </w:p>
          <w:p w14:paraId="6EB227C5" w14:textId="77777777" w:rsidR="00C81AC3" w:rsidRPr="00C81AC3" w:rsidRDefault="00C81AC3" w:rsidP="00C81AC3">
            <w:pPr>
              <w:rPr>
                <w:sz w:val="22"/>
                <w:szCs w:val="22"/>
              </w:rPr>
            </w:pPr>
          </w:p>
          <w:p w14:paraId="43AC9412" w14:textId="77777777" w:rsidR="00C81AC3" w:rsidRPr="00C81AC3" w:rsidRDefault="00C81AC3" w:rsidP="00C81AC3">
            <w:pPr>
              <w:rPr>
                <w:sz w:val="22"/>
                <w:szCs w:val="22"/>
              </w:rPr>
            </w:pPr>
          </w:p>
          <w:p w14:paraId="4EB958C5" w14:textId="77777777" w:rsidR="00C81AC3" w:rsidRPr="00C81AC3" w:rsidRDefault="00C81AC3" w:rsidP="00C81AC3">
            <w:pPr>
              <w:rPr>
                <w:sz w:val="22"/>
                <w:szCs w:val="22"/>
              </w:rPr>
            </w:pPr>
          </w:p>
          <w:p w14:paraId="378F5C6D" w14:textId="77777777" w:rsidR="00C81AC3" w:rsidRPr="00C81AC3" w:rsidRDefault="00C81AC3" w:rsidP="00C81AC3">
            <w:pPr>
              <w:rPr>
                <w:sz w:val="22"/>
                <w:szCs w:val="22"/>
              </w:rPr>
            </w:pPr>
          </w:p>
          <w:p w14:paraId="11D999CB" w14:textId="752D17A7" w:rsidR="00C81AC3" w:rsidRPr="00C81AC3" w:rsidRDefault="00C81AC3" w:rsidP="00C81AC3">
            <w:pPr>
              <w:rPr>
                <w:b/>
                <w:sz w:val="22"/>
                <w:szCs w:val="22"/>
              </w:rPr>
            </w:pPr>
            <w:r w:rsidRPr="00C81AC3">
              <w:rPr>
                <w:b/>
                <w:sz w:val="22"/>
                <w:szCs w:val="22"/>
              </w:rPr>
              <w:t xml:space="preserve">uplatnění vizuálně obrazného vyjádření </w:t>
            </w:r>
            <w:r w:rsidR="003F03CD" w:rsidRPr="00C81AC3">
              <w:rPr>
                <w:b/>
                <w:sz w:val="22"/>
                <w:szCs w:val="22"/>
              </w:rPr>
              <w:t>v</w:t>
            </w:r>
            <w:r w:rsidR="003F03CD">
              <w:rPr>
                <w:b/>
                <w:sz w:val="22"/>
                <w:szCs w:val="22"/>
              </w:rPr>
              <w:t> </w:t>
            </w:r>
            <w:r w:rsidRPr="00C81AC3">
              <w:rPr>
                <w:b/>
                <w:sz w:val="22"/>
                <w:szCs w:val="22"/>
              </w:rPr>
              <w:t xml:space="preserve">úrovni smyslové, subjektivní </w:t>
            </w:r>
            <w:r w:rsidR="003F03CD" w:rsidRPr="00C81AC3">
              <w:rPr>
                <w:b/>
                <w:sz w:val="22"/>
                <w:szCs w:val="22"/>
              </w:rPr>
              <w:t>a</w:t>
            </w:r>
            <w:r w:rsidR="003F03CD">
              <w:rPr>
                <w:b/>
                <w:sz w:val="22"/>
                <w:szCs w:val="22"/>
              </w:rPr>
              <w:t> </w:t>
            </w:r>
            <w:r w:rsidRPr="00C81AC3">
              <w:rPr>
                <w:b/>
                <w:sz w:val="22"/>
                <w:szCs w:val="22"/>
              </w:rPr>
              <w:t>komunikační</w:t>
            </w:r>
          </w:p>
          <w:p w14:paraId="63EDAC34" w14:textId="77777777" w:rsidR="00C81AC3" w:rsidRPr="00C81AC3" w:rsidRDefault="00C81AC3" w:rsidP="00C81AC3">
            <w:pPr>
              <w:rPr>
                <w:sz w:val="22"/>
                <w:szCs w:val="22"/>
              </w:rPr>
            </w:pPr>
          </w:p>
        </w:tc>
        <w:tc>
          <w:tcPr>
            <w:tcW w:w="5230" w:type="dxa"/>
          </w:tcPr>
          <w:p w14:paraId="2FF42E38" w14:textId="77777777" w:rsidR="00C81AC3" w:rsidRPr="00C81AC3" w:rsidRDefault="00C81AC3" w:rsidP="0030549D">
            <w:pPr>
              <w:numPr>
                <w:ilvl w:val="0"/>
                <w:numId w:val="236"/>
              </w:numPr>
              <w:contextualSpacing/>
              <w:rPr>
                <w:sz w:val="22"/>
                <w:szCs w:val="22"/>
              </w:rPr>
            </w:pPr>
            <w:r w:rsidRPr="00C81AC3">
              <w:rPr>
                <w:sz w:val="22"/>
                <w:szCs w:val="22"/>
              </w:rPr>
              <w:t>porovnává různé znakové systémy</w:t>
            </w:r>
          </w:p>
          <w:p w14:paraId="459DE054" w14:textId="77777777" w:rsidR="00C81AC3" w:rsidRPr="00C81AC3" w:rsidRDefault="00C81AC3" w:rsidP="00C81AC3">
            <w:pPr>
              <w:ind w:left="720"/>
              <w:contextualSpacing/>
              <w:rPr>
                <w:sz w:val="22"/>
                <w:szCs w:val="22"/>
              </w:rPr>
            </w:pPr>
          </w:p>
          <w:p w14:paraId="54B3C304" w14:textId="60EEF7C2" w:rsidR="00C81AC3" w:rsidRPr="00C81AC3" w:rsidRDefault="00C81AC3" w:rsidP="0030549D">
            <w:pPr>
              <w:numPr>
                <w:ilvl w:val="0"/>
                <w:numId w:val="236"/>
              </w:numPr>
              <w:contextualSpacing/>
              <w:rPr>
                <w:sz w:val="22"/>
                <w:szCs w:val="22"/>
              </w:rPr>
            </w:pPr>
            <w:r w:rsidRPr="00C81AC3">
              <w:rPr>
                <w:sz w:val="22"/>
                <w:szCs w:val="22"/>
              </w:rPr>
              <w:t xml:space="preserve">rozpoznává specifičnosti různých vizuálně obrazných znakových systémů </w:t>
            </w:r>
            <w:r w:rsidR="003F03CD" w:rsidRPr="00C81AC3">
              <w:rPr>
                <w:sz w:val="22"/>
                <w:szCs w:val="22"/>
              </w:rPr>
              <w:t>a</w:t>
            </w:r>
            <w:r w:rsidR="003F03CD">
              <w:rPr>
                <w:sz w:val="22"/>
                <w:szCs w:val="22"/>
              </w:rPr>
              <w:t> </w:t>
            </w:r>
            <w:r w:rsidRPr="00C81AC3">
              <w:rPr>
                <w:sz w:val="22"/>
                <w:szCs w:val="22"/>
              </w:rPr>
              <w:t xml:space="preserve">uplatňuje je při vlastní tvorbě </w:t>
            </w:r>
            <w:r w:rsidR="003F03CD" w:rsidRPr="00C81AC3">
              <w:rPr>
                <w:sz w:val="22"/>
                <w:szCs w:val="22"/>
              </w:rPr>
              <w:t>a</w:t>
            </w:r>
            <w:r w:rsidR="003F03CD">
              <w:rPr>
                <w:sz w:val="22"/>
                <w:szCs w:val="22"/>
              </w:rPr>
              <w:t> </w:t>
            </w:r>
            <w:r w:rsidRPr="00C81AC3">
              <w:rPr>
                <w:sz w:val="22"/>
                <w:szCs w:val="22"/>
              </w:rPr>
              <w:t>interpretaci</w:t>
            </w:r>
          </w:p>
          <w:p w14:paraId="0F4D5BC1" w14:textId="77777777" w:rsidR="00C81AC3" w:rsidRPr="00C81AC3" w:rsidRDefault="00C81AC3" w:rsidP="00C81AC3">
            <w:pPr>
              <w:rPr>
                <w:sz w:val="22"/>
                <w:szCs w:val="22"/>
              </w:rPr>
            </w:pPr>
          </w:p>
          <w:p w14:paraId="25C5B2C9" w14:textId="2A3B1F88" w:rsidR="00C81AC3" w:rsidRPr="00C81AC3" w:rsidRDefault="003F03CD" w:rsidP="0030549D">
            <w:pPr>
              <w:numPr>
                <w:ilvl w:val="0"/>
                <w:numId w:val="236"/>
              </w:numPr>
              <w:contextualSpacing/>
              <w:rPr>
                <w:sz w:val="22"/>
                <w:szCs w:val="22"/>
              </w:rPr>
            </w:pPr>
            <w:r w:rsidRPr="00C81AC3">
              <w:rPr>
                <w:sz w:val="22"/>
                <w:szCs w:val="22"/>
              </w:rPr>
              <w:t>v</w:t>
            </w:r>
            <w:r>
              <w:rPr>
                <w:sz w:val="22"/>
                <w:szCs w:val="22"/>
              </w:rPr>
              <w:t> </w:t>
            </w:r>
            <w:r w:rsidR="00C81AC3" w:rsidRPr="00C81AC3">
              <w:rPr>
                <w:sz w:val="22"/>
                <w:szCs w:val="22"/>
              </w:rPr>
              <w:t xml:space="preserve">konkrétních příkladech vizuálně obrazných vyjádření vlastní </w:t>
            </w:r>
            <w:r w:rsidRPr="00C81AC3">
              <w:rPr>
                <w:sz w:val="22"/>
                <w:szCs w:val="22"/>
              </w:rPr>
              <w:t>i</w:t>
            </w:r>
            <w:r>
              <w:rPr>
                <w:sz w:val="22"/>
                <w:szCs w:val="22"/>
              </w:rPr>
              <w:t> </w:t>
            </w:r>
            <w:r w:rsidR="00C81AC3" w:rsidRPr="00C81AC3">
              <w:rPr>
                <w:sz w:val="22"/>
                <w:szCs w:val="22"/>
              </w:rPr>
              <w:t>umělecké tvorby identifikuje pro ně charakteristické prostředky</w:t>
            </w:r>
          </w:p>
          <w:p w14:paraId="2C68A149" w14:textId="77777777" w:rsidR="00C81AC3" w:rsidRPr="00C81AC3" w:rsidRDefault="00C81AC3" w:rsidP="00C81AC3">
            <w:pPr>
              <w:rPr>
                <w:sz w:val="22"/>
                <w:szCs w:val="22"/>
              </w:rPr>
            </w:pPr>
            <w:r w:rsidRPr="00C81AC3">
              <w:rPr>
                <w:sz w:val="22"/>
                <w:szCs w:val="22"/>
              </w:rPr>
              <w:t>--------------------------------------------------------------------------</w:t>
            </w:r>
          </w:p>
          <w:p w14:paraId="4500464F" w14:textId="565DA3B4" w:rsidR="00C81AC3" w:rsidRPr="00C81AC3" w:rsidRDefault="00C81AC3" w:rsidP="0030549D">
            <w:pPr>
              <w:numPr>
                <w:ilvl w:val="0"/>
                <w:numId w:val="236"/>
              </w:numPr>
              <w:contextualSpacing/>
              <w:rPr>
                <w:sz w:val="22"/>
                <w:szCs w:val="22"/>
              </w:rPr>
            </w:pPr>
            <w:r w:rsidRPr="00C81AC3">
              <w:rPr>
                <w:sz w:val="22"/>
                <w:szCs w:val="22"/>
              </w:rPr>
              <w:t xml:space="preserve">objasní roli autora, příjemce </w:t>
            </w:r>
            <w:r w:rsidR="003F03CD" w:rsidRPr="00C81AC3">
              <w:rPr>
                <w:sz w:val="22"/>
                <w:szCs w:val="22"/>
              </w:rPr>
              <w:t>a</w:t>
            </w:r>
            <w:r w:rsidR="003F03CD">
              <w:rPr>
                <w:sz w:val="22"/>
                <w:szCs w:val="22"/>
              </w:rPr>
              <w:t> </w:t>
            </w:r>
            <w:r w:rsidRPr="00C81AC3">
              <w:rPr>
                <w:sz w:val="22"/>
                <w:szCs w:val="22"/>
              </w:rPr>
              <w:t>interpreta</w:t>
            </w:r>
          </w:p>
          <w:p w14:paraId="369627E8" w14:textId="77777777" w:rsidR="00C81AC3" w:rsidRPr="00C81AC3" w:rsidRDefault="00C81AC3" w:rsidP="00C81AC3">
            <w:pPr>
              <w:ind w:left="720"/>
              <w:contextualSpacing/>
              <w:rPr>
                <w:sz w:val="22"/>
                <w:szCs w:val="22"/>
              </w:rPr>
            </w:pPr>
          </w:p>
          <w:p w14:paraId="3985B5A4" w14:textId="62EDD485" w:rsidR="00C81AC3" w:rsidRPr="00C81AC3" w:rsidRDefault="00C81AC3" w:rsidP="0030549D">
            <w:pPr>
              <w:numPr>
                <w:ilvl w:val="0"/>
                <w:numId w:val="236"/>
              </w:numPr>
              <w:contextualSpacing/>
              <w:rPr>
                <w:sz w:val="22"/>
                <w:szCs w:val="22"/>
              </w:rPr>
            </w:pPr>
            <w:r w:rsidRPr="00C81AC3">
              <w:rPr>
                <w:sz w:val="22"/>
                <w:szCs w:val="22"/>
              </w:rPr>
              <w:t xml:space="preserve">na příkladech vizuálně obrazných vyjádření uvede, rozliší </w:t>
            </w:r>
            <w:r w:rsidR="003F03CD" w:rsidRPr="00C81AC3">
              <w:rPr>
                <w:sz w:val="22"/>
                <w:szCs w:val="22"/>
              </w:rPr>
              <w:t>a</w:t>
            </w:r>
            <w:r w:rsidR="003F03CD">
              <w:rPr>
                <w:sz w:val="22"/>
                <w:szCs w:val="22"/>
              </w:rPr>
              <w:t> </w:t>
            </w:r>
            <w:r w:rsidRPr="00C81AC3">
              <w:rPr>
                <w:sz w:val="22"/>
                <w:szCs w:val="22"/>
              </w:rPr>
              <w:t xml:space="preserve">porovná osobní </w:t>
            </w:r>
            <w:r w:rsidR="003F03CD" w:rsidRPr="00C81AC3">
              <w:rPr>
                <w:sz w:val="22"/>
                <w:szCs w:val="22"/>
              </w:rPr>
              <w:t>a</w:t>
            </w:r>
            <w:r w:rsidR="003F03CD">
              <w:rPr>
                <w:sz w:val="22"/>
                <w:szCs w:val="22"/>
              </w:rPr>
              <w:t> </w:t>
            </w:r>
            <w:r w:rsidRPr="00C81AC3">
              <w:rPr>
                <w:sz w:val="22"/>
                <w:szCs w:val="22"/>
              </w:rPr>
              <w:t xml:space="preserve">společenské zdroje tvorby </w:t>
            </w:r>
            <w:r w:rsidR="003F03CD" w:rsidRPr="00C81AC3">
              <w:rPr>
                <w:sz w:val="22"/>
                <w:szCs w:val="22"/>
              </w:rPr>
              <w:t>a</w:t>
            </w:r>
            <w:r w:rsidR="003F03CD">
              <w:rPr>
                <w:sz w:val="22"/>
                <w:szCs w:val="22"/>
              </w:rPr>
              <w:t> </w:t>
            </w:r>
            <w:r w:rsidRPr="00C81AC3">
              <w:rPr>
                <w:sz w:val="22"/>
                <w:szCs w:val="22"/>
              </w:rPr>
              <w:t>identifikuje je při vlastní tvorbě</w:t>
            </w:r>
          </w:p>
          <w:p w14:paraId="59961D8F" w14:textId="77777777" w:rsidR="00C81AC3" w:rsidRPr="00C81AC3" w:rsidRDefault="00C81AC3" w:rsidP="00C81AC3">
            <w:pPr>
              <w:ind w:left="720"/>
              <w:contextualSpacing/>
              <w:rPr>
                <w:sz w:val="22"/>
                <w:szCs w:val="22"/>
              </w:rPr>
            </w:pPr>
          </w:p>
          <w:p w14:paraId="6EF8CDA4" w14:textId="6EFB14D5" w:rsidR="00C81AC3" w:rsidRPr="00C81AC3" w:rsidRDefault="00C81AC3" w:rsidP="0030549D">
            <w:pPr>
              <w:numPr>
                <w:ilvl w:val="0"/>
                <w:numId w:val="236"/>
              </w:numPr>
              <w:contextualSpacing/>
              <w:rPr>
                <w:sz w:val="22"/>
                <w:szCs w:val="22"/>
              </w:rPr>
            </w:pPr>
            <w:r w:rsidRPr="00C81AC3">
              <w:rPr>
                <w:sz w:val="22"/>
                <w:szCs w:val="22"/>
              </w:rPr>
              <w:t xml:space="preserve">na příkladech uvede vliv společenských kontextů </w:t>
            </w:r>
            <w:r w:rsidR="003F03CD" w:rsidRPr="00C81AC3">
              <w:rPr>
                <w:sz w:val="22"/>
                <w:szCs w:val="22"/>
              </w:rPr>
              <w:t>a</w:t>
            </w:r>
            <w:r w:rsidR="003F03CD">
              <w:rPr>
                <w:sz w:val="22"/>
                <w:szCs w:val="22"/>
              </w:rPr>
              <w:t> </w:t>
            </w:r>
            <w:r w:rsidRPr="00C81AC3">
              <w:rPr>
                <w:sz w:val="22"/>
                <w:szCs w:val="22"/>
              </w:rPr>
              <w:t>jejich proměn na interpretaci obsahu vizuálně obrazných vyjádření v procesu komunikace</w:t>
            </w:r>
          </w:p>
          <w:p w14:paraId="59F5EC7C" w14:textId="77777777" w:rsidR="00C81AC3" w:rsidRPr="00C81AC3" w:rsidRDefault="00C81AC3" w:rsidP="00C81AC3">
            <w:pPr>
              <w:ind w:left="720"/>
              <w:contextualSpacing/>
              <w:rPr>
                <w:sz w:val="22"/>
                <w:szCs w:val="22"/>
              </w:rPr>
            </w:pPr>
          </w:p>
          <w:p w14:paraId="4A7E3E11" w14:textId="77777777" w:rsidR="00C81AC3" w:rsidRPr="00C81AC3" w:rsidRDefault="00C81AC3" w:rsidP="00C81AC3">
            <w:pPr>
              <w:ind w:left="720"/>
              <w:contextualSpacing/>
              <w:rPr>
                <w:sz w:val="22"/>
                <w:szCs w:val="22"/>
              </w:rPr>
            </w:pPr>
          </w:p>
          <w:p w14:paraId="681FF707" w14:textId="77777777" w:rsidR="00C81AC3" w:rsidRPr="00C81AC3" w:rsidRDefault="00C81AC3" w:rsidP="0030549D">
            <w:pPr>
              <w:numPr>
                <w:ilvl w:val="0"/>
                <w:numId w:val="236"/>
              </w:numPr>
              <w:contextualSpacing/>
              <w:rPr>
                <w:sz w:val="22"/>
                <w:szCs w:val="22"/>
              </w:rPr>
            </w:pPr>
            <w:r w:rsidRPr="00C81AC3">
              <w:rPr>
                <w:sz w:val="22"/>
                <w:szCs w:val="22"/>
              </w:rPr>
              <w:t>pojmenuje účinky vizuálně obrazných vyjádření na smyslové vnímání, vědomě s nimi pracuje při vlastní tvorbě za účelem rozšíření citlivosti svého smyslového vnímání</w:t>
            </w:r>
          </w:p>
          <w:p w14:paraId="2D54B41E" w14:textId="77777777" w:rsidR="00C81AC3" w:rsidRPr="00C81AC3" w:rsidRDefault="00C81AC3" w:rsidP="00C81AC3">
            <w:pPr>
              <w:ind w:left="720"/>
              <w:contextualSpacing/>
              <w:rPr>
                <w:sz w:val="22"/>
                <w:szCs w:val="22"/>
              </w:rPr>
            </w:pPr>
          </w:p>
          <w:p w14:paraId="258E9DF2" w14:textId="5D0AA5CC" w:rsidR="00C81AC3" w:rsidRPr="00C81AC3" w:rsidRDefault="00C81AC3" w:rsidP="0030549D">
            <w:pPr>
              <w:numPr>
                <w:ilvl w:val="0"/>
                <w:numId w:val="236"/>
              </w:numPr>
              <w:contextualSpacing/>
              <w:rPr>
                <w:sz w:val="22"/>
                <w:szCs w:val="22"/>
              </w:rPr>
            </w:pPr>
            <w:r w:rsidRPr="00C81AC3">
              <w:rPr>
                <w:sz w:val="22"/>
                <w:szCs w:val="22"/>
              </w:rPr>
              <w:t xml:space="preserve">při vlastní tvorbě uplatňuje osobní prožitky, zkušenosti </w:t>
            </w:r>
            <w:r w:rsidR="003F03CD" w:rsidRPr="00C81AC3">
              <w:rPr>
                <w:sz w:val="22"/>
                <w:szCs w:val="22"/>
              </w:rPr>
              <w:t>a</w:t>
            </w:r>
            <w:r w:rsidR="003F03CD">
              <w:rPr>
                <w:sz w:val="22"/>
                <w:szCs w:val="22"/>
              </w:rPr>
              <w:t> </w:t>
            </w:r>
            <w:r w:rsidRPr="00C81AC3">
              <w:rPr>
                <w:sz w:val="22"/>
                <w:szCs w:val="22"/>
              </w:rPr>
              <w:t xml:space="preserve">znalosti, rozpozná jejich vliv </w:t>
            </w:r>
            <w:r w:rsidR="003F03CD" w:rsidRPr="00C81AC3">
              <w:rPr>
                <w:sz w:val="22"/>
                <w:szCs w:val="22"/>
              </w:rPr>
              <w:t>a</w:t>
            </w:r>
            <w:r w:rsidR="003F03CD">
              <w:rPr>
                <w:sz w:val="22"/>
                <w:szCs w:val="22"/>
              </w:rPr>
              <w:t> </w:t>
            </w:r>
            <w:r w:rsidRPr="00C81AC3">
              <w:rPr>
                <w:sz w:val="22"/>
                <w:szCs w:val="22"/>
              </w:rPr>
              <w:t xml:space="preserve">individuální přínos pro tvorbu, interpretaci </w:t>
            </w:r>
            <w:r w:rsidR="003F03CD" w:rsidRPr="00C81AC3">
              <w:rPr>
                <w:sz w:val="22"/>
                <w:szCs w:val="22"/>
              </w:rPr>
              <w:t>a</w:t>
            </w:r>
            <w:r w:rsidR="003F03CD">
              <w:rPr>
                <w:sz w:val="22"/>
                <w:szCs w:val="22"/>
              </w:rPr>
              <w:t> </w:t>
            </w:r>
            <w:r w:rsidRPr="00C81AC3">
              <w:rPr>
                <w:sz w:val="22"/>
                <w:szCs w:val="22"/>
              </w:rPr>
              <w:t>přijetí vizuálně obrazných vyjádření</w:t>
            </w:r>
          </w:p>
          <w:p w14:paraId="6B4E057C" w14:textId="77777777" w:rsidR="00C81AC3" w:rsidRPr="00C81AC3" w:rsidRDefault="00C81AC3" w:rsidP="00C81AC3">
            <w:pPr>
              <w:ind w:left="720"/>
              <w:contextualSpacing/>
              <w:rPr>
                <w:sz w:val="22"/>
                <w:szCs w:val="22"/>
              </w:rPr>
            </w:pPr>
          </w:p>
          <w:p w14:paraId="2B354535" w14:textId="0A8540AD" w:rsidR="00C81AC3" w:rsidRPr="00C81AC3" w:rsidRDefault="00C81AC3" w:rsidP="0030549D">
            <w:pPr>
              <w:numPr>
                <w:ilvl w:val="0"/>
                <w:numId w:val="236"/>
              </w:numPr>
              <w:contextualSpacing/>
              <w:rPr>
                <w:sz w:val="22"/>
                <w:szCs w:val="22"/>
              </w:rPr>
            </w:pPr>
            <w:r w:rsidRPr="00C81AC3">
              <w:rPr>
                <w:sz w:val="22"/>
                <w:szCs w:val="22"/>
              </w:rPr>
              <w:t xml:space="preserve">na příkladech objasní vliv procesu komunikace na přijetí </w:t>
            </w:r>
            <w:r w:rsidR="003F03CD" w:rsidRPr="00C81AC3">
              <w:rPr>
                <w:sz w:val="22"/>
                <w:szCs w:val="22"/>
              </w:rPr>
              <w:t>a</w:t>
            </w:r>
            <w:r w:rsidR="003F03CD">
              <w:rPr>
                <w:sz w:val="22"/>
                <w:szCs w:val="22"/>
              </w:rPr>
              <w:t> </w:t>
            </w:r>
            <w:r w:rsidRPr="00C81AC3">
              <w:rPr>
                <w:sz w:val="22"/>
                <w:szCs w:val="22"/>
              </w:rPr>
              <w:t xml:space="preserve">interpretaci vizuálně obrazných vyjádření; aktivně vstupuje do procesu komunikace </w:t>
            </w:r>
            <w:r w:rsidR="003F03CD" w:rsidRPr="00C81AC3">
              <w:rPr>
                <w:sz w:val="22"/>
                <w:szCs w:val="22"/>
              </w:rPr>
              <w:t>a</w:t>
            </w:r>
            <w:r w:rsidR="003F03CD">
              <w:rPr>
                <w:sz w:val="22"/>
                <w:szCs w:val="22"/>
              </w:rPr>
              <w:t> </w:t>
            </w:r>
            <w:r w:rsidRPr="00C81AC3">
              <w:rPr>
                <w:sz w:val="22"/>
                <w:szCs w:val="22"/>
              </w:rPr>
              <w:t>respektuje jeho pluralitu</w:t>
            </w:r>
          </w:p>
          <w:p w14:paraId="35ACD01B" w14:textId="77777777" w:rsidR="00C81AC3" w:rsidRPr="00C81AC3" w:rsidRDefault="00C81AC3" w:rsidP="00C81AC3">
            <w:pPr>
              <w:rPr>
                <w:sz w:val="22"/>
                <w:szCs w:val="22"/>
              </w:rPr>
            </w:pPr>
          </w:p>
        </w:tc>
        <w:tc>
          <w:tcPr>
            <w:tcW w:w="428" w:type="dxa"/>
          </w:tcPr>
          <w:p w14:paraId="41B86B15" w14:textId="77777777" w:rsidR="00C81AC3" w:rsidRPr="00C81AC3" w:rsidRDefault="00C81AC3" w:rsidP="00C81AC3">
            <w:pPr>
              <w:rPr>
                <w:sz w:val="22"/>
                <w:szCs w:val="22"/>
              </w:rPr>
            </w:pPr>
            <w:r w:rsidRPr="00C81AC3">
              <w:rPr>
                <w:sz w:val="22"/>
                <w:szCs w:val="22"/>
              </w:rPr>
              <w:t>13</w:t>
            </w:r>
          </w:p>
          <w:p w14:paraId="5AF0E536" w14:textId="77777777" w:rsidR="00C81AC3" w:rsidRPr="00C81AC3" w:rsidRDefault="00C81AC3" w:rsidP="00C81AC3">
            <w:pPr>
              <w:rPr>
                <w:sz w:val="22"/>
                <w:szCs w:val="22"/>
              </w:rPr>
            </w:pPr>
          </w:p>
          <w:p w14:paraId="669627A0" w14:textId="77777777" w:rsidR="00C81AC3" w:rsidRPr="00C81AC3" w:rsidRDefault="00C81AC3" w:rsidP="00C81AC3">
            <w:pPr>
              <w:rPr>
                <w:sz w:val="22"/>
                <w:szCs w:val="22"/>
              </w:rPr>
            </w:pPr>
            <w:r w:rsidRPr="00C81AC3">
              <w:rPr>
                <w:sz w:val="22"/>
                <w:szCs w:val="22"/>
              </w:rPr>
              <w:t>14</w:t>
            </w:r>
          </w:p>
          <w:p w14:paraId="297B0B41" w14:textId="77777777" w:rsidR="00C81AC3" w:rsidRPr="00C81AC3" w:rsidRDefault="00C81AC3" w:rsidP="00C81AC3">
            <w:pPr>
              <w:rPr>
                <w:sz w:val="22"/>
                <w:szCs w:val="22"/>
              </w:rPr>
            </w:pPr>
          </w:p>
          <w:p w14:paraId="706B8631" w14:textId="77777777" w:rsidR="00C81AC3" w:rsidRPr="00C81AC3" w:rsidRDefault="00C81AC3" w:rsidP="00C81AC3">
            <w:pPr>
              <w:rPr>
                <w:sz w:val="22"/>
                <w:szCs w:val="22"/>
              </w:rPr>
            </w:pPr>
          </w:p>
          <w:p w14:paraId="6807EDE0" w14:textId="77777777" w:rsidR="00C81AC3" w:rsidRPr="00C81AC3" w:rsidRDefault="00C81AC3" w:rsidP="00C81AC3">
            <w:pPr>
              <w:rPr>
                <w:sz w:val="22"/>
                <w:szCs w:val="22"/>
              </w:rPr>
            </w:pPr>
          </w:p>
          <w:p w14:paraId="133D8FC2" w14:textId="77777777" w:rsidR="00C81AC3" w:rsidRPr="00C81AC3" w:rsidRDefault="00C81AC3" w:rsidP="00C81AC3">
            <w:pPr>
              <w:rPr>
                <w:sz w:val="22"/>
                <w:szCs w:val="22"/>
              </w:rPr>
            </w:pPr>
            <w:r w:rsidRPr="00C81AC3">
              <w:rPr>
                <w:sz w:val="22"/>
                <w:szCs w:val="22"/>
              </w:rPr>
              <w:t>15</w:t>
            </w:r>
          </w:p>
          <w:p w14:paraId="3BC0AFBD" w14:textId="77777777" w:rsidR="00C81AC3" w:rsidRPr="00C81AC3" w:rsidRDefault="00C81AC3" w:rsidP="00C81AC3">
            <w:pPr>
              <w:rPr>
                <w:sz w:val="22"/>
                <w:szCs w:val="22"/>
              </w:rPr>
            </w:pPr>
          </w:p>
          <w:p w14:paraId="6A22AA38" w14:textId="77777777" w:rsidR="00C81AC3" w:rsidRPr="00C81AC3" w:rsidRDefault="00C81AC3" w:rsidP="00C81AC3">
            <w:pPr>
              <w:rPr>
                <w:sz w:val="22"/>
                <w:szCs w:val="22"/>
              </w:rPr>
            </w:pPr>
          </w:p>
          <w:p w14:paraId="4EE907E6" w14:textId="77777777" w:rsidR="00C81AC3" w:rsidRPr="00C81AC3" w:rsidRDefault="00C81AC3" w:rsidP="00C81AC3">
            <w:pPr>
              <w:rPr>
                <w:sz w:val="22"/>
                <w:szCs w:val="22"/>
              </w:rPr>
            </w:pPr>
            <w:r w:rsidRPr="00C81AC3">
              <w:rPr>
                <w:sz w:val="22"/>
                <w:szCs w:val="22"/>
              </w:rPr>
              <w:t>---</w:t>
            </w:r>
          </w:p>
          <w:p w14:paraId="5CE0EF6D" w14:textId="77777777" w:rsidR="00C81AC3" w:rsidRPr="00C81AC3" w:rsidRDefault="00C81AC3" w:rsidP="00C81AC3">
            <w:pPr>
              <w:rPr>
                <w:sz w:val="22"/>
                <w:szCs w:val="22"/>
              </w:rPr>
            </w:pPr>
            <w:r w:rsidRPr="00C81AC3">
              <w:rPr>
                <w:sz w:val="22"/>
                <w:szCs w:val="22"/>
              </w:rPr>
              <w:t>16</w:t>
            </w:r>
          </w:p>
          <w:p w14:paraId="3C4DFF84" w14:textId="77777777" w:rsidR="00C81AC3" w:rsidRPr="00C81AC3" w:rsidRDefault="00C81AC3" w:rsidP="00C81AC3">
            <w:pPr>
              <w:rPr>
                <w:sz w:val="22"/>
                <w:szCs w:val="22"/>
              </w:rPr>
            </w:pPr>
          </w:p>
          <w:p w14:paraId="17503968" w14:textId="77777777" w:rsidR="00C81AC3" w:rsidRPr="00C81AC3" w:rsidRDefault="00C81AC3" w:rsidP="00C81AC3">
            <w:pPr>
              <w:rPr>
                <w:sz w:val="22"/>
                <w:szCs w:val="22"/>
              </w:rPr>
            </w:pPr>
            <w:r w:rsidRPr="00C81AC3">
              <w:rPr>
                <w:sz w:val="22"/>
                <w:szCs w:val="22"/>
              </w:rPr>
              <w:t>17</w:t>
            </w:r>
          </w:p>
          <w:p w14:paraId="7BB70512" w14:textId="77777777" w:rsidR="00C81AC3" w:rsidRPr="00C81AC3" w:rsidRDefault="00C81AC3" w:rsidP="00C81AC3">
            <w:pPr>
              <w:rPr>
                <w:sz w:val="22"/>
                <w:szCs w:val="22"/>
              </w:rPr>
            </w:pPr>
          </w:p>
          <w:p w14:paraId="374A8FE1" w14:textId="77777777" w:rsidR="00C81AC3" w:rsidRPr="00C81AC3" w:rsidRDefault="00C81AC3" w:rsidP="00C81AC3">
            <w:pPr>
              <w:rPr>
                <w:sz w:val="22"/>
                <w:szCs w:val="22"/>
              </w:rPr>
            </w:pPr>
          </w:p>
          <w:p w14:paraId="427E8CD2" w14:textId="77777777" w:rsidR="00C81AC3" w:rsidRPr="00C81AC3" w:rsidRDefault="00C81AC3" w:rsidP="00C81AC3">
            <w:pPr>
              <w:rPr>
                <w:sz w:val="22"/>
                <w:szCs w:val="22"/>
              </w:rPr>
            </w:pPr>
          </w:p>
          <w:p w14:paraId="0BED2537" w14:textId="77777777" w:rsidR="00C81AC3" w:rsidRPr="00C81AC3" w:rsidRDefault="00C81AC3" w:rsidP="00C81AC3">
            <w:pPr>
              <w:rPr>
                <w:sz w:val="22"/>
                <w:szCs w:val="22"/>
              </w:rPr>
            </w:pPr>
            <w:r w:rsidRPr="00C81AC3">
              <w:rPr>
                <w:sz w:val="22"/>
                <w:szCs w:val="22"/>
              </w:rPr>
              <w:t>18</w:t>
            </w:r>
          </w:p>
          <w:p w14:paraId="23B9690D" w14:textId="77777777" w:rsidR="00C81AC3" w:rsidRPr="00C81AC3" w:rsidRDefault="00C81AC3" w:rsidP="00C81AC3">
            <w:pPr>
              <w:rPr>
                <w:sz w:val="22"/>
                <w:szCs w:val="22"/>
              </w:rPr>
            </w:pPr>
          </w:p>
          <w:p w14:paraId="1AFFE8CC" w14:textId="77777777" w:rsidR="00C81AC3" w:rsidRPr="00C81AC3" w:rsidRDefault="00C81AC3" w:rsidP="00C81AC3">
            <w:pPr>
              <w:rPr>
                <w:sz w:val="22"/>
                <w:szCs w:val="22"/>
              </w:rPr>
            </w:pPr>
          </w:p>
          <w:p w14:paraId="6692A21D" w14:textId="77777777" w:rsidR="00C81AC3" w:rsidRPr="00C81AC3" w:rsidRDefault="00C81AC3" w:rsidP="00C81AC3">
            <w:pPr>
              <w:rPr>
                <w:sz w:val="22"/>
                <w:szCs w:val="22"/>
              </w:rPr>
            </w:pPr>
          </w:p>
          <w:p w14:paraId="226221BB" w14:textId="77777777" w:rsidR="00C81AC3" w:rsidRPr="00C81AC3" w:rsidRDefault="00C81AC3" w:rsidP="00C81AC3">
            <w:pPr>
              <w:rPr>
                <w:sz w:val="22"/>
                <w:szCs w:val="22"/>
              </w:rPr>
            </w:pPr>
          </w:p>
          <w:p w14:paraId="29B4CBB1" w14:textId="77777777" w:rsidR="00C81AC3" w:rsidRPr="00C81AC3" w:rsidRDefault="00C81AC3" w:rsidP="00C81AC3">
            <w:pPr>
              <w:rPr>
                <w:sz w:val="22"/>
                <w:szCs w:val="22"/>
              </w:rPr>
            </w:pPr>
          </w:p>
          <w:p w14:paraId="17F70717" w14:textId="77777777" w:rsidR="00C81AC3" w:rsidRPr="00C81AC3" w:rsidRDefault="00C81AC3" w:rsidP="00C81AC3">
            <w:pPr>
              <w:rPr>
                <w:sz w:val="22"/>
                <w:szCs w:val="22"/>
              </w:rPr>
            </w:pPr>
            <w:r w:rsidRPr="00C81AC3">
              <w:rPr>
                <w:sz w:val="22"/>
                <w:szCs w:val="22"/>
              </w:rPr>
              <w:t>19</w:t>
            </w:r>
          </w:p>
          <w:p w14:paraId="7AD7C343" w14:textId="77777777" w:rsidR="00C81AC3" w:rsidRPr="00C81AC3" w:rsidRDefault="00C81AC3" w:rsidP="00C81AC3">
            <w:pPr>
              <w:rPr>
                <w:sz w:val="22"/>
                <w:szCs w:val="22"/>
              </w:rPr>
            </w:pPr>
          </w:p>
          <w:p w14:paraId="426ACD3D" w14:textId="77777777" w:rsidR="00C81AC3" w:rsidRPr="00C81AC3" w:rsidRDefault="00C81AC3" w:rsidP="00C81AC3">
            <w:pPr>
              <w:rPr>
                <w:sz w:val="22"/>
                <w:szCs w:val="22"/>
              </w:rPr>
            </w:pPr>
          </w:p>
          <w:p w14:paraId="16506638" w14:textId="77777777" w:rsidR="00C81AC3" w:rsidRPr="00C81AC3" w:rsidRDefault="00C81AC3" w:rsidP="00C81AC3">
            <w:pPr>
              <w:rPr>
                <w:sz w:val="22"/>
                <w:szCs w:val="22"/>
              </w:rPr>
            </w:pPr>
          </w:p>
          <w:p w14:paraId="256E29A5" w14:textId="77777777" w:rsidR="00C81AC3" w:rsidRPr="00C81AC3" w:rsidRDefault="00C81AC3" w:rsidP="00C81AC3">
            <w:pPr>
              <w:rPr>
                <w:sz w:val="22"/>
                <w:szCs w:val="22"/>
              </w:rPr>
            </w:pPr>
          </w:p>
          <w:p w14:paraId="0E40545E" w14:textId="77777777" w:rsidR="00C81AC3" w:rsidRPr="00C81AC3" w:rsidRDefault="00C81AC3" w:rsidP="00C81AC3">
            <w:pPr>
              <w:rPr>
                <w:sz w:val="22"/>
                <w:szCs w:val="22"/>
              </w:rPr>
            </w:pPr>
            <w:r w:rsidRPr="00C81AC3">
              <w:rPr>
                <w:sz w:val="22"/>
                <w:szCs w:val="22"/>
              </w:rPr>
              <w:t>20</w:t>
            </w:r>
          </w:p>
          <w:p w14:paraId="54F1612E" w14:textId="77777777" w:rsidR="00C81AC3" w:rsidRPr="00C81AC3" w:rsidRDefault="00C81AC3" w:rsidP="00C81AC3">
            <w:pPr>
              <w:rPr>
                <w:sz w:val="22"/>
                <w:szCs w:val="22"/>
              </w:rPr>
            </w:pPr>
          </w:p>
          <w:p w14:paraId="4B2A030B" w14:textId="77777777" w:rsidR="00C81AC3" w:rsidRPr="00C81AC3" w:rsidRDefault="00C81AC3" w:rsidP="00C81AC3">
            <w:pPr>
              <w:rPr>
                <w:sz w:val="22"/>
                <w:szCs w:val="22"/>
              </w:rPr>
            </w:pPr>
          </w:p>
          <w:p w14:paraId="25C394F7" w14:textId="77777777" w:rsidR="00C81AC3" w:rsidRPr="00C81AC3" w:rsidRDefault="00C81AC3" w:rsidP="00C81AC3">
            <w:pPr>
              <w:rPr>
                <w:sz w:val="22"/>
                <w:szCs w:val="22"/>
              </w:rPr>
            </w:pPr>
          </w:p>
          <w:p w14:paraId="5B3684A5" w14:textId="77777777" w:rsidR="00C81AC3" w:rsidRPr="00C81AC3" w:rsidRDefault="00C81AC3" w:rsidP="00C81AC3">
            <w:pPr>
              <w:rPr>
                <w:sz w:val="22"/>
                <w:szCs w:val="22"/>
              </w:rPr>
            </w:pPr>
          </w:p>
          <w:p w14:paraId="558BA1A1" w14:textId="77777777" w:rsidR="00C81AC3" w:rsidRPr="00C81AC3" w:rsidRDefault="00C81AC3" w:rsidP="00C81AC3">
            <w:pPr>
              <w:rPr>
                <w:sz w:val="22"/>
                <w:szCs w:val="22"/>
              </w:rPr>
            </w:pPr>
            <w:r w:rsidRPr="00C81AC3">
              <w:rPr>
                <w:sz w:val="22"/>
                <w:szCs w:val="22"/>
              </w:rPr>
              <w:t>21</w:t>
            </w:r>
          </w:p>
        </w:tc>
      </w:tr>
      <w:tr w:rsidR="00C81AC3" w:rsidRPr="00C81AC3" w14:paraId="163DA215" w14:textId="77777777" w:rsidTr="001B4CD1">
        <w:tc>
          <w:tcPr>
            <w:tcW w:w="817" w:type="dxa"/>
          </w:tcPr>
          <w:p w14:paraId="56BD852F" w14:textId="77777777" w:rsidR="00C81AC3" w:rsidRPr="00C81AC3" w:rsidRDefault="00C81AC3" w:rsidP="00C81AC3">
            <w:pPr>
              <w:rPr>
                <w:sz w:val="22"/>
                <w:szCs w:val="22"/>
              </w:rPr>
            </w:pPr>
            <w:r w:rsidRPr="00C81AC3">
              <w:rPr>
                <w:sz w:val="22"/>
                <w:szCs w:val="22"/>
              </w:rPr>
              <w:t>1.</w:t>
            </w:r>
          </w:p>
          <w:p w14:paraId="3FAB3876" w14:textId="77777777" w:rsidR="00C81AC3" w:rsidRPr="00C81AC3" w:rsidRDefault="00C81AC3" w:rsidP="00C81AC3">
            <w:pPr>
              <w:rPr>
                <w:sz w:val="22"/>
                <w:szCs w:val="22"/>
              </w:rPr>
            </w:pPr>
          </w:p>
          <w:p w14:paraId="26A1DF49" w14:textId="77777777" w:rsidR="00C81AC3" w:rsidRPr="00C81AC3" w:rsidRDefault="00C81AC3" w:rsidP="00C81AC3">
            <w:pPr>
              <w:rPr>
                <w:sz w:val="22"/>
                <w:szCs w:val="22"/>
              </w:rPr>
            </w:pPr>
          </w:p>
          <w:p w14:paraId="2AFFB3E2" w14:textId="77777777" w:rsidR="00C81AC3" w:rsidRPr="00C81AC3" w:rsidRDefault="00C81AC3" w:rsidP="00C81AC3">
            <w:pPr>
              <w:rPr>
                <w:sz w:val="22"/>
                <w:szCs w:val="22"/>
              </w:rPr>
            </w:pPr>
          </w:p>
          <w:p w14:paraId="2EA4C011" w14:textId="77777777" w:rsidR="00C81AC3" w:rsidRPr="00C81AC3" w:rsidRDefault="00C81AC3" w:rsidP="00C81AC3">
            <w:pPr>
              <w:rPr>
                <w:sz w:val="22"/>
                <w:szCs w:val="22"/>
              </w:rPr>
            </w:pPr>
          </w:p>
          <w:p w14:paraId="01691349" w14:textId="77777777" w:rsidR="00C81AC3" w:rsidRPr="00C81AC3" w:rsidRDefault="00C81AC3" w:rsidP="00C81AC3">
            <w:pPr>
              <w:rPr>
                <w:sz w:val="22"/>
                <w:szCs w:val="22"/>
              </w:rPr>
            </w:pPr>
          </w:p>
          <w:p w14:paraId="37159975" w14:textId="77777777" w:rsidR="00C81AC3" w:rsidRPr="00C81AC3" w:rsidRDefault="00C81AC3" w:rsidP="00C81AC3">
            <w:pPr>
              <w:rPr>
                <w:sz w:val="22"/>
                <w:szCs w:val="22"/>
              </w:rPr>
            </w:pPr>
          </w:p>
          <w:p w14:paraId="52ACF159" w14:textId="77777777" w:rsidR="00C81AC3" w:rsidRPr="00C81AC3" w:rsidRDefault="00C81AC3" w:rsidP="00C81AC3">
            <w:pPr>
              <w:rPr>
                <w:sz w:val="22"/>
                <w:szCs w:val="22"/>
              </w:rPr>
            </w:pPr>
          </w:p>
          <w:p w14:paraId="4FB3D273" w14:textId="77777777" w:rsidR="00C81AC3" w:rsidRPr="00C81AC3" w:rsidRDefault="00C81AC3" w:rsidP="00C81AC3">
            <w:pPr>
              <w:rPr>
                <w:sz w:val="22"/>
                <w:szCs w:val="22"/>
              </w:rPr>
            </w:pPr>
          </w:p>
          <w:p w14:paraId="409D6DEE" w14:textId="77777777" w:rsidR="00C81AC3" w:rsidRPr="00C81AC3" w:rsidRDefault="00C81AC3" w:rsidP="00C81AC3">
            <w:pPr>
              <w:rPr>
                <w:sz w:val="22"/>
                <w:szCs w:val="22"/>
              </w:rPr>
            </w:pPr>
          </w:p>
          <w:p w14:paraId="728F095E" w14:textId="77777777" w:rsidR="00C81AC3" w:rsidRPr="00C81AC3" w:rsidRDefault="00C81AC3" w:rsidP="00C81AC3">
            <w:pPr>
              <w:rPr>
                <w:sz w:val="22"/>
                <w:szCs w:val="22"/>
              </w:rPr>
            </w:pPr>
          </w:p>
          <w:p w14:paraId="7467470B" w14:textId="77777777" w:rsidR="00C81AC3" w:rsidRPr="00C81AC3" w:rsidRDefault="00C81AC3" w:rsidP="00C81AC3">
            <w:pPr>
              <w:rPr>
                <w:sz w:val="22"/>
                <w:szCs w:val="22"/>
              </w:rPr>
            </w:pPr>
          </w:p>
          <w:p w14:paraId="391D606A" w14:textId="77777777" w:rsidR="00C81AC3" w:rsidRPr="00C81AC3" w:rsidRDefault="00C81AC3" w:rsidP="00C81AC3">
            <w:pPr>
              <w:rPr>
                <w:sz w:val="22"/>
                <w:szCs w:val="22"/>
              </w:rPr>
            </w:pPr>
          </w:p>
          <w:p w14:paraId="3708A03E" w14:textId="77777777" w:rsidR="00C81AC3" w:rsidRPr="00C81AC3" w:rsidRDefault="00C81AC3" w:rsidP="00C81AC3">
            <w:pPr>
              <w:rPr>
                <w:sz w:val="22"/>
                <w:szCs w:val="22"/>
              </w:rPr>
            </w:pPr>
          </w:p>
          <w:p w14:paraId="60F84D47" w14:textId="77777777" w:rsidR="00C81AC3" w:rsidRPr="00C81AC3" w:rsidRDefault="00C81AC3" w:rsidP="00C81AC3">
            <w:pPr>
              <w:rPr>
                <w:sz w:val="22"/>
                <w:szCs w:val="22"/>
              </w:rPr>
            </w:pPr>
          </w:p>
          <w:p w14:paraId="30B98612" w14:textId="77777777" w:rsidR="00C81AC3" w:rsidRPr="00C81AC3" w:rsidRDefault="00C81AC3" w:rsidP="00C81AC3">
            <w:pPr>
              <w:rPr>
                <w:sz w:val="22"/>
                <w:szCs w:val="22"/>
              </w:rPr>
            </w:pPr>
          </w:p>
          <w:p w14:paraId="58591BE2" w14:textId="77777777" w:rsidR="00C81AC3" w:rsidRPr="00C81AC3" w:rsidRDefault="00C81AC3" w:rsidP="00C81AC3">
            <w:pPr>
              <w:rPr>
                <w:sz w:val="22"/>
                <w:szCs w:val="22"/>
              </w:rPr>
            </w:pPr>
          </w:p>
          <w:p w14:paraId="6D8F818B" w14:textId="77777777" w:rsidR="00C81AC3" w:rsidRPr="00C81AC3" w:rsidRDefault="00C81AC3" w:rsidP="00C81AC3">
            <w:pPr>
              <w:rPr>
                <w:sz w:val="22"/>
                <w:szCs w:val="22"/>
              </w:rPr>
            </w:pPr>
          </w:p>
          <w:p w14:paraId="3569A689" w14:textId="77777777" w:rsidR="00C81AC3" w:rsidRPr="00C81AC3" w:rsidRDefault="00C81AC3" w:rsidP="00C81AC3">
            <w:pPr>
              <w:rPr>
                <w:sz w:val="22"/>
                <w:szCs w:val="22"/>
              </w:rPr>
            </w:pPr>
          </w:p>
          <w:p w14:paraId="3126A51F" w14:textId="77777777" w:rsidR="00C81AC3" w:rsidRPr="00C81AC3" w:rsidRDefault="00C81AC3" w:rsidP="00C81AC3">
            <w:pPr>
              <w:rPr>
                <w:sz w:val="22"/>
                <w:szCs w:val="22"/>
              </w:rPr>
            </w:pPr>
          </w:p>
          <w:p w14:paraId="32995773" w14:textId="77777777" w:rsidR="00C81AC3" w:rsidRPr="00C81AC3" w:rsidRDefault="00C81AC3" w:rsidP="00C81AC3">
            <w:pPr>
              <w:rPr>
                <w:sz w:val="22"/>
                <w:szCs w:val="22"/>
              </w:rPr>
            </w:pPr>
          </w:p>
          <w:p w14:paraId="3FBCB1AA" w14:textId="77777777" w:rsidR="00C81AC3" w:rsidRPr="00C81AC3" w:rsidRDefault="00C81AC3" w:rsidP="00C81AC3">
            <w:pPr>
              <w:rPr>
                <w:sz w:val="22"/>
                <w:szCs w:val="22"/>
              </w:rPr>
            </w:pPr>
          </w:p>
          <w:p w14:paraId="44F8AD42" w14:textId="77777777" w:rsidR="00C81AC3" w:rsidRPr="00C81AC3" w:rsidRDefault="00C81AC3" w:rsidP="00C81AC3">
            <w:pPr>
              <w:rPr>
                <w:sz w:val="22"/>
                <w:szCs w:val="22"/>
              </w:rPr>
            </w:pPr>
          </w:p>
        </w:tc>
        <w:tc>
          <w:tcPr>
            <w:tcW w:w="2126" w:type="dxa"/>
          </w:tcPr>
          <w:p w14:paraId="131BA967" w14:textId="77777777" w:rsidR="00C81AC3" w:rsidRPr="00C81AC3" w:rsidRDefault="00C81AC3" w:rsidP="00C81AC3">
            <w:pPr>
              <w:rPr>
                <w:b/>
                <w:sz w:val="22"/>
                <w:szCs w:val="22"/>
              </w:rPr>
            </w:pPr>
            <w:r w:rsidRPr="00C81AC3">
              <w:rPr>
                <w:b/>
                <w:sz w:val="22"/>
                <w:szCs w:val="22"/>
              </w:rPr>
              <w:t>ZNAKOVÉ SYSTÉMY VÝTVARNÉHO UMĚNÍ</w:t>
            </w:r>
          </w:p>
          <w:p w14:paraId="273E8187" w14:textId="77777777" w:rsidR="00C81AC3" w:rsidRPr="00C81AC3" w:rsidRDefault="00C81AC3" w:rsidP="00C81AC3">
            <w:pPr>
              <w:rPr>
                <w:b/>
                <w:sz w:val="22"/>
                <w:szCs w:val="22"/>
              </w:rPr>
            </w:pPr>
          </w:p>
        </w:tc>
        <w:tc>
          <w:tcPr>
            <w:tcW w:w="5543" w:type="dxa"/>
          </w:tcPr>
          <w:p w14:paraId="23FBD8DC" w14:textId="5616B5A1" w:rsidR="00C81AC3" w:rsidRPr="00C81AC3" w:rsidRDefault="00C81AC3" w:rsidP="00C81AC3">
            <w:pPr>
              <w:rPr>
                <w:b/>
                <w:sz w:val="22"/>
                <w:szCs w:val="22"/>
              </w:rPr>
            </w:pPr>
            <w:r w:rsidRPr="00C81AC3">
              <w:rPr>
                <w:b/>
                <w:sz w:val="22"/>
                <w:szCs w:val="22"/>
              </w:rPr>
              <w:t xml:space="preserve">výtvarné umění jako experimentální praxe </w:t>
            </w:r>
            <w:r w:rsidR="003F03CD" w:rsidRPr="00C81AC3">
              <w:rPr>
                <w:b/>
                <w:sz w:val="22"/>
                <w:szCs w:val="22"/>
              </w:rPr>
              <w:t>z</w:t>
            </w:r>
            <w:r w:rsidR="003F03CD">
              <w:rPr>
                <w:b/>
                <w:sz w:val="22"/>
                <w:szCs w:val="22"/>
              </w:rPr>
              <w:t> </w:t>
            </w:r>
            <w:r w:rsidRPr="00C81AC3">
              <w:rPr>
                <w:b/>
                <w:sz w:val="22"/>
                <w:szCs w:val="22"/>
              </w:rPr>
              <w:t xml:space="preserve">hlediska inovace prostředků, obsahu </w:t>
            </w:r>
            <w:r w:rsidR="003F03CD" w:rsidRPr="00C81AC3">
              <w:rPr>
                <w:b/>
                <w:sz w:val="22"/>
                <w:szCs w:val="22"/>
              </w:rPr>
              <w:t>a</w:t>
            </w:r>
            <w:r w:rsidR="003F03CD">
              <w:rPr>
                <w:b/>
                <w:sz w:val="22"/>
                <w:szCs w:val="22"/>
              </w:rPr>
              <w:t> </w:t>
            </w:r>
            <w:r w:rsidRPr="00C81AC3">
              <w:rPr>
                <w:b/>
                <w:sz w:val="22"/>
                <w:szCs w:val="22"/>
              </w:rPr>
              <w:t>účinku</w:t>
            </w:r>
          </w:p>
          <w:p w14:paraId="0FBB27F9" w14:textId="77777777" w:rsidR="00C81AC3" w:rsidRPr="00C81AC3" w:rsidRDefault="00C81AC3" w:rsidP="00C81AC3">
            <w:pPr>
              <w:rPr>
                <w:sz w:val="22"/>
                <w:szCs w:val="22"/>
              </w:rPr>
            </w:pPr>
            <w:r w:rsidRPr="00C81AC3">
              <w:rPr>
                <w:sz w:val="22"/>
                <w:szCs w:val="22"/>
              </w:rPr>
              <w:t>-------------------------------------------------------------------------------</w:t>
            </w:r>
          </w:p>
          <w:p w14:paraId="19F929D7" w14:textId="77777777" w:rsidR="00C81AC3" w:rsidRPr="00C81AC3" w:rsidRDefault="00C81AC3" w:rsidP="00C81AC3">
            <w:pPr>
              <w:rPr>
                <w:sz w:val="22"/>
                <w:szCs w:val="22"/>
              </w:rPr>
            </w:pPr>
          </w:p>
          <w:p w14:paraId="06C6E14B" w14:textId="5C6DFA51" w:rsidR="00C81AC3" w:rsidRPr="00C81AC3" w:rsidRDefault="00C81AC3" w:rsidP="00C81AC3">
            <w:pPr>
              <w:rPr>
                <w:sz w:val="22"/>
                <w:szCs w:val="22"/>
              </w:rPr>
            </w:pPr>
            <w:r w:rsidRPr="00C81AC3">
              <w:rPr>
                <w:b/>
                <w:sz w:val="22"/>
                <w:szCs w:val="22"/>
              </w:rPr>
              <w:t xml:space="preserve">světonázorové, náboženské, filozofické </w:t>
            </w:r>
            <w:r w:rsidR="003F03CD" w:rsidRPr="00C81AC3">
              <w:rPr>
                <w:b/>
                <w:sz w:val="22"/>
                <w:szCs w:val="22"/>
              </w:rPr>
              <w:t>a</w:t>
            </w:r>
            <w:r w:rsidR="003F03CD">
              <w:rPr>
                <w:b/>
                <w:sz w:val="22"/>
                <w:szCs w:val="22"/>
              </w:rPr>
              <w:t> </w:t>
            </w:r>
            <w:r w:rsidRPr="00C81AC3">
              <w:rPr>
                <w:b/>
                <w:sz w:val="22"/>
                <w:szCs w:val="22"/>
              </w:rPr>
              <w:t>vědeckotechnické zázemí historických slohů evropského kulturního okruhu;</w:t>
            </w:r>
          </w:p>
          <w:p w14:paraId="16BDB8F7" w14:textId="77777777" w:rsidR="00C81AC3" w:rsidRPr="00C81AC3" w:rsidRDefault="00C81AC3" w:rsidP="00C81AC3">
            <w:pPr>
              <w:rPr>
                <w:sz w:val="22"/>
                <w:szCs w:val="22"/>
              </w:rPr>
            </w:pPr>
            <w:r w:rsidRPr="00C81AC3">
              <w:rPr>
                <w:sz w:val="22"/>
                <w:szCs w:val="22"/>
              </w:rPr>
              <w:t>umělecké vyjadřovací prostředky podstatné pro porozumění aktuální obrazové komunikaci:</w:t>
            </w:r>
          </w:p>
          <w:p w14:paraId="076D907C" w14:textId="6381DFA9" w:rsidR="00C81AC3" w:rsidRPr="00C81AC3" w:rsidRDefault="00C81AC3" w:rsidP="00C81AC3">
            <w:pPr>
              <w:rPr>
                <w:sz w:val="22"/>
                <w:szCs w:val="22"/>
              </w:rPr>
            </w:pPr>
            <w:r w:rsidRPr="00C81AC3">
              <w:rPr>
                <w:sz w:val="22"/>
                <w:szCs w:val="22"/>
              </w:rPr>
              <w:t xml:space="preserve">— chápání vztahů předmětů </w:t>
            </w:r>
            <w:r w:rsidR="003F03CD" w:rsidRPr="00C81AC3">
              <w:rPr>
                <w:sz w:val="22"/>
                <w:szCs w:val="22"/>
              </w:rPr>
              <w:t>a</w:t>
            </w:r>
            <w:r w:rsidR="003F03CD">
              <w:rPr>
                <w:sz w:val="22"/>
                <w:szCs w:val="22"/>
              </w:rPr>
              <w:t> </w:t>
            </w:r>
            <w:r w:rsidRPr="00C81AC3">
              <w:rPr>
                <w:sz w:val="22"/>
                <w:szCs w:val="22"/>
              </w:rPr>
              <w:t xml:space="preserve">tvarů </w:t>
            </w:r>
            <w:r w:rsidR="003F03CD" w:rsidRPr="00C81AC3">
              <w:rPr>
                <w:sz w:val="22"/>
                <w:szCs w:val="22"/>
              </w:rPr>
              <w:t>v</w:t>
            </w:r>
            <w:r w:rsidR="003F03CD">
              <w:rPr>
                <w:sz w:val="22"/>
                <w:szCs w:val="22"/>
              </w:rPr>
              <w:t> </w:t>
            </w:r>
            <w:r w:rsidRPr="00C81AC3">
              <w:rPr>
                <w:sz w:val="22"/>
                <w:szCs w:val="22"/>
              </w:rPr>
              <w:t xml:space="preserve">prostoru (Cézanne), celistvost </w:t>
            </w:r>
            <w:r w:rsidR="003F03CD" w:rsidRPr="00C81AC3">
              <w:rPr>
                <w:sz w:val="22"/>
                <w:szCs w:val="22"/>
              </w:rPr>
              <w:t>a</w:t>
            </w:r>
            <w:r w:rsidR="003F03CD">
              <w:rPr>
                <w:sz w:val="22"/>
                <w:szCs w:val="22"/>
              </w:rPr>
              <w:t> </w:t>
            </w:r>
            <w:r w:rsidRPr="00C81AC3">
              <w:rPr>
                <w:sz w:val="22"/>
                <w:szCs w:val="22"/>
              </w:rPr>
              <w:t xml:space="preserve">rozklad tvaru (analytický kubismus), povrch </w:t>
            </w:r>
            <w:r w:rsidR="003F03CD" w:rsidRPr="00C81AC3">
              <w:rPr>
                <w:sz w:val="22"/>
                <w:szCs w:val="22"/>
              </w:rPr>
              <w:t>a</w:t>
            </w:r>
            <w:r w:rsidR="003F03CD">
              <w:rPr>
                <w:sz w:val="22"/>
                <w:szCs w:val="22"/>
              </w:rPr>
              <w:t> </w:t>
            </w:r>
            <w:r w:rsidRPr="00C81AC3">
              <w:rPr>
                <w:sz w:val="22"/>
                <w:szCs w:val="22"/>
              </w:rPr>
              <w:t xml:space="preserve">konstrukce (syntetický kubismus, konstruktivismus, geometrická abstrakce), vytváření iluze prostoru, objemu </w:t>
            </w:r>
            <w:r w:rsidR="003F03CD" w:rsidRPr="00C81AC3">
              <w:rPr>
                <w:sz w:val="22"/>
                <w:szCs w:val="22"/>
              </w:rPr>
              <w:t>a</w:t>
            </w:r>
            <w:r w:rsidR="003F03CD">
              <w:rPr>
                <w:sz w:val="22"/>
                <w:szCs w:val="22"/>
              </w:rPr>
              <w:t> </w:t>
            </w:r>
            <w:r w:rsidRPr="00C81AC3">
              <w:rPr>
                <w:sz w:val="22"/>
                <w:szCs w:val="22"/>
              </w:rPr>
              <w:t xml:space="preserve">pohybu (antická mimezis, fotografie, film) </w:t>
            </w:r>
          </w:p>
          <w:p w14:paraId="114C93BB" w14:textId="58130180" w:rsidR="00C81AC3" w:rsidRPr="00C81AC3" w:rsidRDefault="00C81AC3" w:rsidP="00C81AC3">
            <w:pPr>
              <w:rPr>
                <w:sz w:val="22"/>
                <w:szCs w:val="22"/>
              </w:rPr>
            </w:pPr>
            <w:r w:rsidRPr="00C81AC3">
              <w:rPr>
                <w:sz w:val="22"/>
                <w:szCs w:val="22"/>
              </w:rPr>
              <w:t xml:space="preserve">— relativita barevného vidění (pointilismus, impresionismus, postimpresionismus, Cézanne), taktilní </w:t>
            </w:r>
            <w:r w:rsidR="003F03CD" w:rsidRPr="00C81AC3">
              <w:rPr>
                <w:sz w:val="22"/>
                <w:szCs w:val="22"/>
              </w:rPr>
              <w:t>a</w:t>
            </w:r>
            <w:r w:rsidR="003F03CD">
              <w:rPr>
                <w:sz w:val="22"/>
                <w:szCs w:val="22"/>
              </w:rPr>
              <w:t> </w:t>
            </w:r>
            <w:r w:rsidRPr="00C81AC3">
              <w:rPr>
                <w:sz w:val="22"/>
                <w:szCs w:val="22"/>
              </w:rPr>
              <w:t xml:space="preserve">haptické kvality díla (informel), zapojení těla, jeho pohybu </w:t>
            </w:r>
            <w:r w:rsidR="003F03CD" w:rsidRPr="00C81AC3">
              <w:rPr>
                <w:sz w:val="22"/>
                <w:szCs w:val="22"/>
              </w:rPr>
              <w:t>a</w:t>
            </w:r>
            <w:r w:rsidR="003F03CD">
              <w:rPr>
                <w:sz w:val="22"/>
                <w:szCs w:val="22"/>
              </w:rPr>
              <w:t> </w:t>
            </w:r>
            <w:r w:rsidRPr="00C81AC3">
              <w:rPr>
                <w:sz w:val="22"/>
                <w:szCs w:val="22"/>
              </w:rPr>
              <w:t xml:space="preserve">gest do procesu tvorby (akční tvorba, bodyart) </w:t>
            </w:r>
          </w:p>
          <w:p w14:paraId="41CC26A1" w14:textId="77CC5E37" w:rsidR="00C81AC3" w:rsidRPr="00C81AC3" w:rsidRDefault="00C81AC3" w:rsidP="00C81AC3">
            <w:pPr>
              <w:rPr>
                <w:sz w:val="22"/>
                <w:szCs w:val="22"/>
              </w:rPr>
            </w:pPr>
            <w:r w:rsidRPr="00C81AC3">
              <w:rPr>
                <w:sz w:val="22"/>
                <w:szCs w:val="22"/>
              </w:rPr>
              <w:t xml:space="preserve">— vztahy </w:t>
            </w:r>
            <w:r w:rsidR="003F03CD" w:rsidRPr="00C81AC3">
              <w:rPr>
                <w:sz w:val="22"/>
                <w:szCs w:val="22"/>
              </w:rPr>
              <w:t>s</w:t>
            </w:r>
            <w:r w:rsidR="003F03CD">
              <w:rPr>
                <w:sz w:val="22"/>
                <w:szCs w:val="22"/>
              </w:rPr>
              <w:t> </w:t>
            </w:r>
            <w:r w:rsidRPr="00C81AC3">
              <w:rPr>
                <w:sz w:val="22"/>
                <w:szCs w:val="22"/>
              </w:rPr>
              <w:t xml:space="preserve">neevropskými kulturami (Gauguin, Picasso, minimal-art), zrušení hranice umění </w:t>
            </w:r>
            <w:r w:rsidR="003F03CD" w:rsidRPr="00C81AC3">
              <w:rPr>
                <w:sz w:val="22"/>
                <w:szCs w:val="22"/>
              </w:rPr>
              <w:t>a</w:t>
            </w:r>
            <w:r w:rsidR="003F03CD">
              <w:rPr>
                <w:sz w:val="22"/>
                <w:szCs w:val="22"/>
              </w:rPr>
              <w:t> </w:t>
            </w:r>
            <w:r w:rsidRPr="00C81AC3">
              <w:rPr>
                <w:sz w:val="22"/>
                <w:szCs w:val="22"/>
              </w:rPr>
              <w:t xml:space="preserve">neumění (Duchamp), neumělecké </w:t>
            </w:r>
            <w:r w:rsidR="003F03CD" w:rsidRPr="00C81AC3">
              <w:rPr>
                <w:sz w:val="22"/>
                <w:szCs w:val="22"/>
              </w:rPr>
              <w:t>a</w:t>
            </w:r>
            <w:r w:rsidR="003F03CD">
              <w:rPr>
                <w:sz w:val="22"/>
                <w:szCs w:val="22"/>
              </w:rPr>
              <w:t> </w:t>
            </w:r>
            <w:r w:rsidRPr="00C81AC3">
              <w:rPr>
                <w:sz w:val="22"/>
                <w:szCs w:val="22"/>
              </w:rPr>
              <w:t xml:space="preserve">neškolené vizuální vyjadřování (insitní umění) </w:t>
            </w:r>
          </w:p>
        </w:tc>
        <w:tc>
          <w:tcPr>
            <w:tcW w:w="5230" w:type="dxa"/>
          </w:tcPr>
          <w:p w14:paraId="4FF2C315" w14:textId="5E6BCBCC" w:rsidR="00C81AC3" w:rsidRPr="00C81AC3" w:rsidRDefault="00C81AC3" w:rsidP="0030549D">
            <w:pPr>
              <w:numPr>
                <w:ilvl w:val="0"/>
                <w:numId w:val="236"/>
              </w:numPr>
              <w:contextualSpacing/>
              <w:rPr>
                <w:sz w:val="22"/>
                <w:szCs w:val="22"/>
              </w:rPr>
            </w:pPr>
            <w:r w:rsidRPr="00C81AC3">
              <w:rPr>
                <w:sz w:val="22"/>
                <w:szCs w:val="22"/>
              </w:rPr>
              <w:t xml:space="preserve">nalézá, vybírá </w:t>
            </w:r>
            <w:r w:rsidR="003F03CD" w:rsidRPr="00C81AC3">
              <w:rPr>
                <w:sz w:val="22"/>
                <w:szCs w:val="22"/>
              </w:rPr>
              <w:t>a</w:t>
            </w:r>
            <w:r w:rsidR="003F03CD">
              <w:rPr>
                <w:sz w:val="22"/>
                <w:szCs w:val="22"/>
              </w:rPr>
              <w:t> </w:t>
            </w:r>
            <w:r w:rsidRPr="00C81AC3">
              <w:rPr>
                <w:sz w:val="22"/>
                <w:szCs w:val="22"/>
              </w:rPr>
              <w:t>uplatňuje odpovídající prostředky pro uskutečňování svých projektů</w:t>
            </w:r>
          </w:p>
          <w:p w14:paraId="2F32D93E" w14:textId="77777777" w:rsidR="00C81AC3" w:rsidRPr="00C81AC3" w:rsidRDefault="00C81AC3" w:rsidP="00C81AC3">
            <w:pPr>
              <w:rPr>
                <w:sz w:val="22"/>
                <w:szCs w:val="22"/>
              </w:rPr>
            </w:pPr>
            <w:r w:rsidRPr="00C81AC3">
              <w:rPr>
                <w:sz w:val="22"/>
                <w:szCs w:val="22"/>
              </w:rPr>
              <w:t>--------------------------------------------------------------------------</w:t>
            </w:r>
          </w:p>
          <w:p w14:paraId="4CC4E67B" w14:textId="77777777" w:rsidR="00C81AC3" w:rsidRPr="00C81AC3" w:rsidRDefault="00C81AC3" w:rsidP="00C81AC3">
            <w:pPr>
              <w:ind w:left="720"/>
              <w:contextualSpacing/>
              <w:rPr>
                <w:sz w:val="22"/>
                <w:szCs w:val="22"/>
              </w:rPr>
            </w:pPr>
          </w:p>
          <w:p w14:paraId="38CAD70C" w14:textId="442765E4" w:rsidR="00C81AC3" w:rsidRPr="00C81AC3" w:rsidRDefault="00C81AC3" w:rsidP="0030549D">
            <w:pPr>
              <w:numPr>
                <w:ilvl w:val="0"/>
                <w:numId w:val="236"/>
              </w:numPr>
              <w:contextualSpacing/>
              <w:rPr>
                <w:sz w:val="22"/>
                <w:szCs w:val="22"/>
              </w:rPr>
            </w:pPr>
            <w:r w:rsidRPr="00C81AC3">
              <w:rPr>
                <w:sz w:val="22"/>
                <w:szCs w:val="22"/>
              </w:rPr>
              <w:t xml:space="preserve">charakterizuje obsahové souvislosti vlastních vizuálně obrazných vyjádření </w:t>
            </w:r>
            <w:r w:rsidR="003F03CD" w:rsidRPr="00C81AC3">
              <w:rPr>
                <w:sz w:val="22"/>
                <w:szCs w:val="22"/>
              </w:rPr>
              <w:t>a</w:t>
            </w:r>
            <w:r w:rsidR="003F03CD">
              <w:rPr>
                <w:sz w:val="22"/>
                <w:szCs w:val="22"/>
              </w:rPr>
              <w:t> </w:t>
            </w:r>
            <w:r w:rsidRPr="00C81AC3">
              <w:rPr>
                <w:sz w:val="22"/>
                <w:szCs w:val="22"/>
              </w:rPr>
              <w:t xml:space="preserve">konkrétních uměleckých děl </w:t>
            </w:r>
            <w:r w:rsidR="003F03CD" w:rsidRPr="00C81AC3">
              <w:rPr>
                <w:sz w:val="22"/>
                <w:szCs w:val="22"/>
              </w:rPr>
              <w:t>a</w:t>
            </w:r>
            <w:r w:rsidR="003F03CD">
              <w:rPr>
                <w:sz w:val="22"/>
                <w:szCs w:val="22"/>
              </w:rPr>
              <w:t> </w:t>
            </w:r>
            <w:r w:rsidRPr="00C81AC3">
              <w:rPr>
                <w:sz w:val="22"/>
                <w:szCs w:val="22"/>
              </w:rPr>
              <w:t xml:space="preserve">porovnává výběr </w:t>
            </w:r>
            <w:r w:rsidR="003F03CD" w:rsidRPr="00C81AC3">
              <w:rPr>
                <w:sz w:val="22"/>
                <w:szCs w:val="22"/>
              </w:rPr>
              <w:t>a</w:t>
            </w:r>
            <w:r w:rsidR="003F03CD">
              <w:rPr>
                <w:sz w:val="22"/>
                <w:szCs w:val="22"/>
              </w:rPr>
              <w:t> </w:t>
            </w:r>
            <w:r w:rsidRPr="00C81AC3">
              <w:rPr>
                <w:sz w:val="22"/>
                <w:szCs w:val="22"/>
              </w:rPr>
              <w:t>způsob užití prostředků</w:t>
            </w:r>
          </w:p>
          <w:p w14:paraId="58A8C372" w14:textId="77777777" w:rsidR="00C81AC3" w:rsidRPr="00C81AC3" w:rsidRDefault="00C81AC3" w:rsidP="00C81AC3">
            <w:pPr>
              <w:rPr>
                <w:sz w:val="22"/>
                <w:szCs w:val="22"/>
              </w:rPr>
            </w:pPr>
          </w:p>
          <w:p w14:paraId="5D5ECF51" w14:textId="31CA0E09" w:rsidR="00C81AC3" w:rsidRPr="00C81AC3" w:rsidRDefault="00C81AC3" w:rsidP="0030549D">
            <w:pPr>
              <w:numPr>
                <w:ilvl w:val="0"/>
                <w:numId w:val="236"/>
              </w:numPr>
              <w:contextualSpacing/>
              <w:rPr>
                <w:sz w:val="22"/>
                <w:szCs w:val="22"/>
              </w:rPr>
            </w:pPr>
            <w:r w:rsidRPr="00C81AC3">
              <w:rPr>
                <w:sz w:val="22"/>
                <w:szCs w:val="22"/>
              </w:rPr>
              <w:t xml:space="preserve">na konkrétních příkladech vysvětlí, jak umělecká vizuálně obrazná vyjádření působí </w:t>
            </w:r>
            <w:r w:rsidR="003F03CD" w:rsidRPr="00C81AC3">
              <w:rPr>
                <w:sz w:val="22"/>
                <w:szCs w:val="22"/>
              </w:rPr>
              <w:t>v</w:t>
            </w:r>
            <w:r w:rsidR="003F03CD">
              <w:rPr>
                <w:sz w:val="22"/>
                <w:szCs w:val="22"/>
              </w:rPr>
              <w:t> </w:t>
            </w:r>
            <w:r w:rsidRPr="00C81AC3">
              <w:rPr>
                <w:sz w:val="22"/>
                <w:szCs w:val="22"/>
              </w:rPr>
              <w:t xml:space="preserve">rovině smyslové, subjektivní </w:t>
            </w:r>
            <w:r w:rsidR="003F03CD" w:rsidRPr="00C81AC3">
              <w:rPr>
                <w:sz w:val="22"/>
                <w:szCs w:val="22"/>
              </w:rPr>
              <w:t>i</w:t>
            </w:r>
            <w:r w:rsidR="003F03CD">
              <w:rPr>
                <w:sz w:val="22"/>
                <w:szCs w:val="22"/>
              </w:rPr>
              <w:t> </w:t>
            </w:r>
            <w:r w:rsidRPr="00C81AC3">
              <w:rPr>
                <w:sz w:val="22"/>
                <w:szCs w:val="22"/>
              </w:rPr>
              <w:t xml:space="preserve">sociální </w:t>
            </w:r>
            <w:r w:rsidR="003F03CD" w:rsidRPr="00C81AC3">
              <w:rPr>
                <w:sz w:val="22"/>
                <w:szCs w:val="22"/>
              </w:rPr>
              <w:t>a</w:t>
            </w:r>
            <w:r w:rsidR="003F03CD">
              <w:rPr>
                <w:sz w:val="22"/>
                <w:szCs w:val="22"/>
              </w:rPr>
              <w:t> </w:t>
            </w:r>
            <w:r w:rsidRPr="00C81AC3">
              <w:rPr>
                <w:sz w:val="22"/>
                <w:szCs w:val="22"/>
              </w:rPr>
              <w:t xml:space="preserve">jaký vliv má toto působení na utváření postojů </w:t>
            </w:r>
            <w:r w:rsidR="003F03CD" w:rsidRPr="00C81AC3">
              <w:rPr>
                <w:sz w:val="22"/>
                <w:szCs w:val="22"/>
              </w:rPr>
              <w:t>a</w:t>
            </w:r>
            <w:r w:rsidR="003F03CD">
              <w:rPr>
                <w:sz w:val="22"/>
                <w:szCs w:val="22"/>
              </w:rPr>
              <w:t> </w:t>
            </w:r>
            <w:r w:rsidRPr="00C81AC3">
              <w:rPr>
                <w:sz w:val="22"/>
                <w:szCs w:val="22"/>
              </w:rPr>
              <w:t>hodnot</w:t>
            </w:r>
          </w:p>
          <w:p w14:paraId="19444DA4" w14:textId="77777777" w:rsidR="00C81AC3" w:rsidRPr="00C81AC3" w:rsidRDefault="00C81AC3" w:rsidP="00C81AC3">
            <w:pPr>
              <w:ind w:left="720"/>
              <w:contextualSpacing/>
              <w:rPr>
                <w:sz w:val="22"/>
                <w:szCs w:val="22"/>
              </w:rPr>
            </w:pPr>
          </w:p>
          <w:p w14:paraId="6C633FAD" w14:textId="77777777" w:rsidR="00C81AC3" w:rsidRPr="00C81AC3" w:rsidRDefault="00C81AC3" w:rsidP="0030549D">
            <w:pPr>
              <w:numPr>
                <w:ilvl w:val="0"/>
                <w:numId w:val="236"/>
              </w:numPr>
              <w:contextualSpacing/>
              <w:rPr>
                <w:sz w:val="22"/>
                <w:szCs w:val="22"/>
              </w:rPr>
            </w:pPr>
            <w:r w:rsidRPr="00C81AC3">
              <w:rPr>
                <w:sz w:val="22"/>
                <w:szCs w:val="22"/>
              </w:rPr>
              <w:t>vytváří si přehled uměleckých vizuálně obrazných vyjádření podle samostatně zvolených kritérií</w:t>
            </w:r>
          </w:p>
          <w:p w14:paraId="368ECB68" w14:textId="77777777" w:rsidR="00C81AC3" w:rsidRPr="00C81AC3" w:rsidRDefault="00C81AC3" w:rsidP="00C81AC3">
            <w:pPr>
              <w:rPr>
                <w:sz w:val="22"/>
                <w:szCs w:val="22"/>
              </w:rPr>
            </w:pPr>
          </w:p>
          <w:p w14:paraId="1F1E1C7D" w14:textId="4D00F315" w:rsidR="00C81AC3" w:rsidRPr="00C81AC3" w:rsidRDefault="00C81AC3" w:rsidP="0030549D">
            <w:pPr>
              <w:numPr>
                <w:ilvl w:val="0"/>
                <w:numId w:val="236"/>
              </w:numPr>
              <w:contextualSpacing/>
              <w:rPr>
                <w:sz w:val="22"/>
                <w:szCs w:val="22"/>
              </w:rPr>
            </w:pPr>
            <w:r w:rsidRPr="00C81AC3">
              <w:rPr>
                <w:sz w:val="22"/>
                <w:szCs w:val="22"/>
              </w:rPr>
              <w:t xml:space="preserve">na příkladech uvádí příčiny vzniku </w:t>
            </w:r>
            <w:r w:rsidR="003F03CD" w:rsidRPr="00C81AC3">
              <w:rPr>
                <w:sz w:val="22"/>
                <w:szCs w:val="22"/>
              </w:rPr>
              <w:t>a</w:t>
            </w:r>
            <w:r w:rsidR="003F03CD">
              <w:rPr>
                <w:sz w:val="22"/>
                <w:szCs w:val="22"/>
              </w:rPr>
              <w:t> </w:t>
            </w:r>
            <w:r w:rsidRPr="00C81AC3">
              <w:rPr>
                <w:sz w:val="22"/>
                <w:szCs w:val="22"/>
              </w:rPr>
              <w:t xml:space="preserve">proměn uměleckých směrů </w:t>
            </w:r>
            <w:r w:rsidR="003F03CD" w:rsidRPr="00C81AC3">
              <w:rPr>
                <w:sz w:val="22"/>
                <w:szCs w:val="22"/>
              </w:rPr>
              <w:t>a</w:t>
            </w:r>
            <w:r w:rsidR="003F03CD">
              <w:rPr>
                <w:sz w:val="22"/>
                <w:szCs w:val="22"/>
              </w:rPr>
              <w:t> </w:t>
            </w:r>
            <w:r w:rsidRPr="00C81AC3">
              <w:rPr>
                <w:sz w:val="22"/>
                <w:szCs w:val="22"/>
              </w:rPr>
              <w:t xml:space="preserve">objasní širší společenské </w:t>
            </w:r>
            <w:r w:rsidR="003F03CD" w:rsidRPr="00C81AC3">
              <w:rPr>
                <w:sz w:val="22"/>
                <w:szCs w:val="22"/>
              </w:rPr>
              <w:t>a</w:t>
            </w:r>
            <w:r w:rsidR="003F03CD">
              <w:rPr>
                <w:sz w:val="22"/>
                <w:szCs w:val="22"/>
              </w:rPr>
              <w:t> </w:t>
            </w:r>
            <w:r w:rsidRPr="00C81AC3">
              <w:rPr>
                <w:sz w:val="22"/>
                <w:szCs w:val="22"/>
              </w:rPr>
              <w:t>filozofické okolnosti vzniku uměleckých děl</w:t>
            </w:r>
          </w:p>
          <w:p w14:paraId="6137BABB" w14:textId="77777777" w:rsidR="00C81AC3" w:rsidRPr="00C81AC3" w:rsidRDefault="00C81AC3" w:rsidP="00C81AC3">
            <w:pPr>
              <w:rPr>
                <w:sz w:val="22"/>
                <w:szCs w:val="22"/>
              </w:rPr>
            </w:pPr>
          </w:p>
          <w:p w14:paraId="3203712D" w14:textId="77777777" w:rsidR="00C81AC3" w:rsidRPr="00C81AC3" w:rsidRDefault="00C81AC3" w:rsidP="00C81AC3">
            <w:pPr>
              <w:rPr>
                <w:sz w:val="22"/>
                <w:szCs w:val="22"/>
              </w:rPr>
            </w:pPr>
          </w:p>
        </w:tc>
        <w:tc>
          <w:tcPr>
            <w:tcW w:w="428" w:type="dxa"/>
          </w:tcPr>
          <w:p w14:paraId="49198BA3" w14:textId="77777777" w:rsidR="00C81AC3" w:rsidRPr="00C81AC3" w:rsidRDefault="00C81AC3" w:rsidP="00C81AC3">
            <w:pPr>
              <w:rPr>
                <w:sz w:val="22"/>
                <w:szCs w:val="22"/>
              </w:rPr>
            </w:pPr>
            <w:r w:rsidRPr="00C81AC3">
              <w:rPr>
                <w:sz w:val="22"/>
                <w:szCs w:val="22"/>
              </w:rPr>
              <w:t>22</w:t>
            </w:r>
          </w:p>
          <w:p w14:paraId="740EC035" w14:textId="77777777" w:rsidR="00C81AC3" w:rsidRPr="00C81AC3" w:rsidRDefault="00C81AC3" w:rsidP="00C81AC3">
            <w:pPr>
              <w:rPr>
                <w:sz w:val="22"/>
                <w:szCs w:val="22"/>
              </w:rPr>
            </w:pPr>
          </w:p>
          <w:p w14:paraId="74F0A2D8" w14:textId="77777777" w:rsidR="00C81AC3" w:rsidRPr="00C81AC3" w:rsidRDefault="00C81AC3" w:rsidP="00C81AC3">
            <w:pPr>
              <w:rPr>
                <w:sz w:val="22"/>
                <w:szCs w:val="22"/>
              </w:rPr>
            </w:pPr>
            <w:r w:rsidRPr="00C81AC3">
              <w:rPr>
                <w:sz w:val="22"/>
                <w:szCs w:val="22"/>
              </w:rPr>
              <w:t>---</w:t>
            </w:r>
          </w:p>
          <w:p w14:paraId="4EA42065" w14:textId="77777777" w:rsidR="00C81AC3" w:rsidRPr="00C81AC3" w:rsidRDefault="00C81AC3" w:rsidP="00C81AC3">
            <w:pPr>
              <w:rPr>
                <w:sz w:val="22"/>
                <w:szCs w:val="22"/>
              </w:rPr>
            </w:pPr>
          </w:p>
          <w:p w14:paraId="097B9A23" w14:textId="77777777" w:rsidR="00C81AC3" w:rsidRPr="00C81AC3" w:rsidRDefault="00C81AC3" w:rsidP="00C81AC3">
            <w:pPr>
              <w:rPr>
                <w:sz w:val="22"/>
                <w:szCs w:val="22"/>
              </w:rPr>
            </w:pPr>
            <w:r w:rsidRPr="00C81AC3">
              <w:rPr>
                <w:sz w:val="22"/>
                <w:szCs w:val="22"/>
              </w:rPr>
              <w:t>24</w:t>
            </w:r>
          </w:p>
          <w:p w14:paraId="65D4E337" w14:textId="77777777" w:rsidR="00C81AC3" w:rsidRPr="00C81AC3" w:rsidRDefault="00C81AC3" w:rsidP="00C81AC3">
            <w:pPr>
              <w:rPr>
                <w:sz w:val="22"/>
                <w:szCs w:val="22"/>
              </w:rPr>
            </w:pPr>
          </w:p>
          <w:p w14:paraId="331D9F28" w14:textId="77777777" w:rsidR="00C81AC3" w:rsidRPr="00C81AC3" w:rsidRDefault="00C81AC3" w:rsidP="00C81AC3">
            <w:pPr>
              <w:rPr>
                <w:sz w:val="22"/>
                <w:szCs w:val="22"/>
              </w:rPr>
            </w:pPr>
          </w:p>
          <w:p w14:paraId="126F83C5" w14:textId="77777777" w:rsidR="00C81AC3" w:rsidRPr="00C81AC3" w:rsidRDefault="00C81AC3" w:rsidP="00C81AC3">
            <w:pPr>
              <w:rPr>
                <w:sz w:val="22"/>
                <w:szCs w:val="22"/>
              </w:rPr>
            </w:pPr>
          </w:p>
          <w:p w14:paraId="5B1EE5EB" w14:textId="77777777" w:rsidR="00C81AC3" w:rsidRPr="00C81AC3" w:rsidRDefault="00C81AC3" w:rsidP="00C81AC3">
            <w:pPr>
              <w:rPr>
                <w:sz w:val="22"/>
                <w:szCs w:val="22"/>
              </w:rPr>
            </w:pPr>
          </w:p>
          <w:p w14:paraId="4B6761E8" w14:textId="77777777" w:rsidR="00C81AC3" w:rsidRPr="00C81AC3" w:rsidRDefault="00C81AC3" w:rsidP="00C81AC3">
            <w:pPr>
              <w:rPr>
                <w:sz w:val="22"/>
                <w:szCs w:val="22"/>
              </w:rPr>
            </w:pPr>
            <w:r w:rsidRPr="00C81AC3">
              <w:rPr>
                <w:sz w:val="22"/>
                <w:szCs w:val="22"/>
              </w:rPr>
              <w:t>26</w:t>
            </w:r>
          </w:p>
          <w:p w14:paraId="5823CC95" w14:textId="77777777" w:rsidR="00C81AC3" w:rsidRPr="00C81AC3" w:rsidRDefault="00C81AC3" w:rsidP="00C81AC3">
            <w:pPr>
              <w:rPr>
                <w:sz w:val="22"/>
                <w:szCs w:val="22"/>
              </w:rPr>
            </w:pPr>
          </w:p>
          <w:p w14:paraId="706C5F05" w14:textId="77777777" w:rsidR="00C81AC3" w:rsidRPr="00C81AC3" w:rsidRDefault="00C81AC3" w:rsidP="00C81AC3">
            <w:pPr>
              <w:rPr>
                <w:sz w:val="22"/>
                <w:szCs w:val="22"/>
              </w:rPr>
            </w:pPr>
          </w:p>
          <w:p w14:paraId="08863C6E" w14:textId="77777777" w:rsidR="00C81AC3" w:rsidRPr="00C81AC3" w:rsidRDefault="00C81AC3" w:rsidP="00C81AC3">
            <w:pPr>
              <w:rPr>
                <w:sz w:val="22"/>
                <w:szCs w:val="22"/>
              </w:rPr>
            </w:pPr>
          </w:p>
          <w:p w14:paraId="20C8F3F2" w14:textId="77777777" w:rsidR="00C81AC3" w:rsidRPr="00C81AC3" w:rsidRDefault="00C81AC3" w:rsidP="00C81AC3">
            <w:pPr>
              <w:rPr>
                <w:sz w:val="22"/>
                <w:szCs w:val="22"/>
              </w:rPr>
            </w:pPr>
          </w:p>
          <w:p w14:paraId="5843564A" w14:textId="77777777" w:rsidR="00C81AC3" w:rsidRPr="00C81AC3" w:rsidRDefault="00C81AC3" w:rsidP="00C81AC3">
            <w:pPr>
              <w:rPr>
                <w:sz w:val="22"/>
                <w:szCs w:val="22"/>
              </w:rPr>
            </w:pPr>
            <w:r w:rsidRPr="00C81AC3">
              <w:rPr>
                <w:sz w:val="22"/>
                <w:szCs w:val="22"/>
              </w:rPr>
              <w:t>27</w:t>
            </w:r>
          </w:p>
          <w:p w14:paraId="2A524ABF" w14:textId="77777777" w:rsidR="00C81AC3" w:rsidRPr="00C81AC3" w:rsidRDefault="00C81AC3" w:rsidP="00C81AC3">
            <w:pPr>
              <w:rPr>
                <w:sz w:val="22"/>
                <w:szCs w:val="22"/>
              </w:rPr>
            </w:pPr>
          </w:p>
          <w:p w14:paraId="320A5083" w14:textId="77777777" w:rsidR="00C81AC3" w:rsidRPr="00C81AC3" w:rsidRDefault="00C81AC3" w:rsidP="00C81AC3">
            <w:pPr>
              <w:rPr>
                <w:sz w:val="22"/>
                <w:szCs w:val="22"/>
              </w:rPr>
            </w:pPr>
          </w:p>
          <w:p w14:paraId="50BF843C" w14:textId="77777777" w:rsidR="00C81AC3" w:rsidRPr="00C81AC3" w:rsidRDefault="00C81AC3" w:rsidP="00C81AC3">
            <w:pPr>
              <w:rPr>
                <w:sz w:val="22"/>
                <w:szCs w:val="22"/>
              </w:rPr>
            </w:pPr>
          </w:p>
          <w:p w14:paraId="5E40D90C" w14:textId="77777777" w:rsidR="00C81AC3" w:rsidRPr="00C81AC3" w:rsidRDefault="00C81AC3" w:rsidP="00C81AC3">
            <w:pPr>
              <w:rPr>
                <w:sz w:val="22"/>
                <w:szCs w:val="22"/>
              </w:rPr>
            </w:pPr>
            <w:r w:rsidRPr="00C81AC3">
              <w:rPr>
                <w:sz w:val="22"/>
                <w:szCs w:val="22"/>
              </w:rPr>
              <w:t>29</w:t>
            </w:r>
          </w:p>
          <w:p w14:paraId="78D386BC" w14:textId="77777777" w:rsidR="00C81AC3" w:rsidRPr="00C81AC3" w:rsidRDefault="00C81AC3" w:rsidP="00C81AC3">
            <w:pPr>
              <w:rPr>
                <w:sz w:val="22"/>
                <w:szCs w:val="22"/>
              </w:rPr>
            </w:pPr>
          </w:p>
          <w:p w14:paraId="65E4D148" w14:textId="77777777" w:rsidR="00C81AC3" w:rsidRPr="00C81AC3" w:rsidRDefault="00C81AC3" w:rsidP="00C81AC3">
            <w:pPr>
              <w:rPr>
                <w:sz w:val="22"/>
                <w:szCs w:val="22"/>
              </w:rPr>
            </w:pPr>
          </w:p>
        </w:tc>
      </w:tr>
    </w:tbl>
    <w:p w14:paraId="557FBAD2" w14:textId="77777777" w:rsidR="00C81AC3" w:rsidRPr="00C81AC3" w:rsidRDefault="00C81AC3" w:rsidP="00C81AC3">
      <w:pPr>
        <w:spacing w:after="200" w:line="276" w:lineRule="auto"/>
        <w:rPr>
          <w:rFonts w:ascii="Calibri" w:eastAsia="Calibri" w:hAnsi="Calibri"/>
          <w:b/>
          <w:sz w:val="22"/>
          <w:szCs w:val="22"/>
          <w:lang w:eastAsia="en-US"/>
        </w:rPr>
      </w:pPr>
    </w:p>
    <w:p w14:paraId="202EF72A" w14:textId="77777777" w:rsidR="00C81AC3" w:rsidRPr="00C81AC3" w:rsidRDefault="00C81AC3" w:rsidP="00C81AC3">
      <w:pPr>
        <w:spacing w:after="200" w:line="276" w:lineRule="auto"/>
        <w:rPr>
          <w:rFonts w:ascii="Calibri" w:eastAsia="Calibri" w:hAnsi="Calibri"/>
          <w:b/>
          <w:sz w:val="22"/>
          <w:szCs w:val="22"/>
          <w:lang w:eastAsia="en-US"/>
        </w:rPr>
      </w:pPr>
    </w:p>
    <w:p w14:paraId="44CCB6D0" w14:textId="17A3CDCE" w:rsidR="00C81AC3" w:rsidRDefault="00C81AC3" w:rsidP="00C81AC3">
      <w:pPr>
        <w:spacing w:after="200" w:line="276" w:lineRule="auto"/>
        <w:rPr>
          <w:rFonts w:ascii="Calibri" w:eastAsia="Calibri" w:hAnsi="Calibri"/>
          <w:b/>
          <w:sz w:val="22"/>
          <w:szCs w:val="22"/>
          <w:lang w:eastAsia="en-US"/>
        </w:rPr>
      </w:pPr>
    </w:p>
    <w:p w14:paraId="021B0565" w14:textId="77777777" w:rsidR="00840310" w:rsidRPr="00C81AC3" w:rsidRDefault="00840310" w:rsidP="00C81AC3">
      <w:pPr>
        <w:spacing w:after="200" w:line="276" w:lineRule="auto"/>
        <w:rPr>
          <w:rFonts w:ascii="Calibri" w:eastAsia="Calibri" w:hAnsi="Calibri"/>
          <w:b/>
          <w:sz w:val="22"/>
          <w:szCs w:val="22"/>
          <w:lang w:eastAsia="en-US"/>
        </w:rPr>
      </w:pPr>
    </w:p>
    <w:p w14:paraId="6CB77A1B" w14:textId="77777777" w:rsidR="00C81AC3" w:rsidRPr="00C81AC3" w:rsidRDefault="00C81AC3" w:rsidP="00C81AC3">
      <w:pPr>
        <w:spacing w:after="200" w:line="276" w:lineRule="auto"/>
        <w:rPr>
          <w:rFonts w:ascii="Calibri" w:eastAsia="Calibri" w:hAnsi="Calibri"/>
          <w:b/>
          <w:sz w:val="22"/>
          <w:szCs w:val="22"/>
          <w:lang w:eastAsia="en-US"/>
        </w:rPr>
      </w:pPr>
      <w:r w:rsidRPr="00C81AC3">
        <w:rPr>
          <w:rFonts w:ascii="Calibri" w:eastAsia="Calibri" w:hAnsi="Calibri"/>
          <w:b/>
          <w:sz w:val="22"/>
          <w:szCs w:val="22"/>
          <w:lang w:eastAsia="en-US"/>
        </w:rPr>
        <w:t>2. ROČNÍK, VÝTVARNÁ VÝCHOVA</w:t>
      </w:r>
    </w:p>
    <w:tbl>
      <w:tblPr>
        <w:tblStyle w:val="Mkatabulky5"/>
        <w:tblW w:w="0" w:type="auto"/>
        <w:tblLook w:val="04A0" w:firstRow="1" w:lastRow="0" w:firstColumn="1" w:lastColumn="0" w:noHBand="0" w:noVBand="1"/>
      </w:tblPr>
      <w:tblGrid>
        <w:gridCol w:w="817"/>
        <w:gridCol w:w="2126"/>
        <w:gridCol w:w="5543"/>
        <w:gridCol w:w="5230"/>
        <w:gridCol w:w="440"/>
      </w:tblGrid>
      <w:tr w:rsidR="00C81AC3" w:rsidRPr="00C81AC3" w14:paraId="0BC0D530" w14:textId="77777777" w:rsidTr="00E33836">
        <w:trPr>
          <w:tblHeader/>
        </w:trPr>
        <w:tc>
          <w:tcPr>
            <w:tcW w:w="817" w:type="dxa"/>
            <w:shd w:val="clear" w:color="auto" w:fill="C6D9F1" w:themeFill="text2" w:themeFillTint="33"/>
          </w:tcPr>
          <w:p w14:paraId="55D452C5" w14:textId="77777777" w:rsidR="00C81AC3" w:rsidRPr="00C81AC3" w:rsidRDefault="00C81AC3" w:rsidP="00C81AC3">
            <w:pPr>
              <w:rPr>
                <w:sz w:val="22"/>
                <w:szCs w:val="22"/>
              </w:rPr>
            </w:pPr>
            <w:r w:rsidRPr="00C81AC3">
              <w:rPr>
                <w:sz w:val="22"/>
                <w:szCs w:val="22"/>
              </w:rPr>
              <w:t>Ročník</w:t>
            </w:r>
          </w:p>
        </w:tc>
        <w:tc>
          <w:tcPr>
            <w:tcW w:w="2126" w:type="dxa"/>
            <w:shd w:val="clear" w:color="auto" w:fill="C6D9F1" w:themeFill="text2" w:themeFillTint="33"/>
          </w:tcPr>
          <w:p w14:paraId="4D783E3C" w14:textId="77777777" w:rsidR="00C81AC3" w:rsidRPr="00C81AC3" w:rsidRDefault="00C81AC3" w:rsidP="00C81AC3">
            <w:pPr>
              <w:rPr>
                <w:sz w:val="22"/>
                <w:szCs w:val="22"/>
              </w:rPr>
            </w:pPr>
            <w:r w:rsidRPr="00C81AC3">
              <w:rPr>
                <w:sz w:val="22"/>
                <w:szCs w:val="22"/>
              </w:rPr>
              <w:t>Okruhy</w:t>
            </w:r>
          </w:p>
        </w:tc>
        <w:tc>
          <w:tcPr>
            <w:tcW w:w="5543" w:type="dxa"/>
            <w:shd w:val="clear" w:color="auto" w:fill="C6D9F1" w:themeFill="text2" w:themeFillTint="33"/>
          </w:tcPr>
          <w:p w14:paraId="18F86881" w14:textId="77777777" w:rsidR="00C81AC3" w:rsidRPr="00C81AC3" w:rsidRDefault="00C81AC3" w:rsidP="00C81AC3">
            <w:pPr>
              <w:rPr>
                <w:sz w:val="22"/>
                <w:szCs w:val="22"/>
              </w:rPr>
            </w:pPr>
            <w:r w:rsidRPr="00C81AC3">
              <w:rPr>
                <w:sz w:val="22"/>
                <w:szCs w:val="22"/>
              </w:rPr>
              <w:t>Učivo</w:t>
            </w:r>
          </w:p>
        </w:tc>
        <w:tc>
          <w:tcPr>
            <w:tcW w:w="5230" w:type="dxa"/>
            <w:shd w:val="clear" w:color="auto" w:fill="C6D9F1" w:themeFill="text2" w:themeFillTint="33"/>
          </w:tcPr>
          <w:p w14:paraId="0CCDD523" w14:textId="77777777" w:rsidR="00C81AC3" w:rsidRPr="00C81AC3" w:rsidRDefault="00C81AC3" w:rsidP="00C81AC3">
            <w:pPr>
              <w:rPr>
                <w:sz w:val="22"/>
                <w:szCs w:val="22"/>
              </w:rPr>
            </w:pPr>
            <w:r w:rsidRPr="00C81AC3">
              <w:rPr>
                <w:sz w:val="22"/>
                <w:szCs w:val="22"/>
              </w:rPr>
              <w:t>Výstupy</w:t>
            </w:r>
          </w:p>
        </w:tc>
        <w:tc>
          <w:tcPr>
            <w:tcW w:w="428" w:type="dxa"/>
            <w:shd w:val="clear" w:color="auto" w:fill="C6D9F1" w:themeFill="text2" w:themeFillTint="33"/>
          </w:tcPr>
          <w:p w14:paraId="4F766300" w14:textId="77777777" w:rsidR="00C81AC3" w:rsidRPr="00C81AC3" w:rsidRDefault="00C81AC3" w:rsidP="00C81AC3">
            <w:pPr>
              <w:rPr>
                <w:sz w:val="22"/>
                <w:szCs w:val="22"/>
              </w:rPr>
            </w:pPr>
          </w:p>
        </w:tc>
      </w:tr>
      <w:tr w:rsidR="00C81AC3" w:rsidRPr="00C81AC3" w14:paraId="7527BB3E" w14:textId="77777777" w:rsidTr="001B4CD1">
        <w:tc>
          <w:tcPr>
            <w:tcW w:w="817" w:type="dxa"/>
          </w:tcPr>
          <w:p w14:paraId="7FBF5246" w14:textId="77777777" w:rsidR="00C81AC3" w:rsidRPr="00C81AC3" w:rsidRDefault="00C81AC3" w:rsidP="00C81AC3">
            <w:pPr>
              <w:rPr>
                <w:sz w:val="22"/>
                <w:szCs w:val="22"/>
              </w:rPr>
            </w:pPr>
            <w:r w:rsidRPr="00C81AC3">
              <w:rPr>
                <w:sz w:val="22"/>
                <w:szCs w:val="22"/>
              </w:rPr>
              <w:t>2.</w:t>
            </w:r>
          </w:p>
        </w:tc>
        <w:tc>
          <w:tcPr>
            <w:tcW w:w="2126" w:type="dxa"/>
          </w:tcPr>
          <w:p w14:paraId="69C43E57" w14:textId="294ED523" w:rsidR="00C81AC3" w:rsidRPr="00C81AC3" w:rsidRDefault="00C81AC3" w:rsidP="00C81AC3">
            <w:pPr>
              <w:rPr>
                <w:b/>
                <w:sz w:val="22"/>
                <w:szCs w:val="22"/>
              </w:rPr>
            </w:pPr>
            <w:r w:rsidRPr="00C81AC3">
              <w:rPr>
                <w:b/>
                <w:sz w:val="22"/>
                <w:szCs w:val="22"/>
              </w:rPr>
              <w:t xml:space="preserve">UMĚLECKÁ TVORBA </w:t>
            </w:r>
            <w:r w:rsidR="003F03CD" w:rsidRPr="00C81AC3">
              <w:rPr>
                <w:b/>
                <w:sz w:val="22"/>
                <w:szCs w:val="22"/>
              </w:rPr>
              <w:t>A</w:t>
            </w:r>
            <w:r w:rsidR="003F03CD">
              <w:rPr>
                <w:b/>
                <w:sz w:val="22"/>
                <w:szCs w:val="22"/>
              </w:rPr>
              <w:t> </w:t>
            </w:r>
            <w:r w:rsidRPr="00C81AC3">
              <w:rPr>
                <w:b/>
                <w:sz w:val="22"/>
                <w:szCs w:val="22"/>
              </w:rPr>
              <w:t>KOMUNIKACE</w:t>
            </w:r>
          </w:p>
          <w:p w14:paraId="289873A3" w14:textId="77777777" w:rsidR="00C81AC3" w:rsidRPr="00C81AC3" w:rsidRDefault="00C81AC3" w:rsidP="00C81AC3">
            <w:pPr>
              <w:rPr>
                <w:sz w:val="22"/>
                <w:szCs w:val="22"/>
              </w:rPr>
            </w:pPr>
          </w:p>
        </w:tc>
        <w:tc>
          <w:tcPr>
            <w:tcW w:w="5543" w:type="dxa"/>
          </w:tcPr>
          <w:p w14:paraId="7B98FA7F" w14:textId="063A5160" w:rsidR="00C81AC3" w:rsidRPr="00C81AC3" w:rsidRDefault="00C81AC3" w:rsidP="00C81AC3">
            <w:pPr>
              <w:rPr>
                <w:sz w:val="22"/>
                <w:szCs w:val="22"/>
              </w:rPr>
            </w:pPr>
            <w:r w:rsidRPr="00C81AC3">
              <w:rPr>
                <w:b/>
                <w:sz w:val="22"/>
                <w:szCs w:val="22"/>
              </w:rPr>
              <w:t xml:space="preserve">umělecký proces </w:t>
            </w:r>
            <w:r w:rsidR="003F03CD" w:rsidRPr="00C81AC3">
              <w:rPr>
                <w:b/>
                <w:sz w:val="22"/>
                <w:szCs w:val="22"/>
              </w:rPr>
              <w:t>a</w:t>
            </w:r>
            <w:r w:rsidR="003F03CD">
              <w:rPr>
                <w:b/>
                <w:sz w:val="22"/>
                <w:szCs w:val="22"/>
              </w:rPr>
              <w:t> </w:t>
            </w:r>
            <w:r w:rsidRPr="00C81AC3">
              <w:rPr>
                <w:b/>
                <w:sz w:val="22"/>
                <w:szCs w:val="22"/>
              </w:rPr>
              <w:t>jeho vývoj</w:t>
            </w:r>
            <w:r w:rsidRPr="00C81AC3">
              <w:rPr>
                <w:sz w:val="22"/>
                <w:szCs w:val="22"/>
              </w:rPr>
              <w:t xml:space="preserve"> – umělecký proces </w:t>
            </w:r>
            <w:r w:rsidR="003F03CD" w:rsidRPr="00C81AC3">
              <w:rPr>
                <w:sz w:val="22"/>
                <w:szCs w:val="22"/>
              </w:rPr>
              <w:t>a</w:t>
            </w:r>
            <w:r w:rsidR="003F03CD">
              <w:rPr>
                <w:sz w:val="22"/>
                <w:szCs w:val="22"/>
              </w:rPr>
              <w:t> </w:t>
            </w:r>
            <w:r w:rsidRPr="00C81AC3">
              <w:rPr>
                <w:sz w:val="22"/>
                <w:szCs w:val="22"/>
              </w:rPr>
              <w:t>realita; chápání uměleckého procesu; znakové systémy jednotlivých druhů umění; historické proměny pojetí uměleckého procesu; prezentace uměleckého díla</w:t>
            </w:r>
          </w:p>
          <w:p w14:paraId="36CEC283" w14:textId="77777777" w:rsidR="00C81AC3" w:rsidRPr="00C81AC3" w:rsidRDefault="00C81AC3" w:rsidP="00C81AC3">
            <w:pPr>
              <w:rPr>
                <w:b/>
                <w:sz w:val="22"/>
                <w:szCs w:val="22"/>
              </w:rPr>
            </w:pPr>
          </w:p>
          <w:p w14:paraId="3508F67B" w14:textId="77777777" w:rsidR="00C81AC3" w:rsidRPr="00C81AC3" w:rsidRDefault="00C81AC3" w:rsidP="00C81AC3">
            <w:pPr>
              <w:rPr>
                <w:b/>
                <w:sz w:val="22"/>
                <w:szCs w:val="22"/>
              </w:rPr>
            </w:pPr>
          </w:p>
          <w:p w14:paraId="33E48CD3" w14:textId="77777777" w:rsidR="00C81AC3" w:rsidRPr="00C81AC3" w:rsidRDefault="00C81AC3" w:rsidP="00C81AC3">
            <w:pPr>
              <w:rPr>
                <w:b/>
                <w:sz w:val="22"/>
                <w:szCs w:val="22"/>
              </w:rPr>
            </w:pPr>
          </w:p>
          <w:p w14:paraId="61FB40B5" w14:textId="77777777" w:rsidR="00C81AC3" w:rsidRPr="00C81AC3" w:rsidRDefault="00C81AC3" w:rsidP="00C81AC3">
            <w:pPr>
              <w:rPr>
                <w:b/>
                <w:sz w:val="22"/>
                <w:szCs w:val="22"/>
              </w:rPr>
            </w:pPr>
          </w:p>
          <w:p w14:paraId="7EEE5995" w14:textId="77777777" w:rsidR="00C81AC3" w:rsidRPr="00C81AC3" w:rsidRDefault="00C81AC3" w:rsidP="00C81AC3">
            <w:pPr>
              <w:rPr>
                <w:b/>
                <w:sz w:val="22"/>
                <w:szCs w:val="22"/>
              </w:rPr>
            </w:pPr>
          </w:p>
          <w:p w14:paraId="18EFB6AC" w14:textId="77777777" w:rsidR="00C81AC3" w:rsidRPr="00C81AC3" w:rsidRDefault="00C81AC3" w:rsidP="00C81AC3">
            <w:pPr>
              <w:rPr>
                <w:b/>
                <w:sz w:val="22"/>
                <w:szCs w:val="22"/>
              </w:rPr>
            </w:pPr>
          </w:p>
          <w:p w14:paraId="3F3F9C9B" w14:textId="77777777" w:rsidR="00C81AC3" w:rsidRPr="00C81AC3" w:rsidRDefault="00C81AC3" w:rsidP="00C81AC3">
            <w:pPr>
              <w:rPr>
                <w:b/>
                <w:sz w:val="22"/>
                <w:szCs w:val="22"/>
              </w:rPr>
            </w:pPr>
          </w:p>
          <w:p w14:paraId="0667C206" w14:textId="77777777" w:rsidR="00C81AC3" w:rsidRPr="00C81AC3" w:rsidRDefault="00C81AC3" w:rsidP="00C81AC3">
            <w:pPr>
              <w:rPr>
                <w:b/>
                <w:sz w:val="22"/>
                <w:szCs w:val="22"/>
              </w:rPr>
            </w:pPr>
          </w:p>
          <w:p w14:paraId="558B203E" w14:textId="77777777" w:rsidR="00C81AC3" w:rsidRPr="00C81AC3" w:rsidRDefault="00C81AC3" w:rsidP="00C81AC3">
            <w:pPr>
              <w:rPr>
                <w:b/>
                <w:sz w:val="22"/>
                <w:szCs w:val="22"/>
              </w:rPr>
            </w:pPr>
          </w:p>
          <w:p w14:paraId="5560CFFA" w14:textId="77777777" w:rsidR="00C81AC3" w:rsidRPr="00C81AC3" w:rsidRDefault="00C81AC3" w:rsidP="00C81AC3">
            <w:pPr>
              <w:rPr>
                <w:b/>
                <w:sz w:val="22"/>
                <w:szCs w:val="22"/>
              </w:rPr>
            </w:pPr>
          </w:p>
          <w:p w14:paraId="7E178168" w14:textId="77777777" w:rsidR="00C81AC3" w:rsidRPr="00C81AC3" w:rsidRDefault="00C81AC3" w:rsidP="00C81AC3">
            <w:pPr>
              <w:rPr>
                <w:b/>
                <w:sz w:val="22"/>
                <w:szCs w:val="22"/>
              </w:rPr>
            </w:pPr>
            <w:r w:rsidRPr="00C81AC3">
              <w:rPr>
                <w:b/>
                <w:sz w:val="22"/>
                <w:szCs w:val="22"/>
              </w:rPr>
              <w:t>-------------------------------------------------------------------------------</w:t>
            </w:r>
          </w:p>
          <w:p w14:paraId="66CC7FF2" w14:textId="5A9D9C73" w:rsidR="00C81AC3" w:rsidRPr="00C81AC3" w:rsidRDefault="00C81AC3" w:rsidP="00C81AC3">
            <w:pPr>
              <w:rPr>
                <w:sz w:val="22"/>
                <w:szCs w:val="22"/>
              </w:rPr>
            </w:pPr>
            <w:r w:rsidRPr="00C81AC3">
              <w:rPr>
                <w:b/>
                <w:sz w:val="22"/>
                <w:szCs w:val="22"/>
              </w:rPr>
              <w:t xml:space="preserve">role subjektu </w:t>
            </w:r>
            <w:r w:rsidR="003F03CD" w:rsidRPr="00C81AC3">
              <w:rPr>
                <w:b/>
                <w:sz w:val="22"/>
                <w:szCs w:val="22"/>
              </w:rPr>
              <w:t>v</w:t>
            </w:r>
            <w:r w:rsidR="003F03CD">
              <w:rPr>
                <w:b/>
                <w:sz w:val="22"/>
                <w:szCs w:val="22"/>
              </w:rPr>
              <w:t> </w:t>
            </w:r>
            <w:r w:rsidRPr="00C81AC3">
              <w:rPr>
                <w:b/>
                <w:sz w:val="22"/>
                <w:szCs w:val="22"/>
              </w:rPr>
              <w:t>uměleckém procesu</w:t>
            </w:r>
            <w:r w:rsidRPr="00C81AC3">
              <w:rPr>
                <w:sz w:val="22"/>
                <w:szCs w:val="22"/>
              </w:rPr>
              <w:t xml:space="preserve"> – smyslové vnímání </w:t>
            </w:r>
            <w:r w:rsidR="003F03CD" w:rsidRPr="00C81AC3">
              <w:rPr>
                <w:sz w:val="22"/>
                <w:szCs w:val="22"/>
              </w:rPr>
              <w:t>a</w:t>
            </w:r>
            <w:r w:rsidR="003F03CD">
              <w:rPr>
                <w:sz w:val="22"/>
                <w:szCs w:val="22"/>
              </w:rPr>
              <w:t> </w:t>
            </w:r>
            <w:r w:rsidRPr="00C81AC3">
              <w:rPr>
                <w:sz w:val="22"/>
                <w:szCs w:val="22"/>
              </w:rPr>
              <w:t xml:space="preserve">jeho rozvoj; interpretace </w:t>
            </w:r>
            <w:r w:rsidR="003F03CD" w:rsidRPr="00C81AC3">
              <w:rPr>
                <w:sz w:val="22"/>
                <w:szCs w:val="22"/>
              </w:rPr>
              <w:t>a</w:t>
            </w:r>
            <w:r w:rsidR="003F03CD">
              <w:rPr>
                <w:sz w:val="22"/>
                <w:szCs w:val="22"/>
              </w:rPr>
              <w:t> </w:t>
            </w:r>
            <w:r w:rsidRPr="00C81AC3">
              <w:rPr>
                <w:sz w:val="22"/>
                <w:szCs w:val="22"/>
              </w:rPr>
              <w:t xml:space="preserve">recepce uměleckého díla; tvořivá osobnost </w:t>
            </w:r>
            <w:r w:rsidR="003F03CD" w:rsidRPr="00C81AC3">
              <w:rPr>
                <w:sz w:val="22"/>
                <w:szCs w:val="22"/>
              </w:rPr>
              <w:t>v</w:t>
            </w:r>
            <w:r w:rsidR="003F03CD">
              <w:rPr>
                <w:sz w:val="22"/>
                <w:szCs w:val="22"/>
              </w:rPr>
              <w:t> </w:t>
            </w:r>
            <w:r w:rsidRPr="00C81AC3">
              <w:rPr>
                <w:sz w:val="22"/>
                <w:szCs w:val="22"/>
              </w:rPr>
              <w:t xml:space="preserve">roli tvůrce, interpreta </w:t>
            </w:r>
            <w:r w:rsidR="003F03CD" w:rsidRPr="00C81AC3">
              <w:rPr>
                <w:sz w:val="22"/>
                <w:szCs w:val="22"/>
              </w:rPr>
              <w:t>a</w:t>
            </w:r>
            <w:r w:rsidR="003F03CD">
              <w:rPr>
                <w:sz w:val="22"/>
                <w:szCs w:val="22"/>
              </w:rPr>
              <w:t> </w:t>
            </w:r>
            <w:r w:rsidRPr="00C81AC3">
              <w:rPr>
                <w:sz w:val="22"/>
                <w:szCs w:val="22"/>
              </w:rPr>
              <w:t>recipienta</w:t>
            </w:r>
          </w:p>
          <w:p w14:paraId="4E5548D8" w14:textId="77777777" w:rsidR="00C81AC3" w:rsidRPr="00C81AC3" w:rsidRDefault="00C81AC3" w:rsidP="00C81AC3">
            <w:pPr>
              <w:rPr>
                <w:b/>
                <w:sz w:val="22"/>
                <w:szCs w:val="22"/>
              </w:rPr>
            </w:pPr>
          </w:p>
          <w:p w14:paraId="38D86FD2" w14:textId="77777777" w:rsidR="00C81AC3" w:rsidRPr="00C81AC3" w:rsidRDefault="00C81AC3" w:rsidP="00C81AC3">
            <w:pPr>
              <w:rPr>
                <w:b/>
                <w:sz w:val="22"/>
                <w:szCs w:val="22"/>
              </w:rPr>
            </w:pPr>
            <w:r w:rsidRPr="00C81AC3">
              <w:rPr>
                <w:b/>
                <w:sz w:val="22"/>
                <w:szCs w:val="22"/>
              </w:rPr>
              <w:t>-------------------------------------------------------------------------------</w:t>
            </w:r>
          </w:p>
          <w:p w14:paraId="62468D99" w14:textId="188A531E" w:rsidR="00C81AC3" w:rsidRPr="00C81AC3" w:rsidRDefault="00C81AC3" w:rsidP="00C81AC3">
            <w:pPr>
              <w:rPr>
                <w:sz w:val="22"/>
                <w:szCs w:val="22"/>
              </w:rPr>
            </w:pPr>
            <w:r w:rsidRPr="00C81AC3">
              <w:rPr>
                <w:b/>
                <w:sz w:val="22"/>
                <w:szCs w:val="22"/>
              </w:rPr>
              <w:t xml:space="preserve">úloha komunikace </w:t>
            </w:r>
            <w:r w:rsidR="003F03CD" w:rsidRPr="00C81AC3">
              <w:rPr>
                <w:b/>
                <w:sz w:val="22"/>
                <w:szCs w:val="22"/>
              </w:rPr>
              <w:t>v</w:t>
            </w:r>
            <w:r w:rsidR="003F03CD">
              <w:rPr>
                <w:b/>
                <w:sz w:val="22"/>
                <w:szCs w:val="22"/>
              </w:rPr>
              <w:t> </w:t>
            </w:r>
            <w:r w:rsidRPr="00C81AC3">
              <w:rPr>
                <w:b/>
                <w:sz w:val="22"/>
                <w:szCs w:val="22"/>
              </w:rPr>
              <w:t>uměleckém procesu</w:t>
            </w:r>
            <w:r w:rsidRPr="00C81AC3">
              <w:rPr>
                <w:sz w:val="22"/>
                <w:szCs w:val="22"/>
              </w:rPr>
              <w:t xml:space="preserve"> – umění ve společnosti; umělecká </w:t>
            </w:r>
            <w:r w:rsidR="003F03CD" w:rsidRPr="00C81AC3">
              <w:rPr>
                <w:sz w:val="22"/>
                <w:szCs w:val="22"/>
              </w:rPr>
              <w:t>a</w:t>
            </w:r>
            <w:r w:rsidR="003F03CD">
              <w:rPr>
                <w:sz w:val="22"/>
                <w:szCs w:val="22"/>
              </w:rPr>
              <w:t> </w:t>
            </w:r>
            <w:r w:rsidRPr="00C81AC3">
              <w:rPr>
                <w:sz w:val="22"/>
                <w:szCs w:val="22"/>
              </w:rPr>
              <w:t xml:space="preserve">mimoumělecká znakovost; proces tvorby nových, sociálně dosud nezakotvených znaků; role umělce; publikum </w:t>
            </w:r>
            <w:r w:rsidR="003F03CD" w:rsidRPr="00C81AC3">
              <w:rPr>
                <w:sz w:val="22"/>
                <w:szCs w:val="22"/>
              </w:rPr>
              <w:t>a</w:t>
            </w:r>
            <w:r w:rsidR="003F03CD">
              <w:rPr>
                <w:sz w:val="22"/>
                <w:szCs w:val="22"/>
              </w:rPr>
              <w:t> </w:t>
            </w:r>
            <w:r w:rsidRPr="00C81AC3">
              <w:rPr>
                <w:sz w:val="22"/>
                <w:szCs w:val="22"/>
              </w:rPr>
              <w:t xml:space="preserve">jeho role; sociální </w:t>
            </w:r>
            <w:r w:rsidR="003F03CD" w:rsidRPr="00C81AC3">
              <w:rPr>
                <w:sz w:val="22"/>
                <w:szCs w:val="22"/>
              </w:rPr>
              <w:t>a</w:t>
            </w:r>
            <w:r w:rsidR="003F03CD">
              <w:rPr>
                <w:sz w:val="22"/>
                <w:szCs w:val="22"/>
              </w:rPr>
              <w:t> </w:t>
            </w:r>
            <w:r w:rsidRPr="00C81AC3">
              <w:rPr>
                <w:sz w:val="22"/>
                <w:szCs w:val="22"/>
              </w:rPr>
              <w:t xml:space="preserve">technologické proměny dneška; subjektivní chápání uměleckých hodnot </w:t>
            </w:r>
            <w:r w:rsidR="003F03CD" w:rsidRPr="00C81AC3">
              <w:rPr>
                <w:sz w:val="22"/>
                <w:szCs w:val="22"/>
              </w:rPr>
              <w:t>a</w:t>
            </w:r>
            <w:r w:rsidR="003F03CD">
              <w:rPr>
                <w:sz w:val="22"/>
                <w:szCs w:val="22"/>
              </w:rPr>
              <w:t> </w:t>
            </w:r>
            <w:r w:rsidRPr="00C81AC3">
              <w:rPr>
                <w:sz w:val="22"/>
                <w:szCs w:val="22"/>
              </w:rPr>
              <w:t>hodnoty společensky uznávané</w:t>
            </w:r>
          </w:p>
          <w:p w14:paraId="47B31D45" w14:textId="77777777" w:rsidR="00C81AC3" w:rsidRPr="00C81AC3" w:rsidRDefault="00C81AC3" w:rsidP="00C81AC3">
            <w:pPr>
              <w:rPr>
                <w:sz w:val="22"/>
                <w:szCs w:val="22"/>
              </w:rPr>
            </w:pPr>
          </w:p>
        </w:tc>
        <w:tc>
          <w:tcPr>
            <w:tcW w:w="5230" w:type="dxa"/>
          </w:tcPr>
          <w:p w14:paraId="3D76AF1E" w14:textId="0CD55D20" w:rsidR="00C81AC3" w:rsidRPr="00C81AC3" w:rsidRDefault="00C81AC3" w:rsidP="0030549D">
            <w:pPr>
              <w:numPr>
                <w:ilvl w:val="0"/>
                <w:numId w:val="237"/>
              </w:numPr>
              <w:contextualSpacing/>
              <w:rPr>
                <w:sz w:val="22"/>
                <w:szCs w:val="22"/>
              </w:rPr>
            </w:pPr>
            <w:r w:rsidRPr="00C81AC3">
              <w:rPr>
                <w:sz w:val="22"/>
                <w:szCs w:val="22"/>
              </w:rPr>
              <w:t xml:space="preserve">vědomě uplatňuje tvořivost při vlastních aktivitách </w:t>
            </w:r>
            <w:r w:rsidR="003F03CD" w:rsidRPr="00C81AC3">
              <w:rPr>
                <w:sz w:val="22"/>
                <w:szCs w:val="22"/>
              </w:rPr>
              <w:t>a</w:t>
            </w:r>
            <w:r w:rsidR="003F03CD">
              <w:rPr>
                <w:sz w:val="22"/>
                <w:szCs w:val="22"/>
              </w:rPr>
              <w:t> </w:t>
            </w:r>
            <w:r w:rsidRPr="00C81AC3">
              <w:rPr>
                <w:sz w:val="22"/>
                <w:szCs w:val="22"/>
              </w:rPr>
              <w:t xml:space="preserve">chápe ji jako základní faktor rozvoje své osobnosti; dokáže objasnit její význam </w:t>
            </w:r>
            <w:r w:rsidR="003F03CD" w:rsidRPr="00C81AC3">
              <w:rPr>
                <w:sz w:val="22"/>
                <w:szCs w:val="22"/>
              </w:rPr>
              <w:t>v</w:t>
            </w:r>
            <w:r w:rsidR="003F03CD">
              <w:rPr>
                <w:sz w:val="22"/>
                <w:szCs w:val="22"/>
              </w:rPr>
              <w:t> </w:t>
            </w:r>
            <w:r w:rsidRPr="00C81AC3">
              <w:rPr>
                <w:sz w:val="22"/>
                <w:szCs w:val="22"/>
              </w:rPr>
              <w:t xml:space="preserve">procesu umělecké tvorby </w:t>
            </w:r>
            <w:r w:rsidR="003F03CD" w:rsidRPr="00C81AC3">
              <w:rPr>
                <w:sz w:val="22"/>
                <w:szCs w:val="22"/>
              </w:rPr>
              <w:t>i</w:t>
            </w:r>
            <w:r w:rsidR="003F03CD">
              <w:rPr>
                <w:sz w:val="22"/>
                <w:szCs w:val="22"/>
              </w:rPr>
              <w:t> </w:t>
            </w:r>
            <w:r w:rsidRPr="00C81AC3">
              <w:rPr>
                <w:sz w:val="22"/>
                <w:szCs w:val="22"/>
              </w:rPr>
              <w:t>v životě</w:t>
            </w:r>
          </w:p>
          <w:p w14:paraId="0D28DD94" w14:textId="77777777" w:rsidR="00C81AC3" w:rsidRPr="00C81AC3" w:rsidRDefault="00C81AC3" w:rsidP="00C81AC3">
            <w:pPr>
              <w:rPr>
                <w:sz w:val="22"/>
                <w:szCs w:val="22"/>
              </w:rPr>
            </w:pPr>
          </w:p>
          <w:p w14:paraId="73C93BC6" w14:textId="5B939350" w:rsidR="00C81AC3" w:rsidRPr="00C81AC3" w:rsidRDefault="00C81AC3" w:rsidP="0030549D">
            <w:pPr>
              <w:numPr>
                <w:ilvl w:val="0"/>
                <w:numId w:val="237"/>
              </w:numPr>
              <w:contextualSpacing/>
              <w:rPr>
                <w:sz w:val="22"/>
                <w:szCs w:val="22"/>
              </w:rPr>
            </w:pPr>
            <w:r w:rsidRPr="00C81AC3">
              <w:rPr>
                <w:sz w:val="22"/>
                <w:szCs w:val="22"/>
              </w:rPr>
              <w:t xml:space="preserve">vysvětlí umělecký znakový systém jako systém vnitřně diferencovaný </w:t>
            </w:r>
            <w:r w:rsidR="003F03CD" w:rsidRPr="00C81AC3">
              <w:rPr>
                <w:sz w:val="22"/>
                <w:szCs w:val="22"/>
              </w:rPr>
              <w:t>a</w:t>
            </w:r>
            <w:r w:rsidR="003F03CD">
              <w:rPr>
                <w:sz w:val="22"/>
                <w:szCs w:val="22"/>
              </w:rPr>
              <w:t> </w:t>
            </w:r>
            <w:r w:rsidRPr="00C81AC3">
              <w:rPr>
                <w:sz w:val="22"/>
                <w:szCs w:val="22"/>
              </w:rPr>
              <w:t xml:space="preserve">dokáže </w:t>
            </w:r>
            <w:r w:rsidR="003F03CD" w:rsidRPr="00C81AC3">
              <w:rPr>
                <w:sz w:val="22"/>
                <w:szCs w:val="22"/>
              </w:rPr>
              <w:t>v</w:t>
            </w:r>
            <w:r w:rsidR="003F03CD">
              <w:rPr>
                <w:sz w:val="22"/>
                <w:szCs w:val="22"/>
              </w:rPr>
              <w:t> </w:t>
            </w:r>
            <w:r w:rsidRPr="00C81AC3">
              <w:rPr>
                <w:sz w:val="22"/>
                <w:szCs w:val="22"/>
              </w:rPr>
              <w:t xml:space="preserve">něm rozpoznat </w:t>
            </w:r>
            <w:r w:rsidR="003F03CD" w:rsidRPr="00C81AC3">
              <w:rPr>
                <w:sz w:val="22"/>
                <w:szCs w:val="22"/>
              </w:rPr>
              <w:t>a</w:t>
            </w:r>
            <w:r w:rsidR="003F03CD">
              <w:rPr>
                <w:sz w:val="22"/>
                <w:szCs w:val="22"/>
              </w:rPr>
              <w:t> </w:t>
            </w:r>
            <w:r w:rsidRPr="00C81AC3">
              <w:rPr>
                <w:sz w:val="22"/>
                <w:szCs w:val="22"/>
              </w:rPr>
              <w:t>nalézt umělecké znaky od objevných až po konvenční</w:t>
            </w:r>
          </w:p>
          <w:p w14:paraId="0A06FFF0" w14:textId="77777777" w:rsidR="00C81AC3" w:rsidRPr="00C81AC3" w:rsidRDefault="00C81AC3" w:rsidP="00C81AC3">
            <w:pPr>
              <w:rPr>
                <w:sz w:val="22"/>
                <w:szCs w:val="22"/>
              </w:rPr>
            </w:pPr>
          </w:p>
          <w:p w14:paraId="499547F8" w14:textId="65762FC4" w:rsidR="00C81AC3" w:rsidRPr="00C81AC3" w:rsidRDefault="00C81AC3" w:rsidP="0030549D">
            <w:pPr>
              <w:numPr>
                <w:ilvl w:val="0"/>
                <w:numId w:val="237"/>
              </w:numPr>
              <w:contextualSpacing/>
              <w:rPr>
                <w:sz w:val="22"/>
                <w:szCs w:val="22"/>
              </w:rPr>
            </w:pPr>
            <w:r w:rsidRPr="00C81AC3">
              <w:rPr>
                <w:sz w:val="22"/>
                <w:szCs w:val="22"/>
              </w:rPr>
              <w:t xml:space="preserve">na příkladech vysvětlí umělecký výraz jako neukončený </w:t>
            </w:r>
            <w:r w:rsidR="003F03CD" w:rsidRPr="00C81AC3">
              <w:rPr>
                <w:sz w:val="22"/>
                <w:szCs w:val="22"/>
              </w:rPr>
              <w:t>a</w:t>
            </w:r>
            <w:r w:rsidR="003F03CD">
              <w:rPr>
                <w:sz w:val="22"/>
                <w:szCs w:val="22"/>
              </w:rPr>
              <w:t> </w:t>
            </w:r>
            <w:r w:rsidRPr="00C81AC3">
              <w:rPr>
                <w:sz w:val="22"/>
                <w:szCs w:val="22"/>
              </w:rPr>
              <w:t xml:space="preserve">nedefinitivní ve svém významu; uvědomuje si vztah mezi subjektivním obsahem znaku </w:t>
            </w:r>
            <w:r w:rsidR="003F03CD" w:rsidRPr="00C81AC3">
              <w:rPr>
                <w:sz w:val="22"/>
                <w:szCs w:val="22"/>
              </w:rPr>
              <w:t>a</w:t>
            </w:r>
            <w:r w:rsidR="003F03CD">
              <w:rPr>
                <w:sz w:val="22"/>
                <w:szCs w:val="22"/>
              </w:rPr>
              <w:t> </w:t>
            </w:r>
            <w:r w:rsidRPr="00C81AC3">
              <w:rPr>
                <w:sz w:val="22"/>
                <w:szCs w:val="22"/>
              </w:rPr>
              <w:t>významem získaným v komunikaci</w:t>
            </w:r>
          </w:p>
          <w:p w14:paraId="7EF6CE41" w14:textId="77777777" w:rsidR="00C81AC3" w:rsidRPr="00C81AC3" w:rsidRDefault="00C81AC3" w:rsidP="00C81AC3">
            <w:pPr>
              <w:rPr>
                <w:sz w:val="22"/>
                <w:szCs w:val="22"/>
              </w:rPr>
            </w:pPr>
            <w:r w:rsidRPr="00C81AC3">
              <w:rPr>
                <w:sz w:val="22"/>
                <w:szCs w:val="22"/>
              </w:rPr>
              <w:t>--------------------------------------------------------------------------</w:t>
            </w:r>
          </w:p>
          <w:p w14:paraId="5D5399A9" w14:textId="2AD7CC84" w:rsidR="00C81AC3" w:rsidRPr="00C81AC3" w:rsidRDefault="00C81AC3" w:rsidP="0030549D">
            <w:pPr>
              <w:numPr>
                <w:ilvl w:val="0"/>
                <w:numId w:val="237"/>
              </w:numPr>
              <w:contextualSpacing/>
              <w:rPr>
                <w:sz w:val="22"/>
                <w:szCs w:val="22"/>
              </w:rPr>
            </w:pPr>
            <w:r w:rsidRPr="00C81AC3">
              <w:rPr>
                <w:sz w:val="22"/>
                <w:szCs w:val="22"/>
              </w:rPr>
              <w:t xml:space="preserve">uvědomuje si význam osobně založených podnětů na vznik estetického prožitku; snaží se odhalit vlastní zkušenosti </w:t>
            </w:r>
            <w:r w:rsidR="003F03CD" w:rsidRPr="00C81AC3">
              <w:rPr>
                <w:sz w:val="22"/>
                <w:szCs w:val="22"/>
              </w:rPr>
              <w:t>i</w:t>
            </w:r>
            <w:r w:rsidR="003F03CD">
              <w:rPr>
                <w:sz w:val="22"/>
                <w:szCs w:val="22"/>
              </w:rPr>
              <w:t> </w:t>
            </w:r>
            <w:r w:rsidRPr="00C81AC3">
              <w:rPr>
                <w:sz w:val="22"/>
                <w:szCs w:val="22"/>
              </w:rPr>
              <w:t xml:space="preserve">zkušenosti </w:t>
            </w:r>
            <w:r w:rsidR="003F03CD" w:rsidRPr="00C81AC3">
              <w:rPr>
                <w:sz w:val="22"/>
                <w:szCs w:val="22"/>
              </w:rPr>
              <w:t>s</w:t>
            </w:r>
            <w:r w:rsidR="003F03CD">
              <w:rPr>
                <w:sz w:val="22"/>
                <w:szCs w:val="22"/>
              </w:rPr>
              <w:t> </w:t>
            </w:r>
            <w:r w:rsidRPr="00C81AC3">
              <w:rPr>
                <w:sz w:val="22"/>
                <w:szCs w:val="22"/>
              </w:rPr>
              <w:t xml:space="preserve">uměním, které </w:t>
            </w:r>
            <w:r w:rsidR="003F03CD" w:rsidRPr="00C81AC3">
              <w:rPr>
                <w:sz w:val="22"/>
                <w:szCs w:val="22"/>
              </w:rPr>
              <w:t>s</w:t>
            </w:r>
            <w:r w:rsidR="003F03CD">
              <w:rPr>
                <w:sz w:val="22"/>
                <w:szCs w:val="22"/>
              </w:rPr>
              <w:t> </w:t>
            </w:r>
            <w:r w:rsidRPr="00C81AC3">
              <w:rPr>
                <w:sz w:val="22"/>
                <w:szCs w:val="22"/>
              </w:rPr>
              <w:t>jeho vznikem souvisejí</w:t>
            </w:r>
          </w:p>
          <w:p w14:paraId="6B3AC095" w14:textId="77777777" w:rsidR="00C81AC3" w:rsidRPr="00C81AC3" w:rsidRDefault="00C81AC3" w:rsidP="00C81AC3">
            <w:pPr>
              <w:rPr>
                <w:sz w:val="22"/>
                <w:szCs w:val="22"/>
              </w:rPr>
            </w:pPr>
            <w:r w:rsidRPr="00C81AC3">
              <w:rPr>
                <w:sz w:val="22"/>
                <w:szCs w:val="22"/>
              </w:rPr>
              <w:t>--------------------------------------------------------------------------</w:t>
            </w:r>
          </w:p>
          <w:p w14:paraId="47FB0C50" w14:textId="4E74C9B3" w:rsidR="00C81AC3" w:rsidRPr="00C81AC3" w:rsidRDefault="00C81AC3" w:rsidP="0030549D">
            <w:pPr>
              <w:numPr>
                <w:ilvl w:val="0"/>
                <w:numId w:val="237"/>
              </w:numPr>
              <w:contextualSpacing/>
              <w:rPr>
                <w:sz w:val="22"/>
                <w:szCs w:val="22"/>
              </w:rPr>
            </w:pPr>
            <w:r w:rsidRPr="00C81AC3">
              <w:rPr>
                <w:sz w:val="22"/>
                <w:szCs w:val="22"/>
              </w:rPr>
              <w:t xml:space="preserve">vysvětlí, jaké předpoklady jsou zapotřebí </w:t>
            </w:r>
            <w:r w:rsidR="003F03CD" w:rsidRPr="00C81AC3">
              <w:rPr>
                <w:sz w:val="22"/>
                <w:szCs w:val="22"/>
              </w:rPr>
              <w:t>k</w:t>
            </w:r>
            <w:r w:rsidR="003F03CD">
              <w:rPr>
                <w:sz w:val="22"/>
                <w:szCs w:val="22"/>
              </w:rPr>
              <w:t> </w:t>
            </w:r>
            <w:r w:rsidRPr="00C81AC3">
              <w:rPr>
                <w:sz w:val="22"/>
                <w:szCs w:val="22"/>
              </w:rPr>
              <w:t xml:space="preserve">recepci uměleckého díla </w:t>
            </w:r>
            <w:r w:rsidR="003F03CD" w:rsidRPr="00C81AC3">
              <w:rPr>
                <w:sz w:val="22"/>
                <w:szCs w:val="22"/>
              </w:rPr>
              <w:t>a</w:t>
            </w:r>
            <w:r w:rsidR="003F03CD">
              <w:rPr>
                <w:sz w:val="22"/>
                <w:szCs w:val="22"/>
              </w:rPr>
              <w:t> </w:t>
            </w:r>
            <w:r w:rsidRPr="00C81AC3">
              <w:rPr>
                <w:sz w:val="22"/>
                <w:szCs w:val="22"/>
              </w:rPr>
              <w:t xml:space="preserve">zejména </w:t>
            </w:r>
            <w:r w:rsidR="003F03CD" w:rsidRPr="00C81AC3">
              <w:rPr>
                <w:sz w:val="22"/>
                <w:szCs w:val="22"/>
              </w:rPr>
              <w:t>k</w:t>
            </w:r>
            <w:r w:rsidR="003F03CD">
              <w:rPr>
                <w:sz w:val="22"/>
                <w:szCs w:val="22"/>
              </w:rPr>
              <w:t> </w:t>
            </w:r>
            <w:r w:rsidRPr="00C81AC3">
              <w:rPr>
                <w:sz w:val="22"/>
                <w:szCs w:val="22"/>
              </w:rPr>
              <w:t>porozumění uměleckým dílům současnosti</w:t>
            </w:r>
          </w:p>
          <w:p w14:paraId="05144064" w14:textId="77777777" w:rsidR="00C81AC3" w:rsidRPr="00C81AC3" w:rsidRDefault="00C81AC3" w:rsidP="00C81AC3">
            <w:pPr>
              <w:ind w:left="720"/>
              <w:contextualSpacing/>
              <w:rPr>
                <w:sz w:val="22"/>
                <w:szCs w:val="22"/>
              </w:rPr>
            </w:pPr>
          </w:p>
          <w:p w14:paraId="74F7024F" w14:textId="375F404C" w:rsidR="00C81AC3" w:rsidRPr="00C81AC3" w:rsidRDefault="00C81AC3" w:rsidP="0030549D">
            <w:pPr>
              <w:numPr>
                <w:ilvl w:val="0"/>
                <w:numId w:val="237"/>
              </w:numPr>
              <w:contextualSpacing/>
              <w:rPr>
                <w:sz w:val="22"/>
                <w:szCs w:val="22"/>
              </w:rPr>
            </w:pPr>
            <w:r w:rsidRPr="00C81AC3">
              <w:rPr>
                <w:sz w:val="22"/>
                <w:szCs w:val="22"/>
              </w:rPr>
              <w:t xml:space="preserve">objasní podstatné rysy magického, mytického, univerzalistického, modernistického přístupu </w:t>
            </w:r>
            <w:r w:rsidR="003F03CD" w:rsidRPr="00C81AC3">
              <w:rPr>
                <w:sz w:val="22"/>
                <w:szCs w:val="22"/>
              </w:rPr>
              <w:t>k</w:t>
            </w:r>
            <w:r w:rsidR="003F03CD">
              <w:rPr>
                <w:sz w:val="22"/>
                <w:szCs w:val="22"/>
              </w:rPr>
              <w:t> </w:t>
            </w:r>
            <w:r w:rsidRPr="00C81AC3">
              <w:rPr>
                <w:sz w:val="22"/>
                <w:szCs w:val="22"/>
              </w:rPr>
              <w:t xml:space="preserve">uměleckému procesu, dokáže je rozpoznat </w:t>
            </w:r>
            <w:r w:rsidR="003F03CD" w:rsidRPr="00C81AC3">
              <w:rPr>
                <w:sz w:val="22"/>
                <w:szCs w:val="22"/>
              </w:rPr>
              <w:t>v</w:t>
            </w:r>
            <w:r w:rsidR="003F03CD">
              <w:rPr>
                <w:sz w:val="22"/>
                <w:szCs w:val="22"/>
              </w:rPr>
              <w:t> </w:t>
            </w:r>
            <w:r w:rsidRPr="00C81AC3">
              <w:rPr>
                <w:sz w:val="22"/>
                <w:szCs w:val="22"/>
              </w:rPr>
              <w:t xml:space="preserve">současném umění </w:t>
            </w:r>
            <w:r w:rsidR="003F03CD" w:rsidRPr="00C81AC3">
              <w:rPr>
                <w:sz w:val="22"/>
                <w:szCs w:val="22"/>
              </w:rPr>
              <w:t>a</w:t>
            </w:r>
            <w:r w:rsidR="003F03CD">
              <w:rPr>
                <w:sz w:val="22"/>
                <w:szCs w:val="22"/>
              </w:rPr>
              <w:t> </w:t>
            </w:r>
            <w:r w:rsidRPr="00C81AC3">
              <w:rPr>
                <w:sz w:val="22"/>
                <w:szCs w:val="22"/>
              </w:rPr>
              <w:t xml:space="preserve">na příkladech vysvětlí posun </w:t>
            </w:r>
            <w:r w:rsidR="003F03CD" w:rsidRPr="00C81AC3">
              <w:rPr>
                <w:sz w:val="22"/>
                <w:szCs w:val="22"/>
              </w:rPr>
              <w:t>v</w:t>
            </w:r>
            <w:r w:rsidR="003F03CD">
              <w:rPr>
                <w:sz w:val="22"/>
                <w:szCs w:val="22"/>
              </w:rPr>
              <w:t> </w:t>
            </w:r>
            <w:r w:rsidRPr="00C81AC3">
              <w:rPr>
                <w:sz w:val="22"/>
                <w:szCs w:val="22"/>
              </w:rPr>
              <w:t>jejich obsahu</w:t>
            </w:r>
          </w:p>
          <w:p w14:paraId="43208390" w14:textId="77777777" w:rsidR="00C81AC3" w:rsidRPr="00C81AC3" w:rsidRDefault="00C81AC3" w:rsidP="00C81AC3">
            <w:pPr>
              <w:ind w:left="720"/>
              <w:contextualSpacing/>
              <w:rPr>
                <w:sz w:val="22"/>
                <w:szCs w:val="22"/>
              </w:rPr>
            </w:pPr>
          </w:p>
          <w:p w14:paraId="516416AF" w14:textId="0C17CD2D" w:rsidR="00C81AC3" w:rsidRPr="00C81AC3" w:rsidRDefault="00C81AC3" w:rsidP="0030549D">
            <w:pPr>
              <w:numPr>
                <w:ilvl w:val="0"/>
                <w:numId w:val="237"/>
              </w:numPr>
              <w:contextualSpacing/>
              <w:rPr>
                <w:sz w:val="22"/>
                <w:szCs w:val="22"/>
              </w:rPr>
            </w:pPr>
            <w:r w:rsidRPr="00C81AC3">
              <w:rPr>
                <w:sz w:val="22"/>
                <w:szCs w:val="22"/>
              </w:rPr>
              <w:t xml:space="preserve">objasní podstatné rysy aktuálního (pluralitního, postmodernistického) přístupu </w:t>
            </w:r>
            <w:r w:rsidR="003F03CD" w:rsidRPr="00C81AC3">
              <w:rPr>
                <w:sz w:val="22"/>
                <w:szCs w:val="22"/>
              </w:rPr>
              <w:t>k</w:t>
            </w:r>
            <w:r w:rsidR="003F03CD">
              <w:rPr>
                <w:sz w:val="22"/>
                <w:szCs w:val="22"/>
              </w:rPr>
              <w:t> </w:t>
            </w:r>
            <w:r w:rsidRPr="00C81AC3">
              <w:rPr>
                <w:sz w:val="22"/>
                <w:szCs w:val="22"/>
              </w:rPr>
              <w:t xml:space="preserve">uměleckému procesu </w:t>
            </w:r>
            <w:r w:rsidR="003F03CD" w:rsidRPr="00C81AC3">
              <w:rPr>
                <w:sz w:val="22"/>
                <w:szCs w:val="22"/>
              </w:rPr>
              <w:t>a</w:t>
            </w:r>
            <w:r w:rsidR="003F03CD">
              <w:rPr>
                <w:sz w:val="22"/>
                <w:szCs w:val="22"/>
              </w:rPr>
              <w:t> </w:t>
            </w:r>
            <w:r w:rsidRPr="00C81AC3">
              <w:rPr>
                <w:sz w:val="22"/>
                <w:szCs w:val="22"/>
              </w:rPr>
              <w:t xml:space="preserve">na základě toho vysvětlí proces vzniku „obecného vkusu“ </w:t>
            </w:r>
            <w:r w:rsidR="003F03CD" w:rsidRPr="00C81AC3">
              <w:rPr>
                <w:sz w:val="22"/>
                <w:szCs w:val="22"/>
              </w:rPr>
              <w:t>a</w:t>
            </w:r>
            <w:r w:rsidR="003F03CD">
              <w:rPr>
                <w:sz w:val="22"/>
                <w:szCs w:val="22"/>
              </w:rPr>
              <w:t> </w:t>
            </w:r>
            <w:r w:rsidRPr="00C81AC3">
              <w:rPr>
                <w:sz w:val="22"/>
                <w:szCs w:val="22"/>
              </w:rPr>
              <w:t>„estetických norem“</w:t>
            </w:r>
          </w:p>
          <w:p w14:paraId="07C71C95" w14:textId="77777777" w:rsidR="00C81AC3" w:rsidRPr="00C81AC3" w:rsidRDefault="00C81AC3" w:rsidP="00C81AC3">
            <w:pPr>
              <w:ind w:left="720"/>
              <w:contextualSpacing/>
              <w:rPr>
                <w:sz w:val="22"/>
                <w:szCs w:val="22"/>
              </w:rPr>
            </w:pPr>
          </w:p>
          <w:p w14:paraId="7CA02DE8" w14:textId="375DBB0A" w:rsidR="00C81AC3" w:rsidRPr="00C81AC3" w:rsidRDefault="00C81AC3" w:rsidP="0030549D">
            <w:pPr>
              <w:numPr>
                <w:ilvl w:val="0"/>
                <w:numId w:val="237"/>
              </w:numPr>
              <w:contextualSpacing/>
              <w:rPr>
                <w:sz w:val="22"/>
                <w:szCs w:val="22"/>
              </w:rPr>
            </w:pPr>
            <w:r w:rsidRPr="00C81AC3">
              <w:rPr>
                <w:sz w:val="22"/>
                <w:szCs w:val="22"/>
              </w:rPr>
              <w:t xml:space="preserve">dokáže vystihnout nejpodstatnější rysy dnešních proměn </w:t>
            </w:r>
            <w:r w:rsidR="003F03CD" w:rsidRPr="00C81AC3">
              <w:rPr>
                <w:sz w:val="22"/>
                <w:szCs w:val="22"/>
              </w:rPr>
              <w:t>a</w:t>
            </w:r>
            <w:r w:rsidR="003F03CD">
              <w:rPr>
                <w:sz w:val="22"/>
                <w:szCs w:val="22"/>
              </w:rPr>
              <w:t> </w:t>
            </w:r>
            <w:r w:rsidRPr="00C81AC3">
              <w:rPr>
                <w:sz w:val="22"/>
                <w:szCs w:val="22"/>
              </w:rPr>
              <w:t xml:space="preserve">na příkladech uvést jejich vliv na proměnu komunikace </w:t>
            </w:r>
            <w:r w:rsidR="003F03CD" w:rsidRPr="00C81AC3">
              <w:rPr>
                <w:sz w:val="22"/>
                <w:szCs w:val="22"/>
              </w:rPr>
              <w:t>v</w:t>
            </w:r>
            <w:r w:rsidR="003F03CD">
              <w:rPr>
                <w:sz w:val="22"/>
                <w:szCs w:val="22"/>
              </w:rPr>
              <w:t> </w:t>
            </w:r>
            <w:r w:rsidRPr="00C81AC3">
              <w:rPr>
                <w:sz w:val="22"/>
                <w:szCs w:val="22"/>
              </w:rPr>
              <w:t>uměleckém procesu</w:t>
            </w:r>
          </w:p>
          <w:p w14:paraId="280E1CD0" w14:textId="77777777" w:rsidR="00C81AC3" w:rsidRPr="00C81AC3" w:rsidRDefault="00C81AC3" w:rsidP="00C81AC3">
            <w:pPr>
              <w:rPr>
                <w:sz w:val="22"/>
                <w:szCs w:val="22"/>
              </w:rPr>
            </w:pPr>
          </w:p>
        </w:tc>
        <w:tc>
          <w:tcPr>
            <w:tcW w:w="428" w:type="dxa"/>
          </w:tcPr>
          <w:p w14:paraId="40741108" w14:textId="77777777" w:rsidR="00C81AC3" w:rsidRPr="00C81AC3" w:rsidRDefault="00C81AC3" w:rsidP="00C81AC3">
            <w:pPr>
              <w:rPr>
                <w:sz w:val="22"/>
                <w:szCs w:val="22"/>
              </w:rPr>
            </w:pPr>
            <w:r w:rsidRPr="00C81AC3">
              <w:rPr>
                <w:sz w:val="22"/>
                <w:szCs w:val="22"/>
              </w:rPr>
              <w:t>32</w:t>
            </w:r>
          </w:p>
          <w:p w14:paraId="3FBE45F5" w14:textId="77777777" w:rsidR="00C81AC3" w:rsidRPr="00C81AC3" w:rsidRDefault="00C81AC3" w:rsidP="00C81AC3">
            <w:pPr>
              <w:rPr>
                <w:sz w:val="22"/>
                <w:szCs w:val="22"/>
              </w:rPr>
            </w:pPr>
          </w:p>
          <w:p w14:paraId="018EB0FC" w14:textId="77777777" w:rsidR="00C81AC3" w:rsidRPr="00C81AC3" w:rsidRDefault="00C81AC3" w:rsidP="00C81AC3">
            <w:pPr>
              <w:rPr>
                <w:sz w:val="22"/>
                <w:szCs w:val="22"/>
              </w:rPr>
            </w:pPr>
          </w:p>
          <w:p w14:paraId="5A285304" w14:textId="77777777" w:rsidR="00C81AC3" w:rsidRPr="00C81AC3" w:rsidRDefault="00C81AC3" w:rsidP="00C81AC3">
            <w:pPr>
              <w:rPr>
                <w:sz w:val="22"/>
                <w:szCs w:val="22"/>
              </w:rPr>
            </w:pPr>
          </w:p>
          <w:p w14:paraId="5805A562" w14:textId="77777777" w:rsidR="00C81AC3" w:rsidRPr="00C81AC3" w:rsidRDefault="00C81AC3" w:rsidP="00C81AC3">
            <w:pPr>
              <w:rPr>
                <w:sz w:val="22"/>
                <w:szCs w:val="22"/>
              </w:rPr>
            </w:pPr>
          </w:p>
          <w:p w14:paraId="6BA6793D" w14:textId="77777777" w:rsidR="00C81AC3" w:rsidRPr="00C81AC3" w:rsidRDefault="00C81AC3" w:rsidP="00C81AC3">
            <w:pPr>
              <w:rPr>
                <w:sz w:val="22"/>
                <w:szCs w:val="22"/>
              </w:rPr>
            </w:pPr>
            <w:r w:rsidRPr="00C81AC3">
              <w:rPr>
                <w:sz w:val="22"/>
                <w:szCs w:val="22"/>
              </w:rPr>
              <w:t>33</w:t>
            </w:r>
          </w:p>
          <w:p w14:paraId="6C8614CA" w14:textId="77777777" w:rsidR="00C81AC3" w:rsidRPr="00C81AC3" w:rsidRDefault="00C81AC3" w:rsidP="00C81AC3">
            <w:pPr>
              <w:rPr>
                <w:sz w:val="22"/>
                <w:szCs w:val="22"/>
              </w:rPr>
            </w:pPr>
          </w:p>
          <w:p w14:paraId="6ED87E7E" w14:textId="77777777" w:rsidR="00C81AC3" w:rsidRPr="00C81AC3" w:rsidRDefault="00C81AC3" w:rsidP="00C81AC3">
            <w:pPr>
              <w:rPr>
                <w:sz w:val="22"/>
                <w:szCs w:val="22"/>
              </w:rPr>
            </w:pPr>
          </w:p>
          <w:p w14:paraId="0279A462" w14:textId="77777777" w:rsidR="00C81AC3" w:rsidRPr="00C81AC3" w:rsidRDefault="00C81AC3" w:rsidP="00C81AC3">
            <w:pPr>
              <w:rPr>
                <w:sz w:val="22"/>
                <w:szCs w:val="22"/>
              </w:rPr>
            </w:pPr>
          </w:p>
          <w:p w14:paraId="0FA3F9C7" w14:textId="77777777" w:rsidR="00C81AC3" w:rsidRPr="00C81AC3" w:rsidRDefault="00C81AC3" w:rsidP="00C81AC3">
            <w:pPr>
              <w:rPr>
                <w:sz w:val="22"/>
                <w:szCs w:val="22"/>
              </w:rPr>
            </w:pPr>
          </w:p>
          <w:p w14:paraId="20B20749" w14:textId="77777777" w:rsidR="00C81AC3" w:rsidRPr="00C81AC3" w:rsidRDefault="00C81AC3" w:rsidP="00C81AC3">
            <w:pPr>
              <w:rPr>
                <w:sz w:val="22"/>
                <w:szCs w:val="22"/>
              </w:rPr>
            </w:pPr>
            <w:r w:rsidRPr="00C81AC3">
              <w:rPr>
                <w:sz w:val="22"/>
                <w:szCs w:val="22"/>
              </w:rPr>
              <w:t>34</w:t>
            </w:r>
          </w:p>
          <w:p w14:paraId="68CE4AA4" w14:textId="77777777" w:rsidR="00C81AC3" w:rsidRPr="00C81AC3" w:rsidRDefault="00C81AC3" w:rsidP="00C81AC3">
            <w:pPr>
              <w:rPr>
                <w:sz w:val="22"/>
                <w:szCs w:val="22"/>
              </w:rPr>
            </w:pPr>
          </w:p>
          <w:p w14:paraId="4D126E96" w14:textId="77777777" w:rsidR="00C81AC3" w:rsidRPr="00C81AC3" w:rsidRDefault="00C81AC3" w:rsidP="00C81AC3">
            <w:pPr>
              <w:rPr>
                <w:sz w:val="22"/>
                <w:szCs w:val="22"/>
              </w:rPr>
            </w:pPr>
          </w:p>
          <w:p w14:paraId="572957BE" w14:textId="77777777" w:rsidR="00C81AC3" w:rsidRPr="00C81AC3" w:rsidRDefault="00C81AC3" w:rsidP="00C81AC3">
            <w:pPr>
              <w:rPr>
                <w:sz w:val="22"/>
                <w:szCs w:val="22"/>
              </w:rPr>
            </w:pPr>
          </w:p>
          <w:p w14:paraId="6817F966" w14:textId="77777777" w:rsidR="00C81AC3" w:rsidRPr="00C81AC3" w:rsidRDefault="00C81AC3" w:rsidP="00C81AC3">
            <w:pPr>
              <w:rPr>
                <w:sz w:val="22"/>
                <w:szCs w:val="22"/>
              </w:rPr>
            </w:pPr>
            <w:r w:rsidRPr="00C81AC3">
              <w:rPr>
                <w:sz w:val="22"/>
                <w:szCs w:val="22"/>
              </w:rPr>
              <w:t>---</w:t>
            </w:r>
          </w:p>
          <w:p w14:paraId="7AC7B50A" w14:textId="77777777" w:rsidR="00C81AC3" w:rsidRPr="00C81AC3" w:rsidRDefault="00C81AC3" w:rsidP="00C81AC3">
            <w:pPr>
              <w:rPr>
                <w:sz w:val="22"/>
                <w:szCs w:val="22"/>
              </w:rPr>
            </w:pPr>
            <w:r w:rsidRPr="00C81AC3">
              <w:rPr>
                <w:sz w:val="22"/>
                <w:szCs w:val="22"/>
              </w:rPr>
              <w:t>35</w:t>
            </w:r>
          </w:p>
          <w:p w14:paraId="5A792B8E" w14:textId="77777777" w:rsidR="00C81AC3" w:rsidRPr="00C81AC3" w:rsidRDefault="00C81AC3" w:rsidP="00C81AC3">
            <w:pPr>
              <w:rPr>
                <w:sz w:val="22"/>
                <w:szCs w:val="22"/>
              </w:rPr>
            </w:pPr>
          </w:p>
          <w:p w14:paraId="7588C837" w14:textId="77777777" w:rsidR="00C81AC3" w:rsidRPr="00C81AC3" w:rsidRDefault="00C81AC3" w:rsidP="00C81AC3">
            <w:pPr>
              <w:rPr>
                <w:sz w:val="22"/>
                <w:szCs w:val="22"/>
              </w:rPr>
            </w:pPr>
          </w:p>
          <w:p w14:paraId="1B75D9D2" w14:textId="77777777" w:rsidR="00C81AC3" w:rsidRPr="00C81AC3" w:rsidRDefault="00C81AC3" w:rsidP="00C81AC3">
            <w:pPr>
              <w:rPr>
                <w:sz w:val="22"/>
                <w:szCs w:val="22"/>
              </w:rPr>
            </w:pPr>
          </w:p>
          <w:p w14:paraId="1332203D" w14:textId="77777777" w:rsidR="00C81AC3" w:rsidRPr="00C81AC3" w:rsidRDefault="00C81AC3" w:rsidP="00C81AC3">
            <w:pPr>
              <w:rPr>
                <w:sz w:val="22"/>
                <w:szCs w:val="22"/>
              </w:rPr>
            </w:pPr>
            <w:r w:rsidRPr="00C81AC3">
              <w:rPr>
                <w:sz w:val="22"/>
                <w:szCs w:val="22"/>
              </w:rPr>
              <w:t>---</w:t>
            </w:r>
          </w:p>
          <w:p w14:paraId="050B7A90" w14:textId="77777777" w:rsidR="00C81AC3" w:rsidRPr="00C81AC3" w:rsidRDefault="00C81AC3" w:rsidP="00C81AC3">
            <w:pPr>
              <w:rPr>
                <w:sz w:val="22"/>
                <w:szCs w:val="22"/>
              </w:rPr>
            </w:pPr>
            <w:r w:rsidRPr="00C81AC3">
              <w:rPr>
                <w:sz w:val="22"/>
                <w:szCs w:val="22"/>
              </w:rPr>
              <w:t>36</w:t>
            </w:r>
          </w:p>
          <w:p w14:paraId="246994D8" w14:textId="77777777" w:rsidR="00C81AC3" w:rsidRPr="00C81AC3" w:rsidRDefault="00C81AC3" w:rsidP="00C81AC3">
            <w:pPr>
              <w:rPr>
                <w:sz w:val="22"/>
                <w:szCs w:val="22"/>
              </w:rPr>
            </w:pPr>
          </w:p>
          <w:p w14:paraId="017FF498" w14:textId="77777777" w:rsidR="00C81AC3" w:rsidRPr="00C81AC3" w:rsidRDefault="00C81AC3" w:rsidP="00C81AC3">
            <w:pPr>
              <w:rPr>
                <w:sz w:val="22"/>
                <w:szCs w:val="22"/>
              </w:rPr>
            </w:pPr>
          </w:p>
          <w:p w14:paraId="24D721B2" w14:textId="77777777" w:rsidR="00C81AC3" w:rsidRPr="00C81AC3" w:rsidRDefault="00C81AC3" w:rsidP="00C81AC3">
            <w:pPr>
              <w:rPr>
                <w:sz w:val="22"/>
                <w:szCs w:val="22"/>
              </w:rPr>
            </w:pPr>
          </w:p>
          <w:p w14:paraId="6C345F29" w14:textId="77777777" w:rsidR="00C81AC3" w:rsidRPr="00C81AC3" w:rsidRDefault="00C81AC3" w:rsidP="00C81AC3">
            <w:pPr>
              <w:rPr>
                <w:sz w:val="22"/>
                <w:szCs w:val="22"/>
              </w:rPr>
            </w:pPr>
            <w:r w:rsidRPr="00C81AC3">
              <w:rPr>
                <w:sz w:val="22"/>
                <w:szCs w:val="22"/>
              </w:rPr>
              <w:t>37</w:t>
            </w:r>
          </w:p>
          <w:p w14:paraId="3033A7C3" w14:textId="77777777" w:rsidR="00C81AC3" w:rsidRPr="00C81AC3" w:rsidRDefault="00C81AC3" w:rsidP="00C81AC3">
            <w:pPr>
              <w:rPr>
                <w:sz w:val="22"/>
                <w:szCs w:val="22"/>
              </w:rPr>
            </w:pPr>
          </w:p>
          <w:p w14:paraId="48B7A973" w14:textId="77777777" w:rsidR="00C81AC3" w:rsidRPr="00C81AC3" w:rsidRDefault="00C81AC3" w:rsidP="00C81AC3">
            <w:pPr>
              <w:rPr>
                <w:sz w:val="22"/>
                <w:szCs w:val="22"/>
              </w:rPr>
            </w:pPr>
          </w:p>
          <w:p w14:paraId="48EC70CD" w14:textId="77777777" w:rsidR="00C81AC3" w:rsidRPr="00C81AC3" w:rsidRDefault="00C81AC3" w:rsidP="00C81AC3">
            <w:pPr>
              <w:rPr>
                <w:sz w:val="22"/>
                <w:szCs w:val="22"/>
              </w:rPr>
            </w:pPr>
          </w:p>
          <w:p w14:paraId="31B04203" w14:textId="77777777" w:rsidR="00C81AC3" w:rsidRPr="00C81AC3" w:rsidRDefault="00C81AC3" w:rsidP="00C81AC3">
            <w:pPr>
              <w:rPr>
                <w:sz w:val="22"/>
                <w:szCs w:val="22"/>
              </w:rPr>
            </w:pPr>
          </w:p>
          <w:p w14:paraId="51E14940" w14:textId="77777777" w:rsidR="00C81AC3" w:rsidRPr="00C81AC3" w:rsidRDefault="00C81AC3" w:rsidP="00C81AC3">
            <w:pPr>
              <w:rPr>
                <w:sz w:val="22"/>
                <w:szCs w:val="22"/>
              </w:rPr>
            </w:pPr>
          </w:p>
          <w:p w14:paraId="4AC40620" w14:textId="77777777" w:rsidR="00C81AC3" w:rsidRPr="00C81AC3" w:rsidRDefault="00C81AC3" w:rsidP="00C81AC3">
            <w:pPr>
              <w:rPr>
                <w:sz w:val="22"/>
                <w:szCs w:val="22"/>
              </w:rPr>
            </w:pPr>
            <w:r w:rsidRPr="00C81AC3">
              <w:rPr>
                <w:sz w:val="22"/>
                <w:szCs w:val="22"/>
              </w:rPr>
              <w:t>38</w:t>
            </w:r>
          </w:p>
          <w:p w14:paraId="5D2BC65A" w14:textId="77777777" w:rsidR="00C81AC3" w:rsidRPr="00C81AC3" w:rsidRDefault="00C81AC3" w:rsidP="00C81AC3">
            <w:pPr>
              <w:rPr>
                <w:sz w:val="22"/>
                <w:szCs w:val="22"/>
              </w:rPr>
            </w:pPr>
          </w:p>
          <w:p w14:paraId="73654488" w14:textId="77777777" w:rsidR="00C81AC3" w:rsidRPr="00C81AC3" w:rsidRDefault="00C81AC3" w:rsidP="00C81AC3">
            <w:pPr>
              <w:rPr>
                <w:sz w:val="22"/>
                <w:szCs w:val="22"/>
              </w:rPr>
            </w:pPr>
          </w:p>
          <w:p w14:paraId="0F030D72" w14:textId="77777777" w:rsidR="00C81AC3" w:rsidRPr="00C81AC3" w:rsidRDefault="00C81AC3" w:rsidP="00C81AC3">
            <w:pPr>
              <w:rPr>
                <w:sz w:val="22"/>
                <w:szCs w:val="22"/>
              </w:rPr>
            </w:pPr>
          </w:p>
          <w:p w14:paraId="03278198" w14:textId="77777777" w:rsidR="00C81AC3" w:rsidRPr="00C81AC3" w:rsidRDefault="00C81AC3" w:rsidP="00C81AC3">
            <w:pPr>
              <w:rPr>
                <w:sz w:val="22"/>
                <w:szCs w:val="22"/>
              </w:rPr>
            </w:pPr>
          </w:p>
          <w:p w14:paraId="1DA35A05" w14:textId="77777777" w:rsidR="00C81AC3" w:rsidRPr="00C81AC3" w:rsidRDefault="00C81AC3" w:rsidP="00C81AC3">
            <w:pPr>
              <w:rPr>
                <w:sz w:val="22"/>
                <w:szCs w:val="22"/>
              </w:rPr>
            </w:pPr>
          </w:p>
          <w:p w14:paraId="1EC13555" w14:textId="77777777" w:rsidR="00C81AC3" w:rsidRPr="00C81AC3" w:rsidRDefault="00C81AC3" w:rsidP="00C81AC3">
            <w:pPr>
              <w:rPr>
                <w:sz w:val="22"/>
                <w:szCs w:val="22"/>
              </w:rPr>
            </w:pPr>
            <w:r w:rsidRPr="00C81AC3">
              <w:rPr>
                <w:sz w:val="22"/>
                <w:szCs w:val="22"/>
              </w:rPr>
              <w:t>39</w:t>
            </w:r>
          </w:p>
        </w:tc>
      </w:tr>
      <w:tr w:rsidR="00C81AC3" w:rsidRPr="00C81AC3" w14:paraId="724839EB" w14:textId="77777777" w:rsidTr="001B4CD1">
        <w:tc>
          <w:tcPr>
            <w:tcW w:w="817" w:type="dxa"/>
          </w:tcPr>
          <w:p w14:paraId="104730AA" w14:textId="77777777" w:rsidR="00C81AC3" w:rsidRPr="00C81AC3" w:rsidRDefault="00C81AC3" w:rsidP="00C81AC3">
            <w:pPr>
              <w:rPr>
                <w:sz w:val="22"/>
                <w:szCs w:val="22"/>
              </w:rPr>
            </w:pPr>
            <w:r w:rsidRPr="00C81AC3">
              <w:rPr>
                <w:sz w:val="22"/>
                <w:szCs w:val="22"/>
              </w:rPr>
              <w:t xml:space="preserve">2. </w:t>
            </w:r>
          </w:p>
        </w:tc>
        <w:tc>
          <w:tcPr>
            <w:tcW w:w="2126" w:type="dxa"/>
          </w:tcPr>
          <w:p w14:paraId="1622960B" w14:textId="77777777" w:rsidR="00C81AC3" w:rsidRPr="00C81AC3" w:rsidRDefault="00C81AC3" w:rsidP="00C81AC3">
            <w:pPr>
              <w:rPr>
                <w:b/>
                <w:sz w:val="22"/>
                <w:szCs w:val="22"/>
              </w:rPr>
            </w:pPr>
            <w:r w:rsidRPr="00C81AC3">
              <w:rPr>
                <w:b/>
                <w:sz w:val="22"/>
                <w:szCs w:val="22"/>
              </w:rPr>
              <w:t>OBRAZOVÉ ZNAKOVÉ SYSTÉMY</w:t>
            </w:r>
          </w:p>
          <w:p w14:paraId="47E2E4E2" w14:textId="77777777" w:rsidR="00C81AC3" w:rsidRPr="00C81AC3" w:rsidRDefault="00C81AC3" w:rsidP="00C81AC3">
            <w:pPr>
              <w:rPr>
                <w:sz w:val="22"/>
                <w:szCs w:val="22"/>
              </w:rPr>
            </w:pPr>
          </w:p>
        </w:tc>
        <w:tc>
          <w:tcPr>
            <w:tcW w:w="5543" w:type="dxa"/>
          </w:tcPr>
          <w:p w14:paraId="6673977A" w14:textId="17518287" w:rsidR="00C81AC3" w:rsidRPr="00C81AC3" w:rsidRDefault="00C81AC3" w:rsidP="00C81AC3">
            <w:pPr>
              <w:rPr>
                <w:b/>
                <w:sz w:val="22"/>
                <w:szCs w:val="22"/>
              </w:rPr>
            </w:pPr>
            <w:r w:rsidRPr="00C81AC3">
              <w:rPr>
                <w:b/>
                <w:sz w:val="22"/>
                <w:szCs w:val="22"/>
              </w:rPr>
              <w:t xml:space="preserve">vizuálně obrazné znakové systémy </w:t>
            </w:r>
            <w:r w:rsidR="003F03CD" w:rsidRPr="00C81AC3">
              <w:rPr>
                <w:b/>
                <w:sz w:val="22"/>
                <w:szCs w:val="22"/>
              </w:rPr>
              <w:t>z</w:t>
            </w:r>
            <w:r w:rsidR="003F03CD">
              <w:rPr>
                <w:b/>
                <w:sz w:val="22"/>
                <w:szCs w:val="22"/>
              </w:rPr>
              <w:t> </w:t>
            </w:r>
            <w:r w:rsidRPr="00C81AC3">
              <w:rPr>
                <w:b/>
                <w:sz w:val="22"/>
                <w:szCs w:val="22"/>
              </w:rPr>
              <w:t xml:space="preserve">hlediska poznání </w:t>
            </w:r>
            <w:r w:rsidR="003F03CD" w:rsidRPr="00C81AC3">
              <w:rPr>
                <w:b/>
                <w:sz w:val="22"/>
                <w:szCs w:val="22"/>
              </w:rPr>
              <w:t>a</w:t>
            </w:r>
            <w:r w:rsidR="003F03CD">
              <w:rPr>
                <w:b/>
                <w:sz w:val="22"/>
                <w:szCs w:val="22"/>
              </w:rPr>
              <w:t> </w:t>
            </w:r>
            <w:r w:rsidRPr="00C81AC3">
              <w:rPr>
                <w:b/>
                <w:sz w:val="22"/>
                <w:szCs w:val="22"/>
              </w:rPr>
              <w:t xml:space="preserve">komunikace </w:t>
            </w:r>
          </w:p>
          <w:p w14:paraId="7B871A4E" w14:textId="77777777" w:rsidR="00C81AC3" w:rsidRPr="00C81AC3" w:rsidRDefault="00C81AC3" w:rsidP="00C81AC3">
            <w:pPr>
              <w:rPr>
                <w:sz w:val="22"/>
                <w:szCs w:val="22"/>
              </w:rPr>
            </w:pPr>
          </w:p>
          <w:p w14:paraId="09090D43" w14:textId="77777777" w:rsidR="00C81AC3" w:rsidRPr="00C81AC3" w:rsidRDefault="00C81AC3" w:rsidP="00C81AC3">
            <w:pPr>
              <w:rPr>
                <w:sz w:val="22"/>
                <w:szCs w:val="22"/>
              </w:rPr>
            </w:pPr>
          </w:p>
          <w:p w14:paraId="3B4E7E9C" w14:textId="77777777" w:rsidR="00C81AC3" w:rsidRPr="00C81AC3" w:rsidRDefault="00C81AC3" w:rsidP="00C81AC3">
            <w:pPr>
              <w:rPr>
                <w:sz w:val="22"/>
                <w:szCs w:val="22"/>
              </w:rPr>
            </w:pPr>
          </w:p>
          <w:p w14:paraId="4D5BF426" w14:textId="77777777" w:rsidR="00C81AC3" w:rsidRPr="00C81AC3" w:rsidRDefault="00C81AC3" w:rsidP="00C81AC3">
            <w:pPr>
              <w:rPr>
                <w:sz w:val="22"/>
                <w:szCs w:val="22"/>
              </w:rPr>
            </w:pPr>
          </w:p>
          <w:p w14:paraId="5BB22899" w14:textId="77777777" w:rsidR="00C81AC3" w:rsidRPr="00C81AC3" w:rsidRDefault="00C81AC3" w:rsidP="00C81AC3">
            <w:pPr>
              <w:rPr>
                <w:sz w:val="22"/>
                <w:szCs w:val="22"/>
              </w:rPr>
            </w:pPr>
          </w:p>
          <w:p w14:paraId="5CCC6AC5" w14:textId="77777777" w:rsidR="00C81AC3" w:rsidRPr="00C81AC3" w:rsidRDefault="00C81AC3" w:rsidP="00C81AC3">
            <w:pPr>
              <w:rPr>
                <w:sz w:val="22"/>
                <w:szCs w:val="22"/>
              </w:rPr>
            </w:pPr>
          </w:p>
          <w:p w14:paraId="2928E4B4" w14:textId="77777777" w:rsidR="00C81AC3" w:rsidRPr="00C81AC3" w:rsidRDefault="00C81AC3" w:rsidP="00C81AC3">
            <w:pPr>
              <w:rPr>
                <w:sz w:val="22"/>
                <w:szCs w:val="22"/>
              </w:rPr>
            </w:pPr>
          </w:p>
          <w:p w14:paraId="20DA9EC4" w14:textId="77777777" w:rsidR="00C81AC3" w:rsidRPr="00C81AC3" w:rsidRDefault="00C81AC3" w:rsidP="00C81AC3">
            <w:pPr>
              <w:rPr>
                <w:sz w:val="22"/>
                <w:szCs w:val="22"/>
              </w:rPr>
            </w:pPr>
            <w:r w:rsidRPr="00C81AC3">
              <w:rPr>
                <w:sz w:val="22"/>
                <w:szCs w:val="22"/>
              </w:rPr>
              <w:t>-------------------------------------------------------------------------------</w:t>
            </w:r>
          </w:p>
          <w:p w14:paraId="7E0982B7" w14:textId="17E6FA08" w:rsidR="00C81AC3" w:rsidRPr="00C81AC3" w:rsidRDefault="00C81AC3" w:rsidP="00C81AC3">
            <w:pPr>
              <w:rPr>
                <w:b/>
                <w:sz w:val="22"/>
                <w:szCs w:val="22"/>
              </w:rPr>
            </w:pPr>
            <w:r w:rsidRPr="00C81AC3">
              <w:rPr>
                <w:b/>
                <w:sz w:val="22"/>
                <w:szCs w:val="22"/>
              </w:rPr>
              <w:t xml:space="preserve">interakce </w:t>
            </w:r>
            <w:r w:rsidR="003F03CD" w:rsidRPr="00C81AC3">
              <w:rPr>
                <w:b/>
                <w:sz w:val="22"/>
                <w:szCs w:val="22"/>
              </w:rPr>
              <w:t>s</w:t>
            </w:r>
            <w:r w:rsidR="003F03CD">
              <w:rPr>
                <w:b/>
                <w:sz w:val="22"/>
                <w:szCs w:val="22"/>
              </w:rPr>
              <w:t> </w:t>
            </w:r>
            <w:r w:rsidRPr="00C81AC3">
              <w:rPr>
                <w:b/>
                <w:sz w:val="22"/>
                <w:szCs w:val="22"/>
              </w:rPr>
              <w:t xml:space="preserve">vizuálně obrazným vyjádřením </w:t>
            </w:r>
            <w:r w:rsidR="003F03CD" w:rsidRPr="00C81AC3">
              <w:rPr>
                <w:b/>
                <w:sz w:val="22"/>
                <w:szCs w:val="22"/>
              </w:rPr>
              <w:t>v</w:t>
            </w:r>
            <w:r w:rsidR="003F03CD">
              <w:rPr>
                <w:b/>
                <w:sz w:val="22"/>
                <w:szCs w:val="22"/>
              </w:rPr>
              <w:t> </w:t>
            </w:r>
            <w:r w:rsidRPr="00C81AC3">
              <w:rPr>
                <w:b/>
                <w:sz w:val="22"/>
                <w:szCs w:val="22"/>
              </w:rPr>
              <w:t xml:space="preserve">roli autora, příjemce, interpreta </w:t>
            </w:r>
          </w:p>
          <w:p w14:paraId="4DE8AB8D" w14:textId="77777777" w:rsidR="00C81AC3" w:rsidRPr="00C81AC3" w:rsidRDefault="00C81AC3" w:rsidP="00C81AC3">
            <w:pPr>
              <w:rPr>
                <w:b/>
                <w:sz w:val="22"/>
                <w:szCs w:val="22"/>
              </w:rPr>
            </w:pPr>
          </w:p>
          <w:p w14:paraId="720A30D6" w14:textId="77777777" w:rsidR="00C81AC3" w:rsidRPr="00C81AC3" w:rsidRDefault="00C81AC3" w:rsidP="00C81AC3">
            <w:pPr>
              <w:rPr>
                <w:sz w:val="22"/>
                <w:szCs w:val="22"/>
              </w:rPr>
            </w:pPr>
          </w:p>
          <w:p w14:paraId="0C00822C" w14:textId="77777777" w:rsidR="00C81AC3" w:rsidRPr="00C81AC3" w:rsidRDefault="00C81AC3" w:rsidP="00C81AC3">
            <w:pPr>
              <w:rPr>
                <w:sz w:val="22"/>
                <w:szCs w:val="22"/>
              </w:rPr>
            </w:pPr>
          </w:p>
          <w:p w14:paraId="0A8E925A" w14:textId="77777777" w:rsidR="00C81AC3" w:rsidRPr="00C81AC3" w:rsidRDefault="00C81AC3" w:rsidP="00C81AC3">
            <w:pPr>
              <w:rPr>
                <w:sz w:val="22"/>
                <w:szCs w:val="22"/>
              </w:rPr>
            </w:pPr>
          </w:p>
          <w:p w14:paraId="1A913B4C" w14:textId="77777777" w:rsidR="00C81AC3" w:rsidRPr="00C81AC3" w:rsidRDefault="00C81AC3" w:rsidP="00C81AC3">
            <w:pPr>
              <w:rPr>
                <w:sz w:val="22"/>
                <w:szCs w:val="22"/>
              </w:rPr>
            </w:pPr>
          </w:p>
          <w:p w14:paraId="509C99B7" w14:textId="77777777" w:rsidR="00C81AC3" w:rsidRPr="00C81AC3" w:rsidRDefault="00C81AC3" w:rsidP="00C81AC3">
            <w:pPr>
              <w:rPr>
                <w:sz w:val="22"/>
                <w:szCs w:val="22"/>
              </w:rPr>
            </w:pPr>
          </w:p>
          <w:p w14:paraId="22C1E9C8" w14:textId="77777777" w:rsidR="00C81AC3" w:rsidRPr="00C81AC3" w:rsidRDefault="00C81AC3" w:rsidP="00C81AC3">
            <w:pPr>
              <w:rPr>
                <w:sz w:val="22"/>
                <w:szCs w:val="22"/>
              </w:rPr>
            </w:pPr>
          </w:p>
          <w:p w14:paraId="04327181" w14:textId="77777777" w:rsidR="00C81AC3" w:rsidRPr="00C81AC3" w:rsidRDefault="00C81AC3" w:rsidP="00C81AC3">
            <w:pPr>
              <w:rPr>
                <w:sz w:val="22"/>
                <w:szCs w:val="22"/>
              </w:rPr>
            </w:pPr>
          </w:p>
          <w:p w14:paraId="1E391F28" w14:textId="77777777" w:rsidR="00C81AC3" w:rsidRPr="00C81AC3" w:rsidRDefault="00C81AC3" w:rsidP="00C81AC3">
            <w:pPr>
              <w:rPr>
                <w:sz w:val="22"/>
                <w:szCs w:val="22"/>
              </w:rPr>
            </w:pPr>
          </w:p>
          <w:p w14:paraId="106D0B57" w14:textId="77777777" w:rsidR="00C81AC3" w:rsidRPr="00C81AC3" w:rsidRDefault="00C81AC3" w:rsidP="00C81AC3">
            <w:pPr>
              <w:rPr>
                <w:sz w:val="22"/>
                <w:szCs w:val="22"/>
              </w:rPr>
            </w:pPr>
          </w:p>
          <w:p w14:paraId="4258B8DC" w14:textId="0C5B60B6" w:rsidR="00C81AC3" w:rsidRPr="00C81AC3" w:rsidRDefault="00C81AC3" w:rsidP="00C81AC3">
            <w:pPr>
              <w:rPr>
                <w:b/>
                <w:sz w:val="22"/>
                <w:szCs w:val="22"/>
              </w:rPr>
            </w:pPr>
            <w:r w:rsidRPr="00C81AC3">
              <w:rPr>
                <w:b/>
                <w:sz w:val="22"/>
                <w:szCs w:val="22"/>
              </w:rPr>
              <w:t xml:space="preserve">uplatnění vizuálně obrazného vyjádření </w:t>
            </w:r>
            <w:r w:rsidR="003F03CD" w:rsidRPr="00C81AC3">
              <w:rPr>
                <w:b/>
                <w:sz w:val="22"/>
                <w:szCs w:val="22"/>
              </w:rPr>
              <w:t>v</w:t>
            </w:r>
            <w:r w:rsidR="003F03CD">
              <w:rPr>
                <w:b/>
                <w:sz w:val="22"/>
                <w:szCs w:val="22"/>
              </w:rPr>
              <w:t> </w:t>
            </w:r>
            <w:r w:rsidRPr="00C81AC3">
              <w:rPr>
                <w:b/>
                <w:sz w:val="22"/>
                <w:szCs w:val="22"/>
              </w:rPr>
              <w:t xml:space="preserve">úrovni smyslové, subjektivní </w:t>
            </w:r>
            <w:r w:rsidR="003F03CD" w:rsidRPr="00C81AC3">
              <w:rPr>
                <w:b/>
                <w:sz w:val="22"/>
                <w:szCs w:val="22"/>
              </w:rPr>
              <w:t>a</w:t>
            </w:r>
            <w:r w:rsidR="003F03CD">
              <w:rPr>
                <w:b/>
                <w:sz w:val="22"/>
                <w:szCs w:val="22"/>
              </w:rPr>
              <w:t> </w:t>
            </w:r>
            <w:r w:rsidRPr="00C81AC3">
              <w:rPr>
                <w:b/>
                <w:sz w:val="22"/>
                <w:szCs w:val="22"/>
              </w:rPr>
              <w:t>komunikační</w:t>
            </w:r>
          </w:p>
          <w:p w14:paraId="60B8A8DC" w14:textId="77777777" w:rsidR="00C81AC3" w:rsidRPr="00C81AC3" w:rsidRDefault="00C81AC3" w:rsidP="00C81AC3">
            <w:pPr>
              <w:rPr>
                <w:sz w:val="22"/>
                <w:szCs w:val="22"/>
              </w:rPr>
            </w:pPr>
          </w:p>
        </w:tc>
        <w:tc>
          <w:tcPr>
            <w:tcW w:w="5230" w:type="dxa"/>
          </w:tcPr>
          <w:p w14:paraId="2732F111" w14:textId="77777777" w:rsidR="00C81AC3" w:rsidRPr="00C81AC3" w:rsidRDefault="00C81AC3" w:rsidP="0030549D">
            <w:pPr>
              <w:numPr>
                <w:ilvl w:val="0"/>
                <w:numId w:val="236"/>
              </w:numPr>
              <w:contextualSpacing/>
              <w:rPr>
                <w:sz w:val="22"/>
                <w:szCs w:val="22"/>
              </w:rPr>
            </w:pPr>
            <w:r w:rsidRPr="00C81AC3">
              <w:rPr>
                <w:sz w:val="22"/>
                <w:szCs w:val="22"/>
              </w:rPr>
              <w:t>porovnává různé znakové systémy</w:t>
            </w:r>
          </w:p>
          <w:p w14:paraId="6856D74A" w14:textId="77777777" w:rsidR="00C81AC3" w:rsidRPr="00C81AC3" w:rsidRDefault="00C81AC3" w:rsidP="00C81AC3">
            <w:pPr>
              <w:ind w:left="720"/>
              <w:contextualSpacing/>
              <w:rPr>
                <w:sz w:val="22"/>
                <w:szCs w:val="22"/>
              </w:rPr>
            </w:pPr>
          </w:p>
          <w:p w14:paraId="668E21F9" w14:textId="57925DF4" w:rsidR="00C81AC3" w:rsidRPr="00C81AC3" w:rsidRDefault="00C81AC3" w:rsidP="0030549D">
            <w:pPr>
              <w:numPr>
                <w:ilvl w:val="0"/>
                <w:numId w:val="236"/>
              </w:numPr>
              <w:contextualSpacing/>
              <w:rPr>
                <w:sz w:val="22"/>
                <w:szCs w:val="22"/>
              </w:rPr>
            </w:pPr>
            <w:r w:rsidRPr="00C81AC3">
              <w:rPr>
                <w:sz w:val="22"/>
                <w:szCs w:val="22"/>
              </w:rPr>
              <w:t xml:space="preserve">rozpoznává specifičnosti různých vizuálně obrazných znakových systémů </w:t>
            </w:r>
            <w:r w:rsidR="003F03CD" w:rsidRPr="00C81AC3">
              <w:rPr>
                <w:sz w:val="22"/>
                <w:szCs w:val="22"/>
              </w:rPr>
              <w:t>a</w:t>
            </w:r>
            <w:r w:rsidR="003F03CD">
              <w:rPr>
                <w:sz w:val="22"/>
                <w:szCs w:val="22"/>
              </w:rPr>
              <w:t> </w:t>
            </w:r>
            <w:r w:rsidRPr="00C81AC3">
              <w:rPr>
                <w:sz w:val="22"/>
                <w:szCs w:val="22"/>
              </w:rPr>
              <w:t xml:space="preserve">uplatňuje je při vlastní tvorbě </w:t>
            </w:r>
            <w:r w:rsidR="003F03CD" w:rsidRPr="00C81AC3">
              <w:rPr>
                <w:sz w:val="22"/>
                <w:szCs w:val="22"/>
              </w:rPr>
              <w:t>a</w:t>
            </w:r>
            <w:r w:rsidR="003F03CD">
              <w:rPr>
                <w:sz w:val="22"/>
                <w:szCs w:val="22"/>
              </w:rPr>
              <w:t> </w:t>
            </w:r>
            <w:r w:rsidRPr="00C81AC3">
              <w:rPr>
                <w:sz w:val="22"/>
                <w:szCs w:val="22"/>
              </w:rPr>
              <w:t>interpretaci</w:t>
            </w:r>
          </w:p>
          <w:p w14:paraId="75BA4377" w14:textId="77777777" w:rsidR="00C81AC3" w:rsidRPr="00C81AC3" w:rsidRDefault="00C81AC3" w:rsidP="00C81AC3">
            <w:pPr>
              <w:rPr>
                <w:sz w:val="22"/>
                <w:szCs w:val="22"/>
              </w:rPr>
            </w:pPr>
          </w:p>
          <w:p w14:paraId="05BB2FA9" w14:textId="6986D68D" w:rsidR="00C81AC3" w:rsidRPr="00C81AC3" w:rsidRDefault="003F03CD" w:rsidP="0030549D">
            <w:pPr>
              <w:numPr>
                <w:ilvl w:val="0"/>
                <w:numId w:val="236"/>
              </w:numPr>
              <w:contextualSpacing/>
              <w:rPr>
                <w:sz w:val="22"/>
                <w:szCs w:val="22"/>
              </w:rPr>
            </w:pPr>
            <w:r w:rsidRPr="00C81AC3">
              <w:rPr>
                <w:sz w:val="22"/>
                <w:szCs w:val="22"/>
              </w:rPr>
              <w:t>v</w:t>
            </w:r>
            <w:r>
              <w:rPr>
                <w:sz w:val="22"/>
                <w:szCs w:val="22"/>
              </w:rPr>
              <w:t> </w:t>
            </w:r>
            <w:r w:rsidR="00C81AC3" w:rsidRPr="00C81AC3">
              <w:rPr>
                <w:sz w:val="22"/>
                <w:szCs w:val="22"/>
              </w:rPr>
              <w:t xml:space="preserve">konkrétních příkladech vizuálně obrazných vyjádření vlastní </w:t>
            </w:r>
            <w:r w:rsidRPr="00C81AC3">
              <w:rPr>
                <w:sz w:val="22"/>
                <w:szCs w:val="22"/>
              </w:rPr>
              <w:t>i</w:t>
            </w:r>
            <w:r>
              <w:rPr>
                <w:sz w:val="22"/>
                <w:szCs w:val="22"/>
              </w:rPr>
              <w:t> </w:t>
            </w:r>
            <w:r w:rsidR="00C81AC3" w:rsidRPr="00C81AC3">
              <w:rPr>
                <w:sz w:val="22"/>
                <w:szCs w:val="22"/>
              </w:rPr>
              <w:t>umělecké tvorby identifikuje pro ně charakteristické prostředky</w:t>
            </w:r>
          </w:p>
          <w:p w14:paraId="79200A95" w14:textId="77777777" w:rsidR="00C81AC3" w:rsidRPr="00C81AC3" w:rsidRDefault="00C81AC3" w:rsidP="00C81AC3">
            <w:pPr>
              <w:rPr>
                <w:sz w:val="22"/>
                <w:szCs w:val="22"/>
              </w:rPr>
            </w:pPr>
            <w:r w:rsidRPr="00C81AC3">
              <w:rPr>
                <w:sz w:val="22"/>
                <w:szCs w:val="22"/>
              </w:rPr>
              <w:t>--------------------------------------------------------------------------</w:t>
            </w:r>
          </w:p>
          <w:p w14:paraId="5D42EC11" w14:textId="44BEF2E8" w:rsidR="00C81AC3" w:rsidRPr="00C81AC3" w:rsidRDefault="00C81AC3" w:rsidP="0030549D">
            <w:pPr>
              <w:numPr>
                <w:ilvl w:val="0"/>
                <w:numId w:val="236"/>
              </w:numPr>
              <w:contextualSpacing/>
              <w:rPr>
                <w:sz w:val="22"/>
                <w:szCs w:val="22"/>
              </w:rPr>
            </w:pPr>
            <w:r w:rsidRPr="00C81AC3">
              <w:rPr>
                <w:sz w:val="22"/>
                <w:szCs w:val="22"/>
              </w:rPr>
              <w:t xml:space="preserve">objasní roli autora, příjemce </w:t>
            </w:r>
            <w:r w:rsidR="003F03CD" w:rsidRPr="00C81AC3">
              <w:rPr>
                <w:sz w:val="22"/>
                <w:szCs w:val="22"/>
              </w:rPr>
              <w:t>a</w:t>
            </w:r>
            <w:r w:rsidR="003F03CD">
              <w:rPr>
                <w:sz w:val="22"/>
                <w:szCs w:val="22"/>
              </w:rPr>
              <w:t> </w:t>
            </w:r>
            <w:r w:rsidRPr="00C81AC3">
              <w:rPr>
                <w:sz w:val="22"/>
                <w:szCs w:val="22"/>
              </w:rPr>
              <w:t>interpreta</w:t>
            </w:r>
          </w:p>
          <w:p w14:paraId="6B671E6A" w14:textId="77777777" w:rsidR="00C81AC3" w:rsidRPr="00C81AC3" w:rsidRDefault="00C81AC3" w:rsidP="00C81AC3">
            <w:pPr>
              <w:ind w:left="720"/>
              <w:contextualSpacing/>
              <w:rPr>
                <w:sz w:val="22"/>
                <w:szCs w:val="22"/>
              </w:rPr>
            </w:pPr>
          </w:p>
          <w:p w14:paraId="6E06CB55" w14:textId="45EC358D" w:rsidR="00C81AC3" w:rsidRPr="00C81AC3" w:rsidRDefault="00C81AC3" w:rsidP="0030549D">
            <w:pPr>
              <w:numPr>
                <w:ilvl w:val="0"/>
                <w:numId w:val="236"/>
              </w:numPr>
              <w:contextualSpacing/>
              <w:rPr>
                <w:sz w:val="22"/>
                <w:szCs w:val="22"/>
              </w:rPr>
            </w:pPr>
            <w:r w:rsidRPr="00C81AC3">
              <w:rPr>
                <w:sz w:val="22"/>
                <w:szCs w:val="22"/>
              </w:rPr>
              <w:t xml:space="preserve">na příkladech vizuálně obrazných vyjádření uvede, rozliší </w:t>
            </w:r>
            <w:r w:rsidR="003F03CD" w:rsidRPr="00C81AC3">
              <w:rPr>
                <w:sz w:val="22"/>
                <w:szCs w:val="22"/>
              </w:rPr>
              <w:t>a</w:t>
            </w:r>
            <w:r w:rsidR="003F03CD">
              <w:rPr>
                <w:sz w:val="22"/>
                <w:szCs w:val="22"/>
              </w:rPr>
              <w:t> </w:t>
            </w:r>
            <w:r w:rsidRPr="00C81AC3">
              <w:rPr>
                <w:sz w:val="22"/>
                <w:szCs w:val="22"/>
              </w:rPr>
              <w:t xml:space="preserve">porovná osobní </w:t>
            </w:r>
            <w:r w:rsidR="003F03CD" w:rsidRPr="00C81AC3">
              <w:rPr>
                <w:sz w:val="22"/>
                <w:szCs w:val="22"/>
              </w:rPr>
              <w:t>a</w:t>
            </w:r>
            <w:r w:rsidR="003F03CD">
              <w:rPr>
                <w:sz w:val="22"/>
                <w:szCs w:val="22"/>
              </w:rPr>
              <w:t> </w:t>
            </w:r>
            <w:r w:rsidRPr="00C81AC3">
              <w:rPr>
                <w:sz w:val="22"/>
                <w:szCs w:val="22"/>
              </w:rPr>
              <w:t xml:space="preserve">společenské zdroje tvorby </w:t>
            </w:r>
            <w:r w:rsidR="003F03CD" w:rsidRPr="00C81AC3">
              <w:rPr>
                <w:sz w:val="22"/>
                <w:szCs w:val="22"/>
              </w:rPr>
              <w:t>a</w:t>
            </w:r>
            <w:r w:rsidR="003F03CD">
              <w:rPr>
                <w:sz w:val="22"/>
                <w:szCs w:val="22"/>
              </w:rPr>
              <w:t> </w:t>
            </w:r>
            <w:r w:rsidRPr="00C81AC3">
              <w:rPr>
                <w:sz w:val="22"/>
                <w:szCs w:val="22"/>
              </w:rPr>
              <w:t>identifikuje je při vlastní tvorbě</w:t>
            </w:r>
          </w:p>
          <w:p w14:paraId="15B35B6A" w14:textId="77777777" w:rsidR="00C81AC3" w:rsidRPr="00C81AC3" w:rsidRDefault="00C81AC3" w:rsidP="00C81AC3">
            <w:pPr>
              <w:ind w:left="720"/>
              <w:contextualSpacing/>
              <w:rPr>
                <w:sz w:val="22"/>
                <w:szCs w:val="22"/>
              </w:rPr>
            </w:pPr>
          </w:p>
          <w:p w14:paraId="1CC6BBC4" w14:textId="5AE8CC3E" w:rsidR="00C81AC3" w:rsidRPr="00C81AC3" w:rsidRDefault="00C81AC3" w:rsidP="0030549D">
            <w:pPr>
              <w:numPr>
                <w:ilvl w:val="0"/>
                <w:numId w:val="236"/>
              </w:numPr>
              <w:contextualSpacing/>
              <w:rPr>
                <w:sz w:val="22"/>
                <w:szCs w:val="22"/>
              </w:rPr>
            </w:pPr>
            <w:r w:rsidRPr="00C81AC3">
              <w:rPr>
                <w:sz w:val="22"/>
                <w:szCs w:val="22"/>
              </w:rPr>
              <w:t xml:space="preserve">na příkladech uvede vliv společenských kontextů </w:t>
            </w:r>
            <w:r w:rsidR="003F03CD" w:rsidRPr="00C81AC3">
              <w:rPr>
                <w:sz w:val="22"/>
                <w:szCs w:val="22"/>
              </w:rPr>
              <w:t>a</w:t>
            </w:r>
            <w:r w:rsidR="003F03CD">
              <w:rPr>
                <w:sz w:val="22"/>
                <w:szCs w:val="22"/>
              </w:rPr>
              <w:t> </w:t>
            </w:r>
            <w:r w:rsidRPr="00C81AC3">
              <w:rPr>
                <w:sz w:val="22"/>
                <w:szCs w:val="22"/>
              </w:rPr>
              <w:t>jejich proměn na interpretaci obsahu vizuálně obrazných vyjádření v procesu komunikace</w:t>
            </w:r>
          </w:p>
          <w:p w14:paraId="0F1E01E8" w14:textId="77777777" w:rsidR="00C81AC3" w:rsidRPr="00C81AC3" w:rsidRDefault="00C81AC3" w:rsidP="00C81AC3">
            <w:pPr>
              <w:ind w:left="720"/>
              <w:contextualSpacing/>
              <w:rPr>
                <w:sz w:val="22"/>
                <w:szCs w:val="22"/>
              </w:rPr>
            </w:pPr>
          </w:p>
          <w:p w14:paraId="0D3BE180" w14:textId="77777777" w:rsidR="00C81AC3" w:rsidRPr="00C81AC3" w:rsidRDefault="00C81AC3" w:rsidP="00C81AC3">
            <w:pPr>
              <w:rPr>
                <w:sz w:val="22"/>
                <w:szCs w:val="22"/>
              </w:rPr>
            </w:pPr>
          </w:p>
          <w:p w14:paraId="4D46922A" w14:textId="77777777" w:rsidR="00C81AC3" w:rsidRPr="00C81AC3" w:rsidRDefault="00C81AC3" w:rsidP="0030549D">
            <w:pPr>
              <w:numPr>
                <w:ilvl w:val="0"/>
                <w:numId w:val="236"/>
              </w:numPr>
              <w:contextualSpacing/>
              <w:rPr>
                <w:sz w:val="22"/>
                <w:szCs w:val="22"/>
              </w:rPr>
            </w:pPr>
            <w:r w:rsidRPr="00C81AC3">
              <w:rPr>
                <w:sz w:val="22"/>
                <w:szCs w:val="22"/>
              </w:rPr>
              <w:t>pojmenuje účinky vizuálně obrazných vyjádření na smyslové vnímání, vědomě s nimi pracuje při vlastní tvorbě za účelem rozšíření citlivosti svého smyslového vnímání</w:t>
            </w:r>
          </w:p>
          <w:p w14:paraId="2762249C" w14:textId="77777777" w:rsidR="00C81AC3" w:rsidRPr="00C81AC3" w:rsidRDefault="00C81AC3" w:rsidP="00C81AC3">
            <w:pPr>
              <w:ind w:left="720"/>
              <w:contextualSpacing/>
              <w:rPr>
                <w:sz w:val="22"/>
                <w:szCs w:val="22"/>
              </w:rPr>
            </w:pPr>
          </w:p>
          <w:p w14:paraId="7B2335DB" w14:textId="404A8D7B" w:rsidR="00C81AC3" w:rsidRPr="00C81AC3" w:rsidRDefault="00C81AC3" w:rsidP="0030549D">
            <w:pPr>
              <w:numPr>
                <w:ilvl w:val="0"/>
                <w:numId w:val="236"/>
              </w:numPr>
              <w:contextualSpacing/>
              <w:rPr>
                <w:sz w:val="22"/>
                <w:szCs w:val="22"/>
              </w:rPr>
            </w:pPr>
            <w:r w:rsidRPr="00C81AC3">
              <w:rPr>
                <w:sz w:val="22"/>
                <w:szCs w:val="22"/>
              </w:rPr>
              <w:t xml:space="preserve">při vlastní tvorbě uplatňuje osobní prožitky, zkušenosti </w:t>
            </w:r>
            <w:r w:rsidR="003F03CD" w:rsidRPr="00C81AC3">
              <w:rPr>
                <w:sz w:val="22"/>
                <w:szCs w:val="22"/>
              </w:rPr>
              <w:t>a</w:t>
            </w:r>
            <w:r w:rsidR="003F03CD">
              <w:rPr>
                <w:sz w:val="22"/>
                <w:szCs w:val="22"/>
              </w:rPr>
              <w:t> </w:t>
            </w:r>
            <w:r w:rsidRPr="00C81AC3">
              <w:rPr>
                <w:sz w:val="22"/>
                <w:szCs w:val="22"/>
              </w:rPr>
              <w:t xml:space="preserve">znalosti, rozpozná jejich vliv </w:t>
            </w:r>
            <w:r w:rsidR="003F03CD" w:rsidRPr="00C81AC3">
              <w:rPr>
                <w:sz w:val="22"/>
                <w:szCs w:val="22"/>
              </w:rPr>
              <w:t>a</w:t>
            </w:r>
            <w:r w:rsidR="003F03CD">
              <w:rPr>
                <w:sz w:val="22"/>
                <w:szCs w:val="22"/>
              </w:rPr>
              <w:t> </w:t>
            </w:r>
            <w:r w:rsidRPr="00C81AC3">
              <w:rPr>
                <w:sz w:val="22"/>
                <w:szCs w:val="22"/>
              </w:rPr>
              <w:t xml:space="preserve">individuální přínos pro tvorbu, interpretaci </w:t>
            </w:r>
            <w:r w:rsidR="003F03CD" w:rsidRPr="00C81AC3">
              <w:rPr>
                <w:sz w:val="22"/>
                <w:szCs w:val="22"/>
              </w:rPr>
              <w:t>a</w:t>
            </w:r>
            <w:r w:rsidR="003F03CD">
              <w:rPr>
                <w:sz w:val="22"/>
                <w:szCs w:val="22"/>
              </w:rPr>
              <w:t> </w:t>
            </w:r>
            <w:r w:rsidRPr="00C81AC3">
              <w:rPr>
                <w:sz w:val="22"/>
                <w:szCs w:val="22"/>
              </w:rPr>
              <w:t>přijetí vizuálně obrazných vyjádření</w:t>
            </w:r>
          </w:p>
          <w:p w14:paraId="10D613D0" w14:textId="77777777" w:rsidR="00C81AC3" w:rsidRPr="00C81AC3" w:rsidRDefault="00C81AC3" w:rsidP="00C81AC3">
            <w:pPr>
              <w:ind w:left="720"/>
              <w:contextualSpacing/>
              <w:rPr>
                <w:sz w:val="22"/>
                <w:szCs w:val="22"/>
              </w:rPr>
            </w:pPr>
          </w:p>
          <w:p w14:paraId="7FC2D2C6" w14:textId="1AEAB939" w:rsidR="00C81AC3" w:rsidRPr="00C81AC3" w:rsidRDefault="00C81AC3" w:rsidP="0030549D">
            <w:pPr>
              <w:numPr>
                <w:ilvl w:val="0"/>
                <w:numId w:val="236"/>
              </w:numPr>
              <w:contextualSpacing/>
              <w:rPr>
                <w:sz w:val="22"/>
                <w:szCs w:val="22"/>
              </w:rPr>
            </w:pPr>
            <w:r w:rsidRPr="00C81AC3">
              <w:rPr>
                <w:sz w:val="22"/>
                <w:szCs w:val="22"/>
              </w:rPr>
              <w:t xml:space="preserve">na příkladech objasní vliv procesu komunikace na přijetí </w:t>
            </w:r>
            <w:r w:rsidR="003F03CD" w:rsidRPr="00C81AC3">
              <w:rPr>
                <w:sz w:val="22"/>
                <w:szCs w:val="22"/>
              </w:rPr>
              <w:t>a</w:t>
            </w:r>
            <w:r w:rsidR="003F03CD">
              <w:rPr>
                <w:sz w:val="22"/>
                <w:szCs w:val="22"/>
              </w:rPr>
              <w:t> </w:t>
            </w:r>
            <w:r w:rsidRPr="00C81AC3">
              <w:rPr>
                <w:sz w:val="22"/>
                <w:szCs w:val="22"/>
              </w:rPr>
              <w:t xml:space="preserve">interpretaci vizuálně obrazných vyjádření; aktivně vstupuje do procesu komunikace </w:t>
            </w:r>
            <w:r w:rsidR="003F03CD" w:rsidRPr="00C81AC3">
              <w:rPr>
                <w:sz w:val="22"/>
                <w:szCs w:val="22"/>
              </w:rPr>
              <w:t>a</w:t>
            </w:r>
            <w:r w:rsidR="003F03CD">
              <w:rPr>
                <w:sz w:val="22"/>
                <w:szCs w:val="22"/>
              </w:rPr>
              <w:t> </w:t>
            </w:r>
            <w:r w:rsidRPr="00C81AC3">
              <w:rPr>
                <w:sz w:val="22"/>
                <w:szCs w:val="22"/>
              </w:rPr>
              <w:t>respektuje jeho pluralitu</w:t>
            </w:r>
          </w:p>
          <w:p w14:paraId="701CE951" w14:textId="77777777" w:rsidR="00C81AC3" w:rsidRPr="00C81AC3" w:rsidRDefault="00C81AC3" w:rsidP="00C81AC3">
            <w:pPr>
              <w:rPr>
                <w:sz w:val="22"/>
                <w:szCs w:val="22"/>
              </w:rPr>
            </w:pPr>
          </w:p>
        </w:tc>
        <w:tc>
          <w:tcPr>
            <w:tcW w:w="428" w:type="dxa"/>
          </w:tcPr>
          <w:p w14:paraId="202FBE24" w14:textId="77777777" w:rsidR="00C81AC3" w:rsidRPr="00C81AC3" w:rsidRDefault="00C81AC3" w:rsidP="00C81AC3">
            <w:pPr>
              <w:rPr>
                <w:sz w:val="22"/>
                <w:szCs w:val="22"/>
              </w:rPr>
            </w:pPr>
            <w:r w:rsidRPr="00C81AC3">
              <w:rPr>
                <w:sz w:val="22"/>
                <w:szCs w:val="22"/>
              </w:rPr>
              <w:t>13</w:t>
            </w:r>
          </w:p>
          <w:p w14:paraId="629E2C57" w14:textId="77777777" w:rsidR="00C81AC3" w:rsidRPr="00C81AC3" w:rsidRDefault="00C81AC3" w:rsidP="00C81AC3">
            <w:pPr>
              <w:rPr>
                <w:sz w:val="22"/>
                <w:szCs w:val="22"/>
              </w:rPr>
            </w:pPr>
          </w:p>
          <w:p w14:paraId="6917E776" w14:textId="77777777" w:rsidR="00C81AC3" w:rsidRPr="00C81AC3" w:rsidRDefault="00C81AC3" w:rsidP="00C81AC3">
            <w:pPr>
              <w:rPr>
                <w:sz w:val="22"/>
                <w:szCs w:val="22"/>
              </w:rPr>
            </w:pPr>
            <w:r w:rsidRPr="00C81AC3">
              <w:rPr>
                <w:sz w:val="22"/>
                <w:szCs w:val="22"/>
              </w:rPr>
              <w:t>14</w:t>
            </w:r>
          </w:p>
          <w:p w14:paraId="55177C3F" w14:textId="77777777" w:rsidR="00C81AC3" w:rsidRPr="00C81AC3" w:rsidRDefault="00C81AC3" w:rsidP="00C81AC3">
            <w:pPr>
              <w:rPr>
                <w:sz w:val="22"/>
                <w:szCs w:val="22"/>
              </w:rPr>
            </w:pPr>
          </w:p>
          <w:p w14:paraId="010669B0" w14:textId="77777777" w:rsidR="00C81AC3" w:rsidRPr="00C81AC3" w:rsidRDefault="00C81AC3" w:rsidP="00C81AC3">
            <w:pPr>
              <w:rPr>
                <w:sz w:val="22"/>
                <w:szCs w:val="22"/>
              </w:rPr>
            </w:pPr>
          </w:p>
          <w:p w14:paraId="6E112E85" w14:textId="77777777" w:rsidR="00C81AC3" w:rsidRPr="00C81AC3" w:rsidRDefault="00C81AC3" w:rsidP="00C81AC3">
            <w:pPr>
              <w:rPr>
                <w:sz w:val="22"/>
                <w:szCs w:val="22"/>
              </w:rPr>
            </w:pPr>
          </w:p>
          <w:p w14:paraId="24329D41" w14:textId="77777777" w:rsidR="00C81AC3" w:rsidRPr="00C81AC3" w:rsidRDefault="00C81AC3" w:rsidP="00C81AC3">
            <w:pPr>
              <w:rPr>
                <w:sz w:val="22"/>
                <w:szCs w:val="22"/>
              </w:rPr>
            </w:pPr>
            <w:r w:rsidRPr="00C81AC3">
              <w:rPr>
                <w:sz w:val="22"/>
                <w:szCs w:val="22"/>
              </w:rPr>
              <w:t>15</w:t>
            </w:r>
          </w:p>
          <w:p w14:paraId="44C78C12" w14:textId="77777777" w:rsidR="00C81AC3" w:rsidRPr="00C81AC3" w:rsidRDefault="00C81AC3" w:rsidP="00C81AC3">
            <w:pPr>
              <w:rPr>
                <w:sz w:val="22"/>
                <w:szCs w:val="22"/>
              </w:rPr>
            </w:pPr>
          </w:p>
          <w:p w14:paraId="365576FD" w14:textId="77777777" w:rsidR="00C81AC3" w:rsidRPr="00C81AC3" w:rsidRDefault="00C81AC3" w:rsidP="00C81AC3">
            <w:pPr>
              <w:rPr>
                <w:sz w:val="22"/>
                <w:szCs w:val="22"/>
              </w:rPr>
            </w:pPr>
          </w:p>
          <w:p w14:paraId="07C2A9B2" w14:textId="77777777" w:rsidR="00C81AC3" w:rsidRPr="00C81AC3" w:rsidRDefault="00C81AC3" w:rsidP="00C81AC3">
            <w:pPr>
              <w:rPr>
                <w:sz w:val="22"/>
                <w:szCs w:val="22"/>
              </w:rPr>
            </w:pPr>
            <w:r w:rsidRPr="00C81AC3">
              <w:rPr>
                <w:sz w:val="22"/>
                <w:szCs w:val="22"/>
              </w:rPr>
              <w:t>---</w:t>
            </w:r>
          </w:p>
          <w:p w14:paraId="51F4C6B6" w14:textId="77777777" w:rsidR="00C81AC3" w:rsidRPr="00C81AC3" w:rsidRDefault="00C81AC3" w:rsidP="00C81AC3">
            <w:pPr>
              <w:rPr>
                <w:sz w:val="22"/>
                <w:szCs w:val="22"/>
              </w:rPr>
            </w:pPr>
            <w:r w:rsidRPr="00C81AC3">
              <w:rPr>
                <w:sz w:val="22"/>
                <w:szCs w:val="22"/>
              </w:rPr>
              <w:t>16</w:t>
            </w:r>
          </w:p>
          <w:p w14:paraId="36782509" w14:textId="77777777" w:rsidR="00C81AC3" w:rsidRPr="00C81AC3" w:rsidRDefault="00C81AC3" w:rsidP="00C81AC3">
            <w:pPr>
              <w:rPr>
                <w:sz w:val="22"/>
                <w:szCs w:val="22"/>
              </w:rPr>
            </w:pPr>
          </w:p>
          <w:p w14:paraId="3A3199D8" w14:textId="77777777" w:rsidR="00C81AC3" w:rsidRPr="00C81AC3" w:rsidRDefault="00C81AC3" w:rsidP="00C81AC3">
            <w:pPr>
              <w:rPr>
                <w:sz w:val="22"/>
                <w:szCs w:val="22"/>
              </w:rPr>
            </w:pPr>
            <w:r w:rsidRPr="00C81AC3">
              <w:rPr>
                <w:sz w:val="22"/>
                <w:szCs w:val="22"/>
              </w:rPr>
              <w:t>17</w:t>
            </w:r>
          </w:p>
          <w:p w14:paraId="1BE7C990" w14:textId="77777777" w:rsidR="00C81AC3" w:rsidRPr="00C81AC3" w:rsidRDefault="00C81AC3" w:rsidP="00C81AC3">
            <w:pPr>
              <w:rPr>
                <w:sz w:val="22"/>
                <w:szCs w:val="22"/>
              </w:rPr>
            </w:pPr>
          </w:p>
          <w:p w14:paraId="262C67D7" w14:textId="77777777" w:rsidR="00C81AC3" w:rsidRPr="00C81AC3" w:rsidRDefault="00C81AC3" w:rsidP="00C81AC3">
            <w:pPr>
              <w:rPr>
                <w:sz w:val="22"/>
                <w:szCs w:val="22"/>
              </w:rPr>
            </w:pPr>
          </w:p>
          <w:p w14:paraId="1098645F" w14:textId="77777777" w:rsidR="00C81AC3" w:rsidRPr="00C81AC3" w:rsidRDefault="00C81AC3" w:rsidP="00C81AC3">
            <w:pPr>
              <w:rPr>
                <w:sz w:val="22"/>
                <w:szCs w:val="22"/>
              </w:rPr>
            </w:pPr>
          </w:p>
          <w:p w14:paraId="414F4C01" w14:textId="77777777" w:rsidR="00C81AC3" w:rsidRPr="00C81AC3" w:rsidRDefault="00C81AC3" w:rsidP="00C81AC3">
            <w:pPr>
              <w:rPr>
                <w:sz w:val="22"/>
                <w:szCs w:val="22"/>
              </w:rPr>
            </w:pPr>
            <w:r w:rsidRPr="00C81AC3">
              <w:rPr>
                <w:sz w:val="22"/>
                <w:szCs w:val="22"/>
              </w:rPr>
              <w:t>18</w:t>
            </w:r>
          </w:p>
          <w:p w14:paraId="1A23A4BF" w14:textId="77777777" w:rsidR="00C81AC3" w:rsidRPr="00C81AC3" w:rsidRDefault="00C81AC3" w:rsidP="00C81AC3">
            <w:pPr>
              <w:rPr>
                <w:sz w:val="22"/>
                <w:szCs w:val="22"/>
              </w:rPr>
            </w:pPr>
          </w:p>
          <w:p w14:paraId="6473F9D1" w14:textId="77777777" w:rsidR="00C81AC3" w:rsidRPr="00C81AC3" w:rsidRDefault="00C81AC3" w:rsidP="00C81AC3">
            <w:pPr>
              <w:rPr>
                <w:sz w:val="22"/>
                <w:szCs w:val="22"/>
              </w:rPr>
            </w:pPr>
          </w:p>
          <w:p w14:paraId="5043BD3D" w14:textId="77777777" w:rsidR="00C81AC3" w:rsidRPr="00C81AC3" w:rsidRDefault="00C81AC3" w:rsidP="00C81AC3">
            <w:pPr>
              <w:rPr>
                <w:sz w:val="22"/>
                <w:szCs w:val="22"/>
              </w:rPr>
            </w:pPr>
          </w:p>
          <w:p w14:paraId="51BF9FBB" w14:textId="77777777" w:rsidR="00C81AC3" w:rsidRPr="00C81AC3" w:rsidRDefault="00C81AC3" w:rsidP="00C81AC3">
            <w:pPr>
              <w:rPr>
                <w:sz w:val="22"/>
                <w:szCs w:val="22"/>
              </w:rPr>
            </w:pPr>
          </w:p>
          <w:p w14:paraId="3F5FA938" w14:textId="77777777" w:rsidR="00C81AC3" w:rsidRPr="00C81AC3" w:rsidRDefault="00C81AC3" w:rsidP="00C81AC3">
            <w:pPr>
              <w:rPr>
                <w:sz w:val="22"/>
                <w:szCs w:val="22"/>
              </w:rPr>
            </w:pPr>
          </w:p>
          <w:p w14:paraId="53EB8C7B" w14:textId="77777777" w:rsidR="00C81AC3" w:rsidRPr="00C81AC3" w:rsidRDefault="00C81AC3" w:rsidP="00C81AC3">
            <w:pPr>
              <w:rPr>
                <w:sz w:val="22"/>
                <w:szCs w:val="22"/>
              </w:rPr>
            </w:pPr>
            <w:r w:rsidRPr="00C81AC3">
              <w:rPr>
                <w:sz w:val="22"/>
                <w:szCs w:val="22"/>
              </w:rPr>
              <w:t>19</w:t>
            </w:r>
          </w:p>
          <w:p w14:paraId="0E791AEF" w14:textId="77777777" w:rsidR="00C81AC3" w:rsidRPr="00C81AC3" w:rsidRDefault="00C81AC3" w:rsidP="00C81AC3">
            <w:pPr>
              <w:rPr>
                <w:sz w:val="22"/>
                <w:szCs w:val="22"/>
              </w:rPr>
            </w:pPr>
          </w:p>
          <w:p w14:paraId="570B0AE7" w14:textId="77777777" w:rsidR="00C81AC3" w:rsidRPr="00C81AC3" w:rsidRDefault="00C81AC3" w:rsidP="00C81AC3">
            <w:pPr>
              <w:rPr>
                <w:sz w:val="22"/>
                <w:szCs w:val="22"/>
              </w:rPr>
            </w:pPr>
          </w:p>
          <w:p w14:paraId="5DAE3614" w14:textId="77777777" w:rsidR="00C81AC3" w:rsidRPr="00C81AC3" w:rsidRDefault="00C81AC3" w:rsidP="00C81AC3">
            <w:pPr>
              <w:rPr>
                <w:sz w:val="22"/>
                <w:szCs w:val="22"/>
              </w:rPr>
            </w:pPr>
          </w:p>
          <w:p w14:paraId="7F5D8842" w14:textId="77777777" w:rsidR="00C81AC3" w:rsidRPr="00C81AC3" w:rsidRDefault="00C81AC3" w:rsidP="00C81AC3">
            <w:pPr>
              <w:rPr>
                <w:sz w:val="22"/>
                <w:szCs w:val="22"/>
              </w:rPr>
            </w:pPr>
          </w:p>
          <w:p w14:paraId="42415ADD" w14:textId="77777777" w:rsidR="00C81AC3" w:rsidRPr="00C81AC3" w:rsidRDefault="00C81AC3" w:rsidP="00C81AC3">
            <w:pPr>
              <w:rPr>
                <w:sz w:val="22"/>
                <w:szCs w:val="22"/>
              </w:rPr>
            </w:pPr>
            <w:r w:rsidRPr="00C81AC3">
              <w:rPr>
                <w:sz w:val="22"/>
                <w:szCs w:val="22"/>
              </w:rPr>
              <w:t>20</w:t>
            </w:r>
          </w:p>
          <w:p w14:paraId="6047B91C" w14:textId="77777777" w:rsidR="00C81AC3" w:rsidRPr="00C81AC3" w:rsidRDefault="00C81AC3" w:rsidP="00C81AC3">
            <w:pPr>
              <w:rPr>
                <w:sz w:val="22"/>
                <w:szCs w:val="22"/>
              </w:rPr>
            </w:pPr>
          </w:p>
          <w:p w14:paraId="3A95456F" w14:textId="77777777" w:rsidR="00C81AC3" w:rsidRPr="00C81AC3" w:rsidRDefault="00C81AC3" w:rsidP="00C81AC3">
            <w:pPr>
              <w:rPr>
                <w:sz w:val="22"/>
                <w:szCs w:val="22"/>
              </w:rPr>
            </w:pPr>
          </w:p>
          <w:p w14:paraId="0B957A23" w14:textId="77777777" w:rsidR="00C81AC3" w:rsidRPr="00C81AC3" w:rsidRDefault="00C81AC3" w:rsidP="00C81AC3">
            <w:pPr>
              <w:rPr>
                <w:sz w:val="22"/>
                <w:szCs w:val="22"/>
              </w:rPr>
            </w:pPr>
          </w:p>
          <w:p w14:paraId="007B36C8" w14:textId="77777777" w:rsidR="00C81AC3" w:rsidRPr="00C81AC3" w:rsidRDefault="00C81AC3" w:rsidP="00C81AC3">
            <w:pPr>
              <w:rPr>
                <w:sz w:val="22"/>
                <w:szCs w:val="22"/>
              </w:rPr>
            </w:pPr>
          </w:p>
          <w:p w14:paraId="11F154A0" w14:textId="77777777" w:rsidR="00C81AC3" w:rsidRPr="00C81AC3" w:rsidRDefault="00C81AC3" w:rsidP="00C81AC3">
            <w:pPr>
              <w:rPr>
                <w:sz w:val="22"/>
                <w:szCs w:val="22"/>
              </w:rPr>
            </w:pPr>
            <w:r w:rsidRPr="00C81AC3">
              <w:rPr>
                <w:sz w:val="22"/>
                <w:szCs w:val="22"/>
              </w:rPr>
              <w:t>21</w:t>
            </w:r>
          </w:p>
        </w:tc>
      </w:tr>
      <w:tr w:rsidR="00C81AC3" w:rsidRPr="00C81AC3" w14:paraId="3BF144B9" w14:textId="77777777" w:rsidTr="001B4CD1">
        <w:tc>
          <w:tcPr>
            <w:tcW w:w="817" w:type="dxa"/>
          </w:tcPr>
          <w:p w14:paraId="57E2CFC3" w14:textId="77777777" w:rsidR="00C81AC3" w:rsidRPr="00C81AC3" w:rsidRDefault="00C81AC3" w:rsidP="00C81AC3">
            <w:pPr>
              <w:rPr>
                <w:sz w:val="22"/>
                <w:szCs w:val="22"/>
              </w:rPr>
            </w:pPr>
            <w:r w:rsidRPr="00C81AC3">
              <w:rPr>
                <w:sz w:val="22"/>
                <w:szCs w:val="22"/>
              </w:rPr>
              <w:t>2.</w:t>
            </w:r>
          </w:p>
        </w:tc>
        <w:tc>
          <w:tcPr>
            <w:tcW w:w="2126" w:type="dxa"/>
          </w:tcPr>
          <w:p w14:paraId="334956EA" w14:textId="77777777" w:rsidR="00C81AC3" w:rsidRPr="00C81AC3" w:rsidRDefault="00C81AC3" w:rsidP="00C81AC3">
            <w:pPr>
              <w:rPr>
                <w:sz w:val="22"/>
                <w:szCs w:val="22"/>
              </w:rPr>
            </w:pPr>
            <w:r w:rsidRPr="00C81AC3">
              <w:rPr>
                <w:b/>
                <w:sz w:val="22"/>
                <w:szCs w:val="22"/>
              </w:rPr>
              <w:t>ZNAKOVÉ SYSTÉMY VÝTVARNÉHO</w:t>
            </w:r>
            <w:r w:rsidRPr="00C81AC3">
              <w:rPr>
                <w:sz w:val="22"/>
                <w:szCs w:val="22"/>
              </w:rPr>
              <w:t xml:space="preserve"> </w:t>
            </w:r>
            <w:r w:rsidRPr="00C81AC3">
              <w:rPr>
                <w:b/>
                <w:sz w:val="22"/>
                <w:szCs w:val="22"/>
              </w:rPr>
              <w:t>UMĚNÍ</w:t>
            </w:r>
          </w:p>
          <w:p w14:paraId="1F981824" w14:textId="77777777" w:rsidR="00C81AC3" w:rsidRPr="00C81AC3" w:rsidRDefault="00C81AC3" w:rsidP="00C81AC3">
            <w:pPr>
              <w:rPr>
                <w:sz w:val="22"/>
                <w:szCs w:val="22"/>
              </w:rPr>
            </w:pPr>
          </w:p>
        </w:tc>
        <w:tc>
          <w:tcPr>
            <w:tcW w:w="5543" w:type="dxa"/>
          </w:tcPr>
          <w:p w14:paraId="28E2DB58" w14:textId="1CB18580" w:rsidR="00C81AC3" w:rsidRPr="00C81AC3" w:rsidRDefault="00C81AC3" w:rsidP="00C81AC3">
            <w:pPr>
              <w:rPr>
                <w:b/>
                <w:sz w:val="22"/>
                <w:szCs w:val="22"/>
              </w:rPr>
            </w:pPr>
            <w:r w:rsidRPr="00C81AC3">
              <w:rPr>
                <w:b/>
                <w:sz w:val="22"/>
                <w:szCs w:val="22"/>
              </w:rPr>
              <w:t xml:space="preserve">výtvarné umění jako experimentální praxe </w:t>
            </w:r>
            <w:r w:rsidR="003F03CD" w:rsidRPr="00C81AC3">
              <w:rPr>
                <w:b/>
                <w:sz w:val="22"/>
                <w:szCs w:val="22"/>
              </w:rPr>
              <w:t>z</w:t>
            </w:r>
            <w:r w:rsidR="003F03CD">
              <w:rPr>
                <w:b/>
                <w:sz w:val="22"/>
                <w:szCs w:val="22"/>
              </w:rPr>
              <w:t> </w:t>
            </w:r>
            <w:r w:rsidRPr="00C81AC3">
              <w:rPr>
                <w:b/>
                <w:sz w:val="22"/>
                <w:szCs w:val="22"/>
              </w:rPr>
              <w:t xml:space="preserve">hlediska inovace prostředků, obsahu </w:t>
            </w:r>
            <w:r w:rsidR="003F03CD" w:rsidRPr="00C81AC3">
              <w:rPr>
                <w:b/>
                <w:sz w:val="22"/>
                <w:szCs w:val="22"/>
              </w:rPr>
              <w:t>a</w:t>
            </w:r>
            <w:r w:rsidR="003F03CD">
              <w:rPr>
                <w:b/>
                <w:sz w:val="22"/>
                <w:szCs w:val="22"/>
              </w:rPr>
              <w:t> </w:t>
            </w:r>
            <w:r w:rsidRPr="00C81AC3">
              <w:rPr>
                <w:b/>
                <w:sz w:val="22"/>
                <w:szCs w:val="22"/>
              </w:rPr>
              <w:t>účinku</w:t>
            </w:r>
          </w:p>
          <w:p w14:paraId="220596A3" w14:textId="77777777" w:rsidR="00C81AC3" w:rsidRPr="00C81AC3" w:rsidRDefault="00C81AC3" w:rsidP="00C81AC3">
            <w:pPr>
              <w:rPr>
                <w:sz w:val="22"/>
                <w:szCs w:val="22"/>
              </w:rPr>
            </w:pPr>
          </w:p>
          <w:p w14:paraId="4B70B29F" w14:textId="77777777" w:rsidR="00C81AC3" w:rsidRPr="00C81AC3" w:rsidRDefault="00C81AC3" w:rsidP="00C81AC3">
            <w:pPr>
              <w:rPr>
                <w:sz w:val="22"/>
                <w:szCs w:val="22"/>
              </w:rPr>
            </w:pPr>
          </w:p>
          <w:p w14:paraId="3D815B93" w14:textId="77777777" w:rsidR="00C81AC3" w:rsidRPr="00C81AC3" w:rsidRDefault="00C81AC3" w:rsidP="00C81AC3">
            <w:pPr>
              <w:rPr>
                <w:sz w:val="22"/>
                <w:szCs w:val="22"/>
              </w:rPr>
            </w:pPr>
          </w:p>
          <w:p w14:paraId="26A2D9C4" w14:textId="77777777" w:rsidR="00C81AC3" w:rsidRPr="00C81AC3" w:rsidRDefault="00C81AC3" w:rsidP="00C81AC3">
            <w:pPr>
              <w:rPr>
                <w:sz w:val="22"/>
                <w:szCs w:val="22"/>
              </w:rPr>
            </w:pPr>
          </w:p>
          <w:p w14:paraId="5088F2FE" w14:textId="77777777" w:rsidR="00C81AC3" w:rsidRPr="00C81AC3" w:rsidRDefault="00C81AC3" w:rsidP="00C81AC3">
            <w:pPr>
              <w:rPr>
                <w:sz w:val="22"/>
                <w:szCs w:val="22"/>
              </w:rPr>
            </w:pPr>
          </w:p>
          <w:p w14:paraId="30DEDC5B" w14:textId="77777777" w:rsidR="00C81AC3" w:rsidRPr="00C81AC3" w:rsidRDefault="00C81AC3" w:rsidP="00C81AC3">
            <w:pPr>
              <w:rPr>
                <w:sz w:val="22"/>
                <w:szCs w:val="22"/>
              </w:rPr>
            </w:pPr>
          </w:p>
          <w:p w14:paraId="70B85FFA" w14:textId="77777777" w:rsidR="00C81AC3" w:rsidRPr="00C81AC3" w:rsidRDefault="00C81AC3" w:rsidP="00C81AC3">
            <w:pPr>
              <w:rPr>
                <w:sz w:val="22"/>
                <w:szCs w:val="22"/>
              </w:rPr>
            </w:pPr>
            <w:r w:rsidRPr="00C81AC3">
              <w:rPr>
                <w:sz w:val="22"/>
                <w:szCs w:val="22"/>
              </w:rPr>
              <w:t>-------------------------------------------------------------------------------</w:t>
            </w:r>
          </w:p>
          <w:p w14:paraId="6C47009D" w14:textId="1DABA1C8" w:rsidR="00C81AC3" w:rsidRPr="00C81AC3" w:rsidRDefault="00C81AC3" w:rsidP="00C81AC3">
            <w:pPr>
              <w:rPr>
                <w:sz w:val="22"/>
                <w:szCs w:val="22"/>
              </w:rPr>
            </w:pPr>
            <w:r w:rsidRPr="00C81AC3">
              <w:rPr>
                <w:b/>
                <w:sz w:val="22"/>
                <w:szCs w:val="22"/>
              </w:rPr>
              <w:t xml:space="preserve">světonázorové, náboženské, filozofické </w:t>
            </w:r>
            <w:r w:rsidR="003F03CD" w:rsidRPr="00C81AC3">
              <w:rPr>
                <w:b/>
                <w:sz w:val="22"/>
                <w:szCs w:val="22"/>
              </w:rPr>
              <w:t>a</w:t>
            </w:r>
            <w:r w:rsidR="003F03CD">
              <w:rPr>
                <w:b/>
                <w:sz w:val="22"/>
                <w:szCs w:val="22"/>
              </w:rPr>
              <w:t> </w:t>
            </w:r>
            <w:r w:rsidRPr="00C81AC3">
              <w:rPr>
                <w:b/>
                <w:sz w:val="22"/>
                <w:szCs w:val="22"/>
              </w:rPr>
              <w:t>vědeckotechnické zázemí historických slohů evropského kulturního okruhu</w:t>
            </w:r>
            <w:r w:rsidRPr="00C81AC3">
              <w:rPr>
                <w:sz w:val="22"/>
                <w:szCs w:val="22"/>
              </w:rPr>
              <w:t>;</w:t>
            </w:r>
          </w:p>
          <w:p w14:paraId="7AEF7E8B" w14:textId="77777777" w:rsidR="00C81AC3" w:rsidRPr="00C81AC3" w:rsidRDefault="00C81AC3" w:rsidP="00C81AC3">
            <w:pPr>
              <w:rPr>
                <w:sz w:val="22"/>
                <w:szCs w:val="22"/>
              </w:rPr>
            </w:pPr>
            <w:r w:rsidRPr="00C81AC3">
              <w:rPr>
                <w:sz w:val="22"/>
                <w:szCs w:val="22"/>
              </w:rPr>
              <w:t>umělecké vyjadřovací prostředky podstatné pro porozumění aktuální obrazové komunikaci:</w:t>
            </w:r>
          </w:p>
          <w:p w14:paraId="50D68FE8" w14:textId="25DE248A" w:rsidR="00C81AC3" w:rsidRPr="00C81AC3" w:rsidRDefault="00C81AC3" w:rsidP="00C81AC3">
            <w:pPr>
              <w:rPr>
                <w:sz w:val="22"/>
                <w:szCs w:val="22"/>
              </w:rPr>
            </w:pPr>
            <w:r w:rsidRPr="00C81AC3">
              <w:rPr>
                <w:sz w:val="22"/>
                <w:szCs w:val="22"/>
              </w:rPr>
              <w:t xml:space="preserve">— proměnlivost obrazu </w:t>
            </w:r>
            <w:r w:rsidR="003F03CD" w:rsidRPr="00C81AC3">
              <w:rPr>
                <w:sz w:val="22"/>
                <w:szCs w:val="22"/>
              </w:rPr>
              <w:t>v</w:t>
            </w:r>
            <w:r w:rsidR="003F03CD">
              <w:rPr>
                <w:sz w:val="22"/>
                <w:szCs w:val="22"/>
              </w:rPr>
              <w:t> </w:t>
            </w:r>
            <w:r w:rsidRPr="00C81AC3">
              <w:rPr>
                <w:sz w:val="22"/>
                <w:szCs w:val="22"/>
              </w:rPr>
              <w:t xml:space="preserve">čase (futurismus, nová média), proměnlivost tvaru (animovaný film, nová média), pohyblivé stanoviště diváka </w:t>
            </w:r>
            <w:r w:rsidR="003F03CD" w:rsidRPr="00C81AC3">
              <w:rPr>
                <w:sz w:val="22"/>
                <w:szCs w:val="22"/>
              </w:rPr>
              <w:t>a</w:t>
            </w:r>
            <w:r w:rsidR="003F03CD">
              <w:rPr>
                <w:sz w:val="22"/>
                <w:szCs w:val="22"/>
              </w:rPr>
              <w:t> </w:t>
            </w:r>
            <w:r w:rsidRPr="00C81AC3">
              <w:rPr>
                <w:sz w:val="22"/>
                <w:szCs w:val="22"/>
              </w:rPr>
              <w:t xml:space="preserve">změny úhlu vidění (umění akce, nová média), časoprostorové chápání </w:t>
            </w:r>
            <w:r w:rsidR="003F03CD" w:rsidRPr="00C81AC3">
              <w:rPr>
                <w:sz w:val="22"/>
                <w:szCs w:val="22"/>
              </w:rPr>
              <w:t>a</w:t>
            </w:r>
            <w:r w:rsidR="003F03CD">
              <w:rPr>
                <w:sz w:val="22"/>
                <w:szCs w:val="22"/>
              </w:rPr>
              <w:t> </w:t>
            </w:r>
            <w:r w:rsidRPr="00C81AC3">
              <w:rPr>
                <w:sz w:val="22"/>
                <w:szCs w:val="22"/>
              </w:rPr>
              <w:t xml:space="preserve">proměna kvalit (kubismus, nová média), princip náhody (dadaismus) </w:t>
            </w:r>
          </w:p>
          <w:p w14:paraId="525BA965" w14:textId="1A3DA17C" w:rsidR="00C81AC3" w:rsidRPr="00C81AC3" w:rsidRDefault="00C81AC3" w:rsidP="00C81AC3">
            <w:pPr>
              <w:rPr>
                <w:sz w:val="22"/>
                <w:szCs w:val="22"/>
              </w:rPr>
            </w:pPr>
            <w:r w:rsidRPr="00C81AC3">
              <w:rPr>
                <w:sz w:val="22"/>
                <w:szCs w:val="22"/>
              </w:rPr>
              <w:t xml:space="preserve">— osvobození obrazu od zavedeného zobrazování viditelného (Kandinskij, Kupka), figurace </w:t>
            </w:r>
            <w:r w:rsidR="003F03CD" w:rsidRPr="00C81AC3">
              <w:rPr>
                <w:sz w:val="22"/>
                <w:szCs w:val="22"/>
              </w:rPr>
              <w:t>a</w:t>
            </w:r>
            <w:r w:rsidR="003F03CD">
              <w:rPr>
                <w:sz w:val="22"/>
                <w:szCs w:val="22"/>
              </w:rPr>
              <w:t> </w:t>
            </w:r>
            <w:r w:rsidRPr="00C81AC3">
              <w:rPr>
                <w:sz w:val="22"/>
                <w:szCs w:val="22"/>
              </w:rPr>
              <w:t xml:space="preserve">nefigurace (neoklasicismus, lyrická abstrakce), vztah slova </w:t>
            </w:r>
            <w:r w:rsidR="003F03CD" w:rsidRPr="00C81AC3">
              <w:rPr>
                <w:sz w:val="22"/>
                <w:szCs w:val="22"/>
              </w:rPr>
              <w:t>a</w:t>
            </w:r>
            <w:r w:rsidR="003F03CD">
              <w:rPr>
                <w:sz w:val="22"/>
                <w:szCs w:val="22"/>
              </w:rPr>
              <w:t> </w:t>
            </w:r>
            <w:r w:rsidRPr="00C81AC3">
              <w:rPr>
                <w:sz w:val="22"/>
                <w:szCs w:val="22"/>
              </w:rPr>
              <w:t xml:space="preserve">obrazu (lettrismus), vznik </w:t>
            </w:r>
            <w:r w:rsidR="003F03CD" w:rsidRPr="00C81AC3">
              <w:rPr>
                <w:sz w:val="22"/>
                <w:szCs w:val="22"/>
              </w:rPr>
              <w:t>a</w:t>
            </w:r>
            <w:r w:rsidR="003F03CD">
              <w:rPr>
                <w:sz w:val="22"/>
                <w:szCs w:val="22"/>
              </w:rPr>
              <w:t> </w:t>
            </w:r>
            <w:r w:rsidRPr="00C81AC3">
              <w:rPr>
                <w:sz w:val="22"/>
                <w:szCs w:val="22"/>
              </w:rPr>
              <w:t xml:space="preserve">uplatnění symbolu (symbolismus, surrealismus, pop-art, konceptuální umění) </w:t>
            </w:r>
          </w:p>
          <w:p w14:paraId="217E7A09" w14:textId="22927380" w:rsidR="00C81AC3" w:rsidRPr="00C81AC3" w:rsidRDefault="00C81AC3" w:rsidP="00C81AC3">
            <w:pPr>
              <w:rPr>
                <w:sz w:val="22"/>
                <w:szCs w:val="22"/>
              </w:rPr>
            </w:pPr>
            <w:r w:rsidRPr="00C81AC3">
              <w:rPr>
                <w:sz w:val="22"/>
                <w:szCs w:val="22"/>
              </w:rPr>
              <w:t xml:space="preserve">— tvůrčí potenciál podvědomí (surrealismus), sebeuvědomování diváka (akční tvorba, osobní mytologie), účast </w:t>
            </w:r>
            <w:r w:rsidR="003F03CD" w:rsidRPr="00C81AC3">
              <w:rPr>
                <w:sz w:val="22"/>
                <w:szCs w:val="22"/>
              </w:rPr>
              <w:t>v</w:t>
            </w:r>
            <w:r w:rsidR="003F03CD">
              <w:rPr>
                <w:sz w:val="22"/>
                <w:szCs w:val="22"/>
              </w:rPr>
              <w:t> </w:t>
            </w:r>
            <w:r w:rsidRPr="00C81AC3">
              <w:rPr>
                <w:sz w:val="22"/>
                <w:szCs w:val="22"/>
              </w:rPr>
              <w:t xml:space="preserve">sociálním prostoru (performance), minority (postmodernismus), stopy člověka </w:t>
            </w:r>
            <w:r w:rsidR="003F03CD" w:rsidRPr="00C81AC3">
              <w:rPr>
                <w:sz w:val="22"/>
                <w:szCs w:val="22"/>
              </w:rPr>
              <w:t>v</w:t>
            </w:r>
            <w:r w:rsidR="003F03CD">
              <w:rPr>
                <w:sz w:val="22"/>
                <w:szCs w:val="22"/>
              </w:rPr>
              <w:t> </w:t>
            </w:r>
            <w:r w:rsidRPr="00C81AC3">
              <w:rPr>
                <w:sz w:val="22"/>
                <w:szCs w:val="22"/>
              </w:rPr>
              <w:t xml:space="preserve">krajině (land-art) </w:t>
            </w:r>
          </w:p>
          <w:p w14:paraId="0C1C65CB" w14:textId="49E00742" w:rsidR="00C81AC3" w:rsidRPr="00C81AC3" w:rsidRDefault="00C81AC3" w:rsidP="00C81AC3">
            <w:pPr>
              <w:rPr>
                <w:sz w:val="22"/>
                <w:szCs w:val="22"/>
              </w:rPr>
            </w:pPr>
            <w:r w:rsidRPr="00C81AC3">
              <w:rPr>
                <w:sz w:val="22"/>
                <w:szCs w:val="22"/>
              </w:rPr>
              <w:t xml:space="preserve">— požadavek </w:t>
            </w:r>
            <w:r w:rsidR="003F03CD" w:rsidRPr="00C81AC3">
              <w:rPr>
                <w:sz w:val="22"/>
                <w:szCs w:val="22"/>
              </w:rPr>
              <w:t>a</w:t>
            </w:r>
            <w:r w:rsidR="003F03CD">
              <w:rPr>
                <w:sz w:val="22"/>
                <w:szCs w:val="22"/>
              </w:rPr>
              <w:t> </w:t>
            </w:r>
            <w:r w:rsidRPr="00C81AC3">
              <w:rPr>
                <w:sz w:val="22"/>
                <w:szCs w:val="22"/>
              </w:rPr>
              <w:t xml:space="preserve">meze obecné srozumitelnosti, vliv reklamy, masovost </w:t>
            </w:r>
            <w:r w:rsidR="003F03CD" w:rsidRPr="00C81AC3">
              <w:rPr>
                <w:sz w:val="22"/>
                <w:szCs w:val="22"/>
              </w:rPr>
              <w:t>a</w:t>
            </w:r>
            <w:r w:rsidR="003F03CD">
              <w:rPr>
                <w:sz w:val="22"/>
                <w:szCs w:val="22"/>
              </w:rPr>
              <w:t> </w:t>
            </w:r>
            <w:r w:rsidRPr="00C81AC3">
              <w:rPr>
                <w:sz w:val="22"/>
                <w:szCs w:val="22"/>
              </w:rPr>
              <w:t xml:space="preserve">autenticita projevu (pop-art, televize, nová média – akční umění, postmodernismus), citace </w:t>
            </w:r>
            <w:r w:rsidR="003F03CD" w:rsidRPr="00C81AC3">
              <w:rPr>
                <w:sz w:val="22"/>
                <w:szCs w:val="22"/>
              </w:rPr>
              <w:t>a</w:t>
            </w:r>
            <w:r w:rsidR="003F03CD">
              <w:rPr>
                <w:sz w:val="22"/>
                <w:szCs w:val="22"/>
              </w:rPr>
              <w:t> </w:t>
            </w:r>
            <w:r w:rsidRPr="00C81AC3">
              <w:rPr>
                <w:sz w:val="22"/>
                <w:szCs w:val="22"/>
              </w:rPr>
              <w:t xml:space="preserve">metaznak (postmodernismus), moduly </w:t>
            </w:r>
            <w:r w:rsidR="003F03CD" w:rsidRPr="00C81AC3">
              <w:rPr>
                <w:sz w:val="22"/>
                <w:szCs w:val="22"/>
              </w:rPr>
              <w:t>a</w:t>
            </w:r>
            <w:r w:rsidR="003F03CD">
              <w:rPr>
                <w:sz w:val="22"/>
                <w:szCs w:val="22"/>
              </w:rPr>
              <w:t> </w:t>
            </w:r>
            <w:r w:rsidRPr="00C81AC3">
              <w:rPr>
                <w:sz w:val="22"/>
                <w:szCs w:val="22"/>
              </w:rPr>
              <w:t>jejich spojování, rekombinace, struktury (umění nových médií)</w:t>
            </w:r>
          </w:p>
        </w:tc>
        <w:tc>
          <w:tcPr>
            <w:tcW w:w="5230" w:type="dxa"/>
          </w:tcPr>
          <w:p w14:paraId="3879CAE7" w14:textId="1B4E32E8" w:rsidR="00C81AC3" w:rsidRPr="00C81AC3" w:rsidRDefault="00C81AC3" w:rsidP="0030549D">
            <w:pPr>
              <w:numPr>
                <w:ilvl w:val="0"/>
                <w:numId w:val="236"/>
              </w:numPr>
              <w:contextualSpacing/>
              <w:rPr>
                <w:sz w:val="22"/>
                <w:szCs w:val="22"/>
              </w:rPr>
            </w:pPr>
            <w:r w:rsidRPr="00C81AC3">
              <w:rPr>
                <w:sz w:val="22"/>
                <w:szCs w:val="22"/>
              </w:rPr>
              <w:t xml:space="preserve">využívá znalosti aktuálních způsobů vyjadřování </w:t>
            </w:r>
            <w:r w:rsidR="003F03CD" w:rsidRPr="00C81AC3">
              <w:rPr>
                <w:sz w:val="22"/>
                <w:szCs w:val="22"/>
              </w:rPr>
              <w:t>a</w:t>
            </w:r>
            <w:r w:rsidR="003F03CD">
              <w:rPr>
                <w:sz w:val="22"/>
                <w:szCs w:val="22"/>
              </w:rPr>
              <w:t> </w:t>
            </w:r>
            <w:r w:rsidRPr="00C81AC3">
              <w:rPr>
                <w:sz w:val="22"/>
                <w:szCs w:val="22"/>
              </w:rPr>
              <w:t>technických možností zvoleného média pro vyjádření své představy</w:t>
            </w:r>
          </w:p>
          <w:p w14:paraId="3369D590" w14:textId="77777777" w:rsidR="00C81AC3" w:rsidRPr="00C81AC3" w:rsidRDefault="00C81AC3" w:rsidP="00C81AC3">
            <w:pPr>
              <w:rPr>
                <w:sz w:val="22"/>
                <w:szCs w:val="22"/>
              </w:rPr>
            </w:pPr>
          </w:p>
          <w:p w14:paraId="7E32C063" w14:textId="635D8E49" w:rsidR="00C81AC3" w:rsidRPr="00C81AC3" w:rsidRDefault="00C81AC3" w:rsidP="0030549D">
            <w:pPr>
              <w:numPr>
                <w:ilvl w:val="0"/>
                <w:numId w:val="236"/>
              </w:numPr>
              <w:contextualSpacing/>
              <w:rPr>
                <w:sz w:val="22"/>
                <w:szCs w:val="22"/>
              </w:rPr>
            </w:pPr>
            <w:r w:rsidRPr="00C81AC3">
              <w:rPr>
                <w:sz w:val="22"/>
                <w:szCs w:val="22"/>
              </w:rPr>
              <w:t xml:space="preserve">samostatně experimentuje </w:t>
            </w:r>
            <w:r w:rsidR="003F03CD" w:rsidRPr="00C81AC3">
              <w:rPr>
                <w:sz w:val="22"/>
                <w:szCs w:val="22"/>
              </w:rPr>
              <w:t>s</w:t>
            </w:r>
            <w:r w:rsidR="003F03CD">
              <w:rPr>
                <w:sz w:val="22"/>
                <w:szCs w:val="22"/>
              </w:rPr>
              <w:t> </w:t>
            </w:r>
            <w:r w:rsidRPr="00C81AC3">
              <w:rPr>
                <w:sz w:val="22"/>
                <w:szCs w:val="22"/>
              </w:rPr>
              <w:t>různými vizuálně obraznými prostředky, při vlastní tvorbě uplatňuje také umělecké vyjadřovací prostředky současného výtvarného umění</w:t>
            </w:r>
          </w:p>
          <w:p w14:paraId="7C0B9650" w14:textId="77777777" w:rsidR="00C81AC3" w:rsidRPr="00C81AC3" w:rsidRDefault="00C81AC3" w:rsidP="00C81AC3">
            <w:pPr>
              <w:rPr>
                <w:sz w:val="22"/>
                <w:szCs w:val="22"/>
              </w:rPr>
            </w:pPr>
            <w:r w:rsidRPr="00C81AC3">
              <w:rPr>
                <w:sz w:val="22"/>
                <w:szCs w:val="22"/>
              </w:rPr>
              <w:t>--------------------------------------------------------------------------</w:t>
            </w:r>
          </w:p>
          <w:p w14:paraId="6392811B" w14:textId="79A64AA6" w:rsidR="00C81AC3" w:rsidRPr="00C81AC3" w:rsidRDefault="00C81AC3" w:rsidP="0030549D">
            <w:pPr>
              <w:numPr>
                <w:ilvl w:val="0"/>
                <w:numId w:val="236"/>
              </w:numPr>
              <w:contextualSpacing/>
              <w:rPr>
                <w:sz w:val="22"/>
                <w:szCs w:val="22"/>
              </w:rPr>
            </w:pPr>
            <w:r w:rsidRPr="00C81AC3">
              <w:rPr>
                <w:sz w:val="22"/>
                <w:szCs w:val="22"/>
              </w:rPr>
              <w:t xml:space="preserve">své aktivní kontakty </w:t>
            </w:r>
            <w:r w:rsidR="003F03CD" w:rsidRPr="00C81AC3">
              <w:rPr>
                <w:sz w:val="22"/>
                <w:szCs w:val="22"/>
              </w:rPr>
              <w:t>a</w:t>
            </w:r>
            <w:r w:rsidR="003F03CD">
              <w:rPr>
                <w:sz w:val="22"/>
                <w:szCs w:val="22"/>
              </w:rPr>
              <w:t> </w:t>
            </w:r>
            <w:r w:rsidRPr="00C81AC3">
              <w:rPr>
                <w:sz w:val="22"/>
                <w:szCs w:val="22"/>
              </w:rPr>
              <w:t xml:space="preserve">získané poznatky </w:t>
            </w:r>
            <w:r w:rsidR="003F03CD" w:rsidRPr="00C81AC3">
              <w:rPr>
                <w:sz w:val="22"/>
                <w:szCs w:val="22"/>
              </w:rPr>
              <w:t>z</w:t>
            </w:r>
            <w:r w:rsidR="003F03CD">
              <w:rPr>
                <w:sz w:val="22"/>
                <w:szCs w:val="22"/>
              </w:rPr>
              <w:t> </w:t>
            </w:r>
            <w:r w:rsidRPr="00C81AC3">
              <w:rPr>
                <w:sz w:val="22"/>
                <w:szCs w:val="22"/>
              </w:rPr>
              <w:t xml:space="preserve">výtvarného umění uvádí do vztahů jak </w:t>
            </w:r>
            <w:r w:rsidR="003F03CD" w:rsidRPr="00C81AC3">
              <w:rPr>
                <w:sz w:val="22"/>
                <w:szCs w:val="22"/>
              </w:rPr>
              <w:t>s</w:t>
            </w:r>
            <w:r w:rsidR="003F03CD">
              <w:rPr>
                <w:sz w:val="22"/>
                <w:szCs w:val="22"/>
              </w:rPr>
              <w:t> </w:t>
            </w:r>
            <w:r w:rsidRPr="00C81AC3">
              <w:rPr>
                <w:sz w:val="22"/>
                <w:szCs w:val="22"/>
              </w:rPr>
              <w:t xml:space="preserve">aktuálními </w:t>
            </w:r>
            <w:r w:rsidR="003F03CD" w:rsidRPr="00C81AC3">
              <w:rPr>
                <w:sz w:val="22"/>
                <w:szCs w:val="22"/>
              </w:rPr>
              <w:t>i</w:t>
            </w:r>
            <w:r w:rsidR="003F03CD">
              <w:rPr>
                <w:sz w:val="22"/>
                <w:szCs w:val="22"/>
              </w:rPr>
              <w:t> </w:t>
            </w:r>
            <w:r w:rsidRPr="00C81AC3">
              <w:rPr>
                <w:sz w:val="22"/>
                <w:szCs w:val="22"/>
              </w:rPr>
              <w:t xml:space="preserve">historickými uměleckými výtvarnými projevy, tak </w:t>
            </w:r>
            <w:r w:rsidR="003F03CD" w:rsidRPr="00C81AC3">
              <w:rPr>
                <w:sz w:val="22"/>
                <w:szCs w:val="22"/>
              </w:rPr>
              <w:t>s</w:t>
            </w:r>
            <w:r w:rsidR="003F03CD">
              <w:rPr>
                <w:sz w:val="22"/>
                <w:szCs w:val="22"/>
              </w:rPr>
              <w:t> </w:t>
            </w:r>
            <w:r w:rsidRPr="00C81AC3">
              <w:rPr>
                <w:sz w:val="22"/>
                <w:szCs w:val="22"/>
              </w:rPr>
              <w:t>ostatními vizuálně obraznými vyjádřeními, uplatňovanými v běžné komunikaci</w:t>
            </w:r>
          </w:p>
          <w:p w14:paraId="066FE75E" w14:textId="77777777" w:rsidR="00C81AC3" w:rsidRPr="00C81AC3" w:rsidRDefault="00C81AC3" w:rsidP="00C81AC3">
            <w:pPr>
              <w:rPr>
                <w:sz w:val="22"/>
                <w:szCs w:val="22"/>
              </w:rPr>
            </w:pPr>
          </w:p>
          <w:p w14:paraId="0E0BAC9C" w14:textId="20925AC6" w:rsidR="00C81AC3" w:rsidRPr="00C81AC3" w:rsidRDefault="00C81AC3" w:rsidP="0030549D">
            <w:pPr>
              <w:numPr>
                <w:ilvl w:val="0"/>
                <w:numId w:val="236"/>
              </w:numPr>
              <w:contextualSpacing/>
              <w:rPr>
                <w:sz w:val="22"/>
                <w:szCs w:val="22"/>
              </w:rPr>
            </w:pPr>
            <w:r w:rsidRPr="00C81AC3">
              <w:rPr>
                <w:sz w:val="22"/>
                <w:szCs w:val="22"/>
              </w:rPr>
              <w:t xml:space="preserve">na konkrétních příkladech vizuálně obrazných vyjádření objasní, zda </w:t>
            </w:r>
            <w:r w:rsidR="003F03CD" w:rsidRPr="00C81AC3">
              <w:rPr>
                <w:sz w:val="22"/>
                <w:szCs w:val="22"/>
              </w:rPr>
              <w:t>a</w:t>
            </w:r>
            <w:r w:rsidR="003F03CD">
              <w:rPr>
                <w:sz w:val="22"/>
                <w:szCs w:val="22"/>
              </w:rPr>
              <w:t> </w:t>
            </w:r>
            <w:r w:rsidRPr="00C81AC3">
              <w:rPr>
                <w:sz w:val="22"/>
                <w:szCs w:val="22"/>
              </w:rPr>
              <w:t>jak se umělecké vyjadřovací prostředky výtvarného umění od konce 19. století do současnosti promítají do aktuální obrazové komunikace</w:t>
            </w:r>
          </w:p>
          <w:p w14:paraId="70E99DA2" w14:textId="77777777" w:rsidR="00C81AC3" w:rsidRPr="00C81AC3" w:rsidRDefault="00C81AC3" w:rsidP="00C81AC3">
            <w:pPr>
              <w:rPr>
                <w:sz w:val="22"/>
                <w:szCs w:val="22"/>
              </w:rPr>
            </w:pPr>
          </w:p>
          <w:p w14:paraId="4D513C33" w14:textId="7FC6C083" w:rsidR="00C81AC3" w:rsidRPr="00C81AC3" w:rsidRDefault="00C81AC3" w:rsidP="0030549D">
            <w:pPr>
              <w:numPr>
                <w:ilvl w:val="0"/>
                <w:numId w:val="236"/>
              </w:numPr>
              <w:contextualSpacing/>
              <w:rPr>
                <w:sz w:val="22"/>
                <w:szCs w:val="22"/>
              </w:rPr>
            </w:pPr>
            <w:r w:rsidRPr="00C81AC3">
              <w:rPr>
                <w:sz w:val="22"/>
                <w:szCs w:val="22"/>
              </w:rPr>
              <w:t xml:space="preserve">rozlišuje umělecké slohy </w:t>
            </w:r>
            <w:r w:rsidR="003F03CD" w:rsidRPr="00C81AC3">
              <w:rPr>
                <w:sz w:val="22"/>
                <w:szCs w:val="22"/>
              </w:rPr>
              <w:t>a</w:t>
            </w:r>
            <w:r w:rsidR="003F03CD">
              <w:rPr>
                <w:sz w:val="22"/>
                <w:szCs w:val="22"/>
              </w:rPr>
              <w:t> </w:t>
            </w:r>
            <w:r w:rsidRPr="00C81AC3">
              <w:rPr>
                <w:sz w:val="22"/>
                <w:szCs w:val="22"/>
              </w:rPr>
              <w:t>umělecké směry (</w:t>
            </w:r>
            <w:r w:rsidR="003F03CD" w:rsidRPr="00C81AC3">
              <w:rPr>
                <w:sz w:val="22"/>
                <w:szCs w:val="22"/>
              </w:rPr>
              <w:t>s</w:t>
            </w:r>
            <w:r w:rsidR="003F03CD">
              <w:rPr>
                <w:sz w:val="22"/>
                <w:szCs w:val="22"/>
              </w:rPr>
              <w:t> </w:t>
            </w:r>
            <w:r w:rsidRPr="00C81AC3">
              <w:rPr>
                <w:sz w:val="22"/>
                <w:szCs w:val="22"/>
              </w:rPr>
              <w:t xml:space="preserve">důrazem na umění od konce 19. století do současnosti), </w:t>
            </w:r>
            <w:r w:rsidR="003F03CD" w:rsidRPr="00C81AC3">
              <w:rPr>
                <w:sz w:val="22"/>
                <w:szCs w:val="22"/>
              </w:rPr>
              <w:t>z</w:t>
            </w:r>
            <w:r w:rsidR="003F03CD">
              <w:rPr>
                <w:sz w:val="22"/>
                <w:szCs w:val="22"/>
              </w:rPr>
              <w:t> </w:t>
            </w:r>
            <w:r w:rsidRPr="00C81AC3">
              <w:rPr>
                <w:sz w:val="22"/>
                <w:szCs w:val="22"/>
              </w:rPr>
              <w:t xml:space="preserve">hlediska podstatných proměn vidění </w:t>
            </w:r>
            <w:r w:rsidR="003F03CD" w:rsidRPr="00C81AC3">
              <w:rPr>
                <w:sz w:val="22"/>
                <w:szCs w:val="22"/>
              </w:rPr>
              <w:t>a</w:t>
            </w:r>
            <w:r w:rsidR="003F03CD">
              <w:rPr>
                <w:sz w:val="22"/>
                <w:szCs w:val="22"/>
              </w:rPr>
              <w:t> </w:t>
            </w:r>
            <w:r w:rsidRPr="00C81AC3">
              <w:rPr>
                <w:sz w:val="22"/>
                <w:szCs w:val="22"/>
              </w:rPr>
              <w:t xml:space="preserve">stavby uměleckých děl </w:t>
            </w:r>
            <w:r w:rsidR="003F03CD" w:rsidRPr="00C81AC3">
              <w:rPr>
                <w:sz w:val="22"/>
                <w:szCs w:val="22"/>
              </w:rPr>
              <w:t>a</w:t>
            </w:r>
            <w:r w:rsidR="003F03CD">
              <w:rPr>
                <w:sz w:val="22"/>
                <w:szCs w:val="22"/>
              </w:rPr>
              <w:t> </w:t>
            </w:r>
            <w:r w:rsidRPr="00C81AC3">
              <w:rPr>
                <w:sz w:val="22"/>
                <w:szCs w:val="22"/>
              </w:rPr>
              <w:t>dalších vizuálně obrazných vyjádření</w:t>
            </w:r>
          </w:p>
          <w:p w14:paraId="407F3D2E" w14:textId="77777777" w:rsidR="00C81AC3" w:rsidRPr="00C81AC3" w:rsidRDefault="00C81AC3" w:rsidP="00C81AC3">
            <w:pPr>
              <w:rPr>
                <w:sz w:val="22"/>
                <w:szCs w:val="22"/>
              </w:rPr>
            </w:pPr>
          </w:p>
          <w:p w14:paraId="6C5AE094" w14:textId="2E1EFFCA" w:rsidR="00C81AC3" w:rsidRPr="00C81AC3" w:rsidRDefault="00C81AC3" w:rsidP="0030549D">
            <w:pPr>
              <w:numPr>
                <w:ilvl w:val="0"/>
                <w:numId w:val="236"/>
              </w:numPr>
              <w:contextualSpacing/>
              <w:rPr>
                <w:sz w:val="22"/>
                <w:szCs w:val="22"/>
              </w:rPr>
            </w:pPr>
            <w:r w:rsidRPr="00C81AC3">
              <w:rPr>
                <w:sz w:val="22"/>
                <w:szCs w:val="22"/>
              </w:rPr>
              <w:t xml:space="preserve">na konkrétních příkladech vizuálně obrazných vyjádření objasní, zda </w:t>
            </w:r>
            <w:r w:rsidR="003F03CD" w:rsidRPr="00C81AC3">
              <w:rPr>
                <w:sz w:val="22"/>
                <w:szCs w:val="22"/>
              </w:rPr>
              <w:t>a</w:t>
            </w:r>
            <w:r w:rsidR="003F03CD">
              <w:rPr>
                <w:sz w:val="22"/>
                <w:szCs w:val="22"/>
              </w:rPr>
              <w:t> </w:t>
            </w:r>
            <w:r w:rsidRPr="00C81AC3">
              <w:rPr>
                <w:sz w:val="22"/>
                <w:szCs w:val="22"/>
              </w:rPr>
              <w:t>jak se umělecké vyjadřovací prostředky výtvarného umění od konce 19. století do současnosti promítají do aktuální obrazové komunikace</w:t>
            </w:r>
          </w:p>
          <w:p w14:paraId="756689EB" w14:textId="77777777" w:rsidR="00C81AC3" w:rsidRPr="00C81AC3" w:rsidRDefault="00C81AC3" w:rsidP="00C81AC3">
            <w:pPr>
              <w:ind w:left="720"/>
              <w:contextualSpacing/>
              <w:rPr>
                <w:sz w:val="22"/>
                <w:szCs w:val="22"/>
              </w:rPr>
            </w:pPr>
          </w:p>
        </w:tc>
        <w:tc>
          <w:tcPr>
            <w:tcW w:w="428" w:type="dxa"/>
          </w:tcPr>
          <w:p w14:paraId="79C5FBD2" w14:textId="77777777" w:rsidR="00C81AC3" w:rsidRPr="00C81AC3" w:rsidRDefault="00C81AC3" w:rsidP="00C81AC3">
            <w:pPr>
              <w:rPr>
                <w:sz w:val="22"/>
                <w:szCs w:val="22"/>
              </w:rPr>
            </w:pPr>
            <w:r w:rsidRPr="00C81AC3">
              <w:rPr>
                <w:sz w:val="22"/>
                <w:szCs w:val="22"/>
              </w:rPr>
              <w:t>23</w:t>
            </w:r>
          </w:p>
          <w:p w14:paraId="3B5AA671" w14:textId="77777777" w:rsidR="00C81AC3" w:rsidRPr="00C81AC3" w:rsidRDefault="00C81AC3" w:rsidP="00C81AC3">
            <w:pPr>
              <w:rPr>
                <w:sz w:val="22"/>
                <w:szCs w:val="22"/>
              </w:rPr>
            </w:pPr>
          </w:p>
          <w:p w14:paraId="1FB02055" w14:textId="77777777" w:rsidR="00C81AC3" w:rsidRPr="00C81AC3" w:rsidRDefault="00C81AC3" w:rsidP="00C81AC3">
            <w:pPr>
              <w:rPr>
                <w:sz w:val="22"/>
                <w:szCs w:val="22"/>
              </w:rPr>
            </w:pPr>
          </w:p>
          <w:p w14:paraId="42D52A34" w14:textId="77777777" w:rsidR="00C81AC3" w:rsidRPr="00C81AC3" w:rsidRDefault="00C81AC3" w:rsidP="00C81AC3">
            <w:pPr>
              <w:rPr>
                <w:sz w:val="22"/>
                <w:szCs w:val="22"/>
              </w:rPr>
            </w:pPr>
          </w:p>
          <w:p w14:paraId="06C0F81E" w14:textId="77777777" w:rsidR="00C81AC3" w:rsidRPr="00C81AC3" w:rsidRDefault="00C81AC3" w:rsidP="00C81AC3">
            <w:pPr>
              <w:rPr>
                <w:sz w:val="22"/>
                <w:szCs w:val="22"/>
              </w:rPr>
            </w:pPr>
            <w:r w:rsidRPr="00C81AC3">
              <w:rPr>
                <w:sz w:val="22"/>
                <w:szCs w:val="22"/>
              </w:rPr>
              <w:t>31</w:t>
            </w:r>
          </w:p>
          <w:p w14:paraId="33FB479A" w14:textId="77777777" w:rsidR="00C81AC3" w:rsidRPr="00C81AC3" w:rsidRDefault="00C81AC3" w:rsidP="00C81AC3">
            <w:pPr>
              <w:rPr>
                <w:sz w:val="22"/>
                <w:szCs w:val="22"/>
              </w:rPr>
            </w:pPr>
          </w:p>
          <w:p w14:paraId="49F6BB55" w14:textId="77777777" w:rsidR="00C81AC3" w:rsidRPr="00C81AC3" w:rsidRDefault="00C81AC3" w:rsidP="00C81AC3">
            <w:pPr>
              <w:rPr>
                <w:sz w:val="22"/>
                <w:szCs w:val="22"/>
              </w:rPr>
            </w:pPr>
          </w:p>
          <w:p w14:paraId="197D844C" w14:textId="77777777" w:rsidR="00C81AC3" w:rsidRPr="00C81AC3" w:rsidRDefault="00C81AC3" w:rsidP="00C81AC3">
            <w:pPr>
              <w:rPr>
                <w:sz w:val="22"/>
                <w:szCs w:val="22"/>
              </w:rPr>
            </w:pPr>
          </w:p>
          <w:p w14:paraId="7F4917F8" w14:textId="77777777" w:rsidR="00C81AC3" w:rsidRPr="00C81AC3" w:rsidRDefault="00C81AC3" w:rsidP="00C81AC3">
            <w:pPr>
              <w:rPr>
                <w:sz w:val="22"/>
                <w:szCs w:val="22"/>
              </w:rPr>
            </w:pPr>
            <w:r w:rsidRPr="00C81AC3">
              <w:rPr>
                <w:sz w:val="22"/>
                <w:szCs w:val="22"/>
              </w:rPr>
              <w:t>---</w:t>
            </w:r>
          </w:p>
          <w:p w14:paraId="3229866C" w14:textId="77777777" w:rsidR="00C81AC3" w:rsidRPr="00C81AC3" w:rsidRDefault="00C81AC3" w:rsidP="00C81AC3">
            <w:pPr>
              <w:rPr>
                <w:sz w:val="22"/>
                <w:szCs w:val="22"/>
              </w:rPr>
            </w:pPr>
            <w:r w:rsidRPr="00C81AC3">
              <w:rPr>
                <w:sz w:val="22"/>
                <w:szCs w:val="22"/>
              </w:rPr>
              <w:t>25</w:t>
            </w:r>
          </w:p>
          <w:p w14:paraId="7E16A47D" w14:textId="77777777" w:rsidR="00C81AC3" w:rsidRPr="00C81AC3" w:rsidRDefault="00C81AC3" w:rsidP="00C81AC3">
            <w:pPr>
              <w:rPr>
                <w:sz w:val="22"/>
                <w:szCs w:val="22"/>
              </w:rPr>
            </w:pPr>
          </w:p>
          <w:p w14:paraId="45B145A6" w14:textId="77777777" w:rsidR="00C81AC3" w:rsidRPr="00C81AC3" w:rsidRDefault="00C81AC3" w:rsidP="00C81AC3">
            <w:pPr>
              <w:rPr>
                <w:sz w:val="22"/>
                <w:szCs w:val="22"/>
              </w:rPr>
            </w:pPr>
          </w:p>
          <w:p w14:paraId="3CC9BD0F" w14:textId="77777777" w:rsidR="00C81AC3" w:rsidRPr="00C81AC3" w:rsidRDefault="00C81AC3" w:rsidP="00C81AC3">
            <w:pPr>
              <w:rPr>
                <w:sz w:val="22"/>
                <w:szCs w:val="22"/>
              </w:rPr>
            </w:pPr>
          </w:p>
          <w:p w14:paraId="2266B46E" w14:textId="77777777" w:rsidR="00C81AC3" w:rsidRPr="00C81AC3" w:rsidRDefault="00C81AC3" w:rsidP="00C81AC3">
            <w:pPr>
              <w:rPr>
                <w:sz w:val="22"/>
                <w:szCs w:val="22"/>
              </w:rPr>
            </w:pPr>
          </w:p>
          <w:p w14:paraId="59249A7B" w14:textId="77777777" w:rsidR="00C81AC3" w:rsidRPr="00C81AC3" w:rsidRDefault="00C81AC3" w:rsidP="00C81AC3">
            <w:pPr>
              <w:rPr>
                <w:sz w:val="22"/>
                <w:szCs w:val="22"/>
              </w:rPr>
            </w:pPr>
          </w:p>
          <w:p w14:paraId="6C473533" w14:textId="77777777" w:rsidR="00C81AC3" w:rsidRPr="00C81AC3" w:rsidRDefault="00C81AC3" w:rsidP="00C81AC3">
            <w:pPr>
              <w:rPr>
                <w:sz w:val="22"/>
                <w:szCs w:val="22"/>
              </w:rPr>
            </w:pPr>
          </w:p>
          <w:p w14:paraId="02D0E18A" w14:textId="77777777" w:rsidR="00C81AC3" w:rsidRPr="00C81AC3" w:rsidRDefault="00C81AC3" w:rsidP="00C81AC3">
            <w:pPr>
              <w:rPr>
                <w:sz w:val="22"/>
                <w:szCs w:val="22"/>
              </w:rPr>
            </w:pPr>
            <w:r w:rsidRPr="00C81AC3">
              <w:rPr>
                <w:sz w:val="22"/>
                <w:szCs w:val="22"/>
              </w:rPr>
              <w:t>26</w:t>
            </w:r>
          </w:p>
          <w:p w14:paraId="22690FED" w14:textId="77777777" w:rsidR="00C81AC3" w:rsidRPr="00C81AC3" w:rsidRDefault="00C81AC3" w:rsidP="00C81AC3">
            <w:pPr>
              <w:rPr>
                <w:sz w:val="22"/>
                <w:szCs w:val="22"/>
              </w:rPr>
            </w:pPr>
          </w:p>
          <w:p w14:paraId="3394B1B2" w14:textId="77777777" w:rsidR="00C81AC3" w:rsidRPr="00C81AC3" w:rsidRDefault="00C81AC3" w:rsidP="00C81AC3">
            <w:pPr>
              <w:rPr>
                <w:sz w:val="22"/>
                <w:szCs w:val="22"/>
              </w:rPr>
            </w:pPr>
          </w:p>
          <w:p w14:paraId="6A71C5CA" w14:textId="77777777" w:rsidR="00C81AC3" w:rsidRPr="00C81AC3" w:rsidRDefault="00C81AC3" w:rsidP="00C81AC3">
            <w:pPr>
              <w:rPr>
                <w:sz w:val="22"/>
                <w:szCs w:val="22"/>
              </w:rPr>
            </w:pPr>
          </w:p>
          <w:p w14:paraId="29BDC534" w14:textId="77777777" w:rsidR="00C81AC3" w:rsidRPr="00C81AC3" w:rsidRDefault="00C81AC3" w:rsidP="00C81AC3">
            <w:pPr>
              <w:rPr>
                <w:sz w:val="22"/>
                <w:szCs w:val="22"/>
              </w:rPr>
            </w:pPr>
          </w:p>
          <w:p w14:paraId="7043282A" w14:textId="77777777" w:rsidR="00C81AC3" w:rsidRPr="00C81AC3" w:rsidRDefault="00C81AC3" w:rsidP="00C81AC3">
            <w:pPr>
              <w:rPr>
                <w:sz w:val="22"/>
                <w:szCs w:val="22"/>
              </w:rPr>
            </w:pPr>
          </w:p>
          <w:p w14:paraId="5B68D003" w14:textId="77777777" w:rsidR="00C81AC3" w:rsidRPr="00C81AC3" w:rsidRDefault="00C81AC3" w:rsidP="00C81AC3">
            <w:pPr>
              <w:rPr>
                <w:sz w:val="22"/>
                <w:szCs w:val="22"/>
              </w:rPr>
            </w:pPr>
            <w:r w:rsidRPr="00C81AC3">
              <w:rPr>
                <w:sz w:val="22"/>
                <w:szCs w:val="22"/>
              </w:rPr>
              <w:t>28</w:t>
            </w:r>
          </w:p>
          <w:p w14:paraId="5F00ED90" w14:textId="77777777" w:rsidR="00C81AC3" w:rsidRPr="00C81AC3" w:rsidRDefault="00C81AC3" w:rsidP="00C81AC3">
            <w:pPr>
              <w:rPr>
                <w:sz w:val="22"/>
                <w:szCs w:val="22"/>
              </w:rPr>
            </w:pPr>
          </w:p>
          <w:p w14:paraId="41A68B6C" w14:textId="77777777" w:rsidR="00C81AC3" w:rsidRPr="00C81AC3" w:rsidRDefault="00C81AC3" w:rsidP="00C81AC3">
            <w:pPr>
              <w:rPr>
                <w:sz w:val="22"/>
                <w:szCs w:val="22"/>
              </w:rPr>
            </w:pPr>
          </w:p>
          <w:p w14:paraId="2D3F8D78" w14:textId="77777777" w:rsidR="00C81AC3" w:rsidRPr="00C81AC3" w:rsidRDefault="00C81AC3" w:rsidP="00C81AC3">
            <w:pPr>
              <w:rPr>
                <w:sz w:val="22"/>
                <w:szCs w:val="22"/>
              </w:rPr>
            </w:pPr>
          </w:p>
          <w:p w14:paraId="7A230942" w14:textId="77777777" w:rsidR="00C81AC3" w:rsidRPr="00C81AC3" w:rsidRDefault="00C81AC3" w:rsidP="00C81AC3">
            <w:pPr>
              <w:rPr>
                <w:sz w:val="22"/>
                <w:szCs w:val="22"/>
              </w:rPr>
            </w:pPr>
          </w:p>
          <w:p w14:paraId="2D2732EC" w14:textId="77777777" w:rsidR="00C81AC3" w:rsidRPr="00C81AC3" w:rsidRDefault="00C81AC3" w:rsidP="00C81AC3">
            <w:pPr>
              <w:rPr>
                <w:sz w:val="22"/>
                <w:szCs w:val="22"/>
              </w:rPr>
            </w:pPr>
          </w:p>
          <w:p w14:paraId="53D94AA5" w14:textId="77777777" w:rsidR="00C81AC3" w:rsidRPr="00C81AC3" w:rsidRDefault="00C81AC3" w:rsidP="00C81AC3">
            <w:pPr>
              <w:rPr>
                <w:sz w:val="22"/>
                <w:szCs w:val="22"/>
              </w:rPr>
            </w:pPr>
            <w:r w:rsidRPr="00C81AC3">
              <w:rPr>
                <w:sz w:val="22"/>
                <w:szCs w:val="22"/>
              </w:rPr>
              <w:t>30</w:t>
            </w:r>
          </w:p>
          <w:p w14:paraId="52117DA6" w14:textId="77777777" w:rsidR="00C81AC3" w:rsidRPr="00C81AC3" w:rsidRDefault="00C81AC3" w:rsidP="00C81AC3">
            <w:pPr>
              <w:rPr>
                <w:sz w:val="22"/>
                <w:szCs w:val="22"/>
              </w:rPr>
            </w:pPr>
          </w:p>
          <w:p w14:paraId="040E1DC1" w14:textId="77777777" w:rsidR="00C81AC3" w:rsidRPr="00C81AC3" w:rsidRDefault="00C81AC3" w:rsidP="00C81AC3">
            <w:pPr>
              <w:rPr>
                <w:sz w:val="22"/>
                <w:szCs w:val="22"/>
              </w:rPr>
            </w:pPr>
          </w:p>
          <w:p w14:paraId="2C981D6D" w14:textId="77777777" w:rsidR="00C81AC3" w:rsidRPr="00C81AC3" w:rsidRDefault="00C81AC3" w:rsidP="00C81AC3">
            <w:pPr>
              <w:rPr>
                <w:sz w:val="22"/>
                <w:szCs w:val="22"/>
              </w:rPr>
            </w:pPr>
          </w:p>
          <w:p w14:paraId="62ADADCC" w14:textId="77777777" w:rsidR="00C81AC3" w:rsidRPr="00C81AC3" w:rsidRDefault="00C81AC3" w:rsidP="00C81AC3">
            <w:pPr>
              <w:rPr>
                <w:sz w:val="22"/>
                <w:szCs w:val="22"/>
              </w:rPr>
            </w:pPr>
          </w:p>
        </w:tc>
      </w:tr>
    </w:tbl>
    <w:p w14:paraId="7A28CBFC" w14:textId="4FBEB5D7" w:rsidR="00C81AC3" w:rsidRDefault="00C81AC3">
      <w:pPr>
        <w:sectPr w:rsidR="00C81AC3" w:rsidSect="00A22F39">
          <w:headerReference w:type="default" r:id="rId115"/>
          <w:footerReference w:type="default" r:id="rId116"/>
          <w:footnotePr>
            <w:pos w:val="beneathText"/>
          </w:footnotePr>
          <w:pgSz w:w="16837" w:h="11905" w:orient="landscape" w:code="9"/>
          <w:pgMar w:top="567" w:right="720" w:bottom="567" w:left="720" w:header="454" w:footer="454" w:gutter="0"/>
          <w:cols w:space="708"/>
        </w:sectPr>
      </w:pPr>
    </w:p>
    <w:p w14:paraId="3CA44179" w14:textId="65826CEC" w:rsidR="00A22F39" w:rsidRPr="00445363" w:rsidRDefault="00A22F39" w:rsidP="00D64A12">
      <w:pPr>
        <w:pStyle w:val="N2"/>
        <w:rPr>
          <w:lang w:eastAsia="ar-SA"/>
        </w:rPr>
      </w:pPr>
      <w:bookmarkStart w:id="221" w:name="_Toc422667461"/>
      <w:bookmarkStart w:id="222" w:name="_Toc422674596"/>
      <w:bookmarkStart w:id="223" w:name="_Toc422674643"/>
      <w:bookmarkStart w:id="224" w:name="_Toc422674702"/>
      <w:bookmarkStart w:id="225" w:name="_Toc157382590"/>
      <w:bookmarkStart w:id="226" w:name="_Toc158244445"/>
      <w:r w:rsidRPr="00445363">
        <w:rPr>
          <w:lang w:eastAsia="ar-SA"/>
        </w:rPr>
        <w:t xml:space="preserve">Člověk </w:t>
      </w:r>
      <w:r w:rsidR="003F03CD" w:rsidRPr="00445363">
        <w:rPr>
          <w:lang w:eastAsia="ar-SA"/>
        </w:rPr>
        <w:t>a</w:t>
      </w:r>
      <w:r w:rsidR="003F03CD">
        <w:rPr>
          <w:lang w:eastAsia="ar-SA"/>
        </w:rPr>
        <w:t> </w:t>
      </w:r>
      <w:r w:rsidRPr="00445363">
        <w:rPr>
          <w:lang w:eastAsia="ar-SA"/>
        </w:rPr>
        <w:t>zdraví</w:t>
      </w:r>
      <w:bookmarkEnd w:id="221"/>
      <w:bookmarkEnd w:id="222"/>
      <w:bookmarkEnd w:id="223"/>
      <w:bookmarkEnd w:id="224"/>
      <w:bookmarkEnd w:id="225"/>
      <w:bookmarkEnd w:id="226"/>
    </w:p>
    <w:p w14:paraId="04708D30" w14:textId="77777777" w:rsidR="00A22F39" w:rsidRPr="00A22F39" w:rsidRDefault="00A22F39" w:rsidP="00A1783D">
      <w:pPr>
        <w:keepNext/>
        <w:tabs>
          <w:tab w:val="left" w:pos="1797"/>
        </w:tabs>
        <w:suppressAutoHyphens/>
        <w:spacing w:before="240" w:after="60"/>
        <w:jc w:val="both"/>
        <w:outlineLvl w:val="8"/>
        <w:rPr>
          <w:rFonts w:ascii="Book Antiqua" w:hAnsi="Book Antiqua" w:cs="Arial"/>
          <w:b/>
          <w:bCs/>
          <w:iCs/>
          <w:szCs w:val="22"/>
          <w:lang w:eastAsia="ar-SA"/>
        </w:rPr>
      </w:pPr>
      <w:r w:rsidRPr="00A22F39">
        <w:rPr>
          <w:rFonts w:ascii="Book Antiqua" w:hAnsi="Book Antiqua" w:cs="Arial"/>
          <w:b/>
          <w:bCs/>
          <w:iCs/>
          <w:szCs w:val="22"/>
          <w:lang w:eastAsia="ar-SA"/>
        </w:rPr>
        <w:t>Charakteristika vzdělávací oblasti</w:t>
      </w:r>
    </w:p>
    <w:p w14:paraId="6CE50FD3" w14:textId="58C8A7D4" w:rsidR="00A22F39" w:rsidRPr="00A22F39" w:rsidRDefault="00A22F39" w:rsidP="00A1783D">
      <w:pPr>
        <w:jc w:val="both"/>
        <w:outlineLvl w:val="8"/>
        <w:rPr>
          <w:rFonts w:ascii="Book Antiqua" w:hAnsi="Book Antiqua"/>
          <w:color w:val="000000"/>
          <w:sz w:val="22"/>
          <w:szCs w:val="22"/>
        </w:rPr>
      </w:pPr>
      <w:r w:rsidRPr="00A22F39">
        <w:rPr>
          <w:rFonts w:ascii="Book Antiqua" w:hAnsi="Book Antiqua"/>
          <w:color w:val="000000"/>
          <w:sz w:val="22"/>
          <w:szCs w:val="22"/>
        </w:rPr>
        <w:t xml:space="preserve">Zařazení oblasti Člověk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 xml:space="preserve">zdraví do vzdělávání umožňuje prohloubit vztah žáků ke zdraví, posílit rozumové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 xml:space="preserve">citové vazby </w:t>
      </w:r>
      <w:r w:rsidR="003F03CD" w:rsidRPr="00A22F39">
        <w:rPr>
          <w:rFonts w:ascii="Book Antiqua" w:hAnsi="Book Antiqua"/>
          <w:color w:val="000000"/>
          <w:sz w:val="22"/>
          <w:szCs w:val="22"/>
        </w:rPr>
        <w:t>k</w:t>
      </w:r>
      <w:r w:rsidR="003F03CD">
        <w:rPr>
          <w:rFonts w:ascii="Book Antiqua" w:hAnsi="Book Antiqua"/>
          <w:color w:val="000000"/>
          <w:sz w:val="22"/>
          <w:szCs w:val="22"/>
        </w:rPr>
        <w:t> </w:t>
      </w:r>
      <w:r w:rsidRPr="00A22F39">
        <w:rPr>
          <w:rFonts w:ascii="Book Antiqua" w:hAnsi="Book Antiqua"/>
          <w:color w:val="000000"/>
          <w:sz w:val="22"/>
          <w:szCs w:val="22"/>
        </w:rPr>
        <w:t xml:space="preserve">dané problematice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 xml:space="preserve">rozvinout praktické dovednosti, které určují zdravý životní styl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 xml:space="preserve">kvalitu budoucího života </w:t>
      </w:r>
      <w:r w:rsidR="003F03CD" w:rsidRPr="00A22F39">
        <w:rPr>
          <w:rFonts w:ascii="Book Antiqua" w:hAnsi="Book Antiqua"/>
          <w:color w:val="000000"/>
          <w:sz w:val="22"/>
          <w:szCs w:val="22"/>
        </w:rPr>
        <w:t>v</w:t>
      </w:r>
      <w:r w:rsidR="003F03CD">
        <w:rPr>
          <w:rFonts w:ascii="Book Antiqua" w:hAnsi="Book Antiqua"/>
          <w:color w:val="000000"/>
          <w:sz w:val="22"/>
          <w:szCs w:val="22"/>
        </w:rPr>
        <w:t> </w:t>
      </w:r>
      <w:r w:rsidRPr="00A22F39">
        <w:rPr>
          <w:rFonts w:ascii="Book Antiqua" w:hAnsi="Book Antiqua"/>
          <w:color w:val="000000"/>
          <w:sz w:val="22"/>
          <w:szCs w:val="22"/>
        </w:rPr>
        <w:t>dospělosti. Zařazení této</w:t>
      </w:r>
      <w:r>
        <w:rPr>
          <w:rFonts w:ascii="Book Antiqua" w:hAnsi="Book Antiqua"/>
          <w:color w:val="000000"/>
          <w:sz w:val="22"/>
          <w:szCs w:val="22"/>
        </w:rPr>
        <w:t xml:space="preserve"> vzdělávací oblasti vychází i z </w:t>
      </w:r>
      <w:r w:rsidRPr="00A22F39">
        <w:rPr>
          <w:rFonts w:ascii="Book Antiqua" w:hAnsi="Book Antiqua"/>
          <w:color w:val="000000"/>
          <w:sz w:val="22"/>
          <w:szCs w:val="22"/>
        </w:rPr>
        <w:t xml:space="preserve">předpokladu, že dobře připravení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 xml:space="preserve">motivovaní absolventi gymnázií mohou později výrazně ovlivňovat životní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 xml:space="preserve">pracovní postoje ke zdraví </w:t>
      </w:r>
      <w:r w:rsidR="003F03CD" w:rsidRPr="00A22F39">
        <w:rPr>
          <w:rFonts w:ascii="Book Antiqua" w:hAnsi="Book Antiqua"/>
          <w:color w:val="000000"/>
          <w:sz w:val="22"/>
          <w:szCs w:val="22"/>
        </w:rPr>
        <w:t>v</w:t>
      </w:r>
      <w:r w:rsidR="003F03CD">
        <w:rPr>
          <w:rFonts w:ascii="Book Antiqua" w:hAnsi="Book Antiqua"/>
          <w:color w:val="000000"/>
          <w:sz w:val="22"/>
          <w:szCs w:val="22"/>
        </w:rPr>
        <w:t> </w:t>
      </w:r>
      <w:r w:rsidRPr="00A22F39">
        <w:rPr>
          <w:rFonts w:ascii="Book Antiqua" w:hAnsi="Book Antiqua"/>
          <w:color w:val="000000"/>
          <w:sz w:val="22"/>
          <w:szCs w:val="22"/>
        </w:rPr>
        <w:t>celé společnosti.</w:t>
      </w:r>
    </w:p>
    <w:p w14:paraId="2A9D03FF" w14:textId="7B2E0A93" w:rsidR="00A22F39" w:rsidRPr="00A22F39" w:rsidRDefault="00A22F39" w:rsidP="00A1783D">
      <w:pPr>
        <w:jc w:val="both"/>
        <w:outlineLvl w:val="8"/>
        <w:rPr>
          <w:rFonts w:ascii="Book Antiqua" w:hAnsi="Book Antiqua"/>
          <w:color w:val="000000"/>
          <w:sz w:val="22"/>
          <w:szCs w:val="22"/>
        </w:rPr>
      </w:pPr>
      <w:r w:rsidRPr="00A22F39">
        <w:rPr>
          <w:rFonts w:ascii="Book Antiqua" w:hAnsi="Book Antiqua"/>
          <w:color w:val="000000"/>
          <w:sz w:val="22"/>
          <w:szCs w:val="22"/>
        </w:rPr>
        <w:t xml:space="preserve">Vzdělávací oblast Člověk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 xml:space="preserve">zdraví se vzdělávacími obory Výchova ke zdraví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 xml:space="preserve">Tělesná výchova navazuje ve svých výstupech </w:t>
      </w:r>
      <w:r w:rsidR="003F03CD" w:rsidRPr="00A22F39">
        <w:rPr>
          <w:rFonts w:ascii="Book Antiqua" w:hAnsi="Book Antiqua"/>
          <w:color w:val="000000"/>
          <w:sz w:val="22"/>
          <w:szCs w:val="22"/>
        </w:rPr>
        <w:t>i</w:t>
      </w:r>
      <w:r w:rsidR="003F03CD">
        <w:rPr>
          <w:rFonts w:ascii="Book Antiqua" w:hAnsi="Book Antiqua"/>
          <w:color w:val="000000"/>
          <w:sz w:val="22"/>
          <w:szCs w:val="22"/>
        </w:rPr>
        <w:t> </w:t>
      </w:r>
      <w:r w:rsidRPr="00A22F39">
        <w:rPr>
          <w:rFonts w:ascii="Book Antiqua" w:hAnsi="Book Antiqua"/>
          <w:color w:val="000000"/>
          <w:sz w:val="22"/>
          <w:szCs w:val="22"/>
        </w:rPr>
        <w:t xml:space="preserve">obsahu na stejnojmennou vzdělávací oblast pro základní vzdělávání. Jestliže se základní vzdělávání zaměřovalo především na utváření vztahu ke zdraví a na poznávání preventivní ochrany vlastního zdraví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 xml:space="preserve">bezpečí, vzdělávání na gymnáziu směřuje důsledněji </w:t>
      </w:r>
      <w:r w:rsidR="003F03CD" w:rsidRPr="00A22F39">
        <w:rPr>
          <w:rFonts w:ascii="Book Antiqua" w:hAnsi="Book Antiqua"/>
          <w:color w:val="000000"/>
          <w:sz w:val="22"/>
          <w:szCs w:val="22"/>
        </w:rPr>
        <w:t>k</w:t>
      </w:r>
      <w:r w:rsidR="003F03CD">
        <w:rPr>
          <w:rFonts w:ascii="Book Antiqua" w:hAnsi="Book Antiqua"/>
          <w:color w:val="000000"/>
          <w:sz w:val="22"/>
          <w:szCs w:val="22"/>
        </w:rPr>
        <w:t> </w:t>
      </w:r>
      <w:r w:rsidRPr="00A22F39">
        <w:rPr>
          <w:rFonts w:ascii="Book Antiqua" w:hAnsi="Book Antiqua"/>
          <w:color w:val="000000"/>
          <w:sz w:val="22"/>
          <w:szCs w:val="22"/>
        </w:rPr>
        <w:t xml:space="preserve">získání schopnosti aktivně podporovat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 xml:space="preserve">chránit zdraví </w:t>
      </w:r>
      <w:r w:rsidR="003F03CD" w:rsidRPr="00A22F39">
        <w:rPr>
          <w:rFonts w:ascii="Book Antiqua" w:hAnsi="Book Antiqua"/>
          <w:color w:val="000000"/>
          <w:sz w:val="22"/>
          <w:szCs w:val="22"/>
        </w:rPr>
        <w:t>v</w:t>
      </w:r>
      <w:r w:rsidR="003F03CD">
        <w:rPr>
          <w:rFonts w:ascii="Book Antiqua" w:hAnsi="Book Antiqua"/>
          <w:color w:val="000000"/>
          <w:sz w:val="22"/>
          <w:szCs w:val="22"/>
        </w:rPr>
        <w:t> </w:t>
      </w:r>
      <w:r w:rsidRPr="00A22F39">
        <w:rPr>
          <w:rFonts w:ascii="Book Antiqua" w:hAnsi="Book Antiqua"/>
          <w:color w:val="000000"/>
          <w:sz w:val="22"/>
          <w:szCs w:val="22"/>
        </w:rPr>
        <w:t xml:space="preserve">rámci širší komunity. Znamená to, že absolvent gymnázia by měl být připraven sledovat, hodnotit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003F03CD" w:rsidRPr="00A22F39">
        <w:rPr>
          <w:rFonts w:ascii="Book Antiqua" w:hAnsi="Book Antiqua"/>
          <w:color w:val="000000"/>
          <w:sz w:val="22"/>
          <w:szCs w:val="22"/>
        </w:rPr>
        <w:t>v</w:t>
      </w:r>
      <w:r w:rsidR="003F03CD">
        <w:rPr>
          <w:rFonts w:ascii="Book Antiqua" w:hAnsi="Book Antiqua"/>
          <w:color w:val="000000"/>
          <w:sz w:val="22"/>
          <w:szCs w:val="22"/>
        </w:rPr>
        <w:t> </w:t>
      </w:r>
      <w:r w:rsidRPr="00A22F39">
        <w:rPr>
          <w:rFonts w:ascii="Book Antiqua" w:hAnsi="Book Antiqua"/>
          <w:color w:val="000000"/>
          <w:sz w:val="22"/>
          <w:szCs w:val="22"/>
        </w:rPr>
        <w:t xml:space="preserve">daných možnostech řešit situace související se zdravím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 xml:space="preserve">bezpečností </w:t>
      </w:r>
      <w:r w:rsidR="003F03CD" w:rsidRPr="00A22F39">
        <w:rPr>
          <w:rFonts w:ascii="Book Antiqua" w:hAnsi="Book Antiqua"/>
          <w:color w:val="000000"/>
          <w:sz w:val="22"/>
          <w:szCs w:val="22"/>
        </w:rPr>
        <w:t>i</w:t>
      </w:r>
      <w:r w:rsidR="003F03CD">
        <w:rPr>
          <w:rFonts w:ascii="Book Antiqua" w:hAnsi="Book Antiqua"/>
          <w:color w:val="000000"/>
          <w:sz w:val="22"/>
          <w:szCs w:val="22"/>
        </w:rPr>
        <w:t> </w:t>
      </w:r>
      <w:r w:rsidR="003F03CD" w:rsidRPr="00A22F39">
        <w:rPr>
          <w:rFonts w:ascii="Book Antiqua" w:hAnsi="Book Antiqua"/>
          <w:color w:val="000000"/>
          <w:sz w:val="22"/>
          <w:szCs w:val="22"/>
        </w:rPr>
        <w:t>v</w:t>
      </w:r>
      <w:r w:rsidR="003F03CD">
        <w:rPr>
          <w:rFonts w:ascii="Book Antiqua" w:hAnsi="Book Antiqua"/>
          <w:color w:val="000000"/>
          <w:sz w:val="22"/>
          <w:szCs w:val="22"/>
        </w:rPr>
        <w:t> </w:t>
      </w:r>
      <w:r w:rsidRPr="00A22F39">
        <w:rPr>
          <w:rFonts w:ascii="Book Antiqua" w:hAnsi="Book Antiqua"/>
          <w:color w:val="000000"/>
          <w:sz w:val="22"/>
          <w:szCs w:val="22"/>
        </w:rPr>
        <w:t>rámci své budoucí rodiny, pracoviště, obce atd.</w:t>
      </w:r>
    </w:p>
    <w:p w14:paraId="64AF084E" w14:textId="39387C2A" w:rsidR="00A22F39" w:rsidRPr="00A22F39" w:rsidRDefault="00A22F39" w:rsidP="00A1783D">
      <w:pPr>
        <w:jc w:val="both"/>
        <w:outlineLvl w:val="8"/>
        <w:rPr>
          <w:rFonts w:ascii="Book Antiqua" w:hAnsi="Book Antiqua"/>
          <w:color w:val="000000"/>
          <w:sz w:val="22"/>
          <w:szCs w:val="22"/>
        </w:rPr>
      </w:pPr>
      <w:r w:rsidRPr="00A22F39">
        <w:rPr>
          <w:rFonts w:ascii="Book Antiqua" w:hAnsi="Book Antiqua"/>
          <w:color w:val="000000"/>
          <w:sz w:val="22"/>
          <w:szCs w:val="22"/>
        </w:rPr>
        <w:t xml:space="preserve">Významnou roli při tom hraje větší schopnost žáků získávat informace, analyzovat jejich obsah, ověřovat (uplatňovat) poznané </w:t>
      </w:r>
      <w:r w:rsidR="003F03CD" w:rsidRPr="00A22F39">
        <w:rPr>
          <w:rFonts w:ascii="Book Antiqua" w:hAnsi="Book Antiqua"/>
          <w:color w:val="000000"/>
          <w:sz w:val="22"/>
          <w:szCs w:val="22"/>
        </w:rPr>
        <w:t>v</w:t>
      </w:r>
      <w:r w:rsidR="003F03CD">
        <w:rPr>
          <w:rFonts w:ascii="Book Antiqua" w:hAnsi="Book Antiqua"/>
          <w:color w:val="000000"/>
          <w:sz w:val="22"/>
          <w:szCs w:val="22"/>
        </w:rPr>
        <w:t> </w:t>
      </w:r>
      <w:r w:rsidRPr="00A22F39">
        <w:rPr>
          <w:rFonts w:ascii="Book Antiqua" w:hAnsi="Book Antiqua"/>
          <w:color w:val="000000"/>
          <w:sz w:val="22"/>
          <w:szCs w:val="22"/>
        </w:rPr>
        <w:t xml:space="preserve">praktických činnostech, diskutovat </w:t>
      </w:r>
      <w:r w:rsidR="003F03CD" w:rsidRPr="00A22F39">
        <w:rPr>
          <w:rFonts w:ascii="Book Antiqua" w:hAnsi="Book Antiqua"/>
          <w:color w:val="000000"/>
          <w:sz w:val="22"/>
          <w:szCs w:val="22"/>
        </w:rPr>
        <w:t>o</w:t>
      </w:r>
      <w:r w:rsidR="003F03CD">
        <w:rPr>
          <w:rFonts w:ascii="Book Antiqua" w:hAnsi="Book Antiqua"/>
          <w:color w:val="000000"/>
          <w:sz w:val="22"/>
          <w:szCs w:val="22"/>
        </w:rPr>
        <w:t> </w:t>
      </w:r>
      <w:r w:rsidRPr="00A22F39">
        <w:rPr>
          <w:rFonts w:ascii="Book Antiqua" w:hAnsi="Book Antiqua"/>
          <w:color w:val="000000"/>
          <w:sz w:val="22"/>
          <w:szCs w:val="22"/>
        </w:rPr>
        <w:t xml:space="preserve">vzniklých problémech, o jejich prožívání, </w:t>
      </w:r>
      <w:r w:rsidR="003F03CD" w:rsidRPr="00A22F39">
        <w:rPr>
          <w:rFonts w:ascii="Book Antiqua" w:hAnsi="Book Antiqua"/>
          <w:color w:val="000000"/>
          <w:sz w:val="22"/>
          <w:szCs w:val="22"/>
        </w:rPr>
        <w:t>o</w:t>
      </w:r>
      <w:r w:rsidR="003F03CD">
        <w:rPr>
          <w:rFonts w:ascii="Book Antiqua" w:hAnsi="Book Antiqua"/>
          <w:color w:val="000000"/>
          <w:sz w:val="22"/>
          <w:szCs w:val="22"/>
        </w:rPr>
        <w:t> </w:t>
      </w:r>
      <w:r w:rsidRPr="00A22F39">
        <w:rPr>
          <w:rFonts w:ascii="Book Antiqua" w:hAnsi="Book Antiqua"/>
          <w:color w:val="000000"/>
          <w:sz w:val="22"/>
          <w:szCs w:val="22"/>
        </w:rPr>
        <w:t>vlivu konkrétních postupů řešení na zdraví atd. Realizace</w:t>
      </w:r>
      <w:r>
        <w:rPr>
          <w:rFonts w:ascii="Book Antiqua" w:hAnsi="Book Antiqua"/>
          <w:color w:val="000000"/>
          <w:sz w:val="22"/>
          <w:szCs w:val="22"/>
        </w:rPr>
        <w:t xml:space="preserve"> této vzdělávací oblasti tak (v </w:t>
      </w:r>
      <w:r w:rsidRPr="00A22F39">
        <w:rPr>
          <w:rFonts w:ascii="Book Antiqua" w:hAnsi="Book Antiqua"/>
          <w:color w:val="000000"/>
          <w:sz w:val="22"/>
          <w:szCs w:val="22"/>
        </w:rPr>
        <w:t xml:space="preserve">porovnání se základním vzděláváním) daleko více staví na samostatnosti žáků, na jejich aktivním přístupu </w:t>
      </w:r>
      <w:r w:rsidR="003F03CD" w:rsidRPr="00A22F39">
        <w:rPr>
          <w:rFonts w:ascii="Book Antiqua" w:hAnsi="Book Antiqua"/>
          <w:color w:val="000000"/>
          <w:sz w:val="22"/>
          <w:szCs w:val="22"/>
        </w:rPr>
        <w:t>k</w:t>
      </w:r>
      <w:r w:rsidR="003F03CD">
        <w:rPr>
          <w:rFonts w:ascii="Book Antiqua" w:hAnsi="Book Antiqua"/>
          <w:color w:val="000000"/>
          <w:sz w:val="22"/>
          <w:szCs w:val="22"/>
        </w:rPr>
        <w:t> </w:t>
      </w:r>
      <w:r w:rsidRPr="00A22F39">
        <w:rPr>
          <w:rFonts w:ascii="Book Antiqua" w:hAnsi="Book Antiqua"/>
          <w:color w:val="000000"/>
          <w:sz w:val="22"/>
          <w:szCs w:val="22"/>
        </w:rPr>
        <w:t xml:space="preserve">dané problematice, na osobních zkušenostech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 xml:space="preserve">názorech, ale </w:t>
      </w:r>
      <w:r w:rsidR="003F03CD" w:rsidRPr="00A22F39">
        <w:rPr>
          <w:rFonts w:ascii="Book Antiqua" w:hAnsi="Book Antiqua"/>
          <w:color w:val="000000"/>
          <w:sz w:val="22"/>
          <w:szCs w:val="22"/>
        </w:rPr>
        <w:t>i</w:t>
      </w:r>
      <w:r w:rsidR="003F03CD">
        <w:rPr>
          <w:rFonts w:ascii="Book Antiqua" w:hAnsi="Book Antiqua"/>
          <w:color w:val="000000"/>
          <w:sz w:val="22"/>
          <w:szCs w:val="22"/>
        </w:rPr>
        <w:t> </w:t>
      </w:r>
      <w:r w:rsidRPr="00A22F39">
        <w:rPr>
          <w:rFonts w:ascii="Book Antiqua" w:hAnsi="Book Antiqua"/>
          <w:color w:val="000000"/>
          <w:sz w:val="22"/>
          <w:szCs w:val="22"/>
        </w:rPr>
        <w:t xml:space="preserve">na uvědomělejším utváření vztahů </w:t>
      </w:r>
      <w:r w:rsidR="003F03CD" w:rsidRPr="00A22F39">
        <w:rPr>
          <w:rFonts w:ascii="Book Antiqua" w:hAnsi="Book Antiqua"/>
          <w:color w:val="000000"/>
          <w:sz w:val="22"/>
          <w:szCs w:val="22"/>
        </w:rPr>
        <w:t>k</w:t>
      </w:r>
      <w:r w:rsidR="003F03CD">
        <w:rPr>
          <w:rFonts w:ascii="Book Antiqua" w:hAnsi="Book Antiqua"/>
          <w:color w:val="000000"/>
          <w:sz w:val="22"/>
          <w:szCs w:val="22"/>
        </w:rPr>
        <w:t> </w:t>
      </w:r>
      <w:r w:rsidRPr="00A22F39">
        <w:rPr>
          <w:rFonts w:ascii="Book Antiqua" w:hAnsi="Book Antiqua"/>
          <w:color w:val="000000"/>
          <w:sz w:val="22"/>
          <w:szCs w:val="22"/>
        </w:rPr>
        <w:t xml:space="preserve">jiným osobám </w:t>
      </w:r>
      <w:r w:rsidR="003F03CD" w:rsidRPr="00A22F39">
        <w:rPr>
          <w:rFonts w:ascii="Book Antiqua" w:hAnsi="Book Antiqua"/>
          <w:color w:val="000000"/>
          <w:sz w:val="22"/>
          <w:szCs w:val="22"/>
        </w:rPr>
        <w:t>i</w:t>
      </w:r>
      <w:r w:rsidR="003F03CD">
        <w:rPr>
          <w:rFonts w:ascii="Book Antiqua" w:hAnsi="Book Antiqua"/>
          <w:color w:val="000000"/>
          <w:sz w:val="22"/>
          <w:szCs w:val="22"/>
        </w:rPr>
        <w:t> </w:t>
      </w:r>
      <w:r w:rsidRPr="00A22F39">
        <w:rPr>
          <w:rFonts w:ascii="Book Antiqua" w:hAnsi="Book Antiqua"/>
          <w:color w:val="000000"/>
          <w:sz w:val="22"/>
          <w:szCs w:val="22"/>
        </w:rPr>
        <w:t xml:space="preserve">okolnímu prostředí, na větší zodpovědnosti za bezpečnost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zdraví, na organizačních schopnostech atd.</w:t>
      </w:r>
    </w:p>
    <w:p w14:paraId="29DE7ACB" w14:textId="5F90A3BE" w:rsidR="00A22F39" w:rsidRPr="00A22F39" w:rsidRDefault="00A22F39" w:rsidP="00A1783D">
      <w:pPr>
        <w:jc w:val="both"/>
        <w:outlineLvl w:val="8"/>
        <w:rPr>
          <w:rFonts w:ascii="Book Antiqua" w:hAnsi="Book Antiqua"/>
          <w:color w:val="000000"/>
          <w:sz w:val="22"/>
          <w:szCs w:val="22"/>
        </w:rPr>
      </w:pPr>
      <w:r w:rsidRPr="00A22F39">
        <w:rPr>
          <w:rFonts w:ascii="Book Antiqua" w:hAnsi="Book Antiqua"/>
          <w:color w:val="000000"/>
          <w:sz w:val="22"/>
          <w:szCs w:val="22"/>
        </w:rPr>
        <w:t xml:space="preserve">Výchova ke zdraví má ve vzdělávání především praktický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 xml:space="preserve">aplikační charakter. </w:t>
      </w:r>
      <w:r w:rsidR="003F03CD" w:rsidRPr="00A22F39">
        <w:rPr>
          <w:rFonts w:ascii="Book Antiqua" w:hAnsi="Book Antiqua"/>
          <w:color w:val="000000"/>
          <w:sz w:val="22"/>
          <w:szCs w:val="22"/>
        </w:rPr>
        <w:t>V</w:t>
      </w:r>
      <w:r w:rsidR="003F03CD">
        <w:rPr>
          <w:rFonts w:ascii="Book Antiqua" w:hAnsi="Book Antiqua"/>
          <w:color w:val="000000"/>
          <w:sz w:val="22"/>
          <w:szCs w:val="22"/>
        </w:rPr>
        <w:t> </w:t>
      </w:r>
      <w:r w:rsidRPr="00A22F39">
        <w:rPr>
          <w:rFonts w:ascii="Book Antiqua" w:hAnsi="Book Antiqua"/>
          <w:color w:val="000000"/>
          <w:sz w:val="22"/>
          <w:szCs w:val="22"/>
        </w:rPr>
        <w:t xml:space="preserve">návaznosti na přírodovědné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 xml:space="preserve">společenskovědní vzdělávání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003F03CD" w:rsidRPr="00A22F39">
        <w:rPr>
          <w:rFonts w:ascii="Book Antiqua" w:hAnsi="Book Antiqua"/>
          <w:color w:val="000000"/>
          <w:sz w:val="22"/>
          <w:szCs w:val="22"/>
        </w:rPr>
        <w:t>s</w:t>
      </w:r>
      <w:r w:rsidR="003F03CD">
        <w:rPr>
          <w:rFonts w:ascii="Book Antiqua" w:hAnsi="Book Antiqua"/>
          <w:color w:val="000000"/>
          <w:sz w:val="22"/>
          <w:szCs w:val="22"/>
        </w:rPr>
        <w:t> </w:t>
      </w:r>
      <w:r w:rsidRPr="00A22F39">
        <w:rPr>
          <w:rFonts w:ascii="Book Antiqua" w:hAnsi="Book Antiqua"/>
          <w:color w:val="000000"/>
          <w:sz w:val="22"/>
          <w:szCs w:val="22"/>
        </w:rPr>
        <w:t xml:space="preserve">využitím specifických informací </w:t>
      </w:r>
      <w:r w:rsidR="003F03CD" w:rsidRPr="00A22F39">
        <w:rPr>
          <w:rFonts w:ascii="Book Antiqua" w:hAnsi="Book Antiqua"/>
          <w:color w:val="000000"/>
          <w:sz w:val="22"/>
          <w:szCs w:val="22"/>
        </w:rPr>
        <w:t>o</w:t>
      </w:r>
      <w:r w:rsidR="003F03CD">
        <w:rPr>
          <w:rFonts w:ascii="Book Antiqua" w:hAnsi="Book Antiqua"/>
          <w:color w:val="000000"/>
          <w:sz w:val="22"/>
          <w:szCs w:val="22"/>
        </w:rPr>
        <w:t> </w:t>
      </w:r>
      <w:r w:rsidRPr="00A22F39">
        <w:rPr>
          <w:rFonts w:ascii="Book Antiqua" w:hAnsi="Book Antiqua"/>
          <w:color w:val="000000"/>
          <w:sz w:val="22"/>
          <w:szCs w:val="22"/>
        </w:rPr>
        <w:t xml:space="preserve">zdraví směřuje především </w:t>
      </w:r>
      <w:r w:rsidR="003F03CD" w:rsidRPr="00A22F39">
        <w:rPr>
          <w:rFonts w:ascii="Book Antiqua" w:hAnsi="Book Antiqua"/>
          <w:color w:val="000000"/>
          <w:sz w:val="22"/>
          <w:szCs w:val="22"/>
        </w:rPr>
        <w:t>k</w:t>
      </w:r>
      <w:r w:rsidR="003F03CD">
        <w:rPr>
          <w:rFonts w:ascii="Book Antiqua" w:hAnsi="Book Antiqua"/>
          <w:color w:val="000000"/>
          <w:sz w:val="22"/>
          <w:szCs w:val="22"/>
        </w:rPr>
        <w:t> </w:t>
      </w:r>
      <w:r w:rsidRPr="00A22F39">
        <w:rPr>
          <w:rFonts w:ascii="Book Antiqua" w:hAnsi="Book Antiqua"/>
          <w:color w:val="000000"/>
          <w:sz w:val="22"/>
          <w:szCs w:val="22"/>
        </w:rPr>
        <w:t xml:space="preserve">hlubšímu poznávání rizikového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nerizikového chování (</w:t>
      </w:r>
      <w:r w:rsidR="003F03CD" w:rsidRPr="00A22F39">
        <w:rPr>
          <w:rFonts w:ascii="Book Antiqua" w:hAnsi="Book Antiqua"/>
          <w:color w:val="000000"/>
          <w:sz w:val="22"/>
          <w:szCs w:val="22"/>
        </w:rPr>
        <w:t>v</w:t>
      </w:r>
      <w:r w:rsidR="003F03CD">
        <w:rPr>
          <w:rFonts w:ascii="Book Antiqua" w:hAnsi="Book Antiqua"/>
          <w:color w:val="000000"/>
          <w:sz w:val="22"/>
          <w:szCs w:val="22"/>
        </w:rPr>
        <w:t> </w:t>
      </w:r>
      <w:r w:rsidRPr="00A22F39">
        <w:rPr>
          <w:rFonts w:ascii="Book Antiqua" w:hAnsi="Book Antiqua"/>
          <w:color w:val="000000"/>
          <w:sz w:val="22"/>
          <w:szCs w:val="22"/>
        </w:rPr>
        <w:t xml:space="preserve">partnerských vztazích, rodičovských rolích, ve styku </w:t>
      </w:r>
      <w:r w:rsidR="003F03CD" w:rsidRPr="00A22F39">
        <w:rPr>
          <w:rFonts w:ascii="Book Antiqua" w:hAnsi="Book Antiqua"/>
          <w:color w:val="000000"/>
          <w:sz w:val="22"/>
          <w:szCs w:val="22"/>
        </w:rPr>
        <w:t>s</w:t>
      </w:r>
      <w:r w:rsidR="003F03CD">
        <w:rPr>
          <w:rFonts w:ascii="Book Antiqua" w:hAnsi="Book Antiqua"/>
          <w:color w:val="000000"/>
          <w:sz w:val="22"/>
          <w:szCs w:val="22"/>
        </w:rPr>
        <w:t> </w:t>
      </w:r>
      <w:r w:rsidRPr="00A22F39">
        <w:rPr>
          <w:rFonts w:ascii="Book Antiqua" w:hAnsi="Book Antiqua"/>
          <w:color w:val="000000"/>
          <w:sz w:val="22"/>
          <w:szCs w:val="22"/>
        </w:rPr>
        <w:t xml:space="preserve">návykovými látkami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 xml:space="preserve">jinými škodlivinami, při ohrožení bezpečí atd.)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003F03CD" w:rsidRPr="00A22F39">
        <w:rPr>
          <w:rFonts w:ascii="Book Antiqua" w:hAnsi="Book Antiqua"/>
          <w:color w:val="000000"/>
          <w:sz w:val="22"/>
          <w:szCs w:val="22"/>
        </w:rPr>
        <w:t>k</w:t>
      </w:r>
      <w:r w:rsidR="003F03CD">
        <w:rPr>
          <w:rFonts w:ascii="Book Antiqua" w:hAnsi="Book Antiqua"/>
          <w:color w:val="000000"/>
          <w:sz w:val="22"/>
          <w:szCs w:val="22"/>
        </w:rPr>
        <w:t> </w:t>
      </w:r>
      <w:r w:rsidRPr="00A22F39">
        <w:rPr>
          <w:rFonts w:ascii="Book Antiqua" w:hAnsi="Book Antiqua"/>
          <w:color w:val="000000"/>
          <w:sz w:val="22"/>
          <w:szCs w:val="22"/>
        </w:rPr>
        <w:t xml:space="preserve">osvojování praktických postupů vhodných pro všestrannou </w:t>
      </w:r>
      <w:r>
        <w:rPr>
          <w:rFonts w:ascii="Book Antiqua" w:hAnsi="Book Antiqua"/>
          <w:color w:val="000000"/>
          <w:sz w:val="22"/>
          <w:szCs w:val="22"/>
        </w:rPr>
        <w:t>aktivní podporu osobního, ale i </w:t>
      </w:r>
      <w:r w:rsidRPr="00A22F39">
        <w:rPr>
          <w:rFonts w:ascii="Book Antiqua" w:hAnsi="Book Antiqua"/>
          <w:color w:val="000000"/>
          <w:sz w:val="22"/>
          <w:szCs w:val="22"/>
        </w:rPr>
        <w:t xml:space="preserve">komunitního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globálního zdraví (</w:t>
      </w:r>
      <w:r w:rsidR="003F03CD" w:rsidRPr="00A22F39">
        <w:rPr>
          <w:rFonts w:ascii="Book Antiqua" w:hAnsi="Book Antiqua"/>
          <w:color w:val="000000"/>
          <w:sz w:val="22"/>
          <w:szCs w:val="22"/>
        </w:rPr>
        <w:t>v</w:t>
      </w:r>
      <w:r w:rsidR="003F03CD">
        <w:rPr>
          <w:rFonts w:ascii="Book Antiqua" w:hAnsi="Book Antiqua"/>
          <w:color w:val="000000"/>
          <w:sz w:val="22"/>
          <w:szCs w:val="22"/>
        </w:rPr>
        <w:t> </w:t>
      </w:r>
      <w:r w:rsidRPr="00A22F39">
        <w:rPr>
          <w:rFonts w:ascii="Book Antiqua" w:hAnsi="Book Antiqua"/>
          <w:color w:val="000000"/>
          <w:sz w:val="22"/>
          <w:szCs w:val="22"/>
        </w:rPr>
        <w:t xml:space="preserve">běžném životě </w:t>
      </w:r>
      <w:r w:rsidR="003F03CD" w:rsidRPr="00A22F39">
        <w:rPr>
          <w:rFonts w:ascii="Book Antiqua" w:hAnsi="Book Antiqua"/>
          <w:color w:val="000000"/>
          <w:sz w:val="22"/>
          <w:szCs w:val="22"/>
        </w:rPr>
        <w:t>i</w:t>
      </w:r>
      <w:r w:rsidR="003F03CD">
        <w:rPr>
          <w:rFonts w:ascii="Book Antiqua" w:hAnsi="Book Antiqua"/>
          <w:color w:val="000000"/>
          <w:sz w:val="22"/>
          <w:szCs w:val="22"/>
        </w:rPr>
        <w:t> </w:t>
      </w:r>
      <w:r w:rsidRPr="00A22F39">
        <w:rPr>
          <w:rFonts w:ascii="Book Antiqua" w:hAnsi="Book Antiqua"/>
          <w:color w:val="000000"/>
          <w:sz w:val="22"/>
          <w:szCs w:val="22"/>
        </w:rPr>
        <w:t>při mimořádných událostech).</w:t>
      </w:r>
    </w:p>
    <w:p w14:paraId="57198B25" w14:textId="77777777" w:rsidR="00A22F39" w:rsidRPr="00A22F39" w:rsidRDefault="00A22F39" w:rsidP="00A1783D">
      <w:pPr>
        <w:suppressAutoHyphens/>
        <w:outlineLvl w:val="8"/>
        <w:rPr>
          <w:rFonts w:ascii="Book Antiqua" w:hAnsi="Book Antiqua"/>
          <w:lang w:eastAsia="ar-SA"/>
        </w:rPr>
      </w:pPr>
    </w:p>
    <w:p w14:paraId="09FBFCA3" w14:textId="77777777" w:rsidR="00A22F39" w:rsidRPr="00A22F39" w:rsidRDefault="00A22F39" w:rsidP="00A1783D">
      <w:pPr>
        <w:suppressAutoHyphens/>
        <w:outlineLvl w:val="8"/>
        <w:rPr>
          <w:rFonts w:ascii="Book Antiqua" w:hAnsi="Book Antiqua"/>
          <w:b/>
          <w:bCs/>
          <w:sz w:val="22"/>
          <w:szCs w:val="22"/>
          <w:lang w:eastAsia="ar-SA"/>
        </w:rPr>
      </w:pPr>
      <w:r w:rsidRPr="00A22F39">
        <w:rPr>
          <w:rFonts w:ascii="Book Antiqua" w:hAnsi="Book Antiqua"/>
          <w:b/>
          <w:bCs/>
          <w:sz w:val="22"/>
          <w:szCs w:val="22"/>
          <w:lang w:eastAsia="ar-SA"/>
        </w:rPr>
        <w:t>Oblast zahrnuje vyučovací předměty:</w:t>
      </w:r>
    </w:p>
    <w:p w14:paraId="2317A5CD" w14:textId="77777777" w:rsidR="00A22F39" w:rsidRPr="00A22F39" w:rsidRDefault="00A22F39" w:rsidP="0030549D">
      <w:pPr>
        <w:numPr>
          <w:ilvl w:val="0"/>
          <w:numId w:val="199"/>
        </w:numPr>
        <w:suppressAutoHyphens/>
        <w:outlineLvl w:val="8"/>
        <w:rPr>
          <w:rFonts w:ascii="Book Antiqua" w:hAnsi="Book Antiqua"/>
          <w:b/>
          <w:bCs/>
          <w:sz w:val="22"/>
          <w:szCs w:val="22"/>
          <w:lang w:eastAsia="ar-SA"/>
        </w:rPr>
      </w:pPr>
      <w:r w:rsidRPr="00A22F39">
        <w:rPr>
          <w:rFonts w:ascii="Book Antiqua" w:hAnsi="Book Antiqua"/>
          <w:b/>
          <w:sz w:val="22"/>
          <w:szCs w:val="22"/>
          <w:lang w:eastAsia="ar-SA"/>
        </w:rPr>
        <w:t>Tělesná výchova</w:t>
      </w:r>
    </w:p>
    <w:p w14:paraId="5D405FDE" w14:textId="77777777" w:rsidR="00A22F39" w:rsidRPr="00A22F39" w:rsidRDefault="00A22F39" w:rsidP="00A1783D">
      <w:pPr>
        <w:keepNext/>
        <w:tabs>
          <w:tab w:val="left" w:pos="1797"/>
        </w:tabs>
        <w:suppressAutoHyphens/>
        <w:spacing w:before="240" w:after="60"/>
        <w:jc w:val="both"/>
        <w:outlineLvl w:val="8"/>
        <w:rPr>
          <w:rFonts w:ascii="Book Antiqua" w:hAnsi="Book Antiqua" w:cs="Arial"/>
          <w:b/>
          <w:bCs/>
          <w:iCs/>
          <w:sz w:val="22"/>
          <w:szCs w:val="22"/>
          <w:lang w:eastAsia="ar-SA"/>
        </w:rPr>
      </w:pPr>
      <w:r w:rsidRPr="00A22F39">
        <w:rPr>
          <w:rFonts w:ascii="Book Antiqua" w:hAnsi="Book Antiqua" w:cs="Arial"/>
          <w:b/>
          <w:bCs/>
          <w:iCs/>
          <w:sz w:val="22"/>
          <w:szCs w:val="22"/>
          <w:lang w:eastAsia="ar-SA"/>
        </w:rPr>
        <w:t>Zařazená průřezová témata za tělesnou výchovu</w:t>
      </w:r>
    </w:p>
    <w:p w14:paraId="09AAC2E9" w14:textId="2AEFED3F" w:rsidR="00A22F39" w:rsidRPr="00A22F39" w:rsidRDefault="00A22F39" w:rsidP="0030549D">
      <w:pPr>
        <w:numPr>
          <w:ilvl w:val="0"/>
          <w:numId w:val="197"/>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Poznávání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rozvoj vlastní osobnosti (průběžně 1.-4. ročník)</w:t>
      </w:r>
    </w:p>
    <w:p w14:paraId="77041066" w14:textId="286DE117" w:rsidR="00A22F39" w:rsidRPr="00A22F39" w:rsidRDefault="00A22F39" w:rsidP="0030549D">
      <w:pPr>
        <w:numPr>
          <w:ilvl w:val="0"/>
          <w:numId w:val="197"/>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Seberegulace, organizační dovednosti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efektivní řešení problémů (průběžně 1.-4. ročník)</w:t>
      </w:r>
    </w:p>
    <w:p w14:paraId="71F61C40" w14:textId="77777777" w:rsidR="00A22F39" w:rsidRPr="00A22F39" w:rsidRDefault="00A22F39" w:rsidP="0030549D">
      <w:pPr>
        <w:numPr>
          <w:ilvl w:val="0"/>
          <w:numId w:val="197"/>
        </w:numPr>
        <w:suppressAutoHyphens/>
        <w:outlineLvl w:val="8"/>
        <w:rPr>
          <w:rFonts w:ascii="Book Antiqua" w:hAnsi="Book Antiqua"/>
          <w:sz w:val="22"/>
          <w:szCs w:val="22"/>
          <w:lang w:eastAsia="ar-SA"/>
        </w:rPr>
      </w:pPr>
      <w:r w:rsidRPr="00A22F39">
        <w:rPr>
          <w:rFonts w:ascii="Book Antiqua" w:hAnsi="Book Antiqua"/>
          <w:sz w:val="22"/>
          <w:szCs w:val="22"/>
          <w:lang w:eastAsia="ar-SA"/>
        </w:rPr>
        <w:t>Sociální komunikace (průběžně 1.-4. ročník)</w:t>
      </w:r>
    </w:p>
    <w:p w14:paraId="09A6C58E" w14:textId="77777777" w:rsidR="00A22F39" w:rsidRPr="00A22F39" w:rsidRDefault="00A22F39" w:rsidP="0030549D">
      <w:pPr>
        <w:numPr>
          <w:ilvl w:val="0"/>
          <w:numId w:val="197"/>
        </w:numPr>
        <w:suppressAutoHyphens/>
        <w:outlineLvl w:val="8"/>
        <w:rPr>
          <w:rFonts w:ascii="Book Antiqua" w:hAnsi="Book Antiqua"/>
          <w:sz w:val="22"/>
          <w:szCs w:val="22"/>
          <w:lang w:eastAsia="ar-SA"/>
        </w:rPr>
      </w:pPr>
      <w:r w:rsidRPr="00A22F39">
        <w:rPr>
          <w:rFonts w:ascii="Book Antiqua" w:hAnsi="Book Antiqua"/>
          <w:sz w:val="22"/>
          <w:szCs w:val="22"/>
          <w:lang w:eastAsia="ar-SA"/>
        </w:rPr>
        <w:t>Morálka všedního dne (průběžně 1.-4. ročník)</w:t>
      </w:r>
    </w:p>
    <w:p w14:paraId="5DF58744" w14:textId="6E086829" w:rsidR="00A22F39" w:rsidRPr="00A22F39" w:rsidRDefault="00A22F39" w:rsidP="0030549D">
      <w:pPr>
        <w:numPr>
          <w:ilvl w:val="0"/>
          <w:numId w:val="197"/>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Spolupráce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soutěž (průběžně 1.-4. ročník)</w:t>
      </w:r>
    </w:p>
    <w:p w14:paraId="2F531BC3" w14:textId="5AF68A74" w:rsidR="00A22F39" w:rsidRPr="00A22F39" w:rsidRDefault="00A22F39" w:rsidP="0030549D">
      <w:pPr>
        <w:numPr>
          <w:ilvl w:val="0"/>
          <w:numId w:val="197"/>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Mediální produkty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jejich významy (průběžně 1.-4. ročník)</w:t>
      </w:r>
    </w:p>
    <w:p w14:paraId="225CDC70" w14:textId="77777777" w:rsidR="00A22F39" w:rsidRPr="00A22F39" w:rsidRDefault="00A22F39" w:rsidP="00A1783D">
      <w:pPr>
        <w:suppressAutoHyphens/>
        <w:outlineLvl w:val="8"/>
        <w:rPr>
          <w:rFonts w:ascii="Book Antiqua" w:hAnsi="Book Antiqua"/>
          <w:sz w:val="22"/>
          <w:szCs w:val="22"/>
          <w:lang w:eastAsia="ar-SA"/>
        </w:rPr>
      </w:pPr>
    </w:p>
    <w:p w14:paraId="5F816AEF" w14:textId="77777777" w:rsidR="00A22F39" w:rsidRPr="00A22F39" w:rsidRDefault="00A22F39" w:rsidP="00A1783D">
      <w:pPr>
        <w:suppressAutoHyphens/>
        <w:outlineLvl w:val="8"/>
        <w:rPr>
          <w:rFonts w:ascii="Book Antiqua" w:hAnsi="Book Antiqua"/>
          <w:sz w:val="22"/>
          <w:szCs w:val="22"/>
          <w:lang w:eastAsia="ar-SA"/>
        </w:rPr>
      </w:pPr>
    </w:p>
    <w:p w14:paraId="02F04026" w14:textId="0F83453E" w:rsidR="00A22F39" w:rsidRPr="00445363" w:rsidRDefault="00A22F39" w:rsidP="00D64A12">
      <w:pPr>
        <w:pStyle w:val="N3"/>
        <w:rPr>
          <w:lang w:eastAsia="ar-SA"/>
        </w:rPr>
      </w:pPr>
      <w:bookmarkStart w:id="227" w:name="_Toc422667462"/>
      <w:bookmarkStart w:id="228" w:name="_Toc422674644"/>
      <w:bookmarkStart w:id="229" w:name="_Toc422674703"/>
      <w:bookmarkStart w:id="230" w:name="_Toc157382591"/>
      <w:bookmarkStart w:id="231" w:name="_Toc158244446"/>
      <w:r w:rsidRPr="00445363">
        <w:rPr>
          <w:lang w:eastAsia="ar-SA"/>
        </w:rPr>
        <w:t>Tělesná výchova</w:t>
      </w:r>
      <w:bookmarkEnd w:id="227"/>
      <w:bookmarkEnd w:id="228"/>
      <w:bookmarkEnd w:id="229"/>
      <w:bookmarkEnd w:id="230"/>
      <w:bookmarkEnd w:id="231"/>
    </w:p>
    <w:p w14:paraId="55D9A5CE" w14:textId="77777777" w:rsidR="00A22F39" w:rsidRPr="00A22F39" w:rsidRDefault="00A22F39" w:rsidP="00A1783D">
      <w:pPr>
        <w:suppressAutoHyphens/>
        <w:spacing w:before="100" w:beforeAutospacing="1" w:after="119"/>
        <w:outlineLvl w:val="8"/>
        <w:rPr>
          <w:rFonts w:ascii="Book Antiqua" w:hAnsi="Book Antiqua"/>
          <w:sz w:val="22"/>
          <w:szCs w:val="22"/>
        </w:rPr>
      </w:pPr>
      <w:r w:rsidRPr="00A22F39">
        <w:rPr>
          <w:rFonts w:ascii="Book Antiqua" w:hAnsi="Book Antiqua"/>
          <w:b/>
          <w:bCs/>
          <w:sz w:val="22"/>
          <w:szCs w:val="22"/>
        </w:rPr>
        <w:t>Organizační vymezení vyučovacího předmětu</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9"/>
        <w:gridCol w:w="1964"/>
        <w:gridCol w:w="2144"/>
        <w:gridCol w:w="2287"/>
        <w:gridCol w:w="2030"/>
      </w:tblGrid>
      <w:tr w:rsidR="00A22F39" w:rsidRPr="00A22F39" w14:paraId="733A33A3" w14:textId="77777777" w:rsidTr="00E33836">
        <w:trPr>
          <w:trHeight w:val="495"/>
        </w:trPr>
        <w:tc>
          <w:tcPr>
            <w:tcW w:w="1620" w:type="dxa"/>
            <w:shd w:val="clear" w:color="auto" w:fill="C6D9F1" w:themeFill="text2" w:themeFillTint="33"/>
          </w:tcPr>
          <w:p w14:paraId="19BAABEE" w14:textId="77777777" w:rsidR="00A22F39" w:rsidRPr="00A22F39" w:rsidRDefault="00A22F39" w:rsidP="00A1783D">
            <w:pPr>
              <w:suppressAutoHyphens/>
              <w:spacing w:before="120"/>
              <w:ind w:left="54"/>
              <w:outlineLvl w:val="8"/>
              <w:rPr>
                <w:rFonts w:ascii="Book Antiqua" w:hAnsi="Book Antiqua"/>
                <w:b/>
                <w:sz w:val="22"/>
                <w:szCs w:val="22"/>
                <w:lang w:eastAsia="ar-SA"/>
              </w:rPr>
            </w:pPr>
            <w:r w:rsidRPr="00A22F39">
              <w:rPr>
                <w:rFonts w:ascii="Book Antiqua" w:hAnsi="Book Antiqua"/>
                <w:b/>
                <w:sz w:val="22"/>
                <w:szCs w:val="22"/>
                <w:lang w:eastAsia="ar-SA"/>
              </w:rPr>
              <w:t>Ročník</w:t>
            </w:r>
          </w:p>
        </w:tc>
        <w:tc>
          <w:tcPr>
            <w:tcW w:w="2895" w:type="dxa"/>
            <w:shd w:val="clear" w:color="auto" w:fill="C6D9F1" w:themeFill="text2" w:themeFillTint="33"/>
          </w:tcPr>
          <w:p w14:paraId="296276A5" w14:textId="77777777" w:rsidR="00A22F39" w:rsidRPr="00A22F39" w:rsidRDefault="00A22F39" w:rsidP="00A1783D">
            <w:pPr>
              <w:suppressAutoHyphens/>
              <w:spacing w:before="120"/>
              <w:ind w:left="54"/>
              <w:jc w:val="center"/>
              <w:outlineLvl w:val="8"/>
              <w:rPr>
                <w:rFonts w:ascii="Book Antiqua" w:hAnsi="Book Antiqua"/>
                <w:b/>
                <w:sz w:val="22"/>
                <w:szCs w:val="22"/>
                <w:lang w:eastAsia="ar-SA"/>
              </w:rPr>
            </w:pPr>
            <w:r w:rsidRPr="00A22F39">
              <w:rPr>
                <w:rFonts w:ascii="Book Antiqua" w:hAnsi="Book Antiqua"/>
                <w:b/>
                <w:sz w:val="22"/>
                <w:szCs w:val="22"/>
                <w:lang w:eastAsia="ar-SA"/>
              </w:rPr>
              <w:t>1.</w:t>
            </w:r>
          </w:p>
        </w:tc>
        <w:tc>
          <w:tcPr>
            <w:tcW w:w="3180" w:type="dxa"/>
            <w:shd w:val="clear" w:color="auto" w:fill="C6D9F1" w:themeFill="text2" w:themeFillTint="33"/>
          </w:tcPr>
          <w:p w14:paraId="416E5FB9" w14:textId="77777777" w:rsidR="00A22F39" w:rsidRPr="00A22F39" w:rsidRDefault="00A22F39" w:rsidP="00A1783D">
            <w:pPr>
              <w:suppressAutoHyphens/>
              <w:spacing w:before="120"/>
              <w:ind w:left="54"/>
              <w:jc w:val="center"/>
              <w:outlineLvl w:val="8"/>
              <w:rPr>
                <w:rFonts w:ascii="Book Antiqua" w:hAnsi="Book Antiqua"/>
                <w:b/>
                <w:sz w:val="22"/>
                <w:szCs w:val="22"/>
                <w:lang w:eastAsia="ar-SA"/>
              </w:rPr>
            </w:pPr>
            <w:r w:rsidRPr="00A22F39">
              <w:rPr>
                <w:rFonts w:ascii="Book Antiqua" w:hAnsi="Book Antiqua"/>
                <w:b/>
                <w:sz w:val="22"/>
                <w:szCs w:val="22"/>
                <w:lang w:eastAsia="ar-SA"/>
              </w:rPr>
              <w:t>2.</w:t>
            </w:r>
          </w:p>
        </w:tc>
        <w:tc>
          <w:tcPr>
            <w:tcW w:w="3405" w:type="dxa"/>
            <w:shd w:val="clear" w:color="auto" w:fill="C6D9F1" w:themeFill="text2" w:themeFillTint="33"/>
          </w:tcPr>
          <w:p w14:paraId="425B167F" w14:textId="77777777" w:rsidR="00A22F39" w:rsidRPr="00A22F39" w:rsidRDefault="00A22F39" w:rsidP="00A1783D">
            <w:pPr>
              <w:suppressAutoHyphens/>
              <w:spacing w:before="120"/>
              <w:ind w:left="54"/>
              <w:jc w:val="center"/>
              <w:outlineLvl w:val="8"/>
              <w:rPr>
                <w:rFonts w:ascii="Book Antiqua" w:hAnsi="Book Antiqua"/>
                <w:b/>
                <w:sz w:val="22"/>
                <w:szCs w:val="22"/>
                <w:lang w:eastAsia="ar-SA"/>
              </w:rPr>
            </w:pPr>
            <w:r w:rsidRPr="00A22F39">
              <w:rPr>
                <w:rFonts w:ascii="Book Antiqua" w:hAnsi="Book Antiqua"/>
                <w:b/>
                <w:sz w:val="22"/>
                <w:szCs w:val="22"/>
                <w:lang w:eastAsia="ar-SA"/>
              </w:rPr>
              <w:t>3.</w:t>
            </w:r>
          </w:p>
        </w:tc>
        <w:tc>
          <w:tcPr>
            <w:tcW w:w="3000" w:type="dxa"/>
            <w:shd w:val="clear" w:color="auto" w:fill="C6D9F1" w:themeFill="text2" w:themeFillTint="33"/>
          </w:tcPr>
          <w:p w14:paraId="3B7ADB42" w14:textId="77777777" w:rsidR="00A22F39" w:rsidRPr="00A22F39" w:rsidRDefault="00A22F39" w:rsidP="00A1783D">
            <w:pPr>
              <w:suppressAutoHyphens/>
              <w:spacing w:before="120"/>
              <w:ind w:left="54"/>
              <w:jc w:val="center"/>
              <w:outlineLvl w:val="8"/>
              <w:rPr>
                <w:rFonts w:ascii="Book Antiqua" w:hAnsi="Book Antiqua"/>
                <w:b/>
                <w:sz w:val="22"/>
                <w:szCs w:val="22"/>
                <w:lang w:eastAsia="ar-SA"/>
              </w:rPr>
            </w:pPr>
            <w:r w:rsidRPr="00A22F39">
              <w:rPr>
                <w:rFonts w:ascii="Book Antiqua" w:hAnsi="Book Antiqua"/>
                <w:b/>
                <w:sz w:val="22"/>
                <w:szCs w:val="22"/>
                <w:lang w:eastAsia="ar-SA"/>
              </w:rPr>
              <w:t>4.</w:t>
            </w:r>
          </w:p>
        </w:tc>
      </w:tr>
      <w:tr w:rsidR="00A22F39" w:rsidRPr="00A22F39" w14:paraId="44FB4BDE" w14:textId="77777777" w:rsidTr="00A22F39">
        <w:trPr>
          <w:trHeight w:val="495"/>
        </w:trPr>
        <w:tc>
          <w:tcPr>
            <w:tcW w:w="1620" w:type="dxa"/>
          </w:tcPr>
          <w:p w14:paraId="1ADBEB0E" w14:textId="77777777" w:rsidR="00A22F39" w:rsidRPr="00A22F39" w:rsidRDefault="00A22F39" w:rsidP="00A1783D">
            <w:pPr>
              <w:suppressAutoHyphens/>
              <w:spacing w:before="120"/>
              <w:ind w:left="54"/>
              <w:outlineLvl w:val="8"/>
              <w:rPr>
                <w:rFonts w:ascii="Book Antiqua" w:hAnsi="Book Antiqua"/>
                <w:b/>
                <w:sz w:val="22"/>
                <w:szCs w:val="22"/>
                <w:lang w:eastAsia="ar-SA"/>
              </w:rPr>
            </w:pPr>
            <w:r w:rsidRPr="00A22F39">
              <w:rPr>
                <w:rFonts w:ascii="Book Antiqua" w:hAnsi="Book Antiqua"/>
                <w:b/>
                <w:sz w:val="22"/>
                <w:szCs w:val="22"/>
                <w:lang w:eastAsia="ar-SA"/>
              </w:rPr>
              <w:t>Dotace</w:t>
            </w:r>
          </w:p>
        </w:tc>
        <w:tc>
          <w:tcPr>
            <w:tcW w:w="2895" w:type="dxa"/>
          </w:tcPr>
          <w:p w14:paraId="01D52EDD" w14:textId="77777777" w:rsidR="00A22F39" w:rsidRPr="00A22F39" w:rsidRDefault="00A22F39" w:rsidP="00A1783D">
            <w:pPr>
              <w:suppressAutoHyphens/>
              <w:spacing w:before="120"/>
              <w:ind w:left="54"/>
              <w:jc w:val="center"/>
              <w:outlineLvl w:val="8"/>
              <w:rPr>
                <w:rFonts w:ascii="Book Antiqua" w:hAnsi="Book Antiqua"/>
                <w:sz w:val="22"/>
                <w:szCs w:val="22"/>
                <w:lang w:eastAsia="ar-SA"/>
              </w:rPr>
            </w:pPr>
            <w:r w:rsidRPr="00A22F39">
              <w:rPr>
                <w:rFonts w:ascii="Book Antiqua" w:hAnsi="Book Antiqua"/>
                <w:sz w:val="22"/>
                <w:szCs w:val="22"/>
                <w:lang w:eastAsia="ar-SA"/>
              </w:rPr>
              <w:t>2</w:t>
            </w:r>
          </w:p>
        </w:tc>
        <w:tc>
          <w:tcPr>
            <w:tcW w:w="3180" w:type="dxa"/>
          </w:tcPr>
          <w:p w14:paraId="6A737F4B" w14:textId="77777777" w:rsidR="00A22F39" w:rsidRPr="00A22F39" w:rsidRDefault="00A22F39" w:rsidP="00A1783D">
            <w:pPr>
              <w:suppressAutoHyphens/>
              <w:spacing w:before="120"/>
              <w:ind w:left="54"/>
              <w:jc w:val="center"/>
              <w:outlineLvl w:val="8"/>
              <w:rPr>
                <w:rFonts w:ascii="Book Antiqua" w:hAnsi="Book Antiqua"/>
                <w:sz w:val="22"/>
                <w:szCs w:val="22"/>
                <w:lang w:eastAsia="ar-SA"/>
              </w:rPr>
            </w:pPr>
            <w:r w:rsidRPr="00A22F39">
              <w:rPr>
                <w:rFonts w:ascii="Book Antiqua" w:hAnsi="Book Antiqua"/>
                <w:sz w:val="22"/>
                <w:szCs w:val="22"/>
                <w:lang w:eastAsia="ar-SA"/>
              </w:rPr>
              <w:t>2</w:t>
            </w:r>
          </w:p>
        </w:tc>
        <w:tc>
          <w:tcPr>
            <w:tcW w:w="3405" w:type="dxa"/>
          </w:tcPr>
          <w:p w14:paraId="6BE74420" w14:textId="77777777" w:rsidR="00A22F39" w:rsidRPr="00A22F39" w:rsidRDefault="00A22F39" w:rsidP="00A1783D">
            <w:pPr>
              <w:suppressAutoHyphens/>
              <w:spacing w:before="120"/>
              <w:ind w:left="54"/>
              <w:jc w:val="center"/>
              <w:outlineLvl w:val="8"/>
              <w:rPr>
                <w:rFonts w:ascii="Book Antiqua" w:hAnsi="Book Antiqua"/>
                <w:sz w:val="22"/>
                <w:szCs w:val="22"/>
                <w:lang w:eastAsia="ar-SA"/>
              </w:rPr>
            </w:pPr>
            <w:r w:rsidRPr="00A22F39">
              <w:rPr>
                <w:rFonts w:ascii="Book Antiqua" w:hAnsi="Book Antiqua"/>
                <w:sz w:val="22"/>
                <w:szCs w:val="22"/>
                <w:lang w:eastAsia="ar-SA"/>
              </w:rPr>
              <w:t>2</w:t>
            </w:r>
          </w:p>
        </w:tc>
        <w:tc>
          <w:tcPr>
            <w:tcW w:w="3000" w:type="dxa"/>
          </w:tcPr>
          <w:p w14:paraId="222D7557" w14:textId="77777777" w:rsidR="00A22F39" w:rsidRPr="00A22F39" w:rsidRDefault="00A22F39" w:rsidP="00A1783D">
            <w:pPr>
              <w:suppressAutoHyphens/>
              <w:spacing w:before="120"/>
              <w:ind w:left="54"/>
              <w:jc w:val="center"/>
              <w:outlineLvl w:val="8"/>
              <w:rPr>
                <w:rFonts w:ascii="Book Antiqua" w:hAnsi="Book Antiqua"/>
                <w:sz w:val="22"/>
                <w:szCs w:val="22"/>
                <w:lang w:eastAsia="ar-SA"/>
              </w:rPr>
            </w:pPr>
            <w:r w:rsidRPr="00A22F39">
              <w:rPr>
                <w:rFonts w:ascii="Book Antiqua" w:hAnsi="Book Antiqua"/>
                <w:sz w:val="22"/>
                <w:szCs w:val="22"/>
                <w:lang w:eastAsia="ar-SA"/>
              </w:rPr>
              <w:t>2</w:t>
            </w:r>
          </w:p>
        </w:tc>
      </w:tr>
      <w:tr w:rsidR="00A22F39" w:rsidRPr="00A22F39" w14:paraId="7035DEAE" w14:textId="77777777" w:rsidTr="00A22F39">
        <w:trPr>
          <w:trHeight w:val="495"/>
        </w:trPr>
        <w:tc>
          <w:tcPr>
            <w:tcW w:w="1620" w:type="dxa"/>
          </w:tcPr>
          <w:p w14:paraId="779A6580" w14:textId="77777777" w:rsidR="00A22F39" w:rsidRPr="00A22F39" w:rsidRDefault="00A22F39" w:rsidP="00A1783D">
            <w:pPr>
              <w:suppressAutoHyphens/>
              <w:spacing w:before="120"/>
              <w:ind w:left="54"/>
              <w:outlineLvl w:val="8"/>
              <w:rPr>
                <w:rFonts w:ascii="Book Antiqua" w:hAnsi="Book Antiqua"/>
                <w:b/>
                <w:sz w:val="22"/>
                <w:szCs w:val="22"/>
                <w:lang w:eastAsia="ar-SA"/>
              </w:rPr>
            </w:pPr>
            <w:r w:rsidRPr="00A22F39">
              <w:rPr>
                <w:rFonts w:ascii="Book Antiqua" w:hAnsi="Book Antiqua"/>
                <w:b/>
                <w:sz w:val="22"/>
                <w:szCs w:val="22"/>
                <w:lang w:eastAsia="ar-SA"/>
              </w:rPr>
              <w:t>Povinnost</w:t>
            </w:r>
          </w:p>
        </w:tc>
        <w:tc>
          <w:tcPr>
            <w:tcW w:w="2895" w:type="dxa"/>
          </w:tcPr>
          <w:p w14:paraId="7934E83E" w14:textId="77777777" w:rsidR="00A22F39" w:rsidRPr="00A22F39" w:rsidRDefault="00A22F39" w:rsidP="00A1783D">
            <w:pPr>
              <w:suppressAutoHyphens/>
              <w:spacing w:before="120"/>
              <w:ind w:left="54"/>
              <w:jc w:val="center"/>
              <w:outlineLvl w:val="8"/>
              <w:rPr>
                <w:rFonts w:ascii="Book Antiqua" w:hAnsi="Book Antiqua"/>
                <w:sz w:val="22"/>
                <w:szCs w:val="22"/>
                <w:lang w:eastAsia="ar-SA"/>
              </w:rPr>
            </w:pPr>
            <w:r w:rsidRPr="00A22F39">
              <w:rPr>
                <w:rFonts w:ascii="Book Antiqua" w:hAnsi="Book Antiqua"/>
                <w:sz w:val="22"/>
                <w:szCs w:val="22"/>
                <w:lang w:eastAsia="ar-SA"/>
              </w:rPr>
              <w:t>P</w:t>
            </w:r>
          </w:p>
        </w:tc>
        <w:tc>
          <w:tcPr>
            <w:tcW w:w="3180" w:type="dxa"/>
          </w:tcPr>
          <w:p w14:paraId="7DBE7F64" w14:textId="77777777" w:rsidR="00A22F39" w:rsidRPr="00A22F39" w:rsidRDefault="00A22F39" w:rsidP="00A1783D">
            <w:pPr>
              <w:suppressAutoHyphens/>
              <w:spacing w:before="120"/>
              <w:ind w:left="54"/>
              <w:jc w:val="center"/>
              <w:outlineLvl w:val="8"/>
              <w:rPr>
                <w:rFonts w:ascii="Book Antiqua" w:hAnsi="Book Antiqua"/>
                <w:sz w:val="22"/>
                <w:szCs w:val="22"/>
                <w:lang w:eastAsia="ar-SA"/>
              </w:rPr>
            </w:pPr>
            <w:r w:rsidRPr="00A22F39">
              <w:rPr>
                <w:rFonts w:ascii="Book Antiqua" w:hAnsi="Book Antiqua"/>
                <w:sz w:val="22"/>
                <w:szCs w:val="22"/>
                <w:lang w:eastAsia="ar-SA"/>
              </w:rPr>
              <w:t>P</w:t>
            </w:r>
          </w:p>
        </w:tc>
        <w:tc>
          <w:tcPr>
            <w:tcW w:w="3405" w:type="dxa"/>
          </w:tcPr>
          <w:p w14:paraId="102A1CB0" w14:textId="77777777" w:rsidR="00A22F39" w:rsidRPr="00A22F39" w:rsidRDefault="00A22F39" w:rsidP="00A1783D">
            <w:pPr>
              <w:suppressAutoHyphens/>
              <w:spacing w:before="120"/>
              <w:ind w:left="54"/>
              <w:jc w:val="center"/>
              <w:outlineLvl w:val="8"/>
              <w:rPr>
                <w:rFonts w:ascii="Book Antiqua" w:hAnsi="Book Antiqua"/>
                <w:sz w:val="22"/>
                <w:szCs w:val="22"/>
                <w:lang w:eastAsia="ar-SA"/>
              </w:rPr>
            </w:pPr>
            <w:r w:rsidRPr="00A22F39">
              <w:rPr>
                <w:rFonts w:ascii="Book Antiqua" w:hAnsi="Book Antiqua"/>
                <w:sz w:val="22"/>
                <w:szCs w:val="22"/>
                <w:lang w:eastAsia="ar-SA"/>
              </w:rPr>
              <w:t>P</w:t>
            </w:r>
          </w:p>
        </w:tc>
        <w:tc>
          <w:tcPr>
            <w:tcW w:w="3000" w:type="dxa"/>
          </w:tcPr>
          <w:p w14:paraId="3A9B3B11" w14:textId="77777777" w:rsidR="00A22F39" w:rsidRPr="00A22F39" w:rsidRDefault="00A22F39" w:rsidP="00A1783D">
            <w:pPr>
              <w:suppressAutoHyphens/>
              <w:spacing w:before="120"/>
              <w:ind w:left="54"/>
              <w:jc w:val="center"/>
              <w:outlineLvl w:val="8"/>
              <w:rPr>
                <w:rFonts w:ascii="Book Antiqua" w:hAnsi="Book Antiqua"/>
                <w:sz w:val="22"/>
                <w:szCs w:val="22"/>
                <w:lang w:eastAsia="ar-SA"/>
              </w:rPr>
            </w:pPr>
            <w:r w:rsidRPr="00A22F39">
              <w:rPr>
                <w:rFonts w:ascii="Book Antiqua" w:hAnsi="Book Antiqua"/>
                <w:sz w:val="22"/>
                <w:szCs w:val="22"/>
                <w:lang w:eastAsia="ar-SA"/>
              </w:rPr>
              <w:t>P</w:t>
            </w:r>
          </w:p>
        </w:tc>
      </w:tr>
    </w:tbl>
    <w:p w14:paraId="5DAC9B71" w14:textId="77777777" w:rsidR="00A22F39" w:rsidRPr="00A22F39" w:rsidRDefault="00A22F39" w:rsidP="00A1783D">
      <w:pPr>
        <w:keepNext/>
        <w:tabs>
          <w:tab w:val="left" w:pos="1797"/>
        </w:tabs>
        <w:suppressAutoHyphens/>
        <w:spacing w:before="240" w:after="60"/>
        <w:ind w:left="357" w:hanging="357"/>
        <w:jc w:val="both"/>
        <w:outlineLvl w:val="8"/>
        <w:rPr>
          <w:rFonts w:ascii="Book Antiqua" w:hAnsi="Book Antiqua" w:cs="Arial"/>
          <w:b/>
          <w:bCs/>
          <w:iCs/>
          <w:sz w:val="22"/>
          <w:szCs w:val="22"/>
          <w:lang w:eastAsia="ar-SA"/>
        </w:rPr>
      </w:pPr>
      <w:r w:rsidRPr="00A22F39">
        <w:rPr>
          <w:rFonts w:ascii="Book Antiqua" w:hAnsi="Book Antiqua" w:cs="Arial"/>
          <w:b/>
          <w:bCs/>
          <w:iCs/>
          <w:sz w:val="22"/>
          <w:szCs w:val="22"/>
          <w:lang w:eastAsia="ar-SA"/>
        </w:rPr>
        <w:t>Charakteristika vyučovacího předmětu</w:t>
      </w:r>
    </w:p>
    <w:p w14:paraId="41D41CFC" w14:textId="61F0B404" w:rsidR="00A22F39" w:rsidRPr="00A22F39" w:rsidRDefault="00A22F39" w:rsidP="00B05C2A">
      <w:pPr>
        <w:suppressAutoHyphens/>
        <w:spacing w:before="100" w:beforeAutospacing="1"/>
        <w:jc w:val="both"/>
        <w:outlineLvl w:val="8"/>
        <w:rPr>
          <w:rFonts w:ascii="Book Antiqua" w:hAnsi="Book Antiqua"/>
          <w:sz w:val="22"/>
          <w:szCs w:val="22"/>
        </w:rPr>
      </w:pPr>
      <w:r w:rsidRPr="00A22F39">
        <w:rPr>
          <w:rFonts w:ascii="Book Antiqua" w:hAnsi="Book Antiqua"/>
          <w:sz w:val="22"/>
          <w:szCs w:val="22"/>
        </w:rPr>
        <w:t xml:space="preserve">Tělesná výchova rozvíjí pohybové schopnosti </w:t>
      </w:r>
      <w:r w:rsidR="003F03CD" w:rsidRPr="00A22F39">
        <w:rPr>
          <w:rFonts w:ascii="Book Antiqua" w:hAnsi="Book Antiqua"/>
          <w:sz w:val="22"/>
          <w:szCs w:val="22"/>
        </w:rPr>
        <w:t>a</w:t>
      </w:r>
      <w:r w:rsidR="003F03CD">
        <w:rPr>
          <w:rFonts w:ascii="Book Antiqua" w:hAnsi="Book Antiqua"/>
          <w:sz w:val="22"/>
          <w:szCs w:val="22"/>
        </w:rPr>
        <w:t> </w:t>
      </w:r>
      <w:r w:rsidRPr="00A22F39">
        <w:rPr>
          <w:rFonts w:ascii="Book Antiqua" w:hAnsi="Book Antiqua"/>
          <w:sz w:val="22"/>
          <w:szCs w:val="22"/>
        </w:rPr>
        <w:t xml:space="preserve">motoriku studentů. Výuka probíhá ve skupinách dvě hodiny týdně. </w:t>
      </w:r>
      <w:r w:rsidR="003F03CD" w:rsidRPr="00A22F39">
        <w:rPr>
          <w:rFonts w:ascii="Book Antiqua" w:hAnsi="Book Antiqua"/>
          <w:sz w:val="22"/>
          <w:szCs w:val="22"/>
        </w:rPr>
        <w:t>V</w:t>
      </w:r>
      <w:r w:rsidR="003F03CD">
        <w:rPr>
          <w:rFonts w:ascii="Book Antiqua" w:hAnsi="Book Antiqua"/>
          <w:sz w:val="22"/>
          <w:szCs w:val="22"/>
        </w:rPr>
        <w:t> </w:t>
      </w:r>
      <w:r w:rsidRPr="00A22F39">
        <w:rPr>
          <w:rFonts w:ascii="Book Antiqua" w:hAnsi="Book Antiqua"/>
          <w:sz w:val="22"/>
          <w:szCs w:val="22"/>
        </w:rPr>
        <w:t xml:space="preserve">rámci tohoto předmětu se studenti seznámí se základy míčových her, atletiky, plavání, gymnastiky. Během studia absolvují dva kurzy – lyžařský </w:t>
      </w:r>
      <w:r w:rsidR="003F03CD" w:rsidRPr="00A22F39">
        <w:rPr>
          <w:rFonts w:ascii="Book Antiqua" w:hAnsi="Book Antiqua"/>
          <w:sz w:val="22"/>
          <w:szCs w:val="22"/>
        </w:rPr>
        <w:t>a</w:t>
      </w:r>
      <w:r w:rsidR="003F03CD">
        <w:rPr>
          <w:rFonts w:ascii="Book Antiqua" w:hAnsi="Book Antiqua"/>
          <w:sz w:val="22"/>
          <w:szCs w:val="22"/>
        </w:rPr>
        <w:t> </w:t>
      </w:r>
      <w:r w:rsidRPr="00A22F39">
        <w:rPr>
          <w:rFonts w:ascii="Book Antiqua" w:hAnsi="Book Antiqua"/>
          <w:sz w:val="22"/>
          <w:szCs w:val="22"/>
        </w:rPr>
        <w:t xml:space="preserve">sportovně-turistický. </w:t>
      </w:r>
    </w:p>
    <w:p w14:paraId="0168CEB6" w14:textId="10A4DC88" w:rsidR="00A22F39" w:rsidRPr="00A22F39" w:rsidRDefault="00A22F39" w:rsidP="00A1783D">
      <w:pPr>
        <w:suppressAutoHyphens/>
        <w:spacing w:before="100" w:beforeAutospacing="1"/>
        <w:jc w:val="both"/>
        <w:outlineLvl w:val="8"/>
        <w:rPr>
          <w:rFonts w:ascii="Book Antiqua" w:hAnsi="Book Antiqua"/>
          <w:sz w:val="22"/>
          <w:szCs w:val="22"/>
        </w:rPr>
      </w:pPr>
      <w:r w:rsidRPr="00A22F39">
        <w:rPr>
          <w:rFonts w:ascii="Book Antiqua" w:hAnsi="Book Antiqua"/>
          <w:sz w:val="22"/>
          <w:szCs w:val="22"/>
        </w:rPr>
        <w:t xml:space="preserve">Cílem předmětu je ovlivnění tělesné zdatnosti, pohybové dovednosti, upevnění zdraví a prohloubení vědomostí </w:t>
      </w:r>
      <w:r w:rsidR="003F03CD" w:rsidRPr="00A22F39">
        <w:rPr>
          <w:rFonts w:ascii="Book Antiqua" w:hAnsi="Book Antiqua"/>
          <w:sz w:val="22"/>
          <w:szCs w:val="22"/>
        </w:rPr>
        <w:t>a</w:t>
      </w:r>
      <w:r w:rsidR="003F03CD">
        <w:rPr>
          <w:rFonts w:ascii="Book Antiqua" w:hAnsi="Book Antiqua"/>
          <w:sz w:val="22"/>
          <w:szCs w:val="22"/>
        </w:rPr>
        <w:t> </w:t>
      </w:r>
      <w:r w:rsidRPr="00A22F39">
        <w:rPr>
          <w:rFonts w:ascii="Book Antiqua" w:hAnsi="Book Antiqua"/>
          <w:sz w:val="22"/>
          <w:szCs w:val="22"/>
        </w:rPr>
        <w:t xml:space="preserve">zkušeností </w:t>
      </w:r>
      <w:r w:rsidR="003F03CD" w:rsidRPr="00A22F39">
        <w:rPr>
          <w:rFonts w:ascii="Book Antiqua" w:hAnsi="Book Antiqua"/>
          <w:sz w:val="22"/>
          <w:szCs w:val="22"/>
        </w:rPr>
        <w:t>z</w:t>
      </w:r>
      <w:r w:rsidR="003F03CD">
        <w:rPr>
          <w:rFonts w:ascii="Book Antiqua" w:hAnsi="Book Antiqua"/>
          <w:sz w:val="22"/>
          <w:szCs w:val="22"/>
        </w:rPr>
        <w:t> </w:t>
      </w:r>
      <w:r w:rsidRPr="00A22F39">
        <w:rPr>
          <w:rFonts w:ascii="Book Antiqua" w:hAnsi="Book Antiqua"/>
          <w:sz w:val="22"/>
          <w:szCs w:val="22"/>
        </w:rPr>
        <w:t xml:space="preserve">oblasti tělesné výchovy. </w:t>
      </w:r>
    </w:p>
    <w:p w14:paraId="2CCEC375" w14:textId="77777777" w:rsidR="00A22F39" w:rsidRPr="00A22F39" w:rsidRDefault="00A22F39" w:rsidP="00A1783D">
      <w:pPr>
        <w:suppressAutoHyphens/>
        <w:outlineLvl w:val="8"/>
        <w:rPr>
          <w:rFonts w:ascii="Book Antiqua" w:hAnsi="Book Antiqua"/>
          <w:sz w:val="22"/>
          <w:szCs w:val="22"/>
          <w:lang w:eastAsia="ar-SA"/>
        </w:rPr>
      </w:pPr>
    </w:p>
    <w:p w14:paraId="132D20D8" w14:textId="77777777" w:rsidR="00A22F39" w:rsidRPr="00A22F39" w:rsidRDefault="00A22F39" w:rsidP="00A1783D">
      <w:pPr>
        <w:keepNext/>
        <w:tabs>
          <w:tab w:val="left" w:pos="1797"/>
        </w:tabs>
        <w:suppressAutoHyphens/>
        <w:spacing w:before="240" w:after="60"/>
        <w:jc w:val="both"/>
        <w:outlineLvl w:val="8"/>
        <w:rPr>
          <w:rFonts w:ascii="Book Antiqua" w:hAnsi="Book Antiqua" w:cs="Arial"/>
          <w:b/>
          <w:bCs/>
          <w:iCs/>
          <w:sz w:val="22"/>
          <w:szCs w:val="22"/>
          <w:lang w:eastAsia="ar-SA"/>
        </w:rPr>
      </w:pPr>
      <w:r w:rsidRPr="00A22F39">
        <w:rPr>
          <w:rFonts w:ascii="Book Antiqua" w:hAnsi="Book Antiqua" w:cs="Arial"/>
          <w:b/>
          <w:bCs/>
          <w:iCs/>
          <w:sz w:val="22"/>
          <w:szCs w:val="22"/>
          <w:lang w:eastAsia="ar-SA"/>
        </w:rPr>
        <w:t>Zabezpečení výuky žáků mimořádně nadaných</w:t>
      </w:r>
    </w:p>
    <w:p w14:paraId="4551CC6E" w14:textId="6D6E026F" w:rsidR="00A22F39" w:rsidRPr="00A22F39" w:rsidRDefault="00A22F39" w:rsidP="00A1783D">
      <w:pPr>
        <w:suppressAutoHyphens/>
        <w:jc w:val="both"/>
        <w:outlineLvl w:val="8"/>
        <w:rPr>
          <w:rFonts w:ascii="Book Antiqua" w:hAnsi="Book Antiqua"/>
          <w:sz w:val="22"/>
          <w:szCs w:val="22"/>
          <w:lang w:eastAsia="ar-SA"/>
        </w:rPr>
      </w:pPr>
      <w:r w:rsidRPr="00A22F39">
        <w:rPr>
          <w:rFonts w:ascii="Book Antiqua" w:hAnsi="Book Antiqua"/>
          <w:sz w:val="22"/>
          <w:szCs w:val="22"/>
          <w:lang w:eastAsia="ar-SA"/>
        </w:rPr>
        <w:t>Hlavním cílem při zabezpečení výuky mimořádně nadaných žáků</w:t>
      </w:r>
      <w:r w:rsidR="00EB35FF">
        <w:rPr>
          <w:rFonts w:ascii="Book Antiqua" w:hAnsi="Book Antiqua"/>
          <w:sz w:val="22"/>
          <w:szCs w:val="22"/>
          <w:lang w:eastAsia="ar-SA"/>
        </w:rPr>
        <w:t xml:space="preserve"> je zajištění jejich motivace a </w:t>
      </w:r>
      <w:r w:rsidRPr="00A22F39">
        <w:rPr>
          <w:rFonts w:ascii="Book Antiqua" w:hAnsi="Book Antiqua"/>
          <w:sz w:val="22"/>
          <w:szCs w:val="22"/>
          <w:lang w:eastAsia="ar-SA"/>
        </w:rPr>
        <w:t xml:space="preserve">dalšího rozvoje. V rámci výuky je podpora zaměřena na individuální přístup například formou zadávání nadstavbových prvků. Žáci jsou vedeni k zájmu </w:t>
      </w:r>
      <w:r w:rsidR="003F03CD" w:rsidRPr="00A22F39">
        <w:rPr>
          <w:rFonts w:ascii="Book Antiqua" w:hAnsi="Book Antiqua"/>
          <w:sz w:val="22"/>
          <w:szCs w:val="22"/>
          <w:lang w:eastAsia="ar-SA"/>
        </w:rPr>
        <w:t>o</w:t>
      </w:r>
      <w:r w:rsidR="003F03CD">
        <w:rPr>
          <w:rFonts w:ascii="Book Antiqua" w:hAnsi="Book Antiqua"/>
          <w:sz w:val="22"/>
          <w:szCs w:val="22"/>
          <w:lang w:eastAsia="ar-SA"/>
        </w:rPr>
        <w:t> </w:t>
      </w:r>
      <w:r w:rsidRPr="00A22F39">
        <w:rPr>
          <w:rFonts w:ascii="Book Antiqua" w:hAnsi="Book Antiqua"/>
          <w:sz w:val="22"/>
          <w:szCs w:val="22"/>
          <w:lang w:eastAsia="ar-SA"/>
        </w:rPr>
        <w:t>úča</w:t>
      </w:r>
      <w:r w:rsidR="00EB35FF">
        <w:rPr>
          <w:rFonts w:ascii="Book Antiqua" w:hAnsi="Book Antiqua"/>
          <w:sz w:val="22"/>
          <w:szCs w:val="22"/>
          <w:lang w:eastAsia="ar-SA"/>
        </w:rPr>
        <w:t>st na školních soutěžích, ale i </w:t>
      </w:r>
      <w:r w:rsidRPr="00A22F39">
        <w:rPr>
          <w:rFonts w:ascii="Book Antiqua" w:hAnsi="Book Antiqua"/>
          <w:sz w:val="22"/>
          <w:szCs w:val="22"/>
          <w:lang w:eastAsia="ar-SA"/>
        </w:rPr>
        <w:t xml:space="preserve">v zaměření na určité sportovní odvětví mimo školu v rámci sportovních oddílů. Mimo vyučovací hodiny je nabízena </w:t>
      </w:r>
      <w:r w:rsidR="003F03CD" w:rsidRPr="00A22F39">
        <w:rPr>
          <w:rFonts w:ascii="Book Antiqua" w:hAnsi="Book Antiqua"/>
          <w:sz w:val="22"/>
          <w:szCs w:val="22"/>
          <w:lang w:eastAsia="ar-SA"/>
        </w:rPr>
        <w:t>i</w:t>
      </w:r>
      <w:r w:rsidR="003F03CD">
        <w:rPr>
          <w:rFonts w:ascii="Book Antiqua" w:hAnsi="Book Antiqua"/>
          <w:sz w:val="22"/>
          <w:szCs w:val="22"/>
          <w:lang w:eastAsia="ar-SA"/>
        </w:rPr>
        <w:t> </w:t>
      </w:r>
      <w:r w:rsidRPr="00A22F39">
        <w:rPr>
          <w:rFonts w:ascii="Book Antiqua" w:hAnsi="Book Antiqua"/>
          <w:sz w:val="22"/>
          <w:szCs w:val="22"/>
          <w:lang w:eastAsia="ar-SA"/>
        </w:rPr>
        <w:t>možnost navštěvovat nepovinnou Tv.</w:t>
      </w:r>
    </w:p>
    <w:p w14:paraId="6E1C84DE" w14:textId="77777777" w:rsidR="00A22F39" w:rsidRPr="00A22F39" w:rsidRDefault="00A22F39" w:rsidP="00A1783D">
      <w:pPr>
        <w:keepNext/>
        <w:tabs>
          <w:tab w:val="left" w:pos="1797"/>
        </w:tabs>
        <w:suppressAutoHyphens/>
        <w:spacing w:before="240" w:after="60"/>
        <w:jc w:val="both"/>
        <w:outlineLvl w:val="8"/>
        <w:rPr>
          <w:rFonts w:ascii="Book Antiqua" w:hAnsi="Book Antiqua" w:cs="Arial"/>
          <w:b/>
          <w:bCs/>
          <w:iCs/>
          <w:sz w:val="22"/>
          <w:szCs w:val="22"/>
          <w:lang w:eastAsia="ar-SA"/>
        </w:rPr>
      </w:pPr>
      <w:r w:rsidRPr="00A22F39">
        <w:rPr>
          <w:rFonts w:ascii="Book Antiqua" w:hAnsi="Book Antiqua" w:cs="Arial"/>
          <w:b/>
          <w:bCs/>
          <w:iCs/>
          <w:sz w:val="22"/>
          <w:szCs w:val="22"/>
          <w:lang w:eastAsia="ar-SA"/>
        </w:rPr>
        <w:t>Zabezpečení žáků se speciálními vzdělávacími potřebami</w:t>
      </w:r>
    </w:p>
    <w:p w14:paraId="57222631" w14:textId="004CE34B" w:rsidR="00A22F39" w:rsidRPr="00A22F39" w:rsidRDefault="003F03CD" w:rsidP="00A1783D">
      <w:pPr>
        <w:suppressAutoHyphens/>
        <w:jc w:val="both"/>
        <w:outlineLvl w:val="8"/>
        <w:rPr>
          <w:rFonts w:ascii="Book Antiqua" w:hAnsi="Book Antiqua"/>
          <w:sz w:val="22"/>
          <w:szCs w:val="22"/>
          <w:lang w:eastAsia="ar-SA"/>
        </w:rPr>
      </w:pPr>
      <w:r w:rsidRPr="00A22F39">
        <w:rPr>
          <w:rFonts w:ascii="Book Antiqua" w:hAnsi="Book Antiqua"/>
          <w:sz w:val="22"/>
          <w:szCs w:val="22"/>
          <w:lang w:eastAsia="ar-SA"/>
        </w:rPr>
        <w:t>U</w:t>
      </w:r>
      <w:r>
        <w:rPr>
          <w:rFonts w:ascii="Book Antiqua" w:hAnsi="Book Antiqua"/>
          <w:sz w:val="22"/>
          <w:szCs w:val="22"/>
          <w:lang w:eastAsia="ar-SA"/>
        </w:rPr>
        <w:t> </w:t>
      </w:r>
      <w:r w:rsidR="00A22F39" w:rsidRPr="00A22F39">
        <w:rPr>
          <w:rFonts w:ascii="Book Antiqua" w:hAnsi="Book Antiqua"/>
          <w:sz w:val="22"/>
          <w:szCs w:val="22"/>
          <w:lang w:eastAsia="ar-SA"/>
        </w:rPr>
        <w:t xml:space="preserve">žáků se zdravotním postižením je v závislosti na doporučení odborných lékařů možné částečné zapojení do běžné výuky. Žák je zapojen do aktivit, které jej přílišně nezatěžují </w:t>
      </w:r>
      <w:r w:rsidRPr="00A22F39">
        <w:rPr>
          <w:rFonts w:ascii="Book Antiqua" w:hAnsi="Book Antiqua"/>
          <w:sz w:val="22"/>
          <w:szCs w:val="22"/>
          <w:lang w:eastAsia="ar-SA"/>
        </w:rPr>
        <w:t>a</w:t>
      </w:r>
      <w:r>
        <w:rPr>
          <w:rFonts w:ascii="Book Antiqua" w:hAnsi="Book Antiqua"/>
          <w:sz w:val="22"/>
          <w:szCs w:val="22"/>
          <w:lang w:eastAsia="ar-SA"/>
        </w:rPr>
        <w:t> </w:t>
      </w:r>
      <w:r w:rsidR="00A22F39" w:rsidRPr="00A22F39">
        <w:rPr>
          <w:rFonts w:ascii="Book Antiqua" w:hAnsi="Book Antiqua"/>
          <w:sz w:val="22"/>
          <w:szCs w:val="22"/>
          <w:lang w:eastAsia="ar-SA"/>
        </w:rPr>
        <w:t xml:space="preserve">umožňují mu rozvíjet své pohybové dovednosti. Žák si může na doporučení pedagogů sám rozhodovat </w:t>
      </w:r>
      <w:r w:rsidRPr="00A22F39">
        <w:rPr>
          <w:rFonts w:ascii="Book Antiqua" w:hAnsi="Book Antiqua"/>
          <w:sz w:val="22"/>
          <w:szCs w:val="22"/>
          <w:lang w:eastAsia="ar-SA"/>
        </w:rPr>
        <w:t>o</w:t>
      </w:r>
      <w:r>
        <w:rPr>
          <w:rFonts w:ascii="Book Antiqua" w:hAnsi="Book Antiqua"/>
          <w:sz w:val="22"/>
          <w:szCs w:val="22"/>
          <w:lang w:eastAsia="ar-SA"/>
        </w:rPr>
        <w:t> </w:t>
      </w:r>
      <w:r w:rsidR="00A22F39" w:rsidRPr="00A22F39">
        <w:rPr>
          <w:rFonts w:ascii="Book Antiqua" w:hAnsi="Book Antiqua"/>
          <w:sz w:val="22"/>
          <w:szCs w:val="22"/>
          <w:lang w:eastAsia="ar-SA"/>
        </w:rPr>
        <w:t xml:space="preserve">volbě vhodných aktivit nebo odpočinku během výuky. </w:t>
      </w:r>
    </w:p>
    <w:p w14:paraId="54201538" w14:textId="7841E3D7" w:rsidR="00A22F39" w:rsidRPr="00A22F39" w:rsidRDefault="00A22F39" w:rsidP="00A1783D">
      <w:pPr>
        <w:suppressAutoHyphens/>
        <w:jc w:val="both"/>
        <w:outlineLvl w:val="8"/>
        <w:rPr>
          <w:rFonts w:ascii="Book Antiqua" w:hAnsi="Book Antiqua"/>
          <w:sz w:val="22"/>
          <w:szCs w:val="22"/>
          <w:lang w:eastAsia="ar-SA"/>
        </w:rPr>
      </w:pPr>
      <w:r w:rsidRPr="00A22F39">
        <w:rPr>
          <w:rFonts w:ascii="Book Antiqua" w:hAnsi="Book Antiqua"/>
          <w:sz w:val="22"/>
          <w:szCs w:val="22"/>
          <w:lang w:eastAsia="ar-SA"/>
        </w:rPr>
        <w:t xml:space="preserve">Obdobně bude zajištěna </w:t>
      </w:r>
      <w:r w:rsidR="003F03CD" w:rsidRPr="00A22F39">
        <w:rPr>
          <w:rFonts w:ascii="Book Antiqua" w:hAnsi="Book Antiqua"/>
          <w:sz w:val="22"/>
          <w:szCs w:val="22"/>
          <w:lang w:eastAsia="ar-SA"/>
        </w:rPr>
        <w:t>i</w:t>
      </w:r>
      <w:r w:rsidR="003F03CD">
        <w:rPr>
          <w:rFonts w:ascii="Book Antiqua" w:hAnsi="Book Antiqua"/>
          <w:sz w:val="22"/>
          <w:szCs w:val="22"/>
          <w:lang w:eastAsia="ar-SA"/>
        </w:rPr>
        <w:t> </w:t>
      </w:r>
      <w:r w:rsidRPr="00A22F39">
        <w:rPr>
          <w:rFonts w:ascii="Book Antiqua" w:hAnsi="Book Antiqua"/>
          <w:sz w:val="22"/>
          <w:szCs w:val="22"/>
          <w:lang w:eastAsia="ar-SA"/>
        </w:rPr>
        <w:t xml:space="preserve">výuka žáků zdravotně znevýhodněných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 xml:space="preserve">v obou případech bude při hodnocení zohledňováno jejich znevýhodnění. Výuka má </w:t>
      </w:r>
      <w:r w:rsidR="003F03CD" w:rsidRPr="00A22F39">
        <w:rPr>
          <w:rFonts w:ascii="Book Antiqua" w:hAnsi="Book Antiqua"/>
          <w:sz w:val="22"/>
          <w:szCs w:val="22"/>
          <w:lang w:eastAsia="ar-SA"/>
        </w:rPr>
        <w:t>u</w:t>
      </w:r>
      <w:r w:rsidR="003F03CD">
        <w:rPr>
          <w:rFonts w:ascii="Book Antiqua" w:hAnsi="Book Antiqua"/>
          <w:sz w:val="22"/>
          <w:szCs w:val="22"/>
          <w:lang w:eastAsia="ar-SA"/>
        </w:rPr>
        <w:t> </w:t>
      </w:r>
      <w:r w:rsidRPr="00A22F39">
        <w:rPr>
          <w:rFonts w:ascii="Book Antiqua" w:hAnsi="Book Antiqua"/>
          <w:sz w:val="22"/>
          <w:szCs w:val="22"/>
          <w:lang w:eastAsia="ar-SA"/>
        </w:rPr>
        <w:t>těchto žáků spíše motivační ráz.</w:t>
      </w:r>
    </w:p>
    <w:p w14:paraId="6DDAE300" w14:textId="77777777" w:rsidR="00A22F39" w:rsidRPr="00A22F39" w:rsidRDefault="00A22F39" w:rsidP="00A1783D">
      <w:pPr>
        <w:keepNext/>
        <w:tabs>
          <w:tab w:val="left" w:pos="1797"/>
        </w:tabs>
        <w:suppressAutoHyphens/>
        <w:spacing w:before="240" w:after="60"/>
        <w:jc w:val="both"/>
        <w:outlineLvl w:val="8"/>
        <w:rPr>
          <w:rFonts w:ascii="Book Antiqua" w:hAnsi="Book Antiqua" w:cs="Arial"/>
          <w:b/>
          <w:bCs/>
          <w:iCs/>
          <w:sz w:val="22"/>
          <w:szCs w:val="22"/>
          <w:lang w:eastAsia="ar-SA"/>
        </w:rPr>
      </w:pPr>
      <w:r w:rsidRPr="00A22F39">
        <w:rPr>
          <w:rFonts w:ascii="Book Antiqua" w:hAnsi="Book Antiqua" w:cs="Arial"/>
          <w:b/>
          <w:bCs/>
          <w:iCs/>
          <w:sz w:val="22"/>
          <w:szCs w:val="22"/>
          <w:lang w:eastAsia="ar-SA"/>
        </w:rPr>
        <w:t>Klíčové kompetence</w:t>
      </w:r>
    </w:p>
    <w:p w14:paraId="01437928" w14:textId="77777777" w:rsidR="00A22F39" w:rsidRPr="00A22F39" w:rsidRDefault="00A22F39" w:rsidP="00A1783D">
      <w:pPr>
        <w:suppressAutoHyphens/>
        <w:ind w:left="360"/>
        <w:outlineLvl w:val="8"/>
        <w:rPr>
          <w:rFonts w:ascii="Book Antiqua" w:hAnsi="Book Antiqua"/>
          <w:b/>
          <w:bCs/>
          <w:sz w:val="22"/>
          <w:szCs w:val="22"/>
          <w:lang w:eastAsia="ar-SA"/>
        </w:rPr>
      </w:pPr>
      <w:r w:rsidRPr="00A22F39">
        <w:rPr>
          <w:rFonts w:ascii="Book Antiqua" w:hAnsi="Book Antiqua"/>
          <w:b/>
          <w:bCs/>
          <w:sz w:val="22"/>
          <w:szCs w:val="22"/>
          <w:lang w:eastAsia="ar-SA"/>
        </w:rPr>
        <w:t>1.</w:t>
      </w:r>
      <w:r w:rsidRPr="00A22F39">
        <w:rPr>
          <w:rFonts w:ascii="Book Antiqua" w:hAnsi="Book Antiqua"/>
          <w:b/>
          <w:bCs/>
          <w:sz w:val="22"/>
          <w:szCs w:val="22"/>
          <w:lang w:eastAsia="ar-SA"/>
        </w:rPr>
        <w:tab/>
        <w:t>Kompetence k učení</w:t>
      </w:r>
    </w:p>
    <w:p w14:paraId="148B9447" w14:textId="35577AB1" w:rsidR="00A22F39" w:rsidRPr="00A22F39" w:rsidRDefault="00A22F39" w:rsidP="0030549D">
      <w:pPr>
        <w:numPr>
          <w:ilvl w:val="0"/>
          <w:numId w:val="198"/>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pro vykonání pohybových úkolů vyhledává vhodné způsoby, metody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strategie</w:t>
      </w:r>
    </w:p>
    <w:p w14:paraId="49C429BB" w14:textId="275A2114" w:rsidR="00A22F39" w:rsidRPr="00A22F39" w:rsidRDefault="00A22F39" w:rsidP="0030549D">
      <w:pPr>
        <w:numPr>
          <w:ilvl w:val="0"/>
          <w:numId w:val="198"/>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rozvíjí pohybovou aktivitu cíleně </w:t>
      </w:r>
      <w:r w:rsidR="003F03CD" w:rsidRPr="00A22F39">
        <w:rPr>
          <w:rFonts w:ascii="Book Antiqua" w:hAnsi="Book Antiqua"/>
          <w:sz w:val="22"/>
          <w:szCs w:val="22"/>
          <w:lang w:eastAsia="ar-SA"/>
        </w:rPr>
        <w:t>i</w:t>
      </w:r>
      <w:r w:rsidR="003F03CD">
        <w:rPr>
          <w:rFonts w:ascii="Book Antiqua" w:hAnsi="Book Antiqua"/>
          <w:sz w:val="22"/>
          <w:szCs w:val="22"/>
          <w:lang w:eastAsia="ar-SA"/>
        </w:rPr>
        <w:t> </w:t>
      </w:r>
      <w:r w:rsidRPr="00A22F39">
        <w:rPr>
          <w:rFonts w:ascii="Book Antiqua" w:hAnsi="Book Antiqua"/>
          <w:sz w:val="22"/>
          <w:szCs w:val="22"/>
          <w:lang w:eastAsia="ar-SA"/>
        </w:rPr>
        <w:t>mimo vyučování</w:t>
      </w:r>
    </w:p>
    <w:p w14:paraId="0581CA49" w14:textId="39F13316" w:rsidR="00A22F39" w:rsidRPr="00A22F39" w:rsidRDefault="00A22F39" w:rsidP="0030549D">
      <w:pPr>
        <w:numPr>
          <w:ilvl w:val="0"/>
          <w:numId w:val="198"/>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užívá odborné termíny – názvosloví při pořadových cvičeních, názvosloví obecně  užívané při jednotlivých sportech, má přehled </w:t>
      </w:r>
      <w:r w:rsidR="003F03CD" w:rsidRPr="00A22F39">
        <w:rPr>
          <w:rFonts w:ascii="Book Antiqua" w:hAnsi="Book Antiqua"/>
          <w:sz w:val="22"/>
          <w:szCs w:val="22"/>
          <w:lang w:eastAsia="ar-SA"/>
        </w:rPr>
        <w:t>o</w:t>
      </w:r>
      <w:r w:rsidR="003F03CD">
        <w:rPr>
          <w:rFonts w:ascii="Book Antiqua" w:hAnsi="Book Antiqua"/>
          <w:sz w:val="22"/>
          <w:szCs w:val="22"/>
          <w:lang w:eastAsia="ar-SA"/>
        </w:rPr>
        <w:t> </w:t>
      </w:r>
      <w:r w:rsidRPr="00A22F39">
        <w:rPr>
          <w:rFonts w:ascii="Book Antiqua" w:hAnsi="Book Antiqua"/>
          <w:sz w:val="22"/>
          <w:szCs w:val="22"/>
          <w:lang w:eastAsia="ar-SA"/>
        </w:rPr>
        <w:t>struktuře soutěží sportovních svazů</w:t>
      </w:r>
    </w:p>
    <w:p w14:paraId="5F39F822" w14:textId="16E1CC15" w:rsidR="00A22F39" w:rsidRPr="00A22F39" w:rsidRDefault="00A22F39" w:rsidP="0030549D">
      <w:pPr>
        <w:numPr>
          <w:ilvl w:val="0"/>
          <w:numId w:val="198"/>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samostatně pozoruje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 xml:space="preserve">zkouší jednotlivé pohybové dovednosti během výuky </w:t>
      </w:r>
      <w:r w:rsidR="003F03CD" w:rsidRPr="00A22F39">
        <w:rPr>
          <w:rFonts w:ascii="Book Antiqua" w:hAnsi="Book Antiqua"/>
          <w:sz w:val="22"/>
          <w:szCs w:val="22"/>
          <w:lang w:eastAsia="ar-SA"/>
        </w:rPr>
        <w:t>i</w:t>
      </w:r>
      <w:r w:rsidR="003F03CD">
        <w:rPr>
          <w:rFonts w:ascii="Book Antiqua" w:hAnsi="Book Antiqua"/>
          <w:sz w:val="22"/>
          <w:szCs w:val="22"/>
          <w:lang w:eastAsia="ar-SA"/>
        </w:rPr>
        <w:t> </w:t>
      </w:r>
      <w:r w:rsidRPr="00A22F39">
        <w:rPr>
          <w:rFonts w:ascii="Book Antiqua" w:hAnsi="Book Antiqua"/>
          <w:sz w:val="22"/>
          <w:szCs w:val="22"/>
          <w:lang w:eastAsia="ar-SA"/>
        </w:rPr>
        <w:t xml:space="preserve">v multimédiích, ze kterých rovněž získává aktuální informace z oblasti sportu nejen v blízkém okolí, ale </w:t>
      </w:r>
      <w:r w:rsidR="003F03CD" w:rsidRPr="00A22F39">
        <w:rPr>
          <w:rFonts w:ascii="Book Antiqua" w:hAnsi="Book Antiqua"/>
          <w:sz w:val="22"/>
          <w:szCs w:val="22"/>
          <w:lang w:eastAsia="ar-SA"/>
        </w:rPr>
        <w:t>i</w:t>
      </w:r>
      <w:r w:rsidR="003F03CD">
        <w:rPr>
          <w:rFonts w:ascii="Book Antiqua" w:hAnsi="Book Antiqua"/>
          <w:sz w:val="22"/>
          <w:szCs w:val="22"/>
          <w:lang w:eastAsia="ar-SA"/>
        </w:rPr>
        <w:t> </w:t>
      </w:r>
      <w:r w:rsidRPr="00A22F39">
        <w:rPr>
          <w:rFonts w:ascii="Book Antiqua" w:hAnsi="Book Antiqua"/>
          <w:sz w:val="22"/>
          <w:szCs w:val="22"/>
          <w:lang w:eastAsia="ar-SA"/>
        </w:rPr>
        <w:t>ve světě</w:t>
      </w:r>
    </w:p>
    <w:p w14:paraId="4DF1113C" w14:textId="77777777" w:rsidR="00A22F39" w:rsidRPr="00A22F39" w:rsidRDefault="00A22F39" w:rsidP="0030549D">
      <w:pPr>
        <w:numPr>
          <w:ilvl w:val="0"/>
          <w:numId w:val="198"/>
        </w:numPr>
        <w:suppressAutoHyphens/>
        <w:outlineLvl w:val="8"/>
        <w:rPr>
          <w:rFonts w:ascii="Book Antiqua" w:hAnsi="Book Antiqua"/>
          <w:sz w:val="22"/>
          <w:szCs w:val="22"/>
          <w:lang w:eastAsia="ar-SA"/>
        </w:rPr>
      </w:pPr>
      <w:r w:rsidRPr="00A22F39">
        <w:rPr>
          <w:rFonts w:ascii="Book Antiqua" w:hAnsi="Book Antiqua"/>
          <w:sz w:val="22"/>
          <w:szCs w:val="22"/>
          <w:lang w:eastAsia="ar-SA"/>
        </w:rPr>
        <w:t>podílí se na realizaci pravidelného pohybového režimu</w:t>
      </w:r>
      <w:r w:rsidRPr="00A22F39">
        <w:rPr>
          <w:rFonts w:ascii="Book Antiqua" w:hAnsi="Book Antiqua"/>
          <w:sz w:val="22"/>
          <w:szCs w:val="22"/>
          <w:lang w:eastAsia="ar-SA"/>
        </w:rPr>
        <w:br/>
      </w:r>
    </w:p>
    <w:p w14:paraId="342EFF51" w14:textId="77777777" w:rsidR="00A22F39" w:rsidRPr="00A22F39" w:rsidRDefault="00A22F39" w:rsidP="00A1783D">
      <w:pPr>
        <w:suppressAutoHyphens/>
        <w:ind w:left="360"/>
        <w:outlineLvl w:val="8"/>
        <w:rPr>
          <w:rFonts w:ascii="Book Antiqua" w:hAnsi="Book Antiqua"/>
          <w:b/>
          <w:bCs/>
          <w:sz w:val="22"/>
          <w:szCs w:val="22"/>
          <w:lang w:eastAsia="ar-SA"/>
        </w:rPr>
      </w:pPr>
      <w:r w:rsidRPr="00A22F39">
        <w:rPr>
          <w:rFonts w:ascii="Book Antiqua" w:hAnsi="Book Antiqua"/>
          <w:b/>
          <w:bCs/>
          <w:sz w:val="22"/>
          <w:szCs w:val="22"/>
          <w:lang w:eastAsia="ar-SA"/>
        </w:rPr>
        <w:t>2.</w:t>
      </w:r>
      <w:r w:rsidRPr="00A22F39">
        <w:rPr>
          <w:rFonts w:ascii="Book Antiqua" w:hAnsi="Book Antiqua"/>
          <w:b/>
          <w:bCs/>
          <w:sz w:val="22"/>
          <w:szCs w:val="22"/>
          <w:lang w:eastAsia="ar-SA"/>
        </w:rPr>
        <w:tab/>
        <w:t>Kompetence k řešení problémů</w:t>
      </w:r>
    </w:p>
    <w:p w14:paraId="0A059C13" w14:textId="46A3EDFE" w:rsidR="00A22F39" w:rsidRPr="00A22F39" w:rsidRDefault="00A22F39" w:rsidP="0030549D">
      <w:pPr>
        <w:numPr>
          <w:ilvl w:val="0"/>
          <w:numId w:val="198"/>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k řešení problémů využívá vlastního úsudku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předchozí zkušenosti</w:t>
      </w:r>
    </w:p>
    <w:p w14:paraId="1441299F" w14:textId="77777777" w:rsidR="00A22F39" w:rsidRPr="00A22F39" w:rsidRDefault="00A22F39" w:rsidP="0030549D">
      <w:pPr>
        <w:numPr>
          <w:ilvl w:val="0"/>
          <w:numId w:val="198"/>
        </w:numPr>
        <w:suppressAutoHyphens/>
        <w:outlineLvl w:val="8"/>
        <w:rPr>
          <w:rFonts w:ascii="Book Antiqua" w:hAnsi="Book Antiqua"/>
          <w:sz w:val="22"/>
          <w:szCs w:val="22"/>
          <w:lang w:eastAsia="ar-SA"/>
        </w:rPr>
      </w:pPr>
      <w:r w:rsidRPr="00A22F39">
        <w:rPr>
          <w:rFonts w:ascii="Book Antiqua" w:hAnsi="Book Antiqua"/>
          <w:sz w:val="22"/>
          <w:szCs w:val="22"/>
          <w:lang w:eastAsia="ar-SA"/>
        </w:rPr>
        <w:t>je schopen zorganizovat soutěže na úrovni třídy nebo školy</w:t>
      </w:r>
    </w:p>
    <w:p w14:paraId="22E66C64" w14:textId="10F3A1C8" w:rsidR="00A22F39" w:rsidRPr="00A22F39" w:rsidRDefault="00A22F39" w:rsidP="0030549D">
      <w:pPr>
        <w:numPr>
          <w:ilvl w:val="0"/>
          <w:numId w:val="198"/>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reaguje na vzniklé situace nejen podle naučeného schématu, ale vytváří </w:t>
      </w:r>
      <w:r w:rsidR="003F03CD" w:rsidRPr="00A22F39">
        <w:rPr>
          <w:rFonts w:ascii="Book Antiqua" w:hAnsi="Book Antiqua"/>
          <w:sz w:val="22"/>
          <w:szCs w:val="22"/>
          <w:lang w:eastAsia="ar-SA"/>
        </w:rPr>
        <w:t>i</w:t>
      </w:r>
      <w:r w:rsidR="003F03CD">
        <w:rPr>
          <w:rFonts w:ascii="Book Antiqua" w:hAnsi="Book Antiqua"/>
          <w:sz w:val="22"/>
          <w:szCs w:val="22"/>
          <w:lang w:eastAsia="ar-SA"/>
        </w:rPr>
        <w:t> </w:t>
      </w:r>
      <w:r w:rsidRPr="00A22F39">
        <w:rPr>
          <w:rFonts w:ascii="Book Antiqua" w:hAnsi="Book Antiqua"/>
          <w:sz w:val="22"/>
          <w:szCs w:val="22"/>
          <w:lang w:eastAsia="ar-SA"/>
        </w:rPr>
        <w:t xml:space="preserve">nové – kreativní - varianty řešení </w:t>
      </w:r>
    </w:p>
    <w:p w14:paraId="7CD8F192" w14:textId="31067CB7" w:rsidR="00A22F39" w:rsidRPr="00A22F39" w:rsidRDefault="00A22F39" w:rsidP="0030549D">
      <w:pPr>
        <w:numPr>
          <w:ilvl w:val="0"/>
          <w:numId w:val="198"/>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kriticky hodnotí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 xml:space="preserve">domýšlí důsledky vlastního rozhodnutí při řešení problémů s ohledem na zdraví svoje </w:t>
      </w:r>
      <w:r w:rsidR="003F03CD" w:rsidRPr="00A22F39">
        <w:rPr>
          <w:rFonts w:ascii="Book Antiqua" w:hAnsi="Book Antiqua"/>
          <w:sz w:val="22"/>
          <w:szCs w:val="22"/>
          <w:lang w:eastAsia="ar-SA"/>
        </w:rPr>
        <w:t>i</w:t>
      </w:r>
      <w:r w:rsidR="003F03CD">
        <w:rPr>
          <w:rFonts w:ascii="Book Antiqua" w:hAnsi="Book Antiqua"/>
          <w:sz w:val="22"/>
          <w:szCs w:val="22"/>
          <w:lang w:eastAsia="ar-SA"/>
        </w:rPr>
        <w:t> </w:t>
      </w:r>
      <w:r w:rsidRPr="00A22F39">
        <w:rPr>
          <w:rFonts w:ascii="Book Antiqua" w:hAnsi="Book Antiqua"/>
          <w:sz w:val="22"/>
          <w:szCs w:val="22"/>
          <w:lang w:eastAsia="ar-SA"/>
        </w:rPr>
        <w:t>svých spolužáků</w:t>
      </w:r>
      <w:r w:rsidRPr="00A22F39">
        <w:rPr>
          <w:rFonts w:ascii="Book Antiqua" w:hAnsi="Book Antiqua"/>
          <w:sz w:val="22"/>
          <w:szCs w:val="22"/>
          <w:lang w:eastAsia="ar-SA"/>
        </w:rPr>
        <w:br/>
      </w:r>
    </w:p>
    <w:p w14:paraId="29B8658D" w14:textId="77777777" w:rsidR="00A22F39" w:rsidRPr="00A22F39" w:rsidRDefault="00A22F39" w:rsidP="00A1783D">
      <w:pPr>
        <w:suppressAutoHyphens/>
        <w:ind w:left="360"/>
        <w:outlineLvl w:val="8"/>
        <w:rPr>
          <w:rFonts w:ascii="Book Antiqua" w:hAnsi="Book Antiqua"/>
          <w:b/>
          <w:bCs/>
          <w:sz w:val="22"/>
          <w:szCs w:val="22"/>
          <w:lang w:eastAsia="ar-SA"/>
        </w:rPr>
      </w:pPr>
      <w:r w:rsidRPr="00A22F39">
        <w:rPr>
          <w:rFonts w:ascii="Book Antiqua" w:hAnsi="Book Antiqua"/>
          <w:b/>
          <w:bCs/>
          <w:sz w:val="22"/>
          <w:szCs w:val="22"/>
          <w:lang w:eastAsia="ar-SA"/>
        </w:rPr>
        <w:t>3.</w:t>
      </w:r>
      <w:r w:rsidRPr="00A22F39">
        <w:rPr>
          <w:rFonts w:ascii="Book Antiqua" w:hAnsi="Book Antiqua"/>
          <w:b/>
          <w:bCs/>
          <w:sz w:val="22"/>
          <w:szCs w:val="22"/>
          <w:lang w:eastAsia="ar-SA"/>
        </w:rPr>
        <w:tab/>
        <w:t>Kompetence komunikativní</w:t>
      </w:r>
    </w:p>
    <w:p w14:paraId="221CA146" w14:textId="25736A0E" w:rsidR="00A22F39" w:rsidRPr="00A22F39" w:rsidRDefault="00A22F39" w:rsidP="0030549D">
      <w:pPr>
        <w:numPr>
          <w:ilvl w:val="0"/>
          <w:numId w:val="198"/>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je schopen vyjádřit se výstižně, srozumitelně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 xml:space="preserve">kultivovaně při komunikaci během sportovního výkonu, ať už se jedná </w:t>
      </w:r>
      <w:r w:rsidR="003F03CD" w:rsidRPr="00A22F39">
        <w:rPr>
          <w:rFonts w:ascii="Book Antiqua" w:hAnsi="Book Antiqua"/>
          <w:sz w:val="22"/>
          <w:szCs w:val="22"/>
          <w:lang w:eastAsia="ar-SA"/>
        </w:rPr>
        <w:t>o</w:t>
      </w:r>
      <w:r w:rsidR="003F03CD">
        <w:rPr>
          <w:rFonts w:ascii="Book Antiqua" w:hAnsi="Book Antiqua"/>
          <w:sz w:val="22"/>
          <w:szCs w:val="22"/>
          <w:lang w:eastAsia="ar-SA"/>
        </w:rPr>
        <w:t> </w:t>
      </w:r>
      <w:r w:rsidRPr="00A22F39">
        <w:rPr>
          <w:rFonts w:ascii="Book Antiqua" w:hAnsi="Book Antiqua"/>
          <w:sz w:val="22"/>
          <w:szCs w:val="22"/>
          <w:lang w:eastAsia="ar-SA"/>
        </w:rPr>
        <w:t xml:space="preserve">komunikaci </w:t>
      </w:r>
      <w:r w:rsidR="003F03CD" w:rsidRPr="00A22F39">
        <w:rPr>
          <w:rFonts w:ascii="Book Antiqua" w:hAnsi="Book Antiqua"/>
          <w:sz w:val="22"/>
          <w:szCs w:val="22"/>
          <w:lang w:eastAsia="ar-SA"/>
        </w:rPr>
        <w:t>s</w:t>
      </w:r>
      <w:r w:rsidR="003F03CD">
        <w:rPr>
          <w:rFonts w:ascii="Book Antiqua" w:hAnsi="Book Antiqua"/>
          <w:sz w:val="22"/>
          <w:szCs w:val="22"/>
          <w:lang w:eastAsia="ar-SA"/>
        </w:rPr>
        <w:t> </w:t>
      </w:r>
      <w:r w:rsidRPr="00A22F39">
        <w:rPr>
          <w:rFonts w:ascii="Book Antiqua" w:hAnsi="Book Antiqua"/>
          <w:sz w:val="22"/>
          <w:szCs w:val="22"/>
          <w:lang w:eastAsia="ar-SA"/>
        </w:rPr>
        <w:t>učitelem nebo spolupráci ve skupině</w:t>
      </w:r>
    </w:p>
    <w:p w14:paraId="3F63C61C" w14:textId="54180E7D" w:rsidR="00A22F39" w:rsidRPr="00A22F39" w:rsidRDefault="00A22F39" w:rsidP="0030549D">
      <w:pPr>
        <w:numPr>
          <w:ilvl w:val="0"/>
          <w:numId w:val="198"/>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vhodně reaguje na rady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 xml:space="preserve">připomínky učitele </w:t>
      </w:r>
    </w:p>
    <w:p w14:paraId="71B3E52E" w14:textId="3185E2AE" w:rsidR="00A22F39" w:rsidRPr="00A22F39" w:rsidRDefault="00A22F39" w:rsidP="0030549D">
      <w:pPr>
        <w:numPr>
          <w:ilvl w:val="0"/>
          <w:numId w:val="198"/>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zná význam signálů, zvuků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gest učitele v pozici rozhodčího nebo trenéra, na které adekvátně reaguje</w:t>
      </w:r>
    </w:p>
    <w:p w14:paraId="1D6BFAB7" w14:textId="77777777" w:rsidR="00A22F39" w:rsidRPr="00A22F39" w:rsidRDefault="00A22F39" w:rsidP="00A1783D">
      <w:pPr>
        <w:suppressAutoHyphens/>
        <w:outlineLvl w:val="8"/>
        <w:rPr>
          <w:rFonts w:ascii="Book Antiqua" w:hAnsi="Book Antiqua"/>
          <w:b/>
          <w:bCs/>
          <w:sz w:val="22"/>
          <w:szCs w:val="22"/>
          <w:lang w:eastAsia="ar-SA"/>
        </w:rPr>
      </w:pPr>
    </w:p>
    <w:p w14:paraId="527E12A0" w14:textId="284C25A3" w:rsidR="00A22F39" w:rsidRPr="00A22F39" w:rsidRDefault="00A22F39" w:rsidP="00A1783D">
      <w:pPr>
        <w:suppressAutoHyphens/>
        <w:ind w:left="360"/>
        <w:outlineLvl w:val="8"/>
        <w:rPr>
          <w:rFonts w:ascii="Book Antiqua" w:hAnsi="Book Antiqua"/>
          <w:b/>
          <w:bCs/>
          <w:sz w:val="22"/>
          <w:szCs w:val="22"/>
          <w:lang w:eastAsia="ar-SA"/>
        </w:rPr>
      </w:pPr>
      <w:r w:rsidRPr="00A22F39">
        <w:rPr>
          <w:rFonts w:ascii="Book Antiqua" w:hAnsi="Book Antiqua"/>
          <w:b/>
          <w:bCs/>
          <w:sz w:val="22"/>
          <w:szCs w:val="22"/>
          <w:lang w:eastAsia="ar-SA"/>
        </w:rPr>
        <w:t>4.</w:t>
      </w:r>
      <w:r w:rsidRPr="00A22F39">
        <w:rPr>
          <w:rFonts w:ascii="Book Antiqua" w:hAnsi="Book Antiqua"/>
          <w:b/>
          <w:bCs/>
          <w:sz w:val="22"/>
          <w:szCs w:val="22"/>
          <w:lang w:eastAsia="ar-SA"/>
        </w:rPr>
        <w:tab/>
        <w:t xml:space="preserve">Kompetence sociální </w:t>
      </w:r>
      <w:r w:rsidR="003F03CD" w:rsidRPr="00A22F39">
        <w:rPr>
          <w:rFonts w:ascii="Book Antiqua" w:hAnsi="Book Antiqua"/>
          <w:b/>
          <w:bCs/>
          <w:sz w:val="22"/>
          <w:szCs w:val="22"/>
          <w:lang w:eastAsia="ar-SA"/>
        </w:rPr>
        <w:t>a</w:t>
      </w:r>
      <w:r w:rsidR="003F03CD">
        <w:rPr>
          <w:rFonts w:ascii="Book Antiqua" w:hAnsi="Book Antiqua"/>
          <w:b/>
          <w:bCs/>
          <w:sz w:val="22"/>
          <w:szCs w:val="22"/>
          <w:lang w:eastAsia="ar-SA"/>
        </w:rPr>
        <w:t> </w:t>
      </w:r>
      <w:r w:rsidRPr="00A22F39">
        <w:rPr>
          <w:rFonts w:ascii="Book Antiqua" w:hAnsi="Book Antiqua"/>
          <w:b/>
          <w:bCs/>
          <w:sz w:val="22"/>
          <w:szCs w:val="22"/>
          <w:lang w:eastAsia="ar-SA"/>
        </w:rPr>
        <w:t>personální</w:t>
      </w:r>
    </w:p>
    <w:p w14:paraId="499D5D4A" w14:textId="77777777" w:rsidR="00A22F39" w:rsidRPr="00A22F39" w:rsidRDefault="00A22F39" w:rsidP="0030549D">
      <w:pPr>
        <w:numPr>
          <w:ilvl w:val="0"/>
          <w:numId w:val="198"/>
        </w:numPr>
        <w:suppressAutoHyphens/>
        <w:outlineLvl w:val="8"/>
        <w:rPr>
          <w:rFonts w:ascii="Book Antiqua" w:hAnsi="Book Antiqua"/>
          <w:sz w:val="22"/>
          <w:szCs w:val="22"/>
          <w:lang w:eastAsia="ar-SA"/>
        </w:rPr>
      </w:pPr>
      <w:r w:rsidRPr="00A22F39">
        <w:rPr>
          <w:rFonts w:ascii="Book Antiqua" w:hAnsi="Book Antiqua"/>
          <w:sz w:val="22"/>
          <w:szCs w:val="22"/>
          <w:lang w:eastAsia="ar-SA"/>
        </w:rPr>
        <w:t>spolupracuje s ostatními na dosažení společného cíle (vstřelení branky, vyřešení zadaného problému)</w:t>
      </w:r>
    </w:p>
    <w:p w14:paraId="3510BF91" w14:textId="7108B1DE" w:rsidR="00A22F39" w:rsidRPr="00A22F39" w:rsidRDefault="00A22F39" w:rsidP="0030549D">
      <w:pPr>
        <w:numPr>
          <w:ilvl w:val="0"/>
          <w:numId w:val="198"/>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akceptuje roli </w:t>
      </w:r>
      <w:r w:rsidR="003F03CD" w:rsidRPr="00A22F39">
        <w:rPr>
          <w:rFonts w:ascii="Book Antiqua" w:hAnsi="Book Antiqua"/>
          <w:sz w:val="22"/>
          <w:szCs w:val="22"/>
          <w:lang w:eastAsia="ar-SA"/>
        </w:rPr>
        <w:t>v</w:t>
      </w:r>
      <w:r w:rsidR="003F03CD">
        <w:rPr>
          <w:rFonts w:ascii="Book Antiqua" w:hAnsi="Book Antiqua"/>
          <w:sz w:val="22"/>
          <w:szCs w:val="22"/>
          <w:lang w:eastAsia="ar-SA"/>
        </w:rPr>
        <w:t> </w:t>
      </w:r>
      <w:r w:rsidRPr="00A22F39">
        <w:rPr>
          <w:rFonts w:ascii="Book Antiqua" w:hAnsi="Book Antiqua"/>
          <w:sz w:val="22"/>
          <w:szCs w:val="22"/>
          <w:lang w:eastAsia="ar-SA"/>
        </w:rPr>
        <w:t xml:space="preserve">týmu, která je mu přidělena,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snaží se přispět k co nejlepšímu společnému výsledku</w:t>
      </w:r>
    </w:p>
    <w:p w14:paraId="5E91F5CA" w14:textId="3CECA578" w:rsidR="00A22F39" w:rsidRPr="00A22F39" w:rsidRDefault="00A22F39" w:rsidP="0030549D">
      <w:pPr>
        <w:numPr>
          <w:ilvl w:val="0"/>
          <w:numId w:val="198"/>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prokazuje respekt nejen  učiteli, ale </w:t>
      </w:r>
      <w:r w:rsidR="003F03CD" w:rsidRPr="00A22F39">
        <w:rPr>
          <w:rFonts w:ascii="Book Antiqua" w:hAnsi="Book Antiqua"/>
          <w:sz w:val="22"/>
          <w:szCs w:val="22"/>
          <w:lang w:eastAsia="ar-SA"/>
        </w:rPr>
        <w:t>i</w:t>
      </w:r>
      <w:r w:rsidR="003F03CD">
        <w:rPr>
          <w:rFonts w:ascii="Book Antiqua" w:hAnsi="Book Antiqua"/>
          <w:sz w:val="22"/>
          <w:szCs w:val="22"/>
          <w:lang w:eastAsia="ar-SA"/>
        </w:rPr>
        <w:t> </w:t>
      </w:r>
      <w:r w:rsidRPr="00A22F39">
        <w:rPr>
          <w:rFonts w:ascii="Book Antiqua" w:hAnsi="Book Antiqua"/>
          <w:sz w:val="22"/>
          <w:szCs w:val="22"/>
          <w:lang w:eastAsia="ar-SA"/>
        </w:rPr>
        <w:t> ostatním členům skupiny, třebaže jsou v roli sportovních protivníků</w:t>
      </w:r>
    </w:p>
    <w:p w14:paraId="208F379A" w14:textId="7F3A41BD" w:rsidR="00A22F39" w:rsidRPr="00A22F39" w:rsidRDefault="00A22F39" w:rsidP="0030549D">
      <w:pPr>
        <w:numPr>
          <w:ilvl w:val="0"/>
          <w:numId w:val="198"/>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rozvíjí svoji zdravou sebedůvěru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 xml:space="preserve">koriguje své jednání směrem, který jej naplňuje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přispívá k pocitu sebeúcty</w:t>
      </w:r>
    </w:p>
    <w:p w14:paraId="3154D408" w14:textId="77777777" w:rsidR="00A22F39" w:rsidRPr="00A22F39" w:rsidRDefault="00A22F39" w:rsidP="00A1783D">
      <w:pPr>
        <w:suppressAutoHyphens/>
        <w:ind w:left="708"/>
        <w:outlineLvl w:val="8"/>
        <w:rPr>
          <w:rFonts w:ascii="Book Antiqua" w:hAnsi="Book Antiqua"/>
          <w:sz w:val="22"/>
          <w:szCs w:val="22"/>
          <w:lang w:eastAsia="ar-SA"/>
        </w:rPr>
      </w:pPr>
    </w:p>
    <w:p w14:paraId="1E56FC84" w14:textId="77777777" w:rsidR="00A22F39" w:rsidRPr="00A22F39" w:rsidRDefault="00A22F39" w:rsidP="00A1783D">
      <w:pPr>
        <w:suppressAutoHyphens/>
        <w:ind w:left="360"/>
        <w:outlineLvl w:val="8"/>
        <w:rPr>
          <w:rFonts w:ascii="Book Antiqua" w:hAnsi="Book Antiqua"/>
          <w:b/>
          <w:bCs/>
          <w:sz w:val="22"/>
          <w:szCs w:val="22"/>
          <w:lang w:eastAsia="ar-SA"/>
        </w:rPr>
      </w:pPr>
      <w:r w:rsidRPr="00A22F39">
        <w:rPr>
          <w:rFonts w:ascii="Book Antiqua" w:hAnsi="Book Antiqua"/>
          <w:b/>
          <w:bCs/>
          <w:sz w:val="22"/>
          <w:szCs w:val="22"/>
          <w:lang w:eastAsia="ar-SA"/>
        </w:rPr>
        <w:t>5.</w:t>
      </w:r>
      <w:r w:rsidRPr="00A22F39">
        <w:rPr>
          <w:rFonts w:ascii="Book Antiqua" w:hAnsi="Book Antiqua"/>
          <w:b/>
          <w:bCs/>
          <w:sz w:val="22"/>
          <w:szCs w:val="22"/>
          <w:lang w:eastAsia="ar-SA"/>
        </w:rPr>
        <w:tab/>
        <w:t>Kompetence občanské</w:t>
      </w:r>
    </w:p>
    <w:p w14:paraId="0A2223FB" w14:textId="25A032F0" w:rsidR="00A22F39" w:rsidRPr="00A22F39" w:rsidRDefault="00A22F39" w:rsidP="0030549D">
      <w:pPr>
        <w:numPr>
          <w:ilvl w:val="0"/>
          <w:numId w:val="198"/>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má na mysli nejen své vlastní cíle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 xml:space="preserve">hodnoty, ale chápe </w:t>
      </w:r>
      <w:r w:rsidR="003F03CD" w:rsidRPr="00A22F39">
        <w:rPr>
          <w:rFonts w:ascii="Book Antiqua" w:hAnsi="Book Antiqua"/>
          <w:sz w:val="22"/>
          <w:szCs w:val="22"/>
          <w:lang w:eastAsia="ar-SA"/>
        </w:rPr>
        <w:t>i</w:t>
      </w:r>
      <w:r w:rsidR="003F03CD">
        <w:rPr>
          <w:rFonts w:ascii="Book Antiqua" w:hAnsi="Book Antiqua"/>
          <w:sz w:val="22"/>
          <w:szCs w:val="22"/>
          <w:lang w:eastAsia="ar-SA"/>
        </w:rPr>
        <w:t> </w:t>
      </w:r>
      <w:r w:rsidRPr="00A22F39">
        <w:rPr>
          <w:rFonts w:ascii="Book Antiqua" w:hAnsi="Book Antiqua"/>
          <w:sz w:val="22"/>
          <w:szCs w:val="22"/>
          <w:lang w:eastAsia="ar-SA"/>
        </w:rPr>
        <w:t>situaci ostatních</w:t>
      </w:r>
    </w:p>
    <w:p w14:paraId="5ACB075C" w14:textId="066EA6CF" w:rsidR="00A22F39" w:rsidRPr="00A22F39" w:rsidRDefault="00A22F39" w:rsidP="0030549D">
      <w:pPr>
        <w:numPr>
          <w:ilvl w:val="0"/>
          <w:numId w:val="198"/>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proti nepřiměřenému psychickému </w:t>
      </w:r>
      <w:r w:rsidR="003F03CD" w:rsidRPr="00A22F39">
        <w:rPr>
          <w:rFonts w:ascii="Book Antiqua" w:hAnsi="Book Antiqua"/>
          <w:sz w:val="22"/>
          <w:szCs w:val="22"/>
          <w:lang w:eastAsia="ar-SA"/>
        </w:rPr>
        <w:t>i</w:t>
      </w:r>
      <w:r w:rsidR="003F03CD">
        <w:rPr>
          <w:rFonts w:ascii="Book Antiqua" w:hAnsi="Book Antiqua"/>
          <w:sz w:val="22"/>
          <w:szCs w:val="22"/>
          <w:lang w:eastAsia="ar-SA"/>
        </w:rPr>
        <w:t> </w:t>
      </w:r>
      <w:r w:rsidRPr="00A22F39">
        <w:rPr>
          <w:rFonts w:ascii="Book Antiqua" w:hAnsi="Book Antiqua"/>
          <w:sz w:val="22"/>
          <w:szCs w:val="22"/>
          <w:lang w:eastAsia="ar-SA"/>
        </w:rPr>
        <w:t xml:space="preserve">fyzickému zacházení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útlaku aktivně vystupuje</w:t>
      </w:r>
    </w:p>
    <w:p w14:paraId="39E63096" w14:textId="1C29D617" w:rsidR="00A22F39" w:rsidRPr="00A22F39" w:rsidRDefault="00A22F39" w:rsidP="0030549D">
      <w:pPr>
        <w:numPr>
          <w:ilvl w:val="0"/>
          <w:numId w:val="198"/>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ctí obecně přijímané principy (zákony, školní řád, bezpečnostní pokyny, společenské normy,...) ve škole </w:t>
      </w:r>
      <w:r w:rsidR="003F03CD" w:rsidRPr="00A22F39">
        <w:rPr>
          <w:rFonts w:ascii="Book Antiqua" w:hAnsi="Book Antiqua"/>
          <w:sz w:val="22"/>
          <w:szCs w:val="22"/>
          <w:lang w:eastAsia="ar-SA"/>
        </w:rPr>
        <w:t>i</w:t>
      </w:r>
      <w:r w:rsidR="003F03CD">
        <w:rPr>
          <w:rFonts w:ascii="Book Antiqua" w:hAnsi="Book Antiqua"/>
          <w:sz w:val="22"/>
          <w:szCs w:val="22"/>
          <w:lang w:eastAsia="ar-SA"/>
        </w:rPr>
        <w:t> </w:t>
      </w:r>
      <w:r w:rsidRPr="00A22F39">
        <w:rPr>
          <w:rFonts w:ascii="Book Antiqua" w:hAnsi="Book Antiqua"/>
          <w:sz w:val="22"/>
          <w:szCs w:val="22"/>
          <w:lang w:eastAsia="ar-SA"/>
        </w:rPr>
        <w:t>mimo ni</w:t>
      </w:r>
    </w:p>
    <w:p w14:paraId="4EE2AE01" w14:textId="48C49C79" w:rsidR="00A22F39" w:rsidRPr="00A22F39" w:rsidRDefault="00A22F39" w:rsidP="0030549D">
      <w:pPr>
        <w:numPr>
          <w:ilvl w:val="0"/>
          <w:numId w:val="198"/>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rozhoduje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 xml:space="preserve">chová se zodpovědně při organizaci sportovních aktivit, v krizových situacích ohrožujících zdraví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život člověka</w:t>
      </w:r>
      <w:r w:rsidRPr="00A22F39">
        <w:rPr>
          <w:rFonts w:ascii="Book Antiqua" w:hAnsi="Book Antiqua"/>
          <w:sz w:val="22"/>
          <w:szCs w:val="22"/>
          <w:lang w:eastAsia="ar-SA"/>
        </w:rPr>
        <w:br/>
      </w:r>
    </w:p>
    <w:p w14:paraId="693A2916" w14:textId="77777777" w:rsidR="00A22F39" w:rsidRPr="00A22F39" w:rsidRDefault="00A22F39" w:rsidP="00A1783D">
      <w:pPr>
        <w:suppressAutoHyphens/>
        <w:ind w:left="720" w:hanging="360"/>
        <w:outlineLvl w:val="8"/>
        <w:rPr>
          <w:rFonts w:ascii="Book Antiqua" w:hAnsi="Book Antiqua"/>
          <w:b/>
          <w:bCs/>
          <w:sz w:val="22"/>
          <w:szCs w:val="22"/>
          <w:lang w:eastAsia="ar-SA"/>
        </w:rPr>
      </w:pPr>
      <w:r w:rsidRPr="00A22F39">
        <w:rPr>
          <w:rFonts w:ascii="Book Antiqua" w:hAnsi="Book Antiqua"/>
          <w:b/>
          <w:bCs/>
          <w:sz w:val="22"/>
          <w:szCs w:val="22"/>
          <w:lang w:eastAsia="ar-SA"/>
        </w:rPr>
        <w:t>6.</w:t>
      </w:r>
      <w:r w:rsidRPr="00A22F39">
        <w:rPr>
          <w:rFonts w:ascii="Book Antiqua" w:hAnsi="Book Antiqua"/>
          <w:b/>
          <w:bCs/>
          <w:sz w:val="22"/>
          <w:szCs w:val="22"/>
          <w:lang w:eastAsia="ar-SA"/>
        </w:rPr>
        <w:tab/>
        <w:t>Kompetence pracovní</w:t>
      </w:r>
    </w:p>
    <w:p w14:paraId="77473131" w14:textId="42D032F3" w:rsidR="00A22F39" w:rsidRPr="00A22F39" w:rsidRDefault="00A22F39" w:rsidP="0030549D">
      <w:pPr>
        <w:numPr>
          <w:ilvl w:val="0"/>
          <w:numId w:val="198"/>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bezpečně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 xml:space="preserve">šetrně používá materiální vybavení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zařízení, přičemž dodržuje vymezená pravidla</w:t>
      </w:r>
    </w:p>
    <w:p w14:paraId="01371CD7" w14:textId="15C5639C" w:rsidR="00A22F39" w:rsidRPr="00A22F39" w:rsidRDefault="00A22F39" w:rsidP="0030549D">
      <w:pPr>
        <w:numPr>
          <w:ilvl w:val="0"/>
          <w:numId w:val="198"/>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přizpůsobuje se </w:t>
      </w:r>
      <w:r w:rsidR="003F03CD" w:rsidRPr="00A22F39">
        <w:rPr>
          <w:rFonts w:ascii="Book Antiqua" w:hAnsi="Book Antiqua"/>
          <w:sz w:val="22"/>
          <w:szCs w:val="22"/>
          <w:lang w:eastAsia="ar-SA"/>
        </w:rPr>
        <w:t>i</w:t>
      </w:r>
      <w:r w:rsidR="003F03CD">
        <w:rPr>
          <w:rFonts w:ascii="Book Antiqua" w:hAnsi="Book Antiqua"/>
          <w:sz w:val="22"/>
          <w:szCs w:val="22"/>
          <w:lang w:eastAsia="ar-SA"/>
        </w:rPr>
        <w:t> </w:t>
      </w:r>
      <w:r w:rsidRPr="00A22F39">
        <w:rPr>
          <w:rFonts w:ascii="Book Antiqua" w:hAnsi="Book Antiqua"/>
          <w:sz w:val="22"/>
          <w:szCs w:val="22"/>
          <w:lang w:eastAsia="ar-SA"/>
        </w:rPr>
        <w:t>v změněných nebo obměněných pracovních podmínkách</w:t>
      </w:r>
    </w:p>
    <w:p w14:paraId="3A5A1748" w14:textId="77777777" w:rsidR="00A22F39" w:rsidRPr="00A22F39" w:rsidRDefault="00A22F39" w:rsidP="0030549D">
      <w:pPr>
        <w:numPr>
          <w:ilvl w:val="0"/>
          <w:numId w:val="198"/>
        </w:numPr>
        <w:suppressAutoHyphens/>
        <w:outlineLvl w:val="8"/>
        <w:rPr>
          <w:rFonts w:ascii="Book Antiqua" w:hAnsi="Book Antiqua"/>
          <w:sz w:val="22"/>
          <w:szCs w:val="22"/>
          <w:lang w:eastAsia="ar-SA"/>
        </w:rPr>
        <w:sectPr w:rsidR="00A22F39" w:rsidRPr="00A22F39" w:rsidSect="00132316">
          <w:headerReference w:type="even" r:id="rId117"/>
          <w:headerReference w:type="default" r:id="rId118"/>
          <w:footerReference w:type="default" r:id="rId119"/>
          <w:headerReference w:type="first" r:id="rId120"/>
          <w:pgSz w:w="11905" w:h="16837" w:code="9"/>
          <w:pgMar w:top="1134" w:right="851" w:bottom="1134" w:left="1134" w:header="454" w:footer="454" w:gutter="0"/>
          <w:cols w:space="708"/>
          <w:docGrid w:linePitch="360"/>
        </w:sectPr>
      </w:pPr>
    </w:p>
    <w:p w14:paraId="2D3C0152" w14:textId="77777777" w:rsidR="00A22F39" w:rsidRPr="00A22F39" w:rsidRDefault="00A22F39" w:rsidP="00A1783D">
      <w:pPr>
        <w:suppressAutoHyphens/>
        <w:outlineLvl w:val="8"/>
        <w:rPr>
          <w:lang w:eastAsia="ar-SA"/>
        </w:rPr>
      </w:pPr>
    </w:p>
    <w:tbl>
      <w:tblPr>
        <w:tblW w:w="14601" w:type="dxa"/>
        <w:tblInd w:w="-5" w:type="dxa"/>
        <w:tblLayout w:type="fixed"/>
        <w:tblCellMar>
          <w:left w:w="70" w:type="dxa"/>
          <w:right w:w="70" w:type="dxa"/>
        </w:tblCellMar>
        <w:tblLook w:val="0000" w:firstRow="0" w:lastRow="0" w:firstColumn="0" w:lastColumn="0" w:noHBand="0" w:noVBand="0"/>
      </w:tblPr>
      <w:tblGrid>
        <w:gridCol w:w="1635"/>
        <w:gridCol w:w="4252"/>
        <w:gridCol w:w="4394"/>
        <w:gridCol w:w="2552"/>
        <w:gridCol w:w="1768"/>
      </w:tblGrid>
      <w:tr w:rsidR="00A22F39" w:rsidRPr="00A22F39" w14:paraId="3446B0D3" w14:textId="77777777" w:rsidTr="00E33836">
        <w:trPr>
          <w:cantSplit/>
          <w:trHeight w:val="711"/>
          <w:tblHeader/>
        </w:trPr>
        <w:tc>
          <w:tcPr>
            <w:tcW w:w="1635" w:type="dxa"/>
            <w:tcBorders>
              <w:top w:val="single" w:sz="4" w:space="0" w:color="000000"/>
              <w:left w:val="single" w:sz="4" w:space="0" w:color="000000"/>
              <w:bottom w:val="single" w:sz="4" w:space="0" w:color="000000"/>
            </w:tcBorders>
            <w:shd w:val="clear" w:color="auto" w:fill="C6D9F1" w:themeFill="text2" w:themeFillTint="33"/>
            <w:vAlign w:val="center"/>
          </w:tcPr>
          <w:p w14:paraId="720B75C3" w14:textId="77777777" w:rsidR="00A22F39" w:rsidRPr="00A22F39" w:rsidRDefault="00A22F39" w:rsidP="00A1783D">
            <w:pPr>
              <w:suppressAutoHyphens/>
              <w:snapToGrid w:val="0"/>
              <w:outlineLvl w:val="8"/>
              <w:rPr>
                <w:b/>
                <w:sz w:val="22"/>
                <w:szCs w:val="22"/>
                <w:lang w:eastAsia="ar-SA"/>
              </w:rPr>
            </w:pPr>
            <w:r w:rsidRPr="00A22F39">
              <w:rPr>
                <w:b/>
                <w:sz w:val="22"/>
                <w:szCs w:val="22"/>
                <w:lang w:eastAsia="ar-SA"/>
              </w:rPr>
              <w:t>Klíčové kompetence</w:t>
            </w:r>
          </w:p>
        </w:tc>
        <w:tc>
          <w:tcPr>
            <w:tcW w:w="4252" w:type="dxa"/>
            <w:tcBorders>
              <w:top w:val="single" w:sz="4" w:space="0" w:color="000000"/>
              <w:left w:val="single" w:sz="4" w:space="0" w:color="000000"/>
              <w:bottom w:val="single" w:sz="4" w:space="0" w:color="000000"/>
            </w:tcBorders>
            <w:shd w:val="clear" w:color="auto" w:fill="C6D9F1" w:themeFill="text2" w:themeFillTint="33"/>
            <w:vAlign w:val="center"/>
          </w:tcPr>
          <w:p w14:paraId="3CB1A4EA" w14:textId="77777777" w:rsidR="00A22F39" w:rsidRPr="00A22F39" w:rsidRDefault="00A22F39" w:rsidP="00A1783D">
            <w:pPr>
              <w:suppressAutoHyphens/>
              <w:snapToGrid w:val="0"/>
              <w:outlineLvl w:val="8"/>
              <w:rPr>
                <w:b/>
                <w:sz w:val="22"/>
                <w:szCs w:val="22"/>
                <w:lang w:eastAsia="ar-SA"/>
              </w:rPr>
            </w:pPr>
            <w:r w:rsidRPr="00A22F39">
              <w:rPr>
                <w:b/>
                <w:sz w:val="22"/>
                <w:szCs w:val="22"/>
                <w:lang w:eastAsia="ar-SA"/>
              </w:rPr>
              <w:t>Výstupy</w:t>
            </w:r>
          </w:p>
        </w:tc>
        <w:tc>
          <w:tcPr>
            <w:tcW w:w="4394" w:type="dxa"/>
            <w:tcBorders>
              <w:top w:val="single" w:sz="4" w:space="0" w:color="000000"/>
              <w:left w:val="single" w:sz="4" w:space="0" w:color="000000"/>
              <w:bottom w:val="single" w:sz="4" w:space="0" w:color="000000"/>
            </w:tcBorders>
            <w:shd w:val="clear" w:color="auto" w:fill="C6D9F1" w:themeFill="text2" w:themeFillTint="33"/>
            <w:vAlign w:val="center"/>
          </w:tcPr>
          <w:p w14:paraId="06106E37" w14:textId="77777777" w:rsidR="00A22F39" w:rsidRPr="00A22F39" w:rsidRDefault="00A22F39" w:rsidP="00A1783D">
            <w:pPr>
              <w:suppressAutoHyphens/>
              <w:snapToGrid w:val="0"/>
              <w:ind w:left="360"/>
              <w:outlineLvl w:val="8"/>
              <w:rPr>
                <w:b/>
                <w:sz w:val="22"/>
                <w:szCs w:val="22"/>
                <w:lang w:eastAsia="ar-SA"/>
              </w:rPr>
            </w:pPr>
            <w:r w:rsidRPr="00A22F39">
              <w:rPr>
                <w:b/>
                <w:sz w:val="22"/>
                <w:szCs w:val="22"/>
                <w:lang w:eastAsia="ar-SA"/>
              </w:rPr>
              <w:t>Učivo</w:t>
            </w:r>
          </w:p>
        </w:tc>
        <w:tc>
          <w:tcPr>
            <w:tcW w:w="2552" w:type="dxa"/>
            <w:tcBorders>
              <w:top w:val="single" w:sz="4" w:space="0" w:color="000000"/>
              <w:left w:val="single" w:sz="4" w:space="0" w:color="000000"/>
              <w:bottom w:val="single" w:sz="4" w:space="0" w:color="000000"/>
            </w:tcBorders>
            <w:shd w:val="clear" w:color="auto" w:fill="C6D9F1" w:themeFill="text2" w:themeFillTint="33"/>
            <w:vAlign w:val="center"/>
          </w:tcPr>
          <w:p w14:paraId="3F60F937" w14:textId="77777777" w:rsidR="00A22F39" w:rsidRPr="00A22F39" w:rsidRDefault="00A22F39" w:rsidP="00A1783D">
            <w:pPr>
              <w:suppressAutoHyphens/>
              <w:snapToGrid w:val="0"/>
              <w:outlineLvl w:val="8"/>
              <w:rPr>
                <w:b/>
                <w:sz w:val="22"/>
                <w:szCs w:val="22"/>
                <w:lang w:eastAsia="ar-SA"/>
              </w:rPr>
            </w:pPr>
            <w:r w:rsidRPr="00A22F39">
              <w:rPr>
                <w:b/>
                <w:sz w:val="22"/>
                <w:szCs w:val="22"/>
                <w:lang w:eastAsia="ar-SA"/>
              </w:rPr>
              <w:t>Mezipředmětové vztahy</w:t>
            </w:r>
          </w:p>
        </w:tc>
        <w:tc>
          <w:tcPr>
            <w:tcW w:w="17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6458688" w14:textId="77777777" w:rsidR="00A22F39" w:rsidRPr="00A22F39" w:rsidRDefault="00A22F39" w:rsidP="00A1783D">
            <w:pPr>
              <w:suppressAutoHyphens/>
              <w:snapToGrid w:val="0"/>
              <w:outlineLvl w:val="8"/>
              <w:rPr>
                <w:b/>
                <w:sz w:val="22"/>
                <w:szCs w:val="22"/>
                <w:lang w:eastAsia="ar-SA"/>
              </w:rPr>
            </w:pPr>
            <w:r w:rsidRPr="00A22F39">
              <w:rPr>
                <w:b/>
                <w:sz w:val="22"/>
                <w:szCs w:val="22"/>
                <w:lang w:eastAsia="ar-SA"/>
              </w:rPr>
              <w:t>Průřezová témata</w:t>
            </w:r>
          </w:p>
        </w:tc>
      </w:tr>
      <w:tr w:rsidR="00A22F39" w:rsidRPr="00A22F39" w14:paraId="3DF4CB18" w14:textId="77777777" w:rsidTr="005A725F">
        <w:trPr>
          <w:cantSplit/>
          <w:trHeight w:val="184"/>
          <w:tblHeader/>
        </w:trPr>
        <w:tc>
          <w:tcPr>
            <w:tcW w:w="1635" w:type="dxa"/>
            <w:tcBorders>
              <w:top w:val="single" w:sz="4" w:space="0" w:color="000000"/>
              <w:left w:val="single" w:sz="4" w:space="0" w:color="000000"/>
              <w:bottom w:val="single" w:sz="4" w:space="0" w:color="FFFFFF"/>
            </w:tcBorders>
          </w:tcPr>
          <w:p w14:paraId="16FA68F2" w14:textId="77777777" w:rsidR="00A22F39" w:rsidRPr="00A22F39" w:rsidRDefault="00A22F39" w:rsidP="00A1783D">
            <w:pPr>
              <w:suppressAutoHyphens/>
              <w:snapToGrid w:val="0"/>
              <w:outlineLvl w:val="8"/>
              <w:rPr>
                <w:sz w:val="16"/>
                <w:szCs w:val="16"/>
                <w:lang w:eastAsia="ar-SA"/>
              </w:rPr>
            </w:pPr>
          </w:p>
        </w:tc>
        <w:tc>
          <w:tcPr>
            <w:tcW w:w="4252" w:type="dxa"/>
            <w:tcBorders>
              <w:top w:val="single" w:sz="4" w:space="0" w:color="000000"/>
              <w:left w:val="single" w:sz="4" w:space="0" w:color="000000"/>
              <w:bottom w:val="single" w:sz="4" w:space="0" w:color="FFFFFF"/>
            </w:tcBorders>
          </w:tcPr>
          <w:p w14:paraId="1F98BAAC" w14:textId="77777777" w:rsidR="00A22F39" w:rsidRPr="00A22F39" w:rsidRDefault="00A22F39" w:rsidP="00A1783D">
            <w:pPr>
              <w:suppressAutoHyphens/>
              <w:snapToGrid w:val="0"/>
              <w:outlineLvl w:val="8"/>
              <w:rPr>
                <w:sz w:val="16"/>
                <w:szCs w:val="16"/>
                <w:lang w:eastAsia="ar-SA"/>
              </w:rPr>
            </w:pPr>
          </w:p>
        </w:tc>
        <w:tc>
          <w:tcPr>
            <w:tcW w:w="4394" w:type="dxa"/>
            <w:tcBorders>
              <w:top w:val="single" w:sz="4" w:space="0" w:color="000000"/>
              <w:left w:val="single" w:sz="4" w:space="0" w:color="000000"/>
              <w:bottom w:val="single" w:sz="4" w:space="0" w:color="FFFFFF"/>
            </w:tcBorders>
          </w:tcPr>
          <w:p w14:paraId="413E1926" w14:textId="77777777" w:rsidR="00A22F39" w:rsidRPr="00A22F39" w:rsidRDefault="00A22F39" w:rsidP="00A1783D">
            <w:pPr>
              <w:suppressAutoHyphens/>
              <w:snapToGrid w:val="0"/>
              <w:outlineLvl w:val="8"/>
              <w:rPr>
                <w:sz w:val="16"/>
                <w:szCs w:val="16"/>
                <w:lang w:eastAsia="ar-SA"/>
              </w:rPr>
            </w:pPr>
          </w:p>
        </w:tc>
        <w:tc>
          <w:tcPr>
            <w:tcW w:w="2552" w:type="dxa"/>
            <w:tcBorders>
              <w:top w:val="single" w:sz="4" w:space="0" w:color="000000"/>
              <w:left w:val="single" w:sz="4" w:space="0" w:color="000000"/>
              <w:bottom w:val="single" w:sz="4" w:space="0" w:color="FFFFFF"/>
            </w:tcBorders>
          </w:tcPr>
          <w:p w14:paraId="06579748" w14:textId="77777777" w:rsidR="00A22F39" w:rsidRPr="00A22F39" w:rsidRDefault="00A22F39" w:rsidP="00A1783D">
            <w:pPr>
              <w:suppressAutoHyphens/>
              <w:snapToGrid w:val="0"/>
              <w:outlineLvl w:val="8"/>
              <w:rPr>
                <w:sz w:val="16"/>
                <w:szCs w:val="16"/>
                <w:lang w:eastAsia="ar-SA"/>
              </w:rPr>
            </w:pPr>
          </w:p>
        </w:tc>
        <w:tc>
          <w:tcPr>
            <w:tcW w:w="1768" w:type="dxa"/>
            <w:tcBorders>
              <w:top w:val="single" w:sz="4" w:space="0" w:color="000000"/>
              <w:left w:val="single" w:sz="4" w:space="0" w:color="000000"/>
              <w:bottom w:val="single" w:sz="4" w:space="0" w:color="FFFFFF"/>
              <w:right w:val="single" w:sz="4" w:space="0" w:color="000000"/>
            </w:tcBorders>
          </w:tcPr>
          <w:p w14:paraId="69535BC7" w14:textId="77777777" w:rsidR="00A22F39" w:rsidRPr="00A22F39" w:rsidRDefault="00A22F39" w:rsidP="00A1783D">
            <w:pPr>
              <w:suppressAutoHyphens/>
              <w:snapToGrid w:val="0"/>
              <w:outlineLvl w:val="8"/>
              <w:rPr>
                <w:sz w:val="16"/>
                <w:szCs w:val="16"/>
                <w:lang w:eastAsia="ar-SA"/>
              </w:rPr>
            </w:pPr>
          </w:p>
        </w:tc>
      </w:tr>
      <w:tr w:rsidR="00A22F39" w:rsidRPr="00A22F39" w14:paraId="7D15A906" w14:textId="77777777" w:rsidTr="005A725F">
        <w:trPr>
          <w:trHeight w:val="8366"/>
        </w:trPr>
        <w:tc>
          <w:tcPr>
            <w:tcW w:w="1635" w:type="dxa"/>
            <w:tcBorders>
              <w:top w:val="single" w:sz="4" w:space="0" w:color="FFFFFF"/>
              <w:left w:val="single" w:sz="4" w:space="0" w:color="000000"/>
              <w:bottom w:val="single" w:sz="4" w:space="0" w:color="000000"/>
            </w:tcBorders>
          </w:tcPr>
          <w:p w14:paraId="73201D79" w14:textId="77777777" w:rsidR="00A22F39" w:rsidRPr="00A22F39" w:rsidRDefault="00A22F39" w:rsidP="00A1783D">
            <w:pPr>
              <w:suppressAutoHyphens/>
              <w:snapToGrid w:val="0"/>
              <w:outlineLvl w:val="8"/>
              <w:rPr>
                <w:i/>
                <w:sz w:val="22"/>
                <w:lang w:eastAsia="ar-SA"/>
              </w:rPr>
            </w:pPr>
            <w:r w:rsidRPr="00A22F39">
              <w:rPr>
                <w:i/>
                <w:sz w:val="22"/>
                <w:lang w:eastAsia="ar-SA"/>
              </w:rPr>
              <w:t>KU 2</w:t>
            </w:r>
          </w:p>
          <w:p w14:paraId="3217AF48" w14:textId="77777777" w:rsidR="00A22F39" w:rsidRPr="00A22F39" w:rsidRDefault="00A22F39" w:rsidP="00A1783D">
            <w:pPr>
              <w:suppressAutoHyphens/>
              <w:snapToGrid w:val="0"/>
              <w:outlineLvl w:val="8"/>
              <w:rPr>
                <w:i/>
                <w:sz w:val="22"/>
                <w:lang w:eastAsia="ar-SA"/>
              </w:rPr>
            </w:pPr>
            <w:r w:rsidRPr="00A22F39">
              <w:rPr>
                <w:i/>
                <w:sz w:val="22"/>
                <w:lang w:eastAsia="ar-SA"/>
              </w:rPr>
              <w:t>KRP 1</w:t>
            </w:r>
          </w:p>
          <w:p w14:paraId="51AC2E9A" w14:textId="77777777" w:rsidR="00A22F39" w:rsidRPr="00A22F39" w:rsidRDefault="00A22F39" w:rsidP="00A1783D">
            <w:pPr>
              <w:suppressAutoHyphens/>
              <w:snapToGrid w:val="0"/>
              <w:outlineLvl w:val="8"/>
              <w:rPr>
                <w:i/>
                <w:sz w:val="22"/>
                <w:lang w:eastAsia="ar-SA"/>
              </w:rPr>
            </w:pPr>
            <w:r w:rsidRPr="00A22F39">
              <w:rPr>
                <w:i/>
                <w:sz w:val="22"/>
                <w:lang w:eastAsia="ar-SA"/>
              </w:rPr>
              <w:t>KRP 5</w:t>
            </w:r>
          </w:p>
          <w:p w14:paraId="5584B4CB" w14:textId="77777777" w:rsidR="00A22F39" w:rsidRPr="00A22F39" w:rsidRDefault="00A22F39" w:rsidP="00A1783D">
            <w:pPr>
              <w:suppressAutoHyphens/>
              <w:snapToGrid w:val="0"/>
              <w:outlineLvl w:val="8"/>
              <w:rPr>
                <w:i/>
                <w:sz w:val="22"/>
                <w:lang w:eastAsia="ar-SA"/>
              </w:rPr>
            </w:pPr>
            <w:r w:rsidRPr="00A22F39">
              <w:rPr>
                <w:i/>
                <w:sz w:val="22"/>
                <w:lang w:eastAsia="ar-SA"/>
              </w:rPr>
              <w:t>KK 4</w:t>
            </w:r>
          </w:p>
          <w:p w14:paraId="5F18AA55" w14:textId="77777777" w:rsidR="00A22F39" w:rsidRPr="00A22F39" w:rsidRDefault="00A22F39" w:rsidP="00A1783D">
            <w:pPr>
              <w:suppressAutoHyphens/>
              <w:snapToGrid w:val="0"/>
              <w:outlineLvl w:val="8"/>
              <w:rPr>
                <w:i/>
                <w:sz w:val="22"/>
                <w:lang w:eastAsia="ar-SA"/>
              </w:rPr>
            </w:pPr>
            <w:r w:rsidRPr="00A22F39">
              <w:rPr>
                <w:i/>
                <w:sz w:val="22"/>
                <w:lang w:eastAsia="ar-SA"/>
              </w:rPr>
              <w:t>KSP 7</w:t>
            </w:r>
          </w:p>
          <w:p w14:paraId="504B6FDF" w14:textId="77777777" w:rsidR="00A22F39" w:rsidRPr="00A22F39" w:rsidRDefault="00A22F39" w:rsidP="00A1783D">
            <w:pPr>
              <w:suppressAutoHyphens/>
              <w:snapToGrid w:val="0"/>
              <w:outlineLvl w:val="8"/>
              <w:rPr>
                <w:i/>
                <w:sz w:val="22"/>
                <w:lang w:eastAsia="ar-SA"/>
              </w:rPr>
            </w:pPr>
            <w:r w:rsidRPr="00A22F39">
              <w:rPr>
                <w:i/>
                <w:sz w:val="22"/>
                <w:lang w:eastAsia="ar-SA"/>
              </w:rPr>
              <w:t>KO 6</w:t>
            </w:r>
          </w:p>
          <w:p w14:paraId="790F948D" w14:textId="77777777" w:rsidR="00A22F39" w:rsidRPr="00A22F39" w:rsidRDefault="00A22F39" w:rsidP="00A1783D">
            <w:pPr>
              <w:suppressAutoHyphens/>
              <w:snapToGrid w:val="0"/>
              <w:outlineLvl w:val="8"/>
              <w:rPr>
                <w:i/>
                <w:sz w:val="22"/>
                <w:lang w:eastAsia="ar-SA"/>
              </w:rPr>
            </w:pPr>
            <w:r w:rsidRPr="00A22F39">
              <w:rPr>
                <w:i/>
                <w:sz w:val="22"/>
                <w:lang w:eastAsia="ar-SA"/>
              </w:rPr>
              <w:t>KP 3</w:t>
            </w:r>
          </w:p>
          <w:p w14:paraId="65C2DD8E" w14:textId="77777777" w:rsidR="00A22F39" w:rsidRPr="00A22F39" w:rsidRDefault="00A22F39" w:rsidP="00A1783D">
            <w:pPr>
              <w:suppressAutoHyphens/>
              <w:snapToGrid w:val="0"/>
              <w:outlineLvl w:val="8"/>
              <w:rPr>
                <w:i/>
                <w:sz w:val="22"/>
                <w:lang w:eastAsia="ar-SA"/>
              </w:rPr>
            </w:pPr>
          </w:p>
          <w:p w14:paraId="7FBA85FF" w14:textId="77777777" w:rsidR="00A22F39" w:rsidRPr="00A22F39" w:rsidRDefault="00A22F39" w:rsidP="00A1783D">
            <w:pPr>
              <w:suppressAutoHyphens/>
              <w:snapToGrid w:val="0"/>
              <w:outlineLvl w:val="8"/>
              <w:rPr>
                <w:i/>
                <w:sz w:val="22"/>
                <w:lang w:eastAsia="ar-SA"/>
              </w:rPr>
            </w:pPr>
          </w:p>
          <w:p w14:paraId="31B379AE" w14:textId="77777777" w:rsidR="00A22F39" w:rsidRPr="00A22F39" w:rsidRDefault="00A22F39" w:rsidP="00A1783D">
            <w:pPr>
              <w:suppressAutoHyphens/>
              <w:snapToGrid w:val="0"/>
              <w:outlineLvl w:val="8"/>
              <w:rPr>
                <w:i/>
                <w:sz w:val="22"/>
                <w:lang w:eastAsia="ar-SA"/>
              </w:rPr>
            </w:pPr>
          </w:p>
          <w:p w14:paraId="4D4FCD5F" w14:textId="77777777" w:rsidR="00A22F39" w:rsidRPr="00A22F39" w:rsidRDefault="00A22F39" w:rsidP="00A1783D">
            <w:pPr>
              <w:suppressAutoHyphens/>
              <w:snapToGrid w:val="0"/>
              <w:outlineLvl w:val="8"/>
              <w:rPr>
                <w:i/>
                <w:sz w:val="22"/>
                <w:lang w:eastAsia="ar-SA"/>
              </w:rPr>
            </w:pPr>
          </w:p>
          <w:p w14:paraId="09868218" w14:textId="77777777" w:rsidR="00A22F39" w:rsidRPr="00A22F39" w:rsidRDefault="00A22F39" w:rsidP="00A1783D">
            <w:pPr>
              <w:suppressAutoHyphens/>
              <w:snapToGrid w:val="0"/>
              <w:outlineLvl w:val="8"/>
              <w:rPr>
                <w:i/>
                <w:sz w:val="22"/>
                <w:lang w:eastAsia="ar-SA"/>
              </w:rPr>
            </w:pPr>
          </w:p>
          <w:p w14:paraId="08397843" w14:textId="77777777" w:rsidR="00A22F39" w:rsidRPr="00A22F39" w:rsidRDefault="00A22F39" w:rsidP="00A1783D">
            <w:pPr>
              <w:suppressAutoHyphens/>
              <w:snapToGrid w:val="0"/>
              <w:outlineLvl w:val="8"/>
              <w:rPr>
                <w:i/>
                <w:sz w:val="22"/>
                <w:lang w:eastAsia="ar-SA"/>
              </w:rPr>
            </w:pPr>
          </w:p>
          <w:p w14:paraId="1FC755E5" w14:textId="77777777" w:rsidR="00A22F39" w:rsidRPr="00A22F39" w:rsidRDefault="00A22F39" w:rsidP="00A1783D">
            <w:pPr>
              <w:suppressAutoHyphens/>
              <w:snapToGrid w:val="0"/>
              <w:outlineLvl w:val="8"/>
              <w:rPr>
                <w:i/>
                <w:sz w:val="22"/>
                <w:lang w:eastAsia="ar-SA"/>
              </w:rPr>
            </w:pPr>
          </w:p>
          <w:p w14:paraId="3D36E478" w14:textId="77777777" w:rsidR="00A22F39" w:rsidRPr="00A22F39" w:rsidRDefault="00A22F39" w:rsidP="00A1783D">
            <w:pPr>
              <w:suppressAutoHyphens/>
              <w:snapToGrid w:val="0"/>
              <w:outlineLvl w:val="8"/>
              <w:rPr>
                <w:i/>
                <w:sz w:val="22"/>
                <w:lang w:eastAsia="ar-SA"/>
              </w:rPr>
            </w:pPr>
          </w:p>
          <w:p w14:paraId="7DE7A4DC" w14:textId="77777777" w:rsidR="00A22F39" w:rsidRPr="00A22F39" w:rsidRDefault="00A22F39" w:rsidP="00A1783D">
            <w:pPr>
              <w:suppressAutoHyphens/>
              <w:snapToGrid w:val="0"/>
              <w:outlineLvl w:val="8"/>
              <w:rPr>
                <w:i/>
                <w:sz w:val="22"/>
                <w:lang w:eastAsia="ar-SA"/>
              </w:rPr>
            </w:pPr>
          </w:p>
          <w:p w14:paraId="3AAC80E3" w14:textId="77777777" w:rsidR="00A22F39" w:rsidRPr="00A22F39" w:rsidRDefault="00A22F39" w:rsidP="00A1783D">
            <w:pPr>
              <w:suppressAutoHyphens/>
              <w:snapToGrid w:val="0"/>
              <w:outlineLvl w:val="8"/>
              <w:rPr>
                <w:i/>
                <w:sz w:val="22"/>
                <w:lang w:eastAsia="ar-SA"/>
              </w:rPr>
            </w:pPr>
          </w:p>
          <w:p w14:paraId="06D94CC6" w14:textId="77777777" w:rsidR="00A22F39" w:rsidRPr="00A22F39" w:rsidRDefault="00A22F39" w:rsidP="00A1783D">
            <w:pPr>
              <w:suppressAutoHyphens/>
              <w:snapToGrid w:val="0"/>
              <w:outlineLvl w:val="8"/>
              <w:rPr>
                <w:i/>
                <w:sz w:val="22"/>
                <w:lang w:eastAsia="ar-SA"/>
              </w:rPr>
            </w:pPr>
          </w:p>
          <w:p w14:paraId="59630645" w14:textId="77777777" w:rsidR="00A22F39" w:rsidRPr="00A22F39" w:rsidRDefault="00A22F39" w:rsidP="00A1783D">
            <w:pPr>
              <w:suppressAutoHyphens/>
              <w:snapToGrid w:val="0"/>
              <w:outlineLvl w:val="8"/>
              <w:rPr>
                <w:i/>
                <w:sz w:val="22"/>
                <w:lang w:eastAsia="ar-SA"/>
              </w:rPr>
            </w:pPr>
          </w:p>
          <w:p w14:paraId="46F463B3" w14:textId="77777777" w:rsidR="00A22F39" w:rsidRPr="00A22F39" w:rsidRDefault="00A22F39" w:rsidP="00A1783D">
            <w:pPr>
              <w:suppressAutoHyphens/>
              <w:snapToGrid w:val="0"/>
              <w:outlineLvl w:val="8"/>
              <w:rPr>
                <w:i/>
                <w:sz w:val="22"/>
                <w:lang w:eastAsia="ar-SA"/>
              </w:rPr>
            </w:pPr>
            <w:r w:rsidRPr="00A22F39">
              <w:rPr>
                <w:i/>
                <w:sz w:val="22"/>
                <w:lang w:eastAsia="ar-SA"/>
              </w:rPr>
              <w:t>KU 2</w:t>
            </w:r>
          </w:p>
          <w:p w14:paraId="28A1B3AE" w14:textId="77777777" w:rsidR="00A22F39" w:rsidRPr="00A22F39" w:rsidRDefault="00A22F39" w:rsidP="00A1783D">
            <w:pPr>
              <w:suppressAutoHyphens/>
              <w:snapToGrid w:val="0"/>
              <w:outlineLvl w:val="8"/>
              <w:rPr>
                <w:i/>
                <w:sz w:val="22"/>
                <w:lang w:eastAsia="ar-SA"/>
              </w:rPr>
            </w:pPr>
            <w:r w:rsidRPr="00A22F39">
              <w:rPr>
                <w:i/>
                <w:sz w:val="22"/>
                <w:lang w:eastAsia="ar-SA"/>
              </w:rPr>
              <w:t>KRP 5</w:t>
            </w:r>
          </w:p>
          <w:p w14:paraId="5E76D208" w14:textId="77777777" w:rsidR="00A22F39" w:rsidRPr="00A22F39" w:rsidRDefault="00A22F39" w:rsidP="00A1783D">
            <w:pPr>
              <w:suppressAutoHyphens/>
              <w:snapToGrid w:val="0"/>
              <w:outlineLvl w:val="8"/>
              <w:rPr>
                <w:i/>
                <w:sz w:val="22"/>
                <w:lang w:eastAsia="ar-SA"/>
              </w:rPr>
            </w:pPr>
            <w:r w:rsidRPr="00A22F39">
              <w:rPr>
                <w:i/>
                <w:sz w:val="22"/>
                <w:lang w:eastAsia="ar-SA"/>
              </w:rPr>
              <w:t>KRP 6</w:t>
            </w:r>
          </w:p>
          <w:p w14:paraId="0F64631D" w14:textId="77777777" w:rsidR="00A22F39" w:rsidRPr="00A22F39" w:rsidRDefault="00A22F39" w:rsidP="00A1783D">
            <w:pPr>
              <w:suppressAutoHyphens/>
              <w:snapToGrid w:val="0"/>
              <w:outlineLvl w:val="8"/>
              <w:rPr>
                <w:i/>
                <w:sz w:val="22"/>
                <w:lang w:eastAsia="ar-SA"/>
              </w:rPr>
            </w:pPr>
            <w:r w:rsidRPr="00A22F39">
              <w:rPr>
                <w:i/>
                <w:sz w:val="22"/>
                <w:lang w:eastAsia="ar-SA"/>
              </w:rPr>
              <w:t>KK 2</w:t>
            </w:r>
          </w:p>
          <w:p w14:paraId="193AF9B9" w14:textId="77777777" w:rsidR="00A22F39" w:rsidRPr="00A22F39" w:rsidRDefault="00A22F39" w:rsidP="00A1783D">
            <w:pPr>
              <w:suppressAutoHyphens/>
              <w:snapToGrid w:val="0"/>
              <w:outlineLvl w:val="8"/>
              <w:rPr>
                <w:i/>
                <w:sz w:val="22"/>
                <w:lang w:eastAsia="ar-SA"/>
              </w:rPr>
            </w:pPr>
            <w:r w:rsidRPr="00A22F39">
              <w:rPr>
                <w:i/>
                <w:sz w:val="22"/>
                <w:lang w:eastAsia="ar-SA"/>
              </w:rPr>
              <w:t>KSP 5</w:t>
            </w:r>
          </w:p>
          <w:p w14:paraId="068AEBCD" w14:textId="77777777" w:rsidR="00A22F39" w:rsidRPr="00A22F39" w:rsidRDefault="00A22F39" w:rsidP="00A1783D">
            <w:pPr>
              <w:suppressAutoHyphens/>
              <w:snapToGrid w:val="0"/>
              <w:outlineLvl w:val="8"/>
              <w:rPr>
                <w:i/>
                <w:sz w:val="22"/>
                <w:lang w:eastAsia="ar-SA"/>
              </w:rPr>
            </w:pPr>
            <w:r w:rsidRPr="00A22F39">
              <w:rPr>
                <w:i/>
                <w:sz w:val="22"/>
                <w:lang w:eastAsia="ar-SA"/>
              </w:rPr>
              <w:t>KSP 7</w:t>
            </w:r>
          </w:p>
          <w:p w14:paraId="1A84D6CA" w14:textId="77777777" w:rsidR="00A22F39" w:rsidRPr="00A22F39" w:rsidRDefault="00A22F39" w:rsidP="00A1783D">
            <w:pPr>
              <w:suppressAutoHyphens/>
              <w:snapToGrid w:val="0"/>
              <w:outlineLvl w:val="8"/>
              <w:rPr>
                <w:i/>
                <w:sz w:val="22"/>
                <w:lang w:eastAsia="ar-SA"/>
              </w:rPr>
            </w:pPr>
            <w:r w:rsidRPr="00A22F39">
              <w:rPr>
                <w:i/>
                <w:sz w:val="22"/>
                <w:lang w:eastAsia="ar-SA"/>
              </w:rPr>
              <w:t>KO 6</w:t>
            </w:r>
          </w:p>
          <w:p w14:paraId="7530C983" w14:textId="77777777" w:rsidR="00A22F39" w:rsidRPr="00A22F39" w:rsidRDefault="00A22F39" w:rsidP="00A1783D">
            <w:pPr>
              <w:suppressAutoHyphens/>
              <w:snapToGrid w:val="0"/>
              <w:outlineLvl w:val="8"/>
              <w:rPr>
                <w:i/>
                <w:sz w:val="22"/>
                <w:lang w:eastAsia="ar-SA"/>
              </w:rPr>
            </w:pPr>
            <w:r w:rsidRPr="00A22F39">
              <w:rPr>
                <w:i/>
                <w:sz w:val="22"/>
                <w:lang w:eastAsia="ar-SA"/>
              </w:rPr>
              <w:t>KP 3</w:t>
            </w:r>
          </w:p>
          <w:p w14:paraId="6BAFA764" w14:textId="77777777" w:rsidR="00A22F39" w:rsidRPr="00A22F39" w:rsidRDefault="00A22F39" w:rsidP="00A1783D">
            <w:pPr>
              <w:suppressAutoHyphens/>
              <w:snapToGrid w:val="0"/>
              <w:outlineLvl w:val="8"/>
              <w:rPr>
                <w:i/>
                <w:sz w:val="22"/>
                <w:lang w:eastAsia="ar-SA"/>
              </w:rPr>
            </w:pPr>
          </w:p>
          <w:p w14:paraId="4CB58A75" w14:textId="77777777" w:rsidR="00A22F39" w:rsidRPr="00A22F39" w:rsidRDefault="00A22F39" w:rsidP="00A1783D">
            <w:pPr>
              <w:suppressAutoHyphens/>
              <w:snapToGrid w:val="0"/>
              <w:outlineLvl w:val="8"/>
              <w:rPr>
                <w:i/>
                <w:sz w:val="22"/>
                <w:lang w:eastAsia="ar-SA"/>
              </w:rPr>
            </w:pPr>
          </w:p>
          <w:p w14:paraId="6B8D9054" w14:textId="77777777" w:rsidR="00A22F39" w:rsidRPr="00A22F39" w:rsidRDefault="00A22F39" w:rsidP="00A1783D">
            <w:pPr>
              <w:suppressAutoHyphens/>
              <w:snapToGrid w:val="0"/>
              <w:outlineLvl w:val="8"/>
              <w:rPr>
                <w:i/>
                <w:sz w:val="22"/>
                <w:lang w:eastAsia="ar-SA"/>
              </w:rPr>
            </w:pPr>
          </w:p>
          <w:p w14:paraId="30E6E0F3" w14:textId="77777777" w:rsidR="00A22F39" w:rsidRPr="00A22F39" w:rsidRDefault="00A22F39" w:rsidP="00A1783D">
            <w:pPr>
              <w:suppressAutoHyphens/>
              <w:snapToGrid w:val="0"/>
              <w:outlineLvl w:val="8"/>
              <w:rPr>
                <w:i/>
                <w:sz w:val="22"/>
                <w:lang w:eastAsia="ar-SA"/>
              </w:rPr>
            </w:pPr>
          </w:p>
          <w:p w14:paraId="24509CA0" w14:textId="77777777" w:rsidR="00A22F39" w:rsidRPr="00A22F39" w:rsidRDefault="00A22F39" w:rsidP="00A1783D">
            <w:pPr>
              <w:suppressAutoHyphens/>
              <w:snapToGrid w:val="0"/>
              <w:outlineLvl w:val="8"/>
              <w:rPr>
                <w:i/>
                <w:sz w:val="22"/>
                <w:lang w:eastAsia="ar-SA"/>
              </w:rPr>
            </w:pPr>
          </w:p>
          <w:p w14:paraId="43957181" w14:textId="77777777" w:rsidR="00A22F39" w:rsidRPr="00A22F39" w:rsidRDefault="00A22F39" w:rsidP="00A1783D">
            <w:pPr>
              <w:suppressAutoHyphens/>
              <w:snapToGrid w:val="0"/>
              <w:outlineLvl w:val="8"/>
              <w:rPr>
                <w:i/>
                <w:sz w:val="22"/>
                <w:lang w:eastAsia="ar-SA"/>
              </w:rPr>
            </w:pPr>
          </w:p>
          <w:p w14:paraId="5730315C" w14:textId="77777777" w:rsidR="00A22F39" w:rsidRPr="00A22F39" w:rsidRDefault="00A22F39" w:rsidP="00A1783D">
            <w:pPr>
              <w:suppressAutoHyphens/>
              <w:snapToGrid w:val="0"/>
              <w:outlineLvl w:val="8"/>
              <w:rPr>
                <w:i/>
                <w:sz w:val="22"/>
                <w:lang w:eastAsia="ar-SA"/>
              </w:rPr>
            </w:pPr>
          </w:p>
          <w:p w14:paraId="6EE28BE8" w14:textId="77777777" w:rsidR="00A22F39" w:rsidRPr="00A22F39" w:rsidRDefault="00A22F39" w:rsidP="00A1783D">
            <w:pPr>
              <w:suppressAutoHyphens/>
              <w:snapToGrid w:val="0"/>
              <w:outlineLvl w:val="8"/>
              <w:rPr>
                <w:i/>
                <w:sz w:val="22"/>
                <w:lang w:eastAsia="ar-SA"/>
              </w:rPr>
            </w:pPr>
          </w:p>
          <w:p w14:paraId="041E3C4B" w14:textId="77777777" w:rsidR="00A22F39" w:rsidRPr="00A22F39" w:rsidRDefault="00A22F39" w:rsidP="00A1783D">
            <w:pPr>
              <w:suppressAutoHyphens/>
              <w:snapToGrid w:val="0"/>
              <w:outlineLvl w:val="8"/>
              <w:rPr>
                <w:i/>
                <w:sz w:val="22"/>
                <w:lang w:eastAsia="ar-SA"/>
              </w:rPr>
            </w:pPr>
          </w:p>
          <w:p w14:paraId="16FBCA36" w14:textId="77777777" w:rsidR="00A22F39" w:rsidRPr="00A22F39" w:rsidRDefault="00A22F39" w:rsidP="00A1783D">
            <w:pPr>
              <w:suppressAutoHyphens/>
              <w:snapToGrid w:val="0"/>
              <w:outlineLvl w:val="8"/>
              <w:rPr>
                <w:i/>
                <w:sz w:val="22"/>
                <w:lang w:eastAsia="ar-SA"/>
              </w:rPr>
            </w:pPr>
            <w:r w:rsidRPr="00A22F39">
              <w:rPr>
                <w:i/>
                <w:sz w:val="22"/>
                <w:lang w:eastAsia="ar-SA"/>
              </w:rPr>
              <w:t>KU 4</w:t>
            </w:r>
          </w:p>
          <w:p w14:paraId="54893F99" w14:textId="77777777" w:rsidR="00A22F39" w:rsidRPr="00A22F39" w:rsidRDefault="00A22F39" w:rsidP="00A1783D">
            <w:pPr>
              <w:suppressAutoHyphens/>
              <w:snapToGrid w:val="0"/>
              <w:outlineLvl w:val="8"/>
              <w:rPr>
                <w:i/>
                <w:sz w:val="22"/>
                <w:lang w:eastAsia="ar-SA"/>
              </w:rPr>
            </w:pPr>
            <w:r w:rsidRPr="00A22F39">
              <w:rPr>
                <w:i/>
                <w:sz w:val="22"/>
                <w:lang w:eastAsia="ar-SA"/>
              </w:rPr>
              <w:t>KRP 5</w:t>
            </w:r>
          </w:p>
          <w:p w14:paraId="3059C373" w14:textId="77777777" w:rsidR="00A22F39" w:rsidRPr="00A22F39" w:rsidRDefault="00A22F39" w:rsidP="00A1783D">
            <w:pPr>
              <w:suppressAutoHyphens/>
              <w:snapToGrid w:val="0"/>
              <w:outlineLvl w:val="8"/>
              <w:rPr>
                <w:i/>
                <w:sz w:val="22"/>
                <w:lang w:eastAsia="ar-SA"/>
              </w:rPr>
            </w:pPr>
            <w:r w:rsidRPr="00A22F39">
              <w:rPr>
                <w:i/>
                <w:sz w:val="22"/>
                <w:lang w:eastAsia="ar-SA"/>
              </w:rPr>
              <w:t>KRP 6</w:t>
            </w:r>
          </w:p>
          <w:p w14:paraId="7EABD7B5" w14:textId="77777777" w:rsidR="00A22F39" w:rsidRPr="00A22F39" w:rsidRDefault="00A22F39" w:rsidP="00A1783D">
            <w:pPr>
              <w:suppressAutoHyphens/>
              <w:snapToGrid w:val="0"/>
              <w:outlineLvl w:val="8"/>
              <w:rPr>
                <w:i/>
                <w:sz w:val="22"/>
                <w:lang w:eastAsia="ar-SA"/>
              </w:rPr>
            </w:pPr>
            <w:r w:rsidRPr="00A22F39">
              <w:rPr>
                <w:i/>
                <w:sz w:val="22"/>
                <w:lang w:eastAsia="ar-SA"/>
              </w:rPr>
              <w:t>KK 1</w:t>
            </w:r>
          </w:p>
          <w:p w14:paraId="217F3F28" w14:textId="77777777" w:rsidR="00A22F39" w:rsidRPr="00A22F39" w:rsidRDefault="00A22F39" w:rsidP="00A1783D">
            <w:pPr>
              <w:suppressAutoHyphens/>
              <w:snapToGrid w:val="0"/>
              <w:outlineLvl w:val="8"/>
              <w:rPr>
                <w:i/>
                <w:sz w:val="22"/>
                <w:lang w:eastAsia="ar-SA"/>
              </w:rPr>
            </w:pPr>
            <w:r w:rsidRPr="00A22F39">
              <w:rPr>
                <w:i/>
                <w:sz w:val="22"/>
                <w:lang w:eastAsia="ar-SA"/>
              </w:rPr>
              <w:t>KSP 1</w:t>
            </w:r>
          </w:p>
          <w:p w14:paraId="29A69383" w14:textId="77777777" w:rsidR="00A22F39" w:rsidRPr="00A22F39" w:rsidRDefault="00A22F39" w:rsidP="00A1783D">
            <w:pPr>
              <w:suppressAutoHyphens/>
              <w:snapToGrid w:val="0"/>
              <w:outlineLvl w:val="8"/>
              <w:rPr>
                <w:i/>
                <w:sz w:val="22"/>
                <w:lang w:eastAsia="ar-SA"/>
              </w:rPr>
            </w:pPr>
            <w:r w:rsidRPr="00A22F39">
              <w:rPr>
                <w:i/>
                <w:sz w:val="22"/>
                <w:lang w:eastAsia="ar-SA"/>
              </w:rPr>
              <w:t>KSP 7</w:t>
            </w:r>
          </w:p>
          <w:p w14:paraId="7675C1FB" w14:textId="77777777" w:rsidR="00A22F39" w:rsidRPr="00A22F39" w:rsidRDefault="00A22F39" w:rsidP="00A1783D">
            <w:pPr>
              <w:suppressAutoHyphens/>
              <w:snapToGrid w:val="0"/>
              <w:outlineLvl w:val="8"/>
              <w:rPr>
                <w:i/>
                <w:sz w:val="22"/>
                <w:lang w:eastAsia="ar-SA"/>
              </w:rPr>
            </w:pPr>
            <w:r w:rsidRPr="00A22F39">
              <w:rPr>
                <w:i/>
                <w:sz w:val="22"/>
                <w:lang w:eastAsia="ar-SA"/>
              </w:rPr>
              <w:t>KO 1</w:t>
            </w:r>
          </w:p>
          <w:p w14:paraId="1E9FBFA2" w14:textId="77777777" w:rsidR="00A22F39" w:rsidRPr="00A22F39" w:rsidRDefault="00A22F39" w:rsidP="00A1783D">
            <w:pPr>
              <w:suppressAutoHyphens/>
              <w:snapToGrid w:val="0"/>
              <w:outlineLvl w:val="8"/>
              <w:rPr>
                <w:i/>
                <w:sz w:val="22"/>
                <w:lang w:eastAsia="ar-SA"/>
              </w:rPr>
            </w:pPr>
            <w:r w:rsidRPr="00A22F39">
              <w:rPr>
                <w:i/>
                <w:sz w:val="22"/>
                <w:lang w:eastAsia="ar-SA"/>
              </w:rPr>
              <w:t>KO 3</w:t>
            </w:r>
          </w:p>
          <w:p w14:paraId="718770A8" w14:textId="77777777" w:rsidR="00A22F39" w:rsidRPr="00A22F39" w:rsidRDefault="00A22F39" w:rsidP="00A1783D">
            <w:pPr>
              <w:suppressAutoHyphens/>
              <w:snapToGrid w:val="0"/>
              <w:outlineLvl w:val="8"/>
              <w:rPr>
                <w:i/>
                <w:sz w:val="22"/>
                <w:lang w:eastAsia="ar-SA"/>
              </w:rPr>
            </w:pPr>
            <w:r w:rsidRPr="00A22F39">
              <w:rPr>
                <w:i/>
                <w:sz w:val="22"/>
                <w:lang w:eastAsia="ar-SA"/>
              </w:rPr>
              <w:t>KP 1</w:t>
            </w:r>
          </w:p>
          <w:p w14:paraId="73F9CFD2" w14:textId="77777777" w:rsidR="00A22F39" w:rsidRPr="00A22F39" w:rsidRDefault="00A22F39" w:rsidP="00A1783D">
            <w:pPr>
              <w:suppressAutoHyphens/>
              <w:snapToGrid w:val="0"/>
              <w:outlineLvl w:val="8"/>
              <w:rPr>
                <w:i/>
                <w:sz w:val="22"/>
                <w:lang w:eastAsia="ar-SA"/>
              </w:rPr>
            </w:pPr>
          </w:p>
          <w:p w14:paraId="51A68F9E" w14:textId="77777777" w:rsidR="00A22F39" w:rsidRPr="00A22F39" w:rsidRDefault="00A22F39" w:rsidP="00A1783D">
            <w:pPr>
              <w:suppressAutoHyphens/>
              <w:snapToGrid w:val="0"/>
              <w:outlineLvl w:val="8"/>
              <w:rPr>
                <w:i/>
                <w:sz w:val="22"/>
                <w:lang w:eastAsia="ar-SA"/>
              </w:rPr>
            </w:pPr>
          </w:p>
          <w:p w14:paraId="7DE082A0" w14:textId="77777777" w:rsidR="00A22F39" w:rsidRPr="00A22F39" w:rsidRDefault="00A22F39" w:rsidP="00A1783D">
            <w:pPr>
              <w:suppressAutoHyphens/>
              <w:snapToGrid w:val="0"/>
              <w:outlineLvl w:val="8"/>
              <w:rPr>
                <w:i/>
                <w:sz w:val="22"/>
                <w:lang w:eastAsia="ar-SA"/>
              </w:rPr>
            </w:pPr>
          </w:p>
          <w:p w14:paraId="29003959" w14:textId="77777777" w:rsidR="00A22F39" w:rsidRPr="00A22F39" w:rsidRDefault="00A22F39" w:rsidP="00A1783D">
            <w:pPr>
              <w:suppressAutoHyphens/>
              <w:snapToGrid w:val="0"/>
              <w:outlineLvl w:val="8"/>
              <w:rPr>
                <w:i/>
                <w:sz w:val="22"/>
                <w:lang w:eastAsia="ar-SA"/>
              </w:rPr>
            </w:pPr>
          </w:p>
          <w:p w14:paraId="08A4E3AD" w14:textId="77777777" w:rsidR="00A22F39" w:rsidRPr="00A22F39" w:rsidRDefault="00A22F39" w:rsidP="00A1783D">
            <w:pPr>
              <w:suppressAutoHyphens/>
              <w:snapToGrid w:val="0"/>
              <w:outlineLvl w:val="8"/>
              <w:rPr>
                <w:i/>
                <w:sz w:val="22"/>
                <w:lang w:eastAsia="ar-SA"/>
              </w:rPr>
            </w:pPr>
          </w:p>
          <w:p w14:paraId="38BF1D3E" w14:textId="77777777" w:rsidR="00A22F39" w:rsidRPr="00A22F39" w:rsidRDefault="00A22F39" w:rsidP="00A1783D">
            <w:pPr>
              <w:suppressAutoHyphens/>
              <w:snapToGrid w:val="0"/>
              <w:outlineLvl w:val="8"/>
              <w:rPr>
                <w:i/>
                <w:sz w:val="22"/>
                <w:lang w:eastAsia="ar-SA"/>
              </w:rPr>
            </w:pPr>
          </w:p>
          <w:p w14:paraId="16D1B29C" w14:textId="77777777" w:rsidR="00A22F39" w:rsidRPr="00A22F39" w:rsidRDefault="00A22F39" w:rsidP="00A1783D">
            <w:pPr>
              <w:suppressAutoHyphens/>
              <w:snapToGrid w:val="0"/>
              <w:outlineLvl w:val="8"/>
              <w:rPr>
                <w:i/>
                <w:sz w:val="22"/>
                <w:lang w:eastAsia="ar-SA"/>
              </w:rPr>
            </w:pPr>
          </w:p>
          <w:p w14:paraId="05BDD168" w14:textId="77777777" w:rsidR="00A22F39" w:rsidRPr="00A22F39" w:rsidRDefault="00A22F39" w:rsidP="00A1783D">
            <w:pPr>
              <w:suppressAutoHyphens/>
              <w:snapToGrid w:val="0"/>
              <w:outlineLvl w:val="8"/>
              <w:rPr>
                <w:i/>
                <w:sz w:val="22"/>
                <w:lang w:eastAsia="ar-SA"/>
              </w:rPr>
            </w:pPr>
          </w:p>
          <w:p w14:paraId="5E17483D" w14:textId="77777777" w:rsidR="00A22F39" w:rsidRPr="00A22F39" w:rsidRDefault="00A22F39" w:rsidP="00A1783D">
            <w:pPr>
              <w:suppressAutoHyphens/>
              <w:snapToGrid w:val="0"/>
              <w:outlineLvl w:val="8"/>
              <w:rPr>
                <w:i/>
                <w:sz w:val="22"/>
                <w:lang w:eastAsia="ar-SA"/>
              </w:rPr>
            </w:pPr>
          </w:p>
          <w:p w14:paraId="3E3B349C" w14:textId="77777777" w:rsidR="00A22F39" w:rsidRPr="00A22F39" w:rsidRDefault="00A22F39" w:rsidP="00A1783D">
            <w:pPr>
              <w:suppressAutoHyphens/>
              <w:snapToGrid w:val="0"/>
              <w:outlineLvl w:val="8"/>
              <w:rPr>
                <w:i/>
                <w:sz w:val="22"/>
                <w:lang w:eastAsia="ar-SA"/>
              </w:rPr>
            </w:pPr>
          </w:p>
          <w:p w14:paraId="005E2675" w14:textId="77777777" w:rsidR="00A22F39" w:rsidRPr="00A22F39" w:rsidRDefault="00A22F39" w:rsidP="00A1783D">
            <w:pPr>
              <w:suppressAutoHyphens/>
              <w:snapToGrid w:val="0"/>
              <w:outlineLvl w:val="8"/>
              <w:rPr>
                <w:i/>
                <w:sz w:val="22"/>
                <w:lang w:eastAsia="ar-SA"/>
              </w:rPr>
            </w:pPr>
          </w:p>
          <w:p w14:paraId="36F60B8E" w14:textId="77777777" w:rsidR="00A22F39" w:rsidRPr="00A22F39" w:rsidRDefault="00A22F39" w:rsidP="00A1783D">
            <w:pPr>
              <w:suppressAutoHyphens/>
              <w:snapToGrid w:val="0"/>
              <w:outlineLvl w:val="8"/>
              <w:rPr>
                <w:i/>
                <w:sz w:val="22"/>
                <w:lang w:eastAsia="ar-SA"/>
              </w:rPr>
            </w:pPr>
          </w:p>
          <w:p w14:paraId="18261125" w14:textId="77777777" w:rsidR="00A22F39" w:rsidRPr="00A22F39" w:rsidRDefault="00A22F39" w:rsidP="00A1783D">
            <w:pPr>
              <w:suppressAutoHyphens/>
              <w:snapToGrid w:val="0"/>
              <w:outlineLvl w:val="8"/>
              <w:rPr>
                <w:i/>
                <w:sz w:val="22"/>
                <w:lang w:eastAsia="ar-SA"/>
              </w:rPr>
            </w:pPr>
          </w:p>
          <w:p w14:paraId="076C700B" w14:textId="77777777" w:rsidR="00A22F39" w:rsidRPr="00A22F39" w:rsidRDefault="00A22F39" w:rsidP="00A1783D">
            <w:pPr>
              <w:suppressAutoHyphens/>
              <w:snapToGrid w:val="0"/>
              <w:outlineLvl w:val="8"/>
              <w:rPr>
                <w:i/>
                <w:sz w:val="22"/>
                <w:lang w:eastAsia="ar-SA"/>
              </w:rPr>
            </w:pPr>
          </w:p>
          <w:p w14:paraId="661300EE" w14:textId="77777777" w:rsidR="00A22F39" w:rsidRPr="00A22F39" w:rsidRDefault="00A22F39" w:rsidP="00A1783D">
            <w:pPr>
              <w:suppressAutoHyphens/>
              <w:snapToGrid w:val="0"/>
              <w:outlineLvl w:val="8"/>
              <w:rPr>
                <w:i/>
                <w:sz w:val="22"/>
                <w:lang w:eastAsia="ar-SA"/>
              </w:rPr>
            </w:pPr>
          </w:p>
          <w:p w14:paraId="02178760" w14:textId="77777777" w:rsidR="00A22F39" w:rsidRPr="00A22F39" w:rsidRDefault="00A22F39" w:rsidP="00A1783D">
            <w:pPr>
              <w:suppressAutoHyphens/>
              <w:snapToGrid w:val="0"/>
              <w:outlineLvl w:val="8"/>
              <w:rPr>
                <w:i/>
                <w:sz w:val="22"/>
                <w:lang w:eastAsia="ar-SA"/>
              </w:rPr>
            </w:pPr>
          </w:p>
          <w:p w14:paraId="5BB12A57" w14:textId="77777777" w:rsidR="00A22F39" w:rsidRPr="00A22F39" w:rsidRDefault="00A22F39" w:rsidP="00A1783D">
            <w:pPr>
              <w:suppressAutoHyphens/>
              <w:snapToGrid w:val="0"/>
              <w:outlineLvl w:val="8"/>
              <w:rPr>
                <w:i/>
                <w:sz w:val="22"/>
                <w:lang w:eastAsia="ar-SA"/>
              </w:rPr>
            </w:pPr>
          </w:p>
          <w:p w14:paraId="36B23BDA" w14:textId="77777777" w:rsidR="00A22F39" w:rsidRPr="00A22F39" w:rsidRDefault="00A22F39" w:rsidP="00A1783D">
            <w:pPr>
              <w:suppressAutoHyphens/>
              <w:snapToGrid w:val="0"/>
              <w:outlineLvl w:val="8"/>
              <w:rPr>
                <w:i/>
                <w:sz w:val="22"/>
                <w:lang w:eastAsia="ar-SA"/>
              </w:rPr>
            </w:pPr>
          </w:p>
          <w:p w14:paraId="6EAEE86B" w14:textId="77777777" w:rsidR="00A22F39" w:rsidRPr="00A22F39" w:rsidRDefault="00A22F39" w:rsidP="00A1783D">
            <w:pPr>
              <w:suppressAutoHyphens/>
              <w:snapToGrid w:val="0"/>
              <w:outlineLvl w:val="8"/>
              <w:rPr>
                <w:i/>
                <w:sz w:val="22"/>
                <w:lang w:eastAsia="ar-SA"/>
              </w:rPr>
            </w:pPr>
          </w:p>
          <w:p w14:paraId="471742FD" w14:textId="77777777" w:rsidR="00A22F39" w:rsidRPr="00A22F39" w:rsidRDefault="00A22F39" w:rsidP="00A1783D">
            <w:pPr>
              <w:suppressAutoHyphens/>
              <w:snapToGrid w:val="0"/>
              <w:outlineLvl w:val="8"/>
              <w:rPr>
                <w:i/>
                <w:sz w:val="22"/>
                <w:lang w:eastAsia="ar-SA"/>
              </w:rPr>
            </w:pPr>
          </w:p>
          <w:p w14:paraId="6271AFF6" w14:textId="77777777" w:rsidR="00A22F39" w:rsidRPr="00A22F39" w:rsidRDefault="00A22F39" w:rsidP="00A1783D">
            <w:pPr>
              <w:suppressAutoHyphens/>
              <w:snapToGrid w:val="0"/>
              <w:outlineLvl w:val="8"/>
              <w:rPr>
                <w:i/>
                <w:sz w:val="22"/>
                <w:lang w:eastAsia="ar-SA"/>
              </w:rPr>
            </w:pPr>
          </w:p>
          <w:p w14:paraId="3E785838" w14:textId="77777777" w:rsidR="00A22F39" w:rsidRPr="00A22F39" w:rsidRDefault="00A22F39" w:rsidP="00A1783D">
            <w:pPr>
              <w:suppressAutoHyphens/>
              <w:snapToGrid w:val="0"/>
              <w:outlineLvl w:val="8"/>
              <w:rPr>
                <w:i/>
                <w:sz w:val="22"/>
                <w:lang w:eastAsia="ar-SA"/>
              </w:rPr>
            </w:pPr>
          </w:p>
          <w:p w14:paraId="29DD2CBE" w14:textId="77777777" w:rsidR="00A22F39" w:rsidRPr="00A22F39" w:rsidRDefault="00A22F39" w:rsidP="00A1783D">
            <w:pPr>
              <w:suppressAutoHyphens/>
              <w:snapToGrid w:val="0"/>
              <w:outlineLvl w:val="8"/>
              <w:rPr>
                <w:i/>
                <w:sz w:val="22"/>
                <w:lang w:eastAsia="ar-SA"/>
              </w:rPr>
            </w:pPr>
          </w:p>
          <w:p w14:paraId="250A4B0B" w14:textId="77777777" w:rsidR="00A22F39" w:rsidRPr="00A22F39" w:rsidRDefault="00A22F39" w:rsidP="00A1783D">
            <w:pPr>
              <w:suppressAutoHyphens/>
              <w:snapToGrid w:val="0"/>
              <w:outlineLvl w:val="8"/>
              <w:rPr>
                <w:i/>
                <w:sz w:val="22"/>
                <w:lang w:eastAsia="ar-SA"/>
              </w:rPr>
            </w:pPr>
          </w:p>
          <w:p w14:paraId="16EDAC8E" w14:textId="77777777" w:rsidR="00A22F39" w:rsidRPr="00A22F39" w:rsidRDefault="00A22F39" w:rsidP="00A1783D">
            <w:pPr>
              <w:suppressAutoHyphens/>
              <w:snapToGrid w:val="0"/>
              <w:outlineLvl w:val="8"/>
              <w:rPr>
                <w:i/>
                <w:sz w:val="22"/>
                <w:lang w:eastAsia="ar-SA"/>
              </w:rPr>
            </w:pPr>
          </w:p>
          <w:p w14:paraId="370188F8" w14:textId="77777777" w:rsidR="00A22F39" w:rsidRPr="00A22F39" w:rsidRDefault="00A22F39" w:rsidP="00A1783D">
            <w:pPr>
              <w:suppressAutoHyphens/>
              <w:snapToGrid w:val="0"/>
              <w:outlineLvl w:val="8"/>
              <w:rPr>
                <w:i/>
                <w:sz w:val="22"/>
                <w:lang w:eastAsia="ar-SA"/>
              </w:rPr>
            </w:pPr>
          </w:p>
          <w:p w14:paraId="50F07393" w14:textId="77777777" w:rsidR="00A22F39" w:rsidRPr="00A22F39" w:rsidRDefault="00A22F39" w:rsidP="00A1783D">
            <w:pPr>
              <w:suppressAutoHyphens/>
              <w:snapToGrid w:val="0"/>
              <w:outlineLvl w:val="8"/>
              <w:rPr>
                <w:i/>
                <w:sz w:val="22"/>
                <w:lang w:eastAsia="ar-SA"/>
              </w:rPr>
            </w:pPr>
          </w:p>
          <w:p w14:paraId="338EB44E" w14:textId="77777777" w:rsidR="00A22F39" w:rsidRPr="00A22F39" w:rsidRDefault="00A22F39" w:rsidP="00A1783D">
            <w:pPr>
              <w:suppressAutoHyphens/>
              <w:snapToGrid w:val="0"/>
              <w:outlineLvl w:val="8"/>
              <w:rPr>
                <w:i/>
                <w:sz w:val="22"/>
                <w:lang w:eastAsia="ar-SA"/>
              </w:rPr>
            </w:pPr>
          </w:p>
          <w:p w14:paraId="04A7EF61" w14:textId="77777777" w:rsidR="00A22F39" w:rsidRPr="00A22F39" w:rsidRDefault="00A22F39" w:rsidP="00A1783D">
            <w:pPr>
              <w:suppressAutoHyphens/>
              <w:snapToGrid w:val="0"/>
              <w:outlineLvl w:val="8"/>
              <w:rPr>
                <w:i/>
                <w:sz w:val="22"/>
                <w:lang w:eastAsia="ar-SA"/>
              </w:rPr>
            </w:pPr>
          </w:p>
          <w:p w14:paraId="399703F3" w14:textId="77777777" w:rsidR="00A22F39" w:rsidRPr="00A22F39" w:rsidRDefault="00A22F39" w:rsidP="00A1783D">
            <w:pPr>
              <w:suppressAutoHyphens/>
              <w:snapToGrid w:val="0"/>
              <w:outlineLvl w:val="8"/>
              <w:rPr>
                <w:i/>
                <w:sz w:val="22"/>
                <w:lang w:eastAsia="ar-SA"/>
              </w:rPr>
            </w:pPr>
          </w:p>
          <w:p w14:paraId="717F6574" w14:textId="77777777" w:rsidR="00A22F39" w:rsidRPr="00A22F39" w:rsidRDefault="00A22F39" w:rsidP="00A1783D">
            <w:pPr>
              <w:suppressAutoHyphens/>
              <w:snapToGrid w:val="0"/>
              <w:outlineLvl w:val="8"/>
              <w:rPr>
                <w:i/>
                <w:sz w:val="22"/>
                <w:lang w:eastAsia="ar-SA"/>
              </w:rPr>
            </w:pPr>
          </w:p>
          <w:p w14:paraId="3F640DB9" w14:textId="77777777" w:rsidR="00A22F39" w:rsidRPr="00A22F39" w:rsidRDefault="00A22F39" w:rsidP="00A1783D">
            <w:pPr>
              <w:suppressAutoHyphens/>
              <w:snapToGrid w:val="0"/>
              <w:outlineLvl w:val="8"/>
              <w:rPr>
                <w:i/>
                <w:sz w:val="22"/>
                <w:lang w:eastAsia="ar-SA"/>
              </w:rPr>
            </w:pPr>
            <w:r w:rsidRPr="00A22F39">
              <w:rPr>
                <w:i/>
                <w:sz w:val="22"/>
                <w:lang w:eastAsia="ar-SA"/>
              </w:rPr>
              <w:t>KK 3</w:t>
            </w:r>
          </w:p>
          <w:p w14:paraId="7C6F5256" w14:textId="77777777" w:rsidR="00A22F39" w:rsidRPr="00A22F39" w:rsidRDefault="00A22F39" w:rsidP="00A1783D">
            <w:pPr>
              <w:suppressAutoHyphens/>
              <w:snapToGrid w:val="0"/>
              <w:outlineLvl w:val="8"/>
              <w:rPr>
                <w:i/>
                <w:sz w:val="22"/>
                <w:lang w:eastAsia="ar-SA"/>
              </w:rPr>
            </w:pPr>
            <w:r w:rsidRPr="00A22F39">
              <w:rPr>
                <w:i/>
                <w:sz w:val="22"/>
                <w:lang w:eastAsia="ar-SA"/>
              </w:rPr>
              <w:t>KK 6</w:t>
            </w:r>
          </w:p>
          <w:p w14:paraId="55B6AF2B" w14:textId="77777777" w:rsidR="00A22F39" w:rsidRPr="00A22F39" w:rsidRDefault="00A22F39" w:rsidP="00A1783D">
            <w:pPr>
              <w:suppressAutoHyphens/>
              <w:snapToGrid w:val="0"/>
              <w:outlineLvl w:val="8"/>
              <w:rPr>
                <w:i/>
                <w:sz w:val="22"/>
                <w:lang w:eastAsia="ar-SA"/>
              </w:rPr>
            </w:pPr>
            <w:r w:rsidRPr="00A22F39">
              <w:rPr>
                <w:i/>
                <w:sz w:val="22"/>
                <w:lang w:eastAsia="ar-SA"/>
              </w:rPr>
              <w:t>KSP 5</w:t>
            </w:r>
          </w:p>
          <w:p w14:paraId="5C6ADD43" w14:textId="77777777" w:rsidR="00A22F39" w:rsidRPr="00A22F39" w:rsidRDefault="00A22F39" w:rsidP="00A1783D">
            <w:pPr>
              <w:suppressAutoHyphens/>
              <w:snapToGrid w:val="0"/>
              <w:outlineLvl w:val="8"/>
              <w:rPr>
                <w:i/>
                <w:sz w:val="22"/>
                <w:lang w:eastAsia="ar-SA"/>
              </w:rPr>
            </w:pPr>
            <w:r w:rsidRPr="00A22F39">
              <w:rPr>
                <w:i/>
                <w:sz w:val="22"/>
                <w:lang w:eastAsia="ar-SA"/>
              </w:rPr>
              <w:t>KSP 7</w:t>
            </w:r>
          </w:p>
          <w:p w14:paraId="0AB7289D" w14:textId="77777777" w:rsidR="00A22F39" w:rsidRPr="00A22F39" w:rsidRDefault="00A22F39" w:rsidP="00A1783D">
            <w:pPr>
              <w:suppressAutoHyphens/>
              <w:snapToGrid w:val="0"/>
              <w:outlineLvl w:val="8"/>
              <w:rPr>
                <w:i/>
                <w:sz w:val="22"/>
                <w:lang w:eastAsia="ar-SA"/>
              </w:rPr>
            </w:pPr>
            <w:r w:rsidRPr="00A22F39">
              <w:rPr>
                <w:i/>
                <w:sz w:val="22"/>
                <w:lang w:eastAsia="ar-SA"/>
              </w:rPr>
              <w:t>KO 6</w:t>
            </w:r>
          </w:p>
          <w:p w14:paraId="2F9DB746" w14:textId="77777777" w:rsidR="00A22F39" w:rsidRPr="00A22F39" w:rsidRDefault="00A22F39" w:rsidP="00A1783D">
            <w:pPr>
              <w:suppressAutoHyphens/>
              <w:snapToGrid w:val="0"/>
              <w:outlineLvl w:val="8"/>
              <w:rPr>
                <w:i/>
                <w:sz w:val="22"/>
                <w:lang w:eastAsia="ar-SA"/>
              </w:rPr>
            </w:pPr>
            <w:r w:rsidRPr="00A22F39">
              <w:rPr>
                <w:i/>
                <w:sz w:val="22"/>
                <w:lang w:eastAsia="ar-SA"/>
              </w:rPr>
              <w:t>KP 3</w:t>
            </w:r>
          </w:p>
          <w:p w14:paraId="508CC0A9" w14:textId="77777777" w:rsidR="00A22F39" w:rsidRPr="00A22F39" w:rsidRDefault="00A22F39" w:rsidP="00A1783D">
            <w:pPr>
              <w:suppressAutoHyphens/>
              <w:snapToGrid w:val="0"/>
              <w:outlineLvl w:val="8"/>
              <w:rPr>
                <w:i/>
                <w:sz w:val="22"/>
                <w:lang w:eastAsia="ar-SA"/>
              </w:rPr>
            </w:pPr>
            <w:r w:rsidRPr="00A22F39">
              <w:rPr>
                <w:i/>
                <w:sz w:val="22"/>
                <w:lang w:eastAsia="ar-SA"/>
              </w:rPr>
              <w:t>KRP 6</w:t>
            </w:r>
          </w:p>
          <w:p w14:paraId="42C7F121" w14:textId="77777777" w:rsidR="00A22F39" w:rsidRPr="00A22F39" w:rsidRDefault="00A22F39" w:rsidP="00A1783D">
            <w:pPr>
              <w:suppressAutoHyphens/>
              <w:snapToGrid w:val="0"/>
              <w:outlineLvl w:val="8"/>
              <w:rPr>
                <w:i/>
                <w:sz w:val="22"/>
                <w:lang w:eastAsia="ar-SA"/>
              </w:rPr>
            </w:pPr>
            <w:r w:rsidRPr="00A22F39">
              <w:rPr>
                <w:i/>
                <w:sz w:val="22"/>
                <w:lang w:eastAsia="ar-SA"/>
              </w:rPr>
              <w:t>KU 4</w:t>
            </w:r>
          </w:p>
          <w:p w14:paraId="0B7A61BF" w14:textId="77777777" w:rsidR="00A22F39" w:rsidRPr="00A22F39" w:rsidRDefault="00A22F39" w:rsidP="00A1783D">
            <w:pPr>
              <w:suppressAutoHyphens/>
              <w:snapToGrid w:val="0"/>
              <w:outlineLvl w:val="8"/>
              <w:rPr>
                <w:i/>
                <w:sz w:val="22"/>
                <w:lang w:eastAsia="ar-SA"/>
              </w:rPr>
            </w:pPr>
          </w:p>
          <w:p w14:paraId="71049F4C" w14:textId="77777777" w:rsidR="00A22F39" w:rsidRPr="00A22F39" w:rsidRDefault="00A22F39" w:rsidP="00A1783D">
            <w:pPr>
              <w:suppressAutoHyphens/>
              <w:snapToGrid w:val="0"/>
              <w:outlineLvl w:val="8"/>
              <w:rPr>
                <w:i/>
                <w:sz w:val="22"/>
                <w:lang w:eastAsia="ar-SA"/>
              </w:rPr>
            </w:pPr>
          </w:p>
          <w:p w14:paraId="59600851" w14:textId="77777777" w:rsidR="00A22F39" w:rsidRPr="00A22F39" w:rsidRDefault="00A22F39" w:rsidP="00A1783D">
            <w:pPr>
              <w:suppressAutoHyphens/>
              <w:snapToGrid w:val="0"/>
              <w:outlineLvl w:val="8"/>
              <w:rPr>
                <w:i/>
                <w:sz w:val="22"/>
                <w:lang w:eastAsia="ar-SA"/>
              </w:rPr>
            </w:pPr>
            <w:r w:rsidRPr="00A22F39">
              <w:rPr>
                <w:i/>
                <w:sz w:val="22"/>
                <w:lang w:eastAsia="ar-SA"/>
              </w:rPr>
              <w:t>KK 3</w:t>
            </w:r>
          </w:p>
          <w:p w14:paraId="542BDFDE" w14:textId="77777777" w:rsidR="00A22F39" w:rsidRPr="00A22F39" w:rsidRDefault="00A22F39" w:rsidP="00A1783D">
            <w:pPr>
              <w:suppressAutoHyphens/>
              <w:snapToGrid w:val="0"/>
              <w:outlineLvl w:val="8"/>
              <w:rPr>
                <w:i/>
                <w:sz w:val="22"/>
                <w:lang w:eastAsia="ar-SA"/>
              </w:rPr>
            </w:pPr>
            <w:r w:rsidRPr="00A22F39">
              <w:rPr>
                <w:i/>
                <w:sz w:val="22"/>
                <w:lang w:eastAsia="ar-SA"/>
              </w:rPr>
              <w:t>KK 6</w:t>
            </w:r>
          </w:p>
          <w:p w14:paraId="32383CB0" w14:textId="77777777" w:rsidR="00A22F39" w:rsidRPr="00A22F39" w:rsidRDefault="00A22F39" w:rsidP="00A1783D">
            <w:pPr>
              <w:suppressAutoHyphens/>
              <w:snapToGrid w:val="0"/>
              <w:outlineLvl w:val="8"/>
              <w:rPr>
                <w:i/>
                <w:sz w:val="22"/>
                <w:lang w:eastAsia="ar-SA"/>
              </w:rPr>
            </w:pPr>
            <w:r w:rsidRPr="00A22F39">
              <w:rPr>
                <w:i/>
                <w:sz w:val="22"/>
                <w:lang w:eastAsia="ar-SA"/>
              </w:rPr>
              <w:t>KSP 5</w:t>
            </w:r>
          </w:p>
          <w:p w14:paraId="327CFB23" w14:textId="77777777" w:rsidR="00A22F39" w:rsidRPr="00A22F39" w:rsidRDefault="00A22F39" w:rsidP="00A1783D">
            <w:pPr>
              <w:suppressAutoHyphens/>
              <w:snapToGrid w:val="0"/>
              <w:outlineLvl w:val="8"/>
              <w:rPr>
                <w:i/>
                <w:sz w:val="22"/>
                <w:lang w:eastAsia="ar-SA"/>
              </w:rPr>
            </w:pPr>
            <w:r w:rsidRPr="00A22F39">
              <w:rPr>
                <w:i/>
                <w:sz w:val="22"/>
                <w:lang w:eastAsia="ar-SA"/>
              </w:rPr>
              <w:t>KSP 7</w:t>
            </w:r>
          </w:p>
          <w:p w14:paraId="7FBB4753" w14:textId="77777777" w:rsidR="00A22F39" w:rsidRPr="00A22F39" w:rsidRDefault="00A22F39" w:rsidP="00A1783D">
            <w:pPr>
              <w:suppressAutoHyphens/>
              <w:snapToGrid w:val="0"/>
              <w:outlineLvl w:val="8"/>
              <w:rPr>
                <w:i/>
                <w:sz w:val="22"/>
                <w:lang w:eastAsia="ar-SA"/>
              </w:rPr>
            </w:pPr>
            <w:r w:rsidRPr="00A22F39">
              <w:rPr>
                <w:i/>
                <w:sz w:val="22"/>
                <w:lang w:eastAsia="ar-SA"/>
              </w:rPr>
              <w:t>KO 6</w:t>
            </w:r>
          </w:p>
          <w:p w14:paraId="4EAC44A5" w14:textId="77777777" w:rsidR="00A22F39" w:rsidRPr="00A22F39" w:rsidRDefault="00A22F39" w:rsidP="00A1783D">
            <w:pPr>
              <w:suppressAutoHyphens/>
              <w:snapToGrid w:val="0"/>
              <w:outlineLvl w:val="8"/>
              <w:rPr>
                <w:i/>
                <w:sz w:val="22"/>
                <w:lang w:eastAsia="ar-SA"/>
              </w:rPr>
            </w:pPr>
            <w:r w:rsidRPr="00A22F39">
              <w:rPr>
                <w:i/>
                <w:sz w:val="22"/>
                <w:lang w:eastAsia="ar-SA"/>
              </w:rPr>
              <w:t>KP 3</w:t>
            </w:r>
          </w:p>
          <w:p w14:paraId="41D253C5" w14:textId="77777777" w:rsidR="00A22F39" w:rsidRPr="00A22F39" w:rsidRDefault="00A22F39" w:rsidP="00A1783D">
            <w:pPr>
              <w:suppressAutoHyphens/>
              <w:snapToGrid w:val="0"/>
              <w:outlineLvl w:val="8"/>
              <w:rPr>
                <w:i/>
                <w:sz w:val="22"/>
                <w:lang w:eastAsia="ar-SA"/>
              </w:rPr>
            </w:pPr>
            <w:r w:rsidRPr="00A22F39">
              <w:rPr>
                <w:i/>
                <w:sz w:val="22"/>
                <w:lang w:eastAsia="ar-SA"/>
              </w:rPr>
              <w:t>KRP 6</w:t>
            </w:r>
          </w:p>
          <w:p w14:paraId="3CE480A3" w14:textId="77777777" w:rsidR="00A22F39" w:rsidRPr="00A22F39" w:rsidRDefault="00A22F39" w:rsidP="00A1783D">
            <w:pPr>
              <w:suppressAutoHyphens/>
              <w:snapToGrid w:val="0"/>
              <w:outlineLvl w:val="8"/>
              <w:rPr>
                <w:i/>
                <w:sz w:val="22"/>
                <w:lang w:eastAsia="ar-SA"/>
              </w:rPr>
            </w:pPr>
            <w:r w:rsidRPr="00A22F39">
              <w:rPr>
                <w:i/>
                <w:sz w:val="22"/>
                <w:lang w:eastAsia="ar-SA"/>
              </w:rPr>
              <w:t>KU 4</w:t>
            </w:r>
          </w:p>
          <w:p w14:paraId="2527BF6A" w14:textId="77777777" w:rsidR="00A22F39" w:rsidRPr="00A22F39" w:rsidRDefault="00A22F39" w:rsidP="00A1783D">
            <w:pPr>
              <w:suppressAutoHyphens/>
              <w:snapToGrid w:val="0"/>
              <w:outlineLvl w:val="8"/>
              <w:rPr>
                <w:i/>
                <w:sz w:val="22"/>
                <w:lang w:eastAsia="ar-SA"/>
              </w:rPr>
            </w:pPr>
          </w:p>
          <w:p w14:paraId="00E702F4" w14:textId="77777777" w:rsidR="00A22F39" w:rsidRPr="00A22F39" w:rsidRDefault="00A22F39" w:rsidP="00A1783D">
            <w:pPr>
              <w:suppressAutoHyphens/>
              <w:snapToGrid w:val="0"/>
              <w:outlineLvl w:val="8"/>
              <w:rPr>
                <w:i/>
                <w:sz w:val="22"/>
                <w:lang w:eastAsia="ar-SA"/>
              </w:rPr>
            </w:pPr>
            <w:r w:rsidRPr="00A22F39">
              <w:rPr>
                <w:i/>
                <w:sz w:val="22"/>
                <w:lang w:eastAsia="ar-SA"/>
              </w:rPr>
              <w:t>KP 1</w:t>
            </w:r>
          </w:p>
          <w:p w14:paraId="3968FC05" w14:textId="77777777" w:rsidR="00A22F39" w:rsidRPr="00A22F39" w:rsidRDefault="00A22F39" w:rsidP="00A1783D">
            <w:pPr>
              <w:suppressAutoHyphens/>
              <w:snapToGrid w:val="0"/>
              <w:outlineLvl w:val="8"/>
              <w:rPr>
                <w:i/>
                <w:sz w:val="22"/>
                <w:lang w:eastAsia="ar-SA"/>
              </w:rPr>
            </w:pPr>
            <w:r w:rsidRPr="00A22F39">
              <w:rPr>
                <w:i/>
                <w:sz w:val="22"/>
                <w:lang w:eastAsia="ar-SA"/>
              </w:rPr>
              <w:t>KP 7</w:t>
            </w:r>
          </w:p>
          <w:p w14:paraId="0B991A32" w14:textId="77777777" w:rsidR="00A22F39" w:rsidRPr="00A22F39" w:rsidRDefault="00A22F39" w:rsidP="00A1783D">
            <w:pPr>
              <w:suppressAutoHyphens/>
              <w:snapToGrid w:val="0"/>
              <w:outlineLvl w:val="8"/>
              <w:rPr>
                <w:i/>
                <w:sz w:val="22"/>
                <w:lang w:eastAsia="ar-SA"/>
              </w:rPr>
            </w:pPr>
            <w:r w:rsidRPr="00A22F39">
              <w:rPr>
                <w:i/>
                <w:sz w:val="22"/>
                <w:lang w:eastAsia="ar-SA"/>
              </w:rPr>
              <w:t>KO 3</w:t>
            </w:r>
          </w:p>
          <w:p w14:paraId="0B8EAEF5" w14:textId="77777777" w:rsidR="00A22F39" w:rsidRPr="00A22F39" w:rsidRDefault="00A22F39" w:rsidP="00A1783D">
            <w:pPr>
              <w:suppressAutoHyphens/>
              <w:snapToGrid w:val="0"/>
              <w:outlineLvl w:val="8"/>
              <w:rPr>
                <w:i/>
                <w:sz w:val="22"/>
                <w:lang w:eastAsia="ar-SA"/>
              </w:rPr>
            </w:pPr>
            <w:r w:rsidRPr="00A22F39">
              <w:rPr>
                <w:i/>
                <w:sz w:val="22"/>
                <w:lang w:eastAsia="ar-SA"/>
              </w:rPr>
              <w:t>KU 3</w:t>
            </w:r>
          </w:p>
          <w:p w14:paraId="7BDAA8B8" w14:textId="77777777" w:rsidR="00A22F39" w:rsidRPr="00A22F39" w:rsidRDefault="00A22F39" w:rsidP="00A1783D">
            <w:pPr>
              <w:suppressAutoHyphens/>
              <w:snapToGrid w:val="0"/>
              <w:outlineLvl w:val="8"/>
              <w:rPr>
                <w:i/>
                <w:sz w:val="22"/>
                <w:lang w:eastAsia="ar-SA"/>
              </w:rPr>
            </w:pPr>
            <w:r w:rsidRPr="00A22F39">
              <w:rPr>
                <w:i/>
                <w:sz w:val="22"/>
                <w:lang w:eastAsia="ar-SA"/>
              </w:rPr>
              <w:t>KRP 5</w:t>
            </w:r>
          </w:p>
          <w:p w14:paraId="0E879222" w14:textId="77777777" w:rsidR="00A22F39" w:rsidRPr="00A22F39" w:rsidRDefault="00A22F39" w:rsidP="00A1783D">
            <w:pPr>
              <w:suppressAutoHyphens/>
              <w:snapToGrid w:val="0"/>
              <w:outlineLvl w:val="8"/>
              <w:rPr>
                <w:i/>
                <w:sz w:val="22"/>
                <w:lang w:eastAsia="ar-SA"/>
              </w:rPr>
            </w:pPr>
            <w:r w:rsidRPr="00A22F39">
              <w:rPr>
                <w:i/>
                <w:sz w:val="22"/>
                <w:lang w:eastAsia="ar-SA"/>
              </w:rPr>
              <w:t>KK 1</w:t>
            </w:r>
          </w:p>
          <w:p w14:paraId="01FDDC6D" w14:textId="77777777" w:rsidR="00A22F39" w:rsidRPr="00A22F39" w:rsidRDefault="00A22F39" w:rsidP="00A1783D">
            <w:pPr>
              <w:suppressAutoHyphens/>
              <w:snapToGrid w:val="0"/>
              <w:outlineLvl w:val="8"/>
              <w:rPr>
                <w:i/>
                <w:sz w:val="22"/>
                <w:lang w:eastAsia="ar-SA"/>
              </w:rPr>
            </w:pPr>
          </w:p>
          <w:p w14:paraId="02FDEC50" w14:textId="77777777" w:rsidR="00A22F39" w:rsidRPr="00A22F39" w:rsidRDefault="00A22F39" w:rsidP="00A1783D">
            <w:pPr>
              <w:suppressAutoHyphens/>
              <w:snapToGrid w:val="0"/>
              <w:outlineLvl w:val="8"/>
              <w:rPr>
                <w:i/>
                <w:sz w:val="22"/>
                <w:lang w:eastAsia="ar-SA"/>
              </w:rPr>
            </w:pPr>
          </w:p>
          <w:p w14:paraId="625F5AB5" w14:textId="77777777" w:rsidR="00A22F39" w:rsidRPr="00A22F39" w:rsidRDefault="00A22F39" w:rsidP="00A1783D">
            <w:pPr>
              <w:suppressAutoHyphens/>
              <w:snapToGrid w:val="0"/>
              <w:outlineLvl w:val="8"/>
              <w:rPr>
                <w:i/>
                <w:sz w:val="22"/>
                <w:lang w:eastAsia="ar-SA"/>
              </w:rPr>
            </w:pPr>
          </w:p>
          <w:p w14:paraId="7F27B194" w14:textId="77777777" w:rsidR="00A22F39" w:rsidRPr="00A22F39" w:rsidRDefault="00A22F39" w:rsidP="00A1783D">
            <w:pPr>
              <w:suppressAutoHyphens/>
              <w:snapToGrid w:val="0"/>
              <w:outlineLvl w:val="8"/>
              <w:rPr>
                <w:i/>
                <w:sz w:val="22"/>
                <w:lang w:eastAsia="ar-SA"/>
              </w:rPr>
            </w:pPr>
          </w:p>
          <w:p w14:paraId="30D47F8A" w14:textId="77777777" w:rsidR="00A22F39" w:rsidRPr="00A22F39" w:rsidRDefault="00A22F39" w:rsidP="00A1783D">
            <w:pPr>
              <w:suppressAutoHyphens/>
              <w:snapToGrid w:val="0"/>
              <w:outlineLvl w:val="8"/>
              <w:rPr>
                <w:i/>
                <w:sz w:val="22"/>
                <w:lang w:eastAsia="ar-SA"/>
              </w:rPr>
            </w:pPr>
          </w:p>
          <w:p w14:paraId="632DA5E0" w14:textId="77777777" w:rsidR="00A22F39" w:rsidRPr="00A22F39" w:rsidRDefault="00A22F39" w:rsidP="00A1783D">
            <w:pPr>
              <w:suppressAutoHyphens/>
              <w:snapToGrid w:val="0"/>
              <w:outlineLvl w:val="8"/>
              <w:rPr>
                <w:i/>
                <w:sz w:val="22"/>
                <w:lang w:eastAsia="ar-SA"/>
              </w:rPr>
            </w:pPr>
          </w:p>
          <w:p w14:paraId="69416CEC" w14:textId="77777777" w:rsidR="00A22F39" w:rsidRPr="00A22F39" w:rsidRDefault="00A22F39" w:rsidP="00A1783D">
            <w:pPr>
              <w:suppressAutoHyphens/>
              <w:snapToGrid w:val="0"/>
              <w:outlineLvl w:val="8"/>
              <w:rPr>
                <w:i/>
                <w:sz w:val="22"/>
                <w:lang w:eastAsia="ar-SA"/>
              </w:rPr>
            </w:pPr>
          </w:p>
          <w:p w14:paraId="0DFC7ED1" w14:textId="77777777" w:rsidR="00A22F39" w:rsidRPr="00A22F39" w:rsidRDefault="00A22F39" w:rsidP="00A1783D">
            <w:pPr>
              <w:suppressAutoHyphens/>
              <w:snapToGrid w:val="0"/>
              <w:outlineLvl w:val="8"/>
              <w:rPr>
                <w:i/>
                <w:sz w:val="22"/>
                <w:lang w:eastAsia="ar-SA"/>
              </w:rPr>
            </w:pPr>
          </w:p>
          <w:p w14:paraId="2A99CCAD" w14:textId="77777777" w:rsidR="00A22F39" w:rsidRPr="00A22F39" w:rsidRDefault="00A22F39" w:rsidP="00A1783D">
            <w:pPr>
              <w:suppressAutoHyphens/>
              <w:snapToGrid w:val="0"/>
              <w:outlineLvl w:val="8"/>
              <w:rPr>
                <w:i/>
                <w:sz w:val="22"/>
                <w:lang w:eastAsia="ar-SA"/>
              </w:rPr>
            </w:pPr>
          </w:p>
          <w:p w14:paraId="694DDDE4" w14:textId="77777777" w:rsidR="00A22F39" w:rsidRPr="00A22F39" w:rsidRDefault="00A22F39" w:rsidP="00A1783D">
            <w:pPr>
              <w:suppressAutoHyphens/>
              <w:snapToGrid w:val="0"/>
              <w:outlineLvl w:val="8"/>
              <w:rPr>
                <w:i/>
                <w:sz w:val="22"/>
                <w:lang w:eastAsia="ar-SA"/>
              </w:rPr>
            </w:pPr>
          </w:p>
          <w:p w14:paraId="6B4653E2" w14:textId="77777777" w:rsidR="00A22F39" w:rsidRPr="00A22F39" w:rsidRDefault="00A22F39" w:rsidP="00A1783D">
            <w:pPr>
              <w:suppressAutoHyphens/>
              <w:snapToGrid w:val="0"/>
              <w:outlineLvl w:val="8"/>
              <w:rPr>
                <w:i/>
                <w:sz w:val="22"/>
                <w:lang w:eastAsia="ar-SA"/>
              </w:rPr>
            </w:pPr>
          </w:p>
          <w:p w14:paraId="040D0010" w14:textId="77777777" w:rsidR="00A22F39" w:rsidRPr="00A22F39" w:rsidRDefault="00A22F39" w:rsidP="00A1783D">
            <w:pPr>
              <w:suppressAutoHyphens/>
              <w:snapToGrid w:val="0"/>
              <w:outlineLvl w:val="8"/>
              <w:rPr>
                <w:i/>
                <w:sz w:val="22"/>
                <w:lang w:eastAsia="ar-SA"/>
              </w:rPr>
            </w:pPr>
          </w:p>
          <w:p w14:paraId="01C81C24" w14:textId="77777777" w:rsidR="00A22F39" w:rsidRPr="00A22F39" w:rsidRDefault="00A22F39" w:rsidP="00A1783D">
            <w:pPr>
              <w:suppressAutoHyphens/>
              <w:snapToGrid w:val="0"/>
              <w:outlineLvl w:val="8"/>
              <w:rPr>
                <w:i/>
                <w:sz w:val="22"/>
                <w:lang w:eastAsia="ar-SA"/>
              </w:rPr>
            </w:pPr>
          </w:p>
          <w:p w14:paraId="74EC38A3" w14:textId="77777777" w:rsidR="00A22F39" w:rsidRPr="00A22F39" w:rsidRDefault="00A22F39" w:rsidP="00A1783D">
            <w:pPr>
              <w:suppressAutoHyphens/>
              <w:snapToGrid w:val="0"/>
              <w:outlineLvl w:val="8"/>
              <w:rPr>
                <w:i/>
                <w:sz w:val="22"/>
                <w:lang w:eastAsia="ar-SA"/>
              </w:rPr>
            </w:pPr>
          </w:p>
          <w:p w14:paraId="2545C1D3" w14:textId="77777777" w:rsidR="00A22F39" w:rsidRPr="00A22F39" w:rsidRDefault="00A22F39" w:rsidP="00A1783D">
            <w:pPr>
              <w:suppressAutoHyphens/>
              <w:snapToGrid w:val="0"/>
              <w:outlineLvl w:val="8"/>
              <w:rPr>
                <w:i/>
                <w:sz w:val="22"/>
                <w:lang w:eastAsia="ar-SA"/>
              </w:rPr>
            </w:pPr>
          </w:p>
          <w:p w14:paraId="002988C2" w14:textId="77777777" w:rsidR="00A22F39" w:rsidRPr="00A22F39" w:rsidRDefault="00A22F39" w:rsidP="00A1783D">
            <w:pPr>
              <w:suppressAutoHyphens/>
              <w:snapToGrid w:val="0"/>
              <w:outlineLvl w:val="8"/>
              <w:rPr>
                <w:i/>
                <w:sz w:val="22"/>
                <w:lang w:eastAsia="ar-SA"/>
              </w:rPr>
            </w:pPr>
          </w:p>
          <w:p w14:paraId="54702A6E" w14:textId="77777777" w:rsidR="00A22F39" w:rsidRPr="00A22F39" w:rsidRDefault="00A22F39" w:rsidP="00A1783D">
            <w:pPr>
              <w:suppressAutoHyphens/>
              <w:snapToGrid w:val="0"/>
              <w:outlineLvl w:val="8"/>
              <w:rPr>
                <w:i/>
                <w:sz w:val="22"/>
                <w:lang w:eastAsia="ar-SA"/>
              </w:rPr>
            </w:pPr>
          </w:p>
          <w:p w14:paraId="6E18A164" w14:textId="77777777" w:rsidR="00A22F39" w:rsidRPr="00A22F39" w:rsidRDefault="00A22F39" w:rsidP="00A1783D">
            <w:pPr>
              <w:suppressAutoHyphens/>
              <w:snapToGrid w:val="0"/>
              <w:outlineLvl w:val="8"/>
              <w:rPr>
                <w:i/>
                <w:sz w:val="22"/>
                <w:lang w:eastAsia="ar-SA"/>
              </w:rPr>
            </w:pPr>
            <w:r w:rsidRPr="00A22F39">
              <w:rPr>
                <w:i/>
                <w:sz w:val="22"/>
                <w:lang w:eastAsia="ar-SA"/>
              </w:rPr>
              <w:t>KO 7</w:t>
            </w:r>
          </w:p>
          <w:p w14:paraId="41F462FA" w14:textId="77777777" w:rsidR="00A22F39" w:rsidRPr="00A22F39" w:rsidRDefault="00A22F39" w:rsidP="00A1783D">
            <w:pPr>
              <w:suppressAutoHyphens/>
              <w:snapToGrid w:val="0"/>
              <w:outlineLvl w:val="8"/>
              <w:rPr>
                <w:i/>
                <w:sz w:val="22"/>
                <w:lang w:eastAsia="ar-SA"/>
              </w:rPr>
            </w:pPr>
            <w:r w:rsidRPr="00A22F39">
              <w:rPr>
                <w:i/>
                <w:sz w:val="22"/>
                <w:lang w:eastAsia="ar-SA"/>
              </w:rPr>
              <w:t>KSP 7</w:t>
            </w:r>
          </w:p>
          <w:p w14:paraId="5785EF27" w14:textId="77777777" w:rsidR="00A22F39" w:rsidRPr="00A22F39" w:rsidRDefault="00A22F39" w:rsidP="00A1783D">
            <w:pPr>
              <w:suppressAutoHyphens/>
              <w:snapToGrid w:val="0"/>
              <w:outlineLvl w:val="8"/>
              <w:rPr>
                <w:i/>
                <w:sz w:val="22"/>
                <w:lang w:eastAsia="ar-SA"/>
              </w:rPr>
            </w:pPr>
            <w:r w:rsidRPr="00A22F39">
              <w:rPr>
                <w:i/>
                <w:sz w:val="22"/>
                <w:lang w:eastAsia="ar-SA"/>
              </w:rPr>
              <w:t>KK 6</w:t>
            </w:r>
          </w:p>
          <w:p w14:paraId="48349F4F" w14:textId="77777777" w:rsidR="00A22F39" w:rsidRPr="00A22F39" w:rsidRDefault="00A22F39" w:rsidP="00A1783D">
            <w:pPr>
              <w:suppressAutoHyphens/>
              <w:snapToGrid w:val="0"/>
              <w:outlineLvl w:val="8"/>
              <w:rPr>
                <w:i/>
                <w:sz w:val="22"/>
                <w:lang w:eastAsia="ar-SA"/>
              </w:rPr>
            </w:pPr>
            <w:r w:rsidRPr="00A22F39">
              <w:rPr>
                <w:i/>
                <w:sz w:val="22"/>
                <w:lang w:eastAsia="ar-SA"/>
              </w:rPr>
              <w:t>KRP 5</w:t>
            </w:r>
          </w:p>
          <w:p w14:paraId="25D06202" w14:textId="77777777" w:rsidR="00A22F39" w:rsidRPr="00A22F39" w:rsidRDefault="00A22F39" w:rsidP="00A1783D">
            <w:pPr>
              <w:suppressAutoHyphens/>
              <w:snapToGrid w:val="0"/>
              <w:outlineLvl w:val="8"/>
              <w:rPr>
                <w:i/>
                <w:sz w:val="22"/>
                <w:lang w:eastAsia="ar-SA"/>
              </w:rPr>
            </w:pPr>
            <w:r w:rsidRPr="00A22F39">
              <w:rPr>
                <w:i/>
                <w:sz w:val="22"/>
                <w:lang w:eastAsia="ar-SA"/>
              </w:rPr>
              <w:t>KRP 6</w:t>
            </w:r>
          </w:p>
          <w:p w14:paraId="464CA511" w14:textId="77777777" w:rsidR="00A22F39" w:rsidRPr="00A22F39" w:rsidRDefault="00A22F39" w:rsidP="00A1783D">
            <w:pPr>
              <w:suppressAutoHyphens/>
              <w:snapToGrid w:val="0"/>
              <w:outlineLvl w:val="8"/>
              <w:rPr>
                <w:i/>
                <w:sz w:val="22"/>
                <w:lang w:eastAsia="ar-SA"/>
              </w:rPr>
            </w:pPr>
            <w:r w:rsidRPr="00A22F39">
              <w:rPr>
                <w:i/>
                <w:sz w:val="22"/>
                <w:lang w:eastAsia="ar-SA"/>
              </w:rPr>
              <w:t>KU 4</w:t>
            </w:r>
          </w:p>
          <w:p w14:paraId="05655BD0" w14:textId="77777777" w:rsidR="00A22F39" w:rsidRPr="00A22F39" w:rsidRDefault="00A22F39" w:rsidP="00A1783D">
            <w:pPr>
              <w:suppressAutoHyphens/>
              <w:snapToGrid w:val="0"/>
              <w:outlineLvl w:val="8"/>
              <w:rPr>
                <w:i/>
                <w:sz w:val="22"/>
                <w:lang w:eastAsia="ar-SA"/>
              </w:rPr>
            </w:pPr>
          </w:p>
          <w:p w14:paraId="1C7FFDDA" w14:textId="77777777" w:rsidR="00A22F39" w:rsidRPr="00A22F39" w:rsidRDefault="00A22F39" w:rsidP="00A1783D">
            <w:pPr>
              <w:suppressAutoHyphens/>
              <w:snapToGrid w:val="0"/>
              <w:outlineLvl w:val="8"/>
              <w:rPr>
                <w:i/>
                <w:sz w:val="22"/>
                <w:lang w:eastAsia="ar-SA"/>
              </w:rPr>
            </w:pPr>
          </w:p>
          <w:p w14:paraId="753A4C04" w14:textId="77777777" w:rsidR="00A22F39" w:rsidRPr="00A22F39" w:rsidRDefault="00A22F39" w:rsidP="00A1783D">
            <w:pPr>
              <w:suppressAutoHyphens/>
              <w:snapToGrid w:val="0"/>
              <w:outlineLvl w:val="8"/>
              <w:rPr>
                <w:i/>
                <w:sz w:val="22"/>
                <w:lang w:eastAsia="ar-SA"/>
              </w:rPr>
            </w:pPr>
          </w:p>
          <w:p w14:paraId="58831BA7" w14:textId="77777777" w:rsidR="00A22F39" w:rsidRPr="00A22F39" w:rsidRDefault="00A22F39" w:rsidP="00A1783D">
            <w:pPr>
              <w:suppressAutoHyphens/>
              <w:snapToGrid w:val="0"/>
              <w:outlineLvl w:val="8"/>
              <w:rPr>
                <w:i/>
                <w:sz w:val="22"/>
                <w:lang w:eastAsia="ar-SA"/>
              </w:rPr>
            </w:pPr>
          </w:p>
          <w:p w14:paraId="38C8CC94" w14:textId="77777777" w:rsidR="00A22F39" w:rsidRPr="00A22F39" w:rsidRDefault="00A22F39" w:rsidP="00A1783D">
            <w:pPr>
              <w:suppressAutoHyphens/>
              <w:snapToGrid w:val="0"/>
              <w:outlineLvl w:val="8"/>
              <w:rPr>
                <w:i/>
                <w:sz w:val="22"/>
                <w:lang w:eastAsia="ar-SA"/>
              </w:rPr>
            </w:pPr>
          </w:p>
          <w:p w14:paraId="0A5D2DB9" w14:textId="77777777" w:rsidR="00A22F39" w:rsidRPr="00A22F39" w:rsidRDefault="00A22F39" w:rsidP="00A1783D">
            <w:pPr>
              <w:suppressAutoHyphens/>
              <w:snapToGrid w:val="0"/>
              <w:outlineLvl w:val="8"/>
              <w:rPr>
                <w:i/>
                <w:sz w:val="22"/>
                <w:lang w:eastAsia="ar-SA"/>
              </w:rPr>
            </w:pPr>
          </w:p>
          <w:p w14:paraId="33AFD186" w14:textId="77777777" w:rsidR="00A22F39" w:rsidRPr="00A22F39" w:rsidRDefault="00A22F39" w:rsidP="00A1783D">
            <w:pPr>
              <w:suppressAutoHyphens/>
              <w:snapToGrid w:val="0"/>
              <w:outlineLvl w:val="8"/>
              <w:rPr>
                <w:i/>
                <w:sz w:val="22"/>
                <w:lang w:eastAsia="ar-SA"/>
              </w:rPr>
            </w:pPr>
          </w:p>
          <w:p w14:paraId="7B05C7CF" w14:textId="77777777" w:rsidR="00A22F39" w:rsidRPr="00A22F39" w:rsidRDefault="00A22F39" w:rsidP="00A1783D">
            <w:pPr>
              <w:suppressAutoHyphens/>
              <w:snapToGrid w:val="0"/>
              <w:outlineLvl w:val="8"/>
              <w:rPr>
                <w:i/>
                <w:sz w:val="22"/>
                <w:lang w:eastAsia="ar-SA"/>
              </w:rPr>
            </w:pPr>
          </w:p>
          <w:p w14:paraId="27CF5101" w14:textId="77777777" w:rsidR="00A22F39" w:rsidRPr="00A22F39" w:rsidRDefault="00A22F39" w:rsidP="00A1783D">
            <w:pPr>
              <w:suppressAutoHyphens/>
              <w:snapToGrid w:val="0"/>
              <w:outlineLvl w:val="8"/>
              <w:rPr>
                <w:i/>
                <w:sz w:val="22"/>
                <w:lang w:eastAsia="ar-SA"/>
              </w:rPr>
            </w:pPr>
          </w:p>
          <w:p w14:paraId="57635021" w14:textId="77777777" w:rsidR="00A22F39" w:rsidRPr="00A22F39" w:rsidRDefault="00A22F39" w:rsidP="00A1783D">
            <w:pPr>
              <w:suppressAutoHyphens/>
              <w:snapToGrid w:val="0"/>
              <w:outlineLvl w:val="8"/>
              <w:rPr>
                <w:i/>
                <w:sz w:val="22"/>
                <w:lang w:eastAsia="ar-SA"/>
              </w:rPr>
            </w:pPr>
          </w:p>
          <w:p w14:paraId="1805E7BE" w14:textId="77777777" w:rsidR="00A22F39" w:rsidRPr="00A22F39" w:rsidRDefault="00A22F39" w:rsidP="00A1783D">
            <w:pPr>
              <w:suppressAutoHyphens/>
              <w:snapToGrid w:val="0"/>
              <w:outlineLvl w:val="8"/>
              <w:rPr>
                <w:i/>
                <w:sz w:val="22"/>
                <w:lang w:eastAsia="ar-SA"/>
              </w:rPr>
            </w:pPr>
          </w:p>
          <w:p w14:paraId="35983120" w14:textId="77777777" w:rsidR="00A22F39" w:rsidRPr="00A22F39" w:rsidRDefault="00A22F39" w:rsidP="00A1783D">
            <w:pPr>
              <w:suppressAutoHyphens/>
              <w:snapToGrid w:val="0"/>
              <w:outlineLvl w:val="8"/>
              <w:rPr>
                <w:i/>
                <w:sz w:val="22"/>
                <w:lang w:eastAsia="ar-SA"/>
              </w:rPr>
            </w:pPr>
          </w:p>
          <w:p w14:paraId="2AA16EF2" w14:textId="77777777" w:rsidR="00A22F39" w:rsidRPr="00A22F39" w:rsidRDefault="00A22F39" w:rsidP="00A1783D">
            <w:pPr>
              <w:suppressAutoHyphens/>
              <w:snapToGrid w:val="0"/>
              <w:outlineLvl w:val="8"/>
              <w:rPr>
                <w:i/>
                <w:sz w:val="22"/>
                <w:lang w:eastAsia="ar-SA"/>
              </w:rPr>
            </w:pPr>
          </w:p>
          <w:p w14:paraId="0E29F6FC" w14:textId="77777777" w:rsidR="00A22F39" w:rsidRPr="00A22F39" w:rsidRDefault="00A22F39" w:rsidP="00A1783D">
            <w:pPr>
              <w:suppressAutoHyphens/>
              <w:snapToGrid w:val="0"/>
              <w:outlineLvl w:val="8"/>
              <w:rPr>
                <w:i/>
                <w:sz w:val="22"/>
                <w:lang w:eastAsia="ar-SA"/>
              </w:rPr>
            </w:pPr>
          </w:p>
          <w:p w14:paraId="7AF4D671" w14:textId="77777777" w:rsidR="00A22F39" w:rsidRPr="00A22F39" w:rsidRDefault="00A22F39" w:rsidP="00A1783D">
            <w:pPr>
              <w:suppressAutoHyphens/>
              <w:snapToGrid w:val="0"/>
              <w:outlineLvl w:val="8"/>
              <w:rPr>
                <w:i/>
                <w:sz w:val="22"/>
                <w:lang w:eastAsia="ar-SA"/>
              </w:rPr>
            </w:pPr>
          </w:p>
          <w:p w14:paraId="1DD3B666" w14:textId="77777777" w:rsidR="00A22F39" w:rsidRPr="00A22F39" w:rsidRDefault="00A22F39" w:rsidP="00A1783D">
            <w:pPr>
              <w:suppressAutoHyphens/>
              <w:snapToGrid w:val="0"/>
              <w:outlineLvl w:val="8"/>
              <w:rPr>
                <w:i/>
                <w:sz w:val="22"/>
                <w:lang w:eastAsia="ar-SA"/>
              </w:rPr>
            </w:pPr>
          </w:p>
          <w:p w14:paraId="5E091895" w14:textId="77777777" w:rsidR="00A22F39" w:rsidRPr="00A22F39" w:rsidRDefault="00A22F39" w:rsidP="00A1783D">
            <w:pPr>
              <w:suppressAutoHyphens/>
              <w:snapToGrid w:val="0"/>
              <w:outlineLvl w:val="8"/>
              <w:rPr>
                <w:i/>
                <w:sz w:val="22"/>
                <w:lang w:eastAsia="ar-SA"/>
              </w:rPr>
            </w:pPr>
          </w:p>
          <w:p w14:paraId="1E00E871" w14:textId="77777777" w:rsidR="00A22F39" w:rsidRPr="00A22F39" w:rsidRDefault="00A22F39" w:rsidP="00A1783D">
            <w:pPr>
              <w:suppressAutoHyphens/>
              <w:snapToGrid w:val="0"/>
              <w:outlineLvl w:val="8"/>
              <w:rPr>
                <w:i/>
                <w:sz w:val="22"/>
                <w:lang w:eastAsia="ar-SA"/>
              </w:rPr>
            </w:pPr>
          </w:p>
          <w:p w14:paraId="23E20880" w14:textId="77777777" w:rsidR="00A22F39" w:rsidRPr="00A22F39" w:rsidRDefault="00A22F39" w:rsidP="00A1783D">
            <w:pPr>
              <w:suppressAutoHyphens/>
              <w:snapToGrid w:val="0"/>
              <w:outlineLvl w:val="8"/>
              <w:rPr>
                <w:i/>
                <w:sz w:val="22"/>
                <w:lang w:eastAsia="ar-SA"/>
              </w:rPr>
            </w:pPr>
          </w:p>
          <w:p w14:paraId="316CDAFC" w14:textId="77777777" w:rsidR="00A22F39" w:rsidRPr="00A22F39" w:rsidRDefault="00A22F39" w:rsidP="00A1783D">
            <w:pPr>
              <w:suppressAutoHyphens/>
              <w:snapToGrid w:val="0"/>
              <w:outlineLvl w:val="8"/>
              <w:rPr>
                <w:i/>
                <w:sz w:val="22"/>
                <w:lang w:eastAsia="ar-SA"/>
              </w:rPr>
            </w:pPr>
          </w:p>
          <w:p w14:paraId="3819D023" w14:textId="77777777" w:rsidR="00A22F39" w:rsidRPr="00A22F39" w:rsidRDefault="00A22F39" w:rsidP="00A1783D">
            <w:pPr>
              <w:suppressAutoHyphens/>
              <w:snapToGrid w:val="0"/>
              <w:outlineLvl w:val="8"/>
              <w:rPr>
                <w:i/>
                <w:sz w:val="22"/>
                <w:lang w:eastAsia="ar-SA"/>
              </w:rPr>
            </w:pPr>
          </w:p>
          <w:p w14:paraId="51529958" w14:textId="77777777" w:rsidR="00A22F39" w:rsidRPr="00A22F39" w:rsidRDefault="00A22F39" w:rsidP="00A1783D">
            <w:pPr>
              <w:suppressAutoHyphens/>
              <w:snapToGrid w:val="0"/>
              <w:outlineLvl w:val="8"/>
              <w:rPr>
                <w:i/>
                <w:sz w:val="22"/>
                <w:lang w:eastAsia="ar-SA"/>
              </w:rPr>
            </w:pPr>
          </w:p>
          <w:p w14:paraId="68D19B82" w14:textId="77777777" w:rsidR="00A22F39" w:rsidRPr="00A22F39" w:rsidRDefault="00A22F39" w:rsidP="00A1783D">
            <w:pPr>
              <w:suppressAutoHyphens/>
              <w:snapToGrid w:val="0"/>
              <w:outlineLvl w:val="8"/>
              <w:rPr>
                <w:i/>
                <w:sz w:val="22"/>
                <w:lang w:eastAsia="ar-SA"/>
              </w:rPr>
            </w:pPr>
          </w:p>
          <w:p w14:paraId="4C47C290" w14:textId="77777777" w:rsidR="00A22F39" w:rsidRPr="00A22F39" w:rsidRDefault="00A22F39" w:rsidP="00A1783D">
            <w:pPr>
              <w:suppressAutoHyphens/>
              <w:snapToGrid w:val="0"/>
              <w:outlineLvl w:val="8"/>
              <w:rPr>
                <w:i/>
                <w:sz w:val="22"/>
                <w:lang w:eastAsia="ar-SA"/>
              </w:rPr>
            </w:pPr>
          </w:p>
          <w:p w14:paraId="77FFDD35" w14:textId="77777777" w:rsidR="00A22F39" w:rsidRPr="00A22F39" w:rsidRDefault="00A22F39" w:rsidP="00A1783D">
            <w:pPr>
              <w:suppressAutoHyphens/>
              <w:snapToGrid w:val="0"/>
              <w:outlineLvl w:val="8"/>
              <w:rPr>
                <w:i/>
                <w:sz w:val="22"/>
                <w:lang w:eastAsia="ar-SA"/>
              </w:rPr>
            </w:pPr>
          </w:p>
        </w:tc>
        <w:tc>
          <w:tcPr>
            <w:tcW w:w="4252" w:type="dxa"/>
            <w:tcBorders>
              <w:top w:val="single" w:sz="4" w:space="0" w:color="FFFFFF"/>
              <w:left w:val="single" w:sz="4" w:space="0" w:color="000000"/>
              <w:bottom w:val="single" w:sz="4" w:space="0" w:color="000000"/>
            </w:tcBorders>
          </w:tcPr>
          <w:p w14:paraId="2DD644B9" w14:textId="77777777" w:rsidR="00A22F39" w:rsidRPr="00A22F39" w:rsidRDefault="00A22F39" w:rsidP="00A1783D">
            <w:pPr>
              <w:suppressAutoHyphens/>
              <w:ind w:left="113" w:right="113"/>
              <w:outlineLvl w:val="8"/>
              <w:rPr>
                <w:lang w:eastAsia="ar-SA"/>
              </w:rPr>
            </w:pPr>
          </w:p>
          <w:p w14:paraId="10173A76" w14:textId="77777777" w:rsidR="00A22F39" w:rsidRPr="00A22F39" w:rsidRDefault="00A22F39" w:rsidP="00A1783D">
            <w:pPr>
              <w:suppressAutoHyphens/>
              <w:snapToGrid w:val="0"/>
              <w:ind w:left="113" w:right="113"/>
              <w:outlineLvl w:val="8"/>
              <w:rPr>
                <w:lang w:eastAsia="ar-SA"/>
              </w:rPr>
            </w:pPr>
          </w:p>
          <w:p w14:paraId="662A7EC2" w14:textId="77777777" w:rsidR="00A22F39" w:rsidRPr="00A22F39" w:rsidRDefault="00A22F39" w:rsidP="00A1783D">
            <w:pPr>
              <w:suppressAutoHyphens/>
              <w:snapToGrid w:val="0"/>
              <w:ind w:left="113" w:right="113"/>
              <w:outlineLvl w:val="8"/>
              <w:rPr>
                <w:lang w:eastAsia="ar-SA"/>
              </w:rPr>
            </w:pPr>
          </w:p>
          <w:p w14:paraId="074DB3AB" w14:textId="77777777" w:rsidR="00A22F39" w:rsidRPr="00A22F39" w:rsidRDefault="00A22F39" w:rsidP="00A1783D">
            <w:pPr>
              <w:suppressAutoHyphens/>
              <w:snapToGrid w:val="0"/>
              <w:ind w:left="113" w:right="113"/>
              <w:outlineLvl w:val="8"/>
              <w:rPr>
                <w:lang w:eastAsia="ar-SA"/>
              </w:rPr>
            </w:pPr>
          </w:p>
          <w:p w14:paraId="4AF25CC5" w14:textId="77777777" w:rsidR="00A22F39" w:rsidRPr="00A22F39" w:rsidRDefault="00A22F39" w:rsidP="00A1783D">
            <w:pPr>
              <w:suppressAutoHyphens/>
              <w:ind w:left="113" w:right="113"/>
              <w:outlineLvl w:val="8"/>
              <w:rPr>
                <w:lang w:eastAsia="ar-SA"/>
              </w:rPr>
            </w:pPr>
            <w:r w:rsidRPr="00A22F39">
              <w:rPr>
                <w:lang w:eastAsia="ar-SA"/>
              </w:rPr>
              <w:t>Činnost ovlivňující zdraví</w:t>
            </w:r>
          </w:p>
          <w:p w14:paraId="4EDDCD81" w14:textId="23405200" w:rsidR="00A22F39" w:rsidRPr="00A22F39" w:rsidRDefault="00A22F39" w:rsidP="00A1783D">
            <w:pPr>
              <w:suppressAutoHyphens/>
              <w:ind w:left="113" w:right="113"/>
              <w:outlineLvl w:val="8"/>
              <w:rPr>
                <w:lang w:eastAsia="ar-SA"/>
              </w:rPr>
            </w:pPr>
            <w:r w:rsidRPr="00A22F39">
              <w:rPr>
                <w:lang w:eastAsia="ar-SA"/>
              </w:rPr>
              <w:t xml:space="preserve">- usiluje </w:t>
            </w:r>
            <w:r w:rsidR="003F03CD" w:rsidRPr="00A22F39">
              <w:rPr>
                <w:lang w:eastAsia="ar-SA"/>
              </w:rPr>
              <w:t>o</w:t>
            </w:r>
            <w:r w:rsidR="003F03CD">
              <w:rPr>
                <w:lang w:eastAsia="ar-SA"/>
              </w:rPr>
              <w:t> </w:t>
            </w:r>
            <w:r w:rsidRPr="00A22F39">
              <w:rPr>
                <w:lang w:eastAsia="ar-SA"/>
              </w:rPr>
              <w:t>optimální rozvoj pohybových schopností</w:t>
            </w:r>
          </w:p>
          <w:p w14:paraId="2E21A2D5" w14:textId="77777777" w:rsidR="00A22F39" w:rsidRPr="00A22F39" w:rsidRDefault="00A22F39" w:rsidP="00A1783D">
            <w:pPr>
              <w:suppressAutoHyphens/>
              <w:ind w:left="113" w:right="113"/>
              <w:outlineLvl w:val="8"/>
              <w:rPr>
                <w:lang w:eastAsia="ar-SA"/>
              </w:rPr>
            </w:pPr>
            <w:r w:rsidRPr="00A22F39">
              <w:rPr>
                <w:lang w:eastAsia="ar-SA"/>
              </w:rPr>
              <w:t>- připraví organismus na pohybovou činnost</w:t>
            </w:r>
          </w:p>
          <w:p w14:paraId="5B709E78" w14:textId="5F30B11A" w:rsidR="00A22F39" w:rsidRPr="00A22F39" w:rsidRDefault="00A22F39" w:rsidP="00A1783D">
            <w:pPr>
              <w:suppressAutoHyphens/>
              <w:ind w:left="113" w:right="113"/>
              <w:outlineLvl w:val="8"/>
              <w:rPr>
                <w:lang w:eastAsia="ar-SA"/>
              </w:rPr>
            </w:pPr>
            <w:r w:rsidRPr="00A22F39">
              <w:rPr>
                <w:lang w:eastAsia="ar-SA"/>
              </w:rPr>
              <w:t xml:space="preserve">- organizuje svůj pohybový režim se zájmy </w:t>
            </w:r>
            <w:r w:rsidR="003F03CD" w:rsidRPr="00A22F39">
              <w:rPr>
                <w:lang w:eastAsia="ar-SA"/>
              </w:rPr>
              <w:t>a</w:t>
            </w:r>
            <w:r w:rsidR="003F03CD">
              <w:rPr>
                <w:lang w:eastAsia="ar-SA"/>
              </w:rPr>
              <w:t> </w:t>
            </w:r>
            <w:r w:rsidRPr="00A22F39">
              <w:rPr>
                <w:lang w:eastAsia="ar-SA"/>
              </w:rPr>
              <w:t xml:space="preserve">zdravotními </w:t>
            </w:r>
          </w:p>
          <w:p w14:paraId="0A7C3A50" w14:textId="77777777" w:rsidR="00A22F39" w:rsidRPr="00A22F39" w:rsidRDefault="00A22F39" w:rsidP="00A1783D">
            <w:pPr>
              <w:suppressAutoHyphens/>
              <w:ind w:left="113" w:right="113"/>
              <w:outlineLvl w:val="8"/>
              <w:rPr>
                <w:lang w:eastAsia="ar-SA"/>
              </w:rPr>
            </w:pPr>
            <w:r w:rsidRPr="00A22F39">
              <w:rPr>
                <w:lang w:eastAsia="ar-SA"/>
              </w:rPr>
              <w:t>potřebami</w:t>
            </w:r>
          </w:p>
          <w:p w14:paraId="5AD5C4EF" w14:textId="77777777" w:rsidR="00A22F39" w:rsidRPr="00A22F39" w:rsidRDefault="00A22F39" w:rsidP="00A1783D">
            <w:pPr>
              <w:suppressAutoHyphens/>
              <w:ind w:left="113" w:right="113"/>
              <w:outlineLvl w:val="8"/>
              <w:rPr>
                <w:lang w:eastAsia="ar-SA"/>
              </w:rPr>
            </w:pPr>
            <w:r w:rsidRPr="00A22F39">
              <w:rPr>
                <w:lang w:eastAsia="ar-SA"/>
              </w:rPr>
              <w:t>- použije vhodné kondiční programy</w:t>
            </w:r>
          </w:p>
          <w:p w14:paraId="55F0F5AA" w14:textId="4EF4AACF" w:rsidR="00A22F39" w:rsidRPr="00A22F39" w:rsidRDefault="00A22F39" w:rsidP="00A1783D">
            <w:pPr>
              <w:suppressAutoHyphens/>
              <w:ind w:left="113" w:right="113"/>
              <w:outlineLvl w:val="8"/>
              <w:rPr>
                <w:lang w:eastAsia="ar-SA"/>
              </w:rPr>
            </w:pPr>
            <w:r w:rsidRPr="00A22F39">
              <w:rPr>
                <w:lang w:eastAsia="ar-SA"/>
              </w:rPr>
              <w:t xml:space="preserve">- uplatňuje bezpečné chování </w:t>
            </w:r>
            <w:r w:rsidR="003F03CD" w:rsidRPr="00A22F39">
              <w:rPr>
                <w:lang w:eastAsia="ar-SA"/>
              </w:rPr>
              <w:t>i</w:t>
            </w:r>
            <w:r w:rsidR="003F03CD">
              <w:rPr>
                <w:lang w:eastAsia="ar-SA"/>
              </w:rPr>
              <w:t> </w:t>
            </w:r>
            <w:r w:rsidRPr="00A22F39">
              <w:rPr>
                <w:lang w:eastAsia="ar-SA"/>
              </w:rPr>
              <w:t>v neznámém prostředí</w:t>
            </w:r>
          </w:p>
          <w:p w14:paraId="180D69BB" w14:textId="77777777" w:rsidR="00A22F39" w:rsidRPr="00A22F39" w:rsidRDefault="00A22F39" w:rsidP="00A1783D">
            <w:pPr>
              <w:suppressAutoHyphens/>
              <w:ind w:left="113" w:right="113"/>
              <w:outlineLvl w:val="8"/>
              <w:rPr>
                <w:lang w:eastAsia="ar-SA"/>
              </w:rPr>
            </w:pPr>
            <w:r w:rsidRPr="00A22F39">
              <w:rPr>
                <w:lang w:eastAsia="ar-SA"/>
              </w:rPr>
              <w:t>- poskytne první pomoc při sportovních či jiných úrazech</w:t>
            </w:r>
          </w:p>
          <w:p w14:paraId="559DDEC8" w14:textId="77777777" w:rsidR="00A22F39" w:rsidRPr="00A22F39" w:rsidRDefault="00A22F39" w:rsidP="00A1783D">
            <w:pPr>
              <w:suppressAutoHyphens/>
              <w:ind w:left="113" w:right="113"/>
              <w:outlineLvl w:val="8"/>
              <w:rPr>
                <w:lang w:eastAsia="ar-SA"/>
              </w:rPr>
            </w:pPr>
          </w:p>
          <w:p w14:paraId="2478932C" w14:textId="77777777" w:rsidR="00A22F39" w:rsidRPr="00A22F39" w:rsidRDefault="00A22F39" w:rsidP="00A1783D">
            <w:pPr>
              <w:suppressAutoHyphens/>
              <w:ind w:left="113" w:right="113"/>
              <w:outlineLvl w:val="8"/>
              <w:rPr>
                <w:lang w:eastAsia="ar-SA"/>
              </w:rPr>
            </w:pPr>
          </w:p>
          <w:p w14:paraId="40B2C3C5" w14:textId="77777777" w:rsidR="00A22F39" w:rsidRPr="00A22F39" w:rsidRDefault="00A22F39" w:rsidP="00A1783D">
            <w:pPr>
              <w:suppressAutoHyphens/>
              <w:ind w:left="113" w:right="113"/>
              <w:outlineLvl w:val="8"/>
              <w:rPr>
                <w:lang w:eastAsia="ar-SA"/>
              </w:rPr>
            </w:pPr>
          </w:p>
          <w:p w14:paraId="250D2CAB" w14:textId="77777777" w:rsidR="00A22F39" w:rsidRPr="00A22F39" w:rsidRDefault="00A22F39" w:rsidP="00A1783D">
            <w:pPr>
              <w:suppressAutoHyphens/>
              <w:ind w:left="113" w:right="113"/>
              <w:outlineLvl w:val="8"/>
              <w:rPr>
                <w:lang w:eastAsia="ar-SA"/>
              </w:rPr>
            </w:pPr>
          </w:p>
          <w:p w14:paraId="05775645" w14:textId="77777777" w:rsidR="00A22F39" w:rsidRPr="00A22F39" w:rsidRDefault="00A22F39" w:rsidP="00A1783D">
            <w:pPr>
              <w:suppressAutoHyphens/>
              <w:ind w:left="113" w:right="113"/>
              <w:outlineLvl w:val="8"/>
              <w:rPr>
                <w:lang w:eastAsia="ar-SA"/>
              </w:rPr>
            </w:pPr>
          </w:p>
          <w:p w14:paraId="4E3546BE" w14:textId="77777777" w:rsidR="00A22F39" w:rsidRPr="00A22F39" w:rsidRDefault="00A22F39" w:rsidP="00A1783D">
            <w:pPr>
              <w:suppressAutoHyphens/>
              <w:ind w:left="113" w:right="113"/>
              <w:outlineLvl w:val="8"/>
              <w:rPr>
                <w:lang w:eastAsia="ar-SA"/>
              </w:rPr>
            </w:pPr>
          </w:p>
          <w:p w14:paraId="6CE7D145" w14:textId="77777777" w:rsidR="00A22F39" w:rsidRPr="00A22F39" w:rsidRDefault="00A22F39" w:rsidP="00A1783D">
            <w:pPr>
              <w:suppressAutoHyphens/>
              <w:ind w:left="113" w:right="113"/>
              <w:outlineLvl w:val="8"/>
              <w:rPr>
                <w:lang w:eastAsia="ar-SA"/>
              </w:rPr>
            </w:pPr>
            <w:r w:rsidRPr="00A22F39">
              <w:rPr>
                <w:lang w:eastAsia="ar-SA"/>
              </w:rPr>
              <w:t>Pohybové dovednosti – provádí osvojované pohybové dovednosti</w:t>
            </w:r>
          </w:p>
          <w:p w14:paraId="145433A3" w14:textId="77777777" w:rsidR="00A22F39" w:rsidRPr="00A22F39" w:rsidRDefault="00A22F39" w:rsidP="00A1783D">
            <w:pPr>
              <w:suppressAutoHyphens/>
              <w:ind w:left="113" w:right="113"/>
              <w:outlineLvl w:val="8"/>
              <w:rPr>
                <w:lang w:eastAsia="ar-SA"/>
              </w:rPr>
            </w:pPr>
            <w:r w:rsidRPr="00A22F39">
              <w:rPr>
                <w:lang w:eastAsia="ar-SA"/>
              </w:rPr>
              <w:t>na úrovni individuálních předpokladů</w:t>
            </w:r>
          </w:p>
          <w:p w14:paraId="7D4DB985" w14:textId="77777777" w:rsidR="00A22F39" w:rsidRPr="00A22F39" w:rsidRDefault="00A22F39" w:rsidP="00A1783D">
            <w:pPr>
              <w:suppressAutoHyphens/>
              <w:ind w:left="113" w:right="113"/>
              <w:outlineLvl w:val="8"/>
              <w:rPr>
                <w:lang w:eastAsia="ar-SA"/>
              </w:rPr>
            </w:pPr>
            <w:r w:rsidRPr="00A22F39">
              <w:rPr>
                <w:lang w:eastAsia="ar-SA"/>
              </w:rPr>
              <w:t>- zvládá základní postupy rozvoje dovedností</w:t>
            </w:r>
          </w:p>
          <w:p w14:paraId="29D32432" w14:textId="103CFEFF" w:rsidR="00A22F39" w:rsidRPr="00A22F39" w:rsidRDefault="00A22F39" w:rsidP="00A1783D">
            <w:pPr>
              <w:suppressAutoHyphens/>
              <w:ind w:left="113" w:right="113"/>
              <w:outlineLvl w:val="8"/>
              <w:rPr>
                <w:lang w:eastAsia="ar-SA"/>
              </w:rPr>
            </w:pPr>
            <w:r w:rsidRPr="00A22F39">
              <w:rPr>
                <w:lang w:eastAsia="ar-SA"/>
              </w:rPr>
              <w:t xml:space="preserve">- posoudí kvalitu, označí nedostatky </w:t>
            </w:r>
            <w:r w:rsidR="003F03CD" w:rsidRPr="00A22F39">
              <w:rPr>
                <w:lang w:eastAsia="ar-SA"/>
              </w:rPr>
              <w:t>a</w:t>
            </w:r>
            <w:r w:rsidR="003F03CD">
              <w:rPr>
                <w:lang w:eastAsia="ar-SA"/>
              </w:rPr>
              <w:t> </w:t>
            </w:r>
            <w:r w:rsidRPr="00A22F39">
              <w:rPr>
                <w:lang w:eastAsia="ar-SA"/>
              </w:rPr>
              <w:t>uplatní</w:t>
            </w:r>
          </w:p>
          <w:p w14:paraId="242055D4" w14:textId="77777777" w:rsidR="00A22F39" w:rsidRPr="00A22F39" w:rsidRDefault="00A22F39" w:rsidP="00A1783D">
            <w:pPr>
              <w:suppressAutoHyphens/>
              <w:ind w:left="113" w:right="113"/>
              <w:outlineLvl w:val="8"/>
              <w:rPr>
                <w:lang w:eastAsia="ar-SA"/>
              </w:rPr>
            </w:pPr>
            <w:r w:rsidRPr="00A22F39">
              <w:rPr>
                <w:lang w:eastAsia="ar-SA"/>
              </w:rPr>
              <w:t>postup k nápravě</w:t>
            </w:r>
          </w:p>
          <w:p w14:paraId="07895A52" w14:textId="58FB0DC3" w:rsidR="00A22F39" w:rsidRPr="00A22F39" w:rsidRDefault="00A22F39" w:rsidP="00A1783D">
            <w:pPr>
              <w:suppressAutoHyphens/>
              <w:ind w:left="113" w:right="113"/>
              <w:outlineLvl w:val="8"/>
              <w:rPr>
                <w:lang w:eastAsia="ar-SA"/>
              </w:rPr>
            </w:pPr>
            <w:r w:rsidRPr="00A22F39">
              <w:rPr>
                <w:lang w:eastAsia="ar-SA"/>
              </w:rPr>
              <w:t xml:space="preserve">- respektuje věkové , pohlavní, výkonnostní </w:t>
            </w:r>
            <w:r w:rsidR="003F03CD" w:rsidRPr="00A22F39">
              <w:rPr>
                <w:lang w:eastAsia="ar-SA"/>
              </w:rPr>
              <w:t>a</w:t>
            </w:r>
            <w:r w:rsidR="003F03CD">
              <w:rPr>
                <w:lang w:eastAsia="ar-SA"/>
              </w:rPr>
              <w:t> </w:t>
            </w:r>
            <w:r w:rsidRPr="00A22F39">
              <w:rPr>
                <w:lang w:eastAsia="ar-SA"/>
              </w:rPr>
              <w:t>jiné pohybové rozdíly</w:t>
            </w:r>
          </w:p>
          <w:p w14:paraId="3B5AA706" w14:textId="77777777" w:rsidR="00A22F39" w:rsidRPr="00A22F39" w:rsidRDefault="00A22F39" w:rsidP="00A1783D">
            <w:pPr>
              <w:suppressAutoHyphens/>
              <w:ind w:left="113" w:right="113"/>
              <w:outlineLvl w:val="8"/>
              <w:rPr>
                <w:lang w:eastAsia="ar-SA"/>
              </w:rPr>
            </w:pPr>
          </w:p>
          <w:p w14:paraId="1FC6639A" w14:textId="77777777" w:rsidR="00A22F39" w:rsidRPr="00A22F39" w:rsidRDefault="00A22F39" w:rsidP="00A1783D">
            <w:pPr>
              <w:suppressAutoHyphens/>
              <w:ind w:left="113" w:right="113"/>
              <w:outlineLvl w:val="8"/>
              <w:rPr>
                <w:lang w:eastAsia="ar-SA"/>
              </w:rPr>
            </w:pPr>
          </w:p>
          <w:p w14:paraId="18E7DD4B" w14:textId="77777777" w:rsidR="00A22F39" w:rsidRPr="00A22F39" w:rsidRDefault="00A22F39" w:rsidP="00A1783D">
            <w:pPr>
              <w:suppressAutoHyphens/>
              <w:ind w:left="113" w:right="113"/>
              <w:outlineLvl w:val="8"/>
              <w:rPr>
                <w:lang w:eastAsia="ar-SA"/>
              </w:rPr>
            </w:pPr>
          </w:p>
          <w:p w14:paraId="122151A1" w14:textId="77777777" w:rsidR="00A22F39" w:rsidRPr="00A22F39" w:rsidRDefault="00A22F39" w:rsidP="00A1783D">
            <w:pPr>
              <w:suppressAutoHyphens/>
              <w:ind w:left="113" w:right="113"/>
              <w:outlineLvl w:val="8"/>
              <w:rPr>
                <w:lang w:eastAsia="ar-SA"/>
              </w:rPr>
            </w:pPr>
          </w:p>
          <w:p w14:paraId="234536A0" w14:textId="77777777" w:rsidR="00A22F39" w:rsidRPr="00A22F39" w:rsidRDefault="00A22F39" w:rsidP="00A1783D">
            <w:pPr>
              <w:suppressAutoHyphens/>
              <w:ind w:left="113" w:right="113"/>
              <w:outlineLvl w:val="8"/>
              <w:rPr>
                <w:lang w:eastAsia="ar-SA"/>
              </w:rPr>
            </w:pPr>
          </w:p>
          <w:p w14:paraId="314D6740" w14:textId="77777777" w:rsidR="00A22F39" w:rsidRPr="00A22F39" w:rsidRDefault="00A22F39" w:rsidP="00A1783D">
            <w:pPr>
              <w:suppressAutoHyphens/>
              <w:ind w:left="113" w:right="113"/>
              <w:outlineLvl w:val="8"/>
              <w:rPr>
                <w:lang w:eastAsia="ar-SA"/>
              </w:rPr>
            </w:pPr>
          </w:p>
          <w:p w14:paraId="017ED4E6" w14:textId="77777777" w:rsidR="00A22F39" w:rsidRPr="00A22F39" w:rsidRDefault="00A22F39" w:rsidP="00A1783D">
            <w:pPr>
              <w:suppressAutoHyphens/>
              <w:ind w:left="113" w:right="113"/>
              <w:outlineLvl w:val="8"/>
              <w:rPr>
                <w:lang w:eastAsia="ar-SA"/>
              </w:rPr>
            </w:pPr>
          </w:p>
          <w:p w14:paraId="79BA3C70" w14:textId="77777777" w:rsidR="00A22F39" w:rsidRPr="00A22F39" w:rsidRDefault="00A22F39" w:rsidP="00A1783D">
            <w:pPr>
              <w:suppressAutoHyphens/>
              <w:ind w:left="113" w:right="113"/>
              <w:outlineLvl w:val="8"/>
              <w:rPr>
                <w:lang w:eastAsia="ar-SA"/>
              </w:rPr>
            </w:pPr>
          </w:p>
          <w:p w14:paraId="78ADA06D" w14:textId="77777777" w:rsidR="00A22F39" w:rsidRPr="00A22F39" w:rsidRDefault="00A22F39" w:rsidP="00A1783D">
            <w:pPr>
              <w:suppressAutoHyphens/>
              <w:ind w:left="113" w:right="113"/>
              <w:outlineLvl w:val="8"/>
              <w:rPr>
                <w:lang w:eastAsia="ar-SA"/>
              </w:rPr>
            </w:pPr>
          </w:p>
          <w:p w14:paraId="37F07833" w14:textId="77777777" w:rsidR="00A22F39" w:rsidRPr="00A22F39" w:rsidRDefault="00A22F39" w:rsidP="00A1783D">
            <w:pPr>
              <w:suppressAutoHyphens/>
              <w:ind w:left="113" w:right="113"/>
              <w:outlineLvl w:val="8"/>
              <w:rPr>
                <w:lang w:eastAsia="ar-SA"/>
              </w:rPr>
            </w:pPr>
          </w:p>
          <w:p w14:paraId="1F400715" w14:textId="77777777" w:rsidR="00A22F39" w:rsidRPr="00A22F39" w:rsidRDefault="00A22F39" w:rsidP="00A1783D">
            <w:pPr>
              <w:suppressAutoHyphens/>
              <w:ind w:left="113" w:right="113"/>
              <w:outlineLvl w:val="8"/>
              <w:rPr>
                <w:lang w:eastAsia="ar-SA"/>
              </w:rPr>
            </w:pPr>
          </w:p>
          <w:p w14:paraId="765C8033" w14:textId="77777777" w:rsidR="00A22F39" w:rsidRPr="00A22F39" w:rsidRDefault="00A22F39" w:rsidP="00A1783D">
            <w:pPr>
              <w:suppressAutoHyphens/>
              <w:ind w:left="113" w:right="113"/>
              <w:outlineLvl w:val="8"/>
              <w:rPr>
                <w:lang w:eastAsia="ar-SA"/>
              </w:rPr>
            </w:pPr>
          </w:p>
          <w:p w14:paraId="55AF20FB" w14:textId="77777777" w:rsidR="00A22F39" w:rsidRPr="00A22F39" w:rsidRDefault="00A22F39" w:rsidP="00A1783D">
            <w:pPr>
              <w:suppressAutoHyphens/>
              <w:ind w:left="113" w:right="113"/>
              <w:outlineLvl w:val="8"/>
              <w:rPr>
                <w:lang w:eastAsia="ar-SA"/>
              </w:rPr>
            </w:pPr>
          </w:p>
          <w:p w14:paraId="3A913226" w14:textId="77777777" w:rsidR="00A22F39" w:rsidRPr="00A22F39" w:rsidRDefault="00A22F39" w:rsidP="00A1783D">
            <w:pPr>
              <w:suppressAutoHyphens/>
              <w:ind w:left="113" w:right="113"/>
              <w:outlineLvl w:val="8"/>
              <w:rPr>
                <w:lang w:eastAsia="ar-SA"/>
              </w:rPr>
            </w:pPr>
          </w:p>
          <w:p w14:paraId="6F3DA408" w14:textId="77777777" w:rsidR="00A22F39" w:rsidRPr="00A22F39" w:rsidRDefault="00A22F39" w:rsidP="00A1783D">
            <w:pPr>
              <w:suppressAutoHyphens/>
              <w:ind w:left="113" w:right="113"/>
              <w:outlineLvl w:val="8"/>
              <w:rPr>
                <w:lang w:eastAsia="ar-SA"/>
              </w:rPr>
            </w:pPr>
          </w:p>
          <w:p w14:paraId="2ACACB02" w14:textId="77777777" w:rsidR="00A22F39" w:rsidRPr="00A22F39" w:rsidRDefault="00A22F39" w:rsidP="00A1783D">
            <w:pPr>
              <w:suppressAutoHyphens/>
              <w:ind w:left="113" w:right="113"/>
              <w:outlineLvl w:val="8"/>
              <w:rPr>
                <w:lang w:eastAsia="ar-SA"/>
              </w:rPr>
            </w:pPr>
          </w:p>
          <w:p w14:paraId="40DAC832" w14:textId="77777777" w:rsidR="00A22F39" w:rsidRPr="00A22F39" w:rsidRDefault="00A22F39" w:rsidP="00A1783D">
            <w:pPr>
              <w:suppressAutoHyphens/>
              <w:ind w:left="113" w:right="113"/>
              <w:outlineLvl w:val="8"/>
              <w:rPr>
                <w:lang w:eastAsia="ar-SA"/>
              </w:rPr>
            </w:pPr>
          </w:p>
          <w:p w14:paraId="243EF00C" w14:textId="77777777" w:rsidR="00A22F39" w:rsidRPr="00A22F39" w:rsidRDefault="00A22F39" w:rsidP="00A1783D">
            <w:pPr>
              <w:suppressAutoHyphens/>
              <w:ind w:left="113" w:right="113"/>
              <w:outlineLvl w:val="8"/>
              <w:rPr>
                <w:lang w:eastAsia="ar-SA"/>
              </w:rPr>
            </w:pPr>
          </w:p>
          <w:p w14:paraId="1D8BB395" w14:textId="77777777" w:rsidR="00A22F39" w:rsidRPr="00A22F39" w:rsidRDefault="00A22F39" w:rsidP="00A1783D">
            <w:pPr>
              <w:suppressAutoHyphens/>
              <w:ind w:left="113" w:right="113"/>
              <w:outlineLvl w:val="8"/>
              <w:rPr>
                <w:lang w:eastAsia="ar-SA"/>
              </w:rPr>
            </w:pPr>
          </w:p>
          <w:p w14:paraId="13752FF3" w14:textId="77777777" w:rsidR="00A22F39" w:rsidRPr="00A22F39" w:rsidRDefault="00A22F39" w:rsidP="00A1783D">
            <w:pPr>
              <w:suppressAutoHyphens/>
              <w:ind w:left="113" w:right="113"/>
              <w:outlineLvl w:val="8"/>
              <w:rPr>
                <w:lang w:eastAsia="ar-SA"/>
              </w:rPr>
            </w:pPr>
          </w:p>
          <w:p w14:paraId="11BD486F" w14:textId="77777777" w:rsidR="00A22F39" w:rsidRPr="00A22F39" w:rsidRDefault="00A22F39" w:rsidP="00A1783D">
            <w:pPr>
              <w:suppressAutoHyphens/>
              <w:ind w:left="113" w:right="113"/>
              <w:outlineLvl w:val="8"/>
              <w:rPr>
                <w:lang w:eastAsia="ar-SA"/>
              </w:rPr>
            </w:pPr>
          </w:p>
          <w:p w14:paraId="259084EC" w14:textId="77777777" w:rsidR="00A22F39" w:rsidRPr="00A22F39" w:rsidRDefault="00A22F39" w:rsidP="00A1783D">
            <w:pPr>
              <w:suppressAutoHyphens/>
              <w:ind w:left="113" w:right="113"/>
              <w:outlineLvl w:val="8"/>
              <w:rPr>
                <w:lang w:eastAsia="ar-SA"/>
              </w:rPr>
            </w:pPr>
          </w:p>
          <w:p w14:paraId="344806DC" w14:textId="77777777" w:rsidR="00A22F39" w:rsidRPr="00A22F39" w:rsidRDefault="00A22F39" w:rsidP="00A1783D">
            <w:pPr>
              <w:suppressAutoHyphens/>
              <w:ind w:left="113" w:right="113"/>
              <w:outlineLvl w:val="8"/>
              <w:rPr>
                <w:lang w:eastAsia="ar-SA"/>
              </w:rPr>
            </w:pPr>
          </w:p>
          <w:p w14:paraId="4A3BF772" w14:textId="77777777" w:rsidR="00A22F39" w:rsidRPr="00A22F39" w:rsidRDefault="00A22F39" w:rsidP="00A1783D">
            <w:pPr>
              <w:suppressAutoHyphens/>
              <w:ind w:left="113" w:right="113"/>
              <w:outlineLvl w:val="8"/>
              <w:rPr>
                <w:lang w:eastAsia="ar-SA"/>
              </w:rPr>
            </w:pPr>
          </w:p>
          <w:p w14:paraId="79909BDD" w14:textId="77777777" w:rsidR="00A22F39" w:rsidRPr="00A22F39" w:rsidRDefault="00A22F39" w:rsidP="00A1783D">
            <w:pPr>
              <w:suppressAutoHyphens/>
              <w:ind w:left="113" w:right="113"/>
              <w:outlineLvl w:val="8"/>
              <w:rPr>
                <w:lang w:eastAsia="ar-SA"/>
              </w:rPr>
            </w:pPr>
          </w:p>
          <w:p w14:paraId="3BB86A1E" w14:textId="77777777" w:rsidR="00A22F39" w:rsidRPr="00A22F39" w:rsidRDefault="00A22F39" w:rsidP="00A1783D">
            <w:pPr>
              <w:suppressAutoHyphens/>
              <w:ind w:left="113" w:right="113"/>
              <w:outlineLvl w:val="8"/>
              <w:rPr>
                <w:lang w:eastAsia="ar-SA"/>
              </w:rPr>
            </w:pPr>
          </w:p>
          <w:p w14:paraId="2CCBCC0E" w14:textId="77777777" w:rsidR="00A22F39" w:rsidRPr="00A22F39" w:rsidRDefault="00A22F39" w:rsidP="00A1783D">
            <w:pPr>
              <w:suppressAutoHyphens/>
              <w:ind w:left="113" w:right="113"/>
              <w:outlineLvl w:val="8"/>
              <w:rPr>
                <w:lang w:eastAsia="ar-SA"/>
              </w:rPr>
            </w:pPr>
          </w:p>
          <w:p w14:paraId="215FEFAF" w14:textId="77777777" w:rsidR="00A22F39" w:rsidRPr="00A22F39" w:rsidRDefault="00A22F39" w:rsidP="00A1783D">
            <w:pPr>
              <w:suppressAutoHyphens/>
              <w:ind w:left="113" w:right="113"/>
              <w:outlineLvl w:val="8"/>
              <w:rPr>
                <w:lang w:eastAsia="ar-SA"/>
              </w:rPr>
            </w:pPr>
          </w:p>
          <w:p w14:paraId="787AC1B2" w14:textId="77777777" w:rsidR="00A22F39" w:rsidRPr="00A22F39" w:rsidRDefault="00A22F39" w:rsidP="00A1783D">
            <w:pPr>
              <w:suppressAutoHyphens/>
              <w:ind w:left="113" w:right="113"/>
              <w:outlineLvl w:val="8"/>
              <w:rPr>
                <w:lang w:eastAsia="ar-SA"/>
              </w:rPr>
            </w:pPr>
          </w:p>
          <w:p w14:paraId="1865C18D" w14:textId="77777777" w:rsidR="00A22F39" w:rsidRPr="00A22F39" w:rsidRDefault="00A22F39" w:rsidP="00A1783D">
            <w:pPr>
              <w:suppressAutoHyphens/>
              <w:ind w:left="113" w:right="113"/>
              <w:outlineLvl w:val="8"/>
              <w:rPr>
                <w:lang w:eastAsia="ar-SA"/>
              </w:rPr>
            </w:pPr>
          </w:p>
          <w:p w14:paraId="12BF09AE" w14:textId="77777777" w:rsidR="00A22F39" w:rsidRPr="00A22F39" w:rsidRDefault="00A22F39" w:rsidP="00A1783D">
            <w:pPr>
              <w:suppressAutoHyphens/>
              <w:ind w:left="113" w:right="113"/>
              <w:outlineLvl w:val="8"/>
              <w:rPr>
                <w:lang w:eastAsia="ar-SA"/>
              </w:rPr>
            </w:pPr>
          </w:p>
          <w:p w14:paraId="45E30851" w14:textId="77777777" w:rsidR="00A22F39" w:rsidRPr="00A22F39" w:rsidRDefault="00A22F39" w:rsidP="00A1783D">
            <w:pPr>
              <w:suppressAutoHyphens/>
              <w:ind w:left="113" w:right="113"/>
              <w:outlineLvl w:val="8"/>
              <w:rPr>
                <w:lang w:eastAsia="ar-SA"/>
              </w:rPr>
            </w:pPr>
          </w:p>
          <w:p w14:paraId="31C2D66E" w14:textId="77777777" w:rsidR="00A22F39" w:rsidRPr="00A22F39" w:rsidRDefault="00A22F39" w:rsidP="00A1783D">
            <w:pPr>
              <w:suppressAutoHyphens/>
              <w:ind w:left="113" w:right="113"/>
              <w:outlineLvl w:val="8"/>
              <w:rPr>
                <w:lang w:eastAsia="ar-SA"/>
              </w:rPr>
            </w:pPr>
          </w:p>
          <w:p w14:paraId="1AA90CFC" w14:textId="77777777" w:rsidR="00A22F39" w:rsidRPr="00A22F39" w:rsidRDefault="00A22F39" w:rsidP="00A1783D">
            <w:pPr>
              <w:suppressAutoHyphens/>
              <w:ind w:left="113" w:right="113"/>
              <w:outlineLvl w:val="8"/>
              <w:rPr>
                <w:lang w:eastAsia="ar-SA"/>
              </w:rPr>
            </w:pPr>
          </w:p>
          <w:p w14:paraId="6263DCE9" w14:textId="77777777" w:rsidR="00A22F39" w:rsidRPr="00A22F39" w:rsidRDefault="00A22F39" w:rsidP="00A1783D">
            <w:pPr>
              <w:suppressAutoHyphens/>
              <w:ind w:left="113" w:right="113"/>
              <w:outlineLvl w:val="8"/>
              <w:rPr>
                <w:lang w:eastAsia="ar-SA"/>
              </w:rPr>
            </w:pPr>
          </w:p>
          <w:p w14:paraId="2C1ECDC8" w14:textId="77777777" w:rsidR="00A22F39" w:rsidRPr="00A22F39" w:rsidRDefault="00A22F39" w:rsidP="00A1783D">
            <w:pPr>
              <w:suppressAutoHyphens/>
              <w:ind w:left="113" w:right="113"/>
              <w:outlineLvl w:val="8"/>
              <w:rPr>
                <w:lang w:eastAsia="ar-SA"/>
              </w:rPr>
            </w:pPr>
          </w:p>
          <w:p w14:paraId="34C94427" w14:textId="77777777" w:rsidR="00A22F39" w:rsidRPr="00A22F39" w:rsidRDefault="00A22F39" w:rsidP="00A1783D">
            <w:pPr>
              <w:suppressAutoHyphens/>
              <w:ind w:left="113" w:right="113"/>
              <w:outlineLvl w:val="8"/>
              <w:rPr>
                <w:lang w:eastAsia="ar-SA"/>
              </w:rPr>
            </w:pPr>
          </w:p>
          <w:p w14:paraId="2848657C" w14:textId="77777777" w:rsidR="00A22F39" w:rsidRPr="00A22F39" w:rsidRDefault="00A22F39" w:rsidP="00A1783D">
            <w:pPr>
              <w:suppressAutoHyphens/>
              <w:ind w:left="113" w:right="113"/>
              <w:outlineLvl w:val="8"/>
              <w:rPr>
                <w:lang w:eastAsia="ar-SA"/>
              </w:rPr>
            </w:pPr>
          </w:p>
          <w:p w14:paraId="7C6A0D4D" w14:textId="77777777" w:rsidR="00A22F39" w:rsidRPr="00A22F39" w:rsidRDefault="00A22F39" w:rsidP="00A1783D">
            <w:pPr>
              <w:suppressAutoHyphens/>
              <w:ind w:left="113" w:right="113"/>
              <w:outlineLvl w:val="8"/>
              <w:rPr>
                <w:lang w:eastAsia="ar-SA"/>
              </w:rPr>
            </w:pPr>
          </w:p>
          <w:p w14:paraId="0B8D3937" w14:textId="77777777" w:rsidR="00A22F39" w:rsidRPr="00A22F39" w:rsidRDefault="00A22F39" w:rsidP="00A1783D">
            <w:pPr>
              <w:suppressAutoHyphens/>
              <w:ind w:left="113" w:right="113"/>
              <w:outlineLvl w:val="8"/>
              <w:rPr>
                <w:lang w:eastAsia="ar-SA"/>
              </w:rPr>
            </w:pPr>
          </w:p>
          <w:p w14:paraId="43D8985F" w14:textId="77777777" w:rsidR="00A22F39" w:rsidRPr="00A22F39" w:rsidRDefault="00A22F39" w:rsidP="00A1783D">
            <w:pPr>
              <w:suppressAutoHyphens/>
              <w:ind w:left="113" w:right="113"/>
              <w:outlineLvl w:val="8"/>
              <w:rPr>
                <w:lang w:eastAsia="ar-SA"/>
              </w:rPr>
            </w:pPr>
          </w:p>
          <w:p w14:paraId="675A407D" w14:textId="77777777" w:rsidR="00A22F39" w:rsidRPr="00A22F39" w:rsidRDefault="00A22F39" w:rsidP="00A1783D">
            <w:pPr>
              <w:suppressAutoHyphens/>
              <w:ind w:left="113" w:right="113"/>
              <w:outlineLvl w:val="8"/>
              <w:rPr>
                <w:lang w:eastAsia="ar-SA"/>
              </w:rPr>
            </w:pPr>
          </w:p>
          <w:p w14:paraId="0C68DC4C" w14:textId="77777777" w:rsidR="00A22F39" w:rsidRPr="00A22F39" w:rsidRDefault="00A22F39" w:rsidP="00A1783D">
            <w:pPr>
              <w:suppressAutoHyphens/>
              <w:ind w:left="113" w:right="113"/>
              <w:outlineLvl w:val="8"/>
              <w:rPr>
                <w:lang w:eastAsia="ar-SA"/>
              </w:rPr>
            </w:pPr>
          </w:p>
          <w:p w14:paraId="2DD7FDC4" w14:textId="77777777" w:rsidR="00A22F39" w:rsidRPr="00A22F39" w:rsidRDefault="00A22F39" w:rsidP="00A1783D">
            <w:pPr>
              <w:suppressAutoHyphens/>
              <w:ind w:left="113" w:right="113"/>
              <w:outlineLvl w:val="8"/>
              <w:rPr>
                <w:lang w:eastAsia="ar-SA"/>
              </w:rPr>
            </w:pPr>
          </w:p>
          <w:p w14:paraId="522F1DD8" w14:textId="77777777" w:rsidR="00A22F39" w:rsidRPr="00A22F39" w:rsidRDefault="00A22F39" w:rsidP="00A1783D">
            <w:pPr>
              <w:suppressAutoHyphens/>
              <w:ind w:left="113" w:right="113"/>
              <w:outlineLvl w:val="8"/>
              <w:rPr>
                <w:lang w:eastAsia="ar-SA"/>
              </w:rPr>
            </w:pPr>
          </w:p>
          <w:p w14:paraId="7498D8E8" w14:textId="77777777" w:rsidR="00A22F39" w:rsidRPr="00A22F39" w:rsidRDefault="00A22F39" w:rsidP="00A1783D">
            <w:pPr>
              <w:suppressAutoHyphens/>
              <w:ind w:left="113" w:right="113"/>
              <w:outlineLvl w:val="8"/>
              <w:rPr>
                <w:lang w:eastAsia="ar-SA"/>
              </w:rPr>
            </w:pPr>
          </w:p>
          <w:p w14:paraId="26C63CA3" w14:textId="77777777" w:rsidR="00A22F39" w:rsidRPr="00A22F39" w:rsidRDefault="00A22F39" w:rsidP="00A1783D">
            <w:pPr>
              <w:suppressAutoHyphens/>
              <w:ind w:left="113" w:right="113"/>
              <w:outlineLvl w:val="8"/>
              <w:rPr>
                <w:lang w:eastAsia="ar-SA"/>
              </w:rPr>
            </w:pPr>
          </w:p>
          <w:p w14:paraId="1E10F28A" w14:textId="77777777" w:rsidR="00A22F39" w:rsidRPr="00A22F39" w:rsidRDefault="00A22F39" w:rsidP="00A1783D">
            <w:pPr>
              <w:suppressAutoHyphens/>
              <w:ind w:left="113" w:right="113"/>
              <w:outlineLvl w:val="8"/>
              <w:rPr>
                <w:lang w:eastAsia="ar-SA"/>
              </w:rPr>
            </w:pPr>
          </w:p>
          <w:p w14:paraId="0B3549E4" w14:textId="77777777" w:rsidR="00A22F39" w:rsidRPr="00A22F39" w:rsidRDefault="00A22F39" w:rsidP="00A1783D">
            <w:pPr>
              <w:suppressAutoHyphens/>
              <w:ind w:left="113" w:right="113"/>
              <w:outlineLvl w:val="8"/>
              <w:rPr>
                <w:lang w:eastAsia="ar-SA"/>
              </w:rPr>
            </w:pPr>
          </w:p>
          <w:p w14:paraId="16605452" w14:textId="77777777" w:rsidR="00A22F39" w:rsidRPr="00A22F39" w:rsidRDefault="00A22F39" w:rsidP="00A1783D">
            <w:pPr>
              <w:suppressAutoHyphens/>
              <w:ind w:left="113" w:right="113"/>
              <w:outlineLvl w:val="8"/>
              <w:rPr>
                <w:lang w:eastAsia="ar-SA"/>
              </w:rPr>
            </w:pPr>
          </w:p>
          <w:p w14:paraId="088F92E0" w14:textId="77777777" w:rsidR="00A22F39" w:rsidRPr="00A22F39" w:rsidRDefault="00A22F39" w:rsidP="00A1783D">
            <w:pPr>
              <w:suppressAutoHyphens/>
              <w:ind w:left="113" w:right="113"/>
              <w:outlineLvl w:val="8"/>
              <w:rPr>
                <w:lang w:eastAsia="ar-SA"/>
              </w:rPr>
            </w:pPr>
          </w:p>
          <w:p w14:paraId="070260FD" w14:textId="77777777" w:rsidR="00A22F39" w:rsidRPr="00A22F39" w:rsidRDefault="00A22F39" w:rsidP="00A1783D">
            <w:pPr>
              <w:suppressAutoHyphens/>
              <w:ind w:left="113" w:right="113"/>
              <w:outlineLvl w:val="8"/>
              <w:rPr>
                <w:lang w:eastAsia="ar-SA"/>
              </w:rPr>
            </w:pPr>
          </w:p>
          <w:p w14:paraId="014F7393" w14:textId="77777777" w:rsidR="00A22F39" w:rsidRPr="00A22F39" w:rsidRDefault="00A22F39" w:rsidP="00A1783D">
            <w:pPr>
              <w:suppressAutoHyphens/>
              <w:ind w:left="113" w:right="113"/>
              <w:outlineLvl w:val="8"/>
              <w:rPr>
                <w:lang w:eastAsia="ar-SA"/>
              </w:rPr>
            </w:pPr>
          </w:p>
          <w:p w14:paraId="60118194" w14:textId="77777777" w:rsidR="00A22F39" w:rsidRPr="00A22F39" w:rsidRDefault="00A22F39" w:rsidP="00A1783D">
            <w:pPr>
              <w:suppressAutoHyphens/>
              <w:ind w:left="113" w:right="113"/>
              <w:outlineLvl w:val="8"/>
              <w:rPr>
                <w:lang w:eastAsia="ar-SA"/>
              </w:rPr>
            </w:pPr>
          </w:p>
          <w:p w14:paraId="1AA4E6EE" w14:textId="77777777" w:rsidR="00A22F39" w:rsidRPr="00A22F39" w:rsidRDefault="00A22F39" w:rsidP="00A1783D">
            <w:pPr>
              <w:suppressAutoHyphens/>
              <w:ind w:left="113" w:right="113"/>
              <w:outlineLvl w:val="8"/>
              <w:rPr>
                <w:lang w:eastAsia="ar-SA"/>
              </w:rPr>
            </w:pPr>
          </w:p>
          <w:p w14:paraId="433C076F" w14:textId="77777777" w:rsidR="00A22F39" w:rsidRPr="00A22F39" w:rsidRDefault="00A22F39" w:rsidP="00A1783D">
            <w:pPr>
              <w:suppressAutoHyphens/>
              <w:ind w:left="113" w:right="113"/>
              <w:outlineLvl w:val="8"/>
              <w:rPr>
                <w:lang w:eastAsia="ar-SA"/>
              </w:rPr>
            </w:pPr>
          </w:p>
          <w:p w14:paraId="70F61865" w14:textId="77777777" w:rsidR="00A22F39" w:rsidRPr="00A22F39" w:rsidRDefault="00A22F39" w:rsidP="00A1783D">
            <w:pPr>
              <w:suppressAutoHyphens/>
              <w:ind w:left="113" w:right="113"/>
              <w:outlineLvl w:val="8"/>
              <w:rPr>
                <w:lang w:eastAsia="ar-SA"/>
              </w:rPr>
            </w:pPr>
          </w:p>
          <w:p w14:paraId="2C12CA30" w14:textId="77777777" w:rsidR="00A22F39" w:rsidRPr="00A22F39" w:rsidRDefault="00A22F39" w:rsidP="00A1783D">
            <w:pPr>
              <w:suppressAutoHyphens/>
              <w:ind w:left="113" w:right="113"/>
              <w:outlineLvl w:val="8"/>
              <w:rPr>
                <w:lang w:eastAsia="ar-SA"/>
              </w:rPr>
            </w:pPr>
          </w:p>
          <w:p w14:paraId="67E351B3" w14:textId="77777777" w:rsidR="00A22F39" w:rsidRPr="00A22F39" w:rsidRDefault="00A22F39" w:rsidP="00A1783D">
            <w:pPr>
              <w:suppressAutoHyphens/>
              <w:ind w:left="113" w:right="113"/>
              <w:outlineLvl w:val="8"/>
              <w:rPr>
                <w:lang w:eastAsia="ar-SA"/>
              </w:rPr>
            </w:pPr>
          </w:p>
          <w:p w14:paraId="16C23E0F" w14:textId="77777777" w:rsidR="00A22F39" w:rsidRPr="00A22F39" w:rsidRDefault="00A22F39" w:rsidP="00A1783D">
            <w:pPr>
              <w:suppressAutoHyphens/>
              <w:ind w:left="113" w:right="113"/>
              <w:outlineLvl w:val="8"/>
              <w:rPr>
                <w:lang w:eastAsia="ar-SA"/>
              </w:rPr>
            </w:pPr>
          </w:p>
          <w:p w14:paraId="34D38CDB" w14:textId="77777777" w:rsidR="00A22F39" w:rsidRPr="00A22F39" w:rsidRDefault="00A22F39" w:rsidP="00A1783D">
            <w:pPr>
              <w:suppressAutoHyphens/>
              <w:ind w:left="113" w:right="113"/>
              <w:outlineLvl w:val="8"/>
              <w:rPr>
                <w:lang w:eastAsia="ar-SA"/>
              </w:rPr>
            </w:pPr>
          </w:p>
          <w:p w14:paraId="32CF8B5F" w14:textId="77777777" w:rsidR="00A22F39" w:rsidRPr="00A22F39" w:rsidRDefault="00A22F39" w:rsidP="00A1783D">
            <w:pPr>
              <w:suppressAutoHyphens/>
              <w:ind w:left="113" w:right="113"/>
              <w:outlineLvl w:val="8"/>
              <w:rPr>
                <w:lang w:eastAsia="ar-SA"/>
              </w:rPr>
            </w:pPr>
          </w:p>
          <w:p w14:paraId="5F227EDF" w14:textId="77777777" w:rsidR="00A22F39" w:rsidRPr="00A22F39" w:rsidRDefault="00A22F39" w:rsidP="00A1783D">
            <w:pPr>
              <w:suppressAutoHyphens/>
              <w:ind w:left="113" w:right="113"/>
              <w:outlineLvl w:val="8"/>
              <w:rPr>
                <w:lang w:eastAsia="ar-SA"/>
              </w:rPr>
            </w:pPr>
          </w:p>
          <w:p w14:paraId="496A162A" w14:textId="77777777" w:rsidR="00A22F39" w:rsidRPr="00A22F39" w:rsidRDefault="00A22F39" w:rsidP="00A1783D">
            <w:pPr>
              <w:suppressAutoHyphens/>
              <w:ind w:left="113" w:right="113"/>
              <w:outlineLvl w:val="8"/>
              <w:rPr>
                <w:lang w:eastAsia="ar-SA"/>
              </w:rPr>
            </w:pPr>
          </w:p>
          <w:p w14:paraId="05E12B58" w14:textId="77777777" w:rsidR="00A22F39" w:rsidRPr="00A22F39" w:rsidRDefault="00A22F39" w:rsidP="00A1783D">
            <w:pPr>
              <w:suppressAutoHyphens/>
              <w:ind w:left="113" w:right="113"/>
              <w:outlineLvl w:val="8"/>
              <w:rPr>
                <w:lang w:eastAsia="ar-SA"/>
              </w:rPr>
            </w:pPr>
          </w:p>
          <w:p w14:paraId="2A487988" w14:textId="77777777" w:rsidR="00A22F39" w:rsidRPr="00A22F39" w:rsidRDefault="00A22F39" w:rsidP="00A1783D">
            <w:pPr>
              <w:suppressAutoHyphens/>
              <w:ind w:left="113" w:right="113"/>
              <w:outlineLvl w:val="8"/>
              <w:rPr>
                <w:lang w:eastAsia="ar-SA"/>
              </w:rPr>
            </w:pPr>
          </w:p>
          <w:p w14:paraId="396B107A" w14:textId="77777777" w:rsidR="00A22F39" w:rsidRPr="00A22F39" w:rsidRDefault="00A22F39" w:rsidP="00A1783D">
            <w:pPr>
              <w:suppressAutoHyphens/>
              <w:ind w:left="113" w:right="113"/>
              <w:outlineLvl w:val="8"/>
              <w:rPr>
                <w:lang w:eastAsia="ar-SA"/>
              </w:rPr>
            </w:pPr>
          </w:p>
          <w:p w14:paraId="5B63E964" w14:textId="77777777" w:rsidR="00A22F39" w:rsidRPr="00A22F39" w:rsidRDefault="00A22F39" w:rsidP="00A1783D">
            <w:pPr>
              <w:suppressAutoHyphens/>
              <w:ind w:left="113" w:right="113"/>
              <w:outlineLvl w:val="8"/>
              <w:rPr>
                <w:lang w:eastAsia="ar-SA"/>
              </w:rPr>
            </w:pPr>
          </w:p>
          <w:p w14:paraId="22FD8FB3" w14:textId="77777777" w:rsidR="00A22F39" w:rsidRPr="00A22F39" w:rsidRDefault="00A22F39" w:rsidP="00A1783D">
            <w:pPr>
              <w:suppressAutoHyphens/>
              <w:ind w:left="113" w:right="113"/>
              <w:outlineLvl w:val="8"/>
              <w:rPr>
                <w:lang w:eastAsia="ar-SA"/>
              </w:rPr>
            </w:pPr>
          </w:p>
          <w:p w14:paraId="747E8EDB" w14:textId="77777777" w:rsidR="00A22F39" w:rsidRPr="00A22F39" w:rsidRDefault="00A22F39" w:rsidP="00A1783D">
            <w:pPr>
              <w:suppressAutoHyphens/>
              <w:ind w:left="113" w:right="113"/>
              <w:outlineLvl w:val="8"/>
              <w:rPr>
                <w:lang w:eastAsia="ar-SA"/>
              </w:rPr>
            </w:pPr>
          </w:p>
          <w:p w14:paraId="363B56AE" w14:textId="77777777" w:rsidR="00A22F39" w:rsidRPr="00A22F39" w:rsidRDefault="00A22F39" w:rsidP="00A1783D">
            <w:pPr>
              <w:suppressAutoHyphens/>
              <w:ind w:left="113" w:right="113"/>
              <w:outlineLvl w:val="8"/>
              <w:rPr>
                <w:lang w:eastAsia="ar-SA"/>
              </w:rPr>
            </w:pPr>
          </w:p>
          <w:p w14:paraId="1D791313" w14:textId="77777777" w:rsidR="00A22F39" w:rsidRPr="00A22F39" w:rsidRDefault="00A22F39" w:rsidP="00A1783D">
            <w:pPr>
              <w:suppressAutoHyphens/>
              <w:ind w:left="113" w:right="113"/>
              <w:outlineLvl w:val="8"/>
              <w:rPr>
                <w:lang w:eastAsia="ar-SA"/>
              </w:rPr>
            </w:pPr>
          </w:p>
          <w:p w14:paraId="48DD8CC7" w14:textId="77777777" w:rsidR="00A22F39" w:rsidRPr="00A22F39" w:rsidRDefault="00A22F39" w:rsidP="00A1783D">
            <w:pPr>
              <w:suppressAutoHyphens/>
              <w:ind w:left="113" w:right="113"/>
              <w:outlineLvl w:val="8"/>
              <w:rPr>
                <w:lang w:eastAsia="ar-SA"/>
              </w:rPr>
            </w:pPr>
          </w:p>
          <w:p w14:paraId="766E9611" w14:textId="77777777" w:rsidR="00A22F39" w:rsidRPr="00A22F39" w:rsidRDefault="00A22F39" w:rsidP="00A1783D">
            <w:pPr>
              <w:suppressAutoHyphens/>
              <w:ind w:left="113" w:right="113"/>
              <w:outlineLvl w:val="8"/>
              <w:rPr>
                <w:lang w:eastAsia="ar-SA"/>
              </w:rPr>
            </w:pPr>
            <w:r w:rsidRPr="00A22F39">
              <w:rPr>
                <w:lang w:eastAsia="ar-SA"/>
              </w:rPr>
              <w:t>Respektuje pravidla osvojených sportů, rozhoduje utkání</w:t>
            </w:r>
          </w:p>
          <w:p w14:paraId="0B7FF9F9" w14:textId="77777777" w:rsidR="00A22F39" w:rsidRPr="00A22F39" w:rsidRDefault="00A22F39" w:rsidP="00A1783D">
            <w:pPr>
              <w:suppressAutoHyphens/>
              <w:ind w:left="113" w:right="113"/>
              <w:outlineLvl w:val="8"/>
              <w:rPr>
                <w:lang w:eastAsia="ar-SA"/>
              </w:rPr>
            </w:pPr>
            <w:r w:rsidRPr="00A22F39">
              <w:rPr>
                <w:lang w:eastAsia="ar-SA"/>
              </w:rPr>
              <w:t>Užívá správné názvosloví, gesta, signály</w:t>
            </w:r>
          </w:p>
          <w:p w14:paraId="47A5793B" w14:textId="77777777" w:rsidR="00A22F39" w:rsidRPr="00A22F39" w:rsidRDefault="00A22F39" w:rsidP="00A1783D">
            <w:pPr>
              <w:suppressAutoHyphens/>
              <w:ind w:left="113" w:right="113"/>
              <w:outlineLvl w:val="8"/>
              <w:rPr>
                <w:lang w:eastAsia="ar-SA"/>
              </w:rPr>
            </w:pPr>
            <w:r w:rsidRPr="00A22F39">
              <w:rPr>
                <w:lang w:eastAsia="ar-SA"/>
              </w:rPr>
              <w:t>Připraví třídní nebo školní turnaj nebo soutěž</w:t>
            </w:r>
          </w:p>
          <w:p w14:paraId="3228B9FB" w14:textId="77777777" w:rsidR="00A22F39" w:rsidRPr="00A22F39" w:rsidRDefault="00A22F39" w:rsidP="00A1783D">
            <w:pPr>
              <w:suppressAutoHyphens/>
              <w:ind w:left="113" w:right="113"/>
              <w:outlineLvl w:val="8"/>
              <w:rPr>
                <w:lang w:eastAsia="ar-SA"/>
              </w:rPr>
            </w:pPr>
            <w:r w:rsidRPr="00A22F39">
              <w:rPr>
                <w:lang w:eastAsia="ar-SA"/>
              </w:rPr>
              <w:t>Vyhodnotí výsledky</w:t>
            </w:r>
          </w:p>
          <w:p w14:paraId="5F739B16" w14:textId="77777777" w:rsidR="00A22F39" w:rsidRPr="00A22F39" w:rsidRDefault="00A22F39" w:rsidP="00A1783D">
            <w:pPr>
              <w:suppressAutoHyphens/>
              <w:ind w:left="113" w:right="113"/>
              <w:outlineLvl w:val="8"/>
              <w:rPr>
                <w:lang w:eastAsia="ar-SA"/>
              </w:rPr>
            </w:pPr>
          </w:p>
          <w:p w14:paraId="71119114" w14:textId="77777777" w:rsidR="00A22F39" w:rsidRPr="00A22F39" w:rsidRDefault="00A22F39" w:rsidP="00A1783D">
            <w:pPr>
              <w:suppressAutoHyphens/>
              <w:ind w:left="113" w:right="113"/>
              <w:outlineLvl w:val="8"/>
              <w:rPr>
                <w:lang w:eastAsia="ar-SA"/>
              </w:rPr>
            </w:pPr>
          </w:p>
          <w:p w14:paraId="49F7904B" w14:textId="77777777" w:rsidR="00A22F39" w:rsidRPr="00A22F39" w:rsidRDefault="00A22F39" w:rsidP="00A1783D">
            <w:pPr>
              <w:suppressAutoHyphens/>
              <w:ind w:left="113" w:right="113"/>
              <w:outlineLvl w:val="8"/>
              <w:rPr>
                <w:lang w:eastAsia="ar-SA"/>
              </w:rPr>
            </w:pPr>
          </w:p>
          <w:p w14:paraId="396779F8" w14:textId="77777777" w:rsidR="00A22F39" w:rsidRPr="00A22F39" w:rsidRDefault="00A22F39" w:rsidP="00A1783D">
            <w:pPr>
              <w:suppressAutoHyphens/>
              <w:ind w:left="428"/>
              <w:outlineLvl w:val="8"/>
              <w:rPr>
                <w:lang w:eastAsia="ar-SA"/>
              </w:rPr>
            </w:pPr>
          </w:p>
        </w:tc>
        <w:tc>
          <w:tcPr>
            <w:tcW w:w="4394" w:type="dxa"/>
            <w:tcBorders>
              <w:top w:val="single" w:sz="4" w:space="0" w:color="FFFFFF"/>
              <w:left w:val="single" w:sz="4" w:space="0" w:color="000000"/>
              <w:bottom w:val="single" w:sz="4" w:space="0" w:color="000000"/>
            </w:tcBorders>
          </w:tcPr>
          <w:p w14:paraId="51BEE813" w14:textId="0DDE953D" w:rsidR="00A22F39" w:rsidRPr="00A22F39" w:rsidRDefault="00A22F39" w:rsidP="00A1783D">
            <w:pPr>
              <w:suppressAutoHyphens/>
              <w:outlineLvl w:val="8"/>
              <w:rPr>
                <w:lang w:eastAsia="ar-SA"/>
              </w:rPr>
            </w:pPr>
            <w:r w:rsidRPr="00A22F39">
              <w:rPr>
                <w:lang w:eastAsia="ar-SA"/>
              </w:rPr>
              <w:t xml:space="preserve">Rozcvičení – základní typy – cviky vhodné </w:t>
            </w:r>
            <w:r w:rsidR="003F03CD" w:rsidRPr="00A22F39">
              <w:rPr>
                <w:lang w:eastAsia="ar-SA"/>
              </w:rPr>
              <w:t>a</w:t>
            </w:r>
            <w:r w:rsidR="003F03CD">
              <w:rPr>
                <w:lang w:eastAsia="ar-SA"/>
              </w:rPr>
              <w:t> </w:t>
            </w:r>
            <w:r w:rsidRPr="00A22F39">
              <w:rPr>
                <w:lang w:eastAsia="ar-SA"/>
              </w:rPr>
              <w:t>nevhodné</w:t>
            </w:r>
          </w:p>
          <w:p w14:paraId="23D9F799" w14:textId="38CD8C82" w:rsidR="00A22F39" w:rsidRPr="00A22F39" w:rsidRDefault="00A22F39" w:rsidP="00A1783D">
            <w:pPr>
              <w:suppressAutoHyphens/>
              <w:outlineLvl w:val="8"/>
              <w:rPr>
                <w:lang w:eastAsia="ar-SA"/>
              </w:rPr>
            </w:pPr>
            <w:r w:rsidRPr="00A22F39">
              <w:rPr>
                <w:lang w:eastAsia="ar-SA"/>
              </w:rPr>
              <w:t xml:space="preserve">Organismus </w:t>
            </w:r>
            <w:r w:rsidR="003F03CD" w:rsidRPr="00A22F39">
              <w:rPr>
                <w:lang w:eastAsia="ar-SA"/>
              </w:rPr>
              <w:t>a</w:t>
            </w:r>
            <w:r w:rsidR="003F03CD">
              <w:rPr>
                <w:lang w:eastAsia="ar-SA"/>
              </w:rPr>
              <w:t> </w:t>
            </w:r>
            <w:r w:rsidRPr="00A22F39">
              <w:rPr>
                <w:lang w:eastAsia="ar-SA"/>
              </w:rPr>
              <w:t>pohybová zátěž</w:t>
            </w:r>
          </w:p>
          <w:p w14:paraId="7BFC6220" w14:textId="77777777" w:rsidR="00A22F39" w:rsidRPr="00A22F39" w:rsidRDefault="00A22F39" w:rsidP="00A1783D">
            <w:pPr>
              <w:suppressAutoHyphens/>
              <w:outlineLvl w:val="8"/>
              <w:rPr>
                <w:lang w:eastAsia="ar-SA"/>
              </w:rPr>
            </w:pPr>
            <w:r w:rsidRPr="00A22F39">
              <w:rPr>
                <w:lang w:eastAsia="ar-SA"/>
              </w:rPr>
              <w:t xml:space="preserve">Individuální pohybový režim - motivační cvičení </w:t>
            </w:r>
          </w:p>
          <w:p w14:paraId="1C4D52A6" w14:textId="77777777" w:rsidR="00A22F39" w:rsidRPr="00A22F39" w:rsidRDefault="00A22F39" w:rsidP="00A1783D">
            <w:pPr>
              <w:suppressAutoHyphens/>
              <w:outlineLvl w:val="8"/>
              <w:rPr>
                <w:lang w:eastAsia="ar-SA"/>
              </w:rPr>
            </w:pPr>
            <w:r w:rsidRPr="00A22F39">
              <w:rPr>
                <w:lang w:eastAsia="ar-SA"/>
              </w:rPr>
              <w:t>- relaxační cvičení</w:t>
            </w:r>
          </w:p>
          <w:p w14:paraId="5D6868DE" w14:textId="77777777" w:rsidR="00A22F39" w:rsidRPr="00A22F39" w:rsidRDefault="00A22F39" w:rsidP="00A1783D">
            <w:pPr>
              <w:suppressAutoHyphens/>
              <w:outlineLvl w:val="8"/>
              <w:rPr>
                <w:lang w:eastAsia="ar-SA"/>
              </w:rPr>
            </w:pPr>
            <w:r w:rsidRPr="00A22F39">
              <w:rPr>
                <w:lang w:eastAsia="ar-SA"/>
              </w:rPr>
              <w:t>- posilovací cvičení</w:t>
            </w:r>
          </w:p>
          <w:p w14:paraId="098C0031" w14:textId="77777777" w:rsidR="00A22F39" w:rsidRPr="00A22F39" w:rsidRDefault="00A22F39" w:rsidP="00A1783D">
            <w:pPr>
              <w:suppressAutoHyphens/>
              <w:outlineLvl w:val="8"/>
              <w:rPr>
                <w:lang w:eastAsia="ar-SA"/>
              </w:rPr>
            </w:pPr>
            <w:r w:rsidRPr="00A22F39">
              <w:rPr>
                <w:lang w:eastAsia="ar-SA"/>
              </w:rPr>
              <w:t>- únava, regenerace, dechová cvičení</w:t>
            </w:r>
          </w:p>
          <w:p w14:paraId="5AF00EB9" w14:textId="77777777" w:rsidR="00A22F39" w:rsidRPr="00A22F39" w:rsidRDefault="00A22F39" w:rsidP="00A1783D">
            <w:pPr>
              <w:suppressAutoHyphens/>
              <w:outlineLvl w:val="8"/>
              <w:rPr>
                <w:lang w:eastAsia="ar-SA"/>
              </w:rPr>
            </w:pPr>
            <w:r w:rsidRPr="00A22F39">
              <w:rPr>
                <w:lang w:eastAsia="ar-SA"/>
              </w:rPr>
              <w:t>Význam pohybu pro zdraví – tělesná výchova</w:t>
            </w:r>
          </w:p>
          <w:p w14:paraId="4671AE84" w14:textId="5631920D" w:rsidR="00A22F39" w:rsidRPr="00A22F39" w:rsidRDefault="00A22F39" w:rsidP="00A1783D">
            <w:pPr>
              <w:suppressAutoHyphens/>
              <w:outlineLvl w:val="8"/>
              <w:rPr>
                <w:lang w:eastAsia="ar-SA"/>
              </w:rPr>
            </w:pPr>
            <w:r w:rsidRPr="00A22F39">
              <w:rPr>
                <w:lang w:eastAsia="ar-SA"/>
              </w:rPr>
              <w:t xml:space="preserve">- rekreační </w:t>
            </w:r>
            <w:r w:rsidR="003F03CD" w:rsidRPr="00A22F39">
              <w:rPr>
                <w:lang w:eastAsia="ar-SA"/>
              </w:rPr>
              <w:t>a</w:t>
            </w:r>
            <w:r w:rsidR="003F03CD">
              <w:rPr>
                <w:lang w:eastAsia="ar-SA"/>
              </w:rPr>
              <w:t> </w:t>
            </w:r>
            <w:r w:rsidRPr="00A22F39">
              <w:rPr>
                <w:lang w:eastAsia="ar-SA"/>
              </w:rPr>
              <w:t>výkonnostní sport</w:t>
            </w:r>
          </w:p>
          <w:p w14:paraId="1240D998" w14:textId="748693E0" w:rsidR="00A22F39" w:rsidRPr="00A22F39" w:rsidRDefault="00A22F39" w:rsidP="00A1783D">
            <w:pPr>
              <w:suppressAutoHyphens/>
              <w:outlineLvl w:val="8"/>
              <w:rPr>
                <w:lang w:eastAsia="ar-SA"/>
              </w:rPr>
            </w:pPr>
            <w:r w:rsidRPr="00A22F39">
              <w:rPr>
                <w:lang w:eastAsia="ar-SA"/>
              </w:rPr>
              <w:t xml:space="preserve">Péče </w:t>
            </w:r>
            <w:r w:rsidR="003F03CD" w:rsidRPr="00A22F39">
              <w:rPr>
                <w:lang w:eastAsia="ar-SA"/>
              </w:rPr>
              <w:t>o</w:t>
            </w:r>
            <w:r w:rsidR="003F03CD">
              <w:rPr>
                <w:lang w:eastAsia="ar-SA"/>
              </w:rPr>
              <w:t> </w:t>
            </w:r>
            <w:r w:rsidRPr="00A22F39">
              <w:rPr>
                <w:lang w:eastAsia="ar-SA"/>
              </w:rPr>
              <w:t>sebe sama – předcházení stresovým situacím</w:t>
            </w:r>
          </w:p>
          <w:p w14:paraId="5CE85550" w14:textId="77777777" w:rsidR="00A22F39" w:rsidRPr="00A22F39" w:rsidRDefault="00A22F39" w:rsidP="00A1783D">
            <w:pPr>
              <w:suppressAutoHyphens/>
              <w:outlineLvl w:val="8"/>
              <w:rPr>
                <w:lang w:eastAsia="ar-SA"/>
              </w:rPr>
            </w:pPr>
            <w:r w:rsidRPr="00A22F39">
              <w:rPr>
                <w:lang w:eastAsia="ar-SA"/>
              </w:rPr>
              <w:t>- relaxace</w:t>
            </w:r>
          </w:p>
          <w:p w14:paraId="581DC7A3" w14:textId="77777777" w:rsidR="00A22F39" w:rsidRPr="00A22F39" w:rsidRDefault="00A22F39" w:rsidP="00A1783D">
            <w:pPr>
              <w:suppressAutoHyphens/>
              <w:outlineLvl w:val="8"/>
              <w:rPr>
                <w:lang w:eastAsia="ar-SA"/>
              </w:rPr>
            </w:pPr>
            <w:r w:rsidRPr="00A22F39">
              <w:rPr>
                <w:lang w:eastAsia="ar-SA"/>
              </w:rPr>
              <w:t>- zvládání zátěžových situací</w:t>
            </w:r>
          </w:p>
          <w:p w14:paraId="09808F6F" w14:textId="37B66485" w:rsidR="00A22F39" w:rsidRPr="00A22F39" w:rsidRDefault="00A22F39" w:rsidP="00A1783D">
            <w:pPr>
              <w:suppressAutoHyphens/>
              <w:outlineLvl w:val="8"/>
              <w:rPr>
                <w:lang w:eastAsia="ar-SA"/>
              </w:rPr>
            </w:pPr>
            <w:r w:rsidRPr="00A22F39">
              <w:rPr>
                <w:lang w:eastAsia="ar-SA"/>
              </w:rPr>
              <w:t xml:space="preserve">- celková péče </w:t>
            </w:r>
            <w:r w:rsidR="003F03CD" w:rsidRPr="00A22F39">
              <w:rPr>
                <w:lang w:eastAsia="ar-SA"/>
              </w:rPr>
              <w:t>o</w:t>
            </w:r>
            <w:r w:rsidR="003F03CD">
              <w:rPr>
                <w:lang w:eastAsia="ar-SA"/>
              </w:rPr>
              <w:t> </w:t>
            </w:r>
            <w:r w:rsidRPr="00A22F39">
              <w:rPr>
                <w:lang w:eastAsia="ar-SA"/>
              </w:rPr>
              <w:t>zdraví</w:t>
            </w:r>
          </w:p>
          <w:p w14:paraId="240B5949" w14:textId="77777777" w:rsidR="00A22F39" w:rsidRPr="00A22F39" w:rsidRDefault="00A22F39" w:rsidP="00A1783D">
            <w:pPr>
              <w:suppressAutoHyphens/>
              <w:outlineLvl w:val="8"/>
              <w:rPr>
                <w:lang w:eastAsia="ar-SA"/>
              </w:rPr>
            </w:pPr>
          </w:p>
          <w:p w14:paraId="626D15B1" w14:textId="77777777" w:rsidR="00A22F39" w:rsidRPr="00A22F39" w:rsidRDefault="00A22F39" w:rsidP="00A1783D">
            <w:pPr>
              <w:suppressAutoHyphens/>
              <w:outlineLvl w:val="8"/>
              <w:rPr>
                <w:lang w:eastAsia="ar-SA"/>
              </w:rPr>
            </w:pPr>
          </w:p>
          <w:p w14:paraId="0DE60EC8" w14:textId="77777777" w:rsidR="00A22F39" w:rsidRPr="00A22F39" w:rsidRDefault="00A22F39" w:rsidP="00A1783D">
            <w:pPr>
              <w:suppressAutoHyphens/>
              <w:outlineLvl w:val="8"/>
              <w:rPr>
                <w:lang w:eastAsia="ar-SA"/>
              </w:rPr>
            </w:pPr>
            <w:r w:rsidRPr="00A22F39">
              <w:rPr>
                <w:lang w:eastAsia="ar-SA"/>
              </w:rPr>
              <w:t>Pohybové hry – přípravná, kondiční, koordinační, estetická</w:t>
            </w:r>
          </w:p>
          <w:p w14:paraId="4DD1BC36" w14:textId="77777777" w:rsidR="00A22F39" w:rsidRPr="00A22F39" w:rsidRDefault="00A22F39" w:rsidP="00A1783D">
            <w:pPr>
              <w:suppressAutoHyphens/>
              <w:outlineLvl w:val="8"/>
              <w:rPr>
                <w:lang w:eastAsia="ar-SA"/>
              </w:rPr>
            </w:pPr>
            <w:r w:rsidRPr="00A22F39">
              <w:rPr>
                <w:lang w:eastAsia="ar-SA"/>
              </w:rPr>
              <w:t>cvičení</w:t>
            </w:r>
          </w:p>
          <w:p w14:paraId="022E4E3F" w14:textId="4C79981A" w:rsidR="00A22F39" w:rsidRPr="00A22F39" w:rsidRDefault="00A22F39" w:rsidP="00A1783D">
            <w:pPr>
              <w:suppressAutoHyphens/>
              <w:outlineLvl w:val="8"/>
              <w:rPr>
                <w:lang w:eastAsia="ar-SA"/>
              </w:rPr>
            </w:pPr>
            <w:r w:rsidRPr="00A22F39">
              <w:rPr>
                <w:lang w:eastAsia="ar-SA"/>
              </w:rPr>
              <w:t xml:space="preserve">- pohybové dovednosti </w:t>
            </w:r>
            <w:r w:rsidR="003F03CD" w:rsidRPr="00A22F39">
              <w:rPr>
                <w:lang w:eastAsia="ar-SA"/>
              </w:rPr>
              <w:t>a</w:t>
            </w:r>
            <w:r w:rsidR="003F03CD">
              <w:rPr>
                <w:lang w:eastAsia="ar-SA"/>
              </w:rPr>
              <w:t> </w:t>
            </w:r>
            <w:r w:rsidRPr="00A22F39">
              <w:rPr>
                <w:lang w:eastAsia="ar-SA"/>
              </w:rPr>
              <w:t>pohybový výkon</w:t>
            </w:r>
          </w:p>
          <w:p w14:paraId="457C6635" w14:textId="77777777" w:rsidR="00A22F39" w:rsidRPr="00A22F39" w:rsidRDefault="00A22F39" w:rsidP="00A1783D">
            <w:pPr>
              <w:suppressAutoHyphens/>
              <w:outlineLvl w:val="8"/>
              <w:rPr>
                <w:lang w:eastAsia="ar-SA"/>
              </w:rPr>
            </w:pPr>
            <w:r w:rsidRPr="00A22F39">
              <w:rPr>
                <w:lang w:eastAsia="ar-SA"/>
              </w:rPr>
              <w:t>- nástupové tvary, přesuny</w:t>
            </w:r>
          </w:p>
          <w:p w14:paraId="5069D63F" w14:textId="77777777" w:rsidR="00A22F39" w:rsidRPr="00A22F39" w:rsidRDefault="00A22F39" w:rsidP="00A1783D">
            <w:pPr>
              <w:suppressAutoHyphens/>
              <w:outlineLvl w:val="8"/>
              <w:rPr>
                <w:lang w:eastAsia="ar-SA"/>
              </w:rPr>
            </w:pPr>
            <w:r w:rsidRPr="00A22F39">
              <w:rPr>
                <w:lang w:eastAsia="ar-SA"/>
              </w:rPr>
              <w:t>- pohybové odlišnosti – věkové, pohlavní,</w:t>
            </w:r>
          </w:p>
          <w:p w14:paraId="074D1B50" w14:textId="77777777" w:rsidR="00A22F39" w:rsidRPr="00A22F39" w:rsidRDefault="00A22F39" w:rsidP="00A1783D">
            <w:pPr>
              <w:suppressAutoHyphens/>
              <w:outlineLvl w:val="8"/>
              <w:rPr>
                <w:lang w:eastAsia="ar-SA"/>
              </w:rPr>
            </w:pPr>
            <w:r w:rsidRPr="00A22F39">
              <w:rPr>
                <w:lang w:eastAsia="ar-SA"/>
              </w:rPr>
              <w:t>výkonn</w:t>
            </w:r>
            <w:r w:rsidRPr="00A22F39">
              <w:t>o</w:t>
            </w:r>
            <w:r w:rsidRPr="00A22F39">
              <w:rPr>
                <w:lang w:eastAsia="ar-SA"/>
              </w:rPr>
              <w:t>stní</w:t>
            </w:r>
          </w:p>
          <w:p w14:paraId="341D792C" w14:textId="3298B199" w:rsidR="00A22F39" w:rsidRPr="00A22F39" w:rsidRDefault="00A22F39" w:rsidP="00A1783D">
            <w:pPr>
              <w:suppressAutoHyphens/>
              <w:outlineLvl w:val="8"/>
              <w:rPr>
                <w:lang w:eastAsia="ar-SA"/>
              </w:rPr>
            </w:pPr>
            <w:r w:rsidRPr="00A22F39">
              <w:rPr>
                <w:lang w:eastAsia="ar-SA"/>
              </w:rPr>
              <w:t xml:space="preserve">- kondiční </w:t>
            </w:r>
            <w:r w:rsidR="003F03CD" w:rsidRPr="00A22F39">
              <w:rPr>
                <w:lang w:eastAsia="ar-SA"/>
              </w:rPr>
              <w:t>a</w:t>
            </w:r>
            <w:r w:rsidR="003F03CD">
              <w:rPr>
                <w:lang w:eastAsia="ar-SA"/>
              </w:rPr>
              <w:t> </w:t>
            </w:r>
            <w:r w:rsidRPr="00A22F39">
              <w:rPr>
                <w:lang w:eastAsia="ar-SA"/>
              </w:rPr>
              <w:t>estetické formy cvičení s hudbou</w:t>
            </w:r>
          </w:p>
          <w:p w14:paraId="69BE4DCC" w14:textId="77777777" w:rsidR="00A22F39" w:rsidRPr="00A22F39" w:rsidRDefault="00A22F39" w:rsidP="00A1783D">
            <w:pPr>
              <w:suppressAutoHyphens/>
              <w:outlineLvl w:val="8"/>
              <w:rPr>
                <w:lang w:eastAsia="ar-SA"/>
              </w:rPr>
            </w:pPr>
            <w:r w:rsidRPr="00A22F39">
              <w:rPr>
                <w:lang w:eastAsia="ar-SA"/>
              </w:rPr>
              <w:t>- základní taneční kroky – valčík, polka</w:t>
            </w:r>
          </w:p>
          <w:p w14:paraId="44BB6985" w14:textId="77777777" w:rsidR="00A22F39" w:rsidRPr="00A22F39" w:rsidRDefault="00A22F39" w:rsidP="00A1783D">
            <w:pPr>
              <w:suppressAutoHyphens/>
              <w:outlineLvl w:val="8"/>
              <w:rPr>
                <w:lang w:eastAsia="ar-SA"/>
              </w:rPr>
            </w:pPr>
            <w:r w:rsidRPr="00A22F39">
              <w:rPr>
                <w:lang w:eastAsia="ar-SA"/>
              </w:rPr>
              <w:t>- aerobic</w:t>
            </w:r>
          </w:p>
          <w:p w14:paraId="64CBE80F" w14:textId="77777777" w:rsidR="00A22F39" w:rsidRPr="00A22F39" w:rsidRDefault="00A22F39" w:rsidP="00A1783D">
            <w:pPr>
              <w:suppressAutoHyphens/>
              <w:outlineLvl w:val="8"/>
              <w:rPr>
                <w:lang w:eastAsia="ar-SA"/>
              </w:rPr>
            </w:pPr>
            <w:r w:rsidRPr="00A22F39">
              <w:rPr>
                <w:lang w:eastAsia="ar-SA"/>
              </w:rPr>
              <w:t>- cvičení se švihadlem</w:t>
            </w:r>
          </w:p>
          <w:p w14:paraId="7D9271FE" w14:textId="77777777" w:rsidR="00A22F39" w:rsidRPr="00A22F39" w:rsidRDefault="00A22F39" w:rsidP="00A1783D">
            <w:pPr>
              <w:suppressAutoHyphens/>
              <w:outlineLvl w:val="8"/>
              <w:rPr>
                <w:lang w:eastAsia="ar-SA"/>
              </w:rPr>
            </w:pPr>
            <w:r w:rsidRPr="00A22F39">
              <w:rPr>
                <w:lang w:eastAsia="ar-SA"/>
              </w:rPr>
              <w:t>- tvorba sestav, složitější krokové vazby</w:t>
            </w:r>
          </w:p>
          <w:p w14:paraId="762C28B6" w14:textId="77777777" w:rsidR="00A22F39" w:rsidRPr="00A22F39" w:rsidRDefault="00A22F39" w:rsidP="00A1783D">
            <w:pPr>
              <w:suppressAutoHyphens/>
              <w:outlineLvl w:val="8"/>
              <w:rPr>
                <w:lang w:eastAsia="ar-SA"/>
              </w:rPr>
            </w:pPr>
            <w:r w:rsidRPr="00A22F39">
              <w:rPr>
                <w:lang w:eastAsia="ar-SA"/>
              </w:rPr>
              <w:t>s pohybem rukou</w:t>
            </w:r>
          </w:p>
          <w:p w14:paraId="1722CFAC" w14:textId="77777777" w:rsidR="00A22F39" w:rsidRPr="00A22F39" w:rsidRDefault="00A22F39" w:rsidP="00A1783D">
            <w:pPr>
              <w:suppressAutoHyphens/>
              <w:outlineLvl w:val="8"/>
              <w:rPr>
                <w:lang w:eastAsia="ar-SA"/>
              </w:rPr>
            </w:pPr>
          </w:p>
          <w:p w14:paraId="2D85AF36" w14:textId="77777777" w:rsidR="00A22F39" w:rsidRPr="00A22F39" w:rsidRDefault="00A22F39" w:rsidP="00A1783D">
            <w:pPr>
              <w:suppressAutoHyphens/>
              <w:outlineLvl w:val="8"/>
              <w:rPr>
                <w:lang w:eastAsia="ar-SA"/>
              </w:rPr>
            </w:pPr>
          </w:p>
          <w:p w14:paraId="7C9F6728" w14:textId="77777777" w:rsidR="00A22F39" w:rsidRPr="00A22F39" w:rsidRDefault="00A22F39" w:rsidP="00A1783D">
            <w:pPr>
              <w:suppressAutoHyphens/>
              <w:outlineLvl w:val="8"/>
              <w:rPr>
                <w:lang w:eastAsia="ar-SA"/>
              </w:rPr>
            </w:pPr>
          </w:p>
          <w:p w14:paraId="0A4560BF" w14:textId="77777777" w:rsidR="00A22F39" w:rsidRPr="00A22F39" w:rsidRDefault="00A22F39" w:rsidP="00A1783D">
            <w:pPr>
              <w:suppressAutoHyphens/>
              <w:outlineLvl w:val="8"/>
              <w:rPr>
                <w:lang w:eastAsia="ar-SA"/>
              </w:rPr>
            </w:pPr>
          </w:p>
          <w:p w14:paraId="229D3291" w14:textId="77777777" w:rsidR="00A22F39" w:rsidRPr="00A22F39" w:rsidRDefault="00A22F39" w:rsidP="00A1783D">
            <w:pPr>
              <w:suppressAutoHyphens/>
              <w:outlineLvl w:val="8"/>
              <w:rPr>
                <w:lang w:eastAsia="ar-SA"/>
              </w:rPr>
            </w:pPr>
          </w:p>
          <w:p w14:paraId="03A99A7A" w14:textId="21598292" w:rsidR="00A22F39" w:rsidRPr="00A22F39" w:rsidRDefault="00A22F39" w:rsidP="00A1783D">
            <w:pPr>
              <w:suppressAutoHyphens/>
              <w:outlineLvl w:val="8"/>
              <w:rPr>
                <w:lang w:eastAsia="ar-SA"/>
              </w:rPr>
            </w:pPr>
            <w:r w:rsidRPr="00A22F39">
              <w:rPr>
                <w:lang w:eastAsia="ar-SA"/>
              </w:rPr>
              <w:t xml:space="preserve">Gymnastika – organizace </w:t>
            </w:r>
            <w:r w:rsidR="003F03CD" w:rsidRPr="00A22F39">
              <w:rPr>
                <w:lang w:eastAsia="ar-SA"/>
              </w:rPr>
              <w:t>a</w:t>
            </w:r>
            <w:r w:rsidR="003F03CD">
              <w:rPr>
                <w:lang w:eastAsia="ar-SA"/>
              </w:rPr>
              <w:t> </w:t>
            </w:r>
            <w:r w:rsidRPr="00A22F39">
              <w:rPr>
                <w:lang w:eastAsia="ar-SA"/>
              </w:rPr>
              <w:t>bezpečnost, vhodná výstroj, hygiena</w:t>
            </w:r>
          </w:p>
          <w:p w14:paraId="1C97FDD5" w14:textId="0610B299" w:rsidR="00A22F39" w:rsidRPr="00A22F39" w:rsidRDefault="00A22F39" w:rsidP="00A1783D">
            <w:pPr>
              <w:suppressAutoHyphens/>
              <w:outlineLvl w:val="8"/>
              <w:rPr>
                <w:lang w:eastAsia="ar-SA"/>
              </w:rPr>
            </w:pPr>
            <w:r w:rsidRPr="00A22F39">
              <w:rPr>
                <w:lang w:eastAsia="ar-SA"/>
              </w:rPr>
              <w:t xml:space="preserve">- technika </w:t>
            </w:r>
            <w:r w:rsidR="003F03CD" w:rsidRPr="00A22F39">
              <w:rPr>
                <w:lang w:eastAsia="ar-SA"/>
              </w:rPr>
              <w:t>a</w:t>
            </w:r>
            <w:r w:rsidR="003F03CD">
              <w:rPr>
                <w:lang w:eastAsia="ar-SA"/>
              </w:rPr>
              <w:t> </w:t>
            </w:r>
            <w:r w:rsidRPr="00A22F39">
              <w:rPr>
                <w:lang w:eastAsia="ar-SA"/>
              </w:rPr>
              <w:t>dopomoc</w:t>
            </w:r>
          </w:p>
          <w:p w14:paraId="0DF1A11C" w14:textId="77777777" w:rsidR="00A22F39" w:rsidRPr="00A22F39" w:rsidRDefault="00A22F39" w:rsidP="00A1783D">
            <w:pPr>
              <w:suppressAutoHyphens/>
              <w:outlineLvl w:val="8"/>
              <w:rPr>
                <w:lang w:eastAsia="ar-SA"/>
              </w:rPr>
            </w:pPr>
            <w:r w:rsidRPr="00A22F39">
              <w:rPr>
                <w:lang w:eastAsia="ar-SA"/>
              </w:rPr>
              <w:t>- názvosloví</w:t>
            </w:r>
          </w:p>
          <w:p w14:paraId="09BE62A7" w14:textId="77777777" w:rsidR="00A22F39" w:rsidRPr="00A22F39" w:rsidRDefault="00A22F39" w:rsidP="00A1783D">
            <w:pPr>
              <w:suppressAutoHyphens/>
              <w:outlineLvl w:val="8"/>
              <w:rPr>
                <w:lang w:eastAsia="ar-SA"/>
              </w:rPr>
            </w:pPr>
            <w:r w:rsidRPr="00A22F39">
              <w:rPr>
                <w:lang w:eastAsia="ar-SA"/>
              </w:rPr>
              <w:t>Akrobacie – kotouly, modifikace, vazby</w:t>
            </w:r>
          </w:p>
          <w:p w14:paraId="67DB4BF9" w14:textId="77777777" w:rsidR="00A22F39" w:rsidRPr="00A22F39" w:rsidRDefault="00A22F39" w:rsidP="00A1783D">
            <w:pPr>
              <w:suppressAutoHyphens/>
              <w:outlineLvl w:val="8"/>
              <w:rPr>
                <w:lang w:eastAsia="ar-SA"/>
              </w:rPr>
            </w:pPr>
            <w:r w:rsidRPr="00A22F39">
              <w:rPr>
                <w:lang w:eastAsia="ar-SA"/>
              </w:rPr>
              <w:t>- stoje</w:t>
            </w:r>
          </w:p>
          <w:p w14:paraId="62FE8F35" w14:textId="77777777" w:rsidR="00A22F39" w:rsidRPr="00A22F39" w:rsidRDefault="00A22F39" w:rsidP="00A1783D">
            <w:pPr>
              <w:suppressAutoHyphens/>
              <w:outlineLvl w:val="8"/>
              <w:rPr>
                <w:lang w:eastAsia="ar-SA"/>
              </w:rPr>
            </w:pPr>
            <w:r w:rsidRPr="00A22F39">
              <w:rPr>
                <w:lang w:eastAsia="ar-SA"/>
              </w:rPr>
              <w:t>- přemet stranou</w:t>
            </w:r>
          </w:p>
          <w:p w14:paraId="5AC8D8D7" w14:textId="0C8240BB" w:rsidR="00A22F39" w:rsidRPr="00A22F39" w:rsidRDefault="00A22F39" w:rsidP="00A1783D">
            <w:pPr>
              <w:suppressAutoHyphens/>
              <w:outlineLvl w:val="8"/>
              <w:rPr>
                <w:lang w:eastAsia="ar-SA"/>
              </w:rPr>
            </w:pPr>
            <w:r w:rsidRPr="00A22F39">
              <w:rPr>
                <w:lang w:eastAsia="ar-SA"/>
              </w:rPr>
              <w:t xml:space="preserve">- rovnovážné polohy </w:t>
            </w:r>
            <w:r w:rsidR="003F03CD" w:rsidRPr="00A22F39">
              <w:rPr>
                <w:lang w:eastAsia="ar-SA"/>
              </w:rPr>
              <w:t>a</w:t>
            </w:r>
            <w:r w:rsidR="003F03CD">
              <w:rPr>
                <w:lang w:eastAsia="ar-SA"/>
              </w:rPr>
              <w:t> </w:t>
            </w:r>
            <w:r w:rsidRPr="00A22F39">
              <w:rPr>
                <w:lang w:eastAsia="ar-SA"/>
              </w:rPr>
              <w:t>postoje</w:t>
            </w:r>
          </w:p>
          <w:p w14:paraId="6633A238" w14:textId="77777777" w:rsidR="00A22F39" w:rsidRPr="00A22F39" w:rsidRDefault="00A22F39" w:rsidP="00A1783D">
            <w:pPr>
              <w:suppressAutoHyphens/>
              <w:outlineLvl w:val="8"/>
              <w:rPr>
                <w:lang w:eastAsia="ar-SA"/>
              </w:rPr>
            </w:pPr>
            <w:r w:rsidRPr="00A22F39">
              <w:rPr>
                <w:lang w:eastAsia="ar-SA"/>
              </w:rPr>
              <w:t>Bradla – chlapci</w:t>
            </w:r>
          </w:p>
          <w:p w14:paraId="65E330AF" w14:textId="77777777" w:rsidR="00A22F39" w:rsidRPr="00A22F39" w:rsidRDefault="00A22F39" w:rsidP="00A1783D">
            <w:pPr>
              <w:suppressAutoHyphens/>
              <w:outlineLvl w:val="8"/>
              <w:rPr>
                <w:lang w:eastAsia="ar-SA"/>
              </w:rPr>
            </w:pPr>
            <w:r w:rsidRPr="00A22F39">
              <w:rPr>
                <w:lang w:eastAsia="ar-SA"/>
              </w:rPr>
              <w:t>Kůň našíř</w:t>
            </w:r>
          </w:p>
          <w:p w14:paraId="57CF8A75" w14:textId="77777777" w:rsidR="00A22F39" w:rsidRPr="00A22F39" w:rsidRDefault="00A22F39" w:rsidP="00A1783D">
            <w:pPr>
              <w:suppressAutoHyphens/>
              <w:outlineLvl w:val="8"/>
              <w:rPr>
                <w:lang w:eastAsia="ar-SA"/>
              </w:rPr>
            </w:pPr>
            <w:r w:rsidRPr="00A22F39">
              <w:rPr>
                <w:lang w:eastAsia="ar-SA"/>
              </w:rPr>
              <w:t>Kladina – náskoky, seskoky</w:t>
            </w:r>
          </w:p>
          <w:p w14:paraId="4FFF7F06" w14:textId="77777777" w:rsidR="00A22F39" w:rsidRPr="00A22F39" w:rsidRDefault="00A22F39" w:rsidP="00A1783D">
            <w:pPr>
              <w:suppressAutoHyphens/>
              <w:outlineLvl w:val="8"/>
              <w:rPr>
                <w:lang w:eastAsia="ar-SA"/>
              </w:rPr>
            </w:pPr>
            <w:r w:rsidRPr="00A22F39">
              <w:rPr>
                <w:lang w:eastAsia="ar-SA"/>
              </w:rPr>
              <w:t>- chůze, poskoky</w:t>
            </w:r>
          </w:p>
          <w:p w14:paraId="17B8DED3" w14:textId="77777777" w:rsidR="00A22F39" w:rsidRPr="00A22F39" w:rsidRDefault="00A22F39" w:rsidP="00A1783D">
            <w:pPr>
              <w:suppressAutoHyphens/>
              <w:outlineLvl w:val="8"/>
              <w:rPr>
                <w:lang w:eastAsia="ar-SA"/>
              </w:rPr>
            </w:pPr>
            <w:r w:rsidRPr="00A22F39">
              <w:rPr>
                <w:lang w:eastAsia="ar-SA"/>
              </w:rPr>
              <w:t>- rovnovážné stoje s pohybem paží</w:t>
            </w:r>
          </w:p>
          <w:p w14:paraId="2A490FBB" w14:textId="77777777" w:rsidR="00A22F39" w:rsidRPr="00A22F39" w:rsidRDefault="00A22F39" w:rsidP="00A1783D">
            <w:pPr>
              <w:suppressAutoHyphens/>
              <w:outlineLvl w:val="8"/>
              <w:rPr>
                <w:lang w:eastAsia="ar-SA"/>
              </w:rPr>
            </w:pPr>
            <w:r w:rsidRPr="00A22F39">
              <w:rPr>
                <w:lang w:eastAsia="ar-SA"/>
              </w:rPr>
              <w:t>- sestava</w:t>
            </w:r>
          </w:p>
          <w:p w14:paraId="4FED52EC" w14:textId="77777777" w:rsidR="00A22F39" w:rsidRPr="00A22F39" w:rsidRDefault="00A22F39" w:rsidP="00A1783D">
            <w:pPr>
              <w:suppressAutoHyphens/>
              <w:outlineLvl w:val="8"/>
              <w:rPr>
                <w:lang w:eastAsia="ar-SA"/>
              </w:rPr>
            </w:pPr>
            <w:r w:rsidRPr="00A22F39">
              <w:rPr>
                <w:lang w:eastAsia="ar-SA"/>
              </w:rPr>
              <w:t>Hrazda – náskok do vzporu, zákmihem seskok</w:t>
            </w:r>
          </w:p>
          <w:p w14:paraId="5E930757" w14:textId="77777777" w:rsidR="00A22F39" w:rsidRPr="00A22F39" w:rsidRDefault="00A22F39" w:rsidP="00A1783D">
            <w:pPr>
              <w:suppressAutoHyphens/>
              <w:outlineLvl w:val="8"/>
              <w:rPr>
                <w:lang w:eastAsia="ar-SA"/>
              </w:rPr>
            </w:pPr>
            <w:r w:rsidRPr="00A22F39">
              <w:rPr>
                <w:lang w:eastAsia="ar-SA"/>
              </w:rPr>
              <w:t>- přešvih únožmo, spád vzad</w:t>
            </w:r>
          </w:p>
          <w:p w14:paraId="498D8C1E" w14:textId="77777777" w:rsidR="00A22F39" w:rsidRPr="00A22F39" w:rsidRDefault="00A22F39" w:rsidP="00A1783D">
            <w:pPr>
              <w:suppressAutoHyphens/>
              <w:outlineLvl w:val="8"/>
              <w:rPr>
                <w:lang w:eastAsia="ar-SA"/>
              </w:rPr>
            </w:pPr>
            <w:r w:rsidRPr="00A22F39">
              <w:rPr>
                <w:lang w:eastAsia="ar-SA"/>
              </w:rPr>
              <w:t>- vzepření jízdmo, toč vpřed</w:t>
            </w:r>
          </w:p>
          <w:p w14:paraId="564529DF" w14:textId="77777777" w:rsidR="00A22F39" w:rsidRPr="00A22F39" w:rsidRDefault="00A22F39" w:rsidP="00A1783D">
            <w:pPr>
              <w:suppressAutoHyphens/>
              <w:outlineLvl w:val="8"/>
              <w:rPr>
                <w:lang w:eastAsia="ar-SA"/>
              </w:rPr>
            </w:pPr>
            <w:r w:rsidRPr="00A22F39">
              <w:rPr>
                <w:lang w:eastAsia="ar-SA"/>
              </w:rPr>
              <w:t>- sešin</w:t>
            </w:r>
          </w:p>
          <w:p w14:paraId="36643B16" w14:textId="77777777" w:rsidR="00A22F39" w:rsidRPr="00A22F39" w:rsidRDefault="00A22F39" w:rsidP="00A1783D">
            <w:pPr>
              <w:suppressAutoHyphens/>
              <w:outlineLvl w:val="8"/>
              <w:rPr>
                <w:lang w:eastAsia="ar-SA"/>
              </w:rPr>
            </w:pPr>
            <w:r w:rsidRPr="00A22F39">
              <w:rPr>
                <w:lang w:eastAsia="ar-SA"/>
              </w:rPr>
              <w:t>- výmyk odrazem jednonož nebo obounož</w:t>
            </w:r>
          </w:p>
          <w:p w14:paraId="3E3B841F" w14:textId="77777777" w:rsidR="00A22F39" w:rsidRPr="00A22F39" w:rsidRDefault="00A22F39" w:rsidP="00A1783D">
            <w:pPr>
              <w:suppressAutoHyphens/>
              <w:outlineLvl w:val="8"/>
              <w:rPr>
                <w:lang w:eastAsia="ar-SA"/>
              </w:rPr>
            </w:pPr>
            <w:r w:rsidRPr="00A22F39">
              <w:rPr>
                <w:lang w:eastAsia="ar-SA"/>
              </w:rPr>
              <w:t>- podmet</w:t>
            </w:r>
          </w:p>
          <w:p w14:paraId="0C487DE5" w14:textId="77777777" w:rsidR="00A22F39" w:rsidRPr="00A22F39" w:rsidRDefault="00A22F39" w:rsidP="00A1783D">
            <w:pPr>
              <w:suppressAutoHyphens/>
              <w:outlineLvl w:val="8"/>
              <w:rPr>
                <w:lang w:eastAsia="ar-SA"/>
              </w:rPr>
            </w:pPr>
            <w:r w:rsidRPr="00A22F39">
              <w:rPr>
                <w:lang w:eastAsia="ar-SA"/>
              </w:rPr>
              <w:t>Přeskoky – skrčka, roznožka</w:t>
            </w:r>
          </w:p>
          <w:p w14:paraId="54126B7E" w14:textId="77777777" w:rsidR="00A22F39" w:rsidRPr="00A22F39" w:rsidRDefault="00A22F39" w:rsidP="00A1783D">
            <w:pPr>
              <w:suppressAutoHyphens/>
              <w:outlineLvl w:val="8"/>
              <w:rPr>
                <w:lang w:eastAsia="ar-SA"/>
              </w:rPr>
            </w:pPr>
            <w:r w:rsidRPr="00A22F39">
              <w:rPr>
                <w:lang w:eastAsia="ar-SA"/>
              </w:rPr>
              <w:t>Šplh – na laně, na tyči</w:t>
            </w:r>
          </w:p>
          <w:p w14:paraId="61B2AE8B" w14:textId="2123BB3F" w:rsidR="00A22F39" w:rsidRPr="00A22F39" w:rsidRDefault="00A22F39" w:rsidP="00A1783D">
            <w:pPr>
              <w:suppressAutoHyphens/>
              <w:outlineLvl w:val="8"/>
              <w:rPr>
                <w:lang w:eastAsia="ar-SA"/>
              </w:rPr>
            </w:pPr>
            <w:r w:rsidRPr="00A22F39">
              <w:rPr>
                <w:lang w:eastAsia="ar-SA"/>
              </w:rPr>
              <w:t xml:space="preserve">Kruhy dosažné – svis stojmo, vznesmo vzad </w:t>
            </w:r>
            <w:r w:rsidR="003F03CD" w:rsidRPr="00A22F39">
              <w:rPr>
                <w:lang w:eastAsia="ar-SA"/>
              </w:rPr>
              <w:t>a</w:t>
            </w:r>
            <w:r w:rsidR="003F03CD">
              <w:rPr>
                <w:lang w:eastAsia="ar-SA"/>
              </w:rPr>
              <w:t> </w:t>
            </w:r>
            <w:r w:rsidRPr="00A22F39">
              <w:rPr>
                <w:lang w:eastAsia="ar-SA"/>
              </w:rPr>
              <w:t>zpět</w:t>
            </w:r>
          </w:p>
          <w:p w14:paraId="1EDEE84F" w14:textId="77777777" w:rsidR="00A22F39" w:rsidRPr="00A22F39" w:rsidRDefault="00A22F39" w:rsidP="00A1783D">
            <w:pPr>
              <w:suppressAutoHyphens/>
              <w:outlineLvl w:val="8"/>
              <w:rPr>
                <w:lang w:eastAsia="ar-SA"/>
              </w:rPr>
            </w:pPr>
            <w:r w:rsidRPr="00A22F39">
              <w:rPr>
                <w:lang w:eastAsia="ar-SA"/>
              </w:rPr>
              <w:t>- v hupu, při záhupu seskok</w:t>
            </w:r>
          </w:p>
          <w:p w14:paraId="6882E20F" w14:textId="4B05E00D" w:rsidR="00A22F39" w:rsidRPr="00A22F39" w:rsidRDefault="00A22F39" w:rsidP="00A1783D">
            <w:pPr>
              <w:suppressAutoHyphens/>
              <w:outlineLvl w:val="8"/>
              <w:rPr>
                <w:lang w:eastAsia="ar-SA"/>
              </w:rPr>
            </w:pPr>
            <w:r w:rsidRPr="00A22F39">
              <w:rPr>
                <w:lang w:eastAsia="ar-SA"/>
              </w:rPr>
              <w:t xml:space="preserve">Atletika – rychlostní </w:t>
            </w:r>
            <w:r w:rsidR="003F03CD" w:rsidRPr="00A22F39">
              <w:rPr>
                <w:lang w:eastAsia="ar-SA"/>
              </w:rPr>
              <w:t>a</w:t>
            </w:r>
            <w:r w:rsidR="003F03CD">
              <w:rPr>
                <w:lang w:eastAsia="ar-SA"/>
              </w:rPr>
              <w:t> </w:t>
            </w:r>
            <w:r w:rsidRPr="00A22F39">
              <w:rPr>
                <w:lang w:eastAsia="ar-SA"/>
              </w:rPr>
              <w:t>vytrvalostní běhy</w:t>
            </w:r>
          </w:p>
          <w:p w14:paraId="00273E9B" w14:textId="77777777" w:rsidR="00A22F39" w:rsidRPr="00A22F39" w:rsidRDefault="00A22F39" w:rsidP="00A1783D">
            <w:pPr>
              <w:suppressAutoHyphens/>
              <w:outlineLvl w:val="8"/>
              <w:rPr>
                <w:lang w:eastAsia="ar-SA"/>
              </w:rPr>
            </w:pPr>
            <w:r w:rsidRPr="00A22F39">
              <w:rPr>
                <w:lang w:eastAsia="ar-SA"/>
              </w:rPr>
              <w:t>- štafetový běh</w:t>
            </w:r>
          </w:p>
          <w:p w14:paraId="7C997C06" w14:textId="77777777" w:rsidR="00A22F39" w:rsidRPr="00A22F39" w:rsidRDefault="00A22F39" w:rsidP="00A1783D">
            <w:pPr>
              <w:suppressAutoHyphens/>
              <w:outlineLvl w:val="8"/>
              <w:rPr>
                <w:lang w:eastAsia="ar-SA"/>
              </w:rPr>
            </w:pPr>
            <w:r w:rsidRPr="00A22F39">
              <w:rPr>
                <w:lang w:eastAsia="ar-SA"/>
              </w:rPr>
              <w:t>- vrh koulí</w:t>
            </w:r>
          </w:p>
          <w:p w14:paraId="2737E978" w14:textId="77777777" w:rsidR="00A22F39" w:rsidRPr="00A22F39" w:rsidRDefault="00A22F39" w:rsidP="00A1783D">
            <w:pPr>
              <w:suppressAutoHyphens/>
              <w:outlineLvl w:val="8"/>
              <w:rPr>
                <w:lang w:eastAsia="ar-SA"/>
              </w:rPr>
            </w:pPr>
            <w:r w:rsidRPr="00A22F39">
              <w:rPr>
                <w:lang w:eastAsia="ar-SA"/>
              </w:rPr>
              <w:t>- skok daleký</w:t>
            </w:r>
          </w:p>
          <w:p w14:paraId="2704690D" w14:textId="77777777" w:rsidR="00A22F39" w:rsidRPr="00A22F39" w:rsidRDefault="00A22F39" w:rsidP="00A1783D">
            <w:pPr>
              <w:suppressAutoHyphens/>
              <w:outlineLvl w:val="8"/>
              <w:rPr>
                <w:lang w:eastAsia="ar-SA"/>
              </w:rPr>
            </w:pPr>
            <w:r w:rsidRPr="00A22F39">
              <w:rPr>
                <w:lang w:eastAsia="ar-SA"/>
              </w:rPr>
              <w:t>- skok vysoký</w:t>
            </w:r>
          </w:p>
          <w:p w14:paraId="6F3EE3FF" w14:textId="77777777" w:rsidR="00A22F39" w:rsidRPr="00A22F39" w:rsidRDefault="00A22F39" w:rsidP="00A1783D">
            <w:pPr>
              <w:suppressAutoHyphens/>
              <w:outlineLvl w:val="8"/>
              <w:rPr>
                <w:lang w:eastAsia="ar-SA"/>
              </w:rPr>
            </w:pPr>
            <w:r w:rsidRPr="00A22F39">
              <w:rPr>
                <w:lang w:eastAsia="ar-SA"/>
              </w:rPr>
              <w:t>Sportovní hry – basketbal, florbal, odbíjená, kopaná</w:t>
            </w:r>
          </w:p>
          <w:p w14:paraId="5ABDAA64" w14:textId="77777777" w:rsidR="00A22F39" w:rsidRPr="00A22F39" w:rsidRDefault="00A22F39" w:rsidP="00A1783D">
            <w:pPr>
              <w:suppressAutoHyphens/>
              <w:outlineLvl w:val="8"/>
              <w:rPr>
                <w:lang w:eastAsia="ar-SA"/>
              </w:rPr>
            </w:pPr>
            <w:r w:rsidRPr="00A22F39">
              <w:rPr>
                <w:lang w:eastAsia="ar-SA"/>
              </w:rPr>
              <w:t>- herní činnosti jednotlivce</w:t>
            </w:r>
          </w:p>
          <w:p w14:paraId="393EA8CD" w14:textId="77777777" w:rsidR="00A22F39" w:rsidRPr="00A22F39" w:rsidRDefault="00A22F39" w:rsidP="00A1783D">
            <w:pPr>
              <w:suppressAutoHyphens/>
              <w:outlineLvl w:val="8"/>
              <w:rPr>
                <w:lang w:eastAsia="ar-SA"/>
              </w:rPr>
            </w:pPr>
            <w:r w:rsidRPr="00A22F39">
              <w:rPr>
                <w:lang w:eastAsia="ar-SA"/>
              </w:rPr>
              <w:t>- herní základy, kombinace</w:t>
            </w:r>
          </w:p>
          <w:p w14:paraId="33DE9E95" w14:textId="77777777" w:rsidR="00A22F39" w:rsidRPr="00A22F39" w:rsidRDefault="00A22F39" w:rsidP="00A1783D">
            <w:pPr>
              <w:suppressAutoHyphens/>
              <w:outlineLvl w:val="8"/>
              <w:rPr>
                <w:lang w:eastAsia="ar-SA"/>
              </w:rPr>
            </w:pPr>
            <w:r w:rsidRPr="00A22F39">
              <w:rPr>
                <w:lang w:eastAsia="ar-SA"/>
              </w:rPr>
              <w:t>- průpravné hry</w:t>
            </w:r>
          </w:p>
          <w:p w14:paraId="7E76995C" w14:textId="77777777" w:rsidR="00A22F39" w:rsidRPr="00A22F39" w:rsidRDefault="00A22F39" w:rsidP="00A1783D">
            <w:pPr>
              <w:suppressAutoHyphens/>
              <w:outlineLvl w:val="8"/>
              <w:rPr>
                <w:lang w:eastAsia="ar-SA"/>
              </w:rPr>
            </w:pPr>
            <w:r w:rsidRPr="00A22F39">
              <w:rPr>
                <w:lang w:eastAsia="ar-SA"/>
              </w:rPr>
              <w:t>- hra s pravidly</w:t>
            </w:r>
          </w:p>
          <w:p w14:paraId="26E65975" w14:textId="77777777" w:rsidR="00A22F39" w:rsidRPr="00A22F39" w:rsidRDefault="00A22F39" w:rsidP="00A1783D">
            <w:pPr>
              <w:suppressAutoHyphens/>
              <w:outlineLvl w:val="8"/>
              <w:rPr>
                <w:lang w:eastAsia="ar-SA"/>
              </w:rPr>
            </w:pPr>
            <w:r w:rsidRPr="00A22F39">
              <w:rPr>
                <w:lang w:eastAsia="ar-SA"/>
              </w:rPr>
              <w:t>- řízená hra</w:t>
            </w:r>
          </w:p>
          <w:p w14:paraId="6E029ADE" w14:textId="77777777" w:rsidR="00A22F39" w:rsidRPr="00A22F39" w:rsidRDefault="00A22F39" w:rsidP="00A1783D">
            <w:pPr>
              <w:suppressAutoHyphens/>
              <w:outlineLvl w:val="8"/>
              <w:rPr>
                <w:lang w:eastAsia="ar-SA"/>
              </w:rPr>
            </w:pPr>
            <w:r w:rsidRPr="00A22F39">
              <w:rPr>
                <w:lang w:eastAsia="ar-SA"/>
              </w:rPr>
              <w:t>- ostatní hry – ringo, fresbee, házená, badminton aj.</w:t>
            </w:r>
          </w:p>
          <w:p w14:paraId="74FC2DC8" w14:textId="77777777" w:rsidR="00A22F39" w:rsidRPr="00A22F39" w:rsidRDefault="00A22F39" w:rsidP="00A1783D">
            <w:pPr>
              <w:suppressAutoHyphens/>
              <w:outlineLvl w:val="8"/>
              <w:rPr>
                <w:lang w:eastAsia="ar-SA"/>
              </w:rPr>
            </w:pPr>
            <w:r w:rsidRPr="00A22F39">
              <w:rPr>
                <w:lang w:eastAsia="ar-SA"/>
              </w:rPr>
              <w:t>Úpoly – přetahy</w:t>
            </w:r>
          </w:p>
          <w:p w14:paraId="09754AAB" w14:textId="77777777" w:rsidR="00A22F39" w:rsidRPr="00A22F39" w:rsidRDefault="00A22F39" w:rsidP="00A1783D">
            <w:pPr>
              <w:suppressAutoHyphens/>
              <w:outlineLvl w:val="8"/>
              <w:rPr>
                <w:lang w:eastAsia="ar-SA"/>
              </w:rPr>
            </w:pPr>
            <w:r w:rsidRPr="00A22F39">
              <w:rPr>
                <w:lang w:eastAsia="ar-SA"/>
              </w:rPr>
              <w:t>- přetlaky</w:t>
            </w:r>
          </w:p>
          <w:p w14:paraId="73BE4315" w14:textId="77777777" w:rsidR="00A22F39" w:rsidRPr="00A22F39" w:rsidRDefault="00A22F39" w:rsidP="00A1783D">
            <w:pPr>
              <w:suppressAutoHyphens/>
              <w:outlineLvl w:val="8"/>
              <w:rPr>
                <w:lang w:eastAsia="ar-SA"/>
              </w:rPr>
            </w:pPr>
            <w:r w:rsidRPr="00A22F39">
              <w:rPr>
                <w:lang w:eastAsia="ar-SA"/>
              </w:rPr>
              <w:t>- základy sebeobrany</w:t>
            </w:r>
          </w:p>
          <w:p w14:paraId="652068F9" w14:textId="77777777" w:rsidR="00A22F39" w:rsidRPr="00A22F39" w:rsidRDefault="00A22F39" w:rsidP="00A1783D">
            <w:pPr>
              <w:suppressAutoHyphens/>
              <w:outlineLvl w:val="8"/>
              <w:rPr>
                <w:lang w:eastAsia="ar-SA"/>
              </w:rPr>
            </w:pPr>
            <w:r w:rsidRPr="00A22F39">
              <w:rPr>
                <w:lang w:eastAsia="ar-SA"/>
              </w:rPr>
              <w:t>- přiměřenost obrany</w:t>
            </w:r>
          </w:p>
          <w:p w14:paraId="27680B79" w14:textId="77777777" w:rsidR="00A22F39" w:rsidRPr="00A22F39" w:rsidRDefault="00A22F39" w:rsidP="00A1783D">
            <w:pPr>
              <w:suppressAutoHyphens/>
              <w:outlineLvl w:val="8"/>
              <w:rPr>
                <w:lang w:eastAsia="ar-SA"/>
              </w:rPr>
            </w:pPr>
          </w:p>
          <w:p w14:paraId="5D8CF3D4" w14:textId="77777777" w:rsidR="00A22F39" w:rsidRPr="00A22F39" w:rsidRDefault="00A22F39" w:rsidP="00A1783D">
            <w:pPr>
              <w:suppressAutoHyphens/>
              <w:outlineLvl w:val="8"/>
              <w:rPr>
                <w:lang w:eastAsia="ar-SA"/>
              </w:rPr>
            </w:pPr>
          </w:p>
          <w:p w14:paraId="0372E1D0" w14:textId="77777777" w:rsidR="00A22F39" w:rsidRPr="00A22F39" w:rsidRDefault="00A22F39" w:rsidP="00A1783D">
            <w:pPr>
              <w:suppressAutoHyphens/>
              <w:outlineLvl w:val="8"/>
              <w:rPr>
                <w:lang w:eastAsia="ar-SA"/>
              </w:rPr>
            </w:pPr>
            <w:r w:rsidRPr="00A22F39">
              <w:rPr>
                <w:lang w:eastAsia="ar-SA"/>
              </w:rPr>
              <w:t>Lyžování – sjezdové</w:t>
            </w:r>
          </w:p>
          <w:p w14:paraId="694D9B36" w14:textId="77777777" w:rsidR="00A22F39" w:rsidRPr="00A22F39" w:rsidRDefault="00A22F39" w:rsidP="00A1783D">
            <w:pPr>
              <w:suppressAutoHyphens/>
              <w:outlineLvl w:val="8"/>
              <w:rPr>
                <w:lang w:eastAsia="ar-SA"/>
              </w:rPr>
            </w:pPr>
            <w:r w:rsidRPr="00A22F39">
              <w:rPr>
                <w:lang w:eastAsia="ar-SA"/>
              </w:rPr>
              <w:t>- snowboarding</w:t>
            </w:r>
          </w:p>
          <w:p w14:paraId="61485EBA" w14:textId="77777777" w:rsidR="00A22F39" w:rsidRPr="00A22F39" w:rsidRDefault="00A22F39" w:rsidP="00A1783D">
            <w:pPr>
              <w:suppressAutoHyphens/>
              <w:outlineLvl w:val="8"/>
              <w:rPr>
                <w:lang w:eastAsia="ar-SA"/>
              </w:rPr>
            </w:pPr>
            <w:r w:rsidRPr="00A22F39">
              <w:rPr>
                <w:lang w:eastAsia="ar-SA"/>
              </w:rPr>
              <w:t>- biatlon (2.r.)</w:t>
            </w:r>
          </w:p>
          <w:p w14:paraId="3066E5EE" w14:textId="77777777" w:rsidR="00A22F39" w:rsidRPr="00A22F39" w:rsidRDefault="00A22F39" w:rsidP="00A1783D">
            <w:pPr>
              <w:suppressAutoHyphens/>
              <w:outlineLvl w:val="8"/>
              <w:rPr>
                <w:lang w:eastAsia="ar-SA"/>
              </w:rPr>
            </w:pPr>
            <w:r w:rsidRPr="00A22F39">
              <w:rPr>
                <w:lang w:eastAsia="ar-SA"/>
              </w:rPr>
              <w:t>- zvládání jízdy na vleku</w:t>
            </w:r>
          </w:p>
          <w:p w14:paraId="768FA590" w14:textId="77777777" w:rsidR="00A22F39" w:rsidRPr="00A22F39" w:rsidRDefault="00A22F39" w:rsidP="00A1783D">
            <w:pPr>
              <w:suppressAutoHyphens/>
              <w:outlineLvl w:val="8"/>
              <w:rPr>
                <w:lang w:eastAsia="ar-SA"/>
              </w:rPr>
            </w:pPr>
            <w:r w:rsidRPr="00A22F39">
              <w:rPr>
                <w:lang w:eastAsia="ar-SA"/>
              </w:rPr>
              <w:t>- bezpečnost pohybu v zimním horském prostředí</w:t>
            </w:r>
          </w:p>
          <w:p w14:paraId="7FCF77CD" w14:textId="77777777" w:rsidR="00A22F39" w:rsidRPr="00A22F39" w:rsidRDefault="00A22F39" w:rsidP="00A1783D">
            <w:pPr>
              <w:suppressAutoHyphens/>
              <w:outlineLvl w:val="8"/>
              <w:rPr>
                <w:lang w:eastAsia="ar-SA"/>
              </w:rPr>
            </w:pPr>
            <w:r w:rsidRPr="00A22F39">
              <w:rPr>
                <w:lang w:eastAsia="ar-SA"/>
              </w:rPr>
              <w:t>- zásady první pomoci</w:t>
            </w:r>
          </w:p>
          <w:p w14:paraId="5533E24A" w14:textId="77777777" w:rsidR="00A22F39" w:rsidRPr="00A22F39" w:rsidRDefault="00A22F39" w:rsidP="00A1783D">
            <w:pPr>
              <w:suppressAutoHyphens/>
              <w:outlineLvl w:val="8"/>
              <w:rPr>
                <w:lang w:eastAsia="ar-SA"/>
              </w:rPr>
            </w:pPr>
          </w:p>
          <w:p w14:paraId="427D2399" w14:textId="77777777" w:rsidR="00A22F39" w:rsidRPr="00A22F39" w:rsidRDefault="00A22F39" w:rsidP="00A1783D">
            <w:pPr>
              <w:suppressAutoHyphens/>
              <w:outlineLvl w:val="8"/>
              <w:rPr>
                <w:lang w:eastAsia="ar-SA"/>
              </w:rPr>
            </w:pPr>
          </w:p>
          <w:p w14:paraId="55CB81F1" w14:textId="77777777" w:rsidR="00A22F39" w:rsidRPr="00A22F39" w:rsidRDefault="00A22F39" w:rsidP="00A1783D">
            <w:pPr>
              <w:suppressAutoHyphens/>
              <w:outlineLvl w:val="8"/>
              <w:rPr>
                <w:lang w:eastAsia="ar-SA"/>
              </w:rPr>
            </w:pPr>
          </w:p>
          <w:p w14:paraId="7B44E0D3" w14:textId="2E9F3AB2" w:rsidR="00A22F39" w:rsidRPr="00A22F39" w:rsidRDefault="00A22F39" w:rsidP="00A1783D">
            <w:pPr>
              <w:suppressAutoHyphens/>
              <w:outlineLvl w:val="8"/>
              <w:rPr>
                <w:lang w:eastAsia="ar-SA"/>
              </w:rPr>
            </w:pPr>
            <w:r w:rsidRPr="00A22F39">
              <w:rPr>
                <w:lang w:eastAsia="ar-SA"/>
              </w:rPr>
              <w:t xml:space="preserve">Turistika </w:t>
            </w:r>
            <w:r w:rsidR="003F03CD" w:rsidRPr="00A22F39">
              <w:rPr>
                <w:lang w:eastAsia="ar-SA"/>
              </w:rPr>
              <w:t>a</w:t>
            </w:r>
            <w:r w:rsidR="003F03CD">
              <w:rPr>
                <w:lang w:eastAsia="ar-SA"/>
              </w:rPr>
              <w:t> </w:t>
            </w:r>
            <w:r w:rsidRPr="00A22F39">
              <w:rPr>
                <w:lang w:eastAsia="ar-SA"/>
              </w:rPr>
              <w:t>pobyt v přírodě</w:t>
            </w:r>
          </w:p>
          <w:p w14:paraId="1C71FC89" w14:textId="77777777" w:rsidR="00A22F39" w:rsidRPr="00A22F39" w:rsidRDefault="00A22F39" w:rsidP="00A1783D">
            <w:pPr>
              <w:suppressAutoHyphens/>
              <w:outlineLvl w:val="8"/>
              <w:rPr>
                <w:lang w:eastAsia="ar-SA"/>
              </w:rPr>
            </w:pPr>
            <w:r w:rsidRPr="00A22F39">
              <w:rPr>
                <w:lang w:eastAsia="ar-SA"/>
              </w:rPr>
              <w:t>- vodní turistika</w:t>
            </w:r>
          </w:p>
          <w:p w14:paraId="5BF1CD3D" w14:textId="77777777" w:rsidR="00A22F39" w:rsidRPr="00A22F39" w:rsidRDefault="00A22F39" w:rsidP="00A1783D">
            <w:pPr>
              <w:suppressAutoHyphens/>
              <w:outlineLvl w:val="8"/>
              <w:rPr>
                <w:lang w:eastAsia="ar-SA"/>
              </w:rPr>
            </w:pPr>
            <w:r w:rsidRPr="00A22F39">
              <w:rPr>
                <w:lang w:eastAsia="ar-SA"/>
              </w:rPr>
              <w:t>- cykloturistika</w:t>
            </w:r>
          </w:p>
          <w:p w14:paraId="665B8336" w14:textId="385953D8" w:rsidR="00A22F39" w:rsidRPr="00A22F39" w:rsidRDefault="00A22F39" w:rsidP="00A1783D">
            <w:pPr>
              <w:suppressAutoHyphens/>
              <w:outlineLvl w:val="8"/>
              <w:rPr>
                <w:lang w:eastAsia="ar-SA"/>
              </w:rPr>
            </w:pPr>
            <w:r w:rsidRPr="00A22F39">
              <w:rPr>
                <w:lang w:eastAsia="ar-SA"/>
              </w:rPr>
              <w:t xml:space="preserve">- tradiční </w:t>
            </w:r>
            <w:r w:rsidR="003F03CD" w:rsidRPr="00A22F39">
              <w:rPr>
                <w:lang w:eastAsia="ar-SA"/>
              </w:rPr>
              <w:t>i</w:t>
            </w:r>
            <w:r w:rsidR="003F03CD">
              <w:rPr>
                <w:lang w:eastAsia="ar-SA"/>
              </w:rPr>
              <w:t> </w:t>
            </w:r>
            <w:r w:rsidRPr="00A22F39">
              <w:rPr>
                <w:lang w:eastAsia="ar-SA"/>
              </w:rPr>
              <w:t xml:space="preserve">netradiční sporty </w:t>
            </w:r>
            <w:r w:rsidR="003F03CD" w:rsidRPr="00A22F39">
              <w:rPr>
                <w:lang w:eastAsia="ar-SA"/>
              </w:rPr>
              <w:t>u</w:t>
            </w:r>
            <w:r w:rsidR="003F03CD">
              <w:rPr>
                <w:lang w:eastAsia="ar-SA"/>
              </w:rPr>
              <w:t> </w:t>
            </w:r>
            <w:r w:rsidRPr="00A22F39">
              <w:rPr>
                <w:lang w:eastAsia="ar-SA"/>
              </w:rPr>
              <w:t>moře</w:t>
            </w:r>
          </w:p>
          <w:p w14:paraId="5FC59797" w14:textId="77777777" w:rsidR="00A22F39" w:rsidRPr="00A22F39" w:rsidRDefault="00A22F39" w:rsidP="00A1783D">
            <w:pPr>
              <w:suppressAutoHyphens/>
              <w:outlineLvl w:val="8"/>
              <w:rPr>
                <w:lang w:eastAsia="ar-SA"/>
              </w:rPr>
            </w:pPr>
            <w:r w:rsidRPr="00A22F39">
              <w:rPr>
                <w:lang w:eastAsia="ar-SA"/>
              </w:rPr>
              <w:t>- lanové aktivity, plavání</w:t>
            </w:r>
          </w:p>
          <w:p w14:paraId="3A55680D" w14:textId="77777777" w:rsidR="00A22F39" w:rsidRPr="00A22F39" w:rsidRDefault="00A22F39" w:rsidP="00A1783D">
            <w:pPr>
              <w:suppressAutoHyphens/>
              <w:outlineLvl w:val="8"/>
              <w:rPr>
                <w:lang w:eastAsia="ar-SA"/>
              </w:rPr>
            </w:pPr>
          </w:p>
          <w:p w14:paraId="79859FA6" w14:textId="77777777" w:rsidR="00A22F39" w:rsidRPr="00A22F39" w:rsidRDefault="00A22F39" w:rsidP="00A1783D">
            <w:pPr>
              <w:suppressAutoHyphens/>
              <w:outlineLvl w:val="8"/>
              <w:rPr>
                <w:lang w:eastAsia="ar-SA"/>
              </w:rPr>
            </w:pPr>
          </w:p>
          <w:p w14:paraId="164A96D9" w14:textId="77777777" w:rsidR="00A22F39" w:rsidRPr="00A22F39" w:rsidRDefault="00A22F39" w:rsidP="00A1783D">
            <w:pPr>
              <w:suppressAutoHyphens/>
              <w:outlineLvl w:val="8"/>
              <w:rPr>
                <w:lang w:eastAsia="ar-SA"/>
              </w:rPr>
            </w:pPr>
          </w:p>
          <w:p w14:paraId="4689B9E7" w14:textId="77777777" w:rsidR="00A22F39" w:rsidRPr="00A22F39" w:rsidRDefault="00A22F39" w:rsidP="00A1783D">
            <w:pPr>
              <w:suppressAutoHyphens/>
              <w:outlineLvl w:val="8"/>
              <w:rPr>
                <w:lang w:eastAsia="ar-SA"/>
              </w:rPr>
            </w:pPr>
          </w:p>
          <w:p w14:paraId="2CADC02A" w14:textId="77777777" w:rsidR="00A22F39" w:rsidRPr="00A22F39" w:rsidRDefault="00A22F39" w:rsidP="00A1783D">
            <w:pPr>
              <w:suppressAutoHyphens/>
              <w:outlineLvl w:val="8"/>
              <w:rPr>
                <w:lang w:eastAsia="ar-SA"/>
              </w:rPr>
            </w:pPr>
            <w:r w:rsidRPr="00A22F39">
              <w:rPr>
                <w:lang w:eastAsia="ar-SA"/>
              </w:rPr>
              <w:t>Míčové hry – florbal, odbíjená, košíková – mix</w:t>
            </w:r>
          </w:p>
          <w:p w14:paraId="20B1DEA8" w14:textId="77777777" w:rsidR="00A22F39" w:rsidRPr="00A22F39" w:rsidRDefault="00A22F39" w:rsidP="00A1783D">
            <w:pPr>
              <w:suppressAutoHyphens/>
              <w:outlineLvl w:val="8"/>
              <w:rPr>
                <w:lang w:eastAsia="ar-SA"/>
              </w:rPr>
            </w:pPr>
            <w:r w:rsidRPr="00A22F39">
              <w:rPr>
                <w:lang w:eastAsia="ar-SA"/>
              </w:rPr>
              <w:t>- herní činnosti jednotlivce</w:t>
            </w:r>
          </w:p>
          <w:p w14:paraId="62B78CE0" w14:textId="77777777" w:rsidR="00A22F39" w:rsidRPr="00A22F39" w:rsidRDefault="00A22F39" w:rsidP="00A1783D">
            <w:pPr>
              <w:suppressAutoHyphens/>
              <w:outlineLvl w:val="8"/>
              <w:rPr>
                <w:lang w:eastAsia="ar-SA"/>
              </w:rPr>
            </w:pPr>
            <w:r w:rsidRPr="00A22F39">
              <w:rPr>
                <w:lang w:eastAsia="ar-SA"/>
              </w:rPr>
              <w:t>- herní systémy</w:t>
            </w:r>
          </w:p>
          <w:p w14:paraId="36A44FE8" w14:textId="77777777" w:rsidR="00A22F39" w:rsidRPr="00A22F39" w:rsidRDefault="00A22F39" w:rsidP="00A1783D">
            <w:pPr>
              <w:suppressAutoHyphens/>
              <w:outlineLvl w:val="8"/>
              <w:rPr>
                <w:lang w:eastAsia="ar-SA"/>
              </w:rPr>
            </w:pPr>
            <w:r w:rsidRPr="00A22F39">
              <w:rPr>
                <w:lang w:eastAsia="ar-SA"/>
              </w:rPr>
              <w:t>- pravidla</w:t>
            </w:r>
          </w:p>
          <w:p w14:paraId="589A4BA6" w14:textId="77777777" w:rsidR="00A22F39" w:rsidRPr="00A22F39" w:rsidRDefault="00A22F39" w:rsidP="00A1783D">
            <w:pPr>
              <w:suppressAutoHyphens/>
              <w:outlineLvl w:val="8"/>
              <w:rPr>
                <w:lang w:eastAsia="ar-SA"/>
              </w:rPr>
            </w:pPr>
            <w:r w:rsidRPr="00A22F39">
              <w:rPr>
                <w:lang w:eastAsia="ar-SA"/>
              </w:rPr>
              <w:t>Bruslení – základy, překládání</w:t>
            </w:r>
          </w:p>
          <w:p w14:paraId="32550D60" w14:textId="77777777" w:rsidR="00A22F39" w:rsidRPr="00A22F39" w:rsidRDefault="00A22F39" w:rsidP="00A1783D">
            <w:pPr>
              <w:suppressAutoHyphens/>
              <w:outlineLvl w:val="8"/>
              <w:rPr>
                <w:lang w:eastAsia="ar-SA"/>
              </w:rPr>
            </w:pPr>
            <w:r w:rsidRPr="00A22F39">
              <w:rPr>
                <w:lang w:eastAsia="ar-SA"/>
              </w:rPr>
              <w:t>Posilování – zvýšení silových schopností</w:t>
            </w:r>
          </w:p>
          <w:p w14:paraId="03EEEF33" w14:textId="77777777" w:rsidR="00A22F39" w:rsidRPr="00A22F39" w:rsidRDefault="00A22F39" w:rsidP="00A1783D">
            <w:pPr>
              <w:suppressAutoHyphens/>
              <w:outlineLvl w:val="8"/>
              <w:rPr>
                <w:lang w:eastAsia="ar-SA"/>
              </w:rPr>
            </w:pPr>
            <w:r w:rsidRPr="00A22F39">
              <w:rPr>
                <w:lang w:eastAsia="ar-SA"/>
              </w:rPr>
              <w:t>- správné držení těla</w:t>
            </w:r>
          </w:p>
          <w:p w14:paraId="005B2A68" w14:textId="77777777" w:rsidR="00A22F39" w:rsidRPr="00A22F39" w:rsidRDefault="00A22F39" w:rsidP="00A1783D">
            <w:pPr>
              <w:suppressAutoHyphens/>
              <w:outlineLvl w:val="8"/>
              <w:rPr>
                <w:lang w:eastAsia="ar-SA"/>
              </w:rPr>
            </w:pPr>
          </w:p>
          <w:p w14:paraId="44769812" w14:textId="77777777" w:rsidR="00A22F39" w:rsidRPr="00A22F39" w:rsidRDefault="00A22F39" w:rsidP="00A1783D">
            <w:pPr>
              <w:suppressAutoHyphens/>
              <w:outlineLvl w:val="8"/>
              <w:rPr>
                <w:lang w:eastAsia="ar-SA"/>
              </w:rPr>
            </w:pPr>
            <w:r w:rsidRPr="00A22F39">
              <w:rPr>
                <w:lang w:eastAsia="ar-SA"/>
              </w:rPr>
              <w:t>Plavání – plavecké způsoby</w:t>
            </w:r>
          </w:p>
          <w:p w14:paraId="14B4BE8A" w14:textId="77777777" w:rsidR="00A22F39" w:rsidRPr="00A22F39" w:rsidRDefault="00A22F39" w:rsidP="00A1783D">
            <w:pPr>
              <w:suppressAutoHyphens/>
              <w:outlineLvl w:val="8"/>
              <w:rPr>
                <w:lang w:eastAsia="ar-SA"/>
              </w:rPr>
            </w:pPr>
            <w:r w:rsidRPr="00A22F39">
              <w:rPr>
                <w:lang w:eastAsia="ar-SA"/>
              </w:rPr>
              <w:t>- startovní skok</w:t>
            </w:r>
          </w:p>
          <w:p w14:paraId="74FE6762" w14:textId="77777777" w:rsidR="00A22F39" w:rsidRPr="00A22F39" w:rsidRDefault="00A22F39" w:rsidP="00A1783D">
            <w:pPr>
              <w:suppressAutoHyphens/>
              <w:outlineLvl w:val="8"/>
              <w:rPr>
                <w:lang w:eastAsia="ar-SA"/>
              </w:rPr>
            </w:pPr>
            <w:r w:rsidRPr="00A22F39">
              <w:rPr>
                <w:lang w:eastAsia="ar-SA"/>
              </w:rPr>
              <w:t>- obrátka</w:t>
            </w:r>
          </w:p>
          <w:p w14:paraId="5ED0FDBB" w14:textId="77777777" w:rsidR="00A22F39" w:rsidRPr="00A22F39" w:rsidRDefault="00A22F39" w:rsidP="00A1783D">
            <w:pPr>
              <w:suppressAutoHyphens/>
              <w:outlineLvl w:val="8"/>
              <w:rPr>
                <w:lang w:eastAsia="ar-SA"/>
              </w:rPr>
            </w:pPr>
            <w:r w:rsidRPr="00A22F39">
              <w:rPr>
                <w:lang w:eastAsia="ar-SA"/>
              </w:rPr>
              <w:t>- záchrana tonoucího</w:t>
            </w:r>
          </w:p>
          <w:p w14:paraId="12A2D4C4" w14:textId="77777777" w:rsidR="00A22F39" w:rsidRPr="00A22F39" w:rsidRDefault="00A22F39" w:rsidP="00A1783D">
            <w:pPr>
              <w:suppressAutoHyphens/>
              <w:outlineLvl w:val="8"/>
              <w:rPr>
                <w:lang w:eastAsia="ar-SA"/>
              </w:rPr>
            </w:pPr>
          </w:p>
          <w:p w14:paraId="0BC910EA" w14:textId="77777777" w:rsidR="00A22F39" w:rsidRPr="00A22F39" w:rsidRDefault="00A22F39" w:rsidP="00A1783D">
            <w:pPr>
              <w:suppressAutoHyphens/>
              <w:outlineLvl w:val="8"/>
              <w:rPr>
                <w:lang w:eastAsia="ar-SA"/>
              </w:rPr>
            </w:pPr>
            <w:r w:rsidRPr="00A22F39">
              <w:rPr>
                <w:lang w:eastAsia="ar-SA"/>
              </w:rPr>
              <w:t>Doplňkové aktivity – squash, spinning, tenis, badminton</w:t>
            </w:r>
          </w:p>
          <w:p w14:paraId="3B9A8CD7" w14:textId="77777777" w:rsidR="00A22F39" w:rsidRPr="00A22F39" w:rsidRDefault="00A22F39" w:rsidP="00A1783D">
            <w:pPr>
              <w:suppressAutoHyphens/>
              <w:outlineLvl w:val="8"/>
              <w:rPr>
                <w:lang w:eastAsia="ar-SA"/>
              </w:rPr>
            </w:pPr>
          </w:p>
          <w:p w14:paraId="3319F7E9" w14:textId="474DAE9B" w:rsidR="00A22F39" w:rsidRPr="00A22F39" w:rsidRDefault="00A22F39" w:rsidP="00A1783D">
            <w:pPr>
              <w:suppressAutoHyphens/>
              <w:outlineLvl w:val="8"/>
              <w:rPr>
                <w:lang w:eastAsia="ar-SA"/>
              </w:rPr>
            </w:pPr>
            <w:r w:rsidRPr="00A22F39">
              <w:rPr>
                <w:lang w:eastAsia="ar-SA"/>
              </w:rPr>
              <w:t xml:space="preserve">Sportovní výzbroj </w:t>
            </w:r>
            <w:r w:rsidR="003F03CD" w:rsidRPr="00A22F39">
              <w:rPr>
                <w:lang w:eastAsia="ar-SA"/>
              </w:rPr>
              <w:t>a</w:t>
            </w:r>
            <w:r w:rsidR="003F03CD">
              <w:rPr>
                <w:lang w:eastAsia="ar-SA"/>
              </w:rPr>
              <w:t> </w:t>
            </w:r>
            <w:r w:rsidRPr="00A22F39">
              <w:rPr>
                <w:lang w:eastAsia="ar-SA"/>
              </w:rPr>
              <w:t>výstroj</w:t>
            </w:r>
          </w:p>
          <w:p w14:paraId="06487D64" w14:textId="77777777" w:rsidR="00A22F39" w:rsidRPr="00A22F39" w:rsidRDefault="00A22F39" w:rsidP="00A1783D">
            <w:pPr>
              <w:suppressAutoHyphens/>
              <w:outlineLvl w:val="8"/>
              <w:rPr>
                <w:lang w:eastAsia="ar-SA"/>
              </w:rPr>
            </w:pPr>
            <w:r w:rsidRPr="00A22F39">
              <w:rPr>
                <w:lang w:eastAsia="ar-SA"/>
              </w:rPr>
              <w:t>- účelnost, funkčnost</w:t>
            </w:r>
          </w:p>
          <w:p w14:paraId="25FF0D57" w14:textId="77777777" w:rsidR="00A22F39" w:rsidRPr="00A22F39" w:rsidRDefault="00A22F39" w:rsidP="00A1783D">
            <w:pPr>
              <w:suppressAutoHyphens/>
              <w:outlineLvl w:val="8"/>
              <w:rPr>
                <w:lang w:eastAsia="ar-SA"/>
              </w:rPr>
            </w:pPr>
            <w:r w:rsidRPr="00A22F39">
              <w:rPr>
                <w:lang w:eastAsia="ar-SA"/>
              </w:rPr>
              <w:t>- finanční dostupnost</w:t>
            </w:r>
          </w:p>
          <w:p w14:paraId="44AF9C4B" w14:textId="77777777" w:rsidR="00A22F39" w:rsidRPr="00A22F39" w:rsidRDefault="00A22F39" w:rsidP="00A1783D">
            <w:pPr>
              <w:suppressAutoHyphens/>
              <w:outlineLvl w:val="8"/>
              <w:rPr>
                <w:lang w:eastAsia="ar-SA"/>
              </w:rPr>
            </w:pPr>
            <w:r w:rsidRPr="00A22F39">
              <w:rPr>
                <w:lang w:eastAsia="ar-SA"/>
              </w:rPr>
              <w:t>- bezpečnost</w:t>
            </w:r>
          </w:p>
          <w:p w14:paraId="200BD359" w14:textId="77777777" w:rsidR="00A22F39" w:rsidRPr="00A22F39" w:rsidRDefault="00A22F39" w:rsidP="00A1783D">
            <w:pPr>
              <w:suppressAutoHyphens/>
              <w:outlineLvl w:val="8"/>
              <w:rPr>
                <w:lang w:eastAsia="ar-SA"/>
              </w:rPr>
            </w:pPr>
          </w:p>
          <w:p w14:paraId="00B7B89B" w14:textId="77777777" w:rsidR="00A22F39" w:rsidRPr="00A22F39" w:rsidRDefault="00A22F39" w:rsidP="00A1783D">
            <w:pPr>
              <w:suppressAutoHyphens/>
              <w:outlineLvl w:val="8"/>
              <w:rPr>
                <w:lang w:eastAsia="ar-SA"/>
              </w:rPr>
            </w:pPr>
            <w:r w:rsidRPr="00A22F39">
              <w:rPr>
                <w:lang w:eastAsia="ar-SA"/>
              </w:rPr>
              <w:t>Komunikace v TEV</w:t>
            </w:r>
          </w:p>
          <w:p w14:paraId="2331B96C" w14:textId="77777777" w:rsidR="00A22F39" w:rsidRPr="00A22F39" w:rsidRDefault="00A22F39" w:rsidP="00A1783D">
            <w:pPr>
              <w:suppressAutoHyphens/>
              <w:outlineLvl w:val="8"/>
              <w:rPr>
                <w:lang w:eastAsia="ar-SA"/>
              </w:rPr>
            </w:pPr>
            <w:r w:rsidRPr="00A22F39">
              <w:rPr>
                <w:lang w:eastAsia="ar-SA"/>
              </w:rPr>
              <w:t>- názvosloví, grafická značení</w:t>
            </w:r>
          </w:p>
          <w:p w14:paraId="45A33708" w14:textId="77777777" w:rsidR="00A22F39" w:rsidRPr="00A22F39" w:rsidRDefault="00A22F39" w:rsidP="00A1783D">
            <w:pPr>
              <w:suppressAutoHyphens/>
              <w:outlineLvl w:val="8"/>
              <w:rPr>
                <w:lang w:eastAsia="ar-SA"/>
              </w:rPr>
            </w:pPr>
            <w:r w:rsidRPr="00A22F39">
              <w:rPr>
                <w:lang w:eastAsia="ar-SA"/>
              </w:rPr>
              <w:t>- gesta, nástupové tvary</w:t>
            </w:r>
          </w:p>
          <w:p w14:paraId="2183083C" w14:textId="77777777" w:rsidR="00A22F39" w:rsidRPr="00A22F39" w:rsidRDefault="00A22F39" w:rsidP="00A1783D">
            <w:pPr>
              <w:suppressAutoHyphens/>
              <w:outlineLvl w:val="8"/>
              <w:rPr>
                <w:lang w:eastAsia="ar-SA"/>
              </w:rPr>
            </w:pPr>
          </w:p>
          <w:p w14:paraId="3ADFAB2E" w14:textId="01D226BB" w:rsidR="00A22F39" w:rsidRPr="00A22F39" w:rsidRDefault="00A22F39" w:rsidP="00A1783D">
            <w:pPr>
              <w:suppressAutoHyphens/>
              <w:outlineLvl w:val="8"/>
              <w:rPr>
                <w:lang w:eastAsia="ar-SA"/>
              </w:rPr>
            </w:pPr>
            <w:r w:rsidRPr="00A22F39">
              <w:rPr>
                <w:lang w:eastAsia="ar-SA"/>
              </w:rPr>
              <w:t xml:space="preserve">Organizace sportovních akcí </w:t>
            </w:r>
            <w:r w:rsidR="003F03CD" w:rsidRPr="00A22F39">
              <w:rPr>
                <w:lang w:eastAsia="ar-SA"/>
              </w:rPr>
              <w:t>a</w:t>
            </w:r>
            <w:r w:rsidR="003F03CD">
              <w:rPr>
                <w:lang w:eastAsia="ar-SA"/>
              </w:rPr>
              <w:t> </w:t>
            </w:r>
            <w:r w:rsidRPr="00A22F39">
              <w:rPr>
                <w:lang w:eastAsia="ar-SA"/>
              </w:rPr>
              <w:t>soutěží</w:t>
            </w:r>
          </w:p>
          <w:p w14:paraId="31B6E532" w14:textId="77777777" w:rsidR="00A22F39" w:rsidRPr="00A22F39" w:rsidRDefault="00A22F39" w:rsidP="00A1783D">
            <w:pPr>
              <w:suppressAutoHyphens/>
              <w:outlineLvl w:val="8"/>
              <w:rPr>
                <w:lang w:eastAsia="ar-SA"/>
              </w:rPr>
            </w:pPr>
            <w:r w:rsidRPr="00A22F39">
              <w:rPr>
                <w:lang w:eastAsia="ar-SA"/>
              </w:rPr>
              <w:t>- pravidla</w:t>
            </w:r>
          </w:p>
          <w:p w14:paraId="50836EB4" w14:textId="77777777" w:rsidR="00A22F39" w:rsidRPr="00A22F39" w:rsidRDefault="00A22F39" w:rsidP="00A1783D">
            <w:pPr>
              <w:suppressAutoHyphens/>
              <w:outlineLvl w:val="8"/>
              <w:rPr>
                <w:lang w:eastAsia="ar-SA"/>
              </w:rPr>
            </w:pPr>
            <w:r w:rsidRPr="00A22F39">
              <w:rPr>
                <w:lang w:eastAsia="ar-SA"/>
              </w:rPr>
              <w:t>- fair play jednání</w:t>
            </w:r>
          </w:p>
          <w:p w14:paraId="5D3ACA6D" w14:textId="227E5CFE" w:rsidR="00A22F39" w:rsidRPr="00A22F39" w:rsidRDefault="00A22F39" w:rsidP="00A1783D">
            <w:pPr>
              <w:suppressAutoHyphens/>
              <w:outlineLvl w:val="8"/>
              <w:rPr>
                <w:lang w:eastAsia="ar-SA"/>
              </w:rPr>
            </w:pPr>
            <w:r w:rsidRPr="00A22F39">
              <w:rPr>
                <w:lang w:eastAsia="ar-SA"/>
              </w:rPr>
              <w:t xml:space="preserve">- měření výkonů </w:t>
            </w:r>
            <w:r w:rsidR="003F03CD" w:rsidRPr="00A22F39">
              <w:rPr>
                <w:lang w:eastAsia="ar-SA"/>
              </w:rPr>
              <w:t>a</w:t>
            </w:r>
            <w:r w:rsidR="003F03CD">
              <w:rPr>
                <w:lang w:eastAsia="ar-SA"/>
              </w:rPr>
              <w:t> </w:t>
            </w:r>
            <w:r w:rsidRPr="00A22F39">
              <w:rPr>
                <w:lang w:eastAsia="ar-SA"/>
              </w:rPr>
              <w:t>evidence dat</w:t>
            </w:r>
          </w:p>
          <w:p w14:paraId="3374AC0A" w14:textId="77777777" w:rsidR="00A22F39" w:rsidRPr="00A22F39" w:rsidRDefault="00A22F39" w:rsidP="00A1783D">
            <w:pPr>
              <w:suppressAutoHyphens/>
              <w:outlineLvl w:val="8"/>
              <w:rPr>
                <w:lang w:eastAsia="ar-SA"/>
              </w:rPr>
            </w:pPr>
            <w:r w:rsidRPr="00A22F39">
              <w:rPr>
                <w:lang w:eastAsia="ar-SA"/>
              </w:rPr>
              <w:t>- vyhodnocení výsledků</w:t>
            </w:r>
          </w:p>
          <w:p w14:paraId="1DF8B973" w14:textId="77777777" w:rsidR="00A22F39" w:rsidRPr="00A22F39" w:rsidRDefault="00A22F39" w:rsidP="00A1783D">
            <w:pPr>
              <w:suppressAutoHyphens/>
              <w:outlineLvl w:val="8"/>
              <w:rPr>
                <w:lang w:eastAsia="ar-SA"/>
              </w:rPr>
            </w:pPr>
          </w:p>
          <w:p w14:paraId="69EF44FF" w14:textId="77777777" w:rsidR="00A22F39" w:rsidRPr="00A22F39" w:rsidRDefault="00A22F39" w:rsidP="00A1783D">
            <w:pPr>
              <w:suppressAutoHyphens/>
              <w:outlineLvl w:val="8"/>
              <w:rPr>
                <w:lang w:eastAsia="ar-SA"/>
              </w:rPr>
            </w:pPr>
          </w:p>
          <w:p w14:paraId="1B36CAC6" w14:textId="77777777" w:rsidR="00A22F39" w:rsidRPr="00A22F39" w:rsidRDefault="00A22F39" w:rsidP="00A1783D">
            <w:pPr>
              <w:suppressAutoHyphens/>
              <w:outlineLvl w:val="8"/>
              <w:rPr>
                <w:lang w:eastAsia="ar-SA"/>
              </w:rPr>
            </w:pPr>
            <w:r w:rsidRPr="00A22F39">
              <w:rPr>
                <w:lang w:eastAsia="ar-SA"/>
              </w:rPr>
              <w:t>Dějiny tělesné kultury – olympionismus</w:t>
            </w:r>
          </w:p>
          <w:p w14:paraId="200DC322" w14:textId="77777777" w:rsidR="00A22F39" w:rsidRPr="00A22F39" w:rsidRDefault="00A22F39" w:rsidP="00A1783D">
            <w:pPr>
              <w:suppressAutoHyphens/>
              <w:outlineLvl w:val="8"/>
              <w:rPr>
                <w:lang w:eastAsia="ar-SA"/>
              </w:rPr>
            </w:pPr>
          </w:p>
          <w:p w14:paraId="4B03A17A" w14:textId="77777777" w:rsidR="00A22F39" w:rsidRPr="00A22F39" w:rsidRDefault="00A22F39" w:rsidP="00A1783D">
            <w:pPr>
              <w:suppressAutoHyphens/>
              <w:outlineLvl w:val="8"/>
              <w:rPr>
                <w:lang w:eastAsia="ar-SA"/>
              </w:rPr>
            </w:pPr>
            <w:r w:rsidRPr="00A22F39">
              <w:rPr>
                <w:lang w:eastAsia="ar-SA"/>
              </w:rPr>
              <w:t>Ochrana přírody</w:t>
            </w:r>
          </w:p>
          <w:p w14:paraId="6556B303" w14:textId="77777777" w:rsidR="00A22F39" w:rsidRPr="00A22F39" w:rsidRDefault="00A22F39" w:rsidP="00A1783D">
            <w:pPr>
              <w:suppressAutoHyphens/>
              <w:outlineLvl w:val="8"/>
              <w:rPr>
                <w:lang w:eastAsia="ar-SA"/>
              </w:rPr>
            </w:pPr>
            <w:r w:rsidRPr="00A22F39">
              <w:rPr>
                <w:lang w:eastAsia="ar-SA"/>
              </w:rPr>
              <w:t>Úspěchy našeho sportu</w:t>
            </w:r>
          </w:p>
          <w:p w14:paraId="4A1E774B" w14:textId="77777777" w:rsidR="00A22F39" w:rsidRPr="00A22F39" w:rsidRDefault="00A22F39" w:rsidP="00A1783D">
            <w:pPr>
              <w:suppressAutoHyphens/>
              <w:outlineLvl w:val="8"/>
              <w:rPr>
                <w:lang w:eastAsia="ar-SA"/>
              </w:rPr>
            </w:pPr>
            <w:r w:rsidRPr="00A22F39">
              <w:rPr>
                <w:lang w:eastAsia="ar-SA"/>
              </w:rPr>
              <w:t>Problematika dopingu</w:t>
            </w:r>
          </w:p>
          <w:p w14:paraId="0DD36618" w14:textId="77777777" w:rsidR="00A22F39" w:rsidRPr="00A22F39" w:rsidRDefault="00A22F39" w:rsidP="00A1783D">
            <w:pPr>
              <w:suppressAutoHyphens/>
              <w:outlineLvl w:val="8"/>
              <w:rPr>
                <w:lang w:eastAsia="ar-SA"/>
              </w:rPr>
            </w:pPr>
          </w:p>
        </w:tc>
        <w:tc>
          <w:tcPr>
            <w:tcW w:w="2552" w:type="dxa"/>
            <w:tcBorders>
              <w:top w:val="single" w:sz="4" w:space="0" w:color="FFFFFF"/>
              <w:left w:val="single" w:sz="4" w:space="0" w:color="000000"/>
              <w:bottom w:val="single" w:sz="4" w:space="0" w:color="000000"/>
            </w:tcBorders>
          </w:tcPr>
          <w:p w14:paraId="02006523" w14:textId="77777777" w:rsidR="00A22F39" w:rsidRPr="00A22F39" w:rsidRDefault="00A22F39" w:rsidP="00A1783D">
            <w:pPr>
              <w:suppressAutoHyphens/>
              <w:snapToGrid w:val="0"/>
              <w:outlineLvl w:val="8"/>
              <w:rPr>
                <w:lang w:eastAsia="ar-SA"/>
              </w:rPr>
            </w:pPr>
          </w:p>
          <w:p w14:paraId="6434AEF4" w14:textId="77777777" w:rsidR="00A22F39" w:rsidRPr="00A22F39" w:rsidRDefault="00A22F39" w:rsidP="00A1783D">
            <w:pPr>
              <w:suppressAutoHyphens/>
              <w:snapToGrid w:val="0"/>
              <w:outlineLvl w:val="8"/>
              <w:rPr>
                <w:lang w:eastAsia="ar-SA"/>
              </w:rPr>
            </w:pPr>
            <w:r w:rsidRPr="00A22F39">
              <w:rPr>
                <w:lang w:eastAsia="ar-SA"/>
              </w:rPr>
              <w:t xml:space="preserve">Učivo prolíná všemi ročníky. Je zařazováno průběžně v návaznosti na </w:t>
            </w:r>
          </w:p>
          <w:p w14:paraId="5428AC2B" w14:textId="77777777" w:rsidR="00A22F39" w:rsidRPr="00A22F39" w:rsidRDefault="00A22F39" w:rsidP="00A1783D">
            <w:pPr>
              <w:suppressAutoHyphens/>
              <w:snapToGrid w:val="0"/>
              <w:outlineLvl w:val="8"/>
              <w:rPr>
                <w:lang w:eastAsia="ar-SA"/>
              </w:rPr>
            </w:pPr>
            <w:r w:rsidRPr="00A22F39">
              <w:rPr>
                <w:lang w:eastAsia="ar-SA"/>
              </w:rPr>
              <w:t>pohybové aktivity.</w:t>
            </w:r>
          </w:p>
          <w:p w14:paraId="3761E32F" w14:textId="77777777" w:rsidR="00A22F39" w:rsidRPr="00A22F39" w:rsidRDefault="00A22F39" w:rsidP="00A1783D">
            <w:pPr>
              <w:suppressAutoHyphens/>
              <w:snapToGrid w:val="0"/>
              <w:outlineLvl w:val="8"/>
              <w:rPr>
                <w:lang w:eastAsia="ar-SA"/>
              </w:rPr>
            </w:pPr>
            <w:r w:rsidRPr="00A22F39">
              <w:rPr>
                <w:lang w:eastAsia="ar-SA"/>
              </w:rPr>
              <w:t>Biologie, ZSV, cizí</w:t>
            </w:r>
          </w:p>
          <w:p w14:paraId="41555BB0" w14:textId="77777777" w:rsidR="00A22F39" w:rsidRPr="00A22F39" w:rsidRDefault="00A22F39" w:rsidP="00A1783D">
            <w:pPr>
              <w:suppressAutoHyphens/>
              <w:snapToGrid w:val="0"/>
              <w:outlineLvl w:val="8"/>
              <w:rPr>
                <w:lang w:eastAsia="ar-SA"/>
              </w:rPr>
            </w:pPr>
            <w:r w:rsidRPr="00A22F39">
              <w:rPr>
                <w:lang w:eastAsia="ar-SA"/>
              </w:rPr>
              <w:t>jazyky</w:t>
            </w:r>
          </w:p>
          <w:p w14:paraId="02AB5212" w14:textId="77777777" w:rsidR="00A22F39" w:rsidRPr="00A22F39" w:rsidRDefault="00A22F39" w:rsidP="00A1783D">
            <w:pPr>
              <w:suppressAutoHyphens/>
              <w:snapToGrid w:val="0"/>
              <w:outlineLvl w:val="8"/>
              <w:rPr>
                <w:lang w:eastAsia="ar-SA"/>
              </w:rPr>
            </w:pPr>
          </w:p>
          <w:p w14:paraId="01783BEF" w14:textId="77777777" w:rsidR="00A22F39" w:rsidRPr="00A22F39" w:rsidRDefault="00A22F39" w:rsidP="00A1783D">
            <w:pPr>
              <w:suppressAutoHyphens/>
              <w:snapToGrid w:val="0"/>
              <w:outlineLvl w:val="8"/>
              <w:rPr>
                <w:lang w:eastAsia="ar-SA"/>
              </w:rPr>
            </w:pPr>
          </w:p>
          <w:p w14:paraId="7C9FE690" w14:textId="77777777" w:rsidR="00A22F39" w:rsidRPr="00A22F39" w:rsidRDefault="00A22F39" w:rsidP="00A1783D">
            <w:pPr>
              <w:suppressAutoHyphens/>
              <w:snapToGrid w:val="0"/>
              <w:outlineLvl w:val="8"/>
              <w:rPr>
                <w:lang w:eastAsia="ar-SA"/>
              </w:rPr>
            </w:pPr>
          </w:p>
          <w:p w14:paraId="1D5D0FA1" w14:textId="77777777" w:rsidR="00A22F39" w:rsidRPr="00A22F39" w:rsidRDefault="00A22F39" w:rsidP="00A1783D">
            <w:pPr>
              <w:suppressAutoHyphens/>
              <w:snapToGrid w:val="0"/>
              <w:outlineLvl w:val="8"/>
              <w:rPr>
                <w:lang w:eastAsia="ar-SA"/>
              </w:rPr>
            </w:pPr>
          </w:p>
          <w:p w14:paraId="162D5ABF" w14:textId="77777777" w:rsidR="00A22F39" w:rsidRPr="00A22F39" w:rsidRDefault="00A22F39" w:rsidP="00A1783D">
            <w:pPr>
              <w:suppressAutoHyphens/>
              <w:snapToGrid w:val="0"/>
              <w:outlineLvl w:val="8"/>
              <w:rPr>
                <w:lang w:eastAsia="ar-SA"/>
              </w:rPr>
            </w:pPr>
          </w:p>
          <w:p w14:paraId="64FF2142" w14:textId="77777777" w:rsidR="00A22F39" w:rsidRPr="00A22F39" w:rsidRDefault="00A22F39" w:rsidP="00A1783D">
            <w:pPr>
              <w:suppressAutoHyphens/>
              <w:snapToGrid w:val="0"/>
              <w:outlineLvl w:val="8"/>
              <w:rPr>
                <w:lang w:eastAsia="ar-SA"/>
              </w:rPr>
            </w:pPr>
          </w:p>
          <w:p w14:paraId="2AABD2F2" w14:textId="77777777" w:rsidR="00A22F39" w:rsidRPr="00A22F39" w:rsidRDefault="00A22F39" w:rsidP="00A1783D">
            <w:pPr>
              <w:suppressAutoHyphens/>
              <w:snapToGrid w:val="0"/>
              <w:outlineLvl w:val="8"/>
              <w:rPr>
                <w:lang w:eastAsia="ar-SA"/>
              </w:rPr>
            </w:pPr>
          </w:p>
          <w:p w14:paraId="1CC84BF5" w14:textId="77777777" w:rsidR="00A22F39" w:rsidRPr="00A22F39" w:rsidRDefault="00A22F39" w:rsidP="00A1783D">
            <w:pPr>
              <w:suppressAutoHyphens/>
              <w:snapToGrid w:val="0"/>
              <w:outlineLvl w:val="8"/>
              <w:rPr>
                <w:lang w:eastAsia="ar-SA"/>
              </w:rPr>
            </w:pPr>
          </w:p>
          <w:p w14:paraId="4B16B8C4" w14:textId="77777777" w:rsidR="00A22F39" w:rsidRPr="00A22F39" w:rsidRDefault="00A22F39" w:rsidP="00A1783D">
            <w:pPr>
              <w:suppressAutoHyphens/>
              <w:snapToGrid w:val="0"/>
              <w:outlineLvl w:val="8"/>
              <w:rPr>
                <w:lang w:eastAsia="ar-SA"/>
              </w:rPr>
            </w:pPr>
          </w:p>
          <w:p w14:paraId="41BB0AF9" w14:textId="77777777" w:rsidR="00A22F39" w:rsidRPr="00A22F39" w:rsidRDefault="00A22F39" w:rsidP="00A1783D">
            <w:pPr>
              <w:suppressAutoHyphens/>
              <w:snapToGrid w:val="0"/>
              <w:outlineLvl w:val="8"/>
              <w:rPr>
                <w:lang w:eastAsia="ar-SA"/>
              </w:rPr>
            </w:pPr>
            <w:r w:rsidRPr="00A22F39">
              <w:rPr>
                <w:lang w:eastAsia="ar-SA"/>
              </w:rPr>
              <w:t>Učivo je zařazeno ve všech ročnících.</w:t>
            </w:r>
          </w:p>
          <w:p w14:paraId="3FA0CF25" w14:textId="77777777" w:rsidR="00A22F39" w:rsidRPr="00A22F39" w:rsidRDefault="00A22F39" w:rsidP="00A1783D">
            <w:pPr>
              <w:suppressAutoHyphens/>
              <w:snapToGrid w:val="0"/>
              <w:outlineLvl w:val="8"/>
              <w:rPr>
                <w:lang w:eastAsia="ar-SA"/>
              </w:rPr>
            </w:pPr>
            <w:r w:rsidRPr="00A22F39">
              <w:rPr>
                <w:lang w:eastAsia="ar-SA"/>
              </w:rPr>
              <w:t>Rozsah učiva je dán úrovní skupiny</w:t>
            </w:r>
          </w:p>
          <w:p w14:paraId="17378C5F" w14:textId="77777777" w:rsidR="00A22F39" w:rsidRPr="00A22F39" w:rsidRDefault="00A22F39" w:rsidP="00A1783D">
            <w:pPr>
              <w:suppressAutoHyphens/>
              <w:snapToGrid w:val="0"/>
              <w:outlineLvl w:val="8"/>
              <w:rPr>
                <w:lang w:eastAsia="ar-SA"/>
              </w:rPr>
            </w:pPr>
          </w:p>
          <w:p w14:paraId="4910C864" w14:textId="77777777" w:rsidR="00A22F39" w:rsidRPr="00A22F39" w:rsidRDefault="00A22F39" w:rsidP="00A1783D">
            <w:pPr>
              <w:suppressAutoHyphens/>
              <w:snapToGrid w:val="0"/>
              <w:outlineLvl w:val="8"/>
              <w:rPr>
                <w:lang w:eastAsia="ar-SA"/>
              </w:rPr>
            </w:pPr>
          </w:p>
          <w:p w14:paraId="23E480CB" w14:textId="77777777" w:rsidR="00A22F39" w:rsidRPr="00A22F39" w:rsidRDefault="00A22F39" w:rsidP="00A1783D">
            <w:pPr>
              <w:suppressAutoHyphens/>
              <w:snapToGrid w:val="0"/>
              <w:outlineLvl w:val="8"/>
              <w:rPr>
                <w:lang w:eastAsia="ar-SA"/>
              </w:rPr>
            </w:pPr>
          </w:p>
          <w:p w14:paraId="102DA4C5" w14:textId="77777777" w:rsidR="00A22F39" w:rsidRPr="00A22F39" w:rsidRDefault="00A22F39" w:rsidP="00A1783D">
            <w:pPr>
              <w:suppressAutoHyphens/>
              <w:snapToGrid w:val="0"/>
              <w:outlineLvl w:val="8"/>
              <w:rPr>
                <w:lang w:eastAsia="ar-SA"/>
              </w:rPr>
            </w:pPr>
          </w:p>
          <w:p w14:paraId="4216D5CF" w14:textId="77777777" w:rsidR="00A22F39" w:rsidRPr="00A22F39" w:rsidRDefault="00A22F39" w:rsidP="00A1783D">
            <w:pPr>
              <w:suppressAutoHyphens/>
              <w:snapToGrid w:val="0"/>
              <w:outlineLvl w:val="8"/>
              <w:rPr>
                <w:lang w:eastAsia="ar-SA"/>
              </w:rPr>
            </w:pPr>
          </w:p>
          <w:p w14:paraId="0115418A" w14:textId="77777777" w:rsidR="00A22F39" w:rsidRPr="00A22F39" w:rsidRDefault="00A22F39" w:rsidP="00A1783D">
            <w:pPr>
              <w:suppressAutoHyphens/>
              <w:snapToGrid w:val="0"/>
              <w:outlineLvl w:val="8"/>
              <w:rPr>
                <w:lang w:eastAsia="ar-SA"/>
              </w:rPr>
            </w:pPr>
          </w:p>
          <w:p w14:paraId="27800EB8" w14:textId="77777777" w:rsidR="00A22F39" w:rsidRPr="00A22F39" w:rsidRDefault="00A22F39" w:rsidP="00A1783D">
            <w:pPr>
              <w:suppressAutoHyphens/>
              <w:snapToGrid w:val="0"/>
              <w:outlineLvl w:val="8"/>
              <w:rPr>
                <w:lang w:eastAsia="ar-SA"/>
              </w:rPr>
            </w:pPr>
          </w:p>
          <w:p w14:paraId="76C17C89" w14:textId="77777777" w:rsidR="00A22F39" w:rsidRPr="00A22F39" w:rsidRDefault="00A22F39" w:rsidP="00A1783D">
            <w:pPr>
              <w:suppressAutoHyphens/>
              <w:snapToGrid w:val="0"/>
              <w:outlineLvl w:val="8"/>
              <w:rPr>
                <w:lang w:eastAsia="ar-SA"/>
              </w:rPr>
            </w:pPr>
          </w:p>
          <w:p w14:paraId="77D39B59" w14:textId="77777777" w:rsidR="00A22F39" w:rsidRPr="00A22F39" w:rsidRDefault="00A22F39" w:rsidP="00A1783D">
            <w:pPr>
              <w:suppressAutoHyphens/>
              <w:snapToGrid w:val="0"/>
              <w:outlineLvl w:val="8"/>
              <w:rPr>
                <w:lang w:eastAsia="ar-SA"/>
              </w:rPr>
            </w:pPr>
          </w:p>
          <w:p w14:paraId="0BFBAC6E" w14:textId="77777777" w:rsidR="00A22F39" w:rsidRPr="00A22F39" w:rsidRDefault="00A22F39" w:rsidP="00A1783D">
            <w:pPr>
              <w:suppressAutoHyphens/>
              <w:snapToGrid w:val="0"/>
              <w:outlineLvl w:val="8"/>
              <w:rPr>
                <w:lang w:eastAsia="ar-SA"/>
              </w:rPr>
            </w:pPr>
          </w:p>
          <w:p w14:paraId="5112BE9E" w14:textId="77777777" w:rsidR="00A22F39" w:rsidRPr="00A22F39" w:rsidRDefault="00A22F39" w:rsidP="00A1783D">
            <w:pPr>
              <w:suppressAutoHyphens/>
              <w:snapToGrid w:val="0"/>
              <w:outlineLvl w:val="8"/>
              <w:rPr>
                <w:lang w:eastAsia="ar-SA"/>
              </w:rPr>
            </w:pPr>
          </w:p>
          <w:p w14:paraId="57279840" w14:textId="77777777" w:rsidR="00A22F39" w:rsidRPr="00A22F39" w:rsidRDefault="00A22F39" w:rsidP="00A1783D">
            <w:pPr>
              <w:suppressAutoHyphens/>
              <w:snapToGrid w:val="0"/>
              <w:outlineLvl w:val="8"/>
              <w:rPr>
                <w:lang w:eastAsia="ar-SA"/>
              </w:rPr>
            </w:pPr>
          </w:p>
          <w:p w14:paraId="2508BBD3" w14:textId="77777777" w:rsidR="00A22F39" w:rsidRPr="00A22F39" w:rsidRDefault="00A22F39" w:rsidP="00A1783D">
            <w:pPr>
              <w:suppressAutoHyphens/>
              <w:snapToGrid w:val="0"/>
              <w:outlineLvl w:val="8"/>
              <w:rPr>
                <w:lang w:eastAsia="ar-SA"/>
              </w:rPr>
            </w:pPr>
          </w:p>
          <w:p w14:paraId="5B1A48B2" w14:textId="77777777" w:rsidR="00A22F39" w:rsidRPr="00A22F39" w:rsidRDefault="00A22F39" w:rsidP="00A1783D">
            <w:pPr>
              <w:suppressAutoHyphens/>
              <w:snapToGrid w:val="0"/>
              <w:outlineLvl w:val="8"/>
              <w:rPr>
                <w:lang w:eastAsia="ar-SA"/>
              </w:rPr>
            </w:pPr>
          </w:p>
          <w:p w14:paraId="1A63B39A" w14:textId="77777777" w:rsidR="00A22F39" w:rsidRPr="00A22F39" w:rsidRDefault="00A22F39" w:rsidP="00A1783D">
            <w:pPr>
              <w:suppressAutoHyphens/>
              <w:snapToGrid w:val="0"/>
              <w:outlineLvl w:val="8"/>
              <w:rPr>
                <w:lang w:eastAsia="ar-SA"/>
              </w:rPr>
            </w:pPr>
          </w:p>
          <w:p w14:paraId="7DEDD3BD" w14:textId="77777777" w:rsidR="00A22F39" w:rsidRPr="00A22F39" w:rsidRDefault="00A22F39" w:rsidP="00A1783D">
            <w:pPr>
              <w:suppressAutoHyphens/>
              <w:snapToGrid w:val="0"/>
              <w:outlineLvl w:val="8"/>
              <w:rPr>
                <w:lang w:eastAsia="ar-SA"/>
              </w:rPr>
            </w:pPr>
          </w:p>
          <w:p w14:paraId="27E0EDBA" w14:textId="77777777" w:rsidR="00A22F39" w:rsidRPr="00A22F39" w:rsidRDefault="00A22F39" w:rsidP="00A1783D">
            <w:pPr>
              <w:suppressAutoHyphens/>
              <w:snapToGrid w:val="0"/>
              <w:outlineLvl w:val="8"/>
              <w:rPr>
                <w:lang w:eastAsia="ar-SA"/>
              </w:rPr>
            </w:pPr>
          </w:p>
          <w:p w14:paraId="7B0CB9FB" w14:textId="77777777" w:rsidR="00A22F39" w:rsidRPr="00A22F39" w:rsidRDefault="00A22F39" w:rsidP="00A1783D">
            <w:pPr>
              <w:suppressAutoHyphens/>
              <w:snapToGrid w:val="0"/>
              <w:outlineLvl w:val="8"/>
              <w:rPr>
                <w:lang w:eastAsia="ar-SA"/>
              </w:rPr>
            </w:pPr>
          </w:p>
          <w:p w14:paraId="3247C1FA" w14:textId="77777777" w:rsidR="00A22F39" w:rsidRPr="00A22F39" w:rsidRDefault="00A22F39" w:rsidP="00A1783D">
            <w:pPr>
              <w:suppressAutoHyphens/>
              <w:snapToGrid w:val="0"/>
              <w:outlineLvl w:val="8"/>
              <w:rPr>
                <w:lang w:eastAsia="ar-SA"/>
              </w:rPr>
            </w:pPr>
          </w:p>
          <w:p w14:paraId="05E96DF7" w14:textId="77777777" w:rsidR="00A22F39" w:rsidRPr="00A22F39" w:rsidRDefault="00A22F39" w:rsidP="00A1783D">
            <w:pPr>
              <w:suppressAutoHyphens/>
              <w:snapToGrid w:val="0"/>
              <w:outlineLvl w:val="8"/>
              <w:rPr>
                <w:lang w:eastAsia="ar-SA"/>
              </w:rPr>
            </w:pPr>
          </w:p>
          <w:p w14:paraId="672C3D8C" w14:textId="77777777" w:rsidR="00A22F39" w:rsidRPr="00A22F39" w:rsidRDefault="00A22F39" w:rsidP="00A1783D">
            <w:pPr>
              <w:suppressAutoHyphens/>
              <w:snapToGrid w:val="0"/>
              <w:outlineLvl w:val="8"/>
              <w:rPr>
                <w:lang w:eastAsia="ar-SA"/>
              </w:rPr>
            </w:pPr>
          </w:p>
          <w:p w14:paraId="27421321" w14:textId="77777777" w:rsidR="00A22F39" w:rsidRPr="00A22F39" w:rsidRDefault="00A22F39" w:rsidP="00A1783D">
            <w:pPr>
              <w:suppressAutoHyphens/>
              <w:snapToGrid w:val="0"/>
              <w:outlineLvl w:val="8"/>
              <w:rPr>
                <w:lang w:eastAsia="ar-SA"/>
              </w:rPr>
            </w:pPr>
          </w:p>
          <w:p w14:paraId="2CE4A8B7" w14:textId="77777777" w:rsidR="00A22F39" w:rsidRPr="00A22F39" w:rsidRDefault="00A22F39" w:rsidP="00A1783D">
            <w:pPr>
              <w:suppressAutoHyphens/>
              <w:snapToGrid w:val="0"/>
              <w:outlineLvl w:val="8"/>
              <w:rPr>
                <w:lang w:eastAsia="ar-SA"/>
              </w:rPr>
            </w:pPr>
          </w:p>
          <w:p w14:paraId="5B293225" w14:textId="77777777" w:rsidR="00A22F39" w:rsidRPr="00A22F39" w:rsidRDefault="00A22F39" w:rsidP="00A1783D">
            <w:pPr>
              <w:suppressAutoHyphens/>
              <w:snapToGrid w:val="0"/>
              <w:outlineLvl w:val="8"/>
              <w:rPr>
                <w:lang w:eastAsia="ar-SA"/>
              </w:rPr>
            </w:pPr>
          </w:p>
          <w:p w14:paraId="5675A216" w14:textId="77777777" w:rsidR="00A22F39" w:rsidRPr="00A22F39" w:rsidRDefault="00A22F39" w:rsidP="00A1783D">
            <w:pPr>
              <w:suppressAutoHyphens/>
              <w:snapToGrid w:val="0"/>
              <w:outlineLvl w:val="8"/>
              <w:rPr>
                <w:lang w:eastAsia="ar-SA"/>
              </w:rPr>
            </w:pPr>
          </w:p>
          <w:p w14:paraId="79D80E5D" w14:textId="77777777" w:rsidR="00A22F39" w:rsidRPr="00A22F39" w:rsidRDefault="00A22F39" w:rsidP="00A1783D">
            <w:pPr>
              <w:suppressAutoHyphens/>
              <w:snapToGrid w:val="0"/>
              <w:outlineLvl w:val="8"/>
              <w:rPr>
                <w:lang w:eastAsia="ar-SA"/>
              </w:rPr>
            </w:pPr>
          </w:p>
          <w:p w14:paraId="70AC06F5" w14:textId="77777777" w:rsidR="00A22F39" w:rsidRPr="00A22F39" w:rsidRDefault="00A22F39" w:rsidP="00A1783D">
            <w:pPr>
              <w:suppressAutoHyphens/>
              <w:snapToGrid w:val="0"/>
              <w:outlineLvl w:val="8"/>
              <w:rPr>
                <w:lang w:eastAsia="ar-SA"/>
              </w:rPr>
            </w:pPr>
          </w:p>
          <w:p w14:paraId="1293EAE7" w14:textId="77777777" w:rsidR="00A22F39" w:rsidRPr="00A22F39" w:rsidRDefault="00A22F39" w:rsidP="00A1783D">
            <w:pPr>
              <w:suppressAutoHyphens/>
              <w:snapToGrid w:val="0"/>
              <w:outlineLvl w:val="8"/>
              <w:rPr>
                <w:lang w:eastAsia="ar-SA"/>
              </w:rPr>
            </w:pPr>
            <w:r w:rsidRPr="00A22F39">
              <w:rPr>
                <w:lang w:eastAsia="ar-SA"/>
              </w:rPr>
              <w:t>FYZ – Elektromagnetické jevy, světlo – vlnová optika</w:t>
            </w:r>
          </w:p>
          <w:p w14:paraId="4FA76A2C" w14:textId="77777777" w:rsidR="00A22F39" w:rsidRPr="00A22F39" w:rsidRDefault="00A22F39" w:rsidP="00A1783D">
            <w:pPr>
              <w:suppressAutoHyphens/>
              <w:snapToGrid w:val="0"/>
              <w:outlineLvl w:val="8"/>
              <w:rPr>
                <w:lang w:eastAsia="ar-SA"/>
              </w:rPr>
            </w:pPr>
          </w:p>
          <w:p w14:paraId="64A0F40C" w14:textId="77777777" w:rsidR="00A22F39" w:rsidRPr="00A22F39" w:rsidRDefault="00A22F39" w:rsidP="00A1783D">
            <w:pPr>
              <w:suppressAutoHyphens/>
              <w:snapToGrid w:val="0"/>
              <w:outlineLvl w:val="8"/>
              <w:rPr>
                <w:lang w:eastAsia="ar-SA"/>
              </w:rPr>
            </w:pPr>
          </w:p>
          <w:p w14:paraId="0DBF56F1" w14:textId="77777777" w:rsidR="00A22F39" w:rsidRPr="00A22F39" w:rsidRDefault="00A22F39" w:rsidP="00A1783D">
            <w:pPr>
              <w:suppressAutoHyphens/>
              <w:snapToGrid w:val="0"/>
              <w:outlineLvl w:val="8"/>
              <w:rPr>
                <w:lang w:eastAsia="ar-SA"/>
              </w:rPr>
            </w:pPr>
          </w:p>
          <w:p w14:paraId="00770238" w14:textId="77777777" w:rsidR="00A22F39" w:rsidRPr="00A22F39" w:rsidRDefault="00A22F39" w:rsidP="00A1783D">
            <w:pPr>
              <w:suppressAutoHyphens/>
              <w:snapToGrid w:val="0"/>
              <w:outlineLvl w:val="8"/>
              <w:rPr>
                <w:lang w:eastAsia="ar-SA"/>
              </w:rPr>
            </w:pPr>
          </w:p>
          <w:p w14:paraId="709CC754" w14:textId="77777777" w:rsidR="00A22F39" w:rsidRPr="00A22F39" w:rsidRDefault="00A22F39" w:rsidP="00A1783D">
            <w:pPr>
              <w:suppressAutoHyphens/>
              <w:snapToGrid w:val="0"/>
              <w:outlineLvl w:val="8"/>
              <w:rPr>
                <w:lang w:eastAsia="ar-SA"/>
              </w:rPr>
            </w:pPr>
          </w:p>
          <w:p w14:paraId="4997C911" w14:textId="77777777" w:rsidR="00A22F39" w:rsidRPr="00A22F39" w:rsidRDefault="00A22F39" w:rsidP="00A1783D">
            <w:pPr>
              <w:suppressAutoHyphens/>
              <w:snapToGrid w:val="0"/>
              <w:outlineLvl w:val="8"/>
              <w:rPr>
                <w:lang w:eastAsia="ar-SA"/>
              </w:rPr>
            </w:pPr>
          </w:p>
          <w:p w14:paraId="5F09779A" w14:textId="77777777" w:rsidR="00A22F39" w:rsidRPr="00A22F39" w:rsidRDefault="00A22F39" w:rsidP="00A1783D">
            <w:pPr>
              <w:suppressAutoHyphens/>
              <w:snapToGrid w:val="0"/>
              <w:outlineLvl w:val="8"/>
              <w:rPr>
                <w:lang w:eastAsia="ar-SA"/>
              </w:rPr>
            </w:pPr>
          </w:p>
          <w:p w14:paraId="093E3467" w14:textId="77777777" w:rsidR="00A22F39" w:rsidRPr="00A22F39" w:rsidRDefault="00A22F39" w:rsidP="00A1783D">
            <w:pPr>
              <w:suppressAutoHyphens/>
              <w:snapToGrid w:val="0"/>
              <w:outlineLvl w:val="8"/>
              <w:rPr>
                <w:lang w:eastAsia="ar-SA"/>
              </w:rPr>
            </w:pPr>
          </w:p>
          <w:p w14:paraId="326D04A6" w14:textId="77777777" w:rsidR="00A22F39" w:rsidRPr="00A22F39" w:rsidRDefault="00A22F39" w:rsidP="00A1783D">
            <w:pPr>
              <w:suppressAutoHyphens/>
              <w:snapToGrid w:val="0"/>
              <w:outlineLvl w:val="8"/>
              <w:rPr>
                <w:lang w:eastAsia="ar-SA"/>
              </w:rPr>
            </w:pPr>
          </w:p>
          <w:p w14:paraId="1B5814BF" w14:textId="77777777" w:rsidR="00A22F39" w:rsidRPr="00A22F39" w:rsidRDefault="00A22F39" w:rsidP="00A1783D">
            <w:pPr>
              <w:suppressAutoHyphens/>
              <w:snapToGrid w:val="0"/>
              <w:outlineLvl w:val="8"/>
              <w:rPr>
                <w:lang w:eastAsia="ar-SA"/>
              </w:rPr>
            </w:pPr>
          </w:p>
          <w:p w14:paraId="1D209EF5" w14:textId="77777777" w:rsidR="00A22F39" w:rsidRPr="00A22F39" w:rsidRDefault="00A22F39" w:rsidP="00A1783D">
            <w:pPr>
              <w:suppressAutoHyphens/>
              <w:snapToGrid w:val="0"/>
              <w:outlineLvl w:val="8"/>
              <w:rPr>
                <w:lang w:eastAsia="ar-SA"/>
              </w:rPr>
            </w:pPr>
          </w:p>
          <w:p w14:paraId="077EDFFE" w14:textId="77777777" w:rsidR="00A22F39" w:rsidRPr="00A22F39" w:rsidRDefault="00A22F39" w:rsidP="00A1783D">
            <w:pPr>
              <w:suppressAutoHyphens/>
              <w:snapToGrid w:val="0"/>
              <w:outlineLvl w:val="8"/>
              <w:rPr>
                <w:lang w:eastAsia="ar-SA"/>
              </w:rPr>
            </w:pPr>
          </w:p>
          <w:p w14:paraId="2963D596" w14:textId="77777777" w:rsidR="00A22F39" w:rsidRPr="00A22F39" w:rsidRDefault="00A22F39" w:rsidP="00A1783D">
            <w:pPr>
              <w:suppressAutoHyphens/>
              <w:snapToGrid w:val="0"/>
              <w:outlineLvl w:val="8"/>
              <w:rPr>
                <w:lang w:eastAsia="ar-SA"/>
              </w:rPr>
            </w:pPr>
          </w:p>
          <w:p w14:paraId="7605ABD0" w14:textId="77777777" w:rsidR="00A22F39" w:rsidRPr="00A22F39" w:rsidRDefault="00A22F39" w:rsidP="00A1783D">
            <w:pPr>
              <w:suppressAutoHyphens/>
              <w:snapToGrid w:val="0"/>
              <w:outlineLvl w:val="8"/>
              <w:rPr>
                <w:lang w:eastAsia="ar-SA"/>
              </w:rPr>
            </w:pPr>
          </w:p>
          <w:p w14:paraId="529D3FF9" w14:textId="77777777" w:rsidR="00A22F39" w:rsidRPr="00A22F39" w:rsidRDefault="00A22F39" w:rsidP="00A1783D">
            <w:pPr>
              <w:suppressAutoHyphens/>
              <w:snapToGrid w:val="0"/>
              <w:outlineLvl w:val="8"/>
              <w:rPr>
                <w:lang w:eastAsia="ar-SA"/>
              </w:rPr>
            </w:pPr>
          </w:p>
          <w:p w14:paraId="75AC2592" w14:textId="77777777" w:rsidR="00A22F39" w:rsidRPr="00A22F39" w:rsidRDefault="00A22F39" w:rsidP="00A1783D">
            <w:pPr>
              <w:suppressAutoHyphens/>
              <w:snapToGrid w:val="0"/>
              <w:outlineLvl w:val="8"/>
              <w:rPr>
                <w:lang w:eastAsia="ar-SA"/>
              </w:rPr>
            </w:pPr>
          </w:p>
          <w:p w14:paraId="682A4461" w14:textId="77777777" w:rsidR="00A22F39" w:rsidRPr="00A22F39" w:rsidRDefault="00A22F39" w:rsidP="00A1783D">
            <w:pPr>
              <w:suppressAutoHyphens/>
              <w:snapToGrid w:val="0"/>
              <w:outlineLvl w:val="8"/>
              <w:rPr>
                <w:lang w:eastAsia="ar-SA"/>
              </w:rPr>
            </w:pPr>
          </w:p>
          <w:p w14:paraId="388E1E45" w14:textId="77777777" w:rsidR="00A22F39" w:rsidRPr="00A22F39" w:rsidRDefault="00A22F39" w:rsidP="00A1783D">
            <w:pPr>
              <w:suppressAutoHyphens/>
              <w:snapToGrid w:val="0"/>
              <w:outlineLvl w:val="8"/>
              <w:rPr>
                <w:lang w:eastAsia="ar-SA"/>
              </w:rPr>
            </w:pPr>
          </w:p>
          <w:p w14:paraId="3F2C1F86" w14:textId="77777777" w:rsidR="00A22F39" w:rsidRPr="00A22F39" w:rsidRDefault="00A22F39" w:rsidP="00A1783D">
            <w:pPr>
              <w:suppressAutoHyphens/>
              <w:snapToGrid w:val="0"/>
              <w:outlineLvl w:val="8"/>
              <w:rPr>
                <w:lang w:eastAsia="ar-SA"/>
              </w:rPr>
            </w:pPr>
          </w:p>
          <w:p w14:paraId="1AC22515" w14:textId="77777777" w:rsidR="00A22F39" w:rsidRPr="00A22F39" w:rsidRDefault="00A22F39" w:rsidP="00A1783D">
            <w:pPr>
              <w:suppressAutoHyphens/>
              <w:snapToGrid w:val="0"/>
              <w:outlineLvl w:val="8"/>
              <w:rPr>
                <w:lang w:eastAsia="ar-SA"/>
              </w:rPr>
            </w:pPr>
          </w:p>
          <w:p w14:paraId="25156275" w14:textId="77777777" w:rsidR="00A22F39" w:rsidRPr="00A22F39" w:rsidRDefault="00A22F39" w:rsidP="00A1783D">
            <w:pPr>
              <w:suppressAutoHyphens/>
              <w:snapToGrid w:val="0"/>
              <w:outlineLvl w:val="8"/>
              <w:rPr>
                <w:lang w:eastAsia="ar-SA"/>
              </w:rPr>
            </w:pPr>
          </w:p>
          <w:p w14:paraId="406EF573" w14:textId="77777777" w:rsidR="00A22F39" w:rsidRPr="00A22F39" w:rsidRDefault="00A22F39" w:rsidP="00A1783D">
            <w:pPr>
              <w:suppressAutoHyphens/>
              <w:snapToGrid w:val="0"/>
              <w:outlineLvl w:val="8"/>
              <w:rPr>
                <w:lang w:eastAsia="ar-SA"/>
              </w:rPr>
            </w:pPr>
          </w:p>
          <w:p w14:paraId="7BCB1989" w14:textId="77777777" w:rsidR="00A22F39" w:rsidRPr="00A22F39" w:rsidRDefault="00A22F39" w:rsidP="00A1783D">
            <w:pPr>
              <w:suppressAutoHyphens/>
              <w:snapToGrid w:val="0"/>
              <w:outlineLvl w:val="8"/>
              <w:rPr>
                <w:lang w:eastAsia="ar-SA"/>
              </w:rPr>
            </w:pPr>
          </w:p>
          <w:p w14:paraId="399F9807" w14:textId="77777777" w:rsidR="00A22F39" w:rsidRPr="00A22F39" w:rsidRDefault="00A22F39" w:rsidP="00A1783D">
            <w:pPr>
              <w:suppressAutoHyphens/>
              <w:snapToGrid w:val="0"/>
              <w:outlineLvl w:val="8"/>
              <w:rPr>
                <w:lang w:eastAsia="ar-SA"/>
              </w:rPr>
            </w:pPr>
          </w:p>
          <w:p w14:paraId="3A9816BD" w14:textId="77777777" w:rsidR="00A22F39" w:rsidRPr="00A22F39" w:rsidRDefault="00A22F39" w:rsidP="00A1783D">
            <w:pPr>
              <w:suppressAutoHyphens/>
              <w:snapToGrid w:val="0"/>
              <w:outlineLvl w:val="8"/>
              <w:rPr>
                <w:lang w:eastAsia="ar-SA"/>
              </w:rPr>
            </w:pPr>
          </w:p>
          <w:p w14:paraId="77AD3476" w14:textId="77777777" w:rsidR="00A22F39" w:rsidRPr="00A22F39" w:rsidRDefault="00A22F39" w:rsidP="00A1783D">
            <w:pPr>
              <w:suppressAutoHyphens/>
              <w:snapToGrid w:val="0"/>
              <w:outlineLvl w:val="8"/>
              <w:rPr>
                <w:lang w:eastAsia="ar-SA"/>
              </w:rPr>
            </w:pPr>
          </w:p>
          <w:p w14:paraId="4AC290F9" w14:textId="77777777" w:rsidR="00A22F39" w:rsidRPr="00A22F39" w:rsidRDefault="00A22F39" w:rsidP="00A1783D">
            <w:pPr>
              <w:suppressAutoHyphens/>
              <w:snapToGrid w:val="0"/>
              <w:outlineLvl w:val="8"/>
              <w:rPr>
                <w:lang w:eastAsia="ar-SA"/>
              </w:rPr>
            </w:pPr>
          </w:p>
          <w:p w14:paraId="25406EE9" w14:textId="77777777" w:rsidR="00A22F39" w:rsidRPr="00A22F39" w:rsidRDefault="00A22F39" w:rsidP="00A1783D">
            <w:pPr>
              <w:suppressAutoHyphens/>
              <w:snapToGrid w:val="0"/>
              <w:outlineLvl w:val="8"/>
              <w:rPr>
                <w:lang w:eastAsia="ar-SA"/>
              </w:rPr>
            </w:pPr>
          </w:p>
          <w:p w14:paraId="33EB9AF1" w14:textId="77777777" w:rsidR="00A22F39" w:rsidRPr="00A22F39" w:rsidRDefault="00A22F39" w:rsidP="00A1783D">
            <w:pPr>
              <w:suppressAutoHyphens/>
              <w:snapToGrid w:val="0"/>
              <w:outlineLvl w:val="8"/>
              <w:rPr>
                <w:lang w:eastAsia="ar-SA"/>
              </w:rPr>
            </w:pPr>
            <w:r w:rsidRPr="00A22F39">
              <w:rPr>
                <w:lang w:eastAsia="ar-SA"/>
              </w:rPr>
              <w:t>VK – žáci si volí výuku sjezdového</w:t>
            </w:r>
          </w:p>
          <w:p w14:paraId="70A3CF2A" w14:textId="77777777" w:rsidR="00A22F39" w:rsidRPr="00A22F39" w:rsidRDefault="00A22F39" w:rsidP="00A1783D">
            <w:pPr>
              <w:suppressAutoHyphens/>
              <w:snapToGrid w:val="0"/>
              <w:outlineLvl w:val="8"/>
              <w:rPr>
                <w:lang w:eastAsia="ar-SA"/>
              </w:rPr>
            </w:pPr>
            <w:r w:rsidRPr="00A22F39">
              <w:rPr>
                <w:lang w:eastAsia="ar-SA"/>
              </w:rPr>
              <w:t>výcviku nebo snowboardu</w:t>
            </w:r>
          </w:p>
          <w:p w14:paraId="574F6043" w14:textId="77777777" w:rsidR="00A22F39" w:rsidRPr="00A22F39" w:rsidRDefault="00A22F39" w:rsidP="00A1783D">
            <w:pPr>
              <w:suppressAutoHyphens/>
              <w:snapToGrid w:val="0"/>
              <w:outlineLvl w:val="8"/>
              <w:rPr>
                <w:lang w:eastAsia="ar-SA"/>
              </w:rPr>
            </w:pPr>
            <w:r w:rsidRPr="00A22F39">
              <w:rPr>
                <w:lang w:eastAsia="ar-SA"/>
              </w:rPr>
              <w:t>v rámci kurzu – přednáška lékaře</w:t>
            </w:r>
          </w:p>
          <w:p w14:paraId="1B2CDAA9" w14:textId="77777777" w:rsidR="00A22F39" w:rsidRPr="00A22F39" w:rsidRDefault="00A22F39" w:rsidP="00A1783D">
            <w:pPr>
              <w:suppressAutoHyphens/>
              <w:snapToGrid w:val="0"/>
              <w:outlineLvl w:val="8"/>
              <w:rPr>
                <w:lang w:eastAsia="ar-SA"/>
              </w:rPr>
            </w:pPr>
            <w:r w:rsidRPr="00A22F39">
              <w:rPr>
                <w:lang w:eastAsia="ar-SA"/>
              </w:rPr>
              <w:t>- horské služby</w:t>
            </w:r>
          </w:p>
          <w:p w14:paraId="22CD4396" w14:textId="77777777" w:rsidR="00A22F39" w:rsidRPr="00A22F39" w:rsidRDefault="00A22F39" w:rsidP="00A1783D">
            <w:pPr>
              <w:suppressAutoHyphens/>
              <w:snapToGrid w:val="0"/>
              <w:outlineLvl w:val="8"/>
              <w:rPr>
                <w:lang w:eastAsia="ar-SA"/>
              </w:rPr>
            </w:pPr>
            <w:r w:rsidRPr="00A22F39">
              <w:rPr>
                <w:lang w:eastAsia="ar-SA"/>
              </w:rPr>
              <w:t>Letní sportovní kurz – volitelný</w:t>
            </w:r>
          </w:p>
          <w:p w14:paraId="37A6A231" w14:textId="77777777" w:rsidR="00A22F39" w:rsidRPr="00A22F39" w:rsidRDefault="00A22F39" w:rsidP="00A1783D">
            <w:pPr>
              <w:suppressAutoHyphens/>
              <w:snapToGrid w:val="0"/>
              <w:outlineLvl w:val="8"/>
              <w:rPr>
                <w:lang w:eastAsia="ar-SA"/>
              </w:rPr>
            </w:pPr>
          </w:p>
          <w:p w14:paraId="0EA8FD55" w14:textId="77777777" w:rsidR="00A22F39" w:rsidRPr="00A22F39" w:rsidRDefault="00A22F39" w:rsidP="00A1783D">
            <w:pPr>
              <w:suppressAutoHyphens/>
              <w:snapToGrid w:val="0"/>
              <w:outlineLvl w:val="8"/>
              <w:rPr>
                <w:lang w:eastAsia="ar-SA"/>
              </w:rPr>
            </w:pPr>
          </w:p>
          <w:p w14:paraId="040B5CF5" w14:textId="77777777" w:rsidR="00A22F39" w:rsidRPr="00A22F39" w:rsidRDefault="00A22F39" w:rsidP="00A1783D">
            <w:pPr>
              <w:suppressAutoHyphens/>
              <w:snapToGrid w:val="0"/>
              <w:outlineLvl w:val="8"/>
              <w:rPr>
                <w:lang w:eastAsia="ar-SA"/>
              </w:rPr>
            </w:pPr>
          </w:p>
          <w:p w14:paraId="42F9C386" w14:textId="77777777" w:rsidR="00A22F39" w:rsidRPr="00A22F39" w:rsidRDefault="00A22F39" w:rsidP="00A1783D">
            <w:pPr>
              <w:suppressAutoHyphens/>
              <w:snapToGrid w:val="0"/>
              <w:outlineLvl w:val="8"/>
              <w:rPr>
                <w:lang w:eastAsia="ar-SA"/>
              </w:rPr>
            </w:pPr>
            <w:r w:rsidRPr="00A22F39">
              <w:rPr>
                <w:lang w:eastAsia="ar-SA"/>
              </w:rPr>
              <w:t>V rámci kurzu – přednáška lékaře</w:t>
            </w:r>
          </w:p>
          <w:p w14:paraId="02CEBF14" w14:textId="77777777" w:rsidR="00A22F39" w:rsidRPr="00A22F39" w:rsidRDefault="00A22F39" w:rsidP="00A1783D">
            <w:pPr>
              <w:suppressAutoHyphens/>
              <w:snapToGrid w:val="0"/>
              <w:outlineLvl w:val="8"/>
              <w:rPr>
                <w:lang w:eastAsia="ar-SA"/>
              </w:rPr>
            </w:pPr>
          </w:p>
          <w:p w14:paraId="50851C1C" w14:textId="77777777" w:rsidR="00A22F39" w:rsidRPr="00A22F39" w:rsidRDefault="00A22F39" w:rsidP="00A1783D">
            <w:pPr>
              <w:suppressAutoHyphens/>
              <w:snapToGrid w:val="0"/>
              <w:outlineLvl w:val="8"/>
              <w:rPr>
                <w:lang w:eastAsia="ar-SA"/>
              </w:rPr>
            </w:pPr>
          </w:p>
          <w:p w14:paraId="1D9440B5" w14:textId="77777777" w:rsidR="00A22F39" w:rsidRPr="00A22F39" w:rsidRDefault="00A22F39" w:rsidP="00A1783D">
            <w:pPr>
              <w:suppressAutoHyphens/>
              <w:snapToGrid w:val="0"/>
              <w:outlineLvl w:val="8"/>
              <w:rPr>
                <w:lang w:eastAsia="ar-SA"/>
              </w:rPr>
            </w:pPr>
          </w:p>
          <w:p w14:paraId="5B8324C3" w14:textId="77777777" w:rsidR="00A22F39" w:rsidRPr="00A22F39" w:rsidRDefault="00A22F39" w:rsidP="00A1783D">
            <w:pPr>
              <w:suppressAutoHyphens/>
              <w:snapToGrid w:val="0"/>
              <w:outlineLvl w:val="8"/>
              <w:rPr>
                <w:lang w:eastAsia="ar-SA"/>
              </w:rPr>
            </w:pPr>
          </w:p>
          <w:p w14:paraId="512631D8" w14:textId="77777777" w:rsidR="00A22F39" w:rsidRPr="00A22F39" w:rsidRDefault="00A22F39" w:rsidP="00A1783D">
            <w:pPr>
              <w:suppressAutoHyphens/>
              <w:snapToGrid w:val="0"/>
              <w:outlineLvl w:val="8"/>
              <w:rPr>
                <w:lang w:eastAsia="ar-SA"/>
              </w:rPr>
            </w:pPr>
          </w:p>
          <w:p w14:paraId="4152FF9D" w14:textId="77777777" w:rsidR="00A22F39" w:rsidRPr="00A22F39" w:rsidRDefault="00A22F39" w:rsidP="00A1783D">
            <w:pPr>
              <w:suppressAutoHyphens/>
              <w:snapToGrid w:val="0"/>
              <w:outlineLvl w:val="8"/>
              <w:rPr>
                <w:lang w:eastAsia="ar-SA"/>
              </w:rPr>
            </w:pPr>
            <w:r w:rsidRPr="00A22F39">
              <w:rPr>
                <w:lang w:eastAsia="ar-SA"/>
              </w:rPr>
              <w:t>Volitelná sportovní odvětví</w:t>
            </w:r>
          </w:p>
          <w:p w14:paraId="28250334" w14:textId="77777777" w:rsidR="00A22F39" w:rsidRPr="00A22F39" w:rsidRDefault="00A22F39" w:rsidP="00A1783D">
            <w:pPr>
              <w:suppressAutoHyphens/>
              <w:snapToGrid w:val="0"/>
              <w:outlineLvl w:val="8"/>
              <w:rPr>
                <w:lang w:eastAsia="ar-SA"/>
              </w:rPr>
            </w:pPr>
            <w:r w:rsidRPr="00A22F39">
              <w:rPr>
                <w:lang w:eastAsia="ar-SA"/>
              </w:rPr>
              <w:t>Spojení hodin do dvouhodinovek jednou týdně</w:t>
            </w:r>
          </w:p>
          <w:p w14:paraId="2EF89B36" w14:textId="77777777" w:rsidR="00A22F39" w:rsidRPr="00A22F39" w:rsidRDefault="00A22F39" w:rsidP="00A1783D">
            <w:pPr>
              <w:suppressAutoHyphens/>
              <w:snapToGrid w:val="0"/>
              <w:outlineLvl w:val="8"/>
              <w:rPr>
                <w:lang w:eastAsia="ar-SA"/>
              </w:rPr>
            </w:pPr>
          </w:p>
          <w:p w14:paraId="12673EBC" w14:textId="77777777" w:rsidR="00A22F39" w:rsidRPr="00A22F39" w:rsidRDefault="00A22F39" w:rsidP="00A1783D">
            <w:pPr>
              <w:suppressAutoHyphens/>
              <w:snapToGrid w:val="0"/>
              <w:outlineLvl w:val="8"/>
              <w:rPr>
                <w:lang w:eastAsia="ar-SA"/>
              </w:rPr>
            </w:pPr>
          </w:p>
          <w:p w14:paraId="1DDE7D27" w14:textId="77777777" w:rsidR="00A22F39" w:rsidRPr="00A22F39" w:rsidRDefault="00A22F39" w:rsidP="00A1783D">
            <w:pPr>
              <w:suppressAutoHyphens/>
              <w:snapToGrid w:val="0"/>
              <w:outlineLvl w:val="8"/>
              <w:rPr>
                <w:lang w:eastAsia="ar-SA"/>
              </w:rPr>
            </w:pPr>
          </w:p>
          <w:p w14:paraId="7B740640" w14:textId="77777777" w:rsidR="00A22F39" w:rsidRPr="00A22F39" w:rsidRDefault="00A22F39" w:rsidP="00A1783D">
            <w:pPr>
              <w:suppressAutoHyphens/>
              <w:snapToGrid w:val="0"/>
              <w:outlineLvl w:val="8"/>
              <w:rPr>
                <w:lang w:eastAsia="ar-SA"/>
              </w:rPr>
            </w:pPr>
          </w:p>
          <w:p w14:paraId="2D20B139" w14:textId="77777777" w:rsidR="00A22F39" w:rsidRPr="00A22F39" w:rsidRDefault="00A22F39" w:rsidP="00A1783D">
            <w:pPr>
              <w:suppressAutoHyphens/>
              <w:snapToGrid w:val="0"/>
              <w:outlineLvl w:val="8"/>
              <w:rPr>
                <w:lang w:eastAsia="ar-SA"/>
              </w:rPr>
            </w:pPr>
          </w:p>
          <w:p w14:paraId="5A3BA7CE" w14:textId="77777777" w:rsidR="00A22F39" w:rsidRPr="00A22F39" w:rsidRDefault="00A22F39" w:rsidP="00A1783D">
            <w:pPr>
              <w:suppressAutoHyphens/>
              <w:snapToGrid w:val="0"/>
              <w:outlineLvl w:val="8"/>
              <w:rPr>
                <w:lang w:eastAsia="ar-SA"/>
              </w:rPr>
            </w:pPr>
          </w:p>
          <w:p w14:paraId="3DA16A58" w14:textId="77777777" w:rsidR="00A22F39" w:rsidRPr="00A22F39" w:rsidRDefault="00A22F39" w:rsidP="00A1783D">
            <w:pPr>
              <w:suppressAutoHyphens/>
              <w:snapToGrid w:val="0"/>
              <w:outlineLvl w:val="8"/>
              <w:rPr>
                <w:lang w:eastAsia="ar-SA"/>
              </w:rPr>
            </w:pPr>
          </w:p>
          <w:p w14:paraId="74798A02" w14:textId="77777777" w:rsidR="00A22F39" w:rsidRPr="00A22F39" w:rsidRDefault="00A22F39" w:rsidP="00A1783D">
            <w:pPr>
              <w:suppressAutoHyphens/>
              <w:snapToGrid w:val="0"/>
              <w:outlineLvl w:val="8"/>
              <w:rPr>
                <w:lang w:eastAsia="ar-SA"/>
              </w:rPr>
            </w:pPr>
          </w:p>
          <w:p w14:paraId="75B058F9" w14:textId="77777777" w:rsidR="00A22F39" w:rsidRPr="00A22F39" w:rsidRDefault="00A22F39" w:rsidP="00A1783D">
            <w:pPr>
              <w:suppressAutoHyphens/>
              <w:snapToGrid w:val="0"/>
              <w:outlineLvl w:val="8"/>
              <w:rPr>
                <w:lang w:eastAsia="ar-SA"/>
              </w:rPr>
            </w:pPr>
          </w:p>
          <w:p w14:paraId="0952382E" w14:textId="77777777" w:rsidR="00A22F39" w:rsidRPr="00A22F39" w:rsidRDefault="00A22F39" w:rsidP="00A1783D">
            <w:pPr>
              <w:suppressAutoHyphens/>
              <w:snapToGrid w:val="0"/>
              <w:outlineLvl w:val="8"/>
              <w:rPr>
                <w:lang w:eastAsia="ar-SA"/>
              </w:rPr>
            </w:pPr>
          </w:p>
          <w:p w14:paraId="3241E998" w14:textId="77777777" w:rsidR="00A22F39" w:rsidRPr="00A22F39" w:rsidRDefault="00A22F39" w:rsidP="00A1783D">
            <w:pPr>
              <w:suppressAutoHyphens/>
              <w:snapToGrid w:val="0"/>
              <w:outlineLvl w:val="8"/>
              <w:rPr>
                <w:lang w:eastAsia="ar-SA"/>
              </w:rPr>
            </w:pPr>
          </w:p>
          <w:p w14:paraId="25AB3E7E" w14:textId="77777777" w:rsidR="00A22F39" w:rsidRPr="00A22F39" w:rsidRDefault="00A22F39" w:rsidP="00A1783D">
            <w:pPr>
              <w:suppressAutoHyphens/>
              <w:snapToGrid w:val="0"/>
              <w:outlineLvl w:val="8"/>
              <w:rPr>
                <w:lang w:eastAsia="ar-SA"/>
              </w:rPr>
            </w:pPr>
          </w:p>
          <w:p w14:paraId="35892C2F" w14:textId="77777777" w:rsidR="00A22F39" w:rsidRPr="00A22F39" w:rsidRDefault="00A22F39" w:rsidP="00A1783D">
            <w:pPr>
              <w:suppressAutoHyphens/>
              <w:snapToGrid w:val="0"/>
              <w:outlineLvl w:val="8"/>
              <w:rPr>
                <w:lang w:eastAsia="ar-SA"/>
              </w:rPr>
            </w:pPr>
          </w:p>
          <w:p w14:paraId="6A70DAB1" w14:textId="77777777" w:rsidR="00A22F39" w:rsidRPr="00A22F39" w:rsidRDefault="00A22F39" w:rsidP="00A1783D">
            <w:pPr>
              <w:suppressAutoHyphens/>
              <w:snapToGrid w:val="0"/>
              <w:outlineLvl w:val="8"/>
              <w:rPr>
                <w:lang w:eastAsia="ar-SA"/>
              </w:rPr>
            </w:pPr>
          </w:p>
          <w:p w14:paraId="0682AD6B" w14:textId="77777777" w:rsidR="00A22F39" w:rsidRPr="00A22F39" w:rsidRDefault="00A22F39" w:rsidP="00A1783D">
            <w:pPr>
              <w:suppressAutoHyphens/>
              <w:snapToGrid w:val="0"/>
              <w:outlineLvl w:val="8"/>
              <w:rPr>
                <w:lang w:eastAsia="ar-SA"/>
              </w:rPr>
            </w:pPr>
          </w:p>
          <w:p w14:paraId="5E4391AC" w14:textId="77777777" w:rsidR="00A22F39" w:rsidRPr="00A22F39" w:rsidRDefault="00A22F39" w:rsidP="00A1783D">
            <w:pPr>
              <w:suppressAutoHyphens/>
              <w:snapToGrid w:val="0"/>
              <w:outlineLvl w:val="8"/>
              <w:rPr>
                <w:lang w:eastAsia="ar-SA"/>
              </w:rPr>
            </w:pPr>
          </w:p>
          <w:p w14:paraId="61386F57" w14:textId="77777777" w:rsidR="00A22F39" w:rsidRPr="00A22F39" w:rsidRDefault="00A22F39" w:rsidP="00A1783D">
            <w:pPr>
              <w:suppressAutoHyphens/>
              <w:snapToGrid w:val="0"/>
              <w:outlineLvl w:val="8"/>
              <w:rPr>
                <w:lang w:eastAsia="ar-SA"/>
              </w:rPr>
            </w:pPr>
          </w:p>
          <w:p w14:paraId="4D14401C" w14:textId="77777777" w:rsidR="00A22F39" w:rsidRPr="00A22F39" w:rsidRDefault="00A22F39" w:rsidP="00A1783D">
            <w:pPr>
              <w:suppressAutoHyphens/>
              <w:snapToGrid w:val="0"/>
              <w:outlineLvl w:val="8"/>
              <w:rPr>
                <w:lang w:eastAsia="ar-SA"/>
              </w:rPr>
            </w:pPr>
          </w:p>
          <w:p w14:paraId="1CEC5468" w14:textId="77777777" w:rsidR="00A22F39" w:rsidRPr="00A22F39" w:rsidRDefault="00A22F39" w:rsidP="00A1783D">
            <w:pPr>
              <w:suppressAutoHyphens/>
              <w:snapToGrid w:val="0"/>
              <w:outlineLvl w:val="8"/>
              <w:rPr>
                <w:lang w:eastAsia="ar-SA"/>
              </w:rPr>
            </w:pPr>
          </w:p>
          <w:p w14:paraId="316ED247" w14:textId="77777777" w:rsidR="00A22F39" w:rsidRPr="00A22F39" w:rsidRDefault="00A22F39" w:rsidP="00A1783D">
            <w:pPr>
              <w:suppressAutoHyphens/>
              <w:snapToGrid w:val="0"/>
              <w:outlineLvl w:val="8"/>
              <w:rPr>
                <w:lang w:eastAsia="ar-SA"/>
              </w:rPr>
            </w:pPr>
          </w:p>
          <w:p w14:paraId="0385C5FD" w14:textId="77777777" w:rsidR="00A22F39" w:rsidRPr="00A22F39" w:rsidRDefault="00A22F39" w:rsidP="00A1783D">
            <w:pPr>
              <w:suppressAutoHyphens/>
              <w:snapToGrid w:val="0"/>
              <w:outlineLvl w:val="8"/>
              <w:rPr>
                <w:lang w:eastAsia="ar-SA"/>
              </w:rPr>
            </w:pPr>
            <w:r w:rsidRPr="00A22F39">
              <w:rPr>
                <w:lang w:eastAsia="ar-SA"/>
              </w:rPr>
              <w:t>Učivo se prolíná všemi ročníky</w:t>
            </w:r>
          </w:p>
          <w:p w14:paraId="3E09265E" w14:textId="77777777" w:rsidR="00A22F39" w:rsidRPr="00A22F39" w:rsidRDefault="00A22F39" w:rsidP="00A1783D">
            <w:pPr>
              <w:suppressAutoHyphens/>
              <w:snapToGrid w:val="0"/>
              <w:outlineLvl w:val="8"/>
              <w:rPr>
                <w:lang w:eastAsia="ar-SA"/>
              </w:rPr>
            </w:pPr>
            <w:r w:rsidRPr="00A22F39">
              <w:rPr>
                <w:lang w:eastAsia="ar-SA"/>
              </w:rPr>
              <w:t>Biologie, zeměpis, dějepis, cizí jazyky</w:t>
            </w:r>
          </w:p>
          <w:p w14:paraId="0011CB7B" w14:textId="77777777" w:rsidR="00A22F39" w:rsidRPr="00A22F39" w:rsidRDefault="00A22F39" w:rsidP="00A1783D">
            <w:pPr>
              <w:suppressAutoHyphens/>
              <w:snapToGrid w:val="0"/>
              <w:outlineLvl w:val="8"/>
              <w:rPr>
                <w:lang w:eastAsia="ar-SA"/>
              </w:rPr>
            </w:pPr>
          </w:p>
          <w:p w14:paraId="45B7CD4E" w14:textId="77777777" w:rsidR="00A22F39" w:rsidRPr="00A22F39" w:rsidRDefault="00A22F39" w:rsidP="00A1783D">
            <w:pPr>
              <w:suppressAutoHyphens/>
              <w:snapToGrid w:val="0"/>
              <w:outlineLvl w:val="8"/>
              <w:rPr>
                <w:lang w:eastAsia="ar-SA"/>
              </w:rPr>
            </w:pPr>
          </w:p>
          <w:p w14:paraId="374BF5D7" w14:textId="77777777" w:rsidR="00A22F39" w:rsidRPr="00A22F39" w:rsidRDefault="00A22F39" w:rsidP="00A1783D">
            <w:pPr>
              <w:suppressAutoHyphens/>
              <w:snapToGrid w:val="0"/>
              <w:outlineLvl w:val="8"/>
              <w:rPr>
                <w:lang w:eastAsia="ar-SA"/>
              </w:rPr>
            </w:pPr>
          </w:p>
          <w:p w14:paraId="78230BAC" w14:textId="77777777" w:rsidR="00A22F39" w:rsidRPr="00A22F39" w:rsidRDefault="00A22F39" w:rsidP="00A1783D">
            <w:pPr>
              <w:suppressAutoHyphens/>
              <w:snapToGrid w:val="0"/>
              <w:outlineLvl w:val="8"/>
              <w:rPr>
                <w:lang w:eastAsia="ar-SA"/>
              </w:rPr>
            </w:pPr>
          </w:p>
          <w:p w14:paraId="7383CC21" w14:textId="77777777" w:rsidR="00A22F39" w:rsidRPr="00A22F39" w:rsidRDefault="00A22F39" w:rsidP="00A1783D">
            <w:pPr>
              <w:suppressAutoHyphens/>
              <w:snapToGrid w:val="0"/>
              <w:outlineLvl w:val="8"/>
              <w:rPr>
                <w:lang w:eastAsia="ar-SA"/>
              </w:rPr>
            </w:pPr>
          </w:p>
          <w:p w14:paraId="223AF790" w14:textId="77777777" w:rsidR="00A22F39" w:rsidRPr="00A22F39" w:rsidRDefault="00A22F39" w:rsidP="00A1783D">
            <w:pPr>
              <w:suppressAutoHyphens/>
              <w:snapToGrid w:val="0"/>
              <w:outlineLvl w:val="8"/>
              <w:rPr>
                <w:lang w:eastAsia="ar-SA"/>
              </w:rPr>
            </w:pPr>
          </w:p>
          <w:p w14:paraId="4B38269B" w14:textId="77777777" w:rsidR="00A22F39" w:rsidRPr="00A22F39" w:rsidRDefault="00A22F39" w:rsidP="00A1783D">
            <w:pPr>
              <w:suppressAutoHyphens/>
              <w:snapToGrid w:val="0"/>
              <w:outlineLvl w:val="8"/>
              <w:rPr>
                <w:lang w:eastAsia="ar-SA"/>
              </w:rPr>
            </w:pPr>
          </w:p>
          <w:p w14:paraId="442DD33D" w14:textId="77777777" w:rsidR="00A22F39" w:rsidRPr="00A22F39" w:rsidRDefault="00A22F39" w:rsidP="00A1783D">
            <w:pPr>
              <w:suppressAutoHyphens/>
              <w:snapToGrid w:val="0"/>
              <w:outlineLvl w:val="8"/>
              <w:rPr>
                <w:lang w:eastAsia="ar-SA"/>
              </w:rPr>
            </w:pPr>
          </w:p>
          <w:p w14:paraId="2D0D9737" w14:textId="77777777" w:rsidR="00A22F39" w:rsidRPr="00A22F39" w:rsidRDefault="00A22F39" w:rsidP="00A1783D">
            <w:pPr>
              <w:suppressAutoHyphens/>
              <w:snapToGrid w:val="0"/>
              <w:outlineLvl w:val="8"/>
              <w:rPr>
                <w:lang w:eastAsia="ar-SA"/>
              </w:rPr>
            </w:pPr>
          </w:p>
          <w:p w14:paraId="7D6EDA77" w14:textId="77777777" w:rsidR="00A22F39" w:rsidRPr="00A22F39" w:rsidRDefault="00A22F39" w:rsidP="00A1783D">
            <w:pPr>
              <w:suppressAutoHyphens/>
              <w:snapToGrid w:val="0"/>
              <w:outlineLvl w:val="8"/>
              <w:rPr>
                <w:lang w:eastAsia="ar-SA"/>
              </w:rPr>
            </w:pPr>
          </w:p>
          <w:p w14:paraId="20BFFDFE" w14:textId="77777777" w:rsidR="00A22F39" w:rsidRPr="00A22F39" w:rsidRDefault="00A22F39" w:rsidP="00A1783D">
            <w:pPr>
              <w:suppressAutoHyphens/>
              <w:snapToGrid w:val="0"/>
              <w:outlineLvl w:val="8"/>
              <w:rPr>
                <w:lang w:eastAsia="ar-SA"/>
              </w:rPr>
            </w:pPr>
          </w:p>
        </w:tc>
        <w:tc>
          <w:tcPr>
            <w:tcW w:w="1768" w:type="dxa"/>
            <w:tcBorders>
              <w:top w:val="single" w:sz="4" w:space="0" w:color="FFFFFF"/>
              <w:left w:val="single" w:sz="4" w:space="0" w:color="000000"/>
              <w:bottom w:val="single" w:sz="4" w:space="0" w:color="000000"/>
              <w:right w:val="single" w:sz="4" w:space="0" w:color="000000"/>
            </w:tcBorders>
          </w:tcPr>
          <w:p w14:paraId="007FCF5F" w14:textId="77777777" w:rsidR="00A22F39" w:rsidRPr="00A22F39" w:rsidRDefault="00A22F39" w:rsidP="00A1783D">
            <w:pPr>
              <w:suppressAutoHyphens/>
              <w:outlineLvl w:val="8"/>
              <w:rPr>
                <w:lang w:eastAsia="ar-SA"/>
              </w:rPr>
            </w:pPr>
          </w:p>
          <w:p w14:paraId="424317AC" w14:textId="77777777" w:rsidR="00A22F39" w:rsidRPr="00A22F39" w:rsidRDefault="00A22F39" w:rsidP="00A1783D">
            <w:pPr>
              <w:suppressAutoHyphens/>
              <w:outlineLvl w:val="8"/>
              <w:rPr>
                <w:lang w:eastAsia="ar-SA"/>
              </w:rPr>
            </w:pPr>
          </w:p>
          <w:p w14:paraId="22F0091D" w14:textId="77777777" w:rsidR="00A22F39" w:rsidRPr="00A22F39" w:rsidRDefault="00A22F39" w:rsidP="00A1783D">
            <w:pPr>
              <w:suppressAutoHyphens/>
              <w:outlineLvl w:val="8"/>
              <w:rPr>
                <w:lang w:eastAsia="ar-SA"/>
              </w:rPr>
            </w:pPr>
          </w:p>
          <w:p w14:paraId="6D9A647D" w14:textId="77777777" w:rsidR="00A22F39" w:rsidRPr="00A22F39" w:rsidRDefault="00A22F39" w:rsidP="00A1783D">
            <w:pPr>
              <w:suppressAutoHyphens/>
              <w:outlineLvl w:val="8"/>
              <w:rPr>
                <w:lang w:eastAsia="ar-SA"/>
              </w:rPr>
            </w:pPr>
          </w:p>
          <w:p w14:paraId="570E1023" w14:textId="77777777" w:rsidR="00A22F39" w:rsidRPr="00A22F39" w:rsidRDefault="00A22F39" w:rsidP="00A1783D">
            <w:pPr>
              <w:suppressAutoHyphens/>
              <w:outlineLvl w:val="8"/>
              <w:rPr>
                <w:lang w:eastAsia="ar-SA"/>
              </w:rPr>
            </w:pPr>
          </w:p>
          <w:p w14:paraId="518DEAF3" w14:textId="77777777" w:rsidR="00A22F39" w:rsidRPr="00A22F39" w:rsidRDefault="00A22F39" w:rsidP="00A1783D">
            <w:pPr>
              <w:suppressAutoHyphens/>
              <w:outlineLvl w:val="8"/>
              <w:rPr>
                <w:lang w:eastAsia="ar-SA"/>
              </w:rPr>
            </w:pPr>
          </w:p>
          <w:p w14:paraId="4C7B5D1E" w14:textId="77777777" w:rsidR="00A22F39" w:rsidRPr="00A22F39" w:rsidRDefault="00A22F39" w:rsidP="00A1783D">
            <w:pPr>
              <w:suppressAutoHyphens/>
              <w:outlineLvl w:val="8"/>
              <w:rPr>
                <w:lang w:eastAsia="ar-SA"/>
              </w:rPr>
            </w:pPr>
          </w:p>
          <w:p w14:paraId="33B036DE" w14:textId="77777777" w:rsidR="00A22F39" w:rsidRPr="00A22F39" w:rsidRDefault="00A22F39" w:rsidP="00A1783D">
            <w:pPr>
              <w:suppressAutoHyphens/>
              <w:outlineLvl w:val="8"/>
              <w:rPr>
                <w:lang w:eastAsia="ar-SA"/>
              </w:rPr>
            </w:pPr>
          </w:p>
          <w:p w14:paraId="0A35BCDE" w14:textId="77777777" w:rsidR="00A22F39" w:rsidRPr="00A22F39" w:rsidRDefault="00A22F39" w:rsidP="00A1783D">
            <w:pPr>
              <w:suppressAutoHyphens/>
              <w:outlineLvl w:val="8"/>
              <w:rPr>
                <w:lang w:eastAsia="ar-SA"/>
              </w:rPr>
            </w:pPr>
          </w:p>
          <w:p w14:paraId="4A9B386F" w14:textId="77777777" w:rsidR="00A22F39" w:rsidRPr="00A22F39" w:rsidRDefault="00A22F39" w:rsidP="00A1783D">
            <w:pPr>
              <w:suppressAutoHyphens/>
              <w:outlineLvl w:val="8"/>
              <w:rPr>
                <w:lang w:eastAsia="ar-SA"/>
              </w:rPr>
            </w:pPr>
          </w:p>
          <w:p w14:paraId="3FD0E579" w14:textId="77777777" w:rsidR="00A22F39" w:rsidRPr="00A22F39" w:rsidRDefault="00A22F39" w:rsidP="00A1783D">
            <w:pPr>
              <w:suppressAutoHyphens/>
              <w:outlineLvl w:val="8"/>
              <w:rPr>
                <w:lang w:eastAsia="ar-SA"/>
              </w:rPr>
            </w:pPr>
          </w:p>
          <w:p w14:paraId="4C00230E" w14:textId="77777777" w:rsidR="00A22F39" w:rsidRPr="00A22F39" w:rsidRDefault="00A22F39" w:rsidP="00A1783D">
            <w:pPr>
              <w:suppressAutoHyphens/>
              <w:outlineLvl w:val="8"/>
              <w:rPr>
                <w:lang w:eastAsia="ar-SA"/>
              </w:rPr>
            </w:pPr>
          </w:p>
          <w:p w14:paraId="3C4DB098" w14:textId="77777777" w:rsidR="00A22F39" w:rsidRPr="00A22F39" w:rsidRDefault="00A22F39" w:rsidP="00A1783D">
            <w:pPr>
              <w:suppressAutoHyphens/>
              <w:outlineLvl w:val="8"/>
              <w:rPr>
                <w:lang w:eastAsia="ar-SA"/>
              </w:rPr>
            </w:pPr>
          </w:p>
          <w:p w14:paraId="0B7C8F43" w14:textId="77777777" w:rsidR="00A22F39" w:rsidRPr="00A22F39" w:rsidRDefault="00A22F39" w:rsidP="00A1783D">
            <w:pPr>
              <w:suppressAutoHyphens/>
              <w:outlineLvl w:val="8"/>
              <w:rPr>
                <w:lang w:eastAsia="ar-SA"/>
              </w:rPr>
            </w:pPr>
          </w:p>
          <w:p w14:paraId="4490C13A" w14:textId="77777777" w:rsidR="00A22F39" w:rsidRPr="00A22F39" w:rsidRDefault="00A22F39" w:rsidP="00A1783D">
            <w:pPr>
              <w:suppressAutoHyphens/>
              <w:outlineLvl w:val="8"/>
              <w:rPr>
                <w:lang w:eastAsia="ar-SA"/>
              </w:rPr>
            </w:pPr>
          </w:p>
          <w:p w14:paraId="00519748" w14:textId="77777777" w:rsidR="00A22F39" w:rsidRPr="00A22F39" w:rsidRDefault="00A22F39" w:rsidP="00A1783D">
            <w:pPr>
              <w:suppressAutoHyphens/>
              <w:snapToGrid w:val="0"/>
              <w:outlineLvl w:val="8"/>
              <w:rPr>
                <w:lang w:eastAsia="ar-SA"/>
              </w:rPr>
            </w:pPr>
          </w:p>
          <w:p w14:paraId="55254407" w14:textId="77777777" w:rsidR="00A22F39" w:rsidRPr="00A22F39" w:rsidRDefault="00A22F39" w:rsidP="00A1783D">
            <w:pPr>
              <w:suppressAutoHyphens/>
              <w:snapToGrid w:val="0"/>
              <w:outlineLvl w:val="8"/>
              <w:rPr>
                <w:lang w:eastAsia="ar-SA"/>
              </w:rPr>
            </w:pPr>
          </w:p>
          <w:p w14:paraId="11AF9418" w14:textId="77777777" w:rsidR="00A22F39" w:rsidRPr="00A22F39" w:rsidRDefault="00A22F39" w:rsidP="00A1783D">
            <w:pPr>
              <w:suppressAutoHyphens/>
              <w:snapToGrid w:val="0"/>
              <w:outlineLvl w:val="8"/>
              <w:rPr>
                <w:lang w:eastAsia="ar-SA"/>
              </w:rPr>
            </w:pPr>
          </w:p>
          <w:p w14:paraId="17D10C87" w14:textId="77777777" w:rsidR="00A22F39" w:rsidRPr="00A22F39" w:rsidRDefault="00A22F39" w:rsidP="00A1783D">
            <w:pPr>
              <w:suppressAutoHyphens/>
              <w:snapToGrid w:val="0"/>
              <w:outlineLvl w:val="8"/>
              <w:rPr>
                <w:lang w:eastAsia="ar-SA"/>
              </w:rPr>
            </w:pPr>
          </w:p>
          <w:p w14:paraId="49DA462C" w14:textId="77777777" w:rsidR="00A22F39" w:rsidRPr="00A22F39" w:rsidRDefault="00A22F39" w:rsidP="00A1783D">
            <w:pPr>
              <w:suppressAutoHyphens/>
              <w:snapToGrid w:val="0"/>
              <w:outlineLvl w:val="8"/>
              <w:rPr>
                <w:lang w:eastAsia="ar-SA"/>
              </w:rPr>
            </w:pPr>
          </w:p>
          <w:p w14:paraId="55C2E97D" w14:textId="77777777" w:rsidR="00A22F39" w:rsidRPr="00A22F39" w:rsidRDefault="00A22F39" w:rsidP="00A1783D">
            <w:pPr>
              <w:suppressAutoHyphens/>
              <w:snapToGrid w:val="0"/>
              <w:outlineLvl w:val="8"/>
              <w:rPr>
                <w:lang w:eastAsia="ar-SA"/>
              </w:rPr>
            </w:pPr>
          </w:p>
          <w:p w14:paraId="318442A4" w14:textId="77777777" w:rsidR="00A22F39" w:rsidRPr="00A22F39" w:rsidRDefault="00A22F39" w:rsidP="00A1783D">
            <w:pPr>
              <w:suppressAutoHyphens/>
              <w:snapToGrid w:val="0"/>
              <w:outlineLvl w:val="8"/>
              <w:rPr>
                <w:lang w:eastAsia="ar-SA"/>
              </w:rPr>
            </w:pPr>
          </w:p>
          <w:p w14:paraId="39FD6C70" w14:textId="77777777" w:rsidR="00A22F39" w:rsidRPr="00A22F39" w:rsidRDefault="00A22F39" w:rsidP="00A1783D">
            <w:pPr>
              <w:suppressAutoHyphens/>
              <w:snapToGrid w:val="0"/>
              <w:outlineLvl w:val="8"/>
              <w:rPr>
                <w:lang w:eastAsia="ar-SA"/>
              </w:rPr>
            </w:pPr>
          </w:p>
          <w:p w14:paraId="4A35DCE1" w14:textId="77777777" w:rsidR="00A22F39" w:rsidRPr="00A22F39" w:rsidRDefault="00A22F39" w:rsidP="00A1783D">
            <w:pPr>
              <w:suppressAutoHyphens/>
              <w:snapToGrid w:val="0"/>
              <w:outlineLvl w:val="8"/>
              <w:rPr>
                <w:lang w:eastAsia="ar-SA"/>
              </w:rPr>
            </w:pPr>
          </w:p>
          <w:p w14:paraId="0F677590" w14:textId="77777777" w:rsidR="00A22F39" w:rsidRPr="00A22F39" w:rsidRDefault="00A22F39" w:rsidP="00A1783D">
            <w:pPr>
              <w:suppressAutoHyphens/>
              <w:snapToGrid w:val="0"/>
              <w:outlineLvl w:val="8"/>
              <w:rPr>
                <w:lang w:eastAsia="ar-SA"/>
              </w:rPr>
            </w:pPr>
          </w:p>
          <w:p w14:paraId="0F15D647" w14:textId="77777777" w:rsidR="00A22F39" w:rsidRPr="00A22F39" w:rsidRDefault="00A22F39" w:rsidP="00A1783D">
            <w:pPr>
              <w:suppressAutoHyphens/>
              <w:snapToGrid w:val="0"/>
              <w:outlineLvl w:val="8"/>
              <w:rPr>
                <w:lang w:eastAsia="ar-SA"/>
              </w:rPr>
            </w:pPr>
          </w:p>
          <w:p w14:paraId="53CA27C6" w14:textId="77777777" w:rsidR="00A22F39" w:rsidRPr="00A22F39" w:rsidRDefault="00A22F39" w:rsidP="00A1783D">
            <w:pPr>
              <w:suppressAutoHyphens/>
              <w:snapToGrid w:val="0"/>
              <w:outlineLvl w:val="8"/>
              <w:rPr>
                <w:lang w:eastAsia="ar-SA"/>
              </w:rPr>
            </w:pPr>
          </w:p>
          <w:p w14:paraId="0D64C9CC" w14:textId="77777777" w:rsidR="00A22F39" w:rsidRPr="00A22F39" w:rsidRDefault="00A22F39" w:rsidP="00A1783D">
            <w:pPr>
              <w:suppressAutoHyphens/>
              <w:snapToGrid w:val="0"/>
              <w:outlineLvl w:val="8"/>
              <w:rPr>
                <w:lang w:eastAsia="ar-SA"/>
              </w:rPr>
            </w:pPr>
          </w:p>
          <w:p w14:paraId="6E9E5C0A" w14:textId="77777777" w:rsidR="00A22F39" w:rsidRPr="00A22F39" w:rsidRDefault="00A22F39" w:rsidP="00A1783D">
            <w:pPr>
              <w:suppressAutoHyphens/>
              <w:snapToGrid w:val="0"/>
              <w:outlineLvl w:val="8"/>
              <w:rPr>
                <w:lang w:eastAsia="ar-SA"/>
              </w:rPr>
            </w:pPr>
          </w:p>
          <w:p w14:paraId="4C3DF008" w14:textId="77777777" w:rsidR="00A22F39" w:rsidRPr="00A22F39" w:rsidRDefault="00A22F39" w:rsidP="00A1783D">
            <w:pPr>
              <w:suppressAutoHyphens/>
              <w:snapToGrid w:val="0"/>
              <w:outlineLvl w:val="8"/>
              <w:rPr>
                <w:lang w:eastAsia="ar-SA"/>
              </w:rPr>
            </w:pPr>
          </w:p>
          <w:p w14:paraId="7F2E3B3E" w14:textId="77777777" w:rsidR="00A22F39" w:rsidRPr="00A22F39" w:rsidRDefault="00A22F39" w:rsidP="00A1783D">
            <w:pPr>
              <w:suppressAutoHyphens/>
              <w:snapToGrid w:val="0"/>
              <w:outlineLvl w:val="8"/>
              <w:rPr>
                <w:lang w:eastAsia="ar-SA"/>
              </w:rPr>
            </w:pPr>
          </w:p>
          <w:p w14:paraId="2BA3BFA6" w14:textId="77777777" w:rsidR="00A22F39" w:rsidRPr="00A22F39" w:rsidRDefault="00A22F39" w:rsidP="00A1783D">
            <w:pPr>
              <w:suppressAutoHyphens/>
              <w:snapToGrid w:val="0"/>
              <w:outlineLvl w:val="8"/>
              <w:rPr>
                <w:lang w:eastAsia="ar-SA"/>
              </w:rPr>
            </w:pPr>
          </w:p>
          <w:p w14:paraId="43FBFC2D" w14:textId="77777777" w:rsidR="00A22F39" w:rsidRPr="00A22F39" w:rsidRDefault="00A22F39" w:rsidP="00A1783D">
            <w:pPr>
              <w:suppressAutoHyphens/>
              <w:snapToGrid w:val="0"/>
              <w:outlineLvl w:val="8"/>
              <w:rPr>
                <w:lang w:eastAsia="ar-SA"/>
              </w:rPr>
            </w:pPr>
          </w:p>
          <w:p w14:paraId="35061F05" w14:textId="77777777" w:rsidR="00A22F39" w:rsidRPr="00A22F39" w:rsidRDefault="00A22F39" w:rsidP="00A1783D">
            <w:pPr>
              <w:suppressAutoHyphens/>
              <w:snapToGrid w:val="0"/>
              <w:outlineLvl w:val="8"/>
              <w:rPr>
                <w:lang w:eastAsia="ar-SA"/>
              </w:rPr>
            </w:pPr>
          </w:p>
          <w:p w14:paraId="46E0C008" w14:textId="77777777" w:rsidR="00A22F39" w:rsidRPr="00A22F39" w:rsidRDefault="00A22F39" w:rsidP="00A1783D">
            <w:pPr>
              <w:suppressAutoHyphens/>
              <w:snapToGrid w:val="0"/>
              <w:outlineLvl w:val="8"/>
              <w:rPr>
                <w:lang w:eastAsia="ar-SA"/>
              </w:rPr>
            </w:pPr>
          </w:p>
          <w:p w14:paraId="3733DC1B" w14:textId="77777777" w:rsidR="00A22F39" w:rsidRPr="00A22F39" w:rsidRDefault="00A22F39" w:rsidP="00A1783D">
            <w:pPr>
              <w:suppressAutoHyphens/>
              <w:snapToGrid w:val="0"/>
              <w:outlineLvl w:val="8"/>
              <w:rPr>
                <w:lang w:eastAsia="ar-SA"/>
              </w:rPr>
            </w:pPr>
          </w:p>
          <w:p w14:paraId="5B8FD28C" w14:textId="77777777" w:rsidR="00A22F39" w:rsidRPr="00A22F39" w:rsidRDefault="00A22F39" w:rsidP="00A1783D">
            <w:pPr>
              <w:suppressAutoHyphens/>
              <w:snapToGrid w:val="0"/>
              <w:outlineLvl w:val="8"/>
              <w:rPr>
                <w:lang w:eastAsia="ar-SA"/>
              </w:rPr>
            </w:pPr>
          </w:p>
          <w:p w14:paraId="378D1D6D" w14:textId="77777777" w:rsidR="00A22F39" w:rsidRPr="00A22F39" w:rsidRDefault="00A22F39" w:rsidP="00A1783D">
            <w:pPr>
              <w:suppressAutoHyphens/>
              <w:snapToGrid w:val="0"/>
              <w:outlineLvl w:val="8"/>
              <w:rPr>
                <w:lang w:eastAsia="ar-SA"/>
              </w:rPr>
            </w:pPr>
          </w:p>
          <w:p w14:paraId="3BAEACE6" w14:textId="77777777" w:rsidR="00A22F39" w:rsidRPr="00A22F39" w:rsidRDefault="00A22F39" w:rsidP="00A1783D">
            <w:pPr>
              <w:suppressAutoHyphens/>
              <w:snapToGrid w:val="0"/>
              <w:outlineLvl w:val="8"/>
              <w:rPr>
                <w:lang w:eastAsia="ar-SA"/>
              </w:rPr>
            </w:pPr>
          </w:p>
          <w:p w14:paraId="372BC647" w14:textId="77777777" w:rsidR="00A22F39" w:rsidRPr="00A22F39" w:rsidRDefault="00A22F39" w:rsidP="00A1783D">
            <w:pPr>
              <w:suppressAutoHyphens/>
              <w:snapToGrid w:val="0"/>
              <w:outlineLvl w:val="8"/>
              <w:rPr>
                <w:lang w:eastAsia="ar-SA"/>
              </w:rPr>
            </w:pPr>
          </w:p>
          <w:p w14:paraId="256259A7" w14:textId="77777777" w:rsidR="00A22F39" w:rsidRPr="00A22F39" w:rsidRDefault="00A22F39" w:rsidP="00A1783D">
            <w:pPr>
              <w:suppressAutoHyphens/>
              <w:snapToGrid w:val="0"/>
              <w:outlineLvl w:val="8"/>
              <w:rPr>
                <w:lang w:eastAsia="ar-SA"/>
              </w:rPr>
            </w:pPr>
          </w:p>
          <w:p w14:paraId="49161690" w14:textId="77777777" w:rsidR="00A22F39" w:rsidRPr="00A22F39" w:rsidRDefault="00A22F39" w:rsidP="00A1783D">
            <w:pPr>
              <w:suppressAutoHyphens/>
              <w:snapToGrid w:val="0"/>
              <w:outlineLvl w:val="8"/>
              <w:rPr>
                <w:lang w:eastAsia="ar-SA"/>
              </w:rPr>
            </w:pPr>
          </w:p>
          <w:p w14:paraId="6F6C634F" w14:textId="77777777" w:rsidR="00A22F39" w:rsidRPr="00A22F39" w:rsidRDefault="00A22F39" w:rsidP="00A1783D">
            <w:pPr>
              <w:suppressAutoHyphens/>
              <w:snapToGrid w:val="0"/>
              <w:outlineLvl w:val="8"/>
              <w:rPr>
                <w:lang w:eastAsia="ar-SA"/>
              </w:rPr>
            </w:pPr>
          </w:p>
          <w:p w14:paraId="2C2AB51A" w14:textId="77777777" w:rsidR="00A22F39" w:rsidRPr="00A22F39" w:rsidRDefault="00A22F39" w:rsidP="00A1783D">
            <w:pPr>
              <w:suppressAutoHyphens/>
              <w:snapToGrid w:val="0"/>
              <w:outlineLvl w:val="8"/>
              <w:rPr>
                <w:lang w:eastAsia="ar-SA"/>
              </w:rPr>
            </w:pPr>
          </w:p>
          <w:p w14:paraId="7D727365" w14:textId="77777777" w:rsidR="00A22F39" w:rsidRPr="00A22F39" w:rsidRDefault="00A22F39" w:rsidP="00A1783D">
            <w:pPr>
              <w:suppressAutoHyphens/>
              <w:snapToGrid w:val="0"/>
              <w:outlineLvl w:val="8"/>
              <w:rPr>
                <w:lang w:eastAsia="ar-SA"/>
              </w:rPr>
            </w:pPr>
          </w:p>
          <w:p w14:paraId="2AC1D870" w14:textId="77777777" w:rsidR="00A22F39" w:rsidRPr="00A22F39" w:rsidRDefault="00A22F39" w:rsidP="00A1783D">
            <w:pPr>
              <w:suppressAutoHyphens/>
              <w:snapToGrid w:val="0"/>
              <w:outlineLvl w:val="8"/>
              <w:rPr>
                <w:lang w:eastAsia="ar-SA"/>
              </w:rPr>
            </w:pPr>
          </w:p>
          <w:p w14:paraId="69990625" w14:textId="77777777" w:rsidR="00A22F39" w:rsidRPr="00A22F39" w:rsidRDefault="00A22F39" w:rsidP="00A1783D">
            <w:pPr>
              <w:suppressAutoHyphens/>
              <w:snapToGrid w:val="0"/>
              <w:outlineLvl w:val="8"/>
              <w:rPr>
                <w:lang w:eastAsia="ar-SA"/>
              </w:rPr>
            </w:pPr>
          </w:p>
          <w:p w14:paraId="2E8DA1E5" w14:textId="77777777" w:rsidR="00A22F39" w:rsidRPr="00A22F39" w:rsidRDefault="00A22F39" w:rsidP="00A1783D">
            <w:pPr>
              <w:suppressAutoHyphens/>
              <w:snapToGrid w:val="0"/>
              <w:outlineLvl w:val="8"/>
              <w:rPr>
                <w:lang w:eastAsia="ar-SA"/>
              </w:rPr>
            </w:pPr>
          </w:p>
          <w:p w14:paraId="0A88899D" w14:textId="77777777" w:rsidR="00A22F39" w:rsidRPr="00A22F39" w:rsidRDefault="00A22F39" w:rsidP="00A1783D">
            <w:pPr>
              <w:suppressAutoHyphens/>
              <w:snapToGrid w:val="0"/>
              <w:outlineLvl w:val="8"/>
              <w:rPr>
                <w:lang w:eastAsia="ar-SA"/>
              </w:rPr>
            </w:pPr>
          </w:p>
          <w:p w14:paraId="33140116" w14:textId="77777777" w:rsidR="00A22F39" w:rsidRPr="00A22F39" w:rsidRDefault="00A22F39" w:rsidP="00A1783D">
            <w:pPr>
              <w:suppressAutoHyphens/>
              <w:snapToGrid w:val="0"/>
              <w:outlineLvl w:val="8"/>
              <w:rPr>
                <w:lang w:eastAsia="ar-SA"/>
              </w:rPr>
            </w:pPr>
          </w:p>
          <w:p w14:paraId="217A738C" w14:textId="77777777" w:rsidR="00A22F39" w:rsidRPr="00A22F39" w:rsidRDefault="00A22F39" w:rsidP="00A1783D">
            <w:pPr>
              <w:suppressAutoHyphens/>
              <w:snapToGrid w:val="0"/>
              <w:outlineLvl w:val="8"/>
              <w:rPr>
                <w:lang w:eastAsia="ar-SA"/>
              </w:rPr>
            </w:pPr>
          </w:p>
          <w:p w14:paraId="71AF916E" w14:textId="77777777" w:rsidR="00A22F39" w:rsidRPr="00A22F39" w:rsidRDefault="00A22F39" w:rsidP="00A1783D">
            <w:pPr>
              <w:suppressAutoHyphens/>
              <w:snapToGrid w:val="0"/>
              <w:outlineLvl w:val="8"/>
              <w:rPr>
                <w:lang w:eastAsia="ar-SA"/>
              </w:rPr>
            </w:pPr>
          </w:p>
          <w:p w14:paraId="776B256A" w14:textId="77777777" w:rsidR="00A22F39" w:rsidRPr="00A22F39" w:rsidRDefault="00A22F39" w:rsidP="00A1783D">
            <w:pPr>
              <w:suppressAutoHyphens/>
              <w:snapToGrid w:val="0"/>
              <w:outlineLvl w:val="8"/>
              <w:rPr>
                <w:lang w:eastAsia="ar-SA"/>
              </w:rPr>
            </w:pPr>
          </w:p>
          <w:p w14:paraId="64874878" w14:textId="77777777" w:rsidR="00A22F39" w:rsidRPr="00A22F39" w:rsidRDefault="00A22F39" w:rsidP="00A1783D">
            <w:pPr>
              <w:suppressAutoHyphens/>
              <w:snapToGrid w:val="0"/>
              <w:outlineLvl w:val="8"/>
              <w:rPr>
                <w:lang w:eastAsia="ar-SA"/>
              </w:rPr>
            </w:pPr>
          </w:p>
          <w:p w14:paraId="34F41244" w14:textId="77777777" w:rsidR="00A22F39" w:rsidRPr="00A22F39" w:rsidRDefault="00A22F39" w:rsidP="00A1783D">
            <w:pPr>
              <w:suppressAutoHyphens/>
              <w:snapToGrid w:val="0"/>
              <w:outlineLvl w:val="8"/>
              <w:rPr>
                <w:lang w:eastAsia="ar-SA"/>
              </w:rPr>
            </w:pPr>
          </w:p>
          <w:p w14:paraId="126D790C" w14:textId="77777777" w:rsidR="00A22F39" w:rsidRPr="00A22F39" w:rsidRDefault="00A22F39" w:rsidP="00A1783D">
            <w:pPr>
              <w:suppressAutoHyphens/>
              <w:snapToGrid w:val="0"/>
              <w:outlineLvl w:val="8"/>
              <w:rPr>
                <w:lang w:eastAsia="ar-SA"/>
              </w:rPr>
            </w:pPr>
          </w:p>
          <w:p w14:paraId="0CC979A2" w14:textId="77777777" w:rsidR="00A22F39" w:rsidRPr="00A22F39" w:rsidRDefault="00A22F39" w:rsidP="00A1783D">
            <w:pPr>
              <w:suppressAutoHyphens/>
              <w:snapToGrid w:val="0"/>
              <w:outlineLvl w:val="8"/>
              <w:rPr>
                <w:lang w:eastAsia="ar-SA"/>
              </w:rPr>
            </w:pPr>
          </w:p>
          <w:p w14:paraId="284BFF24" w14:textId="77777777" w:rsidR="00A22F39" w:rsidRPr="00A22F39" w:rsidRDefault="00A22F39" w:rsidP="00A1783D">
            <w:pPr>
              <w:suppressAutoHyphens/>
              <w:snapToGrid w:val="0"/>
              <w:outlineLvl w:val="8"/>
              <w:rPr>
                <w:lang w:eastAsia="ar-SA"/>
              </w:rPr>
            </w:pPr>
          </w:p>
          <w:p w14:paraId="0687BFE7" w14:textId="77777777" w:rsidR="00A22F39" w:rsidRPr="00A22F39" w:rsidRDefault="00A22F39" w:rsidP="00A1783D">
            <w:pPr>
              <w:suppressAutoHyphens/>
              <w:snapToGrid w:val="0"/>
              <w:outlineLvl w:val="8"/>
              <w:rPr>
                <w:lang w:eastAsia="ar-SA"/>
              </w:rPr>
            </w:pPr>
          </w:p>
          <w:p w14:paraId="20D9C0C2" w14:textId="77777777" w:rsidR="00A22F39" w:rsidRPr="00A22F39" w:rsidRDefault="00A22F39" w:rsidP="00A1783D">
            <w:pPr>
              <w:suppressAutoHyphens/>
              <w:snapToGrid w:val="0"/>
              <w:outlineLvl w:val="8"/>
              <w:rPr>
                <w:lang w:eastAsia="ar-SA"/>
              </w:rPr>
            </w:pPr>
          </w:p>
          <w:p w14:paraId="5CC4A306" w14:textId="77777777" w:rsidR="00A22F39" w:rsidRPr="00A22F39" w:rsidRDefault="00A22F39" w:rsidP="00A1783D">
            <w:pPr>
              <w:suppressAutoHyphens/>
              <w:snapToGrid w:val="0"/>
              <w:outlineLvl w:val="8"/>
              <w:rPr>
                <w:lang w:eastAsia="ar-SA"/>
              </w:rPr>
            </w:pPr>
          </w:p>
          <w:p w14:paraId="7EAF0121" w14:textId="77777777" w:rsidR="00A22F39" w:rsidRPr="00A22F39" w:rsidRDefault="00A22F39" w:rsidP="00A1783D">
            <w:pPr>
              <w:suppressAutoHyphens/>
              <w:snapToGrid w:val="0"/>
              <w:outlineLvl w:val="8"/>
              <w:rPr>
                <w:lang w:eastAsia="ar-SA"/>
              </w:rPr>
            </w:pPr>
          </w:p>
          <w:p w14:paraId="1ACB5B08" w14:textId="77777777" w:rsidR="00A22F39" w:rsidRPr="00A22F39" w:rsidRDefault="00A22F39" w:rsidP="00A1783D">
            <w:pPr>
              <w:suppressAutoHyphens/>
              <w:snapToGrid w:val="0"/>
              <w:outlineLvl w:val="8"/>
              <w:rPr>
                <w:lang w:eastAsia="ar-SA"/>
              </w:rPr>
            </w:pPr>
          </w:p>
          <w:p w14:paraId="0670081E" w14:textId="77777777" w:rsidR="00A22F39" w:rsidRPr="00A22F39" w:rsidRDefault="00A22F39" w:rsidP="00A1783D">
            <w:pPr>
              <w:suppressAutoHyphens/>
              <w:snapToGrid w:val="0"/>
              <w:outlineLvl w:val="8"/>
              <w:rPr>
                <w:lang w:eastAsia="ar-SA"/>
              </w:rPr>
            </w:pPr>
          </w:p>
          <w:p w14:paraId="12F421F2" w14:textId="77777777" w:rsidR="00A22F39" w:rsidRPr="00A22F39" w:rsidRDefault="00A22F39" w:rsidP="00A1783D">
            <w:pPr>
              <w:suppressAutoHyphens/>
              <w:snapToGrid w:val="0"/>
              <w:outlineLvl w:val="8"/>
              <w:rPr>
                <w:lang w:eastAsia="ar-SA"/>
              </w:rPr>
            </w:pPr>
          </w:p>
          <w:p w14:paraId="3AC6F97C" w14:textId="77777777" w:rsidR="00A22F39" w:rsidRPr="00A22F39" w:rsidRDefault="00A22F39" w:rsidP="00A1783D">
            <w:pPr>
              <w:suppressAutoHyphens/>
              <w:snapToGrid w:val="0"/>
              <w:outlineLvl w:val="8"/>
              <w:rPr>
                <w:lang w:eastAsia="ar-SA"/>
              </w:rPr>
            </w:pPr>
          </w:p>
          <w:p w14:paraId="7E5DE934" w14:textId="77777777" w:rsidR="00A22F39" w:rsidRPr="00A22F39" w:rsidRDefault="00A22F39" w:rsidP="00A1783D">
            <w:pPr>
              <w:suppressAutoHyphens/>
              <w:snapToGrid w:val="0"/>
              <w:outlineLvl w:val="8"/>
              <w:rPr>
                <w:lang w:eastAsia="ar-SA"/>
              </w:rPr>
            </w:pPr>
          </w:p>
          <w:p w14:paraId="73C863F4" w14:textId="77777777" w:rsidR="00A22F39" w:rsidRPr="00A22F39" w:rsidRDefault="00A22F39" w:rsidP="00A1783D">
            <w:pPr>
              <w:suppressAutoHyphens/>
              <w:snapToGrid w:val="0"/>
              <w:outlineLvl w:val="8"/>
              <w:rPr>
                <w:lang w:eastAsia="ar-SA"/>
              </w:rPr>
            </w:pPr>
          </w:p>
          <w:p w14:paraId="69AF6F6A" w14:textId="77777777" w:rsidR="00A22F39" w:rsidRPr="00A22F39" w:rsidRDefault="00A22F39" w:rsidP="00A1783D">
            <w:pPr>
              <w:suppressAutoHyphens/>
              <w:snapToGrid w:val="0"/>
              <w:outlineLvl w:val="8"/>
              <w:rPr>
                <w:lang w:eastAsia="ar-SA"/>
              </w:rPr>
            </w:pPr>
          </w:p>
          <w:p w14:paraId="0A522561" w14:textId="77777777" w:rsidR="00A22F39" w:rsidRPr="00A22F39" w:rsidRDefault="00A22F39" w:rsidP="00A1783D">
            <w:pPr>
              <w:suppressAutoHyphens/>
              <w:snapToGrid w:val="0"/>
              <w:outlineLvl w:val="8"/>
              <w:rPr>
                <w:lang w:eastAsia="ar-SA"/>
              </w:rPr>
            </w:pPr>
          </w:p>
          <w:p w14:paraId="0C70B4FC" w14:textId="77777777" w:rsidR="00A22F39" w:rsidRPr="00A22F39" w:rsidRDefault="00A22F39" w:rsidP="00A1783D">
            <w:pPr>
              <w:suppressAutoHyphens/>
              <w:snapToGrid w:val="0"/>
              <w:outlineLvl w:val="8"/>
              <w:rPr>
                <w:lang w:eastAsia="ar-SA"/>
              </w:rPr>
            </w:pPr>
          </w:p>
          <w:p w14:paraId="5ADBEA9B" w14:textId="77777777" w:rsidR="00A22F39" w:rsidRPr="00A22F39" w:rsidRDefault="00A22F39" w:rsidP="00A1783D">
            <w:pPr>
              <w:suppressAutoHyphens/>
              <w:snapToGrid w:val="0"/>
              <w:outlineLvl w:val="8"/>
              <w:rPr>
                <w:lang w:eastAsia="ar-SA"/>
              </w:rPr>
            </w:pPr>
          </w:p>
          <w:p w14:paraId="41C42BF4" w14:textId="77777777" w:rsidR="00A22F39" w:rsidRPr="00A22F39" w:rsidRDefault="00A22F39" w:rsidP="00A1783D">
            <w:pPr>
              <w:suppressAutoHyphens/>
              <w:snapToGrid w:val="0"/>
              <w:outlineLvl w:val="8"/>
              <w:rPr>
                <w:lang w:eastAsia="ar-SA"/>
              </w:rPr>
            </w:pPr>
          </w:p>
          <w:p w14:paraId="1DD6FBD8" w14:textId="77777777" w:rsidR="00A22F39" w:rsidRPr="00A22F39" w:rsidRDefault="00A22F39" w:rsidP="00A1783D">
            <w:pPr>
              <w:suppressAutoHyphens/>
              <w:snapToGrid w:val="0"/>
              <w:outlineLvl w:val="8"/>
              <w:rPr>
                <w:lang w:eastAsia="ar-SA"/>
              </w:rPr>
            </w:pPr>
          </w:p>
          <w:p w14:paraId="5B885CE4" w14:textId="77777777" w:rsidR="00A22F39" w:rsidRPr="00A22F39" w:rsidRDefault="00A22F39" w:rsidP="00A1783D">
            <w:pPr>
              <w:suppressAutoHyphens/>
              <w:snapToGrid w:val="0"/>
              <w:outlineLvl w:val="8"/>
              <w:rPr>
                <w:lang w:eastAsia="ar-SA"/>
              </w:rPr>
            </w:pPr>
          </w:p>
          <w:p w14:paraId="1960855A" w14:textId="77777777" w:rsidR="00A22F39" w:rsidRPr="00A22F39" w:rsidRDefault="00A22F39" w:rsidP="00A1783D">
            <w:pPr>
              <w:suppressAutoHyphens/>
              <w:snapToGrid w:val="0"/>
              <w:outlineLvl w:val="8"/>
              <w:rPr>
                <w:lang w:eastAsia="ar-SA"/>
              </w:rPr>
            </w:pPr>
          </w:p>
          <w:p w14:paraId="26E87E1A" w14:textId="77777777" w:rsidR="00A22F39" w:rsidRPr="00A22F39" w:rsidRDefault="00A22F39" w:rsidP="00A1783D">
            <w:pPr>
              <w:suppressAutoHyphens/>
              <w:snapToGrid w:val="0"/>
              <w:outlineLvl w:val="8"/>
              <w:rPr>
                <w:lang w:eastAsia="ar-SA"/>
              </w:rPr>
            </w:pPr>
          </w:p>
          <w:p w14:paraId="403A6BF5" w14:textId="2AE0012B" w:rsidR="00A22F39" w:rsidRPr="00A22F39" w:rsidRDefault="00A22F39" w:rsidP="00A1783D">
            <w:pPr>
              <w:suppressAutoHyphens/>
              <w:snapToGrid w:val="0"/>
              <w:outlineLvl w:val="8"/>
              <w:rPr>
                <w:lang w:eastAsia="ar-SA"/>
              </w:rPr>
            </w:pPr>
            <w:r w:rsidRPr="00A22F39">
              <w:rPr>
                <w:lang w:eastAsia="ar-SA"/>
              </w:rPr>
              <w:t xml:space="preserve">Osobností </w:t>
            </w:r>
            <w:r w:rsidR="003F03CD" w:rsidRPr="00A22F39">
              <w:rPr>
                <w:lang w:eastAsia="ar-SA"/>
              </w:rPr>
              <w:t>a</w:t>
            </w:r>
            <w:r w:rsidR="003F03CD">
              <w:rPr>
                <w:lang w:eastAsia="ar-SA"/>
              </w:rPr>
              <w:t> </w:t>
            </w:r>
            <w:r w:rsidRPr="00A22F39">
              <w:rPr>
                <w:lang w:eastAsia="ar-SA"/>
              </w:rPr>
              <w:t>sociální výchova – sociální komunikace, morálka všedního dne</w:t>
            </w:r>
          </w:p>
          <w:p w14:paraId="1C4C7EE8" w14:textId="77777777" w:rsidR="00A22F39" w:rsidRPr="00A22F39" w:rsidRDefault="00A22F39" w:rsidP="00A1783D">
            <w:pPr>
              <w:suppressAutoHyphens/>
              <w:snapToGrid w:val="0"/>
              <w:outlineLvl w:val="8"/>
              <w:rPr>
                <w:lang w:eastAsia="ar-SA"/>
              </w:rPr>
            </w:pPr>
          </w:p>
          <w:p w14:paraId="3DAD4926" w14:textId="77777777" w:rsidR="00A22F39" w:rsidRPr="00A22F39" w:rsidRDefault="00A22F39" w:rsidP="00A1783D">
            <w:pPr>
              <w:suppressAutoHyphens/>
              <w:snapToGrid w:val="0"/>
              <w:outlineLvl w:val="8"/>
              <w:rPr>
                <w:lang w:eastAsia="ar-SA"/>
              </w:rPr>
            </w:pPr>
          </w:p>
          <w:p w14:paraId="3BDBF97E" w14:textId="77777777" w:rsidR="00A22F39" w:rsidRPr="00A22F39" w:rsidRDefault="00A22F39" w:rsidP="00A1783D">
            <w:pPr>
              <w:suppressAutoHyphens/>
              <w:snapToGrid w:val="0"/>
              <w:outlineLvl w:val="8"/>
              <w:rPr>
                <w:lang w:eastAsia="ar-SA"/>
              </w:rPr>
            </w:pPr>
          </w:p>
          <w:p w14:paraId="00FF2394" w14:textId="77777777" w:rsidR="00A22F39" w:rsidRPr="00A22F39" w:rsidRDefault="00A22F39" w:rsidP="00A1783D">
            <w:pPr>
              <w:suppressAutoHyphens/>
              <w:snapToGrid w:val="0"/>
              <w:outlineLvl w:val="8"/>
              <w:rPr>
                <w:lang w:eastAsia="ar-SA"/>
              </w:rPr>
            </w:pPr>
          </w:p>
          <w:p w14:paraId="57049F35" w14:textId="77777777" w:rsidR="00A22F39" w:rsidRPr="00A22F39" w:rsidRDefault="00A22F39" w:rsidP="00A1783D">
            <w:pPr>
              <w:suppressAutoHyphens/>
              <w:snapToGrid w:val="0"/>
              <w:outlineLvl w:val="8"/>
              <w:rPr>
                <w:lang w:eastAsia="ar-SA"/>
              </w:rPr>
            </w:pPr>
          </w:p>
          <w:p w14:paraId="675CA82B" w14:textId="77777777" w:rsidR="00A22F39" w:rsidRPr="00A22F39" w:rsidRDefault="00A22F39" w:rsidP="00A1783D">
            <w:pPr>
              <w:suppressAutoHyphens/>
              <w:snapToGrid w:val="0"/>
              <w:outlineLvl w:val="8"/>
              <w:rPr>
                <w:lang w:eastAsia="ar-SA"/>
              </w:rPr>
            </w:pPr>
          </w:p>
          <w:p w14:paraId="68AC5ED9" w14:textId="77777777" w:rsidR="00A22F39" w:rsidRPr="00A22F39" w:rsidRDefault="00A22F39" w:rsidP="00A1783D">
            <w:pPr>
              <w:suppressAutoHyphens/>
              <w:snapToGrid w:val="0"/>
              <w:outlineLvl w:val="8"/>
              <w:rPr>
                <w:lang w:eastAsia="ar-SA"/>
              </w:rPr>
            </w:pPr>
          </w:p>
          <w:p w14:paraId="37BF93E2" w14:textId="77777777" w:rsidR="00A22F39" w:rsidRPr="00A22F39" w:rsidRDefault="00A22F39" w:rsidP="00A1783D">
            <w:pPr>
              <w:suppressAutoHyphens/>
              <w:snapToGrid w:val="0"/>
              <w:outlineLvl w:val="8"/>
              <w:rPr>
                <w:lang w:eastAsia="ar-SA"/>
              </w:rPr>
            </w:pPr>
          </w:p>
          <w:p w14:paraId="4B9911E7" w14:textId="77777777" w:rsidR="00A22F39" w:rsidRPr="00A22F39" w:rsidRDefault="00A22F39" w:rsidP="00A1783D">
            <w:pPr>
              <w:suppressAutoHyphens/>
              <w:snapToGrid w:val="0"/>
              <w:outlineLvl w:val="8"/>
              <w:rPr>
                <w:lang w:eastAsia="ar-SA"/>
              </w:rPr>
            </w:pPr>
          </w:p>
          <w:p w14:paraId="4A50ABBA" w14:textId="77777777" w:rsidR="00A22F39" w:rsidRPr="00A22F39" w:rsidRDefault="00A22F39" w:rsidP="00A1783D">
            <w:pPr>
              <w:suppressAutoHyphens/>
              <w:snapToGrid w:val="0"/>
              <w:outlineLvl w:val="8"/>
              <w:rPr>
                <w:lang w:eastAsia="ar-SA"/>
              </w:rPr>
            </w:pPr>
          </w:p>
          <w:p w14:paraId="13D8CC20" w14:textId="77777777" w:rsidR="00A22F39" w:rsidRPr="00A22F39" w:rsidRDefault="00A22F39" w:rsidP="00A1783D">
            <w:pPr>
              <w:suppressAutoHyphens/>
              <w:snapToGrid w:val="0"/>
              <w:outlineLvl w:val="8"/>
              <w:rPr>
                <w:lang w:eastAsia="ar-SA"/>
              </w:rPr>
            </w:pPr>
          </w:p>
          <w:p w14:paraId="7F1B9B06" w14:textId="77777777" w:rsidR="00A22F39" w:rsidRPr="00A22F39" w:rsidRDefault="00A22F39" w:rsidP="00A1783D">
            <w:pPr>
              <w:suppressAutoHyphens/>
              <w:snapToGrid w:val="0"/>
              <w:outlineLvl w:val="8"/>
              <w:rPr>
                <w:lang w:eastAsia="ar-SA"/>
              </w:rPr>
            </w:pPr>
          </w:p>
          <w:p w14:paraId="6117263F" w14:textId="77777777" w:rsidR="00A22F39" w:rsidRPr="00A22F39" w:rsidRDefault="00A22F39" w:rsidP="00A1783D">
            <w:pPr>
              <w:suppressAutoHyphens/>
              <w:snapToGrid w:val="0"/>
              <w:outlineLvl w:val="8"/>
              <w:rPr>
                <w:lang w:eastAsia="ar-SA"/>
              </w:rPr>
            </w:pPr>
          </w:p>
          <w:p w14:paraId="50231C79" w14:textId="77777777" w:rsidR="00A22F39" w:rsidRPr="00A22F39" w:rsidRDefault="00A22F39" w:rsidP="00A1783D">
            <w:pPr>
              <w:suppressAutoHyphens/>
              <w:snapToGrid w:val="0"/>
              <w:outlineLvl w:val="8"/>
              <w:rPr>
                <w:lang w:eastAsia="ar-SA"/>
              </w:rPr>
            </w:pPr>
          </w:p>
          <w:p w14:paraId="6E0822C6" w14:textId="77777777" w:rsidR="00A22F39" w:rsidRPr="00A22F39" w:rsidRDefault="00A22F39" w:rsidP="00A1783D">
            <w:pPr>
              <w:suppressAutoHyphens/>
              <w:snapToGrid w:val="0"/>
              <w:outlineLvl w:val="8"/>
              <w:rPr>
                <w:lang w:eastAsia="ar-SA"/>
              </w:rPr>
            </w:pPr>
          </w:p>
          <w:p w14:paraId="492AF772" w14:textId="77777777" w:rsidR="00A22F39" w:rsidRPr="00A22F39" w:rsidRDefault="00A22F39" w:rsidP="00A1783D">
            <w:pPr>
              <w:suppressAutoHyphens/>
              <w:snapToGrid w:val="0"/>
              <w:outlineLvl w:val="8"/>
              <w:rPr>
                <w:lang w:eastAsia="ar-SA"/>
              </w:rPr>
            </w:pPr>
          </w:p>
          <w:p w14:paraId="1063B173" w14:textId="77777777" w:rsidR="00A22F39" w:rsidRPr="00A22F39" w:rsidRDefault="00A22F39" w:rsidP="00A1783D">
            <w:pPr>
              <w:suppressAutoHyphens/>
              <w:snapToGrid w:val="0"/>
              <w:outlineLvl w:val="8"/>
              <w:rPr>
                <w:lang w:eastAsia="ar-SA"/>
              </w:rPr>
            </w:pPr>
          </w:p>
          <w:p w14:paraId="5B9B44DE" w14:textId="77777777" w:rsidR="00A22F39" w:rsidRPr="00A22F39" w:rsidRDefault="00A22F39" w:rsidP="00A1783D">
            <w:pPr>
              <w:suppressAutoHyphens/>
              <w:snapToGrid w:val="0"/>
              <w:outlineLvl w:val="8"/>
              <w:rPr>
                <w:lang w:eastAsia="ar-SA"/>
              </w:rPr>
            </w:pPr>
          </w:p>
          <w:p w14:paraId="6EADEC69" w14:textId="77777777" w:rsidR="00A22F39" w:rsidRPr="00A22F39" w:rsidRDefault="00A22F39" w:rsidP="00A1783D">
            <w:pPr>
              <w:suppressAutoHyphens/>
              <w:snapToGrid w:val="0"/>
              <w:outlineLvl w:val="8"/>
              <w:rPr>
                <w:lang w:eastAsia="ar-SA"/>
              </w:rPr>
            </w:pPr>
          </w:p>
          <w:p w14:paraId="21536A56" w14:textId="77777777" w:rsidR="00A22F39" w:rsidRPr="00A22F39" w:rsidRDefault="00A22F39" w:rsidP="00A1783D">
            <w:pPr>
              <w:suppressAutoHyphens/>
              <w:snapToGrid w:val="0"/>
              <w:outlineLvl w:val="8"/>
              <w:rPr>
                <w:lang w:eastAsia="ar-SA"/>
              </w:rPr>
            </w:pPr>
          </w:p>
          <w:p w14:paraId="18233831" w14:textId="77777777" w:rsidR="00A22F39" w:rsidRPr="00A22F39" w:rsidRDefault="00A22F39" w:rsidP="00A1783D">
            <w:pPr>
              <w:suppressAutoHyphens/>
              <w:snapToGrid w:val="0"/>
              <w:outlineLvl w:val="8"/>
              <w:rPr>
                <w:lang w:eastAsia="ar-SA"/>
              </w:rPr>
            </w:pPr>
          </w:p>
          <w:p w14:paraId="1A2F6634" w14:textId="77777777" w:rsidR="00A22F39" w:rsidRPr="00A22F39" w:rsidRDefault="00A22F39" w:rsidP="00A1783D">
            <w:pPr>
              <w:suppressAutoHyphens/>
              <w:snapToGrid w:val="0"/>
              <w:outlineLvl w:val="8"/>
              <w:rPr>
                <w:lang w:eastAsia="ar-SA"/>
              </w:rPr>
            </w:pPr>
          </w:p>
          <w:p w14:paraId="2770876C" w14:textId="77777777" w:rsidR="00A22F39" w:rsidRPr="00A22F39" w:rsidRDefault="00A22F39" w:rsidP="00A1783D">
            <w:pPr>
              <w:suppressAutoHyphens/>
              <w:snapToGrid w:val="0"/>
              <w:outlineLvl w:val="8"/>
              <w:rPr>
                <w:lang w:eastAsia="ar-SA"/>
              </w:rPr>
            </w:pPr>
          </w:p>
          <w:p w14:paraId="23080C5C" w14:textId="77777777" w:rsidR="00A22F39" w:rsidRPr="00A22F39" w:rsidRDefault="00A22F39" w:rsidP="00A1783D">
            <w:pPr>
              <w:suppressAutoHyphens/>
              <w:snapToGrid w:val="0"/>
              <w:outlineLvl w:val="8"/>
              <w:rPr>
                <w:lang w:eastAsia="ar-SA"/>
              </w:rPr>
            </w:pPr>
          </w:p>
          <w:p w14:paraId="06CEDBE6" w14:textId="77777777" w:rsidR="00A22F39" w:rsidRPr="00A22F39" w:rsidRDefault="00A22F39" w:rsidP="00A1783D">
            <w:pPr>
              <w:suppressAutoHyphens/>
              <w:snapToGrid w:val="0"/>
              <w:outlineLvl w:val="8"/>
              <w:rPr>
                <w:lang w:eastAsia="ar-SA"/>
              </w:rPr>
            </w:pPr>
          </w:p>
          <w:p w14:paraId="48D6BC0E" w14:textId="77777777" w:rsidR="00A22F39" w:rsidRPr="00A22F39" w:rsidRDefault="00A22F39" w:rsidP="00A1783D">
            <w:pPr>
              <w:suppressAutoHyphens/>
              <w:snapToGrid w:val="0"/>
              <w:outlineLvl w:val="8"/>
              <w:rPr>
                <w:lang w:eastAsia="ar-SA"/>
              </w:rPr>
            </w:pPr>
          </w:p>
          <w:p w14:paraId="70F93315" w14:textId="77777777" w:rsidR="00A22F39" w:rsidRPr="00A22F39" w:rsidRDefault="00A22F39" w:rsidP="00A1783D">
            <w:pPr>
              <w:suppressAutoHyphens/>
              <w:snapToGrid w:val="0"/>
              <w:outlineLvl w:val="8"/>
              <w:rPr>
                <w:lang w:eastAsia="ar-SA"/>
              </w:rPr>
            </w:pPr>
          </w:p>
          <w:p w14:paraId="2329B034" w14:textId="77777777" w:rsidR="00A22F39" w:rsidRPr="00A22F39" w:rsidRDefault="00A22F39" w:rsidP="00A1783D">
            <w:pPr>
              <w:suppressAutoHyphens/>
              <w:snapToGrid w:val="0"/>
              <w:outlineLvl w:val="8"/>
              <w:rPr>
                <w:lang w:eastAsia="ar-SA"/>
              </w:rPr>
            </w:pPr>
          </w:p>
          <w:p w14:paraId="1159933C" w14:textId="77777777" w:rsidR="00A22F39" w:rsidRPr="00A22F39" w:rsidRDefault="00A22F39" w:rsidP="00A1783D">
            <w:pPr>
              <w:suppressAutoHyphens/>
              <w:snapToGrid w:val="0"/>
              <w:outlineLvl w:val="8"/>
              <w:rPr>
                <w:lang w:eastAsia="ar-SA"/>
              </w:rPr>
            </w:pPr>
          </w:p>
          <w:p w14:paraId="34721E31" w14:textId="77777777" w:rsidR="00A22F39" w:rsidRPr="00A22F39" w:rsidRDefault="00A22F39" w:rsidP="00A1783D">
            <w:pPr>
              <w:suppressAutoHyphens/>
              <w:snapToGrid w:val="0"/>
              <w:outlineLvl w:val="8"/>
              <w:rPr>
                <w:lang w:eastAsia="ar-SA"/>
              </w:rPr>
            </w:pPr>
          </w:p>
          <w:p w14:paraId="18FD1CE3" w14:textId="77777777" w:rsidR="00A22F39" w:rsidRPr="00A22F39" w:rsidRDefault="00A22F39" w:rsidP="00A1783D">
            <w:pPr>
              <w:suppressAutoHyphens/>
              <w:snapToGrid w:val="0"/>
              <w:outlineLvl w:val="8"/>
              <w:rPr>
                <w:lang w:eastAsia="ar-SA"/>
              </w:rPr>
            </w:pPr>
          </w:p>
          <w:p w14:paraId="4149F733" w14:textId="77777777" w:rsidR="00A22F39" w:rsidRPr="00A22F39" w:rsidRDefault="00A22F39" w:rsidP="00A1783D">
            <w:pPr>
              <w:suppressAutoHyphens/>
              <w:snapToGrid w:val="0"/>
              <w:outlineLvl w:val="8"/>
              <w:rPr>
                <w:lang w:eastAsia="ar-SA"/>
              </w:rPr>
            </w:pPr>
          </w:p>
          <w:p w14:paraId="4D9D24FC" w14:textId="77777777" w:rsidR="00A22F39" w:rsidRPr="00A22F39" w:rsidRDefault="00A22F39" w:rsidP="00A1783D">
            <w:pPr>
              <w:suppressAutoHyphens/>
              <w:snapToGrid w:val="0"/>
              <w:outlineLvl w:val="8"/>
              <w:rPr>
                <w:lang w:eastAsia="ar-SA"/>
              </w:rPr>
            </w:pPr>
          </w:p>
          <w:p w14:paraId="20A0C000" w14:textId="77777777" w:rsidR="00A22F39" w:rsidRPr="00A22F39" w:rsidRDefault="00A22F39" w:rsidP="00A1783D">
            <w:pPr>
              <w:suppressAutoHyphens/>
              <w:snapToGrid w:val="0"/>
              <w:outlineLvl w:val="8"/>
              <w:rPr>
                <w:lang w:eastAsia="ar-SA"/>
              </w:rPr>
            </w:pPr>
          </w:p>
          <w:p w14:paraId="51F27B6B" w14:textId="77777777" w:rsidR="00A22F39" w:rsidRPr="00A22F39" w:rsidRDefault="00A22F39" w:rsidP="00A1783D">
            <w:pPr>
              <w:suppressAutoHyphens/>
              <w:snapToGrid w:val="0"/>
              <w:outlineLvl w:val="8"/>
              <w:rPr>
                <w:lang w:eastAsia="ar-SA"/>
              </w:rPr>
            </w:pPr>
          </w:p>
          <w:p w14:paraId="5E759348" w14:textId="77777777" w:rsidR="00A22F39" w:rsidRPr="00A22F39" w:rsidRDefault="00A22F39" w:rsidP="00A1783D">
            <w:pPr>
              <w:suppressAutoHyphens/>
              <w:snapToGrid w:val="0"/>
              <w:outlineLvl w:val="8"/>
              <w:rPr>
                <w:lang w:eastAsia="ar-SA"/>
              </w:rPr>
            </w:pPr>
          </w:p>
          <w:p w14:paraId="5FA02212" w14:textId="77777777" w:rsidR="00A22F39" w:rsidRPr="00A22F39" w:rsidRDefault="00A22F39" w:rsidP="00A1783D">
            <w:pPr>
              <w:suppressAutoHyphens/>
              <w:snapToGrid w:val="0"/>
              <w:outlineLvl w:val="8"/>
              <w:rPr>
                <w:lang w:eastAsia="ar-SA"/>
              </w:rPr>
            </w:pPr>
          </w:p>
          <w:p w14:paraId="1D48027B" w14:textId="77777777" w:rsidR="00A22F39" w:rsidRPr="00A22F39" w:rsidRDefault="00A22F39" w:rsidP="00A1783D">
            <w:pPr>
              <w:suppressAutoHyphens/>
              <w:snapToGrid w:val="0"/>
              <w:outlineLvl w:val="8"/>
              <w:rPr>
                <w:lang w:eastAsia="ar-SA"/>
              </w:rPr>
            </w:pPr>
          </w:p>
          <w:p w14:paraId="6E93D869" w14:textId="77777777" w:rsidR="00A22F39" w:rsidRPr="00A22F39" w:rsidRDefault="00A22F39" w:rsidP="00A1783D">
            <w:pPr>
              <w:suppressAutoHyphens/>
              <w:snapToGrid w:val="0"/>
              <w:outlineLvl w:val="8"/>
              <w:rPr>
                <w:lang w:eastAsia="ar-SA"/>
              </w:rPr>
            </w:pPr>
          </w:p>
          <w:p w14:paraId="38E22909" w14:textId="77777777" w:rsidR="00A22F39" w:rsidRPr="00A22F39" w:rsidRDefault="00A22F39" w:rsidP="00A1783D">
            <w:pPr>
              <w:suppressAutoHyphens/>
              <w:snapToGrid w:val="0"/>
              <w:outlineLvl w:val="8"/>
              <w:rPr>
                <w:lang w:eastAsia="ar-SA"/>
              </w:rPr>
            </w:pPr>
          </w:p>
          <w:p w14:paraId="574CFF88" w14:textId="77777777" w:rsidR="00A22F39" w:rsidRPr="00A22F39" w:rsidRDefault="00A22F39" w:rsidP="00A1783D">
            <w:pPr>
              <w:suppressAutoHyphens/>
              <w:snapToGrid w:val="0"/>
              <w:outlineLvl w:val="8"/>
              <w:rPr>
                <w:lang w:eastAsia="ar-SA"/>
              </w:rPr>
            </w:pPr>
          </w:p>
          <w:p w14:paraId="3FF3E643" w14:textId="77777777" w:rsidR="00A22F39" w:rsidRPr="00A22F39" w:rsidRDefault="00A22F39" w:rsidP="00A1783D">
            <w:pPr>
              <w:suppressAutoHyphens/>
              <w:snapToGrid w:val="0"/>
              <w:outlineLvl w:val="8"/>
              <w:rPr>
                <w:lang w:eastAsia="ar-SA"/>
              </w:rPr>
            </w:pPr>
          </w:p>
          <w:p w14:paraId="0AD57AB9" w14:textId="77777777" w:rsidR="00A22F39" w:rsidRPr="00A22F39" w:rsidRDefault="00A22F39" w:rsidP="00A1783D">
            <w:pPr>
              <w:suppressAutoHyphens/>
              <w:snapToGrid w:val="0"/>
              <w:outlineLvl w:val="8"/>
              <w:rPr>
                <w:lang w:eastAsia="ar-SA"/>
              </w:rPr>
            </w:pPr>
          </w:p>
          <w:p w14:paraId="3AD1D1A4" w14:textId="77777777" w:rsidR="00A22F39" w:rsidRPr="00A22F39" w:rsidRDefault="00A22F39" w:rsidP="00A1783D">
            <w:pPr>
              <w:suppressAutoHyphens/>
              <w:snapToGrid w:val="0"/>
              <w:outlineLvl w:val="8"/>
              <w:rPr>
                <w:lang w:eastAsia="ar-SA"/>
              </w:rPr>
            </w:pPr>
          </w:p>
          <w:p w14:paraId="1E645087" w14:textId="77777777" w:rsidR="00A22F39" w:rsidRPr="00A22F39" w:rsidRDefault="00A22F39" w:rsidP="00A1783D">
            <w:pPr>
              <w:suppressAutoHyphens/>
              <w:snapToGrid w:val="0"/>
              <w:outlineLvl w:val="8"/>
              <w:rPr>
                <w:lang w:eastAsia="ar-SA"/>
              </w:rPr>
            </w:pPr>
          </w:p>
          <w:p w14:paraId="09721D9E" w14:textId="77777777" w:rsidR="00A22F39" w:rsidRPr="00A22F39" w:rsidRDefault="00A22F39" w:rsidP="00A1783D">
            <w:pPr>
              <w:suppressAutoHyphens/>
              <w:snapToGrid w:val="0"/>
              <w:outlineLvl w:val="8"/>
              <w:rPr>
                <w:lang w:eastAsia="ar-SA"/>
              </w:rPr>
            </w:pPr>
          </w:p>
          <w:p w14:paraId="79E6F051" w14:textId="77777777" w:rsidR="00A22F39" w:rsidRPr="00A22F39" w:rsidRDefault="00A22F39" w:rsidP="00A1783D">
            <w:pPr>
              <w:suppressAutoHyphens/>
              <w:snapToGrid w:val="0"/>
              <w:outlineLvl w:val="8"/>
              <w:rPr>
                <w:lang w:eastAsia="ar-SA"/>
              </w:rPr>
            </w:pPr>
          </w:p>
          <w:p w14:paraId="2B9E3CED" w14:textId="77777777" w:rsidR="00A22F39" w:rsidRPr="00A22F39" w:rsidRDefault="00A22F39" w:rsidP="00A1783D">
            <w:pPr>
              <w:suppressAutoHyphens/>
              <w:snapToGrid w:val="0"/>
              <w:outlineLvl w:val="8"/>
              <w:rPr>
                <w:lang w:eastAsia="ar-SA"/>
              </w:rPr>
            </w:pPr>
          </w:p>
          <w:p w14:paraId="70942058" w14:textId="77777777" w:rsidR="00A22F39" w:rsidRPr="00A22F39" w:rsidRDefault="00A22F39" w:rsidP="00A1783D">
            <w:pPr>
              <w:suppressAutoHyphens/>
              <w:snapToGrid w:val="0"/>
              <w:outlineLvl w:val="8"/>
              <w:rPr>
                <w:lang w:eastAsia="ar-SA"/>
              </w:rPr>
            </w:pPr>
          </w:p>
          <w:p w14:paraId="7DA9BE69" w14:textId="77777777" w:rsidR="00A22F39" w:rsidRPr="00A22F39" w:rsidRDefault="00A22F39" w:rsidP="00A1783D">
            <w:pPr>
              <w:suppressAutoHyphens/>
              <w:snapToGrid w:val="0"/>
              <w:outlineLvl w:val="8"/>
              <w:rPr>
                <w:lang w:eastAsia="ar-SA"/>
              </w:rPr>
            </w:pPr>
          </w:p>
          <w:p w14:paraId="73FAB874" w14:textId="77777777" w:rsidR="00A22F39" w:rsidRPr="00A22F39" w:rsidRDefault="00A22F39" w:rsidP="00A1783D">
            <w:pPr>
              <w:suppressAutoHyphens/>
              <w:snapToGrid w:val="0"/>
              <w:outlineLvl w:val="8"/>
              <w:rPr>
                <w:lang w:eastAsia="ar-SA"/>
              </w:rPr>
            </w:pPr>
          </w:p>
          <w:p w14:paraId="74833326" w14:textId="77777777" w:rsidR="00A22F39" w:rsidRPr="00A22F39" w:rsidRDefault="00A22F39" w:rsidP="00A1783D">
            <w:pPr>
              <w:suppressAutoHyphens/>
              <w:snapToGrid w:val="0"/>
              <w:outlineLvl w:val="8"/>
              <w:rPr>
                <w:lang w:eastAsia="ar-SA"/>
              </w:rPr>
            </w:pPr>
          </w:p>
          <w:p w14:paraId="684E2021" w14:textId="77777777" w:rsidR="00A22F39" w:rsidRPr="00A22F39" w:rsidRDefault="00A22F39" w:rsidP="00A1783D">
            <w:pPr>
              <w:suppressAutoHyphens/>
              <w:snapToGrid w:val="0"/>
              <w:outlineLvl w:val="8"/>
              <w:rPr>
                <w:lang w:eastAsia="ar-SA"/>
              </w:rPr>
            </w:pPr>
          </w:p>
          <w:p w14:paraId="18337E6A" w14:textId="77777777" w:rsidR="00A22F39" w:rsidRPr="00A22F39" w:rsidRDefault="00A22F39" w:rsidP="00A1783D">
            <w:pPr>
              <w:suppressAutoHyphens/>
              <w:snapToGrid w:val="0"/>
              <w:outlineLvl w:val="8"/>
              <w:rPr>
                <w:lang w:eastAsia="ar-SA"/>
              </w:rPr>
            </w:pPr>
          </w:p>
          <w:p w14:paraId="0A85559E" w14:textId="77777777" w:rsidR="00A22F39" w:rsidRPr="00A22F39" w:rsidRDefault="00A22F39" w:rsidP="00A1783D">
            <w:pPr>
              <w:suppressAutoHyphens/>
              <w:snapToGrid w:val="0"/>
              <w:outlineLvl w:val="8"/>
              <w:rPr>
                <w:lang w:eastAsia="ar-SA"/>
              </w:rPr>
            </w:pPr>
          </w:p>
          <w:p w14:paraId="38324F36" w14:textId="77777777" w:rsidR="00A22F39" w:rsidRPr="00A22F39" w:rsidRDefault="00A22F39" w:rsidP="00A1783D">
            <w:pPr>
              <w:suppressAutoHyphens/>
              <w:snapToGrid w:val="0"/>
              <w:outlineLvl w:val="8"/>
              <w:rPr>
                <w:lang w:eastAsia="ar-SA"/>
              </w:rPr>
            </w:pPr>
          </w:p>
        </w:tc>
      </w:tr>
    </w:tbl>
    <w:p w14:paraId="43024649" w14:textId="77777777" w:rsidR="00A22F39" w:rsidRPr="00A22F39" w:rsidRDefault="00A22F39" w:rsidP="00A1783D">
      <w:pPr>
        <w:suppressAutoHyphens/>
        <w:outlineLvl w:val="8"/>
        <w:rPr>
          <w:lang w:eastAsia="ar-SA"/>
        </w:rPr>
      </w:pPr>
    </w:p>
    <w:p w14:paraId="243284BA" w14:textId="522052A1" w:rsidR="00B05C2A" w:rsidRDefault="00B05C2A" w:rsidP="00A1783D">
      <w:pPr>
        <w:suppressAutoHyphens/>
        <w:overflowPunct w:val="0"/>
        <w:autoSpaceDE w:val="0"/>
        <w:autoSpaceDN w:val="0"/>
        <w:adjustRightInd w:val="0"/>
        <w:spacing w:line="100" w:lineRule="atLeast"/>
        <w:textAlignment w:val="baseline"/>
        <w:outlineLvl w:val="8"/>
        <w:rPr>
          <w:szCs w:val="20"/>
        </w:rPr>
      </w:pPr>
    </w:p>
    <w:p w14:paraId="3D0EBF88" w14:textId="6936E870" w:rsidR="00B05C2A" w:rsidRDefault="00B05C2A" w:rsidP="00A1783D">
      <w:pPr>
        <w:suppressAutoHyphens/>
        <w:overflowPunct w:val="0"/>
        <w:autoSpaceDE w:val="0"/>
        <w:autoSpaceDN w:val="0"/>
        <w:adjustRightInd w:val="0"/>
        <w:spacing w:line="100" w:lineRule="atLeast"/>
        <w:textAlignment w:val="baseline"/>
        <w:outlineLvl w:val="8"/>
        <w:rPr>
          <w:szCs w:val="20"/>
        </w:rPr>
      </w:pPr>
    </w:p>
    <w:tbl>
      <w:tblPr>
        <w:tblW w:w="1500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6596"/>
        <w:gridCol w:w="3327"/>
      </w:tblGrid>
      <w:tr w:rsidR="00B05C2A" w:rsidRPr="00C32FB3" w14:paraId="3EBA8665" w14:textId="77777777" w:rsidTr="00E33836">
        <w:trPr>
          <w:trHeight w:val="705"/>
          <w:tblHeader/>
        </w:trPr>
        <w:tc>
          <w:tcPr>
            <w:tcW w:w="11675" w:type="dxa"/>
            <w:gridSpan w:val="2"/>
            <w:tcBorders>
              <w:right w:val="single" w:sz="4" w:space="0" w:color="FFFFFF" w:themeColor="background1"/>
            </w:tcBorders>
            <w:shd w:val="clear" w:color="auto" w:fill="C6D9F1" w:themeFill="text2" w:themeFillTint="33"/>
            <w:vAlign w:val="center"/>
          </w:tcPr>
          <w:p w14:paraId="34493201" w14:textId="77777777" w:rsidR="00B05C2A" w:rsidRPr="00B05C2A" w:rsidRDefault="00B05C2A" w:rsidP="00EB6FEB">
            <w:pPr>
              <w:pStyle w:val="OdstavecSy"/>
            </w:pPr>
            <w:r w:rsidRPr="00B05C2A">
              <w:t xml:space="preserve">PŘEDMĚT: </w:t>
            </w:r>
            <w:r w:rsidRPr="00EB6FEB">
              <w:rPr>
                <w:b/>
              </w:rPr>
              <w:t>TEV</w:t>
            </w:r>
          </w:p>
        </w:tc>
        <w:tc>
          <w:tcPr>
            <w:tcW w:w="3327" w:type="dxa"/>
            <w:tcBorders>
              <w:left w:val="single" w:sz="4" w:space="0" w:color="FFFFFF" w:themeColor="background1"/>
            </w:tcBorders>
            <w:shd w:val="clear" w:color="auto" w:fill="C6D9F1" w:themeFill="text2" w:themeFillTint="33"/>
            <w:vAlign w:val="center"/>
          </w:tcPr>
          <w:p w14:paraId="7710131F" w14:textId="566FC90B" w:rsidR="00B05C2A" w:rsidRPr="00B05C2A" w:rsidRDefault="00B05C2A" w:rsidP="00B05C2A">
            <w:pPr>
              <w:pStyle w:val="Nadpis1"/>
              <w:numPr>
                <w:ilvl w:val="0"/>
                <w:numId w:val="0"/>
              </w:numPr>
              <w:rPr>
                <w:sz w:val="20"/>
              </w:rPr>
            </w:pPr>
          </w:p>
        </w:tc>
      </w:tr>
      <w:tr w:rsidR="00B05C2A" w:rsidRPr="00C32FB3" w14:paraId="4539585E" w14:textId="77777777" w:rsidTr="00E33836">
        <w:trPr>
          <w:trHeight w:val="840"/>
          <w:tblHeader/>
        </w:trPr>
        <w:tc>
          <w:tcPr>
            <w:tcW w:w="5079" w:type="dxa"/>
            <w:shd w:val="clear" w:color="auto" w:fill="C6D9F1" w:themeFill="text2" w:themeFillTint="33"/>
            <w:vAlign w:val="center"/>
          </w:tcPr>
          <w:p w14:paraId="14C2AD88" w14:textId="77777777" w:rsidR="00B05C2A" w:rsidRPr="00B05C2A" w:rsidRDefault="00B05C2A" w:rsidP="00EB6FEB">
            <w:pPr>
              <w:pStyle w:val="OdstavecSy"/>
            </w:pPr>
            <w:r w:rsidRPr="00B05C2A">
              <w:t>ŠVP VÝSTUP</w:t>
            </w:r>
          </w:p>
        </w:tc>
        <w:tc>
          <w:tcPr>
            <w:tcW w:w="6596" w:type="dxa"/>
            <w:shd w:val="clear" w:color="auto" w:fill="C6D9F1" w:themeFill="text2" w:themeFillTint="33"/>
            <w:vAlign w:val="center"/>
          </w:tcPr>
          <w:p w14:paraId="0B87EFE9" w14:textId="77777777" w:rsidR="00B05C2A" w:rsidRPr="00B05C2A" w:rsidRDefault="00B05C2A" w:rsidP="00EB6FEB">
            <w:pPr>
              <w:pStyle w:val="OdstavecSy"/>
            </w:pPr>
            <w:r w:rsidRPr="00B05C2A">
              <w:t>UČIVO</w:t>
            </w:r>
          </w:p>
        </w:tc>
        <w:tc>
          <w:tcPr>
            <w:tcW w:w="3327" w:type="dxa"/>
            <w:shd w:val="clear" w:color="auto" w:fill="C6D9F1" w:themeFill="text2" w:themeFillTint="33"/>
            <w:vAlign w:val="center"/>
          </w:tcPr>
          <w:p w14:paraId="790B6547" w14:textId="77777777" w:rsidR="00B05C2A" w:rsidRPr="00B05C2A" w:rsidRDefault="00B05C2A" w:rsidP="00EB6FEB">
            <w:pPr>
              <w:pStyle w:val="OdstavecSy"/>
            </w:pPr>
            <w:r w:rsidRPr="00B05C2A">
              <w:t>PŘESAHY, VAZBY, SOUVISLOSTI, POZNÁMKY</w:t>
            </w:r>
          </w:p>
        </w:tc>
      </w:tr>
      <w:tr w:rsidR="00B05C2A" w14:paraId="30F791D1" w14:textId="77777777" w:rsidTr="00B05C2A">
        <w:trPr>
          <w:trHeight w:val="840"/>
        </w:trPr>
        <w:tc>
          <w:tcPr>
            <w:tcW w:w="5079" w:type="dxa"/>
            <w:vAlign w:val="center"/>
          </w:tcPr>
          <w:p w14:paraId="43FFE67D" w14:textId="6B549413" w:rsidR="00B05C2A" w:rsidRDefault="00B05C2A" w:rsidP="00B53C41">
            <w:r>
              <w:t xml:space="preserve">13 – umí používat vhodnou výstroj </w:t>
            </w:r>
            <w:r w:rsidR="003F03CD">
              <w:t>a </w:t>
            </w:r>
            <w:r>
              <w:t xml:space="preserve">výzbroj </w:t>
            </w:r>
            <w:r w:rsidR="003F03CD">
              <w:t>a </w:t>
            </w:r>
            <w:r>
              <w:t>ošetřovat ji</w:t>
            </w:r>
          </w:p>
          <w:p w14:paraId="4B3A292B" w14:textId="77777777" w:rsidR="00B05C2A" w:rsidRDefault="00B05C2A" w:rsidP="00B53C41">
            <w:r>
              <w:t>16 – spolupracuje v týmu, přizpůsobí se pozici</w:t>
            </w:r>
          </w:p>
          <w:p w14:paraId="114A35B5" w14:textId="1B63344D" w:rsidR="00B05C2A" w:rsidRDefault="00B05C2A" w:rsidP="00B53C41">
            <w:r>
              <w:t xml:space="preserve">18 – uplatňuje myšlenky fair-play </w:t>
            </w:r>
            <w:r w:rsidR="003F03CD">
              <w:t>a </w:t>
            </w:r>
            <w:r>
              <w:t xml:space="preserve">olympioniku jako součást běžného chování </w:t>
            </w:r>
            <w:r w:rsidR="003F03CD">
              <w:t>a </w:t>
            </w:r>
            <w:r>
              <w:t>rozumí jim</w:t>
            </w:r>
          </w:p>
          <w:p w14:paraId="66FB277C" w14:textId="129CFC01" w:rsidR="00B05C2A" w:rsidRPr="006A036B" w:rsidRDefault="00B05C2A" w:rsidP="00B53C41">
            <w:pPr>
              <w:rPr>
                <w:b/>
              </w:rPr>
            </w:pPr>
            <w:r w:rsidRPr="006A036B">
              <w:rPr>
                <w:b/>
              </w:rPr>
              <w:t xml:space="preserve">Mezilidské </w:t>
            </w:r>
            <w:r w:rsidR="003F03CD" w:rsidRPr="006A036B">
              <w:rPr>
                <w:b/>
              </w:rPr>
              <w:t>a</w:t>
            </w:r>
            <w:r w:rsidR="003F03CD">
              <w:rPr>
                <w:b/>
              </w:rPr>
              <w:t> </w:t>
            </w:r>
            <w:r w:rsidRPr="006A036B">
              <w:rPr>
                <w:b/>
              </w:rPr>
              <w:t>partnerské vztahy</w:t>
            </w:r>
          </w:p>
          <w:p w14:paraId="4C26ABDE" w14:textId="6358CF56" w:rsidR="00B05C2A" w:rsidRDefault="00B05C2A" w:rsidP="00B53C41">
            <w:r>
              <w:t xml:space="preserve">ZDR 4 – snaží se </w:t>
            </w:r>
            <w:r w:rsidR="003F03CD">
              <w:t>o </w:t>
            </w:r>
            <w:r>
              <w:t xml:space="preserve">korektní řešení případných sociálních problémů                  </w:t>
            </w:r>
          </w:p>
          <w:p w14:paraId="029C4C1A" w14:textId="77777777" w:rsidR="00B05C2A" w:rsidRDefault="00B05C2A" w:rsidP="00B53C41">
            <w:r>
              <w:t>ZDR 5 – orientuje se v mezilidských vztazích, vytváří si hodnotový žebříček</w:t>
            </w:r>
          </w:p>
          <w:p w14:paraId="41203CDD" w14:textId="26AEF9A1" w:rsidR="00B05C2A" w:rsidRDefault="00B05C2A" w:rsidP="00B53C41">
            <w:r>
              <w:t xml:space="preserve">ZDR 6 – je schopen zaujmout, projevit </w:t>
            </w:r>
            <w:r w:rsidR="003F03CD">
              <w:t>a </w:t>
            </w:r>
            <w:r>
              <w:t xml:space="preserve">vyjádřit morální </w:t>
            </w:r>
            <w:r w:rsidR="003F03CD">
              <w:t>a </w:t>
            </w:r>
            <w:r>
              <w:t>etické postoje</w:t>
            </w:r>
          </w:p>
          <w:p w14:paraId="0CCBC5B4" w14:textId="1F778463" w:rsidR="00B05C2A" w:rsidRDefault="00B05C2A" w:rsidP="00B53C41">
            <w:r>
              <w:t xml:space="preserve">ZDR 7  - poznání sebe sama </w:t>
            </w:r>
            <w:r w:rsidR="003F03CD">
              <w:t>a </w:t>
            </w:r>
            <w:r>
              <w:t>schopnost sebereflexe</w:t>
            </w:r>
          </w:p>
          <w:p w14:paraId="006C4597" w14:textId="501FD5FD" w:rsidR="00B05C2A" w:rsidRDefault="00B05C2A" w:rsidP="00B53C41">
            <w:r>
              <w:t xml:space="preserve">ZDR 8,9,10 – orientace v problematice sexuality  s vědomím možných rizik </w:t>
            </w:r>
            <w:r w:rsidR="003F03CD">
              <w:t>a </w:t>
            </w:r>
            <w:r>
              <w:t>důsledků chování</w:t>
            </w:r>
          </w:p>
          <w:p w14:paraId="54B65200" w14:textId="15319BAA" w:rsidR="00B05C2A" w:rsidRPr="006A036B" w:rsidRDefault="00B05C2A" w:rsidP="00B53C41">
            <w:pPr>
              <w:rPr>
                <w:b/>
              </w:rPr>
            </w:pPr>
            <w:r w:rsidRPr="006A036B">
              <w:rPr>
                <w:b/>
              </w:rPr>
              <w:t xml:space="preserve">Zdrav. rizika </w:t>
            </w:r>
            <w:r w:rsidR="003F03CD" w:rsidRPr="006A036B">
              <w:rPr>
                <w:b/>
              </w:rPr>
              <w:t>a</w:t>
            </w:r>
            <w:r w:rsidR="003F03CD">
              <w:rPr>
                <w:b/>
              </w:rPr>
              <w:t> </w:t>
            </w:r>
            <w:r w:rsidRPr="006A036B">
              <w:rPr>
                <w:b/>
              </w:rPr>
              <w:t>jejich prevence</w:t>
            </w:r>
          </w:p>
          <w:p w14:paraId="7174A0EA" w14:textId="30CCDB9E" w:rsidR="00B05C2A" w:rsidRDefault="00B05C2A" w:rsidP="00B53C41">
            <w:r>
              <w:t xml:space="preserve">ZDR 11, 12 – rozpoznává formy rizikového chování </w:t>
            </w:r>
            <w:r w:rsidR="003F03CD">
              <w:t>a </w:t>
            </w:r>
            <w:r>
              <w:t xml:space="preserve">rizikového životního stylu </w:t>
            </w:r>
            <w:r w:rsidR="003F03CD">
              <w:t>a </w:t>
            </w:r>
            <w:r>
              <w:t xml:space="preserve">dovede k nim zaujmout hodnotící </w:t>
            </w:r>
            <w:r w:rsidR="003F03CD">
              <w:t>a </w:t>
            </w:r>
            <w:r>
              <w:t>odmítavý postoj</w:t>
            </w:r>
          </w:p>
          <w:p w14:paraId="224E314A" w14:textId="28749A52" w:rsidR="00B05C2A" w:rsidRDefault="00B05C2A" w:rsidP="00B53C41">
            <w:r>
              <w:t xml:space="preserve">ZDR 13 – uvědomuje si trestní odpovědnost v souvislosti s návykovými látkami, skrytými formami násilí </w:t>
            </w:r>
            <w:r w:rsidR="003F03CD">
              <w:t>a </w:t>
            </w:r>
            <w:r>
              <w:t>sexuální kriminalitou</w:t>
            </w:r>
          </w:p>
          <w:p w14:paraId="2CC59629" w14:textId="77777777" w:rsidR="00B05C2A" w:rsidRDefault="00B05C2A" w:rsidP="00B53C41"/>
          <w:p w14:paraId="331E782A" w14:textId="6F1452F7" w:rsidR="00B05C2A" w:rsidRDefault="00B05C2A" w:rsidP="00B53C41">
            <w:r>
              <w:t xml:space="preserve">ZDR 14 – umí se rozhodovat </w:t>
            </w:r>
            <w:r w:rsidR="003F03CD">
              <w:t>a </w:t>
            </w:r>
            <w:r>
              <w:t>jednat v krizových situacích</w:t>
            </w:r>
          </w:p>
          <w:p w14:paraId="32F4B1DC" w14:textId="77777777" w:rsidR="00B05C2A" w:rsidRDefault="00B05C2A" w:rsidP="00B53C41">
            <w:pPr>
              <w:rPr>
                <w:b/>
              </w:rPr>
            </w:pPr>
            <w:r w:rsidRPr="002D0570">
              <w:rPr>
                <w:b/>
              </w:rPr>
              <w:t>Mimořádné události</w:t>
            </w:r>
          </w:p>
          <w:p w14:paraId="70580D26" w14:textId="77777777" w:rsidR="00B05C2A" w:rsidRDefault="00B05C2A" w:rsidP="00B53C41">
            <w:r>
              <w:t>ZDR 15, 16</w:t>
            </w:r>
          </w:p>
          <w:p w14:paraId="7CFD6EE6" w14:textId="77777777" w:rsidR="00B05C2A" w:rsidRDefault="00B05C2A" w:rsidP="00B53C41">
            <w:r>
              <w:t xml:space="preserve">         – zná druhy hrozeb</w:t>
            </w:r>
          </w:p>
          <w:p w14:paraId="219476C0" w14:textId="41F59E20" w:rsidR="00B05C2A" w:rsidRPr="002D0570" w:rsidRDefault="00B05C2A" w:rsidP="0030549D">
            <w:pPr>
              <w:pStyle w:val="Odstavecseseznamem"/>
              <w:numPr>
                <w:ilvl w:val="0"/>
                <w:numId w:val="235"/>
              </w:numPr>
              <w:spacing w:after="160" w:line="259" w:lineRule="auto"/>
            </w:pPr>
            <w:r>
              <w:t xml:space="preserve">Umí se rozhodovat </w:t>
            </w:r>
            <w:r w:rsidR="003F03CD">
              <w:t>a </w:t>
            </w:r>
            <w:r>
              <w:t>jednat v případě konkrétních mimořádných událostí</w:t>
            </w:r>
          </w:p>
          <w:p w14:paraId="579C6DB4" w14:textId="77777777" w:rsidR="00B05C2A" w:rsidRDefault="00B05C2A" w:rsidP="00B53C41"/>
          <w:p w14:paraId="272976F2" w14:textId="77777777" w:rsidR="00B05C2A" w:rsidRDefault="00B05C2A" w:rsidP="00B53C41"/>
          <w:p w14:paraId="7CC4F29C" w14:textId="77777777" w:rsidR="00B05C2A" w:rsidRPr="00DB67D7" w:rsidRDefault="00B05C2A" w:rsidP="00B53C41"/>
        </w:tc>
        <w:tc>
          <w:tcPr>
            <w:tcW w:w="6596" w:type="dxa"/>
            <w:vAlign w:val="center"/>
          </w:tcPr>
          <w:p w14:paraId="2A9C3C91" w14:textId="77777777" w:rsidR="00B05C2A" w:rsidRDefault="00B05C2A" w:rsidP="00B53C41"/>
          <w:p w14:paraId="46CC3DBF" w14:textId="77777777" w:rsidR="00B05C2A" w:rsidRDefault="00B05C2A" w:rsidP="00B53C41"/>
          <w:p w14:paraId="2469B5A2" w14:textId="77777777" w:rsidR="00B05C2A" w:rsidRDefault="00B05C2A" w:rsidP="00B53C41"/>
          <w:p w14:paraId="0669DB40" w14:textId="77777777" w:rsidR="00B05C2A" w:rsidRDefault="00B05C2A" w:rsidP="00B53C41"/>
          <w:p w14:paraId="260CE019" w14:textId="77777777" w:rsidR="00B05C2A" w:rsidRDefault="00B05C2A" w:rsidP="00B53C41"/>
          <w:p w14:paraId="56FDDB40" w14:textId="77777777" w:rsidR="00B05C2A" w:rsidRDefault="00B05C2A" w:rsidP="00B53C41"/>
          <w:p w14:paraId="63D0FA9E" w14:textId="2BAA6FEE" w:rsidR="00B05C2A" w:rsidRDefault="00B05C2A" w:rsidP="00B53C41">
            <w:r>
              <w:t xml:space="preserve">Rozvoj sociálních vlastností </w:t>
            </w:r>
            <w:r w:rsidR="003F03CD">
              <w:t>a </w:t>
            </w:r>
            <w:r>
              <w:t>dovedností,</w:t>
            </w:r>
          </w:p>
          <w:p w14:paraId="632B6D77" w14:textId="77777777" w:rsidR="00B05C2A" w:rsidRDefault="00B05C2A" w:rsidP="00B53C41">
            <w:r>
              <w:t>řešení krizových situací v mezilidských vztazích,</w:t>
            </w:r>
          </w:p>
          <w:p w14:paraId="141367EB" w14:textId="3840D103" w:rsidR="00B05C2A" w:rsidRDefault="00B05C2A" w:rsidP="00B53C41">
            <w:r>
              <w:t xml:space="preserve">poznávání přirozených </w:t>
            </w:r>
            <w:r w:rsidR="003F03CD">
              <w:t>i </w:t>
            </w:r>
            <w:r>
              <w:t>vynucených rolí,</w:t>
            </w:r>
          </w:p>
          <w:p w14:paraId="4786553F" w14:textId="43624B4E" w:rsidR="00B05C2A" w:rsidRDefault="00B05C2A" w:rsidP="00B53C41">
            <w:r>
              <w:t xml:space="preserve">vše v rámci kolektivní </w:t>
            </w:r>
            <w:r w:rsidR="003F03CD">
              <w:t>a </w:t>
            </w:r>
            <w:r>
              <w:t>individuální činnosti.</w:t>
            </w:r>
          </w:p>
          <w:p w14:paraId="0781388B" w14:textId="77777777" w:rsidR="00B05C2A" w:rsidRDefault="00B05C2A" w:rsidP="00B53C41"/>
          <w:p w14:paraId="0362DA22" w14:textId="77777777" w:rsidR="00B05C2A" w:rsidRDefault="00B05C2A" w:rsidP="00B53C41">
            <w:r>
              <w:t>Partnerské chování, sexuální zdraví, reprodukční zdraví</w:t>
            </w:r>
          </w:p>
          <w:p w14:paraId="0256EF38" w14:textId="77777777" w:rsidR="00B05C2A" w:rsidRDefault="00B05C2A" w:rsidP="00B53C41"/>
          <w:p w14:paraId="5C23F8E8" w14:textId="77777777" w:rsidR="00B05C2A" w:rsidRDefault="00B05C2A" w:rsidP="00B53C41"/>
          <w:p w14:paraId="6B10B3A6" w14:textId="32395AE8" w:rsidR="00B05C2A" w:rsidRDefault="00B05C2A" w:rsidP="0030549D">
            <w:pPr>
              <w:pStyle w:val="Odstavecseseznamem"/>
              <w:numPr>
                <w:ilvl w:val="0"/>
                <w:numId w:val="234"/>
              </w:numPr>
              <w:spacing w:after="160" w:line="259" w:lineRule="auto"/>
            </w:pPr>
            <w:r>
              <w:t xml:space="preserve">civilizační choroby, zátěžové situace, stres </w:t>
            </w:r>
            <w:r w:rsidR="003F03CD">
              <w:t>a </w:t>
            </w:r>
            <w:r>
              <w:t>jeho důsledky</w:t>
            </w:r>
          </w:p>
          <w:p w14:paraId="7AC8D033" w14:textId="2202A96C" w:rsidR="00B05C2A" w:rsidRDefault="00B05C2A" w:rsidP="0030549D">
            <w:pPr>
              <w:pStyle w:val="Odstavecseseznamem"/>
              <w:numPr>
                <w:ilvl w:val="0"/>
                <w:numId w:val="234"/>
              </w:numPr>
              <w:spacing w:after="160" w:line="259" w:lineRule="auto"/>
            </w:pPr>
            <w:r>
              <w:t xml:space="preserve">sexuální zdraví </w:t>
            </w:r>
            <w:r w:rsidR="003F03CD">
              <w:t>a </w:t>
            </w:r>
            <w:r>
              <w:t>kriminalita</w:t>
            </w:r>
          </w:p>
          <w:p w14:paraId="04E8401F" w14:textId="1FAA9626" w:rsidR="00B05C2A" w:rsidRDefault="00B05C2A" w:rsidP="0030549D">
            <w:pPr>
              <w:pStyle w:val="Odstavecseseznamem"/>
              <w:numPr>
                <w:ilvl w:val="0"/>
                <w:numId w:val="234"/>
              </w:numPr>
              <w:spacing w:after="160" w:line="259" w:lineRule="auto"/>
            </w:pPr>
            <w:r>
              <w:t xml:space="preserve">skryté násilí </w:t>
            </w:r>
            <w:r w:rsidR="003F03CD">
              <w:t>a </w:t>
            </w:r>
            <w:r>
              <w:t>zneužívání</w:t>
            </w:r>
          </w:p>
          <w:p w14:paraId="5CF0A805" w14:textId="77777777" w:rsidR="00B05C2A" w:rsidRDefault="00B05C2A" w:rsidP="0030549D">
            <w:pPr>
              <w:pStyle w:val="Odstavecseseznamem"/>
              <w:numPr>
                <w:ilvl w:val="0"/>
                <w:numId w:val="234"/>
              </w:numPr>
              <w:spacing w:after="160" w:line="259" w:lineRule="auto"/>
            </w:pPr>
            <w:r>
              <w:t>návykové látky</w:t>
            </w:r>
          </w:p>
          <w:p w14:paraId="176AC1F4" w14:textId="77777777" w:rsidR="00B05C2A" w:rsidRDefault="00B05C2A" w:rsidP="0030549D">
            <w:pPr>
              <w:pStyle w:val="Odstavecseseznamem"/>
              <w:numPr>
                <w:ilvl w:val="0"/>
                <w:numId w:val="234"/>
              </w:numPr>
              <w:spacing w:after="160" w:line="259" w:lineRule="auto"/>
            </w:pPr>
            <w:r>
              <w:t>autodestrukce</w:t>
            </w:r>
          </w:p>
          <w:p w14:paraId="759F63F6" w14:textId="77777777" w:rsidR="00B05C2A" w:rsidRDefault="00B05C2A" w:rsidP="00B53C41"/>
          <w:p w14:paraId="7ECAC8A7" w14:textId="77777777" w:rsidR="00B05C2A" w:rsidRDefault="00B05C2A" w:rsidP="00B53C41"/>
          <w:p w14:paraId="4480AB46" w14:textId="77777777" w:rsidR="00B05C2A" w:rsidRDefault="00B05C2A" w:rsidP="00B53C41"/>
          <w:p w14:paraId="173778F8" w14:textId="77777777" w:rsidR="00B05C2A" w:rsidRDefault="00B05C2A" w:rsidP="00B53C41"/>
          <w:p w14:paraId="46288215" w14:textId="77777777" w:rsidR="00B05C2A" w:rsidRDefault="00B05C2A" w:rsidP="00B53C41"/>
          <w:p w14:paraId="1B133E1E" w14:textId="77777777" w:rsidR="00B05C2A" w:rsidRDefault="00B05C2A" w:rsidP="0030549D">
            <w:pPr>
              <w:pStyle w:val="Odstavecseseznamem"/>
              <w:numPr>
                <w:ilvl w:val="0"/>
                <w:numId w:val="234"/>
              </w:numPr>
              <w:spacing w:after="160" w:line="259" w:lineRule="auto"/>
            </w:pPr>
            <w:r>
              <w:t>živelné pohromy</w:t>
            </w:r>
          </w:p>
          <w:p w14:paraId="4C42BA3F" w14:textId="77777777" w:rsidR="00B05C2A" w:rsidRDefault="00B05C2A" w:rsidP="0030549D">
            <w:pPr>
              <w:pStyle w:val="Odstavecseseznamem"/>
              <w:numPr>
                <w:ilvl w:val="0"/>
                <w:numId w:val="234"/>
              </w:numPr>
              <w:spacing w:after="160" w:line="259" w:lineRule="auto"/>
            </w:pPr>
            <w:r>
              <w:t>únik nebezpečných látek</w:t>
            </w:r>
          </w:p>
          <w:p w14:paraId="36EFE951" w14:textId="77777777" w:rsidR="00B05C2A" w:rsidRDefault="00B05C2A" w:rsidP="0030549D">
            <w:pPr>
              <w:pStyle w:val="Odstavecseseznamem"/>
              <w:numPr>
                <w:ilvl w:val="0"/>
                <w:numId w:val="234"/>
              </w:numPr>
              <w:spacing w:after="160" w:line="259" w:lineRule="auto"/>
            </w:pPr>
            <w:r>
              <w:t>havárie</w:t>
            </w:r>
          </w:p>
          <w:p w14:paraId="2CD68784" w14:textId="77777777" w:rsidR="00B05C2A" w:rsidRDefault="00B05C2A" w:rsidP="0030549D">
            <w:pPr>
              <w:pStyle w:val="Odstavecseseznamem"/>
              <w:numPr>
                <w:ilvl w:val="0"/>
                <w:numId w:val="234"/>
              </w:numPr>
              <w:spacing w:after="160" w:line="259" w:lineRule="auto"/>
            </w:pPr>
            <w:r>
              <w:t>hrozby terorismu</w:t>
            </w:r>
          </w:p>
          <w:p w14:paraId="3D19AA8B" w14:textId="77777777" w:rsidR="00B05C2A" w:rsidRPr="00DB67D7" w:rsidRDefault="00B05C2A" w:rsidP="0030549D">
            <w:pPr>
              <w:pStyle w:val="Odstavecseseznamem"/>
              <w:numPr>
                <w:ilvl w:val="0"/>
                <w:numId w:val="234"/>
              </w:numPr>
              <w:spacing w:after="160" w:line="259" w:lineRule="auto"/>
            </w:pPr>
            <w:r>
              <w:t>první pomoc při hromadném zasažení osob</w:t>
            </w:r>
          </w:p>
        </w:tc>
        <w:tc>
          <w:tcPr>
            <w:tcW w:w="3327" w:type="dxa"/>
            <w:vAlign w:val="center"/>
          </w:tcPr>
          <w:p w14:paraId="1CB07D4D" w14:textId="77777777" w:rsidR="00B05C2A" w:rsidRDefault="00B05C2A" w:rsidP="00B53C41">
            <w:pPr>
              <w:rPr>
                <w:i/>
                <w:color w:val="FF0000"/>
              </w:rPr>
            </w:pPr>
            <w:r>
              <w:rPr>
                <w:i/>
                <w:color w:val="FF0000"/>
              </w:rPr>
              <w:t>Biologie, psychologie, ZSV</w:t>
            </w:r>
          </w:p>
          <w:p w14:paraId="39C3AE8B" w14:textId="77777777" w:rsidR="00B05C2A" w:rsidRDefault="00B05C2A" w:rsidP="00B53C41">
            <w:pPr>
              <w:rPr>
                <w:i/>
                <w:color w:val="FF0000"/>
              </w:rPr>
            </w:pPr>
          </w:p>
          <w:p w14:paraId="230BCD7C" w14:textId="77777777" w:rsidR="00B05C2A" w:rsidRDefault="00B05C2A" w:rsidP="00B53C41">
            <w:pPr>
              <w:rPr>
                <w:i/>
                <w:color w:val="FF0000"/>
              </w:rPr>
            </w:pPr>
          </w:p>
          <w:p w14:paraId="16D6D05C" w14:textId="77777777" w:rsidR="00B05C2A" w:rsidRDefault="00B05C2A" w:rsidP="00B53C41">
            <w:pPr>
              <w:rPr>
                <w:i/>
                <w:color w:val="FF0000"/>
              </w:rPr>
            </w:pPr>
          </w:p>
          <w:p w14:paraId="4A0429BF" w14:textId="77777777" w:rsidR="00B05C2A" w:rsidRDefault="00B05C2A" w:rsidP="00B53C41">
            <w:pPr>
              <w:rPr>
                <w:i/>
                <w:color w:val="FF0000"/>
              </w:rPr>
            </w:pPr>
          </w:p>
          <w:p w14:paraId="1CC25370" w14:textId="77777777" w:rsidR="00B05C2A" w:rsidRDefault="00B05C2A" w:rsidP="00B53C41">
            <w:pPr>
              <w:rPr>
                <w:i/>
                <w:color w:val="FF0000"/>
              </w:rPr>
            </w:pPr>
          </w:p>
          <w:p w14:paraId="6607BB5D" w14:textId="77777777" w:rsidR="00B05C2A" w:rsidRDefault="00B05C2A" w:rsidP="00B53C41">
            <w:pPr>
              <w:rPr>
                <w:i/>
                <w:color w:val="FF0000"/>
              </w:rPr>
            </w:pPr>
          </w:p>
          <w:p w14:paraId="51ABCA28" w14:textId="77777777" w:rsidR="00B05C2A" w:rsidRDefault="00B05C2A" w:rsidP="00B53C41">
            <w:pPr>
              <w:rPr>
                <w:i/>
                <w:color w:val="FF0000"/>
              </w:rPr>
            </w:pPr>
          </w:p>
          <w:p w14:paraId="46774589" w14:textId="77777777" w:rsidR="00B05C2A" w:rsidRDefault="00B05C2A" w:rsidP="00B53C41">
            <w:pPr>
              <w:rPr>
                <w:i/>
                <w:color w:val="FF0000"/>
              </w:rPr>
            </w:pPr>
          </w:p>
          <w:p w14:paraId="68B36CE9" w14:textId="77777777" w:rsidR="00B05C2A" w:rsidRDefault="00B05C2A" w:rsidP="00B53C41">
            <w:pPr>
              <w:rPr>
                <w:i/>
                <w:color w:val="FF0000"/>
              </w:rPr>
            </w:pPr>
          </w:p>
          <w:p w14:paraId="4666262C" w14:textId="77777777" w:rsidR="00B05C2A" w:rsidRDefault="00B05C2A" w:rsidP="00B53C41">
            <w:pPr>
              <w:rPr>
                <w:i/>
                <w:color w:val="FF0000"/>
              </w:rPr>
            </w:pPr>
          </w:p>
          <w:p w14:paraId="57D345AB" w14:textId="77777777" w:rsidR="00B05C2A" w:rsidRDefault="00B05C2A" w:rsidP="00B53C41">
            <w:pPr>
              <w:rPr>
                <w:i/>
                <w:color w:val="FF0000"/>
              </w:rPr>
            </w:pPr>
          </w:p>
          <w:p w14:paraId="5F24893C" w14:textId="77777777" w:rsidR="00B05C2A" w:rsidRDefault="00B05C2A" w:rsidP="00B53C41">
            <w:pPr>
              <w:rPr>
                <w:i/>
                <w:color w:val="FF0000"/>
              </w:rPr>
            </w:pPr>
          </w:p>
          <w:p w14:paraId="17B1B404" w14:textId="77777777" w:rsidR="00B05C2A" w:rsidRDefault="00B05C2A" w:rsidP="00B53C41">
            <w:pPr>
              <w:rPr>
                <w:i/>
                <w:color w:val="FF0000"/>
              </w:rPr>
            </w:pPr>
          </w:p>
          <w:p w14:paraId="1753C28A" w14:textId="77777777" w:rsidR="00B05C2A" w:rsidRDefault="00B05C2A" w:rsidP="00B53C41">
            <w:pPr>
              <w:rPr>
                <w:i/>
                <w:color w:val="FF0000"/>
              </w:rPr>
            </w:pPr>
            <w:r>
              <w:rPr>
                <w:i/>
                <w:color w:val="FF0000"/>
              </w:rPr>
              <w:t>Biologie, ZSV</w:t>
            </w:r>
          </w:p>
          <w:p w14:paraId="035AEDBF" w14:textId="77777777" w:rsidR="00B05C2A" w:rsidRDefault="00B05C2A" w:rsidP="00B53C41">
            <w:pPr>
              <w:rPr>
                <w:i/>
                <w:color w:val="FF0000"/>
              </w:rPr>
            </w:pPr>
          </w:p>
          <w:p w14:paraId="525F620C" w14:textId="77777777" w:rsidR="00B05C2A" w:rsidRDefault="00B05C2A" w:rsidP="00B53C41">
            <w:pPr>
              <w:rPr>
                <w:i/>
                <w:color w:val="FF0000"/>
              </w:rPr>
            </w:pPr>
          </w:p>
          <w:p w14:paraId="30413FE6" w14:textId="77777777" w:rsidR="00B05C2A" w:rsidRDefault="00B05C2A" w:rsidP="00B53C41">
            <w:pPr>
              <w:rPr>
                <w:i/>
                <w:color w:val="FF0000"/>
              </w:rPr>
            </w:pPr>
          </w:p>
          <w:p w14:paraId="523D36B7" w14:textId="77777777" w:rsidR="00B05C2A" w:rsidRDefault="00B05C2A" w:rsidP="00B53C41">
            <w:pPr>
              <w:rPr>
                <w:i/>
                <w:color w:val="FF0000"/>
              </w:rPr>
            </w:pPr>
          </w:p>
          <w:p w14:paraId="1168F45B" w14:textId="77777777" w:rsidR="00B05C2A" w:rsidRDefault="00B05C2A" w:rsidP="00B53C41">
            <w:pPr>
              <w:rPr>
                <w:i/>
                <w:color w:val="FF0000"/>
              </w:rPr>
            </w:pPr>
          </w:p>
          <w:p w14:paraId="027313CA" w14:textId="77777777" w:rsidR="00B05C2A" w:rsidRDefault="00B05C2A" w:rsidP="00B53C41">
            <w:pPr>
              <w:rPr>
                <w:i/>
                <w:color w:val="FF0000"/>
              </w:rPr>
            </w:pPr>
          </w:p>
          <w:p w14:paraId="13CADFDD" w14:textId="77777777" w:rsidR="00B05C2A" w:rsidRDefault="00B05C2A" w:rsidP="00B53C41">
            <w:pPr>
              <w:rPr>
                <w:i/>
                <w:color w:val="FF0000"/>
              </w:rPr>
            </w:pPr>
          </w:p>
          <w:p w14:paraId="68FACC98" w14:textId="77777777" w:rsidR="00B05C2A" w:rsidRDefault="00B05C2A" w:rsidP="00B53C41">
            <w:pPr>
              <w:rPr>
                <w:i/>
                <w:color w:val="FF0000"/>
              </w:rPr>
            </w:pPr>
          </w:p>
          <w:p w14:paraId="7887D39C" w14:textId="77777777" w:rsidR="00B05C2A" w:rsidRDefault="00B05C2A" w:rsidP="00B53C41">
            <w:pPr>
              <w:rPr>
                <w:i/>
                <w:color w:val="FF0000"/>
              </w:rPr>
            </w:pPr>
            <w:r>
              <w:rPr>
                <w:i/>
                <w:color w:val="FF0000"/>
              </w:rPr>
              <w:t>Biologie, ZSV</w:t>
            </w:r>
          </w:p>
          <w:p w14:paraId="0DCDF333" w14:textId="77777777" w:rsidR="00B05C2A" w:rsidRPr="00334D52" w:rsidRDefault="00B05C2A" w:rsidP="00B53C41">
            <w:pPr>
              <w:rPr>
                <w:i/>
              </w:rPr>
            </w:pPr>
          </w:p>
        </w:tc>
      </w:tr>
    </w:tbl>
    <w:p w14:paraId="7A800712" w14:textId="77777777" w:rsidR="00B05C2A" w:rsidRDefault="00B05C2A" w:rsidP="00A1783D">
      <w:pPr>
        <w:suppressAutoHyphens/>
        <w:overflowPunct w:val="0"/>
        <w:autoSpaceDE w:val="0"/>
        <w:autoSpaceDN w:val="0"/>
        <w:adjustRightInd w:val="0"/>
        <w:spacing w:line="100" w:lineRule="atLeast"/>
        <w:textAlignment w:val="baseline"/>
        <w:outlineLvl w:val="8"/>
        <w:rPr>
          <w:szCs w:val="20"/>
        </w:rPr>
        <w:sectPr w:rsidR="00B05C2A" w:rsidSect="00EB35FF">
          <w:headerReference w:type="default" r:id="rId121"/>
          <w:footerReference w:type="default" r:id="rId122"/>
          <w:footnotePr>
            <w:pos w:val="beneathText"/>
          </w:footnotePr>
          <w:pgSz w:w="16837" w:h="11905" w:orient="landscape" w:code="9"/>
          <w:pgMar w:top="851" w:right="1134" w:bottom="1134" w:left="1134" w:header="454" w:footer="454" w:gutter="0"/>
          <w:cols w:space="708"/>
          <w:docGrid w:linePitch="326"/>
        </w:sectPr>
      </w:pPr>
    </w:p>
    <w:p w14:paraId="01B5D621" w14:textId="640AA29A" w:rsidR="00EB35FF" w:rsidRDefault="00EB35FF" w:rsidP="00D64A12">
      <w:pPr>
        <w:pStyle w:val="N2"/>
        <w:rPr>
          <w:lang w:eastAsia="ar-SA"/>
        </w:rPr>
      </w:pPr>
      <w:bookmarkStart w:id="232" w:name="_Toc422667463"/>
      <w:bookmarkStart w:id="233" w:name="_Toc422674597"/>
      <w:bookmarkStart w:id="234" w:name="_Toc422674645"/>
      <w:bookmarkStart w:id="235" w:name="_Toc422674704"/>
      <w:bookmarkStart w:id="236" w:name="_Toc157382592"/>
      <w:bookmarkStart w:id="237" w:name="_Toc158244447"/>
      <w:r w:rsidRPr="00445363">
        <w:rPr>
          <w:lang w:eastAsia="ar-SA"/>
        </w:rPr>
        <w:t xml:space="preserve">Informatika </w:t>
      </w:r>
      <w:r w:rsidR="003F03CD" w:rsidRPr="00445363">
        <w:rPr>
          <w:lang w:eastAsia="ar-SA"/>
        </w:rPr>
        <w:t>a</w:t>
      </w:r>
      <w:r w:rsidR="003F03CD">
        <w:rPr>
          <w:lang w:eastAsia="ar-SA"/>
        </w:rPr>
        <w:t> </w:t>
      </w:r>
      <w:bookmarkEnd w:id="232"/>
      <w:bookmarkEnd w:id="233"/>
      <w:bookmarkEnd w:id="234"/>
      <w:bookmarkEnd w:id="235"/>
      <w:bookmarkEnd w:id="236"/>
      <w:r w:rsidR="00222380">
        <w:rPr>
          <w:lang w:eastAsia="ar-SA"/>
        </w:rPr>
        <w:t>výpočetní technika</w:t>
      </w:r>
      <w:bookmarkEnd w:id="237"/>
    </w:p>
    <w:p w14:paraId="78703078" w14:textId="77777777" w:rsidR="00222380" w:rsidRPr="00222380" w:rsidRDefault="00222380" w:rsidP="00222380">
      <w:pPr>
        <w:pStyle w:val="OdstavecSy"/>
        <w:rPr>
          <w:b/>
          <w:lang w:eastAsia="ar-SA"/>
        </w:rPr>
      </w:pPr>
      <w:r w:rsidRPr="00222380">
        <w:rPr>
          <w:b/>
          <w:lang w:eastAsia="ar-SA"/>
        </w:rPr>
        <w:t>Organizační vymezení vyučovacího předmětu:</w:t>
      </w:r>
    </w:p>
    <w:tbl>
      <w:tblPr>
        <w:tblStyle w:val="TabulkaP1"/>
        <w:tblW w:w="5000" w:type="pct"/>
        <w:tblCellMar>
          <w:left w:w="15" w:type="dxa"/>
          <w:right w:w="15" w:type="dxa"/>
        </w:tblCellMar>
        <w:tblLook w:val="04A0" w:firstRow="1" w:lastRow="0" w:firstColumn="1" w:lastColumn="0" w:noHBand="0" w:noVBand="1"/>
      </w:tblPr>
      <w:tblGrid>
        <w:gridCol w:w="2027"/>
        <w:gridCol w:w="2027"/>
        <w:gridCol w:w="2027"/>
        <w:gridCol w:w="2027"/>
        <w:gridCol w:w="1796"/>
      </w:tblGrid>
      <w:tr w:rsidR="00222380" w14:paraId="46FEF421" w14:textId="77777777" w:rsidTr="00B706F3">
        <w:trPr>
          <w:cnfStyle w:val="100000000000" w:firstRow="1" w:lastRow="0" w:firstColumn="0" w:lastColumn="0" w:oddVBand="0" w:evenVBand="0" w:oddHBand="0" w:evenHBand="0" w:firstRowFirstColumn="0" w:firstRowLastColumn="0" w:lastRowFirstColumn="0" w:lastRowLastColumn="0"/>
          <w:trHeight w:val="217"/>
          <w:tblHeader/>
        </w:trPr>
        <w:tc>
          <w:tcPr>
            <w:tcW w:w="0" w:type="auto"/>
            <w:gridSpan w:val="4"/>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3005878" w14:textId="77777777" w:rsidR="00222380" w:rsidRDefault="00222380" w:rsidP="00B706F3">
            <w:pPr>
              <w:pStyle w:val="Normal0"/>
              <w:shd w:val="clear" w:color="auto" w:fill="9CC2E5"/>
              <w:spacing w:line="240" w:lineRule="auto"/>
              <w:jc w:val="center"/>
            </w:pPr>
            <w:r>
              <w:rPr>
                <w:rFonts w:eastAsia="Calibri" w:cs="Calibri"/>
                <w:b/>
                <w:bCs/>
                <w:sz w:val="20"/>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F4EA439" w14:textId="77777777" w:rsidR="00222380" w:rsidRDefault="00222380" w:rsidP="00B706F3">
            <w:pPr>
              <w:pStyle w:val="Normal0"/>
              <w:shd w:val="clear" w:color="auto" w:fill="9CC2E5"/>
              <w:spacing w:line="240" w:lineRule="auto"/>
              <w:jc w:val="center"/>
            </w:pPr>
            <w:r>
              <w:rPr>
                <w:rFonts w:eastAsia="Calibri" w:cs="Calibri"/>
                <w:b/>
                <w:bCs/>
                <w:sz w:val="20"/>
              </w:rPr>
              <w:t>Celkem</w:t>
            </w:r>
          </w:p>
        </w:tc>
      </w:tr>
      <w:tr w:rsidR="00222380" w14:paraId="6A410114" w14:textId="77777777" w:rsidTr="00B706F3">
        <w:trPr>
          <w:trHeight w:val="217"/>
        </w:trPr>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DE8632A" w14:textId="77777777" w:rsidR="00222380" w:rsidRDefault="00222380" w:rsidP="00B706F3">
            <w:pPr>
              <w:pStyle w:val="Normal0"/>
              <w:shd w:val="clear" w:color="auto" w:fill="DEEAF6"/>
              <w:spacing w:line="240" w:lineRule="auto"/>
              <w:jc w:val="center"/>
            </w:pPr>
            <w:r>
              <w:rPr>
                <w:rFonts w:eastAsia="Calibri" w:cs="Calibri"/>
                <w:sz w:val="20"/>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7311F8C" w14:textId="77777777" w:rsidR="00222380" w:rsidRDefault="00222380" w:rsidP="00B706F3">
            <w:pPr>
              <w:pStyle w:val="Normal0"/>
              <w:shd w:val="clear" w:color="auto" w:fill="DEEAF6"/>
              <w:spacing w:line="240" w:lineRule="auto"/>
              <w:jc w:val="center"/>
            </w:pPr>
            <w:r>
              <w:rPr>
                <w:rFonts w:eastAsia="Calibri" w:cs="Calibri"/>
                <w:sz w:val="20"/>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293F6CE" w14:textId="77777777" w:rsidR="00222380" w:rsidRDefault="00222380" w:rsidP="00B706F3">
            <w:pPr>
              <w:pStyle w:val="Normal0"/>
              <w:shd w:val="clear" w:color="auto" w:fill="DEEAF6"/>
              <w:spacing w:line="240" w:lineRule="auto"/>
              <w:jc w:val="center"/>
            </w:pPr>
            <w:r>
              <w:rPr>
                <w:rFonts w:eastAsia="Calibri" w:cs="Calibri"/>
                <w:sz w:val="20"/>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170187A" w14:textId="77777777" w:rsidR="00222380" w:rsidRDefault="00222380" w:rsidP="00B706F3">
            <w:pPr>
              <w:pStyle w:val="Normal0"/>
              <w:shd w:val="clear" w:color="auto" w:fill="DEEAF6"/>
              <w:spacing w:line="240" w:lineRule="auto"/>
              <w:jc w:val="center"/>
            </w:pPr>
            <w:r>
              <w:rPr>
                <w:rFonts w:eastAsia="Calibri" w:cs="Calibri"/>
                <w:sz w:val="20"/>
              </w:rPr>
              <w:t>4. ročník</w:t>
            </w:r>
          </w:p>
        </w:tc>
        <w:tc>
          <w:tcPr>
            <w:tcW w:w="0" w:type="auto"/>
            <w:vMerge/>
            <w:tcBorders>
              <w:top w:val="inset" w:sz="6" w:space="0" w:color="808080"/>
              <w:left w:val="inset" w:sz="6" w:space="0" w:color="808080"/>
              <w:bottom w:val="inset" w:sz="6" w:space="0" w:color="808080"/>
              <w:right w:val="inset" w:sz="6" w:space="0" w:color="808080"/>
            </w:tcBorders>
          </w:tcPr>
          <w:p w14:paraId="1467B96B" w14:textId="77777777" w:rsidR="00222380" w:rsidRDefault="00222380" w:rsidP="00B706F3"/>
        </w:tc>
      </w:tr>
      <w:tr w:rsidR="00222380" w14:paraId="73153E06" w14:textId="77777777" w:rsidTr="00B706F3">
        <w:trPr>
          <w:trHeight w:val="217"/>
        </w:trPr>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AD359D8" w14:textId="77777777" w:rsidR="00222380" w:rsidRDefault="00222380" w:rsidP="00B706F3">
            <w:pPr>
              <w:pStyle w:val="Normal0"/>
              <w:spacing w:line="240" w:lineRule="auto"/>
              <w:jc w:val="center"/>
            </w:pPr>
            <w:r>
              <w:rPr>
                <w:rFonts w:eastAsia="Calibri" w:cs="Calibri"/>
                <w:sz w:val="20"/>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92A9DCA" w14:textId="77777777" w:rsidR="00222380" w:rsidRDefault="00222380" w:rsidP="00B706F3">
            <w:pPr>
              <w:pStyle w:val="Normal0"/>
              <w:spacing w:line="240" w:lineRule="auto"/>
              <w:jc w:val="center"/>
            </w:pPr>
            <w:r>
              <w:rPr>
                <w:rFonts w:eastAsia="Calibri" w:cs="Calibri"/>
                <w:sz w:val="20"/>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2F444EB" w14:textId="28667BB2" w:rsidR="00222380" w:rsidRDefault="00222380" w:rsidP="00B706F3">
            <w:pPr>
              <w:pStyle w:val="Normal0"/>
              <w:spacing w:line="240" w:lineRule="auto"/>
              <w:jc w:val="center"/>
            </w:pPr>
            <w:r>
              <w:rPr>
                <w:rFonts w:eastAsia="Calibri" w:cs="Calibri"/>
                <w:sz w:val="20"/>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004D300" w14:textId="77777777" w:rsidR="00222380" w:rsidRDefault="00222380" w:rsidP="00B706F3">
            <w:pPr>
              <w:pStyle w:val="Normal0"/>
              <w:spacing w:line="240" w:lineRule="auto"/>
              <w:jc w:val="center"/>
            </w:pPr>
            <w:r>
              <w:rPr>
                <w:rFonts w:eastAsia="Calibri" w:cs="Calibri"/>
                <w:sz w:val="20"/>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41F6291" w14:textId="6DEEC5CD" w:rsidR="00222380" w:rsidRDefault="00222380" w:rsidP="00B706F3">
            <w:pPr>
              <w:pStyle w:val="Normal0"/>
              <w:spacing w:line="240" w:lineRule="auto"/>
              <w:jc w:val="center"/>
            </w:pPr>
            <w:r>
              <w:rPr>
                <w:rFonts w:eastAsia="Calibri" w:cs="Calibri"/>
                <w:sz w:val="20"/>
              </w:rPr>
              <w:t>4</w:t>
            </w:r>
          </w:p>
        </w:tc>
      </w:tr>
      <w:tr w:rsidR="00222380" w14:paraId="1678904B" w14:textId="77777777" w:rsidTr="00B706F3">
        <w:trPr>
          <w:trHeight w:val="217"/>
        </w:trPr>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0F95502" w14:textId="77777777" w:rsidR="00222380" w:rsidRDefault="00222380" w:rsidP="00B706F3">
            <w:pPr>
              <w:pStyle w:val="Normal0"/>
              <w:spacing w:line="240" w:lineRule="auto"/>
              <w:jc w:val="center"/>
            </w:pPr>
            <w:r>
              <w:rPr>
                <w:rFonts w:eastAsia="Calibri" w:cs="Calibri"/>
                <w:sz w:val="20"/>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83EE5B3" w14:textId="77777777" w:rsidR="00222380" w:rsidRDefault="00222380" w:rsidP="00B706F3">
            <w:pPr>
              <w:pStyle w:val="Normal0"/>
              <w:spacing w:line="240" w:lineRule="auto"/>
              <w:jc w:val="center"/>
            </w:pPr>
            <w:r>
              <w:rPr>
                <w:rFonts w:eastAsia="Calibri" w:cs="Calibri"/>
                <w:sz w:val="20"/>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FFED1CE" w14:textId="4E4CF0DC" w:rsidR="00222380" w:rsidRDefault="00222380" w:rsidP="00B706F3">
            <w:pPr>
              <w:pStyle w:val="Normal0"/>
              <w:spacing w:line="240" w:lineRule="auto"/>
              <w:jc w:val="cente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DC39424" w14:textId="77777777" w:rsidR="00222380" w:rsidRDefault="00222380" w:rsidP="00B706F3">
            <w:pPr>
              <w:pStyle w:val="Normal0"/>
              <w:spacing w:line="240" w:lineRule="auto"/>
              <w:jc w:val="center"/>
            </w:pPr>
            <w:r>
              <w:rPr>
                <w:rFonts w:eastAsia="Calibri" w:cs="Calibri"/>
                <w:sz w:val="20"/>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3170DC8" w14:textId="77777777" w:rsidR="00222380" w:rsidRDefault="00222380" w:rsidP="00B706F3">
            <w:pPr>
              <w:pStyle w:val="Normal0"/>
              <w:spacing w:line="240" w:lineRule="auto"/>
            </w:pPr>
            <w:r>
              <w:rPr>
                <w:rFonts w:eastAsia="Calibri" w:cs="Calibri"/>
                <w:sz w:val="20"/>
              </w:rPr>
              <w:t> </w:t>
            </w:r>
          </w:p>
        </w:tc>
      </w:tr>
    </w:tbl>
    <w:p w14:paraId="1AE45D32" w14:textId="77777777" w:rsidR="00222380" w:rsidRDefault="00222380" w:rsidP="00222380">
      <w:pPr>
        <w:pStyle w:val="OdstavecSy"/>
        <w:rPr>
          <w:b/>
        </w:rPr>
      </w:pPr>
    </w:p>
    <w:p w14:paraId="3860649E" w14:textId="66BDD013" w:rsidR="00E06000" w:rsidRPr="00222380" w:rsidRDefault="00E06000" w:rsidP="00222380">
      <w:pPr>
        <w:pStyle w:val="OdstavecSy"/>
        <w:rPr>
          <w:b/>
        </w:rPr>
      </w:pPr>
      <w:r w:rsidRPr="00222380">
        <w:rPr>
          <w:b/>
        </w:rPr>
        <w:t>Charakteristika vyučovacího předmětu</w:t>
      </w:r>
    </w:p>
    <w:p w14:paraId="6500D7B7" w14:textId="3EC3E5C6" w:rsidR="00E06000" w:rsidRDefault="00E06000" w:rsidP="00E06000">
      <w:r>
        <w:t xml:space="preserve">Předmět informatika dává prostor všem žákům porozumět tomu, jak funguje počítač </w:t>
      </w:r>
      <w:r w:rsidR="006169EC">
        <w:t>a </w:t>
      </w:r>
      <w:r>
        <w:t xml:space="preserve">informační systémy. Zabývá se automatizací, programováním, optimalizací činností, reprezentací dat </w:t>
      </w:r>
      <w:r w:rsidR="006169EC">
        <w:t>v </w:t>
      </w:r>
      <w:r>
        <w:t xml:space="preserve">počítači, kódováním </w:t>
      </w:r>
      <w:r w:rsidR="006169EC">
        <w:t>a </w:t>
      </w:r>
      <w:r>
        <w:t xml:space="preserve">modely popisujícími reálnou situaci nebo problém. Dává prostor pro praktické aktivní činnosti </w:t>
      </w:r>
      <w:r w:rsidR="006169EC">
        <w:t>a </w:t>
      </w:r>
      <w:r>
        <w:t xml:space="preserve">tvořivé učení se objevováním, spoluprací, řešením problémů, projektovou činností. Pomáhá porozumět světu z pohledu informatiky jako vědní disciplíny, </w:t>
      </w:r>
      <w:r w:rsidR="006169EC">
        <w:t>s </w:t>
      </w:r>
      <w:r>
        <w:t>jejímiž základy seznamuje.</w:t>
      </w:r>
    </w:p>
    <w:p w14:paraId="6C606AE8" w14:textId="05F30FAA" w:rsidR="00E06000" w:rsidRDefault="00E06000" w:rsidP="00E06000">
      <w:r>
        <w:t xml:space="preserve">Důraz je kladen na rozvíjení žákova informatického myšlení </w:t>
      </w:r>
      <w:r w:rsidR="006169EC">
        <w:t>s </w:t>
      </w:r>
      <w:r>
        <w:t xml:space="preserve">jeho složkami abstrakce, algoritmizace </w:t>
      </w:r>
      <w:r w:rsidR="006169EC">
        <w:t>a </w:t>
      </w:r>
      <w:r>
        <w:t xml:space="preserve">dalšími. Praktickou činnost </w:t>
      </w:r>
      <w:r w:rsidR="006169EC">
        <w:t>s </w:t>
      </w:r>
      <w:r>
        <w:t xml:space="preserve">tvorbou jednotlivých typů dat a s aplikacemi vnímáme jako prostředek </w:t>
      </w:r>
      <w:r w:rsidR="006169EC">
        <w:t>k </w:t>
      </w:r>
      <w:r>
        <w:t xml:space="preserve">získání zkušeností </w:t>
      </w:r>
      <w:r w:rsidR="006169EC">
        <w:t>k </w:t>
      </w:r>
      <w:r>
        <w:t xml:space="preserve">tomu, aby žák mohl poznávat, jak počítač funguje, jak reprezentuje data různého typu, jak pracují informační systémy </w:t>
      </w:r>
      <w:r w:rsidR="006169EC">
        <w:t>a </w:t>
      </w:r>
      <w:r>
        <w:t>jaké problémy informatika řeší.</w:t>
      </w:r>
    </w:p>
    <w:p w14:paraId="399B5AC1" w14:textId="77777777" w:rsidR="00222380" w:rsidRDefault="00222380" w:rsidP="00222380">
      <w:pPr>
        <w:pStyle w:val="OdstavecSy"/>
        <w:rPr>
          <w:b/>
        </w:rPr>
      </w:pPr>
    </w:p>
    <w:p w14:paraId="49F247E8" w14:textId="7306EAE7" w:rsidR="00E06000" w:rsidRPr="00222380" w:rsidRDefault="00E06000" w:rsidP="00222380">
      <w:pPr>
        <w:pStyle w:val="OdstavecSy"/>
        <w:rPr>
          <w:b/>
        </w:rPr>
      </w:pPr>
      <w:r w:rsidRPr="00222380">
        <w:rPr>
          <w:b/>
        </w:rPr>
        <w:t>Organizace výuky</w:t>
      </w:r>
    </w:p>
    <w:p w14:paraId="6EBD7269" w14:textId="45A3B265" w:rsidR="00E06000" w:rsidRDefault="00E06000" w:rsidP="00E06000">
      <w:r>
        <w:t xml:space="preserve">Výuka probíhá na počítačích nebo noteboocích buď </w:t>
      </w:r>
      <w:r w:rsidR="006169EC">
        <w:t>v </w:t>
      </w:r>
      <w:r>
        <w:t xml:space="preserve">počítačové učebně. Žáci jsou rozděleni na dvě skupiny. Každý má k dispozici svůj počítač. Některé pasáže řeší žáci ve dvojicích, nebo skupinách, aby docházelo </w:t>
      </w:r>
      <w:r w:rsidR="006169EC">
        <w:t>k </w:t>
      </w:r>
      <w:r>
        <w:t xml:space="preserve">diskusi </w:t>
      </w:r>
      <w:r w:rsidR="006169EC">
        <w:t>a </w:t>
      </w:r>
      <w:r>
        <w:t>spolupráci. Žák nebo dvojice pracuje individuálním tempem.</w:t>
      </w:r>
    </w:p>
    <w:p w14:paraId="74DB0BE5" w14:textId="3D3F970C" w:rsidR="00E06000" w:rsidRDefault="00E06000" w:rsidP="00E06000">
      <w:r>
        <w:t xml:space="preserve">Výuka je orientována činnostně, </w:t>
      </w:r>
      <w:r w:rsidR="006169EC">
        <w:t>s </w:t>
      </w:r>
      <w:r>
        <w:t>aktivním žákem, který objevuje, experimentuje, ověřuje své hypotézy, diskutuje, tvoří, řeší problémy, spolupracuje, pracuje projektově, konstruuje své poznání.</w:t>
      </w:r>
    </w:p>
    <w:p w14:paraId="126443CF" w14:textId="658B102F" w:rsidR="00E06000" w:rsidRDefault="00E06000" w:rsidP="00E06000">
      <w:r>
        <w:t xml:space="preserve">Žákům je umožněno pracovat individuálním tempem odpovídajícím jejich schopnostem, je podporována práce </w:t>
      </w:r>
      <w:r w:rsidR="006169EC">
        <w:t>v </w:t>
      </w:r>
      <w:r>
        <w:t xml:space="preserve">týmu, ve dvojici. Není kladen nepřiměřený důraz na pamětné učení </w:t>
      </w:r>
      <w:r w:rsidR="006169EC">
        <w:t>a </w:t>
      </w:r>
      <w:r>
        <w:t>reprodukci.</w:t>
      </w:r>
    </w:p>
    <w:p w14:paraId="2B8A1A2B" w14:textId="77A439EC" w:rsidR="00E06000" w:rsidRDefault="00E06000" w:rsidP="00E06000">
      <w:r>
        <w:t xml:space="preserve">Téma Základy robotiky jako aplikace programování </w:t>
      </w:r>
      <w:r w:rsidR="006169EC">
        <w:t>i </w:t>
      </w:r>
      <w:r>
        <w:t xml:space="preserve">tvorba jednoduchých informačních systémů je podstatnou součástí výuky informatiky. Pro realizaci tohoto tématu je využíváno desek micro:bit </w:t>
      </w:r>
      <w:r w:rsidR="006169EC">
        <w:t>a </w:t>
      </w:r>
      <w:r>
        <w:t>jednotlivých příslušenství.</w:t>
      </w:r>
    </w:p>
    <w:p w14:paraId="6C1A9F69" w14:textId="77777777" w:rsidR="00E06000" w:rsidRDefault="00E06000" w:rsidP="00E06000">
      <w:pPr>
        <w:spacing w:line="259" w:lineRule="auto"/>
      </w:pPr>
      <w:r>
        <w:br w:type="page"/>
      </w:r>
    </w:p>
    <w:p w14:paraId="54627D66" w14:textId="77777777" w:rsidR="00E06000" w:rsidRPr="00222380" w:rsidRDefault="00E06000" w:rsidP="00222380">
      <w:pPr>
        <w:pStyle w:val="OdstavecSy"/>
        <w:rPr>
          <w:b/>
        </w:rPr>
      </w:pPr>
      <w:r w:rsidRPr="00222380">
        <w:rPr>
          <w:b/>
        </w:rPr>
        <w:t>Učební plán</w:t>
      </w:r>
    </w:p>
    <w:tbl>
      <w:tblPr>
        <w:tblStyle w:val="Mkatabulky6"/>
        <w:tblW w:w="0" w:type="auto"/>
        <w:tblLook w:val="04A0" w:firstRow="1" w:lastRow="0" w:firstColumn="1" w:lastColumn="0" w:noHBand="0" w:noVBand="1"/>
      </w:tblPr>
      <w:tblGrid>
        <w:gridCol w:w="988"/>
        <w:gridCol w:w="3827"/>
        <w:gridCol w:w="1559"/>
      </w:tblGrid>
      <w:tr w:rsidR="002B27EC" w:rsidRPr="002B27EC" w14:paraId="3C1F5422" w14:textId="77777777" w:rsidTr="00E33836">
        <w:tc>
          <w:tcPr>
            <w:tcW w:w="6374" w:type="dxa"/>
            <w:gridSpan w:val="3"/>
            <w:shd w:val="clear" w:color="auto" w:fill="C6D9F1" w:themeFill="text2" w:themeFillTint="33"/>
          </w:tcPr>
          <w:p w14:paraId="57B7AAC6" w14:textId="77777777" w:rsidR="002B27EC" w:rsidRPr="002B27EC" w:rsidRDefault="002B27EC" w:rsidP="002B27EC">
            <w:pPr>
              <w:jc w:val="both"/>
              <w:rPr>
                <w:rFonts w:ascii="Book Antiqua" w:hAnsi="Book Antiqua"/>
                <w:b/>
                <w:bCs/>
                <w:szCs w:val="22"/>
              </w:rPr>
            </w:pPr>
            <w:r w:rsidRPr="002B27EC">
              <w:rPr>
                <w:rFonts w:ascii="Book Antiqua" w:hAnsi="Book Antiqua"/>
                <w:b/>
                <w:bCs/>
                <w:szCs w:val="22"/>
              </w:rPr>
              <w:t>První roční – 66 hodin</w:t>
            </w:r>
          </w:p>
        </w:tc>
      </w:tr>
      <w:tr w:rsidR="002B27EC" w:rsidRPr="002B27EC" w14:paraId="6488F96A" w14:textId="77777777" w:rsidTr="00E33836">
        <w:tc>
          <w:tcPr>
            <w:tcW w:w="988" w:type="dxa"/>
            <w:shd w:val="clear" w:color="auto" w:fill="C6D9F1" w:themeFill="text2" w:themeFillTint="33"/>
          </w:tcPr>
          <w:p w14:paraId="18EB6CE7" w14:textId="77777777" w:rsidR="002B27EC" w:rsidRPr="002B27EC" w:rsidRDefault="002B27EC" w:rsidP="002B27EC">
            <w:pPr>
              <w:jc w:val="both"/>
              <w:rPr>
                <w:rFonts w:ascii="Book Antiqua" w:hAnsi="Book Antiqua"/>
                <w:b/>
                <w:bCs/>
                <w:szCs w:val="22"/>
              </w:rPr>
            </w:pPr>
            <w:r w:rsidRPr="002B27EC">
              <w:rPr>
                <w:rFonts w:ascii="Book Antiqua" w:hAnsi="Book Antiqua"/>
                <w:b/>
                <w:bCs/>
                <w:szCs w:val="22"/>
              </w:rPr>
              <w:t>Pořadí</w:t>
            </w:r>
          </w:p>
        </w:tc>
        <w:tc>
          <w:tcPr>
            <w:tcW w:w="3827" w:type="dxa"/>
            <w:shd w:val="clear" w:color="auto" w:fill="C6D9F1" w:themeFill="text2" w:themeFillTint="33"/>
          </w:tcPr>
          <w:p w14:paraId="1ABD9783" w14:textId="77777777" w:rsidR="002B27EC" w:rsidRPr="002B27EC" w:rsidRDefault="002B27EC" w:rsidP="002B27EC">
            <w:pPr>
              <w:jc w:val="both"/>
              <w:rPr>
                <w:rFonts w:ascii="Book Antiqua" w:hAnsi="Book Antiqua"/>
                <w:b/>
                <w:bCs/>
                <w:szCs w:val="22"/>
              </w:rPr>
            </w:pPr>
            <w:r w:rsidRPr="002B27EC">
              <w:rPr>
                <w:rFonts w:ascii="Book Antiqua" w:hAnsi="Book Antiqua"/>
                <w:b/>
                <w:bCs/>
                <w:szCs w:val="22"/>
              </w:rPr>
              <w:t>Téma</w:t>
            </w:r>
          </w:p>
        </w:tc>
        <w:tc>
          <w:tcPr>
            <w:tcW w:w="1559" w:type="dxa"/>
            <w:shd w:val="clear" w:color="auto" w:fill="C6D9F1" w:themeFill="text2" w:themeFillTint="33"/>
          </w:tcPr>
          <w:p w14:paraId="766A3BE7" w14:textId="77777777" w:rsidR="002B27EC" w:rsidRPr="002B27EC" w:rsidRDefault="002B27EC" w:rsidP="002B27EC">
            <w:pPr>
              <w:jc w:val="both"/>
              <w:rPr>
                <w:rFonts w:ascii="Book Antiqua" w:hAnsi="Book Antiqua"/>
                <w:b/>
                <w:bCs/>
                <w:szCs w:val="22"/>
              </w:rPr>
            </w:pPr>
            <w:r w:rsidRPr="002B27EC">
              <w:rPr>
                <w:rFonts w:ascii="Book Antiqua" w:hAnsi="Book Antiqua"/>
                <w:b/>
                <w:bCs/>
                <w:szCs w:val="22"/>
              </w:rPr>
              <w:t>Počet hodin</w:t>
            </w:r>
          </w:p>
        </w:tc>
      </w:tr>
      <w:tr w:rsidR="002B27EC" w:rsidRPr="002B27EC" w14:paraId="24A7FBB4" w14:textId="77777777" w:rsidTr="00B706F3">
        <w:tc>
          <w:tcPr>
            <w:tcW w:w="988" w:type="dxa"/>
          </w:tcPr>
          <w:p w14:paraId="75D531F1" w14:textId="77777777" w:rsidR="002B27EC" w:rsidRPr="002B27EC" w:rsidRDefault="002B27EC" w:rsidP="002B27EC">
            <w:pPr>
              <w:jc w:val="center"/>
              <w:rPr>
                <w:rFonts w:ascii="Book Antiqua" w:hAnsi="Book Antiqua"/>
                <w:szCs w:val="22"/>
              </w:rPr>
            </w:pPr>
            <w:r w:rsidRPr="002B27EC">
              <w:rPr>
                <w:rFonts w:ascii="Book Antiqua" w:hAnsi="Book Antiqua"/>
                <w:szCs w:val="22"/>
              </w:rPr>
              <w:t>1.</w:t>
            </w:r>
          </w:p>
        </w:tc>
        <w:tc>
          <w:tcPr>
            <w:tcW w:w="3827" w:type="dxa"/>
          </w:tcPr>
          <w:p w14:paraId="0EE9F3F9" w14:textId="77777777" w:rsidR="002B27EC" w:rsidRPr="002B27EC" w:rsidRDefault="002B27EC" w:rsidP="002B27EC">
            <w:pPr>
              <w:jc w:val="both"/>
              <w:rPr>
                <w:rFonts w:ascii="Book Antiqua" w:hAnsi="Book Antiqua"/>
                <w:szCs w:val="22"/>
              </w:rPr>
            </w:pPr>
            <w:r w:rsidRPr="002B27EC">
              <w:rPr>
                <w:rFonts w:ascii="Book Antiqua" w:hAnsi="Book Antiqua"/>
                <w:szCs w:val="22"/>
              </w:rPr>
              <w:t>Informace</w:t>
            </w:r>
          </w:p>
        </w:tc>
        <w:tc>
          <w:tcPr>
            <w:tcW w:w="1559" w:type="dxa"/>
          </w:tcPr>
          <w:p w14:paraId="40415007" w14:textId="77777777" w:rsidR="002B27EC" w:rsidRPr="002B27EC" w:rsidRDefault="002B27EC" w:rsidP="002B27EC">
            <w:pPr>
              <w:jc w:val="center"/>
              <w:rPr>
                <w:rFonts w:ascii="Book Antiqua" w:hAnsi="Book Antiqua"/>
                <w:szCs w:val="22"/>
              </w:rPr>
            </w:pPr>
            <w:r w:rsidRPr="002B27EC">
              <w:rPr>
                <w:rFonts w:ascii="Book Antiqua" w:hAnsi="Book Antiqua"/>
                <w:szCs w:val="22"/>
              </w:rPr>
              <w:t>10</w:t>
            </w:r>
          </w:p>
        </w:tc>
      </w:tr>
      <w:tr w:rsidR="002B27EC" w:rsidRPr="002B27EC" w14:paraId="25719DFB" w14:textId="77777777" w:rsidTr="00B706F3">
        <w:tc>
          <w:tcPr>
            <w:tcW w:w="988" w:type="dxa"/>
          </w:tcPr>
          <w:p w14:paraId="5B6FF617" w14:textId="77777777" w:rsidR="002B27EC" w:rsidRPr="002B27EC" w:rsidRDefault="002B27EC" w:rsidP="002B27EC">
            <w:pPr>
              <w:jc w:val="center"/>
              <w:rPr>
                <w:rFonts w:ascii="Book Antiqua" w:hAnsi="Book Antiqua"/>
                <w:szCs w:val="22"/>
              </w:rPr>
            </w:pPr>
            <w:r w:rsidRPr="002B27EC">
              <w:rPr>
                <w:rFonts w:ascii="Book Antiqua" w:hAnsi="Book Antiqua"/>
                <w:szCs w:val="22"/>
              </w:rPr>
              <w:t>2.</w:t>
            </w:r>
          </w:p>
        </w:tc>
        <w:tc>
          <w:tcPr>
            <w:tcW w:w="3827" w:type="dxa"/>
          </w:tcPr>
          <w:p w14:paraId="7140B80E" w14:textId="54A4DB94" w:rsidR="002B27EC" w:rsidRPr="002B27EC" w:rsidRDefault="002B27EC" w:rsidP="002B27EC">
            <w:pPr>
              <w:jc w:val="both"/>
              <w:rPr>
                <w:rFonts w:ascii="Book Antiqua" w:hAnsi="Book Antiqua"/>
                <w:szCs w:val="22"/>
              </w:rPr>
            </w:pPr>
            <w:r w:rsidRPr="002B27EC">
              <w:rPr>
                <w:rFonts w:ascii="Book Antiqua" w:hAnsi="Book Antiqua"/>
                <w:szCs w:val="22"/>
              </w:rPr>
              <w:t xml:space="preserve">Informační systémy </w:t>
            </w:r>
            <w:r w:rsidR="006169EC" w:rsidRPr="002B27EC">
              <w:rPr>
                <w:rFonts w:ascii="Book Antiqua" w:hAnsi="Book Antiqua"/>
                <w:szCs w:val="22"/>
              </w:rPr>
              <w:t>a</w:t>
            </w:r>
            <w:r w:rsidR="006169EC">
              <w:rPr>
                <w:rFonts w:ascii="Book Antiqua" w:hAnsi="Book Antiqua"/>
                <w:szCs w:val="22"/>
              </w:rPr>
              <w:t> </w:t>
            </w:r>
            <w:r w:rsidRPr="002B27EC">
              <w:rPr>
                <w:rFonts w:ascii="Book Antiqua" w:hAnsi="Book Antiqua"/>
                <w:szCs w:val="22"/>
              </w:rPr>
              <w:t>databáze</w:t>
            </w:r>
          </w:p>
        </w:tc>
        <w:tc>
          <w:tcPr>
            <w:tcW w:w="1559" w:type="dxa"/>
          </w:tcPr>
          <w:p w14:paraId="5AE1D9E9" w14:textId="77777777" w:rsidR="002B27EC" w:rsidRPr="002B27EC" w:rsidRDefault="002B27EC" w:rsidP="002B27EC">
            <w:pPr>
              <w:jc w:val="center"/>
              <w:rPr>
                <w:rFonts w:ascii="Book Antiqua" w:hAnsi="Book Antiqua"/>
                <w:szCs w:val="22"/>
              </w:rPr>
            </w:pPr>
            <w:r w:rsidRPr="002B27EC">
              <w:rPr>
                <w:rFonts w:ascii="Book Antiqua" w:hAnsi="Book Antiqua"/>
                <w:szCs w:val="22"/>
              </w:rPr>
              <w:t>20</w:t>
            </w:r>
          </w:p>
        </w:tc>
      </w:tr>
      <w:tr w:rsidR="002B27EC" w:rsidRPr="002B27EC" w14:paraId="0205FB13" w14:textId="77777777" w:rsidTr="00B706F3">
        <w:tc>
          <w:tcPr>
            <w:tcW w:w="988" w:type="dxa"/>
          </w:tcPr>
          <w:p w14:paraId="12C673F6" w14:textId="77777777" w:rsidR="002B27EC" w:rsidRPr="002B27EC" w:rsidRDefault="002B27EC" w:rsidP="002B27EC">
            <w:pPr>
              <w:jc w:val="center"/>
              <w:rPr>
                <w:rFonts w:ascii="Book Antiqua" w:hAnsi="Book Antiqua"/>
                <w:szCs w:val="22"/>
              </w:rPr>
            </w:pPr>
            <w:r w:rsidRPr="002B27EC">
              <w:rPr>
                <w:rFonts w:ascii="Book Antiqua" w:hAnsi="Book Antiqua"/>
                <w:szCs w:val="22"/>
              </w:rPr>
              <w:t>3.</w:t>
            </w:r>
          </w:p>
        </w:tc>
        <w:tc>
          <w:tcPr>
            <w:tcW w:w="3827" w:type="dxa"/>
          </w:tcPr>
          <w:p w14:paraId="625B6CAC" w14:textId="77777777" w:rsidR="002B27EC" w:rsidRPr="002B27EC" w:rsidRDefault="002B27EC" w:rsidP="002B27EC">
            <w:pPr>
              <w:jc w:val="both"/>
              <w:rPr>
                <w:rFonts w:ascii="Book Antiqua" w:hAnsi="Book Antiqua"/>
                <w:szCs w:val="22"/>
              </w:rPr>
            </w:pPr>
            <w:r w:rsidRPr="002B27EC">
              <w:rPr>
                <w:rFonts w:ascii="Book Antiqua" w:hAnsi="Book Antiqua"/>
                <w:szCs w:val="22"/>
              </w:rPr>
              <w:t>Hromadné zpracování dat</w:t>
            </w:r>
          </w:p>
        </w:tc>
        <w:tc>
          <w:tcPr>
            <w:tcW w:w="1559" w:type="dxa"/>
          </w:tcPr>
          <w:p w14:paraId="6864E730" w14:textId="77777777" w:rsidR="002B27EC" w:rsidRPr="002B27EC" w:rsidRDefault="002B27EC" w:rsidP="002B27EC">
            <w:pPr>
              <w:jc w:val="center"/>
              <w:rPr>
                <w:rFonts w:ascii="Book Antiqua" w:hAnsi="Book Antiqua"/>
                <w:szCs w:val="22"/>
              </w:rPr>
            </w:pPr>
            <w:r w:rsidRPr="002B27EC">
              <w:rPr>
                <w:rFonts w:ascii="Book Antiqua" w:hAnsi="Book Antiqua"/>
                <w:szCs w:val="22"/>
              </w:rPr>
              <w:t>8</w:t>
            </w:r>
          </w:p>
        </w:tc>
      </w:tr>
      <w:tr w:rsidR="002B27EC" w:rsidRPr="002B27EC" w14:paraId="6D513F93" w14:textId="77777777" w:rsidTr="00B706F3">
        <w:tc>
          <w:tcPr>
            <w:tcW w:w="988" w:type="dxa"/>
          </w:tcPr>
          <w:p w14:paraId="3A7DCB30" w14:textId="77777777" w:rsidR="002B27EC" w:rsidRPr="002B27EC" w:rsidRDefault="002B27EC" w:rsidP="002B27EC">
            <w:pPr>
              <w:jc w:val="center"/>
              <w:rPr>
                <w:rFonts w:ascii="Book Antiqua" w:hAnsi="Book Antiqua"/>
                <w:szCs w:val="22"/>
              </w:rPr>
            </w:pPr>
            <w:r w:rsidRPr="002B27EC">
              <w:rPr>
                <w:rFonts w:ascii="Book Antiqua" w:hAnsi="Book Antiqua"/>
                <w:szCs w:val="22"/>
              </w:rPr>
              <w:t>4.</w:t>
            </w:r>
          </w:p>
        </w:tc>
        <w:tc>
          <w:tcPr>
            <w:tcW w:w="3827" w:type="dxa"/>
          </w:tcPr>
          <w:p w14:paraId="06E8CEA1" w14:textId="77777777" w:rsidR="002B27EC" w:rsidRPr="002B27EC" w:rsidRDefault="002B27EC" w:rsidP="002B27EC">
            <w:pPr>
              <w:jc w:val="both"/>
              <w:rPr>
                <w:rFonts w:ascii="Book Antiqua" w:hAnsi="Book Antiqua"/>
                <w:szCs w:val="22"/>
              </w:rPr>
            </w:pPr>
            <w:r w:rsidRPr="002B27EC">
              <w:rPr>
                <w:rFonts w:ascii="Book Antiqua" w:hAnsi="Book Antiqua"/>
                <w:szCs w:val="22"/>
              </w:rPr>
              <w:t>Algoritmus</w:t>
            </w:r>
          </w:p>
        </w:tc>
        <w:tc>
          <w:tcPr>
            <w:tcW w:w="1559" w:type="dxa"/>
          </w:tcPr>
          <w:p w14:paraId="2C4BA6F8" w14:textId="77777777" w:rsidR="002B27EC" w:rsidRPr="002B27EC" w:rsidRDefault="002B27EC" w:rsidP="002B27EC">
            <w:pPr>
              <w:jc w:val="center"/>
              <w:rPr>
                <w:rFonts w:ascii="Book Antiqua" w:hAnsi="Book Antiqua"/>
                <w:szCs w:val="22"/>
              </w:rPr>
            </w:pPr>
            <w:r w:rsidRPr="002B27EC">
              <w:rPr>
                <w:rFonts w:ascii="Book Antiqua" w:hAnsi="Book Antiqua"/>
                <w:szCs w:val="22"/>
              </w:rPr>
              <w:t>6</w:t>
            </w:r>
          </w:p>
        </w:tc>
      </w:tr>
      <w:tr w:rsidR="002B27EC" w:rsidRPr="002B27EC" w14:paraId="4B67A84E" w14:textId="77777777" w:rsidTr="00B706F3">
        <w:tc>
          <w:tcPr>
            <w:tcW w:w="988" w:type="dxa"/>
          </w:tcPr>
          <w:p w14:paraId="6100CF2E" w14:textId="77777777" w:rsidR="002B27EC" w:rsidRPr="002B27EC" w:rsidRDefault="002B27EC" w:rsidP="002B27EC">
            <w:pPr>
              <w:jc w:val="center"/>
              <w:rPr>
                <w:rFonts w:ascii="Book Antiqua" w:hAnsi="Book Antiqua"/>
                <w:szCs w:val="22"/>
              </w:rPr>
            </w:pPr>
            <w:r w:rsidRPr="002B27EC">
              <w:rPr>
                <w:rFonts w:ascii="Book Antiqua" w:hAnsi="Book Antiqua"/>
                <w:szCs w:val="22"/>
              </w:rPr>
              <w:t>5.</w:t>
            </w:r>
          </w:p>
        </w:tc>
        <w:tc>
          <w:tcPr>
            <w:tcW w:w="3827" w:type="dxa"/>
          </w:tcPr>
          <w:p w14:paraId="7718FD63" w14:textId="77777777" w:rsidR="002B27EC" w:rsidRPr="002B27EC" w:rsidRDefault="002B27EC" w:rsidP="002B27EC">
            <w:pPr>
              <w:jc w:val="both"/>
              <w:rPr>
                <w:rFonts w:ascii="Book Antiqua" w:hAnsi="Book Antiqua"/>
                <w:szCs w:val="22"/>
              </w:rPr>
            </w:pPr>
            <w:r w:rsidRPr="002B27EC">
              <w:rPr>
                <w:rFonts w:ascii="Book Antiqua" w:hAnsi="Book Antiqua"/>
                <w:szCs w:val="22"/>
              </w:rPr>
              <w:t>Programování</w:t>
            </w:r>
          </w:p>
        </w:tc>
        <w:tc>
          <w:tcPr>
            <w:tcW w:w="1559" w:type="dxa"/>
          </w:tcPr>
          <w:p w14:paraId="14BDAB77" w14:textId="77777777" w:rsidR="002B27EC" w:rsidRPr="002B27EC" w:rsidRDefault="002B27EC" w:rsidP="002B27EC">
            <w:pPr>
              <w:jc w:val="center"/>
              <w:rPr>
                <w:rFonts w:ascii="Book Antiqua" w:hAnsi="Book Antiqua"/>
                <w:szCs w:val="22"/>
              </w:rPr>
            </w:pPr>
            <w:r w:rsidRPr="002B27EC">
              <w:rPr>
                <w:rFonts w:ascii="Book Antiqua" w:hAnsi="Book Antiqua"/>
                <w:szCs w:val="22"/>
              </w:rPr>
              <w:t>22</w:t>
            </w:r>
          </w:p>
        </w:tc>
      </w:tr>
    </w:tbl>
    <w:p w14:paraId="62B09B64" w14:textId="77777777" w:rsidR="002B27EC" w:rsidRPr="002B27EC" w:rsidRDefault="002B27EC" w:rsidP="002B27EC">
      <w:pPr>
        <w:spacing w:after="160"/>
        <w:jc w:val="both"/>
        <w:rPr>
          <w:rFonts w:ascii="Book Antiqua" w:eastAsia="Calibri" w:hAnsi="Book Antiqua"/>
          <w:szCs w:val="22"/>
          <w:lang w:eastAsia="en-US"/>
        </w:rPr>
      </w:pPr>
    </w:p>
    <w:tbl>
      <w:tblPr>
        <w:tblStyle w:val="Mkatabulky6"/>
        <w:tblW w:w="0" w:type="auto"/>
        <w:tblLook w:val="04A0" w:firstRow="1" w:lastRow="0" w:firstColumn="1" w:lastColumn="0" w:noHBand="0" w:noVBand="1"/>
      </w:tblPr>
      <w:tblGrid>
        <w:gridCol w:w="988"/>
        <w:gridCol w:w="3827"/>
        <w:gridCol w:w="1559"/>
      </w:tblGrid>
      <w:tr w:rsidR="002B27EC" w:rsidRPr="002B27EC" w14:paraId="1ACA6BC3" w14:textId="77777777" w:rsidTr="00E33836">
        <w:tc>
          <w:tcPr>
            <w:tcW w:w="6374" w:type="dxa"/>
            <w:gridSpan w:val="3"/>
            <w:shd w:val="clear" w:color="auto" w:fill="C6D9F1" w:themeFill="text2" w:themeFillTint="33"/>
          </w:tcPr>
          <w:p w14:paraId="2C462A1D" w14:textId="77777777" w:rsidR="002B27EC" w:rsidRPr="002B27EC" w:rsidRDefault="002B27EC" w:rsidP="002B27EC">
            <w:pPr>
              <w:jc w:val="both"/>
              <w:rPr>
                <w:rFonts w:ascii="Book Antiqua" w:hAnsi="Book Antiqua"/>
                <w:b/>
                <w:bCs/>
                <w:szCs w:val="22"/>
              </w:rPr>
            </w:pPr>
            <w:r w:rsidRPr="002B27EC">
              <w:rPr>
                <w:rFonts w:ascii="Book Antiqua" w:hAnsi="Book Antiqua"/>
                <w:b/>
                <w:bCs/>
                <w:szCs w:val="22"/>
              </w:rPr>
              <w:t>Druhý roční – 66 hodin</w:t>
            </w:r>
          </w:p>
        </w:tc>
      </w:tr>
      <w:tr w:rsidR="002B27EC" w:rsidRPr="002B27EC" w14:paraId="362F31A4" w14:textId="77777777" w:rsidTr="00E33836">
        <w:tc>
          <w:tcPr>
            <w:tcW w:w="988" w:type="dxa"/>
            <w:shd w:val="clear" w:color="auto" w:fill="C6D9F1" w:themeFill="text2" w:themeFillTint="33"/>
          </w:tcPr>
          <w:p w14:paraId="6294C76B" w14:textId="77777777" w:rsidR="002B27EC" w:rsidRPr="002B27EC" w:rsidRDefault="002B27EC" w:rsidP="002B27EC">
            <w:pPr>
              <w:jc w:val="both"/>
              <w:rPr>
                <w:rFonts w:ascii="Book Antiqua" w:hAnsi="Book Antiqua"/>
                <w:b/>
                <w:bCs/>
                <w:szCs w:val="22"/>
              </w:rPr>
            </w:pPr>
            <w:r w:rsidRPr="002B27EC">
              <w:rPr>
                <w:rFonts w:ascii="Book Antiqua" w:hAnsi="Book Antiqua"/>
                <w:b/>
                <w:bCs/>
                <w:szCs w:val="22"/>
              </w:rPr>
              <w:t>Pořadí</w:t>
            </w:r>
          </w:p>
        </w:tc>
        <w:tc>
          <w:tcPr>
            <w:tcW w:w="3827" w:type="dxa"/>
            <w:shd w:val="clear" w:color="auto" w:fill="C6D9F1" w:themeFill="text2" w:themeFillTint="33"/>
          </w:tcPr>
          <w:p w14:paraId="00B33AD4" w14:textId="77777777" w:rsidR="002B27EC" w:rsidRPr="002B27EC" w:rsidRDefault="002B27EC" w:rsidP="002B27EC">
            <w:pPr>
              <w:jc w:val="both"/>
              <w:rPr>
                <w:rFonts w:ascii="Book Antiqua" w:hAnsi="Book Antiqua"/>
                <w:b/>
                <w:bCs/>
                <w:szCs w:val="22"/>
              </w:rPr>
            </w:pPr>
            <w:r w:rsidRPr="002B27EC">
              <w:rPr>
                <w:rFonts w:ascii="Book Antiqua" w:hAnsi="Book Antiqua"/>
                <w:b/>
                <w:bCs/>
                <w:szCs w:val="22"/>
              </w:rPr>
              <w:t>Téma</w:t>
            </w:r>
          </w:p>
        </w:tc>
        <w:tc>
          <w:tcPr>
            <w:tcW w:w="1559" w:type="dxa"/>
            <w:shd w:val="clear" w:color="auto" w:fill="C6D9F1" w:themeFill="text2" w:themeFillTint="33"/>
          </w:tcPr>
          <w:p w14:paraId="76E47A27" w14:textId="77777777" w:rsidR="002B27EC" w:rsidRPr="002B27EC" w:rsidRDefault="002B27EC" w:rsidP="002B27EC">
            <w:pPr>
              <w:jc w:val="both"/>
              <w:rPr>
                <w:rFonts w:ascii="Book Antiqua" w:hAnsi="Book Antiqua"/>
                <w:b/>
                <w:bCs/>
                <w:szCs w:val="22"/>
              </w:rPr>
            </w:pPr>
            <w:r w:rsidRPr="002B27EC">
              <w:rPr>
                <w:rFonts w:ascii="Book Antiqua" w:hAnsi="Book Antiqua"/>
                <w:b/>
                <w:bCs/>
                <w:szCs w:val="22"/>
              </w:rPr>
              <w:t>Počet hodin</w:t>
            </w:r>
          </w:p>
        </w:tc>
      </w:tr>
      <w:tr w:rsidR="002B27EC" w:rsidRPr="002B27EC" w14:paraId="391BF95A" w14:textId="77777777" w:rsidTr="00B706F3">
        <w:tc>
          <w:tcPr>
            <w:tcW w:w="988" w:type="dxa"/>
          </w:tcPr>
          <w:p w14:paraId="4B902F2D" w14:textId="77777777" w:rsidR="002B27EC" w:rsidRPr="002B27EC" w:rsidRDefault="002B27EC" w:rsidP="002B27EC">
            <w:pPr>
              <w:jc w:val="center"/>
              <w:rPr>
                <w:rFonts w:ascii="Book Antiqua" w:hAnsi="Book Antiqua"/>
                <w:szCs w:val="22"/>
              </w:rPr>
            </w:pPr>
            <w:r w:rsidRPr="002B27EC">
              <w:rPr>
                <w:rFonts w:ascii="Book Antiqua" w:hAnsi="Book Antiqua"/>
                <w:szCs w:val="22"/>
              </w:rPr>
              <w:t>1.</w:t>
            </w:r>
          </w:p>
        </w:tc>
        <w:tc>
          <w:tcPr>
            <w:tcW w:w="3827" w:type="dxa"/>
          </w:tcPr>
          <w:p w14:paraId="756EBFF0" w14:textId="77777777" w:rsidR="002B27EC" w:rsidRPr="002B27EC" w:rsidRDefault="002B27EC" w:rsidP="002B27EC">
            <w:pPr>
              <w:jc w:val="both"/>
              <w:rPr>
                <w:rFonts w:ascii="Book Antiqua" w:hAnsi="Book Antiqua"/>
                <w:szCs w:val="22"/>
              </w:rPr>
            </w:pPr>
            <w:r w:rsidRPr="002B27EC">
              <w:rPr>
                <w:rFonts w:ascii="Book Antiqua" w:hAnsi="Book Antiqua"/>
                <w:szCs w:val="22"/>
              </w:rPr>
              <w:t>Digitální technologie</w:t>
            </w:r>
          </w:p>
        </w:tc>
        <w:tc>
          <w:tcPr>
            <w:tcW w:w="1559" w:type="dxa"/>
          </w:tcPr>
          <w:p w14:paraId="34C65E49" w14:textId="77777777" w:rsidR="002B27EC" w:rsidRPr="002B27EC" w:rsidRDefault="002B27EC" w:rsidP="002B27EC">
            <w:pPr>
              <w:jc w:val="center"/>
              <w:rPr>
                <w:rFonts w:ascii="Book Antiqua" w:hAnsi="Book Antiqua"/>
                <w:szCs w:val="22"/>
              </w:rPr>
            </w:pPr>
            <w:r w:rsidRPr="002B27EC">
              <w:rPr>
                <w:rFonts w:ascii="Book Antiqua" w:hAnsi="Book Antiqua"/>
                <w:szCs w:val="22"/>
              </w:rPr>
              <w:t>20</w:t>
            </w:r>
          </w:p>
        </w:tc>
      </w:tr>
      <w:tr w:rsidR="002B27EC" w:rsidRPr="002B27EC" w14:paraId="72BD8D96" w14:textId="77777777" w:rsidTr="00B706F3">
        <w:tc>
          <w:tcPr>
            <w:tcW w:w="988" w:type="dxa"/>
          </w:tcPr>
          <w:p w14:paraId="0139BB94" w14:textId="77777777" w:rsidR="002B27EC" w:rsidRPr="002B27EC" w:rsidRDefault="002B27EC" w:rsidP="002B27EC">
            <w:pPr>
              <w:jc w:val="center"/>
              <w:rPr>
                <w:rFonts w:ascii="Book Antiqua" w:hAnsi="Book Antiqua"/>
                <w:szCs w:val="22"/>
              </w:rPr>
            </w:pPr>
            <w:r w:rsidRPr="002B27EC">
              <w:rPr>
                <w:rFonts w:ascii="Book Antiqua" w:hAnsi="Book Antiqua"/>
                <w:szCs w:val="22"/>
              </w:rPr>
              <w:t>2.</w:t>
            </w:r>
          </w:p>
        </w:tc>
        <w:tc>
          <w:tcPr>
            <w:tcW w:w="3827" w:type="dxa"/>
          </w:tcPr>
          <w:p w14:paraId="1EDDD3FD" w14:textId="77777777" w:rsidR="002B27EC" w:rsidRPr="002B27EC" w:rsidRDefault="002B27EC" w:rsidP="002B27EC">
            <w:pPr>
              <w:jc w:val="both"/>
              <w:rPr>
                <w:rFonts w:ascii="Book Antiqua" w:hAnsi="Book Antiqua"/>
                <w:szCs w:val="22"/>
              </w:rPr>
            </w:pPr>
            <w:r w:rsidRPr="002B27EC">
              <w:rPr>
                <w:rFonts w:ascii="Book Antiqua" w:hAnsi="Book Antiqua"/>
                <w:szCs w:val="22"/>
              </w:rPr>
              <w:t>Modelování</w:t>
            </w:r>
          </w:p>
        </w:tc>
        <w:tc>
          <w:tcPr>
            <w:tcW w:w="1559" w:type="dxa"/>
          </w:tcPr>
          <w:p w14:paraId="3F1A65BB" w14:textId="77777777" w:rsidR="002B27EC" w:rsidRPr="002B27EC" w:rsidRDefault="002B27EC" w:rsidP="002B27EC">
            <w:pPr>
              <w:jc w:val="center"/>
              <w:rPr>
                <w:rFonts w:ascii="Book Antiqua" w:hAnsi="Book Antiqua"/>
                <w:szCs w:val="22"/>
              </w:rPr>
            </w:pPr>
            <w:r w:rsidRPr="002B27EC">
              <w:rPr>
                <w:rFonts w:ascii="Book Antiqua" w:hAnsi="Book Antiqua"/>
                <w:szCs w:val="22"/>
              </w:rPr>
              <w:t>12</w:t>
            </w:r>
          </w:p>
        </w:tc>
      </w:tr>
      <w:tr w:rsidR="002B27EC" w:rsidRPr="002B27EC" w14:paraId="229944FF" w14:textId="77777777" w:rsidTr="00B706F3">
        <w:tc>
          <w:tcPr>
            <w:tcW w:w="988" w:type="dxa"/>
          </w:tcPr>
          <w:p w14:paraId="6CEDA322" w14:textId="77777777" w:rsidR="002B27EC" w:rsidRPr="002B27EC" w:rsidRDefault="002B27EC" w:rsidP="002B27EC">
            <w:pPr>
              <w:jc w:val="center"/>
              <w:rPr>
                <w:rFonts w:ascii="Book Antiqua" w:hAnsi="Book Antiqua"/>
                <w:szCs w:val="22"/>
              </w:rPr>
            </w:pPr>
            <w:r w:rsidRPr="002B27EC">
              <w:rPr>
                <w:rFonts w:ascii="Book Antiqua" w:hAnsi="Book Antiqua"/>
                <w:szCs w:val="22"/>
              </w:rPr>
              <w:t>3.</w:t>
            </w:r>
          </w:p>
        </w:tc>
        <w:tc>
          <w:tcPr>
            <w:tcW w:w="3827" w:type="dxa"/>
          </w:tcPr>
          <w:p w14:paraId="73984210" w14:textId="77777777" w:rsidR="002B27EC" w:rsidRPr="002B27EC" w:rsidRDefault="002B27EC" w:rsidP="002B27EC">
            <w:pPr>
              <w:jc w:val="both"/>
              <w:rPr>
                <w:rFonts w:ascii="Book Antiqua" w:hAnsi="Book Antiqua"/>
                <w:szCs w:val="22"/>
              </w:rPr>
            </w:pPr>
            <w:r w:rsidRPr="002B27EC">
              <w:rPr>
                <w:rFonts w:ascii="Book Antiqua" w:hAnsi="Book Antiqua"/>
                <w:szCs w:val="22"/>
              </w:rPr>
              <w:t>Robotika – micro:bit</w:t>
            </w:r>
          </w:p>
        </w:tc>
        <w:tc>
          <w:tcPr>
            <w:tcW w:w="1559" w:type="dxa"/>
          </w:tcPr>
          <w:p w14:paraId="332B639D" w14:textId="77777777" w:rsidR="002B27EC" w:rsidRPr="002B27EC" w:rsidRDefault="002B27EC" w:rsidP="002B27EC">
            <w:pPr>
              <w:jc w:val="center"/>
              <w:rPr>
                <w:rFonts w:ascii="Book Antiqua" w:hAnsi="Book Antiqua"/>
                <w:szCs w:val="22"/>
              </w:rPr>
            </w:pPr>
            <w:r w:rsidRPr="002B27EC">
              <w:rPr>
                <w:rFonts w:ascii="Book Antiqua" w:hAnsi="Book Antiqua"/>
                <w:szCs w:val="22"/>
              </w:rPr>
              <w:t>22</w:t>
            </w:r>
          </w:p>
        </w:tc>
      </w:tr>
      <w:tr w:rsidR="002B27EC" w:rsidRPr="002B27EC" w14:paraId="778F0B74" w14:textId="77777777" w:rsidTr="00B706F3">
        <w:tc>
          <w:tcPr>
            <w:tcW w:w="988" w:type="dxa"/>
          </w:tcPr>
          <w:p w14:paraId="6CF89EA2" w14:textId="77777777" w:rsidR="002B27EC" w:rsidRPr="002B27EC" w:rsidRDefault="002B27EC" w:rsidP="002B27EC">
            <w:pPr>
              <w:jc w:val="center"/>
              <w:rPr>
                <w:rFonts w:ascii="Book Antiqua" w:hAnsi="Book Antiqua"/>
                <w:szCs w:val="22"/>
              </w:rPr>
            </w:pPr>
            <w:r w:rsidRPr="002B27EC">
              <w:rPr>
                <w:rFonts w:ascii="Book Antiqua" w:hAnsi="Book Antiqua"/>
                <w:szCs w:val="22"/>
              </w:rPr>
              <w:t>4.</w:t>
            </w:r>
          </w:p>
        </w:tc>
        <w:tc>
          <w:tcPr>
            <w:tcW w:w="3827" w:type="dxa"/>
          </w:tcPr>
          <w:p w14:paraId="18EAAF4E" w14:textId="77777777" w:rsidR="002B27EC" w:rsidRPr="002B27EC" w:rsidRDefault="002B27EC" w:rsidP="002B27EC">
            <w:pPr>
              <w:jc w:val="both"/>
              <w:rPr>
                <w:rFonts w:ascii="Book Antiqua" w:hAnsi="Book Antiqua"/>
                <w:szCs w:val="22"/>
              </w:rPr>
            </w:pPr>
            <w:r w:rsidRPr="002B27EC">
              <w:rPr>
                <w:rFonts w:ascii="Book Antiqua" w:hAnsi="Book Antiqua"/>
                <w:szCs w:val="22"/>
              </w:rPr>
              <w:t>Vlastní projekt</w:t>
            </w:r>
          </w:p>
        </w:tc>
        <w:tc>
          <w:tcPr>
            <w:tcW w:w="1559" w:type="dxa"/>
          </w:tcPr>
          <w:p w14:paraId="7E53FFF3" w14:textId="77777777" w:rsidR="002B27EC" w:rsidRPr="002B27EC" w:rsidRDefault="002B27EC" w:rsidP="002B27EC">
            <w:pPr>
              <w:jc w:val="center"/>
              <w:rPr>
                <w:rFonts w:ascii="Book Antiqua" w:hAnsi="Book Antiqua"/>
                <w:szCs w:val="22"/>
              </w:rPr>
            </w:pPr>
            <w:r w:rsidRPr="002B27EC">
              <w:rPr>
                <w:rFonts w:ascii="Book Antiqua" w:hAnsi="Book Antiqua"/>
                <w:szCs w:val="22"/>
              </w:rPr>
              <w:t>12</w:t>
            </w:r>
          </w:p>
        </w:tc>
      </w:tr>
    </w:tbl>
    <w:p w14:paraId="45B75CD9" w14:textId="77777777" w:rsidR="002B27EC" w:rsidRPr="002B27EC" w:rsidRDefault="002B27EC" w:rsidP="002B27EC">
      <w:pPr>
        <w:spacing w:after="160"/>
        <w:jc w:val="both"/>
        <w:rPr>
          <w:rFonts w:ascii="Book Antiqua" w:eastAsia="Calibri" w:hAnsi="Book Antiqua"/>
          <w:szCs w:val="22"/>
          <w:lang w:eastAsia="en-US"/>
        </w:rPr>
      </w:pPr>
    </w:p>
    <w:p w14:paraId="2671C67A" w14:textId="77777777" w:rsidR="002B27EC" w:rsidRPr="002B27EC" w:rsidRDefault="002B27EC" w:rsidP="002B27EC">
      <w:pPr>
        <w:spacing w:after="160" w:line="259" w:lineRule="auto"/>
        <w:rPr>
          <w:rFonts w:ascii="Book Antiqua" w:eastAsia="Calibri" w:hAnsi="Book Antiqua"/>
          <w:szCs w:val="22"/>
          <w:lang w:eastAsia="en-US"/>
        </w:rPr>
      </w:pPr>
      <w:r w:rsidRPr="002B27EC">
        <w:rPr>
          <w:rFonts w:ascii="Book Antiqua" w:eastAsia="Calibri" w:hAnsi="Book Antiqua"/>
          <w:szCs w:val="22"/>
          <w:lang w:eastAsia="en-US"/>
        </w:rPr>
        <w:br w:type="page"/>
      </w:r>
    </w:p>
    <w:p w14:paraId="0AFA7D91" w14:textId="77777777" w:rsidR="00E06000" w:rsidRDefault="00E06000" w:rsidP="009173DB">
      <w:pPr>
        <w:pStyle w:val="N4"/>
      </w:pPr>
      <w:r>
        <w:t>První ročník</w:t>
      </w:r>
    </w:p>
    <w:p w14:paraId="46AFC7DE" w14:textId="77777777" w:rsidR="00E06000" w:rsidRPr="002327AF" w:rsidRDefault="00E06000" w:rsidP="005158B0">
      <w:pPr>
        <w:pStyle w:val="OdstavecSy"/>
        <w:spacing w:after="0"/>
        <w:rPr>
          <w:rFonts w:ascii="Book Antiqua" w:hAnsi="Book Antiqua"/>
          <w:b/>
        </w:rPr>
      </w:pPr>
      <w:r w:rsidRPr="002327AF">
        <w:rPr>
          <w:rFonts w:ascii="Book Antiqua" w:hAnsi="Book Antiqua"/>
          <w:b/>
        </w:rPr>
        <w:t>Informace</w:t>
      </w:r>
    </w:p>
    <w:tbl>
      <w:tblPr>
        <w:tblW w:w="9776" w:type="dxa"/>
        <w:tblLayout w:type="fixed"/>
        <w:tblCellMar>
          <w:left w:w="10" w:type="dxa"/>
          <w:right w:w="10" w:type="dxa"/>
        </w:tblCellMar>
        <w:tblLook w:val="04A0" w:firstRow="1" w:lastRow="0" w:firstColumn="1" w:lastColumn="0" w:noHBand="0" w:noVBand="1"/>
      </w:tblPr>
      <w:tblGrid>
        <w:gridCol w:w="4447"/>
        <w:gridCol w:w="5329"/>
      </w:tblGrid>
      <w:tr w:rsidR="00E06000" w:rsidRPr="006937FD" w14:paraId="2007FE00" w14:textId="77777777" w:rsidTr="002B27EC">
        <w:trPr>
          <w:trHeight w:val="540"/>
        </w:trPr>
        <w:tc>
          <w:tcPr>
            <w:tcW w:w="977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00" w:type="dxa"/>
              <w:left w:w="100" w:type="dxa"/>
              <w:bottom w:w="100" w:type="dxa"/>
              <w:right w:w="100" w:type="dxa"/>
            </w:tcMar>
          </w:tcPr>
          <w:p w14:paraId="60935F38" w14:textId="77777777" w:rsidR="00E06000" w:rsidRPr="002327AF" w:rsidRDefault="00E06000" w:rsidP="00E06000">
            <w:pPr>
              <w:pStyle w:val="Standard"/>
              <w:spacing w:line="240" w:lineRule="auto"/>
              <w:rPr>
                <w:rFonts w:ascii="Book Antiqua" w:hAnsi="Book Antiqua"/>
                <w:b/>
                <w:sz w:val="24"/>
                <w:szCs w:val="24"/>
              </w:rPr>
            </w:pPr>
            <w:r w:rsidRPr="002327AF">
              <w:rPr>
                <w:rFonts w:ascii="Book Antiqua" w:hAnsi="Book Antiqua"/>
                <w:b/>
                <w:sz w:val="24"/>
                <w:szCs w:val="24"/>
              </w:rPr>
              <w:t>Tematický celek RVP</w:t>
            </w:r>
          </w:p>
          <w:p w14:paraId="10B8E3CE" w14:textId="2DBA603F" w:rsidR="00E06000" w:rsidRPr="006937FD" w:rsidRDefault="00E06000" w:rsidP="00E06000">
            <w:pPr>
              <w:pStyle w:val="Standard"/>
              <w:spacing w:line="240" w:lineRule="auto"/>
              <w:rPr>
                <w:rFonts w:ascii="Book Antiqua" w:hAnsi="Book Antiqua"/>
              </w:rPr>
            </w:pPr>
            <w:r w:rsidRPr="002327AF">
              <w:rPr>
                <w:rFonts w:ascii="Book Antiqua" w:hAnsi="Book Antiqua"/>
                <w:sz w:val="24"/>
                <w:szCs w:val="24"/>
              </w:rPr>
              <w:t xml:space="preserve">Data, informace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modelování</w:t>
            </w:r>
          </w:p>
        </w:tc>
      </w:tr>
      <w:tr w:rsidR="00E06000" w:rsidRPr="006937FD" w14:paraId="25CC748B" w14:textId="77777777" w:rsidTr="002B27EC">
        <w:trPr>
          <w:trHeight w:val="6484"/>
        </w:trPr>
        <w:tc>
          <w:tcPr>
            <w:tcW w:w="44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A80743" w14:textId="77777777" w:rsidR="00E06000" w:rsidRPr="002327AF" w:rsidRDefault="00E06000" w:rsidP="00E06000">
            <w:pPr>
              <w:pStyle w:val="Standard"/>
              <w:spacing w:line="240" w:lineRule="auto"/>
              <w:rPr>
                <w:rFonts w:ascii="Book Antiqua" w:hAnsi="Book Antiqua"/>
                <w:b/>
                <w:sz w:val="24"/>
                <w:szCs w:val="24"/>
              </w:rPr>
            </w:pPr>
            <w:r w:rsidRPr="002327AF">
              <w:rPr>
                <w:rFonts w:ascii="Book Antiqua" w:hAnsi="Book Antiqua"/>
                <w:b/>
                <w:sz w:val="24"/>
                <w:szCs w:val="24"/>
              </w:rPr>
              <w:t>Očekávané výstupy RVP</w:t>
            </w:r>
          </w:p>
          <w:p w14:paraId="622B7732" w14:textId="77777777"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Žákyně/žák:</w:t>
            </w:r>
          </w:p>
          <w:p w14:paraId="38889BB2" w14:textId="0B76A7D8" w:rsidR="00E06000" w:rsidRPr="002327AF" w:rsidRDefault="00E06000" w:rsidP="0030549D">
            <w:pPr>
              <w:pStyle w:val="Standard"/>
              <w:numPr>
                <w:ilvl w:val="0"/>
                <w:numId w:val="406"/>
              </w:numPr>
              <w:spacing w:line="240" w:lineRule="auto"/>
              <w:ind w:left="357" w:hanging="357"/>
              <w:rPr>
                <w:rFonts w:ascii="Book Antiqua" w:hAnsi="Book Antiqua"/>
                <w:sz w:val="24"/>
                <w:szCs w:val="24"/>
              </w:rPr>
            </w:pPr>
            <w:r w:rsidRPr="002327AF">
              <w:rPr>
                <w:rFonts w:ascii="Book Antiqua" w:hAnsi="Book Antiqua"/>
                <w:sz w:val="24"/>
                <w:szCs w:val="24"/>
              </w:rPr>
              <w:t xml:space="preserve">interpretuje získané výsledky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 xml:space="preserve">závěry, </w:t>
            </w:r>
            <w:r w:rsidRPr="002327AF">
              <w:rPr>
                <w:rFonts w:ascii="Book Antiqua" w:hAnsi="Book Antiqua"/>
                <w:color w:val="222222"/>
                <w:sz w:val="24"/>
                <w:szCs w:val="24"/>
              </w:rPr>
              <w:t xml:space="preserve">uvažuje při tom omezení použitých modelů; posuzuje </w:t>
            </w:r>
            <w:r w:rsidRPr="002327AF">
              <w:rPr>
                <w:rFonts w:ascii="Book Antiqua" w:hAnsi="Book Antiqua"/>
                <w:sz w:val="24"/>
                <w:szCs w:val="24"/>
              </w:rPr>
              <w:t>množství informace podle podle počtu možností, které jsou díky informaci vyloučeny;</w:t>
            </w:r>
          </w:p>
          <w:p w14:paraId="6BC9D008" w14:textId="77777777" w:rsidR="00E06000" w:rsidRPr="002327AF" w:rsidRDefault="00E06000" w:rsidP="0030549D">
            <w:pPr>
              <w:pStyle w:val="Standard"/>
              <w:numPr>
                <w:ilvl w:val="0"/>
                <w:numId w:val="406"/>
              </w:numPr>
              <w:spacing w:line="240" w:lineRule="auto"/>
              <w:ind w:left="357" w:hanging="357"/>
              <w:rPr>
                <w:rFonts w:ascii="Book Antiqua" w:hAnsi="Book Antiqua"/>
                <w:sz w:val="24"/>
                <w:szCs w:val="24"/>
              </w:rPr>
            </w:pPr>
            <w:r w:rsidRPr="002327AF">
              <w:rPr>
                <w:rFonts w:ascii="Book Antiqua" w:hAnsi="Book Antiqua"/>
                <w:sz w:val="24"/>
                <w:szCs w:val="24"/>
              </w:rPr>
              <w:t>vyslovuje předpovědi na základě dat</w:t>
            </w:r>
          </w:p>
          <w:p w14:paraId="383EB0FA" w14:textId="21FB2C06" w:rsidR="00E06000" w:rsidRPr="002327AF" w:rsidRDefault="00E06000" w:rsidP="0030549D">
            <w:pPr>
              <w:pStyle w:val="Standard"/>
              <w:numPr>
                <w:ilvl w:val="0"/>
                <w:numId w:val="406"/>
              </w:numPr>
              <w:spacing w:line="240" w:lineRule="auto"/>
              <w:ind w:left="357" w:hanging="357"/>
              <w:rPr>
                <w:rFonts w:ascii="Book Antiqua" w:hAnsi="Book Antiqua"/>
                <w:sz w:val="24"/>
                <w:szCs w:val="24"/>
              </w:rPr>
            </w:pPr>
            <w:r w:rsidRPr="002327AF">
              <w:rPr>
                <w:rFonts w:ascii="Book Antiqua" w:hAnsi="Book Antiqua"/>
                <w:sz w:val="24"/>
                <w:szCs w:val="24"/>
              </w:rPr>
              <w:t xml:space="preserve">odhaluje chyby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 xml:space="preserve">manipulace </w:t>
            </w:r>
            <w:r w:rsidR="006169EC" w:rsidRPr="002327AF">
              <w:rPr>
                <w:rFonts w:ascii="Book Antiqua" w:hAnsi="Book Antiqua"/>
                <w:sz w:val="24"/>
                <w:szCs w:val="24"/>
              </w:rPr>
              <w:t>v</w:t>
            </w:r>
            <w:r w:rsidR="006169EC">
              <w:rPr>
                <w:rFonts w:ascii="Book Antiqua" w:hAnsi="Book Antiqua"/>
                <w:sz w:val="24"/>
                <w:szCs w:val="24"/>
              </w:rPr>
              <w:t> </w:t>
            </w:r>
            <w:r w:rsidRPr="002327AF">
              <w:rPr>
                <w:rFonts w:ascii="Book Antiqua" w:hAnsi="Book Antiqua"/>
                <w:sz w:val="24"/>
                <w:szCs w:val="24"/>
              </w:rPr>
              <w:t xml:space="preserve">cizích interpretacích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závěrech</w:t>
            </w:r>
          </w:p>
          <w:p w14:paraId="58183A37" w14:textId="2432AB7E" w:rsidR="00E06000" w:rsidRPr="002327AF" w:rsidRDefault="00E06000" w:rsidP="0030549D">
            <w:pPr>
              <w:pStyle w:val="Standard"/>
              <w:numPr>
                <w:ilvl w:val="0"/>
                <w:numId w:val="406"/>
              </w:numPr>
              <w:spacing w:line="240" w:lineRule="auto"/>
              <w:ind w:left="357" w:hanging="357"/>
              <w:rPr>
                <w:rFonts w:ascii="Book Antiqua" w:hAnsi="Book Antiqua"/>
                <w:sz w:val="24"/>
                <w:szCs w:val="24"/>
              </w:rPr>
            </w:pPr>
            <w:r w:rsidRPr="002327AF">
              <w:rPr>
                <w:rFonts w:ascii="Book Antiqua" w:hAnsi="Book Antiqua"/>
                <w:sz w:val="24"/>
                <w:szCs w:val="24"/>
              </w:rPr>
              <w:t xml:space="preserve">rozlišuje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 xml:space="preserve">používá různé datové typy; navrhuje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 xml:space="preserve">porovnává různé způsoby kódování </w:t>
            </w:r>
            <w:r w:rsidR="006169EC" w:rsidRPr="002327AF">
              <w:rPr>
                <w:rFonts w:ascii="Book Antiqua" w:hAnsi="Book Antiqua"/>
                <w:sz w:val="24"/>
                <w:szCs w:val="24"/>
              </w:rPr>
              <w:t>z</w:t>
            </w:r>
            <w:r w:rsidR="006169EC">
              <w:rPr>
                <w:rFonts w:ascii="Book Antiqua" w:hAnsi="Book Antiqua"/>
                <w:sz w:val="24"/>
                <w:szCs w:val="24"/>
              </w:rPr>
              <w:t> </w:t>
            </w:r>
            <w:r w:rsidRPr="002327AF">
              <w:rPr>
                <w:rFonts w:ascii="Book Antiqua" w:hAnsi="Book Antiqua"/>
                <w:sz w:val="24"/>
                <w:szCs w:val="24"/>
              </w:rPr>
              <w:t>různých hledisek</w:t>
            </w:r>
          </w:p>
        </w:tc>
        <w:tc>
          <w:tcPr>
            <w:tcW w:w="5329" w:type="dxa"/>
            <w:tcBorders>
              <w:top w:val="single" w:sz="4" w:space="0" w:color="000000"/>
              <w:left w:val="single" w:sz="4" w:space="0" w:color="000000"/>
              <w:bottom w:val="single" w:sz="4" w:space="0" w:color="000000"/>
              <w:right w:val="single" w:sz="8" w:space="0" w:color="000000"/>
            </w:tcBorders>
            <w:tcMar>
              <w:top w:w="100" w:type="dxa"/>
              <w:left w:w="100" w:type="dxa"/>
              <w:bottom w:w="100" w:type="dxa"/>
              <w:right w:w="100" w:type="dxa"/>
            </w:tcMar>
          </w:tcPr>
          <w:p w14:paraId="347E3030" w14:textId="77777777" w:rsidR="00E06000" w:rsidRPr="002327AF" w:rsidRDefault="00E06000" w:rsidP="00E06000">
            <w:pPr>
              <w:pStyle w:val="Standard"/>
              <w:spacing w:line="240" w:lineRule="auto"/>
              <w:rPr>
                <w:rFonts w:ascii="Book Antiqua" w:hAnsi="Book Antiqua"/>
                <w:b/>
                <w:sz w:val="24"/>
                <w:szCs w:val="24"/>
              </w:rPr>
            </w:pPr>
            <w:r w:rsidRPr="002327AF">
              <w:rPr>
                <w:rFonts w:ascii="Book Antiqua" w:hAnsi="Book Antiqua"/>
                <w:b/>
                <w:sz w:val="24"/>
                <w:szCs w:val="24"/>
              </w:rPr>
              <w:t>Očekávané výstupy ŠVP</w:t>
            </w:r>
          </w:p>
          <w:p w14:paraId="680B83F7" w14:textId="77777777"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Žákyně/žák:</w:t>
            </w:r>
          </w:p>
          <w:p w14:paraId="1CD29577" w14:textId="77777777" w:rsidR="00E06000" w:rsidRPr="002327AF" w:rsidRDefault="00E06000" w:rsidP="0030549D">
            <w:pPr>
              <w:pStyle w:val="Standard"/>
              <w:numPr>
                <w:ilvl w:val="0"/>
                <w:numId w:val="398"/>
              </w:numPr>
              <w:tabs>
                <w:tab w:val="left" w:pos="1383"/>
              </w:tabs>
              <w:spacing w:line="259" w:lineRule="auto"/>
              <w:ind w:left="397" w:hanging="340"/>
              <w:rPr>
                <w:rFonts w:ascii="Book Antiqua" w:hAnsi="Book Antiqua"/>
                <w:sz w:val="24"/>
                <w:szCs w:val="24"/>
              </w:rPr>
            </w:pPr>
            <w:r w:rsidRPr="002327AF">
              <w:rPr>
                <w:rFonts w:ascii="Book Antiqua" w:hAnsi="Book Antiqua"/>
                <w:sz w:val="24"/>
                <w:szCs w:val="24"/>
              </w:rPr>
              <w:t>porovná zprávy podle množství obsažené informace</w:t>
            </w:r>
          </w:p>
          <w:p w14:paraId="55BCBDF0" w14:textId="22F7A9DA" w:rsidR="00E06000" w:rsidRPr="002327AF" w:rsidRDefault="00E06000" w:rsidP="0030549D">
            <w:pPr>
              <w:pStyle w:val="Standard"/>
              <w:numPr>
                <w:ilvl w:val="0"/>
                <w:numId w:val="398"/>
              </w:numPr>
              <w:tabs>
                <w:tab w:val="left" w:pos="1240"/>
                <w:tab w:val="left" w:pos="1675"/>
              </w:tabs>
              <w:spacing w:line="259" w:lineRule="auto"/>
              <w:ind w:left="397" w:hanging="340"/>
              <w:rPr>
                <w:rFonts w:ascii="Book Antiqua" w:hAnsi="Book Antiqua"/>
                <w:sz w:val="24"/>
                <w:szCs w:val="24"/>
              </w:rPr>
            </w:pPr>
            <w:r w:rsidRPr="002327AF">
              <w:rPr>
                <w:rFonts w:ascii="Book Antiqua" w:hAnsi="Book Antiqua"/>
                <w:sz w:val="24"/>
                <w:szCs w:val="24"/>
              </w:rPr>
              <w:t xml:space="preserve">sestavuje dotazovací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rozhodovací stromy, hodnotí jejich úspornost</w:t>
            </w:r>
          </w:p>
          <w:p w14:paraId="44CF7382" w14:textId="77777777" w:rsidR="00E06000" w:rsidRPr="002327AF" w:rsidRDefault="00E06000" w:rsidP="0030549D">
            <w:pPr>
              <w:pStyle w:val="Standard"/>
              <w:numPr>
                <w:ilvl w:val="0"/>
                <w:numId w:val="398"/>
              </w:numPr>
              <w:tabs>
                <w:tab w:val="left" w:pos="1240"/>
                <w:tab w:val="left" w:pos="1675"/>
              </w:tabs>
              <w:spacing w:line="259" w:lineRule="auto"/>
              <w:ind w:left="397" w:hanging="340"/>
              <w:rPr>
                <w:rFonts w:ascii="Book Antiqua" w:hAnsi="Book Antiqua"/>
                <w:sz w:val="24"/>
                <w:szCs w:val="24"/>
              </w:rPr>
            </w:pPr>
            <w:r w:rsidRPr="002327AF">
              <w:rPr>
                <w:rFonts w:ascii="Book Antiqua" w:hAnsi="Book Antiqua"/>
                <w:sz w:val="24"/>
                <w:szCs w:val="24"/>
              </w:rPr>
              <w:t>na základě dat vyslovuje tvrzení, posuzuje jejich správnost</w:t>
            </w:r>
          </w:p>
          <w:p w14:paraId="658F1B77" w14:textId="736B945E" w:rsidR="00E06000" w:rsidRPr="002327AF" w:rsidRDefault="00E06000" w:rsidP="0030549D">
            <w:pPr>
              <w:pStyle w:val="Standard"/>
              <w:numPr>
                <w:ilvl w:val="0"/>
                <w:numId w:val="398"/>
              </w:numPr>
              <w:tabs>
                <w:tab w:val="left" w:pos="1383"/>
              </w:tabs>
              <w:spacing w:line="259" w:lineRule="auto"/>
              <w:ind w:left="397" w:hanging="340"/>
              <w:rPr>
                <w:rFonts w:ascii="Book Antiqua" w:hAnsi="Book Antiqua"/>
                <w:sz w:val="24"/>
                <w:szCs w:val="24"/>
              </w:rPr>
            </w:pPr>
            <w:r w:rsidRPr="002327AF">
              <w:rPr>
                <w:rFonts w:ascii="Book Antiqua" w:hAnsi="Book Antiqua"/>
                <w:sz w:val="24"/>
                <w:szCs w:val="24"/>
              </w:rPr>
              <w:t xml:space="preserve">formuluje dotazy </w:t>
            </w:r>
            <w:r w:rsidR="006169EC" w:rsidRPr="002327AF">
              <w:rPr>
                <w:rFonts w:ascii="Book Antiqua" w:hAnsi="Book Antiqua"/>
                <w:sz w:val="24"/>
                <w:szCs w:val="24"/>
              </w:rPr>
              <w:t>s</w:t>
            </w:r>
            <w:r w:rsidR="006169EC">
              <w:rPr>
                <w:rFonts w:ascii="Book Antiqua" w:hAnsi="Book Antiqua"/>
                <w:sz w:val="24"/>
                <w:szCs w:val="24"/>
              </w:rPr>
              <w:t> </w:t>
            </w:r>
            <w:r w:rsidRPr="002327AF">
              <w:rPr>
                <w:rFonts w:ascii="Book Antiqua" w:hAnsi="Book Antiqua"/>
                <w:sz w:val="24"/>
                <w:szCs w:val="24"/>
              </w:rPr>
              <w:t>odpovědí ano nebo ne tak, aby odpovědi poskytly co nejvíce informací</w:t>
            </w:r>
          </w:p>
          <w:p w14:paraId="3E1D8AE2" w14:textId="172C822C" w:rsidR="00E06000" w:rsidRPr="002327AF" w:rsidRDefault="00E06000" w:rsidP="0030549D">
            <w:pPr>
              <w:pStyle w:val="Standard"/>
              <w:numPr>
                <w:ilvl w:val="0"/>
                <w:numId w:val="398"/>
              </w:numPr>
              <w:tabs>
                <w:tab w:val="left" w:pos="1383"/>
              </w:tabs>
              <w:spacing w:line="259" w:lineRule="auto"/>
              <w:ind w:left="397" w:hanging="340"/>
              <w:rPr>
                <w:rFonts w:ascii="Book Antiqua" w:hAnsi="Book Antiqua"/>
                <w:sz w:val="24"/>
                <w:szCs w:val="24"/>
              </w:rPr>
            </w:pPr>
            <w:r w:rsidRPr="002327AF">
              <w:rPr>
                <w:rFonts w:ascii="Book Antiqua" w:hAnsi="Book Antiqua"/>
                <w:sz w:val="24"/>
                <w:szCs w:val="24"/>
              </w:rPr>
              <w:t xml:space="preserve">pomocí daného počtu otázek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naopak</w:t>
            </w:r>
          </w:p>
          <w:p w14:paraId="0E65D419" w14:textId="2564CF33" w:rsidR="00E06000" w:rsidRPr="002327AF" w:rsidRDefault="00E06000" w:rsidP="0030549D">
            <w:pPr>
              <w:pStyle w:val="Standard"/>
              <w:numPr>
                <w:ilvl w:val="0"/>
                <w:numId w:val="398"/>
              </w:numPr>
              <w:tabs>
                <w:tab w:val="left" w:pos="1383"/>
              </w:tabs>
              <w:spacing w:line="259" w:lineRule="auto"/>
              <w:ind w:left="397" w:hanging="340"/>
              <w:rPr>
                <w:rFonts w:ascii="Book Antiqua" w:hAnsi="Book Antiqua"/>
                <w:sz w:val="24"/>
                <w:szCs w:val="24"/>
              </w:rPr>
            </w:pPr>
            <w:r w:rsidRPr="002327AF">
              <w:rPr>
                <w:rFonts w:ascii="Book Antiqua" w:hAnsi="Book Antiqua"/>
                <w:sz w:val="24"/>
                <w:szCs w:val="24"/>
              </w:rPr>
              <w:t xml:space="preserve">používá bit, byte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 xml:space="preserve">násobné jednotky </w:t>
            </w:r>
            <w:r w:rsidR="006169EC" w:rsidRPr="002327AF">
              <w:rPr>
                <w:rFonts w:ascii="Book Antiqua" w:hAnsi="Book Antiqua"/>
                <w:sz w:val="24"/>
                <w:szCs w:val="24"/>
              </w:rPr>
              <w:t>k</w:t>
            </w:r>
            <w:r w:rsidR="006169EC">
              <w:rPr>
                <w:rFonts w:ascii="Book Antiqua" w:hAnsi="Book Antiqua"/>
                <w:sz w:val="24"/>
                <w:szCs w:val="24"/>
              </w:rPr>
              <w:t> </w:t>
            </w:r>
            <w:r w:rsidRPr="002327AF">
              <w:rPr>
                <w:rFonts w:ascii="Book Antiqua" w:hAnsi="Book Antiqua"/>
                <w:sz w:val="24"/>
                <w:szCs w:val="24"/>
              </w:rPr>
              <w:t xml:space="preserve">odhadování potřebných datových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přenosových kapacit</w:t>
            </w:r>
          </w:p>
          <w:p w14:paraId="73868E4F" w14:textId="6B08377A" w:rsidR="00E06000" w:rsidRPr="002327AF" w:rsidRDefault="00E06000" w:rsidP="0030549D">
            <w:pPr>
              <w:pStyle w:val="Standard"/>
              <w:numPr>
                <w:ilvl w:val="0"/>
                <w:numId w:val="398"/>
              </w:numPr>
              <w:tabs>
                <w:tab w:val="left" w:pos="1383"/>
              </w:tabs>
              <w:spacing w:line="259" w:lineRule="auto"/>
              <w:ind w:left="397" w:hanging="340"/>
              <w:rPr>
                <w:rFonts w:ascii="Book Antiqua" w:hAnsi="Book Antiqua"/>
                <w:sz w:val="24"/>
                <w:szCs w:val="24"/>
              </w:rPr>
            </w:pPr>
            <w:r w:rsidRPr="002327AF">
              <w:rPr>
                <w:rFonts w:ascii="Book Antiqua" w:hAnsi="Book Antiqua"/>
                <w:sz w:val="24"/>
                <w:szCs w:val="24"/>
              </w:rPr>
              <w:t xml:space="preserve">podle potřeby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kontextu rozliší data od informací</w:t>
            </w:r>
          </w:p>
          <w:p w14:paraId="4E0AA5A1" w14:textId="5EA57EF0" w:rsidR="003B1829" w:rsidRPr="002327AF" w:rsidRDefault="00E06000" w:rsidP="0030549D">
            <w:pPr>
              <w:pStyle w:val="Standard"/>
              <w:numPr>
                <w:ilvl w:val="0"/>
                <w:numId w:val="398"/>
              </w:numPr>
              <w:tabs>
                <w:tab w:val="left" w:pos="1383"/>
              </w:tabs>
              <w:spacing w:line="259" w:lineRule="auto"/>
              <w:ind w:left="397" w:hanging="340"/>
              <w:rPr>
                <w:rFonts w:ascii="Book Antiqua" w:hAnsi="Book Antiqua"/>
                <w:sz w:val="24"/>
                <w:szCs w:val="24"/>
              </w:rPr>
            </w:pPr>
            <w:r w:rsidRPr="002327AF">
              <w:rPr>
                <w:rFonts w:ascii="Book Antiqua" w:hAnsi="Book Antiqua"/>
                <w:sz w:val="24"/>
                <w:szCs w:val="24"/>
              </w:rPr>
              <w:t xml:space="preserve">porovnává různé způsoby reprezentace čísel, textu, obrazu </w:t>
            </w:r>
            <w:r w:rsidR="006169EC" w:rsidRPr="002327AF">
              <w:rPr>
                <w:rFonts w:ascii="Book Antiqua" w:hAnsi="Book Antiqua"/>
                <w:sz w:val="24"/>
                <w:szCs w:val="24"/>
              </w:rPr>
              <w:t>i</w:t>
            </w:r>
            <w:r w:rsidR="006169EC">
              <w:rPr>
                <w:rFonts w:ascii="Book Antiqua" w:hAnsi="Book Antiqua"/>
                <w:sz w:val="24"/>
                <w:szCs w:val="24"/>
              </w:rPr>
              <w:t> </w:t>
            </w:r>
            <w:r w:rsidRPr="002327AF">
              <w:rPr>
                <w:rFonts w:ascii="Book Antiqua" w:hAnsi="Book Antiqua"/>
                <w:sz w:val="24"/>
                <w:szCs w:val="24"/>
              </w:rPr>
              <w:t>zvuku, vhodně volí formáty souborů</w:t>
            </w:r>
          </w:p>
          <w:p w14:paraId="1CD15592" w14:textId="23855B42" w:rsidR="00E06000" w:rsidRPr="002327AF" w:rsidRDefault="00E06000" w:rsidP="0030549D">
            <w:pPr>
              <w:pStyle w:val="Standard"/>
              <w:numPr>
                <w:ilvl w:val="0"/>
                <w:numId w:val="398"/>
              </w:numPr>
              <w:tabs>
                <w:tab w:val="left" w:pos="1383"/>
              </w:tabs>
              <w:spacing w:line="259" w:lineRule="auto"/>
              <w:ind w:left="397" w:hanging="340"/>
              <w:rPr>
                <w:rFonts w:ascii="Book Antiqua" w:hAnsi="Book Antiqua"/>
                <w:sz w:val="24"/>
                <w:szCs w:val="24"/>
              </w:rPr>
            </w:pPr>
            <w:r w:rsidRPr="002327AF">
              <w:rPr>
                <w:rFonts w:ascii="Book Antiqua" w:hAnsi="Book Antiqua"/>
                <w:sz w:val="24"/>
                <w:szCs w:val="24"/>
              </w:rPr>
              <w:t>používá různé metody komprese dat</w:t>
            </w:r>
          </w:p>
        </w:tc>
      </w:tr>
      <w:tr w:rsidR="00E06000" w:rsidRPr="006937FD" w14:paraId="554C8096" w14:textId="77777777" w:rsidTr="002B27EC">
        <w:trPr>
          <w:trHeight w:val="345"/>
        </w:trPr>
        <w:tc>
          <w:tcPr>
            <w:tcW w:w="9776" w:type="dxa"/>
            <w:gridSpan w:val="2"/>
            <w:tcBorders>
              <w:top w:val="single" w:sz="4" w:space="0" w:color="000000"/>
              <w:left w:val="single" w:sz="4" w:space="0" w:color="000000"/>
              <w:bottom w:val="single" w:sz="4" w:space="0" w:color="000000"/>
              <w:right w:val="single" w:sz="8" w:space="0" w:color="000000"/>
            </w:tcBorders>
            <w:tcMar>
              <w:top w:w="100" w:type="dxa"/>
              <w:left w:w="100" w:type="dxa"/>
              <w:bottom w:w="100" w:type="dxa"/>
              <w:right w:w="100" w:type="dxa"/>
            </w:tcMar>
          </w:tcPr>
          <w:p w14:paraId="2F9FBC4F" w14:textId="77777777" w:rsidR="00E06000" w:rsidRPr="002327AF" w:rsidRDefault="00E06000" w:rsidP="00E06000">
            <w:pPr>
              <w:pStyle w:val="Standard"/>
              <w:spacing w:line="240" w:lineRule="auto"/>
              <w:rPr>
                <w:rFonts w:ascii="Book Antiqua" w:hAnsi="Book Antiqua"/>
                <w:b/>
                <w:sz w:val="24"/>
                <w:szCs w:val="24"/>
              </w:rPr>
            </w:pPr>
            <w:r w:rsidRPr="002327AF">
              <w:rPr>
                <w:rFonts w:ascii="Book Antiqua" w:hAnsi="Book Antiqua"/>
                <w:b/>
                <w:sz w:val="24"/>
                <w:szCs w:val="24"/>
              </w:rPr>
              <w:t>Učivo</w:t>
            </w:r>
          </w:p>
          <w:p w14:paraId="1E07E4F0" w14:textId="28DF51B9" w:rsidR="00E06000" w:rsidRPr="002327AF" w:rsidRDefault="00E06000" w:rsidP="00E06000">
            <w:pPr>
              <w:pStyle w:val="Standard"/>
              <w:widowControl/>
              <w:spacing w:line="240" w:lineRule="auto"/>
              <w:rPr>
                <w:rFonts w:ascii="Book Antiqua" w:hAnsi="Book Antiqua"/>
                <w:sz w:val="24"/>
                <w:szCs w:val="24"/>
              </w:rPr>
            </w:pPr>
            <w:r w:rsidRPr="002327AF">
              <w:rPr>
                <w:rFonts w:ascii="Book Antiqua" w:hAnsi="Book Antiqua"/>
                <w:sz w:val="24"/>
                <w:szCs w:val="24"/>
              </w:rPr>
              <w:t xml:space="preserve">přenos dat, kódování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dekódování zprávy, komunikační kanál</w:t>
            </w:r>
          </w:p>
          <w:p w14:paraId="2FE6948B" w14:textId="77777777" w:rsidR="00E06000" w:rsidRPr="002327AF" w:rsidRDefault="00E06000" w:rsidP="00E06000">
            <w:pPr>
              <w:pStyle w:val="Standard"/>
              <w:widowControl/>
              <w:spacing w:line="240" w:lineRule="auto"/>
              <w:rPr>
                <w:rFonts w:ascii="Book Antiqua" w:hAnsi="Book Antiqua"/>
                <w:sz w:val="24"/>
                <w:szCs w:val="24"/>
              </w:rPr>
            </w:pPr>
            <w:r w:rsidRPr="002327AF">
              <w:rPr>
                <w:rFonts w:ascii="Book Antiqua" w:hAnsi="Book Antiqua"/>
                <w:sz w:val="24"/>
                <w:szCs w:val="24"/>
              </w:rPr>
              <w:t>pojem informace</w:t>
            </w:r>
          </w:p>
          <w:p w14:paraId="3BDD6BAB" w14:textId="405EE772" w:rsidR="00E06000" w:rsidRPr="002327AF" w:rsidRDefault="00E06000" w:rsidP="00E06000">
            <w:pPr>
              <w:pStyle w:val="Standard"/>
              <w:widowControl/>
              <w:spacing w:line="240" w:lineRule="auto"/>
              <w:rPr>
                <w:rFonts w:ascii="Book Antiqua" w:hAnsi="Book Antiqua"/>
                <w:sz w:val="24"/>
                <w:szCs w:val="24"/>
              </w:rPr>
            </w:pPr>
            <w:r w:rsidRPr="002327AF">
              <w:rPr>
                <w:rFonts w:ascii="Book Antiqua" w:hAnsi="Book Antiqua"/>
                <w:sz w:val="24"/>
                <w:szCs w:val="24"/>
              </w:rPr>
              <w:t xml:space="preserve">data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jejich význam</w:t>
            </w:r>
          </w:p>
          <w:p w14:paraId="38784A6D" w14:textId="59C482F8" w:rsidR="00E06000" w:rsidRPr="002327AF" w:rsidRDefault="00E06000" w:rsidP="00E06000">
            <w:pPr>
              <w:pStyle w:val="Standard"/>
              <w:widowControl/>
              <w:spacing w:line="240" w:lineRule="auto"/>
              <w:rPr>
                <w:rFonts w:ascii="Book Antiqua" w:hAnsi="Book Antiqua"/>
                <w:sz w:val="24"/>
                <w:szCs w:val="24"/>
              </w:rPr>
            </w:pPr>
            <w:r w:rsidRPr="002327AF">
              <w:rPr>
                <w:rFonts w:ascii="Book Antiqua" w:hAnsi="Book Antiqua"/>
                <w:sz w:val="24"/>
                <w:szCs w:val="24"/>
              </w:rPr>
              <w:t xml:space="preserve">získávání, vyhledávání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 xml:space="preserve">ukládání dat obecně </w:t>
            </w:r>
            <w:r w:rsidR="006169EC" w:rsidRPr="002327AF">
              <w:rPr>
                <w:rFonts w:ascii="Book Antiqua" w:hAnsi="Book Antiqua"/>
                <w:sz w:val="24"/>
                <w:szCs w:val="24"/>
              </w:rPr>
              <w:t>a</w:t>
            </w:r>
            <w:r w:rsidR="006169EC">
              <w:rPr>
                <w:rFonts w:ascii="Book Antiqua" w:hAnsi="Book Antiqua"/>
                <w:sz w:val="24"/>
                <w:szCs w:val="24"/>
              </w:rPr>
              <w:t> </w:t>
            </w:r>
            <w:r w:rsidR="006169EC" w:rsidRPr="002327AF">
              <w:rPr>
                <w:rFonts w:ascii="Book Antiqua" w:hAnsi="Book Antiqua"/>
                <w:sz w:val="24"/>
                <w:szCs w:val="24"/>
              </w:rPr>
              <w:t>v</w:t>
            </w:r>
            <w:r w:rsidR="006169EC">
              <w:rPr>
                <w:rFonts w:ascii="Book Antiqua" w:hAnsi="Book Antiqua"/>
                <w:sz w:val="24"/>
                <w:szCs w:val="24"/>
              </w:rPr>
              <w:t> </w:t>
            </w:r>
            <w:r w:rsidRPr="002327AF">
              <w:rPr>
                <w:rFonts w:ascii="Book Antiqua" w:hAnsi="Book Antiqua"/>
                <w:sz w:val="24"/>
                <w:szCs w:val="24"/>
              </w:rPr>
              <w:t>počítači</w:t>
            </w:r>
          </w:p>
          <w:p w14:paraId="79CC0020" w14:textId="0487D843"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 xml:space="preserve">kódování dat </w:t>
            </w:r>
            <w:r w:rsidR="006169EC" w:rsidRPr="002327AF">
              <w:rPr>
                <w:rFonts w:ascii="Book Antiqua" w:hAnsi="Book Antiqua"/>
                <w:sz w:val="24"/>
                <w:szCs w:val="24"/>
              </w:rPr>
              <w:t>v</w:t>
            </w:r>
            <w:r w:rsidR="006169EC">
              <w:rPr>
                <w:rFonts w:ascii="Book Antiqua" w:hAnsi="Book Antiqua"/>
                <w:sz w:val="24"/>
                <w:szCs w:val="24"/>
              </w:rPr>
              <w:t> </w:t>
            </w:r>
            <w:r w:rsidRPr="002327AF">
              <w:rPr>
                <w:rFonts w:ascii="Book Antiqua" w:hAnsi="Book Antiqua"/>
                <w:sz w:val="24"/>
                <w:szCs w:val="24"/>
              </w:rPr>
              <w:t>počítačích obecně</w:t>
            </w:r>
          </w:p>
          <w:p w14:paraId="222DC53C" w14:textId="5DD4EB24"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 xml:space="preserve">binární soustava, bity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bajty</w:t>
            </w:r>
          </w:p>
          <w:p w14:paraId="50F46124" w14:textId="77777777" w:rsidR="00E06000" w:rsidRPr="002327AF" w:rsidRDefault="00E06000" w:rsidP="00E06000">
            <w:pPr>
              <w:pStyle w:val="Standard"/>
              <w:widowControl/>
              <w:spacing w:line="240" w:lineRule="auto"/>
              <w:rPr>
                <w:rFonts w:ascii="Book Antiqua" w:hAnsi="Book Antiqua"/>
                <w:sz w:val="24"/>
                <w:szCs w:val="24"/>
              </w:rPr>
            </w:pPr>
            <w:r w:rsidRPr="002327AF">
              <w:rPr>
                <w:rFonts w:ascii="Book Antiqua" w:hAnsi="Book Antiqua"/>
                <w:sz w:val="24"/>
                <w:szCs w:val="24"/>
              </w:rPr>
              <w:t>kódování čísel</w:t>
            </w:r>
          </w:p>
          <w:p w14:paraId="4A3F93D2" w14:textId="7E43EA70" w:rsidR="00E06000" w:rsidRPr="002327AF" w:rsidRDefault="00E06000" w:rsidP="00E06000">
            <w:pPr>
              <w:pStyle w:val="Standard"/>
              <w:widowControl/>
              <w:spacing w:line="240" w:lineRule="auto"/>
              <w:rPr>
                <w:rFonts w:ascii="Book Antiqua" w:hAnsi="Book Antiqua"/>
                <w:sz w:val="24"/>
                <w:szCs w:val="24"/>
              </w:rPr>
            </w:pPr>
            <w:r w:rsidRPr="002327AF">
              <w:rPr>
                <w:rFonts w:ascii="Book Antiqua" w:hAnsi="Book Antiqua"/>
                <w:sz w:val="24"/>
                <w:szCs w:val="24"/>
              </w:rPr>
              <w:t xml:space="preserve">vztah počtu bitů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počtu rozlišovaných hodnot</w:t>
            </w:r>
          </w:p>
          <w:p w14:paraId="0416AECB" w14:textId="77777777" w:rsidR="00E06000" w:rsidRPr="002327AF" w:rsidRDefault="00E06000" w:rsidP="00E06000">
            <w:pPr>
              <w:pStyle w:val="Standard"/>
              <w:widowControl/>
              <w:spacing w:line="240" w:lineRule="auto"/>
              <w:rPr>
                <w:rFonts w:ascii="Book Antiqua" w:hAnsi="Book Antiqua"/>
                <w:sz w:val="24"/>
                <w:szCs w:val="24"/>
              </w:rPr>
            </w:pPr>
            <w:r w:rsidRPr="002327AF">
              <w:rPr>
                <w:rFonts w:ascii="Book Antiqua" w:hAnsi="Book Antiqua"/>
                <w:sz w:val="24"/>
                <w:szCs w:val="24"/>
              </w:rPr>
              <w:t>kódování textů</w:t>
            </w:r>
          </w:p>
          <w:p w14:paraId="753C4A81" w14:textId="77777777" w:rsidR="00E06000" w:rsidRPr="002327AF" w:rsidRDefault="00E06000" w:rsidP="00E06000">
            <w:pPr>
              <w:pStyle w:val="Standard"/>
              <w:widowControl/>
              <w:spacing w:line="240" w:lineRule="auto"/>
              <w:rPr>
                <w:rFonts w:ascii="Book Antiqua" w:hAnsi="Book Antiqua"/>
                <w:sz w:val="24"/>
                <w:szCs w:val="24"/>
              </w:rPr>
            </w:pPr>
            <w:r w:rsidRPr="002327AF">
              <w:rPr>
                <w:rFonts w:ascii="Book Antiqua" w:hAnsi="Book Antiqua"/>
                <w:sz w:val="24"/>
                <w:szCs w:val="24"/>
              </w:rPr>
              <w:t>kódování obrazu, zvuku, videa</w:t>
            </w:r>
          </w:p>
          <w:p w14:paraId="25032FE0" w14:textId="66F2C02B" w:rsidR="00E06000" w:rsidRPr="002327AF" w:rsidRDefault="00E06000" w:rsidP="00E06000">
            <w:pPr>
              <w:pStyle w:val="Standard"/>
              <w:widowControl/>
              <w:spacing w:line="240" w:lineRule="auto"/>
              <w:rPr>
                <w:rFonts w:ascii="Book Antiqua" w:hAnsi="Book Antiqua"/>
                <w:sz w:val="24"/>
                <w:szCs w:val="24"/>
              </w:rPr>
            </w:pPr>
            <w:r w:rsidRPr="002327AF">
              <w:rPr>
                <w:rFonts w:ascii="Book Antiqua" w:hAnsi="Book Antiqua"/>
                <w:sz w:val="24"/>
                <w:szCs w:val="24"/>
              </w:rPr>
              <w:t xml:space="preserve">principy bezeztrátové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ztrátové komprese</w:t>
            </w:r>
          </w:p>
          <w:p w14:paraId="06506557" w14:textId="77777777"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kontrolní součty</w:t>
            </w:r>
          </w:p>
        </w:tc>
      </w:tr>
      <w:tr w:rsidR="00E06000" w:rsidRPr="006937FD" w14:paraId="1C9C2C19" w14:textId="77777777" w:rsidTr="002B27EC">
        <w:trPr>
          <w:trHeight w:val="765"/>
        </w:trPr>
        <w:tc>
          <w:tcPr>
            <w:tcW w:w="9776"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EDED5B" w14:textId="281F3E70" w:rsidR="00E06000" w:rsidRPr="002327AF" w:rsidRDefault="00E06000" w:rsidP="00E06000">
            <w:pPr>
              <w:pStyle w:val="Standard"/>
              <w:spacing w:line="240" w:lineRule="auto"/>
              <w:rPr>
                <w:rFonts w:ascii="Book Antiqua" w:hAnsi="Book Antiqua"/>
                <w:b/>
                <w:sz w:val="24"/>
                <w:szCs w:val="24"/>
              </w:rPr>
            </w:pPr>
            <w:r w:rsidRPr="002327AF">
              <w:rPr>
                <w:rFonts w:ascii="Book Antiqua" w:hAnsi="Book Antiqua"/>
                <w:b/>
                <w:sz w:val="24"/>
                <w:szCs w:val="24"/>
              </w:rPr>
              <w:t xml:space="preserve">Výukové metody </w:t>
            </w:r>
            <w:r w:rsidR="006169EC" w:rsidRPr="002327AF">
              <w:rPr>
                <w:rFonts w:ascii="Book Antiqua" w:hAnsi="Book Antiqua"/>
                <w:b/>
                <w:sz w:val="24"/>
                <w:szCs w:val="24"/>
              </w:rPr>
              <w:t>a</w:t>
            </w:r>
            <w:r w:rsidR="006169EC">
              <w:rPr>
                <w:rFonts w:ascii="Book Antiqua" w:hAnsi="Book Antiqua"/>
                <w:b/>
                <w:sz w:val="24"/>
                <w:szCs w:val="24"/>
              </w:rPr>
              <w:t> </w:t>
            </w:r>
            <w:r w:rsidRPr="002327AF">
              <w:rPr>
                <w:rFonts w:ascii="Book Antiqua" w:hAnsi="Book Antiqua"/>
                <w:b/>
                <w:sz w:val="24"/>
                <w:szCs w:val="24"/>
              </w:rPr>
              <w:t>formy</w:t>
            </w:r>
          </w:p>
          <w:p w14:paraId="2CB7A75B" w14:textId="77777777"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Diskuse, práce ve skupinách, samostatná práce, praktické činnosti, objevování, experiment</w:t>
            </w:r>
          </w:p>
        </w:tc>
      </w:tr>
    </w:tbl>
    <w:p w14:paraId="2E546CFC" w14:textId="77777777" w:rsidR="00E06000" w:rsidRDefault="00E06000" w:rsidP="00E06000"/>
    <w:p w14:paraId="77E5D855" w14:textId="64C3229A" w:rsidR="00E06000" w:rsidRPr="005158B0" w:rsidRDefault="00E06000" w:rsidP="005158B0">
      <w:pPr>
        <w:pStyle w:val="OdstavecSy"/>
        <w:spacing w:after="0"/>
        <w:rPr>
          <w:rFonts w:ascii="Book Antiqua" w:hAnsi="Book Antiqua"/>
          <w:b/>
        </w:rPr>
      </w:pPr>
      <w:r w:rsidRPr="005158B0">
        <w:rPr>
          <w:rFonts w:ascii="Book Antiqua" w:hAnsi="Book Antiqua"/>
          <w:b/>
        </w:rPr>
        <w:t xml:space="preserve">Informační systémy </w:t>
      </w:r>
      <w:r w:rsidR="006169EC" w:rsidRPr="005158B0">
        <w:rPr>
          <w:rFonts w:ascii="Book Antiqua" w:hAnsi="Book Antiqua"/>
          <w:b/>
        </w:rPr>
        <w:t>a</w:t>
      </w:r>
      <w:r w:rsidR="006169EC">
        <w:rPr>
          <w:rFonts w:ascii="Book Antiqua" w:hAnsi="Book Antiqua"/>
          <w:b/>
        </w:rPr>
        <w:t> </w:t>
      </w:r>
      <w:r w:rsidRPr="005158B0">
        <w:rPr>
          <w:rFonts w:ascii="Book Antiqua" w:hAnsi="Book Antiqua"/>
          <w:b/>
        </w:rPr>
        <w:t>databáze</w:t>
      </w:r>
    </w:p>
    <w:tbl>
      <w:tblPr>
        <w:tblW w:w="9776" w:type="dxa"/>
        <w:tblLayout w:type="fixed"/>
        <w:tblCellMar>
          <w:left w:w="10" w:type="dxa"/>
          <w:right w:w="10" w:type="dxa"/>
        </w:tblCellMar>
        <w:tblLook w:val="04A0" w:firstRow="1" w:lastRow="0" w:firstColumn="1" w:lastColumn="0" w:noHBand="0" w:noVBand="1"/>
      </w:tblPr>
      <w:tblGrid>
        <w:gridCol w:w="4424"/>
        <w:gridCol w:w="5352"/>
      </w:tblGrid>
      <w:tr w:rsidR="00E06000" w:rsidRPr="006937FD" w14:paraId="61EC6FB1" w14:textId="77777777" w:rsidTr="002327AF">
        <w:trPr>
          <w:trHeight w:val="585"/>
        </w:trPr>
        <w:tc>
          <w:tcPr>
            <w:tcW w:w="977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00" w:type="dxa"/>
              <w:left w:w="100" w:type="dxa"/>
              <w:bottom w:w="100" w:type="dxa"/>
              <w:right w:w="100" w:type="dxa"/>
            </w:tcMar>
          </w:tcPr>
          <w:p w14:paraId="47A93E72" w14:textId="77777777" w:rsidR="00E06000" w:rsidRPr="002327AF" w:rsidRDefault="00E06000" w:rsidP="00E06000">
            <w:pPr>
              <w:pStyle w:val="Standard"/>
              <w:spacing w:line="240" w:lineRule="auto"/>
              <w:rPr>
                <w:rFonts w:ascii="Book Antiqua" w:hAnsi="Book Antiqua"/>
                <w:b/>
                <w:sz w:val="24"/>
                <w:szCs w:val="24"/>
              </w:rPr>
            </w:pPr>
            <w:r w:rsidRPr="002327AF">
              <w:rPr>
                <w:rFonts w:ascii="Book Antiqua" w:hAnsi="Book Antiqua"/>
                <w:b/>
                <w:sz w:val="24"/>
                <w:szCs w:val="24"/>
              </w:rPr>
              <w:t>Tematický celek RVP</w:t>
            </w:r>
          </w:p>
          <w:p w14:paraId="42CD8823" w14:textId="77777777"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Informační systémy</w:t>
            </w:r>
          </w:p>
        </w:tc>
      </w:tr>
      <w:tr w:rsidR="00E06000" w:rsidRPr="006937FD" w14:paraId="0E77A17C" w14:textId="77777777" w:rsidTr="002327AF">
        <w:trPr>
          <w:trHeight w:val="3815"/>
        </w:trPr>
        <w:tc>
          <w:tcPr>
            <w:tcW w:w="44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85D65B" w14:textId="77777777" w:rsidR="00E06000" w:rsidRPr="002327AF" w:rsidRDefault="00E06000" w:rsidP="00E06000">
            <w:pPr>
              <w:pStyle w:val="Standard"/>
              <w:spacing w:line="240" w:lineRule="auto"/>
              <w:rPr>
                <w:rFonts w:ascii="Book Antiqua" w:hAnsi="Book Antiqua"/>
                <w:b/>
                <w:sz w:val="24"/>
                <w:szCs w:val="24"/>
              </w:rPr>
            </w:pPr>
            <w:r w:rsidRPr="002327AF">
              <w:rPr>
                <w:rFonts w:ascii="Book Antiqua" w:hAnsi="Book Antiqua"/>
                <w:b/>
                <w:sz w:val="24"/>
                <w:szCs w:val="24"/>
              </w:rPr>
              <w:t>Očekávané výstupy RVP</w:t>
            </w:r>
          </w:p>
          <w:p w14:paraId="177D40F8" w14:textId="77777777"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Žákyně/žák:</w:t>
            </w:r>
          </w:p>
          <w:p w14:paraId="3B3230C0" w14:textId="78028A21" w:rsidR="00E06000" w:rsidRPr="002327AF" w:rsidRDefault="00E06000" w:rsidP="0030549D">
            <w:pPr>
              <w:pStyle w:val="Standard"/>
              <w:numPr>
                <w:ilvl w:val="0"/>
                <w:numId w:val="399"/>
              </w:numPr>
              <w:spacing w:line="240" w:lineRule="auto"/>
              <w:ind w:left="340" w:hanging="340"/>
              <w:rPr>
                <w:rFonts w:ascii="Book Antiqua" w:hAnsi="Book Antiqua"/>
                <w:sz w:val="24"/>
                <w:szCs w:val="24"/>
              </w:rPr>
            </w:pPr>
            <w:r w:rsidRPr="002327AF">
              <w:rPr>
                <w:rFonts w:ascii="Book Antiqua" w:hAnsi="Book Antiqua"/>
                <w:sz w:val="24"/>
                <w:szCs w:val="24"/>
              </w:rPr>
              <w:t xml:space="preserve">rozpozná informační toky </w:t>
            </w:r>
            <w:r w:rsidR="006169EC" w:rsidRPr="002327AF">
              <w:rPr>
                <w:rFonts w:ascii="Book Antiqua" w:hAnsi="Book Antiqua"/>
                <w:sz w:val="24"/>
                <w:szCs w:val="24"/>
              </w:rPr>
              <w:t>v</w:t>
            </w:r>
            <w:r w:rsidR="006169EC">
              <w:rPr>
                <w:rFonts w:ascii="Book Antiqua" w:hAnsi="Book Antiqua"/>
                <w:sz w:val="24"/>
                <w:szCs w:val="24"/>
              </w:rPr>
              <w:t> </w:t>
            </w:r>
            <w:r w:rsidRPr="002327AF">
              <w:rPr>
                <w:rFonts w:ascii="Book Antiqua" w:hAnsi="Book Antiqua"/>
                <w:sz w:val="24"/>
                <w:szCs w:val="24"/>
              </w:rPr>
              <w:t xml:space="preserve">systémech; analyzuje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 xml:space="preserve">hodnotí informační systémy </w:t>
            </w:r>
            <w:r w:rsidR="006169EC" w:rsidRPr="002327AF">
              <w:rPr>
                <w:rFonts w:ascii="Book Antiqua" w:hAnsi="Book Antiqua"/>
                <w:sz w:val="24"/>
                <w:szCs w:val="24"/>
              </w:rPr>
              <w:t>z</w:t>
            </w:r>
            <w:r w:rsidR="006169EC">
              <w:rPr>
                <w:rFonts w:ascii="Book Antiqua" w:hAnsi="Book Antiqua"/>
                <w:sz w:val="24"/>
                <w:szCs w:val="24"/>
              </w:rPr>
              <w:t> </w:t>
            </w:r>
            <w:r w:rsidRPr="002327AF">
              <w:rPr>
                <w:rFonts w:ascii="Book Antiqua" w:hAnsi="Book Antiqua"/>
                <w:sz w:val="24"/>
                <w:szCs w:val="24"/>
              </w:rPr>
              <w:t xml:space="preserve">různých hledisek; zvažuje </w:t>
            </w:r>
            <w:r w:rsidR="006169EC" w:rsidRPr="002327AF">
              <w:rPr>
                <w:rFonts w:ascii="Book Antiqua" w:hAnsi="Book Antiqua"/>
                <w:sz w:val="24"/>
                <w:szCs w:val="24"/>
              </w:rPr>
              <w:t>i</w:t>
            </w:r>
            <w:r w:rsidR="006169EC">
              <w:rPr>
                <w:rFonts w:ascii="Book Antiqua" w:hAnsi="Book Antiqua"/>
                <w:sz w:val="24"/>
                <w:szCs w:val="24"/>
              </w:rPr>
              <w:t> </w:t>
            </w:r>
            <w:r w:rsidRPr="002327AF">
              <w:rPr>
                <w:rFonts w:ascii="Book Antiqua" w:hAnsi="Book Antiqua"/>
                <w:sz w:val="24"/>
                <w:szCs w:val="24"/>
              </w:rPr>
              <w:t xml:space="preserve">nepřímé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nezamýšlené dopady IS na různé skupiny</w:t>
            </w:r>
          </w:p>
          <w:p w14:paraId="0F851A9B" w14:textId="0B298189" w:rsidR="00E06000" w:rsidRPr="002327AF" w:rsidRDefault="00E06000" w:rsidP="0030549D">
            <w:pPr>
              <w:pStyle w:val="Standard"/>
              <w:numPr>
                <w:ilvl w:val="0"/>
                <w:numId w:val="399"/>
              </w:numPr>
              <w:spacing w:line="240" w:lineRule="auto"/>
              <w:ind w:left="340" w:hanging="340"/>
              <w:rPr>
                <w:rFonts w:ascii="Book Antiqua" w:hAnsi="Book Antiqua"/>
                <w:sz w:val="24"/>
                <w:szCs w:val="24"/>
              </w:rPr>
            </w:pPr>
            <w:r w:rsidRPr="002327AF">
              <w:rPr>
                <w:rFonts w:ascii="Book Antiqua" w:hAnsi="Book Antiqua"/>
                <w:sz w:val="24"/>
                <w:szCs w:val="24"/>
              </w:rPr>
              <w:t xml:space="preserve">určí cílovou skupinu, formuluje problém, validuje potřeby, určí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prioritizuje požadavky na řešení</w:t>
            </w:r>
          </w:p>
          <w:p w14:paraId="005A7285" w14:textId="0AE13990" w:rsidR="00E06000" w:rsidRPr="002327AF" w:rsidRDefault="00E06000" w:rsidP="0030549D">
            <w:pPr>
              <w:pStyle w:val="Standard"/>
              <w:widowControl/>
              <w:numPr>
                <w:ilvl w:val="0"/>
                <w:numId w:val="399"/>
              </w:numPr>
              <w:spacing w:line="240" w:lineRule="auto"/>
              <w:ind w:left="340" w:hanging="340"/>
              <w:rPr>
                <w:rFonts w:ascii="Book Antiqua" w:hAnsi="Book Antiqua"/>
                <w:sz w:val="24"/>
                <w:szCs w:val="24"/>
              </w:rPr>
            </w:pPr>
            <w:r w:rsidRPr="002327AF">
              <w:rPr>
                <w:rFonts w:ascii="Book Antiqua" w:hAnsi="Book Antiqua"/>
                <w:sz w:val="24"/>
                <w:szCs w:val="24"/>
              </w:rPr>
              <w:t xml:space="preserve">určí jednotlivé uživatelské role, specifikuje jejich činnosti, navrhne, otestuje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přizpůsobí rozhraní uživatelům</w:t>
            </w:r>
          </w:p>
          <w:p w14:paraId="28E8135D" w14:textId="153FA006" w:rsidR="00E06000" w:rsidRPr="002327AF" w:rsidRDefault="00E06000" w:rsidP="0030549D">
            <w:pPr>
              <w:pStyle w:val="Standard"/>
              <w:widowControl/>
              <w:numPr>
                <w:ilvl w:val="0"/>
                <w:numId w:val="399"/>
              </w:numPr>
              <w:spacing w:line="240" w:lineRule="auto"/>
              <w:ind w:left="340" w:hanging="340"/>
              <w:rPr>
                <w:rFonts w:ascii="Book Antiqua" w:hAnsi="Book Antiqua"/>
                <w:sz w:val="24"/>
                <w:szCs w:val="24"/>
              </w:rPr>
            </w:pPr>
            <w:r w:rsidRPr="002327AF">
              <w:rPr>
                <w:rFonts w:ascii="Book Antiqua" w:hAnsi="Book Antiqua"/>
                <w:sz w:val="24"/>
                <w:szCs w:val="24"/>
              </w:rPr>
              <w:t xml:space="preserve">navrhne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vytvoří strukturu vzájemného propojení tabulek; navrhne procesy zpracování dat</w:t>
            </w:r>
          </w:p>
          <w:p w14:paraId="6A3B8F5B" w14:textId="0E7D9B18" w:rsidR="00E06000" w:rsidRPr="002327AF" w:rsidRDefault="00E06000" w:rsidP="0030549D">
            <w:pPr>
              <w:pStyle w:val="Standard"/>
              <w:widowControl/>
              <w:numPr>
                <w:ilvl w:val="0"/>
                <w:numId w:val="399"/>
              </w:numPr>
              <w:spacing w:line="240" w:lineRule="auto"/>
              <w:ind w:left="340" w:hanging="340"/>
              <w:rPr>
                <w:rFonts w:ascii="Book Antiqua" w:hAnsi="Book Antiqua"/>
                <w:sz w:val="24"/>
                <w:szCs w:val="24"/>
              </w:rPr>
            </w:pPr>
            <w:r w:rsidRPr="002327AF">
              <w:rPr>
                <w:rFonts w:ascii="Book Antiqua" w:hAnsi="Book Antiqua"/>
                <w:sz w:val="24"/>
                <w:szCs w:val="24"/>
              </w:rPr>
              <w:t xml:space="preserve">nastavuje účelné zobrazení dat, filtruje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řadí data úpravou databázového dotazu</w:t>
            </w:r>
          </w:p>
          <w:p w14:paraId="09F7839B" w14:textId="5C2091A4" w:rsidR="00E06000" w:rsidRPr="002327AF" w:rsidRDefault="00E06000" w:rsidP="0030549D">
            <w:pPr>
              <w:pStyle w:val="Standard"/>
              <w:numPr>
                <w:ilvl w:val="0"/>
                <w:numId w:val="399"/>
              </w:numPr>
              <w:spacing w:line="240" w:lineRule="auto"/>
              <w:ind w:left="340" w:hanging="340"/>
              <w:rPr>
                <w:rFonts w:ascii="Book Antiqua" w:hAnsi="Book Antiqua"/>
                <w:sz w:val="24"/>
                <w:szCs w:val="24"/>
              </w:rPr>
            </w:pPr>
            <w:r w:rsidRPr="002327AF">
              <w:rPr>
                <w:rFonts w:ascii="Book Antiqua" w:hAnsi="Book Antiqua"/>
                <w:sz w:val="24"/>
                <w:szCs w:val="24"/>
              </w:rPr>
              <w:t xml:space="preserve">otestuje správnost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 xml:space="preserve">použitelnost svého řešení, navrhne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 xml:space="preserve">realizuje potřebná vylepšení; během provozu informačního systému rozpozná funkčně či věcně nesprávný stav, zjistí jeho příčinu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navrhne způsob jeho odstranění</w:t>
            </w:r>
          </w:p>
        </w:tc>
        <w:tc>
          <w:tcPr>
            <w:tcW w:w="5352" w:type="dxa"/>
            <w:tcBorders>
              <w:top w:val="single" w:sz="4" w:space="0" w:color="000000"/>
              <w:left w:val="single" w:sz="4" w:space="0" w:color="000000"/>
              <w:bottom w:val="single" w:sz="4" w:space="0" w:color="000000"/>
              <w:right w:val="single" w:sz="8" w:space="0" w:color="000000"/>
            </w:tcBorders>
            <w:tcMar>
              <w:top w:w="100" w:type="dxa"/>
              <w:left w:w="100" w:type="dxa"/>
              <w:bottom w:w="100" w:type="dxa"/>
              <w:right w:w="100" w:type="dxa"/>
            </w:tcMar>
          </w:tcPr>
          <w:p w14:paraId="77809A36" w14:textId="77777777" w:rsidR="00E06000" w:rsidRPr="002327AF" w:rsidRDefault="00E06000" w:rsidP="00E06000">
            <w:pPr>
              <w:pStyle w:val="Standard"/>
              <w:spacing w:line="240" w:lineRule="auto"/>
              <w:rPr>
                <w:rFonts w:ascii="Book Antiqua" w:hAnsi="Book Antiqua"/>
                <w:b/>
                <w:sz w:val="24"/>
                <w:szCs w:val="24"/>
              </w:rPr>
            </w:pPr>
            <w:r w:rsidRPr="002327AF">
              <w:rPr>
                <w:rFonts w:ascii="Book Antiqua" w:hAnsi="Book Antiqua"/>
                <w:b/>
                <w:sz w:val="24"/>
                <w:szCs w:val="24"/>
              </w:rPr>
              <w:t>Očekávané výstupy ŠVP</w:t>
            </w:r>
          </w:p>
          <w:p w14:paraId="1BA8FFB5" w14:textId="77777777"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Žákyně/žák:</w:t>
            </w:r>
          </w:p>
          <w:p w14:paraId="3D66806C" w14:textId="6ED92A5E" w:rsidR="00E06000" w:rsidRPr="002327AF" w:rsidRDefault="00E06000" w:rsidP="0030549D">
            <w:pPr>
              <w:pStyle w:val="Standard"/>
              <w:numPr>
                <w:ilvl w:val="0"/>
                <w:numId w:val="400"/>
              </w:numPr>
              <w:tabs>
                <w:tab w:val="left" w:pos="1389"/>
                <w:tab w:val="left" w:pos="1390"/>
              </w:tabs>
              <w:spacing w:line="259" w:lineRule="auto"/>
              <w:ind w:left="397" w:hanging="340"/>
              <w:rPr>
                <w:rFonts w:ascii="Book Antiqua" w:hAnsi="Book Antiqua"/>
                <w:sz w:val="24"/>
                <w:szCs w:val="24"/>
              </w:rPr>
            </w:pPr>
            <w:r w:rsidRPr="002327AF">
              <w:rPr>
                <w:rFonts w:ascii="Book Antiqua" w:hAnsi="Book Antiqua"/>
                <w:sz w:val="24"/>
                <w:szCs w:val="24"/>
              </w:rPr>
              <w:t xml:space="preserve">popíše příklady informačních systémů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různé důsledky jejich využívání</w:t>
            </w:r>
          </w:p>
          <w:p w14:paraId="20597585" w14:textId="14595B57" w:rsidR="00E06000" w:rsidRPr="002327AF" w:rsidRDefault="00E06000" w:rsidP="0030549D">
            <w:pPr>
              <w:pStyle w:val="Standard"/>
              <w:numPr>
                <w:ilvl w:val="0"/>
                <w:numId w:val="400"/>
              </w:numPr>
              <w:tabs>
                <w:tab w:val="left" w:pos="1389"/>
                <w:tab w:val="left" w:pos="1390"/>
              </w:tabs>
              <w:spacing w:line="259" w:lineRule="auto"/>
              <w:ind w:left="397" w:hanging="340"/>
              <w:rPr>
                <w:rFonts w:ascii="Book Antiqua" w:hAnsi="Book Antiqua"/>
                <w:sz w:val="24"/>
                <w:szCs w:val="24"/>
              </w:rPr>
            </w:pPr>
            <w:r w:rsidRPr="002327AF">
              <w:rPr>
                <w:rFonts w:ascii="Book Antiqua" w:hAnsi="Book Antiqua"/>
                <w:sz w:val="24"/>
                <w:szCs w:val="24"/>
              </w:rPr>
              <w:t xml:space="preserve">rozliší různé součásti informačních systémů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jejich úlohu</w:t>
            </w:r>
          </w:p>
          <w:p w14:paraId="22FE3155" w14:textId="7BE9025A" w:rsidR="00E06000" w:rsidRPr="002327AF" w:rsidRDefault="00E06000" w:rsidP="0030549D">
            <w:pPr>
              <w:pStyle w:val="Standard"/>
              <w:numPr>
                <w:ilvl w:val="0"/>
                <w:numId w:val="400"/>
              </w:numPr>
              <w:tabs>
                <w:tab w:val="left" w:pos="1389"/>
                <w:tab w:val="left" w:pos="1390"/>
              </w:tabs>
              <w:spacing w:line="259" w:lineRule="auto"/>
              <w:ind w:left="397" w:hanging="340"/>
              <w:rPr>
                <w:rFonts w:ascii="Book Antiqua" w:hAnsi="Book Antiqua"/>
                <w:sz w:val="24"/>
                <w:szCs w:val="24"/>
              </w:rPr>
            </w:pPr>
            <w:r w:rsidRPr="002327AF">
              <w:rPr>
                <w:rFonts w:ascii="Book Antiqua" w:hAnsi="Book Antiqua"/>
                <w:sz w:val="24"/>
                <w:szCs w:val="24"/>
              </w:rPr>
              <w:t xml:space="preserve">zjišťuje potřeby budoucích uživatelů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jejich požadavky na řešení, metodicky vybírá, které skutečně realizuje</w:t>
            </w:r>
          </w:p>
          <w:p w14:paraId="0CB73E55" w14:textId="77777777" w:rsidR="00E06000" w:rsidRPr="002327AF" w:rsidRDefault="00E06000" w:rsidP="0030549D">
            <w:pPr>
              <w:pStyle w:val="Standard"/>
              <w:numPr>
                <w:ilvl w:val="0"/>
                <w:numId w:val="400"/>
              </w:numPr>
              <w:spacing w:line="240" w:lineRule="auto"/>
              <w:ind w:left="397" w:hanging="340"/>
              <w:rPr>
                <w:rFonts w:ascii="Book Antiqua" w:hAnsi="Book Antiqua"/>
                <w:sz w:val="24"/>
                <w:szCs w:val="24"/>
              </w:rPr>
            </w:pPr>
            <w:r w:rsidRPr="002327AF">
              <w:rPr>
                <w:rFonts w:ascii="Book Antiqua" w:hAnsi="Book Antiqua"/>
                <w:sz w:val="24"/>
                <w:szCs w:val="24"/>
              </w:rPr>
              <w:t>práci na vývoji informačního systému naplánuje do fází, podle situace plán upravuje</w:t>
            </w:r>
          </w:p>
          <w:p w14:paraId="6CDEFC0C" w14:textId="77777777" w:rsidR="00E06000" w:rsidRPr="002327AF" w:rsidRDefault="00E06000" w:rsidP="0030549D">
            <w:pPr>
              <w:pStyle w:val="Standard"/>
              <w:numPr>
                <w:ilvl w:val="0"/>
                <w:numId w:val="400"/>
              </w:numPr>
              <w:spacing w:line="240" w:lineRule="auto"/>
              <w:ind w:left="397" w:hanging="340"/>
              <w:rPr>
                <w:rFonts w:ascii="Book Antiqua" w:hAnsi="Book Antiqua"/>
                <w:sz w:val="24"/>
                <w:szCs w:val="24"/>
              </w:rPr>
            </w:pPr>
            <w:r w:rsidRPr="002327AF">
              <w:rPr>
                <w:rFonts w:ascii="Book Antiqua" w:hAnsi="Book Antiqua"/>
                <w:sz w:val="24"/>
                <w:szCs w:val="24"/>
              </w:rPr>
              <w:t>navrhuje několik možností řešení</w:t>
            </w:r>
          </w:p>
          <w:p w14:paraId="417848E7" w14:textId="477DB067" w:rsidR="00E06000" w:rsidRPr="002327AF" w:rsidRDefault="00E06000" w:rsidP="0030549D">
            <w:pPr>
              <w:pStyle w:val="Standard"/>
              <w:numPr>
                <w:ilvl w:val="0"/>
                <w:numId w:val="400"/>
              </w:numPr>
              <w:spacing w:line="240" w:lineRule="auto"/>
              <w:ind w:left="397" w:hanging="340"/>
              <w:rPr>
                <w:rFonts w:ascii="Book Antiqua" w:hAnsi="Book Antiqua"/>
                <w:sz w:val="24"/>
                <w:szCs w:val="24"/>
              </w:rPr>
            </w:pPr>
            <w:r w:rsidRPr="002327AF">
              <w:rPr>
                <w:rFonts w:ascii="Book Antiqua" w:hAnsi="Book Antiqua"/>
                <w:sz w:val="24"/>
                <w:szCs w:val="24"/>
              </w:rPr>
              <w:t xml:space="preserve">hodnotí návrhy řešení </w:t>
            </w:r>
            <w:r w:rsidR="006169EC" w:rsidRPr="002327AF">
              <w:rPr>
                <w:rFonts w:ascii="Book Antiqua" w:hAnsi="Book Antiqua"/>
                <w:sz w:val="24"/>
                <w:szCs w:val="24"/>
              </w:rPr>
              <w:t>z</w:t>
            </w:r>
            <w:r w:rsidR="006169EC">
              <w:rPr>
                <w:rFonts w:ascii="Book Antiqua" w:hAnsi="Book Antiqua"/>
                <w:sz w:val="24"/>
                <w:szCs w:val="24"/>
              </w:rPr>
              <w:t> </w:t>
            </w:r>
            <w:r w:rsidRPr="002327AF">
              <w:rPr>
                <w:rFonts w:ascii="Book Antiqua" w:hAnsi="Book Antiqua"/>
                <w:sz w:val="24"/>
                <w:szCs w:val="24"/>
              </w:rPr>
              <w:t>různých hledisek, vybírá nejvhodnější</w:t>
            </w:r>
          </w:p>
          <w:p w14:paraId="3E91992A" w14:textId="76092A51" w:rsidR="00E06000" w:rsidRPr="002327AF" w:rsidRDefault="00E06000" w:rsidP="0030549D">
            <w:pPr>
              <w:pStyle w:val="Standard"/>
              <w:numPr>
                <w:ilvl w:val="0"/>
                <w:numId w:val="400"/>
              </w:numPr>
              <w:tabs>
                <w:tab w:val="left" w:pos="1389"/>
                <w:tab w:val="left" w:pos="1390"/>
              </w:tabs>
              <w:spacing w:line="259" w:lineRule="auto"/>
              <w:ind w:left="397" w:hanging="340"/>
              <w:rPr>
                <w:rFonts w:ascii="Book Antiqua" w:hAnsi="Book Antiqua"/>
                <w:sz w:val="24"/>
                <w:szCs w:val="24"/>
              </w:rPr>
            </w:pPr>
            <w:r w:rsidRPr="002327AF">
              <w:rPr>
                <w:rFonts w:ascii="Book Antiqua" w:hAnsi="Book Antiqua"/>
                <w:sz w:val="24"/>
                <w:szCs w:val="24"/>
              </w:rPr>
              <w:t xml:space="preserve">specifikuje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 xml:space="preserve">vytvoří potřebné tabulky, jejich sloupce, propojení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další nastavení</w:t>
            </w:r>
          </w:p>
          <w:p w14:paraId="72ADB287" w14:textId="1A36FEE3" w:rsidR="00E06000" w:rsidRPr="002327AF" w:rsidRDefault="00E06000" w:rsidP="0030549D">
            <w:pPr>
              <w:pStyle w:val="Standard"/>
              <w:numPr>
                <w:ilvl w:val="0"/>
                <w:numId w:val="400"/>
              </w:numPr>
              <w:tabs>
                <w:tab w:val="left" w:pos="1389"/>
                <w:tab w:val="left" w:pos="1390"/>
              </w:tabs>
              <w:spacing w:line="259" w:lineRule="auto"/>
              <w:ind w:left="397" w:hanging="340"/>
              <w:rPr>
                <w:rFonts w:ascii="Book Antiqua" w:hAnsi="Book Antiqua"/>
                <w:sz w:val="24"/>
                <w:szCs w:val="24"/>
              </w:rPr>
            </w:pPr>
            <w:r w:rsidRPr="002327AF">
              <w:rPr>
                <w:rFonts w:ascii="Book Antiqua" w:hAnsi="Book Antiqua"/>
                <w:sz w:val="24"/>
                <w:szCs w:val="24"/>
              </w:rPr>
              <w:t xml:space="preserve">specifikuje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 xml:space="preserve">vytvoří uživatelské rozhraní (celkovou strukturu, různě filtrované, řazené, agregované, formátované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vizualizované pohledy na data, interaktivní prvky, popisky pro uživatele)</w:t>
            </w:r>
          </w:p>
          <w:p w14:paraId="0CA6CFD2" w14:textId="0566A3A6" w:rsidR="00E06000" w:rsidRPr="002327AF" w:rsidRDefault="00E06000" w:rsidP="0030549D">
            <w:pPr>
              <w:pStyle w:val="Standard"/>
              <w:numPr>
                <w:ilvl w:val="0"/>
                <w:numId w:val="400"/>
              </w:numPr>
              <w:tabs>
                <w:tab w:val="left" w:pos="1389"/>
                <w:tab w:val="left" w:pos="1390"/>
              </w:tabs>
              <w:spacing w:line="259" w:lineRule="auto"/>
              <w:ind w:left="397" w:hanging="340"/>
              <w:rPr>
                <w:rFonts w:ascii="Book Antiqua" w:hAnsi="Book Antiqua"/>
                <w:sz w:val="24"/>
                <w:szCs w:val="24"/>
              </w:rPr>
            </w:pPr>
            <w:r w:rsidRPr="002327AF">
              <w:rPr>
                <w:rFonts w:ascii="Book Antiqua" w:hAnsi="Book Antiqua"/>
                <w:sz w:val="24"/>
                <w:szCs w:val="24"/>
              </w:rPr>
              <w:t xml:space="preserve">navrhne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 xml:space="preserve">odladí automatizované procesy zpracování dat, zejména pomocí vzorců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interaktivních prvků</w:t>
            </w:r>
          </w:p>
          <w:p w14:paraId="767F589E" w14:textId="77777777" w:rsidR="00E06000" w:rsidRPr="002327AF" w:rsidRDefault="00E06000" w:rsidP="0030549D">
            <w:pPr>
              <w:pStyle w:val="Standard"/>
              <w:numPr>
                <w:ilvl w:val="0"/>
                <w:numId w:val="400"/>
              </w:numPr>
              <w:tabs>
                <w:tab w:val="left" w:pos="1389"/>
                <w:tab w:val="left" w:pos="1390"/>
              </w:tabs>
              <w:spacing w:line="259" w:lineRule="auto"/>
              <w:ind w:left="397" w:hanging="340"/>
              <w:rPr>
                <w:rFonts w:ascii="Book Antiqua" w:hAnsi="Book Antiqua"/>
                <w:sz w:val="24"/>
                <w:szCs w:val="24"/>
              </w:rPr>
            </w:pPr>
            <w:r w:rsidRPr="002327AF">
              <w:rPr>
                <w:rFonts w:ascii="Book Antiqua" w:hAnsi="Book Antiqua"/>
                <w:sz w:val="24"/>
                <w:szCs w:val="24"/>
              </w:rPr>
              <w:t>informační systém průběžně testuje na uživatelích</w:t>
            </w:r>
          </w:p>
        </w:tc>
      </w:tr>
      <w:tr w:rsidR="00E06000" w:rsidRPr="006937FD" w14:paraId="46F9529D" w14:textId="77777777" w:rsidTr="002327AF">
        <w:trPr>
          <w:trHeight w:val="1890"/>
        </w:trPr>
        <w:tc>
          <w:tcPr>
            <w:tcW w:w="9776" w:type="dxa"/>
            <w:gridSpan w:val="2"/>
            <w:tcBorders>
              <w:top w:val="single" w:sz="4" w:space="0" w:color="000000"/>
              <w:left w:val="single" w:sz="4" w:space="0" w:color="000000"/>
              <w:bottom w:val="single" w:sz="4" w:space="0" w:color="000000"/>
              <w:right w:val="single" w:sz="8" w:space="0" w:color="000000"/>
            </w:tcBorders>
            <w:tcMar>
              <w:top w:w="100" w:type="dxa"/>
              <w:left w:w="100" w:type="dxa"/>
              <w:bottom w:w="100" w:type="dxa"/>
              <w:right w:w="100" w:type="dxa"/>
            </w:tcMar>
          </w:tcPr>
          <w:p w14:paraId="1E7ABDBC" w14:textId="77777777" w:rsidR="00E06000" w:rsidRPr="002327AF" w:rsidRDefault="00E06000" w:rsidP="00E06000">
            <w:pPr>
              <w:pStyle w:val="Standard"/>
              <w:spacing w:line="240" w:lineRule="auto"/>
              <w:rPr>
                <w:rFonts w:ascii="Book Antiqua" w:hAnsi="Book Antiqua"/>
                <w:b/>
                <w:sz w:val="24"/>
                <w:szCs w:val="24"/>
              </w:rPr>
            </w:pPr>
            <w:r w:rsidRPr="002327AF">
              <w:rPr>
                <w:rFonts w:ascii="Book Antiqua" w:hAnsi="Book Antiqua"/>
                <w:b/>
                <w:sz w:val="24"/>
                <w:szCs w:val="24"/>
              </w:rPr>
              <w:t>Učivo</w:t>
            </w:r>
          </w:p>
          <w:p w14:paraId="65CD84CD" w14:textId="77777777" w:rsidR="00E06000" w:rsidRPr="002327AF" w:rsidRDefault="00E06000" w:rsidP="00E06000">
            <w:pPr>
              <w:pStyle w:val="Standard"/>
              <w:widowControl/>
              <w:spacing w:line="240" w:lineRule="auto"/>
              <w:rPr>
                <w:rFonts w:ascii="Book Antiqua" w:hAnsi="Book Antiqua"/>
                <w:sz w:val="24"/>
                <w:szCs w:val="24"/>
              </w:rPr>
            </w:pPr>
            <w:r w:rsidRPr="002327AF">
              <w:rPr>
                <w:rFonts w:ascii="Book Antiqua" w:hAnsi="Book Antiqua"/>
                <w:sz w:val="24"/>
                <w:szCs w:val="24"/>
              </w:rPr>
              <w:t>veřejné informační systémy</w:t>
            </w:r>
          </w:p>
          <w:p w14:paraId="186C8C75" w14:textId="5823CD61" w:rsidR="00E06000" w:rsidRPr="002327AF" w:rsidRDefault="00E06000" w:rsidP="00E06000">
            <w:pPr>
              <w:pStyle w:val="Standard"/>
              <w:widowControl/>
              <w:spacing w:line="240" w:lineRule="auto"/>
              <w:rPr>
                <w:rFonts w:ascii="Book Antiqua" w:hAnsi="Book Antiqua"/>
                <w:sz w:val="24"/>
                <w:szCs w:val="24"/>
              </w:rPr>
            </w:pPr>
            <w:r w:rsidRPr="002327AF">
              <w:rPr>
                <w:rFonts w:ascii="Book Antiqua" w:hAnsi="Book Antiqua"/>
                <w:sz w:val="24"/>
                <w:szCs w:val="24"/>
              </w:rPr>
              <w:t xml:space="preserve">data, jejich struktura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vazby</w:t>
            </w:r>
          </w:p>
          <w:p w14:paraId="17553222" w14:textId="77777777" w:rsidR="00E06000" w:rsidRPr="002327AF" w:rsidRDefault="00E06000" w:rsidP="00E06000">
            <w:pPr>
              <w:pStyle w:val="Standard"/>
              <w:widowControl/>
              <w:spacing w:line="240" w:lineRule="auto"/>
              <w:rPr>
                <w:rFonts w:ascii="Book Antiqua" w:hAnsi="Book Antiqua"/>
                <w:sz w:val="24"/>
                <w:szCs w:val="24"/>
              </w:rPr>
            </w:pPr>
            <w:r w:rsidRPr="002327AF">
              <w:rPr>
                <w:rFonts w:ascii="Book Antiqua" w:hAnsi="Book Antiqua"/>
                <w:sz w:val="24"/>
                <w:szCs w:val="24"/>
              </w:rPr>
              <w:t>definované procesy, role uživatelů</w:t>
            </w:r>
          </w:p>
          <w:p w14:paraId="3A70FCB9" w14:textId="77777777" w:rsidR="00E06000" w:rsidRPr="002327AF" w:rsidRDefault="00E06000" w:rsidP="00E06000">
            <w:pPr>
              <w:pStyle w:val="Standard"/>
              <w:widowControl/>
              <w:spacing w:line="240" w:lineRule="auto"/>
              <w:rPr>
                <w:rFonts w:ascii="Book Antiqua" w:hAnsi="Book Antiqua"/>
                <w:sz w:val="24"/>
                <w:szCs w:val="24"/>
              </w:rPr>
            </w:pPr>
            <w:r w:rsidRPr="002327AF">
              <w:rPr>
                <w:rFonts w:ascii="Book Antiqua" w:hAnsi="Book Antiqua"/>
                <w:sz w:val="24"/>
                <w:szCs w:val="24"/>
              </w:rPr>
              <w:t>technické řešení informačních procesů</w:t>
            </w:r>
          </w:p>
          <w:p w14:paraId="1B9C0BCB" w14:textId="77777777" w:rsidR="00E06000" w:rsidRPr="002327AF" w:rsidRDefault="00E06000" w:rsidP="00E06000">
            <w:pPr>
              <w:pStyle w:val="Standard"/>
              <w:widowControl/>
              <w:spacing w:line="240" w:lineRule="auto"/>
              <w:rPr>
                <w:rFonts w:ascii="Book Antiqua" w:hAnsi="Book Antiqua"/>
                <w:sz w:val="24"/>
                <w:szCs w:val="24"/>
              </w:rPr>
            </w:pPr>
            <w:r w:rsidRPr="002327AF">
              <w:rPr>
                <w:rFonts w:ascii="Book Antiqua" w:hAnsi="Book Antiqua"/>
                <w:sz w:val="24"/>
                <w:szCs w:val="24"/>
              </w:rPr>
              <w:t>vývoj informačního systému: postup tvorby informačního systému</w:t>
            </w:r>
          </w:p>
          <w:p w14:paraId="4C7D2244" w14:textId="50DE0F27" w:rsidR="00E06000" w:rsidRPr="002327AF" w:rsidRDefault="00E06000" w:rsidP="00E06000">
            <w:pPr>
              <w:pStyle w:val="Standard"/>
              <w:widowControl/>
              <w:spacing w:line="240" w:lineRule="auto"/>
              <w:rPr>
                <w:rFonts w:ascii="Book Antiqua" w:hAnsi="Book Antiqua"/>
                <w:sz w:val="24"/>
                <w:szCs w:val="24"/>
              </w:rPr>
            </w:pPr>
            <w:r w:rsidRPr="002327AF">
              <w:rPr>
                <w:rFonts w:ascii="Book Antiqua" w:hAnsi="Book Antiqua"/>
                <w:sz w:val="24"/>
                <w:szCs w:val="24"/>
              </w:rPr>
              <w:t xml:space="preserve">návrh uživatelského rozhraní, datového modelu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procesů</w:t>
            </w:r>
          </w:p>
          <w:p w14:paraId="77987B64" w14:textId="38E64015" w:rsidR="00E06000" w:rsidRPr="002327AF" w:rsidRDefault="00E06000" w:rsidP="00E06000">
            <w:pPr>
              <w:pStyle w:val="Standard"/>
              <w:widowControl/>
              <w:spacing w:line="240" w:lineRule="auto"/>
              <w:rPr>
                <w:rFonts w:ascii="Book Antiqua" w:hAnsi="Book Antiqua"/>
                <w:sz w:val="24"/>
                <w:szCs w:val="24"/>
              </w:rPr>
            </w:pPr>
            <w:r w:rsidRPr="002327AF">
              <w:rPr>
                <w:rFonts w:ascii="Book Antiqua" w:hAnsi="Book Antiqua"/>
                <w:sz w:val="24"/>
                <w:szCs w:val="24"/>
              </w:rPr>
              <w:t xml:space="preserve">hromadné zpracování dat: tabulka, její struktura – data, hlavička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legenda</w:t>
            </w:r>
          </w:p>
          <w:p w14:paraId="11CC2A4B" w14:textId="77777777" w:rsidR="005158B0" w:rsidRDefault="00E06000" w:rsidP="00E06000">
            <w:pPr>
              <w:pStyle w:val="Standard"/>
              <w:widowControl/>
              <w:spacing w:line="240" w:lineRule="auto"/>
              <w:rPr>
                <w:rFonts w:ascii="Book Antiqua" w:hAnsi="Book Antiqua"/>
                <w:sz w:val="24"/>
                <w:szCs w:val="24"/>
              </w:rPr>
            </w:pPr>
            <w:r w:rsidRPr="002327AF">
              <w:rPr>
                <w:rFonts w:ascii="Book Antiqua" w:hAnsi="Book Antiqua"/>
                <w:sz w:val="24"/>
                <w:szCs w:val="24"/>
              </w:rPr>
              <w:t>dotazy, filtrování, řazení</w:t>
            </w:r>
          </w:p>
          <w:p w14:paraId="5B4F45BD" w14:textId="37D21714" w:rsidR="00E06000" w:rsidRPr="002327AF" w:rsidRDefault="00E06000" w:rsidP="00E06000">
            <w:pPr>
              <w:pStyle w:val="Standard"/>
              <w:widowControl/>
              <w:spacing w:line="240" w:lineRule="auto"/>
              <w:rPr>
                <w:rFonts w:ascii="Book Antiqua" w:hAnsi="Book Antiqua"/>
                <w:sz w:val="24"/>
                <w:szCs w:val="24"/>
              </w:rPr>
            </w:pPr>
            <w:r w:rsidRPr="002327AF">
              <w:rPr>
                <w:rFonts w:ascii="Book Antiqua" w:hAnsi="Book Antiqua"/>
                <w:sz w:val="24"/>
                <w:szCs w:val="24"/>
              </w:rPr>
              <w:t>návrh databázové tabulky, atributy polí, primární klíč</w:t>
            </w:r>
          </w:p>
          <w:p w14:paraId="0B333808" w14:textId="77777777"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více tabulek, jejich propojení, relace</w:t>
            </w:r>
          </w:p>
        </w:tc>
      </w:tr>
      <w:tr w:rsidR="00E06000" w:rsidRPr="006937FD" w14:paraId="6F0A9A42" w14:textId="77777777" w:rsidTr="002327AF">
        <w:trPr>
          <w:trHeight w:val="450"/>
        </w:trPr>
        <w:tc>
          <w:tcPr>
            <w:tcW w:w="9776"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E3245A" w14:textId="3C5735C7" w:rsidR="00E06000" w:rsidRPr="002327AF" w:rsidRDefault="00E06000" w:rsidP="00E06000">
            <w:pPr>
              <w:pStyle w:val="Standard"/>
              <w:keepNext/>
              <w:spacing w:line="240" w:lineRule="auto"/>
              <w:rPr>
                <w:rFonts w:ascii="Book Antiqua" w:hAnsi="Book Antiqua"/>
                <w:b/>
                <w:sz w:val="24"/>
                <w:szCs w:val="24"/>
              </w:rPr>
            </w:pPr>
            <w:r w:rsidRPr="002327AF">
              <w:rPr>
                <w:rFonts w:ascii="Book Antiqua" w:hAnsi="Book Antiqua"/>
                <w:b/>
                <w:sz w:val="24"/>
                <w:szCs w:val="24"/>
              </w:rPr>
              <w:t xml:space="preserve">Výukové metody </w:t>
            </w:r>
            <w:r w:rsidR="006169EC" w:rsidRPr="002327AF">
              <w:rPr>
                <w:rFonts w:ascii="Book Antiqua" w:hAnsi="Book Antiqua"/>
                <w:b/>
                <w:sz w:val="24"/>
                <w:szCs w:val="24"/>
              </w:rPr>
              <w:t>a</w:t>
            </w:r>
            <w:r w:rsidR="006169EC">
              <w:rPr>
                <w:rFonts w:ascii="Book Antiqua" w:hAnsi="Book Antiqua"/>
                <w:b/>
                <w:sz w:val="24"/>
                <w:szCs w:val="24"/>
              </w:rPr>
              <w:t> </w:t>
            </w:r>
            <w:r w:rsidRPr="002327AF">
              <w:rPr>
                <w:rFonts w:ascii="Book Antiqua" w:hAnsi="Book Antiqua"/>
                <w:b/>
                <w:sz w:val="24"/>
                <w:szCs w:val="24"/>
              </w:rPr>
              <w:t>formy</w:t>
            </w:r>
          </w:p>
          <w:p w14:paraId="55F6904C" w14:textId="77777777"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Samostatná práce ve dvojici, praktické činnosti, diskuse, objevování, experiment, problémová výuka</w:t>
            </w:r>
          </w:p>
        </w:tc>
      </w:tr>
    </w:tbl>
    <w:p w14:paraId="04CCD057" w14:textId="77777777" w:rsidR="00E06000" w:rsidRDefault="00E06000" w:rsidP="00E06000"/>
    <w:p w14:paraId="40613E8C" w14:textId="77777777" w:rsidR="00E06000" w:rsidRPr="005158B0" w:rsidRDefault="00E06000" w:rsidP="005158B0">
      <w:pPr>
        <w:pStyle w:val="OdstavecSy"/>
        <w:spacing w:after="0"/>
        <w:rPr>
          <w:rFonts w:ascii="Book Antiqua" w:hAnsi="Book Antiqua"/>
          <w:b/>
        </w:rPr>
      </w:pPr>
      <w:r w:rsidRPr="005158B0">
        <w:rPr>
          <w:rFonts w:ascii="Book Antiqua" w:hAnsi="Book Antiqua"/>
          <w:b/>
        </w:rPr>
        <w:t>Hromadné zpracování dat</w:t>
      </w:r>
    </w:p>
    <w:tbl>
      <w:tblPr>
        <w:tblW w:w="9776" w:type="dxa"/>
        <w:tblLayout w:type="fixed"/>
        <w:tblCellMar>
          <w:left w:w="10" w:type="dxa"/>
          <w:right w:w="10" w:type="dxa"/>
        </w:tblCellMar>
        <w:tblLook w:val="04A0" w:firstRow="1" w:lastRow="0" w:firstColumn="1" w:lastColumn="0" w:noHBand="0" w:noVBand="1"/>
      </w:tblPr>
      <w:tblGrid>
        <w:gridCol w:w="4515"/>
        <w:gridCol w:w="5261"/>
      </w:tblGrid>
      <w:tr w:rsidR="00E06000" w:rsidRPr="006937FD" w14:paraId="20C65DC0" w14:textId="77777777" w:rsidTr="00E33836">
        <w:trPr>
          <w:trHeight w:val="585"/>
        </w:trPr>
        <w:tc>
          <w:tcPr>
            <w:tcW w:w="977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00" w:type="dxa"/>
              <w:left w:w="100" w:type="dxa"/>
              <w:bottom w:w="100" w:type="dxa"/>
              <w:right w:w="100" w:type="dxa"/>
            </w:tcMar>
          </w:tcPr>
          <w:p w14:paraId="6DA94963" w14:textId="77777777" w:rsidR="00E06000" w:rsidRPr="002327AF" w:rsidRDefault="00E06000" w:rsidP="00E06000">
            <w:pPr>
              <w:pStyle w:val="Standard"/>
              <w:spacing w:line="240" w:lineRule="auto"/>
              <w:rPr>
                <w:rFonts w:ascii="Book Antiqua" w:hAnsi="Book Antiqua"/>
                <w:b/>
                <w:sz w:val="24"/>
                <w:szCs w:val="24"/>
              </w:rPr>
            </w:pPr>
            <w:r w:rsidRPr="002327AF">
              <w:rPr>
                <w:rFonts w:ascii="Book Antiqua" w:hAnsi="Book Antiqua"/>
                <w:b/>
                <w:sz w:val="24"/>
                <w:szCs w:val="24"/>
              </w:rPr>
              <w:t>Tematický celek RVP</w:t>
            </w:r>
          </w:p>
          <w:p w14:paraId="12715494" w14:textId="77777777"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Informační systémy</w:t>
            </w:r>
          </w:p>
        </w:tc>
      </w:tr>
      <w:tr w:rsidR="00E06000" w:rsidRPr="006937FD" w14:paraId="2AEA6CA1" w14:textId="77777777" w:rsidTr="002327AF">
        <w:trPr>
          <w:trHeight w:val="930"/>
        </w:trPr>
        <w:tc>
          <w:tcPr>
            <w:tcW w:w="4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075A20" w14:textId="77777777" w:rsidR="00E06000" w:rsidRPr="002327AF" w:rsidRDefault="00E06000" w:rsidP="00E06000">
            <w:pPr>
              <w:pStyle w:val="Standard"/>
              <w:spacing w:line="240" w:lineRule="auto"/>
              <w:rPr>
                <w:rFonts w:ascii="Book Antiqua" w:hAnsi="Book Antiqua"/>
                <w:b/>
                <w:sz w:val="24"/>
                <w:szCs w:val="24"/>
              </w:rPr>
            </w:pPr>
            <w:r w:rsidRPr="002327AF">
              <w:rPr>
                <w:rFonts w:ascii="Book Antiqua" w:hAnsi="Book Antiqua"/>
                <w:b/>
                <w:sz w:val="24"/>
                <w:szCs w:val="24"/>
              </w:rPr>
              <w:t>Očekávané výstupy RVP</w:t>
            </w:r>
          </w:p>
          <w:p w14:paraId="3619737D" w14:textId="77777777"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Žákyně/žák:</w:t>
            </w:r>
          </w:p>
          <w:p w14:paraId="0970519D" w14:textId="77777777" w:rsidR="00E06000" w:rsidRPr="002327AF" w:rsidRDefault="00E06000" w:rsidP="0030549D">
            <w:pPr>
              <w:pStyle w:val="Standard"/>
              <w:numPr>
                <w:ilvl w:val="0"/>
                <w:numId w:val="401"/>
              </w:numPr>
              <w:spacing w:line="240" w:lineRule="auto"/>
              <w:ind w:left="397" w:hanging="340"/>
              <w:rPr>
                <w:rFonts w:ascii="Book Antiqua" w:hAnsi="Book Antiqua"/>
                <w:sz w:val="24"/>
                <w:szCs w:val="24"/>
              </w:rPr>
            </w:pPr>
            <w:r w:rsidRPr="002327AF">
              <w:rPr>
                <w:rFonts w:ascii="Book Antiqua" w:hAnsi="Book Antiqua"/>
                <w:sz w:val="24"/>
                <w:szCs w:val="24"/>
              </w:rPr>
              <w:t>navrhne procesy zpracování dat</w:t>
            </w:r>
          </w:p>
          <w:p w14:paraId="34F7A74A" w14:textId="77777777" w:rsidR="00E06000" w:rsidRPr="002327AF" w:rsidRDefault="00E06000" w:rsidP="0030549D">
            <w:pPr>
              <w:pStyle w:val="Standard"/>
              <w:numPr>
                <w:ilvl w:val="0"/>
                <w:numId w:val="401"/>
              </w:numPr>
              <w:spacing w:line="240" w:lineRule="auto"/>
              <w:ind w:left="397" w:hanging="340"/>
              <w:rPr>
                <w:rFonts w:ascii="Book Antiqua" w:hAnsi="Book Antiqua"/>
                <w:sz w:val="24"/>
                <w:szCs w:val="24"/>
              </w:rPr>
            </w:pPr>
            <w:r w:rsidRPr="002327AF">
              <w:rPr>
                <w:rFonts w:ascii="Book Antiqua" w:hAnsi="Book Antiqua"/>
                <w:sz w:val="24"/>
                <w:szCs w:val="24"/>
              </w:rPr>
              <w:t>nastavuje účelné zobrazení dat</w:t>
            </w:r>
          </w:p>
          <w:p w14:paraId="1BD97EA7" w14:textId="77777777" w:rsidR="00E06000" w:rsidRPr="002327AF" w:rsidRDefault="00E06000" w:rsidP="00E06000">
            <w:pPr>
              <w:pStyle w:val="Standard"/>
              <w:spacing w:line="240" w:lineRule="auto"/>
              <w:rPr>
                <w:rFonts w:ascii="Book Antiqua" w:hAnsi="Book Antiqua"/>
                <w:sz w:val="24"/>
                <w:szCs w:val="24"/>
              </w:rPr>
            </w:pPr>
          </w:p>
        </w:tc>
        <w:tc>
          <w:tcPr>
            <w:tcW w:w="5261" w:type="dxa"/>
            <w:tcBorders>
              <w:top w:val="single" w:sz="4" w:space="0" w:color="000000"/>
              <w:left w:val="single" w:sz="4" w:space="0" w:color="000000"/>
              <w:bottom w:val="single" w:sz="4" w:space="0" w:color="000000"/>
              <w:right w:val="single" w:sz="8" w:space="0" w:color="000000"/>
            </w:tcBorders>
            <w:tcMar>
              <w:top w:w="100" w:type="dxa"/>
              <w:left w:w="100" w:type="dxa"/>
              <w:bottom w:w="100" w:type="dxa"/>
              <w:right w:w="100" w:type="dxa"/>
            </w:tcMar>
          </w:tcPr>
          <w:p w14:paraId="01DC8C10" w14:textId="77777777" w:rsidR="00E06000" w:rsidRPr="002327AF" w:rsidRDefault="00E06000" w:rsidP="00E06000">
            <w:pPr>
              <w:pStyle w:val="Standard"/>
              <w:spacing w:line="240" w:lineRule="auto"/>
              <w:rPr>
                <w:rFonts w:ascii="Book Antiqua" w:hAnsi="Book Antiqua"/>
                <w:b/>
                <w:sz w:val="24"/>
                <w:szCs w:val="24"/>
              </w:rPr>
            </w:pPr>
            <w:r w:rsidRPr="002327AF">
              <w:rPr>
                <w:rFonts w:ascii="Book Antiqua" w:hAnsi="Book Antiqua"/>
                <w:b/>
                <w:sz w:val="24"/>
                <w:szCs w:val="24"/>
              </w:rPr>
              <w:t>Očekávané výstupy ŠVP</w:t>
            </w:r>
          </w:p>
          <w:p w14:paraId="04F5E88E" w14:textId="77777777"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Žákyně/žák:</w:t>
            </w:r>
          </w:p>
          <w:p w14:paraId="68E73F8A" w14:textId="6CA5E72A" w:rsidR="00E06000" w:rsidRPr="002327AF" w:rsidRDefault="00E06000" w:rsidP="0030549D">
            <w:pPr>
              <w:pStyle w:val="Standard"/>
              <w:numPr>
                <w:ilvl w:val="0"/>
                <w:numId w:val="402"/>
              </w:numPr>
              <w:spacing w:line="240" w:lineRule="auto"/>
              <w:ind w:left="397" w:hanging="340"/>
              <w:rPr>
                <w:rFonts w:ascii="Book Antiqua" w:hAnsi="Book Antiqua"/>
                <w:sz w:val="24"/>
                <w:szCs w:val="24"/>
              </w:rPr>
            </w:pPr>
            <w:r w:rsidRPr="002327AF">
              <w:rPr>
                <w:rFonts w:ascii="Book Antiqua" w:hAnsi="Book Antiqua"/>
                <w:sz w:val="24"/>
                <w:szCs w:val="24"/>
              </w:rPr>
              <w:t xml:space="preserve">vyřeší problém použitím vzorce nebo funkce pro hromadné výpočty </w:t>
            </w:r>
            <w:r w:rsidR="006169EC" w:rsidRPr="002327AF">
              <w:rPr>
                <w:rFonts w:ascii="Book Antiqua" w:hAnsi="Book Antiqua"/>
                <w:sz w:val="24"/>
                <w:szCs w:val="24"/>
              </w:rPr>
              <w:t>s</w:t>
            </w:r>
            <w:r w:rsidR="006169EC">
              <w:rPr>
                <w:rFonts w:ascii="Book Antiqua" w:hAnsi="Book Antiqua"/>
                <w:sz w:val="24"/>
                <w:szCs w:val="24"/>
              </w:rPr>
              <w:t> </w:t>
            </w:r>
            <w:r w:rsidRPr="002327AF">
              <w:rPr>
                <w:rFonts w:ascii="Book Antiqua" w:hAnsi="Book Antiqua"/>
                <w:sz w:val="24"/>
                <w:szCs w:val="24"/>
              </w:rPr>
              <w:t>daty včetně funkcí zpracovávajících text</w:t>
            </w:r>
          </w:p>
          <w:p w14:paraId="0A7D8B8F" w14:textId="77777777" w:rsidR="00E06000" w:rsidRPr="002327AF" w:rsidRDefault="00E06000" w:rsidP="0030549D">
            <w:pPr>
              <w:pStyle w:val="Standard"/>
              <w:numPr>
                <w:ilvl w:val="0"/>
                <w:numId w:val="402"/>
              </w:numPr>
              <w:spacing w:line="240" w:lineRule="auto"/>
              <w:ind w:left="397" w:hanging="340"/>
              <w:rPr>
                <w:rFonts w:ascii="Book Antiqua" w:hAnsi="Book Antiqua"/>
                <w:sz w:val="24"/>
                <w:szCs w:val="24"/>
              </w:rPr>
            </w:pPr>
            <w:r w:rsidRPr="002327AF">
              <w:rPr>
                <w:rFonts w:ascii="Book Antiqua" w:hAnsi="Book Antiqua"/>
                <w:sz w:val="24"/>
                <w:szCs w:val="24"/>
              </w:rPr>
              <w:t>vyřeší problém navržením kontingenční tabulky</w:t>
            </w:r>
          </w:p>
          <w:p w14:paraId="0D5FAFDD" w14:textId="4EAA17AB" w:rsidR="00E06000" w:rsidRPr="002327AF" w:rsidRDefault="00E06000" w:rsidP="0030549D">
            <w:pPr>
              <w:pStyle w:val="Standard"/>
              <w:numPr>
                <w:ilvl w:val="0"/>
                <w:numId w:val="402"/>
              </w:numPr>
              <w:spacing w:line="240" w:lineRule="auto"/>
              <w:ind w:left="397" w:hanging="340"/>
              <w:rPr>
                <w:rFonts w:ascii="Book Antiqua" w:hAnsi="Book Antiqua"/>
                <w:sz w:val="24"/>
                <w:szCs w:val="24"/>
              </w:rPr>
            </w:pPr>
            <w:r w:rsidRPr="002327AF">
              <w:rPr>
                <w:rFonts w:ascii="Book Antiqua" w:hAnsi="Book Antiqua"/>
                <w:sz w:val="24"/>
                <w:szCs w:val="24"/>
              </w:rPr>
              <w:t xml:space="preserve">zvolí správnou vizualizaci dat grafem </w:t>
            </w:r>
            <w:r w:rsidR="006169EC" w:rsidRPr="002327AF">
              <w:rPr>
                <w:rFonts w:ascii="Book Antiqua" w:hAnsi="Book Antiqua"/>
                <w:sz w:val="24"/>
                <w:szCs w:val="24"/>
              </w:rPr>
              <w:t>s</w:t>
            </w:r>
            <w:r w:rsidR="006169EC">
              <w:rPr>
                <w:rFonts w:ascii="Book Antiqua" w:hAnsi="Book Antiqua"/>
                <w:sz w:val="24"/>
                <w:szCs w:val="24"/>
              </w:rPr>
              <w:t> </w:t>
            </w:r>
            <w:r w:rsidRPr="002327AF">
              <w:rPr>
                <w:rFonts w:ascii="Book Antiqua" w:hAnsi="Book Antiqua"/>
                <w:sz w:val="24"/>
                <w:szCs w:val="24"/>
              </w:rPr>
              <w:t>ohledem na jeho vypovídací schopnost</w:t>
            </w:r>
          </w:p>
        </w:tc>
      </w:tr>
      <w:tr w:rsidR="00E06000" w:rsidRPr="006937FD" w14:paraId="4862B67D" w14:textId="77777777" w:rsidTr="002327AF">
        <w:trPr>
          <w:trHeight w:val="1202"/>
        </w:trPr>
        <w:tc>
          <w:tcPr>
            <w:tcW w:w="9776" w:type="dxa"/>
            <w:gridSpan w:val="2"/>
            <w:tcBorders>
              <w:top w:val="single" w:sz="4" w:space="0" w:color="000000"/>
              <w:left w:val="single" w:sz="4" w:space="0" w:color="000000"/>
              <w:bottom w:val="single" w:sz="4" w:space="0" w:color="000000"/>
              <w:right w:val="single" w:sz="8" w:space="0" w:color="000000"/>
            </w:tcBorders>
            <w:tcMar>
              <w:top w:w="100" w:type="dxa"/>
              <w:left w:w="100" w:type="dxa"/>
              <w:bottom w:w="100" w:type="dxa"/>
              <w:right w:w="100" w:type="dxa"/>
            </w:tcMar>
          </w:tcPr>
          <w:p w14:paraId="7E5630EE" w14:textId="77777777" w:rsidR="00E06000" w:rsidRPr="002327AF" w:rsidRDefault="00E06000" w:rsidP="00E06000">
            <w:pPr>
              <w:pStyle w:val="Standard"/>
              <w:spacing w:line="240" w:lineRule="auto"/>
              <w:rPr>
                <w:rFonts w:ascii="Book Antiqua" w:hAnsi="Book Antiqua"/>
                <w:b/>
                <w:sz w:val="24"/>
                <w:szCs w:val="24"/>
              </w:rPr>
            </w:pPr>
            <w:r w:rsidRPr="002327AF">
              <w:rPr>
                <w:rFonts w:ascii="Book Antiqua" w:hAnsi="Book Antiqua"/>
                <w:b/>
                <w:sz w:val="24"/>
                <w:szCs w:val="24"/>
              </w:rPr>
              <w:t>Učivo</w:t>
            </w:r>
          </w:p>
          <w:p w14:paraId="4BA00F80" w14:textId="77777777"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zpracování dat pomocí textových funkcí tabulkového procesoru</w:t>
            </w:r>
          </w:p>
          <w:p w14:paraId="567F70D9" w14:textId="77777777"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vizualizace dat, vypovídací schopnost grafu</w:t>
            </w:r>
          </w:p>
          <w:p w14:paraId="72191C61" w14:textId="3C362139"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 xml:space="preserve">rozpoznávání vzorů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 xml:space="preserve">trendů </w:t>
            </w:r>
            <w:r w:rsidR="006169EC" w:rsidRPr="002327AF">
              <w:rPr>
                <w:rFonts w:ascii="Book Antiqua" w:hAnsi="Book Antiqua"/>
                <w:sz w:val="24"/>
                <w:szCs w:val="24"/>
              </w:rPr>
              <w:t>v</w:t>
            </w:r>
            <w:r w:rsidR="006169EC">
              <w:rPr>
                <w:rFonts w:ascii="Book Antiqua" w:hAnsi="Book Antiqua"/>
                <w:sz w:val="24"/>
                <w:szCs w:val="24"/>
              </w:rPr>
              <w:t> </w:t>
            </w:r>
            <w:r w:rsidRPr="002327AF">
              <w:rPr>
                <w:rFonts w:ascii="Book Antiqua" w:hAnsi="Book Antiqua"/>
                <w:sz w:val="24"/>
                <w:szCs w:val="24"/>
              </w:rPr>
              <w:t>datech, kontingenční tabulky</w:t>
            </w:r>
          </w:p>
        </w:tc>
      </w:tr>
      <w:tr w:rsidR="00E06000" w:rsidRPr="006937FD" w14:paraId="5270DB89" w14:textId="77777777" w:rsidTr="002327AF">
        <w:trPr>
          <w:trHeight w:val="765"/>
        </w:trPr>
        <w:tc>
          <w:tcPr>
            <w:tcW w:w="9776"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FFBFFE" w14:textId="342ACC3D" w:rsidR="00E06000" w:rsidRPr="002327AF" w:rsidRDefault="00E06000" w:rsidP="00E06000">
            <w:pPr>
              <w:pStyle w:val="Standard"/>
              <w:spacing w:line="240" w:lineRule="auto"/>
              <w:rPr>
                <w:rFonts w:ascii="Book Antiqua" w:hAnsi="Book Antiqua"/>
                <w:b/>
                <w:sz w:val="24"/>
                <w:szCs w:val="24"/>
              </w:rPr>
            </w:pPr>
            <w:r w:rsidRPr="002327AF">
              <w:rPr>
                <w:rFonts w:ascii="Book Antiqua" w:hAnsi="Book Antiqua"/>
                <w:b/>
                <w:sz w:val="24"/>
                <w:szCs w:val="24"/>
              </w:rPr>
              <w:t xml:space="preserve">Výukové metody </w:t>
            </w:r>
            <w:r w:rsidR="006169EC" w:rsidRPr="002327AF">
              <w:rPr>
                <w:rFonts w:ascii="Book Antiqua" w:hAnsi="Book Antiqua"/>
                <w:b/>
                <w:sz w:val="24"/>
                <w:szCs w:val="24"/>
              </w:rPr>
              <w:t>a</w:t>
            </w:r>
            <w:r w:rsidR="006169EC">
              <w:rPr>
                <w:rFonts w:ascii="Book Antiqua" w:hAnsi="Book Antiqua"/>
                <w:b/>
                <w:sz w:val="24"/>
                <w:szCs w:val="24"/>
              </w:rPr>
              <w:t> </w:t>
            </w:r>
            <w:r w:rsidRPr="002327AF">
              <w:rPr>
                <w:rFonts w:ascii="Book Antiqua" w:hAnsi="Book Antiqua"/>
                <w:b/>
                <w:sz w:val="24"/>
                <w:szCs w:val="24"/>
              </w:rPr>
              <w:t>formy</w:t>
            </w:r>
          </w:p>
          <w:p w14:paraId="277519F0" w14:textId="77777777"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Samostatná práce, problémová výuka, práce ve dvojicích</w:t>
            </w:r>
          </w:p>
        </w:tc>
      </w:tr>
    </w:tbl>
    <w:p w14:paraId="4EA2FE52" w14:textId="77777777" w:rsidR="00E06000" w:rsidRDefault="00E06000" w:rsidP="00E06000"/>
    <w:p w14:paraId="5E036AAD" w14:textId="77777777" w:rsidR="00E06000" w:rsidRPr="005158B0" w:rsidRDefault="00E06000" w:rsidP="005158B0">
      <w:pPr>
        <w:pStyle w:val="OdstavecSy"/>
        <w:spacing w:after="0"/>
        <w:rPr>
          <w:rFonts w:ascii="Book Antiqua" w:hAnsi="Book Antiqua"/>
          <w:b/>
        </w:rPr>
      </w:pPr>
      <w:r w:rsidRPr="005158B0">
        <w:rPr>
          <w:rFonts w:ascii="Book Antiqua" w:hAnsi="Book Antiqua"/>
          <w:b/>
        </w:rPr>
        <w:t>Algoritmus</w:t>
      </w:r>
    </w:p>
    <w:tbl>
      <w:tblPr>
        <w:tblW w:w="9776" w:type="dxa"/>
        <w:tblLayout w:type="fixed"/>
        <w:tblCellMar>
          <w:left w:w="10" w:type="dxa"/>
          <w:right w:w="10" w:type="dxa"/>
        </w:tblCellMar>
        <w:tblLook w:val="04A0" w:firstRow="1" w:lastRow="0" w:firstColumn="1" w:lastColumn="0" w:noHBand="0" w:noVBand="1"/>
      </w:tblPr>
      <w:tblGrid>
        <w:gridCol w:w="4447"/>
        <w:gridCol w:w="5329"/>
      </w:tblGrid>
      <w:tr w:rsidR="00E06000" w:rsidRPr="006937FD" w14:paraId="20A37696" w14:textId="77777777" w:rsidTr="00E33836">
        <w:trPr>
          <w:trHeight w:val="645"/>
        </w:trPr>
        <w:tc>
          <w:tcPr>
            <w:tcW w:w="977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00" w:type="dxa"/>
              <w:left w:w="100" w:type="dxa"/>
              <w:bottom w:w="100" w:type="dxa"/>
              <w:right w:w="100" w:type="dxa"/>
            </w:tcMar>
          </w:tcPr>
          <w:p w14:paraId="4420555A" w14:textId="77777777" w:rsidR="00E06000" w:rsidRPr="002327AF" w:rsidRDefault="00E06000" w:rsidP="00E06000">
            <w:pPr>
              <w:pStyle w:val="Standard"/>
              <w:spacing w:line="240" w:lineRule="auto"/>
              <w:rPr>
                <w:rFonts w:ascii="Book Antiqua" w:hAnsi="Book Antiqua"/>
                <w:b/>
                <w:sz w:val="24"/>
                <w:szCs w:val="24"/>
              </w:rPr>
            </w:pPr>
            <w:r w:rsidRPr="002327AF">
              <w:rPr>
                <w:rFonts w:ascii="Book Antiqua" w:hAnsi="Book Antiqua"/>
                <w:b/>
                <w:sz w:val="24"/>
                <w:szCs w:val="24"/>
              </w:rPr>
              <w:t>Tematický celek RVP</w:t>
            </w:r>
          </w:p>
          <w:p w14:paraId="277723C1" w14:textId="691D120D"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 xml:space="preserve">Algoritmizace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programování</w:t>
            </w:r>
          </w:p>
        </w:tc>
      </w:tr>
      <w:tr w:rsidR="00E06000" w:rsidRPr="006937FD" w14:paraId="326C80AB" w14:textId="77777777" w:rsidTr="002327AF">
        <w:trPr>
          <w:trHeight w:val="930"/>
        </w:trPr>
        <w:tc>
          <w:tcPr>
            <w:tcW w:w="44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09194E" w14:textId="77777777" w:rsidR="00E06000" w:rsidRPr="002327AF" w:rsidRDefault="00E06000" w:rsidP="00E06000">
            <w:pPr>
              <w:pStyle w:val="Standard"/>
              <w:spacing w:line="240" w:lineRule="auto"/>
              <w:rPr>
                <w:rFonts w:ascii="Book Antiqua" w:hAnsi="Book Antiqua"/>
                <w:b/>
                <w:sz w:val="24"/>
                <w:szCs w:val="24"/>
              </w:rPr>
            </w:pPr>
            <w:r w:rsidRPr="002327AF">
              <w:rPr>
                <w:rFonts w:ascii="Book Antiqua" w:hAnsi="Book Antiqua"/>
                <w:b/>
                <w:sz w:val="24"/>
                <w:szCs w:val="24"/>
              </w:rPr>
              <w:t>Očekávané výstupy RVP</w:t>
            </w:r>
          </w:p>
          <w:p w14:paraId="0A1CA3C0" w14:textId="77777777"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Žákyně/žák:</w:t>
            </w:r>
          </w:p>
          <w:p w14:paraId="07C2AB22" w14:textId="77777777" w:rsidR="00E06000" w:rsidRPr="002327AF" w:rsidRDefault="00E06000" w:rsidP="0030549D">
            <w:pPr>
              <w:pStyle w:val="Standard"/>
              <w:numPr>
                <w:ilvl w:val="0"/>
                <w:numId w:val="403"/>
              </w:numPr>
              <w:spacing w:line="240" w:lineRule="auto"/>
              <w:ind w:left="454" w:hanging="340"/>
              <w:rPr>
                <w:rFonts w:ascii="Book Antiqua" w:hAnsi="Book Antiqua"/>
                <w:sz w:val="24"/>
                <w:szCs w:val="24"/>
              </w:rPr>
            </w:pPr>
            <w:r w:rsidRPr="002327AF">
              <w:rPr>
                <w:rFonts w:ascii="Book Antiqua" w:hAnsi="Book Antiqua"/>
                <w:sz w:val="24"/>
                <w:szCs w:val="24"/>
              </w:rPr>
              <w:t>vysvětlí daný algoritmus, program; určí, zda je daný postup algoritmem</w:t>
            </w:r>
          </w:p>
          <w:p w14:paraId="522BFB89" w14:textId="4EDA4937" w:rsidR="00E06000" w:rsidRPr="002327AF" w:rsidRDefault="00E06000" w:rsidP="0030549D">
            <w:pPr>
              <w:pStyle w:val="Standard"/>
              <w:numPr>
                <w:ilvl w:val="0"/>
                <w:numId w:val="403"/>
              </w:numPr>
              <w:spacing w:line="240" w:lineRule="auto"/>
              <w:ind w:left="454" w:hanging="340"/>
              <w:rPr>
                <w:rFonts w:ascii="Book Antiqua" w:hAnsi="Book Antiqua"/>
                <w:sz w:val="24"/>
                <w:szCs w:val="24"/>
              </w:rPr>
            </w:pPr>
            <w:r w:rsidRPr="002327AF">
              <w:rPr>
                <w:rFonts w:ascii="Book Antiqua" w:hAnsi="Book Antiqua"/>
                <w:sz w:val="24"/>
                <w:szCs w:val="24"/>
              </w:rPr>
              <w:t>analyzuje problém, rozdělí problém na menší části</w:t>
            </w:r>
            <w:r w:rsidRPr="002327AF">
              <w:rPr>
                <w:rFonts w:ascii="Book Antiqua" w:hAnsi="Book Antiqua"/>
                <w:color w:val="222222"/>
                <w:sz w:val="24"/>
                <w:szCs w:val="24"/>
              </w:rPr>
              <w:t>;</w:t>
            </w:r>
            <w:r w:rsidRPr="002327AF">
              <w:rPr>
                <w:rFonts w:ascii="Book Antiqua" w:hAnsi="Book Antiqua"/>
                <w:sz w:val="24"/>
                <w:szCs w:val="24"/>
              </w:rPr>
              <w:t xml:space="preserve"> rozhodne, které je vhodné řešit algoritmicky, své rozhodnutí zdůvodní; sestaví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zapíše algoritmy pro řešení problému</w:t>
            </w:r>
          </w:p>
        </w:tc>
        <w:tc>
          <w:tcPr>
            <w:tcW w:w="5329" w:type="dxa"/>
            <w:tcBorders>
              <w:top w:val="single" w:sz="4" w:space="0" w:color="000000"/>
              <w:left w:val="single" w:sz="4" w:space="0" w:color="000000"/>
              <w:bottom w:val="single" w:sz="4" w:space="0" w:color="000000"/>
              <w:right w:val="single" w:sz="8" w:space="0" w:color="000000"/>
            </w:tcBorders>
            <w:tcMar>
              <w:top w:w="100" w:type="dxa"/>
              <w:left w:w="100" w:type="dxa"/>
              <w:bottom w:w="100" w:type="dxa"/>
              <w:right w:w="100" w:type="dxa"/>
            </w:tcMar>
          </w:tcPr>
          <w:p w14:paraId="7C5D9BD8" w14:textId="77777777" w:rsidR="00E06000" w:rsidRPr="002327AF" w:rsidRDefault="00E06000" w:rsidP="00E06000">
            <w:pPr>
              <w:pStyle w:val="Standard"/>
              <w:spacing w:line="240" w:lineRule="auto"/>
              <w:rPr>
                <w:rFonts w:ascii="Book Antiqua" w:hAnsi="Book Antiqua"/>
                <w:b/>
                <w:sz w:val="24"/>
                <w:szCs w:val="24"/>
              </w:rPr>
            </w:pPr>
            <w:r w:rsidRPr="002327AF">
              <w:rPr>
                <w:rFonts w:ascii="Book Antiqua" w:hAnsi="Book Antiqua"/>
                <w:b/>
                <w:sz w:val="24"/>
                <w:szCs w:val="24"/>
              </w:rPr>
              <w:t>Očekávané výstupy ŠVP</w:t>
            </w:r>
          </w:p>
          <w:p w14:paraId="2E30AEF2" w14:textId="77777777"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Žákyně/žák:</w:t>
            </w:r>
          </w:p>
          <w:p w14:paraId="1CB44EF6" w14:textId="77777777" w:rsidR="00E06000" w:rsidRPr="002327AF" w:rsidRDefault="00E06000" w:rsidP="0030549D">
            <w:pPr>
              <w:pStyle w:val="Standard"/>
              <w:numPr>
                <w:ilvl w:val="0"/>
                <w:numId w:val="403"/>
              </w:numPr>
              <w:spacing w:line="240" w:lineRule="auto"/>
              <w:ind w:left="397" w:hanging="340"/>
              <w:rPr>
                <w:rFonts w:ascii="Book Antiqua" w:hAnsi="Book Antiqua"/>
                <w:sz w:val="24"/>
                <w:szCs w:val="24"/>
              </w:rPr>
            </w:pPr>
            <w:r w:rsidRPr="002327AF">
              <w:rPr>
                <w:rFonts w:ascii="Book Antiqua" w:hAnsi="Book Antiqua"/>
                <w:sz w:val="24"/>
                <w:szCs w:val="24"/>
              </w:rPr>
              <w:t>využívá různé způsoby zápisu pracovních procesů (např. přirozený jazyk, diagram, program)</w:t>
            </w:r>
          </w:p>
          <w:p w14:paraId="4C45ED10" w14:textId="77777777" w:rsidR="00E06000" w:rsidRPr="002327AF" w:rsidRDefault="00E06000" w:rsidP="0030549D">
            <w:pPr>
              <w:pStyle w:val="Standard"/>
              <w:numPr>
                <w:ilvl w:val="0"/>
                <w:numId w:val="403"/>
              </w:numPr>
              <w:spacing w:line="240" w:lineRule="auto"/>
              <w:ind w:left="397" w:hanging="340"/>
              <w:rPr>
                <w:rFonts w:ascii="Book Antiqua" w:hAnsi="Book Antiqua"/>
                <w:sz w:val="24"/>
                <w:szCs w:val="24"/>
              </w:rPr>
            </w:pPr>
            <w:r w:rsidRPr="002327AF">
              <w:rPr>
                <w:rFonts w:ascii="Book Antiqua" w:hAnsi="Book Antiqua"/>
                <w:sz w:val="24"/>
                <w:szCs w:val="24"/>
              </w:rPr>
              <w:t>různé zápisy mezi sebou převádí</w:t>
            </w:r>
          </w:p>
          <w:p w14:paraId="31A45368" w14:textId="619C0DF6" w:rsidR="00E06000" w:rsidRPr="002327AF" w:rsidRDefault="00E06000" w:rsidP="0030549D">
            <w:pPr>
              <w:pStyle w:val="Standard"/>
              <w:numPr>
                <w:ilvl w:val="0"/>
                <w:numId w:val="403"/>
              </w:numPr>
              <w:spacing w:line="240" w:lineRule="auto"/>
              <w:ind w:left="397" w:hanging="340"/>
              <w:rPr>
                <w:rFonts w:ascii="Book Antiqua" w:hAnsi="Book Antiqua"/>
                <w:sz w:val="24"/>
                <w:szCs w:val="24"/>
              </w:rPr>
            </w:pPr>
            <w:r w:rsidRPr="002327AF">
              <w:rPr>
                <w:rFonts w:ascii="Book Antiqua" w:hAnsi="Book Antiqua"/>
                <w:sz w:val="24"/>
                <w:szCs w:val="24"/>
              </w:rPr>
              <w:t xml:space="preserve">hodnotí různé zápisy </w:t>
            </w:r>
            <w:r w:rsidR="006169EC" w:rsidRPr="002327AF">
              <w:rPr>
                <w:rFonts w:ascii="Book Antiqua" w:hAnsi="Book Antiqua"/>
                <w:sz w:val="24"/>
                <w:szCs w:val="24"/>
              </w:rPr>
              <w:t>z</w:t>
            </w:r>
            <w:r w:rsidR="006169EC">
              <w:rPr>
                <w:rFonts w:ascii="Book Antiqua" w:hAnsi="Book Antiqua"/>
                <w:sz w:val="24"/>
                <w:szCs w:val="24"/>
              </w:rPr>
              <w:t> </w:t>
            </w:r>
            <w:r w:rsidRPr="002327AF">
              <w:rPr>
                <w:rFonts w:ascii="Book Antiqua" w:hAnsi="Book Antiqua"/>
                <w:sz w:val="24"/>
                <w:szCs w:val="24"/>
              </w:rPr>
              <w:t>hlediska přehlednosti, srozumitelnosti, jednoznačnosti</w:t>
            </w:r>
          </w:p>
          <w:p w14:paraId="08209965" w14:textId="77777777" w:rsidR="00E06000" w:rsidRPr="002327AF" w:rsidRDefault="00E06000" w:rsidP="0030549D">
            <w:pPr>
              <w:pStyle w:val="Standard"/>
              <w:numPr>
                <w:ilvl w:val="0"/>
                <w:numId w:val="403"/>
              </w:numPr>
              <w:spacing w:line="240" w:lineRule="auto"/>
              <w:ind w:left="397" w:hanging="340"/>
              <w:rPr>
                <w:rFonts w:ascii="Book Antiqua" w:hAnsi="Book Antiqua"/>
                <w:sz w:val="24"/>
                <w:szCs w:val="24"/>
              </w:rPr>
            </w:pPr>
            <w:r w:rsidRPr="002327AF">
              <w:rPr>
                <w:rFonts w:ascii="Book Antiqua" w:hAnsi="Book Antiqua"/>
                <w:sz w:val="24"/>
                <w:szCs w:val="24"/>
              </w:rPr>
              <w:t>charakterizuje vstupy, pro něž daný algoritmus funguje</w:t>
            </w:r>
          </w:p>
          <w:p w14:paraId="65A97EA6" w14:textId="77777777" w:rsidR="00E06000" w:rsidRPr="002327AF" w:rsidRDefault="00E06000" w:rsidP="0030549D">
            <w:pPr>
              <w:pStyle w:val="Standard"/>
              <w:numPr>
                <w:ilvl w:val="0"/>
                <w:numId w:val="403"/>
              </w:numPr>
              <w:spacing w:line="240" w:lineRule="auto"/>
              <w:ind w:left="397" w:hanging="340"/>
              <w:rPr>
                <w:rFonts w:ascii="Book Antiqua" w:hAnsi="Book Antiqua"/>
                <w:sz w:val="24"/>
                <w:szCs w:val="24"/>
              </w:rPr>
            </w:pPr>
            <w:r w:rsidRPr="002327AF">
              <w:rPr>
                <w:rFonts w:ascii="Book Antiqua" w:hAnsi="Book Antiqua"/>
                <w:sz w:val="24"/>
                <w:szCs w:val="24"/>
              </w:rPr>
              <w:t>rozpozná problematická místa postupu nebo jeho zápisu (např. nekonečné opakování, nejednoznačné pokračování, nemožný úkon)</w:t>
            </w:r>
          </w:p>
        </w:tc>
      </w:tr>
      <w:tr w:rsidR="00E06000" w:rsidRPr="006937FD" w14:paraId="32DB979B" w14:textId="77777777" w:rsidTr="002327AF">
        <w:trPr>
          <w:trHeight w:val="510"/>
        </w:trPr>
        <w:tc>
          <w:tcPr>
            <w:tcW w:w="9776" w:type="dxa"/>
            <w:gridSpan w:val="2"/>
            <w:tcBorders>
              <w:top w:val="single" w:sz="4" w:space="0" w:color="000000"/>
              <w:left w:val="single" w:sz="4" w:space="0" w:color="000000"/>
              <w:bottom w:val="single" w:sz="4" w:space="0" w:color="000000"/>
              <w:right w:val="single" w:sz="8" w:space="0" w:color="000000"/>
            </w:tcBorders>
            <w:tcMar>
              <w:top w:w="100" w:type="dxa"/>
              <w:left w:w="100" w:type="dxa"/>
              <w:bottom w:w="100" w:type="dxa"/>
              <w:right w:w="100" w:type="dxa"/>
            </w:tcMar>
          </w:tcPr>
          <w:p w14:paraId="0790FC36" w14:textId="77777777" w:rsidR="00E06000" w:rsidRPr="002327AF" w:rsidRDefault="00E06000" w:rsidP="00E06000">
            <w:pPr>
              <w:pStyle w:val="Standard"/>
              <w:spacing w:line="240" w:lineRule="auto"/>
              <w:rPr>
                <w:rFonts w:ascii="Book Antiqua" w:hAnsi="Book Antiqua"/>
                <w:b/>
                <w:sz w:val="24"/>
                <w:szCs w:val="24"/>
              </w:rPr>
            </w:pPr>
            <w:r w:rsidRPr="002327AF">
              <w:rPr>
                <w:rFonts w:ascii="Book Antiqua" w:hAnsi="Book Antiqua"/>
                <w:b/>
                <w:sz w:val="24"/>
                <w:szCs w:val="24"/>
              </w:rPr>
              <w:t>Učivo</w:t>
            </w:r>
          </w:p>
          <w:p w14:paraId="60286028" w14:textId="77777777" w:rsidR="00E06000" w:rsidRPr="002327AF" w:rsidRDefault="00E06000" w:rsidP="00E06000">
            <w:pPr>
              <w:pStyle w:val="Standard"/>
              <w:widowControl/>
              <w:spacing w:line="240" w:lineRule="auto"/>
              <w:rPr>
                <w:rFonts w:ascii="Book Antiqua" w:hAnsi="Book Antiqua"/>
                <w:sz w:val="24"/>
                <w:szCs w:val="24"/>
              </w:rPr>
            </w:pPr>
            <w:r w:rsidRPr="002327AF">
              <w:rPr>
                <w:rFonts w:ascii="Book Antiqua" w:hAnsi="Book Antiqua"/>
                <w:sz w:val="24"/>
                <w:szCs w:val="24"/>
              </w:rPr>
              <w:t>zadání úlohy, vstup, výstup, podmínky řešení</w:t>
            </w:r>
          </w:p>
          <w:p w14:paraId="07FDD5BF" w14:textId="77777777" w:rsidR="00E06000" w:rsidRPr="002327AF" w:rsidRDefault="00E06000" w:rsidP="00E06000">
            <w:pPr>
              <w:pStyle w:val="Standard"/>
              <w:widowControl/>
              <w:spacing w:line="240" w:lineRule="auto"/>
              <w:rPr>
                <w:rFonts w:ascii="Book Antiqua" w:hAnsi="Book Antiqua"/>
                <w:sz w:val="24"/>
                <w:szCs w:val="24"/>
              </w:rPr>
            </w:pPr>
            <w:r w:rsidRPr="002327AF">
              <w:rPr>
                <w:rFonts w:ascii="Book Antiqua" w:hAnsi="Book Antiqua"/>
                <w:sz w:val="24"/>
                <w:szCs w:val="24"/>
              </w:rPr>
              <w:t>pojem algoritmus, vlastnosti algoritmu</w:t>
            </w:r>
          </w:p>
          <w:p w14:paraId="2FFDB37D" w14:textId="4C46701A"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 xml:space="preserve">přirozené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formální jazyky, různé zápisy algoritmů</w:t>
            </w:r>
          </w:p>
        </w:tc>
      </w:tr>
      <w:tr w:rsidR="00E06000" w:rsidRPr="006937FD" w14:paraId="62CDDC47" w14:textId="77777777" w:rsidTr="002327AF">
        <w:trPr>
          <w:trHeight w:val="615"/>
        </w:trPr>
        <w:tc>
          <w:tcPr>
            <w:tcW w:w="9776"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53DCF1" w14:textId="3F4DF735" w:rsidR="00E06000" w:rsidRPr="002327AF" w:rsidRDefault="00E06000" w:rsidP="00E06000">
            <w:pPr>
              <w:pStyle w:val="Standard"/>
              <w:spacing w:line="240" w:lineRule="auto"/>
              <w:rPr>
                <w:rFonts w:ascii="Book Antiqua" w:hAnsi="Book Antiqua"/>
                <w:b/>
                <w:sz w:val="24"/>
                <w:szCs w:val="24"/>
              </w:rPr>
            </w:pPr>
            <w:r w:rsidRPr="002327AF">
              <w:rPr>
                <w:rFonts w:ascii="Book Antiqua" w:hAnsi="Book Antiqua"/>
                <w:b/>
                <w:sz w:val="24"/>
                <w:szCs w:val="24"/>
              </w:rPr>
              <w:t xml:space="preserve">Výukové metody </w:t>
            </w:r>
            <w:r w:rsidR="006169EC" w:rsidRPr="002327AF">
              <w:rPr>
                <w:rFonts w:ascii="Book Antiqua" w:hAnsi="Book Antiqua"/>
                <w:b/>
                <w:sz w:val="24"/>
                <w:szCs w:val="24"/>
              </w:rPr>
              <w:t>a</w:t>
            </w:r>
            <w:r w:rsidR="006169EC">
              <w:rPr>
                <w:rFonts w:ascii="Book Antiqua" w:hAnsi="Book Antiqua"/>
                <w:b/>
                <w:sz w:val="24"/>
                <w:szCs w:val="24"/>
              </w:rPr>
              <w:t> </w:t>
            </w:r>
            <w:r w:rsidRPr="002327AF">
              <w:rPr>
                <w:rFonts w:ascii="Book Antiqua" w:hAnsi="Book Antiqua"/>
                <w:b/>
                <w:sz w:val="24"/>
                <w:szCs w:val="24"/>
              </w:rPr>
              <w:t>formy</w:t>
            </w:r>
          </w:p>
          <w:p w14:paraId="054FD5E8" w14:textId="77777777"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Diskuse, experiment, objevování, práce ve dvojici</w:t>
            </w:r>
          </w:p>
        </w:tc>
      </w:tr>
    </w:tbl>
    <w:p w14:paraId="0E887613" w14:textId="77777777" w:rsidR="00E06000" w:rsidRDefault="00E06000" w:rsidP="00E06000"/>
    <w:p w14:paraId="2426680F" w14:textId="77777777" w:rsidR="00E06000" w:rsidRPr="005158B0" w:rsidRDefault="00E06000" w:rsidP="005158B0">
      <w:pPr>
        <w:pStyle w:val="N4"/>
      </w:pPr>
      <w:r w:rsidRPr="005158B0">
        <w:t>Programování</w:t>
      </w:r>
    </w:p>
    <w:tbl>
      <w:tblPr>
        <w:tblW w:w="9776" w:type="dxa"/>
        <w:tblLayout w:type="fixed"/>
        <w:tblCellMar>
          <w:left w:w="10" w:type="dxa"/>
          <w:right w:w="10" w:type="dxa"/>
        </w:tblCellMar>
        <w:tblLook w:val="04A0" w:firstRow="1" w:lastRow="0" w:firstColumn="1" w:lastColumn="0" w:noHBand="0" w:noVBand="1"/>
      </w:tblPr>
      <w:tblGrid>
        <w:gridCol w:w="4432"/>
        <w:gridCol w:w="5344"/>
      </w:tblGrid>
      <w:tr w:rsidR="00E06000" w:rsidRPr="006937FD" w14:paraId="61BE615B" w14:textId="77777777" w:rsidTr="00E33836">
        <w:trPr>
          <w:trHeight w:val="375"/>
        </w:trPr>
        <w:tc>
          <w:tcPr>
            <w:tcW w:w="977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00" w:type="dxa"/>
              <w:left w:w="100" w:type="dxa"/>
              <w:bottom w:w="100" w:type="dxa"/>
              <w:right w:w="100" w:type="dxa"/>
            </w:tcMar>
          </w:tcPr>
          <w:p w14:paraId="7072C0EB" w14:textId="77777777" w:rsidR="00E06000" w:rsidRPr="002327AF" w:rsidRDefault="00E06000" w:rsidP="00E06000">
            <w:pPr>
              <w:pStyle w:val="Standard"/>
              <w:spacing w:line="240" w:lineRule="auto"/>
              <w:rPr>
                <w:rFonts w:ascii="Book Antiqua" w:hAnsi="Book Antiqua"/>
                <w:b/>
                <w:sz w:val="24"/>
                <w:szCs w:val="24"/>
              </w:rPr>
            </w:pPr>
            <w:r w:rsidRPr="002327AF">
              <w:rPr>
                <w:rFonts w:ascii="Book Antiqua" w:hAnsi="Book Antiqua"/>
                <w:b/>
                <w:sz w:val="24"/>
                <w:szCs w:val="24"/>
              </w:rPr>
              <w:t>Tematický celek RVP</w:t>
            </w:r>
          </w:p>
          <w:p w14:paraId="7D5FDD6C" w14:textId="48B06CCC"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 xml:space="preserve">Algoritmizace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programování</w:t>
            </w:r>
          </w:p>
        </w:tc>
      </w:tr>
      <w:tr w:rsidR="00E06000" w:rsidRPr="006937FD" w14:paraId="707831A2" w14:textId="77777777" w:rsidTr="002327AF">
        <w:trPr>
          <w:trHeight w:val="3465"/>
        </w:trPr>
        <w:tc>
          <w:tcPr>
            <w:tcW w:w="44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A9DA44" w14:textId="77777777" w:rsidR="00E06000" w:rsidRPr="002327AF" w:rsidRDefault="00E06000" w:rsidP="00E06000">
            <w:pPr>
              <w:pStyle w:val="Standard"/>
              <w:spacing w:line="240" w:lineRule="auto"/>
              <w:rPr>
                <w:rFonts w:ascii="Book Antiqua" w:hAnsi="Book Antiqua"/>
                <w:b/>
                <w:sz w:val="24"/>
                <w:szCs w:val="24"/>
              </w:rPr>
            </w:pPr>
            <w:r w:rsidRPr="002327AF">
              <w:rPr>
                <w:rFonts w:ascii="Book Antiqua" w:hAnsi="Book Antiqua"/>
                <w:b/>
                <w:sz w:val="24"/>
                <w:szCs w:val="24"/>
              </w:rPr>
              <w:t>Očekávané výstupy RVP</w:t>
            </w:r>
          </w:p>
          <w:p w14:paraId="1227465C" w14:textId="77777777"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Žákyně/žák:</w:t>
            </w:r>
          </w:p>
          <w:p w14:paraId="07C3013B" w14:textId="13D1DF55" w:rsidR="00E06000" w:rsidRPr="002327AF" w:rsidRDefault="00E06000" w:rsidP="0030549D">
            <w:pPr>
              <w:pStyle w:val="Standard"/>
              <w:numPr>
                <w:ilvl w:val="0"/>
                <w:numId w:val="405"/>
              </w:numPr>
              <w:spacing w:line="240" w:lineRule="auto"/>
              <w:ind w:left="397" w:hanging="340"/>
              <w:rPr>
                <w:rFonts w:ascii="Book Antiqua" w:hAnsi="Book Antiqua"/>
                <w:sz w:val="24"/>
                <w:szCs w:val="24"/>
              </w:rPr>
            </w:pPr>
            <w:r w:rsidRPr="002327AF">
              <w:rPr>
                <w:rFonts w:ascii="Book Antiqua" w:hAnsi="Book Antiqua"/>
                <w:sz w:val="24"/>
                <w:szCs w:val="24"/>
              </w:rPr>
              <w:t xml:space="preserve">rozdělí problém na menší části, sestaví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zapíše algoritmy pro řešení problému</w:t>
            </w:r>
          </w:p>
          <w:p w14:paraId="5F12E4B0" w14:textId="70D7D5C4" w:rsidR="00E06000" w:rsidRPr="002327AF" w:rsidRDefault="00E06000" w:rsidP="0030549D">
            <w:pPr>
              <w:pStyle w:val="Standard"/>
              <w:widowControl/>
              <w:numPr>
                <w:ilvl w:val="0"/>
                <w:numId w:val="405"/>
              </w:numPr>
              <w:spacing w:line="240" w:lineRule="auto"/>
              <w:ind w:left="397" w:hanging="340"/>
              <w:rPr>
                <w:rFonts w:ascii="Book Antiqua" w:hAnsi="Book Antiqua"/>
                <w:sz w:val="24"/>
                <w:szCs w:val="24"/>
              </w:rPr>
            </w:pPr>
            <w:r w:rsidRPr="002327AF">
              <w:rPr>
                <w:rFonts w:ascii="Book Antiqua" w:hAnsi="Book Antiqua"/>
                <w:sz w:val="24"/>
                <w:szCs w:val="24"/>
              </w:rPr>
              <w:t xml:space="preserve">vytvoří přehledný program pro vyřešení konkrétního problému </w:t>
            </w:r>
            <w:r w:rsidR="006169EC" w:rsidRPr="002327AF">
              <w:rPr>
                <w:rFonts w:ascii="Book Antiqua" w:hAnsi="Book Antiqua"/>
                <w:sz w:val="24"/>
                <w:szCs w:val="24"/>
              </w:rPr>
              <w:t>s</w:t>
            </w:r>
            <w:r w:rsidR="006169EC">
              <w:rPr>
                <w:rFonts w:ascii="Book Antiqua" w:hAnsi="Book Antiqua"/>
                <w:sz w:val="24"/>
                <w:szCs w:val="24"/>
              </w:rPr>
              <w:t> </w:t>
            </w:r>
            <w:r w:rsidRPr="002327AF">
              <w:rPr>
                <w:rFonts w:ascii="Book Antiqua" w:hAnsi="Book Antiqua"/>
                <w:sz w:val="24"/>
                <w:szCs w:val="24"/>
              </w:rPr>
              <w:t xml:space="preserve">ohledem na jeho možné důsledky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 xml:space="preserve">svou odpovědnost za ně; používá opakování, větvení programu se složenými podmínkami, proměnné, seznamy, podprogramy </w:t>
            </w:r>
            <w:r w:rsidR="006169EC" w:rsidRPr="002327AF">
              <w:rPr>
                <w:rFonts w:ascii="Book Antiqua" w:hAnsi="Book Antiqua"/>
                <w:sz w:val="24"/>
                <w:szCs w:val="24"/>
              </w:rPr>
              <w:t>s</w:t>
            </w:r>
            <w:r w:rsidR="006169EC">
              <w:rPr>
                <w:rFonts w:ascii="Book Antiqua" w:hAnsi="Book Antiqua"/>
                <w:sz w:val="24"/>
                <w:szCs w:val="24"/>
              </w:rPr>
              <w:t> </w:t>
            </w:r>
            <w:r w:rsidRPr="002327AF">
              <w:rPr>
                <w:rFonts w:ascii="Book Antiqua" w:hAnsi="Book Antiqua"/>
                <w:sz w:val="24"/>
                <w:szCs w:val="24"/>
              </w:rPr>
              <w:t xml:space="preserve">parametry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 xml:space="preserve">návratovými hodnotami; ve snaze </w:t>
            </w:r>
            <w:r w:rsidR="006169EC" w:rsidRPr="002327AF">
              <w:rPr>
                <w:rFonts w:ascii="Book Antiqua" w:hAnsi="Book Antiqua"/>
                <w:sz w:val="24"/>
                <w:szCs w:val="24"/>
              </w:rPr>
              <w:t>o</w:t>
            </w:r>
            <w:r w:rsidR="006169EC">
              <w:rPr>
                <w:rFonts w:ascii="Book Antiqua" w:hAnsi="Book Antiqua"/>
                <w:sz w:val="24"/>
                <w:szCs w:val="24"/>
              </w:rPr>
              <w:t> </w:t>
            </w:r>
            <w:r w:rsidRPr="002327AF">
              <w:rPr>
                <w:rFonts w:ascii="Book Antiqua" w:hAnsi="Book Antiqua"/>
                <w:sz w:val="24"/>
                <w:szCs w:val="24"/>
              </w:rPr>
              <w:t xml:space="preserve">vyšší efektivitu navrhuje, řídí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hodnotí souběh procesů</w:t>
            </w:r>
          </w:p>
          <w:p w14:paraId="72DC0CE0" w14:textId="2F473F79" w:rsidR="00E06000" w:rsidRPr="002327AF" w:rsidRDefault="00E06000" w:rsidP="0030549D">
            <w:pPr>
              <w:pStyle w:val="Standard"/>
              <w:widowControl/>
              <w:numPr>
                <w:ilvl w:val="0"/>
                <w:numId w:val="405"/>
              </w:numPr>
              <w:spacing w:line="240" w:lineRule="auto"/>
              <w:ind w:left="397" w:hanging="340"/>
              <w:rPr>
                <w:rFonts w:ascii="Book Antiqua" w:hAnsi="Book Antiqua"/>
                <w:sz w:val="24"/>
                <w:szCs w:val="24"/>
              </w:rPr>
            </w:pPr>
            <w:r w:rsidRPr="002327AF">
              <w:rPr>
                <w:rFonts w:ascii="Book Antiqua" w:hAnsi="Book Antiqua"/>
                <w:sz w:val="24"/>
                <w:szCs w:val="24"/>
              </w:rPr>
              <w:t xml:space="preserve">ověří správnost, najde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 xml:space="preserve">opraví případnou chybu </w:t>
            </w:r>
            <w:r w:rsidR="006169EC" w:rsidRPr="002327AF">
              <w:rPr>
                <w:rFonts w:ascii="Book Antiqua" w:hAnsi="Book Antiqua"/>
                <w:sz w:val="24"/>
                <w:szCs w:val="24"/>
              </w:rPr>
              <w:t>v</w:t>
            </w:r>
            <w:r w:rsidR="006169EC">
              <w:rPr>
                <w:rFonts w:ascii="Book Antiqua" w:hAnsi="Book Antiqua"/>
                <w:sz w:val="24"/>
                <w:szCs w:val="24"/>
              </w:rPr>
              <w:t> </w:t>
            </w:r>
            <w:r w:rsidRPr="002327AF">
              <w:rPr>
                <w:rFonts w:ascii="Book Antiqua" w:hAnsi="Book Antiqua"/>
                <w:sz w:val="24"/>
                <w:szCs w:val="24"/>
              </w:rPr>
              <w:t xml:space="preserve">algoritmu, otestuje, odladí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optimalizuje program</w:t>
            </w:r>
          </w:p>
          <w:p w14:paraId="7EE6DE83" w14:textId="77777777" w:rsidR="00E06000" w:rsidRPr="002327AF" w:rsidRDefault="00E06000" w:rsidP="0030549D">
            <w:pPr>
              <w:pStyle w:val="Standard"/>
              <w:numPr>
                <w:ilvl w:val="0"/>
                <w:numId w:val="405"/>
              </w:numPr>
              <w:spacing w:line="240" w:lineRule="auto"/>
              <w:ind w:left="397" w:hanging="340"/>
              <w:rPr>
                <w:rFonts w:ascii="Book Antiqua" w:hAnsi="Book Antiqua"/>
                <w:sz w:val="24"/>
                <w:szCs w:val="24"/>
              </w:rPr>
            </w:pPr>
            <w:r w:rsidRPr="002327AF">
              <w:rPr>
                <w:rFonts w:ascii="Book Antiqua" w:hAnsi="Book Antiqua"/>
                <w:sz w:val="24"/>
                <w:szCs w:val="24"/>
              </w:rPr>
              <w:t>vylepší algoritmus podle zvoleného hlediska; zobecní řešení pro širší třídu problémů</w:t>
            </w:r>
          </w:p>
        </w:tc>
        <w:tc>
          <w:tcPr>
            <w:tcW w:w="5344" w:type="dxa"/>
            <w:tcBorders>
              <w:top w:val="single" w:sz="4" w:space="0" w:color="000000"/>
              <w:left w:val="single" w:sz="4" w:space="0" w:color="000000"/>
              <w:bottom w:val="single" w:sz="4" w:space="0" w:color="000000"/>
              <w:right w:val="single" w:sz="8" w:space="0" w:color="000000"/>
            </w:tcBorders>
            <w:tcMar>
              <w:top w:w="100" w:type="dxa"/>
              <w:left w:w="100" w:type="dxa"/>
              <w:bottom w:w="100" w:type="dxa"/>
              <w:right w:w="100" w:type="dxa"/>
            </w:tcMar>
          </w:tcPr>
          <w:p w14:paraId="79F35294" w14:textId="77777777" w:rsidR="00E06000" w:rsidRPr="002327AF" w:rsidRDefault="00E06000" w:rsidP="00E06000">
            <w:pPr>
              <w:pStyle w:val="Standard"/>
              <w:spacing w:line="240" w:lineRule="auto"/>
              <w:rPr>
                <w:rFonts w:ascii="Book Antiqua" w:hAnsi="Book Antiqua"/>
                <w:b/>
                <w:sz w:val="24"/>
                <w:szCs w:val="24"/>
              </w:rPr>
            </w:pPr>
            <w:r w:rsidRPr="002327AF">
              <w:rPr>
                <w:rFonts w:ascii="Book Antiqua" w:hAnsi="Book Antiqua"/>
                <w:b/>
                <w:sz w:val="24"/>
                <w:szCs w:val="24"/>
              </w:rPr>
              <w:t>Očekávané výstupy ŠVP</w:t>
            </w:r>
          </w:p>
          <w:p w14:paraId="06B3F5E0" w14:textId="77777777"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Žákyně/žák:</w:t>
            </w:r>
          </w:p>
          <w:p w14:paraId="40EC3A76" w14:textId="1BD376DF" w:rsidR="00E06000" w:rsidRPr="002327AF" w:rsidRDefault="00E06000" w:rsidP="0030549D">
            <w:pPr>
              <w:pStyle w:val="Standard"/>
              <w:numPr>
                <w:ilvl w:val="0"/>
                <w:numId w:val="404"/>
              </w:numPr>
              <w:spacing w:line="240" w:lineRule="auto"/>
              <w:ind w:left="397" w:hanging="340"/>
              <w:rPr>
                <w:rFonts w:ascii="Book Antiqua" w:hAnsi="Book Antiqua"/>
                <w:sz w:val="24"/>
                <w:szCs w:val="24"/>
              </w:rPr>
            </w:pPr>
            <w:r w:rsidRPr="002327AF">
              <w:rPr>
                <w:rFonts w:ascii="Book Antiqua" w:hAnsi="Book Antiqua"/>
                <w:sz w:val="24"/>
                <w:szCs w:val="24"/>
              </w:rPr>
              <w:t xml:space="preserve">na základě analýzy problému sestaví algoritmus </w:t>
            </w:r>
            <w:r w:rsidR="006169EC" w:rsidRPr="002327AF">
              <w:rPr>
                <w:rFonts w:ascii="Book Antiqua" w:hAnsi="Book Antiqua"/>
                <w:sz w:val="24"/>
                <w:szCs w:val="24"/>
              </w:rPr>
              <w:t>k</w:t>
            </w:r>
            <w:r w:rsidR="006169EC">
              <w:rPr>
                <w:rFonts w:ascii="Book Antiqua" w:hAnsi="Book Antiqua"/>
                <w:sz w:val="24"/>
                <w:szCs w:val="24"/>
              </w:rPr>
              <w:t> </w:t>
            </w:r>
            <w:r w:rsidRPr="002327AF">
              <w:rPr>
                <w:rFonts w:ascii="Book Antiqua" w:hAnsi="Book Antiqua"/>
                <w:sz w:val="24"/>
                <w:szCs w:val="24"/>
              </w:rPr>
              <w:t>jeho řešení</w:t>
            </w:r>
          </w:p>
          <w:p w14:paraId="418BA186" w14:textId="77777777" w:rsidR="00E06000" w:rsidRPr="002327AF" w:rsidRDefault="00E06000" w:rsidP="0030549D">
            <w:pPr>
              <w:pStyle w:val="Standard"/>
              <w:numPr>
                <w:ilvl w:val="0"/>
                <w:numId w:val="404"/>
              </w:numPr>
              <w:spacing w:line="240" w:lineRule="auto"/>
              <w:ind w:left="397" w:hanging="340"/>
              <w:rPr>
                <w:rFonts w:ascii="Book Antiqua" w:hAnsi="Book Antiqua"/>
                <w:sz w:val="24"/>
                <w:szCs w:val="24"/>
              </w:rPr>
            </w:pPr>
            <w:r w:rsidRPr="002327AF">
              <w:rPr>
                <w:rFonts w:ascii="Book Antiqua" w:hAnsi="Book Antiqua"/>
                <w:sz w:val="24"/>
                <w:szCs w:val="24"/>
              </w:rPr>
              <w:t>zapíše program pro vyřešení konkrétního problému</w:t>
            </w:r>
          </w:p>
          <w:p w14:paraId="24C077A9" w14:textId="77777777" w:rsidR="00E06000" w:rsidRPr="002327AF" w:rsidRDefault="00E06000" w:rsidP="0030549D">
            <w:pPr>
              <w:pStyle w:val="Standard"/>
              <w:numPr>
                <w:ilvl w:val="0"/>
                <w:numId w:val="404"/>
              </w:numPr>
              <w:spacing w:line="240" w:lineRule="auto"/>
              <w:ind w:left="397" w:hanging="340"/>
              <w:rPr>
                <w:rFonts w:ascii="Book Antiqua" w:hAnsi="Book Antiqua"/>
                <w:sz w:val="24"/>
                <w:szCs w:val="24"/>
              </w:rPr>
            </w:pPr>
            <w:r w:rsidRPr="002327AF">
              <w:rPr>
                <w:rFonts w:ascii="Book Antiqua" w:hAnsi="Book Antiqua"/>
                <w:sz w:val="24"/>
                <w:szCs w:val="24"/>
              </w:rPr>
              <w:t>používá proměnné vhodných datových typů</w:t>
            </w:r>
          </w:p>
          <w:p w14:paraId="06BB4A0B" w14:textId="0593163A" w:rsidR="00E06000" w:rsidRPr="002327AF" w:rsidRDefault="00E06000" w:rsidP="0030549D">
            <w:pPr>
              <w:pStyle w:val="Standard"/>
              <w:numPr>
                <w:ilvl w:val="0"/>
                <w:numId w:val="404"/>
              </w:numPr>
              <w:spacing w:line="240" w:lineRule="auto"/>
              <w:ind w:left="397" w:hanging="340"/>
              <w:rPr>
                <w:rFonts w:ascii="Book Antiqua" w:hAnsi="Book Antiqua"/>
                <w:sz w:val="24"/>
                <w:szCs w:val="24"/>
              </w:rPr>
            </w:pPr>
            <w:r w:rsidRPr="002327AF">
              <w:rPr>
                <w:rFonts w:ascii="Book Antiqua" w:hAnsi="Book Antiqua"/>
                <w:sz w:val="24"/>
                <w:szCs w:val="24"/>
              </w:rPr>
              <w:t xml:space="preserve">využívá různé vstupy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výstupy</w:t>
            </w:r>
          </w:p>
          <w:p w14:paraId="5A142B96" w14:textId="79850D56" w:rsidR="00E06000" w:rsidRPr="002327AF" w:rsidRDefault="00E06000" w:rsidP="0030549D">
            <w:pPr>
              <w:pStyle w:val="Standard"/>
              <w:numPr>
                <w:ilvl w:val="0"/>
                <w:numId w:val="404"/>
              </w:numPr>
              <w:spacing w:line="240" w:lineRule="auto"/>
              <w:ind w:left="397" w:hanging="340"/>
              <w:rPr>
                <w:rFonts w:ascii="Book Antiqua" w:hAnsi="Book Antiqua"/>
                <w:sz w:val="24"/>
                <w:szCs w:val="24"/>
              </w:rPr>
            </w:pPr>
            <w:r w:rsidRPr="002327AF">
              <w:rPr>
                <w:rFonts w:ascii="Book Antiqua" w:hAnsi="Book Antiqua"/>
                <w:sz w:val="24"/>
                <w:szCs w:val="24"/>
              </w:rPr>
              <w:t xml:space="preserve">používá podprogram </w:t>
            </w:r>
            <w:r w:rsidR="006169EC" w:rsidRPr="002327AF">
              <w:rPr>
                <w:rFonts w:ascii="Book Antiqua" w:hAnsi="Book Antiqua"/>
                <w:sz w:val="24"/>
                <w:szCs w:val="24"/>
              </w:rPr>
              <w:t>s</w:t>
            </w:r>
            <w:r w:rsidR="006169EC">
              <w:rPr>
                <w:rFonts w:ascii="Book Antiqua" w:hAnsi="Book Antiqua"/>
                <w:sz w:val="24"/>
                <w:szCs w:val="24"/>
              </w:rPr>
              <w:t> </w:t>
            </w:r>
            <w:r w:rsidRPr="002327AF">
              <w:rPr>
                <w:rFonts w:ascii="Book Antiqua" w:hAnsi="Book Antiqua"/>
                <w:sz w:val="24"/>
                <w:szCs w:val="24"/>
              </w:rPr>
              <w:t>parametry</w:t>
            </w:r>
          </w:p>
          <w:p w14:paraId="52D8FE0C" w14:textId="79F2B12B" w:rsidR="00E06000" w:rsidRPr="002327AF" w:rsidRDefault="00E06000" w:rsidP="0030549D">
            <w:pPr>
              <w:pStyle w:val="Standard"/>
              <w:numPr>
                <w:ilvl w:val="0"/>
                <w:numId w:val="404"/>
              </w:numPr>
              <w:spacing w:line="240" w:lineRule="auto"/>
              <w:ind w:left="397" w:hanging="340"/>
              <w:rPr>
                <w:rFonts w:ascii="Book Antiqua" w:hAnsi="Book Antiqua"/>
                <w:sz w:val="24"/>
                <w:szCs w:val="24"/>
              </w:rPr>
            </w:pPr>
            <w:r w:rsidRPr="002327AF">
              <w:rPr>
                <w:rFonts w:ascii="Book Antiqua" w:hAnsi="Book Antiqua"/>
                <w:sz w:val="24"/>
                <w:szCs w:val="24"/>
              </w:rPr>
              <w:t xml:space="preserve">používá větvení programu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cyklus se složenou podmínkou pro jeho ukončení</w:t>
            </w:r>
          </w:p>
          <w:p w14:paraId="6996E30E" w14:textId="77777777" w:rsidR="00E06000" w:rsidRPr="002327AF" w:rsidRDefault="00E06000" w:rsidP="0030549D">
            <w:pPr>
              <w:pStyle w:val="Standard"/>
              <w:numPr>
                <w:ilvl w:val="0"/>
                <w:numId w:val="404"/>
              </w:numPr>
              <w:spacing w:line="240" w:lineRule="auto"/>
              <w:ind w:left="397" w:hanging="340"/>
              <w:rPr>
                <w:rFonts w:ascii="Book Antiqua" w:hAnsi="Book Antiqua"/>
                <w:sz w:val="24"/>
                <w:szCs w:val="24"/>
              </w:rPr>
            </w:pPr>
            <w:r w:rsidRPr="002327AF">
              <w:rPr>
                <w:rFonts w:ascii="Book Antiqua" w:hAnsi="Book Antiqua"/>
                <w:sz w:val="24"/>
                <w:szCs w:val="24"/>
              </w:rPr>
              <w:t>ověřuje správné fungování vytvářených programů</w:t>
            </w:r>
          </w:p>
          <w:p w14:paraId="5C9181FA" w14:textId="29B12EFC" w:rsidR="00E06000" w:rsidRPr="002327AF" w:rsidRDefault="00E06000" w:rsidP="0030549D">
            <w:pPr>
              <w:pStyle w:val="Standard"/>
              <w:numPr>
                <w:ilvl w:val="0"/>
                <w:numId w:val="404"/>
              </w:numPr>
              <w:spacing w:line="240" w:lineRule="auto"/>
              <w:ind w:left="397" w:hanging="340"/>
              <w:rPr>
                <w:rFonts w:ascii="Book Antiqua" w:hAnsi="Book Antiqua"/>
                <w:sz w:val="24"/>
                <w:szCs w:val="24"/>
              </w:rPr>
            </w:pPr>
            <w:r w:rsidRPr="002327AF">
              <w:rPr>
                <w:rFonts w:ascii="Book Antiqua" w:hAnsi="Book Antiqua"/>
                <w:sz w:val="24"/>
                <w:szCs w:val="24"/>
              </w:rPr>
              <w:t xml:space="preserve">nalezne chybu ve svém </w:t>
            </w:r>
            <w:r w:rsidR="006169EC" w:rsidRPr="002327AF">
              <w:rPr>
                <w:rFonts w:ascii="Book Antiqua" w:hAnsi="Book Antiqua"/>
                <w:sz w:val="24"/>
                <w:szCs w:val="24"/>
              </w:rPr>
              <w:t>i</w:t>
            </w:r>
            <w:r w:rsidR="006169EC">
              <w:rPr>
                <w:rFonts w:ascii="Book Antiqua" w:hAnsi="Book Antiqua"/>
                <w:sz w:val="24"/>
                <w:szCs w:val="24"/>
              </w:rPr>
              <w:t> </w:t>
            </w:r>
            <w:r w:rsidRPr="002327AF">
              <w:rPr>
                <w:rFonts w:ascii="Book Antiqua" w:hAnsi="Book Antiqua"/>
                <w:sz w:val="24"/>
                <w:szCs w:val="24"/>
              </w:rPr>
              <w:t xml:space="preserve">cizím programu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opraví ji</w:t>
            </w:r>
          </w:p>
          <w:p w14:paraId="55343141" w14:textId="77777777" w:rsidR="00E06000" w:rsidRPr="002327AF" w:rsidRDefault="00E06000" w:rsidP="0030549D">
            <w:pPr>
              <w:pStyle w:val="Standard"/>
              <w:numPr>
                <w:ilvl w:val="0"/>
                <w:numId w:val="404"/>
              </w:numPr>
              <w:spacing w:line="240" w:lineRule="auto"/>
              <w:ind w:left="397" w:hanging="340"/>
              <w:rPr>
                <w:rFonts w:ascii="Book Antiqua" w:hAnsi="Book Antiqua"/>
                <w:sz w:val="24"/>
                <w:szCs w:val="24"/>
              </w:rPr>
            </w:pPr>
            <w:r w:rsidRPr="002327AF">
              <w:rPr>
                <w:rFonts w:ascii="Book Antiqua" w:hAnsi="Book Antiqua"/>
                <w:sz w:val="24"/>
                <w:szCs w:val="24"/>
              </w:rPr>
              <w:t>optimalizuje program - čitelnější kód, rychlejší, bez duplicitních činností</w:t>
            </w:r>
          </w:p>
          <w:p w14:paraId="4E5277DC" w14:textId="77777777" w:rsidR="00E06000" w:rsidRPr="002327AF" w:rsidRDefault="00E06000" w:rsidP="0030549D">
            <w:pPr>
              <w:pStyle w:val="Standard"/>
              <w:numPr>
                <w:ilvl w:val="0"/>
                <w:numId w:val="404"/>
              </w:numPr>
              <w:spacing w:line="240" w:lineRule="auto"/>
              <w:ind w:left="397" w:hanging="340"/>
              <w:rPr>
                <w:rFonts w:ascii="Book Antiqua" w:hAnsi="Book Antiqua"/>
                <w:sz w:val="24"/>
                <w:szCs w:val="24"/>
              </w:rPr>
            </w:pPr>
            <w:r w:rsidRPr="002327AF">
              <w:rPr>
                <w:rFonts w:ascii="Book Antiqua" w:hAnsi="Book Antiqua"/>
                <w:sz w:val="24"/>
                <w:szCs w:val="24"/>
              </w:rPr>
              <w:t>upraví hotový program podle dodatečných požadavků</w:t>
            </w:r>
          </w:p>
          <w:p w14:paraId="4CCD0651" w14:textId="77777777" w:rsidR="00E06000" w:rsidRPr="002327AF" w:rsidRDefault="00E06000" w:rsidP="0030549D">
            <w:pPr>
              <w:pStyle w:val="Standard"/>
              <w:numPr>
                <w:ilvl w:val="0"/>
                <w:numId w:val="404"/>
              </w:numPr>
              <w:spacing w:line="240" w:lineRule="auto"/>
              <w:ind w:left="397" w:hanging="340"/>
              <w:rPr>
                <w:rFonts w:ascii="Book Antiqua" w:hAnsi="Book Antiqua"/>
                <w:sz w:val="24"/>
                <w:szCs w:val="24"/>
              </w:rPr>
            </w:pPr>
            <w:r w:rsidRPr="002327AF">
              <w:rPr>
                <w:rFonts w:ascii="Book Antiqua" w:hAnsi="Book Antiqua"/>
                <w:sz w:val="24"/>
                <w:szCs w:val="24"/>
              </w:rPr>
              <w:t>zobecní program pro širší množinu vstupních dat</w:t>
            </w:r>
          </w:p>
        </w:tc>
      </w:tr>
      <w:tr w:rsidR="00E06000" w:rsidRPr="006937FD" w14:paraId="0D45B644" w14:textId="77777777" w:rsidTr="002327AF">
        <w:trPr>
          <w:trHeight w:val="345"/>
        </w:trPr>
        <w:tc>
          <w:tcPr>
            <w:tcW w:w="9776" w:type="dxa"/>
            <w:gridSpan w:val="2"/>
            <w:tcBorders>
              <w:top w:val="single" w:sz="4" w:space="0" w:color="000000"/>
              <w:left w:val="single" w:sz="4" w:space="0" w:color="000000"/>
              <w:bottom w:val="single" w:sz="4" w:space="0" w:color="000000"/>
              <w:right w:val="single" w:sz="8" w:space="0" w:color="000000"/>
            </w:tcBorders>
            <w:tcMar>
              <w:top w:w="100" w:type="dxa"/>
              <w:left w:w="100" w:type="dxa"/>
              <w:bottom w:w="100" w:type="dxa"/>
              <w:right w:w="100" w:type="dxa"/>
            </w:tcMar>
          </w:tcPr>
          <w:p w14:paraId="4E14F662" w14:textId="77777777" w:rsidR="00E06000" w:rsidRPr="002327AF" w:rsidRDefault="00E06000" w:rsidP="00E06000">
            <w:pPr>
              <w:pStyle w:val="Standard"/>
              <w:spacing w:line="240" w:lineRule="auto"/>
              <w:rPr>
                <w:rFonts w:ascii="Book Antiqua" w:hAnsi="Book Antiqua"/>
                <w:b/>
                <w:sz w:val="24"/>
                <w:szCs w:val="24"/>
              </w:rPr>
            </w:pPr>
            <w:r w:rsidRPr="002327AF">
              <w:rPr>
                <w:rFonts w:ascii="Book Antiqua" w:hAnsi="Book Antiqua"/>
                <w:b/>
                <w:sz w:val="24"/>
                <w:szCs w:val="24"/>
              </w:rPr>
              <w:t>Učivo</w:t>
            </w:r>
          </w:p>
          <w:p w14:paraId="153CE20C" w14:textId="77777777"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výstup dat</w:t>
            </w:r>
          </w:p>
          <w:p w14:paraId="5BB8B508" w14:textId="77777777"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vstup dat</w:t>
            </w:r>
          </w:p>
          <w:p w14:paraId="5805E978" w14:textId="30F04242"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 xml:space="preserve">syntaktické, běhové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logické chyby</w:t>
            </w:r>
          </w:p>
          <w:p w14:paraId="75DA7A34" w14:textId="77777777"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proměnné, datové typy</w:t>
            </w:r>
          </w:p>
          <w:p w14:paraId="598F2662" w14:textId="58B9B329"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 xml:space="preserve">návaznost příkazů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dat</w:t>
            </w:r>
          </w:p>
          <w:p w14:paraId="63C0636D" w14:textId="3E0FD74A"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 xml:space="preserve">podprogramy bez parametrů </w:t>
            </w:r>
            <w:r w:rsidR="006169EC" w:rsidRPr="002327AF">
              <w:rPr>
                <w:rFonts w:ascii="Book Antiqua" w:hAnsi="Book Antiqua"/>
                <w:sz w:val="24"/>
                <w:szCs w:val="24"/>
              </w:rPr>
              <w:t>a</w:t>
            </w:r>
            <w:r w:rsidR="006169EC">
              <w:rPr>
                <w:rFonts w:ascii="Book Antiqua" w:hAnsi="Book Antiqua"/>
                <w:sz w:val="24"/>
                <w:szCs w:val="24"/>
              </w:rPr>
              <w:t> </w:t>
            </w:r>
            <w:r w:rsidR="006169EC" w:rsidRPr="002327AF">
              <w:rPr>
                <w:rFonts w:ascii="Book Antiqua" w:hAnsi="Book Antiqua"/>
                <w:sz w:val="24"/>
                <w:szCs w:val="24"/>
              </w:rPr>
              <w:t>s</w:t>
            </w:r>
            <w:r w:rsidR="006169EC">
              <w:rPr>
                <w:rFonts w:ascii="Book Antiqua" w:hAnsi="Book Antiqua"/>
                <w:sz w:val="24"/>
                <w:szCs w:val="24"/>
              </w:rPr>
              <w:t> </w:t>
            </w:r>
            <w:r w:rsidRPr="002327AF">
              <w:rPr>
                <w:rFonts w:ascii="Book Antiqua" w:hAnsi="Book Antiqua"/>
                <w:sz w:val="24"/>
                <w:szCs w:val="24"/>
              </w:rPr>
              <w:t>parametry</w:t>
            </w:r>
          </w:p>
          <w:p w14:paraId="66B34707" w14:textId="4A0CBA7B"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 xml:space="preserve">cyklus </w:t>
            </w:r>
            <w:r w:rsidR="006169EC" w:rsidRPr="002327AF">
              <w:rPr>
                <w:rFonts w:ascii="Book Antiqua" w:hAnsi="Book Antiqua"/>
                <w:sz w:val="24"/>
                <w:szCs w:val="24"/>
              </w:rPr>
              <w:t>s</w:t>
            </w:r>
            <w:r w:rsidR="006169EC">
              <w:rPr>
                <w:rFonts w:ascii="Book Antiqua" w:hAnsi="Book Antiqua"/>
                <w:sz w:val="24"/>
                <w:szCs w:val="24"/>
              </w:rPr>
              <w:t> </w:t>
            </w:r>
            <w:r w:rsidRPr="002327AF">
              <w:rPr>
                <w:rFonts w:ascii="Book Antiqua" w:hAnsi="Book Antiqua"/>
                <w:sz w:val="24"/>
                <w:szCs w:val="24"/>
              </w:rPr>
              <w:t>pevným počtem opakování</w:t>
            </w:r>
          </w:p>
          <w:p w14:paraId="06B8D01B" w14:textId="77777777"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náhodný prvek ze seznamu</w:t>
            </w:r>
          </w:p>
          <w:p w14:paraId="7B14593F" w14:textId="77777777"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podmínky</w:t>
            </w:r>
          </w:p>
          <w:p w14:paraId="56B0C3FD" w14:textId="024BB8DA"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 xml:space="preserve">větvení programu </w:t>
            </w:r>
            <w:r w:rsidR="006169EC" w:rsidRPr="002327AF">
              <w:rPr>
                <w:rFonts w:ascii="Book Antiqua" w:hAnsi="Book Antiqua"/>
                <w:sz w:val="24"/>
                <w:szCs w:val="24"/>
              </w:rPr>
              <w:t>a</w:t>
            </w:r>
            <w:r w:rsidR="006169EC">
              <w:rPr>
                <w:rFonts w:ascii="Book Antiqua" w:hAnsi="Book Antiqua"/>
                <w:sz w:val="24"/>
                <w:szCs w:val="24"/>
              </w:rPr>
              <w:t> </w:t>
            </w:r>
            <w:r w:rsidRPr="002327AF">
              <w:rPr>
                <w:rFonts w:ascii="Book Antiqua" w:hAnsi="Book Antiqua"/>
                <w:sz w:val="24"/>
                <w:szCs w:val="24"/>
              </w:rPr>
              <w:t>vnořené větvení</w:t>
            </w:r>
          </w:p>
          <w:p w14:paraId="565BB5B9" w14:textId="77777777"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ladění programu</w:t>
            </w:r>
          </w:p>
          <w:p w14:paraId="17575ADE" w14:textId="77777777"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rozdělení problému na části</w:t>
            </w:r>
          </w:p>
        </w:tc>
      </w:tr>
      <w:tr w:rsidR="00E06000" w:rsidRPr="006937FD" w14:paraId="541D4F13" w14:textId="77777777" w:rsidTr="002327AF">
        <w:trPr>
          <w:trHeight w:val="765"/>
        </w:trPr>
        <w:tc>
          <w:tcPr>
            <w:tcW w:w="9776"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6E0A59" w14:textId="43B8BF40" w:rsidR="00E06000" w:rsidRPr="002327AF" w:rsidRDefault="00E06000" w:rsidP="00E06000">
            <w:pPr>
              <w:pStyle w:val="Standard"/>
              <w:spacing w:line="240" w:lineRule="auto"/>
              <w:rPr>
                <w:rFonts w:ascii="Book Antiqua" w:hAnsi="Book Antiqua"/>
                <w:b/>
                <w:sz w:val="24"/>
                <w:szCs w:val="24"/>
              </w:rPr>
            </w:pPr>
            <w:r w:rsidRPr="002327AF">
              <w:rPr>
                <w:rFonts w:ascii="Book Antiqua" w:hAnsi="Book Antiqua"/>
                <w:b/>
                <w:sz w:val="24"/>
                <w:szCs w:val="24"/>
              </w:rPr>
              <w:t xml:space="preserve">Výukové metody </w:t>
            </w:r>
            <w:r w:rsidR="006169EC" w:rsidRPr="002327AF">
              <w:rPr>
                <w:rFonts w:ascii="Book Antiqua" w:hAnsi="Book Antiqua"/>
                <w:b/>
                <w:sz w:val="24"/>
                <w:szCs w:val="24"/>
              </w:rPr>
              <w:t>a</w:t>
            </w:r>
            <w:r w:rsidR="006169EC">
              <w:rPr>
                <w:rFonts w:ascii="Book Antiqua" w:hAnsi="Book Antiqua"/>
                <w:b/>
                <w:sz w:val="24"/>
                <w:szCs w:val="24"/>
              </w:rPr>
              <w:t> </w:t>
            </w:r>
            <w:r w:rsidRPr="002327AF">
              <w:rPr>
                <w:rFonts w:ascii="Book Antiqua" w:hAnsi="Book Antiqua"/>
                <w:b/>
                <w:sz w:val="24"/>
                <w:szCs w:val="24"/>
              </w:rPr>
              <w:t>formy</w:t>
            </w:r>
          </w:p>
          <w:p w14:paraId="068FC24A" w14:textId="77777777" w:rsidR="00E06000" w:rsidRPr="002327AF" w:rsidRDefault="00E06000" w:rsidP="00E06000">
            <w:pPr>
              <w:pStyle w:val="Standard"/>
              <w:spacing w:line="240" w:lineRule="auto"/>
              <w:rPr>
                <w:rFonts w:ascii="Book Antiqua" w:hAnsi="Book Antiqua"/>
                <w:sz w:val="24"/>
                <w:szCs w:val="24"/>
              </w:rPr>
            </w:pPr>
            <w:r w:rsidRPr="002327AF">
              <w:rPr>
                <w:rFonts w:ascii="Book Antiqua" w:hAnsi="Book Antiqua"/>
                <w:sz w:val="24"/>
                <w:szCs w:val="24"/>
              </w:rPr>
              <w:t>Samostatná práce, práce ve skupině, objevování, experiment</w:t>
            </w:r>
          </w:p>
        </w:tc>
      </w:tr>
    </w:tbl>
    <w:p w14:paraId="036F5C9B" w14:textId="77777777" w:rsidR="00E06000" w:rsidRDefault="00E06000" w:rsidP="00E06000">
      <w:pPr>
        <w:spacing w:line="259" w:lineRule="auto"/>
      </w:pPr>
      <w:r>
        <w:br w:type="page"/>
      </w:r>
    </w:p>
    <w:p w14:paraId="62404B79" w14:textId="77777777" w:rsidR="00E06000" w:rsidRDefault="00E06000" w:rsidP="009173DB">
      <w:pPr>
        <w:pStyle w:val="N4"/>
      </w:pPr>
      <w:r>
        <w:t>Druhý ročník</w:t>
      </w:r>
    </w:p>
    <w:p w14:paraId="579C3E64" w14:textId="77777777" w:rsidR="00E06000" w:rsidRPr="00666968" w:rsidRDefault="00E06000" w:rsidP="005158B0">
      <w:pPr>
        <w:pStyle w:val="N4"/>
      </w:pPr>
      <w:r>
        <w:t>Digitální technologie</w:t>
      </w:r>
    </w:p>
    <w:tbl>
      <w:tblPr>
        <w:tblW w:w="9918" w:type="dxa"/>
        <w:tblLayout w:type="fixed"/>
        <w:tblCellMar>
          <w:left w:w="10" w:type="dxa"/>
          <w:right w:w="10" w:type="dxa"/>
        </w:tblCellMar>
        <w:tblLook w:val="04A0" w:firstRow="1" w:lastRow="0" w:firstColumn="1" w:lastColumn="0" w:noHBand="0" w:noVBand="1"/>
      </w:tblPr>
      <w:tblGrid>
        <w:gridCol w:w="4432"/>
        <w:gridCol w:w="5486"/>
      </w:tblGrid>
      <w:tr w:rsidR="00E06000" w:rsidRPr="00666968" w14:paraId="3E9CCB51" w14:textId="77777777" w:rsidTr="00E33836">
        <w:trPr>
          <w:trHeight w:val="585"/>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00" w:type="dxa"/>
              <w:left w:w="100" w:type="dxa"/>
              <w:bottom w:w="100" w:type="dxa"/>
              <w:right w:w="100" w:type="dxa"/>
            </w:tcMar>
          </w:tcPr>
          <w:p w14:paraId="20126F93" w14:textId="77777777" w:rsidR="00E06000" w:rsidRPr="00666968" w:rsidRDefault="00E06000" w:rsidP="00E06000">
            <w:pPr>
              <w:pStyle w:val="Standard"/>
              <w:spacing w:line="240" w:lineRule="auto"/>
              <w:rPr>
                <w:rFonts w:ascii="Book Antiqua" w:hAnsi="Book Antiqua"/>
                <w:b/>
              </w:rPr>
            </w:pPr>
            <w:r w:rsidRPr="00666968">
              <w:rPr>
                <w:rFonts w:ascii="Book Antiqua" w:hAnsi="Book Antiqua"/>
                <w:b/>
              </w:rPr>
              <w:t>Tematický celek RVP</w:t>
            </w:r>
          </w:p>
          <w:p w14:paraId="7E4F2DCB" w14:textId="77777777" w:rsidR="00E06000" w:rsidRPr="00666968" w:rsidRDefault="00E06000" w:rsidP="00E06000">
            <w:pPr>
              <w:pStyle w:val="Standard"/>
              <w:spacing w:line="240" w:lineRule="auto"/>
              <w:rPr>
                <w:rFonts w:ascii="Book Antiqua" w:hAnsi="Book Antiqua"/>
              </w:rPr>
            </w:pPr>
            <w:r w:rsidRPr="00666968">
              <w:rPr>
                <w:rFonts w:ascii="Book Antiqua" w:hAnsi="Book Antiqua"/>
              </w:rPr>
              <w:t>Digitální technologie</w:t>
            </w:r>
          </w:p>
        </w:tc>
      </w:tr>
      <w:tr w:rsidR="00E06000" w:rsidRPr="00666968" w14:paraId="7C09BE19" w14:textId="77777777" w:rsidTr="005158B0">
        <w:trPr>
          <w:trHeight w:val="325"/>
        </w:trPr>
        <w:tc>
          <w:tcPr>
            <w:tcW w:w="44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30C4F5" w14:textId="77777777" w:rsidR="00E06000" w:rsidRPr="00666968" w:rsidRDefault="00E06000" w:rsidP="00E06000">
            <w:pPr>
              <w:pStyle w:val="Standard"/>
              <w:spacing w:line="240" w:lineRule="auto"/>
              <w:rPr>
                <w:rFonts w:ascii="Book Antiqua" w:hAnsi="Book Antiqua"/>
                <w:b/>
              </w:rPr>
            </w:pPr>
            <w:r w:rsidRPr="00666968">
              <w:rPr>
                <w:rFonts w:ascii="Book Antiqua" w:hAnsi="Book Antiqua"/>
                <w:b/>
              </w:rPr>
              <w:t>Očekávané výstupy RVP</w:t>
            </w:r>
          </w:p>
          <w:p w14:paraId="0A00BF60" w14:textId="77777777" w:rsidR="00E06000" w:rsidRPr="00666968" w:rsidRDefault="00E06000" w:rsidP="00E06000">
            <w:pPr>
              <w:pStyle w:val="Standard"/>
              <w:spacing w:line="240" w:lineRule="auto"/>
              <w:rPr>
                <w:rFonts w:ascii="Book Antiqua" w:hAnsi="Book Antiqua"/>
              </w:rPr>
            </w:pPr>
            <w:r w:rsidRPr="00666968">
              <w:rPr>
                <w:rFonts w:ascii="Book Antiqua" w:hAnsi="Book Antiqua"/>
              </w:rPr>
              <w:t>Žákyně/žák:</w:t>
            </w:r>
          </w:p>
          <w:p w14:paraId="59BA8D95" w14:textId="3A2F27B2" w:rsidR="00E06000" w:rsidRPr="00666968" w:rsidRDefault="00E06000" w:rsidP="0030549D">
            <w:pPr>
              <w:pStyle w:val="Standard"/>
              <w:numPr>
                <w:ilvl w:val="0"/>
                <w:numId w:val="391"/>
              </w:numPr>
              <w:spacing w:line="240" w:lineRule="auto"/>
              <w:ind w:left="397" w:hanging="340"/>
              <w:rPr>
                <w:rFonts w:ascii="Book Antiqua" w:hAnsi="Book Antiqua"/>
              </w:rPr>
            </w:pPr>
            <w:r w:rsidRPr="00666968">
              <w:rPr>
                <w:rFonts w:ascii="Book Antiqua" w:hAnsi="Book Antiqua"/>
              </w:rPr>
              <w:t xml:space="preserve">rozlišuje jednotlivé operační systémy </w:t>
            </w:r>
            <w:r w:rsidR="006169EC" w:rsidRPr="00666968">
              <w:rPr>
                <w:rFonts w:ascii="Book Antiqua" w:hAnsi="Book Antiqua"/>
              </w:rPr>
              <w:t>a</w:t>
            </w:r>
            <w:r w:rsidR="006169EC">
              <w:rPr>
                <w:rFonts w:ascii="Book Antiqua" w:hAnsi="Book Antiqua"/>
              </w:rPr>
              <w:t> </w:t>
            </w:r>
            <w:r w:rsidRPr="00666968">
              <w:rPr>
                <w:rFonts w:ascii="Book Antiqua" w:hAnsi="Book Antiqua"/>
              </w:rPr>
              <w:t xml:space="preserve">vysvětlí rozdíly mezi nimi </w:t>
            </w:r>
            <w:r w:rsidR="006169EC" w:rsidRPr="00666968">
              <w:rPr>
                <w:rFonts w:ascii="Book Antiqua" w:hAnsi="Book Antiqua"/>
              </w:rPr>
              <w:t>z</w:t>
            </w:r>
            <w:r w:rsidR="006169EC">
              <w:rPr>
                <w:rFonts w:ascii="Book Antiqua" w:hAnsi="Book Antiqua"/>
              </w:rPr>
              <w:t> </w:t>
            </w:r>
            <w:r w:rsidRPr="00666968">
              <w:rPr>
                <w:rFonts w:ascii="Book Antiqua" w:hAnsi="Book Antiqua"/>
              </w:rPr>
              <w:t>uživatelského hlediska</w:t>
            </w:r>
          </w:p>
          <w:p w14:paraId="64D66072" w14:textId="6B711967" w:rsidR="00E06000" w:rsidRPr="00666968" w:rsidRDefault="00E06000" w:rsidP="0030549D">
            <w:pPr>
              <w:pStyle w:val="Standard"/>
              <w:widowControl/>
              <w:numPr>
                <w:ilvl w:val="0"/>
                <w:numId w:val="391"/>
              </w:numPr>
              <w:spacing w:line="240" w:lineRule="auto"/>
              <w:ind w:left="397" w:hanging="340"/>
              <w:rPr>
                <w:rFonts w:ascii="Book Antiqua" w:hAnsi="Book Antiqua"/>
              </w:rPr>
            </w:pPr>
            <w:r w:rsidRPr="00666968">
              <w:rPr>
                <w:rFonts w:ascii="Book Antiqua" w:hAnsi="Book Antiqua"/>
              </w:rPr>
              <w:t xml:space="preserve">porovná jednotlivé způsoby propojení počítačů, charakterizuje počítačové sítě </w:t>
            </w:r>
            <w:r w:rsidR="006169EC" w:rsidRPr="00666968">
              <w:rPr>
                <w:rFonts w:ascii="Book Antiqua" w:hAnsi="Book Antiqua"/>
              </w:rPr>
              <w:t>a</w:t>
            </w:r>
            <w:r w:rsidR="006169EC">
              <w:rPr>
                <w:rFonts w:ascii="Book Antiqua" w:hAnsi="Book Antiqua"/>
              </w:rPr>
              <w:t> </w:t>
            </w:r>
            <w:r w:rsidRPr="00666968">
              <w:rPr>
                <w:rFonts w:ascii="Book Antiqua" w:hAnsi="Book Antiqua"/>
              </w:rPr>
              <w:t xml:space="preserve">internet; vysvětlí, pomocí čeho </w:t>
            </w:r>
            <w:r w:rsidR="006169EC" w:rsidRPr="00666968">
              <w:rPr>
                <w:rFonts w:ascii="Book Antiqua" w:hAnsi="Book Antiqua"/>
              </w:rPr>
              <w:t>a</w:t>
            </w:r>
            <w:r w:rsidR="006169EC">
              <w:rPr>
                <w:rFonts w:ascii="Book Antiqua" w:hAnsi="Book Antiqua"/>
              </w:rPr>
              <w:t> </w:t>
            </w:r>
            <w:r w:rsidRPr="00666968">
              <w:rPr>
                <w:rFonts w:ascii="Book Antiqua" w:hAnsi="Book Antiqua"/>
              </w:rPr>
              <w:t xml:space="preserve">jak je zajištěna komunikace mezi jednotlivými zařízeními </w:t>
            </w:r>
            <w:r w:rsidR="006169EC" w:rsidRPr="00666968">
              <w:rPr>
                <w:rFonts w:ascii="Book Antiqua" w:hAnsi="Book Antiqua"/>
              </w:rPr>
              <w:t>v</w:t>
            </w:r>
            <w:r w:rsidR="006169EC">
              <w:rPr>
                <w:rFonts w:ascii="Book Antiqua" w:hAnsi="Book Antiqua"/>
              </w:rPr>
              <w:t> </w:t>
            </w:r>
            <w:r w:rsidRPr="00666968">
              <w:rPr>
                <w:rFonts w:ascii="Book Antiqua" w:hAnsi="Book Antiqua"/>
              </w:rPr>
              <w:t>síti</w:t>
            </w:r>
          </w:p>
          <w:p w14:paraId="0F3EF505" w14:textId="12FA5EE0" w:rsidR="00E06000" w:rsidRPr="00666968" w:rsidRDefault="00E06000" w:rsidP="0030549D">
            <w:pPr>
              <w:pStyle w:val="Standard"/>
              <w:widowControl/>
              <w:numPr>
                <w:ilvl w:val="0"/>
                <w:numId w:val="391"/>
              </w:numPr>
              <w:spacing w:line="240" w:lineRule="auto"/>
              <w:ind w:left="397" w:hanging="340"/>
              <w:rPr>
                <w:rFonts w:ascii="Book Antiqua" w:hAnsi="Book Antiqua"/>
              </w:rPr>
            </w:pPr>
            <w:r w:rsidRPr="00666968">
              <w:rPr>
                <w:rFonts w:ascii="Book Antiqua" w:hAnsi="Book Antiqua"/>
              </w:rPr>
              <w:t xml:space="preserve">vysvětlí proces </w:t>
            </w:r>
            <w:r w:rsidR="006169EC" w:rsidRPr="00666968">
              <w:rPr>
                <w:rFonts w:ascii="Book Antiqua" w:hAnsi="Book Antiqua"/>
              </w:rPr>
              <w:t>a</w:t>
            </w:r>
            <w:r w:rsidR="006169EC">
              <w:rPr>
                <w:rFonts w:ascii="Book Antiqua" w:hAnsi="Book Antiqua"/>
              </w:rPr>
              <w:t> </w:t>
            </w:r>
            <w:r w:rsidRPr="00666968">
              <w:rPr>
                <w:rFonts w:ascii="Book Antiqua" w:hAnsi="Book Antiqua"/>
              </w:rPr>
              <w:t>úskalí digitalizace</w:t>
            </w:r>
          </w:p>
          <w:p w14:paraId="7D4A811A" w14:textId="0FAD237C" w:rsidR="00E06000" w:rsidRPr="00666968" w:rsidRDefault="00E06000" w:rsidP="0030549D">
            <w:pPr>
              <w:pStyle w:val="Standard"/>
              <w:widowControl/>
              <w:numPr>
                <w:ilvl w:val="0"/>
                <w:numId w:val="391"/>
              </w:numPr>
              <w:spacing w:line="240" w:lineRule="auto"/>
              <w:ind w:left="397" w:hanging="340"/>
              <w:rPr>
                <w:rFonts w:ascii="Book Antiqua" w:hAnsi="Book Antiqua"/>
              </w:rPr>
            </w:pPr>
            <w:r w:rsidRPr="00666968">
              <w:rPr>
                <w:rFonts w:ascii="Book Antiqua" w:hAnsi="Book Antiqua"/>
              </w:rPr>
              <w:t xml:space="preserve">identifikuje </w:t>
            </w:r>
            <w:r w:rsidR="006169EC" w:rsidRPr="00666968">
              <w:rPr>
                <w:rFonts w:ascii="Book Antiqua" w:hAnsi="Book Antiqua"/>
              </w:rPr>
              <w:t>a</w:t>
            </w:r>
            <w:r w:rsidR="006169EC">
              <w:rPr>
                <w:rFonts w:ascii="Book Antiqua" w:hAnsi="Book Antiqua"/>
              </w:rPr>
              <w:t> </w:t>
            </w:r>
            <w:r w:rsidRPr="00666968">
              <w:rPr>
                <w:rFonts w:ascii="Book Antiqua" w:hAnsi="Book Antiqua"/>
              </w:rPr>
              <w:t xml:space="preserve">řeší problémy </w:t>
            </w:r>
            <w:r w:rsidR="006169EC" w:rsidRPr="00666968">
              <w:rPr>
                <w:rFonts w:ascii="Book Antiqua" w:hAnsi="Book Antiqua"/>
              </w:rPr>
              <w:t>a</w:t>
            </w:r>
            <w:r w:rsidR="006169EC">
              <w:rPr>
                <w:rFonts w:ascii="Book Antiqua" w:hAnsi="Book Antiqua"/>
              </w:rPr>
              <w:t> </w:t>
            </w:r>
            <w:r w:rsidRPr="00666968">
              <w:rPr>
                <w:rFonts w:ascii="Book Antiqua" w:hAnsi="Book Antiqua"/>
              </w:rPr>
              <w:t xml:space="preserve">výzvy vznikající při práci </w:t>
            </w:r>
            <w:r w:rsidR="006169EC" w:rsidRPr="00666968">
              <w:rPr>
                <w:rFonts w:ascii="Book Antiqua" w:hAnsi="Book Antiqua"/>
              </w:rPr>
              <w:t>s</w:t>
            </w:r>
            <w:r w:rsidR="006169EC">
              <w:rPr>
                <w:rFonts w:ascii="Book Antiqua" w:hAnsi="Book Antiqua"/>
              </w:rPr>
              <w:t> </w:t>
            </w:r>
            <w:r w:rsidRPr="00666968">
              <w:rPr>
                <w:rFonts w:ascii="Book Antiqua" w:hAnsi="Book Antiqua"/>
              </w:rPr>
              <w:t xml:space="preserve">digitálními zařízeními </w:t>
            </w:r>
            <w:r w:rsidR="006169EC" w:rsidRPr="00666968">
              <w:rPr>
                <w:rFonts w:ascii="Book Antiqua" w:hAnsi="Book Antiqua"/>
              </w:rPr>
              <w:t>a</w:t>
            </w:r>
            <w:r w:rsidR="006169EC">
              <w:rPr>
                <w:rFonts w:ascii="Book Antiqua" w:hAnsi="Book Antiqua"/>
              </w:rPr>
              <w:t> </w:t>
            </w:r>
            <w:r w:rsidRPr="00666968">
              <w:rPr>
                <w:rFonts w:ascii="Book Antiqua" w:hAnsi="Book Antiqua"/>
              </w:rPr>
              <w:t xml:space="preserve">poradí </w:t>
            </w:r>
            <w:r w:rsidR="006169EC" w:rsidRPr="00666968">
              <w:rPr>
                <w:rFonts w:ascii="Book Antiqua" w:hAnsi="Book Antiqua"/>
              </w:rPr>
              <w:t>s</w:t>
            </w:r>
            <w:r w:rsidR="006169EC">
              <w:rPr>
                <w:rFonts w:ascii="Book Antiqua" w:hAnsi="Book Antiqua"/>
              </w:rPr>
              <w:t> </w:t>
            </w:r>
            <w:r w:rsidRPr="00666968">
              <w:rPr>
                <w:rFonts w:ascii="Book Antiqua" w:hAnsi="Book Antiqua"/>
              </w:rPr>
              <w:t>nimi druhým</w:t>
            </w:r>
          </w:p>
          <w:p w14:paraId="2E47BCCE" w14:textId="3C48BECA" w:rsidR="00E06000" w:rsidRPr="00666968" w:rsidRDefault="00E06000" w:rsidP="0030549D">
            <w:pPr>
              <w:pStyle w:val="Standard"/>
              <w:numPr>
                <w:ilvl w:val="0"/>
                <w:numId w:val="391"/>
              </w:numPr>
              <w:spacing w:line="240" w:lineRule="auto"/>
              <w:ind w:left="397" w:hanging="340"/>
              <w:rPr>
                <w:rFonts w:ascii="Book Antiqua" w:hAnsi="Book Antiqua"/>
              </w:rPr>
            </w:pPr>
            <w:r w:rsidRPr="00666968">
              <w:rPr>
                <w:rFonts w:ascii="Book Antiqua" w:hAnsi="Book Antiqua"/>
              </w:rPr>
              <w:t xml:space="preserve">chrání digitální zařízení, digitální obsah </w:t>
            </w:r>
            <w:r w:rsidR="006169EC" w:rsidRPr="00666968">
              <w:rPr>
                <w:rFonts w:ascii="Book Antiqua" w:hAnsi="Book Antiqua"/>
              </w:rPr>
              <w:t>i</w:t>
            </w:r>
            <w:r w:rsidR="006169EC">
              <w:rPr>
                <w:rFonts w:ascii="Book Antiqua" w:hAnsi="Book Antiqua"/>
              </w:rPr>
              <w:t> </w:t>
            </w:r>
            <w:r w:rsidRPr="00666968">
              <w:rPr>
                <w:rFonts w:ascii="Book Antiqua" w:hAnsi="Book Antiqua"/>
              </w:rPr>
              <w:t xml:space="preserve">osobní údaje před poškozením či zneužitím </w:t>
            </w:r>
            <w:r w:rsidR="006169EC" w:rsidRPr="00666968">
              <w:rPr>
                <w:rFonts w:ascii="Book Antiqua" w:hAnsi="Book Antiqua"/>
              </w:rPr>
              <w:t>s</w:t>
            </w:r>
            <w:r w:rsidR="006169EC">
              <w:rPr>
                <w:rFonts w:ascii="Book Antiqua" w:hAnsi="Book Antiqua"/>
              </w:rPr>
              <w:t> </w:t>
            </w:r>
            <w:r w:rsidRPr="00666968">
              <w:rPr>
                <w:rFonts w:ascii="Book Antiqua" w:hAnsi="Book Antiqua"/>
              </w:rPr>
              <w:t xml:space="preserve">vědomím změn </w:t>
            </w:r>
            <w:r w:rsidR="006169EC" w:rsidRPr="00666968">
              <w:rPr>
                <w:rFonts w:ascii="Book Antiqua" w:hAnsi="Book Antiqua"/>
              </w:rPr>
              <w:t>v</w:t>
            </w:r>
            <w:r w:rsidR="006169EC">
              <w:rPr>
                <w:rFonts w:ascii="Book Antiqua" w:hAnsi="Book Antiqua"/>
              </w:rPr>
              <w:t> </w:t>
            </w:r>
            <w:r w:rsidRPr="00666968">
              <w:rPr>
                <w:rFonts w:ascii="Book Antiqua" w:hAnsi="Book Antiqua"/>
              </w:rPr>
              <w:t>technologiích, které ovlivňují bezpečnost</w:t>
            </w:r>
          </w:p>
        </w:tc>
        <w:tc>
          <w:tcPr>
            <w:tcW w:w="5486" w:type="dxa"/>
            <w:tcBorders>
              <w:top w:val="single" w:sz="4" w:space="0" w:color="000000"/>
              <w:left w:val="single" w:sz="4" w:space="0" w:color="000000"/>
              <w:bottom w:val="single" w:sz="4" w:space="0" w:color="000000"/>
              <w:right w:val="single" w:sz="8" w:space="0" w:color="000000"/>
            </w:tcBorders>
            <w:tcMar>
              <w:top w:w="100" w:type="dxa"/>
              <w:left w:w="100" w:type="dxa"/>
              <w:bottom w:w="100" w:type="dxa"/>
              <w:right w:w="100" w:type="dxa"/>
            </w:tcMar>
          </w:tcPr>
          <w:p w14:paraId="1122F624" w14:textId="77777777" w:rsidR="00E06000" w:rsidRPr="00666968" w:rsidRDefault="00E06000" w:rsidP="00E06000">
            <w:pPr>
              <w:pStyle w:val="Standard"/>
              <w:spacing w:line="240" w:lineRule="auto"/>
              <w:rPr>
                <w:rFonts w:ascii="Book Antiqua" w:hAnsi="Book Antiqua"/>
                <w:b/>
              </w:rPr>
            </w:pPr>
            <w:r w:rsidRPr="00666968">
              <w:rPr>
                <w:rFonts w:ascii="Book Antiqua" w:hAnsi="Book Antiqua"/>
                <w:b/>
              </w:rPr>
              <w:t>Očekávané výstupy ŠVP</w:t>
            </w:r>
          </w:p>
          <w:p w14:paraId="05498B9D" w14:textId="77777777" w:rsidR="00E06000" w:rsidRPr="00666968" w:rsidRDefault="00E06000" w:rsidP="00E06000">
            <w:pPr>
              <w:pStyle w:val="Standard"/>
              <w:spacing w:line="240" w:lineRule="auto"/>
              <w:rPr>
                <w:rFonts w:ascii="Book Antiqua" w:hAnsi="Book Antiqua"/>
              </w:rPr>
            </w:pPr>
            <w:r w:rsidRPr="00666968">
              <w:rPr>
                <w:rFonts w:ascii="Book Antiqua" w:hAnsi="Book Antiqua"/>
              </w:rPr>
              <w:t>Žákyně/žák:</w:t>
            </w:r>
          </w:p>
          <w:p w14:paraId="717DB2EA" w14:textId="11A0C4A9" w:rsidR="00E06000" w:rsidRPr="00666968" w:rsidRDefault="00E06000" w:rsidP="0030549D">
            <w:pPr>
              <w:pStyle w:val="Standard"/>
              <w:numPr>
                <w:ilvl w:val="0"/>
                <w:numId w:val="390"/>
              </w:numPr>
              <w:spacing w:line="240" w:lineRule="auto"/>
              <w:ind w:left="397" w:hanging="340"/>
              <w:rPr>
                <w:rFonts w:ascii="Book Antiqua" w:hAnsi="Book Antiqua"/>
              </w:rPr>
            </w:pPr>
            <w:r w:rsidRPr="00666968">
              <w:rPr>
                <w:rFonts w:ascii="Book Antiqua" w:hAnsi="Book Antiqua"/>
              </w:rPr>
              <w:t xml:space="preserve">na základě znalosti fungování počítače vysvětlí funkci </w:t>
            </w:r>
            <w:r w:rsidR="006169EC" w:rsidRPr="00666968">
              <w:rPr>
                <w:rFonts w:ascii="Book Antiqua" w:hAnsi="Book Antiqua"/>
              </w:rPr>
              <w:t>a</w:t>
            </w:r>
            <w:r w:rsidR="006169EC">
              <w:rPr>
                <w:rFonts w:ascii="Book Antiqua" w:hAnsi="Book Antiqua"/>
              </w:rPr>
              <w:t> </w:t>
            </w:r>
            <w:r w:rsidRPr="00666968">
              <w:rPr>
                <w:rFonts w:ascii="Book Antiqua" w:hAnsi="Book Antiqua"/>
              </w:rPr>
              <w:t xml:space="preserve">význam operačního systému </w:t>
            </w:r>
            <w:r w:rsidR="006169EC" w:rsidRPr="00666968">
              <w:rPr>
                <w:rFonts w:ascii="Book Antiqua" w:hAnsi="Book Antiqua"/>
              </w:rPr>
              <w:t>a</w:t>
            </w:r>
            <w:r w:rsidR="006169EC">
              <w:rPr>
                <w:rFonts w:ascii="Book Antiqua" w:hAnsi="Book Antiqua"/>
              </w:rPr>
              <w:t> </w:t>
            </w:r>
            <w:r w:rsidRPr="00666968">
              <w:rPr>
                <w:rFonts w:ascii="Book Antiqua" w:hAnsi="Book Antiqua"/>
              </w:rPr>
              <w:t xml:space="preserve">ukáže rozdíly </w:t>
            </w:r>
            <w:r w:rsidR="006169EC" w:rsidRPr="00666968">
              <w:rPr>
                <w:rFonts w:ascii="Book Antiqua" w:hAnsi="Book Antiqua"/>
              </w:rPr>
              <w:t>v</w:t>
            </w:r>
            <w:r w:rsidR="006169EC">
              <w:rPr>
                <w:rFonts w:ascii="Book Antiqua" w:hAnsi="Book Antiqua"/>
              </w:rPr>
              <w:t> </w:t>
            </w:r>
            <w:r w:rsidRPr="00666968">
              <w:rPr>
                <w:rFonts w:ascii="Book Antiqua" w:hAnsi="Book Antiqua"/>
              </w:rPr>
              <w:t xml:space="preserve">ovládání aktuálně nejpoužívanějších systémů  </w:t>
            </w:r>
          </w:p>
          <w:p w14:paraId="7E45B3A4" w14:textId="7AE3D7B7" w:rsidR="00E06000" w:rsidRPr="00666968" w:rsidRDefault="00E06000" w:rsidP="0030549D">
            <w:pPr>
              <w:pStyle w:val="Standard"/>
              <w:numPr>
                <w:ilvl w:val="0"/>
                <w:numId w:val="390"/>
              </w:numPr>
              <w:spacing w:line="240" w:lineRule="auto"/>
              <w:ind w:left="397" w:hanging="340"/>
              <w:rPr>
                <w:rFonts w:ascii="Book Antiqua" w:hAnsi="Book Antiqua"/>
              </w:rPr>
            </w:pPr>
            <w:r w:rsidRPr="00666968">
              <w:rPr>
                <w:rFonts w:ascii="Book Antiqua" w:hAnsi="Book Antiqua"/>
              </w:rPr>
              <w:t xml:space="preserve">nakreslí strukturu LAN </w:t>
            </w:r>
            <w:r w:rsidR="006169EC" w:rsidRPr="00666968">
              <w:rPr>
                <w:rFonts w:ascii="Book Antiqua" w:hAnsi="Book Antiqua"/>
              </w:rPr>
              <w:t>a</w:t>
            </w:r>
            <w:r w:rsidR="006169EC">
              <w:rPr>
                <w:rFonts w:ascii="Book Antiqua" w:hAnsi="Book Antiqua"/>
              </w:rPr>
              <w:t> </w:t>
            </w:r>
            <w:r w:rsidRPr="00666968">
              <w:rPr>
                <w:rFonts w:ascii="Book Antiqua" w:hAnsi="Book Antiqua"/>
              </w:rPr>
              <w:t xml:space="preserve">Internetu, vysvětlí paketový přenos dat </w:t>
            </w:r>
            <w:r w:rsidR="006169EC" w:rsidRPr="00666968">
              <w:rPr>
                <w:rFonts w:ascii="Book Antiqua" w:hAnsi="Book Antiqua"/>
              </w:rPr>
              <w:t>a</w:t>
            </w:r>
            <w:r w:rsidR="006169EC">
              <w:rPr>
                <w:rFonts w:ascii="Book Antiqua" w:hAnsi="Book Antiqua"/>
              </w:rPr>
              <w:t> </w:t>
            </w:r>
            <w:r w:rsidRPr="00666968">
              <w:rPr>
                <w:rFonts w:ascii="Book Antiqua" w:hAnsi="Book Antiqua"/>
              </w:rPr>
              <w:t xml:space="preserve">popíše komunikaci zařízení </w:t>
            </w:r>
            <w:r w:rsidR="006169EC" w:rsidRPr="00666968">
              <w:rPr>
                <w:rFonts w:ascii="Book Antiqua" w:hAnsi="Book Antiqua"/>
              </w:rPr>
              <w:t>z</w:t>
            </w:r>
            <w:r w:rsidR="006169EC">
              <w:rPr>
                <w:rFonts w:ascii="Book Antiqua" w:hAnsi="Book Antiqua"/>
              </w:rPr>
              <w:t> </w:t>
            </w:r>
            <w:r w:rsidRPr="00666968">
              <w:rPr>
                <w:rFonts w:ascii="Book Antiqua" w:hAnsi="Book Antiqua"/>
              </w:rPr>
              <w:t xml:space="preserve">lokální sítě do Internetu včetně WiFi </w:t>
            </w:r>
            <w:r w:rsidR="006169EC" w:rsidRPr="00666968">
              <w:rPr>
                <w:rFonts w:ascii="Book Antiqua" w:hAnsi="Book Antiqua"/>
              </w:rPr>
              <w:t>a</w:t>
            </w:r>
            <w:r w:rsidR="006169EC">
              <w:rPr>
                <w:rFonts w:ascii="Book Antiqua" w:hAnsi="Book Antiqua"/>
              </w:rPr>
              <w:t> </w:t>
            </w:r>
            <w:r w:rsidRPr="00666968">
              <w:rPr>
                <w:rFonts w:ascii="Book Antiqua" w:hAnsi="Book Antiqua"/>
              </w:rPr>
              <w:t>GSM sítí</w:t>
            </w:r>
          </w:p>
          <w:p w14:paraId="53098580" w14:textId="77777777" w:rsidR="00E06000" w:rsidRPr="00666968" w:rsidRDefault="00E06000" w:rsidP="0030549D">
            <w:pPr>
              <w:pStyle w:val="Standard"/>
              <w:numPr>
                <w:ilvl w:val="0"/>
                <w:numId w:val="390"/>
              </w:numPr>
              <w:spacing w:line="240" w:lineRule="auto"/>
              <w:ind w:left="397" w:hanging="340"/>
              <w:rPr>
                <w:rFonts w:ascii="Book Antiqua" w:hAnsi="Book Antiqua"/>
              </w:rPr>
            </w:pPr>
            <w:r w:rsidRPr="00666968">
              <w:rPr>
                <w:rFonts w:ascii="Book Antiqua" w:hAnsi="Book Antiqua"/>
              </w:rPr>
              <w:t>vysvětlí, jak jsou digitalizována data různého typu</w:t>
            </w:r>
          </w:p>
          <w:p w14:paraId="2F536122" w14:textId="6D68A99F" w:rsidR="00E06000" w:rsidRPr="00666968" w:rsidRDefault="00E06000" w:rsidP="0030549D">
            <w:pPr>
              <w:pStyle w:val="Standard"/>
              <w:numPr>
                <w:ilvl w:val="0"/>
                <w:numId w:val="390"/>
              </w:numPr>
              <w:spacing w:line="240" w:lineRule="auto"/>
              <w:ind w:left="397" w:hanging="340"/>
              <w:rPr>
                <w:rFonts w:ascii="Book Antiqua" w:hAnsi="Book Antiqua"/>
              </w:rPr>
            </w:pPr>
            <w:r w:rsidRPr="00666968">
              <w:rPr>
                <w:rFonts w:ascii="Book Antiqua" w:hAnsi="Book Antiqua"/>
              </w:rPr>
              <w:t xml:space="preserve">popíše fungování webu </w:t>
            </w:r>
            <w:r w:rsidR="006169EC" w:rsidRPr="00666968">
              <w:rPr>
                <w:rFonts w:ascii="Book Antiqua" w:hAnsi="Book Antiqua"/>
              </w:rPr>
              <w:t>a</w:t>
            </w:r>
            <w:r w:rsidR="006169EC">
              <w:rPr>
                <w:rFonts w:ascii="Book Antiqua" w:hAnsi="Book Antiqua"/>
              </w:rPr>
              <w:t> </w:t>
            </w:r>
            <w:r w:rsidRPr="00666968">
              <w:rPr>
                <w:rFonts w:ascii="Book Antiqua" w:hAnsi="Book Antiqua"/>
              </w:rPr>
              <w:t>cloudových služeb, vysvětlí vzdálené ukládání dat</w:t>
            </w:r>
          </w:p>
          <w:p w14:paraId="2CC222D4" w14:textId="01B89B2E" w:rsidR="00E06000" w:rsidRPr="00666968" w:rsidRDefault="006169EC" w:rsidP="0030549D">
            <w:pPr>
              <w:pStyle w:val="Standard"/>
              <w:numPr>
                <w:ilvl w:val="0"/>
                <w:numId w:val="390"/>
              </w:numPr>
              <w:spacing w:line="240" w:lineRule="auto"/>
              <w:ind w:left="397" w:hanging="340"/>
              <w:rPr>
                <w:rFonts w:ascii="Book Antiqua" w:hAnsi="Book Antiqua"/>
              </w:rPr>
            </w:pPr>
            <w:r w:rsidRPr="00666968">
              <w:rPr>
                <w:rFonts w:ascii="Book Antiqua" w:hAnsi="Book Antiqua"/>
              </w:rPr>
              <w:t>z</w:t>
            </w:r>
            <w:r>
              <w:rPr>
                <w:rFonts w:ascii="Book Antiqua" w:hAnsi="Book Antiqua"/>
              </w:rPr>
              <w:t> </w:t>
            </w:r>
            <w:r w:rsidR="00E06000" w:rsidRPr="00666968">
              <w:rPr>
                <w:rFonts w:ascii="Book Antiqua" w:hAnsi="Book Antiqua"/>
              </w:rPr>
              <w:t xml:space="preserve">principu fungování sítí </w:t>
            </w:r>
            <w:r w:rsidRPr="00666968">
              <w:rPr>
                <w:rFonts w:ascii="Book Antiqua" w:hAnsi="Book Antiqua"/>
              </w:rPr>
              <w:t>a</w:t>
            </w:r>
            <w:r>
              <w:rPr>
                <w:rFonts w:ascii="Book Antiqua" w:hAnsi="Book Antiqua"/>
              </w:rPr>
              <w:t> </w:t>
            </w:r>
            <w:r w:rsidR="00E06000" w:rsidRPr="00666968">
              <w:rPr>
                <w:rFonts w:ascii="Book Antiqua" w:hAnsi="Book Antiqua"/>
              </w:rPr>
              <w:t xml:space="preserve">cloudu vyvodí bezpečnostní rizika jejich využívání, popíše nejčastější způsoby útoků </w:t>
            </w:r>
            <w:r w:rsidRPr="00666968">
              <w:rPr>
                <w:rFonts w:ascii="Book Antiqua" w:hAnsi="Book Antiqua"/>
              </w:rPr>
              <w:t>a</w:t>
            </w:r>
            <w:r>
              <w:rPr>
                <w:rFonts w:ascii="Book Antiqua" w:hAnsi="Book Antiqua"/>
              </w:rPr>
              <w:t> </w:t>
            </w:r>
            <w:r w:rsidRPr="00666968">
              <w:rPr>
                <w:rFonts w:ascii="Book Antiqua" w:hAnsi="Book Antiqua"/>
              </w:rPr>
              <w:t>s</w:t>
            </w:r>
            <w:r>
              <w:rPr>
                <w:rFonts w:ascii="Book Antiqua" w:hAnsi="Book Antiqua"/>
              </w:rPr>
              <w:t> </w:t>
            </w:r>
            <w:r w:rsidR="00E06000" w:rsidRPr="00666968">
              <w:rPr>
                <w:rFonts w:ascii="Book Antiqua" w:hAnsi="Book Antiqua"/>
              </w:rPr>
              <w:t xml:space="preserve">využitím systémového přístupu navrhne řešení zabezpečení počítače </w:t>
            </w:r>
            <w:r w:rsidRPr="00666968">
              <w:rPr>
                <w:rFonts w:ascii="Book Antiqua" w:hAnsi="Book Antiqua"/>
              </w:rPr>
              <w:t>a</w:t>
            </w:r>
            <w:r>
              <w:rPr>
                <w:rFonts w:ascii="Book Antiqua" w:hAnsi="Book Antiqua"/>
              </w:rPr>
              <w:t> </w:t>
            </w:r>
            <w:r w:rsidR="00E06000" w:rsidRPr="00666968">
              <w:rPr>
                <w:rFonts w:ascii="Book Antiqua" w:hAnsi="Book Antiqua"/>
              </w:rPr>
              <w:t>dat</w:t>
            </w:r>
          </w:p>
          <w:p w14:paraId="2EBEF1D0" w14:textId="64D3098F" w:rsidR="00E06000" w:rsidRPr="00666968" w:rsidRDefault="00E06000" w:rsidP="0030549D">
            <w:pPr>
              <w:pStyle w:val="Standard"/>
              <w:numPr>
                <w:ilvl w:val="0"/>
                <w:numId w:val="390"/>
              </w:numPr>
              <w:spacing w:line="240" w:lineRule="auto"/>
              <w:ind w:left="397" w:hanging="340"/>
              <w:rPr>
                <w:rFonts w:ascii="Book Antiqua" w:hAnsi="Book Antiqua"/>
              </w:rPr>
            </w:pPr>
            <w:r w:rsidRPr="00666968">
              <w:rPr>
                <w:rFonts w:ascii="Book Antiqua" w:hAnsi="Book Antiqua"/>
              </w:rPr>
              <w:t xml:space="preserve">identifikuje </w:t>
            </w:r>
            <w:r w:rsidR="006169EC" w:rsidRPr="00666968">
              <w:rPr>
                <w:rFonts w:ascii="Book Antiqua" w:hAnsi="Book Antiqua"/>
              </w:rPr>
              <w:t>a</w:t>
            </w:r>
            <w:r w:rsidR="006169EC">
              <w:rPr>
                <w:rFonts w:ascii="Book Antiqua" w:hAnsi="Book Antiqua"/>
              </w:rPr>
              <w:t> </w:t>
            </w:r>
            <w:r w:rsidRPr="00666968">
              <w:rPr>
                <w:rFonts w:ascii="Book Antiqua" w:hAnsi="Book Antiqua"/>
              </w:rPr>
              <w:t xml:space="preserve">řeší hardwarové </w:t>
            </w:r>
            <w:r w:rsidR="006169EC" w:rsidRPr="00666968">
              <w:rPr>
                <w:rFonts w:ascii="Book Antiqua" w:hAnsi="Book Antiqua"/>
              </w:rPr>
              <w:t>a</w:t>
            </w:r>
            <w:r w:rsidR="006169EC">
              <w:rPr>
                <w:rFonts w:ascii="Book Antiqua" w:hAnsi="Book Antiqua"/>
              </w:rPr>
              <w:t> </w:t>
            </w:r>
            <w:r w:rsidRPr="00666968">
              <w:rPr>
                <w:rFonts w:ascii="Book Antiqua" w:hAnsi="Book Antiqua"/>
              </w:rPr>
              <w:t xml:space="preserve">softwarové problémy vznikající při práci </w:t>
            </w:r>
            <w:r w:rsidR="006169EC" w:rsidRPr="00666968">
              <w:rPr>
                <w:rFonts w:ascii="Book Antiqua" w:hAnsi="Book Antiqua"/>
              </w:rPr>
              <w:t>s</w:t>
            </w:r>
            <w:r w:rsidR="006169EC">
              <w:rPr>
                <w:rFonts w:ascii="Book Antiqua" w:hAnsi="Book Antiqua"/>
              </w:rPr>
              <w:t> </w:t>
            </w:r>
            <w:r w:rsidRPr="00666968">
              <w:rPr>
                <w:rFonts w:ascii="Book Antiqua" w:hAnsi="Book Antiqua"/>
              </w:rPr>
              <w:t>digitálními zařízeními</w:t>
            </w:r>
          </w:p>
          <w:p w14:paraId="6E4F8762" w14:textId="206EE9AA" w:rsidR="00E06000" w:rsidRPr="00666968" w:rsidRDefault="00E06000" w:rsidP="0030549D">
            <w:pPr>
              <w:pStyle w:val="Standard"/>
              <w:numPr>
                <w:ilvl w:val="0"/>
                <w:numId w:val="390"/>
              </w:numPr>
              <w:spacing w:line="240" w:lineRule="auto"/>
              <w:ind w:left="397" w:hanging="340"/>
              <w:rPr>
                <w:rFonts w:ascii="Book Antiqua" w:hAnsi="Book Antiqua"/>
              </w:rPr>
            </w:pPr>
            <w:r w:rsidRPr="00666968">
              <w:rPr>
                <w:rFonts w:ascii="Book Antiqua" w:hAnsi="Book Antiqua"/>
              </w:rPr>
              <w:t xml:space="preserve">popíše vědomou </w:t>
            </w:r>
            <w:r w:rsidR="006169EC" w:rsidRPr="00666968">
              <w:rPr>
                <w:rFonts w:ascii="Book Antiqua" w:hAnsi="Book Antiqua"/>
              </w:rPr>
              <w:t>a</w:t>
            </w:r>
            <w:r w:rsidR="006169EC">
              <w:rPr>
                <w:rFonts w:ascii="Book Antiqua" w:hAnsi="Book Antiqua"/>
              </w:rPr>
              <w:t> </w:t>
            </w:r>
            <w:r w:rsidRPr="00666968">
              <w:rPr>
                <w:rFonts w:ascii="Book Antiqua" w:hAnsi="Book Antiqua"/>
              </w:rPr>
              <w:t xml:space="preserve">nevědomou digitální stopu </w:t>
            </w:r>
            <w:r w:rsidR="006169EC" w:rsidRPr="00666968">
              <w:rPr>
                <w:rFonts w:ascii="Book Antiqua" w:hAnsi="Book Antiqua"/>
              </w:rPr>
              <w:t>a</w:t>
            </w:r>
            <w:r w:rsidR="006169EC">
              <w:rPr>
                <w:rFonts w:ascii="Book Antiqua" w:hAnsi="Book Antiqua"/>
              </w:rPr>
              <w:t> </w:t>
            </w:r>
            <w:r w:rsidRPr="00666968">
              <w:rPr>
                <w:rFonts w:ascii="Book Antiqua" w:hAnsi="Book Antiqua"/>
              </w:rPr>
              <w:t>jejich důsledky na souk</w:t>
            </w:r>
            <w:r>
              <w:rPr>
                <w:rFonts w:ascii="Book Antiqua" w:hAnsi="Book Antiqua"/>
              </w:rPr>
              <w:t>romí</w:t>
            </w:r>
          </w:p>
        </w:tc>
      </w:tr>
      <w:tr w:rsidR="00E06000" w:rsidRPr="00666968" w14:paraId="7CD3DC44" w14:textId="77777777" w:rsidTr="005158B0">
        <w:trPr>
          <w:trHeight w:val="2220"/>
        </w:trPr>
        <w:tc>
          <w:tcPr>
            <w:tcW w:w="9918" w:type="dxa"/>
            <w:gridSpan w:val="2"/>
            <w:tcBorders>
              <w:top w:val="single" w:sz="4" w:space="0" w:color="000000"/>
              <w:left w:val="single" w:sz="4" w:space="0" w:color="000000"/>
              <w:bottom w:val="single" w:sz="4" w:space="0" w:color="000000"/>
              <w:right w:val="single" w:sz="8" w:space="0" w:color="000000"/>
            </w:tcBorders>
            <w:tcMar>
              <w:top w:w="100" w:type="dxa"/>
              <w:left w:w="100" w:type="dxa"/>
              <w:bottom w:w="100" w:type="dxa"/>
              <w:right w:w="100" w:type="dxa"/>
            </w:tcMar>
          </w:tcPr>
          <w:p w14:paraId="1CCEBCE5" w14:textId="77777777" w:rsidR="00E06000" w:rsidRPr="00666968" w:rsidRDefault="00E06000" w:rsidP="00E06000">
            <w:pPr>
              <w:pStyle w:val="Standard"/>
              <w:spacing w:line="240" w:lineRule="auto"/>
              <w:rPr>
                <w:rFonts w:ascii="Book Antiqua" w:hAnsi="Book Antiqua"/>
              </w:rPr>
            </w:pPr>
            <w:r w:rsidRPr="00666968">
              <w:rPr>
                <w:rFonts w:ascii="Book Antiqua" w:hAnsi="Book Antiqua"/>
                <w:b/>
              </w:rPr>
              <w:t>Učivo</w:t>
            </w:r>
          </w:p>
          <w:p w14:paraId="423161C0" w14:textId="3817017E" w:rsidR="00E06000" w:rsidRPr="00666968" w:rsidRDefault="00E06000" w:rsidP="00E06000">
            <w:pPr>
              <w:pStyle w:val="Standard"/>
              <w:spacing w:line="240" w:lineRule="auto"/>
              <w:rPr>
                <w:rFonts w:ascii="Book Antiqua" w:hAnsi="Book Antiqua"/>
              </w:rPr>
            </w:pPr>
            <w:r w:rsidRPr="00666968">
              <w:rPr>
                <w:rFonts w:ascii="Book Antiqua" w:hAnsi="Book Antiqua"/>
              </w:rPr>
              <w:t xml:space="preserve">hardware počítače </w:t>
            </w:r>
            <w:r w:rsidR="006169EC" w:rsidRPr="00666968">
              <w:rPr>
                <w:rFonts w:ascii="Book Antiqua" w:hAnsi="Book Antiqua"/>
              </w:rPr>
              <w:t>a</w:t>
            </w:r>
            <w:r w:rsidR="006169EC">
              <w:rPr>
                <w:rFonts w:ascii="Book Antiqua" w:hAnsi="Book Antiqua"/>
              </w:rPr>
              <w:t> </w:t>
            </w:r>
            <w:r w:rsidRPr="00666968">
              <w:rPr>
                <w:rFonts w:ascii="Book Antiqua" w:hAnsi="Book Antiqua"/>
              </w:rPr>
              <w:t>jeho parametry</w:t>
            </w:r>
          </w:p>
          <w:p w14:paraId="7B7FE44E" w14:textId="43F7E26D" w:rsidR="00E06000" w:rsidRPr="00666968" w:rsidRDefault="00E06000" w:rsidP="00E06000">
            <w:pPr>
              <w:pStyle w:val="Standard"/>
              <w:spacing w:line="240" w:lineRule="auto"/>
              <w:rPr>
                <w:rFonts w:ascii="Book Antiqua" w:hAnsi="Book Antiqua"/>
              </w:rPr>
            </w:pPr>
            <w:r w:rsidRPr="00666968">
              <w:rPr>
                <w:rFonts w:ascii="Book Antiqua" w:hAnsi="Book Antiqua"/>
              </w:rPr>
              <w:t xml:space="preserve">zpracování dat </w:t>
            </w:r>
            <w:r w:rsidR="006169EC" w:rsidRPr="00666968">
              <w:rPr>
                <w:rFonts w:ascii="Book Antiqua" w:hAnsi="Book Antiqua"/>
              </w:rPr>
              <w:t>v</w:t>
            </w:r>
            <w:r w:rsidR="006169EC">
              <w:rPr>
                <w:rFonts w:ascii="Book Antiqua" w:hAnsi="Book Antiqua"/>
              </w:rPr>
              <w:t> </w:t>
            </w:r>
            <w:r w:rsidRPr="00666968">
              <w:rPr>
                <w:rFonts w:ascii="Book Antiqua" w:hAnsi="Book Antiqua"/>
              </w:rPr>
              <w:t>počítači</w:t>
            </w:r>
          </w:p>
          <w:p w14:paraId="74667134" w14:textId="77777777" w:rsidR="00E06000" w:rsidRPr="00666968" w:rsidRDefault="00E06000" w:rsidP="00E06000">
            <w:pPr>
              <w:pStyle w:val="Standard"/>
              <w:spacing w:line="240" w:lineRule="auto"/>
              <w:rPr>
                <w:rFonts w:ascii="Book Antiqua" w:hAnsi="Book Antiqua"/>
              </w:rPr>
            </w:pPr>
            <w:r w:rsidRPr="00666968">
              <w:rPr>
                <w:rFonts w:ascii="Book Antiqua" w:hAnsi="Book Antiqua"/>
              </w:rPr>
              <w:t>software – operační systém</w:t>
            </w:r>
          </w:p>
          <w:p w14:paraId="1911D540" w14:textId="3090AC60" w:rsidR="00E06000" w:rsidRPr="00666968" w:rsidRDefault="00E06000" w:rsidP="00E06000">
            <w:pPr>
              <w:pStyle w:val="Standard"/>
              <w:spacing w:line="240" w:lineRule="auto"/>
              <w:rPr>
                <w:rFonts w:ascii="Book Antiqua" w:hAnsi="Book Antiqua"/>
              </w:rPr>
            </w:pPr>
            <w:r w:rsidRPr="00666968">
              <w:rPr>
                <w:rFonts w:ascii="Book Antiqua" w:hAnsi="Book Antiqua"/>
              </w:rPr>
              <w:t xml:space="preserve">lokální počítačové sítě </w:t>
            </w:r>
            <w:r w:rsidR="006169EC" w:rsidRPr="00666968">
              <w:rPr>
                <w:rFonts w:ascii="Book Antiqua" w:hAnsi="Book Antiqua"/>
              </w:rPr>
              <w:t>a</w:t>
            </w:r>
            <w:r w:rsidR="006169EC">
              <w:rPr>
                <w:rFonts w:ascii="Book Antiqua" w:hAnsi="Book Antiqua"/>
              </w:rPr>
              <w:t> </w:t>
            </w:r>
            <w:r w:rsidRPr="00666968">
              <w:rPr>
                <w:rFonts w:ascii="Book Antiqua" w:hAnsi="Book Antiqua"/>
              </w:rPr>
              <w:t>internet</w:t>
            </w:r>
          </w:p>
          <w:p w14:paraId="5C2EA761" w14:textId="15D394B8" w:rsidR="00E06000" w:rsidRPr="00666968" w:rsidRDefault="00E06000" w:rsidP="00E06000">
            <w:pPr>
              <w:pStyle w:val="Standard"/>
              <w:spacing w:line="240" w:lineRule="auto"/>
              <w:rPr>
                <w:rFonts w:ascii="Book Antiqua" w:hAnsi="Book Antiqua"/>
              </w:rPr>
            </w:pPr>
            <w:r w:rsidRPr="00666968">
              <w:rPr>
                <w:rFonts w:ascii="Book Antiqua" w:hAnsi="Book Antiqua"/>
              </w:rPr>
              <w:t xml:space="preserve">web </w:t>
            </w:r>
            <w:r w:rsidR="006169EC" w:rsidRPr="00666968">
              <w:rPr>
                <w:rFonts w:ascii="Book Antiqua" w:hAnsi="Book Antiqua"/>
              </w:rPr>
              <w:t>a</w:t>
            </w:r>
            <w:r w:rsidR="006169EC">
              <w:rPr>
                <w:rFonts w:ascii="Book Antiqua" w:hAnsi="Book Antiqua"/>
              </w:rPr>
              <w:t> </w:t>
            </w:r>
            <w:r w:rsidRPr="00666968">
              <w:rPr>
                <w:rFonts w:ascii="Book Antiqua" w:hAnsi="Book Antiqua"/>
              </w:rPr>
              <w:t>cloudové služby</w:t>
            </w:r>
          </w:p>
          <w:p w14:paraId="04D817BF" w14:textId="77777777" w:rsidR="00E06000" w:rsidRPr="00666968" w:rsidRDefault="00E06000" w:rsidP="00E06000">
            <w:pPr>
              <w:pStyle w:val="Standard"/>
              <w:spacing w:line="240" w:lineRule="auto"/>
              <w:rPr>
                <w:rFonts w:ascii="Book Antiqua" w:hAnsi="Book Antiqua"/>
              </w:rPr>
            </w:pPr>
            <w:r w:rsidRPr="00666968">
              <w:rPr>
                <w:rFonts w:ascii="Book Antiqua" w:hAnsi="Book Antiqua"/>
              </w:rPr>
              <w:t>bezpečné využívání cloudu</w:t>
            </w:r>
          </w:p>
          <w:p w14:paraId="7113B640" w14:textId="334FF79C" w:rsidR="00E06000" w:rsidRPr="00666968" w:rsidRDefault="00E06000" w:rsidP="00E06000">
            <w:pPr>
              <w:pStyle w:val="Standard"/>
              <w:spacing w:line="240" w:lineRule="auto"/>
              <w:rPr>
                <w:rFonts w:ascii="Book Antiqua" w:hAnsi="Book Antiqua"/>
              </w:rPr>
            </w:pPr>
            <w:r w:rsidRPr="00666968">
              <w:rPr>
                <w:rFonts w:ascii="Book Antiqua" w:hAnsi="Book Antiqua"/>
              </w:rPr>
              <w:t xml:space="preserve">bezpečnost počítačových zařízení </w:t>
            </w:r>
            <w:r w:rsidR="006169EC" w:rsidRPr="00666968">
              <w:rPr>
                <w:rFonts w:ascii="Book Antiqua" w:hAnsi="Book Antiqua"/>
              </w:rPr>
              <w:t>a</w:t>
            </w:r>
            <w:r w:rsidR="006169EC">
              <w:rPr>
                <w:rFonts w:ascii="Book Antiqua" w:hAnsi="Book Antiqua"/>
              </w:rPr>
              <w:t> </w:t>
            </w:r>
            <w:r w:rsidRPr="00666968">
              <w:rPr>
                <w:rFonts w:ascii="Book Antiqua" w:hAnsi="Book Antiqua"/>
              </w:rPr>
              <w:t>dat</w:t>
            </w:r>
          </w:p>
          <w:p w14:paraId="1C43BA7A" w14:textId="77777777" w:rsidR="00E06000" w:rsidRPr="00666968" w:rsidRDefault="00E06000" w:rsidP="00E06000">
            <w:pPr>
              <w:pStyle w:val="Standard"/>
              <w:spacing w:line="240" w:lineRule="auto"/>
              <w:rPr>
                <w:rFonts w:ascii="Book Antiqua" w:hAnsi="Book Antiqua"/>
              </w:rPr>
            </w:pPr>
            <w:r w:rsidRPr="00666968">
              <w:rPr>
                <w:rFonts w:ascii="Book Antiqua" w:hAnsi="Book Antiqua"/>
              </w:rPr>
              <w:t>bezpečné digitální prostředí</w:t>
            </w:r>
          </w:p>
          <w:p w14:paraId="6D558C4C" w14:textId="77777777" w:rsidR="00E06000" w:rsidRPr="00666968" w:rsidRDefault="00E06000" w:rsidP="00E06000">
            <w:pPr>
              <w:pStyle w:val="Standard"/>
              <w:spacing w:line="240" w:lineRule="auto"/>
              <w:rPr>
                <w:rFonts w:ascii="Book Antiqua" w:hAnsi="Book Antiqua"/>
              </w:rPr>
            </w:pPr>
            <w:r w:rsidRPr="00666968">
              <w:rPr>
                <w:rFonts w:ascii="Book Antiqua" w:hAnsi="Book Antiqua"/>
              </w:rPr>
              <w:t>umělá inteligence</w:t>
            </w:r>
          </w:p>
          <w:p w14:paraId="05F41F5F" w14:textId="77777777" w:rsidR="00E06000" w:rsidRPr="00666968" w:rsidRDefault="00E06000" w:rsidP="00E06000">
            <w:pPr>
              <w:pStyle w:val="Standard"/>
              <w:spacing w:line="240" w:lineRule="auto"/>
              <w:rPr>
                <w:rFonts w:ascii="Book Antiqua" w:hAnsi="Book Antiqua"/>
              </w:rPr>
            </w:pPr>
            <w:r w:rsidRPr="00666968">
              <w:rPr>
                <w:rFonts w:ascii="Book Antiqua" w:hAnsi="Book Antiqua"/>
              </w:rPr>
              <w:t>zlomové události vývoje počítačů</w:t>
            </w:r>
          </w:p>
          <w:p w14:paraId="01643863" w14:textId="77777777" w:rsidR="00E06000" w:rsidRPr="00666968" w:rsidRDefault="00E06000" w:rsidP="00E06000">
            <w:pPr>
              <w:pStyle w:val="Standard"/>
              <w:spacing w:line="240" w:lineRule="auto"/>
              <w:rPr>
                <w:rFonts w:ascii="Book Antiqua" w:hAnsi="Book Antiqua"/>
              </w:rPr>
            </w:pPr>
            <w:r w:rsidRPr="00666968">
              <w:rPr>
                <w:rFonts w:ascii="Book Antiqua" w:hAnsi="Book Antiqua"/>
              </w:rPr>
              <w:t>nové počítačové technologie</w:t>
            </w:r>
          </w:p>
        </w:tc>
      </w:tr>
      <w:tr w:rsidR="00E06000" w:rsidRPr="00666968" w14:paraId="08BFD8C6" w14:textId="77777777" w:rsidTr="005158B0">
        <w:trPr>
          <w:trHeight w:val="450"/>
        </w:trPr>
        <w:tc>
          <w:tcPr>
            <w:tcW w:w="9918"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B626A5" w14:textId="2BBCC909" w:rsidR="00E06000" w:rsidRPr="00666968" w:rsidRDefault="00E06000" w:rsidP="00E06000">
            <w:pPr>
              <w:pStyle w:val="Standard"/>
              <w:spacing w:line="240" w:lineRule="auto"/>
              <w:rPr>
                <w:rFonts w:ascii="Book Antiqua" w:hAnsi="Book Antiqua"/>
                <w:b/>
              </w:rPr>
            </w:pPr>
            <w:r w:rsidRPr="00666968">
              <w:rPr>
                <w:rFonts w:ascii="Book Antiqua" w:hAnsi="Book Antiqua"/>
                <w:b/>
              </w:rPr>
              <w:t xml:space="preserve">Výukové metody </w:t>
            </w:r>
            <w:r w:rsidR="006169EC" w:rsidRPr="00666968">
              <w:rPr>
                <w:rFonts w:ascii="Book Antiqua" w:hAnsi="Book Antiqua"/>
                <w:b/>
              </w:rPr>
              <w:t>a</w:t>
            </w:r>
            <w:r w:rsidR="006169EC">
              <w:rPr>
                <w:rFonts w:ascii="Book Antiqua" w:hAnsi="Book Antiqua"/>
                <w:b/>
              </w:rPr>
              <w:t> </w:t>
            </w:r>
            <w:r w:rsidRPr="00666968">
              <w:rPr>
                <w:rFonts w:ascii="Book Antiqua" w:hAnsi="Book Antiqua"/>
                <w:b/>
              </w:rPr>
              <w:t>formy</w:t>
            </w:r>
          </w:p>
          <w:p w14:paraId="74F57CC0" w14:textId="7C62CE3F" w:rsidR="00E06000" w:rsidRPr="00666968" w:rsidRDefault="00E06000" w:rsidP="00E06000">
            <w:pPr>
              <w:pStyle w:val="Standard"/>
              <w:spacing w:line="240" w:lineRule="auto"/>
              <w:rPr>
                <w:rFonts w:ascii="Book Antiqua" w:hAnsi="Book Antiqua"/>
              </w:rPr>
            </w:pPr>
            <w:r w:rsidRPr="00666968">
              <w:rPr>
                <w:rFonts w:ascii="Book Antiqua" w:hAnsi="Book Antiqua"/>
              </w:rPr>
              <w:t xml:space="preserve">Výklad, samostudium žáků </w:t>
            </w:r>
            <w:r w:rsidR="006169EC" w:rsidRPr="00666968">
              <w:rPr>
                <w:rFonts w:ascii="Book Antiqua" w:hAnsi="Book Antiqua"/>
              </w:rPr>
              <w:t>s</w:t>
            </w:r>
            <w:r w:rsidR="006169EC">
              <w:rPr>
                <w:rFonts w:ascii="Book Antiqua" w:hAnsi="Book Antiqua"/>
              </w:rPr>
              <w:t> </w:t>
            </w:r>
            <w:r w:rsidRPr="00666968">
              <w:rPr>
                <w:rFonts w:ascii="Book Antiqua" w:hAnsi="Book Antiqua"/>
              </w:rPr>
              <w:t>následnou diskuzí, využití médií, praktické činnosti.</w:t>
            </w:r>
          </w:p>
        </w:tc>
      </w:tr>
    </w:tbl>
    <w:p w14:paraId="42EBE3B2" w14:textId="77777777" w:rsidR="00E06000" w:rsidRDefault="00E06000" w:rsidP="00E06000"/>
    <w:p w14:paraId="6E8AED3E" w14:textId="77777777" w:rsidR="00E06000" w:rsidRDefault="00E06000" w:rsidP="005158B0">
      <w:pPr>
        <w:pStyle w:val="N4"/>
        <w:keepNext/>
      </w:pPr>
      <w:r>
        <w:t>Modelování</w:t>
      </w:r>
    </w:p>
    <w:tbl>
      <w:tblPr>
        <w:tblW w:w="9918" w:type="dxa"/>
        <w:tblLayout w:type="fixed"/>
        <w:tblCellMar>
          <w:left w:w="10" w:type="dxa"/>
          <w:right w:w="10" w:type="dxa"/>
        </w:tblCellMar>
        <w:tblLook w:val="04A0" w:firstRow="1" w:lastRow="0" w:firstColumn="1" w:lastColumn="0" w:noHBand="0" w:noVBand="1"/>
      </w:tblPr>
      <w:tblGrid>
        <w:gridCol w:w="4440"/>
        <w:gridCol w:w="5478"/>
      </w:tblGrid>
      <w:tr w:rsidR="00E06000" w:rsidRPr="00666968" w14:paraId="4696DAFD" w14:textId="77777777" w:rsidTr="00E33836">
        <w:trPr>
          <w:trHeight w:val="600"/>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00" w:type="dxa"/>
              <w:left w:w="100" w:type="dxa"/>
              <w:bottom w:w="100" w:type="dxa"/>
              <w:right w:w="100" w:type="dxa"/>
            </w:tcMar>
          </w:tcPr>
          <w:p w14:paraId="62BC4B99" w14:textId="77777777" w:rsidR="00E06000" w:rsidRPr="00666968" w:rsidRDefault="00E06000" w:rsidP="00E06000">
            <w:pPr>
              <w:pStyle w:val="Standard"/>
              <w:spacing w:line="240" w:lineRule="auto"/>
              <w:rPr>
                <w:rFonts w:ascii="Book Antiqua" w:hAnsi="Book Antiqua"/>
                <w:b/>
              </w:rPr>
            </w:pPr>
            <w:r w:rsidRPr="00666968">
              <w:rPr>
                <w:rFonts w:ascii="Book Antiqua" w:hAnsi="Book Antiqua"/>
                <w:b/>
              </w:rPr>
              <w:t>Tematický celek RVP</w:t>
            </w:r>
          </w:p>
          <w:p w14:paraId="6CAD11F5" w14:textId="734E9C5B" w:rsidR="00E06000" w:rsidRPr="00666968" w:rsidRDefault="00E06000" w:rsidP="00E06000">
            <w:pPr>
              <w:pStyle w:val="Standard"/>
              <w:spacing w:line="240" w:lineRule="auto"/>
              <w:rPr>
                <w:rFonts w:ascii="Book Antiqua" w:hAnsi="Book Antiqua"/>
              </w:rPr>
            </w:pPr>
            <w:r w:rsidRPr="00666968">
              <w:rPr>
                <w:rFonts w:ascii="Book Antiqua" w:hAnsi="Book Antiqua"/>
              </w:rPr>
              <w:t xml:space="preserve">Data, informace </w:t>
            </w:r>
            <w:r w:rsidR="006169EC" w:rsidRPr="00666968">
              <w:rPr>
                <w:rFonts w:ascii="Book Antiqua" w:hAnsi="Book Antiqua"/>
              </w:rPr>
              <w:t>a</w:t>
            </w:r>
            <w:r w:rsidR="006169EC">
              <w:rPr>
                <w:rFonts w:ascii="Book Antiqua" w:hAnsi="Book Antiqua"/>
              </w:rPr>
              <w:t> </w:t>
            </w:r>
            <w:r w:rsidRPr="00666968">
              <w:rPr>
                <w:rFonts w:ascii="Book Antiqua" w:hAnsi="Book Antiqua"/>
              </w:rPr>
              <w:t>modelování</w:t>
            </w:r>
          </w:p>
        </w:tc>
      </w:tr>
      <w:tr w:rsidR="00E06000" w:rsidRPr="00666968" w14:paraId="60043D62" w14:textId="77777777" w:rsidTr="009E4049">
        <w:trPr>
          <w:trHeight w:val="2085"/>
        </w:trPr>
        <w:tc>
          <w:tcPr>
            <w:tcW w:w="4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5C06D6" w14:textId="77777777" w:rsidR="00E06000" w:rsidRPr="00666968" w:rsidRDefault="00E06000" w:rsidP="00E06000">
            <w:pPr>
              <w:pStyle w:val="Standard"/>
              <w:spacing w:line="240" w:lineRule="auto"/>
              <w:rPr>
                <w:rFonts w:ascii="Book Antiqua" w:hAnsi="Book Antiqua"/>
                <w:b/>
              </w:rPr>
            </w:pPr>
            <w:r w:rsidRPr="00666968">
              <w:rPr>
                <w:rFonts w:ascii="Book Antiqua" w:hAnsi="Book Antiqua"/>
                <w:b/>
              </w:rPr>
              <w:t>Očekávané výstupy RVP</w:t>
            </w:r>
          </w:p>
          <w:p w14:paraId="797EFAEF" w14:textId="77777777" w:rsidR="00E06000" w:rsidRPr="00666968" w:rsidRDefault="00E06000" w:rsidP="00E06000">
            <w:pPr>
              <w:pStyle w:val="Standard"/>
              <w:spacing w:line="240" w:lineRule="auto"/>
              <w:rPr>
                <w:rFonts w:ascii="Book Antiqua" w:hAnsi="Book Antiqua"/>
              </w:rPr>
            </w:pPr>
            <w:r w:rsidRPr="00666968">
              <w:rPr>
                <w:rFonts w:ascii="Book Antiqua" w:hAnsi="Book Antiqua"/>
              </w:rPr>
              <w:t>Žákyně/žák:</w:t>
            </w:r>
          </w:p>
          <w:p w14:paraId="176D8FB3" w14:textId="4795C68B" w:rsidR="00E06000" w:rsidRPr="00666968" w:rsidRDefault="00E06000" w:rsidP="0030549D">
            <w:pPr>
              <w:pStyle w:val="Standard"/>
              <w:numPr>
                <w:ilvl w:val="0"/>
                <w:numId w:val="392"/>
              </w:numPr>
              <w:spacing w:before="240" w:line="240" w:lineRule="auto"/>
              <w:ind w:left="397" w:hanging="340"/>
              <w:rPr>
                <w:rFonts w:ascii="Book Antiqua" w:hAnsi="Book Antiqua"/>
              </w:rPr>
            </w:pPr>
            <w:r w:rsidRPr="00666968">
              <w:rPr>
                <w:rFonts w:ascii="Book Antiqua" w:hAnsi="Book Antiqua"/>
              </w:rPr>
              <w:t xml:space="preserve">formuluje problém </w:t>
            </w:r>
            <w:r w:rsidR="006169EC" w:rsidRPr="00666968">
              <w:rPr>
                <w:rFonts w:ascii="Book Antiqua" w:hAnsi="Book Antiqua"/>
              </w:rPr>
              <w:t>a</w:t>
            </w:r>
            <w:r w:rsidR="006169EC">
              <w:rPr>
                <w:rFonts w:ascii="Book Antiqua" w:hAnsi="Book Antiqua"/>
              </w:rPr>
              <w:t> </w:t>
            </w:r>
            <w:r w:rsidRPr="00666968">
              <w:rPr>
                <w:rFonts w:ascii="Book Antiqua" w:hAnsi="Book Antiqua"/>
              </w:rPr>
              <w:t xml:space="preserve">požadavky na jeho řešení; získává potřebné informace, posuzuje jejich využitelnost </w:t>
            </w:r>
            <w:r w:rsidR="006169EC" w:rsidRPr="00666968">
              <w:rPr>
                <w:rFonts w:ascii="Book Antiqua" w:hAnsi="Book Antiqua"/>
              </w:rPr>
              <w:t>a</w:t>
            </w:r>
            <w:r w:rsidR="006169EC">
              <w:rPr>
                <w:rFonts w:ascii="Book Antiqua" w:hAnsi="Book Antiqua"/>
              </w:rPr>
              <w:t> </w:t>
            </w:r>
            <w:r w:rsidRPr="00666968">
              <w:rPr>
                <w:rFonts w:ascii="Book Antiqua" w:hAnsi="Book Antiqua"/>
              </w:rPr>
              <w:t xml:space="preserve">dostatek (úplnost) vzhledem </w:t>
            </w:r>
            <w:r w:rsidR="006169EC" w:rsidRPr="00666968">
              <w:rPr>
                <w:rFonts w:ascii="Book Antiqua" w:hAnsi="Book Antiqua"/>
              </w:rPr>
              <w:t>k</w:t>
            </w:r>
            <w:r w:rsidR="006169EC">
              <w:rPr>
                <w:rFonts w:ascii="Book Antiqua" w:hAnsi="Book Antiqua"/>
              </w:rPr>
              <w:t> </w:t>
            </w:r>
            <w:r w:rsidRPr="00666968">
              <w:rPr>
                <w:rFonts w:ascii="Book Antiqua" w:hAnsi="Book Antiqua"/>
              </w:rPr>
              <w:t xml:space="preserve">řešenému problému; používá systémový přístup </w:t>
            </w:r>
            <w:r w:rsidR="006169EC" w:rsidRPr="00666968">
              <w:rPr>
                <w:rFonts w:ascii="Book Antiqua" w:hAnsi="Book Antiqua"/>
              </w:rPr>
              <w:t>k</w:t>
            </w:r>
            <w:r w:rsidR="006169EC">
              <w:rPr>
                <w:rFonts w:ascii="Book Antiqua" w:hAnsi="Book Antiqua"/>
              </w:rPr>
              <w:t> </w:t>
            </w:r>
            <w:r w:rsidRPr="00666968">
              <w:rPr>
                <w:rFonts w:ascii="Book Antiqua" w:hAnsi="Book Antiqua"/>
              </w:rPr>
              <w:t>řešení problémů; pro řešení problému sestaví model, simulaci</w:t>
            </w:r>
          </w:p>
          <w:p w14:paraId="612E76A7" w14:textId="475DBFD7" w:rsidR="00E06000" w:rsidRPr="00666968" w:rsidRDefault="00E06000" w:rsidP="0030549D">
            <w:pPr>
              <w:pStyle w:val="Standard"/>
              <w:numPr>
                <w:ilvl w:val="0"/>
                <w:numId w:val="392"/>
              </w:numPr>
              <w:spacing w:line="240" w:lineRule="auto"/>
              <w:ind w:left="397" w:hanging="340"/>
              <w:rPr>
                <w:rFonts w:ascii="Book Antiqua" w:hAnsi="Book Antiqua"/>
              </w:rPr>
            </w:pPr>
            <w:r w:rsidRPr="00666968">
              <w:rPr>
                <w:rFonts w:ascii="Book Antiqua" w:hAnsi="Book Antiqua"/>
              </w:rPr>
              <w:t xml:space="preserve">převede data </w:t>
            </w:r>
            <w:r w:rsidR="006169EC" w:rsidRPr="00666968">
              <w:rPr>
                <w:rFonts w:ascii="Book Antiqua" w:hAnsi="Book Antiqua"/>
              </w:rPr>
              <w:t>z</w:t>
            </w:r>
            <w:r w:rsidR="006169EC">
              <w:rPr>
                <w:rFonts w:ascii="Book Antiqua" w:hAnsi="Book Antiqua"/>
              </w:rPr>
              <w:t> </w:t>
            </w:r>
            <w:r w:rsidRPr="00666968">
              <w:rPr>
                <w:rFonts w:ascii="Book Antiqua" w:hAnsi="Book Antiqua"/>
              </w:rPr>
              <w:t xml:space="preserve">jednoho modelu do jiného; najde chyby daného modelu </w:t>
            </w:r>
            <w:r w:rsidR="006169EC" w:rsidRPr="00666968">
              <w:rPr>
                <w:rFonts w:ascii="Book Antiqua" w:hAnsi="Book Antiqua"/>
              </w:rPr>
              <w:t>a</w:t>
            </w:r>
            <w:r w:rsidR="006169EC">
              <w:rPr>
                <w:rFonts w:ascii="Book Antiqua" w:hAnsi="Book Antiqua"/>
              </w:rPr>
              <w:t> </w:t>
            </w:r>
            <w:r w:rsidRPr="00666968">
              <w:rPr>
                <w:rFonts w:ascii="Book Antiqua" w:hAnsi="Book Antiqua"/>
              </w:rPr>
              <w:t xml:space="preserve">odstraní je; porovná různé modely </w:t>
            </w:r>
            <w:r w:rsidR="006169EC" w:rsidRPr="00666968">
              <w:rPr>
                <w:rFonts w:ascii="Book Antiqua" w:hAnsi="Book Antiqua"/>
              </w:rPr>
              <w:t>s</w:t>
            </w:r>
            <w:r w:rsidR="006169EC">
              <w:rPr>
                <w:rFonts w:ascii="Book Antiqua" w:hAnsi="Book Antiqua"/>
              </w:rPr>
              <w:t> </w:t>
            </w:r>
            <w:r w:rsidRPr="00666968">
              <w:rPr>
                <w:rFonts w:ascii="Book Antiqua" w:hAnsi="Book Antiqua"/>
              </w:rPr>
              <w:t>ohledem na užitečnost pro řešení daného problému</w:t>
            </w:r>
          </w:p>
        </w:tc>
        <w:tc>
          <w:tcPr>
            <w:tcW w:w="5478" w:type="dxa"/>
            <w:tcBorders>
              <w:top w:val="single" w:sz="4" w:space="0" w:color="000000"/>
              <w:left w:val="single" w:sz="4" w:space="0" w:color="000000"/>
              <w:bottom w:val="single" w:sz="4" w:space="0" w:color="000000"/>
              <w:right w:val="single" w:sz="8" w:space="0" w:color="000000"/>
            </w:tcBorders>
            <w:tcMar>
              <w:top w:w="100" w:type="dxa"/>
              <w:left w:w="100" w:type="dxa"/>
              <w:bottom w:w="100" w:type="dxa"/>
              <w:right w:w="100" w:type="dxa"/>
            </w:tcMar>
          </w:tcPr>
          <w:p w14:paraId="4E8AE073" w14:textId="77777777" w:rsidR="00E06000" w:rsidRPr="00666968" w:rsidRDefault="00E06000" w:rsidP="00E06000">
            <w:pPr>
              <w:pStyle w:val="Standard"/>
              <w:spacing w:line="240" w:lineRule="auto"/>
              <w:rPr>
                <w:rFonts w:ascii="Book Antiqua" w:hAnsi="Book Antiqua"/>
                <w:b/>
              </w:rPr>
            </w:pPr>
            <w:r w:rsidRPr="00666968">
              <w:rPr>
                <w:rFonts w:ascii="Book Antiqua" w:hAnsi="Book Antiqua"/>
                <w:b/>
              </w:rPr>
              <w:t>Očekávané výstupy ŠVP</w:t>
            </w:r>
          </w:p>
          <w:p w14:paraId="40D17850" w14:textId="77777777" w:rsidR="00E06000" w:rsidRPr="00666968" w:rsidRDefault="00E06000" w:rsidP="00E06000">
            <w:pPr>
              <w:pStyle w:val="Standard"/>
              <w:spacing w:line="240" w:lineRule="auto"/>
              <w:rPr>
                <w:rFonts w:ascii="Book Antiqua" w:hAnsi="Book Antiqua"/>
              </w:rPr>
            </w:pPr>
            <w:r w:rsidRPr="00666968">
              <w:rPr>
                <w:rFonts w:ascii="Book Antiqua" w:hAnsi="Book Antiqua"/>
              </w:rPr>
              <w:t>Žákyně/žák:</w:t>
            </w:r>
          </w:p>
          <w:p w14:paraId="3F017B6A" w14:textId="74FB511B" w:rsidR="00E06000" w:rsidRPr="00666968" w:rsidRDefault="00E06000" w:rsidP="0030549D">
            <w:pPr>
              <w:pStyle w:val="Standard"/>
              <w:numPr>
                <w:ilvl w:val="0"/>
                <w:numId w:val="393"/>
              </w:numPr>
              <w:tabs>
                <w:tab w:val="left" w:pos="1390"/>
              </w:tabs>
              <w:spacing w:line="259" w:lineRule="auto"/>
              <w:ind w:left="397" w:hanging="340"/>
              <w:rPr>
                <w:rFonts w:ascii="Book Antiqua" w:hAnsi="Book Antiqua"/>
              </w:rPr>
            </w:pPr>
            <w:r w:rsidRPr="00666968">
              <w:rPr>
                <w:rFonts w:ascii="Book Antiqua" w:hAnsi="Book Antiqua"/>
              </w:rPr>
              <w:t xml:space="preserve">Jmenuje </w:t>
            </w:r>
            <w:r w:rsidR="006169EC" w:rsidRPr="00666968">
              <w:rPr>
                <w:rFonts w:ascii="Book Antiqua" w:hAnsi="Book Antiqua"/>
              </w:rPr>
              <w:t>a</w:t>
            </w:r>
            <w:r w:rsidR="006169EC">
              <w:rPr>
                <w:rFonts w:ascii="Book Antiqua" w:hAnsi="Book Antiqua"/>
              </w:rPr>
              <w:t> </w:t>
            </w:r>
            <w:r w:rsidRPr="00666968">
              <w:rPr>
                <w:rFonts w:ascii="Book Antiqua" w:hAnsi="Book Antiqua"/>
              </w:rPr>
              <w:t xml:space="preserve">zhodnotí příklady různých druhů modelů </w:t>
            </w:r>
            <w:r w:rsidR="006169EC" w:rsidRPr="00666968">
              <w:rPr>
                <w:rFonts w:ascii="Book Antiqua" w:hAnsi="Book Antiqua"/>
              </w:rPr>
              <w:t>z</w:t>
            </w:r>
            <w:r w:rsidR="006169EC">
              <w:rPr>
                <w:rFonts w:ascii="Book Antiqua" w:hAnsi="Book Antiqua"/>
              </w:rPr>
              <w:t> </w:t>
            </w:r>
            <w:r w:rsidRPr="00666968">
              <w:rPr>
                <w:rFonts w:ascii="Book Antiqua" w:hAnsi="Book Antiqua"/>
              </w:rPr>
              <w:t xml:space="preserve">informatiky </w:t>
            </w:r>
            <w:r w:rsidR="006169EC" w:rsidRPr="00666968">
              <w:rPr>
                <w:rFonts w:ascii="Book Antiqua" w:hAnsi="Book Antiqua"/>
              </w:rPr>
              <w:t>i</w:t>
            </w:r>
            <w:r w:rsidR="006169EC">
              <w:rPr>
                <w:rFonts w:ascii="Book Antiqua" w:hAnsi="Book Antiqua"/>
              </w:rPr>
              <w:t> </w:t>
            </w:r>
            <w:r w:rsidRPr="00666968">
              <w:rPr>
                <w:rFonts w:ascii="Book Antiqua" w:hAnsi="Book Antiqua"/>
              </w:rPr>
              <w:t>mimo ni</w:t>
            </w:r>
          </w:p>
          <w:p w14:paraId="36E86FFE" w14:textId="77777777" w:rsidR="00E06000" w:rsidRPr="00666968" w:rsidRDefault="00E06000" w:rsidP="0030549D">
            <w:pPr>
              <w:pStyle w:val="Standard"/>
              <w:numPr>
                <w:ilvl w:val="0"/>
                <w:numId w:val="393"/>
              </w:numPr>
              <w:tabs>
                <w:tab w:val="left" w:pos="1390"/>
              </w:tabs>
              <w:spacing w:line="259" w:lineRule="auto"/>
              <w:ind w:left="397" w:hanging="340"/>
              <w:rPr>
                <w:rFonts w:ascii="Book Antiqua" w:hAnsi="Book Antiqua"/>
              </w:rPr>
            </w:pPr>
            <w:r w:rsidRPr="00666968">
              <w:rPr>
                <w:rFonts w:ascii="Book Antiqua" w:hAnsi="Book Antiqua"/>
              </w:rPr>
              <w:t>Rozpozná příklady použití grafů</w:t>
            </w:r>
          </w:p>
          <w:p w14:paraId="0E1D3EFD" w14:textId="77777777" w:rsidR="00E06000" w:rsidRPr="00666968" w:rsidRDefault="00E06000" w:rsidP="0030549D">
            <w:pPr>
              <w:pStyle w:val="Standard"/>
              <w:numPr>
                <w:ilvl w:val="0"/>
                <w:numId w:val="393"/>
              </w:numPr>
              <w:tabs>
                <w:tab w:val="left" w:pos="1390"/>
              </w:tabs>
              <w:spacing w:line="259" w:lineRule="auto"/>
              <w:ind w:left="397" w:hanging="340"/>
              <w:rPr>
                <w:rFonts w:ascii="Book Antiqua" w:hAnsi="Book Antiqua"/>
              </w:rPr>
            </w:pPr>
            <w:r w:rsidRPr="00666968">
              <w:rPr>
                <w:rFonts w:ascii="Book Antiqua" w:hAnsi="Book Antiqua"/>
              </w:rPr>
              <w:t>Podle potřeby přechází mezi úrovněmi zjednodušení, případně dále abstrahuje od nepodstatného, či naopak modely rozšiřuje</w:t>
            </w:r>
          </w:p>
          <w:p w14:paraId="13062FFA" w14:textId="082AACAE" w:rsidR="00E06000" w:rsidRPr="00666968" w:rsidRDefault="00E06000" w:rsidP="0030549D">
            <w:pPr>
              <w:pStyle w:val="Standard"/>
              <w:numPr>
                <w:ilvl w:val="0"/>
                <w:numId w:val="393"/>
              </w:numPr>
              <w:tabs>
                <w:tab w:val="left" w:pos="1390"/>
              </w:tabs>
              <w:spacing w:line="259" w:lineRule="auto"/>
              <w:ind w:left="397" w:hanging="340"/>
              <w:rPr>
                <w:rFonts w:ascii="Book Antiqua" w:hAnsi="Book Antiqua"/>
              </w:rPr>
            </w:pPr>
            <w:r w:rsidRPr="00666968">
              <w:rPr>
                <w:rFonts w:ascii="Book Antiqua" w:hAnsi="Book Antiqua"/>
              </w:rPr>
              <w:t xml:space="preserve">Hodnotí, nakolik výsledek </w:t>
            </w:r>
            <w:r w:rsidR="006169EC" w:rsidRPr="00666968">
              <w:rPr>
                <w:rFonts w:ascii="Book Antiqua" w:hAnsi="Book Antiqua"/>
              </w:rPr>
              <w:t>z</w:t>
            </w:r>
            <w:r w:rsidR="006169EC">
              <w:rPr>
                <w:rFonts w:ascii="Book Antiqua" w:hAnsi="Book Antiqua"/>
              </w:rPr>
              <w:t> </w:t>
            </w:r>
            <w:r w:rsidRPr="00666968">
              <w:rPr>
                <w:rFonts w:ascii="Book Antiqua" w:hAnsi="Book Antiqua"/>
              </w:rPr>
              <w:t xml:space="preserve">modelu platí </w:t>
            </w:r>
            <w:r w:rsidR="006169EC" w:rsidRPr="00666968">
              <w:rPr>
                <w:rFonts w:ascii="Book Antiqua" w:hAnsi="Book Antiqua"/>
              </w:rPr>
              <w:t>i</w:t>
            </w:r>
            <w:r w:rsidR="006169EC">
              <w:rPr>
                <w:rFonts w:ascii="Book Antiqua" w:hAnsi="Book Antiqua"/>
              </w:rPr>
              <w:t> </w:t>
            </w:r>
            <w:r w:rsidR="006169EC" w:rsidRPr="00666968">
              <w:rPr>
                <w:rFonts w:ascii="Book Antiqua" w:hAnsi="Book Antiqua"/>
              </w:rPr>
              <w:t>v</w:t>
            </w:r>
            <w:r w:rsidR="006169EC">
              <w:rPr>
                <w:rFonts w:ascii="Book Antiqua" w:hAnsi="Book Antiqua"/>
              </w:rPr>
              <w:t> </w:t>
            </w:r>
            <w:r w:rsidRPr="00666968">
              <w:rPr>
                <w:rFonts w:ascii="Book Antiqua" w:hAnsi="Book Antiqua"/>
              </w:rPr>
              <w:t>modelované realitě</w:t>
            </w:r>
          </w:p>
          <w:p w14:paraId="6F6B48E8" w14:textId="7CE12672" w:rsidR="00E06000" w:rsidRPr="00666968" w:rsidRDefault="00E06000" w:rsidP="0030549D">
            <w:pPr>
              <w:pStyle w:val="Standard"/>
              <w:numPr>
                <w:ilvl w:val="0"/>
                <w:numId w:val="393"/>
              </w:numPr>
              <w:tabs>
                <w:tab w:val="left" w:pos="1390"/>
              </w:tabs>
              <w:spacing w:line="259" w:lineRule="auto"/>
              <w:ind w:left="397" w:hanging="340"/>
              <w:rPr>
                <w:rFonts w:ascii="Book Antiqua" w:hAnsi="Book Antiqua"/>
              </w:rPr>
            </w:pPr>
            <w:r w:rsidRPr="00666968">
              <w:rPr>
                <w:rFonts w:ascii="Book Antiqua" w:hAnsi="Book Antiqua"/>
              </w:rPr>
              <w:t xml:space="preserve">Pomocí editoru vytvoří graf </w:t>
            </w:r>
            <w:r w:rsidR="006169EC" w:rsidRPr="00666968">
              <w:rPr>
                <w:rFonts w:ascii="Book Antiqua" w:hAnsi="Book Antiqua"/>
              </w:rPr>
              <w:t>a</w:t>
            </w:r>
            <w:r w:rsidR="006169EC">
              <w:rPr>
                <w:rFonts w:ascii="Book Antiqua" w:hAnsi="Book Antiqua"/>
              </w:rPr>
              <w:t> </w:t>
            </w:r>
            <w:r w:rsidRPr="00666968">
              <w:rPr>
                <w:rFonts w:ascii="Book Antiqua" w:hAnsi="Book Antiqua"/>
              </w:rPr>
              <w:t>využije jej pro řešení problému</w:t>
            </w:r>
          </w:p>
          <w:p w14:paraId="01D8EA3D" w14:textId="77783961" w:rsidR="00E06000" w:rsidRPr="00666968" w:rsidRDefault="00E06000" w:rsidP="0030549D">
            <w:pPr>
              <w:pStyle w:val="Standard"/>
              <w:numPr>
                <w:ilvl w:val="0"/>
                <w:numId w:val="393"/>
              </w:numPr>
              <w:tabs>
                <w:tab w:val="left" w:pos="1390"/>
              </w:tabs>
              <w:spacing w:line="259" w:lineRule="auto"/>
              <w:ind w:left="397" w:hanging="340"/>
              <w:rPr>
                <w:rFonts w:ascii="Book Antiqua" w:hAnsi="Book Antiqua"/>
              </w:rPr>
            </w:pPr>
            <w:r w:rsidRPr="00666968">
              <w:rPr>
                <w:rFonts w:ascii="Book Antiqua" w:hAnsi="Book Antiqua"/>
              </w:rPr>
              <w:t xml:space="preserve">Reprezentuje graf nákresem,  seznamem hran </w:t>
            </w:r>
            <w:r w:rsidR="006169EC" w:rsidRPr="00666968">
              <w:rPr>
                <w:rFonts w:ascii="Book Antiqua" w:hAnsi="Book Antiqua"/>
              </w:rPr>
              <w:t>a</w:t>
            </w:r>
            <w:r w:rsidR="006169EC">
              <w:rPr>
                <w:rFonts w:ascii="Book Antiqua" w:hAnsi="Book Antiqua"/>
              </w:rPr>
              <w:t> </w:t>
            </w:r>
            <w:r w:rsidRPr="00666968">
              <w:rPr>
                <w:rFonts w:ascii="Book Antiqua" w:hAnsi="Book Antiqua"/>
              </w:rPr>
              <w:t xml:space="preserve">maticí sousednosti; posuzuje výhody </w:t>
            </w:r>
            <w:r w:rsidR="006169EC" w:rsidRPr="00666968">
              <w:rPr>
                <w:rFonts w:ascii="Book Antiqua" w:hAnsi="Book Antiqua"/>
              </w:rPr>
              <w:t>a</w:t>
            </w:r>
            <w:r w:rsidR="006169EC">
              <w:rPr>
                <w:rFonts w:ascii="Book Antiqua" w:hAnsi="Book Antiqua"/>
              </w:rPr>
              <w:t> </w:t>
            </w:r>
            <w:r w:rsidRPr="00666968">
              <w:rPr>
                <w:rFonts w:ascii="Book Antiqua" w:hAnsi="Book Antiqua"/>
              </w:rPr>
              <w:t xml:space="preserve">nevýhody těchto zápisů </w:t>
            </w:r>
            <w:r w:rsidR="006169EC" w:rsidRPr="00666968">
              <w:rPr>
                <w:rFonts w:ascii="Book Antiqua" w:hAnsi="Book Antiqua"/>
              </w:rPr>
              <w:t>v</w:t>
            </w:r>
            <w:r w:rsidR="006169EC">
              <w:rPr>
                <w:rFonts w:ascii="Book Antiqua" w:hAnsi="Book Antiqua"/>
              </w:rPr>
              <w:t> </w:t>
            </w:r>
            <w:r w:rsidRPr="00666968">
              <w:rPr>
                <w:rFonts w:ascii="Book Antiqua" w:hAnsi="Book Antiqua"/>
              </w:rPr>
              <w:t>různých situacích</w:t>
            </w:r>
          </w:p>
          <w:p w14:paraId="799EE6AC" w14:textId="1AD69A92" w:rsidR="00E06000" w:rsidRPr="00666968" w:rsidRDefault="00E06000" w:rsidP="0030549D">
            <w:pPr>
              <w:pStyle w:val="Standard"/>
              <w:numPr>
                <w:ilvl w:val="0"/>
                <w:numId w:val="393"/>
              </w:numPr>
              <w:tabs>
                <w:tab w:val="left" w:pos="1390"/>
              </w:tabs>
              <w:spacing w:line="259" w:lineRule="auto"/>
              <w:ind w:left="397" w:hanging="340"/>
              <w:rPr>
                <w:rFonts w:ascii="Book Antiqua" w:hAnsi="Book Antiqua"/>
              </w:rPr>
            </w:pPr>
            <w:r w:rsidRPr="00666968">
              <w:rPr>
                <w:rFonts w:ascii="Book Antiqua" w:hAnsi="Book Antiqua"/>
              </w:rPr>
              <w:t xml:space="preserve">Vytvoří stavový prostor, najde </w:t>
            </w:r>
            <w:r w:rsidR="006169EC" w:rsidRPr="00666968">
              <w:rPr>
                <w:rFonts w:ascii="Book Antiqua" w:hAnsi="Book Antiqua"/>
              </w:rPr>
              <w:t>v</w:t>
            </w:r>
            <w:r w:rsidR="006169EC">
              <w:rPr>
                <w:rFonts w:ascii="Book Antiqua" w:hAnsi="Book Antiqua"/>
              </w:rPr>
              <w:t> </w:t>
            </w:r>
            <w:r w:rsidRPr="00666968">
              <w:rPr>
                <w:rFonts w:ascii="Book Antiqua" w:hAnsi="Book Antiqua"/>
              </w:rPr>
              <w:t>něm řešení problému</w:t>
            </w:r>
          </w:p>
        </w:tc>
      </w:tr>
      <w:tr w:rsidR="00E06000" w:rsidRPr="00666968" w14:paraId="65515C94" w14:textId="77777777" w:rsidTr="009E4049">
        <w:trPr>
          <w:trHeight w:val="930"/>
        </w:trPr>
        <w:tc>
          <w:tcPr>
            <w:tcW w:w="9918" w:type="dxa"/>
            <w:gridSpan w:val="2"/>
            <w:tcBorders>
              <w:top w:val="single" w:sz="4" w:space="0" w:color="000000"/>
              <w:left w:val="single" w:sz="4" w:space="0" w:color="000000"/>
              <w:bottom w:val="single" w:sz="4" w:space="0" w:color="000000"/>
              <w:right w:val="single" w:sz="8" w:space="0" w:color="000000"/>
            </w:tcBorders>
            <w:tcMar>
              <w:top w:w="100" w:type="dxa"/>
              <w:left w:w="100" w:type="dxa"/>
              <w:bottom w:w="100" w:type="dxa"/>
              <w:right w:w="100" w:type="dxa"/>
            </w:tcMar>
          </w:tcPr>
          <w:p w14:paraId="1DB3D4E9" w14:textId="77777777" w:rsidR="00E06000" w:rsidRPr="00666968" w:rsidRDefault="00E06000" w:rsidP="00E06000">
            <w:pPr>
              <w:pStyle w:val="Standard"/>
              <w:spacing w:line="240" w:lineRule="auto"/>
              <w:rPr>
                <w:rFonts w:ascii="Book Antiqua" w:hAnsi="Book Antiqua"/>
                <w:b/>
              </w:rPr>
            </w:pPr>
            <w:r w:rsidRPr="00666968">
              <w:rPr>
                <w:rFonts w:ascii="Book Antiqua" w:hAnsi="Book Antiqua"/>
                <w:b/>
              </w:rPr>
              <w:t>Učivo</w:t>
            </w:r>
          </w:p>
          <w:p w14:paraId="16FBAF3C" w14:textId="77777777" w:rsidR="00E06000" w:rsidRPr="00666968" w:rsidRDefault="00E06000" w:rsidP="00E06000">
            <w:pPr>
              <w:pStyle w:val="Standard"/>
              <w:tabs>
                <w:tab w:val="left" w:pos="567"/>
              </w:tabs>
              <w:spacing w:before="20" w:line="240" w:lineRule="auto"/>
              <w:ind w:right="113"/>
              <w:rPr>
                <w:rFonts w:ascii="Book Antiqua" w:hAnsi="Book Antiqua"/>
              </w:rPr>
            </w:pPr>
            <w:r w:rsidRPr="00666968">
              <w:rPr>
                <w:rFonts w:ascii="Book Antiqua" w:hAnsi="Book Antiqua"/>
              </w:rPr>
              <w:t>model jako zjednodušení reality</w:t>
            </w:r>
          </w:p>
          <w:p w14:paraId="507E5A4D" w14:textId="77777777" w:rsidR="00E06000" w:rsidRPr="00666968" w:rsidRDefault="00E06000" w:rsidP="00E06000">
            <w:pPr>
              <w:pStyle w:val="Standard"/>
              <w:tabs>
                <w:tab w:val="left" w:pos="567"/>
              </w:tabs>
              <w:spacing w:before="20" w:line="240" w:lineRule="auto"/>
              <w:ind w:right="113"/>
              <w:rPr>
                <w:rFonts w:ascii="Book Antiqua" w:hAnsi="Book Antiqua"/>
              </w:rPr>
            </w:pPr>
            <w:r w:rsidRPr="00666968">
              <w:rPr>
                <w:rFonts w:ascii="Book Antiqua" w:hAnsi="Book Antiqua"/>
              </w:rPr>
              <w:t>schéma, diagram, graf, vrcholy, hrany, orientovaný graf, ohodnocený graf, kritická cesta</w:t>
            </w:r>
          </w:p>
          <w:p w14:paraId="1A5B1D15" w14:textId="61769371" w:rsidR="00E06000" w:rsidRPr="00666968" w:rsidRDefault="00E06000" w:rsidP="00E06000">
            <w:pPr>
              <w:pStyle w:val="Standard"/>
              <w:tabs>
                <w:tab w:val="left" w:pos="567"/>
              </w:tabs>
              <w:spacing w:before="20" w:line="240" w:lineRule="auto"/>
              <w:ind w:right="113"/>
              <w:rPr>
                <w:rFonts w:ascii="Book Antiqua" w:hAnsi="Book Antiqua"/>
              </w:rPr>
            </w:pPr>
            <w:r w:rsidRPr="00666968">
              <w:rPr>
                <w:rFonts w:ascii="Book Antiqua" w:hAnsi="Book Antiqua"/>
              </w:rPr>
              <w:t xml:space="preserve">myšlenkové </w:t>
            </w:r>
            <w:r w:rsidR="006169EC" w:rsidRPr="00666968">
              <w:rPr>
                <w:rFonts w:ascii="Book Antiqua" w:hAnsi="Book Antiqua"/>
              </w:rPr>
              <w:t>a</w:t>
            </w:r>
            <w:r w:rsidR="006169EC">
              <w:rPr>
                <w:rFonts w:ascii="Book Antiqua" w:hAnsi="Book Antiqua"/>
              </w:rPr>
              <w:t> </w:t>
            </w:r>
            <w:r w:rsidRPr="00666968">
              <w:rPr>
                <w:rFonts w:ascii="Book Antiqua" w:hAnsi="Book Antiqua"/>
              </w:rPr>
              <w:t>pojmové mapy</w:t>
            </w:r>
          </w:p>
          <w:p w14:paraId="347771B1" w14:textId="19A9DACE" w:rsidR="00E06000" w:rsidRPr="00666968" w:rsidRDefault="00E06000" w:rsidP="00E06000">
            <w:pPr>
              <w:pStyle w:val="Standard"/>
              <w:spacing w:line="240" w:lineRule="auto"/>
              <w:rPr>
                <w:rFonts w:ascii="Book Antiqua" w:hAnsi="Book Antiqua"/>
              </w:rPr>
            </w:pPr>
            <w:r w:rsidRPr="00666968">
              <w:rPr>
                <w:rFonts w:ascii="Book Antiqua" w:hAnsi="Book Antiqua"/>
              </w:rPr>
              <w:t xml:space="preserve">kvalita informačního zdroje, kritické myšlení </w:t>
            </w:r>
            <w:r w:rsidR="006169EC" w:rsidRPr="00666968">
              <w:rPr>
                <w:rFonts w:ascii="Book Antiqua" w:hAnsi="Book Antiqua"/>
              </w:rPr>
              <w:t>a</w:t>
            </w:r>
            <w:r w:rsidR="006169EC">
              <w:rPr>
                <w:rFonts w:ascii="Book Antiqua" w:hAnsi="Book Antiqua"/>
              </w:rPr>
              <w:t> </w:t>
            </w:r>
            <w:r w:rsidRPr="00666968">
              <w:rPr>
                <w:rFonts w:ascii="Book Antiqua" w:hAnsi="Book Antiqua"/>
              </w:rPr>
              <w:t>kognitivní zkreslení</w:t>
            </w:r>
          </w:p>
        </w:tc>
      </w:tr>
      <w:tr w:rsidR="00E06000" w:rsidRPr="00666968" w14:paraId="39D3407E" w14:textId="77777777" w:rsidTr="009E4049">
        <w:trPr>
          <w:trHeight w:val="495"/>
        </w:trPr>
        <w:tc>
          <w:tcPr>
            <w:tcW w:w="9918"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598C54" w14:textId="4316A7D7" w:rsidR="00E06000" w:rsidRPr="00666968" w:rsidRDefault="00E06000" w:rsidP="00E06000">
            <w:pPr>
              <w:pStyle w:val="Standard"/>
              <w:spacing w:line="240" w:lineRule="auto"/>
              <w:rPr>
                <w:rFonts w:ascii="Book Antiqua" w:hAnsi="Book Antiqua"/>
                <w:b/>
              </w:rPr>
            </w:pPr>
            <w:r w:rsidRPr="00666968">
              <w:rPr>
                <w:rFonts w:ascii="Book Antiqua" w:hAnsi="Book Antiqua"/>
                <w:b/>
              </w:rPr>
              <w:t xml:space="preserve">Výukové metody </w:t>
            </w:r>
            <w:r w:rsidR="006169EC" w:rsidRPr="00666968">
              <w:rPr>
                <w:rFonts w:ascii="Book Antiqua" w:hAnsi="Book Antiqua"/>
                <w:b/>
              </w:rPr>
              <w:t>a</w:t>
            </w:r>
            <w:r w:rsidR="006169EC">
              <w:rPr>
                <w:rFonts w:ascii="Book Antiqua" w:hAnsi="Book Antiqua"/>
                <w:b/>
              </w:rPr>
              <w:t> </w:t>
            </w:r>
            <w:r w:rsidRPr="00666968">
              <w:rPr>
                <w:rFonts w:ascii="Book Antiqua" w:hAnsi="Book Antiqua"/>
                <w:b/>
              </w:rPr>
              <w:t>formy</w:t>
            </w:r>
          </w:p>
          <w:p w14:paraId="6F69684D" w14:textId="77777777" w:rsidR="00E06000" w:rsidRPr="00666968" w:rsidRDefault="00E06000" w:rsidP="00E06000">
            <w:pPr>
              <w:pStyle w:val="Standard"/>
              <w:spacing w:line="240" w:lineRule="auto"/>
              <w:rPr>
                <w:rFonts w:ascii="Book Antiqua" w:hAnsi="Book Antiqua"/>
              </w:rPr>
            </w:pPr>
            <w:r w:rsidRPr="00666968">
              <w:rPr>
                <w:rFonts w:ascii="Book Antiqua" w:hAnsi="Book Antiqua"/>
              </w:rPr>
              <w:t>Diskuse, badatelské aktivity, problémová výuka, práce ve dvojicích či skupinách</w:t>
            </w:r>
          </w:p>
        </w:tc>
      </w:tr>
    </w:tbl>
    <w:p w14:paraId="6F7E0BC7" w14:textId="77777777" w:rsidR="005A725F" w:rsidRDefault="005A725F" w:rsidP="005158B0">
      <w:pPr>
        <w:pStyle w:val="N4"/>
      </w:pPr>
    </w:p>
    <w:p w14:paraId="48178CE1" w14:textId="4FCFBC77" w:rsidR="00E06000" w:rsidRDefault="00E06000" w:rsidP="005158B0">
      <w:pPr>
        <w:pStyle w:val="N4"/>
      </w:pPr>
      <w:r>
        <w:t>Robotika – micro:bit</w:t>
      </w:r>
    </w:p>
    <w:tbl>
      <w:tblPr>
        <w:tblW w:w="9918" w:type="dxa"/>
        <w:tblLayout w:type="fixed"/>
        <w:tblCellMar>
          <w:left w:w="10" w:type="dxa"/>
          <w:right w:w="10" w:type="dxa"/>
        </w:tblCellMar>
        <w:tblLook w:val="04A0" w:firstRow="1" w:lastRow="0" w:firstColumn="1" w:lastColumn="0" w:noHBand="0" w:noVBand="1"/>
      </w:tblPr>
      <w:tblGrid>
        <w:gridCol w:w="4432"/>
        <w:gridCol w:w="5486"/>
      </w:tblGrid>
      <w:tr w:rsidR="00E06000" w:rsidRPr="00666968" w14:paraId="02D611E6" w14:textId="77777777" w:rsidTr="00E33836">
        <w:trPr>
          <w:trHeight w:val="585"/>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00" w:type="dxa"/>
              <w:left w:w="100" w:type="dxa"/>
              <w:bottom w:w="100" w:type="dxa"/>
              <w:right w:w="100" w:type="dxa"/>
            </w:tcMar>
          </w:tcPr>
          <w:p w14:paraId="4A8478AB" w14:textId="77777777" w:rsidR="00E06000" w:rsidRPr="00666968" w:rsidRDefault="00E06000" w:rsidP="00E06000">
            <w:pPr>
              <w:pStyle w:val="Standard"/>
              <w:spacing w:line="240" w:lineRule="auto"/>
              <w:rPr>
                <w:rFonts w:ascii="Book Antiqua" w:hAnsi="Book Antiqua"/>
                <w:b/>
              </w:rPr>
            </w:pPr>
            <w:r w:rsidRPr="00666968">
              <w:rPr>
                <w:rFonts w:ascii="Book Antiqua" w:hAnsi="Book Antiqua"/>
                <w:b/>
              </w:rPr>
              <w:t>Tematický celek RVP</w:t>
            </w:r>
          </w:p>
          <w:p w14:paraId="5716054C" w14:textId="25669905" w:rsidR="00E06000" w:rsidRPr="00666968" w:rsidRDefault="00E06000" w:rsidP="00E06000">
            <w:pPr>
              <w:pStyle w:val="Standard"/>
              <w:spacing w:line="240" w:lineRule="auto"/>
              <w:rPr>
                <w:rFonts w:ascii="Book Antiqua" w:hAnsi="Book Antiqua"/>
              </w:rPr>
            </w:pPr>
            <w:r w:rsidRPr="00666968">
              <w:rPr>
                <w:rFonts w:ascii="Book Antiqua" w:hAnsi="Book Antiqua"/>
              </w:rPr>
              <w:t xml:space="preserve">Algoritmizace </w:t>
            </w:r>
            <w:r w:rsidR="006169EC" w:rsidRPr="00666968">
              <w:rPr>
                <w:rFonts w:ascii="Book Antiqua" w:hAnsi="Book Antiqua"/>
              </w:rPr>
              <w:t>a</w:t>
            </w:r>
            <w:r w:rsidR="006169EC">
              <w:rPr>
                <w:rFonts w:ascii="Book Antiqua" w:hAnsi="Book Antiqua"/>
              </w:rPr>
              <w:t> </w:t>
            </w:r>
            <w:r w:rsidRPr="00666968">
              <w:rPr>
                <w:rFonts w:ascii="Book Antiqua" w:hAnsi="Book Antiqua"/>
              </w:rPr>
              <w:t>programování, Informační systémy</w:t>
            </w:r>
          </w:p>
        </w:tc>
      </w:tr>
      <w:tr w:rsidR="00E06000" w:rsidRPr="00666968" w14:paraId="03F66122" w14:textId="77777777" w:rsidTr="009E4049">
        <w:trPr>
          <w:trHeight w:val="3815"/>
        </w:trPr>
        <w:tc>
          <w:tcPr>
            <w:tcW w:w="44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795D7F" w14:textId="77777777" w:rsidR="00E06000" w:rsidRPr="00666968" w:rsidRDefault="00E06000" w:rsidP="00E06000">
            <w:pPr>
              <w:pStyle w:val="Standard"/>
              <w:spacing w:line="240" w:lineRule="auto"/>
              <w:rPr>
                <w:rFonts w:ascii="Book Antiqua" w:hAnsi="Book Antiqua"/>
                <w:b/>
              </w:rPr>
            </w:pPr>
            <w:r w:rsidRPr="00666968">
              <w:rPr>
                <w:rFonts w:ascii="Book Antiqua" w:hAnsi="Book Antiqua"/>
                <w:b/>
              </w:rPr>
              <w:t>Očekávané výstupy RVP</w:t>
            </w:r>
          </w:p>
          <w:p w14:paraId="7004D323" w14:textId="77777777" w:rsidR="00E06000" w:rsidRPr="00666968" w:rsidRDefault="00E06000" w:rsidP="00E06000">
            <w:pPr>
              <w:pStyle w:val="Standard"/>
              <w:spacing w:line="240" w:lineRule="auto"/>
              <w:rPr>
                <w:rFonts w:ascii="Book Antiqua" w:hAnsi="Book Antiqua"/>
              </w:rPr>
            </w:pPr>
            <w:r w:rsidRPr="00666968">
              <w:rPr>
                <w:rFonts w:ascii="Book Antiqua" w:hAnsi="Book Antiqua"/>
              </w:rPr>
              <w:t>Žákyně/žák:</w:t>
            </w:r>
          </w:p>
          <w:p w14:paraId="0424DC2E" w14:textId="4C6B6EA3" w:rsidR="00E06000" w:rsidRPr="00666968" w:rsidRDefault="00E06000" w:rsidP="0030549D">
            <w:pPr>
              <w:pStyle w:val="Standard"/>
              <w:numPr>
                <w:ilvl w:val="0"/>
                <w:numId w:val="394"/>
              </w:numPr>
              <w:spacing w:line="240" w:lineRule="auto"/>
              <w:ind w:left="397" w:hanging="340"/>
              <w:rPr>
                <w:rFonts w:ascii="Book Antiqua" w:hAnsi="Book Antiqua"/>
              </w:rPr>
            </w:pPr>
            <w:r w:rsidRPr="00666968">
              <w:rPr>
                <w:rFonts w:ascii="Book Antiqua" w:hAnsi="Book Antiqua"/>
              </w:rPr>
              <w:t xml:space="preserve">vytvoří přehledný program pro vyřešení konkrétního problému </w:t>
            </w:r>
            <w:r w:rsidR="006169EC" w:rsidRPr="00666968">
              <w:rPr>
                <w:rFonts w:ascii="Book Antiqua" w:hAnsi="Book Antiqua"/>
              </w:rPr>
              <w:t>s</w:t>
            </w:r>
            <w:r w:rsidR="006169EC">
              <w:rPr>
                <w:rFonts w:ascii="Book Antiqua" w:hAnsi="Book Antiqua"/>
              </w:rPr>
              <w:t> </w:t>
            </w:r>
            <w:r w:rsidRPr="00666968">
              <w:rPr>
                <w:rFonts w:ascii="Book Antiqua" w:hAnsi="Book Antiqua"/>
              </w:rPr>
              <w:t xml:space="preserve">ohledem na jeho možné důsledky </w:t>
            </w:r>
            <w:r w:rsidR="006169EC" w:rsidRPr="00666968">
              <w:rPr>
                <w:rFonts w:ascii="Book Antiqua" w:hAnsi="Book Antiqua"/>
              </w:rPr>
              <w:t>a</w:t>
            </w:r>
            <w:r w:rsidR="006169EC">
              <w:rPr>
                <w:rFonts w:ascii="Book Antiqua" w:hAnsi="Book Antiqua"/>
              </w:rPr>
              <w:t> </w:t>
            </w:r>
            <w:r w:rsidRPr="00666968">
              <w:rPr>
                <w:rFonts w:ascii="Book Antiqua" w:hAnsi="Book Antiqua"/>
              </w:rPr>
              <w:t xml:space="preserve">svou odpovědnost za ně; používá opakování, větvení programu se složenými podmínkami, proměnné, seznamy, podprogramy </w:t>
            </w:r>
            <w:r w:rsidR="006169EC" w:rsidRPr="00666968">
              <w:rPr>
                <w:rFonts w:ascii="Book Antiqua" w:hAnsi="Book Antiqua"/>
              </w:rPr>
              <w:t>s</w:t>
            </w:r>
            <w:r w:rsidR="006169EC">
              <w:rPr>
                <w:rFonts w:ascii="Book Antiqua" w:hAnsi="Book Antiqua"/>
              </w:rPr>
              <w:t> </w:t>
            </w:r>
            <w:r w:rsidRPr="00666968">
              <w:rPr>
                <w:rFonts w:ascii="Book Antiqua" w:hAnsi="Book Antiqua"/>
              </w:rPr>
              <w:t xml:space="preserve">parametry </w:t>
            </w:r>
            <w:r w:rsidR="006169EC" w:rsidRPr="00666968">
              <w:rPr>
                <w:rFonts w:ascii="Book Antiqua" w:hAnsi="Book Antiqua"/>
              </w:rPr>
              <w:t>a</w:t>
            </w:r>
            <w:r w:rsidR="006169EC">
              <w:rPr>
                <w:rFonts w:ascii="Book Antiqua" w:hAnsi="Book Antiqua"/>
              </w:rPr>
              <w:t> </w:t>
            </w:r>
            <w:r w:rsidRPr="00666968">
              <w:rPr>
                <w:rFonts w:ascii="Book Antiqua" w:hAnsi="Book Antiqua"/>
              </w:rPr>
              <w:t>návratovými hodnotami</w:t>
            </w:r>
          </w:p>
          <w:p w14:paraId="151F8AEF" w14:textId="77777777" w:rsidR="00E06000" w:rsidRPr="00666968" w:rsidRDefault="00E06000" w:rsidP="0030549D">
            <w:pPr>
              <w:pStyle w:val="Standard"/>
              <w:numPr>
                <w:ilvl w:val="0"/>
                <w:numId w:val="394"/>
              </w:numPr>
              <w:spacing w:line="240" w:lineRule="auto"/>
              <w:ind w:left="397" w:hanging="340"/>
              <w:rPr>
                <w:rFonts w:ascii="Book Antiqua" w:hAnsi="Book Antiqua"/>
              </w:rPr>
            </w:pPr>
            <w:r w:rsidRPr="00666968">
              <w:rPr>
                <w:rFonts w:ascii="Book Antiqua" w:hAnsi="Book Antiqua"/>
              </w:rPr>
              <w:t>analyzuje problém, rozdělí problém na menší části</w:t>
            </w:r>
          </w:p>
          <w:p w14:paraId="7621AB78" w14:textId="29EC8552" w:rsidR="00E06000" w:rsidRPr="00666968" w:rsidRDefault="00E06000" w:rsidP="0030549D">
            <w:pPr>
              <w:pStyle w:val="Standard"/>
              <w:numPr>
                <w:ilvl w:val="0"/>
                <w:numId w:val="394"/>
              </w:numPr>
              <w:spacing w:line="240" w:lineRule="auto"/>
              <w:ind w:left="397" w:hanging="340"/>
              <w:rPr>
                <w:rFonts w:ascii="Book Antiqua" w:hAnsi="Book Antiqua"/>
              </w:rPr>
            </w:pPr>
            <w:r w:rsidRPr="00666968">
              <w:rPr>
                <w:rFonts w:ascii="Book Antiqua" w:hAnsi="Book Antiqua"/>
              </w:rPr>
              <w:t xml:space="preserve">otestuje správnost </w:t>
            </w:r>
            <w:r w:rsidR="006169EC" w:rsidRPr="00666968">
              <w:rPr>
                <w:rFonts w:ascii="Book Antiqua" w:hAnsi="Book Antiqua"/>
              </w:rPr>
              <w:t>a</w:t>
            </w:r>
            <w:r w:rsidR="006169EC">
              <w:rPr>
                <w:rFonts w:ascii="Book Antiqua" w:hAnsi="Book Antiqua"/>
              </w:rPr>
              <w:t> </w:t>
            </w:r>
            <w:r w:rsidRPr="00666968">
              <w:rPr>
                <w:rFonts w:ascii="Book Antiqua" w:hAnsi="Book Antiqua"/>
              </w:rPr>
              <w:t xml:space="preserve">použitelnost svého řešení, navrhne </w:t>
            </w:r>
            <w:r w:rsidR="006169EC" w:rsidRPr="00666968">
              <w:rPr>
                <w:rFonts w:ascii="Book Antiqua" w:hAnsi="Book Antiqua"/>
              </w:rPr>
              <w:t>a</w:t>
            </w:r>
            <w:r w:rsidR="006169EC">
              <w:rPr>
                <w:rFonts w:ascii="Book Antiqua" w:hAnsi="Book Antiqua"/>
              </w:rPr>
              <w:t> </w:t>
            </w:r>
            <w:r w:rsidRPr="00666968">
              <w:rPr>
                <w:rFonts w:ascii="Book Antiqua" w:hAnsi="Book Antiqua"/>
              </w:rPr>
              <w:t xml:space="preserve">realizuje potřebná vylepšení; během provozu informačního systému rozpozná funkčně či věcně nesprávný stav, zjistí jeho příčinu </w:t>
            </w:r>
            <w:r w:rsidR="006169EC" w:rsidRPr="00666968">
              <w:rPr>
                <w:rFonts w:ascii="Book Antiqua" w:hAnsi="Book Antiqua"/>
              </w:rPr>
              <w:t>a</w:t>
            </w:r>
            <w:r w:rsidR="006169EC">
              <w:rPr>
                <w:rFonts w:ascii="Book Antiqua" w:hAnsi="Book Antiqua"/>
              </w:rPr>
              <w:t> </w:t>
            </w:r>
            <w:r w:rsidRPr="00666968">
              <w:rPr>
                <w:rFonts w:ascii="Book Antiqua" w:hAnsi="Book Antiqua"/>
              </w:rPr>
              <w:t>navrhne způsob jeho odstranění</w:t>
            </w:r>
          </w:p>
        </w:tc>
        <w:tc>
          <w:tcPr>
            <w:tcW w:w="5486" w:type="dxa"/>
            <w:tcBorders>
              <w:top w:val="single" w:sz="4" w:space="0" w:color="000000"/>
              <w:left w:val="single" w:sz="4" w:space="0" w:color="000000"/>
              <w:bottom w:val="single" w:sz="4" w:space="0" w:color="000000"/>
              <w:right w:val="single" w:sz="8" w:space="0" w:color="000000"/>
            </w:tcBorders>
            <w:tcMar>
              <w:top w:w="100" w:type="dxa"/>
              <w:left w:w="100" w:type="dxa"/>
              <w:bottom w:w="100" w:type="dxa"/>
              <w:right w:w="100" w:type="dxa"/>
            </w:tcMar>
          </w:tcPr>
          <w:p w14:paraId="04BC00BA" w14:textId="77777777" w:rsidR="00E06000" w:rsidRPr="00666968" w:rsidRDefault="00E06000" w:rsidP="00E06000">
            <w:pPr>
              <w:pStyle w:val="Standard"/>
              <w:spacing w:line="240" w:lineRule="auto"/>
              <w:rPr>
                <w:rFonts w:ascii="Book Antiqua" w:hAnsi="Book Antiqua"/>
                <w:b/>
              </w:rPr>
            </w:pPr>
            <w:r w:rsidRPr="00666968">
              <w:rPr>
                <w:rFonts w:ascii="Book Antiqua" w:hAnsi="Book Antiqua"/>
                <w:b/>
              </w:rPr>
              <w:t>Očekávané výstupy ŠVP</w:t>
            </w:r>
          </w:p>
          <w:p w14:paraId="3B7482DD" w14:textId="77777777" w:rsidR="00E06000" w:rsidRPr="00666968" w:rsidRDefault="00E06000" w:rsidP="00E06000">
            <w:pPr>
              <w:pStyle w:val="Standard"/>
              <w:spacing w:line="240" w:lineRule="auto"/>
              <w:rPr>
                <w:rFonts w:ascii="Book Antiqua" w:hAnsi="Book Antiqua"/>
              </w:rPr>
            </w:pPr>
            <w:r w:rsidRPr="00666968">
              <w:rPr>
                <w:rFonts w:ascii="Book Antiqua" w:hAnsi="Book Antiqua"/>
              </w:rPr>
              <w:t>Žákyně/žák:</w:t>
            </w:r>
          </w:p>
          <w:p w14:paraId="7FCD20F6" w14:textId="2F836088" w:rsidR="00E06000" w:rsidRPr="00666968" w:rsidRDefault="00E06000" w:rsidP="0030549D">
            <w:pPr>
              <w:pStyle w:val="Standard"/>
              <w:numPr>
                <w:ilvl w:val="0"/>
                <w:numId w:val="395"/>
              </w:numPr>
              <w:spacing w:line="240" w:lineRule="auto"/>
              <w:ind w:left="397" w:hanging="340"/>
              <w:rPr>
                <w:rFonts w:ascii="Book Antiqua" w:hAnsi="Book Antiqua"/>
              </w:rPr>
            </w:pPr>
            <w:r w:rsidRPr="00666968">
              <w:rPr>
                <w:rFonts w:ascii="Book Antiqua" w:hAnsi="Book Antiqua"/>
              </w:rPr>
              <w:t xml:space="preserve">vytvoří program pro desku, nahraje jej </w:t>
            </w:r>
            <w:r w:rsidR="006169EC" w:rsidRPr="00666968">
              <w:rPr>
                <w:rFonts w:ascii="Book Antiqua" w:hAnsi="Book Antiqua"/>
              </w:rPr>
              <w:t>a</w:t>
            </w:r>
            <w:r w:rsidR="006169EC">
              <w:rPr>
                <w:rFonts w:ascii="Book Antiqua" w:hAnsi="Book Antiqua"/>
              </w:rPr>
              <w:t> </w:t>
            </w:r>
            <w:r w:rsidRPr="00666968">
              <w:rPr>
                <w:rFonts w:ascii="Book Antiqua" w:hAnsi="Book Antiqua"/>
              </w:rPr>
              <w:t>otestuje funkčnost</w:t>
            </w:r>
          </w:p>
          <w:p w14:paraId="7B7684E9" w14:textId="1A77E7E5" w:rsidR="00E06000" w:rsidRPr="00666968" w:rsidRDefault="00E06000" w:rsidP="0030549D">
            <w:pPr>
              <w:pStyle w:val="Standard"/>
              <w:numPr>
                <w:ilvl w:val="0"/>
                <w:numId w:val="395"/>
              </w:numPr>
              <w:spacing w:line="240" w:lineRule="auto"/>
              <w:ind w:left="397" w:hanging="340"/>
              <w:rPr>
                <w:rFonts w:ascii="Book Antiqua" w:hAnsi="Book Antiqua"/>
              </w:rPr>
            </w:pPr>
            <w:r w:rsidRPr="00666968">
              <w:rPr>
                <w:rFonts w:ascii="Book Antiqua" w:hAnsi="Book Antiqua"/>
              </w:rPr>
              <w:t xml:space="preserve">najde chybu </w:t>
            </w:r>
            <w:r w:rsidR="006169EC" w:rsidRPr="00666968">
              <w:rPr>
                <w:rFonts w:ascii="Book Antiqua" w:hAnsi="Book Antiqua"/>
              </w:rPr>
              <w:t>v</w:t>
            </w:r>
            <w:r w:rsidR="006169EC">
              <w:rPr>
                <w:rFonts w:ascii="Book Antiqua" w:hAnsi="Book Antiqua"/>
              </w:rPr>
              <w:t> </w:t>
            </w:r>
            <w:r w:rsidRPr="00666968">
              <w:rPr>
                <w:rFonts w:ascii="Book Antiqua" w:hAnsi="Book Antiqua"/>
              </w:rPr>
              <w:t xml:space="preserve">programu </w:t>
            </w:r>
            <w:r w:rsidR="006169EC" w:rsidRPr="00666968">
              <w:rPr>
                <w:rFonts w:ascii="Book Antiqua" w:hAnsi="Book Antiqua"/>
              </w:rPr>
              <w:t>a</w:t>
            </w:r>
            <w:r w:rsidR="006169EC">
              <w:rPr>
                <w:rFonts w:ascii="Book Antiqua" w:hAnsi="Book Antiqua"/>
              </w:rPr>
              <w:t> </w:t>
            </w:r>
            <w:r w:rsidRPr="00666968">
              <w:rPr>
                <w:rFonts w:ascii="Book Antiqua" w:hAnsi="Book Antiqua"/>
              </w:rPr>
              <w:t>opraví ji</w:t>
            </w:r>
          </w:p>
          <w:p w14:paraId="0CD5CF1E" w14:textId="26EBCB09" w:rsidR="00E06000" w:rsidRPr="00666968" w:rsidRDefault="00E06000" w:rsidP="0030549D">
            <w:pPr>
              <w:pStyle w:val="Standard"/>
              <w:numPr>
                <w:ilvl w:val="0"/>
                <w:numId w:val="395"/>
              </w:numPr>
              <w:spacing w:line="240" w:lineRule="auto"/>
              <w:ind w:left="397" w:hanging="340"/>
              <w:rPr>
                <w:rFonts w:ascii="Book Antiqua" w:hAnsi="Book Antiqua"/>
              </w:rPr>
            </w:pPr>
            <w:r w:rsidRPr="00666968">
              <w:rPr>
                <w:rFonts w:ascii="Book Antiqua" w:hAnsi="Book Antiqua"/>
              </w:rPr>
              <w:t xml:space="preserve">ovládá světelné </w:t>
            </w:r>
            <w:r w:rsidR="006169EC" w:rsidRPr="00666968">
              <w:rPr>
                <w:rFonts w:ascii="Book Antiqua" w:hAnsi="Book Antiqua"/>
              </w:rPr>
              <w:t>a</w:t>
            </w:r>
            <w:r w:rsidR="006169EC">
              <w:rPr>
                <w:rFonts w:ascii="Book Antiqua" w:hAnsi="Book Antiqua"/>
              </w:rPr>
              <w:t> </w:t>
            </w:r>
            <w:r w:rsidRPr="00666968">
              <w:rPr>
                <w:rFonts w:ascii="Book Antiqua" w:hAnsi="Book Antiqua"/>
              </w:rPr>
              <w:t>zvukové výstupy</w:t>
            </w:r>
          </w:p>
          <w:p w14:paraId="017757BE" w14:textId="48DAABFE" w:rsidR="00E06000" w:rsidRPr="00666968" w:rsidRDefault="00E06000" w:rsidP="0030549D">
            <w:pPr>
              <w:pStyle w:val="Standard"/>
              <w:numPr>
                <w:ilvl w:val="0"/>
                <w:numId w:val="395"/>
              </w:numPr>
              <w:spacing w:line="240" w:lineRule="auto"/>
              <w:ind w:left="397" w:hanging="340"/>
              <w:rPr>
                <w:rFonts w:ascii="Book Antiqua" w:hAnsi="Book Antiqua"/>
              </w:rPr>
            </w:pPr>
            <w:r w:rsidRPr="00666968">
              <w:rPr>
                <w:rFonts w:ascii="Book Antiqua" w:hAnsi="Book Antiqua"/>
              </w:rPr>
              <w:t xml:space="preserve">vytvoří program, který zpracuje informace </w:t>
            </w:r>
            <w:r w:rsidR="006169EC" w:rsidRPr="00666968">
              <w:rPr>
                <w:rFonts w:ascii="Book Antiqua" w:hAnsi="Book Antiqua"/>
              </w:rPr>
              <w:t>z</w:t>
            </w:r>
            <w:r w:rsidR="006169EC">
              <w:rPr>
                <w:rFonts w:ascii="Book Antiqua" w:hAnsi="Book Antiqua"/>
              </w:rPr>
              <w:t> </w:t>
            </w:r>
            <w:r w:rsidRPr="00666968">
              <w:rPr>
                <w:rFonts w:ascii="Book Antiqua" w:hAnsi="Book Antiqua"/>
              </w:rPr>
              <w:t>okolního světa (teplota, osvětlení, magnetické pole, azimut)</w:t>
            </w:r>
          </w:p>
          <w:p w14:paraId="5A6DBD15" w14:textId="5A823548" w:rsidR="00E06000" w:rsidRPr="00666968" w:rsidRDefault="00E06000" w:rsidP="0030549D">
            <w:pPr>
              <w:pStyle w:val="Standard"/>
              <w:numPr>
                <w:ilvl w:val="0"/>
                <w:numId w:val="395"/>
              </w:numPr>
              <w:spacing w:line="240" w:lineRule="auto"/>
              <w:ind w:left="397" w:hanging="340"/>
              <w:rPr>
                <w:rFonts w:ascii="Book Antiqua" w:hAnsi="Book Antiqua"/>
              </w:rPr>
            </w:pPr>
            <w:r w:rsidRPr="00666968">
              <w:rPr>
                <w:rFonts w:ascii="Book Antiqua" w:hAnsi="Book Antiqua"/>
              </w:rPr>
              <w:t xml:space="preserve">použije proměnné pro uchování </w:t>
            </w:r>
            <w:r w:rsidR="006169EC" w:rsidRPr="00666968">
              <w:rPr>
                <w:rFonts w:ascii="Book Antiqua" w:hAnsi="Book Antiqua"/>
              </w:rPr>
              <w:t>a</w:t>
            </w:r>
            <w:r w:rsidR="006169EC">
              <w:rPr>
                <w:rFonts w:ascii="Book Antiqua" w:hAnsi="Book Antiqua"/>
              </w:rPr>
              <w:t> </w:t>
            </w:r>
            <w:r w:rsidRPr="00666968">
              <w:rPr>
                <w:rFonts w:ascii="Book Antiqua" w:hAnsi="Book Antiqua"/>
              </w:rPr>
              <w:t>zpracování dat ze senzoru</w:t>
            </w:r>
          </w:p>
          <w:p w14:paraId="3EFBBD26" w14:textId="453A86E1" w:rsidR="00E06000" w:rsidRPr="00666968" w:rsidRDefault="00E06000" w:rsidP="0030549D">
            <w:pPr>
              <w:pStyle w:val="Standard"/>
              <w:numPr>
                <w:ilvl w:val="0"/>
                <w:numId w:val="395"/>
              </w:numPr>
              <w:spacing w:line="240" w:lineRule="auto"/>
              <w:ind w:left="397" w:hanging="340"/>
              <w:rPr>
                <w:rFonts w:ascii="Book Antiqua" w:hAnsi="Book Antiqua"/>
              </w:rPr>
            </w:pPr>
            <w:r w:rsidRPr="00666968">
              <w:rPr>
                <w:rFonts w:ascii="Book Antiqua" w:hAnsi="Book Antiqua"/>
              </w:rPr>
              <w:t xml:space="preserve">vyřeší problém vytvořením programu, zpracovávajícího data ze senzorů </w:t>
            </w:r>
            <w:r w:rsidR="006169EC" w:rsidRPr="00666968">
              <w:rPr>
                <w:rFonts w:ascii="Book Antiqua" w:hAnsi="Book Antiqua"/>
              </w:rPr>
              <w:t>k</w:t>
            </w:r>
            <w:r w:rsidR="006169EC">
              <w:rPr>
                <w:rFonts w:ascii="Book Antiqua" w:hAnsi="Book Antiqua"/>
              </w:rPr>
              <w:t> </w:t>
            </w:r>
            <w:r w:rsidRPr="00666968">
              <w:rPr>
                <w:rFonts w:ascii="Book Antiqua" w:hAnsi="Book Antiqua"/>
              </w:rPr>
              <w:t>výstupům</w:t>
            </w:r>
          </w:p>
          <w:p w14:paraId="5A943D09" w14:textId="77777777" w:rsidR="00E06000" w:rsidRPr="00666968" w:rsidRDefault="00E06000" w:rsidP="0030549D">
            <w:pPr>
              <w:pStyle w:val="Standard"/>
              <w:numPr>
                <w:ilvl w:val="0"/>
                <w:numId w:val="395"/>
              </w:numPr>
              <w:spacing w:line="240" w:lineRule="auto"/>
              <w:ind w:left="397" w:hanging="340"/>
              <w:rPr>
                <w:rFonts w:ascii="Book Antiqua" w:hAnsi="Book Antiqua"/>
              </w:rPr>
            </w:pPr>
            <w:r w:rsidRPr="00666968">
              <w:rPr>
                <w:rFonts w:ascii="Book Antiqua" w:hAnsi="Book Antiqua"/>
              </w:rPr>
              <w:t>řeší úlohy vyžadující spolupráci dvou desek</w:t>
            </w:r>
          </w:p>
        </w:tc>
      </w:tr>
      <w:tr w:rsidR="00E06000" w:rsidRPr="00666968" w14:paraId="3CC3ECBC" w14:textId="77777777" w:rsidTr="009E4049">
        <w:trPr>
          <w:trHeight w:val="2475"/>
        </w:trPr>
        <w:tc>
          <w:tcPr>
            <w:tcW w:w="9918" w:type="dxa"/>
            <w:gridSpan w:val="2"/>
            <w:tcBorders>
              <w:top w:val="single" w:sz="4" w:space="0" w:color="000000"/>
              <w:left w:val="single" w:sz="4" w:space="0" w:color="000000"/>
              <w:bottom w:val="single" w:sz="4" w:space="0" w:color="000000"/>
              <w:right w:val="single" w:sz="8" w:space="0" w:color="000000"/>
            </w:tcBorders>
            <w:tcMar>
              <w:top w:w="100" w:type="dxa"/>
              <w:left w:w="100" w:type="dxa"/>
              <w:bottom w:w="100" w:type="dxa"/>
              <w:right w:w="100" w:type="dxa"/>
            </w:tcMar>
          </w:tcPr>
          <w:p w14:paraId="1DF9072E" w14:textId="77777777" w:rsidR="00E06000" w:rsidRPr="00666968" w:rsidRDefault="00E06000" w:rsidP="00E06000">
            <w:pPr>
              <w:pStyle w:val="Standard"/>
              <w:spacing w:line="240" w:lineRule="auto"/>
              <w:rPr>
                <w:rFonts w:ascii="Book Antiqua" w:hAnsi="Book Antiqua"/>
                <w:b/>
              </w:rPr>
            </w:pPr>
            <w:r w:rsidRPr="00666968">
              <w:rPr>
                <w:rFonts w:ascii="Book Antiqua" w:hAnsi="Book Antiqua"/>
                <w:b/>
              </w:rPr>
              <w:t>Učivo</w:t>
            </w:r>
          </w:p>
          <w:p w14:paraId="75954188" w14:textId="77777777" w:rsidR="00E06000" w:rsidRPr="00666968" w:rsidRDefault="00E06000" w:rsidP="00E06000">
            <w:pPr>
              <w:pStyle w:val="Standard"/>
              <w:spacing w:line="240" w:lineRule="auto"/>
              <w:rPr>
                <w:rFonts w:ascii="Book Antiqua" w:hAnsi="Book Antiqua"/>
              </w:rPr>
            </w:pPr>
            <w:r w:rsidRPr="00666968">
              <w:rPr>
                <w:rFonts w:ascii="Book Antiqua" w:hAnsi="Book Antiqua"/>
              </w:rPr>
              <w:t>vývoj programu, nahrání programu do Micro:bitu, testování programu</w:t>
            </w:r>
          </w:p>
          <w:p w14:paraId="79FFE5BB" w14:textId="77777777" w:rsidR="00E06000" w:rsidRPr="00666968" w:rsidRDefault="00E06000" w:rsidP="00E06000">
            <w:pPr>
              <w:pStyle w:val="Standard"/>
              <w:spacing w:line="240" w:lineRule="auto"/>
              <w:rPr>
                <w:rFonts w:ascii="Book Antiqua" w:hAnsi="Book Antiqua"/>
              </w:rPr>
            </w:pPr>
            <w:r w:rsidRPr="00666968">
              <w:rPr>
                <w:rFonts w:ascii="Book Antiqua" w:hAnsi="Book Antiqua"/>
              </w:rPr>
              <w:t>ladění programu</w:t>
            </w:r>
          </w:p>
          <w:p w14:paraId="691D235A" w14:textId="77777777" w:rsidR="00E06000" w:rsidRPr="00666968" w:rsidRDefault="00E06000" w:rsidP="00E06000">
            <w:pPr>
              <w:pStyle w:val="Standard"/>
              <w:spacing w:line="240" w:lineRule="auto"/>
              <w:rPr>
                <w:rFonts w:ascii="Book Antiqua" w:hAnsi="Book Antiqua"/>
              </w:rPr>
            </w:pPr>
            <w:r w:rsidRPr="00666968">
              <w:rPr>
                <w:rFonts w:ascii="Book Antiqua" w:hAnsi="Book Antiqua"/>
              </w:rPr>
              <w:t>programové konstrukce - cykly, podmínky</w:t>
            </w:r>
          </w:p>
          <w:p w14:paraId="1DE22D9B" w14:textId="77777777" w:rsidR="00E06000" w:rsidRPr="00666968" w:rsidRDefault="00E06000" w:rsidP="00E06000">
            <w:pPr>
              <w:pStyle w:val="Standard"/>
              <w:spacing w:line="240" w:lineRule="auto"/>
              <w:rPr>
                <w:rFonts w:ascii="Book Antiqua" w:hAnsi="Book Antiqua"/>
              </w:rPr>
            </w:pPr>
            <w:r w:rsidRPr="00666968">
              <w:rPr>
                <w:rFonts w:ascii="Book Antiqua" w:hAnsi="Book Antiqua"/>
              </w:rPr>
              <w:t>grafické výstupy</w:t>
            </w:r>
          </w:p>
          <w:p w14:paraId="08FC5B18" w14:textId="77777777" w:rsidR="00E06000" w:rsidRPr="00666968" w:rsidRDefault="00E06000" w:rsidP="00E06000">
            <w:pPr>
              <w:pStyle w:val="Standard"/>
              <w:spacing w:line="240" w:lineRule="auto"/>
              <w:rPr>
                <w:rFonts w:ascii="Book Antiqua" w:hAnsi="Book Antiqua"/>
              </w:rPr>
            </w:pPr>
            <w:r w:rsidRPr="00666968">
              <w:rPr>
                <w:rFonts w:ascii="Book Antiqua" w:hAnsi="Book Antiqua"/>
              </w:rPr>
              <w:t>zvukové výstupy</w:t>
            </w:r>
          </w:p>
          <w:p w14:paraId="543F5BA5" w14:textId="77777777" w:rsidR="00E06000" w:rsidRPr="00666968" w:rsidRDefault="00E06000" w:rsidP="00E06000">
            <w:pPr>
              <w:pStyle w:val="Standard"/>
              <w:spacing w:line="240" w:lineRule="auto"/>
              <w:rPr>
                <w:rFonts w:ascii="Book Antiqua" w:hAnsi="Book Antiqua"/>
              </w:rPr>
            </w:pPr>
            <w:r w:rsidRPr="00666968">
              <w:rPr>
                <w:rFonts w:ascii="Book Antiqua" w:hAnsi="Book Antiqua"/>
              </w:rPr>
              <w:t>reakce na podněty od uživatele</w:t>
            </w:r>
          </w:p>
          <w:p w14:paraId="1DAB9E10" w14:textId="77777777" w:rsidR="00E06000" w:rsidRPr="00666968" w:rsidRDefault="00E06000" w:rsidP="00E06000">
            <w:pPr>
              <w:pStyle w:val="Standard"/>
              <w:spacing w:line="240" w:lineRule="auto"/>
              <w:rPr>
                <w:rFonts w:ascii="Book Antiqua" w:hAnsi="Book Antiqua"/>
              </w:rPr>
            </w:pPr>
            <w:r w:rsidRPr="00666968">
              <w:rPr>
                <w:rFonts w:ascii="Book Antiqua" w:hAnsi="Book Antiqua"/>
              </w:rPr>
              <w:t>reakce na podněty od okolního prostředí</w:t>
            </w:r>
          </w:p>
          <w:p w14:paraId="5BDB8C79" w14:textId="77777777" w:rsidR="00E06000" w:rsidRPr="00666968" w:rsidRDefault="00E06000" w:rsidP="00E06000">
            <w:pPr>
              <w:pStyle w:val="Standard"/>
              <w:spacing w:line="240" w:lineRule="auto"/>
              <w:rPr>
                <w:rFonts w:ascii="Book Antiqua" w:hAnsi="Book Antiqua"/>
              </w:rPr>
            </w:pPr>
            <w:r w:rsidRPr="00666968">
              <w:rPr>
                <w:rFonts w:ascii="Book Antiqua" w:hAnsi="Book Antiqua"/>
              </w:rPr>
              <w:t>vzájemná komunikace destiček</w:t>
            </w:r>
          </w:p>
          <w:p w14:paraId="10A8F4CC" w14:textId="1B443038" w:rsidR="00E06000" w:rsidRPr="00666968" w:rsidRDefault="00E06000" w:rsidP="00E06000">
            <w:pPr>
              <w:pStyle w:val="Standard"/>
              <w:spacing w:line="240" w:lineRule="auto"/>
              <w:rPr>
                <w:rFonts w:ascii="Book Antiqua" w:hAnsi="Book Antiqua"/>
              </w:rPr>
            </w:pPr>
            <w:r w:rsidRPr="00666968">
              <w:rPr>
                <w:rFonts w:ascii="Book Antiqua" w:hAnsi="Book Antiqua"/>
              </w:rPr>
              <w:t xml:space="preserve">skupinové projekty </w:t>
            </w:r>
            <w:r w:rsidR="006169EC" w:rsidRPr="00666968">
              <w:rPr>
                <w:rFonts w:ascii="Book Antiqua" w:hAnsi="Book Antiqua"/>
              </w:rPr>
              <w:t>s</w:t>
            </w:r>
            <w:r w:rsidR="006169EC">
              <w:rPr>
                <w:rFonts w:ascii="Book Antiqua" w:hAnsi="Book Antiqua"/>
              </w:rPr>
              <w:t> </w:t>
            </w:r>
            <w:r w:rsidRPr="00666968">
              <w:rPr>
                <w:rFonts w:ascii="Book Antiqua" w:hAnsi="Book Antiqua"/>
              </w:rPr>
              <w:t>Micro:bitem</w:t>
            </w:r>
          </w:p>
        </w:tc>
      </w:tr>
      <w:tr w:rsidR="00E06000" w:rsidRPr="00666968" w14:paraId="2DA5240C" w14:textId="77777777" w:rsidTr="009E4049">
        <w:trPr>
          <w:trHeight w:val="450"/>
        </w:trPr>
        <w:tc>
          <w:tcPr>
            <w:tcW w:w="9918"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5DABBC" w14:textId="2CF5B8DA" w:rsidR="00E06000" w:rsidRPr="00666968" w:rsidRDefault="00E06000" w:rsidP="00E06000">
            <w:pPr>
              <w:pStyle w:val="Standard"/>
              <w:spacing w:line="240" w:lineRule="auto"/>
              <w:rPr>
                <w:rFonts w:ascii="Book Antiqua" w:hAnsi="Book Antiqua"/>
                <w:b/>
              </w:rPr>
            </w:pPr>
            <w:r w:rsidRPr="00666968">
              <w:rPr>
                <w:rFonts w:ascii="Book Antiqua" w:hAnsi="Book Antiqua"/>
                <w:b/>
              </w:rPr>
              <w:t xml:space="preserve">Výukové metody </w:t>
            </w:r>
            <w:r w:rsidR="006169EC" w:rsidRPr="00666968">
              <w:rPr>
                <w:rFonts w:ascii="Book Antiqua" w:hAnsi="Book Antiqua"/>
                <w:b/>
              </w:rPr>
              <w:t>a</w:t>
            </w:r>
            <w:r w:rsidR="006169EC">
              <w:rPr>
                <w:rFonts w:ascii="Book Antiqua" w:hAnsi="Book Antiqua"/>
                <w:b/>
              </w:rPr>
              <w:t> </w:t>
            </w:r>
            <w:r w:rsidRPr="00666968">
              <w:rPr>
                <w:rFonts w:ascii="Book Antiqua" w:hAnsi="Book Antiqua"/>
                <w:b/>
              </w:rPr>
              <w:t>formy</w:t>
            </w:r>
          </w:p>
          <w:p w14:paraId="7B92110D" w14:textId="77777777" w:rsidR="00E06000" w:rsidRPr="00666968" w:rsidRDefault="00E06000" w:rsidP="00E06000">
            <w:pPr>
              <w:pStyle w:val="Standard"/>
              <w:spacing w:line="240" w:lineRule="auto"/>
              <w:rPr>
                <w:rFonts w:ascii="Book Antiqua" w:hAnsi="Book Antiqua"/>
              </w:rPr>
            </w:pPr>
            <w:r w:rsidRPr="00666968">
              <w:rPr>
                <w:rFonts w:ascii="Book Antiqua" w:hAnsi="Book Antiqua"/>
              </w:rPr>
              <w:t>Objevování, samostatná práce, práce ve dvojici, experiment, praktické činnosti</w:t>
            </w:r>
          </w:p>
        </w:tc>
      </w:tr>
    </w:tbl>
    <w:p w14:paraId="3364B1CF" w14:textId="77777777" w:rsidR="00E06000" w:rsidRDefault="00E06000" w:rsidP="00E06000"/>
    <w:p w14:paraId="390616AF" w14:textId="77777777" w:rsidR="00E06000" w:rsidRDefault="00E06000" w:rsidP="005158B0">
      <w:pPr>
        <w:pStyle w:val="N4"/>
      </w:pPr>
      <w:r>
        <w:t>Vlastní projekt</w:t>
      </w:r>
    </w:p>
    <w:tbl>
      <w:tblPr>
        <w:tblW w:w="9918" w:type="dxa"/>
        <w:tblLayout w:type="fixed"/>
        <w:tblCellMar>
          <w:left w:w="10" w:type="dxa"/>
          <w:right w:w="10" w:type="dxa"/>
        </w:tblCellMar>
        <w:tblLook w:val="04A0" w:firstRow="1" w:lastRow="0" w:firstColumn="1" w:lastColumn="0" w:noHBand="0" w:noVBand="1"/>
      </w:tblPr>
      <w:tblGrid>
        <w:gridCol w:w="9918"/>
      </w:tblGrid>
      <w:tr w:rsidR="00E06000" w:rsidRPr="00666968" w14:paraId="5DFC9E01" w14:textId="77777777" w:rsidTr="009E4049">
        <w:trPr>
          <w:trHeight w:val="570"/>
        </w:trPr>
        <w:tc>
          <w:tcPr>
            <w:tcW w:w="99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A1122A" w14:textId="61828016" w:rsidR="00E06000" w:rsidRPr="00666968" w:rsidRDefault="00E06000" w:rsidP="00E06000">
            <w:pPr>
              <w:pStyle w:val="Standard"/>
              <w:spacing w:line="240" w:lineRule="auto"/>
              <w:rPr>
                <w:rFonts w:ascii="Book Antiqua" w:hAnsi="Book Antiqua"/>
                <w:b/>
              </w:rPr>
            </w:pPr>
            <w:r w:rsidRPr="00666968">
              <w:rPr>
                <w:rFonts w:ascii="Book Antiqua" w:hAnsi="Book Antiqua"/>
                <w:b/>
              </w:rPr>
              <w:t xml:space="preserve">Výukové metody </w:t>
            </w:r>
            <w:r w:rsidR="006169EC" w:rsidRPr="00666968">
              <w:rPr>
                <w:rFonts w:ascii="Book Antiqua" w:hAnsi="Book Antiqua"/>
                <w:b/>
              </w:rPr>
              <w:t>a</w:t>
            </w:r>
            <w:r w:rsidR="006169EC">
              <w:rPr>
                <w:rFonts w:ascii="Book Antiqua" w:hAnsi="Book Antiqua"/>
                <w:b/>
              </w:rPr>
              <w:t> </w:t>
            </w:r>
            <w:r w:rsidRPr="00666968">
              <w:rPr>
                <w:rFonts w:ascii="Book Antiqua" w:hAnsi="Book Antiqua"/>
                <w:b/>
              </w:rPr>
              <w:t>formy</w:t>
            </w:r>
          </w:p>
          <w:p w14:paraId="73429FE2" w14:textId="77777777" w:rsidR="00E06000" w:rsidRPr="00666968" w:rsidRDefault="00E06000" w:rsidP="00E06000">
            <w:pPr>
              <w:pStyle w:val="Standard"/>
              <w:spacing w:line="240" w:lineRule="auto"/>
              <w:rPr>
                <w:rFonts w:ascii="Book Antiqua" w:hAnsi="Book Antiqua"/>
              </w:rPr>
            </w:pPr>
            <w:r w:rsidRPr="00666968">
              <w:rPr>
                <w:rFonts w:ascii="Book Antiqua" w:hAnsi="Book Antiqua"/>
              </w:rPr>
              <w:t>Projektová výuka, samostatná/skupinová práce</w:t>
            </w:r>
          </w:p>
        </w:tc>
      </w:tr>
      <w:tr w:rsidR="00E06000" w:rsidRPr="00666968" w14:paraId="0293F319" w14:textId="77777777" w:rsidTr="009E4049">
        <w:trPr>
          <w:trHeight w:val="930"/>
        </w:trPr>
        <w:tc>
          <w:tcPr>
            <w:tcW w:w="99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4684C6" w14:textId="77777777" w:rsidR="00E06000" w:rsidRPr="00666968" w:rsidRDefault="00E06000" w:rsidP="00E06000">
            <w:pPr>
              <w:pStyle w:val="Standard"/>
              <w:spacing w:line="240" w:lineRule="auto"/>
              <w:rPr>
                <w:rFonts w:ascii="Book Antiqua" w:hAnsi="Book Antiqua"/>
                <w:b/>
              </w:rPr>
            </w:pPr>
            <w:r w:rsidRPr="00666968">
              <w:rPr>
                <w:rFonts w:ascii="Book Antiqua" w:hAnsi="Book Antiqua"/>
                <w:b/>
              </w:rPr>
              <w:t>Popis</w:t>
            </w:r>
          </w:p>
          <w:p w14:paraId="0F6075CD" w14:textId="7AE64BAF" w:rsidR="00E06000" w:rsidRPr="00666968" w:rsidRDefault="00E06000" w:rsidP="00E06000">
            <w:pPr>
              <w:pStyle w:val="Standard"/>
              <w:spacing w:line="240" w:lineRule="auto"/>
              <w:jc w:val="both"/>
              <w:rPr>
                <w:rFonts w:ascii="Book Antiqua" w:hAnsi="Book Antiqua"/>
              </w:rPr>
            </w:pPr>
            <w:r w:rsidRPr="00666968">
              <w:rPr>
                <w:rFonts w:ascii="Book Antiqua" w:hAnsi="Book Antiqua"/>
              </w:rPr>
              <w:t xml:space="preserve">programování robota, aplikace </w:t>
            </w:r>
            <w:r w:rsidR="006169EC" w:rsidRPr="00666968">
              <w:rPr>
                <w:rFonts w:ascii="Book Antiqua" w:hAnsi="Book Antiqua"/>
              </w:rPr>
              <w:t>v</w:t>
            </w:r>
            <w:r w:rsidR="006169EC">
              <w:rPr>
                <w:rFonts w:ascii="Book Antiqua" w:hAnsi="Book Antiqua"/>
              </w:rPr>
              <w:t> </w:t>
            </w:r>
            <w:r w:rsidRPr="00666968">
              <w:rPr>
                <w:rFonts w:ascii="Book Antiqua" w:hAnsi="Book Antiqua"/>
              </w:rPr>
              <w:t xml:space="preserve">chytré domácnosti </w:t>
            </w:r>
            <w:r w:rsidR="006169EC" w:rsidRPr="00666968">
              <w:rPr>
                <w:rFonts w:ascii="Book Antiqua" w:hAnsi="Book Antiqua"/>
              </w:rPr>
              <w:t>a</w:t>
            </w:r>
            <w:r w:rsidR="006169EC">
              <w:rPr>
                <w:rFonts w:ascii="Book Antiqua" w:hAnsi="Book Antiqua"/>
              </w:rPr>
              <w:t> </w:t>
            </w:r>
            <w:r w:rsidRPr="00666968">
              <w:rPr>
                <w:rFonts w:ascii="Book Antiqua" w:hAnsi="Book Antiqua"/>
              </w:rPr>
              <w:t xml:space="preserve">další. Alternativou může být také příprava na soutěž </w:t>
            </w:r>
            <w:r w:rsidR="006169EC" w:rsidRPr="00666968">
              <w:rPr>
                <w:rFonts w:ascii="Book Antiqua" w:hAnsi="Book Antiqua"/>
              </w:rPr>
              <w:t>v</w:t>
            </w:r>
            <w:r w:rsidR="006169EC">
              <w:rPr>
                <w:rFonts w:ascii="Book Antiqua" w:hAnsi="Book Antiqua"/>
              </w:rPr>
              <w:t> </w:t>
            </w:r>
            <w:r w:rsidRPr="00666968">
              <w:rPr>
                <w:rFonts w:ascii="Book Antiqua" w:hAnsi="Book Antiqua"/>
              </w:rPr>
              <w:t xml:space="preserve">robotice, </w:t>
            </w:r>
            <w:r w:rsidR="006169EC" w:rsidRPr="00666968">
              <w:rPr>
                <w:rFonts w:ascii="Book Antiqua" w:hAnsi="Book Antiqua"/>
              </w:rPr>
              <w:t>v</w:t>
            </w:r>
            <w:r w:rsidR="006169EC">
              <w:rPr>
                <w:rFonts w:ascii="Book Antiqua" w:hAnsi="Book Antiqua"/>
              </w:rPr>
              <w:t> </w:t>
            </w:r>
            <w:r w:rsidRPr="00666968">
              <w:rPr>
                <w:rFonts w:ascii="Book Antiqua" w:hAnsi="Book Antiqua"/>
              </w:rPr>
              <w:t xml:space="preserve">programování. Projekt má sloužit </w:t>
            </w:r>
            <w:r w:rsidR="006169EC" w:rsidRPr="00666968">
              <w:rPr>
                <w:rFonts w:ascii="Book Antiqua" w:hAnsi="Book Antiqua"/>
              </w:rPr>
              <w:t>k</w:t>
            </w:r>
            <w:r w:rsidR="006169EC">
              <w:rPr>
                <w:rFonts w:ascii="Book Antiqua" w:hAnsi="Book Antiqua"/>
              </w:rPr>
              <w:t> </w:t>
            </w:r>
            <w:r w:rsidRPr="00666968">
              <w:rPr>
                <w:rFonts w:ascii="Book Antiqua" w:hAnsi="Book Antiqua"/>
              </w:rPr>
              <w:t xml:space="preserve">prokázání tvůrčího přístupu žáků </w:t>
            </w:r>
            <w:r w:rsidR="006169EC" w:rsidRPr="00666968">
              <w:rPr>
                <w:rFonts w:ascii="Book Antiqua" w:hAnsi="Book Antiqua"/>
              </w:rPr>
              <w:t>k</w:t>
            </w:r>
            <w:r w:rsidR="006169EC">
              <w:rPr>
                <w:rFonts w:ascii="Book Antiqua" w:hAnsi="Book Antiqua"/>
              </w:rPr>
              <w:t> </w:t>
            </w:r>
            <w:r w:rsidRPr="00666968">
              <w:rPr>
                <w:rFonts w:ascii="Book Antiqua" w:hAnsi="Book Antiqua"/>
              </w:rPr>
              <w:t xml:space="preserve">řešení problémů </w:t>
            </w:r>
            <w:r w:rsidR="006169EC" w:rsidRPr="00666968">
              <w:rPr>
                <w:rFonts w:ascii="Book Antiqua" w:hAnsi="Book Antiqua"/>
              </w:rPr>
              <w:t>a</w:t>
            </w:r>
            <w:r w:rsidR="006169EC">
              <w:rPr>
                <w:rFonts w:ascii="Book Antiqua" w:hAnsi="Book Antiqua"/>
              </w:rPr>
              <w:t> </w:t>
            </w:r>
            <w:r w:rsidRPr="00666968">
              <w:rPr>
                <w:rFonts w:ascii="Book Antiqua" w:hAnsi="Book Antiqua"/>
              </w:rPr>
              <w:t xml:space="preserve">schopnosti projektovat svoji činnost, pracovat </w:t>
            </w:r>
            <w:r w:rsidR="006169EC" w:rsidRPr="00666968">
              <w:rPr>
                <w:rFonts w:ascii="Book Antiqua" w:hAnsi="Book Antiqua"/>
              </w:rPr>
              <w:t>v</w:t>
            </w:r>
            <w:r w:rsidR="006169EC">
              <w:rPr>
                <w:rFonts w:ascii="Book Antiqua" w:hAnsi="Book Antiqua"/>
              </w:rPr>
              <w:t> </w:t>
            </w:r>
            <w:r w:rsidRPr="00666968">
              <w:rPr>
                <w:rFonts w:ascii="Book Antiqua" w:hAnsi="Book Antiqua"/>
              </w:rPr>
              <w:t xml:space="preserve">týmu. Klíčové je plánování projektu </w:t>
            </w:r>
            <w:r w:rsidR="006169EC" w:rsidRPr="00666968">
              <w:rPr>
                <w:rFonts w:ascii="Book Antiqua" w:hAnsi="Book Antiqua"/>
              </w:rPr>
              <w:t>a</w:t>
            </w:r>
            <w:r w:rsidR="006169EC">
              <w:rPr>
                <w:rFonts w:ascii="Book Antiqua" w:hAnsi="Book Antiqua"/>
              </w:rPr>
              <w:t> </w:t>
            </w:r>
            <w:r w:rsidRPr="00666968">
              <w:rPr>
                <w:rFonts w:ascii="Book Antiqua" w:hAnsi="Book Antiqua"/>
              </w:rPr>
              <w:t>také jeho prezentace, sdílení za dodržení autorských práv.</w:t>
            </w:r>
          </w:p>
        </w:tc>
      </w:tr>
      <w:tr w:rsidR="00E06000" w:rsidRPr="00666968" w14:paraId="09954EF0" w14:textId="77777777" w:rsidTr="009E4049">
        <w:trPr>
          <w:trHeight w:val="930"/>
        </w:trPr>
        <w:tc>
          <w:tcPr>
            <w:tcW w:w="99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E1AD59" w14:textId="77777777" w:rsidR="00E06000" w:rsidRPr="00666968" w:rsidRDefault="00E06000" w:rsidP="00E06000">
            <w:pPr>
              <w:pStyle w:val="Standard"/>
              <w:spacing w:line="240" w:lineRule="auto"/>
              <w:rPr>
                <w:rFonts w:ascii="Book Antiqua" w:hAnsi="Book Antiqua"/>
              </w:rPr>
            </w:pPr>
            <w:r w:rsidRPr="00666968">
              <w:rPr>
                <w:rFonts w:ascii="Book Antiqua" w:hAnsi="Book Antiqua"/>
                <w:b/>
              </w:rPr>
              <w:t>Učivo</w:t>
            </w:r>
          </w:p>
          <w:p w14:paraId="6CC3E9B3" w14:textId="77777777" w:rsidR="00E06000" w:rsidRPr="00666968" w:rsidRDefault="00E06000" w:rsidP="00E06000">
            <w:pPr>
              <w:pStyle w:val="Standard"/>
              <w:spacing w:line="240" w:lineRule="auto"/>
              <w:rPr>
                <w:rFonts w:ascii="Book Antiqua" w:hAnsi="Book Antiqua"/>
              </w:rPr>
            </w:pPr>
            <w:r w:rsidRPr="00666968">
              <w:rPr>
                <w:rFonts w:ascii="Book Antiqua" w:hAnsi="Book Antiqua"/>
              </w:rPr>
              <w:t>vývoj programu</w:t>
            </w:r>
          </w:p>
          <w:p w14:paraId="32E97BF9" w14:textId="77777777" w:rsidR="00E06000" w:rsidRPr="00666968" w:rsidRDefault="00E06000" w:rsidP="00E06000">
            <w:pPr>
              <w:pStyle w:val="Standard"/>
              <w:spacing w:line="240" w:lineRule="auto"/>
              <w:rPr>
                <w:rFonts w:ascii="Book Antiqua" w:hAnsi="Book Antiqua"/>
              </w:rPr>
            </w:pPr>
            <w:r w:rsidRPr="00666968">
              <w:rPr>
                <w:rFonts w:ascii="Book Antiqua" w:hAnsi="Book Antiqua"/>
              </w:rPr>
              <w:t>volba nástroje podle zadání projektu</w:t>
            </w:r>
          </w:p>
          <w:p w14:paraId="4245C12B" w14:textId="77777777" w:rsidR="00E06000" w:rsidRPr="00666968" w:rsidRDefault="00E06000" w:rsidP="00E06000">
            <w:pPr>
              <w:pStyle w:val="Standard"/>
              <w:spacing w:line="240" w:lineRule="auto"/>
              <w:rPr>
                <w:rFonts w:ascii="Book Antiqua" w:hAnsi="Book Antiqua"/>
              </w:rPr>
            </w:pPr>
            <w:r w:rsidRPr="00666968">
              <w:rPr>
                <w:rFonts w:ascii="Book Antiqua" w:hAnsi="Book Antiqua"/>
              </w:rPr>
              <w:t>rozdělení problému na části</w:t>
            </w:r>
          </w:p>
          <w:p w14:paraId="091073EE" w14:textId="77777777" w:rsidR="00E06000" w:rsidRPr="00666968" w:rsidRDefault="00E06000" w:rsidP="00E06000">
            <w:pPr>
              <w:pStyle w:val="Standard"/>
              <w:spacing w:line="240" w:lineRule="auto"/>
              <w:rPr>
                <w:rFonts w:ascii="Book Antiqua" w:hAnsi="Book Antiqua"/>
              </w:rPr>
            </w:pPr>
            <w:r w:rsidRPr="00666968">
              <w:rPr>
                <w:rFonts w:ascii="Book Antiqua" w:hAnsi="Book Antiqua"/>
              </w:rPr>
              <w:t>návrh přehledného uživatelského rozhraní</w:t>
            </w:r>
          </w:p>
          <w:p w14:paraId="573C14C0" w14:textId="4D78B87E" w:rsidR="00E06000" w:rsidRPr="00666968" w:rsidRDefault="00E06000" w:rsidP="00E06000">
            <w:pPr>
              <w:pStyle w:val="Standard"/>
              <w:spacing w:line="240" w:lineRule="auto"/>
              <w:rPr>
                <w:rFonts w:ascii="Book Antiqua" w:hAnsi="Book Antiqua"/>
              </w:rPr>
            </w:pPr>
            <w:r w:rsidRPr="00666968">
              <w:rPr>
                <w:rFonts w:ascii="Book Antiqua" w:hAnsi="Book Antiqua"/>
              </w:rPr>
              <w:t xml:space="preserve">testování programu </w:t>
            </w:r>
            <w:r w:rsidR="006169EC" w:rsidRPr="00666968">
              <w:rPr>
                <w:rFonts w:ascii="Book Antiqua" w:hAnsi="Book Antiqua"/>
              </w:rPr>
              <w:t>a</w:t>
            </w:r>
            <w:r w:rsidR="006169EC">
              <w:rPr>
                <w:rFonts w:ascii="Book Antiqua" w:hAnsi="Book Antiqua"/>
              </w:rPr>
              <w:t> </w:t>
            </w:r>
            <w:r w:rsidRPr="00666968">
              <w:rPr>
                <w:rFonts w:ascii="Book Antiqua" w:hAnsi="Book Antiqua"/>
              </w:rPr>
              <w:t>jeho optimalizace - ladění</w:t>
            </w:r>
          </w:p>
          <w:p w14:paraId="36F4F8CB" w14:textId="287CCA13" w:rsidR="00E06000" w:rsidRPr="00666968" w:rsidRDefault="00E06000" w:rsidP="00E06000">
            <w:pPr>
              <w:pStyle w:val="Standard"/>
              <w:spacing w:line="240" w:lineRule="auto"/>
              <w:rPr>
                <w:rFonts w:ascii="Book Antiqua" w:hAnsi="Book Antiqua"/>
              </w:rPr>
            </w:pPr>
            <w:r w:rsidRPr="00666968">
              <w:rPr>
                <w:rFonts w:ascii="Book Antiqua" w:hAnsi="Book Antiqua"/>
              </w:rPr>
              <w:t xml:space="preserve">nápověda </w:t>
            </w:r>
            <w:r w:rsidR="006169EC" w:rsidRPr="00666968">
              <w:rPr>
                <w:rFonts w:ascii="Book Antiqua" w:hAnsi="Book Antiqua"/>
              </w:rPr>
              <w:t>a</w:t>
            </w:r>
            <w:r w:rsidR="006169EC">
              <w:rPr>
                <w:rFonts w:ascii="Book Antiqua" w:hAnsi="Book Antiqua"/>
              </w:rPr>
              <w:t> </w:t>
            </w:r>
            <w:r w:rsidRPr="00666968">
              <w:rPr>
                <w:rFonts w:ascii="Book Antiqua" w:hAnsi="Book Antiqua"/>
              </w:rPr>
              <w:t xml:space="preserve">dokumentace </w:t>
            </w:r>
            <w:r w:rsidR="006169EC" w:rsidRPr="00666968">
              <w:rPr>
                <w:rFonts w:ascii="Book Antiqua" w:hAnsi="Book Antiqua"/>
              </w:rPr>
              <w:t>k</w:t>
            </w:r>
            <w:r w:rsidR="006169EC">
              <w:rPr>
                <w:rFonts w:ascii="Book Antiqua" w:hAnsi="Book Antiqua"/>
              </w:rPr>
              <w:t> </w:t>
            </w:r>
            <w:r w:rsidRPr="00666968">
              <w:rPr>
                <w:rFonts w:ascii="Book Antiqua" w:hAnsi="Book Antiqua"/>
              </w:rPr>
              <w:t>programu</w:t>
            </w:r>
          </w:p>
          <w:p w14:paraId="6EF964ED" w14:textId="1E52C2D3" w:rsidR="00E06000" w:rsidRPr="00666968" w:rsidRDefault="00E06000" w:rsidP="00E06000">
            <w:pPr>
              <w:pStyle w:val="Standard"/>
              <w:spacing w:line="240" w:lineRule="auto"/>
              <w:rPr>
                <w:rFonts w:ascii="Book Antiqua" w:hAnsi="Book Antiqua"/>
              </w:rPr>
            </w:pPr>
            <w:r w:rsidRPr="00666968">
              <w:rPr>
                <w:rFonts w:ascii="Book Antiqua" w:hAnsi="Book Antiqua"/>
              </w:rPr>
              <w:t xml:space="preserve">autorství </w:t>
            </w:r>
            <w:r w:rsidR="006169EC" w:rsidRPr="00666968">
              <w:rPr>
                <w:rFonts w:ascii="Book Antiqua" w:hAnsi="Book Antiqua"/>
              </w:rPr>
              <w:t>a</w:t>
            </w:r>
            <w:r w:rsidR="006169EC">
              <w:rPr>
                <w:rFonts w:ascii="Book Antiqua" w:hAnsi="Book Antiqua"/>
              </w:rPr>
              <w:t> </w:t>
            </w:r>
            <w:r w:rsidRPr="00666968">
              <w:rPr>
                <w:rFonts w:ascii="Book Antiqua" w:hAnsi="Book Antiqua"/>
              </w:rPr>
              <w:t xml:space="preserve">licence </w:t>
            </w:r>
            <w:r w:rsidR="006169EC" w:rsidRPr="00666968">
              <w:rPr>
                <w:rFonts w:ascii="Book Antiqua" w:hAnsi="Book Antiqua"/>
              </w:rPr>
              <w:t>k</w:t>
            </w:r>
            <w:r w:rsidR="006169EC">
              <w:rPr>
                <w:rFonts w:ascii="Book Antiqua" w:hAnsi="Book Antiqua"/>
              </w:rPr>
              <w:t> </w:t>
            </w:r>
            <w:r w:rsidRPr="00666968">
              <w:rPr>
                <w:rFonts w:ascii="Book Antiqua" w:hAnsi="Book Antiqua"/>
              </w:rPr>
              <w:t>programu</w:t>
            </w:r>
          </w:p>
          <w:p w14:paraId="70A1C87D" w14:textId="77777777" w:rsidR="00E06000" w:rsidRPr="00666968" w:rsidRDefault="00E06000" w:rsidP="00E06000">
            <w:pPr>
              <w:pStyle w:val="Standard"/>
              <w:spacing w:line="240" w:lineRule="auto"/>
              <w:rPr>
                <w:rFonts w:ascii="Book Antiqua" w:hAnsi="Book Antiqua"/>
              </w:rPr>
            </w:pPr>
            <w:r w:rsidRPr="00666968">
              <w:rPr>
                <w:rFonts w:ascii="Book Antiqua" w:hAnsi="Book Antiqua"/>
              </w:rPr>
              <w:t>etika programátora</w:t>
            </w:r>
          </w:p>
        </w:tc>
      </w:tr>
      <w:tr w:rsidR="00221C24" w:rsidRPr="00666968" w14:paraId="52161E06" w14:textId="77777777" w:rsidTr="00221C24">
        <w:trPr>
          <w:trHeight w:val="283"/>
        </w:trPr>
        <w:tc>
          <w:tcPr>
            <w:tcW w:w="99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595B72" w14:textId="1B5E907B" w:rsidR="00221C24" w:rsidRPr="00666968" w:rsidRDefault="00221C24" w:rsidP="00E06000">
            <w:pPr>
              <w:pStyle w:val="Standard"/>
              <w:spacing w:line="240" w:lineRule="auto"/>
              <w:rPr>
                <w:rFonts w:ascii="Book Antiqua" w:hAnsi="Book Antiqua"/>
                <w:b/>
              </w:rPr>
            </w:pPr>
            <w:r w:rsidRPr="00F83ACA">
              <w:rPr>
                <w:i/>
                <w:sz w:val="20"/>
                <w:szCs w:val="20"/>
              </w:rPr>
              <w:t>/projednáno v pedagogické radě: 27. 6. 2023; projednáno ve školské radě: 31. 8. 2023/</w:t>
            </w:r>
          </w:p>
        </w:tc>
      </w:tr>
    </w:tbl>
    <w:p w14:paraId="1AEDD2A2" w14:textId="66E5D041" w:rsidR="00EB35FF" w:rsidRPr="00EB35FF" w:rsidRDefault="00EB35FF" w:rsidP="00A1783D">
      <w:pPr>
        <w:suppressAutoHyphens/>
        <w:outlineLvl w:val="8"/>
        <w:rPr>
          <w:rFonts w:ascii="Book Antiqua" w:hAnsi="Book Antiqua"/>
          <w:lang w:eastAsia="ar-SA"/>
        </w:rPr>
        <w:sectPr w:rsidR="00EB35FF" w:rsidRPr="00EB35FF" w:rsidSect="00132316">
          <w:headerReference w:type="even" r:id="rId123"/>
          <w:headerReference w:type="default" r:id="rId124"/>
          <w:footerReference w:type="default" r:id="rId125"/>
          <w:headerReference w:type="first" r:id="rId126"/>
          <w:footnotePr>
            <w:pos w:val="beneathText"/>
          </w:footnotePr>
          <w:pgSz w:w="11905" w:h="16837" w:code="9"/>
          <w:pgMar w:top="1134" w:right="851" w:bottom="1134" w:left="1134" w:header="454" w:footer="454" w:gutter="0"/>
          <w:cols w:space="708"/>
          <w:docGrid w:linePitch="360"/>
        </w:sectPr>
      </w:pPr>
    </w:p>
    <w:p w14:paraId="3DA7544F" w14:textId="3D4981EC" w:rsidR="00F04D78" w:rsidRDefault="00F04D78" w:rsidP="00A1783D">
      <w:pPr>
        <w:suppressAutoHyphens/>
        <w:outlineLvl w:val="8"/>
        <w:rPr>
          <w:lang w:eastAsia="ar-SA"/>
        </w:rPr>
      </w:pPr>
    </w:p>
    <w:p w14:paraId="3903564D" w14:textId="2A8D99F5" w:rsidR="005750F4" w:rsidRPr="005750F4" w:rsidRDefault="00F04D78" w:rsidP="00F04D78">
      <w:pPr>
        <w:pStyle w:val="N1"/>
      </w:pPr>
      <w:bookmarkStart w:id="238" w:name="_Toc157382594"/>
      <w:bookmarkStart w:id="239" w:name="_Toc158244448"/>
      <w:bookmarkStart w:id="240" w:name="_Toc422667465"/>
      <w:bookmarkStart w:id="241" w:name="_Toc422674598"/>
      <w:bookmarkStart w:id="242" w:name="_Toc422674647"/>
      <w:bookmarkStart w:id="243" w:name="_Toc422674706"/>
      <w:r w:rsidRPr="00F04D78">
        <w:t>I</w:t>
      </w:r>
      <w:r w:rsidR="005750F4" w:rsidRPr="00F04D78">
        <w:t>ntegrace</w:t>
      </w:r>
      <w:r w:rsidR="005750F4" w:rsidRPr="005750F4">
        <w:t xml:space="preserve"> finanční</w:t>
      </w:r>
      <w:r w:rsidR="00B009B8">
        <w:t xml:space="preserve"> gramotnosti  do ŠVP</w:t>
      </w:r>
      <w:bookmarkEnd w:id="238"/>
      <w:bookmarkEnd w:id="239"/>
      <w:r w:rsidR="00B009B8">
        <w:t xml:space="preserve">  </w:t>
      </w:r>
      <w:bookmarkEnd w:id="240"/>
      <w:bookmarkEnd w:id="241"/>
      <w:bookmarkEnd w:id="242"/>
      <w:bookmarkEnd w:id="243"/>
    </w:p>
    <w:p w14:paraId="4E846B98" w14:textId="0C5472FF" w:rsidR="005750F4" w:rsidRPr="005750F4" w:rsidRDefault="005750F4" w:rsidP="00A1783D">
      <w:pPr>
        <w:autoSpaceDE w:val="0"/>
        <w:autoSpaceDN w:val="0"/>
        <w:jc w:val="both"/>
        <w:outlineLvl w:val="8"/>
      </w:pPr>
      <w:r w:rsidRPr="005750F4">
        <w:rPr>
          <w:b/>
          <w:bCs/>
          <w:i/>
          <w:u w:val="single"/>
        </w:rPr>
        <w:t>FINANČNÍ GRAMOTNOST</w:t>
      </w:r>
      <w:r w:rsidRPr="005750F4">
        <w:t xml:space="preserve">  je soubor znalostí, dovedností </w:t>
      </w:r>
      <w:r w:rsidR="003F03CD" w:rsidRPr="005750F4">
        <w:t>a</w:t>
      </w:r>
      <w:r w:rsidR="003F03CD">
        <w:t> </w:t>
      </w:r>
      <w:r w:rsidRPr="005750F4">
        <w:t xml:space="preserve">hodnotových postojů občana nezbytných </w:t>
      </w:r>
      <w:r w:rsidR="003F03CD" w:rsidRPr="005750F4">
        <w:t>k</w:t>
      </w:r>
      <w:r w:rsidR="003F03CD">
        <w:t> </w:t>
      </w:r>
      <w:r w:rsidRPr="005750F4">
        <w:t xml:space="preserve">tomu, aby finančně zabezpečil sebe </w:t>
      </w:r>
      <w:r w:rsidR="003F03CD" w:rsidRPr="005750F4">
        <w:t>a</w:t>
      </w:r>
      <w:r w:rsidR="003F03CD">
        <w:t> </w:t>
      </w:r>
      <w:r w:rsidRPr="005750F4">
        <w:t xml:space="preserve">svou rodinu v současné společnosti a aktivně vystupoval na trhu finančních produktů  </w:t>
      </w:r>
      <w:r w:rsidR="003F03CD" w:rsidRPr="005750F4">
        <w:t>a</w:t>
      </w:r>
      <w:r w:rsidR="003F03CD">
        <w:t> </w:t>
      </w:r>
      <w:r w:rsidRPr="005750F4">
        <w:t xml:space="preserve">služeb. Finančně gramotný občan  se  orientuje v problematice  peněz </w:t>
      </w:r>
      <w:r w:rsidR="003F03CD" w:rsidRPr="005750F4">
        <w:t>a</w:t>
      </w:r>
      <w:r w:rsidR="003F03CD">
        <w:t> </w:t>
      </w:r>
      <w:r w:rsidRPr="005750F4">
        <w:t xml:space="preserve">cen </w:t>
      </w:r>
      <w:r w:rsidR="003F03CD" w:rsidRPr="005750F4">
        <w:t>a</w:t>
      </w:r>
      <w:r w:rsidR="003F03CD">
        <w:t> </w:t>
      </w:r>
      <w:r w:rsidRPr="005750F4">
        <w:t xml:space="preserve"> je schopen odpovědně spravovat  svůj osobní či rodinný rozpočet včetně správy finančních aktiv </w:t>
      </w:r>
      <w:r w:rsidR="003F03CD" w:rsidRPr="005750F4">
        <w:t>a</w:t>
      </w:r>
      <w:r w:rsidR="003F03CD">
        <w:t> </w:t>
      </w:r>
      <w:r w:rsidRPr="005750F4">
        <w:t xml:space="preserve">finančních závazků s ohledem na měnící se životní situace.  Finanční gramotnost je specializovanou součástí širší ekonomické gramotnosti, která navíc zahrnuje např. schopnost zajistit si příjem, zvažovat důsledky osobních rozhodnutí na současný </w:t>
      </w:r>
      <w:r w:rsidR="003F03CD" w:rsidRPr="005750F4">
        <w:t>a</w:t>
      </w:r>
      <w:r w:rsidR="003F03CD">
        <w:t> </w:t>
      </w:r>
      <w:r w:rsidRPr="005750F4">
        <w:t xml:space="preserve">budoucí příjem, orientaci na trhu pracovních příležitostí, schopnost rozhodovat o výdajích apod. </w:t>
      </w:r>
    </w:p>
    <w:p w14:paraId="49209124" w14:textId="18EABACD" w:rsidR="005750F4" w:rsidRPr="005750F4" w:rsidRDefault="005750F4" w:rsidP="00A1783D">
      <w:pPr>
        <w:autoSpaceDE w:val="0"/>
        <w:autoSpaceDN w:val="0"/>
        <w:jc w:val="both"/>
        <w:outlineLvl w:val="8"/>
      </w:pPr>
      <w:r w:rsidRPr="005750F4">
        <w:t xml:space="preserve">Definice finanční gramotnosti je strukturovaná.  Finanční gramotnost jako správa osobních / rodinných financí zahrnuje tři složky - </w:t>
      </w:r>
      <w:r w:rsidRPr="005750F4">
        <w:rPr>
          <w:i/>
          <w:iCs/>
        </w:rPr>
        <w:t xml:space="preserve"> gramotnost peněžní, cenovou </w:t>
      </w:r>
      <w:r w:rsidR="003F03CD" w:rsidRPr="005750F4">
        <w:rPr>
          <w:i/>
          <w:iCs/>
        </w:rPr>
        <w:t>a</w:t>
      </w:r>
      <w:r w:rsidR="003F03CD">
        <w:rPr>
          <w:i/>
          <w:iCs/>
        </w:rPr>
        <w:t> </w:t>
      </w:r>
      <w:r w:rsidRPr="005750F4">
        <w:rPr>
          <w:i/>
          <w:iCs/>
        </w:rPr>
        <w:t>rozpočtovou</w:t>
      </w:r>
      <w:r w:rsidRPr="005750F4">
        <w:t>.</w:t>
      </w:r>
    </w:p>
    <w:p w14:paraId="016CF3A4" w14:textId="77777777" w:rsidR="005750F4" w:rsidRPr="005750F4" w:rsidRDefault="005750F4" w:rsidP="00A1783D">
      <w:pPr>
        <w:autoSpaceDE w:val="0"/>
        <w:autoSpaceDN w:val="0"/>
        <w:jc w:val="both"/>
        <w:outlineLvl w:val="8"/>
      </w:pPr>
      <w:r w:rsidRPr="005750F4">
        <w:tab/>
      </w:r>
    </w:p>
    <w:p w14:paraId="4BCB7AB9" w14:textId="5D423ABC" w:rsidR="005750F4" w:rsidRPr="005750F4" w:rsidRDefault="005750F4" w:rsidP="0030549D">
      <w:pPr>
        <w:numPr>
          <w:ilvl w:val="0"/>
          <w:numId w:val="200"/>
        </w:numPr>
        <w:autoSpaceDE w:val="0"/>
        <w:autoSpaceDN w:val="0"/>
        <w:jc w:val="both"/>
        <w:outlineLvl w:val="8"/>
      </w:pPr>
      <w:r w:rsidRPr="005750F4">
        <w:rPr>
          <w:i/>
          <w:iCs/>
          <w:u w:val="single"/>
        </w:rPr>
        <w:t>Peněžní gramotnost</w:t>
      </w:r>
      <w:r w:rsidRPr="005750F4">
        <w:t xml:space="preserve"> představují kompetence nezbytné pro správu hotovostních</w:t>
      </w:r>
      <w:r w:rsidRPr="005750F4">
        <w:tab/>
        <w:t xml:space="preserve"> a bezhotovostních peněz </w:t>
      </w:r>
      <w:r w:rsidR="003F03CD" w:rsidRPr="005750F4">
        <w:t>a</w:t>
      </w:r>
      <w:r w:rsidR="003F03CD">
        <w:t> </w:t>
      </w:r>
      <w:r w:rsidRPr="005750F4">
        <w:t xml:space="preserve">transakcí s nimi </w:t>
      </w:r>
      <w:r w:rsidR="003F03CD" w:rsidRPr="005750F4">
        <w:t>a</w:t>
      </w:r>
      <w:r w:rsidR="003F03CD">
        <w:t> </w:t>
      </w:r>
      <w:r w:rsidRPr="005750F4">
        <w:t>dále správu nástrojů k tomu určených (např. běžný účet, platební nástroje apod.).</w:t>
      </w:r>
    </w:p>
    <w:p w14:paraId="582FE220" w14:textId="6E8CD048" w:rsidR="005750F4" w:rsidRPr="005750F4" w:rsidRDefault="005750F4" w:rsidP="0030549D">
      <w:pPr>
        <w:numPr>
          <w:ilvl w:val="0"/>
          <w:numId w:val="200"/>
        </w:numPr>
        <w:autoSpaceDE w:val="0"/>
        <w:autoSpaceDN w:val="0"/>
        <w:jc w:val="both"/>
        <w:outlineLvl w:val="8"/>
      </w:pPr>
      <w:r w:rsidRPr="005750F4">
        <w:rPr>
          <w:i/>
          <w:iCs/>
          <w:u w:val="single"/>
        </w:rPr>
        <w:t>Cenovou gramotnost</w:t>
      </w:r>
      <w:r w:rsidRPr="005750F4">
        <w:t xml:space="preserve">  představují kompetence nezbytné  pro porozumění cenovým mechanismům </w:t>
      </w:r>
      <w:r w:rsidR="003F03CD" w:rsidRPr="005750F4">
        <w:t>a</w:t>
      </w:r>
      <w:r w:rsidR="003F03CD">
        <w:t> </w:t>
      </w:r>
      <w:r w:rsidRPr="005750F4">
        <w:t>inflaci.</w:t>
      </w:r>
    </w:p>
    <w:p w14:paraId="4002BF8A" w14:textId="2919D334" w:rsidR="005750F4" w:rsidRDefault="005750F4" w:rsidP="0030549D">
      <w:pPr>
        <w:numPr>
          <w:ilvl w:val="0"/>
          <w:numId w:val="200"/>
        </w:numPr>
        <w:autoSpaceDE w:val="0"/>
        <w:autoSpaceDN w:val="0"/>
        <w:jc w:val="both"/>
        <w:outlineLvl w:val="8"/>
      </w:pPr>
      <w:r w:rsidRPr="005750F4">
        <w:rPr>
          <w:i/>
          <w:iCs/>
          <w:u w:val="single"/>
        </w:rPr>
        <w:t>Rozpočtovou gramotnost</w:t>
      </w:r>
      <w:r w:rsidRPr="005750F4">
        <w:tab/>
        <w:t xml:space="preserve"> představují  kompetence nezbytné pro správu osobního / rodinného rozpočtu (např. schopnost vést rozpočet, stanovova</w:t>
      </w:r>
      <w:r>
        <w:t xml:space="preserve">t  finanční cíle </w:t>
      </w:r>
      <w:r w:rsidR="003F03CD">
        <w:t>a </w:t>
      </w:r>
      <w:r>
        <w:t>rozhodovat o </w:t>
      </w:r>
      <w:r w:rsidRPr="005750F4">
        <w:t xml:space="preserve">alokaci  finančních zdrojů) </w:t>
      </w:r>
      <w:r w:rsidR="003F03CD" w:rsidRPr="005750F4">
        <w:t>a</w:t>
      </w:r>
      <w:r w:rsidR="003F03CD">
        <w:t> </w:t>
      </w:r>
      <w:r w:rsidRPr="005750F4">
        <w:t xml:space="preserve">zahrnuje </w:t>
      </w:r>
      <w:r w:rsidR="003F03CD" w:rsidRPr="005750F4">
        <w:t>i</w:t>
      </w:r>
      <w:r w:rsidR="003F03CD">
        <w:t> </w:t>
      </w:r>
      <w:r w:rsidRPr="005750F4">
        <w:t>schopnost zvládat různé životní situace z finančního hlediska.</w:t>
      </w:r>
    </w:p>
    <w:p w14:paraId="447AE9C6" w14:textId="7C200D1D" w:rsidR="005750F4" w:rsidRPr="005750F4" w:rsidRDefault="005750F4" w:rsidP="00A1783D">
      <w:pPr>
        <w:autoSpaceDE w:val="0"/>
        <w:autoSpaceDN w:val="0"/>
        <w:ind w:left="360"/>
        <w:jc w:val="both"/>
        <w:outlineLvl w:val="8"/>
      </w:pPr>
      <w:r w:rsidRPr="005750F4">
        <w:t xml:space="preserve">Rozpočtová gramotnost zahrnuje vedle výše popsané obecné složky také dvě složky specializované, </w:t>
      </w:r>
      <w:r w:rsidR="003F03CD" w:rsidRPr="005750F4">
        <w:t>a</w:t>
      </w:r>
      <w:r w:rsidR="003F03CD">
        <w:t> </w:t>
      </w:r>
      <w:r w:rsidRPr="005750F4">
        <w:t>to:</w:t>
      </w:r>
    </w:p>
    <w:p w14:paraId="3A672633" w14:textId="7CCC122B" w:rsidR="005750F4" w:rsidRPr="005750F4" w:rsidRDefault="005750F4" w:rsidP="0030549D">
      <w:pPr>
        <w:numPr>
          <w:ilvl w:val="1"/>
          <w:numId w:val="200"/>
        </w:numPr>
        <w:autoSpaceDE w:val="0"/>
        <w:autoSpaceDN w:val="0"/>
        <w:ind w:left="851"/>
        <w:jc w:val="both"/>
        <w:outlineLvl w:val="8"/>
      </w:pPr>
      <w:r w:rsidRPr="005750F4">
        <w:t xml:space="preserve">správu finančních aktiv  (např. vkladů, investic </w:t>
      </w:r>
      <w:r w:rsidR="003F03CD" w:rsidRPr="005750F4">
        <w:t>a</w:t>
      </w:r>
      <w:r w:rsidR="003F03CD">
        <w:t> </w:t>
      </w:r>
      <w:r w:rsidRPr="005750F4">
        <w:t>pojištění)</w:t>
      </w:r>
      <w:r w:rsidRPr="005750F4">
        <w:tab/>
        <w:t xml:space="preserve"> </w:t>
      </w:r>
    </w:p>
    <w:p w14:paraId="22314121" w14:textId="77777777" w:rsidR="005750F4" w:rsidRPr="005750F4" w:rsidRDefault="005750F4" w:rsidP="0030549D">
      <w:pPr>
        <w:numPr>
          <w:ilvl w:val="1"/>
          <w:numId w:val="200"/>
        </w:numPr>
        <w:autoSpaceDE w:val="0"/>
        <w:autoSpaceDN w:val="0"/>
        <w:ind w:left="851"/>
        <w:jc w:val="both"/>
        <w:outlineLvl w:val="8"/>
      </w:pPr>
      <w:r w:rsidRPr="005750F4">
        <w:t>správu finančních závazků  (např.</w:t>
      </w:r>
      <w:r w:rsidRPr="005750F4">
        <w:tab/>
        <w:t>úvěrů</w:t>
      </w:r>
      <w:r w:rsidRPr="005750F4">
        <w:tab/>
        <w:t xml:space="preserve"> nebo</w:t>
      </w:r>
      <w:r w:rsidRPr="005750F4">
        <w:tab/>
        <w:t xml:space="preserve"> leasingu).</w:t>
      </w:r>
    </w:p>
    <w:p w14:paraId="569C5738" w14:textId="293F4C73" w:rsidR="005750F4" w:rsidRPr="005750F4" w:rsidRDefault="005750F4" w:rsidP="00A1783D">
      <w:pPr>
        <w:autoSpaceDE w:val="0"/>
        <w:autoSpaceDN w:val="0"/>
        <w:ind w:left="360"/>
        <w:jc w:val="both"/>
        <w:outlineLvl w:val="8"/>
      </w:pPr>
      <w:r w:rsidRPr="005750F4">
        <w:t xml:space="preserve">To předpokládá v obou případech orientaci na trhu různě komplikovaných finančních produktů </w:t>
      </w:r>
      <w:r w:rsidR="003F03CD" w:rsidRPr="005750F4">
        <w:t>a</w:t>
      </w:r>
      <w:r w:rsidR="003F03CD">
        <w:t> </w:t>
      </w:r>
      <w:r w:rsidRPr="005750F4">
        <w:t xml:space="preserve">služeb, schopnost mezi sebou jednotlivé  produkty či služby porovnávat </w:t>
      </w:r>
      <w:r w:rsidR="003F03CD" w:rsidRPr="005750F4">
        <w:t>a</w:t>
      </w:r>
      <w:r w:rsidR="003F03CD">
        <w:t> </w:t>
      </w:r>
      <w:r w:rsidRPr="005750F4">
        <w:t>volit ty nejvhodnější s ohledem na konkrétní životní situaci.</w:t>
      </w:r>
      <w:r w:rsidRPr="005750F4">
        <w:tab/>
      </w:r>
    </w:p>
    <w:p w14:paraId="46CADD14" w14:textId="77777777" w:rsidR="005750F4" w:rsidRPr="005750F4" w:rsidRDefault="005750F4" w:rsidP="00A1783D">
      <w:pPr>
        <w:autoSpaceDE w:val="0"/>
        <w:autoSpaceDN w:val="0"/>
        <w:outlineLvl w:val="8"/>
      </w:pPr>
    </w:p>
    <w:p w14:paraId="6F902B05" w14:textId="77777777" w:rsidR="005750F4" w:rsidRPr="005750F4" w:rsidRDefault="005750F4" w:rsidP="00A1783D">
      <w:pPr>
        <w:keepNext/>
        <w:autoSpaceDE w:val="0"/>
        <w:autoSpaceDN w:val="0"/>
        <w:outlineLvl w:val="8"/>
        <w:rPr>
          <w:b/>
          <w:bCs/>
        </w:rPr>
      </w:pPr>
      <w:r w:rsidRPr="005750F4">
        <w:rPr>
          <w:b/>
          <w:bCs/>
        </w:rPr>
        <w:t>Proč je nutná finanční gramotnost ?</w:t>
      </w:r>
    </w:p>
    <w:p w14:paraId="08CF4818" w14:textId="29F6CB0C" w:rsidR="005750F4" w:rsidRPr="005750F4" w:rsidRDefault="005750F4" w:rsidP="00A1783D">
      <w:pPr>
        <w:autoSpaceDE w:val="0"/>
        <w:autoSpaceDN w:val="0"/>
        <w:jc w:val="both"/>
        <w:outlineLvl w:val="8"/>
      </w:pPr>
      <w:r w:rsidRPr="005750F4">
        <w:t>N</w:t>
      </w:r>
      <w:r w:rsidR="00BF678A">
        <w:t>a</w:t>
      </w:r>
      <w:r w:rsidRPr="005750F4">
        <w:t xml:space="preserve">růstá zadluženost jednotlivců </w:t>
      </w:r>
      <w:r w:rsidR="003F03CD" w:rsidRPr="005750F4">
        <w:t>a</w:t>
      </w:r>
      <w:r w:rsidR="003F03CD">
        <w:t> </w:t>
      </w:r>
      <w:r w:rsidRPr="005750F4">
        <w:t xml:space="preserve">domácností , které se v dnešní době na každém kroku setkávají s reklamami na různé zboží </w:t>
      </w:r>
      <w:r w:rsidR="003F03CD" w:rsidRPr="005750F4">
        <w:t>a</w:t>
      </w:r>
      <w:r w:rsidR="003F03CD">
        <w:t> </w:t>
      </w:r>
      <w:r w:rsidRPr="005750F4">
        <w:t xml:space="preserve">pod jejich palbou často sahají k půjčkám. Znalost rizik a dlouhodobých důsledků využívání jednotlivých finančních produktů je stále relativně nízká, ačkoli finanční rizika se stala jedním </w:t>
      </w:r>
      <w:r w:rsidR="003F03CD" w:rsidRPr="005750F4">
        <w:t>z</w:t>
      </w:r>
      <w:r w:rsidR="003F03CD">
        <w:t> </w:t>
      </w:r>
      <w:r w:rsidRPr="005750F4">
        <w:t xml:space="preserve">hlavních témat dnešního světa. Řada rodin, především nízkopříjmových, není schopna splácet dluhy </w:t>
      </w:r>
      <w:r w:rsidR="003F03CD" w:rsidRPr="005750F4">
        <w:t>a</w:t>
      </w:r>
      <w:r w:rsidR="003F03CD">
        <w:t> </w:t>
      </w:r>
      <w:r w:rsidRPr="005750F4">
        <w:t xml:space="preserve">hrozí jim, že se dostanou do dluhové spirály. </w:t>
      </w:r>
    </w:p>
    <w:p w14:paraId="130D7C24" w14:textId="35B6D178" w:rsidR="005750F4" w:rsidRPr="005750F4" w:rsidRDefault="005750F4" w:rsidP="00A1783D">
      <w:pPr>
        <w:autoSpaceDE w:val="0"/>
        <w:autoSpaceDN w:val="0"/>
        <w:spacing w:after="240"/>
        <w:jc w:val="both"/>
        <w:outlineLvl w:val="8"/>
      </w:pPr>
      <w:r w:rsidRPr="005750F4">
        <w:t xml:space="preserve">Malá úroveň znalostí brání ve využívání finančních produktů. Ohrožena je především mladá populace, která se obvykle nebojí riskovat. Jde </w:t>
      </w:r>
      <w:r w:rsidR="003F03CD" w:rsidRPr="005750F4">
        <w:t>o</w:t>
      </w:r>
      <w:r w:rsidR="003F03CD">
        <w:t> </w:t>
      </w:r>
      <w:r w:rsidRPr="005750F4">
        <w:t xml:space="preserve">to předejít ukvapeným rozhodnutím, která mladý člověk může učinit z důvodu nízké finanční gramotnosti </w:t>
      </w:r>
      <w:r w:rsidR="003F03CD" w:rsidRPr="005750F4">
        <w:t>a</w:t>
      </w:r>
      <w:r w:rsidR="003F03CD">
        <w:t> </w:t>
      </w:r>
      <w:r w:rsidRPr="005750F4">
        <w:t>která pak mohou nepřiměřeně zatížit jeho další život. Přitom školní výuka se donedávna finanční gramotnosti systematicky nevěnovala.</w:t>
      </w:r>
    </w:p>
    <w:p w14:paraId="07602622" w14:textId="77777777" w:rsidR="005750F4" w:rsidRPr="005750F4" w:rsidRDefault="005750F4" w:rsidP="00A1783D">
      <w:pPr>
        <w:autoSpaceDE w:val="0"/>
        <w:autoSpaceDN w:val="0"/>
        <w:spacing w:after="240"/>
        <w:outlineLvl w:val="8"/>
        <w:rPr>
          <w:b/>
        </w:rPr>
      </w:pPr>
    </w:p>
    <w:p w14:paraId="0EA38A8C" w14:textId="77777777" w:rsidR="005750F4" w:rsidRPr="005750F4" w:rsidRDefault="005750F4" w:rsidP="00A1783D">
      <w:pPr>
        <w:keepNext/>
        <w:autoSpaceDE w:val="0"/>
        <w:autoSpaceDN w:val="0"/>
        <w:spacing w:before="240" w:after="60"/>
        <w:outlineLvl w:val="8"/>
        <w:rPr>
          <w:b/>
          <w:bCs/>
        </w:rPr>
      </w:pPr>
      <w:r w:rsidRPr="005750F4">
        <w:rPr>
          <w:b/>
          <w:bCs/>
        </w:rPr>
        <w:t>Kroky ke zlepšení finanční gramotnosti</w:t>
      </w:r>
    </w:p>
    <w:p w14:paraId="3306C612" w14:textId="50780384" w:rsidR="005750F4" w:rsidRPr="005750F4" w:rsidRDefault="005750F4" w:rsidP="00A1783D">
      <w:pPr>
        <w:autoSpaceDE w:val="0"/>
        <w:autoSpaceDN w:val="0"/>
        <w:spacing w:after="240"/>
        <w:jc w:val="both"/>
        <w:outlineLvl w:val="8"/>
      </w:pPr>
      <w:r w:rsidRPr="005750F4">
        <w:t xml:space="preserve">Usnesení vlády </w:t>
      </w:r>
      <w:r w:rsidR="003F03CD" w:rsidRPr="005750F4">
        <w:t>z</w:t>
      </w:r>
      <w:r w:rsidR="003F03CD">
        <w:t> </w:t>
      </w:r>
      <w:r w:rsidRPr="005750F4">
        <w:t xml:space="preserve">roku 2005 uložilo ministru financí, ministryni školství, mládeže a tělovýchovy a ministru průmyslu </w:t>
      </w:r>
      <w:r w:rsidR="003F03CD" w:rsidRPr="005750F4">
        <w:t>a</w:t>
      </w:r>
      <w:r w:rsidR="003F03CD">
        <w:t> </w:t>
      </w:r>
      <w:r w:rsidRPr="005750F4">
        <w:t xml:space="preserve">obchodu připravit systém finanční gramotnosti na základních </w:t>
      </w:r>
      <w:r w:rsidR="003F03CD" w:rsidRPr="005750F4">
        <w:t>a</w:t>
      </w:r>
      <w:r w:rsidR="003F03CD">
        <w:t> </w:t>
      </w:r>
      <w:r w:rsidRPr="005750F4">
        <w:t>středních školách, který by  zlepšil finanční gramotnost obyvatel ČR. Na základě tohoto usne</w:t>
      </w:r>
      <w:r w:rsidR="005A725F">
        <w:t>sení vlády z roku 2005 s názvem</w:t>
      </w:r>
      <w:r w:rsidRPr="005750F4">
        <w:t xml:space="preserve"> </w:t>
      </w:r>
      <w:r w:rsidRPr="005750F4">
        <w:rPr>
          <w:i/>
          <w:iCs/>
        </w:rPr>
        <w:t>Systém budování</w:t>
      </w:r>
      <w:r w:rsidRPr="005750F4">
        <w:t xml:space="preserve"> </w:t>
      </w:r>
      <w:r w:rsidRPr="005750F4">
        <w:rPr>
          <w:i/>
          <w:iCs/>
        </w:rPr>
        <w:t>finanční gramotnosti</w:t>
      </w:r>
      <w:r w:rsidRPr="005750F4">
        <w:t xml:space="preserve"> </w:t>
      </w:r>
      <w:r w:rsidRPr="005750F4">
        <w:rPr>
          <w:i/>
          <w:iCs/>
        </w:rPr>
        <w:t xml:space="preserve">na základních </w:t>
      </w:r>
      <w:r w:rsidR="003F03CD" w:rsidRPr="005750F4">
        <w:rPr>
          <w:i/>
          <w:iCs/>
        </w:rPr>
        <w:t>a</w:t>
      </w:r>
      <w:r w:rsidR="003F03CD">
        <w:rPr>
          <w:i/>
          <w:iCs/>
        </w:rPr>
        <w:t> </w:t>
      </w:r>
      <w:r w:rsidRPr="005750F4">
        <w:rPr>
          <w:i/>
          <w:iCs/>
        </w:rPr>
        <w:t>středních školách</w:t>
      </w:r>
      <w:r w:rsidRPr="005750F4">
        <w:rPr>
          <w:iCs/>
        </w:rPr>
        <w:t>,</w:t>
      </w:r>
      <w:r w:rsidRPr="005750F4">
        <w:t xml:space="preserve"> aktualizovaného v roce 2007 v souladu se Strategií finančního vzdělávání, vznikla strategie finanč</w:t>
      </w:r>
      <w:r w:rsidR="005A725F">
        <w:t>ního vzdělávání</w:t>
      </w:r>
      <w:r w:rsidRPr="005750F4">
        <w:t xml:space="preserve"> </w:t>
      </w:r>
      <w:r w:rsidR="003F03CD" w:rsidRPr="005750F4">
        <w:t>a</w:t>
      </w:r>
      <w:r w:rsidR="003F03CD">
        <w:t> </w:t>
      </w:r>
      <w:r w:rsidRPr="005750F4">
        <w:t xml:space="preserve"> v rámci společného  dokumentu Ministerství financí ČR, Ministerstva školství, mládeže </w:t>
      </w:r>
      <w:r w:rsidR="003F03CD" w:rsidRPr="005750F4">
        <w:t>a</w:t>
      </w:r>
      <w:r w:rsidR="003F03CD">
        <w:t> </w:t>
      </w:r>
      <w:r w:rsidRPr="005750F4">
        <w:t xml:space="preserve">tělovýchovy ČR </w:t>
      </w:r>
      <w:r w:rsidR="003F03CD" w:rsidRPr="005750F4">
        <w:t>a</w:t>
      </w:r>
      <w:r w:rsidR="003F03CD">
        <w:t> </w:t>
      </w:r>
      <w:r w:rsidRPr="005750F4">
        <w:t xml:space="preserve">Ministerstva průmyslu </w:t>
      </w:r>
      <w:r w:rsidR="003F03CD" w:rsidRPr="005750F4">
        <w:t>a</w:t>
      </w:r>
      <w:r w:rsidR="003F03CD">
        <w:t> </w:t>
      </w:r>
      <w:r w:rsidRPr="005750F4">
        <w:t xml:space="preserve">obchodu ČR byla vymezena výše uvedená definice finanční gramotnosti, která se stala  nezbytným východiskem  pro tvorbu standardů finanční gramotnosti </w:t>
      </w:r>
      <w:r w:rsidR="003F03CD" w:rsidRPr="005750F4">
        <w:t>a</w:t>
      </w:r>
      <w:r w:rsidR="003F03CD">
        <w:t> </w:t>
      </w:r>
      <w:r w:rsidRPr="005750F4">
        <w:t xml:space="preserve">tvorbu školních vzdělávacích programů. </w:t>
      </w:r>
      <w:r w:rsidRPr="005750F4">
        <w:rPr>
          <w:b/>
          <w:bCs/>
        </w:rPr>
        <w:t>Standardy finanční gramotnosti</w:t>
      </w:r>
      <w:r w:rsidRPr="005750F4">
        <w:t xml:space="preserve"> respektují úroveň žáků v různých etapách vzdělávání. </w:t>
      </w:r>
      <w:r w:rsidR="003F03CD" w:rsidRPr="005750F4">
        <w:t>V</w:t>
      </w:r>
      <w:r w:rsidR="003F03CD">
        <w:t> </w:t>
      </w:r>
      <w:r w:rsidRPr="005750F4">
        <w:t xml:space="preserve">základním vzdělávání proto zahrnují hospodaření domácnosti, peníze a finanční produkty, ve středním vzdělávání mají navíc ještě část věnovanou ochraně spotřebitele. Díky existenci standardů bylo možné </w:t>
      </w:r>
      <w:r w:rsidRPr="005750F4">
        <w:rPr>
          <w:b/>
          <w:bCs/>
        </w:rPr>
        <w:t>zařadit finanční gramotnost do  rámcových vzdělávacích programů</w:t>
      </w:r>
      <w:r w:rsidRPr="005750F4">
        <w:t xml:space="preserve"> pro  vzdělávání na gymnáziích. Finanční gramotnost je začleněna do ekonomického </w:t>
      </w:r>
      <w:r w:rsidR="003F03CD" w:rsidRPr="005750F4">
        <w:t>a</w:t>
      </w:r>
      <w:r w:rsidR="003F03CD">
        <w:t> </w:t>
      </w:r>
      <w:r w:rsidRPr="005750F4">
        <w:t xml:space="preserve">společenskovědního vzdělávání </w:t>
      </w:r>
      <w:r w:rsidR="003F03CD" w:rsidRPr="005750F4">
        <w:t>a</w:t>
      </w:r>
      <w:r w:rsidR="003F03CD">
        <w:t> </w:t>
      </w:r>
      <w:r w:rsidRPr="005750F4">
        <w:t xml:space="preserve">je chápána jako součást klíčových kompetencí, které mají absolventi mít, aby se dokázali plnohodnotně uplatnit v současné společnosti. </w:t>
      </w:r>
    </w:p>
    <w:p w14:paraId="25E976A2" w14:textId="3B1E0F47" w:rsidR="005750F4" w:rsidRPr="005750F4" w:rsidRDefault="005750F4" w:rsidP="00A1783D">
      <w:pPr>
        <w:autoSpaceDE w:val="0"/>
        <w:autoSpaceDN w:val="0"/>
        <w:spacing w:after="240"/>
        <w:jc w:val="both"/>
        <w:outlineLvl w:val="8"/>
      </w:pPr>
      <w:r w:rsidRPr="005750F4">
        <w:t xml:space="preserve">Standardy finanční gramotnosti jsou na našem gymnáziu integrovány do vzdělávací oblasti </w:t>
      </w:r>
      <w:r w:rsidRPr="005750F4">
        <w:rPr>
          <w:b/>
          <w:i/>
        </w:rPr>
        <w:t xml:space="preserve">Matematika </w:t>
      </w:r>
      <w:r w:rsidR="003F03CD" w:rsidRPr="005750F4">
        <w:rPr>
          <w:b/>
          <w:i/>
        </w:rPr>
        <w:t>a</w:t>
      </w:r>
      <w:r w:rsidR="003F03CD">
        <w:rPr>
          <w:b/>
          <w:i/>
        </w:rPr>
        <w:t> </w:t>
      </w:r>
      <w:r w:rsidRPr="005750F4">
        <w:rPr>
          <w:b/>
          <w:i/>
        </w:rPr>
        <w:t>její</w:t>
      </w:r>
      <w:r w:rsidRPr="005750F4">
        <w:t xml:space="preserve"> </w:t>
      </w:r>
      <w:r w:rsidRPr="005750F4">
        <w:rPr>
          <w:b/>
          <w:i/>
        </w:rPr>
        <w:t>aplikace</w:t>
      </w:r>
      <w:r w:rsidRPr="005750F4">
        <w:rPr>
          <w:b/>
        </w:rPr>
        <w:t>,</w:t>
      </w:r>
      <w:r w:rsidRPr="005750F4">
        <w:t xml:space="preserve"> </w:t>
      </w:r>
      <w:r w:rsidRPr="005750F4">
        <w:rPr>
          <w:b/>
          <w:i/>
        </w:rPr>
        <w:t xml:space="preserve">Člověk </w:t>
      </w:r>
      <w:r w:rsidR="003F03CD" w:rsidRPr="005750F4">
        <w:rPr>
          <w:b/>
          <w:i/>
        </w:rPr>
        <w:t>a</w:t>
      </w:r>
      <w:r w:rsidR="003F03CD">
        <w:rPr>
          <w:b/>
          <w:i/>
        </w:rPr>
        <w:t> </w:t>
      </w:r>
      <w:r w:rsidRPr="005750F4">
        <w:rPr>
          <w:b/>
          <w:i/>
        </w:rPr>
        <w:t>společnost</w:t>
      </w:r>
      <w:r w:rsidRPr="005750F4">
        <w:t xml:space="preserve"> </w:t>
      </w:r>
      <w:r w:rsidR="003F03CD" w:rsidRPr="005750F4">
        <w:rPr>
          <w:b/>
        </w:rPr>
        <w:t>a</w:t>
      </w:r>
      <w:r w:rsidR="003F03CD">
        <w:rPr>
          <w:b/>
        </w:rPr>
        <w:t> </w:t>
      </w:r>
      <w:r w:rsidRPr="005750F4">
        <w:rPr>
          <w:b/>
        </w:rPr>
        <w:t>Informatika</w:t>
      </w:r>
      <w:r w:rsidRPr="005750F4">
        <w:t xml:space="preserve"> </w:t>
      </w:r>
      <w:r w:rsidR="003F03CD" w:rsidRPr="005750F4">
        <w:t>a</w:t>
      </w:r>
      <w:r w:rsidR="003F03CD">
        <w:t> </w:t>
      </w:r>
      <w:r w:rsidR="003F03CD" w:rsidRPr="005750F4">
        <w:t>i</w:t>
      </w:r>
      <w:r w:rsidR="003F03CD">
        <w:t> </w:t>
      </w:r>
      <w:r w:rsidRPr="005750F4">
        <w:t xml:space="preserve"> probíraná látka týkající se rozvoje finanční gramotnosti žáků by měla  být předpokladem úspěšného rozvoje </w:t>
      </w:r>
      <w:r w:rsidR="003F03CD" w:rsidRPr="005750F4">
        <w:t>a</w:t>
      </w:r>
      <w:r w:rsidR="003F03CD">
        <w:t> </w:t>
      </w:r>
      <w:r w:rsidRPr="005750F4">
        <w:t xml:space="preserve">zvyšování úrovně finanční gramotnosti žáků na </w:t>
      </w:r>
      <w:r w:rsidR="003F03CD" w:rsidRPr="005750F4">
        <w:t>a</w:t>
      </w:r>
      <w:r w:rsidR="003F03CD">
        <w:t> </w:t>
      </w:r>
      <w:r w:rsidRPr="005750F4">
        <w:t>měla by žáky  připravit co nejlépe na rozmanité praktické situac</w:t>
      </w:r>
      <w:r w:rsidR="005A725F">
        <w:t>e, se kterými se budou v životě</w:t>
      </w:r>
      <w:r w:rsidRPr="005750F4">
        <w:t xml:space="preserve"> na finančním trhu setkávat. Žák by po absolvování  gymnázia měl tedy zvládnout orientovat se v pojmech finanční matematiky a prakticky zvládat základní praktické finanční situace </w:t>
      </w:r>
      <w:r w:rsidR="003F03CD" w:rsidRPr="005750F4">
        <w:t>a</w:t>
      </w:r>
      <w:r w:rsidR="003F03CD">
        <w:t> </w:t>
      </w:r>
      <w:r w:rsidRPr="005750F4">
        <w:t xml:space="preserve">umět na finančním trhu porovnat výhodnost jednotlivých produktů </w:t>
      </w:r>
      <w:r w:rsidR="003F03CD" w:rsidRPr="005750F4">
        <w:t>a</w:t>
      </w:r>
      <w:r w:rsidR="003F03CD">
        <w:t> </w:t>
      </w:r>
      <w:r w:rsidRPr="005750F4">
        <w:t>služeb.</w:t>
      </w:r>
    </w:p>
    <w:p w14:paraId="0878F361" w14:textId="77777777" w:rsidR="005750F4" w:rsidRPr="005750F4" w:rsidRDefault="005750F4" w:rsidP="00A1783D">
      <w:pPr>
        <w:autoSpaceDE w:val="0"/>
        <w:autoSpaceDN w:val="0"/>
        <w:outlineLvl w:val="8"/>
      </w:pPr>
    </w:p>
    <w:p w14:paraId="231D9181" w14:textId="77777777" w:rsidR="005750F4" w:rsidRPr="005750F4" w:rsidRDefault="005750F4" w:rsidP="00A1783D">
      <w:pPr>
        <w:autoSpaceDE w:val="0"/>
        <w:autoSpaceDN w:val="0"/>
        <w:outlineLvl w:val="8"/>
      </w:pPr>
    </w:p>
    <w:p w14:paraId="4063BD5B" w14:textId="77777777" w:rsidR="005750F4" w:rsidRDefault="005750F4" w:rsidP="00A1783D">
      <w:pPr>
        <w:outlineLvl w:val="8"/>
        <w:rPr>
          <w:lang w:eastAsia="ar-SA"/>
        </w:rPr>
        <w:sectPr w:rsidR="005750F4" w:rsidSect="00132316">
          <w:headerReference w:type="even" r:id="rId127"/>
          <w:headerReference w:type="default" r:id="rId128"/>
          <w:footerReference w:type="default" r:id="rId129"/>
          <w:headerReference w:type="first" r:id="rId130"/>
          <w:pgSz w:w="11906" w:h="16838"/>
          <w:pgMar w:top="1417" w:right="1417" w:bottom="899" w:left="1260" w:header="708" w:footer="708" w:gutter="0"/>
          <w:cols w:space="708"/>
          <w:docGrid w:linePitch="360"/>
        </w:sectPr>
      </w:pPr>
    </w:p>
    <w:tbl>
      <w:tblPr>
        <w:tblW w:w="13750"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3686"/>
        <w:gridCol w:w="2409"/>
        <w:gridCol w:w="2552"/>
        <w:gridCol w:w="2551"/>
      </w:tblGrid>
      <w:tr w:rsidR="005750F4" w:rsidRPr="005750F4" w14:paraId="17566B7C" w14:textId="77777777" w:rsidTr="00E33836">
        <w:trPr>
          <w:cantSplit/>
          <w:trHeight w:val="843"/>
        </w:trPr>
        <w:tc>
          <w:tcPr>
            <w:tcW w:w="13750" w:type="dxa"/>
            <w:gridSpan w:val="5"/>
            <w:shd w:val="clear" w:color="auto" w:fill="C6D9F1" w:themeFill="text2" w:themeFillTint="33"/>
            <w:vAlign w:val="center"/>
          </w:tcPr>
          <w:p w14:paraId="4D642E70" w14:textId="6A5B0846" w:rsidR="005750F4" w:rsidRPr="005750F4" w:rsidRDefault="005750F4" w:rsidP="00A1783D">
            <w:pPr>
              <w:autoSpaceDE w:val="0"/>
              <w:autoSpaceDN w:val="0"/>
              <w:ind w:left="708"/>
              <w:jc w:val="center"/>
              <w:outlineLvl w:val="8"/>
              <w:rPr>
                <w:b/>
                <w:bCs/>
                <w:sz w:val="28"/>
                <w:szCs w:val="28"/>
              </w:rPr>
            </w:pPr>
            <w:r w:rsidRPr="005750F4">
              <w:rPr>
                <w:b/>
                <w:bCs/>
                <w:sz w:val="28"/>
                <w:szCs w:val="28"/>
              </w:rPr>
              <w:t>STANDARD FINANČNÍ GRAMOTNOSTI</w:t>
            </w:r>
          </w:p>
        </w:tc>
      </w:tr>
      <w:tr w:rsidR="005750F4" w:rsidRPr="005750F4" w14:paraId="74C5BE44" w14:textId="77777777" w:rsidTr="00E33836">
        <w:trPr>
          <w:trHeight w:val="695"/>
        </w:trPr>
        <w:tc>
          <w:tcPr>
            <w:tcW w:w="2552" w:type="dxa"/>
            <w:shd w:val="clear" w:color="auto" w:fill="C6D9F1" w:themeFill="text2" w:themeFillTint="33"/>
            <w:vAlign w:val="center"/>
          </w:tcPr>
          <w:p w14:paraId="696643FE" w14:textId="77777777" w:rsidR="005750F4" w:rsidRPr="005750F4" w:rsidRDefault="005750F4" w:rsidP="00A1783D">
            <w:pPr>
              <w:autoSpaceDE w:val="0"/>
              <w:autoSpaceDN w:val="0"/>
              <w:outlineLvl w:val="8"/>
              <w:rPr>
                <w:b/>
                <w:bCs/>
                <w:sz w:val="20"/>
                <w:szCs w:val="20"/>
              </w:rPr>
            </w:pPr>
            <w:r w:rsidRPr="005750F4">
              <w:rPr>
                <w:b/>
                <w:bCs/>
                <w:sz w:val="20"/>
                <w:szCs w:val="20"/>
              </w:rPr>
              <w:t>PENÍZE</w:t>
            </w:r>
          </w:p>
        </w:tc>
        <w:tc>
          <w:tcPr>
            <w:tcW w:w="3686" w:type="dxa"/>
            <w:shd w:val="clear" w:color="auto" w:fill="C6D9F1" w:themeFill="text2" w:themeFillTint="33"/>
            <w:vAlign w:val="center"/>
          </w:tcPr>
          <w:p w14:paraId="134B6036" w14:textId="77777777" w:rsidR="005750F4" w:rsidRPr="005750F4" w:rsidRDefault="005750F4" w:rsidP="00A1783D">
            <w:pPr>
              <w:autoSpaceDE w:val="0"/>
              <w:autoSpaceDN w:val="0"/>
              <w:outlineLvl w:val="8"/>
              <w:rPr>
                <w:b/>
                <w:bCs/>
                <w:sz w:val="20"/>
                <w:szCs w:val="20"/>
              </w:rPr>
            </w:pPr>
            <w:r w:rsidRPr="005750F4">
              <w:rPr>
                <w:b/>
                <w:bCs/>
                <w:sz w:val="20"/>
                <w:szCs w:val="20"/>
              </w:rPr>
              <w:t>VÝSTUPY</w:t>
            </w:r>
          </w:p>
        </w:tc>
        <w:tc>
          <w:tcPr>
            <w:tcW w:w="7512" w:type="dxa"/>
            <w:gridSpan w:val="3"/>
            <w:shd w:val="clear" w:color="auto" w:fill="C6D9F1" w:themeFill="text2" w:themeFillTint="33"/>
            <w:vAlign w:val="center"/>
          </w:tcPr>
          <w:p w14:paraId="4DB6B189" w14:textId="6550C75B" w:rsidR="005750F4" w:rsidRPr="005750F4" w:rsidRDefault="005750F4" w:rsidP="00A1783D">
            <w:pPr>
              <w:autoSpaceDE w:val="0"/>
              <w:autoSpaceDN w:val="0"/>
              <w:outlineLvl w:val="8"/>
              <w:rPr>
                <w:b/>
                <w:bCs/>
                <w:sz w:val="20"/>
                <w:szCs w:val="20"/>
              </w:rPr>
            </w:pPr>
            <w:r w:rsidRPr="005750F4">
              <w:rPr>
                <w:b/>
                <w:bCs/>
                <w:sz w:val="20"/>
                <w:szCs w:val="20"/>
              </w:rPr>
              <w:t xml:space="preserve"> Integrace do tématu v oblastech Člověk </w:t>
            </w:r>
            <w:r w:rsidR="003F03CD" w:rsidRPr="005750F4">
              <w:rPr>
                <w:b/>
                <w:bCs/>
                <w:sz w:val="20"/>
                <w:szCs w:val="20"/>
              </w:rPr>
              <w:t>a</w:t>
            </w:r>
            <w:r w:rsidR="003F03CD">
              <w:rPr>
                <w:b/>
                <w:bCs/>
                <w:sz w:val="20"/>
                <w:szCs w:val="20"/>
              </w:rPr>
              <w:t> </w:t>
            </w:r>
            <w:r w:rsidRPr="005750F4">
              <w:rPr>
                <w:b/>
                <w:bCs/>
                <w:sz w:val="20"/>
                <w:szCs w:val="20"/>
              </w:rPr>
              <w:t xml:space="preserve">společnost </w:t>
            </w:r>
            <w:r w:rsidR="003F03CD" w:rsidRPr="005750F4">
              <w:rPr>
                <w:b/>
                <w:bCs/>
                <w:sz w:val="20"/>
                <w:szCs w:val="20"/>
              </w:rPr>
              <w:t>a</w:t>
            </w:r>
            <w:r w:rsidR="003F03CD">
              <w:rPr>
                <w:b/>
                <w:bCs/>
                <w:sz w:val="20"/>
                <w:szCs w:val="20"/>
              </w:rPr>
              <w:t> </w:t>
            </w:r>
            <w:r w:rsidRPr="005750F4">
              <w:rPr>
                <w:b/>
                <w:bCs/>
                <w:sz w:val="20"/>
                <w:szCs w:val="20"/>
              </w:rPr>
              <w:t xml:space="preserve"> Matematika </w:t>
            </w:r>
            <w:r w:rsidR="003F03CD" w:rsidRPr="005750F4">
              <w:rPr>
                <w:b/>
                <w:bCs/>
                <w:sz w:val="20"/>
                <w:szCs w:val="20"/>
              </w:rPr>
              <w:t>a</w:t>
            </w:r>
            <w:r w:rsidR="003F03CD">
              <w:rPr>
                <w:b/>
                <w:bCs/>
                <w:sz w:val="20"/>
                <w:szCs w:val="20"/>
              </w:rPr>
              <w:t> </w:t>
            </w:r>
            <w:r w:rsidRPr="005750F4">
              <w:rPr>
                <w:b/>
                <w:bCs/>
                <w:sz w:val="20"/>
                <w:szCs w:val="20"/>
              </w:rPr>
              <w:t>její aplikace</w:t>
            </w:r>
          </w:p>
        </w:tc>
      </w:tr>
      <w:tr w:rsidR="005750F4" w:rsidRPr="005750F4" w14:paraId="58701C56" w14:textId="77777777" w:rsidTr="008B618C">
        <w:trPr>
          <w:trHeight w:val="7903"/>
        </w:trPr>
        <w:tc>
          <w:tcPr>
            <w:tcW w:w="2552" w:type="dxa"/>
          </w:tcPr>
          <w:p w14:paraId="61212D50" w14:textId="77777777" w:rsidR="005750F4" w:rsidRPr="005750F4" w:rsidRDefault="005750F4" w:rsidP="00A1783D">
            <w:pPr>
              <w:autoSpaceDE w:val="0"/>
              <w:autoSpaceDN w:val="0"/>
              <w:outlineLvl w:val="8"/>
              <w:rPr>
                <w:bCs/>
                <w:sz w:val="20"/>
                <w:szCs w:val="20"/>
              </w:rPr>
            </w:pPr>
          </w:p>
          <w:p w14:paraId="50D44495" w14:textId="77777777" w:rsidR="005750F4" w:rsidRPr="005750F4" w:rsidRDefault="005750F4" w:rsidP="00A1783D">
            <w:pPr>
              <w:autoSpaceDE w:val="0"/>
              <w:autoSpaceDN w:val="0"/>
              <w:outlineLvl w:val="8"/>
              <w:rPr>
                <w:bCs/>
                <w:sz w:val="20"/>
                <w:szCs w:val="20"/>
              </w:rPr>
            </w:pPr>
          </w:p>
          <w:p w14:paraId="7A57DEE5" w14:textId="77777777" w:rsidR="005750F4" w:rsidRPr="005750F4" w:rsidRDefault="005750F4" w:rsidP="00A1783D">
            <w:pPr>
              <w:autoSpaceDE w:val="0"/>
              <w:autoSpaceDN w:val="0"/>
              <w:outlineLvl w:val="8"/>
              <w:rPr>
                <w:bCs/>
                <w:sz w:val="20"/>
                <w:szCs w:val="20"/>
              </w:rPr>
            </w:pPr>
          </w:p>
          <w:p w14:paraId="180EDE12" w14:textId="77777777" w:rsidR="005750F4" w:rsidRPr="005750F4" w:rsidRDefault="005750F4" w:rsidP="00A1783D">
            <w:pPr>
              <w:autoSpaceDE w:val="0"/>
              <w:autoSpaceDN w:val="0"/>
              <w:outlineLvl w:val="8"/>
              <w:rPr>
                <w:bCs/>
                <w:sz w:val="20"/>
                <w:szCs w:val="20"/>
              </w:rPr>
            </w:pPr>
            <w:r w:rsidRPr="005750F4">
              <w:rPr>
                <w:bCs/>
                <w:sz w:val="20"/>
                <w:szCs w:val="20"/>
              </w:rPr>
              <w:t>- nakládání s penězi</w:t>
            </w:r>
          </w:p>
          <w:p w14:paraId="0D6A1B27" w14:textId="77777777" w:rsidR="005750F4" w:rsidRPr="005750F4" w:rsidRDefault="005750F4" w:rsidP="00A1783D">
            <w:pPr>
              <w:autoSpaceDE w:val="0"/>
              <w:autoSpaceDN w:val="0"/>
              <w:outlineLvl w:val="8"/>
              <w:rPr>
                <w:bCs/>
                <w:sz w:val="20"/>
                <w:szCs w:val="20"/>
              </w:rPr>
            </w:pPr>
          </w:p>
          <w:p w14:paraId="3AA06D00" w14:textId="77777777" w:rsidR="005750F4" w:rsidRPr="005750F4" w:rsidRDefault="005750F4" w:rsidP="00A1783D">
            <w:pPr>
              <w:autoSpaceDE w:val="0"/>
              <w:autoSpaceDN w:val="0"/>
              <w:outlineLvl w:val="8"/>
              <w:rPr>
                <w:bCs/>
                <w:sz w:val="20"/>
                <w:szCs w:val="20"/>
              </w:rPr>
            </w:pPr>
          </w:p>
          <w:p w14:paraId="37827DEE" w14:textId="77777777" w:rsidR="005750F4" w:rsidRPr="005750F4" w:rsidRDefault="005750F4" w:rsidP="00A1783D">
            <w:pPr>
              <w:autoSpaceDE w:val="0"/>
              <w:autoSpaceDN w:val="0"/>
              <w:outlineLvl w:val="8"/>
              <w:rPr>
                <w:bCs/>
                <w:sz w:val="20"/>
                <w:szCs w:val="20"/>
              </w:rPr>
            </w:pPr>
          </w:p>
          <w:p w14:paraId="2425E0A4" w14:textId="77777777" w:rsidR="005750F4" w:rsidRPr="005750F4" w:rsidRDefault="005750F4" w:rsidP="00A1783D">
            <w:pPr>
              <w:autoSpaceDE w:val="0"/>
              <w:autoSpaceDN w:val="0"/>
              <w:outlineLvl w:val="8"/>
              <w:rPr>
                <w:bCs/>
                <w:sz w:val="20"/>
                <w:szCs w:val="20"/>
              </w:rPr>
            </w:pPr>
          </w:p>
          <w:p w14:paraId="5C27AA80" w14:textId="77777777" w:rsidR="005750F4" w:rsidRPr="005750F4" w:rsidRDefault="005750F4" w:rsidP="00A1783D">
            <w:pPr>
              <w:autoSpaceDE w:val="0"/>
              <w:autoSpaceDN w:val="0"/>
              <w:outlineLvl w:val="8"/>
              <w:rPr>
                <w:bCs/>
                <w:sz w:val="20"/>
                <w:szCs w:val="20"/>
              </w:rPr>
            </w:pPr>
          </w:p>
          <w:p w14:paraId="78C4CFCE" w14:textId="77777777" w:rsidR="005750F4" w:rsidRPr="005750F4" w:rsidRDefault="005750F4" w:rsidP="00A1783D">
            <w:pPr>
              <w:autoSpaceDE w:val="0"/>
              <w:autoSpaceDN w:val="0"/>
              <w:outlineLvl w:val="8"/>
              <w:rPr>
                <w:bCs/>
                <w:sz w:val="20"/>
                <w:szCs w:val="20"/>
              </w:rPr>
            </w:pPr>
            <w:r w:rsidRPr="005750F4">
              <w:rPr>
                <w:bCs/>
                <w:sz w:val="20"/>
                <w:szCs w:val="20"/>
              </w:rPr>
              <w:t>- tvorba cen</w:t>
            </w:r>
          </w:p>
          <w:p w14:paraId="316513D6" w14:textId="77777777" w:rsidR="005750F4" w:rsidRPr="005750F4" w:rsidRDefault="005750F4" w:rsidP="00A1783D">
            <w:pPr>
              <w:autoSpaceDE w:val="0"/>
              <w:autoSpaceDN w:val="0"/>
              <w:outlineLvl w:val="8"/>
              <w:rPr>
                <w:bCs/>
                <w:sz w:val="20"/>
                <w:szCs w:val="20"/>
              </w:rPr>
            </w:pPr>
          </w:p>
          <w:p w14:paraId="0DB6D847" w14:textId="77777777" w:rsidR="005750F4" w:rsidRPr="005750F4" w:rsidRDefault="005750F4" w:rsidP="00A1783D">
            <w:pPr>
              <w:autoSpaceDE w:val="0"/>
              <w:autoSpaceDN w:val="0"/>
              <w:outlineLvl w:val="8"/>
              <w:rPr>
                <w:bCs/>
                <w:sz w:val="20"/>
                <w:szCs w:val="20"/>
              </w:rPr>
            </w:pPr>
          </w:p>
          <w:p w14:paraId="3A93E5F9" w14:textId="77777777" w:rsidR="005750F4" w:rsidRPr="005750F4" w:rsidRDefault="005750F4" w:rsidP="00A1783D">
            <w:pPr>
              <w:autoSpaceDE w:val="0"/>
              <w:autoSpaceDN w:val="0"/>
              <w:outlineLvl w:val="8"/>
              <w:rPr>
                <w:bCs/>
                <w:sz w:val="20"/>
                <w:szCs w:val="20"/>
              </w:rPr>
            </w:pPr>
          </w:p>
          <w:p w14:paraId="56EA548D" w14:textId="77777777" w:rsidR="005750F4" w:rsidRPr="005750F4" w:rsidRDefault="005750F4" w:rsidP="00A1783D">
            <w:pPr>
              <w:autoSpaceDE w:val="0"/>
              <w:autoSpaceDN w:val="0"/>
              <w:outlineLvl w:val="8"/>
              <w:rPr>
                <w:bCs/>
                <w:sz w:val="20"/>
                <w:szCs w:val="20"/>
              </w:rPr>
            </w:pPr>
          </w:p>
          <w:p w14:paraId="76BA8FEB" w14:textId="77777777" w:rsidR="005750F4" w:rsidRPr="005750F4" w:rsidRDefault="005750F4" w:rsidP="00A1783D">
            <w:pPr>
              <w:autoSpaceDE w:val="0"/>
              <w:autoSpaceDN w:val="0"/>
              <w:outlineLvl w:val="8"/>
              <w:rPr>
                <w:bCs/>
                <w:sz w:val="20"/>
                <w:szCs w:val="20"/>
              </w:rPr>
            </w:pPr>
          </w:p>
          <w:p w14:paraId="6E301D62" w14:textId="77777777" w:rsidR="005750F4" w:rsidRPr="005750F4" w:rsidRDefault="005750F4" w:rsidP="00A1783D">
            <w:pPr>
              <w:autoSpaceDE w:val="0"/>
              <w:autoSpaceDN w:val="0"/>
              <w:outlineLvl w:val="8"/>
              <w:rPr>
                <w:bCs/>
                <w:sz w:val="20"/>
                <w:szCs w:val="20"/>
              </w:rPr>
            </w:pPr>
          </w:p>
          <w:p w14:paraId="46E431E9" w14:textId="77777777" w:rsidR="005750F4" w:rsidRPr="005750F4" w:rsidRDefault="005750F4" w:rsidP="00A1783D">
            <w:pPr>
              <w:autoSpaceDE w:val="0"/>
              <w:autoSpaceDN w:val="0"/>
              <w:outlineLvl w:val="8"/>
              <w:rPr>
                <w:bCs/>
                <w:sz w:val="20"/>
                <w:szCs w:val="20"/>
              </w:rPr>
            </w:pPr>
          </w:p>
          <w:p w14:paraId="3B5B947B" w14:textId="77777777" w:rsidR="005750F4" w:rsidRPr="005750F4" w:rsidRDefault="005750F4" w:rsidP="00A1783D">
            <w:pPr>
              <w:autoSpaceDE w:val="0"/>
              <w:autoSpaceDN w:val="0"/>
              <w:outlineLvl w:val="8"/>
              <w:rPr>
                <w:bCs/>
                <w:sz w:val="20"/>
                <w:szCs w:val="20"/>
              </w:rPr>
            </w:pPr>
          </w:p>
          <w:p w14:paraId="435C0E8C" w14:textId="77777777" w:rsidR="005750F4" w:rsidRPr="005750F4" w:rsidRDefault="005750F4" w:rsidP="00A1783D">
            <w:pPr>
              <w:autoSpaceDE w:val="0"/>
              <w:autoSpaceDN w:val="0"/>
              <w:outlineLvl w:val="8"/>
              <w:rPr>
                <w:bCs/>
                <w:sz w:val="20"/>
                <w:szCs w:val="20"/>
              </w:rPr>
            </w:pPr>
          </w:p>
          <w:p w14:paraId="3DA6DEDC" w14:textId="77777777" w:rsidR="005750F4" w:rsidRPr="005750F4" w:rsidRDefault="005750F4" w:rsidP="00A1783D">
            <w:pPr>
              <w:autoSpaceDE w:val="0"/>
              <w:autoSpaceDN w:val="0"/>
              <w:outlineLvl w:val="8"/>
              <w:rPr>
                <w:bCs/>
                <w:sz w:val="20"/>
                <w:szCs w:val="20"/>
              </w:rPr>
            </w:pPr>
          </w:p>
          <w:p w14:paraId="45C07B22" w14:textId="77777777" w:rsidR="005750F4" w:rsidRPr="005750F4" w:rsidRDefault="005750F4" w:rsidP="00A1783D">
            <w:pPr>
              <w:autoSpaceDE w:val="0"/>
              <w:autoSpaceDN w:val="0"/>
              <w:outlineLvl w:val="8"/>
              <w:rPr>
                <w:bCs/>
                <w:sz w:val="20"/>
                <w:szCs w:val="20"/>
              </w:rPr>
            </w:pPr>
          </w:p>
          <w:p w14:paraId="04409FB2" w14:textId="77777777" w:rsidR="005750F4" w:rsidRPr="005750F4" w:rsidRDefault="005750F4" w:rsidP="00A1783D">
            <w:pPr>
              <w:autoSpaceDE w:val="0"/>
              <w:autoSpaceDN w:val="0"/>
              <w:outlineLvl w:val="8"/>
              <w:rPr>
                <w:bCs/>
                <w:sz w:val="20"/>
                <w:szCs w:val="20"/>
              </w:rPr>
            </w:pPr>
          </w:p>
          <w:p w14:paraId="3E3B290F" w14:textId="77777777" w:rsidR="005750F4" w:rsidRPr="005750F4" w:rsidRDefault="005750F4" w:rsidP="00A1783D">
            <w:pPr>
              <w:autoSpaceDE w:val="0"/>
              <w:autoSpaceDN w:val="0"/>
              <w:outlineLvl w:val="8"/>
              <w:rPr>
                <w:bCs/>
                <w:sz w:val="20"/>
                <w:szCs w:val="20"/>
              </w:rPr>
            </w:pPr>
          </w:p>
          <w:p w14:paraId="7EA30388" w14:textId="77777777" w:rsidR="005750F4" w:rsidRPr="005750F4" w:rsidRDefault="005750F4" w:rsidP="00A1783D">
            <w:pPr>
              <w:autoSpaceDE w:val="0"/>
              <w:autoSpaceDN w:val="0"/>
              <w:outlineLvl w:val="8"/>
              <w:rPr>
                <w:bCs/>
                <w:sz w:val="20"/>
                <w:szCs w:val="20"/>
              </w:rPr>
            </w:pPr>
          </w:p>
          <w:p w14:paraId="4ECB6580" w14:textId="77777777" w:rsidR="005750F4" w:rsidRPr="005750F4" w:rsidRDefault="005750F4" w:rsidP="00A1783D">
            <w:pPr>
              <w:autoSpaceDE w:val="0"/>
              <w:autoSpaceDN w:val="0"/>
              <w:outlineLvl w:val="8"/>
              <w:rPr>
                <w:bCs/>
                <w:sz w:val="20"/>
                <w:szCs w:val="20"/>
              </w:rPr>
            </w:pPr>
          </w:p>
          <w:p w14:paraId="6C01CB52" w14:textId="77777777" w:rsidR="005750F4" w:rsidRPr="005750F4" w:rsidRDefault="005750F4" w:rsidP="00A1783D">
            <w:pPr>
              <w:autoSpaceDE w:val="0"/>
              <w:autoSpaceDN w:val="0"/>
              <w:outlineLvl w:val="8"/>
              <w:rPr>
                <w:bCs/>
                <w:sz w:val="20"/>
                <w:szCs w:val="20"/>
              </w:rPr>
            </w:pPr>
          </w:p>
          <w:p w14:paraId="1BE1F13E" w14:textId="77777777" w:rsidR="005750F4" w:rsidRPr="005750F4" w:rsidRDefault="005750F4" w:rsidP="00A1783D">
            <w:pPr>
              <w:autoSpaceDE w:val="0"/>
              <w:autoSpaceDN w:val="0"/>
              <w:outlineLvl w:val="8"/>
              <w:rPr>
                <w:bCs/>
                <w:sz w:val="20"/>
                <w:szCs w:val="20"/>
              </w:rPr>
            </w:pPr>
          </w:p>
          <w:p w14:paraId="45F09317" w14:textId="77777777" w:rsidR="005750F4" w:rsidRPr="005750F4" w:rsidRDefault="005750F4" w:rsidP="00A1783D">
            <w:pPr>
              <w:autoSpaceDE w:val="0"/>
              <w:autoSpaceDN w:val="0"/>
              <w:outlineLvl w:val="8"/>
              <w:rPr>
                <w:bCs/>
                <w:sz w:val="20"/>
                <w:szCs w:val="20"/>
              </w:rPr>
            </w:pPr>
          </w:p>
          <w:p w14:paraId="3947C2B5" w14:textId="77777777" w:rsidR="005750F4" w:rsidRPr="005750F4" w:rsidRDefault="005750F4" w:rsidP="00A1783D">
            <w:pPr>
              <w:autoSpaceDE w:val="0"/>
              <w:autoSpaceDN w:val="0"/>
              <w:outlineLvl w:val="8"/>
              <w:rPr>
                <w:bCs/>
                <w:sz w:val="20"/>
                <w:szCs w:val="20"/>
              </w:rPr>
            </w:pPr>
          </w:p>
          <w:p w14:paraId="11055C12" w14:textId="77777777" w:rsidR="005750F4" w:rsidRPr="005750F4" w:rsidRDefault="005750F4" w:rsidP="00A1783D">
            <w:pPr>
              <w:autoSpaceDE w:val="0"/>
              <w:autoSpaceDN w:val="0"/>
              <w:outlineLvl w:val="8"/>
              <w:rPr>
                <w:bCs/>
                <w:sz w:val="20"/>
                <w:szCs w:val="20"/>
              </w:rPr>
            </w:pPr>
            <w:r w:rsidRPr="005750F4">
              <w:rPr>
                <w:bCs/>
                <w:sz w:val="20"/>
                <w:szCs w:val="20"/>
              </w:rPr>
              <w:t>- inflace</w:t>
            </w:r>
          </w:p>
          <w:p w14:paraId="15A9C880" w14:textId="77777777" w:rsidR="005750F4" w:rsidRPr="005750F4" w:rsidRDefault="005750F4" w:rsidP="00A1783D">
            <w:pPr>
              <w:autoSpaceDE w:val="0"/>
              <w:autoSpaceDN w:val="0"/>
              <w:outlineLvl w:val="8"/>
              <w:rPr>
                <w:bCs/>
                <w:sz w:val="20"/>
                <w:szCs w:val="20"/>
              </w:rPr>
            </w:pPr>
          </w:p>
          <w:p w14:paraId="2D7DA58D" w14:textId="77777777" w:rsidR="005750F4" w:rsidRPr="005750F4" w:rsidRDefault="005750F4" w:rsidP="00A1783D">
            <w:pPr>
              <w:autoSpaceDE w:val="0"/>
              <w:autoSpaceDN w:val="0"/>
              <w:outlineLvl w:val="8"/>
              <w:rPr>
                <w:bCs/>
                <w:sz w:val="20"/>
                <w:szCs w:val="20"/>
              </w:rPr>
            </w:pPr>
          </w:p>
          <w:p w14:paraId="4844DDE6" w14:textId="77777777" w:rsidR="005750F4" w:rsidRPr="005750F4" w:rsidRDefault="005750F4" w:rsidP="00A1783D">
            <w:pPr>
              <w:autoSpaceDE w:val="0"/>
              <w:autoSpaceDN w:val="0"/>
              <w:outlineLvl w:val="8"/>
              <w:rPr>
                <w:bCs/>
                <w:sz w:val="20"/>
                <w:szCs w:val="20"/>
              </w:rPr>
            </w:pPr>
          </w:p>
          <w:p w14:paraId="1501ABEE" w14:textId="77777777" w:rsidR="005750F4" w:rsidRPr="005750F4" w:rsidRDefault="005750F4" w:rsidP="00A1783D">
            <w:pPr>
              <w:autoSpaceDE w:val="0"/>
              <w:autoSpaceDN w:val="0"/>
              <w:outlineLvl w:val="8"/>
              <w:rPr>
                <w:bCs/>
                <w:sz w:val="20"/>
                <w:szCs w:val="20"/>
              </w:rPr>
            </w:pPr>
          </w:p>
          <w:p w14:paraId="7C2D8819" w14:textId="77777777" w:rsidR="005750F4" w:rsidRPr="005750F4" w:rsidRDefault="005750F4" w:rsidP="00A1783D">
            <w:pPr>
              <w:autoSpaceDE w:val="0"/>
              <w:autoSpaceDN w:val="0"/>
              <w:outlineLvl w:val="8"/>
              <w:rPr>
                <w:bCs/>
                <w:sz w:val="20"/>
                <w:szCs w:val="20"/>
              </w:rPr>
            </w:pPr>
          </w:p>
          <w:p w14:paraId="79CB2196" w14:textId="77777777" w:rsidR="005750F4" w:rsidRPr="005750F4" w:rsidRDefault="005750F4" w:rsidP="00A1783D">
            <w:pPr>
              <w:autoSpaceDE w:val="0"/>
              <w:autoSpaceDN w:val="0"/>
              <w:outlineLvl w:val="8"/>
              <w:rPr>
                <w:bCs/>
                <w:sz w:val="20"/>
                <w:szCs w:val="20"/>
              </w:rPr>
            </w:pPr>
          </w:p>
        </w:tc>
        <w:tc>
          <w:tcPr>
            <w:tcW w:w="3686" w:type="dxa"/>
          </w:tcPr>
          <w:p w14:paraId="00D47719" w14:textId="77777777" w:rsidR="005750F4" w:rsidRPr="005750F4" w:rsidRDefault="005750F4" w:rsidP="00A1783D">
            <w:pPr>
              <w:autoSpaceDE w:val="0"/>
              <w:autoSpaceDN w:val="0"/>
              <w:outlineLvl w:val="8"/>
              <w:rPr>
                <w:bCs/>
                <w:sz w:val="20"/>
                <w:szCs w:val="20"/>
              </w:rPr>
            </w:pPr>
          </w:p>
          <w:p w14:paraId="71E9BA71" w14:textId="77777777" w:rsidR="005750F4" w:rsidRPr="005750F4" w:rsidRDefault="005750F4" w:rsidP="00A1783D">
            <w:pPr>
              <w:autoSpaceDE w:val="0"/>
              <w:autoSpaceDN w:val="0"/>
              <w:outlineLvl w:val="8"/>
              <w:rPr>
                <w:bCs/>
                <w:sz w:val="20"/>
                <w:szCs w:val="20"/>
              </w:rPr>
            </w:pPr>
          </w:p>
          <w:p w14:paraId="2EA28261" w14:textId="77777777" w:rsidR="005750F4" w:rsidRPr="005750F4" w:rsidRDefault="005750F4" w:rsidP="00A1783D">
            <w:pPr>
              <w:autoSpaceDE w:val="0"/>
              <w:autoSpaceDN w:val="0"/>
              <w:outlineLvl w:val="8"/>
              <w:rPr>
                <w:bCs/>
                <w:sz w:val="20"/>
                <w:szCs w:val="20"/>
              </w:rPr>
            </w:pPr>
          </w:p>
          <w:p w14:paraId="2B7095E3" w14:textId="68D2E086" w:rsidR="005750F4" w:rsidRPr="005750F4" w:rsidRDefault="005750F4" w:rsidP="00A1783D">
            <w:pPr>
              <w:autoSpaceDE w:val="0"/>
              <w:autoSpaceDN w:val="0"/>
              <w:outlineLvl w:val="8"/>
              <w:rPr>
                <w:bCs/>
                <w:sz w:val="20"/>
                <w:szCs w:val="20"/>
              </w:rPr>
            </w:pPr>
            <w:r w:rsidRPr="005750F4">
              <w:rPr>
                <w:bCs/>
                <w:sz w:val="20"/>
                <w:szCs w:val="20"/>
              </w:rPr>
              <w:t xml:space="preserve">- použití různých platebních nástrojů hotovostního </w:t>
            </w:r>
            <w:r w:rsidR="003F03CD" w:rsidRPr="005750F4">
              <w:rPr>
                <w:bCs/>
                <w:sz w:val="20"/>
                <w:szCs w:val="20"/>
              </w:rPr>
              <w:t>i</w:t>
            </w:r>
            <w:r w:rsidR="003F03CD">
              <w:rPr>
                <w:bCs/>
                <w:sz w:val="20"/>
                <w:szCs w:val="20"/>
              </w:rPr>
              <w:t> </w:t>
            </w:r>
            <w:r w:rsidRPr="005750F4">
              <w:rPr>
                <w:bCs/>
                <w:sz w:val="20"/>
                <w:szCs w:val="20"/>
              </w:rPr>
              <w:t xml:space="preserve">bezhotovostního placení, platba v tuzemsku </w:t>
            </w:r>
            <w:r w:rsidR="003F03CD" w:rsidRPr="005750F4">
              <w:rPr>
                <w:bCs/>
                <w:sz w:val="20"/>
                <w:szCs w:val="20"/>
              </w:rPr>
              <w:t>i</w:t>
            </w:r>
            <w:r w:rsidR="003F03CD">
              <w:rPr>
                <w:bCs/>
                <w:sz w:val="20"/>
                <w:szCs w:val="20"/>
              </w:rPr>
              <w:t> </w:t>
            </w:r>
            <w:r w:rsidRPr="005750F4">
              <w:rPr>
                <w:bCs/>
                <w:sz w:val="20"/>
                <w:szCs w:val="20"/>
              </w:rPr>
              <w:t>zahraničí, směna peněz za použití kurzovního lístku</w:t>
            </w:r>
          </w:p>
          <w:p w14:paraId="1932E65B" w14:textId="77777777" w:rsidR="005750F4" w:rsidRPr="005750F4" w:rsidRDefault="005750F4" w:rsidP="00A1783D">
            <w:pPr>
              <w:autoSpaceDE w:val="0"/>
              <w:autoSpaceDN w:val="0"/>
              <w:outlineLvl w:val="8"/>
              <w:rPr>
                <w:bCs/>
                <w:sz w:val="20"/>
                <w:szCs w:val="20"/>
              </w:rPr>
            </w:pPr>
          </w:p>
          <w:p w14:paraId="50BBF013" w14:textId="77777777" w:rsidR="005750F4" w:rsidRPr="005750F4" w:rsidRDefault="005750F4" w:rsidP="00A1783D">
            <w:pPr>
              <w:autoSpaceDE w:val="0"/>
              <w:autoSpaceDN w:val="0"/>
              <w:outlineLvl w:val="8"/>
              <w:rPr>
                <w:bCs/>
                <w:sz w:val="20"/>
                <w:szCs w:val="20"/>
              </w:rPr>
            </w:pPr>
          </w:p>
          <w:p w14:paraId="54F5D986" w14:textId="320617DE" w:rsidR="005750F4" w:rsidRPr="005750F4" w:rsidRDefault="005750F4" w:rsidP="00A1783D">
            <w:pPr>
              <w:autoSpaceDE w:val="0"/>
              <w:autoSpaceDN w:val="0"/>
              <w:outlineLvl w:val="8"/>
              <w:rPr>
                <w:bCs/>
                <w:sz w:val="20"/>
                <w:szCs w:val="20"/>
              </w:rPr>
            </w:pPr>
            <w:r w:rsidRPr="005750F4">
              <w:rPr>
                <w:bCs/>
                <w:sz w:val="20"/>
                <w:szCs w:val="20"/>
              </w:rPr>
              <w:t xml:space="preserve">-pochopí tvorbu ceny jako součtu nákladů, zisku </w:t>
            </w:r>
            <w:r w:rsidR="003F03CD" w:rsidRPr="005750F4">
              <w:rPr>
                <w:bCs/>
                <w:sz w:val="20"/>
                <w:szCs w:val="20"/>
              </w:rPr>
              <w:t>a</w:t>
            </w:r>
            <w:r w:rsidR="003F03CD">
              <w:rPr>
                <w:bCs/>
                <w:sz w:val="20"/>
                <w:szCs w:val="20"/>
              </w:rPr>
              <w:t> </w:t>
            </w:r>
            <w:r w:rsidRPr="005750F4">
              <w:rPr>
                <w:bCs/>
                <w:sz w:val="20"/>
                <w:szCs w:val="20"/>
              </w:rPr>
              <w:t xml:space="preserve">DPH, dokáže odhalit běžné cenové triky </w:t>
            </w:r>
            <w:r w:rsidR="003F03CD" w:rsidRPr="005750F4">
              <w:rPr>
                <w:bCs/>
                <w:sz w:val="20"/>
                <w:szCs w:val="20"/>
              </w:rPr>
              <w:t>a</w:t>
            </w:r>
            <w:r w:rsidR="003F03CD">
              <w:rPr>
                <w:bCs/>
                <w:sz w:val="20"/>
                <w:szCs w:val="20"/>
              </w:rPr>
              <w:t> </w:t>
            </w:r>
            <w:r w:rsidRPr="005750F4">
              <w:rPr>
                <w:bCs/>
                <w:sz w:val="20"/>
                <w:szCs w:val="20"/>
              </w:rPr>
              <w:t>klamavé nabídky (cena bez DPH, nepravdivě uváděné procentuální slevy)</w:t>
            </w:r>
          </w:p>
          <w:p w14:paraId="76A6D499" w14:textId="77777777" w:rsidR="005750F4" w:rsidRPr="005750F4" w:rsidRDefault="005750F4" w:rsidP="00A1783D">
            <w:pPr>
              <w:autoSpaceDE w:val="0"/>
              <w:autoSpaceDN w:val="0"/>
              <w:outlineLvl w:val="8"/>
              <w:rPr>
                <w:bCs/>
                <w:sz w:val="20"/>
                <w:szCs w:val="20"/>
              </w:rPr>
            </w:pPr>
          </w:p>
          <w:p w14:paraId="7936F980" w14:textId="77777777" w:rsidR="005750F4" w:rsidRPr="005750F4" w:rsidRDefault="005750F4" w:rsidP="00A1783D">
            <w:pPr>
              <w:autoSpaceDE w:val="0"/>
              <w:autoSpaceDN w:val="0"/>
              <w:outlineLvl w:val="8"/>
              <w:rPr>
                <w:bCs/>
                <w:sz w:val="20"/>
                <w:szCs w:val="20"/>
              </w:rPr>
            </w:pPr>
          </w:p>
          <w:p w14:paraId="4D0E9085" w14:textId="77777777" w:rsidR="005750F4" w:rsidRPr="005750F4" w:rsidRDefault="005750F4" w:rsidP="00A1783D">
            <w:pPr>
              <w:autoSpaceDE w:val="0"/>
              <w:autoSpaceDN w:val="0"/>
              <w:outlineLvl w:val="8"/>
              <w:rPr>
                <w:bCs/>
                <w:sz w:val="20"/>
                <w:szCs w:val="20"/>
              </w:rPr>
            </w:pPr>
          </w:p>
          <w:p w14:paraId="42CB233F" w14:textId="77777777" w:rsidR="005750F4" w:rsidRPr="005750F4" w:rsidRDefault="005750F4" w:rsidP="00A1783D">
            <w:pPr>
              <w:autoSpaceDE w:val="0"/>
              <w:autoSpaceDN w:val="0"/>
              <w:outlineLvl w:val="8"/>
              <w:rPr>
                <w:bCs/>
                <w:sz w:val="20"/>
                <w:szCs w:val="20"/>
              </w:rPr>
            </w:pPr>
          </w:p>
          <w:p w14:paraId="0613F511" w14:textId="77777777" w:rsidR="005750F4" w:rsidRPr="005750F4" w:rsidRDefault="005750F4" w:rsidP="00A1783D">
            <w:pPr>
              <w:autoSpaceDE w:val="0"/>
              <w:autoSpaceDN w:val="0"/>
              <w:outlineLvl w:val="8"/>
              <w:rPr>
                <w:bCs/>
                <w:sz w:val="20"/>
                <w:szCs w:val="20"/>
              </w:rPr>
            </w:pPr>
          </w:p>
          <w:p w14:paraId="46AD4419" w14:textId="77777777" w:rsidR="005750F4" w:rsidRPr="005750F4" w:rsidRDefault="005750F4" w:rsidP="00A1783D">
            <w:pPr>
              <w:autoSpaceDE w:val="0"/>
              <w:autoSpaceDN w:val="0"/>
              <w:outlineLvl w:val="8"/>
              <w:rPr>
                <w:bCs/>
                <w:sz w:val="20"/>
                <w:szCs w:val="20"/>
              </w:rPr>
            </w:pPr>
          </w:p>
          <w:p w14:paraId="001A5265" w14:textId="77777777" w:rsidR="005750F4" w:rsidRPr="005750F4" w:rsidRDefault="005750F4" w:rsidP="00A1783D">
            <w:pPr>
              <w:autoSpaceDE w:val="0"/>
              <w:autoSpaceDN w:val="0"/>
              <w:outlineLvl w:val="8"/>
              <w:rPr>
                <w:bCs/>
                <w:sz w:val="20"/>
                <w:szCs w:val="20"/>
              </w:rPr>
            </w:pPr>
          </w:p>
          <w:p w14:paraId="0CD7A1F8" w14:textId="77777777" w:rsidR="005750F4" w:rsidRPr="005750F4" w:rsidRDefault="005750F4" w:rsidP="00A1783D">
            <w:pPr>
              <w:autoSpaceDE w:val="0"/>
              <w:autoSpaceDN w:val="0"/>
              <w:outlineLvl w:val="8"/>
              <w:rPr>
                <w:bCs/>
                <w:sz w:val="20"/>
                <w:szCs w:val="20"/>
              </w:rPr>
            </w:pPr>
          </w:p>
          <w:p w14:paraId="476D6031" w14:textId="77777777" w:rsidR="005750F4" w:rsidRPr="005750F4" w:rsidRDefault="005750F4" w:rsidP="00A1783D">
            <w:pPr>
              <w:autoSpaceDE w:val="0"/>
              <w:autoSpaceDN w:val="0"/>
              <w:outlineLvl w:val="8"/>
              <w:rPr>
                <w:bCs/>
                <w:sz w:val="20"/>
                <w:szCs w:val="20"/>
              </w:rPr>
            </w:pPr>
          </w:p>
          <w:p w14:paraId="4A100963" w14:textId="77777777" w:rsidR="005750F4" w:rsidRPr="005750F4" w:rsidRDefault="005750F4" w:rsidP="00A1783D">
            <w:pPr>
              <w:autoSpaceDE w:val="0"/>
              <w:autoSpaceDN w:val="0"/>
              <w:outlineLvl w:val="8"/>
              <w:rPr>
                <w:bCs/>
                <w:sz w:val="20"/>
                <w:szCs w:val="20"/>
              </w:rPr>
            </w:pPr>
          </w:p>
          <w:p w14:paraId="64450476" w14:textId="77777777" w:rsidR="005750F4" w:rsidRPr="005750F4" w:rsidRDefault="005750F4" w:rsidP="00A1783D">
            <w:pPr>
              <w:autoSpaceDE w:val="0"/>
              <w:autoSpaceDN w:val="0"/>
              <w:outlineLvl w:val="8"/>
              <w:rPr>
                <w:bCs/>
                <w:sz w:val="20"/>
                <w:szCs w:val="20"/>
              </w:rPr>
            </w:pPr>
            <w:r w:rsidRPr="005750F4">
              <w:rPr>
                <w:bCs/>
                <w:sz w:val="20"/>
                <w:szCs w:val="20"/>
              </w:rPr>
              <w:t xml:space="preserve"> </w:t>
            </w:r>
          </w:p>
          <w:p w14:paraId="46C9197B" w14:textId="77777777" w:rsidR="005750F4" w:rsidRPr="005750F4" w:rsidRDefault="005750F4" w:rsidP="00A1783D">
            <w:pPr>
              <w:autoSpaceDE w:val="0"/>
              <w:autoSpaceDN w:val="0"/>
              <w:outlineLvl w:val="8"/>
              <w:rPr>
                <w:bCs/>
                <w:sz w:val="20"/>
                <w:szCs w:val="20"/>
              </w:rPr>
            </w:pPr>
          </w:p>
          <w:p w14:paraId="2BE34BC4" w14:textId="77777777" w:rsidR="005750F4" w:rsidRPr="005750F4" w:rsidRDefault="005750F4" w:rsidP="00A1783D">
            <w:pPr>
              <w:autoSpaceDE w:val="0"/>
              <w:autoSpaceDN w:val="0"/>
              <w:outlineLvl w:val="8"/>
              <w:rPr>
                <w:bCs/>
                <w:sz w:val="20"/>
                <w:szCs w:val="20"/>
              </w:rPr>
            </w:pPr>
          </w:p>
          <w:p w14:paraId="49DE6E00" w14:textId="77777777" w:rsidR="005750F4" w:rsidRPr="005750F4" w:rsidRDefault="005750F4" w:rsidP="00A1783D">
            <w:pPr>
              <w:autoSpaceDE w:val="0"/>
              <w:autoSpaceDN w:val="0"/>
              <w:outlineLvl w:val="8"/>
              <w:rPr>
                <w:bCs/>
                <w:sz w:val="20"/>
                <w:szCs w:val="20"/>
              </w:rPr>
            </w:pPr>
          </w:p>
          <w:p w14:paraId="752EE0FF" w14:textId="77777777" w:rsidR="005750F4" w:rsidRPr="005750F4" w:rsidRDefault="005750F4" w:rsidP="00A1783D">
            <w:pPr>
              <w:autoSpaceDE w:val="0"/>
              <w:autoSpaceDN w:val="0"/>
              <w:outlineLvl w:val="8"/>
              <w:rPr>
                <w:bCs/>
                <w:sz w:val="20"/>
                <w:szCs w:val="20"/>
              </w:rPr>
            </w:pPr>
          </w:p>
          <w:p w14:paraId="227A7F2A" w14:textId="77777777" w:rsidR="005750F4" w:rsidRPr="005750F4" w:rsidRDefault="005750F4" w:rsidP="00A1783D">
            <w:pPr>
              <w:autoSpaceDE w:val="0"/>
              <w:autoSpaceDN w:val="0"/>
              <w:outlineLvl w:val="8"/>
              <w:rPr>
                <w:bCs/>
                <w:sz w:val="20"/>
                <w:szCs w:val="20"/>
              </w:rPr>
            </w:pPr>
            <w:r w:rsidRPr="005750F4">
              <w:rPr>
                <w:bCs/>
                <w:sz w:val="20"/>
                <w:szCs w:val="20"/>
              </w:rPr>
              <w:t>- popíše vliv inflace na hodnotu peněz, na výši příjmů, cen, vkladů, úvěrů</w:t>
            </w:r>
          </w:p>
        </w:tc>
        <w:tc>
          <w:tcPr>
            <w:tcW w:w="2409" w:type="dxa"/>
          </w:tcPr>
          <w:p w14:paraId="506D30B8" w14:textId="77777777" w:rsidR="005750F4" w:rsidRPr="005750F4" w:rsidRDefault="005750F4" w:rsidP="00A1783D">
            <w:pPr>
              <w:autoSpaceDE w:val="0"/>
              <w:autoSpaceDN w:val="0"/>
              <w:outlineLvl w:val="8"/>
              <w:rPr>
                <w:bCs/>
                <w:sz w:val="20"/>
                <w:szCs w:val="20"/>
              </w:rPr>
            </w:pPr>
          </w:p>
          <w:p w14:paraId="07F2E11B" w14:textId="77777777" w:rsidR="005750F4" w:rsidRPr="005750F4" w:rsidRDefault="005750F4" w:rsidP="00A1783D">
            <w:pPr>
              <w:autoSpaceDE w:val="0"/>
              <w:autoSpaceDN w:val="0"/>
              <w:outlineLvl w:val="8"/>
              <w:rPr>
                <w:bCs/>
                <w:sz w:val="20"/>
                <w:szCs w:val="20"/>
              </w:rPr>
            </w:pPr>
          </w:p>
          <w:p w14:paraId="0BB28F9F" w14:textId="77777777" w:rsidR="005750F4" w:rsidRPr="005750F4" w:rsidRDefault="005750F4" w:rsidP="00A1783D">
            <w:pPr>
              <w:autoSpaceDE w:val="0"/>
              <w:autoSpaceDN w:val="0"/>
              <w:outlineLvl w:val="8"/>
              <w:rPr>
                <w:bCs/>
                <w:sz w:val="20"/>
                <w:szCs w:val="20"/>
              </w:rPr>
            </w:pPr>
          </w:p>
          <w:p w14:paraId="5C3C6CD3" w14:textId="77777777" w:rsidR="005750F4" w:rsidRPr="005750F4" w:rsidRDefault="005750F4" w:rsidP="00A1783D">
            <w:pPr>
              <w:autoSpaceDE w:val="0"/>
              <w:autoSpaceDN w:val="0"/>
              <w:outlineLvl w:val="8"/>
              <w:rPr>
                <w:bCs/>
                <w:sz w:val="20"/>
                <w:szCs w:val="20"/>
              </w:rPr>
            </w:pPr>
            <w:r w:rsidRPr="005750F4">
              <w:rPr>
                <w:bCs/>
                <w:sz w:val="20"/>
                <w:szCs w:val="20"/>
              </w:rPr>
              <w:t>-úvodní opakování</w:t>
            </w:r>
          </w:p>
          <w:p w14:paraId="1527BEFC" w14:textId="4B6A660D" w:rsidR="005750F4" w:rsidRPr="005750F4" w:rsidRDefault="005750F4" w:rsidP="00A1783D">
            <w:pPr>
              <w:autoSpaceDE w:val="0"/>
              <w:autoSpaceDN w:val="0"/>
              <w:outlineLvl w:val="8"/>
              <w:rPr>
                <w:bCs/>
                <w:sz w:val="20"/>
                <w:szCs w:val="20"/>
              </w:rPr>
            </w:pPr>
            <w:r w:rsidRPr="005750F4">
              <w:rPr>
                <w:bCs/>
                <w:sz w:val="20"/>
                <w:szCs w:val="20"/>
              </w:rPr>
              <w:t xml:space="preserve">-kladná </w:t>
            </w:r>
            <w:r w:rsidR="003F03CD" w:rsidRPr="005750F4">
              <w:rPr>
                <w:bCs/>
                <w:sz w:val="20"/>
                <w:szCs w:val="20"/>
              </w:rPr>
              <w:t>a</w:t>
            </w:r>
            <w:r w:rsidR="003F03CD">
              <w:rPr>
                <w:bCs/>
                <w:sz w:val="20"/>
                <w:szCs w:val="20"/>
              </w:rPr>
              <w:t> </w:t>
            </w:r>
            <w:r w:rsidRPr="005750F4">
              <w:rPr>
                <w:bCs/>
                <w:sz w:val="20"/>
                <w:szCs w:val="20"/>
              </w:rPr>
              <w:t>záporná čísla</w:t>
            </w:r>
          </w:p>
          <w:p w14:paraId="30D68557" w14:textId="77777777" w:rsidR="005750F4" w:rsidRPr="005750F4" w:rsidRDefault="005750F4" w:rsidP="00A1783D">
            <w:pPr>
              <w:autoSpaceDE w:val="0"/>
              <w:autoSpaceDN w:val="0"/>
              <w:outlineLvl w:val="8"/>
              <w:rPr>
                <w:bCs/>
                <w:sz w:val="20"/>
                <w:szCs w:val="20"/>
              </w:rPr>
            </w:pPr>
          </w:p>
          <w:p w14:paraId="30C6327F" w14:textId="77777777" w:rsidR="005750F4" w:rsidRPr="005750F4" w:rsidRDefault="005750F4" w:rsidP="00A1783D">
            <w:pPr>
              <w:autoSpaceDE w:val="0"/>
              <w:autoSpaceDN w:val="0"/>
              <w:outlineLvl w:val="8"/>
              <w:rPr>
                <w:bCs/>
                <w:sz w:val="20"/>
                <w:szCs w:val="20"/>
              </w:rPr>
            </w:pPr>
          </w:p>
          <w:p w14:paraId="3E8C0E73" w14:textId="77777777" w:rsidR="005750F4" w:rsidRPr="005750F4" w:rsidRDefault="005750F4" w:rsidP="00A1783D">
            <w:pPr>
              <w:autoSpaceDE w:val="0"/>
              <w:autoSpaceDN w:val="0"/>
              <w:outlineLvl w:val="8"/>
              <w:rPr>
                <w:bCs/>
                <w:sz w:val="20"/>
                <w:szCs w:val="20"/>
              </w:rPr>
            </w:pPr>
          </w:p>
          <w:p w14:paraId="1E13233A" w14:textId="77777777" w:rsidR="005750F4" w:rsidRPr="005750F4" w:rsidRDefault="005750F4" w:rsidP="00A1783D">
            <w:pPr>
              <w:autoSpaceDE w:val="0"/>
              <w:autoSpaceDN w:val="0"/>
              <w:outlineLvl w:val="8"/>
              <w:rPr>
                <w:bCs/>
                <w:sz w:val="20"/>
                <w:szCs w:val="20"/>
              </w:rPr>
            </w:pPr>
          </w:p>
          <w:p w14:paraId="5F3B2C8E" w14:textId="469D4016" w:rsidR="005750F4" w:rsidRPr="005750F4" w:rsidRDefault="005750F4" w:rsidP="00A1783D">
            <w:pPr>
              <w:autoSpaceDE w:val="0"/>
              <w:autoSpaceDN w:val="0"/>
              <w:outlineLvl w:val="8"/>
              <w:rPr>
                <w:bCs/>
                <w:sz w:val="20"/>
                <w:szCs w:val="20"/>
              </w:rPr>
            </w:pPr>
            <w:r w:rsidRPr="005750F4">
              <w:rPr>
                <w:bCs/>
                <w:sz w:val="20"/>
                <w:szCs w:val="20"/>
              </w:rPr>
              <w:t xml:space="preserve">- kladná </w:t>
            </w:r>
            <w:r w:rsidR="003F03CD" w:rsidRPr="005750F4">
              <w:rPr>
                <w:bCs/>
                <w:sz w:val="20"/>
                <w:szCs w:val="20"/>
              </w:rPr>
              <w:t>a</w:t>
            </w:r>
            <w:r w:rsidR="003F03CD">
              <w:rPr>
                <w:bCs/>
                <w:sz w:val="20"/>
                <w:szCs w:val="20"/>
              </w:rPr>
              <w:t> </w:t>
            </w:r>
            <w:r w:rsidRPr="005750F4">
              <w:rPr>
                <w:bCs/>
                <w:sz w:val="20"/>
                <w:szCs w:val="20"/>
              </w:rPr>
              <w:t>záporná čísla</w:t>
            </w:r>
          </w:p>
          <w:p w14:paraId="7C291E2C" w14:textId="77777777" w:rsidR="005750F4" w:rsidRPr="005750F4" w:rsidRDefault="005750F4" w:rsidP="00A1783D">
            <w:pPr>
              <w:autoSpaceDE w:val="0"/>
              <w:autoSpaceDN w:val="0"/>
              <w:outlineLvl w:val="8"/>
              <w:rPr>
                <w:bCs/>
                <w:sz w:val="20"/>
                <w:szCs w:val="20"/>
              </w:rPr>
            </w:pPr>
            <w:r w:rsidRPr="005750F4">
              <w:rPr>
                <w:bCs/>
                <w:sz w:val="20"/>
                <w:szCs w:val="20"/>
              </w:rPr>
              <w:t>- procenta</w:t>
            </w:r>
          </w:p>
          <w:p w14:paraId="50776EFA" w14:textId="77777777" w:rsidR="005750F4" w:rsidRPr="005750F4" w:rsidRDefault="005750F4" w:rsidP="00A1783D">
            <w:pPr>
              <w:autoSpaceDE w:val="0"/>
              <w:autoSpaceDN w:val="0"/>
              <w:outlineLvl w:val="8"/>
              <w:rPr>
                <w:bCs/>
                <w:sz w:val="20"/>
                <w:szCs w:val="20"/>
              </w:rPr>
            </w:pPr>
          </w:p>
          <w:p w14:paraId="10E9435E" w14:textId="77777777" w:rsidR="005750F4" w:rsidRPr="005750F4" w:rsidRDefault="005750F4" w:rsidP="00A1783D">
            <w:pPr>
              <w:autoSpaceDE w:val="0"/>
              <w:autoSpaceDN w:val="0"/>
              <w:outlineLvl w:val="8"/>
              <w:rPr>
                <w:bCs/>
                <w:sz w:val="20"/>
                <w:szCs w:val="20"/>
              </w:rPr>
            </w:pPr>
          </w:p>
          <w:p w14:paraId="5FCA18C1" w14:textId="77777777" w:rsidR="005750F4" w:rsidRPr="005750F4" w:rsidRDefault="005750F4" w:rsidP="00A1783D">
            <w:pPr>
              <w:autoSpaceDE w:val="0"/>
              <w:autoSpaceDN w:val="0"/>
              <w:outlineLvl w:val="8"/>
              <w:rPr>
                <w:bCs/>
                <w:sz w:val="20"/>
                <w:szCs w:val="20"/>
              </w:rPr>
            </w:pPr>
          </w:p>
          <w:p w14:paraId="67249960" w14:textId="77777777" w:rsidR="005750F4" w:rsidRPr="005750F4" w:rsidRDefault="005750F4" w:rsidP="00A1783D">
            <w:pPr>
              <w:autoSpaceDE w:val="0"/>
              <w:autoSpaceDN w:val="0"/>
              <w:outlineLvl w:val="8"/>
              <w:rPr>
                <w:bCs/>
                <w:sz w:val="20"/>
                <w:szCs w:val="20"/>
              </w:rPr>
            </w:pPr>
          </w:p>
          <w:p w14:paraId="021CDBFC" w14:textId="77777777" w:rsidR="005750F4" w:rsidRPr="005750F4" w:rsidRDefault="005750F4" w:rsidP="00A1783D">
            <w:pPr>
              <w:autoSpaceDE w:val="0"/>
              <w:autoSpaceDN w:val="0"/>
              <w:outlineLvl w:val="8"/>
              <w:rPr>
                <w:bCs/>
                <w:sz w:val="20"/>
                <w:szCs w:val="20"/>
              </w:rPr>
            </w:pPr>
          </w:p>
          <w:p w14:paraId="282FF970" w14:textId="77777777" w:rsidR="005750F4" w:rsidRPr="005750F4" w:rsidRDefault="005750F4" w:rsidP="00A1783D">
            <w:pPr>
              <w:autoSpaceDE w:val="0"/>
              <w:autoSpaceDN w:val="0"/>
              <w:outlineLvl w:val="8"/>
              <w:rPr>
                <w:bCs/>
                <w:sz w:val="20"/>
                <w:szCs w:val="20"/>
              </w:rPr>
            </w:pPr>
          </w:p>
          <w:p w14:paraId="5380FB94" w14:textId="77777777" w:rsidR="005750F4" w:rsidRPr="005750F4" w:rsidRDefault="005750F4" w:rsidP="00A1783D">
            <w:pPr>
              <w:autoSpaceDE w:val="0"/>
              <w:autoSpaceDN w:val="0"/>
              <w:outlineLvl w:val="8"/>
              <w:rPr>
                <w:bCs/>
                <w:sz w:val="20"/>
                <w:szCs w:val="20"/>
              </w:rPr>
            </w:pPr>
          </w:p>
          <w:p w14:paraId="16404EF6" w14:textId="77777777" w:rsidR="005750F4" w:rsidRPr="005750F4" w:rsidRDefault="005750F4" w:rsidP="00A1783D">
            <w:pPr>
              <w:autoSpaceDE w:val="0"/>
              <w:autoSpaceDN w:val="0"/>
              <w:outlineLvl w:val="8"/>
              <w:rPr>
                <w:bCs/>
                <w:sz w:val="20"/>
                <w:szCs w:val="20"/>
              </w:rPr>
            </w:pPr>
          </w:p>
          <w:p w14:paraId="3C21DFF3" w14:textId="77777777" w:rsidR="005750F4" w:rsidRPr="005750F4" w:rsidRDefault="005750F4" w:rsidP="00A1783D">
            <w:pPr>
              <w:autoSpaceDE w:val="0"/>
              <w:autoSpaceDN w:val="0"/>
              <w:outlineLvl w:val="8"/>
              <w:rPr>
                <w:bCs/>
                <w:sz w:val="20"/>
                <w:szCs w:val="20"/>
              </w:rPr>
            </w:pPr>
          </w:p>
          <w:p w14:paraId="7A994A09" w14:textId="77777777" w:rsidR="005750F4" w:rsidRPr="005750F4" w:rsidRDefault="005750F4" w:rsidP="00A1783D">
            <w:pPr>
              <w:autoSpaceDE w:val="0"/>
              <w:autoSpaceDN w:val="0"/>
              <w:outlineLvl w:val="8"/>
              <w:rPr>
                <w:bCs/>
                <w:sz w:val="20"/>
                <w:szCs w:val="20"/>
              </w:rPr>
            </w:pPr>
            <w:r w:rsidRPr="005750F4">
              <w:rPr>
                <w:bCs/>
                <w:sz w:val="20"/>
                <w:szCs w:val="20"/>
              </w:rPr>
              <w:t>-  rovnice nerovnice</w:t>
            </w:r>
          </w:p>
          <w:p w14:paraId="65BA3686" w14:textId="77777777" w:rsidR="005750F4" w:rsidRPr="005750F4" w:rsidRDefault="005750F4" w:rsidP="00A1783D">
            <w:pPr>
              <w:autoSpaceDE w:val="0"/>
              <w:autoSpaceDN w:val="0"/>
              <w:outlineLvl w:val="8"/>
              <w:rPr>
                <w:bCs/>
                <w:sz w:val="20"/>
                <w:szCs w:val="20"/>
              </w:rPr>
            </w:pPr>
            <w:r w:rsidRPr="005750F4">
              <w:rPr>
                <w:bCs/>
                <w:sz w:val="20"/>
                <w:szCs w:val="20"/>
              </w:rPr>
              <w:t>- funkce</w:t>
            </w:r>
          </w:p>
          <w:p w14:paraId="33CAAB3E" w14:textId="77777777" w:rsidR="005750F4" w:rsidRPr="005750F4" w:rsidRDefault="005750F4" w:rsidP="00A1783D">
            <w:pPr>
              <w:autoSpaceDE w:val="0"/>
              <w:autoSpaceDN w:val="0"/>
              <w:outlineLvl w:val="8"/>
              <w:rPr>
                <w:bCs/>
                <w:sz w:val="20"/>
                <w:szCs w:val="20"/>
              </w:rPr>
            </w:pPr>
            <w:r w:rsidRPr="005750F4">
              <w:rPr>
                <w:bCs/>
                <w:sz w:val="20"/>
                <w:szCs w:val="20"/>
              </w:rPr>
              <w:t>-  základy statistiky</w:t>
            </w:r>
          </w:p>
          <w:p w14:paraId="011826F8" w14:textId="77777777" w:rsidR="005750F4" w:rsidRPr="005750F4" w:rsidRDefault="005750F4" w:rsidP="00A1783D">
            <w:pPr>
              <w:autoSpaceDE w:val="0"/>
              <w:autoSpaceDN w:val="0"/>
              <w:outlineLvl w:val="8"/>
              <w:rPr>
                <w:bCs/>
                <w:sz w:val="20"/>
                <w:szCs w:val="20"/>
              </w:rPr>
            </w:pPr>
          </w:p>
          <w:p w14:paraId="169BA979" w14:textId="77777777" w:rsidR="005750F4" w:rsidRPr="005750F4" w:rsidRDefault="005750F4" w:rsidP="00A1783D">
            <w:pPr>
              <w:autoSpaceDE w:val="0"/>
              <w:autoSpaceDN w:val="0"/>
              <w:outlineLvl w:val="8"/>
              <w:rPr>
                <w:bCs/>
                <w:sz w:val="20"/>
                <w:szCs w:val="20"/>
              </w:rPr>
            </w:pPr>
          </w:p>
          <w:p w14:paraId="6CC15555" w14:textId="77777777" w:rsidR="005750F4" w:rsidRPr="005750F4" w:rsidRDefault="005750F4" w:rsidP="00A1783D">
            <w:pPr>
              <w:autoSpaceDE w:val="0"/>
              <w:autoSpaceDN w:val="0"/>
              <w:outlineLvl w:val="8"/>
              <w:rPr>
                <w:bCs/>
                <w:sz w:val="20"/>
                <w:szCs w:val="20"/>
              </w:rPr>
            </w:pPr>
          </w:p>
          <w:p w14:paraId="4FF38312" w14:textId="77777777" w:rsidR="005750F4" w:rsidRPr="005750F4" w:rsidRDefault="005750F4" w:rsidP="00A1783D">
            <w:pPr>
              <w:autoSpaceDE w:val="0"/>
              <w:autoSpaceDN w:val="0"/>
              <w:outlineLvl w:val="8"/>
              <w:rPr>
                <w:bCs/>
                <w:sz w:val="20"/>
                <w:szCs w:val="20"/>
              </w:rPr>
            </w:pPr>
          </w:p>
          <w:p w14:paraId="4BF81C09" w14:textId="77777777" w:rsidR="005750F4" w:rsidRPr="005750F4" w:rsidRDefault="005750F4" w:rsidP="00A1783D">
            <w:pPr>
              <w:autoSpaceDE w:val="0"/>
              <w:autoSpaceDN w:val="0"/>
              <w:outlineLvl w:val="8"/>
              <w:rPr>
                <w:bCs/>
                <w:sz w:val="20"/>
                <w:szCs w:val="20"/>
              </w:rPr>
            </w:pPr>
          </w:p>
          <w:p w14:paraId="08585E96" w14:textId="77777777" w:rsidR="005750F4" w:rsidRPr="005750F4" w:rsidRDefault="005750F4" w:rsidP="00A1783D">
            <w:pPr>
              <w:autoSpaceDE w:val="0"/>
              <w:autoSpaceDN w:val="0"/>
              <w:outlineLvl w:val="8"/>
              <w:rPr>
                <w:bCs/>
                <w:sz w:val="20"/>
                <w:szCs w:val="20"/>
              </w:rPr>
            </w:pPr>
          </w:p>
          <w:p w14:paraId="413167C0" w14:textId="77777777" w:rsidR="005750F4" w:rsidRPr="005750F4" w:rsidRDefault="005750F4" w:rsidP="00A1783D">
            <w:pPr>
              <w:autoSpaceDE w:val="0"/>
              <w:autoSpaceDN w:val="0"/>
              <w:outlineLvl w:val="8"/>
              <w:rPr>
                <w:bCs/>
                <w:sz w:val="20"/>
                <w:szCs w:val="20"/>
              </w:rPr>
            </w:pPr>
            <w:r w:rsidRPr="005750F4">
              <w:rPr>
                <w:bCs/>
                <w:sz w:val="20"/>
                <w:szCs w:val="20"/>
              </w:rPr>
              <w:t>- procenta</w:t>
            </w:r>
          </w:p>
          <w:p w14:paraId="1F6600A0" w14:textId="77777777" w:rsidR="005750F4" w:rsidRPr="005750F4" w:rsidRDefault="005750F4" w:rsidP="00A1783D">
            <w:pPr>
              <w:autoSpaceDE w:val="0"/>
              <w:autoSpaceDN w:val="0"/>
              <w:outlineLvl w:val="8"/>
              <w:rPr>
                <w:bCs/>
                <w:sz w:val="20"/>
                <w:szCs w:val="20"/>
              </w:rPr>
            </w:pPr>
            <w:r w:rsidRPr="005750F4">
              <w:rPr>
                <w:bCs/>
                <w:sz w:val="20"/>
                <w:szCs w:val="20"/>
              </w:rPr>
              <w:t xml:space="preserve">- funkce </w:t>
            </w:r>
          </w:p>
          <w:p w14:paraId="2732C5BB" w14:textId="77777777" w:rsidR="005750F4" w:rsidRPr="005750F4" w:rsidRDefault="005750F4" w:rsidP="00A1783D">
            <w:pPr>
              <w:autoSpaceDE w:val="0"/>
              <w:autoSpaceDN w:val="0"/>
              <w:outlineLvl w:val="8"/>
              <w:rPr>
                <w:bCs/>
                <w:sz w:val="20"/>
                <w:szCs w:val="20"/>
              </w:rPr>
            </w:pPr>
            <w:r w:rsidRPr="005750F4">
              <w:rPr>
                <w:bCs/>
                <w:sz w:val="20"/>
                <w:szCs w:val="20"/>
              </w:rPr>
              <w:t>- základy statistiky</w:t>
            </w:r>
          </w:p>
        </w:tc>
        <w:tc>
          <w:tcPr>
            <w:tcW w:w="2552" w:type="dxa"/>
          </w:tcPr>
          <w:p w14:paraId="61D854F9" w14:textId="77777777" w:rsidR="005750F4" w:rsidRPr="005750F4" w:rsidRDefault="005750F4" w:rsidP="00A1783D">
            <w:pPr>
              <w:autoSpaceDE w:val="0"/>
              <w:autoSpaceDN w:val="0"/>
              <w:outlineLvl w:val="8"/>
              <w:rPr>
                <w:bCs/>
                <w:sz w:val="20"/>
                <w:szCs w:val="20"/>
              </w:rPr>
            </w:pPr>
          </w:p>
          <w:p w14:paraId="4340BD95" w14:textId="77777777" w:rsidR="005750F4" w:rsidRPr="005750F4" w:rsidRDefault="005750F4" w:rsidP="00A1783D">
            <w:pPr>
              <w:autoSpaceDE w:val="0"/>
              <w:autoSpaceDN w:val="0"/>
              <w:outlineLvl w:val="8"/>
              <w:rPr>
                <w:bCs/>
                <w:sz w:val="20"/>
                <w:szCs w:val="20"/>
              </w:rPr>
            </w:pPr>
          </w:p>
          <w:p w14:paraId="25B5D0E7" w14:textId="77777777" w:rsidR="005750F4" w:rsidRPr="005750F4" w:rsidRDefault="005750F4" w:rsidP="00A1783D">
            <w:pPr>
              <w:autoSpaceDE w:val="0"/>
              <w:autoSpaceDN w:val="0"/>
              <w:outlineLvl w:val="8"/>
              <w:rPr>
                <w:bCs/>
                <w:sz w:val="20"/>
                <w:szCs w:val="20"/>
              </w:rPr>
            </w:pPr>
          </w:p>
          <w:p w14:paraId="4B1BE43E" w14:textId="66424C6A" w:rsidR="005750F4" w:rsidRPr="005750F4" w:rsidRDefault="005750F4" w:rsidP="00A1783D">
            <w:pPr>
              <w:autoSpaceDE w:val="0"/>
              <w:autoSpaceDN w:val="0"/>
              <w:outlineLvl w:val="8"/>
              <w:rPr>
                <w:bCs/>
                <w:sz w:val="20"/>
                <w:szCs w:val="20"/>
              </w:rPr>
            </w:pPr>
            <w:r w:rsidRPr="005750F4">
              <w:rPr>
                <w:bCs/>
                <w:sz w:val="20"/>
                <w:szCs w:val="20"/>
              </w:rPr>
              <w:t xml:space="preserve">-  zvládá početní operace s kladnými </w:t>
            </w:r>
            <w:r w:rsidR="003F03CD" w:rsidRPr="005750F4">
              <w:rPr>
                <w:bCs/>
                <w:sz w:val="20"/>
                <w:szCs w:val="20"/>
              </w:rPr>
              <w:t>i</w:t>
            </w:r>
            <w:r w:rsidR="003F03CD">
              <w:rPr>
                <w:bCs/>
                <w:sz w:val="20"/>
                <w:szCs w:val="20"/>
              </w:rPr>
              <w:t> </w:t>
            </w:r>
            <w:r w:rsidRPr="005750F4">
              <w:rPr>
                <w:bCs/>
                <w:sz w:val="20"/>
                <w:szCs w:val="20"/>
              </w:rPr>
              <w:t xml:space="preserve">zápornými, celými </w:t>
            </w:r>
            <w:r w:rsidR="003F03CD" w:rsidRPr="005750F4">
              <w:rPr>
                <w:bCs/>
                <w:sz w:val="20"/>
                <w:szCs w:val="20"/>
              </w:rPr>
              <w:t>i</w:t>
            </w:r>
            <w:r w:rsidR="003F03CD">
              <w:rPr>
                <w:bCs/>
                <w:sz w:val="20"/>
                <w:szCs w:val="20"/>
              </w:rPr>
              <w:t> </w:t>
            </w:r>
            <w:r w:rsidRPr="005750F4">
              <w:rPr>
                <w:bCs/>
                <w:sz w:val="20"/>
                <w:szCs w:val="20"/>
              </w:rPr>
              <w:t xml:space="preserve">desetinnými čísly při platbách zboží </w:t>
            </w:r>
            <w:r w:rsidR="003F03CD" w:rsidRPr="005750F4">
              <w:rPr>
                <w:bCs/>
                <w:sz w:val="20"/>
                <w:szCs w:val="20"/>
              </w:rPr>
              <w:t>a</w:t>
            </w:r>
            <w:r w:rsidR="003F03CD">
              <w:rPr>
                <w:bCs/>
                <w:sz w:val="20"/>
                <w:szCs w:val="20"/>
              </w:rPr>
              <w:t> </w:t>
            </w:r>
            <w:r w:rsidRPr="005750F4">
              <w:rPr>
                <w:bCs/>
                <w:sz w:val="20"/>
                <w:szCs w:val="20"/>
              </w:rPr>
              <w:t xml:space="preserve">služeb doma </w:t>
            </w:r>
            <w:r w:rsidR="003F03CD" w:rsidRPr="005750F4">
              <w:rPr>
                <w:bCs/>
                <w:sz w:val="20"/>
                <w:szCs w:val="20"/>
              </w:rPr>
              <w:t>i</w:t>
            </w:r>
            <w:r w:rsidR="003F03CD">
              <w:rPr>
                <w:bCs/>
                <w:sz w:val="20"/>
                <w:szCs w:val="20"/>
              </w:rPr>
              <w:t> </w:t>
            </w:r>
            <w:r w:rsidR="003F03CD" w:rsidRPr="005750F4">
              <w:rPr>
                <w:bCs/>
                <w:sz w:val="20"/>
                <w:szCs w:val="20"/>
              </w:rPr>
              <w:t>v</w:t>
            </w:r>
            <w:r w:rsidR="003F03CD">
              <w:rPr>
                <w:bCs/>
                <w:sz w:val="20"/>
                <w:szCs w:val="20"/>
              </w:rPr>
              <w:t> </w:t>
            </w:r>
            <w:r w:rsidRPr="005750F4">
              <w:rPr>
                <w:bCs/>
                <w:sz w:val="20"/>
                <w:szCs w:val="20"/>
              </w:rPr>
              <w:t>zahraničí</w:t>
            </w:r>
          </w:p>
          <w:p w14:paraId="080FEC74" w14:textId="77777777" w:rsidR="005750F4" w:rsidRPr="005750F4" w:rsidRDefault="005750F4" w:rsidP="00A1783D">
            <w:pPr>
              <w:autoSpaceDE w:val="0"/>
              <w:autoSpaceDN w:val="0"/>
              <w:outlineLvl w:val="8"/>
              <w:rPr>
                <w:bCs/>
                <w:sz w:val="20"/>
                <w:szCs w:val="20"/>
              </w:rPr>
            </w:pPr>
          </w:p>
          <w:p w14:paraId="65EECE05" w14:textId="0C71A5A1" w:rsidR="005750F4" w:rsidRPr="005750F4" w:rsidRDefault="005750F4" w:rsidP="00A1783D">
            <w:pPr>
              <w:autoSpaceDE w:val="0"/>
              <w:autoSpaceDN w:val="0"/>
              <w:outlineLvl w:val="8"/>
              <w:rPr>
                <w:bCs/>
                <w:sz w:val="20"/>
                <w:szCs w:val="20"/>
              </w:rPr>
            </w:pPr>
            <w:r w:rsidRPr="005750F4">
              <w:rPr>
                <w:bCs/>
                <w:sz w:val="20"/>
                <w:szCs w:val="20"/>
              </w:rPr>
              <w:t xml:space="preserve">- umí s použitím základních početních operací s celými </w:t>
            </w:r>
            <w:r w:rsidR="003F03CD" w:rsidRPr="005750F4">
              <w:rPr>
                <w:bCs/>
                <w:sz w:val="20"/>
                <w:szCs w:val="20"/>
              </w:rPr>
              <w:t>i</w:t>
            </w:r>
            <w:r w:rsidR="003F03CD">
              <w:rPr>
                <w:bCs/>
                <w:sz w:val="20"/>
                <w:szCs w:val="20"/>
              </w:rPr>
              <w:t> </w:t>
            </w:r>
            <w:r w:rsidRPr="005750F4">
              <w:rPr>
                <w:bCs/>
                <w:sz w:val="20"/>
                <w:szCs w:val="20"/>
              </w:rPr>
              <w:t xml:space="preserve">desetinnými čísly </w:t>
            </w:r>
            <w:r w:rsidR="003F03CD" w:rsidRPr="005750F4">
              <w:rPr>
                <w:bCs/>
                <w:sz w:val="20"/>
                <w:szCs w:val="20"/>
              </w:rPr>
              <w:t>a</w:t>
            </w:r>
            <w:r w:rsidR="003F03CD">
              <w:rPr>
                <w:bCs/>
                <w:sz w:val="20"/>
                <w:szCs w:val="20"/>
              </w:rPr>
              <w:t> </w:t>
            </w:r>
            <w:r w:rsidRPr="005750F4">
              <w:rPr>
                <w:bCs/>
                <w:sz w:val="20"/>
                <w:szCs w:val="20"/>
              </w:rPr>
              <w:t xml:space="preserve">pomocí výpočtů procent stanovit celkovou cenu bez </w:t>
            </w:r>
            <w:r w:rsidR="003F03CD" w:rsidRPr="005750F4">
              <w:rPr>
                <w:bCs/>
                <w:sz w:val="20"/>
                <w:szCs w:val="20"/>
              </w:rPr>
              <w:t>a</w:t>
            </w:r>
            <w:r w:rsidR="003F03CD">
              <w:rPr>
                <w:bCs/>
                <w:sz w:val="20"/>
                <w:szCs w:val="20"/>
              </w:rPr>
              <w:t> </w:t>
            </w:r>
            <w:r w:rsidRPr="005750F4">
              <w:rPr>
                <w:bCs/>
                <w:sz w:val="20"/>
                <w:szCs w:val="20"/>
              </w:rPr>
              <w:t xml:space="preserve">včetně DPH, umí určit procentuální výši slevy </w:t>
            </w:r>
            <w:r w:rsidR="003F03CD" w:rsidRPr="005750F4">
              <w:rPr>
                <w:bCs/>
                <w:sz w:val="20"/>
                <w:szCs w:val="20"/>
              </w:rPr>
              <w:t>a</w:t>
            </w:r>
            <w:r w:rsidR="003F03CD">
              <w:rPr>
                <w:bCs/>
                <w:sz w:val="20"/>
                <w:szCs w:val="20"/>
              </w:rPr>
              <w:t> </w:t>
            </w:r>
            <w:r w:rsidRPr="005750F4">
              <w:rPr>
                <w:bCs/>
                <w:sz w:val="20"/>
                <w:szCs w:val="20"/>
              </w:rPr>
              <w:t>odhalit tak klamavé nabídky, umí určit výslednou cenu po několika procentuálních slevách</w:t>
            </w:r>
          </w:p>
          <w:p w14:paraId="15627248" w14:textId="5B12A2FA" w:rsidR="005750F4" w:rsidRPr="005750F4" w:rsidRDefault="005750F4" w:rsidP="00A1783D">
            <w:pPr>
              <w:autoSpaceDE w:val="0"/>
              <w:autoSpaceDN w:val="0"/>
              <w:outlineLvl w:val="8"/>
              <w:rPr>
                <w:bCs/>
                <w:sz w:val="20"/>
                <w:szCs w:val="20"/>
              </w:rPr>
            </w:pPr>
            <w:r w:rsidRPr="005750F4">
              <w:rPr>
                <w:bCs/>
                <w:sz w:val="20"/>
                <w:szCs w:val="20"/>
              </w:rPr>
              <w:t xml:space="preserve">- orientuje se v základních grafech růstu či poklesu cen, umí algebraicky </w:t>
            </w:r>
            <w:r w:rsidR="003F03CD" w:rsidRPr="005750F4">
              <w:rPr>
                <w:bCs/>
                <w:sz w:val="20"/>
                <w:szCs w:val="20"/>
              </w:rPr>
              <w:t>i</w:t>
            </w:r>
            <w:r w:rsidR="003F03CD">
              <w:rPr>
                <w:bCs/>
                <w:sz w:val="20"/>
                <w:szCs w:val="20"/>
              </w:rPr>
              <w:t> </w:t>
            </w:r>
            <w:r w:rsidRPr="005750F4">
              <w:rPr>
                <w:bCs/>
                <w:sz w:val="20"/>
                <w:szCs w:val="20"/>
              </w:rPr>
              <w:t>graficky najít nejvýhodnější konečné ceny skládající se z několika částí /cena za jednotku, cena za dopravu atd./</w:t>
            </w:r>
          </w:p>
          <w:p w14:paraId="7CC6ED2C" w14:textId="77777777" w:rsidR="005750F4" w:rsidRPr="005750F4" w:rsidRDefault="005750F4" w:rsidP="00A1783D">
            <w:pPr>
              <w:autoSpaceDE w:val="0"/>
              <w:autoSpaceDN w:val="0"/>
              <w:outlineLvl w:val="8"/>
              <w:rPr>
                <w:bCs/>
                <w:sz w:val="20"/>
                <w:szCs w:val="20"/>
              </w:rPr>
            </w:pPr>
          </w:p>
          <w:p w14:paraId="7685B9F3" w14:textId="13253B89" w:rsidR="005750F4" w:rsidRPr="005750F4" w:rsidRDefault="005750F4" w:rsidP="00A1783D">
            <w:pPr>
              <w:autoSpaceDE w:val="0"/>
              <w:autoSpaceDN w:val="0"/>
              <w:outlineLvl w:val="8"/>
              <w:rPr>
                <w:bCs/>
                <w:sz w:val="20"/>
                <w:szCs w:val="20"/>
              </w:rPr>
            </w:pPr>
            <w:r w:rsidRPr="005750F4">
              <w:rPr>
                <w:bCs/>
                <w:sz w:val="20"/>
                <w:szCs w:val="20"/>
              </w:rPr>
              <w:t xml:space="preserve">- orientuje se v základních grafech vývoje /nárůstu, poklesu/ inflace </w:t>
            </w:r>
            <w:r w:rsidR="003F03CD" w:rsidRPr="005750F4">
              <w:rPr>
                <w:bCs/>
                <w:sz w:val="20"/>
                <w:szCs w:val="20"/>
              </w:rPr>
              <w:t>a</w:t>
            </w:r>
            <w:r w:rsidR="003F03CD">
              <w:rPr>
                <w:bCs/>
                <w:sz w:val="20"/>
                <w:szCs w:val="20"/>
              </w:rPr>
              <w:t> </w:t>
            </w:r>
            <w:r w:rsidRPr="005750F4">
              <w:rPr>
                <w:bCs/>
                <w:sz w:val="20"/>
                <w:szCs w:val="20"/>
              </w:rPr>
              <w:t xml:space="preserve">tím vývoje příjmů, cen, vkladů apod. </w:t>
            </w:r>
          </w:p>
        </w:tc>
        <w:tc>
          <w:tcPr>
            <w:tcW w:w="2551" w:type="dxa"/>
          </w:tcPr>
          <w:p w14:paraId="033BA0FB" w14:textId="77777777" w:rsidR="005750F4" w:rsidRPr="005750F4" w:rsidRDefault="005750F4" w:rsidP="00A1783D">
            <w:pPr>
              <w:autoSpaceDE w:val="0"/>
              <w:autoSpaceDN w:val="0"/>
              <w:outlineLvl w:val="8"/>
              <w:rPr>
                <w:bCs/>
                <w:sz w:val="20"/>
                <w:szCs w:val="20"/>
              </w:rPr>
            </w:pPr>
          </w:p>
          <w:p w14:paraId="219B80D9" w14:textId="77777777" w:rsidR="005750F4" w:rsidRPr="005750F4" w:rsidRDefault="005750F4" w:rsidP="00A1783D">
            <w:pPr>
              <w:autoSpaceDE w:val="0"/>
              <w:autoSpaceDN w:val="0"/>
              <w:outlineLvl w:val="8"/>
              <w:rPr>
                <w:bCs/>
                <w:sz w:val="20"/>
                <w:szCs w:val="20"/>
              </w:rPr>
            </w:pPr>
          </w:p>
          <w:p w14:paraId="65AAB922" w14:textId="77777777" w:rsidR="005750F4" w:rsidRPr="005750F4" w:rsidRDefault="005750F4" w:rsidP="00A1783D">
            <w:pPr>
              <w:autoSpaceDE w:val="0"/>
              <w:autoSpaceDN w:val="0"/>
              <w:outlineLvl w:val="8"/>
              <w:rPr>
                <w:bCs/>
                <w:sz w:val="20"/>
                <w:szCs w:val="20"/>
              </w:rPr>
            </w:pPr>
          </w:p>
          <w:p w14:paraId="618D35F3" w14:textId="77777777" w:rsidR="005750F4" w:rsidRPr="005750F4" w:rsidRDefault="005750F4" w:rsidP="00A1783D">
            <w:pPr>
              <w:autoSpaceDE w:val="0"/>
              <w:autoSpaceDN w:val="0"/>
              <w:outlineLvl w:val="8"/>
              <w:rPr>
                <w:bCs/>
                <w:sz w:val="20"/>
                <w:szCs w:val="20"/>
              </w:rPr>
            </w:pPr>
            <w:r w:rsidRPr="005750F4">
              <w:rPr>
                <w:bCs/>
                <w:sz w:val="20"/>
                <w:szCs w:val="20"/>
              </w:rPr>
              <w:t>-  tržní ekonomika (nabídka, poptávka, cena)</w:t>
            </w:r>
          </w:p>
          <w:p w14:paraId="015B9B00" w14:textId="77777777" w:rsidR="005750F4" w:rsidRPr="005750F4" w:rsidRDefault="005750F4" w:rsidP="00A1783D">
            <w:pPr>
              <w:autoSpaceDE w:val="0"/>
              <w:autoSpaceDN w:val="0"/>
              <w:outlineLvl w:val="8"/>
              <w:rPr>
                <w:bCs/>
                <w:sz w:val="20"/>
                <w:szCs w:val="20"/>
              </w:rPr>
            </w:pPr>
          </w:p>
          <w:p w14:paraId="3255FBCF" w14:textId="77777777" w:rsidR="005750F4" w:rsidRPr="005750F4" w:rsidRDefault="005750F4" w:rsidP="00A1783D">
            <w:pPr>
              <w:autoSpaceDE w:val="0"/>
              <w:autoSpaceDN w:val="0"/>
              <w:outlineLvl w:val="8"/>
              <w:rPr>
                <w:bCs/>
                <w:sz w:val="20"/>
                <w:szCs w:val="20"/>
              </w:rPr>
            </w:pPr>
            <w:r w:rsidRPr="005750F4">
              <w:rPr>
                <w:bCs/>
                <w:sz w:val="20"/>
                <w:szCs w:val="20"/>
              </w:rPr>
              <w:t xml:space="preserve">-  peníze (funkce peněz) </w:t>
            </w:r>
          </w:p>
          <w:p w14:paraId="27A9FF81" w14:textId="77777777" w:rsidR="005750F4" w:rsidRPr="005750F4" w:rsidRDefault="005750F4" w:rsidP="00A1783D">
            <w:pPr>
              <w:autoSpaceDE w:val="0"/>
              <w:autoSpaceDN w:val="0"/>
              <w:outlineLvl w:val="8"/>
              <w:rPr>
                <w:bCs/>
                <w:sz w:val="20"/>
                <w:szCs w:val="20"/>
              </w:rPr>
            </w:pPr>
          </w:p>
          <w:p w14:paraId="3FBBCBE5" w14:textId="77777777" w:rsidR="005750F4" w:rsidRPr="005750F4" w:rsidRDefault="005750F4" w:rsidP="00A1783D">
            <w:pPr>
              <w:autoSpaceDE w:val="0"/>
              <w:autoSpaceDN w:val="0"/>
              <w:outlineLvl w:val="8"/>
              <w:rPr>
                <w:bCs/>
                <w:sz w:val="20"/>
                <w:szCs w:val="20"/>
              </w:rPr>
            </w:pPr>
            <w:r w:rsidRPr="005750F4">
              <w:rPr>
                <w:bCs/>
                <w:sz w:val="20"/>
                <w:szCs w:val="20"/>
              </w:rPr>
              <w:t>- státní rozpočet, veřejné rozpočty</w:t>
            </w:r>
          </w:p>
          <w:p w14:paraId="2289F216" w14:textId="77777777" w:rsidR="005750F4" w:rsidRPr="005750F4" w:rsidRDefault="005750F4" w:rsidP="00A1783D">
            <w:pPr>
              <w:autoSpaceDE w:val="0"/>
              <w:autoSpaceDN w:val="0"/>
              <w:outlineLvl w:val="8"/>
              <w:rPr>
                <w:bCs/>
                <w:sz w:val="20"/>
                <w:szCs w:val="20"/>
              </w:rPr>
            </w:pPr>
          </w:p>
          <w:p w14:paraId="211908B7" w14:textId="77777777" w:rsidR="005750F4" w:rsidRPr="005750F4" w:rsidRDefault="005750F4" w:rsidP="00A1783D">
            <w:pPr>
              <w:autoSpaceDE w:val="0"/>
              <w:autoSpaceDN w:val="0"/>
              <w:outlineLvl w:val="8"/>
              <w:rPr>
                <w:bCs/>
                <w:sz w:val="20"/>
                <w:szCs w:val="20"/>
              </w:rPr>
            </w:pPr>
            <w:r w:rsidRPr="005750F4">
              <w:rPr>
                <w:bCs/>
                <w:sz w:val="20"/>
                <w:szCs w:val="20"/>
              </w:rPr>
              <w:t>-  penzijní systém</w:t>
            </w:r>
          </w:p>
        </w:tc>
      </w:tr>
      <w:tr w:rsidR="005750F4" w:rsidRPr="005750F4" w14:paraId="63033515" w14:textId="77777777" w:rsidTr="00E33836">
        <w:trPr>
          <w:trHeight w:val="695"/>
        </w:trPr>
        <w:tc>
          <w:tcPr>
            <w:tcW w:w="2552" w:type="dxa"/>
            <w:shd w:val="clear" w:color="auto" w:fill="C6D9F1" w:themeFill="text2" w:themeFillTint="33"/>
            <w:vAlign w:val="center"/>
          </w:tcPr>
          <w:p w14:paraId="5FFBF07F" w14:textId="77777777" w:rsidR="005750F4" w:rsidRPr="005750F4" w:rsidRDefault="005750F4" w:rsidP="00A1783D">
            <w:pPr>
              <w:autoSpaceDE w:val="0"/>
              <w:autoSpaceDN w:val="0"/>
              <w:outlineLvl w:val="8"/>
              <w:rPr>
                <w:b/>
                <w:bCs/>
                <w:sz w:val="20"/>
                <w:szCs w:val="20"/>
              </w:rPr>
            </w:pPr>
            <w:r w:rsidRPr="005750F4">
              <w:rPr>
                <w:b/>
                <w:bCs/>
                <w:sz w:val="20"/>
                <w:szCs w:val="20"/>
              </w:rPr>
              <w:t>HOSPODAŘENÍ DOMÁCNOSTI</w:t>
            </w:r>
          </w:p>
        </w:tc>
        <w:tc>
          <w:tcPr>
            <w:tcW w:w="3686" w:type="dxa"/>
            <w:shd w:val="clear" w:color="auto" w:fill="C6D9F1" w:themeFill="text2" w:themeFillTint="33"/>
            <w:vAlign w:val="center"/>
          </w:tcPr>
          <w:p w14:paraId="5F462F7F" w14:textId="77777777" w:rsidR="005750F4" w:rsidRPr="005750F4" w:rsidRDefault="005750F4" w:rsidP="00A1783D">
            <w:pPr>
              <w:autoSpaceDE w:val="0"/>
              <w:autoSpaceDN w:val="0"/>
              <w:outlineLvl w:val="8"/>
              <w:rPr>
                <w:b/>
                <w:bCs/>
                <w:sz w:val="20"/>
                <w:szCs w:val="20"/>
              </w:rPr>
            </w:pPr>
            <w:r w:rsidRPr="005750F4">
              <w:rPr>
                <w:b/>
                <w:bCs/>
                <w:sz w:val="20"/>
                <w:szCs w:val="20"/>
              </w:rPr>
              <w:t>VÝSTUPY</w:t>
            </w:r>
          </w:p>
        </w:tc>
        <w:tc>
          <w:tcPr>
            <w:tcW w:w="7512" w:type="dxa"/>
            <w:gridSpan w:val="3"/>
            <w:shd w:val="clear" w:color="auto" w:fill="C6D9F1" w:themeFill="text2" w:themeFillTint="33"/>
            <w:vAlign w:val="center"/>
          </w:tcPr>
          <w:p w14:paraId="2B2B9781" w14:textId="36C33313" w:rsidR="005750F4" w:rsidRDefault="005750F4" w:rsidP="00A1783D">
            <w:pPr>
              <w:autoSpaceDE w:val="0"/>
              <w:autoSpaceDN w:val="0"/>
              <w:outlineLvl w:val="8"/>
              <w:rPr>
                <w:b/>
                <w:bCs/>
                <w:sz w:val="20"/>
                <w:szCs w:val="20"/>
              </w:rPr>
            </w:pPr>
            <w:r w:rsidRPr="005750F4">
              <w:rPr>
                <w:b/>
                <w:bCs/>
                <w:sz w:val="20"/>
                <w:szCs w:val="20"/>
              </w:rPr>
              <w:t xml:space="preserve">Integrace do tématu v oblastech Člověk </w:t>
            </w:r>
            <w:r w:rsidR="003F03CD" w:rsidRPr="005750F4">
              <w:rPr>
                <w:b/>
                <w:bCs/>
                <w:sz w:val="20"/>
                <w:szCs w:val="20"/>
              </w:rPr>
              <w:t>a</w:t>
            </w:r>
            <w:r w:rsidR="003F03CD">
              <w:rPr>
                <w:b/>
                <w:bCs/>
                <w:sz w:val="20"/>
                <w:szCs w:val="20"/>
              </w:rPr>
              <w:t> </w:t>
            </w:r>
            <w:r w:rsidRPr="005750F4">
              <w:rPr>
                <w:b/>
                <w:bCs/>
                <w:sz w:val="20"/>
                <w:szCs w:val="20"/>
              </w:rPr>
              <w:t xml:space="preserve">společnost </w:t>
            </w:r>
            <w:r w:rsidR="003F03CD" w:rsidRPr="005750F4">
              <w:rPr>
                <w:b/>
                <w:bCs/>
                <w:sz w:val="20"/>
                <w:szCs w:val="20"/>
              </w:rPr>
              <w:t>a</w:t>
            </w:r>
            <w:r w:rsidR="003F03CD">
              <w:rPr>
                <w:b/>
                <w:bCs/>
                <w:sz w:val="20"/>
                <w:szCs w:val="20"/>
              </w:rPr>
              <w:t> </w:t>
            </w:r>
            <w:r w:rsidRPr="005750F4">
              <w:rPr>
                <w:b/>
                <w:bCs/>
                <w:sz w:val="20"/>
                <w:szCs w:val="20"/>
              </w:rPr>
              <w:t xml:space="preserve"> Matematika </w:t>
            </w:r>
            <w:r w:rsidR="003F03CD" w:rsidRPr="005750F4">
              <w:rPr>
                <w:b/>
                <w:bCs/>
                <w:sz w:val="20"/>
                <w:szCs w:val="20"/>
              </w:rPr>
              <w:t>a</w:t>
            </w:r>
            <w:r w:rsidR="003F03CD">
              <w:rPr>
                <w:b/>
                <w:bCs/>
                <w:sz w:val="20"/>
                <w:szCs w:val="20"/>
              </w:rPr>
              <w:t> </w:t>
            </w:r>
            <w:r w:rsidRPr="005750F4">
              <w:rPr>
                <w:b/>
                <w:bCs/>
                <w:sz w:val="20"/>
                <w:szCs w:val="20"/>
              </w:rPr>
              <w:t>její aplikace</w:t>
            </w:r>
          </w:p>
          <w:p w14:paraId="2299028A" w14:textId="250620B9" w:rsidR="00490481" w:rsidRPr="005750F4" w:rsidRDefault="00490481" w:rsidP="00A1783D">
            <w:pPr>
              <w:autoSpaceDE w:val="0"/>
              <w:autoSpaceDN w:val="0"/>
              <w:outlineLvl w:val="8"/>
              <w:rPr>
                <w:b/>
                <w:bCs/>
                <w:sz w:val="20"/>
                <w:szCs w:val="20"/>
              </w:rPr>
            </w:pPr>
            <w:r>
              <w:rPr>
                <w:b/>
                <w:bCs/>
                <w:sz w:val="20"/>
                <w:szCs w:val="20"/>
              </w:rPr>
              <w:t>(ZSV, Matematika)</w:t>
            </w:r>
          </w:p>
        </w:tc>
      </w:tr>
      <w:tr w:rsidR="005750F4" w:rsidRPr="005750F4" w14:paraId="5E3C3CDF" w14:textId="77777777" w:rsidTr="008B618C">
        <w:trPr>
          <w:trHeight w:val="3935"/>
        </w:trPr>
        <w:tc>
          <w:tcPr>
            <w:tcW w:w="2552" w:type="dxa"/>
          </w:tcPr>
          <w:p w14:paraId="0D185560" w14:textId="77777777" w:rsidR="005750F4" w:rsidRPr="005750F4" w:rsidRDefault="005750F4" w:rsidP="00A1783D">
            <w:pPr>
              <w:autoSpaceDE w:val="0"/>
              <w:autoSpaceDN w:val="0"/>
              <w:outlineLvl w:val="8"/>
              <w:rPr>
                <w:bCs/>
                <w:sz w:val="20"/>
                <w:szCs w:val="20"/>
              </w:rPr>
            </w:pPr>
          </w:p>
          <w:p w14:paraId="7990092E" w14:textId="77777777" w:rsidR="005750F4" w:rsidRPr="005750F4" w:rsidRDefault="005750F4" w:rsidP="00A1783D">
            <w:pPr>
              <w:autoSpaceDE w:val="0"/>
              <w:autoSpaceDN w:val="0"/>
              <w:outlineLvl w:val="8"/>
              <w:rPr>
                <w:bCs/>
                <w:sz w:val="20"/>
                <w:szCs w:val="20"/>
              </w:rPr>
            </w:pPr>
            <w:r w:rsidRPr="005750F4">
              <w:rPr>
                <w:bCs/>
                <w:sz w:val="20"/>
                <w:szCs w:val="20"/>
              </w:rPr>
              <w:t>- rozpočet domácnosti, typy rozpočtu</w:t>
            </w:r>
          </w:p>
          <w:p w14:paraId="25BD2A97" w14:textId="77777777" w:rsidR="005750F4" w:rsidRPr="005750F4" w:rsidRDefault="005750F4" w:rsidP="00A1783D">
            <w:pPr>
              <w:autoSpaceDE w:val="0"/>
              <w:autoSpaceDN w:val="0"/>
              <w:outlineLvl w:val="8"/>
              <w:rPr>
                <w:bCs/>
                <w:sz w:val="20"/>
                <w:szCs w:val="20"/>
              </w:rPr>
            </w:pPr>
          </w:p>
          <w:p w14:paraId="6517A684" w14:textId="77777777" w:rsidR="005750F4" w:rsidRPr="005750F4" w:rsidRDefault="005750F4" w:rsidP="00A1783D">
            <w:pPr>
              <w:autoSpaceDE w:val="0"/>
              <w:autoSpaceDN w:val="0"/>
              <w:outlineLvl w:val="8"/>
              <w:rPr>
                <w:bCs/>
                <w:sz w:val="20"/>
                <w:szCs w:val="20"/>
              </w:rPr>
            </w:pPr>
          </w:p>
          <w:p w14:paraId="575BF09E" w14:textId="77777777" w:rsidR="005750F4" w:rsidRPr="005750F4" w:rsidRDefault="005750F4" w:rsidP="00A1783D">
            <w:pPr>
              <w:autoSpaceDE w:val="0"/>
              <w:autoSpaceDN w:val="0"/>
              <w:outlineLvl w:val="8"/>
              <w:rPr>
                <w:bCs/>
                <w:sz w:val="20"/>
                <w:szCs w:val="20"/>
              </w:rPr>
            </w:pPr>
          </w:p>
          <w:p w14:paraId="7D2AAEFE" w14:textId="77777777" w:rsidR="005750F4" w:rsidRPr="005750F4" w:rsidRDefault="005750F4" w:rsidP="00A1783D">
            <w:pPr>
              <w:autoSpaceDE w:val="0"/>
              <w:autoSpaceDN w:val="0"/>
              <w:outlineLvl w:val="8"/>
              <w:rPr>
                <w:bCs/>
                <w:sz w:val="20"/>
                <w:szCs w:val="20"/>
              </w:rPr>
            </w:pPr>
          </w:p>
          <w:p w14:paraId="69883F0E" w14:textId="77777777" w:rsidR="005750F4" w:rsidRPr="005750F4" w:rsidRDefault="005750F4" w:rsidP="00A1783D">
            <w:pPr>
              <w:autoSpaceDE w:val="0"/>
              <w:autoSpaceDN w:val="0"/>
              <w:outlineLvl w:val="8"/>
              <w:rPr>
                <w:bCs/>
                <w:sz w:val="20"/>
                <w:szCs w:val="20"/>
              </w:rPr>
            </w:pPr>
          </w:p>
          <w:p w14:paraId="2AE7F4CC" w14:textId="77777777" w:rsidR="005750F4" w:rsidRPr="005750F4" w:rsidRDefault="005750F4" w:rsidP="00A1783D">
            <w:pPr>
              <w:autoSpaceDE w:val="0"/>
              <w:autoSpaceDN w:val="0"/>
              <w:outlineLvl w:val="8"/>
              <w:rPr>
                <w:bCs/>
                <w:sz w:val="20"/>
                <w:szCs w:val="20"/>
              </w:rPr>
            </w:pPr>
          </w:p>
          <w:p w14:paraId="1FA7017D" w14:textId="77777777" w:rsidR="005750F4" w:rsidRPr="005750F4" w:rsidRDefault="005750F4" w:rsidP="00A1783D">
            <w:pPr>
              <w:autoSpaceDE w:val="0"/>
              <w:autoSpaceDN w:val="0"/>
              <w:outlineLvl w:val="8"/>
              <w:rPr>
                <w:bCs/>
                <w:sz w:val="20"/>
                <w:szCs w:val="20"/>
              </w:rPr>
            </w:pPr>
          </w:p>
          <w:p w14:paraId="64F0E7E8" w14:textId="77777777" w:rsidR="005750F4" w:rsidRPr="005750F4" w:rsidRDefault="005750F4" w:rsidP="00A1783D">
            <w:pPr>
              <w:autoSpaceDE w:val="0"/>
              <w:autoSpaceDN w:val="0"/>
              <w:outlineLvl w:val="8"/>
              <w:rPr>
                <w:bCs/>
                <w:sz w:val="20"/>
                <w:szCs w:val="20"/>
              </w:rPr>
            </w:pPr>
          </w:p>
          <w:p w14:paraId="08FDA4C6" w14:textId="77777777" w:rsidR="005750F4" w:rsidRPr="005750F4" w:rsidRDefault="005750F4" w:rsidP="00A1783D">
            <w:pPr>
              <w:autoSpaceDE w:val="0"/>
              <w:autoSpaceDN w:val="0"/>
              <w:outlineLvl w:val="8"/>
              <w:rPr>
                <w:bCs/>
                <w:sz w:val="20"/>
                <w:szCs w:val="20"/>
              </w:rPr>
            </w:pPr>
          </w:p>
          <w:p w14:paraId="05A6EC37" w14:textId="77777777" w:rsidR="005750F4" w:rsidRPr="005750F4" w:rsidRDefault="005750F4" w:rsidP="00A1783D">
            <w:pPr>
              <w:autoSpaceDE w:val="0"/>
              <w:autoSpaceDN w:val="0"/>
              <w:outlineLvl w:val="8"/>
              <w:rPr>
                <w:bCs/>
                <w:sz w:val="20"/>
                <w:szCs w:val="20"/>
              </w:rPr>
            </w:pPr>
          </w:p>
          <w:p w14:paraId="6FC0BADE" w14:textId="77777777" w:rsidR="005750F4" w:rsidRPr="005750F4" w:rsidRDefault="005750F4" w:rsidP="00A1783D">
            <w:pPr>
              <w:autoSpaceDE w:val="0"/>
              <w:autoSpaceDN w:val="0"/>
              <w:outlineLvl w:val="8"/>
              <w:rPr>
                <w:bCs/>
                <w:sz w:val="20"/>
                <w:szCs w:val="20"/>
              </w:rPr>
            </w:pPr>
          </w:p>
          <w:p w14:paraId="4FCDBC07" w14:textId="77777777" w:rsidR="005750F4" w:rsidRPr="005750F4" w:rsidRDefault="005750F4" w:rsidP="00A1783D">
            <w:pPr>
              <w:autoSpaceDE w:val="0"/>
              <w:autoSpaceDN w:val="0"/>
              <w:outlineLvl w:val="8"/>
              <w:rPr>
                <w:bCs/>
                <w:sz w:val="20"/>
                <w:szCs w:val="20"/>
              </w:rPr>
            </w:pPr>
            <w:r w:rsidRPr="005750F4">
              <w:rPr>
                <w:bCs/>
                <w:sz w:val="20"/>
                <w:szCs w:val="20"/>
              </w:rPr>
              <w:t>- základní práva spotřebitelů</w:t>
            </w:r>
          </w:p>
          <w:p w14:paraId="22B3293E" w14:textId="77777777" w:rsidR="005750F4" w:rsidRPr="005750F4" w:rsidRDefault="005750F4" w:rsidP="00A1783D">
            <w:pPr>
              <w:autoSpaceDE w:val="0"/>
              <w:autoSpaceDN w:val="0"/>
              <w:outlineLvl w:val="8"/>
              <w:rPr>
                <w:bCs/>
                <w:sz w:val="20"/>
                <w:szCs w:val="20"/>
              </w:rPr>
            </w:pPr>
          </w:p>
          <w:p w14:paraId="4E41FB0D" w14:textId="77777777" w:rsidR="005750F4" w:rsidRPr="005750F4" w:rsidRDefault="005750F4" w:rsidP="00A1783D">
            <w:pPr>
              <w:autoSpaceDE w:val="0"/>
              <w:autoSpaceDN w:val="0"/>
              <w:outlineLvl w:val="8"/>
              <w:rPr>
                <w:bCs/>
                <w:sz w:val="20"/>
                <w:szCs w:val="20"/>
              </w:rPr>
            </w:pPr>
          </w:p>
        </w:tc>
        <w:tc>
          <w:tcPr>
            <w:tcW w:w="3686" w:type="dxa"/>
          </w:tcPr>
          <w:p w14:paraId="5448FF28" w14:textId="77777777" w:rsidR="005750F4" w:rsidRPr="005750F4" w:rsidRDefault="005750F4" w:rsidP="00A1783D">
            <w:pPr>
              <w:autoSpaceDE w:val="0"/>
              <w:autoSpaceDN w:val="0"/>
              <w:outlineLvl w:val="8"/>
              <w:rPr>
                <w:bCs/>
                <w:sz w:val="20"/>
                <w:szCs w:val="20"/>
              </w:rPr>
            </w:pPr>
          </w:p>
          <w:p w14:paraId="0F718EC8" w14:textId="232E4E3F" w:rsidR="005750F4" w:rsidRPr="005750F4" w:rsidRDefault="005750F4" w:rsidP="00A1783D">
            <w:pPr>
              <w:autoSpaceDE w:val="0"/>
              <w:autoSpaceDN w:val="0"/>
              <w:outlineLvl w:val="8"/>
              <w:rPr>
                <w:bCs/>
                <w:sz w:val="20"/>
                <w:szCs w:val="20"/>
              </w:rPr>
            </w:pPr>
            <w:r w:rsidRPr="005750F4">
              <w:rPr>
                <w:bCs/>
                <w:sz w:val="20"/>
                <w:szCs w:val="20"/>
              </w:rPr>
              <w:t xml:space="preserve">- objasní princip vyrovnaného, schodkového </w:t>
            </w:r>
            <w:r w:rsidR="003F03CD" w:rsidRPr="005750F4">
              <w:rPr>
                <w:bCs/>
                <w:sz w:val="20"/>
                <w:szCs w:val="20"/>
              </w:rPr>
              <w:t>a</w:t>
            </w:r>
            <w:r w:rsidR="003F03CD">
              <w:rPr>
                <w:bCs/>
                <w:sz w:val="20"/>
                <w:szCs w:val="20"/>
              </w:rPr>
              <w:t> </w:t>
            </w:r>
            <w:r w:rsidRPr="005750F4">
              <w:rPr>
                <w:bCs/>
                <w:sz w:val="20"/>
                <w:szCs w:val="20"/>
              </w:rPr>
              <w:t>přebytkového rozpočtu</w:t>
            </w:r>
          </w:p>
          <w:p w14:paraId="127F3BB1" w14:textId="4652C6E6" w:rsidR="005750F4" w:rsidRPr="005750F4" w:rsidRDefault="005750F4" w:rsidP="00A1783D">
            <w:pPr>
              <w:autoSpaceDE w:val="0"/>
              <w:autoSpaceDN w:val="0"/>
              <w:outlineLvl w:val="8"/>
              <w:rPr>
                <w:bCs/>
                <w:sz w:val="20"/>
                <w:szCs w:val="20"/>
              </w:rPr>
            </w:pPr>
            <w:r w:rsidRPr="005750F4">
              <w:rPr>
                <w:bCs/>
                <w:sz w:val="20"/>
                <w:szCs w:val="20"/>
              </w:rPr>
              <w:t xml:space="preserve">- umí sestavit jednoduchý rozpočet domácnosti, uvede hlavní druhy  příjmů </w:t>
            </w:r>
            <w:r w:rsidR="003F03CD" w:rsidRPr="005750F4">
              <w:rPr>
                <w:bCs/>
                <w:sz w:val="20"/>
                <w:szCs w:val="20"/>
              </w:rPr>
              <w:t>a</w:t>
            </w:r>
            <w:r w:rsidR="003F03CD">
              <w:rPr>
                <w:bCs/>
                <w:sz w:val="20"/>
                <w:szCs w:val="20"/>
              </w:rPr>
              <w:t> </w:t>
            </w:r>
            <w:r w:rsidRPr="005750F4">
              <w:rPr>
                <w:bCs/>
                <w:sz w:val="20"/>
                <w:szCs w:val="20"/>
              </w:rPr>
              <w:t xml:space="preserve">výdajů domácnosti, rozliší příjmy </w:t>
            </w:r>
            <w:r w:rsidR="003F03CD" w:rsidRPr="005750F4">
              <w:rPr>
                <w:bCs/>
                <w:sz w:val="20"/>
                <w:szCs w:val="20"/>
              </w:rPr>
              <w:t>a</w:t>
            </w:r>
            <w:r w:rsidR="003F03CD">
              <w:rPr>
                <w:bCs/>
                <w:sz w:val="20"/>
                <w:szCs w:val="20"/>
              </w:rPr>
              <w:t> </w:t>
            </w:r>
            <w:r w:rsidRPr="005750F4">
              <w:rPr>
                <w:bCs/>
                <w:sz w:val="20"/>
                <w:szCs w:val="20"/>
              </w:rPr>
              <w:t xml:space="preserve">výdaje pravidelné </w:t>
            </w:r>
            <w:r w:rsidR="003F03CD" w:rsidRPr="005750F4">
              <w:rPr>
                <w:bCs/>
                <w:sz w:val="20"/>
                <w:szCs w:val="20"/>
              </w:rPr>
              <w:t>a</w:t>
            </w:r>
            <w:r w:rsidR="003F03CD">
              <w:rPr>
                <w:bCs/>
                <w:sz w:val="20"/>
                <w:szCs w:val="20"/>
              </w:rPr>
              <w:t> </w:t>
            </w:r>
            <w:r w:rsidRPr="005750F4">
              <w:rPr>
                <w:bCs/>
                <w:sz w:val="20"/>
                <w:szCs w:val="20"/>
              </w:rPr>
              <w:t xml:space="preserve">nepravidelné, porovná jejich procentuální zastoupení </w:t>
            </w:r>
            <w:r w:rsidR="003F03CD" w:rsidRPr="005750F4">
              <w:rPr>
                <w:bCs/>
                <w:sz w:val="20"/>
                <w:szCs w:val="20"/>
              </w:rPr>
              <w:t>v</w:t>
            </w:r>
            <w:r w:rsidR="003F03CD">
              <w:rPr>
                <w:bCs/>
                <w:sz w:val="20"/>
                <w:szCs w:val="20"/>
              </w:rPr>
              <w:t> </w:t>
            </w:r>
            <w:r w:rsidRPr="005750F4">
              <w:rPr>
                <w:bCs/>
                <w:sz w:val="20"/>
                <w:szCs w:val="20"/>
              </w:rPr>
              <w:t>rozpočtu zváží nezbytnost jednotlivých výdajů, resp. realizovatelnost všech chtěných výdajů</w:t>
            </w:r>
          </w:p>
          <w:p w14:paraId="3621AF25" w14:textId="65C8A3B1" w:rsidR="005750F4" w:rsidRPr="005750F4" w:rsidRDefault="005750F4" w:rsidP="00A1783D">
            <w:pPr>
              <w:autoSpaceDE w:val="0"/>
              <w:autoSpaceDN w:val="0"/>
              <w:outlineLvl w:val="8"/>
              <w:rPr>
                <w:bCs/>
                <w:sz w:val="20"/>
                <w:szCs w:val="20"/>
              </w:rPr>
            </w:pPr>
            <w:r w:rsidRPr="005750F4">
              <w:rPr>
                <w:bCs/>
                <w:sz w:val="20"/>
                <w:szCs w:val="20"/>
              </w:rPr>
              <w:t xml:space="preserve">- navrhne jak řešit schodkový </w:t>
            </w:r>
            <w:r w:rsidR="003F03CD" w:rsidRPr="005750F4">
              <w:rPr>
                <w:bCs/>
                <w:sz w:val="20"/>
                <w:szCs w:val="20"/>
              </w:rPr>
              <w:t>a</w:t>
            </w:r>
            <w:r w:rsidR="003F03CD">
              <w:rPr>
                <w:bCs/>
                <w:sz w:val="20"/>
                <w:szCs w:val="20"/>
              </w:rPr>
              <w:t> </w:t>
            </w:r>
            <w:r w:rsidRPr="005750F4">
              <w:rPr>
                <w:bCs/>
                <w:sz w:val="20"/>
                <w:szCs w:val="20"/>
              </w:rPr>
              <w:t>jak naložit s přebytkovým rozpočtem</w:t>
            </w:r>
          </w:p>
        </w:tc>
        <w:tc>
          <w:tcPr>
            <w:tcW w:w="2409" w:type="dxa"/>
          </w:tcPr>
          <w:p w14:paraId="454900F9" w14:textId="77777777" w:rsidR="005750F4" w:rsidRPr="005750F4" w:rsidRDefault="005750F4" w:rsidP="00A1783D">
            <w:pPr>
              <w:autoSpaceDE w:val="0"/>
              <w:autoSpaceDN w:val="0"/>
              <w:outlineLvl w:val="8"/>
              <w:rPr>
                <w:bCs/>
                <w:sz w:val="20"/>
                <w:szCs w:val="20"/>
              </w:rPr>
            </w:pPr>
          </w:p>
          <w:p w14:paraId="1CB724D4" w14:textId="59FE58C4" w:rsidR="005750F4" w:rsidRPr="005750F4" w:rsidRDefault="005750F4" w:rsidP="00A1783D">
            <w:pPr>
              <w:autoSpaceDE w:val="0"/>
              <w:autoSpaceDN w:val="0"/>
              <w:outlineLvl w:val="8"/>
              <w:rPr>
                <w:bCs/>
                <w:sz w:val="20"/>
                <w:szCs w:val="20"/>
              </w:rPr>
            </w:pPr>
            <w:r w:rsidRPr="005750F4">
              <w:rPr>
                <w:bCs/>
                <w:sz w:val="20"/>
                <w:szCs w:val="20"/>
              </w:rPr>
              <w:t xml:space="preserve"> - kladná </w:t>
            </w:r>
            <w:r w:rsidR="003F03CD" w:rsidRPr="005750F4">
              <w:rPr>
                <w:bCs/>
                <w:sz w:val="20"/>
                <w:szCs w:val="20"/>
              </w:rPr>
              <w:t>a</w:t>
            </w:r>
            <w:r w:rsidR="003F03CD">
              <w:rPr>
                <w:bCs/>
                <w:sz w:val="20"/>
                <w:szCs w:val="20"/>
              </w:rPr>
              <w:t> </w:t>
            </w:r>
            <w:r w:rsidRPr="005750F4">
              <w:rPr>
                <w:bCs/>
                <w:sz w:val="20"/>
                <w:szCs w:val="20"/>
              </w:rPr>
              <w:t>záporná čísla</w:t>
            </w:r>
          </w:p>
          <w:p w14:paraId="390CA0B9" w14:textId="3BD4506B" w:rsidR="005750F4" w:rsidRPr="005750F4" w:rsidRDefault="005750F4" w:rsidP="00A1783D">
            <w:pPr>
              <w:autoSpaceDE w:val="0"/>
              <w:autoSpaceDN w:val="0"/>
              <w:outlineLvl w:val="8"/>
              <w:rPr>
                <w:bCs/>
                <w:sz w:val="20"/>
                <w:szCs w:val="20"/>
              </w:rPr>
            </w:pPr>
            <w:r w:rsidRPr="005750F4">
              <w:rPr>
                <w:bCs/>
                <w:sz w:val="20"/>
                <w:szCs w:val="20"/>
              </w:rPr>
              <w:t xml:space="preserve">- rovnice </w:t>
            </w:r>
            <w:r w:rsidR="003F03CD" w:rsidRPr="005750F4">
              <w:rPr>
                <w:bCs/>
                <w:sz w:val="20"/>
                <w:szCs w:val="20"/>
              </w:rPr>
              <w:t>a</w:t>
            </w:r>
            <w:r w:rsidR="003F03CD">
              <w:rPr>
                <w:bCs/>
                <w:sz w:val="20"/>
                <w:szCs w:val="20"/>
              </w:rPr>
              <w:t> </w:t>
            </w:r>
            <w:r w:rsidRPr="005750F4">
              <w:rPr>
                <w:bCs/>
                <w:sz w:val="20"/>
                <w:szCs w:val="20"/>
              </w:rPr>
              <w:t>nerovnice</w:t>
            </w:r>
          </w:p>
          <w:p w14:paraId="347EAC87" w14:textId="77777777" w:rsidR="005750F4" w:rsidRPr="005750F4" w:rsidRDefault="005750F4" w:rsidP="00A1783D">
            <w:pPr>
              <w:autoSpaceDE w:val="0"/>
              <w:autoSpaceDN w:val="0"/>
              <w:outlineLvl w:val="8"/>
              <w:rPr>
                <w:bCs/>
                <w:sz w:val="20"/>
                <w:szCs w:val="20"/>
              </w:rPr>
            </w:pPr>
          </w:p>
          <w:p w14:paraId="7AAD9048" w14:textId="77777777" w:rsidR="005750F4" w:rsidRPr="005750F4" w:rsidRDefault="005750F4" w:rsidP="00A1783D">
            <w:pPr>
              <w:autoSpaceDE w:val="0"/>
              <w:autoSpaceDN w:val="0"/>
              <w:outlineLvl w:val="8"/>
              <w:rPr>
                <w:bCs/>
                <w:sz w:val="20"/>
                <w:szCs w:val="20"/>
              </w:rPr>
            </w:pPr>
          </w:p>
          <w:p w14:paraId="6F8500CE" w14:textId="77777777" w:rsidR="005750F4" w:rsidRPr="005750F4" w:rsidRDefault="005750F4" w:rsidP="00A1783D">
            <w:pPr>
              <w:autoSpaceDE w:val="0"/>
              <w:autoSpaceDN w:val="0"/>
              <w:outlineLvl w:val="8"/>
              <w:rPr>
                <w:bCs/>
                <w:sz w:val="20"/>
                <w:szCs w:val="20"/>
              </w:rPr>
            </w:pPr>
          </w:p>
          <w:p w14:paraId="5C7CD958" w14:textId="77777777" w:rsidR="005750F4" w:rsidRPr="005750F4" w:rsidRDefault="005750F4" w:rsidP="00A1783D">
            <w:pPr>
              <w:autoSpaceDE w:val="0"/>
              <w:autoSpaceDN w:val="0"/>
              <w:outlineLvl w:val="8"/>
              <w:rPr>
                <w:bCs/>
                <w:sz w:val="20"/>
                <w:szCs w:val="20"/>
              </w:rPr>
            </w:pPr>
          </w:p>
          <w:p w14:paraId="3CAADE35" w14:textId="77777777" w:rsidR="005750F4" w:rsidRPr="005750F4" w:rsidRDefault="005750F4" w:rsidP="00A1783D">
            <w:pPr>
              <w:autoSpaceDE w:val="0"/>
              <w:autoSpaceDN w:val="0"/>
              <w:outlineLvl w:val="8"/>
              <w:rPr>
                <w:bCs/>
                <w:sz w:val="20"/>
                <w:szCs w:val="20"/>
              </w:rPr>
            </w:pPr>
          </w:p>
          <w:p w14:paraId="021B7DE9" w14:textId="77777777" w:rsidR="005750F4" w:rsidRPr="005750F4" w:rsidRDefault="005750F4" w:rsidP="00A1783D">
            <w:pPr>
              <w:autoSpaceDE w:val="0"/>
              <w:autoSpaceDN w:val="0"/>
              <w:outlineLvl w:val="8"/>
              <w:rPr>
                <w:bCs/>
                <w:sz w:val="20"/>
                <w:szCs w:val="20"/>
              </w:rPr>
            </w:pPr>
            <w:r w:rsidRPr="005750F4">
              <w:rPr>
                <w:bCs/>
                <w:sz w:val="20"/>
                <w:szCs w:val="20"/>
              </w:rPr>
              <w:t>- funkce, procenta,</w:t>
            </w:r>
          </w:p>
          <w:p w14:paraId="73BA0146" w14:textId="77777777" w:rsidR="005750F4" w:rsidRPr="005750F4" w:rsidRDefault="005750F4" w:rsidP="00A1783D">
            <w:pPr>
              <w:autoSpaceDE w:val="0"/>
              <w:autoSpaceDN w:val="0"/>
              <w:outlineLvl w:val="8"/>
              <w:rPr>
                <w:bCs/>
                <w:sz w:val="20"/>
                <w:szCs w:val="20"/>
              </w:rPr>
            </w:pPr>
            <w:r w:rsidRPr="005750F4">
              <w:rPr>
                <w:bCs/>
                <w:sz w:val="20"/>
                <w:szCs w:val="20"/>
              </w:rPr>
              <w:t>základy statistiky</w:t>
            </w:r>
          </w:p>
        </w:tc>
        <w:tc>
          <w:tcPr>
            <w:tcW w:w="2552" w:type="dxa"/>
          </w:tcPr>
          <w:p w14:paraId="41CFCC06" w14:textId="77777777" w:rsidR="005750F4" w:rsidRPr="005750F4" w:rsidRDefault="005750F4" w:rsidP="00A1783D">
            <w:pPr>
              <w:autoSpaceDE w:val="0"/>
              <w:autoSpaceDN w:val="0"/>
              <w:outlineLvl w:val="8"/>
              <w:rPr>
                <w:bCs/>
                <w:sz w:val="20"/>
                <w:szCs w:val="20"/>
              </w:rPr>
            </w:pPr>
          </w:p>
          <w:p w14:paraId="5BD2DAD2" w14:textId="7A5E6AF4" w:rsidR="005750F4" w:rsidRPr="005750F4" w:rsidRDefault="005750F4" w:rsidP="00A1783D">
            <w:pPr>
              <w:autoSpaceDE w:val="0"/>
              <w:autoSpaceDN w:val="0"/>
              <w:outlineLvl w:val="8"/>
              <w:rPr>
                <w:bCs/>
                <w:sz w:val="20"/>
                <w:szCs w:val="20"/>
              </w:rPr>
            </w:pPr>
            <w:r w:rsidRPr="005750F4">
              <w:rPr>
                <w:bCs/>
                <w:sz w:val="20"/>
                <w:szCs w:val="20"/>
              </w:rPr>
              <w:t xml:space="preserve">- umí s použitím základních početních operací s celými </w:t>
            </w:r>
            <w:r w:rsidR="003F03CD" w:rsidRPr="005750F4">
              <w:rPr>
                <w:bCs/>
                <w:sz w:val="20"/>
                <w:szCs w:val="20"/>
              </w:rPr>
              <w:t>i</w:t>
            </w:r>
            <w:r w:rsidR="003F03CD">
              <w:rPr>
                <w:bCs/>
                <w:sz w:val="20"/>
                <w:szCs w:val="20"/>
              </w:rPr>
              <w:t> </w:t>
            </w:r>
            <w:r w:rsidRPr="005750F4">
              <w:rPr>
                <w:bCs/>
                <w:sz w:val="20"/>
                <w:szCs w:val="20"/>
              </w:rPr>
              <w:t xml:space="preserve">desetinnými čísly </w:t>
            </w:r>
            <w:r w:rsidR="003F03CD" w:rsidRPr="005750F4">
              <w:rPr>
                <w:bCs/>
                <w:sz w:val="20"/>
                <w:szCs w:val="20"/>
              </w:rPr>
              <w:t>a</w:t>
            </w:r>
            <w:r w:rsidR="003F03CD">
              <w:rPr>
                <w:bCs/>
                <w:sz w:val="20"/>
                <w:szCs w:val="20"/>
              </w:rPr>
              <w:t> </w:t>
            </w:r>
            <w:r w:rsidRPr="005750F4">
              <w:rPr>
                <w:bCs/>
                <w:sz w:val="20"/>
                <w:szCs w:val="20"/>
              </w:rPr>
              <w:t>znalosti pojmů rovnost, nerovnost určit typy rozpočtů domácností – vyrovnaný, schodkový, přebytkový</w:t>
            </w:r>
          </w:p>
          <w:p w14:paraId="43217F8F" w14:textId="170863F2" w:rsidR="005750F4" w:rsidRPr="005750F4" w:rsidRDefault="005750F4" w:rsidP="00A1783D">
            <w:pPr>
              <w:autoSpaceDE w:val="0"/>
              <w:autoSpaceDN w:val="0"/>
              <w:outlineLvl w:val="8"/>
              <w:rPr>
                <w:bCs/>
                <w:sz w:val="20"/>
                <w:szCs w:val="20"/>
              </w:rPr>
            </w:pPr>
            <w:r w:rsidRPr="005750F4">
              <w:rPr>
                <w:bCs/>
                <w:sz w:val="20"/>
                <w:szCs w:val="20"/>
              </w:rPr>
              <w:t xml:space="preserve">- umí znázornit výdaje </w:t>
            </w:r>
            <w:r w:rsidR="003F03CD" w:rsidRPr="005750F4">
              <w:rPr>
                <w:bCs/>
                <w:sz w:val="20"/>
                <w:szCs w:val="20"/>
              </w:rPr>
              <w:t>a</w:t>
            </w:r>
            <w:r w:rsidR="003F03CD">
              <w:rPr>
                <w:bCs/>
                <w:sz w:val="20"/>
                <w:szCs w:val="20"/>
              </w:rPr>
              <w:t> </w:t>
            </w:r>
            <w:r w:rsidRPr="005750F4">
              <w:rPr>
                <w:bCs/>
                <w:sz w:val="20"/>
                <w:szCs w:val="20"/>
              </w:rPr>
              <w:t xml:space="preserve">příjmy domácnosti </w:t>
            </w:r>
            <w:r w:rsidR="003F03CD" w:rsidRPr="005750F4">
              <w:rPr>
                <w:bCs/>
                <w:sz w:val="20"/>
                <w:szCs w:val="20"/>
              </w:rPr>
              <w:t>a</w:t>
            </w:r>
            <w:r w:rsidR="003F03CD">
              <w:rPr>
                <w:bCs/>
                <w:sz w:val="20"/>
                <w:szCs w:val="20"/>
              </w:rPr>
              <w:t> </w:t>
            </w:r>
            <w:r w:rsidRPr="005750F4">
              <w:rPr>
                <w:bCs/>
                <w:sz w:val="20"/>
                <w:szCs w:val="20"/>
              </w:rPr>
              <w:t xml:space="preserve">přibližný vývoj výdajů, příjmů </w:t>
            </w:r>
            <w:r w:rsidR="003F03CD" w:rsidRPr="005750F4">
              <w:rPr>
                <w:bCs/>
                <w:sz w:val="20"/>
                <w:szCs w:val="20"/>
              </w:rPr>
              <w:t>a</w:t>
            </w:r>
            <w:r w:rsidR="003F03CD">
              <w:rPr>
                <w:bCs/>
                <w:sz w:val="20"/>
                <w:szCs w:val="20"/>
              </w:rPr>
              <w:t> </w:t>
            </w:r>
            <w:r w:rsidRPr="005750F4">
              <w:rPr>
                <w:bCs/>
                <w:sz w:val="20"/>
                <w:szCs w:val="20"/>
              </w:rPr>
              <w:t xml:space="preserve">rozpočtu graficky </w:t>
            </w:r>
            <w:r w:rsidR="003F03CD" w:rsidRPr="005750F4">
              <w:rPr>
                <w:bCs/>
                <w:sz w:val="20"/>
                <w:szCs w:val="20"/>
              </w:rPr>
              <w:t>a</w:t>
            </w:r>
            <w:r w:rsidR="003F03CD">
              <w:rPr>
                <w:bCs/>
                <w:sz w:val="20"/>
                <w:szCs w:val="20"/>
              </w:rPr>
              <w:t> </w:t>
            </w:r>
            <w:r w:rsidRPr="005750F4">
              <w:rPr>
                <w:bCs/>
                <w:sz w:val="20"/>
                <w:szCs w:val="20"/>
              </w:rPr>
              <w:t>rozpočet domácnosti znázornit graficky různými druhy statistických grafů /sloupkové, kruhové diagramy/</w:t>
            </w:r>
          </w:p>
          <w:p w14:paraId="77275F8C" w14:textId="77777777" w:rsidR="005750F4" w:rsidRPr="005750F4" w:rsidRDefault="005750F4" w:rsidP="00A1783D">
            <w:pPr>
              <w:autoSpaceDE w:val="0"/>
              <w:autoSpaceDN w:val="0"/>
              <w:outlineLvl w:val="8"/>
              <w:rPr>
                <w:bCs/>
                <w:sz w:val="20"/>
                <w:szCs w:val="20"/>
              </w:rPr>
            </w:pPr>
          </w:p>
        </w:tc>
        <w:tc>
          <w:tcPr>
            <w:tcW w:w="2551" w:type="dxa"/>
          </w:tcPr>
          <w:p w14:paraId="3C896C74" w14:textId="77777777" w:rsidR="005750F4" w:rsidRPr="005750F4" w:rsidRDefault="005750F4" w:rsidP="00A1783D">
            <w:pPr>
              <w:autoSpaceDE w:val="0"/>
              <w:autoSpaceDN w:val="0"/>
              <w:outlineLvl w:val="8"/>
              <w:rPr>
                <w:bCs/>
                <w:sz w:val="20"/>
                <w:szCs w:val="20"/>
              </w:rPr>
            </w:pPr>
          </w:p>
          <w:p w14:paraId="7F127BDF" w14:textId="77777777" w:rsidR="005750F4" w:rsidRPr="005750F4" w:rsidRDefault="005750F4" w:rsidP="00A1783D">
            <w:pPr>
              <w:autoSpaceDE w:val="0"/>
              <w:autoSpaceDN w:val="0"/>
              <w:outlineLvl w:val="8"/>
              <w:rPr>
                <w:bCs/>
                <w:sz w:val="20"/>
                <w:szCs w:val="20"/>
              </w:rPr>
            </w:pPr>
            <w:r w:rsidRPr="005750F4">
              <w:rPr>
                <w:bCs/>
                <w:sz w:val="20"/>
                <w:szCs w:val="20"/>
              </w:rPr>
              <w:t>-  platební styk na pobočce České pošty</w:t>
            </w:r>
          </w:p>
          <w:p w14:paraId="03272322" w14:textId="77777777" w:rsidR="005750F4" w:rsidRPr="005750F4" w:rsidRDefault="005750F4" w:rsidP="00A1783D">
            <w:pPr>
              <w:autoSpaceDE w:val="0"/>
              <w:autoSpaceDN w:val="0"/>
              <w:outlineLvl w:val="8"/>
              <w:rPr>
                <w:bCs/>
                <w:sz w:val="20"/>
                <w:szCs w:val="20"/>
              </w:rPr>
            </w:pPr>
          </w:p>
          <w:p w14:paraId="0F7B926A" w14:textId="77777777" w:rsidR="005750F4" w:rsidRPr="005750F4" w:rsidRDefault="005750F4" w:rsidP="00A1783D">
            <w:pPr>
              <w:autoSpaceDE w:val="0"/>
              <w:autoSpaceDN w:val="0"/>
              <w:outlineLvl w:val="8"/>
              <w:rPr>
                <w:bCs/>
                <w:sz w:val="20"/>
                <w:szCs w:val="20"/>
              </w:rPr>
            </w:pPr>
            <w:r w:rsidRPr="005750F4">
              <w:rPr>
                <w:bCs/>
                <w:sz w:val="20"/>
                <w:szCs w:val="20"/>
              </w:rPr>
              <w:t>-  mzdy</w:t>
            </w:r>
          </w:p>
          <w:p w14:paraId="12ACB5CB" w14:textId="77777777" w:rsidR="005750F4" w:rsidRPr="005750F4" w:rsidRDefault="005750F4" w:rsidP="00A1783D">
            <w:pPr>
              <w:autoSpaceDE w:val="0"/>
              <w:autoSpaceDN w:val="0"/>
              <w:outlineLvl w:val="8"/>
              <w:rPr>
                <w:bCs/>
                <w:sz w:val="20"/>
                <w:szCs w:val="20"/>
              </w:rPr>
            </w:pPr>
          </w:p>
          <w:p w14:paraId="06C6E997" w14:textId="77777777" w:rsidR="005750F4" w:rsidRPr="005750F4" w:rsidRDefault="005750F4" w:rsidP="00A1783D">
            <w:pPr>
              <w:autoSpaceDE w:val="0"/>
              <w:autoSpaceDN w:val="0"/>
              <w:outlineLvl w:val="8"/>
              <w:rPr>
                <w:bCs/>
                <w:sz w:val="20"/>
                <w:szCs w:val="20"/>
              </w:rPr>
            </w:pPr>
            <w:r w:rsidRPr="005750F4">
              <w:rPr>
                <w:bCs/>
                <w:sz w:val="20"/>
                <w:szCs w:val="20"/>
              </w:rPr>
              <w:t>-  reklama, záruční doba</w:t>
            </w:r>
          </w:p>
          <w:p w14:paraId="17FC0C37" w14:textId="77777777" w:rsidR="005750F4" w:rsidRPr="005750F4" w:rsidRDefault="005750F4" w:rsidP="00A1783D">
            <w:pPr>
              <w:autoSpaceDE w:val="0"/>
              <w:autoSpaceDN w:val="0"/>
              <w:outlineLvl w:val="8"/>
              <w:rPr>
                <w:bCs/>
                <w:sz w:val="20"/>
                <w:szCs w:val="20"/>
              </w:rPr>
            </w:pPr>
          </w:p>
          <w:p w14:paraId="3B6D62F6" w14:textId="41AD8394" w:rsidR="005750F4" w:rsidRPr="005750F4" w:rsidRDefault="005750F4" w:rsidP="00A1783D">
            <w:pPr>
              <w:autoSpaceDE w:val="0"/>
              <w:autoSpaceDN w:val="0"/>
              <w:outlineLvl w:val="8"/>
              <w:rPr>
                <w:bCs/>
                <w:sz w:val="20"/>
                <w:szCs w:val="20"/>
              </w:rPr>
            </w:pPr>
            <w:r w:rsidRPr="005750F4">
              <w:rPr>
                <w:bCs/>
                <w:sz w:val="20"/>
                <w:szCs w:val="20"/>
              </w:rPr>
              <w:t xml:space="preserve">- reklama, skrytý nátlak </w:t>
            </w:r>
            <w:r w:rsidR="003F03CD" w:rsidRPr="005750F4">
              <w:rPr>
                <w:bCs/>
                <w:sz w:val="20"/>
                <w:szCs w:val="20"/>
              </w:rPr>
              <w:t>v</w:t>
            </w:r>
            <w:r w:rsidR="003F03CD">
              <w:rPr>
                <w:bCs/>
                <w:sz w:val="20"/>
                <w:szCs w:val="20"/>
              </w:rPr>
              <w:t> </w:t>
            </w:r>
            <w:r w:rsidRPr="005750F4">
              <w:rPr>
                <w:bCs/>
                <w:sz w:val="20"/>
                <w:szCs w:val="20"/>
              </w:rPr>
              <w:t>reklamě</w:t>
            </w:r>
          </w:p>
          <w:p w14:paraId="6E7A4E0F" w14:textId="77777777" w:rsidR="005750F4" w:rsidRPr="005750F4" w:rsidRDefault="005750F4" w:rsidP="00A1783D">
            <w:pPr>
              <w:autoSpaceDE w:val="0"/>
              <w:autoSpaceDN w:val="0"/>
              <w:outlineLvl w:val="8"/>
              <w:rPr>
                <w:bCs/>
                <w:sz w:val="20"/>
                <w:szCs w:val="20"/>
              </w:rPr>
            </w:pPr>
          </w:p>
          <w:p w14:paraId="6511755B" w14:textId="77777777" w:rsidR="005750F4" w:rsidRPr="005750F4" w:rsidRDefault="005750F4" w:rsidP="00A1783D">
            <w:pPr>
              <w:autoSpaceDE w:val="0"/>
              <w:autoSpaceDN w:val="0"/>
              <w:outlineLvl w:val="8"/>
              <w:rPr>
                <w:bCs/>
                <w:sz w:val="20"/>
                <w:szCs w:val="20"/>
              </w:rPr>
            </w:pPr>
          </w:p>
          <w:p w14:paraId="69D01114" w14:textId="77777777" w:rsidR="005750F4" w:rsidRPr="005750F4" w:rsidRDefault="005750F4" w:rsidP="00A1783D">
            <w:pPr>
              <w:autoSpaceDE w:val="0"/>
              <w:autoSpaceDN w:val="0"/>
              <w:outlineLvl w:val="8"/>
              <w:rPr>
                <w:bCs/>
                <w:sz w:val="20"/>
                <w:szCs w:val="20"/>
              </w:rPr>
            </w:pPr>
          </w:p>
          <w:p w14:paraId="6E2C111E" w14:textId="77777777" w:rsidR="005750F4" w:rsidRPr="005750F4" w:rsidRDefault="005750F4" w:rsidP="00A1783D">
            <w:pPr>
              <w:autoSpaceDE w:val="0"/>
              <w:autoSpaceDN w:val="0"/>
              <w:outlineLvl w:val="8"/>
              <w:rPr>
                <w:bCs/>
                <w:sz w:val="20"/>
                <w:szCs w:val="20"/>
              </w:rPr>
            </w:pPr>
          </w:p>
          <w:p w14:paraId="2B999879" w14:textId="77777777" w:rsidR="005750F4" w:rsidRPr="005750F4" w:rsidRDefault="005750F4" w:rsidP="00A1783D">
            <w:pPr>
              <w:autoSpaceDE w:val="0"/>
              <w:autoSpaceDN w:val="0"/>
              <w:outlineLvl w:val="8"/>
              <w:rPr>
                <w:bCs/>
                <w:sz w:val="20"/>
                <w:szCs w:val="20"/>
              </w:rPr>
            </w:pPr>
          </w:p>
          <w:p w14:paraId="3E7B1513" w14:textId="77777777" w:rsidR="005750F4" w:rsidRPr="005750F4" w:rsidRDefault="005750F4" w:rsidP="00A1783D">
            <w:pPr>
              <w:autoSpaceDE w:val="0"/>
              <w:autoSpaceDN w:val="0"/>
              <w:outlineLvl w:val="8"/>
              <w:rPr>
                <w:bCs/>
                <w:sz w:val="20"/>
                <w:szCs w:val="20"/>
              </w:rPr>
            </w:pPr>
          </w:p>
          <w:p w14:paraId="12E45FCF" w14:textId="77777777" w:rsidR="005750F4" w:rsidRPr="005750F4" w:rsidRDefault="005750F4" w:rsidP="00A1783D">
            <w:pPr>
              <w:autoSpaceDE w:val="0"/>
              <w:autoSpaceDN w:val="0"/>
              <w:outlineLvl w:val="8"/>
              <w:rPr>
                <w:bCs/>
                <w:sz w:val="20"/>
                <w:szCs w:val="20"/>
              </w:rPr>
            </w:pPr>
          </w:p>
        </w:tc>
      </w:tr>
      <w:tr w:rsidR="005750F4" w:rsidRPr="005750F4" w14:paraId="39B117D7" w14:textId="77777777" w:rsidTr="00E33836">
        <w:trPr>
          <w:trHeight w:val="720"/>
        </w:trPr>
        <w:tc>
          <w:tcPr>
            <w:tcW w:w="2552" w:type="dxa"/>
            <w:shd w:val="clear" w:color="auto" w:fill="C6D9F1" w:themeFill="text2" w:themeFillTint="33"/>
            <w:vAlign w:val="center"/>
          </w:tcPr>
          <w:p w14:paraId="47F82B73" w14:textId="77777777" w:rsidR="005750F4" w:rsidRPr="005750F4" w:rsidRDefault="005750F4" w:rsidP="00A1783D">
            <w:pPr>
              <w:autoSpaceDE w:val="0"/>
              <w:autoSpaceDN w:val="0"/>
              <w:outlineLvl w:val="8"/>
              <w:rPr>
                <w:b/>
                <w:bCs/>
                <w:sz w:val="20"/>
                <w:szCs w:val="20"/>
              </w:rPr>
            </w:pPr>
            <w:r w:rsidRPr="005750F4">
              <w:rPr>
                <w:b/>
                <w:bCs/>
                <w:sz w:val="20"/>
                <w:szCs w:val="20"/>
              </w:rPr>
              <w:t>FINANČNÍ PRODUKTY</w:t>
            </w:r>
          </w:p>
        </w:tc>
        <w:tc>
          <w:tcPr>
            <w:tcW w:w="3686" w:type="dxa"/>
            <w:shd w:val="clear" w:color="auto" w:fill="C6D9F1" w:themeFill="text2" w:themeFillTint="33"/>
            <w:vAlign w:val="center"/>
          </w:tcPr>
          <w:p w14:paraId="16A7BEF6" w14:textId="77777777" w:rsidR="005750F4" w:rsidRPr="005750F4" w:rsidRDefault="005750F4" w:rsidP="00A1783D">
            <w:pPr>
              <w:autoSpaceDE w:val="0"/>
              <w:autoSpaceDN w:val="0"/>
              <w:outlineLvl w:val="8"/>
              <w:rPr>
                <w:b/>
                <w:bCs/>
                <w:sz w:val="20"/>
                <w:szCs w:val="20"/>
              </w:rPr>
            </w:pPr>
            <w:r w:rsidRPr="005750F4">
              <w:rPr>
                <w:b/>
                <w:bCs/>
                <w:sz w:val="20"/>
                <w:szCs w:val="20"/>
              </w:rPr>
              <w:t>VÝSTUPY</w:t>
            </w:r>
          </w:p>
        </w:tc>
        <w:tc>
          <w:tcPr>
            <w:tcW w:w="7512" w:type="dxa"/>
            <w:gridSpan w:val="3"/>
            <w:shd w:val="clear" w:color="auto" w:fill="C6D9F1" w:themeFill="text2" w:themeFillTint="33"/>
            <w:vAlign w:val="center"/>
          </w:tcPr>
          <w:p w14:paraId="3C559139" w14:textId="1C757C61" w:rsidR="005750F4" w:rsidRPr="005750F4" w:rsidRDefault="005750F4" w:rsidP="00A1783D">
            <w:pPr>
              <w:autoSpaceDE w:val="0"/>
              <w:autoSpaceDN w:val="0"/>
              <w:outlineLvl w:val="8"/>
              <w:rPr>
                <w:b/>
                <w:bCs/>
                <w:sz w:val="20"/>
                <w:szCs w:val="20"/>
              </w:rPr>
            </w:pPr>
            <w:r w:rsidRPr="005750F4">
              <w:rPr>
                <w:b/>
                <w:bCs/>
                <w:sz w:val="20"/>
                <w:szCs w:val="20"/>
              </w:rPr>
              <w:t xml:space="preserve">Integrace do tématu v oblastech Člověk </w:t>
            </w:r>
            <w:r w:rsidR="003F03CD" w:rsidRPr="005750F4">
              <w:rPr>
                <w:b/>
                <w:bCs/>
                <w:sz w:val="20"/>
                <w:szCs w:val="20"/>
              </w:rPr>
              <w:t>a</w:t>
            </w:r>
            <w:r w:rsidR="003F03CD">
              <w:rPr>
                <w:b/>
                <w:bCs/>
                <w:sz w:val="20"/>
                <w:szCs w:val="20"/>
              </w:rPr>
              <w:t> </w:t>
            </w:r>
            <w:r w:rsidRPr="005750F4">
              <w:rPr>
                <w:b/>
                <w:bCs/>
                <w:sz w:val="20"/>
                <w:szCs w:val="20"/>
              </w:rPr>
              <w:t xml:space="preserve">společnost </w:t>
            </w:r>
            <w:r w:rsidR="003F03CD" w:rsidRPr="005750F4">
              <w:rPr>
                <w:b/>
                <w:bCs/>
                <w:sz w:val="20"/>
                <w:szCs w:val="20"/>
              </w:rPr>
              <w:t>a</w:t>
            </w:r>
            <w:r w:rsidR="003F03CD">
              <w:rPr>
                <w:b/>
                <w:bCs/>
                <w:sz w:val="20"/>
                <w:szCs w:val="20"/>
              </w:rPr>
              <w:t> </w:t>
            </w:r>
            <w:r w:rsidRPr="005750F4">
              <w:rPr>
                <w:b/>
                <w:bCs/>
                <w:sz w:val="20"/>
                <w:szCs w:val="20"/>
              </w:rPr>
              <w:t xml:space="preserve"> Matematika </w:t>
            </w:r>
            <w:r w:rsidR="003F03CD" w:rsidRPr="005750F4">
              <w:rPr>
                <w:b/>
                <w:bCs/>
                <w:sz w:val="20"/>
                <w:szCs w:val="20"/>
              </w:rPr>
              <w:t>a</w:t>
            </w:r>
            <w:r w:rsidR="003F03CD">
              <w:rPr>
                <w:b/>
                <w:bCs/>
                <w:sz w:val="20"/>
                <w:szCs w:val="20"/>
              </w:rPr>
              <w:t> </w:t>
            </w:r>
            <w:r w:rsidRPr="005750F4">
              <w:rPr>
                <w:b/>
                <w:bCs/>
                <w:sz w:val="20"/>
                <w:szCs w:val="20"/>
              </w:rPr>
              <w:t>její aplikace</w:t>
            </w:r>
          </w:p>
        </w:tc>
      </w:tr>
      <w:tr w:rsidR="005750F4" w:rsidRPr="005750F4" w14:paraId="0F6D11EB" w14:textId="77777777" w:rsidTr="008B618C">
        <w:trPr>
          <w:trHeight w:val="4161"/>
        </w:trPr>
        <w:tc>
          <w:tcPr>
            <w:tcW w:w="2552" w:type="dxa"/>
          </w:tcPr>
          <w:p w14:paraId="59EC6EAB" w14:textId="77777777" w:rsidR="005750F4" w:rsidRPr="005750F4" w:rsidRDefault="005750F4" w:rsidP="00A1783D">
            <w:pPr>
              <w:autoSpaceDE w:val="0"/>
              <w:autoSpaceDN w:val="0"/>
              <w:outlineLvl w:val="8"/>
              <w:rPr>
                <w:bCs/>
                <w:sz w:val="20"/>
                <w:szCs w:val="20"/>
              </w:rPr>
            </w:pPr>
          </w:p>
          <w:p w14:paraId="5E5E6E9C" w14:textId="7F9ABEC4" w:rsidR="005750F4" w:rsidRPr="005750F4" w:rsidRDefault="005750F4" w:rsidP="00A1783D">
            <w:pPr>
              <w:autoSpaceDE w:val="0"/>
              <w:autoSpaceDN w:val="0"/>
              <w:outlineLvl w:val="8"/>
              <w:rPr>
                <w:bCs/>
                <w:sz w:val="20"/>
                <w:szCs w:val="20"/>
              </w:rPr>
            </w:pPr>
            <w:r w:rsidRPr="005750F4">
              <w:rPr>
                <w:bCs/>
                <w:sz w:val="20"/>
                <w:szCs w:val="20"/>
              </w:rPr>
              <w:t xml:space="preserve">-služby bank, aktivní </w:t>
            </w:r>
            <w:r w:rsidR="003F03CD" w:rsidRPr="005750F4">
              <w:rPr>
                <w:bCs/>
                <w:sz w:val="20"/>
                <w:szCs w:val="20"/>
              </w:rPr>
              <w:t>a</w:t>
            </w:r>
            <w:r w:rsidR="003F03CD">
              <w:rPr>
                <w:bCs/>
                <w:sz w:val="20"/>
                <w:szCs w:val="20"/>
              </w:rPr>
              <w:t> </w:t>
            </w:r>
            <w:r w:rsidRPr="005750F4">
              <w:rPr>
                <w:bCs/>
                <w:sz w:val="20"/>
                <w:szCs w:val="20"/>
              </w:rPr>
              <w:t xml:space="preserve">pasivní operace </w:t>
            </w:r>
          </w:p>
          <w:p w14:paraId="67C6445D" w14:textId="77777777" w:rsidR="005750F4" w:rsidRPr="005750F4" w:rsidRDefault="005750F4" w:rsidP="00A1783D">
            <w:pPr>
              <w:autoSpaceDE w:val="0"/>
              <w:autoSpaceDN w:val="0"/>
              <w:outlineLvl w:val="8"/>
              <w:rPr>
                <w:bCs/>
                <w:sz w:val="20"/>
                <w:szCs w:val="20"/>
              </w:rPr>
            </w:pPr>
          </w:p>
          <w:p w14:paraId="3C39A0FE" w14:textId="54500AE3" w:rsidR="005750F4" w:rsidRPr="005750F4" w:rsidRDefault="005750F4" w:rsidP="00A1783D">
            <w:pPr>
              <w:autoSpaceDE w:val="0"/>
              <w:autoSpaceDN w:val="0"/>
              <w:outlineLvl w:val="8"/>
              <w:rPr>
                <w:bCs/>
                <w:sz w:val="20"/>
                <w:szCs w:val="20"/>
              </w:rPr>
            </w:pPr>
            <w:r w:rsidRPr="005750F4">
              <w:rPr>
                <w:bCs/>
                <w:sz w:val="20"/>
                <w:szCs w:val="20"/>
              </w:rPr>
              <w:t xml:space="preserve">- produkty finančního trhu pro investování </w:t>
            </w:r>
            <w:r w:rsidR="003F03CD" w:rsidRPr="005750F4">
              <w:rPr>
                <w:bCs/>
                <w:sz w:val="20"/>
                <w:szCs w:val="20"/>
              </w:rPr>
              <w:t>a</w:t>
            </w:r>
            <w:r w:rsidR="003F03CD">
              <w:rPr>
                <w:bCs/>
                <w:sz w:val="20"/>
                <w:szCs w:val="20"/>
              </w:rPr>
              <w:t> </w:t>
            </w:r>
            <w:r w:rsidRPr="005750F4">
              <w:rPr>
                <w:bCs/>
                <w:sz w:val="20"/>
                <w:szCs w:val="20"/>
              </w:rPr>
              <w:t>pro získávání prostředků</w:t>
            </w:r>
          </w:p>
          <w:p w14:paraId="09E1F7C2" w14:textId="77777777" w:rsidR="005750F4" w:rsidRPr="005750F4" w:rsidRDefault="005750F4" w:rsidP="00A1783D">
            <w:pPr>
              <w:autoSpaceDE w:val="0"/>
              <w:autoSpaceDN w:val="0"/>
              <w:outlineLvl w:val="8"/>
              <w:rPr>
                <w:bCs/>
                <w:sz w:val="20"/>
                <w:szCs w:val="20"/>
              </w:rPr>
            </w:pPr>
          </w:p>
          <w:p w14:paraId="3CEA8BE4" w14:textId="77777777" w:rsidR="005750F4" w:rsidRPr="005750F4" w:rsidRDefault="005750F4" w:rsidP="00A1783D">
            <w:pPr>
              <w:autoSpaceDE w:val="0"/>
              <w:autoSpaceDN w:val="0"/>
              <w:outlineLvl w:val="8"/>
              <w:rPr>
                <w:bCs/>
                <w:sz w:val="20"/>
                <w:szCs w:val="20"/>
              </w:rPr>
            </w:pPr>
          </w:p>
          <w:p w14:paraId="0D058F6F" w14:textId="77777777" w:rsidR="005750F4" w:rsidRPr="005750F4" w:rsidRDefault="005750F4" w:rsidP="00A1783D">
            <w:pPr>
              <w:autoSpaceDE w:val="0"/>
              <w:autoSpaceDN w:val="0"/>
              <w:outlineLvl w:val="8"/>
              <w:rPr>
                <w:bCs/>
                <w:sz w:val="20"/>
                <w:szCs w:val="20"/>
              </w:rPr>
            </w:pPr>
          </w:p>
          <w:p w14:paraId="295C547E" w14:textId="77777777" w:rsidR="005750F4" w:rsidRPr="005750F4" w:rsidRDefault="005750F4" w:rsidP="00A1783D">
            <w:pPr>
              <w:autoSpaceDE w:val="0"/>
              <w:autoSpaceDN w:val="0"/>
              <w:outlineLvl w:val="8"/>
              <w:rPr>
                <w:bCs/>
                <w:sz w:val="20"/>
                <w:szCs w:val="20"/>
              </w:rPr>
            </w:pPr>
          </w:p>
          <w:p w14:paraId="56221DF8" w14:textId="77777777" w:rsidR="005750F4" w:rsidRPr="005750F4" w:rsidRDefault="005750F4" w:rsidP="00A1783D">
            <w:pPr>
              <w:autoSpaceDE w:val="0"/>
              <w:autoSpaceDN w:val="0"/>
              <w:outlineLvl w:val="8"/>
              <w:rPr>
                <w:bCs/>
                <w:sz w:val="20"/>
                <w:szCs w:val="20"/>
              </w:rPr>
            </w:pPr>
            <w:r w:rsidRPr="005750F4">
              <w:rPr>
                <w:bCs/>
                <w:sz w:val="20"/>
                <w:szCs w:val="20"/>
              </w:rPr>
              <w:t>- pojištění</w:t>
            </w:r>
          </w:p>
          <w:p w14:paraId="75E495C5" w14:textId="77777777" w:rsidR="005750F4" w:rsidRPr="005750F4" w:rsidRDefault="005750F4" w:rsidP="00A1783D">
            <w:pPr>
              <w:autoSpaceDE w:val="0"/>
              <w:autoSpaceDN w:val="0"/>
              <w:outlineLvl w:val="8"/>
              <w:rPr>
                <w:bCs/>
                <w:sz w:val="20"/>
                <w:szCs w:val="20"/>
              </w:rPr>
            </w:pPr>
          </w:p>
          <w:p w14:paraId="5D52AF3C" w14:textId="77777777" w:rsidR="005750F4" w:rsidRPr="005750F4" w:rsidRDefault="005750F4" w:rsidP="00A1783D">
            <w:pPr>
              <w:autoSpaceDE w:val="0"/>
              <w:autoSpaceDN w:val="0"/>
              <w:outlineLvl w:val="8"/>
              <w:rPr>
                <w:bCs/>
                <w:sz w:val="20"/>
                <w:szCs w:val="20"/>
              </w:rPr>
            </w:pPr>
            <w:r w:rsidRPr="005750F4">
              <w:rPr>
                <w:bCs/>
                <w:sz w:val="20"/>
                <w:szCs w:val="20"/>
              </w:rPr>
              <w:t>- úročení</w:t>
            </w:r>
          </w:p>
          <w:p w14:paraId="481976A0" w14:textId="77777777" w:rsidR="005750F4" w:rsidRPr="005750F4" w:rsidRDefault="005750F4" w:rsidP="00A1783D">
            <w:pPr>
              <w:autoSpaceDE w:val="0"/>
              <w:autoSpaceDN w:val="0"/>
              <w:ind w:left="360"/>
              <w:outlineLvl w:val="8"/>
              <w:rPr>
                <w:bCs/>
                <w:sz w:val="20"/>
                <w:szCs w:val="20"/>
              </w:rPr>
            </w:pPr>
          </w:p>
        </w:tc>
        <w:tc>
          <w:tcPr>
            <w:tcW w:w="3686" w:type="dxa"/>
          </w:tcPr>
          <w:p w14:paraId="13E8AC33" w14:textId="77777777" w:rsidR="005750F4" w:rsidRPr="005750F4" w:rsidRDefault="005750F4" w:rsidP="00A1783D">
            <w:pPr>
              <w:autoSpaceDE w:val="0"/>
              <w:autoSpaceDN w:val="0"/>
              <w:ind w:left="45"/>
              <w:outlineLvl w:val="8"/>
              <w:rPr>
                <w:bCs/>
                <w:sz w:val="20"/>
                <w:szCs w:val="20"/>
              </w:rPr>
            </w:pPr>
          </w:p>
          <w:p w14:paraId="6022CC5C" w14:textId="4CF206B0" w:rsidR="005750F4" w:rsidRPr="005750F4" w:rsidRDefault="005750F4" w:rsidP="00A1783D">
            <w:pPr>
              <w:autoSpaceDE w:val="0"/>
              <w:autoSpaceDN w:val="0"/>
              <w:ind w:left="45"/>
              <w:outlineLvl w:val="8"/>
              <w:rPr>
                <w:bCs/>
                <w:sz w:val="20"/>
                <w:szCs w:val="20"/>
              </w:rPr>
            </w:pPr>
            <w:r w:rsidRPr="005750F4">
              <w:rPr>
                <w:bCs/>
                <w:sz w:val="20"/>
                <w:szCs w:val="20"/>
              </w:rPr>
              <w:t xml:space="preserve">orientuje se na finančním trhu bank, vysvětlí použití debetní </w:t>
            </w:r>
            <w:r w:rsidR="003F03CD" w:rsidRPr="005750F4">
              <w:rPr>
                <w:bCs/>
                <w:sz w:val="20"/>
                <w:szCs w:val="20"/>
              </w:rPr>
              <w:t>a</w:t>
            </w:r>
            <w:r w:rsidR="003F03CD">
              <w:rPr>
                <w:bCs/>
                <w:sz w:val="20"/>
                <w:szCs w:val="20"/>
              </w:rPr>
              <w:t> </w:t>
            </w:r>
            <w:r w:rsidRPr="005750F4">
              <w:rPr>
                <w:bCs/>
                <w:sz w:val="20"/>
                <w:szCs w:val="20"/>
              </w:rPr>
              <w:t xml:space="preserve">kreditní platební karty </w:t>
            </w:r>
          </w:p>
          <w:p w14:paraId="3206C93A" w14:textId="3D9EFBB7" w:rsidR="005750F4" w:rsidRPr="005750F4" w:rsidRDefault="005750F4" w:rsidP="00A1783D">
            <w:pPr>
              <w:autoSpaceDE w:val="0"/>
              <w:autoSpaceDN w:val="0"/>
              <w:ind w:left="45"/>
              <w:outlineLvl w:val="8"/>
              <w:rPr>
                <w:bCs/>
                <w:sz w:val="20"/>
                <w:szCs w:val="20"/>
              </w:rPr>
            </w:pPr>
            <w:r w:rsidRPr="005750F4">
              <w:rPr>
                <w:bCs/>
                <w:sz w:val="20"/>
                <w:szCs w:val="20"/>
              </w:rPr>
              <w:t xml:space="preserve">- uvede </w:t>
            </w:r>
            <w:r w:rsidR="003F03CD" w:rsidRPr="005750F4">
              <w:rPr>
                <w:bCs/>
                <w:sz w:val="20"/>
                <w:szCs w:val="20"/>
              </w:rPr>
              <w:t>a</w:t>
            </w:r>
            <w:r w:rsidR="003F03CD">
              <w:rPr>
                <w:bCs/>
                <w:sz w:val="20"/>
                <w:szCs w:val="20"/>
              </w:rPr>
              <w:t> </w:t>
            </w:r>
            <w:r w:rsidRPr="005750F4">
              <w:rPr>
                <w:bCs/>
                <w:sz w:val="20"/>
                <w:szCs w:val="20"/>
              </w:rPr>
              <w:t xml:space="preserve">porovná nejobvyklejší způsoby nakládání s volnými finančními prostředky (spotřeba, spoření,  produkty se státním příspěvkem, investice např. do cenných papírů, nemovitostí) </w:t>
            </w:r>
            <w:r w:rsidR="003F03CD" w:rsidRPr="005750F4">
              <w:rPr>
                <w:bCs/>
                <w:sz w:val="20"/>
                <w:szCs w:val="20"/>
              </w:rPr>
              <w:t>a</w:t>
            </w:r>
            <w:r w:rsidR="003F03CD">
              <w:rPr>
                <w:bCs/>
                <w:sz w:val="20"/>
                <w:szCs w:val="20"/>
              </w:rPr>
              <w:t> </w:t>
            </w:r>
            <w:r w:rsidRPr="005750F4">
              <w:rPr>
                <w:bCs/>
                <w:sz w:val="20"/>
                <w:szCs w:val="20"/>
              </w:rPr>
              <w:t>nejčastější způsoby krytí deficitu (úvěry, splátkový prodej, leasing)</w:t>
            </w:r>
          </w:p>
          <w:p w14:paraId="49628DD0" w14:textId="63627F1A" w:rsidR="005750F4" w:rsidRPr="005750F4" w:rsidRDefault="005750F4" w:rsidP="00A1783D">
            <w:pPr>
              <w:autoSpaceDE w:val="0"/>
              <w:autoSpaceDN w:val="0"/>
              <w:ind w:left="45"/>
              <w:outlineLvl w:val="8"/>
              <w:rPr>
                <w:bCs/>
                <w:sz w:val="20"/>
                <w:szCs w:val="20"/>
              </w:rPr>
            </w:pPr>
            <w:r w:rsidRPr="005750F4">
              <w:rPr>
                <w:bCs/>
                <w:sz w:val="20"/>
                <w:szCs w:val="20"/>
              </w:rPr>
              <w:t xml:space="preserve">- uvede nejčastější druhy pojištění </w:t>
            </w:r>
            <w:r w:rsidR="003F03CD" w:rsidRPr="005750F4">
              <w:rPr>
                <w:bCs/>
                <w:sz w:val="20"/>
                <w:szCs w:val="20"/>
              </w:rPr>
              <w:t>a</w:t>
            </w:r>
            <w:r w:rsidR="003F03CD">
              <w:rPr>
                <w:bCs/>
                <w:sz w:val="20"/>
                <w:szCs w:val="20"/>
              </w:rPr>
              <w:t> </w:t>
            </w:r>
            <w:r w:rsidRPr="005750F4">
              <w:rPr>
                <w:bCs/>
                <w:sz w:val="20"/>
                <w:szCs w:val="20"/>
              </w:rPr>
              <w:t>navrhne, kdy je využít</w:t>
            </w:r>
          </w:p>
          <w:p w14:paraId="64E732F0" w14:textId="14D659EA" w:rsidR="005750F4" w:rsidRPr="005750F4" w:rsidRDefault="005750F4" w:rsidP="00A1783D">
            <w:pPr>
              <w:autoSpaceDE w:val="0"/>
              <w:autoSpaceDN w:val="0"/>
              <w:ind w:left="45"/>
              <w:outlineLvl w:val="8"/>
              <w:rPr>
                <w:bCs/>
                <w:sz w:val="20"/>
                <w:szCs w:val="20"/>
              </w:rPr>
            </w:pPr>
            <w:r w:rsidRPr="005750F4">
              <w:rPr>
                <w:bCs/>
                <w:sz w:val="20"/>
                <w:szCs w:val="20"/>
              </w:rPr>
              <w:t xml:space="preserve">- vysvětlí význam úroku placeného </w:t>
            </w:r>
            <w:r w:rsidR="003F03CD" w:rsidRPr="005750F4">
              <w:rPr>
                <w:bCs/>
                <w:sz w:val="20"/>
                <w:szCs w:val="20"/>
              </w:rPr>
              <w:t>a</w:t>
            </w:r>
            <w:r w:rsidR="003F03CD">
              <w:rPr>
                <w:bCs/>
                <w:sz w:val="20"/>
                <w:szCs w:val="20"/>
              </w:rPr>
              <w:t> </w:t>
            </w:r>
            <w:r w:rsidRPr="005750F4">
              <w:rPr>
                <w:bCs/>
                <w:sz w:val="20"/>
                <w:szCs w:val="20"/>
              </w:rPr>
              <w:t xml:space="preserve">přijatého, úročení jednoduchého </w:t>
            </w:r>
            <w:r w:rsidR="003F03CD" w:rsidRPr="005750F4">
              <w:rPr>
                <w:bCs/>
                <w:sz w:val="20"/>
                <w:szCs w:val="20"/>
              </w:rPr>
              <w:t>a</w:t>
            </w:r>
            <w:r w:rsidR="003F03CD">
              <w:rPr>
                <w:bCs/>
                <w:sz w:val="20"/>
                <w:szCs w:val="20"/>
              </w:rPr>
              <w:t> </w:t>
            </w:r>
            <w:r w:rsidRPr="005750F4">
              <w:rPr>
                <w:bCs/>
                <w:sz w:val="20"/>
                <w:szCs w:val="20"/>
              </w:rPr>
              <w:t xml:space="preserve">složeného </w:t>
            </w:r>
          </w:p>
          <w:p w14:paraId="1499FAE1" w14:textId="77777777" w:rsidR="005750F4" w:rsidRPr="005750F4" w:rsidRDefault="005750F4" w:rsidP="00A1783D">
            <w:pPr>
              <w:autoSpaceDE w:val="0"/>
              <w:autoSpaceDN w:val="0"/>
              <w:outlineLvl w:val="8"/>
              <w:rPr>
                <w:bCs/>
                <w:sz w:val="20"/>
                <w:szCs w:val="20"/>
              </w:rPr>
            </w:pPr>
          </w:p>
        </w:tc>
        <w:tc>
          <w:tcPr>
            <w:tcW w:w="2409" w:type="dxa"/>
          </w:tcPr>
          <w:p w14:paraId="723A4D79" w14:textId="77777777" w:rsidR="005750F4" w:rsidRPr="005750F4" w:rsidRDefault="005750F4" w:rsidP="00A1783D">
            <w:pPr>
              <w:autoSpaceDE w:val="0"/>
              <w:autoSpaceDN w:val="0"/>
              <w:outlineLvl w:val="8"/>
              <w:rPr>
                <w:bCs/>
                <w:sz w:val="20"/>
                <w:szCs w:val="20"/>
              </w:rPr>
            </w:pPr>
          </w:p>
          <w:p w14:paraId="41BAFC97" w14:textId="77777777" w:rsidR="005750F4" w:rsidRPr="005750F4" w:rsidRDefault="005750F4" w:rsidP="00A1783D">
            <w:pPr>
              <w:autoSpaceDE w:val="0"/>
              <w:autoSpaceDN w:val="0"/>
              <w:outlineLvl w:val="8"/>
              <w:rPr>
                <w:bCs/>
                <w:sz w:val="20"/>
                <w:szCs w:val="20"/>
              </w:rPr>
            </w:pPr>
            <w:r w:rsidRPr="005750F4">
              <w:rPr>
                <w:bCs/>
                <w:sz w:val="20"/>
                <w:szCs w:val="20"/>
              </w:rPr>
              <w:t xml:space="preserve"> - procenta</w:t>
            </w:r>
          </w:p>
        </w:tc>
        <w:tc>
          <w:tcPr>
            <w:tcW w:w="2552" w:type="dxa"/>
          </w:tcPr>
          <w:p w14:paraId="3D78FA68" w14:textId="77777777" w:rsidR="005750F4" w:rsidRPr="005750F4" w:rsidRDefault="005750F4" w:rsidP="00A1783D">
            <w:pPr>
              <w:autoSpaceDE w:val="0"/>
              <w:autoSpaceDN w:val="0"/>
              <w:outlineLvl w:val="8"/>
              <w:rPr>
                <w:bCs/>
                <w:sz w:val="20"/>
                <w:szCs w:val="20"/>
              </w:rPr>
            </w:pPr>
          </w:p>
          <w:p w14:paraId="652B418B" w14:textId="544A1B83" w:rsidR="005750F4" w:rsidRPr="005750F4" w:rsidRDefault="005750F4" w:rsidP="00A1783D">
            <w:pPr>
              <w:autoSpaceDE w:val="0"/>
              <w:autoSpaceDN w:val="0"/>
              <w:outlineLvl w:val="8"/>
              <w:rPr>
                <w:bCs/>
                <w:sz w:val="20"/>
                <w:szCs w:val="20"/>
              </w:rPr>
            </w:pPr>
            <w:r w:rsidRPr="005750F4">
              <w:rPr>
                <w:bCs/>
                <w:sz w:val="20"/>
                <w:szCs w:val="20"/>
              </w:rPr>
              <w:t xml:space="preserve"> - na základě znalostí aritmetických operací s celými </w:t>
            </w:r>
            <w:r w:rsidR="003F03CD" w:rsidRPr="005750F4">
              <w:rPr>
                <w:bCs/>
                <w:sz w:val="20"/>
                <w:szCs w:val="20"/>
              </w:rPr>
              <w:t>i</w:t>
            </w:r>
            <w:r w:rsidR="003F03CD">
              <w:rPr>
                <w:bCs/>
                <w:sz w:val="20"/>
                <w:szCs w:val="20"/>
              </w:rPr>
              <w:t> </w:t>
            </w:r>
            <w:r w:rsidRPr="005750F4">
              <w:rPr>
                <w:bCs/>
                <w:sz w:val="20"/>
                <w:szCs w:val="20"/>
              </w:rPr>
              <w:t xml:space="preserve">desetinnými čísly </w:t>
            </w:r>
            <w:r w:rsidR="003F03CD" w:rsidRPr="005750F4">
              <w:rPr>
                <w:bCs/>
                <w:sz w:val="20"/>
                <w:szCs w:val="20"/>
              </w:rPr>
              <w:t>a</w:t>
            </w:r>
            <w:r w:rsidR="003F03CD">
              <w:rPr>
                <w:bCs/>
                <w:sz w:val="20"/>
                <w:szCs w:val="20"/>
              </w:rPr>
              <w:t> </w:t>
            </w:r>
            <w:r w:rsidRPr="005750F4">
              <w:rPr>
                <w:bCs/>
                <w:sz w:val="20"/>
                <w:szCs w:val="20"/>
              </w:rPr>
              <w:t xml:space="preserve">výpočtu procent zvládne základní výpočty úroků /jednoduchý úrok, úrok z úroků/ při různých finančních produktech (spoření, úvěry, splátkový prodej bez </w:t>
            </w:r>
            <w:r w:rsidR="003F03CD" w:rsidRPr="005750F4">
              <w:rPr>
                <w:bCs/>
                <w:sz w:val="20"/>
                <w:szCs w:val="20"/>
              </w:rPr>
              <w:t>a</w:t>
            </w:r>
            <w:r w:rsidR="003F03CD">
              <w:rPr>
                <w:bCs/>
                <w:sz w:val="20"/>
                <w:szCs w:val="20"/>
              </w:rPr>
              <w:t> </w:t>
            </w:r>
            <w:r w:rsidRPr="005750F4">
              <w:rPr>
                <w:bCs/>
                <w:sz w:val="20"/>
                <w:szCs w:val="20"/>
              </w:rPr>
              <w:t xml:space="preserve">s navýšením, leasing, půjčky) </w:t>
            </w:r>
            <w:r w:rsidR="003F03CD" w:rsidRPr="005750F4">
              <w:rPr>
                <w:bCs/>
                <w:sz w:val="20"/>
                <w:szCs w:val="20"/>
              </w:rPr>
              <w:t>a</w:t>
            </w:r>
            <w:r w:rsidR="003F03CD">
              <w:rPr>
                <w:bCs/>
                <w:sz w:val="20"/>
                <w:szCs w:val="20"/>
              </w:rPr>
              <w:t> </w:t>
            </w:r>
            <w:r w:rsidRPr="005750F4">
              <w:rPr>
                <w:bCs/>
                <w:sz w:val="20"/>
                <w:szCs w:val="20"/>
              </w:rPr>
              <w:t xml:space="preserve">na tomto základě </w:t>
            </w:r>
            <w:r w:rsidR="003F03CD" w:rsidRPr="005750F4">
              <w:rPr>
                <w:bCs/>
                <w:sz w:val="20"/>
                <w:szCs w:val="20"/>
              </w:rPr>
              <w:t>a</w:t>
            </w:r>
            <w:r w:rsidR="003F03CD">
              <w:rPr>
                <w:bCs/>
                <w:sz w:val="20"/>
                <w:szCs w:val="20"/>
              </w:rPr>
              <w:t> </w:t>
            </w:r>
            <w:r w:rsidRPr="005750F4">
              <w:rPr>
                <w:bCs/>
                <w:sz w:val="20"/>
                <w:szCs w:val="20"/>
              </w:rPr>
              <w:t xml:space="preserve">na základě znalostí jednotlivých finančních produktů dokáže jednotlivé finanční produkty porovnat </w:t>
            </w:r>
            <w:r w:rsidR="003F03CD" w:rsidRPr="005750F4">
              <w:rPr>
                <w:bCs/>
                <w:sz w:val="20"/>
                <w:szCs w:val="20"/>
              </w:rPr>
              <w:t>a</w:t>
            </w:r>
            <w:r w:rsidR="003F03CD">
              <w:rPr>
                <w:bCs/>
                <w:sz w:val="20"/>
                <w:szCs w:val="20"/>
              </w:rPr>
              <w:t> </w:t>
            </w:r>
            <w:r w:rsidRPr="005750F4">
              <w:rPr>
                <w:bCs/>
                <w:sz w:val="20"/>
                <w:szCs w:val="20"/>
              </w:rPr>
              <w:t>zvolit nejvýhodnější</w:t>
            </w:r>
          </w:p>
        </w:tc>
        <w:tc>
          <w:tcPr>
            <w:tcW w:w="2551" w:type="dxa"/>
          </w:tcPr>
          <w:p w14:paraId="477E6290" w14:textId="77777777" w:rsidR="005750F4" w:rsidRPr="005750F4" w:rsidRDefault="005750F4" w:rsidP="00A1783D">
            <w:pPr>
              <w:autoSpaceDE w:val="0"/>
              <w:autoSpaceDN w:val="0"/>
              <w:outlineLvl w:val="8"/>
              <w:rPr>
                <w:bCs/>
                <w:sz w:val="20"/>
                <w:szCs w:val="20"/>
              </w:rPr>
            </w:pPr>
          </w:p>
          <w:p w14:paraId="56980BD2" w14:textId="77777777" w:rsidR="005750F4" w:rsidRPr="005750F4" w:rsidRDefault="005750F4" w:rsidP="00A1783D">
            <w:pPr>
              <w:autoSpaceDE w:val="0"/>
              <w:autoSpaceDN w:val="0"/>
              <w:outlineLvl w:val="8"/>
              <w:rPr>
                <w:bCs/>
                <w:sz w:val="20"/>
                <w:szCs w:val="20"/>
              </w:rPr>
            </w:pPr>
            <w:r w:rsidRPr="005750F4">
              <w:rPr>
                <w:bCs/>
                <w:sz w:val="20"/>
                <w:szCs w:val="20"/>
              </w:rPr>
              <w:t>-  platební karty</w:t>
            </w:r>
          </w:p>
          <w:p w14:paraId="220A6B81" w14:textId="77777777" w:rsidR="005750F4" w:rsidRPr="005750F4" w:rsidRDefault="005750F4" w:rsidP="00A1783D">
            <w:pPr>
              <w:autoSpaceDE w:val="0"/>
              <w:autoSpaceDN w:val="0"/>
              <w:outlineLvl w:val="8"/>
              <w:rPr>
                <w:bCs/>
                <w:sz w:val="20"/>
                <w:szCs w:val="20"/>
              </w:rPr>
            </w:pPr>
          </w:p>
          <w:p w14:paraId="04CB0324" w14:textId="77777777" w:rsidR="005750F4" w:rsidRPr="005750F4" w:rsidRDefault="005750F4" w:rsidP="00A1783D">
            <w:pPr>
              <w:autoSpaceDE w:val="0"/>
              <w:autoSpaceDN w:val="0"/>
              <w:outlineLvl w:val="8"/>
              <w:rPr>
                <w:bCs/>
                <w:sz w:val="20"/>
                <w:szCs w:val="20"/>
              </w:rPr>
            </w:pPr>
            <w:r w:rsidRPr="005750F4">
              <w:rPr>
                <w:bCs/>
                <w:sz w:val="20"/>
                <w:szCs w:val="20"/>
              </w:rPr>
              <w:t>- ČNB, komerční banky</w:t>
            </w:r>
          </w:p>
          <w:p w14:paraId="7B44364B" w14:textId="77777777" w:rsidR="005750F4" w:rsidRPr="005750F4" w:rsidRDefault="005750F4" w:rsidP="00A1783D">
            <w:pPr>
              <w:autoSpaceDE w:val="0"/>
              <w:autoSpaceDN w:val="0"/>
              <w:outlineLvl w:val="8"/>
              <w:rPr>
                <w:bCs/>
                <w:sz w:val="20"/>
                <w:szCs w:val="20"/>
              </w:rPr>
            </w:pPr>
          </w:p>
          <w:p w14:paraId="02E3E09F" w14:textId="77777777" w:rsidR="005750F4" w:rsidRPr="005750F4" w:rsidRDefault="005750F4" w:rsidP="00A1783D">
            <w:pPr>
              <w:autoSpaceDE w:val="0"/>
              <w:autoSpaceDN w:val="0"/>
              <w:outlineLvl w:val="8"/>
              <w:rPr>
                <w:bCs/>
                <w:sz w:val="20"/>
                <w:szCs w:val="20"/>
              </w:rPr>
            </w:pPr>
            <w:r w:rsidRPr="005750F4">
              <w:rPr>
                <w:bCs/>
                <w:sz w:val="20"/>
                <w:szCs w:val="20"/>
              </w:rPr>
              <w:t>-  bezhotovostní platby</w:t>
            </w:r>
          </w:p>
          <w:p w14:paraId="7B2CF386" w14:textId="77777777" w:rsidR="005750F4" w:rsidRPr="005750F4" w:rsidRDefault="005750F4" w:rsidP="00A1783D">
            <w:pPr>
              <w:autoSpaceDE w:val="0"/>
              <w:autoSpaceDN w:val="0"/>
              <w:outlineLvl w:val="8"/>
              <w:rPr>
                <w:bCs/>
                <w:sz w:val="20"/>
                <w:szCs w:val="20"/>
              </w:rPr>
            </w:pPr>
          </w:p>
          <w:p w14:paraId="06874BA1" w14:textId="77777777" w:rsidR="005750F4" w:rsidRPr="005750F4" w:rsidRDefault="005750F4" w:rsidP="00A1783D">
            <w:pPr>
              <w:autoSpaceDE w:val="0"/>
              <w:autoSpaceDN w:val="0"/>
              <w:outlineLvl w:val="8"/>
              <w:rPr>
                <w:bCs/>
                <w:sz w:val="20"/>
                <w:szCs w:val="20"/>
              </w:rPr>
            </w:pPr>
            <w:r w:rsidRPr="005750F4">
              <w:rPr>
                <w:bCs/>
                <w:sz w:val="20"/>
                <w:szCs w:val="20"/>
              </w:rPr>
              <w:t xml:space="preserve">-  pojištění </w:t>
            </w:r>
          </w:p>
        </w:tc>
      </w:tr>
    </w:tbl>
    <w:p w14:paraId="66552136" w14:textId="77777777" w:rsidR="005750F4" w:rsidRDefault="005750F4" w:rsidP="00A1783D">
      <w:pPr>
        <w:outlineLvl w:val="8"/>
        <w:rPr>
          <w:lang w:eastAsia="ar-SA"/>
        </w:rPr>
        <w:sectPr w:rsidR="005750F4" w:rsidSect="00132316">
          <w:headerReference w:type="even" r:id="rId131"/>
          <w:headerReference w:type="default" r:id="rId132"/>
          <w:footerReference w:type="default" r:id="rId133"/>
          <w:headerReference w:type="first" r:id="rId134"/>
          <w:pgSz w:w="16840" w:h="11907" w:orient="landscape" w:code="9"/>
          <w:pgMar w:top="567" w:right="737" w:bottom="567" w:left="737" w:header="454" w:footer="454" w:gutter="0"/>
          <w:cols w:space="709"/>
        </w:sectPr>
      </w:pPr>
    </w:p>
    <w:p w14:paraId="6AE80156" w14:textId="7B504D56" w:rsidR="005750F4" w:rsidRPr="005750F4" w:rsidRDefault="005750F4" w:rsidP="00D64A12">
      <w:pPr>
        <w:pStyle w:val="N1"/>
      </w:pPr>
      <w:bookmarkStart w:id="244" w:name="_Toc219106431"/>
      <w:bookmarkStart w:id="245" w:name="_Toc422667467"/>
      <w:bookmarkStart w:id="246" w:name="_Toc422674600"/>
      <w:bookmarkStart w:id="247" w:name="_Toc422674649"/>
      <w:bookmarkStart w:id="248" w:name="_Toc422674708"/>
      <w:bookmarkStart w:id="249" w:name="_Toc157382595"/>
      <w:bookmarkStart w:id="250" w:name="_Toc158244449"/>
      <w:r w:rsidRPr="005750F4">
        <w:t xml:space="preserve">Hodnocení žáků </w:t>
      </w:r>
      <w:r w:rsidR="003F03CD" w:rsidRPr="005750F4">
        <w:t>a</w:t>
      </w:r>
      <w:r w:rsidR="003F03CD">
        <w:t> </w:t>
      </w:r>
      <w:r w:rsidRPr="005750F4">
        <w:t>autoevaluace školy</w:t>
      </w:r>
      <w:bookmarkEnd w:id="244"/>
      <w:bookmarkEnd w:id="245"/>
      <w:bookmarkEnd w:id="246"/>
      <w:bookmarkEnd w:id="247"/>
      <w:bookmarkEnd w:id="248"/>
      <w:bookmarkEnd w:id="249"/>
      <w:bookmarkEnd w:id="250"/>
    </w:p>
    <w:p w14:paraId="61882F95" w14:textId="77777777" w:rsidR="005750F4" w:rsidRPr="005750F4" w:rsidRDefault="005750F4" w:rsidP="00A1783D">
      <w:pPr>
        <w:outlineLvl w:val="8"/>
        <w:rPr>
          <w:b/>
          <w:sz w:val="28"/>
          <w:szCs w:val="28"/>
        </w:rPr>
      </w:pPr>
    </w:p>
    <w:p w14:paraId="40966456" w14:textId="20CA3DEF" w:rsidR="005750F4" w:rsidRPr="005750F4" w:rsidRDefault="005750F4" w:rsidP="00D64A12">
      <w:pPr>
        <w:pStyle w:val="N2"/>
      </w:pPr>
      <w:bookmarkStart w:id="251" w:name="_Toc157382596"/>
      <w:bookmarkStart w:id="252" w:name="_Toc158244450"/>
      <w:r w:rsidRPr="005750F4">
        <w:t>Pravidla pro hodnocení žáků</w:t>
      </w:r>
      <w:bookmarkEnd w:id="251"/>
      <w:bookmarkEnd w:id="252"/>
    </w:p>
    <w:p w14:paraId="6493FEB9" w14:textId="77777777" w:rsidR="005750F4" w:rsidRPr="005750F4" w:rsidRDefault="005750F4" w:rsidP="00A1783D">
      <w:pPr>
        <w:outlineLvl w:val="8"/>
        <w:rPr>
          <w:rFonts w:ascii="Book Antiqua" w:hAnsi="Book Antiqua"/>
          <w:b/>
          <w:sz w:val="32"/>
          <w:szCs w:val="32"/>
        </w:rPr>
      </w:pPr>
    </w:p>
    <w:p w14:paraId="1C9FE3FD" w14:textId="77777777" w:rsidR="005750F4" w:rsidRPr="005750F4" w:rsidRDefault="005750F4" w:rsidP="00A1783D">
      <w:pPr>
        <w:outlineLvl w:val="8"/>
        <w:rPr>
          <w:rFonts w:ascii="Book Antiqua" w:hAnsi="Book Antiqua"/>
          <w:b/>
        </w:rPr>
      </w:pPr>
      <w:bookmarkStart w:id="253" w:name="_Toc219106432"/>
      <w:r w:rsidRPr="005750F4">
        <w:rPr>
          <w:rFonts w:ascii="Book Antiqua" w:hAnsi="Book Antiqua"/>
          <w:b/>
        </w:rPr>
        <w:t>Způsob hodnocení :</w:t>
      </w:r>
      <w:bookmarkEnd w:id="253"/>
    </w:p>
    <w:p w14:paraId="3CFA2026" w14:textId="77777777" w:rsidR="005750F4" w:rsidRPr="005750F4" w:rsidRDefault="005750F4" w:rsidP="00A1783D">
      <w:pPr>
        <w:jc w:val="both"/>
        <w:outlineLvl w:val="8"/>
        <w:rPr>
          <w:rFonts w:ascii="Book Antiqua" w:hAnsi="Book Antiqua"/>
          <w:sz w:val="22"/>
          <w:szCs w:val="22"/>
        </w:rPr>
      </w:pPr>
      <w:r w:rsidRPr="005750F4">
        <w:rPr>
          <w:rFonts w:ascii="Book Antiqua" w:hAnsi="Book Antiqua"/>
          <w:sz w:val="22"/>
          <w:szCs w:val="22"/>
        </w:rPr>
        <w:t>Hodnocení výsledků vzdělávání žáka na vysvědčení je vyjádřeno klasifikací. Klasifikační stupně jsou 1 – výborný, 2 – chvalitebný, 3 – dobrý, 4 – dostatečný, 5 – nedostatečný.</w:t>
      </w:r>
    </w:p>
    <w:p w14:paraId="62B03755" w14:textId="4300D1FD" w:rsidR="005750F4" w:rsidRPr="005750F4" w:rsidRDefault="005750F4" w:rsidP="00A1783D">
      <w:pPr>
        <w:autoSpaceDE w:val="0"/>
        <w:autoSpaceDN w:val="0"/>
        <w:adjustRightInd w:val="0"/>
        <w:jc w:val="both"/>
        <w:outlineLvl w:val="8"/>
        <w:rPr>
          <w:rFonts w:ascii="Book Antiqua" w:hAnsi="Book Antiqua"/>
          <w:sz w:val="20"/>
          <w:szCs w:val="20"/>
        </w:rPr>
      </w:pPr>
      <w:r w:rsidRPr="005750F4">
        <w:rPr>
          <w:rFonts w:ascii="Book Antiqua" w:hAnsi="Book Antiqua"/>
          <w:szCs w:val="22"/>
        </w:rPr>
        <w:t xml:space="preserve">Průběžné hodnocení práce žáků je kombinací slovního hodnocení </w:t>
      </w:r>
      <w:r w:rsidR="003F03CD" w:rsidRPr="005750F4">
        <w:rPr>
          <w:rFonts w:ascii="Book Antiqua" w:hAnsi="Book Antiqua"/>
          <w:szCs w:val="22"/>
        </w:rPr>
        <w:t>a</w:t>
      </w:r>
      <w:r w:rsidR="003F03CD">
        <w:rPr>
          <w:rFonts w:ascii="Book Antiqua" w:hAnsi="Book Antiqua"/>
          <w:szCs w:val="22"/>
        </w:rPr>
        <w:t> </w:t>
      </w:r>
      <w:r w:rsidRPr="005750F4">
        <w:rPr>
          <w:rFonts w:ascii="Book Antiqua" w:hAnsi="Book Antiqua"/>
          <w:szCs w:val="22"/>
        </w:rPr>
        <w:t>klasifikace. Způsob hodnocení je zvolen podle typu činnosti. Převládá způsob hodnocení klasifikací. Základním rysem všech</w:t>
      </w:r>
      <w:r w:rsidRPr="005750F4">
        <w:rPr>
          <w:rFonts w:ascii="Book Antiqua" w:hAnsi="Book Antiqua"/>
        </w:rPr>
        <w:t xml:space="preserve"> hodnocení je, že zdůrazňují úspěchy </w:t>
      </w:r>
      <w:r w:rsidR="003F03CD" w:rsidRPr="005750F4">
        <w:rPr>
          <w:rFonts w:ascii="Book Antiqua" w:hAnsi="Book Antiqua"/>
        </w:rPr>
        <w:t>a</w:t>
      </w:r>
      <w:r w:rsidR="003F03CD">
        <w:rPr>
          <w:rFonts w:ascii="Book Antiqua" w:hAnsi="Book Antiqua"/>
        </w:rPr>
        <w:t> </w:t>
      </w:r>
      <w:r w:rsidRPr="005750F4">
        <w:rPr>
          <w:rFonts w:ascii="Book Antiqua" w:hAnsi="Book Antiqua"/>
        </w:rPr>
        <w:t xml:space="preserve">učí žáky pracovat s chybou. </w:t>
      </w:r>
      <w:r w:rsidRPr="005750F4">
        <w:rPr>
          <w:rFonts w:ascii="Book Antiqua" w:hAnsi="Book Antiqua"/>
          <w:snapToGrid w:val="0"/>
          <w:color w:val="000000"/>
          <w:sz w:val="22"/>
          <w:szCs w:val="22"/>
        </w:rPr>
        <w:t xml:space="preserve">Pravidla hodnocení jsou předem známá </w:t>
      </w:r>
      <w:r w:rsidR="003F03CD" w:rsidRPr="005750F4">
        <w:rPr>
          <w:rFonts w:ascii="Book Antiqua" w:hAnsi="Book Antiqua"/>
          <w:snapToGrid w:val="0"/>
          <w:color w:val="000000"/>
          <w:sz w:val="22"/>
          <w:szCs w:val="22"/>
        </w:rPr>
        <w:t>a</w:t>
      </w:r>
      <w:r w:rsidR="003F03CD">
        <w:rPr>
          <w:rFonts w:ascii="Book Antiqua" w:hAnsi="Book Antiqua"/>
          <w:snapToGrid w:val="0"/>
          <w:color w:val="000000"/>
          <w:sz w:val="22"/>
          <w:szCs w:val="22"/>
        </w:rPr>
        <w:t> </w:t>
      </w:r>
      <w:r w:rsidRPr="005750F4">
        <w:rPr>
          <w:rFonts w:ascii="Book Antiqua" w:hAnsi="Book Antiqua"/>
          <w:snapToGrid w:val="0"/>
          <w:color w:val="000000"/>
          <w:sz w:val="22"/>
          <w:szCs w:val="22"/>
        </w:rPr>
        <w:t xml:space="preserve">jejich uplatnění je pro všechny stejné. </w:t>
      </w:r>
    </w:p>
    <w:p w14:paraId="1D479671" w14:textId="2B040CCC" w:rsidR="005750F4" w:rsidRPr="005750F4" w:rsidRDefault="005750F4" w:rsidP="00A1783D">
      <w:pPr>
        <w:autoSpaceDE w:val="0"/>
        <w:autoSpaceDN w:val="0"/>
        <w:adjustRightInd w:val="0"/>
        <w:jc w:val="both"/>
        <w:outlineLvl w:val="8"/>
        <w:rPr>
          <w:rFonts w:ascii="Book Antiqua" w:hAnsi="Book Antiqua"/>
          <w:sz w:val="22"/>
          <w:szCs w:val="22"/>
        </w:rPr>
      </w:pPr>
      <w:r w:rsidRPr="005750F4">
        <w:rPr>
          <w:rFonts w:ascii="Book Antiqua" w:hAnsi="Book Antiqua"/>
          <w:sz w:val="22"/>
          <w:szCs w:val="22"/>
        </w:rPr>
        <w:t xml:space="preserve">Podrobně jsou pravidla pro hodnocení žáků popsána ve Školním řádu </w:t>
      </w:r>
      <w:r w:rsidR="003F03CD" w:rsidRPr="005750F4">
        <w:rPr>
          <w:rFonts w:ascii="Book Antiqua" w:hAnsi="Book Antiqua"/>
          <w:sz w:val="22"/>
          <w:szCs w:val="22"/>
        </w:rPr>
        <w:t>a</w:t>
      </w:r>
      <w:r w:rsidR="003F03CD">
        <w:rPr>
          <w:rFonts w:ascii="Book Antiqua" w:hAnsi="Book Antiqua"/>
          <w:sz w:val="22"/>
          <w:szCs w:val="22"/>
        </w:rPr>
        <w:t> </w:t>
      </w:r>
      <w:r w:rsidRPr="005750F4">
        <w:rPr>
          <w:rFonts w:ascii="Book Antiqua" w:hAnsi="Book Antiqua"/>
          <w:sz w:val="22"/>
          <w:szCs w:val="22"/>
        </w:rPr>
        <w:t>tvoří samostatnou přílohu ŠVP. Stanovují jednoznačně pravidla pro hodnocení žáka.</w:t>
      </w:r>
    </w:p>
    <w:p w14:paraId="5E63295E" w14:textId="77777777" w:rsidR="005750F4" w:rsidRPr="005750F4" w:rsidRDefault="005750F4" w:rsidP="00A1783D">
      <w:pPr>
        <w:autoSpaceDE w:val="0"/>
        <w:autoSpaceDN w:val="0"/>
        <w:adjustRightInd w:val="0"/>
        <w:jc w:val="both"/>
        <w:outlineLvl w:val="8"/>
        <w:rPr>
          <w:rFonts w:ascii="Book Antiqua" w:hAnsi="Book Antiqua"/>
          <w:sz w:val="22"/>
          <w:szCs w:val="22"/>
        </w:rPr>
      </w:pPr>
      <w:r w:rsidRPr="005750F4">
        <w:rPr>
          <w:rFonts w:ascii="Book Antiqua" w:hAnsi="Book Antiqua"/>
          <w:snapToGrid w:val="0"/>
        </w:rPr>
        <w:t>Adresa: www.gymbos.cz</w:t>
      </w:r>
    </w:p>
    <w:p w14:paraId="1D36DD75" w14:textId="77777777" w:rsidR="005750F4" w:rsidRPr="005750F4" w:rsidRDefault="005750F4" w:rsidP="00A1783D">
      <w:pPr>
        <w:outlineLvl w:val="8"/>
        <w:rPr>
          <w:rFonts w:ascii="Book Antiqua" w:hAnsi="Book Antiqua"/>
        </w:rPr>
      </w:pPr>
    </w:p>
    <w:p w14:paraId="5CDA90F7" w14:textId="7AA72DF3" w:rsidR="005750F4" w:rsidRPr="005750F4" w:rsidRDefault="004E415F" w:rsidP="00A1783D">
      <w:pPr>
        <w:outlineLvl w:val="8"/>
        <w:rPr>
          <w:rFonts w:ascii="Book Antiqua" w:hAnsi="Book Antiqua"/>
          <w:b/>
        </w:rPr>
      </w:pPr>
      <w:bookmarkStart w:id="254" w:name="_Toc131167011"/>
      <w:bookmarkStart w:id="255" w:name="_Toc131432151"/>
      <w:bookmarkStart w:id="256" w:name="_Toc131490691"/>
      <w:bookmarkStart w:id="257" w:name="_Toc134284378"/>
      <w:bookmarkStart w:id="258" w:name="_Toc134589118"/>
      <w:bookmarkStart w:id="259" w:name="_Toc196017472"/>
      <w:r>
        <w:rPr>
          <w:rFonts w:ascii="Book Antiqua" w:hAnsi="Book Antiqua"/>
          <w:b/>
        </w:rPr>
        <w:t>Krité</w:t>
      </w:r>
      <w:r w:rsidR="005750F4" w:rsidRPr="005750F4">
        <w:rPr>
          <w:rFonts w:ascii="Book Antiqua" w:hAnsi="Book Antiqua"/>
          <w:b/>
        </w:rPr>
        <w:t>ria hodnocení :</w:t>
      </w:r>
      <w:bookmarkEnd w:id="254"/>
      <w:bookmarkEnd w:id="255"/>
      <w:bookmarkEnd w:id="256"/>
      <w:bookmarkEnd w:id="257"/>
      <w:bookmarkEnd w:id="258"/>
      <w:bookmarkEnd w:id="259"/>
    </w:p>
    <w:p w14:paraId="47F84E2A" w14:textId="77777777" w:rsidR="005750F4" w:rsidRPr="005750F4" w:rsidRDefault="005750F4" w:rsidP="00A1783D">
      <w:pPr>
        <w:jc w:val="both"/>
        <w:outlineLvl w:val="8"/>
        <w:rPr>
          <w:rFonts w:ascii="Book Antiqua" w:hAnsi="Book Antiqua"/>
          <w:snapToGrid w:val="0"/>
          <w:sz w:val="22"/>
          <w:szCs w:val="32"/>
        </w:rPr>
      </w:pPr>
      <w:r w:rsidRPr="005750F4">
        <w:rPr>
          <w:rFonts w:ascii="Book Antiqua" w:hAnsi="Book Antiqua"/>
          <w:snapToGrid w:val="0"/>
          <w:sz w:val="22"/>
          <w:szCs w:val="32"/>
        </w:rPr>
        <w:t>Cíle hodnocení z pohledu žáka :</w:t>
      </w:r>
    </w:p>
    <w:p w14:paraId="1BDB7375" w14:textId="4C0F0249" w:rsidR="005750F4" w:rsidRPr="005750F4" w:rsidRDefault="005750F4" w:rsidP="0030549D">
      <w:pPr>
        <w:numPr>
          <w:ilvl w:val="0"/>
          <w:numId w:val="201"/>
        </w:numPr>
        <w:jc w:val="both"/>
        <w:outlineLvl w:val="8"/>
        <w:rPr>
          <w:rFonts w:ascii="Book Antiqua" w:hAnsi="Book Antiqua"/>
          <w:snapToGrid w:val="0"/>
          <w:color w:val="000000"/>
          <w:sz w:val="22"/>
          <w:szCs w:val="22"/>
        </w:rPr>
      </w:pPr>
      <w:r w:rsidRPr="005750F4">
        <w:rPr>
          <w:rFonts w:ascii="Book Antiqua" w:hAnsi="Book Antiqua"/>
          <w:snapToGrid w:val="0"/>
          <w:color w:val="000000"/>
          <w:sz w:val="22"/>
          <w:szCs w:val="22"/>
        </w:rPr>
        <w:t xml:space="preserve">Poskytnutí zpětné vazby </w:t>
      </w:r>
      <w:r w:rsidR="003F03CD" w:rsidRPr="005750F4">
        <w:rPr>
          <w:rFonts w:ascii="Book Antiqua" w:hAnsi="Book Antiqua"/>
          <w:snapToGrid w:val="0"/>
          <w:color w:val="000000"/>
          <w:sz w:val="22"/>
          <w:szCs w:val="22"/>
        </w:rPr>
        <w:t>o</w:t>
      </w:r>
      <w:r w:rsidR="003F03CD">
        <w:rPr>
          <w:rFonts w:ascii="Book Antiqua" w:hAnsi="Book Antiqua"/>
          <w:snapToGrid w:val="0"/>
          <w:color w:val="000000"/>
          <w:sz w:val="22"/>
          <w:szCs w:val="22"/>
        </w:rPr>
        <w:t> </w:t>
      </w:r>
      <w:r w:rsidRPr="005750F4">
        <w:rPr>
          <w:rFonts w:ascii="Book Antiqua" w:hAnsi="Book Antiqua"/>
          <w:snapToGrid w:val="0"/>
          <w:color w:val="000000"/>
          <w:sz w:val="22"/>
          <w:szCs w:val="22"/>
        </w:rPr>
        <w:t xml:space="preserve">zvládání předepsaných výstupů. Individuální hodnocení vystihuje dosažený pokrok žáka </w:t>
      </w:r>
      <w:r w:rsidR="003F03CD" w:rsidRPr="005750F4">
        <w:rPr>
          <w:rFonts w:ascii="Book Antiqua" w:hAnsi="Book Antiqua"/>
          <w:snapToGrid w:val="0"/>
          <w:color w:val="000000"/>
          <w:sz w:val="22"/>
          <w:szCs w:val="22"/>
        </w:rPr>
        <w:t>a</w:t>
      </w:r>
      <w:r w:rsidR="003F03CD">
        <w:rPr>
          <w:rFonts w:ascii="Book Antiqua" w:hAnsi="Book Antiqua"/>
          <w:snapToGrid w:val="0"/>
          <w:color w:val="000000"/>
          <w:sz w:val="22"/>
          <w:szCs w:val="22"/>
        </w:rPr>
        <w:t> </w:t>
      </w:r>
      <w:r w:rsidRPr="005750F4">
        <w:rPr>
          <w:rFonts w:ascii="Book Antiqua" w:hAnsi="Book Antiqua"/>
          <w:snapToGrid w:val="0"/>
          <w:color w:val="000000"/>
          <w:sz w:val="22"/>
          <w:szCs w:val="22"/>
        </w:rPr>
        <w:t>může mít slovní formu. Významnou úlohou hodnocení je motivace žáka ke zjišťování nedostatků a jejich následnému odstraňování.</w:t>
      </w:r>
    </w:p>
    <w:p w14:paraId="4CE90CF2" w14:textId="141B822C" w:rsidR="005750F4" w:rsidRPr="005750F4" w:rsidRDefault="005750F4" w:rsidP="0030549D">
      <w:pPr>
        <w:numPr>
          <w:ilvl w:val="0"/>
          <w:numId w:val="201"/>
        </w:numPr>
        <w:jc w:val="both"/>
        <w:outlineLvl w:val="8"/>
        <w:rPr>
          <w:rFonts w:ascii="Book Antiqua" w:hAnsi="Book Antiqua"/>
          <w:snapToGrid w:val="0"/>
          <w:color w:val="FF0000"/>
          <w:sz w:val="22"/>
          <w:szCs w:val="22"/>
        </w:rPr>
      </w:pPr>
      <w:r w:rsidRPr="005750F4">
        <w:rPr>
          <w:rFonts w:ascii="Book Antiqua" w:hAnsi="Book Antiqua"/>
          <w:snapToGrid w:val="0"/>
          <w:sz w:val="22"/>
          <w:szCs w:val="22"/>
        </w:rPr>
        <w:t xml:space="preserve">Poskytnutí zpětné vazby </w:t>
      </w:r>
      <w:r w:rsidR="003F03CD" w:rsidRPr="005750F4">
        <w:rPr>
          <w:rFonts w:ascii="Book Antiqua" w:hAnsi="Book Antiqua"/>
          <w:snapToGrid w:val="0"/>
          <w:sz w:val="22"/>
          <w:szCs w:val="22"/>
        </w:rPr>
        <w:t>o</w:t>
      </w:r>
      <w:r w:rsidR="003F03CD">
        <w:rPr>
          <w:rFonts w:ascii="Book Antiqua" w:hAnsi="Book Antiqua"/>
          <w:snapToGrid w:val="0"/>
          <w:sz w:val="22"/>
          <w:szCs w:val="22"/>
        </w:rPr>
        <w:t> </w:t>
      </w:r>
      <w:r w:rsidRPr="005750F4">
        <w:rPr>
          <w:rFonts w:ascii="Book Antiqua" w:hAnsi="Book Antiqua"/>
          <w:snapToGrid w:val="0"/>
          <w:sz w:val="22"/>
          <w:szCs w:val="22"/>
        </w:rPr>
        <w:t xml:space="preserve">pozici žáka vzhledem ke svým vrstevníkům. Hodnocení vystihuje úroveň prokázaných schopností. Ve většině případů se jedná o hodnocení klasifikací.            </w:t>
      </w:r>
      <w:r w:rsidRPr="005750F4">
        <w:rPr>
          <w:rFonts w:ascii="Book Antiqua" w:hAnsi="Book Antiqua"/>
          <w:snapToGrid w:val="0"/>
          <w:color w:val="FF0000"/>
          <w:sz w:val="22"/>
          <w:szCs w:val="22"/>
        </w:rPr>
        <w:t xml:space="preserve">   </w:t>
      </w:r>
    </w:p>
    <w:p w14:paraId="23A277A8" w14:textId="77777777" w:rsidR="005750F4" w:rsidRPr="005750F4" w:rsidRDefault="005750F4" w:rsidP="00A1783D">
      <w:pPr>
        <w:outlineLvl w:val="8"/>
        <w:rPr>
          <w:rFonts w:ascii="Book Antiqua" w:hAnsi="Book Antiqua"/>
          <w:snapToGrid w:val="0"/>
          <w:color w:val="000000"/>
          <w:sz w:val="22"/>
          <w:szCs w:val="22"/>
        </w:rPr>
      </w:pPr>
    </w:p>
    <w:p w14:paraId="2AD53668" w14:textId="77777777" w:rsidR="005750F4" w:rsidRPr="00F04D78" w:rsidRDefault="005750F4" w:rsidP="00A1783D">
      <w:pPr>
        <w:outlineLvl w:val="8"/>
        <w:rPr>
          <w:rFonts w:ascii="Book Antiqua" w:hAnsi="Book Antiqua"/>
          <w:b/>
        </w:rPr>
      </w:pPr>
      <w:r w:rsidRPr="00F04D78">
        <w:rPr>
          <w:rFonts w:ascii="Book Antiqua" w:hAnsi="Book Antiqua"/>
          <w:b/>
        </w:rPr>
        <w:t>Cíle hodnocení z pohledu učitele :</w:t>
      </w:r>
    </w:p>
    <w:p w14:paraId="50950D78" w14:textId="783A9958" w:rsidR="005750F4" w:rsidRPr="005750F4" w:rsidRDefault="005750F4" w:rsidP="0030549D">
      <w:pPr>
        <w:numPr>
          <w:ilvl w:val="0"/>
          <w:numId w:val="202"/>
        </w:numPr>
        <w:jc w:val="both"/>
        <w:outlineLvl w:val="8"/>
        <w:rPr>
          <w:rFonts w:ascii="Book Antiqua" w:hAnsi="Book Antiqua"/>
          <w:sz w:val="22"/>
          <w:szCs w:val="22"/>
        </w:rPr>
      </w:pPr>
      <w:r w:rsidRPr="005750F4">
        <w:rPr>
          <w:rFonts w:ascii="Book Antiqua" w:hAnsi="Book Antiqua"/>
          <w:sz w:val="22"/>
          <w:szCs w:val="22"/>
        </w:rPr>
        <w:t xml:space="preserve">Základním cílem ověřit efektivitu výuky </w:t>
      </w:r>
      <w:r w:rsidR="003F03CD" w:rsidRPr="005750F4">
        <w:rPr>
          <w:rFonts w:ascii="Book Antiqua" w:hAnsi="Book Antiqua"/>
          <w:sz w:val="22"/>
          <w:szCs w:val="22"/>
        </w:rPr>
        <w:t>a</w:t>
      </w:r>
      <w:r w:rsidR="003F03CD">
        <w:rPr>
          <w:rFonts w:ascii="Book Antiqua" w:hAnsi="Book Antiqua"/>
          <w:sz w:val="22"/>
          <w:szCs w:val="22"/>
        </w:rPr>
        <w:t> </w:t>
      </w:r>
      <w:r w:rsidRPr="005750F4">
        <w:rPr>
          <w:rFonts w:ascii="Book Antiqua" w:hAnsi="Book Antiqua"/>
          <w:sz w:val="22"/>
          <w:szCs w:val="22"/>
        </w:rPr>
        <w:t xml:space="preserve">porovnat výkony žáků v rámci skupiny, třídy, školy či více škol stejného nebo různého typu. </w:t>
      </w:r>
    </w:p>
    <w:p w14:paraId="01329EB2" w14:textId="7DCCF6D7" w:rsidR="005750F4" w:rsidRPr="005750F4" w:rsidRDefault="005750F4" w:rsidP="0030549D">
      <w:pPr>
        <w:numPr>
          <w:ilvl w:val="0"/>
          <w:numId w:val="202"/>
        </w:numPr>
        <w:autoSpaceDE w:val="0"/>
        <w:autoSpaceDN w:val="0"/>
        <w:adjustRightInd w:val="0"/>
        <w:jc w:val="both"/>
        <w:outlineLvl w:val="8"/>
        <w:rPr>
          <w:rFonts w:ascii="Book Antiqua" w:hAnsi="Book Antiqua"/>
          <w:sz w:val="20"/>
          <w:szCs w:val="20"/>
        </w:rPr>
      </w:pPr>
      <w:r w:rsidRPr="005750F4">
        <w:rPr>
          <w:rFonts w:ascii="Book Antiqua" w:hAnsi="Book Antiqua"/>
        </w:rPr>
        <w:t xml:space="preserve">Podpořit žáka v další práci tím, že hodnocení by vždy mělo být pozitivní a motivující, hledat úspěchy, správné řešení </w:t>
      </w:r>
      <w:r w:rsidR="003F03CD" w:rsidRPr="005750F4">
        <w:rPr>
          <w:rFonts w:ascii="Book Antiqua" w:hAnsi="Book Antiqua"/>
        </w:rPr>
        <w:t>a</w:t>
      </w:r>
      <w:r w:rsidR="003F03CD">
        <w:rPr>
          <w:rFonts w:ascii="Book Antiqua" w:hAnsi="Book Antiqua"/>
        </w:rPr>
        <w:t> </w:t>
      </w:r>
      <w:r w:rsidRPr="005750F4">
        <w:rPr>
          <w:rFonts w:ascii="Book Antiqua" w:hAnsi="Book Antiqua"/>
        </w:rPr>
        <w:t xml:space="preserve">ne vyhledávat chyby.  </w:t>
      </w:r>
    </w:p>
    <w:p w14:paraId="0DFECDF0" w14:textId="77777777" w:rsidR="005750F4" w:rsidRPr="005750F4" w:rsidRDefault="005750F4" w:rsidP="00A1783D">
      <w:pPr>
        <w:outlineLvl w:val="8"/>
        <w:rPr>
          <w:rFonts w:ascii="Book Antiqua" w:hAnsi="Book Antiqua"/>
        </w:rPr>
      </w:pPr>
    </w:p>
    <w:p w14:paraId="032F174E" w14:textId="7E16508E" w:rsidR="005750F4" w:rsidRPr="005750F4" w:rsidRDefault="005750F4" w:rsidP="00A1783D">
      <w:pPr>
        <w:outlineLvl w:val="8"/>
        <w:rPr>
          <w:rFonts w:ascii="Book Antiqua" w:hAnsi="Book Antiqua"/>
          <w:b/>
        </w:rPr>
      </w:pPr>
      <w:bookmarkStart w:id="260" w:name="_Toc196017473"/>
      <w:r w:rsidRPr="005750F4">
        <w:rPr>
          <w:rFonts w:ascii="Book Antiqua" w:hAnsi="Book Antiqua"/>
          <w:b/>
        </w:rPr>
        <w:t xml:space="preserve">Základní kritéria, </w:t>
      </w:r>
      <w:r w:rsidR="003F03CD" w:rsidRPr="005750F4">
        <w:rPr>
          <w:rFonts w:ascii="Book Antiqua" w:hAnsi="Book Antiqua"/>
          <w:b/>
        </w:rPr>
        <w:t>o</w:t>
      </w:r>
      <w:r w:rsidR="003F03CD">
        <w:rPr>
          <w:rFonts w:ascii="Book Antiqua" w:hAnsi="Book Antiqua"/>
          <w:b/>
        </w:rPr>
        <w:t> </w:t>
      </w:r>
      <w:r w:rsidRPr="005750F4">
        <w:rPr>
          <w:rFonts w:ascii="Book Antiqua" w:hAnsi="Book Antiqua"/>
          <w:b/>
        </w:rPr>
        <w:t>která se opírá hodnocení, jsou:</w:t>
      </w:r>
      <w:bookmarkEnd w:id="260"/>
    </w:p>
    <w:p w14:paraId="409DC345" w14:textId="34105658" w:rsidR="005750F4" w:rsidRPr="005750F4" w:rsidRDefault="005750F4" w:rsidP="0030549D">
      <w:pPr>
        <w:numPr>
          <w:ilvl w:val="0"/>
          <w:numId w:val="203"/>
        </w:numPr>
        <w:jc w:val="both"/>
        <w:outlineLvl w:val="8"/>
        <w:rPr>
          <w:rFonts w:ascii="Book Antiqua" w:hAnsi="Book Antiqua"/>
          <w:snapToGrid w:val="0"/>
          <w:color w:val="000000"/>
          <w:sz w:val="22"/>
          <w:szCs w:val="22"/>
        </w:rPr>
      </w:pPr>
      <w:r w:rsidRPr="005750F4">
        <w:rPr>
          <w:rFonts w:ascii="Book Antiqua" w:hAnsi="Book Antiqua"/>
          <w:snapToGrid w:val="0"/>
          <w:color w:val="000000"/>
          <w:sz w:val="22"/>
          <w:szCs w:val="22"/>
        </w:rPr>
        <w:t xml:space="preserve">Aktivita v hodinách </w:t>
      </w:r>
      <w:r w:rsidR="003F03CD" w:rsidRPr="005750F4">
        <w:rPr>
          <w:rFonts w:ascii="Book Antiqua" w:hAnsi="Book Antiqua"/>
          <w:snapToGrid w:val="0"/>
          <w:color w:val="000000"/>
          <w:sz w:val="22"/>
          <w:szCs w:val="22"/>
        </w:rPr>
        <w:t>i</w:t>
      </w:r>
      <w:r w:rsidR="003F03CD">
        <w:rPr>
          <w:rFonts w:ascii="Book Antiqua" w:hAnsi="Book Antiqua"/>
          <w:snapToGrid w:val="0"/>
          <w:color w:val="000000"/>
          <w:sz w:val="22"/>
          <w:szCs w:val="22"/>
        </w:rPr>
        <w:t> </w:t>
      </w:r>
      <w:r w:rsidRPr="005750F4">
        <w:rPr>
          <w:rFonts w:ascii="Book Antiqua" w:hAnsi="Book Antiqua"/>
          <w:snapToGrid w:val="0"/>
          <w:color w:val="000000"/>
          <w:sz w:val="22"/>
          <w:szCs w:val="22"/>
        </w:rPr>
        <w:t xml:space="preserve">mimo ně projevovaná dotazy </w:t>
      </w:r>
      <w:r w:rsidR="003F03CD" w:rsidRPr="005750F4">
        <w:rPr>
          <w:rFonts w:ascii="Book Antiqua" w:hAnsi="Book Antiqua"/>
          <w:snapToGrid w:val="0"/>
          <w:color w:val="000000"/>
          <w:sz w:val="22"/>
          <w:szCs w:val="22"/>
        </w:rPr>
        <w:t>a</w:t>
      </w:r>
      <w:r w:rsidR="003F03CD">
        <w:rPr>
          <w:rFonts w:ascii="Book Antiqua" w:hAnsi="Book Antiqua"/>
          <w:snapToGrid w:val="0"/>
          <w:color w:val="000000"/>
          <w:sz w:val="22"/>
          <w:szCs w:val="22"/>
        </w:rPr>
        <w:t> </w:t>
      </w:r>
      <w:r w:rsidRPr="005750F4">
        <w:rPr>
          <w:rFonts w:ascii="Book Antiqua" w:hAnsi="Book Antiqua"/>
          <w:snapToGrid w:val="0"/>
          <w:color w:val="000000"/>
          <w:sz w:val="22"/>
          <w:szCs w:val="22"/>
        </w:rPr>
        <w:t xml:space="preserve">včasným plněním úkolů,  </w:t>
      </w:r>
    </w:p>
    <w:p w14:paraId="7F590B8A" w14:textId="77777777" w:rsidR="005750F4" w:rsidRPr="005750F4" w:rsidRDefault="005750F4" w:rsidP="0030549D">
      <w:pPr>
        <w:numPr>
          <w:ilvl w:val="0"/>
          <w:numId w:val="203"/>
        </w:numPr>
        <w:contextualSpacing/>
        <w:jc w:val="both"/>
        <w:outlineLvl w:val="8"/>
        <w:rPr>
          <w:rFonts w:ascii="Book Antiqua" w:hAnsi="Book Antiqua"/>
          <w:snapToGrid w:val="0"/>
          <w:color w:val="000000"/>
          <w:sz w:val="22"/>
          <w:szCs w:val="22"/>
        </w:rPr>
      </w:pPr>
      <w:r w:rsidRPr="005750F4">
        <w:rPr>
          <w:rFonts w:ascii="Book Antiqua" w:hAnsi="Book Antiqua"/>
          <w:snapToGrid w:val="0"/>
          <w:color w:val="000000"/>
          <w:sz w:val="22"/>
          <w:szCs w:val="22"/>
        </w:rPr>
        <w:t xml:space="preserve">dobrovolnou činností. </w:t>
      </w:r>
    </w:p>
    <w:p w14:paraId="161CA1A6" w14:textId="3DF8B160" w:rsidR="005750F4" w:rsidRPr="005750F4" w:rsidRDefault="005750F4" w:rsidP="0030549D">
      <w:pPr>
        <w:numPr>
          <w:ilvl w:val="0"/>
          <w:numId w:val="203"/>
        </w:numPr>
        <w:jc w:val="both"/>
        <w:outlineLvl w:val="8"/>
        <w:rPr>
          <w:rFonts w:ascii="Book Antiqua" w:hAnsi="Book Antiqua"/>
          <w:snapToGrid w:val="0"/>
          <w:color w:val="000000"/>
          <w:sz w:val="22"/>
          <w:szCs w:val="22"/>
        </w:rPr>
      </w:pPr>
      <w:r w:rsidRPr="005750F4">
        <w:rPr>
          <w:rFonts w:ascii="Book Antiqua" w:hAnsi="Book Antiqua"/>
          <w:snapToGrid w:val="0"/>
          <w:color w:val="000000"/>
          <w:sz w:val="22"/>
          <w:szCs w:val="22"/>
        </w:rPr>
        <w:t xml:space="preserve">Zájem </w:t>
      </w:r>
      <w:r w:rsidR="003F03CD" w:rsidRPr="005750F4">
        <w:rPr>
          <w:rFonts w:ascii="Book Antiqua" w:hAnsi="Book Antiqua"/>
          <w:snapToGrid w:val="0"/>
          <w:color w:val="000000"/>
          <w:sz w:val="22"/>
          <w:szCs w:val="22"/>
        </w:rPr>
        <w:t>o</w:t>
      </w:r>
      <w:r w:rsidR="003F03CD">
        <w:rPr>
          <w:rFonts w:ascii="Book Antiqua" w:hAnsi="Book Antiqua"/>
          <w:snapToGrid w:val="0"/>
          <w:color w:val="000000"/>
          <w:sz w:val="22"/>
          <w:szCs w:val="22"/>
        </w:rPr>
        <w:t> </w:t>
      </w:r>
      <w:r w:rsidRPr="005750F4">
        <w:rPr>
          <w:rFonts w:ascii="Book Antiqua" w:hAnsi="Book Antiqua"/>
          <w:snapToGrid w:val="0"/>
          <w:color w:val="000000"/>
          <w:sz w:val="22"/>
          <w:szCs w:val="22"/>
        </w:rPr>
        <w:t xml:space="preserve">předmět projevující se prohlubováním znalostí </w:t>
      </w:r>
      <w:r w:rsidR="003F03CD" w:rsidRPr="005750F4">
        <w:rPr>
          <w:rFonts w:ascii="Book Antiqua" w:hAnsi="Book Antiqua"/>
          <w:snapToGrid w:val="0"/>
          <w:color w:val="000000"/>
          <w:sz w:val="22"/>
          <w:szCs w:val="22"/>
        </w:rPr>
        <w:t>a</w:t>
      </w:r>
      <w:r w:rsidR="003F03CD">
        <w:rPr>
          <w:rFonts w:ascii="Book Antiqua" w:hAnsi="Book Antiqua"/>
          <w:snapToGrid w:val="0"/>
          <w:color w:val="000000"/>
          <w:sz w:val="22"/>
          <w:szCs w:val="22"/>
        </w:rPr>
        <w:t> </w:t>
      </w:r>
      <w:r w:rsidRPr="005750F4">
        <w:rPr>
          <w:rFonts w:ascii="Book Antiqua" w:hAnsi="Book Antiqua"/>
          <w:snapToGrid w:val="0"/>
          <w:color w:val="000000"/>
          <w:sz w:val="22"/>
          <w:szCs w:val="22"/>
        </w:rPr>
        <w:t>dovedností ve volném čase.</w:t>
      </w:r>
    </w:p>
    <w:p w14:paraId="63722229" w14:textId="1120B65B" w:rsidR="005750F4" w:rsidRPr="005750F4" w:rsidRDefault="005750F4" w:rsidP="0030549D">
      <w:pPr>
        <w:numPr>
          <w:ilvl w:val="0"/>
          <w:numId w:val="203"/>
        </w:numPr>
        <w:jc w:val="both"/>
        <w:outlineLvl w:val="8"/>
        <w:rPr>
          <w:rFonts w:ascii="Book Antiqua" w:hAnsi="Book Antiqua"/>
          <w:snapToGrid w:val="0"/>
          <w:color w:val="000000"/>
          <w:sz w:val="22"/>
          <w:szCs w:val="22"/>
        </w:rPr>
      </w:pPr>
      <w:r w:rsidRPr="005750F4">
        <w:rPr>
          <w:rFonts w:ascii="Book Antiqua" w:hAnsi="Book Antiqua"/>
          <w:snapToGrid w:val="0"/>
          <w:color w:val="000000"/>
          <w:sz w:val="22"/>
          <w:szCs w:val="22"/>
        </w:rPr>
        <w:t xml:space="preserve">Snaha odstraňovat </w:t>
      </w:r>
      <w:r w:rsidR="003F03CD" w:rsidRPr="005750F4">
        <w:rPr>
          <w:rFonts w:ascii="Book Antiqua" w:hAnsi="Book Antiqua"/>
          <w:snapToGrid w:val="0"/>
          <w:color w:val="000000"/>
          <w:sz w:val="22"/>
          <w:szCs w:val="22"/>
        </w:rPr>
        <w:t>a</w:t>
      </w:r>
      <w:r w:rsidR="003F03CD">
        <w:rPr>
          <w:rFonts w:ascii="Book Antiqua" w:hAnsi="Book Antiqua"/>
          <w:snapToGrid w:val="0"/>
          <w:color w:val="000000"/>
          <w:sz w:val="22"/>
          <w:szCs w:val="22"/>
        </w:rPr>
        <w:t> </w:t>
      </w:r>
      <w:r w:rsidRPr="005750F4">
        <w:rPr>
          <w:rFonts w:ascii="Book Antiqua" w:hAnsi="Book Antiqua"/>
          <w:snapToGrid w:val="0"/>
          <w:color w:val="000000"/>
          <w:sz w:val="22"/>
          <w:szCs w:val="22"/>
        </w:rPr>
        <w:t>minimalizovat chyby.</w:t>
      </w:r>
    </w:p>
    <w:p w14:paraId="2C957C53" w14:textId="77777777" w:rsidR="005750F4" w:rsidRPr="005750F4" w:rsidRDefault="005750F4" w:rsidP="0030549D">
      <w:pPr>
        <w:numPr>
          <w:ilvl w:val="0"/>
          <w:numId w:val="203"/>
        </w:numPr>
        <w:jc w:val="both"/>
        <w:outlineLvl w:val="8"/>
        <w:rPr>
          <w:rFonts w:ascii="Book Antiqua" w:hAnsi="Book Antiqua"/>
          <w:snapToGrid w:val="0"/>
          <w:color w:val="000000"/>
          <w:sz w:val="22"/>
          <w:szCs w:val="22"/>
        </w:rPr>
      </w:pPr>
      <w:r w:rsidRPr="005750F4">
        <w:rPr>
          <w:rFonts w:ascii="Book Antiqua" w:hAnsi="Book Antiqua"/>
          <w:snapToGrid w:val="0"/>
          <w:color w:val="000000"/>
          <w:sz w:val="22"/>
          <w:szCs w:val="22"/>
        </w:rPr>
        <w:t xml:space="preserve">Úroveň zvládání výstupů daných ŠVP. </w:t>
      </w:r>
    </w:p>
    <w:p w14:paraId="7DCF5889" w14:textId="26E30037" w:rsidR="005750F4" w:rsidRPr="005750F4" w:rsidRDefault="005750F4" w:rsidP="0030549D">
      <w:pPr>
        <w:numPr>
          <w:ilvl w:val="0"/>
          <w:numId w:val="203"/>
        </w:numPr>
        <w:jc w:val="both"/>
        <w:outlineLvl w:val="8"/>
        <w:rPr>
          <w:rFonts w:ascii="Book Antiqua" w:hAnsi="Book Antiqua"/>
          <w:snapToGrid w:val="0"/>
          <w:color w:val="000000"/>
          <w:sz w:val="22"/>
          <w:szCs w:val="22"/>
        </w:rPr>
      </w:pPr>
      <w:r w:rsidRPr="005750F4">
        <w:rPr>
          <w:rFonts w:ascii="Book Antiqua" w:hAnsi="Book Antiqua"/>
          <w:snapToGrid w:val="0"/>
          <w:color w:val="000000"/>
          <w:sz w:val="22"/>
          <w:szCs w:val="22"/>
        </w:rPr>
        <w:t xml:space="preserve">Schopnost uplatňování mezipředmětových vazeb </w:t>
      </w:r>
      <w:r w:rsidR="003F03CD" w:rsidRPr="005750F4">
        <w:rPr>
          <w:rFonts w:ascii="Book Antiqua" w:hAnsi="Book Antiqua"/>
          <w:snapToGrid w:val="0"/>
          <w:color w:val="000000"/>
          <w:sz w:val="22"/>
          <w:szCs w:val="22"/>
        </w:rPr>
        <w:t>a</w:t>
      </w:r>
      <w:r w:rsidR="003F03CD">
        <w:rPr>
          <w:rFonts w:ascii="Book Antiqua" w:hAnsi="Book Antiqua"/>
          <w:snapToGrid w:val="0"/>
          <w:color w:val="000000"/>
          <w:sz w:val="22"/>
          <w:szCs w:val="22"/>
        </w:rPr>
        <w:t> </w:t>
      </w:r>
      <w:r w:rsidRPr="005750F4">
        <w:rPr>
          <w:rFonts w:ascii="Book Antiqua" w:hAnsi="Book Antiqua"/>
          <w:snapToGrid w:val="0"/>
          <w:color w:val="000000"/>
          <w:sz w:val="22"/>
          <w:szCs w:val="22"/>
        </w:rPr>
        <w:t>především aplikace daných</w:t>
      </w:r>
    </w:p>
    <w:p w14:paraId="16847E8D" w14:textId="77777777" w:rsidR="005750F4" w:rsidRPr="005750F4" w:rsidRDefault="005750F4" w:rsidP="0030549D">
      <w:pPr>
        <w:numPr>
          <w:ilvl w:val="0"/>
          <w:numId w:val="203"/>
        </w:numPr>
        <w:contextualSpacing/>
        <w:jc w:val="both"/>
        <w:outlineLvl w:val="8"/>
        <w:rPr>
          <w:rFonts w:ascii="Book Antiqua" w:hAnsi="Book Antiqua"/>
          <w:snapToGrid w:val="0"/>
          <w:color w:val="000000"/>
          <w:sz w:val="22"/>
          <w:szCs w:val="22"/>
        </w:rPr>
      </w:pPr>
      <w:r w:rsidRPr="005750F4">
        <w:rPr>
          <w:rFonts w:ascii="Book Antiqua" w:hAnsi="Book Antiqua"/>
          <w:snapToGrid w:val="0"/>
          <w:color w:val="000000"/>
          <w:sz w:val="22"/>
          <w:szCs w:val="22"/>
        </w:rPr>
        <w:t>poznatků.</w:t>
      </w:r>
    </w:p>
    <w:p w14:paraId="73F7A795" w14:textId="76D33847" w:rsidR="005750F4" w:rsidRPr="005750F4" w:rsidRDefault="005750F4" w:rsidP="0030549D">
      <w:pPr>
        <w:numPr>
          <w:ilvl w:val="0"/>
          <w:numId w:val="203"/>
        </w:numPr>
        <w:jc w:val="both"/>
        <w:outlineLvl w:val="8"/>
        <w:rPr>
          <w:rFonts w:ascii="Book Antiqua" w:hAnsi="Book Antiqua"/>
          <w:snapToGrid w:val="0"/>
          <w:color w:val="000000"/>
          <w:sz w:val="22"/>
          <w:szCs w:val="22"/>
        </w:rPr>
      </w:pPr>
      <w:r w:rsidRPr="005750F4">
        <w:rPr>
          <w:rFonts w:ascii="Book Antiqua" w:hAnsi="Book Antiqua"/>
          <w:snapToGrid w:val="0"/>
          <w:color w:val="000000"/>
          <w:sz w:val="22"/>
          <w:szCs w:val="22"/>
        </w:rPr>
        <w:t xml:space="preserve">Úroveň vyjadřování </w:t>
      </w:r>
      <w:r w:rsidR="003F03CD" w:rsidRPr="005750F4">
        <w:rPr>
          <w:rFonts w:ascii="Book Antiqua" w:hAnsi="Book Antiqua"/>
          <w:snapToGrid w:val="0"/>
          <w:color w:val="000000"/>
          <w:sz w:val="22"/>
          <w:szCs w:val="22"/>
        </w:rPr>
        <w:t>a</w:t>
      </w:r>
      <w:r w:rsidR="003F03CD">
        <w:rPr>
          <w:rFonts w:ascii="Book Antiqua" w:hAnsi="Book Antiqua"/>
          <w:snapToGrid w:val="0"/>
          <w:color w:val="000000"/>
          <w:sz w:val="22"/>
          <w:szCs w:val="22"/>
        </w:rPr>
        <w:t> </w:t>
      </w:r>
      <w:r w:rsidRPr="005750F4">
        <w:rPr>
          <w:rFonts w:ascii="Book Antiqua" w:hAnsi="Book Antiqua"/>
          <w:snapToGrid w:val="0"/>
          <w:color w:val="000000"/>
          <w:sz w:val="22"/>
          <w:szCs w:val="22"/>
        </w:rPr>
        <w:t xml:space="preserve">prezentace z obecně jazykového, ale </w:t>
      </w:r>
      <w:r w:rsidR="003F03CD" w:rsidRPr="005750F4">
        <w:rPr>
          <w:rFonts w:ascii="Book Antiqua" w:hAnsi="Book Antiqua"/>
          <w:snapToGrid w:val="0"/>
          <w:color w:val="000000"/>
          <w:sz w:val="22"/>
          <w:szCs w:val="22"/>
        </w:rPr>
        <w:t>i</w:t>
      </w:r>
      <w:r w:rsidR="003F03CD">
        <w:rPr>
          <w:rFonts w:ascii="Book Antiqua" w:hAnsi="Book Antiqua"/>
          <w:snapToGrid w:val="0"/>
          <w:color w:val="000000"/>
          <w:sz w:val="22"/>
          <w:szCs w:val="22"/>
        </w:rPr>
        <w:t> </w:t>
      </w:r>
      <w:r w:rsidRPr="005750F4">
        <w:rPr>
          <w:rFonts w:ascii="Book Antiqua" w:hAnsi="Book Antiqua"/>
          <w:snapToGrid w:val="0"/>
          <w:color w:val="000000"/>
          <w:sz w:val="22"/>
          <w:szCs w:val="22"/>
        </w:rPr>
        <w:t>odborného hlediska.</w:t>
      </w:r>
    </w:p>
    <w:p w14:paraId="7EE50074" w14:textId="20808DB1" w:rsidR="005750F4" w:rsidRPr="005750F4" w:rsidRDefault="005750F4" w:rsidP="0030549D">
      <w:pPr>
        <w:numPr>
          <w:ilvl w:val="0"/>
          <w:numId w:val="203"/>
        </w:numPr>
        <w:jc w:val="both"/>
        <w:outlineLvl w:val="8"/>
        <w:rPr>
          <w:rFonts w:ascii="Book Antiqua" w:hAnsi="Book Antiqua"/>
          <w:snapToGrid w:val="0"/>
          <w:color w:val="000000"/>
          <w:sz w:val="22"/>
          <w:szCs w:val="22"/>
        </w:rPr>
      </w:pPr>
      <w:r w:rsidRPr="005750F4">
        <w:rPr>
          <w:rFonts w:ascii="Book Antiqua" w:hAnsi="Book Antiqua"/>
          <w:snapToGrid w:val="0"/>
          <w:color w:val="000000"/>
          <w:sz w:val="22"/>
          <w:szCs w:val="22"/>
        </w:rPr>
        <w:t xml:space="preserve">Schopnost spolupráce se spolužáky </w:t>
      </w:r>
      <w:r w:rsidR="003F03CD" w:rsidRPr="005750F4">
        <w:rPr>
          <w:rFonts w:ascii="Book Antiqua" w:hAnsi="Book Antiqua"/>
          <w:snapToGrid w:val="0"/>
          <w:color w:val="000000"/>
          <w:sz w:val="22"/>
          <w:szCs w:val="22"/>
        </w:rPr>
        <w:t>a</w:t>
      </w:r>
      <w:r w:rsidR="003F03CD">
        <w:rPr>
          <w:rFonts w:ascii="Book Antiqua" w:hAnsi="Book Antiqua"/>
          <w:snapToGrid w:val="0"/>
          <w:color w:val="000000"/>
          <w:sz w:val="22"/>
          <w:szCs w:val="22"/>
        </w:rPr>
        <w:t> </w:t>
      </w:r>
      <w:r w:rsidRPr="005750F4">
        <w:rPr>
          <w:rFonts w:ascii="Book Antiqua" w:hAnsi="Book Antiqua"/>
          <w:snapToGrid w:val="0"/>
          <w:color w:val="000000"/>
          <w:sz w:val="22"/>
          <w:szCs w:val="22"/>
        </w:rPr>
        <w:t>s učitelem.</w:t>
      </w:r>
    </w:p>
    <w:p w14:paraId="324F4FC3" w14:textId="77777777" w:rsidR="005750F4" w:rsidRPr="005750F4" w:rsidRDefault="005750F4" w:rsidP="00A1783D">
      <w:pPr>
        <w:outlineLvl w:val="8"/>
        <w:rPr>
          <w:rFonts w:ascii="Book Antiqua" w:hAnsi="Book Antiqua"/>
          <w:snapToGrid w:val="0"/>
          <w:color w:val="000000"/>
        </w:rPr>
      </w:pPr>
    </w:p>
    <w:p w14:paraId="27B3BBCA" w14:textId="3DF5AE72" w:rsidR="005750F4" w:rsidRPr="005750F4" w:rsidRDefault="005750F4" w:rsidP="00A1783D">
      <w:pPr>
        <w:jc w:val="both"/>
        <w:outlineLvl w:val="8"/>
        <w:rPr>
          <w:rFonts w:ascii="Book Antiqua" w:hAnsi="Book Antiqua"/>
          <w:b/>
          <w:i/>
          <w:snapToGrid w:val="0"/>
          <w:sz w:val="22"/>
          <w:szCs w:val="32"/>
        </w:rPr>
      </w:pPr>
      <w:r w:rsidRPr="005750F4">
        <w:rPr>
          <w:rFonts w:ascii="Book Antiqua" w:hAnsi="Book Antiqua"/>
          <w:b/>
          <w:i/>
          <w:snapToGrid w:val="0"/>
          <w:sz w:val="22"/>
          <w:szCs w:val="32"/>
        </w:rPr>
        <w:t xml:space="preserve">Podrobné rozpracování kritérií je součástí klasifikačního řádu </w:t>
      </w:r>
      <w:r w:rsidR="003F03CD" w:rsidRPr="005750F4">
        <w:rPr>
          <w:rFonts w:ascii="Book Antiqua" w:hAnsi="Book Antiqua"/>
          <w:b/>
          <w:i/>
          <w:snapToGrid w:val="0"/>
          <w:sz w:val="22"/>
          <w:szCs w:val="32"/>
        </w:rPr>
        <w:t>a</w:t>
      </w:r>
      <w:r w:rsidR="003F03CD">
        <w:rPr>
          <w:rFonts w:ascii="Book Antiqua" w:hAnsi="Book Antiqua"/>
          <w:b/>
          <w:i/>
          <w:snapToGrid w:val="0"/>
          <w:sz w:val="22"/>
          <w:szCs w:val="32"/>
        </w:rPr>
        <w:t> </w:t>
      </w:r>
      <w:r w:rsidRPr="005750F4">
        <w:rPr>
          <w:rFonts w:ascii="Book Antiqua" w:hAnsi="Book Antiqua"/>
          <w:b/>
          <w:i/>
          <w:snapToGrid w:val="0"/>
          <w:sz w:val="22"/>
          <w:szCs w:val="32"/>
        </w:rPr>
        <w:t>ten j</w:t>
      </w:r>
      <w:r w:rsidR="00BF678A">
        <w:rPr>
          <w:rFonts w:ascii="Book Antiqua" w:hAnsi="Book Antiqua"/>
          <w:b/>
          <w:i/>
          <w:snapToGrid w:val="0"/>
          <w:sz w:val="22"/>
          <w:szCs w:val="32"/>
        </w:rPr>
        <w:t>e souč</w:t>
      </w:r>
      <w:r w:rsidRPr="005750F4">
        <w:rPr>
          <w:rFonts w:ascii="Book Antiqua" w:hAnsi="Book Antiqua"/>
          <w:b/>
          <w:i/>
          <w:snapToGrid w:val="0"/>
          <w:sz w:val="22"/>
          <w:szCs w:val="32"/>
        </w:rPr>
        <w:t>ástí školního řádu.</w:t>
      </w:r>
    </w:p>
    <w:p w14:paraId="353806F4" w14:textId="77777777" w:rsidR="005750F4" w:rsidRPr="005750F4" w:rsidRDefault="005750F4" w:rsidP="00A1783D">
      <w:pPr>
        <w:outlineLvl w:val="8"/>
        <w:rPr>
          <w:rFonts w:ascii="Book Antiqua" w:hAnsi="Book Antiqua"/>
          <w:b/>
          <w:sz w:val="36"/>
          <w:szCs w:val="32"/>
        </w:rPr>
      </w:pPr>
      <w:bookmarkStart w:id="261" w:name="_Toc219106435"/>
    </w:p>
    <w:p w14:paraId="416F9EEC" w14:textId="4CD2306E" w:rsidR="005750F4" w:rsidRPr="005750F4" w:rsidRDefault="005750F4" w:rsidP="00D64A12">
      <w:pPr>
        <w:pStyle w:val="N2"/>
      </w:pPr>
      <w:bookmarkStart w:id="262" w:name="_Toc157382597"/>
      <w:bookmarkStart w:id="263" w:name="_Toc158244451"/>
      <w:r w:rsidRPr="005750F4">
        <w:t>Autoevaluace školy</w:t>
      </w:r>
      <w:bookmarkEnd w:id="261"/>
      <w:bookmarkEnd w:id="262"/>
      <w:bookmarkEnd w:id="263"/>
    </w:p>
    <w:p w14:paraId="7230AD3B" w14:textId="77777777" w:rsidR="005750F4" w:rsidRPr="005750F4" w:rsidRDefault="005750F4" w:rsidP="00A1783D">
      <w:pPr>
        <w:outlineLvl w:val="8"/>
        <w:rPr>
          <w:rFonts w:ascii="Book Antiqua" w:hAnsi="Book Antiqua"/>
        </w:rPr>
      </w:pPr>
    </w:p>
    <w:p w14:paraId="5072A70B" w14:textId="77777777" w:rsidR="005750F4" w:rsidRPr="005750F4" w:rsidRDefault="005750F4" w:rsidP="00A1783D">
      <w:pPr>
        <w:jc w:val="both"/>
        <w:outlineLvl w:val="8"/>
        <w:rPr>
          <w:rFonts w:ascii="Book Antiqua" w:hAnsi="Book Antiqua"/>
          <w:sz w:val="22"/>
          <w:szCs w:val="22"/>
        </w:rPr>
      </w:pPr>
      <w:r w:rsidRPr="005750F4">
        <w:rPr>
          <w:rFonts w:ascii="Book Antiqua" w:hAnsi="Book Antiqua"/>
          <w:sz w:val="22"/>
          <w:szCs w:val="22"/>
        </w:rPr>
        <w:t xml:space="preserve">Škola získává informace potřebné k autoevaluaci podle charakteru jednotlivých  hodnocených  položek v intervalech uvedených v tabulce. Získané informace využívá k opatřením na zlepšení zjištěných nedostatků. </w:t>
      </w:r>
    </w:p>
    <w:p w14:paraId="597F3F84" w14:textId="58914A83" w:rsidR="005750F4" w:rsidRDefault="005750F4" w:rsidP="00A1783D">
      <w:pPr>
        <w:outlineLvl w:val="8"/>
        <w:rPr>
          <w:rFonts w:ascii="Book Antiqua" w:hAnsi="Book Antiqua"/>
        </w:rPr>
      </w:pPr>
    </w:p>
    <w:tbl>
      <w:tblPr>
        <w:tblStyle w:val="Mkatabulky4"/>
        <w:tblW w:w="0" w:type="auto"/>
        <w:tblLook w:val="04A0" w:firstRow="1" w:lastRow="0" w:firstColumn="1" w:lastColumn="0" w:noHBand="0" w:noVBand="1"/>
      </w:tblPr>
      <w:tblGrid>
        <w:gridCol w:w="2020"/>
        <w:gridCol w:w="1766"/>
        <w:gridCol w:w="3127"/>
        <w:gridCol w:w="1600"/>
        <w:gridCol w:w="1398"/>
      </w:tblGrid>
      <w:tr w:rsidR="00B53C41" w:rsidRPr="00B53C41" w14:paraId="2C75AC6F" w14:textId="77777777" w:rsidTr="00E33836">
        <w:trPr>
          <w:trHeight w:val="300"/>
          <w:tblHeader/>
        </w:trPr>
        <w:tc>
          <w:tcPr>
            <w:tcW w:w="5140" w:type="dxa"/>
            <w:vMerge w:val="restart"/>
            <w:shd w:val="clear" w:color="auto" w:fill="C6D9F1" w:themeFill="text2" w:themeFillTint="33"/>
            <w:vAlign w:val="center"/>
            <w:hideMark/>
          </w:tcPr>
          <w:p w14:paraId="656C154B" w14:textId="77777777" w:rsidR="00B53C41" w:rsidRPr="00F21060" w:rsidRDefault="00B53C41" w:rsidP="00B53C41">
            <w:pPr>
              <w:spacing w:after="160" w:line="259" w:lineRule="auto"/>
              <w:rPr>
                <w:rFonts w:ascii="Times New Roman" w:hAnsi="Times New Roman"/>
                <w:sz w:val="16"/>
                <w:szCs w:val="16"/>
              </w:rPr>
            </w:pPr>
            <w:bookmarkStart w:id="264" w:name="RANGE!A1"/>
            <w:r w:rsidRPr="00F21060">
              <w:rPr>
                <w:rFonts w:ascii="Times New Roman" w:hAnsi="Times New Roman"/>
                <w:sz w:val="16"/>
                <w:szCs w:val="16"/>
              </w:rPr>
              <w:t>Oblast hodnocení</w:t>
            </w:r>
            <w:bookmarkEnd w:id="264"/>
          </w:p>
        </w:tc>
        <w:tc>
          <w:tcPr>
            <w:tcW w:w="3420" w:type="dxa"/>
            <w:shd w:val="clear" w:color="auto" w:fill="C6D9F1" w:themeFill="text2" w:themeFillTint="33"/>
            <w:vAlign w:val="center"/>
            <w:hideMark/>
          </w:tcPr>
          <w:p w14:paraId="7E79C472"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Cíle</w:t>
            </w:r>
          </w:p>
        </w:tc>
        <w:tc>
          <w:tcPr>
            <w:tcW w:w="8400" w:type="dxa"/>
            <w:vMerge w:val="restart"/>
            <w:shd w:val="clear" w:color="auto" w:fill="C6D9F1" w:themeFill="text2" w:themeFillTint="33"/>
            <w:vAlign w:val="center"/>
            <w:hideMark/>
          </w:tcPr>
          <w:p w14:paraId="20724054"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Kritéria pro autoevaluaci</w:t>
            </w:r>
          </w:p>
        </w:tc>
        <w:tc>
          <w:tcPr>
            <w:tcW w:w="2640" w:type="dxa"/>
            <w:vMerge w:val="restart"/>
            <w:shd w:val="clear" w:color="auto" w:fill="C6D9F1" w:themeFill="text2" w:themeFillTint="33"/>
            <w:vAlign w:val="center"/>
            <w:hideMark/>
          </w:tcPr>
          <w:p w14:paraId="5A1A942E"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Nástroje</w:t>
            </w:r>
          </w:p>
        </w:tc>
        <w:tc>
          <w:tcPr>
            <w:tcW w:w="2920" w:type="dxa"/>
            <w:vMerge w:val="restart"/>
            <w:shd w:val="clear" w:color="auto" w:fill="C6D9F1" w:themeFill="text2" w:themeFillTint="33"/>
            <w:vAlign w:val="center"/>
            <w:hideMark/>
          </w:tcPr>
          <w:p w14:paraId="48B3955B"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Časové rozvržení</w:t>
            </w:r>
          </w:p>
        </w:tc>
      </w:tr>
      <w:tr w:rsidR="00B53C41" w:rsidRPr="00B53C41" w14:paraId="065EC575" w14:textId="77777777" w:rsidTr="00E33836">
        <w:trPr>
          <w:trHeight w:val="300"/>
          <w:tblHeader/>
        </w:trPr>
        <w:tc>
          <w:tcPr>
            <w:tcW w:w="5140" w:type="dxa"/>
            <w:vMerge/>
            <w:vAlign w:val="center"/>
            <w:hideMark/>
          </w:tcPr>
          <w:p w14:paraId="3964F923" w14:textId="77777777" w:rsidR="00B53C41" w:rsidRPr="00F21060" w:rsidRDefault="00B53C41" w:rsidP="00B53C41">
            <w:pPr>
              <w:spacing w:after="160" w:line="259" w:lineRule="auto"/>
              <w:rPr>
                <w:rFonts w:ascii="Times New Roman" w:hAnsi="Times New Roman"/>
                <w:sz w:val="16"/>
                <w:szCs w:val="16"/>
              </w:rPr>
            </w:pPr>
          </w:p>
        </w:tc>
        <w:tc>
          <w:tcPr>
            <w:tcW w:w="3420" w:type="dxa"/>
            <w:shd w:val="clear" w:color="auto" w:fill="C6D9F1" w:themeFill="text2" w:themeFillTint="33"/>
            <w:vAlign w:val="center"/>
            <w:hideMark/>
          </w:tcPr>
          <w:p w14:paraId="71B6933F"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Oblast sledování</w:t>
            </w:r>
          </w:p>
        </w:tc>
        <w:tc>
          <w:tcPr>
            <w:tcW w:w="8400" w:type="dxa"/>
            <w:vMerge/>
            <w:vAlign w:val="center"/>
            <w:hideMark/>
          </w:tcPr>
          <w:p w14:paraId="043BC86F" w14:textId="77777777" w:rsidR="00B53C41" w:rsidRPr="00F21060" w:rsidRDefault="00B53C41" w:rsidP="00B53C41">
            <w:pPr>
              <w:spacing w:after="160" w:line="259" w:lineRule="auto"/>
              <w:rPr>
                <w:rFonts w:ascii="Times New Roman" w:hAnsi="Times New Roman"/>
                <w:sz w:val="16"/>
                <w:szCs w:val="16"/>
              </w:rPr>
            </w:pPr>
          </w:p>
        </w:tc>
        <w:tc>
          <w:tcPr>
            <w:tcW w:w="2640" w:type="dxa"/>
            <w:vMerge/>
            <w:vAlign w:val="center"/>
            <w:hideMark/>
          </w:tcPr>
          <w:p w14:paraId="0484F736" w14:textId="77777777" w:rsidR="00B53C41" w:rsidRPr="00F21060" w:rsidRDefault="00B53C41" w:rsidP="00B53C41">
            <w:pPr>
              <w:spacing w:after="160" w:line="259" w:lineRule="auto"/>
              <w:rPr>
                <w:rFonts w:ascii="Times New Roman" w:hAnsi="Times New Roman"/>
                <w:sz w:val="16"/>
                <w:szCs w:val="16"/>
              </w:rPr>
            </w:pPr>
          </w:p>
        </w:tc>
        <w:tc>
          <w:tcPr>
            <w:tcW w:w="2920" w:type="dxa"/>
            <w:vMerge/>
            <w:vAlign w:val="center"/>
            <w:hideMark/>
          </w:tcPr>
          <w:p w14:paraId="7C0C7E86" w14:textId="77777777" w:rsidR="00B53C41" w:rsidRPr="00F21060" w:rsidRDefault="00B53C41" w:rsidP="00B53C41">
            <w:pPr>
              <w:spacing w:after="160" w:line="259" w:lineRule="auto"/>
              <w:rPr>
                <w:rFonts w:ascii="Times New Roman" w:hAnsi="Times New Roman"/>
                <w:sz w:val="16"/>
                <w:szCs w:val="16"/>
              </w:rPr>
            </w:pPr>
          </w:p>
        </w:tc>
      </w:tr>
      <w:tr w:rsidR="00B53C41" w:rsidRPr="00B53C41" w14:paraId="738F9F0B" w14:textId="77777777" w:rsidTr="00F21060">
        <w:trPr>
          <w:trHeight w:val="300"/>
        </w:trPr>
        <w:tc>
          <w:tcPr>
            <w:tcW w:w="5140" w:type="dxa"/>
            <w:vMerge w:val="restart"/>
            <w:vAlign w:val="center"/>
            <w:hideMark/>
          </w:tcPr>
          <w:p w14:paraId="7CC9C6D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Podmínky ke vzdělávání</w:t>
            </w:r>
          </w:p>
        </w:tc>
        <w:tc>
          <w:tcPr>
            <w:tcW w:w="3420" w:type="dxa"/>
            <w:vMerge w:val="restart"/>
            <w:vAlign w:val="center"/>
            <w:hideMark/>
          </w:tcPr>
          <w:p w14:paraId="63DDD57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Prostorové podmínky</w:t>
            </w:r>
          </w:p>
        </w:tc>
        <w:tc>
          <w:tcPr>
            <w:tcW w:w="8400" w:type="dxa"/>
            <w:vMerge w:val="restart"/>
            <w:vAlign w:val="center"/>
            <w:hideMark/>
          </w:tcPr>
          <w:p w14:paraId="5052E1EA"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viz níže</w:t>
            </w:r>
          </w:p>
        </w:tc>
        <w:tc>
          <w:tcPr>
            <w:tcW w:w="2640" w:type="dxa"/>
            <w:vAlign w:val="center"/>
            <w:hideMark/>
          </w:tcPr>
          <w:p w14:paraId="16B1A3E1"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SWOT analýza</w:t>
            </w:r>
          </w:p>
        </w:tc>
        <w:tc>
          <w:tcPr>
            <w:tcW w:w="2920" w:type="dxa"/>
            <w:vMerge w:val="restart"/>
            <w:vAlign w:val="center"/>
            <w:hideMark/>
          </w:tcPr>
          <w:p w14:paraId="37E8A85C"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za 5 let</w:t>
            </w:r>
          </w:p>
        </w:tc>
      </w:tr>
      <w:tr w:rsidR="00B53C41" w:rsidRPr="00B53C41" w14:paraId="39ACCC44" w14:textId="77777777" w:rsidTr="00F21060">
        <w:trPr>
          <w:trHeight w:val="300"/>
        </w:trPr>
        <w:tc>
          <w:tcPr>
            <w:tcW w:w="5140" w:type="dxa"/>
            <w:vMerge/>
            <w:vAlign w:val="center"/>
            <w:hideMark/>
          </w:tcPr>
          <w:p w14:paraId="67D57017"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023A0F61" w14:textId="77777777" w:rsidR="00B53C41" w:rsidRPr="00F21060" w:rsidRDefault="00B53C41" w:rsidP="00B53C41">
            <w:pPr>
              <w:spacing w:after="160" w:line="259" w:lineRule="auto"/>
              <w:rPr>
                <w:rFonts w:ascii="Times New Roman" w:hAnsi="Times New Roman"/>
                <w:sz w:val="16"/>
                <w:szCs w:val="16"/>
              </w:rPr>
            </w:pPr>
          </w:p>
        </w:tc>
        <w:tc>
          <w:tcPr>
            <w:tcW w:w="8400" w:type="dxa"/>
            <w:vMerge/>
            <w:vAlign w:val="center"/>
            <w:hideMark/>
          </w:tcPr>
          <w:p w14:paraId="086CBABB" w14:textId="77777777" w:rsidR="00B53C41" w:rsidRPr="00F21060" w:rsidRDefault="00B53C41" w:rsidP="00B53C41">
            <w:pPr>
              <w:spacing w:after="160" w:line="259" w:lineRule="auto"/>
              <w:rPr>
                <w:rFonts w:ascii="Times New Roman" w:hAnsi="Times New Roman"/>
                <w:sz w:val="16"/>
                <w:szCs w:val="16"/>
              </w:rPr>
            </w:pPr>
          </w:p>
        </w:tc>
        <w:tc>
          <w:tcPr>
            <w:tcW w:w="2640" w:type="dxa"/>
            <w:vAlign w:val="center"/>
            <w:hideMark/>
          </w:tcPr>
          <w:p w14:paraId="4E445E2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Audit</w:t>
            </w:r>
          </w:p>
        </w:tc>
        <w:tc>
          <w:tcPr>
            <w:tcW w:w="2920" w:type="dxa"/>
            <w:vMerge/>
            <w:vAlign w:val="center"/>
            <w:hideMark/>
          </w:tcPr>
          <w:p w14:paraId="2FDC837B" w14:textId="77777777" w:rsidR="00B53C41" w:rsidRPr="00F21060" w:rsidRDefault="00B53C41" w:rsidP="00B53C41">
            <w:pPr>
              <w:spacing w:after="160" w:line="259" w:lineRule="auto"/>
              <w:rPr>
                <w:rFonts w:ascii="Times New Roman" w:hAnsi="Times New Roman"/>
                <w:sz w:val="16"/>
                <w:szCs w:val="16"/>
              </w:rPr>
            </w:pPr>
          </w:p>
        </w:tc>
      </w:tr>
      <w:tr w:rsidR="00B53C41" w:rsidRPr="00B53C41" w14:paraId="0A613E88" w14:textId="77777777" w:rsidTr="00F21060">
        <w:trPr>
          <w:trHeight w:val="300"/>
        </w:trPr>
        <w:tc>
          <w:tcPr>
            <w:tcW w:w="5140" w:type="dxa"/>
            <w:vMerge/>
            <w:vAlign w:val="center"/>
            <w:hideMark/>
          </w:tcPr>
          <w:p w14:paraId="35252A97" w14:textId="77777777" w:rsidR="00B53C41" w:rsidRPr="00F21060" w:rsidRDefault="00B53C41" w:rsidP="00B53C41">
            <w:pPr>
              <w:spacing w:after="160" w:line="259" w:lineRule="auto"/>
              <w:rPr>
                <w:rFonts w:ascii="Times New Roman" w:hAnsi="Times New Roman"/>
                <w:sz w:val="16"/>
                <w:szCs w:val="16"/>
              </w:rPr>
            </w:pPr>
          </w:p>
        </w:tc>
        <w:tc>
          <w:tcPr>
            <w:tcW w:w="3420" w:type="dxa"/>
            <w:vMerge w:val="restart"/>
            <w:vAlign w:val="center"/>
            <w:hideMark/>
          </w:tcPr>
          <w:p w14:paraId="6DDFAD2F"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Materiální podmínky</w:t>
            </w:r>
          </w:p>
        </w:tc>
        <w:tc>
          <w:tcPr>
            <w:tcW w:w="8400" w:type="dxa"/>
            <w:vMerge w:val="restart"/>
            <w:vAlign w:val="center"/>
            <w:hideMark/>
          </w:tcPr>
          <w:p w14:paraId="3903C51B"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viz níže</w:t>
            </w:r>
          </w:p>
        </w:tc>
        <w:tc>
          <w:tcPr>
            <w:tcW w:w="2640" w:type="dxa"/>
            <w:vAlign w:val="center"/>
            <w:hideMark/>
          </w:tcPr>
          <w:p w14:paraId="60AD7F56"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SWOT analýza</w:t>
            </w:r>
          </w:p>
        </w:tc>
        <w:tc>
          <w:tcPr>
            <w:tcW w:w="2920" w:type="dxa"/>
            <w:vMerge w:val="restart"/>
            <w:vAlign w:val="center"/>
            <w:hideMark/>
          </w:tcPr>
          <w:p w14:paraId="7AFB00F9"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za 5 let</w:t>
            </w:r>
          </w:p>
        </w:tc>
      </w:tr>
      <w:tr w:rsidR="00B53C41" w:rsidRPr="00B53C41" w14:paraId="4372D647" w14:textId="77777777" w:rsidTr="00F21060">
        <w:trPr>
          <w:trHeight w:val="300"/>
        </w:trPr>
        <w:tc>
          <w:tcPr>
            <w:tcW w:w="5140" w:type="dxa"/>
            <w:vMerge/>
            <w:vAlign w:val="center"/>
            <w:hideMark/>
          </w:tcPr>
          <w:p w14:paraId="4FA89470"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11536CE6" w14:textId="77777777" w:rsidR="00B53C41" w:rsidRPr="00F21060" w:rsidRDefault="00B53C41" w:rsidP="00B53C41">
            <w:pPr>
              <w:spacing w:after="160" w:line="259" w:lineRule="auto"/>
              <w:rPr>
                <w:rFonts w:ascii="Times New Roman" w:hAnsi="Times New Roman"/>
                <w:sz w:val="16"/>
                <w:szCs w:val="16"/>
              </w:rPr>
            </w:pPr>
          </w:p>
        </w:tc>
        <w:tc>
          <w:tcPr>
            <w:tcW w:w="8400" w:type="dxa"/>
            <w:vMerge/>
            <w:vAlign w:val="center"/>
            <w:hideMark/>
          </w:tcPr>
          <w:p w14:paraId="48856FB9" w14:textId="77777777" w:rsidR="00B53C41" w:rsidRPr="00F21060" w:rsidRDefault="00B53C41" w:rsidP="00B53C41">
            <w:pPr>
              <w:spacing w:after="160" w:line="259" w:lineRule="auto"/>
              <w:rPr>
                <w:rFonts w:ascii="Times New Roman" w:hAnsi="Times New Roman"/>
                <w:sz w:val="16"/>
                <w:szCs w:val="16"/>
              </w:rPr>
            </w:pPr>
          </w:p>
        </w:tc>
        <w:tc>
          <w:tcPr>
            <w:tcW w:w="2640" w:type="dxa"/>
            <w:vAlign w:val="center"/>
            <w:hideMark/>
          </w:tcPr>
          <w:p w14:paraId="421BE094"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Audit</w:t>
            </w:r>
          </w:p>
        </w:tc>
        <w:tc>
          <w:tcPr>
            <w:tcW w:w="2920" w:type="dxa"/>
            <w:vMerge/>
            <w:vAlign w:val="center"/>
            <w:hideMark/>
          </w:tcPr>
          <w:p w14:paraId="42835579" w14:textId="77777777" w:rsidR="00B53C41" w:rsidRPr="00F21060" w:rsidRDefault="00B53C41" w:rsidP="00B53C41">
            <w:pPr>
              <w:spacing w:after="160" w:line="259" w:lineRule="auto"/>
              <w:rPr>
                <w:rFonts w:ascii="Times New Roman" w:hAnsi="Times New Roman"/>
                <w:sz w:val="16"/>
                <w:szCs w:val="16"/>
              </w:rPr>
            </w:pPr>
          </w:p>
        </w:tc>
      </w:tr>
      <w:tr w:rsidR="00B53C41" w:rsidRPr="00B53C41" w14:paraId="075F0ABC" w14:textId="77777777" w:rsidTr="00F21060">
        <w:trPr>
          <w:trHeight w:val="300"/>
        </w:trPr>
        <w:tc>
          <w:tcPr>
            <w:tcW w:w="5140" w:type="dxa"/>
            <w:vMerge/>
            <w:vAlign w:val="center"/>
            <w:hideMark/>
          </w:tcPr>
          <w:p w14:paraId="27933B09" w14:textId="77777777" w:rsidR="00B53C41" w:rsidRPr="00F21060" w:rsidRDefault="00B53C41" w:rsidP="00B53C41">
            <w:pPr>
              <w:spacing w:after="160" w:line="259" w:lineRule="auto"/>
              <w:rPr>
                <w:rFonts w:ascii="Times New Roman" w:hAnsi="Times New Roman"/>
                <w:sz w:val="16"/>
                <w:szCs w:val="16"/>
              </w:rPr>
            </w:pPr>
          </w:p>
        </w:tc>
        <w:tc>
          <w:tcPr>
            <w:tcW w:w="3420" w:type="dxa"/>
            <w:vMerge w:val="restart"/>
            <w:vAlign w:val="center"/>
            <w:hideMark/>
          </w:tcPr>
          <w:p w14:paraId="564C888F" w14:textId="277EE766"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Hygienické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bezpečnostní podmínky</w:t>
            </w:r>
          </w:p>
        </w:tc>
        <w:tc>
          <w:tcPr>
            <w:tcW w:w="8400" w:type="dxa"/>
            <w:vMerge w:val="restart"/>
            <w:vAlign w:val="center"/>
            <w:hideMark/>
          </w:tcPr>
          <w:p w14:paraId="511FA9F1"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viz níže</w:t>
            </w:r>
          </w:p>
        </w:tc>
        <w:tc>
          <w:tcPr>
            <w:tcW w:w="2640" w:type="dxa"/>
            <w:vAlign w:val="center"/>
            <w:hideMark/>
          </w:tcPr>
          <w:p w14:paraId="46C77424"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SWOT analýza</w:t>
            </w:r>
          </w:p>
        </w:tc>
        <w:tc>
          <w:tcPr>
            <w:tcW w:w="2920" w:type="dxa"/>
            <w:vMerge w:val="restart"/>
            <w:vAlign w:val="center"/>
            <w:hideMark/>
          </w:tcPr>
          <w:p w14:paraId="6CBF7100"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za 5 let</w:t>
            </w:r>
          </w:p>
        </w:tc>
      </w:tr>
      <w:tr w:rsidR="00B53C41" w:rsidRPr="00B53C41" w14:paraId="0C429CCE" w14:textId="77777777" w:rsidTr="00F21060">
        <w:trPr>
          <w:trHeight w:val="300"/>
        </w:trPr>
        <w:tc>
          <w:tcPr>
            <w:tcW w:w="5140" w:type="dxa"/>
            <w:vMerge/>
            <w:vAlign w:val="center"/>
            <w:hideMark/>
          </w:tcPr>
          <w:p w14:paraId="642B79FA"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72F3680C" w14:textId="77777777" w:rsidR="00B53C41" w:rsidRPr="00F21060" w:rsidRDefault="00B53C41" w:rsidP="00B53C41">
            <w:pPr>
              <w:spacing w:after="160" w:line="259" w:lineRule="auto"/>
              <w:rPr>
                <w:rFonts w:ascii="Times New Roman" w:hAnsi="Times New Roman"/>
                <w:sz w:val="16"/>
                <w:szCs w:val="16"/>
              </w:rPr>
            </w:pPr>
          </w:p>
        </w:tc>
        <w:tc>
          <w:tcPr>
            <w:tcW w:w="8400" w:type="dxa"/>
            <w:vMerge/>
            <w:vAlign w:val="center"/>
            <w:hideMark/>
          </w:tcPr>
          <w:p w14:paraId="7EEB9AB4" w14:textId="77777777" w:rsidR="00B53C41" w:rsidRPr="00F21060" w:rsidRDefault="00B53C41" w:rsidP="00B53C41">
            <w:pPr>
              <w:spacing w:after="160" w:line="259" w:lineRule="auto"/>
              <w:rPr>
                <w:rFonts w:ascii="Times New Roman" w:hAnsi="Times New Roman"/>
                <w:sz w:val="16"/>
                <w:szCs w:val="16"/>
              </w:rPr>
            </w:pPr>
          </w:p>
        </w:tc>
        <w:tc>
          <w:tcPr>
            <w:tcW w:w="2640" w:type="dxa"/>
            <w:vAlign w:val="center"/>
            <w:hideMark/>
          </w:tcPr>
          <w:p w14:paraId="2F9ADF7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Audit</w:t>
            </w:r>
          </w:p>
        </w:tc>
        <w:tc>
          <w:tcPr>
            <w:tcW w:w="2920" w:type="dxa"/>
            <w:vMerge/>
            <w:vAlign w:val="center"/>
            <w:hideMark/>
          </w:tcPr>
          <w:p w14:paraId="637B4CEA" w14:textId="77777777" w:rsidR="00B53C41" w:rsidRPr="00F21060" w:rsidRDefault="00B53C41" w:rsidP="00B53C41">
            <w:pPr>
              <w:spacing w:after="160" w:line="259" w:lineRule="auto"/>
              <w:rPr>
                <w:rFonts w:ascii="Times New Roman" w:hAnsi="Times New Roman"/>
                <w:sz w:val="16"/>
                <w:szCs w:val="16"/>
              </w:rPr>
            </w:pPr>
          </w:p>
        </w:tc>
      </w:tr>
      <w:tr w:rsidR="00B53C41" w:rsidRPr="00B53C41" w14:paraId="1CA1F3B8" w14:textId="77777777" w:rsidTr="00F21060">
        <w:trPr>
          <w:trHeight w:val="300"/>
        </w:trPr>
        <w:tc>
          <w:tcPr>
            <w:tcW w:w="5140" w:type="dxa"/>
            <w:vMerge/>
            <w:vAlign w:val="center"/>
            <w:hideMark/>
          </w:tcPr>
          <w:p w14:paraId="72863E9C" w14:textId="77777777" w:rsidR="00B53C41" w:rsidRPr="00F21060" w:rsidRDefault="00B53C41" w:rsidP="00B53C41">
            <w:pPr>
              <w:spacing w:after="160" w:line="259" w:lineRule="auto"/>
              <w:rPr>
                <w:rFonts w:ascii="Times New Roman" w:hAnsi="Times New Roman"/>
                <w:sz w:val="16"/>
                <w:szCs w:val="16"/>
              </w:rPr>
            </w:pPr>
          </w:p>
        </w:tc>
        <w:tc>
          <w:tcPr>
            <w:tcW w:w="3420" w:type="dxa"/>
            <w:vAlign w:val="center"/>
            <w:hideMark/>
          </w:tcPr>
          <w:p w14:paraId="231CD438"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Cíle</w:t>
            </w:r>
          </w:p>
        </w:tc>
        <w:tc>
          <w:tcPr>
            <w:tcW w:w="13960" w:type="dxa"/>
            <w:gridSpan w:val="3"/>
            <w:vAlign w:val="center"/>
            <w:hideMark/>
          </w:tcPr>
          <w:p w14:paraId="24063167"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Kritéria pro autoevaluaci</w:t>
            </w:r>
          </w:p>
        </w:tc>
      </w:tr>
      <w:tr w:rsidR="00B53C41" w:rsidRPr="00B53C41" w14:paraId="61393379" w14:textId="77777777" w:rsidTr="00F21060">
        <w:trPr>
          <w:trHeight w:val="300"/>
        </w:trPr>
        <w:tc>
          <w:tcPr>
            <w:tcW w:w="5140" w:type="dxa"/>
            <w:vMerge/>
            <w:vAlign w:val="center"/>
            <w:hideMark/>
          </w:tcPr>
          <w:p w14:paraId="0C0F8F45" w14:textId="77777777" w:rsidR="00B53C41" w:rsidRPr="00F21060" w:rsidRDefault="00B53C41" w:rsidP="00B53C41">
            <w:pPr>
              <w:spacing w:after="160" w:line="259" w:lineRule="auto"/>
              <w:rPr>
                <w:rFonts w:ascii="Times New Roman" w:hAnsi="Times New Roman"/>
                <w:sz w:val="16"/>
                <w:szCs w:val="16"/>
              </w:rPr>
            </w:pPr>
          </w:p>
        </w:tc>
        <w:tc>
          <w:tcPr>
            <w:tcW w:w="3420" w:type="dxa"/>
            <w:vMerge w:val="restart"/>
            <w:vAlign w:val="center"/>
            <w:hideMark/>
          </w:tcPr>
          <w:p w14:paraId="4BF81119"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Prostorové podmínky</w:t>
            </w:r>
          </w:p>
        </w:tc>
        <w:tc>
          <w:tcPr>
            <w:tcW w:w="13960" w:type="dxa"/>
            <w:gridSpan w:val="3"/>
            <w:vAlign w:val="center"/>
            <w:hideMark/>
          </w:tcPr>
          <w:p w14:paraId="06B4CD6B" w14:textId="2B154ACA"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Velikosti učeben vzhledem k počtu žáků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činnostem v nich probíhajících</w:t>
            </w:r>
          </w:p>
        </w:tc>
      </w:tr>
      <w:tr w:rsidR="00B53C41" w:rsidRPr="00B53C41" w14:paraId="0E6AA323" w14:textId="77777777" w:rsidTr="00F21060">
        <w:trPr>
          <w:trHeight w:val="300"/>
        </w:trPr>
        <w:tc>
          <w:tcPr>
            <w:tcW w:w="5140" w:type="dxa"/>
            <w:vMerge/>
            <w:vAlign w:val="center"/>
            <w:hideMark/>
          </w:tcPr>
          <w:p w14:paraId="6A788C3C"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2DA8CD7D" w14:textId="77777777" w:rsidR="00B53C41" w:rsidRPr="00F21060" w:rsidRDefault="00B53C41" w:rsidP="00B53C41">
            <w:pPr>
              <w:spacing w:after="160" w:line="259" w:lineRule="auto"/>
              <w:rPr>
                <w:rFonts w:ascii="Times New Roman" w:hAnsi="Times New Roman"/>
                <w:sz w:val="16"/>
                <w:szCs w:val="16"/>
              </w:rPr>
            </w:pPr>
          </w:p>
        </w:tc>
        <w:tc>
          <w:tcPr>
            <w:tcW w:w="13960" w:type="dxa"/>
            <w:gridSpan w:val="3"/>
            <w:vAlign w:val="center"/>
            <w:hideMark/>
          </w:tcPr>
          <w:p w14:paraId="3FDFF94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Zajištění prostoru pro sportovní činnost</w:t>
            </w:r>
          </w:p>
        </w:tc>
      </w:tr>
      <w:tr w:rsidR="00B53C41" w:rsidRPr="00B53C41" w14:paraId="49E6F873" w14:textId="77777777" w:rsidTr="00F21060">
        <w:trPr>
          <w:trHeight w:val="300"/>
        </w:trPr>
        <w:tc>
          <w:tcPr>
            <w:tcW w:w="5140" w:type="dxa"/>
            <w:vMerge/>
            <w:vAlign w:val="center"/>
            <w:hideMark/>
          </w:tcPr>
          <w:p w14:paraId="2C012BBD"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43F7CA13" w14:textId="77777777" w:rsidR="00B53C41" w:rsidRPr="00F21060" w:rsidRDefault="00B53C41" w:rsidP="00B53C41">
            <w:pPr>
              <w:spacing w:after="160" w:line="259" w:lineRule="auto"/>
              <w:rPr>
                <w:rFonts w:ascii="Times New Roman" w:hAnsi="Times New Roman"/>
                <w:sz w:val="16"/>
                <w:szCs w:val="16"/>
              </w:rPr>
            </w:pPr>
          </w:p>
        </w:tc>
        <w:tc>
          <w:tcPr>
            <w:tcW w:w="13960" w:type="dxa"/>
            <w:gridSpan w:val="3"/>
            <w:vAlign w:val="center"/>
            <w:hideMark/>
          </w:tcPr>
          <w:p w14:paraId="141021A2"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Zajištění prostoru pro relaxaci</w:t>
            </w:r>
          </w:p>
        </w:tc>
      </w:tr>
      <w:tr w:rsidR="00B53C41" w:rsidRPr="00B53C41" w14:paraId="3B53A4D0" w14:textId="77777777" w:rsidTr="00F21060">
        <w:trPr>
          <w:trHeight w:val="300"/>
        </w:trPr>
        <w:tc>
          <w:tcPr>
            <w:tcW w:w="5140" w:type="dxa"/>
            <w:vMerge/>
            <w:vAlign w:val="center"/>
            <w:hideMark/>
          </w:tcPr>
          <w:p w14:paraId="3CD64140"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0291F631" w14:textId="77777777" w:rsidR="00B53C41" w:rsidRPr="00F21060" w:rsidRDefault="00B53C41" w:rsidP="00B53C41">
            <w:pPr>
              <w:spacing w:after="160" w:line="259" w:lineRule="auto"/>
              <w:rPr>
                <w:rFonts w:ascii="Times New Roman" w:hAnsi="Times New Roman"/>
                <w:sz w:val="16"/>
                <w:szCs w:val="16"/>
              </w:rPr>
            </w:pPr>
          </w:p>
        </w:tc>
        <w:tc>
          <w:tcPr>
            <w:tcW w:w="13960" w:type="dxa"/>
            <w:gridSpan w:val="3"/>
            <w:vAlign w:val="center"/>
            <w:hideMark/>
          </w:tcPr>
          <w:p w14:paraId="349E6349"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Zajištění prostoru pro zájmovou činnost</w:t>
            </w:r>
          </w:p>
        </w:tc>
      </w:tr>
      <w:tr w:rsidR="00B53C41" w:rsidRPr="00B53C41" w14:paraId="5324D578" w14:textId="77777777" w:rsidTr="00F21060">
        <w:trPr>
          <w:trHeight w:val="300"/>
        </w:trPr>
        <w:tc>
          <w:tcPr>
            <w:tcW w:w="5140" w:type="dxa"/>
            <w:vMerge/>
            <w:vAlign w:val="center"/>
            <w:hideMark/>
          </w:tcPr>
          <w:p w14:paraId="12E6A05F"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34A32A10" w14:textId="77777777" w:rsidR="00B53C41" w:rsidRPr="00F21060" w:rsidRDefault="00B53C41" w:rsidP="00B53C41">
            <w:pPr>
              <w:spacing w:after="160" w:line="259" w:lineRule="auto"/>
              <w:rPr>
                <w:rFonts w:ascii="Times New Roman" w:hAnsi="Times New Roman"/>
                <w:sz w:val="16"/>
                <w:szCs w:val="16"/>
              </w:rPr>
            </w:pPr>
          </w:p>
        </w:tc>
        <w:tc>
          <w:tcPr>
            <w:tcW w:w="13960" w:type="dxa"/>
            <w:gridSpan w:val="3"/>
            <w:vAlign w:val="center"/>
            <w:hideMark/>
          </w:tcPr>
          <w:p w14:paraId="72918193" w14:textId="4F48CA0A"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Bezbariérový přístup pro žáky se SVP vzhledem k organizaci výuky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života  školy</w:t>
            </w:r>
          </w:p>
        </w:tc>
      </w:tr>
      <w:tr w:rsidR="00B53C41" w:rsidRPr="00B53C41" w14:paraId="0AAFADFC" w14:textId="77777777" w:rsidTr="00F21060">
        <w:trPr>
          <w:trHeight w:val="300"/>
        </w:trPr>
        <w:tc>
          <w:tcPr>
            <w:tcW w:w="5140" w:type="dxa"/>
            <w:vMerge/>
            <w:vAlign w:val="center"/>
            <w:hideMark/>
          </w:tcPr>
          <w:p w14:paraId="471E3A2E"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6DAACB87" w14:textId="77777777" w:rsidR="00B53C41" w:rsidRPr="00F21060" w:rsidRDefault="00B53C41" w:rsidP="00B53C41">
            <w:pPr>
              <w:spacing w:after="160" w:line="259" w:lineRule="auto"/>
              <w:rPr>
                <w:rFonts w:ascii="Times New Roman" w:hAnsi="Times New Roman"/>
                <w:sz w:val="16"/>
                <w:szCs w:val="16"/>
              </w:rPr>
            </w:pPr>
          </w:p>
        </w:tc>
        <w:tc>
          <w:tcPr>
            <w:tcW w:w="13960" w:type="dxa"/>
            <w:gridSpan w:val="3"/>
            <w:vAlign w:val="center"/>
            <w:hideMark/>
          </w:tcPr>
          <w:p w14:paraId="4C4EEB8F" w14:textId="545F845B"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Prostory pro hromadné setkávání žáků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rodičů, pro pořádání prezentačních akcí školy</w:t>
            </w:r>
          </w:p>
        </w:tc>
      </w:tr>
      <w:tr w:rsidR="00B53C41" w:rsidRPr="00B53C41" w14:paraId="30678309" w14:textId="77777777" w:rsidTr="00F21060">
        <w:trPr>
          <w:trHeight w:val="300"/>
        </w:trPr>
        <w:tc>
          <w:tcPr>
            <w:tcW w:w="5140" w:type="dxa"/>
            <w:vMerge/>
            <w:vAlign w:val="center"/>
            <w:hideMark/>
          </w:tcPr>
          <w:p w14:paraId="10B258A5"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24FF58FB" w14:textId="77777777" w:rsidR="00B53C41" w:rsidRPr="00F21060" w:rsidRDefault="00B53C41" w:rsidP="00B53C41">
            <w:pPr>
              <w:spacing w:after="160" w:line="259" w:lineRule="auto"/>
              <w:rPr>
                <w:rFonts w:ascii="Times New Roman" w:hAnsi="Times New Roman"/>
                <w:sz w:val="16"/>
                <w:szCs w:val="16"/>
              </w:rPr>
            </w:pPr>
          </w:p>
        </w:tc>
        <w:tc>
          <w:tcPr>
            <w:tcW w:w="13960" w:type="dxa"/>
            <w:gridSpan w:val="3"/>
            <w:vAlign w:val="center"/>
            <w:hideMark/>
          </w:tcPr>
          <w:p w14:paraId="73056102"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Efektivní využívání školní budovy</w:t>
            </w:r>
          </w:p>
        </w:tc>
      </w:tr>
      <w:tr w:rsidR="00B53C41" w:rsidRPr="00B53C41" w14:paraId="73999641" w14:textId="77777777" w:rsidTr="00F21060">
        <w:trPr>
          <w:trHeight w:val="300"/>
        </w:trPr>
        <w:tc>
          <w:tcPr>
            <w:tcW w:w="5140" w:type="dxa"/>
            <w:vMerge/>
            <w:vAlign w:val="center"/>
            <w:hideMark/>
          </w:tcPr>
          <w:p w14:paraId="0E1ACD1C" w14:textId="77777777" w:rsidR="00B53C41" w:rsidRPr="00F21060" w:rsidRDefault="00B53C41" w:rsidP="00B53C41">
            <w:pPr>
              <w:spacing w:after="160" w:line="259" w:lineRule="auto"/>
              <w:rPr>
                <w:rFonts w:ascii="Times New Roman" w:hAnsi="Times New Roman"/>
                <w:sz w:val="16"/>
                <w:szCs w:val="16"/>
              </w:rPr>
            </w:pPr>
          </w:p>
        </w:tc>
        <w:tc>
          <w:tcPr>
            <w:tcW w:w="3420" w:type="dxa"/>
            <w:vMerge w:val="restart"/>
            <w:vAlign w:val="center"/>
            <w:hideMark/>
          </w:tcPr>
          <w:p w14:paraId="353B60AC"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Materiální podmínky</w:t>
            </w:r>
          </w:p>
        </w:tc>
        <w:tc>
          <w:tcPr>
            <w:tcW w:w="13960" w:type="dxa"/>
            <w:gridSpan w:val="3"/>
            <w:vAlign w:val="center"/>
            <w:hideMark/>
          </w:tcPr>
          <w:p w14:paraId="41F8747C" w14:textId="274A1416"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Vybavení kmenových </w:t>
            </w:r>
            <w:r w:rsidR="003F03CD" w:rsidRPr="00F21060">
              <w:rPr>
                <w:rFonts w:ascii="Times New Roman" w:hAnsi="Times New Roman"/>
                <w:sz w:val="16"/>
                <w:szCs w:val="16"/>
              </w:rPr>
              <w:t>i</w:t>
            </w:r>
            <w:r w:rsidR="003F03CD">
              <w:rPr>
                <w:rFonts w:ascii="Times New Roman" w:hAnsi="Times New Roman"/>
                <w:sz w:val="16"/>
                <w:szCs w:val="16"/>
              </w:rPr>
              <w:t> </w:t>
            </w:r>
            <w:r w:rsidRPr="00F21060">
              <w:rPr>
                <w:rFonts w:ascii="Times New Roman" w:hAnsi="Times New Roman"/>
                <w:sz w:val="16"/>
                <w:szCs w:val="16"/>
              </w:rPr>
              <w:t xml:space="preserve">odborných učeben, sportovišť </w:t>
            </w:r>
            <w:r w:rsidR="003F03CD" w:rsidRPr="00F21060">
              <w:rPr>
                <w:rFonts w:ascii="Times New Roman" w:hAnsi="Times New Roman"/>
                <w:sz w:val="16"/>
                <w:szCs w:val="16"/>
              </w:rPr>
              <w:t>i</w:t>
            </w:r>
            <w:r w:rsidR="003F03CD">
              <w:rPr>
                <w:rFonts w:ascii="Times New Roman" w:hAnsi="Times New Roman"/>
                <w:sz w:val="16"/>
                <w:szCs w:val="16"/>
              </w:rPr>
              <w:t> </w:t>
            </w:r>
            <w:r w:rsidRPr="00F21060">
              <w:rPr>
                <w:rFonts w:ascii="Times New Roman" w:hAnsi="Times New Roman"/>
                <w:sz w:val="16"/>
                <w:szCs w:val="16"/>
              </w:rPr>
              <w:t>venkovních prostor</w:t>
            </w:r>
          </w:p>
        </w:tc>
      </w:tr>
      <w:tr w:rsidR="00B53C41" w:rsidRPr="00B53C41" w14:paraId="793AD484" w14:textId="77777777" w:rsidTr="00F21060">
        <w:trPr>
          <w:trHeight w:val="300"/>
        </w:trPr>
        <w:tc>
          <w:tcPr>
            <w:tcW w:w="5140" w:type="dxa"/>
            <w:vMerge/>
            <w:vAlign w:val="center"/>
            <w:hideMark/>
          </w:tcPr>
          <w:p w14:paraId="66263A51"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63981542" w14:textId="77777777" w:rsidR="00B53C41" w:rsidRPr="00F21060" w:rsidRDefault="00B53C41" w:rsidP="00B53C41">
            <w:pPr>
              <w:spacing w:after="160" w:line="259" w:lineRule="auto"/>
              <w:rPr>
                <w:rFonts w:ascii="Times New Roman" w:hAnsi="Times New Roman"/>
                <w:sz w:val="16"/>
                <w:szCs w:val="16"/>
              </w:rPr>
            </w:pPr>
          </w:p>
        </w:tc>
        <w:tc>
          <w:tcPr>
            <w:tcW w:w="13960" w:type="dxa"/>
            <w:gridSpan w:val="3"/>
            <w:vAlign w:val="center"/>
            <w:hideMark/>
          </w:tcPr>
          <w:p w14:paraId="5C746B07"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Vybavení dalších prostor školy</w:t>
            </w:r>
          </w:p>
        </w:tc>
      </w:tr>
      <w:tr w:rsidR="00B53C41" w:rsidRPr="00B53C41" w14:paraId="06E3D23F" w14:textId="77777777" w:rsidTr="00F21060">
        <w:trPr>
          <w:trHeight w:val="300"/>
        </w:trPr>
        <w:tc>
          <w:tcPr>
            <w:tcW w:w="5140" w:type="dxa"/>
            <w:vMerge/>
            <w:vAlign w:val="center"/>
            <w:hideMark/>
          </w:tcPr>
          <w:p w14:paraId="60F7B826"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1A606EBC" w14:textId="77777777" w:rsidR="00B53C41" w:rsidRPr="00F21060" w:rsidRDefault="00B53C41" w:rsidP="00B53C41">
            <w:pPr>
              <w:spacing w:after="160" w:line="259" w:lineRule="auto"/>
              <w:rPr>
                <w:rFonts w:ascii="Times New Roman" w:hAnsi="Times New Roman"/>
                <w:sz w:val="16"/>
                <w:szCs w:val="16"/>
              </w:rPr>
            </w:pPr>
          </w:p>
        </w:tc>
        <w:tc>
          <w:tcPr>
            <w:tcW w:w="13960" w:type="dxa"/>
            <w:gridSpan w:val="3"/>
            <w:vAlign w:val="center"/>
            <w:hideMark/>
          </w:tcPr>
          <w:p w14:paraId="0084EF7A"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Vybavení ve vztahu k žákům se SVP</w:t>
            </w:r>
          </w:p>
        </w:tc>
      </w:tr>
      <w:tr w:rsidR="00B53C41" w:rsidRPr="00B53C41" w14:paraId="1827B83E" w14:textId="77777777" w:rsidTr="00F21060">
        <w:trPr>
          <w:trHeight w:val="300"/>
        </w:trPr>
        <w:tc>
          <w:tcPr>
            <w:tcW w:w="5140" w:type="dxa"/>
            <w:vMerge/>
            <w:vAlign w:val="center"/>
            <w:hideMark/>
          </w:tcPr>
          <w:p w14:paraId="6D0573D5"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05399986" w14:textId="77777777" w:rsidR="00B53C41" w:rsidRPr="00F21060" w:rsidRDefault="00B53C41" w:rsidP="00B53C41">
            <w:pPr>
              <w:spacing w:after="160" w:line="259" w:lineRule="auto"/>
              <w:rPr>
                <w:rFonts w:ascii="Times New Roman" w:hAnsi="Times New Roman"/>
                <w:sz w:val="16"/>
                <w:szCs w:val="16"/>
              </w:rPr>
            </w:pPr>
          </w:p>
        </w:tc>
        <w:tc>
          <w:tcPr>
            <w:tcW w:w="13960" w:type="dxa"/>
            <w:gridSpan w:val="3"/>
            <w:vAlign w:val="center"/>
            <w:hideMark/>
          </w:tcPr>
          <w:p w14:paraId="0DC34B2D" w14:textId="5D424F2D"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Estetický vzhled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účelnost vybavení jednotlivých prostor</w:t>
            </w:r>
          </w:p>
        </w:tc>
      </w:tr>
      <w:tr w:rsidR="00B53C41" w:rsidRPr="00B53C41" w14:paraId="2CF3D97E" w14:textId="77777777" w:rsidTr="00F21060">
        <w:trPr>
          <w:trHeight w:val="300"/>
        </w:trPr>
        <w:tc>
          <w:tcPr>
            <w:tcW w:w="5140" w:type="dxa"/>
            <w:vMerge/>
            <w:vAlign w:val="center"/>
            <w:hideMark/>
          </w:tcPr>
          <w:p w14:paraId="46D3F385"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4C321CB8" w14:textId="77777777" w:rsidR="00B53C41" w:rsidRPr="00F21060" w:rsidRDefault="00B53C41" w:rsidP="00B53C41">
            <w:pPr>
              <w:spacing w:after="160" w:line="259" w:lineRule="auto"/>
              <w:rPr>
                <w:rFonts w:ascii="Times New Roman" w:hAnsi="Times New Roman"/>
                <w:sz w:val="16"/>
                <w:szCs w:val="16"/>
              </w:rPr>
            </w:pPr>
          </w:p>
        </w:tc>
        <w:tc>
          <w:tcPr>
            <w:tcW w:w="13960" w:type="dxa"/>
            <w:gridSpan w:val="3"/>
            <w:vAlign w:val="center"/>
            <w:hideMark/>
          </w:tcPr>
          <w:p w14:paraId="39848BCC" w14:textId="3C119C2C"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Vybavení učebnicemi, pomůckami, informační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komunikační technikou</w:t>
            </w:r>
          </w:p>
        </w:tc>
      </w:tr>
      <w:tr w:rsidR="00B53C41" w:rsidRPr="00B53C41" w14:paraId="0E7ADF1D" w14:textId="77777777" w:rsidTr="00F21060">
        <w:trPr>
          <w:trHeight w:val="300"/>
        </w:trPr>
        <w:tc>
          <w:tcPr>
            <w:tcW w:w="5140" w:type="dxa"/>
            <w:vMerge/>
            <w:vAlign w:val="center"/>
            <w:hideMark/>
          </w:tcPr>
          <w:p w14:paraId="21EB7C16" w14:textId="77777777" w:rsidR="00B53C41" w:rsidRPr="00F21060" w:rsidRDefault="00B53C41" w:rsidP="00B53C41">
            <w:pPr>
              <w:spacing w:after="160" w:line="259" w:lineRule="auto"/>
              <w:rPr>
                <w:rFonts w:ascii="Times New Roman" w:hAnsi="Times New Roman"/>
                <w:sz w:val="16"/>
                <w:szCs w:val="16"/>
              </w:rPr>
            </w:pPr>
          </w:p>
        </w:tc>
        <w:tc>
          <w:tcPr>
            <w:tcW w:w="3420" w:type="dxa"/>
            <w:vMerge w:val="restart"/>
            <w:vAlign w:val="center"/>
            <w:hideMark/>
          </w:tcPr>
          <w:p w14:paraId="62040C24" w14:textId="4A0457DE"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Hygienické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bezpečnostní podmínky</w:t>
            </w:r>
          </w:p>
        </w:tc>
        <w:tc>
          <w:tcPr>
            <w:tcW w:w="13960" w:type="dxa"/>
            <w:gridSpan w:val="3"/>
            <w:vAlign w:val="center"/>
            <w:hideMark/>
          </w:tcPr>
          <w:p w14:paraId="5052AB1A" w14:textId="17F20AA1"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Režim vyučování vzhledem k věkovým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individuálním potřebám žáků</w:t>
            </w:r>
          </w:p>
        </w:tc>
      </w:tr>
      <w:tr w:rsidR="00B53C41" w:rsidRPr="00B53C41" w14:paraId="709C686D" w14:textId="77777777" w:rsidTr="00F21060">
        <w:trPr>
          <w:trHeight w:val="300"/>
        </w:trPr>
        <w:tc>
          <w:tcPr>
            <w:tcW w:w="5140" w:type="dxa"/>
            <w:vMerge/>
            <w:vAlign w:val="center"/>
            <w:hideMark/>
          </w:tcPr>
          <w:p w14:paraId="1ACE06C5"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6CE685FC" w14:textId="77777777" w:rsidR="00B53C41" w:rsidRPr="00F21060" w:rsidRDefault="00B53C41" w:rsidP="00B53C41">
            <w:pPr>
              <w:spacing w:after="160" w:line="259" w:lineRule="auto"/>
              <w:rPr>
                <w:rFonts w:ascii="Times New Roman" w:hAnsi="Times New Roman"/>
                <w:sz w:val="16"/>
                <w:szCs w:val="16"/>
              </w:rPr>
            </w:pPr>
          </w:p>
        </w:tc>
        <w:tc>
          <w:tcPr>
            <w:tcW w:w="13960" w:type="dxa"/>
            <w:gridSpan w:val="3"/>
            <w:vAlign w:val="center"/>
            <w:hideMark/>
          </w:tcPr>
          <w:p w14:paraId="62AF0D41" w14:textId="51E3FE2D"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Zdravé prostředí všech prostor školy pro výuku </w:t>
            </w:r>
            <w:r w:rsidR="003F03CD" w:rsidRPr="00F21060">
              <w:rPr>
                <w:rFonts w:ascii="Times New Roman" w:hAnsi="Times New Roman"/>
                <w:sz w:val="16"/>
                <w:szCs w:val="16"/>
              </w:rPr>
              <w:t>i</w:t>
            </w:r>
            <w:r w:rsidR="003F03CD">
              <w:rPr>
                <w:rFonts w:ascii="Times New Roman" w:hAnsi="Times New Roman"/>
                <w:sz w:val="16"/>
                <w:szCs w:val="16"/>
              </w:rPr>
              <w:t> </w:t>
            </w:r>
            <w:r w:rsidRPr="00F21060">
              <w:rPr>
                <w:rFonts w:ascii="Times New Roman" w:hAnsi="Times New Roman"/>
                <w:sz w:val="16"/>
                <w:szCs w:val="16"/>
              </w:rPr>
              <w:t>odpočinek</w:t>
            </w:r>
          </w:p>
        </w:tc>
      </w:tr>
      <w:tr w:rsidR="00B53C41" w:rsidRPr="00B53C41" w14:paraId="426AB343" w14:textId="77777777" w:rsidTr="00F21060">
        <w:trPr>
          <w:trHeight w:val="300"/>
        </w:trPr>
        <w:tc>
          <w:tcPr>
            <w:tcW w:w="5140" w:type="dxa"/>
            <w:vMerge/>
            <w:vAlign w:val="center"/>
            <w:hideMark/>
          </w:tcPr>
          <w:p w14:paraId="3B5F1A6E"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4A85B91D" w14:textId="77777777" w:rsidR="00B53C41" w:rsidRPr="00F21060" w:rsidRDefault="00B53C41" w:rsidP="00B53C41">
            <w:pPr>
              <w:spacing w:after="160" w:line="259" w:lineRule="auto"/>
              <w:rPr>
                <w:rFonts w:ascii="Times New Roman" w:hAnsi="Times New Roman"/>
                <w:sz w:val="16"/>
                <w:szCs w:val="16"/>
              </w:rPr>
            </w:pPr>
          </w:p>
        </w:tc>
        <w:tc>
          <w:tcPr>
            <w:tcW w:w="13960" w:type="dxa"/>
            <w:gridSpan w:val="3"/>
            <w:vAlign w:val="center"/>
            <w:hideMark/>
          </w:tcPr>
          <w:p w14:paraId="071B6E7F" w14:textId="57EA46FA"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Ochrana před úrazy, před násilím, šikanou, xenofobním jednáním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dalšími patologickými jevy</w:t>
            </w:r>
          </w:p>
        </w:tc>
      </w:tr>
      <w:tr w:rsidR="00B53C41" w:rsidRPr="00B53C41" w14:paraId="12D7FCFF" w14:textId="77777777" w:rsidTr="00F21060">
        <w:trPr>
          <w:trHeight w:val="300"/>
        </w:trPr>
        <w:tc>
          <w:tcPr>
            <w:tcW w:w="5140" w:type="dxa"/>
            <w:vMerge/>
            <w:vAlign w:val="center"/>
            <w:hideMark/>
          </w:tcPr>
          <w:p w14:paraId="126BE2DD"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4FEB03BD" w14:textId="77777777" w:rsidR="00B53C41" w:rsidRPr="00F21060" w:rsidRDefault="00B53C41" w:rsidP="00B53C41">
            <w:pPr>
              <w:spacing w:after="160" w:line="259" w:lineRule="auto"/>
              <w:rPr>
                <w:rFonts w:ascii="Times New Roman" w:hAnsi="Times New Roman"/>
                <w:sz w:val="16"/>
                <w:szCs w:val="16"/>
              </w:rPr>
            </w:pPr>
          </w:p>
        </w:tc>
        <w:tc>
          <w:tcPr>
            <w:tcW w:w="13960" w:type="dxa"/>
            <w:gridSpan w:val="3"/>
            <w:vAlign w:val="center"/>
            <w:hideMark/>
          </w:tcPr>
          <w:p w14:paraId="05FB4022" w14:textId="623AFEC9"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Zdravotní vhodnost sedacího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pracovního nábytku vzhledem k věku žáků</w:t>
            </w:r>
          </w:p>
        </w:tc>
      </w:tr>
      <w:tr w:rsidR="00B53C41" w:rsidRPr="00B53C41" w14:paraId="1391C6B9" w14:textId="77777777" w:rsidTr="00F21060">
        <w:trPr>
          <w:trHeight w:val="300"/>
        </w:trPr>
        <w:tc>
          <w:tcPr>
            <w:tcW w:w="5140" w:type="dxa"/>
            <w:vMerge/>
            <w:vAlign w:val="center"/>
            <w:hideMark/>
          </w:tcPr>
          <w:p w14:paraId="03116F4C"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4EE773FA" w14:textId="77777777" w:rsidR="00B53C41" w:rsidRPr="00F21060" w:rsidRDefault="00B53C41" w:rsidP="00B53C41">
            <w:pPr>
              <w:spacing w:after="160" w:line="259" w:lineRule="auto"/>
              <w:rPr>
                <w:rFonts w:ascii="Times New Roman" w:hAnsi="Times New Roman"/>
                <w:sz w:val="16"/>
                <w:szCs w:val="16"/>
              </w:rPr>
            </w:pPr>
          </w:p>
        </w:tc>
        <w:tc>
          <w:tcPr>
            <w:tcW w:w="13960" w:type="dxa"/>
            <w:gridSpan w:val="3"/>
            <w:vAlign w:val="center"/>
            <w:hideMark/>
          </w:tcPr>
          <w:p w14:paraId="20590E99" w14:textId="76A938BE"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Stravovací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pitný režim</w:t>
            </w:r>
          </w:p>
        </w:tc>
      </w:tr>
      <w:tr w:rsidR="00B53C41" w:rsidRPr="00B53C41" w14:paraId="75A19F10" w14:textId="77777777" w:rsidTr="00F21060">
        <w:trPr>
          <w:trHeight w:val="300"/>
        </w:trPr>
        <w:tc>
          <w:tcPr>
            <w:tcW w:w="5140" w:type="dxa"/>
            <w:vMerge/>
            <w:vAlign w:val="center"/>
            <w:hideMark/>
          </w:tcPr>
          <w:p w14:paraId="5A815117"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2E10CDCD" w14:textId="77777777" w:rsidR="00B53C41" w:rsidRPr="00F21060" w:rsidRDefault="00B53C41" w:rsidP="00B53C41">
            <w:pPr>
              <w:spacing w:after="160" w:line="259" w:lineRule="auto"/>
              <w:rPr>
                <w:rFonts w:ascii="Times New Roman" w:hAnsi="Times New Roman"/>
                <w:sz w:val="16"/>
                <w:szCs w:val="16"/>
              </w:rPr>
            </w:pPr>
          </w:p>
        </w:tc>
        <w:tc>
          <w:tcPr>
            <w:tcW w:w="13960" w:type="dxa"/>
            <w:gridSpan w:val="3"/>
            <w:vAlign w:val="center"/>
            <w:hideMark/>
          </w:tcPr>
          <w:p w14:paraId="55B4014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Pohybový režim</w:t>
            </w:r>
          </w:p>
        </w:tc>
      </w:tr>
      <w:tr w:rsidR="00B53C41" w:rsidRPr="00B53C41" w14:paraId="7678927E" w14:textId="77777777" w:rsidTr="00F21060">
        <w:trPr>
          <w:trHeight w:val="300"/>
        </w:trPr>
        <w:tc>
          <w:tcPr>
            <w:tcW w:w="5140" w:type="dxa"/>
            <w:vMerge/>
            <w:vAlign w:val="center"/>
            <w:hideMark/>
          </w:tcPr>
          <w:p w14:paraId="54601156"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0485F912" w14:textId="77777777" w:rsidR="00B53C41" w:rsidRPr="00F21060" w:rsidRDefault="00B53C41" w:rsidP="00B53C41">
            <w:pPr>
              <w:spacing w:after="160" w:line="259" w:lineRule="auto"/>
              <w:rPr>
                <w:rFonts w:ascii="Times New Roman" w:hAnsi="Times New Roman"/>
                <w:sz w:val="16"/>
                <w:szCs w:val="16"/>
              </w:rPr>
            </w:pPr>
          </w:p>
        </w:tc>
        <w:tc>
          <w:tcPr>
            <w:tcW w:w="13960" w:type="dxa"/>
            <w:gridSpan w:val="3"/>
            <w:vAlign w:val="center"/>
            <w:hideMark/>
          </w:tcPr>
          <w:p w14:paraId="22B0DF70"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Osvětlení, hlučnost, prašnost, čistota jednotlivých prostor apod.</w:t>
            </w:r>
          </w:p>
        </w:tc>
      </w:tr>
      <w:tr w:rsidR="00B53C41" w:rsidRPr="00B53C41" w14:paraId="38A53B33" w14:textId="77777777" w:rsidTr="00F21060">
        <w:trPr>
          <w:trHeight w:val="300"/>
        </w:trPr>
        <w:tc>
          <w:tcPr>
            <w:tcW w:w="5140" w:type="dxa"/>
            <w:vMerge/>
            <w:vAlign w:val="center"/>
            <w:hideMark/>
          </w:tcPr>
          <w:p w14:paraId="0A98DE91" w14:textId="77777777" w:rsidR="00B53C41" w:rsidRPr="00F21060" w:rsidRDefault="00B53C41" w:rsidP="00B53C41">
            <w:pPr>
              <w:spacing w:after="160" w:line="259" w:lineRule="auto"/>
              <w:rPr>
                <w:rFonts w:ascii="Times New Roman" w:hAnsi="Times New Roman"/>
                <w:sz w:val="16"/>
                <w:szCs w:val="16"/>
              </w:rPr>
            </w:pPr>
          </w:p>
        </w:tc>
        <w:tc>
          <w:tcPr>
            <w:tcW w:w="3420" w:type="dxa"/>
            <w:vMerge w:val="restart"/>
            <w:vAlign w:val="center"/>
            <w:hideMark/>
          </w:tcPr>
          <w:p w14:paraId="259F1EA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Personální podmínky</w:t>
            </w:r>
          </w:p>
        </w:tc>
        <w:tc>
          <w:tcPr>
            <w:tcW w:w="8400" w:type="dxa"/>
            <w:vAlign w:val="center"/>
            <w:hideMark/>
          </w:tcPr>
          <w:p w14:paraId="64675BBB"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Kvalifikovanost</w:t>
            </w:r>
          </w:p>
        </w:tc>
        <w:tc>
          <w:tcPr>
            <w:tcW w:w="2640" w:type="dxa"/>
            <w:vAlign w:val="center"/>
            <w:hideMark/>
          </w:tcPr>
          <w:p w14:paraId="6C37132F"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Rozbor dokumentace</w:t>
            </w:r>
          </w:p>
        </w:tc>
        <w:tc>
          <w:tcPr>
            <w:tcW w:w="2920" w:type="dxa"/>
            <w:vAlign w:val="center"/>
            <w:hideMark/>
          </w:tcPr>
          <w:p w14:paraId="17E7F4C0"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ročně</w:t>
            </w:r>
          </w:p>
        </w:tc>
      </w:tr>
      <w:tr w:rsidR="00B53C41" w:rsidRPr="00B53C41" w14:paraId="134040B2" w14:textId="77777777" w:rsidTr="00F21060">
        <w:trPr>
          <w:trHeight w:val="300"/>
        </w:trPr>
        <w:tc>
          <w:tcPr>
            <w:tcW w:w="5140" w:type="dxa"/>
            <w:vMerge/>
            <w:vAlign w:val="center"/>
            <w:hideMark/>
          </w:tcPr>
          <w:p w14:paraId="35DCD803"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7457C5AD" w14:textId="77777777" w:rsidR="00B53C41" w:rsidRPr="00F21060" w:rsidRDefault="00B53C41" w:rsidP="00B53C41">
            <w:pPr>
              <w:spacing w:after="160" w:line="259" w:lineRule="auto"/>
              <w:rPr>
                <w:rFonts w:ascii="Times New Roman" w:hAnsi="Times New Roman"/>
                <w:sz w:val="16"/>
                <w:szCs w:val="16"/>
              </w:rPr>
            </w:pPr>
          </w:p>
        </w:tc>
        <w:tc>
          <w:tcPr>
            <w:tcW w:w="8400" w:type="dxa"/>
            <w:vMerge w:val="restart"/>
            <w:vAlign w:val="center"/>
            <w:hideMark/>
          </w:tcPr>
          <w:p w14:paraId="66476ED6"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Spokjojenost pracovnílků</w:t>
            </w:r>
          </w:p>
        </w:tc>
        <w:tc>
          <w:tcPr>
            <w:tcW w:w="2640" w:type="dxa"/>
            <w:vAlign w:val="center"/>
            <w:hideMark/>
          </w:tcPr>
          <w:p w14:paraId="5D7404A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Pozorování</w:t>
            </w:r>
          </w:p>
        </w:tc>
        <w:tc>
          <w:tcPr>
            <w:tcW w:w="2920" w:type="dxa"/>
            <w:vMerge w:val="restart"/>
            <w:vAlign w:val="center"/>
            <w:hideMark/>
          </w:tcPr>
          <w:p w14:paraId="46E32647"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průběžně</w:t>
            </w:r>
          </w:p>
        </w:tc>
      </w:tr>
      <w:tr w:rsidR="00B53C41" w:rsidRPr="00B53C41" w14:paraId="7BE55462" w14:textId="77777777" w:rsidTr="00F21060">
        <w:trPr>
          <w:trHeight w:val="525"/>
        </w:trPr>
        <w:tc>
          <w:tcPr>
            <w:tcW w:w="5140" w:type="dxa"/>
            <w:vMerge/>
            <w:vAlign w:val="center"/>
            <w:hideMark/>
          </w:tcPr>
          <w:p w14:paraId="22FEAA68"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1EDC2509" w14:textId="77777777" w:rsidR="00B53C41" w:rsidRPr="00F21060" w:rsidRDefault="00B53C41" w:rsidP="00B53C41">
            <w:pPr>
              <w:spacing w:after="160" w:line="259" w:lineRule="auto"/>
              <w:rPr>
                <w:rFonts w:ascii="Times New Roman" w:hAnsi="Times New Roman"/>
                <w:sz w:val="16"/>
                <w:szCs w:val="16"/>
              </w:rPr>
            </w:pPr>
          </w:p>
        </w:tc>
        <w:tc>
          <w:tcPr>
            <w:tcW w:w="8400" w:type="dxa"/>
            <w:vMerge/>
            <w:vAlign w:val="center"/>
            <w:hideMark/>
          </w:tcPr>
          <w:p w14:paraId="7E858828" w14:textId="77777777" w:rsidR="00B53C41" w:rsidRPr="00F21060" w:rsidRDefault="00B53C41" w:rsidP="00B53C41">
            <w:pPr>
              <w:spacing w:after="160" w:line="259" w:lineRule="auto"/>
              <w:rPr>
                <w:rFonts w:ascii="Times New Roman" w:hAnsi="Times New Roman"/>
                <w:sz w:val="16"/>
                <w:szCs w:val="16"/>
              </w:rPr>
            </w:pPr>
          </w:p>
        </w:tc>
        <w:tc>
          <w:tcPr>
            <w:tcW w:w="2640" w:type="dxa"/>
            <w:vAlign w:val="center"/>
            <w:hideMark/>
          </w:tcPr>
          <w:p w14:paraId="63C5681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Dotazníkové anonymizované šetření</w:t>
            </w:r>
          </w:p>
        </w:tc>
        <w:tc>
          <w:tcPr>
            <w:tcW w:w="2920" w:type="dxa"/>
            <w:vMerge/>
            <w:vAlign w:val="center"/>
            <w:hideMark/>
          </w:tcPr>
          <w:p w14:paraId="2736C9B8" w14:textId="77777777" w:rsidR="00B53C41" w:rsidRPr="00F21060" w:rsidRDefault="00B53C41" w:rsidP="00B53C41">
            <w:pPr>
              <w:spacing w:after="160" w:line="259" w:lineRule="auto"/>
              <w:rPr>
                <w:rFonts w:ascii="Times New Roman" w:hAnsi="Times New Roman"/>
                <w:sz w:val="16"/>
                <w:szCs w:val="16"/>
              </w:rPr>
            </w:pPr>
          </w:p>
        </w:tc>
      </w:tr>
      <w:tr w:rsidR="00B53C41" w:rsidRPr="00B53C41" w14:paraId="3F73AD50" w14:textId="77777777" w:rsidTr="00F21060">
        <w:trPr>
          <w:trHeight w:val="300"/>
        </w:trPr>
        <w:tc>
          <w:tcPr>
            <w:tcW w:w="5140" w:type="dxa"/>
            <w:vMerge/>
            <w:vAlign w:val="center"/>
            <w:hideMark/>
          </w:tcPr>
          <w:p w14:paraId="27E32AD0"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50EE471A" w14:textId="77777777" w:rsidR="00B53C41" w:rsidRPr="00F21060" w:rsidRDefault="00B53C41" w:rsidP="00B53C41">
            <w:pPr>
              <w:spacing w:after="160" w:line="259" w:lineRule="auto"/>
              <w:rPr>
                <w:rFonts w:ascii="Times New Roman" w:hAnsi="Times New Roman"/>
                <w:sz w:val="16"/>
                <w:szCs w:val="16"/>
              </w:rPr>
            </w:pPr>
          </w:p>
        </w:tc>
        <w:tc>
          <w:tcPr>
            <w:tcW w:w="8400" w:type="dxa"/>
            <w:vAlign w:val="center"/>
            <w:hideMark/>
          </w:tcPr>
          <w:p w14:paraId="602A8C9B"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DVPP</w:t>
            </w:r>
          </w:p>
        </w:tc>
        <w:tc>
          <w:tcPr>
            <w:tcW w:w="2640" w:type="dxa"/>
            <w:vAlign w:val="center"/>
            <w:hideMark/>
          </w:tcPr>
          <w:p w14:paraId="5B61002E"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Monitorování účasti na DVPP</w:t>
            </w:r>
          </w:p>
        </w:tc>
        <w:tc>
          <w:tcPr>
            <w:tcW w:w="2920" w:type="dxa"/>
            <w:vAlign w:val="center"/>
            <w:hideMark/>
          </w:tcPr>
          <w:p w14:paraId="3350D7CD"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ročně</w:t>
            </w:r>
          </w:p>
        </w:tc>
      </w:tr>
      <w:tr w:rsidR="00B53C41" w:rsidRPr="00B53C41" w14:paraId="257FF50F" w14:textId="77777777" w:rsidTr="00F21060">
        <w:trPr>
          <w:trHeight w:val="300"/>
        </w:trPr>
        <w:tc>
          <w:tcPr>
            <w:tcW w:w="5140" w:type="dxa"/>
            <w:vMerge/>
            <w:vAlign w:val="center"/>
            <w:hideMark/>
          </w:tcPr>
          <w:p w14:paraId="53CCA7BC" w14:textId="77777777" w:rsidR="00B53C41" w:rsidRPr="00F21060" w:rsidRDefault="00B53C41" w:rsidP="00B53C41">
            <w:pPr>
              <w:spacing w:after="160" w:line="259" w:lineRule="auto"/>
              <w:rPr>
                <w:rFonts w:ascii="Times New Roman" w:hAnsi="Times New Roman"/>
                <w:sz w:val="16"/>
                <w:szCs w:val="16"/>
              </w:rPr>
            </w:pPr>
          </w:p>
        </w:tc>
        <w:tc>
          <w:tcPr>
            <w:tcW w:w="3420" w:type="dxa"/>
            <w:vMerge w:val="restart"/>
            <w:vAlign w:val="center"/>
            <w:hideMark/>
          </w:tcPr>
          <w:p w14:paraId="6D4BB0AF"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Psychosociální podmínky</w:t>
            </w:r>
          </w:p>
        </w:tc>
        <w:tc>
          <w:tcPr>
            <w:tcW w:w="8400" w:type="dxa"/>
            <w:vMerge w:val="restart"/>
            <w:vAlign w:val="center"/>
            <w:hideMark/>
          </w:tcPr>
          <w:p w14:paraId="0BC61E2B"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Klima ve škole</w:t>
            </w:r>
          </w:p>
        </w:tc>
        <w:tc>
          <w:tcPr>
            <w:tcW w:w="2640" w:type="dxa"/>
            <w:vAlign w:val="center"/>
            <w:hideMark/>
          </w:tcPr>
          <w:p w14:paraId="4A7FFD03"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Pozorování</w:t>
            </w:r>
          </w:p>
        </w:tc>
        <w:tc>
          <w:tcPr>
            <w:tcW w:w="2920" w:type="dxa"/>
            <w:vMerge w:val="restart"/>
            <w:vAlign w:val="center"/>
            <w:hideMark/>
          </w:tcPr>
          <w:p w14:paraId="2B1A2812"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ročně</w:t>
            </w:r>
          </w:p>
        </w:tc>
      </w:tr>
      <w:tr w:rsidR="00B53C41" w:rsidRPr="00B53C41" w14:paraId="50671528" w14:textId="77777777" w:rsidTr="00F21060">
        <w:trPr>
          <w:trHeight w:val="300"/>
        </w:trPr>
        <w:tc>
          <w:tcPr>
            <w:tcW w:w="5140" w:type="dxa"/>
            <w:vMerge/>
            <w:vAlign w:val="center"/>
            <w:hideMark/>
          </w:tcPr>
          <w:p w14:paraId="38E914F8"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60D643BC" w14:textId="77777777" w:rsidR="00B53C41" w:rsidRPr="00F21060" w:rsidRDefault="00B53C41" w:rsidP="00B53C41">
            <w:pPr>
              <w:spacing w:after="160" w:line="259" w:lineRule="auto"/>
              <w:rPr>
                <w:rFonts w:ascii="Times New Roman" w:hAnsi="Times New Roman"/>
                <w:sz w:val="16"/>
                <w:szCs w:val="16"/>
              </w:rPr>
            </w:pPr>
          </w:p>
        </w:tc>
        <w:tc>
          <w:tcPr>
            <w:tcW w:w="8400" w:type="dxa"/>
            <w:vMerge/>
            <w:vAlign w:val="center"/>
            <w:hideMark/>
          </w:tcPr>
          <w:p w14:paraId="16F174BE" w14:textId="77777777" w:rsidR="00B53C41" w:rsidRPr="00F21060" w:rsidRDefault="00B53C41" w:rsidP="00B53C41">
            <w:pPr>
              <w:spacing w:after="160" w:line="259" w:lineRule="auto"/>
              <w:rPr>
                <w:rFonts w:ascii="Times New Roman" w:hAnsi="Times New Roman"/>
                <w:sz w:val="16"/>
                <w:szCs w:val="16"/>
              </w:rPr>
            </w:pPr>
          </w:p>
        </w:tc>
        <w:tc>
          <w:tcPr>
            <w:tcW w:w="2640" w:type="dxa"/>
            <w:vAlign w:val="center"/>
            <w:hideMark/>
          </w:tcPr>
          <w:p w14:paraId="481850A6"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Audit – vlastní nebo externí</w:t>
            </w:r>
          </w:p>
        </w:tc>
        <w:tc>
          <w:tcPr>
            <w:tcW w:w="2920" w:type="dxa"/>
            <w:vMerge/>
            <w:vAlign w:val="center"/>
            <w:hideMark/>
          </w:tcPr>
          <w:p w14:paraId="67DACFE9" w14:textId="77777777" w:rsidR="00B53C41" w:rsidRPr="00F21060" w:rsidRDefault="00B53C41" w:rsidP="00B53C41">
            <w:pPr>
              <w:spacing w:after="160" w:line="259" w:lineRule="auto"/>
              <w:rPr>
                <w:rFonts w:ascii="Times New Roman" w:hAnsi="Times New Roman"/>
                <w:sz w:val="16"/>
                <w:szCs w:val="16"/>
              </w:rPr>
            </w:pPr>
          </w:p>
        </w:tc>
      </w:tr>
      <w:tr w:rsidR="00B53C41" w:rsidRPr="00B53C41" w14:paraId="767B3084" w14:textId="77777777" w:rsidTr="00F21060">
        <w:trPr>
          <w:trHeight w:val="300"/>
        </w:trPr>
        <w:tc>
          <w:tcPr>
            <w:tcW w:w="5140" w:type="dxa"/>
            <w:vMerge/>
            <w:vAlign w:val="center"/>
            <w:hideMark/>
          </w:tcPr>
          <w:p w14:paraId="1DA36E82"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21D335F0" w14:textId="77777777" w:rsidR="00B53C41" w:rsidRPr="00F21060" w:rsidRDefault="00B53C41" w:rsidP="00B53C41">
            <w:pPr>
              <w:spacing w:after="160" w:line="259" w:lineRule="auto"/>
              <w:rPr>
                <w:rFonts w:ascii="Times New Roman" w:hAnsi="Times New Roman"/>
                <w:sz w:val="16"/>
                <w:szCs w:val="16"/>
              </w:rPr>
            </w:pPr>
          </w:p>
        </w:tc>
        <w:tc>
          <w:tcPr>
            <w:tcW w:w="8400" w:type="dxa"/>
            <w:vMerge w:val="restart"/>
            <w:vAlign w:val="center"/>
            <w:hideMark/>
          </w:tcPr>
          <w:p w14:paraId="3EC90151" w14:textId="49C87EC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Dodržování školního řádu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ostatních dohodnutých pravidel</w:t>
            </w:r>
          </w:p>
        </w:tc>
        <w:tc>
          <w:tcPr>
            <w:tcW w:w="2640" w:type="dxa"/>
            <w:vAlign w:val="center"/>
            <w:hideMark/>
          </w:tcPr>
          <w:p w14:paraId="4044650E"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Přehled chování</w:t>
            </w:r>
          </w:p>
        </w:tc>
        <w:tc>
          <w:tcPr>
            <w:tcW w:w="2920" w:type="dxa"/>
            <w:vAlign w:val="center"/>
            <w:hideMark/>
          </w:tcPr>
          <w:p w14:paraId="1AE5A1C1"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rok</w:t>
            </w:r>
          </w:p>
        </w:tc>
      </w:tr>
      <w:tr w:rsidR="00B53C41" w:rsidRPr="00B53C41" w14:paraId="5A627C47" w14:textId="77777777" w:rsidTr="00B53C41">
        <w:trPr>
          <w:trHeight w:val="300"/>
        </w:trPr>
        <w:tc>
          <w:tcPr>
            <w:tcW w:w="5140" w:type="dxa"/>
            <w:vMerge/>
            <w:hideMark/>
          </w:tcPr>
          <w:p w14:paraId="6F013C20" w14:textId="77777777" w:rsidR="00B53C41" w:rsidRPr="00F21060" w:rsidRDefault="00B53C41" w:rsidP="00B53C41">
            <w:pPr>
              <w:spacing w:after="160" w:line="259" w:lineRule="auto"/>
              <w:rPr>
                <w:rFonts w:ascii="Times New Roman" w:hAnsi="Times New Roman"/>
                <w:sz w:val="16"/>
                <w:szCs w:val="16"/>
              </w:rPr>
            </w:pPr>
          </w:p>
        </w:tc>
        <w:tc>
          <w:tcPr>
            <w:tcW w:w="3420" w:type="dxa"/>
            <w:vMerge/>
            <w:hideMark/>
          </w:tcPr>
          <w:p w14:paraId="1D6C815A" w14:textId="77777777" w:rsidR="00B53C41" w:rsidRPr="00F21060" w:rsidRDefault="00B53C41" w:rsidP="00B53C41">
            <w:pPr>
              <w:spacing w:after="160" w:line="259" w:lineRule="auto"/>
              <w:rPr>
                <w:rFonts w:ascii="Times New Roman" w:hAnsi="Times New Roman"/>
                <w:sz w:val="16"/>
                <w:szCs w:val="16"/>
              </w:rPr>
            </w:pPr>
          </w:p>
        </w:tc>
        <w:tc>
          <w:tcPr>
            <w:tcW w:w="8400" w:type="dxa"/>
            <w:vMerge/>
            <w:hideMark/>
          </w:tcPr>
          <w:p w14:paraId="66AB188F" w14:textId="77777777" w:rsidR="00B53C41" w:rsidRPr="00F21060" w:rsidRDefault="00B53C41" w:rsidP="00B53C41">
            <w:pPr>
              <w:spacing w:after="160" w:line="259" w:lineRule="auto"/>
              <w:rPr>
                <w:rFonts w:ascii="Times New Roman" w:hAnsi="Times New Roman"/>
                <w:sz w:val="16"/>
                <w:szCs w:val="16"/>
              </w:rPr>
            </w:pPr>
          </w:p>
        </w:tc>
        <w:tc>
          <w:tcPr>
            <w:tcW w:w="2640" w:type="dxa"/>
            <w:hideMark/>
          </w:tcPr>
          <w:p w14:paraId="4CDA0F00"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Studium dokumentace</w:t>
            </w:r>
          </w:p>
        </w:tc>
        <w:tc>
          <w:tcPr>
            <w:tcW w:w="2920" w:type="dxa"/>
            <w:hideMark/>
          </w:tcPr>
          <w:p w14:paraId="647E3FCD"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Průběžně</w:t>
            </w:r>
          </w:p>
        </w:tc>
      </w:tr>
      <w:tr w:rsidR="00B53C41" w:rsidRPr="00B53C41" w14:paraId="67DB4B6C" w14:textId="77777777" w:rsidTr="00B53C41">
        <w:trPr>
          <w:trHeight w:val="300"/>
        </w:trPr>
        <w:tc>
          <w:tcPr>
            <w:tcW w:w="5140" w:type="dxa"/>
            <w:vMerge/>
            <w:hideMark/>
          </w:tcPr>
          <w:p w14:paraId="0F46A3B6" w14:textId="77777777" w:rsidR="00B53C41" w:rsidRPr="00F21060" w:rsidRDefault="00B53C41" w:rsidP="00B53C41">
            <w:pPr>
              <w:spacing w:after="160" w:line="259" w:lineRule="auto"/>
              <w:rPr>
                <w:rFonts w:ascii="Times New Roman" w:hAnsi="Times New Roman"/>
                <w:sz w:val="16"/>
                <w:szCs w:val="16"/>
              </w:rPr>
            </w:pPr>
          </w:p>
        </w:tc>
        <w:tc>
          <w:tcPr>
            <w:tcW w:w="3420" w:type="dxa"/>
            <w:vMerge/>
            <w:hideMark/>
          </w:tcPr>
          <w:p w14:paraId="24033085" w14:textId="77777777" w:rsidR="00B53C41" w:rsidRPr="00F21060" w:rsidRDefault="00B53C41" w:rsidP="00B53C41">
            <w:pPr>
              <w:spacing w:after="160" w:line="259" w:lineRule="auto"/>
              <w:rPr>
                <w:rFonts w:ascii="Times New Roman" w:hAnsi="Times New Roman"/>
                <w:sz w:val="16"/>
                <w:szCs w:val="16"/>
              </w:rPr>
            </w:pPr>
          </w:p>
        </w:tc>
        <w:tc>
          <w:tcPr>
            <w:tcW w:w="8400" w:type="dxa"/>
            <w:vMerge/>
            <w:hideMark/>
          </w:tcPr>
          <w:p w14:paraId="29692906" w14:textId="77777777" w:rsidR="00B53C41" w:rsidRPr="00F21060" w:rsidRDefault="00B53C41" w:rsidP="00B53C41">
            <w:pPr>
              <w:spacing w:after="160" w:line="259" w:lineRule="auto"/>
              <w:rPr>
                <w:rFonts w:ascii="Times New Roman" w:hAnsi="Times New Roman"/>
                <w:sz w:val="16"/>
                <w:szCs w:val="16"/>
              </w:rPr>
            </w:pPr>
          </w:p>
        </w:tc>
        <w:tc>
          <w:tcPr>
            <w:tcW w:w="2640" w:type="dxa"/>
            <w:hideMark/>
          </w:tcPr>
          <w:p w14:paraId="42578254"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Rozhovory</w:t>
            </w:r>
          </w:p>
        </w:tc>
        <w:tc>
          <w:tcPr>
            <w:tcW w:w="2920" w:type="dxa"/>
            <w:hideMark/>
          </w:tcPr>
          <w:p w14:paraId="322F9E5E"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Průběžně</w:t>
            </w:r>
          </w:p>
        </w:tc>
      </w:tr>
      <w:tr w:rsidR="00B53C41" w:rsidRPr="00B53C41" w14:paraId="041F2841" w14:textId="77777777" w:rsidTr="00B53C41">
        <w:trPr>
          <w:trHeight w:val="585"/>
        </w:trPr>
        <w:tc>
          <w:tcPr>
            <w:tcW w:w="5140" w:type="dxa"/>
            <w:vMerge/>
            <w:hideMark/>
          </w:tcPr>
          <w:p w14:paraId="62E94ED1" w14:textId="77777777" w:rsidR="00B53C41" w:rsidRPr="00F21060" w:rsidRDefault="00B53C41" w:rsidP="00B53C41">
            <w:pPr>
              <w:spacing w:after="160" w:line="259" w:lineRule="auto"/>
              <w:rPr>
                <w:rFonts w:ascii="Times New Roman" w:hAnsi="Times New Roman"/>
                <w:sz w:val="16"/>
                <w:szCs w:val="16"/>
              </w:rPr>
            </w:pPr>
          </w:p>
        </w:tc>
        <w:tc>
          <w:tcPr>
            <w:tcW w:w="3420" w:type="dxa"/>
            <w:hideMark/>
          </w:tcPr>
          <w:p w14:paraId="2B8186F0"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Organizační podmínky</w:t>
            </w:r>
          </w:p>
        </w:tc>
        <w:tc>
          <w:tcPr>
            <w:tcW w:w="8400" w:type="dxa"/>
            <w:hideMark/>
          </w:tcPr>
          <w:p w14:paraId="232264F4" w14:textId="0376DE40"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Organizace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časový rozvrh činností</w:t>
            </w:r>
          </w:p>
        </w:tc>
        <w:tc>
          <w:tcPr>
            <w:tcW w:w="2640" w:type="dxa"/>
            <w:hideMark/>
          </w:tcPr>
          <w:p w14:paraId="7987AE38"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Rozbor rozvrhu</w:t>
            </w:r>
          </w:p>
        </w:tc>
        <w:tc>
          <w:tcPr>
            <w:tcW w:w="2920" w:type="dxa"/>
            <w:hideMark/>
          </w:tcPr>
          <w:p w14:paraId="6533826B"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ročně</w:t>
            </w:r>
          </w:p>
        </w:tc>
      </w:tr>
      <w:tr w:rsidR="00B53C41" w:rsidRPr="00B53C41" w14:paraId="573A4DCE" w14:textId="77777777" w:rsidTr="00B53C41">
        <w:trPr>
          <w:trHeight w:val="300"/>
        </w:trPr>
        <w:tc>
          <w:tcPr>
            <w:tcW w:w="5140" w:type="dxa"/>
            <w:vMerge/>
            <w:hideMark/>
          </w:tcPr>
          <w:p w14:paraId="3A57EFE0" w14:textId="77777777" w:rsidR="00B53C41" w:rsidRPr="00F21060" w:rsidRDefault="00B53C41" w:rsidP="00B53C41">
            <w:pPr>
              <w:spacing w:after="160" w:line="259" w:lineRule="auto"/>
              <w:rPr>
                <w:rFonts w:ascii="Times New Roman" w:hAnsi="Times New Roman"/>
                <w:sz w:val="16"/>
                <w:szCs w:val="16"/>
              </w:rPr>
            </w:pPr>
          </w:p>
        </w:tc>
        <w:tc>
          <w:tcPr>
            <w:tcW w:w="3420" w:type="dxa"/>
            <w:vMerge w:val="restart"/>
            <w:hideMark/>
          </w:tcPr>
          <w:p w14:paraId="5A9A28EF" w14:textId="7291AE33"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Podmínky spolupráce školy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SRŽA</w:t>
            </w:r>
          </w:p>
        </w:tc>
        <w:tc>
          <w:tcPr>
            <w:tcW w:w="8400" w:type="dxa"/>
            <w:hideMark/>
          </w:tcPr>
          <w:p w14:paraId="67213A61"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Spolupráce se SRŽA</w:t>
            </w:r>
          </w:p>
        </w:tc>
        <w:tc>
          <w:tcPr>
            <w:tcW w:w="2640" w:type="dxa"/>
            <w:hideMark/>
          </w:tcPr>
          <w:p w14:paraId="00C9881D"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Třídní schůzky</w:t>
            </w:r>
          </w:p>
        </w:tc>
        <w:tc>
          <w:tcPr>
            <w:tcW w:w="2920" w:type="dxa"/>
            <w:vMerge w:val="restart"/>
            <w:hideMark/>
          </w:tcPr>
          <w:p w14:paraId="4E777117"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2 × ročně</w:t>
            </w:r>
          </w:p>
        </w:tc>
      </w:tr>
      <w:tr w:rsidR="00B53C41" w:rsidRPr="00B53C41" w14:paraId="6DA62D80" w14:textId="77777777" w:rsidTr="00B53C41">
        <w:trPr>
          <w:trHeight w:val="300"/>
        </w:trPr>
        <w:tc>
          <w:tcPr>
            <w:tcW w:w="5140" w:type="dxa"/>
            <w:vMerge/>
            <w:hideMark/>
          </w:tcPr>
          <w:p w14:paraId="72C7C3F4" w14:textId="77777777" w:rsidR="00B53C41" w:rsidRPr="00F21060" w:rsidRDefault="00B53C41" w:rsidP="00B53C41">
            <w:pPr>
              <w:spacing w:after="160" w:line="259" w:lineRule="auto"/>
              <w:rPr>
                <w:rFonts w:ascii="Times New Roman" w:hAnsi="Times New Roman"/>
                <w:sz w:val="16"/>
                <w:szCs w:val="16"/>
              </w:rPr>
            </w:pPr>
          </w:p>
        </w:tc>
        <w:tc>
          <w:tcPr>
            <w:tcW w:w="3420" w:type="dxa"/>
            <w:vMerge/>
            <w:hideMark/>
          </w:tcPr>
          <w:p w14:paraId="74B56BF6" w14:textId="77777777" w:rsidR="00B53C41" w:rsidRPr="00F21060" w:rsidRDefault="00B53C41" w:rsidP="00B53C41">
            <w:pPr>
              <w:spacing w:after="160" w:line="259" w:lineRule="auto"/>
              <w:rPr>
                <w:rFonts w:ascii="Times New Roman" w:hAnsi="Times New Roman"/>
                <w:sz w:val="16"/>
                <w:szCs w:val="16"/>
              </w:rPr>
            </w:pPr>
          </w:p>
        </w:tc>
        <w:tc>
          <w:tcPr>
            <w:tcW w:w="8400" w:type="dxa"/>
            <w:hideMark/>
          </w:tcPr>
          <w:p w14:paraId="6EFBB42D"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Zapojení rodičů do akcí školy</w:t>
            </w:r>
          </w:p>
        </w:tc>
        <w:tc>
          <w:tcPr>
            <w:tcW w:w="2640" w:type="dxa"/>
            <w:hideMark/>
          </w:tcPr>
          <w:p w14:paraId="493C0D4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Jednání rady školy</w:t>
            </w:r>
          </w:p>
        </w:tc>
        <w:tc>
          <w:tcPr>
            <w:tcW w:w="2920" w:type="dxa"/>
            <w:vMerge/>
            <w:hideMark/>
          </w:tcPr>
          <w:p w14:paraId="1FD5F1B3" w14:textId="77777777" w:rsidR="00B53C41" w:rsidRPr="00F21060" w:rsidRDefault="00B53C41" w:rsidP="00B53C41">
            <w:pPr>
              <w:spacing w:after="160" w:line="259" w:lineRule="auto"/>
              <w:rPr>
                <w:rFonts w:ascii="Times New Roman" w:hAnsi="Times New Roman"/>
                <w:sz w:val="16"/>
                <w:szCs w:val="16"/>
              </w:rPr>
            </w:pPr>
          </w:p>
        </w:tc>
      </w:tr>
      <w:tr w:rsidR="00B53C41" w:rsidRPr="00B53C41" w14:paraId="1AAA0CD0" w14:textId="77777777" w:rsidTr="00B53C41">
        <w:trPr>
          <w:trHeight w:val="660"/>
        </w:trPr>
        <w:tc>
          <w:tcPr>
            <w:tcW w:w="5140" w:type="dxa"/>
            <w:vMerge w:val="restart"/>
            <w:hideMark/>
          </w:tcPr>
          <w:p w14:paraId="1B2C80A9"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Průběh vzdělávání</w:t>
            </w:r>
          </w:p>
        </w:tc>
        <w:tc>
          <w:tcPr>
            <w:tcW w:w="3420" w:type="dxa"/>
            <w:vMerge w:val="restart"/>
            <w:hideMark/>
          </w:tcPr>
          <w:p w14:paraId="1550A24C" w14:textId="43380175"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Metody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formy práce</w:t>
            </w:r>
          </w:p>
        </w:tc>
        <w:tc>
          <w:tcPr>
            <w:tcW w:w="8400" w:type="dxa"/>
            <w:hideMark/>
          </w:tcPr>
          <w:p w14:paraId="516EFB59" w14:textId="6D49E640"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Věcná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 xml:space="preserve">obsahová vhodnost činností, úkolů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cílů</w:t>
            </w:r>
          </w:p>
        </w:tc>
        <w:tc>
          <w:tcPr>
            <w:tcW w:w="2640" w:type="dxa"/>
            <w:hideMark/>
          </w:tcPr>
          <w:p w14:paraId="29AD78F3"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Kontrola tematických  plánů</w:t>
            </w:r>
          </w:p>
        </w:tc>
        <w:tc>
          <w:tcPr>
            <w:tcW w:w="2920" w:type="dxa"/>
            <w:hideMark/>
          </w:tcPr>
          <w:p w14:paraId="7F05C02A"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ročně</w:t>
            </w:r>
          </w:p>
        </w:tc>
      </w:tr>
      <w:tr w:rsidR="00B53C41" w:rsidRPr="00B53C41" w14:paraId="4A2E3659" w14:textId="77777777" w:rsidTr="00B53C41">
        <w:trPr>
          <w:trHeight w:val="300"/>
        </w:trPr>
        <w:tc>
          <w:tcPr>
            <w:tcW w:w="5140" w:type="dxa"/>
            <w:vMerge/>
            <w:hideMark/>
          </w:tcPr>
          <w:p w14:paraId="08BA3D4A" w14:textId="77777777" w:rsidR="00B53C41" w:rsidRPr="00F21060" w:rsidRDefault="00B53C41" w:rsidP="00B53C41">
            <w:pPr>
              <w:spacing w:after="160" w:line="259" w:lineRule="auto"/>
              <w:rPr>
                <w:rFonts w:ascii="Times New Roman" w:hAnsi="Times New Roman"/>
                <w:sz w:val="16"/>
                <w:szCs w:val="16"/>
              </w:rPr>
            </w:pPr>
          </w:p>
        </w:tc>
        <w:tc>
          <w:tcPr>
            <w:tcW w:w="3420" w:type="dxa"/>
            <w:vMerge/>
            <w:hideMark/>
          </w:tcPr>
          <w:p w14:paraId="6BCDFC6C" w14:textId="77777777" w:rsidR="00B53C41" w:rsidRPr="00F21060" w:rsidRDefault="00B53C41" w:rsidP="00B53C41">
            <w:pPr>
              <w:spacing w:after="160" w:line="259" w:lineRule="auto"/>
              <w:rPr>
                <w:rFonts w:ascii="Times New Roman" w:hAnsi="Times New Roman"/>
                <w:sz w:val="16"/>
                <w:szCs w:val="16"/>
              </w:rPr>
            </w:pPr>
          </w:p>
        </w:tc>
        <w:tc>
          <w:tcPr>
            <w:tcW w:w="8400" w:type="dxa"/>
            <w:hideMark/>
          </w:tcPr>
          <w:p w14:paraId="5859B272"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Využití motivace</w:t>
            </w:r>
          </w:p>
        </w:tc>
        <w:tc>
          <w:tcPr>
            <w:tcW w:w="2640" w:type="dxa"/>
            <w:hideMark/>
          </w:tcPr>
          <w:p w14:paraId="041F98F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Hospitace</w:t>
            </w:r>
          </w:p>
        </w:tc>
        <w:tc>
          <w:tcPr>
            <w:tcW w:w="2920" w:type="dxa"/>
            <w:hideMark/>
          </w:tcPr>
          <w:p w14:paraId="4B3BA4CD"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Průběžně</w:t>
            </w:r>
          </w:p>
        </w:tc>
      </w:tr>
      <w:tr w:rsidR="00B53C41" w:rsidRPr="00B53C41" w14:paraId="50EE1AC3" w14:textId="77777777" w:rsidTr="00B53C41">
        <w:trPr>
          <w:trHeight w:val="300"/>
        </w:trPr>
        <w:tc>
          <w:tcPr>
            <w:tcW w:w="5140" w:type="dxa"/>
            <w:vMerge/>
            <w:hideMark/>
          </w:tcPr>
          <w:p w14:paraId="69E7C10E" w14:textId="77777777" w:rsidR="00B53C41" w:rsidRPr="00F21060" w:rsidRDefault="00B53C41" w:rsidP="00B53C41">
            <w:pPr>
              <w:spacing w:after="160" w:line="259" w:lineRule="auto"/>
              <w:rPr>
                <w:rFonts w:ascii="Times New Roman" w:hAnsi="Times New Roman"/>
                <w:sz w:val="16"/>
                <w:szCs w:val="16"/>
              </w:rPr>
            </w:pPr>
          </w:p>
        </w:tc>
        <w:tc>
          <w:tcPr>
            <w:tcW w:w="3420" w:type="dxa"/>
            <w:vMerge w:val="restart"/>
            <w:hideMark/>
          </w:tcPr>
          <w:p w14:paraId="7AE63649"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Efektivita výuky</w:t>
            </w:r>
          </w:p>
        </w:tc>
        <w:tc>
          <w:tcPr>
            <w:tcW w:w="8400" w:type="dxa"/>
            <w:hideMark/>
          </w:tcPr>
          <w:p w14:paraId="6CBD868D" w14:textId="284F222C"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Rozvoj vědomostí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dovedností</w:t>
            </w:r>
          </w:p>
        </w:tc>
        <w:tc>
          <w:tcPr>
            <w:tcW w:w="2640" w:type="dxa"/>
            <w:hideMark/>
          </w:tcPr>
          <w:p w14:paraId="3DDFCF20"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Hospitace</w:t>
            </w:r>
          </w:p>
        </w:tc>
        <w:tc>
          <w:tcPr>
            <w:tcW w:w="2920" w:type="dxa"/>
            <w:hideMark/>
          </w:tcPr>
          <w:p w14:paraId="4E19DADC"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Průběžně</w:t>
            </w:r>
          </w:p>
        </w:tc>
      </w:tr>
      <w:tr w:rsidR="00B53C41" w:rsidRPr="00B53C41" w14:paraId="5697AF99" w14:textId="77777777" w:rsidTr="00B53C41">
        <w:trPr>
          <w:trHeight w:val="300"/>
        </w:trPr>
        <w:tc>
          <w:tcPr>
            <w:tcW w:w="5140" w:type="dxa"/>
            <w:vMerge/>
            <w:hideMark/>
          </w:tcPr>
          <w:p w14:paraId="598599CF" w14:textId="77777777" w:rsidR="00B53C41" w:rsidRPr="00F21060" w:rsidRDefault="00B53C41" w:rsidP="00B53C41">
            <w:pPr>
              <w:spacing w:after="160" w:line="259" w:lineRule="auto"/>
              <w:rPr>
                <w:rFonts w:ascii="Times New Roman" w:hAnsi="Times New Roman"/>
                <w:sz w:val="16"/>
                <w:szCs w:val="16"/>
              </w:rPr>
            </w:pPr>
          </w:p>
        </w:tc>
        <w:tc>
          <w:tcPr>
            <w:tcW w:w="3420" w:type="dxa"/>
            <w:vMerge/>
            <w:hideMark/>
          </w:tcPr>
          <w:p w14:paraId="756A7469" w14:textId="77777777" w:rsidR="00B53C41" w:rsidRPr="00F21060" w:rsidRDefault="00B53C41" w:rsidP="00B53C41">
            <w:pPr>
              <w:spacing w:after="160" w:line="259" w:lineRule="auto"/>
              <w:rPr>
                <w:rFonts w:ascii="Times New Roman" w:hAnsi="Times New Roman"/>
                <w:sz w:val="16"/>
                <w:szCs w:val="16"/>
              </w:rPr>
            </w:pPr>
          </w:p>
        </w:tc>
        <w:tc>
          <w:tcPr>
            <w:tcW w:w="8400" w:type="dxa"/>
            <w:hideMark/>
          </w:tcPr>
          <w:p w14:paraId="1000D4A9"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Výsledky vzdělávání žáků</w:t>
            </w:r>
          </w:p>
        </w:tc>
        <w:tc>
          <w:tcPr>
            <w:tcW w:w="2640" w:type="dxa"/>
            <w:hideMark/>
          </w:tcPr>
          <w:p w14:paraId="0AEB1C42"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Rozbor prospěchu žáků</w:t>
            </w:r>
          </w:p>
        </w:tc>
        <w:tc>
          <w:tcPr>
            <w:tcW w:w="2920" w:type="dxa"/>
            <w:hideMark/>
          </w:tcPr>
          <w:p w14:paraId="78A7C0AD"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Čtvrtletně</w:t>
            </w:r>
          </w:p>
        </w:tc>
      </w:tr>
      <w:tr w:rsidR="00B53C41" w:rsidRPr="00B53C41" w14:paraId="422646AC" w14:textId="77777777" w:rsidTr="00B53C41">
        <w:trPr>
          <w:trHeight w:val="585"/>
        </w:trPr>
        <w:tc>
          <w:tcPr>
            <w:tcW w:w="5140" w:type="dxa"/>
            <w:vMerge/>
            <w:hideMark/>
          </w:tcPr>
          <w:p w14:paraId="14385913" w14:textId="77777777" w:rsidR="00B53C41" w:rsidRPr="00F21060" w:rsidRDefault="00B53C41" w:rsidP="00B53C41">
            <w:pPr>
              <w:spacing w:after="160" w:line="259" w:lineRule="auto"/>
              <w:rPr>
                <w:rFonts w:ascii="Times New Roman" w:hAnsi="Times New Roman"/>
                <w:sz w:val="16"/>
                <w:szCs w:val="16"/>
              </w:rPr>
            </w:pPr>
          </w:p>
        </w:tc>
        <w:tc>
          <w:tcPr>
            <w:tcW w:w="3420" w:type="dxa"/>
            <w:vMerge/>
            <w:hideMark/>
          </w:tcPr>
          <w:p w14:paraId="50BDF53C" w14:textId="77777777" w:rsidR="00B53C41" w:rsidRPr="00F21060" w:rsidRDefault="00B53C41" w:rsidP="00B53C41">
            <w:pPr>
              <w:spacing w:after="160" w:line="259" w:lineRule="auto"/>
              <w:rPr>
                <w:rFonts w:ascii="Times New Roman" w:hAnsi="Times New Roman"/>
                <w:sz w:val="16"/>
                <w:szCs w:val="16"/>
              </w:rPr>
            </w:pPr>
          </w:p>
        </w:tc>
        <w:tc>
          <w:tcPr>
            <w:tcW w:w="8400" w:type="dxa"/>
            <w:hideMark/>
          </w:tcPr>
          <w:p w14:paraId="2275D5A4" w14:textId="38719720"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Výsledky žáků </w:t>
            </w:r>
            <w:r w:rsidR="003F03CD" w:rsidRPr="00F21060">
              <w:rPr>
                <w:rFonts w:ascii="Times New Roman" w:hAnsi="Times New Roman"/>
                <w:sz w:val="16"/>
                <w:szCs w:val="16"/>
              </w:rPr>
              <w:t>v</w:t>
            </w:r>
            <w:r w:rsidR="003F03CD">
              <w:rPr>
                <w:rFonts w:ascii="Times New Roman" w:hAnsi="Times New Roman"/>
                <w:sz w:val="16"/>
                <w:szCs w:val="16"/>
              </w:rPr>
              <w:t> </w:t>
            </w:r>
            <w:r w:rsidRPr="00F21060">
              <w:rPr>
                <w:rFonts w:ascii="Times New Roman" w:hAnsi="Times New Roman"/>
                <w:sz w:val="16"/>
                <w:szCs w:val="16"/>
              </w:rPr>
              <w:t>soutěžích</w:t>
            </w:r>
          </w:p>
        </w:tc>
        <w:tc>
          <w:tcPr>
            <w:tcW w:w="2640" w:type="dxa"/>
            <w:hideMark/>
          </w:tcPr>
          <w:p w14:paraId="1D91BC10" w14:textId="2B0B35A5"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Rozbor výsledků žáků </w:t>
            </w:r>
            <w:r w:rsidR="003F03CD" w:rsidRPr="00F21060">
              <w:rPr>
                <w:rFonts w:ascii="Times New Roman" w:hAnsi="Times New Roman"/>
                <w:sz w:val="16"/>
                <w:szCs w:val="16"/>
              </w:rPr>
              <w:t>v</w:t>
            </w:r>
            <w:r w:rsidR="003F03CD">
              <w:rPr>
                <w:rFonts w:ascii="Times New Roman" w:hAnsi="Times New Roman"/>
                <w:sz w:val="16"/>
                <w:szCs w:val="16"/>
              </w:rPr>
              <w:t> </w:t>
            </w:r>
            <w:r w:rsidRPr="00F21060">
              <w:rPr>
                <w:rFonts w:ascii="Times New Roman" w:hAnsi="Times New Roman"/>
                <w:sz w:val="16"/>
                <w:szCs w:val="16"/>
              </w:rPr>
              <w:t>soutěžích</w:t>
            </w:r>
          </w:p>
        </w:tc>
        <w:tc>
          <w:tcPr>
            <w:tcW w:w="2920" w:type="dxa"/>
            <w:hideMark/>
          </w:tcPr>
          <w:p w14:paraId="7AE87039"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ročně</w:t>
            </w:r>
          </w:p>
        </w:tc>
      </w:tr>
      <w:tr w:rsidR="00B53C41" w:rsidRPr="00B53C41" w14:paraId="7432F13F" w14:textId="77777777" w:rsidTr="00B53C41">
        <w:trPr>
          <w:trHeight w:val="630"/>
        </w:trPr>
        <w:tc>
          <w:tcPr>
            <w:tcW w:w="5140" w:type="dxa"/>
            <w:vMerge w:val="restart"/>
            <w:hideMark/>
          </w:tcPr>
          <w:p w14:paraId="51721A03"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Podpora školy žákům</w:t>
            </w:r>
          </w:p>
        </w:tc>
        <w:tc>
          <w:tcPr>
            <w:tcW w:w="3420" w:type="dxa"/>
            <w:hideMark/>
          </w:tcPr>
          <w:p w14:paraId="215CC3A7"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Volnočasové aktivity</w:t>
            </w:r>
          </w:p>
        </w:tc>
        <w:tc>
          <w:tcPr>
            <w:tcW w:w="8400" w:type="dxa"/>
            <w:hideMark/>
          </w:tcPr>
          <w:p w14:paraId="7ECA99FB"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Možnosti zapojení žáků do mimoškolních činností školy</w:t>
            </w:r>
          </w:p>
        </w:tc>
        <w:tc>
          <w:tcPr>
            <w:tcW w:w="2640" w:type="dxa"/>
            <w:hideMark/>
          </w:tcPr>
          <w:p w14:paraId="3D823ADA"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Přehled mimoškolních aktivit</w:t>
            </w:r>
          </w:p>
        </w:tc>
        <w:tc>
          <w:tcPr>
            <w:tcW w:w="2920" w:type="dxa"/>
            <w:hideMark/>
          </w:tcPr>
          <w:p w14:paraId="4818A306"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ročně</w:t>
            </w:r>
          </w:p>
        </w:tc>
      </w:tr>
      <w:tr w:rsidR="00B53C41" w:rsidRPr="00B53C41" w14:paraId="407D4336" w14:textId="77777777" w:rsidTr="00B53C41">
        <w:trPr>
          <w:trHeight w:val="300"/>
        </w:trPr>
        <w:tc>
          <w:tcPr>
            <w:tcW w:w="5140" w:type="dxa"/>
            <w:vMerge/>
            <w:hideMark/>
          </w:tcPr>
          <w:p w14:paraId="615DF672" w14:textId="77777777" w:rsidR="00B53C41" w:rsidRPr="00F21060" w:rsidRDefault="00B53C41" w:rsidP="00B53C41">
            <w:pPr>
              <w:spacing w:after="160" w:line="259" w:lineRule="auto"/>
              <w:rPr>
                <w:rFonts w:ascii="Times New Roman" w:hAnsi="Times New Roman"/>
                <w:sz w:val="16"/>
                <w:szCs w:val="16"/>
              </w:rPr>
            </w:pPr>
          </w:p>
        </w:tc>
        <w:tc>
          <w:tcPr>
            <w:tcW w:w="3420" w:type="dxa"/>
            <w:vMerge w:val="restart"/>
            <w:hideMark/>
          </w:tcPr>
          <w:p w14:paraId="6CC4574B" w14:textId="52257485"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Péče </w:t>
            </w:r>
            <w:r w:rsidR="003F03CD" w:rsidRPr="00F21060">
              <w:rPr>
                <w:rFonts w:ascii="Times New Roman" w:hAnsi="Times New Roman"/>
                <w:sz w:val="16"/>
                <w:szCs w:val="16"/>
              </w:rPr>
              <w:t>o</w:t>
            </w:r>
            <w:r w:rsidR="003F03CD">
              <w:rPr>
                <w:rFonts w:ascii="Times New Roman" w:hAnsi="Times New Roman"/>
                <w:sz w:val="16"/>
                <w:szCs w:val="16"/>
              </w:rPr>
              <w:t> </w:t>
            </w:r>
            <w:r w:rsidRPr="00F21060">
              <w:rPr>
                <w:rFonts w:ascii="Times New Roman" w:hAnsi="Times New Roman"/>
                <w:sz w:val="16"/>
                <w:szCs w:val="16"/>
              </w:rPr>
              <w:t>nadané žáky</w:t>
            </w:r>
          </w:p>
        </w:tc>
        <w:tc>
          <w:tcPr>
            <w:tcW w:w="8400" w:type="dxa"/>
            <w:hideMark/>
          </w:tcPr>
          <w:p w14:paraId="4355B6F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Zapojení do soutěží</w:t>
            </w:r>
          </w:p>
        </w:tc>
        <w:tc>
          <w:tcPr>
            <w:tcW w:w="2640" w:type="dxa"/>
            <w:hideMark/>
          </w:tcPr>
          <w:p w14:paraId="4A589F42"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Studium dokumentace</w:t>
            </w:r>
          </w:p>
        </w:tc>
        <w:tc>
          <w:tcPr>
            <w:tcW w:w="2920" w:type="dxa"/>
            <w:hideMark/>
          </w:tcPr>
          <w:p w14:paraId="44E2810A"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ročně</w:t>
            </w:r>
          </w:p>
        </w:tc>
      </w:tr>
      <w:tr w:rsidR="00B53C41" w:rsidRPr="00B53C41" w14:paraId="28F44452" w14:textId="77777777" w:rsidTr="00B53C41">
        <w:trPr>
          <w:trHeight w:val="300"/>
        </w:trPr>
        <w:tc>
          <w:tcPr>
            <w:tcW w:w="5140" w:type="dxa"/>
            <w:vMerge/>
            <w:hideMark/>
          </w:tcPr>
          <w:p w14:paraId="20883BA5" w14:textId="77777777" w:rsidR="00B53C41" w:rsidRPr="00F21060" w:rsidRDefault="00B53C41" w:rsidP="00B53C41">
            <w:pPr>
              <w:spacing w:after="160" w:line="259" w:lineRule="auto"/>
              <w:rPr>
                <w:rFonts w:ascii="Times New Roman" w:hAnsi="Times New Roman"/>
                <w:sz w:val="16"/>
                <w:szCs w:val="16"/>
              </w:rPr>
            </w:pPr>
          </w:p>
        </w:tc>
        <w:tc>
          <w:tcPr>
            <w:tcW w:w="3420" w:type="dxa"/>
            <w:vMerge/>
            <w:hideMark/>
          </w:tcPr>
          <w:p w14:paraId="2564F84B" w14:textId="77777777" w:rsidR="00B53C41" w:rsidRPr="00F21060" w:rsidRDefault="00B53C41" w:rsidP="00B53C41">
            <w:pPr>
              <w:spacing w:after="160" w:line="259" w:lineRule="auto"/>
              <w:rPr>
                <w:rFonts w:ascii="Times New Roman" w:hAnsi="Times New Roman"/>
                <w:sz w:val="16"/>
                <w:szCs w:val="16"/>
              </w:rPr>
            </w:pPr>
          </w:p>
        </w:tc>
        <w:tc>
          <w:tcPr>
            <w:tcW w:w="8400" w:type="dxa"/>
            <w:hideMark/>
          </w:tcPr>
          <w:p w14:paraId="2D96166F"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Zapojení do projektů</w:t>
            </w:r>
          </w:p>
        </w:tc>
        <w:tc>
          <w:tcPr>
            <w:tcW w:w="2640" w:type="dxa"/>
            <w:hideMark/>
          </w:tcPr>
          <w:p w14:paraId="71E77B36"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Přehled projektů</w:t>
            </w:r>
          </w:p>
        </w:tc>
        <w:tc>
          <w:tcPr>
            <w:tcW w:w="2920" w:type="dxa"/>
            <w:hideMark/>
          </w:tcPr>
          <w:p w14:paraId="586EAD1E"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Průběžně</w:t>
            </w:r>
          </w:p>
        </w:tc>
      </w:tr>
      <w:tr w:rsidR="00B53C41" w:rsidRPr="00B53C41" w14:paraId="436379E1" w14:textId="77777777" w:rsidTr="00B53C41">
        <w:trPr>
          <w:trHeight w:val="300"/>
        </w:trPr>
        <w:tc>
          <w:tcPr>
            <w:tcW w:w="5140" w:type="dxa"/>
            <w:vMerge/>
            <w:hideMark/>
          </w:tcPr>
          <w:p w14:paraId="3DEDD142" w14:textId="77777777" w:rsidR="00B53C41" w:rsidRPr="00F21060" w:rsidRDefault="00B53C41" w:rsidP="00B53C41">
            <w:pPr>
              <w:spacing w:after="160" w:line="259" w:lineRule="auto"/>
              <w:rPr>
                <w:rFonts w:ascii="Times New Roman" w:hAnsi="Times New Roman"/>
                <w:sz w:val="16"/>
                <w:szCs w:val="16"/>
              </w:rPr>
            </w:pPr>
          </w:p>
        </w:tc>
        <w:tc>
          <w:tcPr>
            <w:tcW w:w="3420" w:type="dxa"/>
            <w:vMerge/>
            <w:hideMark/>
          </w:tcPr>
          <w:p w14:paraId="6781B827" w14:textId="77777777" w:rsidR="00B53C41" w:rsidRPr="00F21060" w:rsidRDefault="00B53C41" w:rsidP="00B53C41">
            <w:pPr>
              <w:spacing w:after="160" w:line="259" w:lineRule="auto"/>
              <w:rPr>
                <w:rFonts w:ascii="Times New Roman" w:hAnsi="Times New Roman"/>
                <w:sz w:val="16"/>
                <w:szCs w:val="16"/>
              </w:rPr>
            </w:pPr>
          </w:p>
        </w:tc>
        <w:tc>
          <w:tcPr>
            <w:tcW w:w="8400" w:type="dxa"/>
            <w:hideMark/>
          </w:tcPr>
          <w:p w14:paraId="76828E93"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Spolupráce s odborníky</w:t>
            </w:r>
          </w:p>
        </w:tc>
        <w:tc>
          <w:tcPr>
            <w:tcW w:w="2640" w:type="dxa"/>
            <w:hideMark/>
          </w:tcPr>
          <w:p w14:paraId="09A49883"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Zprávy vyučujících</w:t>
            </w:r>
          </w:p>
        </w:tc>
        <w:tc>
          <w:tcPr>
            <w:tcW w:w="2920" w:type="dxa"/>
            <w:hideMark/>
          </w:tcPr>
          <w:p w14:paraId="0A7B9DDA"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ročně</w:t>
            </w:r>
          </w:p>
        </w:tc>
      </w:tr>
      <w:tr w:rsidR="00B53C41" w:rsidRPr="00B53C41" w14:paraId="45D80D51" w14:textId="77777777" w:rsidTr="00B53C41">
        <w:trPr>
          <w:trHeight w:val="630"/>
        </w:trPr>
        <w:tc>
          <w:tcPr>
            <w:tcW w:w="5140" w:type="dxa"/>
            <w:vMerge/>
            <w:hideMark/>
          </w:tcPr>
          <w:p w14:paraId="5A4783BB" w14:textId="77777777" w:rsidR="00B53C41" w:rsidRPr="00F21060" w:rsidRDefault="00B53C41" w:rsidP="00B53C41">
            <w:pPr>
              <w:spacing w:after="160" w:line="259" w:lineRule="auto"/>
              <w:rPr>
                <w:rFonts w:ascii="Times New Roman" w:hAnsi="Times New Roman"/>
                <w:sz w:val="16"/>
                <w:szCs w:val="16"/>
              </w:rPr>
            </w:pPr>
          </w:p>
        </w:tc>
        <w:tc>
          <w:tcPr>
            <w:tcW w:w="3420" w:type="dxa"/>
            <w:vMerge w:val="restart"/>
            <w:hideMark/>
          </w:tcPr>
          <w:p w14:paraId="0495725B" w14:textId="1D3C84FB"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Péče </w:t>
            </w:r>
            <w:r w:rsidR="003F03CD" w:rsidRPr="00F21060">
              <w:rPr>
                <w:rFonts w:ascii="Times New Roman" w:hAnsi="Times New Roman"/>
                <w:sz w:val="16"/>
                <w:szCs w:val="16"/>
              </w:rPr>
              <w:t>o</w:t>
            </w:r>
            <w:r w:rsidR="003F03CD">
              <w:rPr>
                <w:rFonts w:ascii="Times New Roman" w:hAnsi="Times New Roman"/>
                <w:sz w:val="16"/>
                <w:szCs w:val="16"/>
              </w:rPr>
              <w:t> </w:t>
            </w:r>
            <w:r w:rsidRPr="00F21060">
              <w:rPr>
                <w:rFonts w:ascii="Times New Roman" w:hAnsi="Times New Roman"/>
                <w:sz w:val="16"/>
                <w:szCs w:val="16"/>
              </w:rPr>
              <w:t>žáky se SVP</w:t>
            </w:r>
          </w:p>
        </w:tc>
        <w:tc>
          <w:tcPr>
            <w:tcW w:w="8400" w:type="dxa"/>
            <w:hideMark/>
          </w:tcPr>
          <w:p w14:paraId="7450C33B"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Vytváření podmínek pro studium</w:t>
            </w:r>
          </w:p>
        </w:tc>
        <w:tc>
          <w:tcPr>
            <w:tcW w:w="2640" w:type="dxa"/>
            <w:hideMark/>
          </w:tcPr>
          <w:p w14:paraId="595E94C9"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Studium dokumentace</w:t>
            </w:r>
          </w:p>
        </w:tc>
        <w:tc>
          <w:tcPr>
            <w:tcW w:w="2920" w:type="dxa"/>
            <w:hideMark/>
          </w:tcPr>
          <w:p w14:paraId="1C7EC1A8"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ročně</w:t>
            </w:r>
          </w:p>
        </w:tc>
      </w:tr>
      <w:tr w:rsidR="00B53C41" w:rsidRPr="00B53C41" w14:paraId="3A88CA88" w14:textId="77777777" w:rsidTr="00B53C41">
        <w:trPr>
          <w:trHeight w:val="600"/>
        </w:trPr>
        <w:tc>
          <w:tcPr>
            <w:tcW w:w="5140" w:type="dxa"/>
            <w:vMerge/>
            <w:hideMark/>
          </w:tcPr>
          <w:p w14:paraId="0C83BA9D" w14:textId="77777777" w:rsidR="00B53C41" w:rsidRPr="00F21060" w:rsidRDefault="00B53C41" w:rsidP="00B53C41">
            <w:pPr>
              <w:spacing w:after="160" w:line="259" w:lineRule="auto"/>
              <w:rPr>
                <w:rFonts w:ascii="Times New Roman" w:hAnsi="Times New Roman"/>
                <w:sz w:val="16"/>
                <w:szCs w:val="16"/>
              </w:rPr>
            </w:pPr>
          </w:p>
        </w:tc>
        <w:tc>
          <w:tcPr>
            <w:tcW w:w="3420" w:type="dxa"/>
            <w:vMerge/>
            <w:hideMark/>
          </w:tcPr>
          <w:p w14:paraId="349AD8E0" w14:textId="77777777" w:rsidR="00B53C41" w:rsidRPr="00F21060" w:rsidRDefault="00B53C41" w:rsidP="00B53C41">
            <w:pPr>
              <w:spacing w:after="160" w:line="259" w:lineRule="auto"/>
              <w:rPr>
                <w:rFonts w:ascii="Times New Roman" w:hAnsi="Times New Roman"/>
                <w:sz w:val="16"/>
                <w:szCs w:val="16"/>
              </w:rPr>
            </w:pPr>
          </w:p>
        </w:tc>
        <w:tc>
          <w:tcPr>
            <w:tcW w:w="8400" w:type="dxa"/>
            <w:hideMark/>
          </w:tcPr>
          <w:p w14:paraId="337ED9ED"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Spolupráce s odborníky</w:t>
            </w:r>
          </w:p>
        </w:tc>
        <w:tc>
          <w:tcPr>
            <w:tcW w:w="2640" w:type="dxa"/>
            <w:hideMark/>
          </w:tcPr>
          <w:p w14:paraId="247B16B1"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Zprávy výchovného poradce (ŠPP)</w:t>
            </w:r>
          </w:p>
        </w:tc>
        <w:tc>
          <w:tcPr>
            <w:tcW w:w="2920" w:type="dxa"/>
            <w:hideMark/>
          </w:tcPr>
          <w:p w14:paraId="2122439E"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Průběžně</w:t>
            </w:r>
          </w:p>
        </w:tc>
      </w:tr>
      <w:tr w:rsidR="00B53C41" w:rsidRPr="00B53C41" w14:paraId="3721E395" w14:textId="77777777" w:rsidTr="00B53C41">
        <w:trPr>
          <w:trHeight w:val="300"/>
        </w:trPr>
        <w:tc>
          <w:tcPr>
            <w:tcW w:w="5140" w:type="dxa"/>
            <w:vMerge/>
            <w:hideMark/>
          </w:tcPr>
          <w:p w14:paraId="2CCE9DD9" w14:textId="77777777" w:rsidR="00B53C41" w:rsidRPr="00F21060" w:rsidRDefault="00B53C41" w:rsidP="00B53C41">
            <w:pPr>
              <w:spacing w:after="160" w:line="259" w:lineRule="auto"/>
              <w:rPr>
                <w:rFonts w:ascii="Times New Roman" w:hAnsi="Times New Roman"/>
                <w:sz w:val="16"/>
                <w:szCs w:val="16"/>
              </w:rPr>
            </w:pPr>
          </w:p>
        </w:tc>
        <w:tc>
          <w:tcPr>
            <w:tcW w:w="3420" w:type="dxa"/>
            <w:vMerge/>
            <w:hideMark/>
          </w:tcPr>
          <w:p w14:paraId="0D8A4A87" w14:textId="77777777" w:rsidR="00B53C41" w:rsidRPr="00F21060" w:rsidRDefault="00B53C41" w:rsidP="00B53C41">
            <w:pPr>
              <w:spacing w:after="160" w:line="259" w:lineRule="auto"/>
              <w:rPr>
                <w:rFonts w:ascii="Times New Roman" w:hAnsi="Times New Roman"/>
                <w:sz w:val="16"/>
                <w:szCs w:val="16"/>
              </w:rPr>
            </w:pPr>
          </w:p>
        </w:tc>
        <w:tc>
          <w:tcPr>
            <w:tcW w:w="8400" w:type="dxa"/>
            <w:hideMark/>
          </w:tcPr>
          <w:p w14:paraId="0D59D578"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Výsledky vzdělávání</w:t>
            </w:r>
          </w:p>
        </w:tc>
        <w:tc>
          <w:tcPr>
            <w:tcW w:w="2640" w:type="dxa"/>
            <w:hideMark/>
          </w:tcPr>
          <w:p w14:paraId="4A5F0774"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Jednání pedagogické rady</w:t>
            </w:r>
          </w:p>
        </w:tc>
        <w:tc>
          <w:tcPr>
            <w:tcW w:w="2920" w:type="dxa"/>
            <w:hideMark/>
          </w:tcPr>
          <w:p w14:paraId="3AADC316"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Čtvrtletně</w:t>
            </w:r>
          </w:p>
        </w:tc>
      </w:tr>
      <w:tr w:rsidR="00B53C41" w:rsidRPr="00B53C41" w14:paraId="3BEF94BC" w14:textId="77777777" w:rsidTr="00B53C41">
        <w:trPr>
          <w:trHeight w:val="600"/>
        </w:trPr>
        <w:tc>
          <w:tcPr>
            <w:tcW w:w="5140" w:type="dxa"/>
            <w:vMerge/>
            <w:hideMark/>
          </w:tcPr>
          <w:p w14:paraId="2A2494A3" w14:textId="77777777" w:rsidR="00B53C41" w:rsidRPr="00F21060" w:rsidRDefault="00B53C41" w:rsidP="00B53C41">
            <w:pPr>
              <w:spacing w:after="160" w:line="259" w:lineRule="auto"/>
              <w:rPr>
                <w:rFonts w:ascii="Times New Roman" w:hAnsi="Times New Roman"/>
                <w:sz w:val="16"/>
                <w:szCs w:val="16"/>
              </w:rPr>
            </w:pPr>
          </w:p>
        </w:tc>
        <w:tc>
          <w:tcPr>
            <w:tcW w:w="3420" w:type="dxa"/>
            <w:vMerge w:val="restart"/>
            <w:hideMark/>
          </w:tcPr>
          <w:p w14:paraId="5866EBF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Podíl žáků na činnosti školy</w:t>
            </w:r>
          </w:p>
        </w:tc>
        <w:tc>
          <w:tcPr>
            <w:tcW w:w="8400" w:type="dxa"/>
            <w:hideMark/>
          </w:tcPr>
          <w:p w14:paraId="7F76FF6D"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Činnost žákovské samosprávy</w:t>
            </w:r>
          </w:p>
        </w:tc>
        <w:tc>
          <w:tcPr>
            <w:tcW w:w="2640" w:type="dxa"/>
            <w:hideMark/>
          </w:tcPr>
          <w:p w14:paraId="1331E83E"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Schůzky školního parlamentu s ředitelem školy</w:t>
            </w:r>
          </w:p>
        </w:tc>
        <w:tc>
          <w:tcPr>
            <w:tcW w:w="2920" w:type="dxa"/>
            <w:hideMark/>
          </w:tcPr>
          <w:p w14:paraId="7CA75EDF"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měsíčně</w:t>
            </w:r>
          </w:p>
        </w:tc>
      </w:tr>
      <w:tr w:rsidR="00B53C41" w:rsidRPr="00B53C41" w14:paraId="1042BDFD" w14:textId="77777777" w:rsidTr="00B53C41">
        <w:trPr>
          <w:trHeight w:val="600"/>
        </w:trPr>
        <w:tc>
          <w:tcPr>
            <w:tcW w:w="5140" w:type="dxa"/>
            <w:vMerge/>
            <w:hideMark/>
          </w:tcPr>
          <w:p w14:paraId="7129D6B9" w14:textId="77777777" w:rsidR="00B53C41" w:rsidRPr="00F21060" w:rsidRDefault="00B53C41" w:rsidP="00B53C41">
            <w:pPr>
              <w:spacing w:after="160" w:line="259" w:lineRule="auto"/>
              <w:rPr>
                <w:rFonts w:ascii="Times New Roman" w:hAnsi="Times New Roman"/>
                <w:sz w:val="16"/>
                <w:szCs w:val="16"/>
              </w:rPr>
            </w:pPr>
          </w:p>
        </w:tc>
        <w:tc>
          <w:tcPr>
            <w:tcW w:w="3420" w:type="dxa"/>
            <w:vMerge/>
            <w:hideMark/>
          </w:tcPr>
          <w:p w14:paraId="6D1F5CA8" w14:textId="77777777" w:rsidR="00B53C41" w:rsidRPr="00F21060" w:rsidRDefault="00B53C41" w:rsidP="00B53C41">
            <w:pPr>
              <w:spacing w:after="160" w:line="259" w:lineRule="auto"/>
              <w:rPr>
                <w:rFonts w:ascii="Times New Roman" w:hAnsi="Times New Roman"/>
                <w:sz w:val="16"/>
                <w:szCs w:val="16"/>
              </w:rPr>
            </w:pPr>
          </w:p>
        </w:tc>
        <w:tc>
          <w:tcPr>
            <w:tcW w:w="8400" w:type="dxa"/>
            <w:hideMark/>
          </w:tcPr>
          <w:p w14:paraId="67329722"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Školní časopis</w:t>
            </w:r>
          </w:p>
        </w:tc>
        <w:tc>
          <w:tcPr>
            <w:tcW w:w="2640" w:type="dxa"/>
            <w:hideMark/>
          </w:tcPr>
          <w:p w14:paraId="1ADCE82B"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Předložení pověřenému pedagogovi</w:t>
            </w:r>
          </w:p>
        </w:tc>
        <w:tc>
          <w:tcPr>
            <w:tcW w:w="2920" w:type="dxa"/>
            <w:hideMark/>
          </w:tcPr>
          <w:p w14:paraId="27C373EB"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Před vydáním</w:t>
            </w:r>
          </w:p>
        </w:tc>
      </w:tr>
      <w:tr w:rsidR="00B53C41" w:rsidRPr="00B53C41" w14:paraId="2B019FBD" w14:textId="77777777" w:rsidTr="00B53C41">
        <w:trPr>
          <w:trHeight w:val="600"/>
        </w:trPr>
        <w:tc>
          <w:tcPr>
            <w:tcW w:w="5140" w:type="dxa"/>
            <w:vMerge/>
            <w:hideMark/>
          </w:tcPr>
          <w:p w14:paraId="6B7F4E8D" w14:textId="77777777" w:rsidR="00B53C41" w:rsidRPr="00F21060" w:rsidRDefault="00B53C41" w:rsidP="00B53C41">
            <w:pPr>
              <w:spacing w:after="160" w:line="259" w:lineRule="auto"/>
              <w:rPr>
                <w:rFonts w:ascii="Times New Roman" w:hAnsi="Times New Roman"/>
                <w:sz w:val="16"/>
                <w:szCs w:val="16"/>
              </w:rPr>
            </w:pPr>
          </w:p>
        </w:tc>
        <w:tc>
          <w:tcPr>
            <w:tcW w:w="3420" w:type="dxa"/>
            <w:vMerge/>
            <w:hideMark/>
          </w:tcPr>
          <w:p w14:paraId="0DF5678B" w14:textId="77777777" w:rsidR="00B53C41" w:rsidRPr="00F21060" w:rsidRDefault="00B53C41" w:rsidP="00B53C41">
            <w:pPr>
              <w:spacing w:after="160" w:line="259" w:lineRule="auto"/>
              <w:rPr>
                <w:rFonts w:ascii="Times New Roman" w:hAnsi="Times New Roman"/>
                <w:sz w:val="16"/>
                <w:szCs w:val="16"/>
              </w:rPr>
            </w:pPr>
          </w:p>
        </w:tc>
        <w:tc>
          <w:tcPr>
            <w:tcW w:w="8400" w:type="dxa"/>
            <w:vMerge w:val="restart"/>
            <w:hideMark/>
          </w:tcPr>
          <w:p w14:paraId="1A91FDC4"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Spokojenost žáků ve třídě</w:t>
            </w:r>
          </w:p>
        </w:tc>
        <w:tc>
          <w:tcPr>
            <w:tcW w:w="2640" w:type="dxa"/>
            <w:hideMark/>
          </w:tcPr>
          <w:p w14:paraId="6DC0F981"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Dotazník ve vybraném ročníku</w:t>
            </w:r>
          </w:p>
        </w:tc>
        <w:tc>
          <w:tcPr>
            <w:tcW w:w="2920" w:type="dxa"/>
            <w:hideMark/>
          </w:tcPr>
          <w:p w14:paraId="1F30B7A3"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ročně</w:t>
            </w:r>
          </w:p>
        </w:tc>
      </w:tr>
      <w:tr w:rsidR="00B53C41" w:rsidRPr="00B53C41" w14:paraId="161CE514" w14:textId="77777777" w:rsidTr="00B53C41">
        <w:trPr>
          <w:trHeight w:val="300"/>
        </w:trPr>
        <w:tc>
          <w:tcPr>
            <w:tcW w:w="5140" w:type="dxa"/>
            <w:vMerge/>
            <w:hideMark/>
          </w:tcPr>
          <w:p w14:paraId="7859DFFC" w14:textId="77777777" w:rsidR="00B53C41" w:rsidRPr="00F21060" w:rsidRDefault="00B53C41" w:rsidP="00B53C41">
            <w:pPr>
              <w:spacing w:after="160" w:line="259" w:lineRule="auto"/>
              <w:rPr>
                <w:rFonts w:ascii="Times New Roman" w:hAnsi="Times New Roman"/>
                <w:sz w:val="16"/>
                <w:szCs w:val="16"/>
              </w:rPr>
            </w:pPr>
          </w:p>
        </w:tc>
        <w:tc>
          <w:tcPr>
            <w:tcW w:w="3420" w:type="dxa"/>
            <w:vMerge/>
            <w:hideMark/>
          </w:tcPr>
          <w:p w14:paraId="2AF2CDF2" w14:textId="77777777" w:rsidR="00B53C41" w:rsidRPr="00F21060" w:rsidRDefault="00B53C41" w:rsidP="00B53C41">
            <w:pPr>
              <w:spacing w:after="160" w:line="259" w:lineRule="auto"/>
              <w:rPr>
                <w:rFonts w:ascii="Times New Roman" w:hAnsi="Times New Roman"/>
                <w:sz w:val="16"/>
                <w:szCs w:val="16"/>
              </w:rPr>
            </w:pPr>
          </w:p>
        </w:tc>
        <w:tc>
          <w:tcPr>
            <w:tcW w:w="8400" w:type="dxa"/>
            <w:vMerge/>
            <w:hideMark/>
          </w:tcPr>
          <w:p w14:paraId="3FD37915" w14:textId="77777777" w:rsidR="00B53C41" w:rsidRPr="00F21060" w:rsidRDefault="00B53C41" w:rsidP="00B53C41">
            <w:pPr>
              <w:spacing w:after="160" w:line="259" w:lineRule="auto"/>
              <w:rPr>
                <w:rFonts w:ascii="Times New Roman" w:hAnsi="Times New Roman"/>
                <w:sz w:val="16"/>
                <w:szCs w:val="16"/>
              </w:rPr>
            </w:pPr>
          </w:p>
        </w:tc>
        <w:tc>
          <w:tcPr>
            <w:tcW w:w="2640" w:type="dxa"/>
            <w:hideMark/>
          </w:tcPr>
          <w:p w14:paraId="2ED8EF00"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Pozorování</w:t>
            </w:r>
          </w:p>
        </w:tc>
        <w:tc>
          <w:tcPr>
            <w:tcW w:w="2920" w:type="dxa"/>
            <w:hideMark/>
          </w:tcPr>
          <w:p w14:paraId="2246D4EA" w14:textId="77777777" w:rsidR="00B53C41"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Průběžně</w:t>
            </w:r>
          </w:p>
          <w:p w14:paraId="53559AB5" w14:textId="36B39423" w:rsidR="00E23231" w:rsidRPr="00F21060" w:rsidRDefault="00E23231" w:rsidP="00B53C41">
            <w:pPr>
              <w:spacing w:after="160" w:line="259" w:lineRule="auto"/>
              <w:rPr>
                <w:rFonts w:ascii="Times New Roman" w:hAnsi="Times New Roman"/>
                <w:sz w:val="16"/>
                <w:szCs w:val="16"/>
              </w:rPr>
            </w:pPr>
          </w:p>
        </w:tc>
      </w:tr>
      <w:tr w:rsidR="00B53C41" w:rsidRPr="00B53C41" w14:paraId="0C94DD0F" w14:textId="77777777" w:rsidTr="00B53C41">
        <w:trPr>
          <w:trHeight w:val="300"/>
        </w:trPr>
        <w:tc>
          <w:tcPr>
            <w:tcW w:w="5140" w:type="dxa"/>
            <w:vMerge w:val="restart"/>
            <w:hideMark/>
          </w:tcPr>
          <w:p w14:paraId="6D8CE324"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Výsledky vzdělávání žáků</w:t>
            </w:r>
          </w:p>
        </w:tc>
        <w:tc>
          <w:tcPr>
            <w:tcW w:w="3420" w:type="dxa"/>
            <w:vMerge w:val="restart"/>
            <w:hideMark/>
          </w:tcPr>
          <w:p w14:paraId="50F2C2BB"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Výstupy ŠVP</w:t>
            </w:r>
          </w:p>
        </w:tc>
        <w:tc>
          <w:tcPr>
            <w:tcW w:w="8400" w:type="dxa"/>
            <w:hideMark/>
          </w:tcPr>
          <w:p w14:paraId="0C25541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Celková úroveň vzdělávání</w:t>
            </w:r>
          </w:p>
        </w:tc>
        <w:tc>
          <w:tcPr>
            <w:tcW w:w="2640" w:type="dxa"/>
            <w:hideMark/>
          </w:tcPr>
          <w:p w14:paraId="0F175C6F"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Rozbor prospěchu</w:t>
            </w:r>
          </w:p>
        </w:tc>
        <w:tc>
          <w:tcPr>
            <w:tcW w:w="2920" w:type="dxa"/>
            <w:hideMark/>
          </w:tcPr>
          <w:p w14:paraId="0E41C7A6"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ročně</w:t>
            </w:r>
          </w:p>
        </w:tc>
      </w:tr>
      <w:tr w:rsidR="00B53C41" w:rsidRPr="00B53C41" w14:paraId="6A6A0639" w14:textId="77777777" w:rsidTr="00B53C41">
        <w:trPr>
          <w:trHeight w:val="300"/>
        </w:trPr>
        <w:tc>
          <w:tcPr>
            <w:tcW w:w="5140" w:type="dxa"/>
            <w:vMerge/>
            <w:hideMark/>
          </w:tcPr>
          <w:p w14:paraId="45F1534D" w14:textId="77777777" w:rsidR="00B53C41" w:rsidRPr="00F21060" w:rsidRDefault="00B53C41" w:rsidP="00B53C41">
            <w:pPr>
              <w:spacing w:after="160" w:line="259" w:lineRule="auto"/>
              <w:rPr>
                <w:rFonts w:ascii="Times New Roman" w:hAnsi="Times New Roman"/>
                <w:sz w:val="16"/>
                <w:szCs w:val="16"/>
              </w:rPr>
            </w:pPr>
          </w:p>
        </w:tc>
        <w:tc>
          <w:tcPr>
            <w:tcW w:w="3420" w:type="dxa"/>
            <w:vMerge/>
            <w:hideMark/>
          </w:tcPr>
          <w:p w14:paraId="56159C6B" w14:textId="77777777" w:rsidR="00B53C41" w:rsidRPr="00F21060" w:rsidRDefault="00B53C41" w:rsidP="00B53C41">
            <w:pPr>
              <w:spacing w:after="160" w:line="259" w:lineRule="auto"/>
              <w:rPr>
                <w:rFonts w:ascii="Times New Roman" w:hAnsi="Times New Roman"/>
                <w:sz w:val="16"/>
                <w:szCs w:val="16"/>
              </w:rPr>
            </w:pPr>
          </w:p>
        </w:tc>
        <w:tc>
          <w:tcPr>
            <w:tcW w:w="8400" w:type="dxa"/>
            <w:hideMark/>
          </w:tcPr>
          <w:p w14:paraId="161EA0D8"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Hodnocení žáků</w:t>
            </w:r>
          </w:p>
        </w:tc>
        <w:tc>
          <w:tcPr>
            <w:tcW w:w="2640" w:type="dxa"/>
            <w:hideMark/>
          </w:tcPr>
          <w:p w14:paraId="300D4E7E"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Testy</w:t>
            </w:r>
          </w:p>
        </w:tc>
        <w:tc>
          <w:tcPr>
            <w:tcW w:w="2920" w:type="dxa"/>
            <w:hideMark/>
          </w:tcPr>
          <w:p w14:paraId="09891151"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Průběžně</w:t>
            </w:r>
          </w:p>
        </w:tc>
      </w:tr>
      <w:tr w:rsidR="00B53C41" w:rsidRPr="00B53C41" w14:paraId="7A817BA4" w14:textId="77777777" w:rsidTr="00B53C41">
        <w:trPr>
          <w:trHeight w:val="615"/>
        </w:trPr>
        <w:tc>
          <w:tcPr>
            <w:tcW w:w="5140" w:type="dxa"/>
            <w:vMerge/>
            <w:hideMark/>
          </w:tcPr>
          <w:p w14:paraId="007DA296" w14:textId="77777777" w:rsidR="00B53C41" w:rsidRPr="00F21060" w:rsidRDefault="00B53C41" w:rsidP="00B53C41">
            <w:pPr>
              <w:spacing w:after="160" w:line="259" w:lineRule="auto"/>
              <w:rPr>
                <w:rFonts w:ascii="Times New Roman" w:hAnsi="Times New Roman"/>
                <w:sz w:val="16"/>
                <w:szCs w:val="16"/>
              </w:rPr>
            </w:pPr>
          </w:p>
        </w:tc>
        <w:tc>
          <w:tcPr>
            <w:tcW w:w="3420" w:type="dxa"/>
            <w:vMerge/>
            <w:hideMark/>
          </w:tcPr>
          <w:p w14:paraId="6ED2FADA" w14:textId="77777777" w:rsidR="00B53C41" w:rsidRPr="00F21060" w:rsidRDefault="00B53C41" w:rsidP="00B53C41">
            <w:pPr>
              <w:spacing w:after="160" w:line="259" w:lineRule="auto"/>
              <w:rPr>
                <w:rFonts w:ascii="Times New Roman" w:hAnsi="Times New Roman"/>
                <w:sz w:val="16"/>
                <w:szCs w:val="16"/>
              </w:rPr>
            </w:pPr>
          </w:p>
        </w:tc>
        <w:tc>
          <w:tcPr>
            <w:tcW w:w="8400" w:type="dxa"/>
            <w:vMerge w:val="restart"/>
            <w:hideMark/>
          </w:tcPr>
          <w:p w14:paraId="2EEE7D66" w14:textId="4AFB84CB"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Osvojené vědomosti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dovednosti žáků</w:t>
            </w:r>
          </w:p>
        </w:tc>
        <w:tc>
          <w:tcPr>
            <w:tcW w:w="2640" w:type="dxa"/>
            <w:hideMark/>
          </w:tcPr>
          <w:p w14:paraId="0E4D8F58"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Sledování dokumentace</w:t>
            </w:r>
          </w:p>
        </w:tc>
        <w:tc>
          <w:tcPr>
            <w:tcW w:w="2920" w:type="dxa"/>
            <w:vMerge w:val="restart"/>
            <w:hideMark/>
          </w:tcPr>
          <w:p w14:paraId="5080DBEA"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ročně</w:t>
            </w:r>
          </w:p>
        </w:tc>
      </w:tr>
      <w:tr w:rsidR="00B53C41" w:rsidRPr="00B53C41" w14:paraId="2668F0E2" w14:textId="77777777" w:rsidTr="00B53C41">
        <w:trPr>
          <w:trHeight w:val="615"/>
        </w:trPr>
        <w:tc>
          <w:tcPr>
            <w:tcW w:w="5140" w:type="dxa"/>
            <w:vMerge/>
            <w:hideMark/>
          </w:tcPr>
          <w:p w14:paraId="54714866" w14:textId="77777777" w:rsidR="00B53C41" w:rsidRPr="00F21060" w:rsidRDefault="00B53C41" w:rsidP="00B53C41">
            <w:pPr>
              <w:spacing w:after="160" w:line="259" w:lineRule="auto"/>
              <w:rPr>
                <w:rFonts w:ascii="Times New Roman" w:hAnsi="Times New Roman"/>
                <w:sz w:val="16"/>
                <w:szCs w:val="16"/>
              </w:rPr>
            </w:pPr>
          </w:p>
        </w:tc>
        <w:tc>
          <w:tcPr>
            <w:tcW w:w="3420" w:type="dxa"/>
            <w:vMerge/>
            <w:hideMark/>
          </w:tcPr>
          <w:p w14:paraId="18F35AC8" w14:textId="77777777" w:rsidR="00B53C41" w:rsidRPr="00F21060" w:rsidRDefault="00B53C41" w:rsidP="00B53C41">
            <w:pPr>
              <w:spacing w:after="160" w:line="259" w:lineRule="auto"/>
              <w:rPr>
                <w:rFonts w:ascii="Times New Roman" w:hAnsi="Times New Roman"/>
                <w:sz w:val="16"/>
                <w:szCs w:val="16"/>
              </w:rPr>
            </w:pPr>
          </w:p>
        </w:tc>
        <w:tc>
          <w:tcPr>
            <w:tcW w:w="8400" w:type="dxa"/>
            <w:vMerge/>
            <w:hideMark/>
          </w:tcPr>
          <w:p w14:paraId="4AEE6972" w14:textId="77777777" w:rsidR="00B53C41" w:rsidRPr="00F21060" w:rsidRDefault="00B53C41" w:rsidP="00B53C41">
            <w:pPr>
              <w:spacing w:after="160" w:line="259" w:lineRule="auto"/>
              <w:rPr>
                <w:rFonts w:ascii="Times New Roman" w:hAnsi="Times New Roman"/>
                <w:sz w:val="16"/>
                <w:szCs w:val="16"/>
              </w:rPr>
            </w:pPr>
          </w:p>
        </w:tc>
        <w:tc>
          <w:tcPr>
            <w:tcW w:w="2640" w:type="dxa"/>
            <w:hideMark/>
          </w:tcPr>
          <w:p w14:paraId="37501C7F" w14:textId="3E0AEA91"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Srovnávací práce žáků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jejich rozbor</w:t>
            </w:r>
          </w:p>
        </w:tc>
        <w:tc>
          <w:tcPr>
            <w:tcW w:w="2920" w:type="dxa"/>
            <w:vMerge/>
            <w:hideMark/>
          </w:tcPr>
          <w:p w14:paraId="17620510" w14:textId="77777777" w:rsidR="00B53C41" w:rsidRPr="00F21060" w:rsidRDefault="00B53C41" w:rsidP="00B53C41">
            <w:pPr>
              <w:spacing w:after="160" w:line="259" w:lineRule="auto"/>
              <w:rPr>
                <w:rFonts w:ascii="Times New Roman" w:hAnsi="Times New Roman"/>
                <w:sz w:val="16"/>
                <w:szCs w:val="16"/>
              </w:rPr>
            </w:pPr>
          </w:p>
        </w:tc>
      </w:tr>
      <w:tr w:rsidR="00B53C41" w:rsidRPr="00B53C41" w14:paraId="63FE3347" w14:textId="77777777" w:rsidTr="00B53C41">
        <w:trPr>
          <w:trHeight w:val="300"/>
        </w:trPr>
        <w:tc>
          <w:tcPr>
            <w:tcW w:w="8560" w:type="dxa"/>
            <w:gridSpan w:val="2"/>
            <w:vMerge w:val="restart"/>
            <w:hideMark/>
          </w:tcPr>
          <w:p w14:paraId="22EDDF2D"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Řízení školy</w:t>
            </w:r>
          </w:p>
        </w:tc>
        <w:tc>
          <w:tcPr>
            <w:tcW w:w="8400" w:type="dxa"/>
            <w:hideMark/>
          </w:tcPr>
          <w:p w14:paraId="1A97895B"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Výroční zpráva</w:t>
            </w:r>
          </w:p>
        </w:tc>
        <w:tc>
          <w:tcPr>
            <w:tcW w:w="2640" w:type="dxa"/>
            <w:hideMark/>
          </w:tcPr>
          <w:p w14:paraId="427D30E4"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Studium dokumentace</w:t>
            </w:r>
          </w:p>
        </w:tc>
        <w:tc>
          <w:tcPr>
            <w:tcW w:w="2920" w:type="dxa"/>
            <w:hideMark/>
          </w:tcPr>
          <w:p w14:paraId="57C9639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ročně</w:t>
            </w:r>
          </w:p>
        </w:tc>
      </w:tr>
      <w:tr w:rsidR="00B53C41" w:rsidRPr="00B53C41" w14:paraId="2FA639BB" w14:textId="77777777" w:rsidTr="00B53C41">
        <w:trPr>
          <w:trHeight w:val="300"/>
        </w:trPr>
        <w:tc>
          <w:tcPr>
            <w:tcW w:w="8560" w:type="dxa"/>
            <w:gridSpan w:val="2"/>
            <w:vMerge/>
            <w:hideMark/>
          </w:tcPr>
          <w:p w14:paraId="2A021711" w14:textId="77777777" w:rsidR="00B53C41" w:rsidRPr="00F21060" w:rsidRDefault="00B53C41" w:rsidP="00B53C41">
            <w:pPr>
              <w:spacing w:after="160" w:line="259" w:lineRule="auto"/>
              <w:rPr>
                <w:rFonts w:ascii="Times New Roman" w:hAnsi="Times New Roman"/>
                <w:sz w:val="16"/>
                <w:szCs w:val="16"/>
              </w:rPr>
            </w:pPr>
          </w:p>
        </w:tc>
        <w:tc>
          <w:tcPr>
            <w:tcW w:w="8400" w:type="dxa"/>
            <w:hideMark/>
          </w:tcPr>
          <w:p w14:paraId="2D3BACB6"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Práce s lidskými zdroji</w:t>
            </w:r>
          </w:p>
        </w:tc>
        <w:tc>
          <w:tcPr>
            <w:tcW w:w="2640" w:type="dxa"/>
            <w:hideMark/>
          </w:tcPr>
          <w:p w14:paraId="655D8B2C"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Pohovory</w:t>
            </w:r>
          </w:p>
        </w:tc>
        <w:tc>
          <w:tcPr>
            <w:tcW w:w="2920" w:type="dxa"/>
            <w:hideMark/>
          </w:tcPr>
          <w:p w14:paraId="50B0F4A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Průběžně</w:t>
            </w:r>
          </w:p>
        </w:tc>
      </w:tr>
      <w:tr w:rsidR="00B53C41" w:rsidRPr="00B53C41" w14:paraId="178744BB" w14:textId="77777777" w:rsidTr="00B53C41">
        <w:trPr>
          <w:trHeight w:val="300"/>
        </w:trPr>
        <w:tc>
          <w:tcPr>
            <w:tcW w:w="8560" w:type="dxa"/>
            <w:gridSpan w:val="2"/>
            <w:vMerge w:val="restart"/>
            <w:hideMark/>
          </w:tcPr>
          <w:p w14:paraId="170181F8"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Úroveň výsledků práce školy</w:t>
            </w:r>
          </w:p>
        </w:tc>
        <w:tc>
          <w:tcPr>
            <w:tcW w:w="8400" w:type="dxa"/>
            <w:vMerge w:val="restart"/>
            <w:hideMark/>
          </w:tcPr>
          <w:p w14:paraId="2FE3C210"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Prezentace školy</w:t>
            </w:r>
          </w:p>
        </w:tc>
        <w:tc>
          <w:tcPr>
            <w:tcW w:w="2640" w:type="dxa"/>
            <w:hideMark/>
          </w:tcPr>
          <w:p w14:paraId="4F98B7C7" w14:textId="3644BF6D"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Záznamy </w:t>
            </w:r>
            <w:r w:rsidR="003F03CD" w:rsidRPr="00F21060">
              <w:rPr>
                <w:rFonts w:ascii="Times New Roman" w:hAnsi="Times New Roman"/>
                <w:sz w:val="16"/>
                <w:szCs w:val="16"/>
              </w:rPr>
              <w:t>o</w:t>
            </w:r>
            <w:r w:rsidR="003F03CD">
              <w:rPr>
                <w:rFonts w:ascii="Times New Roman" w:hAnsi="Times New Roman"/>
                <w:sz w:val="16"/>
                <w:szCs w:val="16"/>
              </w:rPr>
              <w:t> </w:t>
            </w:r>
            <w:r w:rsidRPr="00F21060">
              <w:rPr>
                <w:rFonts w:ascii="Times New Roman" w:hAnsi="Times New Roman"/>
                <w:sz w:val="16"/>
                <w:szCs w:val="16"/>
              </w:rPr>
              <w:t>akcích</w:t>
            </w:r>
          </w:p>
        </w:tc>
        <w:tc>
          <w:tcPr>
            <w:tcW w:w="2920" w:type="dxa"/>
            <w:vMerge w:val="restart"/>
            <w:hideMark/>
          </w:tcPr>
          <w:p w14:paraId="30CF3093"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Průběžně</w:t>
            </w:r>
          </w:p>
        </w:tc>
      </w:tr>
      <w:tr w:rsidR="00B53C41" w:rsidRPr="00B53C41" w14:paraId="40BA0E07" w14:textId="77777777" w:rsidTr="00B53C41">
        <w:trPr>
          <w:trHeight w:val="300"/>
        </w:trPr>
        <w:tc>
          <w:tcPr>
            <w:tcW w:w="8560" w:type="dxa"/>
            <w:gridSpan w:val="2"/>
            <w:vMerge/>
            <w:hideMark/>
          </w:tcPr>
          <w:p w14:paraId="3B647ECB" w14:textId="77777777" w:rsidR="00B53C41" w:rsidRPr="00F21060" w:rsidRDefault="00B53C41" w:rsidP="00B53C41">
            <w:pPr>
              <w:spacing w:after="160" w:line="259" w:lineRule="auto"/>
              <w:rPr>
                <w:rFonts w:ascii="Times New Roman" w:hAnsi="Times New Roman"/>
                <w:sz w:val="16"/>
                <w:szCs w:val="16"/>
              </w:rPr>
            </w:pPr>
          </w:p>
        </w:tc>
        <w:tc>
          <w:tcPr>
            <w:tcW w:w="8400" w:type="dxa"/>
            <w:vMerge/>
            <w:hideMark/>
          </w:tcPr>
          <w:p w14:paraId="196108D1" w14:textId="77777777" w:rsidR="00B53C41" w:rsidRPr="00F21060" w:rsidRDefault="00B53C41" w:rsidP="00B53C41">
            <w:pPr>
              <w:spacing w:after="160" w:line="259" w:lineRule="auto"/>
              <w:rPr>
                <w:rFonts w:ascii="Times New Roman" w:hAnsi="Times New Roman"/>
                <w:sz w:val="16"/>
                <w:szCs w:val="16"/>
              </w:rPr>
            </w:pPr>
          </w:p>
        </w:tc>
        <w:tc>
          <w:tcPr>
            <w:tcW w:w="2640" w:type="dxa"/>
            <w:hideMark/>
          </w:tcPr>
          <w:p w14:paraId="3A9BEFF3"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Portfolio školy</w:t>
            </w:r>
          </w:p>
        </w:tc>
        <w:tc>
          <w:tcPr>
            <w:tcW w:w="2920" w:type="dxa"/>
            <w:vMerge/>
            <w:hideMark/>
          </w:tcPr>
          <w:p w14:paraId="0B5115B2" w14:textId="77777777" w:rsidR="00B53C41" w:rsidRPr="00F21060" w:rsidRDefault="00B53C41" w:rsidP="00B53C41">
            <w:pPr>
              <w:spacing w:after="160" w:line="259" w:lineRule="auto"/>
              <w:rPr>
                <w:rFonts w:ascii="Times New Roman" w:hAnsi="Times New Roman"/>
                <w:sz w:val="16"/>
                <w:szCs w:val="16"/>
              </w:rPr>
            </w:pPr>
          </w:p>
        </w:tc>
      </w:tr>
      <w:tr w:rsidR="00B53C41" w:rsidRPr="00B53C41" w14:paraId="7192673D" w14:textId="77777777" w:rsidTr="00B53C41">
        <w:trPr>
          <w:trHeight w:val="300"/>
        </w:trPr>
        <w:tc>
          <w:tcPr>
            <w:tcW w:w="8560" w:type="dxa"/>
            <w:gridSpan w:val="2"/>
            <w:vMerge/>
            <w:hideMark/>
          </w:tcPr>
          <w:p w14:paraId="3CB8FD82" w14:textId="77777777" w:rsidR="00B53C41" w:rsidRPr="00F21060" w:rsidRDefault="00B53C41" w:rsidP="00B53C41">
            <w:pPr>
              <w:spacing w:after="160" w:line="259" w:lineRule="auto"/>
              <w:rPr>
                <w:rFonts w:ascii="Times New Roman" w:hAnsi="Times New Roman"/>
                <w:sz w:val="16"/>
                <w:szCs w:val="16"/>
              </w:rPr>
            </w:pPr>
          </w:p>
        </w:tc>
        <w:tc>
          <w:tcPr>
            <w:tcW w:w="8400" w:type="dxa"/>
            <w:hideMark/>
          </w:tcPr>
          <w:p w14:paraId="1FE22B56"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Názory rodičů žáků</w:t>
            </w:r>
          </w:p>
        </w:tc>
        <w:tc>
          <w:tcPr>
            <w:tcW w:w="2640" w:type="dxa"/>
            <w:hideMark/>
          </w:tcPr>
          <w:p w14:paraId="42A5442E"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Pohovor</w:t>
            </w:r>
          </w:p>
        </w:tc>
        <w:tc>
          <w:tcPr>
            <w:tcW w:w="2920" w:type="dxa"/>
            <w:hideMark/>
          </w:tcPr>
          <w:p w14:paraId="59356C8E"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Průběžně</w:t>
            </w:r>
          </w:p>
        </w:tc>
      </w:tr>
      <w:tr w:rsidR="00B53C41" w:rsidRPr="00B53C41" w14:paraId="3B2F0BDD" w14:textId="77777777" w:rsidTr="00B53C41">
        <w:trPr>
          <w:trHeight w:val="300"/>
        </w:trPr>
        <w:tc>
          <w:tcPr>
            <w:tcW w:w="8560" w:type="dxa"/>
            <w:gridSpan w:val="2"/>
            <w:vMerge/>
            <w:hideMark/>
          </w:tcPr>
          <w:p w14:paraId="188F7F55" w14:textId="77777777" w:rsidR="00B53C41" w:rsidRPr="00F21060" w:rsidRDefault="00B53C41" w:rsidP="00B53C41">
            <w:pPr>
              <w:spacing w:after="160" w:line="259" w:lineRule="auto"/>
              <w:rPr>
                <w:rFonts w:ascii="Times New Roman" w:hAnsi="Times New Roman"/>
                <w:sz w:val="16"/>
                <w:szCs w:val="16"/>
              </w:rPr>
            </w:pPr>
          </w:p>
        </w:tc>
        <w:tc>
          <w:tcPr>
            <w:tcW w:w="8400" w:type="dxa"/>
            <w:hideMark/>
          </w:tcPr>
          <w:p w14:paraId="5414903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Výsledky srovnávacích testů</w:t>
            </w:r>
          </w:p>
        </w:tc>
        <w:tc>
          <w:tcPr>
            <w:tcW w:w="2640" w:type="dxa"/>
            <w:hideMark/>
          </w:tcPr>
          <w:p w14:paraId="33ED212A"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Testy – vlastní nebo externí</w:t>
            </w:r>
          </w:p>
        </w:tc>
        <w:tc>
          <w:tcPr>
            <w:tcW w:w="2920" w:type="dxa"/>
            <w:hideMark/>
          </w:tcPr>
          <w:p w14:paraId="2B1E0EEB"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Průběžně</w:t>
            </w:r>
          </w:p>
        </w:tc>
      </w:tr>
    </w:tbl>
    <w:p w14:paraId="58E45E7A" w14:textId="77777777" w:rsidR="00B53C41" w:rsidRPr="005750F4" w:rsidRDefault="00B53C41" w:rsidP="00A1783D">
      <w:pPr>
        <w:outlineLvl w:val="8"/>
        <w:rPr>
          <w:rFonts w:ascii="Book Antiqua" w:hAnsi="Book Antiqua"/>
        </w:rPr>
      </w:pPr>
    </w:p>
    <w:p w14:paraId="01B481B9" w14:textId="77777777" w:rsidR="005750F4" w:rsidRPr="005750F4" w:rsidRDefault="005750F4" w:rsidP="00A1783D">
      <w:pPr>
        <w:outlineLvl w:val="8"/>
        <w:rPr>
          <w:rFonts w:ascii="Book Antiqua" w:hAnsi="Book Antiqua"/>
        </w:rPr>
      </w:pPr>
    </w:p>
    <w:p w14:paraId="472B3C49" w14:textId="6C17B560" w:rsidR="00E64742" w:rsidRDefault="00E64742" w:rsidP="00E64742">
      <w:pPr>
        <w:pStyle w:val="N2"/>
        <w:rPr>
          <w:bdr w:val="nil"/>
        </w:rPr>
      </w:pPr>
      <w:bookmarkStart w:id="265" w:name="_Toc219106436"/>
      <w:bookmarkStart w:id="266" w:name="_Toc156981577"/>
      <w:bookmarkStart w:id="267" w:name="_Toc158244452"/>
      <w:bookmarkEnd w:id="265"/>
      <w:r>
        <w:rPr>
          <w:bdr w:val="nil"/>
        </w:rPr>
        <w:t xml:space="preserve">Cíle </w:t>
      </w:r>
      <w:r w:rsidR="006169EC">
        <w:rPr>
          <w:bdr w:val="nil"/>
        </w:rPr>
        <w:t>a </w:t>
      </w:r>
      <w:r>
        <w:rPr>
          <w:bdr w:val="nil"/>
        </w:rPr>
        <w:t>kritéria autoevaluace</w:t>
      </w:r>
      <w:bookmarkEnd w:id="266"/>
      <w:bookmarkEnd w:id="267"/>
      <w:r>
        <w:rPr>
          <w:bdr w:val="nil"/>
        </w:rPr>
        <w:t> </w:t>
      </w:r>
    </w:p>
    <w:p w14:paraId="60B4A6FE" w14:textId="3F39F324" w:rsidR="00E64742" w:rsidRDefault="00E64742" w:rsidP="00E64742">
      <w:pPr>
        <w:rPr>
          <w:bdr w:val="nil"/>
        </w:rPr>
      </w:pPr>
      <w:r>
        <w:rPr>
          <w:b/>
          <w:bCs/>
          <w:bdr w:val="nil"/>
        </w:rPr>
        <w:t>Podmínky ke vzdělání: </w:t>
      </w:r>
      <w:r>
        <w:rPr>
          <w:bdr w:val="nil"/>
        </w:rPr>
        <w:cr/>
        <w:t xml:space="preserve">obsah </w:t>
      </w:r>
      <w:r w:rsidR="006169EC">
        <w:rPr>
          <w:bdr w:val="nil"/>
        </w:rPr>
        <w:t>a </w:t>
      </w:r>
      <w:r>
        <w:rPr>
          <w:bdr w:val="nil"/>
        </w:rPr>
        <w:t>průběh vzdělávání - mimovýukové aktivity (ankety pro rodiče), </w:t>
      </w:r>
      <w:r>
        <w:rPr>
          <w:bdr w:val="nil"/>
        </w:rPr>
        <w:cr/>
        <w:t xml:space="preserve">obsah </w:t>
      </w:r>
      <w:r w:rsidR="006169EC">
        <w:rPr>
          <w:bdr w:val="nil"/>
        </w:rPr>
        <w:t>a </w:t>
      </w:r>
      <w:r>
        <w:rPr>
          <w:bdr w:val="nil"/>
        </w:rPr>
        <w:t>průběh vzdělávání - plánování výuky, </w:t>
      </w:r>
      <w:r>
        <w:rPr>
          <w:bdr w:val="nil"/>
        </w:rPr>
        <w:cr/>
        <w:t xml:space="preserve">obsah </w:t>
      </w:r>
      <w:r w:rsidR="006169EC">
        <w:rPr>
          <w:bdr w:val="nil"/>
        </w:rPr>
        <w:t>a </w:t>
      </w:r>
      <w:r>
        <w:rPr>
          <w:bdr w:val="nil"/>
        </w:rPr>
        <w:t>průběh vzdělávání - podpůrné výukové materiály, </w:t>
      </w:r>
      <w:r>
        <w:rPr>
          <w:bdr w:val="nil"/>
        </w:rPr>
        <w:cr/>
        <w:t xml:space="preserve">obsah </w:t>
      </w:r>
      <w:r w:rsidR="006169EC">
        <w:rPr>
          <w:bdr w:val="nil"/>
        </w:rPr>
        <w:t>a </w:t>
      </w:r>
      <w:r>
        <w:rPr>
          <w:bdr w:val="nil"/>
        </w:rPr>
        <w:t xml:space="preserve">průběh vzdělávání - realizace výuky (interakce učitele </w:t>
      </w:r>
      <w:r w:rsidR="006169EC">
        <w:rPr>
          <w:bdr w:val="nil"/>
        </w:rPr>
        <w:t>a </w:t>
      </w:r>
      <w:r>
        <w:rPr>
          <w:bdr w:val="nil"/>
        </w:rPr>
        <w:t xml:space="preserve">žáků/dětí, strategie učení cizímu jazyku, rozvoj kompetencí </w:t>
      </w:r>
      <w:r w:rsidR="006169EC">
        <w:rPr>
          <w:bdr w:val="nil"/>
        </w:rPr>
        <w:t>k </w:t>
      </w:r>
      <w:r>
        <w:rPr>
          <w:bdr w:val="nil"/>
        </w:rPr>
        <w:t>učení), </w:t>
      </w:r>
      <w:r>
        <w:rPr>
          <w:bdr w:val="nil"/>
        </w:rPr>
        <w:cr/>
        <w:t xml:space="preserve">obsah </w:t>
      </w:r>
      <w:r w:rsidR="006169EC">
        <w:rPr>
          <w:bdr w:val="nil"/>
        </w:rPr>
        <w:t>a </w:t>
      </w:r>
      <w:r>
        <w:rPr>
          <w:bdr w:val="nil"/>
        </w:rPr>
        <w:t>průběh vzdělávání - školní vzdělávací program, </w:t>
      </w:r>
      <w:r>
        <w:rPr>
          <w:bdr w:val="nil"/>
        </w:rPr>
        <w:cr/>
        <w:t xml:space="preserve">podmínky ke vzdělávání bezpečnostní </w:t>
      </w:r>
      <w:r w:rsidR="006169EC">
        <w:rPr>
          <w:bdr w:val="nil"/>
        </w:rPr>
        <w:t>a </w:t>
      </w:r>
      <w:r>
        <w:rPr>
          <w:bdr w:val="nil"/>
        </w:rPr>
        <w:t>hygienické, </w:t>
      </w:r>
      <w:r>
        <w:rPr>
          <w:bdr w:val="nil"/>
        </w:rPr>
        <w:cr/>
        <w:t>podmínky ke vzdělávání demografické (motivace žáků/dětí, postoje žáků/dětí ke škole), </w:t>
      </w:r>
      <w:r>
        <w:rPr>
          <w:bdr w:val="nil"/>
        </w:rPr>
        <w:cr/>
        <w:t>podmínky ke vzdělávání ekonomické, </w:t>
      </w:r>
      <w:r>
        <w:rPr>
          <w:bdr w:val="nil"/>
        </w:rPr>
        <w:cr/>
        <w:t>podmínky ke vzdělávání materiální, </w:t>
      </w:r>
      <w:r>
        <w:rPr>
          <w:bdr w:val="nil"/>
        </w:rPr>
        <w:cr/>
        <w:t>podmínky ke vzdělávání personální, </w:t>
      </w:r>
      <w:r>
        <w:rPr>
          <w:bdr w:val="nil"/>
        </w:rPr>
        <w:cr/>
        <w:t xml:space="preserve">podpora školy žákům, spolupráce </w:t>
      </w:r>
      <w:r w:rsidR="006169EC">
        <w:rPr>
          <w:bdr w:val="nil"/>
        </w:rPr>
        <w:t>s </w:t>
      </w:r>
      <w:r>
        <w:rPr>
          <w:bdr w:val="nil"/>
        </w:rPr>
        <w:t xml:space="preserve">rodiči apod. - klima školy (interakce učitele </w:t>
      </w:r>
      <w:r w:rsidR="006169EC">
        <w:rPr>
          <w:bdr w:val="nil"/>
        </w:rPr>
        <w:t>a </w:t>
      </w:r>
      <w:r>
        <w:rPr>
          <w:bdr w:val="nil"/>
        </w:rPr>
        <w:t>žáků klima učitel. sboru), </w:t>
      </w:r>
      <w:r>
        <w:rPr>
          <w:bdr w:val="nil"/>
        </w:rPr>
        <w:cr/>
        <w:t xml:space="preserve">podpora školy žákům/dětem, spolupráce </w:t>
      </w:r>
      <w:r w:rsidR="006169EC">
        <w:rPr>
          <w:bdr w:val="nil"/>
        </w:rPr>
        <w:t>s </w:t>
      </w:r>
      <w:r>
        <w:rPr>
          <w:bdr w:val="nil"/>
        </w:rPr>
        <w:t xml:space="preserve">rodiči apod. - spolupráce </w:t>
      </w:r>
      <w:r w:rsidR="006169EC">
        <w:rPr>
          <w:bdr w:val="nil"/>
        </w:rPr>
        <w:t>s </w:t>
      </w:r>
      <w:r>
        <w:rPr>
          <w:bdr w:val="nil"/>
        </w:rPr>
        <w:t xml:space="preserve">odbornými institucemi </w:t>
      </w:r>
      <w:r w:rsidR="006169EC">
        <w:rPr>
          <w:bdr w:val="nil"/>
        </w:rPr>
        <w:t>a </w:t>
      </w:r>
      <w:r>
        <w:rPr>
          <w:bdr w:val="nil"/>
        </w:rPr>
        <w:t>zřizovatelem, </w:t>
      </w:r>
      <w:r>
        <w:rPr>
          <w:bdr w:val="nil"/>
        </w:rPr>
        <w:cr/>
        <w:t xml:space="preserve">podpora školy žákům/dětem, spolupráce </w:t>
      </w:r>
      <w:r w:rsidR="006169EC">
        <w:rPr>
          <w:bdr w:val="nil"/>
        </w:rPr>
        <w:t>s </w:t>
      </w:r>
      <w:r>
        <w:rPr>
          <w:bdr w:val="nil"/>
        </w:rPr>
        <w:t xml:space="preserve">rodiči apod. - spolupráce </w:t>
      </w:r>
      <w:r w:rsidR="006169EC">
        <w:rPr>
          <w:bdr w:val="nil"/>
        </w:rPr>
        <w:t>s </w:t>
      </w:r>
      <w:r>
        <w:rPr>
          <w:bdr w:val="nil"/>
        </w:rPr>
        <w:t>rodiči (ankety pro rodiče), </w:t>
      </w:r>
      <w:r>
        <w:rPr>
          <w:bdr w:val="nil"/>
        </w:rPr>
        <w:cr/>
        <w:t xml:space="preserve">podpora školy žákům/dětem, spolupráce </w:t>
      </w:r>
      <w:r w:rsidR="006169EC">
        <w:rPr>
          <w:bdr w:val="nil"/>
        </w:rPr>
        <w:t>s </w:t>
      </w:r>
      <w:r>
        <w:rPr>
          <w:bdr w:val="nil"/>
        </w:rPr>
        <w:t>rodiči apod. - systém podpory žákům/dětem, </w:t>
      </w:r>
      <w:r>
        <w:rPr>
          <w:bdr w:val="nil"/>
        </w:rPr>
        <w:cr/>
        <w:t xml:space="preserve">podpora školy žákům/dětem, spolupráce </w:t>
      </w:r>
      <w:r w:rsidR="006169EC">
        <w:rPr>
          <w:bdr w:val="nil"/>
        </w:rPr>
        <w:t>s </w:t>
      </w:r>
      <w:r>
        <w:rPr>
          <w:bdr w:val="nil"/>
        </w:rPr>
        <w:t>rodiči apod. - zohlednění individuálních potřeb žáků/dětí, </w:t>
      </w:r>
      <w:r>
        <w:rPr>
          <w:bdr w:val="nil"/>
        </w:rPr>
        <w:cr/>
        <w:t>úroveň výsledků práce školy - kvalitativní analýza, </w:t>
      </w:r>
      <w:r>
        <w:rPr>
          <w:bdr w:val="nil"/>
        </w:rPr>
        <w:cr/>
        <w:t>úroveň výsledků práce školy - kvantitativní analýza, </w:t>
      </w:r>
      <w:r>
        <w:rPr>
          <w:bdr w:val="nil"/>
        </w:rPr>
        <w:cr/>
        <w:t xml:space="preserve">vedení </w:t>
      </w:r>
      <w:r w:rsidR="006169EC">
        <w:rPr>
          <w:bdr w:val="nil"/>
        </w:rPr>
        <w:t>a </w:t>
      </w:r>
      <w:r>
        <w:rPr>
          <w:bdr w:val="nil"/>
        </w:rPr>
        <w:t xml:space="preserve">řízení školy, kvalita personální práce </w:t>
      </w:r>
      <w:r w:rsidR="006169EC">
        <w:rPr>
          <w:bdr w:val="nil"/>
        </w:rPr>
        <w:t>a </w:t>
      </w:r>
      <w:r>
        <w:rPr>
          <w:bdr w:val="nil"/>
        </w:rPr>
        <w:t>dalšího vzdělávání ped. pracovníků - organizační řízení školy, </w:t>
      </w:r>
      <w:r>
        <w:rPr>
          <w:bdr w:val="nil"/>
        </w:rPr>
        <w:cr/>
        <w:t xml:space="preserve">vedení </w:t>
      </w:r>
      <w:r w:rsidR="006169EC">
        <w:rPr>
          <w:bdr w:val="nil"/>
        </w:rPr>
        <w:t>a </w:t>
      </w:r>
      <w:r>
        <w:rPr>
          <w:bdr w:val="nil"/>
        </w:rPr>
        <w:t xml:space="preserve">řízení školy, kvalita personální práce </w:t>
      </w:r>
      <w:r w:rsidR="006169EC">
        <w:rPr>
          <w:bdr w:val="nil"/>
        </w:rPr>
        <w:t>a </w:t>
      </w:r>
      <w:r>
        <w:rPr>
          <w:bdr w:val="nil"/>
        </w:rPr>
        <w:t xml:space="preserve">dalšího vzdělávání ped. pracovníků - partnerství školy </w:t>
      </w:r>
      <w:r w:rsidR="006169EC">
        <w:rPr>
          <w:bdr w:val="nil"/>
        </w:rPr>
        <w:t>a </w:t>
      </w:r>
      <w:r>
        <w:rPr>
          <w:bdr w:val="nil"/>
        </w:rPr>
        <w:t>externí vztahy, </w:t>
      </w:r>
      <w:r>
        <w:rPr>
          <w:bdr w:val="nil"/>
        </w:rPr>
        <w:cr/>
        <w:t xml:space="preserve">vedení </w:t>
      </w:r>
      <w:r w:rsidR="006169EC">
        <w:rPr>
          <w:bdr w:val="nil"/>
        </w:rPr>
        <w:t>a </w:t>
      </w:r>
      <w:r>
        <w:rPr>
          <w:bdr w:val="nil"/>
        </w:rPr>
        <w:t xml:space="preserve">řízení školy, kvalita personální práce </w:t>
      </w:r>
      <w:r w:rsidR="006169EC">
        <w:rPr>
          <w:bdr w:val="nil"/>
        </w:rPr>
        <w:t>a </w:t>
      </w:r>
      <w:r>
        <w:rPr>
          <w:bdr w:val="nil"/>
        </w:rPr>
        <w:t>dalšího vzdělávání ped. pracovníků - pedagogické řízení školy, </w:t>
      </w:r>
      <w:r>
        <w:rPr>
          <w:bdr w:val="nil"/>
        </w:rPr>
        <w:cr/>
        <w:t xml:space="preserve">vedení </w:t>
      </w:r>
      <w:r w:rsidR="006169EC">
        <w:rPr>
          <w:bdr w:val="nil"/>
        </w:rPr>
        <w:t>a </w:t>
      </w:r>
      <w:r>
        <w:rPr>
          <w:bdr w:val="nil"/>
        </w:rPr>
        <w:t xml:space="preserve">řízení školy, kvalita personální práce </w:t>
      </w:r>
      <w:r w:rsidR="006169EC">
        <w:rPr>
          <w:bdr w:val="nil"/>
        </w:rPr>
        <w:t>a </w:t>
      </w:r>
      <w:r>
        <w:rPr>
          <w:bdr w:val="nil"/>
        </w:rPr>
        <w:t xml:space="preserve">dalšího vzdělávání ped. pracovníků - profesionalita </w:t>
      </w:r>
      <w:r w:rsidR="006169EC">
        <w:rPr>
          <w:bdr w:val="nil"/>
        </w:rPr>
        <w:t>a </w:t>
      </w:r>
      <w:r>
        <w:rPr>
          <w:bdr w:val="nil"/>
        </w:rPr>
        <w:t>rozvoj lidských zdrojů, </w:t>
      </w:r>
      <w:r>
        <w:rPr>
          <w:bdr w:val="nil"/>
        </w:rPr>
        <w:cr/>
        <w:t xml:space="preserve">vedení </w:t>
      </w:r>
      <w:r w:rsidR="006169EC">
        <w:rPr>
          <w:bdr w:val="nil"/>
        </w:rPr>
        <w:t>a </w:t>
      </w:r>
      <w:r>
        <w:rPr>
          <w:bdr w:val="nil"/>
        </w:rPr>
        <w:t xml:space="preserve">řízení školy, kvalita personální práce </w:t>
      </w:r>
      <w:r w:rsidR="006169EC">
        <w:rPr>
          <w:bdr w:val="nil"/>
        </w:rPr>
        <w:t>a </w:t>
      </w:r>
      <w:r>
        <w:rPr>
          <w:bdr w:val="nil"/>
        </w:rPr>
        <w:t>dalšího vzdělávání ped. pracovníků - strategické řízení, </w:t>
      </w:r>
      <w:r>
        <w:rPr>
          <w:bdr w:val="nil"/>
        </w:rPr>
        <w:cr/>
        <w:t xml:space="preserve">výsledky vzdělávání žáků/dětí - hodnocení výuky (interakce učitele </w:t>
      </w:r>
      <w:r w:rsidR="006169EC">
        <w:rPr>
          <w:bdr w:val="nil"/>
        </w:rPr>
        <w:t>a </w:t>
      </w:r>
      <w:r>
        <w:rPr>
          <w:bdr w:val="nil"/>
        </w:rPr>
        <w:t>žáků/dětí), </w:t>
      </w:r>
      <w:r>
        <w:rPr>
          <w:bdr w:val="nil"/>
        </w:rPr>
        <w:cr/>
        <w:t>výsledky vzdělávání žáků/dětí - klíčové kompetence, </w:t>
      </w:r>
      <w:r>
        <w:rPr>
          <w:bdr w:val="nil"/>
        </w:rPr>
        <w:cr/>
        <w:t>výsledky vzdělávání žáků/dětí - motivace (motivace žáků), </w:t>
      </w:r>
      <w:r>
        <w:rPr>
          <w:bdr w:val="nil"/>
        </w:rPr>
        <w:cr/>
        <w:t>výsledky vzdělávání žáků/dětí - postoje (postoje žáků ke škole), </w:t>
      </w:r>
      <w:r>
        <w:rPr>
          <w:bdr w:val="nil"/>
        </w:rPr>
        <w:cr/>
        <w:t>výsledky vzdělávání žáků/dětí - úspěšnost absolventů, </w:t>
      </w:r>
      <w:r>
        <w:rPr>
          <w:bdr w:val="nil"/>
        </w:rPr>
        <w:cr/>
        <w:t xml:space="preserve">výsledky vzdělávání žáků/dětí - znalosti </w:t>
      </w:r>
      <w:r w:rsidR="006169EC">
        <w:rPr>
          <w:bdr w:val="nil"/>
        </w:rPr>
        <w:t>a </w:t>
      </w:r>
      <w:r>
        <w:rPr>
          <w:bdr w:val="nil"/>
        </w:rPr>
        <w:t>dovednosti  </w:t>
      </w:r>
    </w:p>
    <w:p w14:paraId="0D773C63" w14:textId="77777777" w:rsidR="00E64742" w:rsidRDefault="00E64742" w:rsidP="00E64742">
      <w:pPr>
        <w:pStyle w:val="N2"/>
        <w:rPr>
          <w:bdr w:val="nil"/>
        </w:rPr>
      </w:pPr>
      <w:bookmarkStart w:id="268" w:name="_Toc156981578"/>
      <w:bookmarkStart w:id="269" w:name="_Toc158244453"/>
      <w:r>
        <w:rPr>
          <w:bdr w:val="nil"/>
        </w:rPr>
        <w:t>Nástroje autoevaluace</w:t>
      </w:r>
      <w:bookmarkEnd w:id="268"/>
      <w:bookmarkEnd w:id="269"/>
      <w:r>
        <w:rPr>
          <w:bdr w:val="nil"/>
        </w:rPr>
        <w:t> </w:t>
      </w:r>
    </w:p>
    <w:p w14:paraId="32545AD6" w14:textId="30C2A1BB" w:rsidR="00E64742" w:rsidRDefault="00E64742" w:rsidP="00E64742">
      <w:pPr>
        <w:rPr>
          <w:bdr w:val="nil"/>
        </w:rPr>
      </w:pPr>
      <w:r>
        <w:rPr>
          <w:bdr w:val="nil"/>
        </w:rPr>
        <w:t xml:space="preserve">analýza školní dokumentace, anketa pro rodiče, anketa pro učitele, anketa pro žáky/děti, hospitace vedením (ředitel, zástupce ředitele, zástupce předmětové komise apod.), zjišťování </w:t>
      </w:r>
      <w:r w:rsidR="006169EC">
        <w:rPr>
          <w:bdr w:val="nil"/>
        </w:rPr>
        <w:t>a </w:t>
      </w:r>
      <w:r>
        <w:rPr>
          <w:bdr w:val="nil"/>
        </w:rPr>
        <w:t>vyhodnocování výsledků vzdělávání žáků/dětí, zpětná vazba absolventů, zpětná vazba externích subjektů   </w:t>
      </w:r>
    </w:p>
    <w:p w14:paraId="692D9869" w14:textId="77777777" w:rsidR="00E64742" w:rsidRDefault="00E64742" w:rsidP="00E64742">
      <w:pPr>
        <w:pStyle w:val="N2"/>
        <w:rPr>
          <w:bdr w:val="nil"/>
        </w:rPr>
      </w:pPr>
      <w:bookmarkStart w:id="270" w:name="_Toc156981579"/>
      <w:bookmarkStart w:id="271" w:name="_Toc158244454"/>
      <w:r>
        <w:rPr>
          <w:bdr w:val="nil"/>
        </w:rPr>
        <w:t>Časové rozvržení autoevaluačních činností</w:t>
      </w:r>
      <w:bookmarkEnd w:id="270"/>
      <w:bookmarkEnd w:id="271"/>
      <w:r>
        <w:rPr>
          <w:bdr w:val="nil"/>
        </w:rPr>
        <w:t> </w:t>
      </w:r>
    </w:p>
    <w:p w14:paraId="153CD7BA" w14:textId="77777777" w:rsidR="00E64742" w:rsidRDefault="00E64742" w:rsidP="00E64742">
      <w:pPr>
        <w:spacing w:before="240" w:after="240"/>
        <w:rPr>
          <w:bdr w:val="nil"/>
        </w:rPr>
      </w:pPr>
      <w:r>
        <w:rPr>
          <w:bdr w:val="nil"/>
        </w:rPr>
        <w:t>Autoevaluační činnosti jsou prováděny nepravidelně. </w:t>
      </w:r>
    </w:p>
    <w:p w14:paraId="5A2CBD68" w14:textId="18F03F36" w:rsidR="00E64742" w:rsidRDefault="00E64742" w:rsidP="00E64742">
      <w:pPr>
        <w:spacing w:before="240" w:after="240"/>
        <w:rPr>
          <w:bdr w:val="nil"/>
        </w:rPr>
      </w:pPr>
      <w:r>
        <w:rPr>
          <w:bdr w:val="nil"/>
        </w:rPr>
        <w:t xml:space="preserve">Škola získává informace potřebné k autoevaluaci podle charakteru jednotlivých  hodnocených  položek v intervalech uvedených v tabulce (některé průběžně, jiné </w:t>
      </w:r>
      <w:r w:rsidR="006169EC">
        <w:rPr>
          <w:bdr w:val="nil"/>
        </w:rPr>
        <w:t>v </w:t>
      </w:r>
      <w:r>
        <w:rPr>
          <w:bdr w:val="nil"/>
        </w:rPr>
        <w:t>pravidelných intervalech od 1 do 5 let).</w:t>
      </w:r>
    </w:p>
    <w:p w14:paraId="016B1986" w14:textId="77777777" w:rsidR="00E64742" w:rsidRDefault="00E64742" w:rsidP="00E64742">
      <w:pPr>
        <w:rPr>
          <w:bdr w:val="nil"/>
        </w:rPr>
      </w:pPr>
    </w:p>
    <w:p w14:paraId="2B58654A" w14:textId="5E3E810C" w:rsidR="005E591F" w:rsidRDefault="005E591F" w:rsidP="00A1783D">
      <w:pPr>
        <w:outlineLvl w:val="8"/>
        <w:rPr>
          <w:rFonts w:ascii="Book Antiqua" w:hAnsi="Book Antiqua"/>
        </w:rPr>
        <w:sectPr w:rsidR="005E591F" w:rsidSect="00132316">
          <w:headerReference w:type="even" r:id="rId135"/>
          <w:headerReference w:type="default" r:id="rId136"/>
          <w:footerReference w:type="default" r:id="rId137"/>
          <w:headerReference w:type="first" r:id="rId138"/>
          <w:pgSz w:w="11906" w:h="16838"/>
          <w:pgMar w:top="1134" w:right="851" w:bottom="1134" w:left="1134" w:header="709" w:footer="709" w:gutter="0"/>
          <w:cols w:space="708"/>
          <w:docGrid w:linePitch="360"/>
        </w:sectPr>
      </w:pPr>
    </w:p>
    <w:p w14:paraId="0B08A3D6" w14:textId="77777777" w:rsidR="005E591F" w:rsidRDefault="005E591F" w:rsidP="005E591F">
      <w:pPr>
        <w:pStyle w:val="N1"/>
        <w:rPr>
          <w:bdr w:val="nil"/>
        </w:rPr>
      </w:pPr>
      <w:bookmarkStart w:id="272" w:name="_Toc156981538"/>
      <w:bookmarkStart w:id="273" w:name="_Toc158244455"/>
      <w:r>
        <w:rPr>
          <w:bdr w:val="nil"/>
        </w:rPr>
        <w:t>Volitelné předměty</w:t>
      </w:r>
      <w:bookmarkEnd w:id="272"/>
      <w:bookmarkEnd w:id="273"/>
      <w:r>
        <w:rPr>
          <w:bdr w:val="nil"/>
        </w:rPr>
        <w:t xml:space="preserve">  </w:t>
      </w:r>
    </w:p>
    <w:p w14:paraId="65820E33" w14:textId="47C59085" w:rsidR="005E591F" w:rsidRPr="006A5480" w:rsidRDefault="006169EC" w:rsidP="005E591F">
      <w:pPr>
        <w:pStyle w:val="OdstavecSy"/>
      </w:pPr>
      <w:r w:rsidRPr="006A5480">
        <w:t>V</w:t>
      </w:r>
      <w:r>
        <w:t> </w:t>
      </w:r>
      <w:r w:rsidR="005E591F" w:rsidRPr="006A5480">
        <w:t xml:space="preserve">učebním plánu vyššího stupně osmiletého gymnázia </w:t>
      </w:r>
      <w:r w:rsidRPr="006A5480">
        <w:t>a</w:t>
      </w:r>
      <w:r>
        <w:t> </w:t>
      </w:r>
      <w:r w:rsidR="005E591F" w:rsidRPr="006A5480">
        <w:t xml:space="preserve">ve čtyřletém studiu  jsou zařazeny volitelné předměty </w:t>
      </w:r>
      <w:r w:rsidRPr="006A5480">
        <w:t>I</w:t>
      </w:r>
      <w:r>
        <w:t> </w:t>
      </w:r>
      <w:r w:rsidR="005E591F" w:rsidRPr="006A5480">
        <w:t xml:space="preserve">vyučované ve třetím </w:t>
      </w:r>
      <w:r w:rsidRPr="006A5480">
        <w:t>a</w:t>
      </w:r>
      <w:r>
        <w:t> </w:t>
      </w:r>
      <w:r w:rsidR="005E591F" w:rsidRPr="006A5480">
        <w:t xml:space="preserve">ve čtvrtém ročníku v rozsahu dvou vyučovacích hodin v každém ročníku, volitelné předměty II vyučované ve třetím nebo ve čtvrtém ročníku v rozsahu dvou vyučovacích hodin </w:t>
      </w:r>
      <w:r w:rsidRPr="006A5480">
        <w:t>a</w:t>
      </w:r>
      <w:r>
        <w:t> </w:t>
      </w:r>
      <w:r w:rsidR="005E591F" w:rsidRPr="006A5480">
        <w:t>volitelné předměty III vyučované ve čtvrtém ročníku v rozsahu pěti vyučovacích hodin. Následující tabulka ukazuje hodinové dotace jednotlivým předmětům:</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90"/>
        <w:gridCol w:w="1134"/>
        <w:gridCol w:w="1134"/>
        <w:gridCol w:w="1134"/>
        <w:gridCol w:w="1077"/>
        <w:gridCol w:w="1327"/>
      </w:tblGrid>
      <w:tr w:rsidR="005E591F" w14:paraId="2B67AD70" w14:textId="77777777" w:rsidTr="00E23231">
        <w:trPr>
          <w:trHeight w:val="480"/>
        </w:trPr>
        <w:tc>
          <w:tcPr>
            <w:tcW w:w="2790" w:type="dxa"/>
            <w:tcBorders>
              <w:top w:val="single" w:sz="18" w:space="0" w:color="auto"/>
              <w:left w:val="single" w:sz="18" w:space="0" w:color="auto"/>
              <w:bottom w:val="single" w:sz="18" w:space="0" w:color="auto"/>
              <w:right w:val="single" w:sz="18" w:space="0" w:color="auto"/>
            </w:tcBorders>
            <w:shd w:val="clear" w:color="auto" w:fill="C6D9F1" w:themeFill="text2" w:themeFillTint="33"/>
            <w:vAlign w:val="center"/>
          </w:tcPr>
          <w:p w14:paraId="4967A2FA" w14:textId="77777777" w:rsidR="005E591F" w:rsidRPr="002A76F8" w:rsidRDefault="005E591F" w:rsidP="005E591F">
            <w:pPr>
              <w:rPr>
                <w:b/>
                <w:bdr w:val="nil"/>
              </w:rPr>
            </w:pPr>
            <w:r w:rsidRPr="002A76F8">
              <w:rPr>
                <w:b/>
                <w:bdr w:val="nil"/>
              </w:rPr>
              <w:t>Ročník</w:t>
            </w:r>
          </w:p>
        </w:tc>
        <w:tc>
          <w:tcPr>
            <w:tcW w:w="1134" w:type="dxa"/>
            <w:tcBorders>
              <w:top w:val="single" w:sz="18" w:space="0" w:color="auto"/>
              <w:left w:val="single" w:sz="18" w:space="0" w:color="auto"/>
              <w:bottom w:val="single" w:sz="18" w:space="0" w:color="auto"/>
            </w:tcBorders>
            <w:shd w:val="clear" w:color="auto" w:fill="C6D9F1" w:themeFill="text2" w:themeFillTint="33"/>
            <w:vAlign w:val="center"/>
          </w:tcPr>
          <w:p w14:paraId="27E4329B" w14:textId="77777777" w:rsidR="005E591F" w:rsidRPr="002A76F8" w:rsidRDefault="005E591F" w:rsidP="005E591F">
            <w:pPr>
              <w:jc w:val="center"/>
              <w:rPr>
                <w:b/>
                <w:bdr w:val="nil"/>
              </w:rPr>
            </w:pPr>
            <w:r w:rsidRPr="002A76F8">
              <w:rPr>
                <w:b/>
                <w:bdr w:val="nil"/>
              </w:rPr>
              <w:t>1. (5.)</w:t>
            </w:r>
          </w:p>
        </w:tc>
        <w:tc>
          <w:tcPr>
            <w:tcW w:w="1134" w:type="dxa"/>
            <w:tcBorders>
              <w:top w:val="single" w:sz="18" w:space="0" w:color="auto"/>
              <w:bottom w:val="single" w:sz="18" w:space="0" w:color="auto"/>
            </w:tcBorders>
            <w:shd w:val="clear" w:color="auto" w:fill="C6D9F1" w:themeFill="text2" w:themeFillTint="33"/>
            <w:vAlign w:val="center"/>
          </w:tcPr>
          <w:p w14:paraId="7876195B" w14:textId="77777777" w:rsidR="005E591F" w:rsidRPr="002A76F8" w:rsidRDefault="005E591F" w:rsidP="005E591F">
            <w:pPr>
              <w:jc w:val="center"/>
              <w:rPr>
                <w:b/>
                <w:bdr w:val="nil"/>
              </w:rPr>
            </w:pPr>
            <w:r w:rsidRPr="002A76F8">
              <w:rPr>
                <w:b/>
                <w:bdr w:val="nil"/>
              </w:rPr>
              <w:t>2. (6.)</w:t>
            </w:r>
          </w:p>
        </w:tc>
        <w:tc>
          <w:tcPr>
            <w:tcW w:w="1134" w:type="dxa"/>
            <w:tcBorders>
              <w:top w:val="single" w:sz="18" w:space="0" w:color="auto"/>
              <w:bottom w:val="single" w:sz="18" w:space="0" w:color="auto"/>
            </w:tcBorders>
            <w:shd w:val="clear" w:color="auto" w:fill="C6D9F1" w:themeFill="text2" w:themeFillTint="33"/>
            <w:vAlign w:val="center"/>
          </w:tcPr>
          <w:p w14:paraId="65B7A8F9" w14:textId="77777777" w:rsidR="005E591F" w:rsidRPr="002A76F8" w:rsidRDefault="005E591F" w:rsidP="005E591F">
            <w:pPr>
              <w:jc w:val="center"/>
              <w:rPr>
                <w:b/>
                <w:bdr w:val="nil"/>
              </w:rPr>
            </w:pPr>
            <w:r w:rsidRPr="002A76F8">
              <w:rPr>
                <w:b/>
                <w:bdr w:val="nil"/>
              </w:rPr>
              <w:t>3. (7.)</w:t>
            </w:r>
          </w:p>
        </w:tc>
        <w:tc>
          <w:tcPr>
            <w:tcW w:w="1077" w:type="dxa"/>
            <w:tcBorders>
              <w:top w:val="single" w:sz="18" w:space="0" w:color="auto"/>
              <w:bottom w:val="single" w:sz="18" w:space="0" w:color="auto"/>
            </w:tcBorders>
            <w:shd w:val="clear" w:color="auto" w:fill="C6D9F1" w:themeFill="text2" w:themeFillTint="33"/>
            <w:vAlign w:val="center"/>
          </w:tcPr>
          <w:p w14:paraId="51DA4E78" w14:textId="77777777" w:rsidR="005E591F" w:rsidRPr="002A76F8" w:rsidRDefault="005E591F" w:rsidP="005E591F">
            <w:pPr>
              <w:jc w:val="center"/>
              <w:rPr>
                <w:b/>
                <w:bdr w:val="nil"/>
              </w:rPr>
            </w:pPr>
            <w:r w:rsidRPr="002A76F8">
              <w:rPr>
                <w:b/>
                <w:bdr w:val="nil"/>
              </w:rPr>
              <w:t>4. (8.)</w:t>
            </w:r>
          </w:p>
        </w:tc>
        <w:tc>
          <w:tcPr>
            <w:tcW w:w="1327" w:type="dxa"/>
            <w:tcBorders>
              <w:top w:val="single" w:sz="18" w:space="0" w:color="auto"/>
              <w:bottom w:val="single" w:sz="18" w:space="0" w:color="auto"/>
              <w:right w:val="single" w:sz="18" w:space="0" w:color="auto"/>
            </w:tcBorders>
            <w:shd w:val="clear" w:color="auto" w:fill="C6D9F1" w:themeFill="text2" w:themeFillTint="33"/>
            <w:vAlign w:val="center"/>
          </w:tcPr>
          <w:p w14:paraId="3F012EA8" w14:textId="77777777" w:rsidR="005E591F" w:rsidRPr="002A76F8" w:rsidRDefault="005E591F" w:rsidP="005E591F">
            <w:pPr>
              <w:rPr>
                <w:b/>
                <w:bdr w:val="nil"/>
              </w:rPr>
            </w:pPr>
            <w:r w:rsidRPr="002A76F8">
              <w:rPr>
                <w:b/>
                <w:bdr w:val="nil"/>
              </w:rPr>
              <w:t>Celkem</w:t>
            </w:r>
          </w:p>
        </w:tc>
      </w:tr>
      <w:tr w:rsidR="005E591F" w14:paraId="2C9E569E" w14:textId="77777777" w:rsidTr="005A725F">
        <w:trPr>
          <w:trHeight w:val="480"/>
        </w:trPr>
        <w:tc>
          <w:tcPr>
            <w:tcW w:w="2790" w:type="dxa"/>
            <w:tcBorders>
              <w:top w:val="single" w:sz="18" w:space="0" w:color="auto"/>
              <w:left w:val="single" w:sz="18" w:space="0" w:color="auto"/>
              <w:right w:val="single" w:sz="18" w:space="0" w:color="auto"/>
            </w:tcBorders>
            <w:vAlign w:val="center"/>
          </w:tcPr>
          <w:p w14:paraId="43756353" w14:textId="77777777" w:rsidR="005E591F" w:rsidRPr="006A5480" w:rsidRDefault="005E591F" w:rsidP="005E591F">
            <w:r w:rsidRPr="006A5480">
              <w:t>Volitelný předmět I</w:t>
            </w:r>
          </w:p>
        </w:tc>
        <w:tc>
          <w:tcPr>
            <w:tcW w:w="1134" w:type="dxa"/>
            <w:tcBorders>
              <w:top w:val="single" w:sz="18" w:space="0" w:color="auto"/>
              <w:left w:val="single" w:sz="18" w:space="0" w:color="auto"/>
            </w:tcBorders>
            <w:vAlign w:val="center"/>
          </w:tcPr>
          <w:p w14:paraId="0970457E" w14:textId="77777777" w:rsidR="005E591F" w:rsidRPr="00123176" w:rsidRDefault="005E591F" w:rsidP="005E591F">
            <w:pPr>
              <w:jc w:val="center"/>
              <w:rPr>
                <w:bdr w:val="nil"/>
              </w:rPr>
            </w:pPr>
            <w:r>
              <w:rPr>
                <w:bdr w:val="nil"/>
              </w:rPr>
              <w:t>–</w:t>
            </w:r>
          </w:p>
        </w:tc>
        <w:tc>
          <w:tcPr>
            <w:tcW w:w="1134" w:type="dxa"/>
            <w:tcBorders>
              <w:top w:val="single" w:sz="18" w:space="0" w:color="auto"/>
            </w:tcBorders>
            <w:vAlign w:val="center"/>
          </w:tcPr>
          <w:p w14:paraId="33269A30" w14:textId="77777777" w:rsidR="005E591F" w:rsidRDefault="005E591F" w:rsidP="005E591F">
            <w:pPr>
              <w:jc w:val="center"/>
              <w:rPr>
                <w:bdr w:val="nil"/>
              </w:rPr>
            </w:pPr>
            <w:r>
              <w:rPr>
                <w:bdr w:val="nil"/>
              </w:rPr>
              <w:t>–</w:t>
            </w:r>
          </w:p>
        </w:tc>
        <w:tc>
          <w:tcPr>
            <w:tcW w:w="1134" w:type="dxa"/>
            <w:tcBorders>
              <w:top w:val="single" w:sz="18" w:space="0" w:color="auto"/>
            </w:tcBorders>
            <w:vAlign w:val="center"/>
          </w:tcPr>
          <w:p w14:paraId="6AF5EBBE" w14:textId="77777777" w:rsidR="005E591F" w:rsidRDefault="005E591F" w:rsidP="005E591F">
            <w:pPr>
              <w:jc w:val="center"/>
              <w:rPr>
                <w:bdr w:val="nil"/>
              </w:rPr>
            </w:pPr>
            <w:r>
              <w:rPr>
                <w:bdr w:val="nil"/>
              </w:rPr>
              <w:t>2</w:t>
            </w:r>
          </w:p>
        </w:tc>
        <w:tc>
          <w:tcPr>
            <w:tcW w:w="1077" w:type="dxa"/>
            <w:tcBorders>
              <w:top w:val="single" w:sz="18" w:space="0" w:color="auto"/>
            </w:tcBorders>
            <w:vAlign w:val="center"/>
          </w:tcPr>
          <w:p w14:paraId="7761BCB9" w14:textId="77777777" w:rsidR="005E591F" w:rsidRDefault="005E591F" w:rsidP="005E591F">
            <w:pPr>
              <w:jc w:val="center"/>
              <w:rPr>
                <w:bdr w:val="nil"/>
              </w:rPr>
            </w:pPr>
            <w:r>
              <w:rPr>
                <w:bdr w:val="nil"/>
              </w:rPr>
              <w:t>2</w:t>
            </w:r>
          </w:p>
        </w:tc>
        <w:tc>
          <w:tcPr>
            <w:tcW w:w="1327" w:type="dxa"/>
            <w:tcBorders>
              <w:top w:val="single" w:sz="18" w:space="0" w:color="auto"/>
              <w:right w:val="single" w:sz="18" w:space="0" w:color="auto"/>
            </w:tcBorders>
            <w:vAlign w:val="center"/>
          </w:tcPr>
          <w:p w14:paraId="7B920A34" w14:textId="77777777" w:rsidR="005E591F" w:rsidRPr="002A76F8" w:rsidRDefault="005E591F" w:rsidP="005E591F">
            <w:pPr>
              <w:jc w:val="center"/>
              <w:rPr>
                <w:b/>
                <w:bdr w:val="nil"/>
              </w:rPr>
            </w:pPr>
            <w:r w:rsidRPr="002A76F8">
              <w:rPr>
                <w:b/>
                <w:bdr w:val="nil"/>
              </w:rPr>
              <w:t>4</w:t>
            </w:r>
          </w:p>
        </w:tc>
      </w:tr>
      <w:tr w:rsidR="005E591F" w14:paraId="529BF3E0" w14:textId="77777777" w:rsidTr="005A725F">
        <w:trPr>
          <w:trHeight w:val="480"/>
        </w:trPr>
        <w:tc>
          <w:tcPr>
            <w:tcW w:w="2790" w:type="dxa"/>
            <w:tcBorders>
              <w:left w:val="single" w:sz="18" w:space="0" w:color="auto"/>
              <w:right w:val="single" w:sz="18" w:space="0" w:color="auto"/>
            </w:tcBorders>
            <w:vAlign w:val="center"/>
          </w:tcPr>
          <w:p w14:paraId="516DAA43" w14:textId="77777777" w:rsidR="005E591F" w:rsidRPr="006A5480" w:rsidRDefault="005E591F" w:rsidP="005E591F">
            <w:r w:rsidRPr="006A5480">
              <w:t>Volitelný předmět II</w:t>
            </w:r>
          </w:p>
        </w:tc>
        <w:tc>
          <w:tcPr>
            <w:tcW w:w="1134" w:type="dxa"/>
            <w:tcBorders>
              <w:left w:val="single" w:sz="18" w:space="0" w:color="auto"/>
            </w:tcBorders>
            <w:vAlign w:val="center"/>
          </w:tcPr>
          <w:p w14:paraId="7729B563" w14:textId="77777777" w:rsidR="005E591F" w:rsidRPr="00123176" w:rsidRDefault="005E591F" w:rsidP="005E591F">
            <w:pPr>
              <w:jc w:val="center"/>
              <w:rPr>
                <w:bdr w:val="nil"/>
              </w:rPr>
            </w:pPr>
            <w:r>
              <w:rPr>
                <w:bdr w:val="nil"/>
              </w:rPr>
              <w:t>–</w:t>
            </w:r>
          </w:p>
        </w:tc>
        <w:tc>
          <w:tcPr>
            <w:tcW w:w="1134" w:type="dxa"/>
            <w:vAlign w:val="center"/>
          </w:tcPr>
          <w:p w14:paraId="16208A22" w14:textId="77777777" w:rsidR="005E591F" w:rsidRDefault="005E591F" w:rsidP="005E591F">
            <w:pPr>
              <w:jc w:val="center"/>
              <w:rPr>
                <w:bdr w:val="nil"/>
              </w:rPr>
            </w:pPr>
            <w:r>
              <w:rPr>
                <w:bdr w:val="nil"/>
              </w:rPr>
              <w:t>–</w:t>
            </w:r>
          </w:p>
        </w:tc>
        <w:tc>
          <w:tcPr>
            <w:tcW w:w="1134" w:type="dxa"/>
            <w:vAlign w:val="center"/>
          </w:tcPr>
          <w:p w14:paraId="795FF4DE" w14:textId="77777777" w:rsidR="005E591F" w:rsidRDefault="005E591F" w:rsidP="005E591F">
            <w:pPr>
              <w:jc w:val="center"/>
              <w:rPr>
                <w:bdr w:val="nil"/>
              </w:rPr>
            </w:pPr>
            <w:r>
              <w:rPr>
                <w:bdr w:val="nil"/>
              </w:rPr>
              <w:t>2</w:t>
            </w:r>
          </w:p>
        </w:tc>
        <w:tc>
          <w:tcPr>
            <w:tcW w:w="1077" w:type="dxa"/>
            <w:vAlign w:val="center"/>
          </w:tcPr>
          <w:p w14:paraId="7141E387" w14:textId="77777777" w:rsidR="005E591F" w:rsidRDefault="005E591F" w:rsidP="005E591F">
            <w:pPr>
              <w:jc w:val="center"/>
              <w:rPr>
                <w:bdr w:val="nil"/>
              </w:rPr>
            </w:pPr>
            <w:r>
              <w:rPr>
                <w:bdr w:val="nil"/>
              </w:rPr>
              <w:t>2</w:t>
            </w:r>
          </w:p>
        </w:tc>
        <w:tc>
          <w:tcPr>
            <w:tcW w:w="1327" w:type="dxa"/>
            <w:tcBorders>
              <w:right w:val="single" w:sz="18" w:space="0" w:color="auto"/>
            </w:tcBorders>
            <w:vAlign w:val="center"/>
          </w:tcPr>
          <w:p w14:paraId="07C2AE0E" w14:textId="77777777" w:rsidR="005E591F" w:rsidRPr="002A76F8" w:rsidRDefault="005E591F" w:rsidP="005E591F">
            <w:pPr>
              <w:jc w:val="center"/>
              <w:rPr>
                <w:b/>
                <w:bdr w:val="nil"/>
              </w:rPr>
            </w:pPr>
            <w:r w:rsidRPr="002A76F8">
              <w:rPr>
                <w:b/>
                <w:bdr w:val="nil"/>
              </w:rPr>
              <w:t>4</w:t>
            </w:r>
          </w:p>
        </w:tc>
      </w:tr>
      <w:tr w:rsidR="005E591F" w14:paraId="25866E4B" w14:textId="77777777" w:rsidTr="005A725F">
        <w:trPr>
          <w:trHeight w:val="480"/>
        </w:trPr>
        <w:tc>
          <w:tcPr>
            <w:tcW w:w="2790" w:type="dxa"/>
            <w:tcBorders>
              <w:left w:val="single" w:sz="18" w:space="0" w:color="auto"/>
              <w:bottom w:val="single" w:sz="18" w:space="0" w:color="auto"/>
              <w:right w:val="single" w:sz="18" w:space="0" w:color="auto"/>
            </w:tcBorders>
            <w:vAlign w:val="center"/>
          </w:tcPr>
          <w:p w14:paraId="43E7B955" w14:textId="77777777" w:rsidR="005E591F" w:rsidRPr="006A5480" w:rsidRDefault="005E591F" w:rsidP="005E591F">
            <w:r w:rsidRPr="006A5480">
              <w:t>Volitelný předmět III</w:t>
            </w:r>
          </w:p>
        </w:tc>
        <w:tc>
          <w:tcPr>
            <w:tcW w:w="1134" w:type="dxa"/>
            <w:tcBorders>
              <w:left w:val="single" w:sz="18" w:space="0" w:color="auto"/>
              <w:bottom w:val="single" w:sz="18" w:space="0" w:color="auto"/>
            </w:tcBorders>
            <w:vAlign w:val="center"/>
          </w:tcPr>
          <w:p w14:paraId="2BBDCD5E" w14:textId="77777777" w:rsidR="005E591F" w:rsidRPr="00123176" w:rsidRDefault="005E591F" w:rsidP="005E591F">
            <w:pPr>
              <w:jc w:val="center"/>
              <w:rPr>
                <w:bdr w:val="nil"/>
              </w:rPr>
            </w:pPr>
            <w:r>
              <w:rPr>
                <w:bdr w:val="nil"/>
              </w:rPr>
              <w:t>–</w:t>
            </w:r>
          </w:p>
        </w:tc>
        <w:tc>
          <w:tcPr>
            <w:tcW w:w="1134" w:type="dxa"/>
            <w:tcBorders>
              <w:bottom w:val="single" w:sz="18" w:space="0" w:color="auto"/>
            </w:tcBorders>
            <w:vAlign w:val="center"/>
          </w:tcPr>
          <w:p w14:paraId="2B7C60AC" w14:textId="77777777" w:rsidR="005E591F" w:rsidRDefault="005E591F" w:rsidP="005E591F">
            <w:pPr>
              <w:jc w:val="center"/>
              <w:rPr>
                <w:bdr w:val="nil"/>
              </w:rPr>
            </w:pPr>
            <w:r>
              <w:rPr>
                <w:bdr w:val="nil"/>
              </w:rPr>
              <w:t>–</w:t>
            </w:r>
          </w:p>
        </w:tc>
        <w:tc>
          <w:tcPr>
            <w:tcW w:w="1134" w:type="dxa"/>
            <w:tcBorders>
              <w:bottom w:val="single" w:sz="18" w:space="0" w:color="auto"/>
            </w:tcBorders>
            <w:vAlign w:val="center"/>
          </w:tcPr>
          <w:p w14:paraId="5D9571F0" w14:textId="77777777" w:rsidR="005E591F" w:rsidRDefault="005E591F" w:rsidP="005E591F">
            <w:pPr>
              <w:jc w:val="center"/>
              <w:rPr>
                <w:bdr w:val="nil"/>
              </w:rPr>
            </w:pPr>
            <w:r>
              <w:rPr>
                <w:bdr w:val="nil"/>
              </w:rPr>
              <w:t>–</w:t>
            </w:r>
          </w:p>
        </w:tc>
        <w:tc>
          <w:tcPr>
            <w:tcW w:w="1077" w:type="dxa"/>
            <w:tcBorders>
              <w:bottom w:val="single" w:sz="18" w:space="0" w:color="auto"/>
            </w:tcBorders>
            <w:vAlign w:val="center"/>
          </w:tcPr>
          <w:p w14:paraId="4940DAA8" w14:textId="77777777" w:rsidR="005E591F" w:rsidRDefault="005E591F" w:rsidP="005E591F">
            <w:pPr>
              <w:jc w:val="center"/>
              <w:rPr>
                <w:bdr w:val="nil"/>
              </w:rPr>
            </w:pPr>
            <w:r>
              <w:rPr>
                <w:bdr w:val="nil"/>
              </w:rPr>
              <w:t>4</w:t>
            </w:r>
          </w:p>
        </w:tc>
        <w:tc>
          <w:tcPr>
            <w:tcW w:w="1327" w:type="dxa"/>
            <w:tcBorders>
              <w:bottom w:val="single" w:sz="18" w:space="0" w:color="auto"/>
              <w:right w:val="single" w:sz="18" w:space="0" w:color="auto"/>
            </w:tcBorders>
            <w:vAlign w:val="center"/>
          </w:tcPr>
          <w:p w14:paraId="58112A09" w14:textId="77777777" w:rsidR="005E591F" w:rsidRPr="002A76F8" w:rsidRDefault="005E591F" w:rsidP="005E591F">
            <w:pPr>
              <w:jc w:val="center"/>
              <w:rPr>
                <w:b/>
                <w:bdr w:val="nil"/>
              </w:rPr>
            </w:pPr>
            <w:r w:rsidRPr="002A76F8">
              <w:rPr>
                <w:b/>
                <w:bdr w:val="nil"/>
              </w:rPr>
              <w:t>4</w:t>
            </w:r>
          </w:p>
        </w:tc>
      </w:tr>
    </w:tbl>
    <w:p w14:paraId="3141F09D" w14:textId="77777777" w:rsidR="005E591F" w:rsidRDefault="005E591F" w:rsidP="005E591F"/>
    <w:p w14:paraId="49B887CF" w14:textId="77777777" w:rsidR="005E591F" w:rsidRPr="005E591F" w:rsidRDefault="005E591F" w:rsidP="005E591F">
      <w:pPr>
        <w:pStyle w:val="OdstavecSy"/>
        <w:rPr>
          <w:b/>
        </w:rPr>
      </w:pPr>
      <w:r w:rsidRPr="005E591F">
        <w:rPr>
          <w:b/>
        </w:rPr>
        <w:t>Poznámky:</w:t>
      </w:r>
    </w:p>
    <w:p w14:paraId="473EE2B2" w14:textId="578FFAB7" w:rsidR="005E591F" w:rsidRPr="006A5480" w:rsidRDefault="005E591F" w:rsidP="005E591F">
      <w:pPr>
        <w:pStyle w:val="OdstavecSy"/>
      </w:pPr>
      <w:r w:rsidRPr="006A5480">
        <w:t xml:space="preserve">Volitelný předmět </w:t>
      </w:r>
      <w:r w:rsidR="006169EC" w:rsidRPr="006A5480">
        <w:t>I</w:t>
      </w:r>
      <w:r w:rsidR="006169EC">
        <w:t> </w:t>
      </w:r>
      <w:r w:rsidRPr="006A5480">
        <w:t xml:space="preserve">– dvouletý, navazující seminář (3. </w:t>
      </w:r>
      <w:r w:rsidR="006169EC" w:rsidRPr="006A5480">
        <w:t>a</w:t>
      </w:r>
      <w:r w:rsidR="006169EC">
        <w:t> </w:t>
      </w:r>
      <w:r w:rsidRPr="006A5480">
        <w:t xml:space="preserve">4. ročník, příp. 7. </w:t>
      </w:r>
      <w:r w:rsidR="006169EC" w:rsidRPr="006A5480">
        <w:t>a</w:t>
      </w:r>
      <w:r w:rsidR="006169EC">
        <w:t> </w:t>
      </w:r>
      <w:r w:rsidRPr="006A5480">
        <w:t>8. ročník)</w:t>
      </w:r>
    </w:p>
    <w:p w14:paraId="528B9FFA" w14:textId="77777777" w:rsidR="005E591F" w:rsidRPr="006A5480" w:rsidRDefault="005E591F" w:rsidP="005E591F">
      <w:pPr>
        <w:pStyle w:val="OdstavecSy"/>
      </w:pPr>
      <w:r w:rsidRPr="006A5480">
        <w:t>Volitelný předmět II – jednoletý seminář (3. nebo 4. ročník)</w:t>
      </w:r>
    </w:p>
    <w:p w14:paraId="51852771" w14:textId="77777777" w:rsidR="005E591F" w:rsidRPr="006A5480" w:rsidRDefault="005E591F" w:rsidP="005E591F">
      <w:pPr>
        <w:pStyle w:val="OdstavecSy"/>
      </w:pPr>
      <w:r w:rsidRPr="006A5480">
        <w:t>Volitelný předmět III – jednoletý seminář (4. ročník)</w:t>
      </w:r>
    </w:p>
    <w:p w14:paraId="4788F4B3" w14:textId="3668A816" w:rsidR="005E591F" w:rsidRPr="006A5480" w:rsidRDefault="005E591F" w:rsidP="005E591F">
      <w:pPr>
        <w:pStyle w:val="OdstavecSy"/>
      </w:pPr>
      <w:r w:rsidRPr="006A5480">
        <w:t xml:space="preserve">Každoročně jsou vyučovány pouze volitelné předměty, </w:t>
      </w:r>
      <w:r w:rsidR="006169EC" w:rsidRPr="006A5480">
        <w:t>o</w:t>
      </w:r>
      <w:r w:rsidR="006169EC">
        <w:t> </w:t>
      </w:r>
      <w:r w:rsidRPr="006A5480">
        <w:t xml:space="preserve">které projevilo zájem dostatek žáků příslušného ročníku. </w:t>
      </w:r>
      <w:r w:rsidR="006169EC" w:rsidRPr="006A5480">
        <w:t>V</w:t>
      </w:r>
      <w:r w:rsidR="006169EC">
        <w:t> </w:t>
      </w:r>
      <w:r w:rsidRPr="006A5480">
        <w:t xml:space="preserve">případě nedostatečného zájmu musí dotčení žáci provést novou volbu. Všechny předměty jsou vyučovány ve studijních skupinách, které jsou sestaveny ze zájemců </w:t>
      </w:r>
      <w:r w:rsidR="006169EC" w:rsidRPr="006A5480">
        <w:t>o</w:t>
      </w:r>
      <w:r w:rsidR="006169EC">
        <w:t> </w:t>
      </w:r>
      <w:r w:rsidRPr="006A5480">
        <w:t xml:space="preserve">daný předmět. Podmínkou otevření semináře je minimálně 12 přihlášených žáků, maximum se řídí charakterem semináře. </w:t>
      </w:r>
    </w:p>
    <w:p w14:paraId="6C205B81" w14:textId="109224E8" w:rsidR="005E591F" w:rsidRPr="006A5480" w:rsidRDefault="006169EC" w:rsidP="005E591F">
      <w:pPr>
        <w:pStyle w:val="OdstavecSy"/>
      </w:pPr>
      <w:r w:rsidRPr="006A5480">
        <w:t>V</w:t>
      </w:r>
      <w:r>
        <w:t> </w:t>
      </w:r>
      <w:r w:rsidR="005E591F" w:rsidRPr="006A5480">
        <w:t xml:space="preserve">semináři Volitelný II se vzdělávají žáci 3. </w:t>
      </w:r>
      <w:r w:rsidRPr="006A5480">
        <w:t>a</w:t>
      </w:r>
      <w:r>
        <w:t> </w:t>
      </w:r>
      <w:r w:rsidR="005E591F" w:rsidRPr="006A5480">
        <w:t>4. ročníku společně.</w:t>
      </w:r>
    </w:p>
    <w:p w14:paraId="306353F5" w14:textId="77777777" w:rsidR="005E591F" w:rsidRPr="006A5480" w:rsidRDefault="005E591F" w:rsidP="005E591F"/>
    <w:p w14:paraId="6D98ADA6" w14:textId="77777777" w:rsidR="005E591F" w:rsidRPr="005E591F" w:rsidRDefault="005E591F" w:rsidP="005E591F">
      <w:pPr>
        <w:pStyle w:val="OdstavecSy"/>
        <w:rPr>
          <w:b/>
        </w:rPr>
      </w:pPr>
      <w:r w:rsidRPr="005E591F">
        <w:rPr>
          <w:b/>
        </w:rPr>
        <w:t xml:space="preserve">Harmonogram volby: </w:t>
      </w:r>
    </w:p>
    <w:p w14:paraId="154ABCBB" w14:textId="56E62B69" w:rsidR="005E591F" w:rsidRPr="006A5480" w:rsidRDefault="005E591F" w:rsidP="005E591F">
      <w:pPr>
        <w:pStyle w:val="OdstavecSy"/>
      </w:pPr>
      <w:r w:rsidRPr="006A5480">
        <w:t xml:space="preserve">Informační schůzka </w:t>
      </w:r>
      <w:r w:rsidR="006169EC" w:rsidRPr="006A5480">
        <w:t>k</w:t>
      </w:r>
      <w:r w:rsidR="006169EC">
        <w:t> </w:t>
      </w:r>
      <w:r w:rsidRPr="006A5480">
        <w:t xml:space="preserve">volbě seminářů pro 2. </w:t>
      </w:r>
      <w:r w:rsidR="006169EC" w:rsidRPr="006A5480">
        <w:t>a</w:t>
      </w:r>
      <w:r w:rsidR="006169EC">
        <w:t> </w:t>
      </w:r>
      <w:r w:rsidRPr="006A5480">
        <w:t xml:space="preserve">3. ročník – leden – únor příslušného školního roku </w:t>
      </w:r>
    </w:p>
    <w:p w14:paraId="6F371C7C" w14:textId="77777777" w:rsidR="005E591F" w:rsidRPr="006A5480" w:rsidRDefault="005E591F" w:rsidP="005E591F">
      <w:pPr>
        <w:pStyle w:val="OdstavecSy"/>
      </w:pPr>
      <w:r w:rsidRPr="006A5480">
        <w:t>Konečný termín volby – 15. 3. příslušného školního roku</w:t>
      </w:r>
    </w:p>
    <w:p w14:paraId="304CB6FC" w14:textId="77777777" w:rsidR="005E591F" w:rsidRPr="004D3F56" w:rsidRDefault="005E591F" w:rsidP="004D3F56">
      <w:pPr>
        <w:pStyle w:val="N2"/>
      </w:pPr>
      <w:bookmarkStart w:id="274" w:name="_Toc156981539"/>
      <w:bookmarkStart w:id="275" w:name="_Toc158244456"/>
      <w:r w:rsidRPr="004D3F56">
        <w:t>Volitelné předměty I</w:t>
      </w:r>
      <w:bookmarkEnd w:id="274"/>
      <w:bookmarkEnd w:id="275"/>
      <w:r w:rsidRPr="004D3F56">
        <w:t> </w:t>
      </w:r>
    </w:p>
    <w:p w14:paraId="0A14B7CB" w14:textId="6C03F533" w:rsidR="005E591F" w:rsidRPr="006A5480" w:rsidRDefault="005E591F" w:rsidP="004D3F56">
      <w:pPr>
        <w:pStyle w:val="OdstavecSy"/>
      </w:pPr>
      <w:r w:rsidRPr="006A5480">
        <w:t xml:space="preserve">Konverzace </w:t>
      </w:r>
      <w:r w:rsidR="006169EC" w:rsidRPr="006A5480">
        <w:t>z</w:t>
      </w:r>
      <w:r w:rsidR="006169EC">
        <w:t> </w:t>
      </w:r>
      <w:r w:rsidRPr="006A5480">
        <w:t xml:space="preserve">ANJ </w:t>
      </w:r>
      <w:r w:rsidRPr="006A5480">
        <w:tab/>
      </w:r>
      <w:r w:rsidRPr="006A5480">
        <w:tab/>
        <w:t xml:space="preserve">KAJ </w:t>
      </w:r>
      <w:r w:rsidRPr="006A5480">
        <w:tab/>
      </w:r>
      <w:r w:rsidRPr="006A5480">
        <w:tab/>
        <w:t>15/12</w:t>
      </w:r>
    </w:p>
    <w:p w14:paraId="57DB9CD8" w14:textId="77777777" w:rsidR="005E591F" w:rsidRDefault="005E591F" w:rsidP="005E591F">
      <w:pPr>
        <w:rPr>
          <w:bdr w:val="nil"/>
        </w:rPr>
      </w:pPr>
    </w:p>
    <w:p w14:paraId="1F1CE9DB" w14:textId="77777777" w:rsidR="005E591F" w:rsidRDefault="005E591F" w:rsidP="004D3F56">
      <w:pPr>
        <w:pStyle w:val="N2"/>
        <w:rPr>
          <w:bdr w:val="nil"/>
        </w:rPr>
      </w:pPr>
      <w:bookmarkStart w:id="276" w:name="_Toc156981540"/>
      <w:bookmarkStart w:id="277" w:name="_Toc158244457"/>
      <w:r>
        <w:rPr>
          <w:bdr w:val="nil"/>
        </w:rPr>
        <w:t>Volitelné předměty II</w:t>
      </w:r>
      <w:bookmarkEnd w:id="276"/>
      <w:bookmarkEnd w:id="277"/>
    </w:p>
    <w:p w14:paraId="334432CD" w14:textId="61F12655" w:rsidR="005E591F" w:rsidRDefault="005E591F" w:rsidP="004D3F56">
      <w:pPr>
        <w:pStyle w:val="OdstavecSy"/>
        <w:tabs>
          <w:tab w:val="left" w:pos="3969"/>
          <w:tab w:val="left" w:pos="5670"/>
        </w:tabs>
        <w:spacing w:after="0"/>
      </w:pPr>
      <w:r w:rsidRPr="00037A02">
        <w:t xml:space="preserve">Aplikovaná biologie </w:t>
      </w:r>
      <w:r>
        <w:tab/>
      </w:r>
      <w:r w:rsidRPr="00037A02">
        <w:t>A</w:t>
      </w:r>
      <w:r>
        <w:t>P</w:t>
      </w:r>
      <w:r w:rsidRPr="00037A02">
        <w:t xml:space="preserve">B </w:t>
      </w:r>
      <w:r>
        <w:tab/>
      </w:r>
      <w:r>
        <w:tab/>
      </w:r>
      <w:r w:rsidRPr="00037A02">
        <w:t>20/12</w:t>
      </w:r>
    </w:p>
    <w:p w14:paraId="5A5DBDCF" w14:textId="77777777" w:rsidR="005E591F" w:rsidRDefault="005E591F" w:rsidP="004D3F56">
      <w:pPr>
        <w:pStyle w:val="OdstavecSy"/>
        <w:tabs>
          <w:tab w:val="left" w:pos="3969"/>
          <w:tab w:val="left" w:pos="5670"/>
        </w:tabs>
        <w:spacing w:after="0"/>
      </w:pPr>
      <w:r>
        <w:t>Mat. z</w:t>
      </w:r>
      <w:r w:rsidRPr="006A5480">
        <w:t>áklad</w:t>
      </w:r>
      <w:r w:rsidRPr="00037A02">
        <w:t xml:space="preserve"> přírodních věd </w:t>
      </w:r>
      <w:r>
        <w:tab/>
      </w:r>
      <w:r w:rsidRPr="00037A02">
        <w:t xml:space="preserve">MZP </w:t>
      </w:r>
      <w:r>
        <w:tab/>
      </w:r>
      <w:r>
        <w:tab/>
      </w:r>
      <w:r w:rsidRPr="00037A02">
        <w:t>30/12</w:t>
      </w:r>
    </w:p>
    <w:p w14:paraId="59479826" w14:textId="66C7E71C" w:rsidR="005E591F" w:rsidRPr="00037A02" w:rsidRDefault="005E591F" w:rsidP="004D3F56">
      <w:pPr>
        <w:pStyle w:val="OdstavecSy"/>
        <w:tabs>
          <w:tab w:val="left" w:pos="3969"/>
          <w:tab w:val="left" w:pos="5670"/>
        </w:tabs>
        <w:spacing w:after="0"/>
      </w:pPr>
      <w:r w:rsidRPr="00037A02">
        <w:t xml:space="preserve">Geografický seminář </w:t>
      </w:r>
      <w:r>
        <w:tab/>
      </w:r>
      <w:r w:rsidRPr="00037A02">
        <w:t>G</w:t>
      </w:r>
      <w:r>
        <w:t>E</w:t>
      </w:r>
      <w:r w:rsidRPr="00037A02">
        <w:t xml:space="preserve">S </w:t>
      </w:r>
      <w:r>
        <w:tab/>
      </w:r>
      <w:r>
        <w:tab/>
      </w:r>
      <w:r w:rsidRPr="00037A02">
        <w:t>30/12</w:t>
      </w:r>
    </w:p>
    <w:p w14:paraId="2AA4BD80" w14:textId="25D8E22B" w:rsidR="005E591F" w:rsidRPr="00037A02" w:rsidRDefault="005E591F" w:rsidP="004D3F56">
      <w:pPr>
        <w:pStyle w:val="OdstavecSy"/>
        <w:tabs>
          <w:tab w:val="left" w:pos="3969"/>
          <w:tab w:val="left" w:pos="5670"/>
        </w:tabs>
        <w:spacing w:after="0"/>
      </w:pPr>
      <w:r w:rsidRPr="00037A02">
        <w:t xml:space="preserve">Aplikovaná informatika </w:t>
      </w:r>
      <w:r>
        <w:tab/>
      </w:r>
      <w:r w:rsidRPr="00037A02">
        <w:t xml:space="preserve">API </w:t>
      </w:r>
      <w:r>
        <w:tab/>
      </w:r>
      <w:r>
        <w:tab/>
      </w:r>
      <w:r w:rsidRPr="00037A02">
        <w:t>15/12</w:t>
      </w:r>
    </w:p>
    <w:p w14:paraId="0D06AD39" w14:textId="04B12D84" w:rsidR="005E591F" w:rsidRPr="00037A02" w:rsidRDefault="005E591F" w:rsidP="004D3F56">
      <w:pPr>
        <w:pStyle w:val="OdstavecSy"/>
        <w:tabs>
          <w:tab w:val="left" w:pos="3969"/>
          <w:tab w:val="left" w:pos="5670"/>
        </w:tabs>
        <w:spacing w:after="0"/>
      </w:pPr>
      <w:r w:rsidRPr="00037A02">
        <w:t>D</w:t>
      </w:r>
      <w:r>
        <w:t>E</w:t>
      </w:r>
      <w:r w:rsidRPr="00037A02">
        <w:t xml:space="preserve">S </w:t>
      </w:r>
      <w:r w:rsidR="006169EC" w:rsidRPr="00037A02">
        <w:t>a</w:t>
      </w:r>
      <w:r w:rsidR="006169EC">
        <w:t> </w:t>
      </w:r>
      <w:r w:rsidRPr="00037A02">
        <w:t xml:space="preserve">moderní dějiny </w:t>
      </w:r>
      <w:r>
        <w:tab/>
      </w:r>
      <w:r w:rsidRPr="00037A02">
        <w:t>D</w:t>
      </w:r>
      <w:r>
        <w:t>E</w:t>
      </w:r>
      <w:r w:rsidRPr="00037A02">
        <w:t xml:space="preserve">S </w:t>
      </w:r>
      <w:r>
        <w:t>I</w:t>
      </w:r>
      <w:r>
        <w:tab/>
      </w:r>
      <w:r>
        <w:tab/>
      </w:r>
      <w:r w:rsidRPr="00037A02">
        <w:t>30/12</w:t>
      </w:r>
    </w:p>
    <w:p w14:paraId="54300F64" w14:textId="73E8600A" w:rsidR="005E591F" w:rsidRPr="00037A02" w:rsidRDefault="005E591F" w:rsidP="004D3F56">
      <w:pPr>
        <w:pStyle w:val="OdstavecSy"/>
        <w:tabs>
          <w:tab w:val="left" w:pos="3969"/>
          <w:tab w:val="left" w:pos="5670"/>
        </w:tabs>
        <w:spacing w:after="0"/>
      </w:pPr>
      <w:r w:rsidRPr="00037A02">
        <w:t xml:space="preserve">Společenskovědní seminář </w:t>
      </w:r>
      <w:r>
        <w:tab/>
      </w:r>
      <w:r w:rsidRPr="00037A02">
        <w:t>SVS</w:t>
      </w:r>
      <w:r>
        <w:t xml:space="preserve"> </w:t>
      </w:r>
      <w:r w:rsidR="006169EC">
        <w:t>I </w:t>
      </w:r>
      <w:r>
        <w:tab/>
      </w:r>
      <w:r>
        <w:tab/>
      </w:r>
      <w:r w:rsidRPr="00037A02">
        <w:t>17/12</w:t>
      </w:r>
    </w:p>
    <w:p w14:paraId="52CB4532" w14:textId="2637B099" w:rsidR="005E591F" w:rsidRPr="00037A02" w:rsidRDefault="005E591F" w:rsidP="004D3F56">
      <w:pPr>
        <w:pStyle w:val="OdstavecSy"/>
        <w:tabs>
          <w:tab w:val="left" w:pos="3969"/>
          <w:tab w:val="left" w:pos="5670"/>
        </w:tabs>
        <w:spacing w:after="0"/>
      </w:pPr>
      <w:r w:rsidRPr="00037A02">
        <w:t xml:space="preserve">Latina </w:t>
      </w:r>
      <w:r>
        <w:tab/>
      </w:r>
      <w:r w:rsidRPr="00037A02">
        <w:t>L</w:t>
      </w:r>
      <w:r>
        <w:t>AT</w:t>
      </w:r>
      <w:r w:rsidRPr="00037A02">
        <w:t xml:space="preserve"> </w:t>
      </w:r>
      <w:r>
        <w:tab/>
      </w:r>
      <w:r>
        <w:tab/>
      </w:r>
      <w:r w:rsidRPr="00037A02">
        <w:t>30/12</w:t>
      </w:r>
    </w:p>
    <w:p w14:paraId="5B2A6F25" w14:textId="1565A62A" w:rsidR="005E591F" w:rsidRDefault="005E591F" w:rsidP="004D3F56">
      <w:pPr>
        <w:pStyle w:val="OdstavecSy"/>
        <w:tabs>
          <w:tab w:val="left" w:pos="3969"/>
          <w:tab w:val="left" w:pos="5670"/>
        </w:tabs>
        <w:spacing w:after="0"/>
      </w:pPr>
      <w:r w:rsidRPr="00037A02">
        <w:t xml:space="preserve">Konverzace </w:t>
      </w:r>
      <w:r w:rsidR="006169EC" w:rsidRPr="00037A02">
        <w:t>z</w:t>
      </w:r>
      <w:r w:rsidR="006169EC">
        <w:t> </w:t>
      </w:r>
      <w:r w:rsidRPr="00037A02">
        <w:t xml:space="preserve">2. CJ </w:t>
      </w:r>
      <w:r>
        <w:tab/>
      </w:r>
      <w:r w:rsidR="004D3F56">
        <w:t>K</w:t>
      </w:r>
      <w:r w:rsidRPr="00037A02">
        <w:t xml:space="preserve">CJ2 </w:t>
      </w:r>
      <w:r>
        <w:tab/>
      </w:r>
      <w:r>
        <w:tab/>
      </w:r>
      <w:r w:rsidRPr="00037A02">
        <w:t>15/12</w:t>
      </w:r>
    </w:p>
    <w:p w14:paraId="05F6D26F" w14:textId="050C1F7B" w:rsidR="005E591F" w:rsidRDefault="005E591F" w:rsidP="004D3F56">
      <w:pPr>
        <w:pStyle w:val="OdstavecSy"/>
        <w:tabs>
          <w:tab w:val="left" w:pos="3969"/>
          <w:tab w:val="left" w:pos="5670"/>
        </w:tabs>
        <w:spacing w:after="0"/>
      </w:pPr>
      <w:r w:rsidRPr="00037A02">
        <w:t xml:space="preserve">Fyzikální praktikum </w:t>
      </w:r>
      <w:r>
        <w:tab/>
        <w:t>FY</w:t>
      </w:r>
      <w:r w:rsidRPr="00037A02">
        <w:t xml:space="preserve">R </w:t>
      </w:r>
      <w:r>
        <w:tab/>
      </w:r>
      <w:r>
        <w:tab/>
      </w:r>
      <w:r w:rsidRPr="00037A02">
        <w:t>15/12</w:t>
      </w:r>
    </w:p>
    <w:p w14:paraId="68F3A6B1" w14:textId="7FF0BE39" w:rsidR="005E591F" w:rsidRPr="00037A02" w:rsidRDefault="005E591F" w:rsidP="004D3F56">
      <w:pPr>
        <w:pStyle w:val="OdstavecSy"/>
        <w:tabs>
          <w:tab w:val="left" w:pos="3969"/>
          <w:tab w:val="left" w:pos="5670"/>
        </w:tabs>
        <w:spacing w:after="0"/>
      </w:pPr>
      <w:r w:rsidRPr="00037A02">
        <w:t xml:space="preserve">Chemické praktikum </w:t>
      </w:r>
      <w:r>
        <w:tab/>
        <w:t>CHP</w:t>
      </w:r>
      <w:r w:rsidRPr="00037A02">
        <w:t xml:space="preserve"> </w:t>
      </w:r>
      <w:r>
        <w:tab/>
      </w:r>
      <w:r>
        <w:tab/>
      </w:r>
      <w:r w:rsidRPr="00037A02">
        <w:t>15/12</w:t>
      </w:r>
    </w:p>
    <w:p w14:paraId="664EC13F" w14:textId="77777777" w:rsidR="005E591F" w:rsidRDefault="005E591F" w:rsidP="004D3F56">
      <w:pPr>
        <w:pStyle w:val="N2"/>
      </w:pPr>
      <w:bookmarkStart w:id="278" w:name="_Toc156981541"/>
      <w:bookmarkStart w:id="279" w:name="_Toc158244458"/>
      <w:r>
        <w:rPr>
          <w:bdr w:val="nil"/>
        </w:rPr>
        <w:t>Volitelné předměty III</w:t>
      </w:r>
      <w:bookmarkEnd w:id="278"/>
      <w:bookmarkEnd w:id="279"/>
      <w:r>
        <w:rPr>
          <w:bdr w:val="nil"/>
        </w:rPr>
        <w:t> </w:t>
      </w:r>
    </w:p>
    <w:p w14:paraId="76586BC5" w14:textId="6045D9C5" w:rsidR="005E591F" w:rsidRPr="006A5480" w:rsidRDefault="005E591F" w:rsidP="004D3F56">
      <w:pPr>
        <w:pStyle w:val="OdstavecSy"/>
        <w:tabs>
          <w:tab w:val="left" w:pos="3969"/>
          <w:tab w:val="left" w:pos="5670"/>
        </w:tabs>
        <w:spacing w:after="0"/>
      </w:pPr>
      <w:r w:rsidRPr="006A5480">
        <w:t xml:space="preserve">Biologický seminář </w:t>
      </w:r>
      <w:r w:rsidRPr="006A5480">
        <w:tab/>
        <w:t xml:space="preserve">BIS </w:t>
      </w:r>
      <w:r w:rsidRPr="006A5480">
        <w:tab/>
      </w:r>
      <w:r w:rsidRPr="006A5480">
        <w:tab/>
        <w:t>20/12</w:t>
      </w:r>
    </w:p>
    <w:p w14:paraId="392B5542" w14:textId="356CB438" w:rsidR="005E591F" w:rsidRPr="006A5480" w:rsidRDefault="005E591F" w:rsidP="004D3F56">
      <w:pPr>
        <w:pStyle w:val="OdstavecSy"/>
        <w:tabs>
          <w:tab w:val="left" w:pos="3969"/>
          <w:tab w:val="left" w:pos="5670"/>
        </w:tabs>
        <w:spacing w:after="0"/>
      </w:pPr>
      <w:r w:rsidRPr="006A5480">
        <w:t xml:space="preserve">Chemický seminář </w:t>
      </w:r>
      <w:r w:rsidRPr="006A5480">
        <w:tab/>
        <w:t xml:space="preserve">CHS </w:t>
      </w:r>
      <w:r w:rsidRPr="006A5480">
        <w:tab/>
      </w:r>
      <w:r w:rsidRPr="006A5480">
        <w:tab/>
        <w:t>30/12</w:t>
      </w:r>
    </w:p>
    <w:p w14:paraId="4E72A602" w14:textId="086AF038" w:rsidR="005E591F" w:rsidRPr="006A5480" w:rsidRDefault="005E591F" w:rsidP="004D3F56">
      <w:pPr>
        <w:pStyle w:val="OdstavecSy"/>
        <w:tabs>
          <w:tab w:val="left" w:pos="3969"/>
          <w:tab w:val="left" w:pos="5670"/>
        </w:tabs>
        <w:spacing w:after="0"/>
      </w:pPr>
      <w:r w:rsidRPr="006A5480">
        <w:t xml:space="preserve">Matematický seminář </w:t>
      </w:r>
      <w:r w:rsidRPr="006A5480">
        <w:tab/>
        <w:t xml:space="preserve">MAS </w:t>
      </w:r>
      <w:r w:rsidRPr="006A5480">
        <w:tab/>
      </w:r>
      <w:r w:rsidRPr="006A5480">
        <w:tab/>
        <w:t>30/12</w:t>
      </w:r>
    </w:p>
    <w:p w14:paraId="1F577D2F" w14:textId="217651BA" w:rsidR="005E591F" w:rsidRPr="006A5480" w:rsidRDefault="005E591F" w:rsidP="004D3F56">
      <w:pPr>
        <w:pStyle w:val="OdstavecSy"/>
        <w:tabs>
          <w:tab w:val="left" w:pos="3969"/>
          <w:tab w:val="left" w:pos="5670"/>
        </w:tabs>
        <w:spacing w:after="0"/>
      </w:pPr>
      <w:r w:rsidRPr="006A5480">
        <w:t xml:space="preserve">Fyzikální seminář </w:t>
      </w:r>
      <w:r w:rsidRPr="006A5480">
        <w:tab/>
        <w:t xml:space="preserve">FYS </w:t>
      </w:r>
      <w:r w:rsidRPr="006A5480">
        <w:tab/>
      </w:r>
      <w:r w:rsidRPr="006A5480">
        <w:tab/>
        <w:t>30/12</w:t>
      </w:r>
    </w:p>
    <w:p w14:paraId="7A6A4179" w14:textId="2BB391DF" w:rsidR="005E591F" w:rsidRPr="006A5480" w:rsidRDefault="005E591F" w:rsidP="004D3F56">
      <w:pPr>
        <w:pStyle w:val="OdstavecSy"/>
        <w:tabs>
          <w:tab w:val="left" w:pos="3969"/>
          <w:tab w:val="left" w:pos="5670"/>
        </w:tabs>
        <w:spacing w:after="0"/>
        <w:jc w:val="left"/>
      </w:pPr>
      <w:r w:rsidRPr="006A5480">
        <w:t>Seminář</w:t>
      </w:r>
      <w:r w:rsidR="004D3F56">
        <w:t xml:space="preserve"> </w:t>
      </w:r>
      <w:r w:rsidRPr="006A5480">
        <w:t xml:space="preserve">z geografie </w:t>
      </w:r>
      <w:r w:rsidR="006169EC" w:rsidRPr="006A5480">
        <w:t>a</w:t>
      </w:r>
      <w:r w:rsidR="006169EC">
        <w:t> </w:t>
      </w:r>
      <w:r w:rsidRPr="006A5480">
        <w:t xml:space="preserve">geoinformatiky </w:t>
      </w:r>
      <w:r w:rsidRPr="006A5480">
        <w:tab/>
        <w:t xml:space="preserve">GIS </w:t>
      </w:r>
      <w:r w:rsidRPr="006A5480">
        <w:tab/>
      </w:r>
      <w:r w:rsidRPr="006A5480">
        <w:tab/>
        <w:t>30/12</w:t>
      </w:r>
    </w:p>
    <w:p w14:paraId="595EB126" w14:textId="59CE0685" w:rsidR="005E591F" w:rsidRPr="006A5480" w:rsidRDefault="005E591F" w:rsidP="004D3F56">
      <w:pPr>
        <w:pStyle w:val="OdstavecSy"/>
        <w:tabs>
          <w:tab w:val="left" w:pos="3969"/>
          <w:tab w:val="left" w:pos="5670"/>
        </w:tabs>
        <w:spacing w:after="0"/>
      </w:pPr>
      <w:r w:rsidRPr="006A5480">
        <w:t xml:space="preserve">Dějepisný seminář </w:t>
      </w:r>
      <w:r w:rsidRPr="006A5480">
        <w:tab/>
        <w:t>DES</w:t>
      </w:r>
      <w:r w:rsidRPr="006A5480">
        <w:tab/>
      </w:r>
      <w:r w:rsidRPr="006A5480">
        <w:tab/>
        <w:t>30/12</w:t>
      </w:r>
    </w:p>
    <w:p w14:paraId="20BED1C1" w14:textId="77777777" w:rsidR="005E591F" w:rsidRPr="006A5480" w:rsidRDefault="005E591F" w:rsidP="004D3F56">
      <w:pPr>
        <w:pStyle w:val="OdstavecSy"/>
        <w:tabs>
          <w:tab w:val="left" w:pos="3969"/>
          <w:tab w:val="left" w:pos="5670"/>
        </w:tabs>
        <w:spacing w:after="0"/>
      </w:pPr>
      <w:r w:rsidRPr="006A5480">
        <w:t xml:space="preserve">Společenskovědní seminář </w:t>
      </w:r>
      <w:r w:rsidRPr="006A5480">
        <w:tab/>
        <w:t>SVS II</w:t>
      </w:r>
      <w:r w:rsidRPr="006A5480">
        <w:tab/>
      </w:r>
      <w:r w:rsidRPr="006A5480">
        <w:tab/>
        <w:t>30/12</w:t>
      </w:r>
    </w:p>
    <w:p w14:paraId="53818F83" w14:textId="73890CB4" w:rsidR="005E591F" w:rsidRPr="006A5480" w:rsidRDefault="005E591F" w:rsidP="004D3F56">
      <w:pPr>
        <w:pStyle w:val="OdstavecSy"/>
        <w:tabs>
          <w:tab w:val="left" w:pos="3969"/>
          <w:tab w:val="left" w:pos="5670"/>
        </w:tabs>
        <w:spacing w:after="0"/>
      </w:pPr>
      <w:r w:rsidRPr="006A5480">
        <w:t xml:space="preserve">Literární seminář </w:t>
      </w:r>
      <w:r w:rsidRPr="006A5480">
        <w:tab/>
        <w:t xml:space="preserve">LIS </w:t>
      </w:r>
      <w:r w:rsidRPr="006A5480">
        <w:tab/>
      </w:r>
      <w:r w:rsidRPr="006A5480">
        <w:tab/>
        <w:t>30/12</w:t>
      </w:r>
    </w:p>
    <w:p w14:paraId="2C6B697C" w14:textId="019C6BE1" w:rsidR="005E591F" w:rsidRPr="006A5480" w:rsidRDefault="005E591F" w:rsidP="004D3F56">
      <w:pPr>
        <w:pStyle w:val="OdstavecSy"/>
        <w:tabs>
          <w:tab w:val="left" w:pos="3969"/>
          <w:tab w:val="left" w:pos="5670"/>
        </w:tabs>
        <w:spacing w:after="0"/>
      </w:pPr>
      <w:r w:rsidRPr="006A5480">
        <w:t xml:space="preserve">Dějiny kultury </w:t>
      </w:r>
      <w:r w:rsidRPr="006A5480">
        <w:tab/>
        <w:t xml:space="preserve">DEK </w:t>
      </w:r>
      <w:r w:rsidRPr="006A5480">
        <w:tab/>
      </w:r>
      <w:r w:rsidRPr="006A5480">
        <w:tab/>
        <w:t>30/12</w:t>
      </w:r>
    </w:p>
    <w:p w14:paraId="2FBA8C2B" w14:textId="77777777" w:rsidR="005E591F" w:rsidRDefault="005E591F" w:rsidP="004D3F56">
      <w:pPr>
        <w:pStyle w:val="OdstavecSy"/>
        <w:spacing w:after="0"/>
        <w:rPr>
          <w:bdr w:val="nil"/>
        </w:rPr>
      </w:pPr>
    </w:p>
    <w:p w14:paraId="22A02A76" w14:textId="77777777" w:rsidR="005E591F" w:rsidRDefault="005E591F" w:rsidP="005E591F">
      <w:pPr>
        <w:rPr>
          <w:bdr w:val="nil"/>
        </w:rPr>
        <w:sectPr w:rsidR="005E591F" w:rsidSect="005E591F">
          <w:pgSz w:w="11906" w:h="16838"/>
          <w:pgMar w:top="1440" w:right="1325" w:bottom="1440" w:left="1800" w:header="720" w:footer="720" w:gutter="0"/>
          <w:cols w:space="720"/>
        </w:sectPr>
      </w:pPr>
    </w:p>
    <w:p w14:paraId="3CC03226" w14:textId="77777777" w:rsidR="005E591F" w:rsidRDefault="005E591F" w:rsidP="004D3F56">
      <w:pPr>
        <w:pStyle w:val="N1"/>
        <w:rPr>
          <w:bdr w:val="nil"/>
        </w:rPr>
      </w:pPr>
      <w:bookmarkStart w:id="280" w:name="_Toc156981542"/>
      <w:bookmarkStart w:id="281" w:name="_Toc158244459"/>
      <w:r>
        <w:rPr>
          <w:bdr w:val="nil"/>
        </w:rPr>
        <w:t>Učební osnovy, volitelný předmět I</w:t>
      </w:r>
      <w:bookmarkEnd w:id="280"/>
      <w:bookmarkEnd w:id="281"/>
    </w:p>
    <w:p w14:paraId="3450B917" w14:textId="74074F5A" w:rsidR="005E591F" w:rsidRDefault="005E591F" w:rsidP="004D3F56">
      <w:pPr>
        <w:pStyle w:val="OdstavecSy"/>
        <w:rPr>
          <w:bdr w:val="nil"/>
        </w:rPr>
      </w:pPr>
      <w:r w:rsidRPr="006648DF">
        <w:rPr>
          <w:bdr w:val="nil"/>
        </w:rPr>
        <w:t xml:space="preserve">Student si volí </w:t>
      </w:r>
      <w:r w:rsidR="006169EC" w:rsidRPr="006648DF">
        <w:rPr>
          <w:bdr w:val="nil"/>
        </w:rPr>
        <w:t>z</w:t>
      </w:r>
      <w:r w:rsidR="006169EC">
        <w:rPr>
          <w:bdr w:val="nil"/>
        </w:rPr>
        <w:t> </w:t>
      </w:r>
      <w:r w:rsidRPr="006648DF">
        <w:rPr>
          <w:bdr w:val="nil"/>
        </w:rPr>
        <w:t xml:space="preserve">nabídky jeden předmět. Hodinová dotace činí 2 hod/týden. VP1 se vyučuje ve </w:t>
      </w:r>
      <w:r>
        <w:rPr>
          <w:bdr w:val="nil"/>
        </w:rPr>
        <w:t>třetím</w:t>
      </w:r>
      <w:r w:rsidRPr="006648DF">
        <w:rPr>
          <w:bdr w:val="nil"/>
        </w:rPr>
        <w:t xml:space="preserve"> </w:t>
      </w:r>
      <w:r w:rsidR="006169EC" w:rsidRPr="006648DF">
        <w:rPr>
          <w:bdr w:val="nil"/>
        </w:rPr>
        <w:t>a</w:t>
      </w:r>
      <w:r w:rsidR="006169EC">
        <w:rPr>
          <w:bdr w:val="nil"/>
        </w:rPr>
        <w:t> </w:t>
      </w:r>
      <w:r>
        <w:rPr>
          <w:bdr w:val="nil"/>
        </w:rPr>
        <w:t>čtvrtém</w:t>
      </w:r>
      <w:r w:rsidRPr="006648DF">
        <w:rPr>
          <w:bdr w:val="nil"/>
        </w:rPr>
        <w:t xml:space="preserve"> ročníku. </w:t>
      </w:r>
    </w:p>
    <w:p w14:paraId="17D986AB" w14:textId="77777777" w:rsidR="005E591F" w:rsidRDefault="005E591F" w:rsidP="004D3F56">
      <w:pPr>
        <w:pStyle w:val="N2"/>
        <w:rPr>
          <w:bdr w:val="nil"/>
        </w:rPr>
      </w:pPr>
      <w:bookmarkStart w:id="282" w:name="_Toc156981543"/>
      <w:bookmarkStart w:id="283" w:name="_Toc158244460"/>
      <w:r>
        <w:rPr>
          <w:bdr w:val="nil"/>
        </w:rPr>
        <w:t>Konverzace z cizího (anglického) jazyka</w:t>
      </w:r>
      <w:bookmarkEnd w:id="282"/>
      <w:bookmarkEnd w:id="283"/>
    </w:p>
    <w:p w14:paraId="0F100366" w14:textId="77777777" w:rsidR="005E591F" w:rsidRPr="004D3F56" w:rsidRDefault="005E591F" w:rsidP="004D3F56">
      <w:pPr>
        <w:pStyle w:val="OdstavecSy"/>
        <w:rPr>
          <w:b/>
        </w:rPr>
      </w:pPr>
      <w:r w:rsidRPr="004D3F56">
        <w:rPr>
          <w:b/>
        </w:rPr>
        <w:t xml:space="preserve">Cílová skupina </w:t>
      </w:r>
    </w:p>
    <w:p w14:paraId="745F1926" w14:textId="3B4C753F" w:rsidR="005E591F" w:rsidRPr="006A5480" w:rsidRDefault="005E591F" w:rsidP="004D3F56">
      <w:pPr>
        <w:pStyle w:val="OdstavecSy"/>
      </w:pPr>
      <w:r w:rsidRPr="006A5480">
        <w:t xml:space="preserve">Seminář je určen studentům třetího ročníku, aby se zdokonalili </w:t>
      </w:r>
      <w:r w:rsidR="006169EC" w:rsidRPr="006A5480">
        <w:t>v</w:t>
      </w:r>
      <w:r w:rsidR="006169EC">
        <w:t> </w:t>
      </w:r>
      <w:r w:rsidRPr="006A5480">
        <w:t xml:space="preserve">konverzaci </w:t>
      </w:r>
      <w:r w:rsidR="006169EC" w:rsidRPr="006A5480">
        <w:t>v</w:t>
      </w:r>
      <w:r w:rsidR="006169EC">
        <w:t> </w:t>
      </w:r>
      <w:r w:rsidRPr="006A5480">
        <w:t xml:space="preserve">anglickém jazyce. </w:t>
      </w:r>
      <w:r w:rsidR="006169EC" w:rsidRPr="006A5480">
        <w:t>V</w:t>
      </w:r>
      <w:r w:rsidR="006169EC">
        <w:t> </w:t>
      </w:r>
      <w:r w:rsidRPr="006A5480">
        <w:t xml:space="preserve">těchto hodinách jsou studenti systematicky vedeni </w:t>
      </w:r>
      <w:r w:rsidR="006169EC" w:rsidRPr="006A5480">
        <w:t>k</w:t>
      </w:r>
      <w:r w:rsidR="006169EC">
        <w:t> </w:t>
      </w:r>
      <w:r w:rsidRPr="006A5480">
        <w:t xml:space="preserve">tomu, aby úspěšně zvládli maturitní zkoušku </w:t>
      </w:r>
      <w:r w:rsidR="006169EC" w:rsidRPr="006A5480">
        <w:t>z</w:t>
      </w:r>
      <w:r w:rsidR="006169EC">
        <w:t> </w:t>
      </w:r>
      <w:r w:rsidRPr="006A5480">
        <w:t xml:space="preserve">anglického jazyka </w:t>
      </w:r>
      <w:r w:rsidR="006169EC" w:rsidRPr="006A5480">
        <w:t>v</w:t>
      </w:r>
      <w:r w:rsidR="006169EC">
        <w:t> </w:t>
      </w:r>
      <w:r w:rsidRPr="006A5480">
        <w:t xml:space="preserve">základní úrovni obtížnosti, tedy na úrovni B1 (mírně pokročilý). </w:t>
      </w:r>
    </w:p>
    <w:p w14:paraId="7F54B060" w14:textId="77777777" w:rsidR="005E591F" w:rsidRPr="004D3F56" w:rsidRDefault="005E591F" w:rsidP="004D3F56">
      <w:pPr>
        <w:pStyle w:val="OdstavecSy"/>
        <w:rPr>
          <w:b/>
        </w:rPr>
      </w:pPr>
      <w:r w:rsidRPr="004D3F56">
        <w:rPr>
          <w:b/>
        </w:rPr>
        <w:t xml:space="preserve">Anotace </w:t>
      </w:r>
    </w:p>
    <w:p w14:paraId="6EFF5087" w14:textId="5A0D22B2" w:rsidR="005E591F" w:rsidRPr="006A5480" w:rsidRDefault="006169EC" w:rsidP="004D3F56">
      <w:pPr>
        <w:pStyle w:val="OdstavecSy"/>
      </w:pPr>
      <w:r w:rsidRPr="006A5480">
        <w:t>V</w:t>
      </w:r>
      <w:r>
        <w:t> </w:t>
      </w:r>
      <w:r w:rsidR="005E591F" w:rsidRPr="006A5480">
        <w:t xml:space="preserve">semináři se procvičují obecná konverzační témata, jako jsou rodina, přátelé, cestování, nakupování, rodné město, koníčky, zdraví </w:t>
      </w:r>
      <w:r w:rsidRPr="006A5480">
        <w:t>a</w:t>
      </w:r>
      <w:r>
        <w:t> </w:t>
      </w:r>
      <w:r w:rsidR="005E591F" w:rsidRPr="006A5480">
        <w:t xml:space="preserve">nemoci, kultura, sport, zaměstnání, jídlo, oblečení atd. Tato témata jsou </w:t>
      </w:r>
      <w:r w:rsidRPr="006A5480">
        <w:t>v</w:t>
      </w:r>
      <w:r>
        <w:t> </w:t>
      </w:r>
      <w:r w:rsidR="005E591F" w:rsidRPr="006A5480">
        <w:t xml:space="preserve">souladu </w:t>
      </w:r>
      <w:r w:rsidRPr="006A5480">
        <w:t>s</w:t>
      </w:r>
      <w:r>
        <w:t> </w:t>
      </w:r>
      <w:r w:rsidR="005E591F" w:rsidRPr="006A5480">
        <w:t xml:space="preserve">katalogem požadavků zkoušek společné části maturitní zkoušky. Součástí semináře nejsou reálie anglicky mluvících zemí (specifická témata, která se probírají </w:t>
      </w:r>
      <w:r w:rsidRPr="006A5480">
        <w:t>v</w:t>
      </w:r>
      <w:r>
        <w:t> </w:t>
      </w:r>
      <w:r w:rsidR="005E591F" w:rsidRPr="006A5480">
        <w:t xml:space="preserve">běžných hodinách anglického jazyka). </w:t>
      </w:r>
    </w:p>
    <w:p w14:paraId="53C13C69" w14:textId="77777777" w:rsidR="005E591F" w:rsidRPr="004D3F56" w:rsidRDefault="005E591F" w:rsidP="004D3F56">
      <w:pPr>
        <w:pStyle w:val="OdstavecSy"/>
        <w:rPr>
          <w:b/>
        </w:rPr>
      </w:pPr>
      <w:r w:rsidRPr="004D3F56">
        <w:rPr>
          <w:b/>
        </w:rPr>
        <w:t xml:space="preserve">Vyučovací metody </w:t>
      </w:r>
    </w:p>
    <w:p w14:paraId="37375B3E" w14:textId="18448AA5" w:rsidR="005E591F" w:rsidRPr="006A5480" w:rsidRDefault="005E591F" w:rsidP="004D3F56">
      <w:pPr>
        <w:pStyle w:val="OdstavecSy"/>
      </w:pPr>
      <w:r w:rsidRPr="006A5480">
        <w:t xml:space="preserve">Pozornost je věnována následujícím jazykovým dovednostem: konverzace, správná výslovnost, čtení textu </w:t>
      </w:r>
      <w:r w:rsidR="006169EC" w:rsidRPr="006A5480">
        <w:t>s</w:t>
      </w:r>
      <w:r w:rsidR="006169EC">
        <w:t> </w:t>
      </w:r>
      <w:r w:rsidRPr="006A5480">
        <w:t xml:space="preserve">porozuměním, samostatný ústní projev </w:t>
      </w:r>
      <w:r w:rsidR="006169EC" w:rsidRPr="006A5480">
        <w:t>a</w:t>
      </w:r>
      <w:r w:rsidR="006169EC">
        <w:t> </w:t>
      </w:r>
      <w:r w:rsidRPr="006A5480">
        <w:t xml:space="preserve">dialogy ve dvojicích </w:t>
      </w:r>
      <w:r w:rsidR="006169EC" w:rsidRPr="006A5480">
        <w:t>a</w:t>
      </w:r>
      <w:r w:rsidR="006169EC">
        <w:t> </w:t>
      </w:r>
      <w:r w:rsidRPr="006A5480">
        <w:t xml:space="preserve">skupinách. Studenti si rozšíří slovní zásobu </w:t>
      </w:r>
      <w:r w:rsidR="006169EC" w:rsidRPr="006A5480">
        <w:t>v</w:t>
      </w:r>
      <w:r w:rsidR="006169EC">
        <w:t> </w:t>
      </w:r>
      <w:r w:rsidRPr="006A5480">
        <w:t xml:space="preserve">uvedených tématech </w:t>
      </w:r>
      <w:r w:rsidR="006169EC" w:rsidRPr="006A5480">
        <w:t>a</w:t>
      </w:r>
      <w:r w:rsidR="006169EC">
        <w:t> </w:t>
      </w:r>
      <w:r w:rsidRPr="006A5480">
        <w:t xml:space="preserve">upevní si gramatické znalosti získané </w:t>
      </w:r>
      <w:r w:rsidR="006169EC" w:rsidRPr="006A5480">
        <w:t>v</w:t>
      </w:r>
      <w:r w:rsidR="006169EC">
        <w:t> </w:t>
      </w:r>
      <w:r w:rsidRPr="006A5480">
        <w:t>běžných hodinách anglického jazyka.</w:t>
      </w:r>
    </w:p>
    <w:p w14:paraId="61B41DDB" w14:textId="77777777" w:rsidR="005E591F" w:rsidRPr="004D3F56" w:rsidRDefault="005E591F" w:rsidP="004D3F56">
      <w:pPr>
        <w:pStyle w:val="OdstavecSy"/>
        <w:rPr>
          <w:b/>
        </w:rPr>
      </w:pPr>
      <w:r w:rsidRPr="004D3F56">
        <w:rPr>
          <w:b/>
        </w:rPr>
        <w:t>Cíle</w:t>
      </w:r>
    </w:p>
    <w:p w14:paraId="55EA4D93" w14:textId="77777777" w:rsidR="005E591F" w:rsidRPr="006A5480" w:rsidRDefault="005E591F" w:rsidP="004D3F56">
      <w:pPr>
        <w:pStyle w:val="OdstavecSy"/>
      </w:pPr>
      <w:r w:rsidRPr="006A5480">
        <w:t xml:space="preserve">Předmět konverzace v anglickém jazyce pokračuje v rozvoji základních jazykových dovedností. Důraz je kladen na schopnost uplatnit tyto získané dovednosti v reálných situacích. </w:t>
      </w:r>
    </w:p>
    <w:p w14:paraId="7B1BA20E" w14:textId="77777777" w:rsidR="004D3F56" w:rsidRDefault="004D3F56" w:rsidP="004D3F56">
      <w:pPr>
        <w:pStyle w:val="OdstavecSy"/>
        <w:rPr>
          <w:b/>
        </w:rPr>
        <w:sectPr w:rsidR="004D3F56" w:rsidSect="005E591F">
          <w:footerReference w:type="default" r:id="rId139"/>
          <w:pgSz w:w="11906" w:h="16838"/>
          <w:pgMar w:top="1440" w:right="1325" w:bottom="1440" w:left="1800" w:header="720" w:footer="720" w:gutter="0"/>
          <w:cols w:space="720"/>
          <w:docGrid w:linePitch="299"/>
        </w:sectPr>
      </w:pPr>
    </w:p>
    <w:p w14:paraId="18AED347" w14:textId="5BF90402" w:rsidR="005E591F" w:rsidRPr="004D3F56" w:rsidRDefault="005E591F" w:rsidP="004D3F56">
      <w:pPr>
        <w:pStyle w:val="OdstavecSy"/>
        <w:rPr>
          <w:b/>
        </w:rPr>
      </w:pPr>
      <w:r w:rsidRPr="004D3F56">
        <w:rPr>
          <w:b/>
        </w:rPr>
        <w:t xml:space="preserve">Cílem výuky je </w:t>
      </w:r>
    </w:p>
    <w:p w14:paraId="05EBFA3A" w14:textId="77777777" w:rsidR="005E591F" w:rsidRPr="006A5480" w:rsidRDefault="005E591F" w:rsidP="0030549D">
      <w:pPr>
        <w:pStyle w:val="OdstavecSy"/>
        <w:numPr>
          <w:ilvl w:val="0"/>
          <w:numId w:val="328"/>
        </w:numPr>
      </w:pPr>
      <w:r w:rsidRPr="006A5480">
        <w:t>Rozvoj jazykových dovedností</w:t>
      </w:r>
    </w:p>
    <w:p w14:paraId="48EB35B9" w14:textId="77777777" w:rsidR="005E591F" w:rsidRPr="00C41953" w:rsidRDefault="005E591F" w:rsidP="0030549D">
      <w:pPr>
        <w:pStyle w:val="OdstavecSy"/>
        <w:numPr>
          <w:ilvl w:val="0"/>
          <w:numId w:val="328"/>
        </w:numPr>
      </w:pPr>
      <w:r w:rsidRPr="00C41953">
        <w:t>Rozšíření slovní zásoby</w:t>
      </w:r>
    </w:p>
    <w:p w14:paraId="0278CBF5" w14:textId="77777777" w:rsidR="005E591F" w:rsidRPr="008C49EF" w:rsidRDefault="005E591F" w:rsidP="0030549D">
      <w:pPr>
        <w:pStyle w:val="OdstavecSy"/>
        <w:numPr>
          <w:ilvl w:val="0"/>
          <w:numId w:val="328"/>
        </w:numPr>
        <w:rPr>
          <w:rFonts w:ascii="Calibri" w:hAnsi="Calibri"/>
          <w:szCs w:val="22"/>
        </w:rPr>
      </w:pPr>
      <w:r w:rsidRPr="008C49EF">
        <w:rPr>
          <w:rFonts w:ascii="Calibri" w:hAnsi="Calibri"/>
          <w:szCs w:val="22"/>
        </w:rPr>
        <w:t>Rozvoj schopnosti dorozumět se  v běžných komunikačních situacích</w:t>
      </w:r>
    </w:p>
    <w:p w14:paraId="6F352FFF" w14:textId="77777777" w:rsidR="005E591F" w:rsidRPr="008C49EF" w:rsidRDefault="005E591F" w:rsidP="0030549D">
      <w:pPr>
        <w:pStyle w:val="OdstavecSy"/>
        <w:numPr>
          <w:ilvl w:val="0"/>
          <w:numId w:val="328"/>
        </w:numPr>
        <w:rPr>
          <w:rFonts w:ascii="Calibri" w:hAnsi="Calibri"/>
          <w:szCs w:val="22"/>
        </w:rPr>
      </w:pPr>
      <w:r w:rsidRPr="008C49EF">
        <w:rPr>
          <w:rFonts w:ascii="Calibri" w:hAnsi="Calibri"/>
          <w:szCs w:val="22"/>
        </w:rPr>
        <w:t>poznávat cizojazyčné kultury</w:t>
      </w:r>
    </w:p>
    <w:p w14:paraId="667F3A1B" w14:textId="0B8F1610" w:rsidR="005E591F" w:rsidRPr="004D3F56" w:rsidRDefault="005E591F" w:rsidP="004D3F56">
      <w:pPr>
        <w:pStyle w:val="OdstavecSy"/>
        <w:rPr>
          <w:b/>
        </w:rPr>
      </w:pPr>
      <w:r w:rsidRPr="004D3F56">
        <w:rPr>
          <w:b/>
        </w:rPr>
        <w:t xml:space="preserve">Výchovné </w:t>
      </w:r>
      <w:r w:rsidR="006169EC" w:rsidRPr="004D3F56">
        <w:rPr>
          <w:b/>
        </w:rPr>
        <w:t>a</w:t>
      </w:r>
      <w:r w:rsidR="006169EC">
        <w:rPr>
          <w:b/>
        </w:rPr>
        <w:t> </w:t>
      </w:r>
      <w:r w:rsidRPr="004D3F56">
        <w:rPr>
          <w:b/>
        </w:rPr>
        <w:t>vzdělávací strategie</w:t>
      </w:r>
    </w:p>
    <w:p w14:paraId="39E500F0" w14:textId="156C9DBA" w:rsidR="005E591F" w:rsidRPr="004D3F56" w:rsidRDefault="005E591F" w:rsidP="004D3F56">
      <w:pPr>
        <w:pStyle w:val="OdstavecSy"/>
        <w:rPr>
          <w:b/>
        </w:rPr>
      </w:pPr>
      <w:r w:rsidRPr="004D3F56">
        <w:rPr>
          <w:b/>
        </w:rPr>
        <w:t xml:space="preserve">Kompetence </w:t>
      </w:r>
      <w:r w:rsidR="006169EC" w:rsidRPr="004D3F56">
        <w:rPr>
          <w:b/>
        </w:rPr>
        <w:t>k</w:t>
      </w:r>
      <w:r w:rsidR="006169EC">
        <w:rPr>
          <w:b/>
        </w:rPr>
        <w:t> </w:t>
      </w:r>
      <w:r w:rsidRPr="004D3F56">
        <w:rPr>
          <w:b/>
        </w:rPr>
        <w:t>učení</w:t>
      </w:r>
    </w:p>
    <w:p w14:paraId="2161DCF1" w14:textId="77777777" w:rsidR="005E591F" w:rsidRPr="00C41953" w:rsidRDefault="005E591F" w:rsidP="004D3F56">
      <w:pPr>
        <w:pStyle w:val="OdstavecSy"/>
      </w:pPr>
      <w:r w:rsidRPr="00C41953">
        <w:t>Učitel:</w:t>
      </w:r>
    </w:p>
    <w:p w14:paraId="4265D6A7" w14:textId="704EA119" w:rsidR="005E591F" w:rsidRPr="00C41953" w:rsidRDefault="005E591F" w:rsidP="0030549D">
      <w:pPr>
        <w:pStyle w:val="OdstavecSy"/>
        <w:numPr>
          <w:ilvl w:val="0"/>
          <w:numId w:val="329"/>
        </w:numPr>
        <w:spacing w:after="0"/>
        <w:ind w:left="714" w:hanging="357"/>
      </w:pPr>
      <w:r w:rsidRPr="00C41953">
        <w:t xml:space="preserve">pravidelně do hodin zařazuje skupinovou </w:t>
      </w:r>
      <w:r w:rsidR="006169EC" w:rsidRPr="00C41953">
        <w:t>i</w:t>
      </w:r>
      <w:r w:rsidR="006169EC">
        <w:t> </w:t>
      </w:r>
      <w:r w:rsidRPr="00C41953">
        <w:t xml:space="preserve">samostatnou práci </w:t>
      </w:r>
      <w:r w:rsidR="006169EC" w:rsidRPr="00C41953">
        <w:t>s</w:t>
      </w:r>
      <w:r w:rsidR="006169EC">
        <w:t> </w:t>
      </w:r>
      <w:r w:rsidRPr="00C41953">
        <w:t xml:space="preserve">různými výstupy </w:t>
      </w:r>
    </w:p>
    <w:p w14:paraId="57E89AFC" w14:textId="1EA545FC" w:rsidR="005E591F" w:rsidRPr="00C41953" w:rsidRDefault="005E591F" w:rsidP="0030549D">
      <w:pPr>
        <w:pStyle w:val="OdstavecSy"/>
        <w:numPr>
          <w:ilvl w:val="0"/>
          <w:numId w:val="329"/>
        </w:numPr>
        <w:spacing w:after="0"/>
        <w:ind w:left="714" w:hanging="357"/>
      </w:pPr>
      <w:r w:rsidRPr="00C41953">
        <w:t xml:space="preserve">zadává žákům úkoly, aby samostatně vyhledávali </w:t>
      </w:r>
      <w:r w:rsidR="006169EC" w:rsidRPr="00C41953">
        <w:t>a</w:t>
      </w:r>
      <w:r w:rsidR="006169EC">
        <w:t> </w:t>
      </w:r>
      <w:r w:rsidRPr="00C41953">
        <w:t xml:space="preserve">třídili informace </w:t>
      </w:r>
      <w:r w:rsidR="006169EC" w:rsidRPr="00C41953">
        <w:t>z</w:t>
      </w:r>
      <w:r w:rsidR="006169EC">
        <w:t> </w:t>
      </w:r>
      <w:r w:rsidRPr="00C41953">
        <w:t>různých zdrojů (Internet, literatura, mapa)</w:t>
      </w:r>
    </w:p>
    <w:p w14:paraId="118E98FB" w14:textId="407DA478" w:rsidR="005E591F" w:rsidRPr="00C41953" w:rsidRDefault="005E591F" w:rsidP="0030549D">
      <w:pPr>
        <w:pStyle w:val="OdstavecSy"/>
        <w:numPr>
          <w:ilvl w:val="0"/>
          <w:numId w:val="329"/>
        </w:numPr>
        <w:spacing w:after="0"/>
        <w:ind w:left="714" w:hanging="357"/>
      </w:pPr>
      <w:r w:rsidRPr="00C41953">
        <w:t xml:space="preserve">hodnotí práci žáků </w:t>
      </w:r>
      <w:r w:rsidR="006169EC" w:rsidRPr="00C41953">
        <w:t>a</w:t>
      </w:r>
      <w:r w:rsidR="006169EC">
        <w:t> </w:t>
      </w:r>
      <w:r w:rsidRPr="00C41953">
        <w:t xml:space="preserve">učí žáka pracovat </w:t>
      </w:r>
      <w:r w:rsidR="006169EC" w:rsidRPr="00C41953">
        <w:t>s</w:t>
      </w:r>
      <w:r w:rsidR="006169EC">
        <w:t> </w:t>
      </w:r>
      <w:r w:rsidRPr="00C41953">
        <w:t>chybou</w:t>
      </w:r>
    </w:p>
    <w:p w14:paraId="268F8A16" w14:textId="6FCF807B" w:rsidR="005E591F" w:rsidRPr="00C41953" w:rsidRDefault="005E591F" w:rsidP="0030549D">
      <w:pPr>
        <w:pStyle w:val="OdstavecSy"/>
        <w:numPr>
          <w:ilvl w:val="0"/>
          <w:numId w:val="329"/>
        </w:numPr>
        <w:spacing w:after="0"/>
        <w:ind w:left="714" w:hanging="357"/>
      </w:pPr>
      <w:r w:rsidRPr="00C41953">
        <w:t xml:space="preserve">vede žáky </w:t>
      </w:r>
      <w:r w:rsidR="006169EC" w:rsidRPr="00C41953">
        <w:t>k</w:t>
      </w:r>
      <w:r w:rsidR="006169EC">
        <w:t> </w:t>
      </w:r>
      <w:r w:rsidRPr="00C41953">
        <w:t>zodpovědnosti za jejich vzdělávání</w:t>
      </w:r>
    </w:p>
    <w:p w14:paraId="6BB12A9B" w14:textId="0E86F2BC" w:rsidR="005E591F" w:rsidRPr="00C41953" w:rsidRDefault="005E591F" w:rsidP="0030549D">
      <w:pPr>
        <w:pStyle w:val="OdstavecSy"/>
        <w:numPr>
          <w:ilvl w:val="0"/>
          <w:numId w:val="329"/>
        </w:numPr>
        <w:spacing w:after="0"/>
        <w:ind w:left="714" w:hanging="357"/>
      </w:pPr>
      <w:r w:rsidRPr="00C41953">
        <w:t xml:space="preserve">na praktických příkladech vysvětluje smysl </w:t>
      </w:r>
      <w:r w:rsidR="006169EC" w:rsidRPr="00C41953">
        <w:t>a</w:t>
      </w:r>
      <w:r w:rsidR="006169EC">
        <w:t> </w:t>
      </w:r>
      <w:r w:rsidRPr="00C41953">
        <w:t xml:space="preserve">cíl učení </w:t>
      </w:r>
      <w:r w:rsidR="006169EC" w:rsidRPr="00C41953">
        <w:t>a</w:t>
      </w:r>
      <w:r w:rsidR="006169EC">
        <w:t> </w:t>
      </w:r>
      <w:r w:rsidRPr="00C41953">
        <w:t xml:space="preserve">posiluje pozitivní vztah </w:t>
      </w:r>
      <w:r w:rsidR="006169EC" w:rsidRPr="00C41953">
        <w:t>k</w:t>
      </w:r>
      <w:r w:rsidR="006169EC">
        <w:t> </w:t>
      </w:r>
      <w:r w:rsidRPr="00C41953">
        <w:t>učení</w:t>
      </w:r>
    </w:p>
    <w:p w14:paraId="06BC7A7E" w14:textId="77777777" w:rsidR="005E591F" w:rsidRPr="00C41953" w:rsidRDefault="005E591F" w:rsidP="0030549D">
      <w:pPr>
        <w:pStyle w:val="OdstavecSy"/>
        <w:numPr>
          <w:ilvl w:val="0"/>
          <w:numId w:val="329"/>
        </w:numPr>
        <w:spacing w:after="0"/>
        <w:ind w:left="714" w:hanging="357"/>
      </w:pPr>
      <w:r w:rsidRPr="00C41953">
        <w:t>učí trpělivosti, toleranci</w:t>
      </w:r>
    </w:p>
    <w:p w14:paraId="07B3E2C2" w14:textId="46B76312" w:rsidR="005E591F" w:rsidRPr="004D3F56" w:rsidRDefault="005E591F" w:rsidP="004D3F56">
      <w:pPr>
        <w:pStyle w:val="OdstavecSy"/>
        <w:rPr>
          <w:b/>
        </w:rPr>
      </w:pPr>
      <w:r w:rsidRPr="004D3F56">
        <w:rPr>
          <w:b/>
        </w:rPr>
        <w:t xml:space="preserve">Kompetence </w:t>
      </w:r>
      <w:r w:rsidR="006169EC" w:rsidRPr="004D3F56">
        <w:rPr>
          <w:b/>
        </w:rPr>
        <w:t>k</w:t>
      </w:r>
      <w:r w:rsidR="006169EC">
        <w:rPr>
          <w:b/>
        </w:rPr>
        <w:t> </w:t>
      </w:r>
      <w:r w:rsidRPr="004D3F56">
        <w:rPr>
          <w:b/>
        </w:rPr>
        <w:t>řešení problémů</w:t>
      </w:r>
    </w:p>
    <w:p w14:paraId="1B0EDBAF" w14:textId="77777777" w:rsidR="005E591F" w:rsidRPr="00C41953" w:rsidRDefault="005E591F" w:rsidP="004D3F56">
      <w:pPr>
        <w:pStyle w:val="OdstavecSy"/>
      </w:pPr>
      <w:r w:rsidRPr="00C41953">
        <w:t>Učitel:</w:t>
      </w:r>
    </w:p>
    <w:p w14:paraId="240E8CB0" w14:textId="2AC402BB" w:rsidR="005E591F" w:rsidRPr="00C41953" w:rsidRDefault="005E591F" w:rsidP="0030549D">
      <w:pPr>
        <w:pStyle w:val="OdstavecSy"/>
        <w:numPr>
          <w:ilvl w:val="0"/>
          <w:numId w:val="330"/>
        </w:numPr>
        <w:spacing w:after="0"/>
        <w:ind w:left="714" w:hanging="357"/>
      </w:pPr>
      <w:r w:rsidRPr="00C41953">
        <w:t xml:space="preserve">vytváří praktické problémové úlohy </w:t>
      </w:r>
      <w:r w:rsidR="006169EC" w:rsidRPr="00C41953">
        <w:t>a</w:t>
      </w:r>
      <w:r w:rsidR="006169EC">
        <w:t> </w:t>
      </w:r>
      <w:r w:rsidRPr="00C41953">
        <w:t xml:space="preserve">situace </w:t>
      </w:r>
      <w:r w:rsidR="006169EC" w:rsidRPr="00C41953">
        <w:t>a</w:t>
      </w:r>
      <w:r w:rsidR="006169EC">
        <w:t> </w:t>
      </w:r>
      <w:r w:rsidRPr="00C41953">
        <w:t>učí žáky problémy řešit pomocí metody hraní rolí</w:t>
      </w:r>
    </w:p>
    <w:p w14:paraId="5D37F3AF" w14:textId="77777777" w:rsidR="005E591F" w:rsidRPr="00C41953" w:rsidRDefault="005E591F" w:rsidP="0030549D">
      <w:pPr>
        <w:pStyle w:val="OdstavecSy"/>
        <w:numPr>
          <w:ilvl w:val="0"/>
          <w:numId w:val="330"/>
        </w:numPr>
        <w:spacing w:after="0"/>
        <w:ind w:left="714" w:hanging="357"/>
      </w:pPr>
      <w:r w:rsidRPr="00C41953">
        <w:t>podporuje různé přijatelné způsoby řešení problémů</w:t>
      </w:r>
    </w:p>
    <w:p w14:paraId="468C5FCF" w14:textId="3EFDD41D" w:rsidR="005E591F" w:rsidRPr="00C41953" w:rsidRDefault="005E591F" w:rsidP="0030549D">
      <w:pPr>
        <w:pStyle w:val="OdstavecSy"/>
        <w:numPr>
          <w:ilvl w:val="0"/>
          <w:numId w:val="330"/>
        </w:numPr>
        <w:spacing w:after="0"/>
        <w:ind w:left="714" w:hanging="357"/>
      </w:pPr>
      <w:r w:rsidRPr="00C41953">
        <w:t xml:space="preserve">podporuje samostatnost, tvořivost </w:t>
      </w:r>
      <w:r w:rsidR="006169EC" w:rsidRPr="00C41953">
        <w:t>a</w:t>
      </w:r>
      <w:r w:rsidR="006169EC">
        <w:t> </w:t>
      </w:r>
      <w:r w:rsidRPr="00C41953">
        <w:t>logické myšlení</w:t>
      </w:r>
    </w:p>
    <w:p w14:paraId="12445CDF" w14:textId="77777777" w:rsidR="005E591F" w:rsidRPr="00C41953" w:rsidRDefault="005E591F" w:rsidP="0030549D">
      <w:pPr>
        <w:pStyle w:val="OdstavecSy"/>
        <w:numPr>
          <w:ilvl w:val="0"/>
          <w:numId w:val="330"/>
        </w:numPr>
        <w:spacing w:after="0"/>
        <w:ind w:left="714" w:hanging="357"/>
      </w:pPr>
      <w:r w:rsidRPr="00C41953">
        <w:t>podporuje týmovou práci při řešení problémů</w:t>
      </w:r>
    </w:p>
    <w:p w14:paraId="63AB943A" w14:textId="77777777" w:rsidR="005E591F" w:rsidRPr="00C41953" w:rsidRDefault="005E591F" w:rsidP="0030549D">
      <w:pPr>
        <w:pStyle w:val="OdstavecSy"/>
        <w:numPr>
          <w:ilvl w:val="0"/>
          <w:numId w:val="330"/>
        </w:numPr>
        <w:spacing w:after="0"/>
        <w:ind w:left="714" w:hanging="357"/>
      </w:pPr>
      <w:r w:rsidRPr="00C41953">
        <w:t>podporuje využívání moderní techniky</w:t>
      </w:r>
    </w:p>
    <w:p w14:paraId="48625E45" w14:textId="77777777" w:rsidR="005E591F" w:rsidRPr="005F68AB" w:rsidRDefault="005E591F" w:rsidP="005F68AB">
      <w:pPr>
        <w:pStyle w:val="OdstavecSy"/>
        <w:rPr>
          <w:b/>
        </w:rPr>
      </w:pPr>
      <w:r w:rsidRPr="005F68AB">
        <w:rPr>
          <w:b/>
        </w:rPr>
        <w:t>Kompetence komunikativní</w:t>
      </w:r>
    </w:p>
    <w:p w14:paraId="00C757CF" w14:textId="77777777" w:rsidR="005E591F" w:rsidRPr="00C41953" w:rsidRDefault="005E591F" w:rsidP="005F68AB">
      <w:pPr>
        <w:pStyle w:val="OdstavecSy"/>
      </w:pPr>
      <w:r w:rsidRPr="00C41953">
        <w:t>Učitel:</w:t>
      </w:r>
    </w:p>
    <w:p w14:paraId="7A805266" w14:textId="1857BD81" w:rsidR="005E591F" w:rsidRPr="00C41953" w:rsidRDefault="005E591F" w:rsidP="0030549D">
      <w:pPr>
        <w:pStyle w:val="OdstavecSy"/>
        <w:numPr>
          <w:ilvl w:val="0"/>
          <w:numId w:val="331"/>
        </w:numPr>
        <w:spacing w:after="0"/>
      </w:pPr>
      <w:r w:rsidRPr="00C41953">
        <w:t xml:space="preserve">rozvíjí schopnosti žáka prezentovat své názory </w:t>
      </w:r>
      <w:r w:rsidR="006169EC" w:rsidRPr="00C41953">
        <w:t>a</w:t>
      </w:r>
      <w:r w:rsidR="006169EC">
        <w:t> </w:t>
      </w:r>
      <w:r w:rsidRPr="00C41953">
        <w:t xml:space="preserve">myšlenky </w:t>
      </w:r>
    </w:p>
    <w:p w14:paraId="27E607B9" w14:textId="5D8F56AD" w:rsidR="005E591F" w:rsidRPr="00C41953" w:rsidRDefault="005E591F" w:rsidP="0030549D">
      <w:pPr>
        <w:pStyle w:val="OdstavecSy"/>
        <w:numPr>
          <w:ilvl w:val="0"/>
          <w:numId w:val="331"/>
        </w:numPr>
        <w:spacing w:after="0"/>
      </w:pPr>
      <w:r w:rsidRPr="00C41953">
        <w:t xml:space="preserve">nacvičuje </w:t>
      </w:r>
      <w:r w:rsidR="006169EC" w:rsidRPr="00C41953">
        <w:t>s</w:t>
      </w:r>
      <w:r w:rsidR="006169EC">
        <w:t> </w:t>
      </w:r>
      <w:r w:rsidRPr="00C41953">
        <w:t>žáky vystupování před kolektivem nebo rodilým mluvčím (dle možnosti)</w:t>
      </w:r>
    </w:p>
    <w:p w14:paraId="3EC2FC2E" w14:textId="77777777" w:rsidR="005E591F" w:rsidRPr="00C41953" w:rsidRDefault="005E591F" w:rsidP="0030549D">
      <w:pPr>
        <w:pStyle w:val="OdstavecSy"/>
        <w:numPr>
          <w:ilvl w:val="0"/>
          <w:numId w:val="331"/>
        </w:numPr>
        <w:spacing w:after="0"/>
      </w:pPr>
      <w:r w:rsidRPr="00C41953">
        <w:t>klade důraz na „kulturní úroveň“ komunikace</w:t>
      </w:r>
    </w:p>
    <w:p w14:paraId="1CD709B8" w14:textId="5957D689" w:rsidR="005E591F" w:rsidRPr="00C41953" w:rsidRDefault="005E591F" w:rsidP="0030549D">
      <w:pPr>
        <w:pStyle w:val="OdstavecSy"/>
        <w:numPr>
          <w:ilvl w:val="0"/>
          <w:numId w:val="331"/>
        </w:numPr>
        <w:spacing w:after="0"/>
      </w:pPr>
      <w:r w:rsidRPr="00C41953">
        <w:t xml:space="preserve">podporuje integrované používání cizího jazyka </w:t>
      </w:r>
      <w:r w:rsidR="006169EC" w:rsidRPr="00C41953">
        <w:t>a</w:t>
      </w:r>
      <w:r w:rsidR="006169EC">
        <w:t> </w:t>
      </w:r>
      <w:r w:rsidRPr="00C41953">
        <w:t>výpočetní techniky</w:t>
      </w:r>
    </w:p>
    <w:p w14:paraId="009C9630" w14:textId="1B999CC0" w:rsidR="005E591F" w:rsidRPr="00C41953" w:rsidRDefault="005E591F" w:rsidP="0030549D">
      <w:pPr>
        <w:pStyle w:val="OdstavecSy"/>
        <w:numPr>
          <w:ilvl w:val="0"/>
          <w:numId w:val="331"/>
        </w:numPr>
        <w:spacing w:after="0"/>
      </w:pPr>
      <w:r w:rsidRPr="00C41953">
        <w:t xml:space="preserve">připravuje žáky na komunikaci </w:t>
      </w:r>
      <w:r w:rsidR="006169EC" w:rsidRPr="00C41953">
        <w:t>s</w:t>
      </w:r>
      <w:r w:rsidR="006169EC">
        <w:t> </w:t>
      </w:r>
      <w:r w:rsidRPr="00C41953">
        <w:t>jinými lidmi, na naslouchání druhým</w:t>
      </w:r>
    </w:p>
    <w:p w14:paraId="123A67B6" w14:textId="6BED9148" w:rsidR="005E591F" w:rsidRPr="00C41953" w:rsidRDefault="005E591F" w:rsidP="0030549D">
      <w:pPr>
        <w:pStyle w:val="OdstavecSy"/>
        <w:numPr>
          <w:ilvl w:val="0"/>
          <w:numId w:val="331"/>
        </w:numPr>
        <w:spacing w:after="0"/>
      </w:pPr>
      <w:r w:rsidRPr="00C41953">
        <w:t xml:space="preserve">nacvičuje nonverbální komunikaci společně </w:t>
      </w:r>
      <w:r w:rsidR="006169EC" w:rsidRPr="00C41953">
        <w:t>s</w:t>
      </w:r>
      <w:r w:rsidR="006169EC">
        <w:t> </w:t>
      </w:r>
      <w:r w:rsidRPr="00C41953">
        <w:t>žáky</w:t>
      </w:r>
    </w:p>
    <w:p w14:paraId="65A97467" w14:textId="5795F56A" w:rsidR="005E591F" w:rsidRPr="005F68AB" w:rsidRDefault="005E591F" w:rsidP="005F68AB">
      <w:pPr>
        <w:pStyle w:val="OdstavecSy"/>
        <w:rPr>
          <w:b/>
        </w:rPr>
      </w:pPr>
      <w:r w:rsidRPr="005F68AB">
        <w:rPr>
          <w:b/>
        </w:rPr>
        <w:t xml:space="preserve">Kompetence sociální </w:t>
      </w:r>
      <w:r w:rsidR="006169EC" w:rsidRPr="005F68AB">
        <w:rPr>
          <w:b/>
        </w:rPr>
        <w:t>a</w:t>
      </w:r>
      <w:r w:rsidR="006169EC">
        <w:rPr>
          <w:b/>
        </w:rPr>
        <w:t> </w:t>
      </w:r>
      <w:r w:rsidRPr="005F68AB">
        <w:rPr>
          <w:b/>
        </w:rPr>
        <w:t>personální</w:t>
      </w:r>
    </w:p>
    <w:p w14:paraId="30E37D1B" w14:textId="77777777" w:rsidR="005E591F" w:rsidRPr="00C41953" w:rsidRDefault="005E591F" w:rsidP="005F68AB">
      <w:pPr>
        <w:pStyle w:val="OdstavecSy"/>
      </w:pPr>
      <w:r w:rsidRPr="00C41953">
        <w:t>Učitel:</w:t>
      </w:r>
    </w:p>
    <w:p w14:paraId="22434356" w14:textId="0FDD35CC" w:rsidR="005E591F" w:rsidRPr="00C41953" w:rsidRDefault="005E591F" w:rsidP="0030549D">
      <w:pPr>
        <w:pStyle w:val="OdstavecSy"/>
        <w:numPr>
          <w:ilvl w:val="0"/>
          <w:numId w:val="332"/>
        </w:numPr>
        <w:spacing w:after="0"/>
        <w:ind w:left="714" w:hanging="357"/>
      </w:pPr>
      <w:r w:rsidRPr="00C41953">
        <w:t xml:space="preserve">zařazuje do hodin kooperativní vyučování </w:t>
      </w:r>
      <w:r w:rsidR="006169EC" w:rsidRPr="00C41953">
        <w:t>a</w:t>
      </w:r>
      <w:r w:rsidR="006169EC">
        <w:t> </w:t>
      </w:r>
      <w:r w:rsidRPr="00C41953">
        <w:t xml:space="preserve">týmovou práci, při které žáci procvičují osvojené jazykové prostředky </w:t>
      </w:r>
      <w:r w:rsidR="006169EC" w:rsidRPr="00C41953">
        <w:t>a</w:t>
      </w:r>
      <w:r w:rsidR="006169EC">
        <w:t> </w:t>
      </w:r>
      <w:r w:rsidRPr="00C41953">
        <w:t>nacvičují hraní rolí</w:t>
      </w:r>
    </w:p>
    <w:p w14:paraId="097AFB82" w14:textId="561AFB13" w:rsidR="005E591F" w:rsidRPr="00C41953" w:rsidRDefault="005E591F" w:rsidP="0030549D">
      <w:pPr>
        <w:pStyle w:val="OdstavecSy"/>
        <w:numPr>
          <w:ilvl w:val="0"/>
          <w:numId w:val="332"/>
        </w:numPr>
        <w:spacing w:after="0"/>
        <w:ind w:left="714" w:hanging="357"/>
      </w:pPr>
      <w:r w:rsidRPr="00C41953">
        <w:t xml:space="preserve">rozvíjí schopnost žáků zastávat </w:t>
      </w:r>
      <w:r w:rsidR="006169EC" w:rsidRPr="00C41953">
        <w:t>v</w:t>
      </w:r>
      <w:r w:rsidR="006169EC">
        <w:t> </w:t>
      </w:r>
      <w:r w:rsidRPr="00C41953">
        <w:t>týmu různé role</w:t>
      </w:r>
    </w:p>
    <w:p w14:paraId="4E0F65B8" w14:textId="5CADB0D1" w:rsidR="005E591F" w:rsidRPr="00C41953" w:rsidRDefault="005E591F" w:rsidP="0030549D">
      <w:pPr>
        <w:pStyle w:val="OdstavecSy"/>
        <w:numPr>
          <w:ilvl w:val="0"/>
          <w:numId w:val="332"/>
        </w:numPr>
        <w:spacing w:after="0"/>
        <w:ind w:left="714" w:hanging="357"/>
      </w:pPr>
      <w:r w:rsidRPr="00C41953">
        <w:t xml:space="preserve">nacvičuje </w:t>
      </w:r>
      <w:r w:rsidR="006169EC" w:rsidRPr="00C41953">
        <w:t>s</w:t>
      </w:r>
      <w:r w:rsidR="006169EC">
        <w:t> </w:t>
      </w:r>
      <w:r w:rsidRPr="00C41953">
        <w:t xml:space="preserve">žáky kriticky hodnotit práci týmu, svoji práci </w:t>
      </w:r>
      <w:r w:rsidR="006169EC" w:rsidRPr="00C41953">
        <w:t>v</w:t>
      </w:r>
      <w:r w:rsidR="006169EC">
        <w:t> </w:t>
      </w:r>
      <w:r w:rsidRPr="00C41953">
        <w:t xml:space="preserve">týmu </w:t>
      </w:r>
      <w:r w:rsidR="006169EC" w:rsidRPr="00C41953">
        <w:t>i</w:t>
      </w:r>
      <w:r w:rsidR="006169EC">
        <w:t> </w:t>
      </w:r>
      <w:r w:rsidRPr="00C41953">
        <w:t>práci ostatních členů týmu</w:t>
      </w:r>
    </w:p>
    <w:p w14:paraId="3FBE263A" w14:textId="77777777" w:rsidR="005E591F" w:rsidRPr="00C41953" w:rsidRDefault="005E591F" w:rsidP="0030549D">
      <w:pPr>
        <w:pStyle w:val="OdstavecSy"/>
        <w:numPr>
          <w:ilvl w:val="0"/>
          <w:numId w:val="332"/>
        </w:numPr>
        <w:spacing w:after="0"/>
        <w:ind w:left="714" w:hanging="357"/>
      </w:pPr>
      <w:r w:rsidRPr="00C41953">
        <w:t>podporuje vzájemnou pomoc žáků, vytváří situace, kdy se žáci vzájemně potřebují</w:t>
      </w:r>
    </w:p>
    <w:p w14:paraId="7CCD4580" w14:textId="00BD3666" w:rsidR="005E591F" w:rsidRPr="00C41953" w:rsidRDefault="005E591F" w:rsidP="0030549D">
      <w:pPr>
        <w:pStyle w:val="OdstavecSy"/>
        <w:numPr>
          <w:ilvl w:val="0"/>
          <w:numId w:val="332"/>
        </w:numPr>
        <w:spacing w:after="0"/>
        <w:ind w:left="714" w:hanging="357"/>
      </w:pPr>
      <w:r w:rsidRPr="00C41953">
        <w:t xml:space="preserve">upevňuje </w:t>
      </w:r>
      <w:r w:rsidR="006169EC" w:rsidRPr="00C41953">
        <w:t>v</w:t>
      </w:r>
      <w:r w:rsidR="006169EC">
        <w:t> </w:t>
      </w:r>
      <w:r w:rsidRPr="00C41953">
        <w:t xml:space="preserve">žácích vědomí, že ve spolupráci lze lépe naplňovat osobní </w:t>
      </w:r>
      <w:r w:rsidR="006169EC" w:rsidRPr="00C41953">
        <w:t>i</w:t>
      </w:r>
      <w:r w:rsidR="006169EC">
        <w:t> </w:t>
      </w:r>
      <w:r w:rsidRPr="00C41953">
        <w:t>společné cíle</w:t>
      </w:r>
    </w:p>
    <w:p w14:paraId="69F035CF" w14:textId="77777777" w:rsidR="005E591F" w:rsidRPr="00C41953" w:rsidRDefault="005E591F" w:rsidP="0030549D">
      <w:pPr>
        <w:pStyle w:val="OdstavecSy"/>
        <w:numPr>
          <w:ilvl w:val="0"/>
          <w:numId w:val="332"/>
        </w:numPr>
        <w:spacing w:after="0"/>
        <w:ind w:left="714" w:hanging="357"/>
      </w:pPr>
      <w:r w:rsidRPr="00C41953">
        <w:t>podporuje integraci žáků se speciálními vzdělávacími potřebami do třídních kolektivů</w:t>
      </w:r>
    </w:p>
    <w:p w14:paraId="3F4D3F35" w14:textId="77777777" w:rsidR="005E591F" w:rsidRPr="00C41953" w:rsidRDefault="005E591F" w:rsidP="0030549D">
      <w:pPr>
        <w:pStyle w:val="OdstavecSy"/>
        <w:numPr>
          <w:ilvl w:val="0"/>
          <w:numId w:val="332"/>
        </w:numPr>
        <w:spacing w:after="0"/>
        <w:ind w:left="714" w:hanging="357"/>
      </w:pPr>
      <w:r w:rsidRPr="00C41953">
        <w:t xml:space="preserve">netoleruje projevy rasismu, xenofobie, nacionalismu </w:t>
      </w:r>
    </w:p>
    <w:p w14:paraId="117EBB82" w14:textId="77777777" w:rsidR="005E591F" w:rsidRPr="005F68AB" w:rsidRDefault="005E591F" w:rsidP="005F68AB">
      <w:pPr>
        <w:pStyle w:val="OdstavecSy"/>
        <w:rPr>
          <w:b/>
        </w:rPr>
      </w:pPr>
      <w:r w:rsidRPr="005F68AB">
        <w:rPr>
          <w:b/>
        </w:rPr>
        <w:t>Kompetence občanské</w:t>
      </w:r>
    </w:p>
    <w:p w14:paraId="45EC293E" w14:textId="77777777" w:rsidR="005E591F" w:rsidRPr="00C41953" w:rsidRDefault="005E591F" w:rsidP="005F68AB">
      <w:pPr>
        <w:pStyle w:val="OdstavecSy"/>
      </w:pPr>
      <w:r w:rsidRPr="00C41953">
        <w:t>Učitel:</w:t>
      </w:r>
    </w:p>
    <w:p w14:paraId="0FF70026" w14:textId="1611B003" w:rsidR="005E591F" w:rsidRPr="00C41953" w:rsidRDefault="005E591F" w:rsidP="0030549D">
      <w:pPr>
        <w:pStyle w:val="OdstavecSy"/>
        <w:numPr>
          <w:ilvl w:val="0"/>
          <w:numId w:val="333"/>
        </w:numPr>
        <w:spacing w:after="0"/>
        <w:ind w:left="714" w:hanging="357"/>
      </w:pPr>
      <w:r w:rsidRPr="00C41953">
        <w:t xml:space="preserve">zadává referáty </w:t>
      </w:r>
      <w:r w:rsidR="006169EC" w:rsidRPr="00C41953">
        <w:t>a</w:t>
      </w:r>
      <w:r w:rsidR="006169EC">
        <w:t> </w:t>
      </w:r>
      <w:r w:rsidRPr="00C41953">
        <w:t xml:space="preserve">mluvní projevy, aby žáci museli formulovat vlastní postoje, hájit svá práva </w:t>
      </w:r>
      <w:r w:rsidR="006169EC" w:rsidRPr="00C41953">
        <w:t>a</w:t>
      </w:r>
      <w:r w:rsidR="006169EC">
        <w:t> </w:t>
      </w:r>
      <w:r w:rsidRPr="00C41953">
        <w:t xml:space="preserve">práva ostatních </w:t>
      </w:r>
      <w:r w:rsidR="006169EC" w:rsidRPr="00C41953">
        <w:t>a</w:t>
      </w:r>
      <w:r w:rsidR="006169EC">
        <w:t> </w:t>
      </w:r>
      <w:r w:rsidRPr="00C41953">
        <w:t xml:space="preserve">sledovat dění ve třídě, škole, </w:t>
      </w:r>
      <w:r w:rsidR="006169EC" w:rsidRPr="00C41953">
        <w:t>v</w:t>
      </w:r>
      <w:r w:rsidR="006169EC">
        <w:t> </w:t>
      </w:r>
      <w:r w:rsidRPr="00C41953">
        <w:t xml:space="preserve">místě bydliště </w:t>
      </w:r>
      <w:r w:rsidR="006169EC" w:rsidRPr="00C41953">
        <w:t>a</w:t>
      </w:r>
      <w:r w:rsidR="006169EC">
        <w:t> </w:t>
      </w:r>
      <w:r w:rsidR="006169EC" w:rsidRPr="00C41953">
        <w:t>v</w:t>
      </w:r>
      <w:r w:rsidR="006169EC">
        <w:t> </w:t>
      </w:r>
      <w:r w:rsidRPr="00C41953">
        <w:t>celé společnosti</w:t>
      </w:r>
    </w:p>
    <w:p w14:paraId="11CD765E" w14:textId="77777777" w:rsidR="005E591F" w:rsidRPr="00C41953" w:rsidRDefault="005E591F" w:rsidP="0030549D">
      <w:pPr>
        <w:pStyle w:val="OdstavecSy"/>
        <w:numPr>
          <w:ilvl w:val="0"/>
          <w:numId w:val="333"/>
        </w:numPr>
        <w:spacing w:after="0"/>
        <w:ind w:left="714" w:hanging="357"/>
      </w:pPr>
      <w:r w:rsidRPr="00C41953">
        <w:t>netoleruje projevy rasismu, xenofobie, nacionalismu</w:t>
      </w:r>
    </w:p>
    <w:p w14:paraId="1242AF58" w14:textId="2C4EC29A" w:rsidR="005E591F" w:rsidRPr="00C41953" w:rsidRDefault="005E591F" w:rsidP="0030549D">
      <w:pPr>
        <w:pStyle w:val="OdstavecSy"/>
        <w:numPr>
          <w:ilvl w:val="0"/>
          <w:numId w:val="333"/>
        </w:numPr>
        <w:spacing w:after="0"/>
        <w:ind w:left="714" w:hanging="357"/>
      </w:pPr>
      <w:r w:rsidRPr="00C41953">
        <w:t xml:space="preserve">vede žáky </w:t>
      </w:r>
      <w:r w:rsidR="006169EC" w:rsidRPr="00C41953">
        <w:t>k</w:t>
      </w:r>
      <w:r w:rsidR="006169EC">
        <w:t> </w:t>
      </w:r>
      <w:r w:rsidRPr="00C41953">
        <w:t xml:space="preserve">sebeúctě </w:t>
      </w:r>
      <w:r w:rsidR="006169EC" w:rsidRPr="00C41953">
        <w:t>a</w:t>
      </w:r>
      <w:r w:rsidR="006169EC">
        <w:t> </w:t>
      </w:r>
      <w:r w:rsidR="006169EC" w:rsidRPr="00C41953">
        <w:t>k</w:t>
      </w:r>
      <w:r w:rsidR="006169EC">
        <w:t> </w:t>
      </w:r>
      <w:r w:rsidRPr="00C41953">
        <w:t xml:space="preserve">úctě </w:t>
      </w:r>
      <w:r w:rsidR="006169EC" w:rsidRPr="00C41953">
        <w:t>k</w:t>
      </w:r>
      <w:r w:rsidR="006169EC">
        <w:t> </w:t>
      </w:r>
      <w:r w:rsidRPr="00C41953">
        <w:t xml:space="preserve">druhým </w:t>
      </w:r>
    </w:p>
    <w:p w14:paraId="234D897A" w14:textId="77777777" w:rsidR="005E591F" w:rsidRPr="00C41953" w:rsidRDefault="005E591F" w:rsidP="0030549D">
      <w:pPr>
        <w:pStyle w:val="OdstavecSy"/>
        <w:numPr>
          <w:ilvl w:val="0"/>
          <w:numId w:val="333"/>
        </w:numPr>
        <w:spacing w:after="0"/>
        <w:ind w:left="714" w:hanging="357"/>
      </w:pPr>
      <w:r w:rsidRPr="00C41953">
        <w:t>neustále monitoruje chování žáků, včas přijímá účinná opatření</w:t>
      </w:r>
    </w:p>
    <w:p w14:paraId="709FE43C" w14:textId="12989935" w:rsidR="005E591F" w:rsidRPr="00C41953" w:rsidRDefault="005E591F" w:rsidP="0030549D">
      <w:pPr>
        <w:pStyle w:val="OdstavecSy"/>
        <w:numPr>
          <w:ilvl w:val="0"/>
          <w:numId w:val="333"/>
        </w:numPr>
        <w:spacing w:after="0"/>
        <w:ind w:left="714" w:hanging="357"/>
      </w:pPr>
      <w:r w:rsidRPr="00C41953">
        <w:t xml:space="preserve">vede žáky </w:t>
      </w:r>
      <w:r w:rsidR="006169EC" w:rsidRPr="00C41953">
        <w:t>k</w:t>
      </w:r>
      <w:r w:rsidR="006169EC">
        <w:t> </w:t>
      </w:r>
      <w:r w:rsidRPr="00C41953">
        <w:t xml:space="preserve">aktivní ochraně zdraví </w:t>
      </w:r>
      <w:r w:rsidR="006169EC" w:rsidRPr="00C41953">
        <w:t>a</w:t>
      </w:r>
      <w:r w:rsidR="006169EC">
        <w:t> </w:t>
      </w:r>
      <w:r w:rsidR="006169EC" w:rsidRPr="00C41953">
        <w:t>k</w:t>
      </w:r>
      <w:r w:rsidR="006169EC">
        <w:t> </w:t>
      </w:r>
      <w:r w:rsidRPr="00C41953">
        <w:t>ochraně životního prostředí</w:t>
      </w:r>
    </w:p>
    <w:p w14:paraId="4103C69C" w14:textId="6DE1FDCD" w:rsidR="005E591F" w:rsidRPr="005F68AB" w:rsidRDefault="005E591F" w:rsidP="005F68AB">
      <w:pPr>
        <w:pStyle w:val="OdstavecSy"/>
        <w:rPr>
          <w:b/>
        </w:rPr>
      </w:pPr>
      <w:r w:rsidRPr="005F68AB">
        <w:rPr>
          <w:b/>
        </w:rPr>
        <w:t xml:space="preserve">Kompetence </w:t>
      </w:r>
      <w:r w:rsidR="006169EC" w:rsidRPr="005F68AB">
        <w:rPr>
          <w:b/>
        </w:rPr>
        <w:t>k</w:t>
      </w:r>
      <w:r w:rsidR="006169EC">
        <w:rPr>
          <w:b/>
        </w:rPr>
        <w:t> </w:t>
      </w:r>
      <w:r w:rsidRPr="005F68AB">
        <w:rPr>
          <w:b/>
        </w:rPr>
        <w:t>podnikavosti</w:t>
      </w:r>
    </w:p>
    <w:p w14:paraId="48E72F67" w14:textId="77777777" w:rsidR="005E591F" w:rsidRPr="00C41953" w:rsidRDefault="005E591F" w:rsidP="005F68AB">
      <w:pPr>
        <w:pStyle w:val="OdstavecSy"/>
      </w:pPr>
      <w:r w:rsidRPr="00C41953">
        <w:t>Učitel:</w:t>
      </w:r>
    </w:p>
    <w:p w14:paraId="68126F5D" w14:textId="382CF52E" w:rsidR="005E591F" w:rsidRPr="00C41953" w:rsidRDefault="005E591F" w:rsidP="0030549D">
      <w:pPr>
        <w:pStyle w:val="OdstavecSy"/>
        <w:numPr>
          <w:ilvl w:val="0"/>
          <w:numId w:val="334"/>
        </w:numPr>
        <w:spacing w:after="0"/>
        <w:ind w:left="714" w:hanging="357"/>
      </w:pPr>
      <w:r w:rsidRPr="00C41953">
        <w:t xml:space="preserve">napomáhá žákům používat při práci vhodné pomůcky </w:t>
      </w:r>
      <w:r w:rsidR="006169EC" w:rsidRPr="00C41953">
        <w:t>a</w:t>
      </w:r>
      <w:r w:rsidR="006169EC">
        <w:t> </w:t>
      </w:r>
      <w:r w:rsidRPr="00C41953">
        <w:t xml:space="preserve">technologie (různé druhy slovníků </w:t>
      </w:r>
      <w:r w:rsidR="006169EC" w:rsidRPr="00C41953">
        <w:t>a</w:t>
      </w:r>
      <w:r w:rsidR="006169EC">
        <w:t> </w:t>
      </w:r>
      <w:r w:rsidRPr="00C41953">
        <w:t>jejich specifika, počítačový výukový software apod.)</w:t>
      </w:r>
    </w:p>
    <w:p w14:paraId="264720AC" w14:textId="1EB1947C" w:rsidR="005E591F" w:rsidRPr="00C41953" w:rsidRDefault="005E591F" w:rsidP="0030549D">
      <w:pPr>
        <w:pStyle w:val="OdstavecSy"/>
        <w:numPr>
          <w:ilvl w:val="0"/>
          <w:numId w:val="334"/>
        </w:numPr>
        <w:spacing w:after="0"/>
        <w:ind w:left="714" w:hanging="357"/>
      </w:pPr>
      <w:r w:rsidRPr="00C41953">
        <w:t xml:space="preserve">zadáváním domácích úkolů vytváří </w:t>
      </w:r>
      <w:r w:rsidR="006169EC" w:rsidRPr="00C41953">
        <w:t>u</w:t>
      </w:r>
      <w:r w:rsidR="006169EC">
        <w:t> </w:t>
      </w:r>
      <w:r w:rsidRPr="00C41953">
        <w:t xml:space="preserve">žáka pravidelné studijní </w:t>
      </w:r>
      <w:r w:rsidR="006169EC" w:rsidRPr="00C41953">
        <w:t>a</w:t>
      </w:r>
      <w:r w:rsidR="006169EC">
        <w:t> </w:t>
      </w:r>
      <w:r w:rsidRPr="00C41953">
        <w:t xml:space="preserve">pracovní návyky </w:t>
      </w:r>
      <w:r w:rsidR="006169EC" w:rsidRPr="00C41953">
        <w:t>a</w:t>
      </w:r>
      <w:r w:rsidR="006169EC">
        <w:t> </w:t>
      </w:r>
      <w:r w:rsidRPr="00C41953">
        <w:t xml:space="preserve">pomáhá žákovi </w:t>
      </w:r>
      <w:r w:rsidR="006169EC" w:rsidRPr="00C41953">
        <w:t>s</w:t>
      </w:r>
      <w:r w:rsidR="006169EC">
        <w:t> </w:t>
      </w:r>
      <w:r w:rsidRPr="00C41953">
        <w:t xml:space="preserve">výběrem vhodného způsobu zaznamenávání </w:t>
      </w:r>
      <w:r w:rsidR="006169EC" w:rsidRPr="00C41953">
        <w:t>a</w:t>
      </w:r>
      <w:r w:rsidR="006169EC">
        <w:t> </w:t>
      </w:r>
      <w:r w:rsidRPr="00C41953">
        <w:t>učení slovní zásoby</w:t>
      </w:r>
    </w:p>
    <w:p w14:paraId="11BD30D1" w14:textId="77777777" w:rsidR="005E591F" w:rsidRDefault="005E591F" w:rsidP="005F68AB">
      <w:pPr>
        <w:pStyle w:val="OdstavecSy"/>
        <w:rPr>
          <w:bdr w:val="nil"/>
        </w:rPr>
      </w:pPr>
    </w:p>
    <w:p w14:paraId="22067C99" w14:textId="77777777" w:rsidR="005E591F" w:rsidRDefault="005E591F" w:rsidP="005E591F">
      <w:pPr>
        <w:rPr>
          <w:bdr w:val="nil"/>
        </w:rPr>
        <w:sectPr w:rsidR="005E591F" w:rsidSect="005E591F">
          <w:pgSz w:w="11906" w:h="16838"/>
          <w:pgMar w:top="1440" w:right="1325" w:bottom="1440" w:left="1800" w:header="720" w:footer="720" w:gutter="0"/>
          <w:cols w:space="720"/>
          <w:docGrid w:linePitch="299"/>
        </w:sectPr>
      </w:pPr>
    </w:p>
    <w:tbl>
      <w:tblPr>
        <w:tblW w:w="153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7230"/>
        <w:gridCol w:w="3075"/>
      </w:tblGrid>
      <w:tr w:rsidR="005E591F" w:rsidRPr="00BC1276" w14:paraId="60891227" w14:textId="77777777" w:rsidTr="00E23231">
        <w:trPr>
          <w:trHeight w:val="840"/>
          <w:tblHeader/>
        </w:trPr>
        <w:tc>
          <w:tcPr>
            <w:tcW w:w="12309" w:type="dxa"/>
            <w:gridSpan w:val="2"/>
            <w:tcBorders>
              <w:right w:val="single" w:sz="4" w:space="0" w:color="FFFFFF"/>
            </w:tcBorders>
            <w:shd w:val="clear" w:color="auto" w:fill="C6D9F1" w:themeFill="text2" w:themeFillTint="33"/>
            <w:vAlign w:val="center"/>
          </w:tcPr>
          <w:p w14:paraId="6DE6B5AC" w14:textId="77777777" w:rsidR="005E591F" w:rsidRPr="005F68AB" w:rsidRDefault="005E591F" w:rsidP="005F68AB">
            <w:pPr>
              <w:pStyle w:val="OdstavecSy"/>
              <w:rPr>
                <w:b/>
              </w:rPr>
            </w:pPr>
            <w:bookmarkStart w:id="284" w:name="_Toc504347113"/>
            <w:bookmarkStart w:id="285" w:name="_Toc504347390"/>
            <w:bookmarkStart w:id="286" w:name="_Toc505000696"/>
            <w:r w:rsidRPr="005F68AB">
              <w:rPr>
                <w:b/>
              </w:rPr>
              <w:t xml:space="preserve">PŘEDMĚT: </w:t>
            </w:r>
            <w:bookmarkEnd w:id="284"/>
            <w:bookmarkEnd w:id="285"/>
            <w:r w:rsidRPr="005F68AB">
              <w:rPr>
                <w:b/>
              </w:rPr>
              <w:t>Konverzace v anglickém jazyce</w:t>
            </w:r>
            <w:bookmarkEnd w:id="286"/>
          </w:p>
        </w:tc>
        <w:tc>
          <w:tcPr>
            <w:tcW w:w="3075" w:type="dxa"/>
            <w:tcBorders>
              <w:left w:val="single" w:sz="4" w:space="0" w:color="FFFFFF"/>
            </w:tcBorders>
            <w:shd w:val="clear" w:color="auto" w:fill="C6D9F1" w:themeFill="text2" w:themeFillTint="33"/>
            <w:vAlign w:val="center"/>
          </w:tcPr>
          <w:p w14:paraId="46D47B40" w14:textId="77777777" w:rsidR="005E591F" w:rsidRPr="007F21B6" w:rsidRDefault="005E591F" w:rsidP="005E591F">
            <w:pPr>
              <w:keepNext/>
              <w:spacing w:before="240" w:after="60"/>
              <w:rPr>
                <w:b/>
              </w:rPr>
            </w:pPr>
            <w:bookmarkStart w:id="287" w:name="_Toc504347114"/>
            <w:bookmarkStart w:id="288" w:name="_Toc504347391"/>
            <w:bookmarkStart w:id="289" w:name="_Toc505000697"/>
            <w:r w:rsidRPr="007F21B6">
              <w:rPr>
                <w:b/>
              </w:rPr>
              <w:t>HODIN: 2</w:t>
            </w:r>
            <w:bookmarkEnd w:id="287"/>
            <w:bookmarkEnd w:id="288"/>
            <w:bookmarkEnd w:id="289"/>
          </w:p>
        </w:tc>
      </w:tr>
      <w:tr w:rsidR="005E591F" w:rsidRPr="00BC1276" w14:paraId="01B447D9" w14:textId="77777777" w:rsidTr="00E23231">
        <w:trPr>
          <w:trHeight w:val="840"/>
          <w:tblHeader/>
        </w:trPr>
        <w:tc>
          <w:tcPr>
            <w:tcW w:w="5079" w:type="dxa"/>
            <w:shd w:val="clear" w:color="auto" w:fill="C6D9F1" w:themeFill="text2" w:themeFillTint="33"/>
            <w:vAlign w:val="center"/>
          </w:tcPr>
          <w:p w14:paraId="058A3C16" w14:textId="77777777" w:rsidR="005E591F" w:rsidRPr="007F21B6" w:rsidRDefault="005E591F" w:rsidP="005E591F">
            <w:pPr>
              <w:keepNext/>
              <w:spacing w:before="240" w:after="60"/>
              <w:rPr>
                <w:b/>
              </w:rPr>
            </w:pPr>
            <w:bookmarkStart w:id="290" w:name="_Toc504347115"/>
            <w:bookmarkStart w:id="291" w:name="_Toc504347392"/>
            <w:bookmarkStart w:id="292" w:name="_Toc505000698"/>
            <w:r w:rsidRPr="007F21B6">
              <w:rPr>
                <w:b/>
              </w:rPr>
              <w:t>ŠVP VÝSTUP</w:t>
            </w:r>
            <w:bookmarkEnd w:id="290"/>
            <w:bookmarkEnd w:id="291"/>
            <w:bookmarkEnd w:id="292"/>
          </w:p>
        </w:tc>
        <w:tc>
          <w:tcPr>
            <w:tcW w:w="7230" w:type="dxa"/>
            <w:shd w:val="clear" w:color="auto" w:fill="C6D9F1" w:themeFill="text2" w:themeFillTint="33"/>
            <w:vAlign w:val="center"/>
          </w:tcPr>
          <w:p w14:paraId="232FCA45" w14:textId="77777777" w:rsidR="005E591F" w:rsidRPr="007F21B6" w:rsidRDefault="005E591F" w:rsidP="005E591F">
            <w:pPr>
              <w:keepNext/>
              <w:spacing w:before="240" w:after="60"/>
              <w:rPr>
                <w:b/>
              </w:rPr>
            </w:pPr>
            <w:bookmarkStart w:id="293" w:name="_Toc504347116"/>
            <w:bookmarkStart w:id="294" w:name="_Toc504347393"/>
            <w:bookmarkStart w:id="295" w:name="_Toc505000699"/>
            <w:r w:rsidRPr="007F21B6">
              <w:rPr>
                <w:b/>
              </w:rPr>
              <w:t>UČIVO</w:t>
            </w:r>
            <w:bookmarkEnd w:id="293"/>
            <w:bookmarkEnd w:id="294"/>
            <w:bookmarkEnd w:id="295"/>
          </w:p>
        </w:tc>
        <w:tc>
          <w:tcPr>
            <w:tcW w:w="3075" w:type="dxa"/>
            <w:shd w:val="clear" w:color="auto" w:fill="C6D9F1" w:themeFill="text2" w:themeFillTint="33"/>
            <w:vAlign w:val="center"/>
          </w:tcPr>
          <w:p w14:paraId="7B6F8E55" w14:textId="77777777" w:rsidR="005E591F" w:rsidRPr="007F21B6" w:rsidRDefault="005E591F" w:rsidP="005E591F">
            <w:pPr>
              <w:keepNext/>
              <w:spacing w:before="240" w:after="60"/>
              <w:rPr>
                <w:b/>
              </w:rPr>
            </w:pPr>
            <w:bookmarkStart w:id="296" w:name="_Toc504347117"/>
            <w:bookmarkStart w:id="297" w:name="_Toc504347394"/>
            <w:bookmarkStart w:id="298" w:name="_Toc505000700"/>
            <w:r w:rsidRPr="007F21B6">
              <w:rPr>
                <w:b/>
              </w:rPr>
              <w:t>PŘESAHY, VAZBY, SOUVISLOSTI, POZNÁMKY</w:t>
            </w:r>
            <w:bookmarkEnd w:id="296"/>
            <w:bookmarkEnd w:id="297"/>
            <w:bookmarkEnd w:id="298"/>
          </w:p>
        </w:tc>
      </w:tr>
      <w:tr w:rsidR="005E591F" w:rsidRPr="00BC1276" w14:paraId="4DB0A3FD" w14:textId="77777777" w:rsidTr="005E591F">
        <w:trPr>
          <w:trHeight w:val="840"/>
        </w:trPr>
        <w:tc>
          <w:tcPr>
            <w:tcW w:w="5079" w:type="dxa"/>
            <w:vMerge w:val="restart"/>
            <w:vAlign w:val="center"/>
          </w:tcPr>
          <w:p w14:paraId="7C34F1C5" w14:textId="2FBA6C67" w:rsidR="005E591F" w:rsidRPr="00F13EB1" w:rsidRDefault="005E591F" w:rsidP="0030549D">
            <w:pPr>
              <w:numPr>
                <w:ilvl w:val="0"/>
                <w:numId w:val="291"/>
              </w:numPr>
              <w:spacing w:after="160" w:line="259" w:lineRule="auto"/>
              <w:rPr>
                <w:rFonts w:ascii="Calibri" w:eastAsia="DengXian" w:hAnsi="Calibri"/>
                <w:szCs w:val="22"/>
                <w:lang w:eastAsia="zh-CN"/>
              </w:rPr>
            </w:pPr>
            <w:r w:rsidRPr="00F13EB1">
              <w:rPr>
                <w:rFonts w:ascii="Calibri" w:eastAsia="DengXian" w:hAnsi="Calibri"/>
                <w:szCs w:val="22"/>
                <w:lang w:eastAsia="zh-CN"/>
              </w:rPr>
              <w:t xml:space="preserve">porozumí hlavním bodům </w:t>
            </w:r>
            <w:r w:rsidR="006169EC" w:rsidRPr="00F13EB1">
              <w:rPr>
                <w:rFonts w:ascii="Calibri" w:eastAsia="DengXian" w:hAnsi="Calibri"/>
                <w:szCs w:val="22"/>
                <w:lang w:eastAsia="zh-CN"/>
              </w:rPr>
              <w:t>a</w:t>
            </w:r>
            <w:r w:rsidR="006169EC">
              <w:rPr>
                <w:rFonts w:ascii="Calibri" w:eastAsia="DengXian" w:hAnsi="Calibri"/>
                <w:szCs w:val="22"/>
                <w:lang w:eastAsia="zh-CN"/>
              </w:rPr>
              <w:t> </w:t>
            </w:r>
            <w:r w:rsidRPr="00F13EB1">
              <w:rPr>
                <w:rFonts w:ascii="Calibri" w:eastAsia="DengXian" w:hAnsi="Calibri"/>
                <w:szCs w:val="22"/>
                <w:lang w:eastAsia="zh-CN"/>
              </w:rPr>
              <w:t xml:space="preserve">myšlenkám autentického téma, postihne jeho hlavní </w:t>
            </w:r>
            <w:r w:rsidR="006169EC" w:rsidRPr="00F13EB1">
              <w:rPr>
                <w:rFonts w:ascii="Calibri" w:eastAsia="DengXian" w:hAnsi="Calibri"/>
                <w:szCs w:val="22"/>
                <w:lang w:eastAsia="zh-CN"/>
              </w:rPr>
              <w:t>a</w:t>
            </w:r>
            <w:r w:rsidR="006169EC">
              <w:rPr>
                <w:rFonts w:ascii="Calibri" w:eastAsia="DengXian" w:hAnsi="Calibri"/>
                <w:szCs w:val="22"/>
                <w:lang w:eastAsia="zh-CN"/>
              </w:rPr>
              <w:t> </w:t>
            </w:r>
            <w:r w:rsidRPr="00F13EB1">
              <w:rPr>
                <w:rFonts w:ascii="Calibri" w:eastAsia="DengXian" w:hAnsi="Calibri"/>
                <w:szCs w:val="22"/>
                <w:lang w:eastAsia="zh-CN"/>
              </w:rPr>
              <w:t>doplňující informace</w:t>
            </w:r>
          </w:p>
          <w:p w14:paraId="162C1DA3" w14:textId="1A4879FA" w:rsidR="005E591F" w:rsidRPr="00F13EB1" w:rsidRDefault="005E591F" w:rsidP="0030549D">
            <w:pPr>
              <w:numPr>
                <w:ilvl w:val="0"/>
                <w:numId w:val="291"/>
              </w:numPr>
              <w:spacing w:after="160" w:line="259" w:lineRule="auto"/>
              <w:rPr>
                <w:rFonts w:ascii="Calibri" w:eastAsia="DengXian" w:hAnsi="Calibri"/>
                <w:szCs w:val="22"/>
                <w:lang w:eastAsia="zh-CN"/>
              </w:rPr>
            </w:pPr>
            <w:r w:rsidRPr="00F13EB1">
              <w:rPr>
                <w:rFonts w:ascii="Calibri" w:eastAsia="DengXian" w:hAnsi="Calibri"/>
                <w:szCs w:val="22"/>
                <w:lang w:eastAsia="zh-CN"/>
              </w:rPr>
              <w:t xml:space="preserve">odvodí význam neznámých slov na základě již osvojené slovní zásoby, kontextu, znalosti tvorby slov </w:t>
            </w:r>
            <w:r w:rsidR="006169EC" w:rsidRPr="00F13EB1">
              <w:rPr>
                <w:rFonts w:ascii="Calibri" w:eastAsia="DengXian" w:hAnsi="Calibri"/>
                <w:szCs w:val="22"/>
                <w:lang w:eastAsia="zh-CN"/>
              </w:rPr>
              <w:t>a</w:t>
            </w:r>
            <w:r w:rsidR="006169EC">
              <w:rPr>
                <w:rFonts w:ascii="Calibri" w:eastAsia="DengXian" w:hAnsi="Calibri"/>
                <w:szCs w:val="22"/>
                <w:lang w:eastAsia="zh-CN"/>
              </w:rPr>
              <w:t> </w:t>
            </w:r>
            <w:r w:rsidRPr="00F13EB1">
              <w:rPr>
                <w:rFonts w:ascii="Calibri" w:eastAsia="DengXian" w:hAnsi="Calibri"/>
                <w:szCs w:val="22"/>
                <w:lang w:eastAsia="zh-CN"/>
              </w:rPr>
              <w:t>internacionalismů</w:t>
            </w:r>
          </w:p>
          <w:p w14:paraId="3579C591" w14:textId="2F2D1EFA" w:rsidR="005E591F" w:rsidRPr="00F13EB1" w:rsidRDefault="005E591F" w:rsidP="0030549D">
            <w:pPr>
              <w:numPr>
                <w:ilvl w:val="0"/>
                <w:numId w:val="291"/>
              </w:numPr>
              <w:spacing w:after="160" w:line="259" w:lineRule="auto"/>
              <w:rPr>
                <w:rFonts w:ascii="Calibri" w:eastAsia="DengXian" w:hAnsi="Calibri"/>
                <w:szCs w:val="22"/>
                <w:lang w:eastAsia="zh-CN"/>
              </w:rPr>
            </w:pPr>
            <w:r w:rsidRPr="00F13EB1">
              <w:rPr>
                <w:rFonts w:ascii="Calibri" w:eastAsia="DengXian" w:hAnsi="Calibri"/>
                <w:szCs w:val="22"/>
                <w:lang w:eastAsia="zh-CN"/>
              </w:rPr>
              <w:t xml:space="preserve">využívá různé druhy slovníků, informativní literaturu, encyklopedie </w:t>
            </w:r>
            <w:r w:rsidR="006169EC" w:rsidRPr="00F13EB1">
              <w:rPr>
                <w:rFonts w:ascii="Calibri" w:eastAsia="DengXian" w:hAnsi="Calibri"/>
                <w:szCs w:val="22"/>
                <w:lang w:eastAsia="zh-CN"/>
              </w:rPr>
              <w:t>a</w:t>
            </w:r>
            <w:r w:rsidR="006169EC">
              <w:rPr>
                <w:rFonts w:ascii="Calibri" w:eastAsia="DengXian" w:hAnsi="Calibri"/>
                <w:szCs w:val="22"/>
                <w:lang w:eastAsia="zh-CN"/>
              </w:rPr>
              <w:t> </w:t>
            </w:r>
            <w:r w:rsidRPr="00F13EB1">
              <w:rPr>
                <w:rFonts w:ascii="Calibri" w:eastAsia="DengXian" w:hAnsi="Calibri"/>
                <w:szCs w:val="22"/>
                <w:lang w:eastAsia="zh-CN"/>
              </w:rPr>
              <w:t>média</w:t>
            </w:r>
          </w:p>
          <w:p w14:paraId="1B9D0CDE" w14:textId="7BBF6386" w:rsidR="005E591F" w:rsidRPr="00F13EB1" w:rsidRDefault="005E591F" w:rsidP="0030549D">
            <w:pPr>
              <w:numPr>
                <w:ilvl w:val="0"/>
                <w:numId w:val="291"/>
              </w:numPr>
              <w:spacing w:after="160" w:line="259" w:lineRule="auto"/>
              <w:rPr>
                <w:rFonts w:ascii="Calibri" w:eastAsia="DengXian" w:hAnsi="Calibri"/>
                <w:szCs w:val="22"/>
                <w:lang w:eastAsia="zh-CN"/>
              </w:rPr>
            </w:pPr>
            <w:r w:rsidRPr="00F13EB1">
              <w:rPr>
                <w:rFonts w:ascii="Calibri" w:eastAsia="DengXian" w:hAnsi="Calibri"/>
                <w:szCs w:val="22"/>
                <w:lang w:eastAsia="zh-CN"/>
              </w:rPr>
              <w:t xml:space="preserve">formuluje svůj názor srozumitelně, gramaticky správně, spontánně </w:t>
            </w:r>
            <w:r w:rsidR="006169EC" w:rsidRPr="00F13EB1">
              <w:rPr>
                <w:rFonts w:ascii="Calibri" w:eastAsia="DengXian" w:hAnsi="Calibri"/>
                <w:szCs w:val="22"/>
                <w:lang w:eastAsia="zh-CN"/>
              </w:rPr>
              <w:t>a</w:t>
            </w:r>
            <w:r w:rsidR="006169EC">
              <w:rPr>
                <w:rFonts w:ascii="Calibri" w:eastAsia="DengXian" w:hAnsi="Calibri"/>
                <w:szCs w:val="22"/>
                <w:lang w:eastAsia="zh-CN"/>
              </w:rPr>
              <w:t> </w:t>
            </w:r>
            <w:r w:rsidRPr="00F13EB1">
              <w:rPr>
                <w:rFonts w:ascii="Calibri" w:eastAsia="DengXian" w:hAnsi="Calibri"/>
                <w:szCs w:val="22"/>
                <w:lang w:eastAsia="zh-CN"/>
              </w:rPr>
              <w:t>plynule</w:t>
            </w:r>
          </w:p>
          <w:p w14:paraId="7303552C" w14:textId="77777777" w:rsidR="005E591F" w:rsidRDefault="005E591F" w:rsidP="0030549D">
            <w:pPr>
              <w:numPr>
                <w:ilvl w:val="0"/>
                <w:numId w:val="291"/>
              </w:numPr>
              <w:spacing w:after="160" w:line="259" w:lineRule="auto"/>
              <w:rPr>
                <w:rFonts w:ascii="Calibri" w:eastAsia="DengXian" w:hAnsi="Calibri"/>
                <w:szCs w:val="22"/>
                <w:lang w:eastAsia="zh-CN"/>
              </w:rPr>
            </w:pPr>
            <w:r w:rsidRPr="00F13EB1">
              <w:rPr>
                <w:rFonts w:ascii="Calibri" w:eastAsia="DengXian" w:hAnsi="Calibri"/>
                <w:szCs w:val="22"/>
                <w:lang w:eastAsia="zh-CN"/>
              </w:rPr>
              <w:t>přednese souvislý projev na zadané téma</w:t>
            </w:r>
          </w:p>
          <w:p w14:paraId="61E75F7C" w14:textId="0C0C9ECE" w:rsidR="005E591F" w:rsidRPr="00BC1276" w:rsidRDefault="005E591F" w:rsidP="0030549D">
            <w:pPr>
              <w:numPr>
                <w:ilvl w:val="0"/>
                <w:numId w:val="291"/>
              </w:numPr>
              <w:spacing w:after="160" w:line="259" w:lineRule="auto"/>
              <w:rPr>
                <w:rFonts w:ascii="Calibri" w:eastAsia="DengXian" w:hAnsi="Calibri"/>
                <w:szCs w:val="22"/>
                <w:lang w:eastAsia="zh-CN"/>
              </w:rPr>
            </w:pPr>
            <w:r w:rsidRPr="00F13EB1">
              <w:rPr>
                <w:rFonts w:ascii="Calibri" w:eastAsia="DengXian" w:hAnsi="Calibri"/>
                <w:szCs w:val="22"/>
                <w:lang w:eastAsia="zh-CN"/>
              </w:rPr>
              <w:t xml:space="preserve">podrobně popíše své okolí, své zájmy </w:t>
            </w:r>
            <w:r w:rsidR="006169EC" w:rsidRPr="00F13EB1">
              <w:rPr>
                <w:rFonts w:ascii="Calibri" w:eastAsia="DengXian" w:hAnsi="Calibri"/>
                <w:szCs w:val="22"/>
                <w:lang w:eastAsia="zh-CN"/>
              </w:rPr>
              <w:t>a</w:t>
            </w:r>
            <w:r w:rsidR="006169EC">
              <w:rPr>
                <w:rFonts w:ascii="Calibri" w:eastAsia="DengXian" w:hAnsi="Calibri"/>
                <w:szCs w:val="22"/>
                <w:lang w:eastAsia="zh-CN"/>
              </w:rPr>
              <w:t> </w:t>
            </w:r>
            <w:r w:rsidRPr="00F13EB1">
              <w:rPr>
                <w:rFonts w:ascii="Calibri" w:eastAsia="DengXian" w:hAnsi="Calibri"/>
                <w:szCs w:val="22"/>
                <w:lang w:eastAsia="zh-CN"/>
              </w:rPr>
              <w:t xml:space="preserve">činnosti </w:t>
            </w:r>
            <w:r w:rsidR="006169EC" w:rsidRPr="00F13EB1">
              <w:rPr>
                <w:rFonts w:ascii="Calibri" w:eastAsia="DengXian" w:hAnsi="Calibri"/>
                <w:szCs w:val="22"/>
                <w:lang w:eastAsia="zh-CN"/>
              </w:rPr>
              <w:t>s</w:t>
            </w:r>
            <w:r w:rsidR="006169EC">
              <w:rPr>
                <w:rFonts w:ascii="Calibri" w:eastAsia="DengXian" w:hAnsi="Calibri"/>
                <w:szCs w:val="22"/>
                <w:lang w:eastAsia="zh-CN"/>
              </w:rPr>
              <w:t> </w:t>
            </w:r>
            <w:r w:rsidRPr="00F13EB1">
              <w:rPr>
                <w:rFonts w:ascii="Calibri" w:eastAsia="DengXian" w:hAnsi="Calibri"/>
                <w:szCs w:val="22"/>
                <w:lang w:eastAsia="zh-CN"/>
              </w:rPr>
              <w:t>nimi související</w:t>
            </w:r>
          </w:p>
        </w:tc>
        <w:tc>
          <w:tcPr>
            <w:tcW w:w="7230" w:type="dxa"/>
            <w:vAlign w:val="center"/>
          </w:tcPr>
          <w:p w14:paraId="04470479"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Travelling – why people travel, dangerous situations, means of transport, sightseeing and staying at seaside, my favourite holidays</w:t>
            </w:r>
          </w:p>
        </w:tc>
        <w:tc>
          <w:tcPr>
            <w:tcW w:w="3075" w:type="dxa"/>
            <w:vMerge w:val="restart"/>
            <w:vAlign w:val="center"/>
          </w:tcPr>
          <w:p w14:paraId="33834311" w14:textId="77777777" w:rsidR="005E591F" w:rsidRPr="00BC1276" w:rsidRDefault="005E591F" w:rsidP="005E591F">
            <w:pPr>
              <w:spacing w:after="160" w:line="259" w:lineRule="auto"/>
              <w:rPr>
                <w:rFonts w:ascii="Calibri" w:eastAsia="DengXian" w:hAnsi="Calibri"/>
                <w:szCs w:val="22"/>
                <w:lang w:eastAsia="zh-CN"/>
              </w:rPr>
            </w:pPr>
            <w:r w:rsidRPr="00BC1276">
              <w:rPr>
                <w:rFonts w:ascii="Calibri" w:eastAsia="DengXian" w:hAnsi="Calibri"/>
                <w:szCs w:val="22"/>
                <w:lang w:eastAsia="zh-CN"/>
              </w:rPr>
              <w:t>3. ročník</w:t>
            </w:r>
          </w:p>
        </w:tc>
      </w:tr>
      <w:tr w:rsidR="005E591F" w:rsidRPr="00BC1276" w14:paraId="06523DB9" w14:textId="77777777" w:rsidTr="005E591F">
        <w:trPr>
          <w:trHeight w:val="840"/>
        </w:trPr>
        <w:tc>
          <w:tcPr>
            <w:tcW w:w="5079" w:type="dxa"/>
            <w:vMerge/>
            <w:vAlign w:val="center"/>
          </w:tcPr>
          <w:p w14:paraId="0C8FFF53"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0B42C189"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You and your life – physical appearance and personality, character, spending leisure time, family and relatives, problems and arguments with parents</w:t>
            </w:r>
          </w:p>
        </w:tc>
        <w:tc>
          <w:tcPr>
            <w:tcW w:w="3075" w:type="dxa"/>
            <w:vMerge/>
            <w:vAlign w:val="center"/>
          </w:tcPr>
          <w:p w14:paraId="1B0768F5"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52DD3377" w14:textId="77777777" w:rsidTr="005E591F">
        <w:trPr>
          <w:trHeight w:val="840"/>
        </w:trPr>
        <w:tc>
          <w:tcPr>
            <w:tcW w:w="5079" w:type="dxa"/>
            <w:vMerge/>
            <w:vAlign w:val="center"/>
          </w:tcPr>
          <w:p w14:paraId="1C1696F6"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29AA0A0D" w14:textId="40A9B421"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 xml:space="preserve">Describing </w:t>
            </w:r>
            <w:r w:rsidR="006169EC" w:rsidRPr="00BC1276">
              <w:rPr>
                <w:rFonts w:ascii="Calibri" w:eastAsia="DengXian" w:hAnsi="Calibri"/>
                <w:szCs w:val="22"/>
                <w:lang w:val="en-GB" w:eastAsia="zh-CN"/>
              </w:rPr>
              <w:t>a</w:t>
            </w:r>
            <w:r w:rsidR="006169EC">
              <w:rPr>
                <w:rFonts w:ascii="Calibri" w:eastAsia="DengXian" w:hAnsi="Calibri"/>
                <w:szCs w:val="22"/>
                <w:lang w:val="en-GB" w:eastAsia="zh-CN"/>
              </w:rPr>
              <w:t> </w:t>
            </w:r>
            <w:r w:rsidRPr="00BC1276">
              <w:rPr>
                <w:rFonts w:ascii="Calibri" w:eastAsia="DengXian" w:hAnsi="Calibri"/>
                <w:szCs w:val="22"/>
                <w:lang w:val="en-GB" w:eastAsia="zh-CN"/>
              </w:rPr>
              <w:t xml:space="preserve">person – character features of </w:t>
            </w:r>
            <w:r w:rsidR="006169EC" w:rsidRPr="00BC1276">
              <w:rPr>
                <w:rFonts w:ascii="Calibri" w:eastAsia="DengXian" w:hAnsi="Calibri"/>
                <w:szCs w:val="22"/>
                <w:lang w:val="en-GB" w:eastAsia="zh-CN"/>
              </w:rPr>
              <w:t>a</w:t>
            </w:r>
            <w:r w:rsidR="006169EC">
              <w:rPr>
                <w:rFonts w:ascii="Calibri" w:eastAsia="DengXian" w:hAnsi="Calibri"/>
                <w:szCs w:val="22"/>
                <w:lang w:val="en-GB" w:eastAsia="zh-CN"/>
              </w:rPr>
              <w:t> </w:t>
            </w:r>
            <w:r w:rsidRPr="00BC1276">
              <w:rPr>
                <w:rFonts w:ascii="Calibri" w:eastAsia="DengXian" w:hAnsi="Calibri"/>
                <w:szCs w:val="22"/>
                <w:lang w:val="en-GB" w:eastAsia="zh-CN"/>
              </w:rPr>
              <w:t xml:space="preserve">person, description of the best friend, description of an ideal partner or </w:t>
            </w:r>
            <w:r w:rsidR="006169EC" w:rsidRPr="00BC1276">
              <w:rPr>
                <w:rFonts w:ascii="Calibri" w:eastAsia="DengXian" w:hAnsi="Calibri"/>
                <w:szCs w:val="22"/>
                <w:lang w:val="en-GB" w:eastAsia="zh-CN"/>
              </w:rPr>
              <w:t>a</w:t>
            </w:r>
            <w:r w:rsidR="006169EC">
              <w:rPr>
                <w:rFonts w:ascii="Calibri" w:eastAsia="DengXian" w:hAnsi="Calibri"/>
                <w:szCs w:val="22"/>
                <w:lang w:val="en-GB" w:eastAsia="zh-CN"/>
              </w:rPr>
              <w:t> </w:t>
            </w:r>
            <w:r w:rsidRPr="00BC1276">
              <w:rPr>
                <w:rFonts w:ascii="Calibri" w:eastAsia="DengXian" w:hAnsi="Calibri"/>
                <w:szCs w:val="22"/>
                <w:lang w:val="en-GB" w:eastAsia="zh-CN"/>
              </w:rPr>
              <w:t>friend, having something in common with other people</w:t>
            </w:r>
          </w:p>
        </w:tc>
        <w:tc>
          <w:tcPr>
            <w:tcW w:w="3075" w:type="dxa"/>
            <w:vMerge/>
            <w:vAlign w:val="center"/>
          </w:tcPr>
          <w:p w14:paraId="7B504E6A"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7DD241BA" w14:textId="77777777" w:rsidTr="005E591F">
        <w:trPr>
          <w:trHeight w:val="840"/>
        </w:trPr>
        <w:tc>
          <w:tcPr>
            <w:tcW w:w="5079" w:type="dxa"/>
            <w:vMerge/>
            <w:vAlign w:val="center"/>
          </w:tcPr>
          <w:p w14:paraId="0B0C38EC"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6EF05D4B" w14:textId="0F72B8E3"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 xml:space="preserve">My hometown – general description of </w:t>
            </w:r>
            <w:r w:rsidR="006169EC" w:rsidRPr="00BC1276">
              <w:rPr>
                <w:rFonts w:ascii="Calibri" w:eastAsia="DengXian" w:hAnsi="Calibri"/>
                <w:szCs w:val="22"/>
                <w:lang w:val="en-GB" w:eastAsia="zh-CN"/>
              </w:rPr>
              <w:t>a</w:t>
            </w:r>
            <w:r w:rsidR="006169EC">
              <w:rPr>
                <w:rFonts w:ascii="Calibri" w:eastAsia="DengXian" w:hAnsi="Calibri"/>
                <w:szCs w:val="22"/>
                <w:lang w:val="en-GB" w:eastAsia="zh-CN"/>
              </w:rPr>
              <w:t> </w:t>
            </w:r>
            <w:r w:rsidRPr="00BC1276">
              <w:rPr>
                <w:rFonts w:ascii="Calibri" w:eastAsia="DengXian" w:hAnsi="Calibri"/>
                <w:szCs w:val="22"/>
                <w:lang w:val="en-GB" w:eastAsia="zh-CN"/>
              </w:rPr>
              <w:t xml:space="preserve">village or town, positives and negatives of living in </w:t>
            </w:r>
            <w:r w:rsidR="006169EC" w:rsidRPr="00BC1276">
              <w:rPr>
                <w:rFonts w:ascii="Calibri" w:eastAsia="DengXian" w:hAnsi="Calibri"/>
                <w:szCs w:val="22"/>
                <w:lang w:val="en-GB" w:eastAsia="zh-CN"/>
              </w:rPr>
              <w:t>a</w:t>
            </w:r>
            <w:r w:rsidR="006169EC">
              <w:rPr>
                <w:rFonts w:ascii="Calibri" w:eastAsia="DengXian" w:hAnsi="Calibri"/>
                <w:szCs w:val="22"/>
                <w:lang w:val="en-GB" w:eastAsia="zh-CN"/>
              </w:rPr>
              <w:t> </w:t>
            </w:r>
            <w:r w:rsidRPr="00BC1276">
              <w:rPr>
                <w:rFonts w:ascii="Calibri" w:eastAsia="DengXian" w:hAnsi="Calibri"/>
                <w:szCs w:val="22"/>
                <w:lang w:val="en-GB" w:eastAsia="zh-CN"/>
              </w:rPr>
              <w:t xml:space="preserve">village, town or city, tourist attractions, surroundings of </w:t>
            </w:r>
            <w:r w:rsidR="006169EC" w:rsidRPr="00BC1276">
              <w:rPr>
                <w:rFonts w:ascii="Calibri" w:eastAsia="DengXian" w:hAnsi="Calibri"/>
                <w:szCs w:val="22"/>
                <w:lang w:val="en-GB" w:eastAsia="zh-CN"/>
              </w:rPr>
              <w:t>a</w:t>
            </w:r>
            <w:r w:rsidR="006169EC">
              <w:rPr>
                <w:rFonts w:ascii="Calibri" w:eastAsia="DengXian" w:hAnsi="Calibri"/>
                <w:szCs w:val="22"/>
                <w:lang w:val="en-GB" w:eastAsia="zh-CN"/>
              </w:rPr>
              <w:t> </w:t>
            </w:r>
            <w:r w:rsidRPr="00BC1276">
              <w:rPr>
                <w:rFonts w:ascii="Calibri" w:eastAsia="DengXian" w:hAnsi="Calibri"/>
                <w:szCs w:val="22"/>
                <w:lang w:val="en-GB" w:eastAsia="zh-CN"/>
              </w:rPr>
              <w:t xml:space="preserve">town or </w:t>
            </w:r>
            <w:r w:rsidR="006169EC" w:rsidRPr="00BC1276">
              <w:rPr>
                <w:rFonts w:ascii="Calibri" w:eastAsia="DengXian" w:hAnsi="Calibri"/>
                <w:szCs w:val="22"/>
                <w:lang w:val="en-GB" w:eastAsia="zh-CN"/>
              </w:rPr>
              <w:t>a</w:t>
            </w:r>
            <w:r w:rsidR="006169EC">
              <w:rPr>
                <w:rFonts w:ascii="Calibri" w:eastAsia="DengXian" w:hAnsi="Calibri"/>
                <w:szCs w:val="22"/>
                <w:lang w:val="en-GB" w:eastAsia="zh-CN"/>
              </w:rPr>
              <w:t> </w:t>
            </w:r>
            <w:r w:rsidRPr="00BC1276">
              <w:rPr>
                <w:rFonts w:ascii="Calibri" w:eastAsia="DengXian" w:hAnsi="Calibri"/>
                <w:szCs w:val="22"/>
                <w:lang w:val="en-GB" w:eastAsia="zh-CN"/>
              </w:rPr>
              <w:t>village</w:t>
            </w:r>
          </w:p>
        </w:tc>
        <w:tc>
          <w:tcPr>
            <w:tcW w:w="3075" w:type="dxa"/>
            <w:vMerge/>
            <w:vAlign w:val="center"/>
          </w:tcPr>
          <w:p w14:paraId="163802DB"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7921811C" w14:textId="77777777" w:rsidTr="005E591F">
        <w:trPr>
          <w:trHeight w:val="840"/>
        </w:trPr>
        <w:tc>
          <w:tcPr>
            <w:tcW w:w="5079" w:type="dxa"/>
            <w:vMerge/>
            <w:vAlign w:val="center"/>
          </w:tcPr>
          <w:p w14:paraId="0630894A"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0F0F9428"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Your region – general description of our region, how to get to your region, tourist attractions of the region, spending free time in the region</w:t>
            </w:r>
          </w:p>
        </w:tc>
        <w:tc>
          <w:tcPr>
            <w:tcW w:w="3075" w:type="dxa"/>
            <w:vMerge/>
            <w:vAlign w:val="center"/>
          </w:tcPr>
          <w:p w14:paraId="63B385D1"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58CED21D" w14:textId="77777777" w:rsidTr="005E591F">
        <w:trPr>
          <w:trHeight w:val="840"/>
        </w:trPr>
        <w:tc>
          <w:tcPr>
            <w:tcW w:w="5079" w:type="dxa"/>
            <w:vMerge/>
            <w:vAlign w:val="center"/>
          </w:tcPr>
          <w:p w14:paraId="1562F561"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106C346D" w14:textId="64DCFFE0"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 xml:space="preserve">Work and jobs – various kinds of professions, qualities and skills necessary for some jobs, applying for </w:t>
            </w:r>
            <w:r w:rsidR="006169EC" w:rsidRPr="00BC1276">
              <w:rPr>
                <w:rFonts w:ascii="Calibri" w:eastAsia="DengXian" w:hAnsi="Calibri"/>
                <w:szCs w:val="22"/>
                <w:lang w:val="en-GB" w:eastAsia="zh-CN"/>
              </w:rPr>
              <w:t>a</w:t>
            </w:r>
            <w:r w:rsidR="006169EC">
              <w:rPr>
                <w:rFonts w:ascii="Calibri" w:eastAsia="DengXian" w:hAnsi="Calibri"/>
                <w:szCs w:val="22"/>
                <w:lang w:val="en-GB" w:eastAsia="zh-CN"/>
              </w:rPr>
              <w:t> </w:t>
            </w:r>
            <w:r w:rsidRPr="00BC1276">
              <w:rPr>
                <w:rFonts w:ascii="Calibri" w:eastAsia="DengXian" w:hAnsi="Calibri"/>
                <w:szCs w:val="22"/>
                <w:lang w:val="en-GB" w:eastAsia="zh-CN"/>
              </w:rPr>
              <w:t xml:space="preserve">job, writing </w:t>
            </w:r>
            <w:r w:rsidR="006169EC" w:rsidRPr="00BC1276">
              <w:rPr>
                <w:rFonts w:ascii="Calibri" w:eastAsia="DengXian" w:hAnsi="Calibri"/>
                <w:szCs w:val="22"/>
                <w:lang w:val="en-GB" w:eastAsia="zh-CN"/>
              </w:rPr>
              <w:t>a</w:t>
            </w:r>
            <w:r w:rsidR="006169EC">
              <w:rPr>
                <w:rFonts w:ascii="Calibri" w:eastAsia="DengXian" w:hAnsi="Calibri"/>
                <w:szCs w:val="22"/>
                <w:lang w:val="en-GB" w:eastAsia="zh-CN"/>
              </w:rPr>
              <w:t> </w:t>
            </w:r>
            <w:r w:rsidRPr="00BC1276">
              <w:rPr>
                <w:rFonts w:ascii="Calibri" w:eastAsia="DengXian" w:hAnsi="Calibri"/>
                <w:szCs w:val="22"/>
                <w:lang w:val="en-GB" w:eastAsia="zh-CN"/>
              </w:rPr>
              <w:t>CV</w:t>
            </w:r>
          </w:p>
        </w:tc>
        <w:tc>
          <w:tcPr>
            <w:tcW w:w="3075" w:type="dxa"/>
            <w:vMerge/>
            <w:vAlign w:val="center"/>
          </w:tcPr>
          <w:p w14:paraId="2223F731"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7E8FABF6" w14:textId="77777777" w:rsidTr="005E591F">
        <w:trPr>
          <w:trHeight w:val="840"/>
        </w:trPr>
        <w:tc>
          <w:tcPr>
            <w:tcW w:w="5079" w:type="dxa"/>
            <w:vMerge/>
            <w:vAlign w:val="center"/>
          </w:tcPr>
          <w:p w14:paraId="115F8F09"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19FF0059"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National holidays – typical holidays of the Czech Republic, the UK and the US, celebrating Christmas and Easter, family celebrations</w:t>
            </w:r>
          </w:p>
        </w:tc>
        <w:tc>
          <w:tcPr>
            <w:tcW w:w="3075" w:type="dxa"/>
            <w:vMerge/>
            <w:vAlign w:val="center"/>
          </w:tcPr>
          <w:p w14:paraId="66BD1306"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50663322" w14:textId="77777777" w:rsidTr="005E591F">
        <w:trPr>
          <w:trHeight w:val="840"/>
        </w:trPr>
        <w:tc>
          <w:tcPr>
            <w:tcW w:w="5079" w:type="dxa"/>
            <w:vMerge/>
            <w:vAlign w:val="center"/>
          </w:tcPr>
          <w:p w14:paraId="68C4F3F3"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66CFAD95"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School and education – description of our school, students´ favourite subjects and teachers, Czech, British and American school systems</w:t>
            </w:r>
          </w:p>
        </w:tc>
        <w:tc>
          <w:tcPr>
            <w:tcW w:w="3075" w:type="dxa"/>
            <w:vMerge/>
            <w:vAlign w:val="center"/>
          </w:tcPr>
          <w:p w14:paraId="48431415"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2F022519" w14:textId="77777777" w:rsidTr="005E591F">
        <w:trPr>
          <w:trHeight w:val="840"/>
        </w:trPr>
        <w:tc>
          <w:tcPr>
            <w:tcW w:w="5079" w:type="dxa"/>
            <w:vMerge/>
            <w:vAlign w:val="center"/>
          </w:tcPr>
          <w:p w14:paraId="7BC48075"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3C80F1EE"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Cultural life – cultural facilities of students´ hometowns, going to theatre and cinema, museums and galleries, favourite pieces of art, popular artists</w:t>
            </w:r>
          </w:p>
        </w:tc>
        <w:tc>
          <w:tcPr>
            <w:tcW w:w="3075" w:type="dxa"/>
            <w:vMerge/>
            <w:vAlign w:val="center"/>
          </w:tcPr>
          <w:p w14:paraId="39CE00D1"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62446E02" w14:textId="77777777" w:rsidTr="005E591F">
        <w:trPr>
          <w:trHeight w:val="840"/>
        </w:trPr>
        <w:tc>
          <w:tcPr>
            <w:tcW w:w="5079" w:type="dxa"/>
            <w:vMerge w:val="restart"/>
            <w:vAlign w:val="center"/>
          </w:tcPr>
          <w:p w14:paraId="0055FB64" w14:textId="430B120A" w:rsidR="005E591F" w:rsidRDefault="005E591F" w:rsidP="0030549D">
            <w:pPr>
              <w:pStyle w:val="Odstavecseseznamem"/>
              <w:numPr>
                <w:ilvl w:val="0"/>
                <w:numId w:val="291"/>
              </w:numPr>
              <w:rPr>
                <w:rFonts w:ascii="Calibri" w:eastAsia="DengXian" w:hAnsi="Calibri"/>
                <w:szCs w:val="22"/>
                <w:lang w:eastAsia="zh-CN"/>
              </w:rPr>
            </w:pPr>
            <w:r w:rsidRPr="00442F95">
              <w:rPr>
                <w:rFonts w:ascii="Calibri" w:eastAsia="DengXian" w:hAnsi="Calibri"/>
                <w:szCs w:val="22"/>
                <w:lang w:eastAsia="zh-CN"/>
              </w:rPr>
              <w:t xml:space="preserve">porozumí hlavním bodům </w:t>
            </w:r>
            <w:r w:rsidR="006169EC" w:rsidRPr="00442F95">
              <w:rPr>
                <w:rFonts w:ascii="Calibri" w:eastAsia="DengXian" w:hAnsi="Calibri"/>
                <w:szCs w:val="22"/>
                <w:lang w:eastAsia="zh-CN"/>
              </w:rPr>
              <w:t>a</w:t>
            </w:r>
            <w:r w:rsidR="006169EC">
              <w:rPr>
                <w:rFonts w:ascii="Calibri" w:eastAsia="DengXian" w:hAnsi="Calibri"/>
                <w:szCs w:val="22"/>
                <w:lang w:eastAsia="zh-CN"/>
              </w:rPr>
              <w:t> </w:t>
            </w:r>
            <w:r w:rsidRPr="00442F95">
              <w:rPr>
                <w:rFonts w:ascii="Calibri" w:eastAsia="DengXian" w:hAnsi="Calibri"/>
                <w:szCs w:val="22"/>
                <w:lang w:eastAsia="zh-CN"/>
              </w:rPr>
              <w:t xml:space="preserve">myšlenkám autentického téma, postihne jeho hlavní </w:t>
            </w:r>
            <w:r w:rsidR="006169EC" w:rsidRPr="00442F95">
              <w:rPr>
                <w:rFonts w:ascii="Calibri" w:eastAsia="DengXian" w:hAnsi="Calibri"/>
                <w:szCs w:val="22"/>
                <w:lang w:eastAsia="zh-CN"/>
              </w:rPr>
              <w:t>a</w:t>
            </w:r>
            <w:r w:rsidR="006169EC">
              <w:rPr>
                <w:rFonts w:ascii="Calibri" w:eastAsia="DengXian" w:hAnsi="Calibri"/>
                <w:szCs w:val="22"/>
                <w:lang w:eastAsia="zh-CN"/>
              </w:rPr>
              <w:t> </w:t>
            </w:r>
            <w:r w:rsidRPr="00442F95">
              <w:rPr>
                <w:rFonts w:ascii="Calibri" w:eastAsia="DengXian" w:hAnsi="Calibri"/>
                <w:szCs w:val="22"/>
                <w:lang w:eastAsia="zh-CN"/>
              </w:rPr>
              <w:t>doplňující informace</w:t>
            </w:r>
          </w:p>
          <w:p w14:paraId="7D99CD7E" w14:textId="787CBFF1" w:rsidR="005E591F" w:rsidRDefault="005E591F" w:rsidP="0030549D">
            <w:pPr>
              <w:pStyle w:val="Odstavecseseznamem"/>
              <w:numPr>
                <w:ilvl w:val="0"/>
                <w:numId w:val="291"/>
              </w:numPr>
              <w:rPr>
                <w:rFonts w:ascii="Calibri" w:eastAsia="DengXian" w:hAnsi="Calibri"/>
                <w:szCs w:val="22"/>
                <w:lang w:eastAsia="zh-CN"/>
              </w:rPr>
            </w:pPr>
            <w:r w:rsidRPr="00442F95">
              <w:rPr>
                <w:rFonts w:ascii="Calibri" w:eastAsia="DengXian" w:hAnsi="Calibri"/>
                <w:szCs w:val="22"/>
                <w:lang w:eastAsia="zh-CN"/>
              </w:rPr>
              <w:t xml:space="preserve">odvodí význam neznámých slov na základě již osvojené slovní zásoby, kontextu, znalosti tvorby slov </w:t>
            </w:r>
            <w:r w:rsidR="006169EC" w:rsidRPr="00442F95">
              <w:rPr>
                <w:rFonts w:ascii="Calibri" w:eastAsia="DengXian" w:hAnsi="Calibri"/>
                <w:szCs w:val="22"/>
                <w:lang w:eastAsia="zh-CN"/>
              </w:rPr>
              <w:t>a</w:t>
            </w:r>
            <w:r w:rsidR="006169EC">
              <w:rPr>
                <w:rFonts w:ascii="Calibri" w:eastAsia="DengXian" w:hAnsi="Calibri"/>
                <w:szCs w:val="22"/>
                <w:lang w:eastAsia="zh-CN"/>
              </w:rPr>
              <w:t> </w:t>
            </w:r>
            <w:r w:rsidRPr="00442F95">
              <w:rPr>
                <w:rFonts w:ascii="Calibri" w:eastAsia="DengXian" w:hAnsi="Calibri"/>
                <w:szCs w:val="22"/>
                <w:lang w:eastAsia="zh-CN"/>
              </w:rPr>
              <w:t>internacionalismů</w:t>
            </w:r>
          </w:p>
          <w:p w14:paraId="106D5463" w14:textId="2C636B82" w:rsidR="005E591F" w:rsidRDefault="005E591F" w:rsidP="0030549D">
            <w:pPr>
              <w:pStyle w:val="Odstavecseseznamem"/>
              <w:numPr>
                <w:ilvl w:val="0"/>
                <w:numId w:val="291"/>
              </w:numPr>
              <w:rPr>
                <w:rFonts w:ascii="Calibri" w:eastAsia="DengXian" w:hAnsi="Calibri"/>
                <w:szCs w:val="22"/>
                <w:lang w:eastAsia="zh-CN"/>
              </w:rPr>
            </w:pPr>
            <w:r w:rsidRPr="00F13EB1">
              <w:rPr>
                <w:rFonts w:ascii="Calibri" w:eastAsia="DengXian" w:hAnsi="Calibri"/>
                <w:szCs w:val="22"/>
                <w:lang w:eastAsia="zh-CN"/>
              </w:rPr>
              <w:t xml:space="preserve">využívá různé druhy slovníků, informativní literaturu, encyklopedie </w:t>
            </w:r>
            <w:r w:rsidR="006169EC" w:rsidRPr="00F13EB1">
              <w:rPr>
                <w:rFonts w:ascii="Calibri" w:eastAsia="DengXian" w:hAnsi="Calibri"/>
                <w:szCs w:val="22"/>
                <w:lang w:eastAsia="zh-CN"/>
              </w:rPr>
              <w:t>a</w:t>
            </w:r>
            <w:r w:rsidR="006169EC">
              <w:rPr>
                <w:rFonts w:ascii="Calibri" w:eastAsia="DengXian" w:hAnsi="Calibri"/>
                <w:szCs w:val="22"/>
                <w:lang w:eastAsia="zh-CN"/>
              </w:rPr>
              <w:t> </w:t>
            </w:r>
            <w:r w:rsidRPr="00F13EB1">
              <w:rPr>
                <w:rFonts w:ascii="Calibri" w:eastAsia="DengXian" w:hAnsi="Calibri"/>
                <w:szCs w:val="22"/>
                <w:lang w:eastAsia="zh-CN"/>
              </w:rPr>
              <w:t>média</w:t>
            </w:r>
          </w:p>
          <w:p w14:paraId="4D4B1455" w14:textId="3958AA55" w:rsidR="005E591F" w:rsidRDefault="005E591F" w:rsidP="0030549D">
            <w:pPr>
              <w:pStyle w:val="Odstavecseseznamem"/>
              <w:numPr>
                <w:ilvl w:val="0"/>
                <w:numId w:val="291"/>
              </w:numPr>
              <w:rPr>
                <w:rFonts w:ascii="Calibri" w:eastAsia="DengXian" w:hAnsi="Calibri"/>
                <w:szCs w:val="22"/>
                <w:lang w:eastAsia="zh-CN"/>
              </w:rPr>
            </w:pPr>
            <w:r w:rsidRPr="00F13EB1">
              <w:rPr>
                <w:rFonts w:ascii="Calibri" w:eastAsia="DengXian" w:hAnsi="Calibri"/>
                <w:szCs w:val="22"/>
                <w:lang w:eastAsia="zh-CN"/>
              </w:rPr>
              <w:t xml:space="preserve">formuluje svůj názor srozumitelně, gramaticky správně, spontánně </w:t>
            </w:r>
            <w:r w:rsidR="006169EC" w:rsidRPr="00F13EB1">
              <w:rPr>
                <w:rFonts w:ascii="Calibri" w:eastAsia="DengXian" w:hAnsi="Calibri"/>
                <w:szCs w:val="22"/>
                <w:lang w:eastAsia="zh-CN"/>
              </w:rPr>
              <w:t>a</w:t>
            </w:r>
            <w:r w:rsidR="006169EC">
              <w:rPr>
                <w:rFonts w:ascii="Calibri" w:eastAsia="DengXian" w:hAnsi="Calibri"/>
                <w:szCs w:val="22"/>
                <w:lang w:eastAsia="zh-CN"/>
              </w:rPr>
              <w:t> </w:t>
            </w:r>
            <w:r w:rsidRPr="00F13EB1">
              <w:rPr>
                <w:rFonts w:ascii="Calibri" w:eastAsia="DengXian" w:hAnsi="Calibri"/>
                <w:szCs w:val="22"/>
                <w:lang w:eastAsia="zh-CN"/>
              </w:rPr>
              <w:t>plynule</w:t>
            </w:r>
          </w:p>
          <w:p w14:paraId="5457EDD3" w14:textId="77777777" w:rsidR="005E591F" w:rsidRDefault="005E591F" w:rsidP="0030549D">
            <w:pPr>
              <w:pStyle w:val="Odstavecseseznamem"/>
              <w:numPr>
                <w:ilvl w:val="0"/>
                <w:numId w:val="291"/>
              </w:numPr>
              <w:rPr>
                <w:rFonts w:ascii="Calibri" w:eastAsia="DengXian" w:hAnsi="Calibri"/>
                <w:szCs w:val="22"/>
                <w:lang w:eastAsia="zh-CN"/>
              </w:rPr>
            </w:pPr>
            <w:r w:rsidRPr="00F13EB1">
              <w:rPr>
                <w:rFonts w:ascii="Calibri" w:eastAsia="DengXian" w:hAnsi="Calibri"/>
                <w:szCs w:val="22"/>
                <w:lang w:eastAsia="zh-CN"/>
              </w:rPr>
              <w:t>přednese souvislý projev na zadané téma</w:t>
            </w:r>
          </w:p>
          <w:p w14:paraId="4C4B9589" w14:textId="17567A9B" w:rsidR="005E591F" w:rsidRPr="00442F95" w:rsidRDefault="005E591F" w:rsidP="0030549D">
            <w:pPr>
              <w:pStyle w:val="Odstavecseseznamem"/>
              <w:numPr>
                <w:ilvl w:val="0"/>
                <w:numId w:val="291"/>
              </w:numPr>
              <w:rPr>
                <w:rFonts w:ascii="Calibri" w:eastAsia="DengXian" w:hAnsi="Calibri"/>
                <w:szCs w:val="22"/>
                <w:lang w:eastAsia="zh-CN"/>
              </w:rPr>
            </w:pPr>
            <w:r w:rsidRPr="00F13EB1">
              <w:rPr>
                <w:rFonts w:ascii="Calibri" w:eastAsia="DengXian" w:hAnsi="Calibri"/>
                <w:szCs w:val="22"/>
                <w:lang w:eastAsia="zh-CN"/>
              </w:rPr>
              <w:t xml:space="preserve">podrobně popíše své okolí, své zájmy </w:t>
            </w:r>
            <w:r w:rsidR="006169EC" w:rsidRPr="00F13EB1">
              <w:rPr>
                <w:rFonts w:ascii="Calibri" w:eastAsia="DengXian" w:hAnsi="Calibri"/>
                <w:szCs w:val="22"/>
                <w:lang w:eastAsia="zh-CN"/>
              </w:rPr>
              <w:t>a</w:t>
            </w:r>
            <w:r w:rsidR="006169EC">
              <w:rPr>
                <w:rFonts w:ascii="Calibri" w:eastAsia="DengXian" w:hAnsi="Calibri"/>
                <w:szCs w:val="22"/>
                <w:lang w:eastAsia="zh-CN"/>
              </w:rPr>
              <w:t> </w:t>
            </w:r>
            <w:r w:rsidRPr="00F13EB1">
              <w:rPr>
                <w:rFonts w:ascii="Calibri" w:eastAsia="DengXian" w:hAnsi="Calibri"/>
                <w:szCs w:val="22"/>
                <w:lang w:eastAsia="zh-CN"/>
              </w:rPr>
              <w:t xml:space="preserve">činnosti </w:t>
            </w:r>
            <w:r w:rsidR="006169EC" w:rsidRPr="00F13EB1">
              <w:rPr>
                <w:rFonts w:ascii="Calibri" w:eastAsia="DengXian" w:hAnsi="Calibri"/>
                <w:szCs w:val="22"/>
                <w:lang w:eastAsia="zh-CN"/>
              </w:rPr>
              <w:t>s</w:t>
            </w:r>
            <w:r w:rsidR="006169EC">
              <w:rPr>
                <w:rFonts w:ascii="Calibri" w:eastAsia="DengXian" w:hAnsi="Calibri"/>
                <w:szCs w:val="22"/>
                <w:lang w:eastAsia="zh-CN"/>
              </w:rPr>
              <w:t> </w:t>
            </w:r>
            <w:r w:rsidRPr="00F13EB1">
              <w:rPr>
                <w:rFonts w:ascii="Calibri" w:eastAsia="DengXian" w:hAnsi="Calibri"/>
                <w:szCs w:val="22"/>
                <w:lang w:eastAsia="zh-CN"/>
              </w:rPr>
              <w:t>nimi související</w:t>
            </w:r>
          </w:p>
        </w:tc>
        <w:tc>
          <w:tcPr>
            <w:tcW w:w="7230" w:type="dxa"/>
            <w:vAlign w:val="center"/>
          </w:tcPr>
          <w:p w14:paraId="0AB49977"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Massmedia – various kinds opf massmedia, preferred massmedia of students, following news, the Internet, negative aspects of massmedia</w:t>
            </w:r>
          </w:p>
        </w:tc>
        <w:tc>
          <w:tcPr>
            <w:tcW w:w="3075" w:type="dxa"/>
            <w:vMerge/>
            <w:vAlign w:val="center"/>
          </w:tcPr>
          <w:p w14:paraId="4D7024E6"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30577897" w14:textId="77777777" w:rsidTr="005E591F">
        <w:trPr>
          <w:trHeight w:val="840"/>
        </w:trPr>
        <w:tc>
          <w:tcPr>
            <w:tcW w:w="5079" w:type="dxa"/>
            <w:vMerge/>
            <w:vAlign w:val="center"/>
          </w:tcPr>
          <w:p w14:paraId="763D367D"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25604B9A" w14:textId="08C155CA"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 xml:space="preserve">Shopping – various kinds of shops, small shops versus hypermarkets, various ways of paying in </w:t>
            </w:r>
            <w:r w:rsidR="006169EC" w:rsidRPr="00BC1276">
              <w:rPr>
                <w:rFonts w:ascii="Calibri" w:eastAsia="DengXian" w:hAnsi="Calibri"/>
                <w:szCs w:val="22"/>
                <w:lang w:val="en-GB" w:eastAsia="zh-CN"/>
              </w:rPr>
              <w:t>a</w:t>
            </w:r>
            <w:r w:rsidR="006169EC">
              <w:rPr>
                <w:rFonts w:ascii="Calibri" w:eastAsia="DengXian" w:hAnsi="Calibri"/>
                <w:szCs w:val="22"/>
                <w:lang w:val="en-GB" w:eastAsia="zh-CN"/>
              </w:rPr>
              <w:t> </w:t>
            </w:r>
            <w:r w:rsidRPr="00BC1276">
              <w:rPr>
                <w:rFonts w:ascii="Calibri" w:eastAsia="DengXian" w:hAnsi="Calibri"/>
                <w:szCs w:val="22"/>
                <w:lang w:val="en-GB" w:eastAsia="zh-CN"/>
              </w:rPr>
              <w:t>shop, going shopping</w:t>
            </w:r>
          </w:p>
        </w:tc>
        <w:tc>
          <w:tcPr>
            <w:tcW w:w="3075" w:type="dxa"/>
            <w:vMerge/>
            <w:vAlign w:val="center"/>
          </w:tcPr>
          <w:p w14:paraId="7A4125E3"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640C9C19" w14:textId="77777777" w:rsidTr="005E591F">
        <w:trPr>
          <w:trHeight w:val="840"/>
        </w:trPr>
        <w:tc>
          <w:tcPr>
            <w:tcW w:w="5079" w:type="dxa"/>
            <w:vMerge/>
            <w:vAlign w:val="center"/>
          </w:tcPr>
          <w:p w14:paraId="26BA0DE7"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4AB4109D" w14:textId="7507ED51"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 xml:space="preserve">Food and meals – how to cook </w:t>
            </w:r>
            <w:r w:rsidR="006169EC" w:rsidRPr="00BC1276">
              <w:rPr>
                <w:rFonts w:ascii="Calibri" w:eastAsia="DengXian" w:hAnsi="Calibri"/>
                <w:szCs w:val="22"/>
                <w:lang w:val="en-GB" w:eastAsia="zh-CN"/>
              </w:rPr>
              <w:t>a</w:t>
            </w:r>
            <w:r w:rsidR="006169EC">
              <w:rPr>
                <w:rFonts w:ascii="Calibri" w:eastAsia="DengXian" w:hAnsi="Calibri"/>
                <w:szCs w:val="22"/>
                <w:lang w:val="en-GB" w:eastAsia="zh-CN"/>
              </w:rPr>
              <w:t> </w:t>
            </w:r>
            <w:r w:rsidRPr="00BC1276">
              <w:rPr>
                <w:rFonts w:ascii="Calibri" w:eastAsia="DengXian" w:hAnsi="Calibri"/>
                <w:szCs w:val="22"/>
                <w:lang w:val="en-GB" w:eastAsia="zh-CN"/>
              </w:rPr>
              <w:t>meal, healthy food and vegetarianism, typical dishes for various occasions, traditional or fast food restaurants</w:t>
            </w:r>
          </w:p>
        </w:tc>
        <w:tc>
          <w:tcPr>
            <w:tcW w:w="3075" w:type="dxa"/>
            <w:vMerge/>
            <w:vAlign w:val="center"/>
          </w:tcPr>
          <w:p w14:paraId="78EE2BA0"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0A0D68EF" w14:textId="77777777" w:rsidTr="005E591F">
        <w:trPr>
          <w:trHeight w:val="840"/>
        </w:trPr>
        <w:tc>
          <w:tcPr>
            <w:tcW w:w="5079" w:type="dxa"/>
            <w:vMerge/>
            <w:vAlign w:val="center"/>
          </w:tcPr>
          <w:p w14:paraId="52CD5867"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2AC541C8" w14:textId="21B56FB7" w:rsidR="005E591F" w:rsidRPr="00BC1276" w:rsidRDefault="005E591F" w:rsidP="005E591F">
            <w:pPr>
              <w:spacing w:after="160" w:line="259" w:lineRule="auto"/>
              <w:rPr>
                <w:rFonts w:ascii="Calibri" w:eastAsia="DengXian" w:hAnsi="Calibri"/>
                <w:szCs w:val="22"/>
                <w:lang w:eastAsia="zh-CN"/>
              </w:rPr>
            </w:pPr>
            <w:r w:rsidRPr="00BC1276">
              <w:rPr>
                <w:rFonts w:ascii="Calibri" w:eastAsia="DengXian" w:hAnsi="Calibri"/>
                <w:szCs w:val="22"/>
                <w:lang w:val="en-GB" w:eastAsia="zh-CN"/>
              </w:rPr>
              <w:t xml:space="preserve">Sport and exercise – description of </w:t>
            </w:r>
            <w:r w:rsidR="006169EC" w:rsidRPr="00BC1276">
              <w:rPr>
                <w:rFonts w:ascii="Calibri" w:eastAsia="DengXian" w:hAnsi="Calibri"/>
                <w:szCs w:val="22"/>
                <w:lang w:val="en-GB" w:eastAsia="zh-CN"/>
              </w:rPr>
              <w:t>a</w:t>
            </w:r>
            <w:r w:rsidR="006169EC">
              <w:rPr>
                <w:rFonts w:ascii="Calibri" w:eastAsia="DengXian" w:hAnsi="Calibri"/>
                <w:szCs w:val="22"/>
                <w:lang w:val="en-GB" w:eastAsia="zh-CN"/>
              </w:rPr>
              <w:t> </w:t>
            </w:r>
            <w:r w:rsidRPr="00BC1276">
              <w:rPr>
                <w:rFonts w:ascii="Calibri" w:eastAsia="DengXian" w:hAnsi="Calibri"/>
                <w:szCs w:val="22"/>
                <w:lang w:val="en-GB" w:eastAsia="zh-CN"/>
              </w:rPr>
              <w:t xml:space="preserve">sport or </w:t>
            </w:r>
            <w:r w:rsidR="006169EC" w:rsidRPr="00BC1276">
              <w:rPr>
                <w:rFonts w:ascii="Calibri" w:eastAsia="DengXian" w:hAnsi="Calibri"/>
                <w:szCs w:val="22"/>
                <w:lang w:val="en-GB" w:eastAsia="zh-CN"/>
              </w:rPr>
              <w:t>a</w:t>
            </w:r>
            <w:r w:rsidR="006169EC">
              <w:rPr>
                <w:rFonts w:ascii="Calibri" w:eastAsia="DengXian" w:hAnsi="Calibri"/>
                <w:szCs w:val="22"/>
                <w:lang w:val="en-GB" w:eastAsia="zh-CN"/>
              </w:rPr>
              <w:t> </w:t>
            </w:r>
            <w:r w:rsidRPr="00BC1276">
              <w:rPr>
                <w:rFonts w:ascii="Calibri" w:eastAsia="DengXian" w:hAnsi="Calibri"/>
                <w:szCs w:val="22"/>
                <w:lang w:val="en-GB" w:eastAsia="zh-CN"/>
              </w:rPr>
              <w:t xml:space="preserve">game, various kinds of sports and games, the Olympic Games, sport facilities of students’ </w:t>
            </w:r>
            <w:r w:rsidRPr="00BC1276">
              <w:rPr>
                <w:rFonts w:ascii="Calibri" w:eastAsia="DengXian" w:hAnsi="Calibri"/>
                <w:szCs w:val="22"/>
                <w:lang w:val="en-US" w:eastAsia="zh-CN"/>
              </w:rPr>
              <w:t>hometowns</w:t>
            </w:r>
          </w:p>
        </w:tc>
        <w:tc>
          <w:tcPr>
            <w:tcW w:w="3075" w:type="dxa"/>
            <w:vMerge/>
            <w:vAlign w:val="center"/>
          </w:tcPr>
          <w:p w14:paraId="6C7971BE"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7AF748C5" w14:textId="77777777" w:rsidTr="005E591F">
        <w:trPr>
          <w:trHeight w:val="840"/>
        </w:trPr>
        <w:tc>
          <w:tcPr>
            <w:tcW w:w="5079" w:type="dxa"/>
            <w:vMerge/>
            <w:vAlign w:val="center"/>
          </w:tcPr>
          <w:p w14:paraId="3F7F434F"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1046072B"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Hobbies – weekday and weekend activities, why people have hobbies, various kinds of hobbies, sharing hobbies with family members or friends</w:t>
            </w:r>
          </w:p>
        </w:tc>
        <w:tc>
          <w:tcPr>
            <w:tcW w:w="3075" w:type="dxa"/>
            <w:vMerge/>
            <w:vAlign w:val="center"/>
          </w:tcPr>
          <w:p w14:paraId="698DAB73"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125D6DB7" w14:textId="77777777" w:rsidTr="005E591F">
        <w:trPr>
          <w:trHeight w:val="840"/>
        </w:trPr>
        <w:tc>
          <w:tcPr>
            <w:tcW w:w="5079" w:type="dxa"/>
            <w:vMerge/>
            <w:vAlign w:val="center"/>
          </w:tcPr>
          <w:p w14:paraId="7BAFA047"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1BA4C798" w14:textId="128C8CAB"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 xml:space="preserve">Housing – location of students’ houses or flats, houses or flats of your dreams, housework around </w:t>
            </w:r>
            <w:r w:rsidR="006169EC" w:rsidRPr="00BC1276">
              <w:rPr>
                <w:rFonts w:ascii="Calibri" w:eastAsia="DengXian" w:hAnsi="Calibri"/>
                <w:szCs w:val="22"/>
                <w:lang w:val="en-GB" w:eastAsia="zh-CN"/>
              </w:rPr>
              <w:t>a</w:t>
            </w:r>
            <w:r w:rsidR="006169EC">
              <w:rPr>
                <w:rFonts w:ascii="Calibri" w:eastAsia="DengXian" w:hAnsi="Calibri"/>
                <w:szCs w:val="22"/>
                <w:lang w:val="en-GB" w:eastAsia="zh-CN"/>
              </w:rPr>
              <w:t> </w:t>
            </w:r>
            <w:r w:rsidRPr="00BC1276">
              <w:rPr>
                <w:rFonts w:ascii="Calibri" w:eastAsia="DengXian" w:hAnsi="Calibri"/>
                <w:szCs w:val="22"/>
                <w:lang w:val="en-GB" w:eastAsia="zh-CN"/>
              </w:rPr>
              <w:t>house, differences between villages and towns</w:t>
            </w:r>
          </w:p>
        </w:tc>
        <w:tc>
          <w:tcPr>
            <w:tcW w:w="3075" w:type="dxa"/>
            <w:vMerge/>
            <w:vAlign w:val="center"/>
          </w:tcPr>
          <w:p w14:paraId="1B89D92E"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21EEA678" w14:textId="77777777" w:rsidTr="005E591F">
        <w:trPr>
          <w:trHeight w:val="840"/>
        </w:trPr>
        <w:tc>
          <w:tcPr>
            <w:tcW w:w="5079" w:type="dxa"/>
            <w:vMerge/>
            <w:vAlign w:val="center"/>
          </w:tcPr>
          <w:p w14:paraId="2546BB35"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25889CCC" w14:textId="4D320333"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 xml:space="preserve">Weather and seasons of </w:t>
            </w:r>
            <w:r w:rsidR="006169EC" w:rsidRPr="00BC1276">
              <w:rPr>
                <w:rFonts w:ascii="Calibri" w:eastAsia="DengXian" w:hAnsi="Calibri"/>
                <w:szCs w:val="22"/>
                <w:lang w:val="en-GB" w:eastAsia="zh-CN"/>
              </w:rPr>
              <w:t>a</w:t>
            </w:r>
            <w:r w:rsidR="006169EC">
              <w:rPr>
                <w:rFonts w:ascii="Calibri" w:eastAsia="DengXian" w:hAnsi="Calibri"/>
                <w:szCs w:val="22"/>
                <w:lang w:val="en-GB" w:eastAsia="zh-CN"/>
              </w:rPr>
              <w:t> </w:t>
            </w:r>
            <w:r w:rsidRPr="00BC1276">
              <w:rPr>
                <w:rFonts w:ascii="Calibri" w:eastAsia="DengXian" w:hAnsi="Calibri"/>
                <w:szCs w:val="22"/>
                <w:lang w:val="en-GB" w:eastAsia="zh-CN"/>
              </w:rPr>
              <w:t>year – weather forecast, description of spring, summer, autumn and winter, people’s activities and typical weather for each season</w:t>
            </w:r>
          </w:p>
        </w:tc>
        <w:tc>
          <w:tcPr>
            <w:tcW w:w="3075" w:type="dxa"/>
            <w:vMerge/>
            <w:vAlign w:val="center"/>
          </w:tcPr>
          <w:p w14:paraId="04F40EF6"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3F273832" w14:textId="77777777" w:rsidTr="005E591F">
        <w:trPr>
          <w:trHeight w:val="840"/>
        </w:trPr>
        <w:tc>
          <w:tcPr>
            <w:tcW w:w="5079" w:type="dxa"/>
            <w:vMerge/>
            <w:vAlign w:val="center"/>
          </w:tcPr>
          <w:p w14:paraId="5B751EC9"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372AF304" w14:textId="7BC59F94"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 xml:space="preserve">Health and medicine – healthy and unhealthy lifestyle, parts of </w:t>
            </w:r>
            <w:r w:rsidR="006169EC" w:rsidRPr="00BC1276">
              <w:rPr>
                <w:rFonts w:ascii="Calibri" w:eastAsia="DengXian" w:hAnsi="Calibri"/>
                <w:szCs w:val="22"/>
                <w:lang w:val="en-GB" w:eastAsia="zh-CN"/>
              </w:rPr>
              <w:t>a</w:t>
            </w:r>
            <w:r w:rsidR="006169EC">
              <w:rPr>
                <w:rFonts w:ascii="Calibri" w:eastAsia="DengXian" w:hAnsi="Calibri"/>
                <w:szCs w:val="22"/>
                <w:lang w:val="en-GB" w:eastAsia="zh-CN"/>
              </w:rPr>
              <w:t> </w:t>
            </w:r>
            <w:r w:rsidRPr="00BC1276">
              <w:rPr>
                <w:rFonts w:ascii="Calibri" w:eastAsia="DengXian" w:hAnsi="Calibri"/>
                <w:szCs w:val="22"/>
                <w:lang w:val="en-GB" w:eastAsia="zh-CN"/>
              </w:rPr>
              <w:t xml:space="preserve">body, medical care and at </w:t>
            </w:r>
            <w:r w:rsidR="006169EC" w:rsidRPr="00BC1276">
              <w:rPr>
                <w:rFonts w:ascii="Calibri" w:eastAsia="DengXian" w:hAnsi="Calibri"/>
                <w:szCs w:val="22"/>
                <w:lang w:val="en-GB" w:eastAsia="zh-CN"/>
              </w:rPr>
              <w:t>a</w:t>
            </w:r>
            <w:r w:rsidR="006169EC">
              <w:rPr>
                <w:rFonts w:ascii="Calibri" w:eastAsia="DengXian" w:hAnsi="Calibri"/>
                <w:szCs w:val="22"/>
                <w:lang w:val="en-GB" w:eastAsia="zh-CN"/>
              </w:rPr>
              <w:t> </w:t>
            </w:r>
            <w:r w:rsidRPr="00BC1276">
              <w:rPr>
                <w:rFonts w:ascii="Calibri" w:eastAsia="DengXian" w:hAnsi="Calibri"/>
                <w:szCs w:val="22"/>
                <w:lang w:val="en-GB" w:eastAsia="zh-CN"/>
              </w:rPr>
              <w:t>doctor, injuries, diseases and illnesses</w:t>
            </w:r>
          </w:p>
        </w:tc>
        <w:tc>
          <w:tcPr>
            <w:tcW w:w="3075" w:type="dxa"/>
            <w:vMerge/>
            <w:vAlign w:val="center"/>
          </w:tcPr>
          <w:p w14:paraId="05B9ACCF"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7A1AE318" w14:textId="77777777" w:rsidTr="005E591F">
        <w:trPr>
          <w:trHeight w:val="840"/>
        </w:trPr>
        <w:tc>
          <w:tcPr>
            <w:tcW w:w="5079" w:type="dxa"/>
            <w:vMerge w:val="restart"/>
            <w:vAlign w:val="center"/>
          </w:tcPr>
          <w:p w14:paraId="5EA3BC71" w14:textId="7AB51462" w:rsidR="005E591F" w:rsidRDefault="005E591F" w:rsidP="0030549D">
            <w:pPr>
              <w:numPr>
                <w:ilvl w:val="0"/>
                <w:numId w:val="291"/>
              </w:numPr>
              <w:spacing w:after="160" w:line="259" w:lineRule="auto"/>
              <w:rPr>
                <w:rFonts w:ascii="Calibri" w:eastAsia="DengXian" w:hAnsi="Calibri"/>
                <w:szCs w:val="22"/>
                <w:lang w:eastAsia="zh-CN"/>
              </w:rPr>
            </w:pPr>
            <w:r w:rsidRPr="00F13EB1">
              <w:rPr>
                <w:rFonts w:ascii="Calibri" w:eastAsia="DengXian" w:hAnsi="Calibri"/>
                <w:szCs w:val="22"/>
                <w:lang w:eastAsia="zh-CN"/>
              </w:rPr>
              <w:t xml:space="preserve">porozumí hlavním bodům </w:t>
            </w:r>
            <w:r w:rsidR="006169EC" w:rsidRPr="00F13EB1">
              <w:rPr>
                <w:rFonts w:ascii="Calibri" w:eastAsia="DengXian" w:hAnsi="Calibri"/>
                <w:szCs w:val="22"/>
                <w:lang w:eastAsia="zh-CN"/>
              </w:rPr>
              <w:t>a</w:t>
            </w:r>
            <w:r w:rsidR="006169EC">
              <w:rPr>
                <w:rFonts w:ascii="Calibri" w:eastAsia="DengXian" w:hAnsi="Calibri"/>
                <w:szCs w:val="22"/>
                <w:lang w:eastAsia="zh-CN"/>
              </w:rPr>
              <w:t> </w:t>
            </w:r>
            <w:r w:rsidRPr="00F13EB1">
              <w:rPr>
                <w:rFonts w:ascii="Calibri" w:eastAsia="DengXian" w:hAnsi="Calibri"/>
                <w:szCs w:val="22"/>
                <w:lang w:eastAsia="zh-CN"/>
              </w:rPr>
              <w:t xml:space="preserve">myšlenkám autentického téma, postihne jeho hlavní </w:t>
            </w:r>
            <w:r w:rsidR="006169EC" w:rsidRPr="00F13EB1">
              <w:rPr>
                <w:rFonts w:ascii="Calibri" w:eastAsia="DengXian" w:hAnsi="Calibri"/>
                <w:szCs w:val="22"/>
                <w:lang w:eastAsia="zh-CN"/>
              </w:rPr>
              <w:t>a</w:t>
            </w:r>
            <w:r w:rsidR="006169EC">
              <w:rPr>
                <w:rFonts w:ascii="Calibri" w:eastAsia="DengXian" w:hAnsi="Calibri"/>
                <w:szCs w:val="22"/>
                <w:lang w:eastAsia="zh-CN"/>
              </w:rPr>
              <w:t> </w:t>
            </w:r>
            <w:r w:rsidRPr="00F13EB1">
              <w:rPr>
                <w:rFonts w:ascii="Calibri" w:eastAsia="DengXian" w:hAnsi="Calibri"/>
                <w:szCs w:val="22"/>
                <w:lang w:eastAsia="zh-CN"/>
              </w:rPr>
              <w:t>doplňující informace</w:t>
            </w:r>
          </w:p>
          <w:p w14:paraId="4A811291" w14:textId="5280BA01" w:rsidR="005E591F" w:rsidRPr="00F13EB1" w:rsidRDefault="005E591F" w:rsidP="0030549D">
            <w:pPr>
              <w:numPr>
                <w:ilvl w:val="0"/>
                <w:numId w:val="291"/>
              </w:numPr>
              <w:spacing w:after="160" w:line="259" w:lineRule="auto"/>
              <w:rPr>
                <w:rFonts w:ascii="Calibri" w:eastAsia="DengXian" w:hAnsi="Calibri"/>
                <w:szCs w:val="22"/>
                <w:lang w:eastAsia="zh-CN"/>
              </w:rPr>
            </w:pPr>
            <w:r w:rsidRPr="00F13EB1">
              <w:rPr>
                <w:rFonts w:ascii="Calibri" w:eastAsia="DengXian" w:hAnsi="Calibri"/>
                <w:szCs w:val="22"/>
                <w:lang w:eastAsia="zh-CN"/>
              </w:rPr>
              <w:t xml:space="preserve">rozliší </w:t>
            </w:r>
            <w:r w:rsidR="006169EC" w:rsidRPr="00F13EB1">
              <w:rPr>
                <w:rFonts w:ascii="Calibri" w:eastAsia="DengXian" w:hAnsi="Calibri"/>
                <w:szCs w:val="22"/>
                <w:lang w:eastAsia="zh-CN"/>
              </w:rPr>
              <w:t>v</w:t>
            </w:r>
            <w:r w:rsidR="006169EC">
              <w:rPr>
                <w:rFonts w:ascii="Calibri" w:eastAsia="DengXian" w:hAnsi="Calibri"/>
                <w:szCs w:val="22"/>
                <w:lang w:eastAsia="zh-CN"/>
              </w:rPr>
              <w:t> </w:t>
            </w:r>
            <w:r w:rsidRPr="00F13EB1">
              <w:rPr>
                <w:rFonts w:ascii="Calibri" w:eastAsia="DengXian" w:hAnsi="Calibri"/>
                <w:szCs w:val="22"/>
                <w:lang w:eastAsia="zh-CN"/>
              </w:rPr>
              <w:t xml:space="preserve">mluveném projevu jednotlivé mluvčí, identifikuje různý styl, citové zabarvení, názory </w:t>
            </w:r>
          </w:p>
          <w:p w14:paraId="54B22482" w14:textId="75D74FB2" w:rsidR="005E591F" w:rsidRPr="00F13EB1" w:rsidRDefault="006169EC" w:rsidP="0030549D">
            <w:pPr>
              <w:numPr>
                <w:ilvl w:val="0"/>
                <w:numId w:val="291"/>
              </w:numPr>
              <w:spacing w:after="160" w:line="259" w:lineRule="auto"/>
              <w:rPr>
                <w:rFonts w:ascii="Calibri" w:eastAsia="DengXian" w:hAnsi="Calibri"/>
                <w:szCs w:val="22"/>
                <w:lang w:eastAsia="zh-CN"/>
              </w:rPr>
            </w:pPr>
            <w:r w:rsidRPr="00F13EB1">
              <w:rPr>
                <w:rFonts w:ascii="Calibri" w:eastAsia="DengXian" w:hAnsi="Calibri"/>
                <w:szCs w:val="22"/>
                <w:lang w:eastAsia="zh-CN"/>
              </w:rPr>
              <w:t>a</w:t>
            </w:r>
            <w:r>
              <w:rPr>
                <w:rFonts w:ascii="Calibri" w:eastAsia="DengXian" w:hAnsi="Calibri"/>
                <w:szCs w:val="22"/>
                <w:lang w:eastAsia="zh-CN"/>
              </w:rPr>
              <w:t> </w:t>
            </w:r>
            <w:r w:rsidR="005E591F" w:rsidRPr="00F13EB1">
              <w:rPr>
                <w:rFonts w:ascii="Calibri" w:eastAsia="DengXian" w:hAnsi="Calibri"/>
                <w:szCs w:val="22"/>
                <w:lang w:eastAsia="zh-CN"/>
              </w:rPr>
              <w:t>stanoviska jednotlivých mluvčích</w:t>
            </w:r>
          </w:p>
          <w:p w14:paraId="512F7547" w14:textId="56F8015B" w:rsidR="005E591F" w:rsidRPr="00F13EB1" w:rsidRDefault="005E591F" w:rsidP="0030549D">
            <w:pPr>
              <w:numPr>
                <w:ilvl w:val="0"/>
                <w:numId w:val="291"/>
              </w:numPr>
              <w:spacing w:after="160" w:line="259" w:lineRule="auto"/>
              <w:rPr>
                <w:rFonts w:ascii="Calibri" w:eastAsia="DengXian" w:hAnsi="Calibri"/>
                <w:szCs w:val="22"/>
                <w:lang w:eastAsia="zh-CN"/>
              </w:rPr>
            </w:pPr>
            <w:r w:rsidRPr="00F13EB1">
              <w:rPr>
                <w:rFonts w:ascii="Calibri" w:eastAsia="DengXian" w:hAnsi="Calibri"/>
                <w:szCs w:val="22"/>
                <w:lang w:eastAsia="zh-CN"/>
              </w:rPr>
              <w:t xml:space="preserve">odvodí význam neznámých slov na základě již osvojené slovní zásoby, kontextu, znalosti tvorby slov </w:t>
            </w:r>
            <w:r w:rsidR="006169EC" w:rsidRPr="00F13EB1">
              <w:rPr>
                <w:rFonts w:ascii="Calibri" w:eastAsia="DengXian" w:hAnsi="Calibri"/>
                <w:szCs w:val="22"/>
                <w:lang w:eastAsia="zh-CN"/>
              </w:rPr>
              <w:t>a</w:t>
            </w:r>
            <w:r w:rsidR="006169EC">
              <w:rPr>
                <w:rFonts w:ascii="Calibri" w:eastAsia="DengXian" w:hAnsi="Calibri"/>
                <w:szCs w:val="22"/>
                <w:lang w:eastAsia="zh-CN"/>
              </w:rPr>
              <w:t> </w:t>
            </w:r>
            <w:r w:rsidRPr="00F13EB1">
              <w:rPr>
                <w:rFonts w:ascii="Calibri" w:eastAsia="DengXian" w:hAnsi="Calibri"/>
                <w:szCs w:val="22"/>
                <w:lang w:eastAsia="zh-CN"/>
              </w:rPr>
              <w:t>internacionalismů</w:t>
            </w:r>
          </w:p>
          <w:p w14:paraId="24B30DC5" w14:textId="23755CC0" w:rsidR="005E591F" w:rsidRPr="00F13EB1" w:rsidRDefault="005E591F" w:rsidP="0030549D">
            <w:pPr>
              <w:numPr>
                <w:ilvl w:val="0"/>
                <w:numId w:val="291"/>
              </w:numPr>
              <w:spacing w:after="160" w:line="259" w:lineRule="auto"/>
              <w:rPr>
                <w:rFonts w:ascii="Calibri" w:eastAsia="DengXian" w:hAnsi="Calibri"/>
                <w:szCs w:val="22"/>
                <w:lang w:eastAsia="zh-CN"/>
              </w:rPr>
            </w:pPr>
            <w:r w:rsidRPr="00F13EB1">
              <w:rPr>
                <w:rFonts w:ascii="Calibri" w:eastAsia="DengXian" w:hAnsi="Calibri"/>
                <w:szCs w:val="22"/>
                <w:lang w:eastAsia="zh-CN"/>
              </w:rPr>
              <w:t xml:space="preserve">využívá různé druhy slovníků, informativní literaturu, encyklopedie </w:t>
            </w:r>
            <w:r w:rsidR="006169EC" w:rsidRPr="00F13EB1">
              <w:rPr>
                <w:rFonts w:ascii="Calibri" w:eastAsia="DengXian" w:hAnsi="Calibri"/>
                <w:szCs w:val="22"/>
                <w:lang w:eastAsia="zh-CN"/>
              </w:rPr>
              <w:t>a</w:t>
            </w:r>
            <w:r w:rsidR="006169EC">
              <w:rPr>
                <w:rFonts w:ascii="Calibri" w:eastAsia="DengXian" w:hAnsi="Calibri"/>
                <w:szCs w:val="22"/>
                <w:lang w:eastAsia="zh-CN"/>
              </w:rPr>
              <w:t> </w:t>
            </w:r>
            <w:r w:rsidRPr="00F13EB1">
              <w:rPr>
                <w:rFonts w:ascii="Calibri" w:eastAsia="DengXian" w:hAnsi="Calibri"/>
                <w:szCs w:val="22"/>
                <w:lang w:eastAsia="zh-CN"/>
              </w:rPr>
              <w:t>média</w:t>
            </w:r>
          </w:p>
          <w:p w14:paraId="04240467" w14:textId="1D0BC1D0" w:rsidR="005E591F" w:rsidRDefault="005E591F" w:rsidP="0030549D">
            <w:pPr>
              <w:numPr>
                <w:ilvl w:val="0"/>
                <w:numId w:val="291"/>
              </w:numPr>
              <w:spacing w:after="160" w:line="259" w:lineRule="auto"/>
              <w:rPr>
                <w:rFonts w:ascii="Calibri" w:eastAsia="DengXian" w:hAnsi="Calibri"/>
                <w:szCs w:val="22"/>
                <w:lang w:eastAsia="zh-CN"/>
              </w:rPr>
            </w:pPr>
            <w:r w:rsidRPr="00F13EB1">
              <w:rPr>
                <w:rFonts w:ascii="Calibri" w:eastAsia="DengXian" w:hAnsi="Calibri"/>
                <w:szCs w:val="22"/>
                <w:lang w:eastAsia="zh-CN"/>
              </w:rPr>
              <w:t xml:space="preserve">formuluje svůj názor srozumitelně, gramaticky správně, spontánně </w:t>
            </w:r>
            <w:r w:rsidR="006169EC" w:rsidRPr="00F13EB1">
              <w:rPr>
                <w:rFonts w:ascii="Calibri" w:eastAsia="DengXian" w:hAnsi="Calibri"/>
                <w:szCs w:val="22"/>
                <w:lang w:eastAsia="zh-CN"/>
              </w:rPr>
              <w:t>a</w:t>
            </w:r>
            <w:r w:rsidR="006169EC">
              <w:rPr>
                <w:rFonts w:ascii="Calibri" w:eastAsia="DengXian" w:hAnsi="Calibri"/>
                <w:szCs w:val="22"/>
                <w:lang w:eastAsia="zh-CN"/>
              </w:rPr>
              <w:t> </w:t>
            </w:r>
            <w:r w:rsidRPr="00F13EB1">
              <w:rPr>
                <w:rFonts w:ascii="Calibri" w:eastAsia="DengXian" w:hAnsi="Calibri"/>
                <w:szCs w:val="22"/>
                <w:lang w:eastAsia="zh-CN"/>
              </w:rPr>
              <w:t>plynule</w:t>
            </w:r>
          </w:p>
          <w:p w14:paraId="74C9A1FB" w14:textId="06F89087" w:rsidR="005E591F" w:rsidRPr="00F13EB1" w:rsidRDefault="005E591F" w:rsidP="0030549D">
            <w:pPr>
              <w:numPr>
                <w:ilvl w:val="0"/>
                <w:numId w:val="291"/>
              </w:numPr>
              <w:spacing w:after="160" w:line="259" w:lineRule="auto"/>
              <w:rPr>
                <w:rFonts w:ascii="Calibri" w:eastAsia="DengXian" w:hAnsi="Calibri"/>
                <w:szCs w:val="22"/>
                <w:lang w:eastAsia="zh-CN"/>
              </w:rPr>
            </w:pPr>
            <w:r w:rsidRPr="00F13EB1">
              <w:rPr>
                <w:rFonts w:ascii="Calibri" w:eastAsia="DengXian" w:hAnsi="Calibri"/>
                <w:szCs w:val="22"/>
                <w:lang w:eastAsia="zh-CN"/>
              </w:rPr>
              <w:t xml:space="preserve">volně </w:t>
            </w:r>
            <w:r w:rsidR="006169EC" w:rsidRPr="00F13EB1">
              <w:rPr>
                <w:rFonts w:ascii="Calibri" w:eastAsia="DengXian" w:hAnsi="Calibri"/>
                <w:szCs w:val="22"/>
                <w:lang w:eastAsia="zh-CN"/>
              </w:rPr>
              <w:t>a</w:t>
            </w:r>
            <w:r w:rsidR="006169EC">
              <w:rPr>
                <w:rFonts w:ascii="Calibri" w:eastAsia="DengXian" w:hAnsi="Calibri"/>
                <w:szCs w:val="22"/>
                <w:lang w:eastAsia="zh-CN"/>
              </w:rPr>
              <w:t> </w:t>
            </w:r>
            <w:r w:rsidRPr="00F13EB1">
              <w:rPr>
                <w:rFonts w:ascii="Calibri" w:eastAsia="DengXian" w:hAnsi="Calibri"/>
                <w:szCs w:val="22"/>
                <w:lang w:eastAsia="zh-CN"/>
              </w:rPr>
              <w:t xml:space="preserve">srozumitelně reprodukuje přečtený nebo vyslechnutý autentický text se slovní zásobou </w:t>
            </w:r>
          </w:p>
          <w:p w14:paraId="76580DB8" w14:textId="3D16BC1F" w:rsidR="005E591F" w:rsidRPr="00F13EB1" w:rsidRDefault="006169EC" w:rsidP="0030549D">
            <w:pPr>
              <w:numPr>
                <w:ilvl w:val="0"/>
                <w:numId w:val="291"/>
              </w:numPr>
              <w:spacing w:after="160" w:line="259" w:lineRule="auto"/>
              <w:rPr>
                <w:rFonts w:ascii="Calibri" w:eastAsia="DengXian" w:hAnsi="Calibri"/>
                <w:szCs w:val="22"/>
                <w:lang w:eastAsia="zh-CN"/>
              </w:rPr>
            </w:pPr>
            <w:r w:rsidRPr="00F13EB1">
              <w:rPr>
                <w:rFonts w:ascii="Calibri" w:eastAsia="DengXian" w:hAnsi="Calibri"/>
                <w:szCs w:val="22"/>
                <w:lang w:eastAsia="zh-CN"/>
              </w:rPr>
              <w:t>a</w:t>
            </w:r>
            <w:r>
              <w:rPr>
                <w:rFonts w:ascii="Calibri" w:eastAsia="DengXian" w:hAnsi="Calibri"/>
                <w:szCs w:val="22"/>
                <w:lang w:eastAsia="zh-CN"/>
              </w:rPr>
              <w:t> </w:t>
            </w:r>
            <w:r w:rsidR="005E591F" w:rsidRPr="00F13EB1">
              <w:rPr>
                <w:rFonts w:ascii="Calibri" w:eastAsia="DengXian" w:hAnsi="Calibri"/>
                <w:szCs w:val="22"/>
                <w:lang w:eastAsia="zh-CN"/>
              </w:rPr>
              <w:t>jazykovými strukturami odpovídajícími náročnějšímu textu</w:t>
            </w:r>
          </w:p>
          <w:p w14:paraId="2B134FA5" w14:textId="77777777" w:rsidR="005E591F" w:rsidRDefault="005E591F" w:rsidP="0030549D">
            <w:pPr>
              <w:numPr>
                <w:ilvl w:val="0"/>
                <w:numId w:val="291"/>
              </w:numPr>
              <w:spacing w:after="160" w:line="259" w:lineRule="auto"/>
              <w:rPr>
                <w:rFonts w:ascii="Calibri" w:eastAsia="DengXian" w:hAnsi="Calibri"/>
                <w:szCs w:val="22"/>
                <w:lang w:eastAsia="zh-CN"/>
              </w:rPr>
            </w:pPr>
            <w:r w:rsidRPr="00F13EB1">
              <w:rPr>
                <w:rFonts w:ascii="Calibri" w:eastAsia="DengXian" w:hAnsi="Calibri"/>
                <w:szCs w:val="22"/>
                <w:lang w:eastAsia="zh-CN"/>
              </w:rPr>
              <w:t>přednese souvislý projev na zadané téma</w:t>
            </w:r>
          </w:p>
          <w:p w14:paraId="1EE333E7" w14:textId="6559BFD3" w:rsidR="005E591F" w:rsidRDefault="005E591F" w:rsidP="0030549D">
            <w:pPr>
              <w:numPr>
                <w:ilvl w:val="0"/>
                <w:numId w:val="291"/>
              </w:numPr>
              <w:spacing w:after="160" w:line="259" w:lineRule="auto"/>
              <w:rPr>
                <w:rFonts w:ascii="Calibri" w:eastAsia="DengXian" w:hAnsi="Calibri"/>
                <w:szCs w:val="22"/>
                <w:lang w:eastAsia="zh-CN"/>
              </w:rPr>
            </w:pPr>
            <w:r w:rsidRPr="00F13EB1">
              <w:rPr>
                <w:rFonts w:ascii="Calibri" w:eastAsia="DengXian" w:hAnsi="Calibri"/>
                <w:szCs w:val="22"/>
                <w:lang w:eastAsia="zh-CN"/>
              </w:rPr>
              <w:t xml:space="preserve">podrobně popíše své okolí, své zájmy </w:t>
            </w:r>
            <w:r w:rsidR="006169EC" w:rsidRPr="00F13EB1">
              <w:rPr>
                <w:rFonts w:ascii="Calibri" w:eastAsia="DengXian" w:hAnsi="Calibri"/>
                <w:szCs w:val="22"/>
                <w:lang w:eastAsia="zh-CN"/>
              </w:rPr>
              <w:t>a</w:t>
            </w:r>
            <w:r w:rsidR="006169EC">
              <w:rPr>
                <w:rFonts w:ascii="Calibri" w:eastAsia="DengXian" w:hAnsi="Calibri"/>
                <w:szCs w:val="22"/>
                <w:lang w:eastAsia="zh-CN"/>
              </w:rPr>
              <w:t> </w:t>
            </w:r>
            <w:r w:rsidRPr="00F13EB1">
              <w:rPr>
                <w:rFonts w:ascii="Calibri" w:eastAsia="DengXian" w:hAnsi="Calibri"/>
                <w:szCs w:val="22"/>
                <w:lang w:eastAsia="zh-CN"/>
              </w:rPr>
              <w:t xml:space="preserve">činnosti </w:t>
            </w:r>
            <w:r w:rsidR="006169EC" w:rsidRPr="00F13EB1">
              <w:rPr>
                <w:rFonts w:ascii="Calibri" w:eastAsia="DengXian" w:hAnsi="Calibri"/>
                <w:szCs w:val="22"/>
                <w:lang w:eastAsia="zh-CN"/>
              </w:rPr>
              <w:t>s</w:t>
            </w:r>
            <w:r w:rsidR="006169EC">
              <w:rPr>
                <w:rFonts w:ascii="Calibri" w:eastAsia="DengXian" w:hAnsi="Calibri"/>
                <w:szCs w:val="22"/>
                <w:lang w:eastAsia="zh-CN"/>
              </w:rPr>
              <w:t> </w:t>
            </w:r>
            <w:r w:rsidRPr="00F13EB1">
              <w:rPr>
                <w:rFonts w:ascii="Calibri" w:eastAsia="DengXian" w:hAnsi="Calibri"/>
                <w:szCs w:val="22"/>
                <w:lang w:eastAsia="zh-CN"/>
              </w:rPr>
              <w:t>nimi související</w:t>
            </w:r>
          </w:p>
          <w:p w14:paraId="0D4AD8EC" w14:textId="0A56B893" w:rsidR="005E591F" w:rsidRDefault="006169EC" w:rsidP="0030549D">
            <w:pPr>
              <w:numPr>
                <w:ilvl w:val="0"/>
                <w:numId w:val="291"/>
              </w:numPr>
              <w:spacing w:after="160" w:line="259" w:lineRule="auto"/>
              <w:rPr>
                <w:rFonts w:ascii="Calibri" w:eastAsia="DengXian" w:hAnsi="Calibri"/>
                <w:szCs w:val="22"/>
                <w:lang w:eastAsia="zh-CN"/>
              </w:rPr>
            </w:pPr>
            <w:r w:rsidRPr="00F13EB1">
              <w:rPr>
                <w:rFonts w:ascii="Calibri" w:eastAsia="DengXian" w:hAnsi="Calibri"/>
                <w:szCs w:val="22"/>
                <w:lang w:eastAsia="zh-CN"/>
              </w:rPr>
              <w:t>s</w:t>
            </w:r>
            <w:r>
              <w:rPr>
                <w:rFonts w:ascii="Calibri" w:eastAsia="DengXian" w:hAnsi="Calibri"/>
                <w:szCs w:val="22"/>
                <w:lang w:eastAsia="zh-CN"/>
              </w:rPr>
              <w:t> </w:t>
            </w:r>
            <w:r w:rsidR="005E591F" w:rsidRPr="00F13EB1">
              <w:rPr>
                <w:rFonts w:ascii="Calibri" w:eastAsia="DengXian" w:hAnsi="Calibri"/>
                <w:szCs w:val="22"/>
                <w:lang w:eastAsia="zh-CN"/>
              </w:rPr>
              <w:t xml:space="preserve">porozuměním přijímá </w:t>
            </w:r>
            <w:r w:rsidRPr="00F13EB1">
              <w:rPr>
                <w:rFonts w:ascii="Calibri" w:eastAsia="DengXian" w:hAnsi="Calibri"/>
                <w:szCs w:val="22"/>
                <w:lang w:eastAsia="zh-CN"/>
              </w:rPr>
              <w:t>a</w:t>
            </w:r>
            <w:r>
              <w:rPr>
                <w:rFonts w:ascii="Calibri" w:eastAsia="DengXian" w:hAnsi="Calibri"/>
                <w:szCs w:val="22"/>
                <w:lang w:eastAsia="zh-CN"/>
              </w:rPr>
              <w:t> </w:t>
            </w:r>
            <w:r w:rsidR="005E591F" w:rsidRPr="00F13EB1">
              <w:rPr>
                <w:rFonts w:ascii="Calibri" w:eastAsia="DengXian" w:hAnsi="Calibri"/>
                <w:szCs w:val="22"/>
                <w:lang w:eastAsia="zh-CN"/>
              </w:rPr>
              <w:t xml:space="preserve">srozumitelně </w:t>
            </w:r>
            <w:r w:rsidRPr="00F13EB1">
              <w:rPr>
                <w:rFonts w:ascii="Calibri" w:eastAsia="DengXian" w:hAnsi="Calibri"/>
                <w:szCs w:val="22"/>
                <w:lang w:eastAsia="zh-CN"/>
              </w:rPr>
              <w:t>i</w:t>
            </w:r>
            <w:r>
              <w:rPr>
                <w:rFonts w:ascii="Calibri" w:eastAsia="DengXian" w:hAnsi="Calibri"/>
                <w:szCs w:val="22"/>
                <w:lang w:eastAsia="zh-CN"/>
              </w:rPr>
              <w:t> </w:t>
            </w:r>
            <w:r w:rsidR="005E591F" w:rsidRPr="00F13EB1">
              <w:rPr>
                <w:rFonts w:ascii="Calibri" w:eastAsia="DengXian" w:hAnsi="Calibri"/>
                <w:szCs w:val="22"/>
                <w:lang w:eastAsia="zh-CN"/>
              </w:rPr>
              <w:t>gramaticky správně předává obsahově složitější informace</w:t>
            </w:r>
          </w:p>
          <w:p w14:paraId="0B708B76" w14:textId="1D5A6967" w:rsidR="005E591F" w:rsidRDefault="005E591F" w:rsidP="0030549D">
            <w:pPr>
              <w:numPr>
                <w:ilvl w:val="0"/>
                <w:numId w:val="291"/>
              </w:numPr>
              <w:spacing w:after="160" w:line="259" w:lineRule="auto"/>
              <w:rPr>
                <w:rFonts w:ascii="Calibri" w:eastAsia="DengXian" w:hAnsi="Calibri"/>
                <w:szCs w:val="22"/>
                <w:lang w:eastAsia="zh-CN"/>
              </w:rPr>
            </w:pPr>
            <w:r w:rsidRPr="00F13EB1">
              <w:rPr>
                <w:rFonts w:ascii="Calibri" w:eastAsia="DengXian" w:hAnsi="Calibri"/>
                <w:szCs w:val="22"/>
                <w:lang w:eastAsia="zh-CN"/>
              </w:rPr>
              <w:t xml:space="preserve">používá bohatou všeobecnou slovní zásobu </w:t>
            </w:r>
            <w:r w:rsidR="006169EC" w:rsidRPr="00F13EB1">
              <w:rPr>
                <w:rFonts w:ascii="Calibri" w:eastAsia="DengXian" w:hAnsi="Calibri"/>
                <w:szCs w:val="22"/>
                <w:lang w:eastAsia="zh-CN"/>
              </w:rPr>
              <w:t>k</w:t>
            </w:r>
            <w:r w:rsidR="006169EC">
              <w:rPr>
                <w:rFonts w:ascii="Calibri" w:eastAsia="DengXian" w:hAnsi="Calibri"/>
                <w:szCs w:val="22"/>
                <w:lang w:eastAsia="zh-CN"/>
              </w:rPr>
              <w:t> </w:t>
            </w:r>
            <w:r w:rsidRPr="00F13EB1">
              <w:rPr>
                <w:rFonts w:ascii="Calibri" w:eastAsia="DengXian" w:hAnsi="Calibri"/>
                <w:szCs w:val="22"/>
                <w:lang w:eastAsia="zh-CN"/>
              </w:rPr>
              <w:t>rozvíjení argumentace, aniž by redukoval to, co chce sdělit</w:t>
            </w:r>
          </w:p>
          <w:p w14:paraId="77A2EA68" w14:textId="07F93C8C" w:rsidR="005E591F" w:rsidRDefault="005E591F" w:rsidP="0030549D">
            <w:pPr>
              <w:numPr>
                <w:ilvl w:val="0"/>
                <w:numId w:val="291"/>
              </w:numPr>
              <w:spacing w:after="160" w:line="259" w:lineRule="auto"/>
              <w:rPr>
                <w:rFonts w:ascii="Calibri" w:eastAsia="DengXian" w:hAnsi="Calibri"/>
                <w:szCs w:val="22"/>
                <w:lang w:eastAsia="zh-CN"/>
              </w:rPr>
            </w:pPr>
            <w:r w:rsidRPr="00F13EB1">
              <w:rPr>
                <w:rFonts w:ascii="Calibri" w:eastAsia="DengXian" w:hAnsi="Calibri"/>
                <w:szCs w:val="22"/>
                <w:lang w:eastAsia="zh-CN"/>
              </w:rPr>
              <w:t xml:space="preserve">vyjádří </w:t>
            </w:r>
            <w:r w:rsidR="006169EC" w:rsidRPr="00F13EB1">
              <w:rPr>
                <w:rFonts w:ascii="Calibri" w:eastAsia="DengXian" w:hAnsi="Calibri"/>
                <w:szCs w:val="22"/>
                <w:lang w:eastAsia="zh-CN"/>
              </w:rPr>
              <w:t>a</w:t>
            </w:r>
            <w:r w:rsidR="006169EC">
              <w:rPr>
                <w:rFonts w:ascii="Calibri" w:eastAsia="DengXian" w:hAnsi="Calibri"/>
                <w:szCs w:val="22"/>
                <w:lang w:eastAsia="zh-CN"/>
              </w:rPr>
              <w:t> </w:t>
            </w:r>
            <w:r w:rsidRPr="00F13EB1">
              <w:rPr>
                <w:rFonts w:ascii="Calibri" w:eastAsia="DengXian" w:hAnsi="Calibri"/>
                <w:szCs w:val="22"/>
                <w:lang w:eastAsia="zh-CN"/>
              </w:rPr>
              <w:t xml:space="preserve">obhájí své myšlenky, názory </w:t>
            </w:r>
            <w:r w:rsidR="006169EC" w:rsidRPr="00F13EB1">
              <w:rPr>
                <w:rFonts w:ascii="Calibri" w:eastAsia="DengXian" w:hAnsi="Calibri"/>
                <w:szCs w:val="22"/>
                <w:lang w:eastAsia="zh-CN"/>
              </w:rPr>
              <w:t>a</w:t>
            </w:r>
            <w:r w:rsidR="006169EC">
              <w:rPr>
                <w:rFonts w:ascii="Calibri" w:eastAsia="DengXian" w:hAnsi="Calibri"/>
                <w:szCs w:val="22"/>
                <w:lang w:eastAsia="zh-CN"/>
              </w:rPr>
              <w:t> </w:t>
            </w:r>
            <w:r w:rsidRPr="00F13EB1">
              <w:rPr>
                <w:rFonts w:ascii="Calibri" w:eastAsia="DengXian" w:hAnsi="Calibri"/>
                <w:szCs w:val="22"/>
                <w:lang w:eastAsia="zh-CN"/>
              </w:rPr>
              <w:t xml:space="preserve">stanoviska vhodnou písemnou </w:t>
            </w:r>
            <w:r w:rsidR="006169EC" w:rsidRPr="00F13EB1">
              <w:rPr>
                <w:rFonts w:ascii="Calibri" w:eastAsia="DengXian" w:hAnsi="Calibri"/>
                <w:szCs w:val="22"/>
                <w:lang w:eastAsia="zh-CN"/>
              </w:rPr>
              <w:t>i</w:t>
            </w:r>
            <w:r w:rsidR="006169EC">
              <w:rPr>
                <w:rFonts w:ascii="Calibri" w:eastAsia="DengXian" w:hAnsi="Calibri"/>
                <w:szCs w:val="22"/>
                <w:lang w:eastAsia="zh-CN"/>
              </w:rPr>
              <w:t> </w:t>
            </w:r>
            <w:r w:rsidRPr="00F13EB1">
              <w:rPr>
                <w:rFonts w:ascii="Calibri" w:eastAsia="DengXian" w:hAnsi="Calibri"/>
                <w:szCs w:val="22"/>
                <w:lang w:eastAsia="zh-CN"/>
              </w:rPr>
              <w:t>ústní formou</w:t>
            </w:r>
          </w:p>
          <w:p w14:paraId="40078EFE" w14:textId="61058969" w:rsidR="005E591F" w:rsidRDefault="005E591F" w:rsidP="0030549D">
            <w:pPr>
              <w:numPr>
                <w:ilvl w:val="0"/>
                <w:numId w:val="291"/>
              </w:numPr>
              <w:spacing w:after="160" w:line="259" w:lineRule="auto"/>
              <w:rPr>
                <w:rFonts w:ascii="Calibri" w:eastAsia="DengXian" w:hAnsi="Calibri"/>
                <w:szCs w:val="22"/>
                <w:lang w:eastAsia="zh-CN"/>
              </w:rPr>
            </w:pPr>
            <w:r w:rsidRPr="00F13EB1">
              <w:rPr>
                <w:rFonts w:ascii="Calibri" w:eastAsia="DengXian" w:hAnsi="Calibri"/>
                <w:szCs w:val="22"/>
                <w:lang w:eastAsia="zh-CN"/>
              </w:rPr>
              <w:t xml:space="preserve">reaguje spontánně </w:t>
            </w:r>
            <w:r w:rsidR="006169EC" w:rsidRPr="00F13EB1">
              <w:rPr>
                <w:rFonts w:ascii="Calibri" w:eastAsia="DengXian" w:hAnsi="Calibri"/>
                <w:szCs w:val="22"/>
                <w:lang w:eastAsia="zh-CN"/>
              </w:rPr>
              <w:t>a</w:t>
            </w:r>
            <w:r w:rsidR="006169EC">
              <w:rPr>
                <w:rFonts w:ascii="Calibri" w:eastAsia="DengXian" w:hAnsi="Calibri"/>
                <w:szCs w:val="22"/>
                <w:lang w:eastAsia="zh-CN"/>
              </w:rPr>
              <w:t> </w:t>
            </w:r>
            <w:r w:rsidRPr="00F13EB1">
              <w:rPr>
                <w:rFonts w:ascii="Calibri" w:eastAsia="DengXian" w:hAnsi="Calibri"/>
                <w:szCs w:val="22"/>
                <w:lang w:eastAsia="zh-CN"/>
              </w:rPr>
              <w:t xml:space="preserve">gramaticky správně </w:t>
            </w:r>
            <w:r w:rsidR="006169EC" w:rsidRPr="00F13EB1">
              <w:rPr>
                <w:rFonts w:ascii="Calibri" w:eastAsia="DengXian" w:hAnsi="Calibri"/>
                <w:szCs w:val="22"/>
                <w:lang w:eastAsia="zh-CN"/>
              </w:rPr>
              <w:t>v</w:t>
            </w:r>
            <w:r w:rsidR="006169EC">
              <w:rPr>
                <w:rFonts w:ascii="Calibri" w:eastAsia="DengXian" w:hAnsi="Calibri"/>
                <w:szCs w:val="22"/>
                <w:lang w:eastAsia="zh-CN"/>
              </w:rPr>
              <w:t> </w:t>
            </w:r>
            <w:r w:rsidRPr="00F13EB1">
              <w:rPr>
                <w:rFonts w:ascii="Calibri" w:eastAsia="DengXian" w:hAnsi="Calibri"/>
                <w:szCs w:val="22"/>
                <w:lang w:eastAsia="zh-CN"/>
              </w:rPr>
              <w:t xml:space="preserve">složitějších, méně běžných situacích užitím vhodných výrazů </w:t>
            </w:r>
            <w:r w:rsidR="006169EC" w:rsidRPr="00F13EB1">
              <w:rPr>
                <w:rFonts w:ascii="Calibri" w:eastAsia="DengXian" w:hAnsi="Calibri"/>
                <w:szCs w:val="22"/>
                <w:lang w:eastAsia="zh-CN"/>
              </w:rPr>
              <w:t>a</w:t>
            </w:r>
            <w:r w:rsidR="006169EC">
              <w:rPr>
                <w:rFonts w:ascii="Calibri" w:eastAsia="DengXian" w:hAnsi="Calibri"/>
                <w:szCs w:val="22"/>
                <w:lang w:eastAsia="zh-CN"/>
              </w:rPr>
              <w:t> </w:t>
            </w:r>
            <w:r w:rsidRPr="00F13EB1">
              <w:rPr>
                <w:rFonts w:ascii="Calibri" w:eastAsia="DengXian" w:hAnsi="Calibri"/>
                <w:szCs w:val="22"/>
                <w:lang w:eastAsia="zh-CN"/>
              </w:rPr>
              <w:t>frazeologických obratů</w:t>
            </w:r>
          </w:p>
          <w:p w14:paraId="7D057FCF" w14:textId="480E8FC2" w:rsidR="005E591F" w:rsidRPr="00BC1276" w:rsidRDefault="005E591F" w:rsidP="0030549D">
            <w:pPr>
              <w:numPr>
                <w:ilvl w:val="0"/>
                <w:numId w:val="291"/>
              </w:numPr>
              <w:spacing w:after="160" w:line="259" w:lineRule="auto"/>
              <w:rPr>
                <w:rFonts w:ascii="Calibri" w:eastAsia="DengXian" w:hAnsi="Calibri"/>
                <w:szCs w:val="22"/>
                <w:lang w:eastAsia="zh-CN"/>
              </w:rPr>
            </w:pPr>
            <w:r w:rsidRPr="00F13EB1">
              <w:rPr>
                <w:rFonts w:ascii="Calibri" w:eastAsia="DengXian" w:hAnsi="Calibri"/>
                <w:szCs w:val="22"/>
                <w:lang w:eastAsia="zh-CN"/>
              </w:rPr>
              <w:t xml:space="preserve">při setkání </w:t>
            </w:r>
            <w:r w:rsidR="006169EC" w:rsidRPr="00F13EB1">
              <w:rPr>
                <w:rFonts w:ascii="Calibri" w:eastAsia="DengXian" w:hAnsi="Calibri"/>
                <w:szCs w:val="22"/>
                <w:lang w:eastAsia="zh-CN"/>
              </w:rPr>
              <w:t>s</w:t>
            </w:r>
            <w:r w:rsidR="006169EC">
              <w:rPr>
                <w:rFonts w:ascii="Calibri" w:eastAsia="DengXian" w:hAnsi="Calibri"/>
                <w:szCs w:val="22"/>
                <w:lang w:eastAsia="zh-CN"/>
              </w:rPr>
              <w:t> </w:t>
            </w:r>
            <w:r w:rsidRPr="00F13EB1">
              <w:rPr>
                <w:rFonts w:ascii="Calibri" w:eastAsia="DengXian" w:hAnsi="Calibri"/>
                <w:szCs w:val="22"/>
                <w:lang w:eastAsia="zh-CN"/>
              </w:rPr>
              <w:t xml:space="preserve">rodilými mluvčími zahájí, vede </w:t>
            </w:r>
            <w:r w:rsidR="006169EC" w:rsidRPr="00F13EB1">
              <w:rPr>
                <w:rFonts w:ascii="Calibri" w:eastAsia="DengXian" w:hAnsi="Calibri"/>
                <w:szCs w:val="22"/>
                <w:lang w:eastAsia="zh-CN"/>
              </w:rPr>
              <w:t>a</w:t>
            </w:r>
            <w:r w:rsidR="006169EC">
              <w:rPr>
                <w:rFonts w:ascii="Calibri" w:eastAsia="DengXian" w:hAnsi="Calibri"/>
                <w:szCs w:val="22"/>
                <w:lang w:eastAsia="zh-CN"/>
              </w:rPr>
              <w:t> </w:t>
            </w:r>
            <w:r w:rsidRPr="00F13EB1">
              <w:rPr>
                <w:rFonts w:ascii="Calibri" w:eastAsia="DengXian" w:hAnsi="Calibri"/>
                <w:szCs w:val="22"/>
                <w:lang w:eastAsia="zh-CN"/>
              </w:rPr>
              <w:t xml:space="preserve">zakončí dialog </w:t>
            </w:r>
            <w:r w:rsidR="006169EC" w:rsidRPr="00F13EB1">
              <w:rPr>
                <w:rFonts w:ascii="Calibri" w:eastAsia="DengXian" w:hAnsi="Calibri"/>
                <w:szCs w:val="22"/>
                <w:lang w:eastAsia="zh-CN"/>
              </w:rPr>
              <w:t>a</w:t>
            </w:r>
            <w:r w:rsidR="006169EC">
              <w:rPr>
                <w:rFonts w:ascii="Calibri" w:eastAsia="DengXian" w:hAnsi="Calibri"/>
                <w:szCs w:val="22"/>
                <w:lang w:eastAsia="zh-CN"/>
              </w:rPr>
              <w:t> </w:t>
            </w:r>
            <w:r w:rsidRPr="00F13EB1">
              <w:rPr>
                <w:rFonts w:ascii="Calibri" w:eastAsia="DengXian" w:hAnsi="Calibri"/>
                <w:szCs w:val="22"/>
                <w:lang w:eastAsia="zh-CN"/>
              </w:rPr>
              <w:t>zapojí se do živé diskuse na různá témata týkající se odbornějších zájmů</w:t>
            </w:r>
          </w:p>
        </w:tc>
        <w:tc>
          <w:tcPr>
            <w:tcW w:w="7230" w:type="dxa"/>
            <w:vAlign w:val="center"/>
          </w:tcPr>
          <w:p w14:paraId="57052AB9"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Travelling – general questions, describing pictures, comparing and contrasting pictures, talking on your own, role plays, dialogues and interviews</w:t>
            </w:r>
          </w:p>
        </w:tc>
        <w:tc>
          <w:tcPr>
            <w:tcW w:w="3075" w:type="dxa"/>
            <w:vMerge w:val="restart"/>
            <w:vAlign w:val="center"/>
          </w:tcPr>
          <w:p w14:paraId="7C44E53A" w14:textId="77777777" w:rsidR="005E591F" w:rsidRPr="00A8253A" w:rsidRDefault="005E591F" w:rsidP="005E591F">
            <w:pPr>
              <w:spacing w:after="160" w:line="259" w:lineRule="auto"/>
            </w:pPr>
            <w:r w:rsidRPr="00A8253A">
              <w:t>4. ročník</w:t>
            </w:r>
          </w:p>
        </w:tc>
      </w:tr>
      <w:tr w:rsidR="005E591F" w:rsidRPr="00BC1276" w14:paraId="5ADC5F25" w14:textId="77777777" w:rsidTr="005E591F">
        <w:trPr>
          <w:trHeight w:val="840"/>
        </w:trPr>
        <w:tc>
          <w:tcPr>
            <w:tcW w:w="5079" w:type="dxa"/>
            <w:vMerge/>
            <w:vAlign w:val="center"/>
          </w:tcPr>
          <w:p w14:paraId="748707D3"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7B443072"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You and your life – general questions, describing pictures, comparing and contrasting pictures, talking on your own, role plays, dialogues and interviews</w:t>
            </w:r>
          </w:p>
        </w:tc>
        <w:tc>
          <w:tcPr>
            <w:tcW w:w="3075" w:type="dxa"/>
            <w:vMerge/>
            <w:vAlign w:val="center"/>
          </w:tcPr>
          <w:p w14:paraId="02037CEE"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36DE32EF" w14:textId="77777777" w:rsidTr="005E591F">
        <w:trPr>
          <w:trHeight w:val="840"/>
        </w:trPr>
        <w:tc>
          <w:tcPr>
            <w:tcW w:w="5079" w:type="dxa"/>
            <w:vMerge/>
            <w:vAlign w:val="center"/>
          </w:tcPr>
          <w:p w14:paraId="533B007C"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198E7110" w14:textId="3F68F691"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 xml:space="preserve">Describing </w:t>
            </w:r>
            <w:r w:rsidR="006169EC" w:rsidRPr="00BC1276">
              <w:rPr>
                <w:rFonts w:ascii="Calibri" w:eastAsia="DengXian" w:hAnsi="Calibri"/>
                <w:szCs w:val="22"/>
                <w:lang w:val="en-GB" w:eastAsia="zh-CN"/>
              </w:rPr>
              <w:t>a</w:t>
            </w:r>
            <w:r w:rsidR="006169EC">
              <w:rPr>
                <w:rFonts w:ascii="Calibri" w:eastAsia="DengXian" w:hAnsi="Calibri"/>
                <w:szCs w:val="22"/>
                <w:lang w:val="en-GB" w:eastAsia="zh-CN"/>
              </w:rPr>
              <w:t> </w:t>
            </w:r>
            <w:r w:rsidRPr="00BC1276">
              <w:rPr>
                <w:rFonts w:ascii="Calibri" w:eastAsia="DengXian" w:hAnsi="Calibri"/>
                <w:szCs w:val="22"/>
                <w:lang w:val="en-GB" w:eastAsia="zh-CN"/>
              </w:rPr>
              <w:t>person – general questions, describing pictures, comparing and contrasting pictures, talking on your own, role plays, dialogues and interviews</w:t>
            </w:r>
          </w:p>
        </w:tc>
        <w:tc>
          <w:tcPr>
            <w:tcW w:w="3075" w:type="dxa"/>
            <w:vMerge/>
            <w:vAlign w:val="center"/>
          </w:tcPr>
          <w:p w14:paraId="08942864"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561D10E4" w14:textId="77777777" w:rsidTr="005E591F">
        <w:trPr>
          <w:trHeight w:val="840"/>
        </w:trPr>
        <w:tc>
          <w:tcPr>
            <w:tcW w:w="5079" w:type="dxa"/>
            <w:vMerge/>
            <w:vAlign w:val="center"/>
          </w:tcPr>
          <w:p w14:paraId="0554D3EB"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225290BA"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My hometown – general questions, describing pictures, comparing and contrasting pictures, talking on your own, role plays, dialogues and interviews</w:t>
            </w:r>
          </w:p>
        </w:tc>
        <w:tc>
          <w:tcPr>
            <w:tcW w:w="3075" w:type="dxa"/>
            <w:vMerge/>
            <w:vAlign w:val="center"/>
          </w:tcPr>
          <w:p w14:paraId="5486E571"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17E95433" w14:textId="77777777" w:rsidTr="005E591F">
        <w:trPr>
          <w:trHeight w:val="840"/>
        </w:trPr>
        <w:tc>
          <w:tcPr>
            <w:tcW w:w="5079" w:type="dxa"/>
            <w:vMerge/>
            <w:vAlign w:val="center"/>
          </w:tcPr>
          <w:p w14:paraId="341DE9CC"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7A9F1152"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Your region – general questions, describing pictures, comparing and contrasting pictures, talking on your own, role plays, dialogues and interviews</w:t>
            </w:r>
          </w:p>
        </w:tc>
        <w:tc>
          <w:tcPr>
            <w:tcW w:w="3075" w:type="dxa"/>
            <w:vMerge/>
            <w:vAlign w:val="center"/>
          </w:tcPr>
          <w:p w14:paraId="43686B4D"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436B97FD" w14:textId="77777777" w:rsidTr="005E591F">
        <w:trPr>
          <w:trHeight w:val="840"/>
        </w:trPr>
        <w:tc>
          <w:tcPr>
            <w:tcW w:w="5079" w:type="dxa"/>
            <w:vMerge/>
            <w:vAlign w:val="center"/>
          </w:tcPr>
          <w:p w14:paraId="6D4FD93A"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2B4D88D2"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Work and jobs – general questions, describing pictures, comparing and contrasting pictures, talking on your own, role plays, dialogues and interviews</w:t>
            </w:r>
          </w:p>
        </w:tc>
        <w:tc>
          <w:tcPr>
            <w:tcW w:w="3075" w:type="dxa"/>
            <w:vMerge/>
            <w:vAlign w:val="center"/>
          </w:tcPr>
          <w:p w14:paraId="5886B8C7"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0F03CD3E" w14:textId="77777777" w:rsidTr="005E591F">
        <w:trPr>
          <w:trHeight w:val="840"/>
        </w:trPr>
        <w:tc>
          <w:tcPr>
            <w:tcW w:w="5079" w:type="dxa"/>
            <w:vMerge/>
            <w:vAlign w:val="center"/>
          </w:tcPr>
          <w:p w14:paraId="11B29BC1"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0C0E0299"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National holidays – general questions, describing pictures, comparing and contrasting pictures, talking on your own, role plays, dialogues and interviews</w:t>
            </w:r>
          </w:p>
        </w:tc>
        <w:tc>
          <w:tcPr>
            <w:tcW w:w="3075" w:type="dxa"/>
            <w:vMerge/>
            <w:vAlign w:val="center"/>
          </w:tcPr>
          <w:p w14:paraId="10866600"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52216E3B" w14:textId="77777777" w:rsidTr="005E591F">
        <w:trPr>
          <w:trHeight w:val="840"/>
        </w:trPr>
        <w:tc>
          <w:tcPr>
            <w:tcW w:w="5079" w:type="dxa"/>
            <w:vMerge/>
            <w:vAlign w:val="center"/>
          </w:tcPr>
          <w:p w14:paraId="1FE582B1"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42D3787F"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School and education – general questions, describing pictures, comparing and contrasting pictures, talking on your own, role plays, dialogues and interviews</w:t>
            </w:r>
          </w:p>
        </w:tc>
        <w:tc>
          <w:tcPr>
            <w:tcW w:w="3075" w:type="dxa"/>
            <w:vMerge/>
            <w:vAlign w:val="center"/>
          </w:tcPr>
          <w:p w14:paraId="45C282D1"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0509506A" w14:textId="77777777" w:rsidTr="005E591F">
        <w:trPr>
          <w:trHeight w:val="840"/>
        </w:trPr>
        <w:tc>
          <w:tcPr>
            <w:tcW w:w="5079" w:type="dxa"/>
            <w:vMerge/>
            <w:vAlign w:val="center"/>
          </w:tcPr>
          <w:p w14:paraId="678EB342"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687FE568"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Cultural life – general questions, describing pictures, comparing and contrasting pictures, talking on your own, role plays, dialogues and interviews</w:t>
            </w:r>
          </w:p>
        </w:tc>
        <w:tc>
          <w:tcPr>
            <w:tcW w:w="3075" w:type="dxa"/>
            <w:vMerge/>
            <w:vAlign w:val="center"/>
          </w:tcPr>
          <w:p w14:paraId="0D90BF58"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210E93D9" w14:textId="77777777" w:rsidTr="005E591F">
        <w:trPr>
          <w:trHeight w:val="840"/>
        </w:trPr>
        <w:tc>
          <w:tcPr>
            <w:tcW w:w="5079" w:type="dxa"/>
            <w:vMerge/>
            <w:vAlign w:val="center"/>
          </w:tcPr>
          <w:p w14:paraId="515EA3E3"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36C209D7"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Massmedia – general questions, describing pictures, comparing and contrasting pictures, talking on your own, role plays, dialogues and interviews</w:t>
            </w:r>
          </w:p>
        </w:tc>
        <w:tc>
          <w:tcPr>
            <w:tcW w:w="3075" w:type="dxa"/>
            <w:vMerge/>
            <w:vAlign w:val="center"/>
          </w:tcPr>
          <w:p w14:paraId="4D0056CB"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6035A53B" w14:textId="77777777" w:rsidTr="005E591F">
        <w:trPr>
          <w:trHeight w:val="840"/>
        </w:trPr>
        <w:tc>
          <w:tcPr>
            <w:tcW w:w="5079" w:type="dxa"/>
            <w:vMerge/>
            <w:vAlign w:val="center"/>
          </w:tcPr>
          <w:p w14:paraId="474AA71A"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15F95DED"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Shopping – general questions, describing pictures, comparing and contrasting pictures, talking on your own, role plays, dialogues and interviews</w:t>
            </w:r>
          </w:p>
        </w:tc>
        <w:tc>
          <w:tcPr>
            <w:tcW w:w="3075" w:type="dxa"/>
            <w:vMerge/>
            <w:vAlign w:val="center"/>
          </w:tcPr>
          <w:p w14:paraId="1A94F988"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0716DFE5" w14:textId="77777777" w:rsidTr="005E591F">
        <w:trPr>
          <w:trHeight w:val="840"/>
        </w:trPr>
        <w:tc>
          <w:tcPr>
            <w:tcW w:w="5079" w:type="dxa"/>
            <w:vMerge/>
            <w:vAlign w:val="center"/>
          </w:tcPr>
          <w:p w14:paraId="0510A593"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6AACA369"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Food and meals – general questions, describing pictures, comparing and contrasting pictures, talking on your own, role plays, dialogues and interviews</w:t>
            </w:r>
          </w:p>
        </w:tc>
        <w:tc>
          <w:tcPr>
            <w:tcW w:w="3075" w:type="dxa"/>
            <w:vMerge/>
            <w:vAlign w:val="center"/>
          </w:tcPr>
          <w:p w14:paraId="7C05D705"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2612CFC4" w14:textId="77777777" w:rsidTr="005E591F">
        <w:trPr>
          <w:trHeight w:val="840"/>
        </w:trPr>
        <w:tc>
          <w:tcPr>
            <w:tcW w:w="5079" w:type="dxa"/>
            <w:vMerge/>
            <w:vAlign w:val="center"/>
          </w:tcPr>
          <w:p w14:paraId="1397F816"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481517B1" w14:textId="77777777" w:rsidR="005E591F" w:rsidRPr="00BC1276" w:rsidRDefault="005E591F" w:rsidP="005E591F">
            <w:pPr>
              <w:spacing w:after="160" w:line="259" w:lineRule="auto"/>
              <w:rPr>
                <w:rFonts w:ascii="Calibri" w:eastAsia="DengXian" w:hAnsi="Calibri"/>
                <w:szCs w:val="22"/>
                <w:lang w:eastAsia="zh-CN"/>
              </w:rPr>
            </w:pPr>
            <w:r w:rsidRPr="00BC1276">
              <w:rPr>
                <w:rFonts w:ascii="Calibri" w:eastAsia="DengXian" w:hAnsi="Calibri"/>
                <w:szCs w:val="22"/>
                <w:lang w:val="en-GB" w:eastAsia="zh-CN"/>
              </w:rPr>
              <w:t>Sport and exercise – general questions, describing pictures, comparing and contrasting pictures, talking on your own, role plays, dialogues and interviews</w:t>
            </w:r>
          </w:p>
        </w:tc>
        <w:tc>
          <w:tcPr>
            <w:tcW w:w="3075" w:type="dxa"/>
            <w:vMerge/>
            <w:vAlign w:val="center"/>
          </w:tcPr>
          <w:p w14:paraId="6C3AC7E0"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1B8A1381" w14:textId="77777777" w:rsidTr="005E591F">
        <w:trPr>
          <w:trHeight w:val="840"/>
        </w:trPr>
        <w:tc>
          <w:tcPr>
            <w:tcW w:w="5079" w:type="dxa"/>
            <w:vMerge/>
            <w:vAlign w:val="center"/>
          </w:tcPr>
          <w:p w14:paraId="3AB9618E"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74E045C5"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Hobbies – general questions, describing pictures, comparing and contrasting pictures, talking on your own, role plays, dialogues and interviews</w:t>
            </w:r>
          </w:p>
        </w:tc>
        <w:tc>
          <w:tcPr>
            <w:tcW w:w="3075" w:type="dxa"/>
            <w:vMerge/>
            <w:vAlign w:val="center"/>
          </w:tcPr>
          <w:p w14:paraId="5AE197D1"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260BB598" w14:textId="77777777" w:rsidTr="005E591F">
        <w:trPr>
          <w:trHeight w:val="840"/>
        </w:trPr>
        <w:tc>
          <w:tcPr>
            <w:tcW w:w="5079" w:type="dxa"/>
            <w:vMerge/>
            <w:vAlign w:val="center"/>
          </w:tcPr>
          <w:p w14:paraId="1B1B08E4"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7730E22D"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Housing – general questions, describing pictures, comparing and contrasting pictures, talking on your own, role plays, dialogues and interviews</w:t>
            </w:r>
          </w:p>
        </w:tc>
        <w:tc>
          <w:tcPr>
            <w:tcW w:w="3075" w:type="dxa"/>
            <w:vMerge/>
            <w:vAlign w:val="center"/>
          </w:tcPr>
          <w:p w14:paraId="2961BFE6"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06A4AE10" w14:textId="77777777" w:rsidTr="005E591F">
        <w:trPr>
          <w:trHeight w:val="840"/>
        </w:trPr>
        <w:tc>
          <w:tcPr>
            <w:tcW w:w="5079" w:type="dxa"/>
            <w:vMerge/>
            <w:vAlign w:val="center"/>
          </w:tcPr>
          <w:p w14:paraId="2A42564C"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4DF55F6D" w14:textId="2D3CE62D"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 xml:space="preserve">Weather and seasons of </w:t>
            </w:r>
            <w:r w:rsidR="006169EC" w:rsidRPr="00BC1276">
              <w:rPr>
                <w:rFonts w:ascii="Calibri" w:eastAsia="DengXian" w:hAnsi="Calibri"/>
                <w:szCs w:val="22"/>
                <w:lang w:val="en-GB" w:eastAsia="zh-CN"/>
              </w:rPr>
              <w:t>a</w:t>
            </w:r>
            <w:r w:rsidR="006169EC">
              <w:rPr>
                <w:rFonts w:ascii="Calibri" w:eastAsia="DengXian" w:hAnsi="Calibri"/>
                <w:szCs w:val="22"/>
                <w:lang w:val="en-GB" w:eastAsia="zh-CN"/>
              </w:rPr>
              <w:t> </w:t>
            </w:r>
            <w:r w:rsidRPr="00BC1276">
              <w:rPr>
                <w:rFonts w:ascii="Calibri" w:eastAsia="DengXian" w:hAnsi="Calibri"/>
                <w:szCs w:val="22"/>
                <w:lang w:val="en-GB" w:eastAsia="zh-CN"/>
              </w:rPr>
              <w:t>year – general questions, describing pictures, comparing and contrasting pictures, talking on your own, role plays, dialogues and interviews</w:t>
            </w:r>
          </w:p>
        </w:tc>
        <w:tc>
          <w:tcPr>
            <w:tcW w:w="3075" w:type="dxa"/>
            <w:vMerge/>
            <w:vAlign w:val="center"/>
          </w:tcPr>
          <w:p w14:paraId="595AACD1"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338AAC95" w14:textId="77777777" w:rsidTr="005E591F">
        <w:trPr>
          <w:trHeight w:val="840"/>
        </w:trPr>
        <w:tc>
          <w:tcPr>
            <w:tcW w:w="5079" w:type="dxa"/>
            <w:vMerge/>
            <w:vAlign w:val="center"/>
          </w:tcPr>
          <w:p w14:paraId="76B65102"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4B4EB894"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Health and medicine – general questions, describing pictures, comparing and contrasting pictures, talking on your own, role plays, dialogues and interviews</w:t>
            </w:r>
          </w:p>
        </w:tc>
        <w:tc>
          <w:tcPr>
            <w:tcW w:w="3075" w:type="dxa"/>
            <w:vMerge/>
            <w:vAlign w:val="center"/>
          </w:tcPr>
          <w:p w14:paraId="260BF38A" w14:textId="77777777" w:rsidR="005E591F" w:rsidRPr="00BC1276" w:rsidRDefault="005E591F" w:rsidP="005E591F">
            <w:pPr>
              <w:spacing w:after="160" w:line="259" w:lineRule="auto"/>
              <w:rPr>
                <w:rFonts w:ascii="Calibri" w:eastAsia="DengXian" w:hAnsi="Calibri"/>
                <w:i/>
                <w:color w:val="FF0000"/>
                <w:szCs w:val="22"/>
                <w:lang w:eastAsia="zh-CN"/>
              </w:rPr>
            </w:pPr>
          </w:p>
        </w:tc>
      </w:tr>
    </w:tbl>
    <w:p w14:paraId="6A0B937D" w14:textId="77777777" w:rsidR="005E591F" w:rsidRDefault="005E591F" w:rsidP="005E591F">
      <w:pPr>
        <w:rPr>
          <w:bdr w:val="nil"/>
        </w:rPr>
      </w:pPr>
    </w:p>
    <w:p w14:paraId="59260790" w14:textId="77777777" w:rsidR="005E591F" w:rsidRDefault="005E591F" w:rsidP="005E591F">
      <w:pPr>
        <w:rPr>
          <w:bdr w:val="nil"/>
        </w:rPr>
        <w:sectPr w:rsidR="005E591F" w:rsidSect="005E591F">
          <w:headerReference w:type="default" r:id="rId140"/>
          <w:footerReference w:type="default" r:id="rId141"/>
          <w:pgSz w:w="16838" w:h="11906" w:orient="landscape"/>
          <w:pgMar w:top="720" w:right="720" w:bottom="720" w:left="720" w:header="720" w:footer="720" w:gutter="0"/>
          <w:cols w:space="720"/>
          <w:docGrid w:linePitch="299"/>
        </w:sectPr>
      </w:pPr>
    </w:p>
    <w:p w14:paraId="22FD0165" w14:textId="77777777" w:rsidR="005E591F" w:rsidRDefault="005E591F" w:rsidP="005F68AB">
      <w:pPr>
        <w:pStyle w:val="N1"/>
        <w:rPr>
          <w:bdr w:val="nil"/>
        </w:rPr>
      </w:pPr>
      <w:bookmarkStart w:id="299" w:name="_Toc156981544"/>
      <w:bookmarkStart w:id="300" w:name="_Toc158244461"/>
      <w:r>
        <w:rPr>
          <w:bdr w:val="nil"/>
        </w:rPr>
        <w:t>Učební osnovy – volitelný předmět II</w:t>
      </w:r>
      <w:bookmarkEnd w:id="299"/>
      <w:bookmarkEnd w:id="300"/>
    </w:p>
    <w:p w14:paraId="5F2B509D" w14:textId="77777777" w:rsidR="005E591F" w:rsidRDefault="005E591F" w:rsidP="005F68AB">
      <w:pPr>
        <w:pStyle w:val="N2"/>
        <w:rPr>
          <w:bdr w:val="nil"/>
        </w:rPr>
      </w:pPr>
      <w:bookmarkStart w:id="301" w:name="_Toc156981545"/>
      <w:bookmarkStart w:id="302" w:name="_Toc158244462"/>
      <w:r>
        <w:rPr>
          <w:bdr w:val="nil"/>
        </w:rPr>
        <w:t>Aplikovaná biologie</w:t>
      </w:r>
      <w:bookmarkEnd w:id="301"/>
      <w:bookmarkEnd w:id="302"/>
    </w:p>
    <w:p w14:paraId="1BC07778" w14:textId="77777777" w:rsidR="005E591F" w:rsidRPr="003E53EC" w:rsidRDefault="005E591F" w:rsidP="003E53EC">
      <w:pPr>
        <w:pStyle w:val="OdstavecSy"/>
        <w:rPr>
          <w:b/>
          <w:bdr w:val="nil"/>
        </w:rPr>
      </w:pPr>
      <w:r w:rsidRPr="003E53EC">
        <w:rPr>
          <w:b/>
          <w:bdr w:val="nil"/>
        </w:rPr>
        <w:t xml:space="preserve">Cílová skupina </w:t>
      </w:r>
    </w:p>
    <w:p w14:paraId="41B407AB" w14:textId="25729E3B" w:rsidR="005E591F" w:rsidRPr="00451E8F" w:rsidRDefault="005E591F" w:rsidP="003E53EC">
      <w:pPr>
        <w:pStyle w:val="OdstavecSy"/>
        <w:rPr>
          <w:bdr w:val="nil"/>
        </w:rPr>
      </w:pPr>
      <w:r w:rsidRPr="00451E8F">
        <w:rPr>
          <w:bdr w:val="nil"/>
        </w:rPr>
        <w:t xml:space="preserve">Studenti plánující studium na lékařské, veterinární </w:t>
      </w:r>
      <w:r w:rsidR="006169EC" w:rsidRPr="00451E8F">
        <w:rPr>
          <w:bdr w:val="nil"/>
        </w:rPr>
        <w:t>a</w:t>
      </w:r>
      <w:r w:rsidR="006169EC">
        <w:rPr>
          <w:bdr w:val="nil"/>
        </w:rPr>
        <w:t> </w:t>
      </w:r>
      <w:r w:rsidRPr="00451E8F">
        <w:rPr>
          <w:bdr w:val="nil"/>
        </w:rPr>
        <w:t xml:space="preserve">farmaceutické fakultě, přírodovědecké fakultě, pedagogické fakultě při studiu biologie, zemědělské </w:t>
      </w:r>
      <w:r w:rsidR="006169EC" w:rsidRPr="00451E8F">
        <w:rPr>
          <w:bdr w:val="nil"/>
        </w:rPr>
        <w:t>a</w:t>
      </w:r>
      <w:r w:rsidR="006169EC">
        <w:rPr>
          <w:bdr w:val="nil"/>
        </w:rPr>
        <w:t> </w:t>
      </w:r>
      <w:r w:rsidRPr="00451E8F">
        <w:rPr>
          <w:bdr w:val="nil"/>
        </w:rPr>
        <w:t xml:space="preserve">lesnické fakultě </w:t>
      </w:r>
    </w:p>
    <w:p w14:paraId="3296F321" w14:textId="77777777" w:rsidR="005E591F" w:rsidRPr="003E53EC" w:rsidRDefault="005E591F" w:rsidP="003E53EC">
      <w:pPr>
        <w:pStyle w:val="OdstavecSy"/>
        <w:rPr>
          <w:b/>
          <w:bdr w:val="nil"/>
        </w:rPr>
      </w:pPr>
      <w:r w:rsidRPr="003E53EC">
        <w:rPr>
          <w:b/>
          <w:bdr w:val="nil"/>
        </w:rPr>
        <w:t>Anotace</w:t>
      </w:r>
    </w:p>
    <w:p w14:paraId="63FA01D1" w14:textId="77777777" w:rsidR="005E591F" w:rsidRPr="00451E8F" w:rsidRDefault="005E591F" w:rsidP="003E53EC">
      <w:pPr>
        <w:pStyle w:val="OdstavecSy"/>
        <w:rPr>
          <w:bdr w:val="nil"/>
        </w:rPr>
      </w:pPr>
      <w:r w:rsidRPr="00451E8F">
        <w:rPr>
          <w:bdr w:val="nil"/>
        </w:rPr>
        <w:t xml:space="preserve">Přehled systému živé přírody </w:t>
      </w:r>
    </w:p>
    <w:p w14:paraId="09249E0C" w14:textId="77777777" w:rsidR="005E591F" w:rsidRPr="00451E8F" w:rsidRDefault="005E591F" w:rsidP="003E53EC">
      <w:pPr>
        <w:pStyle w:val="OdstavecSy"/>
        <w:rPr>
          <w:bdr w:val="nil"/>
        </w:rPr>
      </w:pPr>
      <w:r w:rsidRPr="00451E8F">
        <w:rPr>
          <w:bdr w:val="nil"/>
        </w:rPr>
        <w:t xml:space="preserve">Virologie: viry, viroidy, priony </w:t>
      </w:r>
    </w:p>
    <w:p w14:paraId="5CCFF425" w14:textId="77777777" w:rsidR="005E591F" w:rsidRPr="00451E8F" w:rsidRDefault="005E591F" w:rsidP="003E53EC">
      <w:pPr>
        <w:pStyle w:val="OdstavecSy"/>
        <w:rPr>
          <w:bdr w:val="nil"/>
        </w:rPr>
      </w:pPr>
      <w:r w:rsidRPr="00451E8F">
        <w:rPr>
          <w:bdr w:val="nil"/>
        </w:rPr>
        <w:t xml:space="preserve">Prokaryota: sinice, bakterie, prochlorofyty </w:t>
      </w:r>
    </w:p>
    <w:p w14:paraId="30D61BB7" w14:textId="474446C2" w:rsidR="005E591F" w:rsidRPr="00451E8F" w:rsidRDefault="005E591F" w:rsidP="003E53EC">
      <w:pPr>
        <w:pStyle w:val="OdstavecSy"/>
        <w:rPr>
          <w:bdr w:val="nil"/>
        </w:rPr>
      </w:pPr>
      <w:r w:rsidRPr="00451E8F">
        <w:rPr>
          <w:bdr w:val="nil"/>
        </w:rPr>
        <w:t xml:space="preserve">Buněčná </w:t>
      </w:r>
      <w:r w:rsidR="006169EC" w:rsidRPr="00451E8F">
        <w:rPr>
          <w:bdr w:val="nil"/>
        </w:rPr>
        <w:t>a</w:t>
      </w:r>
      <w:r w:rsidR="006169EC">
        <w:rPr>
          <w:bdr w:val="nil"/>
        </w:rPr>
        <w:t> </w:t>
      </w:r>
      <w:r w:rsidRPr="00451E8F">
        <w:rPr>
          <w:bdr w:val="nil"/>
        </w:rPr>
        <w:t xml:space="preserve">molekulární biologie rakoviny </w:t>
      </w:r>
    </w:p>
    <w:p w14:paraId="20F20104" w14:textId="6D667CB0" w:rsidR="005E591F" w:rsidRPr="00451E8F" w:rsidRDefault="005E591F" w:rsidP="003E53EC">
      <w:pPr>
        <w:pStyle w:val="OdstavecSy"/>
        <w:rPr>
          <w:bdr w:val="nil"/>
        </w:rPr>
      </w:pPr>
      <w:r w:rsidRPr="00451E8F">
        <w:rPr>
          <w:bdr w:val="nil"/>
        </w:rPr>
        <w:t xml:space="preserve">Fylogeneze orgánů </w:t>
      </w:r>
      <w:r w:rsidR="006169EC" w:rsidRPr="00451E8F">
        <w:rPr>
          <w:bdr w:val="nil"/>
        </w:rPr>
        <w:t>a</w:t>
      </w:r>
      <w:r w:rsidR="006169EC">
        <w:rPr>
          <w:bdr w:val="nil"/>
        </w:rPr>
        <w:t> </w:t>
      </w:r>
      <w:r w:rsidRPr="00451E8F">
        <w:rPr>
          <w:bdr w:val="nil"/>
        </w:rPr>
        <w:t xml:space="preserve">orgánových soustav živočichů </w:t>
      </w:r>
    </w:p>
    <w:p w14:paraId="7F1DBF81" w14:textId="77777777" w:rsidR="005E591F" w:rsidRPr="00451E8F" w:rsidRDefault="005E591F" w:rsidP="003E53EC">
      <w:pPr>
        <w:pStyle w:val="OdstavecSy"/>
        <w:rPr>
          <w:bdr w:val="nil"/>
        </w:rPr>
      </w:pPr>
      <w:r w:rsidRPr="00451E8F">
        <w:rPr>
          <w:bdr w:val="nil"/>
        </w:rPr>
        <w:t xml:space="preserve">Dějiny biologie </w:t>
      </w:r>
    </w:p>
    <w:p w14:paraId="3348BBE3" w14:textId="378A222D" w:rsidR="005E591F" w:rsidRPr="00451E8F" w:rsidRDefault="005E591F" w:rsidP="003E53EC">
      <w:pPr>
        <w:pStyle w:val="OdstavecSy"/>
        <w:rPr>
          <w:bdr w:val="nil"/>
        </w:rPr>
      </w:pPr>
      <w:r w:rsidRPr="00451E8F">
        <w:rPr>
          <w:bdr w:val="nil"/>
        </w:rPr>
        <w:t xml:space="preserve">Tvorba </w:t>
      </w:r>
      <w:r w:rsidR="006169EC" w:rsidRPr="00451E8F">
        <w:rPr>
          <w:bdr w:val="nil"/>
        </w:rPr>
        <w:t>a</w:t>
      </w:r>
      <w:r w:rsidR="006169EC">
        <w:rPr>
          <w:bdr w:val="nil"/>
        </w:rPr>
        <w:t> </w:t>
      </w:r>
      <w:r w:rsidRPr="00451E8F">
        <w:rPr>
          <w:bdr w:val="nil"/>
        </w:rPr>
        <w:t xml:space="preserve">prezentace seminárních prací </w:t>
      </w:r>
    </w:p>
    <w:p w14:paraId="085CCF68" w14:textId="46B61D92" w:rsidR="005E591F" w:rsidRPr="00451E8F" w:rsidRDefault="005E591F" w:rsidP="003E53EC">
      <w:pPr>
        <w:pStyle w:val="OdstavecSy"/>
        <w:rPr>
          <w:bdr w:val="nil"/>
        </w:rPr>
      </w:pPr>
      <w:r w:rsidRPr="00451E8F">
        <w:rPr>
          <w:bdr w:val="nil"/>
        </w:rPr>
        <w:t xml:space="preserve">Jednotlivé kapitoly jsou doplňovány </w:t>
      </w:r>
      <w:r w:rsidR="006169EC" w:rsidRPr="00451E8F">
        <w:rPr>
          <w:bdr w:val="nil"/>
        </w:rPr>
        <w:t>o</w:t>
      </w:r>
      <w:r w:rsidR="006169EC">
        <w:rPr>
          <w:bdr w:val="nil"/>
        </w:rPr>
        <w:t> </w:t>
      </w:r>
      <w:r w:rsidRPr="00451E8F">
        <w:rPr>
          <w:bdr w:val="nil"/>
        </w:rPr>
        <w:t xml:space="preserve">praktická cvičení, zejména mikroskopické techniky </w:t>
      </w:r>
    </w:p>
    <w:p w14:paraId="6B8D7762" w14:textId="1E8D8560" w:rsidR="005E591F" w:rsidRPr="00451E8F" w:rsidRDefault="005E591F" w:rsidP="003E53EC">
      <w:pPr>
        <w:pStyle w:val="OdstavecSy"/>
        <w:rPr>
          <w:bdr w:val="nil"/>
        </w:rPr>
      </w:pPr>
      <w:r w:rsidRPr="00451E8F">
        <w:rPr>
          <w:bdr w:val="nil"/>
        </w:rPr>
        <w:t xml:space="preserve">Součásti náplně semináře jsou </w:t>
      </w:r>
      <w:r w:rsidR="006169EC" w:rsidRPr="00451E8F">
        <w:rPr>
          <w:bdr w:val="nil"/>
        </w:rPr>
        <w:t>i</w:t>
      </w:r>
      <w:r w:rsidR="006169EC">
        <w:rPr>
          <w:bdr w:val="nil"/>
        </w:rPr>
        <w:t> </w:t>
      </w:r>
      <w:r w:rsidRPr="00451E8F">
        <w:rPr>
          <w:bdr w:val="nil"/>
        </w:rPr>
        <w:t xml:space="preserve">odborné exkurze </w:t>
      </w:r>
      <w:r w:rsidR="006169EC" w:rsidRPr="00451E8F">
        <w:rPr>
          <w:bdr w:val="nil"/>
        </w:rPr>
        <w:t>a</w:t>
      </w:r>
      <w:r w:rsidR="006169EC">
        <w:rPr>
          <w:bdr w:val="nil"/>
        </w:rPr>
        <w:t> </w:t>
      </w:r>
      <w:r w:rsidRPr="00451E8F">
        <w:rPr>
          <w:bdr w:val="nil"/>
        </w:rPr>
        <w:t xml:space="preserve">přednášky dle aktuální nabídky </w:t>
      </w:r>
    </w:p>
    <w:p w14:paraId="2D29EA0E" w14:textId="77777777" w:rsidR="005E591F" w:rsidRPr="003E53EC" w:rsidRDefault="005E591F" w:rsidP="003E53EC">
      <w:pPr>
        <w:pStyle w:val="OdstavecSy"/>
        <w:rPr>
          <w:b/>
          <w:bdr w:val="nil"/>
        </w:rPr>
      </w:pPr>
      <w:r w:rsidRPr="003E53EC">
        <w:rPr>
          <w:b/>
          <w:bdr w:val="nil"/>
        </w:rPr>
        <w:t xml:space="preserve">Použité vzdělávací metody </w:t>
      </w:r>
    </w:p>
    <w:p w14:paraId="3C04F3E0" w14:textId="77777777" w:rsidR="005E591F" w:rsidRDefault="005E591F" w:rsidP="003E53EC">
      <w:pPr>
        <w:pStyle w:val="OdstavecSy"/>
        <w:rPr>
          <w:bdr w:val="nil"/>
        </w:rPr>
      </w:pPr>
      <w:r w:rsidRPr="00451E8F">
        <w:rPr>
          <w:bdr w:val="nil"/>
        </w:rPr>
        <w:t>Výklad, diskuze, experimentální práce</w:t>
      </w:r>
    </w:p>
    <w:p w14:paraId="250CBB95" w14:textId="77777777" w:rsidR="005E591F" w:rsidRDefault="005E591F" w:rsidP="003E53EC">
      <w:pPr>
        <w:pStyle w:val="OdstavecSy"/>
        <w:rPr>
          <w:bdr w:val="nil"/>
        </w:rPr>
      </w:pPr>
    </w:p>
    <w:p w14:paraId="7485097C" w14:textId="77777777" w:rsidR="005E591F" w:rsidRDefault="005E591F" w:rsidP="003E53EC">
      <w:pPr>
        <w:pStyle w:val="OdstavecSy"/>
        <w:rPr>
          <w:bdr w:val="nil"/>
        </w:rPr>
        <w:sectPr w:rsidR="005E591F" w:rsidSect="005E591F">
          <w:headerReference w:type="default" r:id="rId142"/>
          <w:footerReference w:type="default" r:id="rId143"/>
          <w:pgSz w:w="11906" w:h="16838"/>
          <w:pgMar w:top="720" w:right="720" w:bottom="720" w:left="720" w:header="720" w:footer="720" w:gutter="0"/>
          <w:cols w:space="720"/>
          <w:docGrid w:linePitch="299"/>
        </w:sectPr>
      </w:pPr>
    </w:p>
    <w:tbl>
      <w:tblPr>
        <w:tblW w:w="0" w:type="auto"/>
        <w:tblInd w:w="14" w:type="dxa"/>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right w:w="70" w:type="dxa"/>
        </w:tblCellMar>
        <w:tblLook w:val="04A0" w:firstRow="1" w:lastRow="0" w:firstColumn="1" w:lastColumn="0" w:noHBand="0" w:noVBand="1"/>
      </w:tblPr>
      <w:tblGrid>
        <w:gridCol w:w="5125"/>
        <w:gridCol w:w="5124"/>
        <w:gridCol w:w="5125"/>
      </w:tblGrid>
      <w:tr w:rsidR="005E591F" w:rsidRPr="00BB0506" w14:paraId="4254D777" w14:textId="77777777" w:rsidTr="00E23231">
        <w:trPr>
          <w:trHeight w:val="840"/>
          <w:tblHeader/>
        </w:trPr>
        <w:tc>
          <w:tcPr>
            <w:tcW w:w="5128" w:type="dxa"/>
            <w:tcBorders>
              <w:top w:val="single" w:sz="4" w:space="0" w:color="00000A"/>
              <w:left w:val="single" w:sz="4" w:space="0" w:color="00000A"/>
              <w:bottom w:val="single" w:sz="4" w:space="0" w:color="00000A"/>
              <w:right w:val="single" w:sz="4" w:space="0" w:color="FFFFFF"/>
            </w:tcBorders>
            <w:shd w:val="clear" w:color="auto" w:fill="C6D9F1" w:themeFill="text2" w:themeFillTint="33"/>
            <w:tcMar>
              <w:left w:w="65" w:type="dxa"/>
            </w:tcMar>
            <w:vAlign w:val="center"/>
          </w:tcPr>
          <w:p w14:paraId="2EC9C964" w14:textId="77777777" w:rsidR="005E591F" w:rsidRPr="00745EBB" w:rsidRDefault="005E591F" w:rsidP="005E591F">
            <w:pPr>
              <w:rPr>
                <w:b/>
                <w:bdr w:val="nil"/>
              </w:rPr>
            </w:pPr>
            <w:r w:rsidRPr="00745EBB">
              <w:rPr>
                <w:b/>
                <w:bdr w:val="nil"/>
              </w:rPr>
              <w:t>PŘEDMĚT: Aplikovaná biologie</w:t>
            </w:r>
          </w:p>
        </w:tc>
        <w:tc>
          <w:tcPr>
            <w:tcW w:w="10256" w:type="dxa"/>
            <w:gridSpan w:val="2"/>
            <w:tcBorders>
              <w:top w:val="single" w:sz="4" w:space="0" w:color="00000A"/>
              <w:left w:val="single" w:sz="4" w:space="0" w:color="FFFFFF"/>
              <w:bottom w:val="single" w:sz="4" w:space="0" w:color="00000A"/>
              <w:right w:val="single" w:sz="4" w:space="0" w:color="00000A"/>
            </w:tcBorders>
            <w:shd w:val="clear" w:color="auto" w:fill="C6D9F1" w:themeFill="text2" w:themeFillTint="33"/>
            <w:tcMar>
              <w:left w:w="65" w:type="dxa"/>
            </w:tcMar>
            <w:vAlign w:val="center"/>
          </w:tcPr>
          <w:p w14:paraId="0E3FD82C" w14:textId="77777777" w:rsidR="005E591F" w:rsidRPr="00BB0506" w:rsidRDefault="005E591F" w:rsidP="005E591F">
            <w:pPr>
              <w:rPr>
                <w:b/>
                <w:bdr w:val="nil"/>
              </w:rPr>
            </w:pPr>
            <w:r w:rsidRPr="00BB0506">
              <w:rPr>
                <w:b/>
                <w:bdr w:val="nil"/>
              </w:rPr>
              <w:t>HODIN: 2</w:t>
            </w:r>
          </w:p>
        </w:tc>
      </w:tr>
      <w:tr w:rsidR="005E591F" w:rsidRPr="00BB0506" w14:paraId="05ACFB8F" w14:textId="77777777" w:rsidTr="00E23231">
        <w:trPr>
          <w:trHeight w:val="840"/>
          <w:tblHeader/>
        </w:trPr>
        <w:tc>
          <w:tcPr>
            <w:tcW w:w="5128" w:type="dxa"/>
            <w:tcBorders>
              <w:top w:val="single" w:sz="4" w:space="0" w:color="00000A"/>
              <w:left w:val="single" w:sz="4" w:space="0" w:color="00000A"/>
              <w:bottom w:val="single" w:sz="4" w:space="0" w:color="00000A"/>
              <w:right w:val="single" w:sz="4" w:space="0" w:color="00000A"/>
            </w:tcBorders>
            <w:shd w:val="clear" w:color="auto" w:fill="C6D9F1" w:themeFill="text2" w:themeFillTint="33"/>
            <w:tcMar>
              <w:left w:w="65" w:type="dxa"/>
            </w:tcMar>
            <w:vAlign w:val="center"/>
          </w:tcPr>
          <w:p w14:paraId="4BDAD502" w14:textId="77777777" w:rsidR="005E591F" w:rsidRPr="00BB0506" w:rsidRDefault="005E591F" w:rsidP="005E591F">
            <w:pPr>
              <w:rPr>
                <w:b/>
                <w:bdr w:val="nil"/>
              </w:rPr>
            </w:pPr>
            <w:r w:rsidRPr="00BB0506">
              <w:rPr>
                <w:b/>
                <w:bdr w:val="nil"/>
              </w:rPr>
              <w:t>ŠVP VÝSTUP</w:t>
            </w:r>
          </w:p>
        </w:tc>
        <w:tc>
          <w:tcPr>
            <w:tcW w:w="5128" w:type="dxa"/>
            <w:tcBorders>
              <w:top w:val="single" w:sz="4" w:space="0" w:color="00000A"/>
              <w:left w:val="single" w:sz="4" w:space="0" w:color="00000A"/>
              <w:bottom w:val="single" w:sz="4" w:space="0" w:color="00000A"/>
              <w:right w:val="single" w:sz="4" w:space="0" w:color="00000A"/>
            </w:tcBorders>
            <w:shd w:val="clear" w:color="auto" w:fill="C6D9F1" w:themeFill="text2" w:themeFillTint="33"/>
            <w:tcMar>
              <w:left w:w="65" w:type="dxa"/>
            </w:tcMar>
            <w:vAlign w:val="center"/>
          </w:tcPr>
          <w:p w14:paraId="252A9355" w14:textId="77777777" w:rsidR="005E591F" w:rsidRPr="00BB0506" w:rsidRDefault="005E591F" w:rsidP="005E591F">
            <w:pPr>
              <w:rPr>
                <w:b/>
                <w:bdr w:val="nil"/>
              </w:rPr>
            </w:pPr>
            <w:r w:rsidRPr="00BB0506">
              <w:rPr>
                <w:b/>
                <w:bdr w:val="nil"/>
              </w:rPr>
              <w:t>UČIVO</w:t>
            </w:r>
          </w:p>
        </w:tc>
        <w:tc>
          <w:tcPr>
            <w:tcW w:w="5128" w:type="dxa"/>
            <w:tcBorders>
              <w:top w:val="single" w:sz="4" w:space="0" w:color="00000A"/>
              <w:left w:val="single" w:sz="4" w:space="0" w:color="00000A"/>
              <w:bottom w:val="single" w:sz="4" w:space="0" w:color="00000A"/>
              <w:right w:val="single" w:sz="4" w:space="0" w:color="00000A"/>
            </w:tcBorders>
            <w:shd w:val="clear" w:color="auto" w:fill="C6D9F1" w:themeFill="text2" w:themeFillTint="33"/>
            <w:tcMar>
              <w:left w:w="65" w:type="dxa"/>
            </w:tcMar>
            <w:vAlign w:val="center"/>
          </w:tcPr>
          <w:p w14:paraId="6D62E30A" w14:textId="77777777" w:rsidR="005E591F" w:rsidRPr="00BB0506" w:rsidRDefault="005E591F" w:rsidP="005E591F">
            <w:pPr>
              <w:rPr>
                <w:b/>
                <w:bdr w:val="nil"/>
              </w:rPr>
            </w:pPr>
            <w:r w:rsidRPr="00BB0506">
              <w:rPr>
                <w:b/>
                <w:bdr w:val="nil"/>
              </w:rPr>
              <w:t>PŘESAHY, VAZBY, SOUVISLOSTI, POZNÁMKY</w:t>
            </w:r>
          </w:p>
        </w:tc>
      </w:tr>
      <w:tr w:rsidR="005E591F" w:rsidRPr="00BB0506" w14:paraId="549DD5A0" w14:textId="77777777" w:rsidTr="005E591F">
        <w:trPr>
          <w:trHeight w:val="840"/>
        </w:trPr>
        <w:tc>
          <w:tcPr>
            <w:tcW w:w="5128"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583B596A" w14:textId="77777777" w:rsidR="005E591F" w:rsidRPr="00A8253A" w:rsidRDefault="005E591F" w:rsidP="0030549D">
            <w:pPr>
              <w:numPr>
                <w:ilvl w:val="0"/>
                <w:numId w:val="265"/>
              </w:numPr>
              <w:spacing w:line="312" w:lineRule="auto"/>
            </w:pPr>
            <w:r w:rsidRPr="00A8253A">
              <w:t>vysvětlí základní projevy živé hmoty</w:t>
            </w:r>
          </w:p>
          <w:p w14:paraId="77E227BF" w14:textId="57F822FC" w:rsidR="005E591F" w:rsidRPr="00A8253A" w:rsidRDefault="005E591F" w:rsidP="0030549D">
            <w:pPr>
              <w:numPr>
                <w:ilvl w:val="0"/>
                <w:numId w:val="265"/>
              </w:numPr>
              <w:spacing w:line="312" w:lineRule="auto"/>
            </w:pPr>
            <w:r w:rsidRPr="00A8253A">
              <w:t xml:space="preserve">Orientuje se </w:t>
            </w:r>
            <w:r w:rsidR="006169EC" w:rsidRPr="00A8253A">
              <w:t>v</w:t>
            </w:r>
            <w:r w:rsidR="006169EC">
              <w:t> </w:t>
            </w:r>
            <w:r w:rsidRPr="00A8253A">
              <w:t>rozdělení biologie na jednotlivé vědní obory</w:t>
            </w:r>
          </w:p>
          <w:p w14:paraId="3A1BCE56" w14:textId="528FD679" w:rsidR="005E591F" w:rsidRPr="00BB0506" w:rsidRDefault="005E591F" w:rsidP="0030549D">
            <w:pPr>
              <w:numPr>
                <w:ilvl w:val="0"/>
                <w:numId w:val="265"/>
              </w:numPr>
              <w:spacing w:line="312" w:lineRule="auto"/>
              <w:rPr>
                <w:bdr w:val="nil"/>
              </w:rPr>
            </w:pPr>
            <w:r w:rsidRPr="00A8253A">
              <w:t xml:space="preserve">vysvětlí rozdíl mezi základním výzkumem </w:t>
            </w:r>
            <w:r w:rsidR="006169EC" w:rsidRPr="00A8253A">
              <w:t>a</w:t>
            </w:r>
            <w:r w:rsidR="006169EC">
              <w:t> </w:t>
            </w:r>
            <w:r w:rsidRPr="00A8253A">
              <w:t>aplikovanými vědními obory</w:t>
            </w:r>
          </w:p>
        </w:tc>
        <w:tc>
          <w:tcPr>
            <w:tcW w:w="5128"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57C78E23" w14:textId="77777777" w:rsidR="005E591F" w:rsidRPr="00A8253A" w:rsidRDefault="005E591F" w:rsidP="005E591F">
            <w:r w:rsidRPr="00A8253A">
              <w:t>Biologie jako věda – předmět zkoumání biologie, biologické vědy, aplikované biologické vědy</w:t>
            </w:r>
          </w:p>
          <w:p w14:paraId="1DA4A6D7" w14:textId="77777777" w:rsidR="005E591F" w:rsidRPr="00A8253A" w:rsidRDefault="005E591F" w:rsidP="005E591F"/>
        </w:tc>
        <w:tc>
          <w:tcPr>
            <w:tcW w:w="5128"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50A13C94" w14:textId="77777777" w:rsidR="005E591F" w:rsidRPr="00BB0506" w:rsidRDefault="005E591F" w:rsidP="005E591F">
            <w:pPr>
              <w:rPr>
                <w:i/>
                <w:bdr w:val="nil"/>
              </w:rPr>
            </w:pPr>
          </w:p>
        </w:tc>
      </w:tr>
      <w:tr w:rsidR="005E591F" w:rsidRPr="00BB0506" w14:paraId="0A569B0C" w14:textId="77777777" w:rsidTr="005E591F">
        <w:trPr>
          <w:trHeight w:val="840"/>
        </w:trPr>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46194F7D" w14:textId="77777777" w:rsidR="005E591F" w:rsidRPr="00A8253A" w:rsidRDefault="005E591F" w:rsidP="0030549D">
            <w:pPr>
              <w:pStyle w:val="Odstavecseseznamem"/>
              <w:numPr>
                <w:ilvl w:val="0"/>
                <w:numId w:val="322"/>
              </w:numPr>
              <w:spacing w:line="312" w:lineRule="auto"/>
            </w:pPr>
            <w:r w:rsidRPr="00A8253A">
              <w:t>aplikuje nebo popíše  metody poznávání přírody</w:t>
            </w:r>
          </w:p>
          <w:p w14:paraId="540B4B9F" w14:textId="329678C6" w:rsidR="005E591F" w:rsidRPr="00A8253A" w:rsidRDefault="005E591F" w:rsidP="0030549D">
            <w:pPr>
              <w:pStyle w:val="Odstavecseseznamem"/>
              <w:numPr>
                <w:ilvl w:val="0"/>
                <w:numId w:val="322"/>
              </w:numPr>
              <w:spacing w:line="312" w:lineRule="auto"/>
            </w:pPr>
            <w:r w:rsidRPr="00A8253A">
              <w:t xml:space="preserve">přednese referát </w:t>
            </w:r>
            <w:r w:rsidR="006169EC" w:rsidRPr="00A8253A">
              <w:t>o</w:t>
            </w:r>
            <w:r w:rsidR="006169EC">
              <w:t> </w:t>
            </w:r>
            <w:r w:rsidRPr="00A8253A">
              <w:t xml:space="preserve">vybraném článku </w:t>
            </w:r>
            <w:r w:rsidR="006169EC" w:rsidRPr="00A8253A">
              <w:t>z</w:t>
            </w:r>
            <w:r w:rsidR="006169EC">
              <w:t> </w:t>
            </w:r>
            <w:r w:rsidRPr="00A8253A">
              <w:t>odborné literatury</w:t>
            </w:r>
          </w:p>
          <w:p w14:paraId="5060EB1A" w14:textId="77777777" w:rsidR="005E591F" w:rsidRPr="00A8253A" w:rsidRDefault="005E591F" w:rsidP="0030549D">
            <w:pPr>
              <w:pStyle w:val="Odstavecseseznamem"/>
              <w:numPr>
                <w:ilvl w:val="0"/>
                <w:numId w:val="322"/>
              </w:numPr>
              <w:spacing w:line="312" w:lineRule="auto"/>
            </w:pPr>
            <w:r w:rsidRPr="00A8253A">
              <w:t>zná pravidla pro psaní seminární práce</w:t>
            </w:r>
          </w:p>
          <w:p w14:paraId="31282434" w14:textId="29B4E801" w:rsidR="005E591F" w:rsidRPr="00A8253A" w:rsidRDefault="005E591F" w:rsidP="0030549D">
            <w:pPr>
              <w:pStyle w:val="Odstavecseseznamem"/>
              <w:numPr>
                <w:ilvl w:val="0"/>
                <w:numId w:val="322"/>
              </w:numPr>
              <w:spacing w:line="312" w:lineRule="auto"/>
            </w:pPr>
            <w:r w:rsidRPr="00A8253A">
              <w:t xml:space="preserve">prezentuje výsledky vlastního bádání </w:t>
            </w:r>
            <w:r w:rsidR="006169EC" w:rsidRPr="00A8253A">
              <w:t>v</w:t>
            </w:r>
            <w:r w:rsidR="006169EC">
              <w:t> </w:t>
            </w:r>
            <w:r w:rsidRPr="00A8253A">
              <w:t>seminární práci</w:t>
            </w:r>
          </w:p>
        </w:tc>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6C01BDF9" w14:textId="3E085471" w:rsidR="005E591F" w:rsidRPr="00A8253A" w:rsidRDefault="005E591F" w:rsidP="005E591F">
            <w:r>
              <w:t>M</w:t>
            </w:r>
            <w:r w:rsidRPr="00A8253A">
              <w:t xml:space="preserve">etody vědeckého výzkumu, odborná literatura </w:t>
            </w:r>
            <w:r w:rsidR="006169EC" w:rsidRPr="00A8253A">
              <w:t>a</w:t>
            </w:r>
            <w:r w:rsidR="006169EC">
              <w:t> </w:t>
            </w:r>
            <w:r w:rsidRPr="00A8253A">
              <w:t xml:space="preserve">jiné zdroje informací </w:t>
            </w:r>
            <w:r w:rsidR="006169EC" w:rsidRPr="00A8253A">
              <w:t>v</w:t>
            </w:r>
            <w:r w:rsidR="006169EC">
              <w:t> </w:t>
            </w:r>
            <w:r w:rsidRPr="00A8253A">
              <w:t>oblasti přírodních věd, seminární práce</w:t>
            </w:r>
          </w:p>
        </w:tc>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19E1E68E" w14:textId="77777777" w:rsidR="005E591F" w:rsidRPr="00A8253A" w:rsidRDefault="005E591F" w:rsidP="005E591F"/>
        </w:tc>
      </w:tr>
      <w:tr w:rsidR="005E591F" w:rsidRPr="00BB0506" w14:paraId="42E98D52" w14:textId="77777777" w:rsidTr="005E591F">
        <w:trPr>
          <w:trHeight w:val="840"/>
        </w:trPr>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3786DD72" w14:textId="77777777" w:rsidR="005E591F" w:rsidRPr="00A8253A" w:rsidRDefault="005E591F" w:rsidP="0030549D">
            <w:pPr>
              <w:pStyle w:val="Odstavecseseznamem"/>
              <w:numPr>
                <w:ilvl w:val="0"/>
                <w:numId w:val="323"/>
              </w:numPr>
              <w:spacing w:line="312" w:lineRule="auto"/>
            </w:pPr>
            <w:r w:rsidRPr="00A8253A">
              <w:t>orientuje se v základním rozdělení  živých soustav na naší planetě podle současných poznatků</w:t>
            </w:r>
          </w:p>
        </w:tc>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4BEA4032" w14:textId="77777777" w:rsidR="005E591F" w:rsidRPr="00A8253A" w:rsidRDefault="005E591F" w:rsidP="005E591F">
            <w:r w:rsidRPr="00A8253A">
              <w:t>Přehled systému živých organismů</w:t>
            </w:r>
          </w:p>
        </w:tc>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74AD9993" w14:textId="77777777" w:rsidR="005E591F" w:rsidRPr="00A8253A" w:rsidRDefault="005E591F" w:rsidP="005E591F"/>
        </w:tc>
      </w:tr>
      <w:tr w:rsidR="005E591F" w:rsidRPr="00BB0506" w14:paraId="3984CEF7" w14:textId="77777777" w:rsidTr="005E591F">
        <w:trPr>
          <w:trHeight w:val="840"/>
        </w:trPr>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14DF5271" w14:textId="053186C9" w:rsidR="005E591F" w:rsidRPr="00A8253A" w:rsidRDefault="005E591F" w:rsidP="0030549D">
            <w:pPr>
              <w:pStyle w:val="Odstavecseseznamem"/>
              <w:numPr>
                <w:ilvl w:val="0"/>
                <w:numId w:val="324"/>
              </w:numPr>
              <w:spacing w:line="312" w:lineRule="auto"/>
            </w:pPr>
            <w:r w:rsidRPr="00A8253A">
              <w:t xml:space="preserve">popíše stavbu bakteriální </w:t>
            </w:r>
            <w:r w:rsidR="006169EC" w:rsidRPr="00A8253A">
              <w:t>a</w:t>
            </w:r>
            <w:r w:rsidR="006169EC">
              <w:t> </w:t>
            </w:r>
            <w:r w:rsidRPr="00A8253A">
              <w:t>sinicové buňky, reprodukci bakterií</w:t>
            </w:r>
          </w:p>
          <w:p w14:paraId="566A6FBF" w14:textId="175673C8" w:rsidR="005E591F" w:rsidRPr="00A8253A" w:rsidRDefault="005E591F" w:rsidP="0030549D">
            <w:pPr>
              <w:pStyle w:val="Odstavecseseznamem"/>
              <w:numPr>
                <w:ilvl w:val="0"/>
                <w:numId w:val="324"/>
              </w:numPr>
              <w:spacing w:line="312" w:lineRule="auto"/>
            </w:pPr>
            <w:r w:rsidRPr="00A8253A">
              <w:t xml:space="preserve">popíše základní rozdíly mezi buňkou prokaryotickou </w:t>
            </w:r>
            <w:r w:rsidR="006169EC" w:rsidRPr="00A8253A">
              <w:t>a</w:t>
            </w:r>
            <w:r w:rsidR="006169EC">
              <w:t> </w:t>
            </w:r>
            <w:r w:rsidRPr="00A8253A">
              <w:t>eukaryotickou</w:t>
            </w:r>
          </w:p>
          <w:p w14:paraId="4C4DE327" w14:textId="7696894B" w:rsidR="005E591F" w:rsidRPr="00A8253A" w:rsidRDefault="005E591F" w:rsidP="0030549D">
            <w:pPr>
              <w:pStyle w:val="Odstavecseseznamem"/>
              <w:numPr>
                <w:ilvl w:val="0"/>
                <w:numId w:val="324"/>
              </w:numPr>
              <w:spacing w:line="312" w:lineRule="auto"/>
            </w:pPr>
            <w:r w:rsidRPr="00A8253A">
              <w:t xml:space="preserve">uvede na příkladech z běžného života  význam bakterií v přírodě </w:t>
            </w:r>
            <w:r w:rsidR="006169EC" w:rsidRPr="00A8253A">
              <w:t>i</w:t>
            </w:r>
            <w:r w:rsidR="006169EC">
              <w:t> </w:t>
            </w:r>
            <w:r w:rsidRPr="00A8253A">
              <w:t>pro člověka, jejich využití člověkem</w:t>
            </w:r>
          </w:p>
          <w:p w14:paraId="6310372B" w14:textId="77777777" w:rsidR="005E591F" w:rsidRPr="00BB0506" w:rsidRDefault="005E591F" w:rsidP="0030549D">
            <w:pPr>
              <w:pStyle w:val="Odstavecseseznamem"/>
              <w:numPr>
                <w:ilvl w:val="0"/>
                <w:numId w:val="324"/>
              </w:numPr>
              <w:spacing w:line="312" w:lineRule="auto"/>
              <w:rPr>
                <w:bdr w:val="nil"/>
              </w:rPr>
            </w:pPr>
            <w:r w:rsidRPr="00A8253A">
              <w:t>stručně charakterizuje bakteriózy, zaměří se především na prevenci</w:t>
            </w:r>
          </w:p>
        </w:tc>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00214AF6" w14:textId="77777777" w:rsidR="005E591F" w:rsidRPr="00A8253A" w:rsidRDefault="005E591F" w:rsidP="005E591F">
            <w:r w:rsidRPr="00A8253A">
              <w:t>Bakterie (včetně sinic)</w:t>
            </w:r>
          </w:p>
        </w:tc>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184566C8" w14:textId="77777777" w:rsidR="005E591F" w:rsidRPr="00A8253A" w:rsidRDefault="005E591F" w:rsidP="005E591F">
            <w:r w:rsidRPr="00A8253A">
              <w:t>EV, VKZ</w:t>
            </w:r>
          </w:p>
        </w:tc>
      </w:tr>
      <w:tr w:rsidR="005E591F" w:rsidRPr="00BB0506" w14:paraId="31E24B87" w14:textId="77777777" w:rsidTr="005E591F">
        <w:trPr>
          <w:trHeight w:val="840"/>
        </w:trPr>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3704A670" w14:textId="77777777" w:rsidR="005E591F" w:rsidRPr="00A8253A" w:rsidRDefault="005E591F" w:rsidP="0030549D">
            <w:pPr>
              <w:numPr>
                <w:ilvl w:val="0"/>
                <w:numId w:val="264"/>
              </w:numPr>
              <w:spacing w:line="312" w:lineRule="auto"/>
            </w:pPr>
            <w:r w:rsidRPr="00A8253A">
              <w:t xml:space="preserve">popíše stavbu těla virů, jejich reprodukci, využití virů </w:t>
            </w:r>
          </w:p>
          <w:p w14:paraId="4871F865" w14:textId="77777777" w:rsidR="005E591F" w:rsidRPr="00BB0506" w:rsidRDefault="005E591F" w:rsidP="0030549D">
            <w:pPr>
              <w:numPr>
                <w:ilvl w:val="0"/>
                <w:numId w:val="264"/>
              </w:numPr>
              <w:spacing w:line="312" w:lineRule="auto"/>
              <w:rPr>
                <w:bdr w:val="nil"/>
              </w:rPr>
            </w:pPr>
            <w:r w:rsidRPr="00A8253A">
              <w:t>stručně charakterizuje virózy, zaměří se především na prevenci</w:t>
            </w:r>
          </w:p>
        </w:tc>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57530F22" w14:textId="77777777" w:rsidR="005E591F" w:rsidRPr="00A8253A" w:rsidRDefault="005E591F" w:rsidP="005E591F">
            <w:r>
              <w:t>V</w:t>
            </w:r>
            <w:r w:rsidRPr="00A8253A">
              <w:t xml:space="preserve">irologie </w:t>
            </w:r>
          </w:p>
        </w:tc>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28788064" w14:textId="77777777" w:rsidR="005E591F" w:rsidRPr="00A8253A" w:rsidRDefault="005E591F" w:rsidP="005E591F">
            <w:r w:rsidRPr="00A8253A">
              <w:t>EV, VKZ</w:t>
            </w:r>
          </w:p>
        </w:tc>
      </w:tr>
      <w:tr w:rsidR="005E591F" w:rsidRPr="00BB0506" w14:paraId="33C4CC83" w14:textId="77777777" w:rsidTr="005E591F">
        <w:trPr>
          <w:trHeight w:val="840"/>
        </w:trPr>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517853A8" w14:textId="089E356F" w:rsidR="005E591F" w:rsidRDefault="005E591F" w:rsidP="0030549D">
            <w:pPr>
              <w:pStyle w:val="Odstavecseseznamem"/>
              <w:numPr>
                <w:ilvl w:val="0"/>
                <w:numId w:val="325"/>
              </w:numPr>
              <w:spacing w:line="312" w:lineRule="auto"/>
            </w:pPr>
            <w:r w:rsidRPr="00A8253A">
              <w:t xml:space="preserve">vysvětlí na příkladech přímé souvislosti mezi tělesným, duševním </w:t>
            </w:r>
            <w:r w:rsidR="006169EC" w:rsidRPr="00A8253A">
              <w:t>a</w:t>
            </w:r>
            <w:r w:rsidR="006169EC">
              <w:t> </w:t>
            </w:r>
            <w:r w:rsidRPr="00A8253A">
              <w:t xml:space="preserve">sociálním zdravím; </w:t>
            </w:r>
          </w:p>
          <w:p w14:paraId="102E372A" w14:textId="010AFAC4" w:rsidR="005E591F" w:rsidRDefault="005E591F" w:rsidP="0030549D">
            <w:pPr>
              <w:pStyle w:val="Odstavecseseznamem"/>
              <w:numPr>
                <w:ilvl w:val="0"/>
                <w:numId w:val="325"/>
              </w:numPr>
              <w:spacing w:line="312" w:lineRule="auto"/>
            </w:pPr>
            <w:r w:rsidRPr="00A8253A">
              <w:t xml:space="preserve">vysvětlí vztah mezi uspokojováním základních lidských potřeb </w:t>
            </w:r>
            <w:r w:rsidR="006169EC" w:rsidRPr="00A8253A">
              <w:t>a</w:t>
            </w:r>
            <w:r w:rsidR="006169EC">
              <w:t> </w:t>
            </w:r>
            <w:r w:rsidRPr="00A8253A">
              <w:t xml:space="preserve">hodnotou zdraví; </w:t>
            </w:r>
          </w:p>
          <w:p w14:paraId="580705A5" w14:textId="77777777" w:rsidR="005E591F" w:rsidRPr="00A8253A" w:rsidRDefault="005E591F" w:rsidP="0030549D">
            <w:pPr>
              <w:pStyle w:val="Odstavecseseznamem"/>
              <w:numPr>
                <w:ilvl w:val="0"/>
                <w:numId w:val="325"/>
              </w:numPr>
              <w:spacing w:line="312" w:lineRule="auto"/>
            </w:pPr>
            <w:r w:rsidRPr="00A8253A">
              <w:t>dovede posoudit různé způsoby chování lidí z hlediska odpovědnosti za vlastní zdraví i zdraví druhých a vyvozuje z nich osobní odpovědnost ve prospěch aktivní podpory zdraví</w:t>
            </w:r>
          </w:p>
        </w:tc>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20707E68" w14:textId="77777777" w:rsidR="005E591F" w:rsidRPr="00AA62F3" w:rsidRDefault="005E591F" w:rsidP="005E591F">
            <w:r>
              <w:t>B</w:t>
            </w:r>
            <w:r w:rsidRPr="00AA62F3">
              <w:t>iologie rakoviny</w:t>
            </w:r>
          </w:p>
        </w:tc>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16AE321A" w14:textId="77777777" w:rsidR="005E591F" w:rsidRPr="00AA62F3" w:rsidRDefault="005E591F" w:rsidP="005E591F">
            <w:r w:rsidRPr="00BB0506">
              <w:rPr>
                <w:bdr w:val="nil"/>
              </w:rPr>
              <w:t>VKZ</w:t>
            </w:r>
          </w:p>
        </w:tc>
      </w:tr>
      <w:tr w:rsidR="005E591F" w:rsidRPr="00BB0506" w14:paraId="65332D96" w14:textId="77777777" w:rsidTr="005E591F">
        <w:trPr>
          <w:trHeight w:val="840"/>
        </w:trPr>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1FE698DB" w14:textId="77777777" w:rsidR="005E591F" w:rsidRPr="00AA62F3" w:rsidRDefault="005E591F" w:rsidP="0030549D">
            <w:pPr>
              <w:pStyle w:val="Odstavecseseznamem"/>
              <w:numPr>
                <w:ilvl w:val="0"/>
                <w:numId w:val="326"/>
              </w:numPr>
              <w:spacing w:line="312" w:lineRule="auto"/>
            </w:pPr>
            <w:r w:rsidRPr="00AA62F3">
              <w:t>vysvětlí funkci jednotlivých orgánových soustav</w:t>
            </w:r>
          </w:p>
          <w:p w14:paraId="6C82C62C" w14:textId="71B4D16D" w:rsidR="005E591F" w:rsidRPr="00BB0506" w:rsidRDefault="005E591F" w:rsidP="0030549D">
            <w:pPr>
              <w:pStyle w:val="Odstavecseseznamem"/>
              <w:numPr>
                <w:ilvl w:val="0"/>
                <w:numId w:val="326"/>
              </w:numPr>
              <w:spacing w:line="312" w:lineRule="auto"/>
              <w:rPr>
                <w:bdr w:val="nil"/>
              </w:rPr>
            </w:pPr>
            <w:r w:rsidRPr="00AA62F3">
              <w:t xml:space="preserve">popíše jejich stavbu </w:t>
            </w:r>
            <w:r w:rsidR="006169EC" w:rsidRPr="00AA62F3">
              <w:t>a</w:t>
            </w:r>
            <w:r w:rsidR="006169EC">
              <w:t> </w:t>
            </w:r>
            <w:r w:rsidRPr="00AA62F3">
              <w:t xml:space="preserve">vývoj </w:t>
            </w:r>
            <w:r w:rsidR="006169EC" w:rsidRPr="00AA62F3">
              <w:t>u</w:t>
            </w:r>
            <w:r w:rsidR="006169EC">
              <w:t> </w:t>
            </w:r>
            <w:r w:rsidRPr="00AA62F3">
              <w:t>různých skupin živočichů</w:t>
            </w:r>
          </w:p>
        </w:tc>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6FF98429" w14:textId="77777777" w:rsidR="005E591F" w:rsidRPr="00AA62F3" w:rsidRDefault="005E591F" w:rsidP="005E591F">
            <w:r>
              <w:t>F</w:t>
            </w:r>
            <w:r w:rsidRPr="00AA62F3">
              <w:t>ylogeneze orgánových soustav</w:t>
            </w:r>
          </w:p>
        </w:tc>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5250149A" w14:textId="77777777" w:rsidR="005E591F" w:rsidRPr="00AA62F3" w:rsidRDefault="005E591F" w:rsidP="005E591F"/>
        </w:tc>
      </w:tr>
      <w:tr w:rsidR="005E591F" w:rsidRPr="00BB0506" w14:paraId="5A9B9600" w14:textId="77777777" w:rsidTr="005E591F">
        <w:trPr>
          <w:trHeight w:val="840"/>
        </w:trPr>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7768C4EE" w14:textId="462DA3C1" w:rsidR="005E591F" w:rsidRPr="00AA62F3" w:rsidRDefault="005E591F" w:rsidP="0030549D">
            <w:pPr>
              <w:pStyle w:val="Odstavecseseznamem"/>
              <w:numPr>
                <w:ilvl w:val="0"/>
                <w:numId w:val="327"/>
              </w:numPr>
              <w:spacing w:line="312" w:lineRule="auto"/>
            </w:pPr>
            <w:r w:rsidRPr="00AA62F3">
              <w:t xml:space="preserve">zná významné objevy </w:t>
            </w:r>
            <w:r w:rsidR="006169EC" w:rsidRPr="00AA62F3">
              <w:t>v</w:t>
            </w:r>
            <w:r w:rsidR="006169EC">
              <w:t> </w:t>
            </w:r>
            <w:r w:rsidRPr="00AA62F3">
              <w:t xml:space="preserve">biologii </w:t>
            </w:r>
            <w:r w:rsidR="006169EC" w:rsidRPr="00AA62F3">
              <w:t>a</w:t>
            </w:r>
            <w:r w:rsidR="006169EC">
              <w:t> </w:t>
            </w:r>
            <w:r w:rsidRPr="00AA62F3">
              <w:t>jejich objevitele</w:t>
            </w:r>
          </w:p>
        </w:tc>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0957DED1" w14:textId="77777777" w:rsidR="005E591F" w:rsidRPr="00AA62F3" w:rsidRDefault="005E591F" w:rsidP="005E591F">
            <w:r w:rsidRPr="00AA62F3">
              <w:t>Dějiny biologie</w:t>
            </w:r>
          </w:p>
        </w:tc>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0B0BB140" w14:textId="77777777" w:rsidR="005E591F" w:rsidRPr="00AA62F3" w:rsidRDefault="005E591F" w:rsidP="005E591F"/>
        </w:tc>
      </w:tr>
    </w:tbl>
    <w:p w14:paraId="1DD66F38" w14:textId="77777777" w:rsidR="005E591F" w:rsidRDefault="005E591F" w:rsidP="005E591F">
      <w:pPr>
        <w:rPr>
          <w:bdr w:val="nil"/>
        </w:rPr>
      </w:pPr>
    </w:p>
    <w:p w14:paraId="46757C6D" w14:textId="77777777" w:rsidR="005E591F" w:rsidRDefault="005E591F" w:rsidP="005E591F">
      <w:pPr>
        <w:rPr>
          <w:bdr w:val="nil"/>
        </w:rPr>
        <w:sectPr w:rsidR="005E591F" w:rsidSect="005E591F">
          <w:headerReference w:type="default" r:id="rId144"/>
          <w:footerReference w:type="default" r:id="rId145"/>
          <w:pgSz w:w="16838" w:h="11906" w:orient="landscape"/>
          <w:pgMar w:top="720" w:right="720" w:bottom="720" w:left="720" w:header="720" w:footer="720" w:gutter="0"/>
          <w:cols w:space="720"/>
          <w:docGrid w:linePitch="299"/>
        </w:sectPr>
      </w:pPr>
    </w:p>
    <w:p w14:paraId="24334D92" w14:textId="77777777" w:rsidR="005E591F" w:rsidRDefault="005E591F" w:rsidP="00033F7B">
      <w:pPr>
        <w:pStyle w:val="N2"/>
        <w:rPr>
          <w:bdr w:val="nil"/>
        </w:rPr>
      </w:pPr>
      <w:bookmarkStart w:id="303" w:name="_Toc156981546"/>
      <w:bookmarkStart w:id="304" w:name="_Toc158244463"/>
      <w:r>
        <w:rPr>
          <w:bdr w:val="nil"/>
        </w:rPr>
        <w:t>Matematický základ přírodních věd</w:t>
      </w:r>
      <w:bookmarkEnd w:id="303"/>
      <w:bookmarkEnd w:id="304"/>
    </w:p>
    <w:p w14:paraId="5F33AA10" w14:textId="77777777" w:rsidR="005E591F" w:rsidRPr="00033F7B" w:rsidRDefault="005E591F" w:rsidP="00033F7B">
      <w:pPr>
        <w:pStyle w:val="OdstavecSy"/>
        <w:rPr>
          <w:b/>
        </w:rPr>
      </w:pPr>
      <w:r w:rsidRPr="00033F7B">
        <w:rPr>
          <w:b/>
        </w:rPr>
        <w:t xml:space="preserve">Cílová skupina </w:t>
      </w:r>
    </w:p>
    <w:p w14:paraId="5C10015A" w14:textId="5753DCC4" w:rsidR="005E591F" w:rsidRPr="00C77490" w:rsidRDefault="005E591F" w:rsidP="00033F7B">
      <w:pPr>
        <w:pStyle w:val="OdstavecSy"/>
      </w:pPr>
      <w:r w:rsidRPr="00C77490">
        <w:t xml:space="preserve">Žáci, kteří mají zájem </w:t>
      </w:r>
      <w:r w:rsidR="006169EC" w:rsidRPr="00C77490">
        <w:t>o</w:t>
      </w:r>
      <w:r w:rsidR="006169EC">
        <w:t> </w:t>
      </w:r>
      <w:r w:rsidRPr="00C77490">
        <w:t xml:space="preserve">studium přírodních věd, ekonomie </w:t>
      </w:r>
      <w:r w:rsidR="006169EC" w:rsidRPr="00C77490">
        <w:t>a</w:t>
      </w:r>
      <w:r w:rsidR="006169EC">
        <w:t> </w:t>
      </w:r>
      <w:r w:rsidRPr="00C77490">
        <w:t xml:space="preserve">mnoha dalších oborů využívajících matematické znalosti </w:t>
      </w:r>
      <w:r w:rsidR="006169EC" w:rsidRPr="00C77490">
        <w:t>a</w:t>
      </w:r>
      <w:r w:rsidR="006169EC">
        <w:t> </w:t>
      </w:r>
      <w:r w:rsidRPr="00C77490">
        <w:t xml:space="preserve">dovednosti. </w:t>
      </w:r>
    </w:p>
    <w:p w14:paraId="6D10B5DB" w14:textId="77777777" w:rsidR="005E591F" w:rsidRPr="00033F7B" w:rsidRDefault="005E591F" w:rsidP="00033F7B">
      <w:pPr>
        <w:pStyle w:val="OdstavecSy"/>
        <w:rPr>
          <w:b/>
        </w:rPr>
      </w:pPr>
      <w:r w:rsidRPr="00033F7B">
        <w:rPr>
          <w:b/>
        </w:rPr>
        <w:t xml:space="preserve">Anotace </w:t>
      </w:r>
    </w:p>
    <w:p w14:paraId="351D7C6F" w14:textId="1503D92F" w:rsidR="005E591F" w:rsidRPr="00C77490" w:rsidRDefault="005E591F" w:rsidP="00033F7B">
      <w:pPr>
        <w:pStyle w:val="OdstavecSy"/>
      </w:pPr>
      <w:r w:rsidRPr="00C77490">
        <w:t xml:space="preserve">Obsahem semináře je učivo diferenciálního </w:t>
      </w:r>
      <w:r w:rsidR="006169EC" w:rsidRPr="00C77490">
        <w:t>a</w:t>
      </w:r>
      <w:r w:rsidR="006169EC">
        <w:t> </w:t>
      </w:r>
      <w:r w:rsidRPr="00C77490">
        <w:t xml:space="preserve">integrálního počtu určené pro středoškolského studenta, které nepatří do základního kurzu matematiky </w:t>
      </w:r>
      <w:r w:rsidR="006169EC" w:rsidRPr="00C77490">
        <w:t>v</w:t>
      </w:r>
      <w:r w:rsidR="006169EC">
        <w:t> </w:t>
      </w:r>
      <w:r w:rsidRPr="00C77490">
        <w:t xml:space="preserve">průběhu studia na gymnáziu. Student se seznámí </w:t>
      </w:r>
      <w:r w:rsidR="006169EC" w:rsidRPr="00C77490">
        <w:t>s</w:t>
      </w:r>
      <w:r w:rsidR="006169EC">
        <w:t> </w:t>
      </w:r>
      <w:r w:rsidRPr="00C77490">
        <w:t xml:space="preserve">následujícími tematickými celky: Základní vlastnosti funkcí; Okolí bodu; Spojitost funkce </w:t>
      </w:r>
      <w:r w:rsidR="006169EC" w:rsidRPr="00C77490">
        <w:t>v</w:t>
      </w:r>
      <w:r w:rsidR="006169EC">
        <w:t> </w:t>
      </w:r>
      <w:r w:rsidRPr="00C77490">
        <w:t xml:space="preserve">bodě </w:t>
      </w:r>
      <w:r w:rsidR="006169EC" w:rsidRPr="00C77490">
        <w:t>a</w:t>
      </w:r>
      <w:r w:rsidR="006169EC">
        <w:t> </w:t>
      </w:r>
      <w:r w:rsidR="006169EC" w:rsidRPr="00C77490">
        <w:t>v</w:t>
      </w:r>
      <w:r w:rsidR="006169EC">
        <w:t> </w:t>
      </w:r>
      <w:r w:rsidRPr="00C77490">
        <w:t xml:space="preserve">intervalu; Limita funkce; Užití limity funkce; Derivace elementárních funkcí; Průběh funkce; Užití diferenciálního počtu; Pojem primitivní funkce; Základní vzorce pro primitivní funkce; Integrační metody; Pojem určitý integrál; Výpočet určitých integrálů; Užití integrálního počtu. </w:t>
      </w:r>
    </w:p>
    <w:p w14:paraId="473B7B20" w14:textId="77777777" w:rsidR="005E591F" w:rsidRPr="00033F7B" w:rsidRDefault="005E591F" w:rsidP="00033F7B">
      <w:pPr>
        <w:pStyle w:val="OdstavecSy"/>
        <w:rPr>
          <w:b/>
        </w:rPr>
      </w:pPr>
      <w:r w:rsidRPr="00033F7B">
        <w:rPr>
          <w:b/>
        </w:rPr>
        <w:t xml:space="preserve">Použité vzdělávací metody </w:t>
      </w:r>
    </w:p>
    <w:p w14:paraId="4FEF5B6F" w14:textId="77777777" w:rsidR="005E591F" w:rsidRPr="00C77490" w:rsidRDefault="005E591F" w:rsidP="00033F7B">
      <w:pPr>
        <w:pStyle w:val="OdstavecSy"/>
      </w:pPr>
      <w:r w:rsidRPr="00C77490">
        <w:t>Výklad, samostatná práce, skupinová práce, diskuze</w:t>
      </w:r>
    </w:p>
    <w:p w14:paraId="2C937EE0" w14:textId="18EBD868" w:rsidR="005E591F" w:rsidRPr="00C77490" w:rsidRDefault="005E591F" w:rsidP="00033F7B">
      <w:pPr>
        <w:pStyle w:val="OdstavecSy"/>
      </w:pPr>
      <w:r w:rsidRPr="00C77490">
        <w:t xml:space="preserve">Matematický základ přírodních věd přispívá svým charakterem </w:t>
      </w:r>
      <w:r w:rsidR="006169EC" w:rsidRPr="00C77490">
        <w:t>a</w:t>
      </w:r>
      <w:r w:rsidR="006169EC">
        <w:t> </w:t>
      </w:r>
      <w:r w:rsidRPr="00C77490">
        <w:t xml:space="preserve">obsahem </w:t>
      </w:r>
      <w:r w:rsidR="006169EC" w:rsidRPr="00C77490">
        <w:t>k</w:t>
      </w:r>
      <w:r w:rsidR="006169EC">
        <w:t> </w:t>
      </w:r>
      <w:r w:rsidRPr="00C77490">
        <w:t xml:space="preserve">utváření </w:t>
      </w:r>
      <w:r w:rsidR="006169EC" w:rsidRPr="00C77490">
        <w:t>a</w:t>
      </w:r>
      <w:r w:rsidR="006169EC">
        <w:t> </w:t>
      </w:r>
      <w:r w:rsidRPr="00C77490">
        <w:t xml:space="preserve">rozvoji klíčových kompetencí žáků. Navazuje na výuku matematiky, ukazuje studentům, jak výsledky, kterých matematika dosahuje, ovlivňují další oblasti vědy </w:t>
      </w:r>
      <w:r w:rsidR="006169EC" w:rsidRPr="00C77490">
        <w:t>a</w:t>
      </w:r>
      <w:r w:rsidR="006169EC">
        <w:t> </w:t>
      </w:r>
      <w:r w:rsidRPr="00C77490">
        <w:t xml:space="preserve">techniky. Podporuje </w:t>
      </w:r>
      <w:r w:rsidR="006169EC" w:rsidRPr="00C77490">
        <w:t>a</w:t>
      </w:r>
      <w:r w:rsidR="006169EC">
        <w:t> </w:t>
      </w:r>
      <w:r w:rsidRPr="00C77490">
        <w:t xml:space="preserve">rozvíjí schopnosti samostatného </w:t>
      </w:r>
      <w:r w:rsidR="006169EC" w:rsidRPr="00C77490">
        <w:t>a</w:t>
      </w:r>
      <w:r w:rsidR="006169EC">
        <w:t> </w:t>
      </w:r>
      <w:r w:rsidRPr="00C77490">
        <w:t xml:space="preserve">tvůrčího myšlení studentů. Ovlivňuje rozvoj abstraktního myšlení, učí logickému </w:t>
      </w:r>
      <w:r w:rsidR="006169EC" w:rsidRPr="00C77490">
        <w:t>a</w:t>
      </w:r>
      <w:r w:rsidR="006169EC">
        <w:t> </w:t>
      </w:r>
      <w:r w:rsidRPr="00C77490">
        <w:t xml:space="preserve">kritickému usuzování. Vede ke kázni ve vyjadřování. Učí přesnosti, důslednosti </w:t>
      </w:r>
      <w:r w:rsidR="006169EC" w:rsidRPr="00C77490">
        <w:t>a</w:t>
      </w:r>
      <w:r w:rsidR="006169EC">
        <w:t> </w:t>
      </w:r>
      <w:r w:rsidRPr="00C77490">
        <w:t xml:space="preserve">vytrvalosti. </w:t>
      </w:r>
    </w:p>
    <w:p w14:paraId="31773124" w14:textId="35F7B39D" w:rsidR="005E591F" w:rsidRPr="00C77490" w:rsidRDefault="005E591F" w:rsidP="00033F7B">
      <w:pPr>
        <w:pStyle w:val="OdstavecSy"/>
      </w:pPr>
      <w:r w:rsidRPr="00C77490">
        <w:t xml:space="preserve">Cílem výuky je, aby žáci </w:t>
      </w:r>
      <w:r w:rsidR="006169EC" w:rsidRPr="00C77490">
        <w:t>v</w:t>
      </w:r>
      <w:r w:rsidR="006169EC">
        <w:t> </w:t>
      </w:r>
      <w:r w:rsidRPr="00C77490">
        <w:t xml:space="preserve">návaznosti na hodiny matematiky </w:t>
      </w:r>
      <w:r w:rsidR="006169EC" w:rsidRPr="00C77490">
        <w:t>a</w:t>
      </w:r>
      <w:r w:rsidR="006169EC">
        <w:t> </w:t>
      </w:r>
      <w:r w:rsidRPr="00C77490">
        <w:t xml:space="preserve">ostatních přírodovědných předmětů rozšířili své vědomosti </w:t>
      </w:r>
      <w:r w:rsidR="006169EC" w:rsidRPr="00C77490">
        <w:t>a</w:t>
      </w:r>
      <w:r w:rsidR="006169EC">
        <w:t> </w:t>
      </w:r>
      <w:r w:rsidRPr="00C77490">
        <w:t xml:space="preserve">dovednosti, pochopili kvantitativní vztahy </w:t>
      </w:r>
      <w:r w:rsidR="006169EC" w:rsidRPr="00C77490">
        <w:t>v</w:t>
      </w:r>
      <w:r w:rsidR="006169EC">
        <w:t> </w:t>
      </w:r>
      <w:r w:rsidRPr="00C77490">
        <w:t xml:space="preserve">přírodních </w:t>
      </w:r>
      <w:r w:rsidR="006169EC" w:rsidRPr="00C77490">
        <w:t>a</w:t>
      </w:r>
      <w:r w:rsidR="006169EC">
        <w:t> </w:t>
      </w:r>
      <w:r w:rsidRPr="00C77490">
        <w:t xml:space="preserve">společenských procesech, porozuměli funkčním vztahům </w:t>
      </w:r>
      <w:r w:rsidR="006169EC" w:rsidRPr="00C77490">
        <w:t>a</w:t>
      </w:r>
      <w:r w:rsidR="006169EC">
        <w:t> </w:t>
      </w:r>
      <w:r w:rsidRPr="00C77490">
        <w:t xml:space="preserve">souvislostem mezi kvantitativně měřitelnými jevy, byli schopni aplikovat získané vědomosti </w:t>
      </w:r>
      <w:r w:rsidR="006169EC" w:rsidRPr="00C77490">
        <w:t>a</w:t>
      </w:r>
      <w:r w:rsidR="006169EC">
        <w:t> </w:t>
      </w:r>
      <w:r w:rsidRPr="00C77490">
        <w:t xml:space="preserve">dovednosti </w:t>
      </w:r>
      <w:r w:rsidR="006169EC" w:rsidRPr="00C77490">
        <w:t>i</w:t>
      </w:r>
      <w:r w:rsidR="006169EC">
        <w:t> </w:t>
      </w:r>
      <w:r w:rsidR="006169EC" w:rsidRPr="00C77490">
        <w:t>v</w:t>
      </w:r>
      <w:r w:rsidR="006169EC">
        <w:t> </w:t>
      </w:r>
      <w:r w:rsidRPr="00C77490">
        <w:t xml:space="preserve">ostatních předmětech. Žáci by měli získat schopnost třídit informace, číst </w:t>
      </w:r>
      <w:r w:rsidR="006169EC" w:rsidRPr="00C77490">
        <w:t>a</w:t>
      </w:r>
      <w:r w:rsidR="006169EC">
        <w:t> </w:t>
      </w:r>
      <w:r w:rsidRPr="00C77490">
        <w:t xml:space="preserve">rozumět údajům sestaveným do tabulek </w:t>
      </w:r>
      <w:r w:rsidR="006169EC" w:rsidRPr="00C77490">
        <w:t>a</w:t>
      </w:r>
      <w:r w:rsidR="006169EC">
        <w:t> </w:t>
      </w:r>
      <w:r w:rsidRPr="00C77490">
        <w:t xml:space="preserve">grafů </w:t>
      </w:r>
      <w:r w:rsidR="006169EC" w:rsidRPr="00C77490">
        <w:t>a</w:t>
      </w:r>
      <w:r w:rsidR="006169EC">
        <w:t> </w:t>
      </w:r>
      <w:r w:rsidRPr="00C77490">
        <w:t xml:space="preserve">jejich interpretaci </w:t>
      </w:r>
      <w:r w:rsidR="006169EC" w:rsidRPr="00C77490">
        <w:t>v</w:t>
      </w:r>
      <w:r w:rsidR="006169EC">
        <w:t> </w:t>
      </w:r>
      <w:r w:rsidRPr="00C77490">
        <w:t xml:space="preserve">praxi. </w:t>
      </w:r>
    </w:p>
    <w:p w14:paraId="44A4FCC8" w14:textId="716403A5" w:rsidR="005E591F" w:rsidRPr="00C77490" w:rsidRDefault="005E591F" w:rsidP="00033F7B">
      <w:pPr>
        <w:pStyle w:val="OdstavecSy"/>
      </w:pPr>
      <w:r w:rsidRPr="00C77490">
        <w:t xml:space="preserve">Cílem je připravit studenty na intelektuální </w:t>
      </w:r>
      <w:r w:rsidR="006169EC" w:rsidRPr="00C77490">
        <w:t>a</w:t>
      </w:r>
      <w:r w:rsidR="006169EC">
        <w:t> </w:t>
      </w:r>
      <w:r w:rsidRPr="00C77490">
        <w:t xml:space="preserve">volní nároky dalšího studia na vysokých školách. </w:t>
      </w:r>
    </w:p>
    <w:p w14:paraId="0CFCD97A" w14:textId="5C51F824" w:rsidR="005E591F" w:rsidRPr="00033F7B" w:rsidRDefault="005E591F" w:rsidP="00033F7B">
      <w:pPr>
        <w:pStyle w:val="OdstavecSy"/>
        <w:rPr>
          <w:b/>
          <w:bdr w:val="nil"/>
        </w:rPr>
      </w:pPr>
      <w:r w:rsidRPr="00033F7B">
        <w:rPr>
          <w:b/>
          <w:bdr w:val="nil"/>
        </w:rPr>
        <w:t xml:space="preserve">Kompetence </w:t>
      </w:r>
      <w:r w:rsidR="006169EC" w:rsidRPr="00033F7B">
        <w:rPr>
          <w:b/>
          <w:bdr w:val="nil"/>
        </w:rPr>
        <w:t>k</w:t>
      </w:r>
      <w:r w:rsidR="006169EC">
        <w:rPr>
          <w:b/>
          <w:bdr w:val="nil"/>
        </w:rPr>
        <w:t> </w:t>
      </w:r>
      <w:r w:rsidRPr="00033F7B">
        <w:rPr>
          <w:b/>
          <w:bdr w:val="nil"/>
        </w:rPr>
        <w:t xml:space="preserve">učení  </w:t>
      </w:r>
    </w:p>
    <w:p w14:paraId="5B2FC63B" w14:textId="36085657" w:rsidR="005E591F" w:rsidRPr="00C77490" w:rsidRDefault="005E591F" w:rsidP="00033F7B">
      <w:pPr>
        <w:pStyle w:val="OdstavecSy"/>
      </w:pPr>
      <w:r w:rsidRPr="00C77490">
        <w:t xml:space="preserve">(umožňuje žákům osvojit si strategie učení </w:t>
      </w:r>
      <w:r w:rsidR="006169EC" w:rsidRPr="00C77490">
        <w:t>a</w:t>
      </w:r>
      <w:r w:rsidR="006169EC">
        <w:t> </w:t>
      </w:r>
      <w:r w:rsidRPr="00C77490">
        <w:t xml:space="preserve">motivuje je </w:t>
      </w:r>
      <w:r w:rsidR="006169EC" w:rsidRPr="00C77490">
        <w:t>k</w:t>
      </w:r>
      <w:r w:rsidR="006169EC">
        <w:t> </w:t>
      </w:r>
      <w:r w:rsidRPr="00C77490">
        <w:t xml:space="preserve">celoživotnímu vzdělávání)                            </w:t>
      </w:r>
    </w:p>
    <w:p w14:paraId="52D4A604" w14:textId="77777777" w:rsidR="005E591F" w:rsidRPr="00AA62F3" w:rsidRDefault="005E591F" w:rsidP="00033F7B">
      <w:pPr>
        <w:pStyle w:val="OdstavecSy"/>
      </w:pPr>
      <w:r w:rsidRPr="00C77490">
        <w:t xml:space="preserve">Učitel klade </w:t>
      </w:r>
      <w:r>
        <w:t>důraz na:</w:t>
      </w:r>
    </w:p>
    <w:p w14:paraId="42F1C676" w14:textId="77777777" w:rsidR="005E591F" w:rsidRPr="00033F7B" w:rsidRDefault="005E591F" w:rsidP="0030549D">
      <w:pPr>
        <w:pStyle w:val="OdstavecSy"/>
        <w:numPr>
          <w:ilvl w:val="0"/>
          <w:numId w:val="336"/>
        </w:numPr>
        <w:spacing w:after="0"/>
      </w:pPr>
      <w:r w:rsidRPr="00033F7B">
        <w:t xml:space="preserve">matematizaci reálných situací, správné provádění početních operací </w:t>
      </w:r>
    </w:p>
    <w:p w14:paraId="505782FE" w14:textId="77777777" w:rsidR="005E591F" w:rsidRPr="00033F7B" w:rsidRDefault="005E591F" w:rsidP="0030549D">
      <w:pPr>
        <w:pStyle w:val="OdstavecSy"/>
        <w:numPr>
          <w:ilvl w:val="0"/>
          <w:numId w:val="336"/>
        </w:numPr>
        <w:spacing w:after="0"/>
      </w:pPr>
      <w:r w:rsidRPr="00033F7B">
        <w:t xml:space="preserve">správnou formulaci výsledků úloh – odpověď při slovních úlohách </w:t>
      </w:r>
    </w:p>
    <w:p w14:paraId="48493A37" w14:textId="664497D5" w:rsidR="005E591F" w:rsidRPr="00033F7B" w:rsidRDefault="005E591F" w:rsidP="0030549D">
      <w:pPr>
        <w:pStyle w:val="OdstavecSy"/>
        <w:numPr>
          <w:ilvl w:val="0"/>
          <w:numId w:val="336"/>
        </w:numPr>
        <w:spacing w:after="0"/>
      </w:pPr>
      <w:r w:rsidRPr="00033F7B">
        <w:t xml:space="preserve">provádění rozboru úlohy </w:t>
      </w:r>
      <w:r w:rsidR="006169EC" w:rsidRPr="00033F7B">
        <w:t>a</w:t>
      </w:r>
      <w:r w:rsidR="006169EC">
        <w:t> </w:t>
      </w:r>
      <w:r w:rsidRPr="00033F7B">
        <w:t xml:space="preserve">odhadu výsledku </w:t>
      </w:r>
    </w:p>
    <w:p w14:paraId="0FCF772E" w14:textId="77777777" w:rsidR="00033F7B" w:rsidRPr="00033F7B" w:rsidRDefault="00033F7B" w:rsidP="00033F7B">
      <w:pPr>
        <w:pStyle w:val="OdstavecSy"/>
        <w:spacing w:after="0"/>
      </w:pPr>
    </w:p>
    <w:p w14:paraId="3C4B380E" w14:textId="041FBFB0" w:rsidR="005E591F" w:rsidRPr="00033F7B" w:rsidRDefault="005E591F" w:rsidP="0030549D">
      <w:pPr>
        <w:pStyle w:val="OdstavecSy"/>
        <w:numPr>
          <w:ilvl w:val="0"/>
          <w:numId w:val="336"/>
        </w:numPr>
        <w:spacing w:after="0"/>
      </w:pPr>
      <w:r w:rsidRPr="00033F7B">
        <w:t xml:space="preserve">vytváření zajímavých úloh, které vytvářejí takové situace, </w:t>
      </w:r>
      <w:r w:rsidR="006169EC" w:rsidRPr="00033F7B">
        <w:t>v</w:t>
      </w:r>
      <w:r w:rsidR="006169EC">
        <w:t> </w:t>
      </w:r>
      <w:r w:rsidRPr="00033F7B">
        <w:t xml:space="preserve">nichž má žák radost </w:t>
      </w:r>
      <w:r w:rsidR="006169EC" w:rsidRPr="00033F7B">
        <w:t>z</w:t>
      </w:r>
      <w:r w:rsidR="006169EC">
        <w:t> </w:t>
      </w:r>
      <w:r w:rsidRPr="00033F7B">
        <w:t xml:space="preserve">učení </w:t>
      </w:r>
    </w:p>
    <w:p w14:paraId="2CB25664" w14:textId="4447D15A" w:rsidR="005E591F" w:rsidRPr="00033F7B" w:rsidRDefault="005E591F" w:rsidP="0030549D">
      <w:pPr>
        <w:pStyle w:val="OdstavecSy"/>
        <w:numPr>
          <w:ilvl w:val="0"/>
          <w:numId w:val="336"/>
        </w:numPr>
        <w:spacing w:after="0"/>
      </w:pPr>
      <w:r w:rsidRPr="00033F7B">
        <w:t xml:space="preserve">rozvoj </w:t>
      </w:r>
      <w:r w:rsidR="006169EC" w:rsidRPr="00033F7B">
        <w:t>a</w:t>
      </w:r>
      <w:r w:rsidR="006169EC">
        <w:t> </w:t>
      </w:r>
      <w:r w:rsidRPr="00033F7B">
        <w:t xml:space="preserve">upevňování zdravého sebevědomí </w:t>
      </w:r>
    </w:p>
    <w:p w14:paraId="50A903FB" w14:textId="77777777" w:rsidR="005E591F" w:rsidRDefault="005E591F" w:rsidP="00033F7B">
      <w:pPr>
        <w:pStyle w:val="OdstavecSy"/>
        <w:rPr>
          <w:bdr w:val="nil"/>
        </w:rPr>
      </w:pPr>
    </w:p>
    <w:p w14:paraId="7F0AA339" w14:textId="41722BDD" w:rsidR="005E591F" w:rsidRPr="00033F7B" w:rsidRDefault="005E591F" w:rsidP="00033F7B">
      <w:pPr>
        <w:pStyle w:val="OdstavecSy"/>
        <w:rPr>
          <w:b/>
          <w:bdr w:val="nil"/>
        </w:rPr>
      </w:pPr>
      <w:r w:rsidRPr="00033F7B">
        <w:rPr>
          <w:b/>
          <w:bdr w:val="nil"/>
        </w:rPr>
        <w:t xml:space="preserve">Kompetence </w:t>
      </w:r>
      <w:r w:rsidR="006169EC" w:rsidRPr="00033F7B">
        <w:rPr>
          <w:b/>
          <w:bdr w:val="nil"/>
        </w:rPr>
        <w:t>k</w:t>
      </w:r>
      <w:r w:rsidR="006169EC">
        <w:rPr>
          <w:b/>
          <w:bdr w:val="nil"/>
        </w:rPr>
        <w:t> </w:t>
      </w:r>
      <w:r w:rsidRPr="00033F7B">
        <w:rPr>
          <w:b/>
          <w:bdr w:val="nil"/>
        </w:rPr>
        <w:t xml:space="preserve">řešení problémů  </w:t>
      </w:r>
    </w:p>
    <w:p w14:paraId="5624C940" w14:textId="44D123F7" w:rsidR="005E591F" w:rsidRPr="00C77490" w:rsidRDefault="005E591F" w:rsidP="00033F7B">
      <w:pPr>
        <w:pStyle w:val="OdstavecSy"/>
      </w:pPr>
      <w:r w:rsidRPr="00C77490">
        <w:t xml:space="preserve">(podněcuje žáky </w:t>
      </w:r>
      <w:r w:rsidR="006169EC" w:rsidRPr="00C77490">
        <w:t>k</w:t>
      </w:r>
      <w:r w:rsidR="006169EC">
        <w:t> </w:t>
      </w:r>
      <w:r w:rsidRPr="00C77490">
        <w:t xml:space="preserve">tvořivému myšlení, logickému uvažování </w:t>
      </w:r>
      <w:r w:rsidR="006169EC" w:rsidRPr="00C77490">
        <w:t>a</w:t>
      </w:r>
      <w:r w:rsidR="006169EC">
        <w:t> </w:t>
      </w:r>
      <w:r w:rsidR="006169EC" w:rsidRPr="00C77490">
        <w:t>k</w:t>
      </w:r>
      <w:r w:rsidR="006169EC">
        <w:t> </w:t>
      </w:r>
      <w:r w:rsidRPr="00C77490">
        <w:t xml:space="preserve">řešení problémů) </w:t>
      </w:r>
    </w:p>
    <w:p w14:paraId="5C498CB7" w14:textId="77777777" w:rsidR="005E591F" w:rsidRPr="00C77490" w:rsidRDefault="005E591F" w:rsidP="00033F7B">
      <w:pPr>
        <w:pStyle w:val="OdstavecSy"/>
      </w:pPr>
      <w:r w:rsidRPr="00C77490">
        <w:t xml:space="preserve">Učitel: </w:t>
      </w:r>
    </w:p>
    <w:p w14:paraId="0CA83AF9" w14:textId="064DA5D0" w:rsidR="005E591F" w:rsidRPr="00033F7B" w:rsidRDefault="005E591F" w:rsidP="0030549D">
      <w:pPr>
        <w:pStyle w:val="OdstavecSy"/>
        <w:numPr>
          <w:ilvl w:val="0"/>
          <w:numId w:val="335"/>
        </w:numPr>
        <w:spacing w:after="0"/>
        <w:ind w:left="357" w:hanging="357"/>
      </w:pPr>
      <w:r w:rsidRPr="00033F7B">
        <w:t xml:space="preserve">vede žáky </w:t>
      </w:r>
      <w:r w:rsidR="006169EC" w:rsidRPr="00033F7B">
        <w:t>k</w:t>
      </w:r>
      <w:r w:rsidR="006169EC">
        <w:t> </w:t>
      </w:r>
      <w:r w:rsidRPr="00033F7B">
        <w:t xml:space="preserve">samostatnosti při řešení úloh </w:t>
      </w:r>
      <w:r w:rsidR="006169EC" w:rsidRPr="00033F7B">
        <w:t>i</w:t>
      </w:r>
      <w:r w:rsidR="006169EC">
        <w:t> </w:t>
      </w:r>
      <w:r w:rsidR="006169EC" w:rsidRPr="00033F7B">
        <w:t>k</w:t>
      </w:r>
      <w:r w:rsidR="006169EC">
        <w:t> </w:t>
      </w:r>
      <w:r w:rsidRPr="00033F7B">
        <w:t xml:space="preserve">týmové spolupráci </w:t>
      </w:r>
    </w:p>
    <w:p w14:paraId="2CEB2AEA" w14:textId="4D4E6304" w:rsidR="005E591F" w:rsidRPr="00033F7B" w:rsidRDefault="005E591F" w:rsidP="0030549D">
      <w:pPr>
        <w:pStyle w:val="OdstavecSy"/>
        <w:numPr>
          <w:ilvl w:val="0"/>
          <w:numId w:val="335"/>
        </w:numPr>
        <w:spacing w:after="0"/>
        <w:ind w:left="357" w:hanging="357"/>
      </w:pPr>
      <w:r w:rsidRPr="00033F7B">
        <w:t>zařazuje netradiční úlohy (Matematická olympiáda, korespondenční semináře)</w:t>
      </w:r>
    </w:p>
    <w:p w14:paraId="54DA1F49" w14:textId="502FAAA7" w:rsidR="005E591F" w:rsidRPr="00033F7B" w:rsidRDefault="005E591F" w:rsidP="0030549D">
      <w:pPr>
        <w:pStyle w:val="OdstavecSy"/>
        <w:numPr>
          <w:ilvl w:val="0"/>
          <w:numId w:val="335"/>
        </w:numPr>
        <w:spacing w:after="0"/>
        <w:ind w:left="357" w:hanging="357"/>
      </w:pPr>
      <w:r w:rsidRPr="00033F7B">
        <w:t xml:space="preserve">zařazuje úlohy </w:t>
      </w:r>
      <w:r w:rsidR="006169EC" w:rsidRPr="00033F7B">
        <w:t>z</w:t>
      </w:r>
      <w:r w:rsidR="006169EC">
        <w:t> </w:t>
      </w:r>
      <w:r w:rsidRPr="00033F7B">
        <w:t xml:space="preserve">praktického života, využívá mezipředmětové vztahy </w:t>
      </w:r>
    </w:p>
    <w:p w14:paraId="4EEF09E9" w14:textId="43B1F001" w:rsidR="005E591F" w:rsidRPr="00033F7B" w:rsidRDefault="005E591F" w:rsidP="0030549D">
      <w:pPr>
        <w:pStyle w:val="OdstavecSy"/>
        <w:numPr>
          <w:ilvl w:val="0"/>
          <w:numId w:val="335"/>
        </w:numPr>
        <w:spacing w:after="0"/>
        <w:ind w:left="357" w:hanging="357"/>
      </w:pPr>
      <w:r w:rsidRPr="00033F7B">
        <w:t xml:space="preserve">využívá Internetu </w:t>
      </w:r>
      <w:r w:rsidR="006169EC" w:rsidRPr="00033F7B">
        <w:t>k</w:t>
      </w:r>
      <w:r w:rsidR="006169EC">
        <w:t> </w:t>
      </w:r>
      <w:r w:rsidRPr="00033F7B">
        <w:t xml:space="preserve">vyhledávání potřebných podkladů pro řešení úloh </w:t>
      </w:r>
      <w:r w:rsidR="006169EC" w:rsidRPr="00033F7B">
        <w:t>s</w:t>
      </w:r>
      <w:r w:rsidR="006169EC">
        <w:t> </w:t>
      </w:r>
      <w:r w:rsidRPr="00033F7B">
        <w:t xml:space="preserve">praktickou tematikou </w:t>
      </w:r>
    </w:p>
    <w:p w14:paraId="435C1A0B" w14:textId="63C25495" w:rsidR="005E591F" w:rsidRPr="00033F7B" w:rsidRDefault="005E591F" w:rsidP="0030549D">
      <w:pPr>
        <w:pStyle w:val="OdstavecSy"/>
        <w:numPr>
          <w:ilvl w:val="0"/>
          <w:numId w:val="335"/>
        </w:numPr>
        <w:spacing w:after="0"/>
        <w:ind w:left="357" w:hanging="357"/>
      </w:pPr>
      <w:r w:rsidRPr="00033F7B">
        <w:t xml:space="preserve">podporuje nápaditost při řešení úloh </w:t>
      </w:r>
      <w:r w:rsidR="006169EC" w:rsidRPr="00033F7B">
        <w:t>a</w:t>
      </w:r>
      <w:r w:rsidR="006169EC">
        <w:t> </w:t>
      </w:r>
      <w:r w:rsidRPr="00033F7B">
        <w:t>možnosti řešení různými způsoby</w:t>
      </w:r>
    </w:p>
    <w:p w14:paraId="3F5FEF23" w14:textId="77777777" w:rsidR="005E591F" w:rsidRDefault="005E591F" w:rsidP="00033F7B">
      <w:pPr>
        <w:pStyle w:val="OdstavecSy"/>
        <w:rPr>
          <w:bdr w:val="nil"/>
        </w:rPr>
      </w:pPr>
    </w:p>
    <w:p w14:paraId="5E65F511" w14:textId="77777777" w:rsidR="005E591F" w:rsidRPr="00033F7B" w:rsidRDefault="005E591F" w:rsidP="00033F7B">
      <w:pPr>
        <w:pStyle w:val="OdstavecSy"/>
        <w:rPr>
          <w:b/>
          <w:bdr w:val="nil"/>
        </w:rPr>
      </w:pPr>
      <w:r w:rsidRPr="00033F7B">
        <w:rPr>
          <w:b/>
          <w:bdr w:val="nil"/>
        </w:rPr>
        <w:t xml:space="preserve">Kompetence komunikativní  </w:t>
      </w:r>
    </w:p>
    <w:p w14:paraId="087787D6" w14:textId="01CAA7ED" w:rsidR="005E591F" w:rsidRPr="00C77490" w:rsidRDefault="005E591F" w:rsidP="00033F7B">
      <w:pPr>
        <w:pStyle w:val="OdstavecSy"/>
      </w:pPr>
      <w:r w:rsidRPr="00C77490">
        <w:t xml:space="preserve">(vést žáky </w:t>
      </w:r>
      <w:r w:rsidR="006169EC" w:rsidRPr="00C77490">
        <w:t>k</w:t>
      </w:r>
      <w:r w:rsidR="006169EC">
        <w:t> </w:t>
      </w:r>
      <w:r w:rsidRPr="00C77490">
        <w:t xml:space="preserve">všestranné </w:t>
      </w:r>
      <w:r w:rsidR="006169EC" w:rsidRPr="00C77490">
        <w:t>a</w:t>
      </w:r>
      <w:r w:rsidR="006169EC">
        <w:t> </w:t>
      </w:r>
      <w:r w:rsidRPr="00C77490">
        <w:t xml:space="preserve">účinné komunikaci) </w:t>
      </w:r>
    </w:p>
    <w:p w14:paraId="6CA2DD7A" w14:textId="77777777" w:rsidR="005E591F" w:rsidRPr="00C77490" w:rsidRDefault="005E591F" w:rsidP="00033F7B">
      <w:pPr>
        <w:pStyle w:val="OdstavecSy"/>
      </w:pPr>
      <w:r w:rsidRPr="00C77490">
        <w:t xml:space="preserve">Učitel: </w:t>
      </w:r>
    </w:p>
    <w:p w14:paraId="3F178F20" w14:textId="160D365D" w:rsidR="005E591F" w:rsidRPr="00C77490" w:rsidRDefault="005E591F" w:rsidP="0030549D">
      <w:pPr>
        <w:pStyle w:val="OdstavecSy"/>
        <w:numPr>
          <w:ilvl w:val="0"/>
          <w:numId w:val="337"/>
        </w:numPr>
        <w:spacing w:after="0"/>
      </w:pPr>
      <w:r w:rsidRPr="00C77490">
        <w:t xml:space="preserve">vede žáky ke vhodné komunikaci se spolužáky, učiteli </w:t>
      </w:r>
      <w:r w:rsidR="006169EC" w:rsidRPr="00C77490">
        <w:t>a</w:t>
      </w:r>
      <w:r w:rsidR="006169EC">
        <w:t> </w:t>
      </w:r>
      <w:r w:rsidRPr="00C77490">
        <w:t xml:space="preserve">ostatními dospělými ve škole </w:t>
      </w:r>
      <w:r w:rsidR="006169EC" w:rsidRPr="00C77490">
        <w:t>i</w:t>
      </w:r>
      <w:r w:rsidR="006169EC">
        <w:t> </w:t>
      </w:r>
      <w:r w:rsidRPr="00C77490">
        <w:t xml:space="preserve">mimo školu </w:t>
      </w:r>
    </w:p>
    <w:p w14:paraId="05DA9792" w14:textId="27169869" w:rsidR="005E591F" w:rsidRPr="00C77490" w:rsidRDefault="005E591F" w:rsidP="0030549D">
      <w:pPr>
        <w:pStyle w:val="OdstavecSy"/>
        <w:numPr>
          <w:ilvl w:val="0"/>
          <w:numId w:val="337"/>
        </w:numPr>
        <w:spacing w:after="0"/>
      </w:pPr>
      <w:r w:rsidRPr="00C77490">
        <w:t xml:space="preserve">učí vhodnou formou obhajovat vlastní názor </w:t>
      </w:r>
      <w:r w:rsidR="006169EC" w:rsidRPr="00C77490">
        <w:t>a</w:t>
      </w:r>
      <w:r w:rsidR="006169EC">
        <w:t> </w:t>
      </w:r>
      <w:r w:rsidRPr="00C77490">
        <w:t xml:space="preserve">zároveň přijímat názory jiných, kultivovaně </w:t>
      </w:r>
      <w:r w:rsidR="006169EC" w:rsidRPr="00C77490">
        <w:t>a</w:t>
      </w:r>
      <w:r w:rsidR="006169EC">
        <w:t> </w:t>
      </w:r>
      <w:r w:rsidRPr="00C77490">
        <w:t xml:space="preserve">zdvořile se vyjadřovat vede žáky ke spolupráci, </w:t>
      </w:r>
      <w:r w:rsidR="006169EC" w:rsidRPr="00C77490">
        <w:t>k</w:t>
      </w:r>
      <w:r w:rsidR="006169EC">
        <w:t> </w:t>
      </w:r>
      <w:r w:rsidRPr="00C77490">
        <w:t xml:space="preserve">ochotě nabídnout </w:t>
      </w:r>
      <w:r w:rsidR="006169EC" w:rsidRPr="00C77490">
        <w:t>a</w:t>
      </w:r>
      <w:r w:rsidR="006169EC">
        <w:t> </w:t>
      </w:r>
      <w:r w:rsidRPr="00C77490">
        <w:t xml:space="preserve">poskytnout pomoc </w:t>
      </w:r>
      <w:r w:rsidR="006169EC" w:rsidRPr="00C77490">
        <w:t>a</w:t>
      </w:r>
      <w:r w:rsidR="006169EC">
        <w:t> </w:t>
      </w:r>
      <w:r w:rsidRPr="00C77490">
        <w:t xml:space="preserve">zároveň umět </w:t>
      </w:r>
      <w:r w:rsidR="006169EC" w:rsidRPr="00C77490">
        <w:t>o</w:t>
      </w:r>
      <w:r w:rsidR="006169EC">
        <w:t> </w:t>
      </w:r>
      <w:r w:rsidRPr="00C77490">
        <w:t xml:space="preserve">pomoc vhodným způsobem požádat </w:t>
      </w:r>
    </w:p>
    <w:p w14:paraId="2DF56075" w14:textId="77777777" w:rsidR="005E591F" w:rsidRPr="00C77490" w:rsidRDefault="005E591F" w:rsidP="0030549D">
      <w:pPr>
        <w:pStyle w:val="OdstavecSy"/>
        <w:numPr>
          <w:ilvl w:val="0"/>
          <w:numId w:val="337"/>
        </w:numPr>
        <w:spacing w:after="0"/>
      </w:pPr>
      <w:r w:rsidRPr="00C77490">
        <w:t xml:space="preserve">rozvíjí schopnost komunikovat před třídou, zvídavost, přispění do diskuze, umění naslouchat </w:t>
      </w:r>
    </w:p>
    <w:p w14:paraId="3982269F" w14:textId="6DCB0881" w:rsidR="005E591F" w:rsidRPr="00C77490" w:rsidRDefault="005E591F" w:rsidP="0030549D">
      <w:pPr>
        <w:pStyle w:val="OdstavecSy"/>
        <w:numPr>
          <w:ilvl w:val="0"/>
          <w:numId w:val="337"/>
        </w:numPr>
        <w:spacing w:after="0"/>
      </w:pPr>
      <w:r w:rsidRPr="00C77490">
        <w:t xml:space="preserve">oceňuje přiznání chyby, poučení </w:t>
      </w:r>
      <w:r w:rsidR="006169EC" w:rsidRPr="00C77490">
        <w:t>z</w:t>
      </w:r>
      <w:r w:rsidR="006169EC">
        <w:t> </w:t>
      </w:r>
      <w:r w:rsidRPr="00C77490">
        <w:t xml:space="preserve">ní </w:t>
      </w:r>
      <w:r w:rsidR="006169EC" w:rsidRPr="00C77490">
        <w:t>a</w:t>
      </w:r>
      <w:r w:rsidR="006169EC">
        <w:t> </w:t>
      </w:r>
      <w:r w:rsidRPr="00C77490">
        <w:t xml:space="preserve">omluvu </w:t>
      </w:r>
    </w:p>
    <w:p w14:paraId="51106B7E" w14:textId="77777777" w:rsidR="005E591F" w:rsidRPr="00C77490" w:rsidRDefault="005E591F" w:rsidP="00033F7B">
      <w:pPr>
        <w:pStyle w:val="OdstavecSy"/>
      </w:pPr>
    </w:p>
    <w:p w14:paraId="7DF8906B" w14:textId="41A1D9A5" w:rsidR="005E591F" w:rsidRPr="00033F7B" w:rsidRDefault="005E591F" w:rsidP="00033F7B">
      <w:pPr>
        <w:pStyle w:val="OdstavecSy"/>
        <w:rPr>
          <w:b/>
          <w:bdr w:val="nil"/>
        </w:rPr>
      </w:pPr>
      <w:r w:rsidRPr="00033F7B">
        <w:rPr>
          <w:b/>
          <w:bdr w:val="nil"/>
        </w:rPr>
        <w:t xml:space="preserve"> Kompetence sociální </w:t>
      </w:r>
      <w:r w:rsidR="006169EC" w:rsidRPr="00033F7B">
        <w:rPr>
          <w:b/>
          <w:bdr w:val="nil"/>
        </w:rPr>
        <w:t>a</w:t>
      </w:r>
      <w:r w:rsidR="006169EC">
        <w:rPr>
          <w:b/>
          <w:bdr w:val="nil"/>
        </w:rPr>
        <w:t> </w:t>
      </w:r>
      <w:r w:rsidRPr="00033F7B">
        <w:rPr>
          <w:b/>
          <w:bdr w:val="nil"/>
        </w:rPr>
        <w:t xml:space="preserve">personální  </w:t>
      </w:r>
    </w:p>
    <w:p w14:paraId="43C95C4C" w14:textId="0124C198" w:rsidR="005E591F" w:rsidRPr="00C77490" w:rsidRDefault="005E591F" w:rsidP="00033F7B">
      <w:pPr>
        <w:pStyle w:val="OdstavecSy"/>
      </w:pPr>
      <w:r w:rsidRPr="00C77490">
        <w:t xml:space="preserve">(rozvíjí </w:t>
      </w:r>
      <w:r w:rsidR="006169EC" w:rsidRPr="00C77490">
        <w:t>u</w:t>
      </w:r>
      <w:r w:rsidR="006169EC">
        <w:t> </w:t>
      </w:r>
      <w:r w:rsidRPr="00C77490">
        <w:t xml:space="preserve">žáků schopnost spolupracovat </w:t>
      </w:r>
      <w:r w:rsidR="006169EC" w:rsidRPr="00C77490">
        <w:t>a</w:t>
      </w:r>
      <w:r w:rsidR="006169EC">
        <w:t> </w:t>
      </w:r>
      <w:r w:rsidRPr="00C77490">
        <w:t xml:space="preserve">respektovat práci vlastní </w:t>
      </w:r>
      <w:r w:rsidR="006169EC" w:rsidRPr="00C77490">
        <w:t>i</w:t>
      </w:r>
      <w:r w:rsidR="006169EC">
        <w:t> </w:t>
      </w:r>
      <w:r w:rsidRPr="00C77490">
        <w:t xml:space="preserve">druhých) </w:t>
      </w:r>
    </w:p>
    <w:p w14:paraId="1EE69A2A" w14:textId="77777777" w:rsidR="005E591F" w:rsidRPr="00C77490" w:rsidRDefault="005E591F" w:rsidP="00033F7B">
      <w:pPr>
        <w:pStyle w:val="OdstavecSy"/>
      </w:pPr>
      <w:r w:rsidRPr="00C77490">
        <w:t xml:space="preserve">Učitel: </w:t>
      </w:r>
    </w:p>
    <w:p w14:paraId="0FB50CD6" w14:textId="53226423" w:rsidR="005E591F" w:rsidRPr="00C77490" w:rsidRDefault="005E591F" w:rsidP="0030549D">
      <w:pPr>
        <w:pStyle w:val="OdstavecSy"/>
        <w:numPr>
          <w:ilvl w:val="0"/>
          <w:numId w:val="338"/>
        </w:numPr>
        <w:spacing w:after="0"/>
        <w:ind w:left="357" w:hanging="357"/>
      </w:pPr>
      <w:r w:rsidRPr="00C77490">
        <w:t xml:space="preserve">používá skupinovou </w:t>
      </w:r>
      <w:r w:rsidR="006169EC" w:rsidRPr="00C77490">
        <w:t>a</w:t>
      </w:r>
      <w:r w:rsidR="006169EC">
        <w:t> </w:t>
      </w:r>
      <w:r w:rsidRPr="00C77490">
        <w:t xml:space="preserve">týmovou práci </w:t>
      </w:r>
    </w:p>
    <w:p w14:paraId="2FBA1D79" w14:textId="617E74BC" w:rsidR="005E591F" w:rsidRPr="00C77490" w:rsidRDefault="005E591F" w:rsidP="0030549D">
      <w:pPr>
        <w:pStyle w:val="OdstavecSy"/>
        <w:numPr>
          <w:ilvl w:val="0"/>
          <w:numId w:val="338"/>
        </w:numPr>
        <w:spacing w:after="0"/>
        <w:ind w:left="357" w:hanging="357"/>
      </w:pPr>
      <w:r w:rsidRPr="00C77490">
        <w:t xml:space="preserve">vede </w:t>
      </w:r>
      <w:r w:rsidR="006169EC" w:rsidRPr="00C77490">
        <w:t>k</w:t>
      </w:r>
      <w:r w:rsidR="006169EC">
        <w:t> </w:t>
      </w:r>
      <w:r w:rsidRPr="00C77490">
        <w:t xml:space="preserve">respektování společně dohodnutých pravidel chování. Usiluje </w:t>
      </w:r>
      <w:r w:rsidR="006169EC" w:rsidRPr="00C77490">
        <w:t>o</w:t>
      </w:r>
      <w:r w:rsidR="006169EC">
        <w:t> </w:t>
      </w:r>
      <w:r w:rsidRPr="00C77490">
        <w:t xml:space="preserve">to, aby se žáci na vytváření </w:t>
      </w:r>
      <w:r w:rsidR="006169EC" w:rsidRPr="00C77490">
        <w:t>a</w:t>
      </w:r>
      <w:r w:rsidR="006169EC">
        <w:t> </w:t>
      </w:r>
      <w:r w:rsidRPr="00C77490">
        <w:t xml:space="preserve">formulaci pravidel podíleli </w:t>
      </w:r>
    </w:p>
    <w:p w14:paraId="1209797C" w14:textId="3E3DE053" w:rsidR="005E591F" w:rsidRPr="00C77490" w:rsidRDefault="005E591F" w:rsidP="0030549D">
      <w:pPr>
        <w:pStyle w:val="OdstavecSy"/>
        <w:numPr>
          <w:ilvl w:val="0"/>
          <w:numId w:val="338"/>
        </w:numPr>
        <w:spacing w:after="0"/>
        <w:ind w:left="357" w:hanging="357"/>
      </w:pPr>
      <w:r w:rsidRPr="00C77490">
        <w:t xml:space="preserve">vede </w:t>
      </w:r>
      <w:r w:rsidR="006169EC" w:rsidRPr="00C77490">
        <w:t>k</w:t>
      </w:r>
      <w:r w:rsidR="006169EC">
        <w:t> </w:t>
      </w:r>
      <w:r w:rsidRPr="00C77490">
        <w:t xml:space="preserve">prezentaci vyřešeného problému </w:t>
      </w:r>
      <w:r w:rsidR="006169EC" w:rsidRPr="00C77490">
        <w:t>a</w:t>
      </w:r>
      <w:r w:rsidR="006169EC">
        <w:t> </w:t>
      </w:r>
      <w:r w:rsidRPr="00C77490">
        <w:t xml:space="preserve">svých dovedností </w:t>
      </w:r>
    </w:p>
    <w:p w14:paraId="10864B50" w14:textId="3F6F8827" w:rsidR="005E591F" w:rsidRPr="00C77490" w:rsidRDefault="005E591F" w:rsidP="0030549D">
      <w:pPr>
        <w:pStyle w:val="OdstavecSy"/>
        <w:numPr>
          <w:ilvl w:val="0"/>
          <w:numId w:val="338"/>
        </w:numPr>
        <w:spacing w:after="0"/>
        <w:ind w:left="357" w:hanging="357"/>
        <w:rPr>
          <w:bdr w:val="nil"/>
        </w:rPr>
      </w:pPr>
      <w:r w:rsidRPr="00C77490">
        <w:rPr>
          <w:bdr w:val="nil"/>
        </w:rPr>
        <w:t xml:space="preserve">vede žáky </w:t>
      </w:r>
      <w:r w:rsidR="006169EC" w:rsidRPr="00C77490">
        <w:rPr>
          <w:bdr w:val="nil"/>
        </w:rPr>
        <w:t>k</w:t>
      </w:r>
      <w:r w:rsidR="006169EC">
        <w:rPr>
          <w:bdr w:val="nil"/>
        </w:rPr>
        <w:t> </w:t>
      </w:r>
      <w:r w:rsidRPr="00C77490">
        <w:rPr>
          <w:bdr w:val="nil"/>
        </w:rPr>
        <w:t xml:space="preserve">ohleduplnosti </w:t>
      </w:r>
      <w:r w:rsidR="006169EC" w:rsidRPr="00C77490">
        <w:rPr>
          <w:bdr w:val="nil"/>
        </w:rPr>
        <w:t>a</w:t>
      </w:r>
      <w:r w:rsidR="006169EC">
        <w:rPr>
          <w:bdr w:val="nil"/>
        </w:rPr>
        <w:t> </w:t>
      </w:r>
      <w:r w:rsidRPr="00C77490">
        <w:rPr>
          <w:bdr w:val="nil"/>
        </w:rPr>
        <w:t xml:space="preserve">tolerantnosti </w:t>
      </w:r>
    </w:p>
    <w:p w14:paraId="0B03F78F" w14:textId="77777777" w:rsidR="005E591F" w:rsidRPr="00C77490" w:rsidRDefault="005E591F" w:rsidP="00033F7B">
      <w:pPr>
        <w:pStyle w:val="OdstavecSy"/>
      </w:pPr>
      <w:r w:rsidRPr="00C77490">
        <w:t xml:space="preserve"> </w:t>
      </w:r>
    </w:p>
    <w:p w14:paraId="323CE4F8" w14:textId="77777777" w:rsidR="005E591F" w:rsidRDefault="005E591F" w:rsidP="005E591F">
      <w:pPr>
        <w:rPr>
          <w:b/>
          <w:bdr w:val="nil"/>
        </w:rPr>
        <w:sectPr w:rsidR="005E591F" w:rsidSect="00033F7B">
          <w:headerReference w:type="default" r:id="rId146"/>
          <w:footerReference w:type="default" r:id="rId147"/>
          <w:pgSz w:w="11906" w:h="16838"/>
          <w:pgMar w:top="720" w:right="720" w:bottom="720" w:left="720" w:header="720" w:footer="720" w:gutter="0"/>
          <w:cols w:space="720"/>
          <w:docGrid w:linePitch="326"/>
        </w:sectPr>
      </w:pPr>
    </w:p>
    <w:p w14:paraId="6528C486" w14:textId="77777777" w:rsidR="005E591F" w:rsidRPr="00033F7B" w:rsidRDefault="005E591F" w:rsidP="00033F7B">
      <w:pPr>
        <w:pStyle w:val="OdstavecSy"/>
        <w:rPr>
          <w:b/>
          <w:bdr w:val="nil"/>
        </w:rPr>
      </w:pPr>
      <w:r w:rsidRPr="00033F7B">
        <w:rPr>
          <w:b/>
          <w:bdr w:val="nil"/>
        </w:rPr>
        <w:t xml:space="preserve">Kompetence občanské  </w:t>
      </w:r>
    </w:p>
    <w:p w14:paraId="68083EFD" w14:textId="54D94B20" w:rsidR="005E591F" w:rsidRPr="00C77490" w:rsidRDefault="005E591F" w:rsidP="00033F7B">
      <w:pPr>
        <w:pStyle w:val="OdstavecSy"/>
      </w:pPr>
      <w:r w:rsidRPr="00C77490">
        <w:t xml:space="preserve">(připravuje žáky jako svobodné </w:t>
      </w:r>
      <w:r w:rsidR="006169EC" w:rsidRPr="00C77490">
        <w:t>a</w:t>
      </w:r>
      <w:r w:rsidR="006169EC">
        <w:t> </w:t>
      </w:r>
      <w:r w:rsidRPr="00C77490">
        <w:t xml:space="preserve">zodpovědné jednotlivce uplatňující svá práva </w:t>
      </w:r>
      <w:r w:rsidR="006169EC" w:rsidRPr="00C77490">
        <w:t>a</w:t>
      </w:r>
      <w:r w:rsidR="006169EC">
        <w:t> </w:t>
      </w:r>
      <w:r w:rsidRPr="00C77490">
        <w:t xml:space="preserve">plnící své </w:t>
      </w:r>
      <w:r>
        <w:t>p</w:t>
      </w:r>
      <w:r w:rsidRPr="00C77490">
        <w:t xml:space="preserve">ovinnosti) </w:t>
      </w:r>
    </w:p>
    <w:p w14:paraId="1F6568D9" w14:textId="77777777" w:rsidR="005E591F" w:rsidRPr="00C77490" w:rsidRDefault="005E591F" w:rsidP="00033F7B">
      <w:pPr>
        <w:pStyle w:val="OdstavecSy"/>
      </w:pPr>
      <w:r w:rsidRPr="00C77490">
        <w:t xml:space="preserve">Učitel: </w:t>
      </w:r>
    </w:p>
    <w:p w14:paraId="107406C1" w14:textId="741CAB5F" w:rsidR="005E591F" w:rsidRPr="00C77490" w:rsidRDefault="005E591F" w:rsidP="0030549D">
      <w:pPr>
        <w:pStyle w:val="OdstavecSy"/>
        <w:numPr>
          <w:ilvl w:val="0"/>
          <w:numId w:val="339"/>
        </w:numPr>
        <w:spacing w:after="0"/>
      </w:pPr>
      <w:r w:rsidRPr="00C77490">
        <w:t xml:space="preserve">učí chránit si své duševní </w:t>
      </w:r>
      <w:r w:rsidR="006169EC" w:rsidRPr="00C77490">
        <w:t>a</w:t>
      </w:r>
      <w:r w:rsidR="006169EC">
        <w:t> </w:t>
      </w:r>
      <w:r w:rsidRPr="00C77490">
        <w:t xml:space="preserve">tělesné zdraví </w:t>
      </w:r>
      <w:r w:rsidR="006169EC" w:rsidRPr="00C77490">
        <w:t>a</w:t>
      </w:r>
      <w:r w:rsidR="006169EC">
        <w:t> </w:t>
      </w:r>
      <w:r w:rsidRPr="00C77490">
        <w:t xml:space="preserve">vytváří dobrý vztah </w:t>
      </w:r>
      <w:r w:rsidR="006169EC" w:rsidRPr="00C77490">
        <w:t>k</w:t>
      </w:r>
      <w:r w:rsidR="006169EC">
        <w:t> </w:t>
      </w:r>
      <w:r w:rsidRPr="00C77490">
        <w:t xml:space="preserve">životnímu prostředí </w:t>
      </w:r>
    </w:p>
    <w:p w14:paraId="4E33DD40" w14:textId="22279988" w:rsidR="005E591F" w:rsidRPr="00C77490" w:rsidRDefault="005E591F" w:rsidP="0030549D">
      <w:pPr>
        <w:pStyle w:val="OdstavecSy"/>
        <w:numPr>
          <w:ilvl w:val="0"/>
          <w:numId w:val="339"/>
        </w:numPr>
        <w:spacing w:after="0"/>
      </w:pPr>
      <w:r w:rsidRPr="00C77490">
        <w:t xml:space="preserve">respektuje individuální rozdíly </w:t>
      </w:r>
      <w:r w:rsidR="006169EC" w:rsidRPr="00C77490">
        <w:t>i</w:t>
      </w:r>
      <w:r w:rsidR="006169EC">
        <w:t> </w:t>
      </w:r>
      <w:r w:rsidRPr="00C77490">
        <w:t xml:space="preserve">přesvědčení druhých </w:t>
      </w:r>
    </w:p>
    <w:p w14:paraId="36BBB080" w14:textId="4E36D625" w:rsidR="005E591F" w:rsidRPr="00C77490" w:rsidRDefault="005E591F" w:rsidP="0030549D">
      <w:pPr>
        <w:pStyle w:val="OdstavecSy"/>
        <w:numPr>
          <w:ilvl w:val="0"/>
          <w:numId w:val="339"/>
        </w:numPr>
        <w:spacing w:after="0"/>
      </w:pPr>
      <w:r>
        <w:t>p</w:t>
      </w:r>
      <w:r w:rsidRPr="00C77490">
        <w:t xml:space="preserve">odporuje schopnost vcítit se do situace ostatních spolužáků </w:t>
      </w:r>
      <w:r w:rsidR="006169EC" w:rsidRPr="00C77490">
        <w:t>a</w:t>
      </w:r>
      <w:r w:rsidR="006169EC">
        <w:t> </w:t>
      </w:r>
      <w:r w:rsidRPr="00C77490">
        <w:t>odmítán</w:t>
      </w:r>
      <w:r>
        <w:t xml:space="preserve">í útlaku </w:t>
      </w:r>
      <w:r w:rsidR="006169EC">
        <w:t>a </w:t>
      </w:r>
      <w:r>
        <w:t xml:space="preserve">hrubého </w:t>
      </w:r>
      <w:r w:rsidRPr="00C77490">
        <w:t xml:space="preserve">zacházení </w:t>
      </w:r>
    </w:p>
    <w:p w14:paraId="596EE694" w14:textId="79FBBF7F" w:rsidR="005E591F" w:rsidRPr="00C77490" w:rsidRDefault="005E591F" w:rsidP="0030549D">
      <w:pPr>
        <w:pStyle w:val="OdstavecSy"/>
        <w:numPr>
          <w:ilvl w:val="0"/>
          <w:numId w:val="339"/>
        </w:numPr>
        <w:spacing w:after="0"/>
      </w:pPr>
      <w:r w:rsidRPr="00C77490">
        <w:t xml:space="preserve">vede </w:t>
      </w:r>
      <w:r w:rsidR="006169EC" w:rsidRPr="00C77490">
        <w:t>k</w:t>
      </w:r>
      <w:r w:rsidR="006169EC">
        <w:t> </w:t>
      </w:r>
      <w:r w:rsidRPr="00C77490">
        <w:t xml:space="preserve">chápání základních principů, na nichž spočívají zákony </w:t>
      </w:r>
      <w:r w:rsidR="006169EC" w:rsidRPr="00C77490">
        <w:t>a</w:t>
      </w:r>
      <w:r w:rsidR="006169EC">
        <w:t> </w:t>
      </w:r>
      <w:r w:rsidRPr="00C77490">
        <w:t xml:space="preserve">společenské normy </w:t>
      </w:r>
    </w:p>
    <w:p w14:paraId="0E90B1EE" w14:textId="42BCB672" w:rsidR="005E591F" w:rsidRPr="00C77490" w:rsidRDefault="005E591F" w:rsidP="0030549D">
      <w:pPr>
        <w:pStyle w:val="OdstavecSy"/>
        <w:numPr>
          <w:ilvl w:val="0"/>
          <w:numId w:val="339"/>
        </w:numPr>
        <w:spacing w:after="0"/>
      </w:pPr>
      <w:r w:rsidRPr="00C77490">
        <w:t xml:space="preserve">vede žáky </w:t>
      </w:r>
      <w:r w:rsidR="006169EC" w:rsidRPr="00C77490">
        <w:t>k</w:t>
      </w:r>
      <w:r w:rsidR="006169EC">
        <w:t> </w:t>
      </w:r>
      <w:r w:rsidRPr="00C77490">
        <w:t xml:space="preserve">uvědomění si svých práv </w:t>
      </w:r>
      <w:r w:rsidR="006169EC" w:rsidRPr="00C77490">
        <w:t>a</w:t>
      </w:r>
      <w:r w:rsidR="006169EC">
        <w:t> </w:t>
      </w:r>
      <w:r w:rsidRPr="00C77490">
        <w:t xml:space="preserve">povinností ve škole </w:t>
      </w:r>
      <w:r w:rsidR="006169EC" w:rsidRPr="00C77490">
        <w:t>i</w:t>
      </w:r>
      <w:r w:rsidR="006169EC">
        <w:t> </w:t>
      </w:r>
      <w:r w:rsidRPr="00C77490">
        <w:t xml:space="preserve">mimo školu </w:t>
      </w:r>
    </w:p>
    <w:p w14:paraId="6006BC18" w14:textId="77777777" w:rsidR="005E591F" w:rsidRPr="00C77490" w:rsidRDefault="005E591F" w:rsidP="00033F7B">
      <w:pPr>
        <w:pStyle w:val="OdstavecSy"/>
      </w:pPr>
    </w:p>
    <w:p w14:paraId="7D6ACD3E" w14:textId="568FFEFA" w:rsidR="005E591F" w:rsidRPr="00033F7B" w:rsidRDefault="005E591F" w:rsidP="00033F7B">
      <w:pPr>
        <w:pStyle w:val="OdstavecSy"/>
        <w:rPr>
          <w:b/>
          <w:bdr w:val="nil"/>
        </w:rPr>
      </w:pPr>
      <w:r w:rsidRPr="00033F7B">
        <w:rPr>
          <w:b/>
          <w:bdr w:val="nil"/>
        </w:rPr>
        <w:t xml:space="preserve">Kompetence </w:t>
      </w:r>
      <w:r w:rsidR="006169EC" w:rsidRPr="00033F7B">
        <w:rPr>
          <w:b/>
          <w:bdr w:val="nil"/>
        </w:rPr>
        <w:t>k</w:t>
      </w:r>
      <w:r w:rsidR="006169EC">
        <w:rPr>
          <w:b/>
          <w:bdr w:val="nil"/>
        </w:rPr>
        <w:t> </w:t>
      </w:r>
      <w:r w:rsidRPr="00033F7B">
        <w:rPr>
          <w:b/>
          <w:bdr w:val="nil"/>
        </w:rPr>
        <w:t xml:space="preserve">podnikavosti  </w:t>
      </w:r>
    </w:p>
    <w:p w14:paraId="0550AC47" w14:textId="655A2513" w:rsidR="005E591F" w:rsidRPr="00C77490" w:rsidRDefault="005E591F" w:rsidP="00033F7B">
      <w:pPr>
        <w:pStyle w:val="OdstavecSy"/>
      </w:pPr>
      <w:r w:rsidRPr="00C77490">
        <w:t xml:space="preserve">(pomáhá žákům poznávat </w:t>
      </w:r>
      <w:r w:rsidR="006169EC" w:rsidRPr="00C77490">
        <w:t>a</w:t>
      </w:r>
      <w:r w:rsidR="006169EC">
        <w:t> </w:t>
      </w:r>
      <w:r w:rsidRPr="00C77490">
        <w:t xml:space="preserve">rozvíjet své schopnosti </w:t>
      </w:r>
      <w:r w:rsidR="006169EC" w:rsidRPr="00C77490">
        <w:t>i</w:t>
      </w:r>
      <w:r w:rsidR="006169EC">
        <w:t> </w:t>
      </w:r>
      <w:r w:rsidRPr="00C77490">
        <w:t xml:space="preserve">reálné možnosti </w:t>
      </w:r>
      <w:r w:rsidR="006169EC" w:rsidRPr="00C77490">
        <w:t>a</w:t>
      </w:r>
      <w:r w:rsidR="006169EC">
        <w:t> </w:t>
      </w:r>
      <w:r w:rsidRPr="00C77490">
        <w:t xml:space="preserve">uplatňovat získané vědomosti </w:t>
      </w:r>
      <w:r w:rsidR="006169EC" w:rsidRPr="00C77490">
        <w:t>a</w:t>
      </w:r>
      <w:r w:rsidR="006169EC">
        <w:t> </w:t>
      </w:r>
      <w:r w:rsidRPr="00C77490">
        <w:t xml:space="preserve">dovednosti </w:t>
      </w:r>
      <w:r w:rsidR="006169EC" w:rsidRPr="00C77490">
        <w:t>k</w:t>
      </w:r>
      <w:r w:rsidR="006169EC">
        <w:t> </w:t>
      </w:r>
      <w:r w:rsidRPr="00C77490">
        <w:t xml:space="preserve">profesní orientaci) </w:t>
      </w:r>
    </w:p>
    <w:p w14:paraId="02EDD0E0" w14:textId="77777777" w:rsidR="005E591F" w:rsidRPr="00C77490" w:rsidRDefault="005E591F" w:rsidP="00033F7B">
      <w:pPr>
        <w:pStyle w:val="OdstavecSy"/>
      </w:pPr>
      <w:r w:rsidRPr="00C77490">
        <w:t xml:space="preserve">Učitel: </w:t>
      </w:r>
    </w:p>
    <w:p w14:paraId="7872D3E0" w14:textId="6558F00C" w:rsidR="005E591F" w:rsidRPr="00C77490" w:rsidRDefault="005E591F" w:rsidP="0030549D">
      <w:pPr>
        <w:pStyle w:val="OdstavecSy"/>
        <w:numPr>
          <w:ilvl w:val="0"/>
          <w:numId w:val="340"/>
        </w:numPr>
        <w:spacing w:after="0"/>
        <w:ind w:hanging="357"/>
      </w:pPr>
      <w:r w:rsidRPr="00C77490">
        <w:t xml:space="preserve">usměrňuje žáky </w:t>
      </w:r>
      <w:r w:rsidR="006169EC" w:rsidRPr="00C77490">
        <w:t>k</w:t>
      </w:r>
      <w:r w:rsidR="006169EC">
        <w:t> </w:t>
      </w:r>
      <w:r w:rsidRPr="00C77490">
        <w:t xml:space="preserve">aktivnímu zapojení do výuky </w:t>
      </w:r>
    </w:p>
    <w:p w14:paraId="6837228C" w14:textId="7C203233" w:rsidR="005E591F" w:rsidRPr="00C77490" w:rsidRDefault="005E591F" w:rsidP="0030549D">
      <w:pPr>
        <w:pStyle w:val="OdstavecSy"/>
        <w:numPr>
          <w:ilvl w:val="0"/>
          <w:numId w:val="340"/>
        </w:numPr>
        <w:spacing w:after="0"/>
        <w:ind w:hanging="357"/>
      </w:pPr>
      <w:r w:rsidRPr="00C77490">
        <w:t xml:space="preserve">vede </w:t>
      </w:r>
      <w:r w:rsidR="006169EC" w:rsidRPr="00C77490">
        <w:t>k</w:t>
      </w:r>
      <w:r w:rsidR="006169EC">
        <w:t> </w:t>
      </w:r>
      <w:r w:rsidRPr="00C77490">
        <w:t xml:space="preserve">objektivnímu sebehodnocení </w:t>
      </w:r>
    </w:p>
    <w:p w14:paraId="26355477" w14:textId="5F6F52D0" w:rsidR="005E591F" w:rsidRPr="00C77490" w:rsidRDefault="005E591F" w:rsidP="0030549D">
      <w:pPr>
        <w:pStyle w:val="OdstavecSy"/>
        <w:numPr>
          <w:ilvl w:val="0"/>
          <w:numId w:val="340"/>
        </w:numPr>
        <w:spacing w:after="0"/>
        <w:ind w:hanging="357"/>
      </w:pPr>
      <w:r w:rsidRPr="00C77490">
        <w:t xml:space="preserve">výuku doplňuje </w:t>
      </w:r>
      <w:r w:rsidR="006169EC" w:rsidRPr="00C77490">
        <w:t>o</w:t>
      </w:r>
      <w:r w:rsidR="006169EC">
        <w:t> </w:t>
      </w:r>
      <w:r w:rsidRPr="00C77490">
        <w:t xml:space="preserve">praktické činnosti </w:t>
      </w:r>
    </w:p>
    <w:p w14:paraId="66F61984" w14:textId="53D70A2E" w:rsidR="005E591F" w:rsidRPr="00C77490" w:rsidRDefault="005E591F" w:rsidP="0030549D">
      <w:pPr>
        <w:pStyle w:val="OdstavecSy"/>
        <w:numPr>
          <w:ilvl w:val="0"/>
          <w:numId w:val="340"/>
        </w:numPr>
        <w:spacing w:after="0"/>
        <w:ind w:hanging="357"/>
      </w:pPr>
      <w:r w:rsidRPr="00C77490">
        <w:t xml:space="preserve">podporuje zájem </w:t>
      </w:r>
      <w:r w:rsidR="006169EC" w:rsidRPr="00C77490">
        <w:t>o</w:t>
      </w:r>
      <w:r w:rsidR="006169EC">
        <w:t> </w:t>
      </w:r>
      <w:r w:rsidRPr="00C77490">
        <w:t xml:space="preserve">matematiku vzhledem </w:t>
      </w:r>
      <w:r w:rsidR="006169EC" w:rsidRPr="00C77490">
        <w:t>k</w:t>
      </w:r>
      <w:r w:rsidR="006169EC">
        <w:t> </w:t>
      </w:r>
      <w:r w:rsidRPr="00C77490">
        <w:t xml:space="preserve">profesní orientaci </w:t>
      </w:r>
    </w:p>
    <w:p w14:paraId="4A4738E8" w14:textId="0A30C930" w:rsidR="002C0AA6" w:rsidRDefault="005E591F" w:rsidP="0030549D">
      <w:pPr>
        <w:pStyle w:val="OdstavecSy"/>
        <w:numPr>
          <w:ilvl w:val="0"/>
          <w:numId w:val="340"/>
        </w:numPr>
        <w:spacing w:after="0"/>
      </w:pPr>
      <w:r w:rsidRPr="00C77490">
        <w:t xml:space="preserve">přistupuje </w:t>
      </w:r>
      <w:r w:rsidR="006169EC" w:rsidRPr="00C77490">
        <w:t>k</w:t>
      </w:r>
      <w:r w:rsidR="006169EC">
        <w:t> </w:t>
      </w:r>
      <w:r w:rsidRPr="00C77490">
        <w:t xml:space="preserve">výsledkům pracovní činnosti </w:t>
      </w:r>
      <w:r w:rsidR="006169EC" w:rsidRPr="00C77490">
        <w:t>z</w:t>
      </w:r>
      <w:r w:rsidR="006169EC">
        <w:t> </w:t>
      </w:r>
      <w:r w:rsidRPr="00C77490">
        <w:t xml:space="preserve">hlediska kvality, funkčnosti, potřebnosti, hospodárnosti </w:t>
      </w:r>
      <w:r w:rsidR="006169EC" w:rsidRPr="00C77490">
        <w:t>a</w:t>
      </w:r>
      <w:r w:rsidR="006169EC">
        <w:t> </w:t>
      </w:r>
      <w:r w:rsidRPr="00C77490">
        <w:t xml:space="preserve">společenského významu </w:t>
      </w:r>
    </w:p>
    <w:p w14:paraId="0179E34B" w14:textId="1AB0CDF5" w:rsidR="005E591F" w:rsidRPr="00C77490" w:rsidRDefault="005E591F" w:rsidP="0030549D">
      <w:pPr>
        <w:pStyle w:val="OdstavecSy"/>
        <w:numPr>
          <w:ilvl w:val="0"/>
          <w:numId w:val="340"/>
        </w:numPr>
        <w:spacing w:after="0"/>
      </w:pPr>
      <w:r w:rsidRPr="00C77490">
        <w:t xml:space="preserve">se žáky hodnotí, co je třeba zlepšit, učí je pozitivně popsat to, co </w:t>
      </w:r>
      <w:r>
        <w:t xml:space="preserve">nemají osvojeno, čeho chtějí </w:t>
      </w:r>
      <w:r w:rsidRPr="00C77490">
        <w:t xml:space="preserve">dosáhnout </w:t>
      </w:r>
      <w:r w:rsidR="006169EC" w:rsidRPr="00C77490">
        <w:t>a</w:t>
      </w:r>
      <w:r w:rsidR="006169EC">
        <w:t> </w:t>
      </w:r>
      <w:r w:rsidRPr="00C77490">
        <w:t xml:space="preserve">co je třeba ještě zdokonalit </w:t>
      </w:r>
    </w:p>
    <w:p w14:paraId="3C1175CF" w14:textId="59817D85" w:rsidR="005E591F" w:rsidRPr="00C77490" w:rsidRDefault="005E591F" w:rsidP="0030549D">
      <w:pPr>
        <w:pStyle w:val="OdstavecSy"/>
        <w:numPr>
          <w:ilvl w:val="0"/>
          <w:numId w:val="340"/>
        </w:numPr>
        <w:spacing w:after="0"/>
        <w:sectPr w:rsidR="005E591F" w:rsidRPr="00C77490" w:rsidSect="005E591F">
          <w:headerReference w:type="default" r:id="rId148"/>
          <w:footerReference w:type="default" r:id="rId149"/>
          <w:pgSz w:w="11906" w:h="16838"/>
          <w:pgMar w:top="720" w:right="720" w:bottom="720" w:left="720" w:header="720" w:footer="720" w:gutter="0"/>
          <w:cols w:space="720"/>
          <w:docGrid w:linePitch="299"/>
        </w:sectPr>
      </w:pPr>
      <w:r w:rsidRPr="00C77490">
        <w:t xml:space="preserve">snaží se docílit toho, aby žáci objektivně posuzovali </w:t>
      </w:r>
      <w:r w:rsidR="006169EC" w:rsidRPr="00C77490">
        <w:t>a</w:t>
      </w:r>
      <w:r w:rsidR="006169EC">
        <w:t> </w:t>
      </w:r>
      <w:r w:rsidRPr="00C77490">
        <w:t>hodnotili své možnost</w:t>
      </w:r>
      <w:r>
        <w:t xml:space="preserve">i </w:t>
      </w:r>
      <w:r w:rsidR="006169EC">
        <w:t>a </w:t>
      </w:r>
      <w:r>
        <w:t xml:space="preserve">kladli na sebe </w:t>
      </w:r>
      <w:r w:rsidRPr="00C77490">
        <w:t>nároky odpovídající jejich schopnostem</w:t>
      </w:r>
    </w:p>
    <w:tbl>
      <w:tblPr>
        <w:tblW w:w="153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7230"/>
        <w:gridCol w:w="3075"/>
      </w:tblGrid>
      <w:tr w:rsidR="005E591F" w:rsidRPr="00C32FB3" w14:paraId="32CA7C8C" w14:textId="77777777" w:rsidTr="00E23231">
        <w:trPr>
          <w:trHeight w:val="840"/>
          <w:tblHeader/>
        </w:trPr>
        <w:tc>
          <w:tcPr>
            <w:tcW w:w="12309" w:type="dxa"/>
            <w:gridSpan w:val="2"/>
            <w:tcBorders>
              <w:right w:val="single" w:sz="4" w:space="0" w:color="FFFFFF" w:themeColor="background1"/>
            </w:tcBorders>
            <w:shd w:val="clear" w:color="auto" w:fill="C6D9F1" w:themeFill="text2" w:themeFillTint="33"/>
            <w:vAlign w:val="center"/>
          </w:tcPr>
          <w:p w14:paraId="04E15D92" w14:textId="77777777" w:rsidR="005E591F" w:rsidRPr="00AA62F3" w:rsidRDefault="005E591F" w:rsidP="005E591F">
            <w:pPr>
              <w:rPr>
                <w:b/>
              </w:rPr>
            </w:pPr>
            <w:r w:rsidRPr="00AA62F3">
              <w:rPr>
                <w:b/>
              </w:rPr>
              <w:t>PŘEDMĚT: MATEMATICKÝ ZÁKLAD PŘÍRODNÍCH VĚD</w:t>
            </w:r>
          </w:p>
        </w:tc>
        <w:tc>
          <w:tcPr>
            <w:tcW w:w="3075" w:type="dxa"/>
            <w:tcBorders>
              <w:left w:val="single" w:sz="4" w:space="0" w:color="FFFFFF" w:themeColor="background1"/>
            </w:tcBorders>
            <w:shd w:val="clear" w:color="auto" w:fill="C6D9F1" w:themeFill="text2" w:themeFillTint="33"/>
            <w:vAlign w:val="center"/>
          </w:tcPr>
          <w:p w14:paraId="54CF6109" w14:textId="77777777" w:rsidR="005E591F" w:rsidRPr="00AA62F3" w:rsidRDefault="005E591F" w:rsidP="005E591F">
            <w:pPr>
              <w:rPr>
                <w:b/>
              </w:rPr>
            </w:pPr>
            <w:r w:rsidRPr="00AA62F3">
              <w:rPr>
                <w:b/>
              </w:rPr>
              <w:t>HODIN: 2</w:t>
            </w:r>
          </w:p>
        </w:tc>
      </w:tr>
      <w:tr w:rsidR="005E591F" w:rsidRPr="00C32FB3" w14:paraId="0880C0D0" w14:textId="77777777" w:rsidTr="00E23231">
        <w:trPr>
          <w:trHeight w:val="840"/>
          <w:tblHeader/>
        </w:trPr>
        <w:tc>
          <w:tcPr>
            <w:tcW w:w="5079" w:type="dxa"/>
            <w:shd w:val="clear" w:color="auto" w:fill="C6D9F1" w:themeFill="text2" w:themeFillTint="33"/>
            <w:vAlign w:val="center"/>
          </w:tcPr>
          <w:p w14:paraId="1D18DE61" w14:textId="77777777" w:rsidR="005E591F" w:rsidRPr="00AA62F3" w:rsidRDefault="005E591F" w:rsidP="005E591F">
            <w:pPr>
              <w:rPr>
                <w:b/>
              </w:rPr>
            </w:pPr>
            <w:r w:rsidRPr="00AA62F3">
              <w:rPr>
                <w:b/>
              </w:rPr>
              <w:t>ŠVP VÝSTUP</w:t>
            </w:r>
          </w:p>
        </w:tc>
        <w:tc>
          <w:tcPr>
            <w:tcW w:w="7230" w:type="dxa"/>
            <w:shd w:val="clear" w:color="auto" w:fill="C6D9F1" w:themeFill="text2" w:themeFillTint="33"/>
            <w:vAlign w:val="center"/>
          </w:tcPr>
          <w:p w14:paraId="5E17E8B5" w14:textId="77777777" w:rsidR="005E591F" w:rsidRPr="00AA62F3" w:rsidRDefault="005E591F" w:rsidP="005E591F">
            <w:pPr>
              <w:rPr>
                <w:b/>
              </w:rPr>
            </w:pPr>
            <w:r w:rsidRPr="00AA62F3">
              <w:rPr>
                <w:b/>
              </w:rPr>
              <w:t>UČIVO</w:t>
            </w:r>
          </w:p>
        </w:tc>
        <w:tc>
          <w:tcPr>
            <w:tcW w:w="3075" w:type="dxa"/>
            <w:shd w:val="clear" w:color="auto" w:fill="C6D9F1" w:themeFill="text2" w:themeFillTint="33"/>
            <w:vAlign w:val="center"/>
          </w:tcPr>
          <w:p w14:paraId="56474DCE" w14:textId="77777777" w:rsidR="005E591F" w:rsidRPr="00AA62F3" w:rsidRDefault="005E591F" w:rsidP="005E591F">
            <w:pPr>
              <w:rPr>
                <w:b/>
              </w:rPr>
            </w:pPr>
            <w:r w:rsidRPr="00AA62F3">
              <w:rPr>
                <w:b/>
              </w:rPr>
              <w:t>PŘESAHY, VAZBY, SOUVISLOSTI, POZNÁMKY</w:t>
            </w:r>
          </w:p>
        </w:tc>
      </w:tr>
      <w:tr w:rsidR="005E591F" w14:paraId="368E651F" w14:textId="77777777" w:rsidTr="005E591F">
        <w:trPr>
          <w:trHeight w:val="840"/>
        </w:trPr>
        <w:tc>
          <w:tcPr>
            <w:tcW w:w="5079" w:type="dxa"/>
            <w:vAlign w:val="center"/>
          </w:tcPr>
          <w:p w14:paraId="4E71B165" w14:textId="77777777" w:rsidR="005E591F" w:rsidRPr="00AB0C31" w:rsidRDefault="005E591F" w:rsidP="005E591F">
            <w:pPr>
              <w:rPr>
                <w:b/>
              </w:rPr>
            </w:pPr>
            <w:r w:rsidRPr="00AB0C31">
              <w:rPr>
                <w:b/>
              </w:rPr>
              <w:t>Cílová skupina:</w:t>
            </w:r>
          </w:p>
          <w:p w14:paraId="7AAF549E" w14:textId="1BA3C47E" w:rsidR="005E591F" w:rsidRDefault="005E591F" w:rsidP="005E591F">
            <w:r>
              <w:t xml:space="preserve">Žáci, kteří mají zájem </w:t>
            </w:r>
            <w:r w:rsidR="006169EC">
              <w:t>o </w:t>
            </w:r>
            <w:r>
              <w:t xml:space="preserve">studium přírodních </w:t>
            </w:r>
            <w:r w:rsidR="006169EC">
              <w:t>a </w:t>
            </w:r>
            <w:r>
              <w:t xml:space="preserve">technických věd, ekonomie </w:t>
            </w:r>
            <w:r w:rsidR="006169EC">
              <w:t>a </w:t>
            </w:r>
            <w:r>
              <w:t xml:space="preserve">mnoha dalších oborů využívajících matematické znalosti </w:t>
            </w:r>
            <w:r w:rsidR="006169EC">
              <w:t>a </w:t>
            </w:r>
            <w:r>
              <w:t>dovednosti.</w:t>
            </w:r>
          </w:p>
        </w:tc>
        <w:tc>
          <w:tcPr>
            <w:tcW w:w="7230" w:type="dxa"/>
            <w:vAlign w:val="center"/>
          </w:tcPr>
          <w:p w14:paraId="334E24F0" w14:textId="77777777" w:rsidR="005E591F" w:rsidRPr="00AB0C31" w:rsidRDefault="005E591F" w:rsidP="005E591F">
            <w:pPr>
              <w:rPr>
                <w:b/>
              </w:rPr>
            </w:pPr>
            <w:r w:rsidRPr="00AB0C31">
              <w:rPr>
                <w:b/>
              </w:rPr>
              <w:t>Anotace:</w:t>
            </w:r>
          </w:p>
          <w:p w14:paraId="57EBE89F" w14:textId="4B38BBD8" w:rsidR="005E591F" w:rsidRDefault="005E591F" w:rsidP="005E591F">
            <w:r>
              <w:t xml:space="preserve">Obsahem semináře je diferenciální </w:t>
            </w:r>
            <w:r w:rsidR="006169EC">
              <w:t>a </w:t>
            </w:r>
            <w:r>
              <w:t xml:space="preserve">integrální počet na středoškolské úrovni, který nepatří do základního kurzu matematiky v průběhu studia na gymnáziu. Rozšiřuje povědomí </w:t>
            </w:r>
            <w:r w:rsidR="006169EC">
              <w:t>o </w:t>
            </w:r>
            <w:r>
              <w:t xml:space="preserve">funkcích </w:t>
            </w:r>
            <w:r w:rsidR="006169EC">
              <w:t>a </w:t>
            </w:r>
            <w:r>
              <w:t xml:space="preserve">jejich vlastnostech, ukazuje základní metody výpočtu derivací </w:t>
            </w:r>
            <w:r w:rsidR="006169EC">
              <w:t>a </w:t>
            </w:r>
            <w:r>
              <w:t xml:space="preserve">integrálů </w:t>
            </w:r>
            <w:r w:rsidR="006169EC">
              <w:t>a </w:t>
            </w:r>
            <w:r>
              <w:t>jejich aplikaci zvláště ve fyzice.</w:t>
            </w:r>
          </w:p>
        </w:tc>
        <w:tc>
          <w:tcPr>
            <w:tcW w:w="3075" w:type="dxa"/>
            <w:vAlign w:val="center"/>
          </w:tcPr>
          <w:p w14:paraId="10480903" w14:textId="77777777" w:rsidR="005E591F" w:rsidRDefault="005E591F" w:rsidP="005E591F">
            <w:pPr>
              <w:rPr>
                <w:i/>
              </w:rPr>
            </w:pPr>
          </w:p>
        </w:tc>
      </w:tr>
      <w:tr w:rsidR="005E591F" w14:paraId="11678C4B" w14:textId="77777777" w:rsidTr="005E591F">
        <w:trPr>
          <w:trHeight w:val="840"/>
        </w:trPr>
        <w:tc>
          <w:tcPr>
            <w:tcW w:w="5079" w:type="dxa"/>
            <w:vAlign w:val="center"/>
          </w:tcPr>
          <w:p w14:paraId="0FCA3679" w14:textId="77777777" w:rsidR="005E591F" w:rsidRPr="0021652E" w:rsidRDefault="005E591F" w:rsidP="005E591F">
            <w:pPr>
              <w:rPr>
                <w:b/>
              </w:rPr>
            </w:pPr>
            <w:r w:rsidRPr="0021652E">
              <w:rPr>
                <w:b/>
              </w:rPr>
              <w:t>DIFERENCIÁLNÍ POČET</w:t>
            </w:r>
          </w:p>
          <w:p w14:paraId="5B987C20" w14:textId="01D358D1" w:rsidR="005E591F" w:rsidRPr="00DB67D7" w:rsidRDefault="005E591F" w:rsidP="005E591F">
            <w:r>
              <w:t xml:space="preserve">načrtne grafy požadovaných funkcí (zadaných jednoduchým funkčním předpisem) </w:t>
            </w:r>
            <w:r w:rsidR="006169EC">
              <w:t>a </w:t>
            </w:r>
            <w:r>
              <w:t>určí jejich vlastnosti</w:t>
            </w:r>
          </w:p>
        </w:tc>
        <w:tc>
          <w:tcPr>
            <w:tcW w:w="7230" w:type="dxa"/>
            <w:vAlign w:val="center"/>
          </w:tcPr>
          <w:p w14:paraId="03DEAC00" w14:textId="523CB493" w:rsidR="005E591F" w:rsidRPr="00DB67D7" w:rsidRDefault="005E591F" w:rsidP="005E591F">
            <w:r>
              <w:t xml:space="preserve">základní vlastnosti funkcí; okolí bodu; spojitost funkce </w:t>
            </w:r>
            <w:r w:rsidR="006169EC">
              <w:t>v </w:t>
            </w:r>
            <w:r>
              <w:t xml:space="preserve">bodě </w:t>
            </w:r>
            <w:r w:rsidR="006169EC">
              <w:t>a </w:t>
            </w:r>
            <w:r>
              <w:t>v intervalu;</w:t>
            </w:r>
          </w:p>
        </w:tc>
        <w:tc>
          <w:tcPr>
            <w:tcW w:w="3075" w:type="dxa"/>
            <w:vAlign w:val="center"/>
          </w:tcPr>
          <w:p w14:paraId="10791D59" w14:textId="00DB5F14" w:rsidR="005E591F" w:rsidRPr="00334D52" w:rsidRDefault="005E591F" w:rsidP="005E591F">
            <w:pPr>
              <w:rPr>
                <w:i/>
              </w:rPr>
            </w:pPr>
            <w:r>
              <w:rPr>
                <w:i/>
              </w:rPr>
              <w:t xml:space="preserve">MAS – funkce </w:t>
            </w:r>
            <w:r w:rsidR="006169EC">
              <w:rPr>
                <w:i/>
              </w:rPr>
              <w:t>a </w:t>
            </w:r>
            <w:r>
              <w:rPr>
                <w:i/>
              </w:rPr>
              <w:t>jejich vlastnosti</w:t>
            </w:r>
          </w:p>
        </w:tc>
      </w:tr>
      <w:tr w:rsidR="005E591F" w14:paraId="6AAB4197" w14:textId="77777777" w:rsidTr="005E591F">
        <w:trPr>
          <w:trHeight w:val="840"/>
        </w:trPr>
        <w:tc>
          <w:tcPr>
            <w:tcW w:w="5079" w:type="dxa"/>
            <w:vAlign w:val="center"/>
          </w:tcPr>
          <w:p w14:paraId="4C7DCC1F" w14:textId="5D6C165E" w:rsidR="005E591F" w:rsidRPr="00DB67D7" w:rsidRDefault="005E591F" w:rsidP="005E591F">
            <w:r>
              <w:t xml:space="preserve">rozpozná základní typ limit (neurčité výrazy); využije limit k určení asymptoty funkce </w:t>
            </w:r>
            <w:r w:rsidR="006169EC">
              <w:t>a </w:t>
            </w:r>
            <w:r>
              <w:t>tečny funkce v daném bodě</w:t>
            </w:r>
          </w:p>
        </w:tc>
        <w:tc>
          <w:tcPr>
            <w:tcW w:w="7230" w:type="dxa"/>
            <w:vAlign w:val="center"/>
          </w:tcPr>
          <w:p w14:paraId="110CA7EB" w14:textId="77777777" w:rsidR="005E591F" w:rsidRPr="00DB67D7" w:rsidRDefault="005E591F" w:rsidP="005E591F">
            <w:r>
              <w:t>limita funkce; užití limity funkce; asymptota funkce; tečna funkce v daném bodě;</w:t>
            </w:r>
          </w:p>
        </w:tc>
        <w:tc>
          <w:tcPr>
            <w:tcW w:w="3075" w:type="dxa"/>
            <w:vAlign w:val="center"/>
          </w:tcPr>
          <w:p w14:paraId="2D929001" w14:textId="77777777" w:rsidR="005E591F" w:rsidRPr="00334D52" w:rsidRDefault="005E591F" w:rsidP="005E591F">
            <w:pPr>
              <w:rPr>
                <w:i/>
              </w:rPr>
            </w:pPr>
          </w:p>
        </w:tc>
      </w:tr>
      <w:tr w:rsidR="005E591F" w14:paraId="1771A846" w14:textId="77777777" w:rsidTr="005E591F">
        <w:trPr>
          <w:trHeight w:val="840"/>
        </w:trPr>
        <w:tc>
          <w:tcPr>
            <w:tcW w:w="5079" w:type="dxa"/>
            <w:vAlign w:val="center"/>
          </w:tcPr>
          <w:p w14:paraId="470025C8" w14:textId="77777777" w:rsidR="005E591F" w:rsidRPr="00DB67D7" w:rsidRDefault="005E591F" w:rsidP="005E591F">
            <w:r>
              <w:t>užije výpočet limit k zavedení pojmu derivace funkce</w:t>
            </w:r>
          </w:p>
        </w:tc>
        <w:tc>
          <w:tcPr>
            <w:tcW w:w="7230" w:type="dxa"/>
            <w:vAlign w:val="center"/>
          </w:tcPr>
          <w:p w14:paraId="6BB64105" w14:textId="77777777" w:rsidR="005E591F" w:rsidRPr="00DB67D7" w:rsidRDefault="005E591F" w:rsidP="005E591F">
            <w:r>
              <w:t>derivace elementárních funkcí;</w:t>
            </w:r>
          </w:p>
        </w:tc>
        <w:tc>
          <w:tcPr>
            <w:tcW w:w="3075" w:type="dxa"/>
            <w:vAlign w:val="center"/>
          </w:tcPr>
          <w:p w14:paraId="49E95513" w14:textId="77777777" w:rsidR="005E591F" w:rsidRPr="00334D52" w:rsidRDefault="005E591F" w:rsidP="005E591F">
            <w:pPr>
              <w:rPr>
                <w:i/>
              </w:rPr>
            </w:pPr>
          </w:p>
        </w:tc>
      </w:tr>
      <w:tr w:rsidR="005E591F" w14:paraId="3568C1CB" w14:textId="77777777" w:rsidTr="005E591F">
        <w:trPr>
          <w:trHeight w:val="840"/>
        </w:trPr>
        <w:tc>
          <w:tcPr>
            <w:tcW w:w="5079" w:type="dxa"/>
            <w:vAlign w:val="center"/>
          </w:tcPr>
          <w:p w14:paraId="7E514E42" w14:textId="1D9A2CAA" w:rsidR="005E591F" w:rsidRPr="00DB67D7" w:rsidRDefault="005E591F" w:rsidP="005E591F">
            <w:r>
              <w:t xml:space="preserve">načrtne grafy požadovaných funkcí (zadaných složitějším funkčním předpisem) využije derivací funkce k určení jejich vlastností; dokáže popsat chování funkce v bodech nespojitosti </w:t>
            </w:r>
            <w:r w:rsidR="006169EC">
              <w:t>a </w:t>
            </w:r>
            <w:r>
              <w:t xml:space="preserve">v nekonečnu; </w:t>
            </w:r>
          </w:p>
        </w:tc>
        <w:tc>
          <w:tcPr>
            <w:tcW w:w="7230" w:type="dxa"/>
            <w:vAlign w:val="center"/>
          </w:tcPr>
          <w:p w14:paraId="10342919" w14:textId="77777777" w:rsidR="005E591F" w:rsidRPr="00DB67D7" w:rsidRDefault="005E591F" w:rsidP="005E591F">
            <w:r>
              <w:t>průběh funkce; užití diferenciálního počtu;</w:t>
            </w:r>
          </w:p>
        </w:tc>
        <w:tc>
          <w:tcPr>
            <w:tcW w:w="3075" w:type="dxa"/>
            <w:vAlign w:val="center"/>
          </w:tcPr>
          <w:p w14:paraId="3C1965F2" w14:textId="4EB641D1" w:rsidR="005E591F" w:rsidRPr="00334D52" w:rsidRDefault="005E591F" w:rsidP="005E591F">
            <w:pPr>
              <w:rPr>
                <w:i/>
              </w:rPr>
            </w:pPr>
            <w:r>
              <w:rPr>
                <w:i/>
              </w:rPr>
              <w:t xml:space="preserve">MAS – funkce </w:t>
            </w:r>
            <w:r w:rsidR="006169EC">
              <w:rPr>
                <w:i/>
              </w:rPr>
              <w:t>a </w:t>
            </w:r>
            <w:r>
              <w:rPr>
                <w:i/>
              </w:rPr>
              <w:t>jejich vlastnosti</w:t>
            </w:r>
          </w:p>
        </w:tc>
      </w:tr>
      <w:tr w:rsidR="005E591F" w14:paraId="624BE304" w14:textId="77777777" w:rsidTr="005E591F">
        <w:trPr>
          <w:trHeight w:val="840"/>
        </w:trPr>
        <w:tc>
          <w:tcPr>
            <w:tcW w:w="5079" w:type="dxa"/>
            <w:vAlign w:val="center"/>
          </w:tcPr>
          <w:p w14:paraId="0EDF4A29" w14:textId="77777777" w:rsidR="005E591F" w:rsidRPr="0021652E" w:rsidRDefault="005E591F" w:rsidP="005E591F">
            <w:pPr>
              <w:rPr>
                <w:b/>
              </w:rPr>
            </w:pPr>
            <w:r w:rsidRPr="0021652E">
              <w:rPr>
                <w:b/>
              </w:rPr>
              <w:t>INTEGRÁLNÍ POČET</w:t>
            </w:r>
          </w:p>
          <w:p w14:paraId="272CD053" w14:textId="77777777" w:rsidR="005E591F" w:rsidRPr="00DB67D7" w:rsidRDefault="005E591F" w:rsidP="005E591F">
            <w:r>
              <w:t>užívá základních vzorců pro určení primitivních funkcí</w:t>
            </w:r>
          </w:p>
        </w:tc>
        <w:tc>
          <w:tcPr>
            <w:tcW w:w="7230" w:type="dxa"/>
            <w:vAlign w:val="center"/>
          </w:tcPr>
          <w:p w14:paraId="7D40DA4A" w14:textId="77777777" w:rsidR="005E591F" w:rsidRPr="00DB67D7" w:rsidRDefault="005E591F" w:rsidP="005E591F">
            <w:r>
              <w:t>pojem primitivní funkce; základní vzorce pro primitivní funkce;</w:t>
            </w:r>
          </w:p>
        </w:tc>
        <w:tc>
          <w:tcPr>
            <w:tcW w:w="3075" w:type="dxa"/>
            <w:vAlign w:val="center"/>
          </w:tcPr>
          <w:p w14:paraId="3C03366E" w14:textId="77777777" w:rsidR="005E591F" w:rsidRPr="00334D52" w:rsidRDefault="005E591F" w:rsidP="005E591F">
            <w:pPr>
              <w:rPr>
                <w:i/>
              </w:rPr>
            </w:pPr>
          </w:p>
        </w:tc>
      </w:tr>
      <w:tr w:rsidR="005E591F" w14:paraId="3AD16168" w14:textId="77777777" w:rsidTr="005E591F">
        <w:trPr>
          <w:trHeight w:val="840"/>
        </w:trPr>
        <w:tc>
          <w:tcPr>
            <w:tcW w:w="5079" w:type="dxa"/>
            <w:vAlign w:val="center"/>
          </w:tcPr>
          <w:p w14:paraId="1450EE1E" w14:textId="77777777" w:rsidR="005E591F" w:rsidRPr="00DB67D7" w:rsidRDefault="005E591F" w:rsidP="005E591F">
            <w:r>
              <w:t>aplikuje několik metod pro určení jednodušších primitivních funkcí</w:t>
            </w:r>
          </w:p>
        </w:tc>
        <w:tc>
          <w:tcPr>
            <w:tcW w:w="7230" w:type="dxa"/>
            <w:vAlign w:val="center"/>
          </w:tcPr>
          <w:p w14:paraId="7FCBAA52" w14:textId="77777777" w:rsidR="005E591F" w:rsidRPr="00DB67D7" w:rsidRDefault="005E591F" w:rsidP="005E591F">
            <w:r>
              <w:t>integrační metody – přímá, substituce, per partes;</w:t>
            </w:r>
          </w:p>
        </w:tc>
        <w:tc>
          <w:tcPr>
            <w:tcW w:w="3075" w:type="dxa"/>
            <w:vAlign w:val="center"/>
          </w:tcPr>
          <w:p w14:paraId="4351F92F" w14:textId="77777777" w:rsidR="005E591F" w:rsidRPr="00334D52" w:rsidRDefault="005E591F" w:rsidP="005E591F">
            <w:pPr>
              <w:rPr>
                <w:i/>
              </w:rPr>
            </w:pPr>
          </w:p>
        </w:tc>
      </w:tr>
      <w:tr w:rsidR="005E591F" w14:paraId="197FFDA4" w14:textId="77777777" w:rsidTr="005E591F">
        <w:trPr>
          <w:trHeight w:val="840"/>
        </w:trPr>
        <w:tc>
          <w:tcPr>
            <w:tcW w:w="5079" w:type="dxa"/>
            <w:vAlign w:val="center"/>
          </w:tcPr>
          <w:p w14:paraId="0D92AAC0" w14:textId="77777777" w:rsidR="005E591F" w:rsidRPr="00DB67D7" w:rsidRDefault="005E591F" w:rsidP="005E591F">
            <w:r>
              <w:t>aplikuje výpočet primitivních funkcí při výpočtu určitého integrálu</w:t>
            </w:r>
          </w:p>
        </w:tc>
        <w:tc>
          <w:tcPr>
            <w:tcW w:w="7230" w:type="dxa"/>
            <w:vAlign w:val="center"/>
          </w:tcPr>
          <w:p w14:paraId="4EAD44AB" w14:textId="77777777" w:rsidR="005E591F" w:rsidRPr="00DB67D7" w:rsidRDefault="005E591F" w:rsidP="005E591F">
            <w:r>
              <w:t>pojem určitý integrál; obsahy ploch; objem rotačních těles;</w:t>
            </w:r>
          </w:p>
        </w:tc>
        <w:tc>
          <w:tcPr>
            <w:tcW w:w="3075" w:type="dxa"/>
            <w:vAlign w:val="center"/>
          </w:tcPr>
          <w:p w14:paraId="68302172" w14:textId="1CD51B6F" w:rsidR="005E591F" w:rsidRPr="00334D52" w:rsidRDefault="005E591F" w:rsidP="005E591F">
            <w:pPr>
              <w:rPr>
                <w:i/>
              </w:rPr>
            </w:pPr>
            <w:r>
              <w:rPr>
                <w:i/>
              </w:rPr>
              <w:t xml:space="preserve">MAS – objemy </w:t>
            </w:r>
            <w:r w:rsidR="006169EC">
              <w:rPr>
                <w:i/>
              </w:rPr>
              <w:t>a </w:t>
            </w:r>
            <w:r>
              <w:rPr>
                <w:i/>
              </w:rPr>
              <w:t>povrchy těles</w:t>
            </w:r>
          </w:p>
        </w:tc>
      </w:tr>
      <w:tr w:rsidR="005E591F" w14:paraId="2C35845F" w14:textId="77777777" w:rsidTr="005E591F">
        <w:trPr>
          <w:trHeight w:val="840"/>
        </w:trPr>
        <w:tc>
          <w:tcPr>
            <w:tcW w:w="5079" w:type="dxa"/>
            <w:vAlign w:val="center"/>
          </w:tcPr>
          <w:p w14:paraId="5E322D48" w14:textId="77777777" w:rsidR="005E591F" w:rsidRPr="00DB67D7" w:rsidRDefault="005E591F" w:rsidP="005E591F">
            <w:r>
              <w:t>používá jednoduché metody výpočtu určitých integrálů k určení obsahu ploch; interpretuje význam integrálního počtu ve vztazích mezi fyzikálními veličinami</w:t>
            </w:r>
          </w:p>
        </w:tc>
        <w:tc>
          <w:tcPr>
            <w:tcW w:w="7230" w:type="dxa"/>
            <w:vAlign w:val="center"/>
          </w:tcPr>
          <w:p w14:paraId="45FFFF8B" w14:textId="77777777" w:rsidR="005E591F" w:rsidRPr="00DB67D7" w:rsidRDefault="005E591F" w:rsidP="005E591F">
            <w:r>
              <w:t>výpočet určitých integrálů; užití integrálního počtu, zvláště ve fyzice;</w:t>
            </w:r>
          </w:p>
        </w:tc>
        <w:tc>
          <w:tcPr>
            <w:tcW w:w="3075" w:type="dxa"/>
            <w:vAlign w:val="center"/>
          </w:tcPr>
          <w:p w14:paraId="08FB4FEA" w14:textId="77777777" w:rsidR="005E591F" w:rsidRPr="00334D52" w:rsidRDefault="005E591F" w:rsidP="005E591F">
            <w:pPr>
              <w:rPr>
                <w:i/>
              </w:rPr>
            </w:pPr>
            <w:r>
              <w:rPr>
                <w:i/>
              </w:rPr>
              <w:t>FYS – význam integrálního počtu pro výpočty fyzikálních veličin</w:t>
            </w:r>
          </w:p>
        </w:tc>
      </w:tr>
    </w:tbl>
    <w:p w14:paraId="1C240B7A" w14:textId="77777777" w:rsidR="005E591F" w:rsidRDefault="005E591F" w:rsidP="005E591F">
      <w:pPr>
        <w:rPr>
          <w:bdr w:val="nil"/>
        </w:rPr>
        <w:sectPr w:rsidR="005E591F" w:rsidSect="005E591F">
          <w:headerReference w:type="default" r:id="rId150"/>
          <w:footerReference w:type="default" r:id="rId151"/>
          <w:pgSz w:w="16838" w:h="11906" w:orient="landscape"/>
          <w:pgMar w:top="720" w:right="720" w:bottom="720" w:left="720" w:header="720" w:footer="720" w:gutter="0"/>
          <w:cols w:space="720"/>
          <w:docGrid w:linePitch="299"/>
        </w:sectPr>
      </w:pPr>
    </w:p>
    <w:p w14:paraId="2DD90E6E" w14:textId="77777777" w:rsidR="005E591F" w:rsidRDefault="005E591F" w:rsidP="002C0AA6">
      <w:pPr>
        <w:pStyle w:val="N2"/>
        <w:rPr>
          <w:bdr w:val="nil"/>
        </w:rPr>
      </w:pPr>
      <w:bookmarkStart w:id="305" w:name="_Toc156981547"/>
      <w:bookmarkStart w:id="306" w:name="_Toc158244464"/>
      <w:r>
        <w:rPr>
          <w:bdr w:val="nil"/>
        </w:rPr>
        <w:t>Geografie</w:t>
      </w:r>
      <w:bookmarkEnd w:id="305"/>
      <w:bookmarkEnd w:id="306"/>
    </w:p>
    <w:p w14:paraId="7B0B53E5" w14:textId="77777777" w:rsidR="005E591F" w:rsidRPr="002C0AA6" w:rsidRDefault="005E591F" w:rsidP="002C0AA6">
      <w:pPr>
        <w:pStyle w:val="OdstavecSy"/>
        <w:rPr>
          <w:b/>
          <w:bdr w:val="nil"/>
        </w:rPr>
      </w:pPr>
      <w:r w:rsidRPr="002C0AA6">
        <w:rPr>
          <w:b/>
          <w:bdr w:val="nil"/>
        </w:rPr>
        <w:t xml:space="preserve">Cílová skupina </w:t>
      </w:r>
    </w:p>
    <w:p w14:paraId="7C9E7265" w14:textId="0C34380A" w:rsidR="005E591F" w:rsidRPr="00C77490" w:rsidRDefault="005E591F" w:rsidP="002C0AA6">
      <w:pPr>
        <w:pStyle w:val="OdstavecSy"/>
      </w:pPr>
      <w:r w:rsidRPr="00C77490">
        <w:t xml:space="preserve">Studenti 3. </w:t>
      </w:r>
      <w:r w:rsidR="006169EC" w:rsidRPr="00C77490">
        <w:t>a</w:t>
      </w:r>
      <w:r w:rsidR="006169EC">
        <w:t> </w:t>
      </w:r>
      <w:r w:rsidRPr="00C77490">
        <w:t xml:space="preserve"> 4. ročníků VG </w:t>
      </w:r>
    </w:p>
    <w:p w14:paraId="659796C8" w14:textId="77777777" w:rsidR="005E591F" w:rsidRPr="002C0AA6" w:rsidRDefault="005E591F" w:rsidP="002C0AA6">
      <w:pPr>
        <w:pStyle w:val="OdstavecSy"/>
        <w:rPr>
          <w:b/>
          <w:bdr w:val="nil"/>
        </w:rPr>
      </w:pPr>
      <w:r w:rsidRPr="002C0AA6">
        <w:rPr>
          <w:b/>
          <w:bdr w:val="nil"/>
        </w:rPr>
        <w:t xml:space="preserve">Anotace </w:t>
      </w:r>
    </w:p>
    <w:p w14:paraId="03806DDF" w14:textId="05537F11" w:rsidR="005E591F" w:rsidRPr="00C77490" w:rsidRDefault="005E591F" w:rsidP="002C0AA6">
      <w:pPr>
        <w:pStyle w:val="OdstavecSy"/>
      </w:pPr>
      <w:r w:rsidRPr="00C77490">
        <w:t xml:space="preserve">Seminář má za cíl prohloubit učivo vzdělávacího plánu vyššího gymnázia. Zaměřuje se především na fyzickogeografickou </w:t>
      </w:r>
      <w:r w:rsidR="006169EC" w:rsidRPr="00C77490">
        <w:t>a</w:t>
      </w:r>
      <w:r w:rsidR="006169EC">
        <w:t> </w:t>
      </w:r>
      <w:r w:rsidRPr="00C77490">
        <w:t xml:space="preserve">socioekonomickou sféru geografie. Velký důraz je </w:t>
      </w:r>
    </w:p>
    <w:p w14:paraId="7103B71C" w14:textId="7ECB71F4" w:rsidR="005E591F" w:rsidRPr="00C77490" w:rsidRDefault="005E591F" w:rsidP="002C0AA6">
      <w:pPr>
        <w:pStyle w:val="OdstavecSy"/>
      </w:pPr>
      <w:r w:rsidRPr="00C77490">
        <w:t xml:space="preserve">kladen na práci </w:t>
      </w:r>
      <w:r w:rsidR="006169EC" w:rsidRPr="00C77490">
        <w:t>s</w:t>
      </w:r>
      <w:r w:rsidR="006169EC">
        <w:t> </w:t>
      </w:r>
      <w:r w:rsidRPr="00C77490">
        <w:t xml:space="preserve">atlasem, aktivní přístup </w:t>
      </w:r>
      <w:r w:rsidR="006169EC" w:rsidRPr="00C77490">
        <w:t>k</w:t>
      </w:r>
      <w:r w:rsidR="006169EC">
        <w:t> </w:t>
      </w:r>
      <w:r w:rsidRPr="00C77490">
        <w:t xml:space="preserve">výuce </w:t>
      </w:r>
      <w:r w:rsidR="006169EC" w:rsidRPr="00C77490">
        <w:t>a</w:t>
      </w:r>
      <w:r w:rsidR="006169EC">
        <w:t> </w:t>
      </w:r>
      <w:r w:rsidRPr="00C77490">
        <w:t xml:space="preserve">vyhledávání geografických zajímavostí. Součástí je vypracování seminárních prací, které mohou být studenty využity </w:t>
      </w:r>
    </w:p>
    <w:p w14:paraId="3694A8BB" w14:textId="77777777" w:rsidR="005E591F" w:rsidRPr="00C77490" w:rsidRDefault="005E591F" w:rsidP="002C0AA6">
      <w:pPr>
        <w:pStyle w:val="OdstavecSy"/>
      </w:pPr>
      <w:r w:rsidRPr="00C77490">
        <w:t xml:space="preserve">pro SOČ. </w:t>
      </w:r>
    </w:p>
    <w:p w14:paraId="0019D5A5" w14:textId="77777777" w:rsidR="005E591F" w:rsidRPr="002C0AA6" w:rsidRDefault="005E591F" w:rsidP="002C0AA6">
      <w:pPr>
        <w:pStyle w:val="OdstavecSy"/>
        <w:rPr>
          <w:b/>
          <w:bdr w:val="nil"/>
        </w:rPr>
      </w:pPr>
      <w:r w:rsidRPr="002C0AA6">
        <w:rPr>
          <w:b/>
          <w:bdr w:val="nil"/>
        </w:rPr>
        <w:t xml:space="preserve">Použité vzdělávací metody </w:t>
      </w:r>
    </w:p>
    <w:p w14:paraId="7A25C7E5" w14:textId="17C39DE5" w:rsidR="005E591F" w:rsidRPr="00C77490" w:rsidRDefault="005E591F" w:rsidP="002C0AA6">
      <w:pPr>
        <w:pStyle w:val="OdstavecSy"/>
      </w:pPr>
      <w:r w:rsidRPr="00C77490">
        <w:t xml:space="preserve">Reproduktivní, prezentování, názorně-demonstrační, práce </w:t>
      </w:r>
      <w:r w:rsidR="006169EC" w:rsidRPr="00C77490">
        <w:t>s</w:t>
      </w:r>
      <w:r w:rsidR="006169EC">
        <w:t> </w:t>
      </w:r>
      <w:r w:rsidRPr="00C77490">
        <w:t xml:space="preserve">mapou, vytváření geografických výstupů, diskuse, frontální výuka; forma prezentační – hromadná výuka, </w:t>
      </w:r>
    </w:p>
    <w:p w14:paraId="16729BCC" w14:textId="1527AB60" w:rsidR="005E591F" w:rsidRPr="00C77490" w:rsidRDefault="005E591F" w:rsidP="002C0AA6">
      <w:pPr>
        <w:pStyle w:val="OdstavecSy"/>
      </w:pPr>
      <w:r w:rsidRPr="00C77490">
        <w:t xml:space="preserve">skupinová </w:t>
      </w:r>
      <w:r w:rsidR="006169EC" w:rsidRPr="00C77490">
        <w:t>a</w:t>
      </w:r>
      <w:r w:rsidR="006169EC">
        <w:t> </w:t>
      </w:r>
      <w:r w:rsidRPr="00C77490">
        <w:t xml:space="preserve">individuální – vlastní práce – prezentace výsledků.  Používané formy jsou textové, grafické </w:t>
      </w:r>
      <w:r w:rsidR="006169EC" w:rsidRPr="00C77490">
        <w:t>a</w:t>
      </w:r>
      <w:r w:rsidR="006169EC">
        <w:t> </w:t>
      </w:r>
      <w:r w:rsidRPr="00C77490">
        <w:t xml:space="preserve">obrazové dokumenty, testové úlohy </w:t>
      </w:r>
      <w:r w:rsidR="006169EC" w:rsidRPr="00C77490">
        <w:t>a</w:t>
      </w:r>
      <w:r w:rsidR="006169EC">
        <w:t> </w:t>
      </w:r>
      <w:r w:rsidRPr="00C77490">
        <w:t>příklady.</w:t>
      </w:r>
    </w:p>
    <w:p w14:paraId="45CFAF1C" w14:textId="77777777" w:rsidR="005E591F" w:rsidRPr="00C77490" w:rsidRDefault="005E591F" w:rsidP="005E591F"/>
    <w:p w14:paraId="4B7DA262" w14:textId="77777777" w:rsidR="005E591F" w:rsidRPr="002C0AA6" w:rsidRDefault="005E591F" w:rsidP="002C0AA6">
      <w:pPr>
        <w:pStyle w:val="OdstavecSy"/>
        <w:rPr>
          <w:b/>
          <w:bdr w:val="nil"/>
        </w:rPr>
      </w:pPr>
      <w:r w:rsidRPr="002C0AA6">
        <w:rPr>
          <w:b/>
          <w:bdr w:val="nil"/>
        </w:rPr>
        <w:t>Klíčové kompetence</w:t>
      </w:r>
    </w:p>
    <w:p w14:paraId="2DCB61F2" w14:textId="77777777" w:rsidR="005E591F" w:rsidRPr="000004AD" w:rsidRDefault="005E591F" w:rsidP="0030549D">
      <w:pPr>
        <w:pStyle w:val="OdstavecSy"/>
        <w:numPr>
          <w:ilvl w:val="0"/>
          <w:numId w:val="341"/>
        </w:numPr>
        <w:rPr>
          <w:bdr w:val="nil"/>
        </w:rPr>
      </w:pPr>
      <w:r w:rsidRPr="000004AD">
        <w:rPr>
          <w:bdr w:val="nil"/>
        </w:rPr>
        <w:t>Kompetence k učení, kde žák</w:t>
      </w:r>
    </w:p>
    <w:p w14:paraId="6E793A4E" w14:textId="39B5EAA6" w:rsidR="005E591F" w:rsidRPr="00B607BB" w:rsidRDefault="005E591F" w:rsidP="0030549D">
      <w:pPr>
        <w:pStyle w:val="OdstavecSy"/>
        <w:numPr>
          <w:ilvl w:val="0"/>
          <w:numId w:val="342"/>
        </w:numPr>
        <w:spacing w:after="0"/>
        <w:ind w:left="714" w:hanging="357"/>
      </w:pPr>
      <w:r w:rsidRPr="00B607BB">
        <w:t xml:space="preserve">samostatně vytváří referáty </w:t>
      </w:r>
      <w:r w:rsidR="006169EC" w:rsidRPr="00B607BB">
        <w:t>a</w:t>
      </w:r>
      <w:r w:rsidR="006169EC">
        <w:t> </w:t>
      </w:r>
      <w:r w:rsidRPr="00B607BB">
        <w:t>výtahy, ke kterým čerpá informace z různých médií</w:t>
      </w:r>
    </w:p>
    <w:p w14:paraId="3BBEC7C9" w14:textId="0F7E8AED" w:rsidR="005E591F" w:rsidRPr="00B607BB" w:rsidRDefault="005E591F" w:rsidP="0030549D">
      <w:pPr>
        <w:pStyle w:val="OdstavecSy"/>
        <w:numPr>
          <w:ilvl w:val="0"/>
          <w:numId w:val="342"/>
        </w:numPr>
        <w:spacing w:after="0"/>
        <w:ind w:left="714" w:hanging="357"/>
      </w:pPr>
      <w:r w:rsidRPr="00B607BB">
        <w:t xml:space="preserve">plánuje pracovní postup při teoretické přípravě </w:t>
      </w:r>
      <w:r w:rsidR="006169EC" w:rsidRPr="00B607BB">
        <w:t>i</w:t>
      </w:r>
      <w:r w:rsidR="006169EC">
        <w:t> </w:t>
      </w:r>
      <w:r w:rsidRPr="00B607BB">
        <w:t>praktických činnostech</w:t>
      </w:r>
    </w:p>
    <w:p w14:paraId="210330D4" w14:textId="53B6E6F5" w:rsidR="005E591F" w:rsidRPr="00B607BB" w:rsidRDefault="005E591F" w:rsidP="0030549D">
      <w:pPr>
        <w:pStyle w:val="OdstavecSy"/>
        <w:numPr>
          <w:ilvl w:val="0"/>
          <w:numId w:val="342"/>
        </w:numPr>
        <w:spacing w:after="0"/>
        <w:ind w:left="714" w:hanging="357"/>
      </w:pPr>
      <w:r w:rsidRPr="00B607BB">
        <w:t xml:space="preserve">využívá při výuce </w:t>
      </w:r>
      <w:r w:rsidR="006169EC" w:rsidRPr="00B607BB">
        <w:t>i</w:t>
      </w:r>
      <w:r w:rsidR="006169EC">
        <w:t> </w:t>
      </w:r>
      <w:r w:rsidRPr="00B607BB">
        <w:t xml:space="preserve">samostatné přípravě pomůcky (mapa, atlas, PC, GPS, …) </w:t>
      </w:r>
      <w:r w:rsidR="006169EC" w:rsidRPr="00B607BB">
        <w:t>a</w:t>
      </w:r>
      <w:r w:rsidR="006169EC">
        <w:t> </w:t>
      </w:r>
      <w:r w:rsidRPr="00B607BB">
        <w:t xml:space="preserve">také statistické údaje </w:t>
      </w:r>
      <w:r w:rsidR="006169EC" w:rsidRPr="00B607BB">
        <w:t>a</w:t>
      </w:r>
      <w:r w:rsidR="006169EC">
        <w:t> </w:t>
      </w:r>
      <w:r w:rsidRPr="00B607BB">
        <w:t>grafy</w:t>
      </w:r>
    </w:p>
    <w:p w14:paraId="12750172" w14:textId="1B5C507B" w:rsidR="005E591F" w:rsidRPr="00B607BB" w:rsidRDefault="005E591F" w:rsidP="0030549D">
      <w:pPr>
        <w:pStyle w:val="OdstavecSy"/>
        <w:numPr>
          <w:ilvl w:val="0"/>
          <w:numId w:val="342"/>
        </w:numPr>
        <w:spacing w:after="0"/>
        <w:ind w:left="714" w:hanging="357"/>
      </w:pPr>
      <w:r w:rsidRPr="00B607BB">
        <w:t xml:space="preserve">srovnává </w:t>
      </w:r>
      <w:r w:rsidR="006169EC" w:rsidRPr="00B607BB">
        <w:t>a</w:t>
      </w:r>
      <w:r w:rsidR="006169EC">
        <w:t> </w:t>
      </w:r>
      <w:r w:rsidRPr="00B607BB">
        <w:t xml:space="preserve">kontroluje výsledky své práce s ostatními </w:t>
      </w:r>
      <w:r w:rsidR="006169EC" w:rsidRPr="00B607BB">
        <w:t>a</w:t>
      </w:r>
      <w:r w:rsidR="006169EC">
        <w:t> </w:t>
      </w:r>
      <w:r w:rsidRPr="00B607BB">
        <w:t>objektivně ji hodnotí</w:t>
      </w:r>
    </w:p>
    <w:p w14:paraId="2DC53062" w14:textId="5E4ADBE1" w:rsidR="005E591F" w:rsidRPr="00B607BB" w:rsidRDefault="005E591F" w:rsidP="0030549D">
      <w:pPr>
        <w:pStyle w:val="OdstavecSy"/>
        <w:numPr>
          <w:ilvl w:val="0"/>
          <w:numId w:val="342"/>
        </w:numPr>
        <w:spacing w:after="0"/>
        <w:ind w:left="714" w:hanging="357"/>
      </w:pPr>
      <w:r w:rsidRPr="00B607BB">
        <w:t xml:space="preserve">vnímá ocenění </w:t>
      </w:r>
      <w:r w:rsidR="006169EC" w:rsidRPr="00B607BB">
        <w:t>i</w:t>
      </w:r>
      <w:r w:rsidR="006169EC">
        <w:t> </w:t>
      </w:r>
      <w:r w:rsidRPr="00B607BB">
        <w:t>radu ze strany druhých jako poučení pro další práci</w:t>
      </w:r>
    </w:p>
    <w:p w14:paraId="00DDDB66" w14:textId="77777777" w:rsidR="005E591F" w:rsidRPr="000004AD" w:rsidRDefault="005E591F" w:rsidP="0030549D">
      <w:pPr>
        <w:pStyle w:val="OdstavecSy"/>
        <w:numPr>
          <w:ilvl w:val="0"/>
          <w:numId w:val="341"/>
        </w:numPr>
        <w:rPr>
          <w:bdr w:val="nil"/>
        </w:rPr>
      </w:pPr>
      <w:r w:rsidRPr="000004AD">
        <w:rPr>
          <w:bdr w:val="nil"/>
        </w:rPr>
        <w:t>Kompetence k řešení problémů, kde žák</w:t>
      </w:r>
    </w:p>
    <w:p w14:paraId="5A368995" w14:textId="5CC086EB" w:rsidR="005E591F" w:rsidRPr="00C77490" w:rsidRDefault="005E591F" w:rsidP="0030549D">
      <w:pPr>
        <w:pStyle w:val="OdstavecSy"/>
        <w:numPr>
          <w:ilvl w:val="0"/>
          <w:numId w:val="343"/>
        </w:numPr>
        <w:spacing w:after="0"/>
        <w:ind w:left="714" w:hanging="357"/>
      </w:pPr>
      <w:r w:rsidRPr="00C77490">
        <w:t xml:space="preserve">rozpozná </w:t>
      </w:r>
      <w:r w:rsidR="006169EC" w:rsidRPr="00C77490">
        <w:t>a</w:t>
      </w:r>
      <w:r w:rsidR="006169EC">
        <w:t> </w:t>
      </w:r>
      <w:r w:rsidRPr="00C77490">
        <w:t xml:space="preserve">pojmenovává shodné, podobné </w:t>
      </w:r>
      <w:r w:rsidR="006169EC" w:rsidRPr="00C77490">
        <w:t>a</w:t>
      </w:r>
      <w:r w:rsidR="006169EC">
        <w:t> </w:t>
      </w:r>
      <w:r w:rsidRPr="00C77490">
        <w:t>odlišné znaky geografických prvků</w:t>
      </w:r>
    </w:p>
    <w:p w14:paraId="7948F570" w14:textId="57D65D5B" w:rsidR="005E591F" w:rsidRPr="00C77490" w:rsidRDefault="005E591F" w:rsidP="0030549D">
      <w:pPr>
        <w:pStyle w:val="OdstavecSy"/>
        <w:numPr>
          <w:ilvl w:val="0"/>
          <w:numId w:val="343"/>
        </w:numPr>
        <w:spacing w:after="0"/>
        <w:ind w:left="714" w:hanging="357"/>
      </w:pPr>
      <w:r w:rsidRPr="00C77490">
        <w:t xml:space="preserve">vytváří platformu nebo hypotézu k danému problému nebo úkolu </w:t>
      </w:r>
      <w:r w:rsidR="006169EC" w:rsidRPr="00C77490">
        <w:t>a</w:t>
      </w:r>
      <w:r w:rsidR="006169EC">
        <w:t> </w:t>
      </w:r>
      <w:r w:rsidRPr="00C77490">
        <w:t>ověřuje praktickou činností správnost řešení</w:t>
      </w:r>
    </w:p>
    <w:p w14:paraId="7EFCCCF5" w14:textId="29C2D725" w:rsidR="005E591F" w:rsidRPr="00C77490" w:rsidRDefault="005E591F" w:rsidP="0030549D">
      <w:pPr>
        <w:pStyle w:val="OdstavecSy"/>
        <w:numPr>
          <w:ilvl w:val="0"/>
          <w:numId w:val="343"/>
        </w:numPr>
        <w:spacing w:after="0"/>
        <w:ind w:left="714" w:hanging="357"/>
      </w:pPr>
      <w:r w:rsidRPr="00C77490">
        <w:t xml:space="preserve">využívá již známé metody </w:t>
      </w:r>
      <w:r w:rsidR="006169EC" w:rsidRPr="00C77490">
        <w:t>a</w:t>
      </w:r>
      <w:r w:rsidR="006169EC">
        <w:t> </w:t>
      </w:r>
      <w:r w:rsidRPr="00C77490">
        <w:t xml:space="preserve">rovněž hledá </w:t>
      </w:r>
      <w:r w:rsidR="006169EC" w:rsidRPr="00C77490">
        <w:t>i</w:t>
      </w:r>
      <w:r w:rsidR="006169EC">
        <w:t> </w:t>
      </w:r>
      <w:r w:rsidRPr="00C77490">
        <w:t>vlastní způsob řešení problémů</w:t>
      </w:r>
    </w:p>
    <w:p w14:paraId="434FDC33" w14:textId="3939BB7D" w:rsidR="005E591F" w:rsidRPr="00C77490" w:rsidRDefault="005E591F" w:rsidP="0030549D">
      <w:pPr>
        <w:pStyle w:val="OdstavecSy"/>
        <w:numPr>
          <w:ilvl w:val="0"/>
          <w:numId w:val="343"/>
        </w:numPr>
        <w:spacing w:after="0"/>
        <w:ind w:left="714" w:hanging="357"/>
      </w:pPr>
      <w:r w:rsidRPr="00C77490">
        <w:t xml:space="preserve">pojmenovává lokální, regionální </w:t>
      </w:r>
      <w:r w:rsidR="006169EC" w:rsidRPr="00C77490">
        <w:t>a</w:t>
      </w:r>
      <w:r w:rsidR="006169EC">
        <w:t> </w:t>
      </w:r>
      <w:r w:rsidRPr="00C77490">
        <w:t xml:space="preserve">globální problémy </w:t>
      </w:r>
      <w:r w:rsidR="006169EC" w:rsidRPr="00C77490">
        <w:t>a</w:t>
      </w:r>
      <w:r w:rsidR="006169EC">
        <w:t> </w:t>
      </w:r>
      <w:r w:rsidRPr="00C77490">
        <w:t>snaží se nalézt jejich řešení</w:t>
      </w:r>
    </w:p>
    <w:p w14:paraId="69BF5A7B" w14:textId="4E527B4A" w:rsidR="005E591F" w:rsidRDefault="005E591F" w:rsidP="0030549D">
      <w:pPr>
        <w:pStyle w:val="OdstavecSy"/>
        <w:numPr>
          <w:ilvl w:val="0"/>
          <w:numId w:val="343"/>
        </w:numPr>
        <w:spacing w:after="0"/>
        <w:ind w:left="714" w:hanging="357"/>
      </w:pPr>
      <w:r w:rsidRPr="00C77490">
        <w:t xml:space="preserve">vnímá problém z různých úhlů pohledu </w:t>
      </w:r>
      <w:r w:rsidR="006169EC" w:rsidRPr="00C77490">
        <w:t>a</w:t>
      </w:r>
      <w:r w:rsidR="006169EC">
        <w:t> </w:t>
      </w:r>
      <w:r w:rsidRPr="00C77490">
        <w:t xml:space="preserve">posuzuje výhody </w:t>
      </w:r>
      <w:r w:rsidR="006169EC" w:rsidRPr="00C77490">
        <w:t>a</w:t>
      </w:r>
      <w:r w:rsidR="006169EC">
        <w:t> </w:t>
      </w:r>
      <w:r w:rsidRPr="00C77490">
        <w:t>nevýhody možných řešení</w:t>
      </w:r>
    </w:p>
    <w:p w14:paraId="6CFF053C" w14:textId="77777777" w:rsidR="005E591F" w:rsidRDefault="005E591F" w:rsidP="002C0AA6">
      <w:pPr>
        <w:pStyle w:val="OdstavecSy"/>
      </w:pPr>
    </w:p>
    <w:p w14:paraId="0E78C5DC" w14:textId="77777777" w:rsidR="005E591F" w:rsidRPr="000004AD" w:rsidRDefault="005E591F" w:rsidP="0030549D">
      <w:pPr>
        <w:pStyle w:val="OdstavecSy"/>
        <w:numPr>
          <w:ilvl w:val="0"/>
          <w:numId w:val="341"/>
        </w:numPr>
        <w:rPr>
          <w:bdr w:val="nil"/>
        </w:rPr>
      </w:pPr>
      <w:r w:rsidRPr="000004AD">
        <w:rPr>
          <w:bdr w:val="nil"/>
        </w:rPr>
        <w:t>Kompetence komunikativní, kde žák</w:t>
      </w:r>
    </w:p>
    <w:p w14:paraId="4A4B5486" w14:textId="77777777" w:rsidR="005E591F" w:rsidRPr="00B607BB" w:rsidRDefault="005E591F" w:rsidP="0030549D">
      <w:pPr>
        <w:pStyle w:val="OdstavecSy"/>
        <w:numPr>
          <w:ilvl w:val="0"/>
          <w:numId w:val="344"/>
        </w:numPr>
        <w:spacing w:after="0"/>
        <w:rPr>
          <w:bdr w:val="nil"/>
        </w:rPr>
      </w:pPr>
      <w:r w:rsidRPr="00B607BB">
        <w:rPr>
          <w:bdr w:val="nil"/>
        </w:rPr>
        <w:t>s porozuměním používá odbornou terminologii</w:t>
      </w:r>
    </w:p>
    <w:p w14:paraId="46F67D15" w14:textId="0993FC57" w:rsidR="005E591F" w:rsidRPr="00B607BB" w:rsidRDefault="005E591F" w:rsidP="0030549D">
      <w:pPr>
        <w:pStyle w:val="OdstavecSy"/>
        <w:numPr>
          <w:ilvl w:val="0"/>
          <w:numId w:val="344"/>
        </w:numPr>
        <w:spacing w:after="0"/>
        <w:rPr>
          <w:bdr w:val="nil"/>
        </w:rPr>
      </w:pPr>
      <w:r w:rsidRPr="00B607BB">
        <w:rPr>
          <w:bdr w:val="nil"/>
        </w:rPr>
        <w:t xml:space="preserve">vyjadřuje své myšlenky </w:t>
      </w:r>
      <w:r w:rsidR="006169EC" w:rsidRPr="00B607BB">
        <w:rPr>
          <w:bdr w:val="nil"/>
        </w:rPr>
        <w:t>a</w:t>
      </w:r>
      <w:r w:rsidR="006169EC">
        <w:rPr>
          <w:bdr w:val="nil"/>
        </w:rPr>
        <w:t> </w:t>
      </w:r>
      <w:r w:rsidRPr="00B607BB">
        <w:rPr>
          <w:bdr w:val="nil"/>
        </w:rPr>
        <w:t>výsledky práce vhodnými komunikativními prostředky (slovně, graficky, matematicky, …)</w:t>
      </w:r>
    </w:p>
    <w:p w14:paraId="792977C0" w14:textId="6955903C" w:rsidR="005E591F" w:rsidRPr="00B607BB" w:rsidRDefault="005E591F" w:rsidP="0030549D">
      <w:pPr>
        <w:pStyle w:val="OdstavecSy"/>
        <w:numPr>
          <w:ilvl w:val="0"/>
          <w:numId w:val="344"/>
        </w:numPr>
        <w:spacing w:after="0"/>
        <w:rPr>
          <w:bdr w:val="nil"/>
        </w:rPr>
      </w:pPr>
      <w:r w:rsidRPr="00B607BB">
        <w:rPr>
          <w:bdr w:val="nil"/>
        </w:rPr>
        <w:t xml:space="preserve">geografické názvy používá se správnou výslovností </w:t>
      </w:r>
      <w:r w:rsidR="006169EC" w:rsidRPr="00B607BB">
        <w:rPr>
          <w:bdr w:val="nil"/>
        </w:rPr>
        <w:t>a</w:t>
      </w:r>
      <w:r w:rsidR="006169EC">
        <w:rPr>
          <w:bdr w:val="nil"/>
        </w:rPr>
        <w:t> </w:t>
      </w:r>
      <w:r w:rsidRPr="00B607BB">
        <w:rPr>
          <w:bdr w:val="nil"/>
        </w:rPr>
        <w:t>pravopisem</w:t>
      </w:r>
    </w:p>
    <w:p w14:paraId="46E3FAE2" w14:textId="06DE8A8A" w:rsidR="005E591F" w:rsidRPr="00B607BB" w:rsidRDefault="005E591F" w:rsidP="0030549D">
      <w:pPr>
        <w:pStyle w:val="OdstavecSy"/>
        <w:numPr>
          <w:ilvl w:val="0"/>
          <w:numId w:val="344"/>
        </w:numPr>
        <w:spacing w:after="0"/>
        <w:rPr>
          <w:bdr w:val="nil"/>
        </w:rPr>
      </w:pPr>
      <w:r w:rsidRPr="00B607BB">
        <w:rPr>
          <w:bdr w:val="nil"/>
        </w:rPr>
        <w:t xml:space="preserve">je schopen předvést výsledky své práce před spolužáky </w:t>
      </w:r>
      <w:r w:rsidR="006169EC" w:rsidRPr="00B607BB">
        <w:rPr>
          <w:bdr w:val="nil"/>
        </w:rPr>
        <w:t>i</w:t>
      </w:r>
      <w:r w:rsidR="006169EC">
        <w:rPr>
          <w:bdr w:val="nil"/>
        </w:rPr>
        <w:t> </w:t>
      </w:r>
      <w:r w:rsidRPr="00B607BB">
        <w:rPr>
          <w:bdr w:val="nil"/>
        </w:rPr>
        <w:t>na veřejnosti</w:t>
      </w:r>
    </w:p>
    <w:p w14:paraId="331C8CF0" w14:textId="124F2417" w:rsidR="005E591F" w:rsidRDefault="005E591F" w:rsidP="0030549D">
      <w:pPr>
        <w:pStyle w:val="OdstavecSy"/>
        <w:numPr>
          <w:ilvl w:val="0"/>
          <w:numId w:val="344"/>
        </w:numPr>
        <w:spacing w:after="0"/>
        <w:rPr>
          <w:bdr w:val="nil"/>
        </w:rPr>
      </w:pPr>
      <w:r w:rsidRPr="00B607BB">
        <w:rPr>
          <w:bdr w:val="nil"/>
        </w:rPr>
        <w:t xml:space="preserve">vhodně používá při komunikaci </w:t>
      </w:r>
      <w:r w:rsidR="006169EC" w:rsidRPr="00B607BB">
        <w:rPr>
          <w:bdr w:val="nil"/>
        </w:rPr>
        <w:t>i</w:t>
      </w:r>
      <w:r w:rsidR="006169EC">
        <w:rPr>
          <w:bdr w:val="nil"/>
        </w:rPr>
        <w:t> </w:t>
      </w:r>
      <w:r w:rsidRPr="00B607BB">
        <w:rPr>
          <w:bdr w:val="nil"/>
        </w:rPr>
        <w:t>moderní informační technologie</w:t>
      </w:r>
    </w:p>
    <w:p w14:paraId="6C440244" w14:textId="61EF26BE" w:rsidR="002C0AA6" w:rsidRDefault="002C0AA6" w:rsidP="002C0AA6">
      <w:pPr>
        <w:pStyle w:val="OdstavecSy"/>
        <w:spacing w:after="0"/>
        <w:rPr>
          <w:bdr w:val="nil"/>
        </w:rPr>
      </w:pPr>
    </w:p>
    <w:p w14:paraId="63E353B9" w14:textId="222562D6" w:rsidR="005E591F" w:rsidRPr="002C0AA6" w:rsidRDefault="005E591F" w:rsidP="0030549D">
      <w:pPr>
        <w:pStyle w:val="OdstavecSy"/>
        <w:numPr>
          <w:ilvl w:val="0"/>
          <w:numId w:val="341"/>
        </w:numPr>
        <w:rPr>
          <w:bdr w:val="nil"/>
        </w:rPr>
      </w:pPr>
      <w:r w:rsidRPr="002C0AA6">
        <w:rPr>
          <w:bdr w:val="nil"/>
        </w:rPr>
        <w:t xml:space="preserve">Kompetence sociální </w:t>
      </w:r>
      <w:r w:rsidR="006169EC" w:rsidRPr="002C0AA6">
        <w:rPr>
          <w:bdr w:val="nil"/>
        </w:rPr>
        <w:t>a</w:t>
      </w:r>
      <w:r w:rsidR="006169EC">
        <w:rPr>
          <w:bdr w:val="nil"/>
        </w:rPr>
        <w:t> </w:t>
      </w:r>
      <w:r w:rsidRPr="002C0AA6">
        <w:rPr>
          <w:bdr w:val="nil"/>
        </w:rPr>
        <w:t>personální, kde žák</w:t>
      </w:r>
    </w:p>
    <w:p w14:paraId="230FBD6B" w14:textId="77777777" w:rsidR="005E591F" w:rsidRPr="00B607BB" w:rsidRDefault="005E591F" w:rsidP="0030549D">
      <w:pPr>
        <w:pStyle w:val="OdstavecSy"/>
        <w:numPr>
          <w:ilvl w:val="0"/>
          <w:numId w:val="345"/>
        </w:numPr>
        <w:spacing w:after="0"/>
        <w:rPr>
          <w:bdr w:val="nil"/>
        </w:rPr>
      </w:pPr>
      <w:r w:rsidRPr="00B607BB">
        <w:rPr>
          <w:bdr w:val="nil"/>
        </w:rPr>
        <w:t>spoluvytváří pozitivní pracovní klima ve skupině</w:t>
      </w:r>
    </w:p>
    <w:p w14:paraId="2DE28A37" w14:textId="77777777" w:rsidR="005E591F" w:rsidRPr="00B607BB" w:rsidRDefault="005E591F" w:rsidP="0030549D">
      <w:pPr>
        <w:pStyle w:val="OdstavecSy"/>
        <w:numPr>
          <w:ilvl w:val="0"/>
          <w:numId w:val="345"/>
        </w:numPr>
        <w:spacing w:after="0"/>
        <w:rPr>
          <w:bdr w:val="nil"/>
        </w:rPr>
      </w:pPr>
      <w:r w:rsidRPr="00B607BB">
        <w:rPr>
          <w:bdr w:val="nil"/>
        </w:rPr>
        <w:t>přejímá zodpovědnost na celkovém výsledku při řešení úkolů</w:t>
      </w:r>
    </w:p>
    <w:p w14:paraId="66DD1960" w14:textId="786763CC" w:rsidR="005E591F" w:rsidRPr="00B607BB" w:rsidRDefault="005E591F" w:rsidP="0030549D">
      <w:pPr>
        <w:pStyle w:val="OdstavecSy"/>
        <w:numPr>
          <w:ilvl w:val="0"/>
          <w:numId w:val="345"/>
        </w:numPr>
        <w:spacing w:after="0"/>
        <w:rPr>
          <w:bdr w:val="nil"/>
        </w:rPr>
      </w:pPr>
      <w:r w:rsidRPr="00B607BB">
        <w:rPr>
          <w:bdr w:val="nil"/>
        </w:rPr>
        <w:t xml:space="preserve">respektuje fyzické </w:t>
      </w:r>
      <w:r w:rsidR="006169EC" w:rsidRPr="00B607BB">
        <w:rPr>
          <w:bdr w:val="nil"/>
        </w:rPr>
        <w:t>a</w:t>
      </w:r>
      <w:r w:rsidR="006169EC">
        <w:rPr>
          <w:bdr w:val="nil"/>
        </w:rPr>
        <w:t> </w:t>
      </w:r>
      <w:r w:rsidRPr="00B607BB">
        <w:rPr>
          <w:bdr w:val="nil"/>
        </w:rPr>
        <w:t xml:space="preserve">duševní schopnosti </w:t>
      </w:r>
      <w:r w:rsidR="006169EC" w:rsidRPr="00B607BB">
        <w:rPr>
          <w:bdr w:val="nil"/>
        </w:rPr>
        <w:t>a</w:t>
      </w:r>
      <w:r w:rsidR="006169EC">
        <w:rPr>
          <w:bdr w:val="nil"/>
        </w:rPr>
        <w:t> </w:t>
      </w:r>
      <w:r w:rsidRPr="00B607BB">
        <w:rPr>
          <w:bdr w:val="nil"/>
        </w:rPr>
        <w:t xml:space="preserve">zdraví své </w:t>
      </w:r>
      <w:r w:rsidR="006169EC" w:rsidRPr="00B607BB">
        <w:rPr>
          <w:bdr w:val="nil"/>
        </w:rPr>
        <w:t>i</w:t>
      </w:r>
      <w:r w:rsidR="006169EC">
        <w:rPr>
          <w:bdr w:val="nil"/>
        </w:rPr>
        <w:t> </w:t>
      </w:r>
      <w:r w:rsidRPr="00B607BB">
        <w:rPr>
          <w:bdr w:val="nil"/>
        </w:rPr>
        <w:t>ostatních</w:t>
      </w:r>
    </w:p>
    <w:p w14:paraId="4B2356F5" w14:textId="1A3FDCD4" w:rsidR="005E591F" w:rsidRPr="00B607BB" w:rsidRDefault="005E591F" w:rsidP="0030549D">
      <w:pPr>
        <w:pStyle w:val="OdstavecSy"/>
        <w:numPr>
          <w:ilvl w:val="0"/>
          <w:numId w:val="345"/>
        </w:numPr>
        <w:spacing w:after="0"/>
        <w:rPr>
          <w:bdr w:val="nil"/>
        </w:rPr>
      </w:pPr>
      <w:r w:rsidRPr="00B607BB">
        <w:rPr>
          <w:bdr w:val="nil"/>
        </w:rPr>
        <w:t xml:space="preserve">spoléhá na vlastní úsudek </w:t>
      </w:r>
      <w:r w:rsidR="006169EC" w:rsidRPr="00B607BB">
        <w:rPr>
          <w:bdr w:val="nil"/>
        </w:rPr>
        <w:t>a</w:t>
      </w:r>
      <w:r w:rsidR="006169EC">
        <w:rPr>
          <w:bdr w:val="nil"/>
        </w:rPr>
        <w:t> </w:t>
      </w:r>
      <w:r w:rsidRPr="00B607BB">
        <w:rPr>
          <w:bdr w:val="nil"/>
        </w:rPr>
        <w:t>objektivně posuzuje míru spolehlivosti médií</w:t>
      </w:r>
    </w:p>
    <w:p w14:paraId="25CBE21A" w14:textId="77777777" w:rsidR="005E591F" w:rsidRPr="002C0AA6" w:rsidRDefault="005E591F" w:rsidP="0030549D">
      <w:pPr>
        <w:pStyle w:val="OdstavecSy"/>
        <w:numPr>
          <w:ilvl w:val="0"/>
          <w:numId w:val="341"/>
        </w:numPr>
        <w:rPr>
          <w:bdr w:val="nil"/>
        </w:rPr>
      </w:pPr>
      <w:r w:rsidRPr="002C0AA6">
        <w:rPr>
          <w:bdr w:val="nil"/>
        </w:rPr>
        <w:t>Kompetence občanské, kde žák</w:t>
      </w:r>
    </w:p>
    <w:p w14:paraId="19ADC4E8" w14:textId="35C4C30D" w:rsidR="005E591F" w:rsidRPr="00B607BB" w:rsidRDefault="005E591F" w:rsidP="0030549D">
      <w:pPr>
        <w:pStyle w:val="OdstavecSy"/>
        <w:numPr>
          <w:ilvl w:val="0"/>
          <w:numId w:val="346"/>
        </w:numPr>
        <w:spacing w:after="0"/>
        <w:rPr>
          <w:bdr w:val="nil"/>
        </w:rPr>
      </w:pPr>
      <w:r w:rsidRPr="00B607BB">
        <w:rPr>
          <w:bdr w:val="nil"/>
        </w:rPr>
        <w:t xml:space="preserve">své rozhodování provádí na základě posouzení osobních, skupinových </w:t>
      </w:r>
      <w:r w:rsidR="006169EC" w:rsidRPr="00B607BB">
        <w:rPr>
          <w:bdr w:val="nil"/>
        </w:rPr>
        <w:t>a</w:t>
      </w:r>
      <w:r w:rsidR="006169EC">
        <w:rPr>
          <w:bdr w:val="nil"/>
        </w:rPr>
        <w:t> </w:t>
      </w:r>
      <w:r w:rsidRPr="00B607BB">
        <w:rPr>
          <w:bdr w:val="nil"/>
        </w:rPr>
        <w:t>veřejných zájmů</w:t>
      </w:r>
    </w:p>
    <w:p w14:paraId="3A67BA5E" w14:textId="77777777" w:rsidR="005E591F" w:rsidRPr="00B607BB" w:rsidRDefault="005E591F" w:rsidP="0030549D">
      <w:pPr>
        <w:pStyle w:val="OdstavecSy"/>
        <w:numPr>
          <w:ilvl w:val="0"/>
          <w:numId w:val="346"/>
        </w:numPr>
        <w:spacing w:after="0"/>
        <w:rPr>
          <w:bdr w:val="nil"/>
        </w:rPr>
      </w:pPr>
      <w:r w:rsidRPr="00B607BB">
        <w:rPr>
          <w:bdr w:val="nil"/>
        </w:rPr>
        <w:t>řídí se v běžném životě principy trvale udržitelného rozvoje života</w:t>
      </w:r>
    </w:p>
    <w:p w14:paraId="386589EE" w14:textId="685714C7" w:rsidR="005E591F" w:rsidRPr="00B607BB" w:rsidRDefault="005E591F" w:rsidP="0030549D">
      <w:pPr>
        <w:pStyle w:val="OdstavecSy"/>
        <w:numPr>
          <w:ilvl w:val="0"/>
          <w:numId w:val="346"/>
        </w:numPr>
        <w:spacing w:after="0"/>
        <w:rPr>
          <w:bdr w:val="nil"/>
        </w:rPr>
      </w:pPr>
      <w:r w:rsidRPr="00B607BB">
        <w:rPr>
          <w:bdr w:val="nil"/>
        </w:rPr>
        <w:t xml:space="preserve">chová se zodpovědně k přírodě </w:t>
      </w:r>
      <w:r w:rsidR="006169EC" w:rsidRPr="00B607BB">
        <w:rPr>
          <w:bdr w:val="nil"/>
        </w:rPr>
        <w:t>a</w:t>
      </w:r>
      <w:r w:rsidR="006169EC">
        <w:rPr>
          <w:bdr w:val="nil"/>
        </w:rPr>
        <w:t> </w:t>
      </w:r>
      <w:r w:rsidRPr="00B607BB">
        <w:rPr>
          <w:bdr w:val="nil"/>
        </w:rPr>
        <w:t>životnímu prostředí</w:t>
      </w:r>
    </w:p>
    <w:p w14:paraId="2A694AE0" w14:textId="31C3E1C9" w:rsidR="005E591F" w:rsidRPr="00B607BB" w:rsidRDefault="005E591F" w:rsidP="0030549D">
      <w:pPr>
        <w:pStyle w:val="OdstavecSy"/>
        <w:numPr>
          <w:ilvl w:val="0"/>
          <w:numId w:val="346"/>
        </w:numPr>
        <w:spacing w:after="0"/>
        <w:rPr>
          <w:bdr w:val="nil"/>
        </w:rPr>
      </w:pPr>
      <w:r w:rsidRPr="00B607BB">
        <w:rPr>
          <w:bdr w:val="nil"/>
        </w:rPr>
        <w:t xml:space="preserve">ovládá </w:t>
      </w:r>
      <w:r w:rsidR="006169EC" w:rsidRPr="00B607BB">
        <w:rPr>
          <w:bdr w:val="nil"/>
        </w:rPr>
        <w:t>a</w:t>
      </w:r>
      <w:r w:rsidR="006169EC">
        <w:rPr>
          <w:bdr w:val="nil"/>
        </w:rPr>
        <w:t> </w:t>
      </w:r>
      <w:r w:rsidRPr="00B607BB">
        <w:rPr>
          <w:bdr w:val="nil"/>
        </w:rPr>
        <w:t>používá principy chování v krizových situacích</w:t>
      </w:r>
    </w:p>
    <w:p w14:paraId="246A3DEE" w14:textId="7E75296B" w:rsidR="005E591F" w:rsidRPr="00B607BB" w:rsidRDefault="005E591F" w:rsidP="0030549D">
      <w:pPr>
        <w:pStyle w:val="OdstavecSy"/>
        <w:numPr>
          <w:ilvl w:val="0"/>
          <w:numId w:val="346"/>
        </w:numPr>
        <w:spacing w:after="0"/>
        <w:rPr>
          <w:bdr w:val="nil"/>
        </w:rPr>
      </w:pPr>
      <w:r w:rsidRPr="00B607BB">
        <w:rPr>
          <w:bdr w:val="nil"/>
        </w:rPr>
        <w:t xml:space="preserve">sleduje dění ve svém okolí, zaujímá k němu postoj </w:t>
      </w:r>
      <w:r w:rsidR="006169EC" w:rsidRPr="00B607BB">
        <w:rPr>
          <w:bdr w:val="nil"/>
        </w:rPr>
        <w:t>a</w:t>
      </w:r>
      <w:r w:rsidR="006169EC">
        <w:rPr>
          <w:bdr w:val="nil"/>
        </w:rPr>
        <w:t> </w:t>
      </w:r>
      <w:r w:rsidRPr="00B607BB">
        <w:rPr>
          <w:bdr w:val="nil"/>
        </w:rPr>
        <w:t>pracuje na zlepšení životního prostředí</w:t>
      </w:r>
    </w:p>
    <w:p w14:paraId="1AD6A30A" w14:textId="77777777" w:rsidR="005E591F" w:rsidRPr="002C0AA6" w:rsidRDefault="005E591F" w:rsidP="0030549D">
      <w:pPr>
        <w:pStyle w:val="OdstavecSy"/>
        <w:numPr>
          <w:ilvl w:val="0"/>
          <w:numId w:val="341"/>
        </w:numPr>
        <w:rPr>
          <w:bdr w:val="nil"/>
        </w:rPr>
      </w:pPr>
      <w:r w:rsidRPr="002C0AA6">
        <w:rPr>
          <w:bdr w:val="nil"/>
        </w:rPr>
        <w:t>Kompetence k podnikavosti, kde žák</w:t>
      </w:r>
    </w:p>
    <w:p w14:paraId="3739665D" w14:textId="7D6B899F" w:rsidR="005E591F" w:rsidRPr="00B607BB" w:rsidRDefault="005E591F" w:rsidP="0030549D">
      <w:pPr>
        <w:pStyle w:val="OdstavecSy"/>
        <w:numPr>
          <w:ilvl w:val="0"/>
          <w:numId w:val="347"/>
        </w:numPr>
        <w:spacing w:after="0"/>
        <w:ind w:left="714" w:hanging="357"/>
        <w:rPr>
          <w:bdr w:val="nil"/>
        </w:rPr>
      </w:pPr>
      <w:r w:rsidRPr="00B607BB">
        <w:rPr>
          <w:bdr w:val="nil"/>
        </w:rPr>
        <w:t xml:space="preserve">uplatňuje svoji kreativitu </w:t>
      </w:r>
      <w:r w:rsidR="006169EC" w:rsidRPr="00B607BB">
        <w:rPr>
          <w:bdr w:val="nil"/>
        </w:rPr>
        <w:t>a</w:t>
      </w:r>
      <w:r w:rsidR="006169EC">
        <w:rPr>
          <w:bdr w:val="nil"/>
        </w:rPr>
        <w:t> </w:t>
      </w:r>
      <w:r w:rsidRPr="00B607BB">
        <w:rPr>
          <w:bdr w:val="nil"/>
        </w:rPr>
        <w:t xml:space="preserve">snaží se </w:t>
      </w:r>
      <w:r w:rsidR="006169EC" w:rsidRPr="00B607BB">
        <w:rPr>
          <w:bdr w:val="nil"/>
        </w:rPr>
        <w:t>o</w:t>
      </w:r>
      <w:r w:rsidR="006169EC">
        <w:rPr>
          <w:bdr w:val="nil"/>
        </w:rPr>
        <w:t> </w:t>
      </w:r>
      <w:r w:rsidRPr="00B607BB">
        <w:rPr>
          <w:bdr w:val="nil"/>
        </w:rPr>
        <w:t>aktivní účast na výuce</w:t>
      </w:r>
    </w:p>
    <w:p w14:paraId="3018CC50" w14:textId="22BD93EB" w:rsidR="005E591F" w:rsidRPr="00B607BB" w:rsidRDefault="005E591F" w:rsidP="0030549D">
      <w:pPr>
        <w:pStyle w:val="OdstavecSy"/>
        <w:numPr>
          <w:ilvl w:val="0"/>
          <w:numId w:val="347"/>
        </w:numPr>
        <w:spacing w:after="0"/>
        <w:ind w:left="714" w:hanging="357"/>
        <w:rPr>
          <w:bdr w:val="nil"/>
        </w:rPr>
      </w:pPr>
      <w:r w:rsidRPr="00B607BB">
        <w:rPr>
          <w:bdr w:val="nil"/>
        </w:rPr>
        <w:t xml:space="preserve">důsledně plní úkoly, které si sám stanovil </w:t>
      </w:r>
      <w:r w:rsidR="006169EC" w:rsidRPr="00B607BB">
        <w:rPr>
          <w:bdr w:val="nil"/>
        </w:rPr>
        <w:t>i</w:t>
      </w:r>
      <w:r w:rsidR="006169EC">
        <w:rPr>
          <w:bdr w:val="nil"/>
        </w:rPr>
        <w:t> </w:t>
      </w:r>
      <w:r w:rsidRPr="00B607BB">
        <w:rPr>
          <w:bdr w:val="nil"/>
        </w:rPr>
        <w:t>povinnosti vyplývající ze zadání vyučujícího</w:t>
      </w:r>
    </w:p>
    <w:p w14:paraId="4262DA53" w14:textId="77777777" w:rsidR="005E591F" w:rsidRPr="002C0AA6" w:rsidRDefault="005E591F" w:rsidP="002C0AA6">
      <w:pPr>
        <w:pStyle w:val="OdstavecSy"/>
        <w:rPr>
          <w:b/>
          <w:bdr w:val="nil"/>
        </w:rPr>
      </w:pPr>
      <w:r w:rsidRPr="002C0AA6">
        <w:rPr>
          <w:b/>
          <w:bdr w:val="nil"/>
        </w:rPr>
        <w:t>Charakteristika vyučovacího předmětu</w:t>
      </w:r>
    </w:p>
    <w:p w14:paraId="655E8402" w14:textId="0822F0C0" w:rsidR="005E591F" w:rsidRPr="00B607BB" w:rsidRDefault="005E591F" w:rsidP="002C0AA6">
      <w:pPr>
        <w:pStyle w:val="OdstavecSy"/>
      </w:pPr>
      <w:r w:rsidRPr="00B607BB">
        <w:t xml:space="preserve">Východiskem pro předmět Seminář geografie  je vzdělávací oblast Člověk </w:t>
      </w:r>
      <w:r w:rsidR="006169EC" w:rsidRPr="00B607BB">
        <w:t>a</w:t>
      </w:r>
      <w:r w:rsidR="006169EC">
        <w:t> </w:t>
      </w:r>
      <w:r w:rsidRPr="00B607BB">
        <w:t xml:space="preserve">příroda </w:t>
      </w:r>
      <w:r w:rsidR="006169EC" w:rsidRPr="00B607BB">
        <w:t>a</w:t>
      </w:r>
      <w:r w:rsidR="006169EC">
        <w:t> </w:t>
      </w:r>
      <w:r w:rsidRPr="00B607BB">
        <w:t>vzdělávací obor Geografie v RVP.</w:t>
      </w:r>
    </w:p>
    <w:p w14:paraId="75FB231B" w14:textId="0B523F3B" w:rsidR="005E591F" w:rsidRPr="00B607BB" w:rsidRDefault="005E591F" w:rsidP="002C0AA6">
      <w:pPr>
        <w:pStyle w:val="OdstavecSy"/>
      </w:pPr>
      <w:r w:rsidRPr="00B607BB">
        <w:t>Seminář má za cíl prohloubit učivo geografie z</w:t>
      </w:r>
      <w:r>
        <w:t>ejména v tématech globalizace</w:t>
      </w:r>
      <w:r w:rsidRPr="00B607BB">
        <w:t>.</w:t>
      </w:r>
      <w:r>
        <w:t xml:space="preserve"> </w:t>
      </w:r>
      <w:r w:rsidRPr="00B607BB">
        <w:t xml:space="preserve">Součástí semináře je blok praktické kartografie </w:t>
      </w:r>
      <w:r w:rsidR="006169EC" w:rsidRPr="00B607BB">
        <w:t>a</w:t>
      </w:r>
      <w:r w:rsidR="006169EC">
        <w:t> </w:t>
      </w:r>
      <w:r w:rsidRPr="00B607BB">
        <w:t xml:space="preserve">topografie, v kterém studenti získají praktické základy topografických dovedností. Výstupem  je vypracování seminárních prací, které mohou být studenty využity pro SOČ. Součástí je zvládnutí </w:t>
      </w:r>
      <w:r w:rsidR="006169EC" w:rsidRPr="00B607BB">
        <w:t>a</w:t>
      </w:r>
      <w:r w:rsidR="006169EC">
        <w:t> </w:t>
      </w:r>
      <w:r w:rsidRPr="00B607BB">
        <w:t xml:space="preserve">prezentace znalostí </w:t>
      </w:r>
      <w:r w:rsidR="006169EC" w:rsidRPr="00B607BB">
        <w:t>a</w:t>
      </w:r>
      <w:r w:rsidR="006169EC">
        <w:t> </w:t>
      </w:r>
      <w:r w:rsidRPr="00B607BB">
        <w:t>dovedností na vybraná témata.</w:t>
      </w:r>
    </w:p>
    <w:p w14:paraId="3E7EAF9B" w14:textId="77777777" w:rsidR="005E591F" w:rsidRPr="005503DF" w:rsidRDefault="005E591F" w:rsidP="002C0AA6">
      <w:pPr>
        <w:pStyle w:val="OdstavecSy"/>
        <w:rPr>
          <w:b/>
          <w:bdr w:val="nil"/>
        </w:rPr>
      </w:pPr>
      <w:r w:rsidRPr="005503DF">
        <w:rPr>
          <w:b/>
          <w:bdr w:val="nil"/>
        </w:rPr>
        <w:t>Zabezpečení výuky žáků se speciálními vzdělávacími potřebami</w:t>
      </w:r>
    </w:p>
    <w:p w14:paraId="1D239D42" w14:textId="05468B26" w:rsidR="005E591F" w:rsidRPr="00B607BB" w:rsidRDefault="005E591F" w:rsidP="002C0AA6">
      <w:pPr>
        <w:pStyle w:val="OdstavecSy"/>
      </w:pPr>
      <w:r w:rsidRPr="00B607BB">
        <w:t xml:space="preserve">Výuka žáků se speciálními vzdělávacími potřebami probíhá formou integrace v běžné hodině. Při výuce se přihlíží k individuálním potřebám žáka, zejména poskytnutím více času pro řešení problémů, zohledněním míry omezení při hodnocení výsledků práce </w:t>
      </w:r>
      <w:r w:rsidR="006169EC" w:rsidRPr="00B607BB">
        <w:t>a</w:t>
      </w:r>
      <w:r w:rsidR="006169EC">
        <w:t> </w:t>
      </w:r>
      <w:r w:rsidRPr="00B607BB">
        <w:t>umožněním konzultací nad rámec výuky.</w:t>
      </w:r>
    </w:p>
    <w:p w14:paraId="7A54BF8B" w14:textId="77777777" w:rsidR="005E591F" w:rsidRPr="005503DF" w:rsidRDefault="005E591F" w:rsidP="002C0AA6">
      <w:pPr>
        <w:pStyle w:val="OdstavecSy"/>
        <w:rPr>
          <w:b/>
          <w:bdr w:val="nil"/>
        </w:rPr>
      </w:pPr>
      <w:r w:rsidRPr="005503DF">
        <w:rPr>
          <w:b/>
          <w:bdr w:val="nil"/>
        </w:rPr>
        <w:t>Zabezpečení výuky žáků mimořádně nadaných</w:t>
      </w:r>
    </w:p>
    <w:p w14:paraId="20453E25" w14:textId="07757B3B" w:rsidR="005E591F" w:rsidRDefault="005E591F" w:rsidP="002C0AA6">
      <w:pPr>
        <w:pStyle w:val="OdstavecSy"/>
        <w:sectPr w:rsidR="005E591F" w:rsidSect="005E591F">
          <w:headerReference w:type="default" r:id="rId152"/>
          <w:footerReference w:type="default" r:id="rId153"/>
          <w:pgSz w:w="11906" w:h="16838"/>
          <w:pgMar w:top="720" w:right="720" w:bottom="720" w:left="720" w:header="720" w:footer="720" w:gutter="0"/>
          <w:cols w:space="720"/>
          <w:docGrid w:linePitch="299"/>
        </w:sectPr>
      </w:pPr>
      <w:r w:rsidRPr="00B607BB">
        <w:t xml:space="preserve">Mimořádně nadaným žákům je dána možnost rozšiřovat poznatky formou zadávání samostatných úkolů, vyšší obtížností řešených problémů během výuky </w:t>
      </w:r>
      <w:r w:rsidR="006169EC" w:rsidRPr="00B607BB">
        <w:t>a</w:t>
      </w:r>
      <w:r w:rsidR="006169EC">
        <w:t> </w:t>
      </w:r>
      <w:r w:rsidRPr="00B607BB">
        <w:t xml:space="preserve">je jim poskytnuta možnost individuálních konzultací. </w:t>
      </w:r>
      <w:r w:rsidR="006169EC" w:rsidRPr="00B607BB">
        <w:t>U</w:t>
      </w:r>
      <w:r w:rsidR="006169EC">
        <w:t> </w:t>
      </w:r>
      <w:r w:rsidRPr="00B607BB">
        <w:t xml:space="preserve">těchto žáků se navíc počítá s jejich přípravou </w:t>
      </w:r>
      <w:r w:rsidR="006169EC" w:rsidRPr="00B607BB">
        <w:t>a</w:t>
      </w:r>
      <w:r w:rsidR="006169EC">
        <w:t> </w:t>
      </w:r>
      <w:r w:rsidRPr="00B607BB">
        <w:t>využitím při reprezentaci školy na oborových soutěžích středních škol.</w:t>
      </w:r>
    </w:p>
    <w:p w14:paraId="5F83E1E2" w14:textId="77777777" w:rsidR="005E591F" w:rsidRPr="00631E64" w:rsidRDefault="005E591F" w:rsidP="005E591F">
      <w:pPr>
        <w:rPr>
          <w:b/>
        </w:rPr>
      </w:pPr>
      <w:r w:rsidRPr="00631E64">
        <w:rPr>
          <w:b/>
        </w:rPr>
        <w:t>Téma - Globalizace</w:t>
      </w:r>
    </w:p>
    <w:tbl>
      <w:tblPr>
        <w:tblStyle w:val="Mkatabulky"/>
        <w:tblW w:w="15023" w:type="dxa"/>
        <w:tblLook w:val="04A0" w:firstRow="1" w:lastRow="0" w:firstColumn="1" w:lastColumn="0" w:noHBand="0" w:noVBand="1"/>
      </w:tblPr>
      <w:tblGrid>
        <w:gridCol w:w="1417"/>
        <w:gridCol w:w="6803"/>
        <w:gridCol w:w="6803"/>
      </w:tblGrid>
      <w:tr w:rsidR="005E591F" w:rsidRPr="00AA62F3" w14:paraId="4534B8EA" w14:textId="77777777" w:rsidTr="00E23231">
        <w:trPr>
          <w:tblHeader/>
        </w:trPr>
        <w:tc>
          <w:tcPr>
            <w:tcW w:w="1417" w:type="dxa"/>
            <w:shd w:val="clear" w:color="auto" w:fill="C6D9F1" w:themeFill="text2" w:themeFillTint="33"/>
          </w:tcPr>
          <w:p w14:paraId="617D856C" w14:textId="77777777" w:rsidR="005E591F" w:rsidRPr="00AA62F3" w:rsidRDefault="005E591F" w:rsidP="005503DF">
            <w:pPr>
              <w:numPr>
                <w:ilvl w:val="0"/>
                <w:numId w:val="0"/>
              </w:numPr>
              <w:ind w:left="360"/>
              <w:rPr>
                <w:b/>
              </w:rPr>
            </w:pPr>
            <w:r w:rsidRPr="00AA62F3">
              <w:rPr>
                <w:b/>
              </w:rPr>
              <w:t>RVP</w:t>
            </w:r>
          </w:p>
        </w:tc>
        <w:tc>
          <w:tcPr>
            <w:tcW w:w="6803" w:type="dxa"/>
            <w:shd w:val="clear" w:color="auto" w:fill="C6D9F1" w:themeFill="text2" w:themeFillTint="33"/>
          </w:tcPr>
          <w:p w14:paraId="277476C6" w14:textId="77777777" w:rsidR="005E591F" w:rsidRPr="00AA62F3" w:rsidRDefault="005E591F" w:rsidP="005503DF">
            <w:pPr>
              <w:numPr>
                <w:ilvl w:val="0"/>
                <w:numId w:val="0"/>
              </w:numPr>
              <w:ind w:left="360"/>
              <w:rPr>
                <w:b/>
              </w:rPr>
            </w:pPr>
            <w:r w:rsidRPr="00AA62F3">
              <w:rPr>
                <w:b/>
              </w:rPr>
              <w:t>Výstupy ŠVP</w:t>
            </w:r>
          </w:p>
        </w:tc>
        <w:tc>
          <w:tcPr>
            <w:tcW w:w="6803" w:type="dxa"/>
            <w:shd w:val="clear" w:color="auto" w:fill="C6D9F1" w:themeFill="text2" w:themeFillTint="33"/>
          </w:tcPr>
          <w:p w14:paraId="39FD4B0B" w14:textId="77777777" w:rsidR="005E591F" w:rsidRPr="00AA62F3" w:rsidRDefault="005E591F" w:rsidP="005503DF">
            <w:pPr>
              <w:numPr>
                <w:ilvl w:val="0"/>
                <w:numId w:val="0"/>
              </w:numPr>
              <w:ind w:left="360"/>
              <w:rPr>
                <w:b/>
              </w:rPr>
            </w:pPr>
            <w:r w:rsidRPr="00AA62F3">
              <w:rPr>
                <w:b/>
              </w:rPr>
              <w:t>učivo</w:t>
            </w:r>
          </w:p>
        </w:tc>
      </w:tr>
      <w:tr w:rsidR="005E591F" w14:paraId="13C6A44E" w14:textId="77777777" w:rsidTr="00534827">
        <w:tc>
          <w:tcPr>
            <w:tcW w:w="1417" w:type="dxa"/>
          </w:tcPr>
          <w:p w14:paraId="12A6D3A2" w14:textId="77777777" w:rsidR="005E591F" w:rsidRDefault="005E591F" w:rsidP="00534827">
            <w:pPr>
              <w:numPr>
                <w:ilvl w:val="0"/>
                <w:numId w:val="0"/>
              </w:numPr>
            </w:pPr>
            <w:r>
              <w:t>Vlastní výstupy</w:t>
            </w:r>
          </w:p>
        </w:tc>
        <w:tc>
          <w:tcPr>
            <w:tcW w:w="6803" w:type="dxa"/>
          </w:tcPr>
          <w:p w14:paraId="2511B389" w14:textId="449C7CB0" w:rsidR="005E591F" w:rsidRDefault="005E591F" w:rsidP="0030549D">
            <w:pPr>
              <w:pStyle w:val="Odstavecseseznamem"/>
              <w:numPr>
                <w:ilvl w:val="0"/>
                <w:numId w:val="266"/>
              </w:numPr>
              <w:spacing w:line="312" w:lineRule="auto"/>
              <w:jc w:val="both"/>
            </w:pPr>
            <w:r>
              <w:t xml:space="preserve">pochopí  souvislosti mez </w:t>
            </w:r>
            <w:r w:rsidR="006169EC">
              <w:t>i </w:t>
            </w:r>
            <w:r>
              <w:t xml:space="preserve">lokálními </w:t>
            </w:r>
            <w:r w:rsidR="006169EC">
              <w:t>a </w:t>
            </w:r>
            <w:r>
              <w:t>globálními problémy</w:t>
            </w:r>
          </w:p>
          <w:p w14:paraId="332165C3" w14:textId="77777777" w:rsidR="005E591F" w:rsidRDefault="005E591F" w:rsidP="0030549D">
            <w:pPr>
              <w:pStyle w:val="Odstavecseseznamem"/>
              <w:numPr>
                <w:ilvl w:val="0"/>
                <w:numId w:val="266"/>
              </w:numPr>
              <w:spacing w:line="312" w:lineRule="auto"/>
              <w:jc w:val="both"/>
            </w:pPr>
            <w:r>
              <w:t>lokalizuje horká místa biodiverzity na Zemi</w:t>
            </w:r>
          </w:p>
          <w:p w14:paraId="2349BF43" w14:textId="77777777" w:rsidR="005E591F" w:rsidRDefault="005E591F" w:rsidP="0030549D">
            <w:pPr>
              <w:pStyle w:val="Odstavecseseznamem"/>
              <w:numPr>
                <w:ilvl w:val="0"/>
                <w:numId w:val="266"/>
              </w:numPr>
              <w:spacing w:line="312" w:lineRule="auto"/>
              <w:jc w:val="both"/>
            </w:pPr>
            <w:r>
              <w:t>chápe význam rozmanitosti druhů</w:t>
            </w:r>
          </w:p>
          <w:p w14:paraId="5F3B2383" w14:textId="134ABD5C" w:rsidR="005E591F" w:rsidRDefault="005E591F" w:rsidP="0030549D">
            <w:pPr>
              <w:pStyle w:val="Odstavecseseznamem"/>
              <w:numPr>
                <w:ilvl w:val="0"/>
                <w:numId w:val="266"/>
              </w:numPr>
              <w:spacing w:line="312" w:lineRule="auto"/>
              <w:jc w:val="both"/>
            </w:pPr>
            <w:r>
              <w:t xml:space="preserve">uvádí příklady příčin eroze </w:t>
            </w:r>
            <w:r w:rsidR="006169EC">
              <w:t>a </w:t>
            </w:r>
            <w:r>
              <w:t>kontaminace půd</w:t>
            </w:r>
          </w:p>
          <w:p w14:paraId="7ACE3EF0" w14:textId="6B9A0B45" w:rsidR="005E591F" w:rsidRDefault="005E591F" w:rsidP="0030549D">
            <w:pPr>
              <w:pStyle w:val="Odstavecseseznamem"/>
              <w:numPr>
                <w:ilvl w:val="0"/>
                <w:numId w:val="266"/>
              </w:numPr>
              <w:spacing w:line="312" w:lineRule="auto"/>
              <w:jc w:val="both"/>
            </w:pPr>
            <w:r>
              <w:t xml:space="preserve">umí diskutovat </w:t>
            </w:r>
            <w:r w:rsidR="006169EC">
              <w:t>o </w:t>
            </w:r>
            <w:r>
              <w:t>ekologických haváriích</w:t>
            </w:r>
          </w:p>
          <w:p w14:paraId="55518209" w14:textId="01F6C579" w:rsidR="005E591F" w:rsidRDefault="005E591F" w:rsidP="0030549D">
            <w:pPr>
              <w:pStyle w:val="Odstavecseseznamem"/>
              <w:numPr>
                <w:ilvl w:val="0"/>
                <w:numId w:val="266"/>
              </w:numPr>
              <w:spacing w:line="312" w:lineRule="auto"/>
              <w:jc w:val="both"/>
            </w:pPr>
            <w:r>
              <w:t xml:space="preserve">zamýšlí se nad recyklací </w:t>
            </w:r>
            <w:r w:rsidR="006169EC">
              <w:t>a </w:t>
            </w:r>
            <w:r>
              <w:t>nebezpečím odpadů</w:t>
            </w:r>
          </w:p>
          <w:p w14:paraId="32F66F0F" w14:textId="77777777" w:rsidR="005E591F" w:rsidRDefault="005E591F" w:rsidP="005503DF">
            <w:pPr>
              <w:numPr>
                <w:ilvl w:val="0"/>
                <w:numId w:val="0"/>
              </w:numPr>
              <w:ind w:left="360"/>
            </w:pPr>
          </w:p>
          <w:p w14:paraId="330F597B" w14:textId="77777777" w:rsidR="005E591F" w:rsidRDefault="005E591F" w:rsidP="0030549D">
            <w:pPr>
              <w:pStyle w:val="Odstavecseseznamem"/>
              <w:numPr>
                <w:ilvl w:val="0"/>
                <w:numId w:val="266"/>
              </w:numPr>
              <w:spacing w:line="312" w:lineRule="auto"/>
              <w:jc w:val="both"/>
            </w:pPr>
            <w:r>
              <w:t>chápe význam vzdělání jako nástroje boje proti chudobě</w:t>
            </w:r>
          </w:p>
          <w:p w14:paraId="6EE8A503" w14:textId="69D153A5" w:rsidR="005E591F" w:rsidRDefault="005E591F" w:rsidP="0030549D">
            <w:pPr>
              <w:pStyle w:val="Odstavecseseznamem"/>
              <w:numPr>
                <w:ilvl w:val="0"/>
                <w:numId w:val="266"/>
              </w:numPr>
              <w:spacing w:line="312" w:lineRule="auto"/>
              <w:jc w:val="both"/>
            </w:pPr>
            <w:r>
              <w:t xml:space="preserve">umí vysvětlit důsledky přelidnění nebo stárnutí </w:t>
            </w:r>
            <w:r w:rsidR="006169EC">
              <w:t>a </w:t>
            </w:r>
            <w:r>
              <w:t>posoudí na přiměřené úrovni prostorovou organizaci světové populace</w:t>
            </w:r>
          </w:p>
          <w:p w14:paraId="6E0F626B" w14:textId="77777777" w:rsidR="005E591F" w:rsidRDefault="005E591F" w:rsidP="0030549D">
            <w:pPr>
              <w:pStyle w:val="Odstavecseseznamem"/>
              <w:numPr>
                <w:ilvl w:val="0"/>
                <w:numId w:val="266"/>
              </w:numPr>
              <w:spacing w:line="312" w:lineRule="auto"/>
              <w:jc w:val="both"/>
            </w:pPr>
            <w:r>
              <w:t>srovnává projevy chudoby v různých regionech</w:t>
            </w:r>
          </w:p>
          <w:p w14:paraId="5F3F864D" w14:textId="77777777" w:rsidR="005E591F" w:rsidRDefault="005E591F" w:rsidP="005503DF">
            <w:pPr>
              <w:numPr>
                <w:ilvl w:val="0"/>
                <w:numId w:val="0"/>
              </w:numPr>
              <w:ind w:left="360"/>
            </w:pPr>
          </w:p>
          <w:p w14:paraId="23101350" w14:textId="77777777" w:rsidR="005E591F" w:rsidRDefault="005E591F" w:rsidP="005503DF">
            <w:pPr>
              <w:numPr>
                <w:ilvl w:val="0"/>
                <w:numId w:val="0"/>
              </w:numPr>
              <w:ind w:left="360"/>
            </w:pPr>
          </w:p>
          <w:p w14:paraId="3AC1A7A6" w14:textId="3EDE3555" w:rsidR="005E591F" w:rsidRDefault="005E591F" w:rsidP="0030549D">
            <w:pPr>
              <w:pStyle w:val="Odstavecseseznamem"/>
              <w:numPr>
                <w:ilvl w:val="0"/>
                <w:numId w:val="266"/>
              </w:numPr>
              <w:spacing w:line="312" w:lineRule="auto"/>
              <w:jc w:val="both"/>
            </w:pPr>
            <w:r>
              <w:t xml:space="preserve">rozumí základním pojmům hospodářské globalizace </w:t>
            </w:r>
            <w:r w:rsidR="006169EC">
              <w:t>a </w:t>
            </w:r>
            <w:r>
              <w:t>umí je správně interpretovat</w:t>
            </w:r>
          </w:p>
          <w:p w14:paraId="32495F00" w14:textId="77777777" w:rsidR="005E591F" w:rsidRDefault="005E591F" w:rsidP="0030549D">
            <w:pPr>
              <w:pStyle w:val="Odstavecseseznamem"/>
              <w:numPr>
                <w:ilvl w:val="0"/>
                <w:numId w:val="266"/>
              </w:numPr>
              <w:spacing w:line="312" w:lineRule="auto"/>
              <w:jc w:val="both"/>
            </w:pPr>
            <w:r>
              <w:t>umí zhodnotit důležitost surovinových zdrojů</w:t>
            </w:r>
          </w:p>
          <w:p w14:paraId="43CE58B8" w14:textId="77777777" w:rsidR="005E591F" w:rsidRDefault="005E591F" w:rsidP="0030549D">
            <w:pPr>
              <w:pStyle w:val="Odstavecseseznamem"/>
              <w:numPr>
                <w:ilvl w:val="0"/>
                <w:numId w:val="266"/>
              </w:numPr>
              <w:spacing w:line="312" w:lineRule="auto"/>
              <w:jc w:val="both"/>
            </w:pPr>
            <w:r>
              <w:t>chápe význam paliv pro hospodářství</w:t>
            </w:r>
          </w:p>
          <w:p w14:paraId="5E2E5CE4" w14:textId="77777777" w:rsidR="005E591F" w:rsidRDefault="005E591F" w:rsidP="0030549D">
            <w:pPr>
              <w:pStyle w:val="Odstavecseseznamem"/>
              <w:numPr>
                <w:ilvl w:val="0"/>
                <w:numId w:val="266"/>
              </w:numPr>
              <w:spacing w:line="312" w:lineRule="auto"/>
              <w:jc w:val="both"/>
            </w:pPr>
            <w:r>
              <w:t>posoudí význam  dopravy jako základního faktoru globalizace</w:t>
            </w:r>
          </w:p>
          <w:p w14:paraId="33AE6CB2" w14:textId="77777777" w:rsidR="005E591F" w:rsidRDefault="005E591F" w:rsidP="0030549D">
            <w:pPr>
              <w:pStyle w:val="Odstavecseseznamem"/>
              <w:numPr>
                <w:ilvl w:val="0"/>
                <w:numId w:val="266"/>
              </w:numPr>
              <w:spacing w:line="312" w:lineRule="auto"/>
              <w:jc w:val="both"/>
            </w:pPr>
            <w:r>
              <w:t>umí uvést příklady znalostní ekonomiky</w:t>
            </w:r>
          </w:p>
          <w:p w14:paraId="458CC8A6" w14:textId="566DFF9E" w:rsidR="005E591F" w:rsidRDefault="005E591F" w:rsidP="0030549D">
            <w:pPr>
              <w:pStyle w:val="Odstavecseseznamem"/>
              <w:numPr>
                <w:ilvl w:val="0"/>
                <w:numId w:val="266"/>
              </w:numPr>
              <w:spacing w:line="312" w:lineRule="auto"/>
              <w:jc w:val="both"/>
            </w:pPr>
            <w:r>
              <w:t xml:space="preserve">lokalizuje oblasti cestovního ruchu </w:t>
            </w:r>
            <w:r w:rsidR="006169EC">
              <w:t>a </w:t>
            </w:r>
            <w:r>
              <w:t xml:space="preserve">hodnotí jeho klady </w:t>
            </w:r>
            <w:r w:rsidR="006169EC">
              <w:t>i </w:t>
            </w:r>
            <w:r>
              <w:t>zápory pro daný region</w:t>
            </w:r>
          </w:p>
          <w:p w14:paraId="44FA55EE" w14:textId="77777777" w:rsidR="005E591F" w:rsidRDefault="005E591F" w:rsidP="0030549D">
            <w:pPr>
              <w:pStyle w:val="Odstavecseseznamem"/>
              <w:numPr>
                <w:ilvl w:val="0"/>
                <w:numId w:val="266"/>
              </w:numPr>
              <w:spacing w:line="312" w:lineRule="auto"/>
              <w:jc w:val="both"/>
            </w:pPr>
            <w:r>
              <w:t>ovládá různá kritéria klasifikací zemí</w:t>
            </w:r>
          </w:p>
          <w:p w14:paraId="52BF6C31" w14:textId="77777777" w:rsidR="005E591F" w:rsidRDefault="005E591F" w:rsidP="005503DF">
            <w:pPr>
              <w:numPr>
                <w:ilvl w:val="0"/>
                <w:numId w:val="0"/>
              </w:numPr>
              <w:ind w:left="360"/>
            </w:pPr>
          </w:p>
          <w:p w14:paraId="14A680C0" w14:textId="77777777" w:rsidR="005E591F" w:rsidRDefault="005E591F" w:rsidP="0030549D">
            <w:pPr>
              <w:pStyle w:val="Odstavecseseznamem"/>
              <w:numPr>
                <w:ilvl w:val="0"/>
                <w:numId w:val="266"/>
              </w:numPr>
              <w:spacing w:line="312" w:lineRule="auto"/>
              <w:jc w:val="both"/>
            </w:pPr>
            <w:r>
              <w:t>vymezí aktuální ohniska napětí</w:t>
            </w:r>
          </w:p>
          <w:p w14:paraId="52A5FD45" w14:textId="77777777" w:rsidR="005E591F" w:rsidRDefault="005E591F" w:rsidP="0030549D">
            <w:pPr>
              <w:pStyle w:val="Odstavecseseznamem"/>
              <w:numPr>
                <w:ilvl w:val="0"/>
                <w:numId w:val="266"/>
              </w:numPr>
              <w:spacing w:line="312" w:lineRule="auto"/>
              <w:jc w:val="both"/>
            </w:pPr>
            <w:r>
              <w:t>zamýšlí se nad situací v konfliktních oblastech</w:t>
            </w:r>
          </w:p>
          <w:p w14:paraId="44F230C2" w14:textId="77777777" w:rsidR="005E591F" w:rsidRDefault="005E591F" w:rsidP="0030549D">
            <w:pPr>
              <w:pStyle w:val="Odstavecseseznamem"/>
              <w:numPr>
                <w:ilvl w:val="0"/>
                <w:numId w:val="266"/>
              </w:numPr>
              <w:spacing w:line="312" w:lineRule="auto"/>
              <w:jc w:val="both"/>
            </w:pPr>
            <w:r>
              <w:t>umí vysvětlit příčiny migrace</w:t>
            </w:r>
          </w:p>
          <w:p w14:paraId="1A456383" w14:textId="77777777" w:rsidR="005E591F" w:rsidRDefault="005E591F" w:rsidP="0030549D">
            <w:pPr>
              <w:pStyle w:val="Odstavecseseznamem"/>
              <w:numPr>
                <w:ilvl w:val="0"/>
                <w:numId w:val="266"/>
              </w:numPr>
              <w:spacing w:line="312" w:lineRule="auto"/>
              <w:jc w:val="both"/>
            </w:pPr>
            <w:r>
              <w:t>analyzuje příčiny aktuálních konfliktů</w:t>
            </w:r>
          </w:p>
          <w:p w14:paraId="730754AE" w14:textId="3E55FC03" w:rsidR="005E591F" w:rsidRDefault="005E591F" w:rsidP="0030549D">
            <w:pPr>
              <w:pStyle w:val="Odstavecseseznamem"/>
              <w:numPr>
                <w:ilvl w:val="0"/>
                <w:numId w:val="266"/>
              </w:numPr>
              <w:spacing w:line="312" w:lineRule="auto"/>
              <w:jc w:val="both"/>
            </w:pPr>
            <w:r>
              <w:t xml:space="preserve">uvědomuje si možnosti mediálního tlaku ve zprávách,  kriticky hodnotí  </w:t>
            </w:r>
            <w:r w:rsidR="006169EC">
              <w:t>a </w:t>
            </w:r>
            <w:r>
              <w:t>třídí mediální informace</w:t>
            </w:r>
          </w:p>
          <w:p w14:paraId="7B488AF9" w14:textId="77777777" w:rsidR="005E591F" w:rsidRDefault="005E591F" w:rsidP="0030549D">
            <w:pPr>
              <w:pStyle w:val="Odstavecseseznamem"/>
              <w:numPr>
                <w:ilvl w:val="0"/>
                <w:numId w:val="266"/>
              </w:numPr>
              <w:spacing w:line="312" w:lineRule="auto"/>
              <w:jc w:val="both"/>
            </w:pPr>
            <w:r>
              <w:t xml:space="preserve">uvědomuje si nutnost tolerance </w:t>
            </w:r>
          </w:p>
        </w:tc>
        <w:tc>
          <w:tcPr>
            <w:tcW w:w="6803" w:type="dxa"/>
          </w:tcPr>
          <w:p w14:paraId="290864B9" w14:textId="77777777" w:rsidR="005E591F" w:rsidRDefault="005E591F" w:rsidP="005503DF">
            <w:pPr>
              <w:numPr>
                <w:ilvl w:val="0"/>
                <w:numId w:val="0"/>
              </w:numPr>
              <w:ind w:left="360"/>
            </w:pPr>
            <w:r w:rsidRPr="00867D11">
              <w:rPr>
                <w:b/>
                <w:u w:val="single"/>
              </w:rPr>
              <w:t xml:space="preserve">Vlivy, </w:t>
            </w:r>
            <w:r>
              <w:rPr>
                <w:b/>
                <w:u w:val="single"/>
              </w:rPr>
              <w:t xml:space="preserve"> </w:t>
            </w:r>
            <w:r w:rsidRPr="00867D11">
              <w:rPr>
                <w:b/>
                <w:u w:val="single"/>
              </w:rPr>
              <w:t>příčiny,</w:t>
            </w:r>
            <w:r>
              <w:rPr>
                <w:b/>
                <w:u w:val="single"/>
              </w:rPr>
              <w:t xml:space="preserve"> </w:t>
            </w:r>
            <w:r w:rsidRPr="00867D11">
              <w:rPr>
                <w:b/>
                <w:u w:val="single"/>
              </w:rPr>
              <w:t>důsledky globalizace</w:t>
            </w:r>
            <w:r>
              <w:t>:</w:t>
            </w:r>
          </w:p>
          <w:p w14:paraId="420CE732" w14:textId="77777777" w:rsidR="005E591F" w:rsidRPr="005503DF" w:rsidRDefault="005E591F" w:rsidP="0030549D">
            <w:pPr>
              <w:pStyle w:val="Odstavecseseznamem"/>
              <w:numPr>
                <w:ilvl w:val="0"/>
                <w:numId w:val="348"/>
              </w:numPr>
              <w:rPr>
                <w:i/>
                <w:u w:val="single"/>
              </w:rPr>
            </w:pPr>
            <w:r w:rsidRPr="005503DF">
              <w:rPr>
                <w:i/>
                <w:u w:val="single"/>
              </w:rPr>
              <w:t>v přírodní sféře</w:t>
            </w:r>
          </w:p>
          <w:p w14:paraId="30E2AF29" w14:textId="77777777" w:rsidR="00534827" w:rsidRDefault="005E591F" w:rsidP="005503DF">
            <w:pPr>
              <w:numPr>
                <w:ilvl w:val="0"/>
                <w:numId w:val="0"/>
              </w:numPr>
              <w:ind w:left="360"/>
            </w:pPr>
            <w:r w:rsidRPr="00867D11">
              <w:rPr>
                <w:b/>
              </w:rPr>
              <w:t>ekologie</w:t>
            </w:r>
            <w:r>
              <w:t>-biodiverzita, ochrana půdy, vodních zdrojů, udržitelný rozvoj, ekologická</w:t>
            </w:r>
            <w:r w:rsidR="00534827">
              <w:t>12</w:t>
            </w:r>
          </w:p>
          <w:p w14:paraId="040E48C7" w14:textId="2297B40A" w:rsidR="005E591F" w:rsidRDefault="005E591F" w:rsidP="005503DF">
            <w:pPr>
              <w:numPr>
                <w:ilvl w:val="0"/>
                <w:numId w:val="0"/>
              </w:numPr>
              <w:ind w:left="360"/>
            </w:pPr>
            <w:r>
              <w:t xml:space="preserve"> rizika, odpady</w:t>
            </w:r>
          </w:p>
          <w:p w14:paraId="330AA514" w14:textId="77777777" w:rsidR="005E591F" w:rsidRDefault="005E591F" w:rsidP="005503DF">
            <w:pPr>
              <w:numPr>
                <w:ilvl w:val="0"/>
                <w:numId w:val="0"/>
              </w:numPr>
              <w:ind w:left="360"/>
            </w:pPr>
          </w:p>
          <w:p w14:paraId="3A6BBF3E" w14:textId="77777777" w:rsidR="005E591F" w:rsidRDefault="005E591F" w:rsidP="005503DF">
            <w:pPr>
              <w:numPr>
                <w:ilvl w:val="0"/>
                <w:numId w:val="0"/>
              </w:numPr>
              <w:ind w:left="360"/>
            </w:pPr>
          </w:p>
          <w:p w14:paraId="5294723B" w14:textId="77777777" w:rsidR="005E591F" w:rsidRPr="005503DF" w:rsidRDefault="005E591F" w:rsidP="0030549D">
            <w:pPr>
              <w:pStyle w:val="Odstavecseseznamem"/>
              <w:numPr>
                <w:ilvl w:val="0"/>
                <w:numId w:val="348"/>
              </w:numPr>
              <w:rPr>
                <w:i/>
                <w:u w:val="single"/>
              </w:rPr>
            </w:pPr>
            <w:r w:rsidRPr="005503DF">
              <w:rPr>
                <w:i/>
                <w:u w:val="single"/>
              </w:rPr>
              <w:t>v socioekonomické sféře</w:t>
            </w:r>
          </w:p>
          <w:p w14:paraId="23EF30EE" w14:textId="0EABBF36" w:rsidR="005E591F" w:rsidRDefault="005E591F" w:rsidP="005503DF">
            <w:pPr>
              <w:numPr>
                <w:ilvl w:val="0"/>
                <w:numId w:val="0"/>
              </w:numPr>
              <w:ind w:left="360"/>
            </w:pPr>
            <w:r w:rsidRPr="00867D11">
              <w:rPr>
                <w:b/>
              </w:rPr>
              <w:t xml:space="preserve">obyvatelstvo </w:t>
            </w:r>
            <w:r w:rsidR="006169EC" w:rsidRPr="00867D11">
              <w:rPr>
                <w:b/>
              </w:rPr>
              <w:t>a</w:t>
            </w:r>
            <w:r w:rsidR="006169EC">
              <w:rPr>
                <w:b/>
              </w:rPr>
              <w:t> </w:t>
            </w:r>
            <w:r w:rsidRPr="00867D11">
              <w:rPr>
                <w:b/>
              </w:rPr>
              <w:t>sídla</w:t>
            </w:r>
            <w:r>
              <w:t xml:space="preserve">-chudoba </w:t>
            </w:r>
            <w:r w:rsidR="006169EC">
              <w:t>a </w:t>
            </w:r>
            <w:r>
              <w:t>její projevy, míra chudoby, míra vzdělanosti, stárnutí populace, urbanizace</w:t>
            </w:r>
          </w:p>
          <w:p w14:paraId="2A34D8BA" w14:textId="77777777" w:rsidR="005E591F" w:rsidRDefault="005E591F" w:rsidP="005503DF">
            <w:pPr>
              <w:numPr>
                <w:ilvl w:val="0"/>
                <w:numId w:val="0"/>
              </w:numPr>
              <w:ind w:left="360"/>
            </w:pPr>
          </w:p>
          <w:p w14:paraId="486B2F3C" w14:textId="77777777" w:rsidR="005E591F" w:rsidRDefault="005E591F" w:rsidP="005503DF">
            <w:pPr>
              <w:numPr>
                <w:ilvl w:val="0"/>
                <w:numId w:val="0"/>
              </w:numPr>
              <w:ind w:left="360"/>
            </w:pPr>
          </w:p>
          <w:p w14:paraId="52FFFE91" w14:textId="77777777" w:rsidR="005E591F" w:rsidRDefault="005E591F" w:rsidP="005503DF">
            <w:pPr>
              <w:numPr>
                <w:ilvl w:val="0"/>
                <w:numId w:val="0"/>
              </w:numPr>
              <w:ind w:left="360"/>
            </w:pPr>
          </w:p>
          <w:p w14:paraId="41D5DE7C" w14:textId="77777777" w:rsidR="005E591F" w:rsidRDefault="005E591F" w:rsidP="005503DF">
            <w:pPr>
              <w:numPr>
                <w:ilvl w:val="0"/>
                <w:numId w:val="0"/>
              </w:numPr>
              <w:ind w:left="360"/>
            </w:pPr>
            <w:r>
              <w:rPr>
                <w:b/>
              </w:rPr>
              <w:t>ekonomika-</w:t>
            </w:r>
            <w:r>
              <w:t>význam dopravy, surovinové zdroje, energetické zdroje, obchod,</w:t>
            </w:r>
          </w:p>
          <w:p w14:paraId="44C524C5" w14:textId="77777777" w:rsidR="005E591F" w:rsidRDefault="005E591F" w:rsidP="005503DF">
            <w:pPr>
              <w:numPr>
                <w:ilvl w:val="0"/>
                <w:numId w:val="0"/>
              </w:numPr>
              <w:ind w:left="360"/>
            </w:pPr>
            <w:r>
              <w:t>nová ekonomika, cestovní ruch, klasifikace zemí</w:t>
            </w:r>
          </w:p>
          <w:p w14:paraId="5A207EB8" w14:textId="77777777" w:rsidR="005E591F" w:rsidRDefault="005E591F" w:rsidP="005503DF">
            <w:pPr>
              <w:numPr>
                <w:ilvl w:val="0"/>
                <w:numId w:val="0"/>
              </w:numPr>
              <w:ind w:left="360"/>
            </w:pPr>
          </w:p>
          <w:p w14:paraId="2BAA3AED" w14:textId="77777777" w:rsidR="005E591F" w:rsidRDefault="005E591F" w:rsidP="005503DF">
            <w:pPr>
              <w:numPr>
                <w:ilvl w:val="0"/>
                <w:numId w:val="0"/>
              </w:numPr>
              <w:ind w:left="360"/>
            </w:pPr>
          </w:p>
          <w:p w14:paraId="3CA36705" w14:textId="77777777" w:rsidR="005E591F" w:rsidRDefault="005E591F" w:rsidP="005503DF">
            <w:pPr>
              <w:numPr>
                <w:ilvl w:val="0"/>
                <w:numId w:val="0"/>
              </w:numPr>
              <w:ind w:left="360"/>
            </w:pPr>
          </w:p>
          <w:p w14:paraId="63B40B3F" w14:textId="77777777" w:rsidR="005E591F" w:rsidRDefault="005E591F" w:rsidP="005503DF">
            <w:pPr>
              <w:numPr>
                <w:ilvl w:val="0"/>
                <w:numId w:val="0"/>
              </w:numPr>
              <w:ind w:left="360"/>
            </w:pPr>
          </w:p>
          <w:p w14:paraId="0D206753" w14:textId="77777777" w:rsidR="005E591F" w:rsidRDefault="005E591F" w:rsidP="005503DF">
            <w:pPr>
              <w:numPr>
                <w:ilvl w:val="0"/>
                <w:numId w:val="0"/>
              </w:numPr>
              <w:ind w:left="360"/>
            </w:pPr>
          </w:p>
          <w:p w14:paraId="2F28A329" w14:textId="77777777" w:rsidR="005E591F" w:rsidRDefault="005E591F" w:rsidP="005503DF">
            <w:pPr>
              <w:numPr>
                <w:ilvl w:val="0"/>
                <w:numId w:val="0"/>
              </w:numPr>
              <w:ind w:left="360"/>
            </w:pPr>
          </w:p>
          <w:p w14:paraId="345B098B" w14:textId="77777777" w:rsidR="005503DF" w:rsidRDefault="005503DF" w:rsidP="005503DF">
            <w:pPr>
              <w:numPr>
                <w:ilvl w:val="0"/>
                <w:numId w:val="0"/>
              </w:numPr>
              <w:ind w:left="360"/>
              <w:rPr>
                <w:b/>
              </w:rPr>
            </w:pPr>
          </w:p>
          <w:p w14:paraId="7224DDBF" w14:textId="77777777" w:rsidR="005503DF" w:rsidRDefault="005503DF" w:rsidP="005503DF">
            <w:pPr>
              <w:numPr>
                <w:ilvl w:val="0"/>
                <w:numId w:val="0"/>
              </w:numPr>
              <w:ind w:left="360"/>
              <w:rPr>
                <w:b/>
              </w:rPr>
            </w:pPr>
          </w:p>
          <w:p w14:paraId="5FA2F9DB" w14:textId="77777777" w:rsidR="005503DF" w:rsidRDefault="005503DF" w:rsidP="005503DF">
            <w:pPr>
              <w:numPr>
                <w:ilvl w:val="0"/>
                <w:numId w:val="0"/>
              </w:numPr>
              <w:ind w:left="360"/>
              <w:rPr>
                <w:b/>
              </w:rPr>
            </w:pPr>
          </w:p>
          <w:p w14:paraId="450824BA" w14:textId="357B8B7D" w:rsidR="005E591F" w:rsidRPr="00867D11" w:rsidRDefault="005E591F" w:rsidP="005503DF">
            <w:pPr>
              <w:numPr>
                <w:ilvl w:val="0"/>
                <w:numId w:val="0"/>
              </w:numPr>
              <w:ind w:left="360"/>
            </w:pPr>
            <w:r>
              <w:rPr>
                <w:b/>
              </w:rPr>
              <w:t>ohniska napětí -</w:t>
            </w:r>
            <w:r>
              <w:t>aktuální oblasti konfliktů, migrace, multikulturní svět, mediální zprávy</w:t>
            </w:r>
          </w:p>
          <w:p w14:paraId="6475BC53" w14:textId="77777777" w:rsidR="005E591F" w:rsidRDefault="005E591F" w:rsidP="005503DF">
            <w:pPr>
              <w:numPr>
                <w:ilvl w:val="0"/>
                <w:numId w:val="0"/>
              </w:numPr>
              <w:ind w:left="720"/>
            </w:pPr>
          </w:p>
        </w:tc>
      </w:tr>
    </w:tbl>
    <w:p w14:paraId="469A0A3E" w14:textId="77777777" w:rsidR="005E591F" w:rsidRPr="00AA62F3" w:rsidRDefault="005E591F" w:rsidP="005E591F"/>
    <w:p w14:paraId="1E87D86C" w14:textId="4DE0B4E9" w:rsidR="005E591F" w:rsidRDefault="005E591F" w:rsidP="005E591F">
      <w:pPr>
        <w:rPr>
          <w:bdr w:val="nil"/>
        </w:rPr>
      </w:pPr>
      <w:r w:rsidRPr="00E30DE2">
        <w:rPr>
          <w:b/>
          <w:bdr w:val="nil"/>
        </w:rPr>
        <w:t xml:space="preserve">Téma - praktická Kartografie </w:t>
      </w:r>
      <w:r w:rsidR="006169EC" w:rsidRPr="00E30DE2">
        <w:rPr>
          <w:b/>
          <w:bdr w:val="nil"/>
        </w:rPr>
        <w:t>a</w:t>
      </w:r>
      <w:r w:rsidR="006169EC">
        <w:rPr>
          <w:b/>
          <w:bdr w:val="nil"/>
        </w:rPr>
        <w:t> </w:t>
      </w:r>
      <w:r w:rsidRPr="00E30DE2">
        <w:rPr>
          <w:b/>
          <w:bdr w:val="nil"/>
        </w:rPr>
        <w:t>topografie</w:t>
      </w:r>
    </w:p>
    <w:tbl>
      <w:tblPr>
        <w:tblStyle w:val="Mkatabulky"/>
        <w:tblW w:w="15023" w:type="dxa"/>
        <w:tblLook w:val="04A0" w:firstRow="1" w:lastRow="0" w:firstColumn="1" w:lastColumn="0" w:noHBand="0" w:noVBand="1"/>
      </w:tblPr>
      <w:tblGrid>
        <w:gridCol w:w="1417"/>
        <w:gridCol w:w="6803"/>
        <w:gridCol w:w="6803"/>
      </w:tblGrid>
      <w:tr w:rsidR="005E591F" w:rsidRPr="00AA62F3" w14:paraId="1D876B8E" w14:textId="77777777" w:rsidTr="00E23231">
        <w:tc>
          <w:tcPr>
            <w:tcW w:w="1417" w:type="dxa"/>
            <w:shd w:val="clear" w:color="auto" w:fill="C6D9F1" w:themeFill="text2" w:themeFillTint="33"/>
          </w:tcPr>
          <w:p w14:paraId="5C86704A" w14:textId="77777777" w:rsidR="005E591F" w:rsidRPr="00AA62F3" w:rsidRDefault="005E591F" w:rsidP="00534827">
            <w:pPr>
              <w:numPr>
                <w:ilvl w:val="0"/>
                <w:numId w:val="0"/>
              </w:numPr>
              <w:ind w:left="360"/>
              <w:rPr>
                <w:b/>
              </w:rPr>
            </w:pPr>
            <w:r w:rsidRPr="00AA62F3">
              <w:rPr>
                <w:b/>
              </w:rPr>
              <w:t>RVP</w:t>
            </w:r>
          </w:p>
        </w:tc>
        <w:tc>
          <w:tcPr>
            <w:tcW w:w="6803" w:type="dxa"/>
            <w:shd w:val="clear" w:color="auto" w:fill="C6D9F1" w:themeFill="text2" w:themeFillTint="33"/>
          </w:tcPr>
          <w:p w14:paraId="2C8EA48B" w14:textId="3792558B" w:rsidR="005E591F" w:rsidRPr="00AA62F3" w:rsidRDefault="005E591F" w:rsidP="00534827">
            <w:pPr>
              <w:numPr>
                <w:ilvl w:val="0"/>
                <w:numId w:val="0"/>
              </w:numPr>
              <w:tabs>
                <w:tab w:val="center" w:pos="3332"/>
              </w:tabs>
              <w:ind w:left="360"/>
              <w:rPr>
                <w:b/>
              </w:rPr>
            </w:pPr>
            <w:r w:rsidRPr="00AA62F3">
              <w:rPr>
                <w:b/>
              </w:rPr>
              <w:t>Výstupy ŠVP</w:t>
            </w:r>
            <w:r w:rsidR="00534827">
              <w:rPr>
                <w:b/>
              </w:rPr>
              <w:tab/>
            </w:r>
          </w:p>
        </w:tc>
        <w:tc>
          <w:tcPr>
            <w:tcW w:w="6803" w:type="dxa"/>
            <w:shd w:val="clear" w:color="auto" w:fill="C6D9F1" w:themeFill="text2" w:themeFillTint="33"/>
          </w:tcPr>
          <w:p w14:paraId="774B4448" w14:textId="77777777" w:rsidR="005E591F" w:rsidRPr="00AA62F3" w:rsidRDefault="005E591F" w:rsidP="00534827">
            <w:pPr>
              <w:numPr>
                <w:ilvl w:val="0"/>
                <w:numId w:val="0"/>
              </w:numPr>
              <w:ind w:left="360"/>
              <w:rPr>
                <w:b/>
              </w:rPr>
            </w:pPr>
            <w:r w:rsidRPr="00AA62F3">
              <w:rPr>
                <w:b/>
              </w:rPr>
              <w:t>Učivo</w:t>
            </w:r>
          </w:p>
        </w:tc>
      </w:tr>
      <w:tr w:rsidR="005E591F" w14:paraId="4465FD29" w14:textId="77777777" w:rsidTr="00534827">
        <w:tc>
          <w:tcPr>
            <w:tcW w:w="1417" w:type="dxa"/>
          </w:tcPr>
          <w:p w14:paraId="05AE1B47" w14:textId="470A2CF6" w:rsidR="005E591F" w:rsidRDefault="005E591F" w:rsidP="00534827">
            <w:pPr>
              <w:numPr>
                <w:ilvl w:val="0"/>
                <w:numId w:val="0"/>
              </w:numPr>
              <w:jc w:val="both"/>
            </w:pPr>
            <w:r>
              <w:t>Vlastní výstupy</w:t>
            </w:r>
          </w:p>
        </w:tc>
        <w:tc>
          <w:tcPr>
            <w:tcW w:w="6803" w:type="dxa"/>
          </w:tcPr>
          <w:p w14:paraId="0359315D" w14:textId="77777777" w:rsidR="005E591F" w:rsidRDefault="005E591F" w:rsidP="0030549D">
            <w:pPr>
              <w:pStyle w:val="Odstavecseseznamem"/>
              <w:numPr>
                <w:ilvl w:val="0"/>
                <w:numId w:val="267"/>
              </w:numPr>
              <w:spacing w:line="312" w:lineRule="auto"/>
              <w:jc w:val="both"/>
            </w:pPr>
            <w:r>
              <w:t>chápe mapu jako hlavní informační prostředek geografie</w:t>
            </w:r>
          </w:p>
          <w:p w14:paraId="0FC7639A" w14:textId="517397E7" w:rsidR="005E591F" w:rsidRDefault="005E591F" w:rsidP="0030549D">
            <w:pPr>
              <w:pStyle w:val="Odstavecseseznamem"/>
              <w:numPr>
                <w:ilvl w:val="0"/>
                <w:numId w:val="267"/>
              </w:numPr>
              <w:spacing w:line="312" w:lineRule="auto"/>
              <w:jc w:val="both"/>
            </w:pPr>
            <w:r>
              <w:t xml:space="preserve">rozvíjí komplexní mapové dovednosti jako – vyčtení informací z mapy </w:t>
            </w:r>
            <w:r w:rsidR="006169EC">
              <w:t>a </w:t>
            </w:r>
            <w:r>
              <w:t xml:space="preserve">jejich další analýza </w:t>
            </w:r>
            <w:r w:rsidR="006169EC">
              <w:t>a </w:t>
            </w:r>
            <w:r>
              <w:t>syntéza</w:t>
            </w:r>
          </w:p>
          <w:p w14:paraId="6F44C1DD" w14:textId="2050F094" w:rsidR="005E591F" w:rsidRDefault="005E591F" w:rsidP="0030549D">
            <w:pPr>
              <w:pStyle w:val="Odstavecseseznamem"/>
              <w:numPr>
                <w:ilvl w:val="0"/>
                <w:numId w:val="267"/>
              </w:numPr>
              <w:spacing w:line="312" w:lineRule="auto"/>
              <w:jc w:val="both"/>
            </w:pPr>
            <w:r>
              <w:t xml:space="preserve">porovnává více druhů map </w:t>
            </w:r>
            <w:r w:rsidR="006169EC">
              <w:t>a </w:t>
            </w:r>
            <w:r>
              <w:t>kriticky je hodnotí</w:t>
            </w:r>
          </w:p>
          <w:p w14:paraId="3BCE40F5" w14:textId="77777777" w:rsidR="005E591F" w:rsidRDefault="005E591F" w:rsidP="0030549D">
            <w:pPr>
              <w:pStyle w:val="Odstavecseseznamem"/>
              <w:numPr>
                <w:ilvl w:val="0"/>
                <w:numId w:val="267"/>
              </w:numPr>
              <w:spacing w:line="312" w:lineRule="auto"/>
              <w:jc w:val="both"/>
            </w:pPr>
            <w:r>
              <w:t xml:space="preserve"> sestrojí výškový profil trasy</w:t>
            </w:r>
          </w:p>
          <w:p w14:paraId="729ED2A3" w14:textId="457C1C78" w:rsidR="005E591F" w:rsidRDefault="005E591F" w:rsidP="0030549D">
            <w:pPr>
              <w:pStyle w:val="Odstavecseseznamem"/>
              <w:numPr>
                <w:ilvl w:val="0"/>
                <w:numId w:val="267"/>
              </w:numPr>
              <w:spacing w:line="312" w:lineRule="auto"/>
              <w:jc w:val="both"/>
            </w:pPr>
            <w:r>
              <w:t xml:space="preserve">umí číst výškopis mapy </w:t>
            </w:r>
            <w:r w:rsidR="006169EC">
              <w:t>a </w:t>
            </w:r>
            <w:r>
              <w:t>lokalizovat různé terénní tvary</w:t>
            </w:r>
          </w:p>
          <w:p w14:paraId="5203BD09" w14:textId="3CA6E5F3" w:rsidR="005E591F" w:rsidRDefault="005E591F" w:rsidP="0030549D">
            <w:pPr>
              <w:pStyle w:val="Odstavecseseznamem"/>
              <w:numPr>
                <w:ilvl w:val="0"/>
                <w:numId w:val="267"/>
              </w:numPr>
              <w:spacing w:line="312" w:lineRule="auto"/>
              <w:jc w:val="both"/>
            </w:pPr>
            <w:r>
              <w:t xml:space="preserve">dokáže pomocí kartogramu </w:t>
            </w:r>
            <w:r w:rsidR="006169EC">
              <w:t>a </w:t>
            </w:r>
            <w:r>
              <w:t xml:space="preserve">kartodiagramu hodnotit zobrazené informace </w:t>
            </w:r>
            <w:r w:rsidR="006169EC">
              <w:t>a </w:t>
            </w:r>
            <w:r>
              <w:t>vytvořit vlastní mapu</w:t>
            </w:r>
          </w:p>
          <w:p w14:paraId="7477EBFE" w14:textId="77777777" w:rsidR="005E591F" w:rsidRDefault="005E591F" w:rsidP="00534827">
            <w:pPr>
              <w:numPr>
                <w:ilvl w:val="0"/>
                <w:numId w:val="0"/>
              </w:numPr>
              <w:ind w:left="720"/>
            </w:pPr>
          </w:p>
          <w:p w14:paraId="37A5546D" w14:textId="77777777" w:rsidR="005E591F" w:rsidRDefault="005E591F" w:rsidP="0030549D">
            <w:pPr>
              <w:pStyle w:val="Odstavecseseznamem"/>
              <w:numPr>
                <w:ilvl w:val="0"/>
                <w:numId w:val="267"/>
              </w:numPr>
              <w:spacing w:line="312" w:lineRule="auto"/>
              <w:jc w:val="both"/>
            </w:pPr>
            <w:r>
              <w:t>umí získat data z různých mapových serverů</w:t>
            </w:r>
          </w:p>
          <w:p w14:paraId="5CA4BBD4" w14:textId="77777777" w:rsidR="005E591F" w:rsidRDefault="005E591F" w:rsidP="00534827">
            <w:pPr>
              <w:numPr>
                <w:ilvl w:val="0"/>
                <w:numId w:val="0"/>
              </w:numPr>
              <w:ind w:left="720"/>
            </w:pPr>
          </w:p>
          <w:p w14:paraId="36C692E0" w14:textId="77777777" w:rsidR="005E591F" w:rsidRDefault="005E591F" w:rsidP="0030549D">
            <w:pPr>
              <w:pStyle w:val="Odstavecseseznamem"/>
              <w:numPr>
                <w:ilvl w:val="0"/>
                <w:numId w:val="267"/>
              </w:numPr>
              <w:spacing w:line="312" w:lineRule="auto"/>
              <w:jc w:val="both"/>
            </w:pPr>
            <w:r>
              <w:t>prakticky zvládá orientaci v terénu</w:t>
            </w:r>
          </w:p>
          <w:p w14:paraId="7AFD7390" w14:textId="04094385" w:rsidR="005E591F" w:rsidRDefault="005E591F" w:rsidP="0030549D">
            <w:pPr>
              <w:pStyle w:val="Odstavecseseznamem"/>
              <w:numPr>
                <w:ilvl w:val="0"/>
                <w:numId w:val="267"/>
              </w:numPr>
              <w:spacing w:line="312" w:lineRule="auto"/>
              <w:jc w:val="both"/>
            </w:pPr>
            <w:r>
              <w:t xml:space="preserve">pochopí práci s buzolou </w:t>
            </w:r>
            <w:r w:rsidR="006169EC">
              <w:t>a </w:t>
            </w:r>
            <w:r>
              <w:t>uspořádá orientační závod</w:t>
            </w:r>
          </w:p>
          <w:p w14:paraId="6847537F" w14:textId="77777777" w:rsidR="005E591F" w:rsidRDefault="005E591F" w:rsidP="00534827">
            <w:pPr>
              <w:numPr>
                <w:ilvl w:val="0"/>
                <w:numId w:val="0"/>
              </w:numPr>
              <w:ind w:left="720"/>
            </w:pPr>
          </w:p>
          <w:p w14:paraId="135B1677" w14:textId="77777777" w:rsidR="005E591F" w:rsidRDefault="005E591F" w:rsidP="0030549D">
            <w:pPr>
              <w:pStyle w:val="Odstavecseseznamem"/>
              <w:numPr>
                <w:ilvl w:val="0"/>
                <w:numId w:val="267"/>
              </w:numPr>
              <w:spacing w:line="312" w:lineRule="auto"/>
              <w:jc w:val="both"/>
            </w:pPr>
            <w:r>
              <w:t>diskutuje na zadané téma</w:t>
            </w:r>
          </w:p>
        </w:tc>
        <w:tc>
          <w:tcPr>
            <w:tcW w:w="6803" w:type="dxa"/>
          </w:tcPr>
          <w:p w14:paraId="28799937" w14:textId="77777777" w:rsidR="005E591F" w:rsidRDefault="005E591F" w:rsidP="00534827">
            <w:pPr>
              <w:numPr>
                <w:ilvl w:val="0"/>
                <w:numId w:val="0"/>
              </w:numPr>
              <w:ind w:left="360"/>
              <w:rPr>
                <w:b/>
              </w:rPr>
            </w:pPr>
            <w:r w:rsidRPr="00350A75">
              <w:rPr>
                <w:b/>
              </w:rPr>
              <w:t>Praktická topografie</w:t>
            </w:r>
          </w:p>
          <w:p w14:paraId="5BF79F7B" w14:textId="631EEC50" w:rsidR="005E591F" w:rsidRDefault="005E591F" w:rsidP="00534827">
            <w:pPr>
              <w:numPr>
                <w:ilvl w:val="0"/>
                <w:numId w:val="0"/>
              </w:numPr>
              <w:ind w:left="360"/>
            </w:pPr>
            <w:r>
              <w:t xml:space="preserve">Mapové </w:t>
            </w:r>
            <w:r w:rsidR="006169EC">
              <w:t>a </w:t>
            </w:r>
            <w:r>
              <w:t>kartografické dovednosti  při práci s různými druhy map</w:t>
            </w:r>
          </w:p>
          <w:p w14:paraId="45AE1CFB" w14:textId="77777777" w:rsidR="005E591F" w:rsidRDefault="005E591F" w:rsidP="00534827">
            <w:pPr>
              <w:numPr>
                <w:ilvl w:val="0"/>
                <w:numId w:val="0"/>
              </w:numPr>
              <w:ind w:left="720"/>
            </w:pPr>
          </w:p>
          <w:p w14:paraId="439AA738" w14:textId="77777777" w:rsidR="005E591F" w:rsidRDefault="005E591F" w:rsidP="00534827">
            <w:pPr>
              <w:numPr>
                <w:ilvl w:val="0"/>
                <w:numId w:val="0"/>
              </w:numPr>
              <w:ind w:left="720"/>
            </w:pPr>
          </w:p>
          <w:p w14:paraId="1F0DE79D" w14:textId="77777777" w:rsidR="005E591F" w:rsidRDefault="005E591F" w:rsidP="00534827">
            <w:pPr>
              <w:numPr>
                <w:ilvl w:val="0"/>
                <w:numId w:val="0"/>
              </w:numPr>
              <w:ind w:left="360"/>
            </w:pPr>
            <w:r>
              <w:t>Práce s topografickou mapou: výškopis, měřítko, výškový profil,</w:t>
            </w:r>
          </w:p>
          <w:p w14:paraId="737B2476" w14:textId="2D79AD68" w:rsidR="005E591F" w:rsidRDefault="005E591F" w:rsidP="00534827">
            <w:pPr>
              <w:numPr>
                <w:ilvl w:val="0"/>
                <w:numId w:val="0"/>
              </w:numPr>
              <w:ind w:left="360"/>
            </w:pPr>
            <w:r>
              <w:t xml:space="preserve">kartogram </w:t>
            </w:r>
            <w:r w:rsidR="006169EC">
              <w:t>a </w:t>
            </w:r>
            <w:r>
              <w:t>kartodiagram</w:t>
            </w:r>
          </w:p>
          <w:p w14:paraId="5632A612" w14:textId="77777777" w:rsidR="005E591F" w:rsidRDefault="005E591F" w:rsidP="00534827">
            <w:pPr>
              <w:numPr>
                <w:ilvl w:val="0"/>
                <w:numId w:val="0"/>
              </w:numPr>
              <w:ind w:left="720"/>
            </w:pPr>
          </w:p>
          <w:p w14:paraId="7019ED42" w14:textId="77777777" w:rsidR="005E591F" w:rsidRDefault="005E591F" w:rsidP="00534827">
            <w:pPr>
              <w:numPr>
                <w:ilvl w:val="0"/>
                <w:numId w:val="0"/>
              </w:numPr>
              <w:ind w:left="720"/>
            </w:pPr>
          </w:p>
          <w:p w14:paraId="2DAFEC52" w14:textId="77777777" w:rsidR="005E591F" w:rsidRDefault="005E591F" w:rsidP="00534827">
            <w:pPr>
              <w:numPr>
                <w:ilvl w:val="0"/>
                <w:numId w:val="0"/>
              </w:numPr>
              <w:ind w:left="720"/>
            </w:pPr>
          </w:p>
          <w:p w14:paraId="5109DCA1" w14:textId="77777777" w:rsidR="005E591F" w:rsidRDefault="005E591F" w:rsidP="00534827">
            <w:pPr>
              <w:numPr>
                <w:ilvl w:val="0"/>
                <w:numId w:val="0"/>
              </w:numPr>
              <w:ind w:left="720"/>
            </w:pPr>
          </w:p>
          <w:p w14:paraId="0261FA56" w14:textId="2D493EC4" w:rsidR="005E591F" w:rsidRDefault="005E591F" w:rsidP="00534827">
            <w:pPr>
              <w:numPr>
                <w:ilvl w:val="0"/>
                <w:numId w:val="0"/>
              </w:numPr>
              <w:ind w:left="360"/>
            </w:pPr>
            <w:r>
              <w:t xml:space="preserve">Mapové portály </w:t>
            </w:r>
            <w:r w:rsidR="006169EC">
              <w:t>a </w:t>
            </w:r>
            <w:r>
              <w:t>online mapy</w:t>
            </w:r>
          </w:p>
          <w:p w14:paraId="03CD73A9" w14:textId="77777777" w:rsidR="005E591F" w:rsidRDefault="005E591F" w:rsidP="00534827">
            <w:pPr>
              <w:numPr>
                <w:ilvl w:val="0"/>
                <w:numId w:val="0"/>
              </w:numPr>
              <w:ind w:left="360"/>
            </w:pPr>
          </w:p>
          <w:p w14:paraId="7BDAD9A2" w14:textId="77777777" w:rsidR="005E591F" w:rsidRDefault="005E591F" w:rsidP="00534827">
            <w:pPr>
              <w:numPr>
                <w:ilvl w:val="0"/>
                <w:numId w:val="0"/>
              </w:numPr>
              <w:ind w:left="360"/>
            </w:pPr>
            <w:r>
              <w:t>Orientace v terénu podle mapy, GPS ,azimutu</w:t>
            </w:r>
          </w:p>
          <w:p w14:paraId="15DC1860" w14:textId="77777777" w:rsidR="005E591F" w:rsidRDefault="005E591F" w:rsidP="00534827">
            <w:pPr>
              <w:numPr>
                <w:ilvl w:val="0"/>
                <w:numId w:val="0"/>
              </w:numPr>
              <w:ind w:left="360"/>
            </w:pPr>
          </w:p>
          <w:p w14:paraId="379FE13C" w14:textId="6F2A84C0" w:rsidR="005E591F" w:rsidRDefault="005E591F" w:rsidP="00534827">
            <w:pPr>
              <w:numPr>
                <w:ilvl w:val="0"/>
                <w:numId w:val="0"/>
              </w:numPr>
              <w:ind w:left="360"/>
            </w:pPr>
          </w:p>
          <w:p w14:paraId="4D33A57F" w14:textId="77777777" w:rsidR="00534827" w:rsidRDefault="00534827" w:rsidP="00534827">
            <w:pPr>
              <w:numPr>
                <w:ilvl w:val="0"/>
                <w:numId w:val="0"/>
              </w:numPr>
              <w:ind w:left="360"/>
            </w:pPr>
          </w:p>
          <w:p w14:paraId="0B9083C8" w14:textId="77777777" w:rsidR="005E591F" w:rsidRDefault="005E591F" w:rsidP="00534827">
            <w:pPr>
              <w:numPr>
                <w:ilvl w:val="0"/>
                <w:numId w:val="0"/>
              </w:numPr>
              <w:ind w:left="360"/>
            </w:pPr>
            <w:r>
              <w:t>Tematické exkurze, přenášky</w:t>
            </w:r>
          </w:p>
          <w:p w14:paraId="421C3FFC" w14:textId="58ED4973" w:rsidR="005E591F" w:rsidRDefault="005E591F" w:rsidP="00534827">
            <w:pPr>
              <w:numPr>
                <w:ilvl w:val="0"/>
                <w:numId w:val="0"/>
              </w:numPr>
              <w:ind w:left="360"/>
            </w:pPr>
            <w:r>
              <w:t xml:space="preserve">(dle aktuální nabídky </w:t>
            </w:r>
            <w:r w:rsidR="006169EC">
              <w:t>a </w:t>
            </w:r>
            <w:r>
              <w:t>možností ve spolupráci s externími experty nebo VŠ)</w:t>
            </w:r>
          </w:p>
          <w:p w14:paraId="50CF8674" w14:textId="77777777" w:rsidR="005E591F" w:rsidRPr="00350A75" w:rsidRDefault="005E591F" w:rsidP="00534827">
            <w:pPr>
              <w:numPr>
                <w:ilvl w:val="0"/>
                <w:numId w:val="0"/>
              </w:numPr>
              <w:ind w:left="720"/>
            </w:pPr>
          </w:p>
        </w:tc>
      </w:tr>
    </w:tbl>
    <w:p w14:paraId="17ADF2C0" w14:textId="77777777" w:rsidR="005E591F" w:rsidRPr="00AA62F3" w:rsidRDefault="005E591F" w:rsidP="005E591F"/>
    <w:p w14:paraId="074675F6" w14:textId="77777777" w:rsidR="005E591F" w:rsidRDefault="005E591F" w:rsidP="005E591F">
      <w:pPr>
        <w:rPr>
          <w:bdr w:val="nil"/>
        </w:rPr>
        <w:sectPr w:rsidR="005E591F" w:rsidSect="005E591F">
          <w:headerReference w:type="default" r:id="rId154"/>
          <w:footerReference w:type="default" r:id="rId155"/>
          <w:pgSz w:w="16838" w:h="11906" w:orient="landscape"/>
          <w:pgMar w:top="720" w:right="720" w:bottom="720" w:left="720" w:header="720" w:footer="720" w:gutter="0"/>
          <w:cols w:space="720"/>
          <w:docGrid w:linePitch="299"/>
        </w:sectPr>
      </w:pPr>
    </w:p>
    <w:p w14:paraId="35281969" w14:textId="77777777" w:rsidR="005E591F" w:rsidRDefault="005E591F" w:rsidP="00534827">
      <w:pPr>
        <w:pStyle w:val="N2"/>
        <w:rPr>
          <w:bdr w:val="nil"/>
        </w:rPr>
      </w:pPr>
      <w:bookmarkStart w:id="307" w:name="_Toc156981548"/>
      <w:bookmarkStart w:id="308" w:name="_Toc158244465"/>
      <w:r>
        <w:rPr>
          <w:bdr w:val="nil"/>
        </w:rPr>
        <w:t>Aplikovaná informatika</w:t>
      </w:r>
      <w:bookmarkEnd w:id="307"/>
      <w:bookmarkEnd w:id="308"/>
    </w:p>
    <w:p w14:paraId="5E63B014" w14:textId="77777777" w:rsidR="005E591F" w:rsidRPr="00534827" w:rsidRDefault="005E591F" w:rsidP="00534827">
      <w:pPr>
        <w:pStyle w:val="OdstavecSy"/>
        <w:rPr>
          <w:b/>
        </w:rPr>
      </w:pPr>
      <w:r w:rsidRPr="00534827">
        <w:rPr>
          <w:b/>
        </w:rPr>
        <w:t xml:space="preserve">Cílová skupina </w:t>
      </w:r>
    </w:p>
    <w:p w14:paraId="3166CE6D" w14:textId="3561DD54" w:rsidR="005E591F" w:rsidRPr="00B607BB" w:rsidRDefault="005E591F" w:rsidP="00534827">
      <w:pPr>
        <w:pStyle w:val="OdstavecSy"/>
      </w:pPr>
      <w:r w:rsidRPr="00B607BB">
        <w:t xml:space="preserve">Žáci, kteří mají větší zájem </w:t>
      </w:r>
      <w:r w:rsidR="006169EC" w:rsidRPr="00B607BB">
        <w:t>o</w:t>
      </w:r>
      <w:r w:rsidR="006169EC">
        <w:t> </w:t>
      </w:r>
      <w:r w:rsidRPr="00B607BB">
        <w:t xml:space="preserve">ICT, uvažují </w:t>
      </w:r>
      <w:r w:rsidR="006169EC" w:rsidRPr="00B607BB">
        <w:t>o</w:t>
      </w:r>
      <w:r w:rsidR="006169EC">
        <w:t> </w:t>
      </w:r>
      <w:r w:rsidRPr="00B607BB">
        <w:t xml:space="preserve">studiu na technických oborech </w:t>
      </w:r>
      <w:r w:rsidR="006169EC" w:rsidRPr="00B607BB">
        <w:t>s</w:t>
      </w:r>
      <w:r w:rsidR="006169EC">
        <w:t> </w:t>
      </w:r>
      <w:r w:rsidRPr="00B607BB">
        <w:t xml:space="preserve">vyšším využitím výpočetní techniky nebo uvažují </w:t>
      </w:r>
      <w:r w:rsidR="006169EC" w:rsidRPr="00B607BB">
        <w:t>o</w:t>
      </w:r>
      <w:r w:rsidR="006169EC">
        <w:t> </w:t>
      </w:r>
      <w:r w:rsidRPr="00B607BB">
        <w:t xml:space="preserve">maturitní zkoušce </w:t>
      </w:r>
      <w:r w:rsidR="006169EC" w:rsidRPr="00B607BB">
        <w:t>z</w:t>
      </w:r>
      <w:r w:rsidR="006169EC">
        <w:t> </w:t>
      </w:r>
      <w:r w:rsidRPr="00B607BB">
        <w:t xml:space="preserve">ICT. </w:t>
      </w:r>
    </w:p>
    <w:p w14:paraId="5009F94C" w14:textId="77777777" w:rsidR="005E591F" w:rsidRPr="00534827" w:rsidRDefault="005E591F" w:rsidP="00534827">
      <w:pPr>
        <w:pStyle w:val="OdstavecSy"/>
        <w:rPr>
          <w:b/>
        </w:rPr>
      </w:pPr>
      <w:r w:rsidRPr="00534827">
        <w:rPr>
          <w:b/>
        </w:rPr>
        <w:t xml:space="preserve">Anotace </w:t>
      </w:r>
    </w:p>
    <w:p w14:paraId="29ADC050" w14:textId="303C7918" w:rsidR="005E591F" w:rsidRPr="00B607BB" w:rsidRDefault="005E591F" w:rsidP="00534827">
      <w:pPr>
        <w:pStyle w:val="OdstavecSy"/>
      </w:pPr>
      <w:r w:rsidRPr="00B607BB">
        <w:t xml:space="preserve">Teoretická informatika, právo </w:t>
      </w:r>
      <w:r w:rsidR="006169EC" w:rsidRPr="00B607BB">
        <w:t>v</w:t>
      </w:r>
      <w:r w:rsidR="006169EC">
        <w:t> </w:t>
      </w:r>
      <w:r w:rsidRPr="00B607BB">
        <w:t xml:space="preserve">IT, bezpečnost, IT vybavení, operační systémy, počítačové sítě, zpracování textu – pravidla publikování (tisk/web), prezentace, vektorová </w:t>
      </w:r>
      <w:r w:rsidR="006169EC" w:rsidRPr="00B607BB">
        <w:t>a</w:t>
      </w:r>
      <w:r w:rsidR="006169EC">
        <w:t> </w:t>
      </w:r>
      <w:r w:rsidRPr="00B607BB">
        <w:t xml:space="preserve">bitmapová grafika, multimédia, databáze, zpracování matematických dat, základy algoritmizace </w:t>
      </w:r>
    </w:p>
    <w:p w14:paraId="09B77F87" w14:textId="77777777" w:rsidR="005E591F" w:rsidRPr="00534827" w:rsidRDefault="005E591F" w:rsidP="00534827">
      <w:pPr>
        <w:pStyle w:val="OdstavecSy"/>
        <w:rPr>
          <w:b/>
        </w:rPr>
      </w:pPr>
      <w:r w:rsidRPr="00534827">
        <w:rPr>
          <w:b/>
        </w:rPr>
        <w:t xml:space="preserve">Použité vzdělávací metody </w:t>
      </w:r>
    </w:p>
    <w:p w14:paraId="5FA415F0" w14:textId="77777777" w:rsidR="005E591F" w:rsidRPr="00B607BB" w:rsidRDefault="005E591F" w:rsidP="00534827">
      <w:pPr>
        <w:pStyle w:val="OdstavecSy"/>
      </w:pPr>
      <w:r w:rsidRPr="00B607BB">
        <w:t>Výklad, prezentace, skupinová práce.</w:t>
      </w:r>
    </w:p>
    <w:p w14:paraId="34EA855C" w14:textId="77777777" w:rsidR="005E591F" w:rsidRDefault="005E591F" w:rsidP="005E591F"/>
    <w:p w14:paraId="240AE6DA" w14:textId="40B32A1E" w:rsidR="005E591F" w:rsidRPr="00534827" w:rsidRDefault="005E591F" w:rsidP="00534827">
      <w:pPr>
        <w:pStyle w:val="OdstavecSy"/>
        <w:rPr>
          <w:b/>
        </w:rPr>
      </w:pPr>
      <w:r w:rsidRPr="00534827">
        <w:rPr>
          <w:b/>
        </w:rPr>
        <w:t xml:space="preserve">1.   Kompetence </w:t>
      </w:r>
      <w:r w:rsidR="006169EC" w:rsidRPr="00534827">
        <w:rPr>
          <w:b/>
        </w:rPr>
        <w:t>k</w:t>
      </w:r>
      <w:r w:rsidR="006169EC">
        <w:rPr>
          <w:b/>
        </w:rPr>
        <w:t> </w:t>
      </w:r>
      <w:r w:rsidRPr="00534827">
        <w:rPr>
          <w:b/>
        </w:rPr>
        <w:t>učení</w:t>
      </w:r>
    </w:p>
    <w:p w14:paraId="5146F729" w14:textId="6256A0DF" w:rsidR="005E591F" w:rsidRDefault="005E591F" w:rsidP="0030549D">
      <w:pPr>
        <w:pStyle w:val="OdstavecSy"/>
        <w:numPr>
          <w:ilvl w:val="0"/>
          <w:numId w:val="348"/>
        </w:numPr>
        <w:spacing w:after="0"/>
        <w:ind w:left="714" w:hanging="357"/>
      </w:pPr>
      <w:r>
        <w:t xml:space="preserve">vedeme žáky </w:t>
      </w:r>
      <w:r w:rsidR="006169EC">
        <w:t>k </w:t>
      </w:r>
      <w:r>
        <w:t xml:space="preserve">plánování </w:t>
      </w:r>
      <w:r w:rsidR="006169EC">
        <w:t>a k </w:t>
      </w:r>
      <w:r>
        <w:t>organizaci jejich činnosti</w:t>
      </w:r>
    </w:p>
    <w:p w14:paraId="2A84C20D" w14:textId="066BDA0A" w:rsidR="005E591F" w:rsidRDefault="005E591F" w:rsidP="0030549D">
      <w:pPr>
        <w:pStyle w:val="OdstavecSy"/>
        <w:numPr>
          <w:ilvl w:val="0"/>
          <w:numId w:val="348"/>
        </w:numPr>
        <w:spacing w:after="0"/>
        <w:ind w:left="714" w:hanging="357"/>
      </w:pPr>
      <w:r>
        <w:t xml:space="preserve">vedeme žáky </w:t>
      </w:r>
      <w:r w:rsidR="006169EC">
        <w:t>k </w:t>
      </w:r>
      <w:r>
        <w:t>samostatnému získávání informací ze všech dostupných zdrojů</w:t>
      </w:r>
    </w:p>
    <w:p w14:paraId="4215449D" w14:textId="6ACBC641" w:rsidR="005E591F" w:rsidRDefault="005E591F" w:rsidP="0030549D">
      <w:pPr>
        <w:pStyle w:val="OdstavecSy"/>
        <w:numPr>
          <w:ilvl w:val="0"/>
          <w:numId w:val="348"/>
        </w:numPr>
        <w:spacing w:after="0"/>
        <w:ind w:left="714" w:hanging="357"/>
      </w:pPr>
      <w:r>
        <w:t xml:space="preserve">poskytujeme pomocné materiály </w:t>
      </w:r>
      <w:r w:rsidR="006169EC">
        <w:t>k </w:t>
      </w:r>
      <w:r>
        <w:t>učení – osnova, schémata, pracovní listy</w:t>
      </w:r>
    </w:p>
    <w:p w14:paraId="44F61759" w14:textId="77777777" w:rsidR="005E591F" w:rsidRDefault="005E591F" w:rsidP="0030549D">
      <w:pPr>
        <w:pStyle w:val="OdstavecSy"/>
        <w:numPr>
          <w:ilvl w:val="0"/>
          <w:numId w:val="348"/>
        </w:numPr>
        <w:spacing w:after="0"/>
        <w:ind w:left="714" w:hanging="357"/>
      </w:pPr>
      <w:r>
        <w:t>podporujeme rozvíjení individuálních dovedností</w:t>
      </w:r>
    </w:p>
    <w:p w14:paraId="2FEA82C8" w14:textId="06748CCC" w:rsidR="005E591F" w:rsidRDefault="005E591F" w:rsidP="0030549D">
      <w:pPr>
        <w:pStyle w:val="OdstavecSy"/>
        <w:numPr>
          <w:ilvl w:val="0"/>
          <w:numId w:val="348"/>
        </w:numPr>
        <w:spacing w:after="0"/>
        <w:ind w:left="714" w:hanging="357"/>
      </w:pPr>
      <w:r>
        <w:t xml:space="preserve">uplatňujeme nové efektivní metody </w:t>
      </w:r>
      <w:r w:rsidR="006169EC">
        <w:t>a </w:t>
      </w:r>
      <w:r>
        <w:t>formy učení</w:t>
      </w:r>
    </w:p>
    <w:p w14:paraId="52A7F724" w14:textId="77777777" w:rsidR="005E591F" w:rsidRDefault="005E591F" w:rsidP="0030549D">
      <w:pPr>
        <w:pStyle w:val="OdstavecSy"/>
        <w:numPr>
          <w:ilvl w:val="0"/>
          <w:numId w:val="348"/>
        </w:numPr>
        <w:spacing w:after="0"/>
        <w:ind w:left="714" w:hanging="357"/>
      </w:pPr>
      <w:r>
        <w:t>společně nalézáme možnosti zpětné vazby</w:t>
      </w:r>
    </w:p>
    <w:p w14:paraId="10C0FAAB" w14:textId="1D638CFC" w:rsidR="005E591F" w:rsidRDefault="005E591F" w:rsidP="0030549D">
      <w:pPr>
        <w:pStyle w:val="OdstavecSy"/>
        <w:numPr>
          <w:ilvl w:val="0"/>
          <w:numId w:val="348"/>
        </w:numPr>
        <w:spacing w:after="0"/>
        <w:ind w:left="714" w:hanging="357"/>
      </w:pPr>
      <w:r>
        <w:t xml:space="preserve">nabízíme prostředky </w:t>
      </w:r>
      <w:r w:rsidR="006169EC">
        <w:t>a </w:t>
      </w:r>
      <w:r>
        <w:t xml:space="preserve">nástroje </w:t>
      </w:r>
      <w:r w:rsidR="006169EC">
        <w:t>k </w:t>
      </w:r>
      <w:r>
        <w:t>další individuální výuce</w:t>
      </w:r>
    </w:p>
    <w:p w14:paraId="565D3CC0" w14:textId="65F088D9" w:rsidR="005E591F" w:rsidRPr="00534827" w:rsidRDefault="005E591F" w:rsidP="00534827">
      <w:pPr>
        <w:pStyle w:val="OdstavecSy"/>
        <w:rPr>
          <w:b/>
        </w:rPr>
      </w:pPr>
      <w:r w:rsidRPr="00534827">
        <w:rPr>
          <w:b/>
        </w:rPr>
        <w:t xml:space="preserve">2.   Kompetence </w:t>
      </w:r>
      <w:r w:rsidR="006169EC" w:rsidRPr="00534827">
        <w:rPr>
          <w:b/>
        </w:rPr>
        <w:t>k</w:t>
      </w:r>
      <w:r w:rsidR="006169EC">
        <w:rPr>
          <w:b/>
        </w:rPr>
        <w:t> </w:t>
      </w:r>
      <w:r w:rsidRPr="00534827">
        <w:rPr>
          <w:b/>
        </w:rPr>
        <w:t>řešení problémů</w:t>
      </w:r>
    </w:p>
    <w:p w14:paraId="51F0684B" w14:textId="540A1055" w:rsidR="005E591F" w:rsidRDefault="005E591F" w:rsidP="0030549D">
      <w:pPr>
        <w:pStyle w:val="OdstavecSy"/>
        <w:numPr>
          <w:ilvl w:val="0"/>
          <w:numId w:val="348"/>
        </w:numPr>
        <w:spacing w:after="0"/>
        <w:ind w:left="714" w:hanging="357"/>
      </w:pPr>
      <w:r>
        <w:t xml:space="preserve">podporujeme žáky </w:t>
      </w:r>
      <w:r w:rsidR="006169EC">
        <w:t>v </w:t>
      </w:r>
      <w:r>
        <w:t>nalézání různých cest řešení problému</w:t>
      </w:r>
    </w:p>
    <w:p w14:paraId="0EDDD739" w14:textId="21021341" w:rsidR="005E591F" w:rsidRDefault="005E591F" w:rsidP="0030549D">
      <w:pPr>
        <w:pStyle w:val="OdstavecSy"/>
        <w:numPr>
          <w:ilvl w:val="0"/>
          <w:numId w:val="348"/>
        </w:numPr>
        <w:spacing w:after="0"/>
        <w:ind w:left="714" w:hanging="357"/>
      </w:pPr>
      <w:r>
        <w:t xml:space="preserve">podporujeme </w:t>
      </w:r>
      <w:r w:rsidR="006169EC">
        <w:t>i </w:t>
      </w:r>
      <w:r>
        <w:t>netradiční způsoby řešení problému</w:t>
      </w:r>
    </w:p>
    <w:p w14:paraId="6F964E3E" w14:textId="39EB76BC" w:rsidR="005E591F" w:rsidRDefault="005E591F" w:rsidP="0030549D">
      <w:pPr>
        <w:pStyle w:val="OdstavecSy"/>
        <w:numPr>
          <w:ilvl w:val="0"/>
          <w:numId w:val="348"/>
        </w:numPr>
        <w:spacing w:after="0"/>
        <w:ind w:left="714" w:hanging="357"/>
      </w:pPr>
      <w:r>
        <w:t xml:space="preserve">vedeme žáky </w:t>
      </w:r>
      <w:r w:rsidR="006169EC">
        <w:t>k </w:t>
      </w:r>
      <w:r>
        <w:t>týmové spolupráci při řešení problému</w:t>
      </w:r>
    </w:p>
    <w:p w14:paraId="744484A0" w14:textId="77777777" w:rsidR="005E591F" w:rsidRDefault="005E591F" w:rsidP="0030549D">
      <w:pPr>
        <w:pStyle w:val="OdstavecSy"/>
        <w:numPr>
          <w:ilvl w:val="0"/>
          <w:numId w:val="348"/>
        </w:numPr>
        <w:spacing w:after="0"/>
        <w:ind w:left="714" w:hanging="357"/>
      </w:pPr>
      <w:r>
        <w:t>učíme žáky rozdělit problém na dílčí části snadněji řešitelné</w:t>
      </w:r>
    </w:p>
    <w:p w14:paraId="03A0E1BE" w14:textId="77777777" w:rsidR="005E591F" w:rsidRPr="008F2F0C" w:rsidRDefault="005E591F" w:rsidP="00534827">
      <w:pPr>
        <w:pStyle w:val="OdstavecSy"/>
        <w:rPr>
          <w:b/>
        </w:rPr>
      </w:pPr>
      <w:r w:rsidRPr="008F2F0C">
        <w:rPr>
          <w:b/>
        </w:rPr>
        <w:t>3.   Kompetence komunikativní</w:t>
      </w:r>
    </w:p>
    <w:p w14:paraId="4E00F3FD" w14:textId="4DC07EE4" w:rsidR="005E591F" w:rsidRDefault="005E591F" w:rsidP="0030549D">
      <w:pPr>
        <w:pStyle w:val="OdstavecSy"/>
        <w:numPr>
          <w:ilvl w:val="0"/>
          <w:numId w:val="348"/>
        </w:numPr>
        <w:spacing w:after="0"/>
        <w:ind w:left="714" w:hanging="357"/>
      </w:pPr>
      <w:r>
        <w:t xml:space="preserve">učíme žáky naslouchat </w:t>
      </w:r>
      <w:r w:rsidR="006169EC">
        <w:t>a </w:t>
      </w:r>
      <w:r>
        <w:t>respektovat názory druhých</w:t>
      </w:r>
    </w:p>
    <w:p w14:paraId="159D1312" w14:textId="25F3FF24" w:rsidR="005E591F" w:rsidRDefault="006169EC" w:rsidP="0030549D">
      <w:pPr>
        <w:pStyle w:val="OdstavecSy"/>
        <w:numPr>
          <w:ilvl w:val="0"/>
          <w:numId w:val="348"/>
        </w:numPr>
        <w:spacing w:after="0"/>
        <w:ind w:left="714" w:hanging="357"/>
      </w:pPr>
      <w:r>
        <w:t>v </w:t>
      </w:r>
      <w:r w:rsidR="005E591F">
        <w:t>komunikaci učitel-žák považujeme žáka za rovnocenného partnera</w:t>
      </w:r>
    </w:p>
    <w:p w14:paraId="45F14B11" w14:textId="3953D021" w:rsidR="005E591F" w:rsidRDefault="005E591F" w:rsidP="0030549D">
      <w:pPr>
        <w:pStyle w:val="OdstavecSy"/>
        <w:numPr>
          <w:ilvl w:val="0"/>
          <w:numId w:val="348"/>
        </w:numPr>
        <w:spacing w:after="0"/>
        <w:ind w:left="714" w:hanging="357"/>
      </w:pPr>
      <w:r>
        <w:t xml:space="preserve">vedeme žáky ke kultivovanému </w:t>
      </w:r>
      <w:r w:rsidR="006169EC">
        <w:t>a </w:t>
      </w:r>
      <w:r>
        <w:t xml:space="preserve">ohleduplnému jednání </w:t>
      </w:r>
      <w:r w:rsidR="006169EC">
        <w:t>i </w:t>
      </w:r>
      <w:r>
        <w:t>mezi nimi samotnými</w:t>
      </w:r>
    </w:p>
    <w:p w14:paraId="54D9A77D" w14:textId="523FE873" w:rsidR="005E591F" w:rsidRDefault="005E591F" w:rsidP="0030549D">
      <w:pPr>
        <w:pStyle w:val="OdstavecSy"/>
        <w:numPr>
          <w:ilvl w:val="0"/>
          <w:numId w:val="348"/>
        </w:numPr>
        <w:spacing w:after="0"/>
        <w:ind w:left="714" w:hanging="357"/>
      </w:pPr>
      <w:r>
        <w:t xml:space="preserve">udržujeme pravidelný kontakt </w:t>
      </w:r>
      <w:r w:rsidR="006169EC">
        <w:t>i s </w:t>
      </w:r>
      <w:r>
        <w:t>rodiči žáků</w:t>
      </w:r>
    </w:p>
    <w:p w14:paraId="5E235055" w14:textId="400B6BC1" w:rsidR="00E90325" w:rsidRDefault="005E591F" w:rsidP="0030549D">
      <w:pPr>
        <w:pStyle w:val="OdstavecSy"/>
        <w:numPr>
          <w:ilvl w:val="0"/>
          <w:numId w:val="348"/>
        </w:numPr>
        <w:spacing w:after="0"/>
        <w:ind w:left="714" w:hanging="357"/>
        <w:sectPr w:rsidR="00E90325" w:rsidSect="005E591F">
          <w:headerReference w:type="default" r:id="rId156"/>
          <w:footerReference w:type="default" r:id="rId157"/>
          <w:pgSz w:w="11906" w:h="16838"/>
          <w:pgMar w:top="720" w:right="720" w:bottom="720" w:left="720" w:header="720" w:footer="720" w:gutter="0"/>
          <w:cols w:space="720"/>
          <w:docGrid w:linePitch="299"/>
        </w:sectPr>
      </w:pPr>
      <w:r>
        <w:t xml:space="preserve">realizujeme vystoupení, výstavy </w:t>
      </w:r>
      <w:r w:rsidR="006169EC">
        <w:t>a </w:t>
      </w:r>
      <w:r>
        <w:t>soutěže žáků</w:t>
      </w:r>
    </w:p>
    <w:p w14:paraId="0C9AB769" w14:textId="6805CD27" w:rsidR="005E591F" w:rsidRPr="008F2F0C" w:rsidRDefault="005E591F" w:rsidP="00534827">
      <w:pPr>
        <w:pStyle w:val="OdstavecSy"/>
        <w:rPr>
          <w:b/>
        </w:rPr>
      </w:pPr>
      <w:r w:rsidRPr="008F2F0C">
        <w:rPr>
          <w:b/>
        </w:rPr>
        <w:t xml:space="preserve">4.   Kompetence sociální </w:t>
      </w:r>
      <w:r w:rsidR="006169EC" w:rsidRPr="008F2F0C">
        <w:rPr>
          <w:b/>
        </w:rPr>
        <w:t>a</w:t>
      </w:r>
      <w:r w:rsidR="006169EC">
        <w:rPr>
          <w:b/>
        </w:rPr>
        <w:t> </w:t>
      </w:r>
      <w:r w:rsidRPr="008F2F0C">
        <w:rPr>
          <w:b/>
        </w:rPr>
        <w:t>personální</w:t>
      </w:r>
    </w:p>
    <w:p w14:paraId="267AEB5F" w14:textId="72B5019A" w:rsidR="005E591F" w:rsidRDefault="005E591F" w:rsidP="0030549D">
      <w:pPr>
        <w:pStyle w:val="OdstavecSy"/>
        <w:numPr>
          <w:ilvl w:val="0"/>
          <w:numId w:val="348"/>
        </w:numPr>
        <w:spacing w:after="0"/>
        <w:ind w:left="714" w:hanging="357"/>
      </w:pPr>
      <w:r>
        <w:t xml:space="preserve">pomáháme vytvářet </w:t>
      </w:r>
      <w:r w:rsidR="006169EC">
        <w:t>a </w:t>
      </w:r>
      <w:r>
        <w:t xml:space="preserve">dodržovat pravidla práce </w:t>
      </w:r>
      <w:r w:rsidR="006169EC">
        <w:t>v </w:t>
      </w:r>
      <w:r>
        <w:t>týmu</w:t>
      </w:r>
    </w:p>
    <w:p w14:paraId="54A46624" w14:textId="0452B99C" w:rsidR="005E591F" w:rsidRDefault="005E591F" w:rsidP="0030549D">
      <w:pPr>
        <w:pStyle w:val="OdstavecSy"/>
        <w:numPr>
          <w:ilvl w:val="0"/>
          <w:numId w:val="348"/>
        </w:numPr>
        <w:spacing w:after="0"/>
        <w:ind w:left="714" w:hanging="357"/>
      </w:pPr>
      <w:r>
        <w:t xml:space="preserve">vedeme žáky </w:t>
      </w:r>
      <w:r w:rsidR="006169EC">
        <w:t>k </w:t>
      </w:r>
      <w:r>
        <w:t>otevřeným diskuzím ve třídě</w:t>
      </w:r>
    </w:p>
    <w:p w14:paraId="41EF499F" w14:textId="7B8738D7" w:rsidR="005E591F" w:rsidRDefault="005E591F" w:rsidP="0030549D">
      <w:pPr>
        <w:pStyle w:val="OdstavecSy"/>
        <w:numPr>
          <w:ilvl w:val="0"/>
          <w:numId w:val="348"/>
        </w:numPr>
        <w:spacing w:after="0"/>
        <w:ind w:left="714" w:hanging="357"/>
      </w:pPr>
      <w:r>
        <w:t xml:space="preserve">poskytujeme žákům prostor pro jejich individuální názory </w:t>
      </w:r>
      <w:r w:rsidR="006169EC">
        <w:t>a </w:t>
      </w:r>
      <w:r>
        <w:t>obhajobu</w:t>
      </w:r>
    </w:p>
    <w:p w14:paraId="13E82ABC" w14:textId="77777777" w:rsidR="005E591F" w:rsidRDefault="005E591F" w:rsidP="0030549D">
      <w:pPr>
        <w:pStyle w:val="OdstavecSy"/>
        <w:numPr>
          <w:ilvl w:val="0"/>
          <w:numId w:val="348"/>
        </w:numPr>
        <w:spacing w:after="0"/>
        <w:ind w:left="714" w:hanging="357"/>
      </w:pPr>
      <w:r>
        <w:t>podporujeme sebehodnocení jako nedílnou součást utváření osobnosti žáka</w:t>
      </w:r>
    </w:p>
    <w:p w14:paraId="4CBC3D32" w14:textId="07FBDC65" w:rsidR="005E591F" w:rsidRDefault="005E591F" w:rsidP="0030549D">
      <w:pPr>
        <w:pStyle w:val="OdstavecSy"/>
        <w:numPr>
          <w:ilvl w:val="0"/>
          <w:numId w:val="348"/>
        </w:numPr>
        <w:spacing w:after="0"/>
        <w:ind w:left="714" w:hanging="357"/>
      </w:pPr>
      <w:r>
        <w:t xml:space="preserve">snažíme se rozvinout sebedůvěru žáka </w:t>
      </w:r>
      <w:r w:rsidR="006169EC">
        <w:t>a </w:t>
      </w:r>
      <w:r>
        <w:t xml:space="preserve">motivujeme ho </w:t>
      </w:r>
      <w:r w:rsidR="006169EC">
        <w:t>k </w:t>
      </w:r>
      <w:r>
        <w:t xml:space="preserve">dalšímu postupu </w:t>
      </w:r>
    </w:p>
    <w:p w14:paraId="6C848B44" w14:textId="77777777" w:rsidR="005E591F" w:rsidRPr="008F2F0C" w:rsidRDefault="005E591F" w:rsidP="00534827">
      <w:pPr>
        <w:pStyle w:val="OdstavecSy"/>
        <w:rPr>
          <w:b/>
        </w:rPr>
      </w:pPr>
      <w:r w:rsidRPr="008F2F0C">
        <w:rPr>
          <w:b/>
        </w:rPr>
        <w:t>5. Kompetence občanské</w:t>
      </w:r>
    </w:p>
    <w:p w14:paraId="33DFA352" w14:textId="7B5EE8C8" w:rsidR="005E591F" w:rsidRDefault="005E591F" w:rsidP="0030549D">
      <w:pPr>
        <w:pStyle w:val="OdstavecSy"/>
        <w:numPr>
          <w:ilvl w:val="0"/>
          <w:numId w:val="348"/>
        </w:numPr>
        <w:spacing w:after="0"/>
        <w:ind w:left="714" w:hanging="357"/>
      </w:pPr>
      <w:r>
        <w:t xml:space="preserve">směřujeme žáky </w:t>
      </w:r>
      <w:r w:rsidR="006169EC">
        <w:t>k </w:t>
      </w:r>
      <w:r>
        <w:t xml:space="preserve">uvědomění si svých práv, ale také povinností </w:t>
      </w:r>
    </w:p>
    <w:p w14:paraId="25893EC2" w14:textId="1706B79C" w:rsidR="005E591F" w:rsidRDefault="005E591F" w:rsidP="0030549D">
      <w:pPr>
        <w:pStyle w:val="OdstavecSy"/>
        <w:numPr>
          <w:ilvl w:val="0"/>
          <w:numId w:val="348"/>
        </w:numPr>
        <w:spacing w:after="0"/>
        <w:ind w:left="714" w:hanging="357"/>
      </w:pPr>
      <w:r>
        <w:t xml:space="preserve">vedeme žáky </w:t>
      </w:r>
      <w:r w:rsidR="006169EC">
        <w:t>k </w:t>
      </w:r>
      <w:r>
        <w:t xml:space="preserve">pochopení práv </w:t>
      </w:r>
      <w:r w:rsidR="006169EC">
        <w:t>a </w:t>
      </w:r>
      <w:r>
        <w:t xml:space="preserve">povinností různých rolí </w:t>
      </w:r>
      <w:r w:rsidR="006169EC">
        <w:t>v </w:t>
      </w:r>
      <w:r>
        <w:t>životě</w:t>
      </w:r>
    </w:p>
    <w:p w14:paraId="1D395446" w14:textId="3C18741E" w:rsidR="005E591F" w:rsidRDefault="005E591F" w:rsidP="0030549D">
      <w:pPr>
        <w:pStyle w:val="OdstavecSy"/>
        <w:numPr>
          <w:ilvl w:val="0"/>
          <w:numId w:val="348"/>
        </w:numPr>
        <w:spacing w:after="0"/>
        <w:ind w:left="714" w:hanging="357"/>
      </w:pPr>
      <w:r>
        <w:t xml:space="preserve">trváme na respektování zákonů </w:t>
      </w:r>
      <w:r w:rsidR="006169EC">
        <w:t>a </w:t>
      </w:r>
      <w:r>
        <w:t>společenských pravidel</w:t>
      </w:r>
    </w:p>
    <w:p w14:paraId="3B62B2F5" w14:textId="39B8C946" w:rsidR="005E591F" w:rsidRDefault="005E591F" w:rsidP="0030549D">
      <w:pPr>
        <w:pStyle w:val="OdstavecSy"/>
        <w:numPr>
          <w:ilvl w:val="0"/>
          <w:numId w:val="348"/>
        </w:numPr>
        <w:spacing w:after="0"/>
        <w:ind w:left="714" w:hanging="357"/>
      </w:pPr>
      <w:r>
        <w:t xml:space="preserve">otevíráme žákům rozhledy </w:t>
      </w:r>
      <w:r w:rsidR="006169EC">
        <w:t>v </w:t>
      </w:r>
      <w:r>
        <w:t xml:space="preserve">chápání mezinárodních </w:t>
      </w:r>
      <w:r w:rsidR="006169EC">
        <w:t>a </w:t>
      </w:r>
      <w:r>
        <w:t>celosvětových souvislostí</w:t>
      </w:r>
    </w:p>
    <w:p w14:paraId="54783D51" w14:textId="04A5536A" w:rsidR="005E591F" w:rsidRDefault="005E591F" w:rsidP="0030549D">
      <w:pPr>
        <w:pStyle w:val="OdstavecSy"/>
        <w:numPr>
          <w:ilvl w:val="0"/>
          <w:numId w:val="348"/>
        </w:numPr>
        <w:spacing w:after="0"/>
        <w:ind w:left="714" w:hanging="357"/>
      </w:pPr>
      <w:r>
        <w:t xml:space="preserve">seznamujeme žáky </w:t>
      </w:r>
      <w:r w:rsidR="006169EC">
        <w:t>s </w:t>
      </w:r>
      <w:r>
        <w:t xml:space="preserve">pravidly </w:t>
      </w:r>
      <w:r w:rsidR="006169EC">
        <w:t>a </w:t>
      </w:r>
      <w:r>
        <w:t>uplatňováním zásad duševní hygieny</w:t>
      </w:r>
    </w:p>
    <w:p w14:paraId="23D51DE0" w14:textId="49D30B72" w:rsidR="005E591F" w:rsidRDefault="005E591F" w:rsidP="0030549D">
      <w:pPr>
        <w:pStyle w:val="OdstavecSy"/>
        <w:numPr>
          <w:ilvl w:val="0"/>
          <w:numId w:val="348"/>
        </w:numPr>
        <w:spacing w:after="0"/>
        <w:ind w:left="714" w:hanging="357"/>
      </w:pPr>
      <w:r>
        <w:t xml:space="preserve">vedeme žáky </w:t>
      </w:r>
      <w:r w:rsidR="006169EC">
        <w:t>k </w:t>
      </w:r>
      <w:r>
        <w:t xml:space="preserve">úctě </w:t>
      </w:r>
      <w:r w:rsidR="006169EC">
        <w:t>k </w:t>
      </w:r>
      <w:r>
        <w:t>dědictví našeho národa</w:t>
      </w:r>
    </w:p>
    <w:p w14:paraId="41E7DEDC" w14:textId="677C9C90" w:rsidR="005E591F" w:rsidRDefault="005E591F" w:rsidP="0030549D">
      <w:pPr>
        <w:pStyle w:val="OdstavecSy"/>
        <w:numPr>
          <w:ilvl w:val="0"/>
          <w:numId w:val="348"/>
        </w:numPr>
        <w:spacing w:after="0"/>
        <w:ind w:left="714" w:hanging="357"/>
      </w:pPr>
      <w:r>
        <w:t xml:space="preserve">spoluvytváříme sportovní </w:t>
      </w:r>
      <w:r w:rsidR="006169EC">
        <w:t>a </w:t>
      </w:r>
      <w:r>
        <w:t xml:space="preserve">kulturní dění </w:t>
      </w:r>
      <w:r w:rsidR="006169EC">
        <w:t>v </w:t>
      </w:r>
      <w:r>
        <w:t>našem městě</w:t>
      </w:r>
    </w:p>
    <w:p w14:paraId="775D7882" w14:textId="68EF0109" w:rsidR="005E591F" w:rsidRPr="008F2F0C" w:rsidRDefault="005E591F" w:rsidP="00534827">
      <w:pPr>
        <w:pStyle w:val="OdstavecSy"/>
        <w:rPr>
          <w:b/>
        </w:rPr>
      </w:pPr>
      <w:r w:rsidRPr="008F2F0C">
        <w:rPr>
          <w:b/>
        </w:rPr>
        <w:t xml:space="preserve">6. Kompetence </w:t>
      </w:r>
      <w:r w:rsidR="006169EC" w:rsidRPr="008F2F0C">
        <w:rPr>
          <w:b/>
        </w:rPr>
        <w:t>k</w:t>
      </w:r>
      <w:r w:rsidR="006169EC">
        <w:rPr>
          <w:b/>
        </w:rPr>
        <w:t> </w:t>
      </w:r>
      <w:r w:rsidRPr="008F2F0C">
        <w:rPr>
          <w:b/>
        </w:rPr>
        <w:t>podnikavosti</w:t>
      </w:r>
    </w:p>
    <w:p w14:paraId="57E50438" w14:textId="55102A96" w:rsidR="005E591F" w:rsidRDefault="005E591F" w:rsidP="0030549D">
      <w:pPr>
        <w:pStyle w:val="OdstavecSy"/>
        <w:numPr>
          <w:ilvl w:val="0"/>
          <w:numId w:val="348"/>
        </w:numPr>
        <w:spacing w:after="0"/>
        <w:ind w:left="714" w:hanging="357"/>
      </w:pPr>
      <w:r>
        <w:t xml:space="preserve">seznamujeme žáky </w:t>
      </w:r>
      <w:r w:rsidR="006169EC">
        <w:t>s </w:t>
      </w:r>
      <w:r>
        <w:t>pravidly pracovních postupů</w:t>
      </w:r>
    </w:p>
    <w:p w14:paraId="07DFAEE4" w14:textId="5A8DF9AC" w:rsidR="005E591F" w:rsidRDefault="005E591F" w:rsidP="0030549D">
      <w:pPr>
        <w:pStyle w:val="OdstavecSy"/>
        <w:numPr>
          <w:ilvl w:val="0"/>
          <w:numId w:val="348"/>
        </w:numPr>
        <w:spacing w:after="0"/>
        <w:ind w:left="714" w:hanging="357"/>
      </w:pPr>
      <w:r>
        <w:t xml:space="preserve">vedeme žáky </w:t>
      </w:r>
      <w:r w:rsidR="006169EC">
        <w:t>k </w:t>
      </w:r>
      <w:r>
        <w:t xml:space="preserve">bezpečnosti </w:t>
      </w:r>
      <w:r w:rsidR="006169EC">
        <w:t>a </w:t>
      </w:r>
      <w:r>
        <w:t>ochraně zdraví při práci</w:t>
      </w:r>
    </w:p>
    <w:p w14:paraId="2B450C70" w14:textId="177AC7F4" w:rsidR="005E591F" w:rsidRDefault="005E591F" w:rsidP="0030549D">
      <w:pPr>
        <w:pStyle w:val="OdstavecSy"/>
        <w:numPr>
          <w:ilvl w:val="0"/>
          <w:numId w:val="348"/>
        </w:numPr>
        <w:spacing w:after="0"/>
        <w:ind w:left="714" w:hanging="357"/>
      </w:pPr>
      <w:r>
        <w:t xml:space="preserve">rozvíjení osobního </w:t>
      </w:r>
      <w:r w:rsidR="006169EC">
        <w:t>i </w:t>
      </w:r>
      <w:r>
        <w:t>odborného potenciálu</w:t>
      </w:r>
    </w:p>
    <w:p w14:paraId="12FAF397" w14:textId="52261169" w:rsidR="005E591F" w:rsidRDefault="005E591F" w:rsidP="0030549D">
      <w:pPr>
        <w:pStyle w:val="OdstavecSy"/>
        <w:numPr>
          <w:ilvl w:val="0"/>
          <w:numId w:val="348"/>
        </w:numPr>
        <w:spacing w:after="0"/>
        <w:ind w:left="714" w:hanging="357"/>
      </w:pPr>
      <w:r>
        <w:t xml:space="preserve">vedeme </w:t>
      </w:r>
      <w:r w:rsidR="006169EC">
        <w:t>k </w:t>
      </w:r>
      <w:r>
        <w:t xml:space="preserve">úvaze </w:t>
      </w:r>
      <w:r w:rsidR="006169EC">
        <w:t>o </w:t>
      </w:r>
      <w:r>
        <w:t>možnostech budoucí profese</w:t>
      </w:r>
    </w:p>
    <w:p w14:paraId="405FA599" w14:textId="271E1B8B" w:rsidR="005E591F" w:rsidRDefault="005E591F" w:rsidP="0030549D">
      <w:pPr>
        <w:pStyle w:val="OdstavecSy"/>
        <w:numPr>
          <w:ilvl w:val="0"/>
          <w:numId w:val="348"/>
        </w:numPr>
        <w:spacing w:after="0"/>
        <w:ind w:left="714" w:hanging="357"/>
      </w:pPr>
      <w:r>
        <w:t xml:space="preserve">vedeme </w:t>
      </w:r>
      <w:r w:rsidR="006169EC">
        <w:t>k </w:t>
      </w:r>
      <w:r>
        <w:t>poznání sebe sama, rozeznání slabých stránek, práce na své osobě</w:t>
      </w:r>
    </w:p>
    <w:p w14:paraId="07ACEEA3" w14:textId="2E0702A4" w:rsidR="005E591F" w:rsidRDefault="005E591F" w:rsidP="0030549D">
      <w:pPr>
        <w:pStyle w:val="OdstavecSy"/>
        <w:numPr>
          <w:ilvl w:val="0"/>
          <w:numId w:val="348"/>
        </w:numPr>
        <w:spacing w:after="0"/>
        <w:ind w:left="714" w:hanging="357"/>
      </w:pPr>
      <w:r>
        <w:t xml:space="preserve">podporujeme přicházení </w:t>
      </w:r>
      <w:r w:rsidR="006169EC">
        <w:t>s </w:t>
      </w:r>
      <w:r>
        <w:t xml:space="preserve">vlastními nápady, umění přijímat </w:t>
      </w:r>
      <w:r w:rsidR="006169EC">
        <w:t>a </w:t>
      </w:r>
      <w:r>
        <w:t xml:space="preserve">vyrovnávat se </w:t>
      </w:r>
      <w:r w:rsidR="006169EC">
        <w:t>s </w:t>
      </w:r>
      <w:r>
        <w:t>novou situací</w:t>
      </w:r>
    </w:p>
    <w:p w14:paraId="104B980B" w14:textId="08AC10B3" w:rsidR="005E591F" w:rsidRDefault="005E591F" w:rsidP="0030549D">
      <w:pPr>
        <w:pStyle w:val="OdstavecSy"/>
        <w:numPr>
          <w:ilvl w:val="0"/>
          <w:numId w:val="348"/>
        </w:numPr>
        <w:spacing w:after="0"/>
        <w:ind w:left="714" w:hanging="357"/>
      </w:pPr>
      <w:r>
        <w:t xml:space="preserve">vedeme studenty </w:t>
      </w:r>
      <w:r w:rsidR="006169EC">
        <w:t>k </w:t>
      </w:r>
      <w:r>
        <w:t xml:space="preserve">uplatňování získaných znalostí </w:t>
      </w:r>
      <w:r w:rsidR="006169EC">
        <w:t>a </w:t>
      </w:r>
      <w:r>
        <w:t xml:space="preserve">zkušeností </w:t>
      </w:r>
      <w:r w:rsidR="006169EC">
        <w:t>v </w:t>
      </w:r>
      <w:r>
        <w:t>dalším osobním růst</w:t>
      </w:r>
    </w:p>
    <w:p w14:paraId="3F1493A5" w14:textId="77777777" w:rsidR="005E591F" w:rsidRPr="00EB3AD9" w:rsidRDefault="005E591F" w:rsidP="0030549D">
      <w:pPr>
        <w:pStyle w:val="OdstavecSy"/>
        <w:numPr>
          <w:ilvl w:val="0"/>
          <w:numId w:val="348"/>
        </w:numPr>
        <w:spacing w:after="0"/>
        <w:ind w:left="714" w:hanging="357"/>
        <w:sectPr w:rsidR="005E591F" w:rsidRPr="00EB3AD9" w:rsidSect="005E591F">
          <w:headerReference w:type="default" r:id="rId158"/>
          <w:footerReference w:type="default" r:id="rId159"/>
          <w:pgSz w:w="11906" w:h="16838"/>
          <w:pgMar w:top="720" w:right="720" w:bottom="720" w:left="720" w:header="720" w:footer="720" w:gutter="0"/>
          <w:cols w:space="720"/>
          <w:docGrid w:linePitch="299"/>
        </w:sectPr>
      </w:pPr>
    </w:p>
    <w:tbl>
      <w:tblPr>
        <w:tblW w:w="153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7230"/>
        <w:gridCol w:w="3075"/>
      </w:tblGrid>
      <w:tr w:rsidR="005E591F" w:rsidRPr="00E30DE2" w14:paraId="159AB0D9" w14:textId="77777777" w:rsidTr="00E23231">
        <w:trPr>
          <w:trHeight w:val="840"/>
          <w:tblHeader/>
        </w:trPr>
        <w:tc>
          <w:tcPr>
            <w:tcW w:w="12309" w:type="dxa"/>
            <w:gridSpan w:val="2"/>
            <w:tcBorders>
              <w:right w:val="single" w:sz="4" w:space="0" w:color="FFFFFF" w:themeColor="background1"/>
            </w:tcBorders>
            <w:shd w:val="clear" w:color="auto" w:fill="C6D9F1" w:themeFill="text2" w:themeFillTint="33"/>
            <w:vAlign w:val="center"/>
          </w:tcPr>
          <w:p w14:paraId="1370FCE2" w14:textId="77777777" w:rsidR="005E591F" w:rsidRPr="00E30DE2" w:rsidRDefault="005E591F" w:rsidP="005E591F">
            <w:pPr>
              <w:rPr>
                <w:b/>
                <w:bdr w:val="nil"/>
              </w:rPr>
            </w:pPr>
            <w:r w:rsidRPr="00E30DE2">
              <w:rPr>
                <w:b/>
                <w:bdr w:val="nil"/>
              </w:rPr>
              <w:t xml:space="preserve">PŘEDMĚT: </w:t>
            </w:r>
            <w:r w:rsidRPr="00E30DE2">
              <w:rPr>
                <w:bdr w:val="nil"/>
              </w:rPr>
              <w:t>Aplikovaná informatika</w:t>
            </w:r>
          </w:p>
        </w:tc>
        <w:tc>
          <w:tcPr>
            <w:tcW w:w="3075" w:type="dxa"/>
            <w:tcBorders>
              <w:left w:val="single" w:sz="4" w:space="0" w:color="FFFFFF" w:themeColor="background1"/>
            </w:tcBorders>
            <w:shd w:val="clear" w:color="auto" w:fill="C6D9F1" w:themeFill="text2" w:themeFillTint="33"/>
            <w:vAlign w:val="center"/>
          </w:tcPr>
          <w:p w14:paraId="70A218B4" w14:textId="77777777" w:rsidR="005E591F" w:rsidRPr="00E30DE2" w:rsidRDefault="005E591F" w:rsidP="005E591F">
            <w:pPr>
              <w:rPr>
                <w:b/>
                <w:bdr w:val="nil"/>
              </w:rPr>
            </w:pPr>
            <w:r w:rsidRPr="00E30DE2">
              <w:rPr>
                <w:b/>
                <w:bdr w:val="nil"/>
              </w:rPr>
              <w:t>HODIN: 2</w:t>
            </w:r>
          </w:p>
        </w:tc>
      </w:tr>
      <w:tr w:rsidR="005E591F" w:rsidRPr="00E30DE2" w14:paraId="01175A4F" w14:textId="77777777" w:rsidTr="00E23231">
        <w:trPr>
          <w:trHeight w:val="840"/>
          <w:tblHeader/>
        </w:trPr>
        <w:tc>
          <w:tcPr>
            <w:tcW w:w="5079" w:type="dxa"/>
            <w:shd w:val="clear" w:color="auto" w:fill="C6D9F1" w:themeFill="text2" w:themeFillTint="33"/>
            <w:vAlign w:val="center"/>
          </w:tcPr>
          <w:p w14:paraId="6A7F2742" w14:textId="77777777" w:rsidR="005E591F" w:rsidRPr="00E30DE2" w:rsidRDefault="005E591F" w:rsidP="005E591F">
            <w:pPr>
              <w:rPr>
                <w:b/>
                <w:bdr w:val="nil"/>
              </w:rPr>
            </w:pPr>
            <w:r w:rsidRPr="00E30DE2">
              <w:rPr>
                <w:b/>
                <w:bdr w:val="nil"/>
              </w:rPr>
              <w:t>ŠVP VÝSTUP</w:t>
            </w:r>
          </w:p>
        </w:tc>
        <w:tc>
          <w:tcPr>
            <w:tcW w:w="7230" w:type="dxa"/>
            <w:shd w:val="clear" w:color="auto" w:fill="C6D9F1" w:themeFill="text2" w:themeFillTint="33"/>
            <w:vAlign w:val="center"/>
          </w:tcPr>
          <w:p w14:paraId="2B11F22F" w14:textId="77777777" w:rsidR="005E591F" w:rsidRPr="00E30DE2" w:rsidRDefault="005E591F" w:rsidP="005E591F">
            <w:pPr>
              <w:rPr>
                <w:b/>
                <w:bdr w:val="nil"/>
              </w:rPr>
            </w:pPr>
            <w:r w:rsidRPr="00E30DE2">
              <w:rPr>
                <w:b/>
                <w:bdr w:val="nil"/>
              </w:rPr>
              <w:t>UČIVO</w:t>
            </w:r>
          </w:p>
        </w:tc>
        <w:tc>
          <w:tcPr>
            <w:tcW w:w="3075" w:type="dxa"/>
            <w:shd w:val="clear" w:color="auto" w:fill="C6D9F1" w:themeFill="text2" w:themeFillTint="33"/>
            <w:vAlign w:val="center"/>
          </w:tcPr>
          <w:p w14:paraId="6A84BB6E" w14:textId="77777777" w:rsidR="005E591F" w:rsidRPr="00E30DE2" w:rsidRDefault="005E591F" w:rsidP="005E591F">
            <w:pPr>
              <w:rPr>
                <w:b/>
                <w:bdr w:val="nil"/>
              </w:rPr>
            </w:pPr>
            <w:r w:rsidRPr="00E30DE2">
              <w:rPr>
                <w:b/>
                <w:bdr w:val="nil"/>
              </w:rPr>
              <w:t>PŘESAHY, VAZBY, SOUVISLOSTI, POZNÁMKY</w:t>
            </w:r>
          </w:p>
        </w:tc>
      </w:tr>
      <w:tr w:rsidR="005E591F" w:rsidRPr="00E30DE2" w14:paraId="47C3E81A" w14:textId="77777777" w:rsidTr="005E591F">
        <w:trPr>
          <w:trHeight w:val="840"/>
        </w:trPr>
        <w:tc>
          <w:tcPr>
            <w:tcW w:w="5079" w:type="dxa"/>
            <w:vAlign w:val="center"/>
          </w:tcPr>
          <w:p w14:paraId="77F03906" w14:textId="77777777" w:rsidR="005E591F" w:rsidRPr="00B607BB" w:rsidRDefault="005E591F" w:rsidP="005E591F">
            <w:r w:rsidRPr="00B607BB">
              <w:t>10 – Aplikuje algoritmický přístup k řešení problémů</w:t>
            </w:r>
          </w:p>
        </w:tc>
        <w:tc>
          <w:tcPr>
            <w:tcW w:w="7230" w:type="dxa"/>
            <w:vAlign w:val="center"/>
          </w:tcPr>
          <w:p w14:paraId="55C8A174" w14:textId="7C7FFE62" w:rsidR="005E591F" w:rsidRPr="00B607BB" w:rsidRDefault="005E591F" w:rsidP="005E591F">
            <w:r w:rsidRPr="00B607BB">
              <w:t xml:space="preserve">Algoritmus, složitost, vývojový diagram, podmínka, cyklus, analýza, syntéza, programovací jazyky, OOP, C#, .NET framework. Vývojové prostředí, třídy </w:t>
            </w:r>
            <w:r w:rsidR="006169EC" w:rsidRPr="00B607BB">
              <w:t>a</w:t>
            </w:r>
            <w:r w:rsidR="006169EC">
              <w:t> </w:t>
            </w:r>
            <w:r w:rsidRPr="00B607BB">
              <w:t>objekty, deklarace tříd, vytváření instancí, deklarace vlastností,</w:t>
            </w:r>
          </w:p>
          <w:p w14:paraId="0CE6B157" w14:textId="77777777" w:rsidR="005E591F" w:rsidRPr="00B607BB" w:rsidRDefault="005E591F" w:rsidP="005E591F"/>
        </w:tc>
        <w:tc>
          <w:tcPr>
            <w:tcW w:w="3075" w:type="dxa"/>
            <w:vAlign w:val="center"/>
          </w:tcPr>
          <w:p w14:paraId="092E140D" w14:textId="77777777" w:rsidR="005E591F" w:rsidRPr="00E30DE2" w:rsidRDefault="005E591F" w:rsidP="005E591F">
            <w:pPr>
              <w:rPr>
                <w:i/>
                <w:bdr w:val="nil"/>
              </w:rPr>
            </w:pPr>
            <w:r w:rsidRPr="00E30DE2">
              <w:rPr>
                <w:i/>
                <w:bdr w:val="nil"/>
              </w:rPr>
              <w:t>Rozšiřuje učivo – akgoritmizace, vlastnosti algoritmu</w:t>
            </w:r>
          </w:p>
        </w:tc>
      </w:tr>
      <w:tr w:rsidR="005E591F" w:rsidRPr="00E30DE2" w14:paraId="6433E8D6" w14:textId="77777777" w:rsidTr="005E591F">
        <w:trPr>
          <w:trHeight w:val="840"/>
        </w:trPr>
        <w:tc>
          <w:tcPr>
            <w:tcW w:w="5079" w:type="dxa"/>
            <w:vAlign w:val="center"/>
          </w:tcPr>
          <w:p w14:paraId="41ABFBD2" w14:textId="77777777" w:rsidR="005E591F" w:rsidRPr="00B607BB" w:rsidRDefault="005E591F" w:rsidP="005E591F">
            <w:r w:rsidRPr="00AA62F3">
              <w:t>10 – Aplikuje algoritmický přístup k řešení problémů</w:t>
            </w:r>
          </w:p>
        </w:tc>
        <w:tc>
          <w:tcPr>
            <w:tcW w:w="7230" w:type="dxa"/>
            <w:vAlign w:val="center"/>
          </w:tcPr>
          <w:p w14:paraId="7DE880FA" w14:textId="0757F374" w:rsidR="005E591F" w:rsidRPr="00B607BB" w:rsidRDefault="005E591F" w:rsidP="005E591F">
            <w:r w:rsidRPr="00B607BB">
              <w:t xml:space="preserve">přetěžování metod, pole </w:t>
            </w:r>
            <w:r w:rsidR="006169EC" w:rsidRPr="00B607BB">
              <w:t>a</w:t>
            </w:r>
            <w:r w:rsidR="006169EC">
              <w:t> </w:t>
            </w:r>
            <w:r w:rsidRPr="00B607BB">
              <w:t>kolekce, datový typ string.</w:t>
            </w:r>
          </w:p>
          <w:p w14:paraId="5BA8E0EB" w14:textId="77777777" w:rsidR="005E591F" w:rsidRPr="00B607BB" w:rsidRDefault="005E591F" w:rsidP="005E591F"/>
        </w:tc>
        <w:tc>
          <w:tcPr>
            <w:tcW w:w="3075" w:type="dxa"/>
            <w:vAlign w:val="center"/>
          </w:tcPr>
          <w:p w14:paraId="78C97900" w14:textId="77777777" w:rsidR="005E591F" w:rsidRPr="00E30DE2" w:rsidRDefault="005E591F" w:rsidP="005E591F">
            <w:pPr>
              <w:rPr>
                <w:i/>
                <w:bdr w:val="nil"/>
              </w:rPr>
            </w:pPr>
          </w:p>
        </w:tc>
      </w:tr>
      <w:tr w:rsidR="005E591F" w:rsidRPr="00E30DE2" w14:paraId="0A38B553" w14:textId="77777777" w:rsidTr="005E591F">
        <w:trPr>
          <w:trHeight w:val="840"/>
        </w:trPr>
        <w:tc>
          <w:tcPr>
            <w:tcW w:w="5079" w:type="dxa"/>
            <w:vAlign w:val="center"/>
          </w:tcPr>
          <w:p w14:paraId="3678530D" w14:textId="77777777" w:rsidR="005E591F" w:rsidRPr="00B607BB" w:rsidRDefault="005E591F" w:rsidP="005E591F">
            <w:r w:rsidRPr="00AA62F3">
              <w:t>10 – Aplikuje algoritmický přístup k řešení problémů</w:t>
            </w:r>
          </w:p>
        </w:tc>
        <w:tc>
          <w:tcPr>
            <w:tcW w:w="7230" w:type="dxa"/>
            <w:vAlign w:val="center"/>
          </w:tcPr>
          <w:p w14:paraId="4116F67C" w14:textId="77777777" w:rsidR="005E591F" w:rsidRPr="00B607BB" w:rsidRDefault="005E591F" w:rsidP="005E591F">
            <w:r w:rsidRPr="00B607BB">
              <w:t>C#, if, for, while, switch, přetěžování operátorů, pole, jednorozměrná pole, vícerozměrná pole, foreach, try-catch-finally</w:t>
            </w:r>
          </w:p>
          <w:p w14:paraId="28FAC7F1" w14:textId="77777777" w:rsidR="005E591F" w:rsidRPr="00B607BB" w:rsidRDefault="005E591F" w:rsidP="005E591F"/>
        </w:tc>
        <w:tc>
          <w:tcPr>
            <w:tcW w:w="3075" w:type="dxa"/>
            <w:vAlign w:val="center"/>
          </w:tcPr>
          <w:p w14:paraId="37D53AAC" w14:textId="77777777" w:rsidR="005E591F" w:rsidRPr="00E30DE2" w:rsidRDefault="005E591F" w:rsidP="005E591F">
            <w:pPr>
              <w:rPr>
                <w:i/>
                <w:bdr w:val="nil"/>
              </w:rPr>
            </w:pPr>
          </w:p>
        </w:tc>
      </w:tr>
      <w:tr w:rsidR="005E591F" w:rsidRPr="00E30DE2" w14:paraId="0E32741B" w14:textId="77777777" w:rsidTr="005E591F">
        <w:trPr>
          <w:trHeight w:val="840"/>
        </w:trPr>
        <w:tc>
          <w:tcPr>
            <w:tcW w:w="5079" w:type="dxa"/>
            <w:vAlign w:val="center"/>
          </w:tcPr>
          <w:p w14:paraId="3C90E6A7" w14:textId="377735E2" w:rsidR="005E591F" w:rsidRPr="00B607BB" w:rsidRDefault="005E591F" w:rsidP="005E591F">
            <w:r w:rsidRPr="00B607BB">
              <w:t xml:space="preserve">9 – zpracovává </w:t>
            </w:r>
            <w:r w:rsidR="006169EC" w:rsidRPr="00B607BB">
              <w:t>a</w:t>
            </w:r>
            <w:r w:rsidR="006169EC">
              <w:t> </w:t>
            </w:r>
            <w:r w:rsidRPr="00B607BB">
              <w:t>prezentuje výsledky své práce s využitím pokročilých funkcí aplikačního software</w:t>
            </w:r>
          </w:p>
        </w:tc>
        <w:tc>
          <w:tcPr>
            <w:tcW w:w="7230" w:type="dxa"/>
            <w:vAlign w:val="center"/>
          </w:tcPr>
          <w:p w14:paraId="1DED62AC" w14:textId="38B53B7B" w:rsidR="005E591F" w:rsidRPr="00B607BB" w:rsidRDefault="005E591F" w:rsidP="005E591F">
            <w:r w:rsidRPr="00B607BB">
              <w:t xml:space="preserve">Práce se soubory, XML – čtení </w:t>
            </w:r>
            <w:r w:rsidR="006169EC" w:rsidRPr="00B607BB">
              <w:t>a</w:t>
            </w:r>
            <w:r w:rsidR="006169EC">
              <w:t> </w:t>
            </w:r>
            <w:r w:rsidRPr="00B607BB">
              <w:t>zápis.</w:t>
            </w:r>
          </w:p>
          <w:p w14:paraId="36EF1755" w14:textId="77777777" w:rsidR="005E591F" w:rsidRPr="00B607BB" w:rsidRDefault="005E591F" w:rsidP="005E591F">
            <w:r w:rsidRPr="00B607BB">
              <w:t>XML – DOM, využití XML v projektech</w:t>
            </w:r>
          </w:p>
        </w:tc>
        <w:tc>
          <w:tcPr>
            <w:tcW w:w="3075" w:type="dxa"/>
            <w:vAlign w:val="center"/>
          </w:tcPr>
          <w:p w14:paraId="0D5EF039" w14:textId="77777777" w:rsidR="005E591F" w:rsidRPr="00E30DE2" w:rsidRDefault="005E591F" w:rsidP="005E591F">
            <w:pPr>
              <w:rPr>
                <w:i/>
                <w:bdr w:val="nil"/>
              </w:rPr>
            </w:pPr>
            <w:r w:rsidRPr="00E30DE2">
              <w:rPr>
                <w:i/>
                <w:bdr w:val="nil"/>
              </w:rPr>
              <w:t>Rozšiřuje učivo – webová prezentace</w:t>
            </w:r>
          </w:p>
        </w:tc>
      </w:tr>
      <w:tr w:rsidR="005E591F" w:rsidRPr="00E30DE2" w14:paraId="52D7A238" w14:textId="77777777" w:rsidTr="005E591F">
        <w:trPr>
          <w:trHeight w:val="840"/>
        </w:trPr>
        <w:tc>
          <w:tcPr>
            <w:tcW w:w="5079" w:type="dxa"/>
            <w:vAlign w:val="center"/>
          </w:tcPr>
          <w:p w14:paraId="409CE888" w14:textId="59F862DF" w:rsidR="005E591F" w:rsidRPr="00B607BB" w:rsidRDefault="005E591F" w:rsidP="005E591F">
            <w:r w:rsidRPr="00B607BB">
              <w:t xml:space="preserve">3 – organizuje účelně data </w:t>
            </w:r>
            <w:r w:rsidR="006169EC" w:rsidRPr="00B607BB">
              <w:t>a</w:t>
            </w:r>
            <w:r w:rsidR="006169EC">
              <w:t> </w:t>
            </w:r>
            <w:r w:rsidRPr="00B607BB">
              <w:t>chrání je proti poškození či zneužití</w:t>
            </w:r>
          </w:p>
        </w:tc>
        <w:tc>
          <w:tcPr>
            <w:tcW w:w="7230" w:type="dxa"/>
            <w:vAlign w:val="center"/>
          </w:tcPr>
          <w:p w14:paraId="5E917023" w14:textId="77777777" w:rsidR="005E591F" w:rsidRPr="00B607BB" w:rsidRDefault="005E591F" w:rsidP="005E591F">
            <w:r w:rsidRPr="00B607BB">
              <w:t>Databáze – SQL, tabulka, relace, napojení na program</w:t>
            </w:r>
          </w:p>
        </w:tc>
        <w:tc>
          <w:tcPr>
            <w:tcW w:w="3075" w:type="dxa"/>
            <w:vAlign w:val="center"/>
          </w:tcPr>
          <w:p w14:paraId="0C87DA8A" w14:textId="77777777" w:rsidR="005E591F" w:rsidRPr="00E30DE2" w:rsidRDefault="005E591F" w:rsidP="005E591F">
            <w:pPr>
              <w:rPr>
                <w:i/>
                <w:bdr w:val="nil"/>
              </w:rPr>
            </w:pPr>
            <w:r w:rsidRPr="00E30DE2">
              <w:rPr>
                <w:i/>
                <w:bdr w:val="nil"/>
              </w:rPr>
              <w:t>Rozšiřuje učivo – používání relačních databází</w:t>
            </w:r>
          </w:p>
        </w:tc>
      </w:tr>
      <w:tr w:rsidR="005E591F" w:rsidRPr="00E30DE2" w14:paraId="6CBBA202" w14:textId="77777777" w:rsidTr="005E591F">
        <w:trPr>
          <w:trHeight w:val="840"/>
        </w:trPr>
        <w:tc>
          <w:tcPr>
            <w:tcW w:w="5079" w:type="dxa"/>
            <w:vAlign w:val="center"/>
          </w:tcPr>
          <w:p w14:paraId="35772020" w14:textId="61E0E8BC" w:rsidR="005E591F" w:rsidRPr="00B607BB" w:rsidRDefault="005E591F" w:rsidP="005E591F">
            <w:r w:rsidRPr="00B607BB">
              <w:t>9</w:t>
            </w:r>
            <w:r>
              <w:t xml:space="preserve"> </w:t>
            </w:r>
            <w:r w:rsidRPr="00AA62F3">
              <w:t xml:space="preserve">– zpracovává </w:t>
            </w:r>
            <w:r w:rsidR="006169EC" w:rsidRPr="00AA62F3">
              <w:t>a</w:t>
            </w:r>
            <w:r w:rsidR="006169EC">
              <w:t> </w:t>
            </w:r>
            <w:r w:rsidRPr="00AA62F3">
              <w:t>prezentuje výsledky své práce s využitím pokročilých funkcí aplikačního software</w:t>
            </w:r>
          </w:p>
        </w:tc>
        <w:tc>
          <w:tcPr>
            <w:tcW w:w="7230" w:type="dxa"/>
            <w:vAlign w:val="center"/>
          </w:tcPr>
          <w:p w14:paraId="3618470A" w14:textId="77777777" w:rsidR="005E591F" w:rsidRPr="00B607BB" w:rsidRDefault="005E591F" w:rsidP="005E591F">
            <w:r w:rsidRPr="00B607BB">
              <w:t>WinForm aplikace, textové pole, popisek, tlačítko, událostmi řízené programování.</w:t>
            </w:r>
          </w:p>
        </w:tc>
        <w:tc>
          <w:tcPr>
            <w:tcW w:w="3075" w:type="dxa"/>
            <w:vAlign w:val="center"/>
          </w:tcPr>
          <w:p w14:paraId="5C6A152F" w14:textId="77777777" w:rsidR="005E591F" w:rsidRPr="00E30DE2" w:rsidRDefault="005E591F" w:rsidP="005E591F">
            <w:pPr>
              <w:rPr>
                <w:i/>
                <w:bdr w:val="nil"/>
              </w:rPr>
            </w:pPr>
          </w:p>
        </w:tc>
      </w:tr>
      <w:tr w:rsidR="005E591F" w:rsidRPr="00E30DE2" w14:paraId="1E728DE0" w14:textId="77777777" w:rsidTr="005E591F">
        <w:trPr>
          <w:trHeight w:val="840"/>
        </w:trPr>
        <w:tc>
          <w:tcPr>
            <w:tcW w:w="5079" w:type="dxa"/>
            <w:vAlign w:val="center"/>
          </w:tcPr>
          <w:p w14:paraId="7543232E" w14:textId="6AF6C60F" w:rsidR="005E591F" w:rsidRPr="00B607BB" w:rsidRDefault="005E591F" w:rsidP="005E591F">
            <w:r w:rsidRPr="00B607BB">
              <w:t>9</w:t>
            </w:r>
            <w:r>
              <w:t xml:space="preserve"> </w:t>
            </w:r>
            <w:r w:rsidRPr="00AA62F3">
              <w:t xml:space="preserve">– zpracovává </w:t>
            </w:r>
            <w:r w:rsidR="006169EC" w:rsidRPr="00AA62F3">
              <w:t>a</w:t>
            </w:r>
            <w:r w:rsidR="006169EC">
              <w:t> </w:t>
            </w:r>
            <w:r w:rsidRPr="00AA62F3">
              <w:t>prezentuje výsledky své práce s využitím pokročilých funkcí aplikačního software</w:t>
            </w:r>
          </w:p>
        </w:tc>
        <w:tc>
          <w:tcPr>
            <w:tcW w:w="7230" w:type="dxa"/>
            <w:vAlign w:val="center"/>
          </w:tcPr>
          <w:p w14:paraId="2BA990AD" w14:textId="77777777" w:rsidR="005E591F" w:rsidRPr="00B607BB" w:rsidRDefault="005E591F" w:rsidP="005E591F">
            <w:r w:rsidRPr="00B607BB">
              <w:t>Ovládací prvky – RadioButton, CheckBox, ComboBox, ScrollBar – vlastnosti, metody, události</w:t>
            </w:r>
          </w:p>
        </w:tc>
        <w:tc>
          <w:tcPr>
            <w:tcW w:w="3075" w:type="dxa"/>
            <w:vAlign w:val="center"/>
          </w:tcPr>
          <w:p w14:paraId="23200528" w14:textId="77777777" w:rsidR="005E591F" w:rsidRPr="00E30DE2" w:rsidRDefault="005E591F" w:rsidP="005E591F">
            <w:pPr>
              <w:rPr>
                <w:i/>
                <w:bdr w:val="nil"/>
              </w:rPr>
            </w:pPr>
          </w:p>
        </w:tc>
      </w:tr>
      <w:tr w:rsidR="005E591F" w:rsidRPr="00E30DE2" w14:paraId="60E10DD5" w14:textId="77777777" w:rsidTr="005E591F">
        <w:trPr>
          <w:trHeight w:val="840"/>
        </w:trPr>
        <w:tc>
          <w:tcPr>
            <w:tcW w:w="5079" w:type="dxa"/>
            <w:vAlign w:val="center"/>
          </w:tcPr>
          <w:p w14:paraId="2BB982A6" w14:textId="6991D31F" w:rsidR="005E591F" w:rsidRPr="00B607BB" w:rsidRDefault="005E591F" w:rsidP="005E591F">
            <w:r w:rsidRPr="00B607BB">
              <w:t>9</w:t>
            </w:r>
            <w:r>
              <w:t xml:space="preserve"> </w:t>
            </w:r>
            <w:r w:rsidRPr="00AA62F3">
              <w:t xml:space="preserve">– zpracovává </w:t>
            </w:r>
            <w:r w:rsidR="006169EC" w:rsidRPr="00AA62F3">
              <w:t>a</w:t>
            </w:r>
            <w:r w:rsidR="006169EC">
              <w:t> </w:t>
            </w:r>
            <w:r w:rsidRPr="00AA62F3">
              <w:t>prezentuje výsledky své práce s využitím pokročilých funkcí aplikačního software</w:t>
            </w:r>
          </w:p>
        </w:tc>
        <w:tc>
          <w:tcPr>
            <w:tcW w:w="7230" w:type="dxa"/>
            <w:vAlign w:val="center"/>
          </w:tcPr>
          <w:p w14:paraId="06D5DD98" w14:textId="77777777" w:rsidR="005E591F" w:rsidRPr="00B607BB" w:rsidRDefault="005E591F" w:rsidP="005E591F">
            <w:r w:rsidRPr="00B607BB">
              <w:t>Windows Presentation Foundation – základní vlastnosti</w:t>
            </w:r>
          </w:p>
        </w:tc>
        <w:tc>
          <w:tcPr>
            <w:tcW w:w="3075" w:type="dxa"/>
            <w:vAlign w:val="center"/>
          </w:tcPr>
          <w:p w14:paraId="55A2C80A" w14:textId="35F16289" w:rsidR="005E591F" w:rsidRPr="00E30DE2" w:rsidRDefault="005E591F" w:rsidP="005E591F">
            <w:pPr>
              <w:rPr>
                <w:i/>
                <w:bdr w:val="nil"/>
              </w:rPr>
            </w:pPr>
            <w:r w:rsidRPr="00E30DE2">
              <w:rPr>
                <w:i/>
                <w:bdr w:val="nil"/>
              </w:rPr>
              <w:t xml:space="preserve">Rozšiřuje učivo počítačová grafika – vektorová </w:t>
            </w:r>
            <w:r w:rsidR="006169EC" w:rsidRPr="00E30DE2">
              <w:rPr>
                <w:i/>
                <w:bdr w:val="nil"/>
              </w:rPr>
              <w:t>a</w:t>
            </w:r>
            <w:r w:rsidR="006169EC">
              <w:rPr>
                <w:i/>
                <w:bdr w:val="nil"/>
              </w:rPr>
              <w:t> </w:t>
            </w:r>
            <w:r w:rsidRPr="00E30DE2">
              <w:rPr>
                <w:i/>
                <w:bdr w:val="nil"/>
              </w:rPr>
              <w:t>bitmapová grafika</w:t>
            </w:r>
          </w:p>
        </w:tc>
      </w:tr>
    </w:tbl>
    <w:p w14:paraId="34DC9B4B" w14:textId="77777777" w:rsidR="005E591F" w:rsidRPr="00631E64" w:rsidRDefault="005E591F" w:rsidP="005E591F">
      <w:pPr>
        <w:tabs>
          <w:tab w:val="left" w:pos="6996"/>
        </w:tabs>
        <w:sectPr w:rsidR="005E591F" w:rsidRPr="00631E64" w:rsidSect="005E591F">
          <w:headerReference w:type="default" r:id="rId160"/>
          <w:footerReference w:type="default" r:id="rId161"/>
          <w:pgSz w:w="16838" w:h="11906" w:orient="landscape"/>
          <w:pgMar w:top="720" w:right="720" w:bottom="720" w:left="720" w:header="720" w:footer="720" w:gutter="0"/>
          <w:cols w:space="720"/>
          <w:docGrid w:linePitch="299"/>
        </w:sectPr>
      </w:pPr>
      <w:r>
        <w:rPr>
          <w:bdr w:val="nil"/>
        </w:rPr>
        <w:tab/>
      </w:r>
      <w:r>
        <w:tab/>
      </w:r>
    </w:p>
    <w:p w14:paraId="0E3E49D7" w14:textId="17E995BC" w:rsidR="005E591F" w:rsidRDefault="005E591F" w:rsidP="00E90325">
      <w:pPr>
        <w:pStyle w:val="N2"/>
        <w:rPr>
          <w:bdr w:val="nil"/>
        </w:rPr>
      </w:pPr>
      <w:bookmarkStart w:id="309" w:name="_Toc156981549"/>
      <w:bookmarkStart w:id="310" w:name="_Toc158244466"/>
      <w:r>
        <w:rPr>
          <w:bdr w:val="nil"/>
        </w:rPr>
        <w:t xml:space="preserve">Dějepisný seminář </w:t>
      </w:r>
      <w:r w:rsidR="006169EC">
        <w:rPr>
          <w:bdr w:val="nil"/>
        </w:rPr>
        <w:t>a </w:t>
      </w:r>
      <w:r>
        <w:rPr>
          <w:bdr w:val="nil"/>
        </w:rPr>
        <w:t>moderní dějiny</w:t>
      </w:r>
      <w:bookmarkEnd w:id="309"/>
      <w:bookmarkEnd w:id="310"/>
    </w:p>
    <w:p w14:paraId="06A37C6C" w14:textId="77777777" w:rsidR="005E591F" w:rsidRPr="00E90325" w:rsidRDefault="005E591F" w:rsidP="00E90325">
      <w:pPr>
        <w:pStyle w:val="OdstavecSy"/>
        <w:rPr>
          <w:b/>
        </w:rPr>
      </w:pPr>
      <w:r w:rsidRPr="00E90325">
        <w:rPr>
          <w:b/>
        </w:rPr>
        <w:t>Cílová skupina</w:t>
      </w:r>
    </w:p>
    <w:p w14:paraId="48E9015E" w14:textId="4B785851" w:rsidR="005E591F" w:rsidRDefault="005E591F" w:rsidP="00E90325">
      <w:pPr>
        <w:pStyle w:val="OdstavecSy"/>
        <w:rPr>
          <w:bCs/>
        </w:rPr>
      </w:pPr>
      <w:r w:rsidRPr="00D00E61">
        <w:rPr>
          <w:bCs/>
        </w:rPr>
        <w:t xml:space="preserve">Studenti 3. </w:t>
      </w:r>
      <w:r w:rsidR="006169EC" w:rsidRPr="00D00E61">
        <w:rPr>
          <w:bCs/>
        </w:rPr>
        <w:t>a</w:t>
      </w:r>
      <w:r w:rsidR="006169EC">
        <w:rPr>
          <w:bCs/>
        </w:rPr>
        <w:t> </w:t>
      </w:r>
      <w:r w:rsidRPr="00D00E61">
        <w:rPr>
          <w:bCs/>
        </w:rPr>
        <w:t xml:space="preserve">4. ročníku se zaměřením na obory žurnalistika, sociologie, učitelství, právo, filozofie </w:t>
      </w:r>
      <w:r w:rsidR="006169EC" w:rsidRPr="00D00E61">
        <w:rPr>
          <w:bCs/>
        </w:rPr>
        <w:t>a</w:t>
      </w:r>
      <w:r w:rsidR="006169EC">
        <w:rPr>
          <w:bCs/>
        </w:rPr>
        <w:t> </w:t>
      </w:r>
      <w:r w:rsidRPr="00D00E61">
        <w:rPr>
          <w:bCs/>
        </w:rPr>
        <w:t xml:space="preserve">historie </w:t>
      </w:r>
      <w:r w:rsidR="006169EC" w:rsidRPr="00D00E61">
        <w:rPr>
          <w:bCs/>
        </w:rPr>
        <w:t>a</w:t>
      </w:r>
      <w:r w:rsidR="006169EC">
        <w:rPr>
          <w:bCs/>
        </w:rPr>
        <w:t> </w:t>
      </w:r>
      <w:r w:rsidRPr="00D00E61">
        <w:rPr>
          <w:bCs/>
        </w:rPr>
        <w:t xml:space="preserve">hlásící se na tyto fakulty: FSS, PedF, PrF, FF. </w:t>
      </w:r>
    </w:p>
    <w:p w14:paraId="2DE64D97" w14:textId="77777777" w:rsidR="005E591F" w:rsidRPr="00E90325" w:rsidRDefault="005E591F" w:rsidP="00E90325">
      <w:pPr>
        <w:pStyle w:val="OdstavecSy"/>
        <w:rPr>
          <w:b/>
          <w:bCs/>
        </w:rPr>
      </w:pPr>
      <w:r w:rsidRPr="00E90325">
        <w:rPr>
          <w:b/>
          <w:bCs/>
        </w:rPr>
        <w:t xml:space="preserve">Anotace </w:t>
      </w:r>
    </w:p>
    <w:p w14:paraId="773B568B" w14:textId="5CFFA482" w:rsidR="005E591F" w:rsidRPr="00D00E61" w:rsidRDefault="005E591F" w:rsidP="00E90325">
      <w:pPr>
        <w:pStyle w:val="OdstavecSy"/>
        <w:rPr>
          <w:bCs/>
        </w:rPr>
      </w:pPr>
      <w:r w:rsidRPr="00D00E61">
        <w:rPr>
          <w:bCs/>
        </w:rPr>
        <w:t xml:space="preserve">Obsahem výuky jsou vybrané kapitoly </w:t>
      </w:r>
      <w:r w:rsidR="006169EC" w:rsidRPr="00D00E61">
        <w:rPr>
          <w:bCs/>
        </w:rPr>
        <w:t>z</w:t>
      </w:r>
      <w:r w:rsidR="006169EC">
        <w:rPr>
          <w:bCs/>
        </w:rPr>
        <w:t> </w:t>
      </w:r>
      <w:r w:rsidRPr="00D00E61">
        <w:rPr>
          <w:bCs/>
        </w:rPr>
        <w:t xml:space="preserve">dějepisného učiva gymnázia. Zejména zaměření na aktualizaci témat podle současného výzkumu, nových objevů, nálezů, souvislostí, výročí. Moderními dějinami se rozumí práce </w:t>
      </w:r>
      <w:r w:rsidR="006169EC" w:rsidRPr="00D00E61">
        <w:rPr>
          <w:bCs/>
        </w:rPr>
        <w:t>s</w:t>
      </w:r>
      <w:r w:rsidR="006169EC">
        <w:rPr>
          <w:bCs/>
        </w:rPr>
        <w:t> </w:t>
      </w:r>
      <w:r w:rsidRPr="00D00E61">
        <w:rPr>
          <w:bCs/>
        </w:rPr>
        <w:t xml:space="preserve">dějinami 20. století. Projdou se detailně přelomové události 20. století: </w:t>
      </w:r>
      <w:r w:rsidR="004E415F" w:rsidRPr="00D00E61">
        <w:rPr>
          <w:bCs/>
        </w:rPr>
        <w:t>1</w:t>
      </w:r>
      <w:r w:rsidR="004E415F">
        <w:rPr>
          <w:bCs/>
        </w:rPr>
        <w:t>.</w:t>
      </w:r>
      <w:r w:rsidR="004E415F" w:rsidRPr="00D00E61">
        <w:rPr>
          <w:bCs/>
        </w:rPr>
        <w:t xml:space="preserve"> světová</w:t>
      </w:r>
      <w:r w:rsidRPr="00D00E61">
        <w:rPr>
          <w:bCs/>
        </w:rPr>
        <w:t xml:space="preserve"> válka, meziválečné období, 2. světová válka, vývoj po 2. světové válce </w:t>
      </w:r>
      <w:r w:rsidR="006169EC" w:rsidRPr="00D00E61">
        <w:rPr>
          <w:bCs/>
        </w:rPr>
        <w:t>u</w:t>
      </w:r>
      <w:r w:rsidR="006169EC">
        <w:rPr>
          <w:bCs/>
        </w:rPr>
        <w:t> </w:t>
      </w:r>
      <w:r w:rsidRPr="00D00E61">
        <w:rPr>
          <w:bCs/>
        </w:rPr>
        <w:t xml:space="preserve">nás </w:t>
      </w:r>
      <w:r w:rsidR="006169EC" w:rsidRPr="00D00E61">
        <w:rPr>
          <w:bCs/>
        </w:rPr>
        <w:t>i</w:t>
      </w:r>
      <w:r w:rsidR="006169EC">
        <w:rPr>
          <w:bCs/>
        </w:rPr>
        <w:t> </w:t>
      </w:r>
      <w:r w:rsidRPr="00D00E61">
        <w:rPr>
          <w:bCs/>
        </w:rPr>
        <w:t xml:space="preserve">ve světě </w:t>
      </w:r>
      <w:r w:rsidR="006169EC" w:rsidRPr="00D00E61">
        <w:rPr>
          <w:bCs/>
        </w:rPr>
        <w:t>a</w:t>
      </w:r>
      <w:r w:rsidR="006169EC">
        <w:rPr>
          <w:bCs/>
        </w:rPr>
        <w:t> </w:t>
      </w:r>
      <w:r w:rsidRPr="00D00E61">
        <w:rPr>
          <w:bCs/>
        </w:rPr>
        <w:t xml:space="preserve">problematika </w:t>
      </w:r>
      <w:r w:rsidR="00E90325">
        <w:rPr>
          <w:bCs/>
        </w:rPr>
        <w:t>současného světa na přelomu 20. a </w:t>
      </w:r>
      <w:r w:rsidRPr="00D00E61">
        <w:rPr>
          <w:bCs/>
        </w:rPr>
        <w:t xml:space="preserve">21. století. </w:t>
      </w:r>
    </w:p>
    <w:p w14:paraId="3A7417A5" w14:textId="77777777" w:rsidR="005E591F" w:rsidRPr="00E90325" w:rsidRDefault="005E591F" w:rsidP="00E90325">
      <w:pPr>
        <w:pStyle w:val="OdstavecSy"/>
        <w:rPr>
          <w:b/>
          <w:bCs/>
        </w:rPr>
      </w:pPr>
      <w:r w:rsidRPr="00E90325">
        <w:rPr>
          <w:b/>
          <w:bCs/>
        </w:rPr>
        <w:t xml:space="preserve">Použité vzdělávací metody </w:t>
      </w:r>
    </w:p>
    <w:p w14:paraId="12BBE63E" w14:textId="175CFB84" w:rsidR="005E591F" w:rsidRPr="00D00E61" w:rsidRDefault="005E591F" w:rsidP="00E90325">
      <w:pPr>
        <w:pStyle w:val="OdstavecSy"/>
        <w:rPr>
          <w:bCs/>
        </w:rPr>
      </w:pPr>
      <w:r w:rsidRPr="00D00E61">
        <w:rPr>
          <w:bCs/>
        </w:rPr>
        <w:t xml:space="preserve">Samostatné referáty </w:t>
      </w:r>
      <w:r w:rsidR="006169EC" w:rsidRPr="00D00E61">
        <w:rPr>
          <w:bCs/>
        </w:rPr>
        <w:t>z</w:t>
      </w:r>
      <w:r w:rsidR="006169EC">
        <w:rPr>
          <w:bCs/>
        </w:rPr>
        <w:t> </w:t>
      </w:r>
      <w:r w:rsidRPr="00D00E61">
        <w:rPr>
          <w:bCs/>
        </w:rPr>
        <w:t xml:space="preserve">odborné četby, samostatné zpracování zadaného tématu formou </w:t>
      </w:r>
    </w:p>
    <w:p w14:paraId="4D7C8F12" w14:textId="7674A23B" w:rsidR="005E591F" w:rsidRPr="00D00E61" w:rsidRDefault="005E591F" w:rsidP="00E90325">
      <w:pPr>
        <w:pStyle w:val="OdstavecSy"/>
        <w:rPr>
          <w:bCs/>
        </w:rPr>
      </w:pPr>
      <w:r w:rsidRPr="00D00E61">
        <w:rPr>
          <w:bCs/>
        </w:rPr>
        <w:t xml:space="preserve">prezentace, práce </w:t>
      </w:r>
      <w:r w:rsidR="006169EC" w:rsidRPr="00D00E61">
        <w:rPr>
          <w:bCs/>
        </w:rPr>
        <w:t>s</w:t>
      </w:r>
      <w:r w:rsidR="006169EC">
        <w:rPr>
          <w:bCs/>
        </w:rPr>
        <w:t> </w:t>
      </w:r>
      <w:r w:rsidRPr="00D00E61">
        <w:rPr>
          <w:bCs/>
        </w:rPr>
        <w:t xml:space="preserve">dobovými časopisy, dějepisným atlasem </w:t>
      </w:r>
      <w:r w:rsidR="006169EC" w:rsidRPr="00D00E61">
        <w:rPr>
          <w:bCs/>
        </w:rPr>
        <w:t>a</w:t>
      </w:r>
      <w:r w:rsidR="006169EC">
        <w:rPr>
          <w:bCs/>
        </w:rPr>
        <w:t> </w:t>
      </w:r>
      <w:r w:rsidRPr="00D00E61">
        <w:rPr>
          <w:bCs/>
        </w:rPr>
        <w:t xml:space="preserve">prameny, diskuse, </w:t>
      </w:r>
    </w:p>
    <w:p w14:paraId="3E89885F" w14:textId="028193C6" w:rsidR="005E591F" w:rsidRPr="00D00E61" w:rsidRDefault="005E591F" w:rsidP="00E90325">
      <w:pPr>
        <w:pStyle w:val="OdstavecSy"/>
        <w:rPr>
          <w:bCs/>
        </w:rPr>
      </w:pPr>
      <w:r w:rsidRPr="00D00E61">
        <w:rPr>
          <w:bCs/>
        </w:rPr>
        <w:t xml:space="preserve">skupinová práce, sledování </w:t>
      </w:r>
      <w:r w:rsidR="006169EC" w:rsidRPr="00D00E61">
        <w:rPr>
          <w:bCs/>
        </w:rPr>
        <w:t>a</w:t>
      </w:r>
      <w:r w:rsidR="006169EC">
        <w:rPr>
          <w:bCs/>
        </w:rPr>
        <w:t> </w:t>
      </w:r>
      <w:r w:rsidRPr="00D00E61">
        <w:rPr>
          <w:bCs/>
        </w:rPr>
        <w:t xml:space="preserve">rozbor doplňujících filmových ukázek </w:t>
      </w:r>
      <w:r w:rsidR="006169EC" w:rsidRPr="00D00E61">
        <w:rPr>
          <w:bCs/>
        </w:rPr>
        <w:t>z</w:t>
      </w:r>
      <w:r w:rsidR="006169EC">
        <w:rPr>
          <w:bCs/>
        </w:rPr>
        <w:t> </w:t>
      </w:r>
      <w:r w:rsidRPr="00D00E61">
        <w:rPr>
          <w:bCs/>
        </w:rPr>
        <w:t xml:space="preserve">internetu, DVD </w:t>
      </w:r>
    </w:p>
    <w:p w14:paraId="3D416E64" w14:textId="1DE183BE" w:rsidR="005E591F" w:rsidRDefault="005E591F" w:rsidP="00E90325">
      <w:pPr>
        <w:pStyle w:val="OdstavecSy"/>
        <w:rPr>
          <w:bCs/>
          <w:smallCaps/>
        </w:rPr>
      </w:pPr>
      <w:r w:rsidRPr="00D00E61">
        <w:rPr>
          <w:bCs/>
        </w:rPr>
        <w:t xml:space="preserve">apod. Práce </w:t>
      </w:r>
      <w:r w:rsidR="006169EC" w:rsidRPr="00D00E61">
        <w:rPr>
          <w:bCs/>
        </w:rPr>
        <w:t>s</w:t>
      </w:r>
      <w:r w:rsidR="006169EC">
        <w:rPr>
          <w:bCs/>
        </w:rPr>
        <w:t> </w:t>
      </w:r>
      <w:r w:rsidRPr="00D00E61">
        <w:rPr>
          <w:bCs/>
        </w:rPr>
        <w:t>digitálními učebními pomůckami</w:t>
      </w:r>
      <w:r w:rsidRPr="00D00E61">
        <w:rPr>
          <w:bCs/>
          <w:smallCaps/>
        </w:rPr>
        <w:t xml:space="preserve">. </w:t>
      </w:r>
    </w:p>
    <w:p w14:paraId="1234CFEB" w14:textId="2E7B29CA" w:rsidR="005E591F" w:rsidRPr="00E90325" w:rsidRDefault="005E591F" w:rsidP="00E90325">
      <w:pPr>
        <w:pStyle w:val="OdstavecSy"/>
        <w:rPr>
          <w:b/>
        </w:rPr>
      </w:pPr>
      <w:r w:rsidRPr="00E90325">
        <w:rPr>
          <w:b/>
        </w:rPr>
        <w:t xml:space="preserve">Pro utváření </w:t>
      </w:r>
      <w:r w:rsidR="006169EC" w:rsidRPr="00E90325">
        <w:rPr>
          <w:b/>
        </w:rPr>
        <w:t>a</w:t>
      </w:r>
      <w:r w:rsidR="006169EC">
        <w:rPr>
          <w:b/>
        </w:rPr>
        <w:t> </w:t>
      </w:r>
      <w:r w:rsidRPr="00E90325">
        <w:rPr>
          <w:b/>
        </w:rPr>
        <w:t xml:space="preserve">rozvíjení klíčových kompetencí žáka učitel: </w:t>
      </w:r>
    </w:p>
    <w:p w14:paraId="0F1918D4" w14:textId="25029729" w:rsidR="005E591F" w:rsidRDefault="005E591F" w:rsidP="0030549D">
      <w:pPr>
        <w:pStyle w:val="OdstavecSy"/>
        <w:numPr>
          <w:ilvl w:val="0"/>
          <w:numId w:val="349"/>
        </w:numPr>
        <w:spacing w:after="0"/>
        <w:ind w:left="714" w:hanging="357"/>
      </w:pPr>
      <w:r>
        <w:t xml:space="preserve">vede žáka </w:t>
      </w:r>
      <w:r w:rsidR="006169EC">
        <w:t>k </w:t>
      </w:r>
      <w:r>
        <w:t xml:space="preserve">rozvíjení zájmu </w:t>
      </w:r>
      <w:r w:rsidR="006169EC">
        <w:t>o </w:t>
      </w:r>
      <w:r>
        <w:t xml:space="preserve">současnost </w:t>
      </w:r>
      <w:r w:rsidR="006169EC">
        <w:t>a </w:t>
      </w:r>
      <w:r>
        <w:t xml:space="preserve">minulost vlastního národa </w:t>
      </w:r>
      <w:r w:rsidR="006169EC">
        <w:t>a </w:t>
      </w:r>
      <w:r>
        <w:t xml:space="preserve">jiných kulturních společenství, </w:t>
      </w:r>
      <w:r w:rsidR="006169EC">
        <w:t>k </w:t>
      </w:r>
      <w:r>
        <w:t xml:space="preserve">utváření </w:t>
      </w:r>
      <w:r w:rsidR="006169EC">
        <w:t>a </w:t>
      </w:r>
      <w:r>
        <w:t xml:space="preserve">upevňování vědomí přináležitosti </w:t>
      </w:r>
      <w:r w:rsidR="006169EC">
        <w:t>k </w:t>
      </w:r>
      <w:r>
        <w:t xml:space="preserve">evropské kultuře </w:t>
      </w:r>
    </w:p>
    <w:p w14:paraId="50DA482B" w14:textId="6901B8F7" w:rsidR="005E591F" w:rsidRDefault="005E591F" w:rsidP="0030549D">
      <w:pPr>
        <w:pStyle w:val="OdstavecSy"/>
        <w:numPr>
          <w:ilvl w:val="0"/>
          <w:numId w:val="349"/>
        </w:numPr>
        <w:spacing w:after="0"/>
        <w:ind w:left="714" w:hanging="357"/>
      </w:pPr>
      <w:r>
        <w:t xml:space="preserve">klade důraz na pozitivní motivaci, používá vhodné učební pomůcky </w:t>
      </w:r>
      <w:r w:rsidR="006169EC">
        <w:t>a </w:t>
      </w:r>
      <w:r>
        <w:t xml:space="preserve">audiovizuální techniku, předkládá žáku dostatek informačních zdrojů </w:t>
      </w:r>
      <w:r w:rsidR="006169EC">
        <w:t>z </w:t>
      </w:r>
      <w:r>
        <w:t xml:space="preserve">učebnic </w:t>
      </w:r>
      <w:r w:rsidR="006169EC">
        <w:t>a </w:t>
      </w:r>
      <w:r>
        <w:t xml:space="preserve">pracovních textů, zprostředkuje žákovi návštěvu institucí, kde se historické prameny uchovávají </w:t>
      </w:r>
      <w:r w:rsidR="006169EC">
        <w:t>a </w:t>
      </w:r>
      <w:r>
        <w:t xml:space="preserve">zpřístupňují bádání </w:t>
      </w:r>
    </w:p>
    <w:p w14:paraId="610F7A94" w14:textId="5348D9BD" w:rsidR="005E591F" w:rsidRDefault="005E591F" w:rsidP="0030549D">
      <w:pPr>
        <w:pStyle w:val="OdstavecSy"/>
        <w:numPr>
          <w:ilvl w:val="0"/>
          <w:numId w:val="349"/>
        </w:numPr>
        <w:spacing w:after="0"/>
        <w:ind w:left="714" w:hanging="357"/>
      </w:pPr>
      <w:r>
        <w:t xml:space="preserve">zařazuje práci </w:t>
      </w:r>
      <w:r w:rsidR="006169EC">
        <w:t>s </w:t>
      </w:r>
      <w:r>
        <w:t xml:space="preserve">historickými prameny </w:t>
      </w:r>
      <w:r w:rsidR="006169EC">
        <w:t>a </w:t>
      </w:r>
      <w:r>
        <w:t>příručkami</w:t>
      </w:r>
    </w:p>
    <w:p w14:paraId="29DE5B41" w14:textId="44DA51F0" w:rsidR="005E591F" w:rsidRDefault="005E591F" w:rsidP="0030549D">
      <w:pPr>
        <w:pStyle w:val="OdstavecSy"/>
        <w:numPr>
          <w:ilvl w:val="0"/>
          <w:numId w:val="349"/>
        </w:numPr>
        <w:spacing w:after="0"/>
        <w:ind w:left="714" w:hanging="357"/>
      </w:pPr>
      <w:r>
        <w:t xml:space="preserve">rozvíjí </w:t>
      </w:r>
      <w:r w:rsidR="006169EC">
        <w:t>u </w:t>
      </w:r>
      <w:r>
        <w:t xml:space="preserve">žáka smysl pro povinnost (příprava na výuku, shromažďování materiálů) </w:t>
      </w:r>
      <w:r w:rsidR="006169EC">
        <w:t>a </w:t>
      </w:r>
      <w:r>
        <w:t xml:space="preserve">pracovní </w:t>
      </w:r>
      <w:r w:rsidR="006169EC">
        <w:t>i </w:t>
      </w:r>
      <w:r>
        <w:t xml:space="preserve">studijní návyky (práce </w:t>
      </w:r>
      <w:r w:rsidR="006169EC">
        <w:t>s </w:t>
      </w:r>
      <w:r>
        <w:t xml:space="preserve">odborným textem, výtah, výpisky, citace atd.), </w:t>
      </w:r>
      <w:r w:rsidR="006169EC">
        <w:t>a </w:t>
      </w:r>
      <w:r>
        <w:t xml:space="preserve">tím </w:t>
      </w:r>
      <w:r w:rsidR="006169EC">
        <w:t>u </w:t>
      </w:r>
      <w:r>
        <w:t xml:space="preserve">žáka utváří schopnost využívat jako zdroj informací různé verbální </w:t>
      </w:r>
      <w:r w:rsidR="006169EC">
        <w:t>i </w:t>
      </w:r>
      <w:r>
        <w:t xml:space="preserve">neverbální texty společenského </w:t>
      </w:r>
      <w:r w:rsidR="006169EC">
        <w:t>a </w:t>
      </w:r>
      <w:r>
        <w:t xml:space="preserve">společenskovědního charakteru </w:t>
      </w:r>
    </w:p>
    <w:p w14:paraId="525F9E22" w14:textId="2DF21B70" w:rsidR="005E591F" w:rsidRDefault="005E591F" w:rsidP="0030549D">
      <w:pPr>
        <w:pStyle w:val="OdstavecSy"/>
        <w:numPr>
          <w:ilvl w:val="0"/>
          <w:numId w:val="349"/>
        </w:numPr>
        <w:spacing w:after="0"/>
        <w:ind w:left="714" w:hanging="357"/>
      </w:pPr>
      <w:r>
        <w:t xml:space="preserve">vede žáka </w:t>
      </w:r>
      <w:r w:rsidR="006169EC">
        <w:t>k </w:t>
      </w:r>
      <w:r>
        <w:t xml:space="preserve">odhalování kořenů společenských jevů, dějů </w:t>
      </w:r>
      <w:r w:rsidR="006169EC">
        <w:t>a </w:t>
      </w:r>
      <w:r>
        <w:t xml:space="preserve">změn, </w:t>
      </w:r>
      <w:r w:rsidR="006169EC">
        <w:t>k </w:t>
      </w:r>
      <w:r>
        <w:t xml:space="preserve">promýšlení jejich souvislostí </w:t>
      </w:r>
      <w:r w:rsidR="006169EC">
        <w:t>a </w:t>
      </w:r>
      <w:r>
        <w:t xml:space="preserve">vzájemné podmíněnosti </w:t>
      </w:r>
      <w:r w:rsidR="006169EC">
        <w:t>v </w:t>
      </w:r>
      <w:r>
        <w:t xml:space="preserve">reálném </w:t>
      </w:r>
      <w:r w:rsidR="006169EC">
        <w:t>a </w:t>
      </w:r>
      <w:r>
        <w:t xml:space="preserve">historickém čase </w:t>
      </w:r>
    </w:p>
    <w:p w14:paraId="3942702B" w14:textId="5254850C" w:rsidR="005E591F" w:rsidRDefault="005E591F" w:rsidP="0030549D">
      <w:pPr>
        <w:pStyle w:val="OdstavecSy"/>
        <w:numPr>
          <w:ilvl w:val="0"/>
          <w:numId w:val="349"/>
        </w:numPr>
        <w:spacing w:after="0"/>
        <w:ind w:left="714" w:hanging="357"/>
      </w:pPr>
      <w:r>
        <w:t xml:space="preserve">vede žáka </w:t>
      </w:r>
      <w:r w:rsidR="006169EC">
        <w:t>k </w:t>
      </w:r>
      <w:r>
        <w:t xml:space="preserve">hledání paralel mezi minulými </w:t>
      </w:r>
      <w:r w:rsidR="006169EC">
        <w:t>a </w:t>
      </w:r>
      <w:r>
        <w:t xml:space="preserve">současnými událostmi </w:t>
      </w:r>
      <w:r w:rsidR="006169EC">
        <w:t>a k </w:t>
      </w:r>
      <w:r>
        <w:t xml:space="preserve">jejich porovnání </w:t>
      </w:r>
      <w:r w:rsidR="006169EC">
        <w:t>s </w:t>
      </w:r>
      <w:r>
        <w:t xml:space="preserve">obdobnými </w:t>
      </w:r>
      <w:r w:rsidR="006169EC">
        <w:t>a </w:t>
      </w:r>
      <w:r>
        <w:t xml:space="preserve">odlišnými jevy </w:t>
      </w:r>
      <w:r w:rsidR="006169EC">
        <w:t>a </w:t>
      </w:r>
      <w:r>
        <w:t xml:space="preserve">procesy </w:t>
      </w:r>
      <w:r w:rsidR="006169EC">
        <w:t>v </w:t>
      </w:r>
      <w:r>
        <w:t xml:space="preserve">evropském </w:t>
      </w:r>
      <w:r w:rsidR="006169EC">
        <w:t>a </w:t>
      </w:r>
      <w:r>
        <w:t xml:space="preserve">celosvětovém měřítku </w:t>
      </w:r>
    </w:p>
    <w:p w14:paraId="44D5F817" w14:textId="731B88F2" w:rsidR="005E591F" w:rsidRDefault="005E591F" w:rsidP="0030549D">
      <w:pPr>
        <w:pStyle w:val="OdstavecSy"/>
        <w:numPr>
          <w:ilvl w:val="0"/>
          <w:numId w:val="349"/>
        </w:numPr>
        <w:spacing w:after="0"/>
        <w:ind w:left="714" w:hanging="357"/>
      </w:pPr>
      <w:r>
        <w:t xml:space="preserve">vede žáka </w:t>
      </w:r>
      <w:r w:rsidR="006169EC">
        <w:t>k </w:t>
      </w:r>
      <w:r>
        <w:t xml:space="preserve">uplatňování vhodných prostředků komunikace </w:t>
      </w:r>
      <w:r w:rsidR="006169EC">
        <w:t>k </w:t>
      </w:r>
      <w:r>
        <w:t xml:space="preserve">vyjadřování vlastních myšlenek, citů, názorů </w:t>
      </w:r>
      <w:r w:rsidR="006169EC">
        <w:t>a </w:t>
      </w:r>
      <w:r>
        <w:t xml:space="preserve">postojů, </w:t>
      </w:r>
      <w:r w:rsidR="006169EC">
        <w:t>k </w:t>
      </w:r>
      <w:r>
        <w:t xml:space="preserve">zaujímání </w:t>
      </w:r>
      <w:r w:rsidR="006169EC">
        <w:t>a </w:t>
      </w:r>
      <w:r>
        <w:t xml:space="preserve">obhajování vlastních postojů </w:t>
      </w:r>
      <w:r w:rsidR="006169EC">
        <w:t>a k </w:t>
      </w:r>
      <w:r>
        <w:t xml:space="preserve">přiměřenému obhajování svých práv </w:t>
      </w:r>
    </w:p>
    <w:p w14:paraId="5F9B555B" w14:textId="51DA98EC" w:rsidR="005E591F" w:rsidRDefault="005E591F" w:rsidP="0030549D">
      <w:pPr>
        <w:pStyle w:val="OdstavecSy"/>
        <w:numPr>
          <w:ilvl w:val="0"/>
          <w:numId w:val="349"/>
        </w:numPr>
        <w:spacing w:after="0"/>
        <w:ind w:left="714" w:hanging="357"/>
      </w:pPr>
      <w:r>
        <w:t xml:space="preserve">vede žáka </w:t>
      </w:r>
      <w:r w:rsidR="006169EC">
        <w:t>k </w:t>
      </w:r>
      <w:r>
        <w:t xml:space="preserve">utváření vědomí vlastní identity </w:t>
      </w:r>
      <w:r w:rsidR="006169EC">
        <w:t>i </w:t>
      </w:r>
      <w:r>
        <w:t xml:space="preserve">identity druhých lidí, </w:t>
      </w:r>
    </w:p>
    <w:p w14:paraId="65267D71" w14:textId="6717406D" w:rsidR="005E591F" w:rsidRDefault="005E591F" w:rsidP="0030549D">
      <w:pPr>
        <w:pStyle w:val="OdstavecSy"/>
        <w:numPr>
          <w:ilvl w:val="0"/>
          <w:numId w:val="349"/>
        </w:numPr>
        <w:spacing w:after="0"/>
        <w:ind w:left="714" w:hanging="357"/>
      </w:pPr>
      <w:r>
        <w:t xml:space="preserve">vede žáka </w:t>
      </w:r>
      <w:r w:rsidR="006169EC">
        <w:t>k </w:t>
      </w:r>
      <w:r>
        <w:t xml:space="preserve">rozvíjení realistického sebepoznání </w:t>
      </w:r>
      <w:r w:rsidR="006169EC">
        <w:t>a </w:t>
      </w:r>
      <w:r>
        <w:t xml:space="preserve">sebehodnocení, </w:t>
      </w:r>
      <w:r w:rsidR="006169EC">
        <w:t>k </w:t>
      </w:r>
      <w:r>
        <w:t xml:space="preserve">akceptování vlastní osobnosti </w:t>
      </w:r>
      <w:r w:rsidR="006169EC">
        <w:t>i </w:t>
      </w:r>
      <w:r>
        <w:t xml:space="preserve">osobnosti druhých lidí, </w:t>
      </w:r>
    </w:p>
    <w:p w14:paraId="10A73BC9" w14:textId="2AD42DDE" w:rsidR="005E591F" w:rsidRDefault="005E591F" w:rsidP="0030549D">
      <w:pPr>
        <w:pStyle w:val="OdstavecSy"/>
        <w:numPr>
          <w:ilvl w:val="0"/>
          <w:numId w:val="349"/>
        </w:numPr>
        <w:spacing w:after="0"/>
        <w:ind w:left="714" w:hanging="357"/>
        <w:sectPr w:rsidR="005E591F" w:rsidSect="005E591F">
          <w:headerReference w:type="default" r:id="rId162"/>
          <w:footerReference w:type="default" r:id="rId163"/>
          <w:pgSz w:w="11906" w:h="16838"/>
          <w:pgMar w:top="720" w:right="720" w:bottom="720" w:left="720" w:header="720" w:footer="720" w:gutter="0"/>
          <w:cols w:space="720"/>
          <w:docGrid w:linePitch="299"/>
        </w:sectPr>
      </w:pPr>
      <w:r>
        <w:t xml:space="preserve">vede žáka </w:t>
      </w:r>
      <w:r w:rsidR="006169EC">
        <w:t>k </w:t>
      </w:r>
      <w:r>
        <w:t xml:space="preserve">utváření pozitivních vztahů </w:t>
      </w:r>
      <w:r w:rsidR="006169EC">
        <w:t>k </w:t>
      </w:r>
      <w:r>
        <w:t xml:space="preserve">opačnému pohlaví </w:t>
      </w:r>
      <w:r w:rsidR="006169EC">
        <w:t>v </w:t>
      </w:r>
      <w:r>
        <w:t xml:space="preserve">prostředí školy </w:t>
      </w:r>
      <w:r w:rsidR="006169EC">
        <w:t>i </w:t>
      </w:r>
      <w:r>
        <w:t xml:space="preserve">mimo ni, </w:t>
      </w:r>
      <w:r w:rsidR="006169EC">
        <w:t>k </w:t>
      </w:r>
      <w:r>
        <w:t xml:space="preserve">rozpoznání stereotypního nahlížení na postavení muže </w:t>
      </w:r>
      <w:r w:rsidR="006169EC">
        <w:t>a </w:t>
      </w:r>
      <w:r>
        <w:t xml:space="preserve">ženy </w:t>
      </w:r>
      <w:r w:rsidR="006169EC">
        <w:t>v </w:t>
      </w:r>
      <w:r>
        <w:t xml:space="preserve">rodině, </w:t>
      </w:r>
      <w:r w:rsidR="006169EC">
        <w:t>v </w:t>
      </w:r>
      <w:r>
        <w:t xml:space="preserve">zaměstnání </w:t>
      </w:r>
      <w:r w:rsidR="006169EC">
        <w:t>i v </w:t>
      </w:r>
      <w:r>
        <w:t xml:space="preserve">politickém životě, </w:t>
      </w:r>
      <w:r w:rsidR="006169EC">
        <w:t>k </w:t>
      </w:r>
      <w:r>
        <w:t xml:space="preserve">vnímání předsudků </w:t>
      </w:r>
      <w:r w:rsidR="006169EC">
        <w:t>v </w:t>
      </w:r>
      <w:r>
        <w:t>nazírání na roli žen ve společnosti.</w:t>
      </w:r>
    </w:p>
    <w:p w14:paraId="7AAD386D" w14:textId="77777777" w:rsidR="005E591F" w:rsidRPr="00522761" w:rsidRDefault="005E591F" w:rsidP="005E591F">
      <w:pPr>
        <w:rPr>
          <w:bdr w:val="nil"/>
        </w:rPr>
      </w:pPr>
    </w:p>
    <w:tbl>
      <w:tblPr>
        <w:tblW w:w="153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7230"/>
        <w:gridCol w:w="3075"/>
      </w:tblGrid>
      <w:tr w:rsidR="005E591F" w:rsidRPr="00C32FB3" w14:paraId="7758B26A" w14:textId="77777777" w:rsidTr="00E23231">
        <w:trPr>
          <w:trHeight w:val="840"/>
          <w:tblHeader/>
        </w:trPr>
        <w:tc>
          <w:tcPr>
            <w:tcW w:w="12309" w:type="dxa"/>
            <w:gridSpan w:val="2"/>
            <w:tcBorders>
              <w:right w:val="single" w:sz="4" w:space="0" w:color="FFFFFF" w:themeColor="background1"/>
            </w:tcBorders>
            <w:shd w:val="clear" w:color="auto" w:fill="C6D9F1" w:themeFill="text2" w:themeFillTint="33"/>
            <w:vAlign w:val="center"/>
          </w:tcPr>
          <w:p w14:paraId="625AA675" w14:textId="3BFACD82" w:rsidR="005E591F" w:rsidRPr="00AA62F3" w:rsidRDefault="005E591F" w:rsidP="005E591F">
            <w:pPr>
              <w:rPr>
                <w:b/>
              </w:rPr>
            </w:pPr>
            <w:r w:rsidRPr="00AA62F3">
              <w:rPr>
                <w:b/>
              </w:rPr>
              <w:t xml:space="preserve">PŘEDMĚT: Dějepisný seminář </w:t>
            </w:r>
            <w:r w:rsidR="006169EC" w:rsidRPr="00AA62F3">
              <w:rPr>
                <w:b/>
              </w:rPr>
              <w:t>a</w:t>
            </w:r>
            <w:r w:rsidR="006169EC">
              <w:rPr>
                <w:b/>
              </w:rPr>
              <w:t> </w:t>
            </w:r>
            <w:r w:rsidRPr="00AA62F3">
              <w:rPr>
                <w:b/>
              </w:rPr>
              <w:t>moderní dějiny</w:t>
            </w:r>
          </w:p>
        </w:tc>
        <w:tc>
          <w:tcPr>
            <w:tcW w:w="3075" w:type="dxa"/>
            <w:tcBorders>
              <w:left w:val="single" w:sz="4" w:space="0" w:color="FFFFFF" w:themeColor="background1"/>
            </w:tcBorders>
            <w:shd w:val="clear" w:color="auto" w:fill="C6D9F1" w:themeFill="text2" w:themeFillTint="33"/>
            <w:vAlign w:val="center"/>
          </w:tcPr>
          <w:p w14:paraId="4AB0AFE5" w14:textId="77777777" w:rsidR="005E591F" w:rsidRPr="00AA62F3" w:rsidRDefault="005E591F" w:rsidP="005E591F">
            <w:pPr>
              <w:rPr>
                <w:b/>
              </w:rPr>
            </w:pPr>
            <w:r w:rsidRPr="00AA62F3">
              <w:rPr>
                <w:b/>
              </w:rPr>
              <w:t>HODIN: 2</w:t>
            </w:r>
          </w:p>
        </w:tc>
      </w:tr>
      <w:tr w:rsidR="005E591F" w:rsidRPr="00C32FB3" w14:paraId="3420AEED" w14:textId="77777777" w:rsidTr="00E23231">
        <w:trPr>
          <w:trHeight w:val="840"/>
          <w:tblHeader/>
        </w:trPr>
        <w:tc>
          <w:tcPr>
            <w:tcW w:w="5079" w:type="dxa"/>
            <w:shd w:val="clear" w:color="auto" w:fill="C6D9F1" w:themeFill="text2" w:themeFillTint="33"/>
            <w:vAlign w:val="center"/>
          </w:tcPr>
          <w:p w14:paraId="20C17EA0" w14:textId="77777777" w:rsidR="005E591F" w:rsidRPr="00EB7B93" w:rsidRDefault="005E591F" w:rsidP="005E591F">
            <w:pPr>
              <w:rPr>
                <w:b/>
              </w:rPr>
            </w:pPr>
            <w:r w:rsidRPr="00EB7B93">
              <w:rPr>
                <w:b/>
              </w:rPr>
              <w:t>ŠVP VÝSTUP</w:t>
            </w:r>
          </w:p>
        </w:tc>
        <w:tc>
          <w:tcPr>
            <w:tcW w:w="7230" w:type="dxa"/>
            <w:shd w:val="clear" w:color="auto" w:fill="C6D9F1" w:themeFill="text2" w:themeFillTint="33"/>
            <w:vAlign w:val="center"/>
          </w:tcPr>
          <w:p w14:paraId="3A238C2E" w14:textId="77777777" w:rsidR="005E591F" w:rsidRPr="00AA62F3" w:rsidRDefault="005E591F" w:rsidP="005E591F">
            <w:pPr>
              <w:rPr>
                <w:b/>
              </w:rPr>
            </w:pPr>
            <w:r w:rsidRPr="00AA62F3">
              <w:rPr>
                <w:b/>
              </w:rPr>
              <w:t>UČIVO</w:t>
            </w:r>
          </w:p>
        </w:tc>
        <w:tc>
          <w:tcPr>
            <w:tcW w:w="3075" w:type="dxa"/>
            <w:shd w:val="clear" w:color="auto" w:fill="C6D9F1" w:themeFill="text2" w:themeFillTint="33"/>
            <w:vAlign w:val="center"/>
          </w:tcPr>
          <w:p w14:paraId="00C58234" w14:textId="77777777" w:rsidR="005E591F" w:rsidRPr="00AA62F3" w:rsidRDefault="005E591F" w:rsidP="005E591F">
            <w:pPr>
              <w:rPr>
                <w:b/>
              </w:rPr>
            </w:pPr>
            <w:r w:rsidRPr="00AA62F3">
              <w:rPr>
                <w:b/>
              </w:rPr>
              <w:t>PŘESAHY, VAZBY, SOUVISLOSTI, POZNÁMKY</w:t>
            </w:r>
          </w:p>
        </w:tc>
      </w:tr>
      <w:tr w:rsidR="005E591F" w:rsidRPr="00745EBB" w14:paraId="2E2844C7" w14:textId="77777777" w:rsidTr="005E591F">
        <w:trPr>
          <w:trHeight w:val="840"/>
        </w:trPr>
        <w:tc>
          <w:tcPr>
            <w:tcW w:w="5079" w:type="dxa"/>
            <w:vAlign w:val="center"/>
          </w:tcPr>
          <w:p w14:paraId="64E3901D" w14:textId="21F1D7BB" w:rsidR="005E591F" w:rsidRPr="00EB7B93" w:rsidRDefault="005E591F" w:rsidP="0030549D">
            <w:pPr>
              <w:pStyle w:val="Odstavecseseznamem"/>
              <w:numPr>
                <w:ilvl w:val="0"/>
                <w:numId w:val="290"/>
              </w:numPr>
              <w:spacing w:line="312" w:lineRule="auto"/>
            </w:pPr>
            <w:r w:rsidRPr="00EB7B93">
              <w:t xml:space="preserve">žák charakterizuje dvě světové války, objasní sociální, hospodářské </w:t>
            </w:r>
            <w:r w:rsidR="006169EC" w:rsidRPr="00EB7B93">
              <w:t>a</w:t>
            </w:r>
            <w:r w:rsidR="006169EC">
              <w:t> </w:t>
            </w:r>
            <w:r w:rsidRPr="00EB7B93">
              <w:t>politické důsledky (25)</w:t>
            </w:r>
          </w:p>
          <w:p w14:paraId="091CA1F6" w14:textId="08F7C27F" w:rsidR="005E591F" w:rsidRPr="00EB7B93" w:rsidRDefault="005E591F" w:rsidP="0030549D">
            <w:pPr>
              <w:pStyle w:val="Odstavecseseznamem"/>
              <w:numPr>
                <w:ilvl w:val="0"/>
                <w:numId w:val="290"/>
              </w:numPr>
              <w:spacing w:line="312" w:lineRule="auto"/>
            </w:pPr>
            <w:r w:rsidRPr="00EB7B93">
              <w:t xml:space="preserve">žák vymezí příčiny </w:t>
            </w:r>
            <w:r w:rsidR="006169EC" w:rsidRPr="00EB7B93">
              <w:t>a</w:t>
            </w:r>
            <w:r w:rsidR="006169EC">
              <w:t> </w:t>
            </w:r>
            <w:r w:rsidRPr="00EB7B93">
              <w:t xml:space="preserve">projevy politického </w:t>
            </w:r>
            <w:r w:rsidR="006169EC" w:rsidRPr="00EB7B93">
              <w:t>a</w:t>
            </w:r>
            <w:r w:rsidR="006169EC">
              <w:t> </w:t>
            </w:r>
            <w:r w:rsidRPr="00EB7B93">
              <w:t xml:space="preserve">mocenského obrazu světa, který byl dán vyčerpáním tradičních evropských velmocí, vzestupem USA </w:t>
            </w:r>
            <w:r w:rsidR="006169EC" w:rsidRPr="00EB7B93">
              <w:t>a</w:t>
            </w:r>
            <w:r w:rsidR="006169EC">
              <w:t> </w:t>
            </w:r>
            <w:r w:rsidRPr="00EB7B93">
              <w:t xml:space="preserve">nastolením bolševické moci v Rusku (2) </w:t>
            </w:r>
          </w:p>
          <w:p w14:paraId="2A7E0813" w14:textId="373D833F" w:rsidR="005E591F" w:rsidRPr="00EB7B93" w:rsidRDefault="005E591F" w:rsidP="0030549D">
            <w:pPr>
              <w:pStyle w:val="Odstavecseseznamem"/>
              <w:numPr>
                <w:ilvl w:val="0"/>
                <w:numId w:val="290"/>
              </w:numPr>
              <w:spacing w:line="312" w:lineRule="auto"/>
            </w:pPr>
            <w:r w:rsidRPr="00EB7B93">
              <w:t xml:space="preserve">žák uvede základní znaky hlavních totalitních ideologií </w:t>
            </w:r>
            <w:r w:rsidR="006169EC" w:rsidRPr="00EB7B93">
              <w:t>a</w:t>
            </w:r>
            <w:r w:rsidR="006169EC">
              <w:t> </w:t>
            </w:r>
            <w:r w:rsidRPr="00EB7B93">
              <w:t xml:space="preserve">dokáže je srovnat se  zásadami demokracie; vysvětlí příčiny </w:t>
            </w:r>
            <w:r w:rsidR="006169EC" w:rsidRPr="00EB7B93">
              <w:t>a</w:t>
            </w:r>
            <w:r w:rsidR="006169EC">
              <w:t> </w:t>
            </w:r>
            <w:r w:rsidRPr="00EB7B93">
              <w:t xml:space="preserve">podstatu agresivní politiky </w:t>
            </w:r>
            <w:r w:rsidR="006169EC" w:rsidRPr="00EB7B93">
              <w:t>a</w:t>
            </w:r>
            <w:r w:rsidR="006169EC">
              <w:t> </w:t>
            </w:r>
            <w:r w:rsidRPr="00EB7B93">
              <w:t>neschopnosti potenciálních obětí jí čelit (27)</w:t>
            </w:r>
          </w:p>
          <w:p w14:paraId="40089319" w14:textId="4E06D31E" w:rsidR="005E591F" w:rsidRPr="00EB7B93" w:rsidRDefault="005E591F" w:rsidP="0030549D">
            <w:pPr>
              <w:pStyle w:val="Odstavecseseznamem"/>
              <w:numPr>
                <w:ilvl w:val="0"/>
                <w:numId w:val="290"/>
              </w:numPr>
              <w:spacing w:line="312" w:lineRule="auto"/>
            </w:pPr>
            <w:r w:rsidRPr="00EB7B93">
              <w:t xml:space="preserve">žák objasní souvislost mezi světovou hospodářskou krizí </w:t>
            </w:r>
            <w:r w:rsidR="006169EC" w:rsidRPr="00EB7B93">
              <w:t>a</w:t>
            </w:r>
            <w:r w:rsidR="006169EC">
              <w:t> </w:t>
            </w:r>
            <w:r w:rsidRPr="00EB7B93">
              <w:t xml:space="preserve">vyhrocením politických problémů, které byly provázeny radikalizací pravicových </w:t>
            </w:r>
            <w:r w:rsidR="006169EC" w:rsidRPr="00EB7B93">
              <w:t>i</w:t>
            </w:r>
            <w:r w:rsidR="006169EC">
              <w:t> </w:t>
            </w:r>
            <w:r w:rsidRPr="00EB7B93">
              <w:t>levicových protidemokratických sil (28)</w:t>
            </w:r>
          </w:p>
          <w:p w14:paraId="240009E3" w14:textId="0018A1DF" w:rsidR="005E591F" w:rsidRPr="00EB7B93" w:rsidRDefault="005E591F" w:rsidP="0030549D">
            <w:pPr>
              <w:pStyle w:val="Odstavecseseznamem"/>
              <w:numPr>
                <w:ilvl w:val="0"/>
                <w:numId w:val="290"/>
              </w:numPr>
              <w:spacing w:line="312" w:lineRule="auto"/>
            </w:pPr>
            <w:r w:rsidRPr="00EB7B93">
              <w:t xml:space="preserve">žák charakterizuje způsob života </w:t>
            </w:r>
            <w:r w:rsidR="006169EC" w:rsidRPr="00EB7B93">
              <w:t>v</w:t>
            </w:r>
            <w:r w:rsidR="006169EC">
              <w:t> </w:t>
            </w:r>
            <w:r w:rsidRPr="00EB7B93">
              <w:t xml:space="preserve">moderní evropské společnosti, posoudí význam masové kultury (29) </w:t>
            </w:r>
          </w:p>
          <w:p w14:paraId="30882135" w14:textId="2689F3D8" w:rsidR="005E591F" w:rsidRPr="00EB7B93" w:rsidRDefault="005E591F" w:rsidP="0030549D">
            <w:pPr>
              <w:pStyle w:val="Odstavecseseznamem"/>
              <w:numPr>
                <w:ilvl w:val="0"/>
                <w:numId w:val="290"/>
              </w:numPr>
              <w:spacing w:line="312" w:lineRule="auto"/>
            </w:pPr>
            <w:r w:rsidRPr="00EB7B93">
              <w:t xml:space="preserve">žák objasní vznik, vývoj </w:t>
            </w:r>
            <w:r w:rsidR="006169EC" w:rsidRPr="00EB7B93">
              <w:t>a</w:t>
            </w:r>
            <w:r w:rsidR="006169EC">
              <w:t> </w:t>
            </w:r>
            <w:r w:rsidRPr="00EB7B93">
              <w:t xml:space="preserve">rozpad bipolárního světa, jeho vojenská, politická </w:t>
            </w:r>
            <w:r w:rsidR="006169EC" w:rsidRPr="00EB7B93">
              <w:t>a</w:t>
            </w:r>
            <w:r w:rsidR="006169EC">
              <w:t> </w:t>
            </w:r>
            <w:r w:rsidRPr="00EB7B93">
              <w:t xml:space="preserve">hospodářská seskupení, vzájemné vztahy </w:t>
            </w:r>
            <w:r w:rsidR="006169EC" w:rsidRPr="00EB7B93">
              <w:t>a</w:t>
            </w:r>
            <w:r w:rsidR="006169EC">
              <w:t> </w:t>
            </w:r>
            <w:r w:rsidRPr="00EB7B93">
              <w:t>nejvýznamnější konflikty</w:t>
            </w:r>
            <w:r>
              <w:t xml:space="preserve"> (</w:t>
            </w:r>
            <w:r w:rsidRPr="00EB7B93">
              <w:t>30</w:t>
            </w:r>
            <w:r>
              <w:t>)</w:t>
            </w:r>
          </w:p>
          <w:p w14:paraId="716EBCA0" w14:textId="3318CD7D" w:rsidR="005E591F" w:rsidRPr="00EB7B93" w:rsidRDefault="005E591F" w:rsidP="0030549D">
            <w:pPr>
              <w:pStyle w:val="Odstavecseseznamem"/>
              <w:numPr>
                <w:ilvl w:val="0"/>
                <w:numId w:val="290"/>
              </w:numPr>
              <w:spacing w:line="312" w:lineRule="auto"/>
            </w:pPr>
            <w:r w:rsidRPr="00EB7B93">
              <w:t xml:space="preserve">žák charakterizuje základní problémy vnitřního vývoje zemí západního </w:t>
            </w:r>
            <w:r w:rsidR="006169EC" w:rsidRPr="00EB7B93">
              <w:t>a</w:t>
            </w:r>
            <w:r w:rsidR="006169EC">
              <w:t> </w:t>
            </w:r>
            <w:r w:rsidRPr="00EB7B93">
              <w:t xml:space="preserve">východního bloku; zejména vnitřní vývoj </w:t>
            </w:r>
            <w:r w:rsidR="006169EC" w:rsidRPr="00EB7B93">
              <w:t>a</w:t>
            </w:r>
            <w:r w:rsidR="006169EC">
              <w:t> </w:t>
            </w:r>
            <w:r w:rsidRPr="00EB7B93">
              <w:t xml:space="preserve">vzájemné vztahy supervelmocí USA, SSSR </w:t>
            </w:r>
            <w:r w:rsidR="006169EC" w:rsidRPr="00EB7B93">
              <w:t>a</w:t>
            </w:r>
            <w:r w:rsidR="006169EC">
              <w:t> </w:t>
            </w:r>
            <w:r w:rsidRPr="00EB7B93">
              <w:t xml:space="preserve">situaci ve střední Evropě </w:t>
            </w:r>
            <w:r w:rsidR="006169EC" w:rsidRPr="00EB7B93">
              <w:t>a</w:t>
            </w:r>
            <w:r w:rsidR="006169EC">
              <w:t> </w:t>
            </w:r>
            <w:r w:rsidR="006169EC" w:rsidRPr="00EB7B93">
              <w:t>v</w:t>
            </w:r>
            <w:r w:rsidR="006169EC">
              <w:t> </w:t>
            </w:r>
            <w:r w:rsidRPr="00EB7B93">
              <w:t xml:space="preserve">naší zemi </w:t>
            </w:r>
            <w:r>
              <w:t>(</w:t>
            </w:r>
            <w:r w:rsidRPr="00EB7B93">
              <w:t>31</w:t>
            </w:r>
            <w:r>
              <w:t>)</w:t>
            </w:r>
          </w:p>
          <w:p w14:paraId="4047462E" w14:textId="31D1228E" w:rsidR="005E591F" w:rsidRPr="00EB7B93" w:rsidRDefault="005E591F" w:rsidP="0030549D">
            <w:pPr>
              <w:pStyle w:val="Odstavecseseznamem"/>
              <w:numPr>
                <w:ilvl w:val="0"/>
                <w:numId w:val="290"/>
              </w:numPr>
              <w:spacing w:line="312" w:lineRule="auto"/>
            </w:pPr>
            <w:r w:rsidRPr="00EB7B93">
              <w:t xml:space="preserve">žák srovná způsob života </w:t>
            </w:r>
            <w:r w:rsidR="006169EC" w:rsidRPr="00EB7B93">
              <w:t>a</w:t>
            </w:r>
            <w:r w:rsidR="006169EC">
              <w:t> </w:t>
            </w:r>
            <w:r w:rsidRPr="00EB7B93">
              <w:t xml:space="preserve">chování </w:t>
            </w:r>
            <w:r w:rsidR="006169EC" w:rsidRPr="00EB7B93">
              <w:t>v</w:t>
            </w:r>
            <w:r w:rsidR="006169EC">
              <w:t> </w:t>
            </w:r>
            <w:r w:rsidRPr="00EB7B93">
              <w:t xml:space="preserve">nedemokratických společnostech </w:t>
            </w:r>
            <w:r w:rsidR="006169EC" w:rsidRPr="00EB7B93">
              <w:t>a</w:t>
            </w:r>
            <w:r w:rsidR="006169EC">
              <w:t> </w:t>
            </w:r>
            <w:r w:rsidR="006169EC" w:rsidRPr="00EB7B93">
              <w:t>v</w:t>
            </w:r>
            <w:r w:rsidR="006169EC">
              <w:t> </w:t>
            </w:r>
            <w:r w:rsidRPr="00EB7B93">
              <w:t xml:space="preserve">demokraciích </w:t>
            </w:r>
            <w:r>
              <w:t>(</w:t>
            </w:r>
            <w:r w:rsidRPr="00EB7B93">
              <w:t>32</w:t>
            </w:r>
            <w:r>
              <w:t>)</w:t>
            </w:r>
          </w:p>
          <w:p w14:paraId="095C1686" w14:textId="38C597B8" w:rsidR="005E591F" w:rsidRPr="00EB7B93" w:rsidRDefault="005E591F" w:rsidP="0030549D">
            <w:pPr>
              <w:pStyle w:val="Odstavecseseznamem"/>
              <w:numPr>
                <w:ilvl w:val="0"/>
                <w:numId w:val="290"/>
              </w:numPr>
              <w:spacing w:line="312" w:lineRule="auto"/>
            </w:pPr>
            <w:r w:rsidRPr="00EB7B93">
              <w:t xml:space="preserve">žák objasní způsob postupného sjednocování Evropy na demokratických principech, vysvětlí lidská práva </w:t>
            </w:r>
            <w:r w:rsidR="006169EC" w:rsidRPr="00EB7B93">
              <w:t>v</w:t>
            </w:r>
            <w:r w:rsidR="006169EC">
              <w:t> </w:t>
            </w:r>
            <w:r w:rsidRPr="00EB7B93">
              <w:t xml:space="preserve">souvislosti </w:t>
            </w:r>
            <w:r w:rsidR="006169EC" w:rsidRPr="00EB7B93">
              <w:t>s</w:t>
            </w:r>
            <w:r w:rsidR="006169EC">
              <w:t> </w:t>
            </w:r>
            <w:r w:rsidRPr="00EB7B93">
              <w:t xml:space="preserve">evropskou kulturní tradicí; uvede základní instituce sjednocující se Evropy, jejich úlohu </w:t>
            </w:r>
            <w:r w:rsidR="006169EC" w:rsidRPr="00EB7B93">
              <w:t>a</w:t>
            </w:r>
            <w:r w:rsidR="006169EC">
              <w:t> </w:t>
            </w:r>
            <w:r w:rsidRPr="00EB7B93">
              <w:t>fungování</w:t>
            </w:r>
            <w:r>
              <w:t xml:space="preserve"> (</w:t>
            </w:r>
            <w:r w:rsidRPr="00EB7B93">
              <w:t>33</w:t>
            </w:r>
            <w:r>
              <w:t>)</w:t>
            </w:r>
          </w:p>
          <w:p w14:paraId="2CD8D4EB" w14:textId="4F479C0F" w:rsidR="005E591F" w:rsidRPr="00EB7B93" w:rsidRDefault="005E591F" w:rsidP="0030549D">
            <w:pPr>
              <w:pStyle w:val="Odstavecseseznamem"/>
              <w:numPr>
                <w:ilvl w:val="0"/>
                <w:numId w:val="290"/>
              </w:numPr>
              <w:spacing w:line="312" w:lineRule="auto"/>
            </w:pPr>
            <w:r w:rsidRPr="00EB7B93">
              <w:t xml:space="preserve">žák vymezí hlavní problémy specifické cesty vývoje významných postkoloniálních rozvojových zemí; objasní význam islámské </w:t>
            </w:r>
            <w:r w:rsidR="006169EC" w:rsidRPr="00EB7B93">
              <w:t>a</w:t>
            </w:r>
            <w:r w:rsidR="006169EC">
              <w:t> </w:t>
            </w:r>
            <w:r w:rsidRPr="00EB7B93">
              <w:t xml:space="preserve">židovské kultury </w:t>
            </w:r>
            <w:r w:rsidR="006169EC" w:rsidRPr="00EB7B93">
              <w:t>v</w:t>
            </w:r>
            <w:r w:rsidR="006169EC">
              <w:t> </w:t>
            </w:r>
            <w:r w:rsidRPr="00EB7B93">
              <w:t>moderním světě</w:t>
            </w:r>
            <w:r>
              <w:t xml:space="preserve"> (</w:t>
            </w:r>
            <w:r w:rsidRPr="00EB7B93">
              <w:t>34</w:t>
            </w:r>
            <w:r>
              <w:t>)</w:t>
            </w:r>
          </w:p>
          <w:p w14:paraId="156D04BB" w14:textId="79EF36CE" w:rsidR="005E591F" w:rsidRPr="00522761" w:rsidRDefault="005E591F" w:rsidP="0030549D">
            <w:pPr>
              <w:pStyle w:val="Odstavecseseznamem"/>
              <w:numPr>
                <w:ilvl w:val="0"/>
                <w:numId w:val="290"/>
              </w:numPr>
              <w:spacing w:line="312" w:lineRule="auto"/>
            </w:pPr>
            <w:r w:rsidRPr="00EB7B93">
              <w:t xml:space="preserve">žák charakterizuje základní problémy soudobého světa </w:t>
            </w:r>
            <w:r w:rsidR="006169EC" w:rsidRPr="00EB7B93">
              <w:t>a</w:t>
            </w:r>
            <w:r w:rsidR="006169EC">
              <w:t> </w:t>
            </w:r>
            <w:r w:rsidRPr="00EB7B93">
              <w:t>možnosti jeho dalšího vývoje</w:t>
            </w:r>
            <w:r>
              <w:t xml:space="preserve"> (</w:t>
            </w:r>
            <w:r w:rsidRPr="00EB7B93">
              <w:t>35</w:t>
            </w:r>
            <w:r>
              <w:t>)</w:t>
            </w:r>
          </w:p>
        </w:tc>
        <w:tc>
          <w:tcPr>
            <w:tcW w:w="7230" w:type="dxa"/>
            <w:vAlign w:val="center"/>
          </w:tcPr>
          <w:p w14:paraId="125B26BE" w14:textId="659ABAEA" w:rsidR="005E591F" w:rsidRPr="00EB7B93" w:rsidRDefault="005E591F" w:rsidP="005E591F">
            <w:pPr>
              <w:rPr>
                <w:b/>
              </w:rPr>
            </w:pPr>
            <w:r w:rsidRPr="00EB7B93">
              <w:rPr>
                <w:b/>
              </w:rPr>
              <w:t xml:space="preserve">Moderní doba </w:t>
            </w:r>
            <w:r w:rsidR="006169EC" w:rsidRPr="00EB7B93">
              <w:rPr>
                <w:b/>
              </w:rPr>
              <w:t>I</w:t>
            </w:r>
            <w:r w:rsidR="006169EC">
              <w:rPr>
                <w:b/>
              </w:rPr>
              <w:t> </w:t>
            </w:r>
            <w:r w:rsidRPr="00EB7B93">
              <w:rPr>
                <w:b/>
              </w:rPr>
              <w:t xml:space="preserve">– situace </w:t>
            </w:r>
            <w:r w:rsidR="006169EC" w:rsidRPr="00EB7B93">
              <w:rPr>
                <w:b/>
              </w:rPr>
              <w:t>v</w:t>
            </w:r>
            <w:r w:rsidR="006169EC">
              <w:rPr>
                <w:b/>
              </w:rPr>
              <w:t> </w:t>
            </w:r>
            <w:r w:rsidRPr="00EB7B93">
              <w:rPr>
                <w:b/>
              </w:rPr>
              <w:t>letech 1914-45</w:t>
            </w:r>
          </w:p>
          <w:p w14:paraId="4DEA1253" w14:textId="7B1EFDE9" w:rsidR="005E591F" w:rsidRPr="00AA62F3" w:rsidRDefault="005E591F" w:rsidP="005E591F">
            <w:r w:rsidRPr="00AA62F3">
              <w:t xml:space="preserve"> první světová válka, české země </w:t>
            </w:r>
            <w:r w:rsidR="006169EC" w:rsidRPr="00AA62F3">
              <w:t>v</w:t>
            </w:r>
            <w:r w:rsidR="006169EC">
              <w:t> </w:t>
            </w:r>
            <w:r w:rsidRPr="00AA62F3">
              <w:t xml:space="preserve">době první světové války, I. odboj </w:t>
            </w:r>
            <w:r>
              <w:t>(</w:t>
            </w:r>
            <w:r w:rsidRPr="00AA62F3">
              <w:t>25, 26</w:t>
            </w:r>
            <w:r>
              <w:t>)</w:t>
            </w:r>
          </w:p>
          <w:p w14:paraId="27CDE90C" w14:textId="0598D75B" w:rsidR="005E591F" w:rsidRPr="00AA62F3" w:rsidRDefault="005E591F" w:rsidP="005E591F">
            <w:r w:rsidRPr="00AA62F3">
              <w:t xml:space="preserve">revoluce </w:t>
            </w:r>
            <w:r w:rsidR="006169EC" w:rsidRPr="00AA62F3">
              <w:t>v</w:t>
            </w:r>
            <w:r w:rsidR="006169EC">
              <w:t> </w:t>
            </w:r>
            <w:r w:rsidRPr="00AA62F3">
              <w:t xml:space="preserve">Rusku, upevňování bolševické moci </w:t>
            </w:r>
            <w:r>
              <w:t>(</w:t>
            </w:r>
            <w:r w:rsidRPr="00AA62F3">
              <w:t>26,27</w:t>
            </w:r>
            <w:r>
              <w:t>)</w:t>
            </w:r>
          </w:p>
          <w:p w14:paraId="2172449B" w14:textId="2D973BF3" w:rsidR="005E591F" w:rsidRPr="00AA62F3" w:rsidRDefault="005E591F" w:rsidP="005E591F">
            <w:r w:rsidRPr="00AA62F3">
              <w:t xml:space="preserve">versailleský systém </w:t>
            </w:r>
            <w:r w:rsidR="006169EC" w:rsidRPr="00AA62F3">
              <w:t>a</w:t>
            </w:r>
            <w:r w:rsidR="006169EC">
              <w:t> </w:t>
            </w:r>
            <w:r w:rsidRPr="00AA62F3">
              <w:t>jeho vnitřní rozpory</w:t>
            </w:r>
            <w:r>
              <w:t xml:space="preserve"> (</w:t>
            </w:r>
            <w:r w:rsidRPr="00AA62F3">
              <w:t>27</w:t>
            </w:r>
            <w:r>
              <w:t>)</w:t>
            </w:r>
          </w:p>
          <w:p w14:paraId="37BEC095" w14:textId="1939CBA6" w:rsidR="005E591F" w:rsidRPr="00AA62F3" w:rsidRDefault="005E591F" w:rsidP="005E591F">
            <w:r w:rsidRPr="00AA62F3">
              <w:t xml:space="preserve"> vznik Československa, Československo </w:t>
            </w:r>
            <w:r w:rsidR="006169EC" w:rsidRPr="00AA62F3">
              <w:t>v</w:t>
            </w:r>
            <w:r w:rsidR="006169EC">
              <w:t> </w:t>
            </w:r>
            <w:r w:rsidRPr="00AA62F3">
              <w:t xml:space="preserve">meziválečném období Evropa </w:t>
            </w:r>
            <w:r w:rsidR="006169EC" w:rsidRPr="00AA62F3">
              <w:t>a</w:t>
            </w:r>
            <w:r w:rsidR="006169EC">
              <w:t> </w:t>
            </w:r>
            <w:r w:rsidRPr="00AA62F3">
              <w:t xml:space="preserve">svět ve 20. </w:t>
            </w:r>
            <w:r w:rsidR="006169EC" w:rsidRPr="00AA62F3">
              <w:t>a</w:t>
            </w:r>
            <w:r w:rsidR="006169EC">
              <w:t> </w:t>
            </w:r>
            <w:r w:rsidRPr="00AA62F3">
              <w:t xml:space="preserve">30. letech, světová hospodářská krize ve světě </w:t>
            </w:r>
            <w:r w:rsidR="006169EC" w:rsidRPr="00AA62F3">
              <w:t>i</w:t>
            </w:r>
            <w:r w:rsidR="006169EC">
              <w:t> </w:t>
            </w:r>
            <w:r w:rsidR="006169EC" w:rsidRPr="00AA62F3">
              <w:t>v</w:t>
            </w:r>
            <w:r w:rsidR="006169EC">
              <w:t> </w:t>
            </w:r>
            <w:r w:rsidRPr="00AA62F3">
              <w:t xml:space="preserve">ČSR, růst mezinárodního napětí </w:t>
            </w:r>
            <w:r w:rsidR="006169EC" w:rsidRPr="00AA62F3">
              <w:t>a</w:t>
            </w:r>
            <w:r w:rsidR="006169EC">
              <w:t> </w:t>
            </w:r>
            <w:r w:rsidRPr="00AA62F3">
              <w:t>vznik válečných ohnisek</w:t>
            </w:r>
            <w:r>
              <w:t xml:space="preserve"> (</w:t>
            </w:r>
            <w:r w:rsidRPr="00AA62F3">
              <w:t>26,27</w:t>
            </w:r>
            <w:r>
              <w:t>)</w:t>
            </w:r>
          </w:p>
          <w:p w14:paraId="2BEED88A" w14:textId="421469FB" w:rsidR="005E591F" w:rsidRPr="00AA62F3" w:rsidRDefault="005E591F" w:rsidP="005E591F">
            <w:r w:rsidRPr="00AA62F3">
              <w:t xml:space="preserve"> mnichovská krize </w:t>
            </w:r>
            <w:r w:rsidR="006169EC" w:rsidRPr="00AA62F3">
              <w:t>a</w:t>
            </w:r>
            <w:r w:rsidR="006169EC">
              <w:t> </w:t>
            </w:r>
            <w:r w:rsidRPr="00AA62F3">
              <w:t>její důsledky</w:t>
            </w:r>
            <w:r>
              <w:t xml:space="preserve"> (</w:t>
            </w:r>
            <w:r w:rsidRPr="00AA62F3">
              <w:t>27,28</w:t>
            </w:r>
            <w:r>
              <w:t>)</w:t>
            </w:r>
          </w:p>
          <w:p w14:paraId="04F5F9C2" w14:textId="77777777" w:rsidR="005E591F" w:rsidRPr="00AA62F3" w:rsidRDefault="005E591F" w:rsidP="005E591F">
            <w:r w:rsidRPr="00AA62F3">
              <w:t xml:space="preserve"> kultura 1. poloviny 20. století (zrod moderního umění, nástup masové kultury, sport)</w:t>
            </w:r>
            <w:r>
              <w:t xml:space="preserve"> (</w:t>
            </w:r>
            <w:r w:rsidRPr="00AA62F3">
              <w:t>29</w:t>
            </w:r>
            <w:r>
              <w:t>)</w:t>
            </w:r>
          </w:p>
          <w:p w14:paraId="6B7B2FDC" w14:textId="42781D58" w:rsidR="005E591F" w:rsidRPr="00AA62F3" w:rsidRDefault="005E591F" w:rsidP="005E591F">
            <w:r w:rsidRPr="00AA62F3">
              <w:t xml:space="preserve"> druhá světová válka (globální </w:t>
            </w:r>
            <w:r w:rsidR="006169EC" w:rsidRPr="00AA62F3">
              <w:t>a</w:t>
            </w:r>
            <w:r w:rsidR="006169EC">
              <w:t> </w:t>
            </w:r>
            <w:r w:rsidRPr="00AA62F3">
              <w:t xml:space="preserve">hospodářský charakter války, věda </w:t>
            </w:r>
            <w:r w:rsidR="006169EC" w:rsidRPr="00AA62F3">
              <w:t>a</w:t>
            </w:r>
            <w:r w:rsidR="006169EC">
              <w:t> </w:t>
            </w:r>
            <w:r w:rsidRPr="00AA62F3">
              <w:t>technika jako prostředky vedení války, holocaust)</w:t>
            </w:r>
            <w:r>
              <w:t xml:space="preserve"> (</w:t>
            </w:r>
            <w:r w:rsidRPr="00AA62F3">
              <w:t>27,28</w:t>
            </w:r>
            <w:r>
              <w:t>)</w:t>
            </w:r>
            <w:r w:rsidRPr="00AA62F3">
              <w:t xml:space="preserve"> </w:t>
            </w:r>
          </w:p>
          <w:p w14:paraId="6FE80773" w14:textId="352BB0E7" w:rsidR="005E591F" w:rsidRPr="00AA62F3" w:rsidRDefault="005E591F" w:rsidP="005E591F">
            <w:r w:rsidRPr="00AA62F3">
              <w:t xml:space="preserve">Protektorát Čechy </w:t>
            </w:r>
            <w:r w:rsidR="006169EC" w:rsidRPr="00AA62F3">
              <w:t>a</w:t>
            </w:r>
            <w:r w:rsidR="006169EC">
              <w:t> </w:t>
            </w:r>
            <w:r w:rsidRPr="00AA62F3">
              <w:t>Morava, II. odboj</w:t>
            </w:r>
            <w:r>
              <w:t xml:space="preserve"> (</w:t>
            </w:r>
            <w:r w:rsidRPr="00AA62F3">
              <w:t>27,28</w:t>
            </w:r>
            <w:r>
              <w:t>)</w:t>
            </w:r>
          </w:p>
          <w:p w14:paraId="3372C2C9" w14:textId="77777777" w:rsidR="005E591F" w:rsidRPr="00B607BB" w:rsidRDefault="005E591F" w:rsidP="005E591F"/>
          <w:p w14:paraId="54A7642C" w14:textId="77777777" w:rsidR="005E591F" w:rsidRPr="00B607BB" w:rsidRDefault="005E591F" w:rsidP="005E591F"/>
          <w:p w14:paraId="34BACCF1" w14:textId="77777777" w:rsidR="005E591F" w:rsidRPr="00B607BB" w:rsidRDefault="005E591F" w:rsidP="005E591F"/>
          <w:p w14:paraId="7D551509" w14:textId="5C007A4A" w:rsidR="005E591F" w:rsidRDefault="005E591F" w:rsidP="005E591F">
            <w:pPr>
              <w:rPr>
                <w:b/>
              </w:rPr>
            </w:pPr>
            <w:r w:rsidRPr="00B607BB">
              <w:rPr>
                <w:b/>
              </w:rPr>
              <w:t xml:space="preserve">Moderní doba II – soudobé dějiny Evropa </w:t>
            </w:r>
            <w:r w:rsidR="006169EC" w:rsidRPr="00B607BB">
              <w:rPr>
                <w:b/>
              </w:rPr>
              <w:t>a</w:t>
            </w:r>
            <w:r w:rsidR="006169EC">
              <w:rPr>
                <w:b/>
              </w:rPr>
              <w:t> </w:t>
            </w:r>
            <w:r w:rsidRPr="00B607BB">
              <w:rPr>
                <w:b/>
              </w:rPr>
              <w:t>svět po válce (OSN, princip sociálního státu)</w:t>
            </w:r>
          </w:p>
          <w:p w14:paraId="4414F228" w14:textId="0DE316D3" w:rsidR="005E591F" w:rsidRPr="00EB7B93" w:rsidRDefault="005E591F" w:rsidP="005E591F">
            <w:r w:rsidRPr="00EB7B93">
              <w:t xml:space="preserve">Východní blok, jeho politický, hospodářský </w:t>
            </w:r>
            <w:r w:rsidR="006169EC" w:rsidRPr="00EB7B93">
              <w:t>a</w:t>
            </w:r>
            <w:r w:rsidR="006169EC">
              <w:t> </w:t>
            </w:r>
            <w:r w:rsidRPr="00EB7B93">
              <w:t>sociální vývoj, SSSR jako světová velmoc, RVHP, Varšavská smlouva</w:t>
            </w:r>
            <w:r>
              <w:t xml:space="preserve"> (</w:t>
            </w:r>
            <w:r w:rsidRPr="00EB7B93">
              <w:t>30</w:t>
            </w:r>
            <w:r>
              <w:t>)</w:t>
            </w:r>
          </w:p>
          <w:p w14:paraId="729AB3FB" w14:textId="1DF12946" w:rsidR="005E591F" w:rsidRPr="00EB7B93" w:rsidRDefault="005E591F" w:rsidP="005E591F">
            <w:r w:rsidRPr="00EB7B93">
              <w:t xml:space="preserve">euroatlantická spolupráce </w:t>
            </w:r>
            <w:r w:rsidR="006169EC" w:rsidRPr="00EB7B93">
              <w:t>a</w:t>
            </w:r>
            <w:r w:rsidR="006169EC">
              <w:t> </w:t>
            </w:r>
            <w:r w:rsidRPr="00EB7B93">
              <w:t>vývoj demokracie, USA jako světová velmoc, životní podmínky na obou stranách "železné opony"</w:t>
            </w:r>
            <w:r>
              <w:t xml:space="preserve"> (</w:t>
            </w:r>
            <w:r w:rsidRPr="00EB7B93">
              <w:t>31</w:t>
            </w:r>
            <w:r>
              <w:t>)</w:t>
            </w:r>
          </w:p>
          <w:p w14:paraId="33F7A104" w14:textId="77777777" w:rsidR="005E591F" w:rsidRPr="00EB7B93" w:rsidRDefault="005E591F" w:rsidP="005E591F">
            <w:r w:rsidRPr="00EB7B93">
              <w:t xml:space="preserve"> konflikty na Blízkém východě, vznik státu Izrael</w:t>
            </w:r>
            <w:r>
              <w:t xml:space="preserve"> (</w:t>
            </w:r>
            <w:r w:rsidRPr="00EB7B93">
              <w:t>30,32,34</w:t>
            </w:r>
            <w:r>
              <w:t>)</w:t>
            </w:r>
          </w:p>
          <w:p w14:paraId="3DE8E19B" w14:textId="3796B003" w:rsidR="005E591F" w:rsidRPr="00EB7B93" w:rsidRDefault="005E591F" w:rsidP="005E591F">
            <w:r w:rsidRPr="00EB7B93">
              <w:t xml:space="preserve"> dekolonizace; "třetí svět" </w:t>
            </w:r>
            <w:r w:rsidR="006169EC" w:rsidRPr="00EB7B93">
              <w:t>a</w:t>
            </w:r>
            <w:r w:rsidR="006169EC">
              <w:t> </w:t>
            </w:r>
            <w:r w:rsidRPr="00EB7B93">
              <w:t xml:space="preserve">modernizační procesy </w:t>
            </w:r>
            <w:r w:rsidR="006169EC" w:rsidRPr="00EB7B93">
              <w:t>v</w:t>
            </w:r>
            <w:r w:rsidR="006169EC">
              <w:t> </w:t>
            </w:r>
            <w:r w:rsidRPr="00EB7B93">
              <w:t xml:space="preserve">něm - ekonomické, demografické </w:t>
            </w:r>
            <w:r w:rsidR="006169EC" w:rsidRPr="00EB7B93">
              <w:t>a</w:t>
            </w:r>
            <w:r w:rsidR="006169EC">
              <w:t> </w:t>
            </w:r>
            <w:r w:rsidRPr="00EB7B93">
              <w:t xml:space="preserve">politické postavení </w:t>
            </w:r>
            <w:r w:rsidR="006169EC" w:rsidRPr="00EB7B93">
              <w:t>v</w:t>
            </w:r>
            <w:r w:rsidR="006169EC">
              <w:t> </w:t>
            </w:r>
            <w:r w:rsidRPr="00EB7B93">
              <w:t>globálním světě</w:t>
            </w:r>
            <w:r>
              <w:t xml:space="preserve"> (</w:t>
            </w:r>
            <w:r w:rsidRPr="00EB7B93">
              <w:t>34</w:t>
            </w:r>
            <w:r>
              <w:t>)</w:t>
            </w:r>
          </w:p>
          <w:p w14:paraId="2A23D844" w14:textId="2DA9509C" w:rsidR="005E591F" w:rsidRPr="00EB7B93" w:rsidRDefault="005E591F" w:rsidP="005E591F">
            <w:r w:rsidRPr="00EB7B93">
              <w:t xml:space="preserve"> pád komunistických režimů </w:t>
            </w:r>
            <w:r w:rsidR="006169EC" w:rsidRPr="00EB7B93">
              <w:t>a</w:t>
            </w:r>
            <w:r w:rsidR="006169EC">
              <w:t> </w:t>
            </w:r>
            <w:r w:rsidRPr="00EB7B93">
              <w:t xml:space="preserve">jeho důsledky; sjednocující se Evropa </w:t>
            </w:r>
            <w:r w:rsidR="006169EC" w:rsidRPr="00EB7B93">
              <w:t>a</w:t>
            </w:r>
            <w:r w:rsidR="006169EC">
              <w:t> </w:t>
            </w:r>
            <w:r w:rsidRPr="00EB7B93">
              <w:t>její místo v globálním světě</w:t>
            </w:r>
            <w:r>
              <w:t xml:space="preserve"> (</w:t>
            </w:r>
            <w:r w:rsidRPr="00EB7B93">
              <w:t>33</w:t>
            </w:r>
            <w:r>
              <w:t>)</w:t>
            </w:r>
          </w:p>
          <w:p w14:paraId="3C2C8431" w14:textId="77777777" w:rsidR="005E591F" w:rsidRPr="00EB7B93" w:rsidRDefault="005E591F" w:rsidP="005E591F">
            <w:r w:rsidRPr="00EB7B93">
              <w:t xml:space="preserve"> globální problémy moderní společnosti</w:t>
            </w:r>
            <w:r>
              <w:t xml:space="preserve"> (</w:t>
            </w:r>
            <w:r w:rsidRPr="00EB7B93">
              <w:t>35</w:t>
            </w:r>
            <w:r>
              <w:t>)</w:t>
            </w:r>
          </w:p>
          <w:p w14:paraId="12D81D53" w14:textId="77777777" w:rsidR="005E591F" w:rsidRPr="00745EBB" w:rsidRDefault="005E591F" w:rsidP="005E591F">
            <w:pPr>
              <w:rPr>
                <w:szCs w:val="22"/>
              </w:rPr>
            </w:pPr>
          </w:p>
        </w:tc>
        <w:tc>
          <w:tcPr>
            <w:tcW w:w="3075" w:type="dxa"/>
            <w:vAlign w:val="center"/>
          </w:tcPr>
          <w:p w14:paraId="07E9C49C" w14:textId="77777777" w:rsidR="005E591F" w:rsidRPr="00745EBB" w:rsidRDefault="005E591F" w:rsidP="005E591F">
            <w:pPr>
              <w:rPr>
                <w:i/>
                <w:szCs w:val="22"/>
              </w:rPr>
            </w:pPr>
          </w:p>
        </w:tc>
      </w:tr>
    </w:tbl>
    <w:p w14:paraId="59E3514C" w14:textId="77777777" w:rsidR="005E591F" w:rsidRDefault="005E591F" w:rsidP="0030549D">
      <w:pPr>
        <w:pStyle w:val="Nadpis2"/>
        <w:numPr>
          <w:ilvl w:val="1"/>
          <w:numId w:val="262"/>
        </w:numPr>
        <w:spacing w:after="100" w:afterAutospacing="1" w:line="312" w:lineRule="auto"/>
        <w:jc w:val="both"/>
        <w:rPr>
          <w:bdr w:val="nil"/>
        </w:rPr>
        <w:sectPr w:rsidR="005E591F" w:rsidSect="005E591F">
          <w:headerReference w:type="default" r:id="rId164"/>
          <w:footerReference w:type="default" r:id="rId165"/>
          <w:pgSz w:w="16838" w:h="11906" w:orient="landscape"/>
          <w:pgMar w:top="720" w:right="720" w:bottom="720" w:left="720" w:header="720" w:footer="720" w:gutter="0"/>
          <w:cols w:space="720"/>
          <w:docGrid w:linePitch="299"/>
        </w:sectPr>
      </w:pPr>
      <w:bookmarkStart w:id="311" w:name="_Toc156981550"/>
    </w:p>
    <w:p w14:paraId="00B2A3A2" w14:textId="77777777" w:rsidR="005E591F" w:rsidRDefault="005E591F" w:rsidP="00E90325">
      <w:pPr>
        <w:pStyle w:val="N2"/>
        <w:rPr>
          <w:bdr w:val="nil"/>
        </w:rPr>
      </w:pPr>
      <w:bookmarkStart w:id="312" w:name="_Toc158244467"/>
      <w:r>
        <w:rPr>
          <w:bdr w:val="nil"/>
        </w:rPr>
        <w:t>Společenskovědní seminář I</w:t>
      </w:r>
      <w:bookmarkEnd w:id="311"/>
      <w:bookmarkEnd w:id="312"/>
    </w:p>
    <w:p w14:paraId="603C3B37" w14:textId="77777777" w:rsidR="005E591F" w:rsidRPr="00E90325" w:rsidRDefault="005E591F" w:rsidP="00E90325">
      <w:pPr>
        <w:pStyle w:val="OdstavecSy"/>
        <w:rPr>
          <w:b/>
        </w:rPr>
      </w:pPr>
      <w:r w:rsidRPr="00E90325">
        <w:rPr>
          <w:b/>
        </w:rPr>
        <w:t xml:space="preserve">Cílová skupina </w:t>
      </w:r>
    </w:p>
    <w:p w14:paraId="01B8A41F" w14:textId="264DCBB2" w:rsidR="005E591F" w:rsidRPr="00EB7B93" w:rsidRDefault="005E591F" w:rsidP="00E90325">
      <w:pPr>
        <w:pStyle w:val="OdstavecSy"/>
      </w:pPr>
      <w:r w:rsidRPr="00EB7B93">
        <w:t xml:space="preserve">Studenti 3. </w:t>
      </w:r>
      <w:r w:rsidR="006169EC" w:rsidRPr="00EB7B93">
        <w:t>a</w:t>
      </w:r>
      <w:r w:rsidR="006169EC">
        <w:t> </w:t>
      </w:r>
      <w:r w:rsidRPr="00EB7B93">
        <w:t xml:space="preserve">4. ročníku směřující na VŠ se zaměřením ekonomie, sociologie, psychologie, </w:t>
      </w:r>
    </w:p>
    <w:p w14:paraId="237CF0DC" w14:textId="130D1BE8" w:rsidR="005E591F" w:rsidRPr="00EB7B93" w:rsidRDefault="005E591F" w:rsidP="00E90325">
      <w:pPr>
        <w:pStyle w:val="OdstavecSy"/>
      </w:pPr>
      <w:r w:rsidRPr="00EB7B93">
        <w:t xml:space="preserve">filozofie, politologie, právo, učitelství OBV </w:t>
      </w:r>
      <w:r w:rsidR="006169EC" w:rsidRPr="00EB7B93">
        <w:t>a</w:t>
      </w:r>
      <w:r w:rsidR="006169EC">
        <w:t> </w:t>
      </w:r>
      <w:r w:rsidRPr="00EB7B93">
        <w:t xml:space="preserve">ZSV, mezinárodní vztahy </w:t>
      </w:r>
      <w:r w:rsidR="006169EC" w:rsidRPr="00EB7B93">
        <w:t>a</w:t>
      </w:r>
      <w:r w:rsidR="006169EC">
        <w:t> </w:t>
      </w:r>
      <w:r w:rsidRPr="00EB7B93">
        <w:t xml:space="preserve">diplomacie. </w:t>
      </w:r>
    </w:p>
    <w:p w14:paraId="0B30F93A" w14:textId="77777777" w:rsidR="005E591F" w:rsidRPr="00E90325" w:rsidRDefault="005E591F" w:rsidP="00E90325">
      <w:pPr>
        <w:pStyle w:val="OdstavecSy"/>
        <w:rPr>
          <w:b/>
        </w:rPr>
      </w:pPr>
      <w:r w:rsidRPr="00E90325">
        <w:rPr>
          <w:b/>
        </w:rPr>
        <w:t xml:space="preserve">Anotace </w:t>
      </w:r>
    </w:p>
    <w:p w14:paraId="70D5CD41" w14:textId="0B29B36E" w:rsidR="005E591F" w:rsidRPr="00EB7B93" w:rsidRDefault="005E591F" w:rsidP="00E90325">
      <w:pPr>
        <w:pStyle w:val="OdstavecSy"/>
      </w:pPr>
      <w:r w:rsidRPr="00EB7B93">
        <w:t xml:space="preserve">Rozšíření znalostí </w:t>
      </w:r>
      <w:r w:rsidR="006169EC" w:rsidRPr="00EB7B93">
        <w:t>a</w:t>
      </w:r>
      <w:r w:rsidR="006169EC">
        <w:t> </w:t>
      </w:r>
      <w:r w:rsidRPr="00EB7B93">
        <w:t xml:space="preserve">dovedností </w:t>
      </w:r>
      <w:r w:rsidR="006169EC" w:rsidRPr="00EB7B93">
        <w:t>v</w:t>
      </w:r>
      <w:r w:rsidR="006169EC">
        <w:t> </w:t>
      </w:r>
      <w:r w:rsidRPr="00EB7B93">
        <w:t xml:space="preserve">rámci témat mezinárodní organizace, krizové oblasti světa </w:t>
      </w:r>
      <w:r w:rsidR="006169EC" w:rsidRPr="00EB7B93">
        <w:t>a</w:t>
      </w:r>
      <w:r w:rsidR="006169EC">
        <w:t> </w:t>
      </w:r>
      <w:r w:rsidRPr="00EB7B93">
        <w:t xml:space="preserve">současné válečné konflikty, rozvojová spolupráce, globalizace, finanční gramotnost, psychologie, sociologie, aktuální ekonomické </w:t>
      </w:r>
      <w:r w:rsidR="006169EC" w:rsidRPr="00EB7B93">
        <w:t>a</w:t>
      </w:r>
      <w:r w:rsidR="006169EC">
        <w:t> </w:t>
      </w:r>
      <w:r w:rsidRPr="00EB7B93">
        <w:t xml:space="preserve">politologické problémy, environmentální problematika atd. Je kladen důraz na rozvoj prezentačních </w:t>
      </w:r>
      <w:r w:rsidR="006169EC" w:rsidRPr="00EB7B93">
        <w:t>a</w:t>
      </w:r>
      <w:r w:rsidR="006169EC">
        <w:t> </w:t>
      </w:r>
      <w:r w:rsidRPr="00EB7B93">
        <w:t xml:space="preserve">komunikačních dovedností. Povinná je seminární práce. </w:t>
      </w:r>
    </w:p>
    <w:p w14:paraId="553036BD" w14:textId="77777777" w:rsidR="005E591F" w:rsidRPr="00E90325" w:rsidRDefault="005E591F" w:rsidP="00E90325">
      <w:pPr>
        <w:pStyle w:val="OdstavecSy"/>
        <w:rPr>
          <w:b/>
        </w:rPr>
      </w:pPr>
      <w:r w:rsidRPr="00E90325">
        <w:rPr>
          <w:b/>
        </w:rPr>
        <w:t xml:space="preserve">Použité vzdělávací metody </w:t>
      </w:r>
    </w:p>
    <w:p w14:paraId="35B0E1E1" w14:textId="32DB156E" w:rsidR="005E591F" w:rsidRPr="00EB7B93" w:rsidRDefault="005E591F" w:rsidP="00E90325">
      <w:pPr>
        <w:pStyle w:val="OdstavecSy"/>
      </w:pPr>
      <w:r w:rsidRPr="00EB7B93">
        <w:t xml:space="preserve">Prezentace, diskuze, hry, skupinová práce, samostatné vyhledávání </w:t>
      </w:r>
      <w:r w:rsidR="006169EC" w:rsidRPr="00EB7B93">
        <w:t>a</w:t>
      </w:r>
      <w:r w:rsidR="006169EC">
        <w:t> </w:t>
      </w:r>
      <w:r w:rsidRPr="00EB7B93">
        <w:t xml:space="preserve">zpracovávání informací. </w:t>
      </w:r>
    </w:p>
    <w:p w14:paraId="5DD639D2" w14:textId="77777777" w:rsidR="005E591F" w:rsidRPr="00EB7B93" w:rsidRDefault="005E591F" w:rsidP="005E591F"/>
    <w:p w14:paraId="7E751942" w14:textId="7FD7063F" w:rsidR="005E591F" w:rsidRPr="00E90325" w:rsidRDefault="005E591F" w:rsidP="00E90325">
      <w:pPr>
        <w:pStyle w:val="OdstavecSy"/>
        <w:rPr>
          <w:b/>
        </w:rPr>
      </w:pPr>
      <w:r w:rsidRPr="00E90325">
        <w:rPr>
          <w:b/>
        </w:rPr>
        <w:t xml:space="preserve">Pro utváření </w:t>
      </w:r>
      <w:r w:rsidR="006169EC" w:rsidRPr="00E90325">
        <w:rPr>
          <w:b/>
        </w:rPr>
        <w:t>a</w:t>
      </w:r>
      <w:r w:rsidR="006169EC">
        <w:rPr>
          <w:b/>
        </w:rPr>
        <w:t> </w:t>
      </w:r>
      <w:r w:rsidRPr="00E90325">
        <w:rPr>
          <w:b/>
        </w:rPr>
        <w:t xml:space="preserve">rozvíjení klíčových kompetencí žáka učitel: </w:t>
      </w:r>
    </w:p>
    <w:p w14:paraId="6D56EF5C" w14:textId="3E3AE055" w:rsidR="005E591F" w:rsidRDefault="005E591F" w:rsidP="0030549D">
      <w:pPr>
        <w:pStyle w:val="OdstavecSy"/>
        <w:numPr>
          <w:ilvl w:val="0"/>
          <w:numId w:val="350"/>
        </w:numPr>
        <w:spacing w:after="0"/>
        <w:ind w:left="714" w:hanging="357"/>
      </w:pPr>
      <w:r>
        <w:t xml:space="preserve">seznamuje žáky </w:t>
      </w:r>
      <w:r w:rsidR="006169EC">
        <w:t>s </w:t>
      </w:r>
      <w:r>
        <w:t xml:space="preserve">klíčovými pojmy </w:t>
      </w:r>
      <w:r w:rsidR="006169EC">
        <w:t>a </w:t>
      </w:r>
      <w:r>
        <w:t xml:space="preserve">postavami jednotlivých oborů </w:t>
      </w:r>
    </w:p>
    <w:p w14:paraId="3B299C53" w14:textId="77777777" w:rsidR="005E591F" w:rsidRDefault="005E591F" w:rsidP="0030549D">
      <w:pPr>
        <w:pStyle w:val="OdstavecSy"/>
        <w:numPr>
          <w:ilvl w:val="0"/>
          <w:numId w:val="350"/>
        </w:numPr>
        <w:spacing w:after="0"/>
        <w:ind w:left="714" w:hanging="357"/>
      </w:pPr>
      <w:r>
        <w:t xml:space="preserve">klade důraz na pochopení vztahů mezi společenskovědními disciplínami </w:t>
      </w:r>
    </w:p>
    <w:p w14:paraId="465EF864" w14:textId="77777777" w:rsidR="005E591F" w:rsidRDefault="005E591F" w:rsidP="0030549D">
      <w:pPr>
        <w:pStyle w:val="OdstavecSy"/>
        <w:numPr>
          <w:ilvl w:val="0"/>
          <w:numId w:val="350"/>
        </w:numPr>
        <w:spacing w:after="0"/>
        <w:ind w:left="714" w:hanging="357"/>
      </w:pPr>
      <w:r>
        <w:t xml:space="preserve">demonstruje různé teoretické pohledy na společenskou realitu </w:t>
      </w:r>
    </w:p>
    <w:p w14:paraId="446BDECF" w14:textId="296FF360" w:rsidR="005E591F" w:rsidRDefault="005E591F" w:rsidP="0030549D">
      <w:pPr>
        <w:pStyle w:val="OdstavecSy"/>
        <w:numPr>
          <w:ilvl w:val="0"/>
          <w:numId w:val="350"/>
        </w:numPr>
        <w:spacing w:after="0"/>
        <w:ind w:left="714" w:hanging="357"/>
      </w:pPr>
      <w:r>
        <w:t xml:space="preserve">motivuje </w:t>
      </w:r>
      <w:r w:rsidR="006169EC">
        <w:t>k </w:t>
      </w:r>
      <w:r>
        <w:t xml:space="preserve">úsilí </w:t>
      </w:r>
      <w:r w:rsidR="006169EC">
        <w:t>o </w:t>
      </w:r>
      <w:r>
        <w:t xml:space="preserve">porozumění společenské problematice </w:t>
      </w:r>
    </w:p>
    <w:p w14:paraId="794F73CD" w14:textId="639EBBF1" w:rsidR="005E591F" w:rsidRDefault="005E591F" w:rsidP="0030549D">
      <w:pPr>
        <w:pStyle w:val="OdstavecSy"/>
        <w:numPr>
          <w:ilvl w:val="0"/>
          <w:numId w:val="350"/>
        </w:numPr>
        <w:spacing w:after="0"/>
        <w:ind w:left="714" w:hanging="357"/>
      </w:pPr>
      <w:r>
        <w:t xml:space="preserve">upozorňuje na filosofické otázky spojené </w:t>
      </w:r>
      <w:r w:rsidR="006169EC">
        <w:t>s </w:t>
      </w:r>
      <w:r>
        <w:t xml:space="preserve">vykládanými teoretickými koncepty </w:t>
      </w:r>
    </w:p>
    <w:p w14:paraId="781A800C" w14:textId="5C6DAB2D" w:rsidR="005E591F" w:rsidRDefault="005E591F" w:rsidP="0030549D">
      <w:pPr>
        <w:pStyle w:val="OdstavecSy"/>
        <w:numPr>
          <w:ilvl w:val="0"/>
          <w:numId w:val="350"/>
        </w:numPr>
        <w:spacing w:after="0"/>
        <w:ind w:left="714" w:hanging="357"/>
      </w:pPr>
      <w:r>
        <w:t xml:space="preserve">vede žáky </w:t>
      </w:r>
      <w:r w:rsidR="006169EC">
        <w:t>k </w:t>
      </w:r>
      <w:r>
        <w:t xml:space="preserve">zájmu </w:t>
      </w:r>
      <w:r w:rsidR="006169EC">
        <w:t>o </w:t>
      </w:r>
      <w:r>
        <w:t xml:space="preserve">aktuální události, četbě denního tisku apod. </w:t>
      </w:r>
    </w:p>
    <w:p w14:paraId="2BAF40E0" w14:textId="60A7F096" w:rsidR="005E591F" w:rsidRDefault="005E591F" w:rsidP="0030549D">
      <w:pPr>
        <w:pStyle w:val="OdstavecSy"/>
        <w:numPr>
          <w:ilvl w:val="0"/>
          <w:numId w:val="350"/>
        </w:numPr>
        <w:spacing w:after="0"/>
        <w:ind w:left="714" w:hanging="357"/>
      </w:pPr>
      <w:r>
        <w:t xml:space="preserve">rozvíjí </w:t>
      </w:r>
      <w:r w:rsidR="006169EC">
        <w:t>u </w:t>
      </w:r>
      <w:r>
        <w:t xml:space="preserve">žáků schopnost porozumění odbornému textu </w:t>
      </w:r>
    </w:p>
    <w:p w14:paraId="7D58963B" w14:textId="789A28AF" w:rsidR="005E591F" w:rsidRDefault="005E591F" w:rsidP="0030549D">
      <w:pPr>
        <w:pStyle w:val="OdstavecSy"/>
        <w:numPr>
          <w:ilvl w:val="0"/>
          <w:numId w:val="350"/>
        </w:numPr>
        <w:spacing w:after="0"/>
        <w:ind w:left="714" w:hanging="357"/>
      </w:pPr>
      <w:r>
        <w:t xml:space="preserve">rozvíjí </w:t>
      </w:r>
      <w:r w:rsidR="006169EC">
        <w:t>u </w:t>
      </w:r>
      <w:r>
        <w:t xml:space="preserve">žáků schopnost vyjadřování </w:t>
      </w:r>
      <w:r w:rsidR="006169EC">
        <w:t>v </w:t>
      </w:r>
      <w:r>
        <w:t xml:space="preserve">odborném stylu </w:t>
      </w:r>
    </w:p>
    <w:p w14:paraId="4A8852DD" w14:textId="70EF5586" w:rsidR="005E591F" w:rsidRDefault="005E591F" w:rsidP="0030549D">
      <w:pPr>
        <w:pStyle w:val="OdstavecSy"/>
        <w:numPr>
          <w:ilvl w:val="0"/>
          <w:numId w:val="350"/>
        </w:numPr>
        <w:spacing w:after="0"/>
        <w:ind w:left="714" w:hanging="357"/>
        <w:sectPr w:rsidR="005E591F" w:rsidSect="005E591F">
          <w:headerReference w:type="default" r:id="rId166"/>
          <w:footerReference w:type="default" r:id="rId167"/>
          <w:pgSz w:w="11906" w:h="16838"/>
          <w:pgMar w:top="720" w:right="720" w:bottom="720" w:left="720" w:header="720" w:footer="720" w:gutter="0"/>
          <w:cols w:space="720"/>
          <w:docGrid w:linePitch="299"/>
        </w:sectPr>
      </w:pPr>
      <w:r>
        <w:t xml:space="preserve">rozvíjí </w:t>
      </w:r>
      <w:r w:rsidR="006169EC">
        <w:t>u </w:t>
      </w:r>
      <w:r>
        <w:t>žáků smysl pro zodpovědnost</w:t>
      </w:r>
    </w:p>
    <w:tbl>
      <w:tblPr>
        <w:tblW w:w="15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7230"/>
        <w:gridCol w:w="3075"/>
      </w:tblGrid>
      <w:tr w:rsidR="005E591F" w:rsidRPr="00EB7B93" w14:paraId="699C7C36" w14:textId="77777777" w:rsidTr="00E23231">
        <w:trPr>
          <w:trHeight w:val="840"/>
          <w:tblHeader/>
        </w:trPr>
        <w:tc>
          <w:tcPr>
            <w:tcW w:w="12309" w:type="dxa"/>
            <w:gridSpan w:val="2"/>
            <w:tcBorders>
              <w:right w:val="single" w:sz="4" w:space="0" w:color="FFFFFF" w:themeColor="background1"/>
            </w:tcBorders>
            <w:shd w:val="clear" w:color="auto" w:fill="C6D9F1" w:themeFill="text2" w:themeFillTint="33"/>
            <w:vAlign w:val="center"/>
          </w:tcPr>
          <w:p w14:paraId="6ADFC4D2" w14:textId="77777777" w:rsidR="005E591F" w:rsidRPr="00EB7B93" w:rsidRDefault="005E591F" w:rsidP="005E591F">
            <w:pPr>
              <w:rPr>
                <w:b/>
              </w:rPr>
            </w:pPr>
            <w:r w:rsidRPr="00EB7B93">
              <w:rPr>
                <w:b/>
              </w:rPr>
              <w:t>PŘEDMĚT: Společenskovědní seminář I</w:t>
            </w:r>
          </w:p>
        </w:tc>
        <w:tc>
          <w:tcPr>
            <w:tcW w:w="3075" w:type="dxa"/>
            <w:tcBorders>
              <w:left w:val="single" w:sz="4" w:space="0" w:color="FFFFFF" w:themeColor="background1"/>
            </w:tcBorders>
            <w:shd w:val="clear" w:color="auto" w:fill="C6D9F1" w:themeFill="text2" w:themeFillTint="33"/>
            <w:vAlign w:val="center"/>
          </w:tcPr>
          <w:p w14:paraId="258E92A5" w14:textId="77777777" w:rsidR="005E591F" w:rsidRPr="00EB7B93" w:rsidRDefault="005E591F" w:rsidP="005E591F">
            <w:pPr>
              <w:rPr>
                <w:b/>
              </w:rPr>
            </w:pPr>
            <w:r w:rsidRPr="00EB7B93">
              <w:rPr>
                <w:b/>
              </w:rPr>
              <w:t>Hodin: 2</w:t>
            </w:r>
          </w:p>
        </w:tc>
      </w:tr>
      <w:tr w:rsidR="005E591F" w:rsidRPr="00EB7B93" w14:paraId="2033B1AC" w14:textId="77777777" w:rsidTr="00E23231">
        <w:trPr>
          <w:trHeight w:val="840"/>
          <w:tblHeader/>
        </w:trPr>
        <w:tc>
          <w:tcPr>
            <w:tcW w:w="5079" w:type="dxa"/>
            <w:shd w:val="clear" w:color="auto" w:fill="C6D9F1" w:themeFill="text2" w:themeFillTint="33"/>
            <w:vAlign w:val="center"/>
          </w:tcPr>
          <w:p w14:paraId="33560D44" w14:textId="77777777" w:rsidR="005E591F" w:rsidRPr="00EB7B93" w:rsidRDefault="005E591F" w:rsidP="005E591F">
            <w:pPr>
              <w:rPr>
                <w:b/>
              </w:rPr>
            </w:pPr>
            <w:r w:rsidRPr="00EB7B93">
              <w:rPr>
                <w:b/>
              </w:rPr>
              <w:t>ŠVP VÝSTUP</w:t>
            </w:r>
          </w:p>
        </w:tc>
        <w:tc>
          <w:tcPr>
            <w:tcW w:w="7230" w:type="dxa"/>
            <w:shd w:val="clear" w:color="auto" w:fill="C6D9F1" w:themeFill="text2" w:themeFillTint="33"/>
            <w:vAlign w:val="center"/>
          </w:tcPr>
          <w:p w14:paraId="0747C7E4" w14:textId="77777777" w:rsidR="005E591F" w:rsidRPr="00EB7B93" w:rsidRDefault="005E591F" w:rsidP="005E591F">
            <w:pPr>
              <w:rPr>
                <w:b/>
              </w:rPr>
            </w:pPr>
            <w:r w:rsidRPr="00EB7B93">
              <w:rPr>
                <w:b/>
              </w:rPr>
              <w:t>UČIVO</w:t>
            </w:r>
          </w:p>
        </w:tc>
        <w:tc>
          <w:tcPr>
            <w:tcW w:w="3075" w:type="dxa"/>
            <w:shd w:val="clear" w:color="auto" w:fill="C6D9F1" w:themeFill="text2" w:themeFillTint="33"/>
            <w:vAlign w:val="center"/>
          </w:tcPr>
          <w:p w14:paraId="67CC35AA" w14:textId="77777777" w:rsidR="005E591F" w:rsidRPr="00EB7B93" w:rsidRDefault="005E591F" w:rsidP="005E591F">
            <w:pPr>
              <w:rPr>
                <w:b/>
              </w:rPr>
            </w:pPr>
            <w:r w:rsidRPr="00EB7B93">
              <w:rPr>
                <w:b/>
              </w:rPr>
              <w:t>PŘESAHY, VAZBY, SOUVISLOSTI, POZNÁMKY</w:t>
            </w:r>
          </w:p>
        </w:tc>
      </w:tr>
      <w:tr w:rsidR="005E591F" w:rsidRPr="009573E6" w14:paraId="6EA379A5" w14:textId="77777777" w:rsidTr="005E591F">
        <w:trPr>
          <w:trHeight w:val="840"/>
        </w:trPr>
        <w:tc>
          <w:tcPr>
            <w:tcW w:w="5079" w:type="dxa"/>
            <w:vMerge w:val="restart"/>
            <w:vAlign w:val="center"/>
          </w:tcPr>
          <w:p w14:paraId="7A33D112" w14:textId="609FD63B" w:rsidR="005E591F" w:rsidRPr="009573E6" w:rsidRDefault="005E591F" w:rsidP="0030549D">
            <w:pPr>
              <w:pStyle w:val="Odstavecseseznamem"/>
              <w:numPr>
                <w:ilvl w:val="0"/>
                <w:numId w:val="292"/>
              </w:numPr>
              <w:spacing w:line="312" w:lineRule="auto"/>
            </w:pPr>
            <w:r>
              <w:t xml:space="preserve">rozlišuje významné náboženské systémy, identifikuje projevy náboženské </w:t>
            </w:r>
            <w:r w:rsidR="006169EC">
              <w:t>a </w:t>
            </w:r>
            <w:r>
              <w:t xml:space="preserve">jiné nesnášenlivosti </w:t>
            </w:r>
            <w:r w:rsidR="006169EC">
              <w:t>a </w:t>
            </w:r>
            <w:r>
              <w:t>rozezná projevy sektářského myšlení</w:t>
            </w:r>
          </w:p>
        </w:tc>
        <w:tc>
          <w:tcPr>
            <w:tcW w:w="7230" w:type="dxa"/>
            <w:vAlign w:val="center"/>
          </w:tcPr>
          <w:p w14:paraId="30E8AB95" w14:textId="77777777" w:rsidR="005E591F" w:rsidRPr="009573E6" w:rsidRDefault="005E591F" w:rsidP="005E591F">
            <w:r w:rsidRPr="009573E6">
              <w:t xml:space="preserve">Religionistika – základní pojmy, světové názory podle vztahu k náboženství, </w:t>
            </w:r>
          </w:p>
        </w:tc>
        <w:tc>
          <w:tcPr>
            <w:tcW w:w="3075" w:type="dxa"/>
            <w:vAlign w:val="center"/>
          </w:tcPr>
          <w:p w14:paraId="690B3956" w14:textId="77777777" w:rsidR="005E591F" w:rsidRPr="009573E6" w:rsidRDefault="005E591F" w:rsidP="005E591F">
            <w:pPr>
              <w:rPr>
                <w:i/>
              </w:rPr>
            </w:pPr>
          </w:p>
        </w:tc>
      </w:tr>
      <w:tr w:rsidR="005E591F" w:rsidRPr="009573E6" w14:paraId="07864701" w14:textId="77777777" w:rsidTr="005E591F">
        <w:trPr>
          <w:trHeight w:val="840"/>
        </w:trPr>
        <w:tc>
          <w:tcPr>
            <w:tcW w:w="5079" w:type="dxa"/>
            <w:vMerge/>
            <w:vAlign w:val="center"/>
          </w:tcPr>
          <w:p w14:paraId="107EB43E" w14:textId="77777777" w:rsidR="005E591F" w:rsidRPr="009573E6" w:rsidRDefault="005E591F" w:rsidP="005E591F"/>
        </w:tc>
        <w:tc>
          <w:tcPr>
            <w:tcW w:w="7230" w:type="dxa"/>
            <w:vAlign w:val="center"/>
          </w:tcPr>
          <w:p w14:paraId="67D56764" w14:textId="77777777" w:rsidR="005E591F" w:rsidRPr="009573E6" w:rsidRDefault="005E591F" w:rsidP="005E591F">
            <w:r w:rsidRPr="009573E6">
              <w:t>Světová náboženství – největší světová náboženství, státní náboženství</w:t>
            </w:r>
          </w:p>
        </w:tc>
        <w:tc>
          <w:tcPr>
            <w:tcW w:w="3075" w:type="dxa"/>
            <w:vAlign w:val="center"/>
          </w:tcPr>
          <w:p w14:paraId="00EC625D" w14:textId="77777777" w:rsidR="005E591F" w:rsidRPr="009573E6" w:rsidRDefault="005E591F" w:rsidP="005E591F">
            <w:pPr>
              <w:rPr>
                <w:i/>
                <w:color w:val="FF0000"/>
              </w:rPr>
            </w:pPr>
          </w:p>
        </w:tc>
      </w:tr>
      <w:tr w:rsidR="005E591F" w:rsidRPr="009573E6" w14:paraId="56599384" w14:textId="77777777" w:rsidTr="005E591F">
        <w:trPr>
          <w:trHeight w:val="840"/>
        </w:trPr>
        <w:tc>
          <w:tcPr>
            <w:tcW w:w="5079" w:type="dxa"/>
            <w:vMerge/>
            <w:vAlign w:val="center"/>
          </w:tcPr>
          <w:p w14:paraId="455EB433" w14:textId="77777777" w:rsidR="005E591F" w:rsidRPr="009573E6" w:rsidRDefault="005E591F" w:rsidP="005E591F"/>
        </w:tc>
        <w:tc>
          <w:tcPr>
            <w:tcW w:w="7230" w:type="dxa"/>
            <w:vAlign w:val="center"/>
          </w:tcPr>
          <w:p w14:paraId="5D33EEC4" w14:textId="5D71395C" w:rsidR="005E591F" w:rsidRPr="009573E6" w:rsidRDefault="005E591F" w:rsidP="005E591F">
            <w:r w:rsidRPr="009573E6">
              <w:t xml:space="preserve">Judaismus – historie, Mojžíš, hebrejská bible, židovský rok, obřady </w:t>
            </w:r>
            <w:r w:rsidR="006169EC" w:rsidRPr="009573E6">
              <w:t>a</w:t>
            </w:r>
            <w:r w:rsidR="006169EC">
              <w:t> </w:t>
            </w:r>
            <w:r w:rsidRPr="009573E6">
              <w:t xml:space="preserve">svátky, židovská bohoslužba, současnost judaismu </w:t>
            </w:r>
          </w:p>
        </w:tc>
        <w:tc>
          <w:tcPr>
            <w:tcW w:w="3075" w:type="dxa"/>
            <w:vAlign w:val="center"/>
          </w:tcPr>
          <w:p w14:paraId="2C5BBC75" w14:textId="77777777" w:rsidR="005E591F" w:rsidRPr="009573E6" w:rsidRDefault="005E591F" w:rsidP="005E591F">
            <w:pPr>
              <w:rPr>
                <w:i/>
                <w:color w:val="FF0000"/>
              </w:rPr>
            </w:pPr>
          </w:p>
        </w:tc>
      </w:tr>
      <w:tr w:rsidR="005E591F" w:rsidRPr="009573E6" w14:paraId="26C3DE98" w14:textId="77777777" w:rsidTr="005E591F">
        <w:trPr>
          <w:trHeight w:val="840"/>
        </w:trPr>
        <w:tc>
          <w:tcPr>
            <w:tcW w:w="5079" w:type="dxa"/>
            <w:vMerge/>
            <w:vAlign w:val="center"/>
          </w:tcPr>
          <w:p w14:paraId="457D25F0" w14:textId="77777777" w:rsidR="005E591F" w:rsidRPr="009573E6" w:rsidRDefault="005E591F" w:rsidP="005E591F"/>
        </w:tc>
        <w:tc>
          <w:tcPr>
            <w:tcW w:w="7230" w:type="dxa"/>
            <w:vAlign w:val="center"/>
          </w:tcPr>
          <w:p w14:paraId="6D25531C" w14:textId="40453DA8" w:rsidR="005E591F" w:rsidRPr="009573E6" w:rsidRDefault="005E591F" w:rsidP="005E591F">
            <w:r w:rsidRPr="00EB7B93">
              <w:t>Islám –</w:t>
            </w:r>
            <w:r>
              <w:t xml:space="preserve"> </w:t>
            </w:r>
            <w:r w:rsidRPr="00EB7B93">
              <w:t>historie,  prorok</w:t>
            </w:r>
            <w:r w:rsidRPr="009573E6">
              <w:t xml:space="preserve"> Mohamed, Korán, větve </w:t>
            </w:r>
            <w:r w:rsidR="006169EC" w:rsidRPr="009573E6">
              <w:t>a</w:t>
            </w:r>
            <w:r w:rsidR="006169EC">
              <w:t> </w:t>
            </w:r>
            <w:r w:rsidRPr="009573E6">
              <w:t xml:space="preserve">proudy islámu, instituce, obřady </w:t>
            </w:r>
            <w:r w:rsidR="006169EC" w:rsidRPr="009573E6">
              <w:t>a</w:t>
            </w:r>
            <w:r w:rsidR="006169EC">
              <w:t> </w:t>
            </w:r>
            <w:r w:rsidRPr="009573E6">
              <w:t>svátky, současnost islámu</w:t>
            </w:r>
          </w:p>
        </w:tc>
        <w:tc>
          <w:tcPr>
            <w:tcW w:w="3075" w:type="dxa"/>
            <w:vAlign w:val="center"/>
          </w:tcPr>
          <w:p w14:paraId="4BF23ABA" w14:textId="77777777" w:rsidR="005E591F" w:rsidRPr="009573E6" w:rsidRDefault="005E591F" w:rsidP="005E591F">
            <w:pPr>
              <w:rPr>
                <w:i/>
                <w:color w:val="FF0000"/>
              </w:rPr>
            </w:pPr>
          </w:p>
        </w:tc>
      </w:tr>
      <w:tr w:rsidR="005E591F" w:rsidRPr="009573E6" w14:paraId="277BFCE3" w14:textId="77777777" w:rsidTr="005E591F">
        <w:trPr>
          <w:trHeight w:val="840"/>
        </w:trPr>
        <w:tc>
          <w:tcPr>
            <w:tcW w:w="5079" w:type="dxa"/>
            <w:vMerge/>
            <w:vAlign w:val="center"/>
          </w:tcPr>
          <w:p w14:paraId="433F2BB6" w14:textId="77777777" w:rsidR="005E591F" w:rsidRPr="009573E6" w:rsidRDefault="005E591F" w:rsidP="005E591F"/>
        </w:tc>
        <w:tc>
          <w:tcPr>
            <w:tcW w:w="7230" w:type="dxa"/>
            <w:vAlign w:val="center"/>
          </w:tcPr>
          <w:p w14:paraId="697CAB53" w14:textId="28AFA138" w:rsidR="005E591F" w:rsidRPr="009573E6" w:rsidRDefault="005E591F" w:rsidP="005E591F">
            <w:r w:rsidRPr="009573E6">
              <w:t xml:space="preserve">Hinduismus – historie, posvátné texty, obřady </w:t>
            </w:r>
            <w:r w:rsidR="006169EC" w:rsidRPr="009573E6">
              <w:t>a</w:t>
            </w:r>
            <w:r w:rsidR="006169EC">
              <w:t> </w:t>
            </w:r>
            <w:r w:rsidRPr="009573E6">
              <w:t xml:space="preserve">instituce, Brahma, Višnu </w:t>
            </w:r>
            <w:r w:rsidR="006169EC" w:rsidRPr="009573E6">
              <w:t>a</w:t>
            </w:r>
            <w:r w:rsidR="006169EC">
              <w:t> </w:t>
            </w:r>
            <w:r w:rsidRPr="009573E6">
              <w:t xml:space="preserve">Šiva, větve </w:t>
            </w:r>
            <w:r w:rsidR="006169EC" w:rsidRPr="009573E6">
              <w:t>a</w:t>
            </w:r>
            <w:r w:rsidR="006169EC">
              <w:t> </w:t>
            </w:r>
            <w:r w:rsidRPr="009573E6">
              <w:t xml:space="preserve">proudy hinduismu, obřady </w:t>
            </w:r>
            <w:r w:rsidR="006169EC" w:rsidRPr="009573E6">
              <w:t>a</w:t>
            </w:r>
            <w:r w:rsidR="006169EC">
              <w:t> </w:t>
            </w:r>
            <w:r w:rsidRPr="009573E6">
              <w:t>svátky, současnost hinduismu</w:t>
            </w:r>
          </w:p>
        </w:tc>
        <w:tc>
          <w:tcPr>
            <w:tcW w:w="3075" w:type="dxa"/>
            <w:vAlign w:val="center"/>
          </w:tcPr>
          <w:p w14:paraId="6EC5708E" w14:textId="77777777" w:rsidR="005E591F" w:rsidRPr="009573E6" w:rsidRDefault="005E591F" w:rsidP="005E591F">
            <w:pPr>
              <w:rPr>
                <w:i/>
                <w:color w:val="FF0000"/>
              </w:rPr>
            </w:pPr>
          </w:p>
        </w:tc>
      </w:tr>
      <w:tr w:rsidR="005E591F" w:rsidRPr="009573E6" w14:paraId="518165FB" w14:textId="77777777" w:rsidTr="005E591F">
        <w:trPr>
          <w:trHeight w:val="840"/>
        </w:trPr>
        <w:tc>
          <w:tcPr>
            <w:tcW w:w="5079" w:type="dxa"/>
            <w:vMerge/>
            <w:vAlign w:val="center"/>
          </w:tcPr>
          <w:p w14:paraId="5AA14956" w14:textId="77777777" w:rsidR="005E591F" w:rsidRPr="009573E6" w:rsidRDefault="005E591F" w:rsidP="005E591F"/>
        </w:tc>
        <w:tc>
          <w:tcPr>
            <w:tcW w:w="7230" w:type="dxa"/>
            <w:vAlign w:val="center"/>
          </w:tcPr>
          <w:p w14:paraId="78873CE8" w14:textId="0FE914BF" w:rsidR="005E591F" w:rsidRPr="009573E6" w:rsidRDefault="005E591F" w:rsidP="005E591F">
            <w:r w:rsidRPr="009573E6">
              <w:t xml:space="preserve">Buddhismus – historie, Buddha, instituce, buddhistické učení, obřady </w:t>
            </w:r>
            <w:r w:rsidR="006169EC" w:rsidRPr="009573E6">
              <w:t>a</w:t>
            </w:r>
            <w:r w:rsidR="006169EC">
              <w:t> </w:t>
            </w:r>
            <w:r w:rsidRPr="009573E6">
              <w:t>svátky, Dalajláma, současnost Hinduismu</w:t>
            </w:r>
          </w:p>
        </w:tc>
        <w:tc>
          <w:tcPr>
            <w:tcW w:w="3075" w:type="dxa"/>
            <w:vAlign w:val="center"/>
          </w:tcPr>
          <w:p w14:paraId="77389A39" w14:textId="77777777" w:rsidR="005E591F" w:rsidRPr="009573E6" w:rsidRDefault="005E591F" w:rsidP="005E591F">
            <w:pPr>
              <w:rPr>
                <w:i/>
                <w:color w:val="FF0000"/>
              </w:rPr>
            </w:pPr>
          </w:p>
        </w:tc>
      </w:tr>
      <w:tr w:rsidR="005E591F" w:rsidRPr="009573E6" w14:paraId="44F7E936" w14:textId="77777777" w:rsidTr="005E591F">
        <w:trPr>
          <w:trHeight w:val="840"/>
        </w:trPr>
        <w:tc>
          <w:tcPr>
            <w:tcW w:w="5079" w:type="dxa"/>
            <w:vMerge/>
            <w:vAlign w:val="center"/>
          </w:tcPr>
          <w:p w14:paraId="6C322FF6" w14:textId="77777777" w:rsidR="005E591F" w:rsidRPr="009573E6" w:rsidRDefault="005E591F" w:rsidP="005E591F"/>
        </w:tc>
        <w:tc>
          <w:tcPr>
            <w:tcW w:w="7230" w:type="dxa"/>
            <w:vAlign w:val="center"/>
          </w:tcPr>
          <w:p w14:paraId="5C66F224" w14:textId="08D25C80" w:rsidR="005E591F" w:rsidRPr="009573E6" w:rsidRDefault="005E591F" w:rsidP="005E591F">
            <w:r w:rsidRPr="009573E6">
              <w:t xml:space="preserve">Křesťanství – historie, Ježíš Kristus, principy křesťanství, bible, instituce, řády, obřady </w:t>
            </w:r>
            <w:r w:rsidR="006169EC" w:rsidRPr="009573E6">
              <w:t>a</w:t>
            </w:r>
            <w:r w:rsidR="006169EC">
              <w:t> </w:t>
            </w:r>
            <w:r w:rsidRPr="009573E6">
              <w:t xml:space="preserve">svátky, větve </w:t>
            </w:r>
            <w:r w:rsidR="006169EC" w:rsidRPr="009573E6">
              <w:t>a</w:t>
            </w:r>
            <w:r w:rsidR="006169EC">
              <w:t> </w:t>
            </w:r>
            <w:r w:rsidRPr="009573E6">
              <w:t>proudy, současnost</w:t>
            </w:r>
          </w:p>
        </w:tc>
        <w:tc>
          <w:tcPr>
            <w:tcW w:w="3075" w:type="dxa"/>
            <w:vAlign w:val="center"/>
          </w:tcPr>
          <w:p w14:paraId="74643FFE" w14:textId="77777777" w:rsidR="005E591F" w:rsidRPr="009573E6" w:rsidRDefault="005E591F" w:rsidP="005E591F">
            <w:pPr>
              <w:rPr>
                <w:i/>
                <w:color w:val="FF0000"/>
              </w:rPr>
            </w:pPr>
          </w:p>
        </w:tc>
      </w:tr>
      <w:tr w:rsidR="005E591F" w:rsidRPr="009573E6" w14:paraId="488349E5" w14:textId="77777777" w:rsidTr="005E591F">
        <w:trPr>
          <w:trHeight w:val="840"/>
        </w:trPr>
        <w:tc>
          <w:tcPr>
            <w:tcW w:w="5079" w:type="dxa"/>
            <w:vMerge w:val="restart"/>
            <w:vAlign w:val="center"/>
          </w:tcPr>
          <w:p w14:paraId="75BA92DB" w14:textId="5B165DEE" w:rsidR="005E591F" w:rsidRPr="009573E6" w:rsidRDefault="005E591F" w:rsidP="0030549D">
            <w:pPr>
              <w:pStyle w:val="Odstavecseseznamem"/>
              <w:numPr>
                <w:ilvl w:val="0"/>
                <w:numId w:val="292"/>
              </w:numPr>
              <w:spacing w:line="312" w:lineRule="auto"/>
            </w:pPr>
            <w:r>
              <w:t xml:space="preserve">posoudí projevy globalizace, uvede příklady globálních problémů současnosti, analyzuje jejich příčiny </w:t>
            </w:r>
            <w:r w:rsidR="006169EC">
              <w:t>a </w:t>
            </w:r>
            <w:r>
              <w:t>domýšlí jejich možné důsledky</w:t>
            </w:r>
          </w:p>
        </w:tc>
        <w:tc>
          <w:tcPr>
            <w:tcW w:w="7230" w:type="dxa"/>
            <w:vAlign w:val="center"/>
          </w:tcPr>
          <w:p w14:paraId="11A0DE63" w14:textId="4B21A650" w:rsidR="005E591F" w:rsidRPr="009573E6" w:rsidRDefault="005E591F" w:rsidP="005E591F">
            <w:r w:rsidRPr="009573E6">
              <w:t xml:space="preserve">Migrace – důvody </w:t>
            </w:r>
            <w:r w:rsidR="006169EC" w:rsidRPr="009573E6">
              <w:t>a</w:t>
            </w:r>
            <w:r w:rsidR="006169EC">
              <w:t> </w:t>
            </w:r>
            <w:r w:rsidRPr="009573E6">
              <w:t xml:space="preserve">důsledky migrace, výhody </w:t>
            </w:r>
            <w:r w:rsidR="006169EC" w:rsidRPr="009573E6">
              <w:t>a</w:t>
            </w:r>
            <w:r w:rsidR="006169EC">
              <w:t> </w:t>
            </w:r>
            <w:r w:rsidRPr="009573E6">
              <w:t xml:space="preserve">nevýhody migrace pro zdrojovou </w:t>
            </w:r>
            <w:r w:rsidR="006169EC" w:rsidRPr="009573E6">
              <w:t>a</w:t>
            </w:r>
            <w:r w:rsidR="006169EC">
              <w:t> </w:t>
            </w:r>
            <w:r w:rsidRPr="009573E6">
              <w:t>hostitelskou zemi</w:t>
            </w:r>
          </w:p>
        </w:tc>
        <w:tc>
          <w:tcPr>
            <w:tcW w:w="3075" w:type="dxa"/>
            <w:vAlign w:val="center"/>
          </w:tcPr>
          <w:p w14:paraId="63803522" w14:textId="77777777" w:rsidR="005E591F" w:rsidRPr="009573E6" w:rsidRDefault="005E591F" w:rsidP="005E591F">
            <w:pPr>
              <w:rPr>
                <w:i/>
                <w:color w:val="FF0000"/>
              </w:rPr>
            </w:pPr>
          </w:p>
        </w:tc>
      </w:tr>
      <w:tr w:rsidR="005E591F" w:rsidRPr="009573E6" w14:paraId="0C08B983" w14:textId="77777777" w:rsidTr="005E591F">
        <w:trPr>
          <w:trHeight w:val="840"/>
        </w:trPr>
        <w:tc>
          <w:tcPr>
            <w:tcW w:w="5079" w:type="dxa"/>
            <w:vMerge/>
            <w:vAlign w:val="center"/>
          </w:tcPr>
          <w:p w14:paraId="6FB6A949" w14:textId="77777777" w:rsidR="005E591F" w:rsidRPr="009573E6" w:rsidRDefault="005E591F" w:rsidP="005E591F"/>
        </w:tc>
        <w:tc>
          <w:tcPr>
            <w:tcW w:w="7230" w:type="dxa"/>
            <w:vAlign w:val="center"/>
          </w:tcPr>
          <w:p w14:paraId="4D894038" w14:textId="2DBA034A" w:rsidR="005E591F" w:rsidRPr="009573E6" w:rsidRDefault="005E591F" w:rsidP="005E591F">
            <w:r w:rsidRPr="009573E6">
              <w:t xml:space="preserve">Migrace ve světě – historie </w:t>
            </w:r>
            <w:r w:rsidR="006169EC" w:rsidRPr="009573E6">
              <w:t>a</w:t>
            </w:r>
            <w:r w:rsidR="006169EC">
              <w:t> </w:t>
            </w:r>
            <w:r w:rsidRPr="009573E6">
              <w:t xml:space="preserve">současnost migrace, příklady migrace ve světě, migrace </w:t>
            </w:r>
            <w:r w:rsidR="006169EC" w:rsidRPr="009573E6">
              <w:t>v</w:t>
            </w:r>
            <w:r w:rsidR="006169EC">
              <w:t> </w:t>
            </w:r>
            <w:r w:rsidRPr="009573E6">
              <w:t>ČR</w:t>
            </w:r>
          </w:p>
        </w:tc>
        <w:tc>
          <w:tcPr>
            <w:tcW w:w="3075" w:type="dxa"/>
            <w:vAlign w:val="center"/>
          </w:tcPr>
          <w:p w14:paraId="257170FF" w14:textId="77777777" w:rsidR="005E591F" w:rsidRPr="009573E6" w:rsidRDefault="005E591F" w:rsidP="005E591F">
            <w:pPr>
              <w:rPr>
                <w:i/>
                <w:color w:val="FF0000"/>
              </w:rPr>
            </w:pPr>
          </w:p>
        </w:tc>
      </w:tr>
      <w:tr w:rsidR="005E591F" w:rsidRPr="009573E6" w14:paraId="6E956FA6" w14:textId="77777777" w:rsidTr="005E591F">
        <w:trPr>
          <w:trHeight w:val="840"/>
        </w:trPr>
        <w:tc>
          <w:tcPr>
            <w:tcW w:w="5079" w:type="dxa"/>
            <w:vAlign w:val="center"/>
          </w:tcPr>
          <w:p w14:paraId="45C18605" w14:textId="73C9F2B8" w:rsidR="005E591F" w:rsidRDefault="005E591F" w:rsidP="0030549D">
            <w:pPr>
              <w:pStyle w:val="Odstavecseseznamem"/>
              <w:numPr>
                <w:ilvl w:val="0"/>
                <w:numId w:val="292"/>
              </w:numPr>
              <w:spacing w:line="312" w:lineRule="auto"/>
            </w:pPr>
            <w:r>
              <w:t xml:space="preserve">vyloží podstatu demokracie, odliší ji od nedemokratických forem řízení sociálních skupin </w:t>
            </w:r>
            <w:r w:rsidR="006169EC">
              <w:t>a </w:t>
            </w:r>
            <w:r>
              <w:t xml:space="preserve">státu, porovná postavení občana </w:t>
            </w:r>
            <w:r w:rsidR="006169EC">
              <w:t>v </w:t>
            </w:r>
            <w:r>
              <w:t xml:space="preserve">demokratickém </w:t>
            </w:r>
            <w:r w:rsidR="006169EC">
              <w:t>a </w:t>
            </w:r>
            <w:r>
              <w:t>totalitním státě</w:t>
            </w:r>
          </w:p>
          <w:p w14:paraId="2C3F46D5" w14:textId="6B91C672" w:rsidR="005E591F" w:rsidRPr="009573E6" w:rsidRDefault="005E591F" w:rsidP="0030549D">
            <w:pPr>
              <w:pStyle w:val="Odstavecseseznamem"/>
              <w:numPr>
                <w:ilvl w:val="0"/>
                <w:numId w:val="292"/>
              </w:numPr>
              <w:spacing w:line="312" w:lineRule="auto"/>
            </w:pPr>
            <w:r w:rsidRPr="00F60625">
              <w:t xml:space="preserve">vyloží podstatu komunálních </w:t>
            </w:r>
            <w:r w:rsidR="006169EC" w:rsidRPr="00F60625">
              <w:t>a</w:t>
            </w:r>
            <w:r w:rsidR="006169EC">
              <w:t> </w:t>
            </w:r>
            <w:r w:rsidRPr="00F60625">
              <w:t xml:space="preserve">parlamentních voleb, na příkladech ilustruje možné formy aktivní participace občanů </w:t>
            </w:r>
            <w:r w:rsidR="006169EC" w:rsidRPr="00F60625">
              <w:t>v</w:t>
            </w:r>
            <w:r w:rsidR="006169EC">
              <w:t> </w:t>
            </w:r>
            <w:r w:rsidRPr="00F60625">
              <w:t>životě obce či širších společenstvích</w:t>
            </w:r>
          </w:p>
        </w:tc>
        <w:tc>
          <w:tcPr>
            <w:tcW w:w="7230" w:type="dxa"/>
            <w:vAlign w:val="center"/>
          </w:tcPr>
          <w:p w14:paraId="128D2B21" w14:textId="77777777" w:rsidR="005E591F" w:rsidRPr="009573E6" w:rsidRDefault="005E591F" w:rsidP="005E591F">
            <w:r w:rsidRPr="009573E6">
              <w:t>Volby – typy voleb, znaky demokratických voleb, funkce voleb</w:t>
            </w:r>
          </w:p>
        </w:tc>
        <w:tc>
          <w:tcPr>
            <w:tcW w:w="3075" w:type="dxa"/>
            <w:vAlign w:val="center"/>
          </w:tcPr>
          <w:p w14:paraId="4CBC4AFB" w14:textId="77777777" w:rsidR="005E591F" w:rsidRPr="009573E6" w:rsidRDefault="005E591F" w:rsidP="005E591F">
            <w:pPr>
              <w:rPr>
                <w:i/>
                <w:color w:val="FF0000"/>
              </w:rPr>
            </w:pPr>
          </w:p>
        </w:tc>
      </w:tr>
      <w:tr w:rsidR="005E591F" w:rsidRPr="009573E6" w14:paraId="049457E8" w14:textId="77777777" w:rsidTr="005E591F">
        <w:trPr>
          <w:trHeight w:val="840"/>
        </w:trPr>
        <w:tc>
          <w:tcPr>
            <w:tcW w:w="5079" w:type="dxa"/>
            <w:vMerge w:val="restart"/>
            <w:vAlign w:val="center"/>
          </w:tcPr>
          <w:p w14:paraId="75E925CB" w14:textId="7A3E2571" w:rsidR="005E591F" w:rsidRPr="009573E6" w:rsidRDefault="005E591F" w:rsidP="0030549D">
            <w:pPr>
              <w:pStyle w:val="Odstavecseseznamem"/>
              <w:numPr>
                <w:ilvl w:val="0"/>
                <w:numId w:val="293"/>
              </w:numPr>
              <w:spacing w:line="312" w:lineRule="auto"/>
            </w:pPr>
            <w:r w:rsidRPr="00F60625">
              <w:t xml:space="preserve">vyloží podstatu komunálních </w:t>
            </w:r>
            <w:r w:rsidR="006169EC" w:rsidRPr="00F60625">
              <w:t>a</w:t>
            </w:r>
            <w:r w:rsidR="006169EC">
              <w:t> </w:t>
            </w:r>
            <w:r w:rsidRPr="00F60625">
              <w:t xml:space="preserve">parlamentních voleb, na příkladech ilustruje možné formy aktivní participace občanů </w:t>
            </w:r>
            <w:r w:rsidR="006169EC" w:rsidRPr="00F60625">
              <w:t>v</w:t>
            </w:r>
            <w:r w:rsidR="006169EC">
              <w:t> </w:t>
            </w:r>
            <w:r w:rsidRPr="00F60625">
              <w:t>životě obce či širších společenstvích</w:t>
            </w:r>
          </w:p>
        </w:tc>
        <w:tc>
          <w:tcPr>
            <w:tcW w:w="7230" w:type="dxa"/>
            <w:vAlign w:val="center"/>
          </w:tcPr>
          <w:p w14:paraId="0C5BCB92" w14:textId="50636EAA" w:rsidR="005E591F" w:rsidRPr="009573E6" w:rsidRDefault="005E591F" w:rsidP="005E591F">
            <w:r w:rsidRPr="009573E6">
              <w:t xml:space="preserve">Volební systémy – poměrný volební systém, jednokolový většinový systém, dvoukolový většinový systém, smíšený systém, výhody </w:t>
            </w:r>
            <w:r w:rsidR="006169EC" w:rsidRPr="009573E6">
              <w:t>a</w:t>
            </w:r>
            <w:r w:rsidR="006169EC">
              <w:t> </w:t>
            </w:r>
            <w:r w:rsidRPr="009573E6">
              <w:t>nevýhody jednotlivých systémů, metody pro přepočet hlasů, volební klauzule</w:t>
            </w:r>
          </w:p>
        </w:tc>
        <w:tc>
          <w:tcPr>
            <w:tcW w:w="3075" w:type="dxa"/>
            <w:vAlign w:val="center"/>
          </w:tcPr>
          <w:p w14:paraId="389D4607" w14:textId="77777777" w:rsidR="005E591F" w:rsidRPr="009573E6" w:rsidRDefault="005E591F" w:rsidP="005E591F">
            <w:pPr>
              <w:rPr>
                <w:i/>
                <w:color w:val="FF0000"/>
              </w:rPr>
            </w:pPr>
          </w:p>
        </w:tc>
      </w:tr>
      <w:tr w:rsidR="005E591F" w:rsidRPr="009573E6" w14:paraId="30282B0D" w14:textId="77777777" w:rsidTr="005E591F">
        <w:trPr>
          <w:trHeight w:val="840"/>
        </w:trPr>
        <w:tc>
          <w:tcPr>
            <w:tcW w:w="5079" w:type="dxa"/>
            <w:vMerge/>
            <w:vAlign w:val="center"/>
          </w:tcPr>
          <w:p w14:paraId="49FD1F32" w14:textId="77777777" w:rsidR="005E591F" w:rsidRPr="009573E6" w:rsidRDefault="005E591F" w:rsidP="005E591F"/>
        </w:tc>
        <w:tc>
          <w:tcPr>
            <w:tcW w:w="7230" w:type="dxa"/>
            <w:vAlign w:val="center"/>
          </w:tcPr>
          <w:p w14:paraId="0EA298AF" w14:textId="72A69F18" w:rsidR="005E591F" w:rsidRPr="009573E6" w:rsidRDefault="005E591F" w:rsidP="005E591F">
            <w:r w:rsidRPr="009573E6">
              <w:t xml:space="preserve">Komunální, parlamentní </w:t>
            </w:r>
            <w:r w:rsidR="006169EC" w:rsidRPr="009573E6">
              <w:t>a</w:t>
            </w:r>
            <w:r w:rsidR="006169EC">
              <w:t> </w:t>
            </w:r>
            <w:r w:rsidRPr="009573E6">
              <w:t>prezidentské volby v ČR – historie voleb v ČR, příklady posledních voleb, přepočet hlasů na mandáty, voličské strategie</w:t>
            </w:r>
          </w:p>
        </w:tc>
        <w:tc>
          <w:tcPr>
            <w:tcW w:w="3075" w:type="dxa"/>
            <w:vAlign w:val="center"/>
          </w:tcPr>
          <w:p w14:paraId="0EC82B0C" w14:textId="77777777" w:rsidR="005E591F" w:rsidRPr="009573E6" w:rsidRDefault="005E591F" w:rsidP="005E591F">
            <w:pPr>
              <w:rPr>
                <w:i/>
                <w:color w:val="FF0000"/>
              </w:rPr>
            </w:pPr>
          </w:p>
        </w:tc>
      </w:tr>
      <w:tr w:rsidR="005E591F" w:rsidRPr="009573E6" w14:paraId="4DB642DF" w14:textId="77777777" w:rsidTr="005E591F">
        <w:trPr>
          <w:trHeight w:val="840"/>
        </w:trPr>
        <w:tc>
          <w:tcPr>
            <w:tcW w:w="5079" w:type="dxa"/>
            <w:vAlign w:val="center"/>
          </w:tcPr>
          <w:p w14:paraId="10085456" w14:textId="11085ED9" w:rsidR="005E591F" w:rsidRDefault="005E591F" w:rsidP="0030549D">
            <w:pPr>
              <w:pStyle w:val="Odstavecseseznamem"/>
              <w:numPr>
                <w:ilvl w:val="0"/>
                <w:numId w:val="293"/>
              </w:numPr>
              <w:spacing w:line="312" w:lineRule="auto"/>
            </w:pPr>
            <w:r>
              <w:t xml:space="preserve">respektuje kulturní odlišnosti </w:t>
            </w:r>
            <w:r w:rsidR="006169EC">
              <w:t>a </w:t>
            </w:r>
            <w:r>
              <w:t xml:space="preserve">rozdíly </w:t>
            </w:r>
            <w:r w:rsidR="006169EC">
              <w:t>v </w:t>
            </w:r>
            <w:r>
              <w:t xml:space="preserve">projevu příslušníků různých sociálních skupin, na příkladech doloží, </w:t>
            </w:r>
            <w:r w:rsidR="006169EC">
              <w:t>k </w:t>
            </w:r>
            <w:r>
              <w:t>jakým důsledkům mohou vést předsudky</w:t>
            </w:r>
          </w:p>
          <w:p w14:paraId="2A982D14" w14:textId="477915F2" w:rsidR="005E591F" w:rsidRPr="009573E6" w:rsidRDefault="005E591F" w:rsidP="0030549D">
            <w:pPr>
              <w:pStyle w:val="Odstavecseseznamem"/>
              <w:numPr>
                <w:ilvl w:val="0"/>
                <w:numId w:val="293"/>
              </w:numPr>
              <w:spacing w:line="312" w:lineRule="auto"/>
            </w:pPr>
            <w:r>
              <w:t xml:space="preserve">objasní, jaký význam má sociální kontrola ve skupině </w:t>
            </w:r>
            <w:r w:rsidR="006169EC">
              <w:t>a </w:t>
            </w:r>
            <w:r>
              <w:t>ve větších sociálních celcích</w:t>
            </w:r>
          </w:p>
        </w:tc>
        <w:tc>
          <w:tcPr>
            <w:tcW w:w="7230" w:type="dxa"/>
            <w:vAlign w:val="center"/>
          </w:tcPr>
          <w:p w14:paraId="2B0616D5" w14:textId="13480547" w:rsidR="005E591F" w:rsidRPr="009573E6" w:rsidRDefault="005E591F" w:rsidP="005E591F">
            <w:r w:rsidRPr="009573E6">
              <w:t xml:space="preserve">Subkultury – definice </w:t>
            </w:r>
            <w:r w:rsidR="006169EC" w:rsidRPr="009573E6">
              <w:t>a</w:t>
            </w:r>
            <w:r w:rsidR="006169EC">
              <w:t> </w:t>
            </w:r>
            <w:r w:rsidRPr="009573E6">
              <w:t xml:space="preserve">vymezení, znaky </w:t>
            </w:r>
            <w:r w:rsidR="006169EC" w:rsidRPr="009573E6">
              <w:t>a</w:t>
            </w:r>
            <w:r w:rsidR="006169EC">
              <w:t> </w:t>
            </w:r>
            <w:r w:rsidRPr="009573E6">
              <w:t>rysy subkultur, důvody vzniku, příklady subkultur (punk, neonacisté, skinheads, squatteři, skejťáci, anarchisté, graffiti, hippies, atd.)</w:t>
            </w:r>
          </w:p>
        </w:tc>
        <w:tc>
          <w:tcPr>
            <w:tcW w:w="3075" w:type="dxa"/>
            <w:vAlign w:val="center"/>
          </w:tcPr>
          <w:p w14:paraId="23A6B68F" w14:textId="77777777" w:rsidR="005E591F" w:rsidRPr="009573E6" w:rsidRDefault="005E591F" w:rsidP="005E591F">
            <w:pPr>
              <w:rPr>
                <w:i/>
                <w:color w:val="FF0000"/>
              </w:rPr>
            </w:pPr>
          </w:p>
        </w:tc>
      </w:tr>
      <w:tr w:rsidR="005E591F" w:rsidRPr="009573E6" w14:paraId="438350FF" w14:textId="77777777" w:rsidTr="005E591F">
        <w:trPr>
          <w:trHeight w:val="840"/>
        </w:trPr>
        <w:tc>
          <w:tcPr>
            <w:tcW w:w="5079" w:type="dxa"/>
            <w:vAlign w:val="center"/>
          </w:tcPr>
          <w:p w14:paraId="64304452" w14:textId="0FC4E0FD" w:rsidR="005E591F" w:rsidRDefault="005E591F" w:rsidP="0030549D">
            <w:pPr>
              <w:pStyle w:val="Odstavecseseznamem"/>
              <w:numPr>
                <w:ilvl w:val="0"/>
                <w:numId w:val="294"/>
              </w:numPr>
              <w:spacing w:line="312" w:lineRule="auto"/>
            </w:pPr>
            <w:r>
              <w:t xml:space="preserve">objasní, proč </w:t>
            </w:r>
            <w:r w:rsidR="006169EC">
              <w:t>a </w:t>
            </w:r>
            <w:r>
              <w:t xml:space="preserve">jak se lidé odlišují ve svých projevech chování, uvede příklady faktorů, které ovlivňují prožívání, chování </w:t>
            </w:r>
            <w:r w:rsidR="006169EC">
              <w:t>a </w:t>
            </w:r>
            <w:r>
              <w:t>činnost člověka</w:t>
            </w:r>
          </w:p>
          <w:p w14:paraId="2AB9D96E" w14:textId="601861FB" w:rsidR="005E591F" w:rsidRDefault="005E591F" w:rsidP="0030549D">
            <w:pPr>
              <w:pStyle w:val="Odstavecseseznamem"/>
              <w:numPr>
                <w:ilvl w:val="0"/>
                <w:numId w:val="294"/>
              </w:numPr>
              <w:spacing w:line="312" w:lineRule="auto"/>
            </w:pPr>
            <w:r>
              <w:t xml:space="preserve">porovná osobnost </w:t>
            </w:r>
            <w:r w:rsidR="006169EC">
              <w:t>v </w:t>
            </w:r>
            <w:r>
              <w:t xml:space="preserve">jednotlivých vývojových fázích života, vymezí, co každá etapa přináší do lidského života nového </w:t>
            </w:r>
            <w:r w:rsidR="006169EC">
              <w:t>a </w:t>
            </w:r>
            <w:r>
              <w:t>jaké životní úkoly před člověka staví</w:t>
            </w:r>
          </w:p>
          <w:p w14:paraId="36D70A0F" w14:textId="6BB0A452" w:rsidR="005E591F" w:rsidRPr="009573E6" w:rsidRDefault="005E591F" w:rsidP="0030549D">
            <w:pPr>
              <w:pStyle w:val="Odstavecseseznamem"/>
              <w:numPr>
                <w:ilvl w:val="0"/>
                <w:numId w:val="294"/>
              </w:numPr>
              <w:spacing w:line="312" w:lineRule="auto"/>
            </w:pPr>
            <w:r>
              <w:t xml:space="preserve">vyloží, jak člověk vnímá, prožívá </w:t>
            </w:r>
            <w:r w:rsidR="006169EC">
              <w:t>a </w:t>
            </w:r>
            <w:r>
              <w:t xml:space="preserve">poznává skutečnost, sebe </w:t>
            </w:r>
            <w:r w:rsidR="006169EC">
              <w:t>i </w:t>
            </w:r>
            <w:r>
              <w:t xml:space="preserve">druhé lidi </w:t>
            </w:r>
            <w:r w:rsidR="006169EC">
              <w:t>a </w:t>
            </w:r>
            <w:r>
              <w:t xml:space="preserve">co může jeho vnímání </w:t>
            </w:r>
            <w:r w:rsidR="006169EC">
              <w:t>a </w:t>
            </w:r>
            <w:r>
              <w:t>poznávání ovlivňovat</w:t>
            </w:r>
          </w:p>
        </w:tc>
        <w:tc>
          <w:tcPr>
            <w:tcW w:w="7230" w:type="dxa"/>
            <w:vAlign w:val="center"/>
          </w:tcPr>
          <w:p w14:paraId="72A9A4A8" w14:textId="64A99F0C" w:rsidR="005E591F" w:rsidRPr="009573E6" w:rsidRDefault="005E591F" w:rsidP="005E591F">
            <w:r w:rsidRPr="009573E6">
              <w:t xml:space="preserve">Vývojová psychologie – vývojová období jedince, vybraná pojetí lidského vývoje, klasifikace podle Freuda, Piageta </w:t>
            </w:r>
            <w:r w:rsidR="006169EC" w:rsidRPr="009573E6">
              <w:t>a</w:t>
            </w:r>
            <w:r w:rsidR="006169EC">
              <w:t> </w:t>
            </w:r>
            <w:r w:rsidRPr="009573E6">
              <w:t>Eriksona</w:t>
            </w:r>
          </w:p>
        </w:tc>
        <w:tc>
          <w:tcPr>
            <w:tcW w:w="3075" w:type="dxa"/>
            <w:vAlign w:val="center"/>
          </w:tcPr>
          <w:p w14:paraId="711EBE9C" w14:textId="77777777" w:rsidR="005E591F" w:rsidRPr="009573E6" w:rsidRDefault="005E591F" w:rsidP="005E591F">
            <w:pPr>
              <w:rPr>
                <w:i/>
                <w:color w:val="FF0000"/>
              </w:rPr>
            </w:pPr>
          </w:p>
        </w:tc>
      </w:tr>
      <w:tr w:rsidR="005E591F" w:rsidRPr="009573E6" w14:paraId="5CD61407" w14:textId="77777777" w:rsidTr="005E591F">
        <w:trPr>
          <w:trHeight w:val="840"/>
        </w:trPr>
        <w:tc>
          <w:tcPr>
            <w:tcW w:w="5079" w:type="dxa"/>
            <w:vAlign w:val="center"/>
          </w:tcPr>
          <w:p w14:paraId="1FC716E3" w14:textId="77777777" w:rsidR="005E591F" w:rsidRPr="009573E6" w:rsidRDefault="005E591F" w:rsidP="0030549D">
            <w:pPr>
              <w:pStyle w:val="Odstavecseseznamem"/>
              <w:numPr>
                <w:ilvl w:val="0"/>
                <w:numId w:val="295"/>
              </w:numPr>
              <w:spacing w:line="312" w:lineRule="auto"/>
            </w:pPr>
            <w:r w:rsidRPr="00AB05B3">
              <w:t>ve svém jednání respektuje platné právní normy</w:t>
            </w:r>
          </w:p>
        </w:tc>
        <w:tc>
          <w:tcPr>
            <w:tcW w:w="7230" w:type="dxa"/>
            <w:vAlign w:val="center"/>
          </w:tcPr>
          <w:p w14:paraId="33C5CA8C" w14:textId="77777777" w:rsidR="005E591F" w:rsidRPr="009573E6" w:rsidRDefault="005E591F" w:rsidP="005E591F">
            <w:r w:rsidRPr="009573E6">
              <w:t>Historie Evropská integrace – vývoj myšlení evropské integrace, ESUO, EHS, EURATOM, Jednotný evropský akt, Maastrichtská smlouva, Lisabonská smlouva, rozšiřování ES/EU</w:t>
            </w:r>
          </w:p>
        </w:tc>
        <w:tc>
          <w:tcPr>
            <w:tcW w:w="3075" w:type="dxa"/>
            <w:vAlign w:val="center"/>
          </w:tcPr>
          <w:p w14:paraId="45F82CA8" w14:textId="77777777" w:rsidR="005E591F" w:rsidRPr="009573E6" w:rsidRDefault="005E591F" w:rsidP="005E591F">
            <w:pPr>
              <w:rPr>
                <w:i/>
                <w:color w:val="FF0000"/>
              </w:rPr>
            </w:pPr>
          </w:p>
        </w:tc>
      </w:tr>
      <w:tr w:rsidR="005E591F" w:rsidRPr="009573E6" w14:paraId="27750742" w14:textId="77777777" w:rsidTr="005E591F">
        <w:trPr>
          <w:trHeight w:val="840"/>
        </w:trPr>
        <w:tc>
          <w:tcPr>
            <w:tcW w:w="5079" w:type="dxa"/>
            <w:vAlign w:val="center"/>
          </w:tcPr>
          <w:p w14:paraId="1BCB3912" w14:textId="2BDB3176" w:rsidR="005E591F" w:rsidRPr="009573E6" w:rsidRDefault="005E591F" w:rsidP="0030549D">
            <w:pPr>
              <w:pStyle w:val="Odstavecseseznamem"/>
              <w:numPr>
                <w:ilvl w:val="0"/>
                <w:numId w:val="295"/>
              </w:numPr>
              <w:spacing w:line="312" w:lineRule="auto"/>
            </w:pPr>
            <w:r w:rsidRPr="00AB05B3">
              <w:t xml:space="preserve">rozlišuje funkce orgánů EU </w:t>
            </w:r>
            <w:r w:rsidR="006169EC" w:rsidRPr="00AB05B3">
              <w:t>a</w:t>
            </w:r>
            <w:r w:rsidR="006169EC">
              <w:t> </w:t>
            </w:r>
            <w:r w:rsidRPr="00AB05B3">
              <w:t>uvede příklady jejich činnosti</w:t>
            </w:r>
          </w:p>
        </w:tc>
        <w:tc>
          <w:tcPr>
            <w:tcW w:w="7230" w:type="dxa"/>
            <w:vAlign w:val="center"/>
          </w:tcPr>
          <w:p w14:paraId="5E5929ED" w14:textId="18495D29" w:rsidR="005E591F" w:rsidRPr="009573E6" w:rsidRDefault="005E591F" w:rsidP="005E591F">
            <w:r w:rsidRPr="009573E6">
              <w:t xml:space="preserve">Instituce Evropská unie – mezivládní </w:t>
            </w:r>
            <w:r w:rsidR="006169EC" w:rsidRPr="009573E6">
              <w:t>a</w:t>
            </w:r>
            <w:r w:rsidR="006169EC">
              <w:t> </w:t>
            </w:r>
            <w:r w:rsidRPr="009573E6">
              <w:t>nadnárodní pojetí integrace, Evropský parlament, Evropská komise, Evropská rada, Rada EU, Evropský soudní dvůr, ostatní instituce EU</w:t>
            </w:r>
          </w:p>
        </w:tc>
        <w:tc>
          <w:tcPr>
            <w:tcW w:w="3075" w:type="dxa"/>
            <w:vAlign w:val="center"/>
          </w:tcPr>
          <w:p w14:paraId="1DAA4064" w14:textId="77777777" w:rsidR="005E591F" w:rsidRPr="009573E6" w:rsidRDefault="005E591F" w:rsidP="005E591F">
            <w:pPr>
              <w:rPr>
                <w:i/>
                <w:color w:val="FF0000"/>
              </w:rPr>
            </w:pPr>
          </w:p>
        </w:tc>
      </w:tr>
      <w:tr w:rsidR="005E591F" w:rsidRPr="009573E6" w14:paraId="2EAF4A60" w14:textId="77777777" w:rsidTr="005E591F">
        <w:trPr>
          <w:trHeight w:val="840"/>
        </w:trPr>
        <w:tc>
          <w:tcPr>
            <w:tcW w:w="5079" w:type="dxa"/>
            <w:vAlign w:val="center"/>
          </w:tcPr>
          <w:p w14:paraId="4FA43B07" w14:textId="47C9C533" w:rsidR="005E591F" w:rsidRPr="009573E6" w:rsidRDefault="005E591F" w:rsidP="0030549D">
            <w:pPr>
              <w:pStyle w:val="Odstavecseseznamem"/>
              <w:numPr>
                <w:ilvl w:val="0"/>
                <w:numId w:val="295"/>
              </w:numPr>
              <w:spacing w:line="312" w:lineRule="auto"/>
            </w:pPr>
            <w:r>
              <w:t xml:space="preserve">posoudí vliv začlenění státu do Evropské unie na každodenní život občanů, uvede příklady, jak mohou fyzické </w:t>
            </w:r>
            <w:r w:rsidR="006169EC">
              <w:t>a </w:t>
            </w:r>
            <w:r>
              <w:t xml:space="preserve">právnické osoby </w:t>
            </w:r>
            <w:r w:rsidR="006169EC">
              <w:t>v </w:t>
            </w:r>
            <w:r>
              <w:t>rámci EU uplatňovat svá práva</w:t>
            </w:r>
          </w:p>
        </w:tc>
        <w:tc>
          <w:tcPr>
            <w:tcW w:w="7230" w:type="dxa"/>
            <w:vAlign w:val="center"/>
          </w:tcPr>
          <w:p w14:paraId="6A796364" w14:textId="414DC91B" w:rsidR="005E591F" w:rsidRPr="009573E6" w:rsidRDefault="005E591F" w:rsidP="005E591F">
            <w:r w:rsidRPr="009573E6">
              <w:t xml:space="preserve">Společné politiky Evropská unie – stadia ekonomické </w:t>
            </w:r>
            <w:r w:rsidR="006169EC" w:rsidRPr="009573E6">
              <w:t>a</w:t>
            </w:r>
            <w:r w:rsidR="006169EC">
              <w:t> </w:t>
            </w:r>
            <w:r w:rsidRPr="009573E6">
              <w:t>politické integrace, společné politiky, sdílené politiky, doplňující politiky</w:t>
            </w:r>
          </w:p>
        </w:tc>
        <w:tc>
          <w:tcPr>
            <w:tcW w:w="3075" w:type="dxa"/>
            <w:vAlign w:val="center"/>
          </w:tcPr>
          <w:p w14:paraId="4DE6EA17" w14:textId="77777777" w:rsidR="005E591F" w:rsidRPr="009573E6" w:rsidRDefault="005E591F" w:rsidP="005E591F">
            <w:pPr>
              <w:rPr>
                <w:i/>
                <w:color w:val="FF0000"/>
              </w:rPr>
            </w:pPr>
          </w:p>
        </w:tc>
      </w:tr>
      <w:tr w:rsidR="005E591F" w:rsidRPr="009573E6" w14:paraId="031E5BB4" w14:textId="77777777" w:rsidTr="005E591F">
        <w:trPr>
          <w:trHeight w:val="840"/>
        </w:trPr>
        <w:tc>
          <w:tcPr>
            <w:tcW w:w="5079" w:type="dxa"/>
            <w:vAlign w:val="center"/>
          </w:tcPr>
          <w:p w14:paraId="15C50C6F" w14:textId="7C876045" w:rsidR="005E591F" w:rsidRPr="009573E6" w:rsidRDefault="005E591F" w:rsidP="0030549D">
            <w:pPr>
              <w:pStyle w:val="Odstavecseseznamem"/>
              <w:numPr>
                <w:ilvl w:val="0"/>
                <w:numId w:val="295"/>
              </w:numPr>
              <w:spacing w:line="312" w:lineRule="auto"/>
            </w:pPr>
            <w:r>
              <w:t xml:space="preserve">uvede příklady činnosti některých významných mezinárodních organizací </w:t>
            </w:r>
            <w:r w:rsidR="006169EC">
              <w:t>a </w:t>
            </w:r>
            <w:r>
              <w:t>vysvětlí, jaký vliv má jejich činnost na chod světového společenství, zhodnotí význam zapojení ČR</w:t>
            </w:r>
          </w:p>
        </w:tc>
        <w:tc>
          <w:tcPr>
            <w:tcW w:w="7230" w:type="dxa"/>
            <w:vAlign w:val="center"/>
          </w:tcPr>
          <w:p w14:paraId="437AC3B5" w14:textId="77777777" w:rsidR="005E591F" w:rsidRPr="009573E6" w:rsidRDefault="005E591F" w:rsidP="005E591F">
            <w:r w:rsidRPr="009573E6">
              <w:t>Mezinárodní instituce – NATO, OSN, Rada Evropy, WTO, OECD, jejich historie, orgány, politiky</w:t>
            </w:r>
          </w:p>
        </w:tc>
        <w:tc>
          <w:tcPr>
            <w:tcW w:w="3075" w:type="dxa"/>
            <w:vAlign w:val="center"/>
          </w:tcPr>
          <w:p w14:paraId="57B2D83C" w14:textId="77777777" w:rsidR="005E591F" w:rsidRPr="009573E6" w:rsidRDefault="005E591F" w:rsidP="005E591F">
            <w:pPr>
              <w:rPr>
                <w:i/>
                <w:color w:val="FF0000"/>
              </w:rPr>
            </w:pPr>
          </w:p>
        </w:tc>
      </w:tr>
      <w:tr w:rsidR="005E591F" w:rsidRPr="009573E6" w14:paraId="4D72735A" w14:textId="77777777" w:rsidTr="005E591F">
        <w:trPr>
          <w:trHeight w:val="840"/>
        </w:trPr>
        <w:tc>
          <w:tcPr>
            <w:tcW w:w="5079" w:type="dxa"/>
            <w:vAlign w:val="center"/>
          </w:tcPr>
          <w:p w14:paraId="3EB0BD11" w14:textId="3227161C" w:rsidR="005E591F" w:rsidRDefault="005E591F" w:rsidP="0030549D">
            <w:pPr>
              <w:pStyle w:val="Odstavecseseznamem"/>
              <w:numPr>
                <w:ilvl w:val="0"/>
                <w:numId w:val="295"/>
              </w:numPr>
              <w:spacing w:line="312" w:lineRule="auto"/>
            </w:pPr>
            <w:r>
              <w:t xml:space="preserve">rozlišuje trestný čin </w:t>
            </w:r>
            <w:r w:rsidR="006169EC">
              <w:t>a </w:t>
            </w:r>
            <w:r>
              <w:t xml:space="preserve">přestupek, vymezí podmínky trestní postižitelnosti občanů </w:t>
            </w:r>
            <w:r w:rsidR="006169EC">
              <w:t>a </w:t>
            </w:r>
            <w:r>
              <w:t>uvede příklady postihů trestné činnosti</w:t>
            </w:r>
          </w:p>
          <w:p w14:paraId="1D520341" w14:textId="103FD907" w:rsidR="005E591F" w:rsidRPr="009573E6" w:rsidRDefault="005E591F" w:rsidP="0030549D">
            <w:pPr>
              <w:pStyle w:val="Odstavecseseznamem"/>
              <w:numPr>
                <w:ilvl w:val="0"/>
                <w:numId w:val="295"/>
              </w:numPr>
              <w:spacing w:line="312" w:lineRule="auto"/>
            </w:pPr>
            <w:r>
              <w:t xml:space="preserve">rozlišuje náplň činnosti základních orgánů právní ochrany, uvede příklady právních problémů, </w:t>
            </w:r>
            <w:r w:rsidR="006169EC">
              <w:t>s </w:t>
            </w:r>
            <w:r>
              <w:t>nimiž se na ně mohou občané obracet</w:t>
            </w:r>
          </w:p>
        </w:tc>
        <w:tc>
          <w:tcPr>
            <w:tcW w:w="7230" w:type="dxa"/>
            <w:vAlign w:val="center"/>
          </w:tcPr>
          <w:p w14:paraId="6E53A96E" w14:textId="77777777" w:rsidR="005E591F" w:rsidRPr="009573E6" w:rsidRDefault="005E591F" w:rsidP="005E591F">
            <w:r w:rsidRPr="009573E6">
              <w:t>Právní ochrana v ČR – systém soudů v ČR, principy fungování soudnictví, státní zastupitelství, Policie České republiky, další orgány právní ochrany</w:t>
            </w:r>
          </w:p>
        </w:tc>
        <w:tc>
          <w:tcPr>
            <w:tcW w:w="3075" w:type="dxa"/>
            <w:vAlign w:val="center"/>
          </w:tcPr>
          <w:p w14:paraId="1A97D27B" w14:textId="77777777" w:rsidR="005E591F" w:rsidRPr="009573E6" w:rsidRDefault="005E591F" w:rsidP="005E591F">
            <w:pPr>
              <w:rPr>
                <w:i/>
                <w:color w:val="FF0000"/>
              </w:rPr>
            </w:pPr>
          </w:p>
        </w:tc>
      </w:tr>
      <w:tr w:rsidR="005E591F" w:rsidRPr="009573E6" w14:paraId="2AEF49FB" w14:textId="77777777" w:rsidTr="005E591F">
        <w:trPr>
          <w:trHeight w:val="840"/>
        </w:trPr>
        <w:tc>
          <w:tcPr>
            <w:tcW w:w="5079" w:type="dxa"/>
            <w:vAlign w:val="center"/>
          </w:tcPr>
          <w:p w14:paraId="3AC02627" w14:textId="43E940F4" w:rsidR="005E591F" w:rsidRDefault="005E591F" w:rsidP="0030549D">
            <w:pPr>
              <w:pStyle w:val="Odstavecseseznamem"/>
              <w:numPr>
                <w:ilvl w:val="0"/>
                <w:numId w:val="296"/>
              </w:numPr>
              <w:spacing w:line="312" w:lineRule="auto"/>
            </w:pPr>
            <w:r>
              <w:t xml:space="preserve">posoudí úlohu sociálních změn </w:t>
            </w:r>
            <w:r w:rsidR="006169EC">
              <w:t>v </w:t>
            </w:r>
            <w:r>
              <w:t xml:space="preserve">individuálním </w:t>
            </w:r>
            <w:r w:rsidR="006169EC">
              <w:t>i </w:t>
            </w:r>
            <w:r>
              <w:t xml:space="preserve">společenském vývoji, rozlišuje změny konstruktivní </w:t>
            </w:r>
            <w:r w:rsidR="006169EC">
              <w:t>a </w:t>
            </w:r>
            <w:r>
              <w:t>destruktivní</w:t>
            </w:r>
          </w:p>
          <w:p w14:paraId="78847391" w14:textId="7EB21BAD" w:rsidR="005E591F" w:rsidRPr="009573E6" w:rsidRDefault="005E591F" w:rsidP="0030549D">
            <w:pPr>
              <w:pStyle w:val="Odstavecseseznamem"/>
              <w:numPr>
                <w:ilvl w:val="0"/>
                <w:numId w:val="296"/>
              </w:numPr>
              <w:spacing w:line="312" w:lineRule="auto"/>
            </w:pPr>
            <w:r>
              <w:t xml:space="preserve">objasní podstatu některých sociálních problémů současnosti </w:t>
            </w:r>
            <w:r w:rsidR="006169EC">
              <w:t>a </w:t>
            </w:r>
            <w:r>
              <w:t xml:space="preserve">popíše možné dopady sociálně-patologického chování na jedince </w:t>
            </w:r>
            <w:r w:rsidR="006169EC">
              <w:t>a </w:t>
            </w:r>
            <w:r>
              <w:t>společnost</w:t>
            </w:r>
          </w:p>
        </w:tc>
        <w:tc>
          <w:tcPr>
            <w:tcW w:w="7230" w:type="dxa"/>
            <w:vAlign w:val="center"/>
          </w:tcPr>
          <w:p w14:paraId="0C5273DF" w14:textId="386532BA" w:rsidR="005E591F" w:rsidRPr="009573E6" w:rsidRDefault="005E591F" w:rsidP="005E591F">
            <w:r w:rsidRPr="009573E6">
              <w:t xml:space="preserve">Sociální deviace </w:t>
            </w:r>
            <w:r w:rsidR="006169EC" w:rsidRPr="009573E6">
              <w:t>a</w:t>
            </w:r>
            <w:r w:rsidR="006169EC">
              <w:t> </w:t>
            </w:r>
            <w:r w:rsidRPr="009573E6">
              <w:t xml:space="preserve">sociální kontrola – sociální patologie, příklady sociální deviace, sociální struktura </w:t>
            </w:r>
            <w:r w:rsidR="006169EC" w:rsidRPr="009573E6">
              <w:t>a</w:t>
            </w:r>
            <w:r w:rsidR="006169EC">
              <w:t> </w:t>
            </w:r>
            <w:r w:rsidRPr="009573E6">
              <w:t>sociální pozice, sociální kontrola, typy společenské adaptace</w:t>
            </w:r>
          </w:p>
        </w:tc>
        <w:tc>
          <w:tcPr>
            <w:tcW w:w="3075" w:type="dxa"/>
            <w:vAlign w:val="center"/>
          </w:tcPr>
          <w:p w14:paraId="5233DE98" w14:textId="77777777" w:rsidR="005E591F" w:rsidRPr="009573E6" w:rsidRDefault="005E591F" w:rsidP="005E591F">
            <w:pPr>
              <w:rPr>
                <w:i/>
                <w:color w:val="FF0000"/>
              </w:rPr>
            </w:pPr>
          </w:p>
        </w:tc>
      </w:tr>
      <w:tr w:rsidR="005E591F" w:rsidRPr="009573E6" w14:paraId="47252A56" w14:textId="77777777" w:rsidTr="005E591F">
        <w:trPr>
          <w:trHeight w:val="840"/>
        </w:trPr>
        <w:tc>
          <w:tcPr>
            <w:tcW w:w="5079" w:type="dxa"/>
            <w:vAlign w:val="center"/>
          </w:tcPr>
          <w:p w14:paraId="38F5F714" w14:textId="1345B816" w:rsidR="005E591F" w:rsidRPr="00E00CFA" w:rsidRDefault="005E591F" w:rsidP="005E591F">
            <w:pPr>
              <w:rPr>
                <w:highlight w:val="yellow"/>
              </w:rPr>
            </w:pPr>
            <w:r w:rsidRPr="00F05589">
              <w:t xml:space="preserve">CSP – Vysvětlí na základě příkladů rozdíly mezi ekonomickými systémy, porovná jejich výhody </w:t>
            </w:r>
            <w:r w:rsidR="006169EC" w:rsidRPr="00F05589">
              <w:t>a</w:t>
            </w:r>
            <w:r w:rsidR="006169EC">
              <w:t> </w:t>
            </w:r>
            <w:r w:rsidRPr="00F05589">
              <w:t xml:space="preserve">nevýhody </w:t>
            </w:r>
            <w:r w:rsidR="006169EC" w:rsidRPr="00F05589">
              <w:t>a</w:t>
            </w:r>
            <w:r w:rsidR="006169EC">
              <w:t> </w:t>
            </w:r>
            <w:r w:rsidRPr="00F05589">
              <w:t>popíše fáze ekonomického procesu</w:t>
            </w:r>
          </w:p>
        </w:tc>
        <w:tc>
          <w:tcPr>
            <w:tcW w:w="7230" w:type="dxa"/>
            <w:vAlign w:val="center"/>
          </w:tcPr>
          <w:p w14:paraId="4F148C63" w14:textId="07D6A110" w:rsidR="005E591F" w:rsidRPr="009573E6" w:rsidRDefault="005E591F" w:rsidP="005E591F">
            <w:r w:rsidRPr="009573E6">
              <w:t xml:space="preserve">Ekonomické systémy – základní ekonomické otázky, zvykový, centrálně plánovaný, tržní </w:t>
            </w:r>
            <w:r w:rsidR="006169EC" w:rsidRPr="009573E6">
              <w:t>a</w:t>
            </w:r>
            <w:r w:rsidR="006169EC">
              <w:t> </w:t>
            </w:r>
            <w:r w:rsidRPr="009573E6">
              <w:t>smíšený systém, hospodářský proces</w:t>
            </w:r>
          </w:p>
        </w:tc>
        <w:tc>
          <w:tcPr>
            <w:tcW w:w="3075" w:type="dxa"/>
            <w:vAlign w:val="center"/>
          </w:tcPr>
          <w:p w14:paraId="625A8ECD" w14:textId="77777777" w:rsidR="005E591F" w:rsidRPr="009573E6" w:rsidRDefault="005E591F" w:rsidP="005E591F">
            <w:pPr>
              <w:rPr>
                <w:i/>
                <w:color w:val="FF0000"/>
              </w:rPr>
            </w:pPr>
          </w:p>
        </w:tc>
      </w:tr>
      <w:tr w:rsidR="005E591F" w:rsidRPr="009573E6" w14:paraId="0DD91EFA" w14:textId="77777777" w:rsidTr="005E591F">
        <w:trPr>
          <w:trHeight w:val="840"/>
        </w:trPr>
        <w:tc>
          <w:tcPr>
            <w:tcW w:w="5079" w:type="dxa"/>
            <w:vAlign w:val="center"/>
          </w:tcPr>
          <w:p w14:paraId="77D5F33D" w14:textId="7ECCB022" w:rsidR="005E591F" w:rsidRPr="00E00CFA" w:rsidRDefault="005E591F" w:rsidP="005E591F">
            <w:pPr>
              <w:rPr>
                <w:highlight w:val="yellow"/>
              </w:rPr>
            </w:pPr>
            <w:r w:rsidRPr="001C237C">
              <w:t xml:space="preserve">CSP – Popíše základní rysy centrálně plánované ekonomiky </w:t>
            </w:r>
            <w:r w:rsidR="006169EC" w:rsidRPr="001C237C">
              <w:t>a</w:t>
            </w:r>
            <w:r w:rsidR="006169EC">
              <w:t> </w:t>
            </w:r>
            <w:r w:rsidRPr="001C237C">
              <w:t xml:space="preserve">vysvětlí je na příkladech v oblasti tvorby cen, trhu práce, zahraničního obchodu </w:t>
            </w:r>
            <w:r w:rsidR="006169EC" w:rsidRPr="001C237C">
              <w:t>a</w:t>
            </w:r>
            <w:r w:rsidR="006169EC">
              <w:t> </w:t>
            </w:r>
            <w:r w:rsidRPr="001C237C">
              <w:t>fungování stínové ekonomiky</w:t>
            </w:r>
          </w:p>
        </w:tc>
        <w:tc>
          <w:tcPr>
            <w:tcW w:w="7230" w:type="dxa"/>
            <w:vAlign w:val="center"/>
          </w:tcPr>
          <w:p w14:paraId="65E16EBB" w14:textId="77777777" w:rsidR="005E591F" w:rsidRPr="009573E6" w:rsidRDefault="005E591F" w:rsidP="005E591F">
            <w:r w:rsidRPr="009573E6">
              <w:t>Centrálně plánovaná ekonomika – tvorba cen, trh práce, zahraniční obchod, nedostatkovost, korupce, stínová ekonomika</w:t>
            </w:r>
          </w:p>
        </w:tc>
        <w:tc>
          <w:tcPr>
            <w:tcW w:w="3075" w:type="dxa"/>
            <w:vAlign w:val="center"/>
          </w:tcPr>
          <w:p w14:paraId="1461FAA4" w14:textId="77777777" w:rsidR="005E591F" w:rsidRPr="009573E6" w:rsidRDefault="005E591F" w:rsidP="005E591F">
            <w:pPr>
              <w:rPr>
                <w:i/>
                <w:color w:val="FF0000"/>
              </w:rPr>
            </w:pPr>
          </w:p>
        </w:tc>
      </w:tr>
      <w:tr w:rsidR="005E591F" w:rsidRPr="009573E6" w14:paraId="4C08DB5A" w14:textId="77777777" w:rsidTr="005E591F">
        <w:trPr>
          <w:trHeight w:val="840"/>
        </w:trPr>
        <w:tc>
          <w:tcPr>
            <w:tcW w:w="5079" w:type="dxa"/>
            <w:vAlign w:val="center"/>
          </w:tcPr>
          <w:p w14:paraId="5D86158A" w14:textId="7AE1625B" w:rsidR="005E591F" w:rsidRPr="00E00CFA" w:rsidRDefault="005E591F" w:rsidP="005E591F">
            <w:pPr>
              <w:rPr>
                <w:highlight w:val="yellow"/>
              </w:rPr>
            </w:pPr>
            <w:r w:rsidRPr="000F2E6D">
              <w:t xml:space="preserve">CSP – Vysvětlí podstatu transformace české ekonomiky </w:t>
            </w:r>
            <w:r w:rsidR="006169EC" w:rsidRPr="000F2E6D">
              <w:t>a</w:t>
            </w:r>
            <w:r w:rsidR="006169EC">
              <w:t> </w:t>
            </w:r>
            <w:r w:rsidRPr="000F2E6D">
              <w:t xml:space="preserve">její důsledky na obyvatelstvo </w:t>
            </w:r>
          </w:p>
        </w:tc>
        <w:tc>
          <w:tcPr>
            <w:tcW w:w="7230" w:type="dxa"/>
            <w:vAlign w:val="center"/>
          </w:tcPr>
          <w:p w14:paraId="7BF53C3A" w14:textId="77777777" w:rsidR="005E591F" w:rsidRPr="009573E6" w:rsidRDefault="005E591F" w:rsidP="005E591F">
            <w:r w:rsidRPr="009573E6">
              <w:t>Transformace české ekonomiky – restituce, privatizace, cenová liberalizace, změna systému daní, bankovnictví, pojišťovnictví</w:t>
            </w:r>
          </w:p>
        </w:tc>
        <w:tc>
          <w:tcPr>
            <w:tcW w:w="3075" w:type="dxa"/>
            <w:vAlign w:val="center"/>
          </w:tcPr>
          <w:p w14:paraId="0A1468E5" w14:textId="77777777" w:rsidR="005E591F" w:rsidRPr="009573E6" w:rsidRDefault="005E591F" w:rsidP="005E591F">
            <w:pPr>
              <w:rPr>
                <w:i/>
                <w:color w:val="FF0000"/>
              </w:rPr>
            </w:pPr>
          </w:p>
        </w:tc>
      </w:tr>
    </w:tbl>
    <w:p w14:paraId="005590B6" w14:textId="64C84739" w:rsidR="005E591F" w:rsidRDefault="005E591F" w:rsidP="005E591F">
      <w:pPr>
        <w:rPr>
          <w:bdr w:val="nil"/>
        </w:rPr>
        <w:sectPr w:rsidR="005E591F" w:rsidSect="005E591F">
          <w:headerReference w:type="default" r:id="rId168"/>
          <w:footerReference w:type="default" r:id="rId169"/>
          <w:pgSz w:w="16838" w:h="11906" w:orient="landscape"/>
          <w:pgMar w:top="720" w:right="720" w:bottom="720" w:left="720" w:header="720" w:footer="720" w:gutter="0"/>
          <w:cols w:space="720"/>
          <w:docGrid w:linePitch="299"/>
        </w:sectPr>
      </w:pPr>
    </w:p>
    <w:p w14:paraId="6D9D3AAE" w14:textId="77777777" w:rsidR="005E591F" w:rsidRDefault="005E591F" w:rsidP="00E90325">
      <w:pPr>
        <w:pStyle w:val="N2"/>
        <w:rPr>
          <w:bdr w:val="nil"/>
        </w:rPr>
      </w:pPr>
      <w:bookmarkStart w:id="313" w:name="_Toc156981551"/>
      <w:bookmarkStart w:id="314" w:name="_Toc158244468"/>
      <w:r>
        <w:rPr>
          <w:bdr w:val="nil"/>
        </w:rPr>
        <w:t>Latina</w:t>
      </w:r>
      <w:bookmarkEnd w:id="313"/>
      <w:bookmarkEnd w:id="314"/>
    </w:p>
    <w:p w14:paraId="43E117A1" w14:textId="77777777" w:rsidR="005E591F" w:rsidRPr="00E90325" w:rsidRDefault="005E591F" w:rsidP="00E90325">
      <w:pPr>
        <w:pStyle w:val="OdstavecSy"/>
        <w:rPr>
          <w:b/>
        </w:rPr>
      </w:pPr>
      <w:r w:rsidRPr="00E90325">
        <w:rPr>
          <w:b/>
        </w:rPr>
        <w:t xml:space="preserve">Cílová skupina </w:t>
      </w:r>
    </w:p>
    <w:p w14:paraId="2D544B70" w14:textId="73C6C3C8" w:rsidR="005E591F" w:rsidRPr="002D5F20" w:rsidRDefault="005E591F" w:rsidP="00E90325">
      <w:pPr>
        <w:pStyle w:val="OdstavecSy"/>
      </w:pPr>
      <w:r w:rsidRPr="002D5F20">
        <w:t xml:space="preserve">Předmět latinský jazyk je určen studentům, kteří budou pokračovat ve studiu na vysokých školách humanitního </w:t>
      </w:r>
      <w:r w:rsidR="006169EC" w:rsidRPr="002D5F20">
        <w:t>i</w:t>
      </w:r>
      <w:r w:rsidR="006169EC">
        <w:t> </w:t>
      </w:r>
      <w:r w:rsidRPr="002D5F20">
        <w:t xml:space="preserve">přírodovědného směru (filozofie, filologie, historie, právo, evropské kultury </w:t>
      </w:r>
      <w:r w:rsidR="006169EC" w:rsidRPr="002D5F20">
        <w:t>a</w:t>
      </w:r>
      <w:r w:rsidR="006169EC">
        <w:t> </w:t>
      </w:r>
      <w:r w:rsidRPr="002D5F20">
        <w:t xml:space="preserve">vzdělanosti </w:t>
      </w:r>
      <w:r w:rsidR="006169EC" w:rsidRPr="002D5F20">
        <w:t>i</w:t>
      </w:r>
      <w:r w:rsidR="006169EC">
        <w:t> </w:t>
      </w:r>
      <w:r w:rsidRPr="002D5F20">
        <w:t xml:space="preserve">pochopit jejich historické souvislosti </w:t>
      </w:r>
      <w:r w:rsidR="006169EC" w:rsidRPr="002D5F20">
        <w:t>a</w:t>
      </w:r>
      <w:r w:rsidR="006169EC">
        <w:t> </w:t>
      </w:r>
      <w:r w:rsidRPr="002D5F20">
        <w:t xml:space="preserve">inspirační zdroje. Poznání základů latiny je důležitým předpokladem pro úspěšné zvládnutí postupových zkoušek na různých typech vysokých škol. </w:t>
      </w:r>
    </w:p>
    <w:p w14:paraId="2167F643" w14:textId="77777777" w:rsidR="005E591F" w:rsidRPr="00E90325" w:rsidRDefault="005E591F" w:rsidP="00E90325">
      <w:pPr>
        <w:pStyle w:val="OdstavecSy"/>
        <w:rPr>
          <w:b/>
        </w:rPr>
      </w:pPr>
      <w:r w:rsidRPr="00E90325">
        <w:rPr>
          <w:b/>
        </w:rPr>
        <w:t xml:space="preserve">Anotace </w:t>
      </w:r>
    </w:p>
    <w:p w14:paraId="2C5F2B7A" w14:textId="02EB85B7" w:rsidR="005E591F" w:rsidRPr="002D5F20" w:rsidRDefault="005E591F" w:rsidP="00E90325">
      <w:pPr>
        <w:pStyle w:val="OdstavecSy"/>
      </w:pPr>
      <w:r w:rsidRPr="002D5F20">
        <w:t xml:space="preserve">Při výuce latinského jazyka je kladen důraz na studium gramatiky </w:t>
      </w:r>
      <w:r w:rsidR="006169EC" w:rsidRPr="002D5F20">
        <w:t>a</w:t>
      </w:r>
      <w:r w:rsidR="006169EC">
        <w:t> </w:t>
      </w:r>
      <w:r w:rsidRPr="002D5F20">
        <w:t xml:space="preserve">rozšíření slovní zásoby, které se vztahuje </w:t>
      </w:r>
      <w:r w:rsidR="006169EC" w:rsidRPr="002D5F20">
        <w:t>k</w:t>
      </w:r>
      <w:r w:rsidR="006169EC">
        <w:t> </w:t>
      </w:r>
      <w:r w:rsidRPr="002D5F20">
        <w:t xml:space="preserve">různým vědním disciplínám. Studenti srovnávají latinská slova </w:t>
      </w:r>
      <w:r w:rsidR="006169EC" w:rsidRPr="002D5F20">
        <w:t>s</w:t>
      </w:r>
      <w:r w:rsidR="006169EC">
        <w:t> </w:t>
      </w:r>
      <w:r w:rsidRPr="002D5F20">
        <w:t xml:space="preserve">dalšími cizími jazyky, které se vyučují na gymnáziu (angličtina, francouzština, španělština, němčina), </w:t>
      </w:r>
      <w:r w:rsidR="006169EC" w:rsidRPr="002D5F20">
        <w:t>a</w:t>
      </w:r>
      <w:r w:rsidR="006169EC">
        <w:t> </w:t>
      </w:r>
      <w:r w:rsidRPr="002D5F20">
        <w:t xml:space="preserve">také si uvědomují vzájemné souvislosti latiny </w:t>
      </w:r>
      <w:r w:rsidR="006169EC" w:rsidRPr="002D5F20">
        <w:t>a</w:t>
      </w:r>
      <w:r w:rsidR="006169EC">
        <w:t> </w:t>
      </w:r>
      <w:r w:rsidRPr="002D5F20">
        <w:t xml:space="preserve">řečtiny jako základu odborné terminologie všech vědeckých oborů. Důležitou součástí výuky je také studium antických reálií. Pro žáky budou organizovány exkurze do oblastí střední </w:t>
      </w:r>
      <w:r w:rsidR="006169EC" w:rsidRPr="002D5F20">
        <w:t>a</w:t>
      </w:r>
      <w:r w:rsidR="006169EC">
        <w:t> </w:t>
      </w:r>
      <w:r w:rsidRPr="002D5F20">
        <w:t xml:space="preserve">jižní Evropy, ve kterých můžeme najít vlivy antické kultury. </w:t>
      </w:r>
    </w:p>
    <w:p w14:paraId="4176241F" w14:textId="77777777" w:rsidR="005E591F" w:rsidRPr="00E90325" w:rsidRDefault="005E591F" w:rsidP="00E90325">
      <w:pPr>
        <w:pStyle w:val="OdstavecSy"/>
        <w:rPr>
          <w:b/>
        </w:rPr>
      </w:pPr>
      <w:r w:rsidRPr="00E90325">
        <w:rPr>
          <w:b/>
        </w:rPr>
        <w:t xml:space="preserve">Používané vzdělávací metody </w:t>
      </w:r>
    </w:p>
    <w:p w14:paraId="6C54890F" w14:textId="48AC6FCA" w:rsidR="005E591F" w:rsidRPr="002D5F20" w:rsidRDefault="005E591F" w:rsidP="00E90325">
      <w:pPr>
        <w:pStyle w:val="OdstavecSy"/>
      </w:pPr>
      <w:r w:rsidRPr="002D5F20">
        <w:t xml:space="preserve">Výklad, prezentace, diskuze, skupinová práce, samostatné vyhledávání </w:t>
      </w:r>
      <w:r w:rsidR="006169EC" w:rsidRPr="002D5F20">
        <w:t>a</w:t>
      </w:r>
      <w:r w:rsidR="006169EC">
        <w:t> </w:t>
      </w:r>
      <w:r w:rsidRPr="002D5F20">
        <w:t xml:space="preserve">zpracovávání </w:t>
      </w:r>
    </w:p>
    <w:p w14:paraId="021AEF73" w14:textId="77777777" w:rsidR="005E591F" w:rsidRDefault="005E591F" w:rsidP="00E90325">
      <w:pPr>
        <w:pStyle w:val="OdstavecSy"/>
      </w:pPr>
      <w:r w:rsidRPr="002D5F20">
        <w:t>Informací</w:t>
      </w:r>
    </w:p>
    <w:p w14:paraId="433C6FF1" w14:textId="2F273872" w:rsidR="005E591F" w:rsidRPr="002D5F20" w:rsidRDefault="005E591F" w:rsidP="00E90325">
      <w:pPr>
        <w:pStyle w:val="OdstavecSy"/>
        <w:rPr>
          <w:b/>
          <w:szCs w:val="22"/>
        </w:rPr>
      </w:pPr>
      <w:r w:rsidRPr="002D5F20">
        <w:rPr>
          <w:b/>
          <w:szCs w:val="22"/>
        </w:rPr>
        <w:t xml:space="preserve">Pro utváření </w:t>
      </w:r>
      <w:r w:rsidR="006169EC" w:rsidRPr="002D5F20">
        <w:rPr>
          <w:b/>
          <w:szCs w:val="22"/>
        </w:rPr>
        <w:t>a</w:t>
      </w:r>
      <w:r w:rsidR="006169EC">
        <w:rPr>
          <w:b/>
          <w:szCs w:val="22"/>
        </w:rPr>
        <w:t> </w:t>
      </w:r>
      <w:r w:rsidRPr="002D5F20">
        <w:rPr>
          <w:b/>
          <w:szCs w:val="22"/>
        </w:rPr>
        <w:t xml:space="preserve">rozvíjení klíčových kompetencí žáka učitel: </w:t>
      </w:r>
    </w:p>
    <w:p w14:paraId="009F387C" w14:textId="34E4534D" w:rsidR="005E591F" w:rsidRPr="00565196" w:rsidRDefault="005E591F" w:rsidP="0030549D">
      <w:pPr>
        <w:pStyle w:val="OdstavecSy"/>
        <w:numPr>
          <w:ilvl w:val="0"/>
          <w:numId w:val="351"/>
        </w:numPr>
        <w:spacing w:after="0"/>
        <w:ind w:left="714" w:hanging="357"/>
        <w:rPr>
          <w:szCs w:val="22"/>
        </w:rPr>
      </w:pPr>
      <w:r w:rsidRPr="00565196">
        <w:rPr>
          <w:szCs w:val="22"/>
        </w:rPr>
        <w:t xml:space="preserve">vede žáky </w:t>
      </w:r>
      <w:r w:rsidR="006169EC" w:rsidRPr="00565196">
        <w:rPr>
          <w:szCs w:val="22"/>
        </w:rPr>
        <w:t>k</w:t>
      </w:r>
      <w:r w:rsidR="006169EC">
        <w:rPr>
          <w:szCs w:val="22"/>
        </w:rPr>
        <w:t> </w:t>
      </w:r>
      <w:r w:rsidRPr="00565196">
        <w:rPr>
          <w:szCs w:val="22"/>
        </w:rPr>
        <w:t xml:space="preserve">samostatnosti, samostatnému používání studijních textů </w:t>
      </w:r>
      <w:r w:rsidR="006169EC" w:rsidRPr="00565196">
        <w:rPr>
          <w:szCs w:val="22"/>
        </w:rPr>
        <w:t>a</w:t>
      </w:r>
      <w:r w:rsidR="006169EC">
        <w:rPr>
          <w:szCs w:val="22"/>
        </w:rPr>
        <w:t> </w:t>
      </w:r>
      <w:r w:rsidR="006169EC" w:rsidRPr="00565196">
        <w:rPr>
          <w:szCs w:val="22"/>
        </w:rPr>
        <w:t>k</w:t>
      </w:r>
      <w:r w:rsidR="006169EC">
        <w:rPr>
          <w:szCs w:val="22"/>
        </w:rPr>
        <w:t> </w:t>
      </w:r>
      <w:r w:rsidRPr="00565196">
        <w:rPr>
          <w:szCs w:val="22"/>
        </w:rPr>
        <w:t xml:space="preserve">získávání relevantních informací </w:t>
      </w:r>
    </w:p>
    <w:p w14:paraId="7746AEE8" w14:textId="5573456B" w:rsidR="005E591F" w:rsidRPr="00565196" w:rsidRDefault="005E591F" w:rsidP="0030549D">
      <w:pPr>
        <w:pStyle w:val="OdstavecSy"/>
        <w:numPr>
          <w:ilvl w:val="0"/>
          <w:numId w:val="351"/>
        </w:numPr>
        <w:spacing w:after="0"/>
        <w:ind w:left="714" w:hanging="357"/>
        <w:rPr>
          <w:szCs w:val="22"/>
        </w:rPr>
      </w:pPr>
      <w:r w:rsidRPr="00565196">
        <w:rPr>
          <w:szCs w:val="22"/>
        </w:rPr>
        <w:t xml:space="preserve">seznamuje žáky </w:t>
      </w:r>
      <w:r w:rsidR="006169EC" w:rsidRPr="00565196">
        <w:rPr>
          <w:szCs w:val="22"/>
        </w:rPr>
        <w:t>s</w:t>
      </w:r>
      <w:r w:rsidR="006169EC">
        <w:rPr>
          <w:szCs w:val="22"/>
        </w:rPr>
        <w:t> </w:t>
      </w:r>
      <w:r w:rsidRPr="00565196">
        <w:rPr>
          <w:szCs w:val="22"/>
        </w:rPr>
        <w:t xml:space="preserve">konkrétními problémy uživatelů jazyka </w:t>
      </w:r>
      <w:r w:rsidR="006169EC" w:rsidRPr="00565196">
        <w:rPr>
          <w:szCs w:val="22"/>
        </w:rPr>
        <w:t>a</w:t>
      </w:r>
      <w:r w:rsidR="006169EC">
        <w:rPr>
          <w:szCs w:val="22"/>
        </w:rPr>
        <w:t> </w:t>
      </w:r>
      <w:r w:rsidRPr="00565196">
        <w:rPr>
          <w:szCs w:val="22"/>
        </w:rPr>
        <w:t xml:space="preserve">základními principy jeho existence </w:t>
      </w:r>
    </w:p>
    <w:p w14:paraId="6DB0ED85" w14:textId="35FC5DC7" w:rsidR="005E591F" w:rsidRPr="00565196" w:rsidRDefault="005E591F" w:rsidP="0030549D">
      <w:pPr>
        <w:pStyle w:val="OdstavecSy"/>
        <w:numPr>
          <w:ilvl w:val="0"/>
          <w:numId w:val="351"/>
        </w:numPr>
        <w:spacing w:after="0"/>
        <w:ind w:left="714" w:hanging="357"/>
        <w:rPr>
          <w:szCs w:val="22"/>
        </w:rPr>
      </w:pPr>
      <w:r w:rsidRPr="00565196">
        <w:rPr>
          <w:szCs w:val="22"/>
        </w:rPr>
        <w:t xml:space="preserve">multimediální formou vysvětluje, přednáší </w:t>
      </w:r>
      <w:r w:rsidR="006169EC" w:rsidRPr="00565196">
        <w:rPr>
          <w:szCs w:val="22"/>
        </w:rPr>
        <w:t>a</w:t>
      </w:r>
      <w:r w:rsidR="006169EC">
        <w:rPr>
          <w:szCs w:val="22"/>
        </w:rPr>
        <w:t> </w:t>
      </w:r>
      <w:r w:rsidRPr="00565196">
        <w:rPr>
          <w:szCs w:val="22"/>
        </w:rPr>
        <w:t xml:space="preserve">diskutuje se studenty </w:t>
      </w:r>
      <w:r w:rsidR="006169EC" w:rsidRPr="00565196">
        <w:rPr>
          <w:szCs w:val="22"/>
        </w:rPr>
        <w:t>o</w:t>
      </w:r>
      <w:r w:rsidR="006169EC">
        <w:rPr>
          <w:szCs w:val="22"/>
        </w:rPr>
        <w:t> </w:t>
      </w:r>
      <w:r w:rsidRPr="00565196">
        <w:rPr>
          <w:szCs w:val="22"/>
        </w:rPr>
        <w:t xml:space="preserve">teoretických tématech lingvistiky, historie, kunsthistorie, práva aj. </w:t>
      </w:r>
    </w:p>
    <w:p w14:paraId="3794FAA2" w14:textId="35C42E4C" w:rsidR="005E591F" w:rsidRPr="00565196" w:rsidRDefault="005E591F" w:rsidP="0030549D">
      <w:pPr>
        <w:pStyle w:val="OdstavecSy"/>
        <w:numPr>
          <w:ilvl w:val="0"/>
          <w:numId w:val="351"/>
        </w:numPr>
        <w:spacing w:after="0"/>
        <w:ind w:left="714" w:hanging="357"/>
        <w:rPr>
          <w:szCs w:val="22"/>
        </w:rPr>
      </w:pPr>
      <w:r w:rsidRPr="00565196">
        <w:rPr>
          <w:szCs w:val="22"/>
        </w:rPr>
        <w:t xml:space="preserve">vede žáky </w:t>
      </w:r>
      <w:r w:rsidR="006169EC" w:rsidRPr="00565196">
        <w:rPr>
          <w:szCs w:val="22"/>
        </w:rPr>
        <w:t>k</w:t>
      </w:r>
      <w:r w:rsidR="006169EC">
        <w:rPr>
          <w:szCs w:val="22"/>
        </w:rPr>
        <w:t> </w:t>
      </w:r>
      <w:r w:rsidRPr="00565196">
        <w:rPr>
          <w:szCs w:val="22"/>
        </w:rPr>
        <w:t xml:space="preserve">samostatné formulaci tezí na základě relevantních informací, jejich interpretaci </w:t>
      </w:r>
    </w:p>
    <w:p w14:paraId="695FE14E" w14:textId="1A3234D6" w:rsidR="005E591F" w:rsidRPr="00565196" w:rsidRDefault="005E591F" w:rsidP="0030549D">
      <w:pPr>
        <w:pStyle w:val="OdstavecSy"/>
        <w:numPr>
          <w:ilvl w:val="0"/>
          <w:numId w:val="351"/>
        </w:numPr>
        <w:spacing w:after="0"/>
        <w:ind w:left="714" w:hanging="357"/>
        <w:rPr>
          <w:szCs w:val="22"/>
        </w:rPr>
      </w:pPr>
      <w:r w:rsidRPr="00565196">
        <w:rPr>
          <w:szCs w:val="22"/>
        </w:rPr>
        <w:t xml:space="preserve">posiluje spolupráci skupinovým řešením úkolu, posiluje schopnost sebevyjádření </w:t>
      </w:r>
      <w:r w:rsidR="006169EC" w:rsidRPr="00565196">
        <w:rPr>
          <w:szCs w:val="22"/>
        </w:rPr>
        <w:t>v</w:t>
      </w:r>
      <w:r w:rsidR="006169EC">
        <w:rPr>
          <w:szCs w:val="22"/>
        </w:rPr>
        <w:t> </w:t>
      </w:r>
      <w:r w:rsidRPr="00565196">
        <w:rPr>
          <w:szCs w:val="22"/>
        </w:rPr>
        <w:t xml:space="preserve">mluveném </w:t>
      </w:r>
      <w:r w:rsidR="006169EC" w:rsidRPr="00565196">
        <w:rPr>
          <w:szCs w:val="22"/>
        </w:rPr>
        <w:t>i</w:t>
      </w:r>
      <w:r w:rsidR="006169EC">
        <w:rPr>
          <w:szCs w:val="22"/>
        </w:rPr>
        <w:t> </w:t>
      </w:r>
      <w:r w:rsidRPr="00565196">
        <w:rPr>
          <w:szCs w:val="22"/>
        </w:rPr>
        <w:t xml:space="preserve">psaném jinojazyčném textu </w:t>
      </w:r>
    </w:p>
    <w:p w14:paraId="1E535FFB" w14:textId="32245CC6" w:rsidR="005E591F" w:rsidRPr="00565196" w:rsidRDefault="005E591F" w:rsidP="0030549D">
      <w:pPr>
        <w:pStyle w:val="OdstavecSy"/>
        <w:numPr>
          <w:ilvl w:val="0"/>
          <w:numId w:val="351"/>
        </w:numPr>
        <w:spacing w:after="0"/>
        <w:ind w:left="714" w:hanging="357"/>
        <w:rPr>
          <w:szCs w:val="22"/>
        </w:rPr>
      </w:pPr>
      <w:r w:rsidRPr="00565196">
        <w:rPr>
          <w:szCs w:val="22"/>
        </w:rPr>
        <w:t xml:space="preserve">hodnotí práci žáků individuálně </w:t>
      </w:r>
      <w:r w:rsidR="006169EC" w:rsidRPr="00565196">
        <w:rPr>
          <w:szCs w:val="22"/>
        </w:rPr>
        <w:t>s</w:t>
      </w:r>
      <w:r w:rsidR="006169EC">
        <w:rPr>
          <w:szCs w:val="22"/>
        </w:rPr>
        <w:t> </w:t>
      </w:r>
      <w:r w:rsidRPr="00565196">
        <w:rPr>
          <w:szCs w:val="22"/>
        </w:rPr>
        <w:t xml:space="preserve">přihlédnutím </w:t>
      </w:r>
      <w:r w:rsidR="006169EC" w:rsidRPr="00565196">
        <w:rPr>
          <w:szCs w:val="22"/>
        </w:rPr>
        <w:t>k</w:t>
      </w:r>
      <w:r w:rsidR="006169EC">
        <w:rPr>
          <w:szCs w:val="22"/>
        </w:rPr>
        <w:t> </w:t>
      </w:r>
      <w:r w:rsidRPr="00565196">
        <w:rPr>
          <w:szCs w:val="22"/>
        </w:rPr>
        <w:t>míře subjektivity</w:t>
      </w:r>
    </w:p>
    <w:p w14:paraId="7F95D036" w14:textId="77777777" w:rsidR="005E591F" w:rsidRDefault="005E591F" w:rsidP="005E591F"/>
    <w:p w14:paraId="31619204" w14:textId="413B2079" w:rsidR="005E591F" w:rsidRDefault="005E591F" w:rsidP="00E90325">
      <w:pPr>
        <w:pStyle w:val="OdstavecSy"/>
      </w:pPr>
      <w:r>
        <w:t xml:space="preserve">Latinský jazyk se vyučuje v oboru Gymnázium studijní zaměření všeobecné jako volitelný předmět ve 3. příp. ve 4. ročníku studia v časové dotaci 2 vyučovací hodiny týdně. Latinský jazyk je jednou z důležitých integrujících disciplín v rámci všeobecného vzdělání, které poskytuje gymnázium. Cílové struktury předmětu jsou orientovány zejména na vysokoškolské studium humanitního </w:t>
      </w:r>
      <w:r w:rsidR="006169EC">
        <w:t>i </w:t>
      </w:r>
      <w:r>
        <w:t>přírodovědného směru. Ke studiu latinského jazyka jsou používány moderní učební texty s názvem Latinitas viva 1, které sestavil PhDr. Josef Pros.</w:t>
      </w:r>
    </w:p>
    <w:p w14:paraId="072B7A99" w14:textId="3FA5975A" w:rsidR="005E591F" w:rsidRDefault="005E591F" w:rsidP="00E90325">
      <w:pPr>
        <w:pStyle w:val="OdstavecSy"/>
      </w:pPr>
      <w:r>
        <w:t xml:space="preserve">Při výuce je hlavní důraz kladen jednak na systematické studium gramatiky latinského jazyka včetně rozšíření slovní zásoby, jednak na překlad </w:t>
      </w:r>
      <w:r w:rsidR="006169EC">
        <w:t>a </w:t>
      </w:r>
      <w:r>
        <w:t xml:space="preserve">interpretaci latinských textů různé úrovně. Žáci srovnávají latinská slova s dalšími cizími jazyky, které se vyučují na gymnáziu (anglický jazyk, francouzský jazyk, španělský jazyk, německý jazyk, ruský jazyk), </w:t>
      </w:r>
      <w:r w:rsidR="006169EC">
        <w:t>a </w:t>
      </w:r>
      <w:r>
        <w:t xml:space="preserve">také si uvědomují vzájemné souvislosti latiny </w:t>
      </w:r>
      <w:r w:rsidR="006169EC">
        <w:t>a </w:t>
      </w:r>
      <w:r>
        <w:t xml:space="preserve">řečtiny jako základu odborné terminologie řady vědních oborů. Jsou postupně seznamováni s latinskými výroky </w:t>
      </w:r>
      <w:r w:rsidR="006169EC">
        <w:t>a </w:t>
      </w:r>
      <w:r>
        <w:t xml:space="preserve">citáty z různých oblastí (filozofie, historie, právo, lékařství, biologie, hudební věda, církevní latina aj.). Důležitou součástí výuky je také studium antických reálií (kultura starověkého Řecka </w:t>
      </w:r>
      <w:r w:rsidR="006169EC">
        <w:t>a </w:t>
      </w:r>
      <w:r w:rsidR="00940E5F">
        <w:t>Říma: mytologie</w:t>
      </w:r>
      <w:r>
        <w:t>, filozofie, architektura, sochařství, malířství, hudba, literatura, způsob života atd.)</w:t>
      </w:r>
    </w:p>
    <w:p w14:paraId="2A0AFC93" w14:textId="30F62BCC" w:rsidR="005E591F" w:rsidRDefault="006169EC" w:rsidP="00E90325">
      <w:pPr>
        <w:pStyle w:val="OdstavecSy"/>
      </w:pPr>
      <w:r>
        <w:t>a </w:t>
      </w:r>
      <w:r w:rsidR="005E591F">
        <w:t xml:space="preserve">komentovaná četba řeckých bájí </w:t>
      </w:r>
      <w:r>
        <w:t>a </w:t>
      </w:r>
      <w:r w:rsidR="005E591F">
        <w:t xml:space="preserve">pověstí spojená s jejich odrazem v literatuře </w:t>
      </w:r>
      <w:r>
        <w:t>a </w:t>
      </w:r>
      <w:r w:rsidR="005E591F">
        <w:t>výtvarném umění.</w:t>
      </w:r>
    </w:p>
    <w:p w14:paraId="028867B3" w14:textId="4B1022DC" w:rsidR="005E591F" w:rsidRDefault="005E591F" w:rsidP="00E90325">
      <w:pPr>
        <w:pStyle w:val="OdstavecSy"/>
      </w:pPr>
      <w:r>
        <w:t xml:space="preserve">Pro žáky budou organizovány exkurze do oblastí střední </w:t>
      </w:r>
      <w:r w:rsidR="006169EC">
        <w:t>a </w:t>
      </w:r>
      <w:r>
        <w:t xml:space="preserve">jižní Evropy, ve kterých můžeme najít vlivy antické kultury (Slovensko-Trenčín, Slovensko-Bratislava, Rakousko-Carnuntum, Maďarsko-Budapešť, popř. zájezdy do Německa, Polska, Itálie </w:t>
      </w:r>
      <w:r w:rsidR="006169EC">
        <w:t>a </w:t>
      </w:r>
      <w:r>
        <w:t>Řecka). Žáci také dostanou</w:t>
      </w:r>
    </w:p>
    <w:p w14:paraId="45FEFEC4" w14:textId="29EB7BF7" w:rsidR="005E591F" w:rsidRDefault="005E591F" w:rsidP="00E90325">
      <w:pPr>
        <w:pStyle w:val="OdstavecSy"/>
      </w:pPr>
      <w:r>
        <w:t xml:space="preserve">možnost navštěvovat stálé expozice </w:t>
      </w:r>
      <w:r w:rsidR="006169EC">
        <w:t>i </w:t>
      </w:r>
      <w:r>
        <w:t xml:space="preserve">krátkodobé výstavy, které se budou tematicky vztahovat k antické kultuře (Praha, Brno, Olomouc, Litomyšl, Hostinné, Mušov aj.). Praktická realizace těchto akcí však bude záviset především na finančních možnostech školy </w:t>
      </w:r>
      <w:r w:rsidR="006169EC">
        <w:t>i </w:t>
      </w:r>
      <w:r>
        <w:t>žáků.</w:t>
      </w:r>
    </w:p>
    <w:p w14:paraId="62807CA5" w14:textId="1B27FC9A" w:rsidR="005E591F" w:rsidRDefault="005E591F" w:rsidP="00E90325">
      <w:pPr>
        <w:pStyle w:val="OdstavecSy"/>
      </w:pPr>
      <w:r>
        <w:t xml:space="preserve">Studium latinského jazyka umožňuje proniknout ke kořenům evropské civilizace </w:t>
      </w:r>
      <w:r w:rsidR="006169EC">
        <w:t>a </w:t>
      </w:r>
      <w:r>
        <w:t xml:space="preserve">pochopit historické souvislosti </w:t>
      </w:r>
      <w:r w:rsidR="006169EC">
        <w:t>a </w:t>
      </w:r>
      <w:r>
        <w:t xml:space="preserve">inspirační zdroje evropské </w:t>
      </w:r>
      <w:r w:rsidR="006169EC">
        <w:t>a </w:t>
      </w:r>
      <w:r>
        <w:t xml:space="preserve">světové vzdělanosti </w:t>
      </w:r>
      <w:r w:rsidR="006169EC">
        <w:t>a </w:t>
      </w:r>
      <w:r>
        <w:t>kultury.</w:t>
      </w:r>
    </w:p>
    <w:p w14:paraId="763AB5CE" w14:textId="77777777" w:rsidR="005E591F" w:rsidRDefault="005E591F" w:rsidP="005E591F">
      <w:pPr>
        <w:rPr>
          <w:b/>
        </w:rPr>
      </w:pPr>
    </w:p>
    <w:p w14:paraId="455DA74E" w14:textId="09742AE6" w:rsidR="005E591F" w:rsidRPr="00E90325" w:rsidRDefault="005E591F" w:rsidP="00E90325">
      <w:pPr>
        <w:pStyle w:val="OdstavecSy"/>
        <w:rPr>
          <w:b/>
        </w:rPr>
      </w:pPr>
      <w:r w:rsidRPr="00E90325">
        <w:rPr>
          <w:b/>
        </w:rPr>
        <w:t xml:space="preserve">Latinský jazyk  (výchovné </w:t>
      </w:r>
      <w:r w:rsidR="006169EC" w:rsidRPr="00E90325">
        <w:rPr>
          <w:b/>
        </w:rPr>
        <w:t>a</w:t>
      </w:r>
      <w:r w:rsidR="006169EC">
        <w:rPr>
          <w:b/>
        </w:rPr>
        <w:t> </w:t>
      </w:r>
      <w:r w:rsidRPr="00E90325">
        <w:rPr>
          <w:b/>
        </w:rPr>
        <w:t>vzdělávací strategie)</w:t>
      </w:r>
    </w:p>
    <w:p w14:paraId="34E844C3" w14:textId="21BE898C" w:rsidR="005E591F" w:rsidRDefault="005E591F" w:rsidP="00E90325">
      <w:pPr>
        <w:pStyle w:val="OdstavecSy"/>
      </w:pPr>
      <w:r>
        <w:t xml:space="preserve">Při výuce latinského jazyka jsou uplatňovány tyto hlavní výchovné </w:t>
      </w:r>
      <w:r w:rsidR="006169EC">
        <w:t>a </w:t>
      </w:r>
      <w:r>
        <w:t>vzdělávací strategie:</w:t>
      </w:r>
    </w:p>
    <w:p w14:paraId="5C8669D5" w14:textId="5D89F9B3" w:rsidR="00E90325" w:rsidRDefault="005E591F" w:rsidP="0030549D">
      <w:pPr>
        <w:pStyle w:val="OdstavecSy"/>
        <w:numPr>
          <w:ilvl w:val="0"/>
          <w:numId w:val="352"/>
        </w:numPr>
        <w:spacing w:after="0"/>
        <w:ind w:left="357" w:hanging="357"/>
      </w:pPr>
      <w:r>
        <w:t xml:space="preserve">Učitel vysvětlí žákům smysl studia latinského jazyka </w:t>
      </w:r>
      <w:r w:rsidR="006169EC">
        <w:t>a </w:t>
      </w:r>
      <w:r>
        <w:t xml:space="preserve">důležitost studia antické kultury pro evropskou vzdělanost (kompetence </w:t>
      </w:r>
      <w:r w:rsidR="006169EC">
        <w:t>k </w:t>
      </w:r>
      <w:r>
        <w:t>učení, kompetence občanské).</w:t>
      </w:r>
    </w:p>
    <w:p w14:paraId="713F5010" w14:textId="618BBBB7" w:rsidR="00E90325" w:rsidRDefault="005E591F" w:rsidP="0030549D">
      <w:pPr>
        <w:pStyle w:val="OdstavecSy"/>
        <w:numPr>
          <w:ilvl w:val="0"/>
          <w:numId w:val="352"/>
        </w:numPr>
        <w:spacing w:after="0"/>
        <w:ind w:left="357" w:hanging="357"/>
      </w:pPr>
      <w:r>
        <w:t xml:space="preserve">Učitel postupuje při výuce takovým způsobem, aby žáci byli schopni logicky odvozovat probíranou látku (kompetence </w:t>
      </w:r>
      <w:r w:rsidR="006169EC">
        <w:t>k </w:t>
      </w:r>
      <w:r>
        <w:t xml:space="preserve">učení, kompetence </w:t>
      </w:r>
      <w:r w:rsidR="006169EC">
        <w:t>k </w:t>
      </w:r>
      <w:r>
        <w:t>řešení problémů).</w:t>
      </w:r>
    </w:p>
    <w:p w14:paraId="433DF1DB" w14:textId="4488D0F2" w:rsidR="00E90325" w:rsidRDefault="005E591F" w:rsidP="0030549D">
      <w:pPr>
        <w:pStyle w:val="OdstavecSy"/>
        <w:numPr>
          <w:ilvl w:val="0"/>
          <w:numId w:val="352"/>
        </w:numPr>
        <w:spacing w:after="0"/>
        <w:ind w:left="357" w:hanging="357"/>
      </w:pPr>
      <w:r>
        <w:t xml:space="preserve">Učitel klade důraz na četbu </w:t>
      </w:r>
      <w:r w:rsidR="006169EC">
        <w:t>a </w:t>
      </w:r>
      <w:r>
        <w:t xml:space="preserve">interpretaci latinských textů různé provenience </w:t>
      </w:r>
      <w:r w:rsidR="006169EC">
        <w:t>s </w:t>
      </w:r>
      <w:r>
        <w:t xml:space="preserve">přesahem do řady oborů (kompetence </w:t>
      </w:r>
      <w:r w:rsidR="006169EC">
        <w:t>k </w:t>
      </w:r>
      <w:r>
        <w:t>učení, kompetence občanské, kompetence komunikativní).</w:t>
      </w:r>
    </w:p>
    <w:p w14:paraId="3BD4B88F" w14:textId="6CE3F56F" w:rsidR="00E90325" w:rsidRDefault="005E591F" w:rsidP="0030549D">
      <w:pPr>
        <w:pStyle w:val="OdstavecSy"/>
        <w:numPr>
          <w:ilvl w:val="0"/>
          <w:numId w:val="352"/>
        </w:numPr>
        <w:spacing w:after="0"/>
        <w:ind w:left="357" w:hanging="357"/>
      </w:pPr>
      <w:r>
        <w:t xml:space="preserve">Učitel ovlivňuje hodnotovou orientaci žáků  pomocí četby </w:t>
      </w:r>
      <w:r w:rsidR="006169EC">
        <w:t>a </w:t>
      </w:r>
      <w:r>
        <w:t xml:space="preserve">interpretace latinských citátů </w:t>
      </w:r>
      <w:r w:rsidR="006169EC">
        <w:t>a </w:t>
      </w:r>
      <w:r>
        <w:t xml:space="preserve">výroků (živá latinská slova – kompetence sociální </w:t>
      </w:r>
      <w:r w:rsidR="006169EC">
        <w:t>a </w:t>
      </w:r>
      <w:r>
        <w:t>personální, kompetence občanské).</w:t>
      </w:r>
    </w:p>
    <w:p w14:paraId="53139C66" w14:textId="7192DB06" w:rsidR="00E90325" w:rsidRDefault="005E591F" w:rsidP="0030549D">
      <w:pPr>
        <w:pStyle w:val="OdstavecSy"/>
        <w:numPr>
          <w:ilvl w:val="0"/>
          <w:numId w:val="352"/>
        </w:numPr>
        <w:spacing w:after="0"/>
        <w:ind w:left="357" w:hanging="357"/>
      </w:pPr>
      <w:r>
        <w:t xml:space="preserve">Učitel odkazuje žáky na mezipředmětové vztahy mezi latinským jazykem </w:t>
      </w:r>
      <w:r w:rsidR="006169EC">
        <w:t>a </w:t>
      </w:r>
      <w:r>
        <w:t xml:space="preserve">dalšími obory (český jazyk </w:t>
      </w:r>
      <w:r w:rsidR="006169EC">
        <w:t>a </w:t>
      </w:r>
      <w:r>
        <w:t xml:space="preserve">literatura, dějepis, základy společenských věd, románské jazyky, biologie, estetická výchova aj. – kompetence </w:t>
      </w:r>
      <w:r w:rsidR="006169EC">
        <w:t>k </w:t>
      </w:r>
      <w:r>
        <w:t xml:space="preserve">učení, kompetence </w:t>
      </w:r>
      <w:r w:rsidR="006169EC">
        <w:t>k </w:t>
      </w:r>
      <w:r>
        <w:t>řešení problémů).</w:t>
      </w:r>
    </w:p>
    <w:p w14:paraId="0B6B1373" w14:textId="1E24FC4B" w:rsidR="00BE7633" w:rsidRDefault="005E591F" w:rsidP="0030549D">
      <w:pPr>
        <w:pStyle w:val="OdstavecSy"/>
        <w:keepNext/>
        <w:numPr>
          <w:ilvl w:val="0"/>
          <w:numId w:val="352"/>
        </w:numPr>
        <w:spacing w:after="0"/>
        <w:ind w:left="357" w:hanging="357"/>
      </w:pPr>
      <w:r>
        <w:t xml:space="preserve">Učitel seznamuje žáky </w:t>
      </w:r>
      <w:r w:rsidR="006169EC">
        <w:t>s </w:t>
      </w:r>
      <w:r>
        <w:t xml:space="preserve">učebnicemi, slovníky, encyklopediemi </w:t>
      </w:r>
      <w:r w:rsidR="006169EC">
        <w:t>a </w:t>
      </w:r>
      <w:r>
        <w:t xml:space="preserve">další studijní literaturou (kompetence </w:t>
      </w:r>
      <w:r w:rsidR="006169EC">
        <w:t>k </w:t>
      </w:r>
      <w:r>
        <w:t>učení, kompetence komunikativní).</w:t>
      </w:r>
    </w:p>
    <w:p w14:paraId="21A1ED1B" w14:textId="53526606" w:rsidR="005E591F" w:rsidRDefault="005E591F" w:rsidP="0030549D">
      <w:pPr>
        <w:pStyle w:val="OdstavecSy"/>
        <w:keepNext/>
        <w:numPr>
          <w:ilvl w:val="0"/>
          <w:numId w:val="352"/>
        </w:numPr>
        <w:spacing w:after="0"/>
        <w:ind w:left="357" w:hanging="357"/>
      </w:pPr>
      <w:r>
        <w:t xml:space="preserve">Učitel využívá didaktickou techniku </w:t>
      </w:r>
      <w:r w:rsidR="006169EC">
        <w:t>a </w:t>
      </w:r>
      <w:r>
        <w:t xml:space="preserve">různé audiovizuální pomůcky jako internet, video, mapy, CD aj. (kompetence </w:t>
      </w:r>
      <w:r w:rsidR="006169EC">
        <w:t>k </w:t>
      </w:r>
      <w:r>
        <w:t>učení, kompetence pracovní, kompetence komunikativní).</w:t>
      </w:r>
    </w:p>
    <w:p w14:paraId="11CB2293" w14:textId="77777777" w:rsidR="005E591F" w:rsidRDefault="005E591F" w:rsidP="005E591F"/>
    <w:p w14:paraId="38FA1BD9" w14:textId="77777777" w:rsidR="005E591F" w:rsidRDefault="005E591F" w:rsidP="00BE7633">
      <w:pPr>
        <w:pStyle w:val="OdstavecSy"/>
      </w:pPr>
      <w:r>
        <w:t>Tematický plán učiva latinského jazyka pro ŠVP  byl zpracován na základě jednotlivých lekcí učebních textů latiny pro gymnázia  Josef Pros: Latinitas viva 1 (Boskovice, Albert 1996).</w:t>
      </w:r>
    </w:p>
    <w:p w14:paraId="6E0B2161" w14:textId="77777777" w:rsidR="005E591F" w:rsidRDefault="005E591F" w:rsidP="005E591F"/>
    <w:p w14:paraId="3C0C865E" w14:textId="77777777" w:rsidR="005E591F" w:rsidRDefault="005E591F" w:rsidP="0030549D">
      <w:pPr>
        <w:pStyle w:val="OdstavecSy"/>
        <w:numPr>
          <w:ilvl w:val="0"/>
          <w:numId w:val="353"/>
        </w:numPr>
      </w:pPr>
      <w:r>
        <w:t>Úvod do studia latiny (význam studia  latiny, fonetika, gramatická terminologie)</w:t>
      </w:r>
    </w:p>
    <w:p w14:paraId="478B8F00" w14:textId="77777777" w:rsidR="005E591F" w:rsidRDefault="005E591F" w:rsidP="0030549D">
      <w:pPr>
        <w:pStyle w:val="OdstavecSy"/>
        <w:numPr>
          <w:ilvl w:val="0"/>
          <w:numId w:val="353"/>
        </w:numPr>
      </w:pPr>
      <w:r>
        <w:t>Úvod do studia latinské deklinace (substantiva 1. deklinace), sloveso esse, předložky</w:t>
      </w:r>
    </w:p>
    <w:p w14:paraId="4FF9DE72" w14:textId="1DBD2E49" w:rsidR="005E591F" w:rsidRDefault="005E591F" w:rsidP="0030549D">
      <w:pPr>
        <w:pStyle w:val="OdstavecSy"/>
        <w:numPr>
          <w:ilvl w:val="0"/>
          <w:numId w:val="353"/>
        </w:numPr>
      </w:pPr>
      <w:r>
        <w:t xml:space="preserve">Úvod do studia latinské konjugace (slovesa 1. </w:t>
      </w:r>
      <w:r w:rsidR="006169EC">
        <w:t>a </w:t>
      </w:r>
      <w:r>
        <w:t>2. konjugace, spojky)</w:t>
      </w:r>
    </w:p>
    <w:p w14:paraId="3FD7A763" w14:textId="06FE3086" w:rsidR="005E591F" w:rsidRDefault="005E591F" w:rsidP="0030549D">
      <w:pPr>
        <w:pStyle w:val="OdstavecSy"/>
        <w:numPr>
          <w:ilvl w:val="0"/>
          <w:numId w:val="353"/>
        </w:numPr>
      </w:pPr>
      <w:r>
        <w:t xml:space="preserve">Latinská deklinace (substantiva 2. deklinace maskulina </w:t>
      </w:r>
      <w:r w:rsidR="006169EC">
        <w:t>a </w:t>
      </w:r>
      <w:r>
        <w:t>neutra)</w:t>
      </w:r>
    </w:p>
    <w:p w14:paraId="4F3D50FD" w14:textId="7082DB74" w:rsidR="005E591F" w:rsidRDefault="005E591F" w:rsidP="0030549D">
      <w:pPr>
        <w:pStyle w:val="OdstavecSy"/>
        <w:numPr>
          <w:ilvl w:val="0"/>
          <w:numId w:val="353"/>
        </w:numPr>
      </w:pPr>
      <w:r>
        <w:t xml:space="preserve">Latinská adjektiva (1. </w:t>
      </w:r>
      <w:r w:rsidR="006169EC">
        <w:t>a </w:t>
      </w:r>
      <w:r>
        <w:t xml:space="preserve">2. deklinace), latinská adverbia (1. </w:t>
      </w:r>
      <w:r w:rsidR="006169EC">
        <w:t>a </w:t>
      </w:r>
      <w:r>
        <w:t>2. deklinace)</w:t>
      </w:r>
    </w:p>
    <w:p w14:paraId="7E58D372" w14:textId="1B43184B" w:rsidR="005E591F" w:rsidRDefault="005E591F" w:rsidP="0030549D">
      <w:pPr>
        <w:pStyle w:val="OdstavecSy"/>
        <w:numPr>
          <w:ilvl w:val="0"/>
          <w:numId w:val="353"/>
        </w:numPr>
      </w:pPr>
      <w:r>
        <w:t xml:space="preserve">Latinská konjugace (slovesa 3. </w:t>
      </w:r>
      <w:r w:rsidR="006169EC">
        <w:t>a </w:t>
      </w:r>
      <w:r>
        <w:t>4. konjugace)</w:t>
      </w:r>
    </w:p>
    <w:p w14:paraId="30B4BEF1" w14:textId="55E95FF9" w:rsidR="005E591F" w:rsidRDefault="005E591F" w:rsidP="0030549D">
      <w:pPr>
        <w:pStyle w:val="OdstavecSy"/>
        <w:numPr>
          <w:ilvl w:val="0"/>
          <w:numId w:val="353"/>
        </w:numPr>
      </w:pPr>
      <w:r>
        <w:t xml:space="preserve">Latinská zájmena </w:t>
      </w:r>
      <w:r w:rsidR="006169EC">
        <w:t>a </w:t>
      </w:r>
      <w:r>
        <w:t xml:space="preserve">latinské číslovky (rozdělení </w:t>
      </w:r>
      <w:r w:rsidR="006169EC">
        <w:t>v </w:t>
      </w:r>
      <w:r>
        <w:t>latině)</w:t>
      </w:r>
    </w:p>
    <w:p w14:paraId="210DE737" w14:textId="0F2D9259" w:rsidR="005E591F" w:rsidRDefault="005E591F" w:rsidP="0030549D">
      <w:pPr>
        <w:pStyle w:val="OdstavecSy"/>
        <w:numPr>
          <w:ilvl w:val="0"/>
          <w:numId w:val="353"/>
        </w:numPr>
      </w:pPr>
      <w:r>
        <w:t xml:space="preserve">Latinská deklinace (substantiva 3. deklinace maskulina </w:t>
      </w:r>
      <w:r w:rsidR="006169EC">
        <w:t>a </w:t>
      </w:r>
      <w:r>
        <w:t>feminina)</w:t>
      </w:r>
    </w:p>
    <w:p w14:paraId="2D6BDD48" w14:textId="77777777" w:rsidR="005E591F" w:rsidRDefault="005E591F" w:rsidP="0030549D">
      <w:pPr>
        <w:pStyle w:val="OdstavecSy"/>
        <w:numPr>
          <w:ilvl w:val="0"/>
          <w:numId w:val="353"/>
        </w:numPr>
      </w:pPr>
      <w:r>
        <w:t>Latinská deklinace (substantiva 3. deklinace neutra)</w:t>
      </w:r>
    </w:p>
    <w:p w14:paraId="1E14E4C1" w14:textId="77777777" w:rsidR="005E591F" w:rsidRDefault="005E591F" w:rsidP="0030549D">
      <w:pPr>
        <w:pStyle w:val="OdstavecSy"/>
        <w:numPr>
          <w:ilvl w:val="0"/>
          <w:numId w:val="353"/>
        </w:numPr>
      </w:pPr>
      <w:r>
        <w:t>Latinská adjektiva (3. deklinace), latinská adverbia (3. deklinace), stupňování</w:t>
      </w:r>
    </w:p>
    <w:p w14:paraId="22989289" w14:textId="3F16BF36" w:rsidR="005E591F" w:rsidRDefault="005E591F" w:rsidP="0030549D">
      <w:pPr>
        <w:pStyle w:val="OdstavecSy"/>
        <w:numPr>
          <w:ilvl w:val="0"/>
          <w:numId w:val="353"/>
        </w:numPr>
      </w:pPr>
      <w:r>
        <w:t xml:space="preserve">Latinská deklinace (substantiva 4. </w:t>
      </w:r>
      <w:r w:rsidR="006169EC">
        <w:t>a </w:t>
      </w:r>
      <w:r>
        <w:t>5. deklinace maskulina, feminina, neutra)</w:t>
      </w:r>
    </w:p>
    <w:p w14:paraId="523A641D" w14:textId="1D1FEC00" w:rsidR="005E591F" w:rsidRDefault="005E591F" w:rsidP="0030549D">
      <w:pPr>
        <w:pStyle w:val="OdstavecSy"/>
        <w:numPr>
          <w:ilvl w:val="0"/>
          <w:numId w:val="353"/>
        </w:numPr>
      </w:pPr>
      <w:r>
        <w:t xml:space="preserve">Latinská konjugace (kmen perfektní </w:t>
      </w:r>
      <w:r w:rsidR="006169EC">
        <w:t>a </w:t>
      </w:r>
      <w:r>
        <w:t xml:space="preserve">supinový) </w:t>
      </w:r>
      <w:r w:rsidR="006169EC">
        <w:t>a </w:t>
      </w:r>
      <w:r>
        <w:t>latinská syntax, opakování</w:t>
      </w:r>
    </w:p>
    <w:p w14:paraId="251F9E47" w14:textId="77777777" w:rsidR="005E591F" w:rsidRDefault="005E591F" w:rsidP="005E591F"/>
    <w:p w14:paraId="4907D94B" w14:textId="77777777" w:rsidR="005E591F" w:rsidRPr="00BE7633" w:rsidRDefault="005E591F" w:rsidP="00BE7633">
      <w:pPr>
        <w:pStyle w:val="OdstavecSy"/>
        <w:rPr>
          <w:i/>
        </w:rPr>
      </w:pPr>
      <w:r w:rsidRPr="00BE7633">
        <w:rPr>
          <w:i/>
        </w:rPr>
        <w:t>Fakultativní tematické oddíly</w:t>
      </w:r>
    </w:p>
    <w:p w14:paraId="0DFDCC29" w14:textId="7F05656F" w:rsidR="005E591F" w:rsidRDefault="006169EC" w:rsidP="00BE7633">
      <w:pPr>
        <w:pStyle w:val="OdstavecSy"/>
      </w:pPr>
      <w:r>
        <w:t>V </w:t>
      </w:r>
      <w:r w:rsidR="005E591F">
        <w:t>každé lekci jsou kromě základního gramatického učiva zařazeny ještě tyto oddíly:</w:t>
      </w:r>
    </w:p>
    <w:p w14:paraId="5C8E01C8" w14:textId="00A8BE05" w:rsidR="005E591F" w:rsidRDefault="005E591F" w:rsidP="0030549D">
      <w:pPr>
        <w:pStyle w:val="OdstavecSy"/>
        <w:numPr>
          <w:ilvl w:val="0"/>
          <w:numId w:val="354"/>
        </w:numPr>
        <w:spacing w:after="0"/>
      </w:pPr>
      <w:r>
        <w:t xml:space="preserve">komparace  (srovnání latiny </w:t>
      </w:r>
      <w:r w:rsidR="006169EC">
        <w:t>s </w:t>
      </w:r>
      <w:r>
        <w:t>jinými cizími jazyky včetně českého jazyka)</w:t>
      </w:r>
    </w:p>
    <w:p w14:paraId="4EE73B09" w14:textId="365D6407" w:rsidR="005E591F" w:rsidRDefault="005E591F" w:rsidP="0030549D">
      <w:pPr>
        <w:pStyle w:val="OdstavecSy"/>
        <w:numPr>
          <w:ilvl w:val="0"/>
          <w:numId w:val="354"/>
        </w:numPr>
        <w:spacing w:after="0"/>
      </w:pPr>
      <w:r>
        <w:t>živá latinská slova  (výroky, citáty, přísloví)</w:t>
      </w:r>
    </w:p>
    <w:p w14:paraId="17D098E5" w14:textId="5C4D4288" w:rsidR="005E591F" w:rsidRDefault="005E591F" w:rsidP="0030549D">
      <w:pPr>
        <w:pStyle w:val="OdstavecSy"/>
        <w:numPr>
          <w:ilvl w:val="0"/>
          <w:numId w:val="354"/>
        </w:numPr>
        <w:spacing w:after="0"/>
      </w:pPr>
      <w:r>
        <w:t xml:space="preserve">latinské texty </w:t>
      </w:r>
      <w:r w:rsidR="006169EC">
        <w:t>a </w:t>
      </w:r>
      <w:r>
        <w:t xml:space="preserve">písně  (nápisy, sentence, ukázky </w:t>
      </w:r>
      <w:r w:rsidR="006169EC">
        <w:t>z </w:t>
      </w:r>
      <w:r>
        <w:t xml:space="preserve">antické </w:t>
      </w:r>
      <w:r w:rsidR="006169EC">
        <w:t>a </w:t>
      </w:r>
      <w:r>
        <w:t>středověké literatury)</w:t>
      </w:r>
    </w:p>
    <w:p w14:paraId="38864DC0" w14:textId="689C1742" w:rsidR="005E591F" w:rsidRDefault="005E591F" w:rsidP="0030549D">
      <w:pPr>
        <w:pStyle w:val="OdstavecSy"/>
        <w:numPr>
          <w:ilvl w:val="0"/>
          <w:numId w:val="354"/>
        </w:numPr>
        <w:spacing w:after="0"/>
      </w:pPr>
      <w:r>
        <w:t xml:space="preserve">antické reálie, četba (kultura starověkého Řecka </w:t>
      </w:r>
      <w:r w:rsidR="006169EC">
        <w:t>a </w:t>
      </w:r>
      <w:r>
        <w:t xml:space="preserve">Říma, řecké báje </w:t>
      </w:r>
      <w:r w:rsidR="006169EC">
        <w:t>a </w:t>
      </w:r>
      <w:r>
        <w:t>pověsti)</w:t>
      </w:r>
    </w:p>
    <w:p w14:paraId="1361A04F" w14:textId="77777777" w:rsidR="005E591F" w:rsidRDefault="005E591F" w:rsidP="005E591F"/>
    <w:p w14:paraId="451A712C" w14:textId="77777777" w:rsidR="005E591F" w:rsidRDefault="005E591F" w:rsidP="005E591F"/>
    <w:p w14:paraId="151264D6" w14:textId="77777777" w:rsidR="00BE7633" w:rsidRDefault="00BE7633" w:rsidP="00BE7633">
      <w:pPr>
        <w:pStyle w:val="OdstavecSy"/>
        <w:sectPr w:rsidR="00BE7633" w:rsidSect="005E591F">
          <w:headerReference w:type="default" r:id="rId170"/>
          <w:footerReference w:type="default" r:id="rId171"/>
          <w:pgSz w:w="11906" w:h="16838"/>
          <w:pgMar w:top="720" w:right="720" w:bottom="720" w:left="720" w:header="720" w:footer="720" w:gutter="0"/>
          <w:cols w:space="720"/>
          <w:docGrid w:linePitch="299"/>
        </w:sectPr>
      </w:pPr>
    </w:p>
    <w:p w14:paraId="22747370" w14:textId="663EDF88" w:rsidR="005E591F" w:rsidRPr="00BE7633" w:rsidRDefault="005E591F" w:rsidP="00BE7633">
      <w:pPr>
        <w:pStyle w:val="OdstavecSy"/>
        <w:rPr>
          <w:i/>
        </w:rPr>
      </w:pPr>
      <w:r w:rsidRPr="00BE7633">
        <w:rPr>
          <w:i/>
        </w:rPr>
        <w:t>Struktura školního vzdělávacího programu</w:t>
      </w:r>
    </w:p>
    <w:p w14:paraId="298C082A" w14:textId="77777777" w:rsidR="005E591F" w:rsidRPr="00BE7633" w:rsidRDefault="005E591F" w:rsidP="00BE7633">
      <w:pPr>
        <w:pStyle w:val="OdstavecSy"/>
      </w:pPr>
      <w:r w:rsidRPr="00BE7633">
        <w:t>Školní vzdělávací program latinského jazyka je rozčleněn do těchto hlavních částí:</w:t>
      </w:r>
    </w:p>
    <w:p w14:paraId="7C21EEE6" w14:textId="6652B189" w:rsidR="005E591F" w:rsidRPr="00BE7633" w:rsidRDefault="005E591F" w:rsidP="0030549D">
      <w:pPr>
        <w:pStyle w:val="OdstavecSy"/>
        <w:numPr>
          <w:ilvl w:val="0"/>
          <w:numId w:val="355"/>
        </w:numPr>
        <w:spacing w:after="0"/>
        <w:ind w:left="357" w:hanging="357"/>
      </w:pPr>
      <w:r w:rsidRPr="00BE7633">
        <w:t xml:space="preserve">téma (název lekce </w:t>
      </w:r>
      <w:r w:rsidR="006169EC" w:rsidRPr="00BE7633">
        <w:t>v</w:t>
      </w:r>
      <w:r w:rsidR="006169EC">
        <w:t> </w:t>
      </w:r>
      <w:r w:rsidRPr="00BE7633">
        <w:t xml:space="preserve">učebnici, hlavní tematický celek) </w:t>
      </w:r>
    </w:p>
    <w:p w14:paraId="3CD6DDDF" w14:textId="15A80346" w:rsidR="005E591F" w:rsidRPr="00BE7633" w:rsidRDefault="005E591F" w:rsidP="0030549D">
      <w:pPr>
        <w:pStyle w:val="OdstavecSy"/>
        <w:numPr>
          <w:ilvl w:val="0"/>
          <w:numId w:val="355"/>
        </w:numPr>
        <w:spacing w:after="0"/>
        <w:ind w:left="357" w:hanging="357"/>
      </w:pPr>
      <w:r w:rsidRPr="00BE7633">
        <w:t>učivo  (rozpracování tématu do jednotlivých částí)</w:t>
      </w:r>
    </w:p>
    <w:p w14:paraId="1A0A98A5" w14:textId="7D56CA69" w:rsidR="005E591F" w:rsidRPr="00BE7633" w:rsidRDefault="005E591F" w:rsidP="0030549D">
      <w:pPr>
        <w:pStyle w:val="OdstavecSy"/>
        <w:numPr>
          <w:ilvl w:val="0"/>
          <w:numId w:val="355"/>
        </w:numPr>
        <w:spacing w:after="0"/>
        <w:ind w:left="357" w:hanging="357"/>
      </w:pPr>
      <w:r w:rsidRPr="00BE7633">
        <w:t xml:space="preserve">výstupy (charakteristika kompetencí – schopnosti </w:t>
      </w:r>
      <w:r w:rsidR="006169EC" w:rsidRPr="00BE7633">
        <w:t>a</w:t>
      </w:r>
      <w:r w:rsidR="006169EC">
        <w:t> </w:t>
      </w:r>
      <w:r w:rsidRPr="00BE7633">
        <w:t xml:space="preserve">dovednosti žáka) </w:t>
      </w:r>
    </w:p>
    <w:p w14:paraId="238EA33F" w14:textId="207728A9" w:rsidR="005E591F" w:rsidRDefault="005E591F" w:rsidP="0030549D">
      <w:pPr>
        <w:pStyle w:val="OdstavecSy"/>
        <w:numPr>
          <w:ilvl w:val="0"/>
          <w:numId w:val="355"/>
        </w:numPr>
        <w:spacing w:after="0"/>
        <w:ind w:left="357" w:hanging="357"/>
        <w:sectPr w:rsidR="005E591F" w:rsidSect="005E591F">
          <w:headerReference w:type="default" r:id="rId172"/>
          <w:footerReference w:type="default" r:id="rId173"/>
          <w:pgSz w:w="11906" w:h="16838"/>
          <w:pgMar w:top="720" w:right="720" w:bottom="720" w:left="720" w:header="720" w:footer="720" w:gutter="0"/>
          <w:cols w:space="720"/>
          <w:docGrid w:linePitch="299"/>
        </w:sectPr>
      </w:pPr>
      <w:r w:rsidRPr="00BE7633">
        <w:t>průřezová témata  (praktická realizace průřezových témat</w:t>
      </w:r>
      <w:r>
        <w:t>, mezipředmětové vztahy)</w:t>
      </w:r>
    </w:p>
    <w:p w14:paraId="32196F4B" w14:textId="77777777" w:rsidR="005E591F" w:rsidRDefault="005E591F" w:rsidP="005E591F"/>
    <w:tbl>
      <w:tblPr>
        <w:tblW w:w="153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7230"/>
        <w:gridCol w:w="3075"/>
      </w:tblGrid>
      <w:tr w:rsidR="005E591F" w:rsidRPr="00236902" w14:paraId="36FF025A" w14:textId="77777777" w:rsidTr="00E23231">
        <w:trPr>
          <w:trHeight w:val="840"/>
          <w:tblHeader/>
        </w:trPr>
        <w:tc>
          <w:tcPr>
            <w:tcW w:w="12309" w:type="dxa"/>
            <w:gridSpan w:val="2"/>
            <w:tcBorders>
              <w:right w:val="single" w:sz="4" w:space="0" w:color="FFFFFF" w:themeColor="background1"/>
            </w:tcBorders>
            <w:shd w:val="clear" w:color="auto" w:fill="C6D9F1" w:themeFill="text2" w:themeFillTint="33"/>
            <w:vAlign w:val="center"/>
          </w:tcPr>
          <w:p w14:paraId="14CF6E0F" w14:textId="77777777" w:rsidR="005E591F" w:rsidRPr="00236902" w:rsidRDefault="005E591F" w:rsidP="005E591F">
            <w:pPr>
              <w:rPr>
                <w:b/>
                <w:bdr w:val="nil"/>
              </w:rPr>
            </w:pPr>
            <w:r w:rsidRPr="00236902">
              <w:rPr>
                <w:b/>
                <w:bdr w:val="nil"/>
              </w:rPr>
              <w:t xml:space="preserve">PŘEDMĚT: </w:t>
            </w:r>
            <w:r>
              <w:rPr>
                <w:b/>
                <w:bdr w:val="nil"/>
              </w:rPr>
              <w:t>Latina</w:t>
            </w:r>
          </w:p>
        </w:tc>
        <w:tc>
          <w:tcPr>
            <w:tcW w:w="3075" w:type="dxa"/>
            <w:tcBorders>
              <w:left w:val="single" w:sz="4" w:space="0" w:color="FFFFFF" w:themeColor="background1"/>
            </w:tcBorders>
            <w:shd w:val="clear" w:color="auto" w:fill="C6D9F1" w:themeFill="text2" w:themeFillTint="33"/>
            <w:vAlign w:val="center"/>
          </w:tcPr>
          <w:p w14:paraId="74BDF8CF" w14:textId="77777777" w:rsidR="005E591F" w:rsidRPr="00236902" w:rsidRDefault="005E591F" w:rsidP="005E591F">
            <w:pPr>
              <w:rPr>
                <w:b/>
                <w:bdr w:val="nil"/>
              </w:rPr>
            </w:pPr>
            <w:r w:rsidRPr="00236902">
              <w:rPr>
                <w:b/>
                <w:bdr w:val="nil"/>
              </w:rPr>
              <w:t>HODIN: 5</w:t>
            </w:r>
          </w:p>
        </w:tc>
      </w:tr>
      <w:tr w:rsidR="005E591F" w:rsidRPr="00236902" w14:paraId="619E6CBA" w14:textId="77777777" w:rsidTr="00E23231">
        <w:trPr>
          <w:trHeight w:val="840"/>
          <w:tblHeader/>
        </w:trPr>
        <w:tc>
          <w:tcPr>
            <w:tcW w:w="5079" w:type="dxa"/>
            <w:shd w:val="clear" w:color="auto" w:fill="C6D9F1" w:themeFill="text2" w:themeFillTint="33"/>
            <w:vAlign w:val="center"/>
          </w:tcPr>
          <w:p w14:paraId="700A18EC" w14:textId="77777777" w:rsidR="005E591F" w:rsidRPr="00236902" w:rsidRDefault="005E591F" w:rsidP="005E591F">
            <w:pPr>
              <w:rPr>
                <w:b/>
                <w:bdr w:val="nil"/>
              </w:rPr>
            </w:pPr>
            <w:r w:rsidRPr="00236902">
              <w:rPr>
                <w:b/>
                <w:bdr w:val="nil"/>
              </w:rPr>
              <w:t>ŠVP VÝSTUP</w:t>
            </w:r>
          </w:p>
        </w:tc>
        <w:tc>
          <w:tcPr>
            <w:tcW w:w="7230" w:type="dxa"/>
            <w:shd w:val="clear" w:color="auto" w:fill="C6D9F1" w:themeFill="text2" w:themeFillTint="33"/>
            <w:vAlign w:val="center"/>
          </w:tcPr>
          <w:p w14:paraId="4E6B1AF5" w14:textId="77777777" w:rsidR="005E591F" w:rsidRPr="00236902" w:rsidRDefault="005E591F" w:rsidP="005E591F">
            <w:pPr>
              <w:rPr>
                <w:b/>
                <w:bdr w:val="nil"/>
              </w:rPr>
            </w:pPr>
            <w:r w:rsidRPr="00236902">
              <w:rPr>
                <w:b/>
                <w:bdr w:val="nil"/>
              </w:rPr>
              <w:t>UČIVO</w:t>
            </w:r>
          </w:p>
        </w:tc>
        <w:tc>
          <w:tcPr>
            <w:tcW w:w="3075" w:type="dxa"/>
            <w:shd w:val="clear" w:color="auto" w:fill="C6D9F1" w:themeFill="text2" w:themeFillTint="33"/>
            <w:vAlign w:val="center"/>
          </w:tcPr>
          <w:p w14:paraId="7DF60157" w14:textId="77777777" w:rsidR="005E591F" w:rsidRPr="00236902" w:rsidRDefault="005E591F" w:rsidP="005E591F">
            <w:pPr>
              <w:rPr>
                <w:b/>
                <w:bdr w:val="nil"/>
              </w:rPr>
            </w:pPr>
            <w:r w:rsidRPr="00236902">
              <w:rPr>
                <w:b/>
                <w:bdr w:val="nil"/>
              </w:rPr>
              <w:t>PŘESAHY, VAZBY, SOUVISLOSTI, POZNÁMKY</w:t>
            </w:r>
          </w:p>
        </w:tc>
      </w:tr>
      <w:tr w:rsidR="005E591F" w:rsidRPr="00236902" w14:paraId="2D4760EB" w14:textId="77777777" w:rsidTr="005E591F">
        <w:trPr>
          <w:trHeight w:val="840"/>
        </w:trPr>
        <w:tc>
          <w:tcPr>
            <w:tcW w:w="5079" w:type="dxa"/>
            <w:vAlign w:val="center"/>
          </w:tcPr>
          <w:p w14:paraId="15BDFACF" w14:textId="77777777" w:rsidR="005E591F" w:rsidRPr="00236902" w:rsidRDefault="005E591F" w:rsidP="005E591F">
            <w:pPr>
              <w:rPr>
                <w:b/>
                <w:bCs/>
                <w:bdr w:val="nil"/>
              </w:rPr>
            </w:pPr>
            <w:r w:rsidRPr="00236902">
              <w:rPr>
                <w:b/>
                <w:bCs/>
                <w:bdr w:val="nil"/>
              </w:rPr>
              <w:t>1. lekce</w:t>
            </w:r>
          </w:p>
          <w:p w14:paraId="344B8582" w14:textId="77777777" w:rsidR="005E591F" w:rsidRPr="00544135" w:rsidRDefault="005E591F" w:rsidP="0030549D">
            <w:pPr>
              <w:numPr>
                <w:ilvl w:val="0"/>
                <w:numId w:val="268"/>
              </w:numPr>
              <w:spacing w:line="312" w:lineRule="auto"/>
            </w:pPr>
            <w:r w:rsidRPr="00544135">
              <w:t xml:space="preserve">Žák dokáže pochopit místo latiny v systému indoevropských jazyků </w:t>
            </w:r>
          </w:p>
          <w:p w14:paraId="504D8971" w14:textId="1867082E" w:rsidR="005E591F" w:rsidRPr="00544135" w:rsidRDefault="005E591F" w:rsidP="0030549D">
            <w:pPr>
              <w:numPr>
                <w:ilvl w:val="0"/>
                <w:numId w:val="268"/>
              </w:numPr>
              <w:spacing w:line="312" w:lineRule="auto"/>
            </w:pPr>
            <w:r w:rsidRPr="00544135">
              <w:t xml:space="preserve">Žák dokáže uvědomit si význam antiky pro evropskou kulturu </w:t>
            </w:r>
            <w:r w:rsidR="006169EC" w:rsidRPr="00544135">
              <w:t>a</w:t>
            </w:r>
            <w:r w:rsidR="006169EC">
              <w:t> </w:t>
            </w:r>
            <w:r w:rsidRPr="00544135">
              <w:t xml:space="preserve">vzdělanost </w:t>
            </w:r>
          </w:p>
          <w:p w14:paraId="499E9D40" w14:textId="7D04455E" w:rsidR="005E591F" w:rsidRPr="00544135" w:rsidRDefault="005E591F" w:rsidP="0030549D">
            <w:pPr>
              <w:numPr>
                <w:ilvl w:val="0"/>
                <w:numId w:val="268"/>
              </w:numPr>
              <w:spacing w:line="312" w:lineRule="auto"/>
            </w:pPr>
            <w:r w:rsidRPr="00544135">
              <w:t xml:space="preserve">Žák dokáže správně vyslovovat latinská slova </w:t>
            </w:r>
            <w:r w:rsidR="006169EC" w:rsidRPr="00544135">
              <w:t>a</w:t>
            </w:r>
            <w:r w:rsidR="006169EC">
              <w:t> </w:t>
            </w:r>
            <w:r w:rsidRPr="00544135">
              <w:t xml:space="preserve">určit jejich délku </w:t>
            </w:r>
            <w:r w:rsidR="006169EC" w:rsidRPr="00544135">
              <w:t>a</w:t>
            </w:r>
            <w:r w:rsidR="006169EC">
              <w:t> </w:t>
            </w:r>
            <w:r w:rsidRPr="00544135">
              <w:t xml:space="preserve">přízvuk </w:t>
            </w:r>
          </w:p>
          <w:p w14:paraId="65037AFC" w14:textId="77777777" w:rsidR="005E591F" w:rsidRPr="00544135" w:rsidRDefault="005E591F" w:rsidP="0030549D">
            <w:pPr>
              <w:numPr>
                <w:ilvl w:val="0"/>
                <w:numId w:val="268"/>
              </w:numPr>
              <w:spacing w:line="312" w:lineRule="auto"/>
            </w:pPr>
            <w:r w:rsidRPr="00544135">
              <w:t xml:space="preserve">Žák dokáže orientovat se v základní gramatické terminologii (slovní druhy, gramatické kategorie) </w:t>
            </w:r>
          </w:p>
          <w:p w14:paraId="5192147A" w14:textId="77777777" w:rsidR="005E591F" w:rsidRPr="00236902" w:rsidRDefault="005E591F" w:rsidP="005E591F">
            <w:pPr>
              <w:rPr>
                <w:bdr w:val="nil"/>
              </w:rPr>
            </w:pPr>
          </w:p>
        </w:tc>
        <w:tc>
          <w:tcPr>
            <w:tcW w:w="7230" w:type="dxa"/>
            <w:vAlign w:val="center"/>
          </w:tcPr>
          <w:p w14:paraId="6C285A9E" w14:textId="77777777" w:rsidR="005E591F" w:rsidRPr="00544135" w:rsidRDefault="005E591F" w:rsidP="0030549D">
            <w:pPr>
              <w:numPr>
                <w:ilvl w:val="0"/>
                <w:numId w:val="285"/>
              </w:numPr>
              <w:spacing w:line="312" w:lineRule="auto"/>
            </w:pPr>
            <w:r w:rsidRPr="00544135">
              <w:t>struktura latinského substantiva</w:t>
            </w:r>
          </w:p>
          <w:p w14:paraId="6329587B" w14:textId="1669A1AE" w:rsidR="005E591F" w:rsidRPr="00544135" w:rsidRDefault="005E591F" w:rsidP="0030549D">
            <w:pPr>
              <w:numPr>
                <w:ilvl w:val="0"/>
                <w:numId w:val="285"/>
              </w:numPr>
              <w:spacing w:line="312" w:lineRule="auto"/>
            </w:pPr>
            <w:r w:rsidRPr="00544135">
              <w:t xml:space="preserve">substantiva 1. deklinace maskulina </w:t>
            </w:r>
            <w:r w:rsidR="006169EC" w:rsidRPr="00544135">
              <w:t>a</w:t>
            </w:r>
            <w:r w:rsidR="006169EC">
              <w:t> </w:t>
            </w:r>
            <w:r w:rsidRPr="00544135">
              <w:t>feminina</w:t>
            </w:r>
          </w:p>
          <w:p w14:paraId="443454E7" w14:textId="26818C7A" w:rsidR="005E591F" w:rsidRPr="00544135" w:rsidRDefault="005E591F" w:rsidP="0030549D">
            <w:pPr>
              <w:numPr>
                <w:ilvl w:val="0"/>
                <w:numId w:val="285"/>
              </w:numPr>
              <w:spacing w:line="312" w:lineRule="auto"/>
            </w:pPr>
            <w:r w:rsidRPr="00544135">
              <w:t>latinské předložky (</w:t>
            </w:r>
            <w:r w:rsidR="006169EC" w:rsidRPr="00544135">
              <w:t>s</w:t>
            </w:r>
            <w:r w:rsidR="006169EC">
              <w:t> </w:t>
            </w:r>
            <w:r w:rsidRPr="00544135">
              <w:t xml:space="preserve">akuzativem </w:t>
            </w:r>
            <w:r w:rsidR="006169EC" w:rsidRPr="00544135">
              <w:t>a</w:t>
            </w:r>
            <w:r w:rsidR="006169EC">
              <w:t> </w:t>
            </w:r>
            <w:r w:rsidR="006169EC" w:rsidRPr="00544135">
              <w:t>s</w:t>
            </w:r>
            <w:r w:rsidR="006169EC">
              <w:t> </w:t>
            </w:r>
            <w:r w:rsidRPr="00544135">
              <w:t>ablativem)</w:t>
            </w:r>
          </w:p>
          <w:p w14:paraId="26AA032D" w14:textId="77777777" w:rsidR="005E591F" w:rsidRPr="00544135" w:rsidRDefault="005E591F" w:rsidP="0030549D">
            <w:pPr>
              <w:numPr>
                <w:ilvl w:val="0"/>
                <w:numId w:val="285"/>
              </w:numPr>
              <w:spacing w:line="312" w:lineRule="auto"/>
            </w:pPr>
            <w:r w:rsidRPr="00544135">
              <w:t>nepravidelné sloveso sum, esse</w:t>
            </w:r>
          </w:p>
          <w:p w14:paraId="6348A658" w14:textId="6DDC4D2B" w:rsidR="005E591F" w:rsidRPr="00544135" w:rsidRDefault="005E591F" w:rsidP="0030549D">
            <w:pPr>
              <w:numPr>
                <w:ilvl w:val="0"/>
                <w:numId w:val="285"/>
              </w:numPr>
              <w:spacing w:line="312" w:lineRule="auto"/>
            </w:pPr>
            <w:r w:rsidRPr="00544135">
              <w:t xml:space="preserve">komparace (srovnání latiny </w:t>
            </w:r>
            <w:r w:rsidR="006169EC" w:rsidRPr="00544135">
              <w:t>s</w:t>
            </w:r>
            <w:r w:rsidR="006169EC">
              <w:t> </w:t>
            </w:r>
            <w:r w:rsidRPr="00544135">
              <w:t>cizími jazyky - substantiva 1. deklinace)</w:t>
            </w:r>
          </w:p>
          <w:p w14:paraId="7522655E" w14:textId="77777777" w:rsidR="005E591F" w:rsidRPr="00544135" w:rsidRDefault="005E591F" w:rsidP="0030549D">
            <w:pPr>
              <w:numPr>
                <w:ilvl w:val="0"/>
                <w:numId w:val="285"/>
              </w:numPr>
              <w:spacing w:line="312" w:lineRule="auto"/>
            </w:pPr>
            <w:r w:rsidRPr="00544135">
              <w:t>živá latinská slova (výroky, citáty, přísloví),latinské věty, písně, reálie, četba</w:t>
            </w:r>
          </w:p>
          <w:p w14:paraId="4397BA77" w14:textId="77777777" w:rsidR="005E591F" w:rsidRPr="00236902" w:rsidRDefault="005E591F" w:rsidP="005E591F">
            <w:pPr>
              <w:rPr>
                <w:bdr w:val="nil"/>
              </w:rPr>
            </w:pPr>
          </w:p>
        </w:tc>
        <w:tc>
          <w:tcPr>
            <w:tcW w:w="3075" w:type="dxa"/>
            <w:vMerge w:val="restart"/>
            <w:vAlign w:val="center"/>
          </w:tcPr>
          <w:p w14:paraId="2ED92FB0" w14:textId="77777777" w:rsidR="005E591F" w:rsidRPr="00166E69" w:rsidRDefault="005E591F" w:rsidP="005E591F">
            <w:pPr>
              <w:rPr>
                <w:bdr w:val="nil"/>
              </w:rPr>
            </w:pPr>
            <w:r w:rsidRPr="00166E69">
              <w:rPr>
                <w:bdr w:val="nil"/>
              </w:rPr>
              <w:t>Klíčové kompetence se rozvíjejí průběžně</w:t>
            </w:r>
          </w:p>
          <w:p w14:paraId="5D073F37" w14:textId="77777777" w:rsidR="005E591F" w:rsidRPr="00166E69" w:rsidRDefault="005E591F" w:rsidP="005E591F">
            <w:pPr>
              <w:rPr>
                <w:bdr w:val="nil"/>
              </w:rPr>
            </w:pPr>
            <w:r w:rsidRPr="00166E69">
              <w:rPr>
                <w:bdr w:val="nil"/>
              </w:rPr>
              <w:t>(KU, KRP, KK, KSP, KO, KP:</w:t>
            </w:r>
          </w:p>
          <w:p w14:paraId="7A10F75F" w14:textId="7768A94D" w:rsidR="005E591F" w:rsidRPr="00166E69" w:rsidRDefault="005E591F" w:rsidP="005E591F">
            <w:pPr>
              <w:rPr>
                <w:bdr w:val="nil"/>
              </w:rPr>
            </w:pPr>
            <w:r w:rsidRPr="00166E69">
              <w:rPr>
                <w:bdr w:val="nil"/>
              </w:rPr>
              <w:t xml:space="preserve">kompetence </w:t>
            </w:r>
            <w:r w:rsidR="006169EC" w:rsidRPr="00166E69">
              <w:rPr>
                <w:bdr w:val="nil"/>
              </w:rPr>
              <w:t>k</w:t>
            </w:r>
            <w:r w:rsidR="006169EC">
              <w:rPr>
                <w:bdr w:val="nil"/>
              </w:rPr>
              <w:t> </w:t>
            </w:r>
            <w:r w:rsidRPr="00166E69">
              <w:rPr>
                <w:bdr w:val="nil"/>
              </w:rPr>
              <w:t xml:space="preserve">učení, </w:t>
            </w:r>
            <w:r w:rsidR="006169EC" w:rsidRPr="00166E69">
              <w:rPr>
                <w:bdr w:val="nil"/>
              </w:rPr>
              <w:t>k</w:t>
            </w:r>
            <w:r w:rsidR="006169EC">
              <w:rPr>
                <w:bdr w:val="nil"/>
              </w:rPr>
              <w:t> </w:t>
            </w:r>
            <w:r w:rsidRPr="00166E69">
              <w:rPr>
                <w:bdr w:val="nil"/>
              </w:rPr>
              <w:t xml:space="preserve">řešení problémů, komunikativní, sociální </w:t>
            </w:r>
            <w:r w:rsidR="006169EC" w:rsidRPr="00166E69">
              <w:rPr>
                <w:bdr w:val="nil"/>
              </w:rPr>
              <w:t>a</w:t>
            </w:r>
            <w:r w:rsidR="006169EC">
              <w:rPr>
                <w:bdr w:val="nil"/>
              </w:rPr>
              <w:t> </w:t>
            </w:r>
            <w:r w:rsidRPr="00166E69">
              <w:rPr>
                <w:bdr w:val="nil"/>
              </w:rPr>
              <w:t xml:space="preserve">personální, občanská, </w:t>
            </w:r>
            <w:r w:rsidR="006169EC" w:rsidRPr="00166E69">
              <w:rPr>
                <w:bdr w:val="nil"/>
              </w:rPr>
              <w:t>k</w:t>
            </w:r>
            <w:r w:rsidR="006169EC">
              <w:rPr>
                <w:bdr w:val="nil"/>
              </w:rPr>
              <w:t> </w:t>
            </w:r>
            <w:r w:rsidRPr="00166E69">
              <w:rPr>
                <w:bdr w:val="nil"/>
              </w:rPr>
              <w:t>podnikavosti),</w:t>
            </w:r>
          </w:p>
          <w:p w14:paraId="77EEE1E8" w14:textId="77777777" w:rsidR="005E591F" w:rsidRPr="00166E69" w:rsidRDefault="005E591F" w:rsidP="005E591F">
            <w:pPr>
              <w:rPr>
                <w:bdr w:val="nil"/>
              </w:rPr>
            </w:pPr>
            <w:r w:rsidRPr="00166E69">
              <w:rPr>
                <w:bdr w:val="nil"/>
              </w:rPr>
              <w:t>viz: charakteristika</w:t>
            </w:r>
          </w:p>
          <w:p w14:paraId="225D7ECA" w14:textId="77777777" w:rsidR="005E591F" w:rsidRDefault="005E591F" w:rsidP="005E591F">
            <w:pPr>
              <w:rPr>
                <w:bdr w:val="nil"/>
              </w:rPr>
            </w:pPr>
            <w:r w:rsidRPr="00166E69">
              <w:rPr>
                <w:bdr w:val="nil"/>
              </w:rPr>
              <w:t>předmětu</w:t>
            </w:r>
          </w:p>
          <w:p w14:paraId="77D5C872" w14:textId="77777777" w:rsidR="005E591F" w:rsidRDefault="005E591F" w:rsidP="005E591F">
            <w:pPr>
              <w:rPr>
                <w:bdr w:val="nil"/>
              </w:rPr>
            </w:pPr>
          </w:p>
          <w:p w14:paraId="5F77BF0A" w14:textId="77777777" w:rsidR="005E591F" w:rsidRDefault="005E591F" w:rsidP="005E591F">
            <w:pPr>
              <w:rPr>
                <w:bdr w:val="nil"/>
              </w:rPr>
            </w:pPr>
          </w:p>
          <w:p w14:paraId="0FE8C5C4" w14:textId="77777777" w:rsidR="005E591F" w:rsidRPr="00236902" w:rsidRDefault="005E591F" w:rsidP="005E591F">
            <w:pPr>
              <w:rPr>
                <w:bdr w:val="nil"/>
              </w:rPr>
            </w:pPr>
          </w:p>
          <w:p w14:paraId="6FF7AF97" w14:textId="77777777" w:rsidR="005E591F" w:rsidRPr="00166E69" w:rsidRDefault="005E591F" w:rsidP="005E591F">
            <w:pPr>
              <w:rPr>
                <w:bdr w:val="nil"/>
              </w:rPr>
            </w:pPr>
            <w:r w:rsidRPr="00166E69">
              <w:rPr>
                <w:bdr w:val="nil"/>
              </w:rPr>
              <w:t>Mezipředmětové vztahy se uplatňují průběžně (geografie,</w:t>
            </w:r>
          </w:p>
          <w:p w14:paraId="0C182753" w14:textId="4D28625B" w:rsidR="005E591F" w:rsidRPr="00166E69" w:rsidRDefault="005E591F" w:rsidP="005E591F">
            <w:pPr>
              <w:rPr>
                <w:bdr w:val="nil"/>
              </w:rPr>
            </w:pPr>
            <w:r w:rsidRPr="00166E69">
              <w:rPr>
                <w:bdr w:val="nil"/>
              </w:rPr>
              <w:t xml:space="preserve">český jazyk </w:t>
            </w:r>
            <w:r w:rsidR="006169EC" w:rsidRPr="00166E69">
              <w:rPr>
                <w:bdr w:val="nil"/>
              </w:rPr>
              <w:t>a</w:t>
            </w:r>
            <w:r w:rsidR="006169EC">
              <w:rPr>
                <w:bdr w:val="nil"/>
              </w:rPr>
              <w:t> </w:t>
            </w:r>
            <w:r w:rsidRPr="00166E69">
              <w:rPr>
                <w:bdr w:val="nil"/>
              </w:rPr>
              <w:t>literatura, cizí jazyky,</w:t>
            </w:r>
          </w:p>
          <w:p w14:paraId="15A94B2F" w14:textId="77777777" w:rsidR="005E591F" w:rsidRPr="00544135" w:rsidRDefault="005E591F" w:rsidP="005E591F">
            <w:r w:rsidRPr="00544135">
              <w:t>historie, základy společenských věd, estetická výchova),</w:t>
            </w:r>
          </w:p>
          <w:p w14:paraId="1AB60E1D" w14:textId="77777777" w:rsidR="005E591F" w:rsidRPr="00544135" w:rsidRDefault="005E591F" w:rsidP="005E591F">
            <w:r w:rsidRPr="00544135">
              <w:t>viz: charakteristika</w:t>
            </w:r>
          </w:p>
          <w:p w14:paraId="55481F50" w14:textId="77777777" w:rsidR="005E591F" w:rsidRPr="00544135" w:rsidRDefault="005E591F" w:rsidP="005E591F">
            <w:r w:rsidRPr="00544135">
              <w:t>předmětu</w:t>
            </w:r>
          </w:p>
          <w:p w14:paraId="4AE6236B" w14:textId="77777777" w:rsidR="005E591F" w:rsidRPr="00544135" w:rsidRDefault="005E591F" w:rsidP="005E591F"/>
          <w:p w14:paraId="79E9942A" w14:textId="77777777" w:rsidR="005E591F" w:rsidRPr="00544135" w:rsidRDefault="005E591F" w:rsidP="005E591F"/>
          <w:p w14:paraId="10E5F65D" w14:textId="77777777" w:rsidR="005E591F" w:rsidRPr="00544135" w:rsidRDefault="005E591F" w:rsidP="005E591F"/>
          <w:p w14:paraId="6128FEDD" w14:textId="77777777" w:rsidR="005E591F" w:rsidRPr="00544135" w:rsidRDefault="005E591F" w:rsidP="005E591F">
            <w:r w:rsidRPr="00544135">
              <w:t>Průřezová témata se uplatňují průběžně</w:t>
            </w:r>
          </w:p>
          <w:p w14:paraId="7CC63D26" w14:textId="70BB2F4D" w:rsidR="005E591F" w:rsidRPr="00544135" w:rsidRDefault="005E591F" w:rsidP="005E591F">
            <w:r w:rsidRPr="00544135">
              <w:t xml:space="preserve">(MKV,VMEGS, VDO,OSV: multikulturní výchova, výchova </w:t>
            </w:r>
            <w:r w:rsidR="006169EC" w:rsidRPr="00544135">
              <w:t>k</w:t>
            </w:r>
            <w:r w:rsidR="006169EC">
              <w:t> </w:t>
            </w:r>
            <w:r w:rsidRPr="00544135">
              <w:t xml:space="preserve">myšlení </w:t>
            </w:r>
            <w:r w:rsidR="006169EC" w:rsidRPr="00544135">
              <w:t>v</w:t>
            </w:r>
            <w:r w:rsidR="006169EC">
              <w:t> </w:t>
            </w:r>
            <w:r w:rsidRPr="00544135">
              <w:t>evropských</w:t>
            </w:r>
          </w:p>
          <w:p w14:paraId="5C24C4FA" w14:textId="15FDB4B2" w:rsidR="005E591F" w:rsidRPr="00544135" w:rsidRDefault="006169EC" w:rsidP="005E591F">
            <w:r w:rsidRPr="00544135">
              <w:t>a</w:t>
            </w:r>
            <w:r>
              <w:t> </w:t>
            </w:r>
            <w:r w:rsidR="005E591F" w:rsidRPr="00544135">
              <w:t xml:space="preserve">globálních souvislostech, výchova demokratického občana, osobnostní </w:t>
            </w:r>
            <w:r w:rsidRPr="00544135">
              <w:t>a</w:t>
            </w:r>
            <w:r>
              <w:t> </w:t>
            </w:r>
            <w:r w:rsidR="005E591F" w:rsidRPr="00544135">
              <w:t>sociální výchova),</w:t>
            </w:r>
          </w:p>
          <w:p w14:paraId="09A59380" w14:textId="77777777" w:rsidR="005E591F" w:rsidRPr="00544135" w:rsidRDefault="005E591F" w:rsidP="005E591F">
            <w:r w:rsidRPr="00544135">
              <w:t>viz: charakteristika</w:t>
            </w:r>
          </w:p>
          <w:p w14:paraId="30183F76" w14:textId="77777777" w:rsidR="005E591F" w:rsidRPr="00236902" w:rsidRDefault="005E591F" w:rsidP="005E591F">
            <w:pPr>
              <w:rPr>
                <w:bdr w:val="nil"/>
              </w:rPr>
            </w:pPr>
            <w:r w:rsidRPr="00544135">
              <w:t>předmětu</w:t>
            </w:r>
          </w:p>
        </w:tc>
      </w:tr>
      <w:tr w:rsidR="005E591F" w:rsidRPr="00236902" w14:paraId="432348AD" w14:textId="77777777" w:rsidTr="005E591F">
        <w:trPr>
          <w:trHeight w:val="840"/>
        </w:trPr>
        <w:tc>
          <w:tcPr>
            <w:tcW w:w="5079" w:type="dxa"/>
            <w:vAlign w:val="center"/>
          </w:tcPr>
          <w:p w14:paraId="265DE30D" w14:textId="77777777" w:rsidR="005E591F" w:rsidRPr="00544135" w:rsidRDefault="005E591F" w:rsidP="005E591F">
            <w:r w:rsidRPr="00544135">
              <w:t>2. lekce</w:t>
            </w:r>
          </w:p>
          <w:p w14:paraId="7ADC2EBA" w14:textId="77777777" w:rsidR="005E591F" w:rsidRPr="00544135" w:rsidRDefault="005E591F" w:rsidP="0030549D">
            <w:pPr>
              <w:numPr>
                <w:ilvl w:val="0"/>
                <w:numId w:val="269"/>
              </w:numPr>
              <w:spacing w:line="312" w:lineRule="auto"/>
            </w:pPr>
            <w:r w:rsidRPr="00544135">
              <w:t xml:space="preserve">Žák dokáže rozlišit strukturu latinského substantiva (kořen, kmen, pádová přípona, koncovka) </w:t>
            </w:r>
          </w:p>
          <w:p w14:paraId="6BF9A0EF" w14:textId="1277F2D3" w:rsidR="005E591F" w:rsidRPr="00544135" w:rsidRDefault="005E591F" w:rsidP="0030549D">
            <w:pPr>
              <w:numPr>
                <w:ilvl w:val="0"/>
                <w:numId w:val="269"/>
              </w:numPr>
              <w:spacing w:line="312" w:lineRule="auto"/>
            </w:pPr>
            <w:r w:rsidRPr="00544135">
              <w:t xml:space="preserve">Žák dokáže skloňovat substantiva 1. deklinace maskulina </w:t>
            </w:r>
            <w:r w:rsidR="006169EC" w:rsidRPr="00544135">
              <w:t>a</w:t>
            </w:r>
            <w:r w:rsidR="006169EC">
              <w:t> </w:t>
            </w:r>
            <w:r w:rsidRPr="00544135">
              <w:t xml:space="preserve">feminina v singuláru </w:t>
            </w:r>
            <w:r w:rsidR="006169EC" w:rsidRPr="00544135">
              <w:t>a</w:t>
            </w:r>
            <w:r w:rsidR="006169EC">
              <w:t> </w:t>
            </w:r>
            <w:r w:rsidRPr="00544135">
              <w:t xml:space="preserve">plurálu </w:t>
            </w:r>
          </w:p>
          <w:p w14:paraId="629FEB55" w14:textId="77777777" w:rsidR="005E591F" w:rsidRPr="00544135" w:rsidRDefault="005E591F" w:rsidP="0030549D">
            <w:pPr>
              <w:numPr>
                <w:ilvl w:val="0"/>
                <w:numId w:val="269"/>
              </w:numPr>
              <w:spacing w:line="312" w:lineRule="auto"/>
            </w:pPr>
            <w:r w:rsidRPr="00544135">
              <w:t xml:space="preserve">Žák dokáže přeložit předložkové výrazy (substantiva 1. deklinace) </w:t>
            </w:r>
          </w:p>
          <w:p w14:paraId="2C13F51F" w14:textId="1B3E4333" w:rsidR="005E591F" w:rsidRPr="00544135" w:rsidRDefault="005E591F" w:rsidP="0030549D">
            <w:pPr>
              <w:numPr>
                <w:ilvl w:val="0"/>
                <w:numId w:val="269"/>
              </w:numPr>
              <w:spacing w:line="312" w:lineRule="auto"/>
            </w:pPr>
            <w:r w:rsidRPr="00544135">
              <w:t xml:space="preserve">Žák dokáže časovat sloveso esse v prézentu, imperfektu </w:t>
            </w:r>
            <w:r w:rsidR="006169EC" w:rsidRPr="00544135">
              <w:t>a</w:t>
            </w:r>
            <w:r w:rsidR="006169EC">
              <w:t> </w:t>
            </w:r>
            <w:r w:rsidRPr="00544135">
              <w:t xml:space="preserve">futuru </w:t>
            </w:r>
          </w:p>
          <w:p w14:paraId="14AF668E" w14:textId="4A39802A" w:rsidR="005E591F" w:rsidRPr="00544135" w:rsidRDefault="005E591F" w:rsidP="0030549D">
            <w:pPr>
              <w:numPr>
                <w:ilvl w:val="0"/>
                <w:numId w:val="269"/>
              </w:numPr>
              <w:spacing w:line="312" w:lineRule="auto"/>
            </w:pPr>
            <w:r w:rsidRPr="00544135">
              <w:t xml:space="preserve">Žák dokáže přeložit spojení substantiva se substantivem (1. deklinace) </w:t>
            </w:r>
            <w:r w:rsidR="006169EC" w:rsidRPr="00544135">
              <w:t>a</w:t>
            </w:r>
            <w:r w:rsidR="006169EC">
              <w:t> </w:t>
            </w:r>
            <w:r w:rsidRPr="00544135">
              <w:t xml:space="preserve">jednoduché latinské věty </w:t>
            </w:r>
          </w:p>
          <w:p w14:paraId="27FE0338" w14:textId="77777777" w:rsidR="005E591F" w:rsidRPr="00544135" w:rsidRDefault="005E591F" w:rsidP="005E591F"/>
        </w:tc>
        <w:tc>
          <w:tcPr>
            <w:tcW w:w="7230" w:type="dxa"/>
            <w:vAlign w:val="center"/>
          </w:tcPr>
          <w:p w14:paraId="56CE4692" w14:textId="77777777" w:rsidR="005E591F" w:rsidRDefault="005E591F" w:rsidP="0030549D">
            <w:pPr>
              <w:numPr>
                <w:ilvl w:val="0"/>
                <w:numId w:val="285"/>
              </w:numPr>
            </w:pPr>
            <w:r>
              <w:t>struktura latinského substantiva</w:t>
            </w:r>
          </w:p>
          <w:p w14:paraId="427636F7" w14:textId="14F59DA8" w:rsidR="005E591F" w:rsidRDefault="005E591F" w:rsidP="0030549D">
            <w:pPr>
              <w:numPr>
                <w:ilvl w:val="0"/>
                <w:numId w:val="285"/>
              </w:numPr>
            </w:pPr>
            <w:r>
              <w:t xml:space="preserve">substantiva 1. deklinace maskulina </w:t>
            </w:r>
            <w:r w:rsidR="006169EC">
              <w:t>a </w:t>
            </w:r>
            <w:r>
              <w:t>feminina</w:t>
            </w:r>
          </w:p>
          <w:p w14:paraId="4C277919" w14:textId="2597C68A" w:rsidR="005E591F" w:rsidRDefault="005E591F" w:rsidP="0030549D">
            <w:pPr>
              <w:numPr>
                <w:ilvl w:val="0"/>
                <w:numId w:val="285"/>
              </w:numPr>
            </w:pPr>
            <w:r>
              <w:t>latinské předložky (</w:t>
            </w:r>
            <w:r w:rsidR="006169EC">
              <w:t>s </w:t>
            </w:r>
            <w:r>
              <w:t xml:space="preserve">akuzativem </w:t>
            </w:r>
            <w:r w:rsidR="006169EC">
              <w:t>a s </w:t>
            </w:r>
            <w:r>
              <w:t>ablativem)</w:t>
            </w:r>
          </w:p>
          <w:p w14:paraId="215D85FB" w14:textId="77777777" w:rsidR="005E591F" w:rsidRDefault="005E591F" w:rsidP="0030549D">
            <w:pPr>
              <w:numPr>
                <w:ilvl w:val="0"/>
                <w:numId w:val="285"/>
              </w:numPr>
            </w:pPr>
            <w:r>
              <w:t>nepravidelné sloveso sum, esse</w:t>
            </w:r>
          </w:p>
          <w:p w14:paraId="1BE9B61E" w14:textId="414B8C2F" w:rsidR="005E591F" w:rsidRDefault="005E591F" w:rsidP="0030549D">
            <w:pPr>
              <w:numPr>
                <w:ilvl w:val="0"/>
                <w:numId w:val="285"/>
              </w:numPr>
            </w:pPr>
            <w:r>
              <w:t xml:space="preserve">komparace (srovnání latiny </w:t>
            </w:r>
            <w:r w:rsidR="006169EC">
              <w:t>s </w:t>
            </w:r>
            <w:r>
              <w:t>cizími jazyky - substantiva 1. deklinace)</w:t>
            </w:r>
          </w:p>
          <w:p w14:paraId="6FFC5EC2" w14:textId="2227082E" w:rsidR="005E591F" w:rsidRPr="00236902" w:rsidRDefault="005E591F" w:rsidP="0030549D">
            <w:pPr>
              <w:numPr>
                <w:ilvl w:val="0"/>
                <w:numId w:val="285"/>
              </w:numPr>
            </w:pPr>
            <w:r>
              <w:t>živá latinská slova (</w:t>
            </w:r>
            <w:r w:rsidR="006169EC">
              <w:t>v </w:t>
            </w:r>
            <w:r w:rsidRPr="00236902">
              <w:t>struktura latinského substantiva</w:t>
            </w:r>
          </w:p>
          <w:p w14:paraId="3FCC2BB7" w14:textId="4BCF198B" w:rsidR="005E591F" w:rsidRPr="00236902" w:rsidRDefault="005E591F" w:rsidP="0030549D">
            <w:pPr>
              <w:numPr>
                <w:ilvl w:val="0"/>
                <w:numId w:val="285"/>
              </w:numPr>
            </w:pPr>
            <w:r w:rsidRPr="00236902">
              <w:t xml:space="preserve">substantiva 1. deklinace maskulina </w:t>
            </w:r>
            <w:r w:rsidR="006169EC" w:rsidRPr="00236902">
              <w:t>a</w:t>
            </w:r>
            <w:r w:rsidR="006169EC">
              <w:t> </w:t>
            </w:r>
            <w:r w:rsidRPr="00236902">
              <w:t>feminina</w:t>
            </w:r>
          </w:p>
          <w:p w14:paraId="16B5F369" w14:textId="74D83953" w:rsidR="005E591F" w:rsidRPr="00236902" w:rsidRDefault="005E591F" w:rsidP="0030549D">
            <w:pPr>
              <w:numPr>
                <w:ilvl w:val="0"/>
                <w:numId w:val="285"/>
              </w:numPr>
            </w:pPr>
            <w:r w:rsidRPr="00236902">
              <w:t>latinské předložky (</w:t>
            </w:r>
            <w:r w:rsidR="006169EC" w:rsidRPr="00236902">
              <w:t>s</w:t>
            </w:r>
            <w:r w:rsidR="006169EC">
              <w:t> </w:t>
            </w:r>
            <w:r w:rsidRPr="00236902">
              <w:t xml:space="preserve">akuzativem </w:t>
            </w:r>
            <w:r w:rsidR="006169EC" w:rsidRPr="00236902">
              <w:t>a</w:t>
            </w:r>
            <w:r w:rsidR="006169EC">
              <w:t> </w:t>
            </w:r>
            <w:r w:rsidR="006169EC" w:rsidRPr="00236902">
              <w:t>s</w:t>
            </w:r>
            <w:r w:rsidR="006169EC">
              <w:t> </w:t>
            </w:r>
            <w:r w:rsidRPr="00236902">
              <w:t>ablativem)</w:t>
            </w:r>
          </w:p>
          <w:p w14:paraId="5D47B425" w14:textId="77777777" w:rsidR="005E591F" w:rsidRPr="00236902" w:rsidRDefault="005E591F" w:rsidP="0030549D">
            <w:pPr>
              <w:numPr>
                <w:ilvl w:val="0"/>
                <w:numId w:val="285"/>
              </w:numPr>
            </w:pPr>
            <w:r w:rsidRPr="00236902">
              <w:t>nepravidelné sloveso sum, esse</w:t>
            </w:r>
          </w:p>
          <w:p w14:paraId="22D6E7B4" w14:textId="724EC22F" w:rsidR="005E591F" w:rsidRPr="00236902" w:rsidRDefault="005E591F" w:rsidP="0030549D">
            <w:pPr>
              <w:numPr>
                <w:ilvl w:val="0"/>
                <w:numId w:val="285"/>
              </w:numPr>
            </w:pPr>
            <w:r w:rsidRPr="00236902">
              <w:t xml:space="preserve">komparace (srovnání latiny </w:t>
            </w:r>
            <w:r w:rsidR="006169EC" w:rsidRPr="00236902">
              <w:t>s</w:t>
            </w:r>
            <w:r w:rsidR="006169EC">
              <w:t> </w:t>
            </w:r>
            <w:r w:rsidRPr="00236902">
              <w:t>cizími jazyky - substantiva 1. deklinace)</w:t>
            </w:r>
          </w:p>
          <w:p w14:paraId="2983AC53" w14:textId="77777777" w:rsidR="005E591F" w:rsidRPr="00236902" w:rsidRDefault="005E591F" w:rsidP="0030549D">
            <w:pPr>
              <w:numPr>
                <w:ilvl w:val="0"/>
                <w:numId w:val="285"/>
              </w:numPr>
            </w:pPr>
            <w:r w:rsidRPr="00236902">
              <w:t>živá latinská slova (výroky, citáty, přísloví),</w:t>
            </w:r>
            <w:r>
              <w:t xml:space="preserve"> </w:t>
            </w:r>
            <w:r w:rsidRPr="00236902">
              <w:t>latinské věty, písně, reálie, četba</w:t>
            </w:r>
          </w:p>
          <w:p w14:paraId="3B76AE04" w14:textId="77777777" w:rsidR="005E591F" w:rsidRDefault="005E591F" w:rsidP="0030549D">
            <w:pPr>
              <w:numPr>
                <w:ilvl w:val="0"/>
                <w:numId w:val="285"/>
              </w:numPr>
            </w:pPr>
            <w:r>
              <w:t>výroky, citáty, přísloví), latinské věty, písně, reálie, četba</w:t>
            </w:r>
          </w:p>
          <w:p w14:paraId="52FE9C54" w14:textId="77777777" w:rsidR="005E591F" w:rsidRPr="00236902" w:rsidRDefault="005E591F" w:rsidP="005E591F">
            <w:pPr>
              <w:rPr>
                <w:bdr w:val="nil"/>
              </w:rPr>
            </w:pPr>
          </w:p>
        </w:tc>
        <w:tc>
          <w:tcPr>
            <w:tcW w:w="3075" w:type="dxa"/>
            <w:vMerge/>
            <w:vAlign w:val="center"/>
          </w:tcPr>
          <w:p w14:paraId="0CC02A4B" w14:textId="77777777" w:rsidR="005E591F" w:rsidRPr="00236902" w:rsidRDefault="005E591F" w:rsidP="005E591F">
            <w:pPr>
              <w:rPr>
                <w:bdr w:val="nil"/>
              </w:rPr>
            </w:pPr>
          </w:p>
        </w:tc>
      </w:tr>
      <w:tr w:rsidR="005E591F" w:rsidRPr="00236902" w14:paraId="4DDE8375" w14:textId="77777777" w:rsidTr="005E591F">
        <w:trPr>
          <w:trHeight w:val="840"/>
        </w:trPr>
        <w:tc>
          <w:tcPr>
            <w:tcW w:w="5079" w:type="dxa"/>
            <w:vAlign w:val="center"/>
          </w:tcPr>
          <w:p w14:paraId="3BA7EEFD" w14:textId="77777777" w:rsidR="005E591F" w:rsidRPr="00236902" w:rsidRDefault="005E591F" w:rsidP="005E591F">
            <w:pPr>
              <w:rPr>
                <w:b/>
                <w:bCs/>
                <w:bdr w:val="nil"/>
              </w:rPr>
            </w:pPr>
            <w:r w:rsidRPr="00236902">
              <w:rPr>
                <w:b/>
                <w:bCs/>
                <w:bdr w:val="nil"/>
              </w:rPr>
              <w:t>3. lekce</w:t>
            </w:r>
          </w:p>
          <w:p w14:paraId="34882718" w14:textId="77777777" w:rsidR="005E591F" w:rsidRPr="00544135" w:rsidRDefault="005E591F" w:rsidP="0030549D">
            <w:pPr>
              <w:numPr>
                <w:ilvl w:val="0"/>
                <w:numId w:val="270"/>
              </w:numPr>
              <w:spacing w:line="312" w:lineRule="auto"/>
            </w:pPr>
            <w:r w:rsidRPr="00544135">
              <w:t xml:space="preserve">Žák dokáže rozlišit strukturu latinského slovesa (kořen, kmen, osobní přípona, koncovka) </w:t>
            </w:r>
          </w:p>
          <w:p w14:paraId="66508C9F" w14:textId="5EDF2E3D" w:rsidR="005E591F" w:rsidRPr="00544135" w:rsidRDefault="005E591F" w:rsidP="0030549D">
            <w:pPr>
              <w:numPr>
                <w:ilvl w:val="0"/>
                <w:numId w:val="270"/>
              </w:numPr>
              <w:spacing w:line="312" w:lineRule="auto"/>
            </w:pPr>
            <w:r w:rsidRPr="00544135">
              <w:t xml:space="preserve">Žák dokáže časovat slovesa 1. konjugace (prézens – aktivum </w:t>
            </w:r>
            <w:r w:rsidR="006169EC" w:rsidRPr="00544135">
              <w:t>i</w:t>
            </w:r>
            <w:r w:rsidR="006169EC">
              <w:t> </w:t>
            </w:r>
            <w:r w:rsidRPr="00544135">
              <w:t xml:space="preserve">pasivum, imperativ, infinitivy) </w:t>
            </w:r>
          </w:p>
          <w:p w14:paraId="3B2FA5D9" w14:textId="64C6B5D8" w:rsidR="005E591F" w:rsidRPr="00544135" w:rsidRDefault="005E591F" w:rsidP="0030549D">
            <w:pPr>
              <w:numPr>
                <w:ilvl w:val="0"/>
                <w:numId w:val="270"/>
              </w:numPr>
              <w:spacing w:line="312" w:lineRule="auto"/>
            </w:pPr>
            <w:r w:rsidRPr="00544135">
              <w:t xml:space="preserve">Žák dokáže časovat slovesa 2. konjugace (prézens – aktivum </w:t>
            </w:r>
            <w:r w:rsidR="006169EC" w:rsidRPr="00544135">
              <w:t>i</w:t>
            </w:r>
            <w:r w:rsidR="006169EC">
              <w:t> </w:t>
            </w:r>
            <w:r w:rsidRPr="00544135">
              <w:t xml:space="preserve">pasivum, imperativ, infinitivy) </w:t>
            </w:r>
          </w:p>
          <w:p w14:paraId="2DFA59DD" w14:textId="2855DF0A" w:rsidR="005E591F" w:rsidRPr="00544135" w:rsidRDefault="005E591F" w:rsidP="0030549D">
            <w:pPr>
              <w:numPr>
                <w:ilvl w:val="0"/>
                <w:numId w:val="270"/>
              </w:numPr>
              <w:spacing w:line="312" w:lineRule="auto"/>
            </w:pPr>
            <w:r w:rsidRPr="00544135">
              <w:t xml:space="preserve">Žák dokáže rozlišit </w:t>
            </w:r>
            <w:r w:rsidR="006169EC" w:rsidRPr="00544135">
              <w:t>a</w:t>
            </w:r>
            <w:r w:rsidR="006169EC">
              <w:t> </w:t>
            </w:r>
            <w:r w:rsidRPr="00544135">
              <w:t xml:space="preserve">používat latinské </w:t>
            </w:r>
            <w:r w:rsidR="00940E5F" w:rsidRPr="00544135">
              <w:t>podřadicí</w:t>
            </w:r>
            <w:r w:rsidRPr="00544135">
              <w:t xml:space="preserve"> </w:t>
            </w:r>
            <w:r w:rsidR="006169EC" w:rsidRPr="00544135">
              <w:t>a</w:t>
            </w:r>
            <w:r w:rsidR="006169EC">
              <w:t> </w:t>
            </w:r>
            <w:r w:rsidRPr="00544135">
              <w:t xml:space="preserve">souřadící spojky </w:t>
            </w:r>
          </w:p>
          <w:p w14:paraId="78563991" w14:textId="405F4685" w:rsidR="005E591F" w:rsidRPr="00544135" w:rsidRDefault="005E591F" w:rsidP="0030549D">
            <w:pPr>
              <w:numPr>
                <w:ilvl w:val="0"/>
                <w:numId w:val="270"/>
              </w:numPr>
              <w:spacing w:line="312" w:lineRule="auto"/>
            </w:pPr>
            <w:r w:rsidRPr="00544135">
              <w:t xml:space="preserve">Žák dokáže přeložit spojení substantiva se slovesem (1. </w:t>
            </w:r>
            <w:r w:rsidR="006169EC" w:rsidRPr="00544135">
              <w:t>a</w:t>
            </w:r>
            <w:r w:rsidR="006169EC">
              <w:t> </w:t>
            </w:r>
            <w:r w:rsidRPr="00544135">
              <w:t xml:space="preserve">2. konjugace) </w:t>
            </w:r>
            <w:r w:rsidR="006169EC" w:rsidRPr="00544135">
              <w:t>a</w:t>
            </w:r>
            <w:r w:rsidR="006169EC">
              <w:t> </w:t>
            </w:r>
            <w:r w:rsidRPr="00544135">
              <w:t xml:space="preserve">jednoduché latinské věty </w:t>
            </w:r>
          </w:p>
          <w:p w14:paraId="1EEB580E" w14:textId="77777777" w:rsidR="005E591F" w:rsidRPr="00236902" w:rsidRDefault="005E591F" w:rsidP="005E591F">
            <w:pPr>
              <w:rPr>
                <w:bdr w:val="nil"/>
              </w:rPr>
            </w:pPr>
          </w:p>
        </w:tc>
        <w:tc>
          <w:tcPr>
            <w:tcW w:w="7230" w:type="dxa"/>
            <w:vAlign w:val="center"/>
          </w:tcPr>
          <w:p w14:paraId="459DC59C" w14:textId="77777777" w:rsidR="005E591F" w:rsidRPr="00544135" w:rsidRDefault="005E591F" w:rsidP="0030549D">
            <w:pPr>
              <w:numPr>
                <w:ilvl w:val="0"/>
                <w:numId w:val="286"/>
              </w:numPr>
              <w:spacing w:line="312" w:lineRule="auto"/>
            </w:pPr>
            <w:r w:rsidRPr="00544135">
              <w:t>struktura latinského slovesa</w:t>
            </w:r>
          </w:p>
          <w:p w14:paraId="50B2D82C" w14:textId="77777777" w:rsidR="005E591F" w:rsidRPr="00544135" w:rsidRDefault="005E591F" w:rsidP="0030549D">
            <w:pPr>
              <w:numPr>
                <w:ilvl w:val="0"/>
                <w:numId w:val="286"/>
              </w:numPr>
              <w:spacing w:line="312" w:lineRule="auto"/>
            </w:pPr>
            <w:r w:rsidRPr="00544135">
              <w:t>slovesa 1. konjugace (prézens, imperativ, infinitivy)</w:t>
            </w:r>
          </w:p>
          <w:p w14:paraId="781BFC67" w14:textId="77777777" w:rsidR="005E591F" w:rsidRPr="00544135" w:rsidRDefault="005E591F" w:rsidP="0030549D">
            <w:pPr>
              <w:numPr>
                <w:ilvl w:val="0"/>
                <w:numId w:val="286"/>
              </w:numPr>
              <w:spacing w:line="312" w:lineRule="auto"/>
            </w:pPr>
            <w:r w:rsidRPr="00544135">
              <w:t>slovesa 2. konjugace (prézens, imperativ, infinitivy)</w:t>
            </w:r>
          </w:p>
          <w:p w14:paraId="64AEF540" w14:textId="084ED957" w:rsidR="005E591F" w:rsidRPr="00544135" w:rsidRDefault="005E591F" w:rsidP="0030549D">
            <w:pPr>
              <w:numPr>
                <w:ilvl w:val="0"/>
                <w:numId w:val="286"/>
              </w:numPr>
              <w:spacing w:line="312" w:lineRule="auto"/>
            </w:pPr>
            <w:r w:rsidRPr="00544135">
              <w:t>latinské spojky (</w:t>
            </w:r>
            <w:r w:rsidR="00940E5F" w:rsidRPr="00544135">
              <w:t>podřadicí</w:t>
            </w:r>
            <w:r w:rsidRPr="00544135">
              <w:t xml:space="preserve"> </w:t>
            </w:r>
            <w:r w:rsidR="006169EC" w:rsidRPr="00544135">
              <w:t>a</w:t>
            </w:r>
            <w:r w:rsidR="006169EC">
              <w:t> </w:t>
            </w:r>
            <w:r w:rsidRPr="00544135">
              <w:t>souřadící)</w:t>
            </w:r>
          </w:p>
          <w:p w14:paraId="27037F94" w14:textId="153800EE" w:rsidR="005E591F" w:rsidRPr="00544135" w:rsidRDefault="005E591F" w:rsidP="0030549D">
            <w:pPr>
              <w:numPr>
                <w:ilvl w:val="0"/>
                <w:numId w:val="286"/>
              </w:numPr>
              <w:spacing w:line="312" w:lineRule="auto"/>
            </w:pPr>
            <w:r w:rsidRPr="00544135">
              <w:t xml:space="preserve">komparace (srovnání latiny </w:t>
            </w:r>
            <w:r w:rsidR="006169EC" w:rsidRPr="00544135">
              <w:t>s</w:t>
            </w:r>
            <w:r w:rsidR="006169EC">
              <w:t> </w:t>
            </w:r>
            <w:r w:rsidRPr="00544135">
              <w:t xml:space="preserve">cizími jazyky - slovesa 1. </w:t>
            </w:r>
            <w:r w:rsidR="006169EC" w:rsidRPr="00544135">
              <w:t>a</w:t>
            </w:r>
            <w:r w:rsidR="006169EC">
              <w:t> </w:t>
            </w:r>
            <w:r w:rsidRPr="00544135">
              <w:t>2. konjugace)</w:t>
            </w:r>
          </w:p>
          <w:p w14:paraId="4C4216C0" w14:textId="77777777" w:rsidR="005E591F" w:rsidRPr="00544135" w:rsidRDefault="005E591F" w:rsidP="0030549D">
            <w:pPr>
              <w:numPr>
                <w:ilvl w:val="0"/>
                <w:numId w:val="286"/>
              </w:numPr>
              <w:spacing w:line="312" w:lineRule="auto"/>
            </w:pPr>
            <w:r w:rsidRPr="00544135">
              <w:t>živá latinská slova (výroky, citáty, přísloví), latinské věty, písně, antické reálie</w:t>
            </w:r>
          </w:p>
          <w:p w14:paraId="1E6F9041" w14:textId="77777777" w:rsidR="005E591F" w:rsidRPr="00544135" w:rsidRDefault="005E591F" w:rsidP="005E591F"/>
          <w:p w14:paraId="38FDD28C" w14:textId="77777777" w:rsidR="005E591F" w:rsidRPr="00236902" w:rsidRDefault="005E591F" w:rsidP="005E591F">
            <w:pPr>
              <w:rPr>
                <w:bdr w:val="nil"/>
              </w:rPr>
            </w:pPr>
          </w:p>
        </w:tc>
        <w:tc>
          <w:tcPr>
            <w:tcW w:w="3075" w:type="dxa"/>
            <w:vMerge/>
            <w:vAlign w:val="center"/>
          </w:tcPr>
          <w:p w14:paraId="7C8322E4" w14:textId="77777777" w:rsidR="005E591F" w:rsidRPr="00236902" w:rsidRDefault="005E591F" w:rsidP="005E591F">
            <w:pPr>
              <w:rPr>
                <w:bdr w:val="nil"/>
              </w:rPr>
            </w:pPr>
          </w:p>
        </w:tc>
      </w:tr>
      <w:tr w:rsidR="005E591F" w:rsidRPr="00236902" w14:paraId="677FE17B" w14:textId="77777777" w:rsidTr="005E591F">
        <w:trPr>
          <w:trHeight w:val="840"/>
        </w:trPr>
        <w:tc>
          <w:tcPr>
            <w:tcW w:w="5079" w:type="dxa"/>
            <w:vAlign w:val="center"/>
          </w:tcPr>
          <w:p w14:paraId="6C65F871" w14:textId="77777777" w:rsidR="005E591F" w:rsidRPr="00236902" w:rsidRDefault="005E591F" w:rsidP="005E591F">
            <w:pPr>
              <w:rPr>
                <w:b/>
                <w:bCs/>
                <w:bdr w:val="nil"/>
              </w:rPr>
            </w:pPr>
            <w:r w:rsidRPr="00236902">
              <w:rPr>
                <w:b/>
                <w:bCs/>
                <w:bdr w:val="nil"/>
              </w:rPr>
              <w:t>4. lekce</w:t>
            </w:r>
          </w:p>
          <w:p w14:paraId="1EF8F832" w14:textId="5AFEA7E8" w:rsidR="005E591F" w:rsidRPr="00544135" w:rsidRDefault="005E591F" w:rsidP="0030549D">
            <w:pPr>
              <w:numPr>
                <w:ilvl w:val="0"/>
                <w:numId w:val="319"/>
              </w:numPr>
              <w:spacing w:line="312" w:lineRule="auto"/>
            </w:pPr>
            <w:r w:rsidRPr="00544135">
              <w:t xml:space="preserve">Žák dokáže skloňovat substantiva 2. deklinace maskulina </w:t>
            </w:r>
            <w:r w:rsidR="006169EC" w:rsidRPr="00544135">
              <w:t>v</w:t>
            </w:r>
            <w:r w:rsidR="006169EC">
              <w:t> </w:t>
            </w:r>
            <w:r w:rsidRPr="00544135">
              <w:t xml:space="preserve">singuláru </w:t>
            </w:r>
            <w:r w:rsidR="006169EC" w:rsidRPr="00544135">
              <w:t>a</w:t>
            </w:r>
            <w:r w:rsidR="006169EC">
              <w:t> </w:t>
            </w:r>
            <w:r w:rsidRPr="00544135">
              <w:t xml:space="preserve">plurálu </w:t>
            </w:r>
          </w:p>
          <w:p w14:paraId="5056546E" w14:textId="4B9F8D53" w:rsidR="005E591F" w:rsidRPr="00544135" w:rsidRDefault="005E591F" w:rsidP="0030549D">
            <w:pPr>
              <w:numPr>
                <w:ilvl w:val="0"/>
                <w:numId w:val="319"/>
              </w:numPr>
              <w:spacing w:line="312" w:lineRule="auto"/>
            </w:pPr>
            <w:r w:rsidRPr="00544135">
              <w:t xml:space="preserve">Žák dokáže skloňovat substantiva 2. deklinace neutra </w:t>
            </w:r>
            <w:r w:rsidR="006169EC" w:rsidRPr="00544135">
              <w:t>v</w:t>
            </w:r>
            <w:r w:rsidR="006169EC">
              <w:t> </w:t>
            </w:r>
            <w:r w:rsidRPr="00544135">
              <w:t xml:space="preserve">singuláru </w:t>
            </w:r>
            <w:r w:rsidR="006169EC" w:rsidRPr="00544135">
              <w:t>a</w:t>
            </w:r>
            <w:r w:rsidR="006169EC">
              <w:t> </w:t>
            </w:r>
            <w:r w:rsidRPr="00544135">
              <w:t xml:space="preserve">plurálu </w:t>
            </w:r>
          </w:p>
          <w:p w14:paraId="1AF1D7A1" w14:textId="77777777" w:rsidR="005E591F" w:rsidRPr="00544135" w:rsidRDefault="005E591F" w:rsidP="0030549D">
            <w:pPr>
              <w:numPr>
                <w:ilvl w:val="0"/>
                <w:numId w:val="319"/>
              </w:numPr>
              <w:spacing w:line="312" w:lineRule="auto"/>
            </w:pPr>
            <w:r w:rsidRPr="00544135">
              <w:t xml:space="preserve">Žák dokáže přeložit předložkové výrazy (substantiva 2. deklinace) </w:t>
            </w:r>
          </w:p>
          <w:p w14:paraId="4AEA02E5" w14:textId="3D780887" w:rsidR="005E591F" w:rsidRPr="00544135" w:rsidRDefault="005E591F" w:rsidP="0030549D">
            <w:pPr>
              <w:numPr>
                <w:ilvl w:val="0"/>
                <w:numId w:val="319"/>
              </w:numPr>
              <w:spacing w:line="312" w:lineRule="auto"/>
            </w:pPr>
            <w:r w:rsidRPr="00544135">
              <w:t xml:space="preserve">Žák dokáže přeložit spojení substantiva se substantivem </w:t>
            </w:r>
            <w:r w:rsidR="006169EC" w:rsidRPr="00544135">
              <w:t>a</w:t>
            </w:r>
            <w:r w:rsidR="006169EC">
              <w:t> </w:t>
            </w:r>
            <w:r w:rsidRPr="00544135">
              <w:t xml:space="preserve">slovesa se substantivem (2. deklinace) </w:t>
            </w:r>
          </w:p>
          <w:p w14:paraId="0E7DE901" w14:textId="07EF7B21" w:rsidR="005E591F" w:rsidRPr="00544135" w:rsidRDefault="005E591F" w:rsidP="0030549D">
            <w:pPr>
              <w:numPr>
                <w:ilvl w:val="0"/>
                <w:numId w:val="319"/>
              </w:numPr>
              <w:spacing w:line="312" w:lineRule="auto"/>
            </w:pPr>
            <w:r w:rsidRPr="00544135">
              <w:t xml:space="preserve">Žák dokáže přeložit jednoduché latinské věty </w:t>
            </w:r>
            <w:r w:rsidR="006169EC" w:rsidRPr="00544135">
              <w:t>a</w:t>
            </w:r>
            <w:r w:rsidR="006169EC">
              <w:t> </w:t>
            </w:r>
            <w:r w:rsidRPr="00544135">
              <w:t xml:space="preserve">texty </w:t>
            </w:r>
          </w:p>
          <w:p w14:paraId="0F608EBA" w14:textId="77777777" w:rsidR="005E591F" w:rsidRPr="00236902" w:rsidRDefault="005E591F" w:rsidP="005E591F">
            <w:pPr>
              <w:rPr>
                <w:bdr w:val="nil"/>
              </w:rPr>
            </w:pPr>
          </w:p>
        </w:tc>
        <w:tc>
          <w:tcPr>
            <w:tcW w:w="7230" w:type="dxa"/>
            <w:vAlign w:val="center"/>
          </w:tcPr>
          <w:p w14:paraId="0650345D" w14:textId="05F566E6" w:rsidR="005E591F" w:rsidRPr="00544135" w:rsidRDefault="005E591F" w:rsidP="0030549D">
            <w:pPr>
              <w:numPr>
                <w:ilvl w:val="0"/>
                <w:numId w:val="287"/>
              </w:numPr>
              <w:spacing w:line="312" w:lineRule="auto"/>
            </w:pPr>
            <w:r w:rsidRPr="00236902">
              <w:rPr>
                <w:bdr w:val="nil"/>
              </w:rPr>
              <w:t>substantiva 2</w:t>
            </w:r>
            <w:r w:rsidRPr="00544135">
              <w:t xml:space="preserve">. deklinace maskulina (pravidla </w:t>
            </w:r>
            <w:r w:rsidR="006169EC" w:rsidRPr="00544135">
              <w:t>a</w:t>
            </w:r>
            <w:r w:rsidR="006169EC">
              <w:t> </w:t>
            </w:r>
            <w:r w:rsidRPr="00544135">
              <w:t>zvláštnosti skloňování)</w:t>
            </w:r>
          </w:p>
          <w:p w14:paraId="4DF58F81" w14:textId="06242BB0" w:rsidR="005E591F" w:rsidRPr="00544135" w:rsidRDefault="005E591F" w:rsidP="0030549D">
            <w:pPr>
              <w:numPr>
                <w:ilvl w:val="0"/>
                <w:numId w:val="287"/>
              </w:numPr>
              <w:spacing w:line="312" w:lineRule="auto"/>
            </w:pPr>
            <w:r w:rsidRPr="00544135">
              <w:t xml:space="preserve">substantiva 2. deklinace neutra (pravidla </w:t>
            </w:r>
            <w:r w:rsidR="006169EC" w:rsidRPr="00544135">
              <w:t>a</w:t>
            </w:r>
            <w:r w:rsidR="006169EC">
              <w:t> </w:t>
            </w:r>
            <w:r w:rsidRPr="00544135">
              <w:t>zvláštnosti skloňování)</w:t>
            </w:r>
          </w:p>
          <w:p w14:paraId="608F18C9" w14:textId="77777777" w:rsidR="005E591F" w:rsidRPr="00544135" w:rsidRDefault="005E591F" w:rsidP="0030549D">
            <w:pPr>
              <w:numPr>
                <w:ilvl w:val="0"/>
                <w:numId w:val="287"/>
              </w:numPr>
              <w:spacing w:line="312" w:lineRule="auto"/>
            </w:pPr>
            <w:r w:rsidRPr="00544135">
              <w:t>komparace (srovnání latiny s cizími jazyky – substantiva 2. deklinace)</w:t>
            </w:r>
          </w:p>
          <w:p w14:paraId="6CB6B773" w14:textId="77777777" w:rsidR="005E591F" w:rsidRPr="00544135" w:rsidRDefault="005E591F" w:rsidP="0030549D">
            <w:pPr>
              <w:numPr>
                <w:ilvl w:val="0"/>
                <w:numId w:val="287"/>
              </w:numPr>
              <w:spacing w:line="312" w:lineRule="auto"/>
            </w:pPr>
            <w:r w:rsidRPr="00544135">
              <w:t>živá latinská slova (výroky, citáty, přísloví – substantiva 2. deklinace)</w:t>
            </w:r>
          </w:p>
          <w:p w14:paraId="38A8AE37" w14:textId="7629A1F7" w:rsidR="005E591F" w:rsidRPr="00236902" w:rsidRDefault="005E591F" w:rsidP="0030549D">
            <w:pPr>
              <w:numPr>
                <w:ilvl w:val="0"/>
                <w:numId w:val="287"/>
              </w:numPr>
              <w:spacing w:line="312" w:lineRule="auto"/>
              <w:rPr>
                <w:bdr w:val="nil"/>
              </w:rPr>
            </w:pPr>
            <w:r w:rsidRPr="00544135">
              <w:t xml:space="preserve">latinské věty </w:t>
            </w:r>
            <w:r w:rsidR="006169EC" w:rsidRPr="00544135">
              <w:t>a</w:t>
            </w:r>
            <w:r w:rsidR="006169EC">
              <w:t> </w:t>
            </w:r>
            <w:r w:rsidRPr="00544135">
              <w:t>texty, písně, antické reálie, četba</w:t>
            </w:r>
          </w:p>
        </w:tc>
        <w:tc>
          <w:tcPr>
            <w:tcW w:w="3075" w:type="dxa"/>
            <w:vAlign w:val="center"/>
          </w:tcPr>
          <w:p w14:paraId="3A303C23" w14:textId="77777777" w:rsidR="005E591F" w:rsidRPr="00544135" w:rsidRDefault="005E591F" w:rsidP="005E591F"/>
        </w:tc>
      </w:tr>
      <w:tr w:rsidR="005E591F" w:rsidRPr="00236902" w14:paraId="73779C50" w14:textId="77777777" w:rsidTr="005E591F">
        <w:trPr>
          <w:trHeight w:val="840"/>
        </w:trPr>
        <w:tc>
          <w:tcPr>
            <w:tcW w:w="5079" w:type="dxa"/>
            <w:vAlign w:val="center"/>
          </w:tcPr>
          <w:p w14:paraId="2FFA1290" w14:textId="77777777" w:rsidR="005E591F" w:rsidRPr="00236902" w:rsidRDefault="005E591F" w:rsidP="005E591F">
            <w:pPr>
              <w:rPr>
                <w:b/>
                <w:bdr w:val="nil"/>
              </w:rPr>
            </w:pPr>
            <w:r w:rsidRPr="00236902">
              <w:rPr>
                <w:b/>
                <w:bdr w:val="nil"/>
              </w:rPr>
              <w:t>5. lekce</w:t>
            </w:r>
          </w:p>
          <w:p w14:paraId="27A6E0DA" w14:textId="202D48C2" w:rsidR="005E591F" w:rsidRPr="00544135" w:rsidRDefault="005E591F" w:rsidP="0030549D">
            <w:pPr>
              <w:pStyle w:val="Odstavecseseznamem"/>
              <w:numPr>
                <w:ilvl w:val="0"/>
                <w:numId w:val="320"/>
              </w:numPr>
              <w:spacing w:line="312" w:lineRule="auto"/>
              <w:rPr>
                <w:bdr w:val="nil"/>
              </w:rPr>
            </w:pPr>
            <w:r w:rsidRPr="00544135">
              <w:rPr>
                <w:bdr w:val="nil"/>
              </w:rPr>
              <w:t xml:space="preserve">Žák dokáže vytvořit </w:t>
            </w:r>
            <w:r w:rsidR="006169EC" w:rsidRPr="00544135">
              <w:rPr>
                <w:bdr w:val="nil"/>
              </w:rPr>
              <w:t>a</w:t>
            </w:r>
            <w:r w:rsidR="006169EC">
              <w:rPr>
                <w:bdr w:val="nil"/>
              </w:rPr>
              <w:t> </w:t>
            </w:r>
            <w:r w:rsidRPr="00544135">
              <w:rPr>
                <w:bdr w:val="nil"/>
              </w:rPr>
              <w:t xml:space="preserve">skloňovat latinská adjektiva 1. </w:t>
            </w:r>
            <w:r w:rsidR="006169EC" w:rsidRPr="00544135">
              <w:rPr>
                <w:bdr w:val="nil"/>
              </w:rPr>
              <w:t>a</w:t>
            </w:r>
            <w:r w:rsidR="006169EC">
              <w:rPr>
                <w:bdr w:val="nil"/>
              </w:rPr>
              <w:t> </w:t>
            </w:r>
            <w:r w:rsidRPr="00544135">
              <w:rPr>
                <w:bdr w:val="nil"/>
              </w:rPr>
              <w:t xml:space="preserve">2. deklinace </w:t>
            </w:r>
            <w:r w:rsidR="006169EC" w:rsidRPr="00544135">
              <w:rPr>
                <w:bdr w:val="nil"/>
              </w:rPr>
              <w:t>v</w:t>
            </w:r>
            <w:r w:rsidR="006169EC">
              <w:rPr>
                <w:bdr w:val="nil"/>
              </w:rPr>
              <w:t> </w:t>
            </w:r>
            <w:r w:rsidRPr="00544135">
              <w:rPr>
                <w:bdr w:val="nil"/>
              </w:rPr>
              <w:t xml:space="preserve">maskulinu, femininu </w:t>
            </w:r>
            <w:r w:rsidR="006169EC" w:rsidRPr="00544135">
              <w:rPr>
                <w:bdr w:val="nil"/>
              </w:rPr>
              <w:t>a</w:t>
            </w:r>
            <w:r w:rsidR="006169EC">
              <w:rPr>
                <w:bdr w:val="nil"/>
              </w:rPr>
              <w:t> </w:t>
            </w:r>
            <w:r w:rsidRPr="00544135">
              <w:rPr>
                <w:bdr w:val="nil"/>
              </w:rPr>
              <w:t xml:space="preserve">neutru </w:t>
            </w:r>
          </w:p>
          <w:p w14:paraId="480CCA0F" w14:textId="77777777" w:rsidR="005E591F" w:rsidRPr="00236902" w:rsidRDefault="005E591F" w:rsidP="0030549D">
            <w:pPr>
              <w:pStyle w:val="Zkladntext"/>
              <w:numPr>
                <w:ilvl w:val="0"/>
                <w:numId w:val="320"/>
              </w:numPr>
              <w:spacing w:after="0"/>
              <w:rPr>
                <w:rFonts w:asciiTheme="minorHAnsi" w:eastAsiaTheme="minorEastAsia" w:hAnsiTheme="minorHAnsi"/>
                <w:sz w:val="22"/>
                <w:bdr w:val="nil"/>
              </w:rPr>
            </w:pPr>
            <w:r w:rsidRPr="00236902">
              <w:rPr>
                <w:rFonts w:asciiTheme="minorHAnsi" w:eastAsiaTheme="minorEastAsia" w:hAnsiTheme="minorHAnsi"/>
                <w:sz w:val="22"/>
                <w:bdr w:val="nil"/>
              </w:rPr>
              <w:t xml:space="preserve">Žák dokáže vytvořit latinská adverbia </w:t>
            </w:r>
          </w:p>
          <w:p w14:paraId="2DB08A80" w14:textId="7AD84C9E" w:rsidR="005E591F" w:rsidRPr="00236902" w:rsidRDefault="005E591F" w:rsidP="0030549D">
            <w:pPr>
              <w:pStyle w:val="Zkladntext"/>
              <w:numPr>
                <w:ilvl w:val="0"/>
                <w:numId w:val="320"/>
              </w:numPr>
              <w:spacing w:after="0"/>
              <w:rPr>
                <w:rFonts w:asciiTheme="minorHAnsi" w:eastAsiaTheme="minorEastAsia" w:hAnsiTheme="minorHAnsi"/>
                <w:sz w:val="22"/>
                <w:bdr w:val="nil"/>
              </w:rPr>
            </w:pPr>
            <w:r w:rsidRPr="00236902">
              <w:rPr>
                <w:rFonts w:asciiTheme="minorHAnsi" w:eastAsiaTheme="minorEastAsia" w:hAnsiTheme="minorHAnsi"/>
                <w:sz w:val="22"/>
                <w:bdr w:val="nil"/>
              </w:rPr>
              <w:t xml:space="preserve">Žák dokáže rozpoznat postavení adjektiv </w:t>
            </w:r>
            <w:r w:rsidR="006169EC" w:rsidRPr="00236902">
              <w:rPr>
                <w:rFonts w:asciiTheme="minorHAnsi" w:eastAsiaTheme="minorEastAsia" w:hAnsiTheme="minorHAnsi"/>
                <w:sz w:val="22"/>
                <w:bdr w:val="nil"/>
              </w:rPr>
              <w:t>a</w:t>
            </w:r>
            <w:r w:rsidR="006169EC">
              <w:rPr>
                <w:rFonts w:asciiTheme="minorHAnsi" w:eastAsiaTheme="minorEastAsia" w:hAnsiTheme="minorHAnsi"/>
                <w:sz w:val="22"/>
                <w:bdr w:val="nil"/>
              </w:rPr>
              <w:t> </w:t>
            </w:r>
            <w:r w:rsidRPr="00236902">
              <w:rPr>
                <w:rFonts w:asciiTheme="minorHAnsi" w:eastAsiaTheme="minorEastAsia" w:hAnsiTheme="minorHAnsi"/>
                <w:sz w:val="22"/>
                <w:bdr w:val="nil"/>
              </w:rPr>
              <w:t xml:space="preserve">adverbií </w:t>
            </w:r>
            <w:r w:rsidR="006169EC" w:rsidRPr="00236902">
              <w:rPr>
                <w:rFonts w:asciiTheme="minorHAnsi" w:eastAsiaTheme="minorEastAsia" w:hAnsiTheme="minorHAnsi"/>
                <w:sz w:val="22"/>
                <w:bdr w:val="nil"/>
              </w:rPr>
              <w:t>v</w:t>
            </w:r>
            <w:r w:rsidR="006169EC">
              <w:rPr>
                <w:rFonts w:asciiTheme="minorHAnsi" w:eastAsiaTheme="minorEastAsia" w:hAnsiTheme="minorHAnsi"/>
                <w:sz w:val="22"/>
                <w:bdr w:val="nil"/>
              </w:rPr>
              <w:t> </w:t>
            </w:r>
            <w:r w:rsidRPr="00236902">
              <w:rPr>
                <w:rFonts w:asciiTheme="minorHAnsi" w:eastAsiaTheme="minorEastAsia" w:hAnsiTheme="minorHAnsi"/>
                <w:sz w:val="22"/>
                <w:bdr w:val="nil"/>
              </w:rPr>
              <w:t xml:space="preserve">latinských větách </w:t>
            </w:r>
          </w:p>
          <w:p w14:paraId="68BE1D4D" w14:textId="09255ADD" w:rsidR="005E591F" w:rsidRPr="00236902" w:rsidRDefault="005E591F" w:rsidP="0030549D">
            <w:pPr>
              <w:pStyle w:val="Zkladntext"/>
              <w:numPr>
                <w:ilvl w:val="0"/>
                <w:numId w:val="320"/>
              </w:numPr>
              <w:spacing w:after="0"/>
              <w:rPr>
                <w:rFonts w:asciiTheme="minorHAnsi" w:eastAsiaTheme="minorEastAsia" w:hAnsiTheme="minorHAnsi"/>
                <w:sz w:val="22"/>
                <w:bdr w:val="nil"/>
              </w:rPr>
            </w:pPr>
            <w:r w:rsidRPr="00236902">
              <w:rPr>
                <w:rFonts w:asciiTheme="minorHAnsi" w:eastAsiaTheme="minorEastAsia" w:hAnsiTheme="minorHAnsi"/>
                <w:sz w:val="22"/>
                <w:bdr w:val="nil"/>
              </w:rPr>
              <w:t xml:space="preserve">Žák dokáže přeložit spojení adjektiva (1. </w:t>
            </w:r>
            <w:r w:rsidR="006169EC" w:rsidRPr="00236902">
              <w:rPr>
                <w:rFonts w:asciiTheme="minorHAnsi" w:eastAsiaTheme="minorEastAsia" w:hAnsiTheme="minorHAnsi"/>
                <w:sz w:val="22"/>
                <w:bdr w:val="nil"/>
              </w:rPr>
              <w:t>a</w:t>
            </w:r>
            <w:r w:rsidR="006169EC">
              <w:rPr>
                <w:rFonts w:asciiTheme="minorHAnsi" w:eastAsiaTheme="minorEastAsia" w:hAnsiTheme="minorHAnsi"/>
                <w:sz w:val="22"/>
                <w:bdr w:val="nil"/>
              </w:rPr>
              <w:t> </w:t>
            </w:r>
            <w:r w:rsidRPr="00236902">
              <w:rPr>
                <w:rFonts w:asciiTheme="minorHAnsi" w:eastAsiaTheme="minorEastAsia" w:hAnsiTheme="minorHAnsi"/>
                <w:sz w:val="22"/>
                <w:bdr w:val="nil"/>
              </w:rPr>
              <w:t xml:space="preserve">2. deklinace) se substantivem </w:t>
            </w:r>
          </w:p>
          <w:p w14:paraId="6076F3C7" w14:textId="5EE3AB4D" w:rsidR="005E591F" w:rsidRPr="00236902" w:rsidRDefault="005E591F" w:rsidP="0030549D">
            <w:pPr>
              <w:pStyle w:val="Zkladntext"/>
              <w:numPr>
                <w:ilvl w:val="0"/>
                <w:numId w:val="320"/>
              </w:numPr>
              <w:rPr>
                <w:rFonts w:asciiTheme="minorHAnsi" w:eastAsiaTheme="minorEastAsia" w:hAnsiTheme="minorHAnsi"/>
                <w:sz w:val="22"/>
                <w:bdr w:val="nil"/>
              </w:rPr>
            </w:pPr>
            <w:r w:rsidRPr="00236902">
              <w:rPr>
                <w:rFonts w:asciiTheme="minorHAnsi" w:eastAsiaTheme="minorEastAsia" w:hAnsiTheme="minorHAnsi"/>
                <w:sz w:val="22"/>
                <w:bdr w:val="nil"/>
              </w:rPr>
              <w:t xml:space="preserve">Žák dokáže přeložit jednoduché latinské věty </w:t>
            </w:r>
            <w:r w:rsidR="006169EC" w:rsidRPr="00236902">
              <w:rPr>
                <w:rFonts w:asciiTheme="minorHAnsi" w:eastAsiaTheme="minorEastAsia" w:hAnsiTheme="minorHAnsi"/>
                <w:sz w:val="22"/>
                <w:bdr w:val="nil"/>
              </w:rPr>
              <w:t>a</w:t>
            </w:r>
            <w:r w:rsidR="006169EC">
              <w:rPr>
                <w:rFonts w:asciiTheme="minorHAnsi" w:eastAsiaTheme="minorEastAsia" w:hAnsiTheme="minorHAnsi"/>
                <w:sz w:val="22"/>
                <w:bdr w:val="nil"/>
              </w:rPr>
              <w:t> </w:t>
            </w:r>
            <w:r w:rsidRPr="00236902">
              <w:rPr>
                <w:rFonts w:asciiTheme="minorHAnsi" w:eastAsiaTheme="minorEastAsia" w:hAnsiTheme="minorHAnsi"/>
                <w:sz w:val="22"/>
                <w:bdr w:val="nil"/>
              </w:rPr>
              <w:t xml:space="preserve">texty </w:t>
            </w:r>
          </w:p>
        </w:tc>
        <w:tc>
          <w:tcPr>
            <w:tcW w:w="7230" w:type="dxa"/>
            <w:vAlign w:val="center"/>
          </w:tcPr>
          <w:p w14:paraId="4E730D35" w14:textId="123EBB5F" w:rsidR="005E591F" w:rsidRPr="00544135" w:rsidRDefault="005E591F" w:rsidP="0030549D">
            <w:pPr>
              <w:numPr>
                <w:ilvl w:val="0"/>
                <w:numId w:val="287"/>
              </w:numPr>
              <w:spacing w:line="312" w:lineRule="auto"/>
            </w:pPr>
            <w:r w:rsidRPr="00544135">
              <w:t xml:space="preserve">latinská adjektiva 1. </w:t>
            </w:r>
            <w:r w:rsidR="006169EC" w:rsidRPr="00544135">
              <w:t>a</w:t>
            </w:r>
            <w:r w:rsidR="006169EC">
              <w:t> </w:t>
            </w:r>
            <w:r w:rsidRPr="00544135">
              <w:t>2. deklinace (maskulina, feminina, neutra)</w:t>
            </w:r>
          </w:p>
          <w:p w14:paraId="2ECE8405" w14:textId="4FD9A121" w:rsidR="005E591F" w:rsidRPr="00544135" w:rsidRDefault="005E591F" w:rsidP="0030549D">
            <w:pPr>
              <w:numPr>
                <w:ilvl w:val="0"/>
                <w:numId w:val="287"/>
              </w:numPr>
              <w:spacing w:line="312" w:lineRule="auto"/>
            </w:pPr>
            <w:r w:rsidRPr="00544135">
              <w:t xml:space="preserve">latinská adverbia 1. </w:t>
            </w:r>
            <w:r w:rsidR="006169EC" w:rsidRPr="00544135">
              <w:t>a</w:t>
            </w:r>
            <w:r w:rsidR="006169EC">
              <w:t> </w:t>
            </w:r>
            <w:r w:rsidRPr="00544135">
              <w:t>2. deklinace</w:t>
            </w:r>
          </w:p>
          <w:p w14:paraId="43AB7E85" w14:textId="73C6FF34" w:rsidR="005E591F" w:rsidRPr="00544135" w:rsidRDefault="005E591F" w:rsidP="0030549D">
            <w:pPr>
              <w:numPr>
                <w:ilvl w:val="0"/>
                <w:numId w:val="287"/>
              </w:numPr>
              <w:spacing w:line="312" w:lineRule="auto"/>
            </w:pPr>
            <w:r w:rsidRPr="00544135">
              <w:t xml:space="preserve">komparace (srovnání latiny s cizími jazyky – adjektiva </w:t>
            </w:r>
            <w:r w:rsidR="006169EC" w:rsidRPr="00544135">
              <w:t>a</w:t>
            </w:r>
            <w:r w:rsidR="006169EC">
              <w:t> </w:t>
            </w:r>
            <w:r w:rsidRPr="00544135">
              <w:t xml:space="preserve">adverbia 1. </w:t>
            </w:r>
            <w:r w:rsidR="006169EC" w:rsidRPr="00544135">
              <w:t>a</w:t>
            </w:r>
            <w:r w:rsidR="006169EC">
              <w:t> </w:t>
            </w:r>
            <w:r w:rsidRPr="00544135">
              <w:t>2. deklinace)</w:t>
            </w:r>
          </w:p>
          <w:p w14:paraId="252191D4" w14:textId="62206D09" w:rsidR="005E591F" w:rsidRPr="00544135" w:rsidRDefault="005E591F" w:rsidP="0030549D">
            <w:pPr>
              <w:numPr>
                <w:ilvl w:val="0"/>
                <w:numId w:val="287"/>
              </w:numPr>
              <w:spacing w:line="312" w:lineRule="auto"/>
            </w:pPr>
            <w:r w:rsidRPr="00544135">
              <w:t xml:space="preserve">živá latinská slova (výroky, citáty, přísloví – adjektiva </w:t>
            </w:r>
            <w:r w:rsidR="006169EC" w:rsidRPr="00544135">
              <w:t>a</w:t>
            </w:r>
            <w:r w:rsidR="006169EC">
              <w:t> </w:t>
            </w:r>
            <w:r w:rsidRPr="00544135">
              <w:t xml:space="preserve">adverbia 1. </w:t>
            </w:r>
            <w:r w:rsidR="006169EC" w:rsidRPr="00544135">
              <w:t>a</w:t>
            </w:r>
            <w:r w:rsidR="006169EC">
              <w:t> </w:t>
            </w:r>
            <w:r w:rsidRPr="00544135">
              <w:t>2. deklinace)</w:t>
            </w:r>
          </w:p>
          <w:p w14:paraId="13E43FDE" w14:textId="1A49C821" w:rsidR="005E591F" w:rsidRPr="00236902" w:rsidRDefault="005E591F" w:rsidP="0030549D">
            <w:pPr>
              <w:numPr>
                <w:ilvl w:val="0"/>
                <w:numId w:val="287"/>
              </w:numPr>
              <w:spacing w:line="312" w:lineRule="auto"/>
              <w:rPr>
                <w:bdr w:val="nil"/>
              </w:rPr>
            </w:pPr>
            <w:r w:rsidRPr="00544135">
              <w:t xml:space="preserve">latinské věty </w:t>
            </w:r>
            <w:r w:rsidR="006169EC" w:rsidRPr="00544135">
              <w:t>a</w:t>
            </w:r>
            <w:r w:rsidR="006169EC">
              <w:t> </w:t>
            </w:r>
            <w:r w:rsidRPr="00544135">
              <w:t>texty, písně, antické reálie, četba</w:t>
            </w:r>
          </w:p>
        </w:tc>
        <w:tc>
          <w:tcPr>
            <w:tcW w:w="3075" w:type="dxa"/>
            <w:vAlign w:val="center"/>
          </w:tcPr>
          <w:p w14:paraId="3672F6EC" w14:textId="77777777" w:rsidR="005E591F" w:rsidRPr="00544135" w:rsidRDefault="005E591F" w:rsidP="005E591F"/>
        </w:tc>
      </w:tr>
      <w:tr w:rsidR="005E591F" w:rsidRPr="00236902" w14:paraId="09B715E8" w14:textId="77777777" w:rsidTr="005E591F">
        <w:trPr>
          <w:trHeight w:val="840"/>
        </w:trPr>
        <w:tc>
          <w:tcPr>
            <w:tcW w:w="5079" w:type="dxa"/>
            <w:vAlign w:val="center"/>
          </w:tcPr>
          <w:p w14:paraId="4EB4AE6F" w14:textId="77777777" w:rsidR="005E591F" w:rsidRPr="004F4D27" w:rsidRDefault="005E591F" w:rsidP="005E591F">
            <w:pPr>
              <w:rPr>
                <w:b/>
              </w:rPr>
            </w:pPr>
            <w:r w:rsidRPr="004F4D27">
              <w:rPr>
                <w:b/>
              </w:rPr>
              <w:t>6. lekce</w:t>
            </w:r>
          </w:p>
          <w:p w14:paraId="0494BE75" w14:textId="6A2F2093" w:rsidR="005E591F" w:rsidRPr="00544135" w:rsidRDefault="005E591F" w:rsidP="0030549D">
            <w:pPr>
              <w:numPr>
                <w:ilvl w:val="0"/>
                <w:numId w:val="271"/>
              </w:numPr>
              <w:spacing w:line="312" w:lineRule="auto"/>
            </w:pPr>
            <w:r w:rsidRPr="00544135">
              <w:t xml:space="preserve">Žák dokáže časovat slovesa 3. konjugace (prézens – aktivum </w:t>
            </w:r>
            <w:r w:rsidR="006169EC" w:rsidRPr="00544135">
              <w:t>i</w:t>
            </w:r>
            <w:r w:rsidR="006169EC">
              <w:t> </w:t>
            </w:r>
            <w:r w:rsidRPr="00544135">
              <w:t xml:space="preserve">pasivum, imperativ, infinitivy) </w:t>
            </w:r>
          </w:p>
          <w:p w14:paraId="595B31B8" w14:textId="0709F344" w:rsidR="005E591F" w:rsidRPr="00544135" w:rsidRDefault="005E591F" w:rsidP="0030549D">
            <w:pPr>
              <w:numPr>
                <w:ilvl w:val="0"/>
                <w:numId w:val="271"/>
              </w:numPr>
              <w:spacing w:line="312" w:lineRule="auto"/>
            </w:pPr>
            <w:r w:rsidRPr="00544135">
              <w:t xml:space="preserve">Žák dokáže časovat slovesa 3. </w:t>
            </w:r>
            <w:r w:rsidR="006169EC" w:rsidRPr="00544135">
              <w:t>a</w:t>
            </w:r>
            <w:r w:rsidR="006169EC">
              <w:t> </w:t>
            </w:r>
            <w:r w:rsidRPr="00544135">
              <w:t xml:space="preserve">4. konjugace (prézens – aktivum </w:t>
            </w:r>
            <w:r w:rsidR="006169EC" w:rsidRPr="00544135">
              <w:t>i</w:t>
            </w:r>
            <w:r w:rsidR="006169EC">
              <w:t> </w:t>
            </w:r>
            <w:r w:rsidRPr="00544135">
              <w:t xml:space="preserve">pasivum, imperativ, infinitivy) </w:t>
            </w:r>
          </w:p>
          <w:p w14:paraId="1A8F47EC" w14:textId="4669075B" w:rsidR="005E591F" w:rsidRPr="00544135" w:rsidRDefault="005E591F" w:rsidP="0030549D">
            <w:pPr>
              <w:numPr>
                <w:ilvl w:val="0"/>
                <w:numId w:val="271"/>
              </w:numPr>
              <w:spacing w:line="312" w:lineRule="auto"/>
            </w:pPr>
            <w:r w:rsidRPr="00544135">
              <w:t xml:space="preserve">Žák dokáže časovat slovesa 4. konjugace (prézens – aktivum </w:t>
            </w:r>
            <w:r w:rsidR="006169EC" w:rsidRPr="00544135">
              <w:t>i</w:t>
            </w:r>
            <w:r w:rsidR="006169EC">
              <w:t> </w:t>
            </w:r>
            <w:r w:rsidRPr="00544135">
              <w:t xml:space="preserve">pasivum, imperativ, infinitivy) </w:t>
            </w:r>
          </w:p>
          <w:p w14:paraId="05C6E7AE" w14:textId="664795BB" w:rsidR="005E591F" w:rsidRPr="00544135" w:rsidRDefault="005E591F" w:rsidP="0030549D">
            <w:pPr>
              <w:numPr>
                <w:ilvl w:val="0"/>
                <w:numId w:val="272"/>
              </w:numPr>
              <w:spacing w:line="312" w:lineRule="auto"/>
            </w:pPr>
            <w:r w:rsidRPr="00544135">
              <w:t>Žák dokáže přeložit spojení slovesa (</w:t>
            </w:r>
            <w:r w:rsidR="006169EC" w:rsidRPr="00544135">
              <w:t>v</w:t>
            </w:r>
            <w:r w:rsidR="006169EC">
              <w:t> </w:t>
            </w:r>
            <w:r w:rsidRPr="00544135">
              <w:t xml:space="preserve">aktivu </w:t>
            </w:r>
            <w:r w:rsidR="006169EC" w:rsidRPr="00544135">
              <w:t>i</w:t>
            </w:r>
            <w:r w:rsidR="006169EC">
              <w:t> </w:t>
            </w:r>
            <w:r w:rsidR="006169EC" w:rsidRPr="00544135">
              <w:t>v</w:t>
            </w:r>
            <w:r w:rsidR="006169EC">
              <w:t> </w:t>
            </w:r>
            <w:r w:rsidRPr="00544135">
              <w:t xml:space="preserve">pasivu) se substantivem </w:t>
            </w:r>
            <w:r w:rsidR="006169EC" w:rsidRPr="00544135">
              <w:t>a</w:t>
            </w:r>
            <w:r w:rsidR="006169EC">
              <w:t> </w:t>
            </w:r>
            <w:r w:rsidRPr="00544135">
              <w:t xml:space="preserve">adjektivem </w:t>
            </w:r>
          </w:p>
          <w:p w14:paraId="3AB2A181" w14:textId="77777777" w:rsidR="005E591F" w:rsidRPr="00544135" w:rsidRDefault="005E591F" w:rsidP="0030549D">
            <w:pPr>
              <w:numPr>
                <w:ilvl w:val="0"/>
                <w:numId w:val="272"/>
              </w:numPr>
              <w:spacing w:line="312" w:lineRule="auto"/>
            </w:pPr>
            <w:r w:rsidRPr="00544135">
              <w:t xml:space="preserve">Žák dokáže doplnit řady slovesných tvarů 1.-4. konjugace </w:t>
            </w:r>
          </w:p>
          <w:p w14:paraId="71EA9A8A" w14:textId="5794CC30" w:rsidR="005E591F" w:rsidRPr="00544135" w:rsidRDefault="005E591F" w:rsidP="0030549D">
            <w:pPr>
              <w:numPr>
                <w:ilvl w:val="0"/>
                <w:numId w:val="272"/>
              </w:numPr>
              <w:spacing w:line="312" w:lineRule="auto"/>
            </w:pPr>
            <w:r w:rsidRPr="00544135">
              <w:t xml:space="preserve">Žák dokáže přeložit jednoduché latinské věty </w:t>
            </w:r>
            <w:r w:rsidR="006169EC" w:rsidRPr="00544135">
              <w:t>a</w:t>
            </w:r>
            <w:r w:rsidR="006169EC">
              <w:t> </w:t>
            </w:r>
            <w:r w:rsidRPr="00544135">
              <w:t xml:space="preserve">texty </w:t>
            </w:r>
          </w:p>
          <w:p w14:paraId="5037A7AD" w14:textId="77777777" w:rsidR="005E591F" w:rsidRPr="00544135" w:rsidRDefault="005E591F" w:rsidP="005E591F"/>
        </w:tc>
        <w:tc>
          <w:tcPr>
            <w:tcW w:w="7230" w:type="dxa"/>
            <w:vAlign w:val="center"/>
          </w:tcPr>
          <w:p w14:paraId="02288852" w14:textId="77777777" w:rsidR="005E591F" w:rsidRPr="00544135" w:rsidRDefault="005E591F" w:rsidP="0030549D">
            <w:pPr>
              <w:numPr>
                <w:ilvl w:val="0"/>
                <w:numId w:val="287"/>
              </w:numPr>
              <w:spacing w:line="312" w:lineRule="auto"/>
            </w:pPr>
            <w:r w:rsidRPr="00544135">
              <w:t>slovesa 3. konjugace (prézens, imperativ, infinitivy)</w:t>
            </w:r>
          </w:p>
          <w:p w14:paraId="6802578D" w14:textId="40C51FE4" w:rsidR="005E591F" w:rsidRPr="00544135" w:rsidRDefault="005E591F" w:rsidP="0030549D">
            <w:pPr>
              <w:numPr>
                <w:ilvl w:val="0"/>
                <w:numId w:val="287"/>
              </w:numPr>
              <w:spacing w:line="312" w:lineRule="auto"/>
            </w:pPr>
            <w:r w:rsidRPr="00544135">
              <w:t xml:space="preserve">slovesa 3. </w:t>
            </w:r>
            <w:r w:rsidR="006169EC" w:rsidRPr="00544135">
              <w:t>a</w:t>
            </w:r>
            <w:r w:rsidR="006169EC">
              <w:t> </w:t>
            </w:r>
            <w:r w:rsidRPr="00544135">
              <w:t>4. konjugace (prézens, imperativ, infinitivy)</w:t>
            </w:r>
          </w:p>
          <w:p w14:paraId="3CE5AB0B" w14:textId="77777777" w:rsidR="005E591F" w:rsidRPr="00544135" w:rsidRDefault="005E591F" w:rsidP="0030549D">
            <w:pPr>
              <w:numPr>
                <w:ilvl w:val="0"/>
                <w:numId w:val="287"/>
              </w:numPr>
              <w:spacing w:line="312" w:lineRule="auto"/>
            </w:pPr>
            <w:r w:rsidRPr="00544135">
              <w:t>slovesa 4. konjugace (prézens, imperativ, infinitivy)</w:t>
            </w:r>
          </w:p>
          <w:p w14:paraId="51DFA846" w14:textId="70487535" w:rsidR="005E591F" w:rsidRPr="00544135" w:rsidRDefault="005E591F" w:rsidP="0030549D">
            <w:pPr>
              <w:numPr>
                <w:ilvl w:val="0"/>
                <w:numId w:val="287"/>
              </w:numPr>
              <w:spacing w:line="312" w:lineRule="auto"/>
            </w:pPr>
            <w:r w:rsidRPr="00544135">
              <w:t xml:space="preserve">komparace (srovnání latiny s cizími jazyky – slovesa 3. </w:t>
            </w:r>
            <w:r w:rsidR="006169EC" w:rsidRPr="00544135">
              <w:t>a</w:t>
            </w:r>
            <w:r w:rsidR="006169EC">
              <w:t> </w:t>
            </w:r>
            <w:r w:rsidRPr="00544135">
              <w:t xml:space="preserve">4. konjugace) </w:t>
            </w:r>
          </w:p>
          <w:p w14:paraId="0C47791F" w14:textId="3F5CFDDE" w:rsidR="005E591F" w:rsidRPr="00544135" w:rsidRDefault="005E591F" w:rsidP="0030549D">
            <w:pPr>
              <w:numPr>
                <w:ilvl w:val="0"/>
                <w:numId w:val="287"/>
              </w:numPr>
              <w:spacing w:line="312" w:lineRule="auto"/>
            </w:pPr>
            <w:r w:rsidRPr="00544135">
              <w:t xml:space="preserve">živá latinská slova (výroky, citáty, přísloví – slovesa 3. </w:t>
            </w:r>
            <w:r w:rsidR="006169EC" w:rsidRPr="00544135">
              <w:t>a</w:t>
            </w:r>
            <w:r w:rsidR="006169EC">
              <w:t> </w:t>
            </w:r>
            <w:r w:rsidRPr="00544135">
              <w:t>4. konjugace)</w:t>
            </w:r>
          </w:p>
          <w:p w14:paraId="2CFE5F1F" w14:textId="257E79E9" w:rsidR="005E591F" w:rsidRPr="00236902" w:rsidRDefault="005E591F" w:rsidP="0030549D">
            <w:pPr>
              <w:numPr>
                <w:ilvl w:val="0"/>
                <w:numId w:val="287"/>
              </w:numPr>
              <w:spacing w:line="312" w:lineRule="auto"/>
              <w:rPr>
                <w:bdr w:val="nil"/>
              </w:rPr>
            </w:pPr>
            <w:r w:rsidRPr="00544135">
              <w:t xml:space="preserve">latinské věty </w:t>
            </w:r>
            <w:r w:rsidR="006169EC" w:rsidRPr="00544135">
              <w:t>a</w:t>
            </w:r>
            <w:r w:rsidR="006169EC">
              <w:t> </w:t>
            </w:r>
            <w:r w:rsidRPr="00544135">
              <w:t>texty, písně, antické reálie, četba</w:t>
            </w:r>
          </w:p>
        </w:tc>
        <w:tc>
          <w:tcPr>
            <w:tcW w:w="3075" w:type="dxa"/>
            <w:vAlign w:val="center"/>
          </w:tcPr>
          <w:p w14:paraId="3593FF54" w14:textId="77777777" w:rsidR="005E591F" w:rsidRPr="00544135" w:rsidRDefault="005E591F" w:rsidP="005E591F"/>
        </w:tc>
      </w:tr>
      <w:tr w:rsidR="005E591F" w:rsidRPr="00236902" w14:paraId="2E6C2544" w14:textId="77777777" w:rsidTr="005E591F">
        <w:trPr>
          <w:trHeight w:val="840"/>
        </w:trPr>
        <w:tc>
          <w:tcPr>
            <w:tcW w:w="5079" w:type="dxa"/>
            <w:vAlign w:val="center"/>
          </w:tcPr>
          <w:p w14:paraId="4FD01755" w14:textId="77777777" w:rsidR="005E591F" w:rsidRPr="00236902" w:rsidRDefault="005E591F" w:rsidP="005E591F">
            <w:pPr>
              <w:rPr>
                <w:b/>
                <w:bCs/>
                <w:bdr w:val="nil"/>
              </w:rPr>
            </w:pPr>
            <w:r w:rsidRPr="00236902">
              <w:rPr>
                <w:b/>
                <w:bCs/>
                <w:bdr w:val="nil"/>
              </w:rPr>
              <w:t>7. lekce</w:t>
            </w:r>
          </w:p>
          <w:p w14:paraId="7D1BFE9A" w14:textId="34FCAFDE" w:rsidR="005E591F" w:rsidRPr="00544135" w:rsidRDefault="005E591F" w:rsidP="0030549D">
            <w:pPr>
              <w:numPr>
                <w:ilvl w:val="0"/>
                <w:numId w:val="273"/>
              </w:numPr>
              <w:spacing w:line="312" w:lineRule="auto"/>
            </w:pPr>
            <w:r w:rsidRPr="00544135">
              <w:t xml:space="preserve">Žák dokáže určit druhy latinských zájmen </w:t>
            </w:r>
            <w:r w:rsidR="006169EC" w:rsidRPr="00544135">
              <w:t>a</w:t>
            </w:r>
            <w:r w:rsidR="006169EC">
              <w:t> </w:t>
            </w:r>
            <w:r w:rsidRPr="00544135">
              <w:t xml:space="preserve">skloňovat osobní </w:t>
            </w:r>
            <w:r w:rsidR="006169EC" w:rsidRPr="00544135">
              <w:t>a</w:t>
            </w:r>
            <w:r w:rsidR="006169EC">
              <w:t> </w:t>
            </w:r>
            <w:r w:rsidRPr="00544135">
              <w:t xml:space="preserve">přivlastňovací zájmena </w:t>
            </w:r>
          </w:p>
          <w:p w14:paraId="36035B46" w14:textId="11F516AA" w:rsidR="005E591F" w:rsidRPr="00544135" w:rsidRDefault="005E591F" w:rsidP="0030549D">
            <w:pPr>
              <w:numPr>
                <w:ilvl w:val="0"/>
                <w:numId w:val="273"/>
              </w:numPr>
              <w:spacing w:line="312" w:lineRule="auto"/>
            </w:pPr>
            <w:r w:rsidRPr="00544135">
              <w:t xml:space="preserve">Žák dokáže určit druhy latinských číslovek </w:t>
            </w:r>
            <w:r w:rsidR="006169EC" w:rsidRPr="00544135">
              <w:t>a</w:t>
            </w:r>
            <w:r w:rsidR="006169EC">
              <w:t> </w:t>
            </w:r>
            <w:r w:rsidRPr="00544135">
              <w:t xml:space="preserve">skloňovat základní </w:t>
            </w:r>
            <w:r w:rsidR="006169EC" w:rsidRPr="00544135">
              <w:t>a</w:t>
            </w:r>
            <w:r w:rsidR="006169EC">
              <w:t> </w:t>
            </w:r>
            <w:r w:rsidRPr="00544135">
              <w:t xml:space="preserve">řadové číslovky </w:t>
            </w:r>
          </w:p>
          <w:p w14:paraId="39D153B0" w14:textId="7BC05C5C" w:rsidR="005E591F" w:rsidRPr="00544135" w:rsidRDefault="005E591F" w:rsidP="0030549D">
            <w:pPr>
              <w:numPr>
                <w:ilvl w:val="0"/>
                <w:numId w:val="274"/>
              </w:numPr>
              <w:spacing w:line="312" w:lineRule="auto"/>
            </w:pPr>
            <w:r w:rsidRPr="00544135">
              <w:t xml:space="preserve">Žák dokáže přeložit spojení zájmena se slovesem </w:t>
            </w:r>
            <w:r w:rsidR="006169EC" w:rsidRPr="00544135">
              <w:t>a</w:t>
            </w:r>
            <w:r w:rsidR="006169EC">
              <w:t> </w:t>
            </w:r>
            <w:r w:rsidRPr="00544135">
              <w:t xml:space="preserve">se substantivem </w:t>
            </w:r>
          </w:p>
          <w:p w14:paraId="2E8456D0" w14:textId="22FDF324" w:rsidR="005E591F" w:rsidRPr="00544135" w:rsidRDefault="005E591F" w:rsidP="0030549D">
            <w:pPr>
              <w:numPr>
                <w:ilvl w:val="0"/>
                <w:numId w:val="274"/>
              </w:numPr>
              <w:spacing w:line="312" w:lineRule="auto"/>
            </w:pPr>
            <w:r w:rsidRPr="00544135">
              <w:t xml:space="preserve">Žák dokáže přeložit spojení číslovky se substantivem </w:t>
            </w:r>
            <w:r w:rsidR="006169EC" w:rsidRPr="00544135">
              <w:t>a</w:t>
            </w:r>
            <w:r w:rsidR="006169EC">
              <w:t> </w:t>
            </w:r>
            <w:r w:rsidRPr="00544135">
              <w:t xml:space="preserve">převádět římské </w:t>
            </w:r>
            <w:r w:rsidR="006169EC" w:rsidRPr="00544135">
              <w:t>a</w:t>
            </w:r>
            <w:r w:rsidR="006169EC">
              <w:t> </w:t>
            </w:r>
            <w:r w:rsidRPr="00544135">
              <w:t xml:space="preserve">arabské číslice </w:t>
            </w:r>
          </w:p>
          <w:p w14:paraId="2603352B" w14:textId="7695CA5B" w:rsidR="005E591F" w:rsidRPr="00544135" w:rsidRDefault="005E591F" w:rsidP="0030549D">
            <w:pPr>
              <w:numPr>
                <w:ilvl w:val="0"/>
                <w:numId w:val="274"/>
              </w:numPr>
              <w:spacing w:line="312" w:lineRule="auto"/>
            </w:pPr>
            <w:r w:rsidRPr="00544135">
              <w:t xml:space="preserve">Žák dokáže přeložit jednoduché latinské věty </w:t>
            </w:r>
            <w:r w:rsidR="006169EC" w:rsidRPr="00544135">
              <w:t>a</w:t>
            </w:r>
            <w:r w:rsidR="006169EC">
              <w:t> </w:t>
            </w:r>
            <w:r w:rsidRPr="00544135">
              <w:t xml:space="preserve">texty </w:t>
            </w:r>
          </w:p>
          <w:p w14:paraId="641B70A9" w14:textId="77777777" w:rsidR="005E591F" w:rsidRPr="00236902" w:rsidRDefault="005E591F" w:rsidP="005E591F">
            <w:pPr>
              <w:rPr>
                <w:bdr w:val="nil"/>
              </w:rPr>
            </w:pPr>
          </w:p>
        </w:tc>
        <w:tc>
          <w:tcPr>
            <w:tcW w:w="7230" w:type="dxa"/>
            <w:vAlign w:val="center"/>
          </w:tcPr>
          <w:p w14:paraId="0BBDEC86" w14:textId="77777777" w:rsidR="005E591F" w:rsidRDefault="005E591F" w:rsidP="0030549D">
            <w:pPr>
              <w:numPr>
                <w:ilvl w:val="0"/>
                <w:numId w:val="288"/>
              </w:numPr>
            </w:pPr>
            <w:r>
              <w:t>druhy latinských zájmen, osobní zájmena (skloňování), přivlastňovací zájmena (skloňování)</w:t>
            </w:r>
          </w:p>
          <w:p w14:paraId="10277E17" w14:textId="77777777" w:rsidR="005E591F" w:rsidRDefault="005E591F" w:rsidP="0030549D">
            <w:pPr>
              <w:numPr>
                <w:ilvl w:val="0"/>
                <w:numId w:val="288"/>
              </w:numPr>
            </w:pPr>
            <w:r>
              <w:t xml:space="preserve">druhy latinských číslovek, základní číslovky (skloňování), řadové číslovky (skloňování) </w:t>
            </w:r>
          </w:p>
          <w:p w14:paraId="561CEEAD" w14:textId="705774DC" w:rsidR="005E591F" w:rsidRDefault="005E591F" w:rsidP="0030549D">
            <w:pPr>
              <w:numPr>
                <w:ilvl w:val="0"/>
                <w:numId w:val="288"/>
              </w:numPr>
            </w:pPr>
            <w:r>
              <w:t xml:space="preserve">komparace (srovnání latiny </w:t>
            </w:r>
            <w:r w:rsidR="006169EC">
              <w:t>s </w:t>
            </w:r>
            <w:r>
              <w:t xml:space="preserve">cizími jazyky – zájmena </w:t>
            </w:r>
            <w:r w:rsidR="006169EC">
              <w:t>a </w:t>
            </w:r>
            <w:r>
              <w:t>číslovky)</w:t>
            </w:r>
          </w:p>
          <w:p w14:paraId="2EFD5723" w14:textId="53E754C7" w:rsidR="005E591F" w:rsidRPr="00236902" w:rsidRDefault="005E591F" w:rsidP="0030549D">
            <w:pPr>
              <w:numPr>
                <w:ilvl w:val="0"/>
                <w:numId w:val="288"/>
              </w:numPr>
            </w:pPr>
            <w:r>
              <w:t>živá latinská slova (výroky, citáty, přísloví – zájm</w:t>
            </w:r>
            <w:r w:rsidR="00940E5F">
              <w:t>.</w:t>
            </w:r>
            <w:r w:rsidRPr="00236902">
              <w:rPr>
                <w:lang w:eastAsia="zh-CN"/>
              </w:rPr>
              <w:t xml:space="preserve"> </w:t>
            </w:r>
            <w:r w:rsidRPr="00236902">
              <w:t>druhy latinských zájmen, osobní zájmena (skloňování), přivlastňovací zájmena (skloňování)</w:t>
            </w:r>
          </w:p>
          <w:p w14:paraId="4804AFF5" w14:textId="77777777" w:rsidR="005E591F" w:rsidRPr="00236902" w:rsidRDefault="005E591F" w:rsidP="0030549D">
            <w:pPr>
              <w:numPr>
                <w:ilvl w:val="0"/>
                <w:numId w:val="288"/>
              </w:numPr>
            </w:pPr>
            <w:r w:rsidRPr="00236902">
              <w:t xml:space="preserve">druhy latinských číslovek, základní číslovky (skloňování), řadové číslovky (skloňování) </w:t>
            </w:r>
          </w:p>
          <w:p w14:paraId="76DF2676" w14:textId="51F29CDA" w:rsidR="005E591F" w:rsidRPr="00236902" w:rsidRDefault="005E591F" w:rsidP="0030549D">
            <w:pPr>
              <w:numPr>
                <w:ilvl w:val="0"/>
                <w:numId w:val="288"/>
              </w:numPr>
            </w:pPr>
            <w:r w:rsidRPr="00236902">
              <w:t xml:space="preserve">komparace (srovnání latiny </w:t>
            </w:r>
            <w:r w:rsidR="006169EC" w:rsidRPr="00236902">
              <w:t>s</w:t>
            </w:r>
            <w:r w:rsidR="006169EC">
              <w:t> </w:t>
            </w:r>
            <w:r w:rsidRPr="00236902">
              <w:t xml:space="preserve">cizími jazyky – zájmena </w:t>
            </w:r>
            <w:r w:rsidR="006169EC" w:rsidRPr="00236902">
              <w:t>a</w:t>
            </w:r>
            <w:r w:rsidR="006169EC">
              <w:t> </w:t>
            </w:r>
            <w:r w:rsidRPr="00236902">
              <w:t>číslovky)</w:t>
            </w:r>
          </w:p>
          <w:p w14:paraId="69D3829D" w14:textId="5E16706E" w:rsidR="005E591F" w:rsidRPr="00236902" w:rsidRDefault="005E591F" w:rsidP="0030549D">
            <w:pPr>
              <w:numPr>
                <w:ilvl w:val="0"/>
                <w:numId w:val="288"/>
              </w:numPr>
            </w:pPr>
            <w:r w:rsidRPr="00236902">
              <w:t xml:space="preserve">živá latinská slova (výroky, citáty, přísloví – zájmena </w:t>
            </w:r>
            <w:r w:rsidR="006169EC" w:rsidRPr="00236902">
              <w:t>a</w:t>
            </w:r>
            <w:r w:rsidR="006169EC">
              <w:t> </w:t>
            </w:r>
            <w:r w:rsidRPr="00236902">
              <w:t>číslovky)</w:t>
            </w:r>
          </w:p>
          <w:p w14:paraId="7246A3B7" w14:textId="3AA9DC8C" w:rsidR="005E591F" w:rsidRPr="00236902" w:rsidRDefault="005E591F" w:rsidP="0030549D">
            <w:pPr>
              <w:numPr>
                <w:ilvl w:val="0"/>
                <w:numId w:val="288"/>
              </w:numPr>
            </w:pPr>
            <w:r w:rsidRPr="00236902">
              <w:t xml:space="preserve">latinské věty </w:t>
            </w:r>
            <w:r w:rsidR="006169EC" w:rsidRPr="00236902">
              <w:t>a</w:t>
            </w:r>
            <w:r w:rsidR="006169EC">
              <w:t> </w:t>
            </w:r>
            <w:r w:rsidRPr="00236902">
              <w:t>texty, písně, antické reálie, četba</w:t>
            </w:r>
          </w:p>
          <w:p w14:paraId="1B0385CA" w14:textId="16E2B58C" w:rsidR="005E591F" w:rsidRDefault="005E591F" w:rsidP="0030549D">
            <w:pPr>
              <w:numPr>
                <w:ilvl w:val="0"/>
                <w:numId w:val="288"/>
              </w:numPr>
            </w:pPr>
            <w:r>
              <w:t xml:space="preserve">ena </w:t>
            </w:r>
            <w:r w:rsidR="006169EC">
              <w:t>a </w:t>
            </w:r>
            <w:r>
              <w:t>číslovky)</w:t>
            </w:r>
          </w:p>
          <w:p w14:paraId="713055D8" w14:textId="7C05ADFE" w:rsidR="005E591F" w:rsidRPr="00236902" w:rsidRDefault="005E591F" w:rsidP="0030549D">
            <w:pPr>
              <w:numPr>
                <w:ilvl w:val="0"/>
                <w:numId w:val="288"/>
              </w:numPr>
              <w:rPr>
                <w:bdr w:val="nil"/>
              </w:rPr>
            </w:pPr>
            <w:r>
              <w:t xml:space="preserve">latinské věty </w:t>
            </w:r>
            <w:r w:rsidR="006169EC">
              <w:t>a </w:t>
            </w:r>
            <w:r>
              <w:t>texty, písně, antické reálie, četba</w:t>
            </w:r>
          </w:p>
        </w:tc>
        <w:tc>
          <w:tcPr>
            <w:tcW w:w="3075" w:type="dxa"/>
            <w:vAlign w:val="center"/>
          </w:tcPr>
          <w:p w14:paraId="665A39E6" w14:textId="77777777" w:rsidR="005E591F" w:rsidRPr="00544135" w:rsidRDefault="005E591F" w:rsidP="005E591F"/>
        </w:tc>
      </w:tr>
      <w:tr w:rsidR="005E591F" w:rsidRPr="00236902" w14:paraId="689A24E9" w14:textId="77777777" w:rsidTr="005E591F">
        <w:trPr>
          <w:trHeight w:val="840"/>
        </w:trPr>
        <w:tc>
          <w:tcPr>
            <w:tcW w:w="5079" w:type="dxa"/>
            <w:vAlign w:val="center"/>
          </w:tcPr>
          <w:p w14:paraId="05DE6D16" w14:textId="77777777" w:rsidR="005E591F" w:rsidRPr="00236902" w:rsidRDefault="005E591F" w:rsidP="005E591F">
            <w:pPr>
              <w:rPr>
                <w:b/>
                <w:bCs/>
                <w:bdr w:val="nil"/>
              </w:rPr>
            </w:pPr>
            <w:r w:rsidRPr="00236902">
              <w:rPr>
                <w:b/>
                <w:bCs/>
                <w:bdr w:val="nil"/>
              </w:rPr>
              <w:t>8. lekce</w:t>
            </w:r>
          </w:p>
          <w:p w14:paraId="410B8E21" w14:textId="30E4067C" w:rsidR="005E591F" w:rsidRPr="00544135" w:rsidRDefault="005E591F" w:rsidP="0030549D">
            <w:pPr>
              <w:numPr>
                <w:ilvl w:val="0"/>
                <w:numId w:val="275"/>
              </w:numPr>
              <w:spacing w:line="312" w:lineRule="auto"/>
            </w:pPr>
            <w:r w:rsidRPr="00544135">
              <w:t xml:space="preserve">Žák dokáže určit substantiva 3. deklinace maskulina </w:t>
            </w:r>
            <w:r w:rsidR="006169EC" w:rsidRPr="00544135">
              <w:t>a</w:t>
            </w:r>
            <w:r w:rsidR="006169EC">
              <w:t> </w:t>
            </w:r>
            <w:r w:rsidRPr="00544135">
              <w:t xml:space="preserve">feminina (podle zakončení genitivu singuláru) </w:t>
            </w:r>
          </w:p>
          <w:p w14:paraId="7358571C" w14:textId="6FE3FDDD" w:rsidR="005E591F" w:rsidRPr="00544135" w:rsidRDefault="005E591F" w:rsidP="0030549D">
            <w:pPr>
              <w:numPr>
                <w:ilvl w:val="0"/>
                <w:numId w:val="275"/>
              </w:numPr>
              <w:spacing w:line="312" w:lineRule="auto"/>
            </w:pPr>
            <w:r w:rsidRPr="00544135">
              <w:t xml:space="preserve">Žák dokáže skloňovat substantiva 3. deklinace maskulina </w:t>
            </w:r>
            <w:r w:rsidR="006169EC" w:rsidRPr="00544135">
              <w:t>v</w:t>
            </w:r>
            <w:r w:rsidR="006169EC">
              <w:t> </w:t>
            </w:r>
            <w:r w:rsidRPr="00544135">
              <w:t xml:space="preserve">singuláru </w:t>
            </w:r>
            <w:r w:rsidR="006169EC" w:rsidRPr="00544135">
              <w:t>a</w:t>
            </w:r>
            <w:r w:rsidR="006169EC">
              <w:t> </w:t>
            </w:r>
            <w:r w:rsidR="006169EC" w:rsidRPr="00544135">
              <w:t>v</w:t>
            </w:r>
            <w:r w:rsidR="006169EC">
              <w:t> </w:t>
            </w:r>
            <w:r w:rsidRPr="00544135">
              <w:t xml:space="preserve">plurálu </w:t>
            </w:r>
          </w:p>
          <w:p w14:paraId="1F12C62F" w14:textId="39CD814F" w:rsidR="005E591F" w:rsidRPr="00544135" w:rsidRDefault="005E591F" w:rsidP="0030549D">
            <w:pPr>
              <w:numPr>
                <w:ilvl w:val="0"/>
                <w:numId w:val="276"/>
              </w:numPr>
              <w:spacing w:line="312" w:lineRule="auto"/>
            </w:pPr>
            <w:r w:rsidRPr="00544135">
              <w:t xml:space="preserve">Žák dokáže skloňovat substantiva 3. deklinace feminina </w:t>
            </w:r>
            <w:r w:rsidR="006169EC" w:rsidRPr="00544135">
              <w:t>v</w:t>
            </w:r>
            <w:r w:rsidR="006169EC">
              <w:t> </w:t>
            </w:r>
            <w:r w:rsidRPr="00544135">
              <w:t xml:space="preserve">singuláru </w:t>
            </w:r>
            <w:r w:rsidR="006169EC" w:rsidRPr="00544135">
              <w:t>a</w:t>
            </w:r>
            <w:r w:rsidR="006169EC">
              <w:t> </w:t>
            </w:r>
            <w:r w:rsidR="006169EC" w:rsidRPr="00544135">
              <w:t>v</w:t>
            </w:r>
            <w:r w:rsidR="006169EC">
              <w:t> </w:t>
            </w:r>
            <w:r w:rsidRPr="00544135">
              <w:t xml:space="preserve">plurálu </w:t>
            </w:r>
          </w:p>
          <w:p w14:paraId="2E49BA0A" w14:textId="564A1D19" w:rsidR="005E591F" w:rsidRPr="00544135" w:rsidRDefault="005E591F" w:rsidP="0030549D">
            <w:pPr>
              <w:numPr>
                <w:ilvl w:val="0"/>
                <w:numId w:val="276"/>
              </w:numPr>
              <w:spacing w:line="312" w:lineRule="auto"/>
            </w:pPr>
            <w:r w:rsidRPr="00544135">
              <w:t xml:space="preserve">Žák dokáže přeložit předložkové výrazy </w:t>
            </w:r>
            <w:r w:rsidR="006169EC" w:rsidRPr="00544135">
              <w:t>a</w:t>
            </w:r>
            <w:r w:rsidR="006169EC">
              <w:t> </w:t>
            </w:r>
            <w:r w:rsidRPr="00544135">
              <w:t xml:space="preserve">spojení substantiva se substantivem (3. deklinace) </w:t>
            </w:r>
          </w:p>
          <w:p w14:paraId="5D72D79D" w14:textId="5427FC13" w:rsidR="005E591F" w:rsidRPr="00236902" w:rsidRDefault="005E591F" w:rsidP="0030549D">
            <w:pPr>
              <w:numPr>
                <w:ilvl w:val="0"/>
                <w:numId w:val="276"/>
              </w:numPr>
              <w:spacing w:line="312" w:lineRule="auto"/>
              <w:rPr>
                <w:bdr w:val="nil"/>
              </w:rPr>
            </w:pPr>
            <w:r w:rsidRPr="00544135">
              <w:t xml:space="preserve">Žák dokáže přeložit spojení slovesa se substantivy </w:t>
            </w:r>
            <w:r w:rsidR="006169EC" w:rsidRPr="00544135">
              <w:t>a</w:t>
            </w:r>
            <w:r w:rsidR="006169EC">
              <w:t> </w:t>
            </w:r>
            <w:r w:rsidRPr="00544135">
              <w:t>doplnit řady substantiv (1.-3. deklinace)</w:t>
            </w:r>
            <w:r w:rsidRPr="00236902">
              <w:rPr>
                <w:bdr w:val="nil"/>
              </w:rPr>
              <w:t xml:space="preserve"> </w:t>
            </w:r>
          </w:p>
        </w:tc>
        <w:tc>
          <w:tcPr>
            <w:tcW w:w="7230" w:type="dxa"/>
            <w:vAlign w:val="center"/>
          </w:tcPr>
          <w:p w14:paraId="19C694E7" w14:textId="2A626EF2" w:rsidR="005E591F" w:rsidRPr="00544135" w:rsidRDefault="005E591F" w:rsidP="0030549D">
            <w:pPr>
              <w:numPr>
                <w:ilvl w:val="0"/>
                <w:numId w:val="288"/>
              </w:numPr>
              <w:spacing w:line="312" w:lineRule="auto"/>
            </w:pPr>
            <w:r w:rsidRPr="00544135">
              <w:t xml:space="preserve">substantiva 3. deklinace maskulina (pravidla </w:t>
            </w:r>
            <w:r w:rsidR="006169EC" w:rsidRPr="00544135">
              <w:t>a</w:t>
            </w:r>
            <w:r w:rsidR="006169EC">
              <w:t> </w:t>
            </w:r>
            <w:r w:rsidRPr="00544135">
              <w:t>zvláštnosti skloňování)</w:t>
            </w:r>
          </w:p>
          <w:p w14:paraId="724B26D9" w14:textId="55468404" w:rsidR="005E591F" w:rsidRPr="00544135" w:rsidRDefault="005E591F" w:rsidP="0030549D">
            <w:pPr>
              <w:numPr>
                <w:ilvl w:val="0"/>
                <w:numId w:val="288"/>
              </w:numPr>
              <w:spacing w:line="312" w:lineRule="auto"/>
            </w:pPr>
            <w:r w:rsidRPr="00544135">
              <w:t xml:space="preserve">substantiva 3. deklinace feminina (pravidla </w:t>
            </w:r>
            <w:r w:rsidR="006169EC" w:rsidRPr="00544135">
              <w:t>a</w:t>
            </w:r>
            <w:r w:rsidR="006169EC">
              <w:t> </w:t>
            </w:r>
            <w:r w:rsidRPr="00544135">
              <w:t>zvláštnosti skloňování)</w:t>
            </w:r>
          </w:p>
          <w:p w14:paraId="481E573B" w14:textId="5644A48A" w:rsidR="005E591F" w:rsidRPr="00544135" w:rsidRDefault="005E591F" w:rsidP="0030549D">
            <w:pPr>
              <w:numPr>
                <w:ilvl w:val="0"/>
                <w:numId w:val="288"/>
              </w:numPr>
              <w:spacing w:line="312" w:lineRule="auto"/>
            </w:pPr>
            <w:r w:rsidRPr="00544135">
              <w:t xml:space="preserve">komparace (srovnání latiny </w:t>
            </w:r>
            <w:r w:rsidR="006169EC" w:rsidRPr="00544135">
              <w:t>s</w:t>
            </w:r>
            <w:r w:rsidR="006169EC">
              <w:t> </w:t>
            </w:r>
            <w:r w:rsidRPr="00544135">
              <w:t>cizími jazyky, substantiva 3. deklinace, světové strany)</w:t>
            </w:r>
          </w:p>
          <w:p w14:paraId="4F054AC6" w14:textId="77777777" w:rsidR="005E591F" w:rsidRPr="00544135" w:rsidRDefault="005E591F" w:rsidP="0030549D">
            <w:pPr>
              <w:numPr>
                <w:ilvl w:val="0"/>
                <w:numId w:val="288"/>
              </w:numPr>
              <w:spacing w:line="312" w:lineRule="auto"/>
            </w:pPr>
            <w:r w:rsidRPr="00544135">
              <w:t>živá latinská slova (výroky, citáty, přísloví – substantiva 3. deklinace)</w:t>
            </w:r>
          </w:p>
          <w:p w14:paraId="19126DB1" w14:textId="3575DF8F" w:rsidR="005E591F" w:rsidRPr="00236902" w:rsidRDefault="005E591F" w:rsidP="0030549D">
            <w:pPr>
              <w:numPr>
                <w:ilvl w:val="0"/>
                <w:numId w:val="288"/>
              </w:numPr>
              <w:spacing w:line="312" w:lineRule="auto"/>
              <w:rPr>
                <w:bdr w:val="nil"/>
              </w:rPr>
            </w:pPr>
            <w:r w:rsidRPr="00544135">
              <w:t xml:space="preserve">latinské věty </w:t>
            </w:r>
            <w:r w:rsidR="006169EC" w:rsidRPr="00544135">
              <w:t>a</w:t>
            </w:r>
            <w:r w:rsidR="006169EC">
              <w:t> </w:t>
            </w:r>
            <w:r w:rsidRPr="00544135">
              <w:t>texty, písně, antické reálie, četba</w:t>
            </w:r>
          </w:p>
        </w:tc>
        <w:tc>
          <w:tcPr>
            <w:tcW w:w="3075" w:type="dxa"/>
            <w:vAlign w:val="center"/>
          </w:tcPr>
          <w:p w14:paraId="7306D805" w14:textId="77777777" w:rsidR="005E591F" w:rsidRPr="00544135" w:rsidRDefault="005E591F" w:rsidP="005E591F"/>
        </w:tc>
      </w:tr>
      <w:tr w:rsidR="005E591F" w:rsidRPr="00236902" w14:paraId="489F9C39" w14:textId="77777777" w:rsidTr="005E591F">
        <w:trPr>
          <w:trHeight w:val="840"/>
        </w:trPr>
        <w:tc>
          <w:tcPr>
            <w:tcW w:w="5079" w:type="dxa"/>
            <w:vAlign w:val="center"/>
          </w:tcPr>
          <w:p w14:paraId="7C86EA77" w14:textId="77777777" w:rsidR="005E591F" w:rsidRPr="00236902" w:rsidRDefault="005E591F" w:rsidP="005E591F">
            <w:pPr>
              <w:rPr>
                <w:b/>
                <w:bCs/>
                <w:bdr w:val="nil"/>
              </w:rPr>
            </w:pPr>
            <w:r w:rsidRPr="00236902">
              <w:rPr>
                <w:b/>
                <w:bCs/>
                <w:bdr w:val="nil"/>
              </w:rPr>
              <w:t>9. lekce</w:t>
            </w:r>
          </w:p>
          <w:p w14:paraId="5EDDBFAE" w14:textId="77777777" w:rsidR="005E591F" w:rsidRPr="00544135" w:rsidRDefault="005E591F" w:rsidP="0030549D">
            <w:pPr>
              <w:numPr>
                <w:ilvl w:val="0"/>
                <w:numId w:val="277"/>
              </w:numPr>
              <w:spacing w:line="312" w:lineRule="auto"/>
            </w:pPr>
            <w:r w:rsidRPr="00544135">
              <w:t xml:space="preserve">Žák dokáže určit substantiva 3. deklinace neutra (podle zakončení genitivu singuláru) </w:t>
            </w:r>
          </w:p>
          <w:p w14:paraId="7C0F5824" w14:textId="63892F90" w:rsidR="005E591F" w:rsidRPr="00544135" w:rsidRDefault="005E591F" w:rsidP="0030549D">
            <w:pPr>
              <w:numPr>
                <w:ilvl w:val="0"/>
                <w:numId w:val="277"/>
              </w:numPr>
              <w:spacing w:line="312" w:lineRule="auto"/>
            </w:pPr>
            <w:r w:rsidRPr="00544135">
              <w:t xml:space="preserve">Žák dokáže skloňovat substantiva 3. deklinace neutra </w:t>
            </w:r>
            <w:r w:rsidR="006169EC" w:rsidRPr="00544135">
              <w:t>v</w:t>
            </w:r>
            <w:r w:rsidR="006169EC">
              <w:t> </w:t>
            </w:r>
            <w:r w:rsidRPr="00544135">
              <w:t xml:space="preserve">singuláru </w:t>
            </w:r>
            <w:r w:rsidR="006169EC" w:rsidRPr="00544135">
              <w:t>a</w:t>
            </w:r>
            <w:r w:rsidR="006169EC">
              <w:t> </w:t>
            </w:r>
            <w:r w:rsidR="006169EC" w:rsidRPr="00544135">
              <w:t>v</w:t>
            </w:r>
            <w:r w:rsidR="006169EC">
              <w:t> </w:t>
            </w:r>
            <w:r w:rsidRPr="00544135">
              <w:t xml:space="preserve">plurálu </w:t>
            </w:r>
          </w:p>
          <w:p w14:paraId="73B5466D" w14:textId="37085C6A" w:rsidR="005E591F" w:rsidRPr="00544135" w:rsidRDefault="005E591F" w:rsidP="0030549D">
            <w:pPr>
              <w:numPr>
                <w:ilvl w:val="0"/>
                <w:numId w:val="278"/>
              </w:numPr>
              <w:spacing w:line="312" w:lineRule="auto"/>
            </w:pPr>
            <w:r w:rsidRPr="00544135">
              <w:t xml:space="preserve">Žák dokáže skloňovat substantiva 3. deklinace neutra typu mare </w:t>
            </w:r>
            <w:r w:rsidR="006169EC" w:rsidRPr="00544135">
              <w:t>v</w:t>
            </w:r>
            <w:r w:rsidR="006169EC">
              <w:t> </w:t>
            </w:r>
            <w:r w:rsidRPr="00544135">
              <w:t xml:space="preserve">singuláru </w:t>
            </w:r>
            <w:r w:rsidR="006169EC" w:rsidRPr="00544135">
              <w:t>a</w:t>
            </w:r>
            <w:r w:rsidR="006169EC">
              <w:t> </w:t>
            </w:r>
            <w:r w:rsidR="006169EC" w:rsidRPr="00544135">
              <w:t>v</w:t>
            </w:r>
            <w:r w:rsidR="006169EC">
              <w:t> </w:t>
            </w:r>
            <w:r w:rsidRPr="00544135">
              <w:t xml:space="preserve">plurálu </w:t>
            </w:r>
          </w:p>
          <w:p w14:paraId="0C5BAC6D" w14:textId="6E7E841B" w:rsidR="005E591F" w:rsidRPr="00544135" w:rsidRDefault="005E591F" w:rsidP="0030549D">
            <w:pPr>
              <w:numPr>
                <w:ilvl w:val="0"/>
                <w:numId w:val="278"/>
              </w:numPr>
              <w:spacing w:line="312" w:lineRule="auto"/>
            </w:pPr>
            <w:r w:rsidRPr="00544135">
              <w:t xml:space="preserve">Žák dokáže přeložit předložkové výrazy </w:t>
            </w:r>
            <w:r w:rsidR="006169EC" w:rsidRPr="00544135">
              <w:t>a</w:t>
            </w:r>
            <w:r w:rsidR="006169EC">
              <w:t> </w:t>
            </w:r>
            <w:r w:rsidRPr="00544135">
              <w:t xml:space="preserve">spojení substantiva </w:t>
            </w:r>
            <w:r w:rsidR="006169EC" w:rsidRPr="00544135">
              <w:t>s</w:t>
            </w:r>
            <w:r w:rsidR="006169EC">
              <w:t> </w:t>
            </w:r>
            <w:r w:rsidRPr="00544135">
              <w:t xml:space="preserve">adjektivem (3. deklinace neutra) </w:t>
            </w:r>
          </w:p>
          <w:p w14:paraId="33F28992" w14:textId="212F75F2" w:rsidR="005E591F" w:rsidRPr="00544135" w:rsidRDefault="005E591F" w:rsidP="0030549D">
            <w:pPr>
              <w:numPr>
                <w:ilvl w:val="0"/>
                <w:numId w:val="278"/>
              </w:numPr>
              <w:spacing w:line="312" w:lineRule="auto"/>
            </w:pPr>
            <w:r w:rsidRPr="00544135">
              <w:t xml:space="preserve">Žák dokáže přeložit spojení slovesa se substantivy </w:t>
            </w:r>
            <w:r w:rsidR="006169EC" w:rsidRPr="00544135">
              <w:t>a</w:t>
            </w:r>
            <w:r w:rsidR="006169EC">
              <w:t> </w:t>
            </w:r>
            <w:r w:rsidRPr="00544135">
              <w:t xml:space="preserve">doplnit řady substantiv (1.-3. deklinace) </w:t>
            </w:r>
          </w:p>
          <w:p w14:paraId="7A9473D0" w14:textId="0B8F9769" w:rsidR="005E591F" w:rsidRPr="00236902" w:rsidRDefault="005E591F" w:rsidP="0030549D">
            <w:pPr>
              <w:numPr>
                <w:ilvl w:val="0"/>
                <w:numId w:val="278"/>
              </w:numPr>
              <w:spacing w:line="312" w:lineRule="auto"/>
              <w:rPr>
                <w:bdr w:val="nil"/>
              </w:rPr>
            </w:pPr>
            <w:r w:rsidRPr="00544135">
              <w:t xml:space="preserve">Žák dokáže přeložit složitější latinské věty </w:t>
            </w:r>
            <w:r w:rsidR="006169EC" w:rsidRPr="00544135">
              <w:t>a</w:t>
            </w:r>
            <w:r w:rsidR="006169EC">
              <w:t> </w:t>
            </w:r>
            <w:r w:rsidRPr="00544135">
              <w:t xml:space="preserve">texty </w:t>
            </w:r>
          </w:p>
        </w:tc>
        <w:tc>
          <w:tcPr>
            <w:tcW w:w="7230" w:type="dxa"/>
            <w:vAlign w:val="center"/>
          </w:tcPr>
          <w:p w14:paraId="2C2BE13C" w14:textId="2DFE145E" w:rsidR="005E591F" w:rsidRPr="00544135" w:rsidRDefault="005E591F" w:rsidP="0030549D">
            <w:pPr>
              <w:numPr>
                <w:ilvl w:val="0"/>
                <w:numId w:val="288"/>
              </w:numPr>
              <w:spacing w:line="312" w:lineRule="auto"/>
            </w:pPr>
            <w:r w:rsidRPr="00544135">
              <w:t xml:space="preserve">substantiva 3. deklinace neutra (pravidla </w:t>
            </w:r>
            <w:r w:rsidR="006169EC" w:rsidRPr="00544135">
              <w:t>a</w:t>
            </w:r>
            <w:r w:rsidR="006169EC">
              <w:t> </w:t>
            </w:r>
            <w:r w:rsidRPr="00544135">
              <w:t>zvláštnosti skloňování)</w:t>
            </w:r>
          </w:p>
          <w:p w14:paraId="2A6C7937" w14:textId="31083446" w:rsidR="005E591F" w:rsidRPr="00544135" w:rsidRDefault="005E591F" w:rsidP="0030549D">
            <w:pPr>
              <w:numPr>
                <w:ilvl w:val="0"/>
                <w:numId w:val="288"/>
              </w:numPr>
              <w:spacing w:line="312" w:lineRule="auto"/>
            </w:pPr>
            <w:r w:rsidRPr="00544135">
              <w:t xml:space="preserve">substantiva 3. deklinace neutra typu mare (pravidla </w:t>
            </w:r>
            <w:r w:rsidR="006169EC" w:rsidRPr="00544135">
              <w:t>a</w:t>
            </w:r>
            <w:r w:rsidR="006169EC">
              <w:t> </w:t>
            </w:r>
            <w:r w:rsidRPr="00544135">
              <w:t>zvláštnosti skloňování)</w:t>
            </w:r>
          </w:p>
          <w:p w14:paraId="1E72F239" w14:textId="279A4EE9" w:rsidR="005E591F" w:rsidRPr="00544135" w:rsidRDefault="005E591F" w:rsidP="0030549D">
            <w:pPr>
              <w:numPr>
                <w:ilvl w:val="0"/>
                <w:numId w:val="288"/>
              </w:numPr>
              <w:spacing w:line="312" w:lineRule="auto"/>
            </w:pPr>
            <w:r w:rsidRPr="00544135">
              <w:t xml:space="preserve">komparace (srovnání latiny </w:t>
            </w:r>
            <w:r w:rsidR="006169EC" w:rsidRPr="00544135">
              <w:t>s</w:t>
            </w:r>
            <w:r w:rsidR="006169EC">
              <w:t> </w:t>
            </w:r>
            <w:r w:rsidRPr="00544135">
              <w:t>cizími jazyky, substantiva 3. deklinace neutra, členové rodiny)</w:t>
            </w:r>
          </w:p>
          <w:p w14:paraId="3AC333DF" w14:textId="77777777" w:rsidR="005E591F" w:rsidRPr="00544135" w:rsidRDefault="005E591F" w:rsidP="0030549D">
            <w:pPr>
              <w:numPr>
                <w:ilvl w:val="0"/>
                <w:numId w:val="288"/>
              </w:numPr>
              <w:spacing w:line="312" w:lineRule="auto"/>
            </w:pPr>
            <w:r w:rsidRPr="00544135">
              <w:t>živá latinská slova (výroky, citáty, přísloví – substantiva 3. deklinace neutra)</w:t>
            </w:r>
          </w:p>
          <w:p w14:paraId="6DA9D092" w14:textId="2965C87A" w:rsidR="005E591F" w:rsidRPr="00236902" w:rsidRDefault="005E591F" w:rsidP="0030549D">
            <w:pPr>
              <w:numPr>
                <w:ilvl w:val="0"/>
                <w:numId w:val="288"/>
              </w:numPr>
              <w:spacing w:line="312" w:lineRule="auto"/>
              <w:rPr>
                <w:bdr w:val="nil"/>
              </w:rPr>
            </w:pPr>
            <w:r w:rsidRPr="00544135">
              <w:t xml:space="preserve">latinské věty </w:t>
            </w:r>
            <w:r w:rsidR="006169EC" w:rsidRPr="00544135">
              <w:t>a</w:t>
            </w:r>
            <w:r w:rsidR="006169EC">
              <w:t> </w:t>
            </w:r>
            <w:r w:rsidRPr="00544135">
              <w:t>texty, písně, antické reálie, četba</w:t>
            </w:r>
          </w:p>
        </w:tc>
        <w:tc>
          <w:tcPr>
            <w:tcW w:w="3075" w:type="dxa"/>
            <w:vAlign w:val="center"/>
          </w:tcPr>
          <w:p w14:paraId="26B353B9" w14:textId="77777777" w:rsidR="005E591F" w:rsidRPr="00544135" w:rsidRDefault="005E591F" w:rsidP="005E591F"/>
        </w:tc>
      </w:tr>
      <w:tr w:rsidR="005E591F" w:rsidRPr="00236902" w14:paraId="45274D16" w14:textId="77777777" w:rsidTr="005E591F">
        <w:trPr>
          <w:trHeight w:val="840"/>
        </w:trPr>
        <w:tc>
          <w:tcPr>
            <w:tcW w:w="5079" w:type="dxa"/>
            <w:vAlign w:val="center"/>
          </w:tcPr>
          <w:p w14:paraId="2E392381" w14:textId="77777777" w:rsidR="005E591F" w:rsidRPr="004F4D27" w:rsidRDefault="005E591F" w:rsidP="005E591F">
            <w:pPr>
              <w:rPr>
                <w:b/>
              </w:rPr>
            </w:pPr>
            <w:r w:rsidRPr="004F4D27">
              <w:rPr>
                <w:b/>
              </w:rPr>
              <w:t>10. lekce</w:t>
            </w:r>
          </w:p>
          <w:p w14:paraId="6113DBCF" w14:textId="67037CA7" w:rsidR="005E591F" w:rsidRPr="00544135" w:rsidRDefault="005E591F" w:rsidP="0030549D">
            <w:pPr>
              <w:numPr>
                <w:ilvl w:val="0"/>
                <w:numId w:val="279"/>
              </w:numPr>
              <w:spacing w:line="312" w:lineRule="auto"/>
            </w:pPr>
            <w:r w:rsidRPr="00544135">
              <w:t xml:space="preserve">Žák dokáže vytvořit </w:t>
            </w:r>
            <w:r w:rsidR="006169EC" w:rsidRPr="00544135">
              <w:t>a</w:t>
            </w:r>
            <w:r w:rsidR="006169EC">
              <w:t> </w:t>
            </w:r>
            <w:r w:rsidRPr="00544135">
              <w:t xml:space="preserve">skloňovat latinská adjektiva 3. deklinace </w:t>
            </w:r>
            <w:r w:rsidR="006169EC" w:rsidRPr="00544135">
              <w:t>v</w:t>
            </w:r>
            <w:r w:rsidR="006169EC">
              <w:t> </w:t>
            </w:r>
            <w:r w:rsidRPr="00544135">
              <w:t xml:space="preserve">maskulinu, femininu </w:t>
            </w:r>
            <w:r w:rsidR="006169EC" w:rsidRPr="00544135">
              <w:t>a</w:t>
            </w:r>
            <w:r w:rsidR="006169EC">
              <w:t> </w:t>
            </w:r>
            <w:r w:rsidRPr="00544135">
              <w:t xml:space="preserve">neutru </w:t>
            </w:r>
          </w:p>
          <w:p w14:paraId="51E48D22" w14:textId="77777777" w:rsidR="005E591F" w:rsidRPr="00544135" w:rsidRDefault="005E591F" w:rsidP="0030549D">
            <w:pPr>
              <w:numPr>
                <w:ilvl w:val="0"/>
                <w:numId w:val="279"/>
              </w:numPr>
              <w:spacing w:line="312" w:lineRule="auto"/>
            </w:pPr>
            <w:r w:rsidRPr="00544135">
              <w:t xml:space="preserve">Žák dokáže vytvořit latinská adverbia 3. deklinace </w:t>
            </w:r>
          </w:p>
          <w:p w14:paraId="480731A2" w14:textId="4BD2C388" w:rsidR="005E591F" w:rsidRPr="00544135" w:rsidRDefault="005E591F" w:rsidP="0030549D">
            <w:pPr>
              <w:numPr>
                <w:ilvl w:val="0"/>
                <w:numId w:val="280"/>
              </w:numPr>
              <w:spacing w:line="312" w:lineRule="auto"/>
            </w:pPr>
            <w:r w:rsidRPr="00544135">
              <w:t xml:space="preserve">Žák dokáže rozpoznat stupňování adjektiv </w:t>
            </w:r>
            <w:r w:rsidR="006169EC" w:rsidRPr="00544135">
              <w:t>a</w:t>
            </w:r>
            <w:r w:rsidR="006169EC">
              <w:t> </w:t>
            </w:r>
            <w:r w:rsidRPr="00544135">
              <w:t xml:space="preserve">adverbií </w:t>
            </w:r>
            <w:r w:rsidR="006169EC" w:rsidRPr="00544135">
              <w:t>v</w:t>
            </w:r>
            <w:r w:rsidR="006169EC">
              <w:t> </w:t>
            </w:r>
            <w:r w:rsidRPr="00544135">
              <w:t xml:space="preserve">latinských větách </w:t>
            </w:r>
          </w:p>
          <w:p w14:paraId="5707FD59" w14:textId="77777777" w:rsidR="005E591F" w:rsidRPr="00544135" w:rsidRDefault="005E591F" w:rsidP="0030549D">
            <w:pPr>
              <w:numPr>
                <w:ilvl w:val="0"/>
                <w:numId w:val="280"/>
              </w:numPr>
              <w:spacing w:line="312" w:lineRule="auto"/>
            </w:pPr>
            <w:r w:rsidRPr="00544135">
              <w:t xml:space="preserve">Žák dokáže přeložit spojení adjektiva se substantivem včetně stupňovaného tvaru adjektiva </w:t>
            </w:r>
          </w:p>
          <w:p w14:paraId="688F35F1" w14:textId="19F392C2" w:rsidR="005E591F" w:rsidRPr="00544135" w:rsidRDefault="005E591F" w:rsidP="0030549D">
            <w:pPr>
              <w:numPr>
                <w:ilvl w:val="0"/>
                <w:numId w:val="280"/>
              </w:numPr>
              <w:spacing w:line="312" w:lineRule="auto"/>
            </w:pPr>
            <w:r w:rsidRPr="00544135">
              <w:t xml:space="preserve">Žák dokáže přeložit složitější latinské věty </w:t>
            </w:r>
            <w:r w:rsidR="006169EC" w:rsidRPr="00544135">
              <w:t>a</w:t>
            </w:r>
            <w:r w:rsidR="006169EC">
              <w:t> </w:t>
            </w:r>
            <w:r w:rsidRPr="00544135">
              <w:t xml:space="preserve">texty </w:t>
            </w:r>
          </w:p>
        </w:tc>
        <w:tc>
          <w:tcPr>
            <w:tcW w:w="7230" w:type="dxa"/>
            <w:vAlign w:val="center"/>
          </w:tcPr>
          <w:p w14:paraId="59154CFE" w14:textId="77777777" w:rsidR="005E591F" w:rsidRPr="00544135" w:rsidRDefault="005E591F" w:rsidP="0030549D">
            <w:pPr>
              <w:numPr>
                <w:ilvl w:val="0"/>
                <w:numId w:val="288"/>
              </w:numPr>
              <w:spacing w:line="312" w:lineRule="auto"/>
            </w:pPr>
            <w:r w:rsidRPr="00544135">
              <w:t>latinská adjektiva 3. deklinace (maskulina, feminina, neutra)</w:t>
            </w:r>
          </w:p>
          <w:p w14:paraId="2137A270" w14:textId="77777777" w:rsidR="005E591F" w:rsidRPr="00544135" w:rsidRDefault="005E591F" w:rsidP="0030549D">
            <w:pPr>
              <w:numPr>
                <w:ilvl w:val="0"/>
                <w:numId w:val="288"/>
              </w:numPr>
              <w:spacing w:line="312" w:lineRule="auto"/>
            </w:pPr>
            <w:r w:rsidRPr="00544135">
              <w:t>latinská adverbia 3. deklinace</w:t>
            </w:r>
          </w:p>
          <w:p w14:paraId="6E5F6752" w14:textId="77777777" w:rsidR="005E591F" w:rsidRPr="00544135" w:rsidRDefault="005E591F" w:rsidP="0030549D">
            <w:pPr>
              <w:numPr>
                <w:ilvl w:val="0"/>
                <w:numId w:val="288"/>
              </w:numPr>
              <w:spacing w:line="312" w:lineRule="auto"/>
            </w:pPr>
            <w:r w:rsidRPr="00544135">
              <w:t>stupňování latinských adjektiv 1.-3. deklinace, nepravidelné stupňování</w:t>
            </w:r>
          </w:p>
          <w:p w14:paraId="5D0B9D50" w14:textId="77777777" w:rsidR="005E591F" w:rsidRPr="00544135" w:rsidRDefault="005E591F" w:rsidP="0030549D">
            <w:pPr>
              <w:numPr>
                <w:ilvl w:val="0"/>
                <w:numId w:val="288"/>
              </w:numPr>
              <w:spacing w:line="312" w:lineRule="auto"/>
            </w:pPr>
            <w:r w:rsidRPr="00544135">
              <w:t>stupňování latinských adverbií 1.-3. deklinace, nepravidelné stupňování</w:t>
            </w:r>
          </w:p>
          <w:p w14:paraId="219EEEE4" w14:textId="69E6E014" w:rsidR="005E591F" w:rsidRPr="00544135" w:rsidRDefault="005E591F" w:rsidP="0030549D">
            <w:pPr>
              <w:numPr>
                <w:ilvl w:val="0"/>
                <w:numId w:val="288"/>
              </w:numPr>
              <w:spacing w:line="312" w:lineRule="auto"/>
            </w:pPr>
            <w:r w:rsidRPr="00544135">
              <w:t xml:space="preserve">komparace (srovnání latiny </w:t>
            </w:r>
            <w:r w:rsidR="006169EC" w:rsidRPr="00544135">
              <w:t>s</w:t>
            </w:r>
            <w:r w:rsidR="006169EC">
              <w:t> </w:t>
            </w:r>
            <w:r w:rsidRPr="00544135">
              <w:t xml:space="preserve">cizími jazyky – adjektiva </w:t>
            </w:r>
            <w:r w:rsidR="006169EC" w:rsidRPr="00544135">
              <w:t>a</w:t>
            </w:r>
            <w:r w:rsidR="006169EC">
              <w:t> </w:t>
            </w:r>
            <w:r w:rsidRPr="00544135">
              <w:t>adverbia, barvy)</w:t>
            </w:r>
          </w:p>
          <w:p w14:paraId="693F58B9" w14:textId="250C8E2B" w:rsidR="005E591F" w:rsidRPr="00544135" w:rsidRDefault="005E591F" w:rsidP="0030549D">
            <w:pPr>
              <w:numPr>
                <w:ilvl w:val="0"/>
                <w:numId w:val="288"/>
              </w:numPr>
              <w:spacing w:line="312" w:lineRule="auto"/>
            </w:pPr>
            <w:r w:rsidRPr="00544135">
              <w:t xml:space="preserve">živá latinská slova (výroky, citáty, přísloví – adjektiva </w:t>
            </w:r>
            <w:r w:rsidR="006169EC" w:rsidRPr="00544135">
              <w:t>a</w:t>
            </w:r>
            <w:r w:rsidR="006169EC">
              <w:t> </w:t>
            </w:r>
            <w:r w:rsidRPr="00544135">
              <w:t>adverbia, stupňování)</w:t>
            </w:r>
          </w:p>
          <w:p w14:paraId="3E3B9E61" w14:textId="70315663" w:rsidR="005E591F" w:rsidRPr="00236902" w:rsidRDefault="005E591F" w:rsidP="0030549D">
            <w:pPr>
              <w:numPr>
                <w:ilvl w:val="0"/>
                <w:numId w:val="288"/>
              </w:numPr>
              <w:spacing w:line="312" w:lineRule="auto"/>
              <w:rPr>
                <w:bdr w:val="nil"/>
              </w:rPr>
            </w:pPr>
            <w:r w:rsidRPr="00544135">
              <w:t xml:space="preserve">latinské věty </w:t>
            </w:r>
            <w:r w:rsidR="006169EC" w:rsidRPr="00544135">
              <w:t>a</w:t>
            </w:r>
            <w:r w:rsidR="006169EC">
              <w:t> </w:t>
            </w:r>
            <w:r w:rsidRPr="00544135">
              <w:t>texty, písně, antické reálie, četba</w:t>
            </w:r>
          </w:p>
        </w:tc>
        <w:tc>
          <w:tcPr>
            <w:tcW w:w="3075" w:type="dxa"/>
            <w:vAlign w:val="center"/>
          </w:tcPr>
          <w:p w14:paraId="1037BBAB" w14:textId="77777777" w:rsidR="005E591F" w:rsidRPr="00544135" w:rsidRDefault="005E591F" w:rsidP="005E591F"/>
        </w:tc>
      </w:tr>
      <w:tr w:rsidR="005E591F" w:rsidRPr="00236902" w14:paraId="0E2F2EB1" w14:textId="77777777" w:rsidTr="005E591F">
        <w:trPr>
          <w:trHeight w:val="840"/>
        </w:trPr>
        <w:tc>
          <w:tcPr>
            <w:tcW w:w="5079" w:type="dxa"/>
            <w:vAlign w:val="center"/>
          </w:tcPr>
          <w:p w14:paraId="0FC52727" w14:textId="77777777" w:rsidR="005E591F" w:rsidRPr="00236902" w:rsidRDefault="005E591F" w:rsidP="005E591F">
            <w:pPr>
              <w:rPr>
                <w:b/>
                <w:bCs/>
                <w:bdr w:val="nil"/>
              </w:rPr>
            </w:pPr>
            <w:r w:rsidRPr="00236902">
              <w:rPr>
                <w:b/>
                <w:bCs/>
                <w:bdr w:val="nil"/>
              </w:rPr>
              <w:t>11. lekce</w:t>
            </w:r>
          </w:p>
          <w:p w14:paraId="197BB4B3" w14:textId="79706A88" w:rsidR="005E591F" w:rsidRPr="00544135" w:rsidRDefault="005E591F" w:rsidP="0030549D">
            <w:pPr>
              <w:numPr>
                <w:ilvl w:val="0"/>
                <w:numId w:val="281"/>
              </w:numPr>
              <w:spacing w:line="312" w:lineRule="auto"/>
            </w:pPr>
            <w:r w:rsidRPr="00544135">
              <w:t xml:space="preserve">Žák dokáže skloňovat substantiva 4. deklinace maskulina, feminina </w:t>
            </w:r>
            <w:r w:rsidR="006169EC" w:rsidRPr="00544135">
              <w:t>a</w:t>
            </w:r>
            <w:r w:rsidR="006169EC">
              <w:t> </w:t>
            </w:r>
            <w:r w:rsidRPr="00544135">
              <w:t xml:space="preserve">neutra </w:t>
            </w:r>
            <w:r w:rsidR="006169EC" w:rsidRPr="00544135">
              <w:t>v</w:t>
            </w:r>
            <w:r w:rsidR="006169EC">
              <w:t> </w:t>
            </w:r>
            <w:r w:rsidRPr="00544135">
              <w:t xml:space="preserve">singuláru </w:t>
            </w:r>
            <w:r w:rsidR="006169EC" w:rsidRPr="00544135">
              <w:t>i</w:t>
            </w:r>
            <w:r w:rsidR="006169EC">
              <w:t> </w:t>
            </w:r>
            <w:r w:rsidR="006169EC" w:rsidRPr="00544135">
              <w:t>v</w:t>
            </w:r>
            <w:r w:rsidR="006169EC">
              <w:t> </w:t>
            </w:r>
            <w:r w:rsidRPr="00544135">
              <w:t xml:space="preserve">plurálu </w:t>
            </w:r>
          </w:p>
          <w:p w14:paraId="39CFECFA" w14:textId="6848D3B1" w:rsidR="005E591F" w:rsidRPr="00544135" w:rsidRDefault="005E591F" w:rsidP="0030549D">
            <w:pPr>
              <w:numPr>
                <w:ilvl w:val="0"/>
                <w:numId w:val="281"/>
              </w:numPr>
              <w:spacing w:line="312" w:lineRule="auto"/>
            </w:pPr>
            <w:r w:rsidRPr="00544135">
              <w:t xml:space="preserve">Žák dokáže skloňovat substantiva 5. deklinace feminina </w:t>
            </w:r>
            <w:r w:rsidR="006169EC" w:rsidRPr="00544135">
              <w:t>v</w:t>
            </w:r>
            <w:r w:rsidR="006169EC">
              <w:t> </w:t>
            </w:r>
            <w:r w:rsidRPr="00544135">
              <w:t xml:space="preserve">singuláru </w:t>
            </w:r>
            <w:r w:rsidR="006169EC" w:rsidRPr="00544135">
              <w:t>i</w:t>
            </w:r>
            <w:r w:rsidR="006169EC">
              <w:t> </w:t>
            </w:r>
            <w:r w:rsidR="006169EC" w:rsidRPr="00544135">
              <w:t>v</w:t>
            </w:r>
            <w:r w:rsidR="006169EC">
              <w:t> </w:t>
            </w:r>
            <w:r w:rsidRPr="00544135">
              <w:t xml:space="preserve">plurálu </w:t>
            </w:r>
          </w:p>
          <w:p w14:paraId="78C30444" w14:textId="16025285" w:rsidR="005E591F" w:rsidRPr="00544135" w:rsidRDefault="005E591F" w:rsidP="0030549D">
            <w:pPr>
              <w:numPr>
                <w:ilvl w:val="0"/>
                <w:numId w:val="282"/>
              </w:numPr>
              <w:spacing w:line="312" w:lineRule="auto"/>
            </w:pPr>
            <w:r w:rsidRPr="00544135">
              <w:t xml:space="preserve">Žák dokáže přeložit předložkové výrazy </w:t>
            </w:r>
            <w:r w:rsidR="006169EC" w:rsidRPr="00544135">
              <w:t>a</w:t>
            </w:r>
            <w:r w:rsidR="006169EC">
              <w:t> </w:t>
            </w:r>
            <w:r w:rsidRPr="00544135">
              <w:t xml:space="preserve">spojení substantiva se substantivem (4. </w:t>
            </w:r>
            <w:r w:rsidR="006169EC" w:rsidRPr="00544135">
              <w:t>a</w:t>
            </w:r>
            <w:r w:rsidR="006169EC">
              <w:t> </w:t>
            </w:r>
            <w:r w:rsidRPr="00544135">
              <w:t xml:space="preserve">5. deklinace) </w:t>
            </w:r>
          </w:p>
          <w:p w14:paraId="6C878F8C" w14:textId="7A01AD97" w:rsidR="005E591F" w:rsidRPr="00544135" w:rsidRDefault="005E591F" w:rsidP="0030549D">
            <w:pPr>
              <w:numPr>
                <w:ilvl w:val="0"/>
                <w:numId w:val="282"/>
              </w:numPr>
              <w:spacing w:line="312" w:lineRule="auto"/>
            </w:pPr>
            <w:r w:rsidRPr="00544135">
              <w:t xml:space="preserve">Žák dokáže přeložit spojení substantiva </w:t>
            </w:r>
            <w:r w:rsidR="006169EC" w:rsidRPr="00544135">
              <w:t>s</w:t>
            </w:r>
            <w:r w:rsidR="006169EC">
              <w:t> </w:t>
            </w:r>
            <w:r w:rsidRPr="00544135">
              <w:t xml:space="preserve">adjektivem </w:t>
            </w:r>
            <w:r w:rsidR="006169EC" w:rsidRPr="00544135">
              <w:t>a</w:t>
            </w:r>
            <w:r w:rsidR="006169EC">
              <w:t> </w:t>
            </w:r>
            <w:r w:rsidRPr="00544135">
              <w:t xml:space="preserve">zájmenem (4. </w:t>
            </w:r>
            <w:r w:rsidR="006169EC" w:rsidRPr="00544135">
              <w:t>a</w:t>
            </w:r>
            <w:r w:rsidR="006169EC">
              <w:t> </w:t>
            </w:r>
            <w:r w:rsidRPr="00544135">
              <w:t xml:space="preserve">5. deklinace) </w:t>
            </w:r>
          </w:p>
          <w:p w14:paraId="1F82B7E2" w14:textId="61FB8F73" w:rsidR="005E591F" w:rsidRPr="004F4D27" w:rsidRDefault="005E591F" w:rsidP="0030549D">
            <w:pPr>
              <w:numPr>
                <w:ilvl w:val="0"/>
                <w:numId w:val="282"/>
              </w:numPr>
              <w:spacing w:line="312" w:lineRule="auto"/>
              <w:rPr>
                <w:bdr w:val="nil"/>
              </w:rPr>
            </w:pPr>
            <w:r w:rsidRPr="00544135">
              <w:t xml:space="preserve">Žák dokáže přeložit složitější latinské věty </w:t>
            </w:r>
            <w:r w:rsidR="006169EC" w:rsidRPr="00544135">
              <w:t>a</w:t>
            </w:r>
            <w:r w:rsidR="006169EC">
              <w:t> </w:t>
            </w:r>
            <w:r w:rsidRPr="00544135">
              <w:t xml:space="preserve">texty </w:t>
            </w:r>
          </w:p>
          <w:p w14:paraId="279AEEF6" w14:textId="17046AD2" w:rsidR="004F4D27" w:rsidRPr="00236902" w:rsidRDefault="004F4D27" w:rsidP="004F4D27">
            <w:pPr>
              <w:spacing w:line="312" w:lineRule="auto"/>
              <w:ind w:left="707"/>
              <w:rPr>
                <w:bdr w:val="nil"/>
              </w:rPr>
            </w:pPr>
          </w:p>
        </w:tc>
        <w:tc>
          <w:tcPr>
            <w:tcW w:w="7230" w:type="dxa"/>
            <w:vAlign w:val="center"/>
          </w:tcPr>
          <w:p w14:paraId="7DCE2C01" w14:textId="576FC33E" w:rsidR="005E591F" w:rsidRPr="00544135" w:rsidRDefault="005E591F" w:rsidP="0030549D">
            <w:pPr>
              <w:numPr>
                <w:ilvl w:val="0"/>
                <w:numId w:val="288"/>
              </w:numPr>
              <w:spacing w:line="312" w:lineRule="auto"/>
            </w:pPr>
            <w:r w:rsidRPr="00544135">
              <w:t xml:space="preserve">substantiva 4. deklinace maskulina, feminina </w:t>
            </w:r>
            <w:r w:rsidR="006169EC" w:rsidRPr="00544135">
              <w:t>a</w:t>
            </w:r>
            <w:r w:rsidR="006169EC">
              <w:t> </w:t>
            </w:r>
            <w:r w:rsidRPr="00544135">
              <w:t xml:space="preserve">neutra (pravidla </w:t>
            </w:r>
            <w:r w:rsidR="006169EC" w:rsidRPr="00544135">
              <w:t>a</w:t>
            </w:r>
            <w:r w:rsidR="006169EC">
              <w:t> </w:t>
            </w:r>
            <w:r w:rsidRPr="00544135">
              <w:t xml:space="preserve">zvláštnosti skloňování) </w:t>
            </w:r>
          </w:p>
          <w:p w14:paraId="697B1DFE" w14:textId="41A88F50" w:rsidR="005E591F" w:rsidRPr="00544135" w:rsidRDefault="005E591F" w:rsidP="0030549D">
            <w:pPr>
              <w:numPr>
                <w:ilvl w:val="0"/>
                <w:numId w:val="288"/>
              </w:numPr>
              <w:spacing w:line="312" w:lineRule="auto"/>
            </w:pPr>
            <w:r w:rsidRPr="00544135">
              <w:t xml:space="preserve">substantiva 5. deklinace feminina (pravidla </w:t>
            </w:r>
            <w:r w:rsidR="006169EC" w:rsidRPr="00544135">
              <w:t>a</w:t>
            </w:r>
            <w:r w:rsidR="006169EC">
              <w:t> </w:t>
            </w:r>
            <w:r w:rsidRPr="00544135">
              <w:t>zvláštnosti skloňování)</w:t>
            </w:r>
          </w:p>
          <w:p w14:paraId="333A8E63" w14:textId="29CEFCA2" w:rsidR="005E591F" w:rsidRPr="00544135" w:rsidRDefault="005E591F" w:rsidP="0030549D">
            <w:pPr>
              <w:numPr>
                <w:ilvl w:val="0"/>
                <w:numId w:val="288"/>
              </w:numPr>
              <w:spacing w:line="312" w:lineRule="auto"/>
            </w:pPr>
            <w:r w:rsidRPr="00544135">
              <w:t xml:space="preserve">komparace (srovnání latiny </w:t>
            </w:r>
            <w:r w:rsidR="006169EC" w:rsidRPr="00544135">
              <w:t>s</w:t>
            </w:r>
            <w:r w:rsidR="006169EC">
              <w:t> </w:t>
            </w:r>
            <w:r w:rsidRPr="00544135">
              <w:t xml:space="preserve">cizími jazyky – substantiva 4. </w:t>
            </w:r>
            <w:r w:rsidR="006169EC" w:rsidRPr="00544135">
              <w:t>a</w:t>
            </w:r>
            <w:r w:rsidR="006169EC">
              <w:t> </w:t>
            </w:r>
            <w:r w:rsidRPr="00544135">
              <w:t xml:space="preserve">5. deklinace, dny </w:t>
            </w:r>
            <w:r w:rsidR="006169EC" w:rsidRPr="00544135">
              <w:t>v</w:t>
            </w:r>
            <w:r w:rsidR="006169EC">
              <w:t> </w:t>
            </w:r>
            <w:r w:rsidRPr="00544135">
              <w:t>týdnu)</w:t>
            </w:r>
          </w:p>
          <w:p w14:paraId="68754221" w14:textId="4CD77482" w:rsidR="005E591F" w:rsidRPr="00544135" w:rsidRDefault="005E591F" w:rsidP="0030549D">
            <w:pPr>
              <w:numPr>
                <w:ilvl w:val="0"/>
                <w:numId w:val="288"/>
              </w:numPr>
              <w:spacing w:line="312" w:lineRule="auto"/>
            </w:pPr>
            <w:r w:rsidRPr="00544135">
              <w:t xml:space="preserve">živá latinská slova (výroky, citáty, přísloví – substantiva 4. </w:t>
            </w:r>
            <w:r w:rsidR="006169EC" w:rsidRPr="00544135">
              <w:t>a</w:t>
            </w:r>
            <w:r w:rsidR="006169EC">
              <w:t> </w:t>
            </w:r>
            <w:r w:rsidRPr="00544135">
              <w:t>5. deklinace)</w:t>
            </w:r>
          </w:p>
          <w:p w14:paraId="7576E7D8" w14:textId="472344B1" w:rsidR="005E591F" w:rsidRPr="00236902" w:rsidRDefault="005E591F" w:rsidP="0030549D">
            <w:pPr>
              <w:numPr>
                <w:ilvl w:val="0"/>
                <w:numId w:val="288"/>
              </w:numPr>
              <w:spacing w:line="312" w:lineRule="auto"/>
              <w:rPr>
                <w:bdr w:val="nil"/>
              </w:rPr>
            </w:pPr>
            <w:r w:rsidRPr="00544135">
              <w:t xml:space="preserve">latinské věty </w:t>
            </w:r>
            <w:r w:rsidR="006169EC" w:rsidRPr="00544135">
              <w:t>a</w:t>
            </w:r>
            <w:r w:rsidR="006169EC">
              <w:t> </w:t>
            </w:r>
            <w:r w:rsidRPr="00544135">
              <w:t>texty, písně, antické reálie, četba</w:t>
            </w:r>
          </w:p>
        </w:tc>
        <w:tc>
          <w:tcPr>
            <w:tcW w:w="3075" w:type="dxa"/>
            <w:vAlign w:val="center"/>
          </w:tcPr>
          <w:p w14:paraId="6DA92CF9" w14:textId="77777777" w:rsidR="005E591F" w:rsidRPr="00544135" w:rsidRDefault="005E591F" w:rsidP="005E591F"/>
        </w:tc>
      </w:tr>
      <w:tr w:rsidR="005E591F" w:rsidRPr="00236902" w14:paraId="4DF43B4A" w14:textId="77777777" w:rsidTr="005E591F">
        <w:trPr>
          <w:trHeight w:val="840"/>
        </w:trPr>
        <w:tc>
          <w:tcPr>
            <w:tcW w:w="5079" w:type="dxa"/>
            <w:vAlign w:val="center"/>
          </w:tcPr>
          <w:p w14:paraId="431EF4DF" w14:textId="77777777" w:rsidR="005E591F" w:rsidRPr="00236902" w:rsidRDefault="005E591F" w:rsidP="005E591F">
            <w:pPr>
              <w:rPr>
                <w:b/>
                <w:bCs/>
                <w:bdr w:val="nil"/>
              </w:rPr>
            </w:pPr>
            <w:r w:rsidRPr="00236902">
              <w:rPr>
                <w:b/>
                <w:bCs/>
                <w:bdr w:val="nil"/>
              </w:rPr>
              <w:t>12. lekce</w:t>
            </w:r>
          </w:p>
          <w:p w14:paraId="15A4EE2C" w14:textId="77777777" w:rsidR="005E591F" w:rsidRPr="00544135" w:rsidRDefault="005E591F" w:rsidP="0030549D">
            <w:pPr>
              <w:numPr>
                <w:ilvl w:val="0"/>
                <w:numId w:val="283"/>
              </w:numPr>
              <w:spacing w:line="312" w:lineRule="auto"/>
            </w:pPr>
            <w:r w:rsidRPr="00544135">
              <w:t xml:space="preserve">Žák dokáže rozpoznat slovesné tvary odvozené od kmene perfektního </w:t>
            </w:r>
          </w:p>
          <w:p w14:paraId="7351DBAF" w14:textId="77777777" w:rsidR="005E591F" w:rsidRPr="00544135" w:rsidRDefault="005E591F" w:rsidP="0030549D">
            <w:pPr>
              <w:numPr>
                <w:ilvl w:val="0"/>
                <w:numId w:val="283"/>
              </w:numPr>
              <w:spacing w:line="312" w:lineRule="auto"/>
            </w:pPr>
            <w:r w:rsidRPr="00544135">
              <w:t xml:space="preserve">Žák dokáže rozpoznat slovesné tvary odvozené od kmene supinového </w:t>
            </w:r>
          </w:p>
          <w:p w14:paraId="2665B047" w14:textId="120FCEE8" w:rsidR="005E591F" w:rsidRPr="00544135" w:rsidRDefault="005E591F" w:rsidP="0030549D">
            <w:pPr>
              <w:numPr>
                <w:ilvl w:val="0"/>
                <w:numId w:val="284"/>
              </w:numPr>
              <w:spacing w:line="312" w:lineRule="auto"/>
            </w:pPr>
            <w:r w:rsidRPr="00544135">
              <w:t xml:space="preserve">Žák dokáže určit druh latinského souvětí </w:t>
            </w:r>
            <w:r w:rsidR="006169EC" w:rsidRPr="00544135">
              <w:t>a</w:t>
            </w:r>
            <w:r w:rsidR="006169EC">
              <w:t> </w:t>
            </w:r>
            <w:r w:rsidRPr="00544135">
              <w:t xml:space="preserve">větné členy </w:t>
            </w:r>
          </w:p>
          <w:p w14:paraId="26285642" w14:textId="01E55E70" w:rsidR="005E591F" w:rsidRPr="00544135" w:rsidRDefault="005E591F" w:rsidP="0030549D">
            <w:pPr>
              <w:numPr>
                <w:ilvl w:val="0"/>
                <w:numId w:val="284"/>
              </w:numPr>
              <w:spacing w:line="312" w:lineRule="auto"/>
            </w:pPr>
            <w:r w:rsidRPr="00544135">
              <w:t xml:space="preserve">Žák dokáže doplnit řady latinských substantiv (1.-5. deklinace) </w:t>
            </w:r>
            <w:r w:rsidR="006169EC" w:rsidRPr="00544135">
              <w:t>a</w:t>
            </w:r>
            <w:r w:rsidR="006169EC">
              <w:t> </w:t>
            </w:r>
            <w:r w:rsidRPr="00544135">
              <w:t xml:space="preserve">latinských sloves (1.-4. konjugace) </w:t>
            </w:r>
          </w:p>
          <w:p w14:paraId="7481D9DF" w14:textId="08FF0796" w:rsidR="005E591F" w:rsidRPr="00544135" w:rsidRDefault="005E591F" w:rsidP="0030549D">
            <w:pPr>
              <w:numPr>
                <w:ilvl w:val="0"/>
                <w:numId w:val="284"/>
              </w:numPr>
              <w:spacing w:line="312" w:lineRule="auto"/>
            </w:pPr>
            <w:r w:rsidRPr="00544135">
              <w:t xml:space="preserve">Žák dokáže vystupňovat latinská adjektiva (1.-3. deklinace) </w:t>
            </w:r>
            <w:r w:rsidR="006169EC" w:rsidRPr="00544135">
              <w:t>a</w:t>
            </w:r>
            <w:r w:rsidR="006169EC">
              <w:t> </w:t>
            </w:r>
            <w:r w:rsidRPr="00544135">
              <w:t xml:space="preserve">latinská adverbia (1.-3. deklinace) </w:t>
            </w:r>
          </w:p>
          <w:p w14:paraId="34902D2F" w14:textId="49C9192B" w:rsidR="005E591F" w:rsidRPr="00236902" w:rsidRDefault="005E591F" w:rsidP="0030549D">
            <w:pPr>
              <w:numPr>
                <w:ilvl w:val="0"/>
                <w:numId w:val="284"/>
              </w:numPr>
              <w:spacing w:line="312" w:lineRule="auto"/>
              <w:rPr>
                <w:b/>
                <w:bCs/>
                <w:bdr w:val="nil"/>
              </w:rPr>
            </w:pPr>
            <w:r w:rsidRPr="00544135">
              <w:t xml:space="preserve">Žák dokáže přeložit složitější latinské věty, jednoduchá souvětí </w:t>
            </w:r>
            <w:r w:rsidR="006169EC" w:rsidRPr="00544135">
              <w:t>a</w:t>
            </w:r>
            <w:r w:rsidR="006169EC">
              <w:t> </w:t>
            </w:r>
            <w:r w:rsidRPr="00544135">
              <w:t>náročnější texty</w:t>
            </w:r>
          </w:p>
        </w:tc>
        <w:tc>
          <w:tcPr>
            <w:tcW w:w="7230" w:type="dxa"/>
            <w:vAlign w:val="center"/>
          </w:tcPr>
          <w:p w14:paraId="1A223094" w14:textId="77777777" w:rsidR="005E591F" w:rsidRPr="00544135" w:rsidRDefault="005E591F" w:rsidP="0030549D">
            <w:pPr>
              <w:numPr>
                <w:ilvl w:val="0"/>
                <w:numId w:val="288"/>
              </w:numPr>
              <w:spacing w:line="312" w:lineRule="auto"/>
            </w:pPr>
            <w:r w:rsidRPr="00544135">
              <w:t xml:space="preserve">slovesné tvary odvozené od kmene perfektního (základní přehled)       </w:t>
            </w:r>
          </w:p>
          <w:p w14:paraId="2CAE62B3" w14:textId="77777777" w:rsidR="005E591F" w:rsidRPr="00544135" w:rsidRDefault="005E591F" w:rsidP="0030549D">
            <w:pPr>
              <w:numPr>
                <w:ilvl w:val="0"/>
                <w:numId w:val="288"/>
              </w:numPr>
              <w:spacing w:line="312" w:lineRule="auto"/>
            </w:pPr>
            <w:r w:rsidRPr="00544135">
              <w:t>slovesné tvary odvozené od kmene skupinového (základní  přehled)</w:t>
            </w:r>
          </w:p>
          <w:p w14:paraId="390D4B10" w14:textId="697DE5C4" w:rsidR="005E591F" w:rsidRPr="00544135" w:rsidRDefault="005E591F" w:rsidP="0030549D">
            <w:pPr>
              <w:numPr>
                <w:ilvl w:val="0"/>
                <w:numId w:val="288"/>
              </w:numPr>
              <w:spacing w:line="312" w:lineRule="auto"/>
            </w:pPr>
            <w:r w:rsidRPr="00544135">
              <w:t xml:space="preserve">úvod do latinské syntaxe (syntaktické vazby, podřadné </w:t>
            </w:r>
            <w:r w:rsidR="006169EC" w:rsidRPr="00544135">
              <w:t>a</w:t>
            </w:r>
            <w:r w:rsidR="006169EC">
              <w:t> </w:t>
            </w:r>
            <w:r w:rsidRPr="00544135">
              <w:t>souřadné souvětí)</w:t>
            </w:r>
          </w:p>
          <w:p w14:paraId="4E057D14" w14:textId="0C49BA58" w:rsidR="005E591F" w:rsidRPr="00544135" w:rsidRDefault="005E591F" w:rsidP="0030549D">
            <w:pPr>
              <w:numPr>
                <w:ilvl w:val="0"/>
                <w:numId w:val="288"/>
              </w:numPr>
              <w:spacing w:line="312" w:lineRule="auto"/>
            </w:pPr>
            <w:r w:rsidRPr="00544135">
              <w:t xml:space="preserve">komparace (srovnání latiny </w:t>
            </w:r>
            <w:r w:rsidR="006169EC" w:rsidRPr="00544135">
              <w:t>s</w:t>
            </w:r>
            <w:r w:rsidR="006169EC">
              <w:t> </w:t>
            </w:r>
            <w:r w:rsidRPr="00544135">
              <w:t>cizími jazyky – církevní latina, roční období, měsíce)</w:t>
            </w:r>
          </w:p>
          <w:p w14:paraId="439C410E" w14:textId="77777777" w:rsidR="005E591F" w:rsidRPr="00544135" w:rsidRDefault="005E591F" w:rsidP="0030549D">
            <w:pPr>
              <w:numPr>
                <w:ilvl w:val="0"/>
                <w:numId w:val="288"/>
              </w:numPr>
              <w:spacing w:line="312" w:lineRule="auto"/>
            </w:pPr>
            <w:r w:rsidRPr="00544135">
              <w:t xml:space="preserve">živá latinská slova (výroky, citáty, přísloví - antická filozofie, církevní latina) </w:t>
            </w:r>
          </w:p>
          <w:p w14:paraId="5C78994A" w14:textId="6EA63068" w:rsidR="005E591F" w:rsidRPr="00236902" w:rsidRDefault="005E591F" w:rsidP="0030549D">
            <w:pPr>
              <w:numPr>
                <w:ilvl w:val="0"/>
                <w:numId w:val="288"/>
              </w:numPr>
              <w:spacing w:line="312" w:lineRule="auto"/>
              <w:rPr>
                <w:bdr w:val="nil"/>
              </w:rPr>
            </w:pPr>
            <w:r w:rsidRPr="00544135">
              <w:t xml:space="preserve">latinské věty </w:t>
            </w:r>
            <w:r w:rsidR="006169EC" w:rsidRPr="00544135">
              <w:t>a</w:t>
            </w:r>
            <w:r w:rsidR="006169EC">
              <w:t> </w:t>
            </w:r>
            <w:r w:rsidRPr="00544135">
              <w:t>texty, písně, antické reálie, četba</w:t>
            </w:r>
          </w:p>
        </w:tc>
        <w:tc>
          <w:tcPr>
            <w:tcW w:w="3075" w:type="dxa"/>
            <w:vAlign w:val="center"/>
          </w:tcPr>
          <w:p w14:paraId="199D989B" w14:textId="77777777" w:rsidR="005E591F" w:rsidRPr="00544135" w:rsidRDefault="005E591F" w:rsidP="005E591F"/>
        </w:tc>
      </w:tr>
    </w:tbl>
    <w:p w14:paraId="2D935C94" w14:textId="77777777" w:rsidR="005E591F" w:rsidRDefault="005E591F" w:rsidP="005E591F">
      <w:pPr>
        <w:rPr>
          <w:bdr w:val="nil"/>
        </w:rPr>
      </w:pPr>
    </w:p>
    <w:p w14:paraId="09535350" w14:textId="77777777" w:rsidR="005E591F" w:rsidRDefault="005E591F" w:rsidP="005E591F">
      <w:pPr>
        <w:rPr>
          <w:bdr w:val="nil"/>
        </w:rPr>
        <w:sectPr w:rsidR="005E591F" w:rsidSect="005E591F">
          <w:headerReference w:type="default" r:id="rId174"/>
          <w:footerReference w:type="default" r:id="rId175"/>
          <w:pgSz w:w="16838" w:h="11906" w:orient="landscape"/>
          <w:pgMar w:top="720" w:right="720" w:bottom="720" w:left="720" w:header="720" w:footer="720" w:gutter="0"/>
          <w:cols w:space="720"/>
          <w:docGrid w:linePitch="299"/>
        </w:sectPr>
      </w:pPr>
    </w:p>
    <w:p w14:paraId="5CAFEAB8" w14:textId="77777777" w:rsidR="005E591F" w:rsidRDefault="005E591F" w:rsidP="004F4D27">
      <w:pPr>
        <w:pStyle w:val="N2"/>
        <w:rPr>
          <w:bdr w:val="nil"/>
        </w:rPr>
      </w:pPr>
      <w:bookmarkStart w:id="315" w:name="_Toc156981552"/>
      <w:bookmarkStart w:id="316" w:name="_Toc158244469"/>
      <w:r>
        <w:rPr>
          <w:bdr w:val="nil"/>
        </w:rPr>
        <w:t>Konverzace ve francouzském jazyce</w:t>
      </w:r>
      <w:bookmarkEnd w:id="315"/>
      <w:bookmarkEnd w:id="316"/>
    </w:p>
    <w:p w14:paraId="63CC79B2" w14:textId="77777777" w:rsidR="005E591F" w:rsidRPr="00B25AFB" w:rsidRDefault="005E591F" w:rsidP="00B25AFB">
      <w:pPr>
        <w:pStyle w:val="OdstavecSy"/>
        <w:rPr>
          <w:b/>
          <w:bdr w:val="nil"/>
        </w:rPr>
      </w:pPr>
      <w:r w:rsidRPr="00B25AFB">
        <w:rPr>
          <w:b/>
          <w:bdr w:val="nil"/>
        </w:rPr>
        <w:t xml:space="preserve">Cílová skupina </w:t>
      </w:r>
    </w:p>
    <w:p w14:paraId="36658E3C" w14:textId="6E87D4D1" w:rsidR="005E591F" w:rsidRPr="0099711B" w:rsidRDefault="005E591F" w:rsidP="00B25AFB">
      <w:pPr>
        <w:pStyle w:val="OdstavecSy"/>
        <w:rPr>
          <w:bdr w:val="nil"/>
        </w:rPr>
      </w:pPr>
      <w:r w:rsidRPr="0099711B">
        <w:rPr>
          <w:bdr w:val="nil"/>
        </w:rPr>
        <w:t xml:space="preserve">Seminář je doporučen studentům, kteří chtějí prohloubit své znalosti francouzského jazyka. Cílem je zdokonalit se ve výslovnosti, </w:t>
      </w:r>
      <w:r w:rsidR="006169EC" w:rsidRPr="0099711B">
        <w:rPr>
          <w:bdr w:val="nil"/>
        </w:rPr>
        <w:t>v</w:t>
      </w:r>
      <w:r w:rsidR="006169EC">
        <w:rPr>
          <w:bdr w:val="nil"/>
        </w:rPr>
        <w:t> </w:t>
      </w:r>
      <w:r w:rsidRPr="0099711B">
        <w:rPr>
          <w:bdr w:val="nil"/>
        </w:rPr>
        <w:t xml:space="preserve">monologickém </w:t>
      </w:r>
      <w:r w:rsidR="006169EC" w:rsidRPr="0099711B">
        <w:rPr>
          <w:bdr w:val="nil"/>
        </w:rPr>
        <w:t>i</w:t>
      </w:r>
      <w:r w:rsidR="006169EC">
        <w:rPr>
          <w:bdr w:val="nil"/>
        </w:rPr>
        <w:t> </w:t>
      </w:r>
      <w:r w:rsidRPr="0099711B">
        <w:rPr>
          <w:bdr w:val="nil"/>
        </w:rPr>
        <w:t xml:space="preserve">dialogickém projevu, </w:t>
      </w:r>
    </w:p>
    <w:p w14:paraId="710E7533" w14:textId="22080CD5" w:rsidR="005E591F" w:rsidRPr="0099711B" w:rsidRDefault="005E591F" w:rsidP="00B25AFB">
      <w:pPr>
        <w:pStyle w:val="OdstavecSy"/>
        <w:rPr>
          <w:bdr w:val="nil"/>
        </w:rPr>
      </w:pPr>
      <w:r w:rsidRPr="0099711B">
        <w:rPr>
          <w:bdr w:val="nil"/>
        </w:rPr>
        <w:t xml:space="preserve">získat jistotu při vyjadřování, rozšířit slovní zásobu </w:t>
      </w:r>
      <w:r w:rsidR="006169EC" w:rsidRPr="0099711B">
        <w:rPr>
          <w:bdr w:val="nil"/>
        </w:rPr>
        <w:t>i</w:t>
      </w:r>
      <w:r w:rsidR="006169EC">
        <w:rPr>
          <w:bdr w:val="nil"/>
        </w:rPr>
        <w:t> </w:t>
      </w:r>
      <w:r w:rsidRPr="0099711B">
        <w:rPr>
          <w:bdr w:val="nil"/>
        </w:rPr>
        <w:t xml:space="preserve">upevnit gramatické znalosti. Seminář je určen všem zájemcům </w:t>
      </w:r>
      <w:r w:rsidR="006169EC" w:rsidRPr="0099711B">
        <w:rPr>
          <w:bdr w:val="nil"/>
        </w:rPr>
        <w:t>o</w:t>
      </w:r>
      <w:r w:rsidR="006169EC">
        <w:rPr>
          <w:bdr w:val="nil"/>
        </w:rPr>
        <w:t> </w:t>
      </w:r>
      <w:r w:rsidRPr="0099711B">
        <w:rPr>
          <w:bdr w:val="nil"/>
        </w:rPr>
        <w:t xml:space="preserve">francouzský jazyk, zároveň je doporučen studentům, kteří </w:t>
      </w:r>
    </w:p>
    <w:p w14:paraId="52B32AD3" w14:textId="53C5CB57" w:rsidR="005E591F" w:rsidRPr="0099711B" w:rsidRDefault="005E591F" w:rsidP="00B25AFB">
      <w:pPr>
        <w:pStyle w:val="OdstavecSy"/>
        <w:rPr>
          <w:bdr w:val="nil"/>
        </w:rPr>
      </w:pPr>
      <w:r w:rsidRPr="0099711B">
        <w:rPr>
          <w:bdr w:val="nil"/>
        </w:rPr>
        <w:t xml:space="preserve">uvažují </w:t>
      </w:r>
      <w:r w:rsidR="006169EC" w:rsidRPr="0099711B">
        <w:rPr>
          <w:bdr w:val="nil"/>
        </w:rPr>
        <w:t>o</w:t>
      </w:r>
      <w:r w:rsidR="006169EC">
        <w:rPr>
          <w:bdr w:val="nil"/>
        </w:rPr>
        <w:t> </w:t>
      </w:r>
      <w:r w:rsidRPr="0099711B">
        <w:rPr>
          <w:bdr w:val="nil"/>
        </w:rPr>
        <w:t xml:space="preserve">vykonání maturitní zkoušky </w:t>
      </w:r>
      <w:r w:rsidR="006169EC" w:rsidRPr="0099711B">
        <w:rPr>
          <w:bdr w:val="nil"/>
        </w:rPr>
        <w:t>z</w:t>
      </w:r>
      <w:r w:rsidR="006169EC">
        <w:rPr>
          <w:bdr w:val="nil"/>
        </w:rPr>
        <w:t> </w:t>
      </w:r>
      <w:r w:rsidRPr="0099711B">
        <w:rPr>
          <w:bdr w:val="nil"/>
        </w:rPr>
        <w:t xml:space="preserve">francouzského jazyka. </w:t>
      </w:r>
    </w:p>
    <w:p w14:paraId="3E7EBFE3" w14:textId="77777777" w:rsidR="005E591F" w:rsidRPr="00B25AFB" w:rsidRDefault="005E591F" w:rsidP="00B25AFB">
      <w:pPr>
        <w:pStyle w:val="OdstavecSy"/>
        <w:rPr>
          <w:b/>
          <w:bdr w:val="nil"/>
        </w:rPr>
      </w:pPr>
      <w:r w:rsidRPr="00B25AFB">
        <w:rPr>
          <w:b/>
          <w:bdr w:val="nil"/>
        </w:rPr>
        <w:t xml:space="preserve">Anotace </w:t>
      </w:r>
    </w:p>
    <w:p w14:paraId="1F943C23" w14:textId="2337FCE4" w:rsidR="005E591F" w:rsidRPr="0099711B" w:rsidRDefault="006169EC" w:rsidP="00B25AFB">
      <w:pPr>
        <w:pStyle w:val="OdstavecSy"/>
        <w:rPr>
          <w:bdr w:val="nil"/>
        </w:rPr>
      </w:pPr>
      <w:r w:rsidRPr="0099711B">
        <w:rPr>
          <w:bdr w:val="nil"/>
        </w:rPr>
        <w:t>V</w:t>
      </w:r>
      <w:r>
        <w:rPr>
          <w:bdr w:val="nil"/>
        </w:rPr>
        <w:t> </w:t>
      </w:r>
      <w:r w:rsidR="005E591F" w:rsidRPr="0099711B">
        <w:rPr>
          <w:bdr w:val="nil"/>
        </w:rPr>
        <w:t xml:space="preserve">semináři se hlavní důraz klade na konverzační témata </w:t>
      </w:r>
      <w:r w:rsidRPr="0099711B">
        <w:rPr>
          <w:bdr w:val="nil"/>
        </w:rPr>
        <w:t>z</w:t>
      </w:r>
      <w:r>
        <w:rPr>
          <w:bdr w:val="nil"/>
        </w:rPr>
        <w:t> </w:t>
      </w:r>
      <w:r w:rsidR="005E591F" w:rsidRPr="0099711B">
        <w:rPr>
          <w:bdr w:val="nil"/>
        </w:rPr>
        <w:t xml:space="preserve">běžného života, jako jsou rodina, přátelé, rodné město, nakupování, cestování, zdraví </w:t>
      </w:r>
      <w:r w:rsidRPr="0099711B">
        <w:rPr>
          <w:bdr w:val="nil"/>
        </w:rPr>
        <w:t>a</w:t>
      </w:r>
      <w:r>
        <w:rPr>
          <w:bdr w:val="nil"/>
        </w:rPr>
        <w:t> </w:t>
      </w:r>
      <w:r w:rsidR="005E591F" w:rsidRPr="0099711B">
        <w:rPr>
          <w:bdr w:val="nil"/>
        </w:rPr>
        <w:t xml:space="preserve">nemoci, koníčky </w:t>
      </w:r>
      <w:r w:rsidRPr="0099711B">
        <w:rPr>
          <w:bdr w:val="nil"/>
        </w:rPr>
        <w:t>a</w:t>
      </w:r>
      <w:r>
        <w:rPr>
          <w:bdr w:val="nil"/>
        </w:rPr>
        <w:t> </w:t>
      </w:r>
      <w:r w:rsidR="005E591F" w:rsidRPr="0099711B">
        <w:rPr>
          <w:bdr w:val="nil"/>
        </w:rPr>
        <w:t xml:space="preserve">zájmy, </w:t>
      </w:r>
    </w:p>
    <w:p w14:paraId="14D3C7EF" w14:textId="3F4D5689" w:rsidR="005E591F" w:rsidRPr="0099711B" w:rsidRDefault="005E591F" w:rsidP="00B25AFB">
      <w:pPr>
        <w:pStyle w:val="OdstavecSy"/>
        <w:rPr>
          <w:bdr w:val="nil"/>
        </w:rPr>
      </w:pPr>
      <w:r w:rsidRPr="0099711B">
        <w:rPr>
          <w:bdr w:val="nil"/>
        </w:rPr>
        <w:t xml:space="preserve">sport,  móda, počasí, jídlo, prázdniny apod., zároveň je však seminář obohacen </w:t>
      </w:r>
      <w:r w:rsidR="006169EC" w:rsidRPr="0099711B">
        <w:rPr>
          <w:bdr w:val="nil"/>
        </w:rPr>
        <w:t>o</w:t>
      </w:r>
      <w:r w:rsidR="006169EC">
        <w:rPr>
          <w:bdr w:val="nil"/>
        </w:rPr>
        <w:t> </w:t>
      </w:r>
      <w:r w:rsidRPr="0099711B">
        <w:rPr>
          <w:bdr w:val="nil"/>
        </w:rPr>
        <w:t xml:space="preserve">témata týkající se reálií Francie. </w:t>
      </w:r>
    </w:p>
    <w:p w14:paraId="1BA9DEAA" w14:textId="77777777" w:rsidR="005E591F" w:rsidRPr="00B25AFB" w:rsidRDefault="005E591F" w:rsidP="00B25AFB">
      <w:pPr>
        <w:pStyle w:val="OdstavecSy"/>
        <w:rPr>
          <w:b/>
          <w:bdr w:val="nil"/>
        </w:rPr>
      </w:pPr>
      <w:r w:rsidRPr="00B25AFB">
        <w:rPr>
          <w:b/>
          <w:bdr w:val="nil"/>
        </w:rPr>
        <w:t xml:space="preserve">Použité výukové metody </w:t>
      </w:r>
    </w:p>
    <w:p w14:paraId="5ECFD422" w14:textId="16611622" w:rsidR="005E591F" w:rsidRPr="0099711B" w:rsidRDefault="006169EC" w:rsidP="00B25AFB">
      <w:pPr>
        <w:pStyle w:val="OdstavecSy"/>
        <w:rPr>
          <w:bdr w:val="nil"/>
        </w:rPr>
      </w:pPr>
      <w:r w:rsidRPr="0099711B">
        <w:rPr>
          <w:bdr w:val="nil"/>
        </w:rPr>
        <w:t>V</w:t>
      </w:r>
      <w:r>
        <w:rPr>
          <w:bdr w:val="nil"/>
        </w:rPr>
        <w:t> </w:t>
      </w:r>
      <w:r w:rsidR="005E591F" w:rsidRPr="0099711B">
        <w:rPr>
          <w:bdr w:val="nil"/>
        </w:rPr>
        <w:t xml:space="preserve">souladu </w:t>
      </w:r>
      <w:r w:rsidRPr="0099711B">
        <w:rPr>
          <w:bdr w:val="nil"/>
        </w:rPr>
        <w:t>s</w:t>
      </w:r>
      <w:r>
        <w:rPr>
          <w:bdr w:val="nil"/>
        </w:rPr>
        <w:t> </w:t>
      </w:r>
      <w:r w:rsidR="005E591F" w:rsidRPr="0099711B">
        <w:rPr>
          <w:bdr w:val="nil"/>
        </w:rPr>
        <w:t xml:space="preserve">požadavky státní maturitní zkoušky budou do semináře zařazovány řízené dialogy </w:t>
      </w:r>
      <w:r w:rsidRPr="0099711B">
        <w:rPr>
          <w:bdr w:val="nil"/>
        </w:rPr>
        <w:t>i</w:t>
      </w:r>
      <w:r>
        <w:rPr>
          <w:bdr w:val="nil"/>
        </w:rPr>
        <w:t> </w:t>
      </w:r>
      <w:r w:rsidR="005E591F" w:rsidRPr="0099711B">
        <w:rPr>
          <w:bdr w:val="nil"/>
        </w:rPr>
        <w:t xml:space="preserve">dialogy na základě obrázků, anekdoty apod. Používány budou české </w:t>
      </w:r>
      <w:r w:rsidRPr="0099711B">
        <w:rPr>
          <w:bdr w:val="nil"/>
        </w:rPr>
        <w:t>i</w:t>
      </w:r>
      <w:r>
        <w:rPr>
          <w:bdr w:val="nil"/>
        </w:rPr>
        <w:t> </w:t>
      </w:r>
      <w:r w:rsidR="005E591F" w:rsidRPr="0099711B">
        <w:rPr>
          <w:bdr w:val="nil"/>
        </w:rPr>
        <w:t xml:space="preserve">zahraniční </w:t>
      </w:r>
    </w:p>
    <w:p w14:paraId="6609F4EA" w14:textId="493C70FB" w:rsidR="005E591F" w:rsidRPr="0099711B" w:rsidRDefault="005E591F" w:rsidP="00B25AFB">
      <w:pPr>
        <w:pStyle w:val="OdstavecSy"/>
        <w:rPr>
          <w:bdr w:val="nil"/>
        </w:rPr>
      </w:pPr>
      <w:r w:rsidRPr="0099711B">
        <w:rPr>
          <w:bdr w:val="nil"/>
        </w:rPr>
        <w:t xml:space="preserve">publikace </w:t>
      </w:r>
      <w:r w:rsidR="006169EC" w:rsidRPr="0099711B">
        <w:rPr>
          <w:bdr w:val="nil"/>
        </w:rPr>
        <w:t>a</w:t>
      </w:r>
      <w:r w:rsidR="006169EC">
        <w:rPr>
          <w:bdr w:val="nil"/>
        </w:rPr>
        <w:t> </w:t>
      </w:r>
      <w:r w:rsidRPr="0099711B">
        <w:rPr>
          <w:bdr w:val="nil"/>
        </w:rPr>
        <w:t>vhodné autentické materiály.</w:t>
      </w:r>
    </w:p>
    <w:p w14:paraId="2705A9AC" w14:textId="5F7B5F02" w:rsidR="005E591F" w:rsidRPr="00544135" w:rsidRDefault="005E591F" w:rsidP="00B25AFB">
      <w:pPr>
        <w:pStyle w:val="OdstavecSy"/>
      </w:pPr>
      <w:r w:rsidRPr="00544135">
        <w:t xml:space="preserve">Žáci obvykle docházejí </w:t>
      </w:r>
      <w:r w:rsidR="006169EC" w:rsidRPr="00544135">
        <w:t>z</w:t>
      </w:r>
      <w:r w:rsidR="006169EC">
        <w:t> </w:t>
      </w:r>
      <w:r w:rsidRPr="00544135">
        <w:t>blízkého okolí (spádové oblasti). Pro přepravu do školy nejčastěji cestují automobily rodičů, pěšky, veřejnou hromadnou dopravou, vlakem. Školu navštěvuje 0 – 5 % žáků cizích státních příslušníků.  </w:t>
      </w:r>
    </w:p>
    <w:p w14:paraId="1F4AFE35" w14:textId="77777777" w:rsidR="005E591F" w:rsidRDefault="005E591F" w:rsidP="005E591F">
      <w:pPr>
        <w:rPr>
          <w:bdr w:val="nil"/>
        </w:rPr>
        <w:sectPr w:rsidR="005E591F" w:rsidSect="005E591F">
          <w:headerReference w:type="default" r:id="rId176"/>
          <w:footerReference w:type="default" r:id="rId177"/>
          <w:pgSz w:w="11906" w:h="16838"/>
          <w:pgMar w:top="720" w:right="720" w:bottom="720" w:left="720" w:header="720" w:footer="720" w:gutter="0"/>
          <w:cols w:space="720"/>
          <w:docGrid w:linePitch="299"/>
        </w:sectPr>
      </w:pPr>
    </w:p>
    <w:p w14:paraId="1B06FF1D" w14:textId="77777777" w:rsidR="005E591F" w:rsidRDefault="005E591F" w:rsidP="005E591F">
      <w:pPr>
        <w:rPr>
          <w:bdr w:val="nil"/>
        </w:rPr>
      </w:pPr>
    </w:p>
    <w:tbl>
      <w:tblPr>
        <w:tblW w:w="153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7230"/>
        <w:gridCol w:w="3075"/>
      </w:tblGrid>
      <w:tr w:rsidR="005E591F" w:rsidRPr="00C32FB3" w14:paraId="01E8207C" w14:textId="77777777" w:rsidTr="00E23231">
        <w:trPr>
          <w:trHeight w:val="840"/>
          <w:tblHeader/>
        </w:trPr>
        <w:tc>
          <w:tcPr>
            <w:tcW w:w="12309" w:type="dxa"/>
            <w:gridSpan w:val="2"/>
            <w:tcBorders>
              <w:right w:val="single" w:sz="4" w:space="0" w:color="FFFFFF" w:themeColor="background1"/>
            </w:tcBorders>
            <w:shd w:val="clear" w:color="auto" w:fill="C6D9F1" w:themeFill="text2" w:themeFillTint="33"/>
            <w:vAlign w:val="center"/>
          </w:tcPr>
          <w:p w14:paraId="7675B66D" w14:textId="77777777" w:rsidR="005E591F" w:rsidRPr="00AF267D" w:rsidRDefault="005E591F" w:rsidP="005E591F">
            <w:pPr>
              <w:rPr>
                <w:b/>
              </w:rPr>
            </w:pPr>
            <w:r w:rsidRPr="00AF267D">
              <w:rPr>
                <w:b/>
              </w:rPr>
              <w:t xml:space="preserve">PŘEDMĚT: </w:t>
            </w:r>
            <w:r>
              <w:rPr>
                <w:b/>
              </w:rPr>
              <w:t>Konverzace ve francouzském jazyce</w:t>
            </w:r>
          </w:p>
        </w:tc>
        <w:tc>
          <w:tcPr>
            <w:tcW w:w="3075" w:type="dxa"/>
            <w:tcBorders>
              <w:left w:val="single" w:sz="4" w:space="0" w:color="FFFFFF" w:themeColor="background1"/>
            </w:tcBorders>
            <w:shd w:val="clear" w:color="auto" w:fill="C6D9F1" w:themeFill="text2" w:themeFillTint="33"/>
            <w:vAlign w:val="center"/>
          </w:tcPr>
          <w:p w14:paraId="1CE46AF6" w14:textId="77777777" w:rsidR="005E591F" w:rsidRPr="00AF267D" w:rsidRDefault="005E591F" w:rsidP="005E591F">
            <w:pPr>
              <w:rPr>
                <w:b/>
              </w:rPr>
            </w:pPr>
            <w:r w:rsidRPr="00AF267D">
              <w:rPr>
                <w:b/>
              </w:rPr>
              <w:t xml:space="preserve">HODIN: </w:t>
            </w:r>
            <w:r>
              <w:rPr>
                <w:b/>
              </w:rPr>
              <w:t>2</w:t>
            </w:r>
          </w:p>
        </w:tc>
      </w:tr>
      <w:tr w:rsidR="005E591F" w:rsidRPr="00C32FB3" w14:paraId="4F2C2E7F" w14:textId="77777777" w:rsidTr="00E23231">
        <w:trPr>
          <w:trHeight w:val="840"/>
          <w:tblHeader/>
        </w:trPr>
        <w:tc>
          <w:tcPr>
            <w:tcW w:w="5079" w:type="dxa"/>
            <w:shd w:val="clear" w:color="auto" w:fill="C6D9F1" w:themeFill="text2" w:themeFillTint="33"/>
            <w:vAlign w:val="center"/>
          </w:tcPr>
          <w:p w14:paraId="4132E29B" w14:textId="77777777" w:rsidR="005E591F" w:rsidRPr="00AF267D" w:rsidRDefault="005E591F" w:rsidP="005E591F">
            <w:pPr>
              <w:rPr>
                <w:b/>
              </w:rPr>
            </w:pPr>
            <w:r w:rsidRPr="00AF267D">
              <w:rPr>
                <w:b/>
              </w:rPr>
              <w:t>ŠVP VÝSTUP</w:t>
            </w:r>
          </w:p>
        </w:tc>
        <w:tc>
          <w:tcPr>
            <w:tcW w:w="7230" w:type="dxa"/>
            <w:shd w:val="clear" w:color="auto" w:fill="C6D9F1" w:themeFill="text2" w:themeFillTint="33"/>
            <w:vAlign w:val="center"/>
          </w:tcPr>
          <w:p w14:paraId="582C1892" w14:textId="77777777" w:rsidR="005E591F" w:rsidRPr="00AF267D" w:rsidRDefault="005E591F" w:rsidP="005E591F">
            <w:pPr>
              <w:rPr>
                <w:b/>
              </w:rPr>
            </w:pPr>
            <w:r w:rsidRPr="00AF267D">
              <w:rPr>
                <w:b/>
              </w:rPr>
              <w:t>UČIVO</w:t>
            </w:r>
          </w:p>
        </w:tc>
        <w:tc>
          <w:tcPr>
            <w:tcW w:w="3075" w:type="dxa"/>
            <w:shd w:val="clear" w:color="auto" w:fill="C6D9F1" w:themeFill="text2" w:themeFillTint="33"/>
            <w:vAlign w:val="center"/>
          </w:tcPr>
          <w:p w14:paraId="2EB775BA" w14:textId="77777777" w:rsidR="005E591F" w:rsidRPr="00AF267D" w:rsidRDefault="005E591F" w:rsidP="005E591F">
            <w:pPr>
              <w:rPr>
                <w:b/>
              </w:rPr>
            </w:pPr>
            <w:r w:rsidRPr="00AF267D">
              <w:rPr>
                <w:b/>
              </w:rPr>
              <w:t>PŘESAHY, VAZBY, SOUVISLOSTI, POZNÁMKY</w:t>
            </w:r>
          </w:p>
        </w:tc>
      </w:tr>
      <w:tr w:rsidR="005E591F" w:rsidRPr="00334D52" w14:paraId="6E52D25A" w14:textId="77777777" w:rsidTr="005E591F">
        <w:trPr>
          <w:trHeight w:val="840"/>
        </w:trPr>
        <w:tc>
          <w:tcPr>
            <w:tcW w:w="5079" w:type="dxa"/>
            <w:vAlign w:val="center"/>
          </w:tcPr>
          <w:p w14:paraId="6D009460" w14:textId="77777777" w:rsidR="005E591F" w:rsidRDefault="005E591F" w:rsidP="005E591F">
            <w:r>
              <w:t>Identifikuje strukturu jednoduchého textu, rozliší hlavní informace    2</w:t>
            </w:r>
          </w:p>
          <w:p w14:paraId="4A4929B3" w14:textId="5FB8FE60" w:rsidR="005E591F" w:rsidRDefault="005E591F" w:rsidP="005E591F">
            <w:r>
              <w:t xml:space="preserve">Pohotově </w:t>
            </w:r>
            <w:r w:rsidR="006169EC">
              <w:t>a </w:t>
            </w:r>
            <w:r>
              <w:t>jazykově správně reaguje   8</w:t>
            </w:r>
          </w:p>
          <w:p w14:paraId="73D1978F" w14:textId="5487E06D" w:rsidR="005E591F" w:rsidRDefault="005E591F" w:rsidP="005E591F">
            <w:r>
              <w:t xml:space="preserve">Reaguje gramaticky správně v běžných situacích, využívá osvojenou slovní zásobu </w:t>
            </w:r>
            <w:r w:rsidR="006169EC">
              <w:t>i </w:t>
            </w:r>
            <w:r>
              <w:t>gramatiku   16</w:t>
            </w:r>
          </w:p>
          <w:p w14:paraId="4AB0397E" w14:textId="77777777" w:rsidR="005E591F" w:rsidRDefault="005E591F" w:rsidP="005E591F">
            <w:r>
              <w:t>Reprodukuje přečtený nebo vyslechnutý text   8</w:t>
            </w:r>
          </w:p>
          <w:p w14:paraId="659A6A04" w14:textId="44FEAF2B" w:rsidR="005E591F" w:rsidRDefault="005E591F" w:rsidP="005E591F">
            <w:r>
              <w:t xml:space="preserve">Sám je schopen připravit </w:t>
            </w:r>
            <w:r w:rsidR="006169EC">
              <w:t>a </w:t>
            </w:r>
            <w:r>
              <w:t>reprodukovat dané téma 11</w:t>
            </w:r>
          </w:p>
          <w:p w14:paraId="6FE21416" w14:textId="451C3E9A" w:rsidR="005E591F" w:rsidRDefault="005E591F" w:rsidP="005E591F">
            <w:r>
              <w:t xml:space="preserve">Dokáže formulovat v psané </w:t>
            </w:r>
            <w:r w:rsidR="006169EC">
              <w:t>i </w:t>
            </w:r>
            <w:r>
              <w:t>mluvené formě své názory na dané téma     9</w:t>
            </w:r>
          </w:p>
          <w:p w14:paraId="4F297AC4" w14:textId="72BC628E" w:rsidR="005E591F" w:rsidRDefault="005E591F" w:rsidP="005E591F">
            <w:r>
              <w:t xml:space="preserve">Rozumí hlavním bodům ústního </w:t>
            </w:r>
            <w:r w:rsidR="006169EC">
              <w:t>i </w:t>
            </w:r>
            <w:r>
              <w:t xml:space="preserve">psaného textu na běžné </w:t>
            </w:r>
            <w:r w:rsidR="006169EC">
              <w:t>a </w:t>
            </w:r>
            <w:r>
              <w:t>známé téma    1</w:t>
            </w:r>
          </w:p>
          <w:p w14:paraId="055784E7" w14:textId="5FA8533E" w:rsidR="005E591F" w:rsidRDefault="005E591F" w:rsidP="005E591F">
            <w:r>
              <w:t xml:space="preserve">Odhadne význam neznámých slov na základě již osvojené slovní zásoby </w:t>
            </w:r>
            <w:r w:rsidR="006169EC">
              <w:t>a </w:t>
            </w:r>
            <w:r>
              <w:t>kontextu      4</w:t>
            </w:r>
          </w:p>
          <w:p w14:paraId="09924147" w14:textId="1A034BB3" w:rsidR="005E591F" w:rsidRDefault="005E591F" w:rsidP="005E591F">
            <w:r>
              <w:t xml:space="preserve">Logicky </w:t>
            </w:r>
            <w:r w:rsidR="006169EC">
              <w:t>a </w:t>
            </w:r>
            <w:r>
              <w:t xml:space="preserve">jasně strukturuje písemný projev, formální </w:t>
            </w:r>
            <w:r w:rsidR="006169EC">
              <w:t>i </w:t>
            </w:r>
            <w:r>
              <w:t>neformální text na běžné či známé téma   10</w:t>
            </w:r>
          </w:p>
          <w:p w14:paraId="4ADEEC7A" w14:textId="77777777" w:rsidR="005E591F" w:rsidRDefault="005E591F" w:rsidP="005E591F">
            <w:r>
              <w:t>Dokáže reprodukovat základní informace z oblasti reálií Francie    8</w:t>
            </w:r>
          </w:p>
          <w:p w14:paraId="6522DA30" w14:textId="77777777" w:rsidR="005E591F" w:rsidRDefault="005E591F" w:rsidP="005E591F">
            <w:r>
              <w:t>Využívá překladové slovníky   14</w:t>
            </w:r>
          </w:p>
          <w:p w14:paraId="0519436D" w14:textId="77777777" w:rsidR="005E591F" w:rsidRDefault="005E591F" w:rsidP="005E591F">
            <w:r>
              <w:t>Užívá různé techniky čtení dle typu textu 5</w:t>
            </w:r>
          </w:p>
          <w:p w14:paraId="353C53DC" w14:textId="77777777" w:rsidR="005E591F" w:rsidRPr="00DB67D7" w:rsidRDefault="005E591F" w:rsidP="005E591F">
            <w:r>
              <w:t>Rozliší v mluveném projevu jednotlivé mluvčí   3</w:t>
            </w:r>
          </w:p>
        </w:tc>
        <w:tc>
          <w:tcPr>
            <w:tcW w:w="7230" w:type="dxa"/>
            <w:vAlign w:val="center"/>
          </w:tcPr>
          <w:p w14:paraId="6669FFA7" w14:textId="77777777" w:rsidR="005E591F" w:rsidRDefault="005E591F" w:rsidP="005E591F">
            <w:r>
              <w:t>Ma famille</w:t>
            </w:r>
          </w:p>
          <w:p w14:paraId="0B81969E" w14:textId="77777777" w:rsidR="005E591F" w:rsidRDefault="005E591F" w:rsidP="005E591F">
            <w:r>
              <w:t>Mon  meilleur ami</w:t>
            </w:r>
          </w:p>
          <w:p w14:paraId="057BE2ED" w14:textId="77777777" w:rsidR="005E591F" w:rsidRDefault="005E591F" w:rsidP="005E591F">
            <w:r>
              <w:t>Mes intérets et mes projets d´avenir</w:t>
            </w:r>
          </w:p>
          <w:p w14:paraId="7CBD420F" w14:textId="77777777" w:rsidR="005E591F" w:rsidRDefault="005E591F" w:rsidP="005E591F">
            <w:r>
              <w:t>Ma semaine, mon temps libre</w:t>
            </w:r>
          </w:p>
          <w:p w14:paraId="039C40D9" w14:textId="77777777" w:rsidR="005E591F" w:rsidRDefault="005E591F" w:rsidP="005E591F">
            <w:r>
              <w:t>Le temps, la mode</w:t>
            </w:r>
          </w:p>
          <w:p w14:paraId="1C708100" w14:textId="77777777" w:rsidR="005E591F" w:rsidRDefault="005E591F" w:rsidP="005E591F">
            <w:r>
              <w:t>Les achats</w:t>
            </w:r>
          </w:p>
          <w:p w14:paraId="2311B15F" w14:textId="77777777" w:rsidR="005E591F" w:rsidRDefault="005E591F" w:rsidP="005E591F">
            <w:r>
              <w:t>Ma ville, mon village</w:t>
            </w:r>
          </w:p>
          <w:p w14:paraId="78CE5137" w14:textId="77777777" w:rsidR="005E591F" w:rsidRDefault="005E591F" w:rsidP="005E591F">
            <w:r>
              <w:t>Mes vacances</w:t>
            </w:r>
          </w:p>
          <w:p w14:paraId="1E0EA4AB" w14:textId="77777777" w:rsidR="005E591F" w:rsidRDefault="005E591F" w:rsidP="005E591F">
            <w:r>
              <w:t>La culture</w:t>
            </w:r>
          </w:p>
          <w:p w14:paraId="32CFE700" w14:textId="77777777" w:rsidR="005E591F" w:rsidRDefault="005E591F" w:rsidP="005E591F">
            <w:r>
              <w:t>Les voyages</w:t>
            </w:r>
          </w:p>
          <w:p w14:paraId="6CDDAB49" w14:textId="77777777" w:rsidR="005E591F" w:rsidRDefault="005E591F" w:rsidP="005E591F">
            <w:r>
              <w:t>Ma maison</w:t>
            </w:r>
          </w:p>
          <w:p w14:paraId="0F0109E1" w14:textId="77777777" w:rsidR="005E591F" w:rsidRDefault="005E591F" w:rsidP="005E591F">
            <w:r>
              <w:t>La santé et les maladies, le sport</w:t>
            </w:r>
          </w:p>
          <w:p w14:paraId="35E4C80B" w14:textId="77777777" w:rsidR="005E591F" w:rsidRDefault="005E591F" w:rsidP="005E591F">
            <w:r>
              <w:t>La République tcheque, Prague</w:t>
            </w:r>
          </w:p>
          <w:p w14:paraId="24DB1687" w14:textId="77777777" w:rsidR="005E591F" w:rsidRDefault="005E591F" w:rsidP="005E591F">
            <w:r>
              <w:t>La littérature, le livre francais que j´ai lu</w:t>
            </w:r>
          </w:p>
          <w:p w14:paraId="03FC0C4B" w14:textId="77777777" w:rsidR="005E591F" w:rsidRDefault="005E591F" w:rsidP="005E591F">
            <w:r>
              <w:t>La France</w:t>
            </w:r>
          </w:p>
          <w:p w14:paraId="77704527" w14:textId="77777777" w:rsidR="005E591F" w:rsidRDefault="005E591F" w:rsidP="005E591F">
            <w:r>
              <w:t>Paris, ses monuments</w:t>
            </w:r>
          </w:p>
          <w:p w14:paraId="2919D3F1" w14:textId="77777777" w:rsidR="005E591F" w:rsidRDefault="005E591F" w:rsidP="005E591F">
            <w:r>
              <w:t>Les pays francophones</w:t>
            </w:r>
          </w:p>
          <w:p w14:paraId="5EE4983E" w14:textId="77777777" w:rsidR="005E591F" w:rsidRPr="00DB67D7" w:rsidRDefault="005E591F" w:rsidP="005E591F">
            <w:r>
              <w:t>Les fetes francaises, tcheques et les anniversaires importants</w:t>
            </w:r>
          </w:p>
        </w:tc>
        <w:tc>
          <w:tcPr>
            <w:tcW w:w="3075" w:type="dxa"/>
            <w:vAlign w:val="center"/>
          </w:tcPr>
          <w:p w14:paraId="02B17E9C" w14:textId="77777777" w:rsidR="005E591F" w:rsidRPr="00334D52" w:rsidRDefault="005E591F" w:rsidP="005E591F">
            <w:pPr>
              <w:rPr>
                <w:i/>
              </w:rPr>
            </w:pPr>
          </w:p>
        </w:tc>
      </w:tr>
    </w:tbl>
    <w:p w14:paraId="7A5CC2ED" w14:textId="77777777" w:rsidR="005E591F" w:rsidRDefault="005E591F" w:rsidP="0030549D">
      <w:pPr>
        <w:pStyle w:val="Nadpis2"/>
        <w:numPr>
          <w:ilvl w:val="1"/>
          <w:numId w:val="262"/>
        </w:numPr>
        <w:spacing w:before="100" w:beforeAutospacing="1" w:after="100" w:afterAutospacing="1" w:line="312" w:lineRule="auto"/>
        <w:jc w:val="both"/>
        <w:sectPr w:rsidR="005E591F" w:rsidSect="005E591F">
          <w:headerReference w:type="default" r:id="rId178"/>
          <w:footerReference w:type="default" r:id="rId179"/>
          <w:pgSz w:w="16838" w:h="11906" w:orient="landscape"/>
          <w:pgMar w:top="720" w:right="720" w:bottom="720" w:left="720" w:header="720" w:footer="720" w:gutter="0"/>
          <w:cols w:space="720"/>
          <w:docGrid w:linePitch="299"/>
        </w:sectPr>
      </w:pPr>
      <w:bookmarkStart w:id="317" w:name="_Toc156981553"/>
    </w:p>
    <w:p w14:paraId="53AEF528" w14:textId="77777777" w:rsidR="005E591F" w:rsidRDefault="005E591F" w:rsidP="00B25AFB">
      <w:pPr>
        <w:pStyle w:val="N2"/>
      </w:pPr>
      <w:bookmarkStart w:id="318" w:name="_Toc158244470"/>
      <w:r>
        <w:t>Konverzace v německém jazyce</w:t>
      </w:r>
      <w:bookmarkEnd w:id="317"/>
      <w:bookmarkEnd w:id="318"/>
    </w:p>
    <w:p w14:paraId="79FFF17E" w14:textId="77777777" w:rsidR="005E591F" w:rsidRPr="00B25AFB" w:rsidRDefault="005E591F" w:rsidP="00B25AFB">
      <w:pPr>
        <w:pStyle w:val="OdstavecSy"/>
        <w:rPr>
          <w:b/>
          <w:bdr w:val="nil"/>
        </w:rPr>
      </w:pPr>
      <w:r w:rsidRPr="00B25AFB">
        <w:rPr>
          <w:b/>
          <w:bdr w:val="nil"/>
        </w:rPr>
        <w:t xml:space="preserve">Cílová skupina </w:t>
      </w:r>
    </w:p>
    <w:p w14:paraId="6AE0798A" w14:textId="028D5137" w:rsidR="005E591F" w:rsidRPr="00544135" w:rsidRDefault="006169EC" w:rsidP="00B25AFB">
      <w:pPr>
        <w:pStyle w:val="OdstavecSy"/>
      </w:pPr>
      <w:r w:rsidRPr="00544135">
        <w:t>V</w:t>
      </w:r>
      <w:r>
        <w:t> </w:t>
      </w:r>
      <w:r w:rsidR="005E591F" w:rsidRPr="00544135">
        <w:t xml:space="preserve">hodinách tohoto předmětu jsou studenti 3. </w:t>
      </w:r>
      <w:r w:rsidRPr="00544135">
        <w:t>a</w:t>
      </w:r>
      <w:r>
        <w:t> </w:t>
      </w:r>
      <w:r w:rsidR="005E591F" w:rsidRPr="00544135">
        <w:t xml:space="preserve">4. ročníku připravováni na to, aby úspěšně zvládli maturitní zkoušku </w:t>
      </w:r>
      <w:r w:rsidRPr="00544135">
        <w:t>z</w:t>
      </w:r>
      <w:r>
        <w:t> </w:t>
      </w:r>
      <w:r w:rsidR="005E591F" w:rsidRPr="00544135">
        <w:t xml:space="preserve">německého jazyka </w:t>
      </w:r>
      <w:r w:rsidRPr="00544135">
        <w:t>v</w:t>
      </w:r>
      <w:r>
        <w:t> </w:t>
      </w:r>
      <w:r w:rsidR="005E591F" w:rsidRPr="00544135">
        <w:t xml:space="preserve">základní úrovni obtížnosti: podle </w:t>
      </w:r>
    </w:p>
    <w:p w14:paraId="40A38C42" w14:textId="77777777" w:rsidR="005E591F" w:rsidRPr="00544135" w:rsidRDefault="005E591F" w:rsidP="00B25AFB">
      <w:pPr>
        <w:pStyle w:val="OdstavecSy"/>
      </w:pPr>
      <w:r w:rsidRPr="00544135">
        <w:t xml:space="preserve">Společného evropského referenčního rámce pro jazyky – úroveň B1 (mírně pokročilý). </w:t>
      </w:r>
    </w:p>
    <w:p w14:paraId="5D4893D2" w14:textId="77777777" w:rsidR="005E591F" w:rsidRPr="00B25AFB" w:rsidRDefault="005E591F" w:rsidP="00B25AFB">
      <w:pPr>
        <w:pStyle w:val="OdstavecSy"/>
        <w:rPr>
          <w:b/>
        </w:rPr>
      </w:pPr>
      <w:r w:rsidRPr="00B25AFB">
        <w:rPr>
          <w:b/>
        </w:rPr>
        <w:t xml:space="preserve">Anotace </w:t>
      </w:r>
    </w:p>
    <w:p w14:paraId="445BC2F2" w14:textId="75DB0AEE" w:rsidR="005E591F" w:rsidRPr="00942E01" w:rsidRDefault="006169EC" w:rsidP="00B25AFB">
      <w:pPr>
        <w:pStyle w:val="OdstavecSy"/>
      </w:pPr>
      <w:r w:rsidRPr="00942E01">
        <w:t>V</w:t>
      </w:r>
      <w:r>
        <w:t> </w:t>
      </w:r>
      <w:r w:rsidR="005E591F" w:rsidRPr="00942E01">
        <w:t xml:space="preserve">náplni učiva jsou zahrnuta všeobecná témata, která najdeme </w:t>
      </w:r>
      <w:r w:rsidRPr="00942E01">
        <w:t>v</w:t>
      </w:r>
      <w:r>
        <w:t> </w:t>
      </w:r>
      <w:r w:rsidR="005E591F" w:rsidRPr="00942E01">
        <w:t xml:space="preserve">katalogu požadavků zkoušek společné části maturitní zkoušky. Při procvičování těchto témat je velká </w:t>
      </w:r>
    </w:p>
    <w:p w14:paraId="0F5287B9" w14:textId="6E961FFF" w:rsidR="005E591F" w:rsidRPr="00942E01" w:rsidRDefault="005E591F" w:rsidP="00B25AFB">
      <w:pPr>
        <w:pStyle w:val="OdstavecSy"/>
      </w:pPr>
      <w:r w:rsidRPr="00942E01">
        <w:t xml:space="preserve">pozornost věnována zejména nácviku následujících jazykových dovedností: čtení </w:t>
      </w:r>
      <w:r w:rsidR="006169EC" w:rsidRPr="00942E01">
        <w:t>a</w:t>
      </w:r>
      <w:r w:rsidR="006169EC">
        <w:t> </w:t>
      </w:r>
      <w:r w:rsidRPr="00942E01">
        <w:t xml:space="preserve">následná práce </w:t>
      </w:r>
      <w:r w:rsidR="006169EC" w:rsidRPr="00942E01">
        <w:t>s</w:t>
      </w:r>
      <w:r w:rsidR="006169EC">
        <w:t> </w:t>
      </w:r>
      <w:r w:rsidRPr="00942E01">
        <w:t xml:space="preserve"> textem, poslech </w:t>
      </w:r>
      <w:r w:rsidR="006169EC" w:rsidRPr="00942E01">
        <w:t>s</w:t>
      </w:r>
      <w:r w:rsidR="006169EC">
        <w:t> </w:t>
      </w:r>
      <w:r w:rsidRPr="00942E01">
        <w:t xml:space="preserve">porozuměním, konverzace </w:t>
      </w:r>
      <w:r w:rsidR="006169EC" w:rsidRPr="00942E01">
        <w:t>a</w:t>
      </w:r>
      <w:r w:rsidR="006169EC">
        <w:t> </w:t>
      </w:r>
      <w:r w:rsidRPr="00942E01">
        <w:t xml:space="preserve">samostatný ústní projev. </w:t>
      </w:r>
    </w:p>
    <w:p w14:paraId="6C2D7475" w14:textId="3E1CF7C1" w:rsidR="005E591F" w:rsidRPr="00942E01" w:rsidRDefault="005E591F" w:rsidP="00B25AFB">
      <w:pPr>
        <w:pStyle w:val="OdstavecSy"/>
      </w:pPr>
      <w:r w:rsidRPr="00942E01">
        <w:t xml:space="preserve">Samostatná práce studenta se střídá </w:t>
      </w:r>
      <w:r w:rsidR="006169EC" w:rsidRPr="00942E01">
        <w:t>s</w:t>
      </w:r>
      <w:r w:rsidR="006169EC">
        <w:t> </w:t>
      </w:r>
      <w:r w:rsidRPr="00942E01">
        <w:t xml:space="preserve">prací dvojic či skupinovou prací. Studenti jsou </w:t>
      </w:r>
      <w:r w:rsidR="006169EC" w:rsidRPr="00942E01">
        <w:t>v</w:t>
      </w:r>
      <w:r w:rsidR="006169EC">
        <w:t> </w:t>
      </w:r>
      <w:r w:rsidRPr="00942E01">
        <w:t xml:space="preserve">hodinách vedeni </w:t>
      </w:r>
      <w:r w:rsidR="006169EC" w:rsidRPr="00942E01">
        <w:t>k</w:t>
      </w:r>
      <w:r w:rsidR="006169EC">
        <w:t> </w:t>
      </w:r>
      <w:r w:rsidRPr="00942E01">
        <w:t xml:space="preserve">tomu, aby pracovali se slovníky, mapami </w:t>
      </w:r>
      <w:r w:rsidR="006169EC" w:rsidRPr="00942E01">
        <w:t>i</w:t>
      </w:r>
      <w:r w:rsidR="006169EC">
        <w:t> </w:t>
      </w:r>
      <w:r w:rsidRPr="00942E01">
        <w:t xml:space="preserve">informacemi </w:t>
      </w:r>
    </w:p>
    <w:p w14:paraId="26D9ABCF" w14:textId="5A7E2AEB" w:rsidR="005E591F" w:rsidRPr="00942E01" w:rsidRDefault="006169EC" w:rsidP="00B25AFB">
      <w:pPr>
        <w:pStyle w:val="OdstavecSy"/>
      </w:pPr>
      <w:r w:rsidRPr="00942E01">
        <w:t>z</w:t>
      </w:r>
      <w:r>
        <w:t> </w:t>
      </w:r>
      <w:r w:rsidR="005E591F" w:rsidRPr="00942E01">
        <w:t xml:space="preserve">médií (tisk, televize, internet, film, audionahrávky, videonahrávky, korespondence). Součástí výuky jsou </w:t>
      </w:r>
      <w:r w:rsidRPr="00942E01">
        <w:t>i</w:t>
      </w:r>
      <w:r>
        <w:t> </w:t>
      </w:r>
      <w:r w:rsidR="005E591F" w:rsidRPr="00942E01">
        <w:t xml:space="preserve">vybraní autoři literatur německy mluvících zemí </w:t>
      </w:r>
      <w:r w:rsidRPr="00942E01">
        <w:t>a</w:t>
      </w:r>
      <w:r>
        <w:t> </w:t>
      </w:r>
      <w:r w:rsidR="005E591F" w:rsidRPr="00942E01">
        <w:t xml:space="preserve">další materiály, </w:t>
      </w:r>
    </w:p>
    <w:p w14:paraId="07A0EF0E" w14:textId="1D41D736" w:rsidR="005E591F" w:rsidRPr="00942E01" w:rsidRDefault="005E591F" w:rsidP="00B25AFB">
      <w:pPr>
        <w:pStyle w:val="OdstavecSy"/>
      </w:pPr>
      <w:r w:rsidRPr="00942E01">
        <w:t xml:space="preserve">jež si učitel pořizuje individuálně </w:t>
      </w:r>
      <w:r w:rsidR="006169EC" w:rsidRPr="00942E01">
        <w:t>a</w:t>
      </w:r>
      <w:r w:rsidR="006169EC">
        <w:t> </w:t>
      </w:r>
      <w:r w:rsidRPr="00942E01">
        <w:t xml:space="preserve">aktuálně. </w:t>
      </w:r>
      <w:r w:rsidR="006169EC" w:rsidRPr="00942E01">
        <w:t>V</w:t>
      </w:r>
      <w:r w:rsidR="006169EC">
        <w:t> </w:t>
      </w:r>
      <w:r w:rsidRPr="00942E01">
        <w:t xml:space="preserve">semináři jsou studenti také průběžně seznamováni </w:t>
      </w:r>
      <w:r w:rsidR="006169EC" w:rsidRPr="00942E01">
        <w:t>s</w:t>
      </w:r>
      <w:r w:rsidR="006169EC">
        <w:t> </w:t>
      </w:r>
      <w:r w:rsidRPr="00942E01">
        <w:t xml:space="preserve">reáliemi studovaného jazyka – geografické zařazení, významné události </w:t>
      </w:r>
      <w:r w:rsidR="006169EC" w:rsidRPr="00942E01">
        <w:t>z</w:t>
      </w:r>
      <w:r w:rsidR="006169EC">
        <w:t> </w:t>
      </w:r>
      <w:r w:rsidRPr="00942E01">
        <w:t xml:space="preserve">historie, významné osobnosti historie </w:t>
      </w:r>
      <w:r w:rsidR="006169EC" w:rsidRPr="00942E01">
        <w:t>i</w:t>
      </w:r>
      <w:r w:rsidR="006169EC">
        <w:t> </w:t>
      </w:r>
      <w:r w:rsidRPr="00942E01">
        <w:t xml:space="preserve">současnosti, životní styl </w:t>
      </w:r>
      <w:r w:rsidR="006169EC" w:rsidRPr="00942E01">
        <w:t>a</w:t>
      </w:r>
      <w:r w:rsidR="006169EC">
        <w:t> </w:t>
      </w:r>
      <w:r w:rsidRPr="00942E01">
        <w:t xml:space="preserve">tradice </w:t>
      </w:r>
      <w:r w:rsidR="006169EC" w:rsidRPr="00942E01">
        <w:t>v</w:t>
      </w:r>
      <w:r w:rsidR="006169EC">
        <w:t> </w:t>
      </w:r>
      <w:r w:rsidRPr="00942E01">
        <w:t xml:space="preserve">porovnání </w:t>
      </w:r>
      <w:r w:rsidR="006169EC" w:rsidRPr="00942E01">
        <w:t>s</w:t>
      </w:r>
      <w:r w:rsidR="006169EC">
        <w:t> </w:t>
      </w:r>
      <w:r w:rsidRPr="00942E01">
        <w:t xml:space="preserve">Českou republikou. Studenti mají možnost </w:t>
      </w:r>
      <w:r w:rsidR="006169EC" w:rsidRPr="00942E01">
        <w:t>v</w:t>
      </w:r>
      <w:r w:rsidR="006169EC">
        <w:t> </w:t>
      </w:r>
      <w:r w:rsidRPr="00942E01">
        <w:t xml:space="preserve">hodinách konverzovat </w:t>
      </w:r>
      <w:r w:rsidR="006169EC" w:rsidRPr="00942E01">
        <w:t>s</w:t>
      </w:r>
      <w:r w:rsidR="006169EC">
        <w:t> </w:t>
      </w:r>
      <w:r w:rsidRPr="00942E01">
        <w:t xml:space="preserve">rodilým mluvčím stejně jako zúčastnit se výměnných pobytů </w:t>
      </w:r>
      <w:r w:rsidR="006169EC" w:rsidRPr="00942E01">
        <w:t>s</w:t>
      </w:r>
      <w:r w:rsidR="006169EC">
        <w:t> </w:t>
      </w:r>
      <w:r w:rsidRPr="00942E01">
        <w:t xml:space="preserve">partnerskými školami </w:t>
      </w:r>
      <w:r w:rsidR="006169EC" w:rsidRPr="00942E01">
        <w:t>a</w:t>
      </w:r>
      <w:r w:rsidR="006169EC">
        <w:t> </w:t>
      </w:r>
      <w:r w:rsidRPr="00942E01">
        <w:t xml:space="preserve">dalších akcí pořádaných </w:t>
      </w:r>
      <w:r w:rsidR="006169EC" w:rsidRPr="00942E01">
        <w:t>u</w:t>
      </w:r>
      <w:r w:rsidR="006169EC">
        <w:t> </w:t>
      </w:r>
      <w:r w:rsidRPr="00942E01">
        <w:t xml:space="preserve">nás </w:t>
      </w:r>
      <w:r w:rsidR="006169EC" w:rsidRPr="00942E01">
        <w:t>i</w:t>
      </w:r>
      <w:r w:rsidR="006169EC">
        <w:t> </w:t>
      </w:r>
      <w:r w:rsidR="006169EC" w:rsidRPr="00942E01">
        <w:t>v</w:t>
      </w:r>
      <w:r w:rsidR="006169EC">
        <w:t> </w:t>
      </w:r>
      <w:r w:rsidRPr="00942E01">
        <w:t xml:space="preserve">zahraničí dle aktuální příležitosti </w:t>
      </w:r>
      <w:r w:rsidR="006169EC" w:rsidRPr="00942E01">
        <w:t>a</w:t>
      </w:r>
      <w:r w:rsidR="006169EC">
        <w:t> </w:t>
      </w:r>
      <w:r w:rsidRPr="00942E01">
        <w:t xml:space="preserve">nabídky školy či jiných organizátorů. </w:t>
      </w:r>
    </w:p>
    <w:p w14:paraId="43FFB12B" w14:textId="77777777" w:rsidR="005E591F" w:rsidRPr="00B25AFB" w:rsidRDefault="005E591F" w:rsidP="00B25AFB">
      <w:pPr>
        <w:pStyle w:val="OdstavecSy"/>
        <w:rPr>
          <w:b/>
          <w:bdr w:val="nil"/>
        </w:rPr>
      </w:pPr>
      <w:r w:rsidRPr="00B25AFB">
        <w:rPr>
          <w:b/>
          <w:bdr w:val="nil"/>
        </w:rPr>
        <w:t xml:space="preserve">Použité vzdělávací metody </w:t>
      </w:r>
    </w:p>
    <w:p w14:paraId="433CAA98" w14:textId="5422CDB0" w:rsidR="005E591F" w:rsidRDefault="005E591F" w:rsidP="00B25AFB">
      <w:pPr>
        <w:pStyle w:val="OdstavecSy"/>
      </w:pPr>
      <w:r w:rsidRPr="00544135">
        <w:t xml:space="preserve">Výklad, prezentace, diskuze, skupinová práce, samostatné vyhledávání </w:t>
      </w:r>
      <w:r w:rsidR="006169EC" w:rsidRPr="00544135">
        <w:t>a</w:t>
      </w:r>
      <w:r w:rsidR="006169EC">
        <w:t> </w:t>
      </w:r>
      <w:r w:rsidRPr="00544135">
        <w:t xml:space="preserve">zpracovávání informací.   </w:t>
      </w:r>
    </w:p>
    <w:p w14:paraId="0969593F" w14:textId="77777777" w:rsidR="005E591F" w:rsidRPr="00522761" w:rsidRDefault="005E591F" w:rsidP="00B25AFB">
      <w:pPr>
        <w:pStyle w:val="OdstavecSy"/>
      </w:pPr>
    </w:p>
    <w:p w14:paraId="29917910" w14:textId="77777777" w:rsidR="005E591F" w:rsidRPr="00522761" w:rsidRDefault="005E591F" w:rsidP="005E591F"/>
    <w:p w14:paraId="4CDE36F9" w14:textId="77777777" w:rsidR="005E591F" w:rsidRPr="00522761" w:rsidRDefault="005E591F" w:rsidP="005E591F"/>
    <w:p w14:paraId="03EFD856" w14:textId="77777777" w:rsidR="005E591F" w:rsidRPr="00522761" w:rsidRDefault="005E591F" w:rsidP="005E591F"/>
    <w:p w14:paraId="234B019C" w14:textId="77777777" w:rsidR="005E591F" w:rsidRPr="00522761" w:rsidRDefault="005E591F" w:rsidP="005E591F"/>
    <w:p w14:paraId="0F897127" w14:textId="77777777" w:rsidR="005E591F" w:rsidRPr="00522761" w:rsidRDefault="005E591F" w:rsidP="005E591F"/>
    <w:p w14:paraId="26C6907A" w14:textId="77777777" w:rsidR="005E591F" w:rsidRPr="00522761" w:rsidRDefault="005E591F" w:rsidP="005E591F"/>
    <w:p w14:paraId="2AA171B6" w14:textId="77777777" w:rsidR="005E591F" w:rsidRPr="00522761" w:rsidRDefault="005E591F" w:rsidP="005E591F"/>
    <w:p w14:paraId="0E942158" w14:textId="77777777" w:rsidR="005E591F" w:rsidRPr="00522761" w:rsidRDefault="005E591F" w:rsidP="005E591F"/>
    <w:p w14:paraId="63CFF8B8" w14:textId="77777777" w:rsidR="005E591F" w:rsidRPr="00522761" w:rsidRDefault="005E591F" w:rsidP="005E591F"/>
    <w:p w14:paraId="3C859D2F" w14:textId="77777777" w:rsidR="005E591F" w:rsidRPr="00522761" w:rsidRDefault="005E591F" w:rsidP="005E591F"/>
    <w:p w14:paraId="6CEBF4F4" w14:textId="77777777" w:rsidR="005E591F" w:rsidRPr="00522761" w:rsidRDefault="005E591F" w:rsidP="005E591F"/>
    <w:p w14:paraId="33212F86" w14:textId="77777777" w:rsidR="005E591F" w:rsidRDefault="005E591F" w:rsidP="005E591F">
      <w:pPr>
        <w:tabs>
          <w:tab w:val="left" w:pos="2664"/>
        </w:tabs>
      </w:pPr>
      <w:r>
        <w:tab/>
      </w:r>
    </w:p>
    <w:p w14:paraId="1B28FD53" w14:textId="77777777" w:rsidR="005E591F" w:rsidRPr="00522761" w:rsidRDefault="005E591F" w:rsidP="005E591F">
      <w:pPr>
        <w:tabs>
          <w:tab w:val="left" w:pos="2664"/>
        </w:tabs>
        <w:sectPr w:rsidR="005E591F" w:rsidRPr="00522761" w:rsidSect="005E591F">
          <w:headerReference w:type="default" r:id="rId180"/>
          <w:footerReference w:type="default" r:id="rId181"/>
          <w:pgSz w:w="11906" w:h="16838"/>
          <w:pgMar w:top="720" w:right="720" w:bottom="720" w:left="720" w:header="720" w:footer="720" w:gutter="0"/>
          <w:cols w:space="720"/>
          <w:docGrid w:linePitch="299"/>
        </w:sectPr>
      </w:pPr>
      <w:r>
        <w:tab/>
      </w:r>
    </w:p>
    <w:tbl>
      <w:tblPr>
        <w:tblW w:w="1498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69"/>
        <w:gridCol w:w="6236"/>
        <w:gridCol w:w="3075"/>
      </w:tblGrid>
      <w:tr w:rsidR="00B25AFB" w:rsidRPr="00C32FB3" w14:paraId="2B179FD8" w14:textId="77777777" w:rsidTr="00E23231">
        <w:trPr>
          <w:trHeight w:val="840"/>
          <w:tblHeader/>
        </w:trPr>
        <w:tc>
          <w:tcPr>
            <w:tcW w:w="5669" w:type="dxa"/>
            <w:tcBorders>
              <w:right w:val="single" w:sz="4" w:space="0" w:color="FFFFFF" w:themeColor="background1"/>
            </w:tcBorders>
            <w:shd w:val="clear" w:color="auto" w:fill="C6D9F1" w:themeFill="text2" w:themeFillTint="33"/>
            <w:vAlign w:val="center"/>
          </w:tcPr>
          <w:p w14:paraId="0F06E1A3" w14:textId="77777777" w:rsidR="00B25AFB" w:rsidRPr="00942E01" w:rsidRDefault="00B25AFB" w:rsidP="005E591F">
            <w:pPr>
              <w:rPr>
                <w:b/>
              </w:rPr>
            </w:pPr>
            <w:r w:rsidRPr="00942E01">
              <w:rPr>
                <w:b/>
              </w:rPr>
              <w:t xml:space="preserve">PŘEDMĚT: </w:t>
            </w:r>
            <w:r>
              <w:rPr>
                <w:b/>
              </w:rPr>
              <w:t>Konverzace v německém jazyce</w:t>
            </w:r>
          </w:p>
        </w:tc>
        <w:tc>
          <w:tcPr>
            <w:tcW w:w="6236" w:type="dxa"/>
            <w:tcBorders>
              <w:right w:val="single" w:sz="4" w:space="0" w:color="FFFFFF" w:themeColor="background1"/>
            </w:tcBorders>
            <w:shd w:val="clear" w:color="auto" w:fill="C6D9F1" w:themeFill="text2" w:themeFillTint="33"/>
            <w:vAlign w:val="center"/>
          </w:tcPr>
          <w:p w14:paraId="0E8B243C" w14:textId="60CC0C75" w:rsidR="00B25AFB" w:rsidRPr="00942E01" w:rsidRDefault="00B25AFB" w:rsidP="005E591F">
            <w:pPr>
              <w:rPr>
                <w:b/>
              </w:rPr>
            </w:pPr>
          </w:p>
        </w:tc>
        <w:tc>
          <w:tcPr>
            <w:tcW w:w="3075" w:type="dxa"/>
            <w:tcBorders>
              <w:left w:val="single" w:sz="4" w:space="0" w:color="FFFFFF" w:themeColor="background1"/>
            </w:tcBorders>
            <w:shd w:val="clear" w:color="auto" w:fill="C6D9F1" w:themeFill="text2" w:themeFillTint="33"/>
            <w:vAlign w:val="center"/>
          </w:tcPr>
          <w:p w14:paraId="0AF9C56D" w14:textId="77777777" w:rsidR="00B25AFB" w:rsidRPr="00942E01" w:rsidRDefault="00B25AFB" w:rsidP="005E591F">
            <w:pPr>
              <w:rPr>
                <w:b/>
              </w:rPr>
            </w:pPr>
            <w:r w:rsidRPr="00942E01">
              <w:rPr>
                <w:b/>
              </w:rPr>
              <w:t>HODIN: 2</w:t>
            </w:r>
          </w:p>
        </w:tc>
      </w:tr>
      <w:tr w:rsidR="005E591F" w:rsidRPr="00C32FB3" w14:paraId="5FD7849F" w14:textId="77777777" w:rsidTr="00E23231">
        <w:trPr>
          <w:trHeight w:val="840"/>
          <w:tblHeader/>
        </w:trPr>
        <w:tc>
          <w:tcPr>
            <w:tcW w:w="5669" w:type="dxa"/>
            <w:shd w:val="clear" w:color="auto" w:fill="C6D9F1" w:themeFill="text2" w:themeFillTint="33"/>
            <w:vAlign w:val="center"/>
          </w:tcPr>
          <w:p w14:paraId="445BF29E" w14:textId="77777777" w:rsidR="005E591F" w:rsidRPr="00942E01" w:rsidRDefault="005E591F" w:rsidP="005E591F">
            <w:pPr>
              <w:rPr>
                <w:b/>
              </w:rPr>
            </w:pPr>
            <w:r w:rsidRPr="00942E01">
              <w:rPr>
                <w:b/>
              </w:rPr>
              <w:t>ŠVP VÝSTUP</w:t>
            </w:r>
          </w:p>
        </w:tc>
        <w:tc>
          <w:tcPr>
            <w:tcW w:w="6236" w:type="dxa"/>
            <w:shd w:val="clear" w:color="auto" w:fill="C6D9F1" w:themeFill="text2" w:themeFillTint="33"/>
            <w:vAlign w:val="center"/>
          </w:tcPr>
          <w:p w14:paraId="16776660" w14:textId="77777777" w:rsidR="005E591F" w:rsidRPr="00942E01" w:rsidRDefault="005E591F" w:rsidP="005E591F">
            <w:pPr>
              <w:rPr>
                <w:b/>
              </w:rPr>
            </w:pPr>
            <w:r w:rsidRPr="00942E01">
              <w:rPr>
                <w:b/>
              </w:rPr>
              <w:t>UČIVO</w:t>
            </w:r>
          </w:p>
        </w:tc>
        <w:tc>
          <w:tcPr>
            <w:tcW w:w="3075" w:type="dxa"/>
            <w:shd w:val="clear" w:color="auto" w:fill="C6D9F1" w:themeFill="text2" w:themeFillTint="33"/>
            <w:vAlign w:val="center"/>
          </w:tcPr>
          <w:p w14:paraId="7D9F3595" w14:textId="77777777" w:rsidR="005E591F" w:rsidRPr="00942E01" w:rsidRDefault="005E591F" w:rsidP="005E591F">
            <w:pPr>
              <w:rPr>
                <w:b/>
              </w:rPr>
            </w:pPr>
            <w:r w:rsidRPr="00942E01">
              <w:rPr>
                <w:b/>
              </w:rPr>
              <w:t>PŘESAHY, VAZBY, SOUVISLOSTI, POZNÁMKY</w:t>
            </w:r>
          </w:p>
        </w:tc>
      </w:tr>
      <w:tr w:rsidR="005E591F" w14:paraId="35AFF692" w14:textId="77777777" w:rsidTr="00B25AFB">
        <w:trPr>
          <w:trHeight w:val="840"/>
        </w:trPr>
        <w:tc>
          <w:tcPr>
            <w:tcW w:w="5669" w:type="dxa"/>
            <w:vAlign w:val="center"/>
          </w:tcPr>
          <w:p w14:paraId="6A07AC63" w14:textId="13C1F612" w:rsidR="005E591F" w:rsidRDefault="005E591F" w:rsidP="005E591F">
            <w:pPr>
              <w:rPr>
                <w:color w:val="000000" w:themeColor="text1"/>
              </w:rPr>
            </w:pPr>
            <w:r>
              <w:rPr>
                <w:color w:val="FF0000"/>
              </w:rPr>
              <w:t xml:space="preserve">4 </w:t>
            </w:r>
            <w:r>
              <w:rPr>
                <w:color w:val="000000" w:themeColor="text1"/>
              </w:rPr>
              <w:t xml:space="preserve">odhadne význam neznámých slov na základě již osvojené slovní zásoby </w:t>
            </w:r>
            <w:r w:rsidR="006169EC">
              <w:rPr>
                <w:color w:val="000000" w:themeColor="text1"/>
              </w:rPr>
              <w:t>a </w:t>
            </w:r>
            <w:r>
              <w:rPr>
                <w:color w:val="000000" w:themeColor="text1"/>
              </w:rPr>
              <w:t>kontextu</w:t>
            </w:r>
          </w:p>
          <w:p w14:paraId="436D4FFF" w14:textId="77777777" w:rsidR="005E591F" w:rsidRDefault="005E591F" w:rsidP="005E591F">
            <w:pPr>
              <w:rPr>
                <w:color w:val="000000" w:themeColor="text1"/>
              </w:rPr>
            </w:pPr>
            <w:r>
              <w:rPr>
                <w:color w:val="C00000"/>
              </w:rPr>
              <w:t>6</w:t>
            </w:r>
            <w:r>
              <w:rPr>
                <w:color w:val="000000" w:themeColor="text1"/>
              </w:rPr>
              <w:t xml:space="preserve"> využívá různé druhy slovníků při čtení nekomplikovaných faktografických textů</w:t>
            </w:r>
          </w:p>
          <w:p w14:paraId="53A2B10B" w14:textId="77777777" w:rsidR="005E591F" w:rsidRDefault="005E591F" w:rsidP="005E591F">
            <w:pPr>
              <w:rPr>
                <w:color w:val="000000" w:themeColor="text1"/>
              </w:rPr>
            </w:pPr>
            <w:r>
              <w:rPr>
                <w:color w:val="C00000"/>
              </w:rPr>
              <w:t xml:space="preserve">8 </w:t>
            </w:r>
            <w:r>
              <w:rPr>
                <w:color w:val="000000" w:themeColor="text1"/>
              </w:rPr>
              <w:t>srozumitelně reprodukuje přečtený nebo vyslechnutý méně náročný autentický text se slovní zásobou na běžná témata</w:t>
            </w:r>
          </w:p>
          <w:p w14:paraId="236ED0CF" w14:textId="09399D39" w:rsidR="005E591F" w:rsidRDefault="005E591F" w:rsidP="005E591F">
            <w:pPr>
              <w:rPr>
                <w:color w:val="000000" w:themeColor="text1"/>
              </w:rPr>
            </w:pPr>
            <w:r>
              <w:rPr>
                <w:color w:val="C00000"/>
              </w:rPr>
              <w:t>9</w:t>
            </w:r>
            <w:r>
              <w:rPr>
                <w:color w:val="000000" w:themeColor="text1"/>
              </w:rPr>
              <w:t xml:space="preserve"> formuluje svůj názor ústně </w:t>
            </w:r>
            <w:r w:rsidR="006169EC">
              <w:rPr>
                <w:color w:val="000000" w:themeColor="text1"/>
              </w:rPr>
              <w:t>i </w:t>
            </w:r>
            <w:r>
              <w:rPr>
                <w:color w:val="000000" w:themeColor="text1"/>
              </w:rPr>
              <w:t xml:space="preserve">písemně na jednoduché běžné téma srozumitelně, gramaticky správně </w:t>
            </w:r>
            <w:r w:rsidR="006169EC">
              <w:rPr>
                <w:color w:val="000000" w:themeColor="text1"/>
              </w:rPr>
              <w:t>a </w:t>
            </w:r>
            <w:r>
              <w:rPr>
                <w:color w:val="000000" w:themeColor="text1"/>
              </w:rPr>
              <w:t>stručně</w:t>
            </w:r>
          </w:p>
          <w:p w14:paraId="6D4D588F" w14:textId="61CEA27E" w:rsidR="005E591F" w:rsidRDefault="005E591F" w:rsidP="005E591F">
            <w:pPr>
              <w:rPr>
                <w:color w:val="000000" w:themeColor="text1"/>
              </w:rPr>
            </w:pPr>
            <w:r>
              <w:rPr>
                <w:color w:val="C00000"/>
              </w:rPr>
              <w:t>11</w:t>
            </w:r>
            <w:r>
              <w:rPr>
                <w:color w:val="000000" w:themeColor="text1"/>
              </w:rPr>
              <w:t xml:space="preserve"> sestaví ústně </w:t>
            </w:r>
            <w:r w:rsidR="006169EC">
              <w:rPr>
                <w:color w:val="000000" w:themeColor="text1"/>
              </w:rPr>
              <w:t>i </w:t>
            </w:r>
            <w:r>
              <w:rPr>
                <w:color w:val="000000" w:themeColor="text1"/>
              </w:rPr>
              <w:t>písemně souvislý text na jednoduché téma jako lineární sled myšlenek</w:t>
            </w:r>
          </w:p>
          <w:p w14:paraId="4B4B4B1A" w14:textId="39429A3C" w:rsidR="005E591F" w:rsidRPr="00B357FA" w:rsidRDefault="005E591F" w:rsidP="005E591F">
            <w:pPr>
              <w:rPr>
                <w:color w:val="000000" w:themeColor="text1"/>
              </w:rPr>
            </w:pPr>
            <w:r>
              <w:rPr>
                <w:color w:val="C00000"/>
              </w:rPr>
              <w:t>12</w:t>
            </w:r>
            <w:r>
              <w:rPr>
                <w:color w:val="000000" w:themeColor="text1"/>
              </w:rPr>
              <w:t xml:space="preserve"> jednoduše </w:t>
            </w:r>
            <w:r w:rsidR="006169EC">
              <w:rPr>
                <w:color w:val="000000" w:themeColor="text1"/>
              </w:rPr>
              <w:t>a </w:t>
            </w:r>
            <w:r>
              <w:rPr>
                <w:color w:val="000000" w:themeColor="text1"/>
              </w:rPr>
              <w:t xml:space="preserve">souvisle popíše svoje okolí, své zájmy </w:t>
            </w:r>
            <w:r w:rsidR="006169EC">
              <w:rPr>
                <w:color w:val="000000" w:themeColor="text1"/>
              </w:rPr>
              <w:t>a </w:t>
            </w:r>
            <w:r>
              <w:rPr>
                <w:color w:val="000000" w:themeColor="text1"/>
              </w:rPr>
              <w:t>činnosti s tím související</w:t>
            </w:r>
          </w:p>
          <w:p w14:paraId="228D06AE" w14:textId="67756C44" w:rsidR="005E591F" w:rsidRDefault="005E591F" w:rsidP="005E591F">
            <w:pPr>
              <w:rPr>
                <w:color w:val="000000" w:themeColor="text1"/>
              </w:rPr>
            </w:pPr>
            <w:r>
              <w:rPr>
                <w:color w:val="C00000"/>
              </w:rPr>
              <w:t xml:space="preserve">13 </w:t>
            </w:r>
            <w:r>
              <w:rPr>
                <w:color w:val="000000" w:themeColor="text1"/>
              </w:rPr>
              <w:t xml:space="preserve">shrne </w:t>
            </w:r>
            <w:r w:rsidR="006169EC">
              <w:rPr>
                <w:color w:val="000000" w:themeColor="text1"/>
              </w:rPr>
              <w:t>a </w:t>
            </w:r>
            <w:r>
              <w:rPr>
                <w:color w:val="000000" w:themeColor="text1"/>
              </w:rPr>
              <w:t xml:space="preserve">ústně </w:t>
            </w:r>
            <w:r w:rsidR="006169EC">
              <w:rPr>
                <w:color w:val="000000" w:themeColor="text1"/>
              </w:rPr>
              <w:t>i </w:t>
            </w:r>
            <w:r>
              <w:rPr>
                <w:color w:val="000000" w:themeColor="text1"/>
              </w:rPr>
              <w:t>písemně sdělí běžné, obsahově jednoduché informace</w:t>
            </w:r>
          </w:p>
          <w:p w14:paraId="1745F9B6" w14:textId="77777777" w:rsidR="005E591F" w:rsidRDefault="005E591F" w:rsidP="005E591F">
            <w:pPr>
              <w:rPr>
                <w:color w:val="000000" w:themeColor="text1"/>
              </w:rPr>
            </w:pPr>
            <w:r>
              <w:rPr>
                <w:color w:val="C00000"/>
              </w:rPr>
              <w:t xml:space="preserve">14 </w:t>
            </w:r>
            <w:r>
              <w:rPr>
                <w:color w:val="000000" w:themeColor="text1"/>
              </w:rPr>
              <w:t>využívá překladové slovníky při zpracování písemného projevu na méně běžné téma</w:t>
            </w:r>
          </w:p>
          <w:p w14:paraId="72896CF1" w14:textId="493BBEC7" w:rsidR="005E591F" w:rsidRDefault="005E591F" w:rsidP="005E591F">
            <w:pPr>
              <w:rPr>
                <w:color w:val="000000" w:themeColor="text1"/>
              </w:rPr>
            </w:pPr>
            <w:r>
              <w:rPr>
                <w:color w:val="C00000"/>
              </w:rPr>
              <w:t xml:space="preserve">15 </w:t>
            </w:r>
            <w:r>
              <w:rPr>
                <w:color w:val="000000" w:themeColor="text1"/>
              </w:rPr>
              <w:t xml:space="preserve">vysvětlí gramaticky správně své názory </w:t>
            </w:r>
            <w:r w:rsidR="006169EC">
              <w:rPr>
                <w:color w:val="000000" w:themeColor="text1"/>
              </w:rPr>
              <w:t>a </w:t>
            </w:r>
            <w:r>
              <w:rPr>
                <w:color w:val="000000" w:themeColor="text1"/>
              </w:rPr>
              <w:t xml:space="preserve">stanoviska písemnou </w:t>
            </w:r>
            <w:r w:rsidR="006169EC">
              <w:rPr>
                <w:color w:val="000000" w:themeColor="text1"/>
              </w:rPr>
              <w:t>i </w:t>
            </w:r>
            <w:r>
              <w:rPr>
                <w:color w:val="000000" w:themeColor="text1"/>
              </w:rPr>
              <w:t xml:space="preserve">ústní formou, </w:t>
            </w:r>
            <w:r w:rsidR="006169EC">
              <w:rPr>
                <w:color w:val="000000" w:themeColor="text1"/>
              </w:rPr>
              <w:t>a </w:t>
            </w:r>
            <w:r>
              <w:rPr>
                <w:color w:val="000000" w:themeColor="text1"/>
              </w:rPr>
              <w:t xml:space="preserve">to v krátkém </w:t>
            </w:r>
            <w:r w:rsidR="006169EC">
              <w:rPr>
                <w:color w:val="000000" w:themeColor="text1"/>
              </w:rPr>
              <w:t>a </w:t>
            </w:r>
            <w:r>
              <w:rPr>
                <w:color w:val="000000" w:themeColor="text1"/>
              </w:rPr>
              <w:t>jednoduchém projevu na téma osobních zájmů nebo každodenního života</w:t>
            </w:r>
          </w:p>
          <w:p w14:paraId="1D2551BD" w14:textId="4F7D6BCD" w:rsidR="005E591F" w:rsidRDefault="005E591F" w:rsidP="005E591F">
            <w:pPr>
              <w:rPr>
                <w:color w:val="000000" w:themeColor="text1"/>
              </w:rPr>
            </w:pPr>
            <w:r>
              <w:rPr>
                <w:color w:val="C00000"/>
              </w:rPr>
              <w:t xml:space="preserve">16 </w:t>
            </w:r>
            <w:r>
              <w:rPr>
                <w:color w:val="000000" w:themeColor="text1"/>
              </w:rPr>
              <w:t xml:space="preserve"> reaguje adekvátně </w:t>
            </w:r>
            <w:r w:rsidR="006169EC">
              <w:rPr>
                <w:color w:val="000000" w:themeColor="text1"/>
              </w:rPr>
              <w:t>a </w:t>
            </w:r>
            <w:r>
              <w:rPr>
                <w:color w:val="000000" w:themeColor="text1"/>
              </w:rPr>
              <w:t xml:space="preserve">gramaticky správně v běžných každodenních situacích užitím jednoduchých vhodných výrazů </w:t>
            </w:r>
            <w:r w:rsidR="006169EC">
              <w:rPr>
                <w:color w:val="000000" w:themeColor="text1"/>
              </w:rPr>
              <w:t>a </w:t>
            </w:r>
            <w:r>
              <w:rPr>
                <w:color w:val="000000" w:themeColor="text1"/>
              </w:rPr>
              <w:t>frazeologických obratů</w:t>
            </w:r>
          </w:p>
          <w:p w14:paraId="3BBD80A0" w14:textId="4BB9ED50" w:rsidR="005E591F" w:rsidRDefault="005E591F" w:rsidP="005E591F">
            <w:pPr>
              <w:rPr>
                <w:color w:val="000000" w:themeColor="text1"/>
              </w:rPr>
            </w:pPr>
            <w:r>
              <w:rPr>
                <w:color w:val="C00000"/>
              </w:rPr>
              <w:t xml:space="preserve">17 </w:t>
            </w:r>
            <w:r>
              <w:rPr>
                <w:color w:val="000000" w:themeColor="text1"/>
              </w:rPr>
              <w:t xml:space="preserve">s jistou mírou sebedůvěry komunikuje foneticky správně s použitím osvojené slovní zásoby </w:t>
            </w:r>
            <w:r w:rsidR="006169EC">
              <w:rPr>
                <w:color w:val="000000" w:themeColor="text1"/>
              </w:rPr>
              <w:t>a </w:t>
            </w:r>
            <w:r>
              <w:rPr>
                <w:color w:val="000000" w:themeColor="text1"/>
              </w:rPr>
              <w:t>gramatických prostředků</w:t>
            </w:r>
          </w:p>
          <w:p w14:paraId="6FFC401B" w14:textId="775E5BDA" w:rsidR="005E591F" w:rsidRPr="00B357FA" w:rsidRDefault="005E591F" w:rsidP="005E591F">
            <w:pPr>
              <w:rPr>
                <w:color w:val="000000" w:themeColor="text1"/>
              </w:rPr>
            </w:pPr>
            <w:r>
              <w:rPr>
                <w:color w:val="C00000"/>
              </w:rPr>
              <w:t xml:space="preserve">18 </w:t>
            </w:r>
            <w:r>
              <w:rPr>
                <w:color w:val="000000" w:themeColor="text1"/>
              </w:rPr>
              <w:t xml:space="preserve">zapojí se do rozhovoru s rodilými mluvčími na běžné </w:t>
            </w:r>
            <w:r w:rsidR="006169EC">
              <w:rPr>
                <w:color w:val="000000" w:themeColor="text1"/>
              </w:rPr>
              <w:t>a </w:t>
            </w:r>
            <w:r>
              <w:rPr>
                <w:color w:val="000000" w:themeColor="text1"/>
              </w:rPr>
              <w:t>známé téma v předvídatelných každodenních situacích</w:t>
            </w:r>
          </w:p>
        </w:tc>
        <w:tc>
          <w:tcPr>
            <w:tcW w:w="6236" w:type="dxa"/>
            <w:vAlign w:val="center"/>
          </w:tcPr>
          <w:p w14:paraId="3B343EAD" w14:textId="77777777" w:rsidR="005E591F" w:rsidRPr="00942E01" w:rsidRDefault="005E591F" w:rsidP="005E591F">
            <w:pPr>
              <w:rPr>
                <w:color w:val="C00000"/>
              </w:rPr>
            </w:pPr>
            <w:r>
              <w:t xml:space="preserve">Natur, </w:t>
            </w:r>
            <w:r w:rsidRPr="00942E01">
              <w:t xml:space="preserve">Wetter, Jahrezeiten, Umweltschutz </w:t>
            </w:r>
            <w:r w:rsidRPr="00942E01">
              <w:rPr>
                <w:color w:val="000000" w:themeColor="text1"/>
              </w:rPr>
              <w:t xml:space="preserve">(příroda, počasí, roční období, ochrana životního prostředí) </w:t>
            </w:r>
            <w:r w:rsidRPr="00942E01">
              <w:rPr>
                <w:color w:val="C00000"/>
              </w:rPr>
              <w:t>4,6,8,9,11,13,14,15,16,17,18</w:t>
            </w:r>
          </w:p>
          <w:p w14:paraId="5E5537DB" w14:textId="77777777" w:rsidR="005E591F" w:rsidRDefault="005E591F" w:rsidP="005E591F">
            <w:pPr>
              <w:rPr>
                <w:lang w:val="de-DE"/>
              </w:rPr>
            </w:pPr>
            <w:r>
              <w:rPr>
                <w:lang w:val="de-DE"/>
              </w:rPr>
              <w:t xml:space="preserve">Die Tschechische Republik (Česká republika) </w:t>
            </w:r>
            <w:r>
              <w:rPr>
                <w:color w:val="C00000"/>
                <w:lang w:val="de-DE"/>
              </w:rPr>
              <w:t>4,6,8,9,11,13,14,15,16,17,18</w:t>
            </w:r>
          </w:p>
          <w:p w14:paraId="064CB191" w14:textId="1A147FE5" w:rsidR="005E591F" w:rsidRDefault="005E591F" w:rsidP="005E591F">
            <w:pPr>
              <w:rPr>
                <w:lang w:val="de-DE"/>
              </w:rPr>
            </w:pPr>
            <w:r>
              <w:rPr>
                <w:lang w:val="de-DE"/>
              </w:rPr>
              <w:t xml:space="preserve">Städte in deutschsprachigen Ländern (města </w:t>
            </w:r>
            <w:r w:rsidR="006169EC">
              <w:rPr>
                <w:lang w:val="de-DE"/>
              </w:rPr>
              <w:t>v </w:t>
            </w:r>
            <w:r>
              <w:rPr>
                <w:lang w:val="de-DE"/>
              </w:rPr>
              <w:t xml:space="preserve">německy mluvících zemích) </w:t>
            </w:r>
            <w:r>
              <w:rPr>
                <w:color w:val="C00000"/>
                <w:lang w:val="de-DE"/>
              </w:rPr>
              <w:t>4,6,8,9,11,13,14,15,16,17,18</w:t>
            </w:r>
          </w:p>
          <w:p w14:paraId="4744B575" w14:textId="0D8FAAAE" w:rsidR="005E591F" w:rsidRDefault="005E591F" w:rsidP="005E591F">
            <w:pPr>
              <w:rPr>
                <w:lang w:val="de-DE"/>
              </w:rPr>
            </w:pPr>
            <w:r>
              <w:rPr>
                <w:lang w:val="de-DE"/>
              </w:rPr>
              <w:t xml:space="preserve">Kunst und Kultur (umění </w:t>
            </w:r>
            <w:r w:rsidR="006169EC">
              <w:rPr>
                <w:lang w:val="de-DE"/>
              </w:rPr>
              <w:t>a </w:t>
            </w:r>
            <w:r>
              <w:rPr>
                <w:lang w:val="de-DE"/>
              </w:rPr>
              <w:t xml:space="preserve">kultura) </w:t>
            </w:r>
            <w:r>
              <w:rPr>
                <w:color w:val="C00000"/>
                <w:lang w:val="de-DE"/>
              </w:rPr>
              <w:t>4,6,8,9,11,12,13,14,15,16,17,18</w:t>
            </w:r>
          </w:p>
          <w:p w14:paraId="31F222AB" w14:textId="1423EFB7" w:rsidR="005E591F" w:rsidRDefault="005E591F" w:rsidP="005E591F">
            <w:pPr>
              <w:rPr>
                <w:lang w:val="de-DE"/>
              </w:rPr>
            </w:pPr>
            <w:r>
              <w:rPr>
                <w:lang w:val="de-DE"/>
              </w:rPr>
              <w:t xml:space="preserve">Feste und Bräuche (svátky </w:t>
            </w:r>
            <w:r w:rsidR="006169EC">
              <w:rPr>
                <w:lang w:val="de-DE"/>
              </w:rPr>
              <w:t>a </w:t>
            </w:r>
            <w:r>
              <w:rPr>
                <w:lang w:val="de-DE"/>
              </w:rPr>
              <w:t xml:space="preserve">zvyky) </w:t>
            </w:r>
            <w:r>
              <w:rPr>
                <w:color w:val="C00000"/>
                <w:lang w:val="de-DE"/>
              </w:rPr>
              <w:t>4,6,8,9,11,12,13,14,15,16,17,18</w:t>
            </w:r>
          </w:p>
          <w:p w14:paraId="3128D9CE" w14:textId="77777777" w:rsidR="005E591F" w:rsidRDefault="005E591F" w:rsidP="005E591F">
            <w:pPr>
              <w:rPr>
                <w:lang w:val="de-DE"/>
              </w:rPr>
            </w:pPr>
            <w:r>
              <w:rPr>
                <w:lang w:val="de-DE"/>
              </w:rPr>
              <w:t xml:space="preserve">Goethe, Schiller, Heine – große Persönlichkeiten der deutschen Literatur (Goethe, Schiller, Heine – velké postavy německé literatury)  </w:t>
            </w:r>
            <w:r>
              <w:rPr>
                <w:color w:val="C00000"/>
                <w:lang w:val="de-DE"/>
              </w:rPr>
              <w:t>4,6,8,9,11,13,14,15,16,17,18</w:t>
            </w:r>
          </w:p>
          <w:p w14:paraId="07388BF5" w14:textId="77777777" w:rsidR="005E591F" w:rsidRDefault="005E591F" w:rsidP="005E591F">
            <w:pPr>
              <w:rPr>
                <w:lang w:val="de-DE"/>
              </w:rPr>
            </w:pPr>
            <w:r>
              <w:rPr>
                <w:lang w:val="de-DE"/>
              </w:rPr>
              <w:t xml:space="preserve">Dienstleistungen ( služby) </w:t>
            </w:r>
            <w:r>
              <w:rPr>
                <w:color w:val="C00000"/>
                <w:lang w:val="de-DE"/>
              </w:rPr>
              <w:t>4,6,8,9,11,13,14,15,16,17,18</w:t>
            </w:r>
          </w:p>
          <w:p w14:paraId="1F5DDA7F" w14:textId="77777777" w:rsidR="005E591F" w:rsidRDefault="005E591F" w:rsidP="005E591F">
            <w:pPr>
              <w:rPr>
                <w:lang w:val="de-DE"/>
              </w:rPr>
            </w:pPr>
            <w:r>
              <w:rPr>
                <w:lang w:val="de-DE"/>
              </w:rPr>
              <w:t xml:space="preserve">Österreich, Luxemburg, Liechtenstein (Rakousko, Lucembursko, Lichtenštejnsko) </w:t>
            </w:r>
            <w:r>
              <w:rPr>
                <w:color w:val="C00000"/>
                <w:lang w:val="de-DE"/>
              </w:rPr>
              <w:t xml:space="preserve">4,6,8,9,11,13,14,15,16,17,18 </w:t>
            </w:r>
          </w:p>
          <w:p w14:paraId="6E93FF38" w14:textId="77777777" w:rsidR="005E591F" w:rsidRDefault="005E591F" w:rsidP="005E591F">
            <w:pPr>
              <w:rPr>
                <w:lang w:val="de-DE"/>
              </w:rPr>
            </w:pPr>
            <w:r>
              <w:rPr>
                <w:lang w:val="de-DE"/>
              </w:rPr>
              <w:t xml:space="preserve">Die Schweiz, Die Europäische Union (Švýcarsko, Evropská unie) </w:t>
            </w:r>
            <w:r>
              <w:rPr>
                <w:color w:val="C00000"/>
                <w:lang w:val="de-DE"/>
              </w:rPr>
              <w:t>4,6,8,9,11,13,14,15,16,17,18</w:t>
            </w:r>
          </w:p>
          <w:p w14:paraId="3EB2F351" w14:textId="77777777" w:rsidR="005E591F" w:rsidRDefault="005E591F" w:rsidP="005E591F">
            <w:pPr>
              <w:rPr>
                <w:lang w:val="de-DE"/>
              </w:rPr>
            </w:pPr>
            <w:r>
              <w:rPr>
                <w:lang w:val="de-DE"/>
              </w:rPr>
              <w:t xml:space="preserve">Kommunikation, Wissenschaft, technischer Fortschritt (komunikace, věda, technický pokrok) </w:t>
            </w:r>
            <w:r>
              <w:rPr>
                <w:color w:val="C00000"/>
                <w:lang w:val="de-DE"/>
              </w:rPr>
              <w:t>4,6,8,9,11,12,13,14,15,16,17,18</w:t>
            </w:r>
          </w:p>
          <w:p w14:paraId="722D3A85" w14:textId="77777777" w:rsidR="005E591F" w:rsidRPr="008F3842" w:rsidRDefault="005E591F" w:rsidP="005E591F">
            <w:pPr>
              <w:rPr>
                <w:lang w:val="de-DE"/>
              </w:rPr>
            </w:pPr>
            <w:r>
              <w:rPr>
                <w:lang w:val="de-DE"/>
              </w:rPr>
              <w:t xml:space="preserve">Deutsche Literatur nach dem zweiten Weltkrieg (německá literatura po druhé světové válce) </w:t>
            </w:r>
            <w:r>
              <w:rPr>
                <w:color w:val="C00000"/>
                <w:lang w:val="de-DE"/>
              </w:rPr>
              <w:t>4,6,8,9,11,13,14,15,16,17,18</w:t>
            </w:r>
          </w:p>
        </w:tc>
        <w:tc>
          <w:tcPr>
            <w:tcW w:w="3075" w:type="dxa"/>
            <w:vAlign w:val="center"/>
          </w:tcPr>
          <w:p w14:paraId="4C2B0730" w14:textId="77777777" w:rsidR="005E591F" w:rsidRDefault="005E591F" w:rsidP="005E591F">
            <w:pPr>
              <w:rPr>
                <w:i/>
                <w:color w:val="FF0000"/>
              </w:rPr>
            </w:pPr>
          </w:p>
          <w:p w14:paraId="29BF947B" w14:textId="77777777" w:rsidR="005E591F" w:rsidRPr="00334D52" w:rsidRDefault="005E591F" w:rsidP="005E591F">
            <w:pPr>
              <w:rPr>
                <w:i/>
              </w:rPr>
            </w:pPr>
          </w:p>
        </w:tc>
      </w:tr>
    </w:tbl>
    <w:p w14:paraId="3A93083F" w14:textId="77777777" w:rsidR="005E591F" w:rsidRDefault="005E591F" w:rsidP="005E591F">
      <w:pPr>
        <w:spacing w:before="240" w:after="240"/>
        <w:rPr>
          <w:bdr w:val="nil"/>
        </w:rPr>
        <w:sectPr w:rsidR="005E591F" w:rsidSect="005E591F">
          <w:headerReference w:type="default" r:id="rId182"/>
          <w:footerReference w:type="default" r:id="rId183"/>
          <w:pgSz w:w="16838" w:h="11906" w:orient="landscape"/>
          <w:pgMar w:top="720" w:right="720" w:bottom="720" w:left="720" w:header="720" w:footer="720" w:gutter="0"/>
          <w:cols w:space="720"/>
          <w:docGrid w:linePitch="299"/>
        </w:sectPr>
      </w:pPr>
    </w:p>
    <w:p w14:paraId="35B01E1F" w14:textId="420A07DC" w:rsidR="005E591F" w:rsidRPr="00DE173E" w:rsidRDefault="005E591F" w:rsidP="00DE173E">
      <w:pPr>
        <w:pStyle w:val="N2"/>
      </w:pPr>
      <w:bookmarkStart w:id="319" w:name="_Toc156981554"/>
      <w:bookmarkStart w:id="320" w:name="_Toc158244471"/>
      <w:r w:rsidRPr="00DE173E">
        <w:t xml:space="preserve">Konverzace </w:t>
      </w:r>
      <w:r w:rsidR="006169EC" w:rsidRPr="00DE173E">
        <w:t>v</w:t>
      </w:r>
      <w:r w:rsidR="006169EC">
        <w:t> </w:t>
      </w:r>
      <w:r w:rsidRPr="00DE173E">
        <w:t>ruském jazyce</w:t>
      </w:r>
      <w:bookmarkEnd w:id="319"/>
      <w:bookmarkEnd w:id="320"/>
      <w:r w:rsidRPr="00DE173E">
        <w:t xml:space="preserve"> </w:t>
      </w:r>
    </w:p>
    <w:p w14:paraId="40805ECF" w14:textId="77777777" w:rsidR="005E591F" w:rsidRPr="00DE173E" w:rsidRDefault="005E591F" w:rsidP="00DE173E">
      <w:pPr>
        <w:pStyle w:val="OdstavecSy"/>
        <w:rPr>
          <w:b/>
          <w:bdr w:val="nil"/>
        </w:rPr>
      </w:pPr>
      <w:r w:rsidRPr="00DE173E">
        <w:rPr>
          <w:b/>
          <w:bdr w:val="nil"/>
        </w:rPr>
        <w:t xml:space="preserve">Cílová skupina </w:t>
      </w:r>
    </w:p>
    <w:p w14:paraId="17C1F2FC" w14:textId="28A2F286" w:rsidR="005E591F" w:rsidRPr="00544135" w:rsidRDefault="005E591F" w:rsidP="00DE173E">
      <w:pPr>
        <w:pStyle w:val="OdstavecSy"/>
      </w:pPr>
      <w:r w:rsidRPr="00544135">
        <w:t xml:space="preserve">Předpokladem pro úspěšné složení základní úrovně státní maturitní zkoušky </w:t>
      </w:r>
      <w:r w:rsidR="006169EC" w:rsidRPr="00544135">
        <w:t>z</w:t>
      </w:r>
      <w:r w:rsidR="006169EC">
        <w:t> </w:t>
      </w:r>
      <w:r w:rsidRPr="00544135">
        <w:t xml:space="preserve">ruského jazyka (B1 – mírně pokročilý) je volba semináře Konverzace </w:t>
      </w:r>
      <w:r w:rsidR="006169EC" w:rsidRPr="00544135">
        <w:t>v</w:t>
      </w:r>
      <w:r w:rsidR="006169EC">
        <w:t> </w:t>
      </w:r>
      <w:r w:rsidRPr="00544135">
        <w:t xml:space="preserve">ruském jazyce (od 3. </w:t>
      </w:r>
    </w:p>
    <w:p w14:paraId="0693617A" w14:textId="77777777" w:rsidR="005E591F" w:rsidRPr="00544135" w:rsidRDefault="005E591F" w:rsidP="00DE173E">
      <w:pPr>
        <w:pStyle w:val="OdstavecSy"/>
      </w:pPr>
      <w:r w:rsidRPr="00544135">
        <w:t xml:space="preserve">ročníku). </w:t>
      </w:r>
    </w:p>
    <w:p w14:paraId="5F0F3413" w14:textId="77777777" w:rsidR="005E591F" w:rsidRPr="00DE173E" w:rsidRDefault="005E591F" w:rsidP="00DE173E">
      <w:pPr>
        <w:pStyle w:val="OdstavecSy"/>
        <w:rPr>
          <w:b/>
          <w:bdr w:val="nil"/>
        </w:rPr>
      </w:pPr>
      <w:r w:rsidRPr="00DE173E">
        <w:rPr>
          <w:b/>
          <w:bdr w:val="nil"/>
        </w:rPr>
        <w:t xml:space="preserve">Anotace </w:t>
      </w:r>
    </w:p>
    <w:p w14:paraId="654DA3ED" w14:textId="7FE8870A" w:rsidR="005E591F" w:rsidRPr="00544135" w:rsidRDefault="005E591F" w:rsidP="00DE173E">
      <w:pPr>
        <w:pStyle w:val="OdstavecSy"/>
      </w:pPr>
      <w:r w:rsidRPr="00544135">
        <w:t xml:space="preserve">Dvouletý kurz konverzace </w:t>
      </w:r>
      <w:r w:rsidR="006169EC" w:rsidRPr="00544135">
        <w:t>v</w:t>
      </w:r>
      <w:r w:rsidR="006169EC">
        <w:t> </w:t>
      </w:r>
      <w:r w:rsidRPr="00544135">
        <w:t xml:space="preserve">ruském jazyce je volitelný předmět. Velká pozornost je věnována především rozvoji těchto jazykových dovedností: mluvení, poslech </w:t>
      </w:r>
      <w:r w:rsidR="006169EC" w:rsidRPr="00544135">
        <w:t>a</w:t>
      </w:r>
      <w:r w:rsidR="006169EC">
        <w:t> </w:t>
      </w:r>
      <w:r w:rsidRPr="00544135">
        <w:t xml:space="preserve">čtení </w:t>
      </w:r>
    </w:p>
    <w:p w14:paraId="6E96B1EE" w14:textId="7CDDD74B" w:rsidR="005E591F" w:rsidRPr="00544135" w:rsidRDefault="006169EC" w:rsidP="00DE173E">
      <w:pPr>
        <w:pStyle w:val="OdstavecSy"/>
      </w:pPr>
      <w:r w:rsidRPr="00544135">
        <w:t>s</w:t>
      </w:r>
      <w:r>
        <w:t> </w:t>
      </w:r>
      <w:r w:rsidR="005E591F" w:rsidRPr="00544135">
        <w:t xml:space="preserve">porozuměním. Důraz je kladen na tvůrčí práci </w:t>
      </w:r>
      <w:r w:rsidRPr="00544135">
        <w:t>s</w:t>
      </w:r>
      <w:r>
        <w:t> </w:t>
      </w:r>
      <w:r w:rsidR="005E591F" w:rsidRPr="00544135">
        <w:t xml:space="preserve">autentickými </w:t>
      </w:r>
      <w:r w:rsidRPr="00544135">
        <w:t>i</w:t>
      </w:r>
      <w:r>
        <w:t> </w:t>
      </w:r>
      <w:r w:rsidRPr="00544135">
        <w:t>s</w:t>
      </w:r>
      <w:r>
        <w:t> </w:t>
      </w:r>
      <w:r w:rsidR="005E591F" w:rsidRPr="00544135">
        <w:t xml:space="preserve">adaptovanými texty (úryvky, internet </w:t>
      </w:r>
      <w:r w:rsidRPr="00544135">
        <w:t>a</w:t>
      </w:r>
      <w:r>
        <w:t> </w:t>
      </w:r>
      <w:r w:rsidR="005E591F" w:rsidRPr="00544135">
        <w:t xml:space="preserve">jiné dostupné materiály). Prostřednictvím tematicky zaměřených textů si studenti rozšíří </w:t>
      </w:r>
      <w:r w:rsidRPr="00544135">
        <w:t>a</w:t>
      </w:r>
      <w:r>
        <w:t> </w:t>
      </w:r>
      <w:r w:rsidR="005E591F" w:rsidRPr="00544135">
        <w:t xml:space="preserve">upevní slovní zásobu </w:t>
      </w:r>
      <w:r w:rsidRPr="00544135">
        <w:t>z</w:t>
      </w:r>
      <w:r>
        <w:t> </w:t>
      </w:r>
      <w:r w:rsidR="005E591F" w:rsidRPr="00544135">
        <w:t xml:space="preserve">oblasti maturitních témat (obecných </w:t>
      </w:r>
      <w:r w:rsidRPr="00544135">
        <w:t>i</w:t>
      </w:r>
      <w:r>
        <w:t> </w:t>
      </w:r>
      <w:r w:rsidR="005E591F" w:rsidRPr="00544135">
        <w:t xml:space="preserve">specifických – viz seznam témat pro státní maturitu Cermat). Do výuky jsou zařazovány poslechové nahrávky, </w:t>
      </w:r>
    </w:p>
    <w:p w14:paraId="2634FAD0" w14:textId="2B6D5FC2" w:rsidR="005E591F" w:rsidRPr="00544135" w:rsidRDefault="005E591F" w:rsidP="00DE173E">
      <w:pPr>
        <w:pStyle w:val="OdstavecSy"/>
      </w:pPr>
      <w:r w:rsidRPr="00544135">
        <w:t xml:space="preserve">krátká výuková videa </w:t>
      </w:r>
      <w:r w:rsidR="006169EC" w:rsidRPr="00544135">
        <w:t>a</w:t>
      </w:r>
      <w:r w:rsidR="006169EC">
        <w:t> </w:t>
      </w:r>
      <w:r w:rsidRPr="00544135">
        <w:t xml:space="preserve">prezentace dokumentující oblast ruských reálií (geografie, města, zajímavá místa, kultura, zvyky, tradice, hudba, výtvarné umění, literatura </w:t>
      </w:r>
      <w:r w:rsidR="006169EC" w:rsidRPr="00544135">
        <w:t>a</w:t>
      </w:r>
      <w:r w:rsidR="006169EC">
        <w:t> </w:t>
      </w:r>
      <w:r w:rsidRPr="00544135">
        <w:t xml:space="preserve">významné osobnosti). Slovní zásoba (orientace na současnou živou ruštinu) se upevňuje také pomocí vytváření reálných komunikačních situací, pomáhá práce ve dvojicích </w:t>
      </w:r>
      <w:r w:rsidR="006169EC" w:rsidRPr="00544135">
        <w:t>a</w:t>
      </w:r>
      <w:r w:rsidR="006169EC">
        <w:t> </w:t>
      </w:r>
      <w:r w:rsidRPr="00544135">
        <w:t xml:space="preserve">ve skupinách. </w:t>
      </w:r>
    </w:p>
    <w:p w14:paraId="5986C112" w14:textId="77777777" w:rsidR="005E591F" w:rsidRPr="00DE173E" w:rsidRDefault="005E591F" w:rsidP="00DE173E">
      <w:pPr>
        <w:pStyle w:val="OdstavecSy"/>
        <w:rPr>
          <w:b/>
          <w:bdr w:val="nil"/>
        </w:rPr>
      </w:pPr>
      <w:r w:rsidRPr="00DE173E">
        <w:rPr>
          <w:b/>
          <w:bdr w:val="nil"/>
        </w:rPr>
        <w:t xml:space="preserve">Použité vzdělávací metody </w:t>
      </w:r>
    </w:p>
    <w:p w14:paraId="21A9C2A2" w14:textId="17B643F9" w:rsidR="005E591F" w:rsidRPr="00DE173E" w:rsidRDefault="005E591F" w:rsidP="00DE173E">
      <w:pPr>
        <w:pStyle w:val="OdstavecSy"/>
      </w:pPr>
      <w:r w:rsidRPr="00DE173E">
        <w:t xml:space="preserve">Výklad, prezentace, diskuze, skupinová práce, samostatné vyhledávání </w:t>
      </w:r>
      <w:r w:rsidR="006169EC" w:rsidRPr="00DE173E">
        <w:t>a</w:t>
      </w:r>
      <w:r w:rsidR="006169EC">
        <w:t> </w:t>
      </w:r>
      <w:r w:rsidRPr="00DE173E">
        <w:t>zpracovávání informací.</w:t>
      </w:r>
    </w:p>
    <w:p w14:paraId="089C7455" w14:textId="4302DBC5" w:rsidR="005E591F" w:rsidRPr="003E46F3" w:rsidRDefault="005E591F" w:rsidP="00DE173E">
      <w:pPr>
        <w:pStyle w:val="OdstavecSy"/>
        <w:rPr>
          <w:b/>
          <w:bCs/>
          <w:bdr w:val="nil"/>
        </w:rPr>
      </w:pPr>
      <w:r w:rsidRPr="00DE173E">
        <w:rPr>
          <w:b/>
          <w:bdr w:val="nil"/>
        </w:rPr>
        <w:t xml:space="preserve">Konverzace </w:t>
      </w:r>
      <w:r w:rsidR="006169EC" w:rsidRPr="00DE173E">
        <w:rPr>
          <w:b/>
          <w:bdr w:val="nil"/>
        </w:rPr>
        <w:t>v</w:t>
      </w:r>
      <w:r w:rsidR="006169EC">
        <w:rPr>
          <w:b/>
          <w:bdr w:val="nil"/>
        </w:rPr>
        <w:t> </w:t>
      </w:r>
      <w:r w:rsidRPr="00DE173E">
        <w:rPr>
          <w:b/>
          <w:bdr w:val="nil"/>
        </w:rPr>
        <w:t>ruském jazyce</w:t>
      </w:r>
      <w:r w:rsidRPr="003E46F3">
        <w:rPr>
          <w:bdr w:val="nil"/>
        </w:rPr>
        <w:t xml:space="preserve">  je </w:t>
      </w:r>
      <w:r w:rsidRPr="00DE173E">
        <w:rPr>
          <w:bdr w:val="nil"/>
        </w:rPr>
        <w:t>volitelný předmět</w:t>
      </w:r>
      <w:r w:rsidRPr="003E46F3">
        <w:rPr>
          <w:bdr w:val="nil"/>
        </w:rPr>
        <w:t xml:space="preserve"> (dvouletý kurz  -  3. </w:t>
      </w:r>
      <w:r w:rsidR="006169EC" w:rsidRPr="003E46F3">
        <w:rPr>
          <w:bdr w:val="nil"/>
        </w:rPr>
        <w:t>a</w:t>
      </w:r>
      <w:r w:rsidR="006169EC">
        <w:rPr>
          <w:bdr w:val="nil"/>
        </w:rPr>
        <w:t> </w:t>
      </w:r>
      <w:r w:rsidRPr="003E46F3">
        <w:rPr>
          <w:bdr w:val="nil"/>
        </w:rPr>
        <w:t xml:space="preserve">4. ročník -  </w:t>
      </w:r>
      <w:r w:rsidRPr="00DE173E">
        <w:rPr>
          <w:bdr w:val="nil"/>
        </w:rPr>
        <w:t>dva</w:t>
      </w:r>
      <w:r w:rsidRPr="003E46F3">
        <w:rPr>
          <w:bdr w:val="nil"/>
        </w:rPr>
        <w:t xml:space="preserve"> samostatné, na sobě nezávislé </w:t>
      </w:r>
      <w:r w:rsidRPr="00DE173E">
        <w:rPr>
          <w:bdr w:val="nil"/>
        </w:rPr>
        <w:t>bloky</w:t>
      </w:r>
      <w:r w:rsidRPr="003E46F3">
        <w:rPr>
          <w:bdr w:val="nil"/>
        </w:rPr>
        <w:t xml:space="preserve">)  . </w:t>
      </w:r>
    </w:p>
    <w:p w14:paraId="75278C2F" w14:textId="17D201F3" w:rsidR="005E591F" w:rsidRPr="003E46F3" w:rsidRDefault="005E591F" w:rsidP="00DE173E">
      <w:pPr>
        <w:pStyle w:val="OdstavecSy"/>
        <w:rPr>
          <w:bCs/>
          <w:bdr w:val="nil"/>
        </w:rPr>
      </w:pPr>
      <w:r w:rsidRPr="003E46F3">
        <w:rPr>
          <w:bCs/>
          <w:bdr w:val="nil"/>
        </w:rPr>
        <w:t xml:space="preserve">Při práci v hodinách konverzace ruského jazyka se navazuje na výstupy, které studenti získali již </w:t>
      </w:r>
      <w:r w:rsidR="006169EC" w:rsidRPr="003E46F3">
        <w:rPr>
          <w:bCs/>
          <w:bdr w:val="nil"/>
        </w:rPr>
        <w:t>v</w:t>
      </w:r>
      <w:r w:rsidR="006169EC">
        <w:rPr>
          <w:bCs/>
          <w:bdr w:val="nil"/>
        </w:rPr>
        <w:t> </w:t>
      </w:r>
      <w:r w:rsidRPr="003E46F3">
        <w:rPr>
          <w:bCs/>
          <w:bdr w:val="nil"/>
        </w:rPr>
        <w:t> hodinách předmětu ruský jazyk (druhý cizí jazyk).</w:t>
      </w:r>
    </w:p>
    <w:p w14:paraId="0939E6D5" w14:textId="4D9245D5" w:rsidR="005E591F" w:rsidRPr="00DE173E" w:rsidRDefault="005E591F" w:rsidP="00DE173E">
      <w:pPr>
        <w:pStyle w:val="OdstavecSy"/>
        <w:rPr>
          <w:bCs/>
          <w:bdr w:val="nil"/>
        </w:rPr>
      </w:pPr>
      <w:r w:rsidRPr="00DE173E">
        <w:rPr>
          <w:bdr w:val="nil"/>
        </w:rPr>
        <w:t xml:space="preserve">Předpokladem pro úspěšné složení </w:t>
      </w:r>
      <w:r w:rsidRPr="00DE173E">
        <w:rPr>
          <w:bCs/>
          <w:bdr w:val="nil"/>
        </w:rPr>
        <w:t xml:space="preserve">základní úrovně státní maturitní zkoušky </w:t>
      </w:r>
      <w:r w:rsidR="006169EC" w:rsidRPr="00DE173E">
        <w:rPr>
          <w:bCs/>
          <w:bdr w:val="nil"/>
        </w:rPr>
        <w:t>z</w:t>
      </w:r>
      <w:r w:rsidR="006169EC">
        <w:rPr>
          <w:bCs/>
          <w:bdr w:val="nil"/>
        </w:rPr>
        <w:t> </w:t>
      </w:r>
      <w:r w:rsidRPr="00DE173E">
        <w:rPr>
          <w:bCs/>
          <w:bdr w:val="nil"/>
        </w:rPr>
        <w:t xml:space="preserve">ruského jazyka </w:t>
      </w:r>
      <w:r w:rsidRPr="00DE173E">
        <w:rPr>
          <w:bdr w:val="nil"/>
        </w:rPr>
        <w:t xml:space="preserve">(B1 – mírně pokročilý) je právě </w:t>
      </w:r>
      <w:r w:rsidRPr="00DE173E">
        <w:rPr>
          <w:bCs/>
          <w:bdr w:val="nil"/>
        </w:rPr>
        <w:t xml:space="preserve">volba semináře: Konverzace </w:t>
      </w:r>
      <w:r w:rsidR="006169EC" w:rsidRPr="00DE173E">
        <w:rPr>
          <w:bCs/>
          <w:bdr w:val="nil"/>
        </w:rPr>
        <w:t>v</w:t>
      </w:r>
      <w:r w:rsidR="006169EC">
        <w:rPr>
          <w:bCs/>
          <w:bdr w:val="nil"/>
        </w:rPr>
        <w:t> </w:t>
      </w:r>
      <w:r w:rsidRPr="00DE173E">
        <w:rPr>
          <w:bCs/>
          <w:bdr w:val="nil"/>
        </w:rPr>
        <w:t>ruském jazyce.</w:t>
      </w:r>
    </w:p>
    <w:p w14:paraId="0D592152" w14:textId="38E7D8E7" w:rsidR="005E591F" w:rsidRPr="00DE173E" w:rsidRDefault="005E591F" w:rsidP="00DE173E">
      <w:pPr>
        <w:pStyle w:val="OdstavecSy"/>
        <w:rPr>
          <w:bdr w:val="nil"/>
        </w:rPr>
      </w:pPr>
      <w:r w:rsidRPr="00DE173E">
        <w:rPr>
          <w:bdr w:val="nil"/>
        </w:rPr>
        <w:t xml:space="preserve">Vyučovací předmět má časovou dotaci  2 vyučovací  hodiny týdně ve 3. </w:t>
      </w:r>
      <w:r w:rsidR="006169EC" w:rsidRPr="00DE173E">
        <w:rPr>
          <w:bdr w:val="nil"/>
        </w:rPr>
        <w:t>a</w:t>
      </w:r>
      <w:r w:rsidR="006169EC">
        <w:rPr>
          <w:bdr w:val="nil"/>
        </w:rPr>
        <w:t> </w:t>
      </w:r>
      <w:r w:rsidRPr="00DE173E">
        <w:rPr>
          <w:bdr w:val="nil"/>
        </w:rPr>
        <w:t xml:space="preserve"> 4. ročníku  gymnázia.Výuka ruského jazyka probíhá v kmenových třídách nebo </w:t>
      </w:r>
      <w:r w:rsidR="006169EC" w:rsidRPr="00DE173E">
        <w:rPr>
          <w:bdr w:val="nil"/>
        </w:rPr>
        <w:t>v</w:t>
      </w:r>
      <w:r w:rsidR="006169EC">
        <w:rPr>
          <w:bdr w:val="nil"/>
        </w:rPr>
        <w:t> </w:t>
      </w:r>
      <w:r w:rsidRPr="00DE173E">
        <w:rPr>
          <w:bdr w:val="nil"/>
        </w:rPr>
        <w:t>jazykové učebně.</w:t>
      </w:r>
    </w:p>
    <w:p w14:paraId="2F5FF326" w14:textId="787132F5" w:rsidR="005E591F" w:rsidRPr="00DE173E" w:rsidRDefault="005E591F" w:rsidP="00DE173E">
      <w:pPr>
        <w:pStyle w:val="OdstavecSy"/>
        <w:rPr>
          <w:bCs/>
          <w:bdr w:val="nil"/>
        </w:rPr>
      </w:pPr>
      <w:r w:rsidRPr="00DE173E">
        <w:rPr>
          <w:bdr w:val="nil"/>
        </w:rPr>
        <w:t>Velká pozornost je věnována především rozvoji komunikativních kompetencí (</w:t>
      </w:r>
      <w:r w:rsidRPr="00DE173E">
        <w:rPr>
          <w:bCs/>
          <w:bdr w:val="nil"/>
        </w:rPr>
        <w:t xml:space="preserve">mluvení  - dále jen KK3, poslech – dále jen KK1 </w:t>
      </w:r>
      <w:r w:rsidR="006169EC" w:rsidRPr="00DE173E">
        <w:rPr>
          <w:bCs/>
          <w:bdr w:val="nil"/>
        </w:rPr>
        <w:t>a</w:t>
      </w:r>
      <w:r w:rsidR="006169EC">
        <w:rPr>
          <w:bCs/>
          <w:bdr w:val="nil"/>
        </w:rPr>
        <w:t> </w:t>
      </w:r>
      <w:r w:rsidRPr="00DE173E">
        <w:rPr>
          <w:bCs/>
          <w:bdr w:val="nil"/>
        </w:rPr>
        <w:t xml:space="preserve">čtení s porozuměním - dále jen KK2). Důraz je kladen především na rozšíření </w:t>
      </w:r>
      <w:r w:rsidR="006169EC" w:rsidRPr="00DE173E">
        <w:rPr>
          <w:bCs/>
          <w:bdr w:val="nil"/>
        </w:rPr>
        <w:t>a</w:t>
      </w:r>
      <w:r w:rsidR="006169EC">
        <w:rPr>
          <w:bCs/>
          <w:bdr w:val="nil"/>
        </w:rPr>
        <w:t> </w:t>
      </w:r>
      <w:r w:rsidRPr="00DE173E">
        <w:rPr>
          <w:bCs/>
          <w:bdr w:val="nil"/>
        </w:rPr>
        <w:t xml:space="preserve">upevnění znalostí jak </w:t>
      </w:r>
      <w:r w:rsidR="006169EC" w:rsidRPr="00DE173E">
        <w:rPr>
          <w:bCs/>
          <w:bdr w:val="nil"/>
        </w:rPr>
        <w:t>z</w:t>
      </w:r>
      <w:r w:rsidR="006169EC">
        <w:rPr>
          <w:bCs/>
          <w:bdr w:val="nil"/>
        </w:rPr>
        <w:t> </w:t>
      </w:r>
      <w:r w:rsidRPr="00DE173E">
        <w:rPr>
          <w:bCs/>
          <w:bdr w:val="nil"/>
        </w:rPr>
        <w:t xml:space="preserve"> oblasti témat obecných, tak </w:t>
      </w:r>
      <w:r w:rsidR="006169EC" w:rsidRPr="00DE173E">
        <w:rPr>
          <w:bCs/>
          <w:bdr w:val="nil"/>
        </w:rPr>
        <w:t>i</w:t>
      </w:r>
      <w:r w:rsidR="006169EC">
        <w:rPr>
          <w:bCs/>
          <w:bdr w:val="nil"/>
        </w:rPr>
        <w:t> </w:t>
      </w:r>
      <w:r w:rsidRPr="00DE173E">
        <w:rPr>
          <w:bCs/>
          <w:bdr w:val="nil"/>
        </w:rPr>
        <w:t xml:space="preserve">specifických (definováno níže) </w:t>
      </w:r>
      <w:r w:rsidR="006169EC" w:rsidRPr="00DE173E">
        <w:rPr>
          <w:bCs/>
          <w:bdr w:val="nil"/>
        </w:rPr>
        <w:t>a</w:t>
      </w:r>
      <w:r w:rsidR="006169EC">
        <w:rPr>
          <w:bCs/>
          <w:bdr w:val="nil"/>
        </w:rPr>
        <w:t> </w:t>
      </w:r>
      <w:r w:rsidRPr="00DE173E">
        <w:rPr>
          <w:bCs/>
          <w:bdr w:val="nil"/>
        </w:rPr>
        <w:t xml:space="preserve">tím umožnit studentům posun v dané jazykové úrovni (až </w:t>
      </w:r>
      <w:r w:rsidR="006169EC" w:rsidRPr="00DE173E">
        <w:rPr>
          <w:bCs/>
          <w:bdr w:val="nil"/>
        </w:rPr>
        <w:t>k</w:t>
      </w:r>
      <w:r w:rsidR="006169EC">
        <w:rPr>
          <w:bCs/>
          <w:bdr w:val="nil"/>
        </w:rPr>
        <w:t> </w:t>
      </w:r>
      <w:r w:rsidRPr="00DE173E">
        <w:rPr>
          <w:bCs/>
          <w:bdr w:val="nil"/>
        </w:rPr>
        <w:t>B1 -  SERR  - základní úroveň komplexní státní maturitní zkoušky).</w:t>
      </w:r>
    </w:p>
    <w:p w14:paraId="048EF4A8" w14:textId="27149122" w:rsidR="005E591F" w:rsidRPr="00DE173E" w:rsidRDefault="005E591F" w:rsidP="00DE173E">
      <w:pPr>
        <w:pStyle w:val="OdstavecSy"/>
        <w:rPr>
          <w:bdr w:val="nil"/>
        </w:rPr>
      </w:pPr>
      <w:r w:rsidRPr="00DE173E">
        <w:rPr>
          <w:bCs/>
          <w:bdr w:val="nil"/>
        </w:rPr>
        <w:t>Velký význam má</w:t>
      </w:r>
      <w:r w:rsidRPr="00DE173E">
        <w:rPr>
          <w:bdr w:val="nil"/>
        </w:rPr>
        <w:t xml:space="preserve"> tvůrčí </w:t>
      </w:r>
      <w:r w:rsidRPr="00DE173E">
        <w:rPr>
          <w:bCs/>
          <w:bdr w:val="nil"/>
        </w:rPr>
        <w:t xml:space="preserve">práce </w:t>
      </w:r>
      <w:r w:rsidR="006169EC" w:rsidRPr="00DE173E">
        <w:rPr>
          <w:bCs/>
          <w:bdr w:val="nil"/>
        </w:rPr>
        <w:t>s</w:t>
      </w:r>
      <w:r w:rsidR="006169EC">
        <w:rPr>
          <w:bCs/>
          <w:bdr w:val="nil"/>
        </w:rPr>
        <w:t> </w:t>
      </w:r>
      <w:r w:rsidRPr="00DE173E">
        <w:rPr>
          <w:bdr w:val="nil"/>
        </w:rPr>
        <w:t xml:space="preserve">autentickými </w:t>
      </w:r>
      <w:r w:rsidR="006169EC" w:rsidRPr="00DE173E">
        <w:rPr>
          <w:bdr w:val="nil"/>
        </w:rPr>
        <w:t>i</w:t>
      </w:r>
      <w:r w:rsidR="006169EC">
        <w:rPr>
          <w:bdr w:val="nil"/>
        </w:rPr>
        <w:t> </w:t>
      </w:r>
      <w:r w:rsidR="006169EC" w:rsidRPr="00DE173E">
        <w:rPr>
          <w:bdr w:val="nil"/>
        </w:rPr>
        <w:t>s</w:t>
      </w:r>
      <w:r w:rsidR="006169EC">
        <w:rPr>
          <w:bdr w:val="nil"/>
        </w:rPr>
        <w:t> </w:t>
      </w:r>
      <w:r w:rsidRPr="00DE173E">
        <w:rPr>
          <w:bdr w:val="nil"/>
        </w:rPr>
        <w:t xml:space="preserve">adaptovanými </w:t>
      </w:r>
      <w:r w:rsidRPr="00DE173E">
        <w:rPr>
          <w:bCs/>
          <w:bdr w:val="nil"/>
        </w:rPr>
        <w:t>texty (</w:t>
      </w:r>
      <w:r w:rsidRPr="00DE173E">
        <w:rPr>
          <w:bdr w:val="nil"/>
        </w:rPr>
        <w:t xml:space="preserve">úryvky, internet </w:t>
      </w:r>
      <w:r w:rsidR="006169EC" w:rsidRPr="00DE173E">
        <w:rPr>
          <w:bdr w:val="nil"/>
        </w:rPr>
        <w:t>a</w:t>
      </w:r>
      <w:r w:rsidR="006169EC">
        <w:rPr>
          <w:bdr w:val="nil"/>
        </w:rPr>
        <w:t> </w:t>
      </w:r>
      <w:r w:rsidRPr="00DE173E">
        <w:rPr>
          <w:bdr w:val="nil"/>
        </w:rPr>
        <w:t>jiné dostupné materiály</w:t>
      </w:r>
      <w:r w:rsidRPr="00DE173E">
        <w:rPr>
          <w:bCs/>
          <w:bdr w:val="nil"/>
        </w:rPr>
        <w:t>)</w:t>
      </w:r>
      <w:r w:rsidRPr="00DE173E">
        <w:rPr>
          <w:bdr w:val="nil"/>
        </w:rPr>
        <w:t xml:space="preserve">. </w:t>
      </w:r>
    </w:p>
    <w:p w14:paraId="7B4C7BAA" w14:textId="4FE99920" w:rsidR="005E591F" w:rsidRPr="00DE173E" w:rsidRDefault="005E591F" w:rsidP="00DE173E">
      <w:pPr>
        <w:pStyle w:val="OdstavecSy"/>
        <w:rPr>
          <w:bdr w:val="nil"/>
        </w:rPr>
      </w:pPr>
      <w:r w:rsidRPr="00DE173E">
        <w:rPr>
          <w:bdr w:val="nil"/>
        </w:rPr>
        <w:t xml:space="preserve">Prostřednictvím tematicky zaměřených textů si studenti rozšíří </w:t>
      </w:r>
      <w:r w:rsidR="006169EC" w:rsidRPr="00DE173E">
        <w:rPr>
          <w:bdr w:val="nil"/>
        </w:rPr>
        <w:t>a</w:t>
      </w:r>
      <w:r w:rsidR="006169EC">
        <w:rPr>
          <w:bdr w:val="nil"/>
        </w:rPr>
        <w:t> </w:t>
      </w:r>
      <w:r w:rsidRPr="00DE173E">
        <w:rPr>
          <w:bdr w:val="nil"/>
        </w:rPr>
        <w:t xml:space="preserve">upevní slovní </w:t>
      </w:r>
      <w:r w:rsidRPr="00DE173E">
        <w:rPr>
          <w:bCs/>
          <w:bdr w:val="nil"/>
        </w:rPr>
        <w:t>zásobu</w:t>
      </w:r>
      <w:r w:rsidRPr="00DE173E">
        <w:rPr>
          <w:bdr w:val="nil"/>
        </w:rPr>
        <w:t xml:space="preserve">. Do výuky jsou zařazovány </w:t>
      </w:r>
      <w:r w:rsidRPr="00DE173E">
        <w:rPr>
          <w:bCs/>
          <w:bdr w:val="nil"/>
        </w:rPr>
        <w:t>poslechové nahrávky</w:t>
      </w:r>
      <w:r w:rsidRPr="00DE173E">
        <w:rPr>
          <w:bdr w:val="nil"/>
        </w:rPr>
        <w:t xml:space="preserve">, krátká výuková videa </w:t>
      </w:r>
      <w:r w:rsidR="006169EC" w:rsidRPr="00DE173E">
        <w:rPr>
          <w:bdr w:val="nil"/>
        </w:rPr>
        <w:t>a</w:t>
      </w:r>
      <w:r w:rsidR="006169EC">
        <w:rPr>
          <w:bdr w:val="nil"/>
        </w:rPr>
        <w:t> </w:t>
      </w:r>
      <w:r w:rsidRPr="00DE173E">
        <w:rPr>
          <w:bdr w:val="nil"/>
        </w:rPr>
        <w:t xml:space="preserve">prezentace dokumentující </w:t>
      </w:r>
      <w:r w:rsidRPr="00DE173E">
        <w:rPr>
          <w:bCs/>
          <w:bdr w:val="nil"/>
        </w:rPr>
        <w:t>oblast ruských reálií</w:t>
      </w:r>
      <w:r w:rsidRPr="00DE173E">
        <w:rPr>
          <w:bdr w:val="nil"/>
        </w:rPr>
        <w:t xml:space="preserve"> (geografie, města, zajímavá místa, kultura, zvyky, tradice, hudba, výtvarné umění, literatura </w:t>
      </w:r>
      <w:r w:rsidR="006169EC" w:rsidRPr="00DE173E">
        <w:rPr>
          <w:bdr w:val="nil"/>
        </w:rPr>
        <w:t>a</w:t>
      </w:r>
      <w:r w:rsidR="006169EC">
        <w:rPr>
          <w:bdr w:val="nil"/>
        </w:rPr>
        <w:t> </w:t>
      </w:r>
      <w:r w:rsidRPr="00DE173E">
        <w:rPr>
          <w:bdr w:val="nil"/>
        </w:rPr>
        <w:t>významné osobnosti).</w:t>
      </w:r>
    </w:p>
    <w:p w14:paraId="40311029" w14:textId="12443139" w:rsidR="005E591F" w:rsidRPr="00DE173E" w:rsidRDefault="005E591F" w:rsidP="00DE173E">
      <w:pPr>
        <w:pStyle w:val="OdstavecSy"/>
        <w:rPr>
          <w:bdr w:val="nil"/>
        </w:rPr>
      </w:pPr>
      <w:r w:rsidRPr="00DE173E">
        <w:rPr>
          <w:bCs/>
          <w:bdr w:val="nil"/>
        </w:rPr>
        <w:t>Slovní zásobu (orientace na současnou živou ruštinu)</w:t>
      </w:r>
      <w:r w:rsidRPr="00DE173E">
        <w:rPr>
          <w:bdr w:val="nil"/>
        </w:rPr>
        <w:t xml:space="preserve"> si studenti upevňují také pomocí vytváření reálných komunikačních situací, kde svou nezastupitelnou roli hraje práce ve dvojicích </w:t>
      </w:r>
      <w:r w:rsidR="006169EC" w:rsidRPr="00DE173E">
        <w:rPr>
          <w:bdr w:val="nil"/>
        </w:rPr>
        <w:t>a</w:t>
      </w:r>
      <w:r w:rsidR="006169EC">
        <w:rPr>
          <w:bdr w:val="nil"/>
        </w:rPr>
        <w:t> </w:t>
      </w:r>
      <w:r w:rsidRPr="00DE173E">
        <w:rPr>
          <w:bdr w:val="nil"/>
        </w:rPr>
        <w:t xml:space="preserve">skupinách. Důležitou roli ve výuce má práce se slovníky, </w:t>
      </w:r>
      <w:r w:rsidR="006169EC" w:rsidRPr="00DE173E">
        <w:rPr>
          <w:bdr w:val="nil"/>
        </w:rPr>
        <w:t>s</w:t>
      </w:r>
      <w:r w:rsidR="006169EC">
        <w:rPr>
          <w:bdr w:val="nil"/>
        </w:rPr>
        <w:t> </w:t>
      </w:r>
      <w:r w:rsidRPr="00DE173E">
        <w:rPr>
          <w:bdr w:val="nil"/>
        </w:rPr>
        <w:t xml:space="preserve">dostupnými doplňkovými publikacemi, jsou používány </w:t>
      </w:r>
      <w:r w:rsidR="006169EC" w:rsidRPr="00DE173E">
        <w:rPr>
          <w:bdr w:val="nil"/>
        </w:rPr>
        <w:t>i</w:t>
      </w:r>
      <w:r w:rsidR="006169EC">
        <w:rPr>
          <w:bdr w:val="nil"/>
        </w:rPr>
        <w:t> </w:t>
      </w:r>
      <w:r w:rsidRPr="00DE173E">
        <w:rPr>
          <w:bdr w:val="nil"/>
        </w:rPr>
        <w:t xml:space="preserve">další doplňkové materiály (obrázky, fotografie, mapy).  </w:t>
      </w:r>
      <w:r w:rsidR="006169EC" w:rsidRPr="00DE173E">
        <w:rPr>
          <w:bdr w:val="nil"/>
        </w:rPr>
        <w:t>K</w:t>
      </w:r>
      <w:r w:rsidR="006169EC">
        <w:rPr>
          <w:bdr w:val="nil"/>
        </w:rPr>
        <w:t> </w:t>
      </w:r>
      <w:r w:rsidRPr="00DE173E">
        <w:rPr>
          <w:bdr w:val="nil"/>
        </w:rPr>
        <w:t xml:space="preserve">oživení výuky nechybí ani zařazování didaktické techniky, práce </w:t>
      </w:r>
      <w:r w:rsidR="006169EC" w:rsidRPr="00DE173E">
        <w:rPr>
          <w:bdr w:val="nil"/>
        </w:rPr>
        <w:t>s</w:t>
      </w:r>
      <w:r w:rsidR="006169EC">
        <w:rPr>
          <w:bdr w:val="nil"/>
        </w:rPr>
        <w:t> </w:t>
      </w:r>
      <w:r w:rsidRPr="00DE173E">
        <w:rPr>
          <w:bdr w:val="nil"/>
        </w:rPr>
        <w:t xml:space="preserve">počítačem </w:t>
      </w:r>
      <w:r w:rsidR="006169EC" w:rsidRPr="00DE173E">
        <w:rPr>
          <w:bdr w:val="nil"/>
        </w:rPr>
        <w:t>a</w:t>
      </w:r>
      <w:r w:rsidR="006169EC">
        <w:rPr>
          <w:bdr w:val="nil"/>
        </w:rPr>
        <w:t> </w:t>
      </w:r>
      <w:r w:rsidR="006169EC" w:rsidRPr="00DE173E">
        <w:rPr>
          <w:bdr w:val="nil"/>
        </w:rPr>
        <w:t>s</w:t>
      </w:r>
      <w:r w:rsidR="006169EC">
        <w:rPr>
          <w:bdr w:val="nil"/>
        </w:rPr>
        <w:t> </w:t>
      </w:r>
      <w:r w:rsidRPr="00DE173E">
        <w:rPr>
          <w:bdr w:val="nil"/>
        </w:rPr>
        <w:t xml:space="preserve">dataprojektorem (prezentace, krátká videa, obrazové materiály, mapy, mini-projekty </w:t>
      </w:r>
      <w:r w:rsidR="006169EC" w:rsidRPr="00DE173E">
        <w:rPr>
          <w:bdr w:val="nil"/>
        </w:rPr>
        <w:t>a</w:t>
      </w:r>
      <w:r w:rsidR="006169EC">
        <w:rPr>
          <w:bdr w:val="nil"/>
        </w:rPr>
        <w:t> </w:t>
      </w:r>
      <w:r w:rsidRPr="00DE173E">
        <w:rPr>
          <w:bdr w:val="nil"/>
        </w:rPr>
        <w:t xml:space="preserve">pod). Studenti často pracují ve skupinách </w:t>
      </w:r>
      <w:r w:rsidR="006169EC" w:rsidRPr="00DE173E">
        <w:rPr>
          <w:bdr w:val="nil"/>
        </w:rPr>
        <w:t>a</w:t>
      </w:r>
      <w:r w:rsidR="006169EC">
        <w:rPr>
          <w:bdr w:val="nil"/>
        </w:rPr>
        <w:t> </w:t>
      </w:r>
      <w:r w:rsidRPr="00DE173E">
        <w:rPr>
          <w:bdr w:val="nil"/>
        </w:rPr>
        <w:t>tvořivým způsobem zpracovávají informace z internetu.</w:t>
      </w:r>
    </w:p>
    <w:p w14:paraId="3545C1D9" w14:textId="61DF346D" w:rsidR="005E591F" w:rsidRPr="00DE173E" w:rsidRDefault="005E591F" w:rsidP="00DE173E">
      <w:pPr>
        <w:pStyle w:val="OdstavecSy"/>
        <w:rPr>
          <w:bdr w:val="nil"/>
        </w:rPr>
      </w:pPr>
      <w:r w:rsidRPr="00DE173E">
        <w:rPr>
          <w:bdr w:val="nil"/>
        </w:rPr>
        <w:t xml:space="preserve">Celý vzdělávací proces předmětu směřuje také </w:t>
      </w:r>
      <w:r w:rsidR="006169EC" w:rsidRPr="00DE173E">
        <w:rPr>
          <w:bdr w:val="nil"/>
        </w:rPr>
        <w:t>k</w:t>
      </w:r>
      <w:r w:rsidR="006169EC">
        <w:rPr>
          <w:bdr w:val="nil"/>
        </w:rPr>
        <w:t> </w:t>
      </w:r>
      <w:r w:rsidRPr="00DE173E">
        <w:rPr>
          <w:bdr w:val="nil"/>
        </w:rPr>
        <w:t>rozvoji kompetenci: kompetence k učení – dále jen KU, kompetence řešení problémů – dále jen KRP, kompetence občanská- dále jen KO, kompetence sociální – dále jen KS</w:t>
      </w:r>
    </w:p>
    <w:p w14:paraId="502A6A36" w14:textId="4153CA6D" w:rsidR="005E591F" w:rsidRPr="00DE173E" w:rsidRDefault="005E591F" w:rsidP="00DE173E">
      <w:pPr>
        <w:pStyle w:val="OdstavecSy"/>
        <w:rPr>
          <w:bdr w:val="nil"/>
        </w:rPr>
      </w:pPr>
      <w:r w:rsidRPr="00DE173E">
        <w:rPr>
          <w:bdr w:val="nil"/>
        </w:rPr>
        <w:t xml:space="preserve">Vzdělávací předmět konverzace v ruském jazyce jako celek pracuje </w:t>
      </w:r>
      <w:r w:rsidR="006169EC" w:rsidRPr="00DE173E">
        <w:rPr>
          <w:bdr w:val="nil"/>
        </w:rPr>
        <w:t>s</w:t>
      </w:r>
      <w:r w:rsidR="006169EC">
        <w:rPr>
          <w:bdr w:val="nil"/>
        </w:rPr>
        <w:t> </w:t>
      </w:r>
      <w:r w:rsidRPr="00DE173E">
        <w:rPr>
          <w:bdr w:val="nil"/>
        </w:rPr>
        <w:t xml:space="preserve">následujícími průřezovými tématy: Environmentální výchova - ENV, mediální výchova – dále jen MV, Etická výchova – dále jen EV, Osobnostní </w:t>
      </w:r>
      <w:r w:rsidR="006169EC" w:rsidRPr="00DE173E">
        <w:rPr>
          <w:bdr w:val="nil"/>
        </w:rPr>
        <w:t>a</w:t>
      </w:r>
      <w:r w:rsidR="006169EC">
        <w:rPr>
          <w:bdr w:val="nil"/>
        </w:rPr>
        <w:t> </w:t>
      </w:r>
      <w:r w:rsidRPr="00DE173E">
        <w:rPr>
          <w:bdr w:val="nil"/>
        </w:rPr>
        <w:t xml:space="preserve">sociální výchova – dále jen OSV, Výchova k myšlení v evropských souvislostech – dále jen VMES. Jsou také využívány mezipředmětové vztahy </w:t>
      </w:r>
      <w:r w:rsidR="006169EC" w:rsidRPr="00DE173E">
        <w:rPr>
          <w:bdr w:val="nil"/>
        </w:rPr>
        <w:t>a</w:t>
      </w:r>
      <w:r w:rsidR="006169EC">
        <w:rPr>
          <w:bdr w:val="nil"/>
        </w:rPr>
        <w:t> </w:t>
      </w:r>
      <w:r w:rsidRPr="00DE173E">
        <w:rPr>
          <w:bdr w:val="nil"/>
        </w:rPr>
        <w:t xml:space="preserve">využití poznatků z jiných předmětů: český jazyk </w:t>
      </w:r>
      <w:r w:rsidR="006169EC" w:rsidRPr="00DE173E">
        <w:rPr>
          <w:bdr w:val="nil"/>
        </w:rPr>
        <w:t>a</w:t>
      </w:r>
      <w:r w:rsidR="006169EC">
        <w:rPr>
          <w:bdr w:val="nil"/>
        </w:rPr>
        <w:t> </w:t>
      </w:r>
      <w:r w:rsidRPr="00DE173E">
        <w:rPr>
          <w:bdr w:val="nil"/>
        </w:rPr>
        <w:t xml:space="preserve">literatura – dále ČJ, další cizí jazyk – dále CJ, geografie – GEO , Dějepis – DĚJ, Biologie – BIO, estetická výchova  - dále jen ESV </w:t>
      </w:r>
      <w:r w:rsidR="006169EC" w:rsidRPr="00DE173E">
        <w:rPr>
          <w:bdr w:val="nil"/>
        </w:rPr>
        <w:t>a</w:t>
      </w:r>
      <w:r w:rsidR="006169EC">
        <w:rPr>
          <w:bdr w:val="nil"/>
        </w:rPr>
        <w:t> </w:t>
      </w:r>
      <w:r w:rsidRPr="00DE173E">
        <w:rPr>
          <w:bdr w:val="nil"/>
        </w:rPr>
        <w:t>základů společenských věd – ZSV.</w:t>
      </w:r>
    </w:p>
    <w:p w14:paraId="0639854B" w14:textId="052FC7BA" w:rsidR="005E591F" w:rsidRPr="00DE173E" w:rsidRDefault="005E591F" w:rsidP="00DE173E">
      <w:pPr>
        <w:pStyle w:val="OdstavecSy"/>
      </w:pPr>
      <w:r w:rsidRPr="00DE173E">
        <w:t xml:space="preserve">Žáci </w:t>
      </w:r>
      <w:r w:rsidR="006169EC" w:rsidRPr="00DE173E">
        <w:t>s</w:t>
      </w:r>
      <w:r w:rsidR="006169EC">
        <w:t> </w:t>
      </w:r>
      <w:r w:rsidRPr="00DE173E">
        <w:t xml:space="preserve">tělesným handicapem jsou idividuálně integrováni </w:t>
      </w:r>
      <w:r w:rsidR="006169EC" w:rsidRPr="00DE173E">
        <w:t>v</w:t>
      </w:r>
      <w:r w:rsidR="006169EC">
        <w:t> </w:t>
      </w:r>
      <w:r w:rsidRPr="00DE173E">
        <w:t xml:space="preserve">běžných třídách. Žákům je </w:t>
      </w:r>
      <w:r w:rsidR="006169EC" w:rsidRPr="00DE173E">
        <w:t>k</w:t>
      </w:r>
      <w:r w:rsidR="006169EC">
        <w:t> </w:t>
      </w:r>
      <w:r w:rsidRPr="00DE173E">
        <w:t>dispozici výtah usnadňující přesun  po budově školy. </w:t>
      </w:r>
    </w:p>
    <w:p w14:paraId="67BB4265" w14:textId="77777777" w:rsidR="005E591F" w:rsidRPr="00DE173E" w:rsidRDefault="005E591F" w:rsidP="00DE173E">
      <w:pPr>
        <w:pStyle w:val="OdstavecSy"/>
      </w:pPr>
      <w:r w:rsidRPr="00DE173E">
        <w:t>V případě, že školské poradenské zařízení doporučí vzdělávání podle upraveného vzdělávacího programu, je IVP zpracován pro všechny předměty. Pokud školské poradenské zařízení nedoporučí vzdělávání podle upraveného vzdělávacího programu, IVP může být zpracován jen pro některé vyučovací předměty dle individuálních potřeb žáka. </w:t>
      </w:r>
    </w:p>
    <w:p w14:paraId="15EF06B8" w14:textId="0B70CAD6" w:rsidR="005E591F" w:rsidRPr="00DE173E" w:rsidRDefault="005E591F" w:rsidP="00DE173E">
      <w:pPr>
        <w:pStyle w:val="OdstavecSy"/>
      </w:pPr>
      <w:r w:rsidRPr="00DE173E">
        <w:t xml:space="preserve">Žákům se speciálními vzdělávacími potřebami umožňuje škola vzdělávání, jehož obsah, formy a metody odpovídají jejich vzdělávacím potřebám a možnostem, vytváří podmínky, které toto vzdělávání umožní, </w:t>
      </w:r>
      <w:r w:rsidR="006169EC" w:rsidRPr="00DE173E">
        <w:t>a</w:t>
      </w:r>
      <w:r w:rsidR="006169EC">
        <w:t> </w:t>
      </w:r>
      <w:r w:rsidRPr="00DE173E">
        <w:t>poskytuje poradenskou pomoc vyučujících </w:t>
      </w:r>
      <w:r w:rsidR="006169EC" w:rsidRPr="00DE173E">
        <w:t>a</w:t>
      </w:r>
      <w:r w:rsidR="006169EC">
        <w:t> </w:t>
      </w:r>
      <w:r w:rsidRPr="00DE173E">
        <w:t>pracovníků školského poradenského zařízení. Žáci se zdravotním postižením a zdravotním znevýhodněním se při přijímání ke vzdělávání a při jeho ukončování stanoví vhodné podmínky odpovídající jejich potřebám. Při hodnocení žáků se speciálními vzdělávacími potřebami se přihlíží k povaze postižení nebo znevýhodnění.  </w:t>
      </w:r>
    </w:p>
    <w:p w14:paraId="0DE17526" w14:textId="77777777" w:rsidR="005E591F" w:rsidRDefault="005E591F" w:rsidP="00DE173E">
      <w:pPr>
        <w:pStyle w:val="OdstavecSy"/>
        <w:rPr>
          <w:bdr w:val="nil"/>
        </w:rPr>
      </w:pPr>
      <w:r>
        <w:rPr>
          <w:bdr w:val="nil"/>
        </w:rPr>
        <w:t>V běžné třídě je možné zřízení pozice asistenta pedagoga. Pro tělesně postižené žáky a žáky se speciálními vzdělávacími potřebami se vytvářejí individuální vzdělávací plány, kde jsou zohledňovány jejich edukační potřeby výběrem odlišných metod práce, individuálním tempem aj. Ve výjimečných případech může jednotlivým žákům se SVP ředitel školy prodloužit délku středního vzdělávání. </w:t>
      </w:r>
    </w:p>
    <w:p w14:paraId="1D57DE0A" w14:textId="282A710E" w:rsidR="005E591F" w:rsidRDefault="005E591F" w:rsidP="00DE173E">
      <w:pPr>
        <w:pStyle w:val="OdstavecSy"/>
        <w:rPr>
          <w:bdr w:val="nil"/>
        </w:rPr>
      </w:pPr>
      <w:r>
        <w:rPr>
          <w:bdr w:val="nil"/>
        </w:rPr>
        <w:t xml:space="preserve">Žáci se speciálními vzdělávacími potřebami jsou individuálně integrováni </w:t>
      </w:r>
      <w:r w:rsidR="006169EC">
        <w:rPr>
          <w:bdr w:val="nil"/>
        </w:rPr>
        <w:t>v </w:t>
      </w:r>
      <w:r>
        <w:rPr>
          <w:bdr w:val="nil"/>
        </w:rPr>
        <w:t>běžných třídách. </w:t>
      </w:r>
    </w:p>
    <w:p w14:paraId="4EEDF80E" w14:textId="77777777" w:rsidR="005E591F" w:rsidRDefault="005E591F" w:rsidP="005E591F">
      <w:pPr>
        <w:spacing w:before="240" w:after="240"/>
        <w:rPr>
          <w:bdr w:val="nil"/>
        </w:rPr>
      </w:pPr>
    </w:p>
    <w:p w14:paraId="1A52036F" w14:textId="05234FE0" w:rsidR="005E591F" w:rsidRPr="00F07040" w:rsidRDefault="005E591F" w:rsidP="00DE173E">
      <w:pPr>
        <w:pStyle w:val="OdstavecSy"/>
        <w:rPr>
          <w:b/>
          <w:bdr w:val="nil"/>
        </w:rPr>
      </w:pPr>
      <w:r w:rsidRPr="00F07040">
        <w:rPr>
          <w:b/>
          <w:bdr w:val="nil"/>
        </w:rPr>
        <w:t xml:space="preserve">Tematické okruhy </w:t>
      </w:r>
      <w:r w:rsidR="006169EC" w:rsidRPr="00F07040">
        <w:rPr>
          <w:b/>
          <w:bdr w:val="nil"/>
        </w:rPr>
        <w:t>a</w:t>
      </w:r>
      <w:r w:rsidR="006169EC">
        <w:rPr>
          <w:b/>
          <w:bdr w:val="nil"/>
        </w:rPr>
        <w:t> </w:t>
      </w:r>
      <w:r w:rsidRPr="00F07040">
        <w:rPr>
          <w:b/>
          <w:bdr w:val="nil"/>
        </w:rPr>
        <w:t>komunikační situace vzdělávacího předmětu:</w:t>
      </w:r>
    </w:p>
    <w:p w14:paraId="575A84B3" w14:textId="77777777" w:rsidR="005E591F" w:rsidRPr="00DE173E" w:rsidRDefault="005E591F" w:rsidP="00DE173E">
      <w:pPr>
        <w:pStyle w:val="OdstavecSy"/>
        <w:rPr>
          <w:bdr w:val="nil"/>
        </w:rPr>
      </w:pPr>
      <w:r w:rsidRPr="00DE173E">
        <w:rPr>
          <w:bdr w:val="nil"/>
        </w:rPr>
        <w:t>Všeobecná témata:</w:t>
      </w:r>
    </w:p>
    <w:p w14:paraId="46A1BCE4" w14:textId="73E0AF59" w:rsidR="005E591F" w:rsidRPr="00DE173E" w:rsidRDefault="005E591F" w:rsidP="00DE173E">
      <w:pPr>
        <w:pStyle w:val="OdstavecSy"/>
        <w:rPr>
          <w:bdr w:val="nil"/>
        </w:rPr>
      </w:pPr>
      <w:r w:rsidRPr="00DE173E">
        <w:rPr>
          <w:bdr w:val="nil"/>
        </w:rPr>
        <w:t xml:space="preserve"> Zařazené tematické okruhy se týkají hlavně konkrétních, všeobecných </w:t>
      </w:r>
      <w:r w:rsidR="006169EC" w:rsidRPr="00DE173E">
        <w:rPr>
          <w:bdr w:val="nil"/>
        </w:rPr>
        <w:t>a</w:t>
      </w:r>
      <w:r w:rsidR="006169EC">
        <w:rPr>
          <w:bdr w:val="nil"/>
        </w:rPr>
        <w:t> </w:t>
      </w:r>
      <w:r w:rsidRPr="00DE173E">
        <w:rPr>
          <w:bdr w:val="nil"/>
        </w:rPr>
        <w:t xml:space="preserve">běžných témat </w:t>
      </w:r>
      <w:r w:rsidR="006169EC" w:rsidRPr="00DE173E">
        <w:rPr>
          <w:bdr w:val="nil"/>
        </w:rPr>
        <w:t>z</w:t>
      </w:r>
      <w:r w:rsidR="006169EC">
        <w:rPr>
          <w:bdr w:val="nil"/>
        </w:rPr>
        <w:t> </w:t>
      </w:r>
      <w:r w:rsidRPr="00DE173E">
        <w:rPr>
          <w:bdr w:val="nil"/>
        </w:rPr>
        <w:t>oblasti osobní, osobnostní, veřejné, společenské, vzdělávací a/nebo pracovní</w:t>
      </w:r>
    </w:p>
    <w:p w14:paraId="45D845F4" w14:textId="7ACA75D2" w:rsidR="005E591F" w:rsidRPr="00DE173E" w:rsidRDefault="005E591F" w:rsidP="00DE173E">
      <w:pPr>
        <w:pStyle w:val="OdstavecSy"/>
        <w:rPr>
          <w:bdr w:val="nil"/>
        </w:rPr>
      </w:pPr>
      <w:r w:rsidRPr="00DE173E">
        <w:rPr>
          <w:bdr w:val="nil"/>
        </w:rPr>
        <w:t xml:space="preserve">Tematické okruhy lze dělit podle různých hledisek, výčet témat pro jednotlivé tematické okruhy není uzavřený, mnohá témata se často vztahují </w:t>
      </w:r>
      <w:r w:rsidR="006169EC" w:rsidRPr="00DE173E">
        <w:rPr>
          <w:bdr w:val="nil"/>
        </w:rPr>
        <w:t>k</w:t>
      </w:r>
      <w:r w:rsidR="006169EC">
        <w:rPr>
          <w:bdr w:val="nil"/>
        </w:rPr>
        <w:t> </w:t>
      </w:r>
      <w:r w:rsidRPr="00DE173E">
        <w:rPr>
          <w:bdr w:val="nil"/>
        </w:rPr>
        <w:t xml:space="preserve">několika tematickým okruhům, vzájemně se prolínají </w:t>
      </w:r>
      <w:r w:rsidR="006169EC" w:rsidRPr="00DE173E">
        <w:rPr>
          <w:bdr w:val="nil"/>
        </w:rPr>
        <w:t>a</w:t>
      </w:r>
      <w:r w:rsidR="006169EC">
        <w:rPr>
          <w:bdr w:val="nil"/>
        </w:rPr>
        <w:t> </w:t>
      </w:r>
      <w:r w:rsidRPr="00DE173E">
        <w:rPr>
          <w:bdr w:val="nil"/>
        </w:rPr>
        <w:t xml:space="preserve">jejich výčet tedy nemůže být nikdy uzavřený, může být operativně </w:t>
      </w:r>
      <w:r w:rsidR="006169EC" w:rsidRPr="00DE173E">
        <w:rPr>
          <w:bdr w:val="nil"/>
        </w:rPr>
        <w:t>a</w:t>
      </w:r>
      <w:r w:rsidR="006169EC">
        <w:rPr>
          <w:bdr w:val="nil"/>
        </w:rPr>
        <w:t> </w:t>
      </w:r>
      <w:r w:rsidRPr="00DE173E">
        <w:rPr>
          <w:bdr w:val="nil"/>
        </w:rPr>
        <w:t>situačně obměňován / doplňován</w:t>
      </w:r>
      <w:r w:rsidR="00DE173E">
        <w:rPr>
          <w:bdr w:val="nil"/>
        </w:rPr>
        <w:t>.</w:t>
      </w:r>
    </w:p>
    <w:p w14:paraId="1500744A" w14:textId="3E32B72A" w:rsidR="005E591F" w:rsidRPr="00F07040" w:rsidRDefault="005E591F" w:rsidP="00DE173E">
      <w:pPr>
        <w:pStyle w:val="OdstavecSy"/>
        <w:rPr>
          <w:b/>
          <w:bdr w:val="nil"/>
        </w:rPr>
      </w:pPr>
      <w:r w:rsidRPr="00F07040">
        <w:rPr>
          <w:b/>
          <w:bdr w:val="nil"/>
        </w:rPr>
        <w:t xml:space="preserve">Požadavky </w:t>
      </w:r>
      <w:r w:rsidR="006169EC" w:rsidRPr="00F07040">
        <w:rPr>
          <w:b/>
          <w:bdr w:val="nil"/>
        </w:rPr>
        <w:t>k</w:t>
      </w:r>
      <w:r w:rsidR="006169EC">
        <w:rPr>
          <w:b/>
          <w:bdr w:val="nil"/>
        </w:rPr>
        <w:t> </w:t>
      </w:r>
      <w:r w:rsidRPr="00F07040">
        <w:rPr>
          <w:b/>
          <w:bdr w:val="nil"/>
        </w:rPr>
        <w:t xml:space="preserve">maturitní zkoušce na základní úrovni obtížnosti: </w:t>
      </w:r>
    </w:p>
    <w:p w14:paraId="4D79FBC5" w14:textId="77777777" w:rsidR="005E591F" w:rsidRPr="00DE173E" w:rsidRDefault="005E591F" w:rsidP="00DE173E">
      <w:pPr>
        <w:pStyle w:val="OdstavecSy"/>
        <w:rPr>
          <w:bdr w:val="nil"/>
        </w:rPr>
      </w:pPr>
      <w:r w:rsidRPr="00DE173E">
        <w:rPr>
          <w:bdr w:val="nil"/>
        </w:rPr>
        <w:t>(témata vymezena obecně podle požadavků k maturitní zkoušce – úroveň B1)</w:t>
      </w:r>
    </w:p>
    <w:p w14:paraId="5BBC99F1" w14:textId="4E2E51D3" w:rsidR="005E591F" w:rsidRPr="00DE173E" w:rsidRDefault="005E591F" w:rsidP="00DE173E">
      <w:pPr>
        <w:pStyle w:val="OdstavecSy"/>
        <w:rPr>
          <w:bdr w:val="nil"/>
        </w:rPr>
      </w:pPr>
      <w:r w:rsidRPr="00DE173E">
        <w:rPr>
          <w:bdr w:val="nil"/>
        </w:rPr>
        <w:t xml:space="preserve">OSOBNÍ CHARAKTERISTIKA, RODINA, DOMOV </w:t>
      </w:r>
      <w:r w:rsidR="006169EC" w:rsidRPr="00DE173E">
        <w:rPr>
          <w:bdr w:val="nil"/>
        </w:rPr>
        <w:t>A</w:t>
      </w:r>
      <w:r w:rsidR="006169EC">
        <w:rPr>
          <w:bdr w:val="nil"/>
        </w:rPr>
        <w:t> </w:t>
      </w:r>
      <w:r w:rsidRPr="00DE173E">
        <w:rPr>
          <w:bdr w:val="nil"/>
        </w:rPr>
        <w:t xml:space="preserve">BYDLENÍ, KAŽDODENNÍ ŽIVOT, VZDĚLÁVÁNÍ, VOLNÝ ČAS </w:t>
      </w:r>
      <w:r w:rsidR="006169EC" w:rsidRPr="00DE173E">
        <w:rPr>
          <w:bdr w:val="nil"/>
        </w:rPr>
        <w:t>A</w:t>
      </w:r>
      <w:r w:rsidR="006169EC">
        <w:rPr>
          <w:bdr w:val="nil"/>
        </w:rPr>
        <w:t> </w:t>
      </w:r>
      <w:r w:rsidRPr="00DE173E">
        <w:rPr>
          <w:bdr w:val="nil"/>
        </w:rPr>
        <w:t xml:space="preserve">ZÁBAVA, MEZILIDSKÉ VZTAHY, CESTOVÁNÍ </w:t>
      </w:r>
      <w:r w:rsidR="006169EC" w:rsidRPr="00DE173E">
        <w:rPr>
          <w:bdr w:val="nil"/>
        </w:rPr>
        <w:t>A</w:t>
      </w:r>
      <w:r w:rsidR="006169EC">
        <w:rPr>
          <w:bdr w:val="nil"/>
        </w:rPr>
        <w:t> </w:t>
      </w:r>
      <w:r w:rsidRPr="00DE173E">
        <w:rPr>
          <w:bdr w:val="nil"/>
        </w:rPr>
        <w:t xml:space="preserve">DOPRAVA, ZDRAVÍ </w:t>
      </w:r>
      <w:r w:rsidR="006169EC" w:rsidRPr="00DE173E">
        <w:rPr>
          <w:bdr w:val="nil"/>
        </w:rPr>
        <w:t>A</w:t>
      </w:r>
      <w:r w:rsidR="006169EC">
        <w:rPr>
          <w:bdr w:val="nil"/>
        </w:rPr>
        <w:t> </w:t>
      </w:r>
      <w:r w:rsidRPr="00DE173E">
        <w:rPr>
          <w:bdr w:val="nil"/>
        </w:rPr>
        <w:t xml:space="preserve">HYGIENA, STRAVOVÁNÍ, NAKUPOVÁNÍ, PRÁCE </w:t>
      </w:r>
      <w:r w:rsidR="006169EC" w:rsidRPr="00DE173E">
        <w:rPr>
          <w:bdr w:val="nil"/>
        </w:rPr>
        <w:t>A</w:t>
      </w:r>
      <w:r w:rsidR="006169EC">
        <w:rPr>
          <w:bdr w:val="nil"/>
        </w:rPr>
        <w:t> </w:t>
      </w:r>
      <w:r w:rsidRPr="00DE173E">
        <w:rPr>
          <w:bdr w:val="nil"/>
        </w:rPr>
        <w:t>POVOLÁNÍ</w:t>
      </w:r>
    </w:p>
    <w:p w14:paraId="6D6AA989" w14:textId="20B3C187" w:rsidR="005E591F" w:rsidRPr="00DE173E" w:rsidRDefault="005E591F" w:rsidP="00DE173E">
      <w:pPr>
        <w:pStyle w:val="OdstavecSy"/>
        <w:rPr>
          <w:bdr w:val="nil"/>
        </w:rPr>
      </w:pPr>
      <w:r w:rsidRPr="00DE173E">
        <w:rPr>
          <w:bdr w:val="nil"/>
        </w:rPr>
        <w:t xml:space="preserve">SLUŽBY, SPOLEČNOST, ZEMĚPIS </w:t>
      </w:r>
      <w:r w:rsidR="006169EC" w:rsidRPr="00DE173E">
        <w:rPr>
          <w:bdr w:val="nil"/>
        </w:rPr>
        <w:t>A</w:t>
      </w:r>
      <w:r w:rsidR="006169EC">
        <w:rPr>
          <w:bdr w:val="nil"/>
        </w:rPr>
        <w:t> </w:t>
      </w:r>
      <w:r w:rsidRPr="00DE173E">
        <w:rPr>
          <w:bdr w:val="nil"/>
        </w:rPr>
        <w:t xml:space="preserve">PŘÍRODA </w:t>
      </w:r>
    </w:p>
    <w:p w14:paraId="2FF6D7B2" w14:textId="2ACC6723" w:rsidR="005E591F" w:rsidRDefault="005E591F" w:rsidP="00DE173E">
      <w:pPr>
        <w:pStyle w:val="OdstavecSy"/>
        <w:rPr>
          <w:bdr w:val="nil"/>
        </w:rPr>
      </w:pPr>
      <w:r w:rsidRPr="003E46F3">
        <w:rPr>
          <w:bdr w:val="nil"/>
        </w:rPr>
        <w:t xml:space="preserve">Tato všeobecná témata lze dále specifikovat </w:t>
      </w:r>
      <w:r w:rsidR="006169EC" w:rsidRPr="003E46F3">
        <w:rPr>
          <w:bdr w:val="nil"/>
        </w:rPr>
        <w:t>a</w:t>
      </w:r>
      <w:r w:rsidR="006169EC">
        <w:rPr>
          <w:bdr w:val="nil"/>
        </w:rPr>
        <w:t> </w:t>
      </w:r>
      <w:r w:rsidRPr="003E46F3">
        <w:rPr>
          <w:bdr w:val="nil"/>
        </w:rPr>
        <w:t>dělit na subtémata vztahující se p</w:t>
      </w:r>
      <w:r>
        <w:rPr>
          <w:bdr w:val="nil"/>
        </w:rPr>
        <w:t>římo či nepřímo k dané oblasti:</w:t>
      </w:r>
    </w:p>
    <w:p w14:paraId="2BBD82EF" w14:textId="77777777" w:rsidR="005E591F" w:rsidRPr="003E46F3" w:rsidRDefault="005E591F" w:rsidP="00DE173E">
      <w:pPr>
        <w:pStyle w:val="OdstavecSy"/>
        <w:rPr>
          <w:bdr w:val="nil"/>
        </w:rPr>
      </w:pPr>
      <w:r w:rsidRPr="003E46F3">
        <w:rPr>
          <w:bdr w:val="nil"/>
        </w:rPr>
        <w:t>Např.:</w:t>
      </w:r>
    </w:p>
    <w:p w14:paraId="2054D84D" w14:textId="2F816CBC" w:rsidR="005E591F" w:rsidRPr="00F07040" w:rsidRDefault="005E591F" w:rsidP="00F07040">
      <w:pPr>
        <w:pStyle w:val="OdstavecSy"/>
        <w:rPr>
          <w:b/>
          <w:bdr w:val="nil"/>
        </w:rPr>
      </w:pPr>
      <w:r w:rsidRPr="00F07040">
        <w:rPr>
          <w:b/>
          <w:bdr w:val="nil"/>
        </w:rPr>
        <w:t xml:space="preserve">Osobní </w:t>
      </w:r>
      <w:r w:rsidR="006169EC" w:rsidRPr="00F07040">
        <w:rPr>
          <w:b/>
          <w:bdr w:val="nil"/>
        </w:rPr>
        <w:t>a</w:t>
      </w:r>
      <w:r w:rsidR="006169EC">
        <w:rPr>
          <w:b/>
          <w:bdr w:val="nil"/>
        </w:rPr>
        <w:t> </w:t>
      </w:r>
      <w:r w:rsidRPr="00F07040">
        <w:rPr>
          <w:b/>
          <w:bdr w:val="nil"/>
        </w:rPr>
        <w:t>společenský život</w:t>
      </w:r>
    </w:p>
    <w:p w14:paraId="71FAD4C4" w14:textId="52965E1C" w:rsidR="005E591F" w:rsidRPr="003E46F3" w:rsidRDefault="005E591F" w:rsidP="0030549D">
      <w:pPr>
        <w:pStyle w:val="OdstavecSy"/>
        <w:numPr>
          <w:ilvl w:val="0"/>
          <w:numId w:val="356"/>
        </w:numPr>
        <w:spacing w:after="0"/>
        <w:ind w:left="714" w:hanging="357"/>
        <w:rPr>
          <w:bdr w:val="nil"/>
        </w:rPr>
      </w:pPr>
      <w:r w:rsidRPr="003E46F3">
        <w:rPr>
          <w:bdr w:val="nil"/>
        </w:rPr>
        <w:t xml:space="preserve">já </w:t>
      </w:r>
      <w:r w:rsidR="006169EC" w:rsidRPr="003E46F3">
        <w:rPr>
          <w:bdr w:val="nil"/>
        </w:rPr>
        <w:t>a</w:t>
      </w:r>
      <w:r w:rsidR="006169EC">
        <w:rPr>
          <w:bdr w:val="nil"/>
        </w:rPr>
        <w:t> </w:t>
      </w:r>
      <w:r w:rsidRPr="003E46F3">
        <w:rPr>
          <w:bdr w:val="nil"/>
        </w:rPr>
        <w:t xml:space="preserve">moje rodina (např. osobní charakteristiky, členové rodiny </w:t>
      </w:r>
      <w:r w:rsidR="006169EC" w:rsidRPr="003E46F3">
        <w:rPr>
          <w:bdr w:val="nil"/>
        </w:rPr>
        <w:t>a</w:t>
      </w:r>
      <w:r w:rsidR="006169EC">
        <w:rPr>
          <w:bdr w:val="nil"/>
        </w:rPr>
        <w:t> </w:t>
      </w:r>
      <w:r w:rsidRPr="003E46F3">
        <w:rPr>
          <w:bdr w:val="nil"/>
        </w:rPr>
        <w:t>rodinné vztahy);</w:t>
      </w:r>
    </w:p>
    <w:p w14:paraId="3EC15864" w14:textId="0D6FACF8" w:rsidR="005E591F" w:rsidRPr="003E46F3" w:rsidRDefault="005E591F" w:rsidP="0030549D">
      <w:pPr>
        <w:pStyle w:val="OdstavecSy"/>
        <w:numPr>
          <w:ilvl w:val="0"/>
          <w:numId w:val="356"/>
        </w:numPr>
        <w:spacing w:after="0"/>
        <w:ind w:left="714" w:hanging="357"/>
        <w:rPr>
          <w:bdr w:val="nil"/>
        </w:rPr>
      </w:pPr>
      <w:r w:rsidRPr="003E46F3">
        <w:rPr>
          <w:bdr w:val="nil"/>
        </w:rPr>
        <w:t xml:space="preserve">osobní vztahy </w:t>
      </w:r>
      <w:r w:rsidR="006169EC" w:rsidRPr="003E46F3">
        <w:rPr>
          <w:bdr w:val="nil"/>
        </w:rPr>
        <w:t>a</w:t>
      </w:r>
      <w:r w:rsidR="006169EC">
        <w:rPr>
          <w:bdr w:val="nil"/>
        </w:rPr>
        <w:t> </w:t>
      </w:r>
      <w:r w:rsidRPr="003E46F3">
        <w:rPr>
          <w:bdr w:val="nil"/>
        </w:rPr>
        <w:t xml:space="preserve">komunikace (např. přátelé, můj vztah </w:t>
      </w:r>
      <w:r w:rsidR="006169EC" w:rsidRPr="003E46F3">
        <w:rPr>
          <w:bdr w:val="nil"/>
        </w:rPr>
        <w:t>k</w:t>
      </w:r>
      <w:r w:rsidR="006169EC">
        <w:rPr>
          <w:bdr w:val="nil"/>
        </w:rPr>
        <w:t> </w:t>
      </w:r>
      <w:r w:rsidRPr="003E46F3">
        <w:rPr>
          <w:bdr w:val="nil"/>
        </w:rPr>
        <w:t xml:space="preserve">jiným skupinám); </w:t>
      </w:r>
    </w:p>
    <w:p w14:paraId="1A68D177" w14:textId="77777777" w:rsidR="005E591F" w:rsidRPr="003E46F3" w:rsidRDefault="005E591F" w:rsidP="0030549D">
      <w:pPr>
        <w:pStyle w:val="OdstavecSy"/>
        <w:numPr>
          <w:ilvl w:val="0"/>
          <w:numId w:val="356"/>
        </w:numPr>
        <w:spacing w:after="0"/>
        <w:ind w:left="714" w:hanging="357"/>
        <w:rPr>
          <w:bdr w:val="nil"/>
        </w:rPr>
      </w:pPr>
      <w:r w:rsidRPr="003E46F3">
        <w:rPr>
          <w:bdr w:val="nil"/>
        </w:rPr>
        <w:t>domov, ubytování</w:t>
      </w:r>
    </w:p>
    <w:p w14:paraId="4238939A" w14:textId="6C5625E6" w:rsidR="005E591F" w:rsidRPr="003E46F3" w:rsidRDefault="006169EC" w:rsidP="0030549D">
      <w:pPr>
        <w:pStyle w:val="OdstavecSy"/>
        <w:numPr>
          <w:ilvl w:val="0"/>
          <w:numId w:val="356"/>
        </w:numPr>
        <w:spacing w:after="0"/>
        <w:ind w:left="714" w:hanging="357"/>
        <w:rPr>
          <w:bdr w:val="nil"/>
        </w:rPr>
      </w:pPr>
      <w:r w:rsidRPr="003E46F3">
        <w:rPr>
          <w:bdr w:val="nil"/>
        </w:rPr>
        <w:t>a</w:t>
      </w:r>
      <w:r>
        <w:rPr>
          <w:bdr w:val="nil"/>
        </w:rPr>
        <w:t> </w:t>
      </w:r>
      <w:r w:rsidR="005E591F" w:rsidRPr="003E46F3">
        <w:rPr>
          <w:bdr w:val="nil"/>
        </w:rPr>
        <w:t>bydlení (např. můj pokoj, náš dům/byt);</w:t>
      </w:r>
    </w:p>
    <w:p w14:paraId="0F835ED4" w14:textId="61D28BB9" w:rsidR="005E591F" w:rsidRPr="003E46F3" w:rsidRDefault="005E591F" w:rsidP="0030549D">
      <w:pPr>
        <w:pStyle w:val="OdstavecSy"/>
        <w:numPr>
          <w:ilvl w:val="0"/>
          <w:numId w:val="356"/>
        </w:numPr>
        <w:spacing w:after="0"/>
        <w:ind w:left="714" w:hanging="357"/>
        <w:rPr>
          <w:bdr w:val="nil"/>
        </w:rPr>
      </w:pPr>
      <w:r w:rsidRPr="003E46F3">
        <w:rPr>
          <w:bdr w:val="nil"/>
        </w:rPr>
        <w:t xml:space="preserve">volný čas </w:t>
      </w:r>
      <w:r w:rsidR="006169EC" w:rsidRPr="003E46F3">
        <w:rPr>
          <w:bdr w:val="nil"/>
        </w:rPr>
        <w:t>a</w:t>
      </w:r>
      <w:r w:rsidR="006169EC">
        <w:rPr>
          <w:bdr w:val="nil"/>
        </w:rPr>
        <w:t> </w:t>
      </w:r>
      <w:r w:rsidRPr="003E46F3">
        <w:rPr>
          <w:bdr w:val="nil"/>
        </w:rPr>
        <w:t xml:space="preserve">společenské aktivity (např. kulturní </w:t>
      </w:r>
      <w:r w:rsidR="006169EC" w:rsidRPr="003E46F3">
        <w:rPr>
          <w:bdr w:val="nil"/>
        </w:rPr>
        <w:t>a</w:t>
      </w:r>
      <w:r w:rsidR="006169EC">
        <w:rPr>
          <w:bdr w:val="nil"/>
        </w:rPr>
        <w:t> </w:t>
      </w:r>
      <w:r w:rsidRPr="003E46F3">
        <w:rPr>
          <w:bdr w:val="nil"/>
        </w:rPr>
        <w:t xml:space="preserve">sportovní aktivity, koníčky); </w:t>
      </w:r>
    </w:p>
    <w:p w14:paraId="3DD9A35D" w14:textId="67464178" w:rsidR="005E591F" w:rsidRPr="003E46F3" w:rsidRDefault="005E591F" w:rsidP="0030549D">
      <w:pPr>
        <w:pStyle w:val="OdstavecSy"/>
        <w:numPr>
          <w:ilvl w:val="0"/>
          <w:numId w:val="356"/>
        </w:numPr>
        <w:spacing w:after="0"/>
        <w:ind w:left="714" w:hanging="357"/>
        <w:rPr>
          <w:bdr w:val="nil"/>
        </w:rPr>
      </w:pPr>
      <w:r w:rsidRPr="003E46F3">
        <w:rPr>
          <w:bdr w:val="nil"/>
        </w:rPr>
        <w:t xml:space="preserve">prázdniny </w:t>
      </w:r>
      <w:r w:rsidR="006169EC" w:rsidRPr="003E46F3">
        <w:rPr>
          <w:bdr w:val="nil"/>
        </w:rPr>
        <w:t>a</w:t>
      </w:r>
      <w:r w:rsidR="006169EC">
        <w:rPr>
          <w:bdr w:val="nil"/>
        </w:rPr>
        <w:t> </w:t>
      </w:r>
      <w:r w:rsidRPr="003E46F3">
        <w:rPr>
          <w:bdr w:val="nil"/>
        </w:rPr>
        <w:t xml:space="preserve">významné události; </w:t>
      </w:r>
    </w:p>
    <w:p w14:paraId="615CF10A" w14:textId="2C65BED3" w:rsidR="005E591F" w:rsidRPr="003E46F3" w:rsidRDefault="005E591F" w:rsidP="0030549D">
      <w:pPr>
        <w:pStyle w:val="OdstavecSy"/>
        <w:numPr>
          <w:ilvl w:val="0"/>
          <w:numId w:val="356"/>
        </w:numPr>
        <w:spacing w:after="0"/>
        <w:ind w:left="714" w:hanging="357"/>
        <w:rPr>
          <w:bdr w:val="nil"/>
        </w:rPr>
      </w:pPr>
      <w:r w:rsidRPr="003E46F3">
        <w:rPr>
          <w:bdr w:val="nil"/>
        </w:rPr>
        <w:t xml:space="preserve">plány do budoucna (např. profesní, studijní, </w:t>
      </w:r>
      <w:r w:rsidR="006169EC" w:rsidRPr="003E46F3">
        <w:rPr>
          <w:bdr w:val="nil"/>
        </w:rPr>
        <w:t>v</w:t>
      </w:r>
      <w:r w:rsidR="006169EC">
        <w:rPr>
          <w:bdr w:val="nil"/>
        </w:rPr>
        <w:t> </w:t>
      </w:r>
      <w:r w:rsidRPr="003E46F3">
        <w:rPr>
          <w:bdr w:val="nil"/>
        </w:rPr>
        <w:t>otázkách bydlení) apod.</w:t>
      </w:r>
    </w:p>
    <w:p w14:paraId="52DA2A9D" w14:textId="77777777" w:rsidR="00F07040" w:rsidRDefault="00F07040" w:rsidP="00F07040">
      <w:pPr>
        <w:pStyle w:val="OdstavecSy"/>
        <w:rPr>
          <w:b/>
          <w:bdr w:val="nil"/>
        </w:rPr>
      </w:pPr>
    </w:p>
    <w:p w14:paraId="2045C5CF" w14:textId="77777777" w:rsidR="00F07040" w:rsidRDefault="00F07040" w:rsidP="00F07040">
      <w:pPr>
        <w:pStyle w:val="OdstavecSy"/>
        <w:rPr>
          <w:b/>
          <w:bdr w:val="nil"/>
        </w:rPr>
      </w:pPr>
    </w:p>
    <w:p w14:paraId="4597E6B2" w14:textId="0C5B2922" w:rsidR="005E591F" w:rsidRPr="00F07040" w:rsidRDefault="005E591F" w:rsidP="00F07040">
      <w:pPr>
        <w:pStyle w:val="OdstavecSy"/>
        <w:rPr>
          <w:b/>
          <w:bdr w:val="nil"/>
        </w:rPr>
      </w:pPr>
      <w:r w:rsidRPr="00F07040">
        <w:rPr>
          <w:b/>
          <w:bdr w:val="nil"/>
        </w:rPr>
        <w:t xml:space="preserve">Každodenní život </w:t>
      </w:r>
    </w:p>
    <w:p w14:paraId="6F7A213D" w14:textId="77777777" w:rsidR="005E591F" w:rsidRPr="003E46F3" w:rsidRDefault="005E591F" w:rsidP="0030549D">
      <w:pPr>
        <w:pStyle w:val="OdstavecSy"/>
        <w:numPr>
          <w:ilvl w:val="0"/>
          <w:numId w:val="357"/>
        </w:numPr>
        <w:spacing w:after="0"/>
        <w:ind w:left="714" w:hanging="357"/>
        <w:rPr>
          <w:bdr w:val="nil"/>
        </w:rPr>
      </w:pPr>
      <w:r w:rsidRPr="003E46F3">
        <w:rPr>
          <w:bdr w:val="nil"/>
        </w:rPr>
        <w:t xml:space="preserve">život doma (např. stravování, nakupování, každodenní povinnosti); </w:t>
      </w:r>
    </w:p>
    <w:p w14:paraId="3B5A148D" w14:textId="77777777" w:rsidR="005E591F" w:rsidRPr="003E46F3" w:rsidRDefault="005E591F" w:rsidP="0030549D">
      <w:pPr>
        <w:pStyle w:val="OdstavecSy"/>
        <w:numPr>
          <w:ilvl w:val="0"/>
          <w:numId w:val="357"/>
        </w:numPr>
        <w:spacing w:after="0"/>
        <w:ind w:left="714" w:hanging="357"/>
        <w:rPr>
          <w:bdr w:val="nil"/>
        </w:rPr>
      </w:pPr>
      <w:r w:rsidRPr="003E46F3">
        <w:rPr>
          <w:bdr w:val="nil"/>
        </w:rPr>
        <w:t xml:space="preserve">školní život (např. výuka, cestování do školy); </w:t>
      </w:r>
    </w:p>
    <w:p w14:paraId="09D33493" w14:textId="0109ABB0" w:rsidR="005E591F" w:rsidRPr="003E46F3" w:rsidRDefault="005E591F" w:rsidP="0030549D">
      <w:pPr>
        <w:pStyle w:val="OdstavecSy"/>
        <w:numPr>
          <w:ilvl w:val="0"/>
          <w:numId w:val="357"/>
        </w:numPr>
        <w:spacing w:after="0"/>
        <w:ind w:left="714" w:hanging="357"/>
        <w:rPr>
          <w:bdr w:val="nil"/>
        </w:rPr>
      </w:pPr>
      <w:r w:rsidRPr="003E46F3">
        <w:rPr>
          <w:bdr w:val="nil"/>
        </w:rPr>
        <w:t xml:space="preserve">zdraví </w:t>
      </w:r>
      <w:r w:rsidR="006169EC" w:rsidRPr="003E46F3">
        <w:rPr>
          <w:bdr w:val="nil"/>
        </w:rPr>
        <w:t>a</w:t>
      </w:r>
      <w:r w:rsidR="006169EC">
        <w:rPr>
          <w:bdr w:val="nil"/>
        </w:rPr>
        <w:t> </w:t>
      </w:r>
      <w:r w:rsidRPr="003E46F3">
        <w:rPr>
          <w:bdr w:val="nil"/>
        </w:rPr>
        <w:t xml:space="preserve">životní styl (např. péče </w:t>
      </w:r>
      <w:r w:rsidR="006169EC" w:rsidRPr="003E46F3">
        <w:rPr>
          <w:bdr w:val="nil"/>
        </w:rPr>
        <w:t>o</w:t>
      </w:r>
      <w:r w:rsidR="006169EC">
        <w:rPr>
          <w:bdr w:val="nil"/>
        </w:rPr>
        <w:t> </w:t>
      </w:r>
      <w:r w:rsidRPr="003E46F3">
        <w:rPr>
          <w:bdr w:val="nil"/>
        </w:rPr>
        <w:t>zdraví, hygienické návyky, vzhled) apod.</w:t>
      </w:r>
    </w:p>
    <w:p w14:paraId="0694AC98" w14:textId="77777777" w:rsidR="005E591F" w:rsidRPr="00F07040" w:rsidRDefault="005E591F" w:rsidP="00F07040">
      <w:pPr>
        <w:pStyle w:val="OdstavecSy"/>
        <w:rPr>
          <w:b/>
          <w:bdr w:val="nil"/>
        </w:rPr>
      </w:pPr>
      <w:r w:rsidRPr="00F07040">
        <w:rPr>
          <w:b/>
          <w:bdr w:val="nil"/>
        </w:rPr>
        <w:t xml:space="preserve">Svět kolem nás </w:t>
      </w:r>
    </w:p>
    <w:p w14:paraId="10ADF7BF" w14:textId="0628B43C" w:rsidR="005E591F" w:rsidRPr="003E46F3" w:rsidRDefault="005E591F" w:rsidP="0030549D">
      <w:pPr>
        <w:pStyle w:val="OdstavecSy"/>
        <w:numPr>
          <w:ilvl w:val="0"/>
          <w:numId w:val="358"/>
        </w:numPr>
        <w:spacing w:after="0"/>
        <w:rPr>
          <w:bdr w:val="nil"/>
        </w:rPr>
      </w:pPr>
      <w:r w:rsidRPr="003E46F3">
        <w:rPr>
          <w:bdr w:val="nil"/>
        </w:rPr>
        <w:t xml:space="preserve">město </w:t>
      </w:r>
      <w:r w:rsidR="006169EC" w:rsidRPr="003E46F3">
        <w:rPr>
          <w:bdr w:val="nil"/>
        </w:rPr>
        <w:t>a</w:t>
      </w:r>
      <w:r w:rsidR="006169EC">
        <w:rPr>
          <w:bdr w:val="nil"/>
        </w:rPr>
        <w:t> </w:t>
      </w:r>
      <w:r w:rsidRPr="003E46F3">
        <w:rPr>
          <w:bdr w:val="nil"/>
        </w:rPr>
        <w:t>region, ve kterém žiji (např. dopravní infrastruktura, služby, bydlení, sportovní</w:t>
      </w:r>
    </w:p>
    <w:p w14:paraId="7D061A86" w14:textId="57FA2D15" w:rsidR="005E591F" w:rsidRPr="003E46F3" w:rsidRDefault="006169EC" w:rsidP="0030549D">
      <w:pPr>
        <w:pStyle w:val="OdstavecSy"/>
        <w:numPr>
          <w:ilvl w:val="0"/>
          <w:numId w:val="358"/>
        </w:numPr>
        <w:spacing w:after="0"/>
        <w:rPr>
          <w:bdr w:val="nil"/>
        </w:rPr>
      </w:pPr>
      <w:r w:rsidRPr="003E46F3">
        <w:rPr>
          <w:bdr w:val="nil"/>
        </w:rPr>
        <w:t>a</w:t>
      </w:r>
      <w:r>
        <w:rPr>
          <w:bdr w:val="nil"/>
        </w:rPr>
        <w:t> </w:t>
      </w:r>
      <w:r w:rsidR="005E591F" w:rsidRPr="003E46F3">
        <w:rPr>
          <w:bdr w:val="nil"/>
        </w:rPr>
        <w:t xml:space="preserve">kulturní vyžití </w:t>
      </w:r>
      <w:r w:rsidRPr="003E46F3">
        <w:rPr>
          <w:bdr w:val="nil"/>
        </w:rPr>
        <w:t>a</w:t>
      </w:r>
      <w:r>
        <w:rPr>
          <w:bdr w:val="nil"/>
        </w:rPr>
        <w:t> </w:t>
      </w:r>
      <w:r w:rsidR="005E591F" w:rsidRPr="003E46F3">
        <w:rPr>
          <w:bdr w:val="nil"/>
        </w:rPr>
        <w:t xml:space="preserve">události, zajímavá místa); </w:t>
      </w:r>
    </w:p>
    <w:p w14:paraId="6E347319" w14:textId="62AB3FD3" w:rsidR="005E591F" w:rsidRPr="003E46F3" w:rsidRDefault="005E591F" w:rsidP="0030549D">
      <w:pPr>
        <w:pStyle w:val="OdstavecSy"/>
        <w:numPr>
          <w:ilvl w:val="0"/>
          <w:numId w:val="358"/>
        </w:numPr>
        <w:spacing w:after="0"/>
        <w:rPr>
          <w:bdr w:val="nil"/>
        </w:rPr>
      </w:pPr>
      <w:r w:rsidRPr="003E46F3">
        <w:rPr>
          <w:bdr w:val="nil"/>
        </w:rPr>
        <w:t xml:space="preserve">lidé </w:t>
      </w:r>
      <w:r w:rsidR="006169EC" w:rsidRPr="003E46F3">
        <w:rPr>
          <w:bdr w:val="nil"/>
        </w:rPr>
        <w:t>a</w:t>
      </w:r>
      <w:r w:rsidR="006169EC">
        <w:rPr>
          <w:bdr w:val="nil"/>
        </w:rPr>
        <w:t> </w:t>
      </w:r>
      <w:r w:rsidRPr="003E46F3">
        <w:rPr>
          <w:bdr w:val="nil"/>
        </w:rPr>
        <w:t>společnost (např. vztahy mezi lidmi, společenské problémy);</w:t>
      </w:r>
    </w:p>
    <w:p w14:paraId="6D307FFD" w14:textId="26ED6292" w:rsidR="005E591F" w:rsidRPr="003E46F3" w:rsidRDefault="005E591F" w:rsidP="0030549D">
      <w:pPr>
        <w:pStyle w:val="OdstavecSy"/>
        <w:numPr>
          <w:ilvl w:val="0"/>
          <w:numId w:val="358"/>
        </w:numPr>
        <w:spacing w:after="0"/>
        <w:rPr>
          <w:bdr w:val="nil"/>
        </w:rPr>
      </w:pPr>
      <w:r w:rsidRPr="003E46F3">
        <w:rPr>
          <w:bdr w:val="nil"/>
        </w:rPr>
        <w:t xml:space="preserve">příroda </w:t>
      </w:r>
      <w:r w:rsidR="006169EC" w:rsidRPr="003E46F3">
        <w:rPr>
          <w:bdr w:val="nil"/>
        </w:rPr>
        <w:t>a</w:t>
      </w:r>
      <w:r w:rsidR="006169EC">
        <w:rPr>
          <w:bdr w:val="nil"/>
        </w:rPr>
        <w:t> </w:t>
      </w:r>
      <w:r w:rsidRPr="003E46F3">
        <w:rPr>
          <w:bdr w:val="nil"/>
        </w:rPr>
        <w:t xml:space="preserve">životní prostředí (např. ochrana životního prostředí, počasí); </w:t>
      </w:r>
    </w:p>
    <w:p w14:paraId="78AAFB20" w14:textId="2E24F6B0" w:rsidR="005E591F" w:rsidRPr="003E46F3" w:rsidRDefault="005E591F" w:rsidP="0030549D">
      <w:pPr>
        <w:pStyle w:val="OdstavecSy"/>
        <w:numPr>
          <w:ilvl w:val="0"/>
          <w:numId w:val="358"/>
        </w:numPr>
        <w:spacing w:after="0"/>
        <w:rPr>
          <w:bdr w:val="nil"/>
        </w:rPr>
      </w:pPr>
      <w:r w:rsidRPr="003E46F3">
        <w:rPr>
          <w:bdr w:val="nil"/>
        </w:rPr>
        <w:t xml:space="preserve">tradice </w:t>
      </w:r>
      <w:r w:rsidR="006169EC" w:rsidRPr="003E46F3">
        <w:rPr>
          <w:bdr w:val="nil"/>
        </w:rPr>
        <w:t>a</w:t>
      </w:r>
      <w:r w:rsidR="006169EC">
        <w:rPr>
          <w:bdr w:val="nil"/>
        </w:rPr>
        <w:t> </w:t>
      </w:r>
      <w:r w:rsidRPr="003E46F3">
        <w:rPr>
          <w:bdr w:val="nil"/>
        </w:rPr>
        <w:t xml:space="preserve">zvyky (např. svátky </w:t>
      </w:r>
      <w:r w:rsidR="006169EC" w:rsidRPr="003E46F3">
        <w:rPr>
          <w:bdr w:val="nil"/>
        </w:rPr>
        <w:t>a</w:t>
      </w:r>
      <w:r w:rsidR="006169EC">
        <w:rPr>
          <w:bdr w:val="nil"/>
        </w:rPr>
        <w:t> </w:t>
      </w:r>
      <w:r w:rsidR="006169EC" w:rsidRPr="003E46F3">
        <w:rPr>
          <w:bdr w:val="nil"/>
        </w:rPr>
        <w:t>s</w:t>
      </w:r>
      <w:r w:rsidR="006169EC">
        <w:rPr>
          <w:bdr w:val="nil"/>
        </w:rPr>
        <w:t> </w:t>
      </w:r>
      <w:r w:rsidRPr="003E46F3">
        <w:rPr>
          <w:bdr w:val="nil"/>
        </w:rPr>
        <w:t xml:space="preserve">nimi spojené tradice); </w:t>
      </w:r>
    </w:p>
    <w:p w14:paraId="52710252" w14:textId="3C129E2B" w:rsidR="005E591F" w:rsidRPr="003E46F3" w:rsidRDefault="005E591F" w:rsidP="0030549D">
      <w:pPr>
        <w:pStyle w:val="OdstavecSy"/>
        <w:numPr>
          <w:ilvl w:val="0"/>
          <w:numId w:val="358"/>
        </w:numPr>
        <w:spacing w:after="0"/>
        <w:rPr>
          <w:bdr w:val="nil"/>
        </w:rPr>
      </w:pPr>
      <w:r w:rsidRPr="003E46F3">
        <w:rPr>
          <w:bdr w:val="nil"/>
        </w:rPr>
        <w:t xml:space="preserve">doprava </w:t>
      </w:r>
      <w:r w:rsidR="006169EC" w:rsidRPr="003E46F3">
        <w:rPr>
          <w:bdr w:val="nil"/>
        </w:rPr>
        <w:t>a</w:t>
      </w:r>
      <w:r w:rsidR="006169EC">
        <w:rPr>
          <w:bdr w:val="nil"/>
        </w:rPr>
        <w:t> </w:t>
      </w:r>
      <w:r w:rsidRPr="003E46F3">
        <w:rPr>
          <w:bdr w:val="nil"/>
        </w:rPr>
        <w:t xml:space="preserve">cestování (např. cestování do/ze zahraničí, turistika); </w:t>
      </w:r>
    </w:p>
    <w:p w14:paraId="5472DBD4" w14:textId="28EC80E9" w:rsidR="005E591F" w:rsidRPr="003E46F3" w:rsidRDefault="005E591F" w:rsidP="0030549D">
      <w:pPr>
        <w:pStyle w:val="OdstavecSy"/>
        <w:numPr>
          <w:ilvl w:val="0"/>
          <w:numId w:val="358"/>
        </w:numPr>
        <w:spacing w:after="0"/>
        <w:rPr>
          <w:bdr w:val="nil"/>
        </w:rPr>
      </w:pPr>
      <w:r w:rsidRPr="003E46F3">
        <w:rPr>
          <w:bdr w:val="nil"/>
        </w:rPr>
        <w:t xml:space="preserve">život </w:t>
      </w:r>
      <w:r w:rsidR="006169EC" w:rsidRPr="003E46F3">
        <w:rPr>
          <w:bdr w:val="nil"/>
        </w:rPr>
        <w:t>v</w:t>
      </w:r>
      <w:r w:rsidR="006169EC">
        <w:rPr>
          <w:bdr w:val="nil"/>
        </w:rPr>
        <w:t> </w:t>
      </w:r>
      <w:r w:rsidRPr="003E46F3">
        <w:rPr>
          <w:bdr w:val="nil"/>
        </w:rPr>
        <w:t xml:space="preserve">jiných zemích (např. mateřský jazyk/cizí jazyk, místa, zvyky, lidé); </w:t>
      </w:r>
    </w:p>
    <w:p w14:paraId="55683E43" w14:textId="1ADADCD7" w:rsidR="005E591F" w:rsidRPr="003E46F3" w:rsidRDefault="005E591F" w:rsidP="0030549D">
      <w:pPr>
        <w:pStyle w:val="OdstavecSy"/>
        <w:numPr>
          <w:ilvl w:val="0"/>
          <w:numId w:val="358"/>
        </w:numPr>
        <w:spacing w:after="0"/>
        <w:ind w:left="714" w:hanging="357"/>
        <w:rPr>
          <w:bdr w:val="nil"/>
        </w:rPr>
      </w:pPr>
      <w:r w:rsidRPr="003E46F3">
        <w:rPr>
          <w:bdr w:val="nil"/>
        </w:rPr>
        <w:t xml:space="preserve">světové události </w:t>
      </w:r>
      <w:r w:rsidR="006169EC" w:rsidRPr="003E46F3">
        <w:rPr>
          <w:bdr w:val="nil"/>
        </w:rPr>
        <w:t>a</w:t>
      </w:r>
      <w:r w:rsidR="006169EC">
        <w:rPr>
          <w:bdr w:val="nil"/>
        </w:rPr>
        <w:t> </w:t>
      </w:r>
      <w:r w:rsidRPr="003E46F3">
        <w:rPr>
          <w:bdr w:val="nil"/>
        </w:rPr>
        <w:t xml:space="preserve">témata (např. sportovní </w:t>
      </w:r>
      <w:r w:rsidR="006169EC" w:rsidRPr="003E46F3">
        <w:rPr>
          <w:bdr w:val="nil"/>
        </w:rPr>
        <w:t>a</w:t>
      </w:r>
      <w:r w:rsidR="006169EC">
        <w:rPr>
          <w:bdr w:val="nil"/>
        </w:rPr>
        <w:t> </w:t>
      </w:r>
      <w:r w:rsidRPr="003E46F3">
        <w:rPr>
          <w:bdr w:val="nil"/>
        </w:rPr>
        <w:t>kulturní události) apod.</w:t>
      </w:r>
    </w:p>
    <w:p w14:paraId="437DCF01" w14:textId="77777777" w:rsidR="00F07040" w:rsidRDefault="00F07040" w:rsidP="00F07040">
      <w:pPr>
        <w:pStyle w:val="OdstavecSy"/>
        <w:rPr>
          <w:b/>
          <w:bdr w:val="nil"/>
        </w:rPr>
      </w:pPr>
    </w:p>
    <w:p w14:paraId="221CD2E1" w14:textId="6A83205F" w:rsidR="005E591F" w:rsidRPr="00F07040" w:rsidRDefault="005E591F" w:rsidP="00F07040">
      <w:pPr>
        <w:pStyle w:val="OdstavecSy"/>
        <w:rPr>
          <w:b/>
          <w:bdr w:val="nil"/>
        </w:rPr>
      </w:pPr>
      <w:r w:rsidRPr="00F07040">
        <w:rPr>
          <w:b/>
          <w:bdr w:val="nil"/>
        </w:rPr>
        <w:t>Specifická / odborná témata:</w:t>
      </w:r>
    </w:p>
    <w:p w14:paraId="46D2D549" w14:textId="4C6F587C" w:rsidR="005E591F" w:rsidRPr="00F07040" w:rsidRDefault="005E591F" w:rsidP="00F07040">
      <w:pPr>
        <w:pStyle w:val="OdstavecSy"/>
        <w:rPr>
          <w:bdr w:val="nil"/>
        </w:rPr>
      </w:pPr>
      <w:r w:rsidRPr="003E46F3">
        <w:rPr>
          <w:bdr w:val="nil"/>
        </w:rPr>
        <w:t xml:space="preserve">Mezi specifická a/nebo odborná témata patří všechna témata, která zahrnují požadavky na znalost </w:t>
      </w:r>
      <w:r w:rsidRPr="00F07040">
        <w:rPr>
          <w:bdr w:val="nil"/>
        </w:rPr>
        <w:t xml:space="preserve">specifické/odborné slovní zásoby </w:t>
      </w:r>
      <w:r w:rsidR="006169EC" w:rsidRPr="00F07040">
        <w:rPr>
          <w:bdr w:val="nil"/>
        </w:rPr>
        <w:t>a</w:t>
      </w:r>
      <w:r w:rsidR="006169EC">
        <w:rPr>
          <w:bdr w:val="nil"/>
        </w:rPr>
        <w:t> </w:t>
      </w:r>
      <w:r w:rsidRPr="00F07040">
        <w:rPr>
          <w:bdr w:val="nil"/>
        </w:rPr>
        <w:t xml:space="preserve">faktů (to znamená, že </w:t>
      </w:r>
      <w:r w:rsidR="006169EC" w:rsidRPr="00F07040">
        <w:rPr>
          <w:bdr w:val="nil"/>
        </w:rPr>
        <w:t>i</w:t>
      </w:r>
      <w:r w:rsidR="006169EC">
        <w:rPr>
          <w:bdr w:val="nil"/>
        </w:rPr>
        <w:t> </w:t>
      </w:r>
      <w:r w:rsidRPr="00F07040">
        <w:rPr>
          <w:bdr w:val="nil"/>
        </w:rPr>
        <w:t>obecné téma se může stát specifickým)</w:t>
      </w:r>
    </w:p>
    <w:p w14:paraId="214D194E" w14:textId="77777777" w:rsidR="005E591F" w:rsidRPr="003E46F3" w:rsidRDefault="005E591F" w:rsidP="00F07040">
      <w:pPr>
        <w:pStyle w:val="OdstavecSy"/>
        <w:rPr>
          <w:bdr w:val="nil"/>
        </w:rPr>
      </w:pPr>
      <w:r w:rsidRPr="003E46F3">
        <w:rPr>
          <w:bdr w:val="nil"/>
        </w:rPr>
        <w:t>Např.:</w:t>
      </w:r>
    </w:p>
    <w:p w14:paraId="25D07943" w14:textId="1B621088" w:rsidR="005E591F" w:rsidRPr="003E46F3" w:rsidRDefault="005E591F" w:rsidP="0030549D">
      <w:pPr>
        <w:pStyle w:val="OdstavecSy"/>
        <w:numPr>
          <w:ilvl w:val="0"/>
          <w:numId w:val="359"/>
        </w:numPr>
        <w:spacing w:after="0"/>
        <w:ind w:left="714" w:hanging="357"/>
        <w:rPr>
          <w:bdr w:val="nil"/>
        </w:rPr>
      </w:pPr>
      <w:r w:rsidRPr="003E46F3">
        <w:rPr>
          <w:bdr w:val="nil"/>
        </w:rPr>
        <w:t xml:space="preserve">reálie země dané jazykové oblasti – Ruska (geografie, životní prostředí </w:t>
      </w:r>
      <w:r w:rsidR="006169EC" w:rsidRPr="003E46F3">
        <w:rPr>
          <w:bdr w:val="nil"/>
        </w:rPr>
        <w:t>a</w:t>
      </w:r>
      <w:r w:rsidR="006169EC">
        <w:rPr>
          <w:bdr w:val="nil"/>
        </w:rPr>
        <w:t> </w:t>
      </w:r>
      <w:r w:rsidRPr="003E46F3">
        <w:rPr>
          <w:bdr w:val="nil"/>
        </w:rPr>
        <w:t xml:space="preserve">ekologie…v porovnání této oblasti </w:t>
      </w:r>
      <w:r w:rsidR="006169EC" w:rsidRPr="003E46F3">
        <w:rPr>
          <w:bdr w:val="nil"/>
        </w:rPr>
        <w:t>a</w:t>
      </w:r>
      <w:r w:rsidR="006169EC">
        <w:rPr>
          <w:bdr w:val="nil"/>
        </w:rPr>
        <w:t> </w:t>
      </w:r>
      <w:r w:rsidRPr="003E46F3">
        <w:rPr>
          <w:bdr w:val="nil"/>
        </w:rPr>
        <w:t>České republiky)</w:t>
      </w:r>
    </w:p>
    <w:p w14:paraId="49C8D475" w14:textId="36DBC2B6" w:rsidR="005E591F" w:rsidRPr="003E46F3" w:rsidRDefault="005E591F" w:rsidP="0030549D">
      <w:pPr>
        <w:pStyle w:val="OdstavecSy"/>
        <w:numPr>
          <w:ilvl w:val="0"/>
          <w:numId w:val="359"/>
        </w:numPr>
        <w:spacing w:after="0"/>
        <w:ind w:left="714" w:hanging="357"/>
        <w:rPr>
          <w:bdr w:val="nil"/>
        </w:rPr>
      </w:pPr>
      <w:r w:rsidRPr="003E46F3">
        <w:rPr>
          <w:bdr w:val="nil"/>
        </w:rPr>
        <w:t xml:space="preserve">kultura </w:t>
      </w:r>
      <w:r w:rsidR="006169EC" w:rsidRPr="003E46F3">
        <w:rPr>
          <w:bdr w:val="nil"/>
        </w:rPr>
        <w:t>a</w:t>
      </w:r>
      <w:r w:rsidR="006169EC">
        <w:rPr>
          <w:bdr w:val="nil"/>
        </w:rPr>
        <w:t> </w:t>
      </w:r>
      <w:r w:rsidRPr="003E46F3">
        <w:rPr>
          <w:bdr w:val="nil"/>
        </w:rPr>
        <w:t xml:space="preserve">umění (literatura, hudba, malířství, tradice </w:t>
      </w:r>
      <w:r w:rsidR="006169EC" w:rsidRPr="003E46F3">
        <w:rPr>
          <w:bdr w:val="nil"/>
        </w:rPr>
        <w:t>a</w:t>
      </w:r>
      <w:r w:rsidR="006169EC">
        <w:rPr>
          <w:bdr w:val="nil"/>
        </w:rPr>
        <w:t> </w:t>
      </w:r>
      <w:r w:rsidRPr="003E46F3">
        <w:rPr>
          <w:bdr w:val="nil"/>
        </w:rPr>
        <w:t xml:space="preserve">zvyky… - v porovnání této oblasti </w:t>
      </w:r>
      <w:r w:rsidR="006169EC" w:rsidRPr="003E46F3">
        <w:rPr>
          <w:bdr w:val="nil"/>
        </w:rPr>
        <w:t>a</w:t>
      </w:r>
      <w:r w:rsidR="006169EC">
        <w:rPr>
          <w:bdr w:val="nil"/>
        </w:rPr>
        <w:t> </w:t>
      </w:r>
      <w:r w:rsidRPr="003E46F3">
        <w:rPr>
          <w:bdr w:val="nil"/>
        </w:rPr>
        <w:t>České republiky)</w:t>
      </w:r>
    </w:p>
    <w:p w14:paraId="58DBF8E1" w14:textId="32B1F3C3" w:rsidR="005E591F" w:rsidRPr="00F07040" w:rsidRDefault="005E591F" w:rsidP="005E591F">
      <w:pPr>
        <w:spacing w:before="240" w:after="240"/>
        <w:rPr>
          <w:bdr w:val="nil"/>
        </w:rPr>
        <w:sectPr w:rsidR="005E591F" w:rsidRPr="00F07040" w:rsidSect="005E591F">
          <w:headerReference w:type="default" r:id="rId184"/>
          <w:footerReference w:type="default" r:id="rId185"/>
          <w:pgSz w:w="11906" w:h="16838"/>
          <w:pgMar w:top="720" w:right="720" w:bottom="720" w:left="720" w:header="720" w:footer="720" w:gutter="0"/>
          <w:cols w:space="720"/>
          <w:docGrid w:linePitch="299"/>
        </w:sectPr>
      </w:pPr>
      <w:r w:rsidRPr="00F07040">
        <w:rPr>
          <w:bCs/>
          <w:bdr w:val="nil"/>
        </w:rPr>
        <w:t xml:space="preserve">REÁLIE RUSKA, </w:t>
      </w:r>
      <w:r w:rsidRPr="00F07040">
        <w:rPr>
          <w:bdr w:val="nil"/>
        </w:rPr>
        <w:t xml:space="preserve">GEOGRAFIE, KULTURA </w:t>
      </w:r>
      <w:r w:rsidR="006169EC" w:rsidRPr="00F07040">
        <w:rPr>
          <w:bdr w:val="nil"/>
        </w:rPr>
        <w:t>A</w:t>
      </w:r>
      <w:r w:rsidR="006169EC">
        <w:rPr>
          <w:bdr w:val="nil"/>
        </w:rPr>
        <w:t> </w:t>
      </w:r>
      <w:r w:rsidRPr="00F07040">
        <w:rPr>
          <w:bdr w:val="nil"/>
        </w:rPr>
        <w:t xml:space="preserve">UMĚNÍ, EKOLOGIE, OCHRANA ŽIVOTNÍHO PROSTŘEDÍ, DOPRAVA </w:t>
      </w:r>
      <w:r w:rsidR="006169EC" w:rsidRPr="00F07040">
        <w:rPr>
          <w:bdr w:val="nil"/>
        </w:rPr>
        <w:t>A</w:t>
      </w:r>
      <w:r w:rsidR="006169EC">
        <w:rPr>
          <w:bdr w:val="nil"/>
        </w:rPr>
        <w:t> </w:t>
      </w:r>
      <w:r w:rsidRPr="00F07040">
        <w:rPr>
          <w:bdr w:val="nil"/>
        </w:rPr>
        <w:t>SPOJE, ZDRAVOTNICTVÍ…</w:t>
      </w:r>
    </w:p>
    <w:p w14:paraId="09E7ACBA" w14:textId="77777777" w:rsidR="005E591F" w:rsidRPr="003E46F3" w:rsidRDefault="005E591F" w:rsidP="005E591F">
      <w:pPr>
        <w:spacing w:before="240" w:after="240"/>
        <w:rPr>
          <w:b/>
          <w:bdr w:val="nil"/>
        </w:rPr>
      </w:pPr>
    </w:p>
    <w:p w14:paraId="17DA1F02" w14:textId="77777777" w:rsidR="005E591F" w:rsidRDefault="005E591F" w:rsidP="005E591F">
      <w:pPr>
        <w:spacing w:before="240" w:after="240"/>
        <w:rPr>
          <w:bdr w:val="nil"/>
        </w:rPr>
      </w:pPr>
    </w:p>
    <w:tbl>
      <w:tblPr>
        <w:tblW w:w="14458" w:type="dxa"/>
        <w:tblInd w:w="279" w:type="dxa"/>
        <w:tblLayout w:type="fixed"/>
        <w:tblCellMar>
          <w:left w:w="70" w:type="dxa"/>
          <w:right w:w="70" w:type="dxa"/>
        </w:tblCellMar>
        <w:tblLook w:val="0000" w:firstRow="0" w:lastRow="0" w:firstColumn="0" w:lastColumn="0" w:noHBand="0" w:noVBand="0"/>
      </w:tblPr>
      <w:tblGrid>
        <w:gridCol w:w="1492"/>
        <w:gridCol w:w="2268"/>
        <w:gridCol w:w="6946"/>
        <w:gridCol w:w="2262"/>
        <w:gridCol w:w="1490"/>
      </w:tblGrid>
      <w:tr w:rsidR="005E591F" w14:paraId="75D82150" w14:textId="77777777" w:rsidTr="00E23231">
        <w:trPr>
          <w:cantSplit/>
          <w:trHeight w:val="623"/>
          <w:tblHeader/>
        </w:trPr>
        <w:tc>
          <w:tcPr>
            <w:tcW w:w="1492" w:type="dxa"/>
            <w:tcBorders>
              <w:top w:val="single" w:sz="4" w:space="0" w:color="000000"/>
              <w:left w:val="single" w:sz="4" w:space="0" w:color="000000"/>
              <w:bottom w:val="single" w:sz="4" w:space="0" w:color="auto"/>
            </w:tcBorders>
            <w:shd w:val="clear" w:color="auto" w:fill="C6D9F1" w:themeFill="text2" w:themeFillTint="33"/>
            <w:vAlign w:val="center"/>
          </w:tcPr>
          <w:p w14:paraId="25E4557D" w14:textId="77777777" w:rsidR="005E591F" w:rsidRPr="00B041E9" w:rsidRDefault="005E591F" w:rsidP="005E591F">
            <w:pPr>
              <w:snapToGrid w:val="0"/>
              <w:rPr>
                <w:b/>
              </w:rPr>
            </w:pPr>
            <w:r w:rsidRPr="00B041E9">
              <w:rPr>
                <w:b/>
              </w:rPr>
              <w:t>Klíčové kompetence</w:t>
            </w:r>
          </w:p>
        </w:tc>
        <w:tc>
          <w:tcPr>
            <w:tcW w:w="2268" w:type="dxa"/>
            <w:tcBorders>
              <w:top w:val="single" w:sz="4" w:space="0" w:color="000000"/>
              <w:left w:val="single" w:sz="4" w:space="0" w:color="000000"/>
              <w:bottom w:val="single" w:sz="4" w:space="0" w:color="auto"/>
            </w:tcBorders>
            <w:shd w:val="clear" w:color="auto" w:fill="C6D9F1" w:themeFill="text2" w:themeFillTint="33"/>
            <w:vAlign w:val="center"/>
          </w:tcPr>
          <w:p w14:paraId="43B05402" w14:textId="77777777" w:rsidR="005E591F" w:rsidRPr="00B041E9" w:rsidRDefault="005E591F" w:rsidP="005E591F">
            <w:pPr>
              <w:snapToGrid w:val="0"/>
              <w:rPr>
                <w:b/>
              </w:rPr>
            </w:pPr>
            <w:r w:rsidRPr="00B041E9">
              <w:rPr>
                <w:b/>
              </w:rPr>
              <w:t>Výstupy</w:t>
            </w:r>
          </w:p>
        </w:tc>
        <w:tc>
          <w:tcPr>
            <w:tcW w:w="6946" w:type="dxa"/>
            <w:tcBorders>
              <w:top w:val="single" w:sz="4" w:space="0" w:color="000000"/>
              <w:left w:val="single" w:sz="4" w:space="0" w:color="000000"/>
              <w:bottom w:val="single" w:sz="4" w:space="0" w:color="auto"/>
            </w:tcBorders>
            <w:shd w:val="clear" w:color="auto" w:fill="C6D9F1" w:themeFill="text2" w:themeFillTint="33"/>
            <w:vAlign w:val="center"/>
          </w:tcPr>
          <w:p w14:paraId="5E93A206" w14:textId="77777777" w:rsidR="005E591F" w:rsidRPr="00B041E9" w:rsidRDefault="005E591F" w:rsidP="005E591F">
            <w:pPr>
              <w:snapToGrid w:val="0"/>
              <w:rPr>
                <w:b/>
              </w:rPr>
            </w:pPr>
            <w:r w:rsidRPr="00B041E9">
              <w:rPr>
                <w:b/>
              </w:rPr>
              <w:t>Učivo</w:t>
            </w:r>
          </w:p>
        </w:tc>
        <w:tc>
          <w:tcPr>
            <w:tcW w:w="2262" w:type="dxa"/>
            <w:tcBorders>
              <w:top w:val="single" w:sz="4" w:space="0" w:color="000000"/>
              <w:left w:val="single" w:sz="4" w:space="0" w:color="000000"/>
              <w:bottom w:val="single" w:sz="4" w:space="0" w:color="auto"/>
            </w:tcBorders>
            <w:shd w:val="clear" w:color="auto" w:fill="C6D9F1" w:themeFill="text2" w:themeFillTint="33"/>
            <w:vAlign w:val="center"/>
          </w:tcPr>
          <w:p w14:paraId="60BB9D17" w14:textId="77777777" w:rsidR="005E591F" w:rsidRPr="00B041E9" w:rsidRDefault="005E591F" w:rsidP="005E591F">
            <w:pPr>
              <w:snapToGrid w:val="0"/>
              <w:rPr>
                <w:b/>
              </w:rPr>
            </w:pPr>
            <w:r w:rsidRPr="00B041E9">
              <w:rPr>
                <w:b/>
              </w:rPr>
              <w:t>Mezipředmětové vztahy</w:t>
            </w:r>
          </w:p>
        </w:tc>
        <w:tc>
          <w:tcPr>
            <w:tcW w:w="1490" w:type="dxa"/>
            <w:tcBorders>
              <w:top w:val="single" w:sz="4" w:space="0" w:color="000000"/>
              <w:left w:val="single" w:sz="4" w:space="0" w:color="000000"/>
              <w:bottom w:val="single" w:sz="4" w:space="0" w:color="auto"/>
              <w:right w:val="single" w:sz="4" w:space="0" w:color="000000"/>
            </w:tcBorders>
            <w:shd w:val="clear" w:color="auto" w:fill="C6D9F1" w:themeFill="text2" w:themeFillTint="33"/>
            <w:vAlign w:val="center"/>
          </w:tcPr>
          <w:p w14:paraId="18865E30" w14:textId="77777777" w:rsidR="005E591F" w:rsidRPr="00B041E9" w:rsidRDefault="005E591F" w:rsidP="005E591F">
            <w:pPr>
              <w:snapToGrid w:val="0"/>
              <w:rPr>
                <w:b/>
              </w:rPr>
            </w:pPr>
            <w:r w:rsidRPr="00B041E9">
              <w:rPr>
                <w:b/>
              </w:rPr>
              <w:t>Průřezová témata</w:t>
            </w:r>
          </w:p>
        </w:tc>
      </w:tr>
      <w:tr w:rsidR="005E591F" w14:paraId="5AE4B3C9" w14:textId="77777777" w:rsidTr="005E591F">
        <w:trPr>
          <w:trHeight w:val="6859"/>
        </w:trPr>
        <w:tc>
          <w:tcPr>
            <w:tcW w:w="1492" w:type="dxa"/>
            <w:tcBorders>
              <w:top w:val="single" w:sz="4" w:space="0" w:color="FFFFFF"/>
              <w:left w:val="single" w:sz="4" w:space="0" w:color="000000"/>
              <w:bottom w:val="single" w:sz="4" w:space="0" w:color="000000"/>
            </w:tcBorders>
          </w:tcPr>
          <w:p w14:paraId="7F82FE02" w14:textId="77777777" w:rsidR="005E591F" w:rsidRPr="00B041E9" w:rsidRDefault="005E591F" w:rsidP="005E591F">
            <w:pPr>
              <w:snapToGrid w:val="0"/>
              <w:rPr>
                <w:szCs w:val="22"/>
              </w:rPr>
            </w:pPr>
          </w:p>
          <w:p w14:paraId="5F578DFB" w14:textId="77777777" w:rsidR="005E591F" w:rsidRPr="00B041E9" w:rsidRDefault="005E591F" w:rsidP="005E591F">
            <w:pPr>
              <w:snapToGrid w:val="0"/>
              <w:rPr>
                <w:szCs w:val="22"/>
              </w:rPr>
            </w:pPr>
          </w:p>
          <w:p w14:paraId="3CEECEBE" w14:textId="77777777" w:rsidR="005E591F" w:rsidRPr="00B041E9" w:rsidRDefault="005E591F" w:rsidP="005E591F">
            <w:pPr>
              <w:snapToGrid w:val="0"/>
              <w:rPr>
                <w:szCs w:val="22"/>
              </w:rPr>
            </w:pPr>
          </w:p>
          <w:p w14:paraId="307E32D4" w14:textId="77777777" w:rsidR="005E591F" w:rsidRPr="00B041E9" w:rsidRDefault="005E591F" w:rsidP="005E591F">
            <w:pPr>
              <w:snapToGrid w:val="0"/>
              <w:rPr>
                <w:szCs w:val="22"/>
              </w:rPr>
            </w:pPr>
          </w:p>
          <w:p w14:paraId="7470C6C1" w14:textId="77777777" w:rsidR="005E591F" w:rsidRPr="00B041E9" w:rsidRDefault="005E591F" w:rsidP="005E591F">
            <w:pPr>
              <w:snapToGrid w:val="0"/>
              <w:rPr>
                <w:szCs w:val="22"/>
              </w:rPr>
            </w:pPr>
          </w:p>
          <w:p w14:paraId="2585CEDA" w14:textId="77777777" w:rsidR="005E591F" w:rsidRPr="00B041E9" w:rsidRDefault="005E591F" w:rsidP="005E591F">
            <w:pPr>
              <w:snapToGrid w:val="0"/>
              <w:rPr>
                <w:szCs w:val="22"/>
              </w:rPr>
            </w:pPr>
            <w:r w:rsidRPr="00B041E9">
              <w:rPr>
                <w:szCs w:val="22"/>
              </w:rPr>
              <w:t>KK3, KK2, KK1</w:t>
            </w:r>
          </w:p>
          <w:p w14:paraId="195D5B09" w14:textId="77777777" w:rsidR="005E591F" w:rsidRPr="00B041E9" w:rsidRDefault="005E591F" w:rsidP="005E591F">
            <w:pPr>
              <w:snapToGrid w:val="0"/>
              <w:rPr>
                <w:szCs w:val="22"/>
              </w:rPr>
            </w:pPr>
            <w:r w:rsidRPr="00B041E9">
              <w:rPr>
                <w:szCs w:val="22"/>
              </w:rPr>
              <w:t>KU</w:t>
            </w:r>
          </w:p>
          <w:p w14:paraId="2D7A39F1" w14:textId="77777777" w:rsidR="005E591F" w:rsidRPr="00B041E9" w:rsidRDefault="005E591F" w:rsidP="005E591F">
            <w:pPr>
              <w:snapToGrid w:val="0"/>
              <w:rPr>
                <w:szCs w:val="22"/>
              </w:rPr>
            </w:pPr>
            <w:r w:rsidRPr="00B041E9">
              <w:rPr>
                <w:szCs w:val="22"/>
              </w:rPr>
              <w:t>KRP</w:t>
            </w:r>
          </w:p>
          <w:p w14:paraId="450DABF1" w14:textId="77777777" w:rsidR="005E591F" w:rsidRPr="00B041E9" w:rsidRDefault="005E591F" w:rsidP="005E591F">
            <w:pPr>
              <w:snapToGrid w:val="0"/>
              <w:rPr>
                <w:szCs w:val="22"/>
              </w:rPr>
            </w:pPr>
            <w:r w:rsidRPr="00B041E9">
              <w:rPr>
                <w:szCs w:val="22"/>
              </w:rPr>
              <w:t>KO</w:t>
            </w:r>
          </w:p>
          <w:p w14:paraId="388A0AC7" w14:textId="77777777" w:rsidR="005E591F" w:rsidRPr="00B041E9" w:rsidRDefault="005E591F" w:rsidP="005E591F">
            <w:pPr>
              <w:snapToGrid w:val="0"/>
              <w:rPr>
                <w:szCs w:val="22"/>
              </w:rPr>
            </w:pPr>
            <w:r w:rsidRPr="00B041E9">
              <w:rPr>
                <w:szCs w:val="22"/>
              </w:rPr>
              <w:t>KS</w:t>
            </w:r>
          </w:p>
          <w:p w14:paraId="22CC400C" w14:textId="77777777" w:rsidR="005E591F" w:rsidRPr="00B041E9" w:rsidRDefault="005E591F" w:rsidP="005E591F">
            <w:pPr>
              <w:snapToGrid w:val="0"/>
              <w:rPr>
                <w:szCs w:val="22"/>
              </w:rPr>
            </w:pPr>
          </w:p>
          <w:p w14:paraId="10C1D857" w14:textId="77777777" w:rsidR="005E591F" w:rsidRPr="00B041E9" w:rsidRDefault="005E591F" w:rsidP="005E591F">
            <w:pPr>
              <w:snapToGrid w:val="0"/>
              <w:rPr>
                <w:szCs w:val="22"/>
              </w:rPr>
            </w:pPr>
          </w:p>
          <w:p w14:paraId="77953C1F" w14:textId="77777777" w:rsidR="005E591F" w:rsidRPr="00B041E9" w:rsidRDefault="005E591F" w:rsidP="005E591F">
            <w:pPr>
              <w:snapToGrid w:val="0"/>
              <w:rPr>
                <w:szCs w:val="22"/>
              </w:rPr>
            </w:pPr>
          </w:p>
          <w:p w14:paraId="33306C25" w14:textId="77777777" w:rsidR="005E591F" w:rsidRPr="00B041E9" w:rsidRDefault="005E591F" w:rsidP="005E591F">
            <w:pPr>
              <w:snapToGrid w:val="0"/>
              <w:rPr>
                <w:szCs w:val="22"/>
              </w:rPr>
            </w:pPr>
          </w:p>
          <w:p w14:paraId="63B19D15" w14:textId="77777777" w:rsidR="005E591F" w:rsidRPr="00B041E9" w:rsidRDefault="005E591F" w:rsidP="005E591F">
            <w:pPr>
              <w:snapToGrid w:val="0"/>
              <w:rPr>
                <w:szCs w:val="22"/>
              </w:rPr>
            </w:pPr>
          </w:p>
          <w:p w14:paraId="2FE42012" w14:textId="77777777" w:rsidR="005E591F" w:rsidRPr="00B041E9" w:rsidRDefault="005E591F" w:rsidP="005E591F">
            <w:pPr>
              <w:snapToGrid w:val="0"/>
              <w:rPr>
                <w:szCs w:val="22"/>
              </w:rPr>
            </w:pPr>
          </w:p>
          <w:p w14:paraId="5DAF2C87" w14:textId="77777777" w:rsidR="005E591F" w:rsidRPr="00B041E9" w:rsidRDefault="005E591F" w:rsidP="005E591F">
            <w:pPr>
              <w:snapToGrid w:val="0"/>
              <w:rPr>
                <w:szCs w:val="22"/>
              </w:rPr>
            </w:pPr>
          </w:p>
          <w:p w14:paraId="244C16A7" w14:textId="77777777" w:rsidR="005E591F" w:rsidRPr="00B041E9" w:rsidRDefault="005E591F" w:rsidP="005E591F">
            <w:pPr>
              <w:snapToGrid w:val="0"/>
              <w:rPr>
                <w:szCs w:val="22"/>
              </w:rPr>
            </w:pPr>
          </w:p>
          <w:p w14:paraId="160DD5D1" w14:textId="77777777" w:rsidR="005E591F" w:rsidRPr="00B041E9" w:rsidRDefault="005E591F" w:rsidP="005E591F">
            <w:pPr>
              <w:snapToGrid w:val="0"/>
              <w:rPr>
                <w:szCs w:val="22"/>
              </w:rPr>
            </w:pPr>
          </w:p>
          <w:p w14:paraId="2BD081E7" w14:textId="77777777" w:rsidR="005E591F" w:rsidRPr="00B041E9" w:rsidRDefault="005E591F" w:rsidP="005E591F">
            <w:pPr>
              <w:snapToGrid w:val="0"/>
              <w:rPr>
                <w:szCs w:val="22"/>
              </w:rPr>
            </w:pPr>
          </w:p>
          <w:p w14:paraId="79143FA0" w14:textId="77777777" w:rsidR="005E591F" w:rsidRPr="00B041E9" w:rsidRDefault="005E591F" w:rsidP="005E591F">
            <w:pPr>
              <w:snapToGrid w:val="0"/>
              <w:rPr>
                <w:szCs w:val="22"/>
              </w:rPr>
            </w:pPr>
          </w:p>
          <w:p w14:paraId="18D9CC9F" w14:textId="77777777" w:rsidR="005E591F" w:rsidRPr="00B041E9" w:rsidRDefault="005E591F" w:rsidP="005E591F">
            <w:pPr>
              <w:snapToGrid w:val="0"/>
              <w:rPr>
                <w:szCs w:val="22"/>
              </w:rPr>
            </w:pPr>
          </w:p>
          <w:p w14:paraId="768BAE06" w14:textId="77777777" w:rsidR="005E591F" w:rsidRPr="00B041E9" w:rsidRDefault="005E591F" w:rsidP="005E591F">
            <w:pPr>
              <w:snapToGrid w:val="0"/>
              <w:rPr>
                <w:szCs w:val="22"/>
              </w:rPr>
            </w:pPr>
          </w:p>
          <w:p w14:paraId="67A01A35" w14:textId="77777777" w:rsidR="005E591F" w:rsidRPr="00B041E9" w:rsidRDefault="005E591F" w:rsidP="005E591F">
            <w:pPr>
              <w:snapToGrid w:val="0"/>
              <w:rPr>
                <w:szCs w:val="22"/>
              </w:rPr>
            </w:pPr>
          </w:p>
          <w:p w14:paraId="041A512D" w14:textId="77777777" w:rsidR="005E591F" w:rsidRPr="00B041E9" w:rsidRDefault="005E591F" w:rsidP="005E591F">
            <w:pPr>
              <w:snapToGrid w:val="0"/>
              <w:rPr>
                <w:szCs w:val="22"/>
              </w:rPr>
            </w:pPr>
          </w:p>
          <w:p w14:paraId="00A8F0BC" w14:textId="77777777" w:rsidR="005E591F" w:rsidRPr="00B041E9" w:rsidRDefault="005E591F" w:rsidP="005E591F">
            <w:pPr>
              <w:snapToGrid w:val="0"/>
              <w:rPr>
                <w:szCs w:val="22"/>
              </w:rPr>
            </w:pPr>
          </w:p>
          <w:p w14:paraId="6C28176A" w14:textId="77777777" w:rsidR="005E591F" w:rsidRPr="00B041E9" w:rsidRDefault="005E591F" w:rsidP="005E591F">
            <w:pPr>
              <w:snapToGrid w:val="0"/>
              <w:rPr>
                <w:szCs w:val="22"/>
              </w:rPr>
            </w:pPr>
          </w:p>
          <w:p w14:paraId="59172369" w14:textId="77777777" w:rsidR="005E591F" w:rsidRPr="00B041E9" w:rsidRDefault="005E591F" w:rsidP="005E591F">
            <w:pPr>
              <w:snapToGrid w:val="0"/>
              <w:rPr>
                <w:szCs w:val="22"/>
              </w:rPr>
            </w:pPr>
          </w:p>
          <w:p w14:paraId="67B659B8" w14:textId="77777777" w:rsidR="005E591F" w:rsidRPr="00B041E9" w:rsidRDefault="005E591F" w:rsidP="005E591F">
            <w:pPr>
              <w:snapToGrid w:val="0"/>
              <w:rPr>
                <w:szCs w:val="22"/>
              </w:rPr>
            </w:pPr>
          </w:p>
          <w:p w14:paraId="599CDB3B" w14:textId="77777777" w:rsidR="005E591F" w:rsidRPr="00B041E9" w:rsidRDefault="005E591F" w:rsidP="005E591F">
            <w:pPr>
              <w:snapToGrid w:val="0"/>
              <w:rPr>
                <w:szCs w:val="22"/>
              </w:rPr>
            </w:pPr>
          </w:p>
          <w:p w14:paraId="71935C25" w14:textId="77777777" w:rsidR="005E591F" w:rsidRPr="00B041E9" w:rsidRDefault="005E591F" w:rsidP="005E591F">
            <w:pPr>
              <w:snapToGrid w:val="0"/>
              <w:rPr>
                <w:szCs w:val="22"/>
              </w:rPr>
            </w:pPr>
          </w:p>
          <w:p w14:paraId="3D42DEFE" w14:textId="77777777" w:rsidR="005E591F" w:rsidRPr="00B041E9" w:rsidRDefault="005E591F" w:rsidP="005E591F">
            <w:pPr>
              <w:snapToGrid w:val="0"/>
              <w:rPr>
                <w:szCs w:val="22"/>
              </w:rPr>
            </w:pPr>
          </w:p>
          <w:p w14:paraId="49719150" w14:textId="76DB9789" w:rsidR="005E591F" w:rsidRDefault="005E591F" w:rsidP="005E591F">
            <w:pPr>
              <w:snapToGrid w:val="0"/>
              <w:rPr>
                <w:szCs w:val="22"/>
              </w:rPr>
            </w:pPr>
          </w:p>
          <w:p w14:paraId="615155A2" w14:textId="0F86262C" w:rsidR="00AE10F2" w:rsidRDefault="00AE10F2" w:rsidP="005E591F">
            <w:pPr>
              <w:snapToGrid w:val="0"/>
              <w:rPr>
                <w:szCs w:val="22"/>
              </w:rPr>
            </w:pPr>
          </w:p>
          <w:p w14:paraId="4A7ACB94" w14:textId="06199A07" w:rsidR="00AE10F2" w:rsidRPr="00B041E9" w:rsidRDefault="00AE10F2" w:rsidP="005E591F">
            <w:pPr>
              <w:snapToGrid w:val="0"/>
              <w:rPr>
                <w:szCs w:val="22"/>
              </w:rPr>
            </w:pPr>
          </w:p>
          <w:p w14:paraId="24E07824" w14:textId="77777777" w:rsidR="005E591F" w:rsidRPr="00B041E9" w:rsidRDefault="005E591F" w:rsidP="005E591F">
            <w:pPr>
              <w:snapToGrid w:val="0"/>
              <w:rPr>
                <w:szCs w:val="22"/>
              </w:rPr>
            </w:pPr>
          </w:p>
          <w:p w14:paraId="526DBAE5" w14:textId="77777777" w:rsidR="005E591F" w:rsidRPr="00B041E9" w:rsidRDefault="005E591F" w:rsidP="005E591F">
            <w:pPr>
              <w:snapToGrid w:val="0"/>
              <w:rPr>
                <w:szCs w:val="22"/>
              </w:rPr>
            </w:pPr>
            <w:r w:rsidRPr="00B041E9">
              <w:rPr>
                <w:szCs w:val="22"/>
              </w:rPr>
              <w:t>KK3, KK2, KK1</w:t>
            </w:r>
          </w:p>
          <w:p w14:paraId="56A7B769" w14:textId="77777777" w:rsidR="005E591F" w:rsidRPr="00B041E9" w:rsidRDefault="005E591F" w:rsidP="005E591F">
            <w:pPr>
              <w:snapToGrid w:val="0"/>
              <w:rPr>
                <w:szCs w:val="22"/>
              </w:rPr>
            </w:pPr>
            <w:r w:rsidRPr="00B041E9">
              <w:rPr>
                <w:szCs w:val="22"/>
              </w:rPr>
              <w:t>KU</w:t>
            </w:r>
          </w:p>
          <w:p w14:paraId="7B341746" w14:textId="77777777" w:rsidR="005E591F" w:rsidRPr="00B041E9" w:rsidRDefault="005E591F" w:rsidP="005E591F">
            <w:pPr>
              <w:snapToGrid w:val="0"/>
              <w:rPr>
                <w:szCs w:val="22"/>
              </w:rPr>
            </w:pPr>
            <w:r w:rsidRPr="00B041E9">
              <w:rPr>
                <w:szCs w:val="22"/>
              </w:rPr>
              <w:t>KRP</w:t>
            </w:r>
          </w:p>
          <w:p w14:paraId="186DDA5C" w14:textId="77777777" w:rsidR="005E591F" w:rsidRPr="00B041E9" w:rsidRDefault="005E591F" w:rsidP="005E591F">
            <w:pPr>
              <w:snapToGrid w:val="0"/>
              <w:rPr>
                <w:szCs w:val="22"/>
              </w:rPr>
            </w:pPr>
            <w:r w:rsidRPr="00B041E9">
              <w:rPr>
                <w:szCs w:val="22"/>
              </w:rPr>
              <w:t>KO</w:t>
            </w:r>
          </w:p>
          <w:p w14:paraId="495EADB3" w14:textId="77777777" w:rsidR="005E591F" w:rsidRPr="00B041E9" w:rsidRDefault="005E591F" w:rsidP="005E591F">
            <w:pPr>
              <w:snapToGrid w:val="0"/>
              <w:rPr>
                <w:szCs w:val="22"/>
              </w:rPr>
            </w:pPr>
            <w:r w:rsidRPr="00B041E9">
              <w:rPr>
                <w:szCs w:val="22"/>
              </w:rPr>
              <w:t>KS</w:t>
            </w:r>
          </w:p>
          <w:p w14:paraId="503A814C" w14:textId="77777777" w:rsidR="005E591F" w:rsidRPr="00B041E9" w:rsidRDefault="005E591F" w:rsidP="005E591F">
            <w:pPr>
              <w:rPr>
                <w:szCs w:val="22"/>
              </w:rPr>
            </w:pPr>
          </w:p>
          <w:p w14:paraId="6F7F0F35" w14:textId="77777777" w:rsidR="005E591F" w:rsidRPr="00B041E9" w:rsidRDefault="005E591F" w:rsidP="005E591F">
            <w:pPr>
              <w:rPr>
                <w:szCs w:val="22"/>
              </w:rPr>
            </w:pPr>
          </w:p>
          <w:p w14:paraId="787752D8" w14:textId="77777777" w:rsidR="005E591F" w:rsidRPr="00B041E9" w:rsidRDefault="005E591F" w:rsidP="005E591F">
            <w:pPr>
              <w:rPr>
                <w:szCs w:val="22"/>
              </w:rPr>
            </w:pPr>
          </w:p>
          <w:p w14:paraId="14B22C92" w14:textId="77777777" w:rsidR="005E591F" w:rsidRPr="00B041E9" w:rsidRDefault="005E591F" w:rsidP="005E591F">
            <w:pPr>
              <w:rPr>
                <w:szCs w:val="22"/>
              </w:rPr>
            </w:pPr>
          </w:p>
          <w:p w14:paraId="12649982" w14:textId="77777777" w:rsidR="005E591F" w:rsidRPr="00B041E9" w:rsidRDefault="005E591F" w:rsidP="005E591F">
            <w:pPr>
              <w:rPr>
                <w:szCs w:val="22"/>
              </w:rPr>
            </w:pPr>
          </w:p>
          <w:p w14:paraId="3861DA1B" w14:textId="77777777" w:rsidR="005E591F" w:rsidRPr="00B041E9" w:rsidRDefault="005E591F" w:rsidP="005E591F">
            <w:pPr>
              <w:snapToGrid w:val="0"/>
              <w:rPr>
                <w:szCs w:val="22"/>
              </w:rPr>
            </w:pPr>
            <w:r w:rsidRPr="00B041E9">
              <w:rPr>
                <w:szCs w:val="22"/>
              </w:rPr>
              <w:t>KK3, KK2, KK1</w:t>
            </w:r>
          </w:p>
          <w:p w14:paraId="1CF91B66" w14:textId="77777777" w:rsidR="005E591F" w:rsidRPr="00B041E9" w:rsidRDefault="005E591F" w:rsidP="005E591F">
            <w:pPr>
              <w:snapToGrid w:val="0"/>
              <w:rPr>
                <w:szCs w:val="22"/>
              </w:rPr>
            </w:pPr>
            <w:r w:rsidRPr="00B041E9">
              <w:rPr>
                <w:szCs w:val="22"/>
              </w:rPr>
              <w:t>KU</w:t>
            </w:r>
          </w:p>
          <w:p w14:paraId="1B9CC683" w14:textId="77777777" w:rsidR="005E591F" w:rsidRPr="00B041E9" w:rsidRDefault="005E591F" w:rsidP="005E591F">
            <w:pPr>
              <w:snapToGrid w:val="0"/>
              <w:rPr>
                <w:szCs w:val="22"/>
              </w:rPr>
            </w:pPr>
            <w:r w:rsidRPr="00B041E9">
              <w:rPr>
                <w:szCs w:val="22"/>
              </w:rPr>
              <w:t>KRP</w:t>
            </w:r>
          </w:p>
          <w:p w14:paraId="68785ABE" w14:textId="77777777" w:rsidR="005E591F" w:rsidRPr="00B041E9" w:rsidRDefault="005E591F" w:rsidP="005E591F">
            <w:pPr>
              <w:snapToGrid w:val="0"/>
              <w:rPr>
                <w:szCs w:val="22"/>
              </w:rPr>
            </w:pPr>
            <w:r w:rsidRPr="00B041E9">
              <w:rPr>
                <w:szCs w:val="22"/>
              </w:rPr>
              <w:t>KO</w:t>
            </w:r>
          </w:p>
          <w:p w14:paraId="6C3E0BFA" w14:textId="77777777" w:rsidR="005E591F" w:rsidRPr="00B041E9" w:rsidRDefault="005E591F" w:rsidP="005E591F">
            <w:pPr>
              <w:snapToGrid w:val="0"/>
              <w:rPr>
                <w:szCs w:val="22"/>
              </w:rPr>
            </w:pPr>
            <w:r w:rsidRPr="00B041E9">
              <w:rPr>
                <w:szCs w:val="22"/>
              </w:rPr>
              <w:t>KS</w:t>
            </w:r>
          </w:p>
          <w:p w14:paraId="235E77AC" w14:textId="77777777" w:rsidR="005E591F" w:rsidRPr="00B041E9" w:rsidRDefault="005E591F" w:rsidP="005E591F">
            <w:pPr>
              <w:snapToGrid w:val="0"/>
              <w:rPr>
                <w:szCs w:val="22"/>
              </w:rPr>
            </w:pPr>
          </w:p>
          <w:p w14:paraId="7A21D314" w14:textId="77777777" w:rsidR="005E591F" w:rsidRPr="00B041E9" w:rsidRDefault="005E591F" w:rsidP="005E591F">
            <w:pPr>
              <w:snapToGrid w:val="0"/>
              <w:rPr>
                <w:szCs w:val="22"/>
              </w:rPr>
            </w:pPr>
          </w:p>
          <w:p w14:paraId="7EAB9F0C" w14:textId="77777777" w:rsidR="005E591F" w:rsidRPr="00B041E9" w:rsidRDefault="005E591F" w:rsidP="005E591F">
            <w:pPr>
              <w:snapToGrid w:val="0"/>
              <w:rPr>
                <w:szCs w:val="22"/>
              </w:rPr>
            </w:pPr>
          </w:p>
          <w:p w14:paraId="19018812" w14:textId="77777777" w:rsidR="005E591F" w:rsidRPr="00B041E9" w:rsidRDefault="005E591F" w:rsidP="005E591F">
            <w:pPr>
              <w:snapToGrid w:val="0"/>
              <w:rPr>
                <w:szCs w:val="22"/>
              </w:rPr>
            </w:pPr>
          </w:p>
          <w:p w14:paraId="6ACDE5FD" w14:textId="77777777" w:rsidR="005E591F" w:rsidRPr="00B041E9" w:rsidRDefault="005E591F" w:rsidP="005E591F">
            <w:pPr>
              <w:snapToGrid w:val="0"/>
              <w:rPr>
                <w:szCs w:val="22"/>
              </w:rPr>
            </w:pPr>
          </w:p>
          <w:p w14:paraId="77FD17BD" w14:textId="11879A2E" w:rsidR="005E591F" w:rsidRDefault="005E591F" w:rsidP="005E591F">
            <w:pPr>
              <w:snapToGrid w:val="0"/>
              <w:rPr>
                <w:szCs w:val="22"/>
              </w:rPr>
            </w:pPr>
          </w:p>
          <w:p w14:paraId="1A32A0F8" w14:textId="737170B7" w:rsidR="00AE10F2" w:rsidRDefault="00AE10F2" w:rsidP="005E591F">
            <w:pPr>
              <w:snapToGrid w:val="0"/>
              <w:rPr>
                <w:szCs w:val="22"/>
              </w:rPr>
            </w:pPr>
          </w:p>
          <w:p w14:paraId="61FE181C" w14:textId="77777777" w:rsidR="00AE10F2" w:rsidRPr="00B041E9" w:rsidRDefault="00AE10F2" w:rsidP="005E591F">
            <w:pPr>
              <w:snapToGrid w:val="0"/>
              <w:rPr>
                <w:szCs w:val="22"/>
              </w:rPr>
            </w:pPr>
          </w:p>
          <w:p w14:paraId="43849F2D" w14:textId="77777777" w:rsidR="005E591F" w:rsidRPr="00B041E9" w:rsidRDefault="005E591F" w:rsidP="005E591F">
            <w:pPr>
              <w:snapToGrid w:val="0"/>
              <w:rPr>
                <w:szCs w:val="22"/>
              </w:rPr>
            </w:pPr>
            <w:r w:rsidRPr="00B041E9">
              <w:rPr>
                <w:szCs w:val="22"/>
              </w:rPr>
              <w:t>KK3, KK2, KK1</w:t>
            </w:r>
          </w:p>
          <w:p w14:paraId="51DB6261" w14:textId="77777777" w:rsidR="005E591F" w:rsidRPr="00B041E9" w:rsidRDefault="005E591F" w:rsidP="005E591F">
            <w:pPr>
              <w:snapToGrid w:val="0"/>
              <w:rPr>
                <w:szCs w:val="22"/>
              </w:rPr>
            </w:pPr>
            <w:r w:rsidRPr="00B041E9">
              <w:rPr>
                <w:szCs w:val="22"/>
              </w:rPr>
              <w:t>KU</w:t>
            </w:r>
          </w:p>
          <w:p w14:paraId="685A05B1" w14:textId="77777777" w:rsidR="005E591F" w:rsidRPr="00B041E9" w:rsidRDefault="005E591F" w:rsidP="005E591F">
            <w:pPr>
              <w:snapToGrid w:val="0"/>
              <w:rPr>
                <w:szCs w:val="22"/>
              </w:rPr>
            </w:pPr>
            <w:r w:rsidRPr="00B041E9">
              <w:rPr>
                <w:szCs w:val="22"/>
              </w:rPr>
              <w:t>KRP</w:t>
            </w:r>
          </w:p>
          <w:p w14:paraId="60994B10" w14:textId="77777777" w:rsidR="005E591F" w:rsidRPr="00B041E9" w:rsidRDefault="005E591F" w:rsidP="005E591F">
            <w:pPr>
              <w:snapToGrid w:val="0"/>
              <w:rPr>
                <w:szCs w:val="22"/>
              </w:rPr>
            </w:pPr>
            <w:r w:rsidRPr="00B041E9">
              <w:rPr>
                <w:szCs w:val="22"/>
              </w:rPr>
              <w:t>KO</w:t>
            </w:r>
          </w:p>
          <w:p w14:paraId="73E19700" w14:textId="77777777" w:rsidR="005E591F" w:rsidRPr="00B041E9" w:rsidRDefault="005E591F" w:rsidP="005E591F">
            <w:pPr>
              <w:snapToGrid w:val="0"/>
              <w:rPr>
                <w:szCs w:val="22"/>
              </w:rPr>
            </w:pPr>
            <w:r w:rsidRPr="00B041E9">
              <w:rPr>
                <w:szCs w:val="22"/>
              </w:rPr>
              <w:t>KS</w:t>
            </w:r>
          </w:p>
          <w:p w14:paraId="306AD44F" w14:textId="77777777" w:rsidR="005E591F" w:rsidRPr="00B041E9" w:rsidRDefault="005E591F" w:rsidP="005E591F">
            <w:pPr>
              <w:snapToGrid w:val="0"/>
              <w:rPr>
                <w:szCs w:val="22"/>
              </w:rPr>
            </w:pPr>
          </w:p>
          <w:p w14:paraId="0D5FB78A" w14:textId="77777777" w:rsidR="005E591F" w:rsidRPr="00B041E9" w:rsidRDefault="005E591F" w:rsidP="005E591F">
            <w:pPr>
              <w:snapToGrid w:val="0"/>
              <w:rPr>
                <w:szCs w:val="22"/>
              </w:rPr>
            </w:pPr>
          </w:p>
          <w:p w14:paraId="2C10DEA2" w14:textId="77777777" w:rsidR="005E591F" w:rsidRPr="00B041E9" w:rsidRDefault="005E591F" w:rsidP="005E591F">
            <w:pPr>
              <w:snapToGrid w:val="0"/>
              <w:rPr>
                <w:szCs w:val="22"/>
              </w:rPr>
            </w:pPr>
          </w:p>
          <w:p w14:paraId="1E39BADB" w14:textId="77777777" w:rsidR="005E591F" w:rsidRPr="00B041E9" w:rsidRDefault="005E591F" w:rsidP="005E591F">
            <w:pPr>
              <w:snapToGrid w:val="0"/>
              <w:rPr>
                <w:szCs w:val="22"/>
              </w:rPr>
            </w:pPr>
          </w:p>
          <w:p w14:paraId="27C21A68" w14:textId="77777777" w:rsidR="005E591F" w:rsidRPr="00B041E9" w:rsidRDefault="005E591F" w:rsidP="005E591F">
            <w:pPr>
              <w:snapToGrid w:val="0"/>
              <w:rPr>
                <w:szCs w:val="22"/>
              </w:rPr>
            </w:pPr>
          </w:p>
          <w:p w14:paraId="5C7BE01F" w14:textId="77777777" w:rsidR="005E591F" w:rsidRPr="00B041E9" w:rsidRDefault="005E591F" w:rsidP="005E591F">
            <w:pPr>
              <w:snapToGrid w:val="0"/>
              <w:rPr>
                <w:szCs w:val="22"/>
              </w:rPr>
            </w:pPr>
          </w:p>
          <w:p w14:paraId="1751E506" w14:textId="77777777" w:rsidR="005E591F" w:rsidRPr="00B041E9" w:rsidRDefault="005E591F" w:rsidP="005E591F">
            <w:pPr>
              <w:snapToGrid w:val="0"/>
              <w:rPr>
                <w:szCs w:val="22"/>
              </w:rPr>
            </w:pPr>
          </w:p>
          <w:p w14:paraId="3BCBCFE7" w14:textId="77777777" w:rsidR="005E591F" w:rsidRPr="00B041E9" w:rsidRDefault="005E591F" w:rsidP="005E591F">
            <w:pPr>
              <w:snapToGrid w:val="0"/>
              <w:rPr>
                <w:szCs w:val="22"/>
              </w:rPr>
            </w:pPr>
          </w:p>
          <w:p w14:paraId="14F397A7" w14:textId="77777777" w:rsidR="005E591F" w:rsidRPr="00B041E9" w:rsidRDefault="005E591F" w:rsidP="005E591F">
            <w:pPr>
              <w:snapToGrid w:val="0"/>
              <w:rPr>
                <w:szCs w:val="22"/>
              </w:rPr>
            </w:pPr>
          </w:p>
          <w:p w14:paraId="600DA720" w14:textId="77777777" w:rsidR="005E591F" w:rsidRPr="00B041E9" w:rsidRDefault="005E591F" w:rsidP="005E591F">
            <w:pPr>
              <w:snapToGrid w:val="0"/>
              <w:rPr>
                <w:szCs w:val="22"/>
              </w:rPr>
            </w:pPr>
          </w:p>
          <w:p w14:paraId="06D15F14" w14:textId="77777777" w:rsidR="005E591F" w:rsidRPr="00B041E9" w:rsidRDefault="005E591F" w:rsidP="005E591F">
            <w:pPr>
              <w:snapToGrid w:val="0"/>
              <w:rPr>
                <w:szCs w:val="22"/>
              </w:rPr>
            </w:pPr>
          </w:p>
          <w:p w14:paraId="29393DAF" w14:textId="77777777" w:rsidR="005E591F" w:rsidRPr="00B041E9" w:rsidRDefault="005E591F" w:rsidP="005E591F">
            <w:pPr>
              <w:snapToGrid w:val="0"/>
              <w:rPr>
                <w:szCs w:val="22"/>
              </w:rPr>
            </w:pPr>
          </w:p>
          <w:p w14:paraId="14003DFD" w14:textId="77777777" w:rsidR="005E591F" w:rsidRPr="00B041E9" w:rsidRDefault="005E591F" w:rsidP="005E591F">
            <w:pPr>
              <w:snapToGrid w:val="0"/>
              <w:rPr>
                <w:szCs w:val="22"/>
              </w:rPr>
            </w:pPr>
          </w:p>
          <w:p w14:paraId="6856DD76" w14:textId="77777777" w:rsidR="005E591F" w:rsidRPr="00B041E9" w:rsidRDefault="005E591F" w:rsidP="005E591F">
            <w:pPr>
              <w:snapToGrid w:val="0"/>
              <w:rPr>
                <w:szCs w:val="22"/>
              </w:rPr>
            </w:pPr>
          </w:p>
          <w:p w14:paraId="677AEDCD" w14:textId="77777777" w:rsidR="005E591F" w:rsidRPr="00B041E9" w:rsidRDefault="005E591F" w:rsidP="005E591F">
            <w:pPr>
              <w:snapToGrid w:val="0"/>
              <w:rPr>
                <w:szCs w:val="22"/>
              </w:rPr>
            </w:pPr>
          </w:p>
          <w:p w14:paraId="7201CDED" w14:textId="77777777" w:rsidR="005E591F" w:rsidRPr="00B041E9" w:rsidRDefault="005E591F" w:rsidP="005E591F">
            <w:pPr>
              <w:snapToGrid w:val="0"/>
              <w:rPr>
                <w:szCs w:val="22"/>
              </w:rPr>
            </w:pPr>
          </w:p>
          <w:p w14:paraId="4A45F1FC" w14:textId="77777777" w:rsidR="005E591F" w:rsidRPr="00B041E9" w:rsidRDefault="005E591F" w:rsidP="005E591F">
            <w:pPr>
              <w:snapToGrid w:val="0"/>
              <w:rPr>
                <w:szCs w:val="22"/>
              </w:rPr>
            </w:pPr>
          </w:p>
          <w:p w14:paraId="7861382B" w14:textId="77777777" w:rsidR="005E591F" w:rsidRPr="00B041E9" w:rsidRDefault="005E591F" w:rsidP="005E591F">
            <w:pPr>
              <w:snapToGrid w:val="0"/>
              <w:rPr>
                <w:szCs w:val="22"/>
              </w:rPr>
            </w:pPr>
          </w:p>
          <w:p w14:paraId="44B4D1D7" w14:textId="77777777" w:rsidR="005E591F" w:rsidRDefault="005E591F" w:rsidP="005E591F">
            <w:pPr>
              <w:snapToGrid w:val="0"/>
              <w:rPr>
                <w:szCs w:val="22"/>
              </w:rPr>
            </w:pPr>
          </w:p>
          <w:p w14:paraId="67E307A2" w14:textId="77777777" w:rsidR="005E591F" w:rsidRDefault="005E591F" w:rsidP="005E591F">
            <w:pPr>
              <w:snapToGrid w:val="0"/>
              <w:rPr>
                <w:szCs w:val="22"/>
              </w:rPr>
            </w:pPr>
          </w:p>
          <w:p w14:paraId="0BA8CC96" w14:textId="77777777" w:rsidR="005E591F" w:rsidRDefault="005E591F" w:rsidP="005E591F">
            <w:pPr>
              <w:snapToGrid w:val="0"/>
              <w:rPr>
                <w:szCs w:val="22"/>
              </w:rPr>
            </w:pPr>
          </w:p>
          <w:p w14:paraId="65BD5E32" w14:textId="77777777" w:rsidR="005E591F" w:rsidRPr="00B041E9" w:rsidRDefault="005E591F" w:rsidP="005E591F">
            <w:pPr>
              <w:snapToGrid w:val="0"/>
              <w:rPr>
                <w:szCs w:val="22"/>
              </w:rPr>
            </w:pPr>
            <w:r w:rsidRPr="00B041E9">
              <w:rPr>
                <w:szCs w:val="22"/>
              </w:rPr>
              <w:t>KK3, KK2, KK1</w:t>
            </w:r>
          </w:p>
          <w:p w14:paraId="2CD39DD9" w14:textId="77777777" w:rsidR="005E591F" w:rsidRPr="00B041E9" w:rsidRDefault="005E591F" w:rsidP="005E591F">
            <w:pPr>
              <w:snapToGrid w:val="0"/>
              <w:rPr>
                <w:szCs w:val="22"/>
              </w:rPr>
            </w:pPr>
            <w:r w:rsidRPr="00B041E9">
              <w:rPr>
                <w:szCs w:val="22"/>
              </w:rPr>
              <w:t>KU</w:t>
            </w:r>
          </w:p>
          <w:p w14:paraId="4D5B6712" w14:textId="77777777" w:rsidR="005E591F" w:rsidRPr="00B041E9" w:rsidRDefault="005E591F" w:rsidP="005E591F">
            <w:pPr>
              <w:snapToGrid w:val="0"/>
              <w:rPr>
                <w:szCs w:val="22"/>
              </w:rPr>
            </w:pPr>
            <w:r w:rsidRPr="00B041E9">
              <w:rPr>
                <w:szCs w:val="22"/>
              </w:rPr>
              <w:t>KRP</w:t>
            </w:r>
          </w:p>
          <w:p w14:paraId="468E0431" w14:textId="77777777" w:rsidR="005E591F" w:rsidRPr="00B041E9" w:rsidRDefault="005E591F" w:rsidP="005E591F">
            <w:pPr>
              <w:snapToGrid w:val="0"/>
              <w:rPr>
                <w:szCs w:val="22"/>
              </w:rPr>
            </w:pPr>
            <w:r w:rsidRPr="00B041E9">
              <w:rPr>
                <w:szCs w:val="22"/>
              </w:rPr>
              <w:t>KO</w:t>
            </w:r>
          </w:p>
          <w:p w14:paraId="51439FCB" w14:textId="77777777" w:rsidR="005E591F" w:rsidRPr="00B041E9" w:rsidRDefault="005E591F" w:rsidP="005E591F">
            <w:pPr>
              <w:snapToGrid w:val="0"/>
              <w:rPr>
                <w:szCs w:val="22"/>
              </w:rPr>
            </w:pPr>
            <w:r w:rsidRPr="00B041E9">
              <w:rPr>
                <w:szCs w:val="22"/>
              </w:rPr>
              <w:t>KS</w:t>
            </w:r>
          </w:p>
          <w:p w14:paraId="2A562057" w14:textId="77777777" w:rsidR="005E591F" w:rsidRPr="00B041E9" w:rsidRDefault="005E591F" w:rsidP="005E591F">
            <w:pPr>
              <w:rPr>
                <w:szCs w:val="22"/>
              </w:rPr>
            </w:pPr>
          </w:p>
          <w:p w14:paraId="45236B2B" w14:textId="77777777" w:rsidR="005E591F" w:rsidRPr="00B041E9" w:rsidRDefault="005E591F" w:rsidP="005E591F">
            <w:pPr>
              <w:rPr>
                <w:szCs w:val="22"/>
              </w:rPr>
            </w:pPr>
          </w:p>
          <w:p w14:paraId="7AD327FC" w14:textId="77777777" w:rsidR="005E591F" w:rsidRPr="00B041E9" w:rsidRDefault="005E591F" w:rsidP="005E591F">
            <w:pPr>
              <w:rPr>
                <w:szCs w:val="22"/>
              </w:rPr>
            </w:pPr>
          </w:p>
          <w:p w14:paraId="11B1E6CF" w14:textId="77777777" w:rsidR="005E591F" w:rsidRPr="00B041E9" w:rsidRDefault="005E591F" w:rsidP="005E591F">
            <w:pPr>
              <w:rPr>
                <w:szCs w:val="22"/>
              </w:rPr>
            </w:pPr>
          </w:p>
          <w:p w14:paraId="70F05B34" w14:textId="77777777" w:rsidR="005E591F" w:rsidRPr="00B041E9" w:rsidRDefault="005E591F" w:rsidP="005E591F">
            <w:pPr>
              <w:rPr>
                <w:szCs w:val="22"/>
              </w:rPr>
            </w:pPr>
          </w:p>
          <w:p w14:paraId="4FE7C915" w14:textId="77777777" w:rsidR="005E591F" w:rsidRPr="00B041E9" w:rsidRDefault="005E591F" w:rsidP="005E591F">
            <w:pPr>
              <w:rPr>
                <w:szCs w:val="22"/>
              </w:rPr>
            </w:pPr>
          </w:p>
          <w:p w14:paraId="0A1A19C0" w14:textId="77777777" w:rsidR="005E591F" w:rsidRPr="00B041E9" w:rsidRDefault="005E591F" w:rsidP="005E591F">
            <w:pPr>
              <w:rPr>
                <w:szCs w:val="22"/>
              </w:rPr>
            </w:pPr>
          </w:p>
          <w:p w14:paraId="265A9C8A" w14:textId="77777777" w:rsidR="005E591F" w:rsidRPr="00B041E9" w:rsidRDefault="005E591F" w:rsidP="005E591F">
            <w:pPr>
              <w:rPr>
                <w:szCs w:val="22"/>
              </w:rPr>
            </w:pPr>
          </w:p>
          <w:p w14:paraId="7D34200A" w14:textId="77777777" w:rsidR="005E591F" w:rsidRPr="00B041E9" w:rsidRDefault="005E591F" w:rsidP="005E591F">
            <w:pPr>
              <w:rPr>
                <w:szCs w:val="22"/>
              </w:rPr>
            </w:pPr>
          </w:p>
          <w:p w14:paraId="53BE0B87" w14:textId="77777777" w:rsidR="005E591F" w:rsidRPr="00B041E9" w:rsidRDefault="005E591F" w:rsidP="005E591F">
            <w:pPr>
              <w:rPr>
                <w:szCs w:val="22"/>
              </w:rPr>
            </w:pPr>
          </w:p>
          <w:p w14:paraId="3CCD2976" w14:textId="77777777" w:rsidR="005E591F" w:rsidRPr="00B041E9" w:rsidRDefault="005E591F" w:rsidP="005E591F">
            <w:pPr>
              <w:rPr>
                <w:szCs w:val="22"/>
              </w:rPr>
            </w:pPr>
          </w:p>
          <w:p w14:paraId="25BC7188" w14:textId="77777777" w:rsidR="005E591F" w:rsidRPr="00B041E9" w:rsidRDefault="005E591F" w:rsidP="005E591F">
            <w:pPr>
              <w:rPr>
                <w:szCs w:val="22"/>
              </w:rPr>
            </w:pPr>
          </w:p>
          <w:p w14:paraId="495C23D4" w14:textId="77777777" w:rsidR="005E591F" w:rsidRPr="00B041E9" w:rsidRDefault="005E591F" w:rsidP="005E591F">
            <w:pPr>
              <w:rPr>
                <w:szCs w:val="22"/>
              </w:rPr>
            </w:pPr>
          </w:p>
          <w:p w14:paraId="6ED76969" w14:textId="77777777" w:rsidR="005E591F" w:rsidRPr="00B041E9" w:rsidRDefault="005E591F" w:rsidP="005E591F">
            <w:pPr>
              <w:rPr>
                <w:szCs w:val="22"/>
              </w:rPr>
            </w:pPr>
          </w:p>
          <w:p w14:paraId="58F3C27A" w14:textId="77777777" w:rsidR="005E591F" w:rsidRPr="00B041E9" w:rsidRDefault="005E591F" w:rsidP="005E591F">
            <w:pPr>
              <w:rPr>
                <w:szCs w:val="22"/>
              </w:rPr>
            </w:pPr>
          </w:p>
          <w:p w14:paraId="1A789A5D" w14:textId="77777777" w:rsidR="005E591F" w:rsidRPr="00B041E9" w:rsidRDefault="005E591F" w:rsidP="005E591F">
            <w:pPr>
              <w:rPr>
                <w:szCs w:val="22"/>
              </w:rPr>
            </w:pPr>
          </w:p>
          <w:p w14:paraId="1FC6A5AC" w14:textId="77777777" w:rsidR="005E591F" w:rsidRPr="00B041E9" w:rsidRDefault="005E591F" w:rsidP="005E591F">
            <w:pPr>
              <w:rPr>
                <w:szCs w:val="22"/>
              </w:rPr>
            </w:pPr>
          </w:p>
          <w:p w14:paraId="22CE80B1" w14:textId="77777777" w:rsidR="005E591F" w:rsidRPr="00B041E9" w:rsidRDefault="005E591F" w:rsidP="005E591F">
            <w:pPr>
              <w:rPr>
                <w:szCs w:val="22"/>
              </w:rPr>
            </w:pPr>
          </w:p>
          <w:p w14:paraId="672BCB88" w14:textId="77777777" w:rsidR="005E591F" w:rsidRPr="00B041E9" w:rsidRDefault="005E591F" w:rsidP="005E591F">
            <w:pPr>
              <w:rPr>
                <w:szCs w:val="22"/>
              </w:rPr>
            </w:pPr>
          </w:p>
          <w:p w14:paraId="162C1A51" w14:textId="77777777" w:rsidR="005E591F" w:rsidRPr="00B041E9" w:rsidRDefault="005E591F" w:rsidP="005E591F">
            <w:pPr>
              <w:rPr>
                <w:szCs w:val="22"/>
              </w:rPr>
            </w:pPr>
          </w:p>
          <w:p w14:paraId="34FA5D35" w14:textId="77777777" w:rsidR="005E591F" w:rsidRPr="00B041E9" w:rsidRDefault="005E591F" w:rsidP="005E591F">
            <w:pPr>
              <w:rPr>
                <w:szCs w:val="22"/>
              </w:rPr>
            </w:pPr>
          </w:p>
          <w:p w14:paraId="03D6948C" w14:textId="77777777" w:rsidR="005E591F" w:rsidRPr="00B041E9" w:rsidRDefault="005E591F" w:rsidP="005E591F">
            <w:pPr>
              <w:snapToGrid w:val="0"/>
              <w:rPr>
                <w:szCs w:val="22"/>
              </w:rPr>
            </w:pPr>
            <w:r w:rsidRPr="00B041E9">
              <w:rPr>
                <w:szCs w:val="22"/>
              </w:rPr>
              <w:t>KK3, KK2, KK1</w:t>
            </w:r>
          </w:p>
          <w:p w14:paraId="5A0D6D9D" w14:textId="77777777" w:rsidR="005E591F" w:rsidRPr="00B041E9" w:rsidRDefault="005E591F" w:rsidP="005E591F">
            <w:pPr>
              <w:snapToGrid w:val="0"/>
              <w:rPr>
                <w:szCs w:val="22"/>
              </w:rPr>
            </w:pPr>
            <w:r w:rsidRPr="00B041E9">
              <w:rPr>
                <w:szCs w:val="22"/>
              </w:rPr>
              <w:t>KU</w:t>
            </w:r>
          </w:p>
          <w:p w14:paraId="50330710" w14:textId="77777777" w:rsidR="005E591F" w:rsidRPr="00B041E9" w:rsidRDefault="005E591F" w:rsidP="005E591F">
            <w:pPr>
              <w:snapToGrid w:val="0"/>
              <w:rPr>
                <w:szCs w:val="22"/>
              </w:rPr>
            </w:pPr>
            <w:r w:rsidRPr="00B041E9">
              <w:rPr>
                <w:szCs w:val="22"/>
              </w:rPr>
              <w:t>KRP</w:t>
            </w:r>
          </w:p>
          <w:p w14:paraId="50A2C149" w14:textId="77777777" w:rsidR="005E591F" w:rsidRPr="00B041E9" w:rsidRDefault="005E591F" w:rsidP="005E591F">
            <w:pPr>
              <w:snapToGrid w:val="0"/>
              <w:rPr>
                <w:szCs w:val="22"/>
              </w:rPr>
            </w:pPr>
            <w:r w:rsidRPr="00B041E9">
              <w:rPr>
                <w:szCs w:val="22"/>
              </w:rPr>
              <w:t>KO</w:t>
            </w:r>
          </w:p>
          <w:p w14:paraId="0EDDEA82" w14:textId="77777777" w:rsidR="005E591F" w:rsidRPr="00B041E9" w:rsidRDefault="005E591F" w:rsidP="005E591F">
            <w:pPr>
              <w:snapToGrid w:val="0"/>
              <w:rPr>
                <w:szCs w:val="22"/>
              </w:rPr>
            </w:pPr>
            <w:r w:rsidRPr="00B041E9">
              <w:rPr>
                <w:szCs w:val="22"/>
              </w:rPr>
              <w:t>KS</w:t>
            </w:r>
          </w:p>
          <w:p w14:paraId="727A40A9" w14:textId="77777777" w:rsidR="005E591F" w:rsidRPr="00B041E9" w:rsidRDefault="005E591F" w:rsidP="005E591F">
            <w:pPr>
              <w:snapToGrid w:val="0"/>
              <w:rPr>
                <w:szCs w:val="22"/>
              </w:rPr>
            </w:pPr>
          </w:p>
          <w:p w14:paraId="570F7F84" w14:textId="77777777" w:rsidR="005E591F" w:rsidRPr="00B041E9" w:rsidRDefault="005E591F" w:rsidP="005E591F">
            <w:pPr>
              <w:snapToGrid w:val="0"/>
              <w:rPr>
                <w:szCs w:val="22"/>
              </w:rPr>
            </w:pPr>
          </w:p>
          <w:p w14:paraId="089BC8FE" w14:textId="77777777" w:rsidR="005E591F" w:rsidRPr="00B041E9" w:rsidRDefault="005E591F" w:rsidP="005E591F">
            <w:pPr>
              <w:snapToGrid w:val="0"/>
              <w:rPr>
                <w:szCs w:val="22"/>
              </w:rPr>
            </w:pPr>
          </w:p>
          <w:p w14:paraId="5B7A6A2D" w14:textId="77777777" w:rsidR="005E591F" w:rsidRPr="00B041E9" w:rsidRDefault="005E591F" w:rsidP="005E591F">
            <w:pPr>
              <w:snapToGrid w:val="0"/>
              <w:rPr>
                <w:szCs w:val="22"/>
              </w:rPr>
            </w:pPr>
          </w:p>
          <w:p w14:paraId="02481924" w14:textId="77777777" w:rsidR="005E591F" w:rsidRPr="00B041E9" w:rsidRDefault="005E591F" w:rsidP="005E591F">
            <w:pPr>
              <w:snapToGrid w:val="0"/>
              <w:rPr>
                <w:szCs w:val="22"/>
              </w:rPr>
            </w:pPr>
          </w:p>
          <w:p w14:paraId="22F936EC" w14:textId="77777777" w:rsidR="005E591F" w:rsidRPr="00B041E9" w:rsidRDefault="005E591F" w:rsidP="005E591F">
            <w:pPr>
              <w:snapToGrid w:val="0"/>
              <w:rPr>
                <w:szCs w:val="22"/>
              </w:rPr>
            </w:pPr>
          </w:p>
          <w:p w14:paraId="4DBCC218" w14:textId="77777777" w:rsidR="005E591F" w:rsidRPr="00B041E9" w:rsidRDefault="005E591F" w:rsidP="005E591F">
            <w:pPr>
              <w:snapToGrid w:val="0"/>
              <w:rPr>
                <w:szCs w:val="22"/>
              </w:rPr>
            </w:pPr>
          </w:p>
          <w:p w14:paraId="5D6EF2B3" w14:textId="77777777" w:rsidR="005E591F" w:rsidRPr="00B041E9" w:rsidRDefault="005E591F" w:rsidP="005E591F">
            <w:pPr>
              <w:snapToGrid w:val="0"/>
              <w:rPr>
                <w:szCs w:val="22"/>
              </w:rPr>
            </w:pPr>
          </w:p>
          <w:p w14:paraId="0461B105" w14:textId="77777777" w:rsidR="005E591F" w:rsidRPr="00B041E9" w:rsidRDefault="005E591F" w:rsidP="005E591F">
            <w:pPr>
              <w:snapToGrid w:val="0"/>
              <w:rPr>
                <w:szCs w:val="22"/>
              </w:rPr>
            </w:pPr>
          </w:p>
          <w:p w14:paraId="32D0C730" w14:textId="77777777" w:rsidR="005E591F" w:rsidRPr="00B041E9" w:rsidRDefault="005E591F" w:rsidP="005E591F">
            <w:pPr>
              <w:snapToGrid w:val="0"/>
              <w:rPr>
                <w:szCs w:val="22"/>
              </w:rPr>
            </w:pPr>
          </w:p>
          <w:p w14:paraId="0E764306" w14:textId="77777777" w:rsidR="005E591F" w:rsidRPr="00B041E9" w:rsidRDefault="005E591F" w:rsidP="005E591F">
            <w:pPr>
              <w:snapToGrid w:val="0"/>
              <w:rPr>
                <w:szCs w:val="22"/>
              </w:rPr>
            </w:pPr>
          </w:p>
          <w:p w14:paraId="69F5F4B3" w14:textId="77777777" w:rsidR="005E591F" w:rsidRPr="00B041E9" w:rsidRDefault="005E591F" w:rsidP="005E591F">
            <w:pPr>
              <w:snapToGrid w:val="0"/>
              <w:rPr>
                <w:szCs w:val="22"/>
              </w:rPr>
            </w:pPr>
          </w:p>
          <w:p w14:paraId="1BB967B9" w14:textId="77777777" w:rsidR="005E591F" w:rsidRPr="00B041E9" w:rsidRDefault="005E591F" w:rsidP="005E591F">
            <w:pPr>
              <w:snapToGrid w:val="0"/>
              <w:rPr>
                <w:szCs w:val="22"/>
              </w:rPr>
            </w:pPr>
            <w:r w:rsidRPr="00B041E9">
              <w:rPr>
                <w:szCs w:val="22"/>
              </w:rPr>
              <w:t>KK3, KK2, KK1</w:t>
            </w:r>
          </w:p>
          <w:p w14:paraId="32CCDEE1" w14:textId="77777777" w:rsidR="005E591F" w:rsidRPr="00B041E9" w:rsidRDefault="005E591F" w:rsidP="005E591F">
            <w:pPr>
              <w:snapToGrid w:val="0"/>
              <w:rPr>
                <w:szCs w:val="22"/>
              </w:rPr>
            </w:pPr>
            <w:r w:rsidRPr="00B041E9">
              <w:rPr>
                <w:szCs w:val="22"/>
              </w:rPr>
              <w:t>KU</w:t>
            </w:r>
          </w:p>
          <w:p w14:paraId="788F19D4" w14:textId="77777777" w:rsidR="005E591F" w:rsidRPr="00B041E9" w:rsidRDefault="005E591F" w:rsidP="005E591F">
            <w:pPr>
              <w:snapToGrid w:val="0"/>
              <w:rPr>
                <w:szCs w:val="22"/>
              </w:rPr>
            </w:pPr>
            <w:r w:rsidRPr="00B041E9">
              <w:rPr>
                <w:szCs w:val="22"/>
              </w:rPr>
              <w:t>KRP</w:t>
            </w:r>
          </w:p>
          <w:p w14:paraId="24DECDC8" w14:textId="77777777" w:rsidR="005E591F" w:rsidRPr="00B041E9" w:rsidRDefault="005E591F" w:rsidP="005E591F">
            <w:pPr>
              <w:snapToGrid w:val="0"/>
              <w:rPr>
                <w:szCs w:val="22"/>
              </w:rPr>
            </w:pPr>
            <w:r w:rsidRPr="00B041E9">
              <w:rPr>
                <w:szCs w:val="22"/>
              </w:rPr>
              <w:t>KO</w:t>
            </w:r>
          </w:p>
          <w:p w14:paraId="12893D90" w14:textId="77777777" w:rsidR="005E591F" w:rsidRPr="00B041E9" w:rsidRDefault="005E591F" w:rsidP="005E591F">
            <w:pPr>
              <w:snapToGrid w:val="0"/>
              <w:rPr>
                <w:szCs w:val="22"/>
              </w:rPr>
            </w:pPr>
            <w:r w:rsidRPr="00B041E9">
              <w:rPr>
                <w:szCs w:val="22"/>
              </w:rPr>
              <w:t>KS</w:t>
            </w:r>
          </w:p>
          <w:p w14:paraId="360B70DD" w14:textId="77777777" w:rsidR="005E591F" w:rsidRPr="00B041E9" w:rsidRDefault="005E591F" w:rsidP="005E591F">
            <w:pPr>
              <w:snapToGrid w:val="0"/>
              <w:rPr>
                <w:szCs w:val="22"/>
              </w:rPr>
            </w:pPr>
          </w:p>
          <w:p w14:paraId="6FF5A6EC" w14:textId="77777777" w:rsidR="005E591F" w:rsidRPr="00B041E9" w:rsidRDefault="005E591F" w:rsidP="005E591F">
            <w:pPr>
              <w:snapToGrid w:val="0"/>
              <w:rPr>
                <w:szCs w:val="22"/>
              </w:rPr>
            </w:pPr>
          </w:p>
          <w:p w14:paraId="3E11A75E" w14:textId="77777777" w:rsidR="005E591F" w:rsidRPr="00B041E9" w:rsidRDefault="005E591F" w:rsidP="005E591F">
            <w:pPr>
              <w:snapToGrid w:val="0"/>
              <w:rPr>
                <w:szCs w:val="22"/>
              </w:rPr>
            </w:pPr>
          </w:p>
          <w:p w14:paraId="464E8FE6" w14:textId="77777777" w:rsidR="005E591F" w:rsidRPr="00B041E9" w:rsidRDefault="005E591F" w:rsidP="005E591F">
            <w:pPr>
              <w:snapToGrid w:val="0"/>
              <w:rPr>
                <w:szCs w:val="22"/>
              </w:rPr>
            </w:pPr>
          </w:p>
          <w:p w14:paraId="4EF340B9" w14:textId="77777777" w:rsidR="005E591F" w:rsidRPr="00B041E9" w:rsidRDefault="005E591F" w:rsidP="005E591F">
            <w:pPr>
              <w:snapToGrid w:val="0"/>
              <w:rPr>
                <w:szCs w:val="22"/>
              </w:rPr>
            </w:pPr>
          </w:p>
          <w:p w14:paraId="6506CEB3" w14:textId="77777777" w:rsidR="005E591F" w:rsidRPr="00B041E9" w:rsidRDefault="005E591F" w:rsidP="005E591F">
            <w:pPr>
              <w:snapToGrid w:val="0"/>
              <w:rPr>
                <w:szCs w:val="22"/>
              </w:rPr>
            </w:pPr>
          </w:p>
          <w:p w14:paraId="51348C88" w14:textId="77777777" w:rsidR="005E591F" w:rsidRPr="00B041E9" w:rsidRDefault="005E591F" w:rsidP="005E591F">
            <w:pPr>
              <w:snapToGrid w:val="0"/>
              <w:rPr>
                <w:szCs w:val="22"/>
              </w:rPr>
            </w:pPr>
          </w:p>
          <w:p w14:paraId="68001FA3" w14:textId="77777777" w:rsidR="005E591F" w:rsidRPr="00B041E9" w:rsidRDefault="005E591F" w:rsidP="005E591F">
            <w:pPr>
              <w:snapToGrid w:val="0"/>
              <w:rPr>
                <w:szCs w:val="22"/>
              </w:rPr>
            </w:pPr>
          </w:p>
          <w:p w14:paraId="67CA8F12" w14:textId="77777777" w:rsidR="005E591F" w:rsidRPr="00B041E9" w:rsidRDefault="005E591F" w:rsidP="005E591F">
            <w:pPr>
              <w:snapToGrid w:val="0"/>
              <w:rPr>
                <w:szCs w:val="22"/>
              </w:rPr>
            </w:pPr>
          </w:p>
          <w:p w14:paraId="60DFA417" w14:textId="77777777" w:rsidR="005E591F" w:rsidRPr="00B041E9" w:rsidRDefault="005E591F" w:rsidP="005E591F">
            <w:pPr>
              <w:snapToGrid w:val="0"/>
              <w:rPr>
                <w:szCs w:val="22"/>
              </w:rPr>
            </w:pPr>
          </w:p>
          <w:p w14:paraId="7EA6FE89" w14:textId="77777777" w:rsidR="005E591F" w:rsidRPr="00B041E9" w:rsidRDefault="005E591F" w:rsidP="005E591F">
            <w:pPr>
              <w:snapToGrid w:val="0"/>
              <w:rPr>
                <w:szCs w:val="22"/>
              </w:rPr>
            </w:pPr>
          </w:p>
          <w:p w14:paraId="677FDB75" w14:textId="77777777" w:rsidR="005E591F" w:rsidRPr="00B041E9" w:rsidRDefault="005E591F" w:rsidP="005E591F">
            <w:pPr>
              <w:snapToGrid w:val="0"/>
              <w:rPr>
                <w:szCs w:val="22"/>
              </w:rPr>
            </w:pPr>
          </w:p>
          <w:p w14:paraId="2F1303ED" w14:textId="77777777" w:rsidR="005E591F" w:rsidRPr="00B041E9" w:rsidRDefault="005E591F" w:rsidP="005E591F">
            <w:pPr>
              <w:snapToGrid w:val="0"/>
              <w:rPr>
                <w:szCs w:val="22"/>
              </w:rPr>
            </w:pPr>
          </w:p>
          <w:p w14:paraId="078A6E92" w14:textId="77777777" w:rsidR="005E591F" w:rsidRPr="00B041E9" w:rsidRDefault="005E591F" w:rsidP="005E591F">
            <w:pPr>
              <w:snapToGrid w:val="0"/>
              <w:rPr>
                <w:szCs w:val="22"/>
              </w:rPr>
            </w:pPr>
          </w:p>
          <w:p w14:paraId="64C097DA" w14:textId="77777777" w:rsidR="005E591F" w:rsidRPr="00B041E9" w:rsidRDefault="005E591F" w:rsidP="005E591F">
            <w:pPr>
              <w:snapToGrid w:val="0"/>
              <w:rPr>
                <w:szCs w:val="22"/>
              </w:rPr>
            </w:pPr>
            <w:r w:rsidRPr="00B041E9">
              <w:rPr>
                <w:szCs w:val="22"/>
              </w:rPr>
              <w:t>KK3, KK2, KK1</w:t>
            </w:r>
          </w:p>
          <w:p w14:paraId="4B8E649B" w14:textId="77777777" w:rsidR="005E591F" w:rsidRPr="00B041E9" w:rsidRDefault="005E591F" w:rsidP="005E591F">
            <w:pPr>
              <w:snapToGrid w:val="0"/>
              <w:rPr>
                <w:szCs w:val="22"/>
              </w:rPr>
            </w:pPr>
            <w:r w:rsidRPr="00B041E9">
              <w:rPr>
                <w:szCs w:val="22"/>
              </w:rPr>
              <w:t>KU</w:t>
            </w:r>
          </w:p>
          <w:p w14:paraId="30B6630E" w14:textId="77777777" w:rsidR="005E591F" w:rsidRPr="00B041E9" w:rsidRDefault="005E591F" w:rsidP="005E591F">
            <w:pPr>
              <w:snapToGrid w:val="0"/>
              <w:rPr>
                <w:szCs w:val="22"/>
              </w:rPr>
            </w:pPr>
            <w:r w:rsidRPr="00B041E9">
              <w:rPr>
                <w:szCs w:val="22"/>
              </w:rPr>
              <w:t>KRP</w:t>
            </w:r>
          </w:p>
          <w:p w14:paraId="6002D445" w14:textId="77777777" w:rsidR="005E591F" w:rsidRPr="00B041E9" w:rsidRDefault="005E591F" w:rsidP="005E591F">
            <w:pPr>
              <w:snapToGrid w:val="0"/>
              <w:rPr>
                <w:szCs w:val="22"/>
              </w:rPr>
            </w:pPr>
            <w:r w:rsidRPr="00B041E9">
              <w:rPr>
                <w:szCs w:val="22"/>
              </w:rPr>
              <w:t>KO</w:t>
            </w:r>
          </w:p>
          <w:p w14:paraId="67964025" w14:textId="77777777" w:rsidR="005E591F" w:rsidRPr="00B041E9" w:rsidRDefault="005E591F" w:rsidP="005E591F">
            <w:pPr>
              <w:snapToGrid w:val="0"/>
              <w:rPr>
                <w:szCs w:val="22"/>
              </w:rPr>
            </w:pPr>
            <w:r w:rsidRPr="00B041E9">
              <w:rPr>
                <w:szCs w:val="22"/>
              </w:rPr>
              <w:t>KS</w:t>
            </w:r>
          </w:p>
        </w:tc>
        <w:tc>
          <w:tcPr>
            <w:tcW w:w="2268" w:type="dxa"/>
            <w:tcBorders>
              <w:top w:val="single" w:sz="4" w:space="0" w:color="FFFFFF"/>
              <w:left w:val="single" w:sz="4" w:space="0" w:color="000000"/>
              <w:bottom w:val="single" w:sz="4" w:space="0" w:color="000000"/>
            </w:tcBorders>
          </w:tcPr>
          <w:p w14:paraId="0A27A68F" w14:textId="79015EC8" w:rsidR="005E591F" w:rsidRPr="00B041E9" w:rsidRDefault="005E591F" w:rsidP="005E591F">
            <w:pPr>
              <w:pStyle w:val="Zkladntext"/>
              <w:snapToGrid w:val="0"/>
              <w:rPr>
                <w:rFonts w:asciiTheme="minorHAnsi" w:hAnsiTheme="minorHAnsi"/>
                <w:sz w:val="22"/>
                <w:szCs w:val="22"/>
              </w:rPr>
            </w:pPr>
            <w:r w:rsidRPr="00B041E9">
              <w:rPr>
                <w:rFonts w:asciiTheme="minorHAnsi" w:hAnsiTheme="minorHAnsi"/>
                <w:sz w:val="22"/>
                <w:szCs w:val="22"/>
              </w:rPr>
              <w:t xml:space="preserve">-žák používá správně jazykové prostředky v rámci požadované jazykové úrovně (fonetika, pravopis, gramatika </w:t>
            </w:r>
            <w:r w:rsidR="006169EC" w:rsidRPr="00B041E9">
              <w:rPr>
                <w:rFonts w:asciiTheme="minorHAnsi" w:hAnsiTheme="minorHAnsi"/>
                <w:sz w:val="22"/>
                <w:szCs w:val="22"/>
              </w:rPr>
              <w:t>a</w:t>
            </w:r>
            <w:r w:rsidR="006169EC">
              <w:rPr>
                <w:rFonts w:asciiTheme="minorHAnsi" w:hAnsiTheme="minorHAnsi"/>
                <w:sz w:val="22"/>
                <w:szCs w:val="22"/>
              </w:rPr>
              <w:t> </w:t>
            </w:r>
            <w:r w:rsidRPr="00B041E9">
              <w:rPr>
                <w:rFonts w:asciiTheme="minorHAnsi" w:hAnsiTheme="minorHAnsi"/>
                <w:sz w:val="22"/>
                <w:szCs w:val="22"/>
              </w:rPr>
              <w:t>lexikologie)</w:t>
            </w:r>
          </w:p>
          <w:p w14:paraId="2E2D6AA2" w14:textId="77777777" w:rsidR="005E591F" w:rsidRPr="00B041E9" w:rsidRDefault="005E591F" w:rsidP="005E591F">
            <w:pPr>
              <w:pStyle w:val="Zkladntext"/>
              <w:snapToGrid w:val="0"/>
              <w:rPr>
                <w:rFonts w:asciiTheme="minorHAnsi" w:hAnsiTheme="minorHAnsi"/>
                <w:sz w:val="22"/>
                <w:szCs w:val="22"/>
              </w:rPr>
            </w:pPr>
            <w:r w:rsidRPr="00B041E9">
              <w:rPr>
                <w:rFonts w:asciiTheme="minorHAnsi" w:hAnsiTheme="minorHAnsi"/>
                <w:sz w:val="22"/>
                <w:szCs w:val="22"/>
              </w:rPr>
              <w:t>- zdokonaluje komunikativní dovednosti pomocí uměle vytvářených komunikačních situací (komunikativní funkce jazyka)</w:t>
            </w:r>
          </w:p>
          <w:p w14:paraId="1F60828C" w14:textId="74D6CD2B" w:rsidR="005E591F" w:rsidRPr="00B041E9" w:rsidRDefault="005E591F" w:rsidP="005E591F">
            <w:pPr>
              <w:pStyle w:val="Zkladntext"/>
              <w:snapToGrid w:val="0"/>
              <w:rPr>
                <w:rFonts w:asciiTheme="minorHAnsi" w:hAnsiTheme="minorHAnsi"/>
                <w:sz w:val="22"/>
                <w:szCs w:val="22"/>
              </w:rPr>
            </w:pPr>
            <w:r w:rsidRPr="00B041E9">
              <w:rPr>
                <w:rFonts w:asciiTheme="minorHAnsi" w:hAnsiTheme="minorHAnsi"/>
                <w:sz w:val="22"/>
                <w:szCs w:val="22"/>
              </w:rPr>
              <w:t xml:space="preserve">- rozšiřuje si </w:t>
            </w:r>
            <w:r w:rsidR="006169EC" w:rsidRPr="00B041E9">
              <w:rPr>
                <w:rFonts w:asciiTheme="minorHAnsi" w:hAnsiTheme="minorHAnsi"/>
                <w:sz w:val="22"/>
                <w:szCs w:val="22"/>
              </w:rPr>
              <w:t>a</w:t>
            </w:r>
            <w:r w:rsidR="006169EC">
              <w:rPr>
                <w:rFonts w:asciiTheme="minorHAnsi" w:hAnsiTheme="minorHAnsi"/>
                <w:sz w:val="22"/>
                <w:szCs w:val="22"/>
              </w:rPr>
              <w:t> </w:t>
            </w:r>
            <w:r w:rsidRPr="00B041E9">
              <w:rPr>
                <w:rFonts w:asciiTheme="minorHAnsi" w:hAnsiTheme="minorHAnsi"/>
                <w:sz w:val="22"/>
                <w:szCs w:val="22"/>
              </w:rPr>
              <w:t>používá správně slovní zásobu k danému tématu</w:t>
            </w:r>
          </w:p>
          <w:p w14:paraId="547D0974" w14:textId="52DC11A3" w:rsidR="005E591F" w:rsidRPr="00B041E9" w:rsidRDefault="005E591F" w:rsidP="005E591F">
            <w:pPr>
              <w:pStyle w:val="Zkladntext"/>
              <w:snapToGrid w:val="0"/>
              <w:rPr>
                <w:rFonts w:asciiTheme="minorHAnsi" w:hAnsiTheme="minorHAnsi"/>
                <w:sz w:val="22"/>
                <w:szCs w:val="22"/>
              </w:rPr>
            </w:pPr>
            <w:r w:rsidRPr="00B041E9">
              <w:rPr>
                <w:rFonts w:asciiTheme="minorHAnsi" w:hAnsiTheme="minorHAnsi"/>
                <w:sz w:val="22"/>
                <w:szCs w:val="22"/>
              </w:rPr>
              <w:t xml:space="preserve">- chápe správně sociokulturní prostředí </w:t>
            </w:r>
            <w:r w:rsidR="006169EC" w:rsidRPr="00B041E9">
              <w:rPr>
                <w:rFonts w:asciiTheme="minorHAnsi" w:hAnsiTheme="minorHAnsi"/>
                <w:sz w:val="22"/>
                <w:szCs w:val="22"/>
              </w:rPr>
              <w:t>a</w:t>
            </w:r>
            <w:r w:rsidR="006169EC">
              <w:rPr>
                <w:rFonts w:asciiTheme="minorHAnsi" w:hAnsiTheme="minorHAnsi"/>
                <w:sz w:val="22"/>
                <w:szCs w:val="22"/>
              </w:rPr>
              <w:t> </w:t>
            </w:r>
            <w:r w:rsidRPr="00B041E9">
              <w:rPr>
                <w:rFonts w:asciiTheme="minorHAnsi" w:hAnsiTheme="minorHAnsi"/>
                <w:sz w:val="22"/>
                <w:szCs w:val="22"/>
              </w:rPr>
              <w:t xml:space="preserve">dokáže vysvětlit rozdíly mezi ČR </w:t>
            </w:r>
            <w:r w:rsidR="006169EC" w:rsidRPr="00B041E9">
              <w:rPr>
                <w:rFonts w:asciiTheme="minorHAnsi" w:hAnsiTheme="minorHAnsi"/>
                <w:sz w:val="22"/>
                <w:szCs w:val="22"/>
              </w:rPr>
              <w:t>a</w:t>
            </w:r>
            <w:r w:rsidR="006169EC">
              <w:rPr>
                <w:rFonts w:asciiTheme="minorHAnsi" w:hAnsiTheme="minorHAnsi"/>
                <w:sz w:val="22"/>
                <w:szCs w:val="22"/>
              </w:rPr>
              <w:t> </w:t>
            </w:r>
            <w:r w:rsidRPr="00B041E9">
              <w:rPr>
                <w:rFonts w:asciiTheme="minorHAnsi" w:hAnsiTheme="minorHAnsi"/>
                <w:sz w:val="22"/>
                <w:szCs w:val="22"/>
              </w:rPr>
              <w:t>zemí studovaného jazyka</w:t>
            </w:r>
          </w:p>
          <w:p w14:paraId="5BE083C0" w14:textId="77777777" w:rsidR="005E591F" w:rsidRPr="00B041E9" w:rsidRDefault="005E591F" w:rsidP="005E591F">
            <w:pPr>
              <w:pStyle w:val="Zkladntext"/>
              <w:snapToGrid w:val="0"/>
              <w:rPr>
                <w:rFonts w:asciiTheme="minorHAnsi" w:hAnsiTheme="minorHAnsi"/>
                <w:sz w:val="22"/>
                <w:szCs w:val="22"/>
              </w:rPr>
            </w:pPr>
          </w:p>
          <w:p w14:paraId="4F2B4A12" w14:textId="77777777" w:rsidR="005E591F" w:rsidRPr="00B041E9" w:rsidRDefault="005E591F" w:rsidP="005E591F">
            <w:pPr>
              <w:pStyle w:val="Zkladntext"/>
              <w:snapToGrid w:val="0"/>
              <w:rPr>
                <w:rFonts w:asciiTheme="minorHAnsi" w:hAnsiTheme="minorHAnsi"/>
                <w:sz w:val="22"/>
                <w:szCs w:val="22"/>
              </w:rPr>
            </w:pPr>
          </w:p>
          <w:p w14:paraId="4AC56EE7" w14:textId="77777777" w:rsidR="005E591F" w:rsidRPr="00B041E9" w:rsidRDefault="005E591F" w:rsidP="005E591F">
            <w:pPr>
              <w:pStyle w:val="Zkladntext"/>
              <w:snapToGrid w:val="0"/>
              <w:rPr>
                <w:rFonts w:asciiTheme="minorHAnsi" w:hAnsiTheme="minorHAnsi"/>
                <w:sz w:val="22"/>
                <w:szCs w:val="22"/>
              </w:rPr>
            </w:pPr>
          </w:p>
          <w:p w14:paraId="133C7002" w14:textId="77777777" w:rsidR="005E591F" w:rsidRPr="00B041E9" w:rsidRDefault="005E591F" w:rsidP="005E591F">
            <w:pPr>
              <w:pStyle w:val="Zkladntext"/>
              <w:snapToGrid w:val="0"/>
              <w:rPr>
                <w:rFonts w:asciiTheme="minorHAnsi" w:hAnsiTheme="minorHAnsi"/>
                <w:sz w:val="22"/>
                <w:szCs w:val="22"/>
              </w:rPr>
            </w:pPr>
          </w:p>
          <w:p w14:paraId="10A1B946" w14:textId="77777777" w:rsidR="005E591F" w:rsidRPr="00B041E9" w:rsidRDefault="005E591F" w:rsidP="005E591F">
            <w:pPr>
              <w:pStyle w:val="Zkladntext"/>
              <w:snapToGrid w:val="0"/>
              <w:rPr>
                <w:rFonts w:asciiTheme="minorHAnsi" w:hAnsiTheme="minorHAnsi"/>
                <w:sz w:val="22"/>
                <w:szCs w:val="22"/>
              </w:rPr>
            </w:pPr>
          </w:p>
          <w:p w14:paraId="274D5CEA" w14:textId="77777777" w:rsidR="005E591F" w:rsidRPr="00B041E9" w:rsidRDefault="005E591F" w:rsidP="005E591F">
            <w:pPr>
              <w:pStyle w:val="Zkladntext"/>
              <w:snapToGrid w:val="0"/>
              <w:rPr>
                <w:rFonts w:asciiTheme="minorHAnsi" w:hAnsiTheme="minorHAnsi"/>
                <w:sz w:val="22"/>
                <w:szCs w:val="22"/>
              </w:rPr>
            </w:pPr>
          </w:p>
          <w:p w14:paraId="5DF25678" w14:textId="77777777" w:rsidR="005E591F" w:rsidRPr="00B041E9" w:rsidRDefault="005E591F" w:rsidP="005E591F">
            <w:pPr>
              <w:pStyle w:val="Zkladntext"/>
              <w:snapToGrid w:val="0"/>
              <w:rPr>
                <w:rFonts w:asciiTheme="minorHAnsi" w:hAnsiTheme="minorHAnsi"/>
                <w:sz w:val="22"/>
                <w:szCs w:val="22"/>
              </w:rPr>
            </w:pPr>
          </w:p>
          <w:p w14:paraId="34EC3527" w14:textId="77777777" w:rsidR="005E591F" w:rsidRPr="00B041E9" w:rsidRDefault="005E591F" w:rsidP="005E591F">
            <w:pPr>
              <w:pStyle w:val="Zkladntext"/>
              <w:snapToGrid w:val="0"/>
              <w:rPr>
                <w:rFonts w:asciiTheme="minorHAnsi" w:hAnsiTheme="minorHAnsi"/>
                <w:sz w:val="22"/>
                <w:szCs w:val="22"/>
              </w:rPr>
            </w:pPr>
          </w:p>
          <w:p w14:paraId="64BFE0CC" w14:textId="77777777" w:rsidR="005E591F" w:rsidRPr="00B041E9" w:rsidRDefault="005E591F" w:rsidP="005E591F">
            <w:pPr>
              <w:pStyle w:val="Zkladntext"/>
              <w:snapToGrid w:val="0"/>
              <w:rPr>
                <w:rFonts w:asciiTheme="minorHAnsi" w:hAnsiTheme="minorHAnsi"/>
                <w:sz w:val="22"/>
                <w:szCs w:val="22"/>
              </w:rPr>
            </w:pPr>
          </w:p>
          <w:p w14:paraId="301FE4D3" w14:textId="77777777" w:rsidR="005E591F" w:rsidRPr="00B041E9" w:rsidRDefault="005E591F" w:rsidP="005E591F">
            <w:pPr>
              <w:pStyle w:val="Zkladntext"/>
              <w:snapToGrid w:val="0"/>
              <w:rPr>
                <w:rFonts w:asciiTheme="minorHAnsi" w:hAnsiTheme="minorHAnsi"/>
                <w:sz w:val="22"/>
                <w:szCs w:val="22"/>
              </w:rPr>
            </w:pPr>
          </w:p>
          <w:p w14:paraId="529A5003" w14:textId="77777777" w:rsidR="005E591F" w:rsidRPr="00B041E9" w:rsidRDefault="005E591F" w:rsidP="005E591F">
            <w:pPr>
              <w:pStyle w:val="Zkladntext"/>
              <w:snapToGrid w:val="0"/>
              <w:rPr>
                <w:rFonts w:asciiTheme="minorHAnsi" w:hAnsiTheme="minorHAnsi"/>
                <w:sz w:val="22"/>
                <w:szCs w:val="22"/>
              </w:rPr>
            </w:pPr>
          </w:p>
          <w:p w14:paraId="04FC695F" w14:textId="77777777" w:rsidR="005E591F" w:rsidRPr="00B041E9" w:rsidRDefault="005E591F" w:rsidP="005E591F">
            <w:pPr>
              <w:pStyle w:val="Zkladntext"/>
              <w:snapToGrid w:val="0"/>
              <w:rPr>
                <w:rFonts w:asciiTheme="minorHAnsi" w:hAnsiTheme="minorHAnsi"/>
                <w:sz w:val="22"/>
                <w:szCs w:val="22"/>
              </w:rPr>
            </w:pPr>
          </w:p>
          <w:p w14:paraId="626312AA" w14:textId="77777777" w:rsidR="005E591F" w:rsidRPr="00B041E9" w:rsidRDefault="005E591F" w:rsidP="005E591F">
            <w:pPr>
              <w:pStyle w:val="Zkladntext"/>
              <w:snapToGrid w:val="0"/>
              <w:rPr>
                <w:rFonts w:asciiTheme="minorHAnsi" w:hAnsiTheme="minorHAnsi"/>
                <w:sz w:val="22"/>
                <w:szCs w:val="22"/>
              </w:rPr>
            </w:pPr>
          </w:p>
          <w:p w14:paraId="0DCFE398" w14:textId="77777777" w:rsidR="005E591F" w:rsidRPr="00B041E9" w:rsidRDefault="005E591F" w:rsidP="005E591F">
            <w:pPr>
              <w:pStyle w:val="Zkladntext"/>
              <w:snapToGrid w:val="0"/>
              <w:rPr>
                <w:rFonts w:asciiTheme="minorHAnsi" w:hAnsiTheme="minorHAnsi"/>
                <w:sz w:val="22"/>
                <w:szCs w:val="22"/>
              </w:rPr>
            </w:pPr>
          </w:p>
          <w:p w14:paraId="7B5AFDE8" w14:textId="77777777" w:rsidR="005E591F" w:rsidRPr="00B041E9" w:rsidRDefault="005E591F" w:rsidP="005E591F">
            <w:pPr>
              <w:pStyle w:val="Zkladntext"/>
              <w:snapToGrid w:val="0"/>
              <w:rPr>
                <w:rFonts w:asciiTheme="minorHAnsi" w:hAnsiTheme="minorHAnsi"/>
                <w:sz w:val="22"/>
                <w:szCs w:val="22"/>
              </w:rPr>
            </w:pPr>
          </w:p>
          <w:p w14:paraId="6CCB9641" w14:textId="77777777" w:rsidR="005E591F" w:rsidRPr="00B041E9" w:rsidRDefault="005E591F" w:rsidP="005E591F">
            <w:pPr>
              <w:pStyle w:val="Zkladntext"/>
              <w:snapToGrid w:val="0"/>
              <w:rPr>
                <w:rFonts w:asciiTheme="minorHAnsi" w:hAnsiTheme="minorHAnsi"/>
                <w:sz w:val="22"/>
                <w:szCs w:val="22"/>
              </w:rPr>
            </w:pPr>
          </w:p>
          <w:p w14:paraId="595027E2" w14:textId="77777777" w:rsidR="005E591F" w:rsidRPr="00B041E9" w:rsidRDefault="005E591F" w:rsidP="005E591F">
            <w:pPr>
              <w:pStyle w:val="Zkladntext"/>
              <w:snapToGrid w:val="0"/>
              <w:rPr>
                <w:rFonts w:asciiTheme="minorHAnsi" w:hAnsiTheme="minorHAnsi"/>
                <w:sz w:val="22"/>
                <w:szCs w:val="22"/>
              </w:rPr>
            </w:pPr>
          </w:p>
          <w:p w14:paraId="7316F512" w14:textId="77777777" w:rsidR="005E591F" w:rsidRPr="00B041E9" w:rsidRDefault="005E591F" w:rsidP="005E591F">
            <w:pPr>
              <w:pStyle w:val="Zkladntext"/>
              <w:snapToGrid w:val="0"/>
              <w:rPr>
                <w:rFonts w:asciiTheme="minorHAnsi" w:hAnsiTheme="minorHAnsi"/>
                <w:sz w:val="22"/>
                <w:szCs w:val="22"/>
              </w:rPr>
            </w:pPr>
          </w:p>
          <w:p w14:paraId="52C4A9ED" w14:textId="77777777" w:rsidR="005E591F" w:rsidRPr="00B041E9" w:rsidRDefault="005E591F" w:rsidP="005E591F">
            <w:pPr>
              <w:pStyle w:val="Zkladntext"/>
              <w:snapToGrid w:val="0"/>
              <w:rPr>
                <w:rFonts w:asciiTheme="minorHAnsi" w:hAnsiTheme="minorHAnsi"/>
                <w:sz w:val="22"/>
                <w:szCs w:val="22"/>
              </w:rPr>
            </w:pPr>
          </w:p>
          <w:p w14:paraId="5DB7C2A3" w14:textId="77777777" w:rsidR="005E591F" w:rsidRPr="00B041E9" w:rsidRDefault="005E591F" w:rsidP="005E591F">
            <w:pPr>
              <w:pStyle w:val="Zkladntext"/>
              <w:snapToGrid w:val="0"/>
              <w:rPr>
                <w:rFonts w:asciiTheme="minorHAnsi" w:hAnsiTheme="minorHAnsi"/>
                <w:sz w:val="22"/>
                <w:szCs w:val="22"/>
              </w:rPr>
            </w:pPr>
          </w:p>
          <w:p w14:paraId="6DB2C360" w14:textId="77777777" w:rsidR="005E591F" w:rsidRPr="00B041E9" w:rsidRDefault="005E591F" w:rsidP="005E591F">
            <w:pPr>
              <w:pStyle w:val="Zkladntext"/>
              <w:snapToGrid w:val="0"/>
              <w:rPr>
                <w:rFonts w:asciiTheme="minorHAnsi" w:hAnsiTheme="minorHAnsi"/>
                <w:sz w:val="22"/>
                <w:szCs w:val="22"/>
              </w:rPr>
            </w:pPr>
          </w:p>
          <w:p w14:paraId="7DFE23BF" w14:textId="77777777" w:rsidR="005E591F" w:rsidRPr="00B041E9" w:rsidRDefault="005E591F" w:rsidP="005E591F">
            <w:pPr>
              <w:pStyle w:val="Zkladntext"/>
              <w:snapToGrid w:val="0"/>
              <w:rPr>
                <w:rFonts w:asciiTheme="minorHAnsi" w:hAnsiTheme="minorHAnsi"/>
                <w:sz w:val="22"/>
                <w:szCs w:val="22"/>
              </w:rPr>
            </w:pPr>
          </w:p>
          <w:p w14:paraId="19AE498E" w14:textId="77777777" w:rsidR="005E591F" w:rsidRPr="00B041E9" w:rsidRDefault="005E591F" w:rsidP="005E591F">
            <w:pPr>
              <w:pStyle w:val="Zkladntext"/>
              <w:snapToGrid w:val="0"/>
              <w:rPr>
                <w:rFonts w:asciiTheme="minorHAnsi" w:hAnsiTheme="minorHAnsi"/>
                <w:sz w:val="22"/>
                <w:szCs w:val="22"/>
              </w:rPr>
            </w:pPr>
          </w:p>
          <w:p w14:paraId="4E48871B" w14:textId="77777777" w:rsidR="005E591F" w:rsidRPr="00B041E9" w:rsidRDefault="005E591F" w:rsidP="005E591F">
            <w:pPr>
              <w:pStyle w:val="Zkladntext"/>
              <w:snapToGrid w:val="0"/>
              <w:rPr>
                <w:rFonts w:asciiTheme="minorHAnsi" w:hAnsiTheme="minorHAnsi"/>
                <w:sz w:val="22"/>
                <w:szCs w:val="22"/>
              </w:rPr>
            </w:pPr>
          </w:p>
          <w:p w14:paraId="4F73EB54" w14:textId="77777777" w:rsidR="005E591F" w:rsidRPr="00B041E9" w:rsidRDefault="005E591F" w:rsidP="005E591F">
            <w:pPr>
              <w:pStyle w:val="Zkladntext"/>
              <w:snapToGrid w:val="0"/>
              <w:rPr>
                <w:rFonts w:asciiTheme="minorHAnsi" w:hAnsiTheme="minorHAnsi"/>
                <w:sz w:val="22"/>
                <w:szCs w:val="22"/>
              </w:rPr>
            </w:pPr>
          </w:p>
          <w:p w14:paraId="2D17CB29" w14:textId="77777777" w:rsidR="005E591F" w:rsidRPr="00B041E9" w:rsidRDefault="005E591F" w:rsidP="005E591F">
            <w:pPr>
              <w:pStyle w:val="Zkladntext"/>
              <w:snapToGrid w:val="0"/>
              <w:rPr>
                <w:rFonts w:asciiTheme="minorHAnsi" w:hAnsiTheme="minorHAnsi"/>
                <w:sz w:val="22"/>
                <w:szCs w:val="22"/>
              </w:rPr>
            </w:pPr>
          </w:p>
          <w:p w14:paraId="04D9AEFA" w14:textId="77777777" w:rsidR="005E591F" w:rsidRPr="00B041E9" w:rsidRDefault="005E591F" w:rsidP="005E591F">
            <w:pPr>
              <w:pStyle w:val="Zkladntext"/>
              <w:snapToGrid w:val="0"/>
              <w:rPr>
                <w:rFonts w:asciiTheme="minorHAnsi" w:hAnsiTheme="minorHAnsi"/>
                <w:sz w:val="22"/>
                <w:szCs w:val="22"/>
              </w:rPr>
            </w:pPr>
          </w:p>
          <w:p w14:paraId="2E1A6073" w14:textId="77777777" w:rsidR="005E591F" w:rsidRPr="00B041E9" w:rsidRDefault="005E591F" w:rsidP="005E591F">
            <w:pPr>
              <w:pStyle w:val="Zkladntext"/>
              <w:snapToGrid w:val="0"/>
              <w:rPr>
                <w:rFonts w:asciiTheme="minorHAnsi" w:hAnsiTheme="minorHAnsi"/>
                <w:sz w:val="22"/>
                <w:szCs w:val="22"/>
              </w:rPr>
            </w:pPr>
          </w:p>
          <w:p w14:paraId="44F2D506" w14:textId="77777777" w:rsidR="005E591F" w:rsidRPr="00B041E9" w:rsidRDefault="005E591F" w:rsidP="005E591F">
            <w:pPr>
              <w:pStyle w:val="Zkladntext"/>
              <w:snapToGrid w:val="0"/>
              <w:rPr>
                <w:rFonts w:asciiTheme="minorHAnsi" w:hAnsiTheme="minorHAnsi"/>
                <w:sz w:val="22"/>
                <w:szCs w:val="22"/>
              </w:rPr>
            </w:pPr>
          </w:p>
          <w:p w14:paraId="32E31854" w14:textId="77777777" w:rsidR="005E591F" w:rsidRPr="00B041E9" w:rsidRDefault="005E591F" w:rsidP="005E591F">
            <w:pPr>
              <w:pStyle w:val="Zkladntext"/>
              <w:snapToGrid w:val="0"/>
              <w:rPr>
                <w:rFonts w:asciiTheme="minorHAnsi" w:hAnsiTheme="minorHAnsi"/>
                <w:sz w:val="22"/>
                <w:szCs w:val="22"/>
              </w:rPr>
            </w:pPr>
          </w:p>
          <w:p w14:paraId="4D291D7D" w14:textId="77777777" w:rsidR="005E591F" w:rsidRPr="00B041E9" w:rsidRDefault="005E591F" w:rsidP="005E591F">
            <w:pPr>
              <w:pStyle w:val="Zkladntext"/>
              <w:snapToGrid w:val="0"/>
              <w:rPr>
                <w:rFonts w:asciiTheme="minorHAnsi" w:hAnsiTheme="minorHAnsi"/>
                <w:sz w:val="22"/>
                <w:szCs w:val="22"/>
              </w:rPr>
            </w:pPr>
          </w:p>
          <w:p w14:paraId="3D5D2F7C" w14:textId="77777777" w:rsidR="005E591F" w:rsidRPr="00B041E9" w:rsidRDefault="005E591F" w:rsidP="005E591F">
            <w:pPr>
              <w:pStyle w:val="Zkladntext"/>
              <w:snapToGrid w:val="0"/>
              <w:rPr>
                <w:rFonts w:asciiTheme="minorHAnsi" w:hAnsiTheme="minorHAnsi"/>
                <w:sz w:val="22"/>
                <w:szCs w:val="22"/>
              </w:rPr>
            </w:pPr>
          </w:p>
          <w:p w14:paraId="3AF3712D" w14:textId="77777777" w:rsidR="005E591F" w:rsidRPr="00B041E9" w:rsidRDefault="005E591F" w:rsidP="005E591F">
            <w:pPr>
              <w:pStyle w:val="Zkladntext"/>
              <w:snapToGrid w:val="0"/>
              <w:rPr>
                <w:rFonts w:asciiTheme="minorHAnsi" w:hAnsiTheme="minorHAnsi"/>
                <w:sz w:val="22"/>
                <w:szCs w:val="22"/>
              </w:rPr>
            </w:pPr>
          </w:p>
          <w:p w14:paraId="2849AFFA" w14:textId="77777777" w:rsidR="005E591F" w:rsidRPr="00B041E9" w:rsidRDefault="005E591F" w:rsidP="005E591F">
            <w:pPr>
              <w:pStyle w:val="Zkladntext"/>
              <w:snapToGrid w:val="0"/>
              <w:rPr>
                <w:rFonts w:asciiTheme="minorHAnsi" w:hAnsiTheme="minorHAnsi"/>
                <w:sz w:val="22"/>
                <w:szCs w:val="22"/>
              </w:rPr>
            </w:pPr>
          </w:p>
          <w:p w14:paraId="2DF0E17D" w14:textId="77777777" w:rsidR="005E591F" w:rsidRPr="00B041E9" w:rsidRDefault="005E591F" w:rsidP="005E591F">
            <w:pPr>
              <w:pStyle w:val="Zkladntext"/>
              <w:snapToGrid w:val="0"/>
              <w:rPr>
                <w:rFonts w:asciiTheme="minorHAnsi" w:hAnsiTheme="minorHAnsi"/>
                <w:sz w:val="22"/>
                <w:szCs w:val="22"/>
              </w:rPr>
            </w:pPr>
          </w:p>
          <w:p w14:paraId="0D073FD2" w14:textId="77777777" w:rsidR="005E591F" w:rsidRPr="00B041E9" w:rsidRDefault="005E591F" w:rsidP="005E591F">
            <w:pPr>
              <w:pStyle w:val="Zkladntext"/>
              <w:snapToGrid w:val="0"/>
              <w:rPr>
                <w:rFonts w:asciiTheme="minorHAnsi" w:hAnsiTheme="minorHAnsi"/>
                <w:sz w:val="22"/>
                <w:szCs w:val="22"/>
              </w:rPr>
            </w:pPr>
          </w:p>
          <w:p w14:paraId="6A2812BC" w14:textId="77777777" w:rsidR="005E591F" w:rsidRPr="00B041E9" w:rsidRDefault="005E591F" w:rsidP="005E591F">
            <w:pPr>
              <w:pStyle w:val="Zkladntext"/>
              <w:snapToGrid w:val="0"/>
              <w:rPr>
                <w:rFonts w:asciiTheme="minorHAnsi" w:hAnsiTheme="minorHAnsi"/>
                <w:sz w:val="22"/>
                <w:szCs w:val="22"/>
              </w:rPr>
            </w:pPr>
          </w:p>
          <w:p w14:paraId="1E63A006" w14:textId="77777777" w:rsidR="005E591F" w:rsidRPr="00B041E9" w:rsidRDefault="005E591F" w:rsidP="005E591F">
            <w:pPr>
              <w:pStyle w:val="Zkladntext"/>
              <w:snapToGrid w:val="0"/>
              <w:rPr>
                <w:rFonts w:asciiTheme="minorHAnsi" w:hAnsiTheme="minorHAnsi"/>
                <w:sz w:val="22"/>
                <w:szCs w:val="22"/>
              </w:rPr>
            </w:pPr>
          </w:p>
          <w:p w14:paraId="6EFEC4F8" w14:textId="77777777" w:rsidR="005E591F" w:rsidRPr="00B041E9" w:rsidRDefault="005E591F" w:rsidP="005E591F">
            <w:pPr>
              <w:pStyle w:val="Zkladntext"/>
              <w:snapToGrid w:val="0"/>
              <w:rPr>
                <w:rFonts w:asciiTheme="minorHAnsi" w:hAnsiTheme="minorHAnsi"/>
                <w:sz w:val="22"/>
                <w:szCs w:val="22"/>
              </w:rPr>
            </w:pPr>
          </w:p>
          <w:p w14:paraId="3ED7402D" w14:textId="77777777" w:rsidR="005E591F" w:rsidRPr="00B041E9" w:rsidRDefault="005E591F" w:rsidP="005E591F">
            <w:pPr>
              <w:pStyle w:val="Zkladntext"/>
              <w:snapToGrid w:val="0"/>
              <w:rPr>
                <w:rFonts w:asciiTheme="minorHAnsi" w:hAnsiTheme="minorHAnsi"/>
                <w:sz w:val="22"/>
                <w:szCs w:val="22"/>
              </w:rPr>
            </w:pPr>
          </w:p>
          <w:p w14:paraId="62C5CF58" w14:textId="77777777" w:rsidR="005E591F" w:rsidRPr="00B041E9" w:rsidRDefault="005E591F" w:rsidP="005E591F">
            <w:pPr>
              <w:pStyle w:val="Zkladntext"/>
              <w:snapToGrid w:val="0"/>
              <w:rPr>
                <w:rFonts w:asciiTheme="minorHAnsi" w:hAnsiTheme="minorHAnsi"/>
                <w:sz w:val="22"/>
                <w:szCs w:val="22"/>
              </w:rPr>
            </w:pPr>
          </w:p>
        </w:tc>
        <w:tc>
          <w:tcPr>
            <w:tcW w:w="6946" w:type="dxa"/>
            <w:tcBorders>
              <w:top w:val="single" w:sz="4" w:space="0" w:color="FFFFFF"/>
              <w:left w:val="single" w:sz="4" w:space="0" w:color="000000"/>
              <w:bottom w:val="single" w:sz="4" w:space="0" w:color="000000"/>
            </w:tcBorders>
          </w:tcPr>
          <w:p w14:paraId="59B04A5E" w14:textId="77777777" w:rsidR="005E591F" w:rsidRPr="00B041E9" w:rsidRDefault="005E591F" w:rsidP="005E591F">
            <w:pPr>
              <w:rPr>
                <w:szCs w:val="22"/>
              </w:rPr>
            </w:pPr>
            <w:r w:rsidRPr="00B041E9">
              <w:rPr>
                <w:szCs w:val="22"/>
              </w:rPr>
              <w:t xml:space="preserve">  </w:t>
            </w:r>
            <w:r w:rsidRPr="00B041E9">
              <w:rPr>
                <w:b/>
                <w:szCs w:val="22"/>
              </w:rPr>
              <w:t>I. blok</w:t>
            </w:r>
            <w:r w:rsidRPr="00B041E9">
              <w:rPr>
                <w:szCs w:val="22"/>
              </w:rPr>
              <w:t xml:space="preserve">                                                       </w:t>
            </w:r>
          </w:p>
          <w:p w14:paraId="5B21EB76" w14:textId="77777777" w:rsidR="005E591F" w:rsidRPr="00B041E9" w:rsidRDefault="005E591F" w:rsidP="005E591F">
            <w:pPr>
              <w:rPr>
                <w:b/>
                <w:szCs w:val="22"/>
                <w:u w:val="single"/>
                <w:lang w:val="ru-RU"/>
              </w:rPr>
            </w:pPr>
            <w:r w:rsidRPr="00B041E9">
              <w:rPr>
                <w:b/>
                <w:szCs w:val="22"/>
                <w:lang w:val="ru-RU"/>
              </w:rPr>
              <w:t xml:space="preserve"> </w:t>
            </w:r>
            <w:r w:rsidRPr="00B041E9">
              <w:rPr>
                <w:b/>
                <w:szCs w:val="22"/>
                <w:u w:val="single"/>
                <w:lang w:val="ru-RU"/>
              </w:rPr>
              <w:t>Человек и общество / Как мы живём</w:t>
            </w:r>
          </w:p>
          <w:p w14:paraId="3F52FC9D" w14:textId="77777777" w:rsidR="005E591F" w:rsidRPr="00B041E9" w:rsidRDefault="005E591F" w:rsidP="005E591F">
            <w:pPr>
              <w:rPr>
                <w:szCs w:val="22"/>
                <w:lang w:val="ru-RU"/>
              </w:rPr>
            </w:pPr>
            <w:r w:rsidRPr="00B041E9">
              <w:rPr>
                <w:b/>
                <w:szCs w:val="22"/>
                <w:lang w:val="ru-RU"/>
              </w:rPr>
              <w:t xml:space="preserve">- </w:t>
            </w:r>
            <w:r w:rsidRPr="00B041E9">
              <w:rPr>
                <w:szCs w:val="22"/>
                <w:lang w:val="ru-RU"/>
              </w:rPr>
              <w:t>условия  в каких живём / что оформляет характер человека /</w:t>
            </w:r>
          </w:p>
          <w:p w14:paraId="6DB1D857" w14:textId="77777777" w:rsidR="005E591F" w:rsidRPr="00B041E9" w:rsidRDefault="005E591F" w:rsidP="005E591F">
            <w:pPr>
              <w:rPr>
                <w:szCs w:val="22"/>
                <w:lang w:val="ru-RU"/>
              </w:rPr>
            </w:pPr>
            <w:r w:rsidRPr="00B041E9">
              <w:rPr>
                <w:szCs w:val="22"/>
                <w:lang w:val="ru-RU"/>
              </w:rPr>
              <w:t xml:space="preserve">  моральные качества  людей / разные культуры / религия / </w:t>
            </w:r>
          </w:p>
          <w:p w14:paraId="5AC5827B" w14:textId="77777777" w:rsidR="005E591F" w:rsidRPr="00B041E9" w:rsidRDefault="005E591F" w:rsidP="005E591F">
            <w:pPr>
              <w:rPr>
                <w:b/>
                <w:szCs w:val="22"/>
                <w:u w:val="single"/>
                <w:lang w:val="ru-RU"/>
              </w:rPr>
            </w:pPr>
            <w:r w:rsidRPr="00B041E9">
              <w:rPr>
                <w:szCs w:val="22"/>
                <w:lang w:val="ru-RU"/>
              </w:rPr>
              <w:t xml:space="preserve">  внешность человека</w:t>
            </w:r>
          </w:p>
          <w:p w14:paraId="662B92B5" w14:textId="77777777" w:rsidR="005E591F" w:rsidRPr="00B041E9" w:rsidRDefault="005E591F" w:rsidP="005E591F">
            <w:pPr>
              <w:rPr>
                <w:szCs w:val="22"/>
                <w:lang w:val="ru-RU"/>
              </w:rPr>
            </w:pPr>
            <w:r w:rsidRPr="00B041E9">
              <w:rPr>
                <w:szCs w:val="22"/>
                <w:lang w:val="ru-RU"/>
              </w:rPr>
              <w:t>- как живут люди в Чешской республике – как в России</w:t>
            </w:r>
          </w:p>
          <w:p w14:paraId="30A8046B" w14:textId="77777777" w:rsidR="005E591F" w:rsidRPr="00B041E9" w:rsidRDefault="005E591F" w:rsidP="005E591F">
            <w:pPr>
              <w:rPr>
                <w:szCs w:val="22"/>
                <w:lang w:val="ru-RU"/>
              </w:rPr>
            </w:pPr>
            <w:r w:rsidRPr="00B041E9">
              <w:rPr>
                <w:szCs w:val="22"/>
                <w:lang w:val="ru-RU"/>
              </w:rPr>
              <w:t xml:space="preserve">  Чешское и Русское общества - сравнение  / традиции, обычаи,  </w:t>
            </w:r>
          </w:p>
          <w:p w14:paraId="38BE4E78" w14:textId="77777777" w:rsidR="005E591F" w:rsidRPr="00B041E9" w:rsidRDefault="005E591F" w:rsidP="005E591F">
            <w:pPr>
              <w:rPr>
                <w:szCs w:val="22"/>
                <w:lang w:val="ru-RU"/>
              </w:rPr>
            </w:pPr>
            <w:r w:rsidRPr="00B041E9">
              <w:rPr>
                <w:szCs w:val="22"/>
                <w:lang w:val="ru-RU"/>
              </w:rPr>
              <w:t xml:space="preserve">  привычки, </w:t>
            </w:r>
          </w:p>
          <w:p w14:paraId="77D52403" w14:textId="77777777" w:rsidR="005E591F" w:rsidRPr="00B041E9" w:rsidRDefault="005E591F" w:rsidP="005E591F">
            <w:pPr>
              <w:rPr>
                <w:b/>
                <w:szCs w:val="22"/>
                <w:lang w:val="ru-RU"/>
              </w:rPr>
            </w:pPr>
            <w:r w:rsidRPr="00B041E9">
              <w:rPr>
                <w:szCs w:val="22"/>
                <w:lang w:val="ru-RU"/>
              </w:rPr>
              <w:t xml:space="preserve"> </w:t>
            </w:r>
            <w:r w:rsidRPr="00B041E9">
              <w:rPr>
                <w:b/>
                <w:szCs w:val="22"/>
                <w:lang w:val="ru-RU"/>
              </w:rPr>
              <w:t>Праздники</w:t>
            </w:r>
          </w:p>
          <w:p w14:paraId="46D37FCD" w14:textId="77777777" w:rsidR="005E591F" w:rsidRPr="00B041E9" w:rsidRDefault="005E591F" w:rsidP="005E591F">
            <w:pPr>
              <w:rPr>
                <w:szCs w:val="22"/>
                <w:lang w:val="ru-RU"/>
              </w:rPr>
            </w:pPr>
            <w:r w:rsidRPr="00B041E9">
              <w:rPr>
                <w:szCs w:val="22"/>
                <w:lang w:val="ru-RU"/>
              </w:rPr>
              <w:t xml:space="preserve">- религиозные и государственные праздники в Чехии и в России </w:t>
            </w:r>
          </w:p>
          <w:p w14:paraId="3ADAA6ED" w14:textId="77777777" w:rsidR="005E591F" w:rsidRPr="00B041E9" w:rsidRDefault="005E591F" w:rsidP="005E591F">
            <w:pPr>
              <w:rPr>
                <w:szCs w:val="22"/>
                <w:lang w:val="ru-RU"/>
              </w:rPr>
            </w:pPr>
            <w:r w:rsidRPr="00B041E9">
              <w:rPr>
                <w:szCs w:val="22"/>
                <w:lang w:val="ru-RU"/>
              </w:rPr>
              <w:t>- Рождество / Новый год / Пасха / обычаи и традиции / семейные</w:t>
            </w:r>
          </w:p>
          <w:p w14:paraId="7142A890" w14:textId="77777777" w:rsidR="005E591F" w:rsidRPr="00B041E9" w:rsidRDefault="005E591F" w:rsidP="005E591F">
            <w:pPr>
              <w:rPr>
                <w:szCs w:val="22"/>
              </w:rPr>
            </w:pPr>
            <w:r w:rsidRPr="00B041E9">
              <w:rPr>
                <w:szCs w:val="22"/>
                <w:lang w:val="ru-RU"/>
              </w:rPr>
              <w:t xml:space="preserve">  праздники / </w:t>
            </w:r>
            <w:r w:rsidRPr="00B041E9">
              <w:rPr>
                <w:szCs w:val="22"/>
              </w:rPr>
              <w:t xml:space="preserve">  </w:t>
            </w:r>
            <w:r w:rsidRPr="00B041E9">
              <w:rPr>
                <w:szCs w:val="22"/>
                <w:lang w:val="ru-RU"/>
              </w:rPr>
              <w:t>Новоселье</w:t>
            </w:r>
          </w:p>
          <w:p w14:paraId="25498DAE" w14:textId="77777777" w:rsidR="005E591F" w:rsidRPr="00B041E9" w:rsidRDefault="005E591F" w:rsidP="005E591F">
            <w:pPr>
              <w:rPr>
                <w:szCs w:val="22"/>
                <w:lang w:val="ru-RU"/>
              </w:rPr>
            </w:pPr>
            <w:r w:rsidRPr="00B041E9">
              <w:rPr>
                <w:szCs w:val="22"/>
                <w:lang w:val="ru-RU"/>
              </w:rPr>
              <w:t xml:space="preserve">  национальные праздники  и костюмы / напитки и блюда</w:t>
            </w:r>
          </w:p>
          <w:p w14:paraId="11CD1F4F" w14:textId="77777777" w:rsidR="005E591F" w:rsidRPr="00B041E9" w:rsidRDefault="005E591F" w:rsidP="005E591F">
            <w:pPr>
              <w:rPr>
                <w:szCs w:val="22"/>
                <w:lang w:val="ru-RU"/>
              </w:rPr>
            </w:pPr>
            <w:r w:rsidRPr="00B041E9">
              <w:rPr>
                <w:szCs w:val="22"/>
                <w:lang w:val="ru-RU"/>
              </w:rPr>
              <w:t>- где лучше жить / дом / квартира / город / деревня / преимущества</w:t>
            </w:r>
          </w:p>
          <w:p w14:paraId="0536DE0A" w14:textId="77777777" w:rsidR="005E591F" w:rsidRPr="00B041E9" w:rsidRDefault="005E591F" w:rsidP="005E591F">
            <w:pPr>
              <w:rPr>
                <w:szCs w:val="22"/>
                <w:lang w:val="ru-RU"/>
              </w:rPr>
            </w:pPr>
            <w:r w:rsidRPr="00B041E9">
              <w:rPr>
                <w:szCs w:val="22"/>
                <w:lang w:val="ru-RU"/>
              </w:rPr>
              <w:t xml:space="preserve">  и недостатки</w:t>
            </w:r>
          </w:p>
          <w:p w14:paraId="24F0CBEC" w14:textId="77777777" w:rsidR="005E591F" w:rsidRPr="00B041E9" w:rsidRDefault="005E591F" w:rsidP="005E591F">
            <w:pPr>
              <w:rPr>
                <w:szCs w:val="22"/>
                <w:lang w:val="ru-RU"/>
              </w:rPr>
            </w:pPr>
            <w:r w:rsidRPr="00B041E9">
              <w:rPr>
                <w:szCs w:val="22"/>
                <w:lang w:val="ru-RU"/>
              </w:rPr>
              <w:t xml:space="preserve">- где ты живёшь / обстановка вашего дома или квартиры / </w:t>
            </w:r>
          </w:p>
          <w:p w14:paraId="44CBEF9B" w14:textId="77777777" w:rsidR="005E591F" w:rsidRPr="00B041E9" w:rsidRDefault="005E591F" w:rsidP="005E591F">
            <w:pPr>
              <w:rPr>
                <w:szCs w:val="22"/>
                <w:lang w:val="ru-RU"/>
              </w:rPr>
            </w:pPr>
            <w:r w:rsidRPr="00B041E9">
              <w:rPr>
                <w:szCs w:val="22"/>
                <w:lang w:val="ru-RU"/>
              </w:rPr>
              <w:t xml:space="preserve">  генеральная уборка  </w:t>
            </w:r>
          </w:p>
          <w:p w14:paraId="5EB3E31A" w14:textId="77777777" w:rsidR="005E591F" w:rsidRPr="00B041E9" w:rsidRDefault="005E591F" w:rsidP="005E591F">
            <w:pPr>
              <w:rPr>
                <w:szCs w:val="22"/>
                <w:lang w:val="ru-RU"/>
              </w:rPr>
            </w:pPr>
            <w:r w:rsidRPr="00B041E9">
              <w:rPr>
                <w:szCs w:val="22"/>
                <w:lang w:val="ru-RU"/>
              </w:rPr>
              <w:t xml:space="preserve">- где бы ты в будущем хотел(а) жить / как купить квартиру или дом / богатство – бедность / как живут студенты, молодые люди / </w:t>
            </w:r>
          </w:p>
          <w:p w14:paraId="361C3576" w14:textId="77777777" w:rsidR="005E591F" w:rsidRPr="00B041E9" w:rsidRDefault="005E591F" w:rsidP="005E591F">
            <w:pPr>
              <w:rPr>
                <w:szCs w:val="22"/>
              </w:rPr>
            </w:pPr>
            <w:r w:rsidRPr="00B041E9">
              <w:rPr>
                <w:szCs w:val="22"/>
                <w:lang w:val="ru-RU"/>
              </w:rPr>
              <w:t xml:space="preserve">  дачники и люди в отпуске </w:t>
            </w:r>
          </w:p>
          <w:p w14:paraId="733BC19C" w14:textId="77777777" w:rsidR="005E591F" w:rsidRPr="00B041E9" w:rsidRDefault="005E591F" w:rsidP="005E591F">
            <w:pPr>
              <w:rPr>
                <w:b/>
                <w:szCs w:val="22"/>
                <w:lang w:val="ru-RU"/>
              </w:rPr>
            </w:pPr>
            <w:r w:rsidRPr="00B041E9">
              <w:rPr>
                <w:b/>
                <w:szCs w:val="22"/>
                <w:lang w:val="ru-RU"/>
              </w:rPr>
              <w:t xml:space="preserve">Семья, семейная жизнь </w:t>
            </w:r>
          </w:p>
          <w:p w14:paraId="567F8464" w14:textId="77777777" w:rsidR="005E591F" w:rsidRPr="00B041E9" w:rsidRDefault="005E591F" w:rsidP="005E591F">
            <w:pPr>
              <w:rPr>
                <w:szCs w:val="22"/>
                <w:lang w:val="ru-RU"/>
              </w:rPr>
            </w:pPr>
            <w:r w:rsidRPr="00B041E9">
              <w:rPr>
                <w:szCs w:val="22"/>
                <w:lang w:val="ru-RU"/>
              </w:rPr>
              <w:t>- почему семья важна для каждого человека / молодость / старость</w:t>
            </w:r>
          </w:p>
          <w:p w14:paraId="7506E0F1" w14:textId="77777777" w:rsidR="005E591F" w:rsidRPr="00B041E9" w:rsidRDefault="005E591F" w:rsidP="005E591F">
            <w:pPr>
              <w:rPr>
                <w:szCs w:val="22"/>
                <w:lang w:val="ru-RU"/>
              </w:rPr>
            </w:pPr>
            <w:r w:rsidRPr="00B041E9">
              <w:rPr>
                <w:szCs w:val="22"/>
                <w:lang w:val="ru-RU"/>
              </w:rPr>
              <w:t xml:space="preserve">- проблемы семьи / отношения между родственниками  </w:t>
            </w:r>
          </w:p>
          <w:p w14:paraId="23F07DFB" w14:textId="77777777" w:rsidR="005E591F" w:rsidRPr="00B041E9" w:rsidRDefault="005E591F" w:rsidP="005E591F">
            <w:pPr>
              <w:rPr>
                <w:szCs w:val="22"/>
                <w:lang w:val="ru-RU"/>
              </w:rPr>
            </w:pPr>
            <w:r w:rsidRPr="00B041E9">
              <w:rPr>
                <w:szCs w:val="22"/>
                <w:lang w:val="ru-RU"/>
              </w:rPr>
              <w:t xml:space="preserve">- члены твоей семьи / воспоминания о детстве /планы / карьера и   </w:t>
            </w:r>
          </w:p>
          <w:p w14:paraId="5C1DC68C" w14:textId="77777777" w:rsidR="005E591F" w:rsidRPr="00B041E9" w:rsidRDefault="005E591F" w:rsidP="005E591F">
            <w:pPr>
              <w:rPr>
                <w:szCs w:val="22"/>
                <w:lang w:val="ru-RU"/>
              </w:rPr>
            </w:pPr>
            <w:r w:rsidRPr="00B041E9">
              <w:rPr>
                <w:szCs w:val="22"/>
                <w:lang w:val="ru-RU"/>
              </w:rPr>
              <w:t xml:space="preserve">  основание семьи  / мужчина или женщина твоей мечты – выбор партнёра</w:t>
            </w:r>
          </w:p>
          <w:p w14:paraId="7D56C3D2" w14:textId="77777777" w:rsidR="005E591F" w:rsidRPr="00B041E9" w:rsidRDefault="005E591F" w:rsidP="005E591F">
            <w:pPr>
              <w:rPr>
                <w:b/>
                <w:szCs w:val="22"/>
              </w:rPr>
            </w:pPr>
          </w:p>
          <w:p w14:paraId="04A33CC3" w14:textId="77777777" w:rsidR="005E591F" w:rsidRPr="00B041E9" w:rsidRDefault="005E591F" w:rsidP="005E591F">
            <w:pPr>
              <w:rPr>
                <w:b/>
                <w:szCs w:val="22"/>
                <w:lang w:val="ru-RU"/>
              </w:rPr>
            </w:pPr>
            <w:r w:rsidRPr="00B041E9">
              <w:rPr>
                <w:b/>
                <w:szCs w:val="22"/>
                <w:lang w:val="ru-RU"/>
              </w:rPr>
              <w:t>Режим дня</w:t>
            </w:r>
          </w:p>
          <w:p w14:paraId="055EC6DB" w14:textId="77777777" w:rsidR="005E591F" w:rsidRPr="00B041E9" w:rsidRDefault="005E591F" w:rsidP="005E591F">
            <w:pPr>
              <w:rPr>
                <w:szCs w:val="22"/>
              </w:rPr>
            </w:pPr>
            <w:r w:rsidRPr="00B041E9">
              <w:rPr>
                <w:szCs w:val="22"/>
                <w:lang w:val="ru-RU"/>
              </w:rPr>
              <w:t>- опиши свой день / как ты проводишь будни и как выходные / чем</w:t>
            </w:r>
            <w:r w:rsidRPr="00B041E9">
              <w:rPr>
                <w:szCs w:val="22"/>
              </w:rPr>
              <w:t xml:space="preserve"> </w:t>
            </w:r>
          </w:p>
          <w:p w14:paraId="1FFF7403" w14:textId="77777777" w:rsidR="005E591F" w:rsidRPr="00B041E9" w:rsidRDefault="005E591F" w:rsidP="005E591F">
            <w:pPr>
              <w:rPr>
                <w:szCs w:val="22"/>
              </w:rPr>
            </w:pPr>
            <w:r w:rsidRPr="00B041E9">
              <w:rPr>
                <w:szCs w:val="22"/>
                <w:lang w:val="ru-RU"/>
              </w:rPr>
              <w:t xml:space="preserve"> </w:t>
            </w:r>
            <w:r w:rsidRPr="00B041E9">
              <w:rPr>
                <w:szCs w:val="22"/>
              </w:rPr>
              <w:t xml:space="preserve"> </w:t>
            </w:r>
            <w:r w:rsidRPr="00B041E9">
              <w:rPr>
                <w:szCs w:val="22"/>
                <w:lang w:val="ru-RU"/>
              </w:rPr>
              <w:t xml:space="preserve">ты занимаешься </w:t>
            </w:r>
            <w:r w:rsidRPr="00B041E9">
              <w:rPr>
                <w:szCs w:val="22"/>
              </w:rPr>
              <w:t xml:space="preserve"> </w:t>
            </w:r>
            <w:r w:rsidRPr="00B041E9">
              <w:rPr>
                <w:szCs w:val="22"/>
                <w:lang w:val="ru-RU"/>
              </w:rPr>
              <w:t>или увлекаешься  в свободное время – твои</w:t>
            </w:r>
          </w:p>
          <w:p w14:paraId="26125043" w14:textId="77777777" w:rsidR="005E591F" w:rsidRPr="00B041E9" w:rsidRDefault="005E591F" w:rsidP="005E591F">
            <w:pPr>
              <w:rPr>
                <w:szCs w:val="22"/>
                <w:lang w:val="ru-RU"/>
              </w:rPr>
            </w:pPr>
            <w:r w:rsidRPr="00B041E9">
              <w:rPr>
                <w:szCs w:val="22"/>
              </w:rPr>
              <w:t xml:space="preserve"> </w:t>
            </w:r>
            <w:r w:rsidRPr="00B041E9">
              <w:rPr>
                <w:szCs w:val="22"/>
                <w:lang w:val="ru-RU"/>
              </w:rPr>
              <w:t xml:space="preserve"> хобби </w:t>
            </w:r>
          </w:p>
          <w:p w14:paraId="279DE485" w14:textId="77777777" w:rsidR="005E591F" w:rsidRPr="00B041E9" w:rsidRDefault="005E591F" w:rsidP="005E591F">
            <w:pPr>
              <w:rPr>
                <w:szCs w:val="22"/>
                <w:lang w:val="ru-RU"/>
              </w:rPr>
            </w:pPr>
            <w:r w:rsidRPr="00B041E9">
              <w:rPr>
                <w:szCs w:val="22"/>
                <w:lang w:val="ru-RU"/>
              </w:rPr>
              <w:t>- как и где провести каникулы / летом – зимой</w:t>
            </w:r>
          </w:p>
          <w:p w14:paraId="6F549569" w14:textId="77777777" w:rsidR="005E591F" w:rsidRPr="00B041E9" w:rsidRDefault="005E591F" w:rsidP="005E591F">
            <w:pPr>
              <w:rPr>
                <w:szCs w:val="22"/>
              </w:rPr>
            </w:pPr>
            <w:r w:rsidRPr="00B041E9">
              <w:rPr>
                <w:szCs w:val="22"/>
                <w:lang w:val="ru-RU"/>
              </w:rPr>
              <w:t xml:space="preserve">  </w:t>
            </w:r>
          </w:p>
          <w:p w14:paraId="1AF4C7D8" w14:textId="77777777" w:rsidR="005E591F" w:rsidRPr="00B041E9" w:rsidRDefault="005E591F" w:rsidP="005E591F">
            <w:pPr>
              <w:rPr>
                <w:szCs w:val="22"/>
                <w:lang w:val="ru-RU"/>
              </w:rPr>
            </w:pPr>
          </w:p>
          <w:p w14:paraId="3BA3761F" w14:textId="77777777" w:rsidR="005E591F" w:rsidRPr="00B041E9" w:rsidRDefault="005E591F" w:rsidP="005E591F">
            <w:pPr>
              <w:rPr>
                <w:b/>
                <w:szCs w:val="22"/>
                <w:u w:val="single"/>
                <w:lang w:val="ru-RU"/>
              </w:rPr>
            </w:pPr>
            <w:r w:rsidRPr="00B041E9">
              <w:rPr>
                <w:b/>
                <w:szCs w:val="22"/>
                <w:u w:val="single"/>
                <w:lang w:val="ru-RU"/>
              </w:rPr>
              <w:t>Путешвствия</w:t>
            </w:r>
          </w:p>
          <w:p w14:paraId="08F75623" w14:textId="77777777" w:rsidR="005E591F" w:rsidRPr="00B041E9" w:rsidRDefault="005E591F" w:rsidP="005E591F">
            <w:pPr>
              <w:rPr>
                <w:szCs w:val="22"/>
                <w:lang w:val="ru-RU"/>
              </w:rPr>
            </w:pPr>
            <w:r w:rsidRPr="00B041E9">
              <w:rPr>
                <w:szCs w:val="22"/>
                <w:lang w:val="ru-RU"/>
              </w:rPr>
              <w:t xml:space="preserve">- путешествия рашьше и сегодня /почему и куда люди путешествуют /где купить </w:t>
            </w:r>
          </w:p>
          <w:p w14:paraId="13B02C26" w14:textId="77777777" w:rsidR="005E591F" w:rsidRPr="00B041E9" w:rsidRDefault="005E591F" w:rsidP="005E591F">
            <w:pPr>
              <w:rPr>
                <w:szCs w:val="22"/>
              </w:rPr>
            </w:pPr>
            <w:r w:rsidRPr="00B041E9">
              <w:rPr>
                <w:szCs w:val="22"/>
              </w:rPr>
              <w:t xml:space="preserve">  </w:t>
            </w:r>
            <w:r w:rsidRPr="00B041E9">
              <w:rPr>
                <w:szCs w:val="22"/>
                <w:lang w:val="ru-RU"/>
              </w:rPr>
              <w:t xml:space="preserve">путёвку, скидки / путешествовать индивидуально или с турагенством </w:t>
            </w:r>
            <w:r w:rsidRPr="00B041E9">
              <w:rPr>
                <w:szCs w:val="22"/>
              </w:rPr>
              <w:t>?</w:t>
            </w:r>
          </w:p>
          <w:p w14:paraId="689A6074" w14:textId="77777777" w:rsidR="005E591F" w:rsidRPr="00B041E9" w:rsidRDefault="005E591F" w:rsidP="005E591F">
            <w:pPr>
              <w:rPr>
                <w:szCs w:val="22"/>
                <w:lang w:val="ru-RU"/>
              </w:rPr>
            </w:pPr>
            <w:r w:rsidRPr="00B041E9">
              <w:rPr>
                <w:szCs w:val="22"/>
                <w:lang w:val="ru-RU"/>
              </w:rPr>
              <w:t>- средства передвижения / в аэропорте, на вокзале / где ночевать</w:t>
            </w:r>
            <w:r w:rsidRPr="00B041E9">
              <w:rPr>
                <w:szCs w:val="22"/>
              </w:rPr>
              <w:t>?</w:t>
            </w:r>
            <w:r w:rsidRPr="00B041E9">
              <w:rPr>
                <w:szCs w:val="22"/>
                <w:lang w:val="ru-RU"/>
              </w:rPr>
              <w:t xml:space="preserve"> / где питаться</w:t>
            </w:r>
            <w:r w:rsidRPr="00B041E9">
              <w:rPr>
                <w:szCs w:val="22"/>
              </w:rPr>
              <w:t>?</w:t>
            </w:r>
            <w:r w:rsidRPr="00B041E9">
              <w:rPr>
                <w:szCs w:val="22"/>
                <w:lang w:val="ru-RU"/>
              </w:rPr>
              <w:t xml:space="preserve">/ </w:t>
            </w:r>
          </w:p>
          <w:p w14:paraId="05733A41" w14:textId="77777777" w:rsidR="005E591F" w:rsidRPr="00B041E9" w:rsidRDefault="005E591F" w:rsidP="005E591F">
            <w:pPr>
              <w:rPr>
                <w:szCs w:val="22"/>
                <w:lang w:val="ru-RU"/>
              </w:rPr>
            </w:pPr>
            <w:r w:rsidRPr="00B041E9">
              <w:rPr>
                <w:szCs w:val="22"/>
                <w:lang w:val="ru-RU"/>
              </w:rPr>
              <w:t>- как готовиться к поездке /нужные документы /медицинская страховка /</w:t>
            </w:r>
          </w:p>
          <w:p w14:paraId="308E899C" w14:textId="77777777" w:rsidR="005E591F" w:rsidRPr="00B041E9" w:rsidRDefault="005E591F" w:rsidP="005E591F">
            <w:pPr>
              <w:rPr>
                <w:szCs w:val="22"/>
                <w:lang w:val="ru-RU"/>
              </w:rPr>
            </w:pPr>
            <w:r w:rsidRPr="00B041E9">
              <w:rPr>
                <w:szCs w:val="22"/>
              </w:rPr>
              <w:t xml:space="preserve">  </w:t>
            </w:r>
            <w:r w:rsidRPr="00B041E9">
              <w:rPr>
                <w:szCs w:val="22"/>
                <w:lang w:val="ru-RU"/>
              </w:rPr>
              <w:t>путеводители / сувениры</w:t>
            </w:r>
          </w:p>
          <w:p w14:paraId="6741EFC6" w14:textId="77777777" w:rsidR="005E591F" w:rsidRPr="00B041E9" w:rsidRDefault="005E591F" w:rsidP="005E591F">
            <w:pPr>
              <w:rPr>
                <w:szCs w:val="22"/>
                <w:lang w:val="ru-RU"/>
              </w:rPr>
            </w:pPr>
          </w:p>
          <w:p w14:paraId="6798716B" w14:textId="77777777" w:rsidR="005E591F" w:rsidRPr="00B041E9" w:rsidRDefault="005E591F" w:rsidP="005E591F">
            <w:pPr>
              <w:rPr>
                <w:b/>
                <w:szCs w:val="22"/>
                <w:u w:val="single"/>
                <w:lang w:val="ru-RU"/>
              </w:rPr>
            </w:pPr>
            <w:r w:rsidRPr="00B041E9">
              <w:rPr>
                <w:b/>
                <w:szCs w:val="22"/>
                <w:u w:val="single"/>
                <w:lang w:val="ru-RU"/>
              </w:rPr>
              <w:t>Россия</w:t>
            </w:r>
          </w:p>
          <w:p w14:paraId="5E4404B0" w14:textId="77777777" w:rsidR="005E591F" w:rsidRPr="00B041E9" w:rsidRDefault="005E591F" w:rsidP="005E591F">
            <w:pPr>
              <w:pStyle w:val="Zkladntext"/>
              <w:rPr>
                <w:rFonts w:asciiTheme="minorHAnsi" w:hAnsiTheme="minorHAnsi"/>
                <w:sz w:val="22"/>
                <w:szCs w:val="22"/>
                <w:lang w:val="ru-RU"/>
              </w:rPr>
            </w:pPr>
            <w:r w:rsidRPr="00B041E9">
              <w:rPr>
                <w:rFonts w:asciiTheme="minorHAnsi" w:hAnsiTheme="minorHAnsi"/>
                <w:sz w:val="22"/>
                <w:szCs w:val="22"/>
              </w:rPr>
              <w:t xml:space="preserve">- </w:t>
            </w:r>
            <w:r w:rsidRPr="00B041E9">
              <w:rPr>
                <w:rFonts w:asciiTheme="minorHAnsi" w:hAnsiTheme="minorHAnsi"/>
                <w:sz w:val="22"/>
                <w:szCs w:val="22"/>
                <w:lang w:val="ru-RU"/>
              </w:rPr>
              <w:t>название страны, флаг, гимн / история и возникновение                                       Российской Федерации,    Содружество Независимых Государств /  росположение, население / границы</w:t>
            </w:r>
          </w:p>
          <w:p w14:paraId="7274C693" w14:textId="77777777" w:rsidR="005E591F" w:rsidRPr="00B041E9" w:rsidRDefault="005E591F" w:rsidP="005E591F">
            <w:pPr>
              <w:pStyle w:val="Zkladntext"/>
              <w:rPr>
                <w:rFonts w:asciiTheme="minorHAnsi" w:hAnsiTheme="minorHAnsi"/>
                <w:sz w:val="22"/>
                <w:szCs w:val="22"/>
                <w:lang w:val="ru-RU"/>
              </w:rPr>
            </w:pPr>
            <w:r w:rsidRPr="00B041E9">
              <w:rPr>
                <w:rFonts w:asciiTheme="minorHAnsi" w:hAnsiTheme="minorHAnsi"/>
                <w:sz w:val="22"/>
                <w:szCs w:val="22"/>
                <w:lang w:val="ru-RU"/>
              </w:rPr>
              <w:t>- географические факты - самые крупные реки, озёра, архипелаги и острова, горы, природные  зоны, природные богатства, - климат / 10 часовых поясов / большие города / Бам / железная дорога, Транссиб</w:t>
            </w:r>
          </w:p>
          <w:p w14:paraId="04F2F229" w14:textId="77777777" w:rsidR="005E591F" w:rsidRPr="00B041E9" w:rsidRDefault="005E591F" w:rsidP="005E591F">
            <w:pPr>
              <w:rPr>
                <w:b/>
                <w:szCs w:val="22"/>
                <w:lang w:val="ru-RU"/>
              </w:rPr>
            </w:pPr>
            <w:r w:rsidRPr="00B041E9">
              <w:rPr>
                <w:b/>
                <w:szCs w:val="22"/>
                <w:lang w:val="ru-RU"/>
              </w:rPr>
              <w:t>Москва и Петербург</w:t>
            </w:r>
          </w:p>
          <w:p w14:paraId="7740D300" w14:textId="43AE4AAC" w:rsidR="005E591F" w:rsidRDefault="005E591F" w:rsidP="005E591F">
            <w:pPr>
              <w:pStyle w:val="Zkladntext"/>
              <w:rPr>
                <w:rFonts w:asciiTheme="minorHAnsi" w:hAnsiTheme="minorHAnsi"/>
                <w:sz w:val="22"/>
                <w:szCs w:val="22"/>
                <w:lang w:val="ru-RU"/>
              </w:rPr>
            </w:pPr>
            <w:r w:rsidRPr="00B041E9">
              <w:rPr>
                <w:rFonts w:asciiTheme="minorHAnsi" w:hAnsiTheme="minorHAnsi"/>
                <w:sz w:val="22"/>
                <w:szCs w:val="22"/>
                <w:lang w:val="ru-RU"/>
              </w:rPr>
              <w:t xml:space="preserve">- основание и история городов /  где находятся / поговори  о некоторых интересных  достопримечательностях или галереях / известные  личности  которые  там   жили... /  Пётр </w:t>
            </w:r>
            <w:r w:rsidR="006169EC" w:rsidRPr="00B041E9">
              <w:rPr>
                <w:rFonts w:asciiTheme="minorHAnsi" w:hAnsiTheme="minorHAnsi"/>
                <w:sz w:val="22"/>
                <w:szCs w:val="22"/>
                <w:lang w:val="ru-RU"/>
              </w:rPr>
              <w:t>I</w:t>
            </w:r>
            <w:r w:rsidR="006169EC">
              <w:rPr>
                <w:rFonts w:asciiTheme="minorHAnsi" w:hAnsiTheme="minorHAnsi"/>
                <w:sz w:val="22"/>
                <w:szCs w:val="22"/>
                <w:lang w:val="ru-RU"/>
              </w:rPr>
              <w:t> </w:t>
            </w:r>
            <w:r w:rsidRPr="00B041E9">
              <w:rPr>
                <w:rFonts w:asciiTheme="minorHAnsi" w:hAnsiTheme="minorHAnsi"/>
                <w:sz w:val="22"/>
                <w:szCs w:val="22"/>
                <w:lang w:val="ru-RU"/>
              </w:rPr>
              <w:t>/ как напланировть поездку в Москву или в Петервург?</w:t>
            </w:r>
          </w:p>
          <w:p w14:paraId="6811125C" w14:textId="77777777" w:rsidR="00AE10F2" w:rsidRPr="00B041E9" w:rsidRDefault="00AE10F2" w:rsidP="005E591F">
            <w:pPr>
              <w:pStyle w:val="Zkladntext"/>
              <w:rPr>
                <w:rFonts w:asciiTheme="minorHAnsi" w:hAnsiTheme="minorHAnsi"/>
                <w:sz w:val="22"/>
                <w:szCs w:val="22"/>
                <w:lang w:val="ru-RU"/>
              </w:rPr>
            </w:pPr>
          </w:p>
          <w:p w14:paraId="0CEBAB7A" w14:textId="77777777" w:rsidR="005E591F" w:rsidRPr="00B041E9" w:rsidRDefault="005E591F" w:rsidP="005E591F">
            <w:pPr>
              <w:rPr>
                <w:b/>
                <w:szCs w:val="22"/>
                <w:lang w:val="ru-RU"/>
              </w:rPr>
            </w:pPr>
            <w:r w:rsidRPr="00B041E9">
              <w:rPr>
                <w:b/>
                <w:szCs w:val="22"/>
                <w:u w:val="single"/>
                <w:lang w:val="ru-RU"/>
              </w:rPr>
              <w:t>Чешская республика</w:t>
            </w:r>
            <w:r w:rsidRPr="00B041E9">
              <w:rPr>
                <w:b/>
                <w:szCs w:val="22"/>
                <w:lang w:val="ru-RU"/>
              </w:rPr>
              <w:t xml:space="preserve"> </w:t>
            </w:r>
          </w:p>
          <w:p w14:paraId="481E2031" w14:textId="77777777" w:rsidR="005E591F" w:rsidRPr="00B041E9" w:rsidRDefault="005E591F" w:rsidP="005E591F">
            <w:pPr>
              <w:pStyle w:val="Zkladntext"/>
              <w:rPr>
                <w:rFonts w:asciiTheme="minorHAnsi" w:hAnsiTheme="minorHAnsi"/>
                <w:sz w:val="22"/>
                <w:szCs w:val="22"/>
                <w:lang w:val="ru-RU"/>
              </w:rPr>
            </w:pPr>
            <w:r w:rsidRPr="00B041E9">
              <w:rPr>
                <w:rFonts w:asciiTheme="minorHAnsi" w:hAnsiTheme="minorHAnsi"/>
                <w:sz w:val="22"/>
                <w:szCs w:val="22"/>
                <w:lang w:val="ru-RU"/>
              </w:rPr>
              <w:t xml:space="preserve">- географические факты / реки, озёра, низменности, горные хребты / природные   богатства, заповедники / климат / население / интересные места, города и   достопримечательности </w:t>
            </w:r>
          </w:p>
          <w:p w14:paraId="46C5CC78" w14:textId="77777777" w:rsidR="005E591F" w:rsidRPr="00B041E9" w:rsidRDefault="005E591F" w:rsidP="005E591F">
            <w:pPr>
              <w:pStyle w:val="Zkladntext"/>
              <w:rPr>
                <w:rFonts w:asciiTheme="minorHAnsi" w:hAnsiTheme="minorHAnsi"/>
                <w:sz w:val="22"/>
                <w:szCs w:val="22"/>
                <w:lang w:val="ru-RU"/>
              </w:rPr>
            </w:pPr>
            <w:r w:rsidRPr="00B041E9">
              <w:rPr>
                <w:rFonts w:asciiTheme="minorHAnsi" w:hAnsiTheme="minorHAnsi"/>
                <w:b/>
                <w:sz w:val="22"/>
                <w:szCs w:val="22"/>
                <w:lang w:val="ru-RU"/>
              </w:rPr>
              <w:t>- Прага</w:t>
            </w:r>
            <w:r w:rsidRPr="00B041E9">
              <w:rPr>
                <w:rFonts w:asciiTheme="minorHAnsi" w:hAnsiTheme="minorHAnsi"/>
                <w:sz w:val="22"/>
                <w:szCs w:val="22"/>
                <w:lang w:val="ru-RU"/>
              </w:rPr>
              <w:t xml:space="preserve"> - основание и история города / поговори  о некоторых памятниках  архитектуры / как напланировать поездку в Прагу?  </w:t>
            </w:r>
          </w:p>
          <w:p w14:paraId="2D41FB2D" w14:textId="77777777" w:rsidR="005E591F" w:rsidRPr="00B041E9" w:rsidRDefault="005E591F" w:rsidP="005E591F">
            <w:pPr>
              <w:rPr>
                <w:b/>
                <w:szCs w:val="22"/>
                <w:lang w:val="ru-RU"/>
              </w:rPr>
            </w:pPr>
            <w:r w:rsidRPr="00B041E9">
              <w:rPr>
                <w:szCs w:val="22"/>
                <w:u w:val="single"/>
                <w:lang w:val="ru-RU"/>
              </w:rPr>
              <w:t xml:space="preserve"> </w:t>
            </w:r>
            <w:r w:rsidRPr="00B041E9">
              <w:rPr>
                <w:b/>
                <w:szCs w:val="22"/>
                <w:lang w:val="ru-RU"/>
              </w:rPr>
              <w:t xml:space="preserve"> Наш регион </w:t>
            </w:r>
          </w:p>
          <w:p w14:paraId="574DB02F" w14:textId="77777777" w:rsidR="005E591F" w:rsidRPr="00B041E9" w:rsidRDefault="005E591F" w:rsidP="005E591F">
            <w:pPr>
              <w:rPr>
                <w:szCs w:val="22"/>
                <w:lang w:val="ru-RU"/>
              </w:rPr>
            </w:pPr>
            <w:r w:rsidRPr="00B041E9">
              <w:rPr>
                <w:szCs w:val="22"/>
                <w:lang w:val="ru-RU"/>
              </w:rPr>
              <w:t>- Босковице / мой родной город / деревня</w:t>
            </w:r>
          </w:p>
          <w:p w14:paraId="5A6CD5D0" w14:textId="77777777" w:rsidR="005E591F" w:rsidRPr="00B041E9" w:rsidRDefault="005E591F" w:rsidP="005E591F">
            <w:pPr>
              <w:rPr>
                <w:szCs w:val="22"/>
                <w:lang w:val="ru-RU"/>
              </w:rPr>
            </w:pPr>
            <w:r w:rsidRPr="00B041E9">
              <w:rPr>
                <w:szCs w:val="22"/>
                <w:lang w:val="ru-RU"/>
              </w:rPr>
              <w:t>- где находится / история / туризм, события и достопримечательности / окресности</w:t>
            </w:r>
          </w:p>
          <w:p w14:paraId="1C536521" w14:textId="77777777" w:rsidR="005E591F" w:rsidRPr="00B041E9" w:rsidRDefault="005E591F" w:rsidP="005E591F">
            <w:pPr>
              <w:rPr>
                <w:szCs w:val="22"/>
                <w:lang w:val="ru-RU"/>
              </w:rPr>
            </w:pPr>
            <w:r w:rsidRPr="00B041E9">
              <w:rPr>
                <w:szCs w:val="22"/>
                <w:lang w:val="ru-RU"/>
              </w:rPr>
              <w:t xml:space="preserve">  города / как провести свободное время </w:t>
            </w:r>
          </w:p>
          <w:p w14:paraId="465B714A" w14:textId="77777777" w:rsidR="005E591F" w:rsidRPr="00B041E9" w:rsidRDefault="005E591F" w:rsidP="005E591F">
            <w:pPr>
              <w:rPr>
                <w:szCs w:val="22"/>
                <w:lang w:val="ru-RU"/>
              </w:rPr>
            </w:pPr>
            <w:r w:rsidRPr="00B041E9">
              <w:rPr>
                <w:szCs w:val="22"/>
                <w:lang w:val="ru-RU"/>
              </w:rPr>
              <w:t xml:space="preserve">- Моравский Карст / Южная Моравия / Брно </w:t>
            </w:r>
          </w:p>
          <w:p w14:paraId="3D15F69B" w14:textId="77777777" w:rsidR="005E591F" w:rsidRPr="00B041E9" w:rsidRDefault="005E591F" w:rsidP="005E591F">
            <w:pPr>
              <w:rPr>
                <w:b/>
                <w:szCs w:val="22"/>
                <w:lang w:val="ru-RU"/>
              </w:rPr>
            </w:pPr>
            <w:r w:rsidRPr="00B041E9">
              <w:rPr>
                <w:b/>
                <w:szCs w:val="22"/>
                <w:lang w:val="ru-RU"/>
              </w:rPr>
              <w:t xml:space="preserve"> Природа, погода </w:t>
            </w:r>
          </w:p>
          <w:p w14:paraId="0EA2602B" w14:textId="77777777" w:rsidR="005E591F" w:rsidRPr="00B041E9" w:rsidRDefault="005E591F" w:rsidP="005E591F">
            <w:pPr>
              <w:rPr>
                <w:szCs w:val="22"/>
                <w:lang w:val="ru-RU"/>
              </w:rPr>
            </w:pPr>
            <w:r w:rsidRPr="00B041E9">
              <w:rPr>
                <w:szCs w:val="22"/>
                <w:lang w:val="ru-RU"/>
              </w:rPr>
              <w:t xml:space="preserve">- природа в Чешской республике / погода, климат / страшные природные явления / </w:t>
            </w:r>
          </w:p>
          <w:p w14:paraId="06500C85" w14:textId="77777777" w:rsidR="005E591F" w:rsidRPr="00B041E9" w:rsidRDefault="005E591F" w:rsidP="005E591F">
            <w:pPr>
              <w:rPr>
                <w:szCs w:val="22"/>
                <w:lang w:val="ru-RU"/>
              </w:rPr>
            </w:pPr>
            <w:r w:rsidRPr="00B041E9">
              <w:rPr>
                <w:szCs w:val="22"/>
                <w:lang w:val="ru-RU"/>
              </w:rPr>
              <w:t xml:space="preserve">   экологические проблемы / охрана природы / Красная книга / движение Зелёных</w:t>
            </w:r>
          </w:p>
          <w:p w14:paraId="47FCF4F3" w14:textId="77777777" w:rsidR="005E591F" w:rsidRPr="00B041E9" w:rsidRDefault="005E591F" w:rsidP="005E591F">
            <w:pPr>
              <w:rPr>
                <w:szCs w:val="22"/>
                <w:lang w:val="ru-RU"/>
              </w:rPr>
            </w:pPr>
            <w:r w:rsidRPr="00B041E9">
              <w:rPr>
                <w:szCs w:val="22"/>
                <w:lang w:val="ru-RU"/>
              </w:rPr>
              <w:t xml:space="preserve">- погода и природа в течение года / растения и животный мир / национальные парки,  </w:t>
            </w:r>
          </w:p>
          <w:p w14:paraId="4E4DF5AE" w14:textId="77777777" w:rsidR="005E591F" w:rsidRPr="00B041E9" w:rsidRDefault="005E591F" w:rsidP="005E591F">
            <w:pPr>
              <w:rPr>
                <w:szCs w:val="22"/>
              </w:rPr>
            </w:pPr>
            <w:r w:rsidRPr="00B041E9">
              <w:rPr>
                <w:szCs w:val="22"/>
              </w:rPr>
              <w:t xml:space="preserve">   </w:t>
            </w:r>
            <w:r w:rsidRPr="00B041E9">
              <w:rPr>
                <w:szCs w:val="22"/>
                <w:lang w:val="ru-RU"/>
              </w:rPr>
              <w:t>Заповедники</w:t>
            </w:r>
          </w:p>
          <w:p w14:paraId="1FD6E12A" w14:textId="77777777" w:rsidR="005E591F" w:rsidRPr="00B041E9" w:rsidRDefault="005E591F" w:rsidP="005E591F">
            <w:pPr>
              <w:rPr>
                <w:szCs w:val="22"/>
              </w:rPr>
            </w:pPr>
            <w:r w:rsidRPr="00B041E9">
              <w:rPr>
                <w:szCs w:val="22"/>
                <w:lang w:val="ru-RU"/>
              </w:rPr>
              <w:t>- природа в России / Байкал /Сибирьская тайга / другие места</w:t>
            </w:r>
          </w:p>
          <w:p w14:paraId="1188D0A4" w14:textId="77777777" w:rsidR="005E591F" w:rsidRPr="00B041E9" w:rsidRDefault="005E591F" w:rsidP="005E591F">
            <w:pPr>
              <w:rPr>
                <w:b/>
                <w:szCs w:val="22"/>
                <w:u w:val="single"/>
                <w:lang w:val="ru-RU"/>
              </w:rPr>
            </w:pPr>
          </w:p>
          <w:p w14:paraId="48B8E8E3" w14:textId="77777777" w:rsidR="005E591F" w:rsidRPr="00B041E9" w:rsidRDefault="005E591F" w:rsidP="005E591F">
            <w:pPr>
              <w:rPr>
                <w:b/>
                <w:szCs w:val="22"/>
                <w:u w:val="single"/>
                <w:lang w:val="ru-RU"/>
              </w:rPr>
            </w:pPr>
          </w:p>
          <w:p w14:paraId="78CB26FA" w14:textId="77777777" w:rsidR="005E591F" w:rsidRPr="00B041E9" w:rsidRDefault="005E591F" w:rsidP="005E591F">
            <w:pPr>
              <w:rPr>
                <w:b/>
                <w:szCs w:val="22"/>
                <w:u w:val="single"/>
                <w:lang w:val="ru-RU"/>
              </w:rPr>
            </w:pPr>
            <w:r w:rsidRPr="00B041E9">
              <w:rPr>
                <w:b/>
                <w:szCs w:val="22"/>
              </w:rPr>
              <w:t>II. blok</w:t>
            </w:r>
          </w:p>
          <w:p w14:paraId="24A32ED9" w14:textId="77777777" w:rsidR="005E591F" w:rsidRPr="00B041E9" w:rsidRDefault="005E591F" w:rsidP="005E591F">
            <w:pPr>
              <w:rPr>
                <w:b/>
                <w:szCs w:val="22"/>
                <w:u w:val="single"/>
                <w:lang w:val="ru-RU"/>
              </w:rPr>
            </w:pPr>
          </w:p>
          <w:p w14:paraId="2348EF36" w14:textId="77777777" w:rsidR="005E591F" w:rsidRPr="00B041E9" w:rsidRDefault="005E591F" w:rsidP="005E591F">
            <w:pPr>
              <w:rPr>
                <w:b/>
                <w:szCs w:val="22"/>
                <w:u w:val="single"/>
                <w:lang w:val="ru-RU"/>
              </w:rPr>
            </w:pPr>
            <w:r w:rsidRPr="00B041E9">
              <w:rPr>
                <w:b/>
                <w:szCs w:val="22"/>
                <w:u w:val="single"/>
                <w:lang w:val="ru-RU"/>
              </w:rPr>
              <w:t>Здоровье</w:t>
            </w:r>
          </w:p>
          <w:p w14:paraId="400D9CD2" w14:textId="77777777" w:rsidR="005E591F" w:rsidRPr="00B041E9" w:rsidRDefault="005E591F" w:rsidP="005E591F">
            <w:pPr>
              <w:rPr>
                <w:szCs w:val="22"/>
                <w:lang w:val="ru-RU"/>
              </w:rPr>
            </w:pPr>
            <w:r w:rsidRPr="00B041E9">
              <w:rPr>
                <w:szCs w:val="22"/>
                <w:lang w:val="ru-RU"/>
              </w:rPr>
              <w:t xml:space="preserve">-  как укрепить здоровье / правильный образ жизни / питание и состояние здоровья </w:t>
            </w:r>
          </w:p>
          <w:p w14:paraId="6545F296" w14:textId="77777777" w:rsidR="005E591F" w:rsidRPr="00B041E9" w:rsidRDefault="005E591F" w:rsidP="005E591F">
            <w:pPr>
              <w:rPr>
                <w:szCs w:val="22"/>
                <w:lang w:val="ru-RU"/>
              </w:rPr>
            </w:pPr>
            <w:r w:rsidRPr="00B041E9">
              <w:rPr>
                <w:szCs w:val="22"/>
                <w:lang w:val="ru-RU"/>
              </w:rPr>
              <w:t xml:space="preserve">- болезни и заболевания / профилактический осмотр / прививки / курорты </w:t>
            </w:r>
          </w:p>
          <w:p w14:paraId="47785D94" w14:textId="77777777" w:rsidR="005E591F" w:rsidRPr="00B041E9" w:rsidRDefault="005E591F" w:rsidP="005E591F">
            <w:pPr>
              <w:rPr>
                <w:szCs w:val="22"/>
                <w:lang w:val="ru-RU"/>
              </w:rPr>
            </w:pPr>
            <w:r w:rsidRPr="00B041E9">
              <w:rPr>
                <w:szCs w:val="22"/>
                <w:lang w:val="ru-RU"/>
              </w:rPr>
              <w:t xml:space="preserve">- ты заболел(а) / у врача / медицинские услуги </w:t>
            </w:r>
          </w:p>
          <w:p w14:paraId="6FAABE9F" w14:textId="77777777" w:rsidR="005E591F" w:rsidRPr="00B041E9" w:rsidRDefault="005E591F" w:rsidP="005E591F">
            <w:pPr>
              <w:rPr>
                <w:b/>
                <w:szCs w:val="22"/>
                <w:lang w:val="ru-RU"/>
              </w:rPr>
            </w:pPr>
            <w:r w:rsidRPr="00B041E9">
              <w:rPr>
                <w:b/>
                <w:szCs w:val="22"/>
                <w:lang w:val="ru-RU"/>
              </w:rPr>
              <w:t>Питание</w:t>
            </w:r>
          </w:p>
          <w:p w14:paraId="045FBB06" w14:textId="77777777" w:rsidR="005E591F" w:rsidRPr="00B041E9" w:rsidRDefault="005E591F" w:rsidP="005E591F">
            <w:pPr>
              <w:rPr>
                <w:szCs w:val="22"/>
                <w:lang w:val="ru-RU"/>
              </w:rPr>
            </w:pPr>
            <w:r w:rsidRPr="00B041E9">
              <w:rPr>
                <w:szCs w:val="22"/>
                <w:lang w:val="ru-RU"/>
              </w:rPr>
              <w:t xml:space="preserve">- как надо питаться  / как часто и что мы едим в течение дня / продукты питания </w:t>
            </w:r>
          </w:p>
          <w:p w14:paraId="67967FF6" w14:textId="77777777" w:rsidR="005E591F" w:rsidRPr="00B041E9" w:rsidRDefault="005E591F" w:rsidP="005E591F">
            <w:pPr>
              <w:rPr>
                <w:szCs w:val="22"/>
                <w:lang w:val="ru-RU"/>
              </w:rPr>
            </w:pPr>
            <w:r w:rsidRPr="00B041E9">
              <w:rPr>
                <w:szCs w:val="22"/>
                <w:lang w:val="ru-RU"/>
              </w:rPr>
              <w:t xml:space="preserve">- где ты  питаешься / это хорошо есть ночью? / надо ли соблюдать диету? </w:t>
            </w:r>
          </w:p>
          <w:p w14:paraId="13B7F5B5" w14:textId="77777777" w:rsidR="005E591F" w:rsidRPr="00B041E9" w:rsidRDefault="005E591F" w:rsidP="005E591F">
            <w:pPr>
              <w:rPr>
                <w:szCs w:val="22"/>
              </w:rPr>
            </w:pPr>
            <w:r w:rsidRPr="00B041E9">
              <w:rPr>
                <w:szCs w:val="22"/>
                <w:lang w:val="ru-RU"/>
              </w:rPr>
              <w:t>- традиционные блюда  и напитки / Русская и Чешская кухни / ты любишь готовить</w:t>
            </w:r>
            <w:r w:rsidRPr="00B041E9">
              <w:rPr>
                <w:szCs w:val="22"/>
              </w:rPr>
              <w:t>?</w:t>
            </w:r>
            <w:r w:rsidRPr="00B041E9">
              <w:rPr>
                <w:szCs w:val="22"/>
                <w:lang w:val="ru-RU"/>
              </w:rPr>
              <w:t xml:space="preserve"> /</w:t>
            </w:r>
          </w:p>
          <w:p w14:paraId="1359E577" w14:textId="77777777" w:rsidR="005E591F" w:rsidRPr="00B041E9" w:rsidRDefault="005E591F" w:rsidP="005E591F">
            <w:pPr>
              <w:rPr>
                <w:szCs w:val="22"/>
                <w:lang w:val="ru-RU"/>
              </w:rPr>
            </w:pPr>
            <w:r w:rsidRPr="00B041E9">
              <w:rPr>
                <w:szCs w:val="22"/>
              </w:rPr>
              <w:t xml:space="preserve">   </w:t>
            </w:r>
            <w:r w:rsidRPr="00B041E9">
              <w:rPr>
                <w:szCs w:val="22"/>
                <w:lang w:val="ru-RU"/>
              </w:rPr>
              <w:t xml:space="preserve">рецепты </w:t>
            </w:r>
          </w:p>
          <w:p w14:paraId="7AC4CF5B" w14:textId="77777777" w:rsidR="005E591F" w:rsidRPr="00B041E9" w:rsidRDefault="005E591F" w:rsidP="005E591F">
            <w:pPr>
              <w:rPr>
                <w:szCs w:val="22"/>
              </w:rPr>
            </w:pPr>
            <w:r w:rsidRPr="00B041E9">
              <w:rPr>
                <w:szCs w:val="22"/>
                <w:lang w:val="ru-RU"/>
              </w:rPr>
              <w:t xml:space="preserve">- в ресторане / меню </w:t>
            </w:r>
          </w:p>
          <w:p w14:paraId="6B53E10C" w14:textId="77777777" w:rsidR="005E591F" w:rsidRPr="00B041E9" w:rsidRDefault="005E591F" w:rsidP="005E591F">
            <w:pPr>
              <w:rPr>
                <w:b/>
                <w:szCs w:val="22"/>
                <w:lang w:val="ru-RU"/>
              </w:rPr>
            </w:pPr>
            <w:r w:rsidRPr="00B041E9">
              <w:rPr>
                <w:b/>
                <w:szCs w:val="22"/>
                <w:lang w:val="ru-RU"/>
              </w:rPr>
              <w:t>Покупки</w:t>
            </w:r>
          </w:p>
          <w:p w14:paraId="0BED8778" w14:textId="77777777" w:rsidR="005E591F" w:rsidRPr="00B041E9" w:rsidRDefault="005E591F" w:rsidP="005E591F">
            <w:pPr>
              <w:rPr>
                <w:szCs w:val="22"/>
                <w:lang w:val="ru-RU"/>
              </w:rPr>
            </w:pPr>
            <w:r w:rsidRPr="00B041E9">
              <w:rPr>
                <w:szCs w:val="22"/>
                <w:lang w:val="ru-RU"/>
              </w:rPr>
              <w:t xml:space="preserve">- разные отношения к покупкам /как часто и что люди покупают/ шопингомания, </w:t>
            </w:r>
          </w:p>
          <w:p w14:paraId="3272AEAE" w14:textId="77777777" w:rsidR="005E591F" w:rsidRPr="00B041E9" w:rsidRDefault="005E591F" w:rsidP="005E591F">
            <w:pPr>
              <w:rPr>
                <w:szCs w:val="22"/>
                <w:lang w:val="ru-RU"/>
              </w:rPr>
            </w:pPr>
            <w:r w:rsidRPr="00B041E9">
              <w:rPr>
                <w:szCs w:val="22"/>
              </w:rPr>
              <w:t xml:space="preserve">  </w:t>
            </w:r>
            <w:r w:rsidRPr="00B041E9">
              <w:rPr>
                <w:szCs w:val="22"/>
                <w:lang w:val="ru-RU"/>
              </w:rPr>
              <w:t>женщины, мужчины /</w:t>
            </w:r>
          </w:p>
          <w:p w14:paraId="74A429DE" w14:textId="77777777" w:rsidR="005E591F" w:rsidRPr="00B041E9" w:rsidRDefault="005E591F" w:rsidP="005E591F">
            <w:pPr>
              <w:rPr>
                <w:szCs w:val="22"/>
                <w:lang w:val="ru-RU"/>
              </w:rPr>
            </w:pPr>
            <w:r w:rsidRPr="00B041E9">
              <w:rPr>
                <w:szCs w:val="22"/>
                <w:lang w:val="ru-RU"/>
              </w:rPr>
              <w:t>- покупки раньше и сегодня / торговые комплексы, коммерческие центры / маленькие</w:t>
            </w:r>
          </w:p>
          <w:p w14:paraId="58E70FA0" w14:textId="77777777" w:rsidR="005E591F" w:rsidRPr="00B041E9" w:rsidRDefault="005E591F" w:rsidP="005E591F">
            <w:pPr>
              <w:rPr>
                <w:szCs w:val="22"/>
                <w:lang w:val="ru-RU"/>
              </w:rPr>
            </w:pPr>
            <w:r w:rsidRPr="00B041E9">
              <w:rPr>
                <w:szCs w:val="22"/>
              </w:rPr>
              <w:t xml:space="preserve">   </w:t>
            </w:r>
            <w:r w:rsidRPr="00B041E9">
              <w:rPr>
                <w:szCs w:val="22"/>
                <w:lang w:val="ru-RU"/>
              </w:rPr>
              <w:t xml:space="preserve">магазины, отделы  и товары </w:t>
            </w:r>
          </w:p>
          <w:p w14:paraId="334F4F35" w14:textId="77777777" w:rsidR="005E591F" w:rsidRPr="00B041E9" w:rsidRDefault="005E591F" w:rsidP="005E591F">
            <w:pPr>
              <w:rPr>
                <w:szCs w:val="22"/>
                <w:lang w:val="ru-RU"/>
              </w:rPr>
            </w:pPr>
            <w:r w:rsidRPr="00B041E9">
              <w:rPr>
                <w:szCs w:val="22"/>
                <w:lang w:val="ru-RU"/>
              </w:rPr>
              <w:t>- что ты предпочитаешь, где ты покупаешь / опиши ситуацию в магазине / как можно</w:t>
            </w:r>
          </w:p>
          <w:p w14:paraId="049E752E" w14:textId="77777777" w:rsidR="005E591F" w:rsidRPr="00B041E9" w:rsidRDefault="005E591F" w:rsidP="005E591F">
            <w:pPr>
              <w:rPr>
                <w:szCs w:val="22"/>
              </w:rPr>
            </w:pPr>
            <w:r w:rsidRPr="00B041E9">
              <w:rPr>
                <w:szCs w:val="22"/>
              </w:rPr>
              <w:t xml:space="preserve">  </w:t>
            </w:r>
            <w:r w:rsidRPr="00B041E9">
              <w:rPr>
                <w:szCs w:val="22"/>
                <w:lang w:val="ru-RU"/>
              </w:rPr>
              <w:t>платить / покупки через интернет / автоматы / рынок / ГУМ</w:t>
            </w:r>
          </w:p>
          <w:p w14:paraId="4E021FC8" w14:textId="77777777" w:rsidR="005E591F" w:rsidRPr="00B041E9" w:rsidRDefault="005E591F" w:rsidP="005E591F">
            <w:pPr>
              <w:rPr>
                <w:szCs w:val="22"/>
              </w:rPr>
            </w:pPr>
          </w:p>
          <w:p w14:paraId="428A0CBB" w14:textId="77777777" w:rsidR="005E591F" w:rsidRPr="00B041E9" w:rsidRDefault="005E591F" w:rsidP="005E591F">
            <w:pPr>
              <w:rPr>
                <w:b/>
                <w:szCs w:val="22"/>
              </w:rPr>
            </w:pPr>
            <w:r w:rsidRPr="00B041E9">
              <w:rPr>
                <w:b/>
                <w:szCs w:val="22"/>
                <w:lang w:val="ru-RU"/>
              </w:rPr>
              <w:t xml:space="preserve"> </w:t>
            </w:r>
          </w:p>
          <w:p w14:paraId="451729F1" w14:textId="77777777" w:rsidR="005E591F" w:rsidRPr="00B041E9" w:rsidRDefault="005E591F" w:rsidP="005E591F">
            <w:pPr>
              <w:rPr>
                <w:b/>
                <w:szCs w:val="22"/>
              </w:rPr>
            </w:pPr>
          </w:p>
          <w:p w14:paraId="24B0CB62" w14:textId="77777777" w:rsidR="005E591F" w:rsidRPr="00B041E9" w:rsidRDefault="005E591F" w:rsidP="005E591F">
            <w:pPr>
              <w:rPr>
                <w:b/>
                <w:szCs w:val="22"/>
                <w:u w:val="single"/>
                <w:lang w:val="ru-RU"/>
              </w:rPr>
            </w:pPr>
            <w:r w:rsidRPr="00B041E9">
              <w:rPr>
                <w:b/>
                <w:szCs w:val="22"/>
                <w:u w:val="single"/>
                <w:lang w:val="ru-RU"/>
              </w:rPr>
              <w:t xml:space="preserve">Образование </w:t>
            </w:r>
          </w:p>
          <w:p w14:paraId="2D77375C" w14:textId="77777777" w:rsidR="005E591F" w:rsidRPr="00B041E9" w:rsidRDefault="005E591F" w:rsidP="005E591F">
            <w:pPr>
              <w:rPr>
                <w:szCs w:val="22"/>
                <w:lang w:val="ru-RU"/>
              </w:rPr>
            </w:pPr>
            <w:r w:rsidRPr="00B041E9">
              <w:rPr>
                <w:szCs w:val="22"/>
                <w:lang w:val="ru-RU"/>
              </w:rPr>
              <w:t xml:space="preserve">- наша школа / твой класс / расписание уроков / занятия предметы и кружки / отметки  </w:t>
            </w:r>
          </w:p>
          <w:p w14:paraId="51938635" w14:textId="77777777" w:rsidR="005E591F" w:rsidRPr="00B041E9" w:rsidRDefault="005E591F" w:rsidP="005E591F">
            <w:pPr>
              <w:rPr>
                <w:szCs w:val="22"/>
                <w:lang w:val="ru-RU"/>
              </w:rPr>
            </w:pPr>
            <w:r w:rsidRPr="00B041E9">
              <w:rPr>
                <w:szCs w:val="22"/>
              </w:rPr>
              <w:t xml:space="preserve">  </w:t>
            </w:r>
            <w:r w:rsidRPr="00B041E9">
              <w:rPr>
                <w:szCs w:val="22"/>
                <w:lang w:val="ru-RU"/>
              </w:rPr>
              <w:t xml:space="preserve"> и экзамены / учебный год</w:t>
            </w:r>
          </w:p>
          <w:p w14:paraId="23908B87" w14:textId="77777777" w:rsidR="005E591F" w:rsidRPr="00B041E9" w:rsidRDefault="005E591F" w:rsidP="005E591F">
            <w:pPr>
              <w:rPr>
                <w:szCs w:val="22"/>
                <w:lang w:val="ru-RU"/>
              </w:rPr>
            </w:pPr>
            <w:r w:rsidRPr="00B041E9">
              <w:rPr>
                <w:szCs w:val="22"/>
                <w:lang w:val="ru-RU"/>
              </w:rPr>
              <w:t>- система образования в Чешской республике и в России</w:t>
            </w:r>
          </w:p>
          <w:p w14:paraId="7B457F93" w14:textId="77777777" w:rsidR="005E591F" w:rsidRPr="00B041E9" w:rsidRDefault="005E591F" w:rsidP="005E591F">
            <w:pPr>
              <w:rPr>
                <w:szCs w:val="22"/>
                <w:lang w:val="ru-RU"/>
              </w:rPr>
            </w:pPr>
            <w:r w:rsidRPr="00B041E9">
              <w:rPr>
                <w:szCs w:val="22"/>
                <w:lang w:val="ru-RU"/>
              </w:rPr>
              <w:t>- Как поступить в ВУЗ ?</w:t>
            </w:r>
          </w:p>
          <w:p w14:paraId="343C19D2" w14:textId="77777777" w:rsidR="005E591F" w:rsidRPr="00B041E9" w:rsidRDefault="005E591F" w:rsidP="005E591F">
            <w:pPr>
              <w:rPr>
                <w:b/>
                <w:szCs w:val="22"/>
                <w:lang w:val="ru-RU"/>
              </w:rPr>
            </w:pPr>
            <w:r w:rsidRPr="00B041E9">
              <w:rPr>
                <w:b/>
                <w:szCs w:val="22"/>
                <w:lang w:val="ru-RU"/>
              </w:rPr>
              <w:t>Профессия</w:t>
            </w:r>
          </w:p>
          <w:p w14:paraId="00B76B07" w14:textId="77777777" w:rsidR="005E591F" w:rsidRPr="00B041E9" w:rsidRDefault="005E591F" w:rsidP="005E591F">
            <w:pPr>
              <w:rPr>
                <w:szCs w:val="22"/>
                <w:lang w:val="ru-RU"/>
              </w:rPr>
            </w:pPr>
            <w:r w:rsidRPr="00B041E9">
              <w:rPr>
                <w:szCs w:val="22"/>
                <w:lang w:val="ru-RU"/>
              </w:rPr>
              <w:t xml:space="preserve">-  как поговорить коротко о себе / как написать автобиографию  </w:t>
            </w:r>
          </w:p>
          <w:p w14:paraId="1791A7F0" w14:textId="77777777" w:rsidR="005E591F" w:rsidRPr="00B041E9" w:rsidRDefault="005E591F" w:rsidP="005E591F">
            <w:pPr>
              <w:rPr>
                <w:szCs w:val="22"/>
              </w:rPr>
            </w:pPr>
            <w:r w:rsidRPr="00B041E9">
              <w:rPr>
                <w:szCs w:val="22"/>
                <w:lang w:val="ru-RU"/>
              </w:rPr>
              <w:t>-  кем ты хотел стать в детстве?/ выбор профессии и твои планы</w:t>
            </w:r>
          </w:p>
          <w:p w14:paraId="49E46519" w14:textId="77777777" w:rsidR="005E591F" w:rsidRPr="00B041E9" w:rsidRDefault="005E591F" w:rsidP="005E591F">
            <w:pPr>
              <w:rPr>
                <w:szCs w:val="22"/>
              </w:rPr>
            </w:pPr>
            <w:r w:rsidRPr="00B041E9">
              <w:rPr>
                <w:szCs w:val="22"/>
              </w:rPr>
              <w:t xml:space="preserve">   </w:t>
            </w:r>
            <w:r w:rsidRPr="00B041E9">
              <w:rPr>
                <w:szCs w:val="22"/>
                <w:lang w:val="ru-RU"/>
              </w:rPr>
              <w:t>на будущее /    безработица и как  найти место работы?</w:t>
            </w:r>
          </w:p>
          <w:p w14:paraId="5A075D4A" w14:textId="77777777" w:rsidR="005E591F" w:rsidRPr="00B041E9" w:rsidRDefault="005E591F" w:rsidP="005E591F">
            <w:pPr>
              <w:rPr>
                <w:b/>
                <w:szCs w:val="22"/>
                <w:lang w:val="ru-RU"/>
              </w:rPr>
            </w:pPr>
            <w:r w:rsidRPr="00B041E9">
              <w:rPr>
                <w:b/>
                <w:szCs w:val="22"/>
                <w:lang w:val="ru-RU"/>
              </w:rPr>
              <w:t>Русский язык</w:t>
            </w:r>
            <w:r w:rsidRPr="00B041E9">
              <w:rPr>
                <w:b/>
                <w:szCs w:val="22"/>
              </w:rPr>
              <w:t xml:space="preserve"> /</w:t>
            </w:r>
            <w:r w:rsidRPr="00B041E9">
              <w:rPr>
                <w:b/>
                <w:szCs w:val="22"/>
                <w:lang w:val="ru-RU"/>
              </w:rPr>
              <w:t xml:space="preserve"> Азбука</w:t>
            </w:r>
          </w:p>
          <w:p w14:paraId="6792C2F0" w14:textId="77777777" w:rsidR="005E591F" w:rsidRPr="00B041E9" w:rsidRDefault="005E591F" w:rsidP="005E591F">
            <w:pPr>
              <w:rPr>
                <w:szCs w:val="22"/>
                <w:lang w:val="ru-RU"/>
              </w:rPr>
            </w:pPr>
            <w:r w:rsidRPr="00B041E9">
              <w:rPr>
                <w:szCs w:val="22"/>
                <w:lang w:val="ru-RU"/>
              </w:rPr>
              <w:t xml:space="preserve">- история русского языка и Азбуки  </w:t>
            </w:r>
          </w:p>
          <w:p w14:paraId="044D4FFA" w14:textId="77777777" w:rsidR="005E591F" w:rsidRPr="00B041E9" w:rsidRDefault="005E591F" w:rsidP="005E591F">
            <w:pPr>
              <w:rPr>
                <w:szCs w:val="22"/>
                <w:lang w:val="ru-RU"/>
              </w:rPr>
            </w:pPr>
            <w:r w:rsidRPr="00B041E9">
              <w:rPr>
                <w:szCs w:val="22"/>
                <w:lang w:val="ru-RU"/>
              </w:rPr>
              <w:t xml:space="preserve">- мировое значение русского языка / почему люди изучают инностранные языки </w:t>
            </w:r>
          </w:p>
          <w:p w14:paraId="2501D4AE" w14:textId="77777777" w:rsidR="005E591F" w:rsidRPr="00B041E9" w:rsidRDefault="005E591F" w:rsidP="005E591F">
            <w:pPr>
              <w:rPr>
                <w:szCs w:val="22"/>
                <w:lang w:val="ru-RU"/>
              </w:rPr>
            </w:pPr>
            <w:r w:rsidRPr="00B041E9">
              <w:rPr>
                <w:szCs w:val="22"/>
                <w:lang w:val="ru-RU"/>
              </w:rPr>
              <w:t>- русский язык и ты / методы изучения и преподавания русского языка / уроки языков в твоей школе</w:t>
            </w:r>
          </w:p>
          <w:p w14:paraId="5248ED27" w14:textId="77777777" w:rsidR="005E591F" w:rsidRPr="00B041E9" w:rsidRDefault="005E591F" w:rsidP="005E591F">
            <w:pPr>
              <w:rPr>
                <w:szCs w:val="22"/>
                <w:lang w:val="ru-RU"/>
              </w:rPr>
            </w:pPr>
          </w:p>
          <w:p w14:paraId="52BED81E" w14:textId="77777777" w:rsidR="005E591F" w:rsidRPr="00B041E9" w:rsidRDefault="005E591F" w:rsidP="005E591F">
            <w:pPr>
              <w:rPr>
                <w:b/>
                <w:szCs w:val="22"/>
                <w:u w:val="single"/>
                <w:lang w:val="ru-RU"/>
              </w:rPr>
            </w:pPr>
            <w:r w:rsidRPr="00B041E9">
              <w:rPr>
                <w:b/>
                <w:szCs w:val="22"/>
                <w:u w:val="single"/>
                <w:lang w:val="ru-RU"/>
              </w:rPr>
              <w:t>Русская культура и искусство</w:t>
            </w:r>
          </w:p>
          <w:p w14:paraId="7E75E6C3" w14:textId="77777777" w:rsidR="005E591F" w:rsidRPr="00B041E9" w:rsidRDefault="005E591F" w:rsidP="005E591F">
            <w:pPr>
              <w:rPr>
                <w:szCs w:val="22"/>
                <w:lang w:val="ru-RU"/>
              </w:rPr>
            </w:pPr>
            <w:r w:rsidRPr="00B041E9">
              <w:rPr>
                <w:szCs w:val="22"/>
                <w:lang w:val="ru-RU"/>
              </w:rPr>
              <w:t xml:space="preserve">- галереи- Эрмитаж, Третьяковская галерея / известные художники / архитектура и стили / живопись / фильм / режисёры / актёры –   Владимир Высоцкий  </w:t>
            </w:r>
          </w:p>
          <w:p w14:paraId="0C22CE50" w14:textId="77777777" w:rsidR="005E591F" w:rsidRPr="00B041E9" w:rsidRDefault="005E591F" w:rsidP="005E591F">
            <w:pPr>
              <w:rPr>
                <w:b/>
                <w:szCs w:val="22"/>
                <w:lang w:val="ru-RU"/>
              </w:rPr>
            </w:pPr>
            <w:r w:rsidRPr="00B041E9">
              <w:rPr>
                <w:b/>
                <w:szCs w:val="22"/>
                <w:lang w:val="ru-RU"/>
              </w:rPr>
              <w:t xml:space="preserve">Русская культура и искусство </w:t>
            </w:r>
          </w:p>
          <w:p w14:paraId="2E519620" w14:textId="77777777" w:rsidR="005E591F" w:rsidRPr="00B041E9" w:rsidRDefault="005E591F" w:rsidP="005E591F">
            <w:pPr>
              <w:rPr>
                <w:szCs w:val="22"/>
                <w:lang w:val="ru-RU"/>
              </w:rPr>
            </w:pPr>
            <w:r w:rsidRPr="00B041E9">
              <w:rPr>
                <w:szCs w:val="22"/>
                <w:lang w:val="ru-RU"/>
              </w:rPr>
              <w:t xml:space="preserve">-  русская музыка / композиторы / театры и  русский балет </w:t>
            </w:r>
          </w:p>
          <w:p w14:paraId="0AF912E9" w14:textId="77777777" w:rsidR="005E591F" w:rsidRPr="00B041E9" w:rsidRDefault="005E591F" w:rsidP="005E591F">
            <w:pPr>
              <w:rPr>
                <w:szCs w:val="22"/>
                <w:lang w:val="ru-RU"/>
              </w:rPr>
            </w:pPr>
            <w:r w:rsidRPr="00B041E9">
              <w:rPr>
                <w:szCs w:val="22"/>
                <w:lang w:val="ru-RU"/>
              </w:rPr>
              <w:t>-  ты интересуешься муызкой ? / какую музыку слушаешь? / ходишь в театр?</w:t>
            </w:r>
          </w:p>
          <w:p w14:paraId="10571A7D" w14:textId="77777777" w:rsidR="005E591F" w:rsidRPr="00B041E9" w:rsidRDefault="005E591F" w:rsidP="005E591F">
            <w:pPr>
              <w:rPr>
                <w:b/>
                <w:szCs w:val="22"/>
                <w:lang w:val="ru-RU"/>
              </w:rPr>
            </w:pPr>
            <w:r w:rsidRPr="00B041E9">
              <w:rPr>
                <w:b/>
                <w:szCs w:val="22"/>
                <w:lang w:val="ru-RU"/>
              </w:rPr>
              <w:t>Русская литература 19 века</w:t>
            </w:r>
          </w:p>
          <w:p w14:paraId="789FD678" w14:textId="77777777" w:rsidR="005E591F" w:rsidRPr="00B041E9" w:rsidRDefault="005E591F" w:rsidP="005E591F">
            <w:pPr>
              <w:rPr>
                <w:szCs w:val="22"/>
                <w:lang w:val="ru-RU"/>
              </w:rPr>
            </w:pPr>
            <w:r w:rsidRPr="00B041E9">
              <w:rPr>
                <w:szCs w:val="22"/>
                <w:lang w:val="ru-RU"/>
              </w:rPr>
              <w:t xml:space="preserve">- литературные жанры / книги - авдиокниги / твоё отношение к </w:t>
            </w:r>
          </w:p>
          <w:p w14:paraId="26F3A81D" w14:textId="77777777" w:rsidR="005E591F" w:rsidRPr="00B041E9" w:rsidRDefault="005E591F" w:rsidP="005E591F">
            <w:pPr>
              <w:rPr>
                <w:szCs w:val="22"/>
                <w:u w:val="single"/>
                <w:lang w:val="ru-RU"/>
              </w:rPr>
            </w:pPr>
            <w:r w:rsidRPr="00B041E9">
              <w:rPr>
                <w:szCs w:val="22"/>
                <w:lang w:val="ru-RU"/>
              </w:rPr>
              <w:t xml:space="preserve">  литературе</w:t>
            </w:r>
          </w:p>
          <w:p w14:paraId="6C853760" w14:textId="77777777" w:rsidR="005E591F" w:rsidRPr="00B041E9" w:rsidRDefault="005E591F" w:rsidP="005E591F">
            <w:pPr>
              <w:rPr>
                <w:szCs w:val="22"/>
                <w:lang w:val="ru-RU"/>
              </w:rPr>
            </w:pPr>
            <w:r w:rsidRPr="00B041E9">
              <w:rPr>
                <w:szCs w:val="22"/>
                <w:lang w:val="ru-RU"/>
              </w:rPr>
              <w:t>- жизнь и творчество А. С.  Пушкина</w:t>
            </w:r>
          </w:p>
          <w:p w14:paraId="4DAA4BB8" w14:textId="77777777" w:rsidR="005E591F" w:rsidRPr="00B041E9" w:rsidRDefault="005E591F" w:rsidP="005E591F">
            <w:pPr>
              <w:rPr>
                <w:szCs w:val="22"/>
                <w:lang w:val="ru-RU"/>
              </w:rPr>
            </w:pPr>
            <w:r w:rsidRPr="00B041E9">
              <w:rPr>
                <w:szCs w:val="22"/>
                <w:lang w:val="ru-RU"/>
              </w:rPr>
              <w:t>- значение Гоголя, Достоевского, Тургенева, Толстого, Чехова...</w:t>
            </w:r>
          </w:p>
          <w:p w14:paraId="1927B6C6" w14:textId="77777777" w:rsidR="005E591F" w:rsidRPr="00B041E9" w:rsidRDefault="005E591F" w:rsidP="005E591F">
            <w:pPr>
              <w:rPr>
                <w:b/>
                <w:szCs w:val="22"/>
                <w:lang w:val="ru-RU"/>
              </w:rPr>
            </w:pPr>
            <w:r w:rsidRPr="00B041E9">
              <w:rPr>
                <w:b/>
                <w:szCs w:val="22"/>
                <w:lang w:val="ru-RU"/>
              </w:rPr>
              <w:t>Русская литература 20 века</w:t>
            </w:r>
          </w:p>
          <w:p w14:paraId="239B971C" w14:textId="77777777" w:rsidR="005E591F" w:rsidRPr="00B041E9" w:rsidRDefault="005E591F" w:rsidP="005E591F">
            <w:pPr>
              <w:rPr>
                <w:szCs w:val="22"/>
                <w:lang w:val="ru-RU"/>
              </w:rPr>
            </w:pPr>
            <w:r w:rsidRPr="00B041E9">
              <w:rPr>
                <w:szCs w:val="22"/>
                <w:lang w:val="ru-RU"/>
              </w:rPr>
              <w:t xml:space="preserve">- литературные жанры / книги, аудиокниги / твоё отношение к </w:t>
            </w:r>
          </w:p>
          <w:p w14:paraId="2300C419" w14:textId="77777777" w:rsidR="005E591F" w:rsidRPr="00B041E9" w:rsidRDefault="005E591F" w:rsidP="005E591F">
            <w:pPr>
              <w:rPr>
                <w:szCs w:val="22"/>
                <w:lang w:val="ru-RU"/>
              </w:rPr>
            </w:pPr>
            <w:r w:rsidRPr="00B041E9">
              <w:rPr>
                <w:szCs w:val="22"/>
                <w:lang w:val="ru-RU"/>
              </w:rPr>
              <w:t xml:space="preserve">  литературе- поэзия  и проза ХХ века / жизнь и творчество Б. Пастернака </w:t>
            </w:r>
          </w:p>
          <w:p w14:paraId="6F6FAC06" w14:textId="77777777" w:rsidR="005E591F" w:rsidRPr="00B041E9" w:rsidRDefault="005E591F" w:rsidP="005E591F">
            <w:pPr>
              <w:rPr>
                <w:szCs w:val="22"/>
                <w:lang w:val="ru-RU"/>
              </w:rPr>
            </w:pPr>
            <w:r w:rsidRPr="00B041E9">
              <w:rPr>
                <w:szCs w:val="22"/>
                <w:lang w:val="ru-RU"/>
              </w:rPr>
              <w:t xml:space="preserve">- другие личности: Маяковский, А Ахматова, И. Цветаева, </w:t>
            </w:r>
          </w:p>
          <w:p w14:paraId="2A27642F" w14:textId="77777777" w:rsidR="005E591F" w:rsidRPr="00B041E9" w:rsidRDefault="005E591F" w:rsidP="005E591F">
            <w:pPr>
              <w:rPr>
                <w:szCs w:val="22"/>
                <w:lang w:val="ru-RU"/>
              </w:rPr>
            </w:pPr>
            <w:r w:rsidRPr="00B041E9">
              <w:rPr>
                <w:szCs w:val="22"/>
                <w:lang w:val="ru-RU"/>
              </w:rPr>
              <w:t xml:space="preserve">  Булгаков, Набоков, Солженицын </w:t>
            </w:r>
          </w:p>
          <w:p w14:paraId="443B183F" w14:textId="77777777" w:rsidR="005E591F" w:rsidRPr="00B041E9" w:rsidRDefault="005E591F" w:rsidP="005E591F">
            <w:pPr>
              <w:rPr>
                <w:szCs w:val="22"/>
                <w:lang w:val="ru-RU"/>
              </w:rPr>
            </w:pPr>
          </w:p>
          <w:p w14:paraId="2A1DF311" w14:textId="77777777" w:rsidR="005E591F" w:rsidRPr="00B041E9" w:rsidRDefault="005E591F" w:rsidP="005E591F">
            <w:pPr>
              <w:rPr>
                <w:b/>
                <w:szCs w:val="22"/>
                <w:u w:val="single"/>
                <w:lang w:val="ru-RU"/>
              </w:rPr>
            </w:pPr>
            <w:r w:rsidRPr="00B041E9">
              <w:rPr>
                <w:b/>
                <w:szCs w:val="22"/>
                <w:u w:val="single"/>
                <w:lang w:val="ru-RU"/>
              </w:rPr>
              <w:t>Современная молодёжь</w:t>
            </w:r>
          </w:p>
          <w:p w14:paraId="5A02A645" w14:textId="77777777" w:rsidR="005E591F" w:rsidRPr="00B041E9" w:rsidRDefault="005E591F" w:rsidP="005E591F">
            <w:pPr>
              <w:rPr>
                <w:szCs w:val="22"/>
                <w:lang w:val="ru-RU"/>
              </w:rPr>
            </w:pPr>
            <w:r w:rsidRPr="00B041E9">
              <w:rPr>
                <w:szCs w:val="22"/>
                <w:lang w:val="ru-RU"/>
              </w:rPr>
              <w:t>- жизнь и проблемы молодых людей / в семье, наркотики, курение, алкоголь / интересы,</w:t>
            </w:r>
          </w:p>
          <w:p w14:paraId="32B18FC4" w14:textId="77777777" w:rsidR="005E591F" w:rsidRPr="00B041E9" w:rsidRDefault="005E591F" w:rsidP="005E591F">
            <w:pPr>
              <w:rPr>
                <w:szCs w:val="22"/>
              </w:rPr>
            </w:pPr>
            <w:r w:rsidRPr="00B041E9">
              <w:rPr>
                <w:szCs w:val="22"/>
                <w:lang w:val="ru-RU"/>
              </w:rPr>
              <w:t xml:space="preserve">   увлечения и примеры молодых / дружба</w:t>
            </w:r>
            <w:r w:rsidRPr="00B041E9">
              <w:rPr>
                <w:szCs w:val="22"/>
              </w:rPr>
              <w:t xml:space="preserve"> </w:t>
            </w:r>
            <w:r w:rsidRPr="00B041E9">
              <w:rPr>
                <w:szCs w:val="22"/>
                <w:lang w:val="ru-RU"/>
              </w:rPr>
              <w:t>/ жизненный стиль</w:t>
            </w:r>
            <w:r w:rsidRPr="00B041E9">
              <w:rPr>
                <w:szCs w:val="22"/>
              </w:rPr>
              <w:t xml:space="preserve"> </w:t>
            </w:r>
          </w:p>
          <w:p w14:paraId="60E51EDA" w14:textId="77777777" w:rsidR="005E591F" w:rsidRPr="00B041E9" w:rsidRDefault="005E591F" w:rsidP="005E591F">
            <w:pPr>
              <w:pStyle w:val="Zkladntext"/>
              <w:rPr>
                <w:rFonts w:asciiTheme="minorHAnsi" w:hAnsiTheme="minorHAnsi"/>
                <w:sz w:val="22"/>
                <w:szCs w:val="22"/>
                <w:lang w:val="ru-RU"/>
              </w:rPr>
            </w:pPr>
            <w:r w:rsidRPr="00B041E9">
              <w:rPr>
                <w:rFonts w:asciiTheme="minorHAnsi" w:hAnsiTheme="minorHAnsi"/>
                <w:sz w:val="22"/>
                <w:szCs w:val="22"/>
              </w:rPr>
              <w:t xml:space="preserve">- </w:t>
            </w:r>
            <w:r w:rsidRPr="00B041E9">
              <w:rPr>
                <w:rFonts w:asciiTheme="minorHAnsi" w:hAnsiTheme="minorHAnsi"/>
                <w:sz w:val="22"/>
                <w:szCs w:val="22"/>
                <w:lang w:val="ru-RU"/>
              </w:rPr>
              <w:t xml:space="preserve">какой твой самый лучший друг / подруга/ человек которого ты уважаешь – опиши  возраст,  внешность, характер, как одевается </w:t>
            </w:r>
          </w:p>
          <w:p w14:paraId="50DD8A6E" w14:textId="77777777" w:rsidR="005E591F" w:rsidRPr="00B041E9" w:rsidRDefault="005E591F" w:rsidP="005E591F">
            <w:pPr>
              <w:rPr>
                <w:b/>
                <w:szCs w:val="22"/>
                <w:lang w:val="ru-RU"/>
              </w:rPr>
            </w:pPr>
            <w:r w:rsidRPr="00B041E9">
              <w:rPr>
                <w:b/>
                <w:szCs w:val="22"/>
                <w:lang w:val="ru-RU"/>
              </w:rPr>
              <w:t>Мода, одежда, внешность человека</w:t>
            </w:r>
          </w:p>
          <w:p w14:paraId="5E1473C1" w14:textId="77777777" w:rsidR="005E591F" w:rsidRPr="00B041E9" w:rsidRDefault="005E591F" w:rsidP="005E591F">
            <w:pPr>
              <w:pStyle w:val="Zkladntext"/>
              <w:rPr>
                <w:rFonts w:asciiTheme="minorHAnsi" w:hAnsiTheme="minorHAnsi"/>
                <w:sz w:val="22"/>
                <w:szCs w:val="22"/>
                <w:lang w:val="ru-RU"/>
              </w:rPr>
            </w:pPr>
            <w:r w:rsidRPr="00B041E9">
              <w:rPr>
                <w:rFonts w:asciiTheme="minorHAnsi" w:hAnsiTheme="minorHAnsi"/>
                <w:sz w:val="22"/>
                <w:szCs w:val="22"/>
                <w:lang w:val="ru-RU"/>
              </w:rPr>
              <w:t>- что надеть в разные времена года /  в разных ситуациях / какое     значение имеет одежда в жизни человека / от чего зависит стиль одежды - как одеваются ученики и студенты в наших школах / в России - ты интересуешься модой? / как ты одеваешься? / где ты покупаешь одежду?</w:t>
            </w:r>
          </w:p>
          <w:p w14:paraId="51A98C21" w14:textId="77777777" w:rsidR="005E591F" w:rsidRPr="00B041E9" w:rsidRDefault="005E591F" w:rsidP="005E591F">
            <w:pPr>
              <w:rPr>
                <w:b/>
                <w:szCs w:val="22"/>
                <w:lang w:val="ru-RU"/>
              </w:rPr>
            </w:pPr>
            <w:r w:rsidRPr="00B041E9">
              <w:rPr>
                <w:b/>
                <w:szCs w:val="22"/>
                <w:lang w:val="ru-RU"/>
              </w:rPr>
              <w:t xml:space="preserve">Наука и Техника  / интернет / печать </w:t>
            </w:r>
          </w:p>
          <w:p w14:paraId="70719FBB" w14:textId="77777777" w:rsidR="005E591F" w:rsidRPr="00B041E9" w:rsidRDefault="005E591F" w:rsidP="005E591F">
            <w:pPr>
              <w:pStyle w:val="Zkladntext"/>
              <w:rPr>
                <w:rFonts w:asciiTheme="minorHAnsi" w:hAnsiTheme="minorHAnsi"/>
                <w:sz w:val="22"/>
                <w:szCs w:val="22"/>
                <w:lang w:val="ru-RU"/>
              </w:rPr>
            </w:pPr>
            <w:r w:rsidRPr="00B041E9">
              <w:rPr>
                <w:rFonts w:asciiTheme="minorHAnsi" w:hAnsiTheme="minorHAnsi"/>
                <w:sz w:val="22"/>
                <w:szCs w:val="22"/>
                <w:lang w:val="ru-RU"/>
              </w:rPr>
              <w:t>- почему мы пользуемся  интернетом, мобильными телефонами /другие достижения  техники, их значения / средства общения-  достижения техники приносят человеку не только пользу...</w:t>
            </w:r>
          </w:p>
          <w:p w14:paraId="5209CFA7" w14:textId="77777777" w:rsidR="005E591F" w:rsidRPr="00B041E9" w:rsidRDefault="005E591F" w:rsidP="005E591F">
            <w:pPr>
              <w:rPr>
                <w:b/>
                <w:szCs w:val="22"/>
                <w:lang w:val="ru-RU"/>
              </w:rPr>
            </w:pPr>
            <w:r w:rsidRPr="00B041E9">
              <w:rPr>
                <w:b/>
                <w:szCs w:val="22"/>
                <w:lang w:val="ru-RU"/>
              </w:rPr>
              <w:t>Спорт</w:t>
            </w:r>
          </w:p>
          <w:p w14:paraId="5D702A49" w14:textId="77777777" w:rsidR="005E591F" w:rsidRPr="00B041E9" w:rsidRDefault="005E591F" w:rsidP="005E591F">
            <w:pPr>
              <w:rPr>
                <w:szCs w:val="22"/>
                <w:lang w:val="ru-RU"/>
              </w:rPr>
            </w:pPr>
            <w:r w:rsidRPr="00B041E9">
              <w:rPr>
                <w:szCs w:val="22"/>
                <w:lang w:val="ru-RU"/>
              </w:rPr>
              <w:t>- значение спорта для здоровья человека</w:t>
            </w:r>
          </w:p>
          <w:p w14:paraId="33130C96" w14:textId="77777777" w:rsidR="005E591F" w:rsidRPr="00B041E9" w:rsidRDefault="005E591F" w:rsidP="005E591F">
            <w:pPr>
              <w:rPr>
                <w:szCs w:val="22"/>
                <w:lang w:val="ru-RU"/>
              </w:rPr>
            </w:pPr>
            <w:r w:rsidRPr="00B041E9">
              <w:rPr>
                <w:szCs w:val="22"/>
                <w:lang w:val="ru-RU"/>
              </w:rPr>
              <w:t>- виды спорта / каким спортом ты занимаешься ?</w:t>
            </w:r>
          </w:p>
          <w:p w14:paraId="7CD696B4" w14:textId="77777777" w:rsidR="005E591F" w:rsidRPr="00B041E9" w:rsidRDefault="005E591F" w:rsidP="005E591F">
            <w:pPr>
              <w:rPr>
                <w:szCs w:val="22"/>
                <w:lang w:val="ru-RU"/>
              </w:rPr>
            </w:pPr>
            <w:r w:rsidRPr="00B041E9">
              <w:rPr>
                <w:szCs w:val="22"/>
                <w:lang w:val="ru-RU"/>
              </w:rPr>
              <w:t xml:space="preserve">- уроки физкультуры </w:t>
            </w:r>
          </w:p>
          <w:p w14:paraId="4F606AC8" w14:textId="77777777" w:rsidR="005E591F" w:rsidRPr="00B041E9" w:rsidRDefault="005E591F" w:rsidP="005E591F">
            <w:pPr>
              <w:rPr>
                <w:szCs w:val="22"/>
                <w:lang w:val="ru-RU"/>
              </w:rPr>
            </w:pPr>
            <w:r w:rsidRPr="00B041E9">
              <w:rPr>
                <w:szCs w:val="22"/>
                <w:lang w:val="ru-RU"/>
              </w:rPr>
              <w:t>- спортивные праздники / олимпийские игры / чемпионаты мира /  соревнования и   спортивные встречи по...</w:t>
            </w:r>
          </w:p>
          <w:p w14:paraId="40ED4A01" w14:textId="77777777" w:rsidR="005E591F" w:rsidRPr="00B041E9" w:rsidRDefault="005E591F" w:rsidP="005E591F">
            <w:pPr>
              <w:rPr>
                <w:szCs w:val="22"/>
                <w:lang w:val="ru-RU"/>
              </w:rPr>
            </w:pPr>
          </w:p>
          <w:p w14:paraId="6A3CEFE9" w14:textId="77777777" w:rsidR="005E591F" w:rsidRPr="00B041E9" w:rsidRDefault="005E591F" w:rsidP="005E591F">
            <w:pPr>
              <w:rPr>
                <w:szCs w:val="22"/>
              </w:rPr>
            </w:pPr>
          </w:p>
        </w:tc>
        <w:tc>
          <w:tcPr>
            <w:tcW w:w="2262" w:type="dxa"/>
            <w:tcBorders>
              <w:top w:val="single" w:sz="4" w:space="0" w:color="FFFFFF"/>
              <w:left w:val="single" w:sz="4" w:space="0" w:color="000000"/>
              <w:bottom w:val="single" w:sz="4" w:space="0" w:color="000000"/>
            </w:tcBorders>
          </w:tcPr>
          <w:p w14:paraId="3ECCBEE5" w14:textId="4A5B2323" w:rsidR="005E591F" w:rsidRPr="00B041E9" w:rsidRDefault="005E591F" w:rsidP="005E591F">
            <w:pPr>
              <w:snapToGrid w:val="0"/>
              <w:rPr>
                <w:szCs w:val="22"/>
              </w:rPr>
            </w:pPr>
            <w:r w:rsidRPr="00B041E9">
              <w:rPr>
                <w:b/>
                <w:szCs w:val="22"/>
              </w:rPr>
              <w:t>Opakování - učivo hodin ruského</w:t>
            </w:r>
            <w:r w:rsidRPr="00B041E9">
              <w:rPr>
                <w:szCs w:val="22"/>
              </w:rPr>
              <w:t xml:space="preserve"> jazyka / </w:t>
            </w:r>
            <w:r w:rsidRPr="00B041E9">
              <w:rPr>
                <w:b/>
                <w:szCs w:val="22"/>
              </w:rPr>
              <w:t xml:space="preserve">Upevnění </w:t>
            </w:r>
            <w:r w:rsidR="006169EC" w:rsidRPr="00B041E9">
              <w:rPr>
                <w:b/>
                <w:szCs w:val="22"/>
              </w:rPr>
              <w:t>a</w:t>
            </w:r>
            <w:r w:rsidR="006169EC">
              <w:rPr>
                <w:b/>
                <w:szCs w:val="22"/>
              </w:rPr>
              <w:t> </w:t>
            </w:r>
            <w:r w:rsidRPr="00B041E9">
              <w:rPr>
                <w:b/>
                <w:szCs w:val="22"/>
              </w:rPr>
              <w:t xml:space="preserve">rozšíření </w:t>
            </w:r>
            <w:r w:rsidRPr="00B041E9">
              <w:rPr>
                <w:szCs w:val="22"/>
              </w:rPr>
              <w:t xml:space="preserve">slovní zásoby </w:t>
            </w:r>
            <w:r w:rsidR="006169EC" w:rsidRPr="00B041E9">
              <w:rPr>
                <w:szCs w:val="22"/>
              </w:rPr>
              <w:t>a</w:t>
            </w:r>
            <w:r w:rsidR="006169EC">
              <w:rPr>
                <w:szCs w:val="22"/>
              </w:rPr>
              <w:t> </w:t>
            </w:r>
            <w:r w:rsidRPr="00B041E9">
              <w:rPr>
                <w:szCs w:val="22"/>
              </w:rPr>
              <w:t>poznatků týkající se této tematické oblasti</w:t>
            </w:r>
          </w:p>
          <w:p w14:paraId="4FC43DB1" w14:textId="77777777" w:rsidR="005E591F" w:rsidRPr="00B041E9" w:rsidRDefault="005E591F" w:rsidP="005E591F">
            <w:pPr>
              <w:snapToGrid w:val="0"/>
              <w:rPr>
                <w:szCs w:val="22"/>
              </w:rPr>
            </w:pPr>
            <w:r w:rsidRPr="00B041E9">
              <w:rPr>
                <w:szCs w:val="22"/>
              </w:rPr>
              <w:t xml:space="preserve">GEO, ESV, ZSV </w:t>
            </w:r>
          </w:p>
          <w:p w14:paraId="367F9BB9" w14:textId="77777777" w:rsidR="005E591F" w:rsidRPr="00B041E9" w:rsidRDefault="005E591F" w:rsidP="005E591F">
            <w:pPr>
              <w:snapToGrid w:val="0"/>
              <w:rPr>
                <w:szCs w:val="22"/>
              </w:rPr>
            </w:pPr>
          </w:p>
          <w:p w14:paraId="5885DBAD" w14:textId="77777777" w:rsidR="005E591F" w:rsidRPr="00B041E9" w:rsidRDefault="005E591F" w:rsidP="005E591F">
            <w:pPr>
              <w:snapToGrid w:val="0"/>
              <w:rPr>
                <w:szCs w:val="22"/>
              </w:rPr>
            </w:pPr>
          </w:p>
          <w:p w14:paraId="22496307" w14:textId="77777777" w:rsidR="005E591F" w:rsidRPr="00B041E9" w:rsidRDefault="005E591F" w:rsidP="005E591F">
            <w:pPr>
              <w:snapToGrid w:val="0"/>
              <w:rPr>
                <w:szCs w:val="22"/>
              </w:rPr>
            </w:pPr>
          </w:p>
          <w:p w14:paraId="7468BB96" w14:textId="77777777" w:rsidR="005E591F" w:rsidRPr="00B041E9" w:rsidRDefault="005E591F" w:rsidP="005E591F">
            <w:pPr>
              <w:snapToGrid w:val="0"/>
              <w:rPr>
                <w:szCs w:val="22"/>
              </w:rPr>
            </w:pPr>
          </w:p>
          <w:p w14:paraId="70F16499" w14:textId="77777777" w:rsidR="005E591F" w:rsidRPr="00B041E9" w:rsidRDefault="005E591F" w:rsidP="005E591F">
            <w:pPr>
              <w:snapToGrid w:val="0"/>
              <w:rPr>
                <w:szCs w:val="22"/>
              </w:rPr>
            </w:pPr>
          </w:p>
          <w:p w14:paraId="77AD2C34" w14:textId="77777777" w:rsidR="005E591F" w:rsidRPr="00B041E9" w:rsidRDefault="005E591F" w:rsidP="005E591F">
            <w:pPr>
              <w:snapToGrid w:val="0"/>
              <w:rPr>
                <w:szCs w:val="22"/>
              </w:rPr>
            </w:pPr>
          </w:p>
          <w:p w14:paraId="4985B303" w14:textId="77777777" w:rsidR="005E591F" w:rsidRPr="00B041E9" w:rsidRDefault="005E591F" w:rsidP="005E591F">
            <w:pPr>
              <w:snapToGrid w:val="0"/>
              <w:rPr>
                <w:szCs w:val="22"/>
              </w:rPr>
            </w:pPr>
          </w:p>
          <w:p w14:paraId="29315820" w14:textId="77777777" w:rsidR="005E591F" w:rsidRPr="00B041E9" w:rsidRDefault="005E591F" w:rsidP="005E591F">
            <w:pPr>
              <w:snapToGrid w:val="0"/>
              <w:rPr>
                <w:szCs w:val="22"/>
              </w:rPr>
            </w:pPr>
          </w:p>
          <w:p w14:paraId="650E9BE3" w14:textId="77777777" w:rsidR="005E591F" w:rsidRPr="00B041E9" w:rsidRDefault="005E591F" w:rsidP="005E591F">
            <w:pPr>
              <w:snapToGrid w:val="0"/>
              <w:rPr>
                <w:szCs w:val="22"/>
              </w:rPr>
            </w:pPr>
          </w:p>
          <w:p w14:paraId="7C7F529D" w14:textId="77777777" w:rsidR="005E591F" w:rsidRPr="00B041E9" w:rsidRDefault="005E591F" w:rsidP="005E591F">
            <w:pPr>
              <w:snapToGrid w:val="0"/>
              <w:rPr>
                <w:szCs w:val="22"/>
              </w:rPr>
            </w:pPr>
          </w:p>
          <w:p w14:paraId="3B915A9B" w14:textId="77777777" w:rsidR="005E591F" w:rsidRDefault="005E591F" w:rsidP="005E591F">
            <w:pPr>
              <w:snapToGrid w:val="0"/>
              <w:rPr>
                <w:szCs w:val="22"/>
              </w:rPr>
            </w:pPr>
          </w:p>
          <w:p w14:paraId="524DB2AA" w14:textId="77777777" w:rsidR="005E591F" w:rsidRPr="00B041E9" w:rsidRDefault="005E591F" w:rsidP="005E591F">
            <w:pPr>
              <w:snapToGrid w:val="0"/>
              <w:rPr>
                <w:szCs w:val="22"/>
              </w:rPr>
            </w:pPr>
          </w:p>
          <w:p w14:paraId="09CC131B" w14:textId="77777777" w:rsidR="005E591F" w:rsidRPr="00B041E9" w:rsidRDefault="005E591F" w:rsidP="005E591F">
            <w:pPr>
              <w:snapToGrid w:val="0"/>
              <w:rPr>
                <w:szCs w:val="22"/>
              </w:rPr>
            </w:pPr>
          </w:p>
          <w:p w14:paraId="7505A322" w14:textId="77777777" w:rsidR="005E591F" w:rsidRPr="00B041E9" w:rsidRDefault="005E591F" w:rsidP="005E591F">
            <w:pPr>
              <w:snapToGrid w:val="0"/>
              <w:rPr>
                <w:szCs w:val="22"/>
              </w:rPr>
            </w:pPr>
            <w:r w:rsidRPr="00B041E9">
              <w:rPr>
                <w:szCs w:val="22"/>
              </w:rPr>
              <w:t xml:space="preserve"> ZSV </w:t>
            </w:r>
          </w:p>
          <w:p w14:paraId="7450559F" w14:textId="77777777" w:rsidR="005E591F" w:rsidRPr="00B041E9" w:rsidRDefault="005E591F" w:rsidP="005E591F">
            <w:pPr>
              <w:snapToGrid w:val="0"/>
              <w:rPr>
                <w:szCs w:val="22"/>
              </w:rPr>
            </w:pPr>
          </w:p>
          <w:p w14:paraId="48F1A1C8" w14:textId="77777777" w:rsidR="005E591F" w:rsidRPr="00B041E9" w:rsidRDefault="005E591F" w:rsidP="005E591F">
            <w:pPr>
              <w:snapToGrid w:val="0"/>
              <w:rPr>
                <w:szCs w:val="22"/>
              </w:rPr>
            </w:pPr>
          </w:p>
          <w:p w14:paraId="78D85A95" w14:textId="77777777" w:rsidR="005E591F" w:rsidRPr="00B041E9" w:rsidRDefault="005E591F" w:rsidP="005E591F">
            <w:pPr>
              <w:snapToGrid w:val="0"/>
              <w:rPr>
                <w:szCs w:val="22"/>
              </w:rPr>
            </w:pPr>
          </w:p>
          <w:p w14:paraId="1F17F9AC" w14:textId="77777777" w:rsidR="005E591F" w:rsidRPr="00B041E9" w:rsidRDefault="005E591F" w:rsidP="005E591F">
            <w:pPr>
              <w:snapToGrid w:val="0"/>
              <w:rPr>
                <w:szCs w:val="22"/>
              </w:rPr>
            </w:pPr>
          </w:p>
          <w:p w14:paraId="75D1F28E" w14:textId="77777777" w:rsidR="005E591F" w:rsidRPr="00B041E9" w:rsidRDefault="005E591F" w:rsidP="005E591F">
            <w:pPr>
              <w:snapToGrid w:val="0"/>
              <w:rPr>
                <w:szCs w:val="22"/>
              </w:rPr>
            </w:pPr>
          </w:p>
          <w:p w14:paraId="12531ED6" w14:textId="77777777" w:rsidR="005E591F" w:rsidRPr="00B041E9" w:rsidRDefault="005E591F" w:rsidP="005E591F">
            <w:pPr>
              <w:snapToGrid w:val="0"/>
              <w:rPr>
                <w:szCs w:val="22"/>
              </w:rPr>
            </w:pPr>
          </w:p>
          <w:p w14:paraId="19D2A4ED" w14:textId="77777777" w:rsidR="005E591F" w:rsidRPr="00B041E9" w:rsidRDefault="005E591F" w:rsidP="005E591F">
            <w:pPr>
              <w:snapToGrid w:val="0"/>
              <w:rPr>
                <w:szCs w:val="22"/>
              </w:rPr>
            </w:pPr>
          </w:p>
          <w:p w14:paraId="410DDFE1" w14:textId="77777777" w:rsidR="005E591F" w:rsidRPr="00B041E9" w:rsidRDefault="005E591F" w:rsidP="005E591F">
            <w:pPr>
              <w:snapToGrid w:val="0"/>
              <w:rPr>
                <w:szCs w:val="22"/>
              </w:rPr>
            </w:pPr>
            <w:r w:rsidRPr="00B041E9">
              <w:rPr>
                <w:szCs w:val="22"/>
              </w:rPr>
              <w:t xml:space="preserve">CJ, ZSV </w:t>
            </w:r>
          </w:p>
          <w:p w14:paraId="4C529507" w14:textId="77777777" w:rsidR="005E591F" w:rsidRPr="00B041E9" w:rsidRDefault="005E591F" w:rsidP="005E591F">
            <w:pPr>
              <w:snapToGrid w:val="0"/>
              <w:rPr>
                <w:szCs w:val="22"/>
              </w:rPr>
            </w:pPr>
          </w:p>
          <w:p w14:paraId="172C02AA" w14:textId="77777777" w:rsidR="005E591F" w:rsidRPr="00B041E9" w:rsidRDefault="005E591F" w:rsidP="005E591F">
            <w:pPr>
              <w:snapToGrid w:val="0"/>
              <w:rPr>
                <w:szCs w:val="22"/>
              </w:rPr>
            </w:pPr>
          </w:p>
          <w:p w14:paraId="0E6EF46D" w14:textId="77777777" w:rsidR="005E591F" w:rsidRPr="00B041E9" w:rsidRDefault="005E591F" w:rsidP="005E591F">
            <w:pPr>
              <w:snapToGrid w:val="0"/>
              <w:rPr>
                <w:szCs w:val="22"/>
              </w:rPr>
            </w:pPr>
          </w:p>
          <w:p w14:paraId="51A3A3B5" w14:textId="77777777" w:rsidR="005E591F" w:rsidRPr="00B041E9" w:rsidRDefault="005E591F" w:rsidP="005E591F">
            <w:pPr>
              <w:snapToGrid w:val="0"/>
              <w:rPr>
                <w:szCs w:val="22"/>
              </w:rPr>
            </w:pPr>
          </w:p>
          <w:p w14:paraId="0DCC33BE" w14:textId="1F84AD7F" w:rsidR="005E591F" w:rsidRDefault="005E591F" w:rsidP="005E591F">
            <w:pPr>
              <w:snapToGrid w:val="0"/>
              <w:rPr>
                <w:szCs w:val="22"/>
              </w:rPr>
            </w:pPr>
          </w:p>
          <w:p w14:paraId="4000B428" w14:textId="3AEECBE1" w:rsidR="00F07040" w:rsidRDefault="00F07040" w:rsidP="005E591F">
            <w:pPr>
              <w:snapToGrid w:val="0"/>
              <w:rPr>
                <w:szCs w:val="22"/>
              </w:rPr>
            </w:pPr>
          </w:p>
          <w:p w14:paraId="76105838" w14:textId="77777777" w:rsidR="00F07040" w:rsidRPr="00B041E9" w:rsidRDefault="00F07040" w:rsidP="005E591F">
            <w:pPr>
              <w:snapToGrid w:val="0"/>
              <w:rPr>
                <w:szCs w:val="22"/>
              </w:rPr>
            </w:pPr>
          </w:p>
          <w:p w14:paraId="6DE9C375" w14:textId="020A2A57" w:rsidR="005E591F" w:rsidRPr="00B041E9" w:rsidRDefault="005E591F" w:rsidP="005E591F">
            <w:pPr>
              <w:snapToGrid w:val="0"/>
              <w:rPr>
                <w:szCs w:val="22"/>
              </w:rPr>
            </w:pPr>
            <w:r w:rsidRPr="00B041E9">
              <w:rPr>
                <w:b/>
                <w:szCs w:val="22"/>
              </w:rPr>
              <w:t>Opakování - učivo hodin ruského</w:t>
            </w:r>
            <w:r w:rsidRPr="00B041E9">
              <w:rPr>
                <w:szCs w:val="22"/>
              </w:rPr>
              <w:t xml:space="preserve"> jazyka /</w:t>
            </w:r>
            <w:r w:rsidRPr="00B041E9">
              <w:rPr>
                <w:b/>
                <w:szCs w:val="22"/>
              </w:rPr>
              <w:t xml:space="preserve">Upevnění </w:t>
            </w:r>
            <w:r w:rsidR="006169EC" w:rsidRPr="00B041E9">
              <w:rPr>
                <w:b/>
                <w:szCs w:val="22"/>
              </w:rPr>
              <w:t>a</w:t>
            </w:r>
            <w:r w:rsidR="006169EC">
              <w:rPr>
                <w:b/>
                <w:szCs w:val="22"/>
              </w:rPr>
              <w:t> </w:t>
            </w:r>
            <w:r w:rsidRPr="00B041E9">
              <w:rPr>
                <w:b/>
                <w:szCs w:val="22"/>
              </w:rPr>
              <w:t xml:space="preserve">rozšířen </w:t>
            </w:r>
            <w:r w:rsidRPr="00B041E9">
              <w:rPr>
                <w:szCs w:val="22"/>
              </w:rPr>
              <w:t xml:space="preserve">slovní zásoby </w:t>
            </w:r>
            <w:r w:rsidR="006169EC" w:rsidRPr="00B041E9">
              <w:rPr>
                <w:szCs w:val="22"/>
              </w:rPr>
              <w:t>a</w:t>
            </w:r>
            <w:r w:rsidR="006169EC">
              <w:rPr>
                <w:szCs w:val="22"/>
              </w:rPr>
              <w:t> </w:t>
            </w:r>
            <w:r w:rsidRPr="00B041E9">
              <w:rPr>
                <w:szCs w:val="22"/>
              </w:rPr>
              <w:t>poznatků týkající se této tematické oblasti</w:t>
            </w:r>
          </w:p>
          <w:p w14:paraId="3BFC4BA0" w14:textId="77777777" w:rsidR="005E591F" w:rsidRPr="00B041E9" w:rsidRDefault="005E591F" w:rsidP="005E591F">
            <w:pPr>
              <w:snapToGrid w:val="0"/>
              <w:rPr>
                <w:szCs w:val="22"/>
              </w:rPr>
            </w:pPr>
          </w:p>
          <w:p w14:paraId="58EE1729" w14:textId="77777777" w:rsidR="005E591F" w:rsidRPr="00B041E9" w:rsidRDefault="005E591F" w:rsidP="005E591F">
            <w:pPr>
              <w:snapToGrid w:val="0"/>
              <w:rPr>
                <w:szCs w:val="22"/>
              </w:rPr>
            </w:pPr>
          </w:p>
          <w:p w14:paraId="40FB5829" w14:textId="77777777" w:rsidR="005E591F" w:rsidRPr="00B041E9" w:rsidRDefault="005E591F" w:rsidP="005E591F">
            <w:pPr>
              <w:snapToGrid w:val="0"/>
              <w:rPr>
                <w:szCs w:val="22"/>
              </w:rPr>
            </w:pPr>
          </w:p>
          <w:p w14:paraId="0571F5B0" w14:textId="77777777" w:rsidR="005E591F" w:rsidRPr="00B041E9" w:rsidRDefault="005E591F" w:rsidP="005E591F">
            <w:pPr>
              <w:snapToGrid w:val="0"/>
              <w:rPr>
                <w:szCs w:val="22"/>
              </w:rPr>
            </w:pPr>
          </w:p>
          <w:p w14:paraId="7FEB1DC7" w14:textId="77777777" w:rsidR="005E591F" w:rsidRPr="00B041E9" w:rsidRDefault="005E591F" w:rsidP="005E591F">
            <w:pPr>
              <w:snapToGrid w:val="0"/>
              <w:rPr>
                <w:szCs w:val="22"/>
              </w:rPr>
            </w:pPr>
            <w:r w:rsidRPr="00B041E9">
              <w:rPr>
                <w:szCs w:val="22"/>
              </w:rPr>
              <w:t xml:space="preserve"> GEO, ZSV </w:t>
            </w:r>
          </w:p>
          <w:p w14:paraId="79E24803" w14:textId="77777777" w:rsidR="005E591F" w:rsidRPr="00B041E9" w:rsidRDefault="005E591F" w:rsidP="005E591F">
            <w:pPr>
              <w:snapToGrid w:val="0"/>
              <w:rPr>
                <w:szCs w:val="22"/>
              </w:rPr>
            </w:pPr>
          </w:p>
          <w:p w14:paraId="78F18A81" w14:textId="77777777" w:rsidR="005E591F" w:rsidRPr="00B041E9" w:rsidRDefault="005E591F" w:rsidP="005E591F">
            <w:pPr>
              <w:snapToGrid w:val="0"/>
              <w:rPr>
                <w:szCs w:val="22"/>
              </w:rPr>
            </w:pPr>
          </w:p>
          <w:p w14:paraId="655B7AF6" w14:textId="77777777" w:rsidR="005E591F" w:rsidRPr="00B041E9" w:rsidRDefault="005E591F" w:rsidP="005E591F">
            <w:pPr>
              <w:snapToGrid w:val="0"/>
              <w:rPr>
                <w:szCs w:val="22"/>
              </w:rPr>
            </w:pPr>
          </w:p>
          <w:p w14:paraId="01891234" w14:textId="77777777" w:rsidR="005E591F" w:rsidRPr="00B041E9" w:rsidRDefault="005E591F" w:rsidP="005E591F">
            <w:pPr>
              <w:snapToGrid w:val="0"/>
              <w:rPr>
                <w:szCs w:val="22"/>
              </w:rPr>
            </w:pPr>
          </w:p>
          <w:p w14:paraId="028BF869" w14:textId="77777777" w:rsidR="005E591F" w:rsidRPr="00B041E9" w:rsidRDefault="005E591F" w:rsidP="005E591F">
            <w:pPr>
              <w:snapToGrid w:val="0"/>
              <w:rPr>
                <w:szCs w:val="22"/>
              </w:rPr>
            </w:pPr>
          </w:p>
          <w:p w14:paraId="4EC58B5E" w14:textId="77777777" w:rsidR="005E591F" w:rsidRPr="00B041E9" w:rsidRDefault="005E591F" w:rsidP="005E591F">
            <w:pPr>
              <w:snapToGrid w:val="0"/>
              <w:rPr>
                <w:szCs w:val="22"/>
              </w:rPr>
            </w:pPr>
          </w:p>
          <w:p w14:paraId="0B807578" w14:textId="77777777" w:rsidR="005E591F" w:rsidRPr="00B041E9" w:rsidRDefault="005E591F" w:rsidP="005E591F">
            <w:pPr>
              <w:snapToGrid w:val="0"/>
              <w:rPr>
                <w:szCs w:val="22"/>
              </w:rPr>
            </w:pPr>
          </w:p>
          <w:p w14:paraId="5A273F6E" w14:textId="77777777" w:rsidR="005E591F" w:rsidRPr="00B041E9" w:rsidRDefault="005E591F" w:rsidP="005E591F">
            <w:pPr>
              <w:snapToGrid w:val="0"/>
              <w:rPr>
                <w:szCs w:val="22"/>
              </w:rPr>
            </w:pPr>
          </w:p>
          <w:p w14:paraId="2EB939B3" w14:textId="77777777" w:rsidR="005E591F" w:rsidRPr="00B041E9" w:rsidRDefault="005E591F" w:rsidP="005E591F">
            <w:pPr>
              <w:snapToGrid w:val="0"/>
              <w:rPr>
                <w:szCs w:val="22"/>
              </w:rPr>
            </w:pPr>
            <w:r w:rsidRPr="00B041E9">
              <w:rPr>
                <w:szCs w:val="22"/>
              </w:rPr>
              <w:t xml:space="preserve">GEO, ESV, ZSV </w:t>
            </w:r>
          </w:p>
          <w:p w14:paraId="12E76098" w14:textId="731F996E" w:rsidR="005E591F" w:rsidRDefault="005E591F" w:rsidP="005E591F">
            <w:pPr>
              <w:snapToGrid w:val="0"/>
              <w:rPr>
                <w:szCs w:val="22"/>
              </w:rPr>
            </w:pPr>
          </w:p>
          <w:p w14:paraId="1E4DF392" w14:textId="58DF95F1" w:rsidR="00AE10F2" w:rsidRDefault="00AE10F2" w:rsidP="005E591F">
            <w:pPr>
              <w:snapToGrid w:val="0"/>
              <w:rPr>
                <w:szCs w:val="22"/>
              </w:rPr>
            </w:pPr>
          </w:p>
          <w:p w14:paraId="14881ED6" w14:textId="162C73A5" w:rsidR="00AE10F2" w:rsidRDefault="00AE10F2" w:rsidP="005E591F">
            <w:pPr>
              <w:snapToGrid w:val="0"/>
              <w:rPr>
                <w:szCs w:val="22"/>
              </w:rPr>
            </w:pPr>
          </w:p>
          <w:p w14:paraId="425D3CE2" w14:textId="77777777" w:rsidR="00AE10F2" w:rsidRPr="00B041E9" w:rsidRDefault="00AE10F2" w:rsidP="005E591F">
            <w:pPr>
              <w:snapToGrid w:val="0"/>
              <w:rPr>
                <w:szCs w:val="22"/>
              </w:rPr>
            </w:pPr>
          </w:p>
          <w:p w14:paraId="51717585" w14:textId="20D7FF1D" w:rsidR="005E591F" w:rsidRPr="00B041E9" w:rsidRDefault="005E591F" w:rsidP="005E591F">
            <w:pPr>
              <w:snapToGrid w:val="0"/>
              <w:rPr>
                <w:szCs w:val="22"/>
              </w:rPr>
            </w:pPr>
            <w:r w:rsidRPr="00B041E9">
              <w:rPr>
                <w:b/>
                <w:szCs w:val="22"/>
              </w:rPr>
              <w:t>Opakování - učivo hodin ruského</w:t>
            </w:r>
            <w:r w:rsidRPr="00B041E9">
              <w:rPr>
                <w:szCs w:val="22"/>
              </w:rPr>
              <w:t xml:space="preserve"> jazyka / </w:t>
            </w:r>
            <w:r w:rsidRPr="00B041E9">
              <w:rPr>
                <w:b/>
                <w:szCs w:val="22"/>
              </w:rPr>
              <w:t xml:space="preserve">Upevnění </w:t>
            </w:r>
            <w:r w:rsidR="006169EC" w:rsidRPr="00B041E9">
              <w:rPr>
                <w:b/>
                <w:szCs w:val="22"/>
              </w:rPr>
              <w:t>a</w:t>
            </w:r>
            <w:r w:rsidR="006169EC">
              <w:rPr>
                <w:b/>
                <w:szCs w:val="22"/>
              </w:rPr>
              <w:t> </w:t>
            </w:r>
            <w:r w:rsidRPr="00B041E9">
              <w:rPr>
                <w:b/>
                <w:szCs w:val="22"/>
              </w:rPr>
              <w:t xml:space="preserve">rozšířen </w:t>
            </w:r>
            <w:r w:rsidRPr="00B041E9">
              <w:rPr>
                <w:szCs w:val="22"/>
              </w:rPr>
              <w:t xml:space="preserve">slovní zásoby </w:t>
            </w:r>
            <w:r w:rsidR="006169EC" w:rsidRPr="00B041E9">
              <w:rPr>
                <w:szCs w:val="22"/>
              </w:rPr>
              <w:t>a</w:t>
            </w:r>
            <w:r w:rsidR="006169EC">
              <w:rPr>
                <w:szCs w:val="22"/>
              </w:rPr>
              <w:t> </w:t>
            </w:r>
            <w:r w:rsidRPr="00B041E9">
              <w:rPr>
                <w:szCs w:val="22"/>
              </w:rPr>
              <w:t>poznatků týkající se této tematické oblasti</w:t>
            </w:r>
          </w:p>
          <w:p w14:paraId="08B6420A" w14:textId="77777777" w:rsidR="005E591F" w:rsidRPr="00B041E9" w:rsidRDefault="005E591F" w:rsidP="005E591F">
            <w:pPr>
              <w:snapToGrid w:val="0"/>
              <w:rPr>
                <w:szCs w:val="22"/>
              </w:rPr>
            </w:pPr>
          </w:p>
          <w:p w14:paraId="5310417D" w14:textId="77777777" w:rsidR="005E591F" w:rsidRPr="00B041E9" w:rsidRDefault="005E591F" w:rsidP="005E591F">
            <w:pPr>
              <w:snapToGrid w:val="0"/>
              <w:rPr>
                <w:szCs w:val="22"/>
              </w:rPr>
            </w:pPr>
            <w:r w:rsidRPr="00B041E9">
              <w:rPr>
                <w:szCs w:val="22"/>
              </w:rPr>
              <w:t xml:space="preserve">GEO, ESV, ZSV </w:t>
            </w:r>
          </w:p>
          <w:p w14:paraId="31AD39AB" w14:textId="77777777" w:rsidR="005E591F" w:rsidRPr="00B041E9" w:rsidRDefault="005E591F" w:rsidP="005E591F">
            <w:pPr>
              <w:snapToGrid w:val="0"/>
              <w:rPr>
                <w:szCs w:val="22"/>
              </w:rPr>
            </w:pPr>
          </w:p>
          <w:p w14:paraId="5D8A261E" w14:textId="77777777" w:rsidR="005E591F" w:rsidRPr="00B041E9" w:rsidRDefault="005E591F" w:rsidP="005E591F">
            <w:pPr>
              <w:snapToGrid w:val="0"/>
              <w:rPr>
                <w:szCs w:val="22"/>
              </w:rPr>
            </w:pPr>
          </w:p>
          <w:p w14:paraId="17E5344D" w14:textId="77777777" w:rsidR="005E591F" w:rsidRPr="00B041E9" w:rsidRDefault="005E591F" w:rsidP="005E591F">
            <w:pPr>
              <w:snapToGrid w:val="0"/>
              <w:rPr>
                <w:szCs w:val="22"/>
              </w:rPr>
            </w:pPr>
          </w:p>
          <w:p w14:paraId="4F143AEC" w14:textId="77777777" w:rsidR="005E591F" w:rsidRPr="00B041E9" w:rsidRDefault="005E591F" w:rsidP="005E591F">
            <w:pPr>
              <w:snapToGrid w:val="0"/>
              <w:rPr>
                <w:szCs w:val="22"/>
              </w:rPr>
            </w:pPr>
          </w:p>
          <w:p w14:paraId="56255E7A" w14:textId="77777777" w:rsidR="005E591F" w:rsidRPr="00B041E9" w:rsidRDefault="005E591F" w:rsidP="005E591F">
            <w:pPr>
              <w:snapToGrid w:val="0"/>
              <w:rPr>
                <w:szCs w:val="22"/>
              </w:rPr>
            </w:pPr>
            <w:r w:rsidRPr="00B041E9">
              <w:rPr>
                <w:szCs w:val="22"/>
              </w:rPr>
              <w:t xml:space="preserve">GEO, ESV, ZSV </w:t>
            </w:r>
          </w:p>
          <w:p w14:paraId="72A659FD" w14:textId="77777777" w:rsidR="005E591F" w:rsidRPr="00B041E9" w:rsidRDefault="005E591F" w:rsidP="005E591F">
            <w:pPr>
              <w:snapToGrid w:val="0"/>
              <w:rPr>
                <w:szCs w:val="22"/>
              </w:rPr>
            </w:pPr>
          </w:p>
          <w:p w14:paraId="72D73FC9" w14:textId="77777777" w:rsidR="005E591F" w:rsidRPr="00B041E9" w:rsidRDefault="005E591F" w:rsidP="005E591F">
            <w:pPr>
              <w:snapToGrid w:val="0"/>
              <w:rPr>
                <w:szCs w:val="22"/>
              </w:rPr>
            </w:pPr>
          </w:p>
          <w:p w14:paraId="46B6EC0B" w14:textId="77777777" w:rsidR="005E591F" w:rsidRPr="00B041E9" w:rsidRDefault="005E591F" w:rsidP="005E591F">
            <w:pPr>
              <w:snapToGrid w:val="0"/>
              <w:rPr>
                <w:szCs w:val="22"/>
              </w:rPr>
            </w:pPr>
          </w:p>
          <w:p w14:paraId="728A3CBB" w14:textId="77777777" w:rsidR="005E591F" w:rsidRPr="00B041E9" w:rsidRDefault="005E591F" w:rsidP="005E591F">
            <w:pPr>
              <w:snapToGrid w:val="0"/>
              <w:rPr>
                <w:szCs w:val="22"/>
              </w:rPr>
            </w:pPr>
          </w:p>
          <w:p w14:paraId="3C48D0DD" w14:textId="77777777" w:rsidR="005E591F" w:rsidRPr="00B041E9" w:rsidRDefault="005E591F" w:rsidP="005E591F">
            <w:pPr>
              <w:snapToGrid w:val="0"/>
              <w:rPr>
                <w:szCs w:val="22"/>
              </w:rPr>
            </w:pPr>
          </w:p>
          <w:p w14:paraId="50817CBC" w14:textId="77777777" w:rsidR="005E591F" w:rsidRPr="00B041E9" w:rsidRDefault="005E591F" w:rsidP="005E591F">
            <w:pPr>
              <w:snapToGrid w:val="0"/>
              <w:rPr>
                <w:szCs w:val="22"/>
              </w:rPr>
            </w:pPr>
          </w:p>
          <w:p w14:paraId="129B18F5" w14:textId="77777777" w:rsidR="005E591F" w:rsidRPr="00B041E9" w:rsidRDefault="005E591F" w:rsidP="005E591F">
            <w:pPr>
              <w:snapToGrid w:val="0"/>
              <w:rPr>
                <w:szCs w:val="22"/>
              </w:rPr>
            </w:pPr>
          </w:p>
          <w:p w14:paraId="63192E9E" w14:textId="77777777" w:rsidR="005E591F" w:rsidRPr="00B041E9" w:rsidRDefault="005E591F" w:rsidP="005E591F">
            <w:pPr>
              <w:snapToGrid w:val="0"/>
              <w:rPr>
                <w:szCs w:val="22"/>
              </w:rPr>
            </w:pPr>
          </w:p>
          <w:p w14:paraId="581E4567" w14:textId="77777777" w:rsidR="005E591F" w:rsidRPr="00B041E9" w:rsidRDefault="005E591F" w:rsidP="005E591F">
            <w:pPr>
              <w:snapToGrid w:val="0"/>
              <w:rPr>
                <w:szCs w:val="22"/>
              </w:rPr>
            </w:pPr>
          </w:p>
          <w:p w14:paraId="1C5970BD" w14:textId="77777777" w:rsidR="005E591F" w:rsidRPr="00B041E9" w:rsidRDefault="005E591F" w:rsidP="005E591F">
            <w:pPr>
              <w:snapToGrid w:val="0"/>
              <w:rPr>
                <w:szCs w:val="22"/>
              </w:rPr>
            </w:pPr>
          </w:p>
          <w:p w14:paraId="2E46C0DA" w14:textId="77777777" w:rsidR="005E591F" w:rsidRPr="00B041E9" w:rsidRDefault="005E591F" w:rsidP="005E591F">
            <w:pPr>
              <w:snapToGrid w:val="0"/>
              <w:rPr>
                <w:szCs w:val="22"/>
              </w:rPr>
            </w:pPr>
          </w:p>
          <w:p w14:paraId="6B613BE4" w14:textId="77777777" w:rsidR="005E591F" w:rsidRPr="00B041E9" w:rsidRDefault="005E591F" w:rsidP="005E591F">
            <w:pPr>
              <w:snapToGrid w:val="0"/>
              <w:rPr>
                <w:szCs w:val="22"/>
              </w:rPr>
            </w:pPr>
          </w:p>
          <w:p w14:paraId="0C438BB9" w14:textId="78FC970A" w:rsidR="005E591F" w:rsidRPr="00B041E9" w:rsidRDefault="005E591F" w:rsidP="005E591F">
            <w:pPr>
              <w:snapToGrid w:val="0"/>
              <w:rPr>
                <w:szCs w:val="22"/>
              </w:rPr>
            </w:pPr>
            <w:r w:rsidRPr="00B041E9">
              <w:rPr>
                <w:b/>
                <w:szCs w:val="22"/>
              </w:rPr>
              <w:t>Opakování - učivo hodin ruského</w:t>
            </w:r>
            <w:r w:rsidRPr="00B041E9">
              <w:rPr>
                <w:szCs w:val="22"/>
              </w:rPr>
              <w:t xml:space="preserve"> jazyka / </w:t>
            </w:r>
            <w:r w:rsidRPr="00B041E9">
              <w:rPr>
                <w:b/>
                <w:szCs w:val="22"/>
              </w:rPr>
              <w:t xml:space="preserve">Upevnění </w:t>
            </w:r>
            <w:r w:rsidR="006169EC" w:rsidRPr="00B041E9">
              <w:rPr>
                <w:b/>
                <w:szCs w:val="22"/>
              </w:rPr>
              <w:t>a</w:t>
            </w:r>
            <w:r w:rsidR="006169EC">
              <w:rPr>
                <w:b/>
                <w:szCs w:val="22"/>
              </w:rPr>
              <w:t> </w:t>
            </w:r>
            <w:r w:rsidRPr="00B041E9">
              <w:rPr>
                <w:b/>
                <w:szCs w:val="22"/>
              </w:rPr>
              <w:t xml:space="preserve">rozšířen </w:t>
            </w:r>
            <w:r w:rsidRPr="00B041E9">
              <w:rPr>
                <w:szCs w:val="22"/>
              </w:rPr>
              <w:t xml:space="preserve">slovní zásoby </w:t>
            </w:r>
            <w:r w:rsidR="006169EC" w:rsidRPr="00B041E9">
              <w:rPr>
                <w:szCs w:val="22"/>
              </w:rPr>
              <w:t>a</w:t>
            </w:r>
            <w:r w:rsidR="006169EC">
              <w:rPr>
                <w:szCs w:val="22"/>
              </w:rPr>
              <w:t> </w:t>
            </w:r>
            <w:r w:rsidRPr="00B041E9">
              <w:rPr>
                <w:szCs w:val="22"/>
              </w:rPr>
              <w:t>poznatků týkající se této tematické oblasti</w:t>
            </w:r>
          </w:p>
          <w:p w14:paraId="1653EF48" w14:textId="77777777" w:rsidR="005E591F" w:rsidRPr="00B041E9" w:rsidRDefault="005E591F" w:rsidP="005E591F">
            <w:pPr>
              <w:snapToGrid w:val="0"/>
              <w:rPr>
                <w:szCs w:val="22"/>
              </w:rPr>
            </w:pPr>
            <w:r w:rsidRPr="00B041E9">
              <w:rPr>
                <w:szCs w:val="22"/>
              </w:rPr>
              <w:t xml:space="preserve">BIO, GEO, ESV, ZSV </w:t>
            </w:r>
          </w:p>
          <w:p w14:paraId="2D0F640A" w14:textId="77777777" w:rsidR="005E591F" w:rsidRPr="00B041E9" w:rsidRDefault="005E591F" w:rsidP="005E591F">
            <w:pPr>
              <w:snapToGrid w:val="0"/>
              <w:rPr>
                <w:szCs w:val="22"/>
              </w:rPr>
            </w:pPr>
          </w:p>
          <w:p w14:paraId="427DA707" w14:textId="77777777" w:rsidR="005E591F" w:rsidRPr="00B041E9" w:rsidRDefault="005E591F" w:rsidP="005E591F">
            <w:pPr>
              <w:snapToGrid w:val="0"/>
              <w:rPr>
                <w:szCs w:val="22"/>
              </w:rPr>
            </w:pPr>
          </w:p>
          <w:p w14:paraId="697D97C0" w14:textId="77777777" w:rsidR="005E591F" w:rsidRPr="00B041E9" w:rsidRDefault="005E591F" w:rsidP="005E591F">
            <w:pPr>
              <w:snapToGrid w:val="0"/>
              <w:rPr>
                <w:szCs w:val="22"/>
              </w:rPr>
            </w:pPr>
          </w:p>
          <w:p w14:paraId="12338349" w14:textId="77777777" w:rsidR="005E591F" w:rsidRPr="00B041E9" w:rsidRDefault="005E591F" w:rsidP="005E591F">
            <w:pPr>
              <w:snapToGrid w:val="0"/>
              <w:rPr>
                <w:szCs w:val="22"/>
              </w:rPr>
            </w:pPr>
          </w:p>
          <w:p w14:paraId="5D403586" w14:textId="77777777" w:rsidR="005E591F" w:rsidRPr="00B041E9" w:rsidRDefault="005E591F" w:rsidP="005E591F">
            <w:pPr>
              <w:snapToGrid w:val="0"/>
              <w:rPr>
                <w:szCs w:val="22"/>
              </w:rPr>
            </w:pPr>
          </w:p>
          <w:p w14:paraId="035243C1" w14:textId="77777777" w:rsidR="005E591F" w:rsidRPr="00B041E9" w:rsidRDefault="005E591F" w:rsidP="005E591F">
            <w:pPr>
              <w:snapToGrid w:val="0"/>
              <w:rPr>
                <w:szCs w:val="22"/>
              </w:rPr>
            </w:pPr>
          </w:p>
          <w:p w14:paraId="05FDF013" w14:textId="77777777" w:rsidR="005E591F" w:rsidRPr="00B041E9" w:rsidRDefault="005E591F" w:rsidP="005E591F">
            <w:pPr>
              <w:snapToGrid w:val="0"/>
              <w:rPr>
                <w:szCs w:val="22"/>
              </w:rPr>
            </w:pPr>
            <w:r w:rsidRPr="00B041E9">
              <w:rPr>
                <w:szCs w:val="22"/>
              </w:rPr>
              <w:t xml:space="preserve">ESV, ZSV </w:t>
            </w:r>
          </w:p>
          <w:p w14:paraId="79EFBBC7" w14:textId="77777777" w:rsidR="005E591F" w:rsidRPr="00B041E9" w:rsidRDefault="005E591F" w:rsidP="005E591F">
            <w:pPr>
              <w:snapToGrid w:val="0"/>
              <w:rPr>
                <w:szCs w:val="22"/>
              </w:rPr>
            </w:pPr>
          </w:p>
          <w:p w14:paraId="7D03BEEF" w14:textId="77777777" w:rsidR="005E591F" w:rsidRPr="00B041E9" w:rsidRDefault="005E591F" w:rsidP="005E591F">
            <w:pPr>
              <w:snapToGrid w:val="0"/>
              <w:rPr>
                <w:szCs w:val="22"/>
              </w:rPr>
            </w:pPr>
          </w:p>
          <w:p w14:paraId="13C0DF46" w14:textId="77777777" w:rsidR="005E591F" w:rsidRPr="00B041E9" w:rsidRDefault="005E591F" w:rsidP="005E591F">
            <w:pPr>
              <w:snapToGrid w:val="0"/>
              <w:rPr>
                <w:szCs w:val="22"/>
              </w:rPr>
            </w:pPr>
          </w:p>
          <w:p w14:paraId="69422B10" w14:textId="77777777" w:rsidR="005E591F" w:rsidRPr="00B041E9" w:rsidRDefault="005E591F" w:rsidP="005E591F">
            <w:pPr>
              <w:snapToGrid w:val="0"/>
              <w:rPr>
                <w:szCs w:val="22"/>
              </w:rPr>
            </w:pPr>
          </w:p>
          <w:p w14:paraId="2A7AEC37" w14:textId="77777777" w:rsidR="005E591F" w:rsidRPr="00B041E9" w:rsidRDefault="005E591F" w:rsidP="005E591F">
            <w:pPr>
              <w:snapToGrid w:val="0"/>
              <w:rPr>
                <w:szCs w:val="22"/>
              </w:rPr>
            </w:pPr>
          </w:p>
          <w:p w14:paraId="48C4C6EE" w14:textId="77777777" w:rsidR="005E591F" w:rsidRPr="00B041E9" w:rsidRDefault="005E591F" w:rsidP="005E591F">
            <w:pPr>
              <w:snapToGrid w:val="0"/>
              <w:rPr>
                <w:szCs w:val="22"/>
              </w:rPr>
            </w:pPr>
          </w:p>
          <w:p w14:paraId="40108735" w14:textId="77777777" w:rsidR="005E591F" w:rsidRPr="00B041E9" w:rsidRDefault="005E591F" w:rsidP="005E591F">
            <w:pPr>
              <w:snapToGrid w:val="0"/>
              <w:rPr>
                <w:szCs w:val="22"/>
              </w:rPr>
            </w:pPr>
          </w:p>
          <w:p w14:paraId="551FC190" w14:textId="77777777" w:rsidR="005E591F" w:rsidRPr="00B041E9" w:rsidRDefault="005E591F" w:rsidP="005E591F">
            <w:pPr>
              <w:snapToGrid w:val="0"/>
              <w:rPr>
                <w:szCs w:val="22"/>
              </w:rPr>
            </w:pPr>
          </w:p>
          <w:p w14:paraId="3E518BD4" w14:textId="77777777" w:rsidR="005E591F" w:rsidRPr="00B041E9" w:rsidRDefault="005E591F" w:rsidP="005E591F">
            <w:pPr>
              <w:snapToGrid w:val="0"/>
              <w:rPr>
                <w:szCs w:val="22"/>
              </w:rPr>
            </w:pPr>
          </w:p>
          <w:p w14:paraId="596E07AD" w14:textId="77777777" w:rsidR="005E591F" w:rsidRPr="00B041E9" w:rsidRDefault="005E591F" w:rsidP="005E591F">
            <w:pPr>
              <w:snapToGrid w:val="0"/>
              <w:rPr>
                <w:szCs w:val="22"/>
              </w:rPr>
            </w:pPr>
          </w:p>
          <w:p w14:paraId="6D295282" w14:textId="77777777" w:rsidR="005E591F" w:rsidRPr="00B041E9" w:rsidRDefault="005E591F" w:rsidP="005E591F">
            <w:pPr>
              <w:snapToGrid w:val="0"/>
              <w:rPr>
                <w:szCs w:val="22"/>
              </w:rPr>
            </w:pPr>
          </w:p>
          <w:p w14:paraId="654F3D2F" w14:textId="77777777" w:rsidR="005E591F" w:rsidRPr="00B041E9" w:rsidRDefault="005E591F" w:rsidP="005E591F">
            <w:pPr>
              <w:snapToGrid w:val="0"/>
              <w:rPr>
                <w:szCs w:val="22"/>
              </w:rPr>
            </w:pPr>
          </w:p>
          <w:p w14:paraId="2BEB2CEF" w14:textId="315FF28E" w:rsidR="005E591F" w:rsidRPr="00B041E9" w:rsidRDefault="005E591F" w:rsidP="005E591F">
            <w:pPr>
              <w:snapToGrid w:val="0"/>
              <w:rPr>
                <w:szCs w:val="22"/>
              </w:rPr>
            </w:pPr>
            <w:r w:rsidRPr="00B041E9">
              <w:rPr>
                <w:b/>
                <w:szCs w:val="22"/>
              </w:rPr>
              <w:t>Opakování - učivo hodin ruského</w:t>
            </w:r>
            <w:r w:rsidRPr="00B041E9">
              <w:rPr>
                <w:szCs w:val="22"/>
              </w:rPr>
              <w:t xml:space="preserve"> jazyka / </w:t>
            </w:r>
            <w:r w:rsidRPr="00B041E9">
              <w:rPr>
                <w:b/>
                <w:szCs w:val="22"/>
              </w:rPr>
              <w:t xml:space="preserve">Upevnění </w:t>
            </w:r>
            <w:r w:rsidR="006169EC" w:rsidRPr="00B041E9">
              <w:rPr>
                <w:b/>
                <w:szCs w:val="22"/>
              </w:rPr>
              <w:t>a</w:t>
            </w:r>
            <w:r w:rsidR="006169EC">
              <w:rPr>
                <w:b/>
                <w:szCs w:val="22"/>
              </w:rPr>
              <w:t> </w:t>
            </w:r>
            <w:r w:rsidRPr="00B041E9">
              <w:rPr>
                <w:b/>
                <w:szCs w:val="22"/>
              </w:rPr>
              <w:t xml:space="preserve">rozšířen </w:t>
            </w:r>
            <w:r w:rsidRPr="00B041E9">
              <w:rPr>
                <w:szCs w:val="22"/>
              </w:rPr>
              <w:t xml:space="preserve">slovní zásoby </w:t>
            </w:r>
            <w:r w:rsidR="006169EC" w:rsidRPr="00B041E9">
              <w:rPr>
                <w:szCs w:val="22"/>
              </w:rPr>
              <w:t>a</w:t>
            </w:r>
            <w:r w:rsidR="006169EC">
              <w:rPr>
                <w:szCs w:val="22"/>
              </w:rPr>
              <w:t> </w:t>
            </w:r>
            <w:r w:rsidRPr="00B041E9">
              <w:rPr>
                <w:szCs w:val="22"/>
              </w:rPr>
              <w:t>poznatků týkající se této tematické oblasti</w:t>
            </w:r>
          </w:p>
          <w:p w14:paraId="7827A623" w14:textId="77777777" w:rsidR="005E591F" w:rsidRPr="00B041E9" w:rsidRDefault="005E591F" w:rsidP="005E591F">
            <w:pPr>
              <w:snapToGrid w:val="0"/>
              <w:rPr>
                <w:szCs w:val="22"/>
              </w:rPr>
            </w:pPr>
            <w:r w:rsidRPr="00B041E9">
              <w:rPr>
                <w:szCs w:val="22"/>
              </w:rPr>
              <w:t>ESV, ZSV</w:t>
            </w:r>
          </w:p>
          <w:p w14:paraId="241D7A56" w14:textId="77777777" w:rsidR="005E591F" w:rsidRPr="00B041E9" w:rsidRDefault="005E591F" w:rsidP="005E591F">
            <w:pPr>
              <w:snapToGrid w:val="0"/>
              <w:rPr>
                <w:szCs w:val="22"/>
              </w:rPr>
            </w:pPr>
          </w:p>
          <w:p w14:paraId="19EB0531" w14:textId="77777777" w:rsidR="005E591F" w:rsidRPr="00B041E9" w:rsidRDefault="005E591F" w:rsidP="005E591F">
            <w:pPr>
              <w:snapToGrid w:val="0"/>
              <w:rPr>
                <w:szCs w:val="22"/>
              </w:rPr>
            </w:pPr>
          </w:p>
          <w:p w14:paraId="6832FB5F" w14:textId="77777777" w:rsidR="005E591F" w:rsidRPr="00B041E9" w:rsidRDefault="005E591F" w:rsidP="005E591F">
            <w:pPr>
              <w:snapToGrid w:val="0"/>
              <w:rPr>
                <w:szCs w:val="22"/>
              </w:rPr>
            </w:pPr>
            <w:r w:rsidRPr="00B041E9">
              <w:rPr>
                <w:szCs w:val="22"/>
              </w:rPr>
              <w:t>ČJ, CJ, GEO, DĚJ, ESV,</w:t>
            </w:r>
          </w:p>
          <w:p w14:paraId="06E24BCC" w14:textId="77777777" w:rsidR="005E591F" w:rsidRPr="00B041E9" w:rsidRDefault="005E591F" w:rsidP="005E591F">
            <w:pPr>
              <w:snapToGrid w:val="0"/>
              <w:rPr>
                <w:szCs w:val="22"/>
              </w:rPr>
            </w:pPr>
          </w:p>
          <w:p w14:paraId="3282943F" w14:textId="77777777" w:rsidR="005E591F" w:rsidRPr="00B041E9" w:rsidRDefault="005E591F" w:rsidP="005E591F">
            <w:pPr>
              <w:snapToGrid w:val="0"/>
              <w:rPr>
                <w:szCs w:val="22"/>
              </w:rPr>
            </w:pPr>
          </w:p>
          <w:p w14:paraId="567E0522" w14:textId="77777777" w:rsidR="005E591F" w:rsidRPr="00B041E9" w:rsidRDefault="005E591F" w:rsidP="005E591F">
            <w:pPr>
              <w:snapToGrid w:val="0"/>
              <w:rPr>
                <w:szCs w:val="22"/>
              </w:rPr>
            </w:pPr>
          </w:p>
          <w:p w14:paraId="3B97D7CC" w14:textId="77777777" w:rsidR="005E591F" w:rsidRPr="00B041E9" w:rsidRDefault="005E591F" w:rsidP="005E591F">
            <w:pPr>
              <w:snapToGrid w:val="0"/>
              <w:rPr>
                <w:szCs w:val="22"/>
              </w:rPr>
            </w:pPr>
          </w:p>
          <w:p w14:paraId="4B3E7CE8" w14:textId="77777777" w:rsidR="005E591F" w:rsidRDefault="005E591F" w:rsidP="005E591F">
            <w:pPr>
              <w:snapToGrid w:val="0"/>
              <w:rPr>
                <w:szCs w:val="22"/>
              </w:rPr>
            </w:pPr>
          </w:p>
          <w:p w14:paraId="374ABB48" w14:textId="77777777" w:rsidR="005E591F" w:rsidRDefault="005E591F" w:rsidP="005E591F">
            <w:pPr>
              <w:snapToGrid w:val="0"/>
              <w:rPr>
                <w:szCs w:val="22"/>
              </w:rPr>
            </w:pPr>
          </w:p>
          <w:p w14:paraId="48FF7B51" w14:textId="77777777" w:rsidR="005E591F" w:rsidRDefault="005E591F" w:rsidP="005E591F">
            <w:pPr>
              <w:snapToGrid w:val="0"/>
              <w:rPr>
                <w:szCs w:val="22"/>
              </w:rPr>
            </w:pPr>
          </w:p>
          <w:p w14:paraId="0C2ABB2E" w14:textId="77777777" w:rsidR="005E591F" w:rsidRPr="00B041E9" w:rsidRDefault="005E591F" w:rsidP="005E591F">
            <w:pPr>
              <w:snapToGrid w:val="0"/>
              <w:rPr>
                <w:szCs w:val="22"/>
              </w:rPr>
            </w:pPr>
          </w:p>
          <w:p w14:paraId="5E5B84A3" w14:textId="0982A4F8" w:rsidR="005E591F" w:rsidRPr="00B041E9" w:rsidRDefault="005E591F" w:rsidP="005E591F">
            <w:pPr>
              <w:snapToGrid w:val="0"/>
              <w:rPr>
                <w:szCs w:val="22"/>
              </w:rPr>
            </w:pPr>
            <w:r w:rsidRPr="00B041E9">
              <w:rPr>
                <w:b/>
                <w:szCs w:val="22"/>
              </w:rPr>
              <w:t>Opakování - učivo hodin ruského</w:t>
            </w:r>
            <w:r w:rsidRPr="00B041E9">
              <w:rPr>
                <w:szCs w:val="22"/>
              </w:rPr>
              <w:t xml:space="preserve"> jazyka / </w:t>
            </w:r>
            <w:r w:rsidRPr="00B041E9">
              <w:rPr>
                <w:b/>
                <w:szCs w:val="22"/>
              </w:rPr>
              <w:t xml:space="preserve">Upevnění </w:t>
            </w:r>
            <w:r w:rsidR="006169EC" w:rsidRPr="00B041E9">
              <w:rPr>
                <w:b/>
                <w:szCs w:val="22"/>
              </w:rPr>
              <w:t>a</w:t>
            </w:r>
            <w:r w:rsidR="006169EC">
              <w:rPr>
                <w:b/>
                <w:szCs w:val="22"/>
              </w:rPr>
              <w:t> </w:t>
            </w:r>
            <w:r w:rsidRPr="00B041E9">
              <w:rPr>
                <w:b/>
                <w:szCs w:val="22"/>
              </w:rPr>
              <w:t xml:space="preserve">rozšířen </w:t>
            </w:r>
            <w:r w:rsidRPr="00B041E9">
              <w:rPr>
                <w:szCs w:val="22"/>
              </w:rPr>
              <w:t xml:space="preserve">slovní zásoby </w:t>
            </w:r>
            <w:r w:rsidR="006169EC" w:rsidRPr="00B041E9">
              <w:rPr>
                <w:szCs w:val="22"/>
              </w:rPr>
              <w:t>a</w:t>
            </w:r>
            <w:r w:rsidR="006169EC">
              <w:rPr>
                <w:szCs w:val="22"/>
              </w:rPr>
              <w:t> </w:t>
            </w:r>
            <w:r w:rsidRPr="00B041E9">
              <w:rPr>
                <w:szCs w:val="22"/>
              </w:rPr>
              <w:t>poznatků týkající se této tematické oblasti</w:t>
            </w:r>
          </w:p>
          <w:p w14:paraId="77FC5281" w14:textId="77777777" w:rsidR="005E591F" w:rsidRPr="00B041E9" w:rsidRDefault="005E591F" w:rsidP="005E591F">
            <w:pPr>
              <w:snapToGrid w:val="0"/>
              <w:rPr>
                <w:szCs w:val="22"/>
              </w:rPr>
            </w:pPr>
            <w:r w:rsidRPr="00B041E9">
              <w:rPr>
                <w:szCs w:val="22"/>
              </w:rPr>
              <w:t>ČJ, CJ, GEO, DĚJ, ESV, ZSV</w:t>
            </w:r>
          </w:p>
          <w:p w14:paraId="25F61148" w14:textId="77777777" w:rsidR="005E591F" w:rsidRPr="00B041E9" w:rsidRDefault="005E591F" w:rsidP="005E591F">
            <w:pPr>
              <w:snapToGrid w:val="0"/>
              <w:rPr>
                <w:szCs w:val="22"/>
              </w:rPr>
            </w:pPr>
          </w:p>
          <w:p w14:paraId="6C01B8B7" w14:textId="77777777" w:rsidR="005E591F" w:rsidRPr="00B041E9" w:rsidRDefault="005E591F" w:rsidP="005E591F">
            <w:pPr>
              <w:snapToGrid w:val="0"/>
              <w:rPr>
                <w:szCs w:val="22"/>
              </w:rPr>
            </w:pPr>
          </w:p>
          <w:p w14:paraId="19184236" w14:textId="77777777" w:rsidR="005E591F" w:rsidRPr="00B041E9" w:rsidRDefault="005E591F" w:rsidP="005E591F">
            <w:pPr>
              <w:snapToGrid w:val="0"/>
              <w:rPr>
                <w:szCs w:val="22"/>
              </w:rPr>
            </w:pPr>
          </w:p>
          <w:p w14:paraId="52B0E3AA" w14:textId="77777777" w:rsidR="005E591F" w:rsidRPr="00B041E9" w:rsidRDefault="005E591F" w:rsidP="005E591F">
            <w:pPr>
              <w:snapToGrid w:val="0"/>
              <w:rPr>
                <w:szCs w:val="22"/>
              </w:rPr>
            </w:pPr>
          </w:p>
          <w:p w14:paraId="671AC6A0" w14:textId="77777777" w:rsidR="005E591F" w:rsidRPr="00B041E9" w:rsidRDefault="005E591F" w:rsidP="005E591F">
            <w:pPr>
              <w:snapToGrid w:val="0"/>
              <w:rPr>
                <w:szCs w:val="22"/>
              </w:rPr>
            </w:pPr>
            <w:r w:rsidRPr="00B041E9">
              <w:rPr>
                <w:szCs w:val="22"/>
              </w:rPr>
              <w:t>ČJ, CJ, GEO, DĚJ, ESV, ZSV</w:t>
            </w:r>
          </w:p>
          <w:p w14:paraId="0942C81D" w14:textId="77777777" w:rsidR="005E591F" w:rsidRPr="00B041E9" w:rsidRDefault="005E591F" w:rsidP="005E591F">
            <w:pPr>
              <w:snapToGrid w:val="0"/>
              <w:rPr>
                <w:szCs w:val="22"/>
              </w:rPr>
            </w:pPr>
          </w:p>
          <w:p w14:paraId="6203A7CC" w14:textId="77777777" w:rsidR="005E591F" w:rsidRPr="00B041E9" w:rsidRDefault="005E591F" w:rsidP="005E591F">
            <w:pPr>
              <w:snapToGrid w:val="0"/>
              <w:rPr>
                <w:szCs w:val="22"/>
              </w:rPr>
            </w:pPr>
          </w:p>
          <w:p w14:paraId="41491DD8" w14:textId="77777777" w:rsidR="005E591F" w:rsidRPr="00B041E9" w:rsidRDefault="005E591F" w:rsidP="005E591F">
            <w:pPr>
              <w:snapToGrid w:val="0"/>
              <w:rPr>
                <w:szCs w:val="22"/>
              </w:rPr>
            </w:pPr>
          </w:p>
          <w:p w14:paraId="343E5900" w14:textId="49063100" w:rsidR="005E591F" w:rsidRPr="00B041E9" w:rsidRDefault="005E591F" w:rsidP="005E591F">
            <w:pPr>
              <w:snapToGrid w:val="0"/>
              <w:rPr>
                <w:szCs w:val="22"/>
              </w:rPr>
            </w:pPr>
            <w:r w:rsidRPr="00B041E9">
              <w:rPr>
                <w:b/>
                <w:szCs w:val="22"/>
              </w:rPr>
              <w:t>Opakování - učivo hodin ruského</w:t>
            </w:r>
            <w:r w:rsidRPr="00B041E9">
              <w:rPr>
                <w:szCs w:val="22"/>
              </w:rPr>
              <w:t xml:space="preserve"> jazyka /</w:t>
            </w:r>
            <w:r w:rsidRPr="00B041E9">
              <w:rPr>
                <w:b/>
                <w:szCs w:val="22"/>
              </w:rPr>
              <w:t xml:space="preserve">Upevnění </w:t>
            </w:r>
            <w:r w:rsidR="006169EC" w:rsidRPr="00B041E9">
              <w:rPr>
                <w:b/>
                <w:szCs w:val="22"/>
              </w:rPr>
              <w:t>a</w:t>
            </w:r>
            <w:r w:rsidR="006169EC">
              <w:rPr>
                <w:b/>
                <w:szCs w:val="22"/>
              </w:rPr>
              <w:t> </w:t>
            </w:r>
            <w:r w:rsidRPr="00B041E9">
              <w:rPr>
                <w:b/>
                <w:szCs w:val="22"/>
              </w:rPr>
              <w:t xml:space="preserve">rozšířen </w:t>
            </w:r>
            <w:r w:rsidRPr="00B041E9">
              <w:rPr>
                <w:szCs w:val="22"/>
              </w:rPr>
              <w:t xml:space="preserve">slovní zásoby </w:t>
            </w:r>
            <w:r w:rsidR="006169EC" w:rsidRPr="00B041E9">
              <w:rPr>
                <w:szCs w:val="22"/>
              </w:rPr>
              <w:t>a</w:t>
            </w:r>
            <w:r w:rsidR="006169EC">
              <w:rPr>
                <w:szCs w:val="22"/>
              </w:rPr>
              <w:t> </w:t>
            </w:r>
            <w:r w:rsidRPr="00B041E9">
              <w:rPr>
                <w:szCs w:val="22"/>
              </w:rPr>
              <w:t>poznatků týkající se této tematické oblasti</w:t>
            </w:r>
          </w:p>
          <w:p w14:paraId="56E93608" w14:textId="77777777" w:rsidR="005E591F" w:rsidRPr="00B041E9" w:rsidRDefault="005E591F" w:rsidP="005E591F">
            <w:pPr>
              <w:snapToGrid w:val="0"/>
              <w:rPr>
                <w:szCs w:val="22"/>
              </w:rPr>
            </w:pPr>
            <w:r w:rsidRPr="00B041E9">
              <w:rPr>
                <w:szCs w:val="22"/>
              </w:rPr>
              <w:t>ESV, ZSV</w:t>
            </w:r>
          </w:p>
          <w:p w14:paraId="4BCAB35D" w14:textId="77777777" w:rsidR="005E591F" w:rsidRPr="00B041E9" w:rsidRDefault="005E591F" w:rsidP="005E591F">
            <w:pPr>
              <w:snapToGrid w:val="0"/>
              <w:rPr>
                <w:szCs w:val="22"/>
              </w:rPr>
            </w:pPr>
          </w:p>
          <w:p w14:paraId="3A4FC430" w14:textId="77777777" w:rsidR="005E591F" w:rsidRPr="00B041E9" w:rsidRDefault="005E591F" w:rsidP="005E591F">
            <w:pPr>
              <w:snapToGrid w:val="0"/>
              <w:rPr>
                <w:szCs w:val="22"/>
              </w:rPr>
            </w:pPr>
          </w:p>
          <w:p w14:paraId="21263144" w14:textId="77777777" w:rsidR="005E591F" w:rsidRPr="00B041E9" w:rsidRDefault="005E591F" w:rsidP="005E591F">
            <w:pPr>
              <w:snapToGrid w:val="0"/>
              <w:rPr>
                <w:szCs w:val="22"/>
              </w:rPr>
            </w:pPr>
          </w:p>
          <w:p w14:paraId="513CD0A6" w14:textId="77777777" w:rsidR="005E591F" w:rsidRPr="00B041E9" w:rsidRDefault="005E591F" w:rsidP="005E591F">
            <w:pPr>
              <w:snapToGrid w:val="0"/>
              <w:rPr>
                <w:szCs w:val="22"/>
              </w:rPr>
            </w:pPr>
          </w:p>
          <w:p w14:paraId="251D4D11" w14:textId="77777777" w:rsidR="005E591F" w:rsidRPr="00B041E9" w:rsidRDefault="005E591F" w:rsidP="005E591F">
            <w:pPr>
              <w:snapToGrid w:val="0"/>
              <w:rPr>
                <w:szCs w:val="22"/>
              </w:rPr>
            </w:pPr>
          </w:p>
          <w:p w14:paraId="70225A11" w14:textId="77777777" w:rsidR="005E591F" w:rsidRPr="00B041E9" w:rsidRDefault="005E591F" w:rsidP="005E591F">
            <w:pPr>
              <w:snapToGrid w:val="0"/>
              <w:rPr>
                <w:szCs w:val="22"/>
              </w:rPr>
            </w:pPr>
            <w:r w:rsidRPr="00B041E9">
              <w:rPr>
                <w:szCs w:val="22"/>
              </w:rPr>
              <w:t>ZSV</w:t>
            </w:r>
          </w:p>
          <w:p w14:paraId="70E636A8" w14:textId="77777777" w:rsidR="005E591F" w:rsidRPr="00B041E9" w:rsidRDefault="005E591F" w:rsidP="005E591F">
            <w:pPr>
              <w:snapToGrid w:val="0"/>
              <w:rPr>
                <w:szCs w:val="22"/>
              </w:rPr>
            </w:pPr>
          </w:p>
          <w:p w14:paraId="4ACBCE3B" w14:textId="77777777" w:rsidR="005E591F" w:rsidRPr="00B041E9" w:rsidRDefault="005E591F" w:rsidP="005E591F">
            <w:pPr>
              <w:snapToGrid w:val="0"/>
              <w:rPr>
                <w:szCs w:val="22"/>
              </w:rPr>
            </w:pPr>
          </w:p>
          <w:p w14:paraId="07B38960" w14:textId="77777777" w:rsidR="005E591F" w:rsidRPr="00B041E9" w:rsidRDefault="005E591F" w:rsidP="005E591F">
            <w:pPr>
              <w:snapToGrid w:val="0"/>
              <w:rPr>
                <w:szCs w:val="22"/>
              </w:rPr>
            </w:pPr>
          </w:p>
          <w:p w14:paraId="0DA9D67C" w14:textId="77777777" w:rsidR="005E591F" w:rsidRPr="00B041E9" w:rsidRDefault="005E591F" w:rsidP="005E591F">
            <w:pPr>
              <w:snapToGrid w:val="0"/>
              <w:rPr>
                <w:szCs w:val="22"/>
              </w:rPr>
            </w:pPr>
          </w:p>
          <w:p w14:paraId="479605C6" w14:textId="77777777" w:rsidR="005E591F" w:rsidRPr="00B041E9" w:rsidRDefault="005E591F" w:rsidP="005E591F">
            <w:pPr>
              <w:snapToGrid w:val="0"/>
              <w:rPr>
                <w:szCs w:val="22"/>
              </w:rPr>
            </w:pPr>
            <w:r w:rsidRPr="00B041E9">
              <w:rPr>
                <w:szCs w:val="22"/>
              </w:rPr>
              <w:t>TV, ESV, BIO</w:t>
            </w:r>
          </w:p>
        </w:tc>
        <w:tc>
          <w:tcPr>
            <w:tcW w:w="1490" w:type="dxa"/>
            <w:tcBorders>
              <w:top w:val="single" w:sz="4" w:space="0" w:color="FFFFFF"/>
              <w:left w:val="single" w:sz="4" w:space="0" w:color="000000"/>
              <w:bottom w:val="single" w:sz="4" w:space="0" w:color="000000"/>
              <w:right w:val="single" w:sz="4" w:space="0" w:color="000000"/>
            </w:tcBorders>
          </w:tcPr>
          <w:p w14:paraId="616855A5" w14:textId="77777777" w:rsidR="005E591F" w:rsidRPr="00B041E9" w:rsidRDefault="005E591F" w:rsidP="005E591F">
            <w:pPr>
              <w:snapToGrid w:val="0"/>
              <w:rPr>
                <w:szCs w:val="22"/>
              </w:rPr>
            </w:pPr>
            <w:r w:rsidRPr="00B041E9">
              <w:rPr>
                <w:szCs w:val="22"/>
              </w:rPr>
              <w:t>EV, MV, OSV, VMES</w:t>
            </w:r>
          </w:p>
          <w:p w14:paraId="7AAA772D" w14:textId="77777777" w:rsidR="005E591F" w:rsidRPr="00B041E9" w:rsidRDefault="005E591F" w:rsidP="005E591F">
            <w:pPr>
              <w:snapToGrid w:val="0"/>
              <w:rPr>
                <w:szCs w:val="22"/>
              </w:rPr>
            </w:pPr>
          </w:p>
          <w:p w14:paraId="78AAEA30" w14:textId="77777777" w:rsidR="005E591F" w:rsidRPr="00B041E9" w:rsidRDefault="005E591F" w:rsidP="005E591F">
            <w:pPr>
              <w:snapToGrid w:val="0"/>
              <w:rPr>
                <w:szCs w:val="22"/>
              </w:rPr>
            </w:pPr>
          </w:p>
          <w:p w14:paraId="4FE7228E" w14:textId="77777777" w:rsidR="005E591F" w:rsidRPr="00B041E9" w:rsidRDefault="005E591F" w:rsidP="005E591F">
            <w:pPr>
              <w:snapToGrid w:val="0"/>
              <w:rPr>
                <w:szCs w:val="22"/>
              </w:rPr>
            </w:pPr>
          </w:p>
          <w:p w14:paraId="712589CF" w14:textId="77777777" w:rsidR="005E591F" w:rsidRPr="00B041E9" w:rsidRDefault="005E591F" w:rsidP="005E591F">
            <w:pPr>
              <w:snapToGrid w:val="0"/>
              <w:rPr>
                <w:szCs w:val="22"/>
              </w:rPr>
            </w:pPr>
          </w:p>
          <w:p w14:paraId="4824BD70" w14:textId="77777777" w:rsidR="005E591F" w:rsidRPr="00B041E9" w:rsidRDefault="005E591F" w:rsidP="005E591F">
            <w:pPr>
              <w:snapToGrid w:val="0"/>
              <w:rPr>
                <w:szCs w:val="22"/>
              </w:rPr>
            </w:pPr>
          </w:p>
          <w:p w14:paraId="4484599D" w14:textId="77777777" w:rsidR="005E591F" w:rsidRPr="00B041E9" w:rsidRDefault="005E591F" w:rsidP="005E591F">
            <w:pPr>
              <w:snapToGrid w:val="0"/>
              <w:rPr>
                <w:szCs w:val="22"/>
              </w:rPr>
            </w:pPr>
          </w:p>
          <w:p w14:paraId="246EB367" w14:textId="77777777" w:rsidR="005E591F" w:rsidRPr="00B041E9" w:rsidRDefault="005E591F" w:rsidP="005E591F">
            <w:pPr>
              <w:snapToGrid w:val="0"/>
              <w:rPr>
                <w:szCs w:val="22"/>
              </w:rPr>
            </w:pPr>
          </w:p>
          <w:p w14:paraId="45E54851" w14:textId="77777777" w:rsidR="005E591F" w:rsidRPr="00B041E9" w:rsidRDefault="005E591F" w:rsidP="005E591F">
            <w:pPr>
              <w:snapToGrid w:val="0"/>
              <w:rPr>
                <w:szCs w:val="22"/>
              </w:rPr>
            </w:pPr>
          </w:p>
          <w:p w14:paraId="0814135C" w14:textId="77777777" w:rsidR="005E591F" w:rsidRPr="00B041E9" w:rsidRDefault="005E591F" w:rsidP="005E591F">
            <w:pPr>
              <w:snapToGrid w:val="0"/>
              <w:rPr>
                <w:szCs w:val="22"/>
              </w:rPr>
            </w:pPr>
          </w:p>
          <w:p w14:paraId="0537724A" w14:textId="77777777" w:rsidR="005E591F" w:rsidRPr="00B041E9" w:rsidRDefault="005E591F" w:rsidP="005E591F">
            <w:pPr>
              <w:snapToGrid w:val="0"/>
              <w:rPr>
                <w:szCs w:val="22"/>
              </w:rPr>
            </w:pPr>
          </w:p>
          <w:p w14:paraId="3B282766" w14:textId="77777777" w:rsidR="005E591F" w:rsidRPr="00B041E9" w:rsidRDefault="005E591F" w:rsidP="005E591F">
            <w:pPr>
              <w:snapToGrid w:val="0"/>
              <w:rPr>
                <w:szCs w:val="22"/>
              </w:rPr>
            </w:pPr>
          </w:p>
          <w:p w14:paraId="0E7C3578" w14:textId="77777777" w:rsidR="005E591F" w:rsidRPr="00B041E9" w:rsidRDefault="005E591F" w:rsidP="005E591F">
            <w:pPr>
              <w:snapToGrid w:val="0"/>
              <w:rPr>
                <w:szCs w:val="22"/>
              </w:rPr>
            </w:pPr>
          </w:p>
          <w:p w14:paraId="4E1C0606" w14:textId="77777777" w:rsidR="005E591F" w:rsidRPr="00B041E9" w:rsidRDefault="005E591F" w:rsidP="005E591F">
            <w:pPr>
              <w:snapToGrid w:val="0"/>
              <w:rPr>
                <w:szCs w:val="22"/>
              </w:rPr>
            </w:pPr>
          </w:p>
          <w:p w14:paraId="241FEE52" w14:textId="77777777" w:rsidR="005E591F" w:rsidRPr="00B041E9" w:rsidRDefault="005E591F" w:rsidP="005E591F">
            <w:pPr>
              <w:snapToGrid w:val="0"/>
              <w:rPr>
                <w:szCs w:val="22"/>
              </w:rPr>
            </w:pPr>
          </w:p>
          <w:p w14:paraId="780686F8" w14:textId="77777777" w:rsidR="005E591F" w:rsidRPr="00B041E9" w:rsidRDefault="005E591F" w:rsidP="005E591F">
            <w:pPr>
              <w:snapToGrid w:val="0"/>
              <w:rPr>
                <w:szCs w:val="22"/>
              </w:rPr>
            </w:pPr>
          </w:p>
          <w:p w14:paraId="2D74C75D" w14:textId="77777777" w:rsidR="005E591F" w:rsidRPr="00B041E9" w:rsidRDefault="005E591F" w:rsidP="005E591F">
            <w:pPr>
              <w:snapToGrid w:val="0"/>
              <w:rPr>
                <w:szCs w:val="22"/>
              </w:rPr>
            </w:pPr>
          </w:p>
          <w:p w14:paraId="74110A95" w14:textId="77777777" w:rsidR="005E591F" w:rsidRPr="00B041E9" w:rsidRDefault="005E591F" w:rsidP="005E591F">
            <w:pPr>
              <w:snapToGrid w:val="0"/>
              <w:rPr>
                <w:szCs w:val="22"/>
              </w:rPr>
            </w:pPr>
          </w:p>
          <w:p w14:paraId="4CCFE120" w14:textId="77777777" w:rsidR="005E591F" w:rsidRPr="00B041E9" w:rsidRDefault="005E591F" w:rsidP="005E591F">
            <w:pPr>
              <w:snapToGrid w:val="0"/>
              <w:rPr>
                <w:szCs w:val="22"/>
              </w:rPr>
            </w:pPr>
          </w:p>
          <w:p w14:paraId="5DFC7126" w14:textId="77777777" w:rsidR="005E591F" w:rsidRPr="00B041E9" w:rsidRDefault="005E591F" w:rsidP="005E591F">
            <w:pPr>
              <w:snapToGrid w:val="0"/>
              <w:rPr>
                <w:szCs w:val="22"/>
              </w:rPr>
            </w:pPr>
          </w:p>
          <w:p w14:paraId="388DA78E" w14:textId="77777777" w:rsidR="005E591F" w:rsidRPr="00B041E9" w:rsidRDefault="005E591F" w:rsidP="005E591F">
            <w:pPr>
              <w:snapToGrid w:val="0"/>
              <w:rPr>
                <w:szCs w:val="22"/>
              </w:rPr>
            </w:pPr>
          </w:p>
          <w:p w14:paraId="2D61C9E1" w14:textId="77777777" w:rsidR="005E591F" w:rsidRPr="00B041E9" w:rsidRDefault="005E591F" w:rsidP="005E591F">
            <w:pPr>
              <w:snapToGrid w:val="0"/>
              <w:rPr>
                <w:szCs w:val="22"/>
              </w:rPr>
            </w:pPr>
          </w:p>
          <w:p w14:paraId="1B8A87AB" w14:textId="77777777" w:rsidR="005E591F" w:rsidRPr="00B041E9" w:rsidRDefault="005E591F" w:rsidP="005E591F">
            <w:pPr>
              <w:snapToGrid w:val="0"/>
              <w:rPr>
                <w:szCs w:val="22"/>
              </w:rPr>
            </w:pPr>
          </w:p>
          <w:p w14:paraId="2C83772D" w14:textId="77777777" w:rsidR="005E591F" w:rsidRPr="00B041E9" w:rsidRDefault="005E591F" w:rsidP="005E591F">
            <w:pPr>
              <w:snapToGrid w:val="0"/>
              <w:rPr>
                <w:szCs w:val="22"/>
              </w:rPr>
            </w:pPr>
          </w:p>
          <w:p w14:paraId="4A7FBAD6" w14:textId="77777777" w:rsidR="005E591F" w:rsidRPr="00B041E9" w:rsidRDefault="005E591F" w:rsidP="005E591F">
            <w:pPr>
              <w:snapToGrid w:val="0"/>
              <w:rPr>
                <w:szCs w:val="22"/>
              </w:rPr>
            </w:pPr>
          </w:p>
          <w:p w14:paraId="212F7424" w14:textId="77777777" w:rsidR="005E591F" w:rsidRPr="00B041E9" w:rsidRDefault="005E591F" w:rsidP="005E591F">
            <w:pPr>
              <w:snapToGrid w:val="0"/>
              <w:rPr>
                <w:szCs w:val="22"/>
              </w:rPr>
            </w:pPr>
          </w:p>
          <w:p w14:paraId="34875F19" w14:textId="77777777" w:rsidR="005E591F" w:rsidRPr="00B041E9" w:rsidRDefault="005E591F" w:rsidP="005E591F">
            <w:pPr>
              <w:snapToGrid w:val="0"/>
              <w:rPr>
                <w:szCs w:val="22"/>
              </w:rPr>
            </w:pPr>
          </w:p>
          <w:p w14:paraId="485809A3" w14:textId="77777777" w:rsidR="005E591F" w:rsidRPr="00B041E9" w:rsidRDefault="005E591F" w:rsidP="005E591F">
            <w:pPr>
              <w:snapToGrid w:val="0"/>
              <w:rPr>
                <w:szCs w:val="22"/>
              </w:rPr>
            </w:pPr>
            <w:r w:rsidRPr="00B041E9">
              <w:rPr>
                <w:szCs w:val="22"/>
              </w:rPr>
              <w:t xml:space="preserve"> </w:t>
            </w:r>
          </w:p>
          <w:p w14:paraId="74769DF5" w14:textId="77777777" w:rsidR="005E591F" w:rsidRPr="00B041E9" w:rsidRDefault="005E591F" w:rsidP="005E591F">
            <w:pPr>
              <w:snapToGrid w:val="0"/>
              <w:rPr>
                <w:szCs w:val="22"/>
              </w:rPr>
            </w:pPr>
          </w:p>
          <w:p w14:paraId="0596C7DA" w14:textId="77777777" w:rsidR="005E591F" w:rsidRPr="00B041E9" w:rsidRDefault="005E591F" w:rsidP="005E591F">
            <w:pPr>
              <w:snapToGrid w:val="0"/>
              <w:rPr>
                <w:szCs w:val="22"/>
              </w:rPr>
            </w:pPr>
          </w:p>
          <w:p w14:paraId="047DB5D0" w14:textId="77777777" w:rsidR="005E591F" w:rsidRPr="00B041E9" w:rsidRDefault="005E591F" w:rsidP="005E591F">
            <w:pPr>
              <w:snapToGrid w:val="0"/>
              <w:rPr>
                <w:szCs w:val="22"/>
              </w:rPr>
            </w:pPr>
          </w:p>
          <w:p w14:paraId="65B4A834" w14:textId="77777777" w:rsidR="005E591F" w:rsidRPr="00B041E9" w:rsidRDefault="005E591F" w:rsidP="005E591F">
            <w:pPr>
              <w:snapToGrid w:val="0"/>
              <w:rPr>
                <w:szCs w:val="22"/>
              </w:rPr>
            </w:pPr>
          </w:p>
          <w:p w14:paraId="5EA5C335" w14:textId="524A0C16" w:rsidR="005E591F" w:rsidRDefault="005E591F" w:rsidP="005E591F">
            <w:pPr>
              <w:snapToGrid w:val="0"/>
              <w:rPr>
                <w:szCs w:val="22"/>
              </w:rPr>
            </w:pPr>
          </w:p>
          <w:p w14:paraId="7DBE7A2F" w14:textId="542EB651" w:rsidR="00F07040" w:rsidRDefault="00F07040" w:rsidP="005E591F">
            <w:pPr>
              <w:snapToGrid w:val="0"/>
              <w:rPr>
                <w:szCs w:val="22"/>
              </w:rPr>
            </w:pPr>
          </w:p>
          <w:p w14:paraId="1F1525D5" w14:textId="6F593E98" w:rsidR="00F07040" w:rsidRDefault="00F07040" w:rsidP="005E591F">
            <w:pPr>
              <w:snapToGrid w:val="0"/>
              <w:rPr>
                <w:szCs w:val="22"/>
              </w:rPr>
            </w:pPr>
          </w:p>
          <w:p w14:paraId="4DC348DA" w14:textId="77777777" w:rsidR="00F07040" w:rsidRPr="00B041E9" w:rsidRDefault="00F07040" w:rsidP="005E591F">
            <w:pPr>
              <w:snapToGrid w:val="0"/>
              <w:rPr>
                <w:szCs w:val="22"/>
              </w:rPr>
            </w:pPr>
          </w:p>
          <w:p w14:paraId="183EACCF" w14:textId="77777777" w:rsidR="005E591F" w:rsidRPr="00B041E9" w:rsidRDefault="005E591F" w:rsidP="005E591F">
            <w:pPr>
              <w:snapToGrid w:val="0"/>
              <w:rPr>
                <w:szCs w:val="22"/>
              </w:rPr>
            </w:pPr>
          </w:p>
          <w:p w14:paraId="377851E6" w14:textId="77777777" w:rsidR="005E591F" w:rsidRPr="00B041E9" w:rsidRDefault="005E591F" w:rsidP="005E591F">
            <w:pPr>
              <w:snapToGrid w:val="0"/>
              <w:rPr>
                <w:szCs w:val="22"/>
              </w:rPr>
            </w:pPr>
            <w:r w:rsidRPr="00B041E9">
              <w:rPr>
                <w:szCs w:val="22"/>
              </w:rPr>
              <w:t>EV, MV, OSV, VMES, ENV</w:t>
            </w:r>
          </w:p>
          <w:p w14:paraId="1DEAB016" w14:textId="77777777" w:rsidR="005E591F" w:rsidRPr="00B041E9" w:rsidRDefault="005E591F" w:rsidP="005E591F">
            <w:pPr>
              <w:snapToGrid w:val="0"/>
              <w:rPr>
                <w:szCs w:val="22"/>
              </w:rPr>
            </w:pPr>
          </w:p>
          <w:p w14:paraId="4F71F310" w14:textId="77777777" w:rsidR="005E591F" w:rsidRPr="00B041E9" w:rsidRDefault="005E591F" w:rsidP="005E591F">
            <w:pPr>
              <w:snapToGrid w:val="0"/>
              <w:rPr>
                <w:szCs w:val="22"/>
              </w:rPr>
            </w:pPr>
          </w:p>
          <w:p w14:paraId="61869A0E" w14:textId="77777777" w:rsidR="005E591F" w:rsidRPr="00B041E9" w:rsidRDefault="005E591F" w:rsidP="005E591F">
            <w:pPr>
              <w:snapToGrid w:val="0"/>
              <w:rPr>
                <w:szCs w:val="22"/>
              </w:rPr>
            </w:pPr>
          </w:p>
          <w:p w14:paraId="03D104D9" w14:textId="77777777" w:rsidR="005E591F" w:rsidRPr="00B041E9" w:rsidRDefault="005E591F" w:rsidP="005E591F">
            <w:pPr>
              <w:snapToGrid w:val="0"/>
              <w:rPr>
                <w:szCs w:val="22"/>
              </w:rPr>
            </w:pPr>
          </w:p>
          <w:p w14:paraId="04B3B2AE" w14:textId="77777777" w:rsidR="005E591F" w:rsidRPr="00B041E9" w:rsidRDefault="005E591F" w:rsidP="005E591F">
            <w:pPr>
              <w:snapToGrid w:val="0"/>
              <w:rPr>
                <w:szCs w:val="22"/>
              </w:rPr>
            </w:pPr>
          </w:p>
          <w:p w14:paraId="7CDA7960" w14:textId="77777777" w:rsidR="005E591F" w:rsidRPr="00B041E9" w:rsidRDefault="005E591F" w:rsidP="005E591F">
            <w:pPr>
              <w:snapToGrid w:val="0"/>
              <w:rPr>
                <w:szCs w:val="22"/>
              </w:rPr>
            </w:pPr>
          </w:p>
          <w:p w14:paraId="646F529B" w14:textId="77777777" w:rsidR="005E591F" w:rsidRPr="00B041E9" w:rsidRDefault="005E591F" w:rsidP="005E591F">
            <w:pPr>
              <w:snapToGrid w:val="0"/>
              <w:rPr>
                <w:szCs w:val="22"/>
              </w:rPr>
            </w:pPr>
          </w:p>
          <w:p w14:paraId="1DC0F288" w14:textId="77777777" w:rsidR="005E591F" w:rsidRPr="00B041E9" w:rsidRDefault="005E591F" w:rsidP="005E591F">
            <w:pPr>
              <w:snapToGrid w:val="0"/>
              <w:rPr>
                <w:szCs w:val="22"/>
              </w:rPr>
            </w:pPr>
          </w:p>
          <w:p w14:paraId="0E25064E" w14:textId="77777777" w:rsidR="005E591F" w:rsidRPr="00B041E9" w:rsidRDefault="005E591F" w:rsidP="005E591F">
            <w:pPr>
              <w:snapToGrid w:val="0"/>
              <w:rPr>
                <w:szCs w:val="22"/>
              </w:rPr>
            </w:pPr>
          </w:p>
          <w:p w14:paraId="3D6F88F8" w14:textId="77777777" w:rsidR="005E591F" w:rsidRPr="00B041E9" w:rsidRDefault="005E591F" w:rsidP="005E591F">
            <w:pPr>
              <w:snapToGrid w:val="0"/>
              <w:rPr>
                <w:szCs w:val="22"/>
              </w:rPr>
            </w:pPr>
          </w:p>
          <w:p w14:paraId="7AE6797E" w14:textId="77777777" w:rsidR="005E591F" w:rsidRPr="00B041E9" w:rsidRDefault="005E591F" w:rsidP="005E591F">
            <w:pPr>
              <w:snapToGrid w:val="0"/>
              <w:rPr>
                <w:szCs w:val="22"/>
              </w:rPr>
            </w:pPr>
          </w:p>
          <w:p w14:paraId="76CFCA16" w14:textId="77777777" w:rsidR="005E591F" w:rsidRPr="00B041E9" w:rsidRDefault="005E591F" w:rsidP="005E591F">
            <w:pPr>
              <w:snapToGrid w:val="0"/>
              <w:rPr>
                <w:szCs w:val="22"/>
              </w:rPr>
            </w:pPr>
          </w:p>
          <w:p w14:paraId="1C889CD0" w14:textId="77777777" w:rsidR="005E591F" w:rsidRPr="00B041E9" w:rsidRDefault="005E591F" w:rsidP="005E591F">
            <w:pPr>
              <w:snapToGrid w:val="0"/>
              <w:rPr>
                <w:szCs w:val="22"/>
              </w:rPr>
            </w:pPr>
          </w:p>
          <w:p w14:paraId="3FF4A3EA" w14:textId="77777777" w:rsidR="005E591F" w:rsidRPr="00B041E9" w:rsidRDefault="005E591F" w:rsidP="005E591F">
            <w:pPr>
              <w:snapToGrid w:val="0"/>
              <w:rPr>
                <w:szCs w:val="22"/>
              </w:rPr>
            </w:pPr>
          </w:p>
          <w:p w14:paraId="2741255F" w14:textId="77777777" w:rsidR="005E591F" w:rsidRPr="00B041E9" w:rsidRDefault="005E591F" w:rsidP="005E591F">
            <w:pPr>
              <w:snapToGrid w:val="0"/>
              <w:rPr>
                <w:szCs w:val="22"/>
              </w:rPr>
            </w:pPr>
          </w:p>
          <w:p w14:paraId="09436D6E" w14:textId="77777777" w:rsidR="005E591F" w:rsidRPr="00B041E9" w:rsidRDefault="005E591F" w:rsidP="005E591F">
            <w:pPr>
              <w:snapToGrid w:val="0"/>
              <w:rPr>
                <w:szCs w:val="22"/>
              </w:rPr>
            </w:pPr>
          </w:p>
          <w:p w14:paraId="7AC9C61C" w14:textId="77777777" w:rsidR="005E591F" w:rsidRPr="00B041E9" w:rsidRDefault="005E591F" w:rsidP="005E591F">
            <w:pPr>
              <w:snapToGrid w:val="0"/>
              <w:rPr>
                <w:szCs w:val="22"/>
              </w:rPr>
            </w:pPr>
          </w:p>
          <w:p w14:paraId="29C2265F" w14:textId="77777777" w:rsidR="005E591F" w:rsidRPr="00B041E9" w:rsidRDefault="005E591F" w:rsidP="005E591F">
            <w:pPr>
              <w:snapToGrid w:val="0"/>
              <w:rPr>
                <w:szCs w:val="22"/>
              </w:rPr>
            </w:pPr>
          </w:p>
          <w:p w14:paraId="1846CA47" w14:textId="77777777" w:rsidR="005E591F" w:rsidRPr="00B041E9" w:rsidRDefault="005E591F" w:rsidP="005E591F">
            <w:pPr>
              <w:snapToGrid w:val="0"/>
              <w:rPr>
                <w:szCs w:val="22"/>
              </w:rPr>
            </w:pPr>
          </w:p>
          <w:p w14:paraId="6ECACF5F" w14:textId="77777777" w:rsidR="005E591F" w:rsidRPr="00B041E9" w:rsidRDefault="005E591F" w:rsidP="005E591F">
            <w:pPr>
              <w:snapToGrid w:val="0"/>
              <w:rPr>
                <w:szCs w:val="22"/>
              </w:rPr>
            </w:pPr>
            <w:r w:rsidRPr="00B041E9">
              <w:rPr>
                <w:szCs w:val="22"/>
              </w:rPr>
              <w:t>EV, MV, OSV, VMES, ENV</w:t>
            </w:r>
          </w:p>
          <w:p w14:paraId="75825796" w14:textId="77777777" w:rsidR="005E591F" w:rsidRPr="00B041E9" w:rsidRDefault="005E591F" w:rsidP="005E591F">
            <w:pPr>
              <w:snapToGrid w:val="0"/>
              <w:rPr>
                <w:szCs w:val="22"/>
              </w:rPr>
            </w:pPr>
          </w:p>
          <w:p w14:paraId="2466FADF" w14:textId="77777777" w:rsidR="005E591F" w:rsidRPr="00B041E9" w:rsidRDefault="005E591F" w:rsidP="005E591F">
            <w:pPr>
              <w:snapToGrid w:val="0"/>
              <w:rPr>
                <w:szCs w:val="22"/>
              </w:rPr>
            </w:pPr>
          </w:p>
          <w:p w14:paraId="1DB30DB6" w14:textId="77777777" w:rsidR="005E591F" w:rsidRPr="00B041E9" w:rsidRDefault="005E591F" w:rsidP="005E591F">
            <w:pPr>
              <w:snapToGrid w:val="0"/>
              <w:rPr>
                <w:szCs w:val="22"/>
              </w:rPr>
            </w:pPr>
          </w:p>
          <w:p w14:paraId="7921CAA4" w14:textId="77777777" w:rsidR="005E591F" w:rsidRPr="00B041E9" w:rsidRDefault="005E591F" w:rsidP="005E591F">
            <w:pPr>
              <w:snapToGrid w:val="0"/>
              <w:rPr>
                <w:szCs w:val="22"/>
              </w:rPr>
            </w:pPr>
          </w:p>
          <w:p w14:paraId="2067F961" w14:textId="77777777" w:rsidR="005E591F" w:rsidRPr="00B041E9" w:rsidRDefault="005E591F" w:rsidP="005E591F">
            <w:pPr>
              <w:snapToGrid w:val="0"/>
              <w:rPr>
                <w:szCs w:val="22"/>
              </w:rPr>
            </w:pPr>
          </w:p>
          <w:p w14:paraId="4FD6C532" w14:textId="77777777" w:rsidR="005E591F" w:rsidRPr="00B041E9" w:rsidRDefault="005E591F" w:rsidP="005E591F">
            <w:pPr>
              <w:snapToGrid w:val="0"/>
              <w:rPr>
                <w:szCs w:val="22"/>
              </w:rPr>
            </w:pPr>
          </w:p>
          <w:p w14:paraId="7D57E986" w14:textId="77777777" w:rsidR="005E591F" w:rsidRPr="00B041E9" w:rsidRDefault="005E591F" w:rsidP="005E591F">
            <w:pPr>
              <w:snapToGrid w:val="0"/>
              <w:rPr>
                <w:szCs w:val="22"/>
              </w:rPr>
            </w:pPr>
          </w:p>
          <w:p w14:paraId="30A6BC22" w14:textId="77777777" w:rsidR="005E591F" w:rsidRPr="00B041E9" w:rsidRDefault="005E591F" w:rsidP="005E591F">
            <w:pPr>
              <w:snapToGrid w:val="0"/>
              <w:rPr>
                <w:szCs w:val="22"/>
              </w:rPr>
            </w:pPr>
          </w:p>
          <w:p w14:paraId="078C20F9" w14:textId="77777777" w:rsidR="005E591F" w:rsidRPr="00B041E9" w:rsidRDefault="005E591F" w:rsidP="005E591F">
            <w:pPr>
              <w:snapToGrid w:val="0"/>
              <w:rPr>
                <w:szCs w:val="22"/>
              </w:rPr>
            </w:pPr>
          </w:p>
          <w:p w14:paraId="25D9A1E9" w14:textId="77777777" w:rsidR="005E591F" w:rsidRPr="00B041E9" w:rsidRDefault="005E591F" w:rsidP="005E591F">
            <w:pPr>
              <w:snapToGrid w:val="0"/>
              <w:rPr>
                <w:szCs w:val="22"/>
              </w:rPr>
            </w:pPr>
          </w:p>
          <w:p w14:paraId="29253CFD" w14:textId="77777777" w:rsidR="005E591F" w:rsidRPr="00B041E9" w:rsidRDefault="005E591F" w:rsidP="005E591F">
            <w:pPr>
              <w:snapToGrid w:val="0"/>
              <w:rPr>
                <w:szCs w:val="22"/>
              </w:rPr>
            </w:pPr>
          </w:p>
          <w:p w14:paraId="14A18B7B" w14:textId="77777777" w:rsidR="005E591F" w:rsidRPr="00B041E9" w:rsidRDefault="005E591F" w:rsidP="005E591F">
            <w:pPr>
              <w:snapToGrid w:val="0"/>
              <w:rPr>
                <w:szCs w:val="22"/>
              </w:rPr>
            </w:pPr>
          </w:p>
          <w:p w14:paraId="1470B1CC" w14:textId="77777777" w:rsidR="005E591F" w:rsidRPr="00B041E9" w:rsidRDefault="005E591F" w:rsidP="005E591F">
            <w:pPr>
              <w:snapToGrid w:val="0"/>
              <w:rPr>
                <w:szCs w:val="22"/>
              </w:rPr>
            </w:pPr>
          </w:p>
          <w:p w14:paraId="426196DB" w14:textId="77777777" w:rsidR="005E591F" w:rsidRPr="00B041E9" w:rsidRDefault="005E591F" w:rsidP="005E591F">
            <w:pPr>
              <w:snapToGrid w:val="0"/>
              <w:rPr>
                <w:szCs w:val="22"/>
              </w:rPr>
            </w:pPr>
          </w:p>
          <w:p w14:paraId="34E52ECB" w14:textId="77777777" w:rsidR="005E591F" w:rsidRPr="00B041E9" w:rsidRDefault="005E591F" w:rsidP="005E591F">
            <w:pPr>
              <w:snapToGrid w:val="0"/>
              <w:rPr>
                <w:szCs w:val="22"/>
              </w:rPr>
            </w:pPr>
          </w:p>
          <w:p w14:paraId="5740F66A" w14:textId="77777777" w:rsidR="005E591F" w:rsidRPr="00B041E9" w:rsidRDefault="005E591F" w:rsidP="005E591F">
            <w:pPr>
              <w:snapToGrid w:val="0"/>
              <w:rPr>
                <w:szCs w:val="22"/>
              </w:rPr>
            </w:pPr>
          </w:p>
          <w:p w14:paraId="723A2416" w14:textId="77777777" w:rsidR="005E591F" w:rsidRPr="00B041E9" w:rsidRDefault="005E591F" w:rsidP="005E591F">
            <w:pPr>
              <w:snapToGrid w:val="0"/>
              <w:rPr>
                <w:szCs w:val="22"/>
              </w:rPr>
            </w:pPr>
          </w:p>
          <w:p w14:paraId="3B874931" w14:textId="77777777" w:rsidR="005E591F" w:rsidRPr="00B041E9" w:rsidRDefault="005E591F" w:rsidP="005E591F">
            <w:pPr>
              <w:snapToGrid w:val="0"/>
              <w:rPr>
                <w:szCs w:val="22"/>
              </w:rPr>
            </w:pPr>
          </w:p>
          <w:p w14:paraId="500FB78A" w14:textId="77777777" w:rsidR="005E591F" w:rsidRPr="00B041E9" w:rsidRDefault="005E591F" w:rsidP="005E591F">
            <w:pPr>
              <w:snapToGrid w:val="0"/>
              <w:rPr>
                <w:szCs w:val="22"/>
              </w:rPr>
            </w:pPr>
          </w:p>
          <w:p w14:paraId="060101B4" w14:textId="77777777" w:rsidR="005E591F" w:rsidRPr="00B041E9" w:rsidRDefault="005E591F" w:rsidP="005E591F">
            <w:pPr>
              <w:snapToGrid w:val="0"/>
              <w:rPr>
                <w:szCs w:val="22"/>
              </w:rPr>
            </w:pPr>
          </w:p>
          <w:p w14:paraId="6FAAFE53" w14:textId="77777777" w:rsidR="005E591F" w:rsidRPr="00B041E9" w:rsidRDefault="005E591F" w:rsidP="005E591F">
            <w:pPr>
              <w:snapToGrid w:val="0"/>
              <w:rPr>
                <w:szCs w:val="22"/>
              </w:rPr>
            </w:pPr>
          </w:p>
          <w:p w14:paraId="0DEBAF3D" w14:textId="77777777" w:rsidR="005E591F" w:rsidRPr="00B041E9" w:rsidRDefault="005E591F" w:rsidP="005E591F">
            <w:pPr>
              <w:snapToGrid w:val="0"/>
              <w:rPr>
                <w:szCs w:val="22"/>
              </w:rPr>
            </w:pPr>
          </w:p>
          <w:p w14:paraId="25AE7F05" w14:textId="77777777" w:rsidR="005E591F" w:rsidRPr="00B041E9" w:rsidRDefault="005E591F" w:rsidP="005E591F">
            <w:pPr>
              <w:snapToGrid w:val="0"/>
              <w:rPr>
                <w:szCs w:val="22"/>
              </w:rPr>
            </w:pPr>
          </w:p>
          <w:p w14:paraId="324B9DB6" w14:textId="77777777" w:rsidR="005E591F" w:rsidRPr="00B041E9" w:rsidRDefault="005E591F" w:rsidP="005E591F">
            <w:pPr>
              <w:snapToGrid w:val="0"/>
              <w:rPr>
                <w:szCs w:val="22"/>
              </w:rPr>
            </w:pPr>
            <w:r w:rsidRPr="00B041E9">
              <w:rPr>
                <w:szCs w:val="22"/>
              </w:rPr>
              <w:t>EV, MV, OSV, VMES, ENV</w:t>
            </w:r>
          </w:p>
          <w:p w14:paraId="19EE201E" w14:textId="77777777" w:rsidR="005E591F" w:rsidRPr="00B041E9" w:rsidRDefault="005E591F" w:rsidP="005E591F">
            <w:pPr>
              <w:snapToGrid w:val="0"/>
              <w:rPr>
                <w:szCs w:val="22"/>
              </w:rPr>
            </w:pPr>
          </w:p>
          <w:p w14:paraId="5F52DFEF" w14:textId="77777777" w:rsidR="005E591F" w:rsidRPr="00B041E9" w:rsidRDefault="005E591F" w:rsidP="005E591F">
            <w:pPr>
              <w:snapToGrid w:val="0"/>
              <w:rPr>
                <w:szCs w:val="22"/>
              </w:rPr>
            </w:pPr>
          </w:p>
          <w:p w14:paraId="0965C724" w14:textId="77777777" w:rsidR="005E591F" w:rsidRPr="00B041E9" w:rsidRDefault="005E591F" w:rsidP="005E591F">
            <w:pPr>
              <w:snapToGrid w:val="0"/>
              <w:rPr>
                <w:szCs w:val="22"/>
              </w:rPr>
            </w:pPr>
          </w:p>
          <w:p w14:paraId="20957876" w14:textId="77777777" w:rsidR="005E591F" w:rsidRPr="00B041E9" w:rsidRDefault="005E591F" w:rsidP="005E591F">
            <w:pPr>
              <w:snapToGrid w:val="0"/>
              <w:rPr>
                <w:szCs w:val="22"/>
              </w:rPr>
            </w:pPr>
          </w:p>
          <w:p w14:paraId="213B0C2E" w14:textId="77777777" w:rsidR="005E591F" w:rsidRPr="00B041E9" w:rsidRDefault="005E591F" w:rsidP="005E591F">
            <w:pPr>
              <w:snapToGrid w:val="0"/>
              <w:rPr>
                <w:szCs w:val="22"/>
              </w:rPr>
            </w:pPr>
          </w:p>
          <w:p w14:paraId="714EF4DC" w14:textId="77777777" w:rsidR="005E591F" w:rsidRPr="00B041E9" w:rsidRDefault="005E591F" w:rsidP="005E591F">
            <w:pPr>
              <w:snapToGrid w:val="0"/>
              <w:rPr>
                <w:szCs w:val="22"/>
              </w:rPr>
            </w:pPr>
          </w:p>
          <w:p w14:paraId="7D1485F1" w14:textId="77777777" w:rsidR="005E591F" w:rsidRPr="00B041E9" w:rsidRDefault="005E591F" w:rsidP="005E591F">
            <w:pPr>
              <w:snapToGrid w:val="0"/>
              <w:rPr>
                <w:szCs w:val="22"/>
              </w:rPr>
            </w:pPr>
          </w:p>
          <w:p w14:paraId="17636FA8" w14:textId="77777777" w:rsidR="005E591F" w:rsidRPr="00B041E9" w:rsidRDefault="005E591F" w:rsidP="005E591F">
            <w:pPr>
              <w:snapToGrid w:val="0"/>
              <w:rPr>
                <w:szCs w:val="22"/>
              </w:rPr>
            </w:pPr>
          </w:p>
          <w:p w14:paraId="5CBF324F" w14:textId="77777777" w:rsidR="005E591F" w:rsidRPr="00B041E9" w:rsidRDefault="005E591F" w:rsidP="005E591F">
            <w:pPr>
              <w:snapToGrid w:val="0"/>
              <w:rPr>
                <w:szCs w:val="22"/>
              </w:rPr>
            </w:pPr>
          </w:p>
          <w:p w14:paraId="2DF9D5F8" w14:textId="77777777" w:rsidR="005E591F" w:rsidRPr="00B041E9" w:rsidRDefault="005E591F" w:rsidP="005E591F">
            <w:pPr>
              <w:snapToGrid w:val="0"/>
              <w:rPr>
                <w:szCs w:val="22"/>
              </w:rPr>
            </w:pPr>
          </w:p>
          <w:p w14:paraId="649259B1" w14:textId="77777777" w:rsidR="005E591F" w:rsidRPr="00B041E9" w:rsidRDefault="005E591F" w:rsidP="005E591F">
            <w:pPr>
              <w:snapToGrid w:val="0"/>
              <w:rPr>
                <w:szCs w:val="22"/>
              </w:rPr>
            </w:pPr>
          </w:p>
          <w:p w14:paraId="5D87C9E5" w14:textId="77777777" w:rsidR="005E591F" w:rsidRPr="00B041E9" w:rsidRDefault="005E591F" w:rsidP="005E591F">
            <w:pPr>
              <w:snapToGrid w:val="0"/>
              <w:rPr>
                <w:szCs w:val="22"/>
              </w:rPr>
            </w:pPr>
          </w:p>
          <w:p w14:paraId="3D5933ED" w14:textId="77777777" w:rsidR="005E591F" w:rsidRPr="00B041E9" w:rsidRDefault="005E591F" w:rsidP="005E591F">
            <w:pPr>
              <w:snapToGrid w:val="0"/>
              <w:rPr>
                <w:szCs w:val="22"/>
              </w:rPr>
            </w:pPr>
          </w:p>
          <w:p w14:paraId="2229EDDB" w14:textId="77777777" w:rsidR="005E591F" w:rsidRPr="00B041E9" w:rsidRDefault="005E591F" w:rsidP="005E591F">
            <w:pPr>
              <w:snapToGrid w:val="0"/>
              <w:rPr>
                <w:szCs w:val="22"/>
              </w:rPr>
            </w:pPr>
          </w:p>
          <w:p w14:paraId="3D96AD78" w14:textId="77777777" w:rsidR="005E591F" w:rsidRPr="00B041E9" w:rsidRDefault="005E591F" w:rsidP="005E591F">
            <w:pPr>
              <w:snapToGrid w:val="0"/>
              <w:rPr>
                <w:szCs w:val="22"/>
              </w:rPr>
            </w:pPr>
          </w:p>
          <w:p w14:paraId="5889B64D" w14:textId="77777777" w:rsidR="005E591F" w:rsidRPr="00B041E9" w:rsidRDefault="005E591F" w:rsidP="005E591F">
            <w:pPr>
              <w:snapToGrid w:val="0"/>
              <w:rPr>
                <w:szCs w:val="22"/>
              </w:rPr>
            </w:pPr>
          </w:p>
          <w:p w14:paraId="36237C6B" w14:textId="77777777" w:rsidR="005E591F" w:rsidRPr="00B041E9" w:rsidRDefault="005E591F" w:rsidP="005E591F">
            <w:pPr>
              <w:snapToGrid w:val="0"/>
              <w:rPr>
                <w:szCs w:val="22"/>
              </w:rPr>
            </w:pPr>
          </w:p>
          <w:p w14:paraId="0A68E38D" w14:textId="77777777" w:rsidR="005E591F" w:rsidRPr="00B041E9" w:rsidRDefault="005E591F" w:rsidP="005E591F">
            <w:pPr>
              <w:snapToGrid w:val="0"/>
              <w:rPr>
                <w:szCs w:val="22"/>
              </w:rPr>
            </w:pPr>
          </w:p>
          <w:p w14:paraId="74EE410E" w14:textId="77777777" w:rsidR="005E591F" w:rsidRPr="00B041E9" w:rsidRDefault="005E591F" w:rsidP="005E591F">
            <w:pPr>
              <w:snapToGrid w:val="0"/>
              <w:rPr>
                <w:szCs w:val="22"/>
              </w:rPr>
            </w:pPr>
          </w:p>
          <w:p w14:paraId="7342B610" w14:textId="77777777" w:rsidR="005E591F" w:rsidRPr="00B041E9" w:rsidRDefault="005E591F" w:rsidP="005E591F">
            <w:pPr>
              <w:snapToGrid w:val="0"/>
              <w:rPr>
                <w:szCs w:val="22"/>
              </w:rPr>
            </w:pPr>
          </w:p>
          <w:p w14:paraId="614F66F1" w14:textId="77777777" w:rsidR="005E591F" w:rsidRPr="00B041E9" w:rsidRDefault="005E591F" w:rsidP="005E591F">
            <w:pPr>
              <w:snapToGrid w:val="0"/>
              <w:rPr>
                <w:szCs w:val="22"/>
              </w:rPr>
            </w:pPr>
          </w:p>
          <w:p w14:paraId="3E2D1161" w14:textId="77777777" w:rsidR="005E591F" w:rsidRPr="00B041E9" w:rsidRDefault="005E591F" w:rsidP="005E591F">
            <w:pPr>
              <w:snapToGrid w:val="0"/>
              <w:rPr>
                <w:szCs w:val="22"/>
              </w:rPr>
            </w:pPr>
          </w:p>
          <w:p w14:paraId="62008A4E" w14:textId="77777777" w:rsidR="005E591F" w:rsidRPr="00B041E9" w:rsidRDefault="005E591F" w:rsidP="005E591F">
            <w:pPr>
              <w:snapToGrid w:val="0"/>
              <w:rPr>
                <w:szCs w:val="22"/>
              </w:rPr>
            </w:pPr>
          </w:p>
          <w:p w14:paraId="49C6CAE5" w14:textId="5DA10078" w:rsidR="005E591F" w:rsidRDefault="005E591F" w:rsidP="005E591F">
            <w:pPr>
              <w:snapToGrid w:val="0"/>
              <w:rPr>
                <w:szCs w:val="22"/>
              </w:rPr>
            </w:pPr>
          </w:p>
          <w:p w14:paraId="049BF129" w14:textId="77777777" w:rsidR="00AE10F2" w:rsidRPr="00B041E9" w:rsidRDefault="00AE10F2" w:rsidP="005E591F">
            <w:pPr>
              <w:snapToGrid w:val="0"/>
              <w:rPr>
                <w:szCs w:val="22"/>
              </w:rPr>
            </w:pPr>
          </w:p>
          <w:p w14:paraId="6A6296FE" w14:textId="77777777" w:rsidR="005E591F" w:rsidRPr="00B041E9" w:rsidRDefault="005E591F" w:rsidP="005E591F">
            <w:pPr>
              <w:snapToGrid w:val="0"/>
              <w:rPr>
                <w:szCs w:val="22"/>
              </w:rPr>
            </w:pPr>
            <w:r w:rsidRPr="00B041E9">
              <w:rPr>
                <w:szCs w:val="22"/>
              </w:rPr>
              <w:t>EV, MV, OSV, VMES, ENV</w:t>
            </w:r>
          </w:p>
          <w:p w14:paraId="63478C60" w14:textId="77777777" w:rsidR="005E591F" w:rsidRPr="00B041E9" w:rsidRDefault="005E591F" w:rsidP="005E591F">
            <w:pPr>
              <w:snapToGrid w:val="0"/>
              <w:rPr>
                <w:szCs w:val="22"/>
              </w:rPr>
            </w:pPr>
          </w:p>
          <w:p w14:paraId="4AE1339D" w14:textId="77777777" w:rsidR="005E591F" w:rsidRPr="00B041E9" w:rsidRDefault="005E591F" w:rsidP="005E591F">
            <w:pPr>
              <w:snapToGrid w:val="0"/>
              <w:rPr>
                <w:szCs w:val="22"/>
              </w:rPr>
            </w:pPr>
          </w:p>
          <w:p w14:paraId="3C85E7BA" w14:textId="77777777" w:rsidR="005E591F" w:rsidRPr="00B041E9" w:rsidRDefault="005E591F" w:rsidP="005E591F">
            <w:pPr>
              <w:snapToGrid w:val="0"/>
              <w:rPr>
                <w:szCs w:val="22"/>
              </w:rPr>
            </w:pPr>
          </w:p>
          <w:p w14:paraId="78178E4D" w14:textId="77777777" w:rsidR="005E591F" w:rsidRPr="00B041E9" w:rsidRDefault="005E591F" w:rsidP="005E591F">
            <w:pPr>
              <w:snapToGrid w:val="0"/>
              <w:rPr>
                <w:szCs w:val="22"/>
              </w:rPr>
            </w:pPr>
          </w:p>
          <w:p w14:paraId="3ABB27F8" w14:textId="77777777" w:rsidR="005E591F" w:rsidRPr="00B041E9" w:rsidRDefault="005E591F" w:rsidP="005E591F">
            <w:pPr>
              <w:snapToGrid w:val="0"/>
              <w:rPr>
                <w:szCs w:val="22"/>
              </w:rPr>
            </w:pPr>
          </w:p>
          <w:p w14:paraId="38F922A5" w14:textId="77777777" w:rsidR="005E591F" w:rsidRPr="00B041E9" w:rsidRDefault="005E591F" w:rsidP="005E591F">
            <w:pPr>
              <w:snapToGrid w:val="0"/>
              <w:rPr>
                <w:szCs w:val="22"/>
              </w:rPr>
            </w:pPr>
          </w:p>
          <w:p w14:paraId="48B2EDB5" w14:textId="77777777" w:rsidR="005E591F" w:rsidRPr="00B041E9" w:rsidRDefault="005E591F" w:rsidP="005E591F">
            <w:pPr>
              <w:snapToGrid w:val="0"/>
              <w:rPr>
                <w:szCs w:val="22"/>
              </w:rPr>
            </w:pPr>
          </w:p>
          <w:p w14:paraId="13560376" w14:textId="77777777" w:rsidR="005E591F" w:rsidRPr="00B041E9" w:rsidRDefault="005E591F" w:rsidP="005E591F">
            <w:pPr>
              <w:snapToGrid w:val="0"/>
              <w:rPr>
                <w:szCs w:val="22"/>
              </w:rPr>
            </w:pPr>
          </w:p>
          <w:p w14:paraId="65CF7D03" w14:textId="77777777" w:rsidR="005E591F" w:rsidRPr="00B041E9" w:rsidRDefault="005E591F" w:rsidP="005E591F">
            <w:pPr>
              <w:snapToGrid w:val="0"/>
              <w:rPr>
                <w:szCs w:val="22"/>
              </w:rPr>
            </w:pPr>
          </w:p>
          <w:p w14:paraId="63FBD04D" w14:textId="77777777" w:rsidR="005E591F" w:rsidRPr="00B041E9" w:rsidRDefault="005E591F" w:rsidP="005E591F">
            <w:pPr>
              <w:snapToGrid w:val="0"/>
              <w:rPr>
                <w:szCs w:val="22"/>
              </w:rPr>
            </w:pPr>
          </w:p>
          <w:p w14:paraId="4E730F9C" w14:textId="77777777" w:rsidR="005E591F" w:rsidRPr="00B041E9" w:rsidRDefault="005E591F" w:rsidP="005E591F">
            <w:pPr>
              <w:snapToGrid w:val="0"/>
              <w:rPr>
                <w:szCs w:val="22"/>
              </w:rPr>
            </w:pPr>
          </w:p>
          <w:p w14:paraId="2F2AB441" w14:textId="77777777" w:rsidR="005E591F" w:rsidRPr="00B041E9" w:rsidRDefault="005E591F" w:rsidP="005E591F">
            <w:pPr>
              <w:snapToGrid w:val="0"/>
              <w:rPr>
                <w:szCs w:val="22"/>
              </w:rPr>
            </w:pPr>
          </w:p>
          <w:p w14:paraId="145200A0" w14:textId="77777777" w:rsidR="005E591F" w:rsidRPr="00B041E9" w:rsidRDefault="005E591F" w:rsidP="005E591F">
            <w:pPr>
              <w:snapToGrid w:val="0"/>
              <w:rPr>
                <w:szCs w:val="22"/>
              </w:rPr>
            </w:pPr>
          </w:p>
          <w:p w14:paraId="28EEB9E4" w14:textId="77777777" w:rsidR="005E591F" w:rsidRPr="00B041E9" w:rsidRDefault="005E591F" w:rsidP="005E591F">
            <w:pPr>
              <w:snapToGrid w:val="0"/>
              <w:rPr>
                <w:szCs w:val="22"/>
              </w:rPr>
            </w:pPr>
          </w:p>
          <w:p w14:paraId="695E2968" w14:textId="77777777" w:rsidR="005E591F" w:rsidRPr="00B041E9" w:rsidRDefault="005E591F" w:rsidP="005E591F">
            <w:pPr>
              <w:snapToGrid w:val="0"/>
              <w:rPr>
                <w:szCs w:val="22"/>
              </w:rPr>
            </w:pPr>
          </w:p>
          <w:p w14:paraId="5C6762DB" w14:textId="77777777" w:rsidR="005E591F" w:rsidRDefault="005E591F" w:rsidP="005E591F">
            <w:pPr>
              <w:snapToGrid w:val="0"/>
              <w:rPr>
                <w:szCs w:val="22"/>
              </w:rPr>
            </w:pPr>
          </w:p>
          <w:p w14:paraId="054850DE" w14:textId="77777777" w:rsidR="005E591F" w:rsidRPr="00B041E9" w:rsidRDefault="005E591F" w:rsidP="005E591F">
            <w:pPr>
              <w:snapToGrid w:val="0"/>
              <w:rPr>
                <w:szCs w:val="22"/>
              </w:rPr>
            </w:pPr>
            <w:r w:rsidRPr="00B041E9">
              <w:rPr>
                <w:szCs w:val="22"/>
              </w:rPr>
              <w:t>OSV, VMES</w:t>
            </w:r>
          </w:p>
          <w:p w14:paraId="4252F7F1" w14:textId="77777777" w:rsidR="005E591F" w:rsidRPr="00B041E9" w:rsidRDefault="005E591F" w:rsidP="005E591F">
            <w:pPr>
              <w:snapToGrid w:val="0"/>
              <w:rPr>
                <w:szCs w:val="22"/>
              </w:rPr>
            </w:pPr>
          </w:p>
          <w:p w14:paraId="03FEA13C" w14:textId="77777777" w:rsidR="005E591F" w:rsidRPr="00B041E9" w:rsidRDefault="005E591F" w:rsidP="005E591F">
            <w:pPr>
              <w:snapToGrid w:val="0"/>
              <w:rPr>
                <w:szCs w:val="22"/>
              </w:rPr>
            </w:pPr>
          </w:p>
          <w:p w14:paraId="5A7C359D" w14:textId="77777777" w:rsidR="005E591F" w:rsidRPr="00B041E9" w:rsidRDefault="005E591F" w:rsidP="005E591F">
            <w:pPr>
              <w:snapToGrid w:val="0"/>
              <w:rPr>
                <w:szCs w:val="22"/>
              </w:rPr>
            </w:pPr>
          </w:p>
          <w:p w14:paraId="6A21B86D" w14:textId="77777777" w:rsidR="005E591F" w:rsidRPr="00B041E9" w:rsidRDefault="005E591F" w:rsidP="005E591F">
            <w:pPr>
              <w:snapToGrid w:val="0"/>
              <w:rPr>
                <w:szCs w:val="22"/>
              </w:rPr>
            </w:pPr>
          </w:p>
          <w:p w14:paraId="2AAD191F" w14:textId="77777777" w:rsidR="005E591F" w:rsidRPr="00B041E9" w:rsidRDefault="005E591F" w:rsidP="005E591F">
            <w:pPr>
              <w:snapToGrid w:val="0"/>
              <w:rPr>
                <w:szCs w:val="22"/>
              </w:rPr>
            </w:pPr>
          </w:p>
          <w:p w14:paraId="4DA986D7" w14:textId="77777777" w:rsidR="005E591F" w:rsidRPr="00B041E9" w:rsidRDefault="005E591F" w:rsidP="005E591F">
            <w:pPr>
              <w:snapToGrid w:val="0"/>
              <w:rPr>
                <w:szCs w:val="22"/>
              </w:rPr>
            </w:pPr>
          </w:p>
          <w:p w14:paraId="7BA6B201" w14:textId="77777777" w:rsidR="005E591F" w:rsidRPr="00B041E9" w:rsidRDefault="005E591F" w:rsidP="005E591F">
            <w:pPr>
              <w:snapToGrid w:val="0"/>
              <w:rPr>
                <w:szCs w:val="22"/>
              </w:rPr>
            </w:pPr>
          </w:p>
          <w:p w14:paraId="4507D0A4" w14:textId="77777777" w:rsidR="005E591F" w:rsidRPr="00B041E9" w:rsidRDefault="005E591F" w:rsidP="005E591F">
            <w:pPr>
              <w:snapToGrid w:val="0"/>
              <w:rPr>
                <w:szCs w:val="22"/>
              </w:rPr>
            </w:pPr>
          </w:p>
          <w:p w14:paraId="57DBFC38" w14:textId="77777777" w:rsidR="005E591F" w:rsidRPr="00B041E9" w:rsidRDefault="005E591F" w:rsidP="005E591F">
            <w:pPr>
              <w:snapToGrid w:val="0"/>
              <w:rPr>
                <w:szCs w:val="22"/>
              </w:rPr>
            </w:pPr>
          </w:p>
          <w:p w14:paraId="2D67C59D" w14:textId="77777777" w:rsidR="005E591F" w:rsidRPr="00B041E9" w:rsidRDefault="005E591F" w:rsidP="005E591F">
            <w:pPr>
              <w:snapToGrid w:val="0"/>
              <w:rPr>
                <w:szCs w:val="22"/>
              </w:rPr>
            </w:pPr>
          </w:p>
          <w:p w14:paraId="0114E6A4" w14:textId="77777777" w:rsidR="005E591F" w:rsidRPr="00B041E9" w:rsidRDefault="005E591F" w:rsidP="005E591F">
            <w:pPr>
              <w:snapToGrid w:val="0"/>
              <w:rPr>
                <w:szCs w:val="22"/>
              </w:rPr>
            </w:pPr>
          </w:p>
          <w:p w14:paraId="19E0C373" w14:textId="77777777" w:rsidR="005E591F" w:rsidRPr="00B041E9" w:rsidRDefault="005E591F" w:rsidP="005E591F">
            <w:pPr>
              <w:snapToGrid w:val="0"/>
              <w:rPr>
                <w:szCs w:val="22"/>
              </w:rPr>
            </w:pPr>
          </w:p>
          <w:p w14:paraId="5EB6CA26" w14:textId="77777777" w:rsidR="005E591F" w:rsidRPr="00B041E9" w:rsidRDefault="005E591F" w:rsidP="005E591F">
            <w:pPr>
              <w:snapToGrid w:val="0"/>
              <w:rPr>
                <w:szCs w:val="22"/>
              </w:rPr>
            </w:pPr>
          </w:p>
          <w:p w14:paraId="25760210" w14:textId="77777777" w:rsidR="005E591F" w:rsidRPr="00B041E9" w:rsidRDefault="005E591F" w:rsidP="005E591F">
            <w:pPr>
              <w:snapToGrid w:val="0"/>
              <w:rPr>
                <w:szCs w:val="22"/>
              </w:rPr>
            </w:pPr>
          </w:p>
          <w:p w14:paraId="3B39F156" w14:textId="77777777" w:rsidR="005E591F" w:rsidRPr="00B041E9" w:rsidRDefault="005E591F" w:rsidP="005E591F">
            <w:pPr>
              <w:snapToGrid w:val="0"/>
              <w:rPr>
                <w:szCs w:val="22"/>
              </w:rPr>
            </w:pPr>
          </w:p>
          <w:p w14:paraId="38EC3BB2" w14:textId="77777777" w:rsidR="005E591F" w:rsidRPr="00B041E9" w:rsidRDefault="005E591F" w:rsidP="005E591F">
            <w:pPr>
              <w:snapToGrid w:val="0"/>
              <w:rPr>
                <w:szCs w:val="22"/>
              </w:rPr>
            </w:pPr>
          </w:p>
          <w:p w14:paraId="59BAF221" w14:textId="77777777" w:rsidR="005E591F" w:rsidRPr="00B041E9" w:rsidRDefault="005E591F" w:rsidP="005E591F">
            <w:pPr>
              <w:snapToGrid w:val="0"/>
              <w:rPr>
                <w:szCs w:val="22"/>
              </w:rPr>
            </w:pPr>
          </w:p>
          <w:p w14:paraId="73E7CD5A" w14:textId="77777777" w:rsidR="005E591F" w:rsidRPr="00B041E9" w:rsidRDefault="005E591F" w:rsidP="005E591F">
            <w:pPr>
              <w:snapToGrid w:val="0"/>
              <w:rPr>
                <w:szCs w:val="22"/>
              </w:rPr>
            </w:pPr>
          </w:p>
          <w:p w14:paraId="1EBDEF15" w14:textId="77777777" w:rsidR="005E591F" w:rsidRPr="00B041E9" w:rsidRDefault="005E591F" w:rsidP="005E591F">
            <w:pPr>
              <w:snapToGrid w:val="0"/>
              <w:rPr>
                <w:szCs w:val="22"/>
              </w:rPr>
            </w:pPr>
            <w:r w:rsidRPr="00B041E9">
              <w:rPr>
                <w:szCs w:val="22"/>
              </w:rPr>
              <w:t>EV, MV, OSV, VMES, ENV</w:t>
            </w:r>
          </w:p>
          <w:p w14:paraId="7789B5FE" w14:textId="77777777" w:rsidR="005E591F" w:rsidRPr="00B041E9" w:rsidRDefault="005E591F" w:rsidP="005E591F">
            <w:pPr>
              <w:snapToGrid w:val="0"/>
              <w:rPr>
                <w:szCs w:val="22"/>
              </w:rPr>
            </w:pPr>
          </w:p>
          <w:p w14:paraId="7917C868" w14:textId="77777777" w:rsidR="005E591F" w:rsidRPr="00B041E9" w:rsidRDefault="005E591F" w:rsidP="005E591F">
            <w:pPr>
              <w:snapToGrid w:val="0"/>
              <w:rPr>
                <w:szCs w:val="22"/>
              </w:rPr>
            </w:pPr>
          </w:p>
          <w:p w14:paraId="207036CB" w14:textId="77777777" w:rsidR="005E591F" w:rsidRPr="00B041E9" w:rsidRDefault="005E591F" w:rsidP="005E591F">
            <w:pPr>
              <w:snapToGrid w:val="0"/>
              <w:rPr>
                <w:szCs w:val="22"/>
              </w:rPr>
            </w:pPr>
          </w:p>
          <w:p w14:paraId="0BF2CAB6" w14:textId="77777777" w:rsidR="005E591F" w:rsidRPr="00B041E9" w:rsidRDefault="005E591F" w:rsidP="005E591F">
            <w:pPr>
              <w:snapToGrid w:val="0"/>
              <w:rPr>
                <w:szCs w:val="22"/>
              </w:rPr>
            </w:pPr>
          </w:p>
          <w:p w14:paraId="7C576E19" w14:textId="77777777" w:rsidR="005E591F" w:rsidRPr="00B041E9" w:rsidRDefault="005E591F" w:rsidP="005E591F">
            <w:pPr>
              <w:snapToGrid w:val="0"/>
              <w:rPr>
                <w:szCs w:val="22"/>
              </w:rPr>
            </w:pPr>
          </w:p>
          <w:p w14:paraId="4127A7F3" w14:textId="77777777" w:rsidR="005E591F" w:rsidRPr="00B041E9" w:rsidRDefault="005E591F" w:rsidP="005E591F">
            <w:pPr>
              <w:snapToGrid w:val="0"/>
              <w:rPr>
                <w:szCs w:val="22"/>
              </w:rPr>
            </w:pPr>
          </w:p>
          <w:p w14:paraId="2962DA4A" w14:textId="77777777" w:rsidR="005E591F" w:rsidRPr="00B041E9" w:rsidRDefault="005E591F" w:rsidP="005E591F">
            <w:pPr>
              <w:snapToGrid w:val="0"/>
              <w:rPr>
                <w:szCs w:val="22"/>
              </w:rPr>
            </w:pPr>
          </w:p>
          <w:p w14:paraId="505D0786" w14:textId="77777777" w:rsidR="005E591F" w:rsidRPr="00B041E9" w:rsidRDefault="005E591F" w:rsidP="005E591F">
            <w:pPr>
              <w:snapToGrid w:val="0"/>
              <w:rPr>
                <w:szCs w:val="22"/>
              </w:rPr>
            </w:pPr>
            <w:r w:rsidRPr="00B041E9">
              <w:rPr>
                <w:szCs w:val="22"/>
              </w:rPr>
              <w:t xml:space="preserve"> </w:t>
            </w:r>
          </w:p>
          <w:p w14:paraId="1BF673D4" w14:textId="77777777" w:rsidR="005E591F" w:rsidRPr="00B041E9" w:rsidRDefault="005E591F" w:rsidP="005E591F">
            <w:pPr>
              <w:snapToGrid w:val="0"/>
              <w:rPr>
                <w:szCs w:val="22"/>
              </w:rPr>
            </w:pPr>
          </w:p>
          <w:p w14:paraId="58C63ED1" w14:textId="77777777" w:rsidR="005E591F" w:rsidRPr="00B041E9" w:rsidRDefault="005E591F" w:rsidP="005E591F">
            <w:pPr>
              <w:snapToGrid w:val="0"/>
              <w:rPr>
                <w:szCs w:val="22"/>
              </w:rPr>
            </w:pPr>
          </w:p>
          <w:p w14:paraId="4864B79C" w14:textId="77777777" w:rsidR="005E591F" w:rsidRPr="00B041E9" w:rsidRDefault="005E591F" w:rsidP="005E591F">
            <w:pPr>
              <w:snapToGrid w:val="0"/>
              <w:rPr>
                <w:szCs w:val="22"/>
              </w:rPr>
            </w:pPr>
          </w:p>
        </w:tc>
      </w:tr>
    </w:tbl>
    <w:p w14:paraId="12D2173D" w14:textId="77777777" w:rsidR="005E591F" w:rsidRDefault="005E591F" w:rsidP="005E591F">
      <w:pPr>
        <w:spacing w:before="240" w:after="240"/>
        <w:rPr>
          <w:bdr w:val="nil"/>
        </w:rPr>
      </w:pPr>
    </w:p>
    <w:p w14:paraId="20D2443F" w14:textId="77777777" w:rsidR="005E591F" w:rsidRDefault="005E591F" w:rsidP="005E591F">
      <w:pPr>
        <w:spacing w:before="240" w:after="240"/>
        <w:rPr>
          <w:bdr w:val="nil"/>
        </w:rPr>
        <w:sectPr w:rsidR="005E591F" w:rsidSect="005E591F">
          <w:headerReference w:type="default" r:id="rId186"/>
          <w:footerReference w:type="default" r:id="rId187"/>
          <w:pgSz w:w="16838" w:h="11906" w:orient="landscape"/>
          <w:pgMar w:top="720" w:right="720" w:bottom="720" w:left="720" w:header="720" w:footer="720" w:gutter="0"/>
          <w:cols w:space="720"/>
          <w:docGrid w:linePitch="299"/>
        </w:sectPr>
      </w:pPr>
    </w:p>
    <w:p w14:paraId="3D90EA7F" w14:textId="77777777" w:rsidR="005E591F" w:rsidRDefault="005E591F" w:rsidP="00AE10F2">
      <w:pPr>
        <w:pStyle w:val="N2"/>
        <w:rPr>
          <w:bdr w:val="nil"/>
        </w:rPr>
      </w:pPr>
      <w:bookmarkStart w:id="321" w:name="_Toc156981555"/>
      <w:bookmarkStart w:id="322" w:name="_Toc158244472"/>
      <w:r>
        <w:rPr>
          <w:bdr w:val="nil"/>
        </w:rPr>
        <w:t>Konverzace v ruském jazyce – I. blok</w:t>
      </w:r>
      <w:bookmarkEnd w:id="321"/>
      <w:bookmarkEnd w:id="322"/>
    </w:p>
    <w:p w14:paraId="7B80DA28" w14:textId="3BD3F187" w:rsidR="005E591F" w:rsidRPr="00AE10F2" w:rsidRDefault="005E591F" w:rsidP="00AE10F2">
      <w:pPr>
        <w:pStyle w:val="OdstavecSy"/>
        <w:rPr>
          <w:b/>
          <w:bdr w:val="nil"/>
        </w:rPr>
      </w:pPr>
      <w:r w:rsidRPr="00AE10F2">
        <w:rPr>
          <w:b/>
          <w:bdr w:val="nil"/>
        </w:rPr>
        <w:t xml:space="preserve">Tematické okruhy </w:t>
      </w:r>
      <w:r w:rsidR="006169EC" w:rsidRPr="00AE10F2">
        <w:rPr>
          <w:b/>
          <w:bdr w:val="nil"/>
        </w:rPr>
        <w:t>a</w:t>
      </w:r>
      <w:r w:rsidR="006169EC">
        <w:rPr>
          <w:b/>
          <w:bdr w:val="nil"/>
        </w:rPr>
        <w:t> </w:t>
      </w:r>
      <w:r w:rsidRPr="00AE10F2">
        <w:rPr>
          <w:b/>
          <w:bdr w:val="nil"/>
        </w:rPr>
        <w:t>komunikační situace vzdělávacího předmětu:</w:t>
      </w:r>
    </w:p>
    <w:p w14:paraId="193E3070" w14:textId="77777777" w:rsidR="005E591F" w:rsidRPr="00AE10F2" w:rsidRDefault="005E591F" w:rsidP="00AE10F2">
      <w:pPr>
        <w:pStyle w:val="OdstavecSy"/>
        <w:rPr>
          <w:b/>
          <w:bdr w:val="nil"/>
        </w:rPr>
      </w:pPr>
      <w:r w:rsidRPr="00AE10F2">
        <w:rPr>
          <w:b/>
          <w:bdr w:val="nil"/>
        </w:rPr>
        <w:t>VŠEOBECNÁ TÉMATA:</w:t>
      </w:r>
    </w:p>
    <w:p w14:paraId="01D4EE91" w14:textId="10AC794F" w:rsidR="005E591F" w:rsidRPr="00534D75" w:rsidRDefault="005E591F" w:rsidP="00AE10F2">
      <w:pPr>
        <w:pStyle w:val="OdstavecSy"/>
        <w:rPr>
          <w:bdr w:val="nil"/>
        </w:rPr>
      </w:pPr>
      <w:r w:rsidRPr="00534D75">
        <w:rPr>
          <w:bdr w:val="nil"/>
        </w:rPr>
        <w:t xml:space="preserve"> Zařazené tematické okruhy se týkají hlavně konkrétních, všeobecných </w:t>
      </w:r>
      <w:r w:rsidR="006169EC" w:rsidRPr="00534D75">
        <w:rPr>
          <w:bdr w:val="nil"/>
        </w:rPr>
        <w:t>a</w:t>
      </w:r>
      <w:r w:rsidR="006169EC">
        <w:rPr>
          <w:bdr w:val="nil"/>
        </w:rPr>
        <w:t> </w:t>
      </w:r>
      <w:r w:rsidRPr="00534D75">
        <w:rPr>
          <w:bdr w:val="nil"/>
        </w:rPr>
        <w:t xml:space="preserve">běžných témat </w:t>
      </w:r>
      <w:r w:rsidR="006169EC" w:rsidRPr="00534D75">
        <w:rPr>
          <w:bdr w:val="nil"/>
        </w:rPr>
        <w:t>z</w:t>
      </w:r>
      <w:r w:rsidR="006169EC">
        <w:rPr>
          <w:bdr w:val="nil"/>
        </w:rPr>
        <w:t> </w:t>
      </w:r>
      <w:r w:rsidRPr="00534D75">
        <w:rPr>
          <w:bdr w:val="nil"/>
        </w:rPr>
        <w:t>oblasti osobní, osobnostní, veřejné, společenské, vzdělávací a/nebo pracovní</w:t>
      </w:r>
    </w:p>
    <w:p w14:paraId="60D0D4CA" w14:textId="77777777" w:rsidR="005E591F" w:rsidRPr="00534D75" w:rsidRDefault="005E591F" w:rsidP="00AE10F2">
      <w:pPr>
        <w:pStyle w:val="OdstavecSy"/>
        <w:rPr>
          <w:bdr w:val="nil"/>
        </w:rPr>
      </w:pPr>
    </w:p>
    <w:p w14:paraId="4680385B" w14:textId="4D380955" w:rsidR="005E591F" w:rsidRPr="00534D75" w:rsidRDefault="005E591F" w:rsidP="00AE10F2">
      <w:pPr>
        <w:pStyle w:val="OdstavecSy"/>
        <w:rPr>
          <w:bdr w:val="nil"/>
        </w:rPr>
      </w:pPr>
      <w:r w:rsidRPr="00534D75">
        <w:rPr>
          <w:bdr w:val="nil"/>
        </w:rPr>
        <w:t xml:space="preserve">Požadavky </w:t>
      </w:r>
      <w:r w:rsidR="006169EC" w:rsidRPr="00534D75">
        <w:rPr>
          <w:bdr w:val="nil"/>
        </w:rPr>
        <w:t>k</w:t>
      </w:r>
      <w:r w:rsidR="006169EC">
        <w:rPr>
          <w:bdr w:val="nil"/>
        </w:rPr>
        <w:t> </w:t>
      </w:r>
      <w:r w:rsidRPr="00534D75">
        <w:rPr>
          <w:bdr w:val="nil"/>
        </w:rPr>
        <w:t xml:space="preserve">maturitní zkoušce na základní úrovni obtížnosti: </w:t>
      </w:r>
    </w:p>
    <w:p w14:paraId="3FFEC5EA" w14:textId="2BB066F6" w:rsidR="005E591F" w:rsidRPr="00534D75" w:rsidRDefault="005E591F" w:rsidP="00AE10F2">
      <w:pPr>
        <w:pStyle w:val="OdstavecSy"/>
        <w:rPr>
          <w:bdr w:val="nil"/>
        </w:rPr>
      </w:pPr>
      <w:r w:rsidRPr="00534D75">
        <w:rPr>
          <w:bdr w:val="nil"/>
        </w:rPr>
        <w:t xml:space="preserve">(témata vymezena  obecně  podle požadavků </w:t>
      </w:r>
      <w:r w:rsidR="006169EC" w:rsidRPr="00534D75">
        <w:rPr>
          <w:bdr w:val="nil"/>
        </w:rPr>
        <w:t>k</w:t>
      </w:r>
      <w:r w:rsidR="006169EC">
        <w:rPr>
          <w:bdr w:val="nil"/>
        </w:rPr>
        <w:t> </w:t>
      </w:r>
      <w:r w:rsidRPr="00534D75">
        <w:rPr>
          <w:bdr w:val="nil"/>
        </w:rPr>
        <w:t>maturitní zkoušce – úroveň B1)</w:t>
      </w:r>
    </w:p>
    <w:p w14:paraId="2BFB6718" w14:textId="77777777" w:rsidR="005E591F" w:rsidRPr="00534D75" w:rsidRDefault="005E591F" w:rsidP="00AE10F2">
      <w:pPr>
        <w:pStyle w:val="OdstavecSy"/>
        <w:rPr>
          <w:bdr w:val="nil"/>
        </w:rPr>
      </w:pPr>
    </w:p>
    <w:p w14:paraId="66AEC953" w14:textId="44B024DF" w:rsidR="005E591F" w:rsidRPr="00534D75" w:rsidRDefault="005E591F" w:rsidP="00AE10F2">
      <w:pPr>
        <w:pStyle w:val="OdstavecSy"/>
        <w:jc w:val="left"/>
        <w:rPr>
          <w:bdr w:val="nil"/>
        </w:rPr>
      </w:pPr>
      <w:r w:rsidRPr="00534D75">
        <w:rPr>
          <w:bdr w:val="nil"/>
        </w:rPr>
        <w:t xml:space="preserve">OSOBNÍ CHARAKTERISTIKA, RODINA, DOMOV </w:t>
      </w:r>
      <w:r w:rsidR="006169EC" w:rsidRPr="00534D75">
        <w:rPr>
          <w:bdr w:val="nil"/>
        </w:rPr>
        <w:t>A</w:t>
      </w:r>
      <w:r w:rsidR="006169EC">
        <w:rPr>
          <w:bdr w:val="nil"/>
        </w:rPr>
        <w:t> </w:t>
      </w:r>
      <w:r w:rsidRPr="00534D75">
        <w:rPr>
          <w:bdr w:val="nil"/>
        </w:rPr>
        <w:t xml:space="preserve">BYDLENÍ, KAŽDODENNÍ ŽIVOT, VZDĚLÁVÁNÍ, VOLNÝ ČAS </w:t>
      </w:r>
      <w:r w:rsidR="006169EC" w:rsidRPr="00534D75">
        <w:rPr>
          <w:bdr w:val="nil"/>
        </w:rPr>
        <w:t>A</w:t>
      </w:r>
      <w:r w:rsidR="006169EC">
        <w:rPr>
          <w:bdr w:val="nil"/>
        </w:rPr>
        <w:t> </w:t>
      </w:r>
      <w:r w:rsidRPr="00534D75">
        <w:rPr>
          <w:bdr w:val="nil"/>
        </w:rPr>
        <w:t xml:space="preserve">ZÁBAVA, MEZILIDSKÉ VZTAHY, CESTOVÁNÍ </w:t>
      </w:r>
      <w:r w:rsidR="006169EC" w:rsidRPr="00534D75">
        <w:rPr>
          <w:bdr w:val="nil"/>
        </w:rPr>
        <w:t>A</w:t>
      </w:r>
      <w:r w:rsidR="006169EC">
        <w:rPr>
          <w:bdr w:val="nil"/>
        </w:rPr>
        <w:t> </w:t>
      </w:r>
      <w:r w:rsidRPr="00534D75">
        <w:rPr>
          <w:bdr w:val="nil"/>
        </w:rPr>
        <w:t xml:space="preserve">DOPRAVA, ZDRAVÍ </w:t>
      </w:r>
      <w:r w:rsidR="006169EC" w:rsidRPr="00534D75">
        <w:rPr>
          <w:bdr w:val="nil"/>
        </w:rPr>
        <w:t>A</w:t>
      </w:r>
      <w:r w:rsidR="006169EC">
        <w:rPr>
          <w:bdr w:val="nil"/>
        </w:rPr>
        <w:t> </w:t>
      </w:r>
      <w:r w:rsidRPr="00534D75">
        <w:rPr>
          <w:bdr w:val="nil"/>
        </w:rPr>
        <w:t xml:space="preserve">HYGIENA, STRAVOVÁNÍ, NAKUPOVÁNÍ, PRÁCE </w:t>
      </w:r>
      <w:r w:rsidR="006169EC" w:rsidRPr="00534D75">
        <w:rPr>
          <w:bdr w:val="nil"/>
        </w:rPr>
        <w:t>A</w:t>
      </w:r>
      <w:r w:rsidR="006169EC">
        <w:rPr>
          <w:bdr w:val="nil"/>
        </w:rPr>
        <w:t> </w:t>
      </w:r>
      <w:r w:rsidRPr="00534D75">
        <w:rPr>
          <w:bdr w:val="nil"/>
        </w:rPr>
        <w:t>POVOLÁNÍ</w:t>
      </w:r>
    </w:p>
    <w:p w14:paraId="5A6E6B8A" w14:textId="77777777" w:rsidR="005E591F" w:rsidRPr="00534D75" w:rsidRDefault="005E591F" w:rsidP="00AE10F2">
      <w:pPr>
        <w:pStyle w:val="OdstavecSy"/>
        <w:rPr>
          <w:bdr w:val="nil"/>
        </w:rPr>
      </w:pPr>
    </w:p>
    <w:p w14:paraId="592066AC" w14:textId="77777777" w:rsidR="005E591F" w:rsidRPr="00AE10F2" w:rsidRDefault="005E591F" w:rsidP="00AE10F2">
      <w:pPr>
        <w:pStyle w:val="OdstavecSy"/>
        <w:rPr>
          <w:b/>
          <w:bdr w:val="nil"/>
        </w:rPr>
      </w:pPr>
      <w:r w:rsidRPr="00AE10F2">
        <w:rPr>
          <w:b/>
          <w:bdr w:val="nil"/>
        </w:rPr>
        <w:t>SPECIFICKÁ / ODBORNÁ TÉMATA:</w:t>
      </w:r>
    </w:p>
    <w:p w14:paraId="4B0FB0A5" w14:textId="0948B810" w:rsidR="005E591F" w:rsidRPr="00534D75" w:rsidRDefault="005E591F" w:rsidP="00AE10F2">
      <w:pPr>
        <w:pStyle w:val="OdstavecSy"/>
        <w:rPr>
          <w:bdr w:val="nil"/>
        </w:rPr>
      </w:pPr>
      <w:r w:rsidRPr="00534D75">
        <w:rPr>
          <w:bdr w:val="nil"/>
        </w:rPr>
        <w:t>Mezi specifická a/nebo odborná témata patří všechna témata, která zahrnují požadavky na znalost specifické/o</w:t>
      </w:r>
      <w:r w:rsidR="00AE10F2">
        <w:rPr>
          <w:bdr w:val="nil"/>
        </w:rPr>
        <w:t xml:space="preserve">dborné slovní zásoby </w:t>
      </w:r>
      <w:r w:rsidR="006169EC">
        <w:rPr>
          <w:bdr w:val="nil"/>
        </w:rPr>
        <w:t>a </w:t>
      </w:r>
      <w:r w:rsidR="00AE10F2">
        <w:rPr>
          <w:bdr w:val="nil"/>
        </w:rPr>
        <w:t>faktů  (</w:t>
      </w:r>
      <w:r w:rsidRPr="00534D75">
        <w:rPr>
          <w:bdr w:val="nil"/>
        </w:rPr>
        <w:t xml:space="preserve">to znamená, že </w:t>
      </w:r>
      <w:r w:rsidR="006169EC" w:rsidRPr="00534D75">
        <w:rPr>
          <w:bdr w:val="nil"/>
        </w:rPr>
        <w:t>i</w:t>
      </w:r>
      <w:r w:rsidR="006169EC">
        <w:rPr>
          <w:bdr w:val="nil"/>
        </w:rPr>
        <w:t> </w:t>
      </w:r>
      <w:r w:rsidRPr="00534D75">
        <w:rPr>
          <w:bdr w:val="nil"/>
        </w:rPr>
        <w:t>obecn</w:t>
      </w:r>
      <w:r w:rsidR="00AE10F2">
        <w:rPr>
          <w:bdr w:val="nil"/>
        </w:rPr>
        <w:t>é téma se může stát specifickým</w:t>
      </w:r>
      <w:r w:rsidRPr="00534D75">
        <w:rPr>
          <w:bdr w:val="nil"/>
        </w:rPr>
        <w:t>)</w:t>
      </w:r>
    </w:p>
    <w:p w14:paraId="33F893D1" w14:textId="77777777" w:rsidR="005E591F" w:rsidRPr="00534D75" w:rsidRDefault="005E591F" w:rsidP="00AE10F2">
      <w:pPr>
        <w:pStyle w:val="OdstavecSy"/>
        <w:rPr>
          <w:bdr w:val="nil"/>
        </w:rPr>
      </w:pPr>
      <w:r w:rsidRPr="00534D75">
        <w:rPr>
          <w:bdr w:val="nil"/>
        </w:rPr>
        <w:t>Např.:</w:t>
      </w:r>
    </w:p>
    <w:p w14:paraId="624B85A7" w14:textId="23084254" w:rsidR="005E591F" w:rsidRPr="00565196" w:rsidRDefault="005E591F" w:rsidP="0030549D">
      <w:pPr>
        <w:pStyle w:val="OdstavecSy"/>
        <w:numPr>
          <w:ilvl w:val="0"/>
          <w:numId w:val="360"/>
        </w:numPr>
        <w:rPr>
          <w:bdr w:val="nil"/>
        </w:rPr>
      </w:pPr>
      <w:r w:rsidRPr="00565196">
        <w:rPr>
          <w:bdr w:val="nil"/>
        </w:rPr>
        <w:t xml:space="preserve">reálie   země </w:t>
      </w:r>
      <w:r w:rsidR="00AE10F2">
        <w:rPr>
          <w:bdr w:val="nil"/>
        </w:rPr>
        <w:t>dané jazykové oblasti – Ruska (</w:t>
      </w:r>
      <w:r w:rsidRPr="00565196">
        <w:rPr>
          <w:bdr w:val="nil"/>
        </w:rPr>
        <w:t xml:space="preserve">geografie , životní prostředí </w:t>
      </w:r>
      <w:r w:rsidR="006169EC" w:rsidRPr="00565196">
        <w:rPr>
          <w:bdr w:val="nil"/>
        </w:rPr>
        <w:t>a</w:t>
      </w:r>
      <w:r w:rsidR="006169EC">
        <w:rPr>
          <w:bdr w:val="nil"/>
        </w:rPr>
        <w:t> </w:t>
      </w:r>
      <w:r w:rsidRPr="00565196">
        <w:rPr>
          <w:bdr w:val="nil"/>
        </w:rPr>
        <w:t xml:space="preserve">ekologie… -  </w:t>
      </w:r>
      <w:r w:rsidR="006169EC" w:rsidRPr="00565196">
        <w:rPr>
          <w:bdr w:val="nil"/>
        </w:rPr>
        <w:t>v</w:t>
      </w:r>
      <w:r w:rsidR="006169EC">
        <w:rPr>
          <w:bdr w:val="nil"/>
        </w:rPr>
        <w:t> </w:t>
      </w:r>
      <w:r w:rsidRPr="00565196">
        <w:rPr>
          <w:bdr w:val="nil"/>
        </w:rPr>
        <w:t xml:space="preserve">porovnání této  oblasti </w:t>
      </w:r>
      <w:r w:rsidR="006169EC" w:rsidRPr="00565196">
        <w:rPr>
          <w:bdr w:val="nil"/>
        </w:rPr>
        <w:t>a</w:t>
      </w:r>
      <w:r w:rsidR="006169EC">
        <w:rPr>
          <w:bdr w:val="nil"/>
        </w:rPr>
        <w:t> </w:t>
      </w:r>
      <w:r w:rsidRPr="00565196">
        <w:rPr>
          <w:bdr w:val="nil"/>
        </w:rPr>
        <w:t>České republiky)</w:t>
      </w:r>
    </w:p>
    <w:p w14:paraId="06533183" w14:textId="75FAB036" w:rsidR="005E591F" w:rsidRPr="00565196" w:rsidRDefault="005E591F" w:rsidP="0030549D">
      <w:pPr>
        <w:pStyle w:val="OdstavecSy"/>
        <w:numPr>
          <w:ilvl w:val="0"/>
          <w:numId w:val="360"/>
        </w:numPr>
        <w:rPr>
          <w:bdr w:val="nil"/>
        </w:rPr>
      </w:pPr>
      <w:r w:rsidRPr="00565196">
        <w:rPr>
          <w:bdr w:val="nil"/>
        </w:rPr>
        <w:t xml:space="preserve">kultura </w:t>
      </w:r>
      <w:r w:rsidR="006169EC" w:rsidRPr="00565196">
        <w:rPr>
          <w:bdr w:val="nil"/>
        </w:rPr>
        <w:t>a</w:t>
      </w:r>
      <w:r w:rsidR="006169EC">
        <w:rPr>
          <w:bdr w:val="nil"/>
        </w:rPr>
        <w:t> </w:t>
      </w:r>
      <w:r w:rsidRPr="00565196">
        <w:rPr>
          <w:bdr w:val="nil"/>
        </w:rPr>
        <w:t xml:space="preserve">umění (literatura, hudba, malířství, tradice </w:t>
      </w:r>
      <w:r w:rsidR="006169EC" w:rsidRPr="00565196">
        <w:rPr>
          <w:bdr w:val="nil"/>
        </w:rPr>
        <w:t>a</w:t>
      </w:r>
      <w:r w:rsidR="006169EC">
        <w:rPr>
          <w:bdr w:val="nil"/>
        </w:rPr>
        <w:t> </w:t>
      </w:r>
      <w:r w:rsidRPr="00565196">
        <w:rPr>
          <w:bdr w:val="nil"/>
        </w:rPr>
        <w:t xml:space="preserve">zvyky… - </w:t>
      </w:r>
      <w:r w:rsidR="006169EC" w:rsidRPr="00565196">
        <w:rPr>
          <w:bdr w:val="nil"/>
        </w:rPr>
        <w:t>v</w:t>
      </w:r>
      <w:r w:rsidR="006169EC">
        <w:rPr>
          <w:bdr w:val="nil"/>
        </w:rPr>
        <w:t> </w:t>
      </w:r>
      <w:r w:rsidRPr="00565196">
        <w:rPr>
          <w:bdr w:val="nil"/>
        </w:rPr>
        <w:t xml:space="preserve">porovnání </w:t>
      </w:r>
      <w:r w:rsidR="00AE10F2">
        <w:rPr>
          <w:bdr w:val="nil"/>
        </w:rPr>
        <w:t xml:space="preserve">této  oblasti </w:t>
      </w:r>
      <w:r w:rsidR="006169EC">
        <w:rPr>
          <w:bdr w:val="nil"/>
        </w:rPr>
        <w:t>a </w:t>
      </w:r>
      <w:r w:rsidR="00AE10F2">
        <w:rPr>
          <w:bdr w:val="nil"/>
        </w:rPr>
        <w:t>České republiky</w:t>
      </w:r>
      <w:r w:rsidRPr="00565196">
        <w:rPr>
          <w:bdr w:val="nil"/>
        </w:rPr>
        <w:t>)</w:t>
      </w:r>
    </w:p>
    <w:p w14:paraId="409F19E6" w14:textId="77777777" w:rsidR="005E591F" w:rsidRPr="00534D75" w:rsidRDefault="005E591F" w:rsidP="00AE10F2">
      <w:pPr>
        <w:pStyle w:val="OdstavecSy"/>
        <w:rPr>
          <w:bdr w:val="nil"/>
        </w:rPr>
      </w:pPr>
    </w:p>
    <w:p w14:paraId="32B165F2" w14:textId="1843A508" w:rsidR="005E591F" w:rsidRDefault="005E591F" w:rsidP="00AE10F2">
      <w:pPr>
        <w:pStyle w:val="OdstavecSy"/>
        <w:rPr>
          <w:bdr w:val="nil"/>
        </w:rPr>
      </w:pPr>
      <w:r w:rsidRPr="00534D75">
        <w:rPr>
          <w:bdr w:val="nil"/>
        </w:rPr>
        <w:t xml:space="preserve">REÁLIE RUSKA, GEOGRAFIE, KULTURA </w:t>
      </w:r>
      <w:r w:rsidR="006169EC" w:rsidRPr="00534D75">
        <w:rPr>
          <w:bdr w:val="nil"/>
        </w:rPr>
        <w:t>A</w:t>
      </w:r>
      <w:r w:rsidR="006169EC">
        <w:rPr>
          <w:bdr w:val="nil"/>
        </w:rPr>
        <w:t> </w:t>
      </w:r>
      <w:r w:rsidRPr="00534D75">
        <w:rPr>
          <w:bdr w:val="nil"/>
        </w:rPr>
        <w:t xml:space="preserve">UMĚNÍ, EKOLOGIE, OCHRANA ŽIVOTNÍHO PROSTŘEDÍ, DOPRAVA </w:t>
      </w:r>
      <w:r w:rsidR="006169EC" w:rsidRPr="00534D75">
        <w:rPr>
          <w:bdr w:val="nil"/>
        </w:rPr>
        <w:t>A</w:t>
      </w:r>
      <w:r w:rsidR="006169EC">
        <w:rPr>
          <w:bdr w:val="nil"/>
        </w:rPr>
        <w:t> </w:t>
      </w:r>
      <w:r w:rsidRPr="00534D75">
        <w:rPr>
          <w:bdr w:val="nil"/>
        </w:rPr>
        <w:t>SPOJE, ZDRAVOTNICTVÍ…..</w:t>
      </w:r>
    </w:p>
    <w:p w14:paraId="5AA0C323" w14:textId="77777777" w:rsidR="005E591F" w:rsidRDefault="005E591F" w:rsidP="00AE10F2">
      <w:pPr>
        <w:pStyle w:val="OdstavecSy"/>
        <w:rPr>
          <w:bdr w:val="nil"/>
        </w:rPr>
        <w:sectPr w:rsidR="005E591F" w:rsidSect="005E591F">
          <w:headerReference w:type="default" r:id="rId188"/>
          <w:footerReference w:type="default" r:id="rId189"/>
          <w:pgSz w:w="11906" w:h="16838"/>
          <w:pgMar w:top="720" w:right="720" w:bottom="720" w:left="720" w:header="720" w:footer="720" w:gutter="0"/>
          <w:cols w:space="720"/>
          <w:docGrid w:linePitch="299"/>
        </w:sectPr>
      </w:pPr>
    </w:p>
    <w:tbl>
      <w:tblPr>
        <w:tblW w:w="153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7230"/>
        <w:gridCol w:w="3075"/>
      </w:tblGrid>
      <w:tr w:rsidR="005E591F" w:rsidRPr="00B64A21" w14:paraId="32B67DF1" w14:textId="77777777" w:rsidTr="00E23231">
        <w:trPr>
          <w:trHeight w:val="840"/>
          <w:tblHeader/>
        </w:trPr>
        <w:tc>
          <w:tcPr>
            <w:tcW w:w="12309" w:type="dxa"/>
            <w:gridSpan w:val="2"/>
            <w:tcBorders>
              <w:right w:val="single" w:sz="4" w:space="0" w:color="FFFFFF" w:themeColor="background1"/>
            </w:tcBorders>
            <w:shd w:val="clear" w:color="auto" w:fill="C6D9F1" w:themeFill="text2" w:themeFillTint="33"/>
            <w:vAlign w:val="center"/>
          </w:tcPr>
          <w:p w14:paraId="646B07D4" w14:textId="4B323C6F" w:rsidR="005E591F" w:rsidRPr="00B64A21" w:rsidRDefault="005E591F" w:rsidP="005E591F">
            <w:pPr>
              <w:rPr>
                <w:b/>
              </w:rPr>
            </w:pPr>
            <w:r w:rsidRPr="00B64A21">
              <w:rPr>
                <w:b/>
              </w:rPr>
              <w:t xml:space="preserve">PŘEDMĚT: </w:t>
            </w:r>
            <w:r w:rsidR="001D1597" w:rsidRPr="001D1597">
              <w:rPr>
                <w:b/>
                <w:bdr w:val="nil"/>
              </w:rPr>
              <w:t>Konverzace v ruském jazyce – I. blok</w:t>
            </w:r>
          </w:p>
        </w:tc>
        <w:tc>
          <w:tcPr>
            <w:tcW w:w="3075" w:type="dxa"/>
            <w:tcBorders>
              <w:left w:val="single" w:sz="4" w:space="0" w:color="FFFFFF" w:themeColor="background1"/>
            </w:tcBorders>
            <w:shd w:val="clear" w:color="auto" w:fill="C6D9F1" w:themeFill="text2" w:themeFillTint="33"/>
            <w:vAlign w:val="center"/>
          </w:tcPr>
          <w:p w14:paraId="7918425A" w14:textId="77777777" w:rsidR="005E591F" w:rsidRPr="00B64A21" w:rsidRDefault="005E591F" w:rsidP="005E591F">
            <w:pPr>
              <w:rPr>
                <w:b/>
              </w:rPr>
            </w:pPr>
            <w:r w:rsidRPr="00B64A21">
              <w:rPr>
                <w:b/>
              </w:rPr>
              <w:t>HODIN: 5</w:t>
            </w:r>
          </w:p>
        </w:tc>
      </w:tr>
      <w:tr w:rsidR="005E591F" w:rsidRPr="00B64A21" w14:paraId="433D4F5C" w14:textId="77777777" w:rsidTr="00E23231">
        <w:trPr>
          <w:trHeight w:val="840"/>
          <w:tblHeader/>
        </w:trPr>
        <w:tc>
          <w:tcPr>
            <w:tcW w:w="5079" w:type="dxa"/>
            <w:shd w:val="clear" w:color="auto" w:fill="C6D9F1" w:themeFill="text2" w:themeFillTint="33"/>
            <w:vAlign w:val="center"/>
          </w:tcPr>
          <w:p w14:paraId="1E0A5B26" w14:textId="77777777" w:rsidR="005E591F" w:rsidRPr="00B64A21" w:rsidRDefault="005E591F" w:rsidP="005E591F">
            <w:pPr>
              <w:rPr>
                <w:b/>
              </w:rPr>
            </w:pPr>
            <w:r w:rsidRPr="00B64A21">
              <w:rPr>
                <w:b/>
              </w:rPr>
              <w:t>ŠVP VÝSTUP</w:t>
            </w:r>
          </w:p>
        </w:tc>
        <w:tc>
          <w:tcPr>
            <w:tcW w:w="7230" w:type="dxa"/>
            <w:shd w:val="clear" w:color="auto" w:fill="C6D9F1" w:themeFill="text2" w:themeFillTint="33"/>
            <w:vAlign w:val="center"/>
          </w:tcPr>
          <w:p w14:paraId="0E57770E" w14:textId="77777777" w:rsidR="005E591F" w:rsidRPr="00B64A21" w:rsidRDefault="005E591F" w:rsidP="005E591F">
            <w:pPr>
              <w:rPr>
                <w:b/>
              </w:rPr>
            </w:pPr>
            <w:r w:rsidRPr="00B64A21">
              <w:rPr>
                <w:b/>
              </w:rPr>
              <w:t>UČIVO</w:t>
            </w:r>
          </w:p>
        </w:tc>
        <w:tc>
          <w:tcPr>
            <w:tcW w:w="3075" w:type="dxa"/>
            <w:shd w:val="clear" w:color="auto" w:fill="C6D9F1" w:themeFill="text2" w:themeFillTint="33"/>
            <w:vAlign w:val="center"/>
          </w:tcPr>
          <w:p w14:paraId="4C7F1B0B" w14:textId="77777777" w:rsidR="005E591F" w:rsidRPr="00B64A21" w:rsidRDefault="005E591F" w:rsidP="005E591F">
            <w:pPr>
              <w:rPr>
                <w:b/>
              </w:rPr>
            </w:pPr>
            <w:r w:rsidRPr="00B64A21">
              <w:rPr>
                <w:b/>
              </w:rPr>
              <w:t>PŘESAHY, VAZBY, SOUVISLOSTI, POZNÁMKY</w:t>
            </w:r>
          </w:p>
        </w:tc>
      </w:tr>
      <w:tr w:rsidR="005E591F" w14:paraId="14921FFB" w14:textId="77777777" w:rsidTr="005E591F">
        <w:trPr>
          <w:trHeight w:val="840"/>
        </w:trPr>
        <w:tc>
          <w:tcPr>
            <w:tcW w:w="5079" w:type="dxa"/>
            <w:vAlign w:val="center"/>
          </w:tcPr>
          <w:p w14:paraId="221A5883" w14:textId="2CECEDED" w:rsidR="005E591F" w:rsidRPr="00924A81" w:rsidRDefault="005E591F" w:rsidP="0030549D">
            <w:pPr>
              <w:pStyle w:val="Odstavecseseznamem"/>
              <w:numPr>
                <w:ilvl w:val="0"/>
                <w:numId w:val="321"/>
              </w:numPr>
              <w:spacing w:line="312" w:lineRule="auto"/>
            </w:pPr>
            <w:r w:rsidRPr="00924A81">
              <w:t xml:space="preserve">žák používá správně jazykové prostředky </w:t>
            </w:r>
            <w:r w:rsidR="006169EC" w:rsidRPr="00924A81">
              <w:t>v</w:t>
            </w:r>
            <w:r w:rsidR="006169EC">
              <w:t> </w:t>
            </w:r>
            <w:r w:rsidRPr="00924A81">
              <w:t xml:space="preserve">rámci požadované jazykové úrovně (fonetika, pravopis, gramatika </w:t>
            </w:r>
            <w:r w:rsidR="006169EC" w:rsidRPr="00924A81">
              <w:t>a</w:t>
            </w:r>
            <w:r w:rsidR="006169EC">
              <w:t> </w:t>
            </w:r>
            <w:r w:rsidRPr="00924A81">
              <w:t xml:space="preserve">lexikologie) </w:t>
            </w:r>
          </w:p>
          <w:p w14:paraId="67C25621" w14:textId="77777777" w:rsidR="005E591F" w:rsidRPr="00924A81" w:rsidRDefault="005E591F" w:rsidP="0030549D">
            <w:pPr>
              <w:pStyle w:val="Odstavecseseznamem"/>
              <w:numPr>
                <w:ilvl w:val="0"/>
                <w:numId w:val="321"/>
              </w:numPr>
              <w:spacing w:line="312" w:lineRule="auto"/>
            </w:pPr>
            <w:r w:rsidRPr="00924A81">
              <w:t xml:space="preserve">zdokonaluje komunikativní dovednosti pomocí uměle vytvářených komunikačních situací (komunikativní funkce jazyka) </w:t>
            </w:r>
          </w:p>
          <w:p w14:paraId="256F2733" w14:textId="28836ED9" w:rsidR="005E591F" w:rsidRPr="00924A81" w:rsidRDefault="005E591F" w:rsidP="0030549D">
            <w:pPr>
              <w:pStyle w:val="Odstavecseseznamem"/>
              <w:numPr>
                <w:ilvl w:val="0"/>
                <w:numId w:val="321"/>
              </w:numPr>
              <w:spacing w:line="312" w:lineRule="auto"/>
            </w:pPr>
            <w:r w:rsidRPr="00924A81">
              <w:t xml:space="preserve">rozšiřuje si </w:t>
            </w:r>
            <w:r w:rsidR="006169EC" w:rsidRPr="00924A81">
              <w:t>a</w:t>
            </w:r>
            <w:r w:rsidR="006169EC">
              <w:t> </w:t>
            </w:r>
            <w:r w:rsidRPr="00924A81">
              <w:t xml:space="preserve">používá správně slovní zásobu </w:t>
            </w:r>
            <w:r w:rsidR="006169EC" w:rsidRPr="00924A81">
              <w:t>k</w:t>
            </w:r>
            <w:r w:rsidR="006169EC">
              <w:t> </w:t>
            </w:r>
            <w:r>
              <w:t>d</w:t>
            </w:r>
            <w:r w:rsidRPr="00924A81">
              <w:t xml:space="preserve">anému tématu </w:t>
            </w:r>
          </w:p>
          <w:p w14:paraId="343FA8FE" w14:textId="28154C0E" w:rsidR="005E591F" w:rsidRPr="00924A81" w:rsidRDefault="005E591F" w:rsidP="0030549D">
            <w:pPr>
              <w:pStyle w:val="Odstavecseseznamem"/>
              <w:numPr>
                <w:ilvl w:val="0"/>
                <w:numId w:val="321"/>
              </w:numPr>
              <w:spacing w:line="312" w:lineRule="auto"/>
            </w:pPr>
            <w:r w:rsidRPr="00924A81">
              <w:t xml:space="preserve">chápe správně sociokulturní prostředí </w:t>
            </w:r>
            <w:r w:rsidR="006169EC" w:rsidRPr="00924A81">
              <w:t>a</w:t>
            </w:r>
            <w:r w:rsidR="006169EC">
              <w:t> </w:t>
            </w:r>
            <w:r w:rsidRPr="00924A81">
              <w:t xml:space="preserve">dokáže vysvětlit rozdíly mezi ČR </w:t>
            </w:r>
            <w:r w:rsidR="006169EC" w:rsidRPr="00924A81">
              <w:t>a</w:t>
            </w:r>
            <w:r w:rsidR="006169EC">
              <w:t> </w:t>
            </w:r>
            <w:r w:rsidRPr="00924A81">
              <w:t>zemí studovaného jazyka</w:t>
            </w:r>
          </w:p>
        </w:tc>
        <w:tc>
          <w:tcPr>
            <w:tcW w:w="7230" w:type="dxa"/>
            <w:vAlign w:val="center"/>
          </w:tcPr>
          <w:p w14:paraId="0942ED78" w14:textId="77777777" w:rsidR="005E591F" w:rsidRPr="00924A81" w:rsidRDefault="005E591F" w:rsidP="005E591F">
            <w:pPr>
              <w:rPr>
                <w:b/>
              </w:rPr>
            </w:pPr>
            <w:r w:rsidRPr="00924A81">
              <w:rPr>
                <w:b/>
              </w:rPr>
              <w:t xml:space="preserve">Путешвствия </w:t>
            </w:r>
          </w:p>
          <w:p w14:paraId="679CDC39" w14:textId="77777777" w:rsidR="005E591F" w:rsidRPr="00924A81" w:rsidRDefault="005E591F" w:rsidP="005E591F">
            <w:r w:rsidRPr="00924A81">
              <w:t xml:space="preserve">- путешествия рашьше и сегодня /почему и куда люди путешествуют /где </w:t>
            </w:r>
          </w:p>
          <w:p w14:paraId="07B9696D" w14:textId="77777777" w:rsidR="005E591F" w:rsidRPr="00924A81" w:rsidRDefault="005E591F" w:rsidP="005E591F">
            <w:r w:rsidRPr="00924A81">
              <w:t xml:space="preserve">купить  </w:t>
            </w:r>
          </w:p>
          <w:p w14:paraId="6F0E3198" w14:textId="77777777" w:rsidR="005E591F" w:rsidRPr="00924A81" w:rsidRDefault="005E591F" w:rsidP="005E591F">
            <w:r w:rsidRPr="00924A81">
              <w:t xml:space="preserve">  путёвку, скидки / путешествовать индивидуально или с турагенством ? </w:t>
            </w:r>
          </w:p>
          <w:p w14:paraId="0E917A80" w14:textId="77777777" w:rsidR="005E591F" w:rsidRPr="00924A81" w:rsidRDefault="005E591F" w:rsidP="005E591F">
            <w:r w:rsidRPr="00924A81">
              <w:t xml:space="preserve">- средства передвижения / в аэропорте, на вокзале / где ночевать? / где </w:t>
            </w:r>
          </w:p>
          <w:p w14:paraId="7E1531B9" w14:textId="77777777" w:rsidR="005E591F" w:rsidRPr="00924A81" w:rsidRDefault="005E591F" w:rsidP="005E591F">
            <w:r w:rsidRPr="00924A81">
              <w:t xml:space="preserve">питаться?/  </w:t>
            </w:r>
          </w:p>
          <w:p w14:paraId="0E219360" w14:textId="77777777" w:rsidR="005E591F" w:rsidRPr="00924A81" w:rsidRDefault="005E591F" w:rsidP="005E591F">
            <w:r w:rsidRPr="00924A81">
              <w:t xml:space="preserve">- как готовиться к поездке /нужные документы /медицинская страховка / </w:t>
            </w:r>
          </w:p>
          <w:p w14:paraId="391F8572" w14:textId="77777777" w:rsidR="005E591F" w:rsidRPr="00924A81" w:rsidRDefault="005E591F" w:rsidP="005E591F">
            <w:r w:rsidRPr="00924A81">
              <w:t xml:space="preserve">  путеводители / сувениры </w:t>
            </w:r>
          </w:p>
          <w:p w14:paraId="094F2967" w14:textId="77777777" w:rsidR="005E591F" w:rsidRPr="00924A81" w:rsidRDefault="005E591F" w:rsidP="005E591F"/>
          <w:p w14:paraId="3CF416BB" w14:textId="77777777" w:rsidR="005E591F" w:rsidRPr="00924A81" w:rsidRDefault="005E591F" w:rsidP="005E591F">
            <w:pPr>
              <w:rPr>
                <w:b/>
              </w:rPr>
            </w:pPr>
            <w:r w:rsidRPr="00924A81">
              <w:rPr>
                <w:b/>
              </w:rPr>
              <w:t xml:space="preserve">Режим дня </w:t>
            </w:r>
          </w:p>
          <w:p w14:paraId="7B18D441" w14:textId="77777777" w:rsidR="005E591F" w:rsidRPr="00924A81" w:rsidRDefault="005E591F" w:rsidP="005E591F">
            <w:r w:rsidRPr="00924A81">
              <w:t xml:space="preserve">- опиши свой день / как ты проводишь будни и как выходные / чем  </w:t>
            </w:r>
          </w:p>
          <w:p w14:paraId="0293B708" w14:textId="77777777" w:rsidR="005E591F" w:rsidRPr="00924A81" w:rsidRDefault="005E591F" w:rsidP="005E591F">
            <w:r w:rsidRPr="00924A81">
              <w:t xml:space="preserve">  ты занимаешься  или увлекаешься  в свободное время – твои </w:t>
            </w:r>
          </w:p>
          <w:p w14:paraId="77E1534B" w14:textId="77777777" w:rsidR="005E591F" w:rsidRPr="00924A81" w:rsidRDefault="005E591F" w:rsidP="005E591F">
            <w:r w:rsidRPr="00924A81">
              <w:t xml:space="preserve">  хобби  </w:t>
            </w:r>
          </w:p>
          <w:p w14:paraId="1A455697" w14:textId="77777777" w:rsidR="005E591F" w:rsidRPr="00924A81" w:rsidRDefault="005E591F" w:rsidP="005E591F">
            <w:r w:rsidRPr="00924A81">
              <w:t xml:space="preserve">- как и где провести каникулы / летом – зимой </w:t>
            </w:r>
          </w:p>
          <w:p w14:paraId="7117B073" w14:textId="77777777" w:rsidR="005E591F" w:rsidRPr="00924A81" w:rsidRDefault="005E591F" w:rsidP="005E591F">
            <w:r w:rsidRPr="00924A81">
              <w:t xml:space="preserve">                                                        </w:t>
            </w:r>
          </w:p>
          <w:p w14:paraId="34D92490" w14:textId="77777777" w:rsidR="005E591F" w:rsidRPr="00924A81" w:rsidRDefault="005E591F" w:rsidP="005E591F">
            <w:pPr>
              <w:rPr>
                <w:b/>
              </w:rPr>
            </w:pPr>
            <w:r w:rsidRPr="00924A81">
              <w:t xml:space="preserve"> </w:t>
            </w:r>
            <w:r w:rsidRPr="00924A81">
              <w:rPr>
                <w:b/>
              </w:rPr>
              <w:t xml:space="preserve">Человек и общество / Как мы живём </w:t>
            </w:r>
          </w:p>
          <w:p w14:paraId="095C7AAA" w14:textId="77777777" w:rsidR="005E591F" w:rsidRPr="00924A81" w:rsidRDefault="005E591F" w:rsidP="005E591F">
            <w:r w:rsidRPr="00924A81">
              <w:t xml:space="preserve">- условия  в каких живём / что оформляет характер человека / </w:t>
            </w:r>
          </w:p>
          <w:p w14:paraId="3BDA70C6" w14:textId="77777777" w:rsidR="005E591F" w:rsidRPr="00924A81" w:rsidRDefault="005E591F" w:rsidP="005E591F">
            <w:r w:rsidRPr="00924A81">
              <w:t xml:space="preserve">  моральные качества  людей / разные культуры / религия /  </w:t>
            </w:r>
          </w:p>
          <w:p w14:paraId="46252B6E" w14:textId="77777777" w:rsidR="005E591F" w:rsidRPr="00924A81" w:rsidRDefault="005E591F" w:rsidP="005E591F">
            <w:r w:rsidRPr="00924A81">
              <w:t xml:space="preserve">  внешность человека </w:t>
            </w:r>
          </w:p>
          <w:p w14:paraId="1AFFEA16" w14:textId="77777777" w:rsidR="005E591F" w:rsidRPr="00924A81" w:rsidRDefault="005E591F" w:rsidP="005E591F">
            <w:r w:rsidRPr="00924A81">
              <w:t xml:space="preserve">- как живут люди в Чешской республике – как в России </w:t>
            </w:r>
          </w:p>
          <w:p w14:paraId="66C420A3" w14:textId="77777777" w:rsidR="005E591F" w:rsidRDefault="005E591F" w:rsidP="005E591F">
            <w:r w:rsidRPr="00924A81">
              <w:t xml:space="preserve">  Чешское и Русское общества - сравнение  / традиции, обычаи,</w:t>
            </w:r>
            <w:r>
              <w:t xml:space="preserve"> привычки,  </w:t>
            </w:r>
          </w:p>
          <w:p w14:paraId="0D24F478" w14:textId="77777777" w:rsidR="005E591F" w:rsidRDefault="005E591F" w:rsidP="005E591F">
            <w:r>
              <w:t xml:space="preserve">- где лучше жить / дом / квартира / город / деревня / преимущества </w:t>
            </w:r>
          </w:p>
          <w:p w14:paraId="5DC35E9B" w14:textId="77777777" w:rsidR="005E591F" w:rsidRDefault="005E591F" w:rsidP="005E591F">
            <w:r>
              <w:t xml:space="preserve">  и недостатки </w:t>
            </w:r>
          </w:p>
          <w:p w14:paraId="2B11574C" w14:textId="77777777" w:rsidR="005E591F" w:rsidRDefault="005E591F" w:rsidP="005E591F">
            <w:r>
              <w:t xml:space="preserve">- где ты живёшь / обстановка вашего дома или квартиры /  </w:t>
            </w:r>
          </w:p>
          <w:p w14:paraId="534EC32B" w14:textId="77777777" w:rsidR="005E591F" w:rsidRDefault="005E591F" w:rsidP="005E591F">
            <w:r>
              <w:t xml:space="preserve">  генеральная уборка   </w:t>
            </w:r>
          </w:p>
          <w:p w14:paraId="0FA22A2E" w14:textId="77777777" w:rsidR="005E591F" w:rsidRDefault="005E591F" w:rsidP="005E591F">
            <w:r>
              <w:t xml:space="preserve">- где бы ты в будушем хотел(а) жить / как купить квартиру или дом / </w:t>
            </w:r>
          </w:p>
          <w:p w14:paraId="5B38ED38" w14:textId="77777777" w:rsidR="005E591F" w:rsidRDefault="005E591F" w:rsidP="005E591F">
            <w:r>
              <w:t xml:space="preserve">богатство – бедность / как живут студенты, молодые люди /  </w:t>
            </w:r>
          </w:p>
          <w:p w14:paraId="31F15443" w14:textId="77777777" w:rsidR="005E591F" w:rsidRDefault="005E591F" w:rsidP="005E591F">
            <w:r>
              <w:t xml:space="preserve">  дачники и люди в отпуске  </w:t>
            </w:r>
          </w:p>
          <w:p w14:paraId="123A5CCB" w14:textId="77777777" w:rsidR="005E591F" w:rsidRDefault="005E591F" w:rsidP="005E591F">
            <w:r>
              <w:t xml:space="preserve">  </w:t>
            </w:r>
          </w:p>
          <w:p w14:paraId="6406920A" w14:textId="77777777" w:rsidR="005E591F" w:rsidRPr="00924A81" w:rsidRDefault="005E591F" w:rsidP="005E591F">
            <w:pPr>
              <w:rPr>
                <w:b/>
              </w:rPr>
            </w:pPr>
            <w:r w:rsidRPr="00924A81">
              <w:rPr>
                <w:b/>
              </w:rPr>
              <w:t xml:space="preserve">Праздники </w:t>
            </w:r>
          </w:p>
          <w:p w14:paraId="6B1D6F9C" w14:textId="77777777" w:rsidR="005E591F" w:rsidRDefault="005E591F" w:rsidP="005E591F">
            <w:r>
              <w:t xml:space="preserve">- религиозные и государственные праздники в Чехии и в России  </w:t>
            </w:r>
          </w:p>
          <w:p w14:paraId="634F95AD" w14:textId="77777777" w:rsidR="005E591F" w:rsidRDefault="005E591F" w:rsidP="005E591F">
            <w:r>
              <w:t xml:space="preserve">- Рождество / Новый год / Пасха / обычаи и традиции / семейные </w:t>
            </w:r>
          </w:p>
          <w:p w14:paraId="7F2DFE29" w14:textId="77777777" w:rsidR="005E591F" w:rsidRDefault="005E591F" w:rsidP="005E591F">
            <w:r>
              <w:t xml:space="preserve">  праздники /   Новоселье </w:t>
            </w:r>
          </w:p>
          <w:p w14:paraId="227C75D0" w14:textId="77777777" w:rsidR="005E591F" w:rsidRDefault="005E591F" w:rsidP="005E591F">
            <w:r>
              <w:t xml:space="preserve">  национальные праздники  и костюмы / напитки и блюда </w:t>
            </w:r>
          </w:p>
          <w:p w14:paraId="1BC07D6A" w14:textId="77777777" w:rsidR="005E591F" w:rsidRDefault="005E591F" w:rsidP="005E591F">
            <w:r>
              <w:t xml:space="preserve"> </w:t>
            </w:r>
          </w:p>
          <w:p w14:paraId="4297FE9C" w14:textId="77777777" w:rsidR="005E591F" w:rsidRPr="00924A81" w:rsidRDefault="005E591F" w:rsidP="005E591F">
            <w:pPr>
              <w:rPr>
                <w:b/>
              </w:rPr>
            </w:pPr>
            <w:r w:rsidRPr="00924A81">
              <w:rPr>
                <w:b/>
              </w:rPr>
              <w:t xml:space="preserve">Семя, семейная жизнь  </w:t>
            </w:r>
          </w:p>
          <w:p w14:paraId="5C0F7BDD" w14:textId="77777777" w:rsidR="005E591F" w:rsidRDefault="005E591F" w:rsidP="005E591F">
            <w:r>
              <w:t xml:space="preserve">- почему семья важна для каждого человека / молодость / старость </w:t>
            </w:r>
          </w:p>
          <w:p w14:paraId="590FBB47" w14:textId="77777777" w:rsidR="005E591F" w:rsidRDefault="005E591F" w:rsidP="005E591F">
            <w:r>
              <w:t xml:space="preserve">- проблемы семьи / отношения между родственниками   </w:t>
            </w:r>
          </w:p>
          <w:p w14:paraId="4B908582" w14:textId="77777777" w:rsidR="005E591F" w:rsidRDefault="005E591F" w:rsidP="005E591F">
            <w:r>
              <w:t xml:space="preserve">- члены твоей семьи / воспоминания о детстве /планы / карьера и  основание семьи  / мужчина или женщина твоей мечты – выбор </w:t>
            </w:r>
          </w:p>
          <w:p w14:paraId="025EA997" w14:textId="77777777" w:rsidR="005E591F" w:rsidRDefault="005E591F" w:rsidP="005E591F">
            <w:r>
              <w:t xml:space="preserve">партнёра </w:t>
            </w:r>
          </w:p>
          <w:p w14:paraId="049CC5C6" w14:textId="77777777" w:rsidR="005E591F" w:rsidRDefault="005E591F" w:rsidP="005E591F">
            <w:r>
              <w:t xml:space="preserve"> </w:t>
            </w:r>
          </w:p>
          <w:p w14:paraId="0D5BEE17" w14:textId="77777777" w:rsidR="005E591F" w:rsidRPr="00924A81" w:rsidRDefault="005E591F" w:rsidP="005E591F">
            <w:pPr>
              <w:rPr>
                <w:b/>
              </w:rPr>
            </w:pPr>
            <w:r w:rsidRPr="00924A81">
              <w:rPr>
                <w:b/>
              </w:rPr>
              <w:t xml:space="preserve">Россия </w:t>
            </w:r>
          </w:p>
          <w:p w14:paraId="1AC99275" w14:textId="77777777" w:rsidR="005E591F" w:rsidRDefault="005E591F" w:rsidP="005E591F">
            <w:r>
              <w:t xml:space="preserve">- название страны, флаг, гимн / история и возникновение                             </w:t>
            </w:r>
          </w:p>
          <w:p w14:paraId="4204603E" w14:textId="77777777" w:rsidR="005E591F" w:rsidRDefault="005E591F" w:rsidP="005E591F">
            <w:r>
              <w:t xml:space="preserve">Российской Федерации,    Содружество Независимых Государств /  </w:t>
            </w:r>
          </w:p>
          <w:p w14:paraId="3CED0287" w14:textId="77777777" w:rsidR="005E591F" w:rsidRDefault="005E591F" w:rsidP="005E591F">
            <w:r>
              <w:t xml:space="preserve">росположение, население / границы </w:t>
            </w:r>
          </w:p>
          <w:p w14:paraId="6B86C8A9" w14:textId="77777777" w:rsidR="005E591F" w:rsidRDefault="005E591F" w:rsidP="005E591F">
            <w:r>
              <w:t xml:space="preserve">- географические факты - самые крупные реки, озёра, архипелаги и </w:t>
            </w:r>
          </w:p>
          <w:p w14:paraId="2CCCF082" w14:textId="77777777" w:rsidR="005E591F" w:rsidRDefault="005E591F" w:rsidP="005E591F">
            <w:r>
              <w:t xml:space="preserve">острова, горы, природные  зоны, природные богатства, - климат / 10 </w:t>
            </w:r>
          </w:p>
          <w:p w14:paraId="4D338178" w14:textId="77777777" w:rsidR="005E591F" w:rsidRDefault="005E591F" w:rsidP="005E591F">
            <w:r>
              <w:t xml:space="preserve">часовых поясов / большие города / Бам / железная дорога, Транссиб </w:t>
            </w:r>
          </w:p>
          <w:p w14:paraId="4BFAB50E" w14:textId="77777777" w:rsidR="005E591F" w:rsidRDefault="005E591F" w:rsidP="005E591F">
            <w:pPr>
              <w:rPr>
                <w:b/>
              </w:rPr>
            </w:pPr>
          </w:p>
          <w:p w14:paraId="6C00B978" w14:textId="77777777" w:rsidR="005E591F" w:rsidRPr="00924A81" w:rsidRDefault="005E591F" w:rsidP="005E591F">
            <w:pPr>
              <w:rPr>
                <w:b/>
              </w:rPr>
            </w:pPr>
            <w:r w:rsidRPr="00924A81">
              <w:rPr>
                <w:b/>
              </w:rPr>
              <w:t xml:space="preserve">Москва и Петербург </w:t>
            </w:r>
          </w:p>
          <w:p w14:paraId="72D81332" w14:textId="77777777" w:rsidR="005E591F" w:rsidRDefault="005E591F" w:rsidP="005E591F">
            <w:r>
              <w:t xml:space="preserve">- основание и история городов /  где находятся / поговори  о </w:t>
            </w:r>
          </w:p>
          <w:p w14:paraId="666566DD" w14:textId="77777777" w:rsidR="005E591F" w:rsidRDefault="005E591F" w:rsidP="005E591F">
            <w:r>
              <w:t xml:space="preserve">некоторых интересных  достопримечательностях или галереях / </w:t>
            </w:r>
          </w:p>
          <w:p w14:paraId="5B28164F" w14:textId="56B26566" w:rsidR="005E591F" w:rsidRDefault="005E591F" w:rsidP="005E591F">
            <w:r>
              <w:t xml:space="preserve">известные  личности  которые  там   жили... /  Пётр </w:t>
            </w:r>
            <w:r w:rsidR="006169EC">
              <w:t>I </w:t>
            </w:r>
            <w:r>
              <w:t xml:space="preserve">- как </w:t>
            </w:r>
          </w:p>
          <w:p w14:paraId="2BECAF5D" w14:textId="77777777" w:rsidR="005E591F" w:rsidRDefault="005E591F" w:rsidP="005E591F">
            <w:r>
              <w:t xml:space="preserve">напланировть поездку в Москву или в Петервург? </w:t>
            </w:r>
          </w:p>
          <w:p w14:paraId="32105462" w14:textId="77777777" w:rsidR="005E591F" w:rsidRDefault="005E591F" w:rsidP="005E591F">
            <w:pPr>
              <w:rPr>
                <w:b/>
              </w:rPr>
            </w:pPr>
          </w:p>
          <w:p w14:paraId="37820606" w14:textId="77777777" w:rsidR="005E591F" w:rsidRPr="00924A81" w:rsidRDefault="005E591F" w:rsidP="005E591F">
            <w:pPr>
              <w:rPr>
                <w:b/>
              </w:rPr>
            </w:pPr>
            <w:r w:rsidRPr="00924A81">
              <w:rPr>
                <w:b/>
              </w:rPr>
              <w:t xml:space="preserve">Чешская республика  </w:t>
            </w:r>
          </w:p>
          <w:p w14:paraId="122DE687" w14:textId="77777777" w:rsidR="005E591F" w:rsidRDefault="005E591F" w:rsidP="005E591F">
            <w:r>
              <w:t xml:space="preserve">- географические факты / реки, озёра, низменности, горные хребты / </w:t>
            </w:r>
          </w:p>
          <w:p w14:paraId="05F1946D" w14:textId="77777777" w:rsidR="005E591F" w:rsidRDefault="005E591F" w:rsidP="005E591F">
            <w:r>
              <w:t xml:space="preserve">природные   богатства, заповедники / климат / население / </w:t>
            </w:r>
          </w:p>
          <w:p w14:paraId="1FD7C2BC" w14:textId="77777777" w:rsidR="005E591F" w:rsidRDefault="005E591F" w:rsidP="005E591F">
            <w:r>
              <w:t xml:space="preserve">интересные места, города и   достопримечательности  </w:t>
            </w:r>
          </w:p>
          <w:p w14:paraId="3356756C" w14:textId="77777777" w:rsidR="005E591F" w:rsidRDefault="005E591F" w:rsidP="005E591F">
            <w:r>
              <w:t xml:space="preserve">- Прага - основание и история города / поговори  о некоторых </w:t>
            </w:r>
          </w:p>
          <w:p w14:paraId="16E382E2" w14:textId="77777777" w:rsidR="005E591F" w:rsidRDefault="005E591F" w:rsidP="005E591F">
            <w:r>
              <w:t xml:space="preserve">памятниках  архитектуры / как напланировать поездку в Прагу?   </w:t>
            </w:r>
          </w:p>
          <w:p w14:paraId="3120D8FE" w14:textId="77777777" w:rsidR="005E591F" w:rsidRDefault="005E591F" w:rsidP="005E591F">
            <w:r>
              <w:t xml:space="preserve">- Наш регион  </w:t>
            </w:r>
          </w:p>
          <w:p w14:paraId="5431474A" w14:textId="77777777" w:rsidR="005E591F" w:rsidRDefault="005E591F" w:rsidP="005E591F">
            <w:r>
              <w:t>- Босковице / мой родной город / деревня</w:t>
            </w:r>
          </w:p>
          <w:p w14:paraId="0188B283" w14:textId="77777777" w:rsidR="005E591F" w:rsidRDefault="005E591F" w:rsidP="005E591F">
            <w:r>
              <w:t xml:space="preserve">где находится / история / туризм, события и достопримечательности / </w:t>
            </w:r>
          </w:p>
          <w:p w14:paraId="7434E9C8" w14:textId="77777777" w:rsidR="005E591F" w:rsidRDefault="005E591F" w:rsidP="005E591F">
            <w:r>
              <w:t xml:space="preserve">окресности </w:t>
            </w:r>
          </w:p>
          <w:p w14:paraId="2CF9A594" w14:textId="77777777" w:rsidR="005E591F" w:rsidRDefault="005E591F" w:rsidP="005E591F">
            <w:r>
              <w:t xml:space="preserve">  города / как провести свободное время  </w:t>
            </w:r>
          </w:p>
          <w:p w14:paraId="0051F0D1" w14:textId="77777777" w:rsidR="005E591F" w:rsidRDefault="005E591F" w:rsidP="005E591F">
            <w:r>
              <w:t xml:space="preserve"> Моравский Карст / Южная Моравия / Брно </w:t>
            </w:r>
          </w:p>
          <w:p w14:paraId="6290316E" w14:textId="77777777" w:rsidR="005E591F" w:rsidRDefault="005E591F" w:rsidP="005E591F"/>
          <w:p w14:paraId="50C528F2" w14:textId="77777777" w:rsidR="005E591F" w:rsidRPr="00924A81" w:rsidRDefault="005E591F" w:rsidP="005E591F">
            <w:pPr>
              <w:rPr>
                <w:b/>
              </w:rPr>
            </w:pPr>
            <w:r>
              <w:t xml:space="preserve"> </w:t>
            </w:r>
            <w:r w:rsidRPr="00924A81">
              <w:rPr>
                <w:b/>
              </w:rPr>
              <w:t xml:space="preserve">Природа, погода  </w:t>
            </w:r>
          </w:p>
          <w:p w14:paraId="36C0A7ED" w14:textId="77777777" w:rsidR="005E591F" w:rsidRDefault="005E591F" w:rsidP="005E591F">
            <w:r>
              <w:t xml:space="preserve">- природа в Чешской республике / погода, климат / страшные природные </w:t>
            </w:r>
          </w:p>
          <w:p w14:paraId="17F70B0A" w14:textId="77777777" w:rsidR="005E591F" w:rsidRDefault="005E591F" w:rsidP="005E591F">
            <w:r>
              <w:t xml:space="preserve">явления /  </w:t>
            </w:r>
          </w:p>
          <w:p w14:paraId="7B6F2D3C" w14:textId="77777777" w:rsidR="005E591F" w:rsidRDefault="005E591F" w:rsidP="005E591F">
            <w:r>
              <w:t xml:space="preserve">   экологические проблемы / охрана природы / Красная книга / движение </w:t>
            </w:r>
          </w:p>
          <w:p w14:paraId="7327563F" w14:textId="77777777" w:rsidR="005E591F" w:rsidRDefault="005E591F" w:rsidP="005E591F">
            <w:r>
              <w:t xml:space="preserve">Зелёных </w:t>
            </w:r>
          </w:p>
          <w:p w14:paraId="4724AE0A" w14:textId="77777777" w:rsidR="005E591F" w:rsidRDefault="005E591F" w:rsidP="005E591F">
            <w:r>
              <w:t xml:space="preserve">- погода и природа в течение года / растения и животный мир / </w:t>
            </w:r>
          </w:p>
          <w:p w14:paraId="653598E9" w14:textId="77777777" w:rsidR="005E591F" w:rsidRDefault="005E591F" w:rsidP="005E591F">
            <w:r>
              <w:t xml:space="preserve">национальные парки,   </w:t>
            </w:r>
          </w:p>
          <w:p w14:paraId="54381655" w14:textId="77777777" w:rsidR="005E591F" w:rsidRDefault="005E591F" w:rsidP="005E591F">
            <w:r>
              <w:t xml:space="preserve">   Заповедники </w:t>
            </w:r>
          </w:p>
          <w:p w14:paraId="06BDA61B" w14:textId="77777777" w:rsidR="005E591F" w:rsidRPr="00B64A21" w:rsidRDefault="005E591F" w:rsidP="005E591F">
            <w:r>
              <w:t>- природа в России / Байкал /Сибирьская тайга / другие места</w:t>
            </w:r>
          </w:p>
        </w:tc>
        <w:tc>
          <w:tcPr>
            <w:tcW w:w="3075" w:type="dxa"/>
            <w:vAlign w:val="center"/>
          </w:tcPr>
          <w:p w14:paraId="349A0A83" w14:textId="77777777" w:rsidR="005E591F" w:rsidRPr="00B64A21" w:rsidRDefault="005E591F" w:rsidP="005E591F"/>
        </w:tc>
      </w:tr>
    </w:tbl>
    <w:p w14:paraId="44E1923C" w14:textId="77777777" w:rsidR="005E591F" w:rsidRPr="00534D75" w:rsidRDefault="005E591F" w:rsidP="005E591F">
      <w:pPr>
        <w:rPr>
          <w:bdr w:val="nil"/>
        </w:rPr>
      </w:pPr>
    </w:p>
    <w:p w14:paraId="3DD265A5" w14:textId="55246FD5" w:rsidR="005E591F" w:rsidRDefault="005E591F" w:rsidP="005E591F">
      <w:pPr>
        <w:rPr>
          <w:bdr w:val="nil"/>
        </w:rPr>
        <w:sectPr w:rsidR="005E591F" w:rsidSect="005E591F">
          <w:headerReference w:type="default" r:id="rId190"/>
          <w:footerReference w:type="default" r:id="rId191"/>
          <w:pgSz w:w="16838" w:h="11906" w:orient="landscape"/>
          <w:pgMar w:top="720" w:right="720" w:bottom="720" w:left="720" w:header="720" w:footer="720" w:gutter="0"/>
          <w:cols w:space="720"/>
          <w:docGrid w:linePitch="299"/>
        </w:sectPr>
      </w:pPr>
    </w:p>
    <w:p w14:paraId="4B92320C" w14:textId="77777777" w:rsidR="005E591F" w:rsidRDefault="005E591F" w:rsidP="005E591F">
      <w:pPr>
        <w:rPr>
          <w:bdr w:val="nil"/>
        </w:rPr>
      </w:pPr>
    </w:p>
    <w:p w14:paraId="4296DEA9" w14:textId="77777777" w:rsidR="005E591F" w:rsidRDefault="005E591F" w:rsidP="001D1597">
      <w:pPr>
        <w:pStyle w:val="N2"/>
        <w:rPr>
          <w:bdr w:val="nil"/>
        </w:rPr>
      </w:pPr>
      <w:bookmarkStart w:id="323" w:name="_Toc156981556"/>
      <w:bookmarkStart w:id="324" w:name="_Toc158244473"/>
      <w:r>
        <w:rPr>
          <w:bdr w:val="nil"/>
        </w:rPr>
        <w:t>Konverzace ve španělském jazyce</w:t>
      </w:r>
      <w:bookmarkEnd w:id="323"/>
      <w:bookmarkEnd w:id="324"/>
    </w:p>
    <w:p w14:paraId="30E8CD3E" w14:textId="77777777" w:rsidR="005E591F" w:rsidRPr="001D1597" w:rsidRDefault="005E591F" w:rsidP="001D1597">
      <w:pPr>
        <w:pStyle w:val="OdstavecSy"/>
        <w:rPr>
          <w:b/>
          <w:bdr w:val="nil"/>
        </w:rPr>
      </w:pPr>
      <w:r w:rsidRPr="001D1597">
        <w:rPr>
          <w:b/>
          <w:bdr w:val="nil"/>
        </w:rPr>
        <w:t xml:space="preserve">Cílová skupina </w:t>
      </w:r>
    </w:p>
    <w:p w14:paraId="6E1680D0" w14:textId="1E14EB8B" w:rsidR="005E591F" w:rsidRPr="00204988" w:rsidRDefault="005E591F" w:rsidP="001D1597">
      <w:pPr>
        <w:pStyle w:val="OdstavecSy"/>
        <w:rPr>
          <w:bdr w:val="nil"/>
        </w:rPr>
      </w:pPr>
      <w:r w:rsidRPr="00204988">
        <w:rPr>
          <w:bdr w:val="nil"/>
        </w:rPr>
        <w:t xml:space="preserve">Seminář je doporučen studentům, kteří se chtějí zdokonalit </w:t>
      </w:r>
      <w:r w:rsidR="006169EC" w:rsidRPr="00204988">
        <w:rPr>
          <w:bdr w:val="nil"/>
        </w:rPr>
        <w:t>v</w:t>
      </w:r>
      <w:r w:rsidR="006169EC">
        <w:rPr>
          <w:bdr w:val="nil"/>
        </w:rPr>
        <w:t> </w:t>
      </w:r>
      <w:r w:rsidRPr="00204988">
        <w:rPr>
          <w:bdr w:val="nil"/>
        </w:rPr>
        <w:t xml:space="preserve">mluvení ve španělštině, získat pružnost při vyjadřování, upevnit stávající znalosti základních témat, rozšířit si slovní zásobu </w:t>
      </w:r>
      <w:r w:rsidR="006169EC" w:rsidRPr="00204988">
        <w:rPr>
          <w:bdr w:val="nil"/>
        </w:rPr>
        <w:t>a</w:t>
      </w:r>
      <w:r w:rsidR="006169EC">
        <w:rPr>
          <w:bdr w:val="nil"/>
        </w:rPr>
        <w:t> </w:t>
      </w:r>
      <w:r w:rsidRPr="00204988">
        <w:rPr>
          <w:bdr w:val="nil"/>
        </w:rPr>
        <w:t xml:space="preserve">připravit se </w:t>
      </w:r>
      <w:r w:rsidR="006169EC" w:rsidRPr="00204988">
        <w:rPr>
          <w:bdr w:val="nil"/>
        </w:rPr>
        <w:t>k</w:t>
      </w:r>
      <w:r w:rsidR="006169EC">
        <w:rPr>
          <w:bdr w:val="nil"/>
        </w:rPr>
        <w:t> </w:t>
      </w:r>
      <w:r w:rsidRPr="00204988">
        <w:rPr>
          <w:bdr w:val="nil"/>
        </w:rPr>
        <w:t xml:space="preserve">maturitní zkoušce. Obsah témat bude pokrývat úroveň A1 </w:t>
      </w:r>
      <w:r w:rsidR="006169EC" w:rsidRPr="00204988">
        <w:rPr>
          <w:bdr w:val="nil"/>
        </w:rPr>
        <w:t>a</w:t>
      </w:r>
      <w:r w:rsidR="006169EC">
        <w:rPr>
          <w:bdr w:val="nil"/>
        </w:rPr>
        <w:t> </w:t>
      </w:r>
      <w:r w:rsidRPr="00204988">
        <w:rPr>
          <w:bdr w:val="nil"/>
        </w:rPr>
        <w:t xml:space="preserve">B1. </w:t>
      </w:r>
    </w:p>
    <w:p w14:paraId="70589BBA" w14:textId="77777777" w:rsidR="005E591F" w:rsidRPr="001D1597" w:rsidRDefault="005E591F" w:rsidP="001D1597">
      <w:pPr>
        <w:pStyle w:val="OdstavecSy"/>
        <w:rPr>
          <w:b/>
          <w:bdr w:val="nil"/>
        </w:rPr>
      </w:pPr>
      <w:r w:rsidRPr="001D1597">
        <w:rPr>
          <w:b/>
          <w:bdr w:val="nil"/>
        </w:rPr>
        <w:t xml:space="preserve">Anotace </w:t>
      </w:r>
    </w:p>
    <w:p w14:paraId="125B2BA1" w14:textId="32F5AF90" w:rsidR="005E591F" w:rsidRPr="00204988" w:rsidRDefault="005E591F" w:rsidP="001D1597">
      <w:pPr>
        <w:pStyle w:val="OdstavecSy"/>
        <w:rPr>
          <w:bdr w:val="nil"/>
        </w:rPr>
      </w:pPr>
      <w:r w:rsidRPr="00204988">
        <w:rPr>
          <w:bdr w:val="nil"/>
        </w:rPr>
        <w:t xml:space="preserve">Studijní témata: Rodina, přátelé, lidské vlastnosti </w:t>
      </w:r>
      <w:r w:rsidR="006169EC" w:rsidRPr="00204988">
        <w:rPr>
          <w:bdr w:val="nil"/>
        </w:rPr>
        <w:t>a</w:t>
      </w:r>
      <w:r w:rsidR="006169EC">
        <w:rPr>
          <w:bdr w:val="nil"/>
        </w:rPr>
        <w:t> </w:t>
      </w:r>
      <w:r w:rsidRPr="00204988">
        <w:rPr>
          <w:bdr w:val="nil"/>
        </w:rPr>
        <w:t xml:space="preserve">povaha, životopis, práce </w:t>
      </w:r>
      <w:r w:rsidR="006169EC" w:rsidRPr="00204988">
        <w:rPr>
          <w:bdr w:val="nil"/>
        </w:rPr>
        <w:t>a</w:t>
      </w:r>
      <w:r w:rsidR="006169EC">
        <w:rPr>
          <w:bdr w:val="nil"/>
        </w:rPr>
        <w:t> </w:t>
      </w:r>
      <w:r w:rsidRPr="00204988">
        <w:rPr>
          <w:bdr w:val="nil"/>
        </w:rPr>
        <w:t xml:space="preserve">profese, zdraví </w:t>
      </w:r>
      <w:r w:rsidR="006169EC" w:rsidRPr="00204988">
        <w:rPr>
          <w:bdr w:val="nil"/>
        </w:rPr>
        <w:t>a</w:t>
      </w:r>
      <w:r w:rsidR="006169EC">
        <w:rPr>
          <w:bdr w:val="nil"/>
        </w:rPr>
        <w:t> </w:t>
      </w:r>
      <w:r w:rsidRPr="00204988">
        <w:rPr>
          <w:bdr w:val="nil"/>
        </w:rPr>
        <w:t xml:space="preserve">lidské tělo, každodenní život, koníčky </w:t>
      </w:r>
      <w:r w:rsidR="006169EC" w:rsidRPr="00204988">
        <w:rPr>
          <w:bdr w:val="nil"/>
        </w:rPr>
        <w:t>a</w:t>
      </w:r>
      <w:r w:rsidR="006169EC">
        <w:rPr>
          <w:bdr w:val="nil"/>
        </w:rPr>
        <w:t> </w:t>
      </w:r>
      <w:r w:rsidRPr="00204988">
        <w:rPr>
          <w:bdr w:val="nil"/>
        </w:rPr>
        <w:t xml:space="preserve">zájmy, sport, móda, nakupování, domácí práce, počasí, jídlo </w:t>
      </w:r>
      <w:r w:rsidR="006169EC" w:rsidRPr="00204988">
        <w:rPr>
          <w:bdr w:val="nil"/>
        </w:rPr>
        <w:t>a</w:t>
      </w:r>
      <w:r w:rsidR="006169EC">
        <w:rPr>
          <w:bdr w:val="nil"/>
        </w:rPr>
        <w:t> </w:t>
      </w:r>
      <w:r w:rsidRPr="00204988">
        <w:rPr>
          <w:bdr w:val="nil"/>
        </w:rPr>
        <w:t xml:space="preserve">vaření, turistika, život ve městě </w:t>
      </w:r>
      <w:r w:rsidR="006169EC" w:rsidRPr="00204988">
        <w:rPr>
          <w:bdr w:val="nil"/>
        </w:rPr>
        <w:t>a</w:t>
      </w:r>
      <w:r w:rsidR="006169EC">
        <w:rPr>
          <w:bdr w:val="nil"/>
        </w:rPr>
        <w:t> </w:t>
      </w:r>
      <w:r w:rsidRPr="00204988">
        <w:rPr>
          <w:bdr w:val="nil"/>
        </w:rPr>
        <w:t xml:space="preserve">na vesnici. Témata poukáží na rozdílnost španělské </w:t>
      </w:r>
      <w:r w:rsidR="006169EC" w:rsidRPr="00204988">
        <w:rPr>
          <w:bdr w:val="nil"/>
        </w:rPr>
        <w:t>a</w:t>
      </w:r>
      <w:r w:rsidR="006169EC">
        <w:rPr>
          <w:bdr w:val="nil"/>
        </w:rPr>
        <w:t> </w:t>
      </w:r>
      <w:r w:rsidRPr="00204988">
        <w:rPr>
          <w:bdr w:val="nil"/>
        </w:rPr>
        <w:t xml:space="preserve">české kultury života. </w:t>
      </w:r>
    </w:p>
    <w:p w14:paraId="4EA5791C" w14:textId="77777777" w:rsidR="005E591F" w:rsidRPr="001D1597" w:rsidRDefault="005E591F" w:rsidP="001D1597">
      <w:pPr>
        <w:pStyle w:val="OdstavecSy"/>
        <w:rPr>
          <w:b/>
          <w:bdr w:val="nil"/>
        </w:rPr>
      </w:pPr>
      <w:r w:rsidRPr="001D1597">
        <w:rPr>
          <w:b/>
          <w:bdr w:val="nil"/>
        </w:rPr>
        <w:t xml:space="preserve">Obsah </w:t>
      </w:r>
    </w:p>
    <w:p w14:paraId="3D23F4CC" w14:textId="19AD7AF6" w:rsidR="005E591F" w:rsidRDefault="005E591F" w:rsidP="001D1597">
      <w:pPr>
        <w:pStyle w:val="OdstavecSy"/>
        <w:rPr>
          <w:bdr w:val="nil"/>
        </w:rPr>
      </w:pPr>
      <w:r w:rsidRPr="00204988">
        <w:rPr>
          <w:bdr w:val="nil"/>
        </w:rPr>
        <w:t xml:space="preserve">Řešeny budou běžné životní situace formou dialogu, konverzačních frází, hraním rolí, simulací situací. Používat se budou české </w:t>
      </w:r>
      <w:r w:rsidR="006169EC" w:rsidRPr="00204988">
        <w:rPr>
          <w:bdr w:val="nil"/>
        </w:rPr>
        <w:t>i</w:t>
      </w:r>
      <w:r w:rsidR="006169EC">
        <w:rPr>
          <w:bdr w:val="nil"/>
        </w:rPr>
        <w:t> </w:t>
      </w:r>
      <w:r w:rsidRPr="00204988">
        <w:rPr>
          <w:bdr w:val="nil"/>
        </w:rPr>
        <w:t xml:space="preserve">zahraniční učebnice </w:t>
      </w:r>
      <w:r w:rsidR="006169EC" w:rsidRPr="00204988">
        <w:rPr>
          <w:bdr w:val="nil"/>
        </w:rPr>
        <w:t>a</w:t>
      </w:r>
      <w:r w:rsidR="006169EC">
        <w:rPr>
          <w:bdr w:val="nil"/>
        </w:rPr>
        <w:t> </w:t>
      </w:r>
      <w:r w:rsidRPr="00204988">
        <w:rPr>
          <w:bdr w:val="nil"/>
        </w:rPr>
        <w:t xml:space="preserve">internet. Dále autentické materiály jako noviny, časopisy, informační </w:t>
      </w:r>
      <w:r w:rsidR="006169EC" w:rsidRPr="00204988">
        <w:rPr>
          <w:bdr w:val="nil"/>
        </w:rPr>
        <w:t>a</w:t>
      </w:r>
      <w:r w:rsidR="006169EC">
        <w:rPr>
          <w:bdr w:val="nil"/>
        </w:rPr>
        <w:t> </w:t>
      </w:r>
      <w:r w:rsidRPr="00204988">
        <w:rPr>
          <w:bdr w:val="nil"/>
        </w:rPr>
        <w:t>reklamní letáky, inzeráty, vstupenky, jízdenky, mapy, jídelní lístky aj</w:t>
      </w:r>
    </w:p>
    <w:p w14:paraId="277316D8" w14:textId="77777777" w:rsidR="005E591F" w:rsidRPr="001D1597" w:rsidRDefault="005E591F" w:rsidP="001D1597">
      <w:pPr>
        <w:pStyle w:val="OdstavecSy"/>
        <w:rPr>
          <w:b/>
          <w:bCs/>
          <w:bdr w:val="nil"/>
        </w:rPr>
      </w:pPr>
      <w:r w:rsidRPr="001D1597">
        <w:rPr>
          <w:b/>
          <w:bCs/>
          <w:bdr w:val="nil"/>
        </w:rPr>
        <w:t>Obsahové  zaměření semináře:</w:t>
      </w:r>
    </w:p>
    <w:p w14:paraId="0540230E" w14:textId="16DA5EB1" w:rsidR="005E591F" w:rsidRPr="007815F1" w:rsidRDefault="005E591F" w:rsidP="001D1597">
      <w:pPr>
        <w:pStyle w:val="OdstavecSy"/>
        <w:rPr>
          <w:bdr w:val="nil"/>
        </w:rPr>
      </w:pPr>
      <w:r w:rsidRPr="007815F1">
        <w:rPr>
          <w:bdr w:val="nil"/>
        </w:rPr>
        <w:t xml:space="preserve">Seminář  </w:t>
      </w:r>
      <w:r w:rsidRPr="007815F1">
        <w:rPr>
          <w:bCs/>
          <w:bdr w:val="nil"/>
        </w:rPr>
        <w:t xml:space="preserve">Španělská konverzace I. </w:t>
      </w:r>
      <w:r w:rsidRPr="007815F1">
        <w:rPr>
          <w:bdr w:val="nil"/>
        </w:rPr>
        <w:t xml:space="preserve"> je  zaměřen  na   praktická  témata,  běžná </w:t>
      </w:r>
      <w:r w:rsidR="006169EC" w:rsidRPr="007815F1">
        <w:rPr>
          <w:bdr w:val="nil"/>
        </w:rPr>
        <w:t>a</w:t>
      </w:r>
      <w:r w:rsidR="006169EC">
        <w:rPr>
          <w:bdr w:val="nil"/>
        </w:rPr>
        <w:t> </w:t>
      </w:r>
      <w:r w:rsidRPr="007815F1">
        <w:rPr>
          <w:bdr w:val="nil"/>
        </w:rPr>
        <w:t xml:space="preserve"> potřebná  </w:t>
      </w:r>
      <w:r w:rsidR="006169EC" w:rsidRPr="007815F1">
        <w:rPr>
          <w:bdr w:val="nil"/>
        </w:rPr>
        <w:t>v</w:t>
      </w:r>
      <w:r w:rsidR="006169EC">
        <w:rPr>
          <w:bdr w:val="nil"/>
        </w:rPr>
        <w:t> </w:t>
      </w:r>
      <w:r w:rsidRPr="007815F1">
        <w:rPr>
          <w:bdr w:val="nil"/>
        </w:rPr>
        <w:t xml:space="preserve"> každodenním  životě,   při  cestování, rekreačním  pobytu  či  studijním  pobytu  ve  španělsky  mluvící  zemi.  Po  absolvování  semináře  Španělská  konverzace  I.  může,  ale  nemusí student  navázat  seminářem  ve  4.  ročníku  Španělská  konverzace II,  která  svým obsahem  řeší  jiná  konverzační  témata,  již    specifičtější  povahy,  kde mnoho   témat  jsou orientovaná  na  reálie </w:t>
      </w:r>
      <w:r w:rsidR="006169EC" w:rsidRPr="007815F1">
        <w:rPr>
          <w:bdr w:val="nil"/>
        </w:rPr>
        <w:t>a</w:t>
      </w:r>
      <w:r w:rsidR="006169EC">
        <w:rPr>
          <w:bdr w:val="nil"/>
        </w:rPr>
        <w:t> </w:t>
      </w:r>
      <w:r w:rsidRPr="007815F1">
        <w:rPr>
          <w:bdr w:val="nil"/>
        </w:rPr>
        <w:t xml:space="preserve"> kulturu  hispanofonních  zemí.</w:t>
      </w:r>
    </w:p>
    <w:p w14:paraId="38983600" w14:textId="4921DEEA" w:rsidR="005E591F" w:rsidRPr="007815F1" w:rsidRDefault="005E591F" w:rsidP="001D1597">
      <w:pPr>
        <w:pStyle w:val="OdstavecSy"/>
        <w:rPr>
          <w:bdr w:val="nil"/>
        </w:rPr>
      </w:pPr>
      <w:r w:rsidRPr="007815F1">
        <w:rPr>
          <w:bdr w:val="nil"/>
        </w:rPr>
        <w:t xml:space="preserve">Výuka  je  založena  na  normativním  modelu  evropské  španělštiny, ale  studenti  jsou seznamováni </w:t>
      </w:r>
      <w:r w:rsidR="006169EC" w:rsidRPr="007815F1">
        <w:rPr>
          <w:bdr w:val="nil"/>
        </w:rPr>
        <w:t>i</w:t>
      </w:r>
      <w:r w:rsidR="006169EC">
        <w:rPr>
          <w:bdr w:val="nil"/>
        </w:rPr>
        <w:t> </w:t>
      </w:r>
      <w:r w:rsidR="006169EC" w:rsidRPr="007815F1">
        <w:rPr>
          <w:bdr w:val="nil"/>
        </w:rPr>
        <w:t>s</w:t>
      </w:r>
      <w:r w:rsidR="006169EC">
        <w:rPr>
          <w:bdr w:val="nil"/>
        </w:rPr>
        <w:t> </w:t>
      </w:r>
      <w:r w:rsidRPr="007815F1">
        <w:rPr>
          <w:bdr w:val="nil"/>
        </w:rPr>
        <w:t xml:space="preserve"> odlišnostmi  latinskoamerické  španělštiny.</w:t>
      </w:r>
    </w:p>
    <w:p w14:paraId="7182385C" w14:textId="741500B4" w:rsidR="005E591F" w:rsidRPr="007815F1" w:rsidRDefault="005E591F" w:rsidP="001D1597">
      <w:pPr>
        <w:pStyle w:val="OdstavecSy"/>
        <w:rPr>
          <w:bdr w:val="nil"/>
        </w:rPr>
      </w:pPr>
      <w:r w:rsidRPr="001D1597">
        <w:rPr>
          <w:b/>
          <w:bCs/>
          <w:bdr w:val="nil"/>
        </w:rPr>
        <w:t>Dosažená  úroveň</w:t>
      </w:r>
      <w:r w:rsidRPr="007815F1">
        <w:rPr>
          <w:bCs/>
          <w:bdr w:val="nil"/>
        </w:rPr>
        <w:t xml:space="preserve">  </w:t>
      </w:r>
      <w:r w:rsidR="006169EC" w:rsidRPr="007815F1">
        <w:rPr>
          <w:bdr w:val="nil"/>
        </w:rPr>
        <w:t>v</w:t>
      </w:r>
      <w:r w:rsidR="006169EC">
        <w:rPr>
          <w:bdr w:val="nil"/>
        </w:rPr>
        <w:t> </w:t>
      </w:r>
      <w:r w:rsidRPr="007815F1">
        <w:rPr>
          <w:bdr w:val="nil"/>
        </w:rPr>
        <w:t xml:space="preserve"> semináři  Španělská  konverzace  I.  směřuje  </w:t>
      </w:r>
      <w:r w:rsidR="006169EC" w:rsidRPr="007815F1">
        <w:rPr>
          <w:bdr w:val="nil"/>
        </w:rPr>
        <w:t>k</w:t>
      </w:r>
      <w:r w:rsidR="006169EC">
        <w:rPr>
          <w:bdr w:val="nil"/>
        </w:rPr>
        <w:t> </w:t>
      </w:r>
      <w:r w:rsidRPr="007815F1">
        <w:rPr>
          <w:bdr w:val="nil"/>
        </w:rPr>
        <w:t xml:space="preserve"> úrovni</w:t>
      </w:r>
      <w:r w:rsidRPr="007815F1">
        <w:rPr>
          <w:bCs/>
          <w:bdr w:val="nil"/>
        </w:rPr>
        <w:t xml:space="preserve"> B1</w:t>
      </w:r>
      <w:r w:rsidRPr="007815F1">
        <w:rPr>
          <w:bdr w:val="nil"/>
        </w:rPr>
        <w:t xml:space="preserve">  podle  </w:t>
      </w:r>
      <w:r w:rsidRPr="007815F1">
        <w:rPr>
          <w:i/>
          <w:iCs/>
          <w:bdr w:val="nil"/>
        </w:rPr>
        <w:t>Společného  evropského  rámce  pro  jazyky,</w:t>
      </w:r>
      <w:r w:rsidR="00940E5F">
        <w:rPr>
          <w:bdr w:val="nil"/>
        </w:rPr>
        <w:t xml:space="preserve">  kterou  lze  char</w:t>
      </w:r>
      <w:r w:rsidRPr="007815F1">
        <w:rPr>
          <w:bdr w:val="nil"/>
        </w:rPr>
        <w:t>kterizovat  následovně:</w:t>
      </w:r>
    </w:p>
    <w:p w14:paraId="2BB91530" w14:textId="697B9862" w:rsidR="005E591F" w:rsidRPr="007815F1" w:rsidRDefault="005E591F" w:rsidP="001D1597">
      <w:pPr>
        <w:pStyle w:val="OdstavecSy"/>
        <w:rPr>
          <w:bdr w:val="nil"/>
        </w:rPr>
      </w:pPr>
      <w:r w:rsidRPr="007815F1">
        <w:rPr>
          <w:bdr w:val="nil"/>
        </w:rPr>
        <w:t xml:space="preserve">Žák  má  dostačující  vyjadřující  prostředky </w:t>
      </w:r>
      <w:r w:rsidR="006169EC" w:rsidRPr="007815F1">
        <w:rPr>
          <w:bdr w:val="nil"/>
        </w:rPr>
        <w:t>a</w:t>
      </w:r>
      <w:r w:rsidR="006169EC">
        <w:rPr>
          <w:bdr w:val="nil"/>
        </w:rPr>
        <w:t> </w:t>
      </w:r>
      <w:r w:rsidRPr="007815F1">
        <w:rPr>
          <w:bdr w:val="nil"/>
        </w:rPr>
        <w:t xml:space="preserve"> odpovídající  slovní  zásobu  </w:t>
      </w:r>
      <w:r w:rsidR="006169EC" w:rsidRPr="007815F1">
        <w:rPr>
          <w:bdr w:val="nil"/>
        </w:rPr>
        <w:t>k</w:t>
      </w:r>
      <w:r w:rsidR="006169EC">
        <w:rPr>
          <w:bdr w:val="nil"/>
        </w:rPr>
        <w:t> </w:t>
      </w:r>
      <w:r w:rsidRPr="007815F1">
        <w:rPr>
          <w:bdr w:val="nil"/>
        </w:rPr>
        <w:t xml:space="preserve">tomu,  aby  se  domluvil </w:t>
      </w:r>
      <w:r w:rsidR="006169EC" w:rsidRPr="007815F1">
        <w:rPr>
          <w:bdr w:val="nil"/>
        </w:rPr>
        <w:t>a</w:t>
      </w:r>
      <w:r w:rsidR="006169EC">
        <w:rPr>
          <w:bdr w:val="nil"/>
        </w:rPr>
        <w:t> </w:t>
      </w:r>
      <w:r w:rsidRPr="007815F1">
        <w:rPr>
          <w:bdr w:val="nil"/>
        </w:rPr>
        <w:t xml:space="preserve"> vyjadřoval,  </w:t>
      </w:r>
      <w:r w:rsidR="006169EC" w:rsidRPr="007815F1">
        <w:rPr>
          <w:bdr w:val="nil"/>
        </w:rPr>
        <w:t>i</w:t>
      </w:r>
      <w:r w:rsidR="006169EC">
        <w:rPr>
          <w:bdr w:val="nil"/>
        </w:rPr>
        <w:t> </w:t>
      </w:r>
      <w:r w:rsidRPr="007815F1">
        <w:rPr>
          <w:bdr w:val="nil"/>
        </w:rPr>
        <w:t xml:space="preserve"> když </w:t>
      </w:r>
      <w:r w:rsidR="006169EC" w:rsidRPr="007815F1">
        <w:rPr>
          <w:bdr w:val="nil"/>
        </w:rPr>
        <w:t>s</w:t>
      </w:r>
      <w:r w:rsidR="006169EC">
        <w:rPr>
          <w:bdr w:val="nil"/>
        </w:rPr>
        <w:t> </w:t>
      </w:r>
      <w:r w:rsidRPr="007815F1">
        <w:rPr>
          <w:bdr w:val="nil"/>
        </w:rPr>
        <w:t xml:space="preserve"> určitou  mírou  zaváhání.</w:t>
      </w:r>
    </w:p>
    <w:p w14:paraId="766E9E56" w14:textId="32CC60A0" w:rsidR="005E591F" w:rsidRPr="007815F1" w:rsidRDefault="005E591F" w:rsidP="001D1597">
      <w:pPr>
        <w:pStyle w:val="OdstavecSy"/>
        <w:rPr>
          <w:bdr w:val="nil"/>
        </w:rPr>
      </w:pPr>
      <w:r w:rsidRPr="007815F1">
        <w:rPr>
          <w:bdr w:val="nil"/>
        </w:rPr>
        <w:t xml:space="preserve">Disponuje  dostatečnými  opisnými  jazykovými  prostředky  </w:t>
      </w:r>
      <w:r w:rsidR="006169EC" w:rsidRPr="007815F1">
        <w:rPr>
          <w:bdr w:val="nil"/>
        </w:rPr>
        <w:t>v</w:t>
      </w:r>
      <w:r w:rsidR="006169EC">
        <w:rPr>
          <w:bdr w:val="nil"/>
        </w:rPr>
        <w:t> </w:t>
      </w:r>
      <w:r w:rsidRPr="007815F1">
        <w:rPr>
          <w:bdr w:val="nil"/>
        </w:rPr>
        <w:t xml:space="preserve"> rámci  </w:t>
      </w:r>
      <w:r w:rsidR="00940E5F" w:rsidRPr="007815F1">
        <w:rPr>
          <w:bdr w:val="nil"/>
        </w:rPr>
        <w:t>tematických</w:t>
      </w:r>
      <w:r w:rsidRPr="007815F1">
        <w:rPr>
          <w:bdr w:val="nil"/>
        </w:rPr>
        <w:t xml:space="preserve">  okruhů,  jako  jsou  rodina, koníčky </w:t>
      </w:r>
      <w:r w:rsidR="006169EC" w:rsidRPr="007815F1">
        <w:rPr>
          <w:bdr w:val="nil"/>
        </w:rPr>
        <w:t>a</w:t>
      </w:r>
      <w:r w:rsidR="006169EC">
        <w:rPr>
          <w:bdr w:val="nil"/>
        </w:rPr>
        <w:t> </w:t>
      </w:r>
      <w:r w:rsidRPr="007815F1">
        <w:rPr>
          <w:bdr w:val="nil"/>
        </w:rPr>
        <w:t xml:space="preserve"> zájmy,  práce, cestování </w:t>
      </w:r>
      <w:r w:rsidR="006169EC" w:rsidRPr="007815F1">
        <w:rPr>
          <w:bdr w:val="nil"/>
        </w:rPr>
        <w:t>a</w:t>
      </w:r>
      <w:r w:rsidR="006169EC">
        <w:rPr>
          <w:bdr w:val="nil"/>
        </w:rPr>
        <w:t> </w:t>
      </w:r>
      <w:r w:rsidRPr="007815F1">
        <w:rPr>
          <w:bdr w:val="nil"/>
        </w:rPr>
        <w:t xml:space="preserve"> aktuální  události. Žák  komunikuje  přiměřeně  správně  ve  známých  kontextech. Všeobecně  ovládá  gramatiku  dobře,  ačkoliv  vliv  mateřského jazyka  je  postřehnutelný.</w:t>
      </w:r>
    </w:p>
    <w:p w14:paraId="0CBD4986" w14:textId="6FE80318" w:rsidR="005E591F" w:rsidRDefault="005E591F" w:rsidP="001D1597">
      <w:pPr>
        <w:pStyle w:val="OdstavecSy"/>
        <w:rPr>
          <w:bdr w:val="nil"/>
        </w:rPr>
        <w:sectPr w:rsidR="005E591F" w:rsidSect="005E591F">
          <w:headerReference w:type="default" r:id="rId192"/>
          <w:footerReference w:type="default" r:id="rId193"/>
          <w:pgSz w:w="11906" w:h="16838"/>
          <w:pgMar w:top="720" w:right="720" w:bottom="720" w:left="720" w:header="720" w:footer="720" w:gutter="0"/>
          <w:cols w:space="720"/>
          <w:docGrid w:linePitch="299"/>
        </w:sectPr>
      </w:pPr>
      <w:r w:rsidRPr="007815F1">
        <w:rPr>
          <w:bdr w:val="nil"/>
        </w:rPr>
        <w:t xml:space="preserve">Přiměřeně  správně  používá zásobu  běžných  gramatických  prostředků </w:t>
      </w:r>
      <w:r w:rsidR="006169EC" w:rsidRPr="007815F1">
        <w:rPr>
          <w:bdr w:val="nil"/>
        </w:rPr>
        <w:t>a</w:t>
      </w:r>
      <w:r w:rsidR="006169EC">
        <w:rPr>
          <w:bdr w:val="nil"/>
        </w:rPr>
        <w:t> </w:t>
      </w:r>
      <w:r w:rsidRPr="007815F1">
        <w:rPr>
          <w:bdr w:val="nil"/>
        </w:rPr>
        <w:t xml:space="preserve"> vzorců  </w:t>
      </w:r>
      <w:r w:rsidR="006169EC" w:rsidRPr="007815F1">
        <w:rPr>
          <w:bdr w:val="nil"/>
        </w:rPr>
        <w:t>v</w:t>
      </w:r>
      <w:r w:rsidR="006169EC">
        <w:rPr>
          <w:bdr w:val="nil"/>
        </w:rPr>
        <w:t> </w:t>
      </w:r>
      <w:r w:rsidRPr="007815F1">
        <w:rPr>
          <w:bdr w:val="nil"/>
        </w:rPr>
        <w:t xml:space="preserve"> rámci  snadno  předvídatelných  situací.  Při  vyjádření  složitější  myšlenky  nebo  promluvy  na  neznámé  téma  se  dopouští  závažných  chyb.  Žák  používá  širokou  škálu  jazykových  funkcí </w:t>
      </w:r>
      <w:r w:rsidR="006169EC" w:rsidRPr="007815F1">
        <w:rPr>
          <w:bdr w:val="nil"/>
        </w:rPr>
        <w:t>a</w:t>
      </w:r>
      <w:r w:rsidR="006169EC">
        <w:rPr>
          <w:bdr w:val="nil"/>
        </w:rPr>
        <w:t> </w:t>
      </w:r>
      <w:r w:rsidRPr="007815F1">
        <w:rPr>
          <w:bdr w:val="nil"/>
        </w:rPr>
        <w:t xml:space="preserve"> </w:t>
      </w:r>
      <w:r w:rsidR="006169EC" w:rsidRPr="007815F1">
        <w:rPr>
          <w:bdr w:val="nil"/>
        </w:rPr>
        <w:t>v</w:t>
      </w:r>
      <w:r w:rsidR="006169EC">
        <w:rPr>
          <w:bdr w:val="nil"/>
        </w:rPr>
        <w:t> </w:t>
      </w:r>
      <w:r w:rsidRPr="007815F1">
        <w:rPr>
          <w:bdr w:val="nil"/>
        </w:rPr>
        <w:t xml:space="preserve"> jejich  rámci  reaguje. Využívá  nejběžnější  vyjadřovací  prostředky  neutrálního stylu.</w:t>
      </w:r>
    </w:p>
    <w:p w14:paraId="54BA4BF5" w14:textId="77777777" w:rsidR="005E591F" w:rsidRDefault="005E591F" w:rsidP="005E591F">
      <w:pPr>
        <w:spacing w:before="240" w:after="240"/>
        <w:rPr>
          <w:bdr w:val="nil"/>
        </w:rPr>
      </w:pPr>
    </w:p>
    <w:tbl>
      <w:tblPr>
        <w:tblW w:w="1538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48"/>
        <w:gridCol w:w="5962"/>
        <w:gridCol w:w="510"/>
        <w:gridCol w:w="2565"/>
      </w:tblGrid>
      <w:tr w:rsidR="005E591F" w:rsidRPr="00C32FB3" w14:paraId="4D4AFA23" w14:textId="77777777" w:rsidTr="00E23231">
        <w:trPr>
          <w:trHeight w:val="840"/>
          <w:tblHeader/>
        </w:trPr>
        <w:tc>
          <w:tcPr>
            <w:tcW w:w="12310" w:type="dxa"/>
            <w:gridSpan w:val="2"/>
            <w:tcBorders>
              <w:right w:val="single" w:sz="4" w:space="0" w:color="C6D9F1" w:themeColor="text2" w:themeTint="33"/>
            </w:tcBorders>
            <w:shd w:val="clear" w:color="auto" w:fill="C6D9F1" w:themeFill="text2" w:themeFillTint="33"/>
            <w:vAlign w:val="center"/>
          </w:tcPr>
          <w:p w14:paraId="0A00CB47" w14:textId="77777777" w:rsidR="005E591F" w:rsidRPr="00204988" w:rsidRDefault="005E591F" w:rsidP="005E591F">
            <w:pPr>
              <w:rPr>
                <w:b/>
              </w:rPr>
            </w:pPr>
            <w:r w:rsidRPr="00204988">
              <w:rPr>
                <w:b/>
              </w:rPr>
              <w:t xml:space="preserve">PŘEDMĚT: </w:t>
            </w:r>
            <w:r>
              <w:rPr>
                <w:b/>
              </w:rPr>
              <w:t>Konverzace ve španělském jazyce</w:t>
            </w:r>
            <w:r w:rsidRPr="00204988">
              <w:rPr>
                <w:b/>
              </w:rPr>
              <w:t xml:space="preserve">                   3. ročník</w:t>
            </w:r>
          </w:p>
        </w:tc>
        <w:tc>
          <w:tcPr>
            <w:tcW w:w="3075" w:type="dxa"/>
            <w:gridSpan w:val="2"/>
            <w:tcBorders>
              <w:left w:val="single" w:sz="4" w:space="0" w:color="C6D9F1" w:themeColor="text2" w:themeTint="33"/>
            </w:tcBorders>
            <w:shd w:val="clear" w:color="auto" w:fill="C6D9F1" w:themeFill="text2" w:themeFillTint="33"/>
            <w:vAlign w:val="center"/>
          </w:tcPr>
          <w:p w14:paraId="5B830B07" w14:textId="77777777" w:rsidR="005E591F" w:rsidRPr="00204988" w:rsidRDefault="005E591F" w:rsidP="005E591F">
            <w:pPr>
              <w:rPr>
                <w:b/>
              </w:rPr>
            </w:pPr>
            <w:r w:rsidRPr="00204988">
              <w:rPr>
                <w:b/>
              </w:rPr>
              <w:t xml:space="preserve">HODIN: </w:t>
            </w:r>
            <w:r>
              <w:rPr>
                <w:b/>
              </w:rPr>
              <w:t>2</w:t>
            </w:r>
          </w:p>
        </w:tc>
      </w:tr>
      <w:tr w:rsidR="005E591F" w:rsidRPr="00204988" w14:paraId="160D0AEC" w14:textId="77777777" w:rsidTr="00E23231">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Look w:val="04A0" w:firstRow="1" w:lastRow="0" w:firstColumn="1" w:lastColumn="0" w:noHBand="0" w:noVBand="1"/>
        </w:tblPrEx>
        <w:trPr>
          <w:trHeight w:val="680"/>
          <w:tblHeader/>
        </w:trPr>
        <w:tc>
          <w:tcPr>
            <w:tcW w:w="6348" w:type="dxa"/>
            <w:tcBorders>
              <w:top w:val="single" w:sz="4" w:space="0" w:color="00000A"/>
              <w:left w:val="single" w:sz="4" w:space="0" w:color="00000A"/>
              <w:bottom w:val="single" w:sz="4" w:space="0" w:color="00000A"/>
              <w:right w:val="single" w:sz="4" w:space="0" w:color="00000A"/>
            </w:tcBorders>
            <w:shd w:val="clear" w:color="auto" w:fill="C6D9F1" w:themeFill="text2" w:themeFillTint="33"/>
            <w:tcMar>
              <w:left w:w="65" w:type="dxa"/>
            </w:tcMar>
            <w:vAlign w:val="center"/>
          </w:tcPr>
          <w:p w14:paraId="506AEE73" w14:textId="77777777" w:rsidR="005E591F" w:rsidRPr="00204988" w:rsidRDefault="005E591F" w:rsidP="0030549D">
            <w:pPr>
              <w:numPr>
                <w:ilvl w:val="0"/>
                <w:numId w:val="289"/>
              </w:numPr>
              <w:spacing w:line="312" w:lineRule="auto"/>
              <w:ind w:left="431" w:hanging="431"/>
              <w:rPr>
                <w:b/>
                <w:bdr w:val="nil"/>
              </w:rPr>
            </w:pPr>
            <w:r w:rsidRPr="00204988">
              <w:rPr>
                <w:b/>
                <w:bdr w:val="nil"/>
              </w:rPr>
              <w:t>ŠVP VÝSTUP</w:t>
            </w:r>
          </w:p>
        </w:tc>
        <w:tc>
          <w:tcPr>
            <w:tcW w:w="6472" w:type="dxa"/>
            <w:gridSpan w:val="2"/>
            <w:tcBorders>
              <w:top w:val="single" w:sz="4" w:space="0" w:color="00000A"/>
              <w:left w:val="single" w:sz="4" w:space="0" w:color="00000A"/>
              <w:bottom w:val="single" w:sz="4" w:space="0" w:color="00000A"/>
              <w:right w:val="single" w:sz="4" w:space="0" w:color="00000A"/>
            </w:tcBorders>
            <w:shd w:val="clear" w:color="auto" w:fill="C6D9F1" w:themeFill="text2" w:themeFillTint="33"/>
            <w:tcMar>
              <w:left w:w="65" w:type="dxa"/>
            </w:tcMar>
            <w:vAlign w:val="center"/>
          </w:tcPr>
          <w:p w14:paraId="314A9489" w14:textId="77777777" w:rsidR="005E591F" w:rsidRPr="00204988" w:rsidRDefault="005E591F" w:rsidP="0030549D">
            <w:pPr>
              <w:numPr>
                <w:ilvl w:val="0"/>
                <w:numId w:val="289"/>
              </w:numPr>
              <w:spacing w:line="312" w:lineRule="auto"/>
              <w:ind w:left="431" w:hanging="431"/>
              <w:rPr>
                <w:b/>
                <w:bdr w:val="nil"/>
              </w:rPr>
            </w:pPr>
            <w:r w:rsidRPr="00204988">
              <w:rPr>
                <w:b/>
                <w:bdr w:val="nil"/>
              </w:rPr>
              <w:t>UČIVO</w:t>
            </w:r>
          </w:p>
        </w:tc>
        <w:tc>
          <w:tcPr>
            <w:tcW w:w="2565" w:type="dxa"/>
            <w:tcBorders>
              <w:top w:val="single" w:sz="4" w:space="0" w:color="00000A"/>
              <w:left w:val="single" w:sz="4" w:space="0" w:color="00000A"/>
              <w:bottom w:val="single" w:sz="4" w:space="0" w:color="00000A"/>
              <w:right w:val="single" w:sz="4" w:space="0" w:color="00000A"/>
            </w:tcBorders>
            <w:shd w:val="clear" w:color="auto" w:fill="C6D9F1" w:themeFill="text2" w:themeFillTint="33"/>
            <w:tcMar>
              <w:left w:w="65" w:type="dxa"/>
            </w:tcMar>
            <w:vAlign w:val="center"/>
          </w:tcPr>
          <w:p w14:paraId="15310EAF" w14:textId="77777777" w:rsidR="005E591F" w:rsidRPr="00204988" w:rsidRDefault="005E591F" w:rsidP="0030549D">
            <w:pPr>
              <w:numPr>
                <w:ilvl w:val="0"/>
                <w:numId w:val="289"/>
              </w:numPr>
              <w:spacing w:line="312" w:lineRule="auto"/>
              <w:ind w:left="431" w:hanging="431"/>
              <w:jc w:val="center"/>
              <w:rPr>
                <w:b/>
                <w:bdr w:val="nil"/>
              </w:rPr>
            </w:pPr>
            <w:r w:rsidRPr="00204988">
              <w:rPr>
                <w:b/>
                <w:bdr w:val="nil"/>
              </w:rPr>
              <w:t>PŘESAHY, VAZBY, SOUVISLOSTI, POZNÁMKY</w:t>
            </w:r>
          </w:p>
        </w:tc>
      </w:tr>
      <w:tr w:rsidR="005E591F" w:rsidRPr="00204988" w14:paraId="6C1F6E6E"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Look w:val="04A0" w:firstRow="1" w:lastRow="0" w:firstColumn="1" w:lastColumn="0" w:noHBand="0" w:noVBand="1"/>
        </w:tblPrEx>
        <w:trPr>
          <w:trHeight w:val="840"/>
        </w:trPr>
        <w:tc>
          <w:tcPr>
            <w:tcW w:w="6348" w:type="dxa"/>
            <w:vMerge w:val="restart"/>
            <w:tcBorders>
              <w:left w:val="single" w:sz="4" w:space="0" w:color="00000A"/>
              <w:right w:val="single" w:sz="4" w:space="0" w:color="00000A"/>
            </w:tcBorders>
            <w:shd w:val="clear" w:color="auto" w:fill="auto"/>
            <w:tcMar>
              <w:left w:w="65" w:type="dxa"/>
            </w:tcMar>
            <w:vAlign w:val="center"/>
          </w:tcPr>
          <w:p w14:paraId="0D68ADD2" w14:textId="65818865" w:rsidR="005E591F" w:rsidRPr="00892455" w:rsidRDefault="005E591F" w:rsidP="0030549D">
            <w:pPr>
              <w:pStyle w:val="Odstavecseseznamem"/>
              <w:numPr>
                <w:ilvl w:val="0"/>
                <w:numId w:val="297"/>
              </w:numPr>
              <w:spacing w:before="240" w:after="240" w:line="312" w:lineRule="auto"/>
              <w:rPr>
                <w:bdr w:val="nil"/>
              </w:rPr>
            </w:pPr>
            <w:r w:rsidRPr="00892455">
              <w:rPr>
                <w:bdr w:val="nil"/>
              </w:rPr>
              <w:t xml:space="preserve">rozumí hlavním bodům či myšlenkám autentického ústního projevu </w:t>
            </w:r>
            <w:r w:rsidR="006169EC" w:rsidRPr="00892455">
              <w:rPr>
                <w:bdr w:val="nil"/>
              </w:rPr>
              <w:t>i</w:t>
            </w:r>
            <w:r w:rsidR="006169EC">
              <w:rPr>
                <w:bdr w:val="nil"/>
              </w:rPr>
              <w:t> </w:t>
            </w:r>
            <w:r w:rsidRPr="00892455">
              <w:rPr>
                <w:bdr w:val="nil"/>
              </w:rPr>
              <w:t xml:space="preserve">psaného textu na běžné </w:t>
            </w:r>
            <w:r w:rsidR="006169EC" w:rsidRPr="00892455">
              <w:rPr>
                <w:bdr w:val="nil"/>
              </w:rPr>
              <w:t>a</w:t>
            </w:r>
            <w:r w:rsidR="006169EC">
              <w:rPr>
                <w:bdr w:val="nil"/>
              </w:rPr>
              <w:t> </w:t>
            </w:r>
            <w:r w:rsidRPr="00892455">
              <w:rPr>
                <w:bdr w:val="nil"/>
              </w:rPr>
              <w:t>známé téma</w:t>
            </w:r>
          </w:p>
          <w:p w14:paraId="03E0F99B" w14:textId="67125C4C" w:rsidR="005E591F" w:rsidRPr="00892455" w:rsidRDefault="005E591F" w:rsidP="0030549D">
            <w:pPr>
              <w:pStyle w:val="Odstavecseseznamem"/>
              <w:numPr>
                <w:ilvl w:val="0"/>
                <w:numId w:val="297"/>
              </w:numPr>
              <w:spacing w:before="240" w:after="240" w:line="312" w:lineRule="auto"/>
              <w:rPr>
                <w:bdr w:val="nil"/>
              </w:rPr>
            </w:pPr>
            <w:r w:rsidRPr="00892455">
              <w:rPr>
                <w:bdr w:val="nil"/>
              </w:rPr>
              <w:t xml:space="preserve">identifikuje strukturu jednoduchého textu </w:t>
            </w:r>
            <w:r w:rsidR="006169EC" w:rsidRPr="00892455">
              <w:rPr>
                <w:bdr w:val="nil"/>
              </w:rPr>
              <w:t>a</w:t>
            </w:r>
            <w:r w:rsidR="006169EC">
              <w:rPr>
                <w:bdr w:val="nil"/>
              </w:rPr>
              <w:t> </w:t>
            </w:r>
            <w:r w:rsidRPr="00892455">
              <w:rPr>
                <w:bdr w:val="nil"/>
              </w:rPr>
              <w:t>rozliší hlavní informace</w:t>
            </w:r>
          </w:p>
          <w:p w14:paraId="68D45824" w14:textId="024039D7" w:rsidR="005E591F" w:rsidRPr="00892455" w:rsidRDefault="005E591F" w:rsidP="0030549D">
            <w:pPr>
              <w:pStyle w:val="Odstavecseseznamem"/>
              <w:numPr>
                <w:ilvl w:val="0"/>
                <w:numId w:val="297"/>
              </w:numPr>
              <w:spacing w:before="240" w:after="240" w:line="312" w:lineRule="auto"/>
              <w:rPr>
                <w:bdr w:val="nil"/>
              </w:rPr>
            </w:pPr>
            <w:r w:rsidRPr="00892455">
              <w:rPr>
                <w:bdr w:val="nil"/>
              </w:rPr>
              <w:t xml:space="preserve">rozliší </w:t>
            </w:r>
            <w:r w:rsidR="006169EC" w:rsidRPr="00892455">
              <w:rPr>
                <w:bdr w:val="nil"/>
              </w:rPr>
              <w:t>v</w:t>
            </w:r>
            <w:r w:rsidR="006169EC">
              <w:rPr>
                <w:bdr w:val="nil"/>
              </w:rPr>
              <w:t> </w:t>
            </w:r>
            <w:r w:rsidRPr="00892455">
              <w:rPr>
                <w:bdr w:val="nil"/>
              </w:rPr>
              <w:t xml:space="preserve">mluveném projevu jednotlivé mluvčí, identifikuje různé styly </w:t>
            </w:r>
            <w:r w:rsidR="006169EC" w:rsidRPr="00892455">
              <w:rPr>
                <w:bdr w:val="nil"/>
              </w:rPr>
              <w:t>a</w:t>
            </w:r>
            <w:r w:rsidR="006169EC">
              <w:rPr>
                <w:bdr w:val="nil"/>
              </w:rPr>
              <w:t> </w:t>
            </w:r>
            <w:r w:rsidRPr="00892455">
              <w:rPr>
                <w:bdr w:val="nil"/>
              </w:rPr>
              <w:t>citová zabarvení promluvy</w:t>
            </w:r>
          </w:p>
          <w:p w14:paraId="35465D0E" w14:textId="1BB3022F" w:rsidR="005E591F" w:rsidRPr="00892455" w:rsidRDefault="005E591F" w:rsidP="0030549D">
            <w:pPr>
              <w:pStyle w:val="Odstavecseseznamem"/>
              <w:numPr>
                <w:ilvl w:val="0"/>
                <w:numId w:val="297"/>
              </w:numPr>
              <w:spacing w:before="240" w:after="240" w:line="312" w:lineRule="auto"/>
              <w:rPr>
                <w:bdr w:val="nil"/>
              </w:rPr>
            </w:pPr>
            <w:r w:rsidRPr="00892455">
              <w:rPr>
                <w:bdr w:val="nil"/>
              </w:rPr>
              <w:t xml:space="preserve">odhadne význam neznámých slov na základě již osvojené slovní zásoby </w:t>
            </w:r>
            <w:r w:rsidR="006169EC" w:rsidRPr="00892455">
              <w:rPr>
                <w:bdr w:val="nil"/>
              </w:rPr>
              <w:t>a</w:t>
            </w:r>
            <w:r w:rsidR="006169EC">
              <w:rPr>
                <w:bdr w:val="nil"/>
              </w:rPr>
              <w:t> </w:t>
            </w:r>
            <w:r w:rsidRPr="00892455">
              <w:rPr>
                <w:bdr w:val="nil"/>
              </w:rPr>
              <w:t>kontextu</w:t>
            </w:r>
          </w:p>
          <w:p w14:paraId="676CC537" w14:textId="34F93CB8" w:rsidR="005E591F" w:rsidRPr="00892455" w:rsidRDefault="005E591F" w:rsidP="0030549D">
            <w:pPr>
              <w:pStyle w:val="Odstavecseseznamem"/>
              <w:numPr>
                <w:ilvl w:val="0"/>
                <w:numId w:val="297"/>
              </w:numPr>
              <w:spacing w:before="240" w:after="240" w:line="312" w:lineRule="auto"/>
              <w:rPr>
                <w:bdr w:val="nil"/>
              </w:rPr>
            </w:pPr>
            <w:r w:rsidRPr="00892455">
              <w:rPr>
                <w:bdr w:val="nil"/>
              </w:rPr>
              <w:t xml:space="preserve">užívá různé techniky čtení dle typu textu </w:t>
            </w:r>
            <w:r w:rsidR="006169EC" w:rsidRPr="00892455">
              <w:rPr>
                <w:bdr w:val="nil"/>
              </w:rPr>
              <w:t>a</w:t>
            </w:r>
            <w:r w:rsidR="006169EC">
              <w:rPr>
                <w:bdr w:val="nil"/>
              </w:rPr>
              <w:t> </w:t>
            </w:r>
            <w:r w:rsidRPr="00892455">
              <w:rPr>
                <w:bdr w:val="nil"/>
              </w:rPr>
              <w:t>účelu čtení</w:t>
            </w:r>
          </w:p>
          <w:p w14:paraId="52D6B4BB" w14:textId="77777777" w:rsidR="005E591F" w:rsidRDefault="005E591F" w:rsidP="0030549D">
            <w:pPr>
              <w:pStyle w:val="Odstavecseseznamem"/>
              <w:numPr>
                <w:ilvl w:val="0"/>
                <w:numId w:val="297"/>
              </w:numPr>
              <w:spacing w:before="240" w:after="240" w:line="312" w:lineRule="auto"/>
              <w:rPr>
                <w:bdr w:val="nil"/>
              </w:rPr>
            </w:pPr>
            <w:r w:rsidRPr="00892455">
              <w:rPr>
                <w:bdr w:val="nil"/>
              </w:rPr>
              <w:t>využívá různé druhy slovníků při čtení nekomplikovaných faktografických textů</w:t>
            </w:r>
          </w:p>
          <w:p w14:paraId="11E05D67" w14:textId="77777777" w:rsidR="005E591F" w:rsidRPr="008723F8" w:rsidRDefault="005E591F" w:rsidP="0030549D">
            <w:pPr>
              <w:pStyle w:val="Odstavecseseznamem"/>
              <w:numPr>
                <w:ilvl w:val="0"/>
                <w:numId w:val="297"/>
              </w:numPr>
              <w:spacing w:before="240" w:after="240" w:line="312" w:lineRule="auto"/>
              <w:rPr>
                <w:bdr w:val="nil"/>
              </w:rPr>
            </w:pPr>
            <w:r w:rsidRPr="008723F8">
              <w:rPr>
                <w:bdr w:val="nil"/>
              </w:rPr>
              <w:t xml:space="preserve">srozumitelně reprodukuje přečtený nebo vyslechnutý, méně náročný autentický text se slovní zásobou </w:t>
            </w:r>
          </w:p>
          <w:p w14:paraId="676BE85F" w14:textId="77777777" w:rsidR="005E591F" w:rsidRPr="008723F8" w:rsidRDefault="005E591F" w:rsidP="0030549D">
            <w:pPr>
              <w:pStyle w:val="Odstavecseseznamem"/>
              <w:numPr>
                <w:ilvl w:val="0"/>
                <w:numId w:val="297"/>
              </w:numPr>
              <w:spacing w:before="240" w:after="240" w:line="312" w:lineRule="auto"/>
              <w:rPr>
                <w:bdr w:val="nil"/>
              </w:rPr>
            </w:pPr>
            <w:r w:rsidRPr="008723F8">
              <w:rPr>
                <w:bdr w:val="nil"/>
              </w:rPr>
              <w:t>na běžná témata</w:t>
            </w:r>
          </w:p>
          <w:p w14:paraId="31BE67F1" w14:textId="019E2B0C" w:rsidR="005E591F" w:rsidRPr="008723F8" w:rsidRDefault="005E591F" w:rsidP="0030549D">
            <w:pPr>
              <w:pStyle w:val="Odstavecseseznamem"/>
              <w:numPr>
                <w:ilvl w:val="0"/>
                <w:numId w:val="297"/>
              </w:numPr>
              <w:spacing w:before="240" w:after="240" w:line="312" w:lineRule="auto"/>
              <w:rPr>
                <w:bdr w:val="nil"/>
              </w:rPr>
            </w:pPr>
            <w:r w:rsidRPr="008723F8">
              <w:rPr>
                <w:bdr w:val="nil"/>
              </w:rPr>
              <w:t xml:space="preserve">formuluje svůj názor ústně </w:t>
            </w:r>
            <w:r w:rsidR="006169EC" w:rsidRPr="008723F8">
              <w:rPr>
                <w:bdr w:val="nil"/>
              </w:rPr>
              <w:t>i</w:t>
            </w:r>
            <w:r w:rsidR="006169EC">
              <w:rPr>
                <w:bdr w:val="nil"/>
              </w:rPr>
              <w:t> </w:t>
            </w:r>
            <w:r w:rsidRPr="008723F8">
              <w:rPr>
                <w:bdr w:val="nil"/>
              </w:rPr>
              <w:t xml:space="preserve">písemně na jednoduché, běžné téma srozumitelně, gramaticky správně </w:t>
            </w:r>
            <w:r w:rsidR="006169EC" w:rsidRPr="008723F8">
              <w:rPr>
                <w:bdr w:val="nil"/>
              </w:rPr>
              <w:t>a</w:t>
            </w:r>
            <w:r w:rsidR="006169EC">
              <w:rPr>
                <w:bdr w:val="nil"/>
              </w:rPr>
              <w:t> </w:t>
            </w:r>
            <w:r w:rsidRPr="008723F8">
              <w:rPr>
                <w:bdr w:val="nil"/>
              </w:rPr>
              <w:t>stručně</w:t>
            </w:r>
          </w:p>
          <w:p w14:paraId="70A663D0" w14:textId="497DD10A" w:rsidR="005E591F" w:rsidRPr="008723F8" w:rsidRDefault="005E591F" w:rsidP="0030549D">
            <w:pPr>
              <w:pStyle w:val="Odstavecseseznamem"/>
              <w:numPr>
                <w:ilvl w:val="0"/>
                <w:numId w:val="297"/>
              </w:numPr>
              <w:spacing w:before="240" w:after="240" w:line="312" w:lineRule="auto"/>
              <w:rPr>
                <w:bdr w:val="nil"/>
              </w:rPr>
            </w:pPr>
            <w:r w:rsidRPr="008723F8">
              <w:rPr>
                <w:bdr w:val="nil"/>
              </w:rPr>
              <w:t xml:space="preserve">logicky </w:t>
            </w:r>
            <w:r w:rsidR="006169EC" w:rsidRPr="008723F8">
              <w:rPr>
                <w:bdr w:val="nil"/>
              </w:rPr>
              <w:t>a</w:t>
            </w:r>
            <w:r w:rsidR="006169EC">
              <w:rPr>
                <w:bdr w:val="nil"/>
              </w:rPr>
              <w:t> </w:t>
            </w:r>
            <w:r w:rsidRPr="008723F8">
              <w:rPr>
                <w:bdr w:val="nil"/>
              </w:rPr>
              <w:t xml:space="preserve">jasně strukturuje středně dlouhý písemný projev, formální </w:t>
            </w:r>
            <w:r w:rsidR="006169EC" w:rsidRPr="008723F8">
              <w:rPr>
                <w:bdr w:val="nil"/>
              </w:rPr>
              <w:t>i</w:t>
            </w:r>
            <w:r w:rsidR="006169EC">
              <w:rPr>
                <w:bdr w:val="nil"/>
              </w:rPr>
              <w:t> </w:t>
            </w:r>
            <w:r w:rsidRPr="008723F8">
              <w:rPr>
                <w:bdr w:val="nil"/>
              </w:rPr>
              <w:t>neformální text na běžné či známé téma</w:t>
            </w:r>
          </w:p>
          <w:p w14:paraId="3A50058B" w14:textId="31416E8D" w:rsidR="005E591F" w:rsidRPr="008723F8" w:rsidRDefault="005E591F" w:rsidP="0030549D">
            <w:pPr>
              <w:pStyle w:val="Odstavecseseznamem"/>
              <w:numPr>
                <w:ilvl w:val="0"/>
                <w:numId w:val="297"/>
              </w:numPr>
              <w:spacing w:before="240" w:after="240" w:line="312" w:lineRule="auto"/>
              <w:rPr>
                <w:bdr w:val="nil"/>
              </w:rPr>
            </w:pPr>
            <w:r w:rsidRPr="008723F8">
              <w:rPr>
                <w:bdr w:val="nil"/>
              </w:rPr>
              <w:t xml:space="preserve">sestaví ústně </w:t>
            </w:r>
            <w:r w:rsidR="006169EC" w:rsidRPr="008723F8">
              <w:rPr>
                <w:bdr w:val="nil"/>
              </w:rPr>
              <w:t>i</w:t>
            </w:r>
            <w:r w:rsidR="006169EC">
              <w:rPr>
                <w:bdr w:val="nil"/>
              </w:rPr>
              <w:t> </w:t>
            </w:r>
            <w:r w:rsidRPr="008723F8">
              <w:rPr>
                <w:bdr w:val="nil"/>
              </w:rPr>
              <w:t>písemně souvislý text na jednoduché téma jako lineární sled myšlenek</w:t>
            </w:r>
          </w:p>
          <w:p w14:paraId="2AF17D63" w14:textId="42E7F8EA" w:rsidR="005E591F" w:rsidRPr="008723F8" w:rsidRDefault="005E591F" w:rsidP="0030549D">
            <w:pPr>
              <w:pStyle w:val="Odstavecseseznamem"/>
              <w:numPr>
                <w:ilvl w:val="0"/>
                <w:numId w:val="297"/>
              </w:numPr>
              <w:spacing w:before="240" w:after="240" w:line="312" w:lineRule="auto"/>
              <w:rPr>
                <w:bdr w:val="nil"/>
              </w:rPr>
            </w:pPr>
            <w:r w:rsidRPr="008723F8">
              <w:rPr>
                <w:bdr w:val="nil"/>
              </w:rPr>
              <w:t xml:space="preserve">jednoduše </w:t>
            </w:r>
            <w:r w:rsidR="006169EC" w:rsidRPr="008723F8">
              <w:rPr>
                <w:bdr w:val="nil"/>
              </w:rPr>
              <w:t>a</w:t>
            </w:r>
            <w:r w:rsidR="006169EC">
              <w:rPr>
                <w:bdr w:val="nil"/>
              </w:rPr>
              <w:t> </w:t>
            </w:r>
            <w:r w:rsidRPr="008723F8">
              <w:rPr>
                <w:bdr w:val="nil"/>
              </w:rPr>
              <w:t xml:space="preserve">souvisle popíše své okolí, své zájmy </w:t>
            </w:r>
            <w:r w:rsidR="006169EC" w:rsidRPr="008723F8">
              <w:rPr>
                <w:bdr w:val="nil"/>
              </w:rPr>
              <w:t>a</w:t>
            </w:r>
            <w:r w:rsidR="006169EC">
              <w:rPr>
                <w:bdr w:val="nil"/>
              </w:rPr>
              <w:t> </w:t>
            </w:r>
            <w:r w:rsidRPr="008723F8">
              <w:rPr>
                <w:bdr w:val="nil"/>
              </w:rPr>
              <w:t xml:space="preserve">činnosti </w:t>
            </w:r>
            <w:r w:rsidR="006169EC" w:rsidRPr="008723F8">
              <w:rPr>
                <w:bdr w:val="nil"/>
              </w:rPr>
              <w:t>s</w:t>
            </w:r>
            <w:r w:rsidR="006169EC">
              <w:rPr>
                <w:bdr w:val="nil"/>
              </w:rPr>
              <w:t> </w:t>
            </w:r>
            <w:r w:rsidRPr="008723F8">
              <w:rPr>
                <w:bdr w:val="nil"/>
              </w:rPr>
              <w:t>nimi související</w:t>
            </w:r>
          </w:p>
          <w:p w14:paraId="0D641B48" w14:textId="4E9B5944" w:rsidR="005E591F" w:rsidRDefault="005E591F" w:rsidP="0030549D">
            <w:pPr>
              <w:pStyle w:val="Odstavecseseznamem"/>
              <w:numPr>
                <w:ilvl w:val="0"/>
                <w:numId w:val="297"/>
              </w:numPr>
              <w:spacing w:before="240" w:after="240" w:line="312" w:lineRule="auto"/>
              <w:rPr>
                <w:bdr w:val="nil"/>
              </w:rPr>
            </w:pPr>
            <w:r w:rsidRPr="008723F8">
              <w:rPr>
                <w:bdr w:val="nil"/>
              </w:rPr>
              <w:t xml:space="preserve">shrne </w:t>
            </w:r>
            <w:r w:rsidR="006169EC" w:rsidRPr="008723F8">
              <w:rPr>
                <w:bdr w:val="nil"/>
              </w:rPr>
              <w:t>a</w:t>
            </w:r>
            <w:r w:rsidR="006169EC">
              <w:rPr>
                <w:bdr w:val="nil"/>
              </w:rPr>
              <w:t> </w:t>
            </w:r>
            <w:r w:rsidRPr="008723F8">
              <w:rPr>
                <w:bdr w:val="nil"/>
              </w:rPr>
              <w:t xml:space="preserve">ústně </w:t>
            </w:r>
            <w:r w:rsidR="006169EC" w:rsidRPr="008723F8">
              <w:rPr>
                <w:bdr w:val="nil"/>
              </w:rPr>
              <w:t>i</w:t>
            </w:r>
            <w:r w:rsidR="006169EC">
              <w:rPr>
                <w:bdr w:val="nil"/>
              </w:rPr>
              <w:t> </w:t>
            </w:r>
            <w:r w:rsidRPr="008723F8">
              <w:rPr>
                <w:bdr w:val="nil"/>
              </w:rPr>
              <w:t>písemně sdělí běžné, obsahově jednoduché informace</w:t>
            </w:r>
          </w:p>
          <w:p w14:paraId="5477443D" w14:textId="77777777" w:rsidR="005E591F" w:rsidRDefault="005E591F" w:rsidP="0030549D">
            <w:pPr>
              <w:pStyle w:val="Odstavecseseznamem"/>
              <w:numPr>
                <w:ilvl w:val="0"/>
                <w:numId w:val="297"/>
              </w:numPr>
              <w:spacing w:before="240" w:after="240" w:line="312" w:lineRule="auto"/>
              <w:rPr>
                <w:bdr w:val="nil"/>
              </w:rPr>
            </w:pPr>
            <w:r w:rsidRPr="008723F8">
              <w:rPr>
                <w:bdr w:val="nil"/>
              </w:rPr>
              <w:t>využívá překladové slovníky při zpracování písemného projevu na méně běžné téma</w:t>
            </w:r>
          </w:p>
          <w:p w14:paraId="7E81C301" w14:textId="1E68C397" w:rsidR="005E591F" w:rsidRPr="008723F8" w:rsidRDefault="005E591F" w:rsidP="0030549D">
            <w:pPr>
              <w:pStyle w:val="Odstavecseseznamem"/>
              <w:numPr>
                <w:ilvl w:val="0"/>
                <w:numId w:val="297"/>
              </w:numPr>
              <w:spacing w:before="240" w:after="240" w:line="312" w:lineRule="auto"/>
              <w:rPr>
                <w:bdr w:val="nil"/>
              </w:rPr>
            </w:pPr>
            <w:r w:rsidRPr="008723F8">
              <w:rPr>
                <w:bdr w:val="nil"/>
              </w:rPr>
              <w:t xml:space="preserve">vysvětlí gramaticky správně své názory </w:t>
            </w:r>
            <w:r w:rsidR="006169EC" w:rsidRPr="008723F8">
              <w:rPr>
                <w:bdr w:val="nil"/>
              </w:rPr>
              <w:t>a</w:t>
            </w:r>
            <w:r w:rsidR="006169EC">
              <w:rPr>
                <w:bdr w:val="nil"/>
              </w:rPr>
              <w:t> </w:t>
            </w:r>
            <w:r w:rsidRPr="008723F8">
              <w:rPr>
                <w:bdr w:val="nil"/>
              </w:rPr>
              <w:t xml:space="preserve">stanoviska písemnou </w:t>
            </w:r>
            <w:r w:rsidR="006169EC" w:rsidRPr="008723F8">
              <w:rPr>
                <w:bdr w:val="nil"/>
              </w:rPr>
              <w:t>i</w:t>
            </w:r>
            <w:r w:rsidR="006169EC">
              <w:rPr>
                <w:bdr w:val="nil"/>
              </w:rPr>
              <w:t> </w:t>
            </w:r>
            <w:r w:rsidRPr="008723F8">
              <w:rPr>
                <w:bdr w:val="nil"/>
              </w:rPr>
              <w:t xml:space="preserve">ústní formou </w:t>
            </w:r>
            <w:r w:rsidR="006169EC" w:rsidRPr="008723F8">
              <w:rPr>
                <w:bdr w:val="nil"/>
              </w:rPr>
              <w:t>a</w:t>
            </w:r>
            <w:r w:rsidR="006169EC">
              <w:rPr>
                <w:bdr w:val="nil"/>
              </w:rPr>
              <w:t> </w:t>
            </w:r>
            <w:r w:rsidR="006169EC" w:rsidRPr="008723F8">
              <w:rPr>
                <w:bdr w:val="nil"/>
              </w:rPr>
              <w:t>v</w:t>
            </w:r>
            <w:r w:rsidR="006169EC">
              <w:rPr>
                <w:bdr w:val="nil"/>
              </w:rPr>
              <w:t> </w:t>
            </w:r>
            <w:r w:rsidRPr="008723F8">
              <w:rPr>
                <w:bdr w:val="nil"/>
              </w:rPr>
              <w:t xml:space="preserve">krátkém </w:t>
            </w:r>
            <w:r w:rsidR="006169EC" w:rsidRPr="008723F8">
              <w:rPr>
                <w:bdr w:val="nil"/>
              </w:rPr>
              <w:t>a</w:t>
            </w:r>
            <w:r w:rsidR="006169EC">
              <w:rPr>
                <w:bdr w:val="nil"/>
              </w:rPr>
              <w:t> </w:t>
            </w:r>
            <w:r w:rsidRPr="008723F8">
              <w:rPr>
                <w:bdr w:val="nil"/>
              </w:rPr>
              <w:t>jednoduchém projevu na téma osobních zájmů nebo každodenního života</w:t>
            </w:r>
          </w:p>
          <w:p w14:paraId="5322FE50" w14:textId="6179721F" w:rsidR="005E591F" w:rsidRPr="008723F8" w:rsidRDefault="005E591F" w:rsidP="0030549D">
            <w:pPr>
              <w:pStyle w:val="Odstavecseseznamem"/>
              <w:numPr>
                <w:ilvl w:val="0"/>
                <w:numId w:val="297"/>
              </w:numPr>
              <w:spacing w:before="240" w:after="240" w:line="312" w:lineRule="auto"/>
              <w:rPr>
                <w:bdr w:val="nil"/>
              </w:rPr>
            </w:pPr>
            <w:r w:rsidRPr="008723F8">
              <w:rPr>
                <w:bdr w:val="nil"/>
              </w:rPr>
              <w:t xml:space="preserve">reaguje adekvátně </w:t>
            </w:r>
            <w:r w:rsidR="006169EC" w:rsidRPr="008723F8">
              <w:rPr>
                <w:bdr w:val="nil"/>
              </w:rPr>
              <w:t>a</w:t>
            </w:r>
            <w:r w:rsidR="006169EC">
              <w:rPr>
                <w:bdr w:val="nil"/>
              </w:rPr>
              <w:t> </w:t>
            </w:r>
            <w:r w:rsidRPr="008723F8">
              <w:rPr>
                <w:bdr w:val="nil"/>
              </w:rPr>
              <w:t xml:space="preserve">gramaticky správně </w:t>
            </w:r>
            <w:r w:rsidR="006169EC" w:rsidRPr="008723F8">
              <w:rPr>
                <w:bdr w:val="nil"/>
              </w:rPr>
              <w:t>v</w:t>
            </w:r>
            <w:r w:rsidR="006169EC">
              <w:rPr>
                <w:bdr w:val="nil"/>
              </w:rPr>
              <w:t> </w:t>
            </w:r>
            <w:r w:rsidRPr="008723F8">
              <w:rPr>
                <w:bdr w:val="nil"/>
              </w:rPr>
              <w:t xml:space="preserve">běžných, každodenních situacích užitím jednoduchých, vhodných výrazů </w:t>
            </w:r>
            <w:r w:rsidR="006169EC" w:rsidRPr="008723F8">
              <w:rPr>
                <w:bdr w:val="nil"/>
              </w:rPr>
              <w:t>a</w:t>
            </w:r>
            <w:r w:rsidR="006169EC">
              <w:rPr>
                <w:bdr w:val="nil"/>
              </w:rPr>
              <w:t> </w:t>
            </w:r>
            <w:r w:rsidRPr="008723F8">
              <w:rPr>
                <w:bdr w:val="nil"/>
              </w:rPr>
              <w:t>frazeologických obratů</w:t>
            </w:r>
          </w:p>
          <w:p w14:paraId="00833422" w14:textId="7AA2D0F2" w:rsidR="005E591F" w:rsidRPr="00892455" w:rsidRDefault="006169EC" w:rsidP="0030549D">
            <w:pPr>
              <w:pStyle w:val="Odstavecseseznamem"/>
              <w:numPr>
                <w:ilvl w:val="0"/>
                <w:numId w:val="297"/>
              </w:numPr>
              <w:spacing w:before="240" w:after="240" w:line="312" w:lineRule="auto"/>
              <w:rPr>
                <w:bdr w:val="nil"/>
              </w:rPr>
            </w:pPr>
            <w:r w:rsidRPr="008723F8">
              <w:rPr>
                <w:bdr w:val="nil"/>
              </w:rPr>
              <w:t>s</w:t>
            </w:r>
            <w:r>
              <w:rPr>
                <w:bdr w:val="nil"/>
              </w:rPr>
              <w:t> </w:t>
            </w:r>
            <w:r w:rsidR="005E591F" w:rsidRPr="008723F8">
              <w:rPr>
                <w:bdr w:val="nil"/>
              </w:rPr>
              <w:t xml:space="preserve">jistou mírou sebedůvěry komunikuje foneticky správně </w:t>
            </w:r>
            <w:r w:rsidRPr="008723F8">
              <w:rPr>
                <w:bdr w:val="nil"/>
              </w:rPr>
              <w:t>s</w:t>
            </w:r>
            <w:r>
              <w:rPr>
                <w:bdr w:val="nil"/>
              </w:rPr>
              <w:t> </w:t>
            </w:r>
            <w:r w:rsidR="005E591F" w:rsidRPr="008723F8">
              <w:rPr>
                <w:bdr w:val="nil"/>
              </w:rPr>
              <w:t xml:space="preserve">použitím osvojené slovní zásoby </w:t>
            </w:r>
            <w:r w:rsidRPr="008723F8">
              <w:rPr>
                <w:bdr w:val="nil"/>
              </w:rPr>
              <w:t>a</w:t>
            </w:r>
            <w:r>
              <w:rPr>
                <w:bdr w:val="nil"/>
              </w:rPr>
              <w:t> </w:t>
            </w:r>
            <w:r w:rsidR="005E591F" w:rsidRPr="008723F8">
              <w:rPr>
                <w:bdr w:val="nil"/>
              </w:rPr>
              <w:t>gramatických prostředků</w:t>
            </w:r>
          </w:p>
        </w:tc>
        <w:tc>
          <w:tcPr>
            <w:tcW w:w="6472" w:type="dxa"/>
            <w:gridSpan w:val="2"/>
            <w:tcBorders>
              <w:left w:val="single" w:sz="4" w:space="0" w:color="00000A"/>
              <w:bottom w:val="single" w:sz="4" w:space="0" w:color="00000A"/>
              <w:right w:val="single" w:sz="4" w:space="0" w:color="00000A"/>
            </w:tcBorders>
            <w:shd w:val="clear" w:color="auto" w:fill="auto"/>
            <w:tcMar>
              <w:left w:w="65" w:type="dxa"/>
            </w:tcMar>
            <w:vAlign w:val="center"/>
          </w:tcPr>
          <w:p w14:paraId="4473B380" w14:textId="28ACDD4F" w:rsidR="005E591F" w:rsidRPr="00204988" w:rsidRDefault="005E591F" w:rsidP="005E591F">
            <w:pPr>
              <w:spacing w:before="240" w:after="240"/>
              <w:rPr>
                <w:bdr w:val="nil"/>
              </w:rPr>
            </w:pPr>
            <w:r w:rsidRPr="00204988">
              <w:rPr>
                <w:bdr w:val="nil"/>
              </w:rPr>
              <w:t xml:space="preserve">Moje  rodina. Domácí  práce. Role  muže </w:t>
            </w:r>
            <w:r w:rsidR="006169EC" w:rsidRPr="00204988">
              <w:rPr>
                <w:bdr w:val="nil"/>
              </w:rPr>
              <w:t>a</w:t>
            </w:r>
            <w:r w:rsidR="006169EC">
              <w:rPr>
                <w:bdr w:val="nil"/>
              </w:rPr>
              <w:t> </w:t>
            </w:r>
            <w:r w:rsidRPr="00204988">
              <w:rPr>
                <w:bdr w:val="nil"/>
              </w:rPr>
              <w:t xml:space="preserve"> ženy  </w:t>
            </w:r>
            <w:r w:rsidR="006169EC" w:rsidRPr="00204988">
              <w:rPr>
                <w:bdr w:val="nil"/>
              </w:rPr>
              <w:t>v</w:t>
            </w:r>
            <w:r w:rsidR="006169EC">
              <w:rPr>
                <w:bdr w:val="nil"/>
              </w:rPr>
              <w:t> </w:t>
            </w:r>
            <w:r w:rsidRPr="00204988">
              <w:rPr>
                <w:bdr w:val="nil"/>
              </w:rPr>
              <w:t>rodině.</w:t>
            </w:r>
          </w:p>
        </w:tc>
        <w:tc>
          <w:tcPr>
            <w:tcW w:w="2565" w:type="dxa"/>
            <w:tcBorders>
              <w:left w:val="single" w:sz="4" w:space="0" w:color="00000A"/>
              <w:bottom w:val="single" w:sz="4" w:space="0" w:color="00000A"/>
              <w:right w:val="single" w:sz="4" w:space="0" w:color="00000A"/>
            </w:tcBorders>
            <w:shd w:val="clear" w:color="auto" w:fill="auto"/>
            <w:tcMar>
              <w:left w:w="65" w:type="dxa"/>
            </w:tcMar>
            <w:vAlign w:val="center"/>
          </w:tcPr>
          <w:p w14:paraId="25BA035B" w14:textId="77777777" w:rsidR="005E591F" w:rsidRPr="00204988" w:rsidRDefault="005E591F" w:rsidP="005E591F">
            <w:pPr>
              <w:spacing w:before="240" w:after="240"/>
              <w:rPr>
                <w:i/>
                <w:bdr w:val="nil"/>
              </w:rPr>
            </w:pPr>
          </w:p>
        </w:tc>
      </w:tr>
      <w:tr w:rsidR="005E591F" w:rsidRPr="00204988" w14:paraId="04C5C6E9"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Look w:val="04A0" w:firstRow="1" w:lastRow="0" w:firstColumn="1" w:lastColumn="0" w:noHBand="0" w:noVBand="1"/>
        </w:tblPrEx>
        <w:trPr>
          <w:trHeight w:val="840"/>
        </w:trPr>
        <w:tc>
          <w:tcPr>
            <w:tcW w:w="6348" w:type="dxa"/>
            <w:vMerge/>
            <w:tcBorders>
              <w:left w:val="single" w:sz="4" w:space="0" w:color="00000A"/>
              <w:right w:val="single" w:sz="4" w:space="0" w:color="00000A"/>
            </w:tcBorders>
            <w:shd w:val="clear" w:color="auto" w:fill="auto"/>
            <w:tcMar>
              <w:left w:w="65" w:type="dxa"/>
            </w:tcMar>
            <w:vAlign w:val="center"/>
          </w:tcPr>
          <w:p w14:paraId="0CDC70E5" w14:textId="77777777" w:rsidR="005E591F" w:rsidRPr="00204988" w:rsidRDefault="005E591F" w:rsidP="005E591F">
            <w:pPr>
              <w:spacing w:before="240" w:after="240"/>
              <w:rPr>
                <w:bdr w:val="nil"/>
              </w:rPr>
            </w:pPr>
          </w:p>
        </w:tc>
        <w:tc>
          <w:tcPr>
            <w:tcW w:w="6472" w:type="dxa"/>
            <w:gridSpan w:val="2"/>
            <w:tcBorders>
              <w:left w:val="single" w:sz="4" w:space="0" w:color="00000A"/>
              <w:bottom w:val="single" w:sz="4" w:space="0" w:color="00000A"/>
              <w:right w:val="single" w:sz="4" w:space="0" w:color="00000A"/>
            </w:tcBorders>
            <w:shd w:val="clear" w:color="auto" w:fill="auto"/>
            <w:tcMar>
              <w:left w:w="65" w:type="dxa"/>
            </w:tcMar>
            <w:vAlign w:val="center"/>
          </w:tcPr>
          <w:p w14:paraId="7FE3A946" w14:textId="29484E54" w:rsidR="005E591F" w:rsidRPr="00204988" w:rsidRDefault="005E591F" w:rsidP="005E591F">
            <w:pPr>
              <w:spacing w:before="240" w:after="240"/>
              <w:rPr>
                <w:bdr w:val="nil"/>
              </w:rPr>
            </w:pPr>
            <w:r w:rsidRPr="00204988">
              <w:rPr>
                <w:bdr w:val="nil"/>
              </w:rPr>
              <w:t xml:space="preserve">Zdraví </w:t>
            </w:r>
            <w:r w:rsidR="006169EC" w:rsidRPr="00204988">
              <w:rPr>
                <w:bdr w:val="nil"/>
              </w:rPr>
              <w:t>a</w:t>
            </w:r>
            <w:r w:rsidR="006169EC">
              <w:rPr>
                <w:bdr w:val="nil"/>
              </w:rPr>
              <w:t> </w:t>
            </w:r>
            <w:r w:rsidRPr="00204988">
              <w:rPr>
                <w:bdr w:val="nil"/>
              </w:rPr>
              <w:t xml:space="preserve"> zdravý  životní  styl. Nemoci </w:t>
            </w:r>
            <w:r w:rsidR="006169EC" w:rsidRPr="00204988">
              <w:rPr>
                <w:bdr w:val="nil"/>
              </w:rPr>
              <w:t>a</w:t>
            </w:r>
            <w:r w:rsidR="006169EC">
              <w:rPr>
                <w:bdr w:val="nil"/>
              </w:rPr>
              <w:t> </w:t>
            </w:r>
            <w:r w:rsidRPr="00204988">
              <w:rPr>
                <w:bdr w:val="nil"/>
              </w:rPr>
              <w:t xml:space="preserve"> </w:t>
            </w:r>
            <w:r w:rsidR="00940E5F" w:rsidRPr="00204988">
              <w:rPr>
                <w:bdr w:val="nil"/>
              </w:rPr>
              <w:t>symptomy</w:t>
            </w:r>
            <w:r w:rsidRPr="00204988">
              <w:rPr>
                <w:bdr w:val="nil"/>
              </w:rPr>
              <w:t>.</w:t>
            </w:r>
          </w:p>
        </w:tc>
        <w:tc>
          <w:tcPr>
            <w:tcW w:w="2565" w:type="dxa"/>
            <w:tcBorders>
              <w:left w:val="single" w:sz="4" w:space="0" w:color="00000A"/>
              <w:bottom w:val="single" w:sz="4" w:space="0" w:color="00000A"/>
              <w:right w:val="single" w:sz="4" w:space="0" w:color="00000A"/>
            </w:tcBorders>
            <w:shd w:val="clear" w:color="auto" w:fill="auto"/>
            <w:tcMar>
              <w:left w:w="65" w:type="dxa"/>
            </w:tcMar>
            <w:vAlign w:val="center"/>
          </w:tcPr>
          <w:p w14:paraId="5BE1E973" w14:textId="77777777" w:rsidR="005E591F" w:rsidRPr="00204988" w:rsidRDefault="005E591F" w:rsidP="005E591F">
            <w:pPr>
              <w:spacing w:before="240" w:after="240"/>
              <w:rPr>
                <w:i/>
                <w:bdr w:val="nil"/>
              </w:rPr>
            </w:pPr>
          </w:p>
        </w:tc>
      </w:tr>
      <w:tr w:rsidR="005E591F" w:rsidRPr="00204988" w14:paraId="45A13435"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Look w:val="04A0" w:firstRow="1" w:lastRow="0" w:firstColumn="1" w:lastColumn="0" w:noHBand="0" w:noVBand="1"/>
        </w:tblPrEx>
        <w:trPr>
          <w:trHeight w:val="840"/>
        </w:trPr>
        <w:tc>
          <w:tcPr>
            <w:tcW w:w="6348" w:type="dxa"/>
            <w:vMerge/>
            <w:tcBorders>
              <w:left w:val="single" w:sz="4" w:space="0" w:color="00000A"/>
              <w:right w:val="single" w:sz="4" w:space="0" w:color="00000A"/>
            </w:tcBorders>
            <w:shd w:val="clear" w:color="auto" w:fill="auto"/>
            <w:tcMar>
              <w:left w:w="65" w:type="dxa"/>
            </w:tcMar>
            <w:vAlign w:val="center"/>
          </w:tcPr>
          <w:p w14:paraId="326C7BDD" w14:textId="77777777" w:rsidR="005E591F" w:rsidRPr="00204988" w:rsidRDefault="005E591F" w:rsidP="005E591F">
            <w:pPr>
              <w:spacing w:before="240" w:after="240"/>
              <w:rPr>
                <w:bdr w:val="nil"/>
              </w:rPr>
            </w:pPr>
          </w:p>
        </w:tc>
        <w:tc>
          <w:tcPr>
            <w:tcW w:w="6472" w:type="dxa"/>
            <w:gridSpan w:val="2"/>
            <w:tcBorders>
              <w:left w:val="single" w:sz="4" w:space="0" w:color="00000A"/>
              <w:bottom w:val="single" w:sz="4" w:space="0" w:color="00000A"/>
              <w:right w:val="single" w:sz="4" w:space="0" w:color="00000A"/>
            </w:tcBorders>
            <w:shd w:val="clear" w:color="auto" w:fill="auto"/>
            <w:tcMar>
              <w:left w:w="65" w:type="dxa"/>
            </w:tcMar>
            <w:vAlign w:val="center"/>
          </w:tcPr>
          <w:p w14:paraId="06D88F00" w14:textId="766C737E" w:rsidR="005E591F" w:rsidRPr="00204988" w:rsidRDefault="005E591F" w:rsidP="005E591F">
            <w:pPr>
              <w:spacing w:before="240" w:after="240"/>
              <w:rPr>
                <w:bdr w:val="nil"/>
              </w:rPr>
            </w:pPr>
            <w:r w:rsidRPr="00204988">
              <w:rPr>
                <w:bdr w:val="nil"/>
              </w:rPr>
              <w:t xml:space="preserve">Svět  práce,  povolání </w:t>
            </w:r>
            <w:r w:rsidR="006169EC" w:rsidRPr="00204988">
              <w:rPr>
                <w:bdr w:val="nil"/>
              </w:rPr>
              <w:t>a</w:t>
            </w:r>
            <w:r w:rsidR="006169EC">
              <w:rPr>
                <w:bdr w:val="nil"/>
              </w:rPr>
              <w:t> </w:t>
            </w:r>
            <w:r w:rsidRPr="00204988">
              <w:rPr>
                <w:bdr w:val="nil"/>
              </w:rPr>
              <w:t xml:space="preserve"> profesní  budoucnost. Životopis.</w:t>
            </w:r>
          </w:p>
        </w:tc>
        <w:tc>
          <w:tcPr>
            <w:tcW w:w="2565" w:type="dxa"/>
            <w:tcBorders>
              <w:left w:val="single" w:sz="4" w:space="0" w:color="00000A"/>
              <w:bottom w:val="single" w:sz="4" w:space="0" w:color="00000A"/>
              <w:right w:val="single" w:sz="4" w:space="0" w:color="00000A"/>
            </w:tcBorders>
            <w:shd w:val="clear" w:color="auto" w:fill="auto"/>
            <w:tcMar>
              <w:left w:w="65" w:type="dxa"/>
            </w:tcMar>
            <w:vAlign w:val="center"/>
          </w:tcPr>
          <w:p w14:paraId="3CF2B1F1" w14:textId="77777777" w:rsidR="005E591F" w:rsidRPr="00204988" w:rsidRDefault="005E591F" w:rsidP="005E591F">
            <w:pPr>
              <w:spacing w:before="240" w:after="240"/>
              <w:rPr>
                <w:i/>
                <w:bdr w:val="nil"/>
              </w:rPr>
            </w:pPr>
          </w:p>
        </w:tc>
      </w:tr>
      <w:tr w:rsidR="005E591F" w:rsidRPr="00204988" w14:paraId="624BA8A3"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Look w:val="04A0" w:firstRow="1" w:lastRow="0" w:firstColumn="1" w:lastColumn="0" w:noHBand="0" w:noVBand="1"/>
        </w:tblPrEx>
        <w:trPr>
          <w:trHeight w:val="840"/>
        </w:trPr>
        <w:tc>
          <w:tcPr>
            <w:tcW w:w="6348" w:type="dxa"/>
            <w:vMerge/>
            <w:tcBorders>
              <w:left w:val="single" w:sz="4" w:space="0" w:color="00000A"/>
              <w:right w:val="single" w:sz="4" w:space="0" w:color="00000A"/>
            </w:tcBorders>
            <w:shd w:val="clear" w:color="auto" w:fill="auto"/>
            <w:tcMar>
              <w:left w:w="65" w:type="dxa"/>
            </w:tcMar>
            <w:vAlign w:val="center"/>
          </w:tcPr>
          <w:p w14:paraId="545C9DEF" w14:textId="77777777" w:rsidR="005E591F" w:rsidRPr="00204988" w:rsidRDefault="005E591F" w:rsidP="005E591F">
            <w:pPr>
              <w:spacing w:before="240" w:after="240"/>
              <w:rPr>
                <w:bdr w:val="nil"/>
              </w:rPr>
            </w:pPr>
          </w:p>
        </w:tc>
        <w:tc>
          <w:tcPr>
            <w:tcW w:w="6472" w:type="dxa"/>
            <w:gridSpan w:val="2"/>
            <w:tcBorders>
              <w:left w:val="single" w:sz="4" w:space="0" w:color="00000A"/>
              <w:bottom w:val="single" w:sz="4" w:space="0" w:color="00000A"/>
              <w:right w:val="single" w:sz="4" w:space="0" w:color="00000A"/>
            </w:tcBorders>
            <w:shd w:val="clear" w:color="auto" w:fill="auto"/>
            <w:tcMar>
              <w:left w:w="65" w:type="dxa"/>
            </w:tcMar>
            <w:vAlign w:val="center"/>
          </w:tcPr>
          <w:p w14:paraId="0023BB03" w14:textId="77777777" w:rsidR="005E591F" w:rsidRPr="00204988" w:rsidRDefault="005E591F" w:rsidP="005E591F">
            <w:pPr>
              <w:spacing w:before="240" w:after="240"/>
              <w:rPr>
                <w:bdr w:val="nil"/>
              </w:rPr>
            </w:pPr>
            <w:r w:rsidRPr="00204988">
              <w:rPr>
                <w:bdr w:val="nil"/>
              </w:rPr>
              <w:t>Denní  program,  každodenní  rutina.</w:t>
            </w:r>
          </w:p>
        </w:tc>
        <w:tc>
          <w:tcPr>
            <w:tcW w:w="2565" w:type="dxa"/>
            <w:tcBorders>
              <w:left w:val="single" w:sz="4" w:space="0" w:color="00000A"/>
              <w:bottom w:val="single" w:sz="4" w:space="0" w:color="00000A"/>
              <w:right w:val="single" w:sz="4" w:space="0" w:color="00000A"/>
            </w:tcBorders>
            <w:shd w:val="clear" w:color="auto" w:fill="auto"/>
            <w:tcMar>
              <w:left w:w="65" w:type="dxa"/>
            </w:tcMar>
            <w:vAlign w:val="center"/>
          </w:tcPr>
          <w:p w14:paraId="75CA05C1" w14:textId="77777777" w:rsidR="005E591F" w:rsidRPr="00204988" w:rsidRDefault="005E591F" w:rsidP="005E591F">
            <w:pPr>
              <w:spacing w:before="240" w:after="240"/>
              <w:rPr>
                <w:i/>
                <w:bdr w:val="nil"/>
              </w:rPr>
            </w:pPr>
          </w:p>
        </w:tc>
      </w:tr>
      <w:tr w:rsidR="005E591F" w:rsidRPr="00204988" w14:paraId="1B15BA1F"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Look w:val="04A0" w:firstRow="1" w:lastRow="0" w:firstColumn="1" w:lastColumn="0" w:noHBand="0" w:noVBand="1"/>
        </w:tblPrEx>
        <w:trPr>
          <w:trHeight w:val="840"/>
        </w:trPr>
        <w:tc>
          <w:tcPr>
            <w:tcW w:w="6348" w:type="dxa"/>
            <w:vMerge/>
            <w:tcBorders>
              <w:left w:val="single" w:sz="4" w:space="0" w:color="00000A"/>
              <w:right w:val="single" w:sz="4" w:space="0" w:color="00000A"/>
            </w:tcBorders>
            <w:shd w:val="clear" w:color="auto" w:fill="auto"/>
            <w:tcMar>
              <w:left w:w="65" w:type="dxa"/>
            </w:tcMar>
            <w:vAlign w:val="center"/>
          </w:tcPr>
          <w:p w14:paraId="0B915042" w14:textId="77777777" w:rsidR="005E591F" w:rsidRPr="00892455" w:rsidRDefault="005E591F" w:rsidP="005E591F">
            <w:pPr>
              <w:pStyle w:val="Odstavecseseznamem"/>
              <w:spacing w:before="240" w:after="240"/>
              <w:ind w:left="360"/>
              <w:rPr>
                <w:bdr w:val="nil"/>
              </w:rPr>
            </w:pPr>
          </w:p>
        </w:tc>
        <w:tc>
          <w:tcPr>
            <w:tcW w:w="6472" w:type="dxa"/>
            <w:gridSpan w:val="2"/>
            <w:tcBorders>
              <w:left w:val="single" w:sz="4" w:space="0" w:color="00000A"/>
              <w:bottom w:val="single" w:sz="4" w:space="0" w:color="00000A"/>
              <w:right w:val="single" w:sz="4" w:space="0" w:color="00000A"/>
            </w:tcBorders>
            <w:shd w:val="clear" w:color="auto" w:fill="auto"/>
            <w:tcMar>
              <w:left w:w="65" w:type="dxa"/>
            </w:tcMar>
            <w:vAlign w:val="center"/>
          </w:tcPr>
          <w:p w14:paraId="60C09BB0" w14:textId="459D7589" w:rsidR="005E591F" w:rsidRPr="00204988" w:rsidRDefault="005E591F" w:rsidP="005E591F">
            <w:pPr>
              <w:spacing w:before="240" w:after="240"/>
              <w:rPr>
                <w:bdr w:val="nil"/>
              </w:rPr>
            </w:pPr>
            <w:r w:rsidRPr="00204988">
              <w:rPr>
                <w:bdr w:val="nil"/>
              </w:rPr>
              <w:t xml:space="preserve">Počasí </w:t>
            </w:r>
            <w:r w:rsidR="006169EC" w:rsidRPr="00204988">
              <w:rPr>
                <w:bdr w:val="nil"/>
              </w:rPr>
              <w:t>a</w:t>
            </w:r>
            <w:r w:rsidR="006169EC">
              <w:rPr>
                <w:bdr w:val="nil"/>
              </w:rPr>
              <w:t> </w:t>
            </w:r>
            <w:r w:rsidRPr="00204988">
              <w:rPr>
                <w:bdr w:val="nil"/>
              </w:rPr>
              <w:t xml:space="preserve"> roční  doby. </w:t>
            </w:r>
          </w:p>
        </w:tc>
        <w:tc>
          <w:tcPr>
            <w:tcW w:w="2565" w:type="dxa"/>
            <w:tcBorders>
              <w:left w:val="single" w:sz="4" w:space="0" w:color="00000A"/>
              <w:bottom w:val="single" w:sz="4" w:space="0" w:color="00000A"/>
              <w:right w:val="single" w:sz="4" w:space="0" w:color="00000A"/>
            </w:tcBorders>
            <w:shd w:val="clear" w:color="auto" w:fill="auto"/>
            <w:tcMar>
              <w:left w:w="65" w:type="dxa"/>
            </w:tcMar>
            <w:vAlign w:val="center"/>
          </w:tcPr>
          <w:p w14:paraId="5821931E" w14:textId="77777777" w:rsidR="005E591F" w:rsidRPr="00204988" w:rsidRDefault="005E591F" w:rsidP="005E591F">
            <w:pPr>
              <w:spacing w:before="240" w:after="240"/>
              <w:rPr>
                <w:i/>
                <w:bdr w:val="nil"/>
              </w:rPr>
            </w:pPr>
          </w:p>
        </w:tc>
      </w:tr>
      <w:tr w:rsidR="005E591F" w:rsidRPr="00204988" w14:paraId="1A3BCA54"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Look w:val="04A0" w:firstRow="1" w:lastRow="0" w:firstColumn="1" w:lastColumn="0" w:noHBand="0" w:noVBand="1"/>
        </w:tblPrEx>
        <w:trPr>
          <w:trHeight w:val="840"/>
        </w:trPr>
        <w:tc>
          <w:tcPr>
            <w:tcW w:w="6348" w:type="dxa"/>
            <w:vMerge/>
            <w:tcBorders>
              <w:left w:val="single" w:sz="4" w:space="0" w:color="00000A"/>
              <w:right w:val="single" w:sz="4" w:space="0" w:color="00000A"/>
            </w:tcBorders>
            <w:shd w:val="clear" w:color="auto" w:fill="auto"/>
            <w:tcMar>
              <w:left w:w="65" w:type="dxa"/>
            </w:tcMar>
            <w:vAlign w:val="center"/>
          </w:tcPr>
          <w:p w14:paraId="2B91F108" w14:textId="77777777" w:rsidR="005E591F" w:rsidRPr="00204988" w:rsidRDefault="005E591F" w:rsidP="005E591F">
            <w:pPr>
              <w:spacing w:before="240" w:after="240"/>
              <w:rPr>
                <w:bdr w:val="nil"/>
              </w:rPr>
            </w:pPr>
          </w:p>
        </w:tc>
        <w:tc>
          <w:tcPr>
            <w:tcW w:w="6472" w:type="dxa"/>
            <w:gridSpan w:val="2"/>
            <w:tcBorders>
              <w:left w:val="single" w:sz="4" w:space="0" w:color="00000A"/>
              <w:bottom w:val="single" w:sz="4" w:space="0" w:color="00000A"/>
              <w:right w:val="single" w:sz="4" w:space="0" w:color="00000A"/>
            </w:tcBorders>
            <w:shd w:val="clear" w:color="auto" w:fill="auto"/>
            <w:tcMar>
              <w:left w:w="65" w:type="dxa"/>
            </w:tcMar>
            <w:vAlign w:val="center"/>
          </w:tcPr>
          <w:p w14:paraId="18D89B79" w14:textId="19111667" w:rsidR="005E591F" w:rsidRPr="00204988" w:rsidRDefault="006169EC" w:rsidP="005E591F">
            <w:pPr>
              <w:spacing w:before="240" w:after="240"/>
              <w:rPr>
                <w:bdr w:val="nil"/>
              </w:rPr>
            </w:pPr>
            <w:r w:rsidRPr="00204988">
              <w:rPr>
                <w:bdr w:val="nil"/>
              </w:rPr>
              <w:t>V</w:t>
            </w:r>
            <w:r>
              <w:rPr>
                <w:bdr w:val="nil"/>
              </w:rPr>
              <w:t> </w:t>
            </w:r>
            <w:r w:rsidR="005E591F" w:rsidRPr="00204988">
              <w:rPr>
                <w:bdr w:val="nil"/>
              </w:rPr>
              <w:t xml:space="preserve"> restauraci,  jídlo,   základní  recepty </w:t>
            </w:r>
            <w:r w:rsidRPr="00204988">
              <w:rPr>
                <w:bdr w:val="nil"/>
              </w:rPr>
              <w:t>a</w:t>
            </w:r>
            <w:r>
              <w:rPr>
                <w:bdr w:val="nil"/>
              </w:rPr>
              <w:t> </w:t>
            </w:r>
            <w:r w:rsidR="005E591F" w:rsidRPr="00204988">
              <w:rPr>
                <w:bdr w:val="nil"/>
              </w:rPr>
              <w:t xml:space="preserve"> </w:t>
            </w:r>
            <w:r w:rsidR="00940E5F" w:rsidRPr="00204988">
              <w:rPr>
                <w:bdr w:val="nil"/>
              </w:rPr>
              <w:t>pokrmy</w:t>
            </w:r>
            <w:r w:rsidR="005E591F" w:rsidRPr="00204988">
              <w:rPr>
                <w:bdr w:val="nil"/>
              </w:rPr>
              <w:t>.</w:t>
            </w:r>
          </w:p>
        </w:tc>
        <w:tc>
          <w:tcPr>
            <w:tcW w:w="2565" w:type="dxa"/>
            <w:tcBorders>
              <w:left w:val="single" w:sz="4" w:space="0" w:color="00000A"/>
              <w:bottom w:val="single" w:sz="4" w:space="0" w:color="00000A"/>
              <w:right w:val="single" w:sz="4" w:space="0" w:color="00000A"/>
            </w:tcBorders>
            <w:shd w:val="clear" w:color="auto" w:fill="auto"/>
            <w:tcMar>
              <w:left w:w="65" w:type="dxa"/>
            </w:tcMar>
            <w:vAlign w:val="center"/>
          </w:tcPr>
          <w:p w14:paraId="48D12315" w14:textId="77777777" w:rsidR="005E591F" w:rsidRPr="00204988" w:rsidRDefault="005E591F" w:rsidP="005E591F">
            <w:pPr>
              <w:spacing w:before="240" w:after="240"/>
              <w:rPr>
                <w:i/>
                <w:bdr w:val="nil"/>
              </w:rPr>
            </w:pPr>
          </w:p>
        </w:tc>
      </w:tr>
      <w:tr w:rsidR="005E591F" w:rsidRPr="00204988" w14:paraId="38FD9674"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Look w:val="04A0" w:firstRow="1" w:lastRow="0" w:firstColumn="1" w:lastColumn="0" w:noHBand="0" w:noVBand="1"/>
        </w:tblPrEx>
        <w:trPr>
          <w:trHeight w:val="840"/>
        </w:trPr>
        <w:tc>
          <w:tcPr>
            <w:tcW w:w="6348" w:type="dxa"/>
            <w:vMerge/>
            <w:tcBorders>
              <w:left w:val="single" w:sz="4" w:space="0" w:color="00000A"/>
              <w:right w:val="single" w:sz="4" w:space="0" w:color="00000A"/>
            </w:tcBorders>
            <w:shd w:val="clear" w:color="auto" w:fill="auto"/>
            <w:tcMar>
              <w:left w:w="65" w:type="dxa"/>
            </w:tcMar>
            <w:vAlign w:val="center"/>
          </w:tcPr>
          <w:p w14:paraId="02CDA900" w14:textId="77777777" w:rsidR="005E591F" w:rsidRPr="00204988" w:rsidRDefault="005E591F" w:rsidP="005E591F">
            <w:pPr>
              <w:spacing w:before="240" w:after="240"/>
              <w:rPr>
                <w:bdr w:val="nil"/>
              </w:rPr>
            </w:pPr>
          </w:p>
        </w:tc>
        <w:tc>
          <w:tcPr>
            <w:tcW w:w="6472" w:type="dxa"/>
            <w:gridSpan w:val="2"/>
            <w:tcBorders>
              <w:left w:val="single" w:sz="4" w:space="0" w:color="00000A"/>
              <w:bottom w:val="single" w:sz="4" w:space="0" w:color="00000A"/>
              <w:right w:val="single" w:sz="4" w:space="0" w:color="00000A"/>
            </w:tcBorders>
            <w:shd w:val="clear" w:color="auto" w:fill="auto"/>
            <w:tcMar>
              <w:left w:w="65" w:type="dxa"/>
            </w:tcMar>
            <w:vAlign w:val="center"/>
          </w:tcPr>
          <w:p w14:paraId="26D9061F" w14:textId="3C697824" w:rsidR="005E591F" w:rsidRPr="00204988" w:rsidRDefault="005E591F" w:rsidP="005E591F">
            <w:pPr>
              <w:spacing w:before="240" w:after="240"/>
              <w:rPr>
                <w:bdr w:val="nil"/>
              </w:rPr>
            </w:pPr>
            <w:r w:rsidRPr="00204988">
              <w:rPr>
                <w:bdr w:val="nil"/>
              </w:rPr>
              <w:t xml:space="preserve">Oslavy </w:t>
            </w:r>
            <w:r w:rsidR="006169EC" w:rsidRPr="00204988">
              <w:rPr>
                <w:bdr w:val="nil"/>
              </w:rPr>
              <w:t>a</w:t>
            </w:r>
            <w:r w:rsidR="006169EC">
              <w:rPr>
                <w:bdr w:val="nil"/>
              </w:rPr>
              <w:t> </w:t>
            </w:r>
            <w:r w:rsidRPr="00204988">
              <w:rPr>
                <w:bdr w:val="nil"/>
              </w:rPr>
              <w:t xml:space="preserve"> svátky</w:t>
            </w:r>
          </w:p>
        </w:tc>
        <w:tc>
          <w:tcPr>
            <w:tcW w:w="2565" w:type="dxa"/>
            <w:tcBorders>
              <w:left w:val="single" w:sz="4" w:space="0" w:color="00000A"/>
              <w:bottom w:val="single" w:sz="4" w:space="0" w:color="00000A"/>
              <w:right w:val="single" w:sz="4" w:space="0" w:color="00000A"/>
            </w:tcBorders>
            <w:shd w:val="clear" w:color="auto" w:fill="auto"/>
            <w:tcMar>
              <w:left w:w="65" w:type="dxa"/>
            </w:tcMar>
            <w:vAlign w:val="center"/>
          </w:tcPr>
          <w:p w14:paraId="6ECC91AD" w14:textId="77777777" w:rsidR="005E591F" w:rsidRPr="00204988" w:rsidRDefault="005E591F" w:rsidP="005E591F">
            <w:pPr>
              <w:spacing w:before="240" w:after="240"/>
              <w:rPr>
                <w:i/>
                <w:bdr w:val="nil"/>
              </w:rPr>
            </w:pPr>
          </w:p>
        </w:tc>
      </w:tr>
      <w:tr w:rsidR="005E591F" w:rsidRPr="00204988" w14:paraId="75A3FC8A"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Look w:val="04A0" w:firstRow="1" w:lastRow="0" w:firstColumn="1" w:lastColumn="0" w:noHBand="0" w:noVBand="1"/>
        </w:tblPrEx>
        <w:trPr>
          <w:trHeight w:val="840"/>
        </w:trPr>
        <w:tc>
          <w:tcPr>
            <w:tcW w:w="6348" w:type="dxa"/>
            <w:vMerge/>
            <w:tcBorders>
              <w:left w:val="single" w:sz="4" w:space="0" w:color="00000A"/>
              <w:right w:val="single" w:sz="4" w:space="0" w:color="00000A"/>
            </w:tcBorders>
            <w:shd w:val="clear" w:color="auto" w:fill="auto"/>
            <w:tcMar>
              <w:left w:w="65" w:type="dxa"/>
            </w:tcMar>
            <w:vAlign w:val="center"/>
          </w:tcPr>
          <w:p w14:paraId="7381BCAD" w14:textId="77777777" w:rsidR="005E591F" w:rsidRPr="00204988" w:rsidRDefault="005E591F" w:rsidP="005E591F">
            <w:pPr>
              <w:spacing w:before="240" w:after="240"/>
              <w:rPr>
                <w:bdr w:val="nil"/>
              </w:rPr>
            </w:pPr>
          </w:p>
        </w:tc>
        <w:tc>
          <w:tcPr>
            <w:tcW w:w="6472" w:type="dxa"/>
            <w:gridSpan w:val="2"/>
            <w:tcBorders>
              <w:left w:val="single" w:sz="4" w:space="0" w:color="00000A"/>
              <w:bottom w:val="single" w:sz="4" w:space="0" w:color="00000A"/>
              <w:right w:val="single" w:sz="4" w:space="0" w:color="00000A"/>
            </w:tcBorders>
            <w:shd w:val="clear" w:color="auto" w:fill="auto"/>
            <w:tcMar>
              <w:left w:w="65" w:type="dxa"/>
            </w:tcMar>
            <w:vAlign w:val="center"/>
          </w:tcPr>
          <w:p w14:paraId="53301F33" w14:textId="7423BB84" w:rsidR="005E591F" w:rsidRPr="00204988" w:rsidRDefault="005E591F" w:rsidP="005E591F">
            <w:pPr>
              <w:spacing w:before="240" w:after="240"/>
              <w:rPr>
                <w:bdr w:val="nil"/>
              </w:rPr>
            </w:pPr>
            <w:r w:rsidRPr="00204988">
              <w:rPr>
                <w:bdr w:val="nil"/>
              </w:rPr>
              <w:t xml:space="preserve">Volný  čas,  zájmy </w:t>
            </w:r>
            <w:r w:rsidR="006169EC" w:rsidRPr="00204988">
              <w:rPr>
                <w:bdr w:val="nil"/>
              </w:rPr>
              <w:t>a</w:t>
            </w:r>
            <w:r w:rsidR="006169EC">
              <w:rPr>
                <w:bdr w:val="nil"/>
              </w:rPr>
              <w:t> </w:t>
            </w:r>
            <w:r w:rsidRPr="00204988">
              <w:rPr>
                <w:bdr w:val="nil"/>
              </w:rPr>
              <w:t xml:space="preserve"> koníčky. Sporty.</w:t>
            </w:r>
          </w:p>
        </w:tc>
        <w:tc>
          <w:tcPr>
            <w:tcW w:w="2565" w:type="dxa"/>
            <w:tcBorders>
              <w:left w:val="single" w:sz="4" w:space="0" w:color="00000A"/>
              <w:bottom w:val="single" w:sz="4" w:space="0" w:color="00000A"/>
              <w:right w:val="single" w:sz="4" w:space="0" w:color="00000A"/>
            </w:tcBorders>
            <w:shd w:val="clear" w:color="auto" w:fill="auto"/>
            <w:tcMar>
              <w:left w:w="65" w:type="dxa"/>
            </w:tcMar>
            <w:vAlign w:val="center"/>
          </w:tcPr>
          <w:p w14:paraId="7829C629" w14:textId="77777777" w:rsidR="005E591F" w:rsidRPr="00204988" w:rsidRDefault="005E591F" w:rsidP="005E591F">
            <w:pPr>
              <w:spacing w:before="240" w:after="240"/>
              <w:rPr>
                <w:i/>
                <w:bdr w:val="nil"/>
              </w:rPr>
            </w:pPr>
          </w:p>
        </w:tc>
      </w:tr>
      <w:tr w:rsidR="005E591F" w:rsidRPr="00204988" w14:paraId="2058C557"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Look w:val="04A0" w:firstRow="1" w:lastRow="0" w:firstColumn="1" w:lastColumn="0" w:noHBand="0" w:noVBand="1"/>
        </w:tblPrEx>
        <w:trPr>
          <w:trHeight w:val="840"/>
        </w:trPr>
        <w:tc>
          <w:tcPr>
            <w:tcW w:w="6348" w:type="dxa"/>
            <w:vMerge/>
            <w:tcBorders>
              <w:left w:val="single" w:sz="4" w:space="0" w:color="00000A"/>
              <w:right w:val="single" w:sz="4" w:space="0" w:color="00000A"/>
            </w:tcBorders>
            <w:shd w:val="clear" w:color="auto" w:fill="auto"/>
            <w:tcMar>
              <w:left w:w="65" w:type="dxa"/>
            </w:tcMar>
            <w:vAlign w:val="center"/>
          </w:tcPr>
          <w:p w14:paraId="2F1C3ED5" w14:textId="77777777" w:rsidR="005E591F" w:rsidRPr="00204988" w:rsidRDefault="005E591F" w:rsidP="005E591F">
            <w:pPr>
              <w:spacing w:before="240" w:after="240"/>
              <w:rPr>
                <w:bdr w:val="nil"/>
              </w:rPr>
            </w:pPr>
          </w:p>
        </w:tc>
        <w:tc>
          <w:tcPr>
            <w:tcW w:w="6472" w:type="dxa"/>
            <w:gridSpan w:val="2"/>
            <w:tcBorders>
              <w:left w:val="single" w:sz="4" w:space="0" w:color="00000A"/>
              <w:bottom w:val="single" w:sz="4" w:space="0" w:color="00000A"/>
              <w:right w:val="single" w:sz="4" w:space="0" w:color="00000A"/>
            </w:tcBorders>
            <w:shd w:val="clear" w:color="auto" w:fill="auto"/>
            <w:tcMar>
              <w:left w:w="65" w:type="dxa"/>
            </w:tcMar>
            <w:vAlign w:val="center"/>
          </w:tcPr>
          <w:p w14:paraId="69A33F3A" w14:textId="77777777" w:rsidR="005E591F" w:rsidRPr="00204988" w:rsidRDefault="005E591F" w:rsidP="005E591F">
            <w:pPr>
              <w:spacing w:before="240" w:after="240"/>
              <w:rPr>
                <w:bdr w:val="nil"/>
              </w:rPr>
            </w:pPr>
            <w:r w:rsidRPr="00204988">
              <w:rPr>
                <w:bdr w:val="nil"/>
              </w:rPr>
              <w:t>Cestování, dopravní  prostředky,  turistika.</w:t>
            </w:r>
          </w:p>
        </w:tc>
        <w:tc>
          <w:tcPr>
            <w:tcW w:w="2565" w:type="dxa"/>
            <w:tcBorders>
              <w:left w:val="single" w:sz="4" w:space="0" w:color="00000A"/>
              <w:bottom w:val="single" w:sz="4" w:space="0" w:color="00000A"/>
              <w:right w:val="single" w:sz="4" w:space="0" w:color="00000A"/>
            </w:tcBorders>
            <w:shd w:val="clear" w:color="auto" w:fill="auto"/>
            <w:tcMar>
              <w:left w:w="65" w:type="dxa"/>
            </w:tcMar>
            <w:vAlign w:val="center"/>
          </w:tcPr>
          <w:p w14:paraId="36BD89B5" w14:textId="77777777" w:rsidR="005E591F" w:rsidRPr="00204988" w:rsidRDefault="005E591F" w:rsidP="005E591F">
            <w:pPr>
              <w:spacing w:before="240" w:after="240"/>
              <w:rPr>
                <w:i/>
                <w:bdr w:val="nil"/>
              </w:rPr>
            </w:pPr>
          </w:p>
        </w:tc>
      </w:tr>
      <w:tr w:rsidR="005E591F" w:rsidRPr="00204988" w14:paraId="7102C800"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Look w:val="04A0" w:firstRow="1" w:lastRow="0" w:firstColumn="1" w:lastColumn="0" w:noHBand="0" w:noVBand="1"/>
        </w:tblPrEx>
        <w:trPr>
          <w:trHeight w:val="840"/>
        </w:trPr>
        <w:tc>
          <w:tcPr>
            <w:tcW w:w="6348" w:type="dxa"/>
            <w:vMerge/>
            <w:tcBorders>
              <w:left w:val="single" w:sz="4" w:space="0" w:color="00000A"/>
              <w:right w:val="single" w:sz="4" w:space="0" w:color="00000A"/>
            </w:tcBorders>
            <w:shd w:val="clear" w:color="auto" w:fill="auto"/>
            <w:tcMar>
              <w:left w:w="65" w:type="dxa"/>
            </w:tcMar>
            <w:vAlign w:val="center"/>
          </w:tcPr>
          <w:p w14:paraId="08975341" w14:textId="77777777" w:rsidR="005E591F" w:rsidRPr="00204988" w:rsidRDefault="005E591F" w:rsidP="005E591F">
            <w:pPr>
              <w:spacing w:before="240" w:after="240"/>
              <w:rPr>
                <w:bdr w:val="nil"/>
              </w:rPr>
            </w:pPr>
          </w:p>
        </w:tc>
        <w:tc>
          <w:tcPr>
            <w:tcW w:w="6472" w:type="dxa"/>
            <w:gridSpan w:val="2"/>
            <w:tcBorders>
              <w:left w:val="single" w:sz="4" w:space="0" w:color="00000A"/>
              <w:bottom w:val="single" w:sz="4" w:space="0" w:color="00000A"/>
              <w:right w:val="single" w:sz="4" w:space="0" w:color="00000A"/>
            </w:tcBorders>
            <w:shd w:val="clear" w:color="auto" w:fill="auto"/>
            <w:tcMar>
              <w:left w:w="65" w:type="dxa"/>
            </w:tcMar>
            <w:vAlign w:val="center"/>
          </w:tcPr>
          <w:p w14:paraId="3061A461" w14:textId="578A162C" w:rsidR="005E591F" w:rsidRPr="00204988" w:rsidRDefault="005E591F" w:rsidP="005E591F">
            <w:pPr>
              <w:spacing w:before="240" w:after="240"/>
              <w:rPr>
                <w:bdr w:val="nil"/>
              </w:rPr>
            </w:pPr>
            <w:r w:rsidRPr="00204988">
              <w:rPr>
                <w:bdr w:val="nil"/>
              </w:rPr>
              <w:t xml:space="preserve">Život  ve  městě </w:t>
            </w:r>
            <w:r w:rsidR="006169EC" w:rsidRPr="00204988">
              <w:rPr>
                <w:bdr w:val="nil"/>
              </w:rPr>
              <w:t>a</w:t>
            </w:r>
            <w:r w:rsidR="006169EC">
              <w:rPr>
                <w:bdr w:val="nil"/>
              </w:rPr>
              <w:t> </w:t>
            </w:r>
            <w:r w:rsidRPr="00204988">
              <w:rPr>
                <w:bdr w:val="nil"/>
              </w:rPr>
              <w:t xml:space="preserve"> na  venkově.  Popis  svého    domu,  bydliště, okolí.</w:t>
            </w:r>
          </w:p>
        </w:tc>
        <w:tc>
          <w:tcPr>
            <w:tcW w:w="2565" w:type="dxa"/>
            <w:tcBorders>
              <w:left w:val="single" w:sz="4" w:space="0" w:color="00000A"/>
              <w:bottom w:val="single" w:sz="4" w:space="0" w:color="00000A"/>
              <w:right w:val="single" w:sz="4" w:space="0" w:color="00000A"/>
            </w:tcBorders>
            <w:shd w:val="clear" w:color="auto" w:fill="auto"/>
            <w:tcMar>
              <w:left w:w="65" w:type="dxa"/>
            </w:tcMar>
            <w:vAlign w:val="center"/>
          </w:tcPr>
          <w:p w14:paraId="2CEBE6D2" w14:textId="77777777" w:rsidR="005E591F" w:rsidRPr="00204988" w:rsidRDefault="005E591F" w:rsidP="005E591F">
            <w:pPr>
              <w:spacing w:before="240" w:after="240"/>
              <w:rPr>
                <w:i/>
                <w:bdr w:val="nil"/>
              </w:rPr>
            </w:pPr>
          </w:p>
        </w:tc>
      </w:tr>
      <w:tr w:rsidR="005E591F" w:rsidRPr="00204988" w14:paraId="622BABD2"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Look w:val="04A0" w:firstRow="1" w:lastRow="0" w:firstColumn="1" w:lastColumn="0" w:noHBand="0" w:noVBand="1"/>
        </w:tblPrEx>
        <w:trPr>
          <w:trHeight w:val="840"/>
        </w:trPr>
        <w:tc>
          <w:tcPr>
            <w:tcW w:w="6348" w:type="dxa"/>
            <w:vMerge/>
            <w:tcBorders>
              <w:left w:val="single" w:sz="4" w:space="0" w:color="00000A"/>
              <w:right w:val="single" w:sz="4" w:space="0" w:color="00000A"/>
            </w:tcBorders>
            <w:shd w:val="clear" w:color="auto" w:fill="auto"/>
            <w:tcMar>
              <w:left w:w="65" w:type="dxa"/>
            </w:tcMar>
            <w:vAlign w:val="center"/>
          </w:tcPr>
          <w:p w14:paraId="12BF8D4E" w14:textId="77777777" w:rsidR="005E591F" w:rsidRPr="00204988" w:rsidRDefault="005E591F" w:rsidP="005E591F">
            <w:pPr>
              <w:spacing w:before="240" w:after="240"/>
              <w:rPr>
                <w:bdr w:val="nil"/>
              </w:rPr>
            </w:pPr>
          </w:p>
        </w:tc>
        <w:tc>
          <w:tcPr>
            <w:tcW w:w="6472" w:type="dxa"/>
            <w:gridSpan w:val="2"/>
            <w:tcBorders>
              <w:left w:val="single" w:sz="4" w:space="0" w:color="00000A"/>
              <w:bottom w:val="single" w:sz="4" w:space="0" w:color="00000A"/>
              <w:right w:val="single" w:sz="4" w:space="0" w:color="00000A"/>
            </w:tcBorders>
            <w:shd w:val="clear" w:color="auto" w:fill="auto"/>
            <w:tcMar>
              <w:left w:w="65" w:type="dxa"/>
            </w:tcMar>
            <w:vAlign w:val="center"/>
          </w:tcPr>
          <w:p w14:paraId="599CB2FD" w14:textId="282B674E" w:rsidR="005E591F" w:rsidRPr="00204988" w:rsidRDefault="005E591F" w:rsidP="005E591F">
            <w:pPr>
              <w:spacing w:before="240" w:after="240"/>
              <w:rPr>
                <w:bdr w:val="nil"/>
              </w:rPr>
            </w:pPr>
            <w:r w:rsidRPr="00204988">
              <w:rPr>
                <w:bdr w:val="nil"/>
              </w:rPr>
              <w:t xml:space="preserve">Moji  přátelé </w:t>
            </w:r>
            <w:r w:rsidR="006169EC" w:rsidRPr="00204988">
              <w:rPr>
                <w:bdr w:val="nil"/>
              </w:rPr>
              <w:t>a</w:t>
            </w:r>
            <w:r w:rsidR="006169EC">
              <w:rPr>
                <w:bdr w:val="nil"/>
              </w:rPr>
              <w:t> </w:t>
            </w:r>
            <w:r w:rsidRPr="00204988">
              <w:rPr>
                <w:bdr w:val="nil"/>
              </w:rPr>
              <w:t xml:space="preserve"> svět  mladých  lidí.</w:t>
            </w:r>
          </w:p>
        </w:tc>
        <w:tc>
          <w:tcPr>
            <w:tcW w:w="2565" w:type="dxa"/>
            <w:tcBorders>
              <w:left w:val="single" w:sz="4" w:space="0" w:color="00000A"/>
              <w:bottom w:val="single" w:sz="4" w:space="0" w:color="00000A"/>
              <w:right w:val="single" w:sz="4" w:space="0" w:color="00000A"/>
            </w:tcBorders>
            <w:shd w:val="clear" w:color="auto" w:fill="auto"/>
            <w:tcMar>
              <w:left w:w="65" w:type="dxa"/>
            </w:tcMar>
            <w:vAlign w:val="center"/>
          </w:tcPr>
          <w:p w14:paraId="6B8B82F4" w14:textId="77777777" w:rsidR="005E591F" w:rsidRPr="00204988" w:rsidRDefault="005E591F" w:rsidP="005E591F">
            <w:pPr>
              <w:spacing w:before="240" w:after="240"/>
              <w:rPr>
                <w:i/>
                <w:bdr w:val="nil"/>
              </w:rPr>
            </w:pPr>
          </w:p>
        </w:tc>
      </w:tr>
      <w:tr w:rsidR="005E591F" w:rsidRPr="00204988" w14:paraId="36E1D68E"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Look w:val="04A0" w:firstRow="1" w:lastRow="0" w:firstColumn="1" w:lastColumn="0" w:noHBand="0" w:noVBand="1"/>
        </w:tblPrEx>
        <w:trPr>
          <w:trHeight w:val="840"/>
        </w:trPr>
        <w:tc>
          <w:tcPr>
            <w:tcW w:w="634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406B87C2" w14:textId="77777777" w:rsidR="005E591F" w:rsidRPr="00204988" w:rsidRDefault="005E591F" w:rsidP="005E591F">
            <w:pPr>
              <w:spacing w:before="240" w:after="240"/>
              <w:rPr>
                <w:bdr w:val="nil"/>
              </w:rPr>
            </w:pPr>
          </w:p>
        </w:tc>
        <w:tc>
          <w:tcPr>
            <w:tcW w:w="6472" w:type="dxa"/>
            <w:gridSpan w:val="2"/>
            <w:tcBorders>
              <w:left w:val="single" w:sz="4" w:space="0" w:color="00000A"/>
              <w:bottom w:val="single" w:sz="4" w:space="0" w:color="00000A"/>
              <w:right w:val="single" w:sz="4" w:space="0" w:color="00000A"/>
            </w:tcBorders>
            <w:shd w:val="clear" w:color="auto" w:fill="auto"/>
            <w:tcMar>
              <w:left w:w="65" w:type="dxa"/>
            </w:tcMar>
            <w:vAlign w:val="center"/>
          </w:tcPr>
          <w:p w14:paraId="7843E99A" w14:textId="77777777" w:rsidR="005E591F" w:rsidRPr="00204988" w:rsidRDefault="005E591F" w:rsidP="005E591F">
            <w:pPr>
              <w:spacing w:before="240" w:after="240"/>
              <w:rPr>
                <w:bdr w:val="nil"/>
              </w:rPr>
            </w:pPr>
            <w:r w:rsidRPr="00204988">
              <w:rPr>
                <w:bdr w:val="nil"/>
              </w:rPr>
              <w:t>Nákupy,  móda, způsob oblékání.</w:t>
            </w:r>
          </w:p>
        </w:tc>
        <w:tc>
          <w:tcPr>
            <w:tcW w:w="2565" w:type="dxa"/>
            <w:tcBorders>
              <w:left w:val="single" w:sz="4" w:space="0" w:color="00000A"/>
              <w:bottom w:val="single" w:sz="4" w:space="0" w:color="00000A"/>
              <w:right w:val="single" w:sz="4" w:space="0" w:color="00000A"/>
            </w:tcBorders>
            <w:shd w:val="clear" w:color="auto" w:fill="auto"/>
            <w:tcMar>
              <w:left w:w="65" w:type="dxa"/>
            </w:tcMar>
            <w:vAlign w:val="center"/>
          </w:tcPr>
          <w:p w14:paraId="6065A7C3" w14:textId="77777777" w:rsidR="005E591F" w:rsidRPr="00204988" w:rsidRDefault="005E591F" w:rsidP="005E591F">
            <w:pPr>
              <w:spacing w:before="240" w:after="240"/>
              <w:rPr>
                <w:i/>
                <w:bdr w:val="nil"/>
              </w:rPr>
            </w:pPr>
          </w:p>
        </w:tc>
      </w:tr>
    </w:tbl>
    <w:p w14:paraId="10F0E2F3" w14:textId="77777777" w:rsidR="005E591F" w:rsidRDefault="005E591F" w:rsidP="005E591F">
      <w:pPr>
        <w:tabs>
          <w:tab w:val="left" w:pos="2520"/>
        </w:tabs>
        <w:spacing w:before="240" w:after="240"/>
        <w:rPr>
          <w:bdr w:val="nil"/>
        </w:rPr>
        <w:sectPr w:rsidR="005E591F" w:rsidSect="005E591F">
          <w:headerReference w:type="default" r:id="rId194"/>
          <w:footerReference w:type="default" r:id="rId195"/>
          <w:pgSz w:w="16838" w:h="11906" w:orient="landscape"/>
          <w:pgMar w:top="720" w:right="720" w:bottom="720" w:left="720" w:header="720" w:footer="720" w:gutter="0"/>
          <w:cols w:space="720"/>
          <w:docGrid w:linePitch="299"/>
        </w:sectPr>
      </w:pPr>
      <w:r>
        <w:rPr>
          <w:bdr w:val="nil"/>
        </w:rPr>
        <w:tab/>
      </w:r>
    </w:p>
    <w:p w14:paraId="043F4432" w14:textId="77777777" w:rsidR="005E591F" w:rsidRPr="001D1597" w:rsidRDefault="005E591F" w:rsidP="001D1597">
      <w:pPr>
        <w:pStyle w:val="OdstavecSy"/>
        <w:rPr>
          <w:b/>
          <w:bdr w:val="nil"/>
        </w:rPr>
      </w:pPr>
      <w:r w:rsidRPr="001D1597">
        <w:rPr>
          <w:b/>
          <w:bdr w:val="nil"/>
        </w:rPr>
        <w:t>Obsahové  zaměření semináře:</w:t>
      </w:r>
    </w:p>
    <w:p w14:paraId="0A27E352" w14:textId="00AF6D95" w:rsidR="005E591F" w:rsidRPr="009E608E" w:rsidRDefault="005E591F" w:rsidP="001D1597">
      <w:pPr>
        <w:pStyle w:val="OdstavecSy"/>
      </w:pPr>
      <w:r w:rsidRPr="009E608E">
        <w:t xml:space="preserve">Seminář  Španělská konverzace II.  je  zaměřen  na   náročnější  témata hispanofonní   provenience  </w:t>
      </w:r>
      <w:r w:rsidR="006169EC" w:rsidRPr="009E608E">
        <w:t>z</w:t>
      </w:r>
      <w:r w:rsidR="006169EC">
        <w:t> </w:t>
      </w:r>
      <w:r w:rsidRPr="009E608E">
        <w:t xml:space="preserve"> oblasti kultury,  reálií,  politiky,  geografie </w:t>
      </w:r>
      <w:r w:rsidR="006169EC" w:rsidRPr="009E608E">
        <w:t>a</w:t>
      </w:r>
      <w:r w:rsidR="006169EC">
        <w:t> </w:t>
      </w:r>
      <w:r w:rsidRPr="009E608E">
        <w:t xml:space="preserve"> společnosti. </w:t>
      </w:r>
    </w:p>
    <w:p w14:paraId="37487A43" w14:textId="74E36583" w:rsidR="005E591F" w:rsidRPr="009E608E" w:rsidRDefault="005E591F" w:rsidP="001D1597">
      <w:pPr>
        <w:pStyle w:val="OdstavecSy"/>
      </w:pPr>
      <w:r w:rsidRPr="009E608E">
        <w:t xml:space="preserve">Seminář Španělská  konverzace II. může </w:t>
      </w:r>
      <w:r w:rsidR="006169EC" w:rsidRPr="009E608E">
        <w:t>a</w:t>
      </w:r>
      <w:r w:rsidR="006169EC">
        <w:t> </w:t>
      </w:r>
      <w:r w:rsidRPr="009E608E">
        <w:t xml:space="preserve"> nemusí  navazovat    na  seminář  Španělská  konverzace I., který  je  svým  obsahem  zaměřen  na  praktická  témata  každodenního  života. </w:t>
      </w:r>
    </w:p>
    <w:p w14:paraId="72871C07" w14:textId="50190DBA" w:rsidR="005E591F" w:rsidRPr="009E608E" w:rsidRDefault="005E591F" w:rsidP="001D1597">
      <w:pPr>
        <w:pStyle w:val="OdstavecSy"/>
      </w:pPr>
      <w:r w:rsidRPr="009E608E">
        <w:t xml:space="preserve">Výuka  je  založena  na  normativním  modelu  evropské  španělštiny, ale  studenti  jsou seznamováni </w:t>
      </w:r>
      <w:r w:rsidR="006169EC" w:rsidRPr="009E608E">
        <w:t>i</w:t>
      </w:r>
      <w:r w:rsidR="006169EC">
        <w:t> </w:t>
      </w:r>
      <w:r w:rsidR="006169EC" w:rsidRPr="009E608E">
        <w:t>s</w:t>
      </w:r>
      <w:r w:rsidR="006169EC">
        <w:t> </w:t>
      </w:r>
      <w:r w:rsidRPr="009E608E">
        <w:t xml:space="preserve"> odlišnostmi  latinskoamerické  španělštiny.</w:t>
      </w:r>
    </w:p>
    <w:p w14:paraId="444B2184" w14:textId="6D6EFBC0" w:rsidR="005E591F" w:rsidRPr="009E608E" w:rsidRDefault="005E591F" w:rsidP="001D1597">
      <w:pPr>
        <w:pStyle w:val="OdstavecSy"/>
      </w:pPr>
      <w:r w:rsidRPr="009E608E">
        <w:t xml:space="preserve">Dosažená  úroveň  </w:t>
      </w:r>
      <w:r w:rsidR="006169EC" w:rsidRPr="009E608E">
        <w:t>v</w:t>
      </w:r>
      <w:r w:rsidR="006169EC">
        <w:t> </w:t>
      </w:r>
      <w:r w:rsidRPr="009E608E">
        <w:t xml:space="preserve"> semináři  Španělská  konverzace  II.  směřuje  </w:t>
      </w:r>
      <w:r w:rsidR="006169EC" w:rsidRPr="009E608E">
        <w:t>k</w:t>
      </w:r>
      <w:r w:rsidR="006169EC">
        <w:t> </w:t>
      </w:r>
      <w:r w:rsidRPr="009E608E">
        <w:t xml:space="preserve"> úrovni B1  podle  Společného  evropského  rámce  pro  jazyky,  kterou  lze  </w:t>
      </w:r>
      <w:r w:rsidR="00940E5F" w:rsidRPr="009E608E">
        <w:t>charakterizovat</w:t>
      </w:r>
      <w:r w:rsidRPr="009E608E">
        <w:t xml:space="preserve">  následovně:</w:t>
      </w:r>
    </w:p>
    <w:p w14:paraId="1151B13A" w14:textId="0DC8BD9D" w:rsidR="005E591F" w:rsidRPr="009E608E" w:rsidRDefault="005E591F" w:rsidP="001D1597">
      <w:pPr>
        <w:pStyle w:val="OdstavecSy"/>
      </w:pPr>
      <w:r w:rsidRPr="009E608E">
        <w:t xml:space="preserve">Žák  má  dostačující  vyjadřující  prostředky </w:t>
      </w:r>
      <w:r w:rsidR="006169EC" w:rsidRPr="009E608E">
        <w:t>a</w:t>
      </w:r>
      <w:r w:rsidR="006169EC">
        <w:t> </w:t>
      </w:r>
      <w:r w:rsidRPr="009E608E">
        <w:t xml:space="preserve"> odpovídající  slovní  zásobu  </w:t>
      </w:r>
      <w:r w:rsidR="006169EC" w:rsidRPr="009E608E">
        <w:t>k</w:t>
      </w:r>
      <w:r w:rsidR="006169EC">
        <w:t> </w:t>
      </w:r>
      <w:r w:rsidRPr="009E608E">
        <w:t xml:space="preserve">tomu,  aby  se  domluvil </w:t>
      </w:r>
      <w:r w:rsidR="006169EC" w:rsidRPr="009E608E">
        <w:t>a</w:t>
      </w:r>
      <w:r w:rsidR="006169EC">
        <w:t> </w:t>
      </w:r>
      <w:r w:rsidRPr="009E608E">
        <w:t xml:space="preserve"> vyjadřoval,  </w:t>
      </w:r>
      <w:r w:rsidR="006169EC" w:rsidRPr="009E608E">
        <w:t>i</w:t>
      </w:r>
      <w:r w:rsidR="006169EC">
        <w:t> </w:t>
      </w:r>
      <w:r w:rsidRPr="009E608E">
        <w:t xml:space="preserve"> když </w:t>
      </w:r>
      <w:r w:rsidR="006169EC" w:rsidRPr="009E608E">
        <w:t>s</w:t>
      </w:r>
      <w:r w:rsidR="006169EC">
        <w:t> </w:t>
      </w:r>
      <w:r w:rsidRPr="009E608E">
        <w:t xml:space="preserve"> určitou  mírou  zaváhání.</w:t>
      </w:r>
    </w:p>
    <w:p w14:paraId="0608C39C" w14:textId="36D0DB6E" w:rsidR="005E591F" w:rsidRPr="009E608E" w:rsidRDefault="005E591F" w:rsidP="001D1597">
      <w:pPr>
        <w:pStyle w:val="OdstavecSy"/>
      </w:pPr>
      <w:r w:rsidRPr="009E608E">
        <w:t xml:space="preserve">Disponuje  dostatečnými  opisnými  jazykovými  prostředky  </w:t>
      </w:r>
      <w:r w:rsidR="006169EC" w:rsidRPr="009E608E">
        <w:t>v</w:t>
      </w:r>
      <w:r w:rsidR="006169EC">
        <w:t> </w:t>
      </w:r>
      <w:r w:rsidRPr="009E608E">
        <w:t xml:space="preserve"> rámci  </w:t>
      </w:r>
      <w:r w:rsidR="00940E5F" w:rsidRPr="009E608E">
        <w:t>tematických</w:t>
      </w:r>
      <w:r w:rsidRPr="009E608E">
        <w:t xml:space="preserve">  okruhů,  jako  jsou  rodina, koníčky </w:t>
      </w:r>
      <w:r w:rsidR="006169EC" w:rsidRPr="009E608E">
        <w:t>a</w:t>
      </w:r>
      <w:r w:rsidR="006169EC">
        <w:t> </w:t>
      </w:r>
      <w:r w:rsidRPr="009E608E">
        <w:t xml:space="preserve"> zájmy,  práce, cestování </w:t>
      </w:r>
      <w:r w:rsidR="006169EC" w:rsidRPr="009E608E">
        <w:t>a</w:t>
      </w:r>
      <w:r w:rsidR="006169EC">
        <w:t> </w:t>
      </w:r>
      <w:r w:rsidRPr="009E608E">
        <w:t xml:space="preserve"> aktuální  události. Žák  komunikuje  přiměřeně  správně  ve  známých  kontextech. Všeobecně  ovládá  gramatiku  dobře,  ačkoliv  vliv  mateřského jazyka  je postřehnutelný.</w:t>
      </w:r>
    </w:p>
    <w:p w14:paraId="1944DA5E" w14:textId="3E6E7B05" w:rsidR="005E591F" w:rsidRDefault="005E591F" w:rsidP="001D1597">
      <w:pPr>
        <w:pStyle w:val="OdstavecSy"/>
        <w:sectPr w:rsidR="005E591F" w:rsidSect="005E591F">
          <w:headerReference w:type="default" r:id="rId196"/>
          <w:footerReference w:type="default" r:id="rId197"/>
          <w:pgSz w:w="11906" w:h="16838"/>
          <w:pgMar w:top="720" w:right="720" w:bottom="720" w:left="720" w:header="720" w:footer="720" w:gutter="0"/>
          <w:cols w:space="720"/>
          <w:docGrid w:linePitch="299"/>
        </w:sectPr>
      </w:pPr>
      <w:r w:rsidRPr="009E608E">
        <w:t xml:space="preserve">Přiměřeně  správně  používá zásobu  běžných  gramatických  prostředků </w:t>
      </w:r>
      <w:r w:rsidR="006169EC" w:rsidRPr="009E608E">
        <w:t>a</w:t>
      </w:r>
      <w:r w:rsidR="006169EC">
        <w:t> </w:t>
      </w:r>
      <w:r w:rsidRPr="009E608E">
        <w:t xml:space="preserve"> vzorců  </w:t>
      </w:r>
      <w:r w:rsidR="006169EC" w:rsidRPr="009E608E">
        <w:t>v</w:t>
      </w:r>
      <w:r w:rsidR="006169EC">
        <w:t> </w:t>
      </w:r>
      <w:r w:rsidRPr="009E608E">
        <w:t xml:space="preserve"> rámci  snadno  předvídatelných  situací.  Při  vyjádření  složitější  myšlenky  nebo  promluvy  na  neznámé  téma  se  dopouští  závažných  chyb.  Žák  používá  širokou  škálu  jazykových  funkcí </w:t>
      </w:r>
      <w:r w:rsidR="006169EC" w:rsidRPr="009E608E">
        <w:t>a</w:t>
      </w:r>
      <w:r w:rsidR="006169EC">
        <w:t> </w:t>
      </w:r>
      <w:r w:rsidRPr="009E608E">
        <w:t xml:space="preserve"> </w:t>
      </w:r>
      <w:r w:rsidR="006169EC" w:rsidRPr="009E608E">
        <w:t>v</w:t>
      </w:r>
      <w:r w:rsidR="006169EC">
        <w:t> </w:t>
      </w:r>
      <w:r w:rsidRPr="009E608E">
        <w:t xml:space="preserve"> jejich  rámci  reaguje. Využívá  nejběžnější  vyjadřovací  prostředky  neutrálního stylu.</w:t>
      </w:r>
    </w:p>
    <w:p w14:paraId="0179FF73" w14:textId="77777777" w:rsidR="005E591F" w:rsidRPr="009E608E" w:rsidRDefault="005E591F" w:rsidP="005E591F">
      <w:pPr>
        <w:spacing w:before="240" w:after="240"/>
      </w:pPr>
    </w:p>
    <w:tbl>
      <w:tblPr>
        <w:tblW w:w="1538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21"/>
        <w:gridCol w:w="7089"/>
        <w:gridCol w:w="3075"/>
      </w:tblGrid>
      <w:tr w:rsidR="005E591F" w:rsidRPr="00C32FB3" w14:paraId="37382B88" w14:textId="77777777" w:rsidTr="00E23231">
        <w:trPr>
          <w:trHeight w:val="840"/>
          <w:tblHeader/>
        </w:trPr>
        <w:tc>
          <w:tcPr>
            <w:tcW w:w="12310" w:type="dxa"/>
            <w:gridSpan w:val="2"/>
            <w:tcBorders>
              <w:right w:val="single" w:sz="4" w:space="0" w:color="C6D9F1" w:themeColor="text2" w:themeTint="33"/>
            </w:tcBorders>
            <w:shd w:val="clear" w:color="auto" w:fill="C6D9F1" w:themeFill="text2" w:themeFillTint="33"/>
            <w:vAlign w:val="center"/>
          </w:tcPr>
          <w:p w14:paraId="40499434" w14:textId="77777777" w:rsidR="005E591F" w:rsidRPr="007815F1" w:rsidRDefault="005E591F" w:rsidP="005E591F">
            <w:pPr>
              <w:rPr>
                <w:b/>
              </w:rPr>
            </w:pPr>
            <w:r w:rsidRPr="007815F1">
              <w:rPr>
                <w:b/>
              </w:rPr>
              <w:t xml:space="preserve">PŘEDMĚT: </w:t>
            </w:r>
            <w:r w:rsidRPr="00DE4B90">
              <w:rPr>
                <w:b/>
                <w:bCs/>
              </w:rPr>
              <w:t xml:space="preserve">Konverzace ve španělském jazyce                   </w:t>
            </w:r>
            <w:r>
              <w:rPr>
                <w:b/>
                <w:bCs/>
              </w:rPr>
              <w:t>4</w:t>
            </w:r>
            <w:r w:rsidRPr="00DE4B90">
              <w:rPr>
                <w:b/>
                <w:bCs/>
              </w:rPr>
              <w:t>. ročník</w:t>
            </w:r>
          </w:p>
        </w:tc>
        <w:tc>
          <w:tcPr>
            <w:tcW w:w="3075" w:type="dxa"/>
            <w:tcBorders>
              <w:left w:val="single" w:sz="4" w:space="0" w:color="C6D9F1" w:themeColor="text2" w:themeTint="33"/>
            </w:tcBorders>
            <w:shd w:val="clear" w:color="auto" w:fill="C6D9F1" w:themeFill="text2" w:themeFillTint="33"/>
            <w:vAlign w:val="center"/>
          </w:tcPr>
          <w:p w14:paraId="61C755EC" w14:textId="77777777" w:rsidR="005E591F" w:rsidRPr="007815F1" w:rsidRDefault="005E591F" w:rsidP="005E591F">
            <w:pPr>
              <w:rPr>
                <w:b/>
              </w:rPr>
            </w:pPr>
            <w:r w:rsidRPr="007815F1">
              <w:rPr>
                <w:b/>
              </w:rPr>
              <w:t xml:space="preserve">HODIN: </w:t>
            </w:r>
            <w:r>
              <w:rPr>
                <w:b/>
              </w:rPr>
              <w:t>2</w:t>
            </w:r>
          </w:p>
        </w:tc>
      </w:tr>
      <w:tr w:rsidR="005E591F" w:rsidRPr="00C32FB3" w14:paraId="77D86787" w14:textId="77777777" w:rsidTr="00E23231">
        <w:trPr>
          <w:trHeight w:val="840"/>
          <w:tblHeader/>
        </w:trPr>
        <w:tc>
          <w:tcPr>
            <w:tcW w:w="5221" w:type="dxa"/>
            <w:shd w:val="clear" w:color="auto" w:fill="C6D9F1" w:themeFill="text2" w:themeFillTint="33"/>
            <w:vAlign w:val="center"/>
          </w:tcPr>
          <w:p w14:paraId="00EAD05C" w14:textId="77777777" w:rsidR="005E591F" w:rsidRPr="007815F1" w:rsidRDefault="005E591F" w:rsidP="005E591F">
            <w:pPr>
              <w:rPr>
                <w:b/>
              </w:rPr>
            </w:pPr>
            <w:r w:rsidRPr="007815F1">
              <w:rPr>
                <w:b/>
              </w:rPr>
              <w:t>ŠVP VÝSTUP</w:t>
            </w:r>
          </w:p>
        </w:tc>
        <w:tc>
          <w:tcPr>
            <w:tcW w:w="7089" w:type="dxa"/>
            <w:shd w:val="clear" w:color="auto" w:fill="C6D9F1" w:themeFill="text2" w:themeFillTint="33"/>
            <w:vAlign w:val="center"/>
          </w:tcPr>
          <w:p w14:paraId="4B4805A1" w14:textId="77777777" w:rsidR="005E591F" w:rsidRPr="007815F1" w:rsidRDefault="005E591F" w:rsidP="005E591F">
            <w:pPr>
              <w:rPr>
                <w:b/>
              </w:rPr>
            </w:pPr>
            <w:r w:rsidRPr="007815F1">
              <w:rPr>
                <w:b/>
              </w:rPr>
              <w:t>UČIVO</w:t>
            </w:r>
          </w:p>
        </w:tc>
        <w:tc>
          <w:tcPr>
            <w:tcW w:w="3075" w:type="dxa"/>
            <w:shd w:val="clear" w:color="auto" w:fill="C6D9F1" w:themeFill="text2" w:themeFillTint="33"/>
            <w:vAlign w:val="center"/>
          </w:tcPr>
          <w:p w14:paraId="250CD1C6" w14:textId="77777777" w:rsidR="005E591F" w:rsidRPr="007815F1" w:rsidRDefault="005E591F" w:rsidP="005E591F">
            <w:pPr>
              <w:rPr>
                <w:b/>
              </w:rPr>
            </w:pPr>
            <w:r w:rsidRPr="007815F1">
              <w:rPr>
                <w:b/>
              </w:rPr>
              <w:t>PŘESAHY, VAZBY, SOUVISLOSTI, POZNÁMKY</w:t>
            </w:r>
          </w:p>
        </w:tc>
      </w:tr>
      <w:tr w:rsidR="005E591F" w14:paraId="6903DE9F"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PrEx>
        <w:trPr>
          <w:trHeight w:val="840"/>
        </w:trPr>
        <w:tc>
          <w:tcPr>
            <w:tcW w:w="5221" w:type="dxa"/>
            <w:vMerge w:val="restart"/>
            <w:tcBorders>
              <w:left w:val="single" w:sz="4" w:space="0" w:color="00000A"/>
              <w:right w:val="single" w:sz="4" w:space="0" w:color="00000A"/>
            </w:tcBorders>
            <w:shd w:val="clear" w:color="auto" w:fill="auto"/>
            <w:tcMar>
              <w:left w:w="65" w:type="dxa"/>
            </w:tcMar>
            <w:vAlign w:val="center"/>
          </w:tcPr>
          <w:p w14:paraId="440894A3" w14:textId="1406DAA7" w:rsidR="005E591F" w:rsidRPr="00892455" w:rsidRDefault="005E591F" w:rsidP="0030549D">
            <w:pPr>
              <w:pStyle w:val="Odstavecseseznamem"/>
              <w:numPr>
                <w:ilvl w:val="0"/>
                <w:numId w:val="297"/>
              </w:numPr>
              <w:spacing w:before="240" w:after="240" w:line="312" w:lineRule="auto"/>
              <w:rPr>
                <w:bdr w:val="nil"/>
              </w:rPr>
            </w:pPr>
            <w:r w:rsidRPr="00892455">
              <w:rPr>
                <w:bdr w:val="nil"/>
              </w:rPr>
              <w:t xml:space="preserve">rozumí hlavním bodům či myšlenkám autentického ústního projevu </w:t>
            </w:r>
            <w:r w:rsidR="006169EC" w:rsidRPr="00892455">
              <w:rPr>
                <w:bdr w:val="nil"/>
              </w:rPr>
              <w:t>i</w:t>
            </w:r>
            <w:r w:rsidR="006169EC">
              <w:rPr>
                <w:bdr w:val="nil"/>
              </w:rPr>
              <w:t> </w:t>
            </w:r>
            <w:r w:rsidRPr="00892455">
              <w:rPr>
                <w:bdr w:val="nil"/>
              </w:rPr>
              <w:t xml:space="preserve">psaného textu na běžné </w:t>
            </w:r>
            <w:r w:rsidR="006169EC" w:rsidRPr="00892455">
              <w:rPr>
                <w:bdr w:val="nil"/>
              </w:rPr>
              <w:t>a</w:t>
            </w:r>
            <w:r w:rsidR="006169EC">
              <w:rPr>
                <w:bdr w:val="nil"/>
              </w:rPr>
              <w:t> </w:t>
            </w:r>
            <w:r w:rsidRPr="00892455">
              <w:rPr>
                <w:bdr w:val="nil"/>
              </w:rPr>
              <w:t>známé téma</w:t>
            </w:r>
          </w:p>
          <w:p w14:paraId="183B0EF4" w14:textId="78785930" w:rsidR="005E591F" w:rsidRPr="00892455" w:rsidRDefault="005E591F" w:rsidP="0030549D">
            <w:pPr>
              <w:pStyle w:val="Odstavecseseznamem"/>
              <w:numPr>
                <w:ilvl w:val="0"/>
                <w:numId w:val="297"/>
              </w:numPr>
              <w:spacing w:before="240" w:after="240" w:line="312" w:lineRule="auto"/>
              <w:rPr>
                <w:bdr w:val="nil"/>
              </w:rPr>
            </w:pPr>
            <w:r w:rsidRPr="00892455">
              <w:rPr>
                <w:bdr w:val="nil"/>
              </w:rPr>
              <w:t xml:space="preserve">identifikuje strukturu jednoduchého textu </w:t>
            </w:r>
            <w:r w:rsidR="006169EC" w:rsidRPr="00892455">
              <w:rPr>
                <w:bdr w:val="nil"/>
              </w:rPr>
              <w:t>a</w:t>
            </w:r>
            <w:r w:rsidR="006169EC">
              <w:rPr>
                <w:bdr w:val="nil"/>
              </w:rPr>
              <w:t> </w:t>
            </w:r>
            <w:r w:rsidRPr="00892455">
              <w:rPr>
                <w:bdr w:val="nil"/>
              </w:rPr>
              <w:t>rozliší hlavní informace</w:t>
            </w:r>
          </w:p>
          <w:p w14:paraId="2CB96309" w14:textId="7762CB34" w:rsidR="005E591F" w:rsidRPr="00892455" w:rsidRDefault="005E591F" w:rsidP="0030549D">
            <w:pPr>
              <w:pStyle w:val="Odstavecseseznamem"/>
              <w:numPr>
                <w:ilvl w:val="0"/>
                <w:numId w:val="297"/>
              </w:numPr>
              <w:spacing w:before="240" w:after="240" w:line="312" w:lineRule="auto"/>
              <w:rPr>
                <w:bdr w:val="nil"/>
              </w:rPr>
            </w:pPr>
            <w:r w:rsidRPr="00892455">
              <w:rPr>
                <w:bdr w:val="nil"/>
              </w:rPr>
              <w:t xml:space="preserve">rozliší </w:t>
            </w:r>
            <w:r w:rsidR="006169EC" w:rsidRPr="00892455">
              <w:rPr>
                <w:bdr w:val="nil"/>
              </w:rPr>
              <w:t>v</w:t>
            </w:r>
            <w:r w:rsidR="006169EC">
              <w:rPr>
                <w:bdr w:val="nil"/>
              </w:rPr>
              <w:t> </w:t>
            </w:r>
            <w:r w:rsidRPr="00892455">
              <w:rPr>
                <w:bdr w:val="nil"/>
              </w:rPr>
              <w:t xml:space="preserve">mluveném projevu jednotlivé mluvčí, identifikuje různé styly </w:t>
            </w:r>
            <w:r w:rsidR="006169EC" w:rsidRPr="00892455">
              <w:rPr>
                <w:bdr w:val="nil"/>
              </w:rPr>
              <w:t>a</w:t>
            </w:r>
            <w:r w:rsidR="006169EC">
              <w:rPr>
                <w:bdr w:val="nil"/>
              </w:rPr>
              <w:t> </w:t>
            </w:r>
            <w:r w:rsidRPr="00892455">
              <w:rPr>
                <w:bdr w:val="nil"/>
              </w:rPr>
              <w:t>citová zabarvení promluvy</w:t>
            </w:r>
          </w:p>
          <w:p w14:paraId="5F19132E" w14:textId="7C43BC83" w:rsidR="005E591F" w:rsidRPr="00892455" w:rsidRDefault="005E591F" w:rsidP="0030549D">
            <w:pPr>
              <w:pStyle w:val="Odstavecseseznamem"/>
              <w:numPr>
                <w:ilvl w:val="0"/>
                <w:numId w:val="297"/>
              </w:numPr>
              <w:spacing w:before="240" w:after="240" w:line="312" w:lineRule="auto"/>
              <w:rPr>
                <w:bdr w:val="nil"/>
              </w:rPr>
            </w:pPr>
            <w:r w:rsidRPr="00892455">
              <w:rPr>
                <w:bdr w:val="nil"/>
              </w:rPr>
              <w:t xml:space="preserve">odhadne význam neznámých slov na základě již osvojené slovní zásoby </w:t>
            </w:r>
            <w:r w:rsidR="006169EC" w:rsidRPr="00892455">
              <w:rPr>
                <w:bdr w:val="nil"/>
              </w:rPr>
              <w:t>a</w:t>
            </w:r>
            <w:r w:rsidR="006169EC">
              <w:rPr>
                <w:bdr w:val="nil"/>
              </w:rPr>
              <w:t> </w:t>
            </w:r>
            <w:r w:rsidRPr="00892455">
              <w:rPr>
                <w:bdr w:val="nil"/>
              </w:rPr>
              <w:t>kontextu</w:t>
            </w:r>
          </w:p>
          <w:p w14:paraId="6001AD6A" w14:textId="6DDD4A7B" w:rsidR="005E591F" w:rsidRPr="00892455" w:rsidRDefault="005E591F" w:rsidP="0030549D">
            <w:pPr>
              <w:pStyle w:val="Odstavecseseznamem"/>
              <w:numPr>
                <w:ilvl w:val="0"/>
                <w:numId w:val="297"/>
              </w:numPr>
              <w:spacing w:before="240" w:after="240" w:line="312" w:lineRule="auto"/>
              <w:rPr>
                <w:bdr w:val="nil"/>
              </w:rPr>
            </w:pPr>
            <w:r w:rsidRPr="00892455">
              <w:rPr>
                <w:bdr w:val="nil"/>
              </w:rPr>
              <w:t xml:space="preserve">užívá různé techniky čtení dle typu textu </w:t>
            </w:r>
            <w:r w:rsidR="006169EC" w:rsidRPr="00892455">
              <w:rPr>
                <w:bdr w:val="nil"/>
              </w:rPr>
              <w:t>a</w:t>
            </w:r>
            <w:r w:rsidR="006169EC">
              <w:rPr>
                <w:bdr w:val="nil"/>
              </w:rPr>
              <w:t> </w:t>
            </w:r>
            <w:r w:rsidRPr="00892455">
              <w:rPr>
                <w:bdr w:val="nil"/>
              </w:rPr>
              <w:t>účelu čtení</w:t>
            </w:r>
          </w:p>
          <w:p w14:paraId="3B66B651" w14:textId="77777777" w:rsidR="005E591F" w:rsidRDefault="005E591F" w:rsidP="0030549D">
            <w:pPr>
              <w:pStyle w:val="Odstavecseseznamem"/>
              <w:numPr>
                <w:ilvl w:val="0"/>
                <w:numId w:val="297"/>
              </w:numPr>
              <w:spacing w:before="240" w:after="240" w:line="312" w:lineRule="auto"/>
              <w:rPr>
                <w:bdr w:val="nil"/>
              </w:rPr>
            </w:pPr>
            <w:r w:rsidRPr="00892455">
              <w:rPr>
                <w:bdr w:val="nil"/>
              </w:rPr>
              <w:t>využívá různé druhy slovníků při čtení nekomplikovaných faktografických textů</w:t>
            </w:r>
          </w:p>
          <w:p w14:paraId="6E6D1019" w14:textId="77777777" w:rsidR="005E591F" w:rsidRPr="008723F8" w:rsidRDefault="005E591F" w:rsidP="0030549D">
            <w:pPr>
              <w:pStyle w:val="Odstavecseseznamem"/>
              <w:numPr>
                <w:ilvl w:val="0"/>
                <w:numId w:val="297"/>
              </w:numPr>
              <w:spacing w:before="240" w:after="240" w:line="312" w:lineRule="auto"/>
              <w:rPr>
                <w:bdr w:val="nil"/>
              </w:rPr>
            </w:pPr>
            <w:r w:rsidRPr="008723F8">
              <w:rPr>
                <w:bdr w:val="nil"/>
              </w:rPr>
              <w:t xml:space="preserve">srozumitelně reprodukuje přečtený nebo vyslechnutý, méně náročný autentický text se slovní zásobou </w:t>
            </w:r>
          </w:p>
          <w:p w14:paraId="690F84A4" w14:textId="77777777" w:rsidR="005E591F" w:rsidRPr="008723F8" w:rsidRDefault="005E591F" w:rsidP="0030549D">
            <w:pPr>
              <w:pStyle w:val="Odstavecseseznamem"/>
              <w:numPr>
                <w:ilvl w:val="0"/>
                <w:numId w:val="297"/>
              </w:numPr>
              <w:spacing w:before="240" w:after="240" w:line="312" w:lineRule="auto"/>
              <w:rPr>
                <w:bdr w:val="nil"/>
              </w:rPr>
            </w:pPr>
            <w:r w:rsidRPr="008723F8">
              <w:rPr>
                <w:bdr w:val="nil"/>
              </w:rPr>
              <w:t>na běžná témata</w:t>
            </w:r>
          </w:p>
          <w:p w14:paraId="136087A2" w14:textId="1F82DD3F" w:rsidR="005E591F" w:rsidRPr="008723F8" w:rsidRDefault="005E591F" w:rsidP="0030549D">
            <w:pPr>
              <w:pStyle w:val="Odstavecseseznamem"/>
              <w:numPr>
                <w:ilvl w:val="0"/>
                <w:numId w:val="297"/>
              </w:numPr>
              <w:spacing w:before="240" w:after="240" w:line="312" w:lineRule="auto"/>
              <w:rPr>
                <w:bdr w:val="nil"/>
              </w:rPr>
            </w:pPr>
            <w:r w:rsidRPr="008723F8">
              <w:rPr>
                <w:bdr w:val="nil"/>
              </w:rPr>
              <w:t xml:space="preserve">formuluje svůj názor ústně </w:t>
            </w:r>
            <w:r w:rsidR="006169EC" w:rsidRPr="008723F8">
              <w:rPr>
                <w:bdr w:val="nil"/>
              </w:rPr>
              <w:t>i</w:t>
            </w:r>
            <w:r w:rsidR="006169EC">
              <w:rPr>
                <w:bdr w:val="nil"/>
              </w:rPr>
              <w:t> </w:t>
            </w:r>
            <w:r w:rsidRPr="008723F8">
              <w:rPr>
                <w:bdr w:val="nil"/>
              </w:rPr>
              <w:t xml:space="preserve">písemně na jednoduché, běžné téma srozumitelně, gramaticky správně </w:t>
            </w:r>
            <w:r w:rsidR="006169EC" w:rsidRPr="008723F8">
              <w:rPr>
                <w:bdr w:val="nil"/>
              </w:rPr>
              <w:t>a</w:t>
            </w:r>
            <w:r w:rsidR="006169EC">
              <w:rPr>
                <w:bdr w:val="nil"/>
              </w:rPr>
              <w:t> </w:t>
            </w:r>
            <w:r w:rsidRPr="008723F8">
              <w:rPr>
                <w:bdr w:val="nil"/>
              </w:rPr>
              <w:t>stručně</w:t>
            </w:r>
          </w:p>
          <w:p w14:paraId="79401595" w14:textId="5FD6F9AD" w:rsidR="005E591F" w:rsidRPr="008723F8" w:rsidRDefault="005E591F" w:rsidP="0030549D">
            <w:pPr>
              <w:pStyle w:val="Odstavecseseznamem"/>
              <w:numPr>
                <w:ilvl w:val="0"/>
                <w:numId w:val="297"/>
              </w:numPr>
              <w:spacing w:before="240" w:after="240" w:line="312" w:lineRule="auto"/>
              <w:rPr>
                <w:bdr w:val="nil"/>
              </w:rPr>
            </w:pPr>
            <w:r w:rsidRPr="008723F8">
              <w:rPr>
                <w:bdr w:val="nil"/>
              </w:rPr>
              <w:t xml:space="preserve">logicky </w:t>
            </w:r>
            <w:r w:rsidR="006169EC" w:rsidRPr="008723F8">
              <w:rPr>
                <w:bdr w:val="nil"/>
              </w:rPr>
              <w:t>a</w:t>
            </w:r>
            <w:r w:rsidR="006169EC">
              <w:rPr>
                <w:bdr w:val="nil"/>
              </w:rPr>
              <w:t> </w:t>
            </w:r>
            <w:r w:rsidRPr="008723F8">
              <w:rPr>
                <w:bdr w:val="nil"/>
              </w:rPr>
              <w:t xml:space="preserve">jasně strukturuje středně dlouhý písemný projev, formální </w:t>
            </w:r>
            <w:r w:rsidR="006169EC" w:rsidRPr="008723F8">
              <w:rPr>
                <w:bdr w:val="nil"/>
              </w:rPr>
              <w:t>i</w:t>
            </w:r>
            <w:r w:rsidR="006169EC">
              <w:rPr>
                <w:bdr w:val="nil"/>
              </w:rPr>
              <w:t> </w:t>
            </w:r>
            <w:r w:rsidRPr="008723F8">
              <w:rPr>
                <w:bdr w:val="nil"/>
              </w:rPr>
              <w:t>neformální text na běžné či známé téma</w:t>
            </w:r>
          </w:p>
          <w:p w14:paraId="2A88FD20" w14:textId="13C9BE7B" w:rsidR="005E591F" w:rsidRPr="008723F8" w:rsidRDefault="005E591F" w:rsidP="0030549D">
            <w:pPr>
              <w:pStyle w:val="Odstavecseseznamem"/>
              <w:numPr>
                <w:ilvl w:val="0"/>
                <w:numId w:val="297"/>
              </w:numPr>
              <w:spacing w:before="240" w:after="240" w:line="312" w:lineRule="auto"/>
              <w:rPr>
                <w:bdr w:val="nil"/>
              </w:rPr>
            </w:pPr>
            <w:r w:rsidRPr="008723F8">
              <w:rPr>
                <w:bdr w:val="nil"/>
              </w:rPr>
              <w:t xml:space="preserve">sestaví ústně </w:t>
            </w:r>
            <w:r w:rsidR="006169EC" w:rsidRPr="008723F8">
              <w:rPr>
                <w:bdr w:val="nil"/>
              </w:rPr>
              <w:t>i</w:t>
            </w:r>
            <w:r w:rsidR="006169EC">
              <w:rPr>
                <w:bdr w:val="nil"/>
              </w:rPr>
              <w:t> </w:t>
            </w:r>
            <w:r w:rsidRPr="008723F8">
              <w:rPr>
                <w:bdr w:val="nil"/>
              </w:rPr>
              <w:t>písemně souvislý text na jednoduché téma jako lineární sled myšlenek</w:t>
            </w:r>
          </w:p>
          <w:p w14:paraId="6463822D" w14:textId="183607DB" w:rsidR="005E591F" w:rsidRPr="008723F8" w:rsidRDefault="005E591F" w:rsidP="0030549D">
            <w:pPr>
              <w:pStyle w:val="Odstavecseseznamem"/>
              <w:numPr>
                <w:ilvl w:val="0"/>
                <w:numId w:val="297"/>
              </w:numPr>
              <w:spacing w:before="240" w:after="240" w:line="312" w:lineRule="auto"/>
              <w:rPr>
                <w:bdr w:val="nil"/>
              </w:rPr>
            </w:pPr>
            <w:r w:rsidRPr="008723F8">
              <w:rPr>
                <w:bdr w:val="nil"/>
              </w:rPr>
              <w:t xml:space="preserve">jednoduše </w:t>
            </w:r>
            <w:r w:rsidR="006169EC" w:rsidRPr="008723F8">
              <w:rPr>
                <w:bdr w:val="nil"/>
              </w:rPr>
              <w:t>a</w:t>
            </w:r>
            <w:r w:rsidR="006169EC">
              <w:rPr>
                <w:bdr w:val="nil"/>
              </w:rPr>
              <w:t> </w:t>
            </w:r>
            <w:r w:rsidRPr="008723F8">
              <w:rPr>
                <w:bdr w:val="nil"/>
              </w:rPr>
              <w:t xml:space="preserve">souvisle popíše své okolí, své zájmy </w:t>
            </w:r>
            <w:r w:rsidR="006169EC" w:rsidRPr="008723F8">
              <w:rPr>
                <w:bdr w:val="nil"/>
              </w:rPr>
              <w:t>a</w:t>
            </w:r>
            <w:r w:rsidR="006169EC">
              <w:rPr>
                <w:bdr w:val="nil"/>
              </w:rPr>
              <w:t> </w:t>
            </w:r>
            <w:r w:rsidRPr="008723F8">
              <w:rPr>
                <w:bdr w:val="nil"/>
              </w:rPr>
              <w:t xml:space="preserve">činnosti </w:t>
            </w:r>
            <w:r w:rsidR="006169EC" w:rsidRPr="008723F8">
              <w:rPr>
                <w:bdr w:val="nil"/>
              </w:rPr>
              <w:t>s</w:t>
            </w:r>
            <w:r w:rsidR="006169EC">
              <w:rPr>
                <w:bdr w:val="nil"/>
              </w:rPr>
              <w:t> </w:t>
            </w:r>
            <w:r w:rsidRPr="008723F8">
              <w:rPr>
                <w:bdr w:val="nil"/>
              </w:rPr>
              <w:t>nimi související</w:t>
            </w:r>
          </w:p>
          <w:p w14:paraId="5885D21C" w14:textId="5FCD4C03" w:rsidR="005E591F" w:rsidRDefault="005E591F" w:rsidP="0030549D">
            <w:pPr>
              <w:pStyle w:val="Odstavecseseznamem"/>
              <w:numPr>
                <w:ilvl w:val="0"/>
                <w:numId w:val="297"/>
              </w:numPr>
              <w:spacing w:before="240" w:after="240" w:line="312" w:lineRule="auto"/>
              <w:rPr>
                <w:bdr w:val="nil"/>
              </w:rPr>
            </w:pPr>
            <w:r w:rsidRPr="008723F8">
              <w:rPr>
                <w:bdr w:val="nil"/>
              </w:rPr>
              <w:t xml:space="preserve">shrne </w:t>
            </w:r>
            <w:r w:rsidR="006169EC" w:rsidRPr="008723F8">
              <w:rPr>
                <w:bdr w:val="nil"/>
              </w:rPr>
              <w:t>a</w:t>
            </w:r>
            <w:r w:rsidR="006169EC">
              <w:rPr>
                <w:bdr w:val="nil"/>
              </w:rPr>
              <w:t> </w:t>
            </w:r>
            <w:r w:rsidRPr="008723F8">
              <w:rPr>
                <w:bdr w:val="nil"/>
              </w:rPr>
              <w:t xml:space="preserve">ústně </w:t>
            </w:r>
            <w:r w:rsidR="006169EC" w:rsidRPr="008723F8">
              <w:rPr>
                <w:bdr w:val="nil"/>
              </w:rPr>
              <w:t>i</w:t>
            </w:r>
            <w:r w:rsidR="006169EC">
              <w:rPr>
                <w:bdr w:val="nil"/>
              </w:rPr>
              <w:t> </w:t>
            </w:r>
            <w:r w:rsidRPr="008723F8">
              <w:rPr>
                <w:bdr w:val="nil"/>
              </w:rPr>
              <w:t>písemně sdělí běžné, obsahově jednoduché informace</w:t>
            </w:r>
          </w:p>
          <w:p w14:paraId="20DA6D3E" w14:textId="77777777" w:rsidR="005E591F" w:rsidRDefault="005E591F" w:rsidP="0030549D">
            <w:pPr>
              <w:pStyle w:val="Odstavecseseznamem"/>
              <w:numPr>
                <w:ilvl w:val="0"/>
                <w:numId w:val="297"/>
              </w:numPr>
              <w:spacing w:before="240" w:after="240" w:line="312" w:lineRule="auto"/>
              <w:rPr>
                <w:bdr w:val="nil"/>
              </w:rPr>
            </w:pPr>
            <w:r w:rsidRPr="008723F8">
              <w:rPr>
                <w:bdr w:val="nil"/>
              </w:rPr>
              <w:t>využívá překladové slovníky při zpracování písemného projevu na méně běžné téma</w:t>
            </w:r>
          </w:p>
          <w:p w14:paraId="769D9AAB" w14:textId="69A5A736" w:rsidR="005E591F" w:rsidRPr="008723F8" w:rsidRDefault="005E591F" w:rsidP="0030549D">
            <w:pPr>
              <w:pStyle w:val="Odstavecseseznamem"/>
              <w:numPr>
                <w:ilvl w:val="0"/>
                <w:numId w:val="297"/>
              </w:numPr>
              <w:spacing w:before="240" w:after="240" w:line="312" w:lineRule="auto"/>
              <w:rPr>
                <w:bdr w:val="nil"/>
              </w:rPr>
            </w:pPr>
            <w:r w:rsidRPr="008723F8">
              <w:rPr>
                <w:bdr w:val="nil"/>
              </w:rPr>
              <w:t xml:space="preserve">vysvětlí gramaticky správně své názory </w:t>
            </w:r>
            <w:r w:rsidR="006169EC" w:rsidRPr="008723F8">
              <w:rPr>
                <w:bdr w:val="nil"/>
              </w:rPr>
              <w:t>a</w:t>
            </w:r>
            <w:r w:rsidR="006169EC">
              <w:rPr>
                <w:bdr w:val="nil"/>
              </w:rPr>
              <w:t> </w:t>
            </w:r>
            <w:r w:rsidRPr="008723F8">
              <w:rPr>
                <w:bdr w:val="nil"/>
              </w:rPr>
              <w:t xml:space="preserve">stanoviska písemnou </w:t>
            </w:r>
            <w:r w:rsidR="006169EC" w:rsidRPr="008723F8">
              <w:rPr>
                <w:bdr w:val="nil"/>
              </w:rPr>
              <w:t>i</w:t>
            </w:r>
            <w:r w:rsidR="006169EC">
              <w:rPr>
                <w:bdr w:val="nil"/>
              </w:rPr>
              <w:t> </w:t>
            </w:r>
            <w:r w:rsidRPr="008723F8">
              <w:rPr>
                <w:bdr w:val="nil"/>
              </w:rPr>
              <w:t xml:space="preserve">ústní formou </w:t>
            </w:r>
            <w:r w:rsidR="006169EC" w:rsidRPr="008723F8">
              <w:rPr>
                <w:bdr w:val="nil"/>
              </w:rPr>
              <w:t>a</w:t>
            </w:r>
            <w:r w:rsidR="006169EC">
              <w:rPr>
                <w:bdr w:val="nil"/>
              </w:rPr>
              <w:t> </w:t>
            </w:r>
            <w:r w:rsidR="006169EC" w:rsidRPr="008723F8">
              <w:rPr>
                <w:bdr w:val="nil"/>
              </w:rPr>
              <w:t>v</w:t>
            </w:r>
            <w:r w:rsidR="006169EC">
              <w:rPr>
                <w:bdr w:val="nil"/>
              </w:rPr>
              <w:t> </w:t>
            </w:r>
            <w:r w:rsidRPr="008723F8">
              <w:rPr>
                <w:bdr w:val="nil"/>
              </w:rPr>
              <w:t xml:space="preserve">krátkém </w:t>
            </w:r>
            <w:r w:rsidR="006169EC" w:rsidRPr="008723F8">
              <w:rPr>
                <w:bdr w:val="nil"/>
              </w:rPr>
              <w:t>a</w:t>
            </w:r>
            <w:r w:rsidR="006169EC">
              <w:rPr>
                <w:bdr w:val="nil"/>
              </w:rPr>
              <w:t> </w:t>
            </w:r>
            <w:r w:rsidRPr="008723F8">
              <w:rPr>
                <w:bdr w:val="nil"/>
              </w:rPr>
              <w:t>jednoduchém projevu na téma osobních zájmů nebo každodenního života</w:t>
            </w:r>
          </w:p>
          <w:p w14:paraId="17438656" w14:textId="492D22A4" w:rsidR="005E591F" w:rsidRPr="008723F8" w:rsidRDefault="005E591F" w:rsidP="0030549D">
            <w:pPr>
              <w:pStyle w:val="Odstavecseseznamem"/>
              <w:numPr>
                <w:ilvl w:val="0"/>
                <w:numId w:val="297"/>
              </w:numPr>
              <w:spacing w:before="240" w:after="240" w:line="312" w:lineRule="auto"/>
              <w:rPr>
                <w:bdr w:val="nil"/>
              </w:rPr>
            </w:pPr>
            <w:r w:rsidRPr="008723F8">
              <w:rPr>
                <w:bdr w:val="nil"/>
              </w:rPr>
              <w:t xml:space="preserve">reaguje adekvátně </w:t>
            </w:r>
            <w:r w:rsidR="006169EC" w:rsidRPr="008723F8">
              <w:rPr>
                <w:bdr w:val="nil"/>
              </w:rPr>
              <w:t>a</w:t>
            </w:r>
            <w:r w:rsidR="006169EC">
              <w:rPr>
                <w:bdr w:val="nil"/>
              </w:rPr>
              <w:t> </w:t>
            </w:r>
            <w:r w:rsidRPr="008723F8">
              <w:rPr>
                <w:bdr w:val="nil"/>
              </w:rPr>
              <w:t xml:space="preserve">gramaticky správně </w:t>
            </w:r>
            <w:r w:rsidR="006169EC" w:rsidRPr="008723F8">
              <w:rPr>
                <w:bdr w:val="nil"/>
              </w:rPr>
              <w:t>v</w:t>
            </w:r>
            <w:r w:rsidR="006169EC">
              <w:rPr>
                <w:bdr w:val="nil"/>
              </w:rPr>
              <w:t> </w:t>
            </w:r>
            <w:r w:rsidRPr="008723F8">
              <w:rPr>
                <w:bdr w:val="nil"/>
              </w:rPr>
              <w:t xml:space="preserve">běžných, každodenních situacích užitím jednoduchých, vhodných výrazů </w:t>
            </w:r>
            <w:r w:rsidR="006169EC" w:rsidRPr="008723F8">
              <w:rPr>
                <w:bdr w:val="nil"/>
              </w:rPr>
              <w:t>a</w:t>
            </w:r>
            <w:r w:rsidR="006169EC">
              <w:rPr>
                <w:bdr w:val="nil"/>
              </w:rPr>
              <w:t> </w:t>
            </w:r>
            <w:r w:rsidRPr="008723F8">
              <w:rPr>
                <w:bdr w:val="nil"/>
              </w:rPr>
              <w:t>frazeologických obratů</w:t>
            </w:r>
          </w:p>
          <w:p w14:paraId="14856098" w14:textId="706FCD48" w:rsidR="005E591F" w:rsidRPr="00892455" w:rsidRDefault="006169EC" w:rsidP="0030549D">
            <w:pPr>
              <w:pStyle w:val="Odstavecseseznamem"/>
              <w:numPr>
                <w:ilvl w:val="0"/>
                <w:numId w:val="297"/>
              </w:numPr>
              <w:spacing w:before="240" w:after="240" w:line="312" w:lineRule="auto"/>
              <w:rPr>
                <w:bdr w:val="nil"/>
              </w:rPr>
            </w:pPr>
            <w:r w:rsidRPr="008723F8">
              <w:rPr>
                <w:bdr w:val="nil"/>
              </w:rPr>
              <w:t>s</w:t>
            </w:r>
            <w:r>
              <w:rPr>
                <w:bdr w:val="nil"/>
              </w:rPr>
              <w:t> </w:t>
            </w:r>
            <w:r w:rsidR="005E591F" w:rsidRPr="008723F8">
              <w:rPr>
                <w:bdr w:val="nil"/>
              </w:rPr>
              <w:t xml:space="preserve">jistou mírou sebedůvěry komunikuje foneticky správně </w:t>
            </w:r>
            <w:r w:rsidRPr="008723F8">
              <w:rPr>
                <w:bdr w:val="nil"/>
              </w:rPr>
              <w:t>s</w:t>
            </w:r>
            <w:r>
              <w:rPr>
                <w:bdr w:val="nil"/>
              </w:rPr>
              <w:t> </w:t>
            </w:r>
            <w:r w:rsidR="005E591F" w:rsidRPr="008723F8">
              <w:rPr>
                <w:bdr w:val="nil"/>
              </w:rPr>
              <w:t xml:space="preserve">použitím osvojené slovní zásoby </w:t>
            </w:r>
            <w:r w:rsidRPr="008723F8">
              <w:rPr>
                <w:bdr w:val="nil"/>
              </w:rPr>
              <w:t>a</w:t>
            </w:r>
            <w:r>
              <w:rPr>
                <w:bdr w:val="nil"/>
              </w:rPr>
              <w:t> </w:t>
            </w:r>
            <w:r w:rsidR="005E591F" w:rsidRPr="008723F8">
              <w:rPr>
                <w:bdr w:val="nil"/>
              </w:rPr>
              <w:t>gramatických prostředků</w:t>
            </w:r>
          </w:p>
        </w:tc>
        <w:tc>
          <w:tcPr>
            <w:tcW w:w="7089" w:type="dxa"/>
            <w:tcBorders>
              <w:left w:val="single" w:sz="4" w:space="0" w:color="00000A"/>
              <w:bottom w:val="single" w:sz="4" w:space="0" w:color="00000A"/>
              <w:right w:val="single" w:sz="4" w:space="0" w:color="00000A"/>
            </w:tcBorders>
            <w:shd w:val="clear" w:color="auto" w:fill="auto"/>
            <w:tcMar>
              <w:left w:w="65" w:type="dxa"/>
            </w:tcMar>
            <w:vAlign w:val="center"/>
          </w:tcPr>
          <w:p w14:paraId="5BD76868" w14:textId="77777777" w:rsidR="005E591F" w:rsidRDefault="005E591F" w:rsidP="005E591F">
            <w:r>
              <w:t>Česká  republika</w:t>
            </w:r>
          </w:p>
        </w:tc>
        <w:tc>
          <w:tcPr>
            <w:tcW w:w="3075" w:type="dxa"/>
            <w:tcBorders>
              <w:left w:val="single" w:sz="4" w:space="0" w:color="00000A"/>
              <w:bottom w:val="single" w:sz="4" w:space="0" w:color="00000A"/>
              <w:right w:val="single" w:sz="4" w:space="0" w:color="00000A"/>
            </w:tcBorders>
            <w:shd w:val="clear" w:color="auto" w:fill="auto"/>
            <w:tcMar>
              <w:left w:w="65" w:type="dxa"/>
            </w:tcMar>
            <w:vAlign w:val="center"/>
          </w:tcPr>
          <w:p w14:paraId="71CD38AB" w14:textId="77777777" w:rsidR="005E591F" w:rsidRDefault="005E591F" w:rsidP="005E591F">
            <w:pPr>
              <w:rPr>
                <w:i/>
                <w:color w:val="FF0000"/>
              </w:rPr>
            </w:pPr>
          </w:p>
        </w:tc>
      </w:tr>
      <w:tr w:rsidR="005E591F" w14:paraId="0FDADFE6"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PrEx>
        <w:trPr>
          <w:trHeight w:val="840"/>
        </w:trPr>
        <w:tc>
          <w:tcPr>
            <w:tcW w:w="5221" w:type="dxa"/>
            <w:vMerge/>
            <w:tcBorders>
              <w:left w:val="single" w:sz="4" w:space="0" w:color="00000A"/>
              <w:right w:val="single" w:sz="4" w:space="0" w:color="00000A"/>
            </w:tcBorders>
            <w:shd w:val="clear" w:color="auto" w:fill="auto"/>
            <w:tcMar>
              <w:left w:w="65" w:type="dxa"/>
            </w:tcMar>
            <w:vAlign w:val="center"/>
          </w:tcPr>
          <w:p w14:paraId="5480662F" w14:textId="77777777" w:rsidR="005E591F" w:rsidRDefault="005E591F" w:rsidP="005E591F"/>
        </w:tc>
        <w:tc>
          <w:tcPr>
            <w:tcW w:w="7089" w:type="dxa"/>
            <w:tcBorders>
              <w:left w:val="single" w:sz="4" w:space="0" w:color="00000A"/>
              <w:bottom w:val="single" w:sz="4" w:space="0" w:color="00000A"/>
              <w:right w:val="single" w:sz="4" w:space="0" w:color="00000A"/>
            </w:tcBorders>
            <w:shd w:val="clear" w:color="auto" w:fill="auto"/>
            <w:tcMar>
              <w:left w:w="65" w:type="dxa"/>
            </w:tcMar>
            <w:vAlign w:val="center"/>
          </w:tcPr>
          <w:p w14:paraId="5CDCEC8B" w14:textId="77777777" w:rsidR="005E591F" w:rsidRDefault="005E591F" w:rsidP="005E591F">
            <w:r>
              <w:t>Školství, vzdělávání,  školský  systém Španělska.</w:t>
            </w:r>
          </w:p>
        </w:tc>
        <w:tc>
          <w:tcPr>
            <w:tcW w:w="3075" w:type="dxa"/>
            <w:tcBorders>
              <w:left w:val="single" w:sz="4" w:space="0" w:color="00000A"/>
              <w:bottom w:val="single" w:sz="4" w:space="0" w:color="00000A"/>
              <w:right w:val="single" w:sz="4" w:space="0" w:color="00000A"/>
            </w:tcBorders>
            <w:shd w:val="clear" w:color="auto" w:fill="auto"/>
            <w:tcMar>
              <w:left w:w="65" w:type="dxa"/>
            </w:tcMar>
            <w:vAlign w:val="center"/>
          </w:tcPr>
          <w:p w14:paraId="226B77AD" w14:textId="77777777" w:rsidR="005E591F" w:rsidRDefault="005E591F" w:rsidP="005E591F">
            <w:pPr>
              <w:rPr>
                <w:i/>
                <w:color w:val="FF0000"/>
              </w:rPr>
            </w:pPr>
          </w:p>
        </w:tc>
      </w:tr>
      <w:tr w:rsidR="005E591F" w14:paraId="107313F9"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PrEx>
        <w:trPr>
          <w:trHeight w:val="840"/>
        </w:trPr>
        <w:tc>
          <w:tcPr>
            <w:tcW w:w="5221" w:type="dxa"/>
            <w:vMerge/>
            <w:tcBorders>
              <w:left w:val="single" w:sz="4" w:space="0" w:color="00000A"/>
              <w:right w:val="single" w:sz="4" w:space="0" w:color="00000A"/>
            </w:tcBorders>
            <w:shd w:val="clear" w:color="auto" w:fill="auto"/>
            <w:tcMar>
              <w:left w:w="65" w:type="dxa"/>
            </w:tcMar>
            <w:vAlign w:val="center"/>
          </w:tcPr>
          <w:p w14:paraId="5ACC28EF" w14:textId="77777777" w:rsidR="005E591F" w:rsidRDefault="005E591F" w:rsidP="005E591F"/>
        </w:tc>
        <w:tc>
          <w:tcPr>
            <w:tcW w:w="7089" w:type="dxa"/>
            <w:tcBorders>
              <w:left w:val="single" w:sz="4" w:space="0" w:color="00000A"/>
              <w:bottom w:val="single" w:sz="4" w:space="0" w:color="00000A"/>
              <w:right w:val="single" w:sz="4" w:space="0" w:color="00000A"/>
            </w:tcBorders>
            <w:shd w:val="clear" w:color="auto" w:fill="auto"/>
            <w:tcMar>
              <w:left w:w="65" w:type="dxa"/>
            </w:tcMar>
            <w:vAlign w:val="center"/>
          </w:tcPr>
          <w:p w14:paraId="654B435F" w14:textId="77777777" w:rsidR="005E591F" w:rsidRDefault="005E591F" w:rsidP="005E591F">
            <w:r>
              <w:t>Španělština  jako  cizí  jazyk. Studium  cizích  jazyků.</w:t>
            </w:r>
          </w:p>
        </w:tc>
        <w:tc>
          <w:tcPr>
            <w:tcW w:w="3075" w:type="dxa"/>
            <w:tcBorders>
              <w:left w:val="single" w:sz="4" w:space="0" w:color="00000A"/>
              <w:bottom w:val="single" w:sz="4" w:space="0" w:color="00000A"/>
              <w:right w:val="single" w:sz="4" w:space="0" w:color="00000A"/>
            </w:tcBorders>
            <w:shd w:val="clear" w:color="auto" w:fill="auto"/>
            <w:tcMar>
              <w:left w:w="65" w:type="dxa"/>
            </w:tcMar>
            <w:vAlign w:val="center"/>
          </w:tcPr>
          <w:p w14:paraId="13647898" w14:textId="77777777" w:rsidR="005E591F" w:rsidRDefault="005E591F" w:rsidP="005E591F">
            <w:pPr>
              <w:rPr>
                <w:i/>
                <w:color w:val="FF0000"/>
              </w:rPr>
            </w:pPr>
          </w:p>
        </w:tc>
      </w:tr>
      <w:tr w:rsidR="005E591F" w14:paraId="2ABA7D5E"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PrEx>
        <w:trPr>
          <w:trHeight w:val="840"/>
        </w:trPr>
        <w:tc>
          <w:tcPr>
            <w:tcW w:w="5221" w:type="dxa"/>
            <w:vMerge/>
            <w:tcBorders>
              <w:left w:val="single" w:sz="4" w:space="0" w:color="00000A"/>
              <w:right w:val="single" w:sz="4" w:space="0" w:color="00000A"/>
            </w:tcBorders>
            <w:shd w:val="clear" w:color="auto" w:fill="auto"/>
            <w:tcMar>
              <w:left w:w="65" w:type="dxa"/>
            </w:tcMar>
            <w:vAlign w:val="center"/>
          </w:tcPr>
          <w:p w14:paraId="29D1E624" w14:textId="77777777" w:rsidR="005E591F" w:rsidRDefault="005E591F" w:rsidP="005E591F"/>
        </w:tc>
        <w:tc>
          <w:tcPr>
            <w:tcW w:w="7089" w:type="dxa"/>
            <w:tcBorders>
              <w:left w:val="single" w:sz="4" w:space="0" w:color="00000A"/>
              <w:bottom w:val="single" w:sz="4" w:space="0" w:color="00000A"/>
              <w:right w:val="single" w:sz="4" w:space="0" w:color="00000A"/>
            </w:tcBorders>
            <w:shd w:val="clear" w:color="auto" w:fill="auto"/>
            <w:tcMar>
              <w:left w:w="65" w:type="dxa"/>
            </w:tcMar>
            <w:vAlign w:val="center"/>
          </w:tcPr>
          <w:p w14:paraId="7476ACC5" w14:textId="77777777" w:rsidR="005E591F" w:rsidRDefault="005E591F" w:rsidP="005E591F">
            <w:r>
              <w:t>Sdělovací  prostředky,  komunikace.</w:t>
            </w:r>
          </w:p>
        </w:tc>
        <w:tc>
          <w:tcPr>
            <w:tcW w:w="3075" w:type="dxa"/>
            <w:tcBorders>
              <w:left w:val="single" w:sz="4" w:space="0" w:color="00000A"/>
              <w:bottom w:val="single" w:sz="4" w:space="0" w:color="00000A"/>
              <w:right w:val="single" w:sz="4" w:space="0" w:color="00000A"/>
            </w:tcBorders>
            <w:shd w:val="clear" w:color="auto" w:fill="auto"/>
            <w:tcMar>
              <w:left w:w="65" w:type="dxa"/>
            </w:tcMar>
            <w:vAlign w:val="center"/>
          </w:tcPr>
          <w:p w14:paraId="07CEFC87" w14:textId="77777777" w:rsidR="005E591F" w:rsidRDefault="005E591F" w:rsidP="005E591F">
            <w:pPr>
              <w:rPr>
                <w:i/>
                <w:color w:val="FF0000"/>
              </w:rPr>
            </w:pPr>
          </w:p>
        </w:tc>
      </w:tr>
      <w:tr w:rsidR="005E591F" w14:paraId="10DDD074"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PrEx>
        <w:trPr>
          <w:trHeight w:val="840"/>
        </w:trPr>
        <w:tc>
          <w:tcPr>
            <w:tcW w:w="5221" w:type="dxa"/>
            <w:vMerge/>
            <w:tcBorders>
              <w:left w:val="single" w:sz="4" w:space="0" w:color="00000A"/>
              <w:right w:val="single" w:sz="4" w:space="0" w:color="00000A"/>
            </w:tcBorders>
            <w:shd w:val="clear" w:color="auto" w:fill="auto"/>
            <w:tcMar>
              <w:left w:w="65" w:type="dxa"/>
            </w:tcMar>
            <w:vAlign w:val="center"/>
          </w:tcPr>
          <w:p w14:paraId="4F684D13" w14:textId="77777777" w:rsidR="005E591F" w:rsidRDefault="005E591F" w:rsidP="005E591F"/>
        </w:tc>
        <w:tc>
          <w:tcPr>
            <w:tcW w:w="7089" w:type="dxa"/>
            <w:tcBorders>
              <w:left w:val="single" w:sz="4" w:space="0" w:color="00000A"/>
              <w:bottom w:val="single" w:sz="4" w:space="0" w:color="00000A"/>
              <w:right w:val="single" w:sz="4" w:space="0" w:color="00000A"/>
            </w:tcBorders>
            <w:shd w:val="clear" w:color="auto" w:fill="auto"/>
            <w:tcMar>
              <w:left w:w="65" w:type="dxa"/>
            </w:tcMar>
            <w:vAlign w:val="center"/>
          </w:tcPr>
          <w:p w14:paraId="6F61A824" w14:textId="1087FE7D" w:rsidR="005E591F" w:rsidRDefault="005E591F" w:rsidP="005E591F">
            <w:r>
              <w:t xml:space="preserve">Kultura,  kino,  divadlo,  hudba,  vybrané španělské osobnosti  </w:t>
            </w:r>
            <w:r w:rsidR="006169EC">
              <w:t>z </w:t>
            </w:r>
            <w:r>
              <w:t xml:space="preserve"> kultury.</w:t>
            </w:r>
          </w:p>
        </w:tc>
        <w:tc>
          <w:tcPr>
            <w:tcW w:w="3075" w:type="dxa"/>
            <w:tcBorders>
              <w:left w:val="single" w:sz="4" w:space="0" w:color="00000A"/>
              <w:bottom w:val="single" w:sz="4" w:space="0" w:color="00000A"/>
              <w:right w:val="single" w:sz="4" w:space="0" w:color="00000A"/>
            </w:tcBorders>
            <w:shd w:val="clear" w:color="auto" w:fill="auto"/>
            <w:tcMar>
              <w:left w:w="65" w:type="dxa"/>
            </w:tcMar>
            <w:vAlign w:val="center"/>
          </w:tcPr>
          <w:p w14:paraId="107C6FE8" w14:textId="77777777" w:rsidR="005E591F" w:rsidRDefault="005E591F" w:rsidP="005E591F">
            <w:pPr>
              <w:rPr>
                <w:i/>
                <w:color w:val="FF0000"/>
              </w:rPr>
            </w:pPr>
          </w:p>
        </w:tc>
      </w:tr>
      <w:tr w:rsidR="005E591F" w14:paraId="02FAD521"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PrEx>
        <w:trPr>
          <w:trHeight w:val="840"/>
        </w:trPr>
        <w:tc>
          <w:tcPr>
            <w:tcW w:w="5221" w:type="dxa"/>
            <w:vMerge/>
            <w:tcBorders>
              <w:left w:val="single" w:sz="4" w:space="0" w:color="00000A"/>
              <w:right w:val="single" w:sz="4" w:space="0" w:color="00000A"/>
            </w:tcBorders>
            <w:shd w:val="clear" w:color="auto" w:fill="auto"/>
            <w:tcMar>
              <w:left w:w="65" w:type="dxa"/>
            </w:tcMar>
            <w:vAlign w:val="center"/>
          </w:tcPr>
          <w:p w14:paraId="2892BC52" w14:textId="77777777" w:rsidR="005E591F" w:rsidRDefault="005E591F" w:rsidP="005E591F"/>
        </w:tc>
        <w:tc>
          <w:tcPr>
            <w:tcW w:w="7089" w:type="dxa"/>
            <w:tcBorders>
              <w:left w:val="single" w:sz="4" w:space="0" w:color="00000A"/>
              <w:bottom w:val="single" w:sz="4" w:space="0" w:color="00000A"/>
              <w:right w:val="single" w:sz="4" w:space="0" w:color="00000A"/>
            </w:tcBorders>
            <w:shd w:val="clear" w:color="auto" w:fill="auto"/>
            <w:tcMar>
              <w:left w:w="65" w:type="dxa"/>
            </w:tcMar>
            <w:vAlign w:val="center"/>
          </w:tcPr>
          <w:p w14:paraId="204F68E3" w14:textId="77777777" w:rsidR="005E591F" w:rsidRDefault="005E591F" w:rsidP="005E591F">
            <w:r>
              <w:t>Španělsko (vybraná  data),  některá  španělská  města.</w:t>
            </w:r>
          </w:p>
        </w:tc>
        <w:tc>
          <w:tcPr>
            <w:tcW w:w="3075" w:type="dxa"/>
            <w:tcBorders>
              <w:left w:val="single" w:sz="4" w:space="0" w:color="00000A"/>
              <w:bottom w:val="single" w:sz="4" w:space="0" w:color="00000A"/>
              <w:right w:val="single" w:sz="4" w:space="0" w:color="00000A"/>
            </w:tcBorders>
            <w:shd w:val="clear" w:color="auto" w:fill="auto"/>
            <w:tcMar>
              <w:left w:w="65" w:type="dxa"/>
            </w:tcMar>
            <w:vAlign w:val="center"/>
          </w:tcPr>
          <w:p w14:paraId="217790CD" w14:textId="77777777" w:rsidR="005E591F" w:rsidRDefault="005E591F" w:rsidP="005E591F">
            <w:pPr>
              <w:rPr>
                <w:i/>
                <w:color w:val="FF0000"/>
              </w:rPr>
            </w:pPr>
          </w:p>
        </w:tc>
      </w:tr>
      <w:tr w:rsidR="005E591F" w14:paraId="6713A970"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PrEx>
        <w:trPr>
          <w:trHeight w:val="840"/>
        </w:trPr>
        <w:tc>
          <w:tcPr>
            <w:tcW w:w="5221" w:type="dxa"/>
            <w:vMerge/>
            <w:tcBorders>
              <w:left w:val="single" w:sz="4" w:space="0" w:color="00000A"/>
              <w:right w:val="single" w:sz="4" w:space="0" w:color="00000A"/>
            </w:tcBorders>
            <w:shd w:val="clear" w:color="auto" w:fill="auto"/>
            <w:tcMar>
              <w:left w:w="65" w:type="dxa"/>
            </w:tcMar>
            <w:vAlign w:val="center"/>
          </w:tcPr>
          <w:p w14:paraId="6BCEFF7E" w14:textId="77777777" w:rsidR="005E591F" w:rsidRDefault="005E591F" w:rsidP="005E591F"/>
        </w:tc>
        <w:tc>
          <w:tcPr>
            <w:tcW w:w="7089" w:type="dxa"/>
            <w:tcBorders>
              <w:left w:val="single" w:sz="4" w:space="0" w:color="00000A"/>
              <w:bottom w:val="single" w:sz="4" w:space="0" w:color="00000A"/>
              <w:right w:val="single" w:sz="4" w:space="0" w:color="00000A"/>
            </w:tcBorders>
            <w:shd w:val="clear" w:color="auto" w:fill="auto"/>
            <w:tcMar>
              <w:left w:w="65" w:type="dxa"/>
            </w:tcMar>
            <w:vAlign w:val="center"/>
          </w:tcPr>
          <w:p w14:paraId="7F2C80EE" w14:textId="77777777" w:rsidR="005E591F" w:rsidRDefault="005E591F" w:rsidP="005E591F">
            <w:r>
              <w:t>Latinská  Amerika,  předkolumbovské  civilizace.</w:t>
            </w:r>
          </w:p>
        </w:tc>
        <w:tc>
          <w:tcPr>
            <w:tcW w:w="3075" w:type="dxa"/>
            <w:tcBorders>
              <w:left w:val="single" w:sz="4" w:space="0" w:color="00000A"/>
              <w:bottom w:val="single" w:sz="4" w:space="0" w:color="00000A"/>
              <w:right w:val="single" w:sz="4" w:space="0" w:color="00000A"/>
            </w:tcBorders>
            <w:shd w:val="clear" w:color="auto" w:fill="auto"/>
            <w:tcMar>
              <w:left w:w="65" w:type="dxa"/>
            </w:tcMar>
            <w:vAlign w:val="center"/>
          </w:tcPr>
          <w:p w14:paraId="695B1A7A" w14:textId="77777777" w:rsidR="005E591F" w:rsidRDefault="005E591F" w:rsidP="005E591F">
            <w:pPr>
              <w:rPr>
                <w:i/>
                <w:color w:val="FF0000"/>
              </w:rPr>
            </w:pPr>
          </w:p>
        </w:tc>
      </w:tr>
      <w:tr w:rsidR="005E591F" w14:paraId="73FE8FD5"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PrEx>
        <w:trPr>
          <w:trHeight w:val="840"/>
        </w:trPr>
        <w:tc>
          <w:tcPr>
            <w:tcW w:w="5221" w:type="dxa"/>
            <w:vMerge/>
            <w:tcBorders>
              <w:left w:val="single" w:sz="4" w:space="0" w:color="00000A"/>
              <w:right w:val="single" w:sz="4" w:space="0" w:color="00000A"/>
            </w:tcBorders>
            <w:shd w:val="clear" w:color="auto" w:fill="auto"/>
            <w:tcMar>
              <w:left w:w="65" w:type="dxa"/>
            </w:tcMar>
            <w:vAlign w:val="center"/>
          </w:tcPr>
          <w:p w14:paraId="785815D6" w14:textId="77777777" w:rsidR="005E591F" w:rsidRDefault="005E591F" w:rsidP="005E591F"/>
        </w:tc>
        <w:tc>
          <w:tcPr>
            <w:tcW w:w="7089" w:type="dxa"/>
            <w:tcBorders>
              <w:left w:val="single" w:sz="4" w:space="0" w:color="00000A"/>
              <w:bottom w:val="single" w:sz="4" w:space="0" w:color="00000A"/>
              <w:right w:val="single" w:sz="4" w:space="0" w:color="00000A"/>
            </w:tcBorders>
            <w:shd w:val="clear" w:color="auto" w:fill="auto"/>
            <w:tcMar>
              <w:left w:w="65" w:type="dxa"/>
            </w:tcMar>
            <w:vAlign w:val="center"/>
          </w:tcPr>
          <w:p w14:paraId="664A9F03" w14:textId="50576080" w:rsidR="005E591F" w:rsidRDefault="005E591F" w:rsidP="005E591F">
            <w:r>
              <w:t xml:space="preserve">Španělé  </w:t>
            </w:r>
            <w:r w:rsidR="006169EC">
              <w:t>a </w:t>
            </w:r>
            <w:r>
              <w:t xml:space="preserve"> jejich  povaha,  duše </w:t>
            </w:r>
            <w:r w:rsidR="006169EC">
              <w:t>a </w:t>
            </w:r>
            <w:r>
              <w:t xml:space="preserve"> život.</w:t>
            </w:r>
          </w:p>
        </w:tc>
        <w:tc>
          <w:tcPr>
            <w:tcW w:w="3075" w:type="dxa"/>
            <w:tcBorders>
              <w:left w:val="single" w:sz="4" w:space="0" w:color="00000A"/>
              <w:bottom w:val="single" w:sz="4" w:space="0" w:color="00000A"/>
              <w:right w:val="single" w:sz="4" w:space="0" w:color="00000A"/>
            </w:tcBorders>
            <w:shd w:val="clear" w:color="auto" w:fill="auto"/>
            <w:tcMar>
              <w:left w:w="65" w:type="dxa"/>
            </w:tcMar>
            <w:vAlign w:val="center"/>
          </w:tcPr>
          <w:p w14:paraId="57C3220F" w14:textId="77777777" w:rsidR="005E591F" w:rsidRDefault="005E591F" w:rsidP="005E591F">
            <w:pPr>
              <w:rPr>
                <w:i/>
                <w:color w:val="FF0000"/>
              </w:rPr>
            </w:pPr>
          </w:p>
        </w:tc>
      </w:tr>
      <w:tr w:rsidR="005E591F" w14:paraId="7D5A2596"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PrEx>
        <w:trPr>
          <w:trHeight w:val="840"/>
        </w:trPr>
        <w:tc>
          <w:tcPr>
            <w:tcW w:w="5221" w:type="dxa"/>
            <w:vMerge/>
            <w:tcBorders>
              <w:left w:val="single" w:sz="4" w:space="0" w:color="00000A"/>
              <w:right w:val="single" w:sz="4" w:space="0" w:color="00000A"/>
            </w:tcBorders>
            <w:shd w:val="clear" w:color="auto" w:fill="auto"/>
            <w:tcMar>
              <w:left w:w="65" w:type="dxa"/>
            </w:tcMar>
            <w:vAlign w:val="center"/>
          </w:tcPr>
          <w:p w14:paraId="07E0DE49" w14:textId="77777777" w:rsidR="005E591F" w:rsidRDefault="005E591F" w:rsidP="005E591F"/>
        </w:tc>
        <w:tc>
          <w:tcPr>
            <w:tcW w:w="7089" w:type="dxa"/>
            <w:tcBorders>
              <w:left w:val="single" w:sz="4" w:space="0" w:color="00000A"/>
              <w:bottom w:val="single" w:sz="4" w:space="0" w:color="00000A"/>
              <w:right w:val="single" w:sz="4" w:space="0" w:color="00000A"/>
            </w:tcBorders>
            <w:shd w:val="clear" w:color="auto" w:fill="auto"/>
            <w:tcMar>
              <w:left w:w="65" w:type="dxa"/>
            </w:tcMar>
            <w:vAlign w:val="center"/>
          </w:tcPr>
          <w:p w14:paraId="58BC4C64" w14:textId="3317E257" w:rsidR="005E591F" w:rsidRDefault="005E591F" w:rsidP="005E591F">
            <w:r>
              <w:t xml:space="preserve">Čtení,  literatura </w:t>
            </w:r>
            <w:r w:rsidR="006169EC">
              <w:t>a </w:t>
            </w:r>
            <w:r>
              <w:t xml:space="preserve"> vybraní  autoři  šp.  literatury.</w:t>
            </w:r>
          </w:p>
        </w:tc>
        <w:tc>
          <w:tcPr>
            <w:tcW w:w="3075" w:type="dxa"/>
            <w:tcBorders>
              <w:left w:val="single" w:sz="4" w:space="0" w:color="00000A"/>
              <w:bottom w:val="single" w:sz="4" w:space="0" w:color="00000A"/>
              <w:right w:val="single" w:sz="4" w:space="0" w:color="00000A"/>
            </w:tcBorders>
            <w:shd w:val="clear" w:color="auto" w:fill="auto"/>
            <w:tcMar>
              <w:left w:w="65" w:type="dxa"/>
            </w:tcMar>
            <w:vAlign w:val="center"/>
          </w:tcPr>
          <w:p w14:paraId="4ACB892B" w14:textId="77777777" w:rsidR="005E591F" w:rsidRDefault="005E591F" w:rsidP="005E591F">
            <w:pPr>
              <w:rPr>
                <w:i/>
                <w:color w:val="FF0000"/>
              </w:rPr>
            </w:pPr>
          </w:p>
        </w:tc>
      </w:tr>
      <w:tr w:rsidR="005E591F" w14:paraId="5A687717"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PrEx>
        <w:trPr>
          <w:trHeight w:val="840"/>
        </w:trPr>
        <w:tc>
          <w:tcPr>
            <w:tcW w:w="5221" w:type="dxa"/>
            <w:vMerge/>
            <w:tcBorders>
              <w:left w:val="single" w:sz="4" w:space="0" w:color="00000A"/>
              <w:right w:val="single" w:sz="4" w:space="0" w:color="00000A"/>
            </w:tcBorders>
            <w:shd w:val="clear" w:color="auto" w:fill="auto"/>
            <w:tcMar>
              <w:left w:w="65" w:type="dxa"/>
            </w:tcMar>
            <w:vAlign w:val="center"/>
          </w:tcPr>
          <w:p w14:paraId="0660EC13" w14:textId="77777777" w:rsidR="005E591F" w:rsidRDefault="005E591F" w:rsidP="005E591F"/>
        </w:tc>
        <w:tc>
          <w:tcPr>
            <w:tcW w:w="7089" w:type="dxa"/>
            <w:tcBorders>
              <w:left w:val="single" w:sz="4" w:space="0" w:color="00000A"/>
              <w:bottom w:val="single" w:sz="4" w:space="0" w:color="00000A"/>
              <w:right w:val="single" w:sz="4" w:space="0" w:color="00000A"/>
            </w:tcBorders>
            <w:shd w:val="clear" w:color="auto" w:fill="auto"/>
            <w:tcMar>
              <w:left w:w="65" w:type="dxa"/>
            </w:tcMar>
            <w:vAlign w:val="center"/>
          </w:tcPr>
          <w:p w14:paraId="4F4D3CB0" w14:textId="77777777" w:rsidR="005E591F" w:rsidRDefault="005E591F" w:rsidP="005E591F">
            <w:r>
              <w:t>Madrid</w:t>
            </w:r>
          </w:p>
        </w:tc>
        <w:tc>
          <w:tcPr>
            <w:tcW w:w="3075" w:type="dxa"/>
            <w:tcBorders>
              <w:left w:val="single" w:sz="4" w:space="0" w:color="00000A"/>
              <w:bottom w:val="single" w:sz="4" w:space="0" w:color="00000A"/>
              <w:right w:val="single" w:sz="4" w:space="0" w:color="00000A"/>
            </w:tcBorders>
            <w:shd w:val="clear" w:color="auto" w:fill="auto"/>
            <w:tcMar>
              <w:left w:w="65" w:type="dxa"/>
            </w:tcMar>
            <w:vAlign w:val="center"/>
          </w:tcPr>
          <w:p w14:paraId="611E1715" w14:textId="77777777" w:rsidR="005E591F" w:rsidRDefault="005E591F" w:rsidP="005E591F">
            <w:pPr>
              <w:rPr>
                <w:i/>
                <w:color w:val="FF0000"/>
              </w:rPr>
            </w:pPr>
          </w:p>
        </w:tc>
      </w:tr>
      <w:tr w:rsidR="005E591F" w14:paraId="1AF0B17F"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PrEx>
        <w:trPr>
          <w:trHeight w:val="840"/>
        </w:trPr>
        <w:tc>
          <w:tcPr>
            <w:tcW w:w="5221" w:type="dxa"/>
            <w:vMerge/>
            <w:tcBorders>
              <w:left w:val="single" w:sz="4" w:space="0" w:color="00000A"/>
              <w:right w:val="single" w:sz="4" w:space="0" w:color="00000A"/>
            </w:tcBorders>
            <w:shd w:val="clear" w:color="auto" w:fill="auto"/>
            <w:tcMar>
              <w:left w:w="65" w:type="dxa"/>
            </w:tcMar>
            <w:vAlign w:val="center"/>
          </w:tcPr>
          <w:p w14:paraId="74AD8DDC" w14:textId="77777777" w:rsidR="005E591F" w:rsidRDefault="005E591F" w:rsidP="005E591F"/>
        </w:tc>
        <w:tc>
          <w:tcPr>
            <w:tcW w:w="7089" w:type="dxa"/>
            <w:tcBorders>
              <w:left w:val="single" w:sz="4" w:space="0" w:color="00000A"/>
              <w:bottom w:val="single" w:sz="4" w:space="0" w:color="00000A"/>
              <w:right w:val="single" w:sz="4" w:space="0" w:color="00000A"/>
            </w:tcBorders>
            <w:shd w:val="clear" w:color="auto" w:fill="auto"/>
            <w:tcMar>
              <w:left w:w="65" w:type="dxa"/>
            </w:tcMar>
            <w:vAlign w:val="center"/>
          </w:tcPr>
          <w:p w14:paraId="41282F53" w14:textId="77777777" w:rsidR="005E591F" w:rsidRDefault="005E591F" w:rsidP="005E591F">
            <w:r>
              <w:t>Ekologie, ekologické  chování  člověka,  příroda.</w:t>
            </w:r>
          </w:p>
        </w:tc>
        <w:tc>
          <w:tcPr>
            <w:tcW w:w="3075" w:type="dxa"/>
            <w:tcBorders>
              <w:left w:val="single" w:sz="4" w:space="0" w:color="00000A"/>
              <w:bottom w:val="single" w:sz="4" w:space="0" w:color="00000A"/>
              <w:right w:val="single" w:sz="4" w:space="0" w:color="00000A"/>
            </w:tcBorders>
            <w:shd w:val="clear" w:color="auto" w:fill="auto"/>
            <w:tcMar>
              <w:left w:w="65" w:type="dxa"/>
            </w:tcMar>
            <w:vAlign w:val="center"/>
          </w:tcPr>
          <w:p w14:paraId="3DAC6D7A" w14:textId="77777777" w:rsidR="005E591F" w:rsidRDefault="005E591F" w:rsidP="005E591F">
            <w:pPr>
              <w:rPr>
                <w:i/>
                <w:color w:val="FF0000"/>
              </w:rPr>
            </w:pPr>
          </w:p>
        </w:tc>
      </w:tr>
      <w:tr w:rsidR="005E591F" w14:paraId="74BE1391"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PrEx>
        <w:trPr>
          <w:trHeight w:val="840"/>
        </w:trPr>
        <w:tc>
          <w:tcPr>
            <w:tcW w:w="5221" w:type="dxa"/>
            <w:vMerge/>
            <w:tcBorders>
              <w:left w:val="single" w:sz="4" w:space="0" w:color="00000A"/>
              <w:bottom w:val="single" w:sz="4" w:space="0" w:color="00000A"/>
              <w:right w:val="single" w:sz="4" w:space="0" w:color="00000A"/>
            </w:tcBorders>
            <w:shd w:val="clear" w:color="auto" w:fill="auto"/>
            <w:tcMar>
              <w:left w:w="65" w:type="dxa"/>
            </w:tcMar>
            <w:vAlign w:val="center"/>
          </w:tcPr>
          <w:p w14:paraId="1ED61640" w14:textId="77777777" w:rsidR="005E591F" w:rsidRDefault="005E591F" w:rsidP="005E591F"/>
        </w:tc>
        <w:tc>
          <w:tcPr>
            <w:tcW w:w="7089" w:type="dxa"/>
            <w:tcBorders>
              <w:left w:val="single" w:sz="4" w:space="0" w:color="00000A"/>
              <w:bottom w:val="single" w:sz="4" w:space="0" w:color="00000A"/>
              <w:right w:val="single" w:sz="4" w:space="0" w:color="00000A"/>
            </w:tcBorders>
            <w:shd w:val="clear" w:color="auto" w:fill="auto"/>
            <w:tcMar>
              <w:left w:w="65" w:type="dxa"/>
            </w:tcMar>
            <w:vAlign w:val="center"/>
          </w:tcPr>
          <w:p w14:paraId="1620692C" w14:textId="77777777" w:rsidR="005E591F" w:rsidRDefault="005E591F" w:rsidP="005E591F">
            <w:r>
              <w:t>Vybrané problémy  společnosti,  lidská  práva,   problémy Latinské  Ameriky.</w:t>
            </w:r>
          </w:p>
        </w:tc>
        <w:tc>
          <w:tcPr>
            <w:tcW w:w="3075" w:type="dxa"/>
            <w:tcBorders>
              <w:left w:val="single" w:sz="4" w:space="0" w:color="00000A"/>
              <w:bottom w:val="single" w:sz="4" w:space="0" w:color="00000A"/>
              <w:right w:val="single" w:sz="4" w:space="0" w:color="00000A"/>
            </w:tcBorders>
            <w:shd w:val="clear" w:color="auto" w:fill="auto"/>
            <w:tcMar>
              <w:left w:w="65" w:type="dxa"/>
            </w:tcMar>
            <w:vAlign w:val="center"/>
          </w:tcPr>
          <w:p w14:paraId="746F813E" w14:textId="77777777" w:rsidR="005E591F" w:rsidRDefault="005E591F" w:rsidP="005E591F">
            <w:pPr>
              <w:rPr>
                <w:i/>
                <w:color w:val="FF0000"/>
              </w:rPr>
            </w:pPr>
          </w:p>
        </w:tc>
      </w:tr>
    </w:tbl>
    <w:p w14:paraId="3B019F2E" w14:textId="77777777" w:rsidR="005E591F" w:rsidRDefault="005E591F" w:rsidP="005E591F">
      <w:pPr>
        <w:spacing w:before="240" w:after="240"/>
        <w:rPr>
          <w:bdr w:val="nil"/>
        </w:rPr>
        <w:sectPr w:rsidR="005E591F" w:rsidSect="005E591F">
          <w:headerReference w:type="default" r:id="rId198"/>
          <w:footerReference w:type="default" r:id="rId199"/>
          <w:pgSz w:w="16838" w:h="11906" w:orient="landscape"/>
          <w:pgMar w:top="720" w:right="720" w:bottom="720" w:left="720" w:header="720" w:footer="720" w:gutter="0"/>
          <w:cols w:space="720"/>
          <w:docGrid w:linePitch="299"/>
        </w:sectPr>
      </w:pPr>
    </w:p>
    <w:p w14:paraId="48448B24" w14:textId="77777777" w:rsidR="005E591F" w:rsidRDefault="005E591F" w:rsidP="00C11E85">
      <w:pPr>
        <w:pStyle w:val="N2"/>
        <w:rPr>
          <w:bdr w:val="nil"/>
        </w:rPr>
      </w:pPr>
      <w:bookmarkStart w:id="325" w:name="_Toc156981557"/>
      <w:bookmarkStart w:id="326" w:name="_Toc158244474"/>
      <w:r>
        <w:rPr>
          <w:bdr w:val="nil"/>
        </w:rPr>
        <w:t>Fyzikální praktikum</w:t>
      </w:r>
      <w:bookmarkEnd w:id="325"/>
      <w:bookmarkEnd w:id="326"/>
    </w:p>
    <w:p w14:paraId="089ABF58" w14:textId="5CBF0B2A" w:rsidR="005E591F" w:rsidRPr="001E74B2" w:rsidRDefault="005E591F" w:rsidP="00C11E85">
      <w:pPr>
        <w:pStyle w:val="OdstavecSy"/>
        <w:rPr>
          <w:bdr w:val="nil"/>
        </w:rPr>
      </w:pPr>
      <w:r w:rsidRPr="001E74B2">
        <w:rPr>
          <w:b/>
          <w:bdr w:val="nil"/>
        </w:rPr>
        <w:t>Cílová skupina</w:t>
      </w:r>
      <w:r w:rsidRPr="001E74B2">
        <w:rPr>
          <w:bdr w:val="nil"/>
        </w:rPr>
        <w:t xml:space="preserve">: studenti, kteří se chystají po absolvování gymnázia pokračovat ve studiu na VŠ technického nebo přírodovědného zaměření. Dovednosti, které získají při tvorbě protokolů (správné vyhodnocení naměřených hodnot </w:t>
      </w:r>
      <w:r w:rsidR="006169EC" w:rsidRPr="001E74B2">
        <w:rPr>
          <w:bdr w:val="nil"/>
        </w:rPr>
        <w:t>a</w:t>
      </w:r>
      <w:r w:rsidR="006169EC">
        <w:rPr>
          <w:bdr w:val="nil"/>
        </w:rPr>
        <w:t> </w:t>
      </w:r>
      <w:r w:rsidRPr="001E74B2">
        <w:rPr>
          <w:bdr w:val="nil"/>
        </w:rPr>
        <w:t xml:space="preserve">jejich správná </w:t>
      </w:r>
      <w:r w:rsidR="006169EC" w:rsidRPr="001E74B2">
        <w:rPr>
          <w:bdr w:val="nil"/>
        </w:rPr>
        <w:t>a</w:t>
      </w:r>
      <w:r w:rsidR="006169EC">
        <w:rPr>
          <w:bdr w:val="nil"/>
        </w:rPr>
        <w:t> </w:t>
      </w:r>
      <w:r w:rsidRPr="001E74B2">
        <w:rPr>
          <w:bdr w:val="nil"/>
        </w:rPr>
        <w:t xml:space="preserve">logická interpretace) pomohou </w:t>
      </w:r>
      <w:r w:rsidR="006169EC" w:rsidRPr="001E74B2">
        <w:rPr>
          <w:bdr w:val="nil"/>
        </w:rPr>
        <w:t>v</w:t>
      </w:r>
      <w:r w:rsidR="006169EC">
        <w:rPr>
          <w:bdr w:val="nil"/>
        </w:rPr>
        <w:t> </w:t>
      </w:r>
      <w:r w:rsidRPr="001E74B2">
        <w:rPr>
          <w:bdr w:val="nil"/>
        </w:rPr>
        <w:t xml:space="preserve">dalším studiu </w:t>
      </w:r>
      <w:r w:rsidR="006169EC" w:rsidRPr="001E74B2">
        <w:rPr>
          <w:bdr w:val="nil"/>
        </w:rPr>
        <w:t>i</w:t>
      </w:r>
      <w:r w:rsidR="006169EC">
        <w:rPr>
          <w:bdr w:val="nil"/>
        </w:rPr>
        <w:t> </w:t>
      </w:r>
      <w:r w:rsidRPr="001E74B2">
        <w:rPr>
          <w:bdr w:val="nil"/>
        </w:rPr>
        <w:t>studentům netechnických oborů.</w:t>
      </w:r>
    </w:p>
    <w:p w14:paraId="33AB4F96" w14:textId="3A9A2C9F" w:rsidR="005E591F" w:rsidRPr="001E74B2" w:rsidRDefault="005E591F" w:rsidP="00C11E85">
      <w:pPr>
        <w:pStyle w:val="OdstavecSy"/>
        <w:rPr>
          <w:bdr w:val="nil"/>
        </w:rPr>
      </w:pPr>
      <w:r w:rsidRPr="001E74B2">
        <w:rPr>
          <w:b/>
          <w:bdr w:val="nil"/>
        </w:rPr>
        <w:t>Stručný obsah semináře</w:t>
      </w:r>
      <w:r w:rsidRPr="001E74B2">
        <w:rPr>
          <w:bdr w:val="nil"/>
        </w:rPr>
        <w:t xml:space="preserve">: Během semináře si studenti prohlubují </w:t>
      </w:r>
      <w:r w:rsidR="006169EC" w:rsidRPr="001E74B2">
        <w:rPr>
          <w:bdr w:val="nil"/>
        </w:rPr>
        <w:t>a</w:t>
      </w:r>
      <w:r w:rsidR="006169EC">
        <w:rPr>
          <w:bdr w:val="nil"/>
        </w:rPr>
        <w:t> </w:t>
      </w:r>
      <w:r w:rsidRPr="001E74B2">
        <w:rPr>
          <w:bdr w:val="nil"/>
        </w:rPr>
        <w:t xml:space="preserve">rozšiřují získané vědomosti ze středoškolského kurzu fyziky především praktickým způsobem. Učí se nacházet souvislosti mezi jednotlivými fyzikálními jevy, zvyšují svoji praktickou dovednost naměřit potřebné veličiny, následně je statisticky vyhodnotit </w:t>
      </w:r>
      <w:r w:rsidR="006169EC" w:rsidRPr="001E74B2">
        <w:rPr>
          <w:bdr w:val="nil"/>
        </w:rPr>
        <w:t>a</w:t>
      </w:r>
      <w:r w:rsidR="006169EC">
        <w:rPr>
          <w:bdr w:val="nil"/>
        </w:rPr>
        <w:t> </w:t>
      </w:r>
      <w:r w:rsidRPr="001E74B2">
        <w:rPr>
          <w:bdr w:val="nil"/>
        </w:rPr>
        <w:t xml:space="preserve">získané hodnoty správně interpretovat. Současně musí umět ověřit platnost získaných výsledků. </w:t>
      </w:r>
    </w:p>
    <w:p w14:paraId="4E19054F" w14:textId="1A6F2AD9" w:rsidR="005E591F" w:rsidRPr="001E74B2" w:rsidRDefault="005E591F" w:rsidP="00C11E85">
      <w:pPr>
        <w:pStyle w:val="OdstavecSy"/>
        <w:rPr>
          <w:bdr w:val="nil"/>
        </w:rPr>
      </w:pPr>
      <w:r w:rsidRPr="001E74B2">
        <w:rPr>
          <w:bdr w:val="nil"/>
        </w:rPr>
        <w:t xml:space="preserve">Fyzikální praktikum pomůže studentům připravit se na přijímací zkoušky </w:t>
      </w:r>
      <w:r w:rsidR="006169EC" w:rsidRPr="001E74B2">
        <w:rPr>
          <w:bdr w:val="nil"/>
        </w:rPr>
        <w:t>z</w:t>
      </w:r>
      <w:r w:rsidR="006169EC">
        <w:rPr>
          <w:bdr w:val="nil"/>
        </w:rPr>
        <w:t> </w:t>
      </w:r>
      <w:r w:rsidRPr="001E74B2">
        <w:rPr>
          <w:bdr w:val="nil"/>
        </w:rPr>
        <w:t xml:space="preserve">fyziky na VŠ </w:t>
      </w:r>
      <w:r w:rsidR="006169EC" w:rsidRPr="001E74B2">
        <w:rPr>
          <w:bdr w:val="nil"/>
        </w:rPr>
        <w:t>i</w:t>
      </w:r>
      <w:r w:rsidR="006169EC">
        <w:rPr>
          <w:bdr w:val="nil"/>
        </w:rPr>
        <w:t> </w:t>
      </w:r>
      <w:r w:rsidRPr="001E74B2">
        <w:rPr>
          <w:bdr w:val="nil"/>
        </w:rPr>
        <w:t xml:space="preserve">díky tomu, že teoretické vědomosti získané </w:t>
      </w:r>
      <w:r w:rsidR="006169EC" w:rsidRPr="001E74B2">
        <w:rPr>
          <w:bdr w:val="nil"/>
        </w:rPr>
        <w:t>v</w:t>
      </w:r>
      <w:r w:rsidR="006169EC">
        <w:rPr>
          <w:bdr w:val="nil"/>
        </w:rPr>
        <w:t> </w:t>
      </w:r>
      <w:r w:rsidRPr="001E74B2">
        <w:rPr>
          <w:bdr w:val="nil"/>
        </w:rPr>
        <w:t xml:space="preserve">hodinách uvidí </w:t>
      </w:r>
      <w:r w:rsidR="006169EC" w:rsidRPr="001E74B2">
        <w:rPr>
          <w:bdr w:val="nil"/>
        </w:rPr>
        <w:t>i</w:t>
      </w:r>
      <w:r w:rsidR="006169EC">
        <w:rPr>
          <w:bdr w:val="nil"/>
        </w:rPr>
        <w:t> </w:t>
      </w:r>
      <w:r w:rsidR="006169EC" w:rsidRPr="001E74B2">
        <w:rPr>
          <w:bdr w:val="nil"/>
        </w:rPr>
        <w:t>v</w:t>
      </w:r>
      <w:r w:rsidR="006169EC">
        <w:rPr>
          <w:bdr w:val="nil"/>
        </w:rPr>
        <w:t> </w:t>
      </w:r>
      <w:r w:rsidRPr="001E74B2">
        <w:rPr>
          <w:bdr w:val="nil"/>
        </w:rPr>
        <w:t xml:space="preserve">jiných praktických souvislostech. Studenti tak mají vyšší šanci snadněji zvládnout základní vysokoškolský kurz fyziky </w:t>
      </w:r>
      <w:r w:rsidR="006169EC" w:rsidRPr="001E74B2">
        <w:rPr>
          <w:bdr w:val="nil"/>
        </w:rPr>
        <w:t>a</w:t>
      </w:r>
      <w:r w:rsidR="006169EC">
        <w:rPr>
          <w:bdr w:val="nil"/>
        </w:rPr>
        <w:t> </w:t>
      </w:r>
      <w:r w:rsidRPr="001E74B2">
        <w:rPr>
          <w:bdr w:val="nil"/>
        </w:rPr>
        <w:t>jsou lépe připraveni na praktika na VŠ.</w:t>
      </w:r>
    </w:p>
    <w:p w14:paraId="30ED7D0B" w14:textId="17266A3A" w:rsidR="005E591F" w:rsidRDefault="005E591F" w:rsidP="00C11E85">
      <w:pPr>
        <w:pStyle w:val="OdstavecSy"/>
        <w:rPr>
          <w:bdr w:val="nil"/>
        </w:rPr>
      </w:pPr>
      <w:r w:rsidRPr="001E74B2">
        <w:rPr>
          <w:bdr w:val="nil"/>
        </w:rPr>
        <w:t xml:space="preserve">Návštěvami firem </w:t>
      </w:r>
      <w:r w:rsidR="006169EC" w:rsidRPr="001E74B2">
        <w:rPr>
          <w:bdr w:val="nil"/>
        </w:rPr>
        <w:t>v</w:t>
      </w:r>
      <w:r w:rsidR="006169EC">
        <w:rPr>
          <w:bdr w:val="nil"/>
        </w:rPr>
        <w:t> </w:t>
      </w:r>
      <w:r w:rsidRPr="001E74B2">
        <w:rPr>
          <w:bdr w:val="nil"/>
        </w:rPr>
        <w:t xml:space="preserve">Boskovicích </w:t>
      </w:r>
      <w:r w:rsidR="006169EC" w:rsidRPr="001E74B2">
        <w:rPr>
          <w:bdr w:val="nil"/>
        </w:rPr>
        <w:t>a</w:t>
      </w:r>
      <w:r w:rsidR="006169EC">
        <w:rPr>
          <w:bdr w:val="nil"/>
        </w:rPr>
        <w:t> </w:t>
      </w:r>
      <w:r w:rsidRPr="001E74B2">
        <w:rPr>
          <w:bdr w:val="nil"/>
        </w:rPr>
        <w:t xml:space="preserve">blízkém okolí získají studenti také přehled </w:t>
      </w:r>
      <w:r w:rsidR="006169EC" w:rsidRPr="001E74B2">
        <w:rPr>
          <w:bdr w:val="nil"/>
        </w:rPr>
        <w:t>o</w:t>
      </w:r>
      <w:r w:rsidR="006169EC">
        <w:rPr>
          <w:bdr w:val="nil"/>
        </w:rPr>
        <w:t> </w:t>
      </w:r>
      <w:r w:rsidRPr="001E74B2">
        <w:rPr>
          <w:bdr w:val="nil"/>
        </w:rPr>
        <w:t xml:space="preserve">pracovních místech </w:t>
      </w:r>
      <w:r w:rsidR="006169EC" w:rsidRPr="001E74B2">
        <w:rPr>
          <w:bdr w:val="nil"/>
        </w:rPr>
        <w:t>s</w:t>
      </w:r>
      <w:r w:rsidR="006169EC">
        <w:rPr>
          <w:bdr w:val="nil"/>
        </w:rPr>
        <w:t> </w:t>
      </w:r>
      <w:r w:rsidRPr="001E74B2">
        <w:rPr>
          <w:bdr w:val="nil"/>
        </w:rPr>
        <w:t xml:space="preserve">technickým zaměřením </w:t>
      </w:r>
      <w:r w:rsidR="006169EC" w:rsidRPr="001E74B2">
        <w:rPr>
          <w:bdr w:val="nil"/>
        </w:rPr>
        <w:t>v</w:t>
      </w:r>
      <w:r w:rsidR="006169EC">
        <w:rPr>
          <w:bdr w:val="nil"/>
        </w:rPr>
        <w:t> </w:t>
      </w:r>
      <w:r w:rsidRPr="001E74B2">
        <w:rPr>
          <w:bdr w:val="nil"/>
        </w:rPr>
        <w:t>blízkém okolí.</w:t>
      </w:r>
    </w:p>
    <w:p w14:paraId="21E2E491" w14:textId="77777777" w:rsidR="005E591F" w:rsidRPr="00952E26" w:rsidRDefault="005E591F" w:rsidP="00C11E85">
      <w:pPr>
        <w:pStyle w:val="OdstavecSy"/>
        <w:rPr>
          <w:b/>
        </w:rPr>
      </w:pPr>
      <w:r>
        <w:rPr>
          <w:b/>
        </w:rPr>
        <w:t>Co rozvíjíme:</w:t>
      </w:r>
    </w:p>
    <w:p w14:paraId="186752CA" w14:textId="6B16E7B3" w:rsidR="005E591F" w:rsidRPr="00C11E85" w:rsidRDefault="005E591F" w:rsidP="00C11E85">
      <w:pPr>
        <w:pStyle w:val="OdstavecSy"/>
        <w:rPr>
          <w:b/>
        </w:rPr>
      </w:pPr>
      <w:r w:rsidRPr="00C11E85">
        <w:rPr>
          <w:b/>
        </w:rPr>
        <w:t xml:space="preserve"> Kompetence </w:t>
      </w:r>
      <w:r w:rsidR="006169EC" w:rsidRPr="00C11E85">
        <w:rPr>
          <w:b/>
        </w:rPr>
        <w:t>k</w:t>
      </w:r>
      <w:r w:rsidR="006169EC">
        <w:rPr>
          <w:b/>
        </w:rPr>
        <w:t> </w:t>
      </w:r>
      <w:r w:rsidRPr="00C11E85">
        <w:rPr>
          <w:b/>
        </w:rPr>
        <w:t>učení</w:t>
      </w:r>
    </w:p>
    <w:p w14:paraId="4EDFC721" w14:textId="37ADC120" w:rsidR="005E591F" w:rsidRDefault="005E591F" w:rsidP="0030549D">
      <w:pPr>
        <w:pStyle w:val="OdstavecSy"/>
        <w:numPr>
          <w:ilvl w:val="0"/>
          <w:numId w:val="361"/>
        </w:numPr>
        <w:spacing w:after="0"/>
        <w:ind w:left="714" w:hanging="357"/>
      </w:pPr>
      <w:r>
        <w:t xml:space="preserve">vedeme žáky </w:t>
      </w:r>
      <w:r w:rsidR="006169EC">
        <w:t>k </w:t>
      </w:r>
      <w:r>
        <w:t xml:space="preserve">osvojování fyzikálních pojmů, zákonů </w:t>
      </w:r>
      <w:r w:rsidR="006169EC">
        <w:t>a </w:t>
      </w:r>
      <w:r>
        <w:t xml:space="preserve">vztahů </w:t>
      </w:r>
      <w:r w:rsidR="006169EC">
        <w:t>a k </w:t>
      </w:r>
      <w:r>
        <w:t>samostatnému vyhledávání</w:t>
      </w:r>
    </w:p>
    <w:p w14:paraId="79E71C38" w14:textId="6D1731B2" w:rsidR="005E591F" w:rsidRDefault="006169EC" w:rsidP="0030549D">
      <w:pPr>
        <w:pStyle w:val="OdstavecSy"/>
        <w:numPr>
          <w:ilvl w:val="0"/>
          <w:numId w:val="361"/>
        </w:numPr>
        <w:spacing w:after="0"/>
        <w:ind w:left="714" w:hanging="357"/>
      </w:pPr>
      <w:r>
        <w:t>a </w:t>
      </w:r>
      <w:r w:rsidR="005E591F">
        <w:t xml:space="preserve">třídění informací </w:t>
      </w:r>
      <w:r>
        <w:t>z </w:t>
      </w:r>
      <w:r w:rsidR="005E591F">
        <w:t>různých zdrojů</w:t>
      </w:r>
    </w:p>
    <w:p w14:paraId="32328B61" w14:textId="1C67C106" w:rsidR="005E591F" w:rsidRDefault="005E591F" w:rsidP="0030549D">
      <w:pPr>
        <w:pStyle w:val="OdstavecSy"/>
        <w:numPr>
          <w:ilvl w:val="0"/>
          <w:numId w:val="361"/>
        </w:numPr>
        <w:spacing w:after="0"/>
        <w:ind w:left="714" w:hanging="357"/>
      </w:pPr>
      <w:r>
        <w:t xml:space="preserve">motivujeme žáky </w:t>
      </w:r>
      <w:r w:rsidR="006169EC">
        <w:t>k </w:t>
      </w:r>
      <w:r>
        <w:t xml:space="preserve">soustavnému rozšiřování vědomostí </w:t>
      </w:r>
      <w:r w:rsidR="006169EC">
        <w:t>a </w:t>
      </w:r>
      <w:r>
        <w:t>prohlubování dovedností</w:t>
      </w:r>
    </w:p>
    <w:p w14:paraId="5819C59A" w14:textId="34B174FD" w:rsidR="005E591F" w:rsidRDefault="005E591F" w:rsidP="0030549D">
      <w:pPr>
        <w:pStyle w:val="OdstavecSy"/>
        <w:numPr>
          <w:ilvl w:val="0"/>
          <w:numId w:val="361"/>
        </w:numPr>
        <w:spacing w:after="0"/>
        <w:ind w:left="714" w:hanging="357"/>
      </w:pPr>
      <w:r>
        <w:t xml:space="preserve">dbáme na to, aby žáci přijímali ocenění, rady </w:t>
      </w:r>
      <w:r w:rsidR="006169EC">
        <w:t>i </w:t>
      </w:r>
      <w:r>
        <w:t xml:space="preserve">kritiku ze strany druhých, </w:t>
      </w:r>
      <w:r w:rsidR="006169EC">
        <w:t>z </w:t>
      </w:r>
      <w:r>
        <w:t>vlastních úspěchů i</w:t>
      </w:r>
    </w:p>
    <w:p w14:paraId="6FBE9C14" w14:textId="77777777" w:rsidR="005E591F" w:rsidRDefault="005E591F" w:rsidP="0030549D">
      <w:pPr>
        <w:pStyle w:val="OdstavecSy"/>
        <w:numPr>
          <w:ilvl w:val="0"/>
          <w:numId w:val="361"/>
        </w:numPr>
        <w:spacing w:after="0"/>
        <w:ind w:left="714" w:hanging="357"/>
      </w:pPr>
      <w:r>
        <w:t>chyb čerpali poučení pro další práci</w:t>
      </w:r>
    </w:p>
    <w:p w14:paraId="7E76A41F" w14:textId="6BC89C92" w:rsidR="005E591F" w:rsidRDefault="005E591F" w:rsidP="0030549D">
      <w:pPr>
        <w:pStyle w:val="OdstavecSy"/>
        <w:numPr>
          <w:ilvl w:val="0"/>
          <w:numId w:val="361"/>
        </w:numPr>
        <w:spacing w:after="0"/>
        <w:ind w:left="714" w:hanging="357"/>
      </w:pPr>
      <w:r>
        <w:t xml:space="preserve">učíme je používat tabulky, kalkulačky </w:t>
      </w:r>
      <w:r w:rsidR="006169EC">
        <w:t>a </w:t>
      </w:r>
      <w:r>
        <w:t>moderní výpočetní techniku při zpracování výsledků</w:t>
      </w:r>
    </w:p>
    <w:p w14:paraId="28833904" w14:textId="77777777" w:rsidR="005E591F" w:rsidRDefault="005E591F" w:rsidP="0030549D">
      <w:pPr>
        <w:pStyle w:val="OdstavecSy"/>
        <w:numPr>
          <w:ilvl w:val="0"/>
          <w:numId w:val="361"/>
        </w:numPr>
        <w:spacing w:after="0"/>
        <w:ind w:left="714" w:hanging="357"/>
      </w:pPr>
      <w:r>
        <w:t>měření nebo při řešení složitějších úloh</w:t>
      </w:r>
    </w:p>
    <w:p w14:paraId="4D2F1CC1" w14:textId="6CEB820D" w:rsidR="005E591F" w:rsidRPr="00C11E85" w:rsidRDefault="005E591F" w:rsidP="00C11E85">
      <w:pPr>
        <w:pStyle w:val="OdstavecSy"/>
        <w:rPr>
          <w:b/>
        </w:rPr>
      </w:pPr>
      <w:r w:rsidRPr="00C11E85">
        <w:rPr>
          <w:b/>
        </w:rPr>
        <w:t xml:space="preserve">Kompetence </w:t>
      </w:r>
      <w:r w:rsidR="006169EC" w:rsidRPr="00C11E85">
        <w:rPr>
          <w:b/>
        </w:rPr>
        <w:t>k</w:t>
      </w:r>
      <w:r w:rsidR="006169EC">
        <w:rPr>
          <w:b/>
        </w:rPr>
        <w:t> </w:t>
      </w:r>
      <w:r w:rsidRPr="00C11E85">
        <w:rPr>
          <w:b/>
        </w:rPr>
        <w:t>řešení problémů</w:t>
      </w:r>
    </w:p>
    <w:p w14:paraId="236EEAD6" w14:textId="77777777" w:rsidR="005E591F" w:rsidRDefault="005E591F" w:rsidP="0030549D">
      <w:pPr>
        <w:pStyle w:val="OdstavecSy"/>
        <w:numPr>
          <w:ilvl w:val="0"/>
          <w:numId w:val="362"/>
        </w:numPr>
        <w:spacing w:after="0"/>
        <w:ind w:left="714" w:hanging="357"/>
      </w:pPr>
      <w:r>
        <w:t>učíme žáky rozpoznat problém, objasnit jeho podstatu, rozčlenit ho na části</w:t>
      </w:r>
    </w:p>
    <w:p w14:paraId="7133DB99" w14:textId="500FD9C2" w:rsidR="005E591F" w:rsidRDefault="005E591F" w:rsidP="0030549D">
      <w:pPr>
        <w:pStyle w:val="OdstavecSy"/>
        <w:numPr>
          <w:ilvl w:val="0"/>
          <w:numId w:val="362"/>
        </w:numPr>
        <w:spacing w:after="0"/>
        <w:ind w:left="714" w:hanging="357"/>
      </w:pPr>
      <w:r>
        <w:t xml:space="preserve">seznamujeme žáky </w:t>
      </w:r>
      <w:r w:rsidR="006169EC">
        <w:t>s </w:t>
      </w:r>
      <w:r>
        <w:t xml:space="preserve">různými problémy </w:t>
      </w:r>
      <w:r w:rsidR="006169EC">
        <w:t>a </w:t>
      </w:r>
      <w:r>
        <w:t xml:space="preserve">učíme je hledat kroky vedoucí </w:t>
      </w:r>
      <w:r w:rsidR="006169EC">
        <w:t>k </w:t>
      </w:r>
      <w:r>
        <w:t>jejich vyřešení</w:t>
      </w:r>
    </w:p>
    <w:p w14:paraId="6D7C5DD6" w14:textId="41D4A014" w:rsidR="005E591F" w:rsidRDefault="005E591F" w:rsidP="0030549D">
      <w:pPr>
        <w:pStyle w:val="OdstavecSy"/>
        <w:numPr>
          <w:ilvl w:val="0"/>
          <w:numId w:val="362"/>
        </w:numPr>
        <w:spacing w:after="0"/>
        <w:ind w:left="714" w:hanging="357"/>
      </w:pPr>
      <w:r>
        <w:t xml:space="preserve">vedeme je </w:t>
      </w:r>
      <w:r w:rsidR="006169EC">
        <w:t>k </w:t>
      </w:r>
      <w:r>
        <w:t xml:space="preserve">uplatňování základních myšlenkových postupů (indukce, dedukce) </w:t>
      </w:r>
      <w:r w:rsidR="006169EC">
        <w:t>a </w:t>
      </w:r>
      <w:r>
        <w:t>formulaci</w:t>
      </w:r>
    </w:p>
    <w:p w14:paraId="5728D240" w14:textId="77777777" w:rsidR="005E591F" w:rsidRDefault="005E591F" w:rsidP="0030549D">
      <w:pPr>
        <w:pStyle w:val="OdstavecSy"/>
        <w:numPr>
          <w:ilvl w:val="0"/>
          <w:numId w:val="362"/>
        </w:numPr>
        <w:spacing w:after="0"/>
        <w:ind w:left="714" w:hanging="357"/>
      </w:pPr>
      <w:r>
        <w:t>závěrů na základě získaných výsledků</w:t>
      </w:r>
    </w:p>
    <w:p w14:paraId="5416D6A9" w14:textId="2DC73297" w:rsidR="005E591F" w:rsidRDefault="005E591F" w:rsidP="0030549D">
      <w:pPr>
        <w:pStyle w:val="OdstavecSy"/>
        <w:numPr>
          <w:ilvl w:val="0"/>
          <w:numId w:val="362"/>
        </w:numPr>
        <w:spacing w:after="0"/>
        <w:ind w:left="714" w:hanging="357"/>
      </w:pPr>
      <w:r>
        <w:t xml:space="preserve">analyzujeme </w:t>
      </w:r>
      <w:r w:rsidR="006169EC">
        <w:t>s </w:t>
      </w:r>
      <w:r>
        <w:t xml:space="preserve">nimi jednotlivé metody řešení problému </w:t>
      </w:r>
      <w:r w:rsidR="006169EC">
        <w:t>a </w:t>
      </w:r>
      <w:r>
        <w:t xml:space="preserve">vedeme je </w:t>
      </w:r>
      <w:r w:rsidR="006169EC">
        <w:t>k </w:t>
      </w:r>
      <w:r>
        <w:t>výběru optimálního a</w:t>
      </w:r>
    </w:p>
    <w:p w14:paraId="0B360370" w14:textId="77777777" w:rsidR="005E591F" w:rsidRDefault="005E591F" w:rsidP="0030549D">
      <w:pPr>
        <w:pStyle w:val="OdstavecSy"/>
        <w:numPr>
          <w:ilvl w:val="0"/>
          <w:numId w:val="362"/>
        </w:numPr>
        <w:spacing w:after="0"/>
        <w:ind w:left="714" w:hanging="357"/>
      </w:pPr>
      <w:r>
        <w:t>efektivního postupu</w:t>
      </w:r>
    </w:p>
    <w:p w14:paraId="322EA4B3" w14:textId="77777777" w:rsidR="005E591F" w:rsidRPr="00C11E85" w:rsidRDefault="005E591F" w:rsidP="00C11E85">
      <w:pPr>
        <w:pStyle w:val="OdstavecSy"/>
        <w:rPr>
          <w:b/>
        </w:rPr>
      </w:pPr>
      <w:r w:rsidRPr="00C11E85">
        <w:rPr>
          <w:b/>
        </w:rPr>
        <w:t>Kompetence komunikativní</w:t>
      </w:r>
    </w:p>
    <w:p w14:paraId="427125AB" w14:textId="21BCDC29" w:rsidR="005E591F" w:rsidRDefault="005E591F" w:rsidP="0030549D">
      <w:pPr>
        <w:pStyle w:val="OdstavecSy"/>
        <w:numPr>
          <w:ilvl w:val="0"/>
          <w:numId w:val="363"/>
        </w:numPr>
        <w:spacing w:after="0"/>
        <w:ind w:left="714" w:hanging="357"/>
      </w:pPr>
      <w:r>
        <w:t xml:space="preserve">vedeme žáky ke spolupráci </w:t>
      </w:r>
      <w:r w:rsidR="006169EC">
        <w:t>a </w:t>
      </w:r>
      <w:r>
        <w:t>týmové práci při řešení různých úloh</w:t>
      </w:r>
    </w:p>
    <w:p w14:paraId="09BEE545" w14:textId="5F1E5C1D" w:rsidR="005E591F" w:rsidRDefault="005E591F" w:rsidP="0030549D">
      <w:pPr>
        <w:pStyle w:val="OdstavecSy"/>
        <w:numPr>
          <w:ilvl w:val="0"/>
          <w:numId w:val="363"/>
        </w:numPr>
        <w:spacing w:after="0"/>
        <w:ind w:left="714" w:hanging="357"/>
      </w:pPr>
      <w:r>
        <w:t xml:space="preserve">umožníme jim prezentace jejich prací </w:t>
      </w:r>
      <w:r w:rsidR="006169EC">
        <w:t>a </w:t>
      </w:r>
      <w:r>
        <w:t>zapojujeme je do různých diskusí</w:t>
      </w:r>
    </w:p>
    <w:p w14:paraId="7B6E3ADD" w14:textId="1B37C65D" w:rsidR="005E591F" w:rsidRDefault="005E591F" w:rsidP="0030549D">
      <w:pPr>
        <w:pStyle w:val="OdstavecSy"/>
        <w:numPr>
          <w:ilvl w:val="0"/>
          <w:numId w:val="363"/>
        </w:numPr>
        <w:spacing w:after="0"/>
        <w:ind w:left="714" w:hanging="357"/>
      </w:pPr>
      <w:r>
        <w:t xml:space="preserve">dbáme na jasné </w:t>
      </w:r>
      <w:r w:rsidR="006169EC">
        <w:t>a </w:t>
      </w:r>
      <w:r>
        <w:t xml:space="preserve">srozumitelné vyjadřování žáků jak </w:t>
      </w:r>
      <w:r w:rsidR="006169EC">
        <w:t>v </w:t>
      </w:r>
      <w:r>
        <w:t xml:space="preserve">mluveném, tak </w:t>
      </w:r>
      <w:r w:rsidR="006169EC">
        <w:t>i </w:t>
      </w:r>
      <w:r>
        <w:t>písemném projevu</w:t>
      </w:r>
    </w:p>
    <w:p w14:paraId="4ED53655" w14:textId="0C1B9B1B" w:rsidR="005E591F" w:rsidRDefault="005E591F" w:rsidP="0030549D">
      <w:pPr>
        <w:pStyle w:val="OdstavecSy"/>
        <w:numPr>
          <w:ilvl w:val="0"/>
          <w:numId w:val="363"/>
        </w:numPr>
        <w:spacing w:after="0"/>
        <w:ind w:left="714" w:hanging="357"/>
      </w:pPr>
      <w:r>
        <w:t xml:space="preserve">učíme je, jak komunikovat </w:t>
      </w:r>
      <w:r w:rsidR="006169EC">
        <w:t>s </w:t>
      </w:r>
      <w:r>
        <w:t xml:space="preserve">okolním světem </w:t>
      </w:r>
      <w:r w:rsidR="006169EC">
        <w:t>a </w:t>
      </w:r>
      <w:r>
        <w:t>efektivně využívat dostupné prostředky</w:t>
      </w:r>
    </w:p>
    <w:p w14:paraId="64923311" w14:textId="77777777" w:rsidR="005E591F" w:rsidRDefault="005E591F" w:rsidP="0030549D">
      <w:pPr>
        <w:pStyle w:val="OdstavecSy"/>
        <w:numPr>
          <w:ilvl w:val="0"/>
          <w:numId w:val="363"/>
        </w:numPr>
        <w:spacing w:after="0"/>
        <w:ind w:left="714" w:hanging="357"/>
      </w:pPr>
      <w:r>
        <w:t>komunikace</w:t>
      </w:r>
    </w:p>
    <w:p w14:paraId="57BE0B5C" w14:textId="77777777" w:rsidR="005E591F" w:rsidRDefault="005E591F" w:rsidP="0030549D">
      <w:pPr>
        <w:pStyle w:val="OdstavecSy"/>
        <w:numPr>
          <w:ilvl w:val="0"/>
          <w:numId w:val="363"/>
        </w:numPr>
        <w:spacing w:after="0"/>
        <w:ind w:left="714" w:hanging="357"/>
      </w:pPr>
      <w:r>
        <w:t>požadujeme po nich, aby efektivně využívali moderní informační technologie</w:t>
      </w:r>
    </w:p>
    <w:p w14:paraId="30C6AFC0" w14:textId="3E3DE5E8" w:rsidR="005E591F" w:rsidRPr="00C11E85" w:rsidRDefault="005E591F" w:rsidP="00C11E85">
      <w:pPr>
        <w:pStyle w:val="OdstavecSy"/>
        <w:rPr>
          <w:b/>
        </w:rPr>
      </w:pPr>
      <w:r w:rsidRPr="00C11E85">
        <w:rPr>
          <w:b/>
        </w:rPr>
        <w:t xml:space="preserve">Kompetence sociální </w:t>
      </w:r>
      <w:r w:rsidR="006169EC" w:rsidRPr="00C11E85">
        <w:rPr>
          <w:b/>
        </w:rPr>
        <w:t>a</w:t>
      </w:r>
      <w:r w:rsidR="006169EC">
        <w:rPr>
          <w:b/>
        </w:rPr>
        <w:t> </w:t>
      </w:r>
      <w:r w:rsidRPr="00C11E85">
        <w:rPr>
          <w:b/>
        </w:rPr>
        <w:t>personální</w:t>
      </w:r>
    </w:p>
    <w:p w14:paraId="51511EBB" w14:textId="77777777" w:rsidR="005E591F" w:rsidRDefault="005E591F" w:rsidP="0030549D">
      <w:pPr>
        <w:pStyle w:val="OdstavecSy"/>
        <w:numPr>
          <w:ilvl w:val="0"/>
          <w:numId w:val="364"/>
        </w:numPr>
        <w:spacing w:after="0"/>
        <w:ind w:left="714" w:hanging="357"/>
      </w:pPr>
      <w:r>
        <w:t>učíme žáky, jak vystupovat na veřejnosti</w:t>
      </w:r>
    </w:p>
    <w:p w14:paraId="3014DECD" w14:textId="3687FCF3" w:rsidR="005E591F" w:rsidRDefault="005E591F" w:rsidP="0030549D">
      <w:pPr>
        <w:pStyle w:val="OdstavecSy"/>
        <w:numPr>
          <w:ilvl w:val="0"/>
          <w:numId w:val="364"/>
        </w:numPr>
        <w:spacing w:after="0"/>
        <w:ind w:left="714" w:hanging="357"/>
      </w:pPr>
      <w:r>
        <w:t xml:space="preserve">umožňujeme jim vyslovovat </w:t>
      </w:r>
      <w:r w:rsidR="006169EC">
        <w:t>a </w:t>
      </w:r>
      <w:r>
        <w:t>obhajovat své názory, ale také respektovat připomínky a</w:t>
      </w:r>
    </w:p>
    <w:p w14:paraId="2BB42369" w14:textId="77777777" w:rsidR="005E591F" w:rsidRDefault="005E591F" w:rsidP="0030549D">
      <w:pPr>
        <w:pStyle w:val="OdstavecSy"/>
        <w:numPr>
          <w:ilvl w:val="0"/>
          <w:numId w:val="364"/>
        </w:numPr>
        <w:spacing w:after="0"/>
        <w:ind w:left="714" w:hanging="357"/>
      </w:pPr>
      <w:r>
        <w:t>názory jiných</w:t>
      </w:r>
    </w:p>
    <w:p w14:paraId="38BF2AD1" w14:textId="11754A23" w:rsidR="005E591F" w:rsidRDefault="005E591F" w:rsidP="0030549D">
      <w:pPr>
        <w:pStyle w:val="OdstavecSy"/>
        <w:numPr>
          <w:ilvl w:val="0"/>
          <w:numId w:val="364"/>
        </w:numPr>
        <w:spacing w:after="0"/>
        <w:ind w:left="714" w:hanging="357"/>
      </w:pPr>
      <w:r>
        <w:t xml:space="preserve">vedeme je </w:t>
      </w:r>
      <w:r w:rsidR="006169EC">
        <w:t>k </w:t>
      </w:r>
      <w:r>
        <w:t xml:space="preserve">tomu, aby přiznali své chyby </w:t>
      </w:r>
      <w:r w:rsidR="006169EC">
        <w:t>a </w:t>
      </w:r>
      <w:r>
        <w:t>přijali připomínky ostatních</w:t>
      </w:r>
    </w:p>
    <w:p w14:paraId="18DA6C32" w14:textId="77777777" w:rsidR="005E591F" w:rsidRDefault="005E591F" w:rsidP="0030549D">
      <w:pPr>
        <w:pStyle w:val="OdstavecSy"/>
        <w:numPr>
          <w:ilvl w:val="0"/>
          <w:numId w:val="364"/>
        </w:numPr>
        <w:spacing w:after="0"/>
        <w:ind w:left="714" w:hanging="357"/>
      </w:pPr>
      <w:r>
        <w:t>oceňujeme ochotu pomoci jiným</w:t>
      </w:r>
    </w:p>
    <w:p w14:paraId="0E756C98" w14:textId="5063CA25" w:rsidR="005E591F" w:rsidRPr="00C11E85" w:rsidRDefault="005E591F" w:rsidP="00C11E85">
      <w:pPr>
        <w:pStyle w:val="OdstavecSy"/>
        <w:rPr>
          <w:b/>
        </w:rPr>
      </w:pPr>
      <w:r w:rsidRPr="00C11E85">
        <w:rPr>
          <w:b/>
        </w:rPr>
        <w:t>Kompetence občanské</w:t>
      </w:r>
    </w:p>
    <w:p w14:paraId="49D3C00F" w14:textId="77777777" w:rsidR="005E591F" w:rsidRDefault="005E591F" w:rsidP="0030549D">
      <w:pPr>
        <w:pStyle w:val="OdstavecSy"/>
        <w:numPr>
          <w:ilvl w:val="0"/>
          <w:numId w:val="365"/>
        </w:numPr>
        <w:spacing w:after="0"/>
        <w:ind w:left="714" w:hanging="357"/>
      </w:pPr>
      <w:r>
        <w:t>učíme žáky zodpovědnosti za svou práci</w:t>
      </w:r>
    </w:p>
    <w:p w14:paraId="5B7BEC2B" w14:textId="5128C542" w:rsidR="005E591F" w:rsidRDefault="005E591F" w:rsidP="0030549D">
      <w:pPr>
        <w:pStyle w:val="OdstavecSy"/>
        <w:numPr>
          <w:ilvl w:val="0"/>
          <w:numId w:val="365"/>
        </w:numPr>
        <w:spacing w:after="0"/>
        <w:ind w:left="714" w:hanging="357"/>
      </w:pPr>
      <w:r>
        <w:t xml:space="preserve">vedeme je </w:t>
      </w:r>
      <w:r w:rsidR="006169EC">
        <w:t>k </w:t>
      </w:r>
      <w:r>
        <w:t xml:space="preserve">uvědomování si </w:t>
      </w:r>
      <w:r w:rsidR="006169EC">
        <w:t>a </w:t>
      </w:r>
      <w:r>
        <w:t>plnění povinností</w:t>
      </w:r>
    </w:p>
    <w:p w14:paraId="3C201CF7" w14:textId="0DD6CD8D" w:rsidR="005E591F" w:rsidRDefault="005E591F" w:rsidP="0030549D">
      <w:pPr>
        <w:pStyle w:val="OdstavecSy"/>
        <w:numPr>
          <w:ilvl w:val="0"/>
          <w:numId w:val="365"/>
        </w:numPr>
        <w:spacing w:after="0"/>
        <w:ind w:left="714" w:hanging="357"/>
      </w:pPr>
      <w:r>
        <w:t xml:space="preserve">nabádáme je </w:t>
      </w:r>
      <w:r w:rsidR="006169EC">
        <w:t>k </w:t>
      </w:r>
      <w:r>
        <w:t xml:space="preserve">zodpovědnému chování </w:t>
      </w:r>
      <w:r w:rsidR="006169EC">
        <w:t>a </w:t>
      </w:r>
      <w:r>
        <w:t>jednání</w:t>
      </w:r>
    </w:p>
    <w:p w14:paraId="3704066C" w14:textId="3884BA5D" w:rsidR="005E591F" w:rsidRDefault="005E591F" w:rsidP="0030549D">
      <w:pPr>
        <w:pStyle w:val="OdstavecSy"/>
        <w:numPr>
          <w:ilvl w:val="0"/>
          <w:numId w:val="365"/>
        </w:numPr>
        <w:spacing w:after="0"/>
        <w:ind w:left="714" w:hanging="357"/>
      </w:pPr>
      <w:r>
        <w:t xml:space="preserve">učíme je vážit si práce jiných, respektovat různorodost názorů </w:t>
      </w:r>
      <w:r w:rsidR="006169EC">
        <w:t>a </w:t>
      </w:r>
      <w:r>
        <w:t>schopností ostatních lidí</w:t>
      </w:r>
    </w:p>
    <w:p w14:paraId="30773D25" w14:textId="7F014350" w:rsidR="005E591F" w:rsidRPr="00C11E85" w:rsidRDefault="005E591F" w:rsidP="00C11E85">
      <w:pPr>
        <w:pStyle w:val="OdstavecSy"/>
        <w:rPr>
          <w:b/>
        </w:rPr>
      </w:pPr>
      <w:r w:rsidRPr="00C11E85">
        <w:rPr>
          <w:b/>
        </w:rPr>
        <w:t xml:space="preserve">Kompetence </w:t>
      </w:r>
      <w:r w:rsidR="006169EC" w:rsidRPr="00C11E85">
        <w:rPr>
          <w:b/>
        </w:rPr>
        <w:t>k</w:t>
      </w:r>
      <w:r w:rsidR="006169EC">
        <w:rPr>
          <w:b/>
        </w:rPr>
        <w:t> </w:t>
      </w:r>
      <w:r w:rsidRPr="00C11E85">
        <w:rPr>
          <w:b/>
        </w:rPr>
        <w:t>podnikavosti</w:t>
      </w:r>
    </w:p>
    <w:p w14:paraId="69717B19" w14:textId="78AD238B" w:rsidR="005E591F" w:rsidRDefault="005E591F" w:rsidP="0030549D">
      <w:pPr>
        <w:pStyle w:val="OdstavecSy"/>
        <w:numPr>
          <w:ilvl w:val="0"/>
          <w:numId w:val="366"/>
        </w:numPr>
        <w:spacing w:after="0"/>
        <w:ind w:left="714" w:hanging="357"/>
      </w:pPr>
      <w:r>
        <w:t xml:space="preserve">vytváříme </w:t>
      </w:r>
      <w:r w:rsidR="006169EC">
        <w:t>u </w:t>
      </w:r>
      <w:r>
        <w:t xml:space="preserve">žáků kladný vztah </w:t>
      </w:r>
      <w:r w:rsidR="006169EC">
        <w:t>k </w:t>
      </w:r>
      <w:r>
        <w:t xml:space="preserve">práci, učíme je chápat podstatu </w:t>
      </w:r>
      <w:r w:rsidR="006169EC">
        <w:t>a </w:t>
      </w:r>
      <w:r>
        <w:t>principy podnikání,</w:t>
      </w:r>
    </w:p>
    <w:p w14:paraId="418C52F0" w14:textId="77777777" w:rsidR="005E591F" w:rsidRDefault="005E591F" w:rsidP="0030549D">
      <w:pPr>
        <w:pStyle w:val="OdstavecSy"/>
        <w:numPr>
          <w:ilvl w:val="0"/>
          <w:numId w:val="366"/>
        </w:numPr>
        <w:spacing w:after="0"/>
        <w:ind w:left="714" w:hanging="357"/>
      </w:pPr>
      <w:r>
        <w:t>zvažovat jeho možná rizika</w:t>
      </w:r>
    </w:p>
    <w:p w14:paraId="3F568765" w14:textId="2DB9FAB5" w:rsidR="005E591F" w:rsidRDefault="006169EC" w:rsidP="0030549D">
      <w:pPr>
        <w:pStyle w:val="OdstavecSy"/>
        <w:numPr>
          <w:ilvl w:val="0"/>
          <w:numId w:val="366"/>
        </w:numPr>
        <w:spacing w:after="0"/>
        <w:ind w:left="714" w:hanging="357"/>
      </w:pPr>
      <w:r>
        <w:t>v </w:t>
      </w:r>
      <w:r w:rsidR="005E591F">
        <w:t xml:space="preserve">praktických cvičeních je učíme samostatnosti, podněcujeme jejich iniciativu </w:t>
      </w:r>
      <w:r>
        <w:t>a </w:t>
      </w:r>
      <w:r w:rsidR="005E591F">
        <w:t>tvořivost</w:t>
      </w:r>
    </w:p>
    <w:p w14:paraId="75950F18" w14:textId="77777777" w:rsidR="005E591F" w:rsidRDefault="005E591F" w:rsidP="0030549D">
      <w:pPr>
        <w:pStyle w:val="OdstavecSy"/>
        <w:numPr>
          <w:ilvl w:val="0"/>
          <w:numId w:val="366"/>
        </w:numPr>
        <w:spacing w:after="0"/>
        <w:ind w:left="714" w:hanging="357"/>
      </w:pPr>
      <w:r>
        <w:t>kladně hodnotíme vlastní iniciativu žáků</w:t>
      </w:r>
    </w:p>
    <w:p w14:paraId="72711103" w14:textId="77777777" w:rsidR="005E591F" w:rsidRDefault="005E591F" w:rsidP="0030549D">
      <w:pPr>
        <w:pStyle w:val="OdstavecSy"/>
        <w:numPr>
          <w:ilvl w:val="0"/>
          <w:numId w:val="366"/>
        </w:numPr>
        <w:spacing w:after="0"/>
        <w:ind w:left="714" w:hanging="357"/>
      </w:pPr>
      <w:r>
        <w:t>připomínáme jim pravidla bezpečnosti při praktických činnostech</w:t>
      </w:r>
    </w:p>
    <w:p w14:paraId="76A6A5AF" w14:textId="068E294F" w:rsidR="005E591F" w:rsidRDefault="005E591F" w:rsidP="0030549D">
      <w:pPr>
        <w:pStyle w:val="OdstavecSy"/>
        <w:numPr>
          <w:ilvl w:val="0"/>
          <w:numId w:val="366"/>
        </w:numPr>
        <w:spacing w:after="0"/>
        <w:ind w:left="714" w:hanging="357"/>
      </w:pPr>
      <w:r>
        <w:t xml:space="preserve">umožňujeme jim rozhodovat se </w:t>
      </w:r>
      <w:r w:rsidR="006169EC">
        <w:t>o </w:t>
      </w:r>
      <w:r>
        <w:t xml:space="preserve">dalším vzdělávání </w:t>
      </w:r>
      <w:r w:rsidR="006169EC">
        <w:t>a </w:t>
      </w:r>
      <w:r>
        <w:t>budoucím profesním zaměření</w:t>
      </w:r>
    </w:p>
    <w:p w14:paraId="722F25AE" w14:textId="3BDF17E8" w:rsidR="005E591F" w:rsidRDefault="006169EC" w:rsidP="0030549D">
      <w:pPr>
        <w:pStyle w:val="OdstavecSy"/>
        <w:numPr>
          <w:ilvl w:val="0"/>
          <w:numId w:val="366"/>
        </w:numPr>
        <w:spacing w:after="0"/>
        <w:ind w:left="714" w:hanging="357"/>
      </w:pPr>
      <w:r>
        <w:t>s </w:t>
      </w:r>
      <w:r w:rsidR="005E591F">
        <w:t xml:space="preserve">ohledem na své potřeby, osobní předpoklady </w:t>
      </w:r>
      <w:r>
        <w:t>a </w:t>
      </w:r>
      <w:r w:rsidR="005E591F">
        <w:t>možnosti</w:t>
      </w:r>
    </w:p>
    <w:p w14:paraId="15C56ED6" w14:textId="77777777" w:rsidR="005E591F" w:rsidRPr="00952E26" w:rsidRDefault="005E591F" w:rsidP="00C11E85">
      <w:pPr>
        <w:pStyle w:val="OdstavecSy"/>
        <w:rPr>
          <w:b/>
        </w:rPr>
      </w:pPr>
      <w:r w:rsidRPr="00952E26">
        <w:rPr>
          <w:b/>
        </w:rPr>
        <w:t xml:space="preserve">Praktická měření složená ze tří fází: </w:t>
      </w:r>
    </w:p>
    <w:p w14:paraId="5239CD80" w14:textId="77777777" w:rsidR="005E591F" w:rsidRPr="0058605D" w:rsidRDefault="005E591F" w:rsidP="00C11E85">
      <w:pPr>
        <w:pStyle w:val="OdstavecSy"/>
      </w:pPr>
      <w:r w:rsidRPr="0058605D">
        <w:t xml:space="preserve">teoretická příprava (prostudování návodu na měření dané úlohy, zopakování doporučené </w:t>
      </w:r>
    </w:p>
    <w:p w14:paraId="0E8D8577" w14:textId="77777777" w:rsidR="005E591F" w:rsidRPr="0058605D" w:rsidRDefault="005E591F" w:rsidP="00C11E85">
      <w:pPr>
        <w:pStyle w:val="OdstavecSy"/>
      </w:pPr>
      <w:r w:rsidRPr="0058605D">
        <w:t xml:space="preserve">teorie – domácí práce) </w:t>
      </w:r>
    </w:p>
    <w:p w14:paraId="6645D12A" w14:textId="77777777" w:rsidR="005E591F" w:rsidRPr="0058605D" w:rsidRDefault="005E591F" w:rsidP="00C11E85">
      <w:pPr>
        <w:pStyle w:val="OdstavecSy"/>
      </w:pPr>
      <w:r w:rsidRPr="0058605D">
        <w:t xml:space="preserve">vlastní praktické měření (školní práce) </w:t>
      </w:r>
    </w:p>
    <w:p w14:paraId="1F76152C" w14:textId="77777777" w:rsidR="005E591F" w:rsidRDefault="005E591F" w:rsidP="00C11E85">
      <w:pPr>
        <w:pStyle w:val="OdstavecSy"/>
        <w:rPr>
          <w:b/>
        </w:rPr>
        <w:sectPr w:rsidR="005E591F" w:rsidSect="005E591F">
          <w:headerReference w:type="default" r:id="rId200"/>
          <w:footerReference w:type="default" r:id="rId201"/>
          <w:pgSz w:w="11906" w:h="16838"/>
          <w:pgMar w:top="720" w:right="720" w:bottom="720" w:left="720" w:header="720" w:footer="720" w:gutter="0"/>
          <w:cols w:space="720"/>
          <w:docGrid w:linePitch="299"/>
        </w:sectPr>
      </w:pPr>
      <w:r w:rsidRPr="0058605D">
        <w:t>vyhodnocení získaných hodnot, tvorba protokolu (školní, případně domácí práce</w:t>
      </w:r>
      <w:r w:rsidRPr="00952E26">
        <w:rPr>
          <w:b/>
        </w:rPr>
        <w:t xml:space="preserve">) </w:t>
      </w:r>
    </w:p>
    <w:p w14:paraId="1016F574" w14:textId="77777777" w:rsidR="005E591F" w:rsidRDefault="005E591F" w:rsidP="005E591F">
      <w:pPr>
        <w:rPr>
          <w:b/>
        </w:rPr>
      </w:pPr>
    </w:p>
    <w:tbl>
      <w:tblPr>
        <w:tblW w:w="153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7230"/>
        <w:gridCol w:w="3075"/>
      </w:tblGrid>
      <w:tr w:rsidR="005E591F" w:rsidRPr="00C32FB3" w14:paraId="0863A23E" w14:textId="77777777" w:rsidTr="00E23231">
        <w:trPr>
          <w:trHeight w:val="840"/>
          <w:tblHeader/>
        </w:trPr>
        <w:tc>
          <w:tcPr>
            <w:tcW w:w="12309" w:type="dxa"/>
            <w:gridSpan w:val="2"/>
            <w:tcBorders>
              <w:right w:val="single" w:sz="4" w:space="0" w:color="FFFFFF" w:themeColor="background1"/>
            </w:tcBorders>
            <w:shd w:val="clear" w:color="auto" w:fill="C6D9F1" w:themeFill="text2" w:themeFillTint="33"/>
            <w:vAlign w:val="center"/>
          </w:tcPr>
          <w:p w14:paraId="5BD32D05" w14:textId="77777777" w:rsidR="005E591F" w:rsidRPr="001E74B2" w:rsidRDefault="005E591F" w:rsidP="005E591F">
            <w:pPr>
              <w:rPr>
                <w:b/>
              </w:rPr>
            </w:pPr>
            <w:r w:rsidRPr="001E74B2">
              <w:rPr>
                <w:b/>
              </w:rPr>
              <w:t xml:space="preserve">PŘEDMĚT: </w:t>
            </w:r>
            <w:r>
              <w:rPr>
                <w:b/>
              </w:rPr>
              <w:t>Fyzikální praktikum</w:t>
            </w:r>
          </w:p>
        </w:tc>
        <w:tc>
          <w:tcPr>
            <w:tcW w:w="3075" w:type="dxa"/>
            <w:tcBorders>
              <w:left w:val="single" w:sz="4" w:space="0" w:color="FFFFFF" w:themeColor="background1"/>
            </w:tcBorders>
            <w:shd w:val="clear" w:color="auto" w:fill="C6D9F1" w:themeFill="text2" w:themeFillTint="33"/>
            <w:vAlign w:val="center"/>
          </w:tcPr>
          <w:p w14:paraId="4F72F667" w14:textId="77777777" w:rsidR="005E591F" w:rsidRPr="001E74B2" w:rsidRDefault="005E591F" w:rsidP="005E591F">
            <w:pPr>
              <w:rPr>
                <w:b/>
              </w:rPr>
            </w:pPr>
            <w:r w:rsidRPr="001E74B2">
              <w:rPr>
                <w:b/>
              </w:rPr>
              <w:t xml:space="preserve">HODIN: </w:t>
            </w:r>
            <w:r>
              <w:rPr>
                <w:b/>
              </w:rPr>
              <w:t>2</w:t>
            </w:r>
          </w:p>
        </w:tc>
      </w:tr>
      <w:tr w:rsidR="005E591F" w:rsidRPr="00C32FB3" w14:paraId="0F28CB9A" w14:textId="77777777" w:rsidTr="00E23231">
        <w:trPr>
          <w:trHeight w:val="840"/>
          <w:tblHeader/>
        </w:trPr>
        <w:tc>
          <w:tcPr>
            <w:tcW w:w="5079" w:type="dxa"/>
            <w:shd w:val="clear" w:color="auto" w:fill="C6D9F1" w:themeFill="text2" w:themeFillTint="33"/>
            <w:vAlign w:val="center"/>
          </w:tcPr>
          <w:p w14:paraId="7153C950" w14:textId="77777777" w:rsidR="005E591F" w:rsidRPr="001E74B2" w:rsidRDefault="005E591F" w:rsidP="005E591F">
            <w:pPr>
              <w:rPr>
                <w:b/>
              </w:rPr>
            </w:pPr>
            <w:r w:rsidRPr="001E74B2">
              <w:rPr>
                <w:b/>
              </w:rPr>
              <w:t>ŠVP VÝSTUP</w:t>
            </w:r>
          </w:p>
        </w:tc>
        <w:tc>
          <w:tcPr>
            <w:tcW w:w="7230" w:type="dxa"/>
            <w:shd w:val="clear" w:color="auto" w:fill="C6D9F1" w:themeFill="text2" w:themeFillTint="33"/>
            <w:vAlign w:val="center"/>
          </w:tcPr>
          <w:p w14:paraId="365EE305" w14:textId="77777777" w:rsidR="005E591F" w:rsidRPr="001E74B2" w:rsidRDefault="005E591F" w:rsidP="005E591F">
            <w:pPr>
              <w:rPr>
                <w:b/>
              </w:rPr>
            </w:pPr>
            <w:r w:rsidRPr="001E74B2">
              <w:rPr>
                <w:b/>
              </w:rPr>
              <w:t>UČIVO</w:t>
            </w:r>
          </w:p>
        </w:tc>
        <w:tc>
          <w:tcPr>
            <w:tcW w:w="3075" w:type="dxa"/>
            <w:shd w:val="clear" w:color="auto" w:fill="C6D9F1" w:themeFill="text2" w:themeFillTint="33"/>
            <w:vAlign w:val="center"/>
          </w:tcPr>
          <w:p w14:paraId="71381273" w14:textId="77777777" w:rsidR="005E591F" w:rsidRPr="001E74B2" w:rsidRDefault="005E591F" w:rsidP="005E591F">
            <w:pPr>
              <w:rPr>
                <w:b/>
              </w:rPr>
            </w:pPr>
            <w:r w:rsidRPr="001E74B2">
              <w:rPr>
                <w:b/>
              </w:rPr>
              <w:t>PŘESAHY, VAZBY, SOUVISLOSTI, POZNÁMKY</w:t>
            </w:r>
          </w:p>
        </w:tc>
      </w:tr>
      <w:tr w:rsidR="005E591F" w14:paraId="6650DB18" w14:textId="77777777" w:rsidTr="005E591F">
        <w:trPr>
          <w:trHeight w:val="840"/>
        </w:trPr>
        <w:tc>
          <w:tcPr>
            <w:tcW w:w="5079" w:type="dxa"/>
            <w:vAlign w:val="center"/>
          </w:tcPr>
          <w:p w14:paraId="2B17964F" w14:textId="275E74AA" w:rsidR="005E591F" w:rsidRPr="000711DC" w:rsidRDefault="005E591F" w:rsidP="005E591F">
            <w:pPr>
              <w:spacing w:beforeAutospacing="1" w:afterAutospacing="1"/>
              <w:textAlignment w:val="baseline"/>
            </w:pPr>
            <w:r w:rsidRPr="000711DC">
              <w:t xml:space="preserve">měří vybrané fyzikální veličiny vhodnými metodami, zpracuje </w:t>
            </w:r>
            <w:r w:rsidR="006169EC" w:rsidRPr="000711DC">
              <w:t>a</w:t>
            </w:r>
            <w:r w:rsidR="006169EC">
              <w:t> </w:t>
            </w:r>
            <w:r w:rsidRPr="000711DC">
              <w:t>vyhodnotí výsledky měření</w:t>
            </w:r>
          </w:p>
        </w:tc>
        <w:tc>
          <w:tcPr>
            <w:tcW w:w="7230" w:type="dxa"/>
            <w:vAlign w:val="center"/>
          </w:tcPr>
          <w:p w14:paraId="42EE137D" w14:textId="77777777" w:rsidR="005E591F" w:rsidRPr="001E74B2" w:rsidRDefault="005E591F" w:rsidP="00C11E85">
            <w:pPr>
              <w:pStyle w:val="OdstavecSy"/>
            </w:pPr>
            <w:r w:rsidRPr="001E74B2">
              <w:t>1. Zásady měření, zpracování naměřených hodnot, tvorby protokolu.</w:t>
            </w:r>
          </w:p>
          <w:p w14:paraId="426E847E" w14:textId="77777777" w:rsidR="005E591F" w:rsidRPr="001E74B2" w:rsidRDefault="005E591F" w:rsidP="00C11E85">
            <w:pPr>
              <w:pStyle w:val="OdstavecSy"/>
            </w:pPr>
            <w:r w:rsidRPr="001E74B2">
              <w:t>2. Měření jednotlivých laboratorních úloh.</w:t>
            </w:r>
          </w:p>
        </w:tc>
        <w:tc>
          <w:tcPr>
            <w:tcW w:w="3075" w:type="dxa"/>
            <w:vAlign w:val="center"/>
          </w:tcPr>
          <w:p w14:paraId="24DDA6B3" w14:textId="77777777" w:rsidR="005E591F" w:rsidRPr="001E74B2" w:rsidRDefault="005E591F" w:rsidP="005E591F">
            <w:pPr>
              <w:rPr>
                <w:rFonts w:ascii="Calibri" w:hAnsi="Calibri" w:cs="Calibri"/>
                <w:szCs w:val="22"/>
              </w:rPr>
            </w:pPr>
          </w:p>
        </w:tc>
      </w:tr>
      <w:tr w:rsidR="005E591F" w14:paraId="5DBBBB7C" w14:textId="77777777" w:rsidTr="005E591F">
        <w:trPr>
          <w:trHeight w:val="840"/>
        </w:trPr>
        <w:tc>
          <w:tcPr>
            <w:tcW w:w="5079" w:type="dxa"/>
            <w:vAlign w:val="center"/>
          </w:tcPr>
          <w:p w14:paraId="46F21F28" w14:textId="62893DE2" w:rsidR="005E591F" w:rsidRPr="000711DC" w:rsidRDefault="005E591F" w:rsidP="005E591F">
            <w:pPr>
              <w:spacing w:beforeAutospacing="1" w:afterAutospacing="1"/>
              <w:textAlignment w:val="baseline"/>
            </w:pPr>
            <w:r w:rsidRPr="000711DC">
              <w:t xml:space="preserve">rozliší skalární veličiny od vektorových </w:t>
            </w:r>
            <w:r w:rsidR="006169EC" w:rsidRPr="000711DC">
              <w:t>a</w:t>
            </w:r>
            <w:r w:rsidR="006169EC">
              <w:t> </w:t>
            </w:r>
            <w:r w:rsidRPr="000711DC">
              <w:t xml:space="preserve">využívá je při řešení fyzikálních problémů </w:t>
            </w:r>
            <w:r w:rsidR="006169EC" w:rsidRPr="000711DC">
              <w:t>a</w:t>
            </w:r>
            <w:r w:rsidR="006169EC">
              <w:t> </w:t>
            </w:r>
            <w:r w:rsidRPr="000711DC">
              <w:t>úloh</w:t>
            </w:r>
          </w:p>
        </w:tc>
        <w:tc>
          <w:tcPr>
            <w:tcW w:w="7230" w:type="dxa"/>
            <w:vAlign w:val="center"/>
          </w:tcPr>
          <w:p w14:paraId="51A20989" w14:textId="77777777" w:rsidR="005E591F" w:rsidRPr="001E74B2" w:rsidRDefault="005E591F" w:rsidP="00C11E85">
            <w:pPr>
              <w:pStyle w:val="OdstavecSy"/>
            </w:pPr>
            <w:r w:rsidRPr="001E74B2">
              <w:t>Měření úloh z kinematiky, dynamiky, kmitání.</w:t>
            </w:r>
          </w:p>
        </w:tc>
        <w:tc>
          <w:tcPr>
            <w:tcW w:w="3075" w:type="dxa"/>
            <w:vAlign w:val="center"/>
          </w:tcPr>
          <w:p w14:paraId="5054BBF6" w14:textId="77777777" w:rsidR="005E591F" w:rsidRPr="001E74B2" w:rsidRDefault="005E591F" w:rsidP="005E591F">
            <w:pPr>
              <w:rPr>
                <w:rFonts w:ascii="Calibri" w:hAnsi="Calibri" w:cs="Calibri"/>
                <w:szCs w:val="22"/>
              </w:rPr>
            </w:pPr>
          </w:p>
        </w:tc>
      </w:tr>
      <w:tr w:rsidR="005E591F" w14:paraId="59F53FC3" w14:textId="77777777" w:rsidTr="005E591F">
        <w:trPr>
          <w:trHeight w:val="840"/>
        </w:trPr>
        <w:tc>
          <w:tcPr>
            <w:tcW w:w="5079" w:type="dxa"/>
            <w:vAlign w:val="center"/>
          </w:tcPr>
          <w:p w14:paraId="06146C33" w14:textId="72EAD1EE" w:rsidR="005E591F" w:rsidRPr="000711DC" w:rsidRDefault="005E591F" w:rsidP="005E591F">
            <w:pPr>
              <w:spacing w:beforeAutospacing="1" w:afterAutospacing="1"/>
              <w:textAlignment w:val="baseline"/>
            </w:pPr>
            <w:r w:rsidRPr="000711DC">
              <w:t xml:space="preserve">užívá základní kinematické vztahy při řešení problémů </w:t>
            </w:r>
            <w:r w:rsidR="006169EC" w:rsidRPr="000711DC">
              <w:t>a</w:t>
            </w:r>
            <w:r w:rsidR="006169EC">
              <w:t> </w:t>
            </w:r>
            <w:r w:rsidRPr="000711DC">
              <w:t xml:space="preserve">úloh </w:t>
            </w:r>
            <w:r w:rsidR="006169EC" w:rsidRPr="000711DC">
              <w:t>o</w:t>
            </w:r>
            <w:r w:rsidR="006169EC">
              <w:t> </w:t>
            </w:r>
            <w:r w:rsidRPr="000711DC">
              <w:t xml:space="preserve">pohybech rovnoměrných </w:t>
            </w:r>
            <w:r w:rsidR="006169EC" w:rsidRPr="000711DC">
              <w:t>a</w:t>
            </w:r>
            <w:r w:rsidR="006169EC">
              <w:t> </w:t>
            </w:r>
            <w:r w:rsidRPr="000711DC">
              <w:t>rovnoměrně zrychlených/zpomalených</w:t>
            </w:r>
          </w:p>
        </w:tc>
        <w:tc>
          <w:tcPr>
            <w:tcW w:w="7230" w:type="dxa"/>
            <w:vAlign w:val="center"/>
          </w:tcPr>
          <w:p w14:paraId="5887A66F" w14:textId="6395034F" w:rsidR="005E591F" w:rsidRPr="001E74B2" w:rsidRDefault="005E591F" w:rsidP="00C11E85">
            <w:pPr>
              <w:pStyle w:val="OdstavecSy"/>
            </w:pPr>
            <w:r w:rsidRPr="001E74B2">
              <w:t xml:space="preserve">Měření úloh z kinematiky – rychlost, zrychlení, ověření rovnoměrného </w:t>
            </w:r>
            <w:r w:rsidR="006169EC" w:rsidRPr="001E74B2">
              <w:t>a</w:t>
            </w:r>
            <w:r w:rsidR="006169EC">
              <w:t> </w:t>
            </w:r>
            <w:r w:rsidRPr="001E74B2">
              <w:t>rovnoměrně zrychleného pohybu.</w:t>
            </w:r>
          </w:p>
        </w:tc>
        <w:tc>
          <w:tcPr>
            <w:tcW w:w="3075" w:type="dxa"/>
            <w:vAlign w:val="center"/>
          </w:tcPr>
          <w:p w14:paraId="6708DC38" w14:textId="77777777" w:rsidR="005E591F" w:rsidRPr="001E74B2" w:rsidRDefault="005E591F" w:rsidP="005E591F">
            <w:pPr>
              <w:rPr>
                <w:rFonts w:ascii="Calibri" w:hAnsi="Calibri" w:cs="Calibri"/>
                <w:szCs w:val="22"/>
              </w:rPr>
            </w:pPr>
          </w:p>
        </w:tc>
      </w:tr>
      <w:tr w:rsidR="005E591F" w14:paraId="6FC6F256" w14:textId="77777777" w:rsidTr="005E591F">
        <w:trPr>
          <w:trHeight w:val="840"/>
        </w:trPr>
        <w:tc>
          <w:tcPr>
            <w:tcW w:w="5079" w:type="dxa"/>
            <w:vAlign w:val="center"/>
          </w:tcPr>
          <w:p w14:paraId="309BF980" w14:textId="1D0E89D4" w:rsidR="005E591F" w:rsidRPr="000711DC" w:rsidRDefault="005E591F" w:rsidP="005E591F">
            <w:pPr>
              <w:spacing w:beforeAutospacing="1" w:afterAutospacing="1"/>
              <w:textAlignment w:val="baseline"/>
            </w:pPr>
            <w:r w:rsidRPr="000711DC">
              <w:t xml:space="preserve">určí </w:t>
            </w:r>
            <w:r w:rsidR="006169EC" w:rsidRPr="000711DC">
              <w:t>v</w:t>
            </w:r>
            <w:r w:rsidR="006169EC">
              <w:t> </w:t>
            </w:r>
            <w:r w:rsidRPr="000711DC">
              <w:t xml:space="preserve">konkrétních situacích síly působící na těleso </w:t>
            </w:r>
            <w:r w:rsidR="006169EC" w:rsidRPr="000711DC">
              <w:t>a</w:t>
            </w:r>
            <w:r w:rsidR="006169EC">
              <w:t> </w:t>
            </w:r>
            <w:r w:rsidRPr="000711DC">
              <w:t>určí výslednici si</w:t>
            </w:r>
          </w:p>
        </w:tc>
        <w:tc>
          <w:tcPr>
            <w:tcW w:w="7230" w:type="dxa"/>
            <w:vAlign w:val="center"/>
          </w:tcPr>
          <w:p w14:paraId="6ABF7F49" w14:textId="77777777" w:rsidR="005E591F" w:rsidRPr="001E74B2" w:rsidRDefault="005E591F" w:rsidP="00C11E85">
            <w:pPr>
              <w:pStyle w:val="OdstavecSy"/>
            </w:pPr>
            <w:r w:rsidRPr="001E74B2">
              <w:t>Měření sil, úlohy na kmitání.</w:t>
            </w:r>
          </w:p>
        </w:tc>
        <w:tc>
          <w:tcPr>
            <w:tcW w:w="3075" w:type="dxa"/>
            <w:vAlign w:val="center"/>
          </w:tcPr>
          <w:p w14:paraId="4F8300EA" w14:textId="77777777" w:rsidR="005E591F" w:rsidRPr="001E74B2" w:rsidRDefault="005E591F" w:rsidP="005E591F">
            <w:pPr>
              <w:rPr>
                <w:rFonts w:ascii="Calibri" w:hAnsi="Calibri" w:cs="Calibri"/>
                <w:szCs w:val="22"/>
              </w:rPr>
            </w:pPr>
          </w:p>
        </w:tc>
      </w:tr>
      <w:tr w:rsidR="005E591F" w14:paraId="7D384DAF" w14:textId="77777777" w:rsidTr="005E591F">
        <w:trPr>
          <w:trHeight w:val="840"/>
        </w:trPr>
        <w:tc>
          <w:tcPr>
            <w:tcW w:w="5079" w:type="dxa"/>
            <w:vAlign w:val="center"/>
          </w:tcPr>
          <w:p w14:paraId="3E4BCB92" w14:textId="56D97509" w:rsidR="005E591F" w:rsidRPr="000711DC" w:rsidRDefault="005E591F" w:rsidP="005E591F">
            <w:pPr>
              <w:spacing w:beforeAutospacing="1" w:afterAutospacing="1"/>
              <w:textAlignment w:val="baseline"/>
            </w:pPr>
            <w:r w:rsidRPr="000711DC">
              <w:t xml:space="preserve">využívá Newtonovy pohybové zákony </w:t>
            </w:r>
            <w:r w:rsidR="006169EC" w:rsidRPr="000711DC">
              <w:t>k</w:t>
            </w:r>
            <w:r w:rsidR="006169EC">
              <w:t> </w:t>
            </w:r>
            <w:r w:rsidRPr="000711DC">
              <w:t xml:space="preserve">předvídání pohybu těles </w:t>
            </w:r>
            <w:r w:rsidR="006169EC" w:rsidRPr="000711DC">
              <w:t>a</w:t>
            </w:r>
            <w:r w:rsidR="006169EC">
              <w:t> </w:t>
            </w:r>
            <w:r w:rsidRPr="000711DC">
              <w:t>zdůvodňování stavů těles</w:t>
            </w:r>
          </w:p>
        </w:tc>
        <w:tc>
          <w:tcPr>
            <w:tcW w:w="7230" w:type="dxa"/>
            <w:vAlign w:val="center"/>
          </w:tcPr>
          <w:p w14:paraId="7CCD8377" w14:textId="77777777" w:rsidR="005E591F" w:rsidRPr="001E74B2" w:rsidRDefault="005E591F" w:rsidP="00C11E85">
            <w:pPr>
              <w:pStyle w:val="OdstavecSy"/>
            </w:pPr>
            <w:r w:rsidRPr="001E74B2">
              <w:t>Měření úloh na síly proti pohybu, na kmitání.</w:t>
            </w:r>
          </w:p>
        </w:tc>
        <w:tc>
          <w:tcPr>
            <w:tcW w:w="3075" w:type="dxa"/>
            <w:vAlign w:val="center"/>
          </w:tcPr>
          <w:p w14:paraId="73396DDB" w14:textId="77777777" w:rsidR="005E591F" w:rsidRPr="001E74B2" w:rsidRDefault="005E591F" w:rsidP="005E591F">
            <w:pPr>
              <w:rPr>
                <w:rFonts w:ascii="Calibri" w:hAnsi="Calibri" w:cs="Calibri"/>
                <w:szCs w:val="22"/>
              </w:rPr>
            </w:pPr>
          </w:p>
        </w:tc>
      </w:tr>
      <w:tr w:rsidR="005E591F" w14:paraId="76071BB0" w14:textId="77777777" w:rsidTr="005E591F">
        <w:trPr>
          <w:trHeight w:val="840"/>
        </w:trPr>
        <w:tc>
          <w:tcPr>
            <w:tcW w:w="5079" w:type="dxa"/>
            <w:vAlign w:val="center"/>
          </w:tcPr>
          <w:p w14:paraId="74093EC3" w14:textId="4A8F7D4D" w:rsidR="005E591F" w:rsidRPr="000711DC" w:rsidRDefault="005E591F" w:rsidP="005E591F">
            <w:pPr>
              <w:spacing w:beforeAutospacing="1" w:afterAutospacing="1"/>
              <w:textAlignment w:val="baseline"/>
            </w:pPr>
            <w:r w:rsidRPr="000711DC">
              <w:t xml:space="preserve">využívá zákony zachování některých důležitých fyzikálních veličin při řešení problémů </w:t>
            </w:r>
            <w:r w:rsidR="006169EC" w:rsidRPr="000711DC">
              <w:t>a</w:t>
            </w:r>
            <w:r w:rsidR="006169EC">
              <w:t> </w:t>
            </w:r>
            <w:r w:rsidRPr="000711DC">
              <w:t>úloh</w:t>
            </w:r>
          </w:p>
        </w:tc>
        <w:tc>
          <w:tcPr>
            <w:tcW w:w="7230" w:type="dxa"/>
            <w:vAlign w:val="center"/>
          </w:tcPr>
          <w:p w14:paraId="21B9B95A" w14:textId="3A3F9A6A" w:rsidR="005E591F" w:rsidRPr="001E74B2" w:rsidRDefault="005E591F" w:rsidP="00C11E85">
            <w:pPr>
              <w:pStyle w:val="OdstavecSy"/>
            </w:pPr>
            <w:r w:rsidRPr="001E74B2">
              <w:t xml:space="preserve">Měření úloh na zákon zachování energie mechanického pohybu </w:t>
            </w:r>
            <w:r w:rsidR="006169EC" w:rsidRPr="001E74B2">
              <w:t>i</w:t>
            </w:r>
            <w:r w:rsidR="006169EC">
              <w:t> </w:t>
            </w:r>
            <w:r w:rsidRPr="001E74B2">
              <w:t>proudící kapaliny.</w:t>
            </w:r>
          </w:p>
        </w:tc>
        <w:tc>
          <w:tcPr>
            <w:tcW w:w="3075" w:type="dxa"/>
            <w:vAlign w:val="center"/>
          </w:tcPr>
          <w:p w14:paraId="6D086492" w14:textId="77777777" w:rsidR="005E591F" w:rsidRPr="001E74B2" w:rsidRDefault="005E591F" w:rsidP="005E591F">
            <w:pPr>
              <w:rPr>
                <w:rFonts w:ascii="Calibri" w:hAnsi="Calibri" w:cs="Calibri"/>
                <w:szCs w:val="22"/>
              </w:rPr>
            </w:pPr>
          </w:p>
        </w:tc>
      </w:tr>
      <w:tr w:rsidR="005E591F" w14:paraId="1A02E1C9" w14:textId="77777777" w:rsidTr="005E591F">
        <w:trPr>
          <w:trHeight w:val="840"/>
        </w:trPr>
        <w:tc>
          <w:tcPr>
            <w:tcW w:w="5079" w:type="dxa"/>
            <w:vAlign w:val="center"/>
          </w:tcPr>
          <w:p w14:paraId="09BE2973" w14:textId="4F1BB032" w:rsidR="005E591F" w:rsidRPr="000711DC" w:rsidRDefault="005E591F" w:rsidP="005E591F">
            <w:pPr>
              <w:spacing w:beforeAutospacing="1" w:afterAutospacing="1"/>
              <w:textAlignment w:val="baseline"/>
            </w:pPr>
            <w:r w:rsidRPr="000711DC">
              <w:t xml:space="preserve">aplikuje </w:t>
            </w:r>
            <w:r w:rsidR="006169EC" w:rsidRPr="000711DC">
              <w:t>s</w:t>
            </w:r>
            <w:r w:rsidR="006169EC">
              <w:t> </w:t>
            </w:r>
            <w:r w:rsidRPr="000711DC">
              <w:t>porozuměním termodynamické zákony při řešení konkrétních fyzikálních úloh</w:t>
            </w:r>
          </w:p>
        </w:tc>
        <w:tc>
          <w:tcPr>
            <w:tcW w:w="7230" w:type="dxa"/>
            <w:vAlign w:val="center"/>
          </w:tcPr>
          <w:p w14:paraId="5F48D3A7" w14:textId="77777777" w:rsidR="005E591F" w:rsidRPr="001E74B2" w:rsidRDefault="005E591F" w:rsidP="00C11E85">
            <w:pPr>
              <w:pStyle w:val="OdstavecSy"/>
            </w:pPr>
            <w:r w:rsidRPr="001E74B2">
              <w:t>Měření úloh na kalorimetrii.</w:t>
            </w:r>
          </w:p>
        </w:tc>
        <w:tc>
          <w:tcPr>
            <w:tcW w:w="3075" w:type="dxa"/>
            <w:vAlign w:val="center"/>
          </w:tcPr>
          <w:p w14:paraId="07EC9453" w14:textId="77777777" w:rsidR="005E591F" w:rsidRPr="001E74B2" w:rsidRDefault="005E591F" w:rsidP="005E591F">
            <w:pPr>
              <w:rPr>
                <w:rFonts w:ascii="Calibri" w:hAnsi="Calibri" w:cs="Calibri"/>
                <w:szCs w:val="22"/>
              </w:rPr>
            </w:pPr>
          </w:p>
        </w:tc>
      </w:tr>
      <w:tr w:rsidR="005E591F" w14:paraId="5F86713A" w14:textId="77777777" w:rsidTr="005E591F">
        <w:trPr>
          <w:trHeight w:val="840"/>
        </w:trPr>
        <w:tc>
          <w:tcPr>
            <w:tcW w:w="5079" w:type="dxa"/>
            <w:vAlign w:val="center"/>
          </w:tcPr>
          <w:p w14:paraId="7B9CA73F" w14:textId="77777777" w:rsidR="005E591F" w:rsidRPr="000711DC" w:rsidRDefault="005E591F" w:rsidP="005E591F">
            <w:pPr>
              <w:spacing w:beforeAutospacing="1" w:afterAutospacing="1"/>
              <w:textAlignment w:val="baseline"/>
            </w:pPr>
            <w:r w:rsidRPr="000711DC">
              <w:t>využívá stavovou rovnici ideálního plynu stálé hmotnosti při předvídání stavových změn plynu</w:t>
            </w:r>
          </w:p>
        </w:tc>
        <w:tc>
          <w:tcPr>
            <w:tcW w:w="7230" w:type="dxa"/>
            <w:vAlign w:val="center"/>
          </w:tcPr>
          <w:p w14:paraId="43C903D0" w14:textId="77777777" w:rsidR="005E591F" w:rsidRPr="001E74B2" w:rsidRDefault="005E591F" w:rsidP="00C11E85">
            <w:pPr>
              <w:pStyle w:val="OdstavecSy"/>
            </w:pPr>
            <w:r w:rsidRPr="001E74B2">
              <w:t>Měření izotermického, izochorického děje.</w:t>
            </w:r>
          </w:p>
        </w:tc>
        <w:tc>
          <w:tcPr>
            <w:tcW w:w="3075" w:type="dxa"/>
            <w:vAlign w:val="center"/>
          </w:tcPr>
          <w:p w14:paraId="11A41A02" w14:textId="77777777" w:rsidR="005E591F" w:rsidRPr="001E74B2" w:rsidRDefault="005E591F" w:rsidP="005E591F">
            <w:pPr>
              <w:rPr>
                <w:rFonts w:ascii="Calibri" w:hAnsi="Calibri" w:cs="Calibri"/>
                <w:szCs w:val="22"/>
              </w:rPr>
            </w:pPr>
          </w:p>
        </w:tc>
      </w:tr>
      <w:tr w:rsidR="005E591F" w14:paraId="1F5F875B" w14:textId="77777777" w:rsidTr="005E591F">
        <w:trPr>
          <w:trHeight w:val="840"/>
        </w:trPr>
        <w:tc>
          <w:tcPr>
            <w:tcW w:w="5079" w:type="dxa"/>
            <w:vAlign w:val="center"/>
          </w:tcPr>
          <w:p w14:paraId="43B2A83E" w14:textId="57EE2D29" w:rsidR="005E591F" w:rsidRPr="000711DC" w:rsidRDefault="005E591F" w:rsidP="005E591F">
            <w:pPr>
              <w:spacing w:beforeAutospacing="1" w:afterAutospacing="1"/>
              <w:textAlignment w:val="baseline"/>
            </w:pPr>
            <w:r w:rsidRPr="000711DC">
              <w:t xml:space="preserve">analyzuje vznik </w:t>
            </w:r>
            <w:r w:rsidR="006169EC" w:rsidRPr="000711DC">
              <w:t>a</w:t>
            </w:r>
            <w:r w:rsidR="006169EC">
              <w:t> </w:t>
            </w:r>
            <w:r w:rsidRPr="000711DC">
              <w:t>průběh procesu pružné deformace</w:t>
            </w:r>
          </w:p>
        </w:tc>
        <w:tc>
          <w:tcPr>
            <w:tcW w:w="7230" w:type="dxa"/>
            <w:vAlign w:val="center"/>
          </w:tcPr>
          <w:p w14:paraId="37ED3B20" w14:textId="77777777" w:rsidR="005E591F" w:rsidRPr="001E74B2" w:rsidRDefault="005E591F" w:rsidP="00C11E85">
            <w:pPr>
              <w:pStyle w:val="OdstavecSy"/>
            </w:pPr>
            <w:r w:rsidRPr="001E74B2">
              <w:t>Měření úloh s pružinou.</w:t>
            </w:r>
          </w:p>
        </w:tc>
        <w:tc>
          <w:tcPr>
            <w:tcW w:w="3075" w:type="dxa"/>
            <w:vAlign w:val="center"/>
          </w:tcPr>
          <w:p w14:paraId="230203FB" w14:textId="77777777" w:rsidR="005E591F" w:rsidRPr="001E74B2" w:rsidRDefault="005E591F" w:rsidP="005E591F">
            <w:pPr>
              <w:rPr>
                <w:rFonts w:ascii="Calibri" w:hAnsi="Calibri" w:cs="Calibri"/>
                <w:szCs w:val="22"/>
              </w:rPr>
            </w:pPr>
          </w:p>
        </w:tc>
      </w:tr>
      <w:tr w:rsidR="005E591F" w14:paraId="3550CBC2" w14:textId="77777777" w:rsidTr="005E591F">
        <w:trPr>
          <w:trHeight w:val="840"/>
        </w:trPr>
        <w:tc>
          <w:tcPr>
            <w:tcW w:w="5079" w:type="dxa"/>
            <w:vAlign w:val="center"/>
          </w:tcPr>
          <w:p w14:paraId="2ED8795D" w14:textId="77777777" w:rsidR="005E591F" w:rsidRPr="000711DC" w:rsidRDefault="005E591F" w:rsidP="005E591F">
            <w:pPr>
              <w:spacing w:before="100" w:beforeAutospacing="1" w:after="100" w:afterAutospacing="1"/>
              <w:textAlignment w:val="baseline"/>
            </w:pPr>
            <w:r w:rsidRPr="000711DC">
              <w:t>využívá Ohmův zákon při řešení praktických problémů</w:t>
            </w:r>
          </w:p>
        </w:tc>
        <w:tc>
          <w:tcPr>
            <w:tcW w:w="7230" w:type="dxa"/>
            <w:vAlign w:val="center"/>
          </w:tcPr>
          <w:p w14:paraId="41B4AD51" w14:textId="77777777" w:rsidR="005E591F" w:rsidRPr="001E74B2" w:rsidRDefault="005E591F" w:rsidP="00C11E85">
            <w:pPr>
              <w:pStyle w:val="OdstavecSy"/>
            </w:pPr>
            <w:r w:rsidRPr="001E74B2">
              <w:t>Měření voltampérových charakteristik různých součástek.</w:t>
            </w:r>
          </w:p>
        </w:tc>
        <w:tc>
          <w:tcPr>
            <w:tcW w:w="3075" w:type="dxa"/>
            <w:vAlign w:val="center"/>
          </w:tcPr>
          <w:p w14:paraId="4B69CFAC" w14:textId="77777777" w:rsidR="005E591F" w:rsidRPr="001E74B2" w:rsidRDefault="005E591F" w:rsidP="005E591F">
            <w:pPr>
              <w:rPr>
                <w:rFonts w:ascii="Calibri" w:hAnsi="Calibri" w:cs="Calibri"/>
                <w:szCs w:val="22"/>
              </w:rPr>
            </w:pPr>
          </w:p>
        </w:tc>
      </w:tr>
      <w:tr w:rsidR="005E591F" w14:paraId="6AC24230" w14:textId="77777777" w:rsidTr="005E591F">
        <w:trPr>
          <w:trHeight w:val="840"/>
        </w:trPr>
        <w:tc>
          <w:tcPr>
            <w:tcW w:w="5079" w:type="dxa"/>
            <w:vAlign w:val="center"/>
          </w:tcPr>
          <w:p w14:paraId="77A595E2" w14:textId="7318B8E0" w:rsidR="005E591F" w:rsidRPr="000711DC" w:rsidRDefault="005E591F" w:rsidP="005E591F">
            <w:pPr>
              <w:spacing w:beforeAutospacing="1" w:afterAutospacing="1"/>
              <w:textAlignment w:val="baseline"/>
            </w:pPr>
            <w:r w:rsidRPr="000711DC">
              <w:t xml:space="preserve">aplikuje poznatky </w:t>
            </w:r>
            <w:r w:rsidR="006169EC" w:rsidRPr="000711DC">
              <w:t>o</w:t>
            </w:r>
            <w:r w:rsidR="006169EC">
              <w:t> </w:t>
            </w:r>
            <w:r w:rsidRPr="000711DC">
              <w:t xml:space="preserve">mechanizmech vedení elektrického proudu </w:t>
            </w:r>
            <w:r w:rsidR="006169EC" w:rsidRPr="000711DC">
              <w:t>v</w:t>
            </w:r>
            <w:r w:rsidR="006169EC">
              <w:t> </w:t>
            </w:r>
            <w:r w:rsidRPr="000711DC">
              <w:t xml:space="preserve">kovech, polovodičích, kapalinách </w:t>
            </w:r>
            <w:r w:rsidR="006169EC" w:rsidRPr="000711DC">
              <w:t>a</w:t>
            </w:r>
            <w:r w:rsidR="006169EC">
              <w:t> </w:t>
            </w:r>
            <w:r w:rsidRPr="000711DC">
              <w:t xml:space="preserve">plynech při analýze chování těles </w:t>
            </w:r>
            <w:r w:rsidR="006169EC" w:rsidRPr="000711DC">
              <w:t>z</w:t>
            </w:r>
            <w:r w:rsidR="006169EC">
              <w:t> </w:t>
            </w:r>
            <w:r w:rsidRPr="000711DC">
              <w:t xml:space="preserve">těchto látek </w:t>
            </w:r>
            <w:r w:rsidR="006169EC" w:rsidRPr="000711DC">
              <w:t>v</w:t>
            </w:r>
            <w:r w:rsidR="006169EC">
              <w:t> </w:t>
            </w:r>
            <w:r w:rsidRPr="000711DC">
              <w:t>elektrických obvodech</w:t>
            </w:r>
          </w:p>
        </w:tc>
        <w:tc>
          <w:tcPr>
            <w:tcW w:w="7230" w:type="dxa"/>
            <w:vAlign w:val="center"/>
          </w:tcPr>
          <w:p w14:paraId="2673F916" w14:textId="77777777" w:rsidR="005E591F" w:rsidRPr="001E74B2" w:rsidRDefault="005E591F" w:rsidP="00C11E85">
            <w:pPr>
              <w:pStyle w:val="OdstavecSy"/>
            </w:pPr>
            <w:r w:rsidRPr="001E74B2">
              <w:t>Ověřování platnosti Ohmova zákona pro různé typy vodičů.</w:t>
            </w:r>
          </w:p>
        </w:tc>
        <w:tc>
          <w:tcPr>
            <w:tcW w:w="3075" w:type="dxa"/>
            <w:vAlign w:val="center"/>
          </w:tcPr>
          <w:p w14:paraId="4A278FBE" w14:textId="77777777" w:rsidR="005E591F" w:rsidRPr="001E74B2" w:rsidRDefault="005E591F" w:rsidP="005E591F">
            <w:pPr>
              <w:rPr>
                <w:rFonts w:ascii="Calibri" w:hAnsi="Calibri" w:cs="Calibri"/>
                <w:szCs w:val="22"/>
              </w:rPr>
            </w:pPr>
          </w:p>
        </w:tc>
      </w:tr>
      <w:tr w:rsidR="005E591F" w14:paraId="10620A1F" w14:textId="77777777" w:rsidTr="005E591F">
        <w:trPr>
          <w:trHeight w:val="840"/>
        </w:trPr>
        <w:tc>
          <w:tcPr>
            <w:tcW w:w="5079" w:type="dxa"/>
            <w:vAlign w:val="center"/>
          </w:tcPr>
          <w:p w14:paraId="3972274B" w14:textId="1880E5F3" w:rsidR="005E591F" w:rsidRPr="000711DC" w:rsidRDefault="005E591F" w:rsidP="005E591F">
            <w:pPr>
              <w:spacing w:beforeAutospacing="1" w:afterAutospacing="1"/>
              <w:textAlignment w:val="baseline"/>
            </w:pPr>
            <w:r w:rsidRPr="000711DC">
              <w:t xml:space="preserve">využívá zákon elektromagnetické indukce </w:t>
            </w:r>
            <w:r w:rsidR="006169EC" w:rsidRPr="000711DC">
              <w:t>k</w:t>
            </w:r>
            <w:r w:rsidR="006169EC">
              <w:t> </w:t>
            </w:r>
            <w:r w:rsidRPr="000711DC">
              <w:t xml:space="preserve">řešení problémů </w:t>
            </w:r>
            <w:r w:rsidR="006169EC" w:rsidRPr="000711DC">
              <w:t>a</w:t>
            </w:r>
            <w:r w:rsidR="006169EC">
              <w:t> </w:t>
            </w:r>
            <w:r w:rsidR="006169EC" w:rsidRPr="000711DC">
              <w:t>k</w:t>
            </w:r>
            <w:r w:rsidR="006169EC">
              <w:t> </w:t>
            </w:r>
            <w:r w:rsidRPr="000711DC">
              <w:t>objasnění funkce elektrických zařízení</w:t>
            </w:r>
          </w:p>
        </w:tc>
        <w:tc>
          <w:tcPr>
            <w:tcW w:w="7230" w:type="dxa"/>
            <w:vAlign w:val="center"/>
          </w:tcPr>
          <w:p w14:paraId="6B5A4BC0" w14:textId="77777777" w:rsidR="005E591F" w:rsidRPr="001E74B2" w:rsidRDefault="005E591F" w:rsidP="00C11E85">
            <w:pPr>
              <w:pStyle w:val="OdstavecSy"/>
            </w:pPr>
            <w:r w:rsidRPr="001E74B2">
              <w:t>Měření v obvodu se střídavým napětím.</w:t>
            </w:r>
          </w:p>
        </w:tc>
        <w:tc>
          <w:tcPr>
            <w:tcW w:w="3075" w:type="dxa"/>
            <w:vAlign w:val="center"/>
          </w:tcPr>
          <w:p w14:paraId="0218E6FC" w14:textId="77777777" w:rsidR="005E591F" w:rsidRPr="001E74B2" w:rsidRDefault="005E591F" w:rsidP="005E591F">
            <w:pPr>
              <w:rPr>
                <w:rFonts w:ascii="Calibri" w:hAnsi="Calibri" w:cs="Calibri"/>
                <w:szCs w:val="22"/>
              </w:rPr>
            </w:pPr>
          </w:p>
        </w:tc>
      </w:tr>
      <w:tr w:rsidR="005E591F" w14:paraId="254A0420" w14:textId="77777777" w:rsidTr="005E591F">
        <w:trPr>
          <w:trHeight w:val="840"/>
        </w:trPr>
        <w:tc>
          <w:tcPr>
            <w:tcW w:w="5079" w:type="dxa"/>
            <w:vAlign w:val="center"/>
          </w:tcPr>
          <w:p w14:paraId="1C2B0010" w14:textId="18267054" w:rsidR="005E591F" w:rsidRPr="000711DC" w:rsidRDefault="005E591F" w:rsidP="005E591F">
            <w:pPr>
              <w:spacing w:beforeAutospacing="1" w:afterAutospacing="1"/>
              <w:textAlignment w:val="baseline"/>
            </w:pPr>
            <w:r w:rsidRPr="000711DC">
              <w:t xml:space="preserve">využívá zákony šíření světla </w:t>
            </w:r>
            <w:r w:rsidR="006169EC" w:rsidRPr="000711DC">
              <w:t>v</w:t>
            </w:r>
            <w:r w:rsidR="006169EC">
              <w:t> </w:t>
            </w:r>
            <w:r w:rsidRPr="000711DC">
              <w:t xml:space="preserve">prostředí </w:t>
            </w:r>
            <w:r w:rsidR="006169EC" w:rsidRPr="000711DC">
              <w:t>k</w:t>
            </w:r>
            <w:r w:rsidR="006169EC">
              <w:t> </w:t>
            </w:r>
            <w:r w:rsidRPr="000711DC">
              <w:t>určování vlastností zobrazení předmětů jednoduchými optickými systémy</w:t>
            </w:r>
          </w:p>
        </w:tc>
        <w:tc>
          <w:tcPr>
            <w:tcW w:w="7230" w:type="dxa"/>
            <w:vAlign w:val="center"/>
          </w:tcPr>
          <w:p w14:paraId="38AE2427" w14:textId="3A05746D" w:rsidR="005E591F" w:rsidRPr="001E74B2" w:rsidRDefault="005E591F" w:rsidP="00C11E85">
            <w:pPr>
              <w:pStyle w:val="OdstavecSy"/>
            </w:pPr>
            <w:r w:rsidRPr="001E74B2">
              <w:t xml:space="preserve">Měření úloh z geometrické </w:t>
            </w:r>
            <w:r w:rsidR="006169EC" w:rsidRPr="001E74B2">
              <w:t>a</w:t>
            </w:r>
            <w:r w:rsidR="006169EC">
              <w:t> </w:t>
            </w:r>
            <w:r w:rsidRPr="001E74B2">
              <w:t>vlnové optiky.</w:t>
            </w:r>
          </w:p>
        </w:tc>
        <w:tc>
          <w:tcPr>
            <w:tcW w:w="3075" w:type="dxa"/>
            <w:vAlign w:val="center"/>
          </w:tcPr>
          <w:p w14:paraId="0BADCACE" w14:textId="77777777" w:rsidR="005E591F" w:rsidRPr="001E74B2" w:rsidRDefault="005E591F" w:rsidP="005E591F">
            <w:pPr>
              <w:rPr>
                <w:rFonts w:ascii="Calibri" w:hAnsi="Calibri" w:cs="Calibri"/>
                <w:szCs w:val="22"/>
              </w:rPr>
            </w:pPr>
          </w:p>
        </w:tc>
      </w:tr>
    </w:tbl>
    <w:p w14:paraId="238CF773" w14:textId="77777777" w:rsidR="005E591F" w:rsidRDefault="005E591F" w:rsidP="005E591F">
      <w:pPr>
        <w:spacing w:before="240" w:after="240"/>
        <w:rPr>
          <w:bdr w:val="nil"/>
        </w:rPr>
        <w:sectPr w:rsidR="005E591F" w:rsidSect="005E591F">
          <w:headerReference w:type="default" r:id="rId202"/>
          <w:footerReference w:type="default" r:id="rId203"/>
          <w:pgSz w:w="16838" w:h="11906" w:orient="landscape"/>
          <w:pgMar w:top="720" w:right="720" w:bottom="720" w:left="720" w:header="720" w:footer="720" w:gutter="0"/>
          <w:cols w:space="720"/>
          <w:docGrid w:linePitch="299"/>
        </w:sectPr>
      </w:pPr>
    </w:p>
    <w:p w14:paraId="71FDB69D" w14:textId="77777777" w:rsidR="005E591F" w:rsidRDefault="005E591F" w:rsidP="005E591F">
      <w:pPr>
        <w:spacing w:before="240" w:after="240"/>
        <w:rPr>
          <w:bdr w:val="nil"/>
        </w:rPr>
      </w:pPr>
    </w:p>
    <w:p w14:paraId="2D539BF3" w14:textId="77777777" w:rsidR="005E591F" w:rsidRDefault="005E591F" w:rsidP="00C11E85">
      <w:pPr>
        <w:pStyle w:val="N2"/>
        <w:rPr>
          <w:bdr w:val="nil"/>
        </w:rPr>
      </w:pPr>
      <w:bookmarkStart w:id="327" w:name="_Toc156981558"/>
      <w:bookmarkStart w:id="328" w:name="_Toc158244475"/>
      <w:r>
        <w:rPr>
          <w:bdr w:val="nil"/>
        </w:rPr>
        <w:t>Chemické praktikum</w:t>
      </w:r>
      <w:bookmarkEnd w:id="327"/>
      <w:bookmarkEnd w:id="328"/>
    </w:p>
    <w:p w14:paraId="7B9276F1" w14:textId="77777777" w:rsidR="005E591F" w:rsidRPr="00C11E85" w:rsidRDefault="005E591F" w:rsidP="00C11E85">
      <w:pPr>
        <w:pStyle w:val="OdstavecSy"/>
        <w:rPr>
          <w:b/>
        </w:rPr>
      </w:pPr>
      <w:bookmarkStart w:id="329" w:name="_Toc504347410"/>
      <w:r w:rsidRPr="00C11E85">
        <w:rPr>
          <w:b/>
        </w:rPr>
        <w:t>Cílová skupina</w:t>
      </w:r>
      <w:bookmarkEnd w:id="329"/>
      <w:r w:rsidRPr="00C11E85">
        <w:rPr>
          <w:b/>
        </w:rPr>
        <w:t xml:space="preserve">  </w:t>
      </w:r>
    </w:p>
    <w:p w14:paraId="3CE9E833" w14:textId="0EC7258F" w:rsidR="005E591F" w:rsidRPr="000B2F83" w:rsidRDefault="005E591F" w:rsidP="00C11E85">
      <w:pPr>
        <w:pStyle w:val="OdstavecSy"/>
        <w:rPr>
          <w:szCs w:val="22"/>
        </w:rPr>
      </w:pPr>
      <w:bookmarkStart w:id="330" w:name="_Toc504347411"/>
      <w:r w:rsidRPr="000B2F83">
        <w:rPr>
          <w:szCs w:val="22"/>
        </w:rPr>
        <w:t xml:space="preserve">Studenti, kteří se chystají po absolvování gymnázia pokračovat ve studiu na VŠ technického nebo přírodovědného zaměření, případně pro studenty, kteří chtějí studovat lékařské obory. Chemické praktikum pomůže studentům nejen </w:t>
      </w:r>
      <w:r w:rsidR="006169EC" w:rsidRPr="000B2F83">
        <w:rPr>
          <w:szCs w:val="22"/>
        </w:rPr>
        <w:t>s</w:t>
      </w:r>
      <w:r w:rsidR="006169EC">
        <w:rPr>
          <w:szCs w:val="22"/>
        </w:rPr>
        <w:t> </w:t>
      </w:r>
      <w:r w:rsidRPr="000B2F83">
        <w:rPr>
          <w:szCs w:val="22"/>
        </w:rPr>
        <w:t xml:space="preserve">přijímacími zkouškami na VŠ, ale </w:t>
      </w:r>
      <w:r w:rsidR="006169EC" w:rsidRPr="000B2F83">
        <w:rPr>
          <w:szCs w:val="22"/>
        </w:rPr>
        <w:t>i</w:t>
      </w:r>
      <w:r w:rsidR="006169EC">
        <w:rPr>
          <w:szCs w:val="22"/>
        </w:rPr>
        <w:t> </w:t>
      </w:r>
      <w:r w:rsidRPr="000B2F83">
        <w:rPr>
          <w:szCs w:val="22"/>
        </w:rPr>
        <w:t xml:space="preserve">se snadnějším vstupem do prvních semestrů vysokoškolských kurzů chemie, případně biochemie. Studenti budou připraveni na laboratorní cvičení na vysokých školách </w:t>
      </w:r>
      <w:r w:rsidR="006169EC" w:rsidRPr="000B2F83">
        <w:rPr>
          <w:szCs w:val="22"/>
        </w:rPr>
        <w:t>v</w:t>
      </w:r>
      <w:r w:rsidR="006169EC">
        <w:rPr>
          <w:szCs w:val="22"/>
        </w:rPr>
        <w:t> </w:t>
      </w:r>
      <w:r w:rsidRPr="000B2F83">
        <w:rPr>
          <w:szCs w:val="22"/>
        </w:rPr>
        <w:t xml:space="preserve">teoretické </w:t>
      </w:r>
      <w:r w:rsidR="006169EC" w:rsidRPr="000B2F83">
        <w:rPr>
          <w:szCs w:val="22"/>
        </w:rPr>
        <w:t>i</w:t>
      </w:r>
      <w:r w:rsidR="006169EC">
        <w:rPr>
          <w:szCs w:val="22"/>
        </w:rPr>
        <w:t> </w:t>
      </w:r>
      <w:r w:rsidRPr="000B2F83">
        <w:rPr>
          <w:szCs w:val="22"/>
        </w:rPr>
        <w:t>praktické rovině.</w:t>
      </w:r>
      <w:bookmarkEnd w:id="330"/>
      <w:r w:rsidRPr="000B2F83">
        <w:rPr>
          <w:szCs w:val="22"/>
        </w:rPr>
        <w:t xml:space="preserve">  </w:t>
      </w:r>
    </w:p>
    <w:p w14:paraId="14A37EB1" w14:textId="77777777" w:rsidR="005E591F" w:rsidRPr="00C11E85" w:rsidRDefault="005E591F" w:rsidP="00C11E85">
      <w:pPr>
        <w:pStyle w:val="OdstavecSy"/>
        <w:rPr>
          <w:b/>
        </w:rPr>
      </w:pPr>
      <w:bookmarkStart w:id="331" w:name="_Toc504347412"/>
      <w:r w:rsidRPr="00C11E85">
        <w:rPr>
          <w:b/>
        </w:rPr>
        <w:t>Anotace</w:t>
      </w:r>
      <w:bookmarkEnd w:id="331"/>
      <w:r w:rsidRPr="00C11E85">
        <w:rPr>
          <w:b/>
        </w:rPr>
        <w:t xml:space="preserve">  </w:t>
      </w:r>
    </w:p>
    <w:p w14:paraId="5F3FFD61" w14:textId="299AF2CB" w:rsidR="005E591F" w:rsidRDefault="006169EC" w:rsidP="00C11E85">
      <w:pPr>
        <w:pStyle w:val="OdstavecSy"/>
        <w:rPr>
          <w:szCs w:val="22"/>
        </w:rPr>
      </w:pPr>
      <w:bookmarkStart w:id="332" w:name="_Toc504347413"/>
      <w:r w:rsidRPr="000B2F83">
        <w:rPr>
          <w:szCs w:val="22"/>
        </w:rPr>
        <w:t>V</w:t>
      </w:r>
      <w:r>
        <w:rPr>
          <w:szCs w:val="22"/>
        </w:rPr>
        <w:t> </w:t>
      </w:r>
      <w:r w:rsidR="005E591F" w:rsidRPr="000B2F83">
        <w:rPr>
          <w:szCs w:val="22"/>
        </w:rPr>
        <w:t xml:space="preserve">rámci praktika si studenti prohloubí znalosti chemie získané </w:t>
      </w:r>
      <w:r w:rsidRPr="000B2F83">
        <w:rPr>
          <w:szCs w:val="22"/>
        </w:rPr>
        <w:t>v</w:t>
      </w:r>
      <w:r>
        <w:rPr>
          <w:szCs w:val="22"/>
        </w:rPr>
        <w:t> </w:t>
      </w:r>
      <w:r w:rsidR="005E591F" w:rsidRPr="000B2F83">
        <w:rPr>
          <w:szCs w:val="22"/>
        </w:rPr>
        <w:t xml:space="preserve">předchozích ročnících středoškolského kurzu. Naučí se sestavovat chemické aparatury </w:t>
      </w:r>
      <w:r w:rsidRPr="000B2F83">
        <w:rPr>
          <w:szCs w:val="22"/>
        </w:rPr>
        <w:t>a</w:t>
      </w:r>
      <w:r>
        <w:rPr>
          <w:szCs w:val="22"/>
        </w:rPr>
        <w:t> </w:t>
      </w:r>
      <w:r w:rsidR="005E591F" w:rsidRPr="000B2F83">
        <w:rPr>
          <w:szCs w:val="22"/>
        </w:rPr>
        <w:t xml:space="preserve">interpretovat získané hodnoty měření. Teoretické znalosti </w:t>
      </w:r>
      <w:r w:rsidRPr="000B2F83">
        <w:rPr>
          <w:szCs w:val="22"/>
        </w:rPr>
        <w:t>z</w:t>
      </w:r>
      <w:r>
        <w:rPr>
          <w:szCs w:val="22"/>
        </w:rPr>
        <w:t> </w:t>
      </w:r>
      <w:r w:rsidR="005E591F" w:rsidRPr="000B2F83">
        <w:rPr>
          <w:szCs w:val="22"/>
        </w:rPr>
        <w:t xml:space="preserve">předchozích ročníků uplatní během praktických cvičení (např. </w:t>
      </w:r>
      <w:r w:rsidRPr="000B2F83">
        <w:rPr>
          <w:szCs w:val="22"/>
        </w:rPr>
        <w:t>v</w:t>
      </w:r>
      <w:r>
        <w:rPr>
          <w:szCs w:val="22"/>
        </w:rPr>
        <w:t> </w:t>
      </w:r>
      <w:r w:rsidR="005E591F" w:rsidRPr="000B2F83">
        <w:rPr>
          <w:szCs w:val="22"/>
        </w:rPr>
        <w:t xml:space="preserve">úlohách zaměřených na destilaci, volumetrická stanovení, měření absorbance). Vyhodnocování měření, tvorba protokolů </w:t>
      </w:r>
      <w:r w:rsidRPr="000B2F83">
        <w:rPr>
          <w:szCs w:val="22"/>
        </w:rPr>
        <w:t>a</w:t>
      </w:r>
      <w:r>
        <w:rPr>
          <w:szCs w:val="22"/>
        </w:rPr>
        <w:t> </w:t>
      </w:r>
      <w:r w:rsidR="005E591F" w:rsidRPr="000B2F83">
        <w:rPr>
          <w:szCs w:val="22"/>
        </w:rPr>
        <w:t xml:space="preserve">pochopení podstaty chemických jevů pomohou studentům </w:t>
      </w:r>
      <w:r w:rsidRPr="000B2F83">
        <w:rPr>
          <w:szCs w:val="22"/>
        </w:rPr>
        <w:t>v</w:t>
      </w:r>
      <w:r>
        <w:rPr>
          <w:szCs w:val="22"/>
        </w:rPr>
        <w:t> </w:t>
      </w:r>
      <w:r w:rsidR="005E591F" w:rsidRPr="000B2F83">
        <w:rPr>
          <w:szCs w:val="22"/>
        </w:rPr>
        <w:t xml:space="preserve">dalším studiu. Tematické celky: obecná </w:t>
      </w:r>
      <w:r w:rsidRPr="000B2F83">
        <w:rPr>
          <w:szCs w:val="22"/>
        </w:rPr>
        <w:t>a</w:t>
      </w:r>
      <w:r>
        <w:rPr>
          <w:szCs w:val="22"/>
        </w:rPr>
        <w:t> </w:t>
      </w:r>
      <w:r w:rsidR="005E591F" w:rsidRPr="000B2F83">
        <w:rPr>
          <w:szCs w:val="22"/>
        </w:rPr>
        <w:t>anorganická chemie, organická chemie, fyzikální chemie, biochemie. Praktická část bude složená ze tří fází: teoretická příprava (prostudování návodu dané úlohy– domácí práce), vlastní úloha (školní práce), tvorba protokolu (školní, případně domácí práce)</w:t>
      </w:r>
      <w:bookmarkEnd w:id="332"/>
      <w:r w:rsidR="005E591F" w:rsidRPr="000B2F83">
        <w:rPr>
          <w:szCs w:val="22"/>
        </w:rPr>
        <w:t xml:space="preserve">  </w:t>
      </w:r>
    </w:p>
    <w:p w14:paraId="5A77D1F7" w14:textId="77777777" w:rsidR="00C11E85" w:rsidRPr="00C11E85" w:rsidRDefault="00C11E85" w:rsidP="00C11E85">
      <w:pPr>
        <w:pStyle w:val="OdstavecSy"/>
        <w:rPr>
          <w:b/>
        </w:rPr>
      </w:pPr>
      <w:bookmarkStart w:id="333" w:name="_Toc504347414"/>
      <w:r w:rsidRPr="00C11E85">
        <w:rPr>
          <w:b/>
        </w:rPr>
        <w:t>Použité vzdělávací metody</w:t>
      </w:r>
      <w:bookmarkEnd w:id="333"/>
      <w:r w:rsidRPr="00C11E85">
        <w:rPr>
          <w:b/>
        </w:rPr>
        <w:t xml:space="preserve"> </w:t>
      </w:r>
    </w:p>
    <w:p w14:paraId="34E84B1B" w14:textId="4FF5E4AC" w:rsidR="005E591F" w:rsidRPr="007C1B93" w:rsidRDefault="00C11E85" w:rsidP="00C11E85">
      <w:pPr>
        <w:pStyle w:val="OdstavecSy"/>
        <w:rPr>
          <w:szCs w:val="22"/>
        </w:rPr>
      </w:pPr>
      <w:bookmarkStart w:id="334" w:name="_Toc504347415"/>
      <w:r w:rsidRPr="000B2F83">
        <w:rPr>
          <w:szCs w:val="22"/>
        </w:rPr>
        <w:t xml:space="preserve">Výklad, samostatná práce, žákovský experiment, práce </w:t>
      </w:r>
      <w:r w:rsidR="006169EC" w:rsidRPr="000B2F83">
        <w:rPr>
          <w:szCs w:val="22"/>
        </w:rPr>
        <w:t>s</w:t>
      </w:r>
      <w:r w:rsidR="006169EC">
        <w:rPr>
          <w:szCs w:val="22"/>
        </w:rPr>
        <w:t> </w:t>
      </w:r>
      <w:r w:rsidRPr="000B2F83">
        <w:rPr>
          <w:szCs w:val="22"/>
        </w:rPr>
        <w:t xml:space="preserve">textem, práce </w:t>
      </w:r>
      <w:r w:rsidR="006169EC" w:rsidRPr="000B2F83">
        <w:rPr>
          <w:szCs w:val="22"/>
        </w:rPr>
        <w:t>s</w:t>
      </w:r>
      <w:r w:rsidR="006169EC">
        <w:rPr>
          <w:szCs w:val="22"/>
        </w:rPr>
        <w:t> </w:t>
      </w:r>
      <w:r w:rsidRPr="000B2F83">
        <w:rPr>
          <w:szCs w:val="22"/>
        </w:rPr>
        <w:t>výpočetní technikou.</w:t>
      </w:r>
      <w:bookmarkEnd w:id="334"/>
    </w:p>
    <w:p w14:paraId="4E960E9E" w14:textId="77777777" w:rsidR="005E591F" w:rsidRPr="007C1B93" w:rsidRDefault="005E591F" w:rsidP="00C11E85">
      <w:pPr>
        <w:pStyle w:val="OdstavecSy"/>
        <w:rPr>
          <w:szCs w:val="22"/>
        </w:rPr>
      </w:pPr>
    </w:p>
    <w:p w14:paraId="6DBBABFF" w14:textId="77777777" w:rsidR="005E591F" w:rsidRPr="007C1B93" w:rsidRDefault="005E591F" w:rsidP="00C11E85">
      <w:pPr>
        <w:pStyle w:val="OdstavecSy"/>
        <w:rPr>
          <w:szCs w:val="22"/>
        </w:rPr>
      </w:pPr>
    </w:p>
    <w:p w14:paraId="53C2455B" w14:textId="77777777" w:rsidR="005E591F" w:rsidRPr="007C1B93" w:rsidRDefault="005E591F" w:rsidP="00C11E85">
      <w:pPr>
        <w:pStyle w:val="OdstavecSy"/>
        <w:rPr>
          <w:szCs w:val="22"/>
        </w:rPr>
      </w:pPr>
    </w:p>
    <w:p w14:paraId="5EEB874D" w14:textId="77777777" w:rsidR="005E591F" w:rsidRPr="007C1B93" w:rsidRDefault="005E591F" w:rsidP="005E591F">
      <w:pPr>
        <w:rPr>
          <w:szCs w:val="22"/>
        </w:rPr>
      </w:pPr>
    </w:p>
    <w:p w14:paraId="0CB28D9C" w14:textId="77777777" w:rsidR="005E591F" w:rsidRPr="007C1B93" w:rsidRDefault="005E591F" w:rsidP="005E591F">
      <w:pPr>
        <w:rPr>
          <w:szCs w:val="22"/>
        </w:rPr>
      </w:pPr>
    </w:p>
    <w:p w14:paraId="38EF5E15" w14:textId="77777777" w:rsidR="005E591F" w:rsidRPr="007C1B93" w:rsidRDefault="005E591F" w:rsidP="005E591F">
      <w:pPr>
        <w:rPr>
          <w:szCs w:val="22"/>
        </w:rPr>
      </w:pPr>
    </w:p>
    <w:p w14:paraId="51F91F40" w14:textId="77777777" w:rsidR="005E591F" w:rsidRPr="007C1B93" w:rsidRDefault="005E591F" w:rsidP="005E591F">
      <w:pPr>
        <w:rPr>
          <w:szCs w:val="22"/>
        </w:rPr>
      </w:pPr>
    </w:p>
    <w:p w14:paraId="5D30A900" w14:textId="77777777" w:rsidR="005E591F" w:rsidRPr="007C1B93" w:rsidRDefault="005E591F" w:rsidP="005E591F">
      <w:pPr>
        <w:rPr>
          <w:szCs w:val="22"/>
        </w:rPr>
      </w:pPr>
    </w:p>
    <w:p w14:paraId="2ED03B2B" w14:textId="77777777" w:rsidR="005E591F" w:rsidRPr="007C1B93" w:rsidRDefault="005E591F" w:rsidP="005E591F">
      <w:pPr>
        <w:rPr>
          <w:szCs w:val="22"/>
        </w:rPr>
      </w:pPr>
    </w:p>
    <w:p w14:paraId="057AB61E" w14:textId="77777777" w:rsidR="005E591F" w:rsidRPr="007C1B93" w:rsidRDefault="005E591F" w:rsidP="005E591F">
      <w:pPr>
        <w:rPr>
          <w:szCs w:val="22"/>
        </w:rPr>
      </w:pPr>
    </w:p>
    <w:p w14:paraId="4FA95A0A" w14:textId="77777777" w:rsidR="005E591F" w:rsidRPr="007C1B93" w:rsidRDefault="005E591F" w:rsidP="005E591F">
      <w:pPr>
        <w:rPr>
          <w:szCs w:val="22"/>
        </w:rPr>
      </w:pPr>
    </w:p>
    <w:p w14:paraId="2EF013DD" w14:textId="77777777" w:rsidR="005E591F" w:rsidRDefault="005E591F" w:rsidP="005E591F">
      <w:pPr>
        <w:tabs>
          <w:tab w:val="left" w:pos="7116"/>
        </w:tabs>
        <w:rPr>
          <w:szCs w:val="22"/>
        </w:rPr>
      </w:pPr>
      <w:r>
        <w:rPr>
          <w:szCs w:val="22"/>
        </w:rPr>
        <w:tab/>
      </w:r>
    </w:p>
    <w:p w14:paraId="4B36E425" w14:textId="77777777" w:rsidR="005E591F" w:rsidRPr="007C1B93" w:rsidRDefault="005E591F" w:rsidP="005E591F">
      <w:pPr>
        <w:tabs>
          <w:tab w:val="left" w:pos="7116"/>
        </w:tabs>
        <w:rPr>
          <w:szCs w:val="22"/>
        </w:rPr>
        <w:sectPr w:rsidR="005E591F" w:rsidRPr="007C1B93" w:rsidSect="005E591F">
          <w:headerReference w:type="default" r:id="rId204"/>
          <w:footerReference w:type="default" r:id="rId205"/>
          <w:pgSz w:w="11906" w:h="16838"/>
          <w:pgMar w:top="720" w:right="720" w:bottom="720" w:left="720" w:header="720" w:footer="720" w:gutter="0"/>
          <w:cols w:space="720"/>
          <w:docGrid w:linePitch="299"/>
        </w:sectPr>
      </w:pPr>
      <w:r>
        <w:rPr>
          <w:szCs w:val="22"/>
        </w:rPr>
        <w:tab/>
      </w:r>
    </w:p>
    <w:p w14:paraId="13DB37A3" w14:textId="77777777" w:rsidR="005E591F" w:rsidRPr="000B2F83" w:rsidRDefault="005E591F" w:rsidP="005E591F">
      <w:pPr>
        <w:outlineLvl w:val="0"/>
        <w:rPr>
          <w:szCs w:val="22"/>
        </w:rPr>
      </w:pPr>
    </w:p>
    <w:tbl>
      <w:tblPr>
        <w:tblW w:w="153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7230"/>
        <w:gridCol w:w="3075"/>
      </w:tblGrid>
      <w:tr w:rsidR="005E591F" w:rsidRPr="00C32FB3" w14:paraId="3B8CDC76" w14:textId="77777777" w:rsidTr="00E23231">
        <w:trPr>
          <w:trHeight w:val="840"/>
          <w:tblHeader/>
        </w:trPr>
        <w:tc>
          <w:tcPr>
            <w:tcW w:w="12309" w:type="dxa"/>
            <w:gridSpan w:val="2"/>
            <w:tcBorders>
              <w:right w:val="single" w:sz="4" w:space="0" w:color="FFFFFF" w:themeColor="background1"/>
            </w:tcBorders>
            <w:shd w:val="clear" w:color="auto" w:fill="C6D9F1" w:themeFill="text2" w:themeFillTint="33"/>
            <w:vAlign w:val="center"/>
          </w:tcPr>
          <w:p w14:paraId="4BFEB58C" w14:textId="77777777" w:rsidR="005E591F" w:rsidRPr="00277158" w:rsidRDefault="005E591F" w:rsidP="005E591F">
            <w:pPr>
              <w:rPr>
                <w:b/>
              </w:rPr>
            </w:pPr>
            <w:r w:rsidRPr="00277158">
              <w:rPr>
                <w:b/>
              </w:rPr>
              <w:t>PŘEDMĚT: CHEMICKÉ PRAKTIKUM</w:t>
            </w:r>
          </w:p>
        </w:tc>
        <w:tc>
          <w:tcPr>
            <w:tcW w:w="3075" w:type="dxa"/>
            <w:tcBorders>
              <w:left w:val="single" w:sz="4" w:space="0" w:color="FFFFFF" w:themeColor="background1"/>
            </w:tcBorders>
            <w:shd w:val="clear" w:color="auto" w:fill="C6D9F1" w:themeFill="text2" w:themeFillTint="33"/>
            <w:vAlign w:val="center"/>
          </w:tcPr>
          <w:p w14:paraId="05878884" w14:textId="77777777" w:rsidR="005E591F" w:rsidRPr="00277158" w:rsidRDefault="005E591F" w:rsidP="005E591F">
            <w:pPr>
              <w:rPr>
                <w:b/>
              </w:rPr>
            </w:pPr>
            <w:r w:rsidRPr="00277158">
              <w:rPr>
                <w:b/>
              </w:rPr>
              <w:t>HODIN: 2</w:t>
            </w:r>
          </w:p>
        </w:tc>
      </w:tr>
      <w:tr w:rsidR="005E591F" w:rsidRPr="00C32FB3" w14:paraId="7A2D002F" w14:textId="77777777" w:rsidTr="00E23231">
        <w:trPr>
          <w:trHeight w:val="840"/>
          <w:tblHeader/>
        </w:trPr>
        <w:tc>
          <w:tcPr>
            <w:tcW w:w="5079" w:type="dxa"/>
            <w:shd w:val="clear" w:color="auto" w:fill="C6D9F1" w:themeFill="text2" w:themeFillTint="33"/>
            <w:vAlign w:val="center"/>
          </w:tcPr>
          <w:p w14:paraId="25F270A9" w14:textId="77777777" w:rsidR="005E591F" w:rsidRPr="00277158" w:rsidRDefault="005E591F" w:rsidP="005E591F">
            <w:pPr>
              <w:rPr>
                <w:b/>
              </w:rPr>
            </w:pPr>
            <w:r w:rsidRPr="00277158">
              <w:rPr>
                <w:b/>
              </w:rPr>
              <w:t>ŠVP VÝSTUP</w:t>
            </w:r>
          </w:p>
        </w:tc>
        <w:tc>
          <w:tcPr>
            <w:tcW w:w="7230" w:type="dxa"/>
            <w:shd w:val="clear" w:color="auto" w:fill="C6D9F1" w:themeFill="text2" w:themeFillTint="33"/>
            <w:vAlign w:val="center"/>
          </w:tcPr>
          <w:p w14:paraId="60D8DC68" w14:textId="77777777" w:rsidR="005E591F" w:rsidRPr="00277158" w:rsidRDefault="005E591F" w:rsidP="005E591F">
            <w:pPr>
              <w:rPr>
                <w:b/>
              </w:rPr>
            </w:pPr>
            <w:r w:rsidRPr="00277158">
              <w:rPr>
                <w:b/>
              </w:rPr>
              <w:t>UČIVO</w:t>
            </w:r>
          </w:p>
        </w:tc>
        <w:tc>
          <w:tcPr>
            <w:tcW w:w="3075" w:type="dxa"/>
            <w:shd w:val="clear" w:color="auto" w:fill="C6D9F1" w:themeFill="text2" w:themeFillTint="33"/>
            <w:vAlign w:val="center"/>
          </w:tcPr>
          <w:p w14:paraId="7A8C79E3" w14:textId="77777777" w:rsidR="005E591F" w:rsidRPr="00277158" w:rsidRDefault="005E591F" w:rsidP="005E591F">
            <w:pPr>
              <w:rPr>
                <w:b/>
              </w:rPr>
            </w:pPr>
            <w:r w:rsidRPr="00277158">
              <w:rPr>
                <w:b/>
              </w:rPr>
              <w:t>PŘESAHY, VAZBY, SOUVISLOSTI, POZNÁMKY</w:t>
            </w:r>
          </w:p>
        </w:tc>
      </w:tr>
      <w:tr w:rsidR="005E591F" w14:paraId="3FE82BB4" w14:textId="77777777" w:rsidTr="005E591F">
        <w:trPr>
          <w:trHeight w:val="840"/>
        </w:trPr>
        <w:tc>
          <w:tcPr>
            <w:tcW w:w="5079" w:type="dxa"/>
            <w:vAlign w:val="center"/>
          </w:tcPr>
          <w:p w14:paraId="2B6CFBB1" w14:textId="521195B5" w:rsidR="005E591F" w:rsidRPr="00DB67D7" w:rsidRDefault="005E591F" w:rsidP="005E591F">
            <w:r>
              <w:t xml:space="preserve">Pracuje bezpečně s vybranými dostupnými </w:t>
            </w:r>
            <w:r w:rsidR="006169EC">
              <w:t>a </w:t>
            </w:r>
            <w:r>
              <w:t>běžné používanými látkami, hodnotí jejich rizikovost.</w:t>
            </w:r>
          </w:p>
        </w:tc>
        <w:tc>
          <w:tcPr>
            <w:tcW w:w="7230" w:type="dxa"/>
            <w:vAlign w:val="center"/>
          </w:tcPr>
          <w:p w14:paraId="0F008F71" w14:textId="16AEAA6E" w:rsidR="005E591F" w:rsidRPr="00DB67D7" w:rsidRDefault="005E591F" w:rsidP="005E591F">
            <w:r>
              <w:rPr>
                <w:color w:val="000000"/>
              </w:rPr>
              <w:t xml:space="preserve">Bezpečnost při práci v laboratoři, laboratorní řád, symboly nebezpečnosti látek </w:t>
            </w:r>
            <w:r w:rsidR="006169EC">
              <w:rPr>
                <w:color w:val="000000"/>
              </w:rPr>
              <w:t>a </w:t>
            </w:r>
            <w:r>
              <w:rPr>
                <w:color w:val="000000"/>
              </w:rPr>
              <w:t>bezpečnostní listy chemikálií</w:t>
            </w:r>
          </w:p>
        </w:tc>
        <w:tc>
          <w:tcPr>
            <w:tcW w:w="3075" w:type="dxa"/>
            <w:vAlign w:val="center"/>
          </w:tcPr>
          <w:p w14:paraId="238BA93C" w14:textId="77777777" w:rsidR="005E591F" w:rsidRPr="00334D52" w:rsidRDefault="005E591F" w:rsidP="005E591F">
            <w:pPr>
              <w:rPr>
                <w:i/>
              </w:rPr>
            </w:pPr>
          </w:p>
        </w:tc>
      </w:tr>
      <w:tr w:rsidR="005E591F" w14:paraId="11354362" w14:textId="77777777" w:rsidTr="005E591F">
        <w:trPr>
          <w:trHeight w:val="840"/>
        </w:trPr>
        <w:tc>
          <w:tcPr>
            <w:tcW w:w="5079" w:type="dxa"/>
            <w:vAlign w:val="center"/>
          </w:tcPr>
          <w:p w14:paraId="48E1681D" w14:textId="5A07AC7C" w:rsidR="005E591F" w:rsidRPr="00DB67D7" w:rsidRDefault="005E591F" w:rsidP="005E591F">
            <w:r>
              <w:t xml:space="preserve">Objasní jednání </w:t>
            </w:r>
            <w:r w:rsidR="006169EC">
              <w:t>a </w:t>
            </w:r>
            <w:r>
              <w:t>první pomoc v mimořádných situacích ohrožujících zdraví člověka.</w:t>
            </w:r>
          </w:p>
        </w:tc>
        <w:tc>
          <w:tcPr>
            <w:tcW w:w="7230" w:type="dxa"/>
            <w:vAlign w:val="center"/>
          </w:tcPr>
          <w:p w14:paraId="0A640491" w14:textId="77777777" w:rsidR="005E591F" w:rsidRDefault="005E591F" w:rsidP="005E591F">
            <w:pPr>
              <w:rPr>
                <w:color w:val="000000"/>
              </w:rPr>
            </w:pPr>
            <w:r>
              <w:rPr>
                <w:color w:val="000000"/>
              </w:rPr>
              <w:t>První pomoc při popáleninách, poleptání hydroxidem nebo kyselinou, řešení mimořádných událostí</w:t>
            </w:r>
          </w:p>
        </w:tc>
        <w:tc>
          <w:tcPr>
            <w:tcW w:w="3075" w:type="dxa"/>
            <w:vAlign w:val="center"/>
          </w:tcPr>
          <w:p w14:paraId="3A0FF4F6" w14:textId="77777777" w:rsidR="005E591F" w:rsidRPr="00334D52" w:rsidRDefault="005E591F" w:rsidP="005E591F">
            <w:pPr>
              <w:rPr>
                <w:i/>
              </w:rPr>
            </w:pPr>
            <w:r>
              <w:rPr>
                <w:i/>
              </w:rPr>
              <w:t>Biologie – biologie člověka</w:t>
            </w:r>
          </w:p>
        </w:tc>
      </w:tr>
      <w:tr w:rsidR="005E591F" w14:paraId="61EA90A0" w14:textId="77777777" w:rsidTr="005E591F">
        <w:trPr>
          <w:trHeight w:val="692"/>
        </w:trPr>
        <w:tc>
          <w:tcPr>
            <w:tcW w:w="5079" w:type="dxa"/>
            <w:vAlign w:val="center"/>
          </w:tcPr>
          <w:p w14:paraId="4366BB0D" w14:textId="77777777" w:rsidR="005E591F" w:rsidRPr="00DB67D7" w:rsidRDefault="005E591F" w:rsidP="005E591F">
            <w:pPr>
              <w:suppressAutoHyphens/>
              <w:spacing w:before="60" w:after="100" w:afterAutospacing="1"/>
              <w:outlineLvl w:val="8"/>
            </w:pPr>
          </w:p>
        </w:tc>
        <w:tc>
          <w:tcPr>
            <w:tcW w:w="7230" w:type="dxa"/>
            <w:vAlign w:val="center"/>
          </w:tcPr>
          <w:p w14:paraId="5722C141" w14:textId="77777777" w:rsidR="005E591F" w:rsidRPr="000711DC" w:rsidRDefault="005E591F" w:rsidP="005E591F"/>
        </w:tc>
        <w:tc>
          <w:tcPr>
            <w:tcW w:w="3075" w:type="dxa"/>
            <w:vAlign w:val="center"/>
          </w:tcPr>
          <w:p w14:paraId="6B5CCB27" w14:textId="77777777" w:rsidR="005E591F" w:rsidRPr="00334D52" w:rsidRDefault="005E591F" w:rsidP="005E591F">
            <w:pPr>
              <w:rPr>
                <w:i/>
              </w:rPr>
            </w:pPr>
          </w:p>
        </w:tc>
      </w:tr>
      <w:tr w:rsidR="005E591F" w14:paraId="25E1B554" w14:textId="77777777" w:rsidTr="005E591F">
        <w:trPr>
          <w:trHeight w:val="831"/>
        </w:trPr>
        <w:tc>
          <w:tcPr>
            <w:tcW w:w="5079" w:type="dxa"/>
            <w:vAlign w:val="center"/>
          </w:tcPr>
          <w:p w14:paraId="7EBB34E5" w14:textId="77777777" w:rsidR="005E591F" w:rsidRPr="006B5FE9" w:rsidRDefault="005E591F" w:rsidP="005E591F">
            <w:pPr>
              <w:suppressAutoHyphens/>
              <w:outlineLvl w:val="8"/>
            </w:pPr>
            <w:r w:rsidRPr="006B5FE9">
              <w:t>Dokáže rozlišit jednotlivé druhy chemického nádobí, navrhne postupy pro odměřování látek.</w:t>
            </w:r>
          </w:p>
        </w:tc>
        <w:tc>
          <w:tcPr>
            <w:tcW w:w="7230" w:type="dxa"/>
            <w:vAlign w:val="center"/>
          </w:tcPr>
          <w:p w14:paraId="6EE92F2C" w14:textId="37592795" w:rsidR="005E591F" w:rsidRPr="000711DC" w:rsidRDefault="005E591F" w:rsidP="005E591F">
            <w:r w:rsidRPr="006B5FE9">
              <w:t xml:space="preserve">Laboratorní sklo </w:t>
            </w:r>
            <w:r w:rsidR="006169EC" w:rsidRPr="006B5FE9">
              <w:t>a</w:t>
            </w:r>
            <w:r w:rsidR="006169EC">
              <w:t> </w:t>
            </w:r>
            <w:r w:rsidRPr="006B5FE9">
              <w:t xml:space="preserve">porcelán, měření objemu, metodika vážení </w:t>
            </w:r>
            <w:r w:rsidR="006169EC" w:rsidRPr="006B5FE9">
              <w:t>a</w:t>
            </w:r>
            <w:r w:rsidR="006169EC">
              <w:t> </w:t>
            </w:r>
            <w:r w:rsidRPr="006B5FE9">
              <w:t>typy vah</w:t>
            </w:r>
          </w:p>
        </w:tc>
        <w:tc>
          <w:tcPr>
            <w:tcW w:w="3075" w:type="dxa"/>
            <w:vAlign w:val="center"/>
          </w:tcPr>
          <w:p w14:paraId="02C3A01A" w14:textId="77777777" w:rsidR="005E591F" w:rsidRPr="00334D52" w:rsidRDefault="005E591F" w:rsidP="005E591F">
            <w:pPr>
              <w:rPr>
                <w:i/>
              </w:rPr>
            </w:pPr>
          </w:p>
        </w:tc>
      </w:tr>
      <w:tr w:rsidR="005E591F" w14:paraId="12CBD618" w14:textId="77777777" w:rsidTr="005E591F">
        <w:trPr>
          <w:trHeight w:val="831"/>
        </w:trPr>
        <w:tc>
          <w:tcPr>
            <w:tcW w:w="5079" w:type="dxa"/>
            <w:vAlign w:val="center"/>
          </w:tcPr>
          <w:p w14:paraId="5EF60D9D" w14:textId="4DEE0E92" w:rsidR="005E591F" w:rsidRPr="00DB67D7" w:rsidRDefault="005E591F" w:rsidP="005E591F">
            <w:pPr>
              <w:suppressAutoHyphens/>
              <w:spacing w:before="60" w:after="100" w:afterAutospacing="1"/>
              <w:outlineLvl w:val="8"/>
            </w:pPr>
            <w:r>
              <w:t>V</w:t>
            </w:r>
            <w:r w:rsidRPr="005547B2">
              <w:t xml:space="preserve">yužívá odbornou terminologii při popisu </w:t>
            </w:r>
            <w:r>
              <w:t xml:space="preserve"> </w:t>
            </w:r>
            <w:r w:rsidR="006169EC">
              <w:t>a </w:t>
            </w:r>
            <w:r>
              <w:t xml:space="preserve">vysvětlování různých separačních metod, </w:t>
            </w:r>
            <w:r w:rsidRPr="005547B2">
              <w:t>dokáže rozlišit jednotlivé typy směsí, navrhne postupy oddělení složek ze směsi</w:t>
            </w:r>
            <w:r>
              <w:t>.</w:t>
            </w:r>
          </w:p>
        </w:tc>
        <w:tc>
          <w:tcPr>
            <w:tcW w:w="7230" w:type="dxa"/>
            <w:vAlign w:val="center"/>
          </w:tcPr>
          <w:p w14:paraId="2075366D" w14:textId="77777777" w:rsidR="005E591F" w:rsidRPr="000711DC" w:rsidRDefault="005E591F" w:rsidP="005E591F">
            <w:r w:rsidRPr="000711DC">
              <w:t>Dělení směsí – krystalizace, filtrace, destilace, sublimace, chromatografie, sedimentace, extrakce.</w:t>
            </w:r>
          </w:p>
        </w:tc>
        <w:tc>
          <w:tcPr>
            <w:tcW w:w="3075" w:type="dxa"/>
            <w:vAlign w:val="center"/>
          </w:tcPr>
          <w:p w14:paraId="4BB5A6C6" w14:textId="77777777" w:rsidR="005E591F" w:rsidRPr="00334D52" w:rsidRDefault="005E591F" w:rsidP="005E591F">
            <w:pPr>
              <w:rPr>
                <w:i/>
              </w:rPr>
            </w:pPr>
          </w:p>
        </w:tc>
      </w:tr>
      <w:tr w:rsidR="005E591F" w14:paraId="1B8A89F9" w14:textId="77777777" w:rsidTr="005E591F">
        <w:trPr>
          <w:trHeight w:val="840"/>
        </w:trPr>
        <w:tc>
          <w:tcPr>
            <w:tcW w:w="5079" w:type="dxa"/>
            <w:vAlign w:val="center"/>
          </w:tcPr>
          <w:p w14:paraId="30E11A3B" w14:textId="0A07E801" w:rsidR="005E591F" w:rsidRDefault="005E591F" w:rsidP="005E591F">
            <w:pPr>
              <w:suppressAutoHyphens/>
              <w:spacing w:before="60" w:after="100" w:afterAutospacing="1"/>
              <w:outlineLvl w:val="8"/>
            </w:pPr>
            <w:r w:rsidRPr="006B5FE9">
              <w:t xml:space="preserve">Provádí chemické výpočty </w:t>
            </w:r>
            <w:r w:rsidR="006169EC" w:rsidRPr="006B5FE9">
              <w:t>a</w:t>
            </w:r>
            <w:r w:rsidR="006169EC">
              <w:t> </w:t>
            </w:r>
            <w:r w:rsidRPr="006B5FE9">
              <w:t xml:space="preserve">uplatňuje je při řešení praktických problémů, vytváří názvy </w:t>
            </w:r>
            <w:r w:rsidR="006169EC" w:rsidRPr="006B5FE9">
              <w:t>a</w:t>
            </w:r>
            <w:r w:rsidR="006169EC">
              <w:t> </w:t>
            </w:r>
            <w:r w:rsidRPr="006B5FE9">
              <w:t xml:space="preserve">vzorce základních anorganických </w:t>
            </w:r>
            <w:r w:rsidR="006169EC" w:rsidRPr="006B5FE9">
              <w:t>a</w:t>
            </w:r>
            <w:r w:rsidR="006169EC">
              <w:t> </w:t>
            </w:r>
            <w:r w:rsidRPr="006B5FE9">
              <w:t>organických sloučenin.</w:t>
            </w:r>
          </w:p>
        </w:tc>
        <w:tc>
          <w:tcPr>
            <w:tcW w:w="7230" w:type="dxa"/>
            <w:vAlign w:val="center"/>
          </w:tcPr>
          <w:p w14:paraId="46B81629" w14:textId="4BD6340D" w:rsidR="005E591F" w:rsidRPr="000711DC" w:rsidRDefault="005E591F" w:rsidP="005E591F">
            <w:r w:rsidRPr="006B5FE9">
              <w:t xml:space="preserve">Látkové množství, molární hmotnost, hmotnostní zlomek, základní anorganické </w:t>
            </w:r>
            <w:r w:rsidR="006169EC" w:rsidRPr="006B5FE9">
              <w:t>a</w:t>
            </w:r>
            <w:r w:rsidR="006169EC">
              <w:t> </w:t>
            </w:r>
            <w:r w:rsidRPr="006B5FE9">
              <w:t>organické názvosloví</w:t>
            </w:r>
          </w:p>
        </w:tc>
        <w:tc>
          <w:tcPr>
            <w:tcW w:w="3075" w:type="dxa"/>
            <w:vAlign w:val="center"/>
          </w:tcPr>
          <w:p w14:paraId="1F36FCBC" w14:textId="77777777" w:rsidR="005E591F" w:rsidRPr="00334D52" w:rsidRDefault="005E591F" w:rsidP="005E591F">
            <w:pPr>
              <w:rPr>
                <w:i/>
              </w:rPr>
            </w:pPr>
          </w:p>
        </w:tc>
      </w:tr>
      <w:tr w:rsidR="005E591F" w14:paraId="28A5FF0E" w14:textId="77777777" w:rsidTr="005E591F">
        <w:trPr>
          <w:trHeight w:val="840"/>
        </w:trPr>
        <w:tc>
          <w:tcPr>
            <w:tcW w:w="5079" w:type="dxa"/>
            <w:vAlign w:val="center"/>
          </w:tcPr>
          <w:p w14:paraId="06F36E8C" w14:textId="67B50425" w:rsidR="005E591F" w:rsidRDefault="005E591F" w:rsidP="005E591F">
            <w:pPr>
              <w:suppressAutoHyphens/>
              <w:spacing w:before="60" w:after="100" w:afterAutospacing="1"/>
              <w:outlineLvl w:val="8"/>
            </w:pPr>
            <w:r>
              <w:t>O</w:t>
            </w:r>
            <w:r w:rsidRPr="005547B2">
              <w:t xml:space="preserve">rientuje se </w:t>
            </w:r>
            <w:r w:rsidR="006169EC" w:rsidRPr="005547B2">
              <w:t>v</w:t>
            </w:r>
            <w:r w:rsidR="006169EC">
              <w:t> </w:t>
            </w:r>
            <w:r w:rsidRPr="005547B2">
              <w:t xml:space="preserve">přípravě </w:t>
            </w:r>
            <w:r>
              <w:t xml:space="preserve">roztoků, rozliší reaktanty </w:t>
            </w:r>
            <w:r w:rsidR="006169EC">
              <w:t>a </w:t>
            </w:r>
            <w:r>
              <w:t xml:space="preserve">produkty chemických reakcí, aplikuje poznatky </w:t>
            </w:r>
            <w:r w:rsidR="006169EC">
              <w:t>o </w:t>
            </w:r>
            <w:r>
              <w:t>faktorech ovlivňujících průběh chemické reakce, samostatně zpracuje laboratorní protokol.</w:t>
            </w:r>
          </w:p>
          <w:p w14:paraId="2CDBC87C" w14:textId="66EF5742" w:rsidR="00C11E85" w:rsidRPr="00DB67D7" w:rsidRDefault="00C11E85" w:rsidP="005E591F">
            <w:pPr>
              <w:suppressAutoHyphens/>
              <w:spacing w:before="60" w:after="100" w:afterAutospacing="1"/>
              <w:outlineLvl w:val="8"/>
            </w:pPr>
          </w:p>
        </w:tc>
        <w:tc>
          <w:tcPr>
            <w:tcW w:w="7230" w:type="dxa"/>
            <w:vAlign w:val="center"/>
          </w:tcPr>
          <w:p w14:paraId="06A70B47" w14:textId="77777777" w:rsidR="005E591F" w:rsidRPr="000711DC" w:rsidRDefault="005E591F" w:rsidP="005E591F">
            <w:r w:rsidRPr="000711DC">
              <w:t>Titrace, prvky kvalitativní analýzy, esterifikace, destilace - laboratorní práce společné pro jednotlivé skupiny</w:t>
            </w:r>
          </w:p>
        </w:tc>
        <w:tc>
          <w:tcPr>
            <w:tcW w:w="3075" w:type="dxa"/>
            <w:vAlign w:val="center"/>
          </w:tcPr>
          <w:p w14:paraId="5168482E" w14:textId="77777777" w:rsidR="005E591F" w:rsidRPr="00334D52" w:rsidRDefault="005E591F" w:rsidP="005E591F">
            <w:pPr>
              <w:rPr>
                <w:i/>
              </w:rPr>
            </w:pPr>
          </w:p>
        </w:tc>
      </w:tr>
      <w:tr w:rsidR="005E591F" w14:paraId="571B7379" w14:textId="77777777" w:rsidTr="005E591F">
        <w:trPr>
          <w:trHeight w:val="840"/>
        </w:trPr>
        <w:tc>
          <w:tcPr>
            <w:tcW w:w="5079" w:type="dxa"/>
            <w:vAlign w:val="center"/>
          </w:tcPr>
          <w:p w14:paraId="0336769C" w14:textId="1F18E31E" w:rsidR="005E591F" w:rsidRPr="00DB67D7" w:rsidRDefault="005E591F" w:rsidP="005E591F">
            <w:pPr>
              <w:suppressAutoHyphens/>
              <w:spacing w:before="60" w:after="100" w:afterAutospacing="1"/>
              <w:outlineLvl w:val="8"/>
            </w:pPr>
            <w:r>
              <w:t xml:space="preserve">Samostatně provádí, vyhodnocuje, předvídá </w:t>
            </w:r>
            <w:r w:rsidR="006169EC">
              <w:t>a </w:t>
            </w:r>
            <w:r>
              <w:t xml:space="preserve">analyzuje chemické reakce, zpracuje samostatně laboratorní protokol </w:t>
            </w:r>
            <w:r w:rsidR="006169EC">
              <w:t>a </w:t>
            </w:r>
            <w:r>
              <w:t xml:space="preserve">následně zhodnotí přínos v praxi </w:t>
            </w:r>
            <w:r w:rsidR="006169EC">
              <w:t>a </w:t>
            </w:r>
            <w:r>
              <w:t xml:space="preserve">vliv na životní prostředí </w:t>
            </w:r>
            <w:r w:rsidR="006169EC">
              <w:t>a </w:t>
            </w:r>
            <w:r>
              <w:t>zdraví člověka.</w:t>
            </w:r>
          </w:p>
        </w:tc>
        <w:tc>
          <w:tcPr>
            <w:tcW w:w="7230" w:type="dxa"/>
            <w:vAlign w:val="center"/>
          </w:tcPr>
          <w:p w14:paraId="5B70ECD4" w14:textId="43D9ABBB" w:rsidR="005E591F" w:rsidRPr="000711DC" w:rsidRDefault="005E591F" w:rsidP="005E591F">
            <w:r w:rsidRPr="000711DC">
              <w:t xml:space="preserve">Elektrochemie, kvantitativní </w:t>
            </w:r>
            <w:r w:rsidR="006169EC" w:rsidRPr="000711DC">
              <w:t>a</w:t>
            </w:r>
            <w:r w:rsidR="006169EC">
              <w:t> </w:t>
            </w:r>
            <w:r w:rsidRPr="000711DC">
              <w:t>kvalitativní analýza potraviny, čisticí prostředky, izolace látek- laboratorní práce střídající se po jednotlivých skupinách</w:t>
            </w:r>
          </w:p>
        </w:tc>
        <w:tc>
          <w:tcPr>
            <w:tcW w:w="3075" w:type="dxa"/>
            <w:vAlign w:val="center"/>
          </w:tcPr>
          <w:p w14:paraId="163A56AA" w14:textId="77777777" w:rsidR="005E591F" w:rsidRPr="00334D52" w:rsidRDefault="005E591F" w:rsidP="005E591F">
            <w:pPr>
              <w:rPr>
                <w:i/>
              </w:rPr>
            </w:pPr>
            <w:r>
              <w:rPr>
                <w:i/>
              </w:rPr>
              <w:t>Fyzika - elektřina</w:t>
            </w:r>
          </w:p>
        </w:tc>
      </w:tr>
      <w:tr w:rsidR="005E591F" w14:paraId="44788946" w14:textId="77777777" w:rsidTr="005E591F">
        <w:trPr>
          <w:trHeight w:val="840"/>
        </w:trPr>
        <w:tc>
          <w:tcPr>
            <w:tcW w:w="5079" w:type="dxa"/>
            <w:vAlign w:val="center"/>
          </w:tcPr>
          <w:p w14:paraId="5329E03E" w14:textId="00E07E36" w:rsidR="005E591F" w:rsidRDefault="005E591F" w:rsidP="005E591F">
            <w:pPr>
              <w:suppressAutoHyphens/>
              <w:spacing w:before="60" w:after="100" w:afterAutospacing="1"/>
              <w:outlineLvl w:val="8"/>
            </w:pPr>
            <w:r>
              <w:t xml:space="preserve">Objasní strukturu </w:t>
            </w:r>
            <w:r w:rsidR="006169EC">
              <w:t>a </w:t>
            </w:r>
            <w:r>
              <w:t>funkci sloučenin, charakterizuje základní důkazové experimenty sloučenin nezbytných pro důležité chemické procesy.</w:t>
            </w:r>
          </w:p>
        </w:tc>
        <w:tc>
          <w:tcPr>
            <w:tcW w:w="7230" w:type="dxa"/>
            <w:vAlign w:val="center"/>
          </w:tcPr>
          <w:p w14:paraId="088C8AF6" w14:textId="77777777" w:rsidR="005E591F" w:rsidRPr="000711DC" w:rsidRDefault="005E591F" w:rsidP="005E591F">
            <w:r w:rsidRPr="000711DC">
              <w:t>Lipidy, sacharidy, bílkoviny – laboratorní práce společné pro jednotlivé skupiny</w:t>
            </w:r>
          </w:p>
        </w:tc>
        <w:tc>
          <w:tcPr>
            <w:tcW w:w="3075" w:type="dxa"/>
            <w:vAlign w:val="center"/>
          </w:tcPr>
          <w:p w14:paraId="12BBAA14" w14:textId="77777777" w:rsidR="005E591F" w:rsidRPr="00334D52" w:rsidRDefault="005E591F" w:rsidP="005E591F">
            <w:pPr>
              <w:rPr>
                <w:i/>
              </w:rPr>
            </w:pPr>
            <w:r>
              <w:rPr>
                <w:i/>
              </w:rPr>
              <w:t xml:space="preserve"> Biologie-metabolické procesy</w:t>
            </w:r>
          </w:p>
        </w:tc>
      </w:tr>
    </w:tbl>
    <w:p w14:paraId="5F370B42" w14:textId="77777777" w:rsidR="005E591F" w:rsidRDefault="005E591F" w:rsidP="005E591F">
      <w:pPr>
        <w:rPr>
          <w:bdr w:val="nil"/>
        </w:rPr>
      </w:pPr>
    </w:p>
    <w:p w14:paraId="5DB7D218" w14:textId="77777777" w:rsidR="005E591F" w:rsidRDefault="005E591F" w:rsidP="005E591F">
      <w:pPr>
        <w:rPr>
          <w:b/>
          <w:bCs/>
          <w:color w:val="4F81BD" w:themeColor="accent1"/>
          <w:kern w:val="36"/>
          <w:sz w:val="48"/>
          <w:szCs w:val="48"/>
          <w:bdr w:val="nil"/>
        </w:rPr>
        <w:sectPr w:rsidR="005E591F" w:rsidSect="005E591F">
          <w:headerReference w:type="default" r:id="rId206"/>
          <w:footerReference w:type="default" r:id="rId207"/>
          <w:pgSz w:w="16838" w:h="11906" w:orient="landscape"/>
          <w:pgMar w:top="720" w:right="720" w:bottom="720" w:left="720" w:header="720" w:footer="720" w:gutter="0"/>
          <w:cols w:space="720"/>
          <w:docGrid w:linePitch="299"/>
        </w:sectPr>
      </w:pPr>
    </w:p>
    <w:p w14:paraId="7003CADE" w14:textId="77777777" w:rsidR="005E591F" w:rsidRDefault="005E591F" w:rsidP="005E591F">
      <w:pPr>
        <w:rPr>
          <w:b/>
          <w:bCs/>
          <w:color w:val="4F81BD" w:themeColor="accent1"/>
          <w:kern w:val="36"/>
          <w:sz w:val="48"/>
          <w:szCs w:val="48"/>
          <w:bdr w:val="nil"/>
        </w:rPr>
      </w:pPr>
    </w:p>
    <w:p w14:paraId="5C8A92EB" w14:textId="77777777" w:rsidR="005E591F" w:rsidRDefault="005E591F" w:rsidP="00023888">
      <w:pPr>
        <w:pStyle w:val="N1"/>
        <w:rPr>
          <w:bdr w:val="nil"/>
        </w:rPr>
      </w:pPr>
      <w:bookmarkStart w:id="335" w:name="_Toc156981559"/>
      <w:bookmarkStart w:id="336" w:name="_Toc158244476"/>
      <w:r>
        <w:rPr>
          <w:bdr w:val="nil"/>
        </w:rPr>
        <w:t>Učební osnovy – volitelný předmět III</w:t>
      </w:r>
      <w:bookmarkEnd w:id="335"/>
      <w:bookmarkEnd w:id="336"/>
    </w:p>
    <w:p w14:paraId="4B332D58" w14:textId="77777777" w:rsidR="005E591F" w:rsidRDefault="005E591F" w:rsidP="00023888">
      <w:pPr>
        <w:pStyle w:val="N2"/>
        <w:rPr>
          <w:bdr w:val="nil"/>
        </w:rPr>
      </w:pPr>
      <w:bookmarkStart w:id="337" w:name="_Toc156981560"/>
      <w:bookmarkStart w:id="338" w:name="_Toc158244477"/>
      <w:r>
        <w:rPr>
          <w:bdr w:val="nil"/>
        </w:rPr>
        <w:t>Biologický seminář</w:t>
      </w:r>
      <w:bookmarkEnd w:id="337"/>
      <w:bookmarkEnd w:id="338"/>
    </w:p>
    <w:p w14:paraId="055F58FF" w14:textId="77777777" w:rsidR="005E591F" w:rsidRPr="00023888" w:rsidRDefault="005E591F" w:rsidP="00023888">
      <w:pPr>
        <w:pStyle w:val="OdstavecSy"/>
        <w:rPr>
          <w:b/>
        </w:rPr>
      </w:pPr>
      <w:r w:rsidRPr="00023888">
        <w:rPr>
          <w:b/>
        </w:rPr>
        <w:t xml:space="preserve">Cílová skupina </w:t>
      </w:r>
    </w:p>
    <w:p w14:paraId="35E5E1D0" w14:textId="5D326CA0" w:rsidR="005E591F" w:rsidRPr="00AF5895" w:rsidRDefault="005E591F" w:rsidP="00023888">
      <w:pPr>
        <w:pStyle w:val="OdstavecSy"/>
      </w:pPr>
      <w:r w:rsidRPr="00AF5895">
        <w:t xml:space="preserve">Studenti plánující studium na lékařské, veterinární </w:t>
      </w:r>
      <w:r w:rsidR="006169EC" w:rsidRPr="00AF5895">
        <w:t>a</w:t>
      </w:r>
      <w:r w:rsidR="006169EC">
        <w:t> </w:t>
      </w:r>
      <w:r w:rsidRPr="00AF5895">
        <w:t xml:space="preserve">farmaceutické fakultě, přírodovědecké fakultě, pedagogické fakultě při studiu biologie, zemědělské </w:t>
      </w:r>
      <w:r w:rsidR="006169EC" w:rsidRPr="00AF5895">
        <w:t>a</w:t>
      </w:r>
      <w:r w:rsidR="006169EC">
        <w:t> </w:t>
      </w:r>
      <w:r w:rsidRPr="00AF5895">
        <w:t xml:space="preserve">lesnické </w:t>
      </w:r>
    </w:p>
    <w:p w14:paraId="4F14C4B9" w14:textId="77777777" w:rsidR="005E591F" w:rsidRPr="00AF5895" w:rsidRDefault="005E591F" w:rsidP="00023888">
      <w:pPr>
        <w:pStyle w:val="OdstavecSy"/>
      </w:pPr>
      <w:r w:rsidRPr="00AF5895">
        <w:t xml:space="preserve">fakultě </w:t>
      </w:r>
    </w:p>
    <w:p w14:paraId="6ACBD714" w14:textId="77777777" w:rsidR="005E591F" w:rsidRPr="00023888" w:rsidRDefault="005E591F" w:rsidP="00023888">
      <w:pPr>
        <w:pStyle w:val="OdstavecSy"/>
        <w:rPr>
          <w:b/>
        </w:rPr>
      </w:pPr>
      <w:r w:rsidRPr="00023888">
        <w:rPr>
          <w:b/>
        </w:rPr>
        <w:t xml:space="preserve">Anotace </w:t>
      </w:r>
    </w:p>
    <w:p w14:paraId="29070D5B" w14:textId="6A8BA748" w:rsidR="005E591F" w:rsidRPr="00AF5895" w:rsidRDefault="005E591F" w:rsidP="00023888">
      <w:pPr>
        <w:pStyle w:val="OdstavecSy"/>
      </w:pPr>
      <w:r w:rsidRPr="00AF5895">
        <w:t xml:space="preserve">Seminář je zaměřen jednak na opakování </w:t>
      </w:r>
      <w:r w:rsidR="006169EC" w:rsidRPr="00AF5895">
        <w:t>a</w:t>
      </w:r>
      <w:r w:rsidR="006169EC">
        <w:t> </w:t>
      </w:r>
      <w:r w:rsidRPr="00AF5895">
        <w:t xml:space="preserve">systematizaci </w:t>
      </w:r>
      <w:r>
        <w:t xml:space="preserve">poznatků </w:t>
      </w:r>
      <w:r w:rsidR="006169EC">
        <w:t>z </w:t>
      </w:r>
      <w:r>
        <w:t xml:space="preserve">biologie, jednak na </w:t>
      </w:r>
      <w:r w:rsidRPr="00AF5895">
        <w:t xml:space="preserve">prohloubení </w:t>
      </w:r>
      <w:r w:rsidR="006169EC" w:rsidRPr="00AF5895">
        <w:t>a</w:t>
      </w:r>
      <w:r w:rsidR="006169EC">
        <w:t> </w:t>
      </w:r>
      <w:r w:rsidRPr="00AF5895">
        <w:t xml:space="preserve">rozšíření těchto poznatků. Součástí předmětu jsou </w:t>
      </w:r>
      <w:r w:rsidR="006169EC" w:rsidRPr="00AF5895">
        <w:t>i</w:t>
      </w:r>
      <w:r w:rsidR="006169EC">
        <w:t> </w:t>
      </w:r>
      <w:r w:rsidRPr="00AF5895">
        <w:t xml:space="preserve">praktická cvičení, </w:t>
      </w:r>
    </w:p>
    <w:p w14:paraId="0E9835E7" w14:textId="743694F5" w:rsidR="005E591F" w:rsidRPr="00AF5895" w:rsidRDefault="005E591F" w:rsidP="00023888">
      <w:pPr>
        <w:pStyle w:val="OdstavecSy"/>
      </w:pPr>
      <w:r w:rsidRPr="00AF5895">
        <w:t xml:space="preserve">zaměřená na prohloubení experimentálních technik. Důraz je také kladen na aplikaci získaných znalostí při řešení problémů </w:t>
      </w:r>
      <w:r w:rsidR="006169EC" w:rsidRPr="00AF5895">
        <w:t>a</w:t>
      </w:r>
      <w:r w:rsidR="006169EC">
        <w:t> </w:t>
      </w:r>
      <w:r w:rsidRPr="00AF5895">
        <w:t xml:space="preserve">testových úloh, na kultivaci ústního projevu, práci </w:t>
      </w:r>
      <w:r w:rsidR="006169EC" w:rsidRPr="00AF5895">
        <w:t>s</w:t>
      </w:r>
      <w:r w:rsidR="006169EC">
        <w:t> </w:t>
      </w:r>
      <w:r w:rsidRPr="00AF5895">
        <w:t xml:space="preserve">literaturou. </w:t>
      </w:r>
    </w:p>
    <w:p w14:paraId="00588A3B" w14:textId="77777777" w:rsidR="005E591F" w:rsidRPr="00023888" w:rsidRDefault="005E591F" w:rsidP="00023888">
      <w:pPr>
        <w:pStyle w:val="OdstavecSy"/>
        <w:rPr>
          <w:b/>
        </w:rPr>
      </w:pPr>
      <w:r w:rsidRPr="00023888">
        <w:rPr>
          <w:b/>
        </w:rPr>
        <w:t xml:space="preserve">Použité vzdělávací metody </w:t>
      </w:r>
    </w:p>
    <w:p w14:paraId="5FBBAC75" w14:textId="77777777" w:rsidR="005E591F" w:rsidRDefault="005E591F" w:rsidP="00023888">
      <w:pPr>
        <w:pStyle w:val="OdstavecSy"/>
      </w:pPr>
      <w:r w:rsidRPr="00AF5895">
        <w:t xml:space="preserve">Výklad, diskuze, experimentální práce. </w:t>
      </w:r>
    </w:p>
    <w:p w14:paraId="3DD3F918" w14:textId="77777777" w:rsidR="005E591F" w:rsidRDefault="005E591F" w:rsidP="00023888">
      <w:pPr>
        <w:pStyle w:val="OdstavecSy"/>
      </w:pPr>
    </w:p>
    <w:p w14:paraId="0807E7DC" w14:textId="72A47EE9" w:rsidR="005E591F" w:rsidRDefault="005E591F" w:rsidP="00023888">
      <w:pPr>
        <w:pStyle w:val="OdstavecSy"/>
      </w:pPr>
      <w:r>
        <w:t xml:space="preserve">Pro utváření </w:t>
      </w:r>
      <w:r w:rsidR="006169EC">
        <w:t>a </w:t>
      </w:r>
      <w:r>
        <w:t xml:space="preserve">rozvíjení klíčových kompetencí žáka učitel: </w:t>
      </w:r>
    </w:p>
    <w:p w14:paraId="3256AA1B" w14:textId="4DEA2174" w:rsidR="005E591F" w:rsidRDefault="005E591F" w:rsidP="0030549D">
      <w:pPr>
        <w:pStyle w:val="OdstavecSy"/>
        <w:numPr>
          <w:ilvl w:val="0"/>
          <w:numId w:val="367"/>
        </w:numPr>
        <w:spacing w:after="0"/>
        <w:ind w:left="714" w:hanging="357"/>
      </w:pPr>
      <w:r>
        <w:t xml:space="preserve">vede žáky </w:t>
      </w:r>
      <w:r w:rsidR="006169EC">
        <w:t>k </w:t>
      </w:r>
      <w:r>
        <w:t xml:space="preserve">samostatnosti, řešení dílčích problémů </w:t>
      </w:r>
    </w:p>
    <w:p w14:paraId="41C896B7" w14:textId="79C94C62" w:rsidR="005E591F" w:rsidRDefault="005E591F" w:rsidP="0030549D">
      <w:pPr>
        <w:pStyle w:val="OdstavecSy"/>
        <w:numPr>
          <w:ilvl w:val="0"/>
          <w:numId w:val="367"/>
        </w:numPr>
        <w:spacing w:after="0"/>
        <w:ind w:left="714" w:hanging="357"/>
      </w:pPr>
      <w:r>
        <w:t xml:space="preserve">posiluje schopnosti využívat vlastních zkušeností, motivuje žáky </w:t>
      </w:r>
      <w:r w:rsidR="006169EC">
        <w:t>k </w:t>
      </w:r>
      <w:r>
        <w:t xml:space="preserve">účasti na soutěžích </w:t>
      </w:r>
    </w:p>
    <w:p w14:paraId="474ABA34" w14:textId="0C45F968" w:rsidR="005E591F" w:rsidRDefault="005E591F" w:rsidP="0030549D">
      <w:pPr>
        <w:pStyle w:val="OdstavecSy"/>
        <w:numPr>
          <w:ilvl w:val="0"/>
          <w:numId w:val="367"/>
        </w:numPr>
        <w:spacing w:after="0"/>
        <w:ind w:left="714" w:hanging="357"/>
      </w:pPr>
      <w:r>
        <w:t xml:space="preserve">vytváří pozitivní vztah žáků </w:t>
      </w:r>
      <w:r w:rsidR="006169EC">
        <w:t>k </w:t>
      </w:r>
      <w:r>
        <w:t xml:space="preserve">přírodě </w:t>
      </w:r>
    </w:p>
    <w:p w14:paraId="18D640EC" w14:textId="77777777" w:rsidR="005E591F" w:rsidRDefault="005E591F" w:rsidP="0030549D">
      <w:pPr>
        <w:pStyle w:val="OdstavecSy"/>
        <w:numPr>
          <w:ilvl w:val="0"/>
          <w:numId w:val="367"/>
        </w:numPr>
        <w:spacing w:after="0"/>
        <w:ind w:left="714" w:hanging="357"/>
      </w:pPr>
      <w:r>
        <w:t>při objasňování problémů využívá multimediální techniky</w:t>
      </w:r>
    </w:p>
    <w:p w14:paraId="6E856404" w14:textId="2D7D4981" w:rsidR="005E591F" w:rsidRDefault="005E591F" w:rsidP="0030549D">
      <w:pPr>
        <w:pStyle w:val="OdstavecSy"/>
        <w:numPr>
          <w:ilvl w:val="0"/>
          <w:numId w:val="367"/>
        </w:numPr>
        <w:spacing w:after="0"/>
        <w:ind w:left="714" w:hanging="357"/>
      </w:pPr>
      <w:r>
        <w:t xml:space="preserve">vede žáky </w:t>
      </w:r>
      <w:r w:rsidR="006169EC">
        <w:t>k </w:t>
      </w:r>
      <w:r>
        <w:t xml:space="preserve">uplatnění individuálních předností </w:t>
      </w:r>
    </w:p>
    <w:p w14:paraId="0E5AD5D5" w14:textId="77777777" w:rsidR="005E591F" w:rsidRDefault="005E591F" w:rsidP="0030549D">
      <w:pPr>
        <w:pStyle w:val="OdstavecSy"/>
        <w:numPr>
          <w:ilvl w:val="0"/>
          <w:numId w:val="367"/>
        </w:numPr>
        <w:spacing w:after="0"/>
        <w:ind w:left="714" w:hanging="357"/>
      </w:pPr>
      <w:r>
        <w:t xml:space="preserve">navozuje co nejlepší atmosféru při výuce </w:t>
      </w:r>
    </w:p>
    <w:p w14:paraId="00AB68C8" w14:textId="204DA483" w:rsidR="00023888" w:rsidRDefault="005E591F" w:rsidP="0030549D">
      <w:pPr>
        <w:pStyle w:val="OdstavecSy"/>
        <w:numPr>
          <w:ilvl w:val="0"/>
          <w:numId w:val="367"/>
        </w:numPr>
        <w:spacing w:after="0"/>
        <w:ind w:left="714" w:hanging="357"/>
      </w:pPr>
      <w:r>
        <w:t xml:space="preserve">rozvíjí </w:t>
      </w:r>
      <w:r w:rsidR="006169EC">
        <w:t>u </w:t>
      </w:r>
      <w:r>
        <w:t xml:space="preserve">žáků smysl pro zodpovědnost </w:t>
      </w:r>
    </w:p>
    <w:p w14:paraId="2392B4DD" w14:textId="78E7AA23" w:rsidR="00023888" w:rsidRDefault="005E591F" w:rsidP="0030549D">
      <w:pPr>
        <w:pStyle w:val="OdstavecSy"/>
        <w:numPr>
          <w:ilvl w:val="0"/>
          <w:numId w:val="367"/>
        </w:numPr>
        <w:spacing w:after="0"/>
        <w:ind w:left="714" w:hanging="357"/>
      </w:pPr>
      <w:r>
        <w:t xml:space="preserve">připravuje projekty </w:t>
      </w:r>
      <w:r w:rsidR="006169EC">
        <w:t>k </w:t>
      </w:r>
      <w:r>
        <w:t xml:space="preserve">dalšímu vzdělávání (Školní arboretum, Poznáváme státy Evropy) </w:t>
      </w:r>
    </w:p>
    <w:p w14:paraId="3E91E94B" w14:textId="7DD65BF5" w:rsidR="005E591F" w:rsidRDefault="005E591F" w:rsidP="0030549D">
      <w:pPr>
        <w:pStyle w:val="OdstavecSy"/>
        <w:numPr>
          <w:ilvl w:val="0"/>
          <w:numId w:val="367"/>
        </w:numPr>
        <w:spacing w:after="0"/>
        <w:ind w:left="714" w:hanging="357"/>
      </w:pPr>
      <w:r>
        <w:t>zařazuje do výuky aktuální informace (přírodní katastrofy, stav globálních problémů, objevy na poli genetiky)</w:t>
      </w:r>
    </w:p>
    <w:p w14:paraId="7EAFB5B6" w14:textId="77777777" w:rsidR="005E591F" w:rsidRDefault="005E591F" w:rsidP="00023888">
      <w:pPr>
        <w:pStyle w:val="OdstavecSy"/>
      </w:pPr>
    </w:p>
    <w:p w14:paraId="35DB14A8" w14:textId="77777777" w:rsidR="005E591F" w:rsidRDefault="005E591F" w:rsidP="005E591F">
      <w:pPr>
        <w:sectPr w:rsidR="005E591F" w:rsidSect="005E591F">
          <w:headerReference w:type="default" r:id="rId208"/>
          <w:footerReference w:type="default" r:id="rId209"/>
          <w:pgSz w:w="11906" w:h="16838"/>
          <w:pgMar w:top="720" w:right="720" w:bottom="720" w:left="720" w:header="720" w:footer="720" w:gutter="0"/>
          <w:cols w:space="720"/>
          <w:docGrid w:linePitch="299"/>
        </w:sectPr>
      </w:pPr>
    </w:p>
    <w:tbl>
      <w:tblPr>
        <w:tblW w:w="153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7230"/>
        <w:gridCol w:w="3075"/>
      </w:tblGrid>
      <w:tr w:rsidR="005E591F" w:rsidRPr="00970532" w14:paraId="1B189E30" w14:textId="77777777" w:rsidTr="00E23231">
        <w:trPr>
          <w:trHeight w:val="840"/>
          <w:tblHeader/>
        </w:trPr>
        <w:tc>
          <w:tcPr>
            <w:tcW w:w="12309" w:type="dxa"/>
            <w:gridSpan w:val="2"/>
            <w:tcBorders>
              <w:right w:val="single" w:sz="4" w:space="0" w:color="C6D9F1" w:themeColor="text2" w:themeTint="33"/>
            </w:tcBorders>
            <w:shd w:val="clear" w:color="auto" w:fill="C6D9F1" w:themeFill="text2" w:themeFillTint="33"/>
            <w:vAlign w:val="center"/>
          </w:tcPr>
          <w:p w14:paraId="30B44F84" w14:textId="77777777" w:rsidR="005E591F" w:rsidRPr="008B2638" w:rsidRDefault="005E591F" w:rsidP="005E591F">
            <w:pPr>
              <w:rPr>
                <w:b/>
              </w:rPr>
            </w:pPr>
            <w:r w:rsidRPr="008B2638">
              <w:rPr>
                <w:b/>
              </w:rPr>
              <w:t>PŘEDMĚT: BIOLOGICKÝ SEMINÁŘ</w:t>
            </w:r>
          </w:p>
        </w:tc>
        <w:tc>
          <w:tcPr>
            <w:tcW w:w="3075" w:type="dxa"/>
            <w:tcBorders>
              <w:left w:val="single" w:sz="4" w:space="0" w:color="C6D9F1" w:themeColor="text2" w:themeTint="33"/>
            </w:tcBorders>
            <w:shd w:val="clear" w:color="auto" w:fill="C6D9F1" w:themeFill="text2" w:themeFillTint="33"/>
            <w:vAlign w:val="center"/>
          </w:tcPr>
          <w:p w14:paraId="105B56AB" w14:textId="77777777" w:rsidR="005E591F" w:rsidRPr="008B2638" w:rsidRDefault="005E591F" w:rsidP="005E591F">
            <w:pPr>
              <w:rPr>
                <w:b/>
              </w:rPr>
            </w:pPr>
            <w:r w:rsidRPr="008B2638">
              <w:rPr>
                <w:b/>
              </w:rPr>
              <w:t>HODIN: 4</w:t>
            </w:r>
          </w:p>
        </w:tc>
      </w:tr>
      <w:tr w:rsidR="005E591F" w:rsidRPr="00970532" w14:paraId="53251199" w14:textId="77777777" w:rsidTr="00E23231">
        <w:trPr>
          <w:trHeight w:val="840"/>
          <w:tblHeader/>
        </w:trPr>
        <w:tc>
          <w:tcPr>
            <w:tcW w:w="5079" w:type="dxa"/>
            <w:shd w:val="clear" w:color="auto" w:fill="C6D9F1" w:themeFill="text2" w:themeFillTint="33"/>
            <w:vAlign w:val="center"/>
          </w:tcPr>
          <w:p w14:paraId="1A795688" w14:textId="77777777" w:rsidR="005E591F" w:rsidRPr="008B2638" w:rsidRDefault="005E591F" w:rsidP="005E591F">
            <w:pPr>
              <w:rPr>
                <w:b/>
              </w:rPr>
            </w:pPr>
            <w:r w:rsidRPr="008B2638">
              <w:rPr>
                <w:b/>
              </w:rPr>
              <w:t>ŠVP VÝSTUP</w:t>
            </w:r>
          </w:p>
        </w:tc>
        <w:tc>
          <w:tcPr>
            <w:tcW w:w="7230" w:type="dxa"/>
            <w:shd w:val="clear" w:color="auto" w:fill="C6D9F1" w:themeFill="text2" w:themeFillTint="33"/>
            <w:vAlign w:val="center"/>
          </w:tcPr>
          <w:p w14:paraId="3BF950A2" w14:textId="77777777" w:rsidR="005E591F" w:rsidRPr="008B2638" w:rsidRDefault="005E591F" w:rsidP="005E591F">
            <w:pPr>
              <w:rPr>
                <w:b/>
              </w:rPr>
            </w:pPr>
            <w:r w:rsidRPr="008B2638">
              <w:rPr>
                <w:b/>
              </w:rPr>
              <w:t>UČIVO</w:t>
            </w:r>
          </w:p>
        </w:tc>
        <w:tc>
          <w:tcPr>
            <w:tcW w:w="3075" w:type="dxa"/>
            <w:shd w:val="clear" w:color="auto" w:fill="C6D9F1" w:themeFill="text2" w:themeFillTint="33"/>
            <w:vAlign w:val="center"/>
          </w:tcPr>
          <w:p w14:paraId="66973DA7" w14:textId="77777777" w:rsidR="005E591F" w:rsidRPr="008B2638" w:rsidRDefault="005E591F" w:rsidP="005E591F">
            <w:pPr>
              <w:rPr>
                <w:b/>
              </w:rPr>
            </w:pPr>
            <w:r w:rsidRPr="008B2638">
              <w:rPr>
                <w:b/>
              </w:rPr>
              <w:t>PŘESAHY, VAZBY, SOUVISLOSTI, POZNÁMKY</w:t>
            </w:r>
          </w:p>
        </w:tc>
      </w:tr>
      <w:tr w:rsidR="005E591F" w14:paraId="5775A69F" w14:textId="77777777" w:rsidTr="005E591F">
        <w:trPr>
          <w:trHeight w:val="840"/>
        </w:trPr>
        <w:tc>
          <w:tcPr>
            <w:tcW w:w="5079" w:type="dxa"/>
            <w:vAlign w:val="center"/>
          </w:tcPr>
          <w:p w14:paraId="502103EE" w14:textId="77777777" w:rsidR="005E591F" w:rsidRPr="005547B2" w:rsidRDefault="005E591F" w:rsidP="005E591F">
            <w:pPr>
              <w:numPr>
                <w:ilvl w:val="0"/>
                <w:numId w:val="124"/>
              </w:numPr>
              <w:autoSpaceDE w:val="0"/>
              <w:autoSpaceDN w:val="0"/>
              <w:outlineLvl w:val="8"/>
            </w:pPr>
            <w:r w:rsidRPr="005547B2">
              <w:t>odvodí na základě pozorování uspořádání rostlinného těla od buňky přes pletiva až k jednotlivým orgánům</w:t>
            </w:r>
          </w:p>
          <w:p w14:paraId="1DA0AA23" w14:textId="77777777" w:rsidR="005E591F" w:rsidRPr="00DB67D7" w:rsidRDefault="005E591F" w:rsidP="005E591F">
            <w:pPr>
              <w:autoSpaceDE w:val="0"/>
              <w:autoSpaceDN w:val="0"/>
              <w:ind w:left="360"/>
              <w:outlineLvl w:val="8"/>
            </w:pPr>
          </w:p>
        </w:tc>
        <w:tc>
          <w:tcPr>
            <w:tcW w:w="7230" w:type="dxa"/>
            <w:vAlign w:val="center"/>
          </w:tcPr>
          <w:p w14:paraId="37ABD10A" w14:textId="0FF8344A" w:rsidR="005E591F" w:rsidRDefault="005E591F" w:rsidP="005E591F">
            <w:r>
              <w:t xml:space="preserve">Vznik </w:t>
            </w:r>
            <w:r w:rsidR="006169EC">
              <w:t>a </w:t>
            </w:r>
            <w:r>
              <w:t>typy pletiv, jejich funkce</w:t>
            </w:r>
          </w:p>
          <w:p w14:paraId="557F3BAE" w14:textId="77777777" w:rsidR="005E591F" w:rsidRPr="00DB67D7" w:rsidRDefault="005E591F" w:rsidP="005E591F"/>
        </w:tc>
        <w:tc>
          <w:tcPr>
            <w:tcW w:w="3075" w:type="dxa"/>
            <w:vAlign w:val="center"/>
          </w:tcPr>
          <w:p w14:paraId="0D217441" w14:textId="77777777" w:rsidR="005E591F" w:rsidRPr="00903A99" w:rsidRDefault="005E591F" w:rsidP="005E591F">
            <w:pPr>
              <w:rPr>
                <w:color w:val="000000" w:themeColor="text1"/>
              </w:rPr>
            </w:pPr>
          </w:p>
        </w:tc>
      </w:tr>
      <w:tr w:rsidR="005E591F" w14:paraId="266B914D" w14:textId="77777777" w:rsidTr="005E591F">
        <w:trPr>
          <w:trHeight w:val="840"/>
        </w:trPr>
        <w:tc>
          <w:tcPr>
            <w:tcW w:w="5079" w:type="dxa"/>
            <w:vAlign w:val="center"/>
          </w:tcPr>
          <w:p w14:paraId="578606C4" w14:textId="5EBA8112" w:rsidR="005E591F" w:rsidRPr="005547B2" w:rsidRDefault="005E591F" w:rsidP="005E591F">
            <w:pPr>
              <w:numPr>
                <w:ilvl w:val="0"/>
                <w:numId w:val="124"/>
              </w:numPr>
              <w:autoSpaceDE w:val="0"/>
              <w:autoSpaceDN w:val="0"/>
              <w:outlineLvl w:val="8"/>
            </w:pPr>
            <w:r w:rsidRPr="005547B2">
              <w:t xml:space="preserve">porovná vnější </w:t>
            </w:r>
            <w:r w:rsidR="006169EC" w:rsidRPr="005547B2">
              <w:t>a</w:t>
            </w:r>
            <w:r w:rsidR="006169EC">
              <w:t> </w:t>
            </w:r>
            <w:r w:rsidRPr="005547B2">
              <w:t xml:space="preserve">vnitřní stavbu jednotlivých orgánů </w:t>
            </w:r>
            <w:r w:rsidR="006169EC" w:rsidRPr="005547B2">
              <w:t>a</w:t>
            </w:r>
            <w:r w:rsidR="006169EC">
              <w:t> </w:t>
            </w:r>
            <w:r w:rsidRPr="005547B2">
              <w:t>uvede praktické příklady jejich funkcí a vztahů v rostlině jako celku</w:t>
            </w:r>
          </w:p>
          <w:p w14:paraId="4BBE6159" w14:textId="77777777" w:rsidR="005E591F" w:rsidRPr="005547B2" w:rsidRDefault="005E591F" w:rsidP="005E591F">
            <w:pPr>
              <w:autoSpaceDE w:val="0"/>
              <w:autoSpaceDN w:val="0"/>
              <w:ind w:left="360"/>
              <w:outlineLvl w:val="8"/>
            </w:pPr>
          </w:p>
        </w:tc>
        <w:tc>
          <w:tcPr>
            <w:tcW w:w="7230" w:type="dxa"/>
            <w:vAlign w:val="center"/>
          </w:tcPr>
          <w:p w14:paraId="61A96C7F" w14:textId="314CC910" w:rsidR="005E591F" w:rsidRDefault="005E591F" w:rsidP="005E591F">
            <w:r>
              <w:t xml:space="preserve">Vegetativní orgány rostlin – funkce, vnější stavba, metamorfózy </w:t>
            </w:r>
            <w:r w:rsidR="006169EC">
              <w:t>a </w:t>
            </w:r>
            <w:r>
              <w:t>hospodářský význam</w:t>
            </w:r>
          </w:p>
          <w:p w14:paraId="3BB423D2" w14:textId="77777777" w:rsidR="005E591F" w:rsidRDefault="005E591F" w:rsidP="005E591F">
            <w:r>
              <w:t>Generativní orgány rostlin</w:t>
            </w:r>
          </w:p>
          <w:p w14:paraId="08CF0769" w14:textId="77777777" w:rsidR="005E591F" w:rsidRPr="00FF5A09" w:rsidRDefault="005E591F" w:rsidP="005E591F">
            <w:pPr>
              <w:rPr>
                <w:b/>
              </w:rPr>
            </w:pPr>
          </w:p>
        </w:tc>
        <w:tc>
          <w:tcPr>
            <w:tcW w:w="3075" w:type="dxa"/>
            <w:vAlign w:val="center"/>
          </w:tcPr>
          <w:p w14:paraId="095BEBA3" w14:textId="77777777" w:rsidR="005E591F" w:rsidRPr="00334D52" w:rsidRDefault="005E591F" w:rsidP="005E591F">
            <w:pPr>
              <w:rPr>
                <w:i/>
                <w:color w:val="FF0000"/>
              </w:rPr>
            </w:pPr>
          </w:p>
        </w:tc>
      </w:tr>
      <w:tr w:rsidR="005E591F" w14:paraId="460D02DB" w14:textId="77777777" w:rsidTr="005E591F">
        <w:trPr>
          <w:trHeight w:val="840"/>
        </w:trPr>
        <w:tc>
          <w:tcPr>
            <w:tcW w:w="5079" w:type="dxa"/>
            <w:vAlign w:val="center"/>
          </w:tcPr>
          <w:p w14:paraId="07B1FC96" w14:textId="77777777" w:rsidR="005E591F" w:rsidRPr="005547B2" w:rsidRDefault="005E591F" w:rsidP="005E591F">
            <w:pPr>
              <w:numPr>
                <w:ilvl w:val="0"/>
                <w:numId w:val="124"/>
              </w:numPr>
              <w:autoSpaceDE w:val="0"/>
              <w:autoSpaceDN w:val="0"/>
              <w:outlineLvl w:val="8"/>
            </w:pPr>
            <w:r w:rsidRPr="005547B2">
              <w:t xml:space="preserve">vysvětlí princip základních rostlinných fyziologických procesů </w:t>
            </w:r>
          </w:p>
          <w:p w14:paraId="5233B027" w14:textId="77777777" w:rsidR="005E591F" w:rsidRPr="005547B2" w:rsidRDefault="005E591F" w:rsidP="005E591F">
            <w:pPr>
              <w:autoSpaceDE w:val="0"/>
              <w:autoSpaceDN w:val="0"/>
              <w:ind w:left="360"/>
              <w:outlineLvl w:val="8"/>
            </w:pPr>
          </w:p>
        </w:tc>
        <w:tc>
          <w:tcPr>
            <w:tcW w:w="7230" w:type="dxa"/>
            <w:vAlign w:val="center"/>
          </w:tcPr>
          <w:p w14:paraId="23F9A1B6" w14:textId="77777777" w:rsidR="005E591F" w:rsidRDefault="005E591F" w:rsidP="005E591F">
            <w:r w:rsidRPr="004C17B2">
              <w:rPr>
                <w:b/>
              </w:rPr>
              <w:t xml:space="preserve">Fyziologie rostlin </w:t>
            </w:r>
          </w:p>
          <w:p w14:paraId="3ABD78EB" w14:textId="77777777" w:rsidR="005E591F" w:rsidRDefault="005E591F" w:rsidP="005E591F">
            <w:r>
              <w:t>Vodní režim rostliny, osmotické jevy, minerální výživa, hnojiva, způsoby výživy – autotrofie, heterotrofie, saprofytismus, parazitismus, mixotrofie</w:t>
            </w:r>
          </w:p>
          <w:p w14:paraId="11D492E2" w14:textId="11144D70" w:rsidR="005E591F" w:rsidRDefault="005E591F" w:rsidP="005E591F">
            <w:r>
              <w:t xml:space="preserve">Růst vývoj rostlin, růstové hormony, Fotosyntéza </w:t>
            </w:r>
            <w:r w:rsidR="006169EC">
              <w:t>a </w:t>
            </w:r>
            <w:r>
              <w:t xml:space="preserve">respirace (fáze </w:t>
            </w:r>
            <w:r w:rsidR="006169EC">
              <w:t>a </w:t>
            </w:r>
            <w:r>
              <w:t>faktory, srovnání), pohyby rostlin</w:t>
            </w:r>
          </w:p>
        </w:tc>
        <w:tc>
          <w:tcPr>
            <w:tcW w:w="3075" w:type="dxa"/>
            <w:vAlign w:val="center"/>
          </w:tcPr>
          <w:p w14:paraId="2313B4D5" w14:textId="77777777" w:rsidR="005E591F" w:rsidRPr="00334D52" w:rsidRDefault="005E591F" w:rsidP="005E591F">
            <w:pPr>
              <w:rPr>
                <w:i/>
                <w:color w:val="FF0000"/>
              </w:rPr>
            </w:pPr>
          </w:p>
        </w:tc>
      </w:tr>
      <w:tr w:rsidR="005E591F" w14:paraId="7BC70495" w14:textId="77777777" w:rsidTr="005E591F">
        <w:trPr>
          <w:trHeight w:val="840"/>
        </w:trPr>
        <w:tc>
          <w:tcPr>
            <w:tcW w:w="5079" w:type="dxa"/>
            <w:vAlign w:val="center"/>
          </w:tcPr>
          <w:p w14:paraId="7C335D3A" w14:textId="707A6654" w:rsidR="005E591F" w:rsidRPr="005547B2" w:rsidRDefault="005E591F" w:rsidP="005E591F">
            <w:pPr>
              <w:numPr>
                <w:ilvl w:val="0"/>
                <w:numId w:val="124"/>
              </w:numPr>
              <w:autoSpaceDE w:val="0"/>
              <w:autoSpaceDN w:val="0"/>
              <w:outlineLvl w:val="8"/>
            </w:pPr>
            <w:r>
              <w:t>rozlišuje základní systema</w:t>
            </w:r>
            <w:r w:rsidRPr="005547B2">
              <w:t xml:space="preserve">tické skupiny rostlin </w:t>
            </w:r>
            <w:r w:rsidR="006169EC" w:rsidRPr="005547B2">
              <w:t>a</w:t>
            </w:r>
            <w:r w:rsidR="006169EC">
              <w:t> </w:t>
            </w:r>
            <w:r w:rsidRPr="005547B2">
              <w:t>určuje jejich význačné zástupce</w:t>
            </w:r>
          </w:p>
          <w:p w14:paraId="598C79D2" w14:textId="77777777" w:rsidR="005E591F" w:rsidRPr="005547B2" w:rsidRDefault="005E591F" w:rsidP="005E591F">
            <w:pPr>
              <w:autoSpaceDE w:val="0"/>
              <w:autoSpaceDN w:val="0"/>
              <w:ind w:left="360"/>
              <w:outlineLvl w:val="8"/>
            </w:pPr>
          </w:p>
        </w:tc>
        <w:tc>
          <w:tcPr>
            <w:tcW w:w="7230" w:type="dxa"/>
            <w:vAlign w:val="center"/>
          </w:tcPr>
          <w:p w14:paraId="7D2A61F3" w14:textId="77777777" w:rsidR="005E591F" w:rsidRPr="005547B2" w:rsidRDefault="005E591F" w:rsidP="005E591F">
            <w:pPr>
              <w:outlineLvl w:val="8"/>
              <w:rPr>
                <w:b/>
                <w:bCs/>
              </w:rPr>
            </w:pPr>
            <w:r>
              <w:rPr>
                <w:b/>
                <w:bCs/>
              </w:rPr>
              <w:t>S</w:t>
            </w:r>
            <w:r w:rsidRPr="005547B2">
              <w:rPr>
                <w:b/>
                <w:bCs/>
              </w:rPr>
              <w:t>ystém rostlin</w:t>
            </w:r>
          </w:p>
          <w:p w14:paraId="5DFCA05C" w14:textId="77777777" w:rsidR="005E591F" w:rsidRPr="005547B2" w:rsidRDefault="005E591F" w:rsidP="005E591F">
            <w:pPr>
              <w:autoSpaceDE w:val="0"/>
              <w:autoSpaceDN w:val="0"/>
              <w:outlineLvl w:val="8"/>
            </w:pPr>
            <w:r>
              <w:t>Ř</w:t>
            </w:r>
            <w:r w:rsidRPr="005547B2">
              <w:t>asy</w:t>
            </w:r>
          </w:p>
          <w:p w14:paraId="3FA0D7A4" w14:textId="77777777" w:rsidR="005E591F" w:rsidRPr="005547B2" w:rsidRDefault="005E591F" w:rsidP="005E591F">
            <w:pPr>
              <w:autoSpaceDE w:val="0"/>
              <w:autoSpaceDN w:val="0"/>
              <w:outlineLvl w:val="8"/>
            </w:pPr>
            <w:r>
              <w:t>M</w:t>
            </w:r>
            <w:r w:rsidRPr="005547B2">
              <w:t>echorosty</w:t>
            </w:r>
          </w:p>
          <w:p w14:paraId="187D8FD6" w14:textId="77777777" w:rsidR="005E591F" w:rsidRPr="005547B2" w:rsidRDefault="005E591F" w:rsidP="005E591F">
            <w:pPr>
              <w:autoSpaceDE w:val="0"/>
              <w:autoSpaceDN w:val="0"/>
              <w:outlineLvl w:val="8"/>
            </w:pPr>
            <w:r>
              <w:t>K</w:t>
            </w:r>
            <w:r w:rsidRPr="005547B2">
              <w:t>apraďorosty (plavuně, přesličky, kapradiny)</w:t>
            </w:r>
          </w:p>
          <w:p w14:paraId="2403D5BE" w14:textId="77777777" w:rsidR="005E591F" w:rsidRDefault="005E591F" w:rsidP="005E591F">
            <w:pPr>
              <w:autoSpaceDE w:val="0"/>
              <w:autoSpaceDN w:val="0"/>
              <w:outlineLvl w:val="8"/>
            </w:pPr>
            <w:r>
              <w:t>N</w:t>
            </w:r>
            <w:r w:rsidRPr="005547B2">
              <w:t xml:space="preserve">ahosemenné rostl. </w:t>
            </w:r>
          </w:p>
          <w:p w14:paraId="422B9B10" w14:textId="539C54BB" w:rsidR="005E591F" w:rsidRPr="00903A99" w:rsidRDefault="005E591F" w:rsidP="005E591F">
            <w:pPr>
              <w:autoSpaceDE w:val="0"/>
              <w:autoSpaceDN w:val="0"/>
              <w:outlineLvl w:val="8"/>
            </w:pPr>
            <w:r>
              <w:t>K</w:t>
            </w:r>
            <w:r w:rsidRPr="005547B2">
              <w:t xml:space="preserve">rytosemenné rostl. (jednoděložné </w:t>
            </w:r>
            <w:r w:rsidR="006169EC" w:rsidRPr="005547B2">
              <w:t>a</w:t>
            </w:r>
            <w:r w:rsidR="006169EC">
              <w:t> </w:t>
            </w:r>
            <w:r w:rsidRPr="005547B2">
              <w:t>dvouděložné)</w:t>
            </w:r>
          </w:p>
        </w:tc>
        <w:tc>
          <w:tcPr>
            <w:tcW w:w="3075" w:type="dxa"/>
            <w:vAlign w:val="center"/>
          </w:tcPr>
          <w:p w14:paraId="1DE881C4" w14:textId="77777777" w:rsidR="005E591F" w:rsidRPr="00334D52" w:rsidRDefault="005E591F" w:rsidP="005E591F">
            <w:pPr>
              <w:rPr>
                <w:i/>
                <w:color w:val="FF0000"/>
              </w:rPr>
            </w:pPr>
          </w:p>
        </w:tc>
      </w:tr>
      <w:tr w:rsidR="005E591F" w14:paraId="1EFD8AE5" w14:textId="77777777" w:rsidTr="005E591F">
        <w:trPr>
          <w:trHeight w:val="840"/>
        </w:trPr>
        <w:tc>
          <w:tcPr>
            <w:tcW w:w="5079" w:type="dxa"/>
            <w:vAlign w:val="center"/>
          </w:tcPr>
          <w:p w14:paraId="1D07B3CE" w14:textId="38D7F9AB" w:rsidR="005E591F" w:rsidRPr="005547B2" w:rsidRDefault="005E591F" w:rsidP="005E591F">
            <w:pPr>
              <w:pStyle w:val="Odstavecseseznamem"/>
              <w:numPr>
                <w:ilvl w:val="0"/>
                <w:numId w:val="124"/>
              </w:numPr>
              <w:autoSpaceDE w:val="0"/>
              <w:autoSpaceDN w:val="0"/>
              <w:spacing w:before="20" w:after="160" w:line="259" w:lineRule="auto"/>
              <w:ind w:right="113"/>
              <w:outlineLvl w:val="8"/>
            </w:pPr>
            <w:r>
              <w:t xml:space="preserve">rozlišuje </w:t>
            </w:r>
            <w:r w:rsidR="006169EC">
              <w:t>a </w:t>
            </w:r>
            <w:r>
              <w:t xml:space="preserve">vysvětluje stavbu </w:t>
            </w:r>
            <w:r w:rsidR="006169EC" w:rsidRPr="005547B2">
              <w:t>a</w:t>
            </w:r>
            <w:r w:rsidR="006169EC">
              <w:t> </w:t>
            </w:r>
            <w:r w:rsidRPr="005547B2">
              <w:t xml:space="preserve">funkci živočišné buňky, </w:t>
            </w:r>
            <w:r>
              <w:t>vysvětlí princip</w:t>
            </w:r>
            <w:r w:rsidRPr="005547B2">
              <w:t xml:space="preserve"> hierarchičnosti stavby těla živočichů</w:t>
            </w:r>
          </w:p>
          <w:p w14:paraId="4B899A10" w14:textId="77777777" w:rsidR="005E591F" w:rsidRPr="005547B2" w:rsidRDefault="005E591F" w:rsidP="005E591F">
            <w:pPr>
              <w:outlineLvl w:val="8"/>
            </w:pPr>
          </w:p>
          <w:p w14:paraId="78E82270" w14:textId="77777777" w:rsidR="005E591F" w:rsidRDefault="005E591F" w:rsidP="005E591F">
            <w:pPr>
              <w:autoSpaceDE w:val="0"/>
              <w:autoSpaceDN w:val="0"/>
              <w:outlineLvl w:val="8"/>
            </w:pPr>
          </w:p>
        </w:tc>
        <w:tc>
          <w:tcPr>
            <w:tcW w:w="7230" w:type="dxa"/>
            <w:vAlign w:val="center"/>
          </w:tcPr>
          <w:p w14:paraId="7C7E1F97" w14:textId="77777777" w:rsidR="005E591F" w:rsidRPr="005547B2" w:rsidRDefault="005E591F" w:rsidP="005E591F">
            <w:pPr>
              <w:autoSpaceDE w:val="0"/>
              <w:autoSpaceDN w:val="0"/>
              <w:outlineLvl w:val="8"/>
              <w:rPr>
                <w:b/>
                <w:bCs/>
              </w:rPr>
            </w:pPr>
            <w:r w:rsidRPr="005547B2">
              <w:rPr>
                <w:b/>
                <w:bCs/>
              </w:rPr>
              <w:t>Živočichové</w:t>
            </w:r>
          </w:p>
          <w:p w14:paraId="0D8EDC45" w14:textId="2AB001B7" w:rsidR="005E591F" w:rsidRPr="006A1608" w:rsidRDefault="005E591F" w:rsidP="005E591F">
            <w:pPr>
              <w:autoSpaceDE w:val="0"/>
              <w:autoSpaceDN w:val="0"/>
              <w:outlineLvl w:val="8"/>
              <w:rPr>
                <w:bCs/>
              </w:rPr>
            </w:pPr>
            <w:r w:rsidRPr="00903A99">
              <w:rPr>
                <w:bCs/>
              </w:rPr>
              <w:t xml:space="preserve">Stavba těla, stavba </w:t>
            </w:r>
            <w:r w:rsidR="006169EC" w:rsidRPr="00903A99">
              <w:rPr>
                <w:bCs/>
              </w:rPr>
              <w:t>a</w:t>
            </w:r>
            <w:r w:rsidR="006169EC">
              <w:rPr>
                <w:bCs/>
              </w:rPr>
              <w:t> </w:t>
            </w:r>
            <w:r w:rsidRPr="00903A99">
              <w:rPr>
                <w:bCs/>
              </w:rPr>
              <w:t>funkce jednotlivých částí těla živočichů</w:t>
            </w:r>
            <w:r>
              <w:rPr>
                <w:bCs/>
              </w:rPr>
              <w:t xml:space="preserve">.                             </w:t>
            </w:r>
            <w:r>
              <w:t>Ž</w:t>
            </w:r>
            <w:r w:rsidRPr="005547B2">
              <w:t xml:space="preserve">ivočišná buňka, tkáně, orgány, orgánové </w:t>
            </w:r>
            <w:r>
              <w:t>soustavy</w:t>
            </w:r>
          </w:p>
        </w:tc>
        <w:tc>
          <w:tcPr>
            <w:tcW w:w="3075" w:type="dxa"/>
            <w:vAlign w:val="center"/>
          </w:tcPr>
          <w:p w14:paraId="3CA4F2A5" w14:textId="77777777" w:rsidR="005E591F" w:rsidRPr="00334D52" w:rsidRDefault="005E591F" w:rsidP="005E591F">
            <w:pPr>
              <w:rPr>
                <w:i/>
                <w:color w:val="FF0000"/>
              </w:rPr>
            </w:pPr>
          </w:p>
        </w:tc>
      </w:tr>
      <w:tr w:rsidR="005E591F" w14:paraId="732495B2" w14:textId="77777777" w:rsidTr="005E591F">
        <w:trPr>
          <w:trHeight w:val="840"/>
        </w:trPr>
        <w:tc>
          <w:tcPr>
            <w:tcW w:w="5079" w:type="dxa"/>
            <w:vAlign w:val="center"/>
          </w:tcPr>
          <w:p w14:paraId="731359C5" w14:textId="499BE817" w:rsidR="005E591F" w:rsidRPr="005547B2" w:rsidRDefault="005E591F" w:rsidP="001D44A0">
            <w:pPr>
              <w:pStyle w:val="Odstavecseseznamem"/>
              <w:numPr>
                <w:ilvl w:val="0"/>
                <w:numId w:val="124"/>
              </w:numPr>
              <w:autoSpaceDE w:val="0"/>
              <w:autoSpaceDN w:val="0"/>
              <w:spacing w:before="20" w:after="160" w:line="259" w:lineRule="auto"/>
              <w:ind w:right="113"/>
              <w:outlineLvl w:val="8"/>
            </w:pPr>
            <w:r w:rsidRPr="005547B2">
              <w:t>vysvětlí základní principy reprodukce živočichů</w:t>
            </w:r>
          </w:p>
          <w:p w14:paraId="4867C3FE" w14:textId="77777777" w:rsidR="005E591F" w:rsidRDefault="005E591F" w:rsidP="005E591F">
            <w:pPr>
              <w:autoSpaceDE w:val="0"/>
              <w:autoSpaceDN w:val="0"/>
              <w:spacing w:before="20"/>
              <w:ind w:left="72" w:right="113"/>
              <w:outlineLvl w:val="8"/>
            </w:pPr>
          </w:p>
        </w:tc>
        <w:tc>
          <w:tcPr>
            <w:tcW w:w="7230" w:type="dxa"/>
            <w:vAlign w:val="center"/>
          </w:tcPr>
          <w:p w14:paraId="4FD6B0A1" w14:textId="134B8D47" w:rsidR="005E591F" w:rsidRPr="005547B2" w:rsidRDefault="005E591F" w:rsidP="005E591F">
            <w:pPr>
              <w:autoSpaceDE w:val="0"/>
              <w:autoSpaceDN w:val="0"/>
              <w:outlineLvl w:val="8"/>
              <w:rPr>
                <w:b/>
                <w:bCs/>
              </w:rPr>
            </w:pPr>
            <w:r w:rsidRPr="00D53476">
              <w:rPr>
                <w:b/>
              </w:rPr>
              <w:t>Rozmnožování živočichů</w:t>
            </w:r>
            <w:r>
              <w:t xml:space="preserve"> </w:t>
            </w:r>
            <w:r w:rsidR="006169EC">
              <w:t>a </w:t>
            </w:r>
            <w:r>
              <w:t xml:space="preserve">ontogeneze (oplození, rýhování, vznik </w:t>
            </w:r>
            <w:r w:rsidR="006169EC">
              <w:t>a </w:t>
            </w:r>
            <w:r>
              <w:t>diferenciace zárodečných listů, tělní dutiny</w:t>
            </w:r>
          </w:p>
        </w:tc>
        <w:tc>
          <w:tcPr>
            <w:tcW w:w="3075" w:type="dxa"/>
            <w:vAlign w:val="center"/>
          </w:tcPr>
          <w:p w14:paraId="7A42E3A8" w14:textId="77777777" w:rsidR="005E591F" w:rsidRPr="00334D52" w:rsidRDefault="005E591F" w:rsidP="005E591F">
            <w:pPr>
              <w:rPr>
                <w:i/>
                <w:color w:val="FF0000"/>
              </w:rPr>
            </w:pPr>
          </w:p>
        </w:tc>
      </w:tr>
      <w:tr w:rsidR="005E591F" w14:paraId="6CA474A6" w14:textId="77777777" w:rsidTr="005E591F">
        <w:trPr>
          <w:trHeight w:val="840"/>
        </w:trPr>
        <w:tc>
          <w:tcPr>
            <w:tcW w:w="5079" w:type="dxa"/>
            <w:vAlign w:val="center"/>
          </w:tcPr>
          <w:p w14:paraId="5D8FBCA2" w14:textId="3E9B1B56" w:rsidR="005E591F" w:rsidRPr="005547B2" w:rsidRDefault="005E591F" w:rsidP="0030549D">
            <w:pPr>
              <w:pStyle w:val="Odstavecseseznamem"/>
              <w:numPr>
                <w:ilvl w:val="0"/>
                <w:numId w:val="298"/>
              </w:numPr>
              <w:autoSpaceDE w:val="0"/>
              <w:autoSpaceDN w:val="0"/>
              <w:spacing w:before="20"/>
              <w:ind w:right="113"/>
              <w:outlineLvl w:val="8"/>
            </w:pPr>
            <w:r w:rsidRPr="005547B2">
              <w:t xml:space="preserve">rozlišuje </w:t>
            </w:r>
            <w:r w:rsidR="006169EC" w:rsidRPr="005547B2">
              <w:t>a</w:t>
            </w:r>
            <w:r w:rsidR="006169EC">
              <w:t> </w:t>
            </w:r>
            <w:r w:rsidRPr="005547B2">
              <w:t>porovná jednotlivé skupiny živočichů, určuje vybrané živočichy, zařazuje je do hlavních taxonomických skupin</w:t>
            </w:r>
          </w:p>
          <w:p w14:paraId="6E446D23" w14:textId="77777777" w:rsidR="005E591F" w:rsidRDefault="005E591F" w:rsidP="005E591F">
            <w:pPr>
              <w:autoSpaceDE w:val="0"/>
              <w:autoSpaceDN w:val="0"/>
              <w:spacing w:before="20"/>
              <w:ind w:left="72" w:right="113"/>
              <w:outlineLvl w:val="8"/>
            </w:pPr>
          </w:p>
        </w:tc>
        <w:tc>
          <w:tcPr>
            <w:tcW w:w="7230" w:type="dxa"/>
            <w:vAlign w:val="center"/>
          </w:tcPr>
          <w:p w14:paraId="521BD332" w14:textId="1209B112" w:rsidR="005E591F" w:rsidRPr="005547B2" w:rsidRDefault="005E591F" w:rsidP="005E591F">
            <w:pPr>
              <w:outlineLvl w:val="8"/>
            </w:pPr>
            <w:r>
              <w:rPr>
                <w:b/>
                <w:bCs/>
              </w:rPr>
              <w:t>V</w:t>
            </w:r>
            <w:r w:rsidRPr="005547B2">
              <w:rPr>
                <w:b/>
                <w:bCs/>
              </w:rPr>
              <w:t xml:space="preserve">ývoj, vývin </w:t>
            </w:r>
            <w:r w:rsidR="006169EC" w:rsidRPr="005547B2">
              <w:rPr>
                <w:b/>
                <w:bCs/>
              </w:rPr>
              <w:t>a</w:t>
            </w:r>
            <w:r w:rsidR="006169EC">
              <w:rPr>
                <w:b/>
                <w:bCs/>
              </w:rPr>
              <w:t> </w:t>
            </w:r>
            <w:r w:rsidRPr="005547B2">
              <w:rPr>
                <w:b/>
                <w:bCs/>
              </w:rPr>
              <w:t>systém</w:t>
            </w:r>
            <w:r w:rsidRPr="005547B2">
              <w:t xml:space="preserve"> </w:t>
            </w:r>
            <w:r w:rsidRPr="005547B2">
              <w:rPr>
                <w:b/>
                <w:bCs/>
              </w:rPr>
              <w:t>živočichů</w:t>
            </w:r>
            <w:r>
              <w:t xml:space="preserve"> </w:t>
            </w:r>
          </w:p>
          <w:p w14:paraId="10820C32" w14:textId="77777777" w:rsidR="005E591F" w:rsidRPr="005547B2" w:rsidRDefault="005E591F" w:rsidP="005E591F">
            <w:pPr>
              <w:autoSpaceDE w:val="0"/>
              <w:autoSpaceDN w:val="0"/>
              <w:outlineLvl w:val="8"/>
            </w:pPr>
            <w:r>
              <w:t>D</w:t>
            </w:r>
            <w:r w:rsidRPr="005547B2">
              <w:t>iblastika</w:t>
            </w:r>
          </w:p>
          <w:p w14:paraId="681A8446" w14:textId="77777777" w:rsidR="005E591F" w:rsidRPr="005547B2" w:rsidRDefault="005E591F" w:rsidP="005E591F">
            <w:pPr>
              <w:autoSpaceDE w:val="0"/>
              <w:autoSpaceDN w:val="0"/>
              <w:outlineLvl w:val="8"/>
            </w:pPr>
            <w:r>
              <w:t>P</w:t>
            </w:r>
            <w:r w:rsidRPr="005547B2">
              <w:t>loštěnci</w:t>
            </w:r>
          </w:p>
          <w:p w14:paraId="5C514E6A" w14:textId="77777777" w:rsidR="005E591F" w:rsidRPr="005547B2" w:rsidRDefault="005E591F" w:rsidP="005E591F">
            <w:pPr>
              <w:autoSpaceDE w:val="0"/>
              <w:autoSpaceDN w:val="0"/>
              <w:outlineLvl w:val="8"/>
            </w:pPr>
            <w:r>
              <w:t>H</w:t>
            </w:r>
            <w:r w:rsidRPr="005547B2">
              <w:t>lísti</w:t>
            </w:r>
          </w:p>
          <w:p w14:paraId="363A224F" w14:textId="77777777" w:rsidR="005E591F" w:rsidRPr="005547B2" w:rsidRDefault="005E591F" w:rsidP="005E591F">
            <w:pPr>
              <w:autoSpaceDE w:val="0"/>
              <w:autoSpaceDN w:val="0"/>
              <w:outlineLvl w:val="8"/>
            </w:pPr>
            <w:r>
              <w:t>M</w:t>
            </w:r>
            <w:r w:rsidRPr="005547B2">
              <w:t>ěkkýši</w:t>
            </w:r>
          </w:p>
          <w:p w14:paraId="6F42F674" w14:textId="77777777" w:rsidR="005E591F" w:rsidRPr="005547B2" w:rsidRDefault="005E591F" w:rsidP="005E591F">
            <w:pPr>
              <w:autoSpaceDE w:val="0"/>
              <w:autoSpaceDN w:val="0"/>
              <w:outlineLvl w:val="8"/>
            </w:pPr>
            <w:r>
              <w:t>K</w:t>
            </w:r>
            <w:r w:rsidRPr="005547B2">
              <w:t>roužkovci</w:t>
            </w:r>
          </w:p>
          <w:p w14:paraId="76F5C476" w14:textId="77777777" w:rsidR="005E591F" w:rsidRPr="005547B2" w:rsidRDefault="005E591F" w:rsidP="005E591F">
            <w:pPr>
              <w:autoSpaceDE w:val="0"/>
              <w:autoSpaceDN w:val="0"/>
              <w:outlineLvl w:val="8"/>
            </w:pPr>
            <w:r>
              <w:t>Č</w:t>
            </w:r>
            <w:r w:rsidRPr="005547B2">
              <w:t>lenovci</w:t>
            </w:r>
          </w:p>
          <w:p w14:paraId="4D7EDAAD" w14:textId="77777777" w:rsidR="005E591F" w:rsidRPr="005547B2" w:rsidRDefault="005E591F" w:rsidP="005E591F">
            <w:pPr>
              <w:autoSpaceDE w:val="0"/>
              <w:autoSpaceDN w:val="0"/>
              <w:outlineLvl w:val="8"/>
            </w:pPr>
            <w:r>
              <w:t>P</w:t>
            </w:r>
            <w:r w:rsidRPr="005547B2">
              <w:t>aryby</w:t>
            </w:r>
          </w:p>
          <w:p w14:paraId="169809C6" w14:textId="77777777" w:rsidR="005E591F" w:rsidRPr="005547B2" w:rsidRDefault="005E591F" w:rsidP="005E591F">
            <w:pPr>
              <w:autoSpaceDE w:val="0"/>
              <w:autoSpaceDN w:val="0"/>
              <w:outlineLvl w:val="8"/>
            </w:pPr>
            <w:r>
              <w:t>R</w:t>
            </w:r>
            <w:r w:rsidRPr="005547B2">
              <w:t>yby</w:t>
            </w:r>
          </w:p>
          <w:p w14:paraId="61BBAC1F" w14:textId="77777777" w:rsidR="005E591F" w:rsidRPr="005547B2" w:rsidRDefault="005E591F" w:rsidP="005E591F">
            <w:pPr>
              <w:autoSpaceDE w:val="0"/>
              <w:autoSpaceDN w:val="0"/>
              <w:outlineLvl w:val="8"/>
            </w:pPr>
            <w:r>
              <w:t>O</w:t>
            </w:r>
            <w:r w:rsidRPr="005547B2">
              <w:t>bojživelníci</w:t>
            </w:r>
          </w:p>
          <w:p w14:paraId="77C70E21" w14:textId="77777777" w:rsidR="005E591F" w:rsidRPr="005547B2" w:rsidRDefault="005E591F" w:rsidP="005E591F">
            <w:pPr>
              <w:autoSpaceDE w:val="0"/>
              <w:autoSpaceDN w:val="0"/>
              <w:outlineLvl w:val="8"/>
            </w:pPr>
            <w:r>
              <w:t>P</w:t>
            </w:r>
            <w:r w:rsidRPr="005547B2">
              <w:t>lazi</w:t>
            </w:r>
          </w:p>
          <w:p w14:paraId="2A760545" w14:textId="77777777" w:rsidR="005E591F" w:rsidRPr="005547B2" w:rsidRDefault="005E591F" w:rsidP="005E591F">
            <w:pPr>
              <w:autoSpaceDE w:val="0"/>
              <w:autoSpaceDN w:val="0"/>
              <w:outlineLvl w:val="8"/>
            </w:pPr>
            <w:r>
              <w:t>P</w:t>
            </w:r>
            <w:r w:rsidRPr="005547B2">
              <w:t>táci</w:t>
            </w:r>
          </w:p>
          <w:p w14:paraId="0CB4F685" w14:textId="77777777" w:rsidR="005E591F" w:rsidRDefault="005E591F" w:rsidP="005E591F">
            <w:pPr>
              <w:autoSpaceDE w:val="0"/>
              <w:autoSpaceDN w:val="0"/>
              <w:outlineLvl w:val="8"/>
            </w:pPr>
          </w:p>
        </w:tc>
        <w:tc>
          <w:tcPr>
            <w:tcW w:w="3075" w:type="dxa"/>
            <w:vAlign w:val="center"/>
          </w:tcPr>
          <w:p w14:paraId="1562069D" w14:textId="77777777" w:rsidR="005E591F" w:rsidRPr="00334D52" w:rsidRDefault="005E591F" w:rsidP="005E591F">
            <w:pPr>
              <w:rPr>
                <w:i/>
                <w:color w:val="FF0000"/>
              </w:rPr>
            </w:pPr>
          </w:p>
        </w:tc>
      </w:tr>
      <w:tr w:rsidR="005E591F" w14:paraId="73489643" w14:textId="77777777" w:rsidTr="005E591F">
        <w:trPr>
          <w:trHeight w:val="840"/>
        </w:trPr>
        <w:tc>
          <w:tcPr>
            <w:tcW w:w="5079" w:type="dxa"/>
            <w:vAlign w:val="center"/>
          </w:tcPr>
          <w:p w14:paraId="7C1BE64F" w14:textId="17B2A9F9" w:rsidR="005E591F" w:rsidRPr="005547B2" w:rsidRDefault="005E591F" w:rsidP="0030549D">
            <w:pPr>
              <w:pStyle w:val="Odstavecseseznamem"/>
              <w:numPr>
                <w:ilvl w:val="0"/>
                <w:numId w:val="298"/>
              </w:numPr>
              <w:autoSpaceDE w:val="0"/>
              <w:autoSpaceDN w:val="0"/>
              <w:outlineLvl w:val="8"/>
            </w:pPr>
            <w:r w:rsidRPr="005547B2">
              <w:t xml:space="preserve">zhodnotí význam chromist v přírodě </w:t>
            </w:r>
            <w:r w:rsidR="006169EC" w:rsidRPr="005547B2">
              <w:t>i</w:t>
            </w:r>
            <w:r w:rsidR="006169EC">
              <w:t> </w:t>
            </w:r>
            <w:r w:rsidRPr="005547B2">
              <w:t>pro člověka</w:t>
            </w:r>
          </w:p>
          <w:p w14:paraId="555F5504" w14:textId="77777777" w:rsidR="005E591F" w:rsidRPr="005547B2" w:rsidRDefault="005E591F" w:rsidP="005E591F">
            <w:pPr>
              <w:autoSpaceDE w:val="0"/>
              <w:autoSpaceDN w:val="0"/>
              <w:spacing w:before="20"/>
              <w:ind w:right="113"/>
              <w:outlineLvl w:val="8"/>
            </w:pPr>
          </w:p>
        </w:tc>
        <w:tc>
          <w:tcPr>
            <w:tcW w:w="7230" w:type="dxa"/>
            <w:vAlign w:val="center"/>
          </w:tcPr>
          <w:p w14:paraId="454D5F15" w14:textId="77777777" w:rsidR="005E591F" w:rsidRPr="0067285C" w:rsidRDefault="005E591F" w:rsidP="005E591F">
            <w:pPr>
              <w:autoSpaceDE w:val="0"/>
              <w:autoSpaceDN w:val="0"/>
              <w:outlineLvl w:val="8"/>
              <w:rPr>
                <w:b/>
                <w:bCs/>
              </w:rPr>
            </w:pPr>
            <w:r w:rsidRPr="005547B2">
              <w:rPr>
                <w:b/>
              </w:rPr>
              <w:t>Doména</w:t>
            </w:r>
            <w:r w:rsidRPr="005547B2">
              <w:rPr>
                <w:b/>
                <w:bCs/>
              </w:rPr>
              <w:t xml:space="preserve"> </w:t>
            </w:r>
            <w:r w:rsidRPr="005547B2">
              <w:rPr>
                <w:b/>
                <w:bCs/>
                <w:i/>
              </w:rPr>
              <w:t>Eukarya</w:t>
            </w:r>
            <w:r w:rsidRPr="005547B2">
              <w:rPr>
                <w:b/>
                <w:bCs/>
              </w:rPr>
              <w:t xml:space="preserve"> - </w:t>
            </w:r>
            <w:r w:rsidRPr="005547B2">
              <w:rPr>
                <w:b/>
                <w:bCs/>
                <w:i/>
              </w:rPr>
              <w:t>Chromista</w:t>
            </w:r>
          </w:p>
          <w:p w14:paraId="4445804C" w14:textId="77777777" w:rsidR="005E591F" w:rsidRDefault="005E591F" w:rsidP="005E591F">
            <w:pPr>
              <w:outlineLvl w:val="8"/>
              <w:rPr>
                <w:b/>
                <w:bCs/>
              </w:rPr>
            </w:pPr>
          </w:p>
        </w:tc>
        <w:tc>
          <w:tcPr>
            <w:tcW w:w="3075" w:type="dxa"/>
            <w:vAlign w:val="center"/>
          </w:tcPr>
          <w:p w14:paraId="3957AB04" w14:textId="77777777" w:rsidR="005E591F" w:rsidRPr="00334D52" w:rsidRDefault="005E591F" w:rsidP="005E591F">
            <w:pPr>
              <w:rPr>
                <w:i/>
                <w:color w:val="FF0000"/>
              </w:rPr>
            </w:pPr>
          </w:p>
        </w:tc>
      </w:tr>
      <w:tr w:rsidR="005E591F" w14:paraId="2BA9E120" w14:textId="77777777" w:rsidTr="005E591F">
        <w:trPr>
          <w:trHeight w:val="840"/>
        </w:trPr>
        <w:tc>
          <w:tcPr>
            <w:tcW w:w="5079" w:type="dxa"/>
            <w:vAlign w:val="center"/>
          </w:tcPr>
          <w:p w14:paraId="42B97210" w14:textId="77777777" w:rsidR="005E591F" w:rsidRPr="005547B2" w:rsidRDefault="005E591F" w:rsidP="0030549D">
            <w:pPr>
              <w:pStyle w:val="Odstavecseseznamem"/>
              <w:numPr>
                <w:ilvl w:val="0"/>
                <w:numId w:val="298"/>
              </w:numPr>
              <w:autoSpaceDE w:val="0"/>
              <w:autoSpaceDN w:val="0"/>
              <w:outlineLvl w:val="8"/>
            </w:pPr>
            <w:r w:rsidRPr="005547B2">
              <w:t>orientuje se v základním systému chromist</w:t>
            </w:r>
          </w:p>
          <w:p w14:paraId="5F59B50A" w14:textId="77777777" w:rsidR="005E591F" w:rsidRDefault="005E591F" w:rsidP="005E591F">
            <w:pPr>
              <w:autoSpaceDE w:val="0"/>
              <w:autoSpaceDN w:val="0"/>
              <w:outlineLvl w:val="8"/>
            </w:pPr>
          </w:p>
        </w:tc>
        <w:tc>
          <w:tcPr>
            <w:tcW w:w="7230" w:type="dxa"/>
            <w:vAlign w:val="center"/>
          </w:tcPr>
          <w:p w14:paraId="0F8329B0" w14:textId="77777777" w:rsidR="005E591F" w:rsidRPr="0067285C" w:rsidRDefault="005E591F" w:rsidP="005E591F">
            <w:pPr>
              <w:autoSpaceDE w:val="0"/>
              <w:autoSpaceDN w:val="0"/>
              <w:outlineLvl w:val="8"/>
              <w:rPr>
                <w:b/>
                <w:bCs/>
              </w:rPr>
            </w:pPr>
            <w:r w:rsidRPr="005547B2">
              <w:rPr>
                <w:b/>
              </w:rPr>
              <w:t>Doména</w:t>
            </w:r>
            <w:r w:rsidRPr="005547B2">
              <w:rPr>
                <w:b/>
                <w:bCs/>
              </w:rPr>
              <w:t xml:space="preserve"> </w:t>
            </w:r>
            <w:r w:rsidRPr="005547B2">
              <w:rPr>
                <w:b/>
                <w:bCs/>
                <w:i/>
              </w:rPr>
              <w:t>Eukarya</w:t>
            </w:r>
            <w:r w:rsidRPr="005547B2">
              <w:rPr>
                <w:b/>
                <w:bCs/>
              </w:rPr>
              <w:t xml:space="preserve"> - </w:t>
            </w:r>
            <w:r w:rsidRPr="005547B2">
              <w:rPr>
                <w:b/>
                <w:bCs/>
                <w:i/>
              </w:rPr>
              <w:t>Chromista</w:t>
            </w:r>
          </w:p>
          <w:p w14:paraId="35E2EB60" w14:textId="77777777" w:rsidR="005E591F" w:rsidRPr="005547B2" w:rsidRDefault="005E591F" w:rsidP="005E591F">
            <w:pPr>
              <w:autoSpaceDE w:val="0"/>
              <w:autoSpaceDN w:val="0"/>
              <w:outlineLvl w:val="8"/>
              <w:rPr>
                <w:b/>
              </w:rPr>
            </w:pPr>
          </w:p>
        </w:tc>
        <w:tc>
          <w:tcPr>
            <w:tcW w:w="3075" w:type="dxa"/>
            <w:vAlign w:val="center"/>
          </w:tcPr>
          <w:p w14:paraId="5D6CA2AE" w14:textId="77777777" w:rsidR="005E591F" w:rsidRPr="00334D52" w:rsidRDefault="005E591F" w:rsidP="005E591F">
            <w:pPr>
              <w:rPr>
                <w:i/>
                <w:color w:val="FF0000"/>
              </w:rPr>
            </w:pPr>
          </w:p>
        </w:tc>
      </w:tr>
      <w:tr w:rsidR="005E591F" w14:paraId="771B1E22" w14:textId="77777777" w:rsidTr="005E591F">
        <w:trPr>
          <w:trHeight w:val="840"/>
        </w:trPr>
        <w:tc>
          <w:tcPr>
            <w:tcW w:w="5079" w:type="dxa"/>
            <w:vAlign w:val="center"/>
          </w:tcPr>
          <w:p w14:paraId="2F2E6264" w14:textId="4ABEF760" w:rsidR="005E591F" w:rsidRPr="005547B2" w:rsidRDefault="005E591F" w:rsidP="0030549D">
            <w:pPr>
              <w:numPr>
                <w:ilvl w:val="0"/>
                <w:numId w:val="298"/>
              </w:numPr>
              <w:autoSpaceDE w:val="0"/>
              <w:autoSpaceDN w:val="0"/>
              <w:outlineLvl w:val="8"/>
            </w:pPr>
            <w:r w:rsidRPr="005547B2">
              <w:t xml:space="preserve">vysvětlí různé způsoby výživy hub </w:t>
            </w:r>
            <w:r w:rsidR="006169EC" w:rsidRPr="005547B2">
              <w:t>a</w:t>
            </w:r>
            <w:r w:rsidR="006169EC">
              <w:t> </w:t>
            </w:r>
            <w:r w:rsidRPr="005547B2">
              <w:t xml:space="preserve">jejich význam v ekosystémech </w:t>
            </w:r>
            <w:r w:rsidR="006169EC" w:rsidRPr="005547B2">
              <w:t>a</w:t>
            </w:r>
            <w:r w:rsidR="006169EC">
              <w:t> </w:t>
            </w:r>
            <w:r w:rsidRPr="005547B2">
              <w:t>místo v potravních řetězcích</w:t>
            </w:r>
          </w:p>
          <w:p w14:paraId="21816109" w14:textId="77777777" w:rsidR="005E591F" w:rsidRPr="005547B2" w:rsidRDefault="005E591F" w:rsidP="005E591F">
            <w:pPr>
              <w:autoSpaceDE w:val="0"/>
              <w:autoSpaceDN w:val="0"/>
              <w:outlineLvl w:val="8"/>
            </w:pPr>
          </w:p>
        </w:tc>
        <w:tc>
          <w:tcPr>
            <w:tcW w:w="7230" w:type="dxa"/>
            <w:vAlign w:val="center"/>
          </w:tcPr>
          <w:p w14:paraId="7B744D6A" w14:textId="77777777" w:rsidR="005E591F" w:rsidRPr="0067285C" w:rsidRDefault="005E591F" w:rsidP="005E591F">
            <w:pPr>
              <w:autoSpaceDE w:val="0"/>
              <w:autoSpaceDN w:val="0"/>
              <w:outlineLvl w:val="8"/>
              <w:rPr>
                <w:b/>
                <w:bCs/>
              </w:rPr>
            </w:pPr>
            <w:r w:rsidRPr="005547B2">
              <w:rPr>
                <w:b/>
                <w:bCs/>
              </w:rPr>
              <w:t>Houby</w:t>
            </w:r>
            <w:r>
              <w:rPr>
                <w:b/>
                <w:bCs/>
              </w:rPr>
              <w:t xml:space="preserve"> - </w:t>
            </w:r>
            <w:r w:rsidRPr="005547B2">
              <w:t>charakteristika houbové buňky</w:t>
            </w:r>
          </w:p>
          <w:p w14:paraId="37CACFB9" w14:textId="77777777" w:rsidR="005E591F" w:rsidRPr="005547B2" w:rsidRDefault="005E591F" w:rsidP="005E591F">
            <w:pPr>
              <w:autoSpaceDE w:val="0"/>
              <w:autoSpaceDN w:val="0"/>
              <w:ind w:left="360"/>
              <w:outlineLvl w:val="8"/>
              <w:rPr>
                <w:b/>
              </w:rPr>
            </w:pPr>
          </w:p>
        </w:tc>
        <w:tc>
          <w:tcPr>
            <w:tcW w:w="3075" w:type="dxa"/>
            <w:vAlign w:val="center"/>
          </w:tcPr>
          <w:p w14:paraId="7A8FBB8E" w14:textId="77777777" w:rsidR="005E591F" w:rsidRPr="00334D52" w:rsidRDefault="005E591F" w:rsidP="005E591F">
            <w:pPr>
              <w:rPr>
                <w:i/>
                <w:color w:val="FF0000"/>
              </w:rPr>
            </w:pPr>
          </w:p>
        </w:tc>
      </w:tr>
      <w:tr w:rsidR="005E591F" w14:paraId="42B3EC56" w14:textId="77777777" w:rsidTr="005E591F">
        <w:trPr>
          <w:trHeight w:val="840"/>
        </w:trPr>
        <w:tc>
          <w:tcPr>
            <w:tcW w:w="5079" w:type="dxa"/>
            <w:vAlign w:val="center"/>
          </w:tcPr>
          <w:p w14:paraId="665FFFC0" w14:textId="77777777" w:rsidR="005E591F" w:rsidRPr="005547B2" w:rsidRDefault="005E591F" w:rsidP="0030549D">
            <w:pPr>
              <w:numPr>
                <w:ilvl w:val="0"/>
                <w:numId w:val="298"/>
              </w:numPr>
              <w:autoSpaceDE w:val="0"/>
              <w:autoSpaceDN w:val="0"/>
              <w:outlineLvl w:val="8"/>
            </w:pPr>
            <w:r w:rsidRPr="005547B2">
              <w:t>orientuje se v základním systému hub</w:t>
            </w:r>
          </w:p>
          <w:p w14:paraId="0BE35D44" w14:textId="77777777" w:rsidR="005E591F" w:rsidRPr="005547B2" w:rsidRDefault="005E591F" w:rsidP="005E591F">
            <w:pPr>
              <w:autoSpaceDE w:val="0"/>
              <w:autoSpaceDN w:val="0"/>
              <w:ind w:left="360"/>
              <w:outlineLvl w:val="8"/>
            </w:pPr>
          </w:p>
        </w:tc>
        <w:tc>
          <w:tcPr>
            <w:tcW w:w="7230" w:type="dxa"/>
            <w:vAlign w:val="center"/>
          </w:tcPr>
          <w:p w14:paraId="2C7DBE7D" w14:textId="77777777" w:rsidR="005E591F" w:rsidRPr="005547B2" w:rsidRDefault="005E591F" w:rsidP="005E591F">
            <w:pPr>
              <w:autoSpaceDE w:val="0"/>
              <w:autoSpaceDN w:val="0"/>
              <w:outlineLvl w:val="8"/>
            </w:pPr>
            <w:r>
              <w:t>S</w:t>
            </w:r>
            <w:r w:rsidRPr="005547B2">
              <w:t>ystém hub</w:t>
            </w:r>
          </w:p>
          <w:p w14:paraId="6F019182" w14:textId="77777777" w:rsidR="005E591F" w:rsidRPr="005547B2" w:rsidRDefault="005E591F" w:rsidP="005E591F">
            <w:pPr>
              <w:autoSpaceDE w:val="0"/>
              <w:autoSpaceDN w:val="0"/>
              <w:ind w:left="360"/>
              <w:outlineLvl w:val="8"/>
              <w:rPr>
                <w:b/>
                <w:bCs/>
              </w:rPr>
            </w:pPr>
          </w:p>
        </w:tc>
        <w:tc>
          <w:tcPr>
            <w:tcW w:w="3075" w:type="dxa"/>
            <w:vAlign w:val="center"/>
          </w:tcPr>
          <w:p w14:paraId="2A3808BC" w14:textId="77777777" w:rsidR="005E591F" w:rsidRPr="00334D52" w:rsidRDefault="005E591F" w:rsidP="005E591F">
            <w:pPr>
              <w:rPr>
                <w:i/>
                <w:color w:val="FF0000"/>
              </w:rPr>
            </w:pPr>
          </w:p>
        </w:tc>
      </w:tr>
      <w:tr w:rsidR="005E591F" w14:paraId="731EB61B" w14:textId="77777777" w:rsidTr="005E591F">
        <w:trPr>
          <w:trHeight w:val="840"/>
        </w:trPr>
        <w:tc>
          <w:tcPr>
            <w:tcW w:w="5079" w:type="dxa"/>
            <w:vAlign w:val="center"/>
          </w:tcPr>
          <w:p w14:paraId="0B7E897E" w14:textId="3A7BE85E" w:rsidR="005E591F" w:rsidRPr="005547B2" w:rsidRDefault="005E591F" w:rsidP="0030549D">
            <w:pPr>
              <w:numPr>
                <w:ilvl w:val="0"/>
                <w:numId w:val="298"/>
              </w:numPr>
              <w:autoSpaceDE w:val="0"/>
              <w:autoSpaceDN w:val="0"/>
              <w:outlineLvl w:val="8"/>
            </w:pPr>
            <w:r w:rsidRPr="005547B2">
              <w:t xml:space="preserve">zhodnotí význam jednobuněčných organismů v přírodě </w:t>
            </w:r>
            <w:r w:rsidR="006169EC" w:rsidRPr="005547B2">
              <w:t>i</w:t>
            </w:r>
            <w:r w:rsidR="006169EC">
              <w:t> </w:t>
            </w:r>
            <w:r w:rsidRPr="005547B2">
              <w:t xml:space="preserve">pro člověka, uplatňuje zásady bezpečného chování ve styku </w:t>
            </w:r>
            <w:r w:rsidR="006169EC" w:rsidRPr="005547B2">
              <w:t>s</w:t>
            </w:r>
            <w:r w:rsidR="006169EC">
              <w:t> </w:t>
            </w:r>
            <w:r w:rsidRPr="005547B2">
              <w:t>prvoky</w:t>
            </w:r>
          </w:p>
        </w:tc>
        <w:tc>
          <w:tcPr>
            <w:tcW w:w="7230" w:type="dxa"/>
            <w:vAlign w:val="center"/>
          </w:tcPr>
          <w:p w14:paraId="106D6FFB" w14:textId="77777777" w:rsidR="005E591F" w:rsidRPr="005547B2" w:rsidRDefault="005E591F" w:rsidP="005E591F">
            <w:pPr>
              <w:outlineLvl w:val="8"/>
            </w:pPr>
          </w:p>
          <w:p w14:paraId="516DB56B" w14:textId="77777777" w:rsidR="005E591F" w:rsidRPr="005547B2" w:rsidRDefault="005E591F" w:rsidP="005E591F">
            <w:pPr>
              <w:outlineLvl w:val="8"/>
              <w:rPr>
                <w:b/>
                <w:bCs/>
              </w:rPr>
            </w:pPr>
            <w:r w:rsidRPr="005547B2">
              <w:rPr>
                <w:b/>
                <w:bCs/>
              </w:rPr>
              <w:t xml:space="preserve">Doména </w:t>
            </w:r>
            <w:r w:rsidRPr="005547B2">
              <w:rPr>
                <w:b/>
                <w:bCs/>
                <w:i/>
              </w:rPr>
              <w:t>Eukarya</w:t>
            </w:r>
            <w:r w:rsidRPr="005547B2">
              <w:rPr>
                <w:b/>
                <w:bCs/>
              </w:rPr>
              <w:t xml:space="preserve"> - </w:t>
            </w:r>
            <w:r w:rsidRPr="005547B2">
              <w:rPr>
                <w:b/>
                <w:bCs/>
                <w:i/>
              </w:rPr>
              <w:t>Protozoa</w:t>
            </w:r>
          </w:p>
          <w:p w14:paraId="78D59D6A" w14:textId="77777777" w:rsidR="005E591F" w:rsidRDefault="005E591F" w:rsidP="005E591F">
            <w:pPr>
              <w:autoSpaceDE w:val="0"/>
              <w:autoSpaceDN w:val="0"/>
              <w:outlineLvl w:val="8"/>
            </w:pPr>
          </w:p>
        </w:tc>
        <w:tc>
          <w:tcPr>
            <w:tcW w:w="3075" w:type="dxa"/>
            <w:vAlign w:val="center"/>
          </w:tcPr>
          <w:p w14:paraId="3604D9A7" w14:textId="77777777" w:rsidR="005E591F" w:rsidRPr="00334D52" w:rsidRDefault="005E591F" w:rsidP="005E591F">
            <w:pPr>
              <w:rPr>
                <w:i/>
                <w:color w:val="FF0000"/>
              </w:rPr>
            </w:pPr>
          </w:p>
        </w:tc>
      </w:tr>
      <w:tr w:rsidR="005E591F" w14:paraId="2A443A70" w14:textId="77777777" w:rsidTr="005E591F">
        <w:trPr>
          <w:trHeight w:val="840"/>
        </w:trPr>
        <w:tc>
          <w:tcPr>
            <w:tcW w:w="5079" w:type="dxa"/>
            <w:vAlign w:val="center"/>
          </w:tcPr>
          <w:p w14:paraId="7C3D0CDC" w14:textId="77777777" w:rsidR="005E591F" w:rsidRPr="005547B2" w:rsidRDefault="005E591F" w:rsidP="0030549D">
            <w:pPr>
              <w:numPr>
                <w:ilvl w:val="0"/>
                <w:numId w:val="298"/>
              </w:numPr>
              <w:autoSpaceDE w:val="0"/>
              <w:autoSpaceDN w:val="0"/>
              <w:outlineLvl w:val="8"/>
            </w:pPr>
            <w:r w:rsidRPr="005547B2">
              <w:t>orientuje se v základním systému Protozoí</w:t>
            </w:r>
          </w:p>
        </w:tc>
        <w:tc>
          <w:tcPr>
            <w:tcW w:w="7230" w:type="dxa"/>
            <w:vAlign w:val="center"/>
          </w:tcPr>
          <w:p w14:paraId="4D235938" w14:textId="77777777" w:rsidR="005E591F" w:rsidRPr="005547B2" w:rsidRDefault="005E591F" w:rsidP="005E591F">
            <w:pPr>
              <w:outlineLvl w:val="8"/>
            </w:pPr>
            <w:r>
              <w:t>Systém prvoků</w:t>
            </w:r>
          </w:p>
        </w:tc>
        <w:tc>
          <w:tcPr>
            <w:tcW w:w="3075" w:type="dxa"/>
            <w:vAlign w:val="center"/>
          </w:tcPr>
          <w:p w14:paraId="60229893" w14:textId="77777777" w:rsidR="005E591F" w:rsidRPr="00334D52" w:rsidRDefault="005E591F" w:rsidP="005E591F">
            <w:pPr>
              <w:rPr>
                <w:i/>
                <w:color w:val="FF0000"/>
              </w:rPr>
            </w:pPr>
          </w:p>
        </w:tc>
      </w:tr>
      <w:tr w:rsidR="005E591F" w14:paraId="46709E6D" w14:textId="77777777" w:rsidTr="005E591F">
        <w:trPr>
          <w:trHeight w:val="840"/>
        </w:trPr>
        <w:tc>
          <w:tcPr>
            <w:tcW w:w="5079" w:type="dxa"/>
            <w:vAlign w:val="center"/>
          </w:tcPr>
          <w:p w14:paraId="168297E8" w14:textId="68B36DEB" w:rsidR="005E591F" w:rsidRPr="005547B2" w:rsidRDefault="005E591F" w:rsidP="0030549D">
            <w:pPr>
              <w:pStyle w:val="Odstavecseseznamem"/>
              <w:numPr>
                <w:ilvl w:val="0"/>
                <w:numId w:val="298"/>
              </w:numPr>
              <w:autoSpaceDE w:val="0"/>
              <w:autoSpaceDN w:val="0"/>
              <w:outlineLvl w:val="8"/>
            </w:pPr>
            <w:r w:rsidRPr="005547B2">
              <w:t xml:space="preserve">orientuje se v názorech na vznik Země </w:t>
            </w:r>
            <w:r w:rsidR="006169EC" w:rsidRPr="005547B2">
              <w:t>i</w:t>
            </w:r>
            <w:r w:rsidR="006169EC">
              <w:t> </w:t>
            </w:r>
            <w:r w:rsidRPr="005547B2">
              <w:t>života</w:t>
            </w:r>
          </w:p>
          <w:p w14:paraId="2B0A621E" w14:textId="77777777" w:rsidR="005E591F" w:rsidRPr="005547B2" w:rsidRDefault="005E591F" w:rsidP="005E591F">
            <w:pPr>
              <w:outlineLvl w:val="8"/>
            </w:pPr>
          </w:p>
          <w:p w14:paraId="4862F3A3" w14:textId="77777777" w:rsidR="005E591F" w:rsidRPr="005547B2" w:rsidRDefault="005E591F" w:rsidP="005E591F">
            <w:pPr>
              <w:autoSpaceDE w:val="0"/>
              <w:autoSpaceDN w:val="0"/>
              <w:ind w:left="360"/>
              <w:outlineLvl w:val="8"/>
            </w:pPr>
          </w:p>
        </w:tc>
        <w:tc>
          <w:tcPr>
            <w:tcW w:w="7230" w:type="dxa"/>
            <w:vAlign w:val="center"/>
          </w:tcPr>
          <w:p w14:paraId="17298CC8" w14:textId="4F0974EF" w:rsidR="005E591F" w:rsidRPr="001046CA" w:rsidRDefault="005E591F" w:rsidP="005E591F">
            <w:pPr>
              <w:autoSpaceDE w:val="0"/>
              <w:autoSpaceDN w:val="0"/>
              <w:outlineLvl w:val="8"/>
              <w:rPr>
                <w:b/>
              </w:rPr>
            </w:pPr>
            <w:r>
              <w:rPr>
                <w:b/>
              </w:rPr>
              <w:t xml:space="preserve">Paleontologie, </w:t>
            </w:r>
            <w:r w:rsidRPr="005547B2">
              <w:rPr>
                <w:b/>
                <w:bCs/>
              </w:rPr>
              <w:t xml:space="preserve">vznik </w:t>
            </w:r>
            <w:r w:rsidR="006169EC" w:rsidRPr="005547B2">
              <w:rPr>
                <w:b/>
                <w:bCs/>
              </w:rPr>
              <w:t>a</w:t>
            </w:r>
            <w:r w:rsidR="006169EC">
              <w:rPr>
                <w:b/>
                <w:bCs/>
              </w:rPr>
              <w:t> </w:t>
            </w:r>
            <w:r w:rsidRPr="005547B2">
              <w:rPr>
                <w:b/>
                <w:bCs/>
              </w:rPr>
              <w:t>vývoj života na Zemi</w:t>
            </w:r>
          </w:p>
          <w:p w14:paraId="300AA2F5" w14:textId="77777777" w:rsidR="005E591F" w:rsidRDefault="005E591F" w:rsidP="005E591F">
            <w:pPr>
              <w:outlineLvl w:val="8"/>
            </w:pPr>
          </w:p>
        </w:tc>
        <w:tc>
          <w:tcPr>
            <w:tcW w:w="3075" w:type="dxa"/>
            <w:vAlign w:val="center"/>
          </w:tcPr>
          <w:p w14:paraId="231A63BA" w14:textId="77777777" w:rsidR="005E591F" w:rsidRPr="00334D52" w:rsidRDefault="005E591F" w:rsidP="005E591F">
            <w:pPr>
              <w:rPr>
                <w:i/>
                <w:color w:val="FF0000"/>
              </w:rPr>
            </w:pPr>
          </w:p>
        </w:tc>
      </w:tr>
      <w:tr w:rsidR="005E591F" w14:paraId="7CB3595D" w14:textId="77777777" w:rsidTr="005E591F">
        <w:trPr>
          <w:trHeight w:val="840"/>
        </w:trPr>
        <w:tc>
          <w:tcPr>
            <w:tcW w:w="5079" w:type="dxa"/>
            <w:vAlign w:val="center"/>
          </w:tcPr>
          <w:p w14:paraId="697A9CDA" w14:textId="42C54957" w:rsidR="005E591F" w:rsidRPr="005547B2" w:rsidRDefault="005E591F" w:rsidP="0030549D">
            <w:pPr>
              <w:pStyle w:val="Odstavecseseznamem"/>
              <w:numPr>
                <w:ilvl w:val="0"/>
                <w:numId w:val="298"/>
              </w:numPr>
              <w:outlineLvl w:val="8"/>
            </w:pPr>
            <w:r w:rsidRPr="005547B2">
              <w:t xml:space="preserve">orientuje se </w:t>
            </w:r>
            <w:r w:rsidR="006169EC" w:rsidRPr="005547B2">
              <w:t>v</w:t>
            </w:r>
            <w:r w:rsidR="006169EC">
              <w:t> </w:t>
            </w:r>
            <w:r w:rsidRPr="005547B2">
              <w:t>základních vývojových stupních fylogeneze člověka</w:t>
            </w:r>
          </w:p>
          <w:p w14:paraId="1FE04E8F" w14:textId="77777777" w:rsidR="005E591F" w:rsidRDefault="005E591F" w:rsidP="005E591F">
            <w:pPr>
              <w:outlineLvl w:val="8"/>
            </w:pPr>
          </w:p>
          <w:p w14:paraId="7B3284FC" w14:textId="77777777" w:rsidR="005E591F" w:rsidRPr="005547B2" w:rsidRDefault="005E591F" w:rsidP="005E591F">
            <w:pPr>
              <w:autoSpaceDE w:val="0"/>
              <w:autoSpaceDN w:val="0"/>
              <w:outlineLvl w:val="8"/>
            </w:pPr>
          </w:p>
        </w:tc>
        <w:tc>
          <w:tcPr>
            <w:tcW w:w="7230" w:type="dxa"/>
            <w:vAlign w:val="center"/>
          </w:tcPr>
          <w:p w14:paraId="5C24AADC" w14:textId="6DBB7107" w:rsidR="005E591F" w:rsidRPr="001046CA" w:rsidRDefault="005E591F" w:rsidP="005E591F">
            <w:pPr>
              <w:outlineLvl w:val="8"/>
              <w:rPr>
                <w:b/>
              </w:rPr>
            </w:pPr>
            <w:r>
              <w:rPr>
                <w:b/>
              </w:rPr>
              <w:t xml:space="preserve">Antropologie </w:t>
            </w:r>
            <w:r w:rsidR="006169EC">
              <w:rPr>
                <w:b/>
              </w:rPr>
              <w:t>a </w:t>
            </w:r>
            <w:r w:rsidRPr="005547B2">
              <w:rPr>
                <w:b/>
                <w:bCs/>
              </w:rPr>
              <w:t>fylogeneze člověka</w:t>
            </w:r>
          </w:p>
          <w:p w14:paraId="05BBA8BF" w14:textId="77777777" w:rsidR="005E591F" w:rsidRDefault="005E591F" w:rsidP="005E591F">
            <w:pPr>
              <w:autoSpaceDE w:val="0"/>
              <w:autoSpaceDN w:val="0"/>
              <w:outlineLvl w:val="8"/>
              <w:rPr>
                <w:b/>
              </w:rPr>
            </w:pPr>
          </w:p>
        </w:tc>
        <w:tc>
          <w:tcPr>
            <w:tcW w:w="3075" w:type="dxa"/>
            <w:vAlign w:val="center"/>
          </w:tcPr>
          <w:p w14:paraId="0B454D4E" w14:textId="77777777" w:rsidR="005E591F" w:rsidRPr="00334D52" w:rsidRDefault="005E591F" w:rsidP="005E591F">
            <w:pPr>
              <w:rPr>
                <w:i/>
                <w:color w:val="FF0000"/>
              </w:rPr>
            </w:pPr>
          </w:p>
        </w:tc>
      </w:tr>
      <w:tr w:rsidR="005E591F" w14:paraId="6F159173" w14:textId="77777777" w:rsidTr="005E591F">
        <w:trPr>
          <w:trHeight w:val="840"/>
        </w:trPr>
        <w:tc>
          <w:tcPr>
            <w:tcW w:w="5079" w:type="dxa"/>
            <w:vAlign w:val="center"/>
          </w:tcPr>
          <w:p w14:paraId="07782F30" w14:textId="540FDA16" w:rsidR="005E591F" w:rsidRPr="005547B2" w:rsidRDefault="005E591F" w:rsidP="0030549D">
            <w:pPr>
              <w:pStyle w:val="Odstavecseseznamem"/>
              <w:numPr>
                <w:ilvl w:val="0"/>
                <w:numId w:val="298"/>
              </w:numPr>
              <w:outlineLvl w:val="8"/>
            </w:pPr>
            <w:r w:rsidRPr="005547B2">
              <w:t xml:space="preserve">určí polohu </w:t>
            </w:r>
            <w:r w:rsidR="006169EC" w:rsidRPr="005547B2">
              <w:t>a</w:t>
            </w:r>
            <w:r w:rsidR="006169EC">
              <w:t> </w:t>
            </w:r>
            <w:r w:rsidRPr="005547B2">
              <w:t xml:space="preserve">objasní stavbu </w:t>
            </w:r>
            <w:r w:rsidR="006169EC" w:rsidRPr="005547B2">
              <w:t>a</w:t>
            </w:r>
            <w:r w:rsidR="006169EC">
              <w:t> </w:t>
            </w:r>
            <w:r w:rsidRPr="005547B2">
              <w:t xml:space="preserve">funkci orgánů </w:t>
            </w:r>
            <w:r w:rsidR="006169EC" w:rsidRPr="005547B2">
              <w:t>a</w:t>
            </w:r>
            <w:r w:rsidR="006169EC">
              <w:t> </w:t>
            </w:r>
            <w:r w:rsidRPr="005547B2">
              <w:t>orgánových soustav lidského těla, vysvětlí jejich vztahy</w:t>
            </w:r>
          </w:p>
        </w:tc>
        <w:tc>
          <w:tcPr>
            <w:tcW w:w="7230" w:type="dxa"/>
            <w:vAlign w:val="center"/>
          </w:tcPr>
          <w:p w14:paraId="28B6F538" w14:textId="44522063" w:rsidR="005E591F" w:rsidRPr="005547B2" w:rsidRDefault="005E591F" w:rsidP="005E591F">
            <w:pPr>
              <w:autoSpaceDE w:val="0"/>
              <w:autoSpaceDN w:val="0"/>
              <w:outlineLvl w:val="8"/>
              <w:rPr>
                <w:b/>
                <w:bCs/>
              </w:rPr>
            </w:pPr>
            <w:r>
              <w:rPr>
                <w:b/>
                <w:bCs/>
              </w:rPr>
              <w:t>A</w:t>
            </w:r>
            <w:r w:rsidRPr="005547B2">
              <w:rPr>
                <w:b/>
                <w:bCs/>
              </w:rPr>
              <w:t xml:space="preserve">natomie </w:t>
            </w:r>
            <w:r w:rsidR="006169EC" w:rsidRPr="005547B2">
              <w:rPr>
                <w:b/>
                <w:bCs/>
              </w:rPr>
              <w:t>a</w:t>
            </w:r>
            <w:r w:rsidR="006169EC">
              <w:rPr>
                <w:b/>
                <w:bCs/>
              </w:rPr>
              <w:t> </w:t>
            </w:r>
            <w:r w:rsidRPr="005547B2">
              <w:rPr>
                <w:b/>
                <w:bCs/>
              </w:rPr>
              <w:t>fyziologie člověka</w:t>
            </w:r>
          </w:p>
          <w:p w14:paraId="0DEA2257" w14:textId="1AB85E90" w:rsidR="005E591F" w:rsidRPr="005547B2" w:rsidRDefault="005E591F" w:rsidP="005E591F">
            <w:pPr>
              <w:autoSpaceDE w:val="0"/>
              <w:autoSpaceDN w:val="0"/>
              <w:outlineLvl w:val="8"/>
            </w:pPr>
            <w:r>
              <w:t>S</w:t>
            </w:r>
            <w:r w:rsidRPr="005547B2">
              <w:t xml:space="preserve">tavba </w:t>
            </w:r>
            <w:r w:rsidR="006169EC" w:rsidRPr="005547B2">
              <w:t>a</w:t>
            </w:r>
            <w:r w:rsidR="006169EC">
              <w:t> </w:t>
            </w:r>
            <w:r w:rsidRPr="005547B2">
              <w:t xml:space="preserve">funkce jednotlivých částí lidského těla, orgány, orgánové soustavy (opěrná, pohybová, oběhová, dýchací, trávicí, vylučovací </w:t>
            </w:r>
            <w:r w:rsidR="006169EC" w:rsidRPr="005547B2">
              <w:t>a</w:t>
            </w:r>
            <w:r w:rsidR="006169EC">
              <w:t> </w:t>
            </w:r>
            <w:r w:rsidRPr="005547B2">
              <w:t>rozmnožovací, řídící, smyslová)</w:t>
            </w:r>
            <w:r>
              <w:t>.</w:t>
            </w:r>
          </w:p>
          <w:p w14:paraId="6A341189" w14:textId="77777777" w:rsidR="005E591F" w:rsidRDefault="005E591F" w:rsidP="005E591F">
            <w:pPr>
              <w:outlineLvl w:val="8"/>
              <w:rPr>
                <w:b/>
              </w:rPr>
            </w:pPr>
          </w:p>
        </w:tc>
        <w:tc>
          <w:tcPr>
            <w:tcW w:w="3075" w:type="dxa"/>
            <w:vAlign w:val="center"/>
          </w:tcPr>
          <w:p w14:paraId="6A919BDE" w14:textId="77777777" w:rsidR="005E591F" w:rsidRPr="00334D52" w:rsidRDefault="005E591F" w:rsidP="005E591F">
            <w:pPr>
              <w:rPr>
                <w:i/>
                <w:color w:val="FF0000"/>
              </w:rPr>
            </w:pPr>
          </w:p>
        </w:tc>
      </w:tr>
      <w:tr w:rsidR="005E591F" w14:paraId="36B3774E" w14:textId="77777777" w:rsidTr="005E591F">
        <w:trPr>
          <w:trHeight w:val="840"/>
        </w:trPr>
        <w:tc>
          <w:tcPr>
            <w:tcW w:w="5079" w:type="dxa"/>
            <w:vAlign w:val="center"/>
          </w:tcPr>
          <w:p w14:paraId="2979E802" w14:textId="7F3250AB" w:rsidR="005E591F" w:rsidRPr="005547B2" w:rsidRDefault="005E591F" w:rsidP="0030549D">
            <w:pPr>
              <w:numPr>
                <w:ilvl w:val="0"/>
                <w:numId w:val="298"/>
              </w:numPr>
              <w:autoSpaceDE w:val="0"/>
              <w:autoSpaceDN w:val="0"/>
              <w:outlineLvl w:val="8"/>
            </w:pPr>
            <w:r>
              <w:t xml:space="preserve">popíše stavbu těla virů </w:t>
            </w:r>
            <w:r w:rsidR="006169EC">
              <w:t>a </w:t>
            </w:r>
            <w:r w:rsidRPr="005547B2">
              <w:t>jejich reprodukci</w:t>
            </w:r>
          </w:p>
          <w:p w14:paraId="44C658B0" w14:textId="77777777" w:rsidR="005E591F" w:rsidRPr="005547B2" w:rsidRDefault="005E591F" w:rsidP="005E591F">
            <w:pPr>
              <w:pStyle w:val="Odstavecseseznamem"/>
              <w:ind w:left="360"/>
              <w:outlineLvl w:val="8"/>
            </w:pPr>
          </w:p>
        </w:tc>
        <w:tc>
          <w:tcPr>
            <w:tcW w:w="7230" w:type="dxa"/>
            <w:vAlign w:val="center"/>
          </w:tcPr>
          <w:p w14:paraId="0845281D" w14:textId="77777777" w:rsidR="005E591F" w:rsidRPr="005547B2" w:rsidRDefault="005E591F" w:rsidP="005E591F">
            <w:pPr>
              <w:outlineLvl w:val="8"/>
              <w:rPr>
                <w:b/>
                <w:bCs/>
              </w:rPr>
            </w:pPr>
            <w:r w:rsidRPr="005547B2">
              <w:rPr>
                <w:b/>
                <w:bCs/>
              </w:rPr>
              <w:t>Viry</w:t>
            </w:r>
          </w:p>
          <w:p w14:paraId="6020A1A5" w14:textId="77777777" w:rsidR="005E591F" w:rsidRDefault="005E591F" w:rsidP="005E591F">
            <w:pPr>
              <w:autoSpaceDE w:val="0"/>
              <w:autoSpaceDN w:val="0"/>
              <w:outlineLvl w:val="8"/>
            </w:pPr>
            <w:r>
              <w:t>S</w:t>
            </w:r>
            <w:r w:rsidRPr="005547B2">
              <w:t>tavba virionu</w:t>
            </w:r>
          </w:p>
          <w:p w14:paraId="5EE63139" w14:textId="77777777" w:rsidR="005E591F" w:rsidRPr="005547B2" w:rsidRDefault="005E591F" w:rsidP="005E591F">
            <w:pPr>
              <w:autoSpaceDE w:val="0"/>
              <w:autoSpaceDN w:val="0"/>
              <w:outlineLvl w:val="8"/>
            </w:pPr>
            <w:r>
              <w:t>R</w:t>
            </w:r>
            <w:r w:rsidRPr="005547B2">
              <w:t>eprodukce virů</w:t>
            </w:r>
          </w:p>
          <w:p w14:paraId="3FFB4255" w14:textId="77777777" w:rsidR="005E591F" w:rsidRDefault="005E591F" w:rsidP="005E591F">
            <w:pPr>
              <w:autoSpaceDE w:val="0"/>
              <w:autoSpaceDN w:val="0"/>
              <w:outlineLvl w:val="8"/>
              <w:rPr>
                <w:b/>
                <w:bCs/>
              </w:rPr>
            </w:pPr>
          </w:p>
        </w:tc>
        <w:tc>
          <w:tcPr>
            <w:tcW w:w="3075" w:type="dxa"/>
            <w:vAlign w:val="center"/>
          </w:tcPr>
          <w:p w14:paraId="252C7C90" w14:textId="77777777" w:rsidR="005E591F" w:rsidRPr="00334D52" w:rsidRDefault="005E591F" w:rsidP="005E591F">
            <w:pPr>
              <w:rPr>
                <w:i/>
                <w:color w:val="FF0000"/>
              </w:rPr>
            </w:pPr>
          </w:p>
        </w:tc>
      </w:tr>
      <w:tr w:rsidR="005E591F" w14:paraId="7D8CC0A9" w14:textId="77777777" w:rsidTr="005E591F">
        <w:trPr>
          <w:trHeight w:val="840"/>
        </w:trPr>
        <w:tc>
          <w:tcPr>
            <w:tcW w:w="5079" w:type="dxa"/>
            <w:vAlign w:val="center"/>
          </w:tcPr>
          <w:p w14:paraId="1DF4C0C2" w14:textId="77777777" w:rsidR="005E591F" w:rsidRPr="005547B2" w:rsidRDefault="005E591F" w:rsidP="0030549D">
            <w:pPr>
              <w:numPr>
                <w:ilvl w:val="0"/>
                <w:numId w:val="298"/>
              </w:numPr>
              <w:autoSpaceDE w:val="0"/>
              <w:autoSpaceDN w:val="0"/>
              <w:outlineLvl w:val="8"/>
            </w:pPr>
            <w:r w:rsidRPr="005547B2">
              <w:t>stručně charakterizuje virózy, zaměří se především na prevenci</w:t>
            </w:r>
          </w:p>
          <w:p w14:paraId="519388A6" w14:textId="77777777" w:rsidR="005E591F" w:rsidRPr="005547B2" w:rsidRDefault="005E591F" w:rsidP="005E591F">
            <w:pPr>
              <w:autoSpaceDE w:val="0"/>
              <w:autoSpaceDN w:val="0"/>
              <w:ind w:left="360"/>
              <w:outlineLvl w:val="8"/>
            </w:pPr>
          </w:p>
        </w:tc>
        <w:tc>
          <w:tcPr>
            <w:tcW w:w="7230" w:type="dxa"/>
            <w:vAlign w:val="center"/>
          </w:tcPr>
          <w:p w14:paraId="23EE2EA9" w14:textId="77777777" w:rsidR="005E591F" w:rsidRPr="005547B2" w:rsidRDefault="005E591F" w:rsidP="005E591F">
            <w:pPr>
              <w:autoSpaceDE w:val="0"/>
              <w:autoSpaceDN w:val="0"/>
              <w:outlineLvl w:val="8"/>
              <w:rPr>
                <w:b/>
                <w:bCs/>
              </w:rPr>
            </w:pPr>
            <w:r>
              <w:t>Z</w:t>
            </w:r>
            <w:r w:rsidRPr="005547B2">
              <w:t>ákladní</w:t>
            </w:r>
            <w:r w:rsidRPr="005547B2">
              <w:rPr>
                <w:bCs/>
              </w:rPr>
              <w:t xml:space="preserve"> virózy</w:t>
            </w:r>
          </w:p>
        </w:tc>
        <w:tc>
          <w:tcPr>
            <w:tcW w:w="3075" w:type="dxa"/>
            <w:vAlign w:val="center"/>
          </w:tcPr>
          <w:p w14:paraId="0380C185" w14:textId="77777777" w:rsidR="005E591F" w:rsidRPr="00334D52" w:rsidRDefault="005E591F" w:rsidP="005E591F">
            <w:pPr>
              <w:rPr>
                <w:i/>
                <w:color w:val="FF0000"/>
              </w:rPr>
            </w:pPr>
          </w:p>
        </w:tc>
      </w:tr>
      <w:tr w:rsidR="005E591F" w14:paraId="38B5354D" w14:textId="77777777" w:rsidTr="005E591F">
        <w:trPr>
          <w:trHeight w:val="840"/>
        </w:trPr>
        <w:tc>
          <w:tcPr>
            <w:tcW w:w="5079" w:type="dxa"/>
            <w:vAlign w:val="center"/>
          </w:tcPr>
          <w:p w14:paraId="1BC82030" w14:textId="77777777" w:rsidR="005E591F" w:rsidRPr="005547B2" w:rsidRDefault="005E591F" w:rsidP="0030549D">
            <w:pPr>
              <w:pStyle w:val="Odstavecseseznamem"/>
              <w:numPr>
                <w:ilvl w:val="0"/>
                <w:numId w:val="298"/>
              </w:numPr>
              <w:autoSpaceDE w:val="0"/>
              <w:autoSpaceDN w:val="0"/>
              <w:spacing w:after="160" w:line="259" w:lineRule="auto"/>
              <w:outlineLvl w:val="8"/>
            </w:pPr>
            <w:r w:rsidRPr="005547B2">
              <w:t>popíše stavbu bakteriální buňky, reprodukci bakterií</w:t>
            </w:r>
          </w:p>
          <w:p w14:paraId="6787909A" w14:textId="77777777" w:rsidR="005E591F" w:rsidRPr="005547B2" w:rsidRDefault="005E591F" w:rsidP="005E591F">
            <w:pPr>
              <w:autoSpaceDE w:val="0"/>
              <w:autoSpaceDN w:val="0"/>
              <w:outlineLvl w:val="8"/>
            </w:pPr>
          </w:p>
        </w:tc>
        <w:tc>
          <w:tcPr>
            <w:tcW w:w="7230" w:type="dxa"/>
            <w:vAlign w:val="center"/>
          </w:tcPr>
          <w:p w14:paraId="56C34281" w14:textId="77777777" w:rsidR="005E591F" w:rsidRPr="005547B2" w:rsidRDefault="005E591F" w:rsidP="005E591F">
            <w:pPr>
              <w:outlineLvl w:val="8"/>
              <w:rPr>
                <w:b/>
                <w:bCs/>
              </w:rPr>
            </w:pPr>
          </w:p>
          <w:p w14:paraId="1BDB318C" w14:textId="77777777" w:rsidR="005E591F" w:rsidRPr="006A1608" w:rsidRDefault="005E591F" w:rsidP="005E591F">
            <w:pPr>
              <w:outlineLvl w:val="8"/>
              <w:rPr>
                <w:b/>
                <w:bCs/>
              </w:rPr>
            </w:pPr>
            <w:r w:rsidRPr="005547B2">
              <w:rPr>
                <w:b/>
                <w:bCs/>
              </w:rPr>
              <w:t>Doména Bakteria</w:t>
            </w:r>
            <w:r>
              <w:rPr>
                <w:b/>
                <w:bCs/>
              </w:rPr>
              <w:t xml:space="preserve">                                                                                                                 </w:t>
            </w:r>
            <w:r>
              <w:rPr>
                <w:bCs/>
              </w:rPr>
              <w:t>S</w:t>
            </w:r>
            <w:r w:rsidRPr="005547B2">
              <w:rPr>
                <w:bCs/>
              </w:rPr>
              <w:t xml:space="preserve">tavba </w:t>
            </w:r>
            <w:r w:rsidRPr="005547B2">
              <w:t>bakteriální buňky</w:t>
            </w:r>
            <w:r>
              <w:t xml:space="preserve"> </w:t>
            </w:r>
          </w:p>
        </w:tc>
        <w:tc>
          <w:tcPr>
            <w:tcW w:w="3075" w:type="dxa"/>
            <w:vAlign w:val="center"/>
          </w:tcPr>
          <w:p w14:paraId="430883CD" w14:textId="77777777" w:rsidR="005E591F" w:rsidRPr="00334D52" w:rsidRDefault="005E591F" w:rsidP="005E591F">
            <w:pPr>
              <w:rPr>
                <w:i/>
                <w:color w:val="FF0000"/>
              </w:rPr>
            </w:pPr>
          </w:p>
        </w:tc>
      </w:tr>
      <w:tr w:rsidR="005E591F" w14:paraId="0A9D29C6" w14:textId="77777777" w:rsidTr="005E591F">
        <w:trPr>
          <w:trHeight w:val="840"/>
        </w:trPr>
        <w:tc>
          <w:tcPr>
            <w:tcW w:w="5079" w:type="dxa"/>
            <w:vAlign w:val="center"/>
          </w:tcPr>
          <w:p w14:paraId="1ACA9F0B" w14:textId="585E023A" w:rsidR="005E591F" w:rsidRPr="005547B2" w:rsidRDefault="005E591F" w:rsidP="0030549D">
            <w:pPr>
              <w:pStyle w:val="Odstavecseseznamem"/>
              <w:numPr>
                <w:ilvl w:val="0"/>
                <w:numId w:val="298"/>
              </w:numPr>
              <w:autoSpaceDE w:val="0"/>
              <w:autoSpaceDN w:val="0"/>
              <w:spacing w:after="160" w:line="259" w:lineRule="auto"/>
              <w:outlineLvl w:val="8"/>
            </w:pPr>
            <w:r w:rsidRPr="005547B2">
              <w:t xml:space="preserve">uvede na příkladech z běžného života  -význam bakterií v přírodě </w:t>
            </w:r>
            <w:r w:rsidR="006169EC" w:rsidRPr="005547B2">
              <w:t>i</w:t>
            </w:r>
            <w:r w:rsidR="006169EC">
              <w:t> </w:t>
            </w:r>
            <w:r w:rsidRPr="005547B2">
              <w:t>pro člověka</w:t>
            </w:r>
            <w:r>
              <w:t xml:space="preserve"> </w:t>
            </w:r>
            <w:r w:rsidR="006169EC">
              <w:t>a </w:t>
            </w:r>
            <w:r w:rsidRPr="005547B2">
              <w:t>stručně charakterizuje bakteriózy, zaměří se především na prevenci</w:t>
            </w:r>
          </w:p>
        </w:tc>
        <w:tc>
          <w:tcPr>
            <w:tcW w:w="7230" w:type="dxa"/>
            <w:vAlign w:val="center"/>
          </w:tcPr>
          <w:p w14:paraId="6A443B31" w14:textId="7FF98985" w:rsidR="005E591F" w:rsidRPr="005547B2" w:rsidRDefault="005E591F" w:rsidP="005E591F">
            <w:pPr>
              <w:autoSpaceDE w:val="0"/>
              <w:autoSpaceDN w:val="0"/>
              <w:outlineLvl w:val="8"/>
            </w:pPr>
            <w:r>
              <w:t>S</w:t>
            </w:r>
            <w:r w:rsidRPr="005547B2">
              <w:t xml:space="preserve">aprofytismus </w:t>
            </w:r>
            <w:r w:rsidR="006169EC" w:rsidRPr="005547B2">
              <w:t>a</w:t>
            </w:r>
            <w:r w:rsidR="006169EC">
              <w:t> </w:t>
            </w:r>
            <w:r w:rsidRPr="005547B2">
              <w:t>patogenita bakterií</w:t>
            </w:r>
          </w:p>
          <w:p w14:paraId="569FAA9B" w14:textId="77777777" w:rsidR="005E591F" w:rsidRPr="005547B2" w:rsidRDefault="005E591F" w:rsidP="005E591F">
            <w:pPr>
              <w:autoSpaceDE w:val="0"/>
              <w:autoSpaceDN w:val="0"/>
              <w:outlineLvl w:val="8"/>
              <w:rPr>
                <w:bCs/>
              </w:rPr>
            </w:pPr>
            <w:r>
              <w:t>Z</w:t>
            </w:r>
            <w:r w:rsidRPr="005547B2">
              <w:t>ákladní</w:t>
            </w:r>
            <w:r w:rsidRPr="005547B2">
              <w:rPr>
                <w:bCs/>
              </w:rPr>
              <w:t xml:space="preserve"> bakteriózy, prevence</w:t>
            </w:r>
          </w:p>
          <w:p w14:paraId="4660D40D" w14:textId="77777777" w:rsidR="005E591F" w:rsidRPr="005547B2" w:rsidRDefault="005E591F" w:rsidP="005E591F">
            <w:pPr>
              <w:outlineLvl w:val="8"/>
              <w:rPr>
                <w:b/>
                <w:bCs/>
              </w:rPr>
            </w:pPr>
          </w:p>
        </w:tc>
        <w:tc>
          <w:tcPr>
            <w:tcW w:w="3075" w:type="dxa"/>
            <w:vAlign w:val="center"/>
          </w:tcPr>
          <w:p w14:paraId="0BB3C51A" w14:textId="77777777" w:rsidR="005E591F" w:rsidRPr="00334D52" w:rsidRDefault="005E591F" w:rsidP="005E591F">
            <w:pPr>
              <w:rPr>
                <w:i/>
                <w:color w:val="FF0000"/>
              </w:rPr>
            </w:pPr>
          </w:p>
        </w:tc>
      </w:tr>
      <w:tr w:rsidR="005E591F" w14:paraId="52EB81CF" w14:textId="77777777" w:rsidTr="005E591F">
        <w:trPr>
          <w:trHeight w:val="840"/>
        </w:trPr>
        <w:tc>
          <w:tcPr>
            <w:tcW w:w="5079" w:type="dxa"/>
            <w:vAlign w:val="center"/>
          </w:tcPr>
          <w:p w14:paraId="4A5854AA" w14:textId="3072BE4B" w:rsidR="005E591F" w:rsidRPr="005547B2" w:rsidRDefault="005E591F" w:rsidP="0030549D">
            <w:pPr>
              <w:numPr>
                <w:ilvl w:val="0"/>
                <w:numId w:val="298"/>
              </w:numPr>
              <w:outlineLvl w:val="8"/>
            </w:pPr>
            <w:r w:rsidRPr="005547B2">
              <w:t xml:space="preserve">popíše základní rozdíly ve stavbě buňky rostlin </w:t>
            </w:r>
            <w:r w:rsidR="006169EC" w:rsidRPr="005547B2">
              <w:t>a</w:t>
            </w:r>
            <w:r w:rsidR="006169EC">
              <w:t> </w:t>
            </w:r>
            <w:r w:rsidRPr="005547B2">
              <w:t xml:space="preserve">živočichů </w:t>
            </w:r>
            <w:r w:rsidR="006169EC" w:rsidRPr="005547B2">
              <w:t>a</w:t>
            </w:r>
            <w:r w:rsidR="006169EC">
              <w:t> </w:t>
            </w:r>
            <w:r w:rsidRPr="005547B2">
              <w:t>objasní funkci základních organel</w:t>
            </w:r>
          </w:p>
          <w:p w14:paraId="39B4DF64" w14:textId="77777777" w:rsidR="005E591F" w:rsidRPr="005547B2" w:rsidRDefault="005E591F" w:rsidP="005E591F">
            <w:pPr>
              <w:pStyle w:val="Odstavecseseznamem"/>
              <w:autoSpaceDE w:val="0"/>
              <w:autoSpaceDN w:val="0"/>
              <w:ind w:left="360"/>
              <w:outlineLvl w:val="8"/>
            </w:pPr>
          </w:p>
        </w:tc>
        <w:tc>
          <w:tcPr>
            <w:tcW w:w="7230" w:type="dxa"/>
            <w:vAlign w:val="center"/>
          </w:tcPr>
          <w:p w14:paraId="6AEACCCD" w14:textId="77777777" w:rsidR="005E591F" w:rsidRPr="005547B2" w:rsidRDefault="005E591F" w:rsidP="005E591F">
            <w:pPr>
              <w:outlineLvl w:val="8"/>
              <w:rPr>
                <w:b/>
                <w:bCs/>
              </w:rPr>
            </w:pPr>
            <w:r w:rsidRPr="005547B2">
              <w:rPr>
                <w:b/>
                <w:bCs/>
              </w:rPr>
              <w:t>Stavba eukaryotické buňky</w:t>
            </w:r>
          </w:p>
          <w:p w14:paraId="4CBFCDA2" w14:textId="77777777" w:rsidR="005E591F" w:rsidRPr="005547B2" w:rsidRDefault="005E591F" w:rsidP="005E591F">
            <w:pPr>
              <w:autoSpaceDE w:val="0"/>
              <w:autoSpaceDN w:val="0"/>
              <w:outlineLvl w:val="8"/>
            </w:pPr>
            <w:r>
              <w:t>Z</w:t>
            </w:r>
            <w:r w:rsidRPr="005547B2">
              <w:t>ákladní buněčné organely, jejich funkce</w:t>
            </w:r>
          </w:p>
          <w:p w14:paraId="75408EC0" w14:textId="77777777" w:rsidR="005E591F" w:rsidRDefault="005E591F" w:rsidP="005E591F">
            <w:pPr>
              <w:autoSpaceDE w:val="0"/>
              <w:autoSpaceDN w:val="0"/>
              <w:outlineLvl w:val="8"/>
            </w:pPr>
          </w:p>
        </w:tc>
        <w:tc>
          <w:tcPr>
            <w:tcW w:w="3075" w:type="dxa"/>
            <w:vAlign w:val="center"/>
          </w:tcPr>
          <w:p w14:paraId="48B13FDB" w14:textId="77777777" w:rsidR="005E591F" w:rsidRPr="00334D52" w:rsidRDefault="005E591F" w:rsidP="005E591F">
            <w:pPr>
              <w:rPr>
                <w:i/>
                <w:color w:val="FF0000"/>
              </w:rPr>
            </w:pPr>
          </w:p>
        </w:tc>
      </w:tr>
      <w:tr w:rsidR="005E591F" w14:paraId="4A39C93A" w14:textId="77777777" w:rsidTr="005E591F">
        <w:trPr>
          <w:trHeight w:val="840"/>
        </w:trPr>
        <w:tc>
          <w:tcPr>
            <w:tcW w:w="5079" w:type="dxa"/>
            <w:vAlign w:val="center"/>
          </w:tcPr>
          <w:p w14:paraId="2FDFC674" w14:textId="3E87D9F7" w:rsidR="005E591F" w:rsidRPr="005547B2" w:rsidRDefault="005E591F" w:rsidP="0030549D">
            <w:pPr>
              <w:numPr>
                <w:ilvl w:val="0"/>
                <w:numId w:val="298"/>
              </w:numPr>
              <w:autoSpaceDE w:val="0"/>
              <w:autoSpaceDN w:val="0"/>
              <w:outlineLvl w:val="8"/>
            </w:pPr>
            <w:r w:rsidRPr="005547B2">
              <w:t>vysvětlí s</w:t>
            </w:r>
            <w:r>
              <w:t xml:space="preserve">ouvislosti mezi mitózou, meiózou </w:t>
            </w:r>
            <w:r w:rsidR="006169EC" w:rsidRPr="005547B2">
              <w:t>a</w:t>
            </w:r>
            <w:r w:rsidR="006169EC">
              <w:t> </w:t>
            </w:r>
            <w:r w:rsidRPr="005547B2">
              <w:t>organismem</w:t>
            </w:r>
          </w:p>
          <w:p w14:paraId="36CD2B54" w14:textId="77777777" w:rsidR="005E591F" w:rsidRPr="005547B2" w:rsidRDefault="005E591F" w:rsidP="005E591F">
            <w:pPr>
              <w:ind w:left="360"/>
              <w:outlineLvl w:val="8"/>
            </w:pPr>
          </w:p>
        </w:tc>
        <w:tc>
          <w:tcPr>
            <w:tcW w:w="7230" w:type="dxa"/>
            <w:vAlign w:val="center"/>
          </w:tcPr>
          <w:p w14:paraId="78041186" w14:textId="77777777" w:rsidR="005E591F" w:rsidRPr="005547B2" w:rsidRDefault="005E591F" w:rsidP="005E591F">
            <w:pPr>
              <w:outlineLvl w:val="8"/>
              <w:rPr>
                <w:b/>
                <w:bCs/>
              </w:rPr>
            </w:pPr>
            <w:r>
              <w:rPr>
                <w:b/>
                <w:bCs/>
              </w:rPr>
              <w:t>Reprodukce buněk</w:t>
            </w:r>
          </w:p>
        </w:tc>
        <w:tc>
          <w:tcPr>
            <w:tcW w:w="3075" w:type="dxa"/>
            <w:vAlign w:val="center"/>
          </w:tcPr>
          <w:p w14:paraId="4F2143FB" w14:textId="77777777" w:rsidR="005E591F" w:rsidRPr="00334D52" w:rsidRDefault="005E591F" w:rsidP="005E591F">
            <w:pPr>
              <w:rPr>
                <w:i/>
                <w:color w:val="FF0000"/>
              </w:rPr>
            </w:pPr>
          </w:p>
        </w:tc>
      </w:tr>
      <w:tr w:rsidR="005E591F" w14:paraId="7CAF5E8B" w14:textId="77777777" w:rsidTr="005E591F">
        <w:trPr>
          <w:trHeight w:val="840"/>
        </w:trPr>
        <w:tc>
          <w:tcPr>
            <w:tcW w:w="5079" w:type="dxa"/>
            <w:vAlign w:val="center"/>
          </w:tcPr>
          <w:p w14:paraId="25E99621" w14:textId="77777777" w:rsidR="005E591F" w:rsidRPr="005547B2" w:rsidRDefault="005E591F" w:rsidP="0030549D">
            <w:pPr>
              <w:numPr>
                <w:ilvl w:val="0"/>
                <w:numId w:val="298"/>
              </w:numPr>
              <w:autoSpaceDE w:val="0"/>
              <w:autoSpaceDN w:val="0"/>
              <w:outlineLvl w:val="8"/>
            </w:pPr>
            <w:r w:rsidRPr="005547B2">
              <w:t>vysvětlí podstatu kódování genetické informace na molekulární úrovni</w:t>
            </w:r>
          </w:p>
          <w:p w14:paraId="0D314496" w14:textId="77777777" w:rsidR="005E591F" w:rsidRPr="005547B2" w:rsidRDefault="005E591F" w:rsidP="005E591F">
            <w:pPr>
              <w:autoSpaceDE w:val="0"/>
              <w:autoSpaceDN w:val="0"/>
              <w:ind w:left="360"/>
              <w:outlineLvl w:val="8"/>
            </w:pPr>
          </w:p>
        </w:tc>
        <w:tc>
          <w:tcPr>
            <w:tcW w:w="7230" w:type="dxa"/>
            <w:vAlign w:val="center"/>
          </w:tcPr>
          <w:p w14:paraId="3620E4BE" w14:textId="77777777" w:rsidR="005E591F" w:rsidRDefault="005E591F" w:rsidP="005E591F">
            <w:pPr>
              <w:outlineLvl w:val="8"/>
              <w:rPr>
                <w:b/>
                <w:bCs/>
              </w:rPr>
            </w:pPr>
            <w:r>
              <w:rPr>
                <w:b/>
                <w:bCs/>
              </w:rPr>
              <w:t>Molekulární základy genetiky</w:t>
            </w:r>
          </w:p>
        </w:tc>
        <w:tc>
          <w:tcPr>
            <w:tcW w:w="3075" w:type="dxa"/>
            <w:vAlign w:val="center"/>
          </w:tcPr>
          <w:p w14:paraId="26F413FB" w14:textId="77777777" w:rsidR="005E591F" w:rsidRPr="00334D52" w:rsidRDefault="005E591F" w:rsidP="005E591F">
            <w:pPr>
              <w:rPr>
                <w:i/>
                <w:color w:val="FF0000"/>
              </w:rPr>
            </w:pPr>
          </w:p>
        </w:tc>
      </w:tr>
      <w:tr w:rsidR="005E591F" w14:paraId="6F37D6DE" w14:textId="77777777" w:rsidTr="005E591F">
        <w:trPr>
          <w:trHeight w:val="840"/>
        </w:trPr>
        <w:tc>
          <w:tcPr>
            <w:tcW w:w="5079" w:type="dxa"/>
            <w:vAlign w:val="center"/>
          </w:tcPr>
          <w:p w14:paraId="6ECAFCF2" w14:textId="29064BC1" w:rsidR="005E591F" w:rsidRPr="005547B2" w:rsidRDefault="005E591F" w:rsidP="0030549D">
            <w:pPr>
              <w:numPr>
                <w:ilvl w:val="0"/>
                <w:numId w:val="298"/>
              </w:numPr>
              <w:autoSpaceDE w:val="0"/>
              <w:autoSpaceDN w:val="0"/>
              <w:outlineLvl w:val="8"/>
            </w:pPr>
            <w:r w:rsidRPr="005547B2">
              <w:t xml:space="preserve">vysvětlí buněčný cyklus </w:t>
            </w:r>
            <w:r w:rsidR="006169EC" w:rsidRPr="005547B2">
              <w:t>a</w:t>
            </w:r>
            <w:r w:rsidR="006169EC">
              <w:t> </w:t>
            </w:r>
            <w:r w:rsidRPr="005547B2">
              <w:t>posoudí důsledky poruchy regulace buněčného cyklu</w:t>
            </w:r>
          </w:p>
          <w:p w14:paraId="7C56B2E4" w14:textId="77777777" w:rsidR="005E591F" w:rsidRPr="005547B2" w:rsidRDefault="005E591F" w:rsidP="005E591F">
            <w:pPr>
              <w:autoSpaceDE w:val="0"/>
              <w:autoSpaceDN w:val="0"/>
              <w:ind w:left="360"/>
              <w:outlineLvl w:val="8"/>
            </w:pPr>
          </w:p>
        </w:tc>
        <w:tc>
          <w:tcPr>
            <w:tcW w:w="7230" w:type="dxa"/>
            <w:vAlign w:val="center"/>
          </w:tcPr>
          <w:p w14:paraId="2519D316" w14:textId="77777777" w:rsidR="005E591F" w:rsidRDefault="005E591F" w:rsidP="005E591F">
            <w:pPr>
              <w:outlineLvl w:val="8"/>
              <w:rPr>
                <w:b/>
                <w:bCs/>
              </w:rPr>
            </w:pPr>
            <w:r>
              <w:rPr>
                <w:b/>
                <w:bCs/>
              </w:rPr>
              <w:t>Genetika buněk</w:t>
            </w:r>
          </w:p>
        </w:tc>
        <w:tc>
          <w:tcPr>
            <w:tcW w:w="3075" w:type="dxa"/>
            <w:vAlign w:val="center"/>
          </w:tcPr>
          <w:p w14:paraId="6AC3A903" w14:textId="77777777" w:rsidR="005E591F" w:rsidRPr="00334D52" w:rsidRDefault="005E591F" w:rsidP="005E591F">
            <w:pPr>
              <w:rPr>
                <w:i/>
                <w:color w:val="FF0000"/>
              </w:rPr>
            </w:pPr>
          </w:p>
        </w:tc>
      </w:tr>
      <w:tr w:rsidR="005E591F" w14:paraId="0C287ED0" w14:textId="77777777" w:rsidTr="005E591F">
        <w:trPr>
          <w:trHeight w:val="840"/>
        </w:trPr>
        <w:tc>
          <w:tcPr>
            <w:tcW w:w="5079" w:type="dxa"/>
            <w:vAlign w:val="center"/>
          </w:tcPr>
          <w:p w14:paraId="4C3AE960" w14:textId="73E7A58C" w:rsidR="005E591F" w:rsidRPr="005547B2" w:rsidRDefault="005E591F" w:rsidP="0030549D">
            <w:pPr>
              <w:numPr>
                <w:ilvl w:val="0"/>
                <w:numId w:val="298"/>
              </w:numPr>
              <w:autoSpaceDE w:val="0"/>
              <w:autoSpaceDN w:val="0"/>
              <w:outlineLvl w:val="8"/>
            </w:pPr>
            <w:r w:rsidRPr="005547B2">
              <w:t xml:space="preserve">porovná rozdíly v genetické výbavě prokaryotické </w:t>
            </w:r>
            <w:r w:rsidR="006169EC" w:rsidRPr="005547B2">
              <w:t>a</w:t>
            </w:r>
            <w:r w:rsidR="006169EC">
              <w:t> </w:t>
            </w:r>
            <w:r w:rsidRPr="005547B2">
              <w:t>eukaryotické buňky</w:t>
            </w:r>
          </w:p>
        </w:tc>
        <w:tc>
          <w:tcPr>
            <w:tcW w:w="7230" w:type="dxa"/>
            <w:vAlign w:val="center"/>
          </w:tcPr>
          <w:p w14:paraId="0B17E2EB" w14:textId="77777777" w:rsidR="005E591F" w:rsidRDefault="005E591F" w:rsidP="005E591F">
            <w:pPr>
              <w:tabs>
                <w:tab w:val="left" w:pos="567"/>
              </w:tabs>
              <w:autoSpaceDE w:val="0"/>
              <w:autoSpaceDN w:val="0"/>
              <w:spacing w:before="20"/>
              <w:ind w:right="113"/>
              <w:outlineLvl w:val="8"/>
              <w:rPr>
                <w:b/>
                <w:bCs/>
              </w:rPr>
            </w:pPr>
            <w:r>
              <w:rPr>
                <w:b/>
                <w:bCs/>
              </w:rPr>
              <w:t>Genetika buněk</w:t>
            </w:r>
          </w:p>
        </w:tc>
        <w:tc>
          <w:tcPr>
            <w:tcW w:w="3075" w:type="dxa"/>
            <w:vAlign w:val="center"/>
          </w:tcPr>
          <w:p w14:paraId="2E68F916" w14:textId="77777777" w:rsidR="005E591F" w:rsidRPr="00334D52" w:rsidRDefault="005E591F" w:rsidP="005E591F">
            <w:pPr>
              <w:rPr>
                <w:i/>
                <w:color w:val="FF0000"/>
              </w:rPr>
            </w:pPr>
          </w:p>
        </w:tc>
      </w:tr>
      <w:tr w:rsidR="005E591F" w14:paraId="7D0DB8ED" w14:textId="77777777" w:rsidTr="005E591F">
        <w:trPr>
          <w:trHeight w:val="840"/>
        </w:trPr>
        <w:tc>
          <w:tcPr>
            <w:tcW w:w="5079" w:type="dxa"/>
            <w:vAlign w:val="center"/>
          </w:tcPr>
          <w:p w14:paraId="08959F6C" w14:textId="77777777" w:rsidR="005E591F" w:rsidRPr="005547B2" w:rsidRDefault="005E591F" w:rsidP="0030549D">
            <w:pPr>
              <w:numPr>
                <w:ilvl w:val="0"/>
                <w:numId w:val="298"/>
              </w:numPr>
              <w:autoSpaceDE w:val="0"/>
              <w:autoSpaceDN w:val="0"/>
              <w:outlineLvl w:val="8"/>
            </w:pPr>
            <w:r w:rsidRPr="005547B2">
              <w:t>objasní pojmy dědičnost, variabilita, gen, genotyp, fenotyp, genetika</w:t>
            </w:r>
          </w:p>
          <w:p w14:paraId="6F11AC00" w14:textId="77777777" w:rsidR="005E591F" w:rsidRPr="005547B2" w:rsidRDefault="005E591F" w:rsidP="005E591F">
            <w:pPr>
              <w:autoSpaceDE w:val="0"/>
              <w:autoSpaceDN w:val="0"/>
              <w:ind w:left="360"/>
              <w:outlineLvl w:val="8"/>
            </w:pPr>
          </w:p>
        </w:tc>
        <w:tc>
          <w:tcPr>
            <w:tcW w:w="7230" w:type="dxa"/>
            <w:vAlign w:val="center"/>
          </w:tcPr>
          <w:p w14:paraId="14007DEE" w14:textId="77777777" w:rsidR="005E591F" w:rsidRDefault="005E591F" w:rsidP="005E591F">
            <w:pPr>
              <w:tabs>
                <w:tab w:val="left" w:pos="567"/>
              </w:tabs>
              <w:autoSpaceDE w:val="0"/>
              <w:autoSpaceDN w:val="0"/>
              <w:spacing w:before="20"/>
              <w:ind w:right="113"/>
              <w:outlineLvl w:val="8"/>
              <w:rPr>
                <w:b/>
                <w:bCs/>
              </w:rPr>
            </w:pPr>
            <w:r>
              <w:rPr>
                <w:b/>
                <w:bCs/>
              </w:rPr>
              <w:t>Genetika mnohobuněčného organismu</w:t>
            </w:r>
          </w:p>
        </w:tc>
        <w:tc>
          <w:tcPr>
            <w:tcW w:w="3075" w:type="dxa"/>
            <w:vAlign w:val="center"/>
          </w:tcPr>
          <w:p w14:paraId="71EBC5BC" w14:textId="77777777" w:rsidR="005E591F" w:rsidRPr="00334D52" w:rsidRDefault="005E591F" w:rsidP="005E591F">
            <w:pPr>
              <w:rPr>
                <w:i/>
                <w:color w:val="FF0000"/>
              </w:rPr>
            </w:pPr>
          </w:p>
        </w:tc>
      </w:tr>
      <w:tr w:rsidR="005E591F" w14:paraId="431E1D81" w14:textId="77777777" w:rsidTr="005E591F">
        <w:trPr>
          <w:trHeight w:val="840"/>
        </w:trPr>
        <w:tc>
          <w:tcPr>
            <w:tcW w:w="5079" w:type="dxa"/>
            <w:vAlign w:val="center"/>
          </w:tcPr>
          <w:p w14:paraId="127C5137" w14:textId="30DF72B1" w:rsidR="005E591F" w:rsidRDefault="005E591F" w:rsidP="0030549D">
            <w:pPr>
              <w:numPr>
                <w:ilvl w:val="0"/>
                <w:numId w:val="298"/>
              </w:numPr>
              <w:autoSpaceDE w:val="0"/>
              <w:autoSpaceDN w:val="0"/>
              <w:outlineLvl w:val="8"/>
            </w:pPr>
            <w:r w:rsidRPr="005547B2">
              <w:t xml:space="preserve">aplikuje znalosti </w:t>
            </w:r>
            <w:r w:rsidR="006169EC" w:rsidRPr="005547B2">
              <w:t>o</w:t>
            </w:r>
            <w:r w:rsidR="006169EC">
              <w:t> </w:t>
            </w:r>
            <w:r w:rsidRPr="005547B2">
              <w:t xml:space="preserve">přenosu genů na řešení dědičnosti kvalitativních </w:t>
            </w:r>
            <w:r w:rsidR="006169EC" w:rsidRPr="005547B2">
              <w:t>a</w:t>
            </w:r>
            <w:r w:rsidR="006169EC">
              <w:t> </w:t>
            </w:r>
            <w:r w:rsidRPr="005547B2">
              <w:t>kvantitativních znaků</w:t>
            </w:r>
          </w:p>
          <w:p w14:paraId="46445ADC" w14:textId="77777777" w:rsidR="005E591F" w:rsidRPr="005547B2" w:rsidRDefault="005E591F" w:rsidP="005E591F">
            <w:pPr>
              <w:autoSpaceDE w:val="0"/>
              <w:autoSpaceDN w:val="0"/>
              <w:ind w:left="360"/>
              <w:outlineLvl w:val="8"/>
            </w:pPr>
            <w:r>
              <w:t>na člověka</w:t>
            </w:r>
          </w:p>
          <w:p w14:paraId="475E8662" w14:textId="77777777" w:rsidR="005E591F" w:rsidRPr="005547B2" w:rsidRDefault="005E591F" w:rsidP="005E591F">
            <w:pPr>
              <w:autoSpaceDE w:val="0"/>
              <w:autoSpaceDN w:val="0"/>
              <w:ind w:left="360"/>
              <w:outlineLvl w:val="8"/>
            </w:pPr>
          </w:p>
        </w:tc>
        <w:tc>
          <w:tcPr>
            <w:tcW w:w="7230" w:type="dxa"/>
            <w:vAlign w:val="center"/>
          </w:tcPr>
          <w:p w14:paraId="10563CFD" w14:textId="75AB4F3A" w:rsidR="005E591F" w:rsidRDefault="005E591F" w:rsidP="005E591F">
            <w:pPr>
              <w:tabs>
                <w:tab w:val="left" w:pos="567"/>
              </w:tabs>
              <w:autoSpaceDE w:val="0"/>
              <w:autoSpaceDN w:val="0"/>
              <w:spacing w:before="20"/>
              <w:ind w:right="113"/>
              <w:outlineLvl w:val="8"/>
              <w:rPr>
                <w:b/>
                <w:bCs/>
              </w:rPr>
            </w:pPr>
            <w:r>
              <w:rPr>
                <w:b/>
                <w:bCs/>
              </w:rPr>
              <w:t xml:space="preserve">Genetika člověka </w:t>
            </w:r>
            <w:r w:rsidR="006169EC">
              <w:rPr>
                <w:b/>
                <w:bCs/>
              </w:rPr>
              <w:t>a </w:t>
            </w:r>
            <w:r>
              <w:rPr>
                <w:b/>
                <w:bCs/>
              </w:rPr>
              <w:t>mutace</w:t>
            </w:r>
          </w:p>
        </w:tc>
        <w:tc>
          <w:tcPr>
            <w:tcW w:w="3075" w:type="dxa"/>
            <w:vAlign w:val="center"/>
          </w:tcPr>
          <w:p w14:paraId="576E7227" w14:textId="77777777" w:rsidR="005E591F" w:rsidRPr="00334D52" w:rsidRDefault="005E591F" w:rsidP="005E591F">
            <w:pPr>
              <w:rPr>
                <w:i/>
                <w:color w:val="FF0000"/>
              </w:rPr>
            </w:pPr>
          </w:p>
        </w:tc>
      </w:tr>
      <w:tr w:rsidR="005E591F" w14:paraId="3E6CFEE0" w14:textId="77777777" w:rsidTr="005E591F">
        <w:trPr>
          <w:trHeight w:val="840"/>
        </w:trPr>
        <w:tc>
          <w:tcPr>
            <w:tcW w:w="5079" w:type="dxa"/>
            <w:vAlign w:val="center"/>
          </w:tcPr>
          <w:p w14:paraId="755EC7CF" w14:textId="0986594E" w:rsidR="005E591F" w:rsidRPr="005547B2" w:rsidRDefault="005E591F" w:rsidP="0030549D">
            <w:pPr>
              <w:numPr>
                <w:ilvl w:val="0"/>
                <w:numId w:val="298"/>
              </w:numPr>
              <w:autoSpaceDE w:val="0"/>
              <w:autoSpaceDN w:val="0"/>
              <w:outlineLvl w:val="8"/>
            </w:pPr>
            <w:r w:rsidRPr="005547B2">
              <w:t xml:space="preserve">dokáže zhodnotit vliv genetické rovnováhy na evoluci druhů </w:t>
            </w:r>
            <w:r w:rsidR="006169EC" w:rsidRPr="005547B2">
              <w:t>a</w:t>
            </w:r>
            <w:r w:rsidR="006169EC">
              <w:t> </w:t>
            </w:r>
            <w:r w:rsidRPr="005547B2">
              <w:t xml:space="preserve">umí vysvětlit příčiny genetické nerovnováhy </w:t>
            </w:r>
            <w:r w:rsidR="006169EC" w:rsidRPr="005547B2">
              <w:t>a</w:t>
            </w:r>
            <w:r w:rsidR="006169EC">
              <w:t> </w:t>
            </w:r>
            <w:r w:rsidRPr="005547B2">
              <w:t>důsledky této nerovnováhy</w:t>
            </w:r>
          </w:p>
          <w:p w14:paraId="50244A42" w14:textId="77777777" w:rsidR="005E591F" w:rsidRPr="005547B2" w:rsidRDefault="005E591F" w:rsidP="005E591F">
            <w:pPr>
              <w:autoSpaceDE w:val="0"/>
              <w:autoSpaceDN w:val="0"/>
              <w:ind w:left="360"/>
              <w:outlineLvl w:val="8"/>
            </w:pPr>
          </w:p>
        </w:tc>
        <w:tc>
          <w:tcPr>
            <w:tcW w:w="7230" w:type="dxa"/>
            <w:vAlign w:val="center"/>
          </w:tcPr>
          <w:p w14:paraId="1B419BC6" w14:textId="77777777" w:rsidR="005E591F" w:rsidRDefault="005E591F" w:rsidP="005E591F">
            <w:pPr>
              <w:tabs>
                <w:tab w:val="left" w:pos="567"/>
              </w:tabs>
              <w:autoSpaceDE w:val="0"/>
              <w:autoSpaceDN w:val="0"/>
              <w:spacing w:before="20"/>
              <w:ind w:right="113"/>
              <w:outlineLvl w:val="8"/>
              <w:rPr>
                <w:b/>
                <w:bCs/>
              </w:rPr>
            </w:pPr>
            <w:r>
              <w:rPr>
                <w:b/>
                <w:bCs/>
              </w:rPr>
              <w:t>Genetika populací</w:t>
            </w:r>
          </w:p>
        </w:tc>
        <w:tc>
          <w:tcPr>
            <w:tcW w:w="3075" w:type="dxa"/>
            <w:vAlign w:val="center"/>
          </w:tcPr>
          <w:p w14:paraId="3F01AD95" w14:textId="77777777" w:rsidR="005E591F" w:rsidRPr="00334D52" w:rsidRDefault="005E591F" w:rsidP="005E591F">
            <w:pPr>
              <w:rPr>
                <w:i/>
                <w:color w:val="FF0000"/>
              </w:rPr>
            </w:pPr>
          </w:p>
        </w:tc>
      </w:tr>
      <w:tr w:rsidR="005E591F" w14:paraId="511BB898" w14:textId="77777777" w:rsidTr="005E591F">
        <w:trPr>
          <w:trHeight w:val="840"/>
        </w:trPr>
        <w:tc>
          <w:tcPr>
            <w:tcW w:w="5079" w:type="dxa"/>
            <w:vAlign w:val="center"/>
          </w:tcPr>
          <w:p w14:paraId="767AB7BB" w14:textId="0DC9D39C" w:rsidR="005E591F" w:rsidRPr="005547B2" w:rsidRDefault="005E591F" w:rsidP="0030549D">
            <w:pPr>
              <w:numPr>
                <w:ilvl w:val="0"/>
                <w:numId w:val="298"/>
              </w:numPr>
              <w:autoSpaceDE w:val="0"/>
              <w:autoSpaceDN w:val="0"/>
              <w:outlineLvl w:val="8"/>
            </w:pPr>
            <w:r w:rsidRPr="005547B2">
              <w:t xml:space="preserve">uvede příklady výskytu organismů </w:t>
            </w:r>
            <w:r w:rsidR="006169EC" w:rsidRPr="005547B2">
              <w:t>v</w:t>
            </w:r>
            <w:r w:rsidR="006169EC">
              <w:t> </w:t>
            </w:r>
            <w:r w:rsidRPr="005547B2">
              <w:t xml:space="preserve">určitém prostředí </w:t>
            </w:r>
            <w:r w:rsidR="006169EC" w:rsidRPr="005547B2">
              <w:t>a</w:t>
            </w:r>
            <w:r w:rsidR="006169EC">
              <w:t> </w:t>
            </w:r>
            <w:r w:rsidRPr="005547B2">
              <w:t>vztahy mezi nimi</w:t>
            </w:r>
          </w:p>
          <w:p w14:paraId="5CE77166" w14:textId="77777777" w:rsidR="005E591F" w:rsidRPr="005547B2" w:rsidRDefault="005E591F" w:rsidP="005E591F">
            <w:pPr>
              <w:autoSpaceDE w:val="0"/>
              <w:autoSpaceDN w:val="0"/>
              <w:outlineLvl w:val="8"/>
            </w:pPr>
          </w:p>
        </w:tc>
        <w:tc>
          <w:tcPr>
            <w:tcW w:w="7230" w:type="dxa"/>
            <w:vAlign w:val="center"/>
          </w:tcPr>
          <w:p w14:paraId="35F6489F" w14:textId="2F4E7C23" w:rsidR="005E591F" w:rsidRDefault="005E591F" w:rsidP="005E591F">
            <w:pPr>
              <w:tabs>
                <w:tab w:val="left" w:pos="567"/>
              </w:tabs>
              <w:autoSpaceDE w:val="0"/>
              <w:autoSpaceDN w:val="0"/>
              <w:spacing w:before="20"/>
              <w:ind w:right="113"/>
              <w:outlineLvl w:val="8"/>
              <w:rPr>
                <w:b/>
                <w:bCs/>
              </w:rPr>
            </w:pPr>
            <w:r>
              <w:rPr>
                <w:b/>
                <w:bCs/>
              </w:rPr>
              <w:t xml:space="preserve">Ekologie – organismy </w:t>
            </w:r>
            <w:r w:rsidR="006169EC">
              <w:rPr>
                <w:b/>
                <w:bCs/>
              </w:rPr>
              <w:t>a </w:t>
            </w:r>
            <w:r>
              <w:rPr>
                <w:b/>
                <w:bCs/>
              </w:rPr>
              <w:t>prostředí</w:t>
            </w:r>
          </w:p>
        </w:tc>
        <w:tc>
          <w:tcPr>
            <w:tcW w:w="3075" w:type="dxa"/>
            <w:vAlign w:val="center"/>
          </w:tcPr>
          <w:p w14:paraId="444CCB30" w14:textId="77777777" w:rsidR="005E591F" w:rsidRPr="00334D52" w:rsidRDefault="005E591F" w:rsidP="005E591F">
            <w:pPr>
              <w:rPr>
                <w:i/>
                <w:color w:val="FF0000"/>
              </w:rPr>
            </w:pPr>
          </w:p>
        </w:tc>
      </w:tr>
      <w:tr w:rsidR="005E591F" w14:paraId="219EAED1" w14:textId="77777777" w:rsidTr="005E591F">
        <w:trPr>
          <w:trHeight w:val="840"/>
        </w:trPr>
        <w:tc>
          <w:tcPr>
            <w:tcW w:w="5079" w:type="dxa"/>
            <w:vAlign w:val="center"/>
          </w:tcPr>
          <w:p w14:paraId="2F8575FD" w14:textId="07155E41" w:rsidR="005E591F" w:rsidRPr="005547B2" w:rsidRDefault="005E591F" w:rsidP="0030549D">
            <w:pPr>
              <w:numPr>
                <w:ilvl w:val="0"/>
                <w:numId w:val="298"/>
              </w:numPr>
              <w:autoSpaceDE w:val="0"/>
              <w:autoSpaceDN w:val="0"/>
              <w:spacing w:before="20"/>
              <w:ind w:right="113"/>
              <w:outlineLvl w:val="8"/>
            </w:pPr>
            <w:r w:rsidRPr="005547B2">
              <w:t xml:space="preserve">rozlišuje </w:t>
            </w:r>
            <w:r w:rsidR="006169EC" w:rsidRPr="005547B2">
              <w:t>a</w:t>
            </w:r>
            <w:r w:rsidR="006169EC">
              <w:t> </w:t>
            </w:r>
            <w:r w:rsidRPr="005547B2">
              <w:t xml:space="preserve">uvede příklady systémů organismů - populace, společenstva, ekosystémy </w:t>
            </w:r>
            <w:r w:rsidR="006169EC" w:rsidRPr="005547B2">
              <w:t>a</w:t>
            </w:r>
            <w:r w:rsidR="006169EC">
              <w:t> </w:t>
            </w:r>
            <w:r w:rsidRPr="005547B2">
              <w:t xml:space="preserve">objasní na základě příkladu základní princip existence živých </w:t>
            </w:r>
            <w:r w:rsidR="006169EC" w:rsidRPr="005547B2">
              <w:t>a</w:t>
            </w:r>
            <w:r w:rsidR="006169EC">
              <w:t> </w:t>
            </w:r>
            <w:r w:rsidRPr="005547B2">
              <w:t>neživých složek ekosystému</w:t>
            </w:r>
          </w:p>
          <w:p w14:paraId="2E0C2B6D" w14:textId="77777777" w:rsidR="005E591F" w:rsidRPr="005547B2" w:rsidRDefault="005E591F" w:rsidP="005E591F">
            <w:pPr>
              <w:autoSpaceDE w:val="0"/>
              <w:autoSpaceDN w:val="0"/>
              <w:ind w:left="360"/>
              <w:outlineLvl w:val="8"/>
            </w:pPr>
          </w:p>
        </w:tc>
        <w:tc>
          <w:tcPr>
            <w:tcW w:w="7230" w:type="dxa"/>
            <w:vAlign w:val="center"/>
          </w:tcPr>
          <w:p w14:paraId="23EAB723" w14:textId="77777777" w:rsidR="005E591F" w:rsidRDefault="005E591F" w:rsidP="005E591F">
            <w:pPr>
              <w:tabs>
                <w:tab w:val="left" w:pos="567"/>
              </w:tabs>
              <w:autoSpaceDE w:val="0"/>
              <w:autoSpaceDN w:val="0"/>
              <w:spacing w:before="20"/>
              <w:ind w:right="113"/>
              <w:outlineLvl w:val="8"/>
              <w:rPr>
                <w:b/>
                <w:bCs/>
              </w:rPr>
            </w:pPr>
            <w:r>
              <w:rPr>
                <w:b/>
                <w:bCs/>
              </w:rPr>
              <w:t>Ekologie – základní pojmy</w:t>
            </w:r>
          </w:p>
        </w:tc>
        <w:tc>
          <w:tcPr>
            <w:tcW w:w="3075" w:type="dxa"/>
            <w:vAlign w:val="center"/>
          </w:tcPr>
          <w:p w14:paraId="7E807894" w14:textId="77777777" w:rsidR="005E591F" w:rsidRPr="00334D52" w:rsidRDefault="005E591F" w:rsidP="005E591F">
            <w:pPr>
              <w:rPr>
                <w:i/>
                <w:color w:val="FF0000"/>
              </w:rPr>
            </w:pPr>
          </w:p>
        </w:tc>
      </w:tr>
      <w:tr w:rsidR="005E591F" w14:paraId="471E483F" w14:textId="77777777" w:rsidTr="005E591F">
        <w:trPr>
          <w:trHeight w:val="840"/>
        </w:trPr>
        <w:tc>
          <w:tcPr>
            <w:tcW w:w="5079" w:type="dxa"/>
            <w:vAlign w:val="center"/>
          </w:tcPr>
          <w:p w14:paraId="5FA554E0" w14:textId="5677E0C1" w:rsidR="005E591F" w:rsidRPr="005547B2" w:rsidRDefault="005E591F" w:rsidP="0030549D">
            <w:pPr>
              <w:numPr>
                <w:ilvl w:val="0"/>
                <w:numId w:val="298"/>
              </w:numPr>
              <w:autoSpaceDE w:val="0"/>
              <w:autoSpaceDN w:val="0"/>
              <w:spacing w:before="20"/>
              <w:ind w:right="113"/>
              <w:outlineLvl w:val="8"/>
            </w:pPr>
            <w:r w:rsidRPr="005547B2">
              <w:t xml:space="preserve">vysvětlí podstatu jednoduchých potravních řetězců v různých ekosystémech </w:t>
            </w:r>
            <w:r w:rsidR="006169EC" w:rsidRPr="005547B2">
              <w:t>a</w:t>
            </w:r>
            <w:r w:rsidR="006169EC">
              <w:t> </w:t>
            </w:r>
            <w:r w:rsidRPr="005547B2">
              <w:t>zhodnotí jejich význam</w:t>
            </w:r>
          </w:p>
          <w:p w14:paraId="64B6041E" w14:textId="77777777" w:rsidR="005E591F" w:rsidRPr="005547B2" w:rsidRDefault="005E591F" w:rsidP="005E591F">
            <w:pPr>
              <w:autoSpaceDE w:val="0"/>
              <w:autoSpaceDN w:val="0"/>
              <w:spacing w:before="20"/>
              <w:ind w:left="360" w:right="113"/>
              <w:outlineLvl w:val="8"/>
            </w:pPr>
          </w:p>
        </w:tc>
        <w:tc>
          <w:tcPr>
            <w:tcW w:w="7230" w:type="dxa"/>
            <w:vAlign w:val="center"/>
          </w:tcPr>
          <w:p w14:paraId="35C8DE92" w14:textId="60CE271E" w:rsidR="005E591F" w:rsidRDefault="005E591F" w:rsidP="005E591F">
            <w:pPr>
              <w:tabs>
                <w:tab w:val="left" w:pos="567"/>
              </w:tabs>
              <w:autoSpaceDE w:val="0"/>
              <w:autoSpaceDN w:val="0"/>
              <w:spacing w:before="20"/>
              <w:ind w:right="113"/>
              <w:outlineLvl w:val="8"/>
              <w:rPr>
                <w:b/>
                <w:bCs/>
              </w:rPr>
            </w:pPr>
            <w:r>
              <w:rPr>
                <w:b/>
                <w:bCs/>
              </w:rPr>
              <w:t xml:space="preserve">Potravní vztahy </w:t>
            </w:r>
            <w:r w:rsidR="006169EC">
              <w:rPr>
                <w:b/>
                <w:bCs/>
              </w:rPr>
              <w:t>v </w:t>
            </w:r>
            <w:r>
              <w:rPr>
                <w:b/>
                <w:bCs/>
              </w:rPr>
              <w:t>ekosystémech</w:t>
            </w:r>
          </w:p>
        </w:tc>
        <w:tc>
          <w:tcPr>
            <w:tcW w:w="3075" w:type="dxa"/>
            <w:vAlign w:val="center"/>
          </w:tcPr>
          <w:p w14:paraId="760F618D" w14:textId="77777777" w:rsidR="005E591F" w:rsidRPr="00334D52" w:rsidRDefault="005E591F" w:rsidP="005E591F">
            <w:pPr>
              <w:rPr>
                <w:i/>
                <w:color w:val="FF0000"/>
              </w:rPr>
            </w:pPr>
          </w:p>
        </w:tc>
      </w:tr>
      <w:tr w:rsidR="005E591F" w14:paraId="34249219" w14:textId="77777777" w:rsidTr="005E591F">
        <w:trPr>
          <w:trHeight w:val="840"/>
        </w:trPr>
        <w:tc>
          <w:tcPr>
            <w:tcW w:w="5079" w:type="dxa"/>
            <w:vAlign w:val="center"/>
          </w:tcPr>
          <w:p w14:paraId="6FC6739F" w14:textId="35D586B3" w:rsidR="005E591F" w:rsidRPr="005547B2" w:rsidRDefault="005E591F" w:rsidP="0030549D">
            <w:pPr>
              <w:numPr>
                <w:ilvl w:val="0"/>
                <w:numId w:val="298"/>
              </w:numPr>
              <w:autoSpaceDE w:val="0"/>
              <w:autoSpaceDN w:val="0"/>
              <w:spacing w:before="20"/>
              <w:ind w:right="113"/>
              <w:outlineLvl w:val="8"/>
            </w:pPr>
            <w:r w:rsidRPr="005547B2">
              <w:t xml:space="preserve">uvede příklady kladných </w:t>
            </w:r>
            <w:r w:rsidR="006169EC" w:rsidRPr="005547B2">
              <w:t>i</w:t>
            </w:r>
            <w:r w:rsidR="006169EC">
              <w:t> </w:t>
            </w:r>
            <w:r w:rsidRPr="005547B2">
              <w:t xml:space="preserve">záporných vlivů člověka na životní prostředí </w:t>
            </w:r>
            <w:r w:rsidR="006169EC" w:rsidRPr="005547B2">
              <w:t>a</w:t>
            </w:r>
            <w:r w:rsidR="006169EC">
              <w:t> </w:t>
            </w:r>
            <w:r w:rsidRPr="005547B2">
              <w:t>příklady narušení rovnováhy ekosystému</w:t>
            </w:r>
          </w:p>
          <w:p w14:paraId="2B4E99B1" w14:textId="77777777" w:rsidR="005E591F" w:rsidRPr="005547B2" w:rsidRDefault="005E591F" w:rsidP="005E591F">
            <w:pPr>
              <w:autoSpaceDE w:val="0"/>
              <w:autoSpaceDN w:val="0"/>
              <w:spacing w:before="20"/>
              <w:ind w:left="360" w:right="113"/>
              <w:outlineLvl w:val="8"/>
            </w:pPr>
          </w:p>
        </w:tc>
        <w:tc>
          <w:tcPr>
            <w:tcW w:w="7230" w:type="dxa"/>
            <w:vAlign w:val="center"/>
          </w:tcPr>
          <w:p w14:paraId="016AE9C1" w14:textId="0BB49AC3" w:rsidR="005E591F" w:rsidRPr="00155D2A" w:rsidRDefault="005E591F" w:rsidP="005E591F">
            <w:pPr>
              <w:autoSpaceDE w:val="0"/>
              <w:autoSpaceDN w:val="0"/>
              <w:outlineLvl w:val="8"/>
              <w:rPr>
                <w:b/>
                <w:bCs/>
              </w:rPr>
            </w:pPr>
            <w:r>
              <w:rPr>
                <w:b/>
              </w:rPr>
              <w:t>O</w:t>
            </w:r>
            <w:r w:rsidRPr="005547B2">
              <w:rPr>
                <w:b/>
              </w:rPr>
              <w:t>chran</w:t>
            </w:r>
            <w:r>
              <w:rPr>
                <w:b/>
              </w:rPr>
              <w:t xml:space="preserve">a přírody </w:t>
            </w:r>
            <w:r w:rsidR="006169EC">
              <w:rPr>
                <w:b/>
              </w:rPr>
              <w:t>a </w:t>
            </w:r>
            <w:r>
              <w:rPr>
                <w:b/>
              </w:rPr>
              <w:t>životního prostředí</w:t>
            </w:r>
            <w:r>
              <w:rPr>
                <w:b/>
                <w:bCs/>
              </w:rPr>
              <w:t xml:space="preserve">, </w:t>
            </w:r>
            <w:r w:rsidRPr="005547B2">
              <w:t xml:space="preserve">globální problémy </w:t>
            </w:r>
            <w:r w:rsidR="006169EC" w:rsidRPr="005547B2">
              <w:t>a</w:t>
            </w:r>
            <w:r w:rsidR="006169EC">
              <w:t> </w:t>
            </w:r>
            <w:r w:rsidRPr="005547B2">
              <w:t>jejich řešení, chráněná území</w:t>
            </w:r>
          </w:p>
          <w:p w14:paraId="7D964B67" w14:textId="77777777" w:rsidR="005E591F" w:rsidRDefault="005E591F" w:rsidP="005E591F">
            <w:pPr>
              <w:tabs>
                <w:tab w:val="left" w:pos="567"/>
              </w:tabs>
              <w:autoSpaceDE w:val="0"/>
              <w:autoSpaceDN w:val="0"/>
              <w:spacing w:before="20"/>
              <w:ind w:right="113"/>
              <w:outlineLvl w:val="8"/>
              <w:rPr>
                <w:b/>
                <w:bCs/>
              </w:rPr>
            </w:pPr>
          </w:p>
        </w:tc>
        <w:tc>
          <w:tcPr>
            <w:tcW w:w="3075" w:type="dxa"/>
            <w:vAlign w:val="center"/>
          </w:tcPr>
          <w:p w14:paraId="09D7BAC3" w14:textId="77777777" w:rsidR="005E591F" w:rsidRPr="00334D52" w:rsidRDefault="005E591F" w:rsidP="005E591F">
            <w:pPr>
              <w:rPr>
                <w:i/>
                <w:color w:val="FF0000"/>
              </w:rPr>
            </w:pPr>
          </w:p>
        </w:tc>
      </w:tr>
    </w:tbl>
    <w:p w14:paraId="7A0598F4" w14:textId="77777777" w:rsidR="005E591F" w:rsidRDefault="005E591F" w:rsidP="005E591F">
      <w:pPr>
        <w:sectPr w:rsidR="005E591F" w:rsidSect="005E591F">
          <w:headerReference w:type="default" r:id="rId210"/>
          <w:footerReference w:type="default" r:id="rId211"/>
          <w:pgSz w:w="16838" w:h="11906" w:orient="landscape"/>
          <w:pgMar w:top="720" w:right="720" w:bottom="720" w:left="720" w:header="720" w:footer="720" w:gutter="0"/>
          <w:cols w:space="720"/>
          <w:docGrid w:linePitch="299"/>
        </w:sectPr>
      </w:pPr>
    </w:p>
    <w:p w14:paraId="43C9BA9B" w14:textId="77777777" w:rsidR="005E591F" w:rsidRDefault="005E591F" w:rsidP="00023888">
      <w:pPr>
        <w:pStyle w:val="N2"/>
        <w:rPr>
          <w:bdr w:val="nil"/>
        </w:rPr>
      </w:pPr>
      <w:bookmarkStart w:id="339" w:name="_Toc156981561"/>
      <w:bookmarkStart w:id="340" w:name="_Toc158244478"/>
      <w:r>
        <w:rPr>
          <w:bdr w:val="nil"/>
        </w:rPr>
        <w:t>Chemický seminář</w:t>
      </w:r>
      <w:bookmarkEnd w:id="339"/>
      <w:bookmarkEnd w:id="340"/>
    </w:p>
    <w:p w14:paraId="2D08B0CA" w14:textId="77777777" w:rsidR="005E591F" w:rsidRPr="00023888" w:rsidRDefault="005E591F" w:rsidP="00023888">
      <w:pPr>
        <w:pStyle w:val="OdstavecSy"/>
        <w:rPr>
          <w:b/>
        </w:rPr>
      </w:pPr>
      <w:r w:rsidRPr="00023888">
        <w:rPr>
          <w:b/>
        </w:rPr>
        <w:t xml:space="preserve">Cílová skupina </w:t>
      </w:r>
    </w:p>
    <w:p w14:paraId="4172FF1D" w14:textId="4BC67B01" w:rsidR="005E591F" w:rsidRPr="003769D8" w:rsidRDefault="005E591F" w:rsidP="00023888">
      <w:pPr>
        <w:pStyle w:val="OdstavecSy"/>
      </w:pPr>
      <w:r w:rsidRPr="003769D8">
        <w:t xml:space="preserve">Studenti plánující studium na lékařské, veterinární </w:t>
      </w:r>
      <w:r w:rsidR="006169EC" w:rsidRPr="003769D8">
        <w:t>a</w:t>
      </w:r>
      <w:r w:rsidR="006169EC">
        <w:t> </w:t>
      </w:r>
      <w:r w:rsidRPr="003769D8">
        <w:t xml:space="preserve">farmaceutické fakultě, přírodovědecké fakultě, pedagogické fakultě při studiu chemie, chemické fakulty VUT </w:t>
      </w:r>
    </w:p>
    <w:p w14:paraId="73B1CB2E" w14:textId="77777777" w:rsidR="005E591F" w:rsidRPr="00023888" w:rsidRDefault="005E591F" w:rsidP="00023888">
      <w:pPr>
        <w:pStyle w:val="OdstavecSy"/>
        <w:rPr>
          <w:b/>
        </w:rPr>
      </w:pPr>
      <w:r w:rsidRPr="00023888">
        <w:rPr>
          <w:b/>
        </w:rPr>
        <w:t xml:space="preserve">Anotace </w:t>
      </w:r>
    </w:p>
    <w:p w14:paraId="06CCA724" w14:textId="1B2AE445" w:rsidR="005E591F" w:rsidRPr="003769D8" w:rsidRDefault="005E591F" w:rsidP="00023888">
      <w:pPr>
        <w:pStyle w:val="OdstavecSy"/>
      </w:pPr>
      <w:r w:rsidRPr="003769D8">
        <w:t xml:space="preserve">Cílem semináře je prohloubení </w:t>
      </w:r>
      <w:r w:rsidR="006169EC" w:rsidRPr="003769D8">
        <w:t>a</w:t>
      </w:r>
      <w:r w:rsidR="006169EC">
        <w:t> </w:t>
      </w:r>
      <w:r w:rsidRPr="003769D8">
        <w:t xml:space="preserve">systematizace poznatků </w:t>
      </w:r>
      <w:r w:rsidR="006169EC" w:rsidRPr="003769D8">
        <w:t>z</w:t>
      </w:r>
      <w:r w:rsidR="006169EC">
        <w:t> </w:t>
      </w:r>
      <w:r w:rsidRPr="003769D8">
        <w:t xml:space="preserve">obecné, anorganické, organické chemie, biochemie </w:t>
      </w:r>
      <w:r w:rsidR="006169EC" w:rsidRPr="003769D8">
        <w:t>a</w:t>
      </w:r>
      <w:r w:rsidR="006169EC">
        <w:t> </w:t>
      </w:r>
      <w:r w:rsidRPr="003769D8">
        <w:t xml:space="preserve">makromolekulární chemie, které žáci získali </w:t>
      </w:r>
      <w:r w:rsidR="006169EC" w:rsidRPr="003769D8">
        <w:t>v</w:t>
      </w:r>
      <w:r w:rsidR="006169EC">
        <w:t> </w:t>
      </w:r>
      <w:r w:rsidRPr="003769D8">
        <w:t xml:space="preserve">předchozích ročnících. Nedílnou součástí práce je procvičování chemických výpočtů </w:t>
      </w:r>
      <w:r w:rsidR="006169EC" w:rsidRPr="003769D8">
        <w:t>a</w:t>
      </w:r>
      <w:r w:rsidR="006169EC">
        <w:t> </w:t>
      </w:r>
      <w:r w:rsidRPr="003769D8">
        <w:t xml:space="preserve">názvosloví anorganické </w:t>
      </w:r>
      <w:r w:rsidR="006169EC" w:rsidRPr="003769D8">
        <w:t>i</w:t>
      </w:r>
      <w:r w:rsidR="006169EC">
        <w:t> </w:t>
      </w:r>
      <w:r w:rsidRPr="003769D8">
        <w:t xml:space="preserve">organické chemie. Důraz je také kladen na aplikaci získaných znalostí při řešení problémů </w:t>
      </w:r>
      <w:r w:rsidR="006169EC" w:rsidRPr="003769D8">
        <w:t>a</w:t>
      </w:r>
      <w:r w:rsidR="006169EC">
        <w:t> </w:t>
      </w:r>
      <w:r w:rsidRPr="003769D8">
        <w:t xml:space="preserve">testových úloh, na kultivaci ústního projevu, práci </w:t>
      </w:r>
      <w:r w:rsidR="006169EC" w:rsidRPr="003769D8">
        <w:t>s</w:t>
      </w:r>
      <w:r w:rsidR="006169EC">
        <w:t> </w:t>
      </w:r>
      <w:r w:rsidRPr="003769D8">
        <w:t xml:space="preserve">literaturou. </w:t>
      </w:r>
    </w:p>
    <w:p w14:paraId="7434B444" w14:textId="77777777" w:rsidR="005E591F" w:rsidRPr="00023888" w:rsidRDefault="005E591F" w:rsidP="00023888">
      <w:pPr>
        <w:pStyle w:val="OdstavecSy"/>
        <w:rPr>
          <w:b/>
        </w:rPr>
      </w:pPr>
      <w:r w:rsidRPr="00023888">
        <w:rPr>
          <w:b/>
        </w:rPr>
        <w:t xml:space="preserve">Použité vzdělávací metody </w:t>
      </w:r>
    </w:p>
    <w:p w14:paraId="24F48AA4" w14:textId="77777777" w:rsidR="005E591F" w:rsidRDefault="005E591F" w:rsidP="00023888">
      <w:pPr>
        <w:pStyle w:val="OdstavecSy"/>
        <w:sectPr w:rsidR="005E591F" w:rsidSect="005E591F">
          <w:headerReference w:type="default" r:id="rId212"/>
          <w:footerReference w:type="default" r:id="rId213"/>
          <w:pgSz w:w="11906" w:h="16838"/>
          <w:pgMar w:top="720" w:right="720" w:bottom="720" w:left="720" w:header="720" w:footer="720" w:gutter="0"/>
          <w:cols w:space="720"/>
          <w:docGrid w:linePitch="299"/>
        </w:sectPr>
      </w:pPr>
      <w:r w:rsidRPr="003769D8">
        <w:t>Výklad, diskuze, experimentální práce.</w:t>
      </w:r>
    </w:p>
    <w:p w14:paraId="54778BD2" w14:textId="77777777" w:rsidR="005E591F" w:rsidRDefault="005E591F" w:rsidP="005E591F"/>
    <w:tbl>
      <w:tblPr>
        <w:tblW w:w="153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7230"/>
        <w:gridCol w:w="3075"/>
      </w:tblGrid>
      <w:tr w:rsidR="005E591F" w:rsidRPr="00C32FB3" w14:paraId="7F7096F4" w14:textId="77777777" w:rsidTr="00E23231">
        <w:trPr>
          <w:trHeight w:val="840"/>
          <w:tblHeader/>
        </w:trPr>
        <w:tc>
          <w:tcPr>
            <w:tcW w:w="12309" w:type="dxa"/>
            <w:gridSpan w:val="2"/>
            <w:tcBorders>
              <w:right w:val="single" w:sz="4" w:space="0" w:color="C6D9F1" w:themeColor="text2" w:themeTint="33"/>
            </w:tcBorders>
            <w:shd w:val="clear" w:color="auto" w:fill="C6D9F1" w:themeFill="text2" w:themeFillTint="33"/>
            <w:vAlign w:val="center"/>
          </w:tcPr>
          <w:p w14:paraId="093BD3C1" w14:textId="77777777" w:rsidR="005E591F" w:rsidRPr="008B2638" w:rsidRDefault="005E591F" w:rsidP="005E591F">
            <w:pPr>
              <w:rPr>
                <w:b/>
              </w:rPr>
            </w:pPr>
            <w:r w:rsidRPr="008B2638">
              <w:rPr>
                <w:b/>
              </w:rPr>
              <w:t xml:space="preserve">PŘEDMĚT: </w:t>
            </w:r>
            <w:r>
              <w:rPr>
                <w:b/>
              </w:rPr>
              <w:t>Chemický seminář</w:t>
            </w:r>
          </w:p>
        </w:tc>
        <w:tc>
          <w:tcPr>
            <w:tcW w:w="3075" w:type="dxa"/>
            <w:tcBorders>
              <w:left w:val="single" w:sz="4" w:space="0" w:color="C6D9F1" w:themeColor="text2" w:themeTint="33"/>
            </w:tcBorders>
            <w:shd w:val="clear" w:color="auto" w:fill="C6D9F1" w:themeFill="text2" w:themeFillTint="33"/>
            <w:vAlign w:val="center"/>
          </w:tcPr>
          <w:p w14:paraId="57374C22" w14:textId="77777777" w:rsidR="005E591F" w:rsidRPr="008B2638" w:rsidRDefault="005E591F" w:rsidP="005E591F">
            <w:pPr>
              <w:rPr>
                <w:b/>
              </w:rPr>
            </w:pPr>
            <w:r w:rsidRPr="008B2638">
              <w:rPr>
                <w:b/>
              </w:rPr>
              <w:t xml:space="preserve">HODIN: </w:t>
            </w:r>
            <w:r>
              <w:rPr>
                <w:b/>
              </w:rPr>
              <w:t>4</w:t>
            </w:r>
          </w:p>
        </w:tc>
      </w:tr>
      <w:tr w:rsidR="005E591F" w:rsidRPr="00C32FB3" w14:paraId="60D6F3EA" w14:textId="77777777" w:rsidTr="00E23231">
        <w:trPr>
          <w:trHeight w:val="840"/>
          <w:tblHeader/>
        </w:trPr>
        <w:tc>
          <w:tcPr>
            <w:tcW w:w="5079" w:type="dxa"/>
            <w:shd w:val="clear" w:color="auto" w:fill="C6D9F1" w:themeFill="text2" w:themeFillTint="33"/>
            <w:vAlign w:val="center"/>
          </w:tcPr>
          <w:p w14:paraId="1D5C1058" w14:textId="77777777" w:rsidR="005E591F" w:rsidRPr="008B2638" w:rsidRDefault="005E591F" w:rsidP="005E591F">
            <w:pPr>
              <w:rPr>
                <w:b/>
              </w:rPr>
            </w:pPr>
            <w:r w:rsidRPr="008B2638">
              <w:rPr>
                <w:b/>
              </w:rPr>
              <w:t>ŠVP VÝSTUP</w:t>
            </w:r>
          </w:p>
        </w:tc>
        <w:tc>
          <w:tcPr>
            <w:tcW w:w="7230" w:type="dxa"/>
            <w:shd w:val="clear" w:color="auto" w:fill="C6D9F1" w:themeFill="text2" w:themeFillTint="33"/>
            <w:vAlign w:val="center"/>
          </w:tcPr>
          <w:p w14:paraId="6FEBC3A0" w14:textId="77777777" w:rsidR="005E591F" w:rsidRPr="008B2638" w:rsidRDefault="005E591F" w:rsidP="005E591F">
            <w:pPr>
              <w:rPr>
                <w:b/>
              </w:rPr>
            </w:pPr>
            <w:r w:rsidRPr="008B2638">
              <w:rPr>
                <w:b/>
              </w:rPr>
              <w:t>UČIVO</w:t>
            </w:r>
          </w:p>
        </w:tc>
        <w:tc>
          <w:tcPr>
            <w:tcW w:w="3075" w:type="dxa"/>
            <w:shd w:val="clear" w:color="auto" w:fill="C6D9F1" w:themeFill="text2" w:themeFillTint="33"/>
            <w:vAlign w:val="center"/>
          </w:tcPr>
          <w:p w14:paraId="42BCD227" w14:textId="77777777" w:rsidR="005E591F" w:rsidRPr="008B2638" w:rsidRDefault="005E591F" w:rsidP="005E591F">
            <w:pPr>
              <w:rPr>
                <w:b/>
              </w:rPr>
            </w:pPr>
            <w:r w:rsidRPr="008B2638">
              <w:rPr>
                <w:b/>
              </w:rPr>
              <w:t>PŘESAHY, VAZBY, SOUVISLOSTI, POZNÁMKY</w:t>
            </w:r>
          </w:p>
        </w:tc>
      </w:tr>
      <w:tr w:rsidR="005E591F" w14:paraId="14A1FE7B" w14:textId="77777777" w:rsidTr="005E591F">
        <w:trPr>
          <w:trHeight w:val="840"/>
        </w:trPr>
        <w:tc>
          <w:tcPr>
            <w:tcW w:w="5079" w:type="dxa"/>
            <w:vAlign w:val="center"/>
          </w:tcPr>
          <w:p w14:paraId="3158385E" w14:textId="5DF66385" w:rsidR="005E591F" w:rsidRPr="00DB67D7" w:rsidRDefault="005E591F" w:rsidP="005E591F">
            <w:pPr>
              <w:numPr>
                <w:ilvl w:val="0"/>
                <w:numId w:val="107"/>
              </w:numPr>
              <w:suppressAutoHyphens/>
              <w:spacing w:before="60" w:after="100" w:afterAutospacing="1"/>
              <w:outlineLvl w:val="8"/>
            </w:pPr>
            <w:r>
              <w:t xml:space="preserve">definuje chemii jako přírodní obor, rozděluje chemii na základní obory, chápe </w:t>
            </w:r>
            <w:r w:rsidR="006169EC">
              <w:t>a </w:t>
            </w:r>
            <w:r>
              <w:t xml:space="preserve">vysvětluje jejich rozsah </w:t>
            </w:r>
            <w:r w:rsidR="006169EC">
              <w:t>a </w:t>
            </w:r>
            <w:r>
              <w:t>zaměření, využitelnost ve společnosti</w:t>
            </w:r>
          </w:p>
        </w:tc>
        <w:tc>
          <w:tcPr>
            <w:tcW w:w="7230" w:type="dxa"/>
            <w:vAlign w:val="center"/>
          </w:tcPr>
          <w:p w14:paraId="20773841" w14:textId="608A00F1" w:rsidR="005E591F" w:rsidRPr="00DB67D7" w:rsidRDefault="005E591F" w:rsidP="005E591F">
            <w:r>
              <w:t xml:space="preserve">Historie chemie, rozdělení chemie na obory </w:t>
            </w:r>
            <w:r w:rsidR="006169EC">
              <w:t>a </w:t>
            </w:r>
            <w:r>
              <w:t>odvětví.</w:t>
            </w:r>
          </w:p>
        </w:tc>
        <w:tc>
          <w:tcPr>
            <w:tcW w:w="3075" w:type="dxa"/>
            <w:vAlign w:val="center"/>
          </w:tcPr>
          <w:p w14:paraId="18B5E1BE" w14:textId="77777777" w:rsidR="005E591F" w:rsidRPr="00334D52" w:rsidRDefault="005E591F" w:rsidP="005E591F">
            <w:pPr>
              <w:rPr>
                <w:i/>
              </w:rPr>
            </w:pPr>
          </w:p>
        </w:tc>
      </w:tr>
      <w:tr w:rsidR="005E591F" w14:paraId="2B8D00FF" w14:textId="77777777" w:rsidTr="005E591F">
        <w:trPr>
          <w:trHeight w:val="840"/>
        </w:trPr>
        <w:tc>
          <w:tcPr>
            <w:tcW w:w="5079" w:type="dxa"/>
            <w:vAlign w:val="center"/>
          </w:tcPr>
          <w:p w14:paraId="25AC80F6" w14:textId="4F880C91" w:rsidR="005E591F" w:rsidRDefault="005E591F" w:rsidP="005E591F">
            <w:pPr>
              <w:numPr>
                <w:ilvl w:val="0"/>
                <w:numId w:val="107"/>
              </w:numPr>
              <w:suppressAutoHyphens/>
              <w:spacing w:before="60" w:after="100" w:afterAutospacing="1"/>
              <w:outlineLvl w:val="8"/>
            </w:pPr>
            <w:r w:rsidRPr="005547B2">
              <w:t xml:space="preserve">využívá znalosti </w:t>
            </w:r>
            <w:r w:rsidR="006169EC" w:rsidRPr="005547B2">
              <w:t>o</w:t>
            </w:r>
            <w:r w:rsidR="006169EC">
              <w:t> </w:t>
            </w:r>
            <w:r w:rsidRPr="005547B2">
              <w:t xml:space="preserve">částicové struktuře látek </w:t>
            </w:r>
            <w:r w:rsidR="006169EC" w:rsidRPr="005547B2">
              <w:t>a</w:t>
            </w:r>
            <w:r w:rsidR="006169EC">
              <w:t> </w:t>
            </w:r>
            <w:r w:rsidRPr="005547B2">
              <w:t xml:space="preserve">chemických vazbách </w:t>
            </w:r>
            <w:r w:rsidR="006169EC" w:rsidRPr="005547B2">
              <w:t>k</w:t>
            </w:r>
            <w:r w:rsidR="006169EC">
              <w:t> </w:t>
            </w:r>
            <w:r w:rsidRPr="005547B2">
              <w:t xml:space="preserve">předvídání některých fyzikálně-chemických vlastností látek </w:t>
            </w:r>
            <w:r w:rsidR="006169EC" w:rsidRPr="005547B2">
              <w:t>a</w:t>
            </w:r>
            <w:r w:rsidR="006169EC">
              <w:t> </w:t>
            </w:r>
            <w:r w:rsidRPr="005547B2">
              <w:t xml:space="preserve">jejich chování </w:t>
            </w:r>
            <w:r w:rsidR="006169EC" w:rsidRPr="005547B2">
              <w:t>v</w:t>
            </w:r>
            <w:r w:rsidR="006169EC">
              <w:t> </w:t>
            </w:r>
            <w:r w:rsidRPr="005547B2">
              <w:t>chemických reakcích</w:t>
            </w:r>
          </w:p>
        </w:tc>
        <w:tc>
          <w:tcPr>
            <w:tcW w:w="7230" w:type="dxa"/>
            <w:vAlign w:val="center"/>
          </w:tcPr>
          <w:p w14:paraId="65DC33C2" w14:textId="5B8E4C99" w:rsidR="005E591F" w:rsidRDefault="005E591F" w:rsidP="005E591F">
            <w:pPr>
              <w:suppressAutoHyphens/>
              <w:outlineLvl w:val="8"/>
              <w:rPr>
                <w:lang w:eastAsia="ar-SA"/>
              </w:rPr>
            </w:pPr>
            <w:r w:rsidRPr="005547B2">
              <w:rPr>
                <w:lang w:eastAsia="ar-SA"/>
              </w:rPr>
              <w:t xml:space="preserve">Vývoj názorů na složení </w:t>
            </w:r>
            <w:r w:rsidR="006169EC" w:rsidRPr="005547B2">
              <w:rPr>
                <w:lang w:eastAsia="ar-SA"/>
              </w:rPr>
              <w:t>a</w:t>
            </w:r>
            <w:r w:rsidR="006169EC">
              <w:rPr>
                <w:lang w:eastAsia="ar-SA"/>
              </w:rPr>
              <w:t> </w:t>
            </w:r>
            <w:r w:rsidRPr="005547B2">
              <w:rPr>
                <w:lang w:eastAsia="ar-SA"/>
              </w:rPr>
              <w:t>strukturu atomu,</w:t>
            </w:r>
            <w:r>
              <w:rPr>
                <w:lang w:eastAsia="ar-SA"/>
              </w:rPr>
              <w:t xml:space="preserve"> </w:t>
            </w:r>
            <w:r w:rsidRPr="005547B2">
              <w:rPr>
                <w:lang w:eastAsia="ar-SA"/>
              </w:rPr>
              <w:t>atomové jádro, radioakt</w:t>
            </w:r>
            <w:r>
              <w:rPr>
                <w:lang w:eastAsia="ar-SA"/>
              </w:rPr>
              <w:t>ivita elektronový obal atomu. Vlnově mechanický model atomu.</w:t>
            </w:r>
          </w:p>
          <w:p w14:paraId="4BBA83E0" w14:textId="77777777" w:rsidR="005E591F" w:rsidRDefault="005E591F" w:rsidP="005E591F"/>
        </w:tc>
        <w:tc>
          <w:tcPr>
            <w:tcW w:w="3075" w:type="dxa"/>
            <w:vAlign w:val="center"/>
          </w:tcPr>
          <w:p w14:paraId="4D61FF84" w14:textId="704D1457" w:rsidR="005E591F" w:rsidRPr="005547B2" w:rsidRDefault="005E591F" w:rsidP="005E591F">
            <w:pPr>
              <w:suppressAutoHyphens/>
              <w:snapToGrid w:val="0"/>
              <w:outlineLvl w:val="8"/>
              <w:rPr>
                <w:lang w:eastAsia="ar-SA"/>
              </w:rPr>
            </w:pPr>
            <w:r w:rsidRPr="005547B2">
              <w:rPr>
                <w:lang w:eastAsia="ar-SA"/>
              </w:rPr>
              <w:t xml:space="preserve">FYZ (I) -&gt; Stavba </w:t>
            </w:r>
            <w:r w:rsidR="006169EC" w:rsidRPr="005547B2">
              <w:rPr>
                <w:lang w:eastAsia="ar-SA"/>
              </w:rPr>
              <w:t>a</w:t>
            </w:r>
            <w:r w:rsidR="006169EC">
              <w:rPr>
                <w:lang w:eastAsia="ar-SA"/>
              </w:rPr>
              <w:t> </w:t>
            </w:r>
            <w:r w:rsidRPr="005547B2">
              <w:rPr>
                <w:lang w:eastAsia="ar-SA"/>
              </w:rPr>
              <w:t>vlastnosti látek</w:t>
            </w:r>
            <w:r w:rsidRPr="005547B2">
              <w:rPr>
                <w:lang w:eastAsia="ar-SA"/>
              </w:rPr>
              <w:br/>
              <w:t>FYZ (III) -&gt; Mikrosvět</w:t>
            </w:r>
          </w:p>
          <w:p w14:paraId="43944E4F" w14:textId="77777777" w:rsidR="005E591F" w:rsidRPr="00334D52" w:rsidRDefault="005E591F" w:rsidP="005E591F">
            <w:pPr>
              <w:rPr>
                <w:i/>
              </w:rPr>
            </w:pPr>
          </w:p>
        </w:tc>
      </w:tr>
      <w:tr w:rsidR="005E591F" w14:paraId="07D9EA0F" w14:textId="77777777" w:rsidTr="005E591F">
        <w:trPr>
          <w:trHeight w:val="840"/>
        </w:trPr>
        <w:tc>
          <w:tcPr>
            <w:tcW w:w="5079" w:type="dxa"/>
            <w:vAlign w:val="center"/>
          </w:tcPr>
          <w:p w14:paraId="5B6BF760" w14:textId="38E52BC7" w:rsidR="005E591F" w:rsidRDefault="005E591F" w:rsidP="005E591F">
            <w:pPr>
              <w:numPr>
                <w:ilvl w:val="0"/>
                <w:numId w:val="107"/>
              </w:numPr>
              <w:suppressAutoHyphens/>
              <w:spacing w:before="60" w:after="100" w:afterAutospacing="1"/>
              <w:outlineLvl w:val="8"/>
            </w:pPr>
            <w:r w:rsidRPr="005547B2">
              <w:t xml:space="preserve">využívá odbornou terminologii při popisu látek </w:t>
            </w:r>
            <w:r w:rsidR="006169EC" w:rsidRPr="005547B2">
              <w:t>a</w:t>
            </w:r>
            <w:r w:rsidR="006169EC">
              <w:t> </w:t>
            </w:r>
            <w:r w:rsidRPr="005547B2">
              <w:t xml:space="preserve">vysvětlování chemických dějů </w:t>
            </w:r>
          </w:p>
        </w:tc>
        <w:tc>
          <w:tcPr>
            <w:tcW w:w="7230" w:type="dxa"/>
            <w:vAlign w:val="center"/>
          </w:tcPr>
          <w:p w14:paraId="57FDF551" w14:textId="77777777" w:rsidR="005E591F" w:rsidRDefault="005E591F" w:rsidP="005E591F">
            <w:pPr>
              <w:suppressAutoHyphens/>
              <w:outlineLvl w:val="8"/>
            </w:pPr>
            <w:r w:rsidRPr="005547B2">
              <w:rPr>
                <w:lang w:eastAsia="ar-SA"/>
              </w:rPr>
              <w:t xml:space="preserve">Klasifikace chemických vazeb, </w:t>
            </w:r>
            <w:r>
              <w:rPr>
                <w:lang w:eastAsia="ar-SA"/>
              </w:rPr>
              <w:t>vaznost, kovalentní vazba, vazba polární a </w:t>
            </w:r>
            <w:r w:rsidRPr="005547B2">
              <w:rPr>
                <w:lang w:eastAsia="ar-SA"/>
              </w:rPr>
              <w:t>iontová.</w:t>
            </w:r>
            <w:r>
              <w:rPr>
                <w:lang w:eastAsia="ar-SA"/>
              </w:rPr>
              <w:t xml:space="preserve"> Základní chemické zákony.</w:t>
            </w:r>
          </w:p>
        </w:tc>
        <w:tc>
          <w:tcPr>
            <w:tcW w:w="3075" w:type="dxa"/>
            <w:vAlign w:val="center"/>
          </w:tcPr>
          <w:p w14:paraId="44B8FD4A" w14:textId="77777777" w:rsidR="005E591F" w:rsidRPr="00334D52" w:rsidRDefault="005E591F" w:rsidP="005E591F">
            <w:pPr>
              <w:suppressAutoHyphens/>
              <w:snapToGrid w:val="0"/>
              <w:outlineLvl w:val="8"/>
              <w:rPr>
                <w:i/>
                <w:color w:val="FF0000"/>
              </w:rPr>
            </w:pPr>
          </w:p>
        </w:tc>
      </w:tr>
      <w:tr w:rsidR="005E591F" w14:paraId="21D861D2" w14:textId="77777777" w:rsidTr="005E591F">
        <w:trPr>
          <w:trHeight w:val="840"/>
        </w:trPr>
        <w:tc>
          <w:tcPr>
            <w:tcW w:w="5079" w:type="dxa"/>
            <w:vAlign w:val="center"/>
          </w:tcPr>
          <w:p w14:paraId="4DF503AF" w14:textId="77777777" w:rsidR="005E591F" w:rsidRDefault="005E591F" w:rsidP="005E591F">
            <w:pPr>
              <w:numPr>
                <w:ilvl w:val="0"/>
                <w:numId w:val="107"/>
              </w:numPr>
              <w:suppressAutoHyphens/>
              <w:snapToGrid w:val="0"/>
              <w:spacing w:before="60" w:after="100" w:afterAutospacing="1"/>
              <w:outlineLvl w:val="8"/>
              <w:rPr>
                <w:lang w:eastAsia="ar-SA"/>
              </w:rPr>
            </w:pPr>
            <w:r>
              <w:rPr>
                <w:lang w:eastAsia="ar-SA"/>
              </w:rPr>
              <w:t>zapisuje chemické látky do chemických vzorců, klasifikuje chemické vzorce</w:t>
            </w:r>
          </w:p>
          <w:p w14:paraId="4B9B404B" w14:textId="6846D487" w:rsidR="005E591F" w:rsidRDefault="005E591F" w:rsidP="005E591F">
            <w:pPr>
              <w:numPr>
                <w:ilvl w:val="0"/>
                <w:numId w:val="107"/>
              </w:numPr>
              <w:suppressAutoHyphens/>
              <w:snapToGrid w:val="0"/>
              <w:spacing w:before="60" w:after="100" w:afterAutospacing="1"/>
              <w:outlineLvl w:val="8"/>
              <w:rPr>
                <w:lang w:eastAsia="ar-SA"/>
              </w:rPr>
            </w:pPr>
            <w:r w:rsidRPr="005547B2">
              <w:rPr>
                <w:lang w:eastAsia="ar-SA"/>
              </w:rPr>
              <w:t xml:space="preserve">vytváří názvy </w:t>
            </w:r>
            <w:r w:rsidR="006169EC" w:rsidRPr="005547B2">
              <w:rPr>
                <w:lang w:eastAsia="ar-SA"/>
              </w:rPr>
              <w:t>a</w:t>
            </w:r>
            <w:r w:rsidR="006169EC">
              <w:rPr>
                <w:lang w:eastAsia="ar-SA"/>
              </w:rPr>
              <w:t> </w:t>
            </w:r>
            <w:r w:rsidRPr="005547B2">
              <w:rPr>
                <w:lang w:eastAsia="ar-SA"/>
              </w:rPr>
              <w:t>vzorce základních anorganických sloučenin</w:t>
            </w:r>
            <w:r>
              <w:rPr>
                <w:lang w:eastAsia="ar-SA"/>
              </w:rPr>
              <w:t xml:space="preserve">, využívá </w:t>
            </w:r>
            <w:r w:rsidR="006169EC">
              <w:rPr>
                <w:lang w:eastAsia="ar-SA"/>
              </w:rPr>
              <w:t>i </w:t>
            </w:r>
            <w:r>
              <w:rPr>
                <w:lang w:eastAsia="ar-SA"/>
              </w:rPr>
              <w:t>triviálních vzorců pro známe minerální látky</w:t>
            </w:r>
          </w:p>
          <w:p w14:paraId="1DFE506B" w14:textId="77777777" w:rsidR="005E591F" w:rsidRDefault="005E591F" w:rsidP="005E591F">
            <w:pPr>
              <w:numPr>
                <w:ilvl w:val="0"/>
                <w:numId w:val="107"/>
              </w:numPr>
              <w:suppressAutoHyphens/>
              <w:snapToGrid w:val="0"/>
              <w:spacing w:before="60" w:after="100" w:afterAutospacing="1"/>
              <w:outlineLvl w:val="8"/>
              <w:rPr>
                <w:lang w:eastAsia="ar-SA"/>
              </w:rPr>
            </w:pPr>
            <w:r>
              <w:rPr>
                <w:lang w:eastAsia="ar-SA"/>
              </w:rPr>
              <w:t>vytváří názvy anorganických komplexních sloučenin</w:t>
            </w:r>
          </w:p>
        </w:tc>
        <w:tc>
          <w:tcPr>
            <w:tcW w:w="7230" w:type="dxa"/>
            <w:vAlign w:val="center"/>
          </w:tcPr>
          <w:p w14:paraId="405FE42D" w14:textId="77777777" w:rsidR="005E591F" w:rsidRPr="005547B2" w:rsidRDefault="005E591F" w:rsidP="005E591F">
            <w:pPr>
              <w:suppressAutoHyphens/>
              <w:outlineLvl w:val="8"/>
              <w:rPr>
                <w:lang w:eastAsia="ar-SA"/>
              </w:rPr>
            </w:pPr>
            <w:r w:rsidRPr="005547B2">
              <w:rPr>
                <w:lang w:eastAsia="ar-SA"/>
              </w:rPr>
              <w:t>Názvosloví anorganických látek</w:t>
            </w:r>
            <w:r>
              <w:rPr>
                <w:lang w:eastAsia="ar-SA"/>
              </w:rPr>
              <w:t>.</w:t>
            </w:r>
          </w:p>
        </w:tc>
        <w:tc>
          <w:tcPr>
            <w:tcW w:w="3075" w:type="dxa"/>
            <w:vAlign w:val="center"/>
          </w:tcPr>
          <w:p w14:paraId="39C15AE1" w14:textId="77777777" w:rsidR="005E591F" w:rsidRDefault="005E591F" w:rsidP="005E591F">
            <w:pPr>
              <w:suppressAutoHyphens/>
              <w:snapToGrid w:val="0"/>
              <w:outlineLvl w:val="8"/>
              <w:rPr>
                <w:lang w:eastAsia="ar-SA"/>
              </w:rPr>
            </w:pPr>
            <w:r w:rsidRPr="005547B2">
              <w:rPr>
                <w:lang w:eastAsia="ar-SA"/>
              </w:rPr>
              <w:t>G</w:t>
            </w:r>
            <w:r>
              <w:rPr>
                <w:lang w:eastAsia="ar-SA"/>
              </w:rPr>
              <w:t>E</w:t>
            </w:r>
            <w:r w:rsidRPr="005547B2">
              <w:rPr>
                <w:lang w:eastAsia="ar-SA"/>
              </w:rPr>
              <w:t>O – vzorce minerálů</w:t>
            </w:r>
          </w:p>
          <w:p w14:paraId="49C83CFC" w14:textId="77777777" w:rsidR="005E591F" w:rsidRPr="00334D52" w:rsidRDefault="005E591F" w:rsidP="005E591F">
            <w:pPr>
              <w:suppressAutoHyphens/>
              <w:snapToGrid w:val="0"/>
              <w:outlineLvl w:val="8"/>
              <w:rPr>
                <w:i/>
                <w:color w:val="FF0000"/>
              </w:rPr>
            </w:pPr>
          </w:p>
        </w:tc>
      </w:tr>
      <w:tr w:rsidR="005E591F" w14:paraId="5CD43541" w14:textId="77777777" w:rsidTr="005E591F">
        <w:trPr>
          <w:trHeight w:val="840"/>
        </w:trPr>
        <w:tc>
          <w:tcPr>
            <w:tcW w:w="5079" w:type="dxa"/>
            <w:vAlign w:val="center"/>
          </w:tcPr>
          <w:p w14:paraId="052D79B4" w14:textId="0BB0B986" w:rsidR="005E591F" w:rsidRDefault="005E591F" w:rsidP="005E591F">
            <w:pPr>
              <w:numPr>
                <w:ilvl w:val="0"/>
                <w:numId w:val="107"/>
              </w:numPr>
              <w:suppressAutoHyphens/>
              <w:snapToGrid w:val="0"/>
              <w:spacing w:before="60" w:after="100" w:afterAutospacing="1"/>
              <w:outlineLvl w:val="8"/>
              <w:rPr>
                <w:lang w:eastAsia="ar-SA"/>
              </w:rPr>
            </w:pPr>
            <w:r w:rsidRPr="005547B2">
              <w:rPr>
                <w:lang w:eastAsia="ar-SA"/>
              </w:rPr>
              <w:t xml:space="preserve">aplikuje pravidla systematického názvosloví organické chemie, využívá </w:t>
            </w:r>
            <w:r w:rsidR="006169EC" w:rsidRPr="005547B2">
              <w:rPr>
                <w:lang w:eastAsia="ar-SA"/>
              </w:rPr>
              <w:t>i</w:t>
            </w:r>
            <w:r w:rsidR="006169EC">
              <w:rPr>
                <w:lang w:eastAsia="ar-SA"/>
              </w:rPr>
              <w:t> </w:t>
            </w:r>
            <w:r w:rsidRPr="005547B2">
              <w:rPr>
                <w:lang w:eastAsia="ar-SA"/>
              </w:rPr>
              <w:t xml:space="preserve">triviální </w:t>
            </w:r>
            <w:r w:rsidR="006169EC" w:rsidRPr="005547B2">
              <w:rPr>
                <w:lang w:eastAsia="ar-SA"/>
              </w:rPr>
              <w:t>a</w:t>
            </w:r>
            <w:r w:rsidR="006169EC">
              <w:rPr>
                <w:lang w:eastAsia="ar-SA"/>
              </w:rPr>
              <w:t> </w:t>
            </w:r>
            <w:r w:rsidRPr="005547B2">
              <w:rPr>
                <w:lang w:eastAsia="ar-SA"/>
              </w:rPr>
              <w:t>dvousložkové názvosloví pro známé sloučeniny z praxe</w:t>
            </w:r>
          </w:p>
        </w:tc>
        <w:tc>
          <w:tcPr>
            <w:tcW w:w="7230" w:type="dxa"/>
            <w:vAlign w:val="center"/>
          </w:tcPr>
          <w:p w14:paraId="3CA29BA6" w14:textId="77777777" w:rsidR="005E591F" w:rsidRPr="005547B2" w:rsidRDefault="005E591F" w:rsidP="005E591F">
            <w:r>
              <w:t>Názvosloví organických sloučenin.</w:t>
            </w:r>
          </w:p>
        </w:tc>
        <w:tc>
          <w:tcPr>
            <w:tcW w:w="3075" w:type="dxa"/>
            <w:vAlign w:val="center"/>
          </w:tcPr>
          <w:p w14:paraId="4539FE0E" w14:textId="77777777" w:rsidR="005E591F" w:rsidRPr="005547B2" w:rsidRDefault="005E591F" w:rsidP="005E591F">
            <w:pPr>
              <w:suppressAutoHyphens/>
              <w:snapToGrid w:val="0"/>
              <w:outlineLvl w:val="8"/>
              <w:rPr>
                <w:lang w:eastAsia="ar-SA"/>
              </w:rPr>
            </w:pPr>
            <w:r>
              <w:rPr>
                <w:lang w:eastAsia="ar-SA"/>
              </w:rPr>
              <w:t xml:space="preserve">BIO - </w:t>
            </w:r>
            <w:r w:rsidRPr="005547B2">
              <w:rPr>
                <w:lang w:eastAsia="ar-SA"/>
              </w:rPr>
              <w:t>Obecná biologie</w:t>
            </w:r>
          </w:p>
        </w:tc>
      </w:tr>
      <w:tr w:rsidR="005E591F" w14:paraId="53D4EA1B" w14:textId="77777777" w:rsidTr="005E591F">
        <w:trPr>
          <w:trHeight w:val="840"/>
        </w:trPr>
        <w:tc>
          <w:tcPr>
            <w:tcW w:w="5079" w:type="dxa"/>
            <w:vAlign w:val="center"/>
          </w:tcPr>
          <w:p w14:paraId="540BD41B" w14:textId="77777777" w:rsidR="005E591F" w:rsidRPr="005547B2" w:rsidRDefault="005E591F" w:rsidP="0030549D">
            <w:pPr>
              <w:pStyle w:val="Odstavecseseznamem"/>
              <w:numPr>
                <w:ilvl w:val="0"/>
                <w:numId w:val="299"/>
              </w:numPr>
              <w:suppressAutoHyphens/>
              <w:snapToGrid w:val="0"/>
              <w:spacing w:before="60" w:after="100" w:afterAutospacing="1"/>
              <w:ind w:left="359" w:hanging="322"/>
              <w:outlineLvl w:val="8"/>
              <w:rPr>
                <w:lang w:eastAsia="ar-SA"/>
              </w:rPr>
            </w:pPr>
            <w:r w:rsidRPr="005547B2">
              <w:t>dokáže rozlišit jednotlivé typy směsí, navrhne postupy oddělení složek ze směsi</w:t>
            </w:r>
          </w:p>
        </w:tc>
        <w:tc>
          <w:tcPr>
            <w:tcW w:w="7230" w:type="dxa"/>
            <w:vAlign w:val="center"/>
          </w:tcPr>
          <w:p w14:paraId="64D4F350" w14:textId="77777777" w:rsidR="005E591F" w:rsidRDefault="005E591F" w:rsidP="005E591F">
            <w:pPr>
              <w:suppressAutoHyphens/>
              <w:snapToGrid w:val="0"/>
              <w:outlineLvl w:val="8"/>
              <w:rPr>
                <w:lang w:eastAsia="ar-SA"/>
              </w:rPr>
            </w:pPr>
            <w:r>
              <w:rPr>
                <w:lang w:eastAsia="ar-SA"/>
              </w:rPr>
              <w:t>S</w:t>
            </w:r>
            <w:r w:rsidRPr="005547B2">
              <w:rPr>
                <w:lang w:eastAsia="ar-SA"/>
              </w:rPr>
              <w:t>ložení látek, třídění látek,</w:t>
            </w:r>
            <w:r>
              <w:rPr>
                <w:lang w:eastAsia="ar-SA"/>
              </w:rPr>
              <w:t xml:space="preserve"> </w:t>
            </w:r>
            <w:r w:rsidRPr="005547B2">
              <w:rPr>
                <w:lang w:eastAsia="ar-SA"/>
              </w:rPr>
              <w:t>metody oddělování složek směsí,</w:t>
            </w:r>
            <w:r>
              <w:rPr>
                <w:lang w:eastAsia="ar-SA"/>
              </w:rPr>
              <w:t xml:space="preserve"> </w:t>
            </w:r>
            <w:r w:rsidRPr="005547B2">
              <w:rPr>
                <w:lang w:eastAsia="ar-SA"/>
              </w:rPr>
              <w:t>soustava.</w:t>
            </w:r>
          </w:p>
        </w:tc>
        <w:tc>
          <w:tcPr>
            <w:tcW w:w="3075" w:type="dxa"/>
            <w:vAlign w:val="center"/>
          </w:tcPr>
          <w:p w14:paraId="5887264B" w14:textId="77777777" w:rsidR="005E591F" w:rsidRPr="00334D52" w:rsidRDefault="005E591F" w:rsidP="005E591F">
            <w:pPr>
              <w:rPr>
                <w:i/>
                <w:color w:val="FF0000"/>
              </w:rPr>
            </w:pPr>
          </w:p>
        </w:tc>
      </w:tr>
      <w:tr w:rsidR="005E591F" w14:paraId="33278D62" w14:textId="77777777" w:rsidTr="005E591F">
        <w:trPr>
          <w:trHeight w:val="840"/>
        </w:trPr>
        <w:tc>
          <w:tcPr>
            <w:tcW w:w="5079" w:type="dxa"/>
            <w:vAlign w:val="center"/>
          </w:tcPr>
          <w:p w14:paraId="2A25E600" w14:textId="690FFBB5" w:rsidR="005E591F" w:rsidRPr="005547B2" w:rsidRDefault="005E591F" w:rsidP="005E591F">
            <w:pPr>
              <w:numPr>
                <w:ilvl w:val="0"/>
                <w:numId w:val="107"/>
              </w:numPr>
              <w:suppressAutoHyphens/>
              <w:snapToGrid w:val="0"/>
              <w:spacing w:before="60" w:after="100" w:afterAutospacing="1"/>
              <w:outlineLvl w:val="8"/>
              <w:rPr>
                <w:lang w:eastAsia="ar-SA"/>
              </w:rPr>
            </w:pPr>
            <w:r w:rsidRPr="005547B2">
              <w:rPr>
                <w:lang w:eastAsia="ar-SA"/>
              </w:rPr>
              <w:t xml:space="preserve">provádí chemické výpočty </w:t>
            </w:r>
            <w:r w:rsidR="006169EC" w:rsidRPr="005547B2">
              <w:rPr>
                <w:lang w:eastAsia="ar-SA"/>
              </w:rPr>
              <w:t>a</w:t>
            </w:r>
            <w:r w:rsidR="006169EC">
              <w:rPr>
                <w:lang w:eastAsia="ar-SA"/>
              </w:rPr>
              <w:t> </w:t>
            </w:r>
            <w:r w:rsidRPr="005547B2">
              <w:rPr>
                <w:lang w:eastAsia="ar-SA"/>
              </w:rPr>
              <w:t>uplatňuje je při řešení praktických problémů</w:t>
            </w:r>
          </w:p>
        </w:tc>
        <w:tc>
          <w:tcPr>
            <w:tcW w:w="7230" w:type="dxa"/>
            <w:vAlign w:val="center"/>
          </w:tcPr>
          <w:p w14:paraId="0AF55FD3" w14:textId="79918D47" w:rsidR="005E591F" w:rsidRDefault="005E591F" w:rsidP="005E591F">
            <w:pPr>
              <w:suppressAutoHyphens/>
              <w:snapToGrid w:val="0"/>
              <w:outlineLvl w:val="8"/>
              <w:rPr>
                <w:lang w:eastAsia="ar-SA"/>
              </w:rPr>
            </w:pPr>
            <w:r>
              <w:rPr>
                <w:lang w:eastAsia="ar-SA"/>
              </w:rPr>
              <w:t xml:space="preserve">Látkové množství, molární hmotnost, </w:t>
            </w:r>
            <w:r w:rsidRPr="005547B2">
              <w:rPr>
                <w:lang w:eastAsia="ar-SA"/>
              </w:rPr>
              <w:t xml:space="preserve">hmotnostní </w:t>
            </w:r>
            <w:r w:rsidR="006169EC" w:rsidRPr="005547B2">
              <w:rPr>
                <w:lang w:eastAsia="ar-SA"/>
              </w:rPr>
              <w:t>a</w:t>
            </w:r>
            <w:r w:rsidR="006169EC">
              <w:rPr>
                <w:lang w:eastAsia="ar-SA"/>
              </w:rPr>
              <w:t> </w:t>
            </w:r>
            <w:r w:rsidRPr="005547B2">
              <w:rPr>
                <w:lang w:eastAsia="ar-SA"/>
              </w:rPr>
              <w:t>objemový zlomek</w:t>
            </w:r>
            <w:r>
              <w:rPr>
                <w:lang w:eastAsia="ar-SA"/>
              </w:rPr>
              <w:t>,</w:t>
            </w:r>
            <w:r w:rsidRPr="005547B2">
              <w:rPr>
                <w:lang w:eastAsia="ar-SA"/>
              </w:rPr>
              <w:t xml:space="preserve"> molární objem.</w:t>
            </w:r>
            <w:r>
              <w:rPr>
                <w:lang w:eastAsia="ar-SA"/>
              </w:rPr>
              <w:t xml:space="preserve"> Výpočet stechiometrického vzorce </w:t>
            </w:r>
            <w:r w:rsidR="006169EC">
              <w:rPr>
                <w:lang w:eastAsia="ar-SA"/>
              </w:rPr>
              <w:t>a </w:t>
            </w:r>
            <w:r>
              <w:rPr>
                <w:lang w:eastAsia="ar-SA"/>
              </w:rPr>
              <w:t>výpočty z chemického vzorce. Látková koncentrace, molarita, součin rozpustnosti, pH roztoků. Výpočty z chemické rovnice. Reakční teplo, rychlost chemické reakce.</w:t>
            </w:r>
          </w:p>
        </w:tc>
        <w:tc>
          <w:tcPr>
            <w:tcW w:w="3075" w:type="dxa"/>
            <w:vAlign w:val="center"/>
          </w:tcPr>
          <w:p w14:paraId="0269E29F" w14:textId="77777777" w:rsidR="005E591F" w:rsidRPr="00334D52" w:rsidRDefault="005E591F" w:rsidP="005E591F">
            <w:pPr>
              <w:rPr>
                <w:i/>
                <w:color w:val="FF0000"/>
              </w:rPr>
            </w:pPr>
          </w:p>
        </w:tc>
      </w:tr>
      <w:tr w:rsidR="005E591F" w14:paraId="35A08826" w14:textId="77777777" w:rsidTr="005E591F">
        <w:trPr>
          <w:trHeight w:val="840"/>
        </w:trPr>
        <w:tc>
          <w:tcPr>
            <w:tcW w:w="5079" w:type="dxa"/>
            <w:vAlign w:val="center"/>
          </w:tcPr>
          <w:p w14:paraId="0F67B51C" w14:textId="55A8CE69" w:rsidR="005E591F" w:rsidRPr="005547B2" w:rsidRDefault="005E591F" w:rsidP="005E591F">
            <w:pPr>
              <w:numPr>
                <w:ilvl w:val="0"/>
                <w:numId w:val="107"/>
              </w:numPr>
              <w:suppressAutoHyphens/>
              <w:snapToGrid w:val="0"/>
              <w:spacing w:before="60" w:after="100" w:afterAutospacing="1"/>
              <w:outlineLvl w:val="8"/>
            </w:pPr>
            <w:r>
              <w:t xml:space="preserve">zapisuje anorganické </w:t>
            </w:r>
            <w:r w:rsidR="006169EC">
              <w:t>i </w:t>
            </w:r>
            <w:r>
              <w:t>organické chemické rovnice, klasifikuje chemické rovnice</w:t>
            </w:r>
          </w:p>
        </w:tc>
        <w:tc>
          <w:tcPr>
            <w:tcW w:w="7230" w:type="dxa"/>
            <w:vAlign w:val="center"/>
          </w:tcPr>
          <w:p w14:paraId="189BA8C0" w14:textId="0D98767A" w:rsidR="005E591F" w:rsidRDefault="005E591F" w:rsidP="005E591F">
            <w:pPr>
              <w:suppressAutoHyphens/>
              <w:outlineLvl w:val="8"/>
              <w:rPr>
                <w:lang w:eastAsia="ar-SA"/>
              </w:rPr>
            </w:pPr>
            <w:r>
              <w:rPr>
                <w:lang w:eastAsia="ar-SA"/>
              </w:rPr>
              <w:t xml:space="preserve">Chemická rovnice, zápis </w:t>
            </w:r>
            <w:r w:rsidR="006169EC">
              <w:rPr>
                <w:lang w:eastAsia="ar-SA"/>
              </w:rPr>
              <w:t>a </w:t>
            </w:r>
            <w:r>
              <w:rPr>
                <w:lang w:eastAsia="ar-SA"/>
              </w:rPr>
              <w:t xml:space="preserve">klasifikace chemických rovnic. </w:t>
            </w:r>
          </w:p>
        </w:tc>
        <w:tc>
          <w:tcPr>
            <w:tcW w:w="3075" w:type="dxa"/>
            <w:vAlign w:val="center"/>
          </w:tcPr>
          <w:p w14:paraId="26A57C5B" w14:textId="77777777" w:rsidR="005E591F" w:rsidRPr="00334D52" w:rsidRDefault="005E591F" w:rsidP="005E591F">
            <w:pPr>
              <w:rPr>
                <w:i/>
                <w:color w:val="FF0000"/>
              </w:rPr>
            </w:pPr>
          </w:p>
        </w:tc>
      </w:tr>
      <w:tr w:rsidR="005E591F" w14:paraId="5CF032C8" w14:textId="77777777" w:rsidTr="005E591F">
        <w:trPr>
          <w:trHeight w:val="840"/>
        </w:trPr>
        <w:tc>
          <w:tcPr>
            <w:tcW w:w="5079" w:type="dxa"/>
            <w:vAlign w:val="center"/>
          </w:tcPr>
          <w:p w14:paraId="6A93F284" w14:textId="061B7ACB" w:rsidR="005E591F" w:rsidRDefault="005E591F" w:rsidP="005E591F">
            <w:pPr>
              <w:numPr>
                <w:ilvl w:val="0"/>
                <w:numId w:val="107"/>
              </w:numPr>
              <w:suppressAutoHyphens/>
              <w:snapToGrid w:val="0"/>
              <w:spacing w:before="60" w:after="100" w:afterAutospacing="1"/>
              <w:outlineLvl w:val="8"/>
            </w:pPr>
            <w:r>
              <w:t xml:space="preserve">popisuje redoxní reakce, acidobazické reakce </w:t>
            </w:r>
            <w:r w:rsidR="006169EC">
              <w:t>a </w:t>
            </w:r>
            <w:r>
              <w:t>komplexotvorné reakce</w:t>
            </w:r>
          </w:p>
        </w:tc>
        <w:tc>
          <w:tcPr>
            <w:tcW w:w="7230" w:type="dxa"/>
            <w:vAlign w:val="center"/>
          </w:tcPr>
          <w:p w14:paraId="48CBB48E" w14:textId="55B4786B" w:rsidR="005E591F" w:rsidRDefault="005E591F" w:rsidP="005E591F">
            <w:pPr>
              <w:suppressAutoHyphens/>
              <w:outlineLvl w:val="8"/>
              <w:rPr>
                <w:lang w:eastAsia="ar-SA"/>
              </w:rPr>
            </w:pPr>
            <w:r>
              <w:rPr>
                <w:lang w:eastAsia="ar-SA"/>
              </w:rPr>
              <w:t xml:space="preserve">Redoxní reakce, acidobazické reakce, teorie kyselin </w:t>
            </w:r>
            <w:r w:rsidR="006169EC">
              <w:rPr>
                <w:lang w:eastAsia="ar-SA"/>
              </w:rPr>
              <w:t>a </w:t>
            </w:r>
            <w:r>
              <w:rPr>
                <w:lang w:eastAsia="ar-SA"/>
              </w:rPr>
              <w:t>zásad, komplexotvorné reakce.</w:t>
            </w:r>
          </w:p>
        </w:tc>
        <w:tc>
          <w:tcPr>
            <w:tcW w:w="3075" w:type="dxa"/>
            <w:vAlign w:val="center"/>
          </w:tcPr>
          <w:p w14:paraId="49DA7610" w14:textId="77777777" w:rsidR="005E591F" w:rsidRPr="00334D52" w:rsidRDefault="005E591F" w:rsidP="005E591F">
            <w:pPr>
              <w:rPr>
                <w:i/>
                <w:color w:val="FF0000"/>
              </w:rPr>
            </w:pPr>
          </w:p>
        </w:tc>
      </w:tr>
      <w:tr w:rsidR="005E591F" w14:paraId="0C9B7FF9" w14:textId="77777777" w:rsidTr="005E591F">
        <w:trPr>
          <w:trHeight w:val="840"/>
        </w:trPr>
        <w:tc>
          <w:tcPr>
            <w:tcW w:w="5079" w:type="dxa"/>
            <w:vAlign w:val="center"/>
          </w:tcPr>
          <w:p w14:paraId="05D8FCE0" w14:textId="565C20F9" w:rsidR="005E591F" w:rsidRPr="005547B2" w:rsidRDefault="005E591F" w:rsidP="005E591F">
            <w:pPr>
              <w:numPr>
                <w:ilvl w:val="0"/>
                <w:numId w:val="107"/>
              </w:numPr>
              <w:suppressAutoHyphens/>
              <w:spacing w:before="60" w:after="100" w:afterAutospacing="1"/>
              <w:outlineLvl w:val="8"/>
            </w:pPr>
            <w:r w:rsidRPr="005547B2">
              <w:t xml:space="preserve">předvídá průběh typických reakcí anorganických </w:t>
            </w:r>
            <w:r w:rsidR="006169EC">
              <w:t>a </w:t>
            </w:r>
            <w:r>
              <w:t xml:space="preserve">organických </w:t>
            </w:r>
            <w:r w:rsidRPr="005547B2">
              <w:t xml:space="preserve">sloučenin </w:t>
            </w:r>
          </w:p>
          <w:p w14:paraId="7069C529" w14:textId="77777777" w:rsidR="005E591F" w:rsidRDefault="005E591F" w:rsidP="005E591F">
            <w:pPr>
              <w:numPr>
                <w:ilvl w:val="0"/>
                <w:numId w:val="107"/>
              </w:numPr>
              <w:suppressAutoHyphens/>
              <w:snapToGrid w:val="0"/>
              <w:spacing w:before="60" w:after="100" w:afterAutospacing="1"/>
              <w:outlineLvl w:val="8"/>
            </w:pPr>
            <w:r>
              <w:t>vysvětluje faktory ovlivňující průběh chemických reakcí</w:t>
            </w:r>
          </w:p>
        </w:tc>
        <w:tc>
          <w:tcPr>
            <w:tcW w:w="7230" w:type="dxa"/>
            <w:vAlign w:val="center"/>
          </w:tcPr>
          <w:p w14:paraId="24BDA10B" w14:textId="47140495" w:rsidR="005E591F" w:rsidRDefault="005E591F" w:rsidP="005E591F">
            <w:pPr>
              <w:suppressAutoHyphens/>
              <w:outlineLvl w:val="8"/>
              <w:rPr>
                <w:lang w:eastAsia="ar-SA"/>
              </w:rPr>
            </w:pPr>
            <w:r w:rsidRPr="005547B2">
              <w:rPr>
                <w:lang w:eastAsia="ar-SA"/>
              </w:rPr>
              <w:t xml:space="preserve">Reakční teplo, exotermická </w:t>
            </w:r>
            <w:r w:rsidR="006169EC" w:rsidRPr="005547B2">
              <w:rPr>
                <w:lang w:eastAsia="ar-SA"/>
              </w:rPr>
              <w:t>a</w:t>
            </w:r>
            <w:r w:rsidR="006169EC">
              <w:rPr>
                <w:lang w:eastAsia="ar-SA"/>
              </w:rPr>
              <w:t> </w:t>
            </w:r>
            <w:r w:rsidRPr="005547B2">
              <w:rPr>
                <w:lang w:eastAsia="ar-SA"/>
              </w:rPr>
              <w:t>endotermická reakce,</w:t>
            </w:r>
            <w:r>
              <w:rPr>
                <w:lang w:eastAsia="ar-SA"/>
              </w:rPr>
              <w:t xml:space="preserve"> </w:t>
            </w:r>
            <w:r w:rsidRPr="005547B2">
              <w:rPr>
                <w:lang w:eastAsia="ar-SA"/>
              </w:rPr>
              <w:t>termochemické zákony,</w:t>
            </w:r>
            <w:r>
              <w:rPr>
                <w:lang w:eastAsia="ar-SA"/>
              </w:rPr>
              <w:t xml:space="preserve"> </w:t>
            </w:r>
            <w:r w:rsidRPr="005547B2">
              <w:rPr>
                <w:lang w:eastAsia="ar-SA"/>
              </w:rPr>
              <w:t>rychlost chemické reakce,</w:t>
            </w:r>
            <w:r>
              <w:rPr>
                <w:lang w:eastAsia="ar-SA"/>
              </w:rPr>
              <w:t xml:space="preserve"> reakční kinetika </w:t>
            </w:r>
            <w:r w:rsidR="006169EC">
              <w:rPr>
                <w:lang w:eastAsia="ar-SA"/>
              </w:rPr>
              <w:t>a </w:t>
            </w:r>
            <w:r w:rsidRPr="005547B2">
              <w:rPr>
                <w:lang w:eastAsia="ar-SA"/>
              </w:rPr>
              <w:t>faktory ovlivňující rychlost chemické reakce.</w:t>
            </w:r>
          </w:p>
        </w:tc>
        <w:tc>
          <w:tcPr>
            <w:tcW w:w="3075" w:type="dxa"/>
            <w:vAlign w:val="center"/>
          </w:tcPr>
          <w:p w14:paraId="19D7F33F" w14:textId="77777777" w:rsidR="005E591F" w:rsidRPr="00334D52" w:rsidRDefault="005E591F" w:rsidP="005E591F">
            <w:pPr>
              <w:rPr>
                <w:i/>
                <w:color w:val="FF0000"/>
              </w:rPr>
            </w:pPr>
          </w:p>
        </w:tc>
      </w:tr>
      <w:tr w:rsidR="005E591F" w14:paraId="6450BB18" w14:textId="77777777" w:rsidTr="005E591F">
        <w:trPr>
          <w:trHeight w:val="840"/>
        </w:trPr>
        <w:tc>
          <w:tcPr>
            <w:tcW w:w="5079" w:type="dxa"/>
            <w:vAlign w:val="center"/>
          </w:tcPr>
          <w:p w14:paraId="44891CE4" w14:textId="5BCF22EC" w:rsidR="005E591F" w:rsidRPr="005547B2" w:rsidRDefault="005E591F" w:rsidP="00023888">
            <w:pPr>
              <w:numPr>
                <w:ilvl w:val="0"/>
                <w:numId w:val="107"/>
              </w:numPr>
              <w:suppressAutoHyphens/>
              <w:spacing w:before="60"/>
              <w:ind w:left="357" w:hanging="357"/>
              <w:outlineLvl w:val="8"/>
            </w:pPr>
            <w:r w:rsidRPr="005547B2">
              <w:t xml:space="preserve">předvídá vlastnosti prvků </w:t>
            </w:r>
            <w:r w:rsidR="006169EC" w:rsidRPr="005547B2">
              <w:t>a</w:t>
            </w:r>
            <w:r w:rsidR="006169EC">
              <w:t> </w:t>
            </w:r>
            <w:r w:rsidRPr="005547B2">
              <w:t xml:space="preserve">jejich chování </w:t>
            </w:r>
            <w:r w:rsidR="006169EC" w:rsidRPr="005547B2">
              <w:t>v</w:t>
            </w:r>
            <w:r w:rsidR="006169EC">
              <w:t> </w:t>
            </w:r>
            <w:r w:rsidRPr="005547B2">
              <w:t xml:space="preserve">chemických procesech na základě poznatků </w:t>
            </w:r>
            <w:r w:rsidR="006169EC" w:rsidRPr="005547B2">
              <w:t>o</w:t>
            </w:r>
            <w:r w:rsidR="006169EC">
              <w:t> </w:t>
            </w:r>
            <w:r w:rsidRPr="005547B2">
              <w:t>periodické soustavě prvků</w:t>
            </w:r>
          </w:p>
        </w:tc>
        <w:tc>
          <w:tcPr>
            <w:tcW w:w="7230" w:type="dxa"/>
            <w:vAlign w:val="center"/>
          </w:tcPr>
          <w:p w14:paraId="5B2641D3" w14:textId="6C8C31C5" w:rsidR="005E591F" w:rsidRPr="005547B2" w:rsidRDefault="005E591F" w:rsidP="005E591F">
            <w:pPr>
              <w:suppressAutoHyphens/>
              <w:outlineLvl w:val="8"/>
              <w:rPr>
                <w:lang w:eastAsia="ar-SA"/>
              </w:rPr>
            </w:pPr>
            <w:r>
              <w:rPr>
                <w:lang w:eastAsia="ar-SA"/>
              </w:rPr>
              <w:t>P</w:t>
            </w:r>
            <w:r w:rsidRPr="005547B2">
              <w:rPr>
                <w:lang w:eastAsia="ar-SA"/>
              </w:rPr>
              <w:t>eriodický záko</w:t>
            </w:r>
            <w:r>
              <w:rPr>
                <w:lang w:eastAsia="ar-SA"/>
              </w:rPr>
              <w:t xml:space="preserve">n </w:t>
            </w:r>
            <w:r w:rsidR="006169EC">
              <w:rPr>
                <w:lang w:eastAsia="ar-SA"/>
              </w:rPr>
              <w:t>a </w:t>
            </w:r>
            <w:r>
              <w:rPr>
                <w:lang w:eastAsia="ar-SA"/>
              </w:rPr>
              <w:t>periodická soustava prvků.</w:t>
            </w:r>
          </w:p>
        </w:tc>
        <w:tc>
          <w:tcPr>
            <w:tcW w:w="3075" w:type="dxa"/>
            <w:vAlign w:val="center"/>
          </w:tcPr>
          <w:p w14:paraId="65B8242D" w14:textId="77777777" w:rsidR="005E591F" w:rsidRPr="00334D52" w:rsidRDefault="005E591F" w:rsidP="005E591F">
            <w:pPr>
              <w:rPr>
                <w:i/>
                <w:color w:val="FF0000"/>
              </w:rPr>
            </w:pPr>
          </w:p>
        </w:tc>
      </w:tr>
      <w:tr w:rsidR="005E591F" w14:paraId="407F9C51" w14:textId="77777777" w:rsidTr="005E591F">
        <w:trPr>
          <w:trHeight w:val="840"/>
        </w:trPr>
        <w:tc>
          <w:tcPr>
            <w:tcW w:w="5079" w:type="dxa"/>
            <w:vAlign w:val="center"/>
          </w:tcPr>
          <w:p w14:paraId="08268561" w14:textId="740C9864" w:rsidR="005E591F" w:rsidRPr="005547B2" w:rsidRDefault="005E591F" w:rsidP="005E591F">
            <w:pPr>
              <w:numPr>
                <w:ilvl w:val="0"/>
                <w:numId w:val="107"/>
              </w:numPr>
              <w:suppressAutoHyphens/>
              <w:spacing w:before="60" w:after="100" w:afterAutospacing="1"/>
              <w:outlineLvl w:val="8"/>
            </w:pPr>
            <w:r w:rsidRPr="005547B2">
              <w:t xml:space="preserve">charakterizuje významné zástupce prvků </w:t>
            </w:r>
            <w:r w:rsidR="006169EC" w:rsidRPr="005547B2">
              <w:t>a</w:t>
            </w:r>
            <w:r w:rsidR="006169EC">
              <w:t> </w:t>
            </w:r>
            <w:r w:rsidRPr="005547B2">
              <w:t xml:space="preserve">jejich sloučeniny, zhodnotí jejich surovinové zdroje, využití </w:t>
            </w:r>
            <w:r w:rsidR="006169EC" w:rsidRPr="005547B2">
              <w:t>v</w:t>
            </w:r>
            <w:r w:rsidR="006169EC">
              <w:t> </w:t>
            </w:r>
            <w:r w:rsidRPr="005547B2">
              <w:t xml:space="preserve">praxi </w:t>
            </w:r>
            <w:r w:rsidR="006169EC" w:rsidRPr="005547B2">
              <w:t>a</w:t>
            </w:r>
            <w:r w:rsidR="006169EC">
              <w:t> </w:t>
            </w:r>
            <w:r w:rsidRPr="005547B2">
              <w:t>vliv na životní prostředí</w:t>
            </w:r>
          </w:p>
        </w:tc>
        <w:tc>
          <w:tcPr>
            <w:tcW w:w="7230" w:type="dxa"/>
            <w:vAlign w:val="center"/>
          </w:tcPr>
          <w:p w14:paraId="48D77ECE" w14:textId="1C9ABD67" w:rsidR="005E591F" w:rsidRDefault="005E591F" w:rsidP="005E591F">
            <w:pPr>
              <w:suppressAutoHyphens/>
              <w:outlineLvl w:val="8"/>
              <w:rPr>
                <w:lang w:eastAsia="ar-SA"/>
              </w:rPr>
            </w:pPr>
            <w:r>
              <w:rPr>
                <w:lang w:eastAsia="ar-SA"/>
              </w:rPr>
              <w:t>Vodík, kyslík, voda. V</w:t>
            </w:r>
            <w:r w:rsidRPr="005547B2">
              <w:rPr>
                <w:lang w:eastAsia="ar-SA"/>
              </w:rPr>
              <w:t>zácné plyny,</w:t>
            </w:r>
            <w:r>
              <w:rPr>
                <w:lang w:eastAsia="ar-SA"/>
              </w:rPr>
              <w:t xml:space="preserve"> triely, tetrely, pentely, chalogeny, </w:t>
            </w:r>
            <w:r w:rsidRPr="005547B2">
              <w:rPr>
                <w:lang w:eastAsia="ar-SA"/>
              </w:rPr>
              <w:t>halogeny</w:t>
            </w:r>
            <w:r>
              <w:rPr>
                <w:lang w:eastAsia="ar-SA"/>
              </w:rPr>
              <w:t xml:space="preserve">, </w:t>
            </w:r>
            <w:r w:rsidRPr="005547B2">
              <w:rPr>
                <w:lang w:eastAsia="ar-SA"/>
              </w:rPr>
              <w:t>alkalick</w:t>
            </w:r>
            <w:r>
              <w:rPr>
                <w:lang w:eastAsia="ar-SA"/>
              </w:rPr>
              <w:t xml:space="preserve">é kovy </w:t>
            </w:r>
            <w:r w:rsidR="006169EC">
              <w:rPr>
                <w:lang w:eastAsia="ar-SA"/>
              </w:rPr>
              <w:t>a </w:t>
            </w:r>
            <w:r>
              <w:rPr>
                <w:lang w:eastAsia="ar-SA"/>
              </w:rPr>
              <w:t xml:space="preserve">kovy alkalických zemin </w:t>
            </w:r>
            <w:r w:rsidR="006169EC">
              <w:rPr>
                <w:lang w:eastAsia="ar-SA"/>
              </w:rPr>
              <w:t>a </w:t>
            </w:r>
            <w:r>
              <w:rPr>
                <w:lang w:eastAsia="ar-SA"/>
              </w:rPr>
              <w:t>jejich významné sloučeniny.</w:t>
            </w:r>
          </w:p>
        </w:tc>
        <w:tc>
          <w:tcPr>
            <w:tcW w:w="3075" w:type="dxa"/>
            <w:vAlign w:val="center"/>
          </w:tcPr>
          <w:p w14:paraId="0E2870E4" w14:textId="77777777" w:rsidR="005E591F" w:rsidRPr="00334D52" w:rsidRDefault="005E591F" w:rsidP="005E591F">
            <w:pPr>
              <w:rPr>
                <w:i/>
                <w:color w:val="FF0000"/>
              </w:rPr>
            </w:pPr>
          </w:p>
        </w:tc>
      </w:tr>
      <w:tr w:rsidR="005E591F" w14:paraId="29AADAB9" w14:textId="77777777" w:rsidTr="005E591F">
        <w:trPr>
          <w:trHeight w:val="840"/>
        </w:trPr>
        <w:tc>
          <w:tcPr>
            <w:tcW w:w="5079" w:type="dxa"/>
            <w:vAlign w:val="center"/>
          </w:tcPr>
          <w:p w14:paraId="7A9C9FD2" w14:textId="50871859" w:rsidR="005E591F" w:rsidRPr="005547B2" w:rsidRDefault="005E591F" w:rsidP="005E591F">
            <w:pPr>
              <w:numPr>
                <w:ilvl w:val="0"/>
                <w:numId w:val="107"/>
              </w:numPr>
              <w:suppressAutoHyphens/>
              <w:spacing w:before="60" w:after="100" w:afterAutospacing="1"/>
              <w:outlineLvl w:val="8"/>
            </w:pPr>
            <w:r w:rsidRPr="005547B2">
              <w:t xml:space="preserve">charakterizuje významné zástupce kovů, </w:t>
            </w:r>
            <w:r w:rsidR="006169EC" w:rsidRPr="005547B2">
              <w:t>a</w:t>
            </w:r>
            <w:r w:rsidR="006169EC">
              <w:t> </w:t>
            </w:r>
            <w:r w:rsidRPr="005547B2">
              <w:t xml:space="preserve">jejich surovinové zdroje </w:t>
            </w:r>
            <w:r w:rsidR="006169EC" w:rsidRPr="005547B2">
              <w:t>a</w:t>
            </w:r>
            <w:r w:rsidR="006169EC">
              <w:t> </w:t>
            </w:r>
            <w:r w:rsidRPr="005547B2">
              <w:t xml:space="preserve">způsob výroby, použití </w:t>
            </w:r>
            <w:r w:rsidR="006169EC" w:rsidRPr="005547B2">
              <w:t>v</w:t>
            </w:r>
            <w:r w:rsidR="006169EC">
              <w:t> </w:t>
            </w:r>
            <w:r w:rsidRPr="005547B2">
              <w:t xml:space="preserve">praxi </w:t>
            </w:r>
            <w:r w:rsidR="006169EC" w:rsidRPr="005547B2">
              <w:t>a</w:t>
            </w:r>
            <w:r w:rsidR="006169EC">
              <w:t> </w:t>
            </w:r>
            <w:r w:rsidRPr="005547B2">
              <w:t xml:space="preserve">vliv na životní prostředí </w:t>
            </w:r>
            <w:r w:rsidR="006169EC" w:rsidRPr="005547B2">
              <w:t>a</w:t>
            </w:r>
            <w:r w:rsidR="006169EC">
              <w:t> </w:t>
            </w:r>
            <w:r w:rsidRPr="005547B2">
              <w:t>zdraví člověka</w:t>
            </w:r>
          </w:p>
        </w:tc>
        <w:tc>
          <w:tcPr>
            <w:tcW w:w="7230" w:type="dxa"/>
            <w:vAlign w:val="center"/>
          </w:tcPr>
          <w:p w14:paraId="65AC37AB" w14:textId="3BED92DB" w:rsidR="005E591F" w:rsidRDefault="005E591F" w:rsidP="005E591F">
            <w:pPr>
              <w:suppressAutoHyphens/>
              <w:snapToGrid w:val="0"/>
              <w:outlineLvl w:val="8"/>
              <w:rPr>
                <w:lang w:eastAsia="ar-SA"/>
              </w:rPr>
            </w:pPr>
            <w:r w:rsidRPr="005547B2">
              <w:rPr>
                <w:lang w:eastAsia="ar-SA"/>
              </w:rPr>
              <w:t>Společné vlastnosti kovů,</w:t>
            </w:r>
            <w:r>
              <w:rPr>
                <w:lang w:eastAsia="ar-SA"/>
              </w:rPr>
              <w:t xml:space="preserve"> vlastnosti významných d-prvků </w:t>
            </w:r>
            <w:r w:rsidR="006169EC">
              <w:rPr>
                <w:lang w:eastAsia="ar-SA"/>
              </w:rPr>
              <w:t>a </w:t>
            </w:r>
            <w:r>
              <w:rPr>
                <w:lang w:eastAsia="ar-SA"/>
              </w:rPr>
              <w:t>jejich významné sloučeniny.</w:t>
            </w:r>
          </w:p>
          <w:p w14:paraId="1AE0890B" w14:textId="77777777" w:rsidR="005E591F" w:rsidRDefault="005E591F" w:rsidP="005E591F">
            <w:pPr>
              <w:suppressAutoHyphens/>
              <w:outlineLvl w:val="8"/>
              <w:rPr>
                <w:lang w:eastAsia="ar-SA"/>
              </w:rPr>
            </w:pPr>
          </w:p>
        </w:tc>
        <w:tc>
          <w:tcPr>
            <w:tcW w:w="3075" w:type="dxa"/>
            <w:vAlign w:val="center"/>
          </w:tcPr>
          <w:p w14:paraId="32F63061" w14:textId="77777777" w:rsidR="005E591F" w:rsidRPr="00334D52" w:rsidRDefault="005E591F" w:rsidP="005E591F">
            <w:pPr>
              <w:rPr>
                <w:i/>
                <w:color w:val="FF0000"/>
              </w:rPr>
            </w:pPr>
          </w:p>
        </w:tc>
      </w:tr>
      <w:tr w:rsidR="005E591F" w14:paraId="504D7DD0" w14:textId="77777777" w:rsidTr="005E591F">
        <w:trPr>
          <w:trHeight w:val="840"/>
        </w:trPr>
        <w:tc>
          <w:tcPr>
            <w:tcW w:w="5079" w:type="dxa"/>
            <w:vAlign w:val="center"/>
          </w:tcPr>
          <w:p w14:paraId="1A95AAC0" w14:textId="77777777" w:rsidR="005E591F" w:rsidRPr="005547B2" w:rsidRDefault="005E591F" w:rsidP="005E591F">
            <w:pPr>
              <w:numPr>
                <w:ilvl w:val="0"/>
                <w:numId w:val="107"/>
              </w:numPr>
              <w:suppressAutoHyphens/>
              <w:snapToGrid w:val="0"/>
              <w:outlineLvl w:val="8"/>
              <w:rPr>
                <w:lang w:eastAsia="ar-SA"/>
              </w:rPr>
            </w:pPr>
            <w:r>
              <w:rPr>
                <w:lang w:eastAsia="ar-SA"/>
              </w:rPr>
              <w:t>zhodnotí vlastnosti atomu uhlíku významné pro strukturu organických sloučenin</w:t>
            </w:r>
          </w:p>
        </w:tc>
        <w:tc>
          <w:tcPr>
            <w:tcW w:w="7230" w:type="dxa"/>
            <w:vAlign w:val="center"/>
          </w:tcPr>
          <w:p w14:paraId="7AC43C6C" w14:textId="77777777" w:rsidR="005E591F" w:rsidRDefault="005E591F" w:rsidP="005E591F">
            <w:pPr>
              <w:suppressAutoHyphens/>
              <w:outlineLvl w:val="8"/>
              <w:rPr>
                <w:lang w:eastAsia="ar-SA"/>
              </w:rPr>
            </w:pPr>
            <w:r>
              <w:rPr>
                <w:lang w:eastAsia="ar-SA"/>
              </w:rPr>
              <w:t>Vlastnosti atomu uhlíku, izomerie, typy vzorců.</w:t>
            </w:r>
          </w:p>
        </w:tc>
        <w:tc>
          <w:tcPr>
            <w:tcW w:w="3075" w:type="dxa"/>
            <w:vAlign w:val="center"/>
          </w:tcPr>
          <w:p w14:paraId="554EEFAC" w14:textId="77777777" w:rsidR="005E591F" w:rsidRPr="00334D52" w:rsidRDefault="005E591F" w:rsidP="005E591F">
            <w:pPr>
              <w:rPr>
                <w:i/>
                <w:color w:val="FF0000"/>
              </w:rPr>
            </w:pPr>
          </w:p>
        </w:tc>
      </w:tr>
      <w:tr w:rsidR="005E591F" w14:paraId="54CBA21E" w14:textId="77777777" w:rsidTr="005E591F">
        <w:trPr>
          <w:trHeight w:val="840"/>
        </w:trPr>
        <w:tc>
          <w:tcPr>
            <w:tcW w:w="5079" w:type="dxa"/>
            <w:vAlign w:val="center"/>
          </w:tcPr>
          <w:p w14:paraId="47E076B8" w14:textId="4D97D149" w:rsidR="005E591F" w:rsidRDefault="005E591F" w:rsidP="005E591F">
            <w:pPr>
              <w:numPr>
                <w:ilvl w:val="0"/>
                <w:numId w:val="107"/>
              </w:numPr>
              <w:suppressAutoHyphens/>
              <w:snapToGrid w:val="0"/>
              <w:outlineLvl w:val="8"/>
              <w:rPr>
                <w:lang w:eastAsia="ar-SA"/>
              </w:rPr>
            </w:pPr>
            <w:r>
              <w:rPr>
                <w:lang w:eastAsia="ar-SA"/>
              </w:rPr>
              <w:t xml:space="preserve">zvládne rozdělení organických sloučenin do základních skupin, charakterizuje základní uhlovodíky </w:t>
            </w:r>
            <w:r w:rsidR="006169EC">
              <w:rPr>
                <w:lang w:eastAsia="ar-SA"/>
              </w:rPr>
              <w:t>a </w:t>
            </w:r>
            <w:r>
              <w:rPr>
                <w:lang w:eastAsia="ar-SA"/>
              </w:rPr>
              <w:t xml:space="preserve">deriváty organických sloučenin, jejich výskyt </w:t>
            </w:r>
            <w:r w:rsidR="006169EC">
              <w:rPr>
                <w:lang w:eastAsia="ar-SA"/>
              </w:rPr>
              <w:t>v </w:t>
            </w:r>
            <w:r>
              <w:rPr>
                <w:lang w:eastAsia="ar-SA"/>
              </w:rPr>
              <w:t xml:space="preserve">přírodě </w:t>
            </w:r>
            <w:r w:rsidR="006169EC">
              <w:rPr>
                <w:lang w:eastAsia="ar-SA"/>
              </w:rPr>
              <w:t>a </w:t>
            </w:r>
            <w:r>
              <w:rPr>
                <w:lang w:eastAsia="ar-SA"/>
              </w:rPr>
              <w:t xml:space="preserve">výrobu, předpoví ze struktury chemické chování, zhodnotí nejvýznamnějších zástupce </w:t>
            </w:r>
            <w:r w:rsidR="006169EC">
              <w:rPr>
                <w:lang w:eastAsia="ar-SA"/>
              </w:rPr>
              <w:t>a </w:t>
            </w:r>
            <w:r>
              <w:rPr>
                <w:lang w:eastAsia="ar-SA"/>
              </w:rPr>
              <w:t>popíše jejich využití v praxi</w:t>
            </w:r>
          </w:p>
        </w:tc>
        <w:tc>
          <w:tcPr>
            <w:tcW w:w="7230" w:type="dxa"/>
            <w:vAlign w:val="center"/>
          </w:tcPr>
          <w:p w14:paraId="093748BD" w14:textId="3230F9F6" w:rsidR="005E591F" w:rsidRDefault="005E591F" w:rsidP="005E591F">
            <w:pPr>
              <w:suppressAutoHyphens/>
              <w:outlineLvl w:val="8"/>
              <w:rPr>
                <w:lang w:eastAsia="ar-SA"/>
              </w:rPr>
            </w:pPr>
            <w:r>
              <w:rPr>
                <w:lang w:eastAsia="ar-SA"/>
              </w:rPr>
              <w:t xml:space="preserve">Alkany </w:t>
            </w:r>
            <w:r w:rsidR="006169EC">
              <w:rPr>
                <w:lang w:eastAsia="ar-SA"/>
              </w:rPr>
              <w:t>a </w:t>
            </w:r>
            <w:r>
              <w:rPr>
                <w:lang w:eastAsia="ar-SA"/>
              </w:rPr>
              <w:t xml:space="preserve">cykloalkany, alkeny </w:t>
            </w:r>
            <w:r w:rsidR="006169EC">
              <w:rPr>
                <w:lang w:eastAsia="ar-SA"/>
              </w:rPr>
              <w:t>a </w:t>
            </w:r>
            <w:r>
              <w:rPr>
                <w:lang w:eastAsia="ar-SA"/>
              </w:rPr>
              <w:t>alkadieny, alkyny, aromatické uhlovodíky. Halogenderiváty, organokovové sloučeniny, dusíkaté deriváty, kyslíkaté deriváty uhlovodíků, sirné deriváty, heterocyklické sloučeniny. Surovinové zdroje organických sloučenin.</w:t>
            </w:r>
          </w:p>
        </w:tc>
        <w:tc>
          <w:tcPr>
            <w:tcW w:w="3075" w:type="dxa"/>
            <w:vAlign w:val="center"/>
          </w:tcPr>
          <w:p w14:paraId="28EE309C" w14:textId="77777777" w:rsidR="005E591F" w:rsidRPr="00334D52" w:rsidRDefault="005E591F" w:rsidP="005E591F">
            <w:pPr>
              <w:rPr>
                <w:i/>
                <w:color w:val="FF0000"/>
              </w:rPr>
            </w:pPr>
          </w:p>
        </w:tc>
      </w:tr>
      <w:tr w:rsidR="005E591F" w14:paraId="3FB6FF52" w14:textId="77777777" w:rsidTr="005E591F">
        <w:trPr>
          <w:trHeight w:val="840"/>
        </w:trPr>
        <w:tc>
          <w:tcPr>
            <w:tcW w:w="5079" w:type="dxa"/>
            <w:vAlign w:val="center"/>
          </w:tcPr>
          <w:p w14:paraId="231743C0" w14:textId="0C03CF4C" w:rsidR="005E591F" w:rsidRDefault="005E591F" w:rsidP="005E591F">
            <w:pPr>
              <w:numPr>
                <w:ilvl w:val="0"/>
                <w:numId w:val="107"/>
              </w:numPr>
              <w:suppressAutoHyphens/>
              <w:spacing w:before="60" w:after="100" w:afterAutospacing="1"/>
              <w:outlineLvl w:val="8"/>
            </w:pPr>
            <w:r>
              <w:t xml:space="preserve">orientuje se </w:t>
            </w:r>
            <w:r w:rsidR="006169EC">
              <w:t>v </w:t>
            </w:r>
            <w:r>
              <w:t xml:space="preserve">přípravě </w:t>
            </w:r>
            <w:r w:rsidR="006169EC">
              <w:t>a </w:t>
            </w:r>
            <w:r>
              <w:t xml:space="preserve">využití syntetických makromolekulárních látek </w:t>
            </w:r>
          </w:p>
        </w:tc>
        <w:tc>
          <w:tcPr>
            <w:tcW w:w="7230" w:type="dxa"/>
            <w:vAlign w:val="center"/>
          </w:tcPr>
          <w:p w14:paraId="4E8ED0F9" w14:textId="6E1EAC63" w:rsidR="005E591F" w:rsidRDefault="005E591F" w:rsidP="005E591F">
            <w:pPr>
              <w:suppressAutoHyphens/>
              <w:snapToGrid w:val="0"/>
              <w:outlineLvl w:val="8"/>
              <w:rPr>
                <w:lang w:eastAsia="ar-SA"/>
              </w:rPr>
            </w:pPr>
            <w:r>
              <w:rPr>
                <w:lang w:eastAsia="ar-SA"/>
              </w:rPr>
              <w:t xml:space="preserve">Obecné vlastnosti makromolekulárních látek. Polymerace, polykondenzace, polyadice. Léčiva, pesticidy, barviva </w:t>
            </w:r>
            <w:r w:rsidR="006169EC">
              <w:rPr>
                <w:lang w:eastAsia="ar-SA"/>
              </w:rPr>
              <w:t>a </w:t>
            </w:r>
            <w:r>
              <w:rPr>
                <w:lang w:eastAsia="ar-SA"/>
              </w:rPr>
              <w:t>detergenty, průmyslově nejpoužívanější syntetické makromolekulární látky.</w:t>
            </w:r>
          </w:p>
        </w:tc>
        <w:tc>
          <w:tcPr>
            <w:tcW w:w="3075" w:type="dxa"/>
            <w:vAlign w:val="center"/>
          </w:tcPr>
          <w:p w14:paraId="57F3D173" w14:textId="77777777" w:rsidR="005E591F" w:rsidRPr="00334D52" w:rsidRDefault="005E591F" w:rsidP="005E591F">
            <w:pPr>
              <w:rPr>
                <w:i/>
                <w:color w:val="FF0000"/>
              </w:rPr>
            </w:pPr>
          </w:p>
        </w:tc>
      </w:tr>
      <w:tr w:rsidR="005E591F" w14:paraId="15E5FF75" w14:textId="77777777" w:rsidTr="005E591F">
        <w:trPr>
          <w:trHeight w:val="840"/>
        </w:trPr>
        <w:tc>
          <w:tcPr>
            <w:tcW w:w="5079" w:type="dxa"/>
            <w:vAlign w:val="center"/>
          </w:tcPr>
          <w:p w14:paraId="6A6DBEC2" w14:textId="39618DE6" w:rsidR="005E591F" w:rsidRDefault="005E591F" w:rsidP="005E591F">
            <w:pPr>
              <w:numPr>
                <w:ilvl w:val="0"/>
                <w:numId w:val="107"/>
              </w:numPr>
              <w:suppressAutoHyphens/>
              <w:spacing w:before="60" w:after="100" w:afterAutospacing="1"/>
              <w:outlineLvl w:val="8"/>
            </w:pPr>
            <w:r>
              <w:t xml:space="preserve">objasní strukturu </w:t>
            </w:r>
            <w:r w:rsidR="006169EC">
              <w:t>a </w:t>
            </w:r>
            <w:r>
              <w:t xml:space="preserve">funkci sloučenin nezbytných pro důležité chemické procesy probíhající </w:t>
            </w:r>
            <w:r w:rsidR="006169EC">
              <w:t>v </w:t>
            </w:r>
            <w:r>
              <w:t xml:space="preserve">organismech </w:t>
            </w:r>
          </w:p>
        </w:tc>
        <w:tc>
          <w:tcPr>
            <w:tcW w:w="7230" w:type="dxa"/>
            <w:vAlign w:val="center"/>
          </w:tcPr>
          <w:p w14:paraId="0F3C0DBE" w14:textId="2800E0E9" w:rsidR="005E591F" w:rsidRDefault="005E591F" w:rsidP="005E591F">
            <w:pPr>
              <w:suppressAutoHyphens/>
              <w:outlineLvl w:val="8"/>
              <w:rPr>
                <w:lang w:eastAsia="ar-SA"/>
              </w:rPr>
            </w:pPr>
            <w:r>
              <w:rPr>
                <w:lang w:eastAsia="ar-SA"/>
              </w:rPr>
              <w:t xml:space="preserve">Lipidy, sacharidy, bílkoviny, nukleové kyseliny, enzymy, vitamíny </w:t>
            </w:r>
            <w:r w:rsidR="006169EC">
              <w:rPr>
                <w:lang w:eastAsia="ar-SA"/>
              </w:rPr>
              <w:t>a </w:t>
            </w:r>
            <w:r>
              <w:rPr>
                <w:lang w:eastAsia="ar-SA"/>
              </w:rPr>
              <w:t>hormony.</w:t>
            </w:r>
          </w:p>
        </w:tc>
        <w:tc>
          <w:tcPr>
            <w:tcW w:w="3075" w:type="dxa"/>
            <w:vAlign w:val="center"/>
          </w:tcPr>
          <w:p w14:paraId="0DE7EFC5" w14:textId="77777777" w:rsidR="005E591F" w:rsidRPr="00334D52" w:rsidRDefault="005E591F" w:rsidP="005E591F">
            <w:pPr>
              <w:rPr>
                <w:i/>
                <w:color w:val="FF0000"/>
              </w:rPr>
            </w:pPr>
            <w:r>
              <w:rPr>
                <w:lang w:eastAsia="ar-SA"/>
              </w:rPr>
              <w:t>BIO (I) -&gt; Obecná biologie</w:t>
            </w:r>
            <w:r>
              <w:rPr>
                <w:lang w:eastAsia="ar-SA"/>
              </w:rPr>
              <w:br/>
              <w:t>BIO (II) -&gt; Antropologie</w:t>
            </w:r>
            <w:r>
              <w:rPr>
                <w:lang w:eastAsia="ar-SA"/>
              </w:rPr>
              <w:br/>
              <w:t>BIO (III) -&gt; Cytologie</w:t>
            </w:r>
            <w:r>
              <w:rPr>
                <w:lang w:eastAsia="ar-SA"/>
              </w:rPr>
              <w:br/>
              <w:t>BIO (III) -&gt; Genetika</w:t>
            </w:r>
          </w:p>
        </w:tc>
      </w:tr>
      <w:tr w:rsidR="005E591F" w14:paraId="454F3AB0" w14:textId="77777777" w:rsidTr="005E591F">
        <w:trPr>
          <w:trHeight w:val="840"/>
        </w:trPr>
        <w:tc>
          <w:tcPr>
            <w:tcW w:w="5079" w:type="dxa"/>
            <w:vAlign w:val="center"/>
          </w:tcPr>
          <w:p w14:paraId="3385E965" w14:textId="5C5C2B8E" w:rsidR="005E591F" w:rsidRDefault="005E591F" w:rsidP="005E591F">
            <w:pPr>
              <w:numPr>
                <w:ilvl w:val="0"/>
                <w:numId w:val="107"/>
              </w:numPr>
              <w:suppressAutoHyphens/>
              <w:spacing w:before="60" w:after="100" w:afterAutospacing="1"/>
              <w:outlineLvl w:val="8"/>
            </w:pPr>
            <w:r>
              <w:t xml:space="preserve">charakterizuje základní metabolické procesy </w:t>
            </w:r>
            <w:r w:rsidR="006169EC">
              <w:t>a </w:t>
            </w:r>
            <w:r>
              <w:t>jejich význam</w:t>
            </w:r>
          </w:p>
        </w:tc>
        <w:tc>
          <w:tcPr>
            <w:tcW w:w="7230" w:type="dxa"/>
            <w:vAlign w:val="center"/>
          </w:tcPr>
          <w:p w14:paraId="3357A2E1" w14:textId="359156E1" w:rsidR="005E591F" w:rsidRDefault="005E591F" w:rsidP="005E591F">
            <w:pPr>
              <w:suppressAutoHyphens/>
              <w:outlineLvl w:val="8"/>
              <w:rPr>
                <w:lang w:eastAsia="ar-SA"/>
              </w:rPr>
            </w:pPr>
            <w:r>
              <w:rPr>
                <w:lang w:eastAsia="ar-SA"/>
              </w:rPr>
              <w:t xml:space="preserve">Metabolismus sacharidů, lipidů </w:t>
            </w:r>
            <w:r w:rsidR="006169EC">
              <w:rPr>
                <w:lang w:eastAsia="ar-SA"/>
              </w:rPr>
              <w:t>a </w:t>
            </w:r>
            <w:r>
              <w:rPr>
                <w:lang w:eastAsia="ar-SA"/>
              </w:rPr>
              <w:t>bílkovin.</w:t>
            </w:r>
          </w:p>
        </w:tc>
        <w:tc>
          <w:tcPr>
            <w:tcW w:w="3075" w:type="dxa"/>
            <w:vAlign w:val="center"/>
          </w:tcPr>
          <w:p w14:paraId="44106DC0" w14:textId="77777777" w:rsidR="005E591F" w:rsidRPr="00334D52" w:rsidRDefault="005E591F" w:rsidP="005E591F">
            <w:pPr>
              <w:rPr>
                <w:i/>
                <w:color w:val="FF0000"/>
              </w:rPr>
            </w:pPr>
            <w:r>
              <w:rPr>
                <w:lang w:eastAsia="ar-SA"/>
              </w:rPr>
              <w:t>BIO (I) -&gt; Obecná biologie</w:t>
            </w:r>
            <w:r>
              <w:rPr>
                <w:lang w:eastAsia="ar-SA"/>
              </w:rPr>
              <w:br/>
              <w:t>BIO (II) -&gt; Antropologie</w:t>
            </w:r>
            <w:r>
              <w:rPr>
                <w:lang w:eastAsia="ar-SA"/>
              </w:rPr>
              <w:br/>
              <w:t>BIO (III) -&gt; Cytologie</w:t>
            </w:r>
            <w:r>
              <w:rPr>
                <w:lang w:eastAsia="ar-SA"/>
              </w:rPr>
              <w:br/>
            </w:r>
          </w:p>
        </w:tc>
      </w:tr>
    </w:tbl>
    <w:p w14:paraId="0B8B46E9" w14:textId="77777777" w:rsidR="005E591F" w:rsidRDefault="005E591F" w:rsidP="005E591F">
      <w:pPr>
        <w:sectPr w:rsidR="005E591F" w:rsidSect="005E591F">
          <w:headerReference w:type="default" r:id="rId214"/>
          <w:footerReference w:type="default" r:id="rId215"/>
          <w:pgSz w:w="16838" w:h="11906" w:orient="landscape"/>
          <w:pgMar w:top="720" w:right="720" w:bottom="720" w:left="720" w:header="720" w:footer="720" w:gutter="0"/>
          <w:cols w:space="720"/>
          <w:docGrid w:linePitch="299"/>
        </w:sectPr>
      </w:pPr>
    </w:p>
    <w:p w14:paraId="792C0B5E" w14:textId="77777777" w:rsidR="005E591F" w:rsidRDefault="005E591F" w:rsidP="00023888">
      <w:pPr>
        <w:pStyle w:val="N2"/>
        <w:rPr>
          <w:bdr w:val="nil"/>
        </w:rPr>
      </w:pPr>
      <w:bookmarkStart w:id="341" w:name="_Toc156981562"/>
      <w:bookmarkStart w:id="342" w:name="_Toc158244479"/>
      <w:r>
        <w:rPr>
          <w:bdr w:val="nil"/>
        </w:rPr>
        <w:t>Matematický seminář</w:t>
      </w:r>
      <w:bookmarkEnd w:id="341"/>
      <w:bookmarkEnd w:id="342"/>
    </w:p>
    <w:p w14:paraId="29BD143A" w14:textId="77777777" w:rsidR="005E591F" w:rsidRPr="00023888" w:rsidRDefault="005E591F" w:rsidP="00023888">
      <w:pPr>
        <w:pStyle w:val="OdstavecSy"/>
        <w:rPr>
          <w:b/>
        </w:rPr>
      </w:pPr>
      <w:r w:rsidRPr="00023888">
        <w:rPr>
          <w:b/>
        </w:rPr>
        <w:t xml:space="preserve">Cílová skupina </w:t>
      </w:r>
    </w:p>
    <w:p w14:paraId="55BDD14E" w14:textId="2EAB9DD4" w:rsidR="005E591F" w:rsidRPr="009F41D7" w:rsidRDefault="005E591F" w:rsidP="00023888">
      <w:pPr>
        <w:pStyle w:val="OdstavecSy"/>
      </w:pPr>
      <w:r w:rsidRPr="009F41D7">
        <w:t xml:space="preserve">Studenti připravující se </w:t>
      </w:r>
      <w:r w:rsidR="006169EC" w:rsidRPr="009F41D7">
        <w:t>k</w:t>
      </w:r>
      <w:r w:rsidR="006169EC">
        <w:t> </w:t>
      </w:r>
      <w:r w:rsidRPr="009F41D7">
        <w:t xml:space="preserve">maturitě </w:t>
      </w:r>
      <w:r w:rsidR="006169EC" w:rsidRPr="009F41D7">
        <w:t>z</w:t>
      </w:r>
      <w:r w:rsidR="006169EC">
        <w:t> </w:t>
      </w:r>
      <w:r w:rsidRPr="009F41D7">
        <w:t xml:space="preserve">matematiky </w:t>
      </w:r>
      <w:r w:rsidR="006169EC" w:rsidRPr="009F41D7">
        <w:t>a</w:t>
      </w:r>
      <w:r w:rsidR="006169EC">
        <w:t> </w:t>
      </w:r>
      <w:r w:rsidRPr="009F41D7">
        <w:t xml:space="preserve">ke studiu na vysokých školách, na kterých je matematika nedílnou součástí studijního programu. </w:t>
      </w:r>
    </w:p>
    <w:p w14:paraId="6E138E2D" w14:textId="77777777" w:rsidR="005E591F" w:rsidRPr="00023888" w:rsidRDefault="005E591F" w:rsidP="00023888">
      <w:pPr>
        <w:pStyle w:val="OdstavecSy"/>
        <w:rPr>
          <w:b/>
        </w:rPr>
      </w:pPr>
      <w:r w:rsidRPr="00023888">
        <w:rPr>
          <w:b/>
        </w:rPr>
        <w:t xml:space="preserve">Anotace </w:t>
      </w:r>
    </w:p>
    <w:p w14:paraId="7F424350" w14:textId="380DE342" w:rsidR="005E591F" w:rsidRPr="009F41D7" w:rsidRDefault="005E591F" w:rsidP="00023888">
      <w:pPr>
        <w:pStyle w:val="OdstavecSy"/>
      </w:pPr>
      <w:r w:rsidRPr="009F41D7">
        <w:t xml:space="preserve">Žák prohlubuje učivo matematiky probírané </w:t>
      </w:r>
      <w:r w:rsidR="006169EC" w:rsidRPr="009F41D7">
        <w:t>v</w:t>
      </w:r>
      <w:r w:rsidR="006169EC">
        <w:t> </w:t>
      </w:r>
      <w:r w:rsidRPr="009F41D7">
        <w:t xml:space="preserve">1.–3. ročníku, opakuje </w:t>
      </w:r>
      <w:r w:rsidR="006169EC" w:rsidRPr="009F41D7">
        <w:t>k</w:t>
      </w:r>
      <w:r w:rsidR="006169EC">
        <w:t> </w:t>
      </w:r>
      <w:r w:rsidRPr="009F41D7">
        <w:t xml:space="preserve">maturitě </w:t>
      </w:r>
      <w:r w:rsidR="006169EC" w:rsidRPr="009F41D7">
        <w:t>a</w:t>
      </w:r>
      <w:r w:rsidR="006169EC">
        <w:t> </w:t>
      </w:r>
      <w:r w:rsidRPr="009F41D7">
        <w:t xml:space="preserve">připravuje se na úspěšné zvládnutí přijímacích zkoušek na vysokou školu. Učivo je rozšířeno </w:t>
      </w:r>
      <w:r w:rsidR="006169EC" w:rsidRPr="009F41D7">
        <w:t>o</w:t>
      </w:r>
      <w:r w:rsidR="006169EC">
        <w:t> </w:t>
      </w:r>
      <w:r w:rsidRPr="009F41D7">
        <w:t xml:space="preserve">téma Komplexní čísla </w:t>
      </w:r>
      <w:r w:rsidR="006169EC" w:rsidRPr="009F41D7">
        <w:t>a</w:t>
      </w:r>
      <w:r w:rsidR="006169EC">
        <w:t> </w:t>
      </w:r>
      <w:r w:rsidRPr="009F41D7">
        <w:t xml:space="preserve">popřípadě Matice </w:t>
      </w:r>
      <w:r w:rsidR="006169EC" w:rsidRPr="009F41D7">
        <w:t>a</w:t>
      </w:r>
      <w:r w:rsidR="006169EC">
        <w:t> </w:t>
      </w:r>
      <w:r w:rsidRPr="009F41D7">
        <w:t xml:space="preserve">determinanty. Důraz je kladen na systematizaci poznatků. Nedílnou součástí semináře je řešení komplexních úloh, tj. takových, </w:t>
      </w:r>
      <w:r w:rsidR="006169EC" w:rsidRPr="009F41D7">
        <w:t>k</w:t>
      </w:r>
      <w:r w:rsidR="006169EC">
        <w:t> </w:t>
      </w:r>
      <w:r w:rsidRPr="009F41D7">
        <w:t xml:space="preserve">jejichž úspěšnému zvládnutí je potřeba propojit učivo </w:t>
      </w:r>
      <w:r w:rsidR="006169EC" w:rsidRPr="009F41D7">
        <w:t>z</w:t>
      </w:r>
      <w:r w:rsidR="006169EC">
        <w:t> </w:t>
      </w:r>
      <w:r w:rsidRPr="009F41D7">
        <w:t xml:space="preserve">jednotlivých tematických celků probíraných během celého gymnaziálního studia. </w:t>
      </w:r>
    </w:p>
    <w:p w14:paraId="2C1D54B7" w14:textId="77777777" w:rsidR="005E591F" w:rsidRPr="00023888" w:rsidRDefault="005E591F" w:rsidP="00023888">
      <w:pPr>
        <w:pStyle w:val="OdstavecSy"/>
        <w:rPr>
          <w:b/>
        </w:rPr>
      </w:pPr>
      <w:r w:rsidRPr="00023888">
        <w:rPr>
          <w:b/>
        </w:rPr>
        <w:t xml:space="preserve">Použité vzdělávací metody </w:t>
      </w:r>
    </w:p>
    <w:p w14:paraId="7C47C5AC" w14:textId="77777777" w:rsidR="005E591F" w:rsidRPr="009F41D7" w:rsidRDefault="005E591F" w:rsidP="00023888">
      <w:pPr>
        <w:pStyle w:val="OdstavecSy"/>
      </w:pPr>
      <w:r w:rsidRPr="009F41D7">
        <w:t xml:space="preserve">Výklad, samostatná práce, skupinová práce, diskuze. </w:t>
      </w:r>
    </w:p>
    <w:p w14:paraId="6877457A" w14:textId="4BBF5F7F" w:rsidR="005E591F" w:rsidRPr="009F41D7" w:rsidRDefault="005E591F" w:rsidP="00023888">
      <w:pPr>
        <w:pStyle w:val="OdstavecSy"/>
      </w:pPr>
      <w:r w:rsidRPr="009F41D7">
        <w:t xml:space="preserve">Pro utváření </w:t>
      </w:r>
      <w:r w:rsidR="006169EC" w:rsidRPr="009F41D7">
        <w:t>a</w:t>
      </w:r>
      <w:r w:rsidR="006169EC">
        <w:t> </w:t>
      </w:r>
      <w:r w:rsidRPr="009F41D7">
        <w:t xml:space="preserve">rozvíjení klíčových kompetencí žáka učitel: </w:t>
      </w:r>
    </w:p>
    <w:p w14:paraId="42B14C09" w14:textId="199CD80F" w:rsidR="005E591F" w:rsidRPr="009F41D7" w:rsidRDefault="005E591F" w:rsidP="00023888">
      <w:pPr>
        <w:pStyle w:val="OdstavecSy"/>
        <w:numPr>
          <w:ilvl w:val="0"/>
          <w:numId w:val="107"/>
        </w:numPr>
        <w:spacing w:after="0"/>
        <w:ind w:left="714" w:hanging="357"/>
      </w:pPr>
      <w:r w:rsidRPr="009F41D7">
        <w:t xml:space="preserve">učí žáky třídit </w:t>
      </w:r>
      <w:r w:rsidR="006169EC" w:rsidRPr="009F41D7">
        <w:t>a</w:t>
      </w:r>
      <w:r w:rsidR="006169EC">
        <w:t> </w:t>
      </w:r>
      <w:r w:rsidRPr="009F41D7">
        <w:t xml:space="preserve">propojit informace, systematizovat práci, hledat efektivní postupy </w:t>
      </w:r>
    </w:p>
    <w:p w14:paraId="26BED2A2" w14:textId="4F734A31" w:rsidR="005E591F" w:rsidRPr="009F41D7" w:rsidRDefault="005E591F" w:rsidP="00023888">
      <w:pPr>
        <w:pStyle w:val="OdstavecSy"/>
        <w:numPr>
          <w:ilvl w:val="0"/>
          <w:numId w:val="107"/>
        </w:numPr>
        <w:spacing w:after="0"/>
        <w:ind w:left="714" w:hanging="357"/>
      </w:pPr>
      <w:r w:rsidRPr="009F41D7">
        <w:t xml:space="preserve">poukazuje na souvislosti </w:t>
      </w:r>
      <w:r w:rsidR="006169EC" w:rsidRPr="009F41D7">
        <w:t>a</w:t>
      </w:r>
      <w:r w:rsidR="006169EC">
        <w:t> </w:t>
      </w:r>
      <w:r w:rsidRPr="009F41D7">
        <w:t xml:space="preserve">tak vytváří komplexnější pohled na přírodní jevy </w:t>
      </w:r>
    </w:p>
    <w:p w14:paraId="01A350C5" w14:textId="3BEEFC3B" w:rsidR="005E591F" w:rsidRPr="009F41D7" w:rsidRDefault="005E591F" w:rsidP="00023888">
      <w:pPr>
        <w:pStyle w:val="OdstavecSy"/>
        <w:numPr>
          <w:ilvl w:val="0"/>
          <w:numId w:val="107"/>
        </w:numPr>
        <w:spacing w:after="0"/>
        <w:ind w:left="714" w:hanging="357"/>
      </w:pPr>
      <w:r w:rsidRPr="009F41D7">
        <w:t xml:space="preserve">dbá na používání přesných termínů </w:t>
      </w:r>
    </w:p>
    <w:p w14:paraId="715E46B7" w14:textId="09D42A78" w:rsidR="005E591F" w:rsidRPr="009F41D7" w:rsidRDefault="005E591F" w:rsidP="00023888">
      <w:pPr>
        <w:pStyle w:val="OdstavecSy"/>
        <w:numPr>
          <w:ilvl w:val="0"/>
          <w:numId w:val="107"/>
        </w:numPr>
        <w:spacing w:after="0"/>
        <w:ind w:left="714" w:hanging="357"/>
      </w:pPr>
      <w:r w:rsidRPr="009F41D7">
        <w:t xml:space="preserve">vytváří problémové situace tak, aby žák problém identifikoval, pochopil </w:t>
      </w:r>
      <w:r w:rsidR="006169EC" w:rsidRPr="009F41D7">
        <w:t>a</w:t>
      </w:r>
      <w:r w:rsidR="006169EC">
        <w:t> </w:t>
      </w:r>
      <w:r w:rsidRPr="009F41D7">
        <w:t xml:space="preserve">vybral příslušný algoritmus pro řešení </w:t>
      </w:r>
    </w:p>
    <w:p w14:paraId="48CBE0AE" w14:textId="38B47454" w:rsidR="005E591F" w:rsidRPr="009F41D7" w:rsidRDefault="005E591F" w:rsidP="00023888">
      <w:pPr>
        <w:pStyle w:val="OdstavecSy"/>
        <w:numPr>
          <w:ilvl w:val="0"/>
          <w:numId w:val="107"/>
        </w:numPr>
        <w:spacing w:after="0"/>
        <w:ind w:left="714" w:hanging="357"/>
      </w:pPr>
      <w:r w:rsidRPr="009F41D7">
        <w:t xml:space="preserve">při vhodných činnostech vede žáky </w:t>
      </w:r>
      <w:r w:rsidR="006169EC" w:rsidRPr="009F41D7">
        <w:t>k</w:t>
      </w:r>
      <w:r w:rsidR="006169EC">
        <w:t> </w:t>
      </w:r>
      <w:r w:rsidRPr="009F41D7">
        <w:t xml:space="preserve">týmové či skupinové spolupráci </w:t>
      </w:r>
    </w:p>
    <w:p w14:paraId="50773E83" w14:textId="1FA7FF93" w:rsidR="005E591F" w:rsidRPr="009F41D7" w:rsidRDefault="005E591F" w:rsidP="00023888">
      <w:pPr>
        <w:pStyle w:val="OdstavecSy"/>
        <w:numPr>
          <w:ilvl w:val="0"/>
          <w:numId w:val="107"/>
        </w:numPr>
        <w:spacing w:after="0"/>
        <w:ind w:left="714" w:hanging="357"/>
      </w:pPr>
      <w:r w:rsidRPr="009F41D7">
        <w:t xml:space="preserve">hodnotí práci žáků individuálně </w:t>
      </w:r>
      <w:r w:rsidR="006169EC" w:rsidRPr="009F41D7">
        <w:t>s</w:t>
      </w:r>
      <w:r w:rsidR="006169EC">
        <w:t> </w:t>
      </w:r>
      <w:r w:rsidRPr="009F41D7">
        <w:t xml:space="preserve">přihlédnutím </w:t>
      </w:r>
      <w:r w:rsidR="006169EC" w:rsidRPr="009F41D7">
        <w:t>k</w:t>
      </w:r>
      <w:r w:rsidR="006169EC">
        <w:t> </w:t>
      </w:r>
      <w:r w:rsidRPr="009F41D7">
        <w:t xml:space="preserve">míře originality </w:t>
      </w:r>
      <w:r w:rsidR="006169EC" w:rsidRPr="009F41D7">
        <w:t>a</w:t>
      </w:r>
      <w:r w:rsidR="006169EC">
        <w:t> </w:t>
      </w:r>
      <w:r w:rsidRPr="009F41D7">
        <w:t xml:space="preserve">správnosti řešení </w:t>
      </w:r>
    </w:p>
    <w:p w14:paraId="09A6167D" w14:textId="3ED4F4C2" w:rsidR="005E591F" w:rsidRPr="009F41D7" w:rsidRDefault="005E591F" w:rsidP="00023888">
      <w:pPr>
        <w:pStyle w:val="OdstavecSy"/>
        <w:numPr>
          <w:ilvl w:val="0"/>
          <w:numId w:val="107"/>
        </w:numPr>
        <w:spacing w:after="0"/>
        <w:ind w:left="714" w:hanging="357"/>
      </w:pPr>
      <w:r w:rsidRPr="009F41D7">
        <w:t xml:space="preserve">vede žáky </w:t>
      </w:r>
      <w:r w:rsidR="006169EC" w:rsidRPr="009F41D7">
        <w:t>k</w:t>
      </w:r>
      <w:r w:rsidR="006169EC">
        <w:t> </w:t>
      </w:r>
      <w:r w:rsidRPr="009F41D7">
        <w:t xml:space="preserve">tomu, aby sami uměli hodnotit výsledky své práce </w:t>
      </w:r>
      <w:r w:rsidR="006169EC" w:rsidRPr="009F41D7">
        <w:t>a</w:t>
      </w:r>
      <w:r w:rsidR="006169EC">
        <w:t> </w:t>
      </w:r>
      <w:r w:rsidRPr="009F41D7">
        <w:t xml:space="preserve">hledali cestu </w:t>
      </w:r>
      <w:r w:rsidR="006169EC" w:rsidRPr="009F41D7">
        <w:t>k</w:t>
      </w:r>
      <w:r w:rsidR="006169EC">
        <w:t> </w:t>
      </w:r>
      <w:r w:rsidRPr="009F41D7">
        <w:t xml:space="preserve">sebezdokonalení </w:t>
      </w:r>
    </w:p>
    <w:p w14:paraId="43B9664B" w14:textId="61800D9A" w:rsidR="005E591F" w:rsidRPr="009F41D7" w:rsidRDefault="005E591F" w:rsidP="00023888">
      <w:pPr>
        <w:pStyle w:val="OdstavecSy"/>
        <w:numPr>
          <w:ilvl w:val="0"/>
          <w:numId w:val="107"/>
        </w:numPr>
        <w:spacing w:after="0"/>
        <w:ind w:left="714" w:hanging="357"/>
      </w:pPr>
      <w:r w:rsidRPr="009F41D7">
        <w:t xml:space="preserve">vede žáky </w:t>
      </w:r>
      <w:r w:rsidR="006169EC" w:rsidRPr="009F41D7">
        <w:t>k</w:t>
      </w:r>
      <w:r w:rsidR="006169EC">
        <w:t> </w:t>
      </w:r>
      <w:r w:rsidRPr="009F41D7">
        <w:t xml:space="preserve">samostatnosti </w:t>
      </w:r>
      <w:r w:rsidR="006169EC" w:rsidRPr="009F41D7">
        <w:t>v</w:t>
      </w:r>
      <w:r w:rsidR="006169EC">
        <w:t> </w:t>
      </w:r>
      <w:r w:rsidRPr="009F41D7">
        <w:t xml:space="preserve">myšlení, pochopení obecných problémů </w:t>
      </w:r>
    </w:p>
    <w:p w14:paraId="3A961D85" w14:textId="0D42C533" w:rsidR="005E591F" w:rsidRPr="009F41D7" w:rsidRDefault="005E591F" w:rsidP="00023888">
      <w:pPr>
        <w:pStyle w:val="OdstavecSy"/>
        <w:numPr>
          <w:ilvl w:val="0"/>
          <w:numId w:val="107"/>
        </w:numPr>
        <w:spacing w:after="0"/>
        <w:ind w:left="714" w:hanging="357"/>
      </w:pPr>
      <w:r w:rsidRPr="009F41D7">
        <w:t xml:space="preserve">posiluje schopnosti zdůvodnit abstraktně matematické tvrzení </w:t>
      </w:r>
    </w:p>
    <w:p w14:paraId="2BF73BBA" w14:textId="64A68CDC" w:rsidR="005E591F" w:rsidRPr="009F41D7" w:rsidRDefault="005E591F" w:rsidP="00023888">
      <w:pPr>
        <w:pStyle w:val="OdstavecSy"/>
        <w:numPr>
          <w:ilvl w:val="0"/>
          <w:numId w:val="107"/>
        </w:numPr>
        <w:spacing w:after="0"/>
        <w:ind w:left="714" w:hanging="357"/>
      </w:pPr>
      <w:r w:rsidRPr="009F41D7">
        <w:t xml:space="preserve">vede žáky </w:t>
      </w:r>
      <w:r w:rsidR="006169EC" w:rsidRPr="009F41D7">
        <w:t>k</w:t>
      </w:r>
      <w:r w:rsidR="006169EC">
        <w:t> </w:t>
      </w:r>
      <w:r w:rsidRPr="009F41D7">
        <w:t xml:space="preserve">rozvíjení schopnosti formulace otázek </w:t>
      </w:r>
      <w:r w:rsidR="006169EC" w:rsidRPr="009F41D7">
        <w:t>a</w:t>
      </w:r>
      <w:r w:rsidR="006169EC">
        <w:t> </w:t>
      </w:r>
      <w:r w:rsidRPr="009F41D7">
        <w:t xml:space="preserve">cílů matematického uvažování </w:t>
      </w:r>
    </w:p>
    <w:p w14:paraId="46BB2231" w14:textId="692B6091" w:rsidR="005E591F" w:rsidRPr="009F41D7" w:rsidRDefault="005E591F" w:rsidP="00023888">
      <w:pPr>
        <w:pStyle w:val="OdstavecSy"/>
        <w:numPr>
          <w:ilvl w:val="0"/>
          <w:numId w:val="107"/>
        </w:numPr>
        <w:spacing w:after="0"/>
        <w:ind w:left="714" w:hanging="357"/>
      </w:pPr>
      <w:r w:rsidRPr="009F41D7">
        <w:t xml:space="preserve">vytváří pozitivní vztah žáků </w:t>
      </w:r>
      <w:r w:rsidR="006169EC" w:rsidRPr="009F41D7">
        <w:t>k</w:t>
      </w:r>
      <w:r w:rsidR="006169EC">
        <w:t> </w:t>
      </w:r>
      <w:r w:rsidRPr="009F41D7">
        <w:t xml:space="preserve">abstraktnímu myšlení </w:t>
      </w:r>
    </w:p>
    <w:p w14:paraId="141B808E" w14:textId="07AF1E8F" w:rsidR="005E591F" w:rsidRPr="009F41D7" w:rsidRDefault="005E591F" w:rsidP="00023888">
      <w:pPr>
        <w:pStyle w:val="OdstavecSy"/>
        <w:numPr>
          <w:ilvl w:val="0"/>
          <w:numId w:val="107"/>
        </w:numPr>
        <w:spacing w:after="0"/>
        <w:ind w:left="714" w:hanging="357"/>
      </w:pPr>
      <w:r w:rsidRPr="009F41D7">
        <w:t xml:space="preserve">vede žáky </w:t>
      </w:r>
      <w:r w:rsidR="006169EC" w:rsidRPr="009F41D7">
        <w:t>k</w:t>
      </w:r>
      <w:r w:rsidR="006169EC">
        <w:t> </w:t>
      </w:r>
      <w:r w:rsidRPr="009F41D7">
        <w:t xml:space="preserve">pochopení matematiky jako součásti kulturního dědictví </w:t>
      </w:r>
      <w:r w:rsidR="006169EC" w:rsidRPr="009F41D7">
        <w:t>a</w:t>
      </w:r>
      <w:r w:rsidR="006169EC">
        <w:t> </w:t>
      </w:r>
      <w:r w:rsidRPr="009F41D7">
        <w:t xml:space="preserve">nezaměnitelného způsobu uchopování světa </w:t>
      </w:r>
    </w:p>
    <w:p w14:paraId="7E1F7763" w14:textId="6736BC61" w:rsidR="005E591F" w:rsidRPr="009F41D7" w:rsidRDefault="005E591F" w:rsidP="00023888">
      <w:pPr>
        <w:pStyle w:val="OdstavecSy"/>
        <w:numPr>
          <w:ilvl w:val="0"/>
          <w:numId w:val="107"/>
        </w:numPr>
        <w:spacing w:after="0"/>
        <w:ind w:left="714" w:hanging="357"/>
      </w:pPr>
      <w:r w:rsidRPr="009F41D7">
        <w:t xml:space="preserve">podporuje transversální myšlení </w:t>
      </w:r>
    </w:p>
    <w:p w14:paraId="18340CD3" w14:textId="399E634E" w:rsidR="005E591F" w:rsidRPr="009F41D7" w:rsidRDefault="005E591F" w:rsidP="00023888">
      <w:pPr>
        <w:pStyle w:val="OdstavecSy"/>
        <w:numPr>
          <w:ilvl w:val="0"/>
          <w:numId w:val="107"/>
        </w:numPr>
        <w:spacing w:after="0"/>
        <w:ind w:left="714" w:hanging="357"/>
      </w:pPr>
      <w:r w:rsidRPr="009F41D7">
        <w:t xml:space="preserve">vede žáky </w:t>
      </w:r>
      <w:r w:rsidR="006169EC" w:rsidRPr="009F41D7">
        <w:t>k</w:t>
      </w:r>
      <w:r w:rsidR="006169EC">
        <w:t> </w:t>
      </w:r>
      <w:r w:rsidRPr="009F41D7">
        <w:t xml:space="preserve">uplatnění individuálních předností </w:t>
      </w:r>
    </w:p>
    <w:p w14:paraId="1FDCB7DF" w14:textId="3D408F81" w:rsidR="005E591F" w:rsidRPr="009F41D7" w:rsidRDefault="005E591F" w:rsidP="00023888">
      <w:pPr>
        <w:pStyle w:val="OdstavecSy"/>
        <w:numPr>
          <w:ilvl w:val="0"/>
          <w:numId w:val="107"/>
        </w:numPr>
        <w:spacing w:after="0"/>
        <w:ind w:left="714" w:hanging="357"/>
      </w:pPr>
      <w:r w:rsidRPr="009F41D7">
        <w:t xml:space="preserve">navozuje co nejlepší atmosféru při výuce </w:t>
      </w:r>
    </w:p>
    <w:p w14:paraId="7186A8D8" w14:textId="50DF283A" w:rsidR="005E591F" w:rsidRDefault="005E591F" w:rsidP="00023888">
      <w:pPr>
        <w:pStyle w:val="OdstavecSy"/>
        <w:numPr>
          <w:ilvl w:val="0"/>
          <w:numId w:val="107"/>
        </w:numPr>
        <w:spacing w:after="0"/>
        <w:ind w:left="714" w:hanging="357"/>
        <w:sectPr w:rsidR="005E591F" w:rsidSect="005E591F">
          <w:headerReference w:type="default" r:id="rId216"/>
          <w:footerReference w:type="default" r:id="rId217"/>
          <w:pgSz w:w="11906" w:h="16838"/>
          <w:pgMar w:top="720" w:right="720" w:bottom="720" w:left="720" w:header="720" w:footer="720" w:gutter="0"/>
          <w:cols w:space="720"/>
          <w:docGrid w:linePitch="299"/>
        </w:sectPr>
      </w:pPr>
      <w:r w:rsidRPr="009F41D7">
        <w:t xml:space="preserve">rozvíjí </w:t>
      </w:r>
      <w:r w:rsidR="006169EC" w:rsidRPr="009F41D7">
        <w:t>u</w:t>
      </w:r>
      <w:r w:rsidR="006169EC">
        <w:t> </w:t>
      </w:r>
      <w:r w:rsidRPr="009F41D7">
        <w:t>žáků smysl pro zodpovědnost</w:t>
      </w:r>
    </w:p>
    <w:p w14:paraId="56086792" w14:textId="77777777" w:rsidR="005E591F" w:rsidRDefault="005E591F" w:rsidP="005E591F">
      <w:pPr>
        <w:rPr>
          <w:rFonts w:cstheme="minorHAnsi"/>
        </w:rPr>
      </w:pPr>
    </w:p>
    <w:tbl>
      <w:tblPr>
        <w:tblW w:w="153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7230"/>
        <w:gridCol w:w="3075"/>
      </w:tblGrid>
      <w:tr w:rsidR="005E591F" w:rsidRPr="008B2638" w14:paraId="5A2BC948" w14:textId="77777777" w:rsidTr="00E23231">
        <w:trPr>
          <w:trHeight w:val="567"/>
          <w:tblHeader/>
        </w:trPr>
        <w:tc>
          <w:tcPr>
            <w:tcW w:w="12309" w:type="dxa"/>
            <w:gridSpan w:val="2"/>
            <w:tcBorders>
              <w:right w:val="single" w:sz="4" w:space="0" w:color="C6D9F1" w:themeColor="text2" w:themeTint="33"/>
            </w:tcBorders>
            <w:shd w:val="clear" w:color="auto" w:fill="C6D9F1" w:themeFill="text2" w:themeFillTint="33"/>
            <w:vAlign w:val="center"/>
          </w:tcPr>
          <w:p w14:paraId="1B7A24AF" w14:textId="77777777" w:rsidR="005E591F" w:rsidRPr="008B2638" w:rsidRDefault="005E591F" w:rsidP="005E591F">
            <w:pPr>
              <w:rPr>
                <w:b/>
              </w:rPr>
            </w:pPr>
            <w:r w:rsidRPr="008B2638">
              <w:rPr>
                <w:b/>
              </w:rPr>
              <w:t>PŘEDMĚT: MATEMATICKÝ SEMINÁŘ</w:t>
            </w:r>
          </w:p>
        </w:tc>
        <w:tc>
          <w:tcPr>
            <w:tcW w:w="3075" w:type="dxa"/>
            <w:tcBorders>
              <w:left w:val="single" w:sz="4" w:space="0" w:color="C6D9F1" w:themeColor="text2" w:themeTint="33"/>
            </w:tcBorders>
            <w:shd w:val="clear" w:color="auto" w:fill="C6D9F1" w:themeFill="text2" w:themeFillTint="33"/>
            <w:vAlign w:val="center"/>
          </w:tcPr>
          <w:p w14:paraId="37DDFC7B" w14:textId="77777777" w:rsidR="005E591F" w:rsidRPr="008B2638" w:rsidRDefault="005E591F" w:rsidP="005E591F">
            <w:pPr>
              <w:rPr>
                <w:b/>
              </w:rPr>
            </w:pPr>
            <w:r w:rsidRPr="008B2638">
              <w:rPr>
                <w:b/>
              </w:rPr>
              <w:t>HODIN: 5</w:t>
            </w:r>
          </w:p>
        </w:tc>
      </w:tr>
      <w:tr w:rsidR="005E591F" w:rsidRPr="008B2638" w14:paraId="622088BF" w14:textId="77777777" w:rsidTr="00E23231">
        <w:trPr>
          <w:trHeight w:val="840"/>
          <w:tblHeader/>
        </w:trPr>
        <w:tc>
          <w:tcPr>
            <w:tcW w:w="5079" w:type="dxa"/>
            <w:shd w:val="clear" w:color="auto" w:fill="C6D9F1" w:themeFill="text2" w:themeFillTint="33"/>
            <w:vAlign w:val="center"/>
          </w:tcPr>
          <w:p w14:paraId="5CD5BDC0" w14:textId="77777777" w:rsidR="005E591F" w:rsidRPr="008B2638" w:rsidRDefault="005E591F" w:rsidP="005E591F">
            <w:pPr>
              <w:rPr>
                <w:b/>
              </w:rPr>
            </w:pPr>
            <w:r w:rsidRPr="008B2638">
              <w:rPr>
                <w:b/>
              </w:rPr>
              <w:t>ŠVP VÝSTUP</w:t>
            </w:r>
          </w:p>
        </w:tc>
        <w:tc>
          <w:tcPr>
            <w:tcW w:w="7230" w:type="dxa"/>
            <w:shd w:val="clear" w:color="auto" w:fill="C6D9F1" w:themeFill="text2" w:themeFillTint="33"/>
            <w:vAlign w:val="center"/>
          </w:tcPr>
          <w:p w14:paraId="0EDD4C7D" w14:textId="77777777" w:rsidR="005E591F" w:rsidRPr="008B2638" w:rsidRDefault="005E591F" w:rsidP="005E591F">
            <w:pPr>
              <w:rPr>
                <w:b/>
              </w:rPr>
            </w:pPr>
            <w:r w:rsidRPr="008B2638">
              <w:rPr>
                <w:b/>
              </w:rPr>
              <w:t>UČIVO</w:t>
            </w:r>
          </w:p>
        </w:tc>
        <w:tc>
          <w:tcPr>
            <w:tcW w:w="3075" w:type="dxa"/>
            <w:shd w:val="clear" w:color="auto" w:fill="C6D9F1" w:themeFill="text2" w:themeFillTint="33"/>
            <w:vAlign w:val="center"/>
          </w:tcPr>
          <w:p w14:paraId="5ACC13CD" w14:textId="77777777" w:rsidR="005E591F" w:rsidRPr="008B2638" w:rsidRDefault="005E591F" w:rsidP="005E591F">
            <w:pPr>
              <w:rPr>
                <w:b/>
              </w:rPr>
            </w:pPr>
            <w:r w:rsidRPr="008B2638">
              <w:rPr>
                <w:b/>
              </w:rPr>
              <w:t>PŘESAHY, VAZBY, SOUVISLOSTI, POZNÁMKY</w:t>
            </w:r>
          </w:p>
        </w:tc>
      </w:tr>
      <w:tr w:rsidR="005E591F" w14:paraId="4AA6F721" w14:textId="77777777" w:rsidTr="005E591F">
        <w:trPr>
          <w:trHeight w:val="840"/>
        </w:trPr>
        <w:tc>
          <w:tcPr>
            <w:tcW w:w="5079" w:type="dxa"/>
            <w:vAlign w:val="center"/>
          </w:tcPr>
          <w:p w14:paraId="152AE919" w14:textId="77777777" w:rsidR="005E591F" w:rsidRDefault="005E591F" w:rsidP="005E591F">
            <w:pPr>
              <w:suppressAutoHyphens/>
              <w:ind w:left="3"/>
              <w:outlineLvl w:val="8"/>
              <w:rPr>
                <w:lang w:eastAsia="ar-SA"/>
              </w:rPr>
            </w:pPr>
          </w:p>
          <w:p w14:paraId="2A3D122A" w14:textId="52FC6A7C" w:rsidR="005E591F" w:rsidRPr="00425C72" w:rsidRDefault="005E591F" w:rsidP="005E591F">
            <w:pPr>
              <w:suppressAutoHyphens/>
              <w:ind w:left="3"/>
              <w:outlineLvl w:val="8"/>
              <w:rPr>
                <w:lang w:eastAsia="ar-SA"/>
              </w:rPr>
            </w:pPr>
            <w:r>
              <w:rPr>
                <w:lang w:eastAsia="ar-SA"/>
              </w:rPr>
              <w:t>P</w:t>
            </w:r>
            <w:r w:rsidRPr="00425C72">
              <w:rPr>
                <w:lang w:eastAsia="ar-SA"/>
              </w:rPr>
              <w:t>rovádí operace s</w:t>
            </w:r>
            <w:r>
              <w:rPr>
                <w:lang w:eastAsia="ar-SA"/>
              </w:rPr>
              <w:t> </w:t>
            </w:r>
            <w:r w:rsidRPr="00425C72">
              <w:rPr>
                <w:lang w:eastAsia="ar-SA"/>
              </w:rPr>
              <w:t>množinami</w:t>
            </w:r>
            <w:r>
              <w:rPr>
                <w:lang w:eastAsia="ar-SA"/>
              </w:rPr>
              <w:t xml:space="preserve">, intervaly </w:t>
            </w:r>
            <w:r w:rsidR="006169EC">
              <w:rPr>
                <w:lang w:eastAsia="ar-SA"/>
              </w:rPr>
              <w:t>a </w:t>
            </w:r>
            <w:r w:rsidRPr="00425C72">
              <w:rPr>
                <w:lang w:eastAsia="ar-SA"/>
              </w:rPr>
              <w:t>využívá</w:t>
            </w:r>
            <w:r>
              <w:rPr>
                <w:lang w:eastAsia="ar-SA"/>
              </w:rPr>
              <w:t xml:space="preserve"> je při řešení </w:t>
            </w:r>
            <w:r w:rsidRPr="00425C72">
              <w:rPr>
                <w:lang w:eastAsia="ar-SA"/>
              </w:rPr>
              <w:t>úloh</w:t>
            </w:r>
            <w:r>
              <w:rPr>
                <w:lang w:eastAsia="ar-SA"/>
              </w:rPr>
              <w:t xml:space="preserve">, správně používá logické spojky </w:t>
            </w:r>
            <w:r w:rsidR="006169EC">
              <w:rPr>
                <w:lang w:eastAsia="ar-SA"/>
              </w:rPr>
              <w:t>a </w:t>
            </w:r>
            <w:r>
              <w:rPr>
                <w:lang w:eastAsia="ar-SA"/>
              </w:rPr>
              <w:t xml:space="preserve">kvantifikátory, </w:t>
            </w:r>
            <w:r w:rsidRPr="00425C72">
              <w:rPr>
                <w:lang w:eastAsia="ar-SA"/>
              </w:rPr>
              <w:t>formuluje své myšle</w:t>
            </w:r>
            <w:r>
              <w:rPr>
                <w:lang w:eastAsia="ar-SA"/>
              </w:rPr>
              <w:t xml:space="preserve">nky </w:t>
            </w:r>
            <w:r w:rsidR="006169EC">
              <w:rPr>
                <w:lang w:eastAsia="ar-SA"/>
              </w:rPr>
              <w:t>a </w:t>
            </w:r>
            <w:r>
              <w:rPr>
                <w:lang w:eastAsia="ar-SA"/>
              </w:rPr>
              <w:t>srozumitelně se vyjadřuje.</w:t>
            </w:r>
          </w:p>
          <w:p w14:paraId="03EEA3F0" w14:textId="77777777" w:rsidR="005E591F" w:rsidRPr="00DB67D7" w:rsidRDefault="005E591F" w:rsidP="005E591F">
            <w:pPr>
              <w:suppressAutoHyphens/>
              <w:ind w:left="3"/>
              <w:outlineLvl w:val="8"/>
            </w:pPr>
          </w:p>
        </w:tc>
        <w:tc>
          <w:tcPr>
            <w:tcW w:w="7230" w:type="dxa"/>
            <w:vAlign w:val="center"/>
          </w:tcPr>
          <w:p w14:paraId="7513D705" w14:textId="77777777" w:rsidR="005E591F" w:rsidRDefault="005E591F" w:rsidP="005E591F">
            <w:pPr>
              <w:spacing w:after="200" w:line="276" w:lineRule="auto"/>
            </w:pPr>
            <w:r>
              <w:t xml:space="preserve">přirozená čísla; celá čísla; racionální čísla; reálná čísla; číselné množiny; výroky; </w:t>
            </w:r>
          </w:p>
          <w:p w14:paraId="152CDACC" w14:textId="77777777" w:rsidR="005E591F" w:rsidRPr="00DB67D7" w:rsidRDefault="005E591F" w:rsidP="005E591F"/>
        </w:tc>
        <w:tc>
          <w:tcPr>
            <w:tcW w:w="3075" w:type="dxa"/>
            <w:vAlign w:val="center"/>
          </w:tcPr>
          <w:p w14:paraId="74D280E0" w14:textId="77777777" w:rsidR="005E591F" w:rsidRPr="00334D52" w:rsidRDefault="005E591F" w:rsidP="005E591F">
            <w:pPr>
              <w:rPr>
                <w:i/>
              </w:rPr>
            </w:pPr>
          </w:p>
        </w:tc>
      </w:tr>
      <w:tr w:rsidR="005E591F" w14:paraId="70218752" w14:textId="77777777" w:rsidTr="005E591F">
        <w:trPr>
          <w:trHeight w:val="840"/>
        </w:trPr>
        <w:tc>
          <w:tcPr>
            <w:tcW w:w="5079" w:type="dxa"/>
            <w:vAlign w:val="center"/>
          </w:tcPr>
          <w:p w14:paraId="02637A3E" w14:textId="77777777" w:rsidR="005E591F" w:rsidRDefault="005E591F" w:rsidP="005E591F">
            <w:pPr>
              <w:suppressAutoHyphens/>
              <w:ind w:left="3"/>
              <w:outlineLvl w:val="8"/>
              <w:rPr>
                <w:lang w:eastAsia="ar-SA"/>
              </w:rPr>
            </w:pPr>
          </w:p>
          <w:p w14:paraId="3D555A6A" w14:textId="4245326E" w:rsidR="005E591F" w:rsidRPr="00425C72" w:rsidRDefault="005E591F" w:rsidP="005E591F">
            <w:pPr>
              <w:suppressAutoHyphens/>
              <w:outlineLvl w:val="8"/>
              <w:rPr>
                <w:lang w:eastAsia="ar-SA"/>
              </w:rPr>
            </w:pPr>
            <w:r>
              <w:rPr>
                <w:lang w:eastAsia="ar-SA"/>
              </w:rPr>
              <w:t>P</w:t>
            </w:r>
            <w:r w:rsidRPr="00425C72">
              <w:rPr>
                <w:lang w:eastAsia="ar-SA"/>
              </w:rPr>
              <w:t xml:space="preserve">rovádí operace </w:t>
            </w:r>
            <w:r w:rsidR="006169EC" w:rsidRPr="00425C72">
              <w:rPr>
                <w:lang w:eastAsia="ar-SA"/>
              </w:rPr>
              <w:t>s</w:t>
            </w:r>
            <w:r w:rsidR="006169EC">
              <w:rPr>
                <w:lang w:eastAsia="ar-SA"/>
              </w:rPr>
              <w:t> </w:t>
            </w:r>
            <w:r w:rsidRPr="00425C72">
              <w:rPr>
                <w:lang w:eastAsia="ar-SA"/>
              </w:rPr>
              <w:t xml:space="preserve">mocninami </w:t>
            </w:r>
            <w:r w:rsidR="006169EC" w:rsidRPr="00425C72">
              <w:rPr>
                <w:lang w:eastAsia="ar-SA"/>
              </w:rPr>
              <w:t>a</w:t>
            </w:r>
            <w:r w:rsidR="006169EC">
              <w:rPr>
                <w:lang w:eastAsia="ar-SA"/>
              </w:rPr>
              <w:t> </w:t>
            </w:r>
            <w:r w:rsidRPr="00425C72">
              <w:rPr>
                <w:lang w:eastAsia="ar-SA"/>
              </w:rPr>
              <w:t>odmocninami, upravuje číselné výrazy</w:t>
            </w:r>
            <w:r>
              <w:rPr>
                <w:lang w:eastAsia="ar-SA"/>
              </w:rPr>
              <w:t xml:space="preserve">, efektivně pracuje </w:t>
            </w:r>
            <w:r w:rsidR="006169EC">
              <w:rPr>
                <w:lang w:eastAsia="ar-SA"/>
              </w:rPr>
              <w:t>s </w:t>
            </w:r>
            <w:r>
              <w:rPr>
                <w:lang w:eastAsia="ar-SA"/>
              </w:rPr>
              <w:t xml:space="preserve">výrazy s proměnnými, </w:t>
            </w:r>
            <w:r w:rsidRPr="00425C72">
              <w:rPr>
                <w:lang w:eastAsia="ar-SA"/>
              </w:rPr>
              <w:t xml:space="preserve">rozkládá mnohočleny na součin vytýkáním </w:t>
            </w:r>
            <w:r w:rsidR="006169EC" w:rsidRPr="00425C72">
              <w:rPr>
                <w:lang w:eastAsia="ar-SA"/>
              </w:rPr>
              <w:t>a</w:t>
            </w:r>
            <w:r w:rsidR="006169EC">
              <w:rPr>
                <w:lang w:eastAsia="ar-SA"/>
              </w:rPr>
              <w:t> </w:t>
            </w:r>
            <w:r w:rsidRPr="00425C72">
              <w:rPr>
                <w:lang w:eastAsia="ar-SA"/>
              </w:rPr>
              <w:t>užitím vzorců, aplikuje při řešení rovnic a nerovnic</w:t>
            </w:r>
            <w:r>
              <w:rPr>
                <w:lang w:eastAsia="ar-SA"/>
              </w:rPr>
              <w:t>.</w:t>
            </w:r>
            <w:r w:rsidRPr="00425C72">
              <w:rPr>
                <w:lang w:eastAsia="ar-SA"/>
              </w:rPr>
              <w:t xml:space="preserve"> </w:t>
            </w:r>
          </w:p>
          <w:p w14:paraId="0E7A6FB4" w14:textId="77777777" w:rsidR="005E591F" w:rsidRPr="00DB67D7" w:rsidRDefault="005E591F" w:rsidP="005E591F"/>
        </w:tc>
        <w:tc>
          <w:tcPr>
            <w:tcW w:w="7230" w:type="dxa"/>
            <w:vAlign w:val="center"/>
          </w:tcPr>
          <w:p w14:paraId="0A1BF2AF" w14:textId="20712101" w:rsidR="005E591F" w:rsidRDefault="005E591F" w:rsidP="005E591F">
            <w:pPr>
              <w:spacing w:after="200" w:line="276" w:lineRule="auto"/>
            </w:pPr>
            <w:r>
              <w:t xml:space="preserve">algebraické výrazy; mnohočleny; lomené výrazy; výrazy s mocninami </w:t>
            </w:r>
            <w:r w:rsidR="006169EC">
              <w:t>a </w:t>
            </w:r>
            <w:r>
              <w:t>odmocninami</w:t>
            </w:r>
          </w:p>
          <w:p w14:paraId="6D39D014" w14:textId="77777777" w:rsidR="005E591F" w:rsidRPr="00DB67D7" w:rsidRDefault="005E591F" w:rsidP="005E591F"/>
        </w:tc>
        <w:tc>
          <w:tcPr>
            <w:tcW w:w="3075" w:type="dxa"/>
            <w:vAlign w:val="center"/>
          </w:tcPr>
          <w:p w14:paraId="5DF08B6C" w14:textId="77777777" w:rsidR="005E591F" w:rsidRPr="00334D52" w:rsidRDefault="005E591F" w:rsidP="005E591F">
            <w:pPr>
              <w:rPr>
                <w:i/>
              </w:rPr>
            </w:pPr>
          </w:p>
        </w:tc>
      </w:tr>
      <w:tr w:rsidR="005E591F" w14:paraId="65EB6665" w14:textId="77777777" w:rsidTr="005E591F">
        <w:trPr>
          <w:trHeight w:val="840"/>
        </w:trPr>
        <w:tc>
          <w:tcPr>
            <w:tcW w:w="5079" w:type="dxa"/>
            <w:vAlign w:val="center"/>
          </w:tcPr>
          <w:p w14:paraId="515153DE" w14:textId="77777777" w:rsidR="005E591F" w:rsidRDefault="005E591F" w:rsidP="005E591F">
            <w:pPr>
              <w:suppressAutoHyphens/>
              <w:ind w:left="2"/>
              <w:outlineLvl w:val="8"/>
              <w:rPr>
                <w:lang w:eastAsia="ar-SA"/>
              </w:rPr>
            </w:pPr>
          </w:p>
          <w:p w14:paraId="380B47E3" w14:textId="7E8716AE" w:rsidR="005E591F" w:rsidRPr="00425C72" w:rsidRDefault="005E591F" w:rsidP="005E591F">
            <w:pPr>
              <w:suppressAutoHyphens/>
              <w:outlineLvl w:val="8"/>
              <w:rPr>
                <w:lang w:eastAsia="ar-SA"/>
              </w:rPr>
            </w:pPr>
            <w:r>
              <w:rPr>
                <w:lang w:eastAsia="ar-SA"/>
              </w:rPr>
              <w:t>Ř</w:t>
            </w:r>
            <w:r w:rsidRPr="00425C72">
              <w:rPr>
                <w:lang w:eastAsia="ar-SA"/>
              </w:rPr>
              <w:t xml:space="preserve">eší </w:t>
            </w:r>
            <w:r>
              <w:rPr>
                <w:lang w:eastAsia="ar-SA"/>
              </w:rPr>
              <w:t xml:space="preserve">rovnice, </w:t>
            </w:r>
            <w:r w:rsidRPr="00425C72">
              <w:rPr>
                <w:lang w:eastAsia="ar-SA"/>
              </w:rPr>
              <w:t>nerovnice</w:t>
            </w:r>
            <w:r>
              <w:rPr>
                <w:lang w:eastAsia="ar-SA"/>
              </w:rPr>
              <w:t xml:space="preserve"> </w:t>
            </w:r>
            <w:r w:rsidR="006169EC">
              <w:rPr>
                <w:lang w:eastAsia="ar-SA"/>
              </w:rPr>
              <w:t>a </w:t>
            </w:r>
            <w:r w:rsidRPr="00425C72">
              <w:rPr>
                <w:lang w:eastAsia="ar-SA"/>
              </w:rPr>
              <w:t xml:space="preserve">soustavy rovnic, </w:t>
            </w:r>
            <w:r>
              <w:rPr>
                <w:lang w:eastAsia="ar-SA"/>
              </w:rPr>
              <w:t xml:space="preserve">diskutuje </w:t>
            </w:r>
            <w:r w:rsidR="006169EC">
              <w:rPr>
                <w:lang w:eastAsia="ar-SA"/>
              </w:rPr>
              <w:t>o </w:t>
            </w:r>
            <w:r w:rsidRPr="00425C72">
              <w:rPr>
                <w:lang w:eastAsia="ar-SA"/>
              </w:rPr>
              <w:t>řešitelnost</w:t>
            </w:r>
            <w:r>
              <w:rPr>
                <w:lang w:eastAsia="ar-SA"/>
              </w:rPr>
              <w:t>i nebo počtu</w:t>
            </w:r>
            <w:r w:rsidRPr="00425C72">
              <w:rPr>
                <w:lang w:eastAsia="ar-SA"/>
              </w:rPr>
              <w:t xml:space="preserve"> řešení</w:t>
            </w:r>
            <w:r>
              <w:rPr>
                <w:lang w:eastAsia="ar-SA"/>
              </w:rPr>
              <w:t xml:space="preserve">, </w:t>
            </w:r>
            <w:r w:rsidRPr="00425C72">
              <w:rPr>
                <w:lang w:eastAsia="ar-SA"/>
              </w:rPr>
              <w:t xml:space="preserve">geometricky interpretuje číselné, algebraické </w:t>
            </w:r>
            <w:r w:rsidR="006169EC" w:rsidRPr="00425C72">
              <w:rPr>
                <w:lang w:eastAsia="ar-SA"/>
              </w:rPr>
              <w:t>a</w:t>
            </w:r>
            <w:r w:rsidR="006169EC">
              <w:rPr>
                <w:lang w:eastAsia="ar-SA"/>
              </w:rPr>
              <w:t> </w:t>
            </w:r>
            <w:r w:rsidRPr="00425C72">
              <w:rPr>
                <w:lang w:eastAsia="ar-SA"/>
              </w:rPr>
              <w:t>funkční vztahy,</w:t>
            </w:r>
            <w:r>
              <w:rPr>
                <w:lang w:eastAsia="ar-SA"/>
              </w:rPr>
              <w:t xml:space="preserve"> </w:t>
            </w:r>
            <w:r w:rsidRPr="00425C72">
              <w:rPr>
                <w:lang w:eastAsia="ar-SA"/>
              </w:rPr>
              <w:t xml:space="preserve">analyzuje </w:t>
            </w:r>
            <w:r w:rsidR="006169EC" w:rsidRPr="00425C72">
              <w:rPr>
                <w:lang w:eastAsia="ar-SA"/>
              </w:rPr>
              <w:t>a</w:t>
            </w:r>
            <w:r w:rsidR="006169EC">
              <w:rPr>
                <w:lang w:eastAsia="ar-SA"/>
              </w:rPr>
              <w:t> </w:t>
            </w:r>
            <w:r w:rsidRPr="00425C72">
              <w:rPr>
                <w:lang w:eastAsia="ar-SA"/>
              </w:rPr>
              <w:t>řeší pr</w:t>
            </w:r>
            <w:r>
              <w:rPr>
                <w:lang w:eastAsia="ar-SA"/>
              </w:rPr>
              <w:t xml:space="preserve">oblémy, </w:t>
            </w:r>
            <w:r w:rsidR="006169EC">
              <w:rPr>
                <w:lang w:eastAsia="ar-SA"/>
              </w:rPr>
              <w:t>v </w:t>
            </w:r>
            <w:r>
              <w:rPr>
                <w:lang w:eastAsia="ar-SA"/>
              </w:rPr>
              <w:t xml:space="preserve">nichž aplikuje řešení </w:t>
            </w:r>
            <w:r w:rsidRPr="00425C72">
              <w:rPr>
                <w:lang w:eastAsia="ar-SA"/>
              </w:rPr>
              <w:t xml:space="preserve">rovnic </w:t>
            </w:r>
            <w:r w:rsidR="006169EC" w:rsidRPr="00425C72">
              <w:rPr>
                <w:lang w:eastAsia="ar-SA"/>
              </w:rPr>
              <w:t>a</w:t>
            </w:r>
            <w:r w:rsidR="006169EC">
              <w:rPr>
                <w:lang w:eastAsia="ar-SA"/>
              </w:rPr>
              <w:t> </w:t>
            </w:r>
            <w:r w:rsidRPr="00425C72">
              <w:rPr>
                <w:lang w:eastAsia="ar-SA"/>
              </w:rPr>
              <w:t xml:space="preserve">jejich soustav </w:t>
            </w:r>
          </w:p>
          <w:p w14:paraId="23D199F2" w14:textId="77777777" w:rsidR="005E591F" w:rsidRDefault="005E591F" w:rsidP="005E591F">
            <w:pPr>
              <w:suppressAutoHyphens/>
              <w:ind w:left="3"/>
              <w:outlineLvl w:val="8"/>
              <w:rPr>
                <w:lang w:eastAsia="ar-SA"/>
              </w:rPr>
            </w:pPr>
          </w:p>
        </w:tc>
        <w:tc>
          <w:tcPr>
            <w:tcW w:w="7230" w:type="dxa"/>
            <w:vAlign w:val="center"/>
          </w:tcPr>
          <w:p w14:paraId="3B0BA185" w14:textId="77777777" w:rsidR="005E591F" w:rsidRDefault="005E591F" w:rsidP="005E591F">
            <w:pPr>
              <w:spacing w:after="200" w:line="276" w:lineRule="auto"/>
            </w:pPr>
          </w:p>
          <w:p w14:paraId="48404588" w14:textId="4BACA97D" w:rsidR="005E591F" w:rsidRDefault="005E591F" w:rsidP="005E591F">
            <w:pPr>
              <w:spacing w:after="200" w:line="276" w:lineRule="auto"/>
            </w:pPr>
            <w:r>
              <w:t xml:space="preserve">algebraické rovnice </w:t>
            </w:r>
            <w:r w:rsidR="006169EC">
              <w:t>a </w:t>
            </w:r>
            <w:r>
              <w:t xml:space="preserve">nerovnice; lineární rovnice, nerovnice </w:t>
            </w:r>
            <w:r w:rsidR="006169EC">
              <w:t>a </w:t>
            </w:r>
            <w:r>
              <w:t xml:space="preserve">jejich soustavy; rovnice s neznámou ve jmenovateli; kvadratické rovnice </w:t>
            </w:r>
            <w:r w:rsidR="006169EC">
              <w:t>a </w:t>
            </w:r>
            <w:r>
              <w:t>nerovnice</w:t>
            </w:r>
          </w:p>
          <w:p w14:paraId="64B8408E" w14:textId="77777777" w:rsidR="005E591F" w:rsidRDefault="005E591F" w:rsidP="005E591F">
            <w:pPr>
              <w:spacing w:after="200" w:line="276" w:lineRule="auto"/>
            </w:pPr>
          </w:p>
        </w:tc>
        <w:tc>
          <w:tcPr>
            <w:tcW w:w="3075" w:type="dxa"/>
            <w:vAlign w:val="center"/>
          </w:tcPr>
          <w:p w14:paraId="0B9172BD" w14:textId="77777777" w:rsidR="005E591F" w:rsidRPr="00334D52" w:rsidRDefault="005E591F" w:rsidP="005E591F">
            <w:pPr>
              <w:rPr>
                <w:i/>
              </w:rPr>
            </w:pPr>
          </w:p>
        </w:tc>
      </w:tr>
      <w:tr w:rsidR="005E591F" w14:paraId="2C127201" w14:textId="77777777" w:rsidTr="005E591F">
        <w:trPr>
          <w:trHeight w:val="840"/>
        </w:trPr>
        <w:tc>
          <w:tcPr>
            <w:tcW w:w="5079" w:type="dxa"/>
            <w:vAlign w:val="center"/>
          </w:tcPr>
          <w:p w14:paraId="12C41134" w14:textId="77777777" w:rsidR="005E591F" w:rsidRDefault="005E591F" w:rsidP="005E591F">
            <w:pPr>
              <w:suppressAutoHyphens/>
              <w:ind w:left="3"/>
              <w:outlineLvl w:val="8"/>
              <w:rPr>
                <w:lang w:eastAsia="ar-SA"/>
              </w:rPr>
            </w:pPr>
          </w:p>
          <w:p w14:paraId="06D4A992" w14:textId="0CA408B0" w:rsidR="005E591F" w:rsidRPr="00425C72" w:rsidRDefault="005E591F" w:rsidP="005E591F">
            <w:pPr>
              <w:suppressAutoHyphens/>
              <w:outlineLvl w:val="8"/>
              <w:rPr>
                <w:lang w:eastAsia="ar-SA"/>
              </w:rPr>
            </w:pPr>
            <w:r>
              <w:rPr>
                <w:lang w:eastAsia="ar-SA"/>
              </w:rPr>
              <w:t>N</w:t>
            </w:r>
            <w:r w:rsidRPr="00425C72">
              <w:rPr>
                <w:lang w:eastAsia="ar-SA"/>
              </w:rPr>
              <w:t xml:space="preserve">ačrtne grafy požadovaných funkcí </w:t>
            </w:r>
            <w:r w:rsidR="006169EC" w:rsidRPr="00425C72">
              <w:rPr>
                <w:lang w:eastAsia="ar-SA"/>
              </w:rPr>
              <w:t>a</w:t>
            </w:r>
            <w:r w:rsidR="006169EC">
              <w:rPr>
                <w:lang w:eastAsia="ar-SA"/>
              </w:rPr>
              <w:t> </w:t>
            </w:r>
            <w:r w:rsidRPr="00425C72">
              <w:rPr>
                <w:lang w:eastAsia="ar-SA"/>
              </w:rPr>
              <w:t>určí jejich vlastnosti</w:t>
            </w:r>
            <w:r>
              <w:rPr>
                <w:lang w:eastAsia="ar-SA"/>
              </w:rPr>
              <w:t xml:space="preserve">, </w:t>
            </w:r>
            <w:r w:rsidRPr="00425C72">
              <w:rPr>
                <w:lang w:eastAsia="ar-SA"/>
              </w:rPr>
              <w:t xml:space="preserve">při určování kvantitativních vztahů </w:t>
            </w:r>
          </w:p>
          <w:p w14:paraId="0FDB924E" w14:textId="416E44A3" w:rsidR="005E591F" w:rsidRDefault="005E591F" w:rsidP="00682F8E">
            <w:pPr>
              <w:suppressAutoHyphens/>
              <w:ind w:left="3"/>
              <w:outlineLvl w:val="8"/>
              <w:rPr>
                <w:lang w:eastAsia="ar-SA"/>
              </w:rPr>
            </w:pPr>
            <w:r w:rsidRPr="00425C72">
              <w:rPr>
                <w:lang w:eastAsia="ar-SA"/>
              </w:rPr>
              <w:t>aplikuje vztahy mezi hodnotami exponenciálních, logaritmických a goniometrických funkc</w:t>
            </w:r>
            <w:r>
              <w:rPr>
                <w:lang w:eastAsia="ar-SA"/>
              </w:rPr>
              <w:t xml:space="preserve">í </w:t>
            </w:r>
            <w:r w:rsidR="006169EC">
              <w:rPr>
                <w:lang w:eastAsia="ar-SA"/>
              </w:rPr>
              <w:t>a </w:t>
            </w:r>
            <w:r>
              <w:rPr>
                <w:lang w:eastAsia="ar-SA"/>
              </w:rPr>
              <w:t>vztahy mezi těmito funkcemi,</w:t>
            </w:r>
            <w:r w:rsidRPr="00425C72">
              <w:rPr>
                <w:lang w:eastAsia="ar-SA"/>
              </w:rPr>
              <w:t xml:space="preserve"> </w:t>
            </w:r>
            <w:r w:rsidR="006169EC" w:rsidRPr="00425C72">
              <w:rPr>
                <w:lang w:eastAsia="ar-SA"/>
              </w:rPr>
              <w:t>v</w:t>
            </w:r>
            <w:r w:rsidR="006169EC">
              <w:rPr>
                <w:lang w:eastAsia="ar-SA"/>
              </w:rPr>
              <w:t> </w:t>
            </w:r>
            <w:r w:rsidRPr="00425C72">
              <w:rPr>
                <w:lang w:eastAsia="ar-SA"/>
              </w:rPr>
              <w:t xml:space="preserve">úlohách početní geometrie aplikuje funkční vztahy, trigonometrii </w:t>
            </w:r>
            <w:r w:rsidR="006169EC" w:rsidRPr="00425C72">
              <w:rPr>
                <w:lang w:eastAsia="ar-SA"/>
              </w:rPr>
              <w:t>a</w:t>
            </w:r>
            <w:r w:rsidR="006169EC">
              <w:rPr>
                <w:lang w:eastAsia="ar-SA"/>
              </w:rPr>
              <w:t> </w:t>
            </w:r>
            <w:r w:rsidRPr="00425C72">
              <w:rPr>
                <w:lang w:eastAsia="ar-SA"/>
              </w:rPr>
              <w:t xml:space="preserve">úpravy výrazů </w:t>
            </w:r>
          </w:p>
        </w:tc>
        <w:tc>
          <w:tcPr>
            <w:tcW w:w="7230" w:type="dxa"/>
            <w:vAlign w:val="center"/>
          </w:tcPr>
          <w:p w14:paraId="75887F91" w14:textId="77777777" w:rsidR="005E591F" w:rsidRDefault="005E591F" w:rsidP="005E591F">
            <w:pPr>
              <w:spacing w:after="200" w:line="276" w:lineRule="auto"/>
            </w:pPr>
          </w:p>
          <w:p w14:paraId="6C655D59" w14:textId="3DAF082F" w:rsidR="005E591F" w:rsidRDefault="005E591F" w:rsidP="00682F8E">
            <w:pPr>
              <w:spacing w:after="200" w:line="276" w:lineRule="auto"/>
            </w:pPr>
            <w:r>
              <w:t xml:space="preserve">základní poznatky </w:t>
            </w:r>
            <w:r w:rsidR="006169EC">
              <w:t>o </w:t>
            </w:r>
            <w:r>
              <w:t xml:space="preserve">funkcích; lineární funkce; lineární lomená funkce; kvadratická funkce; exponenciální funkce; logaritmická funkce; exponenciální </w:t>
            </w:r>
            <w:r w:rsidR="006169EC">
              <w:t>a </w:t>
            </w:r>
            <w:r>
              <w:t>logaritmické rovnice; goniometrické funkce; trigonometrie</w:t>
            </w:r>
          </w:p>
        </w:tc>
        <w:tc>
          <w:tcPr>
            <w:tcW w:w="3075" w:type="dxa"/>
            <w:vAlign w:val="center"/>
          </w:tcPr>
          <w:p w14:paraId="07BB0098" w14:textId="77777777" w:rsidR="005E591F" w:rsidRPr="00334D52" w:rsidRDefault="005E591F" w:rsidP="005E591F">
            <w:pPr>
              <w:rPr>
                <w:i/>
              </w:rPr>
            </w:pPr>
          </w:p>
        </w:tc>
      </w:tr>
      <w:tr w:rsidR="005E591F" w14:paraId="4E6491B6" w14:textId="77777777" w:rsidTr="005E591F">
        <w:trPr>
          <w:trHeight w:val="840"/>
        </w:trPr>
        <w:tc>
          <w:tcPr>
            <w:tcW w:w="5079" w:type="dxa"/>
            <w:vAlign w:val="center"/>
          </w:tcPr>
          <w:p w14:paraId="5AAC5F56" w14:textId="5CD8B006" w:rsidR="005E591F" w:rsidRPr="00425C72" w:rsidRDefault="005E591F" w:rsidP="005E591F">
            <w:pPr>
              <w:suppressAutoHyphens/>
              <w:ind w:left="3"/>
              <w:outlineLvl w:val="8"/>
              <w:rPr>
                <w:lang w:eastAsia="ar-SA"/>
              </w:rPr>
            </w:pPr>
            <w:r>
              <w:rPr>
                <w:lang w:eastAsia="ar-SA"/>
              </w:rPr>
              <w:t>P</w:t>
            </w:r>
            <w:r w:rsidRPr="00425C72">
              <w:rPr>
                <w:lang w:eastAsia="ar-SA"/>
              </w:rPr>
              <w:t xml:space="preserve">oužívá geometrické pojmy, zdůvodňuje </w:t>
            </w:r>
            <w:r w:rsidR="006169EC" w:rsidRPr="00425C72">
              <w:rPr>
                <w:lang w:eastAsia="ar-SA"/>
              </w:rPr>
              <w:t>a</w:t>
            </w:r>
            <w:r w:rsidR="006169EC">
              <w:rPr>
                <w:lang w:eastAsia="ar-SA"/>
              </w:rPr>
              <w:t> </w:t>
            </w:r>
            <w:r w:rsidRPr="00425C72">
              <w:rPr>
                <w:lang w:eastAsia="ar-SA"/>
              </w:rPr>
              <w:t xml:space="preserve">využívá vlastnosti geometrických útvarů </w:t>
            </w:r>
            <w:r w:rsidR="006169EC" w:rsidRPr="00425C72">
              <w:rPr>
                <w:lang w:eastAsia="ar-SA"/>
              </w:rPr>
              <w:t>v</w:t>
            </w:r>
            <w:r w:rsidR="006169EC">
              <w:rPr>
                <w:lang w:eastAsia="ar-SA"/>
              </w:rPr>
              <w:t> </w:t>
            </w:r>
            <w:r w:rsidRPr="00425C72">
              <w:rPr>
                <w:lang w:eastAsia="ar-SA"/>
              </w:rPr>
              <w:t xml:space="preserve">rovině, na základě vlastností třídí útvary </w:t>
            </w:r>
          </w:p>
          <w:p w14:paraId="21D25151" w14:textId="77777777" w:rsidR="005E591F" w:rsidRDefault="005E591F" w:rsidP="005E591F">
            <w:pPr>
              <w:suppressAutoHyphens/>
              <w:outlineLvl w:val="8"/>
              <w:rPr>
                <w:lang w:eastAsia="ar-SA"/>
              </w:rPr>
            </w:pPr>
          </w:p>
        </w:tc>
        <w:tc>
          <w:tcPr>
            <w:tcW w:w="7230" w:type="dxa"/>
            <w:vAlign w:val="center"/>
          </w:tcPr>
          <w:p w14:paraId="1C86598F" w14:textId="6BAAFDCD" w:rsidR="005E591F" w:rsidRDefault="005E591F" w:rsidP="005E591F">
            <w:pPr>
              <w:spacing w:after="200" w:line="276" w:lineRule="auto"/>
            </w:pPr>
            <w:r>
              <w:t xml:space="preserve">základní pojmy; trojúhelníky; mnohoúhelníky; kružnice </w:t>
            </w:r>
            <w:r w:rsidR="006169EC">
              <w:t>a </w:t>
            </w:r>
            <w:r>
              <w:t xml:space="preserve">kruh; </w:t>
            </w:r>
            <w:r w:rsidRPr="00425C72">
              <w:rPr>
                <w:lang w:eastAsia="ar-SA"/>
              </w:rPr>
              <w:t>množiny bodů dané vlastnosti</w:t>
            </w:r>
            <w:r>
              <w:rPr>
                <w:lang w:eastAsia="ar-SA"/>
              </w:rPr>
              <w:t>; konstrukční</w:t>
            </w:r>
            <w:r w:rsidRPr="00425C72">
              <w:rPr>
                <w:lang w:eastAsia="ar-SA"/>
              </w:rPr>
              <w:t xml:space="preserve"> úlohy řešené pomocí množin bodů</w:t>
            </w:r>
            <w:r>
              <w:t>; geometrická zobrazení</w:t>
            </w:r>
          </w:p>
          <w:p w14:paraId="69268136" w14:textId="77777777" w:rsidR="005E591F" w:rsidRDefault="005E591F" w:rsidP="005E591F">
            <w:pPr>
              <w:spacing w:after="200" w:line="276" w:lineRule="auto"/>
            </w:pPr>
          </w:p>
        </w:tc>
        <w:tc>
          <w:tcPr>
            <w:tcW w:w="3075" w:type="dxa"/>
            <w:vAlign w:val="center"/>
          </w:tcPr>
          <w:p w14:paraId="0537F2A7" w14:textId="77777777" w:rsidR="005E591F" w:rsidRPr="00334D52" w:rsidRDefault="005E591F" w:rsidP="005E591F">
            <w:pPr>
              <w:rPr>
                <w:i/>
              </w:rPr>
            </w:pPr>
          </w:p>
        </w:tc>
      </w:tr>
      <w:tr w:rsidR="005E591F" w14:paraId="7A7B3211" w14:textId="77777777" w:rsidTr="005E591F">
        <w:trPr>
          <w:trHeight w:val="840"/>
        </w:trPr>
        <w:tc>
          <w:tcPr>
            <w:tcW w:w="5079" w:type="dxa"/>
            <w:vAlign w:val="center"/>
          </w:tcPr>
          <w:p w14:paraId="0336D0EE" w14:textId="77777777" w:rsidR="005E591F" w:rsidRDefault="005E591F" w:rsidP="005E591F">
            <w:pPr>
              <w:suppressAutoHyphens/>
              <w:ind w:left="2"/>
              <w:outlineLvl w:val="8"/>
              <w:rPr>
                <w:lang w:eastAsia="ar-SA"/>
              </w:rPr>
            </w:pPr>
          </w:p>
          <w:p w14:paraId="68F9FDD2" w14:textId="2F9AFEAC" w:rsidR="005E591F" w:rsidRPr="00425C72" w:rsidRDefault="005E591F" w:rsidP="005E591F">
            <w:pPr>
              <w:suppressAutoHyphens/>
              <w:ind w:left="2"/>
              <w:outlineLvl w:val="8"/>
              <w:rPr>
                <w:lang w:eastAsia="ar-SA"/>
              </w:rPr>
            </w:pPr>
            <w:r>
              <w:rPr>
                <w:lang w:eastAsia="ar-SA"/>
              </w:rPr>
              <w:t>Z</w:t>
            </w:r>
            <w:r w:rsidRPr="00425C72">
              <w:rPr>
                <w:lang w:eastAsia="ar-SA"/>
              </w:rPr>
              <w:t xml:space="preserve">obrazí ve volné rovnoběžné projekci hranol </w:t>
            </w:r>
            <w:r w:rsidR="006169EC" w:rsidRPr="00425C72">
              <w:rPr>
                <w:lang w:eastAsia="ar-SA"/>
              </w:rPr>
              <w:t>a</w:t>
            </w:r>
            <w:r w:rsidR="006169EC">
              <w:rPr>
                <w:lang w:eastAsia="ar-SA"/>
              </w:rPr>
              <w:t> </w:t>
            </w:r>
            <w:r w:rsidRPr="00425C72">
              <w:rPr>
                <w:lang w:eastAsia="ar-SA"/>
              </w:rPr>
              <w:t xml:space="preserve">jehlan, sestrojí </w:t>
            </w:r>
            <w:r w:rsidR="006169EC" w:rsidRPr="00425C72">
              <w:rPr>
                <w:lang w:eastAsia="ar-SA"/>
              </w:rPr>
              <w:t>a</w:t>
            </w:r>
            <w:r w:rsidR="006169EC">
              <w:rPr>
                <w:lang w:eastAsia="ar-SA"/>
              </w:rPr>
              <w:t> </w:t>
            </w:r>
            <w:r w:rsidRPr="00425C72">
              <w:rPr>
                <w:lang w:eastAsia="ar-SA"/>
              </w:rPr>
              <w:t xml:space="preserve">zobrazí rovinný řez těchto těles </w:t>
            </w:r>
          </w:p>
          <w:p w14:paraId="598B4672" w14:textId="26B29545" w:rsidR="005E591F" w:rsidRPr="00425C72" w:rsidRDefault="005E591F" w:rsidP="005E591F">
            <w:pPr>
              <w:suppressAutoHyphens/>
              <w:ind w:left="2"/>
              <w:outlineLvl w:val="8"/>
              <w:rPr>
                <w:lang w:eastAsia="ar-SA"/>
              </w:rPr>
            </w:pPr>
            <w:r w:rsidRPr="00425C72">
              <w:rPr>
                <w:lang w:eastAsia="ar-SA"/>
              </w:rPr>
              <w:t xml:space="preserve">řeší planimetrické </w:t>
            </w:r>
            <w:r w:rsidR="006169EC" w:rsidRPr="00425C72">
              <w:rPr>
                <w:lang w:eastAsia="ar-SA"/>
              </w:rPr>
              <w:t>a</w:t>
            </w:r>
            <w:r w:rsidR="006169EC">
              <w:rPr>
                <w:lang w:eastAsia="ar-SA"/>
              </w:rPr>
              <w:t> </w:t>
            </w:r>
            <w:r w:rsidRPr="00425C72">
              <w:rPr>
                <w:lang w:eastAsia="ar-SA"/>
              </w:rPr>
              <w:t>stereomet</w:t>
            </w:r>
            <w:r>
              <w:rPr>
                <w:lang w:eastAsia="ar-SA"/>
              </w:rPr>
              <w:t xml:space="preserve">rické problémy motivované praxí, </w:t>
            </w:r>
            <w:r w:rsidRPr="00425C72">
              <w:rPr>
                <w:lang w:eastAsia="ar-SA"/>
              </w:rPr>
              <w:t xml:space="preserve">určuje vzájemnou polohu útvarů, vzdálenosti </w:t>
            </w:r>
            <w:r w:rsidR="006169EC" w:rsidRPr="00425C72">
              <w:rPr>
                <w:lang w:eastAsia="ar-SA"/>
              </w:rPr>
              <w:t>a</w:t>
            </w:r>
            <w:r w:rsidR="006169EC">
              <w:rPr>
                <w:lang w:eastAsia="ar-SA"/>
              </w:rPr>
              <w:t> </w:t>
            </w:r>
            <w:r w:rsidRPr="00425C72">
              <w:rPr>
                <w:lang w:eastAsia="ar-SA"/>
              </w:rPr>
              <w:t xml:space="preserve">odchylky </w:t>
            </w:r>
          </w:p>
          <w:p w14:paraId="4F1A5622" w14:textId="77777777" w:rsidR="005E591F" w:rsidRDefault="005E591F" w:rsidP="005E591F">
            <w:pPr>
              <w:suppressAutoHyphens/>
              <w:ind w:left="2"/>
              <w:outlineLvl w:val="8"/>
              <w:rPr>
                <w:lang w:eastAsia="ar-SA"/>
              </w:rPr>
            </w:pPr>
          </w:p>
        </w:tc>
        <w:tc>
          <w:tcPr>
            <w:tcW w:w="7230" w:type="dxa"/>
            <w:vAlign w:val="center"/>
          </w:tcPr>
          <w:p w14:paraId="40674492" w14:textId="366F1631" w:rsidR="005E591F" w:rsidRPr="00425C72" w:rsidRDefault="005E591F" w:rsidP="005E591F">
            <w:pPr>
              <w:suppressAutoHyphens/>
              <w:outlineLvl w:val="8"/>
              <w:rPr>
                <w:lang w:eastAsia="ar-SA"/>
              </w:rPr>
            </w:pPr>
            <w:r>
              <w:t xml:space="preserve">řezy; </w:t>
            </w:r>
            <w:r w:rsidRPr="00425C72">
              <w:rPr>
                <w:lang w:eastAsia="ar-SA"/>
              </w:rPr>
              <w:t>metrické vztahy prostorových útvarů řešené stereometricky</w:t>
            </w:r>
            <w:r>
              <w:rPr>
                <w:lang w:eastAsia="ar-SA"/>
              </w:rPr>
              <w:t xml:space="preserve">; </w:t>
            </w:r>
            <w:r w:rsidRPr="00425C72">
              <w:rPr>
                <w:lang w:eastAsia="ar-SA"/>
              </w:rPr>
              <w:t xml:space="preserve">povrchy </w:t>
            </w:r>
            <w:r w:rsidR="006169EC" w:rsidRPr="00425C72">
              <w:rPr>
                <w:lang w:eastAsia="ar-SA"/>
              </w:rPr>
              <w:t>a</w:t>
            </w:r>
            <w:r w:rsidR="006169EC">
              <w:rPr>
                <w:lang w:eastAsia="ar-SA"/>
              </w:rPr>
              <w:t> </w:t>
            </w:r>
            <w:r w:rsidRPr="00425C72">
              <w:rPr>
                <w:lang w:eastAsia="ar-SA"/>
              </w:rPr>
              <w:t>objemy těles</w:t>
            </w:r>
          </w:p>
          <w:p w14:paraId="54BE764C" w14:textId="77777777" w:rsidR="005E591F" w:rsidRDefault="005E591F" w:rsidP="005E591F">
            <w:pPr>
              <w:spacing w:after="200" w:line="276" w:lineRule="auto"/>
            </w:pPr>
          </w:p>
          <w:p w14:paraId="29CD129C" w14:textId="77777777" w:rsidR="005E591F" w:rsidRDefault="005E591F" w:rsidP="005E591F">
            <w:pPr>
              <w:spacing w:after="200" w:line="276" w:lineRule="auto"/>
            </w:pPr>
          </w:p>
        </w:tc>
        <w:tc>
          <w:tcPr>
            <w:tcW w:w="3075" w:type="dxa"/>
            <w:vAlign w:val="center"/>
          </w:tcPr>
          <w:p w14:paraId="3B4FABB6" w14:textId="77777777" w:rsidR="005E591F" w:rsidRPr="00334D52" w:rsidRDefault="005E591F" w:rsidP="005E591F">
            <w:pPr>
              <w:rPr>
                <w:i/>
              </w:rPr>
            </w:pPr>
          </w:p>
        </w:tc>
      </w:tr>
      <w:tr w:rsidR="005E591F" w14:paraId="18982F97" w14:textId="77777777" w:rsidTr="005E591F">
        <w:trPr>
          <w:trHeight w:val="840"/>
        </w:trPr>
        <w:tc>
          <w:tcPr>
            <w:tcW w:w="5079" w:type="dxa"/>
            <w:vAlign w:val="center"/>
          </w:tcPr>
          <w:p w14:paraId="633CA4EB" w14:textId="77777777" w:rsidR="005E591F" w:rsidRDefault="005E591F" w:rsidP="005E591F">
            <w:pPr>
              <w:suppressAutoHyphens/>
              <w:ind w:left="2"/>
              <w:outlineLvl w:val="8"/>
              <w:rPr>
                <w:lang w:eastAsia="ar-SA"/>
              </w:rPr>
            </w:pPr>
          </w:p>
          <w:p w14:paraId="288FB732" w14:textId="6DCC0579" w:rsidR="005E591F" w:rsidRPr="00425C72" w:rsidRDefault="005E591F" w:rsidP="005E591F">
            <w:pPr>
              <w:suppressAutoHyphens/>
              <w:ind w:left="2"/>
              <w:outlineLvl w:val="8"/>
              <w:rPr>
                <w:lang w:eastAsia="ar-SA"/>
              </w:rPr>
            </w:pPr>
            <w:r>
              <w:rPr>
                <w:lang w:eastAsia="ar-SA"/>
              </w:rPr>
              <w:t>U</w:t>
            </w:r>
            <w:r w:rsidRPr="00425C72">
              <w:rPr>
                <w:lang w:eastAsia="ar-SA"/>
              </w:rPr>
              <w:t>žívá různé způsoby analyti</w:t>
            </w:r>
            <w:r>
              <w:rPr>
                <w:lang w:eastAsia="ar-SA"/>
              </w:rPr>
              <w:t>ckého vyjádření přímky v rovině, ř</w:t>
            </w:r>
            <w:r w:rsidRPr="00425C72">
              <w:rPr>
                <w:lang w:eastAsia="ar-SA"/>
              </w:rPr>
              <w:t xml:space="preserve">eší analyticky polohové </w:t>
            </w:r>
            <w:r w:rsidR="006169EC" w:rsidRPr="00425C72">
              <w:rPr>
                <w:lang w:eastAsia="ar-SA"/>
              </w:rPr>
              <w:t>a</w:t>
            </w:r>
            <w:r w:rsidR="006169EC">
              <w:rPr>
                <w:lang w:eastAsia="ar-SA"/>
              </w:rPr>
              <w:t> </w:t>
            </w:r>
            <w:r w:rsidRPr="00425C72">
              <w:rPr>
                <w:lang w:eastAsia="ar-SA"/>
              </w:rPr>
              <w:t>metrické úlohy</w:t>
            </w:r>
            <w:r>
              <w:rPr>
                <w:lang w:eastAsia="ar-SA"/>
              </w:rPr>
              <w:t xml:space="preserve"> </w:t>
            </w:r>
            <w:r w:rsidR="006169EC">
              <w:rPr>
                <w:lang w:eastAsia="ar-SA"/>
              </w:rPr>
              <w:t>o </w:t>
            </w:r>
            <w:r>
              <w:rPr>
                <w:lang w:eastAsia="ar-SA"/>
              </w:rPr>
              <w:t xml:space="preserve">lineárních útvarech v rovině, </w:t>
            </w:r>
            <w:r w:rsidRPr="00425C72">
              <w:rPr>
                <w:lang w:eastAsia="ar-SA"/>
              </w:rPr>
              <w:t xml:space="preserve">využívá charakteristické vlastnosti kuželoseček </w:t>
            </w:r>
            <w:r w:rsidR="006169EC" w:rsidRPr="00425C72">
              <w:rPr>
                <w:lang w:eastAsia="ar-SA"/>
              </w:rPr>
              <w:t>k</w:t>
            </w:r>
            <w:r w:rsidR="006169EC">
              <w:rPr>
                <w:lang w:eastAsia="ar-SA"/>
              </w:rPr>
              <w:t> </w:t>
            </w:r>
            <w:r w:rsidRPr="00425C72">
              <w:rPr>
                <w:lang w:eastAsia="ar-SA"/>
              </w:rPr>
              <w:t xml:space="preserve">určení analytického vyjádření </w:t>
            </w:r>
          </w:p>
          <w:p w14:paraId="2C73BB41" w14:textId="77777777" w:rsidR="005E591F" w:rsidRDefault="005E591F" w:rsidP="005E591F">
            <w:pPr>
              <w:suppressAutoHyphens/>
              <w:ind w:left="3"/>
              <w:outlineLvl w:val="8"/>
              <w:rPr>
                <w:lang w:eastAsia="ar-SA"/>
              </w:rPr>
            </w:pPr>
          </w:p>
        </w:tc>
        <w:tc>
          <w:tcPr>
            <w:tcW w:w="7230" w:type="dxa"/>
            <w:vAlign w:val="center"/>
          </w:tcPr>
          <w:p w14:paraId="6EE36807" w14:textId="4755D467" w:rsidR="005E591F" w:rsidRPr="00425C72" w:rsidRDefault="005E591F" w:rsidP="005E591F">
            <w:pPr>
              <w:suppressAutoHyphens/>
              <w:outlineLvl w:val="8"/>
              <w:rPr>
                <w:lang w:eastAsia="ar-SA"/>
              </w:rPr>
            </w:pPr>
            <w:r>
              <w:t xml:space="preserve">souřadnice bodu </w:t>
            </w:r>
            <w:r w:rsidR="006169EC">
              <w:t>a </w:t>
            </w:r>
            <w:r>
              <w:t xml:space="preserve">vektoru v rovině; </w:t>
            </w:r>
            <w:r w:rsidRPr="00425C72">
              <w:rPr>
                <w:lang w:eastAsia="ar-SA"/>
              </w:rPr>
              <w:t>skalární součin vektorů</w:t>
            </w:r>
            <w:r>
              <w:rPr>
                <w:lang w:eastAsia="ar-SA"/>
              </w:rPr>
              <w:t xml:space="preserve">; </w:t>
            </w:r>
            <w:r w:rsidRPr="00425C72">
              <w:rPr>
                <w:lang w:eastAsia="ar-SA"/>
              </w:rPr>
              <w:t>odchylka dvou vektorů</w:t>
            </w:r>
            <w:r>
              <w:rPr>
                <w:lang w:eastAsia="ar-SA"/>
              </w:rPr>
              <w:t xml:space="preserve">; </w:t>
            </w:r>
            <w:r w:rsidRPr="00425C72">
              <w:rPr>
                <w:lang w:eastAsia="ar-SA"/>
              </w:rPr>
              <w:t>parametrické</w:t>
            </w:r>
            <w:r>
              <w:rPr>
                <w:lang w:eastAsia="ar-SA"/>
              </w:rPr>
              <w:t xml:space="preserve"> </w:t>
            </w:r>
            <w:r w:rsidR="006169EC">
              <w:rPr>
                <w:lang w:eastAsia="ar-SA"/>
              </w:rPr>
              <w:t>a </w:t>
            </w:r>
            <w:r>
              <w:rPr>
                <w:lang w:eastAsia="ar-SA"/>
              </w:rPr>
              <w:t>obecné</w:t>
            </w:r>
            <w:r w:rsidRPr="00425C72">
              <w:rPr>
                <w:lang w:eastAsia="ar-SA"/>
              </w:rPr>
              <w:t xml:space="preserve"> vyjádření přímky v</w:t>
            </w:r>
            <w:r>
              <w:rPr>
                <w:lang w:eastAsia="ar-SA"/>
              </w:rPr>
              <w:t> </w:t>
            </w:r>
            <w:r w:rsidRPr="00425C72">
              <w:rPr>
                <w:lang w:eastAsia="ar-SA"/>
              </w:rPr>
              <w:t>rovině</w:t>
            </w:r>
            <w:r>
              <w:rPr>
                <w:lang w:eastAsia="ar-SA"/>
              </w:rPr>
              <w:t xml:space="preserve">; </w:t>
            </w:r>
            <w:r w:rsidRPr="00425C72">
              <w:rPr>
                <w:lang w:eastAsia="ar-SA"/>
              </w:rPr>
              <w:t>kuželosečky: kružnice, elipsa, parabola a hyperbola</w:t>
            </w:r>
          </w:p>
          <w:p w14:paraId="251AD652" w14:textId="77777777" w:rsidR="005E591F" w:rsidRDefault="005E591F" w:rsidP="005E591F">
            <w:pPr>
              <w:spacing w:after="200" w:line="276" w:lineRule="auto"/>
            </w:pPr>
          </w:p>
          <w:p w14:paraId="119CD259" w14:textId="77777777" w:rsidR="005E591F" w:rsidRDefault="005E591F" w:rsidP="005E591F">
            <w:pPr>
              <w:spacing w:after="200" w:line="276" w:lineRule="auto"/>
            </w:pPr>
          </w:p>
        </w:tc>
        <w:tc>
          <w:tcPr>
            <w:tcW w:w="3075" w:type="dxa"/>
            <w:vAlign w:val="center"/>
          </w:tcPr>
          <w:p w14:paraId="483E498B" w14:textId="77777777" w:rsidR="005E591F" w:rsidRPr="00334D52" w:rsidRDefault="005E591F" w:rsidP="005E591F">
            <w:pPr>
              <w:rPr>
                <w:i/>
              </w:rPr>
            </w:pPr>
          </w:p>
        </w:tc>
      </w:tr>
      <w:tr w:rsidR="005E591F" w14:paraId="62687A4D" w14:textId="77777777" w:rsidTr="005E591F">
        <w:trPr>
          <w:trHeight w:val="840"/>
        </w:trPr>
        <w:tc>
          <w:tcPr>
            <w:tcW w:w="5079" w:type="dxa"/>
            <w:vAlign w:val="center"/>
          </w:tcPr>
          <w:p w14:paraId="21668262" w14:textId="77777777" w:rsidR="005E591F" w:rsidRDefault="005E591F" w:rsidP="005E591F">
            <w:pPr>
              <w:suppressAutoHyphens/>
              <w:ind w:left="3"/>
              <w:outlineLvl w:val="8"/>
              <w:rPr>
                <w:lang w:eastAsia="ar-SA"/>
              </w:rPr>
            </w:pPr>
          </w:p>
          <w:p w14:paraId="74A4AADC" w14:textId="154CE739" w:rsidR="005E591F" w:rsidRPr="00425C72" w:rsidRDefault="005E591F" w:rsidP="005E591F">
            <w:pPr>
              <w:suppressAutoHyphens/>
              <w:ind w:left="3"/>
              <w:outlineLvl w:val="8"/>
              <w:rPr>
                <w:lang w:eastAsia="ar-SA"/>
              </w:rPr>
            </w:pPr>
            <w:r>
              <w:rPr>
                <w:lang w:eastAsia="ar-SA"/>
              </w:rPr>
              <w:t>Ř</w:t>
            </w:r>
            <w:r w:rsidRPr="00425C72">
              <w:rPr>
                <w:lang w:eastAsia="ar-SA"/>
              </w:rPr>
              <w:t>e</w:t>
            </w:r>
            <w:r>
              <w:rPr>
                <w:lang w:eastAsia="ar-SA"/>
              </w:rPr>
              <w:t xml:space="preserve">ší reálné problémy s kombinatorickým podtextem, </w:t>
            </w:r>
            <w:r w:rsidRPr="00425C72">
              <w:rPr>
                <w:lang w:eastAsia="ar-SA"/>
              </w:rPr>
              <w:t xml:space="preserve">využívá kombinatorické postupy při výpočtu pravděpodobnosti, upravuje výrazy </w:t>
            </w:r>
            <w:r w:rsidR="006169EC" w:rsidRPr="00425C72">
              <w:rPr>
                <w:lang w:eastAsia="ar-SA"/>
              </w:rPr>
              <w:t>s</w:t>
            </w:r>
            <w:r w:rsidR="006169EC">
              <w:rPr>
                <w:lang w:eastAsia="ar-SA"/>
              </w:rPr>
              <w:t> </w:t>
            </w:r>
            <w:r>
              <w:rPr>
                <w:lang w:eastAsia="ar-SA"/>
              </w:rPr>
              <w:t xml:space="preserve">faktoriály </w:t>
            </w:r>
            <w:r w:rsidR="006169EC">
              <w:rPr>
                <w:lang w:eastAsia="ar-SA"/>
              </w:rPr>
              <w:t>a </w:t>
            </w:r>
            <w:r>
              <w:rPr>
                <w:lang w:eastAsia="ar-SA"/>
              </w:rPr>
              <w:t xml:space="preserve">kombinačními čísly, </w:t>
            </w:r>
            <w:r w:rsidRPr="00425C72">
              <w:rPr>
                <w:lang w:eastAsia="ar-SA"/>
              </w:rPr>
              <w:t xml:space="preserve">zhodnotí statistické informace </w:t>
            </w:r>
            <w:r w:rsidR="006169EC" w:rsidRPr="00425C72">
              <w:rPr>
                <w:lang w:eastAsia="ar-SA"/>
              </w:rPr>
              <w:t>a</w:t>
            </w:r>
            <w:r w:rsidR="006169EC">
              <w:rPr>
                <w:lang w:eastAsia="ar-SA"/>
              </w:rPr>
              <w:t> </w:t>
            </w:r>
            <w:r w:rsidRPr="00425C72">
              <w:rPr>
                <w:lang w:eastAsia="ar-SA"/>
              </w:rPr>
              <w:t xml:space="preserve">daná statistická sdělení </w:t>
            </w:r>
          </w:p>
          <w:p w14:paraId="6C3BC224" w14:textId="0540546C" w:rsidR="005E591F" w:rsidRPr="00425C72" w:rsidRDefault="005E591F" w:rsidP="005E591F">
            <w:pPr>
              <w:suppressAutoHyphens/>
              <w:ind w:left="3"/>
              <w:outlineLvl w:val="8"/>
              <w:rPr>
                <w:lang w:eastAsia="ar-SA"/>
              </w:rPr>
            </w:pPr>
            <w:r w:rsidRPr="00425C72">
              <w:rPr>
                <w:lang w:eastAsia="ar-SA"/>
              </w:rPr>
              <w:t>užívá vhodné statistické me</w:t>
            </w:r>
            <w:r>
              <w:rPr>
                <w:lang w:eastAsia="ar-SA"/>
              </w:rPr>
              <w:t xml:space="preserve">tody k analýze </w:t>
            </w:r>
            <w:r w:rsidR="006169EC">
              <w:rPr>
                <w:lang w:eastAsia="ar-SA"/>
              </w:rPr>
              <w:t>a </w:t>
            </w:r>
            <w:r>
              <w:rPr>
                <w:lang w:eastAsia="ar-SA"/>
              </w:rPr>
              <w:t xml:space="preserve">zpracování dat, </w:t>
            </w:r>
            <w:r w:rsidRPr="00425C72">
              <w:rPr>
                <w:lang w:eastAsia="ar-SA"/>
              </w:rPr>
              <w:t xml:space="preserve">reprezentuje graficky soubory dat, čte a interpretuje tabulky, diagramy </w:t>
            </w:r>
            <w:r w:rsidR="006169EC" w:rsidRPr="00425C72">
              <w:rPr>
                <w:lang w:eastAsia="ar-SA"/>
              </w:rPr>
              <w:t>a</w:t>
            </w:r>
            <w:r w:rsidR="006169EC">
              <w:rPr>
                <w:lang w:eastAsia="ar-SA"/>
              </w:rPr>
              <w:t> </w:t>
            </w:r>
            <w:r w:rsidRPr="00425C72">
              <w:rPr>
                <w:lang w:eastAsia="ar-SA"/>
              </w:rPr>
              <w:t>grafy</w:t>
            </w:r>
          </w:p>
          <w:p w14:paraId="4B93C19C" w14:textId="77777777" w:rsidR="005E591F" w:rsidRDefault="005E591F" w:rsidP="005E591F">
            <w:pPr>
              <w:suppressAutoHyphens/>
              <w:ind w:left="2"/>
              <w:outlineLvl w:val="8"/>
              <w:rPr>
                <w:lang w:eastAsia="ar-SA"/>
              </w:rPr>
            </w:pPr>
          </w:p>
        </w:tc>
        <w:tc>
          <w:tcPr>
            <w:tcW w:w="7230" w:type="dxa"/>
            <w:vAlign w:val="center"/>
          </w:tcPr>
          <w:p w14:paraId="7E77521D" w14:textId="77777777" w:rsidR="005E591F" w:rsidRDefault="005E591F" w:rsidP="005E591F">
            <w:pPr>
              <w:spacing w:after="200" w:line="276" w:lineRule="auto"/>
            </w:pPr>
            <w:r>
              <w:t>variace, permutace, kombinace; počítání s faktoriály; pravděpodobnost; statistika</w:t>
            </w:r>
          </w:p>
          <w:p w14:paraId="42961793" w14:textId="77777777" w:rsidR="005E591F" w:rsidRDefault="005E591F" w:rsidP="005E591F">
            <w:pPr>
              <w:suppressAutoHyphens/>
              <w:outlineLvl w:val="8"/>
            </w:pPr>
          </w:p>
        </w:tc>
        <w:tc>
          <w:tcPr>
            <w:tcW w:w="3075" w:type="dxa"/>
            <w:vAlign w:val="center"/>
          </w:tcPr>
          <w:p w14:paraId="131331C1" w14:textId="77777777" w:rsidR="005E591F" w:rsidRPr="00334D52" w:rsidRDefault="005E591F" w:rsidP="005E591F">
            <w:pPr>
              <w:rPr>
                <w:i/>
              </w:rPr>
            </w:pPr>
            <w:r>
              <w:rPr>
                <w:i/>
              </w:rPr>
              <w:t xml:space="preserve">IVT </w:t>
            </w:r>
          </w:p>
        </w:tc>
      </w:tr>
      <w:tr w:rsidR="005E591F" w14:paraId="4C049BEC" w14:textId="77777777" w:rsidTr="005E591F">
        <w:trPr>
          <w:trHeight w:val="840"/>
        </w:trPr>
        <w:tc>
          <w:tcPr>
            <w:tcW w:w="5079" w:type="dxa"/>
            <w:vAlign w:val="center"/>
          </w:tcPr>
          <w:p w14:paraId="5D28B6DC" w14:textId="77777777" w:rsidR="005E591F" w:rsidRDefault="005E591F" w:rsidP="005E591F">
            <w:pPr>
              <w:suppressAutoHyphens/>
              <w:ind w:left="2"/>
              <w:outlineLvl w:val="8"/>
              <w:rPr>
                <w:lang w:eastAsia="ar-SA"/>
              </w:rPr>
            </w:pPr>
          </w:p>
          <w:p w14:paraId="7DFBFC6C" w14:textId="4DA9529C" w:rsidR="005E591F" w:rsidRPr="00425C72" w:rsidRDefault="005E591F" w:rsidP="005E591F">
            <w:pPr>
              <w:suppressAutoHyphens/>
              <w:ind w:left="2"/>
              <w:outlineLvl w:val="8"/>
              <w:rPr>
                <w:lang w:eastAsia="ar-SA"/>
              </w:rPr>
            </w:pPr>
            <w:r>
              <w:rPr>
                <w:lang w:eastAsia="ar-SA"/>
              </w:rPr>
              <w:t>Ř</w:t>
            </w:r>
            <w:r w:rsidRPr="00425C72">
              <w:rPr>
                <w:lang w:eastAsia="ar-SA"/>
              </w:rPr>
              <w:t xml:space="preserve">eší aplikační úlohy </w:t>
            </w:r>
            <w:r w:rsidR="006169EC" w:rsidRPr="00425C72">
              <w:rPr>
                <w:lang w:eastAsia="ar-SA"/>
              </w:rPr>
              <w:t>s</w:t>
            </w:r>
            <w:r w:rsidR="006169EC">
              <w:rPr>
                <w:lang w:eastAsia="ar-SA"/>
              </w:rPr>
              <w:t> </w:t>
            </w:r>
            <w:r w:rsidRPr="00425C72">
              <w:rPr>
                <w:lang w:eastAsia="ar-SA"/>
              </w:rPr>
              <w:t>využitím pozna</w:t>
            </w:r>
            <w:r>
              <w:rPr>
                <w:lang w:eastAsia="ar-SA"/>
              </w:rPr>
              <w:t xml:space="preserve">tků </w:t>
            </w:r>
            <w:r w:rsidR="006169EC">
              <w:rPr>
                <w:lang w:eastAsia="ar-SA"/>
              </w:rPr>
              <w:t>o </w:t>
            </w:r>
            <w:r>
              <w:rPr>
                <w:lang w:eastAsia="ar-SA"/>
              </w:rPr>
              <w:t xml:space="preserve">funkcích </w:t>
            </w:r>
            <w:r w:rsidR="006169EC">
              <w:rPr>
                <w:lang w:eastAsia="ar-SA"/>
              </w:rPr>
              <w:t>a </w:t>
            </w:r>
            <w:r>
              <w:rPr>
                <w:lang w:eastAsia="ar-SA"/>
              </w:rPr>
              <w:t xml:space="preserve">posloupnostech, </w:t>
            </w:r>
            <w:r w:rsidRPr="00425C72">
              <w:rPr>
                <w:lang w:eastAsia="ar-SA"/>
              </w:rPr>
              <w:t xml:space="preserve">interpretuje </w:t>
            </w:r>
            <w:r w:rsidR="006169EC" w:rsidRPr="00425C72">
              <w:rPr>
                <w:lang w:eastAsia="ar-SA"/>
              </w:rPr>
              <w:t>z</w:t>
            </w:r>
            <w:r w:rsidR="006169EC">
              <w:rPr>
                <w:lang w:eastAsia="ar-SA"/>
              </w:rPr>
              <w:t> </w:t>
            </w:r>
            <w:r w:rsidRPr="00425C72">
              <w:rPr>
                <w:lang w:eastAsia="ar-SA"/>
              </w:rPr>
              <w:t xml:space="preserve">funkčního hlediska složené úrokování, aplikuje exponenciální funkci </w:t>
            </w:r>
            <w:r w:rsidR="006169EC" w:rsidRPr="00425C72">
              <w:rPr>
                <w:lang w:eastAsia="ar-SA"/>
              </w:rPr>
              <w:t>a</w:t>
            </w:r>
            <w:r w:rsidR="006169EC">
              <w:rPr>
                <w:lang w:eastAsia="ar-SA"/>
              </w:rPr>
              <w:t> </w:t>
            </w:r>
            <w:r w:rsidRPr="00425C72">
              <w:rPr>
                <w:lang w:eastAsia="ar-SA"/>
              </w:rPr>
              <w:t xml:space="preserve">geometrickou posloupnost ve finanční matematice </w:t>
            </w:r>
          </w:p>
          <w:p w14:paraId="470FA7A8" w14:textId="77777777" w:rsidR="005E591F" w:rsidRDefault="005E591F" w:rsidP="005E591F">
            <w:pPr>
              <w:suppressAutoHyphens/>
              <w:ind w:left="2"/>
              <w:outlineLvl w:val="8"/>
              <w:rPr>
                <w:lang w:eastAsia="ar-SA"/>
              </w:rPr>
            </w:pPr>
          </w:p>
        </w:tc>
        <w:tc>
          <w:tcPr>
            <w:tcW w:w="7230" w:type="dxa"/>
            <w:vAlign w:val="center"/>
          </w:tcPr>
          <w:p w14:paraId="3E9FAB94" w14:textId="77777777" w:rsidR="005E591F" w:rsidRDefault="005E591F" w:rsidP="005E591F">
            <w:pPr>
              <w:spacing w:after="200" w:line="276" w:lineRule="auto"/>
            </w:pPr>
            <w:r>
              <w:t>aritmetická posloupnost; geometrická posloupnost; finanční matematika</w:t>
            </w:r>
          </w:p>
          <w:p w14:paraId="0E86148D" w14:textId="77777777" w:rsidR="005E591F" w:rsidRDefault="005E591F" w:rsidP="005E591F">
            <w:pPr>
              <w:suppressAutoHyphens/>
              <w:outlineLvl w:val="8"/>
            </w:pPr>
          </w:p>
        </w:tc>
        <w:tc>
          <w:tcPr>
            <w:tcW w:w="3075" w:type="dxa"/>
            <w:vAlign w:val="center"/>
          </w:tcPr>
          <w:p w14:paraId="48CF1926" w14:textId="77777777" w:rsidR="005E591F" w:rsidRPr="00334D52" w:rsidRDefault="005E591F" w:rsidP="005E591F">
            <w:pPr>
              <w:rPr>
                <w:i/>
              </w:rPr>
            </w:pPr>
            <w:r>
              <w:rPr>
                <w:i/>
              </w:rPr>
              <w:t>ZSV</w:t>
            </w:r>
          </w:p>
        </w:tc>
      </w:tr>
    </w:tbl>
    <w:p w14:paraId="67DE93C2" w14:textId="77777777" w:rsidR="005E591F" w:rsidRDefault="005E591F" w:rsidP="005E591F">
      <w:pPr>
        <w:rPr>
          <w:bdr w:val="nil"/>
        </w:rPr>
        <w:sectPr w:rsidR="005E591F" w:rsidSect="005E591F">
          <w:headerReference w:type="default" r:id="rId218"/>
          <w:footerReference w:type="default" r:id="rId219"/>
          <w:pgSz w:w="16838" w:h="11906" w:orient="landscape"/>
          <w:pgMar w:top="720" w:right="720" w:bottom="720" w:left="720" w:header="720" w:footer="720" w:gutter="0"/>
          <w:cols w:space="720"/>
          <w:docGrid w:linePitch="299"/>
        </w:sectPr>
      </w:pPr>
    </w:p>
    <w:p w14:paraId="60D77050" w14:textId="77777777" w:rsidR="005E591F" w:rsidRDefault="005E591F" w:rsidP="00682F8E">
      <w:pPr>
        <w:pStyle w:val="N2"/>
        <w:rPr>
          <w:bdr w:val="nil"/>
        </w:rPr>
      </w:pPr>
      <w:bookmarkStart w:id="343" w:name="_Toc156981563"/>
      <w:bookmarkStart w:id="344" w:name="_Toc158244480"/>
      <w:r>
        <w:rPr>
          <w:bdr w:val="nil"/>
        </w:rPr>
        <w:t>Fyzikální seminář</w:t>
      </w:r>
      <w:bookmarkEnd w:id="343"/>
      <w:bookmarkEnd w:id="344"/>
    </w:p>
    <w:p w14:paraId="43FC8A0C" w14:textId="77777777" w:rsidR="005E591F" w:rsidRPr="00682F8E" w:rsidRDefault="005E591F" w:rsidP="00682F8E">
      <w:pPr>
        <w:pStyle w:val="OdstavecSy"/>
        <w:rPr>
          <w:b/>
        </w:rPr>
      </w:pPr>
      <w:r w:rsidRPr="00682F8E">
        <w:rPr>
          <w:b/>
        </w:rPr>
        <w:t xml:space="preserve">Cílová skupina </w:t>
      </w:r>
    </w:p>
    <w:p w14:paraId="4A48D828" w14:textId="092AF918" w:rsidR="005E591F" w:rsidRDefault="005E591F" w:rsidP="00682F8E">
      <w:pPr>
        <w:pStyle w:val="OdstavecSy"/>
      </w:pPr>
      <w:r>
        <w:t xml:space="preserve">Tento seminář volí studenti, kteří se chystají po absolvování pokračovat na VŠ technického nebo přírodovědného zaměření. Studenti, kteří absolvují fyzikální seminář, jsou připraveni úspěšně složit maturitní zkoušku </w:t>
      </w:r>
      <w:r w:rsidR="006169EC">
        <w:t>z </w:t>
      </w:r>
      <w:r>
        <w:t xml:space="preserve">fyziky </w:t>
      </w:r>
      <w:r w:rsidR="006169EC">
        <w:t>a </w:t>
      </w:r>
      <w:r>
        <w:t xml:space="preserve">přijímací zkoušky na VŠ </w:t>
      </w:r>
      <w:r w:rsidR="006169EC">
        <w:t>a </w:t>
      </w:r>
      <w:r>
        <w:t xml:space="preserve">mají šanci snadněji zvládnout základní vysokoškolský kurz fyziky. </w:t>
      </w:r>
    </w:p>
    <w:p w14:paraId="679962A7" w14:textId="77777777" w:rsidR="005E591F" w:rsidRPr="00682F8E" w:rsidRDefault="005E591F" w:rsidP="00682F8E">
      <w:pPr>
        <w:pStyle w:val="OdstavecSy"/>
        <w:rPr>
          <w:b/>
        </w:rPr>
      </w:pPr>
      <w:r w:rsidRPr="00682F8E">
        <w:rPr>
          <w:b/>
        </w:rPr>
        <w:t xml:space="preserve">Anotace </w:t>
      </w:r>
    </w:p>
    <w:p w14:paraId="026A7EA2" w14:textId="6060DAC6" w:rsidR="005E591F" w:rsidRDefault="005E591F" w:rsidP="00682F8E">
      <w:pPr>
        <w:pStyle w:val="OdstavecSy"/>
      </w:pPr>
      <w:r>
        <w:t xml:space="preserve">Program semináře je volen tak, aby byl </w:t>
      </w:r>
      <w:r w:rsidR="006169EC">
        <w:t>v </w:t>
      </w:r>
      <w:r>
        <w:t xml:space="preserve">souladu </w:t>
      </w:r>
      <w:r w:rsidR="006169EC">
        <w:t>s </w:t>
      </w:r>
      <w:r>
        <w:t xml:space="preserve">maturitními tématy. Během semináře si studenti prohlubují </w:t>
      </w:r>
      <w:r w:rsidR="006169EC">
        <w:t>a </w:t>
      </w:r>
      <w:r>
        <w:t xml:space="preserve">rozšiřují získané vědomosti ze všech tematických celků probraných během středoškolského kurzu fyziky </w:t>
      </w:r>
      <w:r w:rsidR="006169EC">
        <w:t>v </w:t>
      </w:r>
      <w:r>
        <w:t xml:space="preserve">prvním až třetím ročníku, učí se nacházet souvislosti mezi jednotlivými fyzikálními jevy </w:t>
      </w:r>
      <w:r w:rsidR="006169EC">
        <w:t>a </w:t>
      </w:r>
      <w:r>
        <w:t xml:space="preserve">vnímat fyziku jako celek </w:t>
      </w:r>
      <w:r w:rsidR="006169EC">
        <w:t>v </w:t>
      </w:r>
      <w:r>
        <w:t xml:space="preserve">souvislosti </w:t>
      </w:r>
      <w:r w:rsidR="006169EC">
        <w:t>s </w:t>
      </w:r>
      <w:r>
        <w:t xml:space="preserve">dalšími předměty jako je biologie </w:t>
      </w:r>
      <w:r w:rsidR="006169EC">
        <w:t>a </w:t>
      </w:r>
      <w:r>
        <w:t xml:space="preserve">chemie. </w:t>
      </w:r>
    </w:p>
    <w:p w14:paraId="4A88B7C9" w14:textId="77777777" w:rsidR="005E591F" w:rsidRPr="00682F8E" w:rsidRDefault="005E591F" w:rsidP="00682F8E">
      <w:pPr>
        <w:pStyle w:val="OdstavecSy"/>
        <w:rPr>
          <w:b/>
        </w:rPr>
      </w:pPr>
      <w:r w:rsidRPr="00682F8E">
        <w:rPr>
          <w:b/>
        </w:rPr>
        <w:t xml:space="preserve">Použité vzdělávací metody </w:t>
      </w:r>
    </w:p>
    <w:p w14:paraId="79FF76EE" w14:textId="43F2820B" w:rsidR="005E591F" w:rsidRDefault="005E591F" w:rsidP="00682F8E">
      <w:pPr>
        <w:pStyle w:val="OdstavecSy"/>
      </w:pPr>
      <w:r>
        <w:t xml:space="preserve">Výklad, samostatná práce, skupinová práce, praktická činnost </w:t>
      </w:r>
      <w:r w:rsidR="006169EC">
        <w:t>v </w:t>
      </w:r>
      <w:r>
        <w:t>omezené míře, diskuse.</w:t>
      </w:r>
    </w:p>
    <w:p w14:paraId="5882824B" w14:textId="379F1830" w:rsidR="005E591F" w:rsidRPr="00682F8E" w:rsidRDefault="005E591F" w:rsidP="00682F8E">
      <w:pPr>
        <w:pStyle w:val="OdstavecSy"/>
      </w:pPr>
      <w:r w:rsidRPr="00682F8E">
        <w:t xml:space="preserve">Kompetence </w:t>
      </w:r>
      <w:r w:rsidR="006169EC" w:rsidRPr="00682F8E">
        <w:t>k</w:t>
      </w:r>
      <w:r w:rsidR="006169EC">
        <w:t> </w:t>
      </w:r>
      <w:r w:rsidRPr="00682F8E">
        <w:t>učení</w:t>
      </w:r>
    </w:p>
    <w:p w14:paraId="21CD5E93" w14:textId="3CE9A63A" w:rsidR="005E591F" w:rsidRDefault="005E591F" w:rsidP="0030549D">
      <w:pPr>
        <w:pStyle w:val="OdstavecSy"/>
        <w:numPr>
          <w:ilvl w:val="0"/>
          <w:numId w:val="368"/>
        </w:numPr>
        <w:spacing w:after="0"/>
        <w:ind w:left="714" w:hanging="357"/>
      </w:pPr>
      <w:r>
        <w:t xml:space="preserve">vedeme žáky </w:t>
      </w:r>
      <w:r w:rsidR="006169EC">
        <w:t>k </w:t>
      </w:r>
      <w:r>
        <w:t xml:space="preserve">osvojování fyzikálních pojmů, zákonů </w:t>
      </w:r>
      <w:r w:rsidR="006169EC">
        <w:t>a </w:t>
      </w:r>
      <w:r>
        <w:t xml:space="preserve">vztahů </w:t>
      </w:r>
      <w:r w:rsidR="006169EC">
        <w:t>a k </w:t>
      </w:r>
      <w:r>
        <w:t>samostatnému vyhledávání</w:t>
      </w:r>
    </w:p>
    <w:p w14:paraId="5EB1F362" w14:textId="107B2FCF" w:rsidR="005E591F" w:rsidRDefault="006169EC" w:rsidP="0030549D">
      <w:pPr>
        <w:pStyle w:val="OdstavecSy"/>
        <w:numPr>
          <w:ilvl w:val="0"/>
          <w:numId w:val="368"/>
        </w:numPr>
        <w:spacing w:after="0"/>
        <w:ind w:left="714" w:hanging="357"/>
      </w:pPr>
      <w:r>
        <w:t>a </w:t>
      </w:r>
      <w:r w:rsidR="005E591F">
        <w:t xml:space="preserve">třídění informací </w:t>
      </w:r>
      <w:r>
        <w:t>z </w:t>
      </w:r>
      <w:r w:rsidR="005E591F">
        <w:t>různých zdrojů</w:t>
      </w:r>
    </w:p>
    <w:p w14:paraId="6BD2E977" w14:textId="6A666718" w:rsidR="005E591F" w:rsidRDefault="005E591F" w:rsidP="0030549D">
      <w:pPr>
        <w:pStyle w:val="OdstavecSy"/>
        <w:numPr>
          <w:ilvl w:val="0"/>
          <w:numId w:val="368"/>
        </w:numPr>
        <w:spacing w:after="0"/>
        <w:ind w:left="714" w:hanging="357"/>
      </w:pPr>
      <w:r>
        <w:t xml:space="preserve">motivujeme žáky </w:t>
      </w:r>
      <w:r w:rsidR="006169EC">
        <w:t>k </w:t>
      </w:r>
      <w:r>
        <w:t xml:space="preserve">soustavnému rozšiřování vědomostí </w:t>
      </w:r>
      <w:r w:rsidR="006169EC">
        <w:t>a </w:t>
      </w:r>
      <w:r>
        <w:t>prohlubování dovedností</w:t>
      </w:r>
    </w:p>
    <w:p w14:paraId="15536588" w14:textId="54513A6E" w:rsidR="005E591F" w:rsidRDefault="005E591F" w:rsidP="0030549D">
      <w:pPr>
        <w:pStyle w:val="OdstavecSy"/>
        <w:numPr>
          <w:ilvl w:val="0"/>
          <w:numId w:val="368"/>
        </w:numPr>
        <w:spacing w:after="0"/>
        <w:ind w:left="714" w:hanging="357"/>
      </w:pPr>
      <w:r>
        <w:t xml:space="preserve">dbáme na to, aby žáci přijímali ocenění, rady </w:t>
      </w:r>
      <w:r w:rsidR="006169EC">
        <w:t>i </w:t>
      </w:r>
      <w:r>
        <w:t xml:space="preserve">kritiku ze strany druhých, </w:t>
      </w:r>
      <w:r w:rsidR="006169EC">
        <w:t>z </w:t>
      </w:r>
      <w:r>
        <w:t>vlastních úspěchů i</w:t>
      </w:r>
    </w:p>
    <w:p w14:paraId="3B6ACA14" w14:textId="77777777" w:rsidR="005E591F" w:rsidRDefault="005E591F" w:rsidP="0030549D">
      <w:pPr>
        <w:pStyle w:val="OdstavecSy"/>
        <w:numPr>
          <w:ilvl w:val="0"/>
          <w:numId w:val="368"/>
        </w:numPr>
        <w:spacing w:after="0"/>
        <w:ind w:left="714" w:hanging="357"/>
      </w:pPr>
      <w:r>
        <w:t>chyb čerpali poučení pro další práci</w:t>
      </w:r>
    </w:p>
    <w:p w14:paraId="0AD73989" w14:textId="673678D8" w:rsidR="005E591F" w:rsidRDefault="005E591F" w:rsidP="0030549D">
      <w:pPr>
        <w:pStyle w:val="OdstavecSy"/>
        <w:numPr>
          <w:ilvl w:val="0"/>
          <w:numId w:val="368"/>
        </w:numPr>
        <w:spacing w:after="0"/>
        <w:ind w:left="714" w:hanging="357"/>
      </w:pPr>
      <w:r>
        <w:t xml:space="preserve">učíme je používat tabulky, kalkulačky </w:t>
      </w:r>
      <w:r w:rsidR="006169EC">
        <w:t>a </w:t>
      </w:r>
      <w:r>
        <w:t>moderní výpočetní techniku při zpracování výsledků</w:t>
      </w:r>
    </w:p>
    <w:p w14:paraId="7DC6EF31" w14:textId="77777777" w:rsidR="005E591F" w:rsidRDefault="005E591F" w:rsidP="0030549D">
      <w:pPr>
        <w:pStyle w:val="OdstavecSy"/>
        <w:numPr>
          <w:ilvl w:val="0"/>
          <w:numId w:val="368"/>
        </w:numPr>
        <w:spacing w:after="0"/>
        <w:ind w:left="714" w:hanging="357"/>
      </w:pPr>
      <w:r>
        <w:t>měření nebo při řešení složitějších úloh</w:t>
      </w:r>
    </w:p>
    <w:p w14:paraId="53D3345E" w14:textId="42DA45A1" w:rsidR="005E591F" w:rsidRDefault="005E591F" w:rsidP="00682F8E">
      <w:pPr>
        <w:pStyle w:val="OdstavecSy"/>
      </w:pPr>
      <w:r>
        <w:t xml:space="preserve">Kompetence </w:t>
      </w:r>
      <w:r w:rsidR="006169EC">
        <w:t>k </w:t>
      </w:r>
      <w:r>
        <w:t>řešení problémů</w:t>
      </w:r>
    </w:p>
    <w:p w14:paraId="688CE6DE" w14:textId="77777777" w:rsidR="005E591F" w:rsidRDefault="005E591F" w:rsidP="0030549D">
      <w:pPr>
        <w:pStyle w:val="OdstavecSy"/>
        <w:numPr>
          <w:ilvl w:val="0"/>
          <w:numId w:val="368"/>
        </w:numPr>
        <w:spacing w:after="0"/>
        <w:ind w:left="714" w:hanging="357"/>
      </w:pPr>
      <w:r>
        <w:t>učíme žáky rozpoznat problém, objasnit jeho podstatu, rozčlenit ho na části</w:t>
      </w:r>
    </w:p>
    <w:p w14:paraId="0081C1FF" w14:textId="52CBB07F" w:rsidR="005E591F" w:rsidRDefault="005E591F" w:rsidP="0030549D">
      <w:pPr>
        <w:pStyle w:val="OdstavecSy"/>
        <w:numPr>
          <w:ilvl w:val="0"/>
          <w:numId w:val="368"/>
        </w:numPr>
        <w:spacing w:after="0"/>
        <w:ind w:left="714" w:hanging="357"/>
      </w:pPr>
      <w:r>
        <w:t xml:space="preserve">seznamujeme žáky </w:t>
      </w:r>
      <w:r w:rsidR="006169EC">
        <w:t>s </w:t>
      </w:r>
      <w:r>
        <w:t xml:space="preserve">různými problémy </w:t>
      </w:r>
      <w:r w:rsidR="006169EC">
        <w:t>a </w:t>
      </w:r>
      <w:r>
        <w:t xml:space="preserve">učíme je hledat kroky vedoucí </w:t>
      </w:r>
      <w:r w:rsidR="006169EC">
        <w:t>k </w:t>
      </w:r>
      <w:r>
        <w:t>jejich vyřešení</w:t>
      </w:r>
    </w:p>
    <w:p w14:paraId="0CFC03F8" w14:textId="4464C3BC" w:rsidR="005E591F" w:rsidRDefault="005E591F" w:rsidP="0030549D">
      <w:pPr>
        <w:pStyle w:val="OdstavecSy"/>
        <w:numPr>
          <w:ilvl w:val="0"/>
          <w:numId w:val="368"/>
        </w:numPr>
        <w:spacing w:after="0"/>
        <w:ind w:left="714" w:hanging="357"/>
      </w:pPr>
      <w:r>
        <w:t xml:space="preserve">vedeme je </w:t>
      </w:r>
      <w:r w:rsidR="006169EC">
        <w:t>k </w:t>
      </w:r>
      <w:r>
        <w:t xml:space="preserve">uplatňování základních myšlenkových postupů (indukce, dedukce) </w:t>
      </w:r>
      <w:r w:rsidR="006169EC">
        <w:t>a </w:t>
      </w:r>
      <w:r>
        <w:t>formulaci</w:t>
      </w:r>
    </w:p>
    <w:p w14:paraId="3B30FAA4" w14:textId="77777777" w:rsidR="005E591F" w:rsidRDefault="005E591F" w:rsidP="0030549D">
      <w:pPr>
        <w:pStyle w:val="OdstavecSy"/>
        <w:numPr>
          <w:ilvl w:val="0"/>
          <w:numId w:val="368"/>
        </w:numPr>
        <w:spacing w:after="0"/>
        <w:ind w:left="714" w:hanging="357"/>
      </w:pPr>
      <w:r>
        <w:t>závěrů na základě získaných výsledků</w:t>
      </w:r>
    </w:p>
    <w:p w14:paraId="610C37BC" w14:textId="05F7B767" w:rsidR="005E591F" w:rsidRDefault="005E591F" w:rsidP="0030549D">
      <w:pPr>
        <w:pStyle w:val="OdstavecSy"/>
        <w:numPr>
          <w:ilvl w:val="0"/>
          <w:numId w:val="368"/>
        </w:numPr>
        <w:spacing w:after="0"/>
        <w:ind w:left="714" w:hanging="357"/>
      </w:pPr>
      <w:r>
        <w:t xml:space="preserve">analyzujeme </w:t>
      </w:r>
      <w:r w:rsidR="006169EC">
        <w:t>s </w:t>
      </w:r>
      <w:r>
        <w:t xml:space="preserve">nimi jednotlivé metody řešení problému </w:t>
      </w:r>
      <w:r w:rsidR="006169EC">
        <w:t>a </w:t>
      </w:r>
      <w:r>
        <w:t xml:space="preserve">vedeme je </w:t>
      </w:r>
      <w:r w:rsidR="006169EC">
        <w:t>k </w:t>
      </w:r>
      <w:r>
        <w:t>výběru optimálního a</w:t>
      </w:r>
    </w:p>
    <w:p w14:paraId="2CC31AD6" w14:textId="77777777" w:rsidR="005E591F" w:rsidRDefault="005E591F" w:rsidP="0030549D">
      <w:pPr>
        <w:pStyle w:val="OdstavecSy"/>
        <w:numPr>
          <w:ilvl w:val="0"/>
          <w:numId w:val="368"/>
        </w:numPr>
        <w:spacing w:after="0"/>
        <w:ind w:left="714" w:hanging="357"/>
      </w:pPr>
      <w:r>
        <w:t>efektivního postupu</w:t>
      </w:r>
    </w:p>
    <w:p w14:paraId="53E96107" w14:textId="77777777" w:rsidR="005E591F" w:rsidRDefault="005E591F" w:rsidP="00682F8E">
      <w:pPr>
        <w:pStyle w:val="OdstavecSy"/>
      </w:pPr>
      <w:r>
        <w:t>Kompetence komunikativní</w:t>
      </w:r>
    </w:p>
    <w:p w14:paraId="3B3C28DA" w14:textId="0937F35E" w:rsidR="005E591F" w:rsidRDefault="005E591F" w:rsidP="0030549D">
      <w:pPr>
        <w:pStyle w:val="OdstavecSy"/>
        <w:numPr>
          <w:ilvl w:val="0"/>
          <w:numId w:val="368"/>
        </w:numPr>
        <w:spacing w:after="0"/>
        <w:ind w:left="714" w:hanging="357"/>
      </w:pPr>
      <w:r>
        <w:t xml:space="preserve">vedeme žáky ke spolupráci </w:t>
      </w:r>
      <w:r w:rsidR="006169EC">
        <w:t>a </w:t>
      </w:r>
      <w:r>
        <w:t>týmové práci při řešení různých úloh</w:t>
      </w:r>
    </w:p>
    <w:p w14:paraId="0DF80ED6" w14:textId="13BAA30A" w:rsidR="005E591F" w:rsidRDefault="005E591F" w:rsidP="0030549D">
      <w:pPr>
        <w:pStyle w:val="OdstavecSy"/>
        <w:numPr>
          <w:ilvl w:val="0"/>
          <w:numId w:val="368"/>
        </w:numPr>
        <w:spacing w:after="0"/>
        <w:ind w:left="714" w:hanging="357"/>
      </w:pPr>
      <w:r>
        <w:t xml:space="preserve">umožníme jim prezentace jejich prací </w:t>
      </w:r>
      <w:r w:rsidR="006169EC">
        <w:t>a </w:t>
      </w:r>
      <w:r>
        <w:t>zapojujeme je do různých diskusí</w:t>
      </w:r>
    </w:p>
    <w:p w14:paraId="005DE0D7" w14:textId="7A12AE37" w:rsidR="005E591F" w:rsidRDefault="005E591F" w:rsidP="0030549D">
      <w:pPr>
        <w:pStyle w:val="OdstavecSy"/>
        <w:numPr>
          <w:ilvl w:val="0"/>
          <w:numId w:val="368"/>
        </w:numPr>
        <w:spacing w:after="0"/>
        <w:ind w:left="714" w:hanging="357"/>
      </w:pPr>
      <w:r>
        <w:t xml:space="preserve">dbáme na jasné </w:t>
      </w:r>
      <w:r w:rsidR="006169EC">
        <w:t>a </w:t>
      </w:r>
      <w:r>
        <w:t xml:space="preserve">srozumitelné vyjadřování žáků jak </w:t>
      </w:r>
      <w:r w:rsidR="006169EC">
        <w:t>v </w:t>
      </w:r>
      <w:r>
        <w:t xml:space="preserve">mluveném, tak </w:t>
      </w:r>
      <w:r w:rsidR="006169EC">
        <w:t>i </w:t>
      </w:r>
      <w:r>
        <w:t>písemném projevu</w:t>
      </w:r>
    </w:p>
    <w:p w14:paraId="201AA243" w14:textId="473EAC2A" w:rsidR="00682F8E" w:rsidRDefault="005E591F" w:rsidP="0030549D">
      <w:pPr>
        <w:pStyle w:val="OdstavecSy"/>
        <w:numPr>
          <w:ilvl w:val="0"/>
          <w:numId w:val="368"/>
        </w:numPr>
        <w:spacing w:after="0"/>
        <w:ind w:left="714" w:hanging="357"/>
      </w:pPr>
      <w:r>
        <w:t xml:space="preserve">učíme je, jak komunikovat </w:t>
      </w:r>
      <w:r w:rsidR="006169EC">
        <w:t>s </w:t>
      </w:r>
      <w:r>
        <w:t xml:space="preserve">okolním světem </w:t>
      </w:r>
      <w:r w:rsidR="006169EC">
        <w:t>a </w:t>
      </w:r>
      <w:r>
        <w:t>efektivně využívat dostupné prostředky</w:t>
      </w:r>
      <w:r w:rsidR="00682F8E">
        <w:t xml:space="preserve"> k</w:t>
      </w:r>
      <w:r>
        <w:t>omunikace</w:t>
      </w:r>
    </w:p>
    <w:p w14:paraId="71C9D149" w14:textId="79C1EFD4" w:rsidR="005E591F" w:rsidRDefault="005E591F" w:rsidP="0030549D">
      <w:pPr>
        <w:pStyle w:val="OdstavecSy"/>
        <w:numPr>
          <w:ilvl w:val="0"/>
          <w:numId w:val="368"/>
        </w:numPr>
        <w:spacing w:after="0"/>
        <w:ind w:left="714" w:hanging="357"/>
      </w:pPr>
      <w:r>
        <w:t>požadujeme po nich, aby efektivně využívali moderní informační technologie</w:t>
      </w:r>
    </w:p>
    <w:p w14:paraId="666ECF42" w14:textId="45A8869E" w:rsidR="005E591F" w:rsidRDefault="005E591F" w:rsidP="00682F8E">
      <w:pPr>
        <w:pStyle w:val="OdstavecSy"/>
      </w:pPr>
      <w:r>
        <w:t xml:space="preserve">Kompetence sociální </w:t>
      </w:r>
      <w:r w:rsidR="006169EC">
        <w:t>a </w:t>
      </w:r>
      <w:r>
        <w:t>personální</w:t>
      </w:r>
    </w:p>
    <w:p w14:paraId="44120CFD" w14:textId="77777777" w:rsidR="005E591F" w:rsidRDefault="005E591F" w:rsidP="0030549D">
      <w:pPr>
        <w:pStyle w:val="OdstavecSy"/>
        <w:numPr>
          <w:ilvl w:val="0"/>
          <w:numId w:val="368"/>
        </w:numPr>
        <w:spacing w:after="0"/>
        <w:ind w:left="714" w:hanging="357"/>
      </w:pPr>
      <w:r>
        <w:t>učíme žáky, jak vystupovat na veřejnosti</w:t>
      </w:r>
    </w:p>
    <w:p w14:paraId="038922FA" w14:textId="4181358C" w:rsidR="005E591F" w:rsidRDefault="005E591F" w:rsidP="0030549D">
      <w:pPr>
        <w:pStyle w:val="OdstavecSy"/>
        <w:numPr>
          <w:ilvl w:val="0"/>
          <w:numId w:val="368"/>
        </w:numPr>
        <w:spacing w:after="0"/>
        <w:ind w:left="714" w:hanging="357"/>
      </w:pPr>
      <w:r>
        <w:t xml:space="preserve">umožňujeme jim vyslovovat </w:t>
      </w:r>
      <w:r w:rsidR="006169EC">
        <w:t>a </w:t>
      </w:r>
      <w:r>
        <w:t>obhajovat své názory, ale také respektovat připomínky a</w:t>
      </w:r>
    </w:p>
    <w:p w14:paraId="3F0F74DC" w14:textId="77777777" w:rsidR="005E591F" w:rsidRDefault="005E591F" w:rsidP="0030549D">
      <w:pPr>
        <w:pStyle w:val="OdstavecSy"/>
        <w:numPr>
          <w:ilvl w:val="0"/>
          <w:numId w:val="368"/>
        </w:numPr>
        <w:spacing w:after="0"/>
        <w:ind w:left="714" w:hanging="357"/>
      </w:pPr>
      <w:r>
        <w:t>názory jiných</w:t>
      </w:r>
    </w:p>
    <w:p w14:paraId="4F0303EC" w14:textId="352467A5" w:rsidR="005E591F" w:rsidRDefault="005E591F" w:rsidP="0030549D">
      <w:pPr>
        <w:pStyle w:val="OdstavecSy"/>
        <w:numPr>
          <w:ilvl w:val="0"/>
          <w:numId w:val="368"/>
        </w:numPr>
        <w:spacing w:after="0"/>
        <w:ind w:left="714" w:hanging="357"/>
      </w:pPr>
      <w:r>
        <w:t xml:space="preserve">vedeme je </w:t>
      </w:r>
      <w:r w:rsidR="006169EC">
        <w:t>k </w:t>
      </w:r>
      <w:r>
        <w:t xml:space="preserve">tomu, aby přiznali své chyby </w:t>
      </w:r>
      <w:r w:rsidR="006169EC">
        <w:t>a </w:t>
      </w:r>
      <w:r>
        <w:t>přijali připomínky ostatních</w:t>
      </w:r>
    </w:p>
    <w:p w14:paraId="41BA5312" w14:textId="77777777" w:rsidR="005E591F" w:rsidRDefault="005E591F" w:rsidP="0030549D">
      <w:pPr>
        <w:pStyle w:val="OdstavecSy"/>
        <w:numPr>
          <w:ilvl w:val="0"/>
          <w:numId w:val="368"/>
        </w:numPr>
        <w:spacing w:after="0"/>
        <w:ind w:left="714" w:hanging="357"/>
      </w:pPr>
      <w:r>
        <w:t>oceňujeme ochotu pomoci jiným</w:t>
      </w:r>
    </w:p>
    <w:p w14:paraId="2411A751" w14:textId="77777777" w:rsidR="005E591F" w:rsidRDefault="005E591F" w:rsidP="00682F8E">
      <w:pPr>
        <w:pStyle w:val="OdstavecSy"/>
      </w:pPr>
      <w:r>
        <w:t>Kompetence občanské</w:t>
      </w:r>
    </w:p>
    <w:p w14:paraId="544C96BB" w14:textId="77777777" w:rsidR="005E591F" w:rsidRDefault="005E591F" w:rsidP="0030549D">
      <w:pPr>
        <w:pStyle w:val="OdstavecSy"/>
        <w:numPr>
          <w:ilvl w:val="0"/>
          <w:numId w:val="368"/>
        </w:numPr>
        <w:spacing w:after="0"/>
        <w:ind w:left="714" w:hanging="357"/>
      </w:pPr>
      <w:r>
        <w:t>učíme žáky zodpovědnosti za svou práci</w:t>
      </w:r>
    </w:p>
    <w:p w14:paraId="193F68A4" w14:textId="12783A4F" w:rsidR="005E591F" w:rsidRDefault="005E591F" w:rsidP="0030549D">
      <w:pPr>
        <w:pStyle w:val="OdstavecSy"/>
        <w:numPr>
          <w:ilvl w:val="0"/>
          <w:numId w:val="368"/>
        </w:numPr>
        <w:spacing w:after="0"/>
        <w:ind w:left="714" w:hanging="357"/>
      </w:pPr>
      <w:r>
        <w:t xml:space="preserve">vedeme je </w:t>
      </w:r>
      <w:r w:rsidR="006169EC">
        <w:t>k </w:t>
      </w:r>
      <w:r>
        <w:t xml:space="preserve">uvědomování si </w:t>
      </w:r>
      <w:r w:rsidR="006169EC">
        <w:t>a </w:t>
      </w:r>
      <w:r>
        <w:t>plnění povinností</w:t>
      </w:r>
    </w:p>
    <w:p w14:paraId="309E13DA" w14:textId="44E0F396" w:rsidR="005E591F" w:rsidRDefault="005E591F" w:rsidP="0030549D">
      <w:pPr>
        <w:pStyle w:val="OdstavecSy"/>
        <w:numPr>
          <w:ilvl w:val="0"/>
          <w:numId w:val="368"/>
        </w:numPr>
        <w:spacing w:after="0"/>
        <w:ind w:left="714" w:hanging="357"/>
      </w:pPr>
      <w:r>
        <w:t xml:space="preserve">nabádáme je </w:t>
      </w:r>
      <w:r w:rsidR="006169EC">
        <w:t>k </w:t>
      </w:r>
      <w:r>
        <w:t xml:space="preserve">zodpovědnému chování </w:t>
      </w:r>
      <w:r w:rsidR="006169EC">
        <w:t>a </w:t>
      </w:r>
      <w:r>
        <w:t>jednání</w:t>
      </w:r>
    </w:p>
    <w:p w14:paraId="3B6C557B" w14:textId="55535711" w:rsidR="005E591F" w:rsidRDefault="005E591F" w:rsidP="0030549D">
      <w:pPr>
        <w:pStyle w:val="OdstavecSy"/>
        <w:numPr>
          <w:ilvl w:val="0"/>
          <w:numId w:val="368"/>
        </w:numPr>
        <w:spacing w:after="0"/>
        <w:ind w:left="714" w:hanging="357"/>
      </w:pPr>
      <w:r>
        <w:t xml:space="preserve">učíme je vážit si práce jiných, respektovat různorodost názorů </w:t>
      </w:r>
      <w:r w:rsidR="006169EC">
        <w:t>a </w:t>
      </w:r>
      <w:r>
        <w:t>schopností ostatních lidí</w:t>
      </w:r>
    </w:p>
    <w:p w14:paraId="46182DDE" w14:textId="435E93BB" w:rsidR="005E591F" w:rsidRDefault="005E591F" w:rsidP="00682F8E">
      <w:pPr>
        <w:pStyle w:val="OdstavecSy"/>
      </w:pPr>
      <w:r>
        <w:t xml:space="preserve">Kompetence </w:t>
      </w:r>
      <w:r w:rsidR="006169EC">
        <w:t>k </w:t>
      </w:r>
      <w:r>
        <w:t>podnikavosti</w:t>
      </w:r>
    </w:p>
    <w:p w14:paraId="28A483DA" w14:textId="0238F224" w:rsidR="005E591F" w:rsidRDefault="005E591F" w:rsidP="0030549D">
      <w:pPr>
        <w:pStyle w:val="OdstavecSy"/>
        <w:numPr>
          <w:ilvl w:val="0"/>
          <w:numId w:val="368"/>
        </w:numPr>
        <w:spacing w:after="0"/>
        <w:ind w:left="714" w:hanging="357"/>
      </w:pPr>
      <w:r>
        <w:t xml:space="preserve">vytváříme </w:t>
      </w:r>
      <w:r w:rsidR="006169EC">
        <w:t>u </w:t>
      </w:r>
      <w:r>
        <w:t xml:space="preserve">žáků kladný vztah </w:t>
      </w:r>
      <w:r w:rsidR="006169EC">
        <w:t>k </w:t>
      </w:r>
      <w:r>
        <w:t xml:space="preserve">práci, učíme je chápat podstatu </w:t>
      </w:r>
      <w:r w:rsidR="006169EC">
        <w:t>a </w:t>
      </w:r>
      <w:r>
        <w:t>principy podnikání,</w:t>
      </w:r>
    </w:p>
    <w:p w14:paraId="4A6312BE" w14:textId="77777777" w:rsidR="005E591F" w:rsidRDefault="005E591F" w:rsidP="0030549D">
      <w:pPr>
        <w:pStyle w:val="OdstavecSy"/>
        <w:numPr>
          <w:ilvl w:val="0"/>
          <w:numId w:val="368"/>
        </w:numPr>
        <w:spacing w:after="0"/>
        <w:ind w:left="714" w:hanging="357"/>
      </w:pPr>
      <w:r>
        <w:t>zvažovat jeho možná rizika</w:t>
      </w:r>
    </w:p>
    <w:p w14:paraId="55D2E6FA" w14:textId="2BEE25A4" w:rsidR="005E591F" w:rsidRDefault="006169EC" w:rsidP="0030549D">
      <w:pPr>
        <w:pStyle w:val="OdstavecSy"/>
        <w:numPr>
          <w:ilvl w:val="0"/>
          <w:numId w:val="368"/>
        </w:numPr>
        <w:spacing w:after="0"/>
        <w:ind w:left="714" w:hanging="357"/>
      </w:pPr>
      <w:r>
        <w:t>v </w:t>
      </w:r>
      <w:r w:rsidR="005E591F">
        <w:t xml:space="preserve">praktických cvičeních je učíme samostatnosti, podněcujeme jejich iniciativu </w:t>
      </w:r>
      <w:r>
        <w:t>a </w:t>
      </w:r>
      <w:r w:rsidR="005E591F">
        <w:t>tvořivost</w:t>
      </w:r>
    </w:p>
    <w:p w14:paraId="16F3EA80" w14:textId="77777777" w:rsidR="005E591F" w:rsidRDefault="005E591F" w:rsidP="0030549D">
      <w:pPr>
        <w:pStyle w:val="OdstavecSy"/>
        <w:numPr>
          <w:ilvl w:val="0"/>
          <w:numId w:val="368"/>
        </w:numPr>
        <w:spacing w:after="0"/>
        <w:ind w:left="714" w:hanging="357"/>
      </w:pPr>
      <w:r>
        <w:t>kladně hodnotíme vlastní iniciativu žáků</w:t>
      </w:r>
    </w:p>
    <w:p w14:paraId="2677F6A3" w14:textId="77777777" w:rsidR="005E591F" w:rsidRDefault="005E591F" w:rsidP="0030549D">
      <w:pPr>
        <w:pStyle w:val="OdstavecSy"/>
        <w:numPr>
          <w:ilvl w:val="0"/>
          <w:numId w:val="368"/>
        </w:numPr>
        <w:spacing w:after="0"/>
        <w:ind w:left="714" w:hanging="357"/>
      </w:pPr>
      <w:r>
        <w:t>připomínáme jim pravidla bezpečnosti při praktických činnostech</w:t>
      </w:r>
    </w:p>
    <w:p w14:paraId="633D7F4A" w14:textId="29735182" w:rsidR="005E591F" w:rsidRDefault="005E591F" w:rsidP="0030549D">
      <w:pPr>
        <w:pStyle w:val="OdstavecSy"/>
        <w:numPr>
          <w:ilvl w:val="0"/>
          <w:numId w:val="368"/>
        </w:numPr>
        <w:spacing w:after="0"/>
        <w:ind w:left="714" w:hanging="357"/>
      </w:pPr>
      <w:r>
        <w:t xml:space="preserve">umožňujeme jim rozhodovat se </w:t>
      </w:r>
      <w:r w:rsidR="006169EC">
        <w:t>o </w:t>
      </w:r>
      <w:r>
        <w:t xml:space="preserve">dalším vzdělávání </w:t>
      </w:r>
      <w:r w:rsidR="006169EC">
        <w:t>a </w:t>
      </w:r>
      <w:r>
        <w:t>budoucím profesním zaměření</w:t>
      </w:r>
    </w:p>
    <w:p w14:paraId="49491CF0" w14:textId="3A3B5100" w:rsidR="005E591F" w:rsidRDefault="006169EC" w:rsidP="0030549D">
      <w:pPr>
        <w:pStyle w:val="OdstavecSy"/>
        <w:numPr>
          <w:ilvl w:val="0"/>
          <w:numId w:val="368"/>
        </w:numPr>
        <w:spacing w:after="0"/>
        <w:ind w:left="714" w:hanging="357"/>
        <w:sectPr w:rsidR="005E591F" w:rsidSect="005E591F">
          <w:headerReference w:type="default" r:id="rId220"/>
          <w:footerReference w:type="default" r:id="rId221"/>
          <w:pgSz w:w="11906" w:h="16838"/>
          <w:pgMar w:top="720" w:right="720" w:bottom="720" w:left="720" w:header="720" w:footer="720" w:gutter="0"/>
          <w:cols w:space="720"/>
          <w:docGrid w:linePitch="299"/>
        </w:sectPr>
      </w:pPr>
      <w:r>
        <w:t>s </w:t>
      </w:r>
      <w:r w:rsidR="005E591F">
        <w:t xml:space="preserve">ohledem na své potřeby, osobní předpoklady </w:t>
      </w:r>
      <w:r>
        <w:t>a </w:t>
      </w:r>
      <w:r w:rsidR="005E591F">
        <w:t>možnosti</w:t>
      </w:r>
    </w:p>
    <w:tbl>
      <w:tblPr>
        <w:tblW w:w="153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7230"/>
        <w:gridCol w:w="3075"/>
      </w:tblGrid>
      <w:tr w:rsidR="005E591F" w:rsidRPr="00C32FB3" w14:paraId="5F28AF27" w14:textId="77777777" w:rsidTr="00E23231">
        <w:trPr>
          <w:trHeight w:val="567"/>
          <w:tblHeader/>
        </w:trPr>
        <w:tc>
          <w:tcPr>
            <w:tcW w:w="12309" w:type="dxa"/>
            <w:gridSpan w:val="2"/>
            <w:tcBorders>
              <w:right w:val="single" w:sz="4" w:space="0" w:color="C6D9F1" w:themeColor="text2" w:themeTint="33"/>
            </w:tcBorders>
            <w:shd w:val="clear" w:color="auto" w:fill="C6D9F1" w:themeFill="text2" w:themeFillTint="33"/>
            <w:vAlign w:val="center"/>
          </w:tcPr>
          <w:p w14:paraId="14E801FA" w14:textId="77777777" w:rsidR="005E591F" w:rsidRPr="006946AC" w:rsidRDefault="005E591F" w:rsidP="005E591F">
            <w:pPr>
              <w:rPr>
                <w:b/>
              </w:rPr>
            </w:pPr>
            <w:r w:rsidRPr="006946AC">
              <w:rPr>
                <w:b/>
              </w:rPr>
              <w:t>PŘEDMĚT: FYZIKÁLNÍ SEMINÁŘ</w:t>
            </w:r>
          </w:p>
        </w:tc>
        <w:tc>
          <w:tcPr>
            <w:tcW w:w="3075" w:type="dxa"/>
            <w:tcBorders>
              <w:left w:val="single" w:sz="4" w:space="0" w:color="C6D9F1" w:themeColor="text2" w:themeTint="33"/>
            </w:tcBorders>
            <w:shd w:val="clear" w:color="auto" w:fill="C6D9F1" w:themeFill="text2" w:themeFillTint="33"/>
            <w:vAlign w:val="center"/>
          </w:tcPr>
          <w:p w14:paraId="23A07EAE" w14:textId="77777777" w:rsidR="005E591F" w:rsidRPr="006946AC" w:rsidRDefault="005E591F" w:rsidP="005E591F">
            <w:pPr>
              <w:rPr>
                <w:b/>
              </w:rPr>
            </w:pPr>
            <w:r w:rsidRPr="006946AC">
              <w:rPr>
                <w:b/>
              </w:rPr>
              <w:t xml:space="preserve">HODIN: </w:t>
            </w:r>
            <w:r>
              <w:rPr>
                <w:b/>
              </w:rPr>
              <w:t>4</w:t>
            </w:r>
          </w:p>
        </w:tc>
      </w:tr>
      <w:tr w:rsidR="005E591F" w:rsidRPr="003E136A" w14:paraId="780CF81F" w14:textId="77777777" w:rsidTr="00E23231">
        <w:trPr>
          <w:trHeight w:val="973"/>
          <w:tblHeader/>
        </w:trPr>
        <w:tc>
          <w:tcPr>
            <w:tcW w:w="5079" w:type="dxa"/>
            <w:shd w:val="clear" w:color="auto" w:fill="C6D9F1" w:themeFill="text2" w:themeFillTint="33"/>
            <w:vAlign w:val="center"/>
          </w:tcPr>
          <w:p w14:paraId="36D4521F" w14:textId="77777777" w:rsidR="005E591F" w:rsidRPr="006946AC" w:rsidRDefault="005E591F" w:rsidP="005E591F">
            <w:pPr>
              <w:rPr>
                <w:b/>
              </w:rPr>
            </w:pPr>
            <w:r w:rsidRPr="006946AC">
              <w:rPr>
                <w:b/>
              </w:rPr>
              <w:t>ŠVP VÝSTUP</w:t>
            </w:r>
          </w:p>
        </w:tc>
        <w:tc>
          <w:tcPr>
            <w:tcW w:w="7230" w:type="dxa"/>
            <w:shd w:val="clear" w:color="auto" w:fill="C6D9F1" w:themeFill="text2" w:themeFillTint="33"/>
            <w:vAlign w:val="center"/>
          </w:tcPr>
          <w:p w14:paraId="0A5F38C5" w14:textId="77777777" w:rsidR="005E591F" w:rsidRPr="006946AC" w:rsidRDefault="005E591F" w:rsidP="005E591F">
            <w:pPr>
              <w:rPr>
                <w:b/>
              </w:rPr>
            </w:pPr>
            <w:r w:rsidRPr="006946AC">
              <w:rPr>
                <w:b/>
              </w:rPr>
              <w:t>UČIVO</w:t>
            </w:r>
          </w:p>
        </w:tc>
        <w:tc>
          <w:tcPr>
            <w:tcW w:w="3075" w:type="dxa"/>
            <w:shd w:val="clear" w:color="auto" w:fill="C6D9F1" w:themeFill="text2" w:themeFillTint="33"/>
            <w:vAlign w:val="center"/>
          </w:tcPr>
          <w:p w14:paraId="02119850" w14:textId="77777777" w:rsidR="005E591F" w:rsidRPr="006946AC" w:rsidRDefault="005E591F" w:rsidP="005E591F">
            <w:pPr>
              <w:rPr>
                <w:b/>
              </w:rPr>
            </w:pPr>
            <w:r w:rsidRPr="006946AC">
              <w:rPr>
                <w:b/>
              </w:rPr>
              <w:t>PŘESAHY, VAZBY, SOUVISLOSTI, POZNÁMKY</w:t>
            </w:r>
          </w:p>
        </w:tc>
      </w:tr>
      <w:tr w:rsidR="005E591F" w:rsidRPr="003E136A" w14:paraId="24171B80" w14:textId="77777777" w:rsidTr="005E591F">
        <w:trPr>
          <w:trHeight w:val="840"/>
        </w:trPr>
        <w:tc>
          <w:tcPr>
            <w:tcW w:w="5079" w:type="dxa"/>
            <w:vAlign w:val="center"/>
          </w:tcPr>
          <w:p w14:paraId="2497ACE9" w14:textId="77777777" w:rsidR="005E591F" w:rsidRPr="001D44A0" w:rsidRDefault="005E591F" w:rsidP="001D44A0">
            <w:pPr>
              <w:pStyle w:val="Bodytext20"/>
              <w:tabs>
                <w:tab w:val="left" w:pos="230"/>
                <w:tab w:val="left" w:pos="658"/>
              </w:tabs>
              <w:spacing w:before="100" w:after="140" w:line="200" w:lineRule="exact"/>
              <w:ind w:firstLine="0"/>
              <w:rPr>
                <w:rFonts w:ascii="Times New Roman" w:hAnsi="Times New Roman" w:cs="Times New Roman"/>
                <w:b/>
                <w:color w:val="000000"/>
                <w:sz w:val="24"/>
                <w:szCs w:val="24"/>
                <w:lang w:bidi="cs-CZ"/>
              </w:rPr>
            </w:pPr>
            <w:r w:rsidRPr="001D44A0">
              <w:rPr>
                <w:rFonts w:ascii="Times New Roman" w:hAnsi="Times New Roman" w:cs="Times New Roman"/>
                <w:b/>
                <w:color w:val="000000"/>
                <w:sz w:val="24"/>
                <w:szCs w:val="24"/>
                <w:lang w:bidi="cs-CZ"/>
              </w:rPr>
              <w:t>CÍLOVÁ SKUPINA</w:t>
            </w:r>
          </w:p>
          <w:p w14:paraId="69D1238F" w14:textId="62637BE9"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 xml:space="preserve">Tento seminář volí studenti, kteří se chystají po absolvování školy pokračovat na VŠ technického nebo přírodovědného zaměření. Studenti, kteří absolvují fyzikální seminář, jsou připravováni </w:t>
            </w:r>
            <w:r w:rsidR="006169EC" w:rsidRPr="001D44A0">
              <w:rPr>
                <w:rFonts w:ascii="Times New Roman" w:hAnsi="Times New Roman" w:cs="Times New Roman"/>
                <w:color w:val="000000"/>
                <w:sz w:val="24"/>
                <w:szCs w:val="24"/>
                <w:lang w:bidi="cs-CZ"/>
              </w:rPr>
              <w:t>k</w:t>
            </w:r>
            <w:r w:rsidR="006169EC">
              <w:rPr>
                <w:rFonts w:ascii="Times New Roman" w:hAnsi="Times New Roman" w:cs="Times New Roman"/>
                <w:color w:val="000000"/>
                <w:sz w:val="24"/>
                <w:szCs w:val="24"/>
                <w:lang w:bidi="cs-CZ"/>
              </w:rPr>
              <w:t> </w:t>
            </w:r>
            <w:r w:rsidRPr="001D44A0">
              <w:rPr>
                <w:rFonts w:ascii="Times New Roman" w:hAnsi="Times New Roman" w:cs="Times New Roman"/>
                <w:color w:val="000000"/>
                <w:sz w:val="24"/>
                <w:szCs w:val="24"/>
                <w:lang w:bidi="cs-CZ"/>
              </w:rPr>
              <w:t xml:space="preserve">maturitní zkoušce </w:t>
            </w:r>
            <w:r w:rsidR="006169EC" w:rsidRPr="001D44A0">
              <w:rPr>
                <w:rFonts w:ascii="Times New Roman" w:hAnsi="Times New Roman" w:cs="Times New Roman"/>
                <w:color w:val="000000"/>
                <w:sz w:val="24"/>
                <w:szCs w:val="24"/>
                <w:lang w:bidi="cs-CZ"/>
              </w:rPr>
              <w:t>z</w:t>
            </w:r>
            <w:r w:rsidR="006169EC">
              <w:rPr>
                <w:rFonts w:ascii="Times New Roman" w:hAnsi="Times New Roman" w:cs="Times New Roman"/>
                <w:color w:val="000000"/>
                <w:sz w:val="24"/>
                <w:szCs w:val="24"/>
                <w:lang w:bidi="cs-CZ"/>
              </w:rPr>
              <w:t> </w:t>
            </w:r>
            <w:r w:rsidRPr="001D44A0">
              <w:rPr>
                <w:rFonts w:ascii="Times New Roman" w:hAnsi="Times New Roman" w:cs="Times New Roman"/>
                <w:color w:val="000000"/>
                <w:sz w:val="24"/>
                <w:szCs w:val="24"/>
                <w:lang w:bidi="cs-CZ"/>
              </w:rPr>
              <w:t xml:space="preserve">fyziky </w:t>
            </w:r>
            <w:r w:rsidR="006169EC" w:rsidRPr="001D44A0">
              <w:rPr>
                <w:rFonts w:ascii="Times New Roman" w:hAnsi="Times New Roman" w:cs="Times New Roman"/>
                <w:color w:val="000000"/>
                <w:sz w:val="24"/>
                <w:szCs w:val="24"/>
                <w:lang w:bidi="cs-CZ"/>
              </w:rPr>
              <w:t>a</w:t>
            </w:r>
            <w:r w:rsidR="006169EC">
              <w:rPr>
                <w:rFonts w:ascii="Times New Roman" w:hAnsi="Times New Roman" w:cs="Times New Roman"/>
                <w:color w:val="000000"/>
                <w:sz w:val="24"/>
                <w:szCs w:val="24"/>
                <w:lang w:bidi="cs-CZ"/>
              </w:rPr>
              <w:t> </w:t>
            </w:r>
            <w:r w:rsidRPr="001D44A0">
              <w:rPr>
                <w:rFonts w:ascii="Times New Roman" w:hAnsi="Times New Roman" w:cs="Times New Roman"/>
                <w:color w:val="000000"/>
                <w:sz w:val="24"/>
                <w:szCs w:val="24"/>
                <w:lang w:bidi="cs-CZ"/>
              </w:rPr>
              <w:t xml:space="preserve">přijímacím zkouškám na VŠ </w:t>
            </w:r>
            <w:r w:rsidR="006169EC" w:rsidRPr="001D44A0">
              <w:rPr>
                <w:rFonts w:ascii="Times New Roman" w:hAnsi="Times New Roman" w:cs="Times New Roman"/>
                <w:color w:val="000000"/>
                <w:sz w:val="24"/>
                <w:szCs w:val="24"/>
                <w:lang w:bidi="cs-CZ"/>
              </w:rPr>
              <w:t>a</w:t>
            </w:r>
            <w:r w:rsidR="006169EC">
              <w:rPr>
                <w:rFonts w:ascii="Times New Roman" w:hAnsi="Times New Roman" w:cs="Times New Roman"/>
                <w:color w:val="000000"/>
                <w:sz w:val="24"/>
                <w:szCs w:val="24"/>
                <w:lang w:bidi="cs-CZ"/>
              </w:rPr>
              <w:t> </w:t>
            </w:r>
            <w:r w:rsidRPr="001D44A0">
              <w:rPr>
                <w:rFonts w:ascii="Times New Roman" w:hAnsi="Times New Roman" w:cs="Times New Roman"/>
                <w:color w:val="000000"/>
                <w:sz w:val="24"/>
                <w:szCs w:val="24"/>
                <w:lang w:bidi="cs-CZ"/>
              </w:rPr>
              <w:t>mají šanci snadněji zvládnout základní vysokoškolský kurz fyziky.</w:t>
            </w:r>
          </w:p>
        </w:tc>
        <w:tc>
          <w:tcPr>
            <w:tcW w:w="7230" w:type="dxa"/>
            <w:vAlign w:val="center"/>
          </w:tcPr>
          <w:p w14:paraId="174E18A4" w14:textId="77777777" w:rsidR="005E591F" w:rsidRPr="001D44A0" w:rsidRDefault="005E591F" w:rsidP="005E591F">
            <w:pPr>
              <w:rPr>
                <w:b/>
                <w:color w:val="000000"/>
                <w:lang w:bidi="cs-CZ"/>
              </w:rPr>
            </w:pPr>
            <w:r w:rsidRPr="001D44A0">
              <w:rPr>
                <w:b/>
                <w:color w:val="000000"/>
                <w:lang w:bidi="cs-CZ"/>
              </w:rPr>
              <w:t>ANOTACE</w:t>
            </w:r>
          </w:p>
          <w:p w14:paraId="2A141070" w14:textId="0F36A1A9" w:rsidR="005E591F" w:rsidRPr="001D44A0" w:rsidRDefault="005E591F" w:rsidP="005E591F">
            <w:pPr>
              <w:rPr>
                <w:color w:val="000000"/>
                <w:lang w:bidi="cs-CZ"/>
              </w:rPr>
            </w:pPr>
            <w:r w:rsidRPr="001D44A0">
              <w:rPr>
                <w:color w:val="000000"/>
                <w:lang w:bidi="cs-CZ"/>
              </w:rPr>
              <w:t xml:space="preserve">Program semináře je volen tak, aby byl </w:t>
            </w:r>
            <w:r w:rsidR="006169EC" w:rsidRPr="001D44A0">
              <w:rPr>
                <w:color w:val="000000"/>
                <w:lang w:bidi="cs-CZ"/>
              </w:rPr>
              <w:t>v</w:t>
            </w:r>
            <w:r w:rsidR="006169EC">
              <w:rPr>
                <w:color w:val="000000"/>
                <w:lang w:bidi="cs-CZ"/>
              </w:rPr>
              <w:t> </w:t>
            </w:r>
            <w:r w:rsidRPr="001D44A0">
              <w:rPr>
                <w:color w:val="000000"/>
                <w:lang w:bidi="cs-CZ"/>
              </w:rPr>
              <w:t xml:space="preserve">souladu </w:t>
            </w:r>
            <w:r w:rsidR="006169EC" w:rsidRPr="001D44A0">
              <w:rPr>
                <w:color w:val="000000"/>
                <w:lang w:bidi="cs-CZ"/>
              </w:rPr>
              <w:t>s</w:t>
            </w:r>
            <w:r w:rsidR="006169EC">
              <w:rPr>
                <w:color w:val="000000"/>
                <w:lang w:bidi="cs-CZ"/>
              </w:rPr>
              <w:t> </w:t>
            </w:r>
            <w:r w:rsidRPr="001D44A0">
              <w:rPr>
                <w:color w:val="000000"/>
                <w:lang w:bidi="cs-CZ"/>
              </w:rPr>
              <w:t xml:space="preserve">maturitními tématy. Během semináře si studenti prohlubují </w:t>
            </w:r>
            <w:r w:rsidR="006169EC" w:rsidRPr="001D44A0">
              <w:rPr>
                <w:color w:val="000000"/>
                <w:lang w:bidi="cs-CZ"/>
              </w:rPr>
              <w:t>a</w:t>
            </w:r>
            <w:r w:rsidR="006169EC">
              <w:rPr>
                <w:color w:val="000000"/>
                <w:lang w:bidi="cs-CZ"/>
              </w:rPr>
              <w:t> </w:t>
            </w:r>
            <w:r w:rsidRPr="001D44A0">
              <w:rPr>
                <w:color w:val="000000"/>
                <w:lang w:bidi="cs-CZ"/>
              </w:rPr>
              <w:t xml:space="preserve">rozšiřují získané vědomosti ze všech tematických celků probraných během středoškolského kurzu fyziky </w:t>
            </w:r>
            <w:r w:rsidR="006169EC" w:rsidRPr="001D44A0">
              <w:rPr>
                <w:color w:val="000000"/>
                <w:lang w:bidi="cs-CZ"/>
              </w:rPr>
              <w:t>v</w:t>
            </w:r>
            <w:r w:rsidR="006169EC">
              <w:rPr>
                <w:color w:val="000000"/>
                <w:lang w:bidi="cs-CZ"/>
              </w:rPr>
              <w:t> </w:t>
            </w:r>
            <w:r w:rsidRPr="001D44A0">
              <w:rPr>
                <w:color w:val="000000"/>
                <w:lang w:bidi="cs-CZ"/>
              </w:rPr>
              <w:t xml:space="preserve">prvním až třetím ročníku. Učí se nacházet souvislosti mezi jednotlivými fyzikálními jevy </w:t>
            </w:r>
            <w:r w:rsidR="006169EC" w:rsidRPr="001D44A0">
              <w:rPr>
                <w:color w:val="000000"/>
                <w:lang w:bidi="cs-CZ"/>
              </w:rPr>
              <w:t>a</w:t>
            </w:r>
            <w:r w:rsidR="006169EC">
              <w:rPr>
                <w:color w:val="000000"/>
                <w:lang w:bidi="cs-CZ"/>
              </w:rPr>
              <w:t> </w:t>
            </w:r>
            <w:r w:rsidRPr="001D44A0">
              <w:rPr>
                <w:color w:val="000000"/>
                <w:lang w:bidi="cs-CZ"/>
              </w:rPr>
              <w:t xml:space="preserve">vnímat fyziku jako celek </w:t>
            </w:r>
            <w:r w:rsidR="006169EC" w:rsidRPr="001D44A0">
              <w:rPr>
                <w:color w:val="000000"/>
                <w:lang w:bidi="cs-CZ"/>
              </w:rPr>
              <w:t>v</w:t>
            </w:r>
            <w:r w:rsidR="006169EC">
              <w:rPr>
                <w:color w:val="000000"/>
                <w:lang w:bidi="cs-CZ"/>
              </w:rPr>
              <w:t> </w:t>
            </w:r>
            <w:r w:rsidRPr="001D44A0">
              <w:rPr>
                <w:color w:val="000000"/>
                <w:lang w:bidi="cs-CZ"/>
              </w:rPr>
              <w:t xml:space="preserve">souvislosti </w:t>
            </w:r>
            <w:r w:rsidR="006169EC" w:rsidRPr="001D44A0">
              <w:rPr>
                <w:color w:val="000000"/>
                <w:lang w:bidi="cs-CZ"/>
              </w:rPr>
              <w:t>s</w:t>
            </w:r>
            <w:r w:rsidR="006169EC">
              <w:rPr>
                <w:color w:val="000000"/>
                <w:lang w:bidi="cs-CZ"/>
              </w:rPr>
              <w:t> </w:t>
            </w:r>
            <w:r w:rsidRPr="001D44A0">
              <w:rPr>
                <w:color w:val="000000"/>
                <w:lang w:bidi="cs-CZ"/>
              </w:rPr>
              <w:t xml:space="preserve">dalšími předměty jako je biologie </w:t>
            </w:r>
            <w:r w:rsidR="006169EC" w:rsidRPr="001D44A0">
              <w:rPr>
                <w:color w:val="000000"/>
                <w:lang w:bidi="cs-CZ"/>
              </w:rPr>
              <w:t>a</w:t>
            </w:r>
            <w:r w:rsidR="006169EC">
              <w:rPr>
                <w:color w:val="000000"/>
                <w:lang w:bidi="cs-CZ"/>
              </w:rPr>
              <w:t> </w:t>
            </w:r>
            <w:r w:rsidRPr="001D44A0">
              <w:rPr>
                <w:color w:val="000000"/>
                <w:lang w:bidi="cs-CZ"/>
              </w:rPr>
              <w:t>chemie.</w:t>
            </w:r>
          </w:p>
        </w:tc>
        <w:tc>
          <w:tcPr>
            <w:tcW w:w="3075" w:type="dxa"/>
            <w:vAlign w:val="center"/>
          </w:tcPr>
          <w:p w14:paraId="5EC76FC1" w14:textId="77777777" w:rsidR="005E591F" w:rsidRPr="001D44A0" w:rsidRDefault="005E591F" w:rsidP="005E591F">
            <w:pPr>
              <w:rPr>
                <w:i/>
                <w:color w:val="FF0000"/>
              </w:rPr>
            </w:pPr>
          </w:p>
        </w:tc>
      </w:tr>
      <w:tr w:rsidR="005E591F" w:rsidRPr="003E136A" w14:paraId="769D7CCE" w14:textId="77777777" w:rsidTr="005E591F">
        <w:trPr>
          <w:trHeight w:val="840"/>
        </w:trPr>
        <w:tc>
          <w:tcPr>
            <w:tcW w:w="5079" w:type="dxa"/>
            <w:vAlign w:val="center"/>
          </w:tcPr>
          <w:p w14:paraId="2586D5EB" w14:textId="77777777"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FYZIKÁLNÍ VELIČINY</w:t>
            </w:r>
          </w:p>
          <w:p w14:paraId="40C958BC" w14:textId="742D8B88" w:rsidR="005E591F" w:rsidRPr="001D44A0" w:rsidRDefault="005E591F" w:rsidP="001D44A0">
            <w:pPr>
              <w:shd w:val="clear" w:color="auto" w:fill="FFFFFF"/>
              <w:suppressAutoHyphens/>
              <w:snapToGrid w:val="0"/>
              <w:spacing w:before="100"/>
              <w:outlineLvl w:val="8"/>
              <w:rPr>
                <w:rFonts w:eastAsia="Arial"/>
                <w:color w:val="000000"/>
                <w:lang w:bidi="cs-CZ"/>
              </w:rPr>
            </w:pPr>
            <w:r w:rsidRPr="001D44A0">
              <w:rPr>
                <w:rFonts w:eastAsia="Arial"/>
                <w:color w:val="000000"/>
                <w:lang w:bidi="cs-CZ"/>
              </w:rPr>
              <w:t xml:space="preserve">1 rozliší základní </w:t>
            </w:r>
            <w:r w:rsidR="006169EC" w:rsidRPr="001D44A0">
              <w:rPr>
                <w:rFonts w:eastAsia="Arial"/>
                <w:color w:val="000000"/>
                <w:lang w:bidi="cs-CZ"/>
              </w:rPr>
              <w:t>a</w:t>
            </w:r>
            <w:r w:rsidR="006169EC">
              <w:rPr>
                <w:rFonts w:eastAsia="Arial"/>
                <w:color w:val="000000"/>
                <w:lang w:bidi="cs-CZ"/>
              </w:rPr>
              <w:t> </w:t>
            </w:r>
            <w:r w:rsidRPr="001D44A0">
              <w:rPr>
                <w:rFonts w:eastAsia="Arial"/>
                <w:color w:val="000000"/>
                <w:lang w:bidi="cs-CZ"/>
              </w:rPr>
              <w:t xml:space="preserve">odvozené veličiny </w:t>
            </w:r>
            <w:r w:rsidR="006169EC" w:rsidRPr="001D44A0">
              <w:rPr>
                <w:rFonts w:eastAsia="Arial"/>
                <w:color w:val="000000"/>
                <w:lang w:bidi="cs-CZ"/>
              </w:rPr>
              <w:t>a</w:t>
            </w:r>
            <w:r w:rsidR="006169EC">
              <w:rPr>
                <w:rFonts w:eastAsia="Arial"/>
                <w:color w:val="000000"/>
                <w:lang w:bidi="cs-CZ"/>
              </w:rPr>
              <w:t> </w:t>
            </w:r>
            <w:r w:rsidRPr="001D44A0">
              <w:rPr>
                <w:rFonts w:eastAsia="Arial"/>
                <w:color w:val="000000"/>
                <w:lang w:bidi="cs-CZ"/>
              </w:rPr>
              <w:t>jednotky, převádí jednotky</w:t>
            </w:r>
          </w:p>
        </w:tc>
        <w:tc>
          <w:tcPr>
            <w:tcW w:w="7230" w:type="dxa"/>
            <w:vAlign w:val="center"/>
          </w:tcPr>
          <w:p w14:paraId="075DFF43" w14:textId="77777777" w:rsidR="005E591F" w:rsidRPr="001D44A0" w:rsidRDefault="005E591F" w:rsidP="005E591F">
            <w:pPr>
              <w:rPr>
                <w:color w:val="000000"/>
                <w:lang w:bidi="cs-CZ"/>
              </w:rPr>
            </w:pPr>
          </w:p>
          <w:p w14:paraId="3C167473" w14:textId="6ABEA2E6" w:rsidR="005E591F" w:rsidRPr="001D44A0" w:rsidRDefault="005E591F" w:rsidP="005E591F">
            <w:pPr>
              <w:rPr>
                <w:rStyle w:val="Bodytext5NotBold"/>
                <w:rFonts w:ascii="Times New Roman" w:hAnsi="Times New Roman" w:cs="Times New Roman"/>
                <w:b w:val="0"/>
                <w:sz w:val="24"/>
                <w:szCs w:val="24"/>
              </w:rPr>
            </w:pPr>
            <w:r w:rsidRPr="001D44A0">
              <w:rPr>
                <w:color w:val="000000"/>
                <w:lang w:bidi="cs-CZ"/>
              </w:rPr>
              <w:t xml:space="preserve">soustava fyzikálních veličin </w:t>
            </w:r>
            <w:r w:rsidR="006169EC" w:rsidRPr="001D44A0">
              <w:rPr>
                <w:color w:val="000000"/>
                <w:lang w:bidi="cs-CZ"/>
              </w:rPr>
              <w:t>a</w:t>
            </w:r>
            <w:r w:rsidR="006169EC">
              <w:rPr>
                <w:color w:val="000000"/>
                <w:lang w:bidi="cs-CZ"/>
              </w:rPr>
              <w:t> </w:t>
            </w:r>
            <w:r w:rsidRPr="001D44A0">
              <w:rPr>
                <w:color w:val="000000"/>
                <w:lang w:bidi="cs-CZ"/>
              </w:rPr>
              <w:t>jednotek</w:t>
            </w:r>
            <w:r w:rsidRPr="001D44A0">
              <w:rPr>
                <w:rStyle w:val="Bodytext5NotBold"/>
                <w:rFonts w:ascii="Times New Roman" w:hAnsi="Times New Roman" w:cs="Times New Roman"/>
                <w:sz w:val="24"/>
                <w:szCs w:val="24"/>
              </w:rPr>
              <w:t>;</w:t>
            </w:r>
          </w:p>
          <w:p w14:paraId="447E21B7" w14:textId="77777777" w:rsidR="005E591F" w:rsidRPr="001D44A0" w:rsidRDefault="005E591F" w:rsidP="005E591F">
            <w:r w:rsidRPr="001D44A0">
              <w:rPr>
                <w:rStyle w:val="Bodytext5NotBold"/>
                <w:rFonts w:ascii="Times New Roman" w:hAnsi="Times New Roman" w:cs="Times New Roman"/>
                <w:sz w:val="24"/>
                <w:szCs w:val="24"/>
              </w:rPr>
              <w:t>Mezinárodní soustava jednotek SI;</w:t>
            </w:r>
          </w:p>
        </w:tc>
        <w:tc>
          <w:tcPr>
            <w:tcW w:w="3075" w:type="dxa"/>
            <w:vAlign w:val="center"/>
          </w:tcPr>
          <w:p w14:paraId="35E03D53" w14:textId="77777777" w:rsidR="005E591F" w:rsidRPr="001D44A0" w:rsidRDefault="005E591F" w:rsidP="005E591F">
            <w:pPr>
              <w:rPr>
                <w:i/>
              </w:rPr>
            </w:pPr>
            <w:r w:rsidRPr="001D44A0">
              <w:rPr>
                <w:i/>
                <w:color w:val="FF0000"/>
              </w:rPr>
              <w:t>MAT – převody jednotek</w:t>
            </w:r>
          </w:p>
        </w:tc>
      </w:tr>
      <w:tr w:rsidR="005E591F" w:rsidRPr="003E136A" w14:paraId="56D6CEA7" w14:textId="77777777" w:rsidTr="005E591F">
        <w:trPr>
          <w:trHeight w:val="840"/>
        </w:trPr>
        <w:tc>
          <w:tcPr>
            <w:tcW w:w="5079" w:type="dxa"/>
            <w:vAlign w:val="center"/>
          </w:tcPr>
          <w:p w14:paraId="12C9DB02" w14:textId="4E71B526" w:rsidR="005E591F" w:rsidRPr="001D44A0" w:rsidRDefault="005E591F" w:rsidP="001D44A0">
            <w:pPr>
              <w:pStyle w:val="Bodytext20"/>
              <w:tabs>
                <w:tab w:val="left" w:pos="221"/>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 xml:space="preserve">2 rozliší skalární veličiny od vektorových </w:t>
            </w:r>
            <w:r w:rsidR="006169EC" w:rsidRPr="001D44A0">
              <w:rPr>
                <w:rFonts w:ascii="Times New Roman" w:hAnsi="Times New Roman" w:cs="Times New Roman"/>
                <w:color w:val="000000"/>
                <w:sz w:val="24"/>
                <w:szCs w:val="24"/>
                <w:lang w:bidi="cs-CZ"/>
              </w:rPr>
              <w:t>a</w:t>
            </w:r>
            <w:r w:rsidR="006169EC">
              <w:rPr>
                <w:rFonts w:ascii="Times New Roman" w:hAnsi="Times New Roman" w:cs="Times New Roman"/>
                <w:color w:val="000000"/>
                <w:sz w:val="24"/>
                <w:szCs w:val="24"/>
                <w:lang w:bidi="cs-CZ"/>
              </w:rPr>
              <w:t> </w:t>
            </w:r>
            <w:r w:rsidRPr="001D44A0">
              <w:rPr>
                <w:rFonts w:ascii="Times New Roman" w:hAnsi="Times New Roman" w:cs="Times New Roman"/>
                <w:color w:val="000000"/>
                <w:sz w:val="24"/>
                <w:szCs w:val="24"/>
                <w:lang w:bidi="cs-CZ"/>
              </w:rPr>
              <w:t xml:space="preserve">využívá je při řešení fyzikálních problémů </w:t>
            </w:r>
            <w:r w:rsidR="006169EC" w:rsidRPr="001D44A0">
              <w:rPr>
                <w:rFonts w:ascii="Times New Roman" w:hAnsi="Times New Roman" w:cs="Times New Roman"/>
                <w:color w:val="000000"/>
                <w:sz w:val="24"/>
                <w:szCs w:val="24"/>
                <w:lang w:bidi="cs-CZ"/>
              </w:rPr>
              <w:t>a</w:t>
            </w:r>
            <w:r w:rsidR="006169EC">
              <w:rPr>
                <w:rFonts w:ascii="Times New Roman" w:hAnsi="Times New Roman" w:cs="Times New Roman"/>
                <w:color w:val="000000"/>
                <w:sz w:val="24"/>
                <w:szCs w:val="24"/>
                <w:lang w:bidi="cs-CZ"/>
              </w:rPr>
              <w:t> </w:t>
            </w:r>
            <w:r w:rsidRPr="001D44A0">
              <w:rPr>
                <w:rFonts w:ascii="Times New Roman" w:hAnsi="Times New Roman" w:cs="Times New Roman"/>
                <w:color w:val="000000"/>
                <w:sz w:val="24"/>
                <w:szCs w:val="24"/>
                <w:lang w:bidi="cs-CZ"/>
              </w:rPr>
              <w:t>úloh</w:t>
            </w:r>
          </w:p>
        </w:tc>
        <w:tc>
          <w:tcPr>
            <w:tcW w:w="7230" w:type="dxa"/>
            <w:vAlign w:val="center"/>
          </w:tcPr>
          <w:p w14:paraId="64E38C0E" w14:textId="46A003FE" w:rsidR="005E591F" w:rsidRPr="001D44A0" w:rsidRDefault="005E591F" w:rsidP="005E591F">
            <w:r w:rsidRPr="001D44A0">
              <w:t xml:space="preserve">Skládání </w:t>
            </w:r>
            <w:r w:rsidR="006169EC" w:rsidRPr="001D44A0">
              <w:t>a</w:t>
            </w:r>
            <w:r w:rsidR="006169EC">
              <w:t> </w:t>
            </w:r>
            <w:r w:rsidRPr="001D44A0">
              <w:t>rozkládání vektorů;</w:t>
            </w:r>
          </w:p>
          <w:p w14:paraId="0880D4FF" w14:textId="77777777" w:rsidR="005E591F" w:rsidRPr="001D44A0" w:rsidRDefault="005E591F" w:rsidP="005E591F">
            <w:r w:rsidRPr="001D44A0">
              <w:t>násobení vektorů reálným číslem;</w:t>
            </w:r>
          </w:p>
          <w:p w14:paraId="5178014B" w14:textId="06F8A24E" w:rsidR="005E591F" w:rsidRPr="001D44A0" w:rsidRDefault="005E591F" w:rsidP="005E591F">
            <w:r w:rsidRPr="001D44A0">
              <w:t xml:space="preserve">skalární </w:t>
            </w:r>
            <w:r w:rsidR="006169EC" w:rsidRPr="001D44A0">
              <w:t>a</w:t>
            </w:r>
            <w:r w:rsidR="006169EC">
              <w:t> </w:t>
            </w:r>
            <w:r w:rsidRPr="001D44A0">
              <w:t>vektorový součin;</w:t>
            </w:r>
          </w:p>
        </w:tc>
        <w:tc>
          <w:tcPr>
            <w:tcW w:w="3075" w:type="dxa"/>
            <w:vAlign w:val="center"/>
          </w:tcPr>
          <w:p w14:paraId="03D67F1B" w14:textId="77777777" w:rsidR="005E591F" w:rsidRPr="001D44A0" w:rsidRDefault="005E591F" w:rsidP="005E591F">
            <w:pPr>
              <w:rPr>
                <w:i/>
                <w:color w:val="FF0000"/>
              </w:rPr>
            </w:pPr>
            <w:r w:rsidRPr="001D44A0">
              <w:rPr>
                <w:i/>
                <w:color w:val="FF0000"/>
              </w:rPr>
              <w:t>MAT – analytická geometrie</w:t>
            </w:r>
          </w:p>
        </w:tc>
      </w:tr>
      <w:tr w:rsidR="005E591F" w:rsidRPr="003E136A" w14:paraId="3B23944E" w14:textId="77777777" w:rsidTr="005E591F">
        <w:trPr>
          <w:trHeight w:val="840"/>
        </w:trPr>
        <w:tc>
          <w:tcPr>
            <w:tcW w:w="5079" w:type="dxa"/>
            <w:vAlign w:val="center"/>
          </w:tcPr>
          <w:p w14:paraId="09C2BE14" w14:textId="2F637648"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 xml:space="preserve">POHYBY TĚLES </w:t>
            </w:r>
            <w:r w:rsidR="006169EC" w:rsidRPr="001D44A0">
              <w:rPr>
                <w:rFonts w:ascii="Times New Roman" w:hAnsi="Times New Roman" w:cs="Times New Roman"/>
                <w:color w:val="000000"/>
                <w:sz w:val="24"/>
                <w:szCs w:val="24"/>
                <w:lang w:bidi="cs-CZ"/>
              </w:rPr>
              <w:t>A</w:t>
            </w:r>
            <w:r w:rsidR="006169EC">
              <w:rPr>
                <w:rFonts w:ascii="Times New Roman" w:hAnsi="Times New Roman" w:cs="Times New Roman"/>
                <w:color w:val="000000"/>
                <w:sz w:val="24"/>
                <w:szCs w:val="24"/>
                <w:lang w:bidi="cs-CZ"/>
              </w:rPr>
              <w:t> </w:t>
            </w:r>
            <w:r w:rsidRPr="001D44A0">
              <w:rPr>
                <w:rFonts w:ascii="Times New Roman" w:hAnsi="Times New Roman" w:cs="Times New Roman"/>
                <w:color w:val="000000"/>
                <w:sz w:val="24"/>
                <w:szCs w:val="24"/>
                <w:lang w:bidi="cs-CZ"/>
              </w:rPr>
              <w:t>JEJICH VZÁJEMNÉ PŮSOBENÍ</w:t>
            </w:r>
          </w:p>
          <w:p w14:paraId="0F02BDD7" w14:textId="5904DF6D" w:rsidR="005E591F" w:rsidRPr="001D44A0" w:rsidRDefault="005E591F" w:rsidP="001D44A0">
            <w:pPr>
              <w:suppressAutoHyphens/>
              <w:snapToGrid w:val="0"/>
              <w:spacing w:before="100"/>
              <w:outlineLvl w:val="8"/>
              <w:rPr>
                <w:rFonts w:eastAsia="Arial"/>
                <w:color w:val="000000"/>
                <w:lang w:bidi="cs-CZ"/>
              </w:rPr>
            </w:pPr>
            <w:r w:rsidRPr="001D44A0">
              <w:rPr>
                <w:rFonts w:eastAsia="Arial"/>
                <w:color w:val="000000"/>
                <w:lang w:bidi="cs-CZ"/>
              </w:rPr>
              <w:t xml:space="preserve">3 užívá základní kinematické vztahy při řešení problémů </w:t>
            </w:r>
            <w:r w:rsidR="006169EC" w:rsidRPr="001D44A0">
              <w:rPr>
                <w:rFonts w:eastAsia="Arial"/>
                <w:color w:val="000000"/>
                <w:lang w:bidi="cs-CZ"/>
              </w:rPr>
              <w:t>a</w:t>
            </w:r>
            <w:r w:rsidR="006169EC">
              <w:rPr>
                <w:rFonts w:eastAsia="Arial"/>
                <w:color w:val="000000"/>
                <w:lang w:bidi="cs-CZ"/>
              </w:rPr>
              <w:t> </w:t>
            </w:r>
            <w:r w:rsidRPr="001D44A0">
              <w:rPr>
                <w:rFonts w:eastAsia="Arial"/>
                <w:color w:val="000000"/>
                <w:lang w:bidi="cs-CZ"/>
              </w:rPr>
              <w:t xml:space="preserve">úloh </w:t>
            </w:r>
            <w:r w:rsidR="006169EC" w:rsidRPr="001D44A0">
              <w:rPr>
                <w:rFonts w:eastAsia="Arial"/>
                <w:color w:val="000000"/>
                <w:lang w:bidi="cs-CZ"/>
              </w:rPr>
              <w:t>o</w:t>
            </w:r>
            <w:r w:rsidR="006169EC">
              <w:rPr>
                <w:rFonts w:eastAsia="Arial"/>
                <w:color w:val="000000"/>
                <w:lang w:bidi="cs-CZ"/>
              </w:rPr>
              <w:t> </w:t>
            </w:r>
            <w:r w:rsidRPr="001D44A0">
              <w:rPr>
                <w:rFonts w:eastAsia="Arial"/>
                <w:color w:val="000000"/>
                <w:lang w:bidi="cs-CZ"/>
              </w:rPr>
              <w:t xml:space="preserve">pohybech rovnoměrných </w:t>
            </w:r>
            <w:r w:rsidR="006169EC" w:rsidRPr="001D44A0">
              <w:rPr>
                <w:rFonts w:eastAsia="Arial"/>
                <w:color w:val="000000"/>
                <w:lang w:bidi="cs-CZ"/>
              </w:rPr>
              <w:t>a</w:t>
            </w:r>
            <w:r w:rsidR="006169EC">
              <w:rPr>
                <w:rFonts w:eastAsia="Arial"/>
                <w:color w:val="000000"/>
                <w:lang w:bidi="cs-CZ"/>
              </w:rPr>
              <w:t> </w:t>
            </w:r>
            <w:r w:rsidRPr="001D44A0">
              <w:rPr>
                <w:rFonts w:eastAsia="Arial"/>
                <w:color w:val="000000"/>
                <w:lang w:bidi="cs-CZ"/>
              </w:rPr>
              <w:t>rovnoměrně zrychlených/zpomalených; klasifikuje pohyby podle různých kritérií</w:t>
            </w:r>
          </w:p>
        </w:tc>
        <w:tc>
          <w:tcPr>
            <w:tcW w:w="7230" w:type="dxa"/>
            <w:vAlign w:val="center"/>
          </w:tcPr>
          <w:p w14:paraId="773999E6" w14:textId="77777777" w:rsidR="005E591F" w:rsidRPr="001D44A0" w:rsidRDefault="005E591F" w:rsidP="005E591F">
            <w:r w:rsidRPr="001D44A0">
              <w:t xml:space="preserve">kinematika pohybu - vztažná soustava; </w:t>
            </w:r>
          </w:p>
          <w:p w14:paraId="77D2009E" w14:textId="676B3F1B" w:rsidR="005E591F" w:rsidRPr="001D44A0" w:rsidRDefault="005E591F" w:rsidP="005E591F">
            <w:r w:rsidRPr="001D44A0">
              <w:t xml:space="preserve">trajektorie; poloha </w:t>
            </w:r>
            <w:r w:rsidR="006169EC" w:rsidRPr="001D44A0">
              <w:t>a</w:t>
            </w:r>
            <w:r w:rsidR="006169EC">
              <w:t> </w:t>
            </w:r>
            <w:r w:rsidRPr="001D44A0">
              <w:t>změna polohy tělesa;</w:t>
            </w:r>
          </w:p>
          <w:p w14:paraId="4E6E952C" w14:textId="4984333B" w:rsidR="005E591F" w:rsidRPr="001D44A0" w:rsidRDefault="005E591F" w:rsidP="005E591F">
            <w:r w:rsidRPr="001D44A0">
              <w:t xml:space="preserve">rychlost </w:t>
            </w:r>
            <w:r w:rsidR="006169EC" w:rsidRPr="001D44A0">
              <w:t>a</w:t>
            </w:r>
            <w:r w:rsidR="006169EC">
              <w:t> </w:t>
            </w:r>
            <w:r w:rsidRPr="001D44A0">
              <w:t>zrychlení;</w:t>
            </w:r>
          </w:p>
        </w:tc>
        <w:tc>
          <w:tcPr>
            <w:tcW w:w="3075" w:type="dxa"/>
            <w:vAlign w:val="center"/>
          </w:tcPr>
          <w:p w14:paraId="035DA8DB" w14:textId="77777777" w:rsidR="005E591F" w:rsidRPr="001D44A0" w:rsidRDefault="005E591F" w:rsidP="005E591F">
            <w:pPr>
              <w:rPr>
                <w:i/>
                <w:color w:val="FF0000"/>
              </w:rPr>
            </w:pPr>
          </w:p>
        </w:tc>
      </w:tr>
      <w:tr w:rsidR="005E591F" w:rsidRPr="003E136A" w14:paraId="36AAACD7" w14:textId="77777777" w:rsidTr="005E591F">
        <w:trPr>
          <w:trHeight w:val="840"/>
        </w:trPr>
        <w:tc>
          <w:tcPr>
            <w:tcW w:w="5079" w:type="dxa"/>
            <w:vAlign w:val="center"/>
          </w:tcPr>
          <w:p w14:paraId="649597CD" w14:textId="47FA1259" w:rsidR="005E591F"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 xml:space="preserve">4 určí </w:t>
            </w:r>
            <w:r w:rsidR="006169EC" w:rsidRPr="001D44A0">
              <w:rPr>
                <w:rFonts w:ascii="Times New Roman" w:hAnsi="Times New Roman" w:cs="Times New Roman"/>
                <w:color w:val="000000"/>
                <w:sz w:val="24"/>
                <w:szCs w:val="24"/>
                <w:lang w:bidi="cs-CZ"/>
              </w:rPr>
              <w:t>v</w:t>
            </w:r>
            <w:r w:rsidR="006169EC">
              <w:rPr>
                <w:rFonts w:ascii="Times New Roman" w:hAnsi="Times New Roman" w:cs="Times New Roman"/>
                <w:color w:val="000000"/>
                <w:sz w:val="24"/>
                <w:szCs w:val="24"/>
                <w:lang w:bidi="cs-CZ"/>
              </w:rPr>
              <w:t> </w:t>
            </w:r>
            <w:r w:rsidRPr="001D44A0">
              <w:rPr>
                <w:rFonts w:ascii="Times New Roman" w:hAnsi="Times New Roman" w:cs="Times New Roman"/>
                <w:color w:val="000000"/>
                <w:sz w:val="24"/>
                <w:szCs w:val="24"/>
                <w:lang w:bidi="cs-CZ"/>
              </w:rPr>
              <w:t xml:space="preserve">konkrétních situacích síly </w:t>
            </w:r>
            <w:r w:rsidR="006169EC" w:rsidRPr="001D44A0">
              <w:rPr>
                <w:rFonts w:ascii="Times New Roman" w:hAnsi="Times New Roman" w:cs="Times New Roman"/>
                <w:color w:val="000000"/>
                <w:sz w:val="24"/>
                <w:szCs w:val="24"/>
                <w:lang w:bidi="cs-CZ"/>
              </w:rPr>
              <w:t>a</w:t>
            </w:r>
            <w:r w:rsidR="006169EC">
              <w:rPr>
                <w:rFonts w:ascii="Times New Roman" w:hAnsi="Times New Roman" w:cs="Times New Roman"/>
                <w:color w:val="000000"/>
                <w:sz w:val="24"/>
                <w:szCs w:val="24"/>
                <w:lang w:bidi="cs-CZ"/>
              </w:rPr>
              <w:t> </w:t>
            </w:r>
            <w:r w:rsidRPr="001D44A0">
              <w:rPr>
                <w:rFonts w:ascii="Times New Roman" w:hAnsi="Times New Roman" w:cs="Times New Roman"/>
                <w:color w:val="000000"/>
                <w:sz w:val="24"/>
                <w:szCs w:val="24"/>
                <w:lang w:bidi="cs-CZ"/>
              </w:rPr>
              <w:t xml:space="preserve">jejich momenty působící na těleso </w:t>
            </w:r>
            <w:r w:rsidR="006169EC" w:rsidRPr="001D44A0">
              <w:rPr>
                <w:rFonts w:ascii="Times New Roman" w:hAnsi="Times New Roman" w:cs="Times New Roman"/>
                <w:color w:val="000000"/>
                <w:sz w:val="24"/>
                <w:szCs w:val="24"/>
                <w:lang w:bidi="cs-CZ"/>
              </w:rPr>
              <w:t>a</w:t>
            </w:r>
            <w:r w:rsidR="006169EC">
              <w:rPr>
                <w:rFonts w:ascii="Times New Roman" w:hAnsi="Times New Roman" w:cs="Times New Roman"/>
                <w:color w:val="000000"/>
                <w:sz w:val="24"/>
                <w:szCs w:val="24"/>
                <w:lang w:bidi="cs-CZ"/>
              </w:rPr>
              <w:t> </w:t>
            </w:r>
            <w:r w:rsidRPr="001D44A0">
              <w:rPr>
                <w:rFonts w:ascii="Times New Roman" w:hAnsi="Times New Roman" w:cs="Times New Roman"/>
                <w:color w:val="000000"/>
                <w:sz w:val="24"/>
                <w:szCs w:val="24"/>
                <w:lang w:bidi="cs-CZ"/>
              </w:rPr>
              <w:t>určí výslednici sil</w:t>
            </w:r>
          </w:p>
          <w:p w14:paraId="5EFD3765" w14:textId="1059EAE9" w:rsidR="002234B4" w:rsidRPr="001D44A0" w:rsidRDefault="002234B4"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p>
        </w:tc>
        <w:tc>
          <w:tcPr>
            <w:tcW w:w="7230" w:type="dxa"/>
            <w:vAlign w:val="center"/>
          </w:tcPr>
          <w:p w14:paraId="33430D56" w14:textId="41DECB53" w:rsidR="005E591F" w:rsidRPr="001D44A0" w:rsidRDefault="005E591F" w:rsidP="005E591F">
            <w:r w:rsidRPr="001D44A0">
              <w:t xml:space="preserve">dynamika pohybu - hmotnost </w:t>
            </w:r>
            <w:r w:rsidR="006169EC" w:rsidRPr="001D44A0">
              <w:t>a</w:t>
            </w:r>
            <w:r w:rsidR="006169EC">
              <w:t> </w:t>
            </w:r>
            <w:r w:rsidRPr="001D44A0">
              <w:t xml:space="preserve">síla; první, druhý </w:t>
            </w:r>
            <w:r w:rsidR="006169EC" w:rsidRPr="001D44A0">
              <w:t>a</w:t>
            </w:r>
            <w:r w:rsidR="006169EC">
              <w:t> </w:t>
            </w:r>
            <w:r w:rsidRPr="001D44A0">
              <w:t>třetí pohybový zákon, inerciální soustava; hybnost tělesa; tlaková síla, tlak; třecí síla; síla pružnosti; moment síly;</w:t>
            </w:r>
          </w:p>
        </w:tc>
        <w:tc>
          <w:tcPr>
            <w:tcW w:w="3075" w:type="dxa"/>
            <w:vAlign w:val="center"/>
          </w:tcPr>
          <w:p w14:paraId="2E636872" w14:textId="77777777" w:rsidR="005E591F" w:rsidRPr="001D44A0" w:rsidRDefault="005E591F" w:rsidP="005E591F">
            <w:pPr>
              <w:rPr>
                <w:i/>
                <w:color w:val="FF0000"/>
              </w:rPr>
            </w:pPr>
          </w:p>
        </w:tc>
      </w:tr>
      <w:tr w:rsidR="005E591F" w:rsidRPr="003E136A" w14:paraId="17A30430" w14:textId="77777777" w:rsidTr="005E591F">
        <w:trPr>
          <w:trHeight w:val="840"/>
        </w:trPr>
        <w:tc>
          <w:tcPr>
            <w:tcW w:w="5079" w:type="dxa"/>
            <w:vAlign w:val="center"/>
          </w:tcPr>
          <w:p w14:paraId="2D2E25D5" w14:textId="23C7622A" w:rsidR="002234B4" w:rsidRDefault="005E591F" w:rsidP="002234B4">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 xml:space="preserve">5 využívá (Newtonovy) pohybové zákony </w:t>
            </w:r>
            <w:r w:rsidR="006169EC" w:rsidRPr="001D44A0">
              <w:rPr>
                <w:rFonts w:ascii="Times New Roman" w:hAnsi="Times New Roman" w:cs="Times New Roman"/>
                <w:color w:val="000000"/>
                <w:sz w:val="24"/>
                <w:szCs w:val="24"/>
                <w:lang w:bidi="cs-CZ"/>
              </w:rPr>
              <w:t>k</w:t>
            </w:r>
            <w:r w:rsidR="006169EC">
              <w:rPr>
                <w:rFonts w:ascii="Times New Roman" w:hAnsi="Times New Roman" w:cs="Times New Roman"/>
                <w:color w:val="000000"/>
                <w:sz w:val="24"/>
                <w:szCs w:val="24"/>
                <w:lang w:bidi="cs-CZ"/>
              </w:rPr>
              <w:t> </w:t>
            </w:r>
            <w:r w:rsidRPr="001D44A0">
              <w:rPr>
                <w:rFonts w:ascii="Times New Roman" w:hAnsi="Times New Roman" w:cs="Times New Roman"/>
                <w:color w:val="000000"/>
                <w:sz w:val="24"/>
                <w:szCs w:val="24"/>
                <w:lang w:bidi="cs-CZ"/>
              </w:rPr>
              <w:t xml:space="preserve">předvídání pohybu těles </w:t>
            </w:r>
          </w:p>
          <w:p w14:paraId="696CED1B" w14:textId="7125C117" w:rsidR="005E591F" w:rsidRPr="001D44A0" w:rsidRDefault="005E591F" w:rsidP="002234B4">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 xml:space="preserve">uvádí souvislost mechanické energie </w:t>
            </w:r>
            <w:r w:rsidR="006169EC" w:rsidRPr="001D44A0">
              <w:rPr>
                <w:rFonts w:ascii="Times New Roman" w:hAnsi="Times New Roman" w:cs="Times New Roman"/>
                <w:color w:val="000000"/>
                <w:sz w:val="24"/>
                <w:szCs w:val="24"/>
                <w:lang w:bidi="cs-CZ"/>
              </w:rPr>
              <w:t>s</w:t>
            </w:r>
            <w:r w:rsidR="006169EC">
              <w:rPr>
                <w:rFonts w:ascii="Times New Roman" w:hAnsi="Times New Roman" w:cs="Times New Roman"/>
                <w:color w:val="000000"/>
                <w:sz w:val="24"/>
                <w:szCs w:val="24"/>
                <w:lang w:bidi="cs-CZ"/>
              </w:rPr>
              <w:t> </w:t>
            </w:r>
            <w:r w:rsidRPr="001D44A0">
              <w:rPr>
                <w:rFonts w:ascii="Times New Roman" w:hAnsi="Times New Roman" w:cs="Times New Roman"/>
                <w:color w:val="000000"/>
                <w:sz w:val="24"/>
                <w:szCs w:val="24"/>
                <w:lang w:bidi="cs-CZ"/>
              </w:rPr>
              <w:t>prací</w:t>
            </w:r>
          </w:p>
        </w:tc>
        <w:tc>
          <w:tcPr>
            <w:tcW w:w="7230" w:type="dxa"/>
            <w:vAlign w:val="center"/>
          </w:tcPr>
          <w:p w14:paraId="12D10BB0" w14:textId="62B0CFCA" w:rsidR="005E591F" w:rsidRPr="001D44A0" w:rsidRDefault="005E591F" w:rsidP="005E591F">
            <w:r w:rsidRPr="001D44A0">
              <w:t xml:space="preserve">gravitační </w:t>
            </w:r>
            <w:r w:rsidR="006169EC" w:rsidRPr="001D44A0">
              <w:t>a</w:t>
            </w:r>
            <w:r w:rsidR="006169EC">
              <w:t> </w:t>
            </w:r>
            <w:r w:rsidRPr="001D44A0">
              <w:t xml:space="preserve">tíhová síla; gravitační pole; práce, výkon; souvislost změny mechanické energie </w:t>
            </w:r>
            <w:r w:rsidR="006169EC" w:rsidRPr="001D44A0">
              <w:t>s</w:t>
            </w:r>
            <w:r w:rsidR="006169EC">
              <w:t> </w:t>
            </w:r>
            <w:r w:rsidRPr="001D44A0">
              <w:t>prací</w:t>
            </w:r>
          </w:p>
        </w:tc>
        <w:tc>
          <w:tcPr>
            <w:tcW w:w="3075" w:type="dxa"/>
            <w:vAlign w:val="center"/>
          </w:tcPr>
          <w:p w14:paraId="78BA2178" w14:textId="20E3E497" w:rsidR="005E591F" w:rsidRPr="001D44A0" w:rsidRDefault="005E591F" w:rsidP="005E591F">
            <w:pPr>
              <w:rPr>
                <w:i/>
                <w:color w:val="FF0000"/>
              </w:rPr>
            </w:pPr>
            <w:r w:rsidRPr="001D44A0">
              <w:rPr>
                <w:i/>
                <w:color w:val="FF0000"/>
              </w:rPr>
              <w:t xml:space="preserve">GEO – příliv </w:t>
            </w:r>
            <w:r w:rsidR="006169EC" w:rsidRPr="001D44A0">
              <w:rPr>
                <w:i/>
                <w:color w:val="FF0000"/>
              </w:rPr>
              <w:t>a</w:t>
            </w:r>
            <w:r w:rsidR="006169EC">
              <w:rPr>
                <w:i/>
                <w:color w:val="FF0000"/>
              </w:rPr>
              <w:t> </w:t>
            </w:r>
            <w:r w:rsidRPr="001D44A0">
              <w:rPr>
                <w:i/>
                <w:color w:val="FF0000"/>
              </w:rPr>
              <w:t>odliv</w:t>
            </w:r>
          </w:p>
        </w:tc>
      </w:tr>
      <w:tr w:rsidR="005E591F" w:rsidRPr="003E136A" w14:paraId="10C7B18A" w14:textId="77777777" w:rsidTr="005E591F">
        <w:trPr>
          <w:trHeight w:val="840"/>
        </w:trPr>
        <w:tc>
          <w:tcPr>
            <w:tcW w:w="5079" w:type="dxa"/>
            <w:vAlign w:val="center"/>
          </w:tcPr>
          <w:p w14:paraId="63E46832" w14:textId="759609E2" w:rsidR="005E591F" w:rsidRPr="001D44A0" w:rsidRDefault="001D44A0"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 xml:space="preserve">6 </w:t>
            </w:r>
            <w:r w:rsidR="005E591F" w:rsidRPr="001D44A0">
              <w:rPr>
                <w:rFonts w:ascii="Times New Roman" w:hAnsi="Times New Roman" w:cs="Times New Roman"/>
                <w:color w:val="000000"/>
                <w:sz w:val="24"/>
                <w:szCs w:val="24"/>
                <w:lang w:bidi="cs-CZ"/>
              </w:rPr>
              <w:t xml:space="preserve">využívá zákony zachování některých důležitých fyzikálních veličin při řešení problémů </w:t>
            </w:r>
            <w:r w:rsidR="006169EC" w:rsidRPr="001D44A0">
              <w:rPr>
                <w:rFonts w:ascii="Times New Roman" w:hAnsi="Times New Roman" w:cs="Times New Roman"/>
                <w:color w:val="000000"/>
                <w:sz w:val="24"/>
                <w:szCs w:val="24"/>
                <w:lang w:bidi="cs-CZ"/>
              </w:rPr>
              <w:t>a</w:t>
            </w:r>
            <w:r w:rsidR="006169EC">
              <w:rPr>
                <w:rFonts w:ascii="Times New Roman" w:hAnsi="Times New Roman" w:cs="Times New Roman"/>
                <w:color w:val="000000"/>
                <w:sz w:val="24"/>
                <w:szCs w:val="24"/>
                <w:lang w:bidi="cs-CZ"/>
              </w:rPr>
              <w:t> </w:t>
            </w:r>
            <w:r w:rsidR="005E591F" w:rsidRPr="001D44A0">
              <w:rPr>
                <w:rFonts w:ascii="Times New Roman" w:hAnsi="Times New Roman" w:cs="Times New Roman"/>
                <w:color w:val="000000"/>
                <w:sz w:val="24"/>
                <w:szCs w:val="24"/>
                <w:lang w:bidi="cs-CZ"/>
              </w:rPr>
              <w:t>úloh</w:t>
            </w:r>
          </w:p>
        </w:tc>
        <w:tc>
          <w:tcPr>
            <w:tcW w:w="7230" w:type="dxa"/>
            <w:vAlign w:val="center"/>
          </w:tcPr>
          <w:p w14:paraId="4C7E404C" w14:textId="7D514892" w:rsidR="005E591F" w:rsidRPr="001D44A0" w:rsidRDefault="005E591F" w:rsidP="005E591F">
            <w:r w:rsidRPr="001D44A0">
              <w:t xml:space="preserve">zákony zachování hmotnosti, hybnosti </w:t>
            </w:r>
            <w:r w:rsidR="006169EC" w:rsidRPr="001D44A0">
              <w:t>a</w:t>
            </w:r>
            <w:r w:rsidR="006169EC">
              <w:t> </w:t>
            </w:r>
            <w:r w:rsidRPr="001D44A0">
              <w:t>energie</w:t>
            </w:r>
          </w:p>
        </w:tc>
        <w:tc>
          <w:tcPr>
            <w:tcW w:w="3075" w:type="dxa"/>
            <w:vAlign w:val="center"/>
          </w:tcPr>
          <w:p w14:paraId="2275804C" w14:textId="77777777" w:rsidR="005E591F" w:rsidRPr="001D44A0" w:rsidRDefault="005E591F" w:rsidP="005E591F">
            <w:pPr>
              <w:rPr>
                <w:i/>
                <w:color w:val="FF0000"/>
              </w:rPr>
            </w:pPr>
          </w:p>
        </w:tc>
      </w:tr>
      <w:tr w:rsidR="005E591F" w:rsidRPr="003E136A" w14:paraId="42997AEA" w14:textId="77777777" w:rsidTr="005E591F">
        <w:trPr>
          <w:trHeight w:val="840"/>
        </w:trPr>
        <w:tc>
          <w:tcPr>
            <w:tcW w:w="5079" w:type="dxa"/>
            <w:vAlign w:val="center"/>
          </w:tcPr>
          <w:p w14:paraId="57F2AB03" w14:textId="3D108A45" w:rsidR="005E591F" w:rsidRPr="001D44A0" w:rsidRDefault="001D44A0"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 xml:space="preserve">7 </w:t>
            </w:r>
            <w:r w:rsidR="005E591F" w:rsidRPr="001D44A0">
              <w:rPr>
                <w:rFonts w:ascii="Times New Roman" w:hAnsi="Times New Roman" w:cs="Times New Roman"/>
                <w:color w:val="000000"/>
                <w:sz w:val="24"/>
                <w:szCs w:val="24"/>
                <w:lang w:bidi="cs-CZ"/>
              </w:rPr>
              <w:t xml:space="preserve">objasní procesy vzniku, šíření, odrazu </w:t>
            </w:r>
            <w:r w:rsidR="006169EC" w:rsidRPr="001D44A0">
              <w:rPr>
                <w:rFonts w:ascii="Times New Roman" w:hAnsi="Times New Roman" w:cs="Times New Roman"/>
                <w:color w:val="000000"/>
                <w:sz w:val="24"/>
                <w:szCs w:val="24"/>
                <w:lang w:bidi="cs-CZ"/>
              </w:rPr>
              <w:t>a</w:t>
            </w:r>
            <w:r w:rsidR="006169EC">
              <w:rPr>
                <w:rFonts w:ascii="Times New Roman" w:hAnsi="Times New Roman" w:cs="Times New Roman"/>
                <w:color w:val="000000"/>
                <w:sz w:val="24"/>
                <w:szCs w:val="24"/>
                <w:lang w:bidi="cs-CZ"/>
              </w:rPr>
              <w:t> </w:t>
            </w:r>
            <w:r w:rsidR="005E591F" w:rsidRPr="001D44A0">
              <w:rPr>
                <w:rFonts w:ascii="Times New Roman" w:hAnsi="Times New Roman" w:cs="Times New Roman"/>
                <w:color w:val="000000"/>
                <w:sz w:val="24"/>
                <w:szCs w:val="24"/>
                <w:lang w:bidi="cs-CZ"/>
              </w:rPr>
              <w:t>interference mechanického vlnění</w:t>
            </w:r>
          </w:p>
        </w:tc>
        <w:tc>
          <w:tcPr>
            <w:tcW w:w="7230" w:type="dxa"/>
            <w:vAlign w:val="center"/>
          </w:tcPr>
          <w:p w14:paraId="13976E8E" w14:textId="4FB2F9FF" w:rsidR="005E591F" w:rsidRPr="001D44A0" w:rsidRDefault="005E591F" w:rsidP="005E591F">
            <w:r w:rsidRPr="001D44A0">
              <w:t xml:space="preserve">mechanické kmitání </w:t>
            </w:r>
            <w:r w:rsidR="006169EC" w:rsidRPr="001D44A0">
              <w:t>a</w:t>
            </w:r>
            <w:r w:rsidR="006169EC">
              <w:t> </w:t>
            </w:r>
            <w:r w:rsidRPr="001D44A0">
              <w:t xml:space="preserve">vlnění - kmitání mechanického oscilátoru, jeho perioda </w:t>
            </w:r>
            <w:r w:rsidR="006169EC" w:rsidRPr="001D44A0">
              <w:t>a</w:t>
            </w:r>
            <w:r w:rsidR="006169EC">
              <w:t> </w:t>
            </w:r>
            <w:r w:rsidRPr="001D44A0">
              <w:t xml:space="preserve">frekvence; postupné vlnění, stojaté vlnění, vlnová délka </w:t>
            </w:r>
            <w:r w:rsidR="006169EC" w:rsidRPr="001D44A0">
              <w:t>a</w:t>
            </w:r>
            <w:r w:rsidR="006169EC">
              <w:t> </w:t>
            </w:r>
            <w:r w:rsidRPr="001D44A0">
              <w:t xml:space="preserve">rychlost vlnění; zvuk, jeho hlasitost </w:t>
            </w:r>
            <w:r w:rsidR="006169EC" w:rsidRPr="001D44A0">
              <w:t>a</w:t>
            </w:r>
            <w:r w:rsidR="006169EC">
              <w:t> </w:t>
            </w:r>
            <w:r w:rsidRPr="001D44A0">
              <w:t>intenzita</w:t>
            </w:r>
          </w:p>
        </w:tc>
        <w:tc>
          <w:tcPr>
            <w:tcW w:w="3075" w:type="dxa"/>
            <w:vAlign w:val="center"/>
          </w:tcPr>
          <w:p w14:paraId="3378F69C" w14:textId="77777777" w:rsidR="005E591F" w:rsidRPr="001D44A0" w:rsidRDefault="005E591F" w:rsidP="005E591F">
            <w:pPr>
              <w:rPr>
                <w:i/>
                <w:color w:val="FF0000"/>
              </w:rPr>
            </w:pPr>
            <w:r w:rsidRPr="001D44A0">
              <w:rPr>
                <w:i/>
                <w:color w:val="FF0000"/>
              </w:rPr>
              <w:t>BIO – sluchové vnímání</w:t>
            </w:r>
          </w:p>
        </w:tc>
      </w:tr>
      <w:tr w:rsidR="005E591F" w:rsidRPr="003E136A" w14:paraId="07CF1E3E" w14:textId="77777777" w:rsidTr="005E591F">
        <w:trPr>
          <w:trHeight w:val="840"/>
        </w:trPr>
        <w:tc>
          <w:tcPr>
            <w:tcW w:w="5079" w:type="dxa"/>
            <w:vAlign w:val="center"/>
          </w:tcPr>
          <w:p w14:paraId="150D3E59" w14:textId="4E3DE4A4"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 xml:space="preserve">STAVBA </w:t>
            </w:r>
            <w:r w:rsidR="006169EC" w:rsidRPr="001D44A0">
              <w:rPr>
                <w:rFonts w:ascii="Times New Roman" w:hAnsi="Times New Roman" w:cs="Times New Roman"/>
                <w:color w:val="000000"/>
                <w:sz w:val="24"/>
                <w:szCs w:val="24"/>
                <w:lang w:bidi="cs-CZ"/>
              </w:rPr>
              <w:t>A</w:t>
            </w:r>
            <w:r w:rsidR="006169EC">
              <w:rPr>
                <w:rFonts w:ascii="Times New Roman" w:hAnsi="Times New Roman" w:cs="Times New Roman"/>
                <w:color w:val="000000"/>
                <w:sz w:val="24"/>
                <w:szCs w:val="24"/>
                <w:lang w:bidi="cs-CZ"/>
              </w:rPr>
              <w:t> </w:t>
            </w:r>
            <w:r w:rsidRPr="001D44A0">
              <w:rPr>
                <w:rFonts w:ascii="Times New Roman" w:hAnsi="Times New Roman" w:cs="Times New Roman"/>
                <w:color w:val="000000"/>
                <w:sz w:val="24"/>
                <w:szCs w:val="24"/>
                <w:lang w:bidi="cs-CZ"/>
              </w:rPr>
              <w:t>VLASTNOSTI LÁTEK</w:t>
            </w:r>
          </w:p>
          <w:p w14:paraId="381D9FEB" w14:textId="785EF06C"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 xml:space="preserve">8 objasní souvislost mezi vlastnostmi látek různých skupenství </w:t>
            </w:r>
            <w:r w:rsidR="006169EC" w:rsidRPr="001D44A0">
              <w:rPr>
                <w:rFonts w:ascii="Times New Roman" w:hAnsi="Times New Roman" w:cs="Times New Roman"/>
                <w:color w:val="000000"/>
                <w:sz w:val="24"/>
                <w:szCs w:val="24"/>
                <w:lang w:bidi="cs-CZ"/>
              </w:rPr>
              <w:t>a</w:t>
            </w:r>
            <w:r w:rsidR="006169EC">
              <w:rPr>
                <w:rFonts w:ascii="Times New Roman" w:hAnsi="Times New Roman" w:cs="Times New Roman"/>
                <w:color w:val="000000"/>
                <w:sz w:val="24"/>
                <w:szCs w:val="24"/>
                <w:lang w:bidi="cs-CZ"/>
              </w:rPr>
              <w:t> </w:t>
            </w:r>
            <w:r w:rsidRPr="001D44A0">
              <w:rPr>
                <w:rFonts w:ascii="Times New Roman" w:hAnsi="Times New Roman" w:cs="Times New Roman"/>
                <w:color w:val="000000"/>
                <w:sz w:val="24"/>
                <w:szCs w:val="24"/>
                <w:lang w:bidi="cs-CZ"/>
              </w:rPr>
              <w:t>jejich vnitřní strukturou</w:t>
            </w:r>
          </w:p>
        </w:tc>
        <w:tc>
          <w:tcPr>
            <w:tcW w:w="7230" w:type="dxa"/>
            <w:vAlign w:val="center"/>
          </w:tcPr>
          <w:p w14:paraId="638CCE10" w14:textId="58C4367C" w:rsidR="005E591F" w:rsidRPr="001D44A0" w:rsidRDefault="005E591F" w:rsidP="005E591F">
            <w:r w:rsidRPr="001D44A0">
              <w:t xml:space="preserve">kinetická teorie látek - charakter pohybu </w:t>
            </w:r>
            <w:r w:rsidR="006169EC" w:rsidRPr="001D44A0">
              <w:t>a</w:t>
            </w:r>
            <w:r w:rsidR="006169EC">
              <w:t> </w:t>
            </w:r>
            <w:r w:rsidRPr="001D44A0">
              <w:t xml:space="preserve">vzájemných interakcí částic </w:t>
            </w:r>
            <w:r w:rsidR="006169EC" w:rsidRPr="001D44A0">
              <w:t>v</w:t>
            </w:r>
            <w:r w:rsidR="006169EC">
              <w:t> </w:t>
            </w:r>
            <w:r w:rsidRPr="001D44A0">
              <w:t>látkách různých skupenství</w:t>
            </w:r>
          </w:p>
        </w:tc>
        <w:tc>
          <w:tcPr>
            <w:tcW w:w="3075" w:type="dxa"/>
            <w:vAlign w:val="center"/>
          </w:tcPr>
          <w:p w14:paraId="2BCA37E5" w14:textId="77777777" w:rsidR="005E591F" w:rsidRPr="001D44A0" w:rsidRDefault="005E591F" w:rsidP="005E591F">
            <w:pPr>
              <w:rPr>
                <w:i/>
                <w:color w:val="FF0000"/>
              </w:rPr>
            </w:pPr>
          </w:p>
        </w:tc>
      </w:tr>
      <w:tr w:rsidR="005E591F" w:rsidRPr="003E136A" w14:paraId="2FF4DC24" w14:textId="77777777" w:rsidTr="005E591F">
        <w:trPr>
          <w:trHeight w:val="840"/>
        </w:trPr>
        <w:tc>
          <w:tcPr>
            <w:tcW w:w="5079" w:type="dxa"/>
            <w:vAlign w:val="center"/>
          </w:tcPr>
          <w:p w14:paraId="2FC7E007" w14:textId="5D519382"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 xml:space="preserve">9 aplikuje </w:t>
            </w:r>
            <w:r w:rsidR="006169EC" w:rsidRPr="001D44A0">
              <w:rPr>
                <w:rFonts w:ascii="Times New Roman" w:hAnsi="Times New Roman" w:cs="Times New Roman"/>
                <w:color w:val="000000"/>
                <w:sz w:val="24"/>
                <w:szCs w:val="24"/>
                <w:lang w:bidi="cs-CZ"/>
              </w:rPr>
              <w:t>s</w:t>
            </w:r>
            <w:r w:rsidR="006169EC">
              <w:rPr>
                <w:rFonts w:ascii="Times New Roman" w:hAnsi="Times New Roman" w:cs="Times New Roman"/>
                <w:color w:val="000000"/>
                <w:sz w:val="24"/>
                <w:szCs w:val="24"/>
                <w:lang w:bidi="cs-CZ"/>
              </w:rPr>
              <w:t> </w:t>
            </w:r>
            <w:r w:rsidRPr="001D44A0">
              <w:rPr>
                <w:rFonts w:ascii="Times New Roman" w:hAnsi="Times New Roman" w:cs="Times New Roman"/>
                <w:color w:val="000000"/>
                <w:sz w:val="24"/>
                <w:szCs w:val="24"/>
                <w:lang w:bidi="cs-CZ"/>
              </w:rPr>
              <w:t>porozuměním termodynamické zákony při řešení konkrétních fyzikálních úloh</w:t>
            </w:r>
          </w:p>
        </w:tc>
        <w:tc>
          <w:tcPr>
            <w:tcW w:w="7230" w:type="dxa"/>
            <w:vAlign w:val="center"/>
          </w:tcPr>
          <w:p w14:paraId="21EA4C87" w14:textId="485FB3EE" w:rsidR="005E591F" w:rsidRPr="001D44A0" w:rsidRDefault="005E591F" w:rsidP="005E591F">
            <w:r w:rsidRPr="001D44A0">
              <w:t xml:space="preserve">termodynamika - termodynamická teplota; vnitřní energie </w:t>
            </w:r>
            <w:r w:rsidR="006169EC" w:rsidRPr="001D44A0">
              <w:t>a</w:t>
            </w:r>
            <w:r w:rsidR="006169EC">
              <w:t> </w:t>
            </w:r>
            <w:r w:rsidRPr="001D44A0">
              <w:t xml:space="preserve">její změna, teplo; první </w:t>
            </w:r>
            <w:r w:rsidR="006169EC" w:rsidRPr="001D44A0">
              <w:t>a</w:t>
            </w:r>
            <w:r w:rsidR="006169EC">
              <w:t> </w:t>
            </w:r>
            <w:r w:rsidRPr="001D44A0">
              <w:t>druhý</w:t>
            </w:r>
          </w:p>
          <w:p w14:paraId="3486A4AB" w14:textId="34D8D2F4" w:rsidR="005E591F" w:rsidRPr="001D44A0" w:rsidRDefault="005E591F" w:rsidP="005E591F">
            <w:r w:rsidRPr="001D44A0">
              <w:t xml:space="preserve">termodynamický zákon; měrná tepelná kapacita; různé způsoby přenosu vnitřní energie </w:t>
            </w:r>
            <w:r w:rsidR="006169EC" w:rsidRPr="001D44A0">
              <w:t>v</w:t>
            </w:r>
            <w:r w:rsidR="006169EC">
              <w:t> </w:t>
            </w:r>
            <w:r w:rsidRPr="001D44A0">
              <w:t>rozličných systémech</w:t>
            </w:r>
          </w:p>
        </w:tc>
        <w:tc>
          <w:tcPr>
            <w:tcW w:w="3075" w:type="dxa"/>
            <w:vAlign w:val="center"/>
          </w:tcPr>
          <w:p w14:paraId="2C6814DB" w14:textId="77777777" w:rsidR="005E591F" w:rsidRPr="001D44A0" w:rsidRDefault="005E591F" w:rsidP="005E591F">
            <w:pPr>
              <w:rPr>
                <w:i/>
                <w:color w:val="FF0000"/>
              </w:rPr>
            </w:pPr>
          </w:p>
        </w:tc>
      </w:tr>
      <w:tr w:rsidR="005E591F" w:rsidRPr="003E136A" w14:paraId="5BE59523" w14:textId="77777777" w:rsidTr="005E591F">
        <w:trPr>
          <w:trHeight w:val="840"/>
        </w:trPr>
        <w:tc>
          <w:tcPr>
            <w:tcW w:w="5079" w:type="dxa"/>
            <w:vAlign w:val="center"/>
          </w:tcPr>
          <w:p w14:paraId="5FAE2EF6" w14:textId="77777777"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10 využívá stavovou rovnici ideálního plynu stálé hmotnosti při předvídání stavových změn plynu</w:t>
            </w:r>
          </w:p>
        </w:tc>
        <w:tc>
          <w:tcPr>
            <w:tcW w:w="7230" w:type="dxa"/>
            <w:vAlign w:val="center"/>
          </w:tcPr>
          <w:p w14:paraId="384C840F" w14:textId="161137F8" w:rsidR="005E591F" w:rsidRPr="001D44A0" w:rsidRDefault="005E591F" w:rsidP="005E591F">
            <w:r w:rsidRPr="001D44A0">
              <w:t xml:space="preserve">ideální plyn; stavová rovnice; děje </w:t>
            </w:r>
            <w:r w:rsidR="006169EC" w:rsidRPr="001D44A0">
              <w:t>s</w:t>
            </w:r>
            <w:r w:rsidR="006169EC">
              <w:t> </w:t>
            </w:r>
            <w:r w:rsidRPr="001D44A0">
              <w:t>plynem</w:t>
            </w:r>
          </w:p>
        </w:tc>
        <w:tc>
          <w:tcPr>
            <w:tcW w:w="3075" w:type="dxa"/>
            <w:vAlign w:val="center"/>
          </w:tcPr>
          <w:p w14:paraId="6A73147B" w14:textId="77777777" w:rsidR="005E591F" w:rsidRPr="001D44A0" w:rsidRDefault="005E591F" w:rsidP="005E591F">
            <w:pPr>
              <w:rPr>
                <w:i/>
                <w:color w:val="FF0000"/>
              </w:rPr>
            </w:pPr>
            <w:r w:rsidRPr="001D44A0">
              <w:rPr>
                <w:i/>
                <w:color w:val="FF0000"/>
              </w:rPr>
              <w:t>CHE – molární veličiny</w:t>
            </w:r>
          </w:p>
        </w:tc>
      </w:tr>
      <w:tr w:rsidR="005E591F" w:rsidRPr="003E136A" w14:paraId="6046B19B" w14:textId="77777777" w:rsidTr="005E591F">
        <w:trPr>
          <w:trHeight w:val="840"/>
        </w:trPr>
        <w:tc>
          <w:tcPr>
            <w:tcW w:w="5079" w:type="dxa"/>
            <w:vAlign w:val="center"/>
          </w:tcPr>
          <w:p w14:paraId="1197537B" w14:textId="3A69CF6F" w:rsidR="005E591F" w:rsidRPr="001D44A0" w:rsidRDefault="001D44A0"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 xml:space="preserve">11 </w:t>
            </w:r>
            <w:r w:rsidR="005E591F" w:rsidRPr="001D44A0">
              <w:rPr>
                <w:rFonts w:ascii="Times New Roman" w:hAnsi="Times New Roman" w:cs="Times New Roman"/>
                <w:color w:val="000000"/>
                <w:sz w:val="24"/>
                <w:szCs w:val="24"/>
                <w:lang w:bidi="cs-CZ"/>
              </w:rPr>
              <w:t xml:space="preserve">analyzuje vznik </w:t>
            </w:r>
            <w:r w:rsidR="006169EC" w:rsidRPr="001D44A0">
              <w:rPr>
                <w:rFonts w:ascii="Times New Roman" w:hAnsi="Times New Roman" w:cs="Times New Roman"/>
                <w:color w:val="000000"/>
                <w:sz w:val="24"/>
                <w:szCs w:val="24"/>
                <w:lang w:bidi="cs-CZ"/>
              </w:rPr>
              <w:t>a</w:t>
            </w:r>
            <w:r w:rsidR="006169EC">
              <w:rPr>
                <w:rFonts w:ascii="Times New Roman" w:hAnsi="Times New Roman" w:cs="Times New Roman"/>
                <w:color w:val="000000"/>
                <w:sz w:val="24"/>
                <w:szCs w:val="24"/>
                <w:lang w:bidi="cs-CZ"/>
              </w:rPr>
              <w:t> </w:t>
            </w:r>
            <w:r w:rsidR="005E591F" w:rsidRPr="001D44A0">
              <w:rPr>
                <w:rFonts w:ascii="Times New Roman" w:hAnsi="Times New Roman" w:cs="Times New Roman"/>
                <w:color w:val="000000"/>
                <w:sz w:val="24"/>
                <w:szCs w:val="24"/>
                <w:lang w:bidi="cs-CZ"/>
              </w:rPr>
              <w:t>průběh procesu pružné deformace pevných těles</w:t>
            </w:r>
          </w:p>
        </w:tc>
        <w:tc>
          <w:tcPr>
            <w:tcW w:w="7230" w:type="dxa"/>
            <w:vAlign w:val="center"/>
          </w:tcPr>
          <w:p w14:paraId="756A6182" w14:textId="77777777" w:rsidR="005E591F" w:rsidRPr="001D44A0" w:rsidRDefault="005E591F" w:rsidP="005E591F">
            <w:r w:rsidRPr="001D44A0">
              <w:t xml:space="preserve">vlastnosti látek - normálové napětí, Hookův zákon; </w:t>
            </w:r>
          </w:p>
        </w:tc>
        <w:tc>
          <w:tcPr>
            <w:tcW w:w="3075" w:type="dxa"/>
            <w:vAlign w:val="center"/>
          </w:tcPr>
          <w:p w14:paraId="0D2BB18A" w14:textId="77777777" w:rsidR="005E591F" w:rsidRPr="001D44A0" w:rsidRDefault="005E591F" w:rsidP="005E591F">
            <w:pPr>
              <w:rPr>
                <w:i/>
                <w:color w:val="FF0000"/>
              </w:rPr>
            </w:pPr>
          </w:p>
        </w:tc>
      </w:tr>
      <w:tr w:rsidR="005E591F" w:rsidRPr="003E136A" w14:paraId="74EB46D0" w14:textId="77777777" w:rsidTr="005E591F">
        <w:trPr>
          <w:trHeight w:val="840"/>
        </w:trPr>
        <w:tc>
          <w:tcPr>
            <w:tcW w:w="5079" w:type="dxa"/>
            <w:vAlign w:val="center"/>
          </w:tcPr>
          <w:p w14:paraId="1318632C" w14:textId="30B3C846"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 xml:space="preserve">12 porovná zákonitosti teplotní roztažnosti pevných těles </w:t>
            </w:r>
            <w:r w:rsidR="006169EC" w:rsidRPr="001D44A0">
              <w:rPr>
                <w:rFonts w:ascii="Times New Roman" w:hAnsi="Times New Roman" w:cs="Times New Roman"/>
                <w:color w:val="000000"/>
                <w:sz w:val="24"/>
                <w:szCs w:val="24"/>
                <w:lang w:bidi="cs-CZ"/>
              </w:rPr>
              <w:t>a</w:t>
            </w:r>
            <w:r w:rsidR="006169EC">
              <w:rPr>
                <w:rFonts w:ascii="Times New Roman" w:hAnsi="Times New Roman" w:cs="Times New Roman"/>
                <w:color w:val="000000"/>
                <w:sz w:val="24"/>
                <w:szCs w:val="24"/>
                <w:lang w:bidi="cs-CZ"/>
              </w:rPr>
              <w:t> </w:t>
            </w:r>
            <w:r w:rsidRPr="001D44A0">
              <w:rPr>
                <w:rFonts w:ascii="Times New Roman" w:hAnsi="Times New Roman" w:cs="Times New Roman"/>
                <w:color w:val="000000"/>
                <w:sz w:val="24"/>
                <w:szCs w:val="24"/>
                <w:lang w:bidi="cs-CZ"/>
              </w:rPr>
              <w:t xml:space="preserve">kapalin </w:t>
            </w:r>
            <w:r w:rsidR="006169EC" w:rsidRPr="001D44A0">
              <w:rPr>
                <w:rFonts w:ascii="Times New Roman" w:hAnsi="Times New Roman" w:cs="Times New Roman"/>
                <w:color w:val="000000"/>
                <w:sz w:val="24"/>
                <w:szCs w:val="24"/>
                <w:lang w:bidi="cs-CZ"/>
              </w:rPr>
              <w:t>a</w:t>
            </w:r>
            <w:r w:rsidR="006169EC">
              <w:rPr>
                <w:rFonts w:ascii="Times New Roman" w:hAnsi="Times New Roman" w:cs="Times New Roman"/>
                <w:color w:val="000000"/>
                <w:sz w:val="24"/>
                <w:szCs w:val="24"/>
                <w:lang w:bidi="cs-CZ"/>
              </w:rPr>
              <w:t> </w:t>
            </w:r>
            <w:r w:rsidRPr="001D44A0">
              <w:rPr>
                <w:rFonts w:ascii="Times New Roman" w:hAnsi="Times New Roman" w:cs="Times New Roman"/>
                <w:color w:val="000000"/>
                <w:sz w:val="24"/>
                <w:szCs w:val="24"/>
                <w:lang w:bidi="cs-CZ"/>
              </w:rPr>
              <w:t xml:space="preserve">využívá je </w:t>
            </w:r>
            <w:r w:rsidR="006169EC" w:rsidRPr="001D44A0">
              <w:rPr>
                <w:rFonts w:ascii="Times New Roman" w:hAnsi="Times New Roman" w:cs="Times New Roman"/>
                <w:color w:val="000000"/>
                <w:sz w:val="24"/>
                <w:szCs w:val="24"/>
                <w:lang w:bidi="cs-CZ"/>
              </w:rPr>
              <w:t>k</w:t>
            </w:r>
            <w:r w:rsidR="006169EC">
              <w:rPr>
                <w:rFonts w:ascii="Times New Roman" w:hAnsi="Times New Roman" w:cs="Times New Roman"/>
                <w:color w:val="000000"/>
                <w:sz w:val="24"/>
                <w:szCs w:val="24"/>
                <w:lang w:bidi="cs-CZ"/>
              </w:rPr>
              <w:t> </w:t>
            </w:r>
            <w:r w:rsidRPr="001D44A0">
              <w:rPr>
                <w:rFonts w:ascii="Times New Roman" w:hAnsi="Times New Roman" w:cs="Times New Roman"/>
                <w:color w:val="000000"/>
                <w:sz w:val="24"/>
                <w:szCs w:val="24"/>
                <w:lang w:bidi="cs-CZ"/>
              </w:rPr>
              <w:t>řešení praktických problémů</w:t>
            </w:r>
          </w:p>
        </w:tc>
        <w:tc>
          <w:tcPr>
            <w:tcW w:w="7230" w:type="dxa"/>
            <w:vAlign w:val="center"/>
          </w:tcPr>
          <w:p w14:paraId="29A15CFD" w14:textId="02E437A8" w:rsidR="005E591F" w:rsidRPr="001D44A0" w:rsidRDefault="005E591F" w:rsidP="005E591F">
            <w:r w:rsidRPr="001D44A0">
              <w:t xml:space="preserve">povrchové napětí kapaliny, kapilární jevy, součinitel teplotní roztažnosti pevných látek </w:t>
            </w:r>
            <w:r w:rsidR="006169EC" w:rsidRPr="001D44A0">
              <w:t>a</w:t>
            </w:r>
            <w:r w:rsidR="006169EC">
              <w:t> </w:t>
            </w:r>
            <w:r w:rsidRPr="001D44A0">
              <w:t xml:space="preserve">kapalin; skupenské </w:t>
            </w:r>
            <w:r w:rsidR="006169EC" w:rsidRPr="001D44A0">
              <w:t>a</w:t>
            </w:r>
            <w:r w:rsidR="006169EC">
              <w:t> </w:t>
            </w:r>
            <w:r w:rsidRPr="001D44A0">
              <w:t>měrné skupenské teplo</w:t>
            </w:r>
          </w:p>
        </w:tc>
        <w:tc>
          <w:tcPr>
            <w:tcW w:w="3075" w:type="dxa"/>
            <w:vAlign w:val="center"/>
          </w:tcPr>
          <w:p w14:paraId="2E790CC2" w14:textId="77777777" w:rsidR="005E591F" w:rsidRPr="001D44A0" w:rsidRDefault="005E591F" w:rsidP="005E591F">
            <w:pPr>
              <w:rPr>
                <w:i/>
                <w:color w:val="FF0000"/>
              </w:rPr>
            </w:pPr>
          </w:p>
        </w:tc>
      </w:tr>
      <w:tr w:rsidR="005E591F" w:rsidRPr="003E136A" w14:paraId="7CAA967B" w14:textId="77777777" w:rsidTr="005E591F">
        <w:trPr>
          <w:trHeight w:val="840"/>
        </w:trPr>
        <w:tc>
          <w:tcPr>
            <w:tcW w:w="5079" w:type="dxa"/>
            <w:vAlign w:val="center"/>
          </w:tcPr>
          <w:p w14:paraId="01089FB0" w14:textId="77777777"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ELEKTROMAGNETICKÉ JEVY, SVĚTLO</w:t>
            </w:r>
          </w:p>
          <w:p w14:paraId="42E2DBCF" w14:textId="5B43B77D"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 xml:space="preserve">13 porovná účinky elektrického pole na vodič </w:t>
            </w:r>
            <w:r w:rsidR="006169EC" w:rsidRPr="001D44A0">
              <w:rPr>
                <w:rFonts w:ascii="Times New Roman" w:hAnsi="Times New Roman" w:cs="Times New Roman"/>
                <w:color w:val="000000"/>
                <w:sz w:val="24"/>
                <w:szCs w:val="24"/>
                <w:lang w:bidi="cs-CZ"/>
              </w:rPr>
              <w:t>a</w:t>
            </w:r>
            <w:r w:rsidR="006169EC">
              <w:rPr>
                <w:rFonts w:ascii="Times New Roman" w:hAnsi="Times New Roman" w:cs="Times New Roman"/>
                <w:color w:val="000000"/>
                <w:sz w:val="24"/>
                <w:szCs w:val="24"/>
                <w:lang w:bidi="cs-CZ"/>
              </w:rPr>
              <w:t> </w:t>
            </w:r>
            <w:r w:rsidRPr="001D44A0">
              <w:rPr>
                <w:rFonts w:ascii="Times New Roman" w:hAnsi="Times New Roman" w:cs="Times New Roman"/>
                <w:color w:val="000000"/>
                <w:sz w:val="24"/>
                <w:szCs w:val="24"/>
                <w:lang w:bidi="cs-CZ"/>
              </w:rPr>
              <w:t>izolant</w:t>
            </w:r>
          </w:p>
        </w:tc>
        <w:tc>
          <w:tcPr>
            <w:tcW w:w="7230" w:type="dxa"/>
            <w:vAlign w:val="center"/>
          </w:tcPr>
          <w:p w14:paraId="141768DF" w14:textId="5C5C645F" w:rsidR="005E591F" w:rsidRPr="001D44A0" w:rsidRDefault="005E591F" w:rsidP="005E591F">
            <w:r w:rsidRPr="001D44A0">
              <w:t xml:space="preserve">elektrický náboj </w:t>
            </w:r>
            <w:r w:rsidR="006169EC" w:rsidRPr="001D44A0">
              <w:t>a</w:t>
            </w:r>
            <w:r w:rsidR="006169EC">
              <w:t> </w:t>
            </w:r>
            <w:r w:rsidRPr="001D44A0">
              <w:t xml:space="preserve">elektrické pole - elektrický náboj </w:t>
            </w:r>
            <w:r w:rsidR="006169EC" w:rsidRPr="001D44A0">
              <w:t>a</w:t>
            </w:r>
            <w:r w:rsidR="006169EC">
              <w:t> </w:t>
            </w:r>
            <w:r w:rsidRPr="001D44A0">
              <w:t>jeho zachování; intenzita elektrického pole, elektrické napětí; kondenzátor</w:t>
            </w:r>
          </w:p>
        </w:tc>
        <w:tc>
          <w:tcPr>
            <w:tcW w:w="3075" w:type="dxa"/>
            <w:vAlign w:val="center"/>
          </w:tcPr>
          <w:p w14:paraId="611EFBB1" w14:textId="77777777" w:rsidR="005E591F" w:rsidRPr="001D44A0" w:rsidRDefault="005E591F" w:rsidP="005E591F">
            <w:pPr>
              <w:rPr>
                <w:i/>
                <w:color w:val="FF0000"/>
              </w:rPr>
            </w:pPr>
          </w:p>
        </w:tc>
      </w:tr>
      <w:tr w:rsidR="005E591F" w:rsidRPr="003E136A" w14:paraId="673D193F" w14:textId="77777777" w:rsidTr="005E591F">
        <w:trPr>
          <w:trHeight w:val="840"/>
        </w:trPr>
        <w:tc>
          <w:tcPr>
            <w:tcW w:w="5079" w:type="dxa"/>
            <w:vAlign w:val="center"/>
          </w:tcPr>
          <w:p w14:paraId="375BDD14" w14:textId="77777777"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14 využívá Ohmův zákon při řešení praktických problémů</w:t>
            </w:r>
          </w:p>
        </w:tc>
        <w:tc>
          <w:tcPr>
            <w:tcW w:w="7230" w:type="dxa"/>
            <w:vAlign w:val="center"/>
          </w:tcPr>
          <w:p w14:paraId="5A3D0D6C" w14:textId="2D291BD4" w:rsidR="005E591F" w:rsidRPr="001D44A0" w:rsidRDefault="005E591F" w:rsidP="005E591F">
            <w:r w:rsidRPr="001D44A0">
              <w:t xml:space="preserve">elektrický proud </w:t>
            </w:r>
            <w:r w:rsidR="006169EC" w:rsidRPr="001D44A0">
              <w:t>v</w:t>
            </w:r>
            <w:r w:rsidR="006169EC">
              <w:t> </w:t>
            </w:r>
            <w:r w:rsidRPr="001D44A0">
              <w:t xml:space="preserve">látkách - proud jako veličina; Ohmův zákon pro část obvodu </w:t>
            </w:r>
            <w:r w:rsidR="006169EC" w:rsidRPr="001D44A0">
              <w:t>i</w:t>
            </w:r>
            <w:r w:rsidR="006169EC">
              <w:t> </w:t>
            </w:r>
            <w:r w:rsidRPr="001D44A0">
              <w:t>uzavřený obvod;</w:t>
            </w:r>
          </w:p>
        </w:tc>
        <w:tc>
          <w:tcPr>
            <w:tcW w:w="3075" w:type="dxa"/>
            <w:vAlign w:val="center"/>
          </w:tcPr>
          <w:p w14:paraId="7338DB2C" w14:textId="77777777" w:rsidR="005E591F" w:rsidRPr="001D44A0" w:rsidRDefault="005E591F" w:rsidP="005E591F">
            <w:pPr>
              <w:rPr>
                <w:i/>
                <w:color w:val="FF0000"/>
              </w:rPr>
            </w:pPr>
          </w:p>
        </w:tc>
      </w:tr>
      <w:tr w:rsidR="005E591F" w:rsidRPr="003E136A" w14:paraId="34757275" w14:textId="77777777" w:rsidTr="005E591F">
        <w:trPr>
          <w:trHeight w:val="840"/>
        </w:trPr>
        <w:tc>
          <w:tcPr>
            <w:tcW w:w="5079" w:type="dxa"/>
            <w:vAlign w:val="center"/>
          </w:tcPr>
          <w:p w14:paraId="2DFE863E" w14:textId="38D9A39F"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 xml:space="preserve">15 aplikuje poznatky </w:t>
            </w:r>
            <w:r w:rsidR="006169EC" w:rsidRPr="001D44A0">
              <w:rPr>
                <w:rFonts w:ascii="Times New Roman" w:hAnsi="Times New Roman" w:cs="Times New Roman"/>
                <w:color w:val="000000"/>
                <w:sz w:val="24"/>
                <w:szCs w:val="24"/>
                <w:lang w:bidi="cs-CZ"/>
              </w:rPr>
              <w:t>o</w:t>
            </w:r>
            <w:r w:rsidR="006169EC">
              <w:rPr>
                <w:rFonts w:ascii="Times New Roman" w:hAnsi="Times New Roman" w:cs="Times New Roman"/>
                <w:color w:val="000000"/>
                <w:sz w:val="24"/>
                <w:szCs w:val="24"/>
                <w:lang w:bidi="cs-CZ"/>
              </w:rPr>
              <w:t> </w:t>
            </w:r>
            <w:r w:rsidRPr="001D44A0">
              <w:rPr>
                <w:rFonts w:ascii="Times New Roman" w:hAnsi="Times New Roman" w:cs="Times New Roman"/>
                <w:color w:val="000000"/>
                <w:sz w:val="24"/>
                <w:szCs w:val="24"/>
                <w:lang w:bidi="cs-CZ"/>
              </w:rPr>
              <w:t xml:space="preserve">mechanismech vedení elektrického proudu </w:t>
            </w:r>
            <w:r w:rsidR="006169EC" w:rsidRPr="001D44A0">
              <w:rPr>
                <w:rFonts w:ascii="Times New Roman" w:hAnsi="Times New Roman" w:cs="Times New Roman"/>
                <w:color w:val="000000"/>
                <w:sz w:val="24"/>
                <w:szCs w:val="24"/>
                <w:lang w:bidi="cs-CZ"/>
              </w:rPr>
              <w:t>v</w:t>
            </w:r>
            <w:r w:rsidR="006169EC">
              <w:rPr>
                <w:rFonts w:ascii="Times New Roman" w:hAnsi="Times New Roman" w:cs="Times New Roman"/>
                <w:color w:val="000000"/>
                <w:sz w:val="24"/>
                <w:szCs w:val="24"/>
                <w:lang w:bidi="cs-CZ"/>
              </w:rPr>
              <w:t> </w:t>
            </w:r>
            <w:r w:rsidRPr="001D44A0">
              <w:rPr>
                <w:rFonts w:ascii="Times New Roman" w:hAnsi="Times New Roman" w:cs="Times New Roman"/>
                <w:color w:val="000000"/>
                <w:sz w:val="24"/>
                <w:szCs w:val="24"/>
                <w:lang w:bidi="cs-CZ"/>
              </w:rPr>
              <w:t xml:space="preserve">kovech, polovodičích, kapalinách </w:t>
            </w:r>
            <w:r w:rsidR="006169EC" w:rsidRPr="001D44A0">
              <w:rPr>
                <w:rFonts w:ascii="Times New Roman" w:hAnsi="Times New Roman" w:cs="Times New Roman"/>
                <w:color w:val="000000"/>
                <w:sz w:val="24"/>
                <w:szCs w:val="24"/>
                <w:lang w:bidi="cs-CZ"/>
              </w:rPr>
              <w:t>a</w:t>
            </w:r>
            <w:r w:rsidR="006169EC">
              <w:rPr>
                <w:rFonts w:ascii="Times New Roman" w:hAnsi="Times New Roman" w:cs="Times New Roman"/>
                <w:color w:val="000000"/>
                <w:sz w:val="24"/>
                <w:szCs w:val="24"/>
                <w:lang w:bidi="cs-CZ"/>
              </w:rPr>
              <w:t> </w:t>
            </w:r>
            <w:r w:rsidRPr="001D44A0">
              <w:rPr>
                <w:rFonts w:ascii="Times New Roman" w:hAnsi="Times New Roman" w:cs="Times New Roman"/>
                <w:color w:val="000000"/>
                <w:sz w:val="24"/>
                <w:szCs w:val="24"/>
                <w:lang w:bidi="cs-CZ"/>
              </w:rPr>
              <w:t xml:space="preserve">plynech při analýze chování těles </w:t>
            </w:r>
            <w:r w:rsidR="006169EC" w:rsidRPr="001D44A0">
              <w:rPr>
                <w:rFonts w:ascii="Times New Roman" w:hAnsi="Times New Roman" w:cs="Times New Roman"/>
                <w:color w:val="000000"/>
                <w:sz w:val="24"/>
                <w:szCs w:val="24"/>
                <w:lang w:bidi="cs-CZ"/>
              </w:rPr>
              <w:t>z</w:t>
            </w:r>
            <w:r w:rsidR="006169EC">
              <w:rPr>
                <w:rFonts w:ascii="Times New Roman" w:hAnsi="Times New Roman" w:cs="Times New Roman"/>
                <w:color w:val="000000"/>
                <w:sz w:val="24"/>
                <w:szCs w:val="24"/>
                <w:lang w:bidi="cs-CZ"/>
              </w:rPr>
              <w:t> </w:t>
            </w:r>
            <w:r w:rsidRPr="001D44A0">
              <w:rPr>
                <w:rFonts w:ascii="Times New Roman" w:hAnsi="Times New Roman" w:cs="Times New Roman"/>
                <w:color w:val="000000"/>
                <w:sz w:val="24"/>
                <w:szCs w:val="24"/>
                <w:lang w:bidi="cs-CZ"/>
              </w:rPr>
              <w:t xml:space="preserve">těchto látek </w:t>
            </w:r>
            <w:r w:rsidR="006169EC" w:rsidRPr="001D44A0">
              <w:rPr>
                <w:rFonts w:ascii="Times New Roman" w:hAnsi="Times New Roman" w:cs="Times New Roman"/>
                <w:color w:val="000000"/>
                <w:sz w:val="24"/>
                <w:szCs w:val="24"/>
                <w:lang w:bidi="cs-CZ"/>
              </w:rPr>
              <w:t>v</w:t>
            </w:r>
            <w:r w:rsidR="006169EC">
              <w:rPr>
                <w:rFonts w:ascii="Times New Roman" w:hAnsi="Times New Roman" w:cs="Times New Roman"/>
                <w:color w:val="000000"/>
                <w:sz w:val="24"/>
                <w:szCs w:val="24"/>
                <w:lang w:bidi="cs-CZ"/>
              </w:rPr>
              <w:t> </w:t>
            </w:r>
            <w:r w:rsidRPr="001D44A0">
              <w:rPr>
                <w:rFonts w:ascii="Times New Roman" w:hAnsi="Times New Roman" w:cs="Times New Roman"/>
                <w:color w:val="000000"/>
                <w:sz w:val="24"/>
                <w:szCs w:val="24"/>
                <w:lang w:bidi="cs-CZ"/>
              </w:rPr>
              <w:t>elektrických obvodech</w:t>
            </w:r>
          </w:p>
        </w:tc>
        <w:tc>
          <w:tcPr>
            <w:tcW w:w="7230" w:type="dxa"/>
            <w:vAlign w:val="center"/>
          </w:tcPr>
          <w:p w14:paraId="1870B1C5" w14:textId="7893531D" w:rsidR="005E591F" w:rsidRPr="001D44A0" w:rsidRDefault="005E591F" w:rsidP="005E591F">
            <w:r w:rsidRPr="001D44A0">
              <w:t xml:space="preserve">elektrický odpor; elektrická energie </w:t>
            </w:r>
            <w:r w:rsidR="006169EC" w:rsidRPr="001D44A0">
              <w:t>a</w:t>
            </w:r>
            <w:r w:rsidR="006169EC">
              <w:t> </w:t>
            </w:r>
            <w:r w:rsidRPr="001D44A0">
              <w:t>výkon stejnosměrného proudu; polovodičová dioda</w:t>
            </w:r>
          </w:p>
        </w:tc>
        <w:tc>
          <w:tcPr>
            <w:tcW w:w="3075" w:type="dxa"/>
            <w:vAlign w:val="center"/>
          </w:tcPr>
          <w:p w14:paraId="3660A3B7" w14:textId="77777777" w:rsidR="005E591F" w:rsidRPr="001D44A0" w:rsidRDefault="005E591F" w:rsidP="005E591F">
            <w:pPr>
              <w:rPr>
                <w:i/>
                <w:color w:val="FF0000"/>
              </w:rPr>
            </w:pPr>
            <w:r w:rsidRPr="001D44A0">
              <w:rPr>
                <w:i/>
                <w:color w:val="FF0000"/>
              </w:rPr>
              <w:t>CHE - elektrolýza</w:t>
            </w:r>
          </w:p>
        </w:tc>
      </w:tr>
      <w:tr w:rsidR="005E591F" w:rsidRPr="003E136A" w14:paraId="7DF80EEE" w14:textId="77777777" w:rsidTr="005E591F">
        <w:trPr>
          <w:trHeight w:val="840"/>
        </w:trPr>
        <w:tc>
          <w:tcPr>
            <w:tcW w:w="5079" w:type="dxa"/>
            <w:vAlign w:val="center"/>
          </w:tcPr>
          <w:p w14:paraId="18B4B737" w14:textId="5BD67C6A"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 xml:space="preserve">16 využívá zákon elektromagnetické indukce </w:t>
            </w:r>
            <w:r w:rsidR="006169EC" w:rsidRPr="001D44A0">
              <w:rPr>
                <w:rFonts w:ascii="Times New Roman" w:hAnsi="Times New Roman" w:cs="Times New Roman"/>
                <w:color w:val="000000"/>
                <w:sz w:val="24"/>
                <w:szCs w:val="24"/>
                <w:lang w:bidi="cs-CZ"/>
              </w:rPr>
              <w:t>k</w:t>
            </w:r>
            <w:r w:rsidR="006169EC">
              <w:rPr>
                <w:rFonts w:ascii="Times New Roman" w:hAnsi="Times New Roman" w:cs="Times New Roman"/>
                <w:color w:val="000000"/>
                <w:sz w:val="24"/>
                <w:szCs w:val="24"/>
                <w:lang w:bidi="cs-CZ"/>
              </w:rPr>
              <w:t> </w:t>
            </w:r>
            <w:r w:rsidRPr="001D44A0">
              <w:rPr>
                <w:rFonts w:ascii="Times New Roman" w:hAnsi="Times New Roman" w:cs="Times New Roman"/>
                <w:color w:val="000000"/>
                <w:sz w:val="24"/>
                <w:szCs w:val="24"/>
                <w:lang w:bidi="cs-CZ"/>
              </w:rPr>
              <w:t xml:space="preserve">řešení problémů </w:t>
            </w:r>
            <w:r w:rsidR="006169EC" w:rsidRPr="001D44A0">
              <w:rPr>
                <w:rFonts w:ascii="Times New Roman" w:hAnsi="Times New Roman" w:cs="Times New Roman"/>
                <w:color w:val="000000"/>
                <w:sz w:val="24"/>
                <w:szCs w:val="24"/>
                <w:lang w:bidi="cs-CZ"/>
              </w:rPr>
              <w:t>a</w:t>
            </w:r>
            <w:r w:rsidR="006169EC">
              <w:rPr>
                <w:rFonts w:ascii="Times New Roman" w:hAnsi="Times New Roman" w:cs="Times New Roman"/>
                <w:color w:val="000000"/>
                <w:sz w:val="24"/>
                <w:szCs w:val="24"/>
                <w:lang w:bidi="cs-CZ"/>
              </w:rPr>
              <w:t> </w:t>
            </w:r>
            <w:r w:rsidR="006169EC" w:rsidRPr="001D44A0">
              <w:rPr>
                <w:rFonts w:ascii="Times New Roman" w:hAnsi="Times New Roman" w:cs="Times New Roman"/>
                <w:color w:val="000000"/>
                <w:sz w:val="24"/>
                <w:szCs w:val="24"/>
                <w:lang w:bidi="cs-CZ"/>
              </w:rPr>
              <w:t>k</w:t>
            </w:r>
            <w:r w:rsidR="006169EC">
              <w:rPr>
                <w:rFonts w:ascii="Times New Roman" w:hAnsi="Times New Roman" w:cs="Times New Roman"/>
                <w:color w:val="000000"/>
                <w:sz w:val="24"/>
                <w:szCs w:val="24"/>
                <w:lang w:bidi="cs-CZ"/>
              </w:rPr>
              <w:t> </w:t>
            </w:r>
            <w:r w:rsidRPr="001D44A0">
              <w:rPr>
                <w:rFonts w:ascii="Times New Roman" w:hAnsi="Times New Roman" w:cs="Times New Roman"/>
                <w:color w:val="000000"/>
                <w:sz w:val="24"/>
                <w:szCs w:val="24"/>
                <w:lang w:bidi="cs-CZ"/>
              </w:rPr>
              <w:t>objasnění funkce elektrických zařízení</w:t>
            </w:r>
          </w:p>
        </w:tc>
        <w:tc>
          <w:tcPr>
            <w:tcW w:w="7230" w:type="dxa"/>
            <w:vAlign w:val="center"/>
          </w:tcPr>
          <w:p w14:paraId="67E5821C" w14:textId="2E23FA72" w:rsidR="005E591F" w:rsidRPr="001D44A0" w:rsidRDefault="005E591F" w:rsidP="005E591F">
            <w:r w:rsidRPr="001D44A0">
              <w:t xml:space="preserve">magnetické pole - pole magnetů </w:t>
            </w:r>
            <w:r w:rsidR="006169EC" w:rsidRPr="001D44A0">
              <w:t>a</w:t>
            </w:r>
            <w:r w:rsidR="006169EC">
              <w:t> </w:t>
            </w:r>
            <w:r w:rsidRPr="001D44A0">
              <w:t xml:space="preserve">vodičů </w:t>
            </w:r>
            <w:r w:rsidR="006169EC" w:rsidRPr="001D44A0">
              <w:t>s</w:t>
            </w:r>
            <w:r w:rsidR="006169EC">
              <w:t> </w:t>
            </w:r>
            <w:r w:rsidRPr="001D44A0">
              <w:t>proudem, magnetická indukce; indukované napětí</w:t>
            </w:r>
          </w:p>
          <w:p w14:paraId="6ABD50CC" w14:textId="4695E605" w:rsidR="005E591F" w:rsidRPr="001D44A0" w:rsidRDefault="005E591F" w:rsidP="005E591F">
            <w:r w:rsidRPr="001D44A0">
              <w:t xml:space="preserve">střídavý proud - harmonické střídavé napětí </w:t>
            </w:r>
            <w:r w:rsidR="006169EC" w:rsidRPr="001D44A0">
              <w:t>a</w:t>
            </w:r>
            <w:r w:rsidR="006169EC">
              <w:t> </w:t>
            </w:r>
            <w:r w:rsidRPr="001D44A0">
              <w:t>proud, jejich frekvence; výkon střídavého proudu;</w:t>
            </w:r>
          </w:p>
          <w:p w14:paraId="7BD1A023" w14:textId="77777777" w:rsidR="005E591F" w:rsidRPr="001D44A0" w:rsidRDefault="005E591F" w:rsidP="005E591F">
            <w:r w:rsidRPr="001D44A0">
              <w:t>generátor střídavého proudu; elektromotor; transformátor</w:t>
            </w:r>
          </w:p>
        </w:tc>
        <w:tc>
          <w:tcPr>
            <w:tcW w:w="3075" w:type="dxa"/>
            <w:vAlign w:val="center"/>
          </w:tcPr>
          <w:p w14:paraId="33F94C7C" w14:textId="77777777" w:rsidR="005E591F" w:rsidRPr="001D44A0" w:rsidRDefault="005E591F" w:rsidP="005E591F">
            <w:pPr>
              <w:rPr>
                <w:i/>
                <w:color w:val="FF0000"/>
              </w:rPr>
            </w:pPr>
          </w:p>
        </w:tc>
      </w:tr>
      <w:tr w:rsidR="005E591F" w:rsidRPr="003E136A" w14:paraId="4003F4F3" w14:textId="77777777" w:rsidTr="005E591F">
        <w:trPr>
          <w:trHeight w:val="840"/>
        </w:trPr>
        <w:tc>
          <w:tcPr>
            <w:tcW w:w="5079" w:type="dxa"/>
            <w:vAlign w:val="center"/>
          </w:tcPr>
          <w:p w14:paraId="3061B128" w14:textId="313E6B7F" w:rsidR="005E591F" w:rsidRPr="001D44A0" w:rsidRDefault="001D44A0"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 xml:space="preserve">17 </w:t>
            </w:r>
            <w:r w:rsidR="005E591F" w:rsidRPr="001D44A0">
              <w:rPr>
                <w:rFonts w:ascii="Times New Roman" w:hAnsi="Times New Roman" w:cs="Times New Roman"/>
                <w:color w:val="000000"/>
                <w:sz w:val="24"/>
                <w:szCs w:val="24"/>
                <w:lang w:bidi="cs-CZ"/>
              </w:rPr>
              <w:t xml:space="preserve">porovná šíření různých druhů elektromagnetického vlnění </w:t>
            </w:r>
            <w:r w:rsidR="006169EC" w:rsidRPr="001D44A0">
              <w:rPr>
                <w:rFonts w:ascii="Times New Roman" w:hAnsi="Times New Roman" w:cs="Times New Roman"/>
                <w:color w:val="000000"/>
                <w:sz w:val="24"/>
                <w:szCs w:val="24"/>
                <w:lang w:bidi="cs-CZ"/>
              </w:rPr>
              <w:t>v</w:t>
            </w:r>
            <w:r w:rsidR="006169EC">
              <w:rPr>
                <w:rFonts w:ascii="Times New Roman" w:hAnsi="Times New Roman" w:cs="Times New Roman"/>
                <w:color w:val="000000"/>
                <w:sz w:val="24"/>
                <w:szCs w:val="24"/>
                <w:lang w:bidi="cs-CZ"/>
              </w:rPr>
              <w:t> </w:t>
            </w:r>
            <w:r w:rsidR="005E591F" w:rsidRPr="001D44A0">
              <w:rPr>
                <w:rFonts w:ascii="Times New Roman" w:hAnsi="Times New Roman" w:cs="Times New Roman"/>
                <w:color w:val="000000"/>
                <w:sz w:val="24"/>
                <w:szCs w:val="24"/>
                <w:lang w:bidi="cs-CZ"/>
              </w:rPr>
              <w:t>rozličných prostředích</w:t>
            </w:r>
          </w:p>
        </w:tc>
        <w:tc>
          <w:tcPr>
            <w:tcW w:w="7230" w:type="dxa"/>
            <w:vAlign w:val="center"/>
          </w:tcPr>
          <w:p w14:paraId="2ED60634" w14:textId="77777777" w:rsidR="005E591F" w:rsidRPr="001D44A0" w:rsidRDefault="005E591F" w:rsidP="005E591F">
            <w:r w:rsidRPr="001D44A0">
              <w:t>elektromagnetické záření - elektromagnetická vlna; spektrum elektromagnetického záření</w:t>
            </w:r>
          </w:p>
        </w:tc>
        <w:tc>
          <w:tcPr>
            <w:tcW w:w="3075" w:type="dxa"/>
            <w:vAlign w:val="center"/>
          </w:tcPr>
          <w:p w14:paraId="63B8B4FB" w14:textId="77777777" w:rsidR="005E591F" w:rsidRPr="001D44A0" w:rsidRDefault="005E591F" w:rsidP="005E591F">
            <w:pPr>
              <w:rPr>
                <w:i/>
                <w:color w:val="FF0000"/>
              </w:rPr>
            </w:pPr>
          </w:p>
        </w:tc>
      </w:tr>
      <w:tr w:rsidR="005E591F" w:rsidRPr="003E136A" w14:paraId="59BF7E23" w14:textId="77777777" w:rsidTr="005E591F">
        <w:trPr>
          <w:trHeight w:val="840"/>
        </w:trPr>
        <w:tc>
          <w:tcPr>
            <w:tcW w:w="5079" w:type="dxa"/>
            <w:vAlign w:val="center"/>
          </w:tcPr>
          <w:p w14:paraId="72D8DA1A" w14:textId="3A3FD017"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 xml:space="preserve">18 využívá zákony šíření světla </w:t>
            </w:r>
            <w:r w:rsidR="006169EC" w:rsidRPr="001D44A0">
              <w:rPr>
                <w:rFonts w:ascii="Times New Roman" w:hAnsi="Times New Roman" w:cs="Times New Roman"/>
                <w:color w:val="000000"/>
                <w:sz w:val="24"/>
                <w:szCs w:val="24"/>
                <w:lang w:bidi="cs-CZ"/>
              </w:rPr>
              <w:t>v</w:t>
            </w:r>
            <w:r w:rsidR="006169EC">
              <w:rPr>
                <w:rFonts w:ascii="Times New Roman" w:hAnsi="Times New Roman" w:cs="Times New Roman"/>
                <w:color w:val="000000"/>
                <w:sz w:val="24"/>
                <w:szCs w:val="24"/>
                <w:lang w:bidi="cs-CZ"/>
              </w:rPr>
              <w:t> </w:t>
            </w:r>
            <w:r w:rsidRPr="001D44A0">
              <w:rPr>
                <w:rFonts w:ascii="Times New Roman" w:hAnsi="Times New Roman" w:cs="Times New Roman"/>
                <w:color w:val="000000"/>
                <w:sz w:val="24"/>
                <w:szCs w:val="24"/>
                <w:lang w:bidi="cs-CZ"/>
              </w:rPr>
              <w:t xml:space="preserve">prostředí </w:t>
            </w:r>
            <w:r w:rsidR="006169EC" w:rsidRPr="001D44A0">
              <w:rPr>
                <w:rFonts w:ascii="Times New Roman" w:hAnsi="Times New Roman" w:cs="Times New Roman"/>
                <w:color w:val="000000"/>
                <w:sz w:val="24"/>
                <w:szCs w:val="24"/>
                <w:lang w:bidi="cs-CZ"/>
              </w:rPr>
              <w:t>k</w:t>
            </w:r>
            <w:r w:rsidR="006169EC">
              <w:rPr>
                <w:rFonts w:ascii="Times New Roman" w:hAnsi="Times New Roman" w:cs="Times New Roman"/>
                <w:color w:val="000000"/>
                <w:sz w:val="24"/>
                <w:szCs w:val="24"/>
                <w:lang w:bidi="cs-CZ"/>
              </w:rPr>
              <w:t> </w:t>
            </w:r>
            <w:r w:rsidRPr="001D44A0">
              <w:rPr>
                <w:rFonts w:ascii="Times New Roman" w:hAnsi="Times New Roman" w:cs="Times New Roman"/>
                <w:color w:val="000000"/>
                <w:sz w:val="24"/>
                <w:szCs w:val="24"/>
                <w:lang w:bidi="cs-CZ"/>
              </w:rPr>
              <w:t>určování vlastností zobrazení předmětů jednoduchými optickými systémy</w:t>
            </w:r>
          </w:p>
        </w:tc>
        <w:tc>
          <w:tcPr>
            <w:tcW w:w="7230" w:type="dxa"/>
            <w:vAlign w:val="center"/>
          </w:tcPr>
          <w:p w14:paraId="043410C2" w14:textId="0535E50B" w:rsidR="005E591F" w:rsidRPr="001D44A0" w:rsidRDefault="005E591F" w:rsidP="005E591F">
            <w:r w:rsidRPr="001D44A0">
              <w:t xml:space="preserve">vlnové vlastnosti světla - šíření </w:t>
            </w:r>
            <w:r w:rsidR="006169EC" w:rsidRPr="001D44A0">
              <w:t>a</w:t>
            </w:r>
            <w:r w:rsidR="006169EC">
              <w:t> </w:t>
            </w:r>
            <w:r w:rsidRPr="001D44A0">
              <w:t xml:space="preserve">rychlost světla </w:t>
            </w:r>
            <w:r w:rsidR="006169EC" w:rsidRPr="001D44A0">
              <w:t>v</w:t>
            </w:r>
            <w:r w:rsidR="006169EC">
              <w:t> </w:t>
            </w:r>
            <w:r w:rsidRPr="001D44A0">
              <w:t xml:space="preserve">různých prostředích; stálost rychlosti světla </w:t>
            </w:r>
            <w:r w:rsidR="006169EC" w:rsidRPr="001D44A0">
              <w:t>v</w:t>
            </w:r>
            <w:r w:rsidR="006169EC">
              <w:t> </w:t>
            </w:r>
            <w:r w:rsidRPr="001D44A0">
              <w:t xml:space="preserve">inerciálních soustavách </w:t>
            </w:r>
            <w:r w:rsidR="006169EC" w:rsidRPr="001D44A0">
              <w:t>a</w:t>
            </w:r>
            <w:r w:rsidR="006169EC">
              <w:t> </w:t>
            </w:r>
            <w:r w:rsidRPr="001D44A0">
              <w:t xml:space="preserve">některé důsledky této zákonitosti; zákony odrazu </w:t>
            </w:r>
            <w:r w:rsidR="006169EC" w:rsidRPr="001D44A0">
              <w:t>a</w:t>
            </w:r>
            <w:r w:rsidR="006169EC">
              <w:t> </w:t>
            </w:r>
            <w:r w:rsidRPr="001D44A0">
              <w:t xml:space="preserve">lomu světla, index lom; optické spektrum; interference světla; optické zobrazování - zobrazení odrazem na rovinném </w:t>
            </w:r>
            <w:r w:rsidR="006169EC" w:rsidRPr="001D44A0">
              <w:t>a</w:t>
            </w:r>
            <w:r w:rsidR="006169EC">
              <w:t> </w:t>
            </w:r>
            <w:r w:rsidRPr="001D44A0">
              <w:t>kulovém zrcadle; zobrazení lomem na tenkých čočkách; zorný úhel; oko jako optický systém; lupa</w:t>
            </w:r>
          </w:p>
        </w:tc>
        <w:tc>
          <w:tcPr>
            <w:tcW w:w="3075" w:type="dxa"/>
            <w:vAlign w:val="center"/>
          </w:tcPr>
          <w:p w14:paraId="5C7398F3" w14:textId="77777777" w:rsidR="005E591F" w:rsidRPr="001D44A0" w:rsidRDefault="005E591F" w:rsidP="005E591F">
            <w:pPr>
              <w:rPr>
                <w:i/>
                <w:color w:val="FF0000"/>
              </w:rPr>
            </w:pPr>
            <w:r w:rsidRPr="001D44A0">
              <w:rPr>
                <w:i/>
                <w:color w:val="FF0000"/>
              </w:rPr>
              <w:t>BIO – zrakové vnímání</w:t>
            </w:r>
          </w:p>
        </w:tc>
      </w:tr>
      <w:tr w:rsidR="005E591F" w:rsidRPr="003E136A" w14:paraId="2FF7D320" w14:textId="77777777" w:rsidTr="005E591F">
        <w:trPr>
          <w:trHeight w:val="840"/>
        </w:trPr>
        <w:tc>
          <w:tcPr>
            <w:tcW w:w="5079" w:type="dxa"/>
            <w:vAlign w:val="center"/>
          </w:tcPr>
          <w:p w14:paraId="2256F915" w14:textId="77777777"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 xml:space="preserve">MIKROSVĚT </w:t>
            </w:r>
          </w:p>
          <w:p w14:paraId="7D9E5179" w14:textId="1C4B6CE1"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 xml:space="preserve">19 využívá poznatky </w:t>
            </w:r>
            <w:r w:rsidR="006169EC" w:rsidRPr="001D44A0">
              <w:rPr>
                <w:rFonts w:ascii="Times New Roman" w:hAnsi="Times New Roman" w:cs="Times New Roman"/>
                <w:color w:val="000000"/>
                <w:sz w:val="24"/>
                <w:szCs w:val="24"/>
                <w:lang w:bidi="cs-CZ"/>
              </w:rPr>
              <w:t>o</w:t>
            </w:r>
            <w:r w:rsidR="006169EC">
              <w:rPr>
                <w:rFonts w:ascii="Times New Roman" w:hAnsi="Times New Roman" w:cs="Times New Roman"/>
                <w:color w:val="000000"/>
                <w:sz w:val="24"/>
                <w:szCs w:val="24"/>
                <w:lang w:bidi="cs-CZ"/>
              </w:rPr>
              <w:t> </w:t>
            </w:r>
            <w:r w:rsidRPr="001D44A0">
              <w:rPr>
                <w:rFonts w:ascii="Times New Roman" w:hAnsi="Times New Roman" w:cs="Times New Roman"/>
                <w:color w:val="000000"/>
                <w:sz w:val="24"/>
                <w:szCs w:val="24"/>
                <w:lang w:bidi="cs-CZ"/>
              </w:rPr>
              <w:t xml:space="preserve">kvantování energie záření </w:t>
            </w:r>
            <w:r w:rsidR="006169EC" w:rsidRPr="001D44A0">
              <w:rPr>
                <w:rFonts w:ascii="Times New Roman" w:hAnsi="Times New Roman" w:cs="Times New Roman"/>
                <w:color w:val="000000"/>
                <w:sz w:val="24"/>
                <w:szCs w:val="24"/>
                <w:lang w:bidi="cs-CZ"/>
              </w:rPr>
              <w:t>a</w:t>
            </w:r>
            <w:r w:rsidR="006169EC">
              <w:rPr>
                <w:rFonts w:ascii="Times New Roman" w:hAnsi="Times New Roman" w:cs="Times New Roman"/>
                <w:color w:val="000000"/>
                <w:sz w:val="24"/>
                <w:szCs w:val="24"/>
                <w:lang w:bidi="cs-CZ"/>
              </w:rPr>
              <w:t> </w:t>
            </w:r>
            <w:r w:rsidRPr="001D44A0">
              <w:rPr>
                <w:rFonts w:ascii="Times New Roman" w:hAnsi="Times New Roman" w:cs="Times New Roman"/>
                <w:color w:val="000000"/>
                <w:sz w:val="24"/>
                <w:szCs w:val="24"/>
                <w:lang w:bidi="cs-CZ"/>
              </w:rPr>
              <w:t xml:space="preserve">mikročástic </w:t>
            </w:r>
            <w:r w:rsidR="006169EC" w:rsidRPr="001D44A0">
              <w:rPr>
                <w:rFonts w:ascii="Times New Roman" w:hAnsi="Times New Roman" w:cs="Times New Roman"/>
                <w:color w:val="000000"/>
                <w:sz w:val="24"/>
                <w:szCs w:val="24"/>
                <w:lang w:bidi="cs-CZ"/>
              </w:rPr>
              <w:t>k</w:t>
            </w:r>
            <w:r w:rsidR="006169EC">
              <w:rPr>
                <w:rFonts w:ascii="Times New Roman" w:hAnsi="Times New Roman" w:cs="Times New Roman"/>
                <w:color w:val="000000"/>
                <w:sz w:val="24"/>
                <w:szCs w:val="24"/>
                <w:lang w:bidi="cs-CZ"/>
              </w:rPr>
              <w:t> </w:t>
            </w:r>
            <w:r w:rsidRPr="001D44A0">
              <w:rPr>
                <w:rFonts w:ascii="Times New Roman" w:hAnsi="Times New Roman" w:cs="Times New Roman"/>
                <w:color w:val="000000"/>
                <w:sz w:val="24"/>
                <w:szCs w:val="24"/>
                <w:lang w:bidi="cs-CZ"/>
              </w:rPr>
              <w:t>řešení fyzikálních problémů</w:t>
            </w:r>
          </w:p>
        </w:tc>
        <w:tc>
          <w:tcPr>
            <w:tcW w:w="7230" w:type="dxa"/>
            <w:vAlign w:val="center"/>
          </w:tcPr>
          <w:p w14:paraId="3DA88DA9" w14:textId="18F0E004" w:rsidR="005E591F" w:rsidRPr="001D44A0" w:rsidRDefault="005E591F" w:rsidP="005E591F">
            <w:r w:rsidRPr="001D44A0">
              <w:t xml:space="preserve">kvanta </w:t>
            </w:r>
            <w:r w:rsidR="006169EC" w:rsidRPr="001D44A0">
              <w:t>a</w:t>
            </w:r>
            <w:r w:rsidR="006169EC">
              <w:t> </w:t>
            </w:r>
            <w:r w:rsidRPr="001D44A0">
              <w:t xml:space="preserve">vlny - foton </w:t>
            </w:r>
            <w:r w:rsidR="006169EC" w:rsidRPr="001D44A0">
              <w:t>a</w:t>
            </w:r>
            <w:r w:rsidR="006169EC">
              <w:t> </w:t>
            </w:r>
            <w:r w:rsidRPr="001D44A0">
              <w:t xml:space="preserve">jeho energie; korpuskulárně vlnová povaha záření </w:t>
            </w:r>
            <w:r w:rsidR="006169EC" w:rsidRPr="001D44A0">
              <w:t>a</w:t>
            </w:r>
            <w:r w:rsidR="006169EC">
              <w:t> </w:t>
            </w:r>
            <w:r w:rsidRPr="001D44A0">
              <w:t>mikročástic</w:t>
            </w:r>
          </w:p>
        </w:tc>
        <w:tc>
          <w:tcPr>
            <w:tcW w:w="3075" w:type="dxa"/>
            <w:vAlign w:val="center"/>
          </w:tcPr>
          <w:p w14:paraId="064F6C3B" w14:textId="77777777" w:rsidR="005E591F" w:rsidRPr="001D44A0" w:rsidRDefault="005E591F" w:rsidP="005E591F">
            <w:pPr>
              <w:rPr>
                <w:i/>
                <w:color w:val="FF0000"/>
              </w:rPr>
            </w:pPr>
          </w:p>
        </w:tc>
      </w:tr>
      <w:tr w:rsidR="005E591F" w:rsidRPr="003E136A" w14:paraId="304CD076" w14:textId="77777777" w:rsidTr="005E591F">
        <w:trPr>
          <w:trHeight w:val="840"/>
        </w:trPr>
        <w:tc>
          <w:tcPr>
            <w:tcW w:w="5079" w:type="dxa"/>
            <w:vAlign w:val="center"/>
          </w:tcPr>
          <w:p w14:paraId="516B353C" w14:textId="0B10DDFC"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 xml:space="preserve">20 posoudí jadernou přeměnu </w:t>
            </w:r>
            <w:r w:rsidR="006169EC" w:rsidRPr="001D44A0">
              <w:rPr>
                <w:rFonts w:ascii="Times New Roman" w:hAnsi="Times New Roman" w:cs="Times New Roman"/>
                <w:color w:val="000000"/>
                <w:sz w:val="24"/>
                <w:szCs w:val="24"/>
                <w:lang w:bidi="cs-CZ"/>
              </w:rPr>
              <w:t>z</w:t>
            </w:r>
            <w:r w:rsidR="006169EC">
              <w:rPr>
                <w:rFonts w:ascii="Times New Roman" w:hAnsi="Times New Roman" w:cs="Times New Roman"/>
                <w:color w:val="000000"/>
                <w:sz w:val="24"/>
                <w:szCs w:val="24"/>
                <w:lang w:bidi="cs-CZ"/>
              </w:rPr>
              <w:t> </w:t>
            </w:r>
            <w:r w:rsidRPr="001D44A0">
              <w:rPr>
                <w:rFonts w:ascii="Times New Roman" w:hAnsi="Times New Roman" w:cs="Times New Roman"/>
                <w:color w:val="000000"/>
                <w:sz w:val="24"/>
                <w:szCs w:val="24"/>
                <w:lang w:bidi="cs-CZ"/>
              </w:rPr>
              <w:t xml:space="preserve">hlediska vstupních </w:t>
            </w:r>
            <w:r w:rsidR="006169EC" w:rsidRPr="001D44A0">
              <w:rPr>
                <w:rFonts w:ascii="Times New Roman" w:hAnsi="Times New Roman" w:cs="Times New Roman"/>
                <w:color w:val="000000"/>
                <w:sz w:val="24"/>
                <w:szCs w:val="24"/>
                <w:lang w:bidi="cs-CZ"/>
              </w:rPr>
              <w:t>a</w:t>
            </w:r>
            <w:r w:rsidR="006169EC">
              <w:rPr>
                <w:rFonts w:ascii="Times New Roman" w:hAnsi="Times New Roman" w:cs="Times New Roman"/>
                <w:color w:val="000000"/>
                <w:sz w:val="24"/>
                <w:szCs w:val="24"/>
                <w:lang w:bidi="cs-CZ"/>
              </w:rPr>
              <w:t> </w:t>
            </w:r>
            <w:r w:rsidRPr="001D44A0">
              <w:rPr>
                <w:rFonts w:ascii="Times New Roman" w:hAnsi="Times New Roman" w:cs="Times New Roman"/>
                <w:color w:val="000000"/>
                <w:sz w:val="24"/>
                <w:szCs w:val="24"/>
                <w:lang w:bidi="cs-CZ"/>
              </w:rPr>
              <w:t>výstupních částici energetické bilance</w:t>
            </w:r>
          </w:p>
        </w:tc>
        <w:tc>
          <w:tcPr>
            <w:tcW w:w="7230" w:type="dxa"/>
            <w:vAlign w:val="center"/>
          </w:tcPr>
          <w:p w14:paraId="18E62AFF" w14:textId="628C851D" w:rsidR="005E591F" w:rsidRPr="001D44A0" w:rsidRDefault="005E591F" w:rsidP="005E591F">
            <w:r w:rsidRPr="001D44A0">
              <w:t xml:space="preserve">atomy - kvantování energie elektronů </w:t>
            </w:r>
            <w:r w:rsidR="006169EC" w:rsidRPr="001D44A0">
              <w:t>v</w:t>
            </w:r>
            <w:r w:rsidR="006169EC">
              <w:t> </w:t>
            </w:r>
            <w:r w:rsidRPr="001D44A0">
              <w:t xml:space="preserve">atomu; spontánní </w:t>
            </w:r>
            <w:r w:rsidR="006169EC" w:rsidRPr="001D44A0">
              <w:t>a</w:t>
            </w:r>
            <w:r w:rsidR="006169EC">
              <w:t> </w:t>
            </w:r>
            <w:r w:rsidRPr="001D44A0">
              <w:t>stimulovaná emise, laser; jaderná energie;</w:t>
            </w:r>
          </w:p>
        </w:tc>
        <w:tc>
          <w:tcPr>
            <w:tcW w:w="3075" w:type="dxa"/>
            <w:vAlign w:val="center"/>
          </w:tcPr>
          <w:p w14:paraId="510C3733" w14:textId="77777777" w:rsidR="005E591F" w:rsidRPr="001D44A0" w:rsidRDefault="005E591F" w:rsidP="005E591F">
            <w:pPr>
              <w:rPr>
                <w:i/>
                <w:color w:val="FF0000"/>
              </w:rPr>
            </w:pPr>
            <w:r w:rsidRPr="001D44A0">
              <w:rPr>
                <w:i/>
                <w:color w:val="FF0000"/>
              </w:rPr>
              <w:t>CHE – jaderné reakce,</w:t>
            </w:r>
          </w:p>
          <w:p w14:paraId="5CAE9311" w14:textId="77777777" w:rsidR="005E591F" w:rsidRPr="001D44A0" w:rsidRDefault="005E591F" w:rsidP="005E591F">
            <w:pPr>
              <w:rPr>
                <w:i/>
                <w:color w:val="FF0000"/>
              </w:rPr>
            </w:pPr>
            <w:r w:rsidRPr="001D44A0">
              <w:rPr>
                <w:i/>
                <w:color w:val="FF0000"/>
              </w:rPr>
              <w:t>kvantová čísla</w:t>
            </w:r>
          </w:p>
        </w:tc>
      </w:tr>
      <w:tr w:rsidR="005E591F" w:rsidRPr="003E136A" w14:paraId="28EAFDF0" w14:textId="77777777" w:rsidTr="005E591F">
        <w:trPr>
          <w:trHeight w:val="840"/>
        </w:trPr>
        <w:tc>
          <w:tcPr>
            <w:tcW w:w="5079" w:type="dxa"/>
            <w:vAlign w:val="center"/>
          </w:tcPr>
          <w:p w14:paraId="0DE61E2E" w14:textId="5780607A" w:rsidR="005E591F" w:rsidRPr="001D44A0" w:rsidRDefault="001D44A0"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 xml:space="preserve">21 </w:t>
            </w:r>
            <w:r w:rsidR="005E591F" w:rsidRPr="001D44A0">
              <w:rPr>
                <w:rFonts w:ascii="Times New Roman" w:hAnsi="Times New Roman" w:cs="Times New Roman"/>
                <w:color w:val="000000"/>
                <w:sz w:val="24"/>
                <w:szCs w:val="24"/>
                <w:lang w:bidi="cs-CZ"/>
              </w:rPr>
              <w:t xml:space="preserve">využívá zákon radioaktivní přeměny </w:t>
            </w:r>
            <w:r w:rsidR="006169EC" w:rsidRPr="001D44A0">
              <w:rPr>
                <w:rFonts w:ascii="Times New Roman" w:hAnsi="Times New Roman" w:cs="Times New Roman"/>
                <w:color w:val="000000"/>
                <w:sz w:val="24"/>
                <w:szCs w:val="24"/>
                <w:lang w:bidi="cs-CZ"/>
              </w:rPr>
              <w:t>k</w:t>
            </w:r>
            <w:r w:rsidR="006169EC">
              <w:rPr>
                <w:rFonts w:ascii="Times New Roman" w:hAnsi="Times New Roman" w:cs="Times New Roman"/>
                <w:color w:val="000000"/>
                <w:sz w:val="24"/>
                <w:szCs w:val="24"/>
                <w:lang w:bidi="cs-CZ"/>
              </w:rPr>
              <w:t> </w:t>
            </w:r>
            <w:r w:rsidR="005E591F" w:rsidRPr="001D44A0">
              <w:rPr>
                <w:rFonts w:ascii="Times New Roman" w:hAnsi="Times New Roman" w:cs="Times New Roman"/>
                <w:color w:val="000000"/>
                <w:sz w:val="24"/>
                <w:szCs w:val="24"/>
                <w:lang w:bidi="cs-CZ"/>
              </w:rPr>
              <w:t>předvídání chování radioaktivních látek</w:t>
            </w:r>
          </w:p>
        </w:tc>
        <w:tc>
          <w:tcPr>
            <w:tcW w:w="7230" w:type="dxa"/>
            <w:vAlign w:val="center"/>
          </w:tcPr>
          <w:p w14:paraId="50207FFC" w14:textId="57299998" w:rsidR="005E591F" w:rsidRPr="001D44A0" w:rsidRDefault="005E591F" w:rsidP="005E591F">
            <w:r w:rsidRPr="001D44A0">
              <w:t xml:space="preserve">syntéza </w:t>
            </w:r>
            <w:r w:rsidR="006169EC" w:rsidRPr="001D44A0">
              <w:t>a</w:t>
            </w:r>
            <w:r w:rsidR="006169EC">
              <w:t> </w:t>
            </w:r>
            <w:r w:rsidRPr="001D44A0">
              <w:t xml:space="preserve">štěpení jader atomů; řetězová reakce, </w:t>
            </w:r>
          </w:p>
        </w:tc>
        <w:tc>
          <w:tcPr>
            <w:tcW w:w="3075" w:type="dxa"/>
            <w:vAlign w:val="center"/>
          </w:tcPr>
          <w:p w14:paraId="09DAC602" w14:textId="77777777" w:rsidR="005E591F" w:rsidRPr="001D44A0" w:rsidRDefault="005E591F" w:rsidP="005E591F">
            <w:pPr>
              <w:rPr>
                <w:i/>
                <w:color w:val="FF0000"/>
              </w:rPr>
            </w:pPr>
          </w:p>
        </w:tc>
      </w:tr>
      <w:tr w:rsidR="005E591F" w:rsidRPr="003E136A" w14:paraId="34582BC3" w14:textId="77777777" w:rsidTr="005E591F">
        <w:trPr>
          <w:trHeight w:val="840"/>
        </w:trPr>
        <w:tc>
          <w:tcPr>
            <w:tcW w:w="5079" w:type="dxa"/>
            <w:vAlign w:val="center"/>
          </w:tcPr>
          <w:p w14:paraId="5A1CB767" w14:textId="77777777"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22 navrhne možné způsoby ochrany člověka před nebezpečnými druhy záření</w:t>
            </w:r>
          </w:p>
        </w:tc>
        <w:tc>
          <w:tcPr>
            <w:tcW w:w="7230" w:type="dxa"/>
            <w:vAlign w:val="center"/>
          </w:tcPr>
          <w:p w14:paraId="1AB4D4BE" w14:textId="77777777" w:rsidR="005E591F" w:rsidRPr="001D44A0" w:rsidRDefault="005E591F" w:rsidP="005E591F">
            <w:r w:rsidRPr="001D44A0">
              <w:t>jaderné záření; jaderný reaktor</w:t>
            </w:r>
          </w:p>
        </w:tc>
        <w:tc>
          <w:tcPr>
            <w:tcW w:w="3075" w:type="dxa"/>
            <w:vAlign w:val="center"/>
          </w:tcPr>
          <w:p w14:paraId="26524D33" w14:textId="77777777" w:rsidR="005E591F" w:rsidRPr="001D44A0" w:rsidRDefault="005E591F" w:rsidP="005E591F">
            <w:pPr>
              <w:rPr>
                <w:i/>
                <w:color w:val="FF0000"/>
              </w:rPr>
            </w:pPr>
            <w:r w:rsidRPr="001D44A0">
              <w:rPr>
                <w:i/>
                <w:color w:val="FF0000"/>
              </w:rPr>
              <w:t>BIO – využití záření</w:t>
            </w:r>
          </w:p>
          <w:p w14:paraId="3E685EA4" w14:textId="321BCCA4" w:rsidR="005E591F" w:rsidRPr="001D44A0" w:rsidRDefault="006169EC" w:rsidP="005E591F">
            <w:pPr>
              <w:rPr>
                <w:i/>
                <w:color w:val="FF0000"/>
              </w:rPr>
            </w:pPr>
            <w:r w:rsidRPr="001D44A0">
              <w:rPr>
                <w:i/>
                <w:color w:val="FF0000"/>
              </w:rPr>
              <w:t>v</w:t>
            </w:r>
            <w:r>
              <w:rPr>
                <w:i/>
                <w:color w:val="FF0000"/>
              </w:rPr>
              <w:t> </w:t>
            </w:r>
            <w:r w:rsidR="005E591F" w:rsidRPr="001D44A0">
              <w:rPr>
                <w:i/>
                <w:color w:val="FF0000"/>
              </w:rPr>
              <w:t>praxi, škodlivost</w:t>
            </w:r>
          </w:p>
          <w:p w14:paraId="45038D7F" w14:textId="77777777" w:rsidR="005E591F" w:rsidRPr="001D44A0" w:rsidRDefault="005E591F" w:rsidP="005E591F">
            <w:pPr>
              <w:rPr>
                <w:i/>
                <w:color w:val="FF0000"/>
              </w:rPr>
            </w:pPr>
            <w:r w:rsidRPr="001D44A0">
              <w:rPr>
                <w:i/>
                <w:color w:val="FF0000"/>
              </w:rPr>
              <w:t>záření</w:t>
            </w:r>
          </w:p>
        </w:tc>
      </w:tr>
    </w:tbl>
    <w:p w14:paraId="35939D86" w14:textId="77777777" w:rsidR="005E591F" w:rsidRDefault="005E591F" w:rsidP="005E591F">
      <w:pPr>
        <w:spacing w:after="160" w:line="259" w:lineRule="auto"/>
        <w:sectPr w:rsidR="005E591F" w:rsidSect="005E591F">
          <w:headerReference w:type="default" r:id="rId222"/>
          <w:footerReference w:type="default" r:id="rId223"/>
          <w:pgSz w:w="16838" w:h="11906" w:orient="landscape"/>
          <w:pgMar w:top="720" w:right="720" w:bottom="720" w:left="720" w:header="720" w:footer="720" w:gutter="0"/>
          <w:cols w:space="720"/>
          <w:docGrid w:linePitch="299"/>
        </w:sectPr>
      </w:pPr>
    </w:p>
    <w:p w14:paraId="7B0EF4AB" w14:textId="62D1BCDD" w:rsidR="005E591F" w:rsidRDefault="005E591F" w:rsidP="00053BB9">
      <w:pPr>
        <w:pStyle w:val="N2"/>
        <w:rPr>
          <w:bdr w:val="nil"/>
        </w:rPr>
      </w:pPr>
      <w:bookmarkStart w:id="345" w:name="_Toc156981564"/>
      <w:bookmarkStart w:id="346" w:name="_Toc158244481"/>
      <w:r>
        <w:rPr>
          <w:bdr w:val="nil"/>
        </w:rPr>
        <w:t xml:space="preserve">Seminář z geografie </w:t>
      </w:r>
      <w:r w:rsidR="006169EC">
        <w:rPr>
          <w:bdr w:val="nil"/>
        </w:rPr>
        <w:t>a </w:t>
      </w:r>
      <w:r>
        <w:rPr>
          <w:bdr w:val="nil"/>
        </w:rPr>
        <w:t>geoinformatiky</w:t>
      </w:r>
      <w:bookmarkEnd w:id="345"/>
      <w:bookmarkEnd w:id="346"/>
    </w:p>
    <w:p w14:paraId="07CD3FE8" w14:textId="77777777" w:rsidR="005E591F" w:rsidRPr="00053BB9" w:rsidRDefault="005E591F" w:rsidP="00053BB9">
      <w:pPr>
        <w:pStyle w:val="OdstavecSy"/>
        <w:rPr>
          <w:b/>
        </w:rPr>
      </w:pPr>
      <w:r w:rsidRPr="00053BB9">
        <w:rPr>
          <w:b/>
        </w:rPr>
        <w:t xml:space="preserve">Anotace </w:t>
      </w:r>
    </w:p>
    <w:p w14:paraId="68195D74" w14:textId="0ED63D27" w:rsidR="005E591F" w:rsidRPr="009F41D7" w:rsidRDefault="005E591F" w:rsidP="00053BB9">
      <w:pPr>
        <w:pStyle w:val="OdstavecSy"/>
      </w:pPr>
      <w:r w:rsidRPr="009F41D7">
        <w:t xml:space="preserve">Seminář má za cíl prohloubit </w:t>
      </w:r>
      <w:r w:rsidR="006169EC" w:rsidRPr="009F41D7">
        <w:t>a</w:t>
      </w:r>
      <w:r w:rsidR="006169EC">
        <w:t> </w:t>
      </w:r>
      <w:r w:rsidRPr="009F41D7">
        <w:t xml:space="preserve">zopakovat učivo vzdělávacího plánu vyššího gymnázia </w:t>
      </w:r>
      <w:r w:rsidR="006169EC" w:rsidRPr="009F41D7">
        <w:t>s</w:t>
      </w:r>
      <w:r w:rsidR="006169EC">
        <w:t> </w:t>
      </w:r>
      <w:r w:rsidRPr="009F41D7">
        <w:t xml:space="preserve">důrazem na přípravu </w:t>
      </w:r>
      <w:r w:rsidR="006169EC" w:rsidRPr="009F41D7">
        <w:t>k</w:t>
      </w:r>
      <w:r w:rsidR="006169EC">
        <w:t> </w:t>
      </w:r>
      <w:r w:rsidRPr="009F41D7">
        <w:t xml:space="preserve">maturitní zkoušce </w:t>
      </w:r>
      <w:r w:rsidR="006169EC" w:rsidRPr="009F41D7">
        <w:t>a</w:t>
      </w:r>
      <w:r w:rsidR="006169EC">
        <w:t> </w:t>
      </w:r>
      <w:r w:rsidRPr="009F41D7">
        <w:t xml:space="preserve">přijímacím zkouškám na VŠ. Součástí semináře je blok geoinformatiky, </w:t>
      </w:r>
      <w:r w:rsidR="006169EC" w:rsidRPr="009F41D7">
        <w:t>v</w:t>
      </w:r>
      <w:r w:rsidR="006169EC">
        <w:t> </w:t>
      </w:r>
      <w:r w:rsidRPr="009F41D7">
        <w:t xml:space="preserve">kterém studenti získají základy geografických informačních systémů, dálkového průzkumu Země </w:t>
      </w:r>
      <w:r w:rsidR="006169EC" w:rsidRPr="009F41D7">
        <w:t>a</w:t>
      </w:r>
      <w:r w:rsidR="006169EC">
        <w:t> </w:t>
      </w:r>
      <w:r w:rsidRPr="009F41D7">
        <w:t xml:space="preserve">GPS. Výstupem geoinformatiky je vypracování seminárních prací, které mohou být studenty využity pro SOČ. Součástí je zvládnutí </w:t>
      </w:r>
      <w:r w:rsidR="006169EC" w:rsidRPr="009F41D7">
        <w:t>a</w:t>
      </w:r>
      <w:r w:rsidR="006169EC">
        <w:t> </w:t>
      </w:r>
      <w:r w:rsidRPr="009F41D7">
        <w:t xml:space="preserve">prezentace znalostí </w:t>
      </w:r>
      <w:r w:rsidR="006169EC" w:rsidRPr="009F41D7">
        <w:t>a</w:t>
      </w:r>
      <w:r w:rsidR="006169EC">
        <w:t> </w:t>
      </w:r>
      <w:r w:rsidRPr="009F41D7">
        <w:t xml:space="preserve">dovedností na vybraná témata. </w:t>
      </w:r>
    </w:p>
    <w:p w14:paraId="3023117E" w14:textId="77777777" w:rsidR="005E591F" w:rsidRPr="00053BB9" w:rsidRDefault="005E591F" w:rsidP="00053BB9">
      <w:pPr>
        <w:pStyle w:val="OdstavecSy"/>
        <w:rPr>
          <w:b/>
        </w:rPr>
      </w:pPr>
      <w:r w:rsidRPr="00053BB9">
        <w:rPr>
          <w:b/>
        </w:rPr>
        <w:t>Použité vzdělávací metody</w:t>
      </w:r>
    </w:p>
    <w:p w14:paraId="4C62ED42" w14:textId="7042C8BB" w:rsidR="005E591F" w:rsidRPr="009F41D7" w:rsidRDefault="005E591F" w:rsidP="00053BB9">
      <w:pPr>
        <w:pStyle w:val="OdstavecSy"/>
      </w:pPr>
      <w:r w:rsidRPr="009F41D7">
        <w:t xml:space="preserve">Reproduktivní, prezentování, názorně-demonstrační, práce </w:t>
      </w:r>
      <w:r w:rsidR="006169EC" w:rsidRPr="009F41D7">
        <w:t>s</w:t>
      </w:r>
      <w:r w:rsidR="006169EC">
        <w:t> </w:t>
      </w:r>
      <w:r w:rsidRPr="009F41D7">
        <w:t xml:space="preserve">mapou, vytváření geografických výstupů, diskuse, frontální výuka; forma prezentační – hromadná výuka, skupinová </w:t>
      </w:r>
      <w:r w:rsidR="006169EC" w:rsidRPr="009F41D7">
        <w:t>a</w:t>
      </w:r>
      <w:r w:rsidR="006169EC">
        <w:t> </w:t>
      </w:r>
      <w:r w:rsidRPr="009F41D7">
        <w:t xml:space="preserve">individuální – vlastní práce – prezentace výsledků.  Používané formy jsou textové, grafické </w:t>
      </w:r>
      <w:r w:rsidR="006169EC" w:rsidRPr="009F41D7">
        <w:t>a</w:t>
      </w:r>
      <w:r w:rsidR="006169EC">
        <w:t> </w:t>
      </w:r>
      <w:r w:rsidRPr="009F41D7">
        <w:t xml:space="preserve">obrazové dokumenty, testové úlohy </w:t>
      </w:r>
      <w:r w:rsidR="006169EC" w:rsidRPr="009F41D7">
        <w:t>a</w:t>
      </w:r>
      <w:r w:rsidR="006169EC">
        <w:t> </w:t>
      </w:r>
      <w:r w:rsidRPr="009F41D7">
        <w:t>příklady.</w:t>
      </w:r>
    </w:p>
    <w:p w14:paraId="0A34D8B1" w14:textId="01106C2C" w:rsidR="005E591F" w:rsidRDefault="005E591F" w:rsidP="0030549D">
      <w:pPr>
        <w:pStyle w:val="OdstavecSy"/>
        <w:numPr>
          <w:ilvl w:val="0"/>
          <w:numId w:val="369"/>
        </w:numPr>
      </w:pPr>
      <w:r>
        <w:t xml:space="preserve">Kompetence </w:t>
      </w:r>
      <w:r w:rsidR="006169EC">
        <w:t>k </w:t>
      </w:r>
      <w:r>
        <w:t>učení, kde žák</w:t>
      </w:r>
    </w:p>
    <w:p w14:paraId="2869BE5E" w14:textId="4793B7F8" w:rsidR="005E591F" w:rsidRDefault="005E591F" w:rsidP="0030549D">
      <w:pPr>
        <w:pStyle w:val="OdstavecSy"/>
        <w:numPr>
          <w:ilvl w:val="0"/>
          <w:numId w:val="370"/>
        </w:numPr>
        <w:spacing w:after="0"/>
        <w:ind w:left="714" w:hanging="357"/>
      </w:pPr>
      <w:r>
        <w:t xml:space="preserve">samostatně vytváří referáty </w:t>
      </w:r>
      <w:r w:rsidR="006169EC">
        <w:t>a </w:t>
      </w:r>
      <w:r>
        <w:t xml:space="preserve">výtahy, ke kterým čerpá informace </w:t>
      </w:r>
      <w:r w:rsidR="006169EC">
        <w:t>z </w:t>
      </w:r>
      <w:r>
        <w:t>různých médií</w:t>
      </w:r>
    </w:p>
    <w:p w14:paraId="7BB8DB3C" w14:textId="78A191F8" w:rsidR="005E591F" w:rsidRDefault="005E591F" w:rsidP="0030549D">
      <w:pPr>
        <w:pStyle w:val="OdstavecSy"/>
        <w:numPr>
          <w:ilvl w:val="0"/>
          <w:numId w:val="370"/>
        </w:numPr>
        <w:spacing w:after="0"/>
        <w:ind w:left="714" w:hanging="357"/>
      </w:pPr>
      <w:r>
        <w:t xml:space="preserve">plánuje pracovní postup při teoretické přípravě </w:t>
      </w:r>
      <w:r w:rsidR="006169EC">
        <w:t>i </w:t>
      </w:r>
      <w:r>
        <w:t>praktických činnostech</w:t>
      </w:r>
    </w:p>
    <w:p w14:paraId="7DBF8ABF" w14:textId="61BBBADB" w:rsidR="005E591F" w:rsidRDefault="005E591F" w:rsidP="0030549D">
      <w:pPr>
        <w:pStyle w:val="OdstavecSy"/>
        <w:numPr>
          <w:ilvl w:val="0"/>
          <w:numId w:val="370"/>
        </w:numPr>
        <w:spacing w:after="0"/>
        <w:ind w:left="714" w:hanging="357"/>
      </w:pPr>
      <w:r>
        <w:t xml:space="preserve">využívá při výuce </w:t>
      </w:r>
      <w:r w:rsidR="006169EC">
        <w:t>i </w:t>
      </w:r>
      <w:r>
        <w:t xml:space="preserve">samostatné přípravě pomůcky (mapa, buzola, glóbus,...) </w:t>
      </w:r>
      <w:r w:rsidR="006169EC">
        <w:t>a </w:t>
      </w:r>
      <w:r>
        <w:t>také statistické údaje a</w:t>
      </w:r>
    </w:p>
    <w:p w14:paraId="383ACEA1" w14:textId="77777777" w:rsidR="005E591F" w:rsidRDefault="005E591F" w:rsidP="0030549D">
      <w:pPr>
        <w:pStyle w:val="OdstavecSy"/>
        <w:numPr>
          <w:ilvl w:val="0"/>
          <w:numId w:val="370"/>
        </w:numPr>
        <w:spacing w:after="0"/>
        <w:ind w:left="714" w:hanging="357"/>
      </w:pPr>
      <w:r>
        <w:t xml:space="preserve">grafy </w:t>
      </w:r>
    </w:p>
    <w:p w14:paraId="4315B91A" w14:textId="26BA4D7D" w:rsidR="005E591F" w:rsidRDefault="005E591F" w:rsidP="0030549D">
      <w:pPr>
        <w:pStyle w:val="OdstavecSy"/>
        <w:numPr>
          <w:ilvl w:val="0"/>
          <w:numId w:val="370"/>
        </w:numPr>
        <w:spacing w:after="0"/>
        <w:ind w:left="714" w:hanging="357"/>
      </w:pPr>
      <w:r>
        <w:t xml:space="preserve">srovnává </w:t>
      </w:r>
      <w:r w:rsidR="006169EC">
        <w:t>a </w:t>
      </w:r>
      <w:r>
        <w:t xml:space="preserve">kontroluje výsledky své práce </w:t>
      </w:r>
      <w:r w:rsidR="006169EC">
        <w:t>s </w:t>
      </w:r>
      <w:r>
        <w:t xml:space="preserve">ostatními </w:t>
      </w:r>
      <w:r w:rsidR="006169EC">
        <w:t>a </w:t>
      </w:r>
      <w:r>
        <w:t>objektivně ji hodnotí</w:t>
      </w:r>
    </w:p>
    <w:p w14:paraId="336AE048" w14:textId="1B6A24BD" w:rsidR="005E591F" w:rsidRDefault="005E591F" w:rsidP="0030549D">
      <w:pPr>
        <w:pStyle w:val="OdstavecSy"/>
        <w:numPr>
          <w:ilvl w:val="0"/>
          <w:numId w:val="370"/>
        </w:numPr>
        <w:spacing w:after="0"/>
        <w:ind w:left="714" w:hanging="357"/>
      </w:pPr>
      <w:r>
        <w:t xml:space="preserve">vnímá ocenění </w:t>
      </w:r>
      <w:r w:rsidR="006169EC">
        <w:t>i </w:t>
      </w:r>
      <w:r>
        <w:t>radu ze strany druhých jako poučení pro další práci</w:t>
      </w:r>
    </w:p>
    <w:p w14:paraId="262AE8B9" w14:textId="6141FF12" w:rsidR="005E591F" w:rsidRDefault="005E591F" w:rsidP="0030549D">
      <w:pPr>
        <w:pStyle w:val="OdstavecSy"/>
        <w:numPr>
          <w:ilvl w:val="0"/>
          <w:numId w:val="369"/>
        </w:numPr>
      </w:pPr>
      <w:r>
        <w:t xml:space="preserve">Kompetence </w:t>
      </w:r>
      <w:r w:rsidR="006169EC">
        <w:t>k </w:t>
      </w:r>
      <w:r>
        <w:t>řešení problémů, kde žák</w:t>
      </w:r>
    </w:p>
    <w:p w14:paraId="572ECE62" w14:textId="615FC531" w:rsidR="005E591F" w:rsidRDefault="005E591F" w:rsidP="0030549D">
      <w:pPr>
        <w:pStyle w:val="OdstavecSy"/>
        <w:numPr>
          <w:ilvl w:val="0"/>
          <w:numId w:val="370"/>
        </w:numPr>
        <w:spacing w:after="0"/>
        <w:ind w:left="714" w:hanging="357"/>
      </w:pPr>
      <w:r>
        <w:t xml:space="preserve">rozpoznává </w:t>
      </w:r>
      <w:r w:rsidR="006169EC">
        <w:t>a </w:t>
      </w:r>
      <w:r>
        <w:t xml:space="preserve">pojmenovává shodné, podobné </w:t>
      </w:r>
      <w:r w:rsidR="006169EC">
        <w:t>a </w:t>
      </w:r>
      <w:r>
        <w:t>odlišné znaky geografických prvků</w:t>
      </w:r>
    </w:p>
    <w:p w14:paraId="39B062E3" w14:textId="3183996D" w:rsidR="005E591F" w:rsidRDefault="005E591F" w:rsidP="0030549D">
      <w:pPr>
        <w:pStyle w:val="OdstavecSy"/>
        <w:numPr>
          <w:ilvl w:val="0"/>
          <w:numId w:val="370"/>
        </w:numPr>
        <w:spacing w:after="0"/>
        <w:ind w:left="714" w:hanging="357"/>
      </w:pPr>
      <w:r>
        <w:t xml:space="preserve">vytváří platformu nebo hypotézu </w:t>
      </w:r>
      <w:r w:rsidR="006169EC">
        <w:t>k </w:t>
      </w:r>
      <w:r>
        <w:t xml:space="preserve">danému problému nebo úkolu </w:t>
      </w:r>
      <w:r w:rsidR="006169EC">
        <w:t>a </w:t>
      </w:r>
      <w:r>
        <w:t>ověřuje praktickou činností</w:t>
      </w:r>
    </w:p>
    <w:p w14:paraId="3ECE7DC6" w14:textId="77777777" w:rsidR="005E591F" w:rsidRDefault="005E591F" w:rsidP="0030549D">
      <w:pPr>
        <w:pStyle w:val="OdstavecSy"/>
        <w:numPr>
          <w:ilvl w:val="0"/>
          <w:numId w:val="370"/>
        </w:numPr>
        <w:spacing w:after="0"/>
        <w:ind w:left="714" w:hanging="357"/>
      </w:pPr>
      <w:r>
        <w:t>správnost řešení</w:t>
      </w:r>
    </w:p>
    <w:p w14:paraId="12BBF092" w14:textId="225A3111" w:rsidR="005E591F" w:rsidRDefault="005E591F" w:rsidP="0030549D">
      <w:pPr>
        <w:pStyle w:val="OdstavecSy"/>
        <w:numPr>
          <w:ilvl w:val="0"/>
          <w:numId w:val="370"/>
        </w:numPr>
        <w:spacing w:after="0"/>
        <w:ind w:left="714" w:hanging="357"/>
      </w:pPr>
      <w:r>
        <w:t xml:space="preserve">využívá již známé metody </w:t>
      </w:r>
      <w:r w:rsidR="006169EC">
        <w:t>a </w:t>
      </w:r>
      <w:r>
        <w:t xml:space="preserve">rovněž hledá </w:t>
      </w:r>
      <w:r w:rsidR="006169EC">
        <w:t>i </w:t>
      </w:r>
      <w:r>
        <w:t>vlastní způsob řešení problémů</w:t>
      </w:r>
    </w:p>
    <w:p w14:paraId="4F08CA22" w14:textId="1A616964" w:rsidR="005E591F" w:rsidRDefault="005E591F" w:rsidP="0030549D">
      <w:pPr>
        <w:pStyle w:val="OdstavecSy"/>
        <w:numPr>
          <w:ilvl w:val="0"/>
          <w:numId w:val="370"/>
        </w:numPr>
        <w:spacing w:after="0"/>
        <w:ind w:left="714" w:hanging="357"/>
      </w:pPr>
      <w:r>
        <w:t xml:space="preserve">pojmenovává lokální, regionální </w:t>
      </w:r>
      <w:r w:rsidR="006169EC">
        <w:t>a </w:t>
      </w:r>
      <w:r>
        <w:t xml:space="preserve">globální problémy </w:t>
      </w:r>
      <w:r w:rsidR="006169EC">
        <w:t>a </w:t>
      </w:r>
      <w:r>
        <w:t>snaží se nalézt jejich řešení</w:t>
      </w:r>
    </w:p>
    <w:p w14:paraId="1F3F63EE" w14:textId="1579B912" w:rsidR="005E591F" w:rsidRDefault="005E591F" w:rsidP="0030549D">
      <w:pPr>
        <w:pStyle w:val="OdstavecSy"/>
        <w:numPr>
          <w:ilvl w:val="0"/>
          <w:numId w:val="370"/>
        </w:numPr>
        <w:spacing w:after="0"/>
        <w:ind w:left="714" w:hanging="357"/>
      </w:pPr>
      <w:r>
        <w:t xml:space="preserve">vnímá problém </w:t>
      </w:r>
      <w:r w:rsidR="006169EC">
        <w:t>z </w:t>
      </w:r>
      <w:r>
        <w:t xml:space="preserve">různých úhlů pohledu </w:t>
      </w:r>
      <w:r w:rsidR="006169EC">
        <w:t>a </w:t>
      </w:r>
      <w:r>
        <w:t xml:space="preserve">posuzuje výhody </w:t>
      </w:r>
      <w:r w:rsidR="006169EC">
        <w:t>i </w:t>
      </w:r>
      <w:r>
        <w:t>nevýhody možných řešení</w:t>
      </w:r>
    </w:p>
    <w:p w14:paraId="5DE95250" w14:textId="47511D7E" w:rsidR="005E591F" w:rsidRDefault="005E591F" w:rsidP="0030549D">
      <w:pPr>
        <w:pStyle w:val="OdstavecSy"/>
        <w:numPr>
          <w:ilvl w:val="0"/>
          <w:numId w:val="369"/>
        </w:numPr>
      </w:pPr>
      <w:r>
        <w:t>Kompetence komunikativní, kde žák</w:t>
      </w:r>
    </w:p>
    <w:p w14:paraId="5B07B162" w14:textId="3B36AE3E" w:rsidR="005E591F" w:rsidRDefault="006169EC" w:rsidP="0030549D">
      <w:pPr>
        <w:pStyle w:val="OdstavecSy"/>
        <w:numPr>
          <w:ilvl w:val="0"/>
          <w:numId w:val="370"/>
        </w:numPr>
        <w:spacing w:after="0"/>
        <w:ind w:left="714" w:hanging="357"/>
      </w:pPr>
      <w:r>
        <w:t>s </w:t>
      </w:r>
      <w:r w:rsidR="005E591F">
        <w:t>porozuměním používá odbornou terminologii</w:t>
      </w:r>
    </w:p>
    <w:p w14:paraId="512CF323" w14:textId="11141CEE" w:rsidR="005E591F" w:rsidRDefault="005E591F" w:rsidP="0030549D">
      <w:pPr>
        <w:pStyle w:val="OdstavecSy"/>
        <w:numPr>
          <w:ilvl w:val="0"/>
          <w:numId w:val="370"/>
        </w:numPr>
        <w:spacing w:after="0"/>
        <w:ind w:left="714" w:hanging="357"/>
      </w:pPr>
      <w:r>
        <w:t xml:space="preserve">vyjadřuje své myšlenky </w:t>
      </w:r>
      <w:r w:rsidR="006169EC">
        <w:t>a </w:t>
      </w:r>
      <w:r>
        <w:t>výsledky práce vhodnými komunikativními prostředky (slovně, graficky,</w:t>
      </w:r>
    </w:p>
    <w:p w14:paraId="44786D31" w14:textId="77777777" w:rsidR="005E591F" w:rsidRDefault="005E591F" w:rsidP="0030549D">
      <w:pPr>
        <w:pStyle w:val="OdstavecSy"/>
        <w:numPr>
          <w:ilvl w:val="0"/>
          <w:numId w:val="370"/>
        </w:numPr>
        <w:spacing w:after="0"/>
        <w:ind w:left="714" w:hanging="357"/>
      </w:pPr>
      <w:r>
        <w:t xml:space="preserve">matematicky,...) </w:t>
      </w:r>
    </w:p>
    <w:p w14:paraId="5B01C4B8" w14:textId="13480D77" w:rsidR="005E591F" w:rsidRDefault="005E591F" w:rsidP="0030549D">
      <w:pPr>
        <w:pStyle w:val="OdstavecSy"/>
        <w:numPr>
          <w:ilvl w:val="0"/>
          <w:numId w:val="370"/>
        </w:numPr>
        <w:spacing w:after="0"/>
        <w:ind w:left="714" w:hanging="357"/>
      </w:pPr>
      <w:r>
        <w:t xml:space="preserve">geografické názvy používá se správnou výslovností </w:t>
      </w:r>
      <w:r w:rsidR="006169EC">
        <w:t>a </w:t>
      </w:r>
      <w:r>
        <w:t>pravopisem</w:t>
      </w:r>
    </w:p>
    <w:p w14:paraId="6DE4B177" w14:textId="6E31BB3D" w:rsidR="005E591F" w:rsidRDefault="005E591F" w:rsidP="0030549D">
      <w:pPr>
        <w:pStyle w:val="OdstavecSy"/>
        <w:numPr>
          <w:ilvl w:val="0"/>
          <w:numId w:val="370"/>
        </w:numPr>
        <w:spacing w:after="0"/>
        <w:ind w:left="714" w:hanging="357"/>
      </w:pPr>
      <w:r>
        <w:t xml:space="preserve">je schopen předvést výsledky své práce před spolužáky </w:t>
      </w:r>
      <w:r w:rsidR="006169EC">
        <w:t>i </w:t>
      </w:r>
      <w:r>
        <w:t xml:space="preserve">na veřejnosti </w:t>
      </w:r>
    </w:p>
    <w:p w14:paraId="79790E46" w14:textId="3BDA1EBF" w:rsidR="005E591F" w:rsidRDefault="005E591F" w:rsidP="0030549D">
      <w:pPr>
        <w:pStyle w:val="OdstavecSy"/>
        <w:numPr>
          <w:ilvl w:val="0"/>
          <w:numId w:val="370"/>
        </w:numPr>
        <w:spacing w:after="0"/>
        <w:ind w:left="714" w:hanging="357"/>
      </w:pPr>
      <w:r>
        <w:t xml:space="preserve">vhodně používá při komunikaci </w:t>
      </w:r>
      <w:r w:rsidR="006169EC">
        <w:t>i </w:t>
      </w:r>
      <w:r>
        <w:t xml:space="preserve">moderní informační technologie </w:t>
      </w:r>
    </w:p>
    <w:p w14:paraId="342590F0" w14:textId="54D30611" w:rsidR="005E591F" w:rsidRDefault="005E591F" w:rsidP="0030549D">
      <w:pPr>
        <w:pStyle w:val="OdstavecSy"/>
        <w:numPr>
          <w:ilvl w:val="0"/>
          <w:numId w:val="369"/>
        </w:numPr>
      </w:pPr>
      <w:r>
        <w:t xml:space="preserve">Kompetence sociální </w:t>
      </w:r>
      <w:r w:rsidR="006169EC">
        <w:t>a </w:t>
      </w:r>
      <w:r>
        <w:t>personální, kde žák</w:t>
      </w:r>
    </w:p>
    <w:p w14:paraId="20360442" w14:textId="77777777" w:rsidR="005E591F" w:rsidRDefault="005E591F" w:rsidP="0030549D">
      <w:pPr>
        <w:pStyle w:val="OdstavecSy"/>
        <w:numPr>
          <w:ilvl w:val="0"/>
          <w:numId w:val="370"/>
        </w:numPr>
        <w:spacing w:after="0"/>
        <w:ind w:left="714" w:hanging="357"/>
      </w:pPr>
      <w:r>
        <w:t>spoluvytváří pozitivní pracovní klima ve skupině</w:t>
      </w:r>
    </w:p>
    <w:p w14:paraId="534E0CE0" w14:textId="31D1B34F" w:rsidR="005E591F" w:rsidRDefault="005E591F" w:rsidP="0030549D">
      <w:pPr>
        <w:pStyle w:val="OdstavecSy"/>
        <w:numPr>
          <w:ilvl w:val="0"/>
          <w:numId w:val="370"/>
        </w:numPr>
        <w:spacing w:after="0"/>
        <w:ind w:left="714" w:hanging="357"/>
      </w:pPr>
      <w:r>
        <w:t xml:space="preserve">respektuje fyzické </w:t>
      </w:r>
      <w:r w:rsidR="006169EC">
        <w:t>a </w:t>
      </w:r>
      <w:r>
        <w:t xml:space="preserve">duševní schopnosti </w:t>
      </w:r>
      <w:r w:rsidR="006169EC">
        <w:t>a </w:t>
      </w:r>
      <w:r>
        <w:t xml:space="preserve">zdraví své </w:t>
      </w:r>
      <w:r w:rsidR="006169EC">
        <w:t>i </w:t>
      </w:r>
      <w:r>
        <w:t>ostatních</w:t>
      </w:r>
    </w:p>
    <w:p w14:paraId="7450D05A" w14:textId="19B5A821" w:rsidR="005E591F" w:rsidRDefault="005E591F" w:rsidP="0030549D">
      <w:pPr>
        <w:pStyle w:val="OdstavecSy"/>
        <w:numPr>
          <w:ilvl w:val="0"/>
          <w:numId w:val="370"/>
        </w:numPr>
        <w:spacing w:after="0"/>
        <w:ind w:left="714" w:hanging="357"/>
      </w:pPr>
      <w:r>
        <w:t xml:space="preserve">spoléhá se na vlastní úsudek </w:t>
      </w:r>
      <w:r w:rsidR="006169EC">
        <w:t>a </w:t>
      </w:r>
      <w:r>
        <w:t>objektivně posuzuje míru spolehlivosti médií</w:t>
      </w:r>
    </w:p>
    <w:p w14:paraId="5B560AE0" w14:textId="7F1C7E21" w:rsidR="005E591F" w:rsidRDefault="005E591F" w:rsidP="0030549D">
      <w:pPr>
        <w:pStyle w:val="OdstavecSy"/>
        <w:numPr>
          <w:ilvl w:val="0"/>
          <w:numId w:val="369"/>
        </w:numPr>
      </w:pPr>
      <w:r>
        <w:t>Kompetence občanské, kde žák</w:t>
      </w:r>
    </w:p>
    <w:p w14:paraId="0EEC08B9" w14:textId="6A319582" w:rsidR="005E591F" w:rsidRDefault="005E591F" w:rsidP="0030549D">
      <w:pPr>
        <w:pStyle w:val="OdstavecSy"/>
        <w:numPr>
          <w:ilvl w:val="0"/>
          <w:numId w:val="370"/>
        </w:numPr>
        <w:spacing w:after="0"/>
        <w:ind w:left="714" w:hanging="357"/>
      </w:pPr>
      <w:r>
        <w:t xml:space="preserve">své rozhodování provádí na základě posouzení osobních, skupinových </w:t>
      </w:r>
      <w:r w:rsidR="006169EC">
        <w:t>a </w:t>
      </w:r>
      <w:r>
        <w:t xml:space="preserve">veřejných zájmů </w:t>
      </w:r>
    </w:p>
    <w:p w14:paraId="1017506A" w14:textId="71293993" w:rsidR="005E591F" w:rsidRDefault="005E591F" w:rsidP="0030549D">
      <w:pPr>
        <w:pStyle w:val="OdstavecSy"/>
        <w:numPr>
          <w:ilvl w:val="0"/>
          <w:numId w:val="370"/>
        </w:numPr>
        <w:spacing w:after="0"/>
        <w:ind w:left="714" w:hanging="357"/>
      </w:pPr>
      <w:r>
        <w:t xml:space="preserve">řídí se </w:t>
      </w:r>
      <w:r w:rsidR="006169EC">
        <w:t>v </w:t>
      </w:r>
      <w:r>
        <w:t>běžném životě principy trvale udržitelného rozvoje života</w:t>
      </w:r>
    </w:p>
    <w:p w14:paraId="6974B69E" w14:textId="42189B95" w:rsidR="005E591F" w:rsidRDefault="005E591F" w:rsidP="0030549D">
      <w:pPr>
        <w:pStyle w:val="OdstavecSy"/>
        <w:numPr>
          <w:ilvl w:val="0"/>
          <w:numId w:val="370"/>
        </w:numPr>
        <w:spacing w:after="0"/>
        <w:ind w:left="714" w:hanging="357"/>
      </w:pPr>
      <w:r>
        <w:t xml:space="preserve">chová se zodpovědně ve vztahu </w:t>
      </w:r>
      <w:r w:rsidR="006169EC">
        <w:t>k </w:t>
      </w:r>
      <w:r>
        <w:t xml:space="preserve">přírodě </w:t>
      </w:r>
      <w:r w:rsidR="006169EC">
        <w:t>a </w:t>
      </w:r>
      <w:r>
        <w:t>životnímu prostředí</w:t>
      </w:r>
    </w:p>
    <w:p w14:paraId="3D8EA982" w14:textId="41CE03AA" w:rsidR="005E591F" w:rsidRDefault="005E591F" w:rsidP="0030549D">
      <w:pPr>
        <w:pStyle w:val="OdstavecSy"/>
        <w:numPr>
          <w:ilvl w:val="0"/>
          <w:numId w:val="370"/>
        </w:numPr>
        <w:spacing w:after="0"/>
        <w:ind w:left="714" w:hanging="357"/>
      </w:pPr>
      <w:r>
        <w:t xml:space="preserve">ovládá </w:t>
      </w:r>
      <w:r w:rsidR="006169EC">
        <w:t>a </w:t>
      </w:r>
      <w:r>
        <w:t xml:space="preserve">používá principy chování </w:t>
      </w:r>
      <w:r w:rsidR="006169EC">
        <w:t>v </w:t>
      </w:r>
      <w:r>
        <w:t>krizových situacích</w:t>
      </w:r>
    </w:p>
    <w:p w14:paraId="2509BF76" w14:textId="0BB42D9E" w:rsidR="005E591F" w:rsidRDefault="005E591F" w:rsidP="0030549D">
      <w:pPr>
        <w:pStyle w:val="OdstavecSy"/>
        <w:numPr>
          <w:ilvl w:val="0"/>
          <w:numId w:val="370"/>
        </w:numPr>
        <w:spacing w:after="0"/>
        <w:ind w:left="714" w:hanging="357"/>
      </w:pPr>
      <w:r>
        <w:t xml:space="preserve">- sleduje dění ve svém okolí, zaujímá </w:t>
      </w:r>
      <w:r w:rsidR="006169EC">
        <w:t>k </w:t>
      </w:r>
      <w:r>
        <w:t xml:space="preserve">němu postoj </w:t>
      </w:r>
      <w:r w:rsidR="006169EC">
        <w:t>a </w:t>
      </w:r>
      <w:r>
        <w:t>pracuje na zlepšení  životního prostředí</w:t>
      </w:r>
    </w:p>
    <w:p w14:paraId="0202E68A" w14:textId="690052B8" w:rsidR="005E591F" w:rsidRDefault="005E591F" w:rsidP="0030549D">
      <w:pPr>
        <w:pStyle w:val="OdstavecSy"/>
        <w:numPr>
          <w:ilvl w:val="0"/>
          <w:numId w:val="369"/>
        </w:numPr>
      </w:pPr>
      <w:r>
        <w:t xml:space="preserve">Kompetence </w:t>
      </w:r>
      <w:r w:rsidR="006169EC">
        <w:t>k </w:t>
      </w:r>
      <w:r>
        <w:t>podnikavosti, kde žák</w:t>
      </w:r>
    </w:p>
    <w:p w14:paraId="4452F959" w14:textId="4BB79464" w:rsidR="005E591F" w:rsidRDefault="005E591F" w:rsidP="0030549D">
      <w:pPr>
        <w:pStyle w:val="OdstavecSy"/>
        <w:numPr>
          <w:ilvl w:val="0"/>
          <w:numId w:val="370"/>
        </w:numPr>
        <w:spacing w:after="0"/>
        <w:ind w:left="714" w:hanging="357"/>
      </w:pPr>
      <w:r>
        <w:t xml:space="preserve">uplatňuje svoji kreativitu </w:t>
      </w:r>
      <w:r w:rsidR="006169EC">
        <w:t>a </w:t>
      </w:r>
      <w:r>
        <w:t xml:space="preserve">snaží se </w:t>
      </w:r>
      <w:r w:rsidR="006169EC">
        <w:t>o </w:t>
      </w:r>
      <w:r>
        <w:t>aktivní účast na výuce</w:t>
      </w:r>
    </w:p>
    <w:p w14:paraId="3E34B489" w14:textId="193B1C98" w:rsidR="005E591F" w:rsidRDefault="005E591F" w:rsidP="0030549D">
      <w:pPr>
        <w:pStyle w:val="OdstavecSy"/>
        <w:numPr>
          <w:ilvl w:val="0"/>
          <w:numId w:val="370"/>
        </w:numPr>
        <w:spacing w:after="0"/>
        <w:ind w:left="714" w:hanging="357"/>
      </w:pPr>
      <w:r>
        <w:t xml:space="preserve">důsledně plní úkoly, které si sám stanovil </w:t>
      </w:r>
      <w:r w:rsidR="006169EC">
        <w:t>i </w:t>
      </w:r>
      <w:r>
        <w:t>povinnosti vyplývající ze zadání vyučujícího</w:t>
      </w:r>
    </w:p>
    <w:p w14:paraId="06FEB727" w14:textId="77777777" w:rsidR="005E591F" w:rsidRPr="00053BB9" w:rsidRDefault="005E591F" w:rsidP="00053BB9">
      <w:pPr>
        <w:pStyle w:val="OdstavecSy"/>
        <w:rPr>
          <w:b/>
        </w:rPr>
      </w:pPr>
      <w:r w:rsidRPr="00053BB9">
        <w:rPr>
          <w:b/>
        </w:rPr>
        <w:t>Charakteristika vyučovacího předmětu</w:t>
      </w:r>
    </w:p>
    <w:p w14:paraId="74C4FC4D" w14:textId="5E7C05CD" w:rsidR="005E591F" w:rsidRDefault="005E591F" w:rsidP="00053BB9">
      <w:pPr>
        <w:pStyle w:val="OdstavecSy"/>
      </w:pPr>
      <w:r>
        <w:t xml:space="preserve">Východiskem pro předmět Seminář geografie </w:t>
      </w:r>
      <w:r w:rsidR="006169EC">
        <w:t>a </w:t>
      </w:r>
      <w:r>
        <w:t xml:space="preserve">geoinformatiky je vzdělávací oblast Člověk </w:t>
      </w:r>
      <w:r w:rsidR="006169EC">
        <w:t>a </w:t>
      </w:r>
      <w:r>
        <w:t xml:space="preserve">příroda </w:t>
      </w:r>
      <w:r w:rsidR="006169EC">
        <w:t>a </w:t>
      </w:r>
      <w:r>
        <w:t>vzdělávací obor Geografie v RVP.</w:t>
      </w:r>
    </w:p>
    <w:p w14:paraId="44100B76" w14:textId="48E42EF6" w:rsidR="005E591F" w:rsidRDefault="005E591F" w:rsidP="00053BB9">
      <w:pPr>
        <w:pStyle w:val="OdstavecSy"/>
      </w:pPr>
      <w:r>
        <w:t xml:space="preserve">Seminář má za cíl prohloubit </w:t>
      </w:r>
      <w:r w:rsidR="006169EC">
        <w:t>a </w:t>
      </w:r>
      <w:r>
        <w:t xml:space="preserve">zopakovat učivo vzdělávacího plánu vyššího gymnázia s důrazem na přípravu k maturitní zkoušce </w:t>
      </w:r>
      <w:r w:rsidR="006169EC">
        <w:t>a </w:t>
      </w:r>
      <w:r>
        <w:t xml:space="preserve">přijímacím zkouškám na VŠ. Součástí semináře je blok geoinformatiky, v kterém studenti získají základy geografických informačních systémů, dálkového průzkumu Země </w:t>
      </w:r>
      <w:r w:rsidR="006169EC">
        <w:t>a </w:t>
      </w:r>
      <w:r>
        <w:t xml:space="preserve">GPS. Výstupem geoinformatiky je vypracování seminárních prací, které mohou být studenty využity pro SOČ. Součástí je zvládnutí </w:t>
      </w:r>
      <w:r w:rsidR="006169EC">
        <w:t>a </w:t>
      </w:r>
      <w:r>
        <w:t xml:space="preserve">prezentace znalostí </w:t>
      </w:r>
      <w:r w:rsidR="006169EC">
        <w:t>a </w:t>
      </w:r>
      <w:r>
        <w:t>dovedností na vybraná témata.</w:t>
      </w:r>
    </w:p>
    <w:p w14:paraId="36948084" w14:textId="77777777" w:rsidR="005E591F" w:rsidRPr="00053BB9" w:rsidRDefault="005E591F" w:rsidP="00053BB9">
      <w:pPr>
        <w:pStyle w:val="OdstavecSy"/>
        <w:rPr>
          <w:b/>
        </w:rPr>
      </w:pPr>
      <w:r w:rsidRPr="00053BB9">
        <w:rPr>
          <w:b/>
        </w:rPr>
        <w:t>Zabezpečení výuky žáků se speciálními vzdělávacími potřebami</w:t>
      </w:r>
    </w:p>
    <w:p w14:paraId="7A1308D6" w14:textId="2FF59650" w:rsidR="005E591F" w:rsidRDefault="005E591F" w:rsidP="00053BB9">
      <w:pPr>
        <w:pStyle w:val="OdstavecSy"/>
      </w:pPr>
      <w:r>
        <w:t xml:space="preserve">Výuka žáků se speciálními vzdělávacími potřebami probíhá formou integrace v běžné hodině. Při výuce se přihlíží k individuálním potřebám žáka, zejména poskytnutím více času pro řešení problémů, zohledněním míry omezení při hodnocení výsledků práce </w:t>
      </w:r>
      <w:r w:rsidR="006169EC">
        <w:t>a </w:t>
      </w:r>
      <w:r>
        <w:t>umožněním konzultací nad rámec výuky.</w:t>
      </w:r>
    </w:p>
    <w:p w14:paraId="4747057C" w14:textId="77777777" w:rsidR="005E591F" w:rsidRPr="00053BB9" w:rsidRDefault="005E591F" w:rsidP="00053BB9">
      <w:pPr>
        <w:pStyle w:val="OdstavecSy"/>
        <w:rPr>
          <w:b/>
        </w:rPr>
      </w:pPr>
      <w:r w:rsidRPr="00053BB9">
        <w:rPr>
          <w:b/>
        </w:rPr>
        <w:t>Zabezpečení výuky žáků mimořádně nadaných</w:t>
      </w:r>
    </w:p>
    <w:p w14:paraId="0AAA36C0" w14:textId="27B398BA" w:rsidR="005E591F" w:rsidRDefault="005E591F" w:rsidP="00053BB9">
      <w:pPr>
        <w:pStyle w:val="OdstavecSy"/>
        <w:sectPr w:rsidR="005E591F" w:rsidSect="005E591F">
          <w:headerReference w:type="default" r:id="rId224"/>
          <w:footerReference w:type="default" r:id="rId225"/>
          <w:pgSz w:w="11906" w:h="16838"/>
          <w:pgMar w:top="720" w:right="720" w:bottom="720" w:left="720" w:header="720" w:footer="720" w:gutter="0"/>
          <w:cols w:space="720"/>
          <w:docGrid w:linePitch="299"/>
        </w:sectPr>
      </w:pPr>
      <w:r>
        <w:t xml:space="preserve">Mimořádně nadaným žákům je dána možnost rozšiřovat poznatky formou zadávání samostatných úkolů, vyšší obtížností řešených problémů během výuky </w:t>
      </w:r>
      <w:r w:rsidR="006169EC">
        <w:t>a </w:t>
      </w:r>
      <w:r>
        <w:t xml:space="preserve">je jim poskytnuta možnost individuálních konzultací. </w:t>
      </w:r>
      <w:r w:rsidR="006169EC">
        <w:t>U </w:t>
      </w:r>
      <w:r>
        <w:t xml:space="preserve">těchto žáků se navíc počítá s jejich přípravou </w:t>
      </w:r>
      <w:r w:rsidR="006169EC">
        <w:t>a </w:t>
      </w:r>
      <w:r>
        <w:t>využitím při reprezentaci školy na oborových soutěžích středních škol.</w:t>
      </w:r>
    </w:p>
    <w:p w14:paraId="3F0308EA" w14:textId="77777777" w:rsidR="005E591F" w:rsidRDefault="005E591F" w:rsidP="005E591F">
      <w:pPr>
        <w:ind w:firstLine="360"/>
        <w:rPr>
          <w:b/>
        </w:rPr>
      </w:pPr>
    </w:p>
    <w:p w14:paraId="7279D671" w14:textId="77777777" w:rsidR="005E591F" w:rsidRPr="00F73AA6" w:rsidRDefault="005E591F" w:rsidP="005E591F">
      <w:pPr>
        <w:ind w:firstLine="360"/>
        <w:rPr>
          <w:b/>
        </w:rPr>
      </w:pPr>
      <w:r w:rsidRPr="00F73AA6">
        <w:rPr>
          <w:b/>
        </w:rPr>
        <w:t>REGIONÁLNÍ GEOGRAFIE KONTINENTŮ</w:t>
      </w:r>
    </w:p>
    <w:tbl>
      <w:tblPr>
        <w:tblStyle w:val="Mkatabulky"/>
        <w:tblW w:w="0" w:type="auto"/>
        <w:tblInd w:w="421" w:type="dxa"/>
        <w:tblLook w:val="04A0" w:firstRow="1" w:lastRow="0" w:firstColumn="1" w:lastColumn="0" w:noHBand="0" w:noVBand="1"/>
      </w:tblPr>
      <w:tblGrid>
        <w:gridCol w:w="1559"/>
        <w:gridCol w:w="6379"/>
        <w:gridCol w:w="6685"/>
      </w:tblGrid>
      <w:tr w:rsidR="005E591F" w14:paraId="53F3F65A" w14:textId="77777777" w:rsidTr="00F23653">
        <w:tc>
          <w:tcPr>
            <w:tcW w:w="1559" w:type="dxa"/>
            <w:shd w:val="clear" w:color="auto" w:fill="C6D9F1" w:themeFill="text2" w:themeFillTint="33"/>
          </w:tcPr>
          <w:p w14:paraId="47249A4C" w14:textId="77777777" w:rsidR="005E591F" w:rsidRPr="00F73AA6" w:rsidRDefault="005E591F" w:rsidP="000C48AE">
            <w:pPr>
              <w:numPr>
                <w:ilvl w:val="0"/>
                <w:numId w:val="0"/>
              </w:numPr>
              <w:ind w:left="360"/>
              <w:rPr>
                <w:b/>
              </w:rPr>
            </w:pPr>
            <w:r w:rsidRPr="00F73AA6">
              <w:rPr>
                <w:b/>
              </w:rPr>
              <w:t>RVP</w:t>
            </w:r>
          </w:p>
        </w:tc>
        <w:tc>
          <w:tcPr>
            <w:tcW w:w="6379" w:type="dxa"/>
            <w:shd w:val="clear" w:color="auto" w:fill="C6D9F1" w:themeFill="text2" w:themeFillTint="33"/>
          </w:tcPr>
          <w:p w14:paraId="62402927" w14:textId="77777777" w:rsidR="005E591F" w:rsidRPr="00F73AA6" w:rsidRDefault="005E591F" w:rsidP="000C48AE">
            <w:pPr>
              <w:numPr>
                <w:ilvl w:val="0"/>
                <w:numId w:val="0"/>
              </w:numPr>
              <w:ind w:left="360"/>
              <w:rPr>
                <w:b/>
              </w:rPr>
            </w:pPr>
            <w:r w:rsidRPr="00F73AA6">
              <w:rPr>
                <w:b/>
              </w:rPr>
              <w:t>výstupy</w:t>
            </w:r>
          </w:p>
        </w:tc>
        <w:tc>
          <w:tcPr>
            <w:tcW w:w="6685" w:type="dxa"/>
            <w:shd w:val="clear" w:color="auto" w:fill="C6D9F1" w:themeFill="text2" w:themeFillTint="33"/>
          </w:tcPr>
          <w:p w14:paraId="5277AB50" w14:textId="77777777" w:rsidR="005E591F" w:rsidRPr="00F73AA6" w:rsidRDefault="005E591F" w:rsidP="000C48AE">
            <w:pPr>
              <w:numPr>
                <w:ilvl w:val="0"/>
                <w:numId w:val="0"/>
              </w:numPr>
              <w:ind w:left="360"/>
              <w:rPr>
                <w:b/>
              </w:rPr>
            </w:pPr>
            <w:r w:rsidRPr="00F73AA6">
              <w:rPr>
                <w:b/>
              </w:rPr>
              <w:t>učivo</w:t>
            </w:r>
          </w:p>
        </w:tc>
      </w:tr>
      <w:tr w:rsidR="005E591F" w14:paraId="3194DA29" w14:textId="77777777" w:rsidTr="005E591F">
        <w:tc>
          <w:tcPr>
            <w:tcW w:w="1559" w:type="dxa"/>
          </w:tcPr>
          <w:p w14:paraId="513EAFD0" w14:textId="77777777" w:rsidR="005E591F" w:rsidRDefault="005E591F" w:rsidP="000C48AE">
            <w:pPr>
              <w:pStyle w:val="OdstavecSy"/>
              <w:numPr>
                <w:ilvl w:val="0"/>
                <w:numId w:val="0"/>
              </w:numPr>
              <w:spacing w:after="0" w:line="240" w:lineRule="auto"/>
            </w:pPr>
            <w:r>
              <w:t>19</w:t>
            </w:r>
          </w:p>
          <w:p w14:paraId="6CEBA596" w14:textId="77777777" w:rsidR="005E591F" w:rsidRDefault="005E591F" w:rsidP="000C48AE">
            <w:pPr>
              <w:pStyle w:val="OdstavecSy"/>
              <w:numPr>
                <w:ilvl w:val="0"/>
                <w:numId w:val="0"/>
              </w:numPr>
              <w:spacing w:after="0" w:line="240" w:lineRule="auto"/>
            </w:pPr>
          </w:p>
          <w:p w14:paraId="273C6255" w14:textId="77777777" w:rsidR="005E591F" w:rsidRDefault="005E591F" w:rsidP="000C48AE">
            <w:pPr>
              <w:pStyle w:val="OdstavecSy"/>
              <w:numPr>
                <w:ilvl w:val="0"/>
                <w:numId w:val="0"/>
              </w:numPr>
              <w:spacing w:after="0" w:line="240" w:lineRule="auto"/>
            </w:pPr>
          </w:p>
          <w:p w14:paraId="52950DA7" w14:textId="77777777" w:rsidR="005E591F" w:rsidRDefault="005E591F" w:rsidP="000C48AE">
            <w:pPr>
              <w:pStyle w:val="OdstavecSy"/>
              <w:numPr>
                <w:ilvl w:val="0"/>
                <w:numId w:val="0"/>
              </w:numPr>
              <w:spacing w:after="0" w:line="240" w:lineRule="auto"/>
            </w:pPr>
            <w:r>
              <w:t>11, 13</w:t>
            </w:r>
          </w:p>
          <w:p w14:paraId="3B39910A" w14:textId="77777777" w:rsidR="005E591F" w:rsidRDefault="005E591F" w:rsidP="000C48AE">
            <w:pPr>
              <w:pStyle w:val="OdstavecSy"/>
              <w:numPr>
                <w:ilvl w:val="0"/>
                <w:numId w:val="0"/>
              </w:numPr>
              <w:spacing w:after="0" w:line="240" w:lineRule="auto"/>
            </w:pPr>
          </w:p>
          <w:p w14:paraId="2A7E1084" w14:textId="77777777" w:rsidR="005E591F" w:rsidRDefault="005E591F" w:rsidP="000C48AE">
            <w:pPr>
              <w:pStyle w:val="OdstavecSy"/>
              <w:numPr>
                <w:ilvl w:val="0"/>
                <w:numId w:val="0"/>
              </w:numPr>
              <w:spacing w:after="0" w:line="240" w:lineRule="auto"/>
            </w:pPr>
            <w:r>
              <w:t>8,9</w:t>
            </w:r>
          </w:p>
          <w:p w14:paraId="414C504D" w14:textId="77777777" w:rsidR="005E591F" w:rsidRDefault="005E591F" w:rsidP="000C48AE">
            <w:pPr>
              <w:pStyle w:val="OdstavecSy"/>
              <w:numPr>
                <w:ilvl w:val="0"/>
                <w:numId w:val="0"/>
              </w:numPr>
              <w:spacing w:after="0" w:line="240" w:lineRule="auto"/>
            </w:pPr>
          </w:p>
          <w:p w14:paraId="27B1643A" w14:textId="77777777" w:rsidR="005E591F" w:rsidRDefault="005E591F" w:rsidP="000C48AE">
            <w:pPr>
              <w:pStyle w:val="OdstavecSy"/>
              <w:numPr>
                <w:ilvl w:val="0"/>
                <w:numId w:val="0"/>
              </w:numPr>
              <w:spacing w:after="0" w:line="240" w:lineRule="auto"/>
            </w:pPr>
            <w:r>
              <w:t>(vlastní výstup)</w:t>
            </w:r>
          </w:p>
          <w:p w14:paraId="5B5EDF22" w14:textId="77777777" w:rsidR="005E591F" w:rsidRDefault="005E591F" w:rsidP="000C48AE">
            <w:pPr>
              <w:pStyle w:val="OdstavecSy"/>
              <w:numPr>
                <w:ilvl w:val="0"/>
                <w:numId w:val="0"/>
              </w:numPr>
              <w:spacing w:after="0" w:line="240" w:lineRule="auto"/>
            </w:pPr>
            <w:r>
              <w:t>(vlastní výstup)</w:t>
            </w:r>
          </w:p>
        </w:tc>
        <w:tc>
          <w:tcPr>
            <w:tcW w:w="6379" w:type="dxa"/>
          </w:tcPr>
          <w:p w14:paraId="61A301ED" w14:textId="1AC59436" w:rsidR="005E591F" w:rsidRDefault="005E591F" w:rsidP="000C48AE">
            <w:pPr>
              <w:pStyle w:val="OdstavecSy"/>
              <w:numPr>
                <w:ilvl w:val="0"/>
                <w:numId w:val="0"/>
              </w:numPr>
              <w:spacing w:after="0" w:line="240" w:lineRule="auto"/>
            </w:pPr>
            <w:r>
              <w:t xml:space="preserve">rozlišuje zásadní přírodní </w:t>
            </w:r>
            <w:r w:rsidR="006169EC">
              <w:t>a </w:t>
            </w:r>
            <w:r>
              <w:t xml:space="preserve">společenské atributy jako kritéria pro vymezení, ohraničení </w:t>
            </w:r>
            <w:r w:rsidR="006169EC">
              <w:t>a </w:t>
            </w:r>
            <w:r>
              <w:t>lokalizaci regionů světa</w:t>
            </w:r>
          </w:p>
          <w:p w14:paraId="458DD47D" w14:textId="21F4168F" w:rsidR="005E591F" w:rsidRDefault="005E591F" w:rsidP="000C48AE">
            <w:pPr>
              <w:pStyle w:val="OdstavecSy"/>
              <w:numPr>
                <w:ilvl w:val="0"/>
                <w:numId w:val="0"/>
              </w:numPr>
              <w:spacing w:after="0" w:line="240" w:lineRule="auto"/>
            </w:pPr>
            <w:r>
              <w:t xml:space="preserve">rozlišuje </w:t>
            </w:r>
            <w:r w:rsidR="006169EC">
              <w:t>a </w:t>
            </w:r>
            <w:r>
              <w:t xml:space="preserve">porovnává státy světa </w:t>
            </w:r>
            <w:r w:rsidR="006169EC">
              <w:t>a </w:t>
            </w:r>
            <w:r>
              <w:t xml:space="preserve">jejich mezinárodní uskupení </w:t>
            </w:r>
            <w:r w:rsidR="006169EC">
              <w:t>a </w:t>
            </w:r>
            <w:r>
              <w:t>organizace</w:t>
            </w:r>
          </w:p>
          <w:p w14:paraId="6D1D8EC2" w14:textId="18F30A6D" w:rsidR="005E591F" w:rsidRDefault="005E591F" w:rsidP="000C48AE">
            <w:pPr>
              <w:pStyle w:val="OdstavecSy"/>
              <w:numPr>
                <w:ilvl w:val="0"/>
                <w:numId w:val="0"/>
              </w:numPr>
              <w:spacing w:after="0" w:line="240" w:lineRule="auto"/>
            </w:pPr>
            <w:r>
              <w:t xml:space="preserve">charakterizuje přírodní </w:t>
            </w:r>
            <w:r w:rsidR="006169EC">
              <w:t>a </w:t>
            </w:r>
            <w:r>
              <w:t xml:space="preserve">společenské údaje </w:t>
            </w:r>
            <w:r w:rsidR="006169EC">
              <w:t>o </w:t>
            </w:r>
            <w:r>
              <w:t>jednotlivých regionech</w:t>
            </w:r>
          </w:p>
          <w:p w14:paraId="21FA9008" w14:textId="7E50BF5A" w:rsidR="005E591F" w:rsidRDefault="005E591F" w:rsidP="000C48AE">
            <w:pPr>
              <w:pStyle w:val="OdstavecSy"/>
              <w:numPr>
                <w:ilvl w:val="0"/>
                <w:numId w:val="0"/>
              </w:numPr>
              <w:spacing w:after="0" w:line="240" w:lineRule="auto"/>
            </w:pPr>
            <w:r>
              <w:t xml:space="preserve">zhodnocuje polohu, přírodní </w:t>
            </w:r>
            <w:r w:rsidR="006169EC">
              <w:t>a </w:t>
            </w:r>
            <w:r>
              <w:t>společenské poměry evropských regionů</w:t>
            </w:r>
          </w:p>
          <w:p w14:paraId="24743795" w14:textId="53C6D8FA" w:rsidR="005E591F" w:rsidRDefault="005E591F" w:rsidP="000C48AE">
            <w:pPr>
              <w:pStyle w:val="OdstavecSy"/>
              <w:numPr>
                <w:ilvl w:val="0"/>
                <w:numId w:val="0"/>
              </w:numPr>
              <w:spacing w:after="0" w:line="240" w:lineRule="auto"/>
            </w:pPr>
            <w:r>
              <w:t xml:space="preserve">rozlišuje </w:t>
            </w:r>
            <w:r w:rsidR="006169EC">
              <w:t>a </w:t>
            </w:r>
            <w:r>
              <w:t xml:space="preserve">porovnává státy Evropy </w:t>
            </w:r>
            <w:r w:rsidR="006169EC">
              <w:t>a </w:t>
            </w:r>
            <w:r>
              <w:t>rozdíly mezi jednotlivými evropskými regiony</w:t>
            </w:r>
          </w:p>
          <w:p w14:paraId="19851D35" w14:textId="77777777" w:rsidR="005E591F" w:rsidRDefault="005E591F" w:rsidP="000C48AE">
            <w:pPr>
              <w:pStyle w:val="OdstavecSy"/>
              <w:numPr>
                <w:ilvl w:val="0"/>
                <w:numId w:val="0"/>
              </w:numPr>
              <w:spacing w:after="0" w:line="240" w:lineRule="auto"/>
            </w:pPr>
          </w:p>
        </w:tc>
        <w:tc>
          <w:tcPr>
            <w:tcW w:w="6685" w:type="dxa"/>
          </w:tcPr>
          <w:p w14:paraId="22BE3812" w14:textId="590FFEE1" w:rsidR="005E591F" w:rsidRDefault="005E591F" w:rsidP="000C48AE">
            <w:pPr>
              <w:pStyle w:val="OdstavecSy"/>
              <w:numPr>
                <w:ilvl w:val="0"/>
                <w:numId w:val="0"/>
              </w:numPr>
              <w:spacing w:after="0" w:line="240" w:lineRule="auto"/>
            </w:pPr>
            <w:r w:rsidRPr="008D2630">
              <w:rPr>
                <w:b/>
              </w:rPr>
              <w:t>Asie</w:t>
            </w:r>
            <w:r>
              <w:t xml:space="preserve"> – Čína, Japonsko </w:t>
            </w:r>
            <w:r w:rsidR="006169EC">
              <w:t>a </w:t>
            </w:r>
            <w:r>
              <w:t xml:space="preserve">Korejský poloostrov, JZ Asie, Střední Asie </w:t>
            </w:r>
            <w:r w:rsidR="006169EC">
              <w:t>a </w:t>
            </w:r>
            <w:r>
              <w:t xml:space="preserve">Zakavkazské republiky, JV Asie </w:t>
            </w:r>
            <w:r w:rsidR="006169EC">
              <w:t>a </w:t>
            </w:r>
            <w:r>
              <w:t>Jižní Asie</w:t>
            </w:r>
          </w:p>
          <w:p w14:paraId="7679DEC1" w14:textId="0DCB2391" w:rsidR="005E591F" w:rsidRDefault="005E591F" w:rsidP="000C48AE">
            <w:pPr>
              <w:pStyle w:val="OdstavecSy"/>
              <w:numPr>
                <w:ilvl w:val="0"/>
                <w:numId w:val="0"/>
              </w:numPr>
              <w:spacing w:after="0" w:line="240" w:lineRule="auto"/>
            </w:pPr>
            <w:r w:rsidRPr="008D2630">
              <w:rPr>
                <w:b/>
              </w:rPr>
              <w:t>Afrika</w:t>
            </w:r>
            <w:r>
              <w:t xml:space="preserve"> – Severní, Západní, Střední, Východní </w:t>
            </w:r>
            <w:r w:rsidR="006169EC">
              <w:t>a </w:t>
            </w:r>
            <w:r>
              <w:t>Jižní Afrika</w:t>
            </w:r>
          </w:p>
          <w:p w14:paraId="3C63989C" w14:textId="3C24C6FA" w:rsidR="005E591F" w:rsidRDefault="005E591F" w:rsidP="000C48AE">
            <w:pPr>
              <w:pStyle w:val="OdstavecSy"/>
              <w:numPr>
                <w:ilvl w:val="0"/>
                <w:numId w:val="0"/>
              </w:numPr>
              <w:spacing w:after="0" w:line="240" w:lineRule="auto"/>
            </w:pPr>
            <w:r w:rsidRPr="008D2630">
              <w:rPr>
                <w:b/>
              </w:rPr>
              <w:t xml:space="preserve">Amerika </w:t>
            </w:r>
            <w:r>
              <w:t xml:space="preserve">– Anglosaská Amerika, Mexiko </w:t>
            </w:r>
            <w:r w:rsidR="006169EC">
              <w:t>a </w:t>
            </w:r>
            <w:r>
              <w:t>Střední Amerika, Jižní Amerika</w:t>
            </w:r>
          </w:p>
          <w:p w14:paraId="53E2744F" w14:textId="3AB2E31A" w:rsidR="005E591F" w:rsidRDefault="005E591F" w:rsidP="000C48AE">
            <w:pPr>
              <w:pStyle w:val="OdstavecSy"/>
              <w:numPr>
                <w:ilvl w:val="0"/>
                <w:numId w:val="0"/>
              </w:numPr>
              <w:spacing w:after="0" w:line="240" w:lineRule="auto"/>
            </w:pPr>
            <w:r w:rsidRPr="008D2630">
              <w:rPr>
                <w:b/>
              </w:rPr>
              <w:t>Evropa</w:t>
            </w:r>
            <w:r>
              <w:t xml:space="preserve"> – Severní, Západní, Jižní, Jihovýchodní, Východní </w:t>
            </w:r>
            <w:r w:rsidR="006169EC">
              <w:t>a </w:t>
            </w:r>
            <w:r>
              <w:t>Střední Evropa</w:t>
            </w:r>
          </w:p>
        </w:tc>
      </w:tr>
    </w:tbl>
    <w:p w14:paraId="36821A1B" w14:textId="77777777" w:rsidR="005E591F" w:rsidRDefault="005E591F" w:rsidP="000C48AE"/>
    <w:p w14:paraId="38305507" w14:textId="77777777" w:rsidR="005E591F" w:rsidRPr="00F73AA6" w:rsidRDefault="005E591F" w:rsidP="000C48AE">
      <w:pPr>
        <w:ind w:firstLine="426"/>
        <w:rPr>
          <w:b/>
        </w:rPr>
      </w:pPr>
      <w:r w:rsidRPr="00F73AA6">
        <w:rPr>
          <w:b/>
        </w:rPr>
        <w:t>REGIONÁLNÍ GEOGRAFIE ČESKÉ REPUBLIKY</w:t>
      </w:r>
    </w:p>
    <w:tbl>
      <w:tblPr>
        <w:tblStyle w:val="Mkatabulky"/>
        <w:tblW w:w="0" w:type="auto"/>
        <w:tblInd w:w="421" w:type="dxa"/>
        <w:tblLook w:val="04A0" w:firstRow="1" w:lastRow="0" w:firstColumn="1" w:lastColumn="0" w:noHBand="0" w:noVBand="1"/>
      </w:tblPr>
      <w:tblGrid>
        <w:gridCol w:w="1559"/>
        <w:gridCol w:w="6379"/>
        <w:gridCol w:w="6662"/>
      </w:tblGrid>
      <w:tr w:rsidR="005E591F" w:rsidRPr="00124048" w14:paraId="62D2354E" w14:textId="77777777" w:rsidTr="00F23653">
        <w:tc>
          <w:tcPr>
            <w:tcW w:w="1559" w:type="dxa"/>
            <w:shd w:val="clear" w:color="auto" w:fill="C6D9F1" w:themeFill="text2" w:themeFillTint="33"/>
          </w:tcPr>
          <w:p w14:paraId="313AB181" w14:textId="77777777" w:rsidR="005E591F" w:rsidRPr="00124048" w:rsidRDefault="005E591F" w:rsidP="000C48AE">
            <w:pPr>
              <w:numPr>
                <w:ilvl w:val="0"/>
                <w:numId w:val="0"/>
              </w:numPr>
              <w:ind w:left="360"/>
              <w:rPr>
                <w:b/>
              </w:rPr>
            </w:pPr>
            <w:r w:rsidRPr="00124048">
              <w:rPr>
                <w:b/>
              </w:rPr>
              <w:t>RVP</w:t>
            </w:r>
          </w:p>
        </w:tc>
        <w:tc>
          <w:tcPr>
            <w:tcW w:w="6379" w:type="dxa"/>
            <w:shd w:val="clear" w:color="auto" w:fill="C6D9F1" w:themeFill="text2" w:themeFillTint="33"/>
          </w:tcPr>
          <w:p w14:paraId="33B8720A" w14:textId="77777777" w:rsidR="005E591F" w:rsidRPr="00124048" w:rsidRDefault="005E591F" w:rsidP="000C48AE">
            <w:pPr>
              <w:numPr>
                <w:ilvl w:val="0"/>
                <w:numId w:val="0"/>
              </w:numPr>
              <w:ind w:left="360"/>
              <w:rPr>
                <w:b/>
              </w:rPr>
            </w:pPr>
            <w:r w:rsidRPr="00124048">
              <w:rPr>
                <w:b/>
              </w:rPr>
              <w:t>výstupy</w:t>
            </w:r>
          </w:p>
        </w:tc>
        <w:tc>
          <w:tcPr>
            <w:tcW w:w="6662" w:type="dxa"/>
            <w:shd w:val="clear" w:color="auto" w:fill="C6D9F1" w:themeFill="text2" w:themeFillTint="33"/>
          </w:tcPr>
          <w:p w14:paraId="45FBAABF" w14:textId="77777777" w:rsidR="005E591F" w:rsidRPr="00124048" w:rsidRDefault="005E591F" w:rsidP="000C48AE">
            <w:pPr>
              <w:numPr>
                <w:ilvl w:val="0"/>
                <w:numId w:val="0"/>
              </w:numPr>
              <w:ind w:left="360"/>
              <w:rPr>
                <w:b/>
              </w:rPr>
            </w:pPr>
            <w:r w:rsidRPr="00124048">
              <w:rPr>
                <w:b/>
              </w:rPr>
              <w:t>učivo</w:t>
            </w:r>
          </w:p>
        </w:tc>
      </w:tr>
      <w:tr w:rsidR="005E591F" w14:paraId="2F68A0AD" w14:textId="77777777" w:rsidTr="005E591F">
        <w:tc>
          <w:tcPr>
            <w:tcW w:w="1559" w:type="dxa"/>
          </w:tcPr>
          <w:p w14:paraId="3553DBF6" w14:textId="77777777" w:rsidR="005E591F" w:rsidRDefault="005E591F" w:rsidP="000C48AE">
            <w:pPr>
              <w:pStyle w:val="OdstavecSy"/>
              <w:numPr>
                <w:ilvl w:val="0"/>
                <w:numId w:val="0"/>
              </w:numPr>
              <w:spacing w:after="0" w:line="240" w:lineRule="auto"/>
            </w:pPr>
            <w:r>
              <w:t>21</w:t>
            </w:r>
          </w:p>
          <w:p w14:paraId="6D2A320C" w14:textId="77777777" w:rsidR="005E591F" w:rsidRDefault="005E591F" w:rsidP="000C48AE">
            <w:pPr>
              <w:pStyle w:val="OdstavecSy"/>
              <w:numPr>
                <w:ilvl w:val="0"/>
                <w:numId w:val="0"/>
              </w:numPr>
              <w:spacing w:after="0" w:line="240" w:lineRule="auto"/>
            </w:pPr>
          </w:p>
          <w:p w14:paraId="06CEF3B8" w14:textId="77777777" w:rsidR="005E591F" w:rsidRDefault="005E591F" w:rsidP="000C48AE">
            <w:pPr>
              <w:pStyle w:val="OdstavecSy"/>
              <w:numPr>
                <w:ilvl w:val="0"/>
                <w:numId w:val="0"/>
              </w:numPr>
              <w:spacing w:after="0" w:line="240" w:lineRule="auto"/>
            </w:pPr>
          </w:p>
          <w:p w14:paraId="4C6888F9" w14:textId="77777777" w:rsidR="005E591F" w:rsidRDefault="005E591F" w:rsidP="000C48AE">
            <w:pPr>
              <w:pStyle w:val="OdstavecSy"/>
              <w:numPr>
                <w:ilvl w:val="0"/>
                <w:numId w:val="0"/>
              </w:numPr>
              <w:spacing w:after="0" w:line="240" w:lineRule="auto"/>
            </w:pPr>
            <w:r>
              <w:t>22</w:t>
            </w:r>
          </w:p>
          <w:p w14:paraId="615B9BF6" w14:textId="77777777" w:rsidR="005E591F" w:rsidRDefault="005E591F" w:rsidP="000C48AE">
            <w:pPr>
              <w:pStyle w:val="OdstavecSy"/>
              <w:numPr>
                <w:ilvl w:val="0"/>
                <w:numId w:val="0"/>
              </w:numPr>
              <w:spacing w:after="0" w:line="240" w:lineRule="auto"/>
            </w:pPr>
          </w:p>
          <w:p w14:paraId="127B0E9A" w14:textId="77777777" w:rsidR="005E591F" w:rsidRDefault="005E591F" w:rsidP="000C48AE">
            <w:pPr>
              <w:pStyle w:val="OdstavecSy"/>
              <w:numPr>
                <w:ilvl w:val="0"/>
                <w:numId w:val="0"/>
              </w:numPr>
              <w:spacing w:after="0" w:line="240" w:lineRule="auto"/>
            </w:pPr>
          </w:p>
          <w:p w14:paraId="15EBE272" w14:textId="77777777" w:rsidR="005E591F" w:rsidRDefault="005E591F" w:rsidP="000C48AE">
            <w:pPr>
              <w:pStyle w:val="OdstavecSy"/>
              <w:numPr>
                <w:ilvl w:val="0"/>
                <w:numId w:val="0"/>
              </w:numPr>
              <w:spacing w:after="0" w:line="240" w:lineRule="auto"/>
            </w:pPr>
          </w:p>
          <w:p w14:paraId="5A7FD958" w14:textId="1930455A" w:rsidR="005E591F" w:rsidRDefault="005E591F" w:rsidP="000C48AE">
            <w:pPr>
              <w:pStyle w:val="OdstavecSy"/>
              <w:numPr>
                <w:ilvl w:val="0"/>
                <w:numId w:val="0"/>
              </w:numPr>
              <w:spacing w:after="0" w:line="240" w:lineRule="auto"/>
            </w:pPr>
          </w:p>
        </w:tc>
        <w:tc>
          <w:tcPr>
            <w:tcW w:w="6379" w:type="dxa"/>
          </w:tcPr>
          <w:p w14:paraId="75C1EC4B" w14:textId="7B457ADB" w:rsidR="005E591F" w:rsidRDefault="005E591F" w:rsidP="000C48AE">
            <w:pPr>
              <w:pStyle w:val="OdstavecSy"/>
              <w:numPr>
                <w:ilvl w:val="0"/>
                <w:numId w:val="0"/>
              </w:numPr>
              <w:spacing w:after="0" w:line="240" w:lineRule="auto"/>
            </w:pPr>
            <w:r>
              <w:t xml:space="preserve">rozlišuje </w:t>
            </w:r>
            <w:r w:rsidR="006169EC">
              <w:t>a </w:t>
            </w:r>
            <w:r>
              <w:t xml:space="preserve">hodnotí polohu </w:t>
            </w:r>
            <w:r w:rsidR="006169EC">
              <w:t>a </w:t>
            </w:r>
            <w:r>
              <w:t>přírodní podmínky České republiky</w:t>
            </w:r>
          </w:p>
          <w:p w14:paraId="2B92E598" w14:textId="77777777" w:rsidR="005E591F" w:rsidRDefault="005E591F" w:rsidP="000C48AE">
            <w:pPr>
              <w:pStyle w:val="OdstavecSy"/>
              <w:numPr>
                <w:ilvl w:val="0"/>
                <w:numId w:val="0"/>
              </w:numPr>
              <w:spacing w:after="0" w:line="240" w:lineRule="auto"/>
            </w:pPr>
          </w:p>
          <w:p w14:paraId="3D7EC4DF" w14:textId="0CC98AC3" w:rsidR="005E591F" w:rsidRDefault="005E591F" w:rsidP="000C48AE">
            <w:pPr>
              <w:pStyle w:val="OdstavecSy"/>
              <w:numPr>
                <w:ilvl w:val="0"/>
                <w:numId w:val="0"/>
              </w:numPr>
              <w:spacing w:after="0" w:line="240" w:lineRule="auto"/>
            </w:pPr>
            <w:r>
              <w:t xml:space="preserve">rozlišuje </w:t>
            </w:r>
            <w:r w:rsidR="006169EC">
              <w:t>a </w:t>
            </w:r>
            <w:r>
              <w:t xml:space="preserve">lokalizuje hlavní společenské jádrové </w:t>
            </w:r>
            <w:r w:rsidR="006169EC">
              <w:t>a </w:t>
            </w:r>
            <w:r>
              <w:t xml:space="preserve">periferní oblasti České republiky </w:t>
            </w:r>
            <w:r w:rsidR="006169EC">
              <w:t>a </w:t>
            </w:r>
            <w:r>
              <w:t>rozlišuje jejich specifika</w:t>
            </w:r>
          </w:p>
          <w:p w14:paraId="435371E2" w14:textId="77777777" w:rsidR="005E591F" w:rsidRDefault="005E591F" w:rsidP="000C48AE">
            <w:pPr>
              <w:pStyle w:val="OdstavecSy"/>
              <w:numPr>
                <w:ilvl w:val="0"/>
                <w:numId w:val="0"/>
              </w:numPr>
              <w:spacing w:after="0" w:line="240" w:lineRule="auto"/>
            </w:pPr>
          </w:p>
          <w:p w14:paraId="7344C0E4" w14:textId="77777777" w:rsidR="005E591F" w:rsidRDefault="005E591F" w:rsidP="000C48AE">
            <w:pPr>
              <w:pStyle w:val="OdstavecSy"/>
              <w:numPr>
                <w:ilvl w:val="0"/>
                <w:numId w:val="0"/>
              </w:numPr>
              <w:spacing w:after="0" w:line="240" w:lineRule="auto"/>
            </w:pPr>
          </w:p>
          <w:p w14:paraId="2FA8EA35" w14:textId="1FA49E10" w:rsidR="005E591F" w:rsidRDefault="005E591F" w:rsidP="000C48AE">
            <w:pPr>
              <w:pStyle w:val="OdstavecSy"/>
              <w:numPr>
                <w:ilvl w:val="0"/>
                <w:numId w:val="0"/>
              </w:numPr>
              <w:spacing w:after="0" w:line="240" w:lineRule="auto"/>
            </w:pPr>
            <w:r>
              <w:t xml:space="preserve">vymezí, lokalizuje </w:t>
            </w:r>
            <w:r w:rsidR="006169EC">
              <w:t>a </w:t>
            </w:r>
            <w:r>
              <w:t xml:space="preserve">hodnotí přírodní </w:t>
            </w:r>
            <w:r w:rsidR="006169EC">
              <w:t>a </w:t>
            </w:r>
            <w:r>
              <w:t>společenské atributy místního regionu</w:t>
            </w:r>
          </w:p>
        </w:tc>
        <w:tc>
          <w:tcPr>
            <w:tcW w:w="6662" w:type="dxa"/>
          </w:tcPr>
          <w:p w14:paraId="7E2DC4FF" w14:textId="2C1463DC" w:rsidR="005E591F" w:rsidRDefault="005E591F" w:rsidP="000C48AE">
            <w:pPr>
              <w:pStyle w:val="OdstavecSy"/>
              <w:numPr>
                <w:ilvl w:val="0"/>
                <w:numId w:val="0"/>
              </w:numPr>
              <w:spacing w:after="0" w:line="240" w:lineRule="auto"/>
            </w:pPr>
            <w:r>
              <w:t xml:space="preserve">Česká republika – poloha </w:t>
            </w:r>
            <w:r w:rsidR="006169EC">
              <w:t>a </w:t>
            </w:r>
            <w:r>
              <w:t xml:space="preserve">rozloha, územní rozvoj státu, přírodní podmínky </w:t>
            </w:r>
            <w:r w:rsidR="006169EC">
              <w:t>a </w:t>
            </w:r>
            <w:r>
              <w:t xml:space="preserve">geomorfologické členění, administrativní členění, obyvatelstvo </w:t>
            </w:r>
            <w:r w:rsidR="006169EC">
              <w:t>a </w:t>
            </w:r>
            <w:r>
              <w:t xml:space="preserve">sídla, průmysl, zemědělství, doprava </w:t>
            </w:r>
            <w:r w:rsidR="006169EC">
              <w:t>a </w:t>
            </w:r>
            <w:r>
              <w:t>cestovní ruch</w:t>
            </w:r>
          </w:p>
          <w:p w14:paraId="3CEB715C" w14:textId="77777777" w:rsidR="005E591F" w:rsidRDefault="005E591F" w:rsidP="000C48AE">
            <w:pPr>
              <w:pStyle w:val="OdstavecSy"/>
              <w:numPr>
                <w:ilvl w:val="0"/>
                <w:numId w:val="0"/>
              </w:numPr>
              <w:spacing w:after="0" w:line="240" w:lineRule="auto"/>
            </w:pPr>
            <w:r>
              <w:t>Geografická charakteristika místního regionu</w:t>
            </w:r>
          </w:p>
        </w:tc>
      </w:tr>
    </w:tbl>
    <w:p w14:paraId="5BE8E6E9" w14:textId="77777777" w:rsidR="005E591F" w:rsidRDefault="005E591F" w:rsidP="005E591F"/>
    <w:p w14:paraId="4A24DABC" w14:textId="77777777" w:rsidR="005E591F" w:rsidRPr="00F73AA6" w:rsidRDefault="005E591F" w:rsidP="005E591F">
      <w:pPr>
        <w:ind w:firstLine="426"/>
        <w:rPr>
          <w:b/>
        </w:rPr>
      </w:pPr>
      <w:r w:rsidRPr="00F73AA6">
        <w:rPr>
          <w:b/>
        </w:rPr>
        <w:t>ORIENTACE NA MAPĚ</w:t>
      </w:r>
    </w:p>
    <w:tbl>
      <w:tblPr>
        <w:tblStyle w:val="Mkatabulky"/>
        <w:tblW w:w="0" w:type="auto"/>
        <w:tblInd w:w="421" w:type="dxa"/>
        <w:tblLook w:val="04A0" w:firstRow="1" w:lastRow="0" w:firstColumn="1" w:lastColumn="0" w:noHBand="0" w:noVBand="1"/>
      </w:tblPr>
      <w:tblGrid>
        <w:gridCol w:w="1559"/>
        <w:gridCol w:w="6379"/>
        <w:gridCol w:w="6662"/>
      </w:tblGrid>
      <w:tr w:rsidR="005E591F" w:rsidRPr="00124048" w14:paraId="6BAEE6E6" w14:textId="77777777" w:rsidTr="00F23653">
        <w:tc>
          <w:tcPr>
            <w:tcW w:w="1559" w:type="dxa"/>
            <w:shd w:val="clear" w:color="auto" w:fill="C6D9F1" w:themeFill="text2" w:themeFillTint="33"/>
          </w:tcPr>
          <w:p w14:paraId="02E82DA6" w14:textId="77777777" w:rsidR="005E591F" w:rsidRPr="00124048" w:rsidRDefault="005E591F" w:rsidP="000C48AE">
            <w:pPr>
              <w:numPr>
                <w:ilvl w:val="0"/>
                <w:numId w:val="0"/>
              </w:numPr>
              <w:rPr>
                <w:b/>
              </w:rPr>
            </w:pPr>
            <w:r w:rsidRPr="00124048">
              <w:rPr>
                <w:b/>
              </w:rPr>
              <w:t>RVP</w:t>
            </w:r>
          </w:p>
        </w:tc>
        <w:tc>
          <w:tcPr>
            <w:tcW w:w="6379" w:type="dxa"/>
            <w:shd w:val="clear" w:color="auto" w:fill="C6D9F1" w:themeFill="text2" w:themeFillTint="33"/>
          </w:tcPr>
          <w:p w14:paraId="202BFA7F" w14:textId="77777777" w:rsidR="005E591F" w:rsidRPr="00124048" w:rsidRDefault="005E591F" w:rsidP="000C48AE">
            <w:pPr>
              <w:numPr>
                <w:ilvl w:val="0"/>
                <w:numId w:val="0"/>
              </w:numPr>
              <w:rPr>
                <w:b/>
              </w:rPr>
            </w:pPr>
            <w:r w:rsidRPr="00124048">
              <w:rPr>
                <w:b/>
              </w:rPr>
              <w:t>výstupy</w:t>
            </w:r>
          </w:p>
        </w:tc>
        <w:tc>
          <w:tcPr>
            <w:tcW w:w="6662" w:type="dxa"/>
            <w:shd w:val="clear" w:color="auto" w:fill="C6D9F1" w:themeFill="text2" w:themeFillTint="33"/>
          </w:tcPr>
          <w:p w14:paraId="52358EAA" w14:textId="77777777" w:rsidR="005E591F" w:rsidRPr="00124048" w:rsidRDefault="005E591F" w:rsidP="000C48AE">
            <w:pPr>
              <w:numPr>
                <w:ilvl w:val="0"/>
                <w:numId w:val="0"/>
              </w:numPr>
              <w:rPr>
                <w:b/>
              </w:rPr>
            </w:pPr>
            <w:r w:rsidRPr="00124048">
              <w:rPr>
                <w:b/>
              </w:rPr>
              <w:t>učivo</w:t>
            </w:r>
          </w:p>
        </w:tc>
      </w:tr>
      <w:tr w:rsidR="005E591F" w14:paraId="790BCB6B" w14:textId="77777777" w:rsidTr="005E591F">
        <w:tc>
          <w:tcPr>
            <w:tcW w:w="1559" w:type="dxa"/>
          </w:tcPr>
          <w:p w14:paraId="2FDCE8E9" w14:textId="77777777" w:rsidR="005E591F" w:rsidRDefault="005E591F" w:rsidP="000C48AE">
            <w:pPr>
              <w:numPr>
                <w:ilvl w:val="0"/>
                <w:numId w:val="0"/>
              </w:numPr>
            </w:pPr>
          </w:p>
          <w:p w14:paraId="48E00717" w14:textId="77777777" w:rsidR="005E591F" w:rsidRDefault="005E591F" w:rsidP="000C48AE">
            <w:pPr>
              <w:numPr>
                <w:ilvl w:val="0"/>
                <w:numId w:val="0"/>
              </w:numPr>
            </w:pPr>
            <w:r>
              <w:t>(vlastní výstup)</w:t>
            </w:r>
          </w:p>
        </w:tc>
        <w:tc>
          <w:tcPr>
            <w:tcW w:w="6379" w:type="dxa"/>
          </w:tcPr>
          <w:p w14:paraId="557CCC07" w14:textId="65283D22" w:rsidR="005E591F" w:rsidRDefault="005E591F" w:rsidP="000C48AE">
            <w:pPr>
              <w:numPr>
                <w:ilvl w:val="0"/>
                <w:numId w:val="0"/>
              </w:numPr>
            </w:pPr>
            <w:r>
              <w:t xml:space="preserve">rozlišuje </w:t>
            </w:r>
            <w:r w:rsidR="006169EC">
              <w:t>a </w:t>
            </w:r>
            <w:r>
              <w:t xml:space="preserve">lokalizuje polohu jednotlivých přírodních objektů, sídel </w:t>
            </w:r>
            <w:r w:rsidR="006169EC">
              <w:t>a </w:t>
            </w:r>
            <w:r>
              <w:t xml:space="preserve">státních útvarů na mapách </w:t>
            </w:r>
            <w:r w:rsidR="006169EC">
              <w:t>a </w:t>
            </w:r>
            <w:r>
              <w:t xml:space="preserve">slepých mapách jednotlivých kontinentů </w:t>
            </w:r>
            <w:r w:rsidR="006169EC">
              <w:t>a </w:t>
            </w:r>
            <w:r>
              <w:t>ČR</w:t>
            </w:r>
          </w:p>
        </w:tc>
        <w:tc>
          <w:tcPr>
            <w:tcW w:w="6662" w:type="dxa"/>
          </w:tcPr>
          <w:p w14:paraId="2FAC1E1B" w14:textId="2AB08736" w:rsidR="005E591F" w:rsidRDefault="005E591F" w:rsidP="000C48AE">
            <w:pPr>
              <w:numPr>
                <w:ilvl w:val="0"/>
                <w:numId w:val="0"/>
              </w:numPr>
            </w:pPr>
            <w:r>
              <w:t xml:space="preserve">Zadané pojmy na jednotlivých kontinentech </w:t>
            </w:r>
            <w:r w:rsidR="006169EC">
              <w:t>a </w:t>
            </w:r>
            <w:r>
              <w:t>ČR</w:t>
            </w:r>
          </w:p>
        </w:tc>
      </w:tr>
    </w:tbl>
    <w:p w14:paraId="5487D15D" w14:textId="77777777" w:rsidR="005E591F" w:rsidRDefault="005E591F" w:rsidP="005E591F"/>
    <w:p w14:paraId="75C3CAD0" w14:textId="77777777" w:rsidR="000C48AE" w:rsidRDefault="000C48AE" w:rsidP="005E591F">
      <w:pPr>
        <w:ind w:firstLine="426"/>
        <w:rPr>
          <w:b/>
        </w:rPr>
      </w:pPr>
    </w:p>
    <w:p w14:paraId="25D2535A" w14:textId="77777777" w:rsidR="000C48AE" w:rsidRDefault="000C48AE" w:rsidP="005E591F">
      <w:pPr>
        <w:ind w:firstLine="426"/>
        <w:rPr>
          <w:b/>
        </w:rPr>
      </w:pPr>
    </w:p>
    <w:p w14:paraId="61FD4730" w14:textId="77777777" w:rsidR="000C48AE" w:rsidRDefault="000C48AE" w:rsidP="005E591F">
      <w:pPr>
        <w:ind w:firstLine="426"/>
        <w:rPr>
          <w:b/>
        </w:rPr>
      </w:pPr>
    </w:p>
    <w:p w14:paraId="7977C29C" w14:textId="4403D488" w:rsidR="005E591F" w:rsidRPr="00F73AA6" w:rsidRDefault="005E591F" w:rsidP="005E591F">
      <w:pPr>
        <w:ind w:firstLine="426"/>
        <w:rPr>
          <w:b/>
        </w:rPr>
      </w:pPr>
      <w:r w:rsidRPr="00F73AA6">
        <w:rPr>
          <w:b/>
        </w:rPr>
        <w:t>GEOGRAFICKÝ SLOVNÍK</w:t>
      </w:r>
    </w:p>
    <w:tbl>
      <w:tblPr>
        <w:tblStyle w:val="Mkatabulky"/>
        <w:tblW w:w="0" w:type="auto"/>
        <w:tblInd w:w="421" w:type="dxa"/>
        <w:tblLook w:val="04A0" w:firstRow="1" w:lastRow="0" w:firstColumn="1" w:lastColumn="0" w:noHBand="0" w:noVBand="1"/>
      </w:tblPr>
      <w:tblGrid>
        <w:gridCol w:w="1559"/>
        <w:gridCol w:w="6379"/>
        <w:gridCol w:w="6662"/>
      </w:tblGrid>
      <w:tr w:rsidR="005E591F" w:rsidRPr="00124048" w14:paraId="1A9E4D26" w14:textId="77777777" w:rsidTr="00F23653">
        <w:tc>
          <w:tcPr>
            <w:tcW w:w="1559" w:type="dxa"/>
            <w:shd w:val="clear" w:color="auto" w:fill="C6D9F1" w:themeFill="text2" w:themeFillTint="33"/>
          </w:tcPr>
          <w:p w14:paraId="0271D51C" w14:textId="77777777" w:rsidR="005E591F" w:rsidRPr="00124048" w:rsidRDefault="005E591F" w:rsidP="000C48AE">
            <w:pPr>
              <w:numPr>
                <w:ilvl w:val="0"/>
                <w:numId w:val="0"/>
              </w:numPr>
              <w:rPr>
                <w:b/>
              </w:rPr>
            </w:pPr>
            <w:r w:rsidRPr="00124048">
              <w:rPr>
                <w:b/>
              </w:rPr>
              <w:t>RVP</w:t>
            </w:r>
          </w:p>
        </w:tc>
        <w:tc>
          <w:tcPr>
            <w:tcW w:w="6379" w:type="dxa"/>
            <w:shd w:val="clear" w:color="auto" w:fill="C6D9F1" w:themeFill="text2" w:themeFillTint="33"/>
          </w:tcPr>
          <w:p w14:paraId="64093F27" w14:textId="77777777" w:rsidR="005E591F" w:rsidRPr="00124048" w:rsidRDefault="005E591F" w:rsidP="000C48AE">
            <w:pPr>
              <w:numPr>
                <w:ilvl w:val="0"/>
                <w:numId w:val="0"/>
              </w:numPr>
              <w:rPr>
                <w:b/>
              </w:rPr>
            </w:pPr>
            <w:r w:rsidRPr="00124048">
              <w:rPr>
                <w:b/>
              </w:rPr>
              <w:t>výstupy</w:t>
            </w:r>
          </w:p>
        </w:tc>
        <w:tc>
          <w:tcPr>
            <w:tcW w:w="6662" w:type="dxa"/>
            <w:shd w:val="clear" w:color="auto" w:fill="C6D9F1" w:themeFill="text2" w:themeFillTint="33"/>
          </w:tcPr>
          <w:p w14:paraId="51C8ACE9" w14:textId="77777777" w:rsidR="005E591F" w:rsidRPr="00124048" w:rsidRDefault="005E591F" w:rsidP="000C48AE">
            <w:pPr>
              <w:numPr>
                <w:ilvl w:val="0"/>
                <w:numId w:val="0"/>
              </w:numPr>
              <w:rPr>
                <w:b/>
              </w:rPr>
            </w:pPr>
            <w:r w:rsidRPr="00124048">
              <w:rPr>
                <w:b/>
              </w:rPr>
              <w:t>učivo</w:t>
            </w:r>
          </w:p>
        </w:tc>
      </w:tr>
      <w:tr w:rsidR="005E591F" w14:paraId="5502E2FD" w14:textId="77777777" w:rsidTr="005E591F">
        <w:tc>
          <w:tcPr>
            <w:tcW w:w="1559" w:type="dxa"/>
          </w:tcPr>
          <w:p w14:paraId="460270DD" w14:textId="77777777" w:rsidR="005E591F" w:rsidRDefault="005E591F" w:rsidP="000C48AE">
            <w:pPr>
              <w:numPr>
                <w:ilvl w:val="0"/>
                <w:numId w:val="0"/>
              </w:numPr>
            </w:pPr>
          </w:p>
          <w:p w14:paraId="66B0A1C1" w14:textId="77777777" w:rsidR="005E591F" w:rsidRDefault="005E591F" w:rsidP="000C48AE">
            <w:pPr>
              <w:numPr>
                <w:ilvl w:val="0"/>
                <w:numId w:val="0"/>
              </w:numPr>
            </w:pPr>
            <w:r>
              <w:t>(vlastní výstup)</w:t>
            </w:r>
          </w:p>
        </w:tc>
        <w:tc>
          <w:tcPr>
            <w:tcW w:w="6379" w:type="dxa"/>
          </w:tcPr>
          <w:p w14:paraId="213A504B" w14:textId="570184ED" w:rsidR="005E591F" w:rsidRDefault="005E591F" w:rsidP="000C48AE">
            <w:pPr>
              <w:numPr>
                <w:ilvl w:val="0"/>
                <w:numId w:val="0"/>
              </w:numPr>
            </w:pPr>
            <w:r>
              <w:t xml:space="preserve">charakterizuje, definuje </w:t>
            </w:r>
            <w:r w:rsidR="006169EC">
              <w:t>a </w:t>
            </w:r>
            <w:r>
              <w:t xml:space="preserve">následně </w:t>
            </w:r>
            <w:r w:rsidR="006169EC">
              <w:t>i </w:t>
            </w:r>
            <w:r>
              <w:t xml:space="preserve">lokalizuje jednotlivé pojmy z kartografie, politické geografie, planetární geografie,  fyzickogeografické </w:t>
            </w:r>
            <w:r w:rsidR="006169EC">
              <w:t>a </w:t>
            </w:r>
            <w:r>
              <w:t>socioekonomické sféry geografie</w:t>
            </w:r>
          </w:p>
        </w:tc>
        <w:tc>
          <w:tcPr>
            <w:tcW w:w="6662" w:type="dxa"/>
          </w:tcPr>
          <w:p w14:paraId="5527054B" w14:textId="23EF330D" w:rsidR="005E591F" w:rsidRDefault="005E591F" w:rsidP="000C48AE">
            <w:pPr>
              <w:numPr>
                <w:ilvl w:val="0"/>
                <w:numId w:val="0"/>
              </w:numPr>
            </w:pPr>
            <w:r>
              <w:t xml:space="preserve">Pojmy z fyzickogeografické </w:t>
            </w:r>
            <w:r w:rsidR="006169EC">
              <w:t>a </w:t>
            </w:r>
            <w:r>
              <w:t xml:space="preserve">socioekonomické sféry geografie, politické geografie, kartografie, postavení Země ve vesmíru, pohyby Země </w:t>
            </w:r>
            <w:r w:rsidR="006169EC">
              <w:t>a </w:t>
            </w:r>
            <w:r>
              <w:t>Měsíce</w:t>
            </w:r>
          </w:p>
        </w:tc>
      </w:tr>
    </w:tbl>
    <w:p w14:paraId="6ACAEE75" w14:textId="77777777" w:rsidR="005E591F" w:rsidRDefault="005E591F" w:rsidP="005E591F"/>
    <w:p w14:paraId="062AE396" w14:textId="77777777" w:rsidR="005E591F" w:rsidRDefault="005E591F" w:rsidP="005E591F"/>
    <w:p w14:paraId="3669A651" w14:textId="77777777" w:rsidR="005E591F" w:rsidRPr="00F73AA6" w:rsidRDefault="005E591F" w:rsidP="005E591F">
      <w:pPr>
        <w:ind w:firstLine="426"/>
        <w:rPr>
          <w:b/>
        </w:rPr>
      </w:pPr>
      <w:r w:rsidRPr="00F73AA6">
        <w:rPr>
          <w:b/>
        </w:rPr>
        <w:t>GEOINFORMATIKA</w:t>
      </w:r>
    </w:p>
    <w:tbl>
      <w:tblPr>
        <w:tblStyle w:val="Mkatabulky"/>
        <w:tblW w:w="0" w:type="auto"/>
        <w:tblInd w:w="421" w:type="dxa"/>
        <w:tblLook w:val="04A0" w:firstRow="1" w:lastRow="0" w:firstColumn="1" w:lastColumn="0" w:noHBand="0" w:noVBand="1"/>
      </w:tblPr>
      <w:tblGrid>
        <w:gridCol w:w="1559"/>
        <w:gridCol w:w="6379"/>
        <w:gridCol w:w="6662"/>
      </w:tblGrid>
      <w:tr w:rsidR="005E591F" w:rsidRPr="00124048" w14:paraId="6042E9CF" w14:textId="77777777" w:rsidTr="00F23653">
        <w:tc>
          <w:tcPr>
            <w:tcW w:w="1559" w:type="dxa"/>
            <w:shd w:val="clear" w:color="auto" w:fill="C6D9F1" w:themeFill="text2" w:themeFillTint="33"/>
          </w:tcPr>
          <w:p w14:paraId="0E1E4D71" w14:textId="77777777" w:rsidR="005E591F" w:rsidRPr="00124048" w:rsidRDefault="005E591F" w:rsidP="000C48AE">
            <w:pPr>
              <w:numPr>
                <w:ilvl w:val="0"/>
                <w:numId w:val="0"/>
              </w:numPr>
              <w:rPr>
                <w:b/>
              </w:rPr>
            </w:pPr>
            <w:r w:rsidRPr="00124048">
              <w:rPr>
                <w:b/>
              </w:rPr>
              <w:t>RVP</w:t>
            </w:r>
          </w:p>
        </w:tc>
        <w:tc>
          <w:tcPr>
            <w:tcW w:w="6379" w:type="dxa"/>
            <w:shd w:val="clear" w:color="auto" w:fill="C6D9F1" w:themeFill="text2" w:themeFillTint="33"/>
          </w:tcPr>
          <w:p w14:paraId="3B8D9DA0" w14:textId="77777777" w:rsidR="005E591F" w:rsidRPr="00124048" w:rsidRDefault="005E591F" w:rsidP="000C48AE">
            <w:pPr>
              <w:numPr>
                <w:ilvl w:val="0"/>
                <w:numId w:val="0"/>
              </w:numPr>
              <w:rPr>
                <w:b/>
              </w:rPr>
            </w:pPr>
            <w:r w:rsidRPr="00124048">
              <w:rPr>
                <w:b/>
              </w:rPr>
              <w:t>výstupy</w:t>
            </w:r>
          </w:p>
        </w:tc>
        <w:tc>
          <w:tcPr>
            <w:tcW w:w="6662" w:type="dxa"/>
            <w:shd w:val="clear" w:color="auto" w:fill="C6D9F1" w:themeFill="text2" w:themeFillTint="33"/>
          </w:tcPr>
          <w:p w14:paraId="42E4D818" w14:textId="77777777" w:rsidR="005E591F" w:rsidRPr="00124048" w:rsidRDefault="005E591F" w:rsidP="000C48AE">
            <w:pPr>
              <w:numPr>
                <w:ilvl w:val="0"/>
                <w:numId w:val="0"/>
              </w:numPr>
              <w:rPr>
                <w:b/>
              </w:rPr>
            </w:pPr>
            <w:r w:rsidRPr="00124048">
              <w:rPr>
                <w:b/>
              </w:rPr>
              <w:t>učivo</w:t>
            </w:r>
          </w:p>
        </w:tc>
      </w:tr>
      <w:tr w:rsidR="005E591F" w14:paraId="2679193E" w14:textId="77777777" w:rsidTr="005E591F">
        <w:tc>
          <w:tcPr>
            <w:tcW w:w="1559" w:type="dxa"/>
          </w:tcPr>
          <w:p w14:paraId="021082EB" w14:textId="77777777" w:rsidR="005E591F" w:rsidRDefault="005E591F" w:rsidP="000C48AE">
            <w:pPr>
              <w:numPr>
                <w:ilvl w:val="0"/>
                <w:numId w:val="0"/>
              </w:numPr>
            </w:pPr>
            <w:r>
              <w:t>24</w:t>
            </w:r>
          </w:p>
          <w:p w14:paraId="4E7B273E" w14:textId="77777777" w:rsidR="005E591F" w:rsidRDefault="005E591F" w:rsidP="000C48AE">
            <w:pPr>
              <w:numPr>
                <w:ilvl w:val="0"/>
                <w:numId w:val="0"/>
              </w:numPr>
            </w:pPr>
          </w:p>
          <w:p w14:paraId="659D665E" w14:textId="77777777" w:rsidR="005E591F" w:rsidRDefault="005E591F" w:rsidP="000C48AE">
            <w:pPr>
              <w:numPr>
                <w:ilvl w:val="0"/>
                <w:numId w:val="0"/>
              </w:numPr>
            </w:pPr>
          </w:p>
          <w:p w14:paraId="626D03C1" w14:textId="77777777" w:rsidR="005E591F" w:rsidRDefault="005E591F" w:rsidP="000C48AE">
            <w:pPr>
              <w:numPr>
                <w:ilvl w:val="0"/>
                <w:numId w:val="0"/>
              </w:numPr>
            </w:pPr>
            <w:r>
              <w:t>(vlastní výstup)</w:t>
            </w:r>
          </w:p>
          <w:p w14:paraId="0B35FAA1" w14:textId="77777777" w:rsidR="005E591F" w:rsidRDefault="005E591F" w:rsidP="000C48AE">
            <w:pPr>
              <w:numPr>
                <w:ilvl w:val="0"/>
                <w:numId w:val="0"/>
              </w:numPr>
            </w:pPr>
          </w:p>
          <w:p w14:paraId="30DC9B1A" w14:textId="77777777" w:rsidR="005E591F" w:rsidRDefault="005E591F" w:rsidP="000C48AE">
            <w:pPr>
              <w:numPr>
                <w:ilvl w:val="0"/>
                <w:numId w:val="0"/>
              </w:numPr>
            </w:pPr>
            <w:r>
              <w:t>25</w:t>
            </w:r>
          </w:p>
        </w:tc>
        <w:tc>
          <w:tcPr>
            <w:tcW w:w="6379" w:type="dxa"/>
          </w:tcPr>
          <w:p w14:paraId="1A36F928" w14:textId="75E1987A" w:rsidR="005E591F" w:rsidRDefault="005E591F" w:rsidP="000C48AE">
            <w:pPr>
              <w:numPr>
                <w:ilvl w:val="0"/>
                <w:numId w:val="0"/>
              </w:numPr>
            </w:pPr>
            <w:r>
              <w:t xml:space="preserve">vytváří fyzickogeografické </w:t>
            </w:r>
            <w:r w:rsidR="006169EC">
              <w:t>a </w:t>
            </w:r>
            <w:r>
              <w:t xml:space="preserve">tematické mapy za pomocí za pomoci dostupných aplikací </w:t>
            </w:r>
            <w:r w:rsidR="006169EC">
              <w:t>a </w:t>
            </w:r>
            <w:r>
              <w:t>programů GIS</w:t>
            </w:r>
          </w:p>
          <w:p w14:paraId="4A013CA9" w14:textId="7579BD25" w:rsidR="005E591F" w:rsidRDefault="005E591F" w:rsidP="000C48AE">
            <w:pPr>
              <w:numPr>
                <w:ilvl w:val="0"/>
                <w:numId w:val="0"/>
              </w:numPr>
            </w:pPr>
            <w:r>
              <w:t xml:space="preserve">upravuje, analyzuje,  čte </w:t>
            </w:r>
            <w:r w:rsidR="006169EC">
              <w:t>a </w:t>
            </w:r>
            <w:r>
              <w:t xml:space="preserve">interpretuje družicové snímky </w:t>
            </w:r>
            <w:r w:rsidR="006169EC">
              <w:t>a </w:t>
            </w:r>
            <w:r>
              <w:t>informace z nich plynoucí</w:t>
            </w:r>
          </w:p>
          <w:p w14:paraId="2C810406" w14:textId="45323F5D" w:rsidR="005E591F" w:rsidRDefault="005E591F" w:rsidP="000C48AE">
            <w:pPr>
              <w:numPr>
                <w:ilvl w:val="0"/>
                <w:numId w:val="0"/>
              </w:numPr>
            </w:pPr>
            <w:r>
              <w:t xml:space="preserve">orientuje se s pomocí GPS v krajině, hodnotí společenské podmínky v místním regionu </w:t>
            </w:r>
            <w:r w:rsidR="006169EC">
              <w:t>a </w:t>
            </w:r>
            <w:r>
              <w:t>vytváří mapové výstupy na daná témata</w:t>
            </w:r>
          </w:p>
        </w:tc>
        <w:tc>
          <w:tcPr>
            <w:tcW w:w="6662" w:type="dxa"/>
          </w:tcPr>
          <w:p w14:paraId="6C8431D8" w14:textId="1161683C" w:rsidR="005E591F" w:rsidRDefault="005E591F" w:rsidP="000C48AE">
            <w:pPr>
              <w:numPr>
                <w:ilvl w:val="0"/>
                <w:numId w:val="0"/>
              </w:numPr>
            </w:pPr>
            <w:r>
              <w:t xml:space="preserve">DPZ, GIS </w:t>
            </w:r>
            <w:r w:rsidR="006169EC">
              <w:t>a </w:t>
            </w:r>
            <w:r>
              <w:t>GPS</w:t>
            </w:r>
          </w:p>
        </w:tc>
      </w:tr>
    </w:tbl>
    <w:p w14:paraId="0ECA170C" w14:textId="77777777" w:rsidR="005E591F" w:rsidRDefault="005E591F" w:rsidP="005E591F"/>
    <w:p w14:paraId="79E2F1AF" w14:textId="77777777" w:rsidR="005E591F" w:rsidRPr="00124048" w:rsidRDefault="005E591F" w:rsidP="005E591F">
      <w:pPr>
        <w:ind w:firstLine="426"/>
        <w:rPr>
          <w:b/>
        </w:rPr>
      </w:pPr>
      <w:r w:rsidRPr="00124048">
        <w:rPr>
          <w:b/>
        </w:rPr>
        <w:t>REFERÁTY NA VYBRANÁ GEOGRAFICKÁ TÉMATA</w:t>
      </w:r>
    </w:p>
    <w:tbl>
      <w:tblPr>
        <w:tblStyle w:val="Mkatabulky"/>
        <w:tblW w:w="0" w:type="auto"/>
        <w:tblInd w:w="421" w:type="dxa"/>
        <w:tblLook w:val="04A0" w:firstRow="1" w:lastRow="0" w:firstColumn="1" w:lastColumn="0" w:noHBand="0" w:noVBand="1"/>
      </w:tblPr>
      <w:tblGrid>
        <w:gridCol w:w="1559"/>
        <w:gridCol w:w="6379"/>
        <w:gridCol w:w="6662"/>
      </w:tblGrid>
      <w:tr w:rsidR="005E591F" w:rsidRPr="00124048" w14:paraId="123C12D9" w14:textId="77777777" w:rsidTr="00F23653">
        <w:tc>
          <w:tcPr>
            <w:tcW w:w="1559" w:type="dxa"/>
            <w:shd w:val="clear" w:color="auto" w:fill="C6D9F1" w:themeFill="text2" w:themeFillTint="33"/>
          </w:tcPr>
          <w:p w14:paraId="125ECDF9" w14:textId="77777777" w:rsidR="005E591F" w:rsidRPr="000C48AE" w:rsidRDefault="005E591F" w:rsidP="000C48AE">
            <w:pPr>
              <w:numPr>
                <w:ilvl w:val="0"/>
                <w:numId w:val="0"/>
              </w:numPr>
              <w:rPr>
                <w:b/>
              </w:rPr>
            </w:pPr>
            <w:r w:rsidRPr="000C48AE">
              <w:rPr>
                <w:b/>
              </w:rPr>
              <w:t>RVP</w:t>
            </w:r>
          </w:p>
        </w:tc>
        <w:tc>
          <w:tcPr>
            <w:tcW w:w="6379" w:type="dxa"/>
            <w:shd w:val="clear" w:color="auto" w:fill="C6D9F1" w:themeFill="text2" w:themeFillTint="33"/>
          </w:tcPr>
          <w:p w14:paraId="5A1085A0" w14:textId="77777777" w:rsidR="005E591F" w:rsidRPr="00124048" w:rsidRDefault="005E591F" w:rsidP="000C48AE">
            <w:pPr>
              <w:numPr>
                <w:ilvl w:val="0"/>
                <w:numId w:val="0"/>
              </w:numPr>
              <w:rPr>
                <w:b/>
              </w:rPr>
            </w:pPr>
            <w:r w:rsidRPr="00124048">
              <w:rPr>
                <w:b/>
              </w:rPr>
              <w:t>výstupy</w:t>
            </w:r>
          </w:p>
        </w:tc>
        <w:tc>
          <w:tcPr>
            <w:tcW w:w="6662" w:type="dxa"/>
            <w:shd w:val="clear" w:color="auto" w:fill="C6D9F1" w:themeFill="text2" w:themeFillTint="33"/>
          </w:tcPr>
          <w:p w14:paraId="46E31F7F" w14:textId="77777777" w:rsidR="005E591F" w:rsidRPr="00124048" w:rsidRDefault="005E591F" w:rsidP="000C48AE">
            <w:pPr>
              <w:numPr>
                <w:ilvl w:val="0"/>
                <w:numId w:val="0"/>
              </w:numPr>
              <w:rPr>
                <w:b/>
              </w:rPr>
            </w:pPr>
            <w:r w:rsidRPr="00124048">
              <w:rPr>
                <w:b/>
              </w:rPr>
              <w:t>učivo</w:t>
            </w:r>
          </w:p>
        </w:tc>
      </w:tr>
      <w:tr w:rsidR="005E591F" w14:paraId="7E837D80" w14:textId="77777777" w:rsidTr="005E591F">
        <w:tc>
          <w:tcPr>
            <w:tcW w:w="1559" w:type="dxa"/>
          </w:tcPr>
          <w:p w14:paraId="25ABBBCA" w14:textId="77777777" w:rsidR="005E591F" w:rsidRDefault="005E591F" w:rsidP="000C48AE">
            <w:pPr>
              <w:numPr>
                <w:ilvl w:val="0"/>
                <w:numId w:val="0"/>
              </w:numPr>
            </w:pPr>
            <w:r>
              <w:t>28</w:t>
            </w:r>
          </w:p>
        </w:tc>
        <w:tc>
          <w:tcPr>
            <w:tcW w:w="6379" w:type="dxa"/>
          </w:tcPr>
          <w:p w14:paraId="48500D9F" w14:textId="77777777" w:rsidR="005E591F" w:rsidRDefault="005E591F" w:rsidP="000C48AE">
            <w:pPr>
              <w:numPr>
                <w:ilvl w:val="0"/>
                <w:numId w:val="0"/>
              </w:numPr>
            </w:pPr>
            <w:r>
              <w:t xml:space="preserve">vytváří prezentace na vybraná geografická témata, interpretuje výsledky své práce spolužákům </w:t>
            </w:r>
          </w:p>
        </w:tc>
        <w:tc>
          <w:tcPr>
            <w:tcW w:w="6662" w:type="dxa"/>
          </w:tcPr>
          <w:p w14:paraId="4227736A" w14:textId="48D04E79" w:rsidR="005E591F" w:rsidRDefault="005E591F" w:rsidP="000C48AE">
            <w:pPr>
              <w:numPr>
                <w:ilvl w:val="0"/>
                <w:numId w:val="0"/>
              </w:numPr>
            </w:pPr>
            <w:r>
              <w:t xml:space="preserve">Rozšiřující učivo politické geografie, fyzickogeografické </w:t>
            </w:r>
            <w:r w:rsidR="006169EC">
              <w:t>a </w:t>
            </w:r>
            <w:r>
              <w:t xml:space="preserve">socioekonomické sféry geografie </w:t>
            </w:r>
          </w:p>
        </w:tc>
      </w:tr>
    </w:tbl>
    <w:p w14:paraId="15728918" w14:textId="77777777" w:rsidR="005E591F" w:rsidRDefault="005E591F" w:rsidP="005E591F">
      <w:pPr>
        <w:sectPr w:rsidR="005E591F" w:rsidSect="005E591F">
          <w:headerReference w:type="default" r:id="rId226"/>
          <w:footerReference w:type="default" r:id="rId227"/>
          <w:pgSz w:w="16838" w:h="11906" w:orient="landscape"/>
          <w:pgMar w:top="720" w:right="720" w:bottom="720" w:left="720" w:header="720" w:footer="720" w:gutter="0"/>
          <w:cols w:space="720"/>
          <w:docGrid w:linePitch="299"/>
        </w:sectPr>
      </w:pPr>
    </w:p>
    <w:p w14:paraId="66021F47" w14:textId="77777777" w:rsidR="005E591F" w:rsidRDefault="005E591F" w:rsidP="000C48AE">
      <w:pPr>
        <w:pStyle w:val="N2"/>
        <w:rPr>
          <w:bdr w:val="nil"/>
        </w:rPr>
      </w:pPr>
      <w:bookmarkStart w:id="347" w:name="_Toc156981565"/>
      <w:bookmarkStart w:id="348" w:name="_Toc158244482"/>
      <w:r>
        <w:rPr>
          <w:bdr w:val="nil"/>
        </w:rPr>
        <w:t>Dějepisný seminář II</w:t>
      </w:r>
      <w:bookmarkEnd w:id="347"/>
      <w:bookmarkEnd w:id="348"/>
    </w:p>
    <w:p w14:paraId="7A76E485" w14:textId="77777777" w:rsidR="005E591F" w:rsidRPr="000C48AE" w:rsidRDefault="005E591F" w:rsidP="000C48AE">
      <w:pPr>
        <w:pStyle w:val="OdstavecSy"/>
        <w:rPr>
          <w:b/>
        </w:rPr>
      </w:pPr>
      <w:r w:rsidRPr="000C48AE">
        <w:rPr>
          <w:b/>
        </w:rPr>
        <w:t xml:space="preserve">Cílová skupina </w:t>
      </w:r>
    </w:p>
    <w:p w14:paraId="3E29BA94" w14:textId="4392865B" w:rsidR="005E591F" w:rsidRDefault="005E591F" w:rsidP="000C48AE">
      <w:pPr>
        <w:pStyle w:val="OdstavecSy"/>
      </w:pPr>
      <w:r w:rsidRPr="00D00E61">
        <w:t xml:space="preserve">Studenti 3. </w:t>
      </w:r>
      <w:r w:rsidR="006169EC" w:rsidRPr="00D00E61">
        <w:t>a</w:t>
      </w:r>
      <w:r w:rsidR="006169EC">
        <w:t> </w:t>
      </w:r>
      <w:r w:rsidRPr="00D00E61">
        <w:t xml:space="preserve">4. ročníku se zaměřením na obory žurnalistika, sociologie, učitelství, právo, filozofie </w:t>
      </w:r>
      <w:r w:rsidR="006169EC" w:rsidRPr="00D00E61">
        <w:t>a</w:t>
      </w:r>
      <w:r w:rsidR="006169EC">
        <w:t> </w:t>
      </w:r>
      <w:r w:rsidRPr="00D00E61">
        <w:t xml:space="preserve">historie </w:t>
      </w:r>
      <w:r w:rsidR="006169EC" w:rsidRPr="00D00E61">
        <w:t>a</w:t>
      </w:r>
      <w:r w:rsidR="006169EC">
        <w:t> </w:t>
      </w:r>
      <w:r w:rsidRPr="00D00E61">
        <w:t xml:space="preserve">hlásící se na tyto fakulty: FSS, PedF, PrF, FF. </w:t>
      </w:r>
    </w:p>
    <w:p w14:paraId="61E787C5" w14:textId="77777777" w:rsidR="005E591F" w:rsidRPr="000C48AE" w:rsidRDefault="005E591F" w:rsidP="000C48AE">
      <w:pPr>
        <w:pStyle w:val="OdstavecSy"/>
        <w:rPr>
          <w:b/>
        </w:rPr>
      </w:pPr>
      <w:r w:rsidRPr="000C48AE">
        <w:rPr>
          <w:b/>
        </w:rPr>
        <w:t xml:space="preserve">Anotace </w:t>
      </w:r>
    </w:p>
    <w:p w14:paraId="0A507FC3" w14:textId="500CAC65" w:rsidR="005E591F" w:rsidRPr="00D00E61" w:rsidRDefault="005E591F" w:rsidP="000C48AE">
      <w:pPr>
        <w:pStyle w:val="OdstavecSy"/>
      </w:pPr>
      <w:r w:rsidRPr="00D00E61">
        <w:t xml:space="preserve">Obsahem výuky jsou vybrané kapitoly </w:t>
      </w:r>
      <w:r w:rsidR="006169EC" w:rsidRPr="00D00E61">
        <w:t>z</w:t>
      </w:r>
      <w:r w:rsidR="006169EC">
        <w:t> </w:t>
      </w:r>
      <w:r w:rsidRPr="00D00E61">
        <w:t xml:space="preserve">dějepisného učiva gymnázia. Zejména zaměření na aktualizaci témat podle současného výzkumu, nových objevů, nálezů, souvislostí, výročí. Moderními dějinami se rozumí práce </w:t>
      </w:r>
      <w:r w:rsidR="006169EC" w:rsidRPr="00D00E61">
        <w:t>s</w:t>
      </w:r>
      <w:r w:rsidR="006169EC">
        <w:t> </w:t>
      </w:r>
      <w:r w:rsidRPr="00D00E61">
        <w:t xml:space="preserve">dějinami 20. století. Projdou se detailně přelomové události 20. století: 1.světová válka, meziválečné období, 2. světová válka, vývoj po 2. světové válce </w:t>
      </w:r>
      <w:r w:rsidR="006169EC" w:rsidRPr="00D00E61">
        <w:t>u</w:t>
      </w:r>
      <w:r w:rsidR="006169EC">
        <w:t> </w:t>
      </w:r>
      <w:r w:rsidRPr="00D00E61">
        <w:t xml:space="preserve">nás </w:t>
      </w:r>
      <w:r w:rsidR="006169EC" w:rsidRPr="00D00E61">
        <w:t>i</w:t>
      </w:r>
      <w:r w:rsidR="006169EC">
        <w:t> </w:t>
      </w:r>
      <w:r w:rsidRPr="00D00E61">
        <w:t xml:space="preserve">ve světě </w:t>
      </w:r>
      <w:r w:rsidR="006169EC" w:rsidRPr="00D00E61">
        <w:t>a</w:t>
      </w:r>
      <w:r w:rsidR="006169EC">
        <w:t> </w:t>
      </w:r>
      <w:r w:rsidRPr="00D00E61">
        <w:t xml:space="preserve">problematika současného světa na přelomu 20. </w:t>
      </w:r>
      <w:r w:rsidR="006169EC" w:rsidRPr="00D00E61">
        <w:t>a</w:t>
      </w:r>
      <w:r w:rsidR="006169EC">
        <w:t> </w:t>
      </w:r>
      <w:r w:rsidRPr="00D00E61">
        <w:t xml:space="preserve">21. století. </w:t>
      </w:r>
    </w:p>
    <w:p w14:paraId="4D422498" w14:textId="77777777" w:rsidR="005E591F" w:rsidRPr="000C48AE" w:rsidRDefault="005E591F" w:rsidP="000C48AE">
      <w:pPr>
        <w:pStyle w:val="OdstavecSy"/>
        <w:rPr>
          <w:b/>
        </w:rPr>
      </w:pPr>
      <w:r w:rsidRPr="000C48AE">
        <w:rPr>
          <w:b/>
        </w:rPr>
        <w:t xml:space="preserve">Použité vzdělávací metody </w:t>
      </w:r>
    </w:p>
    <w:p w14:paraId="7D82C35E" w14:textId="4F400C43" w:rsidR="005E591F" w:rsidRPr="00D00E61" w:rsidRDefault="005E591F" w:rsidP="000C48AE">
      <w:pPr>
        <w:pStyle w:val="OdstavecSy"/>
      </w:pPr>
      <w:r w:rsidRPr="00D00E61">
        <w:t xml:space="preserve">Samostatné referáty </w:t>
      </w:r>
      <w:r w:rsidR="006169EC" w:rsidRPr="00D00E61">
        <w:t>z</w:t>
      </w:r>
      <w:r w:rsidR="006169EC">
        <w:t> </w:t>
      </w:r>
      <w:r w:rsidRPr="00D00E61">
        <w:t xml:space="preserve">odborné četby, samostatné zpracování zadaného tématu formou </w:t>
      </w:r>
    </w:p>
    <w:p w14:paraId="1C8DD96C" w14:textId="6992869F" w:rsidR="005E591F" w:rsidRPr="00D00E61" w:rsidRDefault="005E591F" w:rsidP="000C48AE">
      <w:pPr>
        <w:pStyle w:val="OdstavecSy"/>
      </w:pPr>
      <w:r w:rsidRPr="00D00E61">
        <w:t xml:space="preserve">prezentace, práce </w:t>
      </w:r>
      <w:r w:rsidR="006169EC" w:rsidRPr="00D00E61">
        <w:t>s</w:t>
      </w:r>
      <w:r w:rsidR="006169EC">
        <w:t> </w:t>
      </w:r>
      <w:r w:rsidRPr="00D00E61">
        <w:t xml:space="preserve">dobovými časopisy, dějepisným atlasem </w:t>
      </w:r>
      <w:r w:rsidR="006169EC" w:rsidRPr="00D00E61">
        <w:t>a</w:t>
      </w:r>
      <w:r w:rsidR="006169EC">
        <w:t> </w:t>
      </w:r>
      <w:r w:rsidRPr="00D00E61">
        <w:t xml:space="preserve">prameny, diskuse, </w:t>
      </w:r>
    </w:p>
    <w:p w14:paraId="08DAC9D9" w14:textId="7F0A1B51" w:rsidR="005E591F" w:rsidRPr="00D00E61" w:rsidRDefault="005E591F" w:rsidP="000C48AE">
      <w:pPr>
        <w:pStyle w:val="OdstavecSy"/>
      </w:pPr>
      <w:r w:rsidRPr="00D00E61">
        <w:t xml:space="preserve">skupinová práce, sledování </w:t>
      </w:r>
      <w:r w:rsidR="006169EC" w:rsidRPr="00D00E61">
        <w:t>a</w:t>
      </w:r>
      <w:r w:rsidR="006169EC">
        <w:t> </w:t>
      </w:r>
      <w:r w:rsidRPr="00D00E61">
        <w:t xml:space="preserve">rozbor doplňujících filmových ukázek </w:t>
      </w:r>
      <w:r w:rsidR="006169EC" w:rsidRPr="00D00E61">
        <w:t>z</w:t>
      </w:r>
      <w:r w:rsidR="006169EC">
        <w:t> </w:t>
      </w:r>
      <w:r w:rsidRPr="00D00E61">
        <w:t xml:space="preserve">internetu, DVD </w:t>
      </w:r>
    </w:p>
    <w:p w14:paraId="4C7E337E" w14:textId="773400EB" w:rsidR="005E591F" w:rsidRDefault="005E591F" w:rsidP="000C48AE">
      <w:pPr>
        <w:pStyle w:val="OdstavecSy"/>
        <w:rPr>
          <w:smallCaps/>
        </w:rPr>
      </w:pPr>
      <w:r w:rsidRPr="00D00E61">
        <w:t xml:space="preserve">apod. Práce </w:t>
      </w:r>
      <w:r w:rsidR="006169EC" w:rsidRPr="00D00E61">
        <w:t>s</w:t>
      </w:r>
      <w:r w:rsidR="006169EC">
        <w:t> </w:t>
      </w:r>
      <w:r w:rsidRPr="00D00E61">
        <w:t>digitálními učebními pomůckami</w:t>
      </w:r>
      <w:r w:rsidRPr="00D00E61">
        <w:rPr>
          <w:smallCaps/>
        </w:rPr>
        <w:t xml:space="preserve">. </w:t>
      </w:r>
    </w:p>
    <w:p w14:paraId="208A4251" w14:textId="42AD478E" w:rsidR="005E591F" w:rsidRPr="000C48AE" w:rsidRDefault="005E591F" w:rsidP="000C48AE">
      <w:pPr>
        <w:pStyle w:val="OdstavecSy"/>
        <w:rPr>
          <w:b/>
        </w:rPr>
      </w:pPr>
      <w:r w:rsidRPr="000C48AE">
        <w:rPr>
          <w:b/>
        </w:rPr>
        <w:t xml:space="preserve">Pro utváření </w:t>
      </w:r>
      <w:r w:rsidR="006169EC" w:rsidRPr="000C48AE">
        <w:rPr>
          <w:b/>
        </w:rPr>
        <w:t>a</w:t>
      </w:r>
      <w:r w:rsidR="006169EC">
        <w:rPr>
          <w:b/>
        </w:rPr>
        <w:t> </w:t>
      </w:r>
      <w:r w:rsidRPr="000C48AE">
        <w:rPr>
          <w:b/>
        </w:rPr>
        <w:t xml:space="preserve">rozvíjení klíčových kompetencí žáka učitel: </w:t>
      </w:r>
    </w:p>
    <w:p w14:paraId="731ED339" w14:textId="2C288367" w:rsidR="005E591F" w:rsidRDefault="005E591F" w:rsidP="0030549D">
      <w:pPr>
        <w:pStyle w:val="OdstavecSy"/>
        <w:numPr>
          <w:ilvl w:val="0"/>
          <w:numId w:val="370"/>
        </w:numPr>
        <w:spacing w:after="0"/>
        <w:ind w:left="714" w:hanging="357"/>
      </w:pPr>
      <w:r>
        <w:t xml:space="preserve">vede žáka </w:t>
      </w:r>
      <w:r w:rsidR="006169EC">
        <w:t>k </w:t>
      </w:r>
      <w:r>
        <w:t xml:space="preserve">rozvíjení zájmu </w:t>
      </w:r>
      <w:r w:rsidR="006169EC">
        <w:t>o </w:t>
      </w:r>
      <w:r>
        <w:t xml:space="preserve">současnost </w:t>
      </w:r>
      <w:r w:rsidR="006169EC">
        <w:t>a </w:t>
      </w:r>
      <w:r>
        <w:t xml:space="preserve">minulost vlastního národa </w:t>
      </w:r>
      <w:r w:rsidR="006169EC">
        <w:t>a </w:t>
      </w:r>
      <w:r>
        <w:t xml:space="preserve">jiných kulturních společenství, </w:t>
      </w:r>
      <w:r w:rsidR="006169EC">
        <w:t>k </w:t>
      </w:r>
      <w:r>
        <w:t xml:space="preserve">utváření </w:t>
      </w:r>
      <w:r w:rsidR="006169EC">
        <w:t>a </w:t>
      </w:r>
      <w:r>
        <w:t xml:space="preserve">upevňování vědomí přináležitosti </w:t>
      </w:r>
      <w:r w:rsidR="006169EC">
        <w:t>k </w:t>
      </w:r>
      <w:r>
        <w:t xml:space="preserve">evropské kultuře </w:t>
      </w:r>
    </w:p>
    <w:p w14:paraId="009A1B96" w14:textId="42484EFE" w:rsidR="005E591F" w:rsidRDefault="005E591F" w:rsidP="0030549D">
      <w:pPr>
        <w:pStyle w:val="OdstavecSy"/>
        <w:numPr>
          <w:ilvl w:val="0"/>
          <w:numId w:val="370"/>
        </w:numPr>
        <w:spacing w:after="0"/>
        <w:ind w:left="714" w:hanging="357"/>
      </w:pPr>
      <w:r>
        <w:t xml:space="preserve">klade důraz na pozitivní motivaci, používá vhodné učební pomůcky </w:t>
      </w:r>
      <w:r w:rsidR="006169EC">
        <w:t>a </w:t>
      </w:r>
      <w:r>
        <w:t xml:space="preserve">audiovizuální techniku, předkládá žáku dostatek informačních zdrojů </w:t>
      </w:r>
      <w:r w:rsidR="006169EC">
        <w:t>z </w:t>
      </w:r>
      <w:r>
        <w:t xml:space="preserve">učebnic </w:t>
      </w:r>
      <w:r w:rsidR="006169EC">
        <w:t>a </w:t>
      </w:r>
      <w:r>
        <w:t xml:space="preserve">pracovních textů, zprostředkuje žákovi návštěvu institucí, kde se historické prameny uchovávají </w:t>
      </w:r>
      <w:r w:rsidR="006169EC">
        <w:t>a </w:t>
      </w:r>
      <w:r>
        <w:t xml:space="preserve">zpřístupňují bádání </w:t>
      </w:r>
    </w:p>
    <w:p w14:paraId="3320EFEE" w14:textId="56F2A561" w:rsidR="005E591F" w:rsidRDefault="005E591F" w:rsidP="0030549D">
      <w:pPr>
        <w:pStyle w:val="OdstavecSy"/>
        <w:numPr>
          <w:ilvl w:val="0"/>
          <w:numId w:val="370"/>
        </w:numPr>
        <w:spacing w:after="0"/>
        <w:ind w:left="714" w:hanging="357"/>
      </w:pPr>
      <w:r>
        <w:t xml:space="preserve">zařazuje práci </w:t>
      </w:r>
      <w:r w:rsidR="006169EC">
        <w:t>s </w:t>
      </w:r>
      <w:r>
        <w:t xml:space="preserve">historickými prameny </w:t>
      </w:r>
      <w:r w:rsidR="006169EC">
        <w:t>a </w:t>
      </w:r>
      <w:r>
        <w:t xml:space="preserve">příručkami </w:t>
      </w:r>
    </w:p>
    <w:p w14:paraId="11A15E46" w14:textId="39B58E83" w:rsidR="005E591F" w:rsidRDefault="005E591F" w:rsidP="0030549D">
      <w:pPr>
        <w:pStyle w:val="OdstavecSy"/>
        <w:numPr>
          <w:ilvl w:val="0"/>
          <w:numId w:val="370"/>
        </w:numPr>
        <w:spacing w:after="0"/>
        <w:ind w:left="714" w:hanging="357"/>
      </w:pPr>
      <w:r>
        <w:t xml:space="preserve">rozvíjí </w:t>
      </w:r>
      <w:r w:rsidR="006169EC">
        <w:t>u </w:t>
      </w:r>
      <w:r>
        <w:t xml:space="preserve">žáka smysl pro povinnost (příprava na výuku, shromažďování materiálů) </w:t>
      </w:r>
      <w:r w:rsidR="006169EC">
        <w:t>a </w:t>
      </w:r>
      <w:r>
        <w:t xml:space="preserve">pracovní </w:t>
      </w:r>
      <w:r w:rsidR="006169EC">
        <w:t>i </w:t>
      </w:r>
      <w:r>
        <w:t xml:space="preserve">studijní návyky (práce </w:t>
      </w:r>
      <w:r w:rsidR="006169EC">
        <w:t>s </w:t>
      </w:r>
      <w:r>
        <w:t xml:space="preserve">odborným textem, výtah, výpisky, citace atd.), </w:t>
      </w:r>
      <w:r w:rsidR="006169EC">
        <w:t>a </w:t>
      </w:r>
      <w:r>
        <w:t xml:space="preserve">tím </w:t>
      </w:r>
      <w:r w:rsidR="006169EC">
        <w:t>u </w:t>
      </w:r>
      <w:r>
        <w:t xml:space="preserve">žáka utváří schopnost využívat jako zdroj informací různé verbální </w:t>
      </w:r>
      <w:r w:rsidR="006169EC">
        <w:t>i </w:t>
      </w:r>
      <w:r>
        <w:t xml:space="preserve">neverbální texty společenského </w:t>
      </w:r>
      <w:r w:rsidR="006169EC">
        <w:t>a </w:t>
      </w:r>
      <w:r>
        <w:t xml:space="preserve">společenskovědního charakteru </w:t>
      </w:r>
    </w:p>
    <w:p w14:paraId="76AA561E" w14:textId="4063B40A" w:rsidR="005E591F" w:rsidRDefault="005E591F" w:rsidP="0030549D">
      <w:pPr>
        <w:pStyle w:val="OdstavecSy"/>
        <w:numPr>
          <w:ilvl w:val="0"/>
          <w:numId w:val="370"/>
        </w:numPr>
        <w:spacing w:after="0"/>
        <w:ind w:left="714" w:hanging="357"/>
      </w:pPr>
      <w:r>
        <w:t xml:space="preserve">vede žáka </w:t>
      </w:r>
      <w:r w:rsidR="006169EC">
        <w:t>k </w:t>
      </w:r>
      <w:r>
        <w:t xml:space="preserve">odhalování kořenů společenských jevů, dějů </w:t>
      </w:r>
      <w:r w:rsidR="006169EC">
        <w:t>a </w:t>
      </w:r>
      <w:r>
        <w:t xml:space="preserve">změn, </w:t>
      </w:r>
      <w:r w:rsidR="006169EC">
        <w:t>k </w:t>
      </w:r>
      <w:r>
        <w:t xml:space="preserve">promýšlení jejich souvislostí </w:t>
      </w:r>
      <w:r w:rsidR="006169EC">
        <w:t>a </w:t>
      </w:r>
      <w:r>
        <w:t xml:space="preserve">vzájemné podmíněnosti </w:t>
      </w:r>
      <w:r w:rsidR="006169EC">
        <w:t>v </w:t>
      </w:r>
      <w:r>
        <w:t xml:space="preserve">reálném </w:t>
      </w:r>
      <w:r w:rsidR="006169EC">
        <w:t>a </w:t>
      </w:r>
      <w:r>
        <w:t xml:space="preserve">historickém čase </w:t>
      </w:r>
    </w:p>
    <w:p w14:paraId="7FB6A54F" w14:textId="27E6901D" w:rsidR="005E591F" w:rsidRDefault="005E591F" w:rsidP="0030549D">
      <w:pPr>
        <w:pStyle w:val="OdstavecSy"/>
        <w:numPr>
          <w:ilvl w:val="0"/>
          <w:numId w:val="370"/>
        </w:numPr>
        <w:spacing w:after="0"/>
        <w:ind w:left="714" w:hanging="357"/>
      </w:pPr>
      <w:r>
        <w:t xml:space="preserve">vede žáka </w:t>
      </w:r>
      <w:r w:rsidR="006169EC">
        <w:t>k </w:t>
      </w:r>
      <w:r>
        <w:t xml:space="preserve">hledání paralel mezi minulými </w:t>
      </w:r>
      <w:r w:rsidR="006169EC">
        <w:t>a </w:t>
      </w:r>
      <w:r>
        <w:t xml:space="preserve">současnými událostmi </w:t>
      </w:r>
      <w:r w:rsidR="006169EC">
        <w:t>a k </w:t>
      </w:r>
      <w:r>
        <w:t xml:space="preserve">jejich porovnání </w:t>
      </w:r>
      <w:r w:rsidR="006169EC">
        <w:t>s </w:t>
      </w:r>
      <w:r>
        <w:t xml:space="preserve">obdobnými </w:t>
      </w:r>
      <w:r w:rsidR="006169EC">
        <w:t>a </w:t>
      </w:r>
      <w:r>
        <w:t xml:space="preserve">odlišnými jevy </w:t>
      </w:r>
      <w:r w:rsidR="006169EC">
        <w:t>a </w:t>
      </w:r>
      <w:r>
        <w:t xml:space="preserve">procesy </w:t>
      </w:r>
      <w:r w:rsidR="006169EC">
        <w:t>v </w:t>
      </w:r>
      <w:r>
        <w:t xml:space="preserve">evropském </w:t>
      </w:r>
      <w:r w:rsidR="006169EC">
        <w:t>a </w:t>
      </w:r>
      <w:r>
        <w:t xml:space="preserve">celosvětovém měřítku </w:t>
      </w:r>
    </w:p>
    <w:p w14:paraId="1CF0B938" w14:textId="6195C3A8" w:rsidR="005E591F" w:rsidRDefault="005E591F" w:rsidP="0030549D">
      <w:pPr>
        <w:pStyle w:val="OdstavecSy"/>
        <w:numPr>
          <w:ilvl w:val="0"/>
          <w:numId w:val="370"/>
        </w:numPr>
        <w:spacing w:after="0"/>
        <w:ind w:left="714" w:hanging="357"/>
      </w:pPr>
      <w:r>
        <w:t xml:space="preserve">vede žáka </w:t>
      </w:r>
      <w:r w:rsidR="006169EC">
        <w:t>k </w:t>
      </w:r>
      <w:r>
        <w:t xml:space="preserve">uplatňování vhodných prostředků komunikace </w:t>
      </w:r>
      <w:r w:rsidR="006169EC">
        <w:t>k </w:t>
      </w:r>
      <w:r>
        <w:t xml:space="preserve">vyjadřování vlastních myšlenek, citů, názorů </w:t>
      </w:r>
      <w:r w:rsidR="006169EC">
        <w:t>a </w:t>
      </w:r>
      <w:r>
        <w:t xml:space="preserve">postojů, </w:t>
      </w:r>
      <w:r w:rsidR="006169EC">
        <w:t>k </w:t>
      </w:r>
      <w:r>
        <w:t xml:space="preserve">zaujímání </w:t>
      </w:r>
      <w:r w:rsidR="006169EC">
        <w:t>a </w:t>
      </w:r>
      <w:r>
        <w:t xml:space="preserve">obhajování vlastních postojů </w:t>
      </w:r>
      <w:r w:rsidR="006169EC">
        <w:t>a k </w:t>
      </w:r>
      <w:r>
        <w:t xml:space="preserve">přiměřenému obhajování svých práv </w:t>
      </w:r>
    </w:p>
    <w:p w14:paraId="59FE5403" w14:textId="3EAE1E88" w:rsidR="005E591F" w:rsidRDefault="005E591F" w:rsidP="0030549D">
      <w:pPr>
        <w:pStyle w:val="OdstavecSy"/>
        <w:numPr>
          <w:ilvl w:val="0"/>
          <w:numId w:val="370"/>
        </w:numPr>
        <w:spacing w:after="0"/>
        <w:ind w:left="714" w:hanging="357"/>
      </w:pPr>
      <w:r>
        <w:t xml:space="preserve">vede žáka </w:t>
      </w:r>
      <w:r w:rsidR="006169EC">
        <w:t>k </w:t>
      </w:r>
      <w:r>
        <w:t xml:space="preserve">utváření vědomí vlastní identity </w:t>
      </w:r>
      <w:r w:rsidR="006169EC">
        <w:t>i </w:t>
      </w:r>
      <w:r>
        <w:t xml:space="preserve">identity druhých lidí, </w:t>
      </w:r>
    </w:p>
    <w:p w14:paraId="0CE9D98D" w14:textId="1BCC01C6" w:rsidR="005E591F" w:rsidRDefault="005E591F" w:rsidP="0030549D">
      <w:pPr>
        <w:pStyle w:val="OdstavecSy"/>
        <w:numPr>
          <w:ilvl w:val="0"/>
          <w:numId w:val="370"/>
        </w:numPr>
        <w:spacing w:after="0"/>
        <w:ind w:left="714" w:hanging="357"/>
      </w:pPr>
      <w:r>
        <w:t xml:space="preserve">vede žáka </w:t>
      </w:r>
      <w:r w:rsidR="006169EC">
        <w:t>k </w:t>
      </w:r>
      <w:r>
        <w:t xml:space="preserve">rozvíjení realistického sebepoznání </w:t>
      </w:r>
      <w:r w:rsidR="006169EC">
        <w:t>a </w:t>
      </w:r>
      <w:r>
        <w:t xml:space="preserve">sebehodnocení, </w:t>
      </w:r>
      <w:r w:rsidR="006169EC">
        <w:t>k </w:t>
      </w:r>
      <w:r>
        <w:t xml:space="preserve">akceptování vlastní osobnosti </w:t>
      </w:r>
      <w:r w:rsidR="006169EC">
        <w:t>i </w:t>
      </w:r>
      <w:r>
        <w:t xml:space="preserve">osobnosti druhých lidí, </w:t>
      </w:r>
    </w:p>
    <w:p w14:paraId="024B9D44" w14:textId="701A90D7" w:rsidR="005E591F" w:rsidRDefault="005E591F" w:rsidP="0030549D">
      <w:pPr>
        <w:pStyle w:val="OdstavecSy"/>
        <w:numPr>
          <w:ilvl w:val="0"/>
          <w:numId w:val="371"/>
        </w:numPr>
        <w:spacing w:after="0"/>
        <w:ind w:left="714" w:hanging="357"/>
        <w:sectPr w:rsidR="005E591F" w:rsidSect="005E591F">
          <w:headerReference w:type="default" r:id="rId228"/>
          <w:footerReference w:type="default" r:id="rId229"/>
          <w:pgSz w:w="11906" w:h="16838"/>
          <w:pgMar w:top="720" w:right="720" w:bottom="720" w:left="720" w:header="720" w:footer="720" w:gutter="0"/>
          <w:cols w:space="720"/>
          <w:docGrid w:linePitch="299"/>
        </w:sectPr>
      </w:pPr>
      <w:r>
        <w:t xml:space="preserve">vede žáka </w:t>
      </w:r>
      <w:r w:rsidR="006169EC">
        <w:t>k </w:t>
      </w:r>
      <w:r>
        <w:t xml:space="preserve">utváření pozitivních vztahů </w:t>
      </w:r>
      <w:r w:rsidR="006169EC">
        <w:t>k </w:t>
      </w:r>
      <w:r>
        <w:t xml:space="preserve">opačnému pohlaví </w:t>
      </w:r>
      <w:r w:rsidR="006169EC">
        <w:t>v </w:t>
      </w:r>
      <w:r>
        <w:t xml:space="preserve">prostředí školy </w:t>
      </w:r>
      <w:r w:rsidR="006169EC">
        <w:t>i </w:t>
      </w:r>
      <w:r>
        <w:t xml:space="preserve">mimo ni, </w:t>
      </w:r>
      <w:r w:rsidR="006169EC">
        <w:t>k </w:t>
      </w:r>
      <w:r>
        <w:t xml:space="preserve">rozpoznání stereotypního nahlížení na postavení muže </w:t>
      </w:r>
      <w:r w:rsidR="006169EC">
        <w:t>a </w:t>
      </w:r>
      <w:r>
        <w:t xml:space="preserve">ženy </w:t>
      </w:r>
      <w:r w:rsidR="006169EC">
        <w:t>v </w:t>
      </w:r>
      <w:r>
        <w:t xml:space="preserve">rodině, </w:t>
      </w:r>
      <w:r w:rsidR="006169EC">
        <w:t>v </w:t>
      </w:r>
      <w:r>
        <w:t xml:space="preserve">zaměstnání </w:t>
      </w:r>
      <w:r w:rsidR="006169EC">
        <w:t>i v </w:t>
      </w:r>
      <w:r>
        <w:t xml:space="preserve">politickém životě, </w:t>
      </w:r>
      <w:r w:rsidR="006169EC">
        <w:t>k </w:t>
      </w:r>
      <w:r>
        <w:t xml:space="preserve">vnímání předsudků </w:t>
      </w:r>
      <w:r w:rsidR="006169EC">
        <w:t>v </w:t>
      </w:r>
      <w:r>
        <w:t>nazírání na roli žen ve společnosti.</w:t>
      </w:r>
    </w:p>
    <w:p w14:paraId="29DCDF2B" w14:textId="77777777" w:rsidR="005E591F" w:rsidRDefault="005E591F" w:rsidP="005E591F"/>
    <w:p w14:paraId="196A4792" w14:textId="77777777" w:rsidR="005E591F" w:rsidRDefault="005E591F" w:rsidP="005E591F"/>
    <w:tbl>
      <w:tblPr>
        <w:tblW w:w="15023"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69"/>
        <w:gridCol w:w="6803"/>
        <w:gridCol w:w="2551"/>
      </w:tblGrid>
      <w:tr w:rsidR="004848AF" w:rsidRPr="00124048" w14:paraId="24D31DB0" w14:textId="77777777" w:rsidTr="00F23653">
        <w:trPr>
          <w:trHeight w:val="567"/>
          <w:tblHeader/>
        </w:trPr>
        <w:tc>
          <w:tcPr>
            <w:tcW w:w="5669" w:type="dxa"/>
            <w:tcBorders>
              <w:right w:val="single" w:sz="4" w:space="0" w:color="FFFFFF" w:themeColor="background1"/>
            </w:tcBorders>
            <w:shd w:val="clear" w:color="auto" w:fill="C6D9F1" w:themeFill="text2" w:themeFillTint="33"/>
            <w:vAlign w:val="center"/>
          </w:tcPr>
          <w:p w14:paraId="3961FC72" w14:textId="77777777" w:rsidR="004848AF" w:rsidRPr="00124048" w:rsidRDefault="004848AF" w:rsidP="005E591F">
            <w:pPr>
              <w:rPr>
                <w:b/>
              </w:rPr>
            </w:pPr>
            <w:r w:rsidRPr="00124048">
              <w:rPr>
                <w:b/>
              </w:rPr>
              <w:t>PŘEDMĚT: Moderní dějiny</w:t>
            </w:r>
          </w:p>
        </w:tc>
        <w:tc>
          <w:tcPr>
            <w:tcW w:w="6803" w:type="dxa"/>
            <w:tcBorders>
              <w:right w:val="single" w:sz="4" w:space="0" w:color="C6D9F1" w:themeColor="text2" w:themeTint="33"/>
            </w:tcBorders>
            <w:shd w:val="clear" w:color="auto" w:fill="C6D9F1" w:themeFill="text2" w:themeFillTint="33"/>
            <w:vAlign w:val="center"/>
          </w:tcPr>
          <w:p w14:paraId="1D487971" w14:textId="12AAB156" w:rsidR="004848AF" w:rsidRPr="00124048" w:rsidRDefault="004848AF" w:rsidP="005E591F">
            <w:pPr>
              <w:rPr>
                <w:b/>
              </w:rPr>
            </w:pPr>
          </w:p>
        </w:tc>
        <w:tc>
          <w:tcPr>
            <w:tcW w:w="2551" w:type="dxa"/>
            <w:tcBorders>
              <w:left w:val="single" w:sz="4" w:space="0" w:color="C6D9F1" w:themeColor="text2" w:themeTint="33"/>
            </w:tcBorders>
            <w:shd w:val="clear" w:color="auto" w:fill="C6D9F1" w:themeFill="text2" w:themeFillTint="33"/>
            <w:vAlign w:val="center"/>
          </w:tcPr>
          <w:p w14:paraId="0067AFE2" w14:textId="77777777" w:rsidR="004848AF" w:rsidRPr="00124048" w:rsidRDefault="004848AF" w:rsidP="005E591F">
            <w:pPr>
              <w:rPr>
                <w:b/>
              </w:rPr>
            </w:pPr>
            <w:r w:rsidRPr="00124048">
              <w:rPr>
                <w:b/>
              </w:rPr>
              <w:t>HODIN: 2</w:t>
            </w:r>
          </w:p>
        </w:tc>
      </w:tr>
      <w:tr w:rsidR="005E591F" w:rsidRPr="00124048" w14:paraId="33EEBC96" w14:textId="77777777" w:rsidTr="00F23653">
        <w:trPr>
          <w:trHeight w:val="840"/>
          <w:tblHeader/>
        </w:trPr>
        <w:tc>
          <w:tcPr>
            <w:tcW w:w="5669" w:type="dxa"/>
            <w:shd w:val="clear" w:color="auto" w:fill="C6D9F1" w:themeFill="text2" w:themeFillTint="33"/>
            <w:vAlign w:val="center"/>
          </w:tcPr>
          <w:p w14:paraId="52269F56" w14:textId="77777777" w:rsidR="005E591F" w:rsidRPr="00124048" w:rsidRDefault="005E591F" w:rsidP="005E591F">
            <w:pPr>
              <w:rPr>
                <w:b/>
              </w:rPr>
            </w:pPr>
            <w:r w:rsidRPr="00124048">
              <w:rPr>
                <w:b/>
              </w:rPr>
              <w:t>ŠVP VÝSTUP</w:t>
            </w:r>
          </w:p>
        </w:tc>
        <w:tc>
          <w:tcPr>
            <w:tcW w:w="6803" w:type="dxa"/>
            <w:shd w:val="clear" w:color="auto" w:fill="C6D9F1" w:themeFill="text2" w:themeFillTint="33"/>
            <w:vAlign w:val="center"/>
          </w:tcPr>
          <w:p w14:paraId="2EBB8986" w14:textId="77777777" w:rsidR="005E591F" w:rsidRPr="00124048" w:rsidRDefault="005E591F" w:rsidP="005E591F">
            <w:pPr>
              <w:rPr>
                <w:b/>
              </w:rPr>
            </w:pPr>
            <w:r w:rsidRPr="00124048">
              <w:rPr>
                <w:b/>
              </w:rPr>
              <w:t>UČIVO</w:t>
            </w:r>
          </w:p>
        </w:tc>
        <w:tc>
          <w:tcPr>
            <w:tcW w:w="2551" w:type="dxa"/>
            <w:shd w:val="clear" w:color="auto" w:fill="C6D9F1" w:themeFill="text2" w:themeFillTint="33"/>
            <w:vAlign w:val="center"/>
          </w:tcPr>
          <w:p w14:paraId="6B97A701" w14:textId="77777777" w:rsidR="005E591F" w:rsidRPr="00124048" w:rsidRDefault="005E591F" w:rsidP="005E591F">
            <w:pPr>
              <w:rPr>
                <w:b/>
              </w:rPr>
            </w:pPr>
            <w:r w:rsidRPr="00124048">
              <w:rPr>
                <w:b/>
              </w:rPr>
              <w:t>PŘESAHY, VAZBY, SOUVISLOSTI, POZNÁMKY</w:t>
            </w:r>
          </w:p>
        </w:tc>
      </w:tr>
      <w:tr w:rsidR="005E591F" w:rsidRPr="00124048" w14:paraId="5FCC0335" w14:textId="77777777" w:rsidTr="004848AF">
        <w:trPr>
          <w:trHeight w:val="840"/>
        </w:trPr>
        <w:tc>
          <w:tcPr>
            <w:tcW w:w="5669" w:type="dxa"/>
            <w:vAlign w:val="center"/>
          </w:tcPr>
          <w:p w14:paraId="68C59DA2" w14:textId="26D705B9" w:rsidR="005E591F" w:rsidRPr="00124048" w:rsidRDefault="005E591F" w:rsidP="005E591F">
            <w:r w:rsidRPr="00124048">
              <w:t xml:space="preserve">· žák charakterizuje dvě světové války, objasní sociální, hospodářské </w:t>
            </w:r>
            <w:r w:rsidR="006169EC" w:rsidRPr="00124048">
              <w:t>a</w:t>
            </w:r>
            <w:r w:rsidR="006169EC">
              <w:t> </w:t>
            </w:r>
            <w:r w:rsidRPr="00124048">
              <w:t>politické důsledky25</w:t>
            </w:r>
          </w:p>
          <w:p w14:paraId="003D3336" w14:textId="692643DA" w:rsidR="005E591F" w:rsidRPr="00124048" w:rsidRDefault="005E591F" w:rsidP="005E591F">
            <w:r w:rsidRPr="00124048">
              <w:t xml:space="preserve"> · žák vymezí příčiny </w:t>
            </w:r>
            <w:r w:rsidR="006169EC" w:rsidRPr="00124048">
              <w:t>a</w:t>
            </w:r>
            <w:r w:rsidR="006169EC">
              <w:t> </w:t>
            </w:r>
            <w:r w:rsidRPr="00124048">
              <w:t xml:space="preserve">projevy politického </w:t>
            </w:r>
            <w:r w:rsidR="006169EC" w:rsidRPr="00124048">
              <w:t>a</w:t>
            </w:r>
            <w:r w:rsidR="006169EC">
              <w:t> </w:t>
            </w:r>
            <w:r w:rsidRPr="00124048">
              <w:t xml:space="preserve">mocenského obrazu světa, který byl dán vyčerpáním tradičních evropských velmocí, vzestupem USA </w:t>
            </w:r>
            <w:r w:rsidR="006169EC" w:rsidRPr="00124048">
              <w:t>a</w:t>
            </w:r>
            <w:r w:rsidR="006169EC">
              <w:t> </w:t>
            </w:r>
            <w:r w:rsidRPr="00124048">
              <w:t>nastolením bolševické moci v Rusku26</w:t>
            </w:r>
          </w:p>
          <w:p w14:paraId="46E24C8C" w14:textId="746E6087" w:rsidR="005E591F" w:rsidRPr="00124048" w:rsidRDefault="005E591F" w:rsidP="005E591F">
            <w:r w:rsidRPr="00124048">
              <w:t xml:space="preserve"> · žák uvede základní znaky hlavních totalitních ideologií </w:t>
            </w:r>
            <w:r w:rsidR="006169EC" w:rsidRPr="00124048">
              <w:t>a</w:t>
            </w:r>
            <w:r w:rsidR="006169EC">
              <w:t> </w:t>
            </w:r>
            <w:r w:rsidRPr="00124048">
              <w:t xml:space="preserve">dokáže je srovnat se  zásadami demokracie; vysvětlí příčiny </w:t>
            </w:r>
            <w:r w:rsidR="006169EC" w:rsidRPr="00124048">
              <w:t>a</w:t>
            </w:r>
            <w:r w:rsidR="006169EC">
              <w:t> </w:t>
            </w:r>
            <w:r w:rsidRPr="00124048">
              <w:t xml:space="preserve">podstatu agresivní politiky </w:t>
            </w:r>
            <w:r w:rsidR="006169EC" w:rsidRPr="00124048">
              <w:t>a</w:t>
            </w:r>
            <w:r w:rsidR="006169EC">
              <w:t> </w:t>
            </w:r>
            <w:r w:rsidRPr="00124048">
              <w:t>neschopnosti potenciálních obětí jí čelit27</w:t>
            </w:r>
          </w:p>
          <w:p w14:paraId="729F7DF6" w14:textId="7540A494" w:rsidR="005E591F" w:rsidRPr="00124048" w:rsidRDefault="005E591F" w:rsidP="005E591F">
            <w:r w:rsidRPr="00124048">
              <w:t xml:space="preserve"> · žák objasní souvislost mezi světovou hospodářskou krizí </w:t>
            </w:r>
            <w:r w:rsidR="006169EC" w:rsidRPr="00124048">
              <w:t>a</w:t>
            </w:r>
            <w:r w:rsidR="006169EC">
              <w:t> </w:t>
            </w:r>
            <w:r w:rsidRPr="00124048">
              <w:t xml:space="preserve">vyhrocením politických problémů, které byly provázeny radikalizací pravicových </w:t>
            </w:r>
            <w:r w:rsidR="006169EC" w:rsidRPr="00124048">
              <w:t>i</w:t>
            </w:r>
            <w:r w:rsidR="006169EC">
              <w:t> </w:t>
            </w:r>
            <w:r w:rsidRPr="00124048">
              <w:t>levicových protidemokratických sil28</w:t>
            </w:r>
          </w:p>
          <w:p w14:paraId="6BB02C31" w14:textId="3421C8CD" w:rsidR="005E591F" w:rsidRPr="00124048" w:rsidRDefault="005E591F" w:rsidP="005E591F">
            <w:r w:rsidRPr="00124048">
              <w:t xml:space="preserve"> · žák charakterizuje způsob života </w:t>
            </w:r>
            <w:r w:rsidR="006169EC" w:rsidRPr="00124048">
              <w:t>v</w:t>
            </w:r>
            <w:r w:rsidR="006169EC">
              <w:t> </w:t>
            </w:r>
            <w:r w:rsidRPr="00124048">
              <w:t xml:space="preserve">moderní evropské společnosti, posoudí význam masové kultury29 </w:t>
            </w:r>
          </w:p>
          <w:p w14:paraId="609C4E4F" w14:textId="06331F6C" w:rsidR="005E591F" w:rsidRPr="00124048" w:rsidRDefault="005E591F" w:rsidP="005E591F">
            <w:r w:rsidRPr="00124048">
              <w:t xml:space="preserve">· žák objasní vznik, vývoj </w:t>
            </w:r>
            <w:r w:rsidR="006169EC" w:rsidRPr="00124048">
              <w:t>a</w:t>
            </w:r>
            <w:r w:rsidR="006169EC">
              <w:t> </w:t>
            </w:r>
            <w:r w:rsidRPr="00124048">
              <w:t xml:space="preserve">rozpad bipolárního světa, jeho vojenská, politická </w:t>
            </w:r>
            <w:r w:rsidR="006169EC" w:rsidRPr="00124048">
              <w:t>a</w:t>
            </w:r>
            <w:r w:rsidR="006169EC">
              <w:t> </w:t>
            </w:r>
            <w:r w:rsidRPr="00124048">
              <w:t xml:space="preserve">hospodářská seskupení, vzájemné vztahy </w:t>
            </w:r>
            <w:r w:rsidR="006169EC" w:rsidRPr="00124048">
              <w:t>a</w:t>
            </w:r>
            <w:r w:rsidR="006169EC">
              <w:t> </w:t>
            </w:r>
            <w:r w:rsidRPr="00124048">
              <w:t>nejvýznamnější konflikty30</w:t>
            </w:r>
          </w:p>
          <w:p w14:paraId="677505F0" w14:textId="437F3A88" w:rsidR="005E591F" w:rsidRPr="00124048" w:rsidRDefault="005E591F" w:rsidP="005E591F">
            <w:r w:rsidRPr="00124048">
              <w:t xml:space="preserve">· žák charakterizuje základní problémy vnitřního vývoje zemí západního </w:t>
            </w:r>
            <w:r w:rsidR="006169EC" w:rsidRPr="00124048">
              <w:t>a</w:t>
            </w:r>
            <w:r w:rsidR="006169EC">
              <w:t> </w:t>
            </w:r>
            <w:r w:rsidRPr="00124048">
              <w:t xml:space="preserve">východního bloku; zejména vnitřní vývoj </w:t>
            </w:r>
            <w:r w:rsidR="006169EC" w:rsidRPr="00124048">
              <w:t>a</w:t>
            </w:r>
            <w:r w:rsidR="006169EC">
              <w:t> </w:t>
            </w:r>
            <w:r w:rsidRPr="00124048">
              <w:t xml:space="preserve">vzájemné vztahy supervelmocí USA, SSSR </w:t>
            </w:r>
            <w:r w:rsidR="006169EC" w:rsidRPr="00124048">
              <w:t>a</w:t>
            </w:r>
            <w:r w:rsidR="006169EC">
              <w:t> </w:t>
            </w:r>
            <w:r w:rsidRPr="00124048">
              <w:t xml:space="preserve">situaci ve střední Evropě </w:t>
            </w:r>
            <w:r w:rsidR="006169EC" w:rsidRPr="00124048">
              <w:t>a</w:t>
            </w:r>
            <w:r w:rsidR="006169EC">
              <w:t> </w:t>
            </w:r>
            <w:r w:rsidR="006169EC" w:rsidRPr="00124048">
              <w:t>v</w:t>
            </w:r>
            <w:r w:rsidR="006169EC">
              <w:t> </w:t>
            </w:r>
            <w:r w:rsidRPr="00124048">
              <w:t>naší zemi 31</w:t>
            </w:r>
          </w:p>
          <w:p w14:paraId="0F71AED8" w14:textId="1AA652EA" w:rsidR="005E591F" w:rsidRPr="00124048" w:rsidRDefault="005E591F" w:rsidP="005E591F">
            <w:r w:rsidRPr="00124048">
              <w:t xml:space="preserve">· žák srovná způsob života </w:t>
            </w:r>
            <w:r w:rsidR="006169EC" w:rsidRPr="00124048">
              <w:t>a</w:t>
            </w:r>
            <w:r w:rsidR="006169EC">
              <w:t> </w:t>
            </w:r>
            <w:r w:rsidRPr="00124048">
              <w:t xml:space="preserve">chování </w:t>
            </w:r>
            <w:r w:rsidR="006169EC" w:rsidRPr="00124048">
              <w:t>v</w:t>
            </w:r>
            <w:r w:rsidR="006169EC">
              <w:t> </w:t>
            </w:r>
            <w:r w:rsidRPr="00124048">
              <w:t xml:space="preserve">nedemokratických společnostech </w:t>
            </w:r>
            <w:r w:rsidR="006169EC" w:rsidRPr="00124048">
              <w:t>a</w:t>
            </w:r>
            <w:r w:rsidR="006169EC">
              <w:t> </w:t>
            </w:r>
            <w:r w:rsidR="006169EC" w:rsidRPr="00124048">
              <w:t>v</w:t>
            </w:r>
            <w:r w:rsidR="006169EC">
              <w:t> </w:t>
            </w:r>
            <w:r w:rsidRPr="00124048">
              <w:t>demokraciích 32</w:t>
            </w:r>
          </w:p>
          <w:p w14:paraId="174D421A" w14:textId="6403C857" w:rsidR="005E591F" w:rsidRPr="00124048" w:rsidRDefault="005E591F" w:rsidP="005E591F">
            <w:r w:rsidRPr="00124048">
              <w:t xml:space="preserve">· žák objasní způsob postupného sjednocování Evropy na demokratických principech, vysvětlí lidská práva </w:t>
            </w:r>
            <w:r w:rsidR="006169EC" w:rsidRPr="00124048">
              <w:t>v</w:t>
            </w:r>
            <w:r w:rsidR="006169EC">
              <w:t> </w:t>
            </w:r>
            <w:r w:rsidRPr="00124048">
              <w:t xml:space="preserve">souvislosti </w:t>
            </w:r>
            <w:r w:rsidR="006169EC" w:rsidRPr="00124048">
              <w:t>s</w:t>
            </w:r>
            <w:r w:rsidR="006169EC">
              <w:t> </w:t>
            </w:r>
            <w:r w:rsidRPr="00124048">
              <w:t xml:space="preserve">evropskou kulturní tradicí; uvede základní instituce sjednocující se Evropy, jejich úlohu </w:t>
            </w:r>
            <w:r w:rsidR="006169EC" w:rsidRPr="00124048">
              <w:t>a</w:t>
            </w:r>
            <w:r w:rsidR="006169EC">
              <w:t> </w:t>
            </w:r>
            <w:r w:rsidRPr="00124048">
              <w:t>fungování33</w:t>
            </w:r>
          </w:p>
          <w:p w14:paraId="09EDAAAD" w14:textId="206D3AF5" w:rsidR="005E591F" w:rsidRPr="00124048" w:rsidRDefault="005E591F" w:rsidP="005E591F">
            <w:r w:rsidRPr="00124048">
              <w:t xml:space="preserve"> · žák vymezí hlavní problémy specifické cesty vývoje významných postkoloniálních rozvojových zemí; objasní význam islámské </w:t>
            </w:r>
            <w:r w:rsidR="006169EC" w:rsidRPr="00124048">
              <w:t>a</w:t>
            </w:r>
            <w:r w:rsidR="006169EC">
              <w:t> </w:t>
            </w:r>
            <w:r w:rsidRPr="00124048">
              <w:t xml:space="preserve">židovské kultury </w:t>
            </w:r>
            <w:r w:rsidR="006169EC" w:rsidRPr="00124048">
              <w:t>v</w:t>
            </w:r>
            <w:r w:rsidR="006169EC">
              <w:t> </w:t>
            </w:r>
            <w:r w:rsidRPr="00124048">
              <w:t>moderním světě34</w:t>
            </w:r>
          </w:p>
          <w:p w14:paraId="7DB97068" w14:textId="4A088985" w:rsidR="005E591F" w:rsidRPr="00124048" w:rsidRDefault="005E591F" w:rsidP="005E591F">
            <w:r w:rsidRPr="00124048">
              <w:t xml:space="preserve"> · žák charakterizuje základní problémy soudobého světa </w:t>
            </w:r>
            <w:r w:rsidR="006169EC" w:rsidRPr="00124048">
              <w:t>a</w:t>
            </w:r>
            <w:r w:rsidR="006169EC">
              <w:t> </w:t>
            </w:r>
            <w:r w:rsidRPr="00124048">
              <w:t>možnosti jeho dalšího vývoje35</w:t>
            </w:r>
          </w:p>
          <w:p w14:paraId="4E1A4383" w14:textId="77777777" w:rsidR="005E591F" w:rsidRPr="00124048" w:rsidRDefault="005E591F" w:rsidP="005E591F"/>
        </w:tc>
        <w:tc>
          <w:tcPr>
            <w:tcW w:w="6803" w:type="dxa"/>
            <w:vAlign w:val="center"/>
          </w:tcPr>
          <w:p w14:paraId="609CCAA2" w14:textId="2AEAECC6" w:rsidR="005E591F" w:rsidRPr="00124048" w:rsidRDefault="005E591F" w:rsidP="005E591F">
            <w:r w:rsidRPr="00124048">
              <w:t xml:space="preserve">Moderní doba </w:t>
            </w:r>
            <w:r w:rsidR="006169EC" w:rsidRPr="00124048">
              <w:t>I</w:t>
            </w:r>
            <w:r w:rsidR="006169EC">
              <w:t> </w:t>
            </w:r>
            <w:r w:rsidRPr="00124048">
              <w:t xml:space="preserve">– situace </w:t>
            </w:r>
            <w:r w:rsidR="006169EC" w:rsidRPr="00124048">
              <w:t>v</w:t>
            </w:r>
            <w:r w:rsidR="006169EC">
              <w:t> </w:t>
            </w:r>
            <w:r w:rsidRPr="00124048">
              <w:t>letech 1914-45</w:t>
            </w:r>
          </w:p>
          <w:p w14:paraId="7A16A514" w14:textId="6C8B5C70" w:rsidR="005E591F" w:rsidRPr="00124048" w:rsidRDefault="005E591F" w:rsidP="005E591F">
            <w:r w:rsidRPr="00124048">
              <w:t xml:space="preserve"> první světová válka, české země </w:t>
            </w:r>
            <w:r w:rsidR="006169EC" w:rsidRPr="00124048">
              <w:t>v</w:t>
            </w:r>
            <w:r w:rsidR="006169EC">
              <w:t> </w:t>
            </w:r>
            <w:r w:rsidRPr="00124048">
              <w:t>době první světové války, I. odboj 25, 26</w:t>
            </w:r>
          </w:p>
          <w:p w14:paraId="51C7F69C" w14:textId="0C1E694A" w:rsidR="005E591F" w:rsidRPr="00124048" w:rsidRDefault="005E591F" w:rsidP="005E591F">
            <w:r w:rsidRPr="00124048">
              <w:t xml:space="preserve">revoluce </w:t>
            </w:r>
            <w:r w:rsidR="006169EC" w:rsidRPr="00124048">
              <w:t>v</w:t>
            </w:r>
            <w:r w:rsidR="006169EC">
              <w:t> </w:t>
            </w:r>
            <w:r w:rsidRPr="00124048">
              <w:t>Rusku, upevňování bolševické moci 26,27</w:t>
            </w:r>
          </w:p>
          <w:p w14:paraId="7F4CB2BB" w14:textId="24267308" w:rsidR="005E591F" w:rsidRPr="00124048" w:rsidRDefault="005E591F" w:rsidP="005E591F">
            <w:r w:rsidRPr="00124048">
              <w:t xml:space="preserve">versailleský systém </w:t>
            </w:r>
            <w:r w:rsidR="006169EC" w:rsidRPr="00124048">
              <w:t>a</w:t>
            </w:r>
            <w:r w:rsidR="006169EC">
              <w:t> </w:t>
            </w:r>
            <w:r w:rsidRPr="00124048">
              <w:t>jeho vnitřní rozpory27</w:t>
            </w:r>
          </w:p>
          <w:p w14:paraId="3C71BE00" w14:textId="6C09F76A" w:rsidR="005E591F" w:rsidRPr="00124048" w:rsidRDefault="005E591F" w:rsidP="005E591F">
            <w:r w:rsidRPr="00124048">
              <w:t xml:space="preserve"> vznik Československa, Československo </w:t>
            </w:r>
            <w:r w:rsidR="006169EC" w:rsidRPr="00124048">
              <w:t>v</w:t>
            </w:r>
            <w:r w:rsidR="006169EC">
              <w:t> </w:t>
            </w:r>
            <w:r w:rsidRPr="00124048">
              <w:t xml:space="preserve">meziválečném období Evropa </w:t>
            </w:r>
            <w:r w:rsidR="006169EC" w:rsidRPr="00124048">
              <w:t>a</w:t>
            </w:r>
            <w:r w:rsidR="006169EC">
              <w:t> </w:t>
            </w:r>
            <w:r w:rsidRPr="00124048">
              <w:t xml:space="preserve">svět ve 20. </w:t>
            </w:r>
            <w:r w:rsidR="006169EC" w:rsidRPr="00124048">
              <w:t>a</w:t>
            </w:r>
            <w:r w:rsidR="006169EC">
              <w:t> </w:t>
            </w:r>
            <w:r w:rsidRPr="00124048">
              <w:t xml:space="preserve">30. letech, světová hospodářská krize ve světě </w:t>
            </w:r>
            <w:r w:rsidR="006169EC" w:rsidRPr="00124048">
              <w:t>i</w:t>
            </w:r>
            <w:r w:rsidR="006169EC">
              <w:t> </w:t>
            </w:r>
            <w:r w:rsidR="006169EC" w:rsidRPr="00124048">
              <w:t>v</w:t>
            </w:r>
            <w:r w:rsidR="006169EC">
              <w:t> </w:t>
            </w:r>
            <w:r w:rsidRPr="00124048">
              <w:t xml:space="preserve">ČSR, růst mezinárodního napětí </w:t>
            </w:r>
            <w:r w:rsidR="006169EC" w:rsidRPr="00124048">
              <w:t>a</w:t>
            </w:r>
            <w:r w:rsidR="006169EC">
              <w:t> </w:t>
            </w:r>
            <w:r w:rsidRPr="00124048">
              <w:t>vznik válečných ohnisek26,27</w:t>
            </w:r>
          </w:p>
          <w:p w14:paraId="7292C875" w14:textId="34EFFE76" w:rsidR="005E591F" w:rsidRPr="00124048" w:rsidRDefault="005E591F" w:rsidP="005E591F">
            <w:r w:rsidRPr="00124048">
              <w:t xml:space="preserve"> mnichovská krize </w:t>
            </w:r>
            <w:r w:rsidR="006169EC" w:rsidRPr="00124048">
              <w:t>a</w:t>
            </w:r>
            <w:r w:rsidR="006169EC">
              <w:t> </w:t>
            </w:r>
            <w:r w:rsidRPr="00124048">
              <w:t>její důsledky27,28</w:t>
            </w:r>
          </w:p>
          <w:p w14:paraId="04213522" w14:textId="77777777" w:rsidR="005E591F" w:rsidRPr="00124048" w:rsidRDefault="005E591F" w:rsidP="005E591F">
            <w:r w:rsidRPr="00124048">
              <w:t xml:space="preserve"> kultura 1. poloviny 20. století (zrod moderního umění, nástup masové kultury, sport)29</w:t>
            </w:r>
          </w:p>
          <w:p w14:paraId="08FFF9F3" w14:textId="6848BCB5" w:rsidR="005E591F" w:rsidRPr="00124048" w:rsidRDefault="005E591F" w:rsidP="005E591F">
            <w:r w:rsidRPr="00124048">
              <w:t xml:space="preserve"> druhá světová válka (globální </w:t>
            </w:r>
            <w:r w:rsidR="006169EC" w:rsidRPr="00124048">
              <w:t>a</w:t>
            </w:r>
            <w:r w:rsidR="006169EC">
              <w:t> </w:t>
            </w:r>
            <w:r w:rsidRPr="00124048">
              <w:t xml:space="preserve">hospodářský charakter války, věda </w:t>
            </w:r>
            <w:r w:rsidR="006169EC" w:rsidRPr="00124048">
              <w:t>a</w:t>
            </w:r>
            <w:r w:rsidR="006169EC">
              <w:t> </w:t>
            </w:r>
            <w:r w:rsidRPr="00124048">
              <w:t xml:space="preserve">technika jako prostředky vedení války, holocaust)27,28 </w:t>
            </w:r>
          </w:p>
          <w:p w14:paraId="5F249347" w14:textId="749D68B0" w:rsidR="005E591F" w:rsidRPr="00124048" w:rsidRDefault="005E591F" w:rsidP="005E591F">
            <w:r w:rsidRPr="00124048">
              <w:t xml:space="preserve">Protektorát Čechy </w:t>
            </w:r>
            <w:r w:rsidR="006169EC" w:rsidRPr="00124048">
              <w:t>a</w:t>
            </w:r>
            <w:r w:rsidR="006169EC">
              <w:t> </w:t>
            </w:r>
            <w:r w:rsidRPr="00124048">
              <w:t>Morava, II. odboj27,28</w:t>
            </w:r>
          </w:p>
          <w:p w14:paraId="1932E6E2" w14:textId="77777777" w:rsidR="005E591F" w:rsidRPr="00124048" w:rsidRDefault="005E591F" w:rsidP="005E591F"/>
          <w:p w14:paraId="50D028A5" w14:textId="77777777" w:rsidR="005E591F" w:rsidRPr="00124048" w:rsidRDefault="005E591F" w:rsidP="005E591F"/>
          <w:p w14:paraId="5CB412CA" w14:textId="26122C60" w:rsidR="005E591F" w:rsidRDefault="005E591F" w:rsidP="005E591F"/>
          <w:p w14:paraId="223D168D" w14:textId="33BF00DA" w:rsidR="004848AF" w:rsidRDefault="004848AF" w:rsidP="005E591F"/>
          <w:p w14:paraId="41908C27" w14:textId="0A24C7D7" w:rsidR="004848AF" w:rsidRDefault="004848AF" w:rsidP="005E591F"/>
          <w:p w14:paraId="40133ADA" w14:textId="7D0A5BA6" w:rsidR="004848AF" w:rsidRDefault="004848AF" w:rsidP="005E591F"/>
          <w:p w14:paraId="116AFCEC" w14:textId="77777777" w:rsidR="004848AF" w:rsidRPr="00124048" w:rsidRDefault="004848AF" w:rsidP="005E591F"/>
          <w:p w14:paraId="0341A8DA" w14:textId="691B0FD7" w:rsidR="005E591F" w:rsidRPr="00124048" w:rsidRDefault="005E591F" w:rsidP="005E591F">
            <w:r w:rsidRPr="00124048">
              <w:t xml:space="preserve">Moderní doba II – soudobé dějiny Evropa </w:t>
            </w:r>
            <w:r w:rsidR="006169EC" w:rsidRPr="00124048">
              <w:t>a</w:t>
            </w:r>
            <w:r w:rsidR="006169EC">
              <w:t> </w:t>
            </w:r>
            <w:r w:rsidRPr="00124048">
              <w:t>svět po válce (OSN, princip sociálního státu)</w:t>
            </w:r>
          </w:p>
          <w:p w14:paraId="08F76207" w14:textId="12368C43" w:rsidR="005E591F" w:rsidRPr="00124048" w:rsidRDefault="005E591F" w:rsidP="005E591F">
            <w:r w:rsidRPr="00124048">
              <w:t xml:space="preserve"> Východní blok, jeho politický, hospodářský </w:t>
            </w:r>
            <w:r w:rsidR="006169EC" w:rsidRPr="00124048">
              <w:t>a</w:t>
            </w:r>
            <w:r w:rsidR="006169EC">
              <w:t> </w:t>
            </w:r>
            <w:r w:rsidRPr="00124048">
              <w:t>sociální vývoj, SSSR jako světová velmoc, RVHP, Varšavská smlouva30</w:t>
            </w:r>
          </w:p>
          <w:p w14:paraId="15786E2E" w14:textId="14E2F615" w:rsidR="005E591F" w:rsidRPr="00124048" w:rsidRDefault="005E591F" w:rsidP="005E591F">
            <w:r w:rsidRPr="00124048">
              <w:t xml:space="preserve">euroatlantická spolupráce </w:t>
            </w:r>
            <w:r w:rsidR="006169EC" w:rsidRPr="00124048">
              <w:t>a</w:t>
            </w:r>
            <w:r w:rsidR="006169EC">
              <w:t> </w:t>
            </w:r>
            <w:r w:rsidRPr="00124048">
              <w:t>vývoj demokracie, USA jako světová velmoc, životní podmínky na obou stranách "železné opony"31</w:t>
            </w:r>
          </w:p>
          <w:p w14:paraId="482797B1" w14:textId="77777777" w:rsidR="005E591F" w:rsidRPr="00124048" w:rsidRDefault="005E591F" w:rsidP="005E591F">
            <w:r w:rsidRPr="00124048">
              <w:t xml:space="preserve"> konflikty na Blízkém východě, vznik státu Izrael30,32,34</w:t>
            </w:r>
          </w:p>
          <w:p w14:paraId="31F34CB6" w14:textId="278A7B7F" w:rsidR="005E591F" w:rsidRPr="00124048" w:rsidRDefault="005E591F" w:rsidP="005E591F">
            <w:r w:rsidRPr="00124048">
              <w:t xml:space="preserve"> dekolonizace; "třetí svět" </w:t>
            </w:r>
            <w:r w:rsidR="006169EC" w:rsidRPr="00124048">
              <w:t>a</w:t>
            </w:r>
            <w:r w:rsidR="006169EC">
              <w:t> </w:t>
            </w:r>
            <w:r w:rsidRPr="00124048">
              <w:t xml:space="preserve">modernizační procesy </w:t>
            </w:r>
            <w:r w:rsidR="006169EC" w:rsidRPr="00124048">
              <w:t>v</w:t>
            </w:r>
            <w:r w:rsidR="006169EC">
              <w:t> </w:t>
            </w:r>
            <w:r w:rsidRPr="00124048">
              <w:t xml:space="preserve">něm - ekonomické, demografické </w:t>
            </w:r>
            <w:r w:rsidR="006169EC" w:rsidRPr="00124048">
              <w:t>a</w:t>
            </w:r>
            <w:r w:rsidR="006169EC">
              <w:t> </w:t>
            </w:r>
            <w:r w:rsidRPr="00124048">
              <w:t xml:space="preserve">politické postavení </w:t>
            </w:r>
            <w:r w:rsidR="006169EC" w:rsidRPr="00124048">
              <w:t>v</w:t>
            </w:r>
            <w:r w:rsidR="006169EC">
              <w:t> </w:t>
            </w:r>
            <w:r w:rsidRPr="00124048">
              <w:t>globálním světě34</w:t>
            </w:r>
          </w:p>
          <w:p w14:paraId="5DD2B762" w14:textId="118683A3" w:rsidR="005E591F" w:rsidRPr="00124048" w:rsidRDefault="005E591F" w:rsidP="005E591F">
            <w:r w:rsidRPr="00124048">
              <w:t xml:space="preserve"> pád komunistických režimů </w:t>
            </w:r>
            <w:r w:rsidR="006169EC" w:rsidRPr="00124048">
              <w:t>a</w:t>
            </w:r>
            <w:r w:rsidR="006169EC">
              <w:t> </w:t>
            </w:r>
            <w:r w:rsidRPr="00124048">
              <w:t xml:space="preserve">jeho důsledky; sjednocující se Evropa </w:t>
            </w:r>
            <w:r w:rsidR="006169EC" w:rsidRPr="00124048">
              <w:t>a</w:t>
            </w:r>
            <w:r w:rsidR="006169EC">
              <w:t> </w:t>
            </w:r>
            <w:r w:rsidRPr="00124048">
              <w:t>její místo v globálním světě33</w:t>
            </w:r>
          </w:p>
          <w:p w14:paraId="77D21F90" w14:textId="77777777" w:rsidR="005E591F" w:rsidRPr="00124048" w:rsidRDefault="005E591F" w:rsidP="005E591F">
            <w:r w:rsidRPr="00124048">
              <w:t xml:space="preserve"> globální problémy moderní společnosti35</w:t>
            </w:r>
          </w:p>
          <w:p w14:paraId="5311C5E8" w14:textId="77777777" w:rsidR="005E591F" w:rsidRPr="00124048" w:rsidRDefault="005E591F" w:rsidP="005E591F"/>
        </w:tc>
        <w:tc>
          <w:tcPr>
            <w:tcW w:w="2551" w:type="dxa"/>
            <w:vAlign w:val="center"/>
          </w:tcPr>
          <w:p w14:paraId="6BE23304" w14:textId="77777777" w:rsidR="005E591F" w:rsidRPr="00124048" w:rsidRDefault="005E591F" w:rsidP="005E591F"/>
        </w:tc>
      </w:tr>
    </w:tbl>
    <w:p w14:paraId="30A3F1AE" w14:textId="77777777" w:rsidR="005E591F" w:rsidRDefault="005E591F" w:rsidP="005E591F"/>
    <w:p w14:paraId="1C7B697E" w14:textId="77777777" w:rsidR="005E591F" w:rsidRDefault="005E591F" w:rsidP="005E591F">
      <w:pPr>
        <w:sectPr w:rsidR="005E591F" w:rsidSect="005E591F">
          <w:headerReference w:type="default" r:id="rId230"/>
          <w:footerReference w:type="default" r:id="rId231"/>
          <w:pgSz w:w="16838" w:h="11906" w:orient="landscape"/>
          <w:pgMar w:top="720" w:right="720" w:bottom="720" w:left="720" w:header="720" w:footer="720" w:gutter="0"/>
          <w:cols w:space="720"/>
          <w:docGrid w:linePitch="299"/>
        </w:sectPr>
      </w:pPr>
    </w:p>
    <w:p w14:paraId="458AD2FA" w14:textId="77777777" w:rsidR="005E591F" w:rsidRDefault="005E591F" w:rsidP="00EA370C">
      <w:pPr>
        <w:pStyle w:val="N2"/>
        <w:rPr>
          <w:bdr w:val="nil"/>
        </w:rPr>
      </w:pPr>
      <w:bookmarkStart w:id="349" w:name="_Toc156981566"/>
      <w:bookmarkStart w:id="350" w:name="_Toc158244483"/>
      <w:r>
        <w:rPr>
          <w:bdr w:val="nil"/>
        </w:rPr>
        <w:t>Společenskovědní seminář II</w:t>
      </w:r>
      <w:bookmarkEnd w:id="349"/>
      <w:bookmarkEnd w:id="350"/>
    </w:p>
    <w:p w14:paraId="79CC903E" w14:textId="77777777" w:rsidR="005E591F" w:rsidRPr="00EA370C" w:rsidRDefault="005E591F" w:rsidP="00EA370C">
      <w:pPr>
        <w:pStyle w:val="OdstavecSy"/>
        <w:rPr>
          <w:b/>
        </w:rPr>
      </w:pPr>
      <w:r w:rsidRPr="00EA370C">
        <w:rPr>
          <w:b/>
        </w:rPr>
        <w:t xml:space="preserve">Cílová skupina </w:t>
      </w:r>
    </w:p>
    <w:p w14:paraId="37C6890B" w14:textId="78FBB438" w:rsidR="005E591F" w:rsidRPr="00CA55D0" w:rsidRDefault="005E591F" w:rsidP="00EA370C">
      <w:pPr>
        <w:pStyle w:val="OdstavecSy"/>
      </w:pPr>
      <w:r w:rsidRPr="00CA55D0">
        <w:t xml:space="preserve">Studenti 4. ročníku směřující na VŠ se zaměřením ekonomie, sociologie, psychologie, filozofie, politologie, právo, učitelství OBV </w:t>
      </w:r>
      <w:r w:rsidR="006169EC" w:rsidRPr="00CA55D0">
        <w:t>a</w:t>
      </w:r>
      <w:r w:rsidR="006169EC">
        <w:t> </w:t>
      </w:r>
      <w:r w:rsidRPr="00CA55D0">
        <w:t xml:space="preserve">ZSV, mezinárodní vztahy </w:t>
      </w:r>
      <w:r w:rsidR="006169EC" w:rsidRPr="00CA55D0">
        <w:t>a</w:t>
      </w:r>
      <w:r w:rsidR="006169EC">
        <w:t> </w:t>
      </w:r>
      <w:r w:rsidRPr="00CA55D0">
        <w:t xml:space="preserve">diplomacie. </w:t>
      </w:r>
    </w:p>
    <w:p w14:paraId="568441D6" w14:textId="77777777" w:rsidR="005E591F" w:rsidRPr="00EA370C" w:rsidRDefault="005E591F" w:rsidP="00EA370C">
      <w:pPr>
        <w:pStyle w:val="OdstavecSy"/>
        <w:rPr>
          <w:b/>
        </w:rPr>
      </w:pPr>
      <w:r w:rsidRPr="00EA370C">
        <w:rPr>
          <w:b/>
        </w:rPr>
        <w:t xml:space="preserve">Anotace </w:t>
      </w:r>
    </w:p>
    <w:p w14:paraId="2ADE9C97" w14:textId="054CC429" w:rsidR="005E591F" w:rsidRPr="00CA55D0" w:rsidRDefault="005E591F" w:rsidP="00EA370C">
      <w:pPr>
        <w:pStyle w:val="OdstavecSy"/>
      </w:pPr>
      <w:r w:rsidRPr="00CA55D0">
        <w:t xml:space="preserve">Příprava na maturitní zkoušku ze ZSV </w:t>
      </w:r>
      <w:r w:rsidR="006169EC" w:rsidRPr="00CA55D0">
        <w:t>a</w:t>
      </w:r>
      <w:r w:rsidR="006169EC">
        <w:t> </w:t>
      </w:r>
      <w:r w:rsidRPr="00CA55D0">
        <w:t xml:space="preserve">přijímací zkoušky na VŠ. Opakování </w:t>
      </w:r>
      <w:r w:rsidR="006169EC" w:rsidRPr="00CA55D0">
        <w:t>a</w:t>
      </w:r>
      <w:r w:rsidR="006169EC">
        <w:t> </w:t>
      </w:r>
      <w:r w:rsidRPr="00CA55D0">
        <w:t xml:space="preserve">rozšiřování učiva </w:t>
      </w:r>
      <w:r w:rsidR="006169EC" w:rsidRPr="00CA55D0">
        <w:t>z</w:t>
      </w:r>
      <w:r w:rsidR="006169EC">
        <w:t> </w:t>
      </w:r>
      <w:r w:rsidRPr="00CA55D0">
        <w:t xml:space="preserve">tematických oblastí politologie, práva, ekonomie, mezinárodních </w:t>
      </w:r>
    </w:p>
    <w:p w14:paraId="392A0B45" w14:textId="687EADEA" w:rsidR="005E591F" w:rsidRPr="00CA55D0" w:rsidRDefault="005E591F" w:rsidP="00EA370C">
      <w:pPr>
        <w:pStyle w:val="OdstavecSy"/>
      </w:pPr>
      <w:r w:rsidRPr="00CA55D0">
        <w:t xml:space="preserve">organizací, psychologie, sociologie, logiky </w:t>
      </w:r>
      <w:r w:rsidR="006169EC" w:rsidRPr="00CA55D0">
        <w:t>a</w:t>
      </w:r>
      <w:r w:rsidR="006169EC">
        <w:t> </w:t>
      </w:r>
      <w:r w:rsidRPr="00CA55D0">
        <w:t xml:space="preserve">filozofie. </w:t>
      </w:r>
    </w:p>
    <w:p w14:paraId="1CFF3BAC" w14:textId="77777777" w:rsidR="005E591F" w:rsidRPr="00EA370C" w:rsidRDefault="005E591F" w:rsidP="00EA370C">
      <w:pPr>
        <w:pStyle w:val="OdstavecSy"/>
        <w:rPr>
          <w:b/>
        </w:rPr>
      </w:pPr>
      <w:r w:rsidRPr="00EA370C">
        <w:rPr>
          <w:b/>
        </w:rPr>
        <w:t xml:space="preserve">Použité vzdělávací metody </w:t>
      </w:r>
    </w:p>
    <w:p w14:paraId="06A0F4A7" w14:textId="4A5F9409" w:rsidR="005E591F" w:rsidRDefault="005E591F" w:rsidP="00EA370C">
      <w:pPr>
        <w:pStyle w:val="OdstavecSy"/>
      </w:pPr>
      <w:r w:rsidRPr="00CA55D0">
        <w:t xml:space="preserve">Výklad, prezentace, diskuze, skupinová práce, samostatné vyhledávání </w:t>
      </w:r>
      <w:r w:rsidR="006169EC" w:rsidRPr="00CA55D0">
        <w:t>a</w:t>
      </w:r>
      <w:r w:rsidR="006169EC">
        <w:t> </w:t>
      </w:r>
      <w:r w:rsidRPr="00CA55D0">
        <w:t>zpracovávání informací.</w:t>
      </w:r>
    </w:p>
    <w:p w14:paraId="67D662DD" w14:textId="77777777" w:rsidR="005E591F" w:rsidRDefault="005E591F" w:rsidP="005E591F">
      <w:pPr>
        <w:rPr>
          <w:szCs w:val="22"/>
        </w:rPr>
      </w:pPr>
    </w:p>
    <w:p w14:paraId="269B9AF8" w14:textId="77777777" w:rsidR="005E591F" w:rsidRDefault="005E591F" w:rsidP="005E591F"/>
    <w:p w14:paraId="3A94D809" w14:textId="0BC7DAEF" w:rsidR="005E591F" w:rsidRDefault="005E591F" w:rsidP="00C6743B">
      <w:pPr>
        <w:pStyle w:val="OdstavecSy"/>
      </w:pPr>
      <w:r>
        <w:t xml:space="preserve">Pro utváření </w:t>
      </w:r>
      <w:r w:rsidR="006169EC">
        <w:t>a </w:t>
      </w:r>
      <w:r>
        <w:t xml:space="preserve">rozvíjení klíčových kompetencí žáka učitel: </w:t>
      </w:r>
    </w:p>
    <w:p w14:paraId="7B30B718" w14:textId="2A173809" w:rsidR="005E591F" w:rsidRDefault="005E591F" w:rsidP="0030549D">
      <w:pPr>
        <w:pStyle w:val="OdstavecSy"/>
        <w:numPr>
          <w:ilvl w:val="0"/>
          <w:numId w:val="371"/>
        </w:numPr>
        <w:spacing w:after="0"/>
        <w:ind w:left="714" w:hanging="357"/>
      </w:pPr>
      <w:r>
        <w:t xml:space="preserve">seznamuje žáky </w:t>
      </w:r>
      <w:r w:rsidR="006169EC">
        <w:t>s </w:t>
      </w:r>
      <w:r>
        <w:t xml:space="preserve">klíčovými pojmy </w:t>
      </w:r>
      <w:r w:rsidR="006169EC">
        <w:t>a </w:t>
      </w:r>
      <w:r>
        <w:t xml:space="preserve">postavami jednotlivých oborů </w:t>
      </w:r>
    </w:p>
    <w:p w14:paraId="16ED0E28" w14:textId="7AC980FE" w:rsidR="005E591F" w:rsidRDefault="005E591F" w:rsidP="0030549D">
      <w:pPr>
        <w:pStyle w:val="OdstavecSy"/>
        <w:numPr>
          <w:ilvl w:val="0"/>
          <w:numId w:val="371"/>
        </w:numPr>
        <w:spacing w:after="0"/>
        <w:ind w:left="714" w:hanging="357"/>
      </w:pPr>
      <w:r>
        <w:t xml:space="preserve">klade důraz na pochopení vztahů mezi společenskovědními disciplínami </w:t>
      </w:r>
    </w:p>
    <w:p w14:paraId="1F44C084" w14:textId="1F668C22" w:rsidR="005E591F" w:rsidRDefault="005E591F" w:rsidP="0030549D">
      <w:pPr>
        <w:pStyle w:val="OdstavecSy"/>
        <w:numPr>
          <w:ilvl w:val="0"/>
          <w:numId w:val="371"/>
        </w:numPr>
        <w:spacing w:after="0"/>
        <w:ind w:left="714" w:hanging="357"/>
      </w:pPr>
      <w:r>
        <w:t xml:space="preserve">demonstruje různé teoretické pohledy na společenskou realitu </w:t>
      </w:r>
    </w:p>
    <w:p w14:paraId="2B9A5355" w14:textId="767E888E" w:rsidR="005E591F" w:rsidRDefault="005E591F" w:rsidP="0030549D">
      <w:pPr>
        <w:pStyle w:val="OdstavecSy"/>
        <w:numPr>
          <w:ilvl w:val="0"/>
          <w:numId w:val="371"/>
        </w:numPr>
        <w:spacing w:after="0"/>
        <w:ind w:left="714" w:hanging="357"/>
      </w:pPr>
      <w:r>
        <w:t xml:space="preserve">motivuje </w:t>
      </w:r>
      <w:r w:rsidR="006169EC">
        <w:t>k </w:t>
      </w:r>
      <w:r>
        <w:t xml:space="preserve">úsilí </w:t>
      </w:r>
      <w:r w:rsidR="006169EC">
        <w:t>o </w:t>
      </w:r>
      <w:r>
        <w:t xml:space="preserve">porozumění společenské problematice </w:t>
      </w:r>
    </w:p>
    <w:p w14:paraId="5A7BB360" w14:textId="22E450DE" w:rsidR="005E591F" w:rsidRDefault="005E591F" w:rsidP="0030549D">
      <w:pPr>
        <w:pStyle w:val="OdstavecSy"/>
        <w:numPr>
          <w:ilvl w:val="0"/>
          <w:numId w:val="371"/>
        </w:numPr>
        <w:spacing w:after="0"/>
        <w:ind w:left="714" w:hanging="357"/>
      </w:pPr>
      <w:r>
        <w:t xml:space="preserve">upozorňuje na filosofické otázky spojené </w:t>
      </w:r>
      <w:r w:rsidR="006169EC">
        <w:t>s </w:t>
      </w:r>
      <w:r>
        <w:t xml:space="preserve">vykládanými teoretickými koncepty </w:t>
      </w:r>
    </w:p>
    <w:p w14:paraId="569D5F5D" w14:textId="2A3D4CB5" w:rsidR="005E591F" w:rsidRDefault="005E591F" w:rsidP="0030549D">
      <w:pPr>
        <w:pStyle w:val="OdstavecSy"/>
        <w:numPr>
          <w:ilvl w:val="0"/>
          <w:numId w:val="371"/>
        </w:numPr>
        <w:spacing w:after="0"/>
        <w:ind w:left="714" w:hanging="357"/>
      </w:pPr>
      <w:r>
        <w:t xml:space="preserve">vede žáky </w:t>
      </w:r>
      <w:r w:rsidR="006169EC">
        <w:t>k </w:t>
      </w:r>
      <w:r>
        <w:t xml:space="preserve">zájmu </w:t>
      </w:r>
      <w:r w:rsidR="006169EC">
        <w:t>o </w:t>
      </w:r>
      <w:r>
        <w:t xml:space="preserve">aktuální události, četbě denního tisku apod. </w:t>
      </w:r>
    </w:p>
    <w:p w14:paraId="6E60456E" w14:textId="18730E89" w:rsidR="005E591F" w:rsidRDefault="005E591F" w:rsidP="0030549D">
      <w:pPr>
        <w:pStyle w:val="OdstavecSy"/>
        <w:numPr>
          <w:ilvl w:val="0"/>
          <w:numId w:val="371"/>
        </w:numPr>
        <w:spacing w:after="0"/>
        <w:ind w:left="714" w:hanging="357"/>
      </w:pPr>
      <w:r>
        <w:t xml:space="preserve">rozvíjí </w:t>
      </w:r>
      <w:r w:rsidR="006169EC">
        <w:t>u </w:t>
      </w:r>
      <w:r>
        <w:t xml:space="preserve">žáků schopnost porozumění odbornému textu </w:t>
      </w:r>
    </w:p>
    <w:p w14:paraId="7E547435" w14:textId="7390BF82" w:rsidR="005E591F" w:rsidRDefault="005E591F" w:rsidP="0030549D">
      <w:pPr>
        <w:pStyle w:val="OdstavecSy"/>
        <w:numPr>
          <w:ilvl w:val="0"/>
          <w:numId w:val="371"/>
        </w:numPr>
        <w:spacing w:after="0"/>
        <w:ind w:left="714" w:hanging="357"/>
      </w:pPr>
      <w:r>
        <w:t xml:space="preserve">rozvíjí </w:t>
      </w:r>
      <w:r w:rsidR="006169EC">
        <w:t>u </w:t>
      </w:r>
      <w:r>
        <w:t xml:space="preserve">žáků schopnost vyjadřování </w:t>
      </w:r>
      <w:r w:rsidR="006169EC">
        <w:t>v </w:t>
      </w:r>
      <w:r>
        <w:t xml:space="preserve">odborném stylu </w:t>
      </w:r>
    </w:p>
    <w:p w14:paraId="08FB2126" w14:textId="70F5A5A4" w:rsidR="005E591F" w:rsidRPr="00CA55D0" w:rsidRDefault="005E591F" w:rsidP="0030549D">
      <w:pPr>
        <w:pStyle w:val="OdstavecSy"/>
        <w:numPr>
          <w:ilvl w:val="0"/>
          <w:numId w:val="371"/>
        </w:numPr>
        <w:spacing w:after="0"/>
        <w:ind w:left="714" w:hanging="357"/>
        <w:rPr>
          <w:szCs w:val="22"/>
        </w:rPr>
      </w:pPr>
      <w:r>
        <w:t xml:space="preserve">rozvíjí </w:t>
      </w:r>
      <w:r w:rsidR="006169EC">
        <w:t>u </w:t>
      </w:r>
      <w:r>
        <w:t>žáků smysl pro zodpovědnost</w:t>
      </w:r>
    </w:p>
    <w:p w14:paraId="25336714" w14:textId="77777777" w:rsidR="005E591F" w:rsidRDefault="005E591F" w:rsidP="00C6743B">
      <w:pPr>
        <w:pStyle w:val="OdstavecSy"/>
        <w:spacing w:after="0"/>
        <w:ind w:left="357"/>
        <w:rPr>
          <w:bdr w:val="nil"/>
        </w:rPr>
        <w:sectPr w:rsidR="005E591F" w:rsidSect="005E591F">
          <w:headerReference w:type="default" r:id="rId232"/>
          <w:footerReference w:type="default" r:id="rId233"/>
          <w:pgSz w:w="11906" w:h="16838"/>
          <w:pgMar w:top="720" w:right="720" w:bottom="720" w:left="720" w:header="720" w:footer="720" w:gutter="0"/>
          <w:cols w:space="720"/>
          <w:docGrid w:linePitch="299"/>
        </w:sectPr>
      </w:pPr>
    </w:p>
    <w:tbl>
      <w:tblPr>
        <w:tblW w:w="153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56"/>
        <w:gridCol w:w="5103"/>
        <w:gridCol w:w="2225"/>
      </w:tblGrid>
      <w:tr w:rsidR="005E591F" w:rsidRPr="00C32FB3" w14:paraId="696273FB" w14:textId="77777777" w:rsidTr="00F23653">
        <w:trPr>
          <w:trHeight w:val="840"/>
          <w:tblHeader/>
        </w:trPr>
        <w:tc>
          <w:tcPr>
            <w:tcW w:w="13159" w:type="dxa"/>
            <w:gridSpan w:val="2"/>
            <w:tcBorders>
              <w:right w:val="single" w:sz="4" w:space="0" w:color="C6D9F1" w:themeColor="text2" w:themeTint="33"/>
            </w:tcBorders>
            <w:shd w:val="clear" w:color="auto" w:fill="C6D9F1" w:themeFill="text2" w:themeFillTint="33"/>
            <w:vAlign w:val="center"/>
          </w:tcPr>
          <w:p w14:paraId="40062D8D" w14:textId="77777777" w:rsidR="005E591F" w:rsidRPr="00124048" w:rsidRDefault="005E591F" w:rsidP="005E591F">
            <w:pPr>
              <w:rPr>
                <w:b/>
              </w:rPr>
            </w:pPr>
            <w:r w:rsidRPr="00124048">
              <w:rPr>
                <w:b/>
              </w:rPr>
              <w:t>PŘEDMĚT: Společenskovědní seminář</w:t>
            </w:r>
          </w:p>
        </w:tc>
        <w:tc>
          <w:tcPr>
            <w:tcW w:w="2225" w:type="dxa"/>
            <w:tcBorders>
              <w:left w:val="single" w:sz="4" w:space="0" w:color="C6D9F1" w:themeColor="text2" w:themeTint="33"/>
            </w:tcBorders>
            <w:shd w:val="clear" w:color="auto" w:fill="C6D9F1" w:themeFill="text2" w:themeFillTint="33"/>
            <w:vAlign w:val="center"/>
          </w:tcPr>
          <w:p w14:paraId="480E5868" w14:textId="77777777" w:rsidR="005E591F" w:rsidRPr="00124048" w:rsidRDefault="005E591F" w:rsidP="005E591F">
            <w:pPr>
              <w:rPr>
                <w:b/>
              </w:rPr>
            </w:pPr>
            <w:r w:rsidRPr="00124048">
              <w:rPr>
                <w:b/>
              </w:rPr>
              <w:t>HODIN: 4</w:t>
            </w:r>
          </w:p>
        </w:tc>
      </w:tr>
      <w:tr w:rsidR="005E591F" w:rsidRPr="00C32FB3" w14:paraId="3266BBDB" w14:textId="77777777" w:rsidTr="00F23653">
        <w:trPr>
          <w:trHeight w:val="840"/>
          <w:tblHeader/>
        </w:trPr>
        <w:tc>
          <w:tcPr>
            <w:tcW w:w="8056" w:type="dxa"/>
            <w:shd w:val="clear" w:color="auto" w:fill="C6D9F1" w:themeFill="text2" w:themeFillTint="33"/>
            <w:vAlign w:val="center"/>
          </w:tcPr>
          <w:p w14:paraId="01085B19" w14:textId="77777777" w:rsidR="005E591F" w:rsidRPr="00124048" w:rsidRDefault="005E591F" w:rsidP="005E591F">
            <w:pPr>
              <w:rPr>
                <w:b/>
              </w:rPr>
            </w:pPr>
            <w:r w:rsidRPr="00124048">
              <w:rPr>
                <w:b/>
              </w:rPr>
              <w:t>ŠVP VÝSTUP</w:t>
            </w:r>
          </w:p>
        </w:tc>
        <w:tc>
          <w:tcPr>
            <w:tcW w:w="5103" w:type="dxa"/>
            <w:shd w:val="clear" w:color="auto" w:fill="C6D9F1" w:themeFill="text2" w:themeFillTint="33"/>
            <w:vAlign w:val="center"/>
          </w:tcPr>
          <w:p w14:paraId="389B8BAD" w14:textId="77777777" w:rsidR="005E591F" w:rsidRPr="00124048" w:rsidRDefault="005E591F" w:rsidP="005E591F">
            <w:pPr>
              <w:rPr>
                <w:b/>
              </w:rPr>
            </w:pPr>
            <w:r w:rsidRPr="00124048">
              <w:rPr>
                <w:b/>
              </w:rPr>
              <w:t>UČIVO</w:t>
            </w:r>
          </w:p>
        </w:tc>
        <w:tc>
          <w:tcPr>
            <w:tcW w:w="2225" w:type="dxa"/>
            <w:shd w:val="clear" w:color="auto" w:fill="C6D9F1" w:themeFill="text2" w:themeFillTint="33"/>
            <w:vAlign w:val="center"/>
          </w:tcPr>
          <w:p w14:paraId="424A2B2A" w14:textId="77777777" w:rsidR="005E591F" w:rsidRPr="00124048" w:rsidRDefault="005E591F" w:rsidP="005E591F">
            <w:pPr>
              <w:rPr>
                <w:b/>
              </w:rPr>
            </w:pPr>
            <w:r w:rsidRPr="00124048">
              <w:rPr>
                <w:b/>
              </w:rPr>
              <w:t>PŘESAHY, VAZBY, SOUVISLOSTI, POZNÁMKY</w:t>
            </w:r>
          </w:p>
        </w:tc>
      </w:tr>
      <w:tr w:rsidR="005E591F" w14:paraId="2DA3EB85" w14:textId="77777777" w:rsidTr="005E591F">
        <w:trPr>
          <w:trHeight w:val="840"/>
        </w:trPr>
        <w:tc>
          <w:tcPr>
            <w:tcW w:w="8056" w:type="dxa"/>
            <w:vAlign w:val="center"/>
          </w:tcPr>
          <w:p w14:paraId="2A4192FB" w14:textId="3B06658C" w:rsidR="005E591F" w:rsidRPr="00DB67D7" w:rsidRDefault="005E591F" w:rsidP="0030549D">
            <w:pPr>
              <w:pStyle w:val="Odstavecseseznamem"/>
              <w:numPr>
                <w:ilvl w:val="0"/>
                <w:numId w:val="302"/>
              </w:numPr>
              <w:spacing w:line="312" w:lineRule="auto"/>
            </w:pPr>
            <w:r>
              <w:t xml:space="preserve">objasní podstatu filozofického tázání, porovná východiska filozofie, mýtu, náboženství, vědy </w:t>
            </w:r>
            <w:r w:rsidR="006169EC">
              <w:t>a </w:t>
            </w:r>
            <w:r>
              <w:t xml:space="preserve">umění </w:t>
            </w:r>
            <w:r w:rsidR="006169EC">
              <w:t>k </w:t>
            </w:r>
            <w:r>
              <w:t xml:space="preserve">uchopení skutečnosti </w:t>
            </w:r>
            <w:r w:rsidR="006169EC">
              <w:t>a </w:t>
            </w:r>
            <w:r>
              <w:t>člověka</w:t>
            </w:r>
          </w:p>
        </w:tc>
        <w:tc>
          <w:tcPr>
            <w:tcW w:w="5103" w:type="dxa"/>
            <w:vAlign w:val="center"/>
          </w:tcPr>
          <w:p w14:paraId="30B07988" w14:textId="77777777" w:rsidR="005E591F" w:rsidRPr="00DB67D7" w:rsidRDefault="005E591F" w:rsidP="005E591F">
            <w:r>
              <w:t>Úvod do filoz</w:t>
            </w:r>
            <w:r w:rsidRPr="00F65550">
              <w:t>ofie</w:t>
            </w:r>
            <w:r>
              <w:t>, hlavní filozofické pojmy, filozofické disciplíny</w:t>
            </w:r>
          </w:p>
        </w:tc>
        <w:tc>
          <w:tcPr>
            <w:tcW w:w="2225" w:type="dxa"/>
            <w:vAlign w:val="center"/>
          </w:tcPr>
          <w:p w14:paraId="7D3321C8" w14:textId="77777777" w:rsidR="005E591F" w:rsidRPr="00334D52" w:rsidRDefault="005E591F" w:rsidP="005E591F">
            <w:pPr>
              <w:rPr>
                <w:i/>
              </w:rPr>
            </w:pPr>
          </w:p>
        </w:tc>
      </w:tr>
      <w:tr w:rsidR="005E591F" w14:paraId="1533C298" w14:textId="77777777" w:rsidTr="005E591F">
        <w:trPr>
          <w:trHeight w:val="840"/>
        </w:trPr>
        <w:tc>
          <w:tcPr>
            <w:tcW w:w="8056" w:type="dxa"/>
            <w:vMerge w:val="restart"/>
            <w:vAlign w:val="center"/>
          </w:tcPr>
          <w:p w14:paraId="048F1C85" w14:textId="5A1F7056" w:rsidR="005E591F" w:rsidRDefault="005E591F" w:rsidP="0030549D">
            <w:pPr>
              <w:pStyle w:val="Odstavecseseznamem"/>
              <w:numPr>
                <w:ilvl w:val="0"/>
                <w:numId w:val="301"/>
              </w:numPr>
              <w:spacing w:line="312" w:lineRule="auto"/>
            </w:pPr>
            <w:r>
              <w:t xml:space="preserve">rozliší hlavní filozofické směry, uvede jejich klíčové představitele </w:t>
            </w:r>
            <w:r w:rsidR="006169EC">
              <w:t>a </w:t>
            </w:r>
            <w:r>
              <w:t xml:space="preserve">porovná řešení základních filozofických otázek </w:t>
            </w:r>
            <w:r w:rsidR="006169EC">
              <w:t>v </w:t>
            </w:r>
            <w:r>
              <w:t>jednotlivých etapách vývoje filozofického myšlení</w:t>
            </w:r>
          </w:p>
        </w:tc>
        <w:tc>
          <w:tcPr>
            <w:tcW w:w="5103" w:type="dxa"/>
            <w:vAlign w:val="center"/>
          </w:tcPr>
          <w:p w14:paraId="0145CD92" w14:textId="77777777" w:rsidR="005E591F" w:rsidRDefault="005E591F" w:rsidP="005E591F">
            <w:r>
              <w:t>Antická filozofie. Miléťané, atomisté, pythagorejci, eleaté, Herakleitos z Efesu, sofisté</w:t>
            </w:r>
          </w:p>
        </w:tc>
        <w:tc>
          <w:tcPr>
            <w:tcW w:w="2225" w:type="dxa"/>
            <w:vAlign w:val="center"/>
          </w:tcPr>
          <w:p w14:paraId="6DEC16CE" w14:textId="77777777" w:rsidR="005E591F" w:rsidRPr="00334D52" w:rsidRDefault="005E591F" w:rsidP="005E591F">
            <w:pPr>
              <w:rPr>
                <w:i/>
                <w:color w:val="FF0000"/>
              </w:rPr>
            </w:pPr>
          </w:p>
        </w:tc>
      </w:tr>
      <w:tr w:rsidR="005E591F" w14:paraId="3BFFCF93" w14:textId="77777777" w:rsidTr="005E591F">
        <w:trPr>
          <w:trHeight w:val="840"/>
        </w:trPr>
        <w:tc>
          <w:tcPr>
            <w:tcW w:w="8056" w:type="dxa"/>
            <w:vMerge/>
            <w:vAlign w:val="center"/>
          </w:tcPr>
          <w:p w14:paraId="7DBCF37E" w14:textId="77777777" w:rsidR="005E591F" w:rsidRDefault="005E591F" w:rsidP="005E591F"/>
        </w:tc>
        <w:tc>
          <w:tcPr>
            <w:tcW w:w="5103" w:type="dxa"/>
            <w:vAlign w:val="center"/>
          </w:tcPr>
          <w:p w14:paraId="54D62467" w14:textId="77777777" w:rsidR="005E591F" w:rsidRDefault="005E591F" w:rsidP="005E591F">
            <w:r>
              <w:t>Sokratés, Platón, Aristoteles</w:t>
            </w:r>
          </w:p>
        </w:tc>
        <w:tc>
          <w:tcPr>
            <w:tcW w:w="2225" w:type="dxa"/>
            <w:vAlign w:val="center"/>
          </w:tcPr>
          <w:p w14:paraId="363F7888" w14:textId="77777777" w:rsidR="005E591F" w:rsidRPr="00334D52" w:rsidRDefault="005E591F" w:rsidP="005E591F">
            <w:pPr>
              <w:rPr>
                <w:i/>
                <w:color w:val="FF0000"/>
              </w:rPr>
            </w:pPr>
          </w:p>
        </w:tc>
      </w:tr>
      <w:tr w:rsidR="005E591F" w14:paraId="34C4E50D" w14:textId="77777777" w:rsidTr="005E591F">
        <w:trPr>
          <w:trHeight w:val="840"/>
        </w:trPr>
        <w:tc>
          <w:tcPr>
            <w:tcW w:w="8056" w:type="dxa"/>
            <w:vMerge/>
            <w:vAlign w:val="center"/>
          </w:tcPr>
          <w:p w14:paraId="5FCB0FE5" w14:textId="77777777" w:rsidR="005E591F" w:rsidRDefault="005E591F" w:rsidP="005E591F"/>
        </w:tc>
        <w:tc>
          <w:tcPr>
            <w:tcW w:w="5103" w:type="dxa"/>
            <w:vAlign w:val="center"/>
          </w:tcPr>
          <w:p w14:paraId="0C2DA7B3" w14:textId="77777777" w:rsidR="005E591F" w:rsidRDefault="005E591F" w:rsidP="005E591F">
            <w:r>
              <w:t>Filozofické směry helénistického období – epikurejci, stoikové, skeptikové, novoplatonici</w:t>
            </w:r>
          </w:p>
        </w:tc>
        <w:tc>
          <w:tcPr>
            <w:tcW w:w="2225" w:type="dxa"/>
            <w:vAlign w:val="center"/>
          </w:tcPr>
          <w:p w14:paraId="4E8739E5" w14:textId="77777777" w:rsidR="005E591F" w:rsidRPr="00334D52" w:rsidRDefault="005E591F" w:rsidP="005E591F">
            <w:pPr>
              <w:rPr>
                <w:i/>
                <w:color w:val="FF0000"/>
              </w:rPr>
            </w:pPr>
          </w:p>
        </w:tc>
      </w:tr>
      <w:tr w:rsidR="005E591F" w14:paraId="2BBEFCCC" w14:textId="77777777" w:rsidTr="005E591F">
        <w:trPr>
          <w:trHeight w:val="840"/>
        </w:trPr>
        <w:tc>
          <w:tcPr>
            <w:tcW w:w="8056" w:type="dxa"/>
            <w:vAlign w:val="center"/>
          </w:tcPr>
          <w:p w14:paraId="0093FBEB" w14:textId="27F17541" w:rsidR="005E591F" w:rsidRDefault="005E591F" w:rsidP="0030549D">
            <w:pPr>
              <w:pStyle w:val="Odstavecseseznamem"/>
              <w:numPr>
                <w:ilvl w:val="0"/>
                <w:numId w:val="300"/>
              </w:numPr>
              <w:spacing w:line="312" w:lineRule="auto"/>
            </w:pPr>
            <w:r>
              <w:t xml:space="preserve">rozlišuje složky politického spektra, porovnává přístupy vybraných politických seskupení k řešení různých otázek </w:t>
            </w:r>
            <w:r w:rsidR="006169EC">
              <w:t>a </w:t>
            </w:r>
            <w:r>
              <w:t>problémů každodenního života občanů</w:t>
            </w:r>
          </w:p>
          <w:p w14:paraId="483411D4" w14:textId="60E09512" w:rsidR="005E591F" w:rsidRDefault="005E591F" w:rsidP="0030549D">
            <w:pPr>
              <w:pStyle w:val="Odstavecseseznamem"/>
              <w:numPr>
                <w:ilvl w:val="0"/>
                <w:numId w:val="300"/>
              </w:numPr>
              <w:spacing w:line="312" w:lineRule="auto"/>
            </w:pPr>
            <w:r>
              <w:t xml:space="preserve">uvede příklady, jak může občan ovlivňovat společenské dění </w:t>
            </w:r>
            <w:r w:rsidR="006169EC">
              <w:t>v </w:t>
            </w:r>
            <w:r>
              <w:t xml:space="preserve">obci </w:t>
            </w:r>
            <w:r w:rsidR="006169EC">
              <w:t>a </w:t>
            </w:r>
            <w:r>
              <w:t xml:space="preserve">ve státě </w:t>
            </w:r>
            <w:r w:rsidR="006169EC">
              <w:t>a </w:t>
            </w:r>
            <w:r>
              <w:t xml:space="preserve">jakým způsobem může přispívat </w:t>
            </w:r>
            <w:r w:rsidR="006169EC">
              <w:t>k </w:t>
            </w:r>
            <w:r>
              <w:t>řešení záležitostí týkajících se veřejného zájmu</w:t>
            </w:r>
          </w:p>
          <w:p w14:paraId="109CD959" w14:textId="766F5627" w:rsidR="005E591F" w:rsidRDefault="005E591F" w:rsidP="0030549D">
            <w:pPr>
              <w:pStyle w:val="Odstavecseseznamem"/>
              <w:numPr>
                <w:ilvl w:val="0"/>
                <w:numId w:val="300"/>
              </w:numPr>
              <w:spacing w:line="312" w:lineRule="auto"/>
            </w:pPr>
            <w:r>
              <w:t xml:space="preserve">vyloží podstatu komunálních </w:t>
            </w:r>
            <w:r w:rsidR="006169EC">
              <w:t>a </w:t>
            </w:r>
            <w:r>
              <w:t xml:space="preserve">parlamentních voleb, na příkladech ilustruje možné formy aktivní participace občanů </w:t>
            </w:r>
            <w:r w:rsidR="006169EC">
              <w:t>v </w:t>
            </w:r>
            <w:r>
              <w:t>životě obce či širších společenstvích</w:t>
            </w:r>
          </w:p>
        </w:tc>
        <w:tc>
          <w:tcPr>
            <w:tcW w:w="5103" w:type="dxa"/>
            <w:vAlign w:val="center"/>
          </w:tcPr>
          <w:p w14:paraId="6C4AD66A" w14:textId="77777777" w:rsidR="005E591F" w:rsidRDefault="005E591F" w:rsidP="005E591F">
            <w:r w:rsidRPr="00F65550">
              <w:t>Rozbor</w:t>
            </w:r>
            <w:r>
              <w:t xml:space="preserve"> aktuální politické</w:t>
            </w:r>
            <w:r w:rsidRPr="00F65550">
              <w:t xml:space="preserve"> situace ČR</w:t>
            </w:r>
          </w:p>
        </w:tc>
        <w:tc>
          <w:tcPr>
            <w:tcW w:w="2225" w:type="dxa"/>
            <w:vAlign w:val="center"/>
          </w:tcPr>
          <w:p w14:paraId="0E108B5C" w14:textId="77777777" w:rsidR="005E591F" w:rsidRPr="00334D52" w:rsidRDefault="005E591F" w:rsidP="005E591F">
            <w:pPr>
              <w:rPr>
                <w:i/>
                <w:color w:val="FF0000"/>
              </w:rPr>
            </w:pPr>
          </w:p>
        </w:tc>
      </w:tr>
      <w:tr w:rsidR="005E591F" w14:paraId="018D9F35" w14:textId="77777777" w:rsidTr="005E591F">
        <w:trPr>
          <w:trHeight w:val="840"/>
        </w:trPr>
        <w:tc>
          <w:tcPr>
            <w:tcW w:w="8056" w:type="dxa"/>
            <w:vAlign w:val="center"/>
          </w:tcPr>
          <w:p w14:paraId="58F4F6AC" w14:textId="77777777" w:rsidR="005E591F" w:rsidRDefault="005E591F" w:rsidP="005E591F">
            <w:r>
              <w:t>12,13,14,15,23,24,25,26,29,</w:t>
            </w:r>
          </w:p>
          <w:p w14:paraId="48A81926" w14:textId="1870C67D" w:rsidR="005E591F" w:rsidRDefault="005E591F" w:rsidP="0030549D">
            <w:pPr>
              <w:pStyle w:val="Odstavecseseznamem"/>
              <w:numPr>
                <w:ilvl w:val="0"/>
                <w:numId w:val="303"/>
              </w:numPr>
              <w:spacing w:line="312" w:lineRule="auto"/>
            </w:pPr>
            <w:r>
              <w:t xml:space="preserve">rozlišuje </w:t>
            </w:r>
            <w:r w:rsidR="006169EC">
              <w:t>a </w:t>
            </w:r>
            <w:r>
              <w:t xml:space="preserve">porovnává historické </w:t>
            </w:r>
            <w:r w:rsidR="006169EC">
              <w:t>i </w:t>
            </w:r>
            <w:r>
              <w:t>současné typy států (forem vlády)</w:t>
            </w:r>
          </w:p>
          <w:p w14:paraId="73D99986" w14:textId="776991B2" w:rsidR="005E591F" w:rsidRDefault="005E591F" w:rsidP="0030549D">
            <w:pPr>
              <w:pStyle w:val="Odstavecseseznamem"/>
              <w:numPr>
                <w:ilvl w:val="0"/>
                <w:numId w:val="303"/>
              </w:numPr>
              <w:spacing w:line="312" w:lineRule="auto"/>
            </w:pPr>
            <w:r>
              <w:t xml:space="preserve">vymezí, jakou funkci plní ve státě ústava </w:t>
            </w:r>
            <w:r w:rsidR="006169EC">
              <w:t>a </w:t>
            </w:r>
            <w:r>
              <w:t>které oblasti života upravuje</w:t>
            </w:r>
          </w:p>
          <w:p w14:paraId="7DE397E5" w14:textId="78D02A56" w:rsidR="005E591F" w:rsidRDefault="005E591F" w:rsidP="0030549D">
            <w:pPr>
              <w:pStyle w:val="Odstavecseseznamem"/>
              <w:numPr>
                <w:ilvl w:val="0"/>
                <w:numId w:val="303"/>
              </w:numPr>
              <w:spacing w:line="312" w:lineRule="auto"/>
            </w:pPr>
            <w:r>
              <w:t xml:space="preserve">objasní, proč je státní moc </w:t>
            </w:r>
            <w:r w:rsidR="006169EC">
              <w:t>v </w:t>
            </w:r>
            <w:r>
              <w:t xml:space="preserve">ČR rozdělena na tři nezávislé složky, rozlišuje </w:t>
            </w:r>
            <w:r w:rsidR="006169EC">
              <w:t>a </w:t>
            </w:r>
            <w:r>
              <w:t xml:space="preserve">porovnává funkce </w:t>
            </w:r>
            <w:r w:rsidR="006169EC">
              <w:t>a </w:t>
            </w:r>
            <w:r>
              <w:t>úkoly orgánů státní moci ČR</w:t>
            </w:r>
          </w:p>
          <w:p w14:paraId="1F4733E4" w14:textId="72CC4E1A" w:rsidR="005E591F" w:rsidRDefault="005E591F" w:rsidP="0030549D">
            <w:pPr>
              <w:pStyle w:val="Odstavecseseznamem"/>
              <w:numPr>
                <w:ilvl w:val="0"/>
                <w:numId w:val="303"/>
              </w:numPr>
              <w:spacing w:line="312" w:lineRule="auto"/>
            </w:pPr>
            <w:r>
              <w:t xml:space="preserve">vyloží podstatu demokracie, odliší ji od nedemokratických forem řízení sociálních skupin </w:t>
            </w:r>
            <w:r w:rsidR="006169EC">
              <w:t>a </w:t>
            </w:r>
            <w:r>
              <w:t xml:space="preserve">státu, porovná postavení občana </w:t>
            </w:r>
            <w:r w:rsidR="006169EC">
              <w:t>v </w:t>
            </w:r>
            <w:r>
              <w:t xml:space="preserve">demokratickém </w:t>
            </w:r>
            <w:r w:rsidR="006169EC">
              <w:t>a </w:t>
            </w:r>
            <w:r>
              <w:t>totalitním státě</w:t>
            </w:r>
          </w:p>
          <w:p w14:paraId="099E6382" w14:textId="08E9CE4E" w:rsidR="005E591F" w:rsidRPr="004A115A" w:rsidRDefault="005E591F" w:rsidP="0030549D">
            <w:pPr>
              <w:pStyle w:val="Odstavecseseznamem"/>
              <w:numPr>
                <w:ilvl w:val="0"/>
                <w:numId w:val="303"/>
              </w:numPr>
              <w:spacing w:line="312" w:lineRule="auto"/>
            </w:pPr>
            <w:r w:rsidRPr="004A115A">
              <w:t xml:space="preserve">objasní, </w:t>
            </w:r>
            <w:r w:rsidR="006169EC" w:rsidRPr="004A115A">
              <w:t>v</w:t>
            </w:r>
            <w:r w:rsidR="006169EC">
              <w:t> </w:t>
            </w:r>
            <w:r w:rsidRPr="004A115A">
              <w:t xml:space="preserve">čem spočívá odlišnost mezi morálními </w:t>
            </w:r>
            <w:r w:rsidR="006169EC" w:rsidRPr="004A115A">
              <w:t>a</w:t>
            </w:r>
            <w:r w:rsidR="006169EC">
              <w:t> </w:t>
            </w:r>
            <w:r w:rsidRPr="004A115A">
              <w:t>právními normami, odůvodní účel sankcí při porušení právní normy</w:t>
            </w:r>
          </w:p>
          <w:p w14:paraId="1C5C361D" w14:textId="01FF57F1" w:rsidR="005E591F" w:rsidRPr="004A115A" w:rsidRDefault="005E591F" w:rsidP="0030549D">
            <w:pPr>
              <w:pStyle w:val="Odstavecseseznamem"/>
              <w:numPr>
                <w:ilvl w:val="0"/>
                <w:numId w:val="303"/>
              </w:numPr>
              <w:spacing w:line="312" w:lineRule="auto"/>
            </w:pPr>
            <w:r w:rsidRPr="004A115A">
              <w:t xml:space="preserve">uvede, které státní orgány vydávají právní předpisy </w:t>
            </w:r>
            <w:r w:rsidR="006169EC" w:rsidRPr="004A115A">
              <w:t>i</w:t>
            </w:r>
            <w:r w:rsidR="006169EC">
              <w:t> </w:t>
            </w:r>
            <w:r w:rsidRPr="004A115A">
              <w:t xml:space="preserve">jak </w:t>
            </w:r>
            <w:r w:rsidR="006169EC" w:rsidRPr="004A115A">
              <w:t>a</w:t>
            </w:r>
            <w:r w:rsidR="006169EC">
              <w:t> </w:t>
            </w:r>
            <w:r w:rsidRPr="004A115A">
              <w:t>kde je uveřejňují</w:t>
            </w:r>
          </w:p>
          <w:p w14:paraId="1894BFBE" w14:textId="5EEAB6CB" w:rsidR="005E591F" w:rsidRPr="004A115A" w:rsidRDefault="005E591F" w:rsidP="0030549D">
            <w:pPr>
              <w:pStyle w:val="Odstavecseseznamem"/>
              <w:numPr>
                <w:ilvl w:val="0"/>
                <w:numId w:val="303"/>
              </w:numPr>
              <w:spacing w:line="312" w:lineRule="auto"/>
            </w:pPr>
            <w:r w:rsidRPr="004A115A">
              <w:t xml:space="preserve">rozlišuje fyzickou </w:t>
            </w:r>
            <w:r w:rsidR="006169EC" w:rsidRPr="004A115A">
              <w:t>a</w:t>
            </w:r>
            <w:r w:rsidR="006169EC">
              <w:t> </w:t>
            </w:r>
            <w:r w:rsidRPr="004A115A">
              <w:t>právnickou osobu, uvede jejich příklady</w:t>
            </w:r>
          </w:p>
          <w:p w14:paraId="1D8CA142" w14:textId="3EBBDF74" w:rsidR="005E591F" w:rsidRDefault="005E591F" w:rsidP="0030549D">
            <w:pPr>
              <w:pStyle w:val="Odstavecseseznamem"/>
              <w:numPr>
                <w:ilvl w:val="0"/>
                <w:numId w:val="303"/>
              </w:numPr>
              <w:spacing w:line="312" w:lineRule="auto"/>
            </w:pPr>
            <w:r w:rsidRPr="004A115A">
              <w:t xml:space="preserve">vymezí podmínky vzniku </w:t>
            </w:r>
            <w:r w:rsidR="006169EC" w:rsidRPr="004A115A">
              <w:t>a</w:t>
            </w:r>
            <w:r w:rsidR="006169EC">
              <w:t> </w:t>
            </w:r>
            <w:r w:rsidRPr="004A115A">
              <w:t xml:space="preserve">zániku důležitých právních vztahů (vlastnictví, pracovní poměr, manželství) </w:t>
            </w:r>
            <w:r w:rsidR="006169EC" w:rsidRPr="004A115A">
              <w:t>i</w:t>
            </w:r>
            <w:r w:rsidR="006169EC">
              <w:t> </w:t>
            </w:r>
            <w:r w:rsidRPr="004A115A">
              <w:t xml:space="preserve">práva </w:t>
            </w:r>
            <w:r w:rsidR="006169EC" w:rsidRPr="004A115A">
              <w:t>a</w:t>
            </w:r>
            <w:r w:rsidR="006169EC">
              <w:t> </w:t>
            </w:r>
            <w:r w:rsidRPr="004A115A">
              <w:t>povinnosti účastníků těchto právních vztahů</w:t>
            </w:r>
          </w:p>
          <w:p w14:paraId="37133486" w14:textId="1AB2BDD0" w:rsidR="005E591F" w:rsidRPr="004A115A" w:rsidRDefault="005E591F" w:rsidP="0030549D">
            <w:pPr>
              <w:pStyle w:val="Odstavecseseznamem"/>
              <w:numPr>
                <w:ilvl w:val="0"/>
                <w:numId w:val="303"/>
              </w:numPr>
              <w:spacing w:line="312" w:lineRule="auto"/>
            </w:pPr>
            <w:r w:rsidRPr="004A115A">
              <w:t xml:space="preserve">rozlišuje trestný čin </w:t>
            </w:r>
            <w:r w:rsidR="006169EC" w:rsidRPr="004A115A">
              <w:t>a</w:t>
            </w:r>
            <w:r w:rsidR="006169EC">
              <w:t> </w:t>
            </w:r>
            <w:r w:rsidRPr="004A115A">
              <w:t xml:space="preserve">přestupek, vymezí podmínky trestní postižitelnosti občanů </w:t>
            </w:r>
            <w:r w:rsidR="006169EC" w:rsidRPr="004A115A">
              <w:t>a</w:t>
            </w:r>
            <w:r w:rsidR="006169EC">
              <w:t> </w:t>
            </w:r>
            <w:r w:rsidRPr="004A115A">
              <w:t xml:space="preserve">uvede příklady </w:t>
            </w:r>
          </w:p>
          <w:p w14:paraId="76D2C075" w14:textId="77777777" w:rsidR="005E591F" w:rsidRDefault="005E591F" w:rsidP="0030549D">
            <w:pPr>
              <w:pStyle w:val="Odstavecseseznamem"/>
              <w:numPr>
                <w:ilvl w:val="0"/>
                <w:numId w:val="303"/>
              </w:numPr>
              <w:spacing w:line="312" w:lineRule="auto"/>
            </w:pPr>
            <w:r w:rsidRPr="004A115A">
              <w:t>postihů trestné činnosti</w:t>
            </w:r>
          </w:p>
        </w:tc>
        <w:tc>
          <w:tcPr>
            <w:tcW w:w="5103" w:type="dxa"/>
            <w:vAlign w:val="center"/>
          </w:tcPr>
          <w:p w14:paraId="0E2E4929" w14:textId="5CD0D7CB" w:rsidR="005E591F" w:rsidRPr="00F65550" w:rsidRDefault="005E591F" w:rsidP="005E591F">
            <w:r w:rsidRPr="00F65550">
              <w:t xml:space="preserve">Politologie </w:t>
            </w:r>
            <w:r w:rsidR="006169EC" w:rsidRPr="00F65550">
              <w:t>a</w:t>
            </w:r>
            <w:r w:rsidR="006169EC">
              <w:t> </w:t>
            </w:r>
            <w:r w:rsidRPr="00F65550">
              <w:t>právo</w:t>
            </w:r>
          </w:p>
        </w:tc>
        <w:tc>
          <w:tcPr>
            <w:tcW w:w="2225" w:type="dxa"/>
            <w:vAlign w:val="center"/>
          </w:tcPr>
          <w:p w14:paraId="20B958BA" w14:textId="77777777" w:rsidR="005E591F" w:rsidRPr="00334D52" w:rsidRDefault="005E591F" w:rsidP="005E591F">
            <w:pPr>
              <w:rPr>
                <w:i/>
                <w:color w:val="FF0000"/>
              </w:rPr>
            </w:pPr>
          </w:p>
        </w:tc>
      </w:tr>
      <w:tr w:rsidR="005E591F" w14:paraId="581031F0" w14:textId="77777777" w:rsidTr="005E591F">
        <w:trPr>
          <w:trHeight w:val="907"/>
        </w:trPr>
        <w:tc>
          <w:tcPr>
            <w:tcW w:w="8056" w:type="dxa"/>
            <w:vAlign w:val="center"/>
          </w:tcPr>
          <w:p w14:paraId="31215A3E" w14:textId="5E9859D8" w:rsidR="005E591F" w:rsidRDefault="005E591F" w:rsidP="0030549D">
            <w:pPr>
              <w:pStyle w:val="Odstavecseseznamem"/>
              <w:numPr>
                <w:ilvl w:val="0"/>
                <w:numId w:val="304"/>
              </w:numPr>
              <w:spacing w:line="312" w:lineRule="auto"/>
            </w:pPr>
            <w:r>
              <w:t xml:space="preserve">rozliší hlavní filozofické směry, uvede jejich klíčové představitele </w:t>
            </w:r>
            <w:r w:rsidR="006169EC">
              <w:t>a </w:t>
            </w:r>
            <w:r>
              <w:t xml:space="preserve">porovná řešení základních filozofických otázek </w:t>
            </w:r>
            <w:r w:rsidR="006169EC">
              <w:t>v </w:t>
            </w:r>
            <w:r>
              <w:t>jednotlivých etapách vývoje filozofického myšlení</w:t>
            </w:r>
          </w:p>
        </w:tc>
        <w:tc>
          <w:tcPr>
            <w:tcW w:w="5103" w:type="dxa"/>
            <w:vAlign w:val="center"/>
          </w:tcPr>
          <w:p w14:paraId="678FD9E2" w14:textId="77777777" w:rsidR="005E591F" w:rsidRPr="00F65550" w:rsidRDefault="005E591F" w:rsidP="005E591F">
            <w:r>
              <w:t>Středověká filozofie – patristika, scholastika</w:t>
            </w:r>
          </w:p>
        </w:tc>
        <w:tc>
          <w:tcPr>
            <w:tcW w:w="2225" w:type="dxa"/>
            <w:vAlign w:val="center"/>
          </w:tcPr>
          <w:p w14:paraId="14A6A4E2" w14:textId="77777777" w:rsidR="005E591F" w:rsidRPr="00334D52" w:rsidRDefault="005E591F" w:rsidP="005E591F">
            <w:pPr>
              <w:rPr>
                <w:i/>
                <w:color w:val="FF0000"/>
              </w:rPr>
            </w:pPr>
          </w:p>
        </w:tc>
      </w:tr>
      <w:tr w:rsidR="005E591F" w14:paraId="1BB5DFE4" w14:textId="77777777" w:rsidTr="005E591F">
        <w:trPr>
          <w:trHeight w:val="840"/>
        </w:trPr>
        <w:tc>
          <w:tcPr>
            <w:tcW w:w="8056" w:type="dxa"/>
            <w:vAlign w:val="center"/>
          </w:tcPr>
          <w:p w14:paraId="0058BB1A" w14:textId="7E7FB77C" w:rsidR="005E591F" w:rsidRDefault="005E591F" w:rsidP="0030549D">
            <w:pPr>
              <w:pStyle w:val="Odstavecseseznamem"/>
              <w:numPr>
                <w:ilvl w:val="0"/>
                <w:numId w:val="304"/>
              </w:numPr>
              <w:spacing w:line="312" w:lineRule="auto"/>
            </w:pPr>
            <w:r w:rsidRPr="004A115A">
              <w:t xml:space="preserve">vysvětlí na základě konkrétní, reálné </w:t>
            </w:r>
            <w:r w:rsidR="006169EC" w:rsidRPr="004A115A">
              <w:t>a</w:t>
            </w:r>
            <w:r w:rsidR="006169EC">
              <w:t> </w:t>
            </w:r>
            <w:r w:rsidRPr="004A115A">
              <w:t>aktuální situace ve společnosti mechanismy fungování trhu</w:t>
            </w:r>
          </w:p>
          <w:p w14:paraId="670E9209" w14:textId="2486E069" w:rsidR="005E591F" w:rsidRDefault="005E591F" w:rsidP="0030549D">
            <w:pPr>
              <w:pStyle w:val="Odstavecseseznamem"/>
              <w:numPr>
                <w:ilvl w:val="0"/>
                <w:numId w:val="304"/>
              </w:numPr>
              <w:spacing w:line="312" w:lineRule="auto"/>
            </w:pPr>
            <w:r>
              <w:t xml:space="preserve">rozlišuje </w:t>
            </w:r>
            <w:r w:rsidR="006169EC">
              <w:t>a </w:t>
            </w:r>
            <w:r>
              <w:t xml:space="preserve">porovnává praktické využití jednotlivých forem podnikání, posoudí, která forma podnikání je </w:t>
            </w:r>
            <w:r w:rsidR="006169EC">
              <w:t>v </w:t>
            </w:r>
            <w:r>
              <w:t>konkrétní situaci nejvýhodnější</w:t>
            </w:r>
          </w:p>
          <w:p w14:paraId="350548F3" w14:textId="629001D5" w:rsidR="005E591F" w:rsidRPr="00261DF3" w:rsidRDefault="005E591F" w:rsidP="0030549D">
            <w:pPr>
              <w:pStyle w:val="Odstavecseseznamem"/>
              <w:numPr>
                <w:ilvl w:val="0"/>
                <w:numId w:val="304"/>
              </w:numPr>
              <w:spacing w:line="312" w:lineRule="auto"/>
            </w:pPr>
            <w:r w:rsidRPr="00261DF3">
              <w:t xml:space="preserve">objasní základní principy fungování systému příjmů </w:t>
            </w:r>
            <w:r w:rsidR="006169EC" w:rsidRPr="00261DF3">
              <w:t>a</w:t>
            </w:r>
            <w:r w:rsidR="006169EC">
              <w:t> </w:t>
            </w:r>
            <w:r w:rsidRPr="00261DF3">
              <w:t>výdajů státu</w:t>
            </w:r>
          </w:p>
          <w:p w14:paraId="26CC66CC" w14:textId="77777777" w:rsidR="005E591F" w:rsidRPr="00261DF3" w:rsidRDefault="005E591F" w:rsidP="0030549D">
            <w:pPr>
              <w:pStyle w:val="Odstavecseseznamem"/>
              <w:numPr>
                <w:ilvl w:val="0"/>
                <w:numId w:val="304"/>
              </w:numPr>
              <w:spacing w:line="312" w:lineRule="auto"/>
            </w:pPr>
            <w:r w:rsidRPr="00261DF3">
              <w:t>rozlišuje základní typy daní, rozlišuje, na které jeho činnosti se zdaňovací povinnost vztahuje</w:t>
            </w:r>
          </w:p>
          <w:p w14:paraId="0A9075C2" w14:textId="701FBCEB" w:rsidR="005E591F" w:rsidRPr="00261DF3" w:rsidRDefault="005E591F" w:rsidP="0030549D">
            <w:pPr>
              <w:pStyle w:val="Odstavecseseznamem"/>
              <w:numPr>
                <w:ilvl w:val="0"/>
                <w:numId w:val="304"/>
              </w:numPr>
              <w:spacing w:line="312" w:lineRule="auto"/>
            </w:pPr>
            <w:r w:rsidRPr="00261DF3">
              <w:t xml:space="preserve">uvede, jakým způsobem podá daňové přiznání především </w:t>
            </w:r>
            <w:r w:rsidR="006169EC" w:rsidRPr="00261DF3">
              <w:t>k</w:t>
            </w:r>
            <w:r w:rsidR="006169EC">
              <w:t> </w:t>
            </w:r>
            <w:r w:rsidRPr="00261DF3">
              <w:t xml:space="preserve">dani </w:t>
            </w:r>
            <w:r w:rsidR="006169EC" w:rsidRPr="00261DF3">
              <w:t>z</w:t>
            </w:r>
            <w:r w:rsidR="006169EC">
              <w:t> </w:t>
            </w:r>
            <w:r w:rsidRPr="00261DF3">
              <w:t xml:space="preserve">příjmu, jak provede základní výpočty daní </w:t>
            </w:r>
            <w:r w:rsidR="006169EC" w:rsidRPr="00261DF3">
              <w:t>a</w:t>
            </w:r>
            <w:r w:rsidR="006169EC">
              <w:t> </w:t>
            </w:r>
            <w:r w:rsidRPr="00261DF3">
              <w:t xml:space="preserve">zjistí výši sociálního </w:t>
            </w:r>
            <w:r w:rsidR="006169EC" w:rsidRPr="00261DF3">
              <w:t>a</w:t>
            </w:r>
            <w:r w:rsidR="006169EC">
              <w:t> </w:t>
            </w:r>
            <w:r w:rsidRPr="00261DF3">
              <w:t>zdravotního pojištění</w:t>
            </w:r>
          </w:p>
          <w:p w14:paraId="63023831" w14:textId="2E0921F6" w:rsidR="005E591F" w:rsidRPr="00261DF3" w:rsidRDefault="005E591F" w:rsidP="0030549D">
            <w:pPr>
              <w:pStyle w:val="Odstavecseseznamem"/>
              <w:numPr>
                <w:ilvl w:val="0"/>
                <w:numId w:val="304"/>
              </w:numPr>
              <w:spacing w:line="312" w:lineRule="auto"/>
            </w:pPr>
            <w:r w:rsidRPr="00261DF3">
              <w:t xml:space="preserve">na základě aktuálních mediálních informací posoudí vliv nejdůležitějších ekonomických ukazatelů (inflace, úroveň HDP, míra nezaměstnanosti) na změny </w:t>
            </w:r>
            <w:r w:rsidR="006169EC" w:rsidRPr="00261DF3">
              <w:t>v</w:t>
            </w:r>
            <w:r w:rsidR="006169EC">
              <w:t> </w:t>
            </w:r>
            <w:r w:rsidRPr="00261DF3">
              <w:t>životní úrovni občanů</w:t>
            </w:r>
          </w:p>
          <w:p w14:paraId="673289CA" w14:textId="3F95AE09" w:rsidR="005E591F" w:rsidRPr="00261DF3" w:rsidRDefault="005E591F" w:rsidP="0030549D">
            <w:pPr>
              <w:pStyle w:val="Odstavecseseznamem"/>
              <w:numPr>
                <w:ilvl w:val="0"/>
                <w:numId w:val="304"/>
              </w:numPr>
              <w:spacing w:line="312" w:lineRule="auto"/>
            </w:pPr>
            <w:r w:rsidRPr="00261DF3">
              <w:t xml:space="preserve">vysvětlí podstatu inflace </w:t>
            </w:r>
            <w:r w:rsidR="006169EC" w:rsidRPr="00261DF3">
              <w:t>a</w:t>
            </w:r>
            <w:r w:rsidR="006169EC">
              <w:t> </w:t>
            </w:r>
            <w:r w:rsidRPr="00261DF3">
              <w:t xml:space="preserve">její důsledky na příjmy obyvatelstva, vklady </w:t>
            </w:r>
            <w:r w:rsidR="006169EC" w:rsidRPr="00261DF3">
              <w:t>a</w:t>
            </w:r>
            <w:r w:rsidR="006169EC">
              <w:t> </w:t>
            </w:r>
            <w:r w:rsidRPr="00261DF3">
              <w:t xml:space="preserve">úvěry, dlouhodobé finanční plánování </w:t>
            </w:r>
            <w:r w:rsidR="006169EC" w:rsidRPr="00261DF3">
              <w:t>a</w:t>
            </w:r>
            <w:r w:rsidR="006169EC">
              <w:t> </w:t>
            </w:r>
            <w:r w:rsidRPr="00261DF3">
              <w:t>uvede příklady, jak se důsledkům inflace bránit</w:t>
            </w:r>
          </w:p>
          <w:p w14:paraId="18DCE9FE" w14:textId="6816AFF6" w:rsidR="005E591F" w:rsidRPr="00261DF3" w:rsidRDefault="005E591F" w:rsidP="0030549D">
            <w:pPr>
              <w:pStyle w:val="Odstavecseseznamem"/>
              <w:numPr>
                <w:ilvl w:val="0"/>
                <w:numId w:val="304"/>
              </w:numPr>
              <w:spacing w:line="312" w:lineRule="auto"/>
            </w:pPr>
            <w:r w:rsidRPr="00261DF3">
              <w:t xml:space="preserve">uvede postup, jak vypočítá životní minimum své domácnosti, </w:t>
            </w:r>
            <w:r w:rsidR="006169EC" w:rsidRPr="00261DF3">
              <w:t>a</w:t>
            </w:r>
            <w:r w:rsidR="006169EC">
              <w:t> </w:t>
            </w:r>
            <w:r w:rsidRPr="00261DF3">
              <w:t xml:space="preserve">zažádá </w:t>
            </w:r>
            <w:r w:rsidR="006169EC" w:rsidRPr="00261DF3">
              <w:t>o</w:t>
            </w:r>
            <w:r w:rsidR="006169EC">
              <w:t> </w:t>
            </w:r>
            <w:r w:rsidRPr="00261DF3">
              <w:t>sociální dávku, na niž má nárok</w:t>
            </w:r>
          </w:p>
          <w:p w14:paraId="6E09866B" w14:textId="24C9E92D" w:rsidR="005E591F" w:rsidRDefault="005E591F" w:rsidP="0030549D">
            <w:pPr>
              <w:pStyle w:val="Odstavecseseznamem"/>
              <w:numPr>
                <w:ilvl w:val="0"/>
                <w:numId w:val="304"/>
              </w:numPr>
              <w:spacing w:line="312" w:lineRule="auto"/>
            </w:pPr>
            <w:r w:rsidRPr="00261DF3">
              <w:t xml:space="preserve">objasní funkci podpory </w:t>
            </w:r>
            <w:r w:rsidR="006169EC" w:rsidRPr="00261DF3">
              <w:t>v</w:t>
            </w:r>
            <w:r w:rsidR="006169EC">
              <w:t> </w:t>
            </w:r>
            <w:r w:rsidRPr="00261DF3">
              <w:t xml:space="preserve">nezaměstnanosti, funkci úřadů práce </w:t>
            </w:r>
            <w:r w:rsidR="006169EC" w:rsidRPr="00261DF3">
              <w:t>a</w:t>
            </w:r>
            <w:r w:rsidR="006169EC">
              <w:t> </w:t>
            </w:r>
            <w:r w:rsidRPr="00261DF3">
              <w:t xml:space="preserve">personálních agentur, vyhledá informace </w:t>
            </w:r>
            <w:r w:rsidR="006169EC" w:rsidRPr="00261DF3">
              <w:t>o</w:t>
            </w:r>
            <w:r w:rsidR="006169EC">
              <w:t> </w:t>
            </w:r>
            <w:r w:rsidRPr="00261DF3">
              <w:t xml:space="preserve">zaměstnání </w:t>
            </w:r>
            <w:r w:rsidR="006169EC" w:rsidRPr="00261DF3">
              <w:t>a</w:t>
            </w:r>
            <w:r w:rsidR="006169EC">
              <w:t> </w:t>
            </w:r>
            <w:r w:rsidRPr="00261DF3">
              <w:t xml:space="preserve">rekvalifikaci </w:t>
            </w:r>
            <w:r w:rsidR="006169EC" w:rsidRPr="00261DF3">
              <w:t>v</w:t>
            </w:r>
            <w:r w:rsidR="006169EC">
              <w:t> </w:t>
            </w:r>
            <w:r w:rsidRPr="00261DF3">
              <w:t>různých typech médií</w:t>
            </w:r>
          </w:p>
          <w:p w14:paraId="7E76AC35" w14:textId="27C55BB5" w:rsidR="005E591F" w:rsidRPr="00261DF3" w:rsidRDefault="005E591F" w:rsidP="0030549D">
            <w:pPr>
              <w:pStyle w:val="Odstavecseseznamem"/>
              <w:numPr>
                <w:ilvl w:val="0"/>
                <w:numId w:val="304"/>
              </w:numPr>
              <w:spacing w:line="312" w:lineRule="auto"/>
            </w:pPr>
            <w:r w:rsidRPr="00261DF3">
              <w:t xml:space="preserve">vysvětlí způsoby stanovení úrokových sazeb </w:t>
            </w:r>
            <w:r w:rsidR="006169EC" w:rsidRPr="00261DF3">
              <w:t>a</w:t>
            </w:r>
            <w:r w:rsidR="006169EC">
              <w:t> </w:t>
            </w:r>
            <w:r w:rsidRPr="00261DF3">
              <w:t xml:space="preserve">rozdíl mezi úrokovou sazbou </w:t>
            </w:r>
            <w:r w:rsidR="006169EC" w:rsidRPr="00261DF3">
              <w:t>a</w:t>
            </w:r>
            <w:r w:rsidR="006169EC">
              <w:t> </w:t>
            </w:r>
            <w:r w:rsidRPr="00261DF3">
              <w:t>RPSN</w:t>
            </w:r>
          </w:p>
          <w:p w14:paraId="29B9587A" w14:textId="78A41119" w:rsidR="005E591F" w:rsidRPr="00261DF3" w:rsidRDefault="005E591F" w:rsidP="0030549D">
            <w:pPr>
              <w:pStyle w:val="Odstavecseseznamem"/>
              <w:numPr>
                <w:ilvl w:val="0"/>
                <w:numId w:val="304"/>
              </w:numPr>
              <w:spacing w:line="312" w:lineRule="auto"/>
            </w:pPr>
            <w:r w:rsidRPr="00261DF3">
              <w:t xml:space="preserve">vybere nejvýhodnější pojistný produkt </w:t>
            </w:r>
            <w:r w:rsidR="006169EC" w:rsidRPr="00261DF3">
              <w:t>s</w:t>
            </w:r>
            <w:r w:rsidR="006169EC">
              <w:t> </w:t>
            </w:r>
            <w:r w:rsidRPr="00261DF3">
              <w:t>ohledem na své potřeby</w:t>
            </w:r>
          </w:p>
          <w:p w14:paraId="46841776" w14:textId="372089E2" w:rsidR="005E591F" w:rsidRPr="00261DF3" w:rsidRDefault="005E591F" w:rsidP="0030549D">
            <w:pPr>
              <w:pStyle w:val="Odstavecseseznamem"/>
              <w:numPr>
                <w:ilvl w:val="0"/>
                <w:numId w:val="304"/>
              </w:numPr>
              <w:spacing w:line="312" w:lineRule="auto"/>
            </w:pPr>
            <w:r w:rsidRPr="00261DF3">
              <w:t xml:space="preserve">využívá moderní formy bankovních služeb, včetně moderních informačních </w:t>
            </w:r>
            <w:r w:rsidR="006169EC" w:rsidRPr="00261DF3">
              <w:t>a</w:t>
            </w:r>
            <w:r w:rsidR="006169EC">
              <w:t> </w:t>
            </w:r>
            <w:r w:rsidRPr="00261DF3">
              <w:t xml:space="preserve">telekomunikačních </w:t>
            </w:r>
          </w:p>
          <w:p w14:paraId="5484ED39" w14:textId="77777777" w:rsidR="005E591F" w:rsidRDefault="005E591F" w:rsidP="0030549D">
            <w:pPr>
              <w:pStyle w:val="Odstavecseseznamem"/>
              <w:numPr>
                <w:ilvl w:val="0"/>
                <w:numId w:val="304"/>
              </w:numPr>
              <w:spacing w:line="312" w:lineRule="auto"/>
            </w:pPr>
            <w:r w:rsidRPr="00261DF3">
              <w:t>technologií, ovládá způsoby bezhotovostního platebního styku</w:t>
            </w:r>
          </w:p>
        </w:tc>
        <w:tc>
          <w:tcPr>
            <w:tcW w:w="5103" w:type="dxa"/>
            <w:vAlign w:val="center"/>
          </w:tcPr>
          <w:p w14:paraId="0A8D7801" w14:textId="3FA76AE1" w:rsidR="005E591F" w:rsidRDefault="005E591F" w:rsidP="005E591F">
            <w:r w:rsidRPr="00F65550">
              <w:t>Základy ekonomie, hospodářská politika státu, podnikání</w:t>
            </w:r>
            <w:r>
              <w:t xml:space="preserve"> – živnosti </w:t>
            </w:r>
            <w:r w:rsidR="006169EC">
              <w:t>a </w:t>
            </w:r>
            <w:r>
              <w:t>obchodní společnosti</w:t>
            </w:r>
          </w:p>
        </w:tc>
        <w:tc>
          <w:tcPr>
            <w:tcW w:w="2225" w:type="dxa"/>
            <w:vAlign w:val="center"/>
          </w:tcPr>
          <w:p w14:paraId="70417F19" w14:textId="77777777" w:rsidR="005E591F" w:rsidRPr="00334D52" w:rsidRDefault="005E591F" w:rsidP="005E591F">
            <w:pPr>
              <w:rPr>
                <w:i/>
                <w:color w:val="FF0000"/>
              </w:rPr>
            </w:pPr>
          </w:p>
        </w:tc>
      </w:tr>
      <w:tr w:rsidR="005E591F" w14:paraId="676288F3" w14:textId="77777777" w:rsidTr="005E591F">
        <w:trPr>
          <w:trHeight w:val="840"/>
        </w:trPr>
        <w:tc>
          <w:tcPr>
            <w:tcW w:w="8056" w:type="dxa"/>
            <w:vAlign w:val="center"/>
          </w:tcPr>
          <w:p w14:paraId="2B5AE068" w14:textId="3636CBDD" w:rsidR="005E591F" w:rsidRDefault="005E591F" w:rsidP="0030549D">
            <w:pPr>
              <w:pStyle w:val="Odstavecseseznamem"/>
              <w:numPr>
                <w:ilvl w:val="0"/>
                <w:numId w:val="305"/>
              </w:numPr>
              <w:spacing w:line="312" w:lineRule="auto"/>
            </w:pPr>
            <w:r>
              <w:t xml:space="preserve">uvede příklady, jak může občan ovlivňovat společenské dění </w:t>
            </w:r>
            <w:r w:rsidR="006169EC">
              <w:t>v </w:t>
            </w:r>
            <w:r>
              <w:t xml:space="preserve">obci </w:t>
            </w:r>
            <w:r w:rsidR="006169EC">
              <w:t>a </w:t>
            </w:r>
            <w:r>
              <w:t xml:space="preserve">ve státě </w:t>
            </w:r>
            <w:r w:rsidR="006169EC">
              <w:t>a </w:t>
            </w:r>
            <w:r>
              <w:t xml:space="preserve">jakým způsobem může přispívat </w:t>
            </w:r>
            <w:r w:rsidR="006169EC">
              <w:t>k </w:t>
            </w:r>
            <w:r>
              <w:t>řešení záležitostí týkajících se veřejného zájmu</w:t>
            </w:r>
          </w:p>
          <w:p w14:paraId="585FC08F" w14:textId="0EC0E8BA" w:rsidR="005E591F" w:rsidRDefault="005E591F" w:rsidP="0030549D">
            <w:pPr>
              <w:pStyle w:val="Odstavecseseznamem"/>
              <w:numPr>
                <w:ilvl w:val="0"/>
                <w:numId w:val="305"/>
              </w:numPr>
              <w:spacing w:line="312" w:lineRule="auto"/>
            </w:pPr>
            <w:r>
              <w:t xml:space="preserve">vyloží podstatu komunálních </w:t>
            </w:r>
            <w:r w:rsidR="006169EC">
              <w:t>a </w:t>
            </w:r>
            <w:r>
              <w:t xml:space="preserve">parlamentních voleb, na příkladech ilustruje možné formy aktivní participace občanů </w:t>
            </w:r>
            <w:r w:rsidR="006169EC">
              <w:t>v </w:t>
            </w:r>
            <w:r>
              <w:t>životě obce či širších společenstvích</w:t>
            </w:r>
          </w:p>
        </w:tc>
        <w:tc>
          <w:tcPr>
            <w:tcW w:w="5103" w:type="dxa"/>
            <w:vAlign w:val="center"/>
          </w:tcPr>
          <w:p w14:paraId="6C6B126D" w14:textId="77777777" w:rsidR="005E591F" w:rsidRPr="00F65550" w:rsidRDefault="005E591F" w:rsidP="005E591F">
            <w:r>
              <w:t>Volby – druhy voleb, volební systémy</w:t>
            </w:r>
          </w:p>
        </w:tc>
        <w:tc>
          <w:tcPr>
            <w:tcW w:w="2225" w:type="dxa"/>
            <w:vAlign w:val="center"/>
          </w:tcPr>
          <w:p w14:paraId="62AECFB0" w14:textId="77777777" w:rsidR="005E591F" w:rsidRPr="00334D52" w:rsidRDefault="005E591F" w:rsidP="005E591F">
            <w:pPr>
              <w:rPr>
                <w:i/>
                <w:color w:val="FF0000"/>
              </w:rPr>
            </w:pPr>
          </w:p>
        </w:tc>
      </w:tr>
      <w:tr w:rsidR="005E591F" w14:paraId="020F80E9" w14:textId="77777777" w:rsidTr="005E591F">
        <w:trPr>
          <w:trHeight w:val="840"/>
        </w:trPr>
        <w:tc>
          <w:tcPr>
            <w:tcW w:w="8056" w:type="dxa"/>
            <w:vAlign w:val="center"/>
          </w:tcPr>
          <w:p w14:paraId="4A2CAF57" w14:textId="26759E46" w:rsidR="005E591F" w:rsidRDefault="005E591F" w:rsidP="0030549D">
            <w:pPr>
              <w:pStyle w:val="Odstavecseseznamem"/>
              <w:numPr>
                <w:ilvl w:val="0"/>
                <w:numId w:val="306"/>
              </w:numPr>
              <w:spacing w:line="312" w:lineRule="auto"/>
            </w:pPr>
            <w:r>
              <w:t xml:space="preserve">rozliší hlavní filozofické směry, uvede jejich klíčové představitele </w:t>
            </w:r>
            <w:r w:rsidR="006169EC">
              <w:t>a </w:t>
            </w:r>
            <w:r>
              <w:t xml:space="preserve">porovná řešení základních filozofických otázek </w:t>
            </w:r>
            <w:r w:rsidR="006169EC">
              <w:t>v </w:t>
            </w:r>
            <w:r>
              <w:t>jednotlivých etapách vývoje filozofického myšlení</w:t>
            </w:r>
          </w:p>
        </w:tc>
        <w:tc>
          <w:tcPr>
            <w:tcW w:w="5103" w:type="dxa"/>
            <w:vAlign w:val="center"/>
          </w:tcPr>
          <w:p w14:paraId="2F4F6703" w14:textId="77777777" w:rsidR="005E591F" w:rsidRDefault="005E591F" w:rsidP="005E591F">
            <w:r>
              <w:t>Renesanční filozofie</w:t>
            </w:r>
          </w:p>
        </w:tc>
        <w:tc>
          <w:tcPr>
            <w:tcW w:w="2225" w:type="dxa"/>
            <w:vAlign w:val="center"/>
          </w:tcPr>
          <w:p w14:paraId="142F9FBB" w14:textId="77777777" w:rsidR="005E591F" w:rsidRPr="00334D52" w:rsidRDefault="005E591F" w:rsidP="005E591F">
            <w:pPr>
              <w:rPr>
                <w:i/>
                <w:color w:val="FF0000"/>
              </w:rPr>
            </w:pPr>
          </w:p>
        </w:tc>
      </w:tr>
      <w:tr w:rsidR="005E591F" w14:paraId="4AA9B29B" w14:textId="77777777" w:rsidTr="005E591F">
        <w:trPr>
          <w:trHeight w:val="840"/>
        </w:trPr>
        <w:tc>
          <w:tcPr>
            <w:tcW w:w="8056" w:type="dxa"/>
            <w:vAlign w:val="center"/>
          </w:tcPr>
          <w:p w14:paraId="27D1120F" w14:textId="77777777" w:rsidR="005E591F" w:rsidRDefault="005E591F" w:rsidP="0030549D">
            <w:pPr>
              <w:pStyle w:val="Odstavecseseznamem"/>
              <w:numPr>
                <w:ilvl w:val="0"/>
                <w:numId w:val="306"/>
              </w:numPr>
              <w:spacing w:line="312" w:lineRule="auto"/>
            </w:pPr>
            <w:r>
              <w:t>objasní důvody evropské integrace, posoudí její význam pro vývoj Evropy</w:t>
            </w:r>
          </w:p>
          <w:p w14:paraId="1AAE91C3" w14:textId="70374585" w:rsidR="005E591F" w:rsidRDefault="005E591F" w:rsidP="0030549D">
            <w:pPr>
              <w:pStyle w:val="Odstavecseseznamem"/>
              <w:numPr>
                <w:ilvl w:val="0"/>
                <w:numId w:val="306"/>
              </w:numPr>
              <w:spacing w:line="312" w:lineRule="auto"/>
            </w:pPr>
            <w:r>
              <w:t xml:space="preserve">rozlišuje funkce orgánů EU </w:t>
            </w:r>
            <w:r w:rsidR="006169EC">
              <w:t>a </w:t>
            </w:r>
            <w:r>
              <w:t>uvede příklady jejich činnosti</w:t>
            </w:r>
          </w:p>
          <w:p w14:paraId="361A94D2" w14:textId="33CD25E4" w:rsidR="005E591F" w:rsidRDefault="005E591F" w:rsidP="0030549D">
            <w:pPr>
              <w:pStyle w:val="Odstavecseseznamem"/>
              <w:numPr>
                <w:ilvl w:val="0"/>
                <w:numId w:val="306"/>
              </w:numPr>
              <w:spacing w:line="312" w:lineRule="auto"/>
            </w:pPr>
            <w:r>
              <w:t xml:space="preserve">posoudí vliv začlenění státu do Evropské unie na každodenní život občanů, uvede příklady, jak mohou fyzické </w:t>
            </w:r>
            <w:r w:rsidR="006169EC">
              <w:t>a </w:t>
            </w:r>
            <w:r>
              <w:t xml:space="preserve">právnické osoby </w:t>
            </w:r>
            <w:r w:rsidR="006169EC">
              <w:t>v </w:t>
            </w:r>
            <w:r>
              <w:t>rámci EU uplatňovat svá práva</w:t>
            </w:r>
          </w:p>
          <w:p w14:paraId="34CC11DC" w14:textId="3366CA98" w:rsidR="005E591F" w:rsidRDefault="005E591F" w:rsidP="0030549D">
            <w:pPr>
              <w:pStyle w:val="Odstavecseseznamem"/>
              <w:numPr>
                <w:ilvl w:val="0"/>
                <w:numId w:val="306"/>
              </w:numPr>
              <w:spacing w:line="312" w:lineRule="auto"/>
            </w:pPr>
            <w:r>
              <w:t xml:space="preserve">uvede příklady činnosti některých významných mezinárodních organizací </w:t>
            </w:r>
            <w:r w:rsidR="006169EC">
              <w:t>a </w:t>
            </w:r>
            <w:r>
              <w:t>vysvětlí, jaký vliv má jejich činnost na chod světového společenství, zhodnotí význam zapojení ČR</w:t>
            </w:r>
          </w:p>
          <w:p w14:paraId="13D5E909" w14:textId="5D7EFA5A" w:rsidR="005E591F" w:rsidRDefault="005E591F" w:rsidP="0030549D">
            <w:pPr>
              <w:pStyle w:val="Odstavecseseznamem"/>
              <w:numPr>
                <w:ilvl w:val="0"/>
                <w:numId w:val="306"/>
              </w:numPr>
              <w:spacing w:line="312" w:lineRule="auto"/>
            </w:pPr>
            <w:r>
              <w:t xml:space="preserve">posoudí projevy globalizace, uvede příklady globálních problémů současnosti, analyzuje jejich příčiny </w:t>
            </w:r>
            <w:r w:rsidR="006169EC">
              <w:t>a </w:t>
            </w:r>
            <w:r>
              <w:t>domýšlí jejich možné důsledky</w:t>
            </w:r>
          </w:p>
        </w:tc>
        <w:tc>
          <w:tcPr>
            <w:tcW w:w="5103" w:type="dxa"/>
            <w:vAlign w:val="center"/>
          </w:tcPr>
          <w:p w14:paraId="1059B605" w14:textId="77777777" w:rsidR="005E591F" w:rsidRDefault="005E591F" w:rsidP="005E591F">
            <w:r w:rsidRPr="00F65550">
              <w:t>Integrační seskupení</w:t>
            </w:r>
            <w:r>
              <w:t xml:space="preserve"> – OSN, NATO, EU</w:t>
            </w:r>
          </w:p>
        </w:tc>
        <w:tc>
          <w:tcPr>
            <w:tcW w:w="2225" w:type="dxa"/>
            <w:vAlign w:val="center"/>
          </w:tcPr>
          <w:p w14:paraId="5CA896B0" w14:textId="77777777" w:rsidR="005E591F" w:rsidRPr="00334D52" w:rsidRDefault="005E591F" w:rsidP="005E591F">
            <w:pPr>
              <w:rPr>
                <w:i/>
                <w:color w:val="FF0000"/>
              </w:rPr>
            </w:pPr>
          </w:p>
        </w:tc>
      </w:tr>
      <w:tr w:rsidR="005E591F" w14:paraId="18DA5CB4" w14:textId="77777777" w:rsidTr="005E591F">
        <w:trPr>
          <w:trHeight w:val="840"/>
        </w:trPr>
        <w:tc>
          <w:tcPr>
            <w:tcW w:w="8056" w:type="dxa"/>
            <w:vAlign w:val="center"/>
          </w:tcPr>
          <w:p w14:paraId="6B35C7E3" w14:textId="79C8F68D" w:rsidR="005E591F" w:rsidRDefault="005E591F" w:rsidP="0030549D">
            <w:pPr>
              <w:pStyle w:val="Odstavecseseznamem"/>
              <w:numPr>
                <w:ilvl w:val="0"/>
                <w:numId w:val="307"/>
              </w:numPr>
              <w:spacing w:line="312" w:lineRule="auto"/>
            </w:pPr>
            <w:r>
              <w:t xml:space="preserve">rozliší hlavní filozofické směry, uvede jejich klíčové představitele </w:t>
            </w:r>
            <w:r w:rsidR="006169EC">
              <w:t>a </w:t>
            </w:r>
            <w:r>
              <w:t xml:space="preserve">porovná řešení základních filozofických otázek </w:t>
            </w:r>
            <w:r w:rsidR="006169EC">
              <w:t>v </w:t>
            </w:r>
            <w:r>
              <w:t>jednotlivých etapách vývoje filozofického myšlení</w:t>
            </w:r>
          </w:p>
        </w:tc>
        <w:tc>
          <w:tcPr>
            <w:tcW w:w="5103" w:type="dxa"/>
            <w:vAlign w:val="center"/>
          </w:tcPr>
          <w:p w14:paraId="094238AB" w14:textId="4EEB82E4" w:rsidR="005E591F" w:rsidRPr="00F65550" w:rsidRDefault="005E591F" w:rsidP="005E591F">
            <w:r>
              <w:t xml:space="preserve">Noetická filozofie 17. </w:t>
            </w:r>
            <w:r w:rsidR="006169EC">
              <w:t>a </w:t>
            </w:r>
            <w:r>
              <w:t xml:space="preserve">počátku 18. století – empirismu </w:t>
            </w:r>
            <w:r w:rsidR="006169EC">
              <w:t>a </w:t>
            </w:r>
            <w:r>
              <w:t>racionalismus</w:t>
            </w:r>
          </w:p>
        </w:tc>
        <w:tc>
          <w:tcPr>
            <w:tcW w:w="2225" w:type="dxa"/>
            <w:vAlign w:val="center"/>
          </w:tcPr>
          <w:p w14:paraId="4C84AC7F" w14:textId="77777777" w:rsidR="005E591F" w:rsidRPr="00334D52" w:rsidRDefault="005E591F" w:rsidP="005E591F">
            <w:pPr>
              <w:rPr>
                <w:i/>
                <w:color w:val="FF0000"/>
              </w:rPr>
            </w:pPr>
          </w:p>
        </w:tc>
      </w:tr>
      <w:tr w:rsidR="005E591F" w14:paraId="01FC5088" w14:textId="77777777" w:rsidTr="005E591F">
        <w:trPr>
          <w:trHeight w:val="840"/>
        </w:trPr>
        <w:tc>
          <w:tcPr>
            <w:tcW w:w="8056" w:type="dxa"/>
            <w:vAlign w:val="center"/>
          </w:tcPr>
          <w:p w14:paraId="0C2333B2" w14:textId="4B5B718D" w:rsidR="005E591F" w:rsidRDefault="005E591F" w:rsidP="0030549D">
            <w:pPr>
              <w:pStyle w:val="Odstavecseseznamem"/>
              <w:numPr>
                <w:ilvl w:val="0"/>
                <w:numId w:val="307"/>
              </w:numPr>
              <w:spacing w:line="312" w:lineRule="auto"/>
            </w:pPr>
            <w:r>
              <w:t xml:space="preserve">rozliší hlavní filozofické směry, uvede jejich klíčové představitele </w:t>
            </w:r>
            <w:r w:rsidR="006169EC">
              <w:t>a </w:t>
            </w:r>
            <w:r>
              <w:t xml:space="preserve">porovná řešení základních filozofických otázek </w:t>
            </w:r>
            <w:r w:rsidR="006169EC">
              <w:t>v </w:t>
            </w:r>
            <w:r>
              <w:t>jednotlivých etapách vývoje filozofického myšlení</w:t>
            </w:r>
          </w:p>
        </w:tc>
        <w:tc>
          <w:tcPr>
            <w:tcW w:w="5103" w:type="dxa"/>
            <w:vAlign w:val="center"/>
          </w:tcPr>
          <w:p w14:paraId="3D82E006" w14:textId="77777777" w:rsidR="005E591F" w:rsidRDefault="005E591F" w:rsidP="005E591F">
            <w:r>
              <w:t>Osvícenství, encyklopedisté</w:t>
            </w:r>
          </w:p>
        </w:tc>
        <w:tc>
          <w:tcPr>
            <w:tcW w:w="2225" w:type="dxa"/>
            <w:vAlign w:val="center"/>
          </w:tcPr>
          <w:p w14:paraId="60D90E09" w14:textId="77777777" w:rsidR="005E591F" w:rsidRPr="00334D52" w:rsidRDefault="005E591F" w:rsidP="005E591F">
            <w:pPr>
              <w:rPr>
                <w:i/>
                <w:color w:val="FF0000"/>
              </w:rPr>
            </w:pPr>
          </w:p>
        </w:tc>
      </w:tr>
      <w:tr w:rsidR="005E591F" w14:paraId="5C5B7EBD" w14:textId="77777777" w:rsidTr="005E591F">
        <w:trPr>
          <w:trHeight w:val="840"/>
        </w:trPr>
        <w:tc>
          <w:tcPr>
            <w:tcW w:w="8056" w:type="dxa"/>
            <w:vAlign w:val="center"/>
          </w:tcPr>
          <w:p w14:paraId="47AA1C0A" w14:textId="1E342FB4" w:rsidR="005E591F" w:rsidRDefault="005E591F" w:rsidP="0030549D">
            <w:pPr>
              <w:pStyle w:val="Odstavecseseznamem"/>
              <w:numPr>
                <w:ilvl w:val="0"/>
                <w:numId w:val="307"/>
              </w:numPr>
              <w:spacing w:line="312" w:lineRule="auto"/>
            </w:pPr>
            <w:r>
              <w:t xml:space="preserve">objasní, proč </w:t>
            </w:r>
            <w:r w:rsidR="006169EC">
              <w:t>a </w:t>
            </w:r>
            <w:r>
              <w:t xml:space="preserve">jak se lidé odlišují ve svých projevech chování, uvede příklady faktorů, které ovlivňují prožívání, chování </w:t>
            </w:r>
            <w:r w:rsidR="006169EC">
              <w:t>a </w:t>
            </w:r>
            <w:r>
              <w:t>činnost člověka</w:t>
            </w:r>
          </w:p>
          <w:p w14:paraId="64029309" w14:textId="4F447BA2" w:rsidR="005E591F" w:rsidRDefault="005E591F" w:rsidP="0030549D">
            <w:pPr>
              <w:pStyle w:val="Odstavecseseznamem"/>
              <w:numPr>
                <w:ilvl w:val="0"/>
                <w:numId w:val="307"/>
              </w:numPr>
              <w:spacing w:line="312" w:lineRule="auto"/>
            </w:pPr>
            <w:r>
              <w:t xml:space="preserve">porovná osobnost </w:t>
            </w:r>
            <w:r w:rsidR="006169EC">
              <w:t>v </w:t>
            </w:r>
            <w:r>
              <w:t xml:space="preserve">jednotlivých vývojových fázích života, vymezí, co každá etapa přináší do lidského života nového </w:t>
            </w:r>
            <w:r w:rsidR="006169EC">
              <w:t>a </w:t>
            </w:r>
            <w:r>
              <w:t>jaké životní úkoly před člověka staví</w:t>
            </w:r>
          </w:p>
          <w:p w14:paraId="51CFA439" w14:textId="2ED483F0" w:rsidR="005E591F" w:rsidRDefault="005E591F" w:rsidP="0030549D">
            <w:pPr>
              <w:pStyle w:val="Odstavecseseznamem"/>
              <w:numPr>
                <w:ilvl w:val="0"/>
                <w:numId w:val="307"/>
              </w:numPr>
              <w:spacing w:line="312" w:lineRule="auto"/>
            </w:pPr>
            <w:r>
              <w:t xml:space="preserve">vyloží, jak člověk vnímá, prožívá </w:t>
            </w:r>
            <w:r w:rsidR="006169EC">
              <w:t>a </w:t>
            </w:r>
            <w:r>
              <w:t xml:space="preserve">poznává skutečnost, sebe </w:t>
            </w:r>
            <w:r w:rsidR="006169EC">
              <w:t>i </w:t>
            </w:r>
            <w:r>
              <w:t xml:space="preserve">druhé lidi </w:t>
            </w:r>
            <w:r w:rsidR="006169EC">
              <w:t>a </w:t>
            </w:r>
            <w:r>
              <w:t xml:space="preserve">co může jeho vnímání </w:t>
            </w:r>
            <w:r w:rsidR="006169EC">
              <w:t>a </w:t>
            </w:r>
            <w:r>
              <w:t>poznávání ovlivňovat</w:t>
            </w:r>
          </w:p>
          <w:p w14:paraId="25DC0463" w14:textId="0245C775" w:rsidR="005E591F" w:rsidRDefault="005E591F" w:rsidP="0030549D">
            <w:pPr>
              <w:pStyle w:val="Odstavecseseznamem"/>
              <w:numPr>
                <w:ilvl w:val="0"/>
                <w:numId w:val="307"/>
              </w:numPr>
              <w:spacing w:line="312" w:lineRule="auto"/>
            </w:pPr>
            <w:r w:rsidRPr="006D6DD5">
              <w:t xml:space="preserve">porovnává různé metody učení </w:t>
            </w:r>
            <w:r w:rsidR="006169EC" w:rsidRPr="006D6DD5">
              <w:t>a</w:t>
            </w:r>
            <w:r w:rsidR="006169EC">
              <w:t> </w:t>
            </w:r>
            <w:r w:rsidRPr="006D6DD5">
              <w:t xml:space="preserve">vyhodnocuje jejich účinnost pro své studium </w:t>
            </w:r>
            <w:r w:rsidR="006169EC" w:rsidRPr="006D6DD5">
              <w:t>s</w:t>
            </w:r>
            <w:r w:rsidR="006169EC">
              <w:t> </w:t>
            </w:r>
            <w:r w:rsidRPr="006D6DD5">
              <w:t xml:space="preserve">ohledem na vlastní psychické předpoklady, uplatňuje zásady duševní hygieny při práci </w:t>
            </w:r>
            <w:r w:rsidR="006169EC" w:rsidRPr="006D6DD5">
              <w:t>a</w:t>
            </w:r>
            <w:r w:rsidR="006169EC">
              <w:t> </w:t>
            </w:r>
            <w:r w:rsidRPr="006D6DD5">
              <w:t>učení</w:t>
            </w:r>
          </w:p>
          <w:p w14:paraId="04A1101A" w14:textId="144BCBFE" w:rsidR="005E591F" w:rsidRPr="006D6DD5" w:rsidRDefault="005E591F" w:rsidP="0030549D">
            <w:pPr>
              <w:pStyle w:val="Odstavecseseznamem"/>
              <w:numPr>
                <w:ilvl w:val="0"/>
                <w:numId w:val="307"/>
              </w:numPr>
              <w:spacing w:line="312" w:lineRule="auto"/>
            </w:pPr>
            <w:r w:rsidRPr="006D6DD5">
              <w:t xml:space="preserve">uplatňuje společensky vhodné způsoby komunikace ve formálních </w:t>
            </w:r>
            <w:r w:rsidR="006169EC" w:rsidRPr="006D6DD5">
              <w:t>i</w:t>
            </w:r>
            <w:r w:rsidR="006169EC">
              <w:t> </w:t>
            </w:r>
            <w:r w:rsidRPr="006D6DD5">
              <w:t xml:space="preserve">neformálních vztazích, případné neshody či konflikty </w:t>
            </w:r>
            <w:r w:rsidR="006169EC" w:rsidRPr="006D6DD5">
              <w:t>s</w:t>
            </w:r>
            <w:r w:rsidR="006169EC">
              <w:t> </w:t>
            </w:r>
            <w:r w:rsidRPr="006D6DD5">
              <w:t>druhými lidmi řeší konstruktivním způsobem</w:t>
            </w:r>
          </w:p>
          <w:p w14:paraId="31F36986" w14:textId="100C1773" w:rsidR="005E591F" w:rsidRPr="006D6DD5" w:rsidRDefault="005E591F" w:rsidP="0030549D">
            <w:pPr>
              <w:pStyle w:val="Odstavecseseznamem"/>
              <w:numPr>
                <w:ilvl w:val="0"/>
                <w:numId w:val="307"/>
              </w:numPr>
              <w:spacing w:line="312" w:lineRule="auto"/>
            </w:pPr>
            <w:r w:rsidRPr="006D6DD5">
              <w:t xml:space="preserve">respektuje kulturní odlišnosti </w:t>
            </w:r>
            <w:r w:rsidR="006169EC" w:rsidRPr="006D6DD5">
              <w:t>a</w:t>
            </w:r>
            <w:r w:rsidR="006169EC">
              <w:t> </w:t>
            </w:r>
            <w:r w:rsidRPr="006D6DD5">
              <w:t xml:space="preserve">rozdíly </w:t>
            </w:r>
            <w:r w:rsidR="006169EC" w:rsidRPr="006D6DD5">
              <w:t>v</w:t>
            </w:r>
            <w:r w:rsidR="006169EC">
              <w:t> </w:t>
            </w:r>
            <w:r w:rsidRPr="006D6DD5">
              <w:t xml:space="preserve">projevu příslušníků různých sociálních skupin, na příkladech doloží, </w:t>
            </w:r>
            <w:r w:rsidR="006169EC" w:rsidRPr="006D6DD5">
              <w:t>k</w:t>
            </w:r>
            <w:r w:rsidR="006169EC">
              <w:t> </w:t>
            </w:r>
            <w:r w:rsidRPr="006D6DD5">
              <w:t>jakým důsledkům mohou vést předsudky</w:t>
            </w:r>
          </w:p>
          <w:p w14:paraId="6223F65F" w14:textId="00D08D68" w:rsidR="005E591F" w:rsidRPr="006D6DD5" w:rsidRDefault="005E591F" w:rsidP="0030549D">
            <w:pPr>
              <w:pStyle w:val="Odstavecseseznamem"/>
              <w:numPr>
                <w:ilvl w:val="0"/>
                <w:numId w:val="307"/>
              </w:numPr>
              <w:spacing w:line="312" w:lineRule="auto"/>
            </w:pPr>
            <w:r w:rsidRPr="006D6DD5">
              <w:t xml:space="preserve">posoudí úlohu sociálních změn </w:t>
            </w:r>
            <w:r w:rsidR="006169EC" w:rsidRPr="006D6DD5">
              <w:t>v</w:t>
            </w:r>
            <w:r w:rsidR="006169EC">
              <w:t> </w:t>
            </w:r>
            <w:r w:rsidRPr="006D6DD5">
              <w:t xml:space="preserve">individuálním </w:t>
            </w:r>
            <w:r w:rsidR="006169EC" w:rsidRPr="006D6DD5">
              <w:t>i</w:t>
            </w:r>
            <w:r w:rsidR="006169EC">
              <w:t> </w:t>
            </w:r>
            <w:r w:rsidRPr="006D6DD5">
              <w:t xml:space="preserve">společenském vývoji, rozlišuje změny konstruktivní </w:t>
            </w:r>
            <w:r w:rsidR="006169EC" w:rsidRPr="006D6DD5">
              <w:t>a</w:t>
            </w:r>
            <w:r w:rsidR="006169EC">
              <w:t> </w:t>
            </w:r>
            <w:r w:rsidRPr="006D6DD5">
              <w:t>destruktivní</w:t>
            </w:r>
          </w:p>
          <w:p w14:paraId="18AF794C" w14:textId="463FA66A" w:rsidR="005E591F" w:rsidRDefault="005E591F" w:rsidP="0030549D">
            <w:pPr>
              <w:pStyle w:val="Odstavecseseznamem"/>
              <w:numPr>
                <w:ilvl w:val="0"/>
                <w:numId w:val="307"/>
              </w:numPr>
              <w:spacing w:line="312" w:lineRule="auto"/>
            </w:pPr>
            <w:r w:rsidRPr="006D6DD5">
              <w:t xml:space="preserve">objasní podstatu některých sociálních problémů současnosti </w:t>
            </w:r>
            <w:r w:rsidR="006169EC" w:rsidRPr="006D6DD5">
              <w:t>a</w:t>
            </w:r>
            <w:r w:rsidR="006169EC">
              <w:t> </w:t>
            </w:r>
            <w:r w:rsidRPr="006D6DD5">
              <w:t>popíše možné dopady</w:t>
            </w:r>
            <w:r>
              <w:t xml:space="preserve"> </w:t>
            </w:r>
            <w:r w:rsidRPr="006D6DD5">
              <w:t xml:space="preserve">sociálně-patologického chování na jedince </w:t>
            </w:r>
            <w:r w:rsidR="006169EC" w:rsidRPr="006D6DD5">
              <w:t>a</w:t>
            </w:r>
            <w:r w:rsidR="006169EC">
              <w:t> </w:t>
            </w:r>
            <w:r w:rsidRPr="006D6DD5">
              <w:t>společnost</w:t>
            </w:r>
          </w:p>
        </w:tc>
        <w:tc>
          <w:tcPr>
            <w:tcW w:w="5103" w:type="dxa"/>
            <w:vAlign w:val="center"/>
          </w:tcPr>
          <w:p w14:paraId="1ECD29D6" w14:textId="77777777" w:rsidR="005E591F" w:rsidRDefault="005E591F" w:rsidP="005E591F">
            <w:r w:rsidRPr="00F65550">
              <w:t>Psychologie, sociologie</w:t>
            </w:r>
            <w:r>
              <w:t xml:space="preserve"> – opakování základních pojmů</w:t>
            </w:r>
          </w:p>
        </w:tc>
        <w:tc>
          <w:tcPr>
            <w:tcW w:w="2225" w:type="dxa"/>
            <w:vAlign w:val="center"/>
          </w:tcPr>
          <w:p w14:paraId="3FCAA652" w14:textId="77777777" w:rsidR="005E591F" w:rsidRPr="00334D52" w:rsidRDefault="005E591F" w:rsidP="005E591F">
            <w:pPr>
              <w:rPr>
                <w:i/>
                <w:color w:val="FF0000"/>
              </w:rPr>
            </w:pPr>
          </w:p>
        </w:tc>
      </w:tr>
      <w:tr w:rsidR="005E591F" w14:paraId="764713B6" w14:textId="77777777" w:rsidTr="005E591F">
        <w:trPr>
          <w:trHeight w:val="840"/>
        </w:trPr>
        <w:tc>
          <w:tcPr>
            <w:tcW w:w="8056" w:type="dxa"/>
            <w:vMerge w:val="restart"/>
            <w:vAlign w:val="center"/>
          </w:tcPr>
          <w:p w14:paraId="3D1A0887" w14:textId="5683F9A0" w:rsidR="005E591F" w:rsidRDefault="005E591F" w:rsidP="0030549D">
            <w:pPr>
              <w:pStyle w:val="Odstavecseseznamem"/>
              <w:numPr>
                <w:ilvl w:val="0"/>
                <w:numId w:val="308"/>
              </w:numPr>
              <w:spacing w:line="312" w:lineRule="auto"/>
            </w:pPr>
            <w:r>
              <w:t xml:space="preserve">rozliší hlavní filozofické směry, uvede jejich klíčové představitele </w:t>
            </w:r>
            <w:r w:rsidR="006169EC">
              <w:t>a </w:t>
            </w:r>
            <w:r>
              <w:t xml:space="preserve">porovná řešení základních filozofických otázek </w:t>
            </w:r>
            <w:r w:rsidR="006169EC">
              <w:t>v </w:t>
            </w:r>
            <w:r>
              <w:t>jednotlivých etapách vývoje filozofického myšlení</w:t>
            </w:r>
          </w:p>
        </w:tc>
        <w:tc>
          <w:tcPr>
            <w:tcW w:w="5103" w:type="dxa"/>
            <w:vAlign w:val="center"/>
          </w:tcPr>
          <w:p w14:paraId="2AC60427" w14:textId="77777777" w:rsidR="005E591F" w:rsidRPr="00F65550" w:rsidRDefault="005E591F" w:rsidP="005E591F">
            <w:r>
              <w:t>Německá klasická filoz</w:t>
            </w:r>
            <w:r w:rsidRPr="00F65550">
              <w:t>ofie</w:t>
            </w:r>
          </w:p>
        </w:tc>
        <w:tc>
          <w:tcPr>
            <w:tcW w:w="2225" w:type="dxa"/>
            <w:vAlign w:val="center"/>
          </w:tcPr>
          <w:p w14:paraId="099A0F3C" w14:textId="77777777" w:rsidR="005E591F" w:rsidRPr="00334D52" w:rsidRDefault="005E591F" w:rsidP="005E591F">
            <w:pPr>
              <w:rPr>
                <w:i/>
                <w:color w:val="FF0000"/>
              </w:rPr>
            </w:pPr>
          </w:p>
        </w:tc>
      </w:tr>
      <w:tr w:rsidR="005E591F" w14:paraId="412D9330" w14:textId="77777777" w:rsidTr="005E591F">
        <w:trPr>
          <w:trHeight w:val="840"/>
        </w:trPr>
        <w:tc>
          <w:tcPr>
            <w:tcW w:w="8056" w:type="dxa"/>
            <w:vMerge/>
            <w:vAlign w:val="center"/>
          </w:tcPr>
          <w:p w14:paraId="1FCC1FAF" w14:textId="77777777" w:rsidR="005E591F" w:rsidRDefault="005E591F" w:rsidP="005E591F"/>
        </w:tc>
        <w:tc>
          <w:tcPr>
            <w:tcW w:w="5103" w:type="dxa"/>
            <w:vAlign w:val="center"/>
          </w:tcPr>
          <w:p w14:paraId="74E84C12" w14:textId="77777777" w:rsidR="005E591F" w:rsidRDefault="005E591F" w:rsidP="005E591F">
            <w:r>
              <w:t>Filozofie 19. století – poklasické období – následovníci Hegela, antropologický materialismus, pozitivismus, utopický socialismus, marxismus, voluntarismus, intuicismus, filozofie existence</w:t>
            </w:r>
          </w:p>
        </w:tc>
        <w:tc>
          <w:tcPr>
            <w:tcW w:w="2225" w:type="dxa"/>
            <w:vAlign w:val="center"/>
          </w:tcPr>
          <w:p w14:paraId="0EBB4408" w14:textId="77777777" w:rsidR="005E591F" w:rsidRPr="00334D52" w:rsidRDefault="005E591F" w:rsidP="005E591F">
            <w:pPr>
              <w:rPr>
                <w:i/>
                <w:color w:val="FF0000"/>
              </w:rPr>
            </w:pPr>
          </w:p>
        </w:tc>
      </w:tr>
      <w:tr w:rsidR="005E591F" w14:paraId="609C0348" w14:textId="77777777" w:rsidTr="005E591F">
        <w:trPr>
          <w:trHeight w:val="840"/>
        </w:trPr>
        <w:tc>
          <w:tcPr>
            <w:tcW w:w="8056" w:type="dxa"/>
            <w:vMerge/>
            <w:vAlign w:val="center"/>
          </w:tcPr>
          <w:p w14:paraId="0C747FB1" w14:textId="77777777" w:rsidR="005E591F" w:rsidRDefault="005E591F" w:rsidP="005E591F"/>
        </w:tc>
        <w:tc>
          <w:tcPr>
            <w:tcW w:w="5103" w:type="dxa"/>
            <w:vAlign w:val="center"/>
          </w:tcPr>
          <w:p w14:paraId="6C536850" w14:textId="77777777" w:rsidR="005E591F" w:rsidRDefault="005E591F" w:rsidP="005E591F">
            <w:r>
              <w:t>Filozofie 20. století – existencialismus, pragmatismus, křesťansky orientovaná filozofie, fenomenologie, logický novopozitivismus, frankfurtská škola, politická filozofie</w:t>
            </w:r>
          </w:p>
        </w:tc>
        <w:tc>
          <w:tcPr>
            <w:tcW w:w="2225" w:type="dxa"/>
            <w:vAlign w:val="center"/>
          </w:tcPr>
          <w:p w14:paraId="56D5BC0C" w14:textId="77777777" w:rsidR="005E591F" w:rsidRPr="00334D52" w:rsidRDefault="005E591F" w:rsidP="005E591F">
            <w:pPr>
              <w:rPr>
                <w:i/>
                <w:color w:val="FF0000"/>
              </w:rPr>
            </w:pPr>
          </w:p>
        </w:tc>
      </w:tr>
      <w:tr w:rsidR="005E591F" w14:paraId="4D375F77" w14:textId="77777777" w:rsidTr="005E591F">
        <w:trPr>
          <w:trHeight w:val="840"/>
        </w:trPr>
        <w:tc>
          <w:tcPr>
            <w:tcW w:w="8056" w:type="dxa"/>
            <w:vMerge/>
            <w:vAlign w:val="center"/>
          </w:tcPr>
          <w:p w14:paraId="5C36C2B6" w14:textId="77777777" w:rsidR="005E591F" w:rsidRDefault="005E591F" w:rsidP="005E591F"/>
        </w:tc>
        <w:tc>
          <w:tcPr>
            <w:tcW w:w="5103" w:type="dxa"/>
            <w:vAlign w:val="center"/>
          </w:tcPr>
          <w:p w14:paraId="3BD8ACFD" w14:textId="77777777" w:rsidR="005E591F" w:rsidRDefault="005E591F" w:rsidP="005E591F">
            <w:r>
              <w:t>České filozofické myšlení</w:t>
            </w:r>
          </w:p>
        </w:tc>
        <w:tc>
          <w:tcPr>
            <w:tcW w:w="2225" w:type="dxa"/>
            <w:vAlign w:val="center"/>
          </w:tcPr>
          <w:p w14:paraId="02713CD5" w14:textId="77777777" w:rsidR="005E591F" w:rsidRPr="00334D52" w:rsidRDefault="005E591F" w:rsidP="005E591F">
            <w:pPr>
              <w:rPr>
                <w:i/>
                <w:color w:val="FF0000"/>
              </w:rPr>
            </w:pPr>
          </w:p>
        </w:tc>
      </w:tr>
      <w:tr w:rsidR="005E591F" w14:paraId="1661C4D7" w14:textId="77777777" w:rsidTr="005E591F">
        <w:trPr>
          <w:trHeight w:val="840"/>
        </w:trPr>
        <w:tc>
          <w:tcPr>
            <w:tcW w:w="8056" w:type="dxa"/>
            <w:vAlign w:val="center"/>
          </w:tcPr>
          <w:p w14:paraId="605638E3" w14:textId="3F18904C" w:rsidR="005E591F" w:rsidRDefault="005E591F" w:rsidP="0030549D">
            <w:pPr>
              <w:pStyle w:val="Odstavecseseznamem"/>
              <w:numPr>
                <w:ilvl w:val="0"/>
                <w:numId w:val="308"/>
              </w:numPr>
              <w:spacing w:line="312" w:lineRule="auto"/>
            </w:pPr>
            <w:r>
              <w:t xml:space="preserve">posuzuje lidské jednání </w:t>
            </w:r>
            <w:r w:rsidR="006169EC">
              <w:t>z </w:t>
            </w:r>
            <w:r>
              <w:t xml:space="preserve">hlediska etických norem </w:t>
            </w:r>
            <w:r w:rsidR="006169EC">
              <w:t>a </w:t>
            </w:r>
            <w:r>
              <w:t xml:space="preserve">svědomí jednotlivce, objasní dějinnou proměnlivost základních etických pojmů </w:t>
            </w:r>
            <w:r w:rsidR="006169EC">
              <w:t>a </w:t>
            </w:r>
            <w:r>
              <w:t>norem</w:t>
            </w:r>
          </w:p>
        </w:tc>
        <w:tc>
          <w:tcPr>
            <w:tcW w:w="5103" w:type="dxa"/>
            <w:vAlign w:val="center"/>
          </w:tcPr>
          <w:p w14:paraId="66D15971" w14:textId="77777777" w:rsidR="005E591F" w:rsidRDefault="005E591F" w:rsidP="005E591F">
            <w:r>
              <w:t>Základy etiky</w:t>
            </w:r>
          </w:p>
        </w:tc>
        <w:tc>
          <w:tcPr>
            <w:tcW w:w="2225" w:type="dxa"/>
            <w:vAlign w:val="center"/>
          </w:tcPr>
          <w:p w14:paraId="0861435C" w14:textId="77777777" w:rsidR="005E591F" w:rsidRPr="00334D52" w:rsidRDefault="005E591F" w:rsidP="005E591F">
            <w:pPr>
              <w:rPr>
                <w:i/>
                <w:color w:val="FF0000"/>
              </w:rPr>
            </w:pPr>
          </w:p>
        </w:tc>
      </w:tr>
    </w:tbl>
    <w:p w14:paraId="3FC92A39" w14:textId="77777777" w:rsidR="005E591F" w:rsidRDefault="005E591F" w:rsidP="005E591F">
      <w:pPr>
        <w:rPr>
          <w:bdr w:val="nil"/>
        </w:rPr>
      </w:pPr>
    </w:p>
    <w:p w14:paraId="23659670" w14:textId="77777777" w:rsidR="005E591F" w:rsidRDefault="005E591F" w:rsidP="0030549D">
      <w:pPr>
        <w:pStyle w:val="Nadpis2"/>
        <w:numPr>
          <w:ilvl w:val="1"/>
          <w:numId w:val="262"/>
        </w:numPr>
        <w:spacing w:before="100" w:beforeAutospacing="1" w:after="100" w:afterAutospacing="1" w:line="312" w:lineRule="auto"/>
        <w:rPr>
          <w:bdr w:val="nil"/>
        </w:rPr>
        <w:sectPr w:rsidR="005E591F" w:rsidSect="005E591F">
          <w:headerReference w:type="default" r:id="rId234"/>
          <w:footerReference w:type="default" r:id="rId235"/>
          <w:pgSz w:w="16838" w:h="11906" w:orient="landscape"/>
          <w:pgMar w:top="720" w:right="720" w:bottom="720" w:left="720" w:header="720" w:footer="720" w:gutter="0"/>
          <w:cols w:space="720"/>
          <w:docGrid w:linePitch="299"/>
        </w:sectPr>
      </w:pPr>
    </w:p>
    <w:p w14:paraId="0B491657" w14:textId="77777777" w:rsidR="005E591F" w:rsidRDefault="005E591F" w:rsidP="00C6743B">
      <w:pPr>
        <w:pStyle w:val="N2"/>
        <w:rPr>
          <w:bdr w:val="nil"/>
        </w:rPr>
      </w:pPr>
      <w:bookmarkStart w:id="351" w:name="_Toc156981567"/>
      <w:bookmarkStart w:id="352" w:name="_Toc158244484"/>
      <w:r>
        <w:rPr>
          <w:bdr w:val="nil"/>
        </w:rPr>
        <w:t>Literární seminář</w:t>
      </w:r>
      <w:bookmarkEnd w:id="351"/>
      <w:bookmarkEnd w:id="352"/>
    </w:p>
    <w:p w14:paraId="0DEABE4E" w14:textId="77777777" w:rsidR="005E591F" w:rsidRPr="00C6743B" w:rsidRDefault="005E591F" w:rsidP="00C6743B">
      <w:pPr>
        <w:pStyle w:val="OdstavecSy"/>
        <w:rPr>
          <w:b/>
        </w:rPr>
      </w:pPr>
      <w:r w:rsidRPr="00C6743B">
        <w:rPr>
          <w:b/>
        </w:rPr>
        <w:t xml:space="preserve">Cílová skupina </w:t>
      </w:r>
    </w:p>
    <w:p w14:paraId="019380BE" w14:textId="62CE7B86" w:rsidR="005E591F" w:rsidRPr="00BE3AFD" w:rsidRDefault="005E591F" w:rsidP="00C6743B">
      <w:pPr>
        <w:pStyle w:val="OdstavecSy"/>
      </w:pPr>
      <w:r w:rsidRPr="00BE3AFD">
        <w:t xml:space="preserve">Studenti 4. ročníku se zaměřením na obory filologie, právo, učitelství, žurnalistika </w:t>
      </w:r>
      <w:r w:rsidR="006169EC" w:rsidRPr="00BE3AFD">
        <w:t>a</w:t>
      </w:r>
      <w:r w:rsidR="006169EC">
        <w:t> </w:t>
      </w:r>
      <w:r w:rsidRPr="00BE3AFD">
        <w:t xml:space="preserve">hlásící se na tyto fakulty: FF, PedF, PrF, FSS. </w:t>
      </w:r>
    </w:p>
    <w:p w14:paraId="12BEBAAA" w14:textId="77777777" w:rsidR="005E591F" w:rsidRPr="00C6743B" w:rsidRDefault="005E591F" w:rsidP="00C6743B">
      <w:pPr>
        <w:pStyle w:val="OdstavecSy"/>
        <w:rPr>
          <w:b/>
        </w:rPr>
      </w:pPr>
      <w:r w:rsidRPr="00C6743B">
        <w:rPr>
          <w:b/>
        </w:rPr>
        <w:t xml:space="preserve">Anotace </w:t>
      </w:r>
    </w:p>
    <w:p w14:paraId="3A0BC3BB" w14:textId="5ACF6605" w:rsidR="005E591F" w:rsidRPr="00BE3AFD" w:rsidRDefault="005E591F" w:rsidP="00C6743B">
      <w:pPr>
        <w:pStyle w:val="OdstavecSy"/>
      </w:pPr>
      <w:r w:rsidRPr="00BE3AFD">
        <w:t xml:space="preserve">Zabývat se tematikou, </w:t>
      </w:r>
      <w:r w:rsidR="006169EC" w:rsidRPr="00BE3AFD">
        <w:t>s</w:t>
      </w:r>
      <w:r w:rsidR="006169EC">
        <w:t> </w:t>
      </w:r>
      <w:r w:rsidRPr="00BE3AFD">
        <w:t xml:space="preserve">níž se nemají možnost </w:t>
      </w:r>
      <w:r w:rsidR="006169EC" w:rsidRPr="00BE3AFD">
        <w:t>v</w:t>
      </w:r>
      <w:r w:rsidR="006169EC">
        <w:t> </w:t>
      </w:r>
      <w:r w:rsidRPr="00BE3AFD">
        <w:t xml:space="preserve">povinných hodinách CJL </w:t>
      </w:r>
      <w:r w:rsidR="006169EC" w:rsidRPr="00BE3AFD">
        <w:t>z</w:t>
      </w:r>
      <w:r w:rsidR="006169EC">
        <w:t> </w:t>
      </w:r>
      <w:r w:rsidRPr="00BE3AFD">
        <w:t xml:space="preserve">časových důvodů seznámit studenti </w:t>
      </w:r>
      <w:r w:rsidR="006169EC" w:rsidRPr="00BE3AFD">
        <w:t>s</w:t>
      </w:r>
      <w:r w:rsidR="006169EC">
        <w:t> </w:t>
      </w:r>
      <w:r w:rsidRPr="00BE3AFD">
        <w:t xml:space="preserve">hlubším zájmem </w:t>
      </w:r>
      <w:r w:rsidR="006169EC" w:rsidRPr="00BE3AFD">
        <w:t>o</w:t>
      </w:r>
      <w:r w:rsidR="006169EC">
        <w:t> </w:t>
      </w:r>
      <w:r w:rsidRPr="00BE3AFD">
        <w:t xml:space="preserve">literaturu. Důraz se klade na obor teorie </w:t>
      </w:r>
    </w:p>
    <w:p w14:paraId="7060B635" w14:textId="07C65739" w:rsidR="005E591F" w:rsidRPr="00BE3AFD" w:rsidRDefault="005E591F" w:rsidP="00C6743B">
      <w:pPr>
        <w:pStyle w:val="OdstavecSy"/>
      </w:pPr>
      <w:r w:rsidRPr="00BE3AFD">
        <w:t xml:space="preserve">literatury. Příprava na maturitní zkoušku: rozbor uměleckého </w:t>
      </w:r>
      <w:r w:rsidR="006169EC" w:rsidRPr="00BE3AFD">
        <w:t>i</w:t>
      </w:r>
      <w:r w:rsidR="006169EC">
        <w:t> </w:t>
      </w:r>
      <w:r w:rsidRPr="00BE3AFD">
        <w:t xml:space="preserve">neuměleckého textu. Sledování </w:t>
      </w:r>
      <w:r w:rsidR="006169EC" w:rsidRPr="00BE3AFD">
        <w:t>a</w:t>
      </w:r>
      <w:r w:rsidR="006169EC">
        <w:t> </w:t>
      </w:r>
      <w:r w:rsidRPr="00BE3AFD">
        <w:t xml:space="preserve">rozbor aktualit </w:t>
      </w:r>
      <w:r w:rsidR="006169EC" w:rsidRPr="00BE3AFD">
        <w:t>z</w:t>
      </w:r>
      <w:r w:rsidR="006169EC">
        <w:t> </w:t>
      </w:r>
      <w:r w:rsidRPr="00BE3AFD">
        <w:t xml:space="preserve">kulturního života současné společnosti. </w:t>
      </w:r>
    </w:p>
    <w:p w14:paraId="493B0C89" w14:textId="77777777" w:rsidR="005E591F" w:rsidRPr="00C6743B" w:rsidRDefault="005E591F" w:rsidP="00C6743B">
      <w:pPr>
        <w:pStyle w:val="OdstavecSy"/>
        <w:rPr>
          <w:b/>
        </w:rPr>
      </w:pPr>
      <w:r w:rsidRPr="00C6743B">
        <w:rPr>
          <w:b/>
        </w:rPr>
        <w:t xml:space="preserve">Použité vzdělávací metody </w:t>
      </w:r>
    </w:p>
    <w:p w14:paraId="795CB237" w14:textId="77777777" w:rsidR="005E591F" w:rsidRDefault="005E591F" w:rsidP="00C6743B">
      <w:pPr>
        <w:pStyle w:val="OdstavecSy"/>
      </w:pPr>
      <w:r w:rsidRPr="00BE3AFD">
        <w:t>Samostatná seminární práce, diskuse, přednášky na odborná témata, rozbor literárních</w:t>
      </w:r>
    </w:p>
    <w:p w14:paraId="742DEF00" w14:textId="77777777" w:rsidR="005E591F" w:rsidRPr="00C6743B" w:rsidRDefault="005E591F" w:rsidP="00C6743B">
      <w:pPr>
        <w:pStyle w:val="OdstavecSy"/>
        <w:rPr>
          <w:b/>
          <w:bdr w:val="nil"/>
        </w:rPr>
      </w:pPr>
      <w:r w:rsidRPr="00C6743B">
        <w:rPr>
          <w:b/>
          <w:bdr w:val="nil"/>
        </w:rPr>
        <w:t>Charakteristika předmětu:</w:t>
      </w:r>
    </w:p>
    <w:p w14:paraId="2136B921" w14:textId="68214096" w:rsidR="005E591F" w:rsidRPr="00C05778" w:rsidRDefault="005E591F" w:rsidP="00C6743B">
      <w:pPr>
        <w:pStyle w:val="OdstavecSy"/>
        <w:rPr>
          <w:bdr w:val="nil"/>
        </w:rPr>
      </w:pPr>
      <w:r w:rsidRPr="00C05778">
        <w:rPr>
          <w:bdr w:val="nil"/>
        </w:rPr>
        <w:t xml:space="preserve">Vyučovací předmět Literární seminář vychází ze vzdělávacího oboru Český jazyk </w:t>
      </w:r>
      <w:r w:rsidR="006169EC" w:rsidRPr="00C05778">
        <w:rPr>
          <w:bdr w:val="nil"/>
        </w:rPr>
        <w:t>a</w:t>
      </w:r>
      <w:r w:rsidR="006169EC">
        <w:rPr>
          <w:bdr w:val="nil"/>
        </w:rPr>
        <w:t> </w:t>
      </w:r>
      <w:r w:rsidRPr="00C05778">
        <w:rPr>
          <w:bdr w:val="nil"/>
        </w:rPr>
        <w:t xml:space="preserve">literatura vymezeného </w:t>
      </w:r>
      <w:r w:rsidR="006169EC" w:rsidRPr="00C05778">
        <w:rPr>
          <w:bdr w:val="nil"/>
        </w:rPr>
        <w:t>v</w:t>
      </w:r>
      <w:r w:rsidR="006169EC">
        <w:rPr>
          <w:bdr w:val="nil"/>
        </w:rPr>
        <w:t> </w:t>
      </w:r>
      <w:r w:rsidRPr="00C05778">
        <w:rPr>
          <w:bdr w:val="nil"/>
        </w:rPr>
        <w:t xml:space="preserve">RVP VG. Jedná se </w:t>
      </w:r>
      <w:r w:rsidR="006169EC" w:rsidRPr="00C05778">
        <w:rPr>
          <w:bdr w:val="nil"/>
        </w:rPr>
        <w:t>o</w:t>
      </w:r>
      <w:r w:rsidR="006169EC">
        <w:rPr>
          <w:bdr w:val="nil"/>
        </w:rPr>
        <w:t> </w:t>
      </w:r>
      <w:r w:rsidRPr="00C05778">
        <w:rPr>
          <w:bdr w:val="nil"/>
        </w:rPr>
        <w:t xml:space="preserve">volitelný předmět ve 4. ročníku studia, který rozšiřuje výuku českého jazyka </w:t>
      </w:r>
      <w:r w:rsidR="006169EC" w:rsidRPr="00C05778">
        <w:rPr>
          <w:bdr w:val="nil"/>
        </w:rPr>
        <w:t>a</w:t>
      </w:r>
      <w:r w:rsidR="006169EC">
        <w:rPr>
          <w:bdr w:val="nil"/>
        </w:rPr>
        <w:t> </w:t>
      </w:r>
      <w:r w:rsidRPr="00C05778">
        <w:rPr>
          <w:bdr w:val="nil"/>
        </w:rPr>
        <w:t xml:space="preserve">literatury. Rozvíjí všechny klíčové kompetence </w:t>
      </w:r>
      <w:r w:rsidR="006169EC" w:rsidRPr="00C05778">
        <w:rPr>
          <w:bdr w:val="nil"/>
        </w:rPr>
        <w:t>v</w:t>
      </w:r>
      <w:r w:rsidR="006169EC">
        <w:rPr>
          <w:bdr w:val="nil"/>
        </w:rPr>
        <w:t> </w:t>
      </w:r>
      <w:r w:rsidRPr="00C05778">
        <w:rPr>
          <w:bdr w:val="nil"/>
        </w:rPr>
        <w:t xml:space="preserve">rámci gymnaziálního vzdělávání, zejména kompetenci komunikativní. Velký důraz je kladen na analýzu textů, která by měla žáky podněcovat především </w:t>
      </w:r>
      <w:r w:rsidR="006169EC" w:rsidRPr="00C05778">
        <w:rPr>
          <w:bdr w:val="nil"/>
        </w:rPr>
        <w:t>k</w:t>
      </w:r>
      <w:r w:rsidR="006169EC">
        <w:rPr>
          <w:bdr w:val="nil"/>
        </w:rPr>
        <w:t> </w:t>
      </w:r>
      <w:r w:rsidRPr="00C05778">
        <w:rPr>
          <w:bdr w:val="nil"/>
        </w:rPr>
        <w:t xml:space="preserve">vytváření souvislostí </w:t>
      </w:r>
      <w:r w:rsidR="006169EC" w:rsidRPr="00C05778">
        <w:rPr>
          <w:bdr w:val="nil"/>
        </w:rPr>
        <w:t>a</w:t>
      </w:r>
      <w:r w:rsidR="006169EC">
        <w:rPr>
          <w:bdr w:val="nil"/>
        </w:rPr>
        <w:t> </w:t>
      </w:r>
      <w:r w:rsidRPr="00C05778">
        <w:rPr>
          <w:bdr w:val="nil"/>
        </w:rPr>
        <w:t xml:space="preserve">respektování plurality možných interpretací. Při výuce předmětu jsou rozšiřovány </w:t>
      </w:r>
      <w:r w:rsidR="006169EC" w:rsidRPr="00C05778">
        <w:rPr>
          <w:bdr w:val="nil"/>
        </w:rPr>
        <w:t>a</w:t>
      </w:r>
      <w:r w:rsidR="006169EC">
        <w:rPr>
          <w:bdr w:val="nil"/>
        </w:rPr>
        <w:t> </w:t>
      </w:r>
      <w:r w:rsidRPr="00C05778">
        <w:rPr>
          <w:bdr w:val="nil"/>
        </w:rPr>
        <w:t xml:space="preserve">prohlubovány poznatky </w:t>
      </w:r>
      <w:r w:rsidR="006169EC" w:rsidRPr="00C05778">
        <w:rPr>
          <w:bdr w:val="nil"/>
        </w:rPr>
        <w:t>z</w:t>
      </w:r>
      <w:r w:rsidR="006169EC">
        <w:rPr>
          <w:bdr w:val="nil"/>
        </w:rPr>
        <w:t> </w:t>
      </w:r>
      <w:r w:rsidRPr="00C05778">
        <w:rPr>
          <w:bdr w:val="nil"/>
        </w:rPr>
        <w:t xml:space="preserve">literární vědy (literární teorie, literární historie </w:t>
      </w:r>
      <w:r w:rsidR="006169EC" w:rsidRPr="00C05778">
        <w:rPr>
          <w:bdr w:val="nil"/>
        </w:rPr>
        <w:t>a</w:t>
      </w:r>
      <w:r w:rsidR="006169EC">
        <w:rPr>
          <w:bdr w:val="nil"/>
        </w:rPr>
        <w:t> </w:t>
      </w:r>
      <w:r w:rsidRPr="00C05778">
        <w:rPr>
          <w:bdr w:val="nil"/>
        </w:rPr>
        <w:t xml:space="preserve">literární kritika) </w:t>
      </w:r>
      <w:r w:rsidR="006169EC" w:rsidRPr="00C05778">
        <w:rPr>
          <w:bdr w:val="nil"/>
        </w:rPr>
        <w:t>v</w:t>
      </w:r>
      <w:r w:rsidR="006169EC">
        <w:rPr>
          <w:bdr w:val="nil"/>
        </w:rPr>
        <w:t> </w:t>
      </w:r>
      <w:r w:rsidRPr="00C05778">
        <w:rPr>
          <w:bdr w:val="nil"/>
        </w:rPr>
        <w:t xml:space="preserve">propojení </w:t>
      </w:r>
      <w:r w:rsidR="006169EC" w:rsidRPr="00C05778">
        <w:rPr>
          <w:bdr w:val="nil"/>
        </w:rPr>
        <w:t>s</w:t>
      </w:r>
      <w:r w:rsidR="006169EC">
        <w:rPr>
          <w:bdr w:val="nil"/>
        </w:rPr>
        <w:t> </w:t>
      </w:r>
      <w:r w:rsidRPr="00C05778">
        <w:rPr>
          <w:bdr w:val="nil"/>
        </w:rPr>
        <w:t xml:space="preserve">učivem dalších humanitních disciplín (estetická výchova, dějepis, základy společenských věd). Žáci se naučí orientaci </w:t>
      </w:r>
      <w:r w:rsidR="006169EC" w:rsidRPr="00C05778">
        <w:rPr>
          <w:bdr w:val="nil"/>
        </w:rPr>
        <w:t>v</w:t>
      </w:r>
      <w:r w:rsidR="006169EC">
        <w:rPr>
          <w:bdr w:val="nil"/>
        </w:rPr>
        <w:t> </w:t>
      </w:r>
      <w:r w:rsidRPr="00C05778">
        <w:rPr>
          <w:bdr w:val="nil"/>
        </w:rPr>
        <w:t xml:space="preserve">obecně kulturním historickém kontextu </w:t>
      </w:r>
      <w:r w:rsidR="006169EC" w:rsidRPr="00C05778">
        <w:rPr>
          <w:bdr w:val="nil"/>
        </w:rPr>
        <w:t>a</w:t>
      </w:r>
      <w:r w:rsidR="006169EC">
        <w:rPr>
          <w:bdr w:val="nil"/>
        </w:rPr>
        <w:t> </w:t>
      </w:r>
      <w:r w:rsidRPr="00C05778">
        <w:rPr>
          <w:bdr w:val="nil"/>
        </w:rPr>
        <w:t xml:space="preserve">dokážou pochopit specifika jednotlivých literárních směrů. Důležitým aspektem je také osobní čtenářský prožitek, který může ovlivnit názorové postoje žáků </w:t>
      </w:r>
      <w:r w:rsidR="006169EC" w:rsidRPr="00C05778">
        <w:rPr>
          <w:bdr w:val="nil"/>
        </w:rPr>
        <w:t>a</w:t>
      </w:r>
      <w:r w:rsidR="006169EC">
        <w:rPr>
          <w:bdr w:val="nil"/>
        </w:rPr>
        <w:t> </w:t>
      </w:r>
      <w:r w:rsidRPr="00C05778">
        <w:rPr>
          <w:bdr w:val="nil"/>
        </w:rPr>
        <w:t xml:space="preserve">obohatit jejich duchovní život. Součástí výuky budou též literární exkurze, besedy </w:t>
      </w:r>
      <w:r w:rsidR="006169EC" w:rsidRPr="00C05778">
        <w:rPr>
          <w:bdr w:val="nil"/>
        </w:rPr>
        <w:t>a</w:t>
      </w:r>
      <w:r w:rsidR="006169EC">
        <w:rPr>
          <w:bdr w:val="nil"/>
        </w:rPr>
        <w:t> </w:t>
      </w:r>
      <w:r w:rsidRPr="00C05778">
        <w:rPr>
          <w:bdr w:val="nil"/>
        </w:rPr>
        <w:t>návštěvy divadelních představení podle aktuální nabídky.</w:t>
      </w:r>
    </w:p>
    <w:p w14:paraId="4B68F0A4" w14:textId="41C15C15" w:rsidR="005E591F" w:rsidRPr="00C6743B" w:rsidRDefault="005E591F" w:rsidP="00C6743B">
      <w:pPr>
        <w:pStyle w:val="OdstavecSy"/>
        <w:rPr>
          <w:b/>
          <w:bdr w:val="nil"/>
        </w:rPr>
      </w:pPr>
      <w:r w:rsidRPr="00C6743B">
        <w:rPr>
          <w:b/>
          <w:bdr w:val="nil"/>
        </w:rPr>
        <w:t xml:space="preserve">Výchovné </w:t>
      </w:r>
      <w:r w:rsidR="006169EC" w:rsidRPr="00C6743B">
        <w:rPr>
          <w:b/>
          <w:bdr w:val="nil"/>
        </w:rPr>
        <w:t>a</w:t>
      </w:r>
      <w:r w:rsidR="006169EC">
        <w:rPr>
          <w:b/>
          <w:bdr w:val="nil"/>
        </w:rPr>
        <w:t> </w:t>
      </w:r>
      <w:r w:rsidRPr="00C6743B">
        <w:rPr>
          <w:b/>
          <w:bdr w:val="nil"/>
        </w:rPr>
        <w:t>vzdělávací strategie:</w:t>
      </w:r>
    </w:p>
    <w:p w14:paraId="13E4B2A0" w14:textId="50EA4376" w:rsidR="005E591F" w:rsidRDefault="005E591F" w:rsidP="00C6743B">
      <w:pPr>
        <w:pStyle w:val="OdstavecSy"/>
        <w:rPr>
          <w:bdr w:val="nil"/>
        </w:rPr>
      </w:pPr>
      <w:r w:rsidRPr="00C05778">
        <w:rPr>
          <w:bdr w:val="nil"/>
        </w:rPr>
        <w:t xml:space="preserve">Při výuce volitelného předmětu Literární seminář budou uplatňovány tyto hlavní výchovné </w:t>
      </w:r>
      <w:r w:rsidR="006169EC" w:rsidRPr="00C05778">
        <w:rPr>
          <w:bdr w:val="nil"/>
        </w:rPr>
        <w:t>a</w:t>
      </w:r>
      <w:r w:rsidR="006169EC">
        <w:rPr>
          <w:bdr w:val="nil"/>
        </w:rPr>
        <w:t> </w:t>
      </w:r>
      <w:r w:rsidRPr="00C05778">
        <w:rPr>
          <w:bdr w:val="nil"/>
        </w:rPr>
        <w:t xml:space="preserve">vzdělávací strategie:                                                  </w:t>
      </w:r>
    </w:p>
    <w:p w14:paraId="47A55EF2" w14:textId="1D75B181" w:rsidR="005E591F" w:rsidRPr="00C6743B" w:rsidRDefault="005E591F" w:rsidP="0030549D">
      <w:pPr>
        <w:pStyle w:val="Odstavecseseznamem"/>
        <w:numPr>
          <w:ilvl w:val="0"/>
          <w:numId w:val="372"/>
        </w:numPr>
        <w:spacing w:line="312" w:lineRule="auto"/>
        <w:rPr>
          <w:rFonts w:cstheme="minorHAnsi"/>
          <w:bdr w:val="nil"/>
        </w:rPr>
      </w:pPr>
      <w:r w:rsidRPr="00C6743B">
        <w:rPr>
          <w:rFonts w:cstheme="minorHAnsi"/>
          <w:bdr w:val="nil"/>
        </w:rPr>
        <w:t xml:space="preserve">Učitel vysvětlí žákům význam literatury pro rozvoj světové vzdělanosti </w:t>
      </w:r>
      <w:r w:rsidR="006169EC" w:rsidRPr="00C6743B">
        <w:rPr>
          <w:rFonts w:cstheme="minorHAnsi"/>
          <w:bdr w:val="nil"/>
        </w:rPr>
        <w:t>a</w:t>
      </w:r>
      <w:r w:rsidR="006169EC">
        <w:rPr>
          <w:rFonts w:cstheme="minorHAnsi"/>
          <w:bdr w:val="nil"/>
        </w:rPr>
        <w:t> </w:t>
      </w:r>
      <w:r w:rsidRPr="00C6743B">
        <w:rPr>
          <w:rFonts w:cstheme="minorHAnsi"/>
          <w:bdr w:val="nil"/>
        </w:rPr>
        <w:t xml:space="preserve">kultury (kompetence </w:t>
      </w:r>
      <w:r w:rsidR="006169EC" w:rsidRPr="00C6743B">
        <w:rPr>
          <w:rFonts w:cstheme="minorHAnsi"/>
          <w:bdr w:val="nil"/>
        </w:rPr>
        <w:t>k</w:t>
      </w:r>
      <w:r w:rsidR="006169EC">
        <w:rPr>
          <w:rFonts w:cstheme="minorHAnsi"/>
          <w:bdr w:val="nil"/>
        </w:rPr>
        <w:t> </w:t>
      </w:r>
      <w:r w:rsidRPr="00C6743B">
        <w:rPr>
          <w:rFonts w:cstheme="minorHAnsi"/>
          <w:bdr w:val="nil"/>
        </w:rPr>
        <w:t xml:space="preserve">učení, kompetence občanské, kompetence sociální </w:t>
      </w:r>
      <w:r w:rsidR="006169EC" w:rsidRPr="00C6743B">
        <w:rPr>
          <w:rFonts w:cstheme="minorHAnsi"/>
          <w:bdr w:val="nil"/>
        </w:rPr>
        <w:t>a</w:t>
      </w:r>
      <w:r w:rsidR="006169EC">
        <w:rPr>
          <w:rFonts w:cstheme="minorHAnsi"/>
          <w:bdr w:val="nil"/>
        </w:rPr>
        <w:t> </w:t>
      </w:r>
      <w:r w:rsidRPr="00C6743B">
        <w:rPr>
          <w:rFonts w:cstheme="minorHAnsi"/>
          <w:bdr w:val="nil"/>
        </w:rPr>
        <w:t>personální)</w:t>
      </w:r>
    </w:p>
    <w:p w14:paraId="2E3833F2" w14:textId="1223D7AA" w:rsidR="005E591F" w:rsidRPr="00C6743B" w:rsidRDefault="005E591F" w:rsidP="0030549D">
      <w:pPr>
        <w:pStyle w:val="Odstavecseseznamem"/>
        <w:numPr>
          <w:ilvl w:val="0"/>
          <w:numId w:val="372"/>
        </w:numPr>
        <w:spacing w:line="312" w:lineRule="auto"/>
        <w:rPr>
          <w:rFonts w:cstheme="minorHAnsi"/>
          <w:bdr w:val="nil"/>
        </w:rPr>
      </w:pPr>
      <w:r w:rsidRPr="00C6743B">
        <w:rPr>
          <w:rFonts w:cstheme="minorHAnsi"/>
          <w:bdr w:val="nil"/>
        </w:rPr>
        <w:t xml:space="preserve">Učitel upozorní žáky na mezioborové vztahy </w:t>
      </w:r>
      <w:r w:rsidR="006169EC" w:rsidRPr="00C6743B">
        <w:rPr>
          <w:rFonts w:cstheme="minorHAnsi"/>
          <w:bdr w:val="nil"/>
        </w:rPr>
        <w:t>a</w:t>
      </w:r>
      <w:r w:rsidR="006169EC">
        <w:rPr>
          <w:rFonts w:cstheme="minorHAnsi"/>
          <w:bdr w:val="nil"/>
        </w:rPr>
        <w:t> </w:t>
      </w:r>
      <w:r w:rsidRPr="00C6743B">
        <w:rPr>
          <w:rFonts w:cstheme="minorHAnsi"/>
          <w:bdr w:val="nil"/>
        </w:rPr>
        <w:t xml:space="preserve">souvislosti </w:t>
      </w:r>
      <w:r w:rsidR="006169EC" w:rsidRPr="00C6743B">
        <w:rPr>
          <w:rFonts w:cstheme="minorHAnsi"/>
          <w:bdr w:val="nil"/>
        </w:rPr>
        <w:t>s</w:t>
      </w:r>
      <w:r w:rsidR="006169EC">
        <w:rPr>
          <w:rFonts w:cstheme="minorHAnsi"/>
          <w:bdr w:val="nil"/>
        </w:rPr>
        <w:t> </w:t>
      </w:r>
      <w:r w:rsidRPr="00C6743B">
        <w:rPr>
          <w:rFonts w:cstheme="minorHAnsi"/>
          <w:bdr w:val="nil"/>
        </w:rPr>
        <w:t xml:space="preserve">vyučovacími předměty (kompetence </w:t>
      </w:r>
      <w:r w:rsidR="006169EC" w:rsidRPr="00C6743B">
        <w:rPr>
          <w:rFonts w:cstheme="minorHAnsi"/>
          <w:bdr w:val="nil"/>
        </w:rPr>
        <w:t>k</w:t>
      </w:r>
      <w:r w:rsidR="006169EC">
        <w:rPr>
          <w:rFonts w:cstheme="minorHAnsi"/>
          <w:bdr w:val="nil"/>
        </w:rPr>
        <w:t> </w:t>
      </w:r>
      <w:r w:rsidRPr="00C6743B">
        <w:rPr>
          <w:rFonts w:cstheme="minorHAnsi"/>
          <w:bdr w:val="nil"/>
        </w:rPr>
        <w:t xml:space="preserve">učení, kompetence </w:t>
      </w:r>
      <w:r w:rsidR="006169EC" w:rsidRPr="00C6743B">
        <w:rPr>
          <w:rFonts w:cstheme="minorHAnsi"/>
          <w:bdr w:val="nil"/>
        </w:rPr>
        <w:t>k</w:t>
      </w:r>
      <w:r w:rsidR="006169EC">
        <w:rPr>
          <w:rFonts w:cstheme="minorHAnsi"/>
          <w:bdr w:val="nil"/>
        </w:rPr>
        <w:t> </w:t>
      </w:r>
      <w:r w:rsidRPr="00C6743B">
        <w:rPr>
          <w:rFonts w:cstheme="minorHAnsi"/>
          <w:bdr w:val="nil"/>
        </w:rPr>
        <w:t>řešení problémů)</w:t>
      </w:r>
    </w:p>
    <w:p w14:paraId="3D2D9013" w14:textId="51391AB2" w:rsidR="005E591F" w:rsidRPr="00C6743B" w:rsidRDefault="005E591F" w:rsidP="0030549D">
      <w:pPr>
        <w:pStyle w:val="Odstavecseseznamem"/>
        <w:numPr>
          <w:ilvl w:val="0"/>
          <w:numId w:val="372"/>
        </w:numPr>
        <w:spacing w:line="312" w:lineRule="auto"/>
        <w:rPr>
          <w:rFonts w:cstheme="minorHAnsi"/>
          <w:bdr w:val="nil"/>
        </w:rPr>
      </w:pPr>
      <w:r w:rsidRPr="00C6743B">
        <w:rPr>
          <w:rFonts w:cstheme="minorHAnsi"/>
          <w:bdr w:val="nil"/>
        </w:rPr>
        <w:t xml:space="preserve">Učitel klade důraz na četbu </w:t>
      </w:r>
      <w:r w:rsidR="006169EC" w:rsidRPr="00C6743B">
        <w:rPr>
          <w:rFonts w:cstheme="minorHAnsi"/>
          <w:bdr w:val="nil"/>
        </w:rPr>
        <w:t>a</w:t>
      </w:r>
      <w:r w:rsidR="006169EC">
        <w:rPr>
          <w:rFonts w:cstheme="minorHAnsi"/>
          <w:bdr w:val="nil"/>
        </w:rPr>
        <w:t> </w:t>
      </w:r>
      <w:r w:rsidRPr="00C6743B">
        <w:rPr>
          <w:rFonts w:cstheme="minorHAnsi"/>
          <w:bdr w:val="nil"/>
        </w:rPr>
        <w:t xml:space="preserve">intepretaci literárních textů </w:t>
      </w:r>
      <w:r w:rsidR="006169EC" w:rsidRPr="00C6743B">
        <w:rPr>
          <w:rFonts w:cstheme="minorHAnsi"/>
          <w:bdr w:val="nil"/>
        </w:rPr>
        <w:t>z</w:t>
      </w:r>
      <w:r w:rsidR="006169EC">
        <w:rPr>
          <w:rFonts w:cstheme="minorHAnsi"/>
          <w:bdr w:val="nil"/>
        </w:rPr>
        <w:t> </w:t>
      </w:r>
      <w:r w:rsidRPr="00C6743B">
        <w:rPr>
          <w:rFonts w:cstheme="minorHAnsi"/>
          <w:bdr w:val="nil"/>
        </w:rPr>
        <w:t xml:space="preserve">různých historických epoch (kompetence </w:t>
      </w:r>
      <w:r w:rsidR="006169EC" w:rsidRPr="00C6743B">
        <w:rPr>
          <w:rFonts w:cstheme="minorHAnsi"/>
          <w:bdr w:val="nil"/>
        </w:rPr>
        <w:t>k</w:t>
      </w:r>
      <w:r w:rsidR="006169EC">
        <w:rPr>
          <w:rFonts w:cstheme="minorHAnsi"/>
          <w:bdr w:val="nil"/>
        </w:rPr>
        <w:t> </w:t>
      </w:r>
      <w:r w:rsidRPr="00C6743B">
        <w:rPr>
          <w:rFonts w:cstheme="minorHAnsi"/>
          <w:bdr w:val="nil"/>
        </w:rPr>
        <w:t>učení, kompetence občanské, kompetence komunikativní)</w:t>
      </w:r>
    </w:p>
    <w:p w14:paraId="6D0DA455" w14:textId="59491696" w:rsidR="005E591F" w:rsidRPr="005F2935" w:rsidRDefault="005E591F" w:rsidP="0030549D">
      <w:pPr>
        <w:pStyle w:val="Odstavecseseznamem"/>
        <w:numPr>
          <w:ilvl w:val="0"/>
          <w:numId w:val="372"/>
        </w:numPr>
        <w:tabs>
          <w:tab w:val="left" w:pos="6204"/>
        </w:tabs>
        <w:spacing w:line="312" w:lineRule="auto"/>
        <w:sectPr w:rsidR="005E591F" w:rsidRPr="005F2935" w:rsidSect="005E591F">
          <w:headerReference w:type="default" r:id="rId236"/>
          <w:footerReference w:type="default" r:id="rId237"/>
          <w:pgSz w:w="11906" w:h="16838"/>
          <w:pgMar w:top="720" w:right="720" w:bottom="720" w:left="720" w:header="720" w:footer="720" w:gutter="0"/>
          <w:cols w:space="720"/>
          <w:docGrid w:linePitch="299"/>
        </w:sectPr>
      </w:pPr>
      <w:r w:rsidRPr="00C6743B">
        <w:rPr>
          <w:rFonts w:cstheme="minorHAnsi"/>
          <w:bdr w:val="nil"/>
        </w:rPr>
        <w:t xml:space="preserve">Učitel pomocí četby </w:t>
      </w:r>
      <w:r w:rsidR="006169EC" w:rsidRPr="00C6743B">
        <w:rPr>
          <w:rFonts w:cstheme="minorHAnsi"/>
          <w:bdr w:val="nil"/>
        </w:rPr>
        <w:t>a</w:t>
      </w:r>
      <w:r w:rsidR="006169EC">
        <w:rPr>
          <w:rFonts w:cstheme="minorHAnsi"/>
          <w:bdr w:val="nil"/>
        </w:rPr>
        <w:t> </w:t>
      </w:r>
      <w:r w:rsidRPr="00C6743B">
        <w:rPr>
          <w:rFonts w:cstheme="minorHAnsi"/>
          <w:bdr w:val="nil"/>
        </w:rPr>
        <w:t xml:space="preserve">interpretace literárních textů ovlivňuje hodnotovou orientaci žáků (kompetence sociální </w:t>
      </w:r>
      <w:r w:rsidR="006169EC" w:rsidRPr="00C6743B">
        <w:rPr>
          <w:rFonts w:cstheme="minorHAnsi"/>
          <w:bdr w:val="nil"/>
        </w:rPr>
        <w:t>a</w:t>
      </w:r>
      <w:r w:rsidR="006169EC">
        <w:rPr>
          <w:rFonts w:cstheme="minorHAnsi"/>
          <w:bdr w:val="nil"/>
        </w:rPr>
        <w:t> </w:t>
      </w:r>
      <w:r w:rsidRPr="00C6743B">
        <w:rPr>
          <w:rFonts w:cstheme="minorHAnsi"/>
          <w:bdr w:val="nil"/>
        </w:rPr>
        <w:t>personální, kompetence občanské, kompetence komunikativní)</w:t>
      </w:r>
      <w:r>
        <w:tab/>
      </w:r>
    </w:p>
    <w:tbl>
      <w:tblPr>
        <w:tblW w:w="153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7230"/>
        <w:gridCol w:w="3075"/>
      </w:tblGrid>
      <w:tr w:rsidR="005E591F" w:rsidRPr="00C32FB3" w14:paraId="7F7D76B8" w14:textId="77777777" w:rsidTr="00F23653">
        <w:trPr>
          <w:trHeight w:val="840"/>
          <w:tblHeader/>
        </w:trPr>
        <w:tc>
          <w:tcPr>
            <w:tcW w:w="12309" w:type="dxa"/>
            <w:gridSpan w:val="2"/>
            <w:tcBorders>
              <w:right w:val="single" w:sz="4" w:space="0" w:color="C6D9F1" w:themeColor="text2" w:themeTint="33"/>
            </w:tcBorders>
            <w:shd w:val="clear" w:color="auto" w:fill="C6D9F1" w:themeFill="text2" w:themeFillTint="33"/>
            <w:vAlign w:val="center"/>
          </w:tcPr>
          <w:p w14:paraId="3F663B81" w14:textId="77777777" w:rsidR="005E591F" w:rsidRPr="00C05778" w:rsidRDefault="005E591F" w:rsidP="005E591F">
            <w:pPr>
              <w:rPr>
                <w:b/>
              </w:rPr>
            </w:pPr>
            <w:r w:rsidRPr="00C05778">
              <w:rPr>
                <w:b/>
              </w:rPr>
              <w:t>PŘEDMĚT: LITERÁRNÍ SEMINÁŘ</w:t>
            </w:r>
          </w:p>
        </w:tc>
        <w:tc>
          <w:tcPr>
            <w:tcW w:w="3075" w:type="dxa"/>
            <w:tcBorders>
              <w:left w:val="single" w:sz="4" w:space="0" w:color="C6D9F1" w:themeColor="text2" w:themeTint="33"/>
            </w:tcBorders>
            <w:shd w:val="clear" w:color="auto" w:fill="C6D9F1" w:themeFill="text2" w:themeFillTint="33"/>
            <w:vAlign w:val="center"/>
          </w:tcPr>
          <w:p w14:paraId="5005899F" w14:textId="77777777" w:rsidR="005E591F" w:rsidRPr="00C05778" w:rsidRDefault="005E591F" w:rsidP="005E591F">
            <w:pPr>
              <w:rPr>
                <w:b/>
              </w:rPr>
            </w:pPr>
            <w:r w:rsidRPr="00C05778">
              <w:rPr>
                <w:b/>
              </w:rPr>
              <w:t xml:space="preserve">HODIN: </w:t>
            </w:r>
            <w:r>
              <w:rPr>
                <w:b/>
              </w:rPr>
              <w:t>4</w:t>
            </w:r>
          </w:p>
        </w:tc>
      </w:tr>
      <w:tr w:rsidR="005E591F" w:rsidRPr="00C32FB3" w14:paraId="19EF839D" w14:textId="77777777" w:rsidTr="00F23653">
        <w:trPr>
          <w:trHeight w:val="840"/>
          <w:tblHeader/>
        </w:trPr>
        <w:tc>
          <w:tcPr>
            <w:tcW w:w="5079" w:type="dxa"/>
            <w:shd w:val="clear" w:color="auto" w:fill="C6D9F1" w:themeFill="text2" w:themeFillTint="33"/>
            <w:vAlign w:val="center"/>
          </w:tcPr>
          <w:p w14:paraId="0B406882" w14:textId="77777777" w:rsidR="005E591F" w:rsidRPr="00C05778" w:rsidRDefault="005E591F" w:rsidP="005E591F">
            <w:pPr>
              <w:rPr>
                <w:b/>
              </w:rPr>
            </w:pPr>
            <w:r w:rsidRPr="00C05778">
              <w:rPr>
                <w:b/>
              </w:rPr>
              <w:t>ŠVP VÝSTUP</w:t>
            </w:r>
          </w:p>
        </w:tc>
        <w:tc>
          <w:tcPr>
            <w:tcW w:w="7230" w:type="dxa"/>
            <w:shd w:val="clear" w:color="auto" w:fill="C6D9F1" w:themeFill="text2" w:themeFillTint="33"/>
            <w:vAlign w:val="center"/>
          </w:tcPr>
          <w:p w14:paraId="40F5F9D9" w14:textId="77777777" w:rsidR="005E591F" w:rsidRPr="00C05778" w:rsidRDefault="005E591F" w:rsidP="005E591F">
            <w:pPr>
              <w:rPr>
                <w:b/>
              </w:rPr>
            </w:pPr>
            <w:r w:rsidRPr="00C05778">
              <w:rPr>
                <w:b/>
              </w:rPr>
              <w:t>UČIVO</w:t>
            </w:r>
          </w:p>
        </w:tc>
        <w:tc>
          <w:tcPr>
            <w:tcW w:w="3075" w:type="dxa"/>
            <w:shd w:val="clear" w:color="auto" w:fill="C6D9F1" w:themeFill="text2" w:themeFillTint="33"/>
            <w:vAlign w:val="center"/>
          </w:tcPr>
          <w:p w14:paraId="377EE3A2" w14:textId="77777777" w:rsidR="005E591F" w:rsidRPr="00C05778" w:rsidRDefault="005E591F" w:rsidP="005E591F">
            <w:pPr>
              <w:rPr>
                <w:b/>
              </w:rPr>
            </w:pPr>
            <w:r w:rsidRPr="00C05778">
              <w:rPr>
                <w:b/>
              </w:rPr>
              <w:t>PŘESAHY, VAZBY, SOUVISLOSTI, POZNÁMKY</w:t>
            </w:r>
          </w:p>
        </w:tc>
      </w:tr>
      <w:tr w:rsidR="005E591F" w14:paraId="077E368A" w14:textId="77777777" w:rsidTr="005E591F">
        <w:trPr>
          <w:trHeight w:val="840"/>
        </w:trPr>
        <w:tc>
          <w:tcPr>
            <w:tcW w:w="5079" w:type="dxa"/>
            <w:vAlign w:val="center"/>
          </w:tcPr>
          <w:p w14:paraId="1498D5A3" w14:textId="77777777" w:rsidR="005E591F" w:rsidRPr="00DB67D7" w:rsidRDefault="005E591F" w:rsidP="005E591F">
            <w:r>
              <w:t>18 Rozliší umělecký text od neuměleckého, nalezne jevy, které činí text uměleckým</w:t>
            </w:r>
          </w:p>
        </w:tc>
        <w:tc>
          <w:tcPr>
            <w:tcW w:w="7230" w:type="dxa"/>
            <w:vAlign w:val="center"/>
          </w:tcPr>
          <w:p w14:paraId="46487926" w14:textId="77777777" w:rsidR="005E591F" w:rsidRDefault="005E591F" w:rsidP="005E591F"/>
          <w:p w14:paraId="655C83B7" w14:textId="7F0EF6A7" w:rsidR="005E591F" w:rsidRDefault="005E591F" w:rsidP="005E591F">
            <w:r>
              <w:t xml:space="preserve">Základy literární vědy (literární teorie, literární historie, literární kritika, poetika, literatura </w:t>
            </w:r>
            <w:r w:rsidR="006169EC">
              <w:t>a </w:t>
            </w:r>
            <w:r>
              <w:t>její funkce)</w:t>
            </w:r>
          </w:p>
          <w:p w14:paraId="2935E650" w14:textId="77777777" w:rsidR="005E591F" w:rsidRDefault="005E591F" w:rsidP="005E591F"/>
          <w:p w14:paraId="13D154F2" w14:textId="77777777" w:rsidR="005E591F" w:rsidRPr="00DB67D7" w:rsidRDefault="005E591F" w:rsidP="005E591F"/>
        </w:tc>
        <w:tc>
          <w:tcPr>
            <w:tcW w:w="3075" w:type="dxa"/>
            <w:vAlign w:val="center"/>
          </w:tcPr>
          <w:p w14:paraId="60B47F22" w14:textId="77777777" w:rsidR="005E591F" w:rsidRPr="00334D52" w:rsidRDefault="005E591F" w:rsidP="005E591F">
            <w:pPr>
              <w:rPr>
                <w:i/>
              </w:rPr>
            </w:pPr>
          </w:p>
        </w:tc>
      </w:tr>
      <w:tr w:rsidR="005E591F" w14:paraId="5500B1E7" w14:textId="77777777" w:rsidTr="005E591F">
        <w:trPr>
          <w:trHeight w:val="840"/>
        </w:trPr>
        <w:tc>
          <w:tcPr>
            <w:tcW w:w="5079" w:type="dxa"/>
            <w:vAlign w:val="center"/>
          </w:tcPr>
          <w:p w14:paraId="0FFEF0ED" w14:textId="7465F888" w:rsidR="005E591F" w:rsidRDefault="005E591F" w:rsidP="005E591F">
            <w:r>
              <w:t xml:space="preserve">19 Objasní rozdíly mezi fikčním </w:t>
            </w:r>
            <w:r w:rsidR="006169EC">
              <w:t>a </w:t>
            </w:r>
            <w:r>
              <w:t xml:space="preserve">reálným světem </w:t>
            </w:r>
            <w:r w:rsidR="006169EC">
              <w:t>a </w:t>
            </w:r>
            <w:r>
              <w:t>vysvětlí, jakým způsobem se reálný svět promítá do literárního textu</w:t>
            </w:r>
          </w:p>
        </w:tc>
        <w:tc>
          <w:tcPr>
            <w:tcW w:w="7230" w:type="dxa"/>
            <w:vAlign w:val="center"/>
          </w:tcPr>
          <w:p w14:paraId="426D6EB1" w14:textId="579980CD" w:rsidR="005E591F" w:rsidRDefault="005E591F" w:rsidP="005E591F">
            <w:r>
              <w:t xml:space="preserve">Metody interpretace textu (interpretační postupy </w:t>
            </w:r>
            <w:r w:rsidR="006169EC">
              <w:t>a </w:t>
            </w:r>
            <w:r>
              <w:t xml:space="preserve">konvence, význam </w:t>
            </w:r>
            <w:r w:rsidR="006169EC">
              <w:t>a </w:t>
            </w:r>
            <w:r>
              <w:t xml:space="preserve">smysl, popis, analýza, výklad </w:t>
            </w:r>
            <w:r w:rsidR="006169EC">
              <w:t>a </w:t>
            </w:r>
            <w:r>
              <w:t xml:space="preserve">vlastní interpretace textu) </w:t>
            </w:r>
          </w:p>
        </w:tc>
        <w:tc>
          <w:tcPr>
            <w:tcW w:w="3075" w:type="dxa"/>
            <w:vAlign w:val="center"/>
          </w:tcPr>
          <w:p w14:paraId="7B3C57C9" w14:textId="77777777" w:rsidR="005E591F" w:rsidRPr="00334D52" w:rsidRDefault="005E591F" w:rsidP="005E591F">
            <w:pPr>
              <w:rPr>
                <w:i/>
                <w:color w:val="FF0000"/>
              </w:rPr>
            </w:pPr>
          </w:p>
        </w:tc>
      </w:tr>
      <w:tr w:rsidR="005E591F" w14:paraId="2CBBE447" w14:textId="77777777" w:rsidTr="005E591F">
        <w:trPr>
          <w:trHeight w:val="840"/>
        </w:trPr>
        <w:tc>
          <w:tcPr>
            <w:tcW w:w="5079" w:type="dxa"/>
            <w:vAlign w:val="center"/>
          </w:tcPr>
          <w:p w14:paraId="16B5DCBD" w14:textId="6AD20FDB" w:rsidR="005E591F" w:rsidRDefault="005E591F" w:rsidP="005E591F">
            <w:r>
              <w:t xml:space="preserve">20 Na konkrétních případech popíše specifické prostředky básnického jazyka </w:t>
            </w:r>
            <w:r w:rsidR="006169EC">
              <w:t>a </w:t>
            </w:r>
            <w:r>
              <w:t xml:space="preserve">objasní jejich funkci </w:t>
            </w:r>
            <w:r w:rsidR="006169EC">
              <w:t>v </w:t>
            </w:r>
            <w:r>
              <w:t>textu</w:t>
            </w:r>
          </w:p>
        </w:tc>
        <w:tc>
          <w:tcPr>
            <w:tcW w:w="7230" w:type="dxa"/>
            <w:vAlign w:val="center"/>
          </w:tcPr>
          <w:p w14:paraId="59E1EEC3" w14:textId="0110FB7C" w:rsidR="005E591F" w:rsidRDefault="005E591F" w:rsidP="005E591F">
            <w:r>
              <w:t xml:space="preserve">Jazykové prostředky výstavby literárního díla (tropy, figury, rytmus, rým </w:t>
            </w:r>
            <w:r w:rsidR="006169EC">
              <w:t>a </w:t>
            </w:r>
            <w:r>
              <w:t>zvukové prostředky poezie)</w:t>
            </w:r>
          </w:p>
        </w:tc>
        <w:tc>
          <w:tcPr>
            <w:tcW w:w="3075" w:type="dxa"/>
            <w:vAlign w:val="center"/>
          </w:tcPr>
          <w:p w14:paraId="4B91A035" w14:textId="77777777" w:rsidR="005E591F" w:rsidRPr="00334D52" w:rsidRDefault="005E591F" w:rsidP="005E591F">
            <w:pPr>
              <w:rPr>
                <w:i/>
                <w:color w:val="FF0000"/>
              </w:rPr>
            </w:pPr>
          </w:p>
        </w:tc>
      </w:tr>
      <w:tr w:rsidR="005E591F" w14:paraId="152956B7" w14:textId="77777777" w:rsidTr="005E591F">
        <w:trPr>
          <w:trHeight w:val="840"/>
        </w:trPr>
        <w:tc>
          <w:tcPr>
            <w:tcW w:w="5079" w:type="dxa"/>
            <w:vAlign w:val="center"/>
          </w:tcPr>
          <w:p w14:paraId="3F313529" w14:textId="123A525C" w:rsidR="005E591F" w:rsidRDefault="005E591F" w:rsidP="005E591F">
            <w:r>
              <w:t xml:space="preserve">21 Rozliší </w:t>
            </w:r>
            <w:r w:rsidR="006169EC">
              <w:t>a </w:t>
            </w:r>
            <w:r>
              <w:t xml:space="preserve">specifikuje jednotky vyprávění (časoprostor, vypravěč, postavy, </w:t>
            </w:r>
            <w:r w:rsidR="006169EC">
              <w:t>a </w:t>
            </w:r>
            <w:r>
              <w:t xml:space="preserve">zhodnotí jejich funkci </w:t>
            </w:r>
            <w:r w:rsidR="006169EC">
              <w:t>a </w:t>
            </w:r>
            <w:r>
              <w:t>účinek na čtenáře)</w:t>
            </w:r>
          </w:p>
        </w:tc>
        <w:tc>
          <w:tcPr>
            <w:tcW w:w="7230" w:type="dxa"/>
            <w:vAlign w:val="center"/>
          </w:tcPr>
          <w:p w14:paraId="5DD136AA" w14:textId="1961A04B" w:rsidR="005E591F" w:rsidRDefault="005E591F" w:rsidP="005E591F">
            <w:r>
              <w:t xml:space="preserve">Kompoziční prostředky výstavby literárního díla (typy kompozice, chronologický </w:t>
            </w:r>
            <w:r w:rsidR="006169EC">
              <w:t>a </w:t>
            </w:r>
            <w:r>
              <w:t xml:space="preserve">retrospektivní postup, přímá </w:t>
            </w:r>
            <w:r w:rsidR="006169EC">
              <w:t>a </w:t>
            </w:r>
            <w:r>
              <w:t>nepřímá charakteristika postav, autobiografie)</w:t>
            </w:r>
          </w:p>
        </w:tc>
        <w:tc>
          <w:tcPr>
            <w:tcW w:w="3075" w:type="dxa"/>
            <w:vAlign w:val="center"/>
          </w:tcPr>
          <w:p w14:paraId="3E2B109E" w14:textId="77777777" w:rsidR="005E591F" w:rsidRPr="00334D52" w:rsidRDefault="005E591F" w:rsidP="005E591F">
            <w:pPr>
              <w:rPr>
                <w:i/>
                <w:color w:val="FF0000"/>
              </w:rPr>
            </w:pPr>
          </w:p>
        </w:tc>
      </w:tr>
      <w:tr w:rsidR="005E591F" w14:paraId="7AE983E9" w14:textId="77777777" w:rsidTr="005E591F">
        <w:trPr>
          <w:trHeight w:val="840"/>
        </w:trPr>
        <w:tc>
          <w:tcPr>
            <w:tcW w:w="5079" w:type="dxa"/>
            <w:vAlign w:val="center"/>
          </w:tcPr>
          <w:p w14:paraId="6DF071BC" w14:textId="719873CF" w:rsidR="005E591F" w:rsidRDefault="005E591F" w:rsidP="005E591F">
            <w:r>
              <w:t xml:space="preserve">22 Rozezná typy promluv </w:t>
            </w:r>
            <w:r w:rsidR="006169EC">
              <w:t>a </w:t>
            </w:r>
            <w:r>
              <w:t xml:space="preserve">vyprávěcí způsoby </w:t>
            </w:r>
            <w:r w:rsidR="006169EC">
              <w:t>a </w:t>
            </w:r>
            <w:r>
              <w:t>posoudí jejich funkci v konkrétním textu</w:t>
            </w:r>
          </w:p>
        </w:tc>
        <w:tc>
          <w:tcPr>
            <w:tcW w:w="7230" w:type="dxa"/>
            <w:vAlign w:val="center"/>
          </w:tcPr>
          <w:p w14:paraId="3C482F89" w14:textId="49849407" w:rsidR="005E591F" w:rsidRDefault="005E591F" w:rsidP="005E591F">
            <w:r>
              <w:t xml:space="preserve">Tematické prostředky výstavby literárního díla (téma, námět, motiv), promluvy (monolog, dialog, přímá </w:t>
            </w:r>
            <w:r w:rsidR="006169EC">
              <w:t>a </w:t>
            </w:r>
            <w:r>
              <w:t>nepřímá řeč)</w:t>
            </w:r>
          </w:p>
        </w:tc>
        <w:tc>
          <w:tcPr>
            <w:tcW w:w="3075" w:type="dxa"/>
            <w:vAlign w:val="center"/>
          </w:tcPr>
          <w:p w14:paraId="38546686" w14:textId="77777777" w:rsidR="005E591F" w:rsidRDefault="005E591F" w:rsidP="005E591F">
            <w:pPr>
              <w:rPr>
                <w:i/>
                <w:color w:val="FF0000"/>
              </w:rPr>
            </w:pPr>
          </w:p>
          <w:p w14:paraId="18EDEEA9" w14:textId="77777777" w:rsidR="005E591F" w:rsidRPr="00334D52" w:rsidRDefault="005E591F" w:rsidP="005E591F">
            <w:pPr>
              <w:rPr>
                <w:i/>
                <w:color w:val="FF0000"/>
              </w:rPr>
            </w:pPr>
          </w:p>
        </w:tc>
      </w:tr>
      <w:tr w:rsidR="005E591F" w14:paraId="219D4E8D" w14:textId="77777777" w:rsidTr="005E591F">
        <w:trPr>
          <w:trHeight w:val="840"/>
        </w:trPr>
        <w:tc>
          <w:tcPr>
            <w:tcW w:w="5079" w:type="dxa"/>
            <w:vAlign w:val="center"/>
          </w:tcPr>
          <w:p w14:paraId="6B767C86" w14:textId="48B1FD1C" w:rsidR="005E591F" w:rsidRDefault="005E591F" w:rsidP="005E591F">
            <w:r>
              <w:t xml:space="preserve">23 Při interpretaci literárního textu uplatňuje prohloubené znalosti </w:t>
            </w:r>
            <w:r w:rsidR="006169EC">
              <w:t>o </w:t>
            </w:r>
            <w:r>
              <w:t xml:space="preserve">struktuře literárního textu, literárních žánrech </w:t>
            </w:r>
            <w:r w:rsidR="006169EC">
              <w:t>a </w:t>
            </w:r>
            <w:r>
              <w:t>literárněvědných termínech</w:t>
            </w:r>
          </w:p>
        </w:tc>
        <w:tc>
          <w:tcPr>
            <w:tcW w:w="7230" w:type="dxa"/>
            <w:vAlign w:val="center"/>
          </w:tcPr>
          <w:p w14:paraId="3B941CB0" w14:textId="6119FD4F" w:rsidR="005E591F" w:rsidRDefault="005E591F" w:rsidP="005E591F">
            <w:r>
              <w:t xml:space="preserve">Struktura literárního díla (tematický, kompoziční </w:t>
            </w:r>
            <w:r w:rsidR="006169EC">
              <w:t>a </w:t>
            </w:r>
            <w:r>
              <w:t>jazykový plán), literární žánry (lyrika, epika drama), základní literárněvědná terminologie</w:t>
            </w:r>
          </w:p>
        </w:tc>
        <w:tc>
          <w:tcPr>
            <w:tcW w:w="3075" w:type="dxa"/>
            <w:vAlign w:val="center"/>
          </w:tcPr>
          <w:p w14:paraId="3C1D5717" w14:textId="77777777" w:rsidR="005E591F" w:rsidRDefault="005E591F" w:rsidP="005E591F">
            <w:pPr>
              <w:rPr>
                <w:i/>
                <w:color w:val="FF0000"/>
              </w:rPr>
            </w:pPr>
          </w:p>
          <w:p w14:paraId="4CA2EE50" w14:textId="77777777" w:rsidR="005E591F" w:rsidRDefault="005E591F" w:rsidP="005E591F">
            <w:pPr>
              <w:rPr>
                <w:i/>
                <w:color w:val="FF0000"/>
              </w:rPr>
            </w:pPr>
          </w:p>
        </w:tc>
      </w:tr>
      <w:tr w:rsidR="005E591F" w14:paraId="25E38A68" w14:textId="77777777" w:rsidTr="005E591F">
        <w:trPr>
          <w:trHeight w:val="840"/>
        </w:trPr>
        <w:tc>
          <w:tcPr>
            <w:tcW w:w="5079" w:type="dxa"/>
            <w:vAlign w:val="center"/>
          </w:tcPr>
          <w:p w14:paraId="2ADB48BF" w14:textId="77777777" w:rsidR="005E591F" w:rsidRDefault="005E591F" w:rsidP="005E591F">
            <w:r>
              <w:t>24 Identifikuje využití jednoho textu v jiném textu (intertextovost)</w:t>
            </w:r>
          </w:p>
        </w:tc>
        <w:tc>
          <w:tcPr>
            <w:tcW w:w="7230" w:type="dxa"/>
            <w:vAlign w:val="center"/>
          </w:tcPr>
          <w:p w14:paraId="398292D7" w14:textId="15AAC3A1" w:rsidR="005E591F" w:rsidRDefault="005E591F" w:rsidP="005E591F">
            <w:r>
              <w:t xml:space="preserve">Text </w:t>
            </w:r>
            <w:r w:rsidR="006169EC">
              <w:t>a </w:t>
            </w:r>
            <w:r>
              <w:t xml:space="preserve">intertextovost (kontext, vliv </w:t>
            </w:r>
            <w:r w:rsidR="006169EC">
              <w:t>a </w:t>
            </w:r>
            <w:r>
              <w:t>způsoby mezitextového navazování – motto, citát, aluze, hraniční rysy textu – předmluva, doslov, ilustrace, autorský komentář, recenze)</w:t>
            </w:r>
          </w:p>
        </w:tc>
        <w:tc>
          <w:tcPr>
            <w:tcW w:w="3075" w:type="dxa"/>
            <w:vAlign w:val="center"/>
          </w:tcPr>
          <w:p w14:paraId="61481892" w14:textId="77777777" w:rsidR="005E591F" w:rsidRDefault="005E591F" w:rsidP="005E591F">
            <w:pPr>
              <w:rPr>
                <w:i/>
                <w:color w:val="FF0000"/>
              </w:rPr>
            </w:pPr>
          </w:p>
        </w:tc>
      </w:tr>
      <w:tr w:rsidR="005E591F" w14:paraId="1825C942" w14:textId="77777777" w:rsidTr="005E591F">
        <w:trPr>
          <w:trHeight w:val="840"/>
        </w:trPr>
        <w:tc>
          <w:tcPr>
            <w:tcW w:w="5079" w:type="dxa"/>
            <w:vAlign w:val="center"/>
          </w:tcPr>
          <w:p w14:paraId="25418ACE" w14:textId="0D0650CD" w:rsidR="005E591F" w:rsidRDefault="005E591F" w:rsidP="005E591F">
            <w:r>
              <w:t xml:space="preserve">25 Rozliší texty spadající do oblasti tzv. literatury vážné, středního proudu </w:t>
            </w:r>
            <w:r w:rsidR="006169EC">
              <w:t>a </w:t>
            </w:r>
            <w:r>
              <w:t>literárního braku</w:t>
            </w:r>
          </w:p>
        </w:tc>
        <w:tc>
          <w:tcPr>
            <w:tcW w:w="7230" w:type="dxa"/>
            <w:vAlign w:val="center"/>
          </w:tcPr>
          <w:p w14:paraId="5E76BE33" w14:textId="198FEA42" w:rsidR="005E591F" w:rsidRDefault="005E591F" w:rsidP="005E591F">
            <w:r>
              <w:t xml:space="preserve">Literatura </w:t>
            </w:r>
            <w:r w:rsidR="006169EC">
              <w:t>a </w:t>
            </w:r>
            <w:r>
              <w:t>její druhy (krásná, věcná, populárně-naučná, paraliteratura)</w:t>
            </w:r>
          </w:p>
        </w:tc>
        <w:tc>
          <w:tcPr>
            <w:tcW w:w="3075" w:type="dxa"/>
            <w:vAlign w:val="center"/>
          </w:tcPr>
          <w:p w14:paraId="0C6BA1AB" w14:textId="77777777" w:rsidR="005E591F" w:rsidRDefault="005E591F" w:rsidP="005E591F">
            <w:pPr>
              <w:rPr>
                <w:i/>
                <w:color w:val="FF0000"/>
              </w:rPr>
            </w:pPr>
          </w:p>
        </w:tc>
      </w:tr>
      <w:tr w:rsidR="005E591F" w14:paraId="3C319851" w14:textId="77777777" w:rsidTr="005E591F">
        <w:trPr>
          <w:trHeight w:val="840"/>
        </w:trPr>
        <w:tc>
          <w:tcPr>
            <w:tcW w:w="5079" w:type="dxa"/>
            <w:vAlign w:val="center"/>
          </w:tcPr>
          <w:p w14:paraId="7CA69BED" w14:textId="407B9CA1" w:rsidR="005E591F" w:rsidRDefault="005E591F" w:rsidP="005E591F">
            <w:r>
              <w:t xml:space="preserve">26 Samostatně interpretuje dramatické, filmové </w:t>
            </w:r>
            <w:r w:rsidR="006169EC">
              <w:t>a </w:t>
            </w:r>
            <w:r>
              <w:t>televizní zpracování literárních děl</w:t>
            </w:r>
          </w:p>
        </w:tc>
        <w:tc>
          <w:tcPr>
            <w:tcW w:w="7230" w:type="dxa"/>
            <w:vAlign w:val="center"/>
          </w:tcPr>
          <w:p w14:paraId="1EB8C0B8" w14:textId="77777777" w:rsidR="005E591F" w:rsidRDefault="005E591F" w:rsidP="005E591F">
            <w:r>
              <w:t>Referáty na zadaná témata podle školního seznamu literárních děl k ústní části státní maturitní zkoušky</w:t>
            </w:r>
          </w:p>
        </w:tc>
        <w:tc>
          <w:tcPr>
            <w:tcW w:w="3075" w:type="dxa"/>
            <w:vAlign w:val="center"/>
          </w:tcPr>
          <w:p w14:paraId="30C622CB" w14:textId="77777777" w:rsidR="005E591F" w:rsidRDefault="005E591F" w:rsidP="005E591F">
            <w:pPr>
              <w:rPr>
                <w:i/>
                <w:color w:val="FF0000"/>
              </w:rPr>
            </w:pPr>
          </w:p>
        </w:tc>
      </w:tr>
      <w:tr w:rsidR="005E591F" w14:paraId="06DB5772" w14:textId="77777777" w:rsidTr="005E591F">
        <w:trPr>
          <w:trHeight w:val="840"/>
        </w:trPr>
        <w:tc>
          <w:tcPr>
            <w:tcW w:w="5079" w:type="dxa"/>
            <w:vAlign w:val="center"/>
          </w:tcPr>
          <w:p w14:paraId="55AD3BB5" w14:textId="4A566BB2" w:rsidR="005E591F" w:rsidRDefault="005E591F" w:rsidP="005E591F">
            <w:r>
              <w:t xml:space="preserve">27 Vystihne podstatné rysy základních period vývoje české </w:t>
            </w:r>
            <w:r w:rsidR="006169EC">
              <w:t>i </w:t>
            </w:r>
            <w:r>
              <w:t xml:space="preserve">světové literatury, významných uměleckých směrů, uvede jejich představitele </w:t>
            </w:r>
            <w:r w:rsidR="006169EC">
              <w:t>a </w:t>
            </w:r>
            <w:r>
              <w:t xml:space="preserve">charakterizuje </w:t>
            </w:r>
            <w:r w:rsidR="006169EC">
              <w:t>a </w:t>
            </w:r>
            <w:r>
              <w:t xml:space="preserve">interpretuje jejich přínos pro vývoj literatury </w:t>
            </w:r>
            <w:r w:rsidR="006169EC">
              <w:t>a </w:t>
            </w:r>
            <w:r>
              <w:t>literárního myšlení</w:t>
            </w:r>
          </w:p>
        </w:tc>
        <w:tc>
          <w:tcPr>
            <w:tcW w:w="7230" w:type="dxa"/>
            <w:vAlign w:val="center"/>
          </w:tcPr>
          <w:p w14:paraId="71D87840" w14:textId="47B9030E" w:rsidR="005E591F" w:rsidRDefault="005E591F" w:rsidP="005E591F">
            <w:r>
              <w:t xml:space="preserve">Vývoj literatury v kontextu dobového myšlení, umění </w:t>
            </w:r>
            <w:r w:rsidR="006169EC">
              <w:t>a </w:t>
            </w:r>
            <w:r>
              <w:t xml:space="preserve">kultury (periodizace literatury, vývoj kontextu české </w:t>
            </w:r>
            <w:r w:rsidR="006169EC">
              <w:t>a </w:t>
            </w:r>
            <w:r>
              <w:t xml:space="preserve">světové literatury, přínos velkých autorských osobností, literární směry </w:t>
            </w:r>
            <w:r w:rsidR="006169EC">
              <w:t>a </w:t>
            </w:r>
            <w:r>
              <w:t>hnutí)</w:t>
            </w:r>
          </w:p>
        </w:tc>
        <w:tc>
          <w:tcPr>
            <w:tcW w:w="3075" w:type="dxa"/>
            <w:vAlign w:val="center"/>
          </w:tcPr>
          <w:p w14:paraId="188A25DD" w14:textId="77777777" w:rsidR="005E591F" w:rsidRDefault="005E591F" w:rsidP="005E591F">
            <w:pPr>
              <w:rPr>
                <w:i/>
                <w:color w:val="FF0000"/>
              </w:rPr>
            </w:pPr>
          </w:p>
        </w:tc>
      </w:tr>
      <w:tr w:rsidR="005E591F" w14:paraId="58835977" w14:textId="77777777" w:rsidTr="005E591F">
        <w:trPr>
          <w:trHeight w:val="840"/>
        </w:trPr>
        <w:tc>
          <w:tcPr>
            <w:tcW w:w="5079" w:type="dxa"/>
            <w:vAlign w:val="center"/>
          </w:tcPr>
          <w:p w14:paraId="27B660D2" w14:textId="3E179BCD" w:rsidR="005E591F" w:rsidRDefault="005E591F" w:rsidP="005E591F">
            <w:r>
              <w:t xml:space="preserve">28 Vysvětlí specifičnost vývoje české literatury </w:t>
            </w:r>
            <w:r w:rsidR="006169EC">
              <w:t>a </w:t>
            </w:r>
            <w:r>
              <w:t>vyloží její postavení v kontextu literatury světové</w:t>
            </w:r>
          </w:p>
        </w:tc>
        <w:tc>
          <w:tcPr>
            <w:tcW w:w="7230" w:type="dxa"/>
            <w:vAlign w:val="center"/>
          </w:tcPr>
          <w:p w14:paraId="1AAD18CE" w14:textId="7AB8FD31" w:rsidR="005E591F" w:rsidRDefault="005E591F" w:rsidP="005E591F">
            <w:r>
              <w:t xml:space="preserve">Vývoj české literatury v kontextu dobového myšlení, umění </w:t>
            </w:r>
            <w:r w:rsidR="006169EC">
              <w:t>a </w:t>
            </w:r>
            <w:r>
              <w:t xml:space="preserve">kultury (periodizace české literatury, česká literatura v celosvětovém kontextu, osobnosti české literatury podle žánrů, film </w:t>
            </w:r>
            <w:r w:rsidR="006169EC">
              <w:t>a </w:t>
            </w:r>
            <w:r>
              <w:t>literatura)</w:t>
            </w:r>
          </w:p>
          <w:p w14:paraId="7D9D595E" w14:textId="77777777" w:rsidR="005E591F" w:rsidRDefault="005E591F" w:rsidP="005E591F"/>
        </w:tc>
        <w:tc>
          <w:tcPr>
            <w:tcW w:w="3075" w:type="dxa"/>
            <w:vAlign w:val="center"/>
          </w:tcPr>
          <w:p w14:paraId="187A76BE" w14:textId="77777777" w:rsidR="005E591F" w:rsidRDefault="005E591F" w:rsidP="005E591F">
            <w:pPr>
              <w:rPr>
                <w:i/>
                <w:color w:val="FF0000"/>
              </w:rPr>
            </w:pPr>
          </w:p>
          <w:p w14:paraId="2D2A19C9" w14:textId="77777777" w:rsidR="005E591F" w:rsidRDefault="005E591F" w:rsidP="005E591F">
            <w:pPr>
              <w:rPr>
                <w:i/>
                <w:color w:val="FF0000"/>
              </w:rPr>
            </w:pPr>
          </w:p>
          <w:p w14:paraId="432C07CA" w14:textId="77777777" w:rsidR="005E591F" w:rsidRDefault="005E591F" w:rsidP="005E591F">
            <w:pPr>
              <w:rPr>
                <w:i/>
                <w:color w:val="FF0000"/>
              </w:rPr>
            </w:pPr>
          </w:p>
          <w:p w14:paraId="0B33AD13" w14:textId="77777777" w:rsidR="005E591F" w:rsidRDefault="005E591F" w:rsidP="005E591F">
            <w:pPr>
              <w:rPr>
                <w:i/>
                <w:color w:val="FF0000"/>
              </w:rPr>
            </w:pPr>
          </w:p>
        </w:tc>
      </w:tr>
      <w:tr w:rsidR="005E591F" w14:paraId="181E5639" w14:textId="77777777" w:rsidTr="005E591F">
        <w:trPr>
          <w:trHeight w:val="840"/>
        </w:trPr>
        <w:tc>
          <w:tcPr>
            <w:tcW w:w="5079" w:type="dxa"/>
            <w:vAlign w:val="center"/>
          </w:tcPr>
          <w:p w14:paraId="420C0079" w14:textId="2B77B5B0" w:rsidR="005E591F" w:rsidRDefault="005E591F" w:rsidP="005E591F">
            <w:r>
              <w:t xml:space="preserve">29 Tvořivě využívá informací z odborné literatury, internetu, tisku </w:t>
            </w:r>
            <w:r w:rsidR="006169EC">
              <w:t>a </w:t>
            </w:r>
            <w:r>
              <w:t>dalších zdrojů</w:t>
            </w:r>
          </w:p>
        </w:tc>
        <w:tc>
          <w:tcPr>
            <w:tcW w:w="7230" w:type="dxa"/>
            <w:vAlign w:val="center"/>
          </w:tcPr>
          <w:p w14:paraId="617AFE6B" w14:textId="77777777" w:rsidR="005E591F" w:rsidRDefault="005E591F" w:rsidP="005E591F">
            <w:r>
              <w:t>Referáty na zadaná témta podle školního seznamu literárních děl k ústní části státní maturitní zkoušky</w:t>
            </w:r>
          </w:p>
        </w:tc>
        <w:tc>
          <w:tcPr>
            <w:tcW w:w="3075" w:type="dxa"/>
            <w:vAlign w:val="center"/>
          </w:tcPr>
          <w:p w14:paraId="467F2E41" w14:textId="77777777" w:rsidR="005E591F" w:rsidRDefault="005E591F" w:rsidP="005E591F">
            <w:pPr>
              <w:rPr>
                <w:i/>
                <w:color w:val="FF0000"/>
              </w:rPr>
            </w:pPr>
          </w:p>
        </w:tc>
      </w:tr>
      <w:tr w:rsidR="005E591F" w14:paraId="21DF6D73" w14:textId="77777777" w:rsidTr="005E591F">
        <w:trPr>
          <w:trHeight w:val="840"/>
        </w:trPr>
        <w:tc>
          <w:tcPr>
            <w:tcW w:w="5079" w:type="dxa"/>
            <w:vAlign w:val="center"/>
          </w:tcPr>
          <w:p w14:paraId="5EDE7DAE" w14:textId="5BA0ADBE" w:rsidR="005E591F" w:rsidRDefault="005E591F" w:rsidP="005E591F">
            <w:r>
              <w:t xml:space="preserve">30 Získané schopnosti </w:t>
            </w:r>
            <w:r w:rsidR="006169EC">
              <w:t>a </w:t>
            </w:r>
            <w:r>
              <w:t>dovednosti tvořivě využívá v produktivních činnostech rozvíjejících jeho individuální styl</w:t>
            </w:r>
          </w:p>
        </w:tc>
        <w:tc>
          <w:tcPr>
            <w:tcW w:w="7230" w:type="dxa"/>
            <w:vAlign w:val="center"/>
          </w:tcPr>
          <w:p w14:paraId="1888662A" w14:textId="175E01A4" w:rsidR="005E591F" w:rsidRDefault="005E591F" w:rsidP="005E591F">
            <w:r>
              <w:t xml:space="preserve">Analýzy vybraných literárních děl světové </w:t>
            </w:r>
            <w:r w:rsidR="006169EC">
              <w:t>a </w:t>
            </w:r>
            <w:r>
              <w:t>české literatury (orientační seznam autorů: Euripides, Shakespeare, Gogol, Maupassant, Poe, Apollinaire, Kafka, Orwell, Mácha, Erben, Neruda, Čapek, Seifert, Havel aj.)</w:t>
            </w:r>
          </w:p>
          <w:p w14:paraId="43C40697" w14:textId="77777777" w:rsidR="005E591F" w:rsidRDefault="005E591F" w:rsidP="005E591F"/>
        </w:tc>
        <w:tc>
          <w:tcPr>
            <w:tcW w:w="3075" w:type="dxa"/>
            <w:vAlign w:val="center"/>
          </w:tcPr>
          <w:p w14:paraId="523DA493" w14:textId="77777777" w:rsidR="005E591F" w:rsidRDefault="005E591F" w:rsidP="005E591F">
            <w:pPr>
              <w:rPr>
                <w:i/>
                <w:color w:val="FF0000"/>
              </w:rPr>
            </w:pPr>
          </w:p>
        </w:tc>
      </w:tr>
    </w:tbl>
    <w:p w14:paraId="1376AAA6" w14:textId="77777777" w:rsidR="005E591F" w:rsidRDefault="005E591F" w:rsidP="005E591F">
      <w:pPr>
        <w:rPr>
          <w:rFonts w:cstheme="minorHAnsi"/>
          <w:bdr w:val="nil"/>
        </w:rPr>
        <w:sectPr w:rsidR="005E591F" w:rsidSect="005E591F">
          <w:headerReference w:type="default" r:id="rId238"/>
          <w:footerReference w:type="default" r:id="rId239"/>
          <w:pgSz w:w="16838" w:h="11906" w:orient="landscape"/>
          <w:pgMar w:top="720" w:right="720" w:bottom="720" w:left="720" w:header="720" w:footer="720" w:gutter="0"/>
          <w:cols w:space="720"/>
          <w:docGrid w:linePitch="299"/>
        </w:sectPr>
      </w:pPr>
    </w:p>
    <w:p w14:paraId="4A7D5BED" w14:textId="77777777" w:rsidR="005E591F" w:rsidRDefault="005E591F" w:rsidP="00C6743B">
      <w:pPr>
        <w:pStyle w:val="N2"/>
        <w:rPr>
          <w:bdr w:val="nil"/>
        </w:rPr>
      </w:pPr>
      <w:bookmarkStart w:id="353" w:name="_Toc156981568"/>
      <w:bookmarkStart w:id="354" w:name="_Toc158244485"/>
      <w:r>
        <w:rPr>
          <w:bdr w:val="nil"/>
        </w:rPr>
        <w:t>Dějiny kultury</w:t>
      </w:r>
      <w:bookmarkEnd w:id="353"/>
      <w:bookmarkEnd w:id="354"/>
    </w:p>
    <w:p w14:paraId="463C60B9" w14:textId="77777777" w:rsidR="005E591F" w:rsidRPr="00C6743B" w:rsidRDefault="005E591F" w:rsidP="00C6743B">
      <w:pPr>
        <w:pStyle w:val="OdstavecSy"/>
        <w:rPr>
          <w:b/>
        </w:rPr>
      </w:pPr>
      <w:r w:rsidRPr="00C6743B">
        <w:rPr>
          <w:b/>
        </w:rPr>
        <w:t xml:space="preserve">Cílová skupina </w:t>
      </w:r>
    </w:p>
    <w:p w14:paraId="155779F1" w14:textId="0FBC627D" w:rsidR="005E591F" w:rsidRDefault="005E591F" w:rsidP="00C6743B">
      <w:pPr>
        <w:pStyle w:val="OdstavecSy"/>
      </w:pPr>
      <w:r w:rsidRPr="007D2246">
        <w:t xml:space="preserve">Předmět Dějiny kultury je určen studentům, kteří budou dále pokračovat ve studiu na vysokých školách humanitního zaměření (estetika, výtvarné umění, hudba, filozofie, filologie, historie, právo, sociální vědy, cestovní ruch aj.). Jedná se </w:t>
      </w:r>
      <w:r w:rsidR="006169EC" w:rsidRPr="007D2246">
        <w:t>o</w:t>
      </w:r>
      <w:r w:rsidR="006169EC">
        <w:t> </w:t>
      </w:r>
      <w:r w:rsidRPr="007D2246">
        <w:t xml:space="preserve">interdisciplinární předmět, který poskytuje přehled materiální </w:t>
      </w:r>
      <w:r w:rsidR="006169EC" w:rsidRPr="007D2246">
        <w:t>a</w:t>
      </w:r>
      <w:r w:rsidR="006169EC">
        <w:t> </w:t>
      </w:r>
      <w:r w:rsidRPr="007D2246">
        <w:t xml:space="preserve">duchovní kultury </w:t>
      </w:r>
      <w:r w:rsidR="006169EC" w:rsidRPr="007D2246">
        <w:t>v</w:t>
      </w:r>
      <w:r w:rsidR="006169EC">
        <w:t> </w:t>
      </w:r>
      <w:r w:rsidRPr="007D2246">
        <w:t xml:space="preserve">Evropě od pravěku až po moderní dobu. Bude využito světových inspiračních zdrojů (orientální civilizace) </w:t>
      </w:r>
      <w:r w:rsidR="006169EC" w:rsidRPr="007D2246">
        <w:t>a</w:t>
      </w:r>
      <w:r w:rsidR="006169EC">
        <w:t> </w:t>
      </w:r>
      <w:r w:rsidRPr="007D2246">
        <w:t xml:space="preserve">bude sledována recepce uměleckých směrů </w:t>
      </w:r>
      <w:r w:rsidR="006169EC" w:rsidRPr="007D2246">
        <w:t>a</w:t>
      </w:r>
      <w:r w:rsidR="006169EC">
        <w:t> </w:t>
      </w:r>
      <w:r w:rsidRPr="007D2246">
        <w:t xml:space="preserve">tendencí </w:t>
      </w:r>
      <w:r w:rsidR="006169EC" w:rsidRPr="007D2246">
        <w:t>v</w:t>
      </w:r>
      <w:r w:rsidR="006169EC">
        <w:t> </w:t>
      </w:r>
      <w:r w:rsidRPr="007D2246">
        <w:t xml:space="preserve">českém prostředí. </w:t>
      </w:r>
    </w:p>
    <w:p w14:paraId="5AAFCB3C" w14:textId="77777777" w:rsidR="005E591F" w:rsidRPr="00C6743B" w:rsidRDefault="005E591F" w:rsidP="00C6743B">
      <w:pPr>
        <w:pStyle w:val="OdstavecSy"/>
        <w:rPr>
          <w:b/>
        </w:rPr>
      </w:pPr>
      <w:r w:rsidRPr="00C6743B">
        <w:rPr>
          <w:b/>
        </w:rPr>
        <w:t xml:space="preserve">Anotace </w:t>
      </w:r>
    </w:p>
    <w:p w14:paraId="2514AD7E" w14:textId="28A2BDA9" w:rsidR="005E591F" w:rsidRDefault="005E591F" w:rsidP="00C6743B">
      <w:pPr>
        <w:pStyle w:val="OdstavecSy"/>
      </w:pPr>
      <w:r w:rsidRPr="007D2246">
        <w:t xml:space="preserve">Účastníci semináře si rozšíří </w:t>
      </w:r>
      <w:r w:rsidR="006169EC" w:rsidRPr="007D2246">
        <w:t>a</w:t>
      </w:r>
      <w:r w:rsidR="006169EC">
        <w:t> </w:t>
      </w:r>
      <w:r w:rsidRPr="007D2246">
        <w:t xml:space="preserve">prohloubí znalosti </w:t>
      </w:r>
      <w:r w:rsidR="006169EC" w:rsidRPr="007D2246">
        <w:t>z</w:t>
      </w:r>
      <w:r w:rsidR="006169EC">
        <w:t> </w:t>
      </w:r>
      <w:r w:rsidRPr="007D2246">
        <w:t xml:space="preserve">různých humanitních disciplín. Výuka bude probíhat chronologicky po základní linii: geografické </w:t>
      </w:r>
      <w:r w:rsidR="006169EC" w:rsidRPr="007D2246">
        <w:t>a</w:t>
      </w:r>
      <w:r w:rsidR="006169EC">
        <w:t> </w:t>
      </w:r>
      <w:r w:rsidRPr="007D2246">
        <w:t xml:space="preserve">teritoriální vymezení – historické souvislosti – náboženství </w:t>
      </w:r>
      <w:r w:rsidR="006169EC" w:rsidRPr="007D2246">
        <w:t>a</w:t>
      </w:r>
      <w:r w:rsidR="006169EC">
        <w:t> </w:t>
      </w:r>
      <w:r w:rsidRPr="007D2246">
        <w:t xml:space="preserve">filozofie – výtvarné umění – literatura – hudba. Teoretické výklady budou prokládány ukázkami ve formě textových, obrazových </w:t>
      </w:r>
      <w:r w:rsidR="006169EC" w:rsidRPr="007D2246">
        <w:t>a</w:t>
      </w:r>
      <w:r w:rsidR="006169EC">
        <w:t> </w:t>
      </w:r>
      <w:r w:rsidRPr="007D2246">
        <w:t xml:space="preserve">zvukových materiálů </w:t>
      </w:r>
      <w:r w:rsidR="006169EC" w:rsidRPr="007D2246">
        <w:t>z</w:t>
      </w:r>
      <w:r w:rsidR="006169EC">
        <w:t> </w:t>
      </w:r>
      <w:r w:rsidRPr="007D2246">
        <w:t xml:space="preserve">daného období vývoje kultury. Důležitou součástí výuky budou tematické exkurze do muzeí </w:t>
      </w:r>
      <w:r w:rsidR="006169EC" w:rsidRPr="007D2246">
        <w:t>a</w:t>
      </w:r>
      <w:r w:rsidR="006169EC">
        <w:t> </w:t>
      </w:r>
      <w:r w:rsidRPr="007D2246">
        <w:t xml:space="preserve">galerií. </w:t>
      </w:r>
    </w:p>
    <w:p w14:paraId="1AB65282" w14:textId="77777777" w:rsidR="005E591F" w:rsidRPr="00C6743B" w:rsidRDefault="005E591F" w:rsidP="00C6743B">
      <w:pPr>
        <w:pStyle w:val="OdstavecSy"/>
        <w:rPr>
          <w:b/>
        </w:rPr>
      </w:pPr>
      <w:r w:rsidRPr="00C6743B">
        <w:rPr>
          <w:b/>
        </w:rPr>
        <w:t xml:space="preserve">Použité vzdělávací metody </w:t>
      </w:r>
    </w:p>
    <w:p w14:paraId="5F8812A0" w14:textId="77777777" w:rsidR="005E591F" w:rsidRDefault="005E591F" w:rsidP="00C6743B">
      <w:pPr>
        <w:pStyle w:val="OdstavecSy"/>
      </w:pPr>
      <w:r w:rsidRPr="007D2246">
        <w:t>Výklad, diskuze</w:t>
      </w:r>
    </w:p>
    <w:p w14:paraId="023F7652" w14:textId="77777777" w:rsidR="005E591F" w:rsidRPr="007D2246" w:rsidRDefault="005E591F" w:rsidP="00C6743B">
      <w:pPr>
        <w:pStyle w:val="OdstavecSy"/>
      </w:pPr>
    </w:p>
    <w:p w14:paraId="57AAD45F" w14:textId="29D765A7" w:rsidR="005E591F" w:rsidRDefault="005E591F" w:rsidP="00C6743B">
      <w:pPr>
        <w:pStyle w:val="OdstavecSy"/>
      </w:pPr>
      <w:r>
        <w:t xml:space="preserve">Pro utváření </w:t>
      </w:r>
      <w:r w:rsidR="006169EC">
        <w:t>a </w:t>
      </w:r>
      <w:r>
        <w:t xml:space="preserve">rozvíjení klíčových kompetencí žáka učitel: </w:t>
      </w:r>
    </w:p>
    <w:p w14:paraId="4FA21D46" w14:textId="1315DECB" w:rsidR="005E591F" w:rsidRDefault="005E591F" w:rsidP="0030549D">
      <w:pPr>
        <w:pStyle w:val="OdstavecSy"/>
        <w:numPr>
          <w:ilvl w:val="0"/>
          <w:numId w:val="308"/>
        </w:numPr>
        <w:spacing w:after="0"/>
        <w:ind w:left="714" w:hanging="357"/>
      </w:pPr>
      <w:r>
        <w:t xml:space="preserve">vede žáka </w:t>
      </w:r>
      <w:r w:rsidR="006169EC">
        <w:t>k </w:t>
      </w:r>
      <w:r>
        <w:t xml:space="preserve">rozvíjení zájmu </w:t>
      </w:r>
      <w:r w:rsidR="006169EC">
        <w:t>o </w:t>
      </w:r>
      <w:r>
        <w:t xml:space="preserve">současnost </w:t>
      </w:r>
      <w:r w:rsidR="006169EC">
        <w:t>a </w:t>
      </w:r>
      <w:r>
        <w:t xml:space="preserve">minulost vlastního národa </w:t>
      </w:r>
      <w:r w:rsidR="006169EC">
        <w:t>a </w:t>
      </w:r>
      <w:r>
        <w:t xml:space="preserve">jiných kulturních společenství, </w:t>
      </w:r>
      <w:r w:rsidR="006169EC">
        <w:t>k </w:t>
      </w:r>
      <w:r>
        <w:t xml:space="preserve">utváření </w:t>
      </w:r>
      <w:r w:rsidR="006169EC">
        <w:t>a </w:t>
      </w:r>
      <w:r>
        <w:t xml:space="preserve">upevňování vědomí přináležitosti </w:t>
      </w:r>
      <w:r w:rsidR="006169EC">
        <w:t>k </w:t>
      </w:r>
      <w:r>
        <w:t xml:space="preserve">evropské kultuře </w:t>
      </w:r>
    </w:p>
    <w:p w14:paraId="1949F254" w14:textId="3FCD9546" w:rsidR="005E591F" w:rsidRDefault="005E591F" w:rsidP="0030549D">
      <w:pPr>
        <w:pStyle w:val="OdstavecSy"/>
        <w:numPr>
          <w:ilvl w:val="0"/>
          <w:numId w:val="308"/>
        </w:numPr>
        <w:spacing w:after="0"/>
        <w:ind w:left="714" w:hanging="357"/>
      </w:pPr>
      <w:r>
        <w:t xml:space="preserve">rozvíjí </w:t>
      </w:r>
      <w:r w:rsidR="006169EC">
        <w:t>u </w:t>
      </w:r>
      <w:r>
        <w:t xml:space="preserve">žáka smysl pro povinnost (příprava na výuku, shromažďování materiálů) </w:t>
      </w:r>
      <w:r w:rsidR="006169EC">
        <w:t>a </w:t>
      </w:r>
      <w:r>
        <w:t xml:space="preserve">pracovní </w:t>
      </w:r>
      <w:r w:rsidR="006169EC">
        <w:t>i </w:t>
      </w:r>
      <w:r>
        <w:t xml:space="preserve">studijní návyky (práce </w:t>
      </w:r>
      <w:r w:rsidR="006169EC">
        <w:t>s </w:t>
      </w:r>
      <w:r>
        <w:t xml:space="preserve">odborným textem, výtah, výpisky, citace atd.) , </w:t>
      </w:r>
      <w:r w:rsidR="006169EC">
        <w:t>a </w:t>
      </w:r>
      <w:r>
        <w:t xml:space="preserve">tím </w:t>
      </w:r>
      <w:r w:rsidR="006169EC">
        <w:t>u </w:t>
      </w:r>
      <w:r>
        <w:t xml:space="preserve">žáka utváří schopnost využívat jako zdroj informací různé verbální </w:t>
      </w:r>
      <w:r w:rsidR="006169EC">
        <w:t>i </w:t>
      </w:r>
      <w:r>
        <w:t xml:space="preserve">neverbální texty společenského </w:t>
      </w:r>
      <w:r w:rsidR="006169EC">
        <w:t>a </w:t>
      </w:r>
      <w:r>
        <w:t xml:space="preserve">společenskovědního charakteru </w:t>
      </w:r>
    </w:p>
    <w:p w14:paraId="44E24992" w14:textId="5E3D340C" w:rsidR="005E591F" w:rsidRDefault="005E591F" w:rsidP="0030549D">
      <w:pPr>
        <w:pStyle w:val="OdstavecSy"/>
        <w:numPr>
          <w:ilvl w:val="0"/>
          <w:numId w:val="308"/>
        </w:numPr>
        <w:spacing w:after="0"/>
        <w:ind w:left="714" w:hanging="357"/>
      </w:pPr>
      <w:r>
        <w:t xml:space="preserve">vede žáka </w:t>
      </w:r>
      <w:r w:rsidR="006169EC">
        <w:t>k </w:t>
      </w:r>
      <w:r>
        <w:t xml:space="preserve">odhalování kořenů společenských jevů, dějů </w:t>
      </w:r>
      <w:r w:rsidR="006169EC">
        <w:t>a </w:t>
      </w:r>
      <w:r>
        <w:t xml:space="preserve">změn, </w:t>
      </w:r>
      <w:r w:rsidR="006169EC">
        <w:t>k </w:t>
      </w:r>
      <w:r>
        <w:t xml:space="preserve">promýšlení jejich souvislostí </w:t>
      </w:r>
      <w:r w:rsidR="006169EC">
        <w:t>a </w:t>
      </w:r>
      <w:r>
        <w:t xml:space="preserve">vzájemné podmíněnosti </w:t>
      </w:r>
      <w:r w:rsidR="006169EC">
        <w:t>v </w:t>
      </w:r>
      <w:r>
        <w:t xml:space="preserve">reálném </w:t>
      </w:r>
      <w:r w:rsidR="006169EC">
        <w:t>a </w:t>
      </w:r>
      <w:r>
        <w:t xml:space="preserve">historickém čase </w:t>
      </w:r>
    </w:p>
    <w:p w14:paraId="382D43B3" w14:textId="68975D09" w:rsidR="005E591F" w:rsidRDefault="005E591F" w:rsidP="0030549D">
      <w:pPr>
        <w:pStyle w:val="OdstavecSy"/>
        <w:numPr>
          <w:ilvl w:val="0"/>
          <w:numId w:val="308"/>
        </w:numPr>
        <w:spacing w:after="0"/>
        <w:ind w:left="714" w:hanging="357"/>
      </w:pPr>
      <w:r>
        <w:t xml:space="preserve">vede žáka </w:t>
      </w:r>
      <w:r w:rsidR="006169EC">
        <w:t>k </w:t>
      </w:r>
      <w:r>
        <w:t xml:space="preserve">hledání paralel mezi minulými </w:t>
      </w:r>
      <w:r w:rsidR="006169EC">
        <w:t>a </w:t>
      </w:r>
      <w:r>
        <w:t xml:space="preserve">současnými událostmi </w:t>
      </w:r>
      <w:r w:rsidR="006169EC">
        <w:t>a k </w:t>
      </w:r>
      <w:r>
        <w:t xml:space="preserve">jejich porovnání </w:t>
      </w:r>
      <w:r w:rsidR="006169EC">
        <w:t>s </w:t>
      </w:r>
      <w:r>
        <w:t xml:space="preserve">obdobnými </w:t>
      </w:r>
      <w:r w:rsidR="006169EC">
        <w:t>a </w:t>
      </w:r>
      <w:r>
        <w:t xml:space="preserve">odlišnými jevy </w:t>
      </w:r>
      <w:r w:rsidR="006169EC">
        <w:t>a </w:t>
      </w:r>
      <w:r>
        <w:t xml:space="preserve">procesy </w:t>
      </w:r>
      <w:r w:rsidR="006169EC">
        <w:t>v </w:t>
      </w:r>
      <w:r>
        <w:t xml:space="preserve">evropském </w:t>
      </w:r>
      <w:r w:rsidR="006169EC">
        <w:t>a </w:t>
      </w:r>
      <w:r>
        <w:t>celosvětovém měřítku</w:t>
      </w:r>
    </w:p>
    <w:p w14:paraId="3B8B05D1" w14:textId="16064BB4" w:rsidR="005E591F" w:rsidRDefault="005E591F" w:rsidP="0030549D">
      <w:pPr>
        <w:pStyle w:val="OdstavecSy"/>
        <w:numPr>
          <w:ilvl w:val="0"/>
          <w:numId w:val="308"/>
        </w:numPr>
        <w:spacing w:after="0"/>
        <w:ind w:left="714" w:hanging="357"/>
      </w:pPr>
      <w:r>
        <w:t xml:space="preserve">vede žáka </w:t>
      </w:r>
      <w:r w:rsidR="006169EC">
        <w:t>k </w:t>
      </w:r>
      <w:r>
        <w:t xml:space="preserve">uplatňování vhodných prostředků komunikace </w:t>
      </w:r>
      <w:r w:rsidR="006169EC">
        <w:t>k </w:t>
      </w:r>
      <w:r>
        <w:t xml:space="preserve">vyjadřování vlastních myšlenek, citů, názorů </w:t>
      </w:r>
      <w:r w:rsidR="006169EC">
        <w:t>a </w:t>
      </w:r>
      <w:r>
        <w:t xml:space="preserve">postojů, </w:t>
      </w:r>
      <w:r w:rsidR="006169EC">
        <w:t>k </w:t>
      </w:r>
      <w:r>
        <w:t xml:space="preserve">zaujímání </w:t>
      </w:r>
      <w:r w:rsidR="006169EC">
        <w:t>a </w:t>
      </w:r>
      <w:r>
        <w:t xml:space="preserve">obhajování vlastních postojů </w:t>
      </w:r>
      <w:r w:rsidR="006169EC">
        <w:t>a k </w:t>
      </w:r>
      <w:r>
        <w:t xml:space="preserve">přiměřenému obhajování svých práv </w:t>
      </w:r>
    </w:p>
    <w:p w14:paraId="5F6AE9F5" w14:textId="59802974" w:rsidR="005E591F" w:rsidRDefault="005E591F" w:rsidP="0030549D">
      <w:pPr>
        <w:pStyle w:val="OdstavecSy"/>
        <w:numPr>
          <w:ilvl w:val="0"/>
          <w:numId w:val="308"/>
        </w:numPr>
        <w:spacing w:after="0"/>
        <w:ind w:left="714" w:hanging="357"/>
      </w:pPr>
      <w:r>
        <w:t xml:space="preserve">vede žáka </w:t>
      </w:r>
      <w:r w:rsidR="006169EC">
        <w:t>k </w:t>
      </w:r>
      <w:r>
        <w:t xml:space="preserve">rozvíjení realistického sebepoznání </w:t>
      </w:r>
      <w:r w:rsidR="006169EC">
        <w:t>a </w:t>
      </w:r>
      <w:r>
        <w:t xml:space="preserve">sebehodnocení, </w:t>
      </w:r>
      <w:r w:rsidR="006169EC">
        <w:t>k </w:t>
      </w:r>
      <w:r>
        <w:t xml:space="preserve">akceptování vlastní osobnosti </w:t>
      </w:r>
      <w:r w:rsidR="006169EC">
        <w:t>i </w:t>
      </w:r>
      <w:r>
        <w:t xml:space="preserve">osobnosti druhých lidí, </w:t>
      </w:r>
    </w:p>
    <w:p w14:paraId="239E3D56" w14:textId="25754E81" w:rsidR="005E591F" w:rsidRDefault="005E591F" w:rsidP="0030549D">
      <w:pPr>
        <w:pStyle w:val="OdstavecSy"/>
        <w:numPr>
          <w:ilvl w:val="0"/>
          <w:numId w:val="308"/>
        </w:numPr>
        <w:spacing w:after="0"/>
        <w:ind w:left="714" w:hanging="357"/>
      </w:pPr>
      <w:r>
        <w:t xml:space="preserve">vede žáka </w:t>
      </w:r>
      <w:r w:rsidR="006169EC">
        <w:t>k </w:t>
      </w:r>
      <w:r>
        <w:t xml:space="preserve">rozvíjení orientace </w:t>
      </w:r>
      <w:r w:rsidR="006169EC">
        <w:t>v </w:t>
      </w:r>
      <w:r>
        <w:t xml:space="preserve">mnohotvárnosti historických, sociokulturních, etických, politických, právních </w:t>
      </w:r>
      <w:r w:rsidR="006169EC">
        <w:t>a </w:t>
      </w:r>
      <w:r>
        <w:t xml:space="preserve">ekonomických faktů tvořících rámec každodenního života </w:t>
      </w:r>
    </w:p>
    <w:p w14:paraId="08A3E436" w14:textId="7388ADCA" w:rsidR="005E591F" w:rsidRDefault="005E591F" w:rsidP="0030549D">
      <w:pPr>
        <w:pStyle w:val="OdstavecSy"/>
        <w:numPr>
          <w:ilvl w:val="0"/>
          <w:numId w:val="308"/>
        </w:numPr>
        <w:spacing w:after="0"/>
        <w:ind w:left="714" w:hanging="357"/>
      </w:pPr>
      <w:r>
        <w:t xml:space="preserve">vede žáka </w:t>
      </w:r>
      <w:r w:rsidR="006169EC">
        <w:t>k </w:t>
      </w:r>
      <w:r>
        <w:t xml:space="preserve">poznávání </w:t>
      </w:r>
      <w:r w:rsidR="006169EC">
        <w:t>a </w:t>
      </w:r>
      <w:r>
        <w:t xml:space="preserve">posuzování každodenních situací </w:t>
      </w:r>
      <w:r w:rsidR="006169EC">
        <w:t>a </w:t>
      </w:r>
      <w:r>
        <w:t xml:space="preserve">událostí ve vzájemných vazbách </w:t>
      </w:r>
      <w:r w:rsidR="006169EC">
        <w:t>a </w:t>
      </w:r>
      <w:r>
        <w:t xml:space="preserve">širších souvislostech včetně souvislostí mezinárodních </w:t>
      </w:r>
      <w:r w:rsidR="006169EC">
        <w:t>a </w:t>
      </w:r>
      <w:r>
        <w:t xml:space="preserve">globálních , </w:t>
      </w:r>
    </w:p>
    <w:p w14:paraId="1276A889" w14:textId="10EDE25D" w:rsidR="005E591F" w:rsidRDefault="005E591F" w:rsidP="0030549D">
      <w:pPr>
        <w:pStyle w:val="OdstavecSy"/>
        <w:numPr>
          <w:ilvl w:val="0"/>
          <w:numId w:val="308"/>
        </w:numPr>
        <w:spacing w:after="0"/>
        <w:ind w:left="714" w:hanging="357"/>
      </w:pPr>
      <w:r>
        <w:t xml:space="preserve">vede žáka </w:t>
      </w:r>
      <w:r w:rsidR="006169EC">
        <w:t>k </w:t>
      </w:r>
      <w:r>
        <w:t xml:space="preserve">úctě </w:t>
      </w:r>
      <w:r w:rsidR="006169EC">
        <w:t>k </w:t>
      </w:r>
      <w:r>
        <w:t xml:space="preserve">vlastními národu </w:t>
      </w:r>
      <w:r w:rsidR="006169EC">
        <w:t>i k </w:t>
      </w:r>
      <w:r>
        <w:t xml:space="preserve">jiným národům </w:t>
      </w:r>
      <w:r w:rsidR="006169EC">
        <w:t>a </w:t>
      </w:r>
      <w:r>
        <w:t xml:space="preserve">etnikům, </w:t>
      </w:r>
      <w:r w:rsidR="006169EC">
        <w:t>k </w:t>
      </w:r>
      <w:r>
        <w:t xml:space="preserve">rozvíjení respektu ke kulturním či jiným odlišnostem či zvláštnostem lidí, skupin různých společenství, </w:t>
      </w:r>
    </w:p>
    <w:p w14:paraId="6D2C5D18" w14:textId="5FE9A41F" w:rsidR="005E591F" w:rsidRPr="007D2246" w:rsidRDefault="005E591F" w:rsidP="0030549D">
      <w:pPr>
        <w:pStyle w:val="OdstavecSy"/>
        <w:numPr>
          <w:ilvl w:val="0"/>
          <w:numId w:val="308"/>
        </w:numPr>
        <w:spacing w:after="0"/>
        <w:ind w:left="714" w:hanging="357"/>
      </w:pPr>
      <w:r>
        <w:t xml:space="preserve">vede žáka </w:t>
      </w:r>
      <w:r w:rsidR="006169EC">
        <w:t>k </w:t>
      </w:r>
      <w:r>
        <w:t xml:space="preserve">získávání orientace </w:t>
      </w:r>
      <w:r w:rsidR="006169EC">
        <w:t>o </w:t>
      </w:r>
      <w:r>
        <w:t xml:space="preserve">aktuálním dění </w:t>
      </w:r>
      <w:r w:rsidR="006169EC">
        <w:t>v </w:t>
      </w:r>
      <w:r>
        <w:t xml:space="preserve">ČR, EU </w:t>
      </w:r>
      <w:r w:rsidR="006169EC">
        <w:t>a </w:t>
      </w:r>
      <w:r>
        <w:t xml:space="preserve">ve světě, </w:t>
      </w:r>
      <w:r w:rsidR="006169EC">
        <w:t>k </w:t>
      </w:r>
      <w:r>
        <w:t xml:space="preserve">rozvíjení zájmu </w:t>
      </w:r>
      <w:r w:rsidR="006169EC">
        <w:t>o </w:t>
      </w:r>
      <w:r>
        <w:t>veřejné záležitosti</w:t>
      </w:r>
    </w:p>
    <w:p w14:paraId="59FC4CF1" w14:textId="77777777" w:rsidR="005E591F" w:rsidRDefault="005E591F" w:rsidP="00C6743B">
      <w:pPr>
        <w:pStyle w:val="OdstavecSy"/>
        <w:rPr>
          <w:bdr w:val="nil"/>
        </w:rPr>
      </w:pPr>
    </w:p>
    <w:p w14:paraId="3F2090B1" w14:textId="77777777" w:rsidR="005E591F" w:rsidRPr="00DC558A" w:rsidRDefault="005E591F" w:rsidP="00C6743B">
      <w:pPr>
        <w:pStyle w:val="OdstavecSy"/>
        <w:rPr>
          <w:b/>
        </w:rPr>
      </w:pPr>
      <w:r w:rsidRPr="00DC558A">
        <w:rPr>
          <w:b/>
        </w:rPr>
        <w:t>Charakteristika předmětu</w:t>
      </w:r>
    </w:p>
    <w:p w14:paraId="5F5BB9A7" w14:textId="423C98C4" w:rsidR="005E591F" w:rsidRPr="004B63D9" w:rsidRDefault="005E591F" w:rsidP="00C6743B">
      <w:pPr>
        <w:pStyle w:val="OdstavecSy"/>
      </w:pPr>
      <w:r w:rsidRPr="004B63D9">
        <w:t xml:space="preserve">Dějiny kultury se vyučují </w:t>
      </w:r>
      <w:r w:rsidR="006169EC" w:rsidRPr="004B63D9">
        <w:t>v</w:t>
      </w:r>
      <w:r w:rsidR="006169EC">
        <w:t> </w:t>
      </w:r>
      <w:r w:rsidRPr="004B63D9">
        <w:t xml:space="preserve">oboru Gymnázium studijní zaměření všeobecné jako volitelný předmět ve 4. ročníku studia </w:t>
      </w:r>
      <w:r w:rsidR="006169EC" w:rsidRPr="004B63D9">
        <w:t>v</w:t>
      </w:r>
      <w:r w:rsidR="006169EC">
        <w:t> </w:t>
      </w:r>
      <w:r w:rsidRPr="004B63D9">
        <w:t xml:space="preserve">časové dotaci </w:t>
      </w:r>
      <w:r>
        <w:t>4</w:t>
      </w:r>
      <w:r w:rsidRPr="004B63D9">
        <w:t xml:space="preserve"> vyučovacích hodin týdně. Cílem předmětu je poskytnout studentům přehled vývoje materiální </w:t>
      </w:r>
      <w:r w:rsidR="006169EC" w:rsidRPr="004B63D9">
        <w:t>a</w:t>
      </w:r>
      <w:r w:rsidR="006169EC">
        <w:t> </w:t>
      </w:r>
      <w:r w:rsidRPr="004B63D9">
        <w:t xml:space="preserve">duchovní kultury ve světě </w:t>
      </w:r>
      <w:r w:rsidR="006169EC" w:rsidRPr="004B63D9">
        <w:t>a</w:t>
      </w:r>
      <w:r w:rsidR="006169EC">
        <w:t> </w:t>
      </w:r>
      <w:r w:rsidR="006169EC" w:rsidRPr="004B63D9">
        <w:t>v</w:t>
      </w:r>
      <w:r w:rsidR="006169EC">
        <w:t> </w:t>
      </w:r>
      <w:r w:rsidRPr="004B63D9">
        <w:t xml:space="preserve">českých zemích </w:t>
      </w:r>
      <w:r w:rsidR="006169EC" w:rsidRPr="004B63D9">
        <w:t>v</w:t>
      </w:r>
      <w:r w:rsidR="006169EC">
        <w:t> </w:t>
      </w:r>
      <w:r w:rsidRPr="004B63D9">
        <w:t xml:space="preserve">průběhu jednotlivých historických epoch od pravěku přes starověk, středověk, novověk až po moderní dobu. Ke studiu dějin kultury jsou používány moderní učební texty </w:t>
      </w:r>
      <w:r w:rsidR="006169EC" w:rsidRPr="004B63D9">
        <w:t>s</w:t>
      </w:r>
      <w:r w:rsidR="006169EC">
        <w:t> </w:t>
      </w:r>
      <w:r w:rsidRPr="004B63D9">
        <w:t xml:space="preserve">názvem Historie </w:t>
      </w:r>
      <w:r w:rsidR="006169EC" w:rsidRPr="004B63D9">
        <w:t>a</w:t>
      </w:r>
      <w:r w:rsidR="006169EC">
        <w:t> </w:t>
      </w:r>
      <w:r w:rsidRPr="004B63D9">
        <w:t xml:space="preserve">kultura </w:t>
      </w:r>
      <w:r w:rsidR="006169EC" w:rsidRPr="004B63D9">
        <w:t>v</w:t>
      </w:r>
      <w:r w:rsidR="006169EC">
        <w:t> </w:t>
      </w:r>
      <w:r w:rsidRPr="004B63D9">
        <w:t>cestovním ruchu, které sestavil PhDr. Josef Pros.</w:t>
      </w:r>
    </w:p>
    <w:p w14:paraId="5CEE3653" w14:textId="4D6484DE" w:rsidR="005E591F" w:rsidRPr="004B63D9" w:rsidRDefault="005E591F" w:rsidP="00C6743B">
      <w:pPr>
        <w:pStyle w:val="OdstavecSy"/>
      </w:pPr>
      <w:r w:rsidRPr="004B63D9">
        <w:t xml:space="preserve">Při výuce je hlavní důraz kladen na důležité umělecké tendence </w:t>
      </w:r>
      <w:r w:rsidR="006169EC" w:rsidRPr="004B63D9">
        <w:t>a</w:t>
      </w:r>
      <w:r w:rsidR="006169EC">
        <w:t> </w:t>
      </w:r>
      <w:r w:rsidRPr="004B63D9">
        <w:t xml:space="preserve">směry, které </w:t>
      </w:r>
      <w:r w:rsidR="006169EC" w:rsidRPr="004B63D9">
        <w:t>v</w:t>
      </w:r>
      <w:r w:rsidR="006169EC">
        <w:t> </w:t>
      </w:r>
      <w:r w:rsidRPr="004B63D9">
        <w:t xml:space="preserve">historickém vývoji vytvářely evropskou civilizaci </w:t>
      </w:r>
      <w:r w:rsidR="006169EC" w:rsidRPr="004B63D9">
        <w:t>a</w:t>
      </w:r>
      <w:r w:rsidR="006169EC">
        <w:t> </w:t>
      </w:r>
      <w:r w:rsidRPr="004B63D9">
        <w:t xml:space="preserve">kulturu. Budou analyzovány hlavní inspirační zdroje evropské kultury (starověké civilizace, hebrejská kultura, orientální kultura, vliv USA aj.). Žáci si budou moci uvědomit také velký podíl českého umění na evropském </w:t>
      </w:r>
      <w:r w:rsidR="006169EC" w:rsidRPr="004B63D9">
        <w:t>a</w:t>
      </w:r>
      <w:r w:rsidR="006169EC">
        <w:t> </w:t>
      </w:r>
      <w:r w:rsidRPr="004B63D9">
        <w:t xml:space="preserve">světovém kulturním dědictví. Žáci se naučí dobře orientovat </w:t>
      </w:r>
      <w:r w:rsidR="006169EC" w:rsidRPr="004B63D9">
        <w:t>v</w:t>
      </w:r>
      <w:r w:rsidR="006169EC">
        <w:t> </w:t>
      </w:r>
      <w:r w:rsidRPr="004B63D9">
        <w:t xml:space="preserve">historickém kontextu </w:t>
      </w:r>
      <w:r w:rsidR="006169EC" w:rsidRPr="004B63D9">
        <w:t>a</w:t>
      </w:r>
      <w:r w:rsidR="006169EC">
        <w:t> </w:t>
      </w:r>
      <w:r w:rsidRPr="004B63D9">
        <w:t xml:space="preserve">získají schopnosti poznat </w:t>
      </w:r>
      <w:r w:rsidR="006169EC" w:rsidRPr="004B63D9">
        <w:t>a</w:t>
      </w:r>
      <w:r w:rsidR="006169EC">
        <w:t> </w:t>
      </w:r>
      <w:r w:rsidRPr="004B63D9">
        <w:t xml:space="preserve">pochopit specifika kultury </w:t>
      </w:r>
      <w:r w:rsidR="006169EC" w:rsidRPr="004B63D9">
        <w:t>a</w:t>
      </w:r>
      <w:r w:rsidR="006169EC">
        <w:t> </w:t>
      </w:r>
      <w:r w:rsidRPr="004B63D9">
        <w:t xml:space="preserve">umění různých období. Předmět dějiny kultury umožní studentům propojit poznatky </w:t>
      </w:r>
      <w:r w:rsidR="006169EC" w:rsidRPr="004B63D9">
        <w:t>z</w:t>
      </w:r>
      <w:r w:rsidR="006169EC">
        <w:t> </w:t>
      </w:r>
      <w:r w:rsidRPr="004B63D9">
        <w:t xml:space="preserve">humanitních disciplín (český jazyk, dějepis, základy společenských věd, estetická výchova) </w:t>
      </w:r>
      <w:r w:rsidR="006169EC" w:rsidRPr="004B63D9">
        <w:t>a</w:t>
      </w:r>
      <w:r w:rsidR="006169EC">
        <w:t> </w:t>
      </w:r>
      <w:r w:rsidRPr="004B63D9">
        <w:t xml:space="preserve"> zkvalitnit přípravu </w:t>
      </w:r>
      <w:r w:rsidR="006169EC" w:rsidRPr="004B63D9">
        <w:t>k</w:t>
      </w:r>
      <w:r w:rsidR="006169EC">
        <w:t> </w:t>
      </w:r>
      <w:r w:rsidRPr="004B63D9">
        <w:t>přijímacímu řízení na vysoké školy (různé testy všeobecných znalostí).</w:t>
      </w:r>
    </w:p>
    <w:p w14:paraId="39A6F541" w14:textId="34CC956C" w:rsidR="005E591F" w:rsidRPr="004B63D9" w:rsidRDefault="005E591F" w:rsidP="00C6743B">
      <w:pPr>
        <w:pStyle w:val="OdstavecSy"/>
      </w:pPr>
      <w:r w:rsidRPr="004B63D9">
        <w:t xml:space="preserve">Předmět dějiny kultury podporuje evropskou integraci </w:t>
      </w:r>
      <w:r w:rsidR="006169EC" w:rsidRPr="004B63D9">
        <w:t>v</w:t>
      </w:r>
      <w:r w:rsidR="006169EC">
        <w:t> </w:t>
      </w:r>
      <w:r w:rsidRPr="004B63D9">
        <w:t xml:space="preserve">návaznosti na vstup České republiky do Evropské unie (vyhledávání vzájemných kulturních souvislostí po linii svět – Evropa – ČR – region Jižní Morava – mikroregion Boskovicko). Pozornost bude také věnována památkám, které jsou zapsány na prestižním seznamu organizace UNESCO. Pro žáky budou pořádány exkurze do muzeí </w:t>
      </w:r>
      <w:r w:rsidR="006169EC" w:rsidRPr="004B63D9">
        <w:t>a</w:t>
      </w:r>
      <w:r w:rsidR="006169EC">
        <w:t> </w:t>
      </w:r>
      <w:r w:rsidRPr="004B63D9">
        <w:t xml:space="preserve">galerií </w:t>
      </w:r>
      <w:r w:rsidR="006169EC" w:rsidRPr="004B63D9">
        <w:t>v</w:t>
      </w:r>
      <w:r w:rsidR="006169EC">
        <w:t> </w:t>
      </w:r>
      <w:r w:rsidRPr="004B63D9">
        <w:t xml:space="preserve">ČR (Praha, Brno, Olomouc, Hradec Králové, Kutná Hora, Telč, Třebíč, Žďár nad Sázavou, Rajhrad aj.) </w:t>
      </w:r>
      <w:r w:rsidR="006169EC" w:rsidRPr="004B63D9">
        <w:t>i</w:t>
      </w:r>
      <w:r w:rsidR="006169EC">
        <w:t> </w:t>
      </w:r>
      <w:r w:rsidR="006169EC" w:rsidRPr="004B63D9">
        <w:t>v</w:t>
      </w:r>
      <w:r w:rsidR="006169EC">
        <w:t> </w:t>
      </w:r>
      <w:r w:rsidRPr="004B63D9">
        <w:t xml:space="preserve">zahraničí (Slovensko-Bratislava, Polsko-Krakov, Wroclaw, Německo-Drážďany, Norimberk, Řezno, Rakousko-Vídeň, Maďarsko-Budapešť, Ostřihom, Visegrád). Realizace těchto projektů bude záviset na finančních možnostech školy </w:t>
      </w:r>
      <w:r w:rsidR="006169EC" w:rsidRPr="004B63D9">
        <w:t>a</w:t>
      </w:r>
      <w:r w:rsidR="006169EC">
        <w:t> </w:t>
      </w:r>
      <w:r w:rsidRPr="004B63D9">
        <w:t>žáků.</w:t>
      </w:r>
    </w:p>
    <w:p w14:paraId="551B960E" w14:textId="7EA50E79" w:rsidR="005E591F" w:rsidRPr="004B63D9" w:rsidRDefault="005E591F" w:rsidP="00C6743B">
      <w:pPr>
        <w:pStyle w:val="OdstavecSy"/>
      </w:pPr>
      <w:r w:rsidRPr="004B63D9">
        <w:t xml:space="preserve">Mezi metodické postupy při výuce budou patřit četba </w:t>
      </w:r>
      <w:r w:rsidR="006169EC" w:rsidRPr="004B63D9">
        <w:t>a</w:t>
      </w:r>
      <w:r w:rsidR="006169EC">
        <w:t> </w:t>
      </w:r>
      <w:r w:rsidRPr="004B63D9">
        <w:t xml:space="preserve">komentáře historických dokumentů, projekce památek výtvarného umění, poslech hudby, četba </w:t>
      </w:r>
      <w:r w:rsidR="006169EC" w:rsidRPr="004B63D9">
        <w:t>a</w:t>
      </w:r>
      <w:r w:rsidR="006169EC">
        <w:t> </w:t>
      </w:r>
      <w:r w:rsidRPr="004B63D9">
        <w:t xml:space="preserve">interpretace filozofických nebo literárních textů. </w:t>
      </w:r>
      <w:r w:rsidR="006169EC" w:rsidRPr="004B63D9">
        <w:t>Z</w:t>
      </w:r>
      <w:r w:rsidR="006169EC">
        <w:t> </w:t>
      </w:r>
      <w:r w:rsidRPr="004B63D9">
        <w:t>těchto důvodů jsou nejvhodnější dvouhodinové vyučovací cykly. Záleží</w:t>
      </w:r>
    </w:p>
    <w:p w14:paraId="1E586FF4" w14:textId="2DBDB8BD" w:rsidR="005E591F" w:rsidRPr="004B63D9" w:rsidRDefault="005E591F" w:rsidP="00C6743B">
      <w:pPr>
        <w:pStyle w:val="OdstavecSy"/>
      </w:pPr>
      <w:r w:rsidRPr="004B63D9">
        <w:t xml:space="preserve">zcela na učiteli, aby se podle časových možností </w:t>
      </w:r>
      <w:r w:rsidR="006169EC" w:rsidRPr="004B63D9">
        <w:t>a</w:t>
      </w:r>
      <w:r w:rsidR="006169EC">
        <w:t> </w:t>
      </w:r>
      <w:r w:rsidRPr="004B63D9">
        <w:t xml:space="preserve">orientace svých žáků rozhodl, kterým oblastem </w:t>
      </w:r>
      <w:r w:rsidR="006169EC" w:rsidRPr="004B63D9">
        <w:t>z</w:t>
      </w:r>
      <w:r w:rsidR="006169EC">
        <w:t> </w:t>
      </w:r>
      <w:r w:rsidRPr="004B63D9">
        <w:t xml:space="preserve">dějin kultury bude věnovat větší pozornost </w:t>
      </w:r>
      <w:r w:rsidR="006169EC" w:rsidRPr="004B63D9">
        <w:t>a</w:t>
      </w:r>
      <w:r w:rsidR="006169EC">
        <w:t> </w:t>
      </w:r>
      <w:r w:rsidRPr="004B63D9">
        <w:t>které připomene pouze okrajově.</w:t>
      </w:r>
    </w:p>
    <w:p w14:paraId="41CBA773" w14:textId="77777777" w:rsidR="005E591F" w:rsidRPr="004B63D9" w:rsidRDefault="005E591F" w:rsidP="00C6743B">
      <w:pPr>
        <w:pStyle w:val="OdstavecSy"/>
      </w:pPr>
    </w:p>
    <w:p w14:paraId="3CE3CF61" w14:textId="6C1D4A96" w:rsidR="005E591F" w:rsidRPr="00AA6349" w:rsidRDefault="005E591F" w:rsidP="00C6743B">
      <w:pPr>
        <w:pStyle w:val="OdstavecSy"/>
        <w:rPr>
          <w:b/>
        </w:rPr>
      </w:pPr>
      <w:r w:rsidRPr="00AA6349">
        <w:rPr>
          <w:b/>
        </w:rPr>
        <w:t xml:space="preserve">Dějiny kultury  (výchovné </w:t>
      </w:r>
      <w:r w:rsidR="006169EC" w:rsidRPr="00AA6349">
        <w:rPr>
          <w:b/>
        </w:rPr>
        <w:t>a</w:t>
      </w:r>
      <w:r w:rsidR="006169EC">
        <w:rPr>
          <w:b/>
        </w:rPr>
        <w:t> </w:t>
      </w:r>
      <w:r w:rsidRPr="00AA6349">
        <w:rPr>
          <w:b/>
        </w:rPr>
        <w:t>vzdělávací strategie)</w:t>
      </w:r>
    </w:p>
    <w:p w14:paraId="0A978599" w14:textId="3F65FDEC" w:rsidR="005E591F" w:rsidRPr="004B63D9" w:rsidRDefault="005E591F" w:rsidP="00C6743B">
      <w:pPr>
        <w:pStyle w:val="OdstavecSy"/>
      </w:pPr>
      <w:r w:rsidRPr="004B63D9">
        <w:t xml:space="preserve">Při výuce dějin kultury budou uplatňovány tyto hlavní výchovné </w:t>
      </w:r>
      <w:r w:rsidR="006169EC" w:rsidRPr="004B63D9">
        <w:t>a</w:t>
      </w:r>
      <w:r w:rsidR="006169EC">
        <w:t> </w:t>
      </w:r>
      <w:r w:rsidRPr="004B63D9">
        <w:t>vzdělávací strategie:</w:t>
      </w:r>
    </w:p>
    <w:p w14:paraId="71ECEB63" w14:textId="00B6900B" w:rsidR="005E591F" w:rsidRPr="004B63D9" w:rsidRDefault="005E591F" w:rsidP="0030549D">
      <w:pPr>
        <w:pStyle w:val="OdstavecSy"/>
        <w:numPr>
          <w:ilvl w:val="0"/>
          <w:numId w:val="373"/>
        </w:numPr>
      </w:pPr>
      <w:r w:rsidRPr="004B63D9">
        <w:t xml:space="preserve">Učitel vysvětlí žákům smysl studia dějin kultury </w:t>
      </w:r>
      <w:r w:rsidR="006169EC" w:rsidRPr="004B63D9">
        <w:t>a</w:t>
      </w:r>
      <w:r w:rsidR="006169EC">
        <w:t> </w:t>
      </w:r>
      <w:r w:rsidRPr="004B63D9">
        <w:t>význam kultury pro lidskou společnost</w:t>
      </w:r>
      <w:r>
        <w:t xml:space="preserve"> </w:t>
      </w:r>
      <w:r w:rsidRPr="004B63D9">
        <w:t xml:space="preserve">(kompetence </w:t>
      </w:r>
      <w:r w:rsidR="006169EC" w:rsidRPr="004B63D9">
        <w:t>k</w:t>
      </w:r>
      <w:r w:rsidR="006169EC">
        <w:t> </w:t>
      </w:r>
      <w:r w:rsidRPr="004B63D9">
        <w:t xml:space="preserve">učení, kompetence sociální </w:t>
      </w:r>
      <w:r w:rsidR="006169EC" w:rsidRPr="004B63D9">
        <w:t>a</w:t>
      </w:r>
      <w:r w:rsidR="006169EC">
        <w:t> </w:t>
      </w:r>
      <w:r w:rsidRPr="004B63D9">
        <w:t>personální, kompetence občanské).</w:t>
      </w:r>
    </w:p>
    <w:p w14:paraId="290F26A2" w14:textId="651EC81C" w:rsidR="005E591F" w:rsidRPr="004B63D9" w:rsidRDefault="005E591F" w:rsidP="0030549D">
      <w:pPr>
        <w:pStyle w:val="OdstavecSy"/>
        <w:numPr>
          <w:ilvl w:val="0"/>
          <w:numId w:val="373"/>
        </w:numPr>
      </w:pPr>
      <w:r w:rsidRPr="004B63D9">
        <w:t xml:space="preserve">Učitel upozorňuje žáky na mezioborové vztahy </w:t>
      </w:r>
      <w:r w:rsidR="006169EC" w:rsidRPr="004B63D9">
        <w:t>a</w:t>
      </w:r>
      <w:r w:rsidR="006169EC">
        <w:t> </w:t>
      </w:r>
      <w:r w:rsidRPr="004B63D9">
        <w:t>souvis</w:t>
      </w:r>
      <w:r>
        <w:t xml:space="preserve">losti </w:t>
      </w:r>
      <w:r w:rsidR="006169EC">
        <w:t>s </w:t>
      </w:r>
      <w:r>
        <w:t xml:space="preserve">vyučovacími předměty </w:t>
      </w:r>
      <w:r w:rsidRPr="004B63D9">
        <w:t xml:space="preserve">(zejména humanitními – kompetence </w:t>
      </w:r>
      <w:r w:rsidR="006169EC" w:rsidRPr="004B63D9">
        <w:t>k</w:t>
      </w:r>
      <w:r w:rsidR="006169EC">
        <w:t> </w:t>
      </w:r>
      <w:r w:rsidRPr="004B63D9">
        <w:t xml:space="preserve">učení, kompetence </w:t>
      </w:r>
      <w:r w:rsidR="006169EC" w:rsidRPr="004B63D9">
        <w:t>k</w:t>
      </w:r>
      <w:r w:rsidR="006169EC">
        <w:t> </w:t>
      </w:r>
      <w:r w:rsidRPr="004B63D9">
        <w:t>řešení problémů).</w:t>
      </w:r>
    </w:p>
    <w:p w14:paraId="4549DD75" w14:textId="6C7909D8" w:rsidR="005E591F" w:rsidRPr="004B63D9" w:rsidRDefault="005E591F" w:rsidP="0030549D">
      <w:pPr>
        <w:pStyle w:val="OdstavecSy"/>
        <w:numPr>
          <w:ilvl w:val="0"/>
          <w:numId w:val="373"/>
        </w:numPr>
      </w:pPr>
      <w:r w:rsidRPr="004B63D9">
        <w:t xml:space="preserve">Učitel klade důraz na analýzu </w:t>
      </w:r>
      <w:r w:rsidR="006169EC" w:rsidRPr="004B63D9">
        <w:t>a</w:t>
      </w:r>
      <w:r w:rsidR="006169EC">
        <w:t> </w:t>
      </w:r>
      <w:r w:rsidRPr="004B63D9">
        <w:t>typizaci uměleckých děl jednotlivých historických epoch,</w:t>
      </w:r>
      <w:r>
        <w:t xml:space="preserve"> </w:t>
      </w:r>
      <w:r w:rsidRPr="004B63D9">
        <w:t xml:space="preserve">ke kterým organizuje panelovou diskuzi (kompetence </w:t>
      </w:r>
      <w:r w:rsidR="006169EC" w:rsidRPr="004B63D9">
        <w:t>k</w:t>
      </w:r>
      <w:r w:rsidR="006169EC">
        <w:t> </w:t>
      </w:r>
      <w:r w:rsidRPr="004B63D9">
        <w:t>učení, kompetence komunikativní).</w:t>
      </w:r>
    </w:p>
    <w:p w14:paraId="3DC1ABB8" w14:textId="6D81DF10" w:rsidR="005E591F" w:rsidRPr="004B63D9" w:rsidRDefault="005E591F" w:rsidP="0030549D">
      <w:pPr>
        <w:pStyle w:val="OdstavecSy"/>
        <w:numPr>
          <w:ilvl w:val="0"/>
          <w:numId w:val="373"/>
        </w:numPr>
      </w:pPr>
      <w:r w:rsidRPr="004B63D9">
        <w:t xml:space="preserve">Učitel seznamuje žáky </w:t>
      </w:r>
      <w:r w:rsidR="006169EC" w:rsidRPr="004B63D9">
        <w:t>s</w:t>
      </w:r>
      <w:r w:rsidR="006169EC">
        <w:t> </w:t>
      </w:r>
      <w:r w:rsidRPr="004B63D9">
        <w:t xml:space="preserve">encyklopediemi, monografiemi, katalogy, slovníky, průvodci </w:t>
      </w:r>
      <w:r w:rsidR="006169EC" w:rsidRPr="004B63D9">
        <w:t>a</w:t>
      </w:r>
      <w:r w:rsidR="006169EC">
        <w:t> </w:t>
      </w:r>
      <w:r w:rsidRPr="004B63D9">
        <w:t xml:space="preserve">další studijní literaturou (kompetence </w:t>
      </w:r>
      <w:r w:rsidR="006169EC" w:rsidRPr="004B63D9">
        <w:t>k</w:t>
      </w:r>
      <w:r w:rsidR="006169EC">
        <w:t> </w:t>
      </w:r>
      <w:r w:rsidRPr="004B63D9">
        <w:t>řešení problémů, kompetence komunikativní).</w:t>
      </w:r>
    </w:p>
    <w:p w14:paraId="49E57FFE" w14:textId="2E6CBEB6" w:rsidR="005E591F" w:rsidRPr="004B63D9" w:rsidRDefault="005E591F" w:rsidP="0030549D">
      <w:pPr>
        <w:pStyle w:val="OdstavecSy"/>
        <w:numPr>
          <w:ilvl w:val="0"/>
          <w:numId w:val="373"/>
        </w:numPr>
      </w:pPr>
      <w:r w:rsidRPr="004B63D9">
        <w:t xml:space="preserve">Učitel využívá didaktickou techniku </w:t>
      </w:r>
      <w:r w:rsidR="006169EC" w:rsidRPr="004B63D9">
        <w:t>a</w:t>
      </w:r>
      <w:r w:rsidR="006169EC">
        <w:t> </w:t>
      </w:r>
      <w:r w:rsidRPr="004B63D9">
        <w:t>různé audiovizuální pomůcky jako internet, video,</w:t>
      </w:r>
      <w:r>
        <w:t xml:space="preserve"> </w:t>
      </w:r>
      <w:r w:rsidRPr="004B63D9">
        <w:t>CD aj. (kompetence komunikativní, kompetence pracovní).</w:t>
      </w:r>
    </w:p>
    <w:p w14:paraId="046C1E6D" w14:textId="77777777" w:rsidR="005E591F" w:rsidRPr="004B63D9" w:rsidRDefault="005E591F" w:rsidP="005E591F"/>
    <w:p w14:paraId="6F85CE62" w14:textId="77777777" w:rsidR="005E591F" w:rsidRPr="00DC558A" w:rsidRDefault="005E591F" w:rsidP="00DC558A">
      <w:pPr>
        <w:pStyle w:val="OdstavecSy"/>
        <w:rPr>
          <w:b/>
        </w:rPr>
      </w:pPr>
      <w:r w:rsidRPr="00DC558A">
        <w:rPr>
          <w:b/>
        </w:rPr>
        <w:t>Přehled tematických celků</w:t>
      </w:r>
    </w:p>
    <w:p w14:paraId="7B4B8401" w14:textId="27B2CF0A" w:rsidR="005E591F" w:rsidRPr="004B63D9" w:rsidRDefault="005E591F" w:rsidP="0030549D">
      <w:pPr>
        <w:pStyle w:val="OdstavecSy"/>
        <w:numPr>
          <w:ilvl w:val="0"/>
          <w:numId w:val="374"/>
        </w:numPr>
      </w:pPr>
      <w:r w:rsidRPr="004B63D9">
        <w:t xml:space="preserve">Periodizace dějin kultury </w:t>
      </w:r>
      <w:r w:rsidR="006169EC" w:rsidRPr="004B63D9">
        <w:t>a</w:t>
      </w:r>
      <w:r w:rsidR="006169EC">
        <w:t> </w:t>
      </w:r>
      <w:r w:rsidRPr="004B63D9">
        <w:t>umění</w:t>
      </w:r>
    </w:p>
    <w:p w14:paraId="1B1404B0" w14:textId="441E3893" w:rsidR="005E591F" w:rsidRPr="004B63D9" w:rsidRDefault="005E591F" w:rsidP="0030549D">
      <w:pPr>
        <w:pStyle w:val="OdstavecSy"/>
        <w:numPr>
          <w:ilvl w:val="0"/>
          <w:numId w:val="374"/>
        </w:numPr>
      </w:pPr>
      <w:r w:rsidRPr="004B63D9">
        <w:t xml:space="preserve">Muzea </w:t>
      </w:r>
      <w:r w:rsidR="006169EC" w:rsidRPr="004B63D9">
        <w:t>a</w:t>
      </w:r>
      <w:r w:rsidR="006169EC">
        <w:t> </w:t>
      </w:r>
      <w:r w:rsidRPr="004B63D9">
        <w:t xml:space="preserve">galerie ve světě </w:t>
      </w:r>
      <w:r w:rsidR="006169EC" w:rsidRPr="004B63D9">
        <w:t>a</w:t>
      </w:r>
      <w:r w:rsidR="006169EC">
        <w:t> </w:t>
      </w:r>
      <w:r w:rsidR="006169EC" w:rsidRPr="004B63D9">
        <w:t>v</w:t>
      </w:r>
      <w:r w:rsidR="006169EC">
        <w:t> </w:t>
      </w:r>
      <w:r w:rsidRPr="004B63D9">
        <w:t>ČR</w:t>
      </w:r>
    </w:p>
    <w:p w14:paraId="6A04A42F" w14:textId="3B3E89F9" w:rsidR="005E591F" w:rsidRPr="004B63D9" w:rsidRDefault="005E591F" w:rsidP="0030549D">
      <w:pPr>
        <w:pStyle w:val="OdstavecSy"/>
        <w:numPr>
          <w:ilvl w:val="0"/>
          <w:numId w:val="374"/>
        </w:numPr>
      </w:pPr>
      <w:r w:rsidRPr="004B63D9">
        <w:t xml:space="preserve">Počátky kultury </w:t>
      </w:r>
      <w:r w:rsidR="006169EC" w:rsidRPr="004B63D9">
        <w:t>a</w:t>
      </w:r>
      <w:r w:rsidR="006169EC">
        <w:t> </w:t>
      </w:r>
      <w:r w:rsidRPr="004B63D9">
        <w:t xml:space="preserve">umění </w:t>
      </w:r>
      <w:r w:rsidR="006169EC" w:rsidRPr="004B63D9">
        <w:t>v</w:t>
      </w:r>
      <w:r w:rsidR="006169EC">
        <w:t> </w:t>
      </w:r>
      <w:r w:rsidRPr="004B63D9">
        <w:t>pravěku</w:t>
      </w:r>
    </w:p>
    <w:p w14:paraId="4F1B8D85" w14:textId="77777777" w:rsidR="005E591F" w:rsidRPr="004B63D9" w:rsidRDefault="005E591F" w:rsidP="0030549D">
      <w:pPr>
        <w:pStyle w:val="OdstavecSy"/>
        <w:numPr>
          <w:ilvl w:val="0"/>
          <w:numId w:val="374"/>
        </w:numPr>
      </w:pPr>
      <w:r w:rsidRPr="004B63D9">
        <w:t>Kultura starověkých civilizací (Egypt, Mezopotámie, Palestina)</w:t>
      </w:r>
    </w:p>
    <w:p w14:paraId="6F10F71D" w14:textId="3F138BC9" w:rsidR="005E591F" w:rsidRPr="004B63D9" w:rsidRDefault="005E591F" w:rsidP="0030549D">
      <w:pPr>
        <w:pStyle w:val="OdstavecSy"/>
        <w:numPr>
          <w:ilvl w:val="0"/>
          <w:numId w:val="374"/>
        </w:numPr>
      </w:pPr>
      <w:r w:rsidRPr="004B63D9">
        <w:t xml:space="preserve">Arabská kultura </w:t>
      </w:r>
      <w:r w:rsidR="006169EC" w:rsidRPr="004B63D9">
        <w:t>a</w:t>
      </w:r>
      <w:r w:rsidR="006169EC">
        <w:t> </w:t>
      </w:r>
      <w:r w:rsidRPr="004B63D9">
        <w:t>kultura Dálného východu (Indie, Čína)</w:t>
      </w:r>
    </w:p>
    <w:p w14:paraId="78E4FE88" w14:textId="77777777" w:rsidR="005E591F" w:rsidRPr="004B63D9" w:rsidRDefault="005E591F" w:rsidP="0030549D">
      <w:pPr>
        <w:pStyle w:val="OdstavecSy"/>
        <w:numPr>
          <w:ilvl w:val="0"/>
          <w:numId w:val="374"/>
        </w:numPr>
      </w:pPr>
      <w:r w:rsidRPr="004B63D9">
        <w:t>Antická kultura – starověké Řecko</w:t>
      </w:r>
    </w:p>
    <w:p w14:paraId="04058FEF" w14:textId="77777777" w:rsidR="005E591F" w:rsidRPr="004B63D9" w:rsidRDefault="005E591F" w:rsidP="0030549D">
      <w:pPr>
        <w:pStyle w:val="OdstavecSy"/>
        <w:numPr>
          <w:ilvl w:val="0"/>
          <w:numId w:val="374"/>
        </w:numPr>
      </w:pPr>
      <w:r w:rsidRPr="004B63D9">
        <w:t>Antická kultura – starověký Řím</w:t>
      </w:r>
    </w:p>
    <w:p w14:paraId="646F8649" w14:textId="6619C801" w:rsidR="005E591F" w:rsidRPr="004B63D9" w:rsidRDefault="005E591F" w:rsidP="0030549D">
      <w:pPr>
        <w:pStyle w:val="OdstavecSy"/>
        <w:numPr>
          <w:ilvl w:val="0"/>
          <w:numId w:val="374"/>
        </w:numPr>
      </w:pPr>
      <w:r w:rsidRPr="004B63D9">
        <w:t xml:space="preserve">Středověk - raně křesťanská </w:t>
      </w:r>
      <w:r w:rsidR="006169EC" w:rsidRPr="004B63D9">
        <w:t>a</w:t>
      </w:r>
      <w:r w:rsidR="006169EC">
        <w:t> </w:t>
      </w:r>
      <w:r w:rsidRPr="004B63D9">
        <w:t>románská kultura</w:t>
      </w:r>
    </w:p>
    <w:p w14:paraId="257F7CC8" w14:textId="23E2969D" w:rsidR="005E591F" w:rsidRPr="004B63D9" w:rsidRDefault="005E591F" w:rsidP="0030549D">
      <w:pPr>
        <w:pStyle w:val="OdstavecSy"/>
        <w:numPr>
          <w:ilvl w:val="0"/>
          <w:numId w:val="374"/>
        </w:numPr>
      </w:pPr>
      <w:r w:rsidRPr="004B63D9">
        <w:t xml:space="preserve">Gotická kultura (raná, vrcholná </w:t>
      </w:r>
      <w:r w:rsidR="006169EC" w:rsidRPr="004B63D9">
        <w:t>a</w:t>
      </w:r>
      <w:r w:rsidR="006169EC">
        <w:t> </w:t>
      </w:r>
      <w:r w:rsidRPr="004B63D9">
        <w:t>pozdní gotika)</w:t>
      </w:r>
    </w:p>
    <w:p w14:paraId="26E2CB77" w14:textId="1228E7B6" w:rsidR="005E591F" w:rsidRPr="004B63D9" w:rsidRDefault="005E591F" w:rsidP="0030549D">
      <w:pPr>
        <w:pStyle w:val="OdstavecSy"/>
        <w:numPr>
          <w:ilvl w:val="0"/>
          <w:numId w:val="374"/>
        </w:numPr>
      </w:pPr>
      <w:r w:rsidRPr="004B63D9">
        <w:t xml:space="preserve">Raný novověk - humanismus </w:t>
      </w:r>
      <w:r w:rsidR="006169EC" w:rsidRPr="004B63D9">
        <w:t>a</w:t>
      </w:r>
      <w:r w:rsidR="006169EC">
        <w:t> </w:t>
      </w:r>
      <w:r w:rsidRPr="004B63D9">
        <w:t>renesance (reformace)</w:t>
      </w:r>
    </w:p>
    <w:p w14:paraId="65A460A8" w14:textId="6930FDDE" w:rsidR="005E591F" w:rsidRPr="004B63D9" w:rsidRDefault="005E591F" w:rsidP="0030549D">
      <w:pPr>
        <w:pStyle w:val="OdstavecSy"/>
        <w:numPr>
          <w:ilvl w:val="0"/>
          <w:numId w:val="374"/>
        </w:numPr>
      </w:pPr>
      <w:r>
        <w:t>B</w:t>
      </w:r>
      <w:r w:rsidRPr="004B63D9">
        <w:t xml:space="preserve">aroko </w:t>
      </w:r>
      <w:r w:rsidR="006169EC" w:rsidRPr="004B63D9">
        <w:t>a</w:t>
      </w:r>
      <w:r w:rsidR="006169EC">
        <w:t> </w:t>
      </w:r>
      <w:r w:rsidRPr="004B63D9">
        <w:t>rokoko (protireformace)</w:t>
      </w:r>
    </w:p>
    <w:p w14:paraId="6E1CF15C" w14:textId="09ECF94B" w:rsidR="005E591F" w:rsidRPr="004B63D9" w:rsidRDefault="005E591F" w:rsidP="0030549D">
      <w:pPr>
        <w:pStyle w:val="OdstavecSy"/>
        <w:numPr>
          <w:ilvl w:val="0"/>
          <w:numId w:val="374"/>
        </w:numPr>
      </w:pPr>
      <w:r w:rsidRPr="004B63D9">
        <w:t xml:space="preserve">Novověk (klasicismus </w:t>
      </w:r>
      <w:r w:rsidR="006169EC" w:rsidRPr="004B63D9">
        <w:t>a</w:t>
      </w:r>
      <w:r w:rsidR="006169EC">
        <w:t> </w:t>
      </w:r>
      <w:r w:rsidRPr="004B63D9">
        <w:t>empír)</w:t>
      </w:r>
    </w:p>
    <w:p w14:paraId="67643893" w14:textId="77777777" w:rsidR="005E591F" w:rsidRPr="004B63D9" w:rsidRDefault="005E591F" w:rsidP="0030549D">
      <w:pPr>
        <w:pStyle w:val="OdstavecSy"/>
        <w:numPr>
          <w:ilvl w:val="0"/>
          <w:numId w:val="374"/>
        </w:numPr>
      </w:pPr>
      <w:r w:rsidRPr="004B63D9">
        <w:t>Kultura 1. poloviny 19. století (romantismus, novogotika)</w:t>
      </w:r>
    </w:p>
    <w:p w14:paraId="0ADB5DCF" w14:textId="77777777" w:rsidR="005E591F" w:rsidRPr="004B63D9" w:rsidRDefault="005E591F" w:rsidP="0030549D">
      <w:pPr>
        <w:pStyle w:val="OdstavecSy"/>
        <w:numPr>
          <w:ilvl w:val="0"/>
          <w:numId w:val="374"/>
        </w:numPr>
      </w:pPr>
      <w:r w:rsidRPr="004B63D9">
        <w:t>Kultura  2. poloviny 19. století  (realismus, historismus)</w:t>
      </w:r>
    </w:p>
    <w:p w14:paraId="1CAA9216" w14:textId="3218E9A6" w:rsidR="005E591F" w:rsidRPr="004B63D9" w:rsidRDefault="005E591F" w:rsidP="0030549D">
      <w:pPr>
        <w:pStyle w:val="OdstavecSy"/>
        <w:numPr>
          <w:ilvl w:val="0"/>
          <w:numId w:val="374"/>
        </w:numPr>
      </w:pPr>
      <w:r w:rsidRPr="004B63D9">
        <w:t xml:space="preserve">Kultura přelomu 19. </w:t>
      </w:r>
      <w:r w:rsidR="006169EC" w:rsidRPr="004B63D9">
        <w:t>a</w:t>
      </w:r>
      <w:r w:rsidR="006169EC">
        <w:t> </w:t>
      </w:r>
      <w:r w:rsidRPr="004B63D9">
        <w:t>20. století (symbolismus, impresionismus, secese)</w:t>
      </w:r>
    </w:p>
    <w:p w14:paraId="56B31F32" w14:textId="77777777" w:rsidR="005E591F" w:rsidRPr="004B63D9" w:rsidRDefault="005E591F" w:rsidP="0030549D">
      <w:pPr>
        <w:pStyle w:val="OdstavecSy"/>
        <w:numPr>
          <w:ilvl w:val="0"/>
          <w:numId w:val="374"/>
        </w:numPr>
      </w:pPr>
      <w:r w:rsidRPr="004B63D9">
        <w:t>Kultura 1. poloviny 20. století  (futurismus, kubismus, funkcionalismus, surrealismus)</w:t>
      </w:r>
    </w:p>
    <w:p w14:paraId="30C0ACC3" w14:textId="77777777" w:rsidR="005E591F" w:rsidRPr="004B63D9" w:rsidRDefault="005E591F" w:rsidP="0030549D">
      <w:pPr>
        <w:pStyle w:val="OdstavecSy"/>
        <w:numPr>
          <w:ilvl w:val="0"/>
          <w:numId w:val="374"/>
        </w:numPr>
      </w:pPr>
      <w:r w:rsidRPr="004B63D9">
        <w:t>Kultura 2. poloviny 20. století (existencialismus, kinetické umění, pop art, underground)</w:t>
      </w:r>
    </w:p>
    <w:p w14:paraId="6AB08862" w14:textId="4534ABE5" w:rsidR="005E591F" w:rsidRPr="004B63D9" w:rsidRDefault="005E591F" w:rsidP="0030549D">
      <w:pPr>
        <w:pStyle w:val="OdstavecSy"/>
        <w:numPr>
          <w:ilvl w:val="0"/>
          <w:numId w:val="374"/>
        </w:numPr>
      </w:pPr>
      <w:r w:rsidRPr="004B63D9">
        <w:t xml:space="preserve">Kulturní centra Čech, Moravy </w:t>
      </w:r>
      <w:r w:rsidR="006169EC" w:rsidRPr="004B63D9">
        <w:t>a</w:t>
      </w:r>
      <w:r w:rsidR="006169EC">
        <w:t> </w:t>
      </w:r>
      <w:r w:rsidRPr="004B63D9">
        <w:t>Slezska (Praha, Brno, Olomouc, Opava)</w:t>
      </w:r>
    </w:p>
    <w:p w14:paraId="116D05C0" w14:textId="77777777" w:rsidR="005E591F" w:rsidRPr="004B63D9" w:rsidRDefault="005E591F" w:rsidP="0030549D">
      <w:pPr>
        <w:pStyle w:val="OdstavecSy"/>
        <w:numPr>
          <w:ilvl w:val="0"/>
          <w:numId w:val="374"/>
        </w:numPr>
      </w:pPr>
      <w:r w:rsidRPr="004B63D9">
        <w:t>Památky UNESCO na území České republiky</w:t>
      </w:r>
    </w:p>
    <w:p w14:paraId="1E824AAD" w14:textId="5198D257" w:rsidR="005E591F" w:rsidRPr="004B63D9" w:rsidRDefault="005E591F" w:rsidP="0030549D">
      <w:pPr>
        <w:pStyle w:val="OdstavecSy"/>
        <w:numPr>
          <w:ilvl w:val="0"/>
          <w:numId w:val="374"/>
        </w:numPr>
      </w:pPr>
      <w:r w:rsidRPr="004B63D9">
        <w:t xml:space="preserve">Regionální kultura (Jižní Morava) </w:t>
      </w:r>
      <w:r w:rsidR="006169EC" w:rsidRPr="004B63D9">
        <w:t>a</w:t>
      </w:r>
      <w:r w:rsidR="006169EC">
        <w:t> </w:t>
      </w:r>
      <w:r w:rsidRPr="004B63D9">
        <w:t>mikroregion Boskovicko</w:t>
      </w:r>
    </w:p>
    <w:p w14:paraId="0777A3F8" w14:textId="6D6A8812" w:rsidR="005E591F" w:rsidRPr="004B63D9" w:rsidRDefault="005E591F" w:rsidP="0030549D">
      <w:pPr>
        <w:pStyle w:val="OdstavecSy"/>
        <w:numPr>
          <w:ilvl w:val="0"/>
          <w:numId w:val="374"/>
        </w:numPr>
      </w:pPr>
      <w:r w:rsidRPr="004B63D9">
        <w:t xml:space="preserve">Exkurze (nabídka možností </w:t>
      </w:r>
      <w:r w:rsidR="006169EC" w:rsidRPr="004B63D9">
        <w:t>v</w:t>
      </w:r>
      <w:r w:rsidR="006169EC">
        <w:t> </w:t>
      </w:r>
      <w:r w:rsidRPr="004B63D9">
        <w:t>oddíle charakteristika předmětu)</w:t>
      </w:r>
    </w:p>
    <w:p w14:paraId="13DA21C3" w14:textId="77777777" w:rsidR="005E591F" w:rsidRPr="004B63D9" w:rsidRDefault="005E591F" w:rsidP="00DC558A">
      <w:pPr>
        <w:pStyle w:val="OdstavecSy"/>
      </w:pPr>
    </w:p>
    <w:p w14:paraId="324DDFF3" w14:textId="77777777" w:rsidR="005E591F" w:rsidRPr="00DC558A" w:rsidRDefault="005E591F" w:rsidP="00DC558A">
      <w:pPr>
        <w:pStyle w:val="OdstavecSy"/>
        <w:rPr>
          <w:b/>
        </w:rPr>
      </w:pPr>
      <w:r w:rsidRPr="00DC558A">
        <w:rPr>
          <w:b/>
        </w:rPr>
        <w:t>Schéma tematických celků</w:t>
      </w:r>
    </w:p>
    <w:p w14:paraId="70954A43" w14:textId="77777777" w:rsidR="005E591F" w:rsidRPr="004B63D9" w:rsidRDefault="005E591F" w:rsidP="00DC558A">
      <w:pPr>
        <w:pStyle w:val="OdstavecSy"/>
      </w:pPr>
      <w:r>
        <w:t>Většina te</w:t>
      </w:r>
      <w:r w:rsidRPr="004B63D9">
        <w:t>matických celků má jednotné kompoziční schéma:</w:t>
      </w:r>
    </w:p>
    <w:p w14:paraId="2A4ED624" w14:textId="1AC15086" w:rsidR="005E591F" w:rsidRPr="004B63D9" w:rsidRDefault="005E591F" w:rsidP="0030549D">
      <w:pPr>
        <w:pStyle w:val="OdstavecSy"/>
        <w:numPr>
          <w:ilvl w:val="0"/>
          <w:numId w:val="375"/>
        </w:numPr>
      </w:pPr>
      <w:r w:rsidRPr="004B63D9">
        <w:t xml:space="preserve">teritoriální vymezení </w:t>
      </w:r>
      <w:r w:rsidR="006169EC" w:rsidRPr="004B63D9">
        <w:t>a</w:t>
      </w:r>
      <w:r w:rsidR="006169EC">
        <w:t> </w:t>
      </w:r>
      <w:r w:rsidRPr="004B63D9">
        <w:t>historické souvislosti, společnost</w:t>
      </w:r>
    </w:p>
    <w:p w14:paraId="2D79E8D6" w14:textId="40068B95" w:rsidR="005E591F" w:rsidRPr="004B63D9" w:rsidRDefault="005E591F" w:rsidP="0030549D">
      <w:pPr>
        <w:pStyle w:val="OdstavecSy"/>
        <w:numPr>
          <w:ilvl w:val="0"/>
          <w:numId w:val="375"/>
        </w:numPr>
      </w:pPr>
      <w:r w:rsidRPr="004B63D9">
        <w:t xml:space="preserve">věda </w:t>
      </w:r>
      <w:r w:rsidR="006169EC" w:rsidRPr="004B63D9">
        <w:t>a</w:t>
      </w:r>
      <w:r w:rsidR="006169EC">
        <w:t> </w:t>
      </w:r>
      <w:r w:rsidRPr="004B63D9">
        <w:t>technika, objevy, výzkumy</w:t>
      </w:r>
    </w:p>
    <w:p w14:paraId="38E637B4" w14:textId="5F7D6048" w:rsidR="005E591F" w:rsidRPr="004B63D9" w:rsidRDefault="005E591F" w:rsidP="0030549D">
      <w:pPr>
        <w:pStyle w:val="OdstavecSy"/>
        <w:numPr>
          <w:ilvl w:val="0"/>
          <w:numId w:val="375"/>
        </w:numPr>
      </w:pPr>
      <w:r w:rsidRPr="004B63D9">
        <w:t xml:space="preserve">náboženství, filozofie </w:t>
      </w:r>
      <w:r w:rsidR="006169EC" w:rsidRPr="004B63D9">
        <w:t>a</w:t>
      </w:r>
      <w:r w:rsidR="006169EC">
        <w:t> </w:t>
      </w:r>
      <w:r w:rsidRPr="004B63D9">
        <w:t>vzdělanost</w:t>
      </w:r>
    </w:p>
    <w:p w14:paraId="72F3C5AF" w14:textId="77777777" w:rsidR="005E591F" w:rsidRPr="004B63D9" w:rsidRDefault="005E591F" w:rsidP="0030549D">
      <w:pPr>
        <w:pStyle w:val="OdstavecSy"/>
        <w:numPr>
          <w:ilvl w:val="0"/>
          <w:numId w:val="375"/>
        </w:numPr>
      </w:pPr>
      <w:r w:rsidRPr="004B63D9">
        <w:t>výtvarné umění (architektura, sochařství, malířství, užité umění)</w:t>
      </w:r>
    </w:p>
    <w:p w14:paraId="0CF3CDDA" w14:textId="77777777" w:rsidR="005E591F" w:rsidRPr="004B63D9" w:rsidRDefault="005E591F" w:rsidP="0030549D">
      <w:pPr>
        <w:pStyle w:val="OdstavecSy"/>
        <w:numPr>
          <w:ilvl w:val="0"/>
          <w:numId w:val="375"/>
        </w:numPr>
      </w:pPr>
      <w:r w:rsidRPr="004B63D9">
        <w:t>literatura, hudba</w:t>
      </w:r>
    </w:p>
    <w:p w14:paraId="002CE0AB" w14:textId="77777777" w:rsidR="005E591F" w:rsidRPr="004B63D9" w:rsidRDefault="005E591F" w:rsidP="00DC558A">
      <w:pPr>
        <w:pStyle w:val="OdstavecSy"/>
      </w:pPr>
    </w:p>
    <w:p w14:paraId="54B3A3A3" w14:textId="77777777" w:rsidR="005E591F" w:rsidRPr="00DC558A" w:rsidRDefault="005E591F" w:rsidP="00DC558A">
      <w:pPr>
        <w:pStyle w:val="OdstavecSy"/>
        <w:rPr>
          <w:b/>
        </w:rPr>
      </w:pPr>
      <w:r w:rsidRPr="00DC558A">
        <w:rPr>
          <w:b/>
        </w:rPr>
        <w:t>Struktura školního vzdělávacího programu</w:t>
      </w:r>
    </w:p>
    <w:p w14:paraId="0A9981CE" w14:textId="77777777" w:rsidR="005E591F" w:rsidRPr="004B63D9" w:rsidRDefault="005E591F" w:rsidP="00DC558A">
      <w:pPr>
        <w:pStyle w:val="OdstavecSy"/>
      </w:pPr>
      <w:r w:rsidRPr="004B63D9">
        <w:t>Školní vzdělávací program předmětu dějiny kultury je rozčleněn do těchto hlavních částí:</w:t>
      </w:r>
    </w:p>
    <w:p w14:paraId="3E1578AE" w14:textId="77777777" w:rsidR="005E591F" w:rsidRPr="004B63D9" w:rsidRDefault="005E591F" w:rsidP="0030549D">
      <w:pPr>
        <w:pStyle w:val="OdstavecSy"/>
        <w:numPr>
          <w:ilvl w:val="0"/>
          <w:numId w:val="376"/>
        </w:numPr>
      </w:pPr>
      <w:r w:rsidRPr="004B63D9">
        <w:t>téma (hlavní tématický celek)</w:t>
      </w:r>
    </w:p>
    <w:p w14:paraId="58C37191" w14:textId="77777777" w:rsidR="005E591F" w:rsidRPr="004B63D9" w:rsidRDefault="005E591F" w:rsidP="0030549D">
      <w:pPr>
        <w:pStyle w:val="OdstavecSy"/>
        <w:numPr>
          <w:ilvl w:val="0"/>
          <w:numId w:val="376"/>
        </w:numPr>
      </w:pPr>
      <w:r w:rsidRPr="004B63D9">
        <w:t>učivo (rozpracování tématu do jednotlivých částí, viz oddíl Přehled tématických celků)</w:t>
      </w:r>
    </w:p>
    <w:p w14:paraId="5CE8B705" w14:textId="1A8700A1" w:rsidR="005E591F" w:rsidRPr="004B63D9" w:rsidRDefault="005E591F" w:rsidP="0030549D">
      <w:pPr>
        <w:pStyle w:val="OdstavecSy"/>
        <w:numPr>
          <w:ilvl w:val="0"/>
          <w:numId w:val="376"/>
        </w:numPr>
      </w:pPr>
      <w:r w:rsidRPr="004B63D9">
        <w:t xml:space="preserve">výstupy (charakteristika kompetencí – schopnosti </w:t>
      </w:r>
      <w:r w:rsidR="006169EC" w:rsidRPr="004B63D9">
        <w:t>a</w:t>
      </w:r>
      <w:r w:rsidR="006169EC">
        <w:t> </w:t>
      </w:r>
      <w:r w:rsidRPr="004B63D9">
        <w:t>dovednosti žáka)</w:t>
      </w:r>
    </w:p>
    <w:p w14:paraId="66C21182" w14:textId="77777777" w:rsidR="005E591F" w:rsidRPr="004B63D9" w:rsidRDefault="005E591F" w:rsidP="0030549D">
      <w:pPr>
        <w:pStyle w:val="OdstavecSy"/>
        <w:numPr>
          <w:ilvl w:val="0"/>
          <w:numId w:val="376"/>
        </w:numPr>
      </w:pPr>
      <w:r w:rsidRPr="004B63D9">
        <w:t>průřezová témata ( praktická realizace průřezových témat, mezipředmětové vztahy)</w:t>
      </w:r>
    </w:p>
    <w:p w14:paraId="3E268823" w14:textId="77777777" w:rsidR="005E591F" w:rsidRDefault="005E591F" w:rsidP="00DC558A">
      <w:pPr>
        <w:pStyle w:val="OdstavecSy"/>
        <w:rPr>
          <w:bdr w:val="nil"/>
        </w:rPr>
        <w:sectPr w:rsidR="005E591F" w:rsidSect="005E591F">
          <w:headerReference w:type="default" r:id="rId240"/>
          <w:footerReference w:type="default" r:id="rId241"/>
          <w:pgSz w:w="11906" w:h="16838"/>
          <w:pgMar w:top="720" w:right="720" w:bottom="720" w:left="720" w:header="720" w:footer="720" w:gutter="0"/>
          <w:cols w:space="720"/>
          <w:docGrid w:linePitch="299"/>
        </w:sectPr>
      </w:pPr>
    </w:p>
    <w:tbl>
      <w:tblPr>
        <w:tblW w:w="153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7230"/>
        <w:gridCol w:w="3075"/>
      </w:tblGrid>
      <w:tr w:rsidR="005E591F" w:rsidRPr="00C32FB3" w14:paraId="2DB36E5C" w14:textId="77777777" w:rsidTr="00F23653">
        <w:trPr>
          <w:trHeight w:val="840"/>
          <w:tblHeader/>
        </w:trPr>
        <w:tc>
          <w:tcPr>
            <w:tcW w:w="12309" w:type="dxa"/>
            <w:gridSpan w:val="2"/>
            <w:tcBorders>
              <w:right w:val="single" w:sz="4" w:space="0" w:color="C6D9F1" w:themeColor="text2" w:themeTint="33"/>
            </w:tcBorders>
            <w:shd w:val="clear" w:color="auto" w:fill="C6D9F1" w:themeFill="text2" w:themeFillTint="33"/>
            <w:vAlign w:val="center"/>
          </w:tcPr>
          <w:p w14:paraId="67416D5F" w14:textId="77777777" w:rsidR="005E591F" w:rsidRPr="00CE6B79" w:rsidRDefault="005E591F" w:rsidP="005E591F">
            <w:pPr>
              <w:rPr>
                <w:b/>
              </w:rPr>
            </w:pPr>
            <w:r w:rsidRPr="00CE6B79">
              <w:rPr>
                <w:b/>
              </w:rPr>
              <w:t xml:space="preserve">PŘEDMĚT: </w:t>
            </w:r>
            <w:r>
              <w:rPr>
                <w:b/>
              </w:rPr>
              <w:t>Dějiny kultury</w:t>
            </w:r>
          </w:p>
        </w:tc>
        <w:tc>
          <w:tcPr>
            <w:tcW w:w="3075" w:type="dxa"/>
            <w:tcBorders>
              <w:left w:val="single" w:sz="4" w:space="0" w:color="C6D9F1" w:themeColor="text2" w:themeTint="33"/>
            </w:tcBorders>
            <w:shd w:val="clear" w:color="auto" w:fill="C6D9F1" w:themeFill="text2" w:themeFillTint="33"/>
            <w:vAlign w:val="center"/>
          </w:tcPr>
          <w:p w14:paraId="540DBA5D" w14:textId="77777777" w:rsidR="005E591F" w:rsidRPr="00CE6B79" w:rsidRDefault="005E591F" w:rsidP="005E591F">
            <w:pPr>
              <w:rPr>
                <w:b/>
              </w:rPr>
            </w:pPr>
            <w:r w:rsidRPr="00CE6B79">
              <w:rPr>
                <w:b/>
              </w:rPr>
              <w:t xml:space="preserve">HODIN: </w:t>
            </w:r>
            <w:r>
              <w:rPr>
                <w:b/>
              </w:rPr>
              <w:t>4</w:t>
            </w:r>
          </w:p>
        </w:tc>
      </w:tr>
      <w:tr w:rsidR="005E591F" w:rsidRPr="00C32FB3" w14:paraId="56B1CE92" w14:textId="77777777" w:rsidTr="00F23653">
        <w:trPr>
          <w:trHeight w:val="840"/>
          <w:tblHeader/>
        </w:trPr>
        <w:tc>
          <w:tcPr>
            <w:tcW w:w="5079" w:type="dxa"/>
            <w:shd w:val="clear" w:color="auto" w:fill="C6D9F1" w:themeFill="text2" w:themeFillTint="33"/>
            <w:vAlign w:val="center"/>
          </w:tcPr>
          <w:p w14:paraId="579D7A77" w14:textId="77777777" w:rsidR="005E591F" w:rsidRPr="00CE6B79" w:rsidRDefault="005E591F" w:rsidP="005E591F">
            <w:pPr>
              <w:rPr>
                <w:b/>
              </w:rPr>
            </w:pPr>
            <w:r w:rsidRPr="00CE6B79">
              <w:rPr>
                <w:b/>
              </w:rPr>
              <w:t>ŠVP VÝSTUP</w:t>
            </w:r>
          </w:p>
        </w:tc>
        <w:tc>
          <w:tcPr>
            <w:tcW w:w="7230" w:type="dxa"/>
            <w:shd w:val="clear" w:color="auto" w:fill="C6D9F1" w:themeFill="text2" w:themeFillTint="33"/>
            <w:vAlign w:val="center"/>
          </w:tcPr>
          <w:p w14:paraId="4F70062A" w14:textId="77777777" w:rsidR="005E591F" w:rsidRPr="00CE6B79" w:rsidRDefault="005E591F" w:rsidP="005E591F">
            <w:pPr>
              <w:rPr>
                <w:b/>
              </w:rPr>
            </w:pPr>
            <w:r w:rsidRPr="00CE6B79">
              <w:rPr>
                <w:b/>
              </w:rPr>
              <w:t>UČIVO</w:t>
            </w:r>
          </w:p>
        </w:tc>
        <w:tc>
          <w:tcPr>
            <w:tcW w:w="3075" w:type="dxa"/>
            <w:shd w:val="clear" w:color="auto" w:fill="C6D9F1" w:themeFill="text2" w:themeFillTint="33"/>
            <w:vAlign w:val="center"/>
          </w:tcPr>
          <w:p w14:paraId="17A9586B" w14:textId="77777777" w:rsidR="005E591F" w:rsidRPr="00CE6B79" w:rsidRDefault="005E591F" w:rsidP="005E591F">
            <w:pPr>
              <w:rPr>
                <w:b/>
              </w:rPr>
            </w:pPr>
            <w:r w:rsidRPr="00CE6B79">
              <w:rPr>
                <w:b/>
              </w:rPr>
              <w:t>PŘESAHY, VAZBY, SOUVISLOSTI, POZNÁMKY</w:t>
            </w:r>
          </w:p>
        </w:tc>
      </w:tr>
      <w:tr w:rsidR="005E591F" w14:paraId="607CC256" w14:textId="77777777" w:rsidTr="005E591F">
        <w:trPr>
          <w:trHeight w:val="840"/>
        </w:trPr>
        <w:tc>
          <w:tcPr>
            <w:tcW w:w="5079" w:type="dxa"/>
            <w:vAlign w:val="center"/>
          </w:tcPr>
          <w:p w14:paraId="7E4E9EBD" w14:textId="77777777" w:rsidR="005E591F" w:rsidRPr="00CE6B79" w:rsidRDefault="005E591F" w:rsidP="005E591F">
            <w:pPr>
              <w:snapToGrid w:val="0"/>
              <w:rPr>
                <w:rFonts w:cstheme="minorHAnsi"/>
                <w:szCs w:val="22"/>
              </w:rPr>
            </w:pPr>
            <w:r>
              <w:rPr>
                <w:b/>
                <w:bCs/>
              </w:rPr>
              <w:t xml:space="preserve">1. </w:t>
            </w:r>
            <w:r w:rsidRPr="00CE6B79">
              <w:rPr>
                <w:rFonts w:cstheme="minorHAnsi"/>
                <w:szCs w:val="22"/>
              </w:rPr>
              <w:t>téma</w:t>
            </w:r>
          </w:p>
          <w:p w14:paraId="292CA17D" w14:textId="25F3EDFA" w:rsidR="005E591F" w:rsidRPr="00DC558A" w:rsidRDefault="005E591F" w:rsidP="0030549D">
            <w:pPr>
              <w:numPr>
                <w:ilvl w:val="0"/>
                <w:numId w:val="310"/>
              </w:numPr>
              <w:spacing w:line="312" w:lineRule="auto"/>
            </w:pPr>
            <w:r w:rsidRPr="00DC558A">
              <w:t xml:space="preserve">Žák dokáže charakterizovat hlavní etapy vývoje kultury </w:t>
            </w:r>
            <w:r w:rsidR="006169EC" w:rsidRPr="00DC558A">
              <w:t>a</w:t>
            </w:r>
            <w:r w:rsidR="006169EC">
              <w:t> </w:t>
            </w:r>
            <w:r w:rsidRPr="00DC558A">
              <w:t xml:space="preserve">umění </w:t>
            </w:r>
          </w:p>
          <w:p w14:paraId="303BF062" w14:textId="40BC4763" w:rsidR="005E591F" w:rsidRPr="00DC558A" w:rsidRDefault="005E591F" w:rsidP="0030549D">
            <w:pPr>
              <w:numPr>
                <w:ilvl w:val="0"/>
                <w:numId w:val="310"/>
              </w:numPr>
              <w:spacing w:line="312" w:lineRule="auto"/>
            </w:pPr>
            <w:r w:rsidRPr="00DC558A">
              <w:t xml:space="preserve">Žák dokáže popsat nejdůležitější umělecké styly, směry </w:t>
            </w:r>
            <w:r w:rsidR="006169EC" w:rsidRPr="00DC558A">
              <w:t>a</w:t>
            </w:r>
            <w:r w:rsidR="006169EC">
              <w:t> </w:t>
            </w:r>
            <w:r w:rsidRPr="00DC558A">
              <w:t xml:space="preserve">tendence </w:t>
            </w:r>
          </w:p>
          <w:p w14:paraId="0681AD62" w14:textId="34B18315" w:rsidR="005E591F" w:rsidRPr="00DC558A" w:rsidRDefault="005E591F" w:rsidP="0030549D">
            <w:pPr>
              <w:numPr>
                <w:ilvl w:val="0"/>
                <w:numId w:val="310"/>
              </w:numPr>
              <w:spacing w:line="312" w:lineRule="auto"/>
            </w:pPr>
            <w:r w:rsidRPr="00DC558A">
              <w:t xml:space="preserve">Žák dokáže začlenit vývoj české kultury do evropského </w:t>
            </w:r>
            <w:r w:rsidR="006169EC" w:rsidRPr="00DC558A">
              <w:t>a</w:t>
            </w:r>
            <w:r w:rsidR="006169EC">
              <w:t> </w:t>
            </w:r>
            <w:r w:rsidRPr="00DC558A">
              <w:t xml:space="preserve">světového kontextu </w:t>
            </w:r>
          </w:p>
          <w:p w14:paraId="37E52A8B" w14:textId="77777777" w:rsidR="005E591F" w:rsidRPr="001E2F28" w:rsidRDefault="005E591F" w:rsidP="005E591F"/>
        </w:tc>
        <w:tc>
          <w:tcPr>
            <w:tcW w:w="7230" w:type="dxa"/>
            <w:vAlign w:val="center"/>
          </w:tcPr>
          <w:p w14:paraId="6D9DFB32" w14:textId="77777777" w:rsidR="005E591F" w:rsidRPr="00CE6B79" w:rsidRDefault="005E591F" w:rsidP="0030549D">
            <w:pPr>
              <w:numPr>
                <w:ilvl w:val="0"/>
                <w:numId w:val="309"/>
              </w:numPr>
              <w:tabs>
                <w:tab w:val="num" w:pos="720"/>
              </w:tabs>
              <w:spacing w:line="312" w:lineRule="auto"/>
            </w:pPr>
            <w:r w:rsidRPr="00CE6B79">
              <w:t>pravěk (doba kamenná, bronzová, železná)</w:t>
            </w:r>
          </w:p>
          <w:p w14:paraId="60BAB229" w14:textId="77777777" w:rsidR="005E591F" w:rsidRPr="00CE6B79" w:rsidRDefault="005E591F" w:rsidP="0030549D">
            <w:pPr>
              <w:numPr>
                <w:ilvl w:val="0"/>
                <w:numId w:val="309"/>
              </w:numPr>
              <w:tabs>
                <w:tab w:val="num" w:pos="720"/>
              </w:tabs>
              <w:spacing w:line="312" w:lineRule="auto"/>
            </w:pPr>
            <w:r w:rsidRPr="00CE6B79">
              <w:t>starověk (kultura orientálních despocií, antická kultura – Řecko, Řím)</w:t>
            </w:r>
          </w:p>
          <w:p w14:paraId="7551B89E" w14:textId="3BD71907" w:rsidR="005E591F" w:rsidRPr="00CE6B79" w:rsidRDefault="005E591F" w:rsidP="0030549D">
            <w:pPr>
              <w:numPr>
                <w:ilvl w:val="0"/>
                <w:numId w:val="309"/>
              </w:numPr>
              <w:tabs>
                <w:tab w:val="num" w:pos="720"/>
              </w:tabs>
              <w:spacing w:line="312" w:lineRule="auto"/>
            </w:pPr>
            <w:r w:rsidRPr="00CE6B79">
              <w:t xml:space="preserve">středověk (raně křesťanská, románská </w:t>
            </w:r>
            <w:r w:rsidR="006169EC" w:rsidRPr="00CE6B79">
              <w:t>a</w:t>
            </w:r>
            <w:r w:rsidR="006169EC">
              <w:t> </w:t>
            </w:r>
            <w:r w:rsidRPr="00CE6B79">
              <w:t xml:space="preserve">gotická kultura)  </w:t>
            </w:r>
          </w:p>
          <w:p w14:paraId="5B246A8D" w14:textId="68B95222" w:rsidR="005E591F" w:rsidRPr="00CE6B79" w:rsidRDefault="005E591F" w:rsidP="0030549D">
            <w:pPr>
              <w:numPr>
                <w:ilvl w:val="0"/>
                <w:numId w:val="309"/>
              </w:numPr>
              <w:tabs>
                <w:tab w:val="num" w:pos="720"/>
              </w:tabs>
              <w:spacing w:line="312" w:lineRule="auto"/>
            </w:pPr>
            <w:r w:rsidRPr="00CE6B79">
              <w:t xml:space="preserve">novověk (renesance, baroko, klasicismus, romantismus, realismus </w:t>
            </w:r>
            <w:r w:rsidR="006169EC" w:rsidRPr="00CE6B79">
              <w:t>v</w:t>
            </w:r>
            <w:r w:rsidR="006169EC">
              <w:t> </w:t>
            </w:r>
            <w:r w:rsidRPr="00CE6B79">
              <w:t xml:space="preserve">kultuře </w:t>
            </w:r>
            <w:r w:rsidR="006169EC" w:rsidRPr="00CE6B79">
              <w:t>a</w:t>
            </w:r>
            <w:r w:rsidR="006169EC">
              <w:t> </w:t>
            </w:r>
            <w:r w:rsidRPr="00CE6B79">
              <w:t xml:space="preserve">umění) </w:t>
            </w:r>
          </w:p>
          <w:p w14:paraId="1F188575" w14:textId="77777777" w:rsidR="005E591F" w:rsidRPr="00DB67D7" w:rsidRDefault="005E591F" w:rsidP="0030549D">
            <w:pPr>
              <w:numPr>
                <w:ilvl w:val="0"/>
                <w:numId w:val="309"/>
              </w:numPr>
              <w:spacing w:line="312" w:lineRule="auto"/>
            </w:pPr>
            <w:r w:rsidRPr="00CE6B79">
              <w:t>moderní doba (moderní umělecké směry 20. století)</w:t>
            </w:r>
          </w:p>
        </w:tc>
        <w:tc>
          <w:tcPr>
            <w:tcW w:w="3075" w:type="dxa"/>
            <w:vAlign w:val="center"/>
          </w:tcPr>
          <w:p w14:paraId="0AC49201" w14:textId="77777777" w:rsidR="005E591F" w:rsidRDefault="005E591F" w:rsidP="005E591F">
            <w:pPr>
              <w:snapToGrid w:val="0"/>
            </w:pPr>
            <w:r>
              <w:t>Mezipředmětové vztahy se uplatňují průběžně (geografie,</w:t>
            </w:r>
          </w:p>
          <w:p w14:paraId="3221E231" w14:textId="576C48BB" w:rsidR="005E591F" w:rsidRDefault="005E591F" w:rsidP="005E591F">
            <w:pPr>
              <w:snapToGrid w:val="0"/>
            </w:pPr>
            <w:r>
              <w:t xml:space="preserve">historie, český jazyk </w:t>
            </w:r>
            <w:r w:rsidR="006169EC">
              <w:t>a </w:t>
            </w:r>
            <w:r>
              <w:t>literatura, cizí jazyky, základy společenských věd, matematika, fyzika, biologie, estetická výchova),</w:t>
            </w:r>
          </w:p>
          <w:p w14:paraId="58EF439F" w14:textId="77777777" w:rsidR="005E591F" w:rsidRDefault="005E591F" w:rsidP="005E591F">
            <w:pPr>
              <w:snapToGrid w:val="0"/>
            </w:pPr>
            <w:r>
              <w:t>viz: charakteristika</w:t>
            </w:r>
          </w:p>
          <w:p w14:paraId="6E021216" w14:textId="77777777" w:rsidR="005E591F" w:rsidRPr="00DB67D7" w:rsidRDefault="005E591F" w:rsidP="005E591F">
            <w:r>
              <w:t>předmětu</w:t>
            </w:r>
          </w:p>
        </w:tc>
      </w:tr>
      <w:tr w:rsidR="005E591F" w14:paraId="6FD7A3A9" w14:textId="77777777" w:rsidTr="005E591F">
        <w:trPr>
          <w:trHeight w:val="840"/>
        </w:trPr>
        <w:tc>
          <w:tcPr>
            <w:tcW w:w="5079" w:type="dxa"/>
            <w:vAlign w:val="center"/>
          </w:tcPr>
          <w:p w14:paraId="2D385042" w14:textId="77777777" w:rsidR="005E591F" w:rsidRPr="004E773A" w:rsidRDefault="005E591F" w:rsidP="005E591F">
            <w:pPr>
              <w:rPr>
                <w:b/>
                <w:bCs/>
              </w:rPr>
            </w:pPr>
            <w:r w:rsidRPr="004E773A">
              <w:rPr>
                <w:b/>
                <w:bCs/>
              </w:rPr>
              <w:t>2. téma</w:t>
            </w:r>
          </w:p>
          <w:p w14:paraId="646BC6D8" w14:textId="7E9DB361" w:rsidR="005E591F" w:rsidRDefault="005E591F" w:rsidP="0030549D">
            <w:pPr>
              <w:numPr>
                <w:ilvl w:val="0"/>
                <w:numId w:val="310"/>
              </w:numPr>
              <w:spacing w:line="312" w:lineRule="auto"/>
            </w:pPr>
            <w:r w:rsidRPr="004E773A">
              <w:t xml:space="preserve">Žák dokáže charakterizovat zaměření </w:t>
            </w:r>
            <w:r w:rsidR="006169EC" w:rsidRPr="004E773A">
              <w:t>a</w:t>
            </w:r>
            <w:r w:rsidR="006169EC">
              <w:t> </w:t>
            </w:r>
            <w:r w:rsidRPr="004E773A">
              <w:t xml:space="preserve">obsah sbírek prestižních světových muzeí </w:t>
            </w:r>
            <w:r w:rsidR="006169EC" w:rsidRPr="004E773A">
              <w:t>a</w:t>
            </w:r>
            <w:r w:rsidR="006169EC">
              <w:t> </w:t>
            </w:r>
            <w:r w:rsidRPr="004E773A">
              <w:t xml:space="preserve">galerií </w:t>
            </w:r>
          </w:p>
          <w:p w14:paraId="15B848A1" w14:textId="3A8499A9" w:rsidR="005E591F" w:rsidRPr="00DB67D7" w:rsidRDefault="005E591F" w:rsidP="0030549D">
            <w:pPr>
              <w:numPr>
                <w:ilvl w:val="0"/>
                <w:numId w:val="310"/>
              </w:numPr>
              <w:spacing w:line="312" w:lineRule="auto"/>
            </w:pPr>
            <w:r w:rsidRPr="004E773A">
              <w:t xml:space="preserve">Žák dokáže popsat nejdůležitější muzea </w:t>
            </w:r>
            <w:r w:rsidR="006169EC" w:rsidRPr="004E773A">
              <w:t>a</w:t>
            </w:r>
            <w:r w:rsidR="006169EC">
              <w:t> </w:t>
            </w:r>
            <w:r w:rsidRPr="004E773A">
              <w:t xml:space="preserve">galerie </w:t>
            </w:r>
            <w:r w:rsidR="006169EC" w:rsidRPr="004E773A">
              <w:t>v</w:t>
            </w:r>
            <w:r w:rsidR="006169EC">
              <w:t> </w:t>
            </w:r>
            <w:r w:rsidRPr="004E773A">
              <w:t>České republice</w:t>
            </w:r>
          </w:p>
        </w:tc>
        <w:tc>
          <w:tcPr>
            <w:tcW w:w="7230" w:type="dxa"/>
            <w:vAlign w:val="center"/>
          </w:tcPr>
          <w:p w14:paraId="59C6FB23" w14:textId="4D852DD2" w:rsidR="005E591F" w:rsidRDefault="005E591F" w:rsidP="0030549D">
            <w:pPr>
              <w:numPr>
                <w:ilvl w:val="0"/>
                <w:numId w:val="310"/>
              </w:numPr>
            </w:pPr>
            <w:r>
              <w:t xml:space="preserve">muzea </w:t>
            </w:r>
            <w:r w:rsidR="006169EC">
              <w:t>a </w:t>
            </w:r>
            <w:r>
              <w:t>galerie ve světě (Velká Británie, Francie, Španělsko, Nizozemí, Itálie, Vatikán,</w:t>
            </w:r>
          </w:p>
          <w:p w14:paraId="419D65D3" w14:textId="77777777" w:rsidR="005E591F" w:rsidRDefault="005E591F" w:rsidP="0030549D">
            <w:pPr>
              <w:numPr>
                <w:ilvl w:val="0"/>
                <w:numId w:val="310"/>
              </w:numPr>
            </w:pPr>
            <w:r>
              <w:t>Německo, Rakousko, Maďarsko, Polsko, Rusko, Řecko, USA)</w:t>
            </w:r>
          </w:p>
          <w:p w14:paraId="4E583002" w14:textId="4ECA350D" w:rsidR="005E591F" w:rsidRPr="00DB67D7" w:rsidRDefault="005E591F" w:rsidP="0030549D">
            <w:pPr>
              <w:numPr>
                <w:ilvl w:val="0"/>
                <w:numId w:val="310"/>
              </w:numPr>
            </w:pPr>
            <w:r>
              <w:t xml:space="preserve">muzea </w:t>
            </w:r>
            <w:r w:rsidR="006169EC">
              <w:t>a </w:t>
            </w:r>
            <w:r>
              <w:t xml:space="preserve">galerie </w:t>
            </w:r>
            <w:r w:rsidR="006169EC">
              <w:t>v </w:t>
            </w:r>
            <w:r>
              <w:t xml:space="preserve">ČR (Praha, Brno, Olomouc, Opava, oblastní muzea </w:t>
            </w:r>
            <w:r w:rsidR="006169EC">
              <w:t>a </w:t>
            </w:r>
            <w:r>
              <w:t>galerie)</w:t>
            </w:r>
          </w:p>
        </w:tc>
        <w:tc>
          <w:tcPr>
            <w:tcW w:w="3075" w:type="dxa"/>
            <w:vAlign w:val="center"/>
          </w:tcPr>
          <w:p w14:paraId="2836AD32" w14:textId="77777777" w:rsidR="005E591F" w:rsidRDefault="005E591F" w:rsidP="005E591F">
            <w:pPr>
              <w:snapToGrid w:val="0"/>
            </w:pPr>
            <w:r>
              <w:t>Průřezová témata se uplatňují průběžně</w:t>
            </w:r>
          </w:p>
          <w:p w14:paraId="549F234A" w14:textId="77777777" w:rsidR="005E591F" w:rsidRDefault="005E591F" w:rsidP="005E591F">
            <w:pPr>
              <w:snapToGrid w:val="0"/>
            </w:pPr>
            <w:r>
              <w:t xml:space="preserve">(MKV,VMEGS, </w:t>
            </w:r>
          </w:p>
          <w:p w14:paraId="7819BCB3" w14:textId="02C6EEA2" w:rsidR="005E591F" w:rsidRDefault="005E591F" w:rsidP="005E591F">
            <w:pPr>
              <w:snapToGrid w:val="0"/>
            </w:pPr>
            <w:r>
              <w:t xml:space="preserve">VDO, OSV:    multikulturní výchova, výchova </w:t>
            </w:r>
            <w:r w:rsidR="006169EC">
              <w:t>k </w:t>
            </w:r>
            <w:r>
              <w:t xml:space="preserve">myšlení </w:t>
            </w:r>
            <w:r w:rsidR="006169EC">
              <w:t>v </w:t>
            </w:r>
            <w:r>
              <w:t xml:space="preserve">evropských </w:t>
            </w:r>
            <w:r w:rsidR="006169EC">
              <w:t>a </w:t>
            </w:r>
            <w:r>
              <w:t xml:space="preserve">globálních souvislostech, výchova demokratického občana, osobnostní </w:t>
            </w:r>
            <w:r w:rsidR="006169EC">
              <w:t>a </w:t>
            </w:r>
            <w:r>
              <w:t>sociální výchova),</w:t>
            </w:r>
          </w:p>
          <w:p w14:paraId="0E6911AC" w14:textId="77777777" w:rsidR="005E591F" w:rsidRPr="00DB67D7" w:rsidRDefault="005E591F" w:rsidP="005E591F">
            <w:pPr>
              <w:snapToGrid w:val="0"/>
            </w:pPr>
            <w:r>
              <w:t xml:space="preserve">viz: charakteristika předmětu </w:t>
            </w:r>
          </w:p>
        </w:tc>
      </w:tr>
      <w:tr w:rsidR="005E591F" w14:paraId="1E4196C9" w14:textId="77777777" w:rsidTr="005E591F">
        <w:trPr>
          <w:trHeight w:val="840"/>
        </w:trPr>
        <w:tc>
          <w:tcPr>
            <w:tcW w:w="5079" w:type="dxa"/>
            <w:vAlign w:val="center"/>
          </w:tcPr>
          <w:p w14:paraId="3EAE82BB" w14:textId="77777777" w:rsidR="005E591F" w:rsidRPr="004E773A" w:rsidRDefault="005E591F" w:rsidP="005E591F">
            <w:pPr>
              <w:rPr>
                <w:b/>
                <w:bCs/>
              </w:rPr>
            </w:pPr>
            <w:r w:rsidRPr="004E773A">
              <w:rPr>
                <w:b/>
                <w:bCs/>
              </w:rPr>
              <w:t>3. téma</w:t>
            </w:r>
          </w:p>
          <w:p w14:paraId="47DA0EFC" w14:textId="1D6BD1FD" w:rsidR="005E591F" w:rsidRDefault="005E591F" w:rsidP="0030549D">
            <w:pPr>
              <w:numPr>
                <w:ilvl w:val="0"/>
                <w:numId w:val="310"/>
              </w:numPr>
              <w:tabs>
                <w:tab w:val="clear" w:pos="360"/>
                <w:tab w:val="num" w:pos="720"/>
              </w:tabs>
              <w:spacing w:line="312" w:lineRule="auto"/>
            </w:pPr>
            <w:r w:rsidRPr="004E773A">
              <w:t xml:space="preserve">Žák dokáže charakterizovat období pravěku </w:t>
            </w:r>
            <w:r w:rsidR="006169EC" w:rsidRPr="004E773A">
              <w:t>z</w:t>
            </w:r>
            <w:r w:rsidR="006169EC">
              <w:t> </w:t>
            </w:r>
            <w:r w:rsidRPr="004E773A">
              <w:t xml:space="preserve">historického </w:t>
            </w:r>
            <w:r w:rsidR="006169EC" w:rsidRPr="004E773A">
              <w:t>a</w:t>
            </w:r>
            <w:r w:rsidR="006169EC">
              <w:t> </w:t>
            </w:r>
            <w:r w:rsidRPr="004E773A">
              <w:t xml:space="preserve">kulturního hlediska </w:t>
            </w:r>
          </w:p>
          <w:p w14:paraId="137DA53A" w14:textId="613AFEDB" w:rsidR="005E591F" w:rsidRPr="00DB67D7" w:rsidRDefault="005E591F" w:rsidP="0030549D">
            <w:pPr>
              <w:numPr>
                <w:ilvl w:val="0"/>
                <w:numId w:val="310"/>
              </w:numPr>
              <w:tabs>
                <w:tab w:val="clear" w:pos="360"/>
                <w:tab w:val="num" w:pos="720"/>
              </w:tabs>
              <w:spacing w:line="312" w:lineRule="auto"/>
            </w:pPr>
            <w:r w:rsidRPr="004E773A">
              <w:t xml:space="preserve">Žák dokáže popsat pravěké umění </w:t>
            </w:r>
            <w:r w:rsidR="006169EC" w:rsidRPr="004E773A">
              <w:t>a</w:t>
            </w:r>
            <w:r w:rsidR="006169EC">
              <w:t> </w:t>
            </w:r>
            <w:r w:rsidRPr="004E773A">
              <w:t>jeho zvláštnosti</w:t>
            </w:r>
          </w:p>
        </w:tc>
        <w:tc>
          <w:tcPr>
            <w:tcW w:w="7230" w:type="dxa"/>
            <w:vAlign w:val="center"/>
          </w:tcPr>
          <w:p w14:paraId="56386714" w14:textId="77777777" w:rsidR="005E591F" w:rsidRDefault="005E591F" w:rsidP="0030549D">
            <w:pPr>
              <w:numPr>
                <w:ilvl w:val="0"/>
                <w:numId w:val="310"/>
              </w:numPr>
            </w:pPr>
            <w:r>
              <w:t>pravěk (společnost, periodizace, magické obřady)</w:t>
            </w:r>
          </w:p>
          <w:p w14:paraId="4CD74F45" w14:textId="79FD6960" w:rsidR="005E591F" w:rsidRPr="00DB67D7" w:rsidRDefault="005E591F" w:rsidP="0030549D">
            <w:pPr>
              <w:numPr>
                <w:ilvl w:val="0"/>
                <w:numId w:val="310"/>
              </w:numPr>
            </w:pPr>
            <w:r>
              <w:t xml:space="preserve">pravěké umění (počátky architektury, sochařství, malířství, užitého umění </w:t>
            </w:r>
            <w:r w:rsidR="006169EC">
              <w:t>a </w:t>
            </w:r>
            <w:r>
              <w:t>hudby)</w:t>
            </w:r>
          </w:p>
        </w:tc>
        <w:tc>
          <w:tcPr>
            <w:tcW w:w="3075" w:type="dxa"/>
            <w:vAlign w:val="center"/>
          </w:tcPr>
          <w:p w14:paraId="7B08DE35" w14:textId="77777777" w:rsidR="005E591F" w:rsidRPr="00DB67D7" w:rsidRDefault="005E591F" w:rsidP="005E591F"/>
        </w:tc>
      </w:tr>
      <w:tr w:rsidR="005E591F" w14:paraId="60777135" w14:textId="77777777" w:rsidTr="005E591F">
        <w:trPr>
          <w:trHeight w:val="840"/>
        </w:trPr>
        <w:tc>
          <w:tcPr>
            <w:tcW w:w="5079" w:type="dxa"/>
            <w:vAlign w:val="center"/>
          </w:tcPr>
          <w:p w14:paraId="5542567D" w14:textId="77777777" w:rsidR="005E591F" w:rsidRPr="004E773A" w:rsidRDefault="005E591F" w:rsidP="005E591F">
            <w:pPr>
              <w:rPr>
                <w:b/>
                <w:bCs/>
              </w:rPr>
            </w:pPr>
            <w:r w:rsidRPr="004E773A">
              <w:rPr>
                <w:b/>
                <w:bCs/>
              </w:rPr>
              <w:t>4. téma</w:t>
            </w:r>
          </w:p>
          <w:p w14:paraId="6CFCDF76" w14:textId="0A24B165" w:rsidR="005E591F" w:rsidRDefault="005E591F" w:rsidP="0030549D">
            <w:pPr>
              <w:numPr>
                <w:ilvl w:val="0"/>
                <w:numId w:val="311"/>
              </w:numPr>
              <w:tabs>
                <w:tab w:val="num" w:pos="720"/>
              </w:tabs>
              <w:spacing w:line="312" w:lineRule="auto"/>
            </w:pPr>
            <w:r w:rsidRPr="004E773A">
              <w:t xml:space="preserve">Žák dokáže charakterizovat období starověku </w:t>
            </w:r>
            <w:r w:rsidR="006169EC" w:rsidRPr="004E773A">
              <w:t>z</w:t>
            </w:r>
            <w:r w:rsidR="006169EC">
              <w:t> </w:t>
            </w:r>
            <w:r w:rsidRPr="004E773A">
              <w:t xml:space="preserve">historického </w:t>
            </w:r>
            <w:r w:rsidR="006169EC" w:rsidRPr="004E773A">
              <w:t>a</w:t>
            </w:r>
            <w:r w:rsidR="006169EC">
              <w:t> </w:t>
            </w:r>
            <w:r w:rsidRPr="004E773A">
              <w:t xml:space="preserve">kulturního hlediska </w:t>
            </w:r>
          </w:p>
          <w:p w14:paraId="3C159AD8" w14:textId="0E2EF5F0" w:rsidR="005E591F" w:rsidRPr="00DB67D7" w:rsidRDefault="005E591F" w:rsidP="0030549D">
            <w:pPr>
              <w:numPr>
                <w:ilvl w:val="0"/>
                <w:numId w:val="311"/>
              </w:numPr>
              <w:spacing w:line="312" w:lineRule="auto"/>
            </w:pPr>
            <w:r w:rsidRPr="004E773A">
              <w:t xml:space="preserve">Žák dokáže popsat kulturu </w:t>
            </w:r>
            <w:r w:rsidR="006169EC" w:rsidRPr="004E773A">
              <w:t>a</w:t>
            </w:r>
            <w:r w:rsidR="006169EC">
              <w:t> </w:t>
            </w:r>
            <w:r w:rsidRPr="004E773A">
              <w:t xml:space="preserve">umění Mezopotámie, Egypta </w:t>
            </w:r>
            <w:r w:rsidR="006169EC" w:rsidRPr="004E773A">
              <w:t>a</w:t>
            </w:r>
            <w:r w:rsidR="006169EC">
              <w:t> </w:t>
            </w:r>
            <w:r w:rsidRPr="004E773A">
              <w:t xml:space="preserve">Palestiny (včetně zvláštností) </w:t>
            </w:r>
          </w:p>
        </w:tc>
        <w:tc>
          <w:tcPr>
            <w:tcW w:w="7230" w:type="dxa"/>
            <w:vAlign w:val="center"/>
          </w:tcPr>
          <w:p w14:paraId="23E21661" w14:textId="69DB3D2F" w:rsidR="005E591F" w:rsidRDefault="005E591F" w:rsidP="0030549D">
            <w:pPr>
              <w:numPr>
                <w:ilvl w:val="0"/>
                <w:numId w:val="311"/>
              </w:numPr>
            </w:pPr>
            <w:r>
              <w:t xml:space="preserve">starověk (teritoriální </w:t>
            </w:r>
            <w:r w:rsidR="006169EC">
              <w:t>a </w:t>
            </w:r>
            <w:r>
              <w:t>historické vymezení, společnost, věda, náboženství)</w:t>
            </w:r>
          </w:p>
          <w:p w14:paraId="33814CC6" w14:textId="77777777" w:rsidR="005E591F" w:rsidRPr="00DB67D7" w:rsidRDefault="005E591F" w:rsidP="0030549D">
            <w:pPr>
              <w:numPr>
                <w:ilvl w:val="0"/>
                <w:numId w:val="311"/>
              </w:numPr>
            </w:pPr>
            <w:r>
              <w:t>Mezopotámie (výtvarné umění), Egypt (výtvarné umění), Palestina (literatura)</w:t>
            </w:r>
          </w:p>
        </w:tc>
        <w:tc>
          <w:tcPr>
            <w:tcW w:w="3075" w:type="dxa"/>
            <w:vAlign w:val="center"/>
          </w:tcPr>
          <w:p w14:paraId="026B10FD" w14:textId="77777777" w:rsidR="005E591F" w:rsidRPr="00DB67D7" w:rsidRDefault="005E591F" w:rsidP="005E591F"/>
        </w:tc>
      </w:tr>
      <w:tr w:rsidR="005E591F" w14:paraId="598D9EFF" w14:textId="77777777" w:rsidTr="005E591F">
        <w:trPr>
          <w:trHeight w:val="840"/>
        </w:trPr>
        <w:tc>
          <w:tcPr>
            <w:tcW w:w="5079" w:type="dxa"/>
            <w:vAlign w:val="center"/>
          </w:tcPr>
          <w:p w14:paraId="613EDA0B" w14:textId="77777777" w:rsidR="005E591F" w:rsidRPr="004E773A" w:rsidRDefault="005E591F" w:rsidP="005E591F">
            <w:pPr>
              <w:rPr>
                <w:b/>
                <w:bCs/>
              </w:rPr>
            </w:pPr>
            <w:r w:rsidRPr="004E773A">
              <w:rPr>
                <w:b/>
                <w:bCs/>
              </w:rPr>
              <w:t>5. téma</w:t>
            </w:r>
          </w:p>
          <w:p w14:paraId="433FB608" w14:textId="6AF6F30A" w:rsidR="005E591F" w:rsidRPr="004E773A" w:rsidRDefault="005E591F" w:rsidP="0030549D">
            <w:pPr>
              <w:numPr>
                <w:ilvl w:val="0"/>
                <w:numId w:val="312"/>
              </w:numPr>
              <w:tabs>
                <w:tab w:val="clear" w:pos="360"/>
                <w:tab w:val="num" w:pos="720"/>
              </w:tabs>
              <w:spacing w:line="312" w:lineRule="auto"/>
            </w:pPr>
            <w:r w:rsidRPr="004E773A">
              <w:t xml:space="preserve">Žák dokáže charakterizovat Orient </w:t>
            </w:r>
            <w:r w:rsidR="006169EC" w:rsidRPr="004E773A">
              <w:t>a</w:t>
            </w:r>
            <w:r w:rsidR="006169EC">
              <w:t> </w:t>
            </w:r>
            <w:r w:rsidRPr="004E773A">
              <w:t xml:space="preserve">Dálný východ </w:t>
            </w:r>
            <w:r w:rsidR="006169EC" w:rsidRPr="004E773A">
              <w:t>z</w:t>
            </w:r>
            <w:r w:rsidR="006169EC">
              <w:t> </w:t>
            </w:r>
            <w:r w:rsidRPr="004E773A">
              <w:t xml:space="preserve">historického </w:t>
            </w:r>
            <w:r w:rsidR="006169EC" w:rsidRPr="004E773A">
              <w:t>a</w:t>
            </w:r>
            <w:r w:rsidR="006169EC">
              <w:t> </w:t>
            </w:r>
            <w:r w:rsidRPr="004E773A">
              <w:t xml:space="preserve">kulturního hlediska </w:t>
            </w:r>
          </w:p>
          <w:p w14:paraId="7E37292B" w14:textId="2E8BD1A2" w:rsidR="005E591F" w:rsidRPr="004E773A" w:rsidRDefault="005E591F" w:rsidP="0030549D">
            <w:pPr>
              <w:numPr>
                <w:ilvl w:val="0"/>
                <w:numId w:val="312"/>
              </w:numPr>
              <w:tabs>
                <w:tab w:val="clear" w:pos="360"/>
                <w:tab w:val="num" w:pos="720"/>
              </w:tabs>
              <w:spacing w:line="312" w:lineRule="auto"/>
            </w:pPr>
            <w:r w:rsidRPr="004E773A">
              <w:t xml:space="preserve">Žák dokáže popsat kulturu </w:t>
            </w:r>
            <w:r w:rsidR="006169EC" w:rsidRPr="004E773A">
              <w:t>a</w:t>
            </w:r>
            <w:r w:rsidR="006169EC">
              <w:t> </w:t>
            </w:r>
            <w:r w:rsidRPr="004E773A">
              <w:t xml:space="preserve">umění arabského světa, Indie </w:t>
            </w:r>
            <w:r w:rsidR="006169EC" w:rsidRPr="004E773A">
              <w:t>a</w:t>
            </w:r>
            <w:r w:rsidR="006169EC">
              <w:t> </w:t>
            </w:r>
            <w:r w:rsidRPr="004E773A">
              <w:t xml:space="preserve">Číny (včetně zvláštností) </w:t>
            </w:r>
          </w:p>
          <w:p w14:paraId="253355C7" w14:textId="77777777" w:rsidR="005E591F" w:rsidRPr="00DB67D7" w:rsidRDefault="005E591F" w:rsidP="005E591F"/>
        </w:tc>
        <w:tc>
          <w:tcPr>
            <w:tcW w:w="7230" w:type="dxa"/>
            <w:vAlign w:val="center"/>
          </w:tcPr>
          <w:p w14:paraId="3D6E7036" w14:textId="1196DBFA" w:rsidR="005E591F" w:rsidRPr="004E773A" w:rsidRDefault="005E591F" w:rsidP="0030549D">
            <w:pPr>
              <w:numPr>
                <w:ilvl w:val="0"/>
                <w:numId w:val="313"/>
              </w:numPr>
              <w:tabs>
                <w:tab w:val="num" w:pos="720"/>
              </w:tabs>
              <w:spacing w:line="312" w:lineRule="auto"/>
            </w:pPr>
            <w:r w:rsidRPr="004E773A">
              <w:t xml:space="preserve">Orient </w:t>
            </w:r>
            <w:r w:rsidR="006169EC" w:rsidRPr="004E773A">
              <w:t>a</w:t>
            </w:r>
            <w:r w:rsidR="006169EC">
              <w:t> </w:t>
            </w:r>
            <w:r w:rsidRPr="004E773A">
              <w:t xml:space="preserve">Dálný východ (teritoriální </w:t>
            </w:r>
            <w:r w:rsidR="006169EC" w:rsidRPr="004E773A">
              <w:t>a</w:t>
            </w:r>
            <w:r w:rsidR="006169EC">
              <w:t> </w:t>
            </w:r>
            <w:r w:rsidRPr="004E773A">
              <w:t>historické vymezení, společnost, věda)</w:t>
            </w:r>
          </w:p>
          <w:p w14:paraId="50D394F1" w14:textId="63C0C48B" w:rsidR="005E591F" w:rsidRPr="00DB67D7" w:rsidRDefault="005E591F" w:rsidP="0030549D">
            <w:pPr>
              <w:numPr>
                <w:ilvl w:val="0"/>
                <w:numId w:val="313"/>
              </w:numPr>
              <w:spacing w:line="312" w:lineRule="auto"/>
            </w:pPr>
            <w:r w:rsidRPr="004E773A">
              <w:t xml:space="preserve">arabská kultura (náboženství </w:t>
            </w:r>
            <w:r w:rsidR="006169EC" w:rsidRPr="004E773A">
              <w:t>a</w:t>
            </w:r>
            <w:r w:rsidR="006169EC">
              <w:t> </w:t>
            </w:r>
            <w:r w:rsidRPr="004E773A">
              <w:t xml:space="preserve">umění), Indie </w:t>
            </w:r>
            <w:r w:rsidR="006169EC" w:rsidRPr="004E773A">
              <w:t>a</w:t>
            </w:r>
            <w:r w:rsidR="006169EC">
              <w:t> </w:t>
            </w:r>
            <w:r w:rsidRPr="004E773A">
              <w:t xml:space="preserve">Čína (náboženství, kultura </w:t>
            </w:r>
            <w:r w:rsidR="006169EC" w:rsidRPr="004E773A">
              <w:t>a</w:t>
            </w:r>
            <w:r w:rsidR="006169EC">
              <w:t> </w:t>
            </w:r>
            <w:r w:rsidRPr="004E773A">
              <w:t>umění)</w:t>
            </w:r>
          </w:p>
        </w:tc>
        <w:tc>
          <w:tcPr>
            <w:tcW w:w="3075" w:type="dxa"/>
            <w:vAlign w:val="center"/>
          </w:tcPr>
          <w:p w14:paraId="6005CCC6" w14:textId="77777777" w:rsidR="005E591F" w:rsidRPr="00DB67D7" w:rsidRDefault="005E591F" w:rsidP="005E591F"/>
        </w:tc>
      </w:tr>
      <w:tr w:rsidR="005E591F" w14:paraId="53AB82CC" w14:textId="77777777" w:rsidTr="005E591F">
        <w:trPr>
          <w:trHeight w:val="840"/>
        </w:trPr>
        <w:tc>
          <w:tcPr>
            <w:tcW w:w="5079" w:type="dxa"/>
            <w:vAlign w:val="center"/>
          </w:tcPr>
          <w:p w14:paraId="29197906" w14:textId="77777777" w:rsidR="005E591F" w:rsidRPr="004E773A" w:rsidRDefault="005E591F" w:rsidP="005E591F">
            <w:pPr>
              <w:spacing w:after="120"/>
              <w:rPr>
                <w:rFonts w:cstheme="minorHAnsi"/>
                <w:b/>
                <w:bCs/>
                <w:szCs w:val="22"/>
                <w:lang w:eastAsia="zh-CN"/>
              </w:rPr>
            </w:pPr>
            <w:r w:rsidRPr="004E773A">
              <w:rPr>
                <w:rFonts w:cstheme="minorHAnsi"/>
                <w:b/>
                <w:bCs/>
                <w:szCs w:val="22"/>
                <w:lang w:eastAsia="zh-CN"/>
              </w:rPr>
              <w:t>6. téma</w:t>
            </w:r>
          </w:p>
          <w:p w14:paraId="5144B398" w14:textId="78B52D4F" w:rsidR="005E591F" w:rsidRPr="004E773A" w:rsidRDefault="005E591F" w:rsidP="0030549D">
            <w:pPr>
              <w:numPr>
                <w:ilvl w:val="0"/>
                <w:numId w:val="314"/>
              </w:numPr>
              <w:tabs>
                <w:tab w:val="clear" w:pos="360"/>
                <w:tab w:val="num" w:pos="720"/>
              </w:tabs>
              <w:spacing w:after="120"/>
            </w:pPr>
            <w:r w:rsidRPr="004E773A">
              <w:rPr>
                <w:rFonts w:cstheme="minorHAnsi"/>
                <w:szCs w:val="22"/>
                <w:lang w:eastAsia="zh-CN"/>
              </w:rPr>
              <w:t xml:space="preserve">Žák dokáže </w:t>
            </w:r>
            <w:r w:rsidRPr="004E773A">
              <w:t xml:space="preserve">charakterizovat starověké Řecko </w:t>
            </w:r>
            <w:r w:rsidR="006169EC" w:rsidRPr="004E773A">
              <w:t>z</w:t>
            </w:r>
            <w:r w:rsidR="006169EC">
              <w:t> </w:t>
            </w:r>
            <w:r w:rsidRPr="004E773A">
              <w:t xml:space="preserve">historického </w:t>
            </w:r>
            <w:r w:rsidR="006169EC" w:rsidRPr="004E773A">
              <w:t>a</w:t>
            </w:r>
            <w:r w:rsidR="006169EC">
              <w:t> </w:t>
            </w:r>
            <w:r w:rsidRPr="004E773A">
              <w:t xml:space="preserve">kulturního hlediska </w:t>
            </w:r>
          </w:p>
          <w:p w14:paraId="53AAB4F2" w14:textId="3A21CD89" w:rsidR="005E591F" w:rsidRPr="004E773A" w:rsidRDefault="005E591F" w:rsidP="0030549D">
            <w:pPr>
              <w:numPr>
                <w:ilvl w:val="0"/>
                <w:numId w:val="314"/>
              </w:numPr>
              <w:tabs>
                <w:tab w:val="clear" w:pos="360"/>
                <w:tab w:val="num" w:pos="720"/>
              </w:tabs>
              <w:spacing w:after="120"/>
              <w:rPr>
                <w:rFonts w:cstheme="minorHAnsi"/>
                <w:szCs w:val="22"/>
                <w:lang w:eastAsia="zh-CN"/>
              </w:rPr>
            </w:pPr>
            <w:r w:rsidRPr="004E773A">
              <w:t xml:space="preserve">Žák dokáže popsat kulturu </w:t>
            </w:r>
            <w:r w:rsidR="006169EC" w:rsidRPr="004E773A">
              <w:t>a</w:t>
            </w:r>
            <w:r w:rsidR="006169EC">
              <w:t> </w:t>
            </w:r>
            <w:r w:rsidRPr="004E773A">
              <w:t xml:space="preserve">umění Řecka (včetně zvláštností </w:t>
            </w:r>
            <w:r w:rsidR="006169EC" w:rsidRPr="004E773A">
              <w:t>a</w:t>
            </w:r>
            <w:r w:rsidR="006169EC">
              <w:t> </w:t>
            </w:r>
            <w:r w:rsidRPr="004E773A">
              <w:t>přínosu</w:t>
            </w:r>
            <w:r w:rsidRPr="004E773A">
              <w:rPr>
                <w:rFonts w:cstheme="minorHAnsi"/>
                <w:szCs w:val="22"/>
                <w:lang w:eastAsia="zh-CN"/>
              </w:rPr>
              <w:t xml:space="preserve"> pro evropskou civilizaci) </w:t>
            </w:r>
          </w:p>
          <w:p w14:paraId="56EC82E0" w14:textId="77777777" w:rsidR="005E591F" w:rsidRPr="004E773A" w:rsidRDefault="005E591F" w:rsidP="005E591F">
            <w:pPr>
              <w:rPr>
                <w:rFonts w:cstheme="minorHAnsi"/>
                <w:b/>
                <w:bCs/>
                <w:szCs w:val="22"/>
              </w:rPr>
            </w:pPr>
          </w:p>
        </w:tc>
        <w:tc>
          <w:tcPr>
            <w:tcW w:w="7230" w:type="dxa"/>
            <w:vAlign w:val="center"/>
          </w:tcPr>
          <w:p w14:paraId="4A65B8D8" w14:textId="64D493D1" w:rsidR="005E591F" w:rsidRPr="008679E5" w:rsidRDefault="005E591F" w:rsidP="0030549D">
            <w:pPr>
              <w:numPr>
                <w:ilvl w:val="0"/>
                <w:numId w:val="315"/>
              </w:numPr>
              <w:tabs>
                <w:tab w:val="num" w:pos="720"/>
              </w:tabs>
              <w:spacing w:line="312" w:lineRule="auto"/>
            </w:pPr>
            <w:r w:rsidRPr="008679E5">
              <w:t xml:space="preserve">Řecko (teritoriální </w:t>
            </w:r>
            <w:r w:rsidR="006169EC" w:rsidRPr="008679E5">
              <w:t>a</w:t>
            </w:r>
            <w:r w:rsidR="006169EC">
              <w:t> </w:t>
            </w:r>
            <w:r w:rsidRPr="008679E5">
              <w:t>historické vymezení, společnost, věda, náboženství, filozofie)</w:t>
            </w:r>
          </w:p>
          <w:p w14:paraId="3B711EC5" w14:textId="77777777" w:rsidR="005E591F" w:rsidRPr="004E773A" w:rsidRDefault="005E591F" w:rsidP="0030549D">
            <w:pPr>
              <w:numPr>
                <w:ilvl w:val="0"/>
                <w:numId w:val="315"/>
              </w:numPr>
              <w:spacing w:line="312" w:lineRule="auto"/>
            </w:pPr>
            <w:r w:rsidRPr="008679E5">
              <w:t>řecká kultura (charakteristika, periodizace, výtvarné umění, literatura, hudba)</w:t>
            </w:r>
          </w:p>
        </w:tc>
        <w:tc>
          <w:tcPr>
            <w:tcW w:w="3075" w:type="dxa"/>
            <w:vAlign w:val="center"/>
          </w:tcPr>
          <w:p w14:paraId="7DB63F68" w14:textId="77777777" w:rsidR="005E591F" w:rsidRPr="00DB67D7" w:rsidRDefault="005E591F" w:rsidP="005E591F"/>
        </w:tc>
      </w:tr>
      <w:tr w:rsidR="005E591F" w14:paraId="67C78A0D" w14:textId="77777777" w:rsidTr="005E591F">
        <w:trPr>
          <w:trHeight w:val="840"/>
        </w:trPr>
        <w:tc>
          <w:tcPr>
            <w:tcW w:w="5079" w:type="dxa"/>
            <w:vAlign w:val="center"/>
          </w:tcPr>
          <w:p w14:paraId="75C5BC6D" w14:textId="77777777" w:rsidR="005E591F" w:rsidRPr="008679E5" w:rsidRDefault="005E591F" w:rsidP="005E591F">
            <w:pPr>
              <w:rPr>
                <w:b/>
                <w:bCs/>
              </w:rPr>
            </w:pPr>
            <w:r w:rsidRPr="008679E5">
              <w:rPr>
                <w:b/>
                <w:bCs/>
              </w:rPr>
              <w:t>7. téma</w:t>
            </w:r>
          </w:p>
          <w:p w14:paraId="3DDA8627" w14:textId="7BFD9D67" w:rsidR="005E591F" w:rsidRDefault="005E591F" w:rsidP="0030549D">
            <w:pPr>
              <w:numPr>
                <w:ilvl w:val="0"/>
                <w:numId w:val="314"/>
              </w:numPr>
              <w:tabs>
                <w:tab w:val="clear" w:pos="360"/>
                <w:tab w:val="num" w:pos="720"/>
              </w:tabs>
              <w:spacing w:line="312" w:lineRule="auto"/>
              <w:rPr>
                <w:bCs/>
              </w:rPr>
            </w:pPr>
            <w:r w:rsidRPr="008679E5">
              <w:rPr>
                <w:bCs/>
              </w:rPr>
              <w:t xml:space="preserve">Žák dokáže charakterizovat starověký Řím </w:t>
            </w:r>
            <w:r w:rsidR="006169EC" w:rsidRPr="008679E5">
              <w:rPr>
                <w:bCs/>
              </w:rPr>
              <w:t>z</w:t>
            </w:r>
            <w:r w:rsidR="006169EC">
              <w:rPr>
                <w:bCs/>
              </w:rPr>
              <w:t> </w:t>
            </w:r>
            <w:r w:rsidRPr="008679E5">
              <w:rPr>
                <w:bCs/>
              </w:rPr>
              <w:t xml:space="preserve">historického </w:t>
            </w:r>
            <w:r w:rsidR="006169EC" w:rsidRPr="008679E5">
              <w:rPr>
                <w:bCs/>
              </w:rPr>
              <w:t>a</w:t>
            </w:r>
            <w:r w:rsidR="006169EC">
              <w:rPr>
                <w:bCs/>
              </w:rPr>
              <w:t> </w:t>
            </w:r>
            <w:r w:rsidRPr="008679E5">
              <w:rPr>
                <w:bCs/>
              </w:rPr>
              <w:t xml:space="preserve">kulturního hlediska </w:t>
            </w:r>
          </w:p>
          <w:p w14:paraId="03595705" w14:textId="45E4FBA7" w:rsidR="005E591F" w:rsidRPr="008679E5" w:rsidRDefault="005E591F" w:rsidP="0030549D">
            <w:pPr>
              <w:numPr>
                <w:ilvl w:val="0"/>
                <w:numId w:val="314"/>
              </w:numPr>
              <w:tabs>
                <w:tab w:val="clear" w:pos="360"/>
                <w:tab w:val="num" w:pos="720"/>
              </w:tabs>
              <w:spacing w:line="312" w:lineRule="auto"/>
              <w:rPr>
                <w:bCs/>
              </w:rPr>
            </w:pPr>
            <w:r w:rsidRPr="008679E5">
              <w:rPr>
                <w:bCs/>
              </w:rPr>
              <w:t xml:space="preserve">Žák dokáže popsat kulturu </w:t>
            </w:r>
            <w:r w:rsidR="006169EC" w:rsidRPr="008679E5">
              <w:rPr>
                <w:bCs/>
              </w:rPr>
              <w:t>a</w:t>
            </w:r>
            <w:r w:rsidR="006169EC">
              <w:rPr>
                <w:bCs/>
              </w:rPr>
              <w:t> </w:t>
            </w:r>
            <w:r w:rsidRPr="008679E5">
              <w:rPr>
                <w:bCs/>
              </w:rPr>
              <w:t xml:space="preserve">umění Říma (včetně zvláštností </w:t>
            </w:r>
            <w:r w:rsidR="006169EC" w:rsidRPr="008679E5">
              <w:rPr>
                <w:bCs/>
              </w:rPr>
              <w:t>a</w:t>
            </w:r>
            <w:r w:rsidR="006169EC">
              <w:rPr>
                <w:bCs/>
              </w:rPr>
              <w:t> </w:t>
            </w:r>
            <w:r w:rsidRPr="008679E5">
              <w:rPr>
                <w:bCs/>
              </w:rPr>
              <w:t>přínosu pro evropskou civilizaci)</w:t>
            </w:r>
          </w:p>
        </w:tc>
        <w:tc>
          <w:tcPr>
            <w:tcW w:w="7230" w:type="dxa"/>
            <w:vAlign w:val="center"/>
          </w:tcPr>
          <w:p w14:paraId="156C0DEC" w14:textId="78170E0A" w:rsidR="005E591F" w:rsidRDefault="005E591F" w:rsidP="0030549D">
            <w:pPr>
              <w:numPr>
                <w:ilvl w:val="0"/>
                <w:numId w:val="314"/>
              </w:numPr>
            </w:pPr>
            <w:r>
              <w:t xml:space="preserve">Řím (teritoriální </w:t>
            </w:r>
            <w:r w:rsidR="006169EC">
              <w:t>a </w:t>
            </w:r>
            <w:r>
              <w:t>historické vymezení, společnost, věda, náboženství, filozofie)</w:t>
            </w:r>
          </w:p>
          <w:p w14:paraId="6D5EC590" w14:textId="77777777" w:rsidR="005E591F" w:rsidRPr="004E773A" w:rsidRDefault="005E591F" w:rsidP="0030549D">
            <w:pPr>
              <w:numPr>
                <w:ilvl w:val="0"/>
                <w:numId w:val="314"/>
              </w:numPr>
            </w:pPr>
            <w:r>
              <w:t>římská kultura (charakteristika, periodizace, výtvarné umění, literatura, hudba)</w:t>
            </w:r>
          </w:p>
        </w:tc>
        <w:tc>
          <w:tcPr>
            <w:tcW w:w="3075" w:type="dxa"/>
            <w:vAlign w:val="center"/>
          </w:tcPr>
          <w:p w14:paraId="67CE134E" w14:textId="77777777" w:rsidR="005E591F" w:rsidRPr="00DB67D7" w:rsidRDefault="005E591F" w:rsidP="005E591F"/>
        </w:tc>
      </w:tr>
      <w:tr w:rsidR="005E591F" w14:paraId="267C3183" w14:textId="77777777" w:rsidTr="005E591F">
        <w:trPr>
          <w:trHeight w:val="840"/>
        </w:trPr>
        <w:tc>
          <w:tcPr>
            <w:tcW w:w="5079" w:type="dxa"/>
            <w:vAlign w:val="center"/>
          </w:tcPr>
          <w:p w14:paraId="6D07F215" w14:textId="77777777" w:rsidR="005E591F" w:rsidRPr="008679E5" w:rsidRDefault="005E591F" w:rsidP="005E591F">
            <w:pPr>
              <w:rPr>
                <w:b/>
                <w:bCs/>
              </w:rPr>
            </w:pPr>
            <w:r w:rsidRPr="008679E5">
              <w:rPr>
                <w:b/>
                <w:bCs/>
              </w:rPr>
              <w:t>8. téma</w:t>
            </w:r>
          </w:p>
          <w:p w14:paraId="64DEF5E7" w14:textId="37D124E7" w:rsidR="005E591F" w:rsidRPr="008679E5" w:rsidRDefault="005E591F" w:rsidP="0030549D">
            <w:pPr>
              <w:numPr>
                <w:ilvl w:val="0"/>
                <w:numId w:val="314"/>
              </w:numPr>
              <w:tabs>
                <w:tab w:val="clear" w:pos="360"/>
                <w:tab w:val="num" w:pos="720"/>
              </w:tabs>
              <w:spacing w:line="312" w:lineRule="auto"/>
              <w:rPr>
                <w:bCs/>
              </w:rPr>
            </w:pPr>
            <w:r w:rsidRPr="008679E5">
              <w:rPr>
                <w:bCs/>
              </w:rPr>
              <w:t xml:space="preserve">Žák dokáže charakterizovat raný středověk </w:t>
            </w:r>
            <w:r w:rsidR="006169EC" w:rsidRPr="008679E5">
              <w:rPr>
                <w:bCs/>
              </w:rPr>
              <w:t>z</w:t>
            </w:r>
            <w:r w:rsidR="006169EC">
              <w:rPr>
                <w:bCs/>
              </w:rPr>
              <w:t> </w:t>
            </w:r>
            <w:r w:rsidRPr="008679E5">
              <w:rPr>
                <w:bCs/>
              </w:rPr>
              <w:t xml:space="preserve">historického </w:t>
            </w:r>
            <w:r w:rsidR="006169EC" w:rsidRPr="008679E5">
              <w:rPr>
                <w:bCs/>
              </w:rPr>
              <w:t>a</w:t>
            </w:r>
            <w:r w:rsidR="006169EC">
              <w:rPr>
                <w:bCs/>
              </w:rPr>
              <w:t> </w:t>
            </w:r>
            <w:r w:rsidRPr="008679E5">
              <w:rPr>
                <w:bCs/>
              </w:rPr>
              <w:t xml:space="preserve">kulturního hlediska </w:t>
            </w:r>
          </w:p>
          <w:p w14:paraId="588C9CDF" w14:textId="0240BBC8" w:rsidR="005E591F" w:rsidRPr="008679E5" w:rsidRDefault="005E591F" w:rsidP="0030549D">
            <w:pPr>
              <w:numPr>
                <w:ilvl w:val="0"/>
                <w:numId w:val="314"/>
              </w:numPr>
              <w:tabs>
                <w:tab w:val="clear" w:pos="360"/>
                <w:tab w:val="num" w:pos="720"/>
              </w:tabs>
              <w:spacing w:line="312" w:lineRule="auto"/>
              <w:rPr>
                <w:bCs/>
              </w:rPr>
            </w:pPr>
            <w:r w:rsidRPr="008679E5">
              <w:rPr>
                <w:bCs/>
              </w:rPr>
              <w:t xml:space="preserve">Žák dokáže popsat kulturu </w:t>
            </w:r>
            <w:r w:rsidR="006169EC" w:rsidRPr="008679E5">
              <w:rPr>
                <w:bCs/>
              </w:rPr>
              <w:t>a</w:t>
            </w:r>
            <w:r w:rsidR="006169EC">
              <w:rPr>
                <w:bCs/>
              </w:rPr>
              <w:t> </w:t>
            </w:r>
            <w:r w:rsidRPr="008679E5">
              <w:rPr>
                <w:bCs/>
              </w:rPr>
              <w:t xml:space="preserve">umění říše franské, byzantské, velkomoravské </w:t>
            </w:r>
            <w:r w:rsidR="006169EC" w:rsidRPr="008679E5">
              <w:rPr>
                <w:bCs/>
              </w:rPr>
              <w:t>a</w:t>
            </w:r>
            <w:r w:rsidR="006169EC">
              <w:rPr>
                <w:bCs/>
              </w:rPr>
              <w:t> </w:t>
            </w:r>
            <w:r w:rsidRPr="008679E5">
              <w:rPr>
                <w:bCs/>
              </w:rPr>
              <w:t xml:space="preserve">přemyslovských Čech </w:t>
            </w:r>
          </w:p>
          <w:p w14:paraId="256AFDD1" w14:textId="77777777" w:rsidR="005E591F" w:rsidRPr="004E773A" w:rsidRDefault="005E591F" w:rsidP="005E591F">
            <w:pPr>
              <w:rPr>
                <w:b/>
                <w:bCs/>
              </w:rPr>
            </w:pPr>
          </w:p>
        </w:tc>
        <w:tc>
          <w:tcPr>
            <w:tcW w:w="7230" w:type="dxa"/>
            <w:vAlign w:val="center"/>
          </w:tcPr>
          <w:p w14:paraId="1497F67F" w14:textId="51F2DEA1" w:rsidR="005E591F" w:rsidRDefault="005E591F" w:rsidP="0030549D">
            <w:pPr>
              <w:numPr>
                <w:ilvl w:val="0"/>
                <w:numId w:val="316"/>
              </w:numPr>
            </w:pPr>
            <w:r>
              <w:t xml:space="preserve">raný středověk (teritoriální </w:t>
            </w:r>
            <w:r w:rsidR="006169EC">
              <w:t>a </w:t>
            </w:r>
            <w:r>
              <w:t>historické vymezení, společnost, věda, náboženství, filozofie)</w:t>
            </w:r>
          </w:p>
          <w:p w14:paraId="24D82920" w14:textId="5D3FB330" w:rsidR="005E591F" w:rsidRPr="004E773A" w:rsidRDefault="005E591F" w:rsidP="0030549D">
            <w:pPr>
              <w:numPr>
                <w:ilvl w:val="0"/>
                <w:numId w:val="316"/>
              </w:numPr>
            </w:pPr>
            <w:r>
              <w:t xml:space="preserve">franská říše, byzantská říše, velkomoravská říše, přemyslovské Čechy (kultura </w:t>
            </w:r>
            <w:r w:rsidR="006169EC">
              <w:t>a </w:t>
            </w:r>
            <w:r>
              <w:t>umění)</w:t>
            </w:r>
          </w:p>
        </w:tc>
        <w:tc>
          <w:tcPr>
            <w:tcW w:w="3075" w:type="dxa"/>
            <w:vAlign w:val="center"/>
          </w:tcPr>
          <w:p w14:paraId="13AE72F1" w14:textId="77777777" w:rsidR="005E591F" w:rsidRPr="00DB67D7" w:rsidRDefault="005E591F" w:rsidP="005E591F"/>
        </w:tc>
      </w:tr>
      <w:tr w:rsidR="005E591F" w14:paraId="3E1164BF" w14:textId="77777777" w:rsidTr="005E591F">
        <w:trPr>
          <w:trHeight w:val="840"/>
        </w:trPr>
        <w:tc>
          <w:tcPr>
            <w:tcW w:w="5079" w:type="dxa"/>
            <w:vAlign w:val="center"/>
          </w:tcPr>
          <w:p w14:paraId="05843DA5" w14:textId="77777777" w:rsidR="005E591F" w:rsidRPr="008679E5" w:rsidRDefault="005E591F" w:rsidP="005E591F">
            <w:pPr>
              <w:rPr>
                <w:b/>
                <w:bCs/>
              </w:rPr>
            </w:pPr>
            <w:r w:rsidRPr="008679E5">
              <w:rPr>
                <w:b/>
                <w:bCs/>
              </w:rPr>
              <w:t>9. téma</w:t>
            </w:r>
          </w:p>
          <w:p w14:paraId="3D3D8842" w14:textId="31F64A86" w:rsidR="005E591F" w:rsidRPr="008679E5" w:rsidRDefault="005E591F" w:rsidP="0030549D">
            <w:pPr>
              <w:numPr>
                <w:ilvl w:val="0"/>
                <w:numId w:val="314"/>
              </w:numPr>
              <w:tabs>
                <w:tab w:val="clear" w:pos="360"/>
                <w:tab w:val="num" w:pos="720"/>
              </w:tabs>
              <w:spacing w:line="312" w:lineRule="auto"/>
              <w:rPr>
                <w:b/>
                <w:bCs/>
              </w:rPr>
            </w:pPr>
            <w:r w:rsidRPr="008679E5">
              <w:rPr>
                <w:bCs/>
              </w:rPr>
              <w:t xml:space="preserve">Žák dokáže charakterizovat vrcholný středověk </w:t>
            </w:r>
            <w:r w:rsidR="006169EC" w:rsidRPr="008679E5">
              <w:rPr>
                <w:bCs/>
              </w:rPr>
              <w:t>z</w:t>
            </w:r>
            <w:r w:rsidR="006169EC">
              <w:rPr>
                <w:bCs/>
              </w:rPr>
              <w:t> </w:t>
            </w:r>
            <w:r w:rsidRPr="008679E5">
              <w:rPr>
                <w:bCs/>
              </w:rPr>
              <w:t xml:space="preserve">historického </w:t>
            </w:r>
            <w:r w:rsidR="006169EC" w:rsidRPr="008679E5">
              <w:rPr>
                <w:bCs/>
              </w:rPr>
              <w:t>a</w:t>
            </w:r>
            <w:r w:rsidR="006169EC">
              <w:rPr>
                <w:bCs/>
              </w:rPr>
              <w:t> </w:t>
            </w:r>
            <w:r w:rsidRPr="008679E5">
              <w:rPr>
                <w:bCs/>
              </w:rPr>
              <w:t xml:space="preserve">kulturního hlediska </w:t>
            </w:r>
          </w:p>
          <w:p w14:paraId="7CA110FB" w14:textId="1BFAEB86" w:rsidR="005E591F" w:rsidRPr="004E773A" w:rsidRDefault="005E591F" w:rsidP="0030549D">
            <w:pPr>
              <w:numPr>
                <w:ilvl w:val="0"/>
                <w:numId w:val="314"/>
              </w:numPr>
              <w:tabs>
                <w:tab w:val="clear" w:pos="360"/>
                <w:tab w:val="num" w:pos="720"/>
              </w:tabs>
              <w:spacing w:line="312" w:lineRule="auto"/>
              <w:rPr>
                <w:b/>
                <w:bCs/>
              </w:rPr>
            </w:pPr>
            <w:r w:rsidRPr="008679E5">
              <w:rPr>
                <w:bCs/>
              </w:rPr>
              <w:t xml:space="preserve">Žák dokáže popsat kulturu </w:t>
            </w:r>
            <w:r w:rsidR="006169EC" w:rsidRPr="008679E5">
              <w:rPr>
                <w:bCs/>
              </w:rPr>
              <w:t>a</w:t>
            </w:r>
            <w:r w:rsidR="006169EC">
              <w:rPr>
                <w:bCs/>
              </w:rPr>
              <w:t> </w:t>
            </w:r>
            <w:r w:rsidRPr="008679E5">
              <w:rPr>
                <w:bCs/>
              </w:rPr>
              <w:t xml:space="preserve">umění doby gotické (včetně zvláštností </w:t>
            </w:r>
            <w:r w:rsidR="006169EC" w:rsidRPr="008679E5">
              <w:rPr>
                <w:bCs/>
              </w:rPr>
              <w:t>a</w:t>
            </w:r>
            <w:r w:rsidR="006169EC">
              <w:rPr>
                <w:bCs/>
              </w:rPr>
              <w:t> </w:t>
            </w:r>
            <w:r w:rsidRPr="008679E5">
              <w:rPr>
                <w:bCs/>
              </w:rPr>
              <w:t>přínosu pro evropskou civilizaci)</w:t>
            </w:r>
          </w:p>
        </w:tc>
        <w:tc>
          <w:tcPr>
            <w:tcW w:w="7230" w:type="dxa"/>
            <w:vAlign w:val="center"/>
          </w:tcPr>
          <w:p w14:paraId="4A15788D" w14:textId="03DB099A" w:rsidR="005E591F" w:rsidRDefault="005E591F" w:rsidP="0030549D">
            <w:pPr>
              <w:numPr>
                <w:ilvl w:val="0"/>
                <w:numId w:val="314"/>
              </w:numPr>
            </w:pPr>
            <w:r>
              <w:t xml:space="preserve">vrcholný středověk (teritoriální </w:t>
            </w:r>
            <w:r w:rsidR="006169EC">
              <w:t>a </w:t>
            </w:r>
            <w:r>
              <w:t>historické vymezení, společnost, věda, filozofie)</w:t>
            </w:r>
          </w:p>
          <w:p w14:paraId="34BE8D5E" w14:textId="6F338A6F" w:rsidR="005E591F" w:rsidRPr="004E773A" w:rsidRDefault="005E591F" w:rsidP="0030549D">
            <w:pPr>
              <w:numPr>
                <w:ilvl w:val="0"/>
                <w:numId w:val="314"/>
              </w:numPr>
            </w:pPr>
            <w:r>
              <w:t xml:space="preserve">gotická kultura </w:t>
            </w:r>
            <w:r w:rsidR="006169EC">
              <w:t>v </w:t>
            </w:r>
            <w:r>
              <w:t xml:space="preserve">Evropě, gotika </w:t>
            </w:r>
            <w:r w:rsidR="006169EC">
              <w:t>v </w:t>
            </w:r>
            <w:r>
              <w:t>Čechách (výtvarné umění, literatura, hudba)</w:t>
            </w:r>
          </w:p>
        </w:tc>
        <w:tc>
          <w:tcPr>
            <w:tcW w:w="3075" w:type="dxa"/>
            <w:vAlign w:val="center"/>
          </w:tcPr>
          <w:p w14:paraId="0D422851" w14:textId="77777777" w:rsidR="005E591F" w:rsidRPr="00DB67D7" w:rsidRDefault="005E591F" w:rsidP="005E591F"/>
        </w:tc>
      </w:tr>
      <w:tr w:rsidR="005E591F" w14:paraId="1EECEF5C" w14:textId="77777777" w:rsidTr="005E591F">
        <w:trPr>
          <w:trHeight w:val="840"/>
        </w:trPr>
        <w:tc>
          <w:tcPr>
            <w:tcW w:w="5079" w:type="dxa"/>
            <w:vAlign w:val="center"/>
          </w:tcPr>
          <w:p w14:paraId="3C52CB81" w14:textId="77777777" w:rsidR="005E591F" w:rsidRPr="008679E5" w:rsidRDefault="005E591F" w:rsidP="005E591F">
            <w:pPr>
              <w:rPr>
                <w:b/>
                <w:bCs/>
              </w:rPr>
            </w:pPr>
            <w:r w:rsidRPr="008679E5">
              <w:rPr>
                <w:b/>
                <w:bCs/>
              </w:rPr>
              <w:t>10. téma</w:t>
            </w:r>
          </w:p>
          <w:p w14:paraId="4F55DEB7" w14:textId="172AD02A" w:rsidR="005E591F" w:rsidRPr="008679E5" w:rsidRDefault="005E591F" w:rsidP="0030549D">
            <w:pPr>
              <w:numPr>
                <w:ilvl w:val="0"/>
                <w:numId w:val="314"/>
              </w:numPr>
              <w:tabs>
                <w:tab w:val="clear" w:pos="360"/>
                <w:tab w:val="num" w:pos="720"/>
              </w:tabs>
              <w:spacing w:line="312" w:lineRule="auto"/>
              <w:rPr>
                <w:bCs/>
              </w:rPr>
            </w:pPr>
            <w:r w:rsidRPr="008679E5">
              <w:rPr>
                <w:bCs/>
              </w:rPr>
              <w:t xml:space="preserve">Žák dokáže charakterizovat raný novověk, humanismus </w:t>
            </w:r>
            <w:r w:rsidR="006169EC" w:rsidRPr="008679E5">
              <w:rPr>
                <w:bCs/>
              </w:rPr>
              <w:t>a</w:t>
            </w:r>
            <w:r w:rsidR="006169EC">
              <w:rPr>
                <w:bCs/>
              </w:rPr>
              <w:t> </w:t>
            </w:r>
            <w:r w:rsidRPr="008679E5">
              <w:rPr>
                <w:bCs/>
              </w:rPr>
              <w:t xml:space="preserve">reformaci </w:t>
            </w:r>
            <w:r w:rsidR="006169EC" w:rsidRPr="008679E5">
              <w:rPr>
                <w:bCs/>
              </w:rPr>
              <w:t>z</w:t>
            </w:r>
            <w:r w:rsidR="006169EC">
              <w:rPr>
                <w:bCs/>
              </w:rPr>
              <w:t> </w:t>
            </w:r>
            <w:r w:rsidRPr="008679E5">
              <w:rPr>
                <w:bCs/>
              </w:rPr>
              <w:t xml:space="preserve">historického </w:t>
            </w:r>
            <w:r w:rsidR="006169EC" w:rsidRPr="008679E5">
              <w:rPr>
                <w:bCs/>
              </w:rPr>
              <w:t>a</w:t>
            </w:r>
            <w:r w:rsidR="006169EC">
              <w:rPr>
                <w:bCs/>
              </w:rPr>
              <w:t> </w:t>
            </w:r>
            <w:r w:rsidRPr="008679E5">
              <w:rPr>
                <w:bCs/>
              </w:rPr>
              <w:t xml:space="preserve">kulturního hlediska </w:t>
            </w:r>
          </w:p>
          <w:p w14:paraId="2C4DFDEE" w14:textId="485A0620" w:rsidR="005E591F" w:rsidRPr="004E773A" w:rsidRDefault="005E591F" w:rsidP="0030549D">
            <w:pPr>
              <w:numPr>
                <w:ilvl w:val="0"/>
                <w:numId w:val="314"/>
              </w:numPr>
              <w:tabs>
                <w:tab w:val="clear" w:pos="360"/>
                <w:tab w:val="num" w:pos="720"/>
              </w:tabs>
              <w:spacing w:line="312" w:lineRule="auto"/>
              <w:rPr>
                <w:b/>
                <w:bCs/>
              </w:rPr>
            </w:pPr>
            <w:r w:rsidRPr="008679E5">
              <w:rPr>
                <w:bCs/>
              </w:rPr>
              <w:t xml:space="preserve">Žák dokáže popsat renesanční kulturu </w:t>
            </w:r>
            <w:r w:rsidR="006169EC" w:rsidRPr="008679E5">
              <w:rPr>
                <w:bCs/>
              </w:rPr>
              <w:t>a</w:t>
            </w:r>
            <w:r w:rsidR="006169EC">
              <w:rPr>
                <w:bCs/>
              </w:rPr>
              <w:t> </w:t>
            </w:r>
            <w:r w:rsidRPr="008679E5">
              <w:rPr>
                <w:bCs/>
              </w:rPr>
              <w:t xml:space="preserve">umění (včetně zvláštností </w:t>
            </w:r>
            <w:r w:rsidR="006169EC" w:rsidRPr="008679E5">
              <w:rPr>
                <w:bCs/>
              </w:rPr>
              <w:t>a</w:t>
            </w:r>
            <w:r w:rsidR="006169EC">
              <w:rPr>
                <w:bCs/>
              </w:rPr>
              <w:t> </w:t>
            </w:r>
            <w:r w:rsidRPr="008679E5">
              <w:rPr>
                <w:bCs/>
              </w:rPr>
              <w:t xml:space="preserve">přínosu pro evropskou civilizaci) </w:t>
            </w:r>
          </w:p>
        </w:tc>
        <w:tc>
          <w:tcPr>
            <w:tcW w:w="7230" w:type="dxa"/>
            <w:vAlign w:val="center"/>
          </w:tcPr>
          <w:p w14:paraId="47135912" w14:textId="77777777" w:rsidR="005E591F" w:rsidRDefault="005E591F" w:rsidP="0030549D">
            <w:pPr>
              <w:numPr>
                <w:ilvl w:val="0"/>
                <w:numId w:val="314"/>
              </w:numPr>
            </w:pPr>
            <w:r>
              <w:t>raný novověk, humanismus, reformace (historické vymezení, společnost, věda, filozofie)</w:t>
            </w:r>
          </w:p>
          <w:p w14:paraId="4C4CD790" w14:textId="20F907A4" w:rsidR="005E591F" w:rsidRPr="004E773A" w:rsidRDefault="005E591F" w:rsidP="0030549D">
            <w:pPr>
              <w:numPr>
                <w:ilvl w:val="0"/>
                <w:numId w:val="314"/>
              </w:numPr>
            </w:pPr>
            <w:r>
              <w:t xml:space="preserve">renesanční kultura </w:t>
            </w:r>
            <w:r w:rsidR="006169EC">
              <w:t>v </w:t>
            </w:r>
            <w:r>
              <w:t xml:space="preserve">Evropě, renesance </w:t>
            </w:r>
            <w:r w:rsidR="006169EC">
              <w:t>v </w:t>
            </w:r>
            <w:r>
              <w:t>Čechách (výtvarné umění, literatura, hudba)</w:t>
            </w:r>
          </w:p>
        </w:tc>
        <w:tc>
          <w:tcPr>
            <w:tcW w:w="3075" w:type="dxa"/>
            <w:vAlign w:val="center"/>
          </w:tcPr>
          <w:p w14:paraId="3AF688DA" w14:textId="77777777" w:rsidR="005E591F" w:rsidRPr="00DB67D7" w:rsidRDefault="005E591F" w:rsidP="005E591F"/>
        </w:tc>
      </w:tr>
      <w:tr w:rsidR="005E591F" w14:paraId="016F8504" w14:textId="77777777" w:rsidTr="005E591F">
        <w:trPr>
          <w:trHeight w:val="840"/>
        </w:trPr>
        <w:tc>
          <w:tcPr>
            <w:tcW w:w="5079" w:type="dxa"/>
            <w:vAlign w:val="center"/>
          </w:tcPr>
          <w:p w14:paraId="02A75FF0" w14:textId="77777777" w:rsidR="005E591F" w:rsidRPr="008679E5" w:rsidRDefault="005E591F" w:rsidP="005E591F">
            <w:pPr>
              <w:rPr>
                <w:b/>
                <w:bCs/>
              </w:rPr>
            </w:pPr>
            <w:r w:rsidRPr="008679E5">
              <w:rPr>
                <w:b/>
                <w:bCs/>
              </w:rPr>
              <w:t>11. téma</w:t>
            </w:r>
          </w:p>
          <w:p w14:paraId="6A18208C" w14:textId="7941594F" w:rsidR="005E591F" w:rsidRPr="008679E5" w:rsidRDefault="005E591F" w:rsidP="0030549D">
            <w:pPr>
              <w:numPr>
                <w:ilvl w:val="0"/>
                <w:numId w:val="317"/>
              </w:numPr>
              <w:tabs>
                <w:tab w:val="num" w:pos="720"/>
              </w:tabs>
              <w:spacing w:line="312" w:lineRule="auto"/>
              <w:rPr>
                <w:bCs/>
              </w:rPr>
            </w:pPr>
            <w:r w:rsidRPr="008679E5">
              <w:rPr>
                <w:bCs/>
              </w:rPr>
              <w:t xml:space="preserve">Žák dokáže charakterizovat protireformaci doby baroka </w:t>
            </w:r>
            <w:r w:rsidR="006169EC" w:rsidRPr="008679E5">
              <w:rPr>
                <w:bCs/>
              </w:rPr>
              <w:t>z</w:t>
            </w:r>
            <w:r w:rsidR="006169EC">
              <w:rPr>
                <w:bCs/>
              </w:rPr>
              <w:t> </w:t>
            </w:r>
            <w:r w:rsidRPr="008679E5">
              <w:rPr>
                <w:bCs/>
              </w:rPr>
              <w:t xml:space="preserve">historického </w:t>
            </w:r>
            <w:r w:rsidR="006169EC" w:rsidRPr="008679E5">
              <w:rPr>
                <w:bCs/>
              </w:rPr>
              <w:t>a</w:t>
            </w:r>
            <w:r w:rsidR="006169EC">
              <w:rPr>
                <w:bCs/>
              </w:rPr>
              <w:t> </w:t>
            </w:r>
            <w:r w:rsidRPr="008679E5">
              <w:rPr>
                <w:bCs/>
              </w:rPr>
              <w:t xml:space="preserve">kulturního hlediska </w:t>
            </w:r>
          </w:p>
          <w:p w14:paraId="3AA59B11" w14:textId="741000DB" w:rsidR="005E591F" w:rsidRPr="008679E5" w:rsidRDefault="005E591F" w:rsidP="0030549D">
            <w:pPr>
              <w:numPr>
                <w:ilvl w:val="0"/>
                <w:numId w:val="317"/>
              </w:numPr>
              <w:tabs>
                <w:tab w:val="num" w:pos="720"/>
              </w:tabs>
              <w:spacing w:line="312" w:lineRule="auto"/>
              <w:rPr>
                <w:bCs/>
              </w:rPr>
            </w:pPr>
            <w:r w:rsidRPr="008679E5">
              <w:rPr>
                <w:bCs/>
              </w:rPr>
              <w:t xml:space="preserve">Žák dokáže popsat barokní kulturu </w:t>
            </w:r>
            <w:r w:rsidR="006169EC" w:rsidRPr="008679E5">
              <w:rPr>
                <w:bCs/>
              </w:rPr>
              <w:t>a</w:t>
            </w:r>
            <w:r w:rsidR="006169EC">
              <w:rPr>
                <w:bCs/>
              </w:rPr>
              <w:t> </w:t>
            </w:r>
            <w:r w:rsidRPr="008679E5">
              <w:rPr>
                <w:bCs/>
              </w:rPr>
              <w:t xml:space="preserve">umění (včetně zvláštností </w:t>
            </w:r>
            <w:r w:rsidR="006169EC" w:rsidRPr="008679E5">
              <w:rPr>
                <w:bCs/>
              </w:rPr>
              <w:t>a</w:t>
            </w:r>
            <w:r w:rsidR="006169EC">
              <w:rPr>
                <w:bCs/>
              </w:rPr>
              <w:t> </w:t>
            </w:r>
            <w:r w:rsidRPr="008679E5">
              <w:rPr>
                <w:bCs/>
              </w:rPr>
              <w:t xml:space="preserve">přínosu pro evropskou civilizaci) </w:t>
            </w:r>
          </w:p>
        </w:tc>
        <w:tc>
          <w:tcPr>
            <w:tcW w:w="7230" w:type="dxa"/>
            <w:vAlign w:val="center"/>
          </w:tcPr>
          <w:p w14:paraId="7E3A9D7C" w14:textId="77777777" w:rsidR="005E591F" w:rsidRDefault="005E591F" w:rsidP="0030549D">
            <w:pPr>
              <w:numPr>
                <w:ilvl w:val="0"/>
                <w:numId w:val="317"/>
              </w:numPr>
            </w:pPr>
            <w:r>
              <w:t>protireformace (historické vymezení, společnost, věda, filozofie)</w:t>
            </w:r>
          </w:p>
          <w:p w14:paraId="29B894BC" w14:textId="61FF167B" w:rsidR="005E591F" w:rsidRPr="004E773A" w:rsidRDefault="005E591F" w:rsidP="0030549D">
            <w:pPr>
              <w:numPr>
                <w:ilvl w:val="0"/>
                <w:numId w:val="317"/>
              </w:numPr>
            </w:pPr>
            <w:r>
              <w:t xml:space="preserve">barokní kultura </w:t>
            </w:r>
            <w:r w:rsidR="006169EC">
              <w:t>v </w:t>
            </w:r>
            <w:r>
              <w:t xml:space="preserve">Evropě, baroko </w:t>
            </w:r>
            <w:r w:rsidR="006169EC">
              <w:t>v </w:t>
            </w:r>
            <w:r>
              <w:t>Čechách, rokoko (výtvarné umění, literatura, hudba)</w:t>
            </w:r>
          </w:p>
        </w:tc>
        <w:tc>
          <w:tcPr>
            <w:tcW w:w="3075" w:type="dxa"/>
            <w:vAlign w:val="center"/>
          </w:tcPr>
          <w:p w14:paraId="292EBF59" w14:textId="77777777" w:rsidR="005E591F" w:rsidRPr="00DB67D7" w:rsidRDefault="005E591F" w:rsidP="005E591F"/>
        </w:tc>
      </w:tr>
      <w:tr w:rsidR="005E591F" w14:paraId="26111D03" w14:textId="77777777" w:rsidTr="005E591F">
        <w:trPr>
          <w:trHeight w:val="840"/>
        </w:trPr>
        <w:tc>
          <w:tcPr>
            <w:tcW w:w="5079" w:type="dxa"/>
            <w:vAlign w:val="center"/>
          </w:tcPr>
          <w:p w14:paraId="2E4E891A" w14:textId="77777777" w:rsidR="005E591F" w:rsidRPr="008679E5" w:rsidRDefault="005E591F" w:rsidP="005E591F">
            <w:pPr>
              <w:rPr>
                <w:b/>
                <w:bCs/>
              </w:rPr>
            </w:pPr>
            <w:r w:rsidRPr="008679E5">
              <w:rPr>
                <w:b/>
                <w:bCs/>
              </w:rPr>
              <w:t>12. téma</w:t>
            </w:r>
          </w:p>
          <w:p w14:paraId="15EE6917" w14:textId="11D20B2A" w:rsidR="005E591F" w:rsidRPr="008679E5" w:rsidRDefault="005E591F" w:rsidP="0030549D">
            <w:pPr>
              <w:numPr>
                <w:ilvl w:val="0"/>
                <w:numId w:val="317"/>
              </w:numPr>
              <w:tabs>
                <w:tab w:val="clear" w:pos="360"/>
                <w:tab w:val="num" w:pos="720"/>
              </w:tabs>
              <w:spacing w:line="312" w:lineRule="auto"/>
              <w:rPr>
                <w:bCs/>
              </w:rPr>
            </w:pPr>
            <w:r w:rsidRPr="008679E5">
              <w:rPr>
                <w:bCs/>
              </w:rPr>
              <w:t xml:space="preserve">Žák dokáže charakterizovat novověk </w:t>
            </w:r>
            <w:r w:rsidR="006169EC" w:rsidRPr="008679E5">
              <w:rPr>
                <w:bCs/>
              </w:rPr>
              <w:t>a</w:t>
            </w:r>
            <w:r w:rsidR="006169EC">
              <w:rPr>
                <w:bCs/>
              </w:rPr>
              <w:t> </w:t>
            </w:r>
            <w:r w:rsidRPr="008679E5">
              <w:rPr>
                <w:bCs/>
              </w:rPr>
              <w:t xml:space="preserve">osvícenství </w:t>
            </w:r>
            <w:r w:rsidR="006169EC" w:rsidRPr="008679E5">
              <w:rPr>
                <w:bCs/>
              </w:rPr>
              <w:t>z</w:t>
            </w:r>
            <w:r w:rsidR="006169EC">
              <w:rPr>
                <w:bCs/>
              </w:rPr>
              <w:t> </w:t>
            </w:r>
            <w:r w:rsidRPr="008679E5">
              <w:rPr>
                <w:bCs/>
              </w:rPr>
              <w:t xml:space="preserve">historického </w:t>
            </w:r>
            <w:r w:rsidR="006169EC" w:rsidRPr="008679E5">
              <w:rPr>
                <w:bCs/>
              </w:rPr>
              <w:t>a</w:t>
            </w:r>
            <w:r w:rsidR="006169EC">
              <w:rPr>
                <w:bCs/>
              </w:rPr>
              <w:t> </w:t>
            </w:r>
            <w:r w:rsidRPr="008679E5">
              <w:rPr>
                <w:bCs/>
              </w:rPr>
              <w:t xml:space="preserve">kulturního hlediska </w:t>
            </w:r>
          </w:p>
          <w:p w14:paraId="764250A3" w14:textId="530845CA" w:rsidR="005E591F" w:rsidRPr="008679E5" w:rsidRDefault="005E591F" w:rsidP="0030549D">
            <w:pPr>
              <w:numPr>
                <w:ilvl w:val="0"/>
                <w:numId w:val="317"/>
              </w:numPr>
              <w:tabs>
                <w:tab w:val="clear" w:pos="360"/>
                <w:tab w:val="num" w:pos="720"/>
              </w:tabs>
              <w:spacing w:line="312" w:lineRule="auto"/>
              <w:rPr>
                <w:bCs/>
              </w:rPr>
            </w:pPr>
            <w:r w:rsidRPr="008679E5">
              <w:rPr>
                <w:bCs/>
              </w:rPr>
              <w:t xml:space="preserve">Žák dokáže popsat klasicistní kulturu </w:t>
            </w:r>
            <w:r w:rsidR="006169EC" w:rsidRPr="008679E5">
              <w:rPr>
                <w:bCs/>
              </w:rPr>
              <w:t>a</w:t>
            </w:r>
            <w:r w:rsidR="006169EC">
              <w:rPr>
                <w:bCs/>
              </w:rPr>
              <w:t> </w:t>
            </w:r>
            <w:r w:rsidRPr="008679E5">
              <w:rPr>
                <w:bCs/>
              </w:rPr>
              <w:t xml:space="preserve">umění (včetně zvláštností </w:t>
            </w:r>
            <w:r w:rsidR="006169EC" w:rsidRPr="008679E5">
              <w:rPr>
                <w:bCs/>
              </w:rPr>
              <w:t>a</w:t>
            </w:r>
            <w:r w:rsidR="006169EC">
              <w:rPr>
                <w:bCs/>
              </w:rPr>
              <w:t> </w:t>
            </w:r>
            <w:r w:rsidRPr="008679E5">
              <w:rPr>
                <w:bCs/>
              </w:rPr>
              <w:t xml:space="preserve">přínosu pro evropskou civilizaci) </w:t>
            </w:r>
          </w:p>
          <w:p w14:paraId="691C6507" w14:textId="77777777" w:rsidR="005E591F" w:rsidRPr="004E773A" w:rsidRDefault="005E591F" w:rsidP="005E591F">
            <w:pPr>
              <w:rPr>
                <w:b/>
                <w:bCs/>
              </w:rPr>
            </w:pPr>
          </w:p>
        </w:tc>
        <w:tc>
          <w:tcPr>
            <w:tcW w:w="7230" w:type="dxa"/>
            <w:vAlign w:val="center"/>
          </w:tcPr>
          <w:p w14:paraId="015C9DAE" w14:textId="77777777" w:rsidR="005E591F" w:rsidRDefault="005E591F" w:rsidP="0030549D">
            <w:pPr>
              <w:numPr>
                <w:ilvl w:val="0"/>
                <w:numId w:val="318"/>
              </w:numPr>
            </w:pPr>
            <w:r>
              <w:t>novověk, osvícenství (historické vymezení, společnost, věda, filozofie)</w:t>
            </w:r>
          </w:p>
          <w:p w14:paraId="5919D169" w14:textId="54616F99" w:rsidR="005E591F" w:rsidRPr="004E773A" w:rsidRDefault="005E591F" w:rsidP="0030549D">
            <w:pPr>
              <w:numPr>
                <w:ilvl w:val="0"/>
                <w:numId w:val="318"/>
              </w:numPr>
            </w:pPr>
            <w:r>
              <w:t xml:space="preserve">kultura klasicismu </w:t>
            </w:r>
            <w:r w:rsidR="006169EC">
              <w:t>v </w:t>
            </w:r>
            <w:r>
              <w:t xml:space="preserve">Evropě </w:t>
            </w:r>
            <w:r w:rsidR="006169EC">
              <w:t>a v </w:t>
            </w:r>
            <w:r>
              <w:t>českých zemích, empír (výtvarné umění, literatura, hudba)</w:t>
            </w:r>
          </w:p>
        </w:tc>
        <w:tc>
          <w:tcPr>
            <w:tcW w:w="3075" w:type="dxa"/>
            <w:vAlign w:val="center"/>
          </w:tcPr>
          <w:p w14:paraId="4E8381A3" w14:textId="77777777" w:rsidR="005E591F" w:rsidRPr="00DB67D7" w:rsidRDefault="005E591F" w:rsidP="005E591F"/>
        </w:tc>
      </w:tr>
      <w:tr w:rsidR="005E591F" w14:paraId="7F57CD26" w14:textId="77777777" w:rsidTr="005E591F">
        <w:trPr>
          <w:trHeight w:val="840"/>
        </w:trPr>
        <w:tc>
          <w:tcPr>
            <w:tcW w:w="5079" w:type="dxa"/>
            <w:vAlign w:val="center"/>
          </w:tcPr>
          <w:p w14:paraId="7992CAE9" w14:textId="77777777" w:rsidR="005E591F" w:rsidRPr="008679E5" w:rsidRDefault="005E591F" w:rsidP="005E591F">
            <w:pPr>
              <w:rPr>
                <w:b/>
                <w:bCs/>
              </w:rPr>
            </w:pPr>
            <w:r w:rsidRPr="008679E5">
              <w:rPr>
                <w:b/>
                <w:bCs/>
              </w:rPr>
              <w:t>13. téma</w:t>
            </w:r>
          </w:p>
          <w:p w14:paraId="0F7F5026" w14:textId="4323B3BB" w:rsidR="005E591F" w:rsidRPr="008679E5" w:rsidRDefault="005E591F" w:rsidP="0030549D">
            <w:pPr>
              <w:numPr>
                <w:ilvl w:val="0"/>
                <w:numId w:val="317"/>
              </w:numPr>
              <w:tabs>
                <w:tab w:val="clear" w:pos="360"/>
                <w:tab w:val="num" w:pos="720"/>
              </w:tabs>
              <w:spacing w:line="312" w:lineRule="auto"/>
              <w:rPr>
                <w:bCs/>
              </w:rPr>
            </w:pPr>
            <w:r w:rsidRPr="008679E5">
              <w:rPr>
                <w:bCs/>
              </w:rPr>
              <w:t xml:space="preserve">Žák dokáže charakterizovat společenskou situaci </w:t>
            </w:r>
            <w:r w:rsidR="006169EC" w:rsidRPr="008679E5">
              <w:rPr>
                <w:bCs/>
              </w:rPr>
              <w:t>v</w:t>
            </w:r>
            <w:r w:rsidR="006169EC">
              <w:rPr>
                <w:bCs/>
              </w:rPr>
              <w:t> </w:t>
            </w:r>
            <w:r w:rsidRPr="008679E5">
              <w:rPr>
                <w:bCs/>
              </w:rPr>
              <w:t xml:space="preserve">l. polovině 19. století ve světě </w:t>
            </w:r>
            <w:r w:rsidR="006169EC" w:rsidRPr="008679E5">
              <w:rPr>
                <w:bCs/>
              </w:rPr>
              <w:t>a</w:t>
            </w:r>
            <w:r w:rsidR="006169EC">
              <w:rPr>
                <w:bCs/>
              </w:rPr>
              <w:t> </w:t>
            </w:r>
            <w:r w:rsidR="006169EC" w:rsidRPr="008679E5">
              <w:rPr>
                <w:bCs/>
              </w:rPr>
              <w:t>v</w:t>
            </w:r>
            <w:r w:rsidR="006169EC">
              <w:rPr>
                <w:bCs/>
              </w:rPr>
              <w:t> </w:t>
            </w:r>
            <w:r w:rsidRPr="008679E5">
              <w:rPr>
                <w:bCs/>
              </w:rPr>
              <w:t xml:space="preserve">českých zemích </w:t>
            </w:r>
          </w:p>
          <w:p w14:paraId="22326CE4" w14:textId="76900C41" w:rsidR="005E591F" w:rsidRPr="008679E5" w:rsidRDefault="005E591F" w:rsidP="0030549D">
            <w:pPr>
              <w:numPr>
                <w:ilvl w:val="0"/>
                <w:numId w:val="317"/>
              </w:numPr>
              <w:tabs>
                <w:tab w:val="clear" w:pos="360"/>
                <w:tab w:val="num" w:pos="720"/>
              </w:tabs>
              <w:spacing w:line="312" w:lineRule="auto"/>
              <w:rPr>
                <w:bCs/>
              </w:rPr>
            </w:pPr>
            <w:r w:rsidRPr="008679E5">
              <w:rPr>
                <w:bCs/>
              </w:rPr>
              <w:t xml:space="preserve">Žák dokáže popsat kulturu </w:t>
            </w:r>
            <w:r w:rsidR="006169EC" w:rsidRPr="008679E5">
              <w:rPr>
                <w:bCs/>
              </w:rPr>
              <w:t>a</w:t>
            </w:r>
            <w:r w:rsidR="006169EC">
              <w:rPr>
                <w:bCs/>
              </w:rPr>
              <w:t> </w:t>
            </w:r>
            <w:r w:rsidRPr="008679E5">
              <w:rPr>
                <w:bCs/>
              </w:rPr>
              <w:t xml:space="preserve">umění romantismu (včetně zvláštností </w:t>
            </w:r>
            <w:r w:rsidR="006169EC" w:rsidRPr="008679E5">
              <w:rPr>
                <w:bCs/>
              </w:rPr>
              <w:t>a</w:t>
            </w:r>
            <w:r w:rsidR="006169EC">
              <w:rPr>
                <w:bCs/>
              </w:rPr>
              <w:t> </w:t>
            </w:r>
            <w:r w:rsidRPr="008679E5">
              <w:rPr>
                <w:bCs/>
              </w:rPr>
              <w:t xml:space="preserve">přínosu pro evropskou civilizaci) </w:t>
            </w:r>
          </w:p>
        </w:tc>
        <w:tc>
          <w:tcPr>
            <w:tcW w:w="7230" w:type="dxa"/>
            <w:vAlign w:val="center"/>
          </w:tcPr>
          <w:p w14:paraId="03882B51" w14:textId="77777777" w:rsidR="005E591F" w:rsidRDefault="005E591F" w:rsidP="0030549D">
            <w:pPr>
              <w:numPr>
                <w:ilvl w:val="0"/>
                <w:numId w:val="317"/>
              </w:numPr>
            </w:pPr>
            <w:r>
              <w:t>svět po Vídeňském kongresu (historické vymezení, společnost, věda, filozofie)</w:t>
            </w:r>
          </w:p>
          <w:p w14:paraId="19F276A7" w14:textId="1EE605E2" w:rsidR="005E591F" w:rsidRDefault="005E591F" w:rsidP="0030549D">
            <w:pPr>
              <w:numPr>
                <w:ilvl w:val="0"/>
                <w:numId w:val="317"/>
              </w:numPr>
            </w:pPr>
            <w:r>
              <w:t xml:space="preserve">kultura romantismu </w:t>
            </w:r>
            <w:r w:rsidR="006169EC">
              <w:t>v </w:t>
            </w:r>
            <w:r>
              <w:t xml:space="preserve">Evropě </w:t>
            </w:r>
            <w:r w:rsidR="006169EC">
              <w:t>a v </w:t>
            </w:r>
            <w:r>
              <w:t>českých zemích (výtvarné umění, literatura, hudba)</w:t>
            </w:r>
          </w:p>
        </w:tc>
        <w:tc>
          <w:tcPr>
            <w:tcW w:w="3075" w:type="dxa"/>
            <w:vAlign w:val="center"/>
          </w:tcPr>
          <w:p w14:paraId="05BEAF4D" w14:textId="77777777" w:rsidR="005E591F" w:rsidRPr="00DB67D7" w:rsidRDefault="005E591F" w:rsidP="005E591F"/>
        </w:tc>
      </w:tr>
      <w:tr w:rsidR="005E591F" w14:paraId="3AAB3171" w14:textId="77777777" w:rsidTr="005E591F">
        <w:trPr>
          <w:trHeight w:val="840"/>
        </w:trPr>
        <w:tc>
          <w:tcPr>
            <w:tcW w:w="5079" w:type="dxa"/>
            <w:tcBorders>
              <w:bottom w:val="single" w:sz="4" w:space="0" w:color="FFFFFF" w:themeColor="background1"/>
            </w:tcBorders>
            <w:vAlign w:val="center"/>
          </w:tcPr>
          <w:p w14:paraId="66662323" w14:textId="77777777" w:rsidR="005E591F" w:rsidRPr="00B01CB3" w:rsidRDefault="005E591F" w:rsidP="005E591F">
            <w:pPr>
              <w:rPr>
                <w:b/>
                <w:bCs/>
              </w:rPr>
            </w:pPr>
            <w:r w:rsidRPr="00B01CB3">
              <w:rPr>
                <w:b/>
                <w:bCs/>
              </w:rPr>
              <w:t>14. téma</w:t>
            </w:r>
          </w:p>
          <w:p w14:paraId="775EEB20" w14:textId="09084CB0" w:rsidR="005E591F" w:rsidRPr="00B01CB3" w:rsidRDefault="005E591F" w:rsidP="0030549D">
            <w:pPr>
              <w:numPr>
                <w:ilvl w:val="0"/>
                <w:numId w:val="317"/>
              </w:numPr>
              <w:tabs>
                <w:tab w:val="clear" w:pos="360"/>
                <w:tab w:val="num" w:pos="720"/>
              </w:tabs>
              <w:spacing w:line="312" w:lineRule="auto"/>
              <w:rPr>
                <w:bCs/>
              </w:rPr>
            </w:pPr>
            <w:r w:rsidRPr="00B01CB3">
              <w:rPr>
                <w:bCs/>
              </w:rPr>
              <w:t xml:space="preserve">Žák dokáže charakterizovat společenskou situaci </w:t>
            </w:r>
            <w:r w:rsidR="006169EC" w:rsidRPr="00B01CB3">
              <w:rPr>
                <w:bCs/>
              </w:rPr>
              <w:t>v</w:t>
            </w:r>
            <w:r w:rsidR="006169EC">
              <w:rPr>
                <w:bCs/>
              </w:rPr>
              <w:t> </w:t>
            </w:r>
            <w:r w:rsidRPr="00B01CB3">
              <w:rPr>
                <w:bCs/>
              </w:rPr>
              <w:t xml:space="preserve">2. polovině 19. století ve světě </w:t>
            </w:r>
            <w:r w:rsidR="006169EC" w:rsidRPr="00B01CB3">
              <w:rPr>
                <w:bCs/>
              </w:rPr>
              <w:t>a</w:t>
            </w:r>
            <w:r w:rsidR="006169EC">
              <w:rPr>
                <w:bCs/>
              </w:rPr>
              <w:t> </w:t>
            </w:r>
            <w:r w:rsidR="006169EC" w:rsidRPr="00B01CB3">
              <w:rPr>
                <w:bCs/>
              </w:rPr>
              <w:t>v</w:t>
            </w:r>
            <w:r w:rsidR="006169EC">
              <w:rPr>
                <w:bCs/>
              </w:rPr>
              <w:t> </w:t>
            </w:r>
            <w:r w:rsidRPr="00B01CB3">
              <w:rPr>
                <w:bCs/>
              </w:rPr>
              <w:t xml:space="preserve">českých zemích </w:t>
            </w:r>
          </w:p>
          <w:p w14:paraId="0EAB259A" w14:textId="51284D2D" w:rsidR="005E591F" w:rsidRDefault="005E591F" w:rsidP="0030549D">
            <w:pPr>
              <w:numPr>
                <w:ilvl w:val="0"/>
                <w:numId w:val="317"/>
              </w:numPr>
              <w:tabs>
                <w:tab w:val="clear" w:pos="360"/>
                <w:tab w:val="num" w:pos="720"/>
              </w:tabs>
              <w:spacing w:line="312" w:lineRule="auto"/>
              <w:rPr>
                <w:bCs/>
              </w:rPr>
            </w:pPr>
            <w:r w:rsidRPr="00B01CB3">
              <w:rPr>
                <w:bCs/>
              </w:rPr>
              <w:t xml:space="preserve">Žák dokáže popsat kulturu </w:t>
            </w:r>
            <w:r w:rsidR="006169EC" w:rsidRPr="00B01CB3">
              <w:rPr>
                <w:bCs/>
              </w:rPr>
              <w:t>a</w:t>
            </w:r>
            <w:r w:rsidR="006169EC">
              <w:rPr>
                <w:bCs/>
              </w:rPr>
              <w:t> </w:t>
            </w:r>
            <w:r w:rsidRPr="00B01CB3">
              <w:rPr>
                <w:bCs/>
              </w:rPr>
              <w:t xml:space="preserve">umění realismu (včetně zvláštností </w:t>
            </w:r>
            <w:r w:rsidR="006169EC" w:rsidRPr="00B01CB3">
              <w:rPr>
                <w:bCs/>
              </w:rPr>
              <w:t>a</w:t>
            </w:r>
            <w:r w:rsidR="006169EC">
              <w:rPr>
                <w:bCs/>
              </w:rPr>
              <w:t> </w:t>
            </w:r>
            <w:r w:rsidRPr="00B01CB3">
              <w:rPr>
                <w:bCs/>
              </w:rPr>
              <w:t xml:space="preserve">přínosu pro evropskou civilizaci) </w:t>
            </w:r>
          </w:p>
          <w:p w14:paraId="0F6F1CAB" w14:textId="3F8C9133" w:rsidR="00DC558A" w:rsidRPr="00B01CB3" w:rsidRDefault="00DC558A" w:rsidP="00DC558A">
            <w:pPr>
              <w:spacing w:line="312" w:lineRule="auto"/>
              <w:ind w:left="360"/>
              <w:rPr>
                <w:bCs/>
              </w:rPr>
            </w:pPr>
          </w:p>
        </w:tc>
        <w:tc>
          <w:tcPr>
            <w:tcW w:w="7230" w:type="dxa"/>
            <w:tcBorders>
              <w:bottom w:val="single" w:sz="4" w:space="0" w:color="FFFFFF" w:themeColor="background1"/>
            </w:tcBorders>
            <w:vAlign w:val="center"/>
          </w:tcPr>
          <w:p w14:paraId="34AB9148" w14:textId="77777777" w:rsidR="005E591F" w:rsidRDefault="005E591F" w:rsidP="0030549D">
            <w:pPr>
              <w:numPr>
                <w:ilvl w:val="0"/>
                <w:numId w:val="317"/>
              </w:numPr>
            </w:pPr>
            <w:r>
              <w:t>svět po revoluci 1848/1849 (historické vymezení, společnost, věda, filozofie)</w:t>
            </w:r>
          </w:p>
          <w:p w14:paraId="34F143BC" w14:textId="2F4C1E1F" w:rsidR="005E591F" w:rsidRDefault="005E591F" w:rsidP="0030549D">
            <w:pPr>
              <w:numPr>
                <w:ilvl w:val="0"/>
                <w:numId w:val="317"/>
              </w:numPr>
            </w:pPr>
            <w:r>
              <w:t xml:space="preserve">kultura realismu </w:t>
            </w:r>
            <w:r w:rsidR="006169EC">
              <w:t>a </w:t>
            </w:r>
            <w:r>
              <w:t xml:space="preserve">historismu </w:t>
            </w:r>
            <w:r w:rsidR="006169EC">
              <w:t>v </w:t>
            </w:r>
            <w:r>
              <w:t xml:space="preserve">Evropě </w:t>
            </w:r>
            <w:r w:rsidR="006169EC">
              <w:t>a v </w:t>
            </w:r>
            <w:r>
              <w:t>českých zemích (výtvarné umění, literatura)</w:t>
            </w:r>
          </w:p>
        </w:tc>
        <w:tc>
          <w:tcPr>
            <w:tcW w:w="3075" w:type="dxa"/>
            <w:tcBorders>
              <w:bottom w:val="single" w:sz="4" w:space="0" w:color="FFFFFF" w:themeColor="background1"/>
            </w:tcBorders>
            <w:vAlign w:val="center"/>
          </w:tcPr>
          <w:p w14:paraId="26C04F33" w14:textId="77777777" w:rsidR="005E591F" w:rsidRPr="00DB67D7" w:rsidRDefault="005E591F" w:rsidP="005E591F"/>
        </w:tc>
      </w:tr>
      <w:tr w:rsidR="005E591F" w14:paraId="3BB7E709" w14:textId="77777777" w:rsidTr="005E591F">
        <w:trPr>
          <w:trHeight w:val="840"/>
        </w:trPr>
        <w:tc>
          <w:tcPr>
            <w:tcW w:w="5079" w:type="dxa"/>
            <w:vAlign w:val="center"/>
          </w:tcPr>
          <w:p w14:paraId="306B0C0D" w14:textId="77777777" w:rsidR="005E591F" w:rsidRPr="00B01CB3" w:rsidRDefault="005E591F" w:rsidP="005E591F">
            <w:pPr>
              <w:rPr>
                <w:b/>
                <w:bCs/>
              </w:rPr>
            </w:pPr>
            <w:r w:rsidRPr="00B01CB3">
              <w:rPr>
                <w:b/>
                <w:bCs/>
              </w:rPr>
              <w:t>15. téma</w:t>
            </w:r>
          </w:p>
          <w:p w14:paraId="15BA1D66" w14:textId="279DE959" w:rsidR="005E591F" w:rsidRPr="00B01CB3" w:rsidRDefault="005E591F" w:rsidP="0030549D">
            <w:pPr>
              <w:numPr>
                <w:ilvl w:val="0"/>
                <w:numId w:val="317"/>
              </w:numPr>
              <w:tabs>
                <w:tab w:val="clear" w:pos="360"/>
                <w:tab w:val="num" w:pos="720"/>
              </w:tabs>
              <w:spacing w:line="312" w:lineRule="auto"/>
              <w:rPr>
                <w:bCs/>
              </w:rPr>
            </w:pPr>
            <w:r w:rsidRPr="00B01CB3">
              <w:rPr>
                <w:bCs/>
              </w:rPr>
              <w:t xml:space="preserve">Žák dokáže charakterizovat společenskou situaci přelomu 19. </w:t>
            </w:r>
            <w:r w:rsidR="006169EC" w:rsidRPr="00B01CB3">
              <w:rPr>
                <w:bCs/>
              </w:rPr>
              <w:t>a</w:t>
            </w:r>
            <w:r w:rsidR="006169EC">
              <w:rPr>
                <w:bCs/>
              </w:rPr>
              <w:t> </w:t>
            </w:r>
            <w:r w:rsidRPr="00B01CB3">
              <w:rPr>
                <w:bCs/>
              </w:rPr>
              <w:t xml:space="preserve">20. století ve světě </w:t>
            </w:r>
            <w:r w:rsidR="006169EC" w:rsidRPr="00B01CB3">
              <w:rPr>
                <w:bCs/>
              </w:rPr>
              <w:t>a</w:t>
            </w:r>
            <w:r w:rsidR="006169EC">
              <w:rPr>
                <w:bCs/>
              </w:rPr>
              <w:t> </w:t>
            </w:r>
            <w:r w:rsidR="006169EC" w:rsidRPr="00B01CB3">
              <w:rPr>
                <w:bCs/>
              </w:rPr>
              <w:t>v</w:t>
            </w:r>
            <w:r w:rsidR="006169EC">
              <w:rPr>
                <w:bCs/>
              </w:rPr>
              <w:t> </w:t>
            </w:r>
            <w:r w:rsidRPr="00B01CB3">
              <w:rPr>
                <w:bCs/>
              </w:rPr>
              <w:t xml:space="preserve">českých zemích </w:t>
            </w:r>
          </w:p>
          <w:p w14:paraId="2006A142" w14:textId="77777777" w:rsidR="005E591F" w:rsidRPr="00B01CB3" w:rsidRDefault="005E591F" w:rsidP="0030549D">
            <w:pPr>
              <w:numPr>
                <w:ilvl w:val="0"/>
                <w:numId w:val="317"/>
              </w:numPr>
              <w:tabs>
                <w:tab w:val="clear" w:pos="360"/>
                <w:tab w:val="num" w:pos="720"/>
              </w:tabs>
              <w:spacing w:line="312" w:lineRule="auto"/>
              <w:rPr>
                <w:bCs/>
              </w:rPr>
            </w:pPr>
            <w:r w:rsidRPr="00B01CB3">
              <w:rPr>
                <w:bCs/>
              </w:rPr>
              <w:t xml:space="preserve">Žák dokáže popsat moderní umělecké směry (viz učivo) včetně jejich specifických rysů </w:t>
            </w:r>
          </w:p>
          <w:p w14:paraId="3965143A" w14:textId="77777777" w:rsidR="005E591F" w:rsidRPr="00B01CB3" w:rsidRDefault="005E591F" w:rsidP="005E591F">
            <w:pPr>
              <w:rPr>
                <w:b/>
                <w:bCs/>
              </w:rPr>
            </w:pPr>
          </w:p>
        </w:tc>
        <w:tc>
          <w:tcPr>
            <w:tcW w:w="7230" w:type="dxa"/>
            <w:vAlign w:val="center"/>
          </w:tcPr>
          <w:p w14:paraId="75C5D833" w14:textId="2886E78C" w:rsidR="005E591F" w:rsidRDefault="005E591F" w:rsidP="0030549D">
            <w:pPr>
              <w:numPr>
                <w:ilvl w:val="0"/>
                <w:numId w:val="317"/>
              </w:numPr>
            </w:pPr>
            <w:r>
              <w:t xml:space="preserve">svět na přelomu 19. </w:t>
            </w:r>
            <w:r w:rsidR="006169EC">
              <w:t>a </w:t>
            </w:r>
            <w:r>
              <w:t>20. století (historické vymezení, společnost, věda, filozofie)</w:t>
            </w:r>
          </w:p>
          <w:p w14:paraId="42040248" w14:textId="45B8119C" w:rsidR="005E591F" w:rsidRDefault="005E591F" w:rsidP="0030549D">
            <w:pPr>
              <w:numPr>
                <w:ilvl w:val="0"/>
                <w:numId w:val="317"/>
              </w:numPr>
            </w:pPr>
            <w:r>
              <w:t xml:space="preserve">moderní směry (symbolismus, impresionismus, secese) </w:t>
            </w:r>
            <w:r w:rsidR="006169EC">
              <w:t>v </w:t>
            </w:r>
            <w:r>
              <w:t xml:space="preserve">Evropě </w:t>
            </w:r>
            <w:r w:rsidR="006169EC">
              <w:t>a v </w:t>
            </w:r>
            <w:r>
              <w:t>českých zemích</w:t>
            </w:r>
          </w:p>
        </w:tc>
        <w:tc>
          <w:tcPr>
            <w:tcW w:w="3075" w:type="dxa"/>
            <w:vAlign w:val="center"/>
          </w:tcPr>
          <w:p w14:paraId="2ED85169" w14:textId="77777777" w:rsidR="005E591F" w:rsidRPr="00DB67D7" w:rsidRDefault="005E591F" w:rsidP="005E591F"/>
        </w:tc>
      </w:tr>
      <w:tr w:rsidR="005E591F" w14:paraId="051D3BC4" w14:textId="77777777" w:rsidTr="005E591F">
        <w:trPr>
          <w:trHeight w:val="840"/>
        </w:trPr>
        <w:tc>
          <w:tcPr>
            <w:tcW w:w="5079" w:type="dxa"/>
            <w:vAlign w:val="center"/>
          </w:tcPr>
          <w:p w14:paraId="19271F76" w14:textId="77777777" w:rsidR="005E591F" w:rsidRPr="00DC558A" w:rsidRDefault="005E591F" w:rsidP="00DC558A">
            <w:pPr>
              <w:spacing w:line="312" w:lineRule="auto"/>
              <w:rPr>
                <w:b/>
                <w:bCs/>
              </w:rPr>
            </w:pPr>
            <w:r w:rsidRPr="00DC558A">
              <w:rPr>
                <w:b/>
                <w:bCs/>
              </w:rPr>
              <w:t>16. téma</w:t>
            </w:r>
          </w:p>
          <w:p w14:paraId="0CEEA785" w14:textId="58322A92" w:rsidR="005E591F" w:rsidRPr="00DC558A" w:rsidRDefault="005E591F" w:rsidP="0030549D">
            <w:pPr>
              <w:numPr>
                <w:ilvl w:val="0"/>
                <w:numId w:val="317"/>
              </w:numPr>
              <w:tabs>
                <w:tab w:val="clear" w:pos="360"/>
                <w:tab w:val="num" w:pos="720"/>
              </w:tabs>
              <w:spacing w:line="312" w:lineRule="auto"/>
              <w:rPr>
                <w:bCs/>
              </w:rPr>
            </w:pPr>
            <w:r w:rsidRPr="00DC558A">
              <w:rPr>
                <w:bCs/>
              </w:rPr>
              <w:t xml:space="preserve">Žák dokáže charakterizovat společenskou situaci </w:t>
            </w:r>
            <w:r w:rsidR="006169EC" w:rsidRPr="00DC558A">
              <w:rPr>
                <w:bCs/>
              </w:rPr>
              <w:t>v</w:t>
            </w:r>
            <w:r w:rsidR="006169EC">
              <w:rPr>
                <w:bCs/>
              </w:rPr>
              <w:t> </w:t>
            </w:r>
            <w:r w:rsidRPr="00DC558A">
              <w:rPr>
                <w:bCs/>
              </w:rPr>
              <w:t xml:space="preserve">1. polovině 20. století ve světě </w:t>
            </w:r>
            <w:r w:rsidR="006169EC" w:rsidRPr="00DC558A">
              <w:rPr>
                <w:bCs/>
              </w:rPr>
              <w:t>a</w:t>
            </w:r>
            <w:r w:rsidR="006169EC">
              <w:rPr>
                <w:bCs/>
              </w:rPr>
              <w:t> </w:t>
            </w:r>
            <w:r w:rsidR="006169EC" w:rsidRPr="00DC558A">
              <w:rPr>
                <w:bCs/>
              </w:rPr>
              <w:t>v</w:t>
            </w:r>
            <w:r w:rsidR="006169EC">
              <w:rPr>
                <w:bCs/>
              </w:rPr>
              <w:t> </w:t>
            </w:r>
            <w:r w:rsidRPr="00DC558A">
              <w:rPr>
                <w:bCs/>
              </w:rPr>
              <w:t>českých zemích</w:t>
            </w:r>
          </w:p>
          <w:p w14:paraId="3A9D4EE4" w14:textId="77777777" w:rsidR="005E591F" w:rsidRPr="00DC558A" w:rsidRDefault="005E591F" w:rsidP="0030549D">
            <w:pPr>
              <w:numPr>
                <w:ilvl w:val="0"/>
                <w:numId w:val="317"/>
              </w:numPr>
              <w:tabs>
                <w:tab w:val="clear" w:pos="360"/>
                <w:tab w:val="num" w:pos="720"/>
              </w:tabs>
              <w:spacing w:line="312" w:lineRule="auto"/>
              <w:rPr>
                <w:bCs/>
              </w:rPr>
            </w:pPr>
            <w:r w:rsidRPr="00DC558A">
              <w:rPr>
                <w:bCs/>
              </w:rPr>
              <w:t>Žák dokáže popsat moderní umělecké směry (viz učivo) včetně jejich specifických rysů</w:t>
            </w:r>
          </w:p>
        </w:tc>
        <w:tc>
          <w:tcPr>
            <w:tcW w:w="7230" w:type="dxa"/>
            <w:vAlign w:val="center"/>
          </w:tcPr>
          <w:p w14:paraId="3FE855CC" w14:textId="0E85AB6D" w:rsidR="005E591F" w:rsidRDefault="005E591F" w:rsidP="0030549D">
            <w:pPr>
              <w:numPr>
                <w:ilvl w:val="0"/>
                <w:numId w:val="317"/>
              </w:numPr>
            </w:pPr>
            <w:r>
              <w:t xml:space="preserve">svět </w:t>
            </w:r>
            <w:r w:rsidR="006169EC">
              <w:t>v </w:t>
            </w:r>
            <w:r>
              <w:t>1. polovině 20. století (historické vymezení, společnost, věda, filozofie)</w:t>
            </w:r>
          </w:p>
          <w:p w14:paraId="4F304C33" w14:textId="71D6B9CA" w:rsidR="005E591F" w:rsidRDefault="005E591F" w:rsidP="0030549D">
            <w:pPr>
              <w:numPr>
                <w:ilvl w:val="0"/>
                <w:numId w:val="317"/>
              </w:numPr>
            </w:pPr>
            <w:r>
              <w:t xml:space="preserve">moderní směry (futurismus, kubismus, funkcionalismus, surrealismus) </w:t>
            </w:r>
            <w:r w:rsidR="006169EC">
              <w:t>v </w:t>
            </w:r>
            <w:r>
              <w:t xml:space="preserve">Evropě </w:t>
            </w:r>
            <w:r w:rsidR="006169EC">
              <w:t>a </w:t>
            </w:r>
            <w:r>
              <w:t>ČSR</w:t>
            </w:r>
          </w:p>
        </w:tc>
        <w:tc>
          <w:tcPr>
            <w:tcW w:w="3075" w:type="dxa"/>
            <w:vAlign w:val="center"/>
          </w:tcPr>
          <w:p w14:paraId="0AE8193F" w14:textId="77777777" w:rsidR="005E591F" w:rsidRPr="00DB67D7" w:rsidRDefault="005E591F" w:rsidP="005E591F"/>
        </w:tc>
      </w:tr>
      <w:tr w:rsidR="005E591F" w14:paraId="3F84F251" w14:textId="77777777" w:rsidTr="005E591F">
        <w:trPr>
          <w:trHeight w:val="840"/>
        </w:trPr>
        <w:tc>
          <w:tcPr>
            <w:tcW w:w="5079" w:type="dxa"/>
            <w:vAlign w:val="center"/>
          </w:tcPr>
          <w:p w14:paraId="4D8A7251" w14:textId="77777777" w:rsidR="005E591F" w:rsidRPr="00B01CB3" w:rsidRDefault="005E591F" w:rsidP="005E591F">
            <w:pPr>
              <w:spacing w:after="120"/>
              <w:rPr>
                <w:rFonts w:cstheme="minorHAnsi"/>
                <w:b/>
                <w:bCs/>
                <w:szCs w:val="22"/>
                <w:lang w:eastAsia="zh-CN"/>
              </w:rPr>
            </w:pPr>
            <w:r w:rsidRPr="00B01CB3">
              <w:rPr>
                <w:rFonts w:cstheme="minorHAnsi"/>
                <w:b/>
                <w:bCs/>
                <w:szCs w:val="22"/>
                <w:lang w:eastAsia="zh-CN"/>
              </w:rPr>
              <w:t>17. téma</w:t>
            </w:r>
          </w:p>
          <w:p w14:paraId="53507C65" w14:textId="613AD712" w:rsidR="005E591F" w:rsidRPr="00B01CB3" w:rsidRDefault="005E591F" w:rsidP="0030549D">
            <w:pPr>
              <w:numPr>
                <w:ilvl w:val="0"/>
                <w:numId w:val="317"/>
              </w:numPr>
              <w:spacing w:after="120"/>
              <w:rPr>
                <w:rFonts w:cstheme="minorHAnsi"/>
                <w:szCs w:val="22"/>
                <w:lang w:eastAsia="zh-CN"/>
              </w:rPr>
            </w:pPr>
            <w:r w:rsidRPr="00B01CB3">
              <w:rPr>
                <w:rFonts w:cstheme="minorHAnsi"/>
                <w:szCs w:val="22"/>
                <w:lang w:eastAsia="zh-CN"/>
              </w:rPr>
              <w:t xml:space="preserve">Žák dokáže charakterizovat společenskou situaci </w:t>
            </w:r>
            <w:r w:rsidR="006169EC" w:rsidRPr="00B01CB3">
              <w:rPr>
                <w:rFonts w:cstheme="minorHAnsi"/>
                <w:szCs w:val="22"/>
                <w:lang w:eastAsia="zh-CN"/>
              </w:rPr>
              <w:t>v</w:t>
            </w:r>
            <w:r w:rsidR="006169EC">
              <w:rPr>
                <w:rFonts w:cstheme="minorHAnsi"/>
                <w:szCs w:val="22"/>
                <w:lang w:eastAsia="zh-CN"/>
              </w:rPr>
              <w:t> </w:t>
            </w:r>
            <w:r w:rsidRPr="00B01CB3">
              <w:rPr>
                <w:rFonts w:cstheme="minorHAnsi"/>
                <w:szCs w:val="22"/>
                <w:lang w:eastAsia="zh-CN"/>
              </w:rPr>
              <w:t xml:space="preserve">2. polovině 20. století ve světě </w:t>
            </w:r>
            <w:r w:rsidR="006169EC" w:rsidRPr="00B01CB3">
              <w:rPr>
                <w:rFonts w:cstheme="minorHAnsi"/>
                <w:szCs w:val="22"/>
                <w:lang w:eastAsia="zh-CN"/>
              </w:rPr>
              <w:t>a</w:t>
            </w:r>
            <w:r w:rsidR="006169EC">
              <w:rPr>
                <w:rFonts w:cstheme="minorHAnsi"/>
                <w:szCs w:val="22"/>
                <w:lang w:eastAsia="zh-CN"/>
              </w:rPr>
              <w:t> </w:t>
            </w:r>
            <w:r w:rsidR="006169EC" w:rsidRPr="00B01CB3">
              <w:rPr>
                <w:rFonts w:cstheme="minorHAnsi"/>
                <w:szCs w:val="22"/>
                <w:lang w:eastAsia="zh-CN"/>
              </w:rPr>
              <w:t>v</w:t>
            </w:r>
            <w:r w:rsidR="006169EC">
              <w:rPr>
                <w:rFonts w:cstheme="minorHAnsi"/>
                <w:szCs w:val="22"/>
                <w:lang w:eastAsia="zh-CN"/>
              </w:rPr>
              <w:t> </w:t>
            </w:r>
            <w:r w:rsidRPr="00B01CB3">
              <w:rPr>
                <w:rFonts w:cstheme="minorHAnsi"/>
                <w:szCs w:val="22"/>
                <w:lang w:eastAsia="zh-CN"/>
              </w:rPr>
              <w:t xml:space="preserve">českých zemích </w:t>
            </w:r>
          </w:p>
          <w:p w14:paraId="51C108E8" w14:textId="77777777" w:rsidR="005E591F" w:rsidRPr="00B01CB3" w:rsidRDefault="005E591F" w:rsidP="0030549D">
            <w:pPr>
              <w:numPr>
                <w:ilvl w:val="0"/>
                <w:numId w:val="317"/>
              </w:numPr>
              <w:spacing w:after="120"/>
              <w:rPr>
                <w:rFonts w:cstheme="minorHAnsi"/>
                <w:szCs w:val="22"/>
                <w:lang w:eastAsia="zh-CN"/>
              </w:rPr>
            </w:pPr>
            <w:r w:rsidRPr="00B01CB3">
              <w:rPr>
                <w:rFonts w:cstheme="minorHAnsi"/>
                <w:szCs w:val="22"/>
                <w:lang w:eastAsia="zh-CN"/>
              </w:rPr>
              <w:t xml:space="preserve">Žák dokáže popsat moderní umělecké směry (viz učivo) včetně jejich specifických rysů </w:t>
            </w:r>
          </w:p>
        </w:tc>
        <w:tc>
          <w:tcPr>
            <w:tcW w:w="7230" w:type="dxa"/>
            <w:vAlign w:val="center"/>
          </w:tcPr>
          <w:p w14:paraId="757F7A6E" w14:textId="35B81255" w:rsidR="005E591F" w:rsidRDefault="005E591F" w:rsidP="0030549D">
            <w:pPr>
              <w:numPr>
                <w:ilvl w:val="0"/>
                <w:numId w:val="317"/>
              </w:numPr>
            </w:pPr>
            <w:r>
              <w:t xml:space="preserve">svět </w:t>
            </w:r>
            <w:r w:rsidR="006169EC">
              <w:t>v </w:t>
            </w:r>
            <w:r>
              <w:t>2. polovině 20. století (historické vymezení, společnost, věda, filozofie)</w:t>
            </w:r>
          </w:p>
          <w:p w14:paraId="3688B91C" w14:textId="15769494" w:rsidR="005E591F" w:rsidRDefault="005E591F" w:rsidP="0030549D">
            <w:pPr>
              <w:numPr>
                <w:ilvl w:val="0"/>
                <w:numId w:val="317"/>
              </w:numPr>
            </w:pPr>
            <w:r>
              <w:t xml:space="preserve">moderní směry (existencialismus, kinetické umění, pop art, underground) </w:t>
            </w:r>
            <w:r w:rsidR="006169EC">
              <w:t>v </w:t>
            </w:r>
            <w:r>
              <w:t xml:space="preserve">Evropě </w:t>
            </w:r>
            <w:r w:rsidR="006169EC">
              <w:t>a v </w:t>
            </w:r>
            <w:r>
              <w:t>Československu</w:t>
            </w:r>
          </w:p>
        </w:tc>
        <w:tc>
          <w:tcPr>
            <w:tcW w:w="3075" w:type="dxa"/>
            <w:vAlign w:val="center"/>
          </w:tcPr>
          <w:p w14:paraId="3632376C" w14:textId="77777777" w:rsidR="005E591F" w:rsidRPr="00DB67D7" w:rsidRDefault="005E591F" w:rsidP="005E591F"/>
        </w:tc>
      </w:tr>
      <w:tr w:rsidR="005E591F" w14:paraId="70114D47" w14:textId="77777777" w:rsidTr="005E591F">
        <w:trPr>
          <w:trHeight w:val="840"/>
        </w:trPr>
        <w:tc>
          <w:tcPr>
            <w:tcW w:w="5079" w:type="dxa"/>
            <w:vAlign w:val="center"/>
          </w:tcPr>
          <w:p w14:paraId="6A50DD39" w14:textId="77777777" w:rsidR="005E591F" w:rsidRPr="00DC558A" w:rsidRDefault="005E591F" w:rsidP="00DC558A">
            <w:pPr>
              <w:spacing w:after="120"/>
              <w:rPr>
                <w:rFonts w:cstheme="minorHAnsi"/>
                <w:b/>
                <w:bCs/>
                <w:szCs w:val="22"/>
                <w:lang w:eastAsia="zh-CN"/>
              </w:rPr>
            </w:pPr>
            <w:r w:rsidRPr="00DC558A">
              <w:rPr>
                <w:rFonts w:cstheme="minorHAnsi"/>
                <w:b/>
                <w:bCs/>
                <w:szCs w:val="22"/>
                <w:lang w:eastAsia="zh-CN"/>
              </w:rPr>
              <w:t>18. téma</w:t>
            </w:r>
          </w:p>
          <w:p w14:paraId="3B43BEB5" w14:textId="00C2CC35" w:rsidR="005E591F" w:rsidRPr="00DC558A" w:rsidRDefault="005E591F" w:rsidP="0030549D">
            <w:pPr>
              <w:numPr>
                <w:ilvl w:val="0"/>
                <w:numId w:val="317"/>
              </w:numPr>
              <w:tabs>
                <w:tab w:val="clear" w:pos="360"/>
                <w:tab w:val="num" w:pos="720"/>
              </w:tabs>
              <w:spacing w:line="312" w:lineRule="auto"/>
              <w:rPr>
                <w:bCs/>
              </w:rPr>
            </w:pPr>
            <w:r w:rsidRPr="00DC558A">
              <w:rPr>
                <w:bCs/>
              </w:rPr>
              <w:t xml:space="preserve">Žák dokáže popsat historický </w:t>
            </w:r>
            <w:r w:rsidR="006169EC" w:rsidRPr="00DC558A">
              <w:rPr>
                <w:bCs/>
              </w:rPr>
              <w:t>a</w:t>
            </w:r>
            <w:r w:rsidR="006169EC">
              <w:rPr>
                <w:bCs/>
              </w:rPr>
              <w:t> </w:t>
            </w:r>
            <w:r w:rsidRPr="00DC558A">
              <w:rPr>
                <w:bCs/>
              </w:rPr>
              <w:t xml:space="preserve">architektonický vývoj Prahy </w:t>
            </w:r>
          </w:p>
          <w:p w14:paraId="30F7E7EB" w14:textId="1F6360BE" w:rsidR="005E591F" w:rsidRPr="00DC558A" w:rsidRDefault="005E591F" w:rsidP="0030549D">
            <w:pPr>
              <w:numPr>
                <w:ilvl w:val="0"/>
                <w:numId w:val="317"/>
              </w:numPr>
              <w:tabs>
                <w:tab w:val="clear" w:pos="360"/>
                <w:tab w:val="num" w:pos="720"/>
              </w:tabs>
              <w:spacing w:line="312" w:lineRule="auto"/>
              <w:rPr>
                <w:bCs/>
              </w:rPr>
            </w:pPr>
            <w:r w:rsidRPr="00DC558A">
              <w:rPr>
                <w:bCs/>
              </w:rPr>
              <w:t xml:space="preserve">Žák dokáže popsat historický </w:t>
            </w:r>
            <w:r w:rsidR="006169EC" w:rsidRPr="00DC558A">
              <w:rPr>
                <w:bCs/>
              </w:rPr>
              <w:t>a</w:t>
            </w:r>
            <w:r w:rsidR="006169EC">
              <w:rPr>
                <w:bCs/>
              </w:rPr>
              <w:t> </w:t>
            </w:r>
            <w:r w:rsidRPr="00DC558A">
              <w:rPr>
                <w:bCs/>
              </w:rPr>
              <w:t xml:space="preserve">architektonický vývoj Brna </w:t>
            </w:r>
            <w:r w:rsidR="006169EC" w:rsidRPr="00DC558A">
              <w:rPr>
                <w:bCs/>
              </w:rPr>
              <w:t>a</w:t>
            </w:r>
            <w:r w:rsidR="006169EC">
              <w:rPr>
                <w:bCs/>
              </w:rPr>
              <w:t> </w:t>
            </w:r>
            <w:r w:rsidRPr="00DC558A">
              <w:rPr>
                <w:bCs/>
              </w:rPr>
              <w:t xml:space="preserve">Olomouce </w:t>
            </w:r>
          </w:p>
          <w:p w14:paraId="3188E4C2" w14:textId="5CF99ABD" w:rsidR="005E591F" w:rsidRPr="00B01CB3" w:rsidRDefault="005E591F" w:rsidP="0030549D">
            <w:pPr>
              <w:numPr>
                <w:ilvl w:val="0"/>
                <w:numId w:val="317"/>
              </w:numPr>
              <w:tabs>
                <w:tab w:val="clear" w:pos="360"/>
                <w:tab w:val="num" w:pos="720"/>
              </w:tabs>
              <w:spacing w:line="312" w:lineRule="auto"/>
              <w:rPr>
                <w:rFonts w:asciiTheme="minorHAnsi" w:hAnsiTheme="minorHAnsi" w:cstheme="minorHAnsi"/>
                <w:bCs/>
                <w:sz w:val="22"/>
                <w:szCs w:val="22"/>
              </w:rPr>
            </w:pPr>
            <w:r w:rsidRPr="00DC558A">
              <w:rPr>
                <w:bCs/>
              </w:rPr>
              <w:t xml:space="preserve">Žák dokáže popsat historický </w:t>
            </w:r>
            <w:r w:rsidR="006169EC" w:rsidRPr="00DC558A">
              <w:rPr>
                <w:bCs/>
              </w:rPr>
              <w:t>a</w:t>
            </w:r>
            <w:r w:rsidR="006169EC">
              <w:rPr>
                <w:bCs/>
              </w:rPr>
              <w:t> </w:t>
            </w:r>
            <w:r w:rsidRPr="00DC558A">
              <w:rPr>
                <w:bCs/>
              </w:rPr>
              <w:t>architektonický vývoj Opavy</w:t>
            </w:r>
            <w:r w:rsidRPr="00B01CB3">
              <w:rPr>
                <w:rFonts w:asciiTheme="minorHAnsi" w:hAnsiTheme="minorHAnsi" w:cstheme="minorHAnsi"/>
                <w:bCs/>
                <w:sz w:val="22"/>
                <w:szCs w:val="22"/>
              </w:rPr>
              <w:t xml:space="preserve"> </w:t>
            </w:r>
          </w:p>
        </w:tc>
        <w:tc>
          <w:tcPr>
            <w:tcW w:w="7230" w:type="dxa"/>
            <w:vAlign w:val="center"/>
          </w:tcPr>
          <w:p w14:paraId="6BBCBDC4" w14:textId="77777777" w:rsidR="005E591F" w:rsidRDefault="005E591F" w:rsidP="0030549D">
            <w:pPr>
              <w:numPr>
                <w:ilvl w:val="0"/>
                <w:numId w:val="317"/>
              </w:numPr>
            </w:pPr>
            <w:r>
              <w:t>Praha (historické centrum Čech)</w:t>
            </w:r>
          </w:p>
          <w:p w14:paraId="42C8F97F" w14:textId="7672E01B" w:rsidR="005E591F" w:rsidRDefault="005E591F" w:rsidP="0030549D">
            <w:pPr>
              <w:numPr>
                <w:ilvl w:val="0"/>
                <w:numId w:val="317"/>
              </w:numPr>
            </w:pPr>
            <w:r>
              <w:t xml:space="preserve">Brno </w:t>
            </w:r>
            <w:r w:rsidR="006169EC">
              <w:t>a </w:t>
            </w:r>
            <w:r>
              <w:t>Olomouc (historická centra Moravy)</w:t>
            </w:r>
          </w:p>
          <w:p w14:paraId="33184931" w14:textId="77777777" w:rsidR="005E591F" w:rsidRDefault="005E591F" w:rsidP="0030549D">
            <w:pPr>
              <w:numPr>
                <w:ilvl w:val="0"/>
                <w:numId w:val="317"/>
              </w:numPr>
            </w:pPr>
            <w:r>
              <w:t>Opava (historické centrum Slezska)</w:t>
            </w:r>
          </w:p>
        </w:tc>
        <w:tc>
          <w:tcPr>
            <w:tcW w:w="3075" w:type="dxa"/>
            <w:vAlign w:val="center"/>
          </w:tcPr>
          <w:p w14:paraId="45BC9E4A" w14:textId="77777777" w:rsidR="005E591F" w:rsidRPr="00DB67D7" w:rsidRDefault="005E591F" w:rsidP="005E591F"/>
        </w:tc>
      </w:tr>
      <w:tr w:rsidR="005E591F" w14:paraId="19B64C40" w14:textId="77777777" w:rsidTr="005E591F">
        <w:trPr>
          <w:trHeight w:val="840"/>
        </w:trPr>
        <w:tc>
          <w:tcPr>
            <w:tcW w:w="5079" w:type="dxa"/>
            <w:vAlign w:val="center"/>
          </w:tcPr>
          <w:p w14:paraId="62CE992C" w14:textId="77777777" w:rsidR="005E591F" w:rsidRPr="00B01CB3" w:rsidRDefault="005E591F" w:rsidP="005E591F">
            <w:pPr>
              <w:spacing w:after="120"/>
              <w:rPr>
                <w:rFonts w:cstheme="minorHAnsi"/>
                <w:b/>
                <w:bCs/>
                <w:szCs w:val="22"/>
                <w:lang w:eastAsia="zh-CN"/>
              </w:rPr>
            </w:pPr>
            <w:r w:rsidRPr="00B01CB3">
              <w:rPr>
                <w:rFonts w:cstheme="minorHAnsi"/>
                <w:b/>
                <w:bCs/>
                <w:szCs w:val="22"/>
                <w:lang w:eastAsia="zh-CN"/>
              </w:rPr>
              <w:t>19. téma</w:t>
            </w:r>
          </w:p>
          <w:p w14:paraId="2AD71AE8" w14:textId="2ED330EA" w:rsidR="005E591F" w:rsidRPr="00B01CB3" w:rsidRDefault="005E591F" w:rsidP="0030549D">
            <w:pPr>
              <w:numPr>
                <w:ilvl w:val="0"/>
                <w:numId w:val="317"/>
              </w:numPr>
              <w:spacing w:after="120"/>
              <w:rPr>
                <w:rFonts w:cstheme="minorHAnsi"/>
                <w:szCs w:val="22"/>
                <w:lang w:eastAsia="zh-CN"/>
              </w:rPr>
            </w:pPr>
            <w:r w:rsidRPr="00B01CB3">
              <w:rPr>
                <w:rFonts w:cstheme="minorHAnsi"/>
                <w:szCs w:val="22"/>
                <w:lang w:eastAsia="zh-CN"/>
              </w:rPr>
              <w:t xml:space="preserve">Žák dokáže charakterizovat jednotlivé památky UNESCO </w:t>
            </w:r>
            <w:r w:rsidR="006169EC" w:rsidRPr="00B01CB3">
              <w:rPr>
                <w:rFonts w:cstheme="minorHAnsi"/>
                <w:szCs w:val="22"/>
                <w:lang w:eastAsia="zh-CN"/>
              </w:rPr>
              <w:t>v</w:t>
            </w:r>
            <w:r w:rsidR="006169EC">
              <w:rPr>
                <w:rFonts w:cstheme="minorHAnsi"/>
                <w:szCs w:val="22"/>
                <w:lang w:eastAsia="zh-CN"/>
              </w:rPr>
              <w:t> </w:t>
            </w:r>
            <w:r w:rsidRPr="00B01CB3">
              <w:rPr>
                <w:rFonts w:cstheme="minorHAnsi"/>
                <w:szCs w:val="22"/>
                <w:lang w:eastAsia="zh-CN"/>
              </w:rPr>
              <w:t xml:space="preserve">České republice (viz učivo) včetně jejich přínosu pro světovou kulturu </w:t>
            </w:r>
          </w:p>
          <w:p w14:paraId="192FFBAB" w14:textId="77777777" w:rsidR="005E591F" w:rsidRPr="00B01CB3" w:rsidRDefault="005E591F" w:rsidP="005E591F">
            <w:pPr>
              <w:pStyle w:val="Zkladntext"/>
              <w:rPr>
                <w:rFonts w:asciiTheme="minorHAnsi" w:hAnsiTheme="minorHAnsi" w:cstheme="minorHAnsi"/>
                <w:b/>
                <w:bCs/>
                <w:sz w:val="22"/>
                <w:szCs w:val="22"/>
              </w:rPr>
            </w:pPr>
          </w:p>
        </w:tc>
        <w:tc>
          <w:tcPr>
            <w:tcW w:w="7230" w:type="dxa"/>
            <w:vAlign w:val="center"/>
          </w:tcPr>
          <w:p w14:paraId="2B572812" w14:textId="77777777" w:rsidR="00DC558A" w:rsidRDefault="00DC558A" w:rsidP="00DC558A">
            <w:pPr>
              <w:ind w:left="360"/>
            </w:pPr>
          </w:p>
          <w:p w14:paraId="538B4576" w14:textId="77777777" w:rsidR="00DC558A" w:rsidRDefault="00DC558A" w:rsidP="00DC558A">
            <w:pPr>
              <w:ind w:left="360"/>
            </w:pPr>
          </w:p>
          <w:p w14:paraId="60D68A3D" w14:textId="67D6A41F" w:rsidR="005E591F" w:rsidRDefault="005E591F" w:rsidP="0030549D">
            <w:pPr>
              <w:numPr>
                <w:ilvl w:val="0"/>
                <w:numId w:val="317"/>
              </w:numPr>
            </w:pPr>
            <w:r>
              <w:t xml:space="preserve">Přehled památek zapsaných </w:t>
            </w:r>
            <w:r w:rsidR="006169EC">
              <w:t>v </w:t>
            </w:r>
            <w:r>
              <w:t>seznamu UNESCO</w:t>
            </w:r>
          </w:p>
          <w:p w14:paraId="21822C11" w14:textId="77777777" w:rsidR="005E591F" w:rsidRDefault="005E591F" w:rsidP="0030549D">
            <w:pPr>
              <w:numPr>
                <w:ilvl w:val="0"/>
                <w:numId w:val="317"/>
              </w:numPr>
            </w:pPr>
            <w:r>
              <w:t>(Praha, Kutná Hora, Český Krumlov, Holašovice, Litomyšl, Žďár nad Sázavou, Telč, Třebíč,</w:t>
            </w:r>
          </w:p>
          <w:p w14:paraId="209BAA90" w14:textId="638B02E1" w:rsidR="005E591F" w:rsidRDefault="005E591F" w:rsidP="0030549D">
            <w:pPr>
              <w:numPr>
                <w:ilvl w:val="0"/>
                <w:numId w:val="317"/>
              </w:numPr>
            </w:pPr>
            <w:r>
              <w:t>Olomouc, Kroměříž, Lednicko-valtický areál, vila Tugendhat – Brno)</w:t>
            </w:r>
          </w:p>
          <w:p w14:paraId="66FA6AAC" w14:textId="385EB349" w:rsidR="00DC558A" w:rsidRDefault="00DC558A" w:rsidP="00DC558A"/>
          <w:p w14:paraId="2410D58E" w14:textId="561E31CD" w:rsidR="00DC558A" w:rsidRDefault="00DC558A" w:rsidP="00DC558A"/>
          <w:p w14:paraId="5F697796" w14:textId="77777777" w:rsidR="00DC558A" w:rsidRDefault="00DC558A" w:rsidP="00DC558A"/>
          <w:p w14:paraId="19E13CDA" w14:textId="5F5A21C3" w:rsidR="00DC558A" w:rsidRDefault="00DC558A" w:rsidP="00DC558A"/>
        </w:tc>
        <w:tc>
          <w:tcPr>
            <w:tcW w:w="3075" w:type="dxa"/>
            <w:vAlign w:val="center"/>
          </w:tcPr>
          <w:p w14:paraId="70E84545" w14:textId="77777777" w:rsidR="005E591F" w:rsidRPr="00DB67D7" w:rsidRDefault="005E591F" w:rsidP="005E591F"/>
        </w:tc>
      </w:tr>
      <w:tr w:rsidR="005E591F" w14:paraId="3A63D3BF" w14:textId="77777777" w:rsidTr="005E591F">
        <w:trPr>
          <w:trHeight w:val="840"/>
        </w:trPr>
        <w:tc>
          <w:tcPr>
            <w:tcW w:w="5079" w:type="dxa"/>
            <w:vAlign w:val="center"/>
          </w:tcPr>
          <w:p w14:paraId="0197E12F" w14:textId="77777777" w:rsidR="005E591F" w:rsidRPr="00B478B1" w:rsidRDefault="005E591F" w:rsidP="005E591F">
            <w:pPr>
              <w:spacing w:after="120"/>
              <w:rPr>
                <w:rFonts w:cstheme="minorHAnsi"/>
                <w:b/>
                <w:bCs/>
                <w:szCs w:val="22"/>
                <w:lang w:eastAsia="zh-CN"/>
              </w:rPr>
            </w:pPr>
            <w:r w:rsidRPr="00B478B1">
              <w:rPr>
                <w:rFonts w:cstheme="minorHAnsi"/>
                <w:b/>
                <w:bCs/>
                <w:szCs w:val="22"/>
                <w:lang w:eastAsia="zh-CN"/>
              </w:rPr>
              <w:t>20. téma</w:t>
            </w:r>
          </w:p>
          <w:p w14:paraId="3AA688D0" w14:textId="77777777" w:rsidR="005E591F" w:rsidRPr="00B478B1" w:rsidRDefault="005E591F" w:rsidP="0030549D">
            <w:pPr>
              <w:numPr>
                <w:ilvl w:val="0"/>
                <w:numId w:val="317"/>
              </w:numPr>
              <w:tabs>
                <w:tab w:val="clear" w:pos="360"/>
                <w:tab w:val="num" w:pos="720"/>
              </w:tabs>
              <w:spacing w:after="120"/>
              <w:rPr>
                <w:rFonts w:cstheme="minorHAnsi"/>
                <w:bCs/>
                <w:szCs w:val="22"/>
                <w:lang w:eastAsia="zh-CN"/>
              </w:rPr>
            </w:pPr>
            <w:r w:rsidRPr="00B478B1">
              <w:rPr>
                <w:rFonts w:cstheme="minorHAnsi"/>
                <w:bCs/>
                <w:szCs w:val="22"/>
                <w:lang w:eastAsia="zh-CN"/>
              </w:rPr>
              <w:t xml:space="preserve">Žák dokáže charakterizovat vybrané kulturní památky na území Jihomoravského kraje </w:t>
            </w:r>
          </w:p>
          <w:p w14:paraId="21DB6B02" w14:textId="77777777" w:rsidR="005E591F" w:rsidRPr="00B478B1" w:rsidRDefault="005E591F" w:rsidP="0030549D">
            <w:pPr>
              <w:numPr>
                <w:ilvl w:val="0"/>
                <w:numId w:val="317"/>
              </w:numPr>
              <w:tabs>
                <w:tab w:val="clear" w:pos="360"/>
                <w:tab w:val="num" w:pos="720"/>
              </w:tabs>
              <w:spacing w:after="120"/>
              <w:rPr>
                <w:rFonts w:cstheme="minorHAnsi"/>
                <w:bCs/>
                <w:szCs w:val="22"/>
                <w:lang w:eastAsia="zh-CN"/>
              </w:rPr>
            </w:pPr>
            <w:r w:rsidRPr="00B478B1">
              <w:rPr>
                <w:rFonts w:cstheme="minorHAnsi"/>
                <w:bCs/>
                <w:szCs w:val="22"/>
                <w:lang w:eastAsia="zh-CN"/>
              </w:rPr>
              <w:t xml:space="preserve">Žák dokáže charakterizovat vybrané kulturní památky na území regionu Boskovicko </w:t>
            </w:r>
          </w:p>
        </w:tc>
        <w:tc>
          <w:tcPr>
            <w:tcW w:w="7230" w:type="dxa"/>
            <w:vAlign w:val="center"/>
          </w:tcPr>
          <w:p w14:paraId="79A4E9B0" w14:textId="77777777" w:rsidR="005E591F" w:rsidRDefault="005E591F" w:rsidP="0030549D">
            <w:pPr>
              <w:numPr>
                <w:ilvl w:val="0"/>
                <w:numId w:val="317"/>
              </w:numPr>
            </w:pPr>
            <w:r>
              <w:t>regionální kultura (Brno-venkov, Znojmo, Břeclav, Hodonín, Vyškov, Blansko)</w:t>
            </w:r>
          </w:p>
          <w:p w14:paraId="46A60D75" w14:textId="77777777" w:rsidR="005E591F" w:rsidRDefault="005E591F" w:rsidP="0030549D">
            <w:pPr>
              <w:numPr>
                <w:ilvl w:val="0"/>
                <w:numId w:val="317"/>
              </w:numPr>
            </w:pPr>
            <w:r>
              <w:t>region Boskovicko (Boskovice, Malá Haná, Letovicko, Lysicko, Kunštátsko, Olešnicko)</w:t>
            </w:r>
          </w:p>
        </w:tc>
        <w:tc>
          <w:tcPr>
            <w:tcW w:w="3075" w:type="dxa"/>
            <w:vAlign w:val="center"/>
          </w:tcPr>
          <w:p w14:paraId="6B5F198B" w14:textId="77777777" w:rsidR="005E591F" w:rsidRPr="00DB67D7" w:rsidRDefault="005E591F" w:rsidP="005E591F"/>
        </w:tc>
      </w:tr>
      <w:tr w:rsidR="005E591F" w14:paraId="0AF92BEF" w14:textId="77777777" w:rsidTr="005E591F">
        <w:trPr>
          <w:trHeight w:val="840"/>
        </w:trPr>
        <w:tc>
          <w:tcPr>
            <w:tcW w:w="5079" w:type="dxa"/>
            <w:vAlign w:val="center"/>
          </w:tcPr>
          <w:p w14:paraId="22BF0FBE" w14:textId="77777777" w:rsidR="005E591F" w:rsidRPr="00B478B1" w:rsidRDefault="005E591F" w:rsidP="005E591F">
            <w:pPr>
              <w:spacing w:after="120"/>
              <w:rPr>
                <w:rFonts w:cstheme="minorHAnsi"/>
                <w:b/>
                <w:bCs/>
                <w:szCs w:val="22"/>
                <w:lang w:eastAsia="zh-CN"/>
              </w:rPr>
            </w:pPr>
            <w:r w:rsidRPr="00B478B1">
              <w:rPr>
                <w:rFonts w:cstheme="minorHAnsi"/>
                <w:b/>
                <w:bCs/>
                <w:szCs w:val="22"/>
                <w:lang w:eastAsia="zh-CN"/>
              </w:rPr>
              <w:t>21. téma</w:t>
            </w:r>
          </w:p>
          <w:p w14:paraId="16CBBF32" w14:textId="6F936980" w:rsidR="005E591F" w:rsidRPr="00B478B1" w:rsidRDefault="005E591F" w:rsidP="0030549D">
            <w:pPr>
              <w:numPr>
                <w:ilvl w:val="0"/>
                <w:numId w:val="317"/>
              </w:numPr>
              <w:tabs>
                <w:tab w:val="clear" w:pos="360"/>
                <w:tab w:val="num" w:pos="720"/>
              </w:tabs>
              <w:spacing w:after="120"/>
              <w:rPr>
                <w:rFonts w:cstheme="minorHAnsi"/>
                <w:bCs/>
                <w:szCs w:val="22"/>
                <w:lang w:eastAsia="zh-CN"/>
              </w:rPr>
            </w:pPr>
            <w:r w:rsidRPr="00B478B1">
              <w:rPr>
                <w:rFonts w:cstheme="minorHAnsi"/>
                <w:bCs/>
                <w:szCs w:val="22"/>
                <w:lang w:eastAsia="zh-CN"/>
              </w:rPr>
              <w:t xml:space="preserve">Žák dokáže rozpoznat </w:t>
            </w:r>
            <w:r w:rsidR="006169EC" w:rsidRPr="00B478B1">
              <w:rPr>
                <w:rFonts w:cstheme="minorHAnsi"/>
                <w:bCs/>
                <w:szCs w:val="22"/>
                <w:lang w:eastAsia="zh-CN"/>
              </w:rPr>
              <w:t>a</w:t>
            </w:r>
            <w:r w:rsidR="006169EC">
              <w:rPr>
                <w:rFonts w:cstheme="minorHAnsi"/>
                <w:bCs/>
                <w:szCs w:val="22"/>
                <w:lang w:eastAsia="zh-CN"/>
              </w:rPr>
              <w:t> </w:t>
            </w:r>
            <w:r w:rsidRPr="00B478B1">
              <w:rPr>
                <w:rFonts w:cstheme="minorHAnsi"/>
                <w:bCs/>
                <w:szCs w:val="22"/>
                <w:lang w:eastAsia="zh-CN"/>
              </w:rPr>
              <w:t xml:space="preserve">pojmenovat jednotlivé umělecké styly, směry </w:t>
            </w:r>
            <w:r w:rsidR="006169EC" w:rsidRPr="00B478B1">
              <w:rPr>
                <w:rFonts w:cstheme="minorHAnsi"/>
                <w:bCs/>
                <w:szCs w:val="22"/>
                <w:lang w:eastAsia="zh-CN"/>
              </w:rPr>
              <w:t>a</w:t>
            </w:r>
            <w:r w:rsidR="006169EC">
              <w:rPr>
                <w:rFonts w:cstheme="minorHAnsi"/>
                <w:bCs/>
                <w:szCs w:val="22"/>
                <w:lang w:eastAsia="zh-CN"/>
              </w:rPr>
              <w:t> </w:t>
            </w:r>
            <w:r w:rsidRPr="00B478B1">
              <w:rPr>
                <w:rFonts w:cstheme="minorHAnsi"/>
                <w:bCs/>
                <w:szCs w:val="22"/>
                <w:lang w:eastAsia="zh-CN"/>
              </w:rPr>
              <w:t xml:space="preserve">tendence </w:t>
            </w:r>
          </w:p>
          <w:p w14:paraId="2172AC78" w14:textId="193A6DD0" w:rsidR="005E591F" w:rsidRPr="00B478B1" w:rsidRDefault="005E591F" w:rsidP="0030549D">
            <w:pPr>
              <w:numPr>
                <w:ilvl w:val="0"/>
                <w:numId w:val="317"/>
              </w:numPr>
              <w:tabs>
                <w:tab w:val="clear" w:pos="360"/>
                <w:tab w:val="num" w:pos="720"/>
              </w:tabs>
              <w:spacing w:after="120"/>
              <w:rPr>
                <w:rFonts w:cstheme="minorHAnsi"/>
                <w:bCs/>
                <w:szCs w:val="22"/>
                <w:lang w:eastAsia="zh-CN"/>
              </w:rPr>
            </w:pPr>
            <w:r w:rsidRPr="00B478B1">
              <w:rPr>
                <w:rFonts w:cstheme="minorHAnsi"/>
                <w:bCs/>
                <w:szCs w:val="22"/>
                <w:lang w:eastAsia="zh-CN"/>
              </w:rPr>
              <w:t xml:space="preserve">Žák dokáže uvědomit se inspirační zdroje </w:t>
            </w:r>
            <w:r w:rsidR="006169EC" w:rsidRPr="00B478B1">
              <w:rPr>
                <w:rFonts w:cstheme="minorHAnsi"/>
                <w:bCs/>
                <w:szCs w:val="22"/>
                <w:lang w:eastAsia="zh-CN"/>
              </w:rPr>
              <w:t>a</w:t>
            </w:r>
            <w:r w:rsidR="006169EC">
              <w:rPr>
                <w:rFonts w:cstheme="minorHAnsi"/>
                <w:bCs/>
                <w:szCs w:val="22"/>
                <w:lang w:eastAsia="zh-CN"/>
              </w:rPr>
              <w:t> </w:t>
            </w:r>
            <w:r w:rsidRPr="00B478B1">
              <w:rPr>
                <w:rFonts w:cstheme="minorHAnsi"/>
                <w:bCs/>
                <w:szCs w:val="22"/>
                <w:lang w:eastAsia="zh-CN"/>
              </w:rPr>
              <w:t xml:space="preserve">vývojové posloupnosti </w:t>
            </w:r>
            <w:r w:rsidR="006169EC" w:rsidRPr="00B478B1">
              <w:rPr>
                <w:rFonts w:cstheme="minorHAnsi"/>
                <w:bCs/>
                <w:szCs w:val="22"/>
                <w:lang w:eastAsia="zh-CN"/>
              </w:rPr>
              <w:t>v</w:t>
            </w:r>
            <w:r w:rsidR="006169EC">
              <w:rPr>
                <w:rFonts w:cstheme="minorHAnsi"/>
                <w:bCs/>
                <w:szCs w:val="22"/>
                <w:lang w:eastAsia="zh-CN"/>
              </w:rPr>
              <w:t> </w:t>
            </w:r>
            <w:r w:rsidRPr="00B478B1">
              <w:rPr>
                <w:rFonts w:cstheme="minorHAnsi"/>
                <w:bCs/>
                <w:szCs w:val="22"/>
                <w:lang w:eastAsia="zh-CN"/>
              </w:rPr>
              <w:t xml:space="preserve">evropské </w:t>
            </w:r>
            <w:r w:rsidR="006169EC" w:rsidRPr="00B478B1">
              <w:rPr>
                <w:rFonts w:cstheme="minorHAnsi"/>
                <w:bCs/>
                <w:szCs w:val="22"/>
                <w:lang w:eastAsia="zh-CN"/>
              </w:rPr>
              <w:t>a</w:t>
            </w:r>
            <w:r w:rsidR="006169EC">
              <w:rPr>
                <w:rFonts w:cstheme="minorHAnsi"/>
                <w:bCs/>
                <w:szCs w:val="22"/>
                <w:lang w:eastAsia="zh-CN"/>
              </w:rPr>
              <w:t> </w:t>
            </w:r>
            <w:r w:rsidRPr="00B478B1">
              <w:rPr>
                <w:rFonts w:cstheme="minorHAnsi"/>
                <w:bCs/>
                <w:szCs w:val="22"/>
                <w:lang w:eastAsia="zh-CN"/>
              </w:rPr>
              <w:t xml:space="preserve">české kultuře </w:t>
            </w:r>
          </w:p>
        </w:tc>
        <w:tc>
          <w:tcPr>
            <w:tcW w:w="7230" w:type="dxa"/>
            <w:vAlign w:val="center"/>
          </w:tcPr>
          <w:p w14:paraId="474F4020" w14:textId="433E3633" w:rsidR="005E591F" w:rsidRDefault="005E591F" w:rsidP="0030549D">
            <w:pPr>
              <w:numPr>
                <w:ilvl w:val="0"/>
                <w:numId w:val="317"/>
              </w:numPr>
            </w:pPr>
            <w:r>
              <w:t xml:space="preserve">Pro žáky budou organizovány exkurze do muzeí </w:t>
            </w:r>
            <w:r w:rsidR="006169EC">
              <w:t>a </w:t>
            </w:r>
            <w:r>
              <w:t xml:space="preserve">galerií </w:t>
            </w:r>
            <w:r w:rsidR="006169EC">
              <w:t>v </w:t>
            </w:r>
            <w:r>
              <w:t xml:space="preserve">České republice </w:t>
            </w:r>
            <w:r w:rsidR="006169EC">
              <w:t>a i v </w:t>
            </w:r>
            <w:r>
              <w:t>zahraničí</w:t>
            </w:r>
          </w:p>
          <w:p w14:paraId="465BDEDF" w14:textId="77777777" w:rsidR="005E591F" w:rsidRDefault="005E591F" w:rsidP="0030549D">
            <w:pPr>
              <w:numPr>
                <w:ilvl w:val="0"/>
                <w:numId w:val="317"/>
              </w:numPr>
            </w:pPr>
            <w:r>
              <w:t>(viz charakteristika předmětu)</w:t>
            </w:r>
          </w:p>
        </w:tc>
        <w:tc>
          <w:tcPr>
            <w:tcW w:w="3075" w:type="dxa"/>
            <w:vAlign w:val="center"/>
          </w:tcPr>
          <w:p w14:paraId="4D81E348" w14:textId="77777777" w:rsidR="005E591F" w:rsidRPr="00DB67D7" w:rsidRDefault="005E591F" w:rsidP="005E591F"/>
        </w:tc>
      </w:tr>
    </w:tbl>
    <w:p w14:paraId="14171D15" w14:textId="77777777" w:rsidR="005E591F" w:rsidRPr="006610AC" w:rsidRDefault="005E591F" w:rsidP="005E591F">
      <w:pPr>
        <w:rPr>
          <w:bdr w:val="nil"/>
        </w:rPr>
      </w:pPr>
    </w:p>
    <w:p w14:paraId="6AC19690" w14:textId="77777777" w:rsidR="00B05B1E" w:rsidRDefault="00B05B1E" w:rsidP="005E591F">
      <w:pPr>
        <w:spacing w:before="240" w:after="240"/>
        <w:rPr>
          <w:bdr w:val="nil"/>
        </w:rPr>
        <w:sectPr w:rsidR="00B05B1E" w:rsidSect="00704C53">
          <w:headerReference w:type="default" r:id="rId242"/>
          <w:footerReference w:type="default" r:id="rId243"/>
          <w:pgSz w:w="16838" w:h="11906" w:orient="landscape" w:code="9"/>
          <w:pgMar w:top="720" w:right="720" w:bottom="720" w:left="720" w:header="720" w:footer="720" w:gutter="0"/>
          <w:cols w:space="720"/>
          <w:docGrid w:linePitch="299"/>
        </w:sectPr>
      </w:pPr>
    </w:p>
    <w:p w14:paraId="55C37D61" w14:textId="799C1F69" w:rsidR="00B05B1E" w:rsidRDefault="00B05B1E" w:rsidP="005E591F">
      <w:pPr>
        <w:spacing w:before="240" w:after="240"/>
        <w:rPr>
          <w:bdr w:val="nil"/>
        </w:rPr>
      </w:pPr>
    </w:p>
    <w:p w14:paraId="756DFB13" w14:textId="4511FAAA" w:rsidR="005E591F" w:rsidRDefault="00B05B1E" w:rsidP="00B05B1E">
      <w:pPr>
        <w:pStyle w:val="N1"/>
      </w:pPr>
      <w:r>
        <w:t>Nepovinné předměty</w:t>
      </w:r>
    </w:p>
    <w:p w14:paraId="29CC8545" w14:textId="77777777" w:rsidR="00B05B1E" w:rsidRDefault="00B05B1E" w:rsidP="00B05B1E">
      <w:pPr>
        <w:pStyle w:val="N2"/>
      </w:pPr>
      <w:r>
        <w:t>Hudební výchova nepovinná (Pěvecký sbor)</w:t>
      </w:r>
    </w:p>
    <w:tbl>
      <w:tblPr>
        <w:tblStyle w:val="TabulkaP1"/>
        <w:tblW w:w="4965" w:type="pct"/>
        <w:tblCellMar>
          <w:left w:w="15" w:type="dxa"/>
          <w:right w:w="15" w:type="dxa"/>
        </w:tblCellMar>
        <w:tblLook w:val="04A0" w:firstRow="1" w:lastRow="0" w:firstColumn="1" w:lastColumn="0" w:noHBand="0" w:noVBand="1"/>
      </w:tblPr>
      <w:tblGrid>
        <w:gridCol w:w="2721"/>
        <w:gridCol w:w="2720"/>
        <w:gridCol w:w="2720"/>
        <w:gridCol w:w="2720"/>
        <w:gridCol w:w="2720"/>
      </w:tblGrid>
      <w:tr w:rsidR="00B05B1E" w14:paraId="6AE6BC77" w14:textId="77777777" w:rsidTr="00B05B1E">
        <w:trPr>
          <w:gridAfter w:val="4"/>
          <w:cnfStyle w:val="100000000000" w:firstRow="1" w:lastRow="0" w:firstColumn="0" w:lastColumn="0" w:oddVBand="0" w:evenVBand="0" w:oddHBand="0" w:evenHBand="0" w:firstRowFirstColumn="0" w:firstRowLastColumn="0" w:lastRowFirstColumn="0" w:lastRowLastColumn="0"/>
          <w:wAfter w:w="4000" w:type="pct"/>
          <w:tblHeader/>
        </w:trPr>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262169DB" w14:textId="77777777" w:rsidR="00B05B1E" w:rsidRDefault="00B05B1E" w:rsidP="00B05B1E">
            <w:pPr>
              <w:shd w:val="clear" w:color="auto" w:fill="9CC2E5"/>
              <w:jc w:val="center"/>
              <w:rPr>
                <w:bdr w:val="nil"/>
              </w:rPr>
            </w:pPr>
            <w:r>
              <w:rPr>
                <w:rFonts w:ascii="Calibri" w:eastAsia="Calibri" w:hAnsi="Calibri" w:cs="Calibri"/>
                <w:b/>
                <w:bCs/>
                <w:bdr w:val="nil"/>
              </w:rPr>
              <w:t>Celkem</w:t>
            </w:r>
          </w:p>
        </w:tc>
      </w:tr>
      <w:tr w:rsidR="00B05B1E" w14:paraId="4F1E991F" w14:textId="77777777" w:rsidTr="00B05B1E">
        <w:tc>
          <w:tcPr>
            <w:tcW w:w="10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0D90D21" w14:textId="3C86385F" w:rsidR="00B05B1E" w:rsidRDefault="00B05B1E" w:rsidP="00B05B1E">
            <w:pPr>
              <w:keepNext/>
              <w:shd w:val="clear" w:color="auto" w:fill="DEEAF6"/>
              <w:jc w:val="center"/>
              <w:rPr>
                <w:bdr w:val="nil"/>
              </w:rPr>
            </w:pPr>
            <w:r>
              <w:rPr>
                <w:rFonts w:eastAsia="Calibri" w:cs="Calibri"/>
                <w:sz w:val="20"/>
              </w:rPr>
              <w:t>1. ročník</w:t>
            </w:r>
          </w:p>
        </w:tc>
        <w:tc>
          <w:tcPr>
            <w:tcW w:w="10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1D9740C" w14:textId="5EA73C17" w:rsidR="00B05B1E" w:rsidRDefault="00B05B1E" w:rsidP="00B05B1E">
            <w:pPr>
              <w:keepNext/>
              <w:shd w:val="clear" w:color="auto" w:fill="DEEAF6"/>
              <w:jc w:val="center"/>
              <w:rPr>
                <w:bdr w:val="nil"/>
              </w:rPr>
            </w:pPr>
            <w:r>
              <w:rPr>
                <w:rFonts w:eastAsia="Calibri" w:cs="Calibri"/>
                <w:sz w:val="20"/>
              </w:rPr>
              <w:t>2. ročník</w:t>
            </w:r>
          </w:p>
        </w:tc>
        <w:tc>
          <w:tcPr>
            <w:tcW w:w="10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E45A7A8" w14:textId="6888C055" w:rsidR="00B05B1E" w:rsidRDefault="00B05B1E" w:rsidP="00B05B1E">
            <w:pPr>
              <w:keepNext/>
              <w:shd w:val="clear" w:color="auto" w:fill="DEEAF6"/>
              <w:jc w:val="center"/>
              <w:rPr>
                <w:bdr w:val="nil"/>
              </w:rPr>
            </w:pPr>
            <w:r>
              <w:rPr>
                <w:rFonts w:eastAsia="Calibri" w:cs="Calibri"/>
                <w:sz w:val="20"/>
              </w:rPr>
              <w:t>3. ročník</w:t>
            </w:r>
          </w:p>
        </w:tc>
        <w:tc>
          <w:tcPr>
            <w:tcW w:w="10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13DB3D2" w14:textId="0D31F057" w:rsidR="00B05B1E" w:rsidRDefault="00B05B1E" w:rsidP="00B05B1E">
            <w:pPr>
              <w:keepNext/>
              <w:shd w:val="clear" w:color="auto" w:fill="DEEAF6"/>
              <w:jc w:val="center"/>
              <w:rPr>
                <w:bdr w:val="nil"/>
              </w:rPr>
            </w:pPr>
            <w:r>
              <w:rPr>
                <w:rFonts w:eastAsia="Calibri" w:cs="Calibri"/>
                <w:sz w:val="20"/>
              </w:rPr>
              <w:t>4. ročník</w:t>
            </w:r>
          </w:p>
        </w:tc>
        <w:tc>
          <w:tcPr>
            <w:tcW w:w="1000" w:type="pct"/>
            <w:tcBorders>
              <w:top w:val="inset" w:sz="6" w:space="0" w:color="808080"/>
              <w:left w:val="inset" w:sz="6" w:space="0" w:color="808080"/>
              <w:bottom w:val="inset" w:sz="6" w:space="0" w:color="808080"/>
              <w:right w:val="inset" w:sz="6" w:space="0" w:color="808080"/>
            </w:tcBorders>
            <w:shd w:val="clear" w:color="auto" w:fill="DBE5F1" w:themeFill="accent1" w:themeFillTint="33"/>
          </w:tcPr>
          <w:p w14:paraId="27284653" w14:textId="77777777" w:rsidR="00B05B1E" w:rsidRDefault="00B05B1E" w:rsidP="00B05B1E">
            <w:pPr>
              <w:jc w:val="center"/>
            </w:pPr>
            <w:r>
              <w:t>celkem</w:t>
            </w:r>
          </w:p>
        </w:tc>
      </w:tr>
      <w:tr w:rsidR="00B05B1E" w14:paraId="44E2206A" w14:textId="77777777" w:rsidTr="00B05B1E">
        <w:tc>
          <w:tcPr>
            <w:tcW w:w="10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3E5123A" w14:textId="11A33BDF" w:rsidR="00B05B1E" w:rsidRDefault="00B05B1E" w:rsidP="00B05B1E">
            <w:pPr>
              <w:keepNext/>
              <w:jc w:val="center"/>
              <w:rPr>
                <w:bdr w:val="nil"/>
              </w:rPr>
            </w:pPr>
            <w:r>
              <w:rPr>
                <w:rFonts w:eastAsia="Calibri" w:cs="Calibri"/>
                <w:sz w:val="20"/>
              </w:rPr>
              <w:t>2</w:t>
            </w:r>
          </w:p>
        </w:tc>
        <w:tc>
          <w:tcPr>
            <w:tcW w:w="10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5F91E59" w14:textId="3423C50C" w:rsidR="00B05B1E" w:rsidRDefault="00B05B1E" w:rsidP="00B05B1E">
            <w:pPr>
              <w:keepNext/>
              <w:jc w:val="center"/>
              <w:rPr>
                <w:bdr w:val="nil"/>
              </w:rPr>
            </w:pPr>
            <w:r>
              <w:rPr>
                <w:rFonts w:eastAsia="Calibri" w:cs="Calibri"/>
                <w:sz w:val="20"/>
              </w:rPr>
              <w:t>2</w:t>
            </w:r>
          </w:p>
        </w:tc>
        <w:tc>
          <w:tcPr>
            <w:tcW w:w="10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10E3006" w14:textId="704F28A9" w:rsidR="00B05B1E" w:rsidRDefault="00B05B1E" w:rsidP="00B05B1E">
            <w:pPr>
              <w:keepNext/>
              <w:jc w:val="center"/>
              <w:rPr>
                <w:bdr w:val="nil"/>
              </w:rPr>
            </w:pPr>
            <w:r>
              <w:rPr>
                <w:rFonts w:eastAsia="Calibri" w:cs="Calibri"/>
                <w:sz w:val="20"/>
              </w:rPr>
              <w:t>2</w:t>
            </w:r>
          </w:p>
        </w:tc>
        <w:tc>
          <w:tcPr>
            <w:tcW w:w="10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8551B0A" w14:textId="54185E7D" w:rsidR="00B05B1E" w:rsidRDefault="00B05B1E" w:rsidP="00B05B1E">
            <w:pPr>
              <w:keepNext/>
              <w:jc w:val="center"/>
              <w:rPr>
                <w:bdr w:val="nil"/>
              </w:rPr>
            </w:pPr>
            <w:r>
              <w:rPr>
                <w:rFonts w:eastAsia="Calibri" w:cs="Calibri"/>
                <w:sz w:val="20"/>
              </w:rPr>
              <w:t>2</w:t>
            </w:r>
          </w:p>
        </w:tc>
        <w:tc>
          <w:tcPr>
            <w:tcW w:w="10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3FB25B3" w14:textId="77777777" w:rsidR="00B05B1E" w:rsidRDefault="00B05B1E" w:rsidP="00B05B1E">
            <w:pPr>
              <w:keepNext/>
              <w:jc w:val="center"/>
              <w:rPr>
                <w:bdr w:val="nil"/>
              </w:rPr>
            </w:pPr>
            <w:r>
              <w:rPr>
                <w:bdr w:val="nil"/>
              </w:rPr>
              <w:t>8</w:t>
            </w:r>
          </w:p>
        </w:tc>
      </w:tr>
      <w:tr w:rsidR="00B05B1E" w14:paraId="6343D82D" w14:textId="77777777" w:rsidTr="00B05B1E">
        <w:tc>
          <w:tcPr>
            <w:tcW w:w="10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2025AED" w14:textId="77777777" w:rsidR="00B05B1E" w:rsidRDefault="00B05B1E" w:rsidP="00B05B1E">
            <w:pPr>
              <w:jc w:val="center"/>
              <w:rPr>
                <w:bdr w:val="nil"/>
              </w:rPr>
            </w:pPr>
            <w:r>
              <w:rPr>
                <w:rFonts w:ascii="Calibri" w:eastAsia="Calibri" w:hAnsi="Calibri" w:cs="Calibri"/>
                <w:bdr w:val="nil"/>
              </w:rPr>
              <w:t>Nepovinný</w:t>
            </w:r>
          </w:p>
        </w:tc>
        <w:tc>
          <w:tcPr>
            <w:tcW w:w="10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F66F677" w14:textId="77777777" w:rsidR="00B05B1E" w:rsidRDefault="00B05B1E" w:rsidP="00B05B1E">
            <w:pPr>
              <w:jc w:val="center"/>
              <w:rPr>
                <w:bdr w:val="nil"/>
              </w:rPr>
            </w:pPr>
            <w:r>
              <w:rPr>
                <w:rFonts w:ascii="Calibri" w:eastAsia="Calibri" w:hAnsi="Calibri" w:cs="Calibri"/>
                <w:bdr w:val="nil"/>
              </w:rPr>
              <w:t>Nepovinný</w:t>
            </w:r>
          </w:p>
        </w:tc>
        <w:tc>
          <w:tcPr>
            <w:tcW w:w="10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C09E7D4" w14:textId="77777777" w:rsidR="00B05B1E" w:rsidRDefault="00B05B1E" w:rsidP="00B05B1E">
            <w:pPr>
              <w:jc w:val="center"/>
              <w:rPr>
                <w:bdr w:val="nil"/>
              </w:rPr>
            </w:pPr>
            <w:r>
              <w:rPr>
                <w:rFonts w:ascii="Calibri" w:eastAsia="Calibri" w:hAnsi="Calibri" w:cs="Calibri"/>
                <w:bdr w:val="nil"/>
              </w:rPr>
              <w:t>Nepovinný</w:t>
            </w:r>
          </w:p>
        </w:tc>
        <w:tc>
          <w:tcPr>
            <w:tcW w:w="10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30F9D7D" w14:textId="77777777" w:rsidR="00B05B1E" w:rsidRDefault="00B05B1E" w:rsidP="00B05B1E">
            <w:pPr>
              <w:jc w:val="center"/>
              <w:rPr>
                <w:bdr w:val="nil"/>
              </w:rPr>
            </w:pPr>
            <w:r>
              <w:rPr>
                <w:rFonts w:ascii="Calibri" w:eastAsia="Calibri" w:hAnsi="Calibri" w:cs="Calibri"/>
                <w:bdr w:val="nil"/>
              </w:rPr>
              <w:t>Nepovinný</w:t>
            </w:r>
          </w:p>
        </w:tc>
        <w:tc>
          <w:tcPr>
            <w:tcW w:w="10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9198658" w14:textId="77777777" w:rsidR="00B05B1E" w:rsidRDefault="00B05B1E" w:rsidP="00B05B1E"/>
        </w:tc>
      </w:tr>
    </w:tbl>
    <w:p w14:paraId="3CC91A14" w14:textId="77777777" w:rsidR="00B05B1E" w:rsidRDefault="00B05B1E" w:rsidP="00B05B1E">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09"/>
        <w:gridCol w:w="9588"/>
      </w:tblGrid>
      <w:tr w:rsidR="00B05B1E" w14:paraId="65A9674D" w14:textId="77777777" w:rsidTr="00B05B1E">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9FA420B" w14:textId="77777777" w:rsidR="00B05B1E" w:rsidRPr="00B05B1E" w:rsidRDefault="00B05B1E" w:rsidP="00B05B1E">
            <w:pPr>
              <w:shd w:val="clear" w:color="auto" w:fill="9CC2E5"/>
              <w:jc w:val="left"/>
              <w:rPr>
                <w:b/>
                <w:bdr w:val="nil"/>
              </w:rPr>
            </w:pPr>
            <w:r w:rsidRPr="00B05B1E">
              <w:rPr>
                <w:rFonts w:ascii="Calibri" w:eastAsia="Calibri" w:hAnsi="Calibri" w:cs="Calibri"/>
                <w:b/>
                <w:bdr w:val="nil"/>
              </w:rPr>
              <w:t>Název předmětu</w:t>
            </w:r>
          </w:p>
        </w:tc>
        <w:tc>
          <w:tcPr>
            <w:tcW w:w="3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0C44C21" w14:textId="77777777" w:rsidR="00B05B1E" w:rsidRPr="00B05B1E" w:rsidRDefault="00B05B1E" w:rsidP="00B05B1E">
            <w:pPr>
              <w:shd w:val="clear" w:color="auto" w:fill="9CC2E5"/>
              <w:jc w:val="center"/>
              <w:rPr>
                <w:b/>
                <w:bdr w:val="nil"/>
              </w:rPr>
            </w:pPr>
            <w:r w:rsidRPr="00B05B1E">
              <w:rPr>
                <w:rFonts w:ascii="Calibri" w:eastAsia="Calibri" w:hAnsi="Calibri" w:cs="Calibri"/>
                <w:b/>
                <w:bdr w:val="nil"/>
              </w:rPr>
              <w:t>Hudební výchova nepovinná (Pěvecký sbor)</w:t>
            </w:r>
          </w:p>
        </w:tc>
      </w:tr>
      <w:tr w:rsidR="00B05B1E" w14:paraId="183FB153" w14:textId="77777777" w:rsidTr="00B05B1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2EECE298" w14:textId="77777777" w:rsidR="00B05B1E" w:rsidRDefault="00B05B1E" w:rsidP="00B05B1E">
            <w:pPr>
              <w:shd w:val="clear" w:color="auto" w:fill="DEEAF6"/>
              <w:jc w:val="left"/>
              <w:rPr>
                <w:bdr w:val="nil"/>
              </w:rPr>
            </w:pPr>
            <w:r>
              <w:rPr>
                <w:rFonts w:ascii="Calibri" w:eastAsia="Calibri" w:hAnsi="Calibri" w:cs="Calibri"/>
                <w:bdr w:val="nil"/>
              </w:rPr>
              <w:t>Oblast</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0BDB117" w14:textId="77777777" w:rsidR="00B05B1E" w:rsidRDefault="00B05B1E" w:rsidP="00B05B1E">
            <w:pPr>
              <w:jc w:val="left"/>
              <w:rPr>
                <w:bdr w:val="nil"/>
              </w:rPr>
            </w:pPr>
            <w:r>
              <w:rPr>
                <w:rFonts w:ascii="Calibri" w:eastAsia="Calibri" w:hAnsi="Calibri" w:cs="Calibri"/>
                <w:bdr w:val="nil"/>
              </w:rPr>
              <w:t>Umění a kultura</w:t>
            </w:r>
          </w:p>
        </w:tc>
      </w:tr>
      <w:tr w:rsidR="00B05B1E" w14:paraId="414D2ADE" w14:textId="77777777" w:rsidTr="00B05B1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E827B31" w14:textId="77777777" w:rsidR="00B05B1E" w:rsidRDefault="00B05B1E" w:rsidP="00B05B1E">
            <w:pPr>
              <w:shd w:val="clear" w:color="auto" w:fill="DEEAF6"/>
              <w:jc w:val="left"/>
              <w:rPr>
                <w:bdr w:val="nil"/>
              </w:rPr>
            </w:pPr>
            <w:r>
              <w:rPr>
                <w:rFonts w:ascii="Calibri" w:eastAsia="Calibri" w:hAnsi="Calibri" w:cs="Calibri"/>
                <w:bdr w:val="nil"/>
              </w:rPr>
              <w:t>Charakteristika předmětu</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EBCEFED" w14:textId="77777777" w:rsidR="00B05B1E" w:rsidRDefault="00B05B1E" w:rsidP="00B05B1E">
            <w:pPr>
              <w:jc w:val="left"/>
              <w:rPr>
                <w:bdr w:val="nil"/>
              </w:rPr>
            </w:pPr>
            <w:r>
              <w:t>Nepovinný předmět Hudební výchova (Pěvecký sbor) je vyučován pro zájemce ve všech ročnících nižšího i vyššího gymnázia. Jeho obsahem je rozvíjení očekávaných výstupů vzdělávacího oboru Hudební výchova stanovených RVP pro gymnázia a souvisejících očekávaných výstupů průřezových témat. Pěvecký sbor vede žáka prostřednictvím k porozumění hudebnímu umění, k aktivnímu vnímání hudby a zpěvu a jejich využívání jako svébytného prostředku komunikace. Obsahem Vokálních činností je práce s hlasem, při níž dochází ke kultivaci pěveckého i mluvního projevu v souvislosti s uplatňováním a posilováním správných pěveckých návyků. Obsahem Instrumentálních činností je hra na hudební nástroje a jejich využití při hudební reprodukci i produkci. Obsahem Hudebně pohybových činností je ztvárňování hudby a reagování na ni pomocí pohybu, tance a gest. Obsahem Poslechových činností je aktivní vnímání znějící hudby, při níž žák poznává hudbu ve všech jejích žánrových, stylových i funkčních podobách, učí se hudbu analyzovat a interpretovat. Cílové zaměření vzdělávací oblasti Vzdělávání v tomto předmětu vede žáka k pochopení umění jako specifického způsobu poznání a k užívání umění jako svébytného prostředku komunikace. Učí žáka chápat umění a kulturu v jejich vzájemné provázanosti, k tolerantnímu přístupu k různorodým kulturním hodnotám současnosti a minulosti i kulturním projevům a potřebám různorodých skupin, národů a národností. Hudební výchova vede žáka k uvědomování si sebe samého jako svobodného jedince, k tvořivému přístupu ke světu, k obohacování emocionálního života a k zaujímání osobní účasti v procesu tvorby a k chápání procesu tvorby jako způsobu nalézání a vyjadřování osobních prožitků i postojů. Hodnocení je v souladu s klasifikačním řádem. Vzhledem k tomu, že se jedná o nepovinný předmět, hodnocení vychází z výsledků aktivity a spolupráce žáků při vyučování.</w:t>
            </w:r>
          </w:p>
        </w:tc>
      </w:tr>
      <w:tr w:rsidR="00B05B1E" w14:paraId="75954FDC" w14:textId="77777777" w:rsidTr="00B05B1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8726356" w14:textId="77777777" w:rsidR="00B05B1E" w:rsidRDefault="00B05B1E" w:rsidP="00B05B1E">
            <w:pPr>
              <w:shd w:val="clear" w:color="auto" w:fill="DEEAF6"/>
              <w:jc w:val="left"/>
              <w:rPr>
                <w:bdr w:val="nil"/>
              </w:rPr>
            </w:pPr>
            <w:r>
              <w:rPr>
                <w:rFonts w:ascii="Calibri" w:eastAsia="Calibri" w:hAnsi="Calibri" w:cs="Calibri"/>
                <w:bdr w:val="nil"/>
              </w:rPr>
              <w:t>Obsahové, časové a organizační vymezení předmětu (specifické informace o předmětu důležité pro jeho realizaci)</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759A82A" w14:textId="77777777" w:rsidR="00B05B1E" w:rsidRDefault="00B05B1E" w:rsidP="00B05B1E">
            <w:pPr>
              <w:jc w:val="left"/>
              <w:rPr>
                <w:bdr w:val="nil"/>
              </w:rPr>
            </w:pPr>
            <w:r>
              <w:rPr>
                <w:rFonts w:ascii="Calibri" w:eastAsia="Calibri" w:hAnsi="Calibri" w:cs="Calibri"/>
                <w:bdr w:val="nil"/>
              </w:rPr>
              <w:t>Vyučovací předmět hudební výchova nepovinná (Pěvecký sbor) se vyučuje od primy do kvarty v celkové dotaci 8 hodin.</w:t>
            </w:r>
          </w:p>
        </w:tc>
      </w:tr>
      <w:tr w:rsidR="00B05B1E" w14:paraId="6128DEB3" w14:textId="77777777" w:rsidTr="00B05B1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7C25ADBE" w14:textId="77777777" w:rsidR="00B05B1E" w:rsidRDefault="00B05B1E" w:rsidP="00B05B1E">
            <w:pPr>
              <w:shd w:val="clear" w:color="auto" w:fill="DEEAF6"/>
              <w:rPr>
                <w:rFonts w:ascii="Calibri" w:eastAsia="Calibri" w:hAnsi="Calibri" w:cs="Calibri"/>
                <w:bdr w:val="nil"/>
              </w:rPr>
            </w:pPr>
            <w:r>
              <w:t>Výchovné a vzdělávací strategie:</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C8757EB" w14:textId="77777777" w:rsidR="00B05B1E" w:rsidRDefault="00B05B1E" w:rsidP="00B05B1E">
            <w:r>
              <w:t xml:space="preserve">Učitel: </w:t>
            </w:r>
          </w:p>
          <w:p w14:paraId="7F44C2FC" w14:textId="77777777" w:rsidR="00B05B1E" w:rsidRDefault="00B05B1E" w:rsidP="00B05B1E">
            <w:r>
              <w:t xml:space="preserve">rozvíjí u žáka smysl pro povinnost vyžadováním přípravy na výuku, vede žáky k dodržování hygienických pravidel - </w:t>
            </w:r>
            <w:r w:rsidRPr="00E97D3F">
              <w:rPr>
                <w:b/>
              </w:rPr>
              <w:t>kompetence pracovní</w:t>
            </w:r>
            <w:r>
              <w:t xml:space="preserve"> </w:t>
            </w:r>
          </w:p>
          <w:p w14:paraId="0BF93DFA" w14:textId="77777777" w:rsidR="00B05B1E" w:rsidRDefault="00B05B1E" w:rsidP="00B05B1E">
            <w:r>
              <w:t xml:space="preserve">prosazuje individuální přístup - </w:t>
            </w:r>
            <w:r w:rsidRPr="00E97D3F">
              <w:rPr>
                <w:b/>
              </w:rPr>
              <w:t>kompetence personální</w:t>
            </w:r>
            <w:r>
              <w:t xml:space="preserve"> </w:t>
            </w:r>
          </w:p>
          <w:p w14:paraId="73CB602E" w14:textId="77777777" w:rsidR="00B05B1E" w:rsidRDefault="00B05B1E" w:rsidP="00B05B1E">
            <w:r>
              <w:t xml:space="preserve">motivuje žáky k porozumění textu písní a kritickému posouzení jejich obsahu - kompetence řešení problémů  respektuje věkové, intelektové, sociální a etnické zvláštnosti žáka, podporuje u žáků projevování pozitivních postojů k uměleckým dílům, k ochraně kulturního dědictví a ocenění našich tradic aktivně zapojuje žáky do kulturního dění účastí na kulturních akcích - </w:t>
            </w:r>
            <w:r w:rsidRPr="00E97D3F">
              <w:rPr>
                <w:b/>
              </w:rPr>
              <w:t>kompetence občanské</w:t>
            </w:r>
            <w:r>
              <w:t xml:space="preserve"> </w:t>
            </w:r>
          </w:p>
          <w:p w14:paraId="5C35C609" w14:textId="77777777" w:rsidR="00B05B1E" w:rsidRDefault="00B05B1E" w:rsidP="00B05B1E">
            <w:r>
              <w:t xml:space="preserve">nabízí žákům prostor pro sebereflexi, vyjádření názorů, postojů a estetických soudů - kompetence personální a sociální, kompetence komunikativní, </w:t>
            </w:r>
            <w:r w:rsidRPr="00E97D3F">
              <w:rPr>
                <w:b/>
              </w:rPr>
              <w:t>kompetence občanské</w:t>
            </w:r>
          </w:p>
          <w:p w14:paraId="15FB34E4" w14:textId="77777777" w:rsidR="00B05B1E" w:rsidRDefault="00B05B1E" w:rsidP="00B05B1E">
            <w:pPr>
              <w:rPr>
                <w:rFonts w:ascii="Calibri" w:eastAsia="Calibri" w:hAnsi="Calibri" w:cs="Calibri"/>
                <w:bdr w:val="nil"/>
              </w:rPr>
            </w:pPr>
            <w:r>
              <w:t xml:space="preserve">přispívá k socializaci jedince ve skupině - </w:t>
            </w:r>
            <w:r w:rsidRPr="00E97D3F">
              <w:rPr>
                <w:b/>
              </w:rPr>
              <w:t>kompetence personální a sociální, kompetence komunikativní</w:t>
            </w:r>
            <w:r>
              <w:t xml:space="preserve">, </w:t>
            </w:r>
            <w:r w:rsidRPr="00E97D3F">
              <w:rPr>
                <w:b/>
              </w:rPr>
              <w:t>kompetence občanské</w:t>
            </w:r>
          </w:p>
        </w:tc>
      </w:tr>
    </w:tbl>
    <w:p w14:paraId="77F46AFD" w14:textId="77777777" w:rsidR="00B05B1E" w:rsidRDefault="00B05B1E" w:rsidP="00B05B1E">
      <w:pPr>
        <w:rPr>
          <w:bdr w:val="nil"/>
        </w:rPr>
        <w:sectPr w:rsidR="00B05B1E" w:rsidSect="00B05B1E">
          <w:headerReference w:type="default" r:id="rId244"/>
          <w:footerReference w:type="default" r:id="rId245"/>
          <w:pgSz w:w="16838" w:h="11906" w:orient="landscape"/>
          <w:pgMar w:top="1440" w:right="1325" w:bottom="1440" w:left="1800" w:header="720" w:footer="720" w:gutter="0"/>
          <w:cols w:space="720"/>
        </w:sect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615"/>
        <w:gridCol w:w="3076"/>
        <w:gridCol w:w="7691"/>
      </w:tblGrid>
      <w:tr w:rsidR="00B05B1E" w14:paraId="4D350CA0" w14:textId="77777777" w:rsidTr="00B05B1E">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6B976AD" w14:textId="77777777" w:rsidR="00B05B1E" w:rsidRDefault="00B05B1E" w:rsidP="00B05B1E">
            <w:pPr>
              <w:shd w:val="clear" w:color="auto" w:fill="9CC2E5"/>
              <w:jc w:val="center"/>
              <w:rPr>
                <w:bdr w:val="nil"/>
              </w:rPr>
            </w:pPr>
            <w:r>
              <w:rPr>
                <w:rFonts w:ascii="Calibri" w:eastAsia="Calibri" w:hAnsi="Calibri" w:cs="Calibri"/>
                <w:b/>
                <w:bCs/>
                <w:bdr w:val="nil"/>
              </w:rPr>
              <w:t>Hudební výchova nepovinná (Pěvecký sbor)</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40AB3F9" w14:textId="77777777" w:rsidR="00B05B1E" w:rsidRPr="006B4364" w:rsidRDefault="00B05B1E" w:rsidP="00B05B1E">
            <w:pPr>
              <w:shd w:val="clear" w:color="auto" w:fill="9CC2E5"/>
              <w:ind w:left="652"/>
              <w:jc w:val="center"/>
              <w:rPr>
                <w:b/>
                <w:bdr w:val="nil"/>
              </w:rPr>
            </w:pP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9A72B4D" w14:textId="7A674C37" w:rsidR="00B05B1E" w:rsidRPr="006B4364" w:rsidRDefault="00B05B1E" w:rsidP="00B05B1E">
            <w:pPr>
              <w:ind w:left="85"/>
              <w:rPr>
                <w:b/>
              </w:rPr>
            </w:pPr>
            <w:r>
              <w:rPr>
                <w:b/>
              </w:rPr>
              <w:t>1. ročník – 4. ročník</w:t>
            </w:r>
          </w:p>
        </w:tc>
      </w:tr>
      <w:tr w:rsidR="00B05B1E" w14:paraId="03E5D43B" w14:textId="77777777" w:rsidTr="00B05B1E">
        <w:tc>
          <w:tcPr>
            <w:tcW w:w="2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0732464C" w14:textId="77777777" w:rsidR="00B05B1E" w:rsidRDefault="00B05B1E" w:rsidP="00B05B1E">
            <w:pPr>
              <w:shd w:val="clear" w:color="auto" w:fill="DEEAF6"/>
              <w:ind w:left="60"/>
              <w:jc w:val="left"/>
              <w:rPr>
                <w:bdr w:val="nil"/>
              </w:rPr>
            </w:pPr>
            <w:r>
              <w:rPr>
                <w:rFonts w:ascii="Calibri" w:eastAsia="Calibri" w:hAnsi="Calibri" w:cs="Calibri"/>
                <w:b/>
                <w:bCs/>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2EBF81DD" w14:textId="77777777" w:rsidR="00B05B1E" w:rsidRDefault="00B05B1E" w:rsidP="00B05B1E">
            <w:pPr>
              <w:shd w:val="clear" w:color="auto" w:fill="DEEAF6"/>
              <w:ind w:left="60"/>
              <w:jc w:val="left"/>
              <w:rPr>
                <w:bdr w:val="nil"/>
              </w:rPr>
            </w:pPr>
            <w:r>
              <w:rPr>
                <w:rFonts w:ascii="Calibri" w:eastAsia="Calibri" w:hAnsi="Calibri" w:cs="Calibri"/>
                <w:b/>
                <w:bCs/>
                <w:bdr w:val="nil"/>
              </w:rPr>
              <w:t>ŠVP výstupy</w:t>
            </w:r>
          </w:p>
        </w:tc>
      </w:tr>
      <w:tr w:rsidR="00B05B1E" w14:paraId="44FC2D40" w14:textId="77777777" w:rsidTr="00B05B1E">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30B7FDA" w14:textId="77777777" w:rsidR="00B05B1E" w:rsidRPr="006B4364" w:rsidRDefault="00B05B1E" w:rsidP="00B05B1E">
            <w:pPr>
              <w:ind w:left="60"/>
              <w:jc w:val="left"/>
              <w:rPr>
                <w:b/>
              </w:rPr>
            </w:pPr>
            <w:r w:rsidRPr="006B4364">
              <w:rPr>
                <w:b/>
              </w:rPr>
              <w:t>Vokální činnosti, nácvik písní</w:t>
            </w:r>
          </w:p>
          <w:p w14:paraId="0B348C50" w14:textId="77777777" w:rsidR="00B05B1E" w:rsidRPr="004A46F0" w:rsidRDefault="00B05B1E" w:rsidP="00B05B1E">
            <w:pPr>
              <w:pStyle w:val="Odstavecseseznamem"/>
              <w:numPr>
                <w:ilvl w:val="0"/>
                <w:numId w:val="447"/>
              </w:numPr>
              <w:rPr>
                <w:sz w:val="20"/>
                <w:szCs w:val="20"/>
                <w:bdr w:val="nil"/>
              </w:rPr>
            </w:pPr>
            <w:r w:rsidRPr="004A46F0">
              <w:rPr>
                <w:sz w:val="20"/>
                <w:szCs w:val="20"/>
              </w:rPr>
              <w:t xml:space="preserve">dodržuje zásady hlasové hygieny </w:t>
            </w:r>
          </w:p>
          <w:p w14:paraId="79F7A2CA" w14:textId="77777777" w:rsidR="00B05B1E" w:rsidRPr="004A46F0" w:rsidRDefault="00B05B1E" w:rsidP="00B05B1E">
            <w:pPr>
              <w:pStyle w:val="Odstavecseseznamem"/>
              <w:numPr>
                <w:ilvl w:val="0"/>
                <w:numId w:val="447"/>
              </w:numPr>
              <w:rPr>
                <w:sz w:val="20"/>
                <w:szCs w:val="20"/>
                <w:bdr w:val="nil"/>
              </w:rPr>
            </w:pPr>
            <w:r w:rsidRPr="004A46F0">
              <w:rPr>
                <w:sz w:val="20"/>
                <w:szCs w:val="20"/>
              </w:rPr>
              <w:t xml:space="preserve">při zpěvu správně dýchá </w:t>
            </w:r>
          </w:p>
          <w:p w14:paraId="2C2D1565" w14:textId="77777777" w:rsidR="00B05B1E" w:rsidRPr="004A46F0" w:rsidRDefault="00B05B1E" w:rsidP="00B05B1E">
            <w:pPr>
              <w:pStyle w:val="Odstavecseseznamem"/>
              <w:numPr>
                <w:ilvl w:val="0"/>
                <w:numId w:val="447"/>
              </w:numPr>
              <w:rPr>
                <w:sz w:val="20"/>
                <w:szCs w:val="20"/>
                <w:bdr w:val="nil"/>
              </w:rPr>
            </w:pPr>
            <w:r w:rsidRPr="004A46F0">
              <w:rPr>
                <w:sz w:val="20"/>
                <w:szCs w:val="20"/>
              </w:rPr>
              <w:t xml:space="preserve">reaguje na gesta dirigenta </w:t>
            </w:r>
          </w:p>
          <w:p w14:paraId="589AA0D3" w14:textId="77777777" w:rsidR="00B05B1E" w:rsidRPr="004A46F0" w:rsidRDefault="00B05B1E" w:rsidP="00B05B1E">
            <w:pPr>
              <w:pStyle w:val="Odstavecseseznamem"/>
              <w:numPr>
                <w:ilvl w:val="0"/>
                <w:numId w:val="447"/>
              </w:numPr>
              <w:rPr>
                <w:sz w:val="20"/>
                <w:szCs w:val="20"/>
                <w:bdr w:val="nil"/>
              </w:rPr>
            </w:pPr>
            <w:r w:rsidRPr="004A46F0">
              <w:rPr>
                <w:sz w:val="20"/>
                <w:szCs w:val="20"/>
              </w:rPr>
              <w:t xml:space="preserve">jednohlasý zpěv (sólo, sbor) </w:t>
            </w:r>
          </w:p>
          <w:p w14:paraId="3F18B663" w14:textId="77777777" w:rsidR="00B05B1E" w:rsidRPr="004A46F0" w:rsidRDefault="00B05B1E" w:rsidP="00B05B1E">
            <w:pPr>
              <w:pStyle w:val="Odstavecseseznamem"/>
              <w:numPr>
                <w:ilvl w:val="0"/>
                <w:numId w:val="447"/>
              </w:numPr>
              <w:rPr>
                <w:sz w:val="20"/>
                <w:szCs w:val="20"/>
                <w:bdr w:val="nil"/>
              </w:rPr>
            </w:pPr>
            <w:r w:rsidRPr="004A46F0">
              <w:rPr>
                <w:sz w:val="20"/>
                <w:szCs w:val="20"/>
              </w:rPr>
              <w:t xml:space="preserve">zpívá ve skupině s oporou melodického nástroje nebo učitelova zpěvu (později i harmonického doprovodu) </w:t>
            </w:r>
          </w:p>
          <w:p w14:paraId="3219D7D8" w14:textId="77777777" w:rsidR="00B05B1E" w:rsidRPr="004A46F0" w:rsidRDefault="00B05B1E" w:rsidP="00B05B1E">
            <w:pPr>
              <w:pStyle w:val="Odstavecseseznamem"/>
              <w:numPr>
                <w:ilvl w:val="0"/>
                <w:numId w:val="447"/>
              </w:numPr>
              <w:rPr>
                <w:sz w:val="20"/>
                <w:szCs w:val="20"/>
                <w:bdr w:val="nil"/>
              </w:rPr>
            </w:pPr>
            <w:r w:rsidRPr="004A46F0">
              <w:rPr>
                <w:sz w:val="20"/>
                <w:szCs w:val="20"/>
              </w:rPr>
              <w:t xml:space="preserve">při zpěvu sleduje obrys melodie v notovém záznamu </w:t>
            </w:r>
          </w:p>
          <w:p w14:paraId="247A582E" w14:textId="77777777" w:rsidR="00B05B1E" w:rsidRPr="004A46F0" w:rsidRDefault="00B05B1E" w:rsidP="00B05B1E">
            <w:pPr>
              <w:pStyle w:val="Odstavecseseznamem"/>
              <w:numPr>
                <w:ilvl w:val="0"/>
                <w:numId w:val="447"/>
              </w:numPr>
              <w:rPr>
                <w:sz w:val="20"/>
                <w:szCs w:val="20"/>
                <w:bdr w:val="nil"/>
              </w:rPr>
            </w:pPr>
            <w:r w:rsidRPr="004A46F0">
              <w:rPr>
                <w:sz w:val="20"/>
                <w:szCs w:val="20"/>
              </w:rPr>
              <w:t>rozumí značkám a zkratkám a cizím slovům běžně používaným v notových zápisech příslušného ročníku, reaguje na ně při hudební produkci</w:t>
            </w:r>
          </w:p>
          <w:p w14:paraId="0495A6F8" w14:textId="77777777" w:rsidR="00B05B1E" w:rsidRPr="00E97D3F" w:rsidRDefault="00B05B1E" w:rsidP="00B05B1E">
            <w:pPr>
              <w:pStyle w:val="Odstavecseseznamem"/>
              <w:numPr>
                <w:ilvl w:val="0"/>
                <w:numId w:val="447"/>
              </w:numPr>
              <w:rPr>
                <w:sz w:val="20"/>
                <w:szCs w:val="20"/>
                <w:bdr w:val="nil"/>
              </w:rPr>
            </w:pPr>
            <w:r w:rsidRPr="004A46F0">
              <w:rPr>
                <w:sz w:val="20"/>
                <w:szCs w:val="20"/>
              </w:rPr>
              <w:t>pohybově doprovází znějící hudbu (taneční kroky, taktování)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C332BCA" w14:textId="77777777" w:rsidR="00B05B1E" w:rsidRPr="004A46F0" w:rsidRDefault="00B05B1E" w:rsidP="00B05B1E">
            <w:pPr>
              <w:pStyle w:val="Odstavecseseznamem"/>
              <w:numPr>
                <w:ilvl w:val="0"/>
                <w:numId w:val="447"/>
              </w:numPr>
              <w:rPr>
                <w:sz w:val="20"/>
                <w:szCs w:val="20"/>
                <w:bdr w:val="nil"/>
              </w:rPr>
            </w:pPr>
            <w:r w:rsidRPr="004A46F0">
              <w:rPr>
                <w:sz w:val="20"/>
                <w:szCs w:val="20"/>
              </w:rPr>
              <w:t xml:space="preserve">osvojení si nových písní </w:t>
            </w:r>
          </w:p>
          <w:p w14:paraId="5223F152" w14:textId="77777777" w:rsidR="00B05B1E" w:rsidRPr="004A46F0" w:rsidRDefault="00B05B1E" w:rsidP="00B05B1E">
            <w:pPr>
              <w:pStyle w:val="Odstavecseseznamem"/>
              <w:numPr>
                <w:ilvl w:val="0"/>
                <w:numId w:val="447"/>
              </w:numPr>
              <w:rPr>
                <w:sz w:val="20"/>
                <w:szCs w:val="20"/>
                <w:bdr w:val="nil"/>
              </w:rPr>
            </w:pPr>
            <w:r w:rsidRPr="004A46F0">
              <w:rPr>
                <w:sz w:val="20"/>
                <w:szCs w:val="20"/>
              </w:rPr>
              <w:t xml:space="preserve">pěvecký projev </w:t>
            </w:r>
          </w:p>
          <w:p w14:paraId="47EDCA41" w14:textId="77777777" w:rsidR="00B05B1E" w:rsidRPr="004A46F0" w:rsidRDefault="00B05B1E" w:rsidP="00B05B1E">
            <w:pPr>
              <w:pStyle w:val="Odstavecseseznamem"/>
              <w:numPr>
                <w:ilvl w:val="0"/>
                <w:numId w:val="447"/>
              </w:numPr>
              <w:rPr>
                <w:sz w:val="20"/>
                <w:szCs w:val="20"/>
                <w:bdr w:val="nil"/>
              </w:rPr>
            </w:pPr>
            <w:r w:rsidRPr="004A46F0">
              <w:rPr>
                <w:sz w:val="20"/>
                <w:szCs w:val="20"/>
              </w:rPr>
              <w:t xml:space="preserve">uvolňovací cviky </w:t>
            </w:r>
          </w:p>
          <w:p w14:paraId="0874F5EF" w14:textId="77777777" w:rsidR="00B05B1E" w:rsidRPr="004A46F0" w:rsidRDefault="00B05B1E" w:rsidP="00B05B1E">
            <w:pPr>
              <w:pStyle w:val="Odstavecseseznamem"/>
              <w:numPr>
                <w:ilvl w:val="0"/>
                <w:numId w:val="447"/>
              </w:numPr>
              <w:rPr>
                <w:sz w:val="20"/>
                <w:szCs w:val="20"/>
                <w:bdr w:val="nil"/>
              </w:rPr>
            </w:pPr>
            <w:r w:rsidRPr="004A46F0">
              <w:rPr>
                <w:sz w:val="20"/>
                <w:szCs w:val="20"/>
              </w:rPr>
              <w:t xml:space="preserve">seznámení se zásadami hlasové hygieny </w:t>
            </w:r>
          </w:p>
          <w:p w14:paraId="0A0B8EE5" w14:textId="77777777" w:rsidR="00B05B1E" w:rsidRPr="004A46F0" w:rsidRDefault="00B05B1E" w:rsidP="00B05B1E">
            <w:pPr>
              <w:pStyle w:val="Odstavecseseznamem"/>
              <w:numPr>
                <w:ilvl w:val="0"/>
                <w:numId w:val="447"/>
              </w:numPr>
              <w:rPr>
                <w:sz w:val="20"/>
                <w:szCs w:val="20"/>
                <w:bdr w:val="nil"/>
              </w:rPr>
            </w:pPr>
            <w:r w:rsidRPr="004A46F0">
              <w:rPr>
                <w:sz w:val="20"/>
                <w:szCs w:val="20"/>
              </w:rPr>
              <w:t xml:space="preserve">získávání a prohlubování intonačních a rytmických schopností </w:t>
            </w:r>
          </w:p>
          <w:p w14:paraId="78759C16" w14:textId="77777777" w:rsidR="00B05B1E" w:rsidRPr="004A46F0" w:rsidRDefault="00B05B1E" w:rsidP="00B05B1E">
            <w:pPr>
              <w:pStyle w:val="Odstavecseseznamem"/>
              <w:numPr>
                <w:ilvl w:val="0"/>
                <w:numId w:val="447"/>
              </w:numPr>
              <w:rPr>
                <w:sz w:val="20"/>
                <w:szCs w:val="20"/>
                <w:bdr w:val="nil"/>
              </w:rPr>
            </w:pPr>
            <w:r w:rsidRPr="004A46F0">
              <w:rPr>
                <w:sz w:val="20"/>
                <w:szCs w:val="20"/>
              </w:rPr>
              <w:t xml:space="preserve">sjednocení hlasového rozsahu </w:t>
            </w:r>
          </w:p>
          <w:p w14:paraId="52F20156" w14:textId="77777777" w:rsidR="00B05B1E" w:rsidRPr="004A46F0" w:rsidRDefault="00B05B1E" w:rsidP="00B05B1E">
            <w:pPr>
              <w:pStyle w:val="Odstavecseseznamem"/>
              <w:numPr>
                <w:ilvl w:val="0"/>
                <w:numId w:val="447"/>
              </w:numPr>
              <w:rPr>
                <w:sz w:val="20"/>
                <w:szCs w:val="20"/>
                <w:bdr w:val="nil"/>
              </w:rPr>
            </w:pPr>
            <w:r w:rsidRPr="004A46F0">
              <w:rPr>
                <w:sz w:val="20"/>
                <w:szCs w:val="20"/>
              </w:rPr>
              <w:t xml:space="preserve">zpěv sboru nebo skupiny s oporou učitelova hlasu nebo melodického nástroje </w:t>
            </w:r>
          </w:p>
          <w:p w14:paraId="292A1823" w14:textId="77777777" w:rsidR="00B05B1E" w:rsidRPr="004A46F0" w:rsidRDefault="00B05B1E" w:rsidP="00B05B1E">
            <w:pPr>
              <w:pStyle w:val="Odstavecseseznamem"/>
              <w:numPr>
                <w:ilvl w:val="0"/>
                <w:numId w:val="447"/>
              </w:numPr>
              <w:rPr>
                <w:sz w:val="20"/>
                <w:szCs w:val="20"/>
                <w:bdr w:val="nil"/>
              </w:rPr>
            </w:pPr>
            <w:r w:rsidRPr="004A46F0">
              <w:rPr>
                <w:sz w:val="20"/>
                <w:szCs w:val="20"/>
              </w:rPr>
              <w:t xml:space="preserve">harmonický doprovod k dobře zvládnutému zpěvu </w:t>
            </w:r>
          </w:p>
          <w:p w14:paraId="4EECACAA" w14:textId="77777777" w:rsidR="00B05B1E" w:rsidRPr="004A46F0" w:rsidRDefault="00B05B1E" w:rsidP="00B05B1E">
            <w:pPr>
              <w:pStyle w:val="Odstavecseseznamem"/>
              <w:numPr>
                <w:ilvl w:val="0"/>
                <w:numId w:val="447"/>
              </w:numPr>
              <w:rPr>
                <w:sz w:val="20"/>
                <w:szCs w:val="20"/>
                <w:bdr w:val="nil"/>
              </w:rPr>
            </w:pPr>
            <w:r w:rsidRPr="004A46F0">
              <w:rPr>
                <w:sz w:val="20"/>
                <w:szCs w:val="20"/>
              </w:rPr>
              <w:t>funkce rozezpívání, praktické provádění rozezpívání</w:t>
            </w:r>
          </w:p>
          <w:p w14:paraId="68A8C734" w14:textId="77777777" w:rsidR="00B05B1E" w:rsidRPr="004A46F0" w:rsidRDefault="00B05B1E" w:rsidP="00B05B1E">
            <w:pPr>
              <w:pStyle w:val="Odstavecseseznamem"/>
              <w:numPr>
                <w:ilvl w:val="0"/>
                <w:numId w:val="447"/>
              </w:numPr>
              <w:rPr>
                <w:sz w:val="20"/>
                <w:szCs w:val="20"/>
                <w:bdr w:val="nil"/>
              </w:rPr>
            </w:pPr>
            <w:r w:rsidRPr="004A46F0">
              <w:rPr>
                <w:sz w:val="20"/>
                <w:szCs w:val="20"/>
              </w:rPr>
              <w:t xml:space="preserve">dvojhlasu, kánon, polyfonní zpěv </w:t>
            </w:r>
          </w:p>
          <w:p w14:paraId="2DEF00BD" w14:textId="77777777" w:rsidR="00B05B1E" w:rsidRPr="00E97D3F" w:rsidRDefault="00B05B1E" w:rsidP="00B05B1E">
            <w:pPr>
              <w:pStyle w:val="Odstavecseseznamem"/>
              <w:numPr>
                <w:ilvl w:val="0"/>
                <w:numId w:val="447"/>
              </w:numPr>
              <w:rPr>
                <w:sz w:val="20"/>
                <w:szCs w:val="20"/>
                <w:bdr w:val="nil"/>
              </w:rPr>
            </w:pPr>
            <w:r w:rsidRPr="004A46F0">
              <w:rPr>
                <w:sz w:val="20"/>
                <w:szCs w:val="20"/>
              </w:rPr>
              <w:t>prvky pěvecké techniky (staccato, legato)</w:t>
            </w:r>
          </w:p>
        </w:tc>
      </w:tr>
      <w:tr w:rsidR="00B05B1E" w14:paraId="051FFC63" w14:textId="77777777" w:rsidTr="00B05B1E">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960BAE2" w14:textId="77777777" w:rsidR="00B05B1E" w:rsidRPr="006B4364" w:rsidRDefault="00B05B1E" w:rsidP="00B05B1E">
            <w:pPr>
              <w:ind w:left="60"/>
              <w:jc w:val="left"/>
              <w:rPr>
                <w:b/>
              </w:rPr>
            </w:pPr>
            <w:r w:rsidRPr="006B4364">
              <w:rPr>
                <w:b/>
              </w:rPr>
              <w:t>Hudebně pohybové činnosti</w:t>
            </w:r>
          </w:p>
          <w:p w14:paraId="2EEE2048" w14:textId="77777777" w:rsidR="00B05B1E" w:rsidRPr="00814907" w:rsidRDefault="00B05B1E" w:rsidP="00B05B1E">
            <w:pPr>
              <w:pStyle w:val="Odstavecseseznamem"/>
              <w:numPr>
                <w:ilvl w:val="0"/>
                <w:numId w:val="448"/>
              </w:numPr>
              <w:rPr>
                <w:sz w:val="20"/>
                <w:szCs w:val="20"/>
              </w:rPr>
            </w:pPr>
            <w:r w:rsidRPr="00814907">
              <w:rPr>
                <w:sz w:val="20"/>
                <w:szCs w:val="20"/>
              </w:rPr>
              <w:t>doprovází zpěv nebo pohyb tleskáním, pleskáním, luskáním, podupy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0593C22" w14:textId="77777777" w:rsidR="00B05B1E" w:rsidRPr="004A46F0" w:rsidRDefault="00B05B1E" w:rsidP="00B05B1E">
            <w:pPr>
              <w:pStyle w:val="Odstavecseseznamem"/>
              <w:numPr>
                <w:ilvl w:val="0"/>
                <w:numId w:val="448"/>
              </w:numPr>
              <w:ind w:left="419" w:hanging="357"/>
              <w:rPr>
                <w:sz w:val="20"/>
                <w:szCs w:val="20"/>
              </w:rPr>
            </w:pPr>
            <w:r w:rsidRPr="004A46F0">
              <w:rPr>
                <w:sz w:val="20"/>
                <w:szCs w:val="20"/>
              </w:rPr>
              <w:t xml:space="preserve">různé druhy pohybu s hudebním doprovodem </w:t>
            </w:r>
          </w:p>
          <w:p w14:paraId="7A648CE2" w14:textId="77777777" w:rsidR="00B05B1E" w:rsidRPr="004A46F0" w:rsidRDefault="00B05B1E" w:rsidP="00B05B1E">
            <w:pPr>
              <w:pStyle w:val="Odstavecseseznamem"/>
              <w:numPr>
                <w:ilvl w:val="0"/>
                <w:numId w:val="448"/>
              </w:numPr>
              <w:ind w:left="419" w:hanging="357"/>
              <w:rPr>
                <w:sz w:val="20"/>
                <w:szCs w:val="20"/>
              </w:rPr>
            </w:pPr>
            <w:r w:rsidRPr="004A46F0">
              <w:rPr>
                <w:sz w:val="20"/>
                <w:szCs w:val="20"/>
              </w:rPr>
              <w:t xml:space="preserve">pohybové reakce na hudbu </w:t>
            </w:r>
          </w:p>
          <w:p w14:paraId="7E7DC491" w14:textId="77777777" w:rsidR="00B05B1E" w:rsidRPr="004A46F0" w:rsidRDefault="00B05B1E" w:rsidP="00B05B1E">
            <w:pPr>
              <w:pStyle w:val="Odstavecseseznamem"/>
              <w:numPr>
                <w:ilvl w:val="0"/>
                <w:numId w:val="448"/>
              </w:numPr>
              <w:ind w:left="419" w:hanging="357"/>
              <w:rPr>
                <w:sz w:val="20"/>
                <w:szCs w:val="20"/>
              </w:rPr>
            </w:pPr>
            <w:r w:rsidRPr="004A46F0">
              <w:rPr>
                <w:sz w:val="20"/>
                <w:szCs w:val="20"/>
              </w:rPr>
              <w:t xml:space="preserve">improvizovaný pohyb na poslouchanou hudbu </w:t>
            </w:r>
          </w:p>
          <w:p w14:paraId="39EAF0AD" w14:textId="77777777" w:rsidR="00B05B1E" w:rsidRPr="004A46F0" w:rsidRDefault="00B05B1E" w:rsidP="00B05B1E">
            <w:pPr>
              <w:pStyle w:val="Odstavecseseznamem"/>
              <w:numPr>
                <w:ilvl w:val="0"/>
                <w:numId w:val="448"/>
              </w:numPr>
              <w:ind w:left="419" w:hanging="357"/>
              <w:rPr>
                <w:sz w:val="20"/>
                <w:szCs w:val="20"/>
                <w:bdr w:val="nil"/>
              </w:rPr>
            </w:pPr>
            <w:r w:rsidRPr="004A46F0">
              <w:rPr>
                <w:sz w:val="20"/>
                <w:szCs w:val="20"/>
              </w:rPr>
              <w:t>pohybové vyjádření hudebního výrazu a nálady (tempo, dynamika)</w:t>
            </w:r>
          </w:p>
        </w:tc>
      </w:tr>
      <w:tr w:rsidR="00B05B1E" w14:paraId="6F1872E7" w14:textId="77777777" w:rsidTr="00B05B1E">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72205C8" w14:textId="77777777" w:rsidR="00B05B1E" w:rsidRPr="006B4364" w:rsidRDefault="00B05B1E" w:rsidP="00B05B1E">
            <w:pPr>
              <w:ind w:left="60"/>
              <w:jc w:val="left"/>
              <w:rPr>
                <w:b/>
              </w:rPr>
            </w:pPr>
            <w:r w:rsidRPr="006B4364">
              <w:rPr>
                <w:b/>
              </w:rPr>
              <w:t>Poslechové činnosti</w:t>
            </w:r>
          </w:p>
          <w:p w14:paraId="2F449CC1" w14:textId="77777777" w:rsidR="00B05B1E" w:rsidRPr="00814907" w:rsidRDefault="00B05B1E" w:rsidP="00B05B1E">
            <w:pPr>
              <w:pStyle w:val="Odstavecseseznamem"/>
              <w:numPr>
                <w:ilvl w:val="0"/>
                <w:numId w:val="449"/>
              </w:numPr>
              <w:rPr>
                <w:sz w:val="20"/>
                <w:szCs w:val="20"/>
                <w:bdr w:val="nil"/>
              </w:rPr>
            </w:pPr>
            <w:r w:rsidRPr="00814907">
              <w:rPr>
                <w:sz w:val="20"/>
                <w:szCs w:val="20"/>
              </w:rPr>
              <w:t>v klidu vyslechne krátkou hudební ukázku různých žánrů</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63E5C72" w14:textId="77777777" w:rsidR="00B05B1E" w:rsidRPr="004A46F0" w:rsidRDefault="00B05B1E" w:rsidP="00B05B1E">
            <w:pPr>
              <w:pStyle w:val="Odstavecseseznamem"/>
              <w:numPr>
                <w:ilvl w:val="0"/>
                <w:numId w:val="449"/>
              </w:numPr>
              <w:rPr>
                <w:sz w:val="20"/>
                <w:szCs w:val="20"/>
                <w:bdr w:val="nil"/>
              </w:rPr>
            </w:pPr>
            <w:r w:rsidRPr="004A46F0">
              <w:rPr>
                <w:sz w:val="20"/>
                <w:szCs w:val="20"/>
              </w:rPr>
              <w:t xml:space="preserve">poslech hudebních skladeb různých žánrů </w:t>
            </w:r>
          </w:p>
          <w:p w14:paraId="516D746E" w14:textId="77777777" w:rsidR="00B05B1E" w:rsidRPr="004A46F0" w:rsidRDefault="00B05B1E" w:rsidP="00B05B1E">
            <w:pPr>
              <w:pStyle w:val="Odstavecseseznamem"/>
              <w:numPr>
                <w:ilvl w:val="0"/>
                <w:numId w:val="449"/>
              </w:numPr>
              <w:rPr>
                <w:sz w:val="20"/>
                <w:szCs w:val="20"/>
                <w:bdr w:val="nil"/>
              </w:rPr>
            </w:pPr>
            <w:r w:rsidRPr="004A46F0">
              <w:rPr>
                <w:sz w:val="20"/>
                <w:szCs w:val="20"/>
              </w:rPr>
              <w:t>výchova k toleranci různých žánrů</w:t>
            </w:r>
          </w:p>
        </w:tc>
      </w:tr>
      <w:tr w:rsidR="00B05B1E" w14:paraId="08A5D8E2" w14:textId="77777777" w:rsidTr="00B05B1E">
        <w:tc>
          <w:tcPr>
            <w:tcW w:w="2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7FD0B0C" w14:textId="77777777" w:rsidR="00B05B1E" w:rsidRPr="006B4364" w:rsidRDefault="00B05B1E" w:rsidP="00B05B1E">
            <w:pPr>
              <w:ind w:left="60"/>
              <w:jc w:val="left"/>
              <w:rPr>
                <w:b/>
              </w:rPr>
            </w:pPr>
            <w:r w:rsidRPr="006B4364">
              <w:rPr>
                <w:b/>
              </w:rPr>
              <w:t>Hudební nauka</w:t>
            </w:r>
          </w:p>
          <w:p w14:paraId="619D7A0A" w14:textId="77777777" w:rsidR="00B05B1E" w:rsidRPr="000C6D1F" w:rsidRDefault="00B05B1E" w:rsidP="00B05B1E">
            <w:pPr>
              <w:pStyle w:val="Odstavecseseznamem"/>
              <w:numPr>
                <w:ilvl w:val="0"/>
                <w:numId w:val="450"/>
              </w:numPr>
              <w:rPr>
                <w:sz w:val="20"/>
                <w:szCs w:val="20"/>
                <w:bdr w:val="nil"/>
              </w:rPr>
            </w:pPr>
            <w:r w:rsidRPr="000C6D1F">
              <w:rPr>
                <w:sz w:val="20"/>
                <w:szCs w:val="20"/>
              </w:rPr>
              <w:t>používá odbornou terminologii z oblasti hudební nauky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15FB1B0" w14:textId="77777777" w:rsidR="00B05B1E" w:rsidRPr="004A46F0" w:rsidRDefault="00B05B1E" w:rsidP="00B05B1E">
            <w:pPr>
              <w:pStyle w:val="Odstavecseseznamem"/>
              <w:numPr>
                <w:ilvl w:val="0"/>
                <w:numId w:val="450"/>
              </w:numPr>
              <w:rPr>
                <w:sz w:val="20"/>
                <w:szCs w:val="20"/>
                <w:bdr w:val="nil"/>
              </w:rPr>
            </w:pPr>
            <w:r w:rsidRPr="004A46F0">
              <w:rPr>
                <w:sz w:val="20"/>
                <w:szCs w:val="20"/>
              </w:rPr>
              <w:t xml:space="preserve">notopis </w:t>
            </w:r>
          </w:p>
          <w:p w14:paraId="7F30A7E4" w14:textId="77777777" w:rsidR="00B05B1E" w:rsidRPr="004A46F0" w:rsidRDefault="00B05B1E" w:rsidP="00B05B1E">
            <w:pPr>
              <w:pStyle w:val="Odstavecseseznamem"/>
              <w:numPr>
                <w:ilvl w:val="0"/>
                <w:numId w:val="450"/>
              </w:numPr>
              <w:rPr>
                <w:sz w:val="20"/>
                <w:szCs w:val="20"/>
                <w:bdr w:val="nil"/>
              </w:rPr>
            </w:pPr>
            <w:r w:rsidRPr="004A46F0">
              <w:rPr>
                <w:sz w:val="20"/>
                <w:szCs w:val="20"/>
              </w:rPr>
              <w:t>odborná hudební terminologie</w:t>
            </w:r>
          </w:p>
        </w:tc>
      </w:tr>
      <w:tr w:rsidR="00B05B1E" w14:paraId="457C18DF" w14:textId="77777777" w:rsidTr="00B05B1E">
        <w:tc>
          <w:tcPr>
            <w:tcW w:w="50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D7DFDBD" w14:textId="77777777" w:rsidR="00B05B1E" w:rsidRDefault="00B05B1E" w:rsidP="00B05B1E">
            <w:pPr>
              <w:shd w:val="clear" w:color="auto" w:fill="DEEAF6"/>
              <w:jc w:val="center"/>
              <w:rPr>
                <w:bdr w:val="nil"/>
              </w:rPr>
            </w:pPr>
            <w:r>
              <w:rPr>
                <w:rFonts w:ascii="Calibri" w:eastAsia="Calibri" w:hAnsi="Calibri" w:cs="Calibri"/>
                <w:b/>
                <w:bCs/>
                <w:bdr w:val="nil"/>
              </w:rPr>
              <w:t>Průřezová témata, přesahy, souvislosti</w:t>
            </w:r>
          </w:p>
        </w:tc>
      </w:tr>
      <w:tr w:rsidR="00B05B1E" w14:paraId="6D018B74" w14:textId="77777777" w:rsidTr="00B05B1E">
        <w:tc>
          <w:tcPr>
            <w:tcW w:w="50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4D2FB5A" w14:textId="77777777" w:rsidR="00B05B1E" w:rsidRPr="004A46F0" w:rsidRDefault="00B05B1E" w:rsidP="00B05B1E">
            <w:pPr>
              <w:ind w:left="60"/>
              <w:jc w:val="left"/>
              <w:rPr>
                <w:sz w:val="20"/>
                <w:szCs w:val="20"/>
                <w:bdr w:val="nil"/>
              </w:rPr>
            </w:pPr>
            <w:r w:rsidRPr="004A46F0">
              <w:rPr>
                <w:rFonts w:ascii="Calibri" w:eastAsia="Calibri" w:hAnsi="Calibri" w:cs="Calibri"/>
                <w:sz w:val="20"/>
                <w:szCs w:val="20"/>
                <w:bdr w:val="nil"/>
              </w:rPr>
              <w:t>Osobnostní a sociální výchova - Poznávání a rozvoj vlastní osobnosti</w:t>
            </w:r>
          </w:p>
        </w:tc>
      </w:tr>
      <w:tr w:rsidR="00B05B1E" w14:paraId="618E37E0" w14:textId="77777777" w:rsidTr="00B05B1E">
        <w:tc>
          <w:tcPr>
            <w:tcW w:w="50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F4FC039" w14:textId="77777777" w:rsidR="00B05B1E" w:rsidRPr="004A46F0" w:rsidRDefault="00B05B1E" w:rsidP="00B05B1E">
            <w:pPr>
              <w:ind w:left="60"/>
              <w:jc w:val="left"/>
              <w:rPr>
                <w:sz w:val="20"/>
                <w:szCs w:val="20"/>
                <w:bdr w:val="nil"/>
              </w:rPr>
            </w:pPr>
            <w:r w:rsidRPr="004A46F0">
              <w:rPr>
                <w:rFonts w:ascii="Calibri" w:eastAsia="Calibri" w:hAnsi="Calibri" w:cs="Calibri"/>
                <w:sz w:val="20"/>
                <w:szCs w:val="20"/>
                <w:bdr w:val="nil"/>
              </w:rPr>
              <w:t>Osobnostní a sociální výchova - Sociální komunikace</w:t>
            </w:r>
          </w:p>
        </w:tc>
      </w:tr>
      <w:tr w:rsidR="00B05B1E" w14:paraId="02D83276" w14:textId="77777777" w:rsidTr="00B05B1E">
        <w:tc>
          <w:tcPr>
            <w:tcW w:w="50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8027F3E" w14:textId="77777777" w:rsidR="00B05B1E" w:rsidRPr="004A46F0" w:rsidRDefault="00B05B1E" w:rsidP="00B05B1E">
            <w:pPr>
              <w:ind w:left="60"/>
              <w:jc w:val="left"/>
              <w:rPr>
                <w:sz w:val="20"/>
                <w:szCs w:val="20"/>
                <w:bdr w:val="nil"/>
              </w:rPr>
            </w:pPr>
            <w:r w:rsidRPr="004A46F0">
              <w:rPr>
                <w:rFonts w:ascii="Calibri" w:eastAsia="Calibri" w:hAnsi="Calibri" w:cs="Calibri"/>
                <w:sz w:val="20"/>
                <w:szCs w:val="20"/>
                <w:bdr w:val="nil"/>
              </w:rPr>
              <w:t>Osobnostní a sociální výchova - Spolupráce a soutěž</w:t>
            </w:r>
          </w:p>
        </w:tc>
      </w:tr>
      <w:tr w:rsidR="00B05B1E" w14:paraId="1EF9D667" w14:textId="77777777" w:rsidTr="00B05B1E">
        <w:tc>
          <w:tcPr>
            <w:tcW w:w="50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B14908A" w14:textId="17BF591E" w:rsidR="00B05B1E" w:rsidRPr="004A46F0" w:rsidRDefault="00B05B1E" w:rsidP="00B05B1E">
            <w:pPr>
              <w:ind w:left="60"/>
              <w:jc w:val="left"/>
              <w:rPr>
                <w:sz w:val="20"/>
                <w:szCs w:val="20"/>
                <w:bdr w:val="nil"/>
              </w:rPr>
            </w:pPr>
            <w:r w:rsidRPr="004A46F0">
              <w:rPr>
                <w:rFonts w:ascii="Calibri" w:eastAsia="Calibri" w:hAnsi="Calibri" w:cs="Calibri"/>
                <w:sz w:val="20"/>
                <w:szCs w:val="20"/>
                <w:bdr w:val="nil"/>
              </w:rPr>
              <w:t xml:space="preserve">Osobnostní a sociální výchova </w:t>
            </w:r>
            <w:r>
              <w:rPr>
                <w:rFonts w:ascii="Calibri" w:eastAsia="Calibri" w:hAnsi="Calibri" w:cs="Calibri"/>
                <w:sz w:val="20"/>
                <w:szCs w:val="20"/>
                <w:bdr w:val="nil"/>
              </w:rPr>
              <w:t>–</w:t>
            </w:r>
            <w:r w:rsidRPr="004A46F0">
              <w:rPr>
                <w:rFonts w:ascii="Calibri" w:eastAsia="Calibri" w:hAnsi="Calibri" w:cs="Calibri"/>
                <w:sz w:val="20"/>
                <w:szCs w:val="20"/>
                <w:bdr w:val="nil"/>
              </w:rPr>
              <w:t xml:space="preserve"> Kreativita</w:t>
            </w:r>
          </w:p>
        </w:tc>
      </w:tr>
      <w:tr w:rsidR="00B05B1E" w14:paraId="13E4BCF9" w14:textId="77777777" w:rsidTr="00B05B1E">
        <w:tc>
          <w:tcPr>
            <w:tcW w:w="50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1A2F6D8" w14:textId="77777777" w:rsidR="00B05B1E" w:rsidRPr="004A46F0" w:rsidRDefault="00B05B1E" w:rsidP="00B05B1E">
            <w:pPr>
              <w:ind w:left="60"/>
              <w:jc w:val="left"/>
              <w:rPr>
                <w:sz w:val="20"/>
                <w:szCs w:val="20"/>
                <w:bdr w:val="nil"/>
              </w:rPr>
            </w:pPr>
            <w:r w:rsidRPr="004A46F0">
              <w:rPr>
                <w:rFonts w:ascii="Calibri" w:eastAsia="Calibri" w:hAnsi="Calibri" w:cs="Calibri"/>
                <w:sz w:val="20"/>
                <w:szCs w:val="20"/>
                <w:bdr w:val="nil"/>
              </w:rPr>
              <w:t>Osobnostní a sociální výchova - Kooperace a kompetice</w:t>
            </w:r>
          </w:p>
        </w:tc>
      </w:tr>
      <w:tr w:rsidR="00B05B1E" w14:paraId="2D28335B" w14:textId="77777777" w:rsidTr="00B05B1E">
        <w:tc>
          <w:tcPr>
            <w:tcW w:w="50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93263B7" w14:textId="77777777" w:rsidR="00B05B1E" w:rsidRPr="004A46F0" w:rsidRDefault="00B05B1E" w:rsidP="00B05B1E">
            <w:pPr>
              <w:ind w:left="60"/>
              <w:jc w:val="left"/>
              <w:rPr>
                <w:sz w:val="20"/>
                <w:szCs w:val="20"/>
                <w:bdr w:val="nil"/>
              </w:rPr>
            </w:pPr>
            <w:r w:rsidRPr="004A46F0">
              <w:rPr>
                <w:rFonts w:ascii="Calibri" w:eastAsia="Calibri" w:hAnsi="Calibri" w:cs="Calibri"/>
                <w:sz w:val="20"/>
                <w:szCs w:val="20"/>
                <w:bdr w:val="nil"/>
              </w:rPr>
              <w:t>Osobnostní a sociální výchova - Mezilidské vztahy</w:t>
            </w:r>
          </w:p>
        </w:tc>
      </w:tr>
      <w:tr w:rsidR="00B05B1E" w14:paraId="0F4B38CD" w14:textId="77777777" w:rsidTr="00B05B1E">
        <w:tc>
          <w:tcPr>
            <w:tcW w:w="50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A46F5A8" w14:textId="77777777" w:rsidR="00B05B1E" w:rsidRPr="004A46F0" w:rsidRDefault="00B05B1E" w:rsidP="00B05B1E">
            <w:pPr>
              <w:ind w:left="60"/>
              <w:jc w:val="left"/>
              <w:rPr>
                <w:sz w:val="20"/>
                <w:szCs w:val="20"/>
                <w:bdr w:val="nil"/>
              </w:rPr>
            </w:pPr>
            <w:r w:rsidRPr="004A46F0">
              <w:rPr>
                <w:rFonts w:ascii="Calibri" w:eastAsia="Calibri" w:hAnsi="Calibri" w:cs="Calibri"/>
                <w:sz w:val="20"/>
                <w:szCs w:val="20"/>
                <w:bdr w:val="nil"/>
              </w:rPr>
              <w:t>Výchova k myšlení v evropských a globálních souvislostech - Evropa a svět nás zajímá</w:t>
            </w:r>
          </w:p>
        </w:tc>
      </w:tr>
      <w:tr w:rsidR="00B05B1E" w14:paraId="408A7891" w14:textId="77777777" w:rsidTr="00B05B1E">
        <w:tc>
          <w:tcPr>
            <w:tcW w:w="50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3CED33C" w14:textId="77777777" w:rsidR="00B05B1E" w:rsidRPr="004A46F0" w:rsidRDefault="00B05B1E" w:rsidP="00B05B1E">
            <w:pPr>
              <w:ind w:left="60"/>
              <w:jc w:val="left"/>
              <w:rPr>
                <w:sz w:val="20"/>
                <w:szCs w:val="20"/>
                <w:bdr w:val="nil"/>
              </w:rPr>
            </w:pPr>
            <w:r w:rsidRPr="004A46F0">
              <w:rPr>
                <w:rFonts w:ascii="Calibri" w:eastAsia="Calibri" w:hAnsi="Calibri" w:cs="Calibri"/>
                <w:sz w:val="20"/>
                <w:szCs w:val="20"/>
                <w:bdr w:val="nil"/>
              </w:rPr>
              <w:t>Mediální výchova - Mediální produkty a jejich významy</w:t>
            </w:r>
          </w:p>
        </w:tc>
      </w:tr>
      <w:tr w:rsidR="00B05B1E" w14:paraId="0865D0B7" w14:textId="77777777" w:rsidTr="00B05B1E">
        <w:tc>
          <w:tcPr>
            <w:tcW w:w="50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B402F5D" w14:textId="77777777" w:rsidR="00B05B1E" w:rsidRPr="004A46F0" w:rsidRDefault="00B05B1E" w:rsidP="00B05B1E">
            <w:pPr>
              <w:ind w:left="60"/>
              <w:jc w:val="left"/>
              <w:rPr>
                <w:sz w:val="20"/>
                <w:szCs w:val="20"/>
                <w:bdr w:val="nil"/>
              </w:rPr>
            </w:pPr>
            <w:r w:rsidRPr="004A46F0">
              <w:rPr>
                <w:rFonts w:ascii="Calibri" w:eastAsia="Calibri" w:hAnsi="Calibri" w:cs="Calibri"/>
                <w:sz w:val="20"/>
                <w:szCs w:val="20"/>
                <w:bdr w:val="nil"/>
              </w:rPr>
              <w:t>Výchova k myšlení v evropských a globálních souvislostech - Jsme Evropané</w:t>
            </w:r>
          </w:p>
        </w:tc>
      </w:tr>
      <w:tr w:rsidR="00B05B1E" w14:paraId="5F5521E2" w14:textId="77777777" w:rsidTr="00B05B1E">
        <w:tc>
          <w:tcPr>
            <w:tcW w:w="50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504AC5C" w14:textId="4F1A9FD4" w:rsidR="00B05B1E" w:rsidRPr="004A46F0" w:rsidRDefault="00B05B1E" w:rsidP="00B05B1E">
            <w:pPr>
              <w:ind w:left="60"/>
              <w:jc w:val="left"/>
              <w:rPr>
                <w:sz w:val="20"/>
                <w:szCs w:val="20"/>
                <w:bdr w:val="nil"/>
              </w:rPr>
            </w:pPr>
            <w:r w:rsidRPr="004A46F0">
              <w:rPr>
                <w:rFonts w:ascii="Calibri" w:eastAsia="Calibri" w:hAnsi="Calibri" w:cs="Calibri"/>
                <w:sz w:val="20"/>
                <w:szCs w:val="20"/>
                <w:bdr w:val="nil"/>
              </w:rPr>
              <w:t>Výchova k myšlení v evropských a globálních souvislostech - Žijeme v</w:t>
            </w:r>
            <w:r>
              <w:rPr>
                <w:rFonts w:ascii="Calibri" w:eastAsia="Calibri" w:hAnsi="Calibri" w:cs="Calibri"/>
                <w:sz w:val="20"/>
                <w:szCs w:val="20"/>
                <w:bdr w:val="nil"/>
              </w:rPr>
              <w:t> </w:t>
            </w:r>
            <w:r w:rsidRPr="004A46F0">
              <w:rPr>
                <w:rFonts w:ascii="Calibri" w:eastAsia="Calibri" w:hAnsi="Calibri" w:cs="Calibri"/>
                <w:sz w:val="20"/>
                <w:szCs w:val="20"/>
                <w:bdr w:val="nil"/>
              </w:rPr>
              <w:t>Evropě</w:t>
            </w:r>
          </w:p>
        </w:tc>
      </w:tr>
      <w:tr w:rsidR="00B05B1E" w14:paraId="3D5C09A7" w14:textId="77777777" w:rsidTr="00B05B1E">
        <w:tc>
          <w:tcPr>
            <w:tcW w:w="50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001BA7C" w14:textId="77777777" w:rsidR="00B05B1E" w:rsidRPr="004A46F0" w:rsidRDefault="00B05B1E" w:rsidP="00B05B1E">
            <w:pPr>
              <w:ind w:left="60"/>
              <w:jc w:val="left"/>
              <w:rPr>
                <w:sz w:val="20"/>
                <w:szCs w:val="20"/>
                <w:bdr w:val="nil"/>
              </w:rPr>
            </w:pPr>
            <w:r w:rsidRPr="004A46F0">
              <w:rPr>
                <w:rFonts w:ascii="Calibri" w:eastAsia="Calibri" w:hAnsi="Calibri" w:cs="Calibri"/>
                <w:sz w:val="20"/>
                <w:szCs w:val="20"/>
                <w:bdr w:val="nil"/>
              </w:rPr>
              <w:t>Multikulturní výchova - Kulturní diference</w:t>
            </w:r>
          </w:p>
        </w:tc>
      </w:tr>
      <w:tr w:rsidR="00B05B1E" w14:paraId="6E443B4F" w14:textId="77777777" w:rsidTr="00B05B1E">
        <w:tc>
          <w:tcPr>
            <w:tcW w:w="50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EEB2702" w14:textId="77777777" w:rsidR="00B05B1E" w:rsidRPr="004A46F0" w:rsidRDefault="00B05B1E" w:rsidP="00B05B1E">
            <w:pPr>
              <w:ind w:left="60"/>
              <w:jc w:val="left"/>
              <w:rPr>
                <w:sz w:val="20"/>
                <w:szCs w:val="20"/>
                <w:bdr w:val="nil"/>
              </w:rPr>
            </w:pPr>
            <w:r w:rsidRPr="004A46F0">
              <w:rPr>
                <w:rFonts w:ascii="Calibri" w:eastAsia="Calibri" w:hAnsi="Calibri" w:cs="Calibri"/>
                <w:sz w:val="20"/>
                <w:szCs w:val="20"/>
                <w:bdr w:val="nil"/>
              </w:rPr>
              <w:t>Mediální výchova - Média a mediální produkce</w:t>
            </w:r>
          </w:p>
        </w:tc>
      </w:tr>
      <w:tr w:rsidR="00B05B1E" w14:paraId="1A2ECB46" w14:textId="77777777" w:rsidTr="00B05B1E">
        <w:tc>
          <w:tcPr>
            <w:tcW w:w="50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AA43FC2" w14:textId="77777777" w:rsidR="00B05B1E" w:rsidRPr="004A46F0" w:rsidRDefault="00B05B1E" w:rsidP="00B05B1E">
            <w:pPr>
              <w:ind w:left="60"/>
              <w:jc w:val="left"/>
              <w:rPr>
                <w:sz w:val="20"/>
                <w:szCs w:val="20"/>
                <w:bdr w:val="nil"/>
              </w:rPr>
            </w:pPr>
            <w:r w:rsidRPr="004A46F0">
              <w:rPr>
                <w:rFonts w:ascii="Calibri" w:eastAsia="Calibri" w:hAnsi="Calibri" w:cs="Calibri"/>
                <w:sz w:val="20"/>
                <w:szCs w:val="20"/>
                <w:bdr w:val="nil"/>
              </w:rPr>
              <w:t>Mediální výchova - práce v realizačním týmu</w:t>
            </w:r>
          </w:p>
        </w:tc>
      </w:tr>
      <w:tr w:rsidR="00B05B1E" w14:paraId="7338CA5F" w14:textId="77777777" w:rsidTr="00B05B1E">
        <w:tc>
          <w:tcPr>
            <w:tcW w:w="50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038EF16" w14:textId="77777777" w:rsidR="00B05B1E" w:rsidRPr="004A46F0" w:rsidRDefault="00B05B1E" w:rsidP="00B05B1E">
            <w:pPr>
              <w:ind w:left="60"/>
              <w:jc w:val="left"/>
              <w:rPr>
                <w:sz w:val="20"/>
                <w:szCs w:val="20"/>
                <w:bdr w:val="nil"/>
              </w:rPr>
            </w:pPr>
            <w:r w:rsidRPr="004A46F0">
              <w:rPr>
                <w:rFonts w:ascii="Calibri" w:eastAsia="Calibri" w:hAnsi="Calibri" w:cs="Calibri"/>
                <w:sz w:val="20"/>
                <w:szCs w:val="20"/>
                <w:bdr w:val="nil"/>
              </w:rPr>
              <w:t>Výchova demokratického občana - Občanská společnost a škola</w:t>
            </w:r>
          </w:p>
        </w:tc>
      </w:tr>
    </w:tbl>
    <w:p w14:paraId="64B8A53B" w14:textId="77777777" w:rsidR="00B05B1E" w:rsidRDefault="00B05B1E" w:rsidP="00B05B1E"/>
    <w:p w14:paraId="5DCA3448" w14:textId="77777777" w:rsidR="00B05B1E" w:rsidRPr="00B05B1E" w:rsidRDefault="00B05B1E" w:rsidP="00B05B1E">
      <w:pPr>
        <w:pStyle w:val="OdstavecSy"/>
        <w:sectPr w:rsidR="00B05B1E" w:rsidRPr="00B05B1E" w:rsidSect="00704C53">
          <w:pgSz w:w="16838" w:h="11906" w:orient="landscape" w:code="9"/>
          <w:pgMar w:top="720" w:right="720" w:bottom="720" w:left="720" w:header="720" w:footer="720" w:gutter="0"/>
          <w:cols w:space="720"/>
          <w:docGrid w:linePitch="299"/>
        </w:sectPr>
      </w:pPr>
    </w:p>
    <w:p w14:paraId="7E8008FC" w14:textId="63364C4A" w:rsidR="002D31A2" w:rsidRPr="002B1D9A" w:rsidRDefault="002B1D9A" w:rsidP="002D59E4">
      <w:pPr>
        <w:pStyle w:val="N1"/>
        <w:numPr>
          <w:ilvl w:val="0"/>
          <w:numId w:val="0"/>
        </w:numPr>
        <w:ind w:left="360" w:hanging="360"/>
        <w:rPr>
          <w:lang w:eastAsia="ar-SA"/>
        </w:rPr>
      </w:pPr>
      <w:bookmarkStart w:id="355" w:name="_Toc158244486"/>
      <w:r w:rsidRPr="002B1D9A">
        <w:rPr>
          <w:lang w:eastAsia="ar-SA"/>
        </w:rPr>
        <w:t>OBSAH</w:t>
      </w:r>
      <w:bookmarkEnd w:id="355"/>
    </w:p>
    <w:p w14:paraId="3EB20F68" w14:textId="3604F7FA" w:rsidR="007E633A" w:rsidRDefault="007E633A" w:rsidP="00F21060">
      <w:pPr>
        <w:outlineLvl w:val="8"/>
        <w:rPr>
          <w:lang w:eastAsia="ar-SA"/>
        </w:rPr>
      </w:pPr>
    </w:p>
    <w:p w14:paraId="5690684F" w14:textId="77777777" w:rsidR="007E633A" w:rsidRDefault="007E633A" w:rsidP="007E633A">
      <w:pPr>
        <w:outlineLvl w:val="8"/>
        <w:rPr>
          <w:lang w:eastAsia="ar-SA"/>
        </w:rPr>
      </w:pPr>
    </w:p>
    <w:p w14:paraId="43F1F8DD" w14:textId="6C1BF76B" w:rsidR="009173DB" w:rsidRDefault="009173DB">
      <w:pPr>
        <w:pStyle w:val="Obsah1"/>
        <w:tabs>
          <w:tab w:val="right" w:leader="dot" w:pos="9911"/>
        </w:tabs>
        <w:rPr>
          <w:rFonts w:eastAsiaTheme="minorEastAsia" w:cstheme="minorBidi"/>
          <w:b w:val="0"/>
          <w:bCs w:val="0"/>
          <w:caps w:val="0"/>
          <w:noProof/>
          <w:sz w:val="22"/>
          <w:szCs w:val="22"/>
        </w:rPr>
      </w:pPr>
      <w:r>
        <w:rPr>
          <w:lang w:eastAsia="ar-SA"/>
        </w:rPr>
        <w:fldChar w:fldCharType="begin"/>
      </w:r>
      <w:r>
        <w:rPr>
          <w:lang w:eastAsia="ar-SA"/>
        </w:rPr>
        <w:instrText xml:space="preserve"> TOC \o "1-3" \h \z \u </w:instrText>
      </w:r>
      <w:r>
        <w:rPr>
          <w:lang w:eastAsia="ar-SA"/>
        </w:rPr>
        <w:fldChar w:fldCharType="separate"/>
      </w:r>
      <w:hyperlink w:anchor="_Toc158244400" w:history="1">
        <w:r w:rsidRPr="0090438F">
          <w:rPr>
            <w:rStyle w:val="Hypertextovodkaz"/>
            <w:noProof/>
          </w:rPr>
          <w:t>1 Identifikační údaje</w:t>
        </w:r>
        <w:r>
          <w:rPr>
            <w:noProof/>
            <w:webHidden/>
          </w:rPr>
          <w:tab/>
        </w:r>
        <w:r>
          <w:rPr>
            <w:noProof/>
            <w:webHidden/>
          </w:rPr>
          <w:fldChar w:fldCharType="begin"/>
        </w:r>
        <w:r>
          <w:rPr>
            <w:noProof/>
            <w:webHidden/>
          </w:rPr>
          <w:instrText xml:space="preserve"> PAGEREF _Toc158244400 \h </w:instrText>
        </w:r>
        <w:r>
          <w:rPr>
            <w:noProof/>
            <w:webHidden/>
          </w:rPr>
        </w:r>
        <w:r>
          <w:rPr>
            <w:noProof/>
            <w:webHidden/>
          </w:rPr>
          <w:fldChar w:fldCharType="separate"/>
        </w:r>
        <w:r w:rsidR="00035DF7">
          <w:rPr>
            <w:noProof/>
            <w:webHidden/>
          </w:rPr>
          <w:t>3</w:t>
        </w:r>
        <w:r>
          <w:rPr>
            <w:noProof/>
            <w:webHidden/>
          </w:rPr>
          <w:fldChar w:fldCharType="end"/>
        </w:r>
      </w:hyperlink>
    </w:p>
    <w:p w14:paraId="34E4FC32" w14:textId="21259242" w:rsidR="009173DB" w:rsidRDefault="008B50A8">
      <w:pPr>
        <w:pStyle w:val="Obsah2"/>
        <w:tabs>
          <w:tab w:val="right" w:leader="dot" w:pos="9911"/>
        </w:tabs>
        <w:rPr>
          <w:rFonts w:eastAsiaTheme="minorEastAsia" w:cstheme="minorBidi"/>
          <w:smallCaps w:val="0"/>
          <w:noProof/>
          <w:sz w:val="22"/>
          <w:szCs w:val="22"/>
        </w:rPr>
      </w:pPr>
      <w:hyperlink w:anchor="_Toc158244401" w:history="1">
        <w:r w:rsidR="009173DB" w:rsidRPr="0090438F">
          <w:rPr>
            <w:rStyle w:val="Hypertextovodkaz"/>
            <w:noProof/>
          </w:rPr>
          <w:t>1.1 Název :</w:t>
        </w:r>
        <w:r w:rsidR="009173DB">
          <w:rPr>
            <w:noProof/>
            <w:webHidden/>
          </w:rPr>
          <w:tab/>
        </w:r>
        <w:r w:rsidR="009173DB">
          <w:rPr>
            <w:noProof/>
            <w:webHidden/>
          </w:rPr>
          <w:fldChar w:fldCharType="begin"/>
        </w:r>
        <w:r w:rsidR="009173DB">
          <w:rPr>
            <w:noProof/>
            <w:webHidden/>
          </w:rPr>
          <w:instrText xml:space="preserve"> PAGEREF _Toc158244401 \h </w:instrText>
        </w:r>
        <w:r w:rsidR="009173DB">
          <w:rPr>
            <w:noProof/>
            <w:webHidden/>
          </w:rPr>
        </w:r>
        <w:r w:rsidR="009173DB">
          <w:rPr>
            <w:noProof/>
            <w:webHidden/>
          </w:rPr>
          <w:fldChar w:fldCharType="separate"/>
        </w:r>
        <w:r w:rsidR="00035DF7">
          <w:rPr>
            <w:noProof/>
            <w:webHidden/>
          </w:rPr>
          <w:t>3</w:t>
        </w:r>
        <w:r w:rsidR="009173DB">
          <w:rPr>
            <w:noProof/>
            <w:webHidden/>
          </w:rPr>
          <w:fldChar w:fldCharType="end"/>
        </w:r>
      </w:hyperlink>
    </w:p>
    <w:p w14:paraId="4FABCFB2" w14:textId="5DADF29C" w:rsidR="009173DB" w:rsidRDefault="008B50A8">
      <w:pPr>
        <w:pStyle w:val="Obsah2"/>
        <w:tabs>
          <w:tab w:val="right" w:leader="dot" w:pos="9911"/>
        </w:tabs>
        <w:rPr>
          <w:rFonts w:eastAsiaTheme="minorEastAsia" w:cstheme="minorBidi"/>
          <w:smallCaps w:val="0"/>
          <w:noProof/>
          <w:sz w:val="22"/>
          <w:szCs w:val="22"/>
        </w:rPr>
      </w:pPr>
      <w:hyperlink w:anchor="_Toc158244402" w:history="1">
        <w:r w:rsidR="009173DB" w:rsidRPr="0090438F">
          <w:rPr>
            <w:rStyle w:val="Hypertextovodkaz"/>
            <w:noProof/>
          </w:rPr>
          <w:t>1.2 Předkladatel</w:t>
        </w:r>
        <w:r w:rsidR="009173DB">
          <w:rPr>
            <w:noProof/>
            <w:webHidden/>
          </w:rPr>
          <w:tab/>
        </w:r>
        <w:r w:rsidR="009173DB">
          <w:rPr>
            <w:noProof/>
            <w:webHidden/>
          </w:rPr>
          <w:fldChar w:fldCharType="begin"/>
        </w:r>
        <w:r w:rsidR="009173DB">
          <w:rPr>
            <w:noProof/>
            <w:webHidden/>
          </w:rPr>
          <w:instrText xml:space="preserve"> PAGEREF _Toc158244402 \h </w:instrText>
        </w:r>
        <w:r w:rsidR="009173DB">
          <w:rPr>
            <w:noProof/>
            <w:webHidden/>
          </w:rPr>
        </w:r>
        <w:r w:rsidR="009173DB">
          <w:rPr>
            <w:noProof/>
            <w:webHidden/>
          </w:rPr>
          <w:fldChar w:fldCharType="separate"/>
        </w:r>
        <w:r w:rsidR="00035DF7">
          <w:rPr>
            <w:noProof/>
            <w:webHidden/>
          </w:rPr>
          <w:t>3</w:t>
        </w:r>
        <w:r w:rsidR="009173DB">
          <w:rPr>
            <w:noProof/>
            <w:webHidden/>
          </w:rPr>
          <w:fldChar w:fldCharType="end"/>
        </w:r>
      </w:hyperlink>
    </w:p>
    <w:p w14:paraId="0D4BCF16" w14:textId="60143002" w:rsidR="009173DB" w:rsidRDefault="008B50A8">
      <w:pPr>
        <w:pStyle w:val="Obsah2"/>
        <w:tabs>
          <w:tab w:val="right" w:leader="dot" w:pos="9911"/>
        </w:tabs>
        <w:rPr>
          <w:rFonts w:eastAsiaTheme="minorEastAsia" w:cstheme="minorBidi"/>
          <w:smallCaps w:val="0"/>
          <w:noProof/>
          <w:sz w:val="22"/>
          <w:szCs w:val="22"/>
        </w:rPr>
      </w:pPr>
      <w:hyperlink w:anchor="_Toc158244403" w:history="1">
        <w:r w:rsidR="009173DB" w:rsidRPr="0090438F">
          <w:rPr>
            <w:rStyle w:val="Hypertextovodkaz"/>
            <w:noProof/>
          </w:rPr>
          <w:t>1.3 Vzdělávací program</w:t>
        </w:r>
        <w:r w:rsidR="009173DB">
          <w:rPr>
            <w:noProof/>
            <w:webHidden/>
          </w:rPr>
          <w:tab/>
        </w:r>
        <w:r w:rsidR="009173DB">
          <w:rPr>
            <w:noProof/>
            <w:webHidden/>
          </w:rPr>
          <w:fldChar w:fldCharType="begin"/>
        </w:r>
        <w:r w:rsidR="009173DB">
          <w:rPr>
            <w:noProof/>
            <w:webHidden/>
          </w:rPr>
          <w:instrText xml:space="preserve"> PAGEREF _Toc158244403 \h </w:instrText>
        </w:r>
        <w:r w:rsidR="009173DB">
          <w:rPr>
            <w:noProof/>
            <w:webHidden/>
          </w:rPr>
        </w:r>
        <w:r w:rsidR="009173DB">
          <w:rPr>
            <w:noProof/>
            <w:webHidden/>
          </w:rPr>
          <w:fldChar w:fldCharType="separate"/>
        </w:r>
        <w:r w:rsidR="00035DF7">
          <w:rPr>
            <w:noProof/>
            <w:webHidden/>
          </w:rPr>
          <w:t>3</w:t>
        </w:r>
        <w:r w:rsidR="009173DB">
          <w:rPr>
            <w:noProof/>
            <w:webHidden/>
          </w:rPr>
          <w:fldChar w:fldCharType="end"/>
        </w:r>
      </w:hyperlink>
    </w:p>
    <w:p w14:paraId="3054364A" w14:textId="527121F7" w:rsidR="009173DB" w:rsidRDefault="008B50A8">
      <w:pPr>
        <w:pStyle w:val="Obsah2"/>
        <w:tabs>
          <w:tab w:val="right" w:leader="dot" w:pos="9911"/>
        </w:tabs>
        <w:rPr>
          <w:rFonts w:eastAsiaTheme="minorEastAsia" w:cstheme="minorBidi"/>
          <w:smallCaps w:val="0"/>
          <w:noProof/>
          <w:sz w:val="22"/>
          <w:szCs w:val="22"/>
        </w:rPr>
      </w:pPr>
      <w:hyperlink w:anchor="_Toc158244404" w:history="1">
        <w:r w:rsidR="009173DB" w:rsidRPr="0090438F">
          <w:rPr>
            <w:rStyle w:val="Hypertextovodkaz"/>
            <w:noProof/>
          </w:rPr>
          <w:t>1.4 Zřizovatel:</w:t>
        </w:r>
        <w:r w:rsidR="009173DB">
          <w:rPr>
            <w:noProof/>
            <w:webHidden/>
          </w:rPr>
          <w:tab/>
        </w:r>
        <w:r w:rsidR="009173DB">
          <w:rPr>
            <w:noProof/>
            <w:webHidden/>
          </w:rPr>
          <w:fldChar w:fldCharType="begin"/>
        </w:r>
        <w:r w:rsidR="009173DB">
          <w:rPr>
            <w:noProof/>
            <w:webHidden/>
          </w:rPr>
          <w:instrText xml:space="preserve"> PAGEREF _Toc158244404 \h </w:instrText>
        </w:r>
        <w:r w:rsidR="009173DB">
          <w:rPr>
            <w:noProof/>
            <w:webHidden/>
          </w:rPr>
        </w:r>
        <w:r w:rsidR="009173DB">
          <w:rPr>
            <w:noProof/>
            <w:webHidden/>
          </w:rPr>
          <w:fldChar w:fldCharType="separate"/>
        </w:r>
        <w:r w:rsidR="00035DF7">
          <w:rPr>
            <w:noProof/>
            <w:webHidden/>
          </w:rPr>
          <w:t>3</w:t>
        </w:r>
        <w:r w:rsidR="009173DB">
          <w:rPr>
            <w:noProof/>
            <w:webHidden/>
          </w:rPr>
          <w:fldChar w:fldCharType="end"/>
        </w:r>
      </w:hyperlink>
    </w:p>
    <w:p w14:paraId="29B390AC" w14:textId="3819C5C7" w:rsidR="009173DB" w:rsidRDefault="008B50A8">
      <w:pPr>
        <w:pStyle w:val="Obsah1"/>
        <w:tabs>
          <w:tab w:val="right" w:leader="dot" w:pos="9911"/>
        </w:tabs>
        <w:rPr>
          <w:rFonts w:eastAsiaTheme="minorEastAsia" w:cstheme="minorBidi"/>
          <w:b w:val="0"/>
          <w:bCs w:val="0"/>
          <w:caps w:val="0"/>
          <w:noProof/>
          <w:sz w:val="22"/>
          <w:szCs w:val="22"/>
        </w:rPr>
      </w:pPr>
      <w:hyperlink w:anchor="_Toc158244405" w:history="1">
        <w:r w:rsidR="009173DB" w:rsidRPr="0090438F">
          <w:rPr>
            <w:rStyle w:val="Hypertextovodkaz"/>
            <w:noProof/>
          </w:rPr>
          <w:t>2 Charakteristika školy</w:t>
        </w:r>
        <w:r w:rsidR="009173DB">
          <w:rPr>
            <w:noProof/>
            <w:webHidden/>
          </w:rPr>
          <w:tab/>
        </w:r>
        <w:r w:rsidR="009173DB">
          <w:rPr>
            <w:noProof/>
            <w:webHidden/>
          </w:rPr>
          <w:fldChar w:fldCharType="begin"/>
        </w:r>
        <w:r w:rsidR="009173DB">
          <w:rPr>
            <w:noProof/>
            <w:webHidden/>
          </w:rPr>
          <w:instrText xml:space="preserve"> PAGEREF _Toc158244405 \h </w:instrText>
        </w:r>
        <w:r w:rsidR="009173DB">
          <w:rPr>
            <w:noProof/>
            <w:webHidden/>
          </w:rPr>
        </w:r>
        <w:r w:rsidR="009173DB">
          <w:rPr>
            <w:noProof/>
            <w:webHidden/>
          </w:rPr>
          <w:fldChar w:fldCharType="separate"/>
        </w:r>
        <w:r w:rsidR="00035DF7">
          <w:rPr>
            <w:noProof/>
            <w:webHidden/>
          </w:rPr>
          <w:t>7</w:t>
        </w:r>
        <w:r w:rsidR="009173DB">
          <w:rPr>
            <w:noProof/>
            <w:webHidden/>
          </w:rPr>
          <w:fldChar w:fldCharType="end"/>
        </w:r>
      </w:hyperlink>
    </w:p>
    <w:p w14:paraId="68C1DD84" w14:textId="5476F935" w:rsidR="009173DB" w:rsidRDefault="008B50A8">
      <w:pPr>
        <w:pStyle w:val="Obsah2"/>
        <w:tabs>
          <w:tab w:val="right" w:leader="dot" w:pos="9911"/>
        </w:tabs>
        <w:rPr>
          <w:rFonts w:eastAsiaTheme="minorEastAsia" w:cstheme="minorBidi"/>
          <w:smallCaps w:val="0"/>
          <w:noProof/>
          <w:sz w:val="22"/>
          <w:szCs w:val="22"/>
        </w:rPr>
      </w:pPr>
      <w:hyperlink w:anchor="_Toc158244406" w:history="1">
        <w:r w:rsidR="009173DB" w:rsidRPr="0090438F">
          <w:rPr>
            <w:rStyle w:val="Hypertextovodkaz"/>
            <w:noProof/>
          </w:rPr>
          <w:t>2.1 VELIKOST ŠKOLY</w:t>
        </w:r>
        <w:r w:rsidR="009173DB">
          <w:rPr>
            <w:noProof/>
            <w:webHidden/>
          </w:rPr>
          <w:tab/>
        </w:r>
        <w:r w:rsidR="009173DB">
          <w:rPr>
            <w:noProof/>
            <w:webHidden/>
          </w:rPr>
          <w:fldChar w:fldCharType="begin"/>
        </w:r>
        <w:r w:rsidR="009173DB">
          <w:rPr>
            <w:noProof/>
            <w:webHidden/>
          </w:rPr>
          <w:instrText xml:space="preserve"> PAGEREF _Toc158244406 \h </w:instrText>
        </w:r>
        <w:r w:rsidR="009173DB">
          <w:rPr>
            <w:noProof/>
            <w:webHidden/>
          </w:rPr>
        </w:r>
        <w:r w:rsidR="009173DB">
          <w:rPr>
            <w:noProof/>
            <w:webHidden/>
          </w:rPr>
          <w:fldChar w:fldCharType="separate"/>
        </w:r>
        <w:r w:rsidR="00035DF7">
          <w:rPr>
            <w:noProof/>
            <w:webHidden/>
          </w:rPr>
          <w:t>8</w:t>
        </w:r>
        <w:r w:rsidR="009173DB">
          <w:rPr>
            <w:noProof/>
            <w:webHidden/>
          </w:rPr>
          <w:fldChar w:fldCharType="end"/>
        </w:r>
      </w:hyperlink>
    </w:p>
    <w:p w14:paraId="705BF248" w14:textId="6767DFDF" w:rsidR="009173DB" w:rsidRDefault="008B50A8">
      <w:pPr>
        <w:pStyle w:val="Obsah2"/>
        <w:tabs>
          <w:tab w:val="right" w:leader="dot" w:pos="9911"/>
        </w:tabs>
        <w:rPr>
          <w:rFonts w:eastAsiaTheme="minorEastAsia" w:cstheme="minorBidi"/>
          <w:smallCaps w:val="0"/>
          <w:noProof/>
          <w:sz w:val="22"/>
          <w:szCs w:val="22"/>
        </w:rPr>
      </w:pPr>
      <w:hyperlink w:anchor="_Toc158244407" w:history="1">
        <w:r w:rsidR="009173DB" w:rsidRPr="0090438F">
          <w:rPr>
            <w:rStyle w:val="Hypertextovodkaz"/>
            <w:noProof/>
          </w:rPr>
          <w:t>2.2 VYBAVENÍ ŠKOLY</w:t>
        </w:r>
        <w:r w:rsidR="009173DB">
          <w:rPr>
            <w:noProof/>
            <w:webHidden/>
          </w:rPr>
          <w:tab/>
        </w:r>
        <w:r w:rsidR="009173DB">
          <w:rPr>
            <w:noProof/>
            <w:webHidden/>
          </w:rPr>
          <w:fldChar w:fldCharType="begin"/>
        </w:r>
        <w:r w:rsidR="009173DB">
          <w:rPr>
            <w:noProof/>
            <w:webHidden/>
          </w:rPr>
          <w:instrText xml:space="preserve"> PAGEREF _Toc158244407 \h </w:instrText>
        </w:r>
        <w:r w:rsidR="009173DB">
          <w:rPr>
            <w:noProof/>
            <w:webHidden/>
          </w:rPr>
        </w:r>
        <w:r w:rsidR="009173DB">
          <w:rPr>
            <w:noProof/>
            <w:webHidden/>
          </w:rPr>
          <w:fldChar w:fldCharType="separate"/>
        </w:r>
        <w:r w:rsidR="00035DF7">
          <w:rPr>
            <w:noProof/>
            <w:webHidden/>
          </w:rPr>
          <w:t>8</w:t>
        </w:r>
        <w:r w:rsidR="009173DB">
          <w:rPr>
            <w:noProof/>
            <w:webHidden/>
          </w:rPr>
          <w:fldChar w:fldCharType="end"/>
        </w:r>
      </w:hyperlink>
    </w:p>
    <w:p w14:paraId="126AB27D" w14:textId="4D1866AB" w:rsidR="009173DB" w:rsidRDefault="008B50A8">
      <w:pPr>
        <w:pStyle w:val="Obsah2"/>
        <w:tabs>
          <w:tab w:val="right" w:leader="dot" w:pos="9911"/>
        </w:tabs>
        <w:rPr>
          <w:rFonts w:eastAsiaTheme="minorEastAsia" w:cstheme="minorBidi"/>
          <w:smallCaps w:val="0"/>
          <w:noProof/>
          <w:sz w:val="22"/>
          <w:szCs w:val="22"/>
        </w:rPr>
      </w:pPr>
      <w:hyperlink w:anchor="_Toc158244408" w:history="1">
        <w:r w:rsidR="009173DB" w:rsidRPr="0090438F">
          <w:rPr>
            <w:rStyle w:val="Hypertextovodkaz"/>
            <w:noProof/>
          </w:rPr>
          <w:t>2.3 ATMOSFÉRA ŠKOLY</w:t>
        </w:r>
        <w:r w:rsidR="009173DB">
          <w:rPr>
            <w:noProof/>
            <w:webHidden/>
          </w:rPr>
          <w:tab/>
        </w:r>
        <w:r w:rsidR="009173DB">
          <w:rPr>
            <w:noProof/>
            <w:webHidden/>
          </w:rPr>
          <w:fldChar w:fldCharType="begin"/>
        </w:r>
        <w:r w:rsidR="009173DB">
          <w:rPr>
            <w:noProof/>
            <w:webHidden/>
          </w:rPr>
          <w:instrText xml:space="preserve"> PAGEREF _Toc158244408 \h </w:instrText>
        </w:r>
        <w:r w:rsidR="009173DB">
          <w:rPr>
            <w:noProof/>
            <w:webHidden/>
          </w:rPr>
        </w:r>
        <w:r w:rsidR="009173DB">
          <w:rPr>
            <w:noProof/>
            <w:webHidden/>
          </w:rPr>
          <w:fldChar w:fldCharType="separate"/>
        </w:r>
        <w:r w:rsidR="00035DF7">
          <w:rPr>
            <w:noProof/>
            <w:webHidden/>
          </w:rPr>
          <w:t>9</w:t>
        </w:r>
        <w:r w:rsidR="009173DB">
          <w:rPr>
            <w:noProof/>
            <w:webHidden/>
          </w:rPr>
          <w:fldChar w:fldCharType="end"/>
        </w:r>
      </w:hyperlink>
    </w:p>
    <w:p w14:paraId="224E227B" w14:textId="045E7A1C" w:rsidR="009173DB" w:rsidRDefault="008B50A8">
      <w:pPr>
        <w:pStyle w:val="Obsah2"/>
        <w:tabs>
          <w:tab w:val="right" w:leader="dot" w:pos="9911"/>
        </w:tabs>
        <w:rPr>
          <w:rFonts w:eastAsiaTheme="minorEastAsia" w:cstheme="minorBidi"/>
          <w:smallCaps w:val="0"/>
          <w:noProof/>
          <w:sz w:val="22"/>
          <w:szCs w:val="22"/>
        </w:rPr>
      </w:pPr>
      <w:hyperlink w:anchor="_Toc158244409" w:history="1">
        <w:r w:rsidR="009173DB" w:rsidRPr="0090438F">
          <w:rPr>
            <w:rStyle w:val="Hypertextovodkaz"/>
            <w:noProof/>
          </w:rPr>
          <w:t>2.4 CHARAKTERISTIKA PEDAGOGICKÉHO SBORU</w:t>
        </w:r>
        <w:r w:rsidR="009173DB">
          <w:rPr>
            <w:noProof/>
            <w:webHidden/>
          </w:rPr>
          <w:tab/>
        </w:r>
        <w:r w:rsidR="009173DB">
          <w:rPr>
            <w:noProof/>
            <w:webHidden/>
          </w:rPr>
          <w:fldChar w:fldCharType="begin"/>
        </w:r>
        <w:r w:rsidR="009173DB">
          <w:rPr>
            <w:noProof/>
            <w:webHidden/>
          </w:rPr>
          <w:instrText xml:space="preserve"> PAGEREF _Toc158244409 \h </w:instrText>
        </w:r>
        <w:r w:rsidR="009173DB">
          <w:rPr>
            <w:noProof/>
            <w:webHidden/>
          </w:rPr>
        </w:r>
        <w:r w:rsidR="009173DB">
          <w:rPr>
            <w:noProof/>
            <w:webHidden/>
          </w:rPr>
          <w:fldChar w:fldCharType="separate"/>
        </w:r>
        <w:r w:rsidR="00035DF7">
          <w:rPr>
            <w:noProof/>
            <w:webHidden/>
          </w:rPr>
          <w:t>9</w:t>
        </w:r>
        <w:r w:rsidR="009173DB">
          <w:rPr>
            <w:noProof/>
            <w:webHidden/>
          </w:rPr>
          <w:fldChar w:fldCharType="end"/>
        </w:r>
      </w:hyperlink>
    </w:p>
    <w:p w14:paraId="2A8D7D96" w14:textId="621CB28F" w:rsidR="009173DB" w:rsidRDefault="008B50A8">
      <w:pPr>
        <w:pStyle w:val="Obsah2"/>
        <w:tabs>
          <w:tab w:val="right" w:leader="dot" w:pos="9911"/>
        </w:tabs>
        <w:rPr>
          <w:rFonts w:eastAsiaTheme="minorEastAsia" w:cstheme="minorBidi"/>
          <w:smallCaps w:val="0"/>
          <w:noProof/>
          <w:sz w:val="22"/>
          <w:szCs w:val="22"/>
        </w:rPr>
      </w:pPr>
      <w:hyperlink w:anchor="_Toc158244410" w:history="1">
        <w:r w:rsidR="009173DB" w:rsidRPr="0090438F">
          <w:rPr>
            <w:rStyle w:val="Hypertextovodkaz"/>
            <w:noProof/>
          </w:rPr>
          <w:t>2.5 CHARAKTERISTIKA ŽÁKŮ</w:t>
        </w:r>
        <w:r w:rsidR="009173DB">
          <w:rPr>
            <w:noProof/>
            <w:webHidden/>
          </w:rPr>
          <w:tab/>
        </w:r>
        <w:r w:rsidR="009173DB">
          <w:rPr>
            <w:noProof/>
            <w:webHidden/>
          </w:rPr>
          <w:fldChar w:fldCharType="begin"/>
        </w:r>
        <w:r w:rsidR="009173DB">
          <w:rPr>
            <w:noProof/>
            <w:webHidden/>
          </w:rPr>
          <w:instrText xml:space="preserve"> PAGEREF _Toc158244410 \h </w:instrText>
        </w:r>
        <w:r w:rsidR="009173DB">
          <w:rPr>
            <w:noProof/>
            <w:webHidden/>
          </w:rPr>
        </w:r>
        <w:r w:rsidR="009173DB">
          <w:rPr>
            <w:noProof/>
            <w:webHidden/>
          </w:rPr>
          <w:fldChar w:fldCharType="separate"/>
        </w:r>
        <w:r w:rsidR="00035DF7">
          <w:rPr>
            <w:noProof/>
            <w:webHidden/>
          </w:rPr>
          <w:t>10</w:t>
        </w:r>
        <w:r w:rsidR="009173DB">
          <w:rPr>
            <w:noProof/>
            <w:webHidden/>
          </w:rPr>
          <w:fldChar w:fldCharType="end"/>
        </w:r>
      </w:hyperlink>
    </w:p>
    <w:p w14:paraId="1117A01D" w14:textId="22EC212A" w:rsidR="009173DB" w:rsidRDefault="008B50A8">
      <w:pPr>
        <w:pStyle w:val="Obsah2"/>
        <w:tabs>
          <w:tab w:val="right" w:leader="dot" w:pos="9911"/>
        </w:tabs>
        <w:rPr>
          <w:rFonts w:eastAsiaTheme="minorEastAsia" w:cstheme="minorBidi"/>
          <w:smallCaps w:val="0"/>
          <w:noProof/>
          <w:sz w:val="22"/>
          <w:szCs w:val="22"/>
        </w:rPr>
      </w:pPr>
      <w:hyperlink w:anchor="_Toc158244411" w:history="1">
        <w:r w:rsidR="009173DB" w:rsidRPr="0090438F">
          <w:rPr>
            <w:rStyle w:val="Hypertextovodkaz"/>
            <w:noProof/>
          </w:rPr>
          <w:t>2.6 PROJEKTY</w:t>
        </w:r>
        <w:r w:rsidR="009173DB">
          <w:rPr>
            <w:noProof/>
            <w:webHidden/>
          </w:rPr>
          <w:tab/>
        </w:r>
        <w:r w:rsidR="009173DB">
          <w:rPr>
            <w:noProof/>
            <w:webHidden/>
          </w:rPr>
          <w:fldChar w:fldCharType="begin"/>
        </w:r>
        <w:r w:rsidR="009173DB">
          <w:rPr>
            <w:noProof/>
            <w:webHidden/>
          </w:rPr>
          <w:instrText xml:space="preserve"> PAGEREF _Toc158244411 \h </w:instrText>
        </w:r>
        <w:r w:rsidR="009173DB">
          <w:rPr>
            <w:noProof/>
            <w:webHidden/>
          </w:rPr>
        </w:r>
        <w:r w:rsidR="009173DB">
          <w:rPr>
            <w:noProof/>
            <w:webHidden/>
          </w:rPr>
          <w:fldChar w:fldCharType="separate"/>
        </w:r>
        <w:r w:rsidR="00035DF7">
          <w:rPr>
            <w:noProof/>
            <w:webHidden/>
          </w:rPr>
          <w:t>10</w:t>
        </w:r>
        <w:r w:rsidR="009173DB">
          <w:rPr>
            <w:noProof/>
            <w:webHidden/>
          </w:rPr>
          <w:fldChar w:fldCharType="end"/>
        </w:r>
      </w:hyperlink>
    </w:p>
    <w:p w14:paraId="526629FD" w14:textId="35018C3A" w:rsidR="009173DB" w:rsidRDefault="008B50A8">
      <w:pPr>
        <w:pStyle w:val="Obsah2"/>
        <w:tabs>
          <w:tab w:val="right" w:leader="dot" w:pos="9911"/>
        </w:tabs>
        <w:rPr>
          <w:rFonts w:eastAsiaTheme="minorEastAsia" w:cstheme="minorBidi"/>
          <w:smallCaps w:val="0"/>
          <w:noProof/>
          <w:sz w:val="22"/>
          <w:szCs w:val="22"/>
        </w:rPr>
      </w:pPr>
      <w:hyperlink w:anchor="_Toc158244412" w:history="1">
        <w:r w:rsidR="009173DB" w:rsidRPr="0090438F">
          <w:rPr>
            <w:rStyle w:val="Hypertextovodkaz"/>
            <w:noProof/>
          </w:rPr>
          <w:t>2.7 SPOLUPRÁCE S RODIČI A DALŠÍMI SUBJEKTY</w:t>
        </w:r>
        <w:r w:rsidR="009173DB">
          <w:rPr>
            <w:noProof/>
            <w:webHidden/>
          </w:rPr>
          <w:tab/>
        </w:r>
        <w:r w:rsidR="009173DB">
          <w:rPr>
            <w:noProof/>
            <w:webHidden/>
          </w:rPr>
          <w:fldChar w:fldCharType="begin"/>
        </w:r>
        <w:r w:rsidR="009173DB">
          <w:rPr>
            <w:noProof/>
            <w:webHidden/>
          </w:rPr>
          <w:instrText xml:space="preserve"> PAGEREF _Toc158244412 \h </w:instrText>
        </w:r>
        <w:r w:rsidR="009173DB">
          <w:rPr>
            <w:noProof/>
            <w:webHidden/>
          </w:rPr>
        </w:r>
        <w:r w:rsidR="009173DB">
          <w:rPr>
            <w:noProof/>
            <w:webHidden/>
          </w:rPr>
          <w:fldChar w:fldCharType="separate"/>
        </w:r>
        <w:r w:rsidR="00035DF7">
          <w:rPr>
            <w:noProof/>
            <w:webHidden/>
          </w:rPr>
          <w:t>12</w:t>
        </w:r>
        <w:r w:rsidR="009173DB">
          <w:rPr>
            <w:noProof/>
            <w:webHidden/>
          </w:rPr>
          <w:fldChar w:fldCharType="end"/>
        </w:r>
      </w:hyperlink>
    </w:p>
    <w:p w14:paraId="3465A441" w14:textId="7DF17170" w:rsidR="009173DB" w:rsidRDefault="008B50A8">
      <w:pPr>
        <w:pStyle w:val="Obsah2"/>
        <w:tabs>
          <w:tab w:val="right" w:leader="dot" w:pos="9911"/>
        </w:tabs>
        <w:rPr>
          <w:rFonts w:eastAsiaTheme="minorEastAsia" w:cstheme="minorBidi"/>
          <w:smallCaps w:val="0"/>
          <w:noProof/>
          <w:sz w:val="22"/>
          <w:szCs w:val="22"/>
        </w:rPr>
      </w:pPr>
      <w:hyperlink w:anchor="_Toc158244413" w:history="1">
        <w:r w:rsidR="009173DB" w:rsidRPr="0090438F">
          <w:rPr>
            <w:rStyle w:val="Hypertextovodkaz"/>
            <w:noProof/>
          </w:rPr>
          <w:t>2.8 MIMOŠKOLNÍ ČINNOST</w:t>
        </w:r>
        <w:r w:rsidR="009173DB">
          <w:rPr>
            <w:noProof/>
            <w:webHidden/>
          </w:rPr>
          <w:tab/>
        </w:r>
        <w:r w:rsidR="009173DB">
          <w:rPr>
            <w:noProof/>
            <w:webHidden/>
          </w:rPr>
          <w:fldChar w:fldCharType="begin"/>
        </w:r>
        <w:r w:rsidR="009173DB">
          <w:rPr>
            <w:noProof/>
            <w:webHidden/>
          </w:rPr>
          <w:instrText xml:space="preserve"> PAGEREF _Toc158244413 \h </w:instrText>
        </w:r>
        <w:r w:rsidR="009173DB">
          <w:rPr>
            <w:noProof/>
            <w:webHidden/>
          </w:rPr>
        </w:r>
        <w:r w:rsidR="009173DB">
          <w:rPr>
            <w:noProof/>
            <w:webHidden/>
          </w:rPr>
          <w:fldChar w:fldCharType="separate"/>
        </w:r>
        <w:r w:rsidR="00035DF7">
          <w:rPr>
            <w:noProof/>
            <w:webHidden/>
          </w:rPr>
          <w:t>14</w:t>
        </w:r>
        <w:r w:rsidR="009173DB">
          <w:rPr>
            <w:noProof/>
            <w:webHidden/>
          </w:rPr>
          <w:fldChar w:fldCharType="end"/>
        </w:r>
      </w:hyperlink>
    </w:p>
    <w:p w14:paraId="3A5B272F" w14:textId="36FF10F5" w:rsidR="009173DB" w:rsidRDefault="008B50A8">
      <w:pPr>
        <w:pStyle w:val="Obsah1"/>
        <w:tabs>
          <w:tab w:val="right" w:leader="dot" w:pos="9911"/>
        </w:tabs>
        <w:rPr>
          <w:rFonts w:eastAsiaTheme="minorEastAsia" w:cstheme="minorBidi"/>
          <w:b w:val="0"/>
          <w:bCs w:val="0"/>
          <w:caps w:val="0"/>
          <w:noProof/>
          <w:sz w:val="22"/>
          <w:szCs w:val="22"/>
        </w:rPr>
      </w:pPr>
      <w:hyperlink w:anchor="_Toc158244414" w:history="1">
        <w:r w:rsidR="009173DB" w:rsidRPr="0090438F">
          <w:rPr>
            <w:rStyle w:val="Hypertextovodkaz"/>
            <w:noProof/>
          </w:rPr>
          <w:t>3 Charakteristika ŠVP</w:t>
        </w:r>
        <w:r w:rsidR="009173DB">
          <w:rPr>
            <w:noProof/>
            <w:webHidden/>
          </w:rPr>
          <w:tab/>
        </w:r>
        <w:r w:rsidR="009173DB">
          <w:rPr>
            <w:noProof/>
            <w:webHidden/>
          </w:rPr>
          <w:fldChar w:fldCharType="begin"/>
        </w:r>
        <w:r w:rsidR="009173DB">
          <w:rPr>
            <w:noProof/>
            <w:webHidden/>
          </w:rPr>
          <w:instrText xml:space="preserve"> PAGEREF _Toc158244414 \h </w:instrText>
        </w:r>
        <w:r w:rsidR="009173DB">
          <w:rPr>
            <w:noProof/>
            <w:webHidden/>
          </w:rPr>
        </w:r>
        <w:r w:rsidR="009173DB">
          <w:rPr>
            <w:noProof/>
            <w:webHidden/>
          </w:rPr>
          <w:fldChar w:fldCharType="separate"/>
        </w:r>
        <w:r w:rsidR="00035DF7">
          <w:rPr>
            <w:noProof/>
            <w:webHidden/>
          </w:rPr>
          <w:t>15</w:t>
        </w:r>
        <w:r w:rsidR="009173DB">
          <w:rPr>
            <w:noProof/>
            <w:webHidden/>
          </w:rPr>
          <w:fldChar w:fldCharType="end"/>
        </w:r>
      </w:hyperlink>
    </w:p>
    <w:p w14:paraId="55FAFA2F" w14:textId="2DF889D0" w:rsidR="009173DB" w:rsidRDefault="008B50A8">
      <w:pPr>
        <w:pStyle w:val="Obsah2"/>
        <w:tabs>
          <w:tab w:val="right" w:leader="dot" w:pos="9911"/>
        </w:tabs>
        <w:rPr>
          <w:rFonts w:eastAsiaTheme="minorEastAsia" w:cstheme="minorBidi"/>
          <w:smallCaps w:val="0"/>
          <w:noProof/>
          <w:sz w:val="22"/>
          <w:szCs w:val="22"/>
        </w:rPr>
      </w:pPr>
      <w:hyperlink w:anchor="_Toc158244415" w:history="1">
        <w:r w:rsidR="009173DB" w:rsidRPr="0090438F">
          <w:rPr>
            <w:rStyle w:val="Hypertextovodkaz"/>
            <w:noProof/>
          </w:rPr>
          <w:t>3.1 ZAMĚŘENÍ ŠKOLY</w:t>
        </w:r>
        <w:r w:rsidR="009173DB">
          <w:rPr>
            <w:noProof/>
            <w:webHidden/>
          </w:rPr>
          <w:tab/>
        </w:r>
        <w:r w:rsidR="009173DB">
          <w:rPr>
            <w:noProof/>
            <w:webHidden/>
          </w:rPr>
          <w:fldChar w:fldCharType="begin"/>
        </w:r>
        <w:r w:rsidR="009173DB">
          <w:rPr>
            <w:noProof/>
            <w:webHidden/>
          </w:rPr>
          <w:instrText xml:space="preserve"> PAGEREF _Toc158244415 \h </w:instrText>
        </w:r>
        <w:r w:rsidR="009173DB">
          <w:rPr>
            <w:noProof/>
            <w:webHidden/>
          </w:rPr>
        </w:r>
        <w:r w:rsidR="009173DB">
          <w:rPr>
            <w:noProof/>
            <w:webHidden/>
          </w:rPr>
          <w:fldChar w:fldCharType="separate"/>
        </w:r>
        <w:r w:rsidR="00035DF7">
          <w:rPr>
            <w:noProof/>
            <w:webHidden/>
          </w:rPr>
          <w:t>15</w:t>
        </w:r>
        <w:r w:rsidR="009173DB">
          <w:rPr>
            <w:noProof/>
            <w:webHidden/>
          </w:rPr>
          <w:fldChar w:fldCharType="end"/>
        </w:r>
      </w:hyperlink>
    </w:p>
    <w:p w14:paraId="185CBB30" w14:textId="59BBCE69" w:rsidR="009173DB" w:rsidRDefault="008B50A8">
      <w:pPr>
        <w:pStyle w:val="Obsah2"/>
        <w:tabs>
          <w:tab w:val="right" w:leader="dot" w:pos="9911"/>
        </w:tabs>
        <w:rPr>
          <w:rFonts w:eastAsiaTheme="minorEastAsia" w:cstheme="minorBidi"/>
          <w:smallCaps w:val="0"/>
          <w:noProof/>
          <w:sz w:val="22"/>
          <w:szCs w:val="22"/>
        </w:rPr>
      </w:pPr>
      <w:hyperlink w:anchor="_Toc158244416" w:history="1">
        <w:r w:rsidR="009173DB" w:rsidRPr="0090438F">
          <w:rPr>
            <w:rStyle w:val="Hypertextovodkaz"/>
            <w:noProof/>
          </w:rPr>
          <w:t>3.2 PROFIL ABSOLVENTA</w:t>
        </w:r>
        <w:r w:rsidR="009173DB">
          <w:rPr>
            <w:noProof/>
            <w:webHidden/>
          </w:rPr>
          <w:tab/>
        </w:r>
        <w:r w:rsidR="009173DB">
          <w:rPr>
            <w:noProof/>
            <w:webHidden/>
          </w:rPr>
          <w:fldChar w:fldCharType="begin"/>
        </w:r>
        <w:r w:rsidR="009173DB">
          <w:rPr>
            <w:noProof/>
            <w:webHidden/>
          </w:rPr>
          <w:instrText xml:space="preserve"> PAGEREF _Toc158244416 \h </w:instrText>
        </w:r>
        <w:r w:rsidR="009173DB">
          <w:rPr>
            <w:noProof/>
            <w:webHidden/>
          </w:rPr>
        </w:r>
        <w:r w:rsidR="009173DB">
          <w:rPr>
            <w:noProof/>
            <w:webHidden/>
          </w:rPr>
          <w:fldChar w:fldCharType="separate"/>
        </w:r>
        <w:r w:rsidR="00035DF7">
          <w:rPr>
            <w:noProof/>
            <w:webHidden/>
          </w:rPr>
          <w:t>15</w:t>
        </w:r>
        <w:r w:rsidR="009173DB">
          <w:rPr>
            <w:noProof/>
            <w:webHidden/>
          </w:rPr>
          <w:fldChar w:fldCharType="end"/>
        </w:r>
      </w:hyperlink>
    </w:p>
    <w:p w14:paraId="3885D94F" w14:textId="6BBD4F0D" w:rsidR="009173DB" w:rsidRDefault="008B50A8">
      <w:pPr>
        <w:pStyle w:val="Obsah2"/>
        <w:tabs>
          <w:tab w:val="right" w:leader="dot" w:pos="9911"/>
        </w:tabs>
        <w:rPr>
          <w:rFonts w:eastAsiaTheme="minorEastAsia" w:cstheme="minorBidi"/>
          <w:smallCaps w:val="0"/>
          <w:noProof/>
          <w:sz w:val="22"/>
          <w:szCs w:val="22"/>
        </w:rPr>
      </w:pPr>
      <w:hyperlink w:anchor="_Toc158244417" w:history="1">
        <w:r w:rsidR="009173DB" w:rsidRPr="0090438F">
          <w:rPr>
            <w:rStyle w:val="Hypertextovodkaz"/>
            <w:noProof/>
          </w:rPr>
          <w:t>3.3 ORGANIZACE PŘIJÍMACÍHO ŘÍZENÍ</w:t>
        </w:r>
        <w:r w:rsidR="009173DB">
          <w:rPr>
            <w:noProof/>
            <w:webHidden/>
          </w:rPr>
          <w:tab/>
        </w:r>
        <w:r w:rsidR="009173DB">
          <w:rPr>
            <w:noProof/>
            <w:webHidden/>
          </w:rPr>
          <w:fldChar w:fldCharType="begin"/>
        </w:r>
        <w:r w:rsidR="009173DB">
          <w:rPr>
            <w:noProof/>
            <w:webHidden/>
          </w:rPr>
          <w:instrText xml:space="preserve"> PAGEREF _Toc158244417 \h </w:instrText>
        </w:r>
        <w:r w:rsidR="009173DB">
          <w:rPr>
            <w:noProof/>
            <w:webHidden/>
          </w:rPr>
        </w:r>
        <w:r w:rsidR="009173DB">
          <w:rPr>
            <w:noProof/>
            <w:webHidden/>
          </w:rPr>
          <w:fldChar w:fldCharType="separate"/>
        </w:r>
        <w:r w:rsidR="00035DF7">
          <w:rPr>
            <w:noProof/>
            <w:webHidden/>
          </w:rPr>
          <w:t>16</w:t>
        </w:r>
        <w:r w:rsidR="009173DB">
          <w:rPr>
            <w:noProof/>
            <w:webHidden/>
          </w:rPr>
          <w:fldChar w:fldCharType="end"/>
        </w:r>
      </w:hyperlink>
    </w:p>
    <w:p w14:paraId="01EE805F" w14:textId="47E41AA4" w:rsidR="009173DB" w:rsidRDefault="008B50A8">
      <w:pPr>
        <w:pStyle w:val="Obsah2"/>
        <w:tabs>
          <w:tab w:val="right" w:leader="dot" w:pos="9911"/>
        </w:tabs>
        <w:rPr>
          <w:rFonts w:eastAsiaTheme="minorEastAsia" w:cstheme="minorBidi"/>
          <w:smallCaps w:val="0"/>
          <w:noProof/>
          <w:sz w:val="22"/>
          <w:szCs w:val="22"/>
        </w:rPr>
      </w:pPr>
      <w:hyperlink w:anchor="_Toc158244418" w:history="1">
        <w:r w:rsidR="009173DB" w:rsidRPr="0090438F">
          <w:rPr>
            <w:rStyle w:val="Hypertextovodkaz"/>
            <w:noProof/>
          </w:rPr>
          <w:t>3.4 ORGANIZACE MATURITNÍ ZKOUŠKY</w:t>
        </w:r>
        <w:r w:rsidR="009173DB">
          <w:rPr>
            <w:noProof/>
            <w:webHidden/>
          </w:rPr>
          <w:tab/>
        </w:r>
        <w:r w:rsidR="009173DB">
          <w:rPr>
            <w:noProof/>
            <w:webHidden/>
          </w:rPr>
          <w:fldChar w:fldCharType="begin"/>
        </w:r>
        <w:r w:rsidR="009173DB">
          <w:rPr>
            <w:noProof/>
            <w:webHidden/>
          </w:rPr>
          <w:instrText xml:space="preserve"> PAGEREF _Toc158244418 \h </w:instrText>
        </w:r>
        <w:r w:rsidR="009173DB">
          <w:rPr>
            <w:noProof/>
            <w:webHidden/>
          </w:rPr>
        </w:r>
        <w:r w:rsidR="009173DB">
          <w:rPr>
            <w:noProof/>
            <w:webHidden/>
          </w:rPr>
          <w:fldChar w:fldCharType="separate"/>
        </w:r>
        <w:r w:rsidR="00035DF7">
          <w:rPr>
            <w:noProof/>
            <w:webHidden/>
          </w:rPr>
          <w:t>17</w:t>
        </w:r>
        <w:r w:rsidR="009173DB">
          <w:rPr>
            <w:noProof/>
            <w:webHidden/>
          </w:rPr>
          <w:fldChar w:fldCharType="end"/>
        </w:r>
      </w:hyperlink>
    </w:p>
    <w:p w14:paraId="35BF79BB" w14:textId="7DCC4602" w:rsidR="009173DB" w:rsidRDefault="008B50A8">
      <w:pPr>
        <w:pStyle w:val="Obsah2"/>
        <w:tabs>
          <w:tab w:val="right" w:leader="dot" w:pos="9911"/>
        </w:tabs>
        <w:rPr>
          <w:rFonts w:eastAsiaTheme="minorEastAsia" w:cstheme="minorBidi"/>
          <w:smallCaps w:val="0"/>
          <w:noProof/>
          <w:sz w:val="22"/>
          <w:szCs w:val="22"/>
        </w:rPr>
      </w:pPr>
      <w:hyperlink w:anchor="_Toc158244419" w:history="1">
        <w:r w:rsidR="009173DB" w:rsidRPr="0090438F">
          <w:rPr>
            <w:rStyle w:val="Hypertextovodkaz"/>
            <w:noProof/>
          </w:rPr>
          <w:t>3.5 VÝCHOVNÉ A VZDĚLÁVACÍ STRATEGIE</w:t>
        </w:r>
        <w:r w:rsidR="009173DB">
          <w:rPr>
            <w:noProof/>
            <w:webHidden/>
          </w:rPr>
          <w:tab/>
        </w:r>
        <w:r w:rsidR="009173DB">
          <w:rPr>
            <w:noProof/>
            <w:webHidden/>
          </w:rPr>
          <w:fldChar w:fldCharType="begin"/>
        </w:r>
        <w:r w:rsidR="009173DB">
          <w:rPr>
            <w:noProof/>
            <w:webHidden/>
          </w:rPr>
          <w:instrText xml:space="preserve"> PAGEREF _Toc158244419 \h </w:instrText>
        </w:r>
        <w:r w:rsidR="009173DB">
          <w:rPr>
            <w:noProof/>
            <w:webHidden/>
          </w:rPr>
        </w:r>
        <w:r w:rsidR="009173DB">
          <w:rPr>
            <w:noProof/>
            <w:webHidden/>
          </w:rPr>
          <w:fldChar w:fldCharType="separate"/>
        </w:r>
        <w:r w:rsidR="00035DF7">
          <w:rPr>
            <w:noProof/>
            <w:webHidden/>
          </w:rPr>
          <w:t>19</w:t>
        </w:r>
        <w:r w:rsidR="009173DB">
          <w:rPr>
            <w:noProof/>
            <w:webHidden/>
          </w:rPr>
          <w:fldChar w:fldCharType="end"/>
        </w:r>
      </w:hyperlink>
    </w:p>
    <w:p w14:paraId="0DADBDC6" w14:textId="24AF7651" w:rsidR="009173DB" w:rsidRDefault="008B50A8">
      <w:pPr>
        <w:pStyle w:val="Obsah2"/>
        <w:tabs>
          <w:tab w:val="right" w:leader="dot" w:pos="9911"/>
        </w:tabs>
        <w:rPr>
          <w:rFonts w:eastAsiaTheme="minorEastAsia" w:cstheme="minorBidi"/>
          <w:smallCaps w:val="0"/>
          <w:noProof/>
          <w:sz w:val="22"/>
          <w:szCs w:val="22"/>
        </w:rPr>
      </w:pPr>
      <w:hyperlink w:anchor="_Toc158244420" w:history="1">
        <w:r w:rsidR="009173DB" w:rsidRPr="0090438F">
          <w:rPr>
            <w:rStyle w:val="Hypertextovodkaz"/>
            <w:noProof/>
          </w:rPr>
          <w:t>3.6 STRATEGICKÉ ČINNOSTI UČITELE VEDOUCÍ K DOSAŽENÍ JEDNOTLIVÝCH KOMPETENCÍ:</w:t>
        </w:r>
        <w:r w:rsidR="009173DB">
          <w:rPr>
            <w:noProof/>
            <w:webHidden/>
          </w:rPr>
          <w:tab/>
        </w:r>
        <w:r w:rsidR="009173DB">
          <w:rPr>
            <w:noProof/>
            <w:webHidden/>
          </w:rPr>
          <w:fldChar w:fldCharType="begin"/>
        </w:r>
        <w:r w:rsidR="009173DB">
          <w:rPr>
            <w:noProof/>
            <w:webHidden/>
          </w:rPr>
          <w:instrText xml:space="preserve"> PAGEREF _Toc158244420 \h </w:instrText>
        </w:r>
        <w:r w:rsidR="009173DB">
          <w:rPr>
            <w:noProof/>
            <w:webHidden/>
          </w:rPr>
        </w:r>
        <w:r w:rsidR="009173DB">
          <w:rPr>
            <w:noProof/>
            <w:webHidden/>
          </w:rPr>
          <w:fldChar w:fldCharType="separate"/>
        </w:r>
        <w:r w:rsidR="00035DF7">
          <w:rPr>
            <w:noProof/>
            <w:webHidden/>
          </w:rPr>
          <w:t>22</w:t>
        </w:r>
        <w:r w:rsidR="009173DB">
          <w:rPr>
            <w:noProof/>
            <w:webHidden/>
          </w:rPr>
          <w:fldChar w:fldCharType="end"/>
        </w:r>
      </w:hyperlink>
    </w:p>
    <w:p w14:paraId="5D56204E" w14:textId="7ED1BD19" w:rsidR="009173DB" w:rsidRDefault="008B50A8">
      <w:pPr>
        <w:pStyle w:val="Obsah2"/>
        <w:tabs>
          <w:tab w:val="right" w:leader="dot" w:pos="9911"/>
        </w:tabs>
        <w:rPr>
          <w:rFonts w:eastAsiaTheme="minorEastAsia" w:cstheme="minorBidi"/>
          <w:smallCaps w:val="0"/>
          <w:noProof/>
          <w:sz w:val="22"/>
          <w:szCs w:val="22"/>
        </w:rPr>
      </w:pPr>
      <w:hyperlink w:anchor="_Toc158244421" w:history="1">
        <w:r w:rsidR="009173DB" w:rsidRPr="0090438F">
          <w:rPr>
            <w:rStyle w:val="Hypertextovodkaz"/>
            <w:noProof/>
          </w:rPr>
          <w:t>3.7 VZDĚLÁVÁNÍ ŽÁKŮ SE SPECIÁLNÍMI VZDĚLÁVACÍMI POTŘEBAMI</w:t>
        </w:r>
        <w:r w:rsidR="009173DB">
          <w:rPr>
            <w:noProof/>
            <w:webHidden/>
          </w:rPr>
          <w:tab/>
        </w:r>
        <w:r w:rsidR="009173DB">
          <w:rPr>
            <w:noProof/>
            <w:webHidden/>
          </w:rPr>
          <w:fldChar w:fldCharType="begin"/>
        </w:r>
        <w:r w:rsidR="009173DB">
          <w:rPr>
            <w:noProof/>
            <w:webHidden/>
          </w:rPr>
          <w:instrText xml:space="preserve"> PAGEREF _Toc158244421 \h </w:instrText>
        </w:r>
        <w:r w:rsidR="009173DB">
          <w:rPr>
            <w:noProof/>
            <w:webHidden/>
          </w:rPr>
        </w:r>
        <w:r w:rsidR="009173DB">
          <w:rPr>
            <w:noProof/>
            <w:webHidden/>
          </w:rPr>
          <w:fldChar w:fldCharType="separate"/>
        </w:r>
        <w:r w:rsidR="00035DF7">
          <w:rPr>
            <w:noProof/>
            <w:webHidden/>
          </w:rPr>
          <w:t>24</w:t>
        </w:r>
        <w:r w:rsidR="009173DB">
          <w:rPr>
            <w:noProof/>
            <w:webHidden/>
          </w:rPr>
          <w:fldChar w:fldCharType="end"/>
        </w:r>
      </w:hyperlink>
    </w:p>
    <w:p w14:paraId="4C224633" w14:textId="01A7A919" w:rsidR="009173DB" w:rsidRDefault="008B50A8">
      <w:pPr>
        <w:pStyle w:val="Obsah2"/>
        <w:tabs>
          <w:tab w:val="right" w:leader="dot" w:pos="9911"/>
        </w:tabs>
        <w:rPr>
          <w:rFonts w:eastAsiaTheme="minorEastAsia" w:cstheme="minorBidi"/>
          <w:smallCaps w:val="0"/>
          <w:noProof/>
          <w:sz w:val="22"/>
          <w:szCs w:val="22"/>
        </w:rPr>
      </w:pPr>
      <w:hyperlink w:anchor="_Toc158244422" w:history="1">
        <w:r w:rsidR="009173DB" w:rsidRPr="0090438F">
          <w:rPr>
            <w:rStyle w:val="Hypertextovodkaz"/>
            <w:noProof/>
            <w:bdr w:val="nil"/>
          </w:rPr>
          <w:t>3.8 ZABEZPEČENÍ VÝUKY ŽÁKŮ NADANÝCH A MIMOŘÁDNĚ NADANÝCH</w:t>
        </w:r>
        <w:r w:rsidR="009173DB">
          <w:rPr>
            <w:noProof/>
            <w:webHidden/>
          </w:rPr>
          <w:tab/>
        </w:r>
        <w:r w:rsidR="009173DB">
          <w:rPr>
            <w:noProof/>
            <w:webHidden/>
          </w:rPr>
          <w:fldChar w:fldCharType="begin"/>
        </w:r>
        <w:r w:rsidR="009173DB">
          <w:rPr>
            <w:noProof/>
            <w:webHidden/>
          </w:rPr>
          <w:instrText xml:space="preserve"> PAGEREF _Toc158244422 \h </w:instrText>
        </w:r>
        <w:r w:rsidR="009173DB">
          <w:rPr>
            <w:noProof/>
            <w:webHidden/>
          </w:rPr>
        </w:r>
        <w:r w:rsidR="009173DB">
          <w:rPr>
            <w:noProof/>
            <w:webHidden/>
          </w:rPr>
          <w:fldChar w:fldCharType="separate"/>
        </w:r>
        <w:r w:rsidR="00035DF7">
          <w:rPr>
            <w:noProof/>
            <w:webHidden/>
          </w:rPr>
          <w:t>27</w:t>
        </w:r>
        <w:r w:rsidR="009173DB">
          <w:rPr>
            <w:noProof/>
            <w:webHidden/>
          </w:rPr>
          <w:fldChar w:fldCharType="end"/>
        </w:r>
      </w:hyperlink>
    </w:p>
    <w:p w14:paraId="59EBE1A6" w14:textId="4EFA1481" w:rsidR="009173DB" w:rsidRDefault="008B50A8">
      <w:pPr>
        <w:pStyle w:val="Obsah2"/>
        <w:tabs>
          <w:tab w:val="right" w:leader="dot" w:pos="9911"/>
        </w:tabs>
        <w:rPr>
          <w:rFonts w:eastAsiaTheme="minorEastAsia" w:cstheme="minorBidi"/>
          <w:smallCaps w:val="0"/>
          <w:noProof/>
          <w:sz w:val="22"/>
          <w:szCs w:val="22"/>
        </w:rPr>
      </w:pPr>
      <w:hyperlink w:anchor="_Toc158244423" w:history="1">
        <w:r w:rsidR="009173DB" w:rsidRPr="0090438F">
          <w:rPr>
            <w:rStyle w:val="Hypertextovodkaz"/>
            <w:noProof/>
          </w:rPr>
          <w:t>3.9 ŠKOLNÍ PREVENTIVNÍ STRATEGIE</w:t>
        </w:r>
        <w:r w:rsidR="009173DB">
          <w:rPr>
            <w:noProof/>
            <w:webHidden/>
          </w:rPr>
          <w:tab/>
        </w:r>
        <w:r w:rsidR="009173DB">
          <w:rPr>
            <w:noProof/>
            <w:webHidden/>
          </w:rPr>
          <w:fldChar w:fldCharType="begin"/>
        </w:r>
        <w:r w:rsidR="009173DB">
          <w:rPr>
            <w:noProof/>
            <w:webHidden/>
          </w:rPr>
          <w:instrText xml:space="preserve"> PAGEREF _Toc158244423 \h </w:instrText>
        </w:r>
        <w:r w:rsidR="009173DB">
          <w:rPr>
            <w:noProof/>
            <w:webHidden/>
          </w:rPr>
        </w:r>
        <w:r w:rsidR="009173DB">
          <w:rPr>
            <w:noProof/>
            <w:webHidden/>
          </w:rPr>
          <w:fldChar w:fldCharType="separate"/>
        </w:r>
        <w:r w:rsidR="00035DF7">
          <w:rPr>
            <w:noProof/>
            <w:webHidden/>
          </w:rPr>
          <w:t>30</w:t>
        </w:r>
        <w:r w:rsidR="009173DB">
          <w:rPr>
            <w:noProof/>
            <w:webHidden/>
          </w:rPr>
          <w:fldChar w:fldCharType="end"/>
        </w:r>
      </w:hyperlink>
    </w:p>
    <w:p w14:paraId="493C9650" w14:textId="08289234" w:rsidR="009173DB" w:rsidRDefault="008B50A8">
      <w:pPr>
        <w:pStyle w:val="Obsah2"/>
        <w:tabs>
          <w:tab w:val="right" w:leader="dot" w:pos="9911"/>
        </w:tabs>
        <w:rPr>
          <w:rFonts w:eastAsiaTheme="minorEastAsia" w:cstheme="minorBidi"/>
          <w:smallCaps w:val="0"/>
          <w:noProof/>
          <w:sz w:val="22"/>
          <w:szCs w:val="22"/>
        </w:rPr>
      </w:pPr>
      <w:hyperlink w:anchor="_Toc158244424" w:history="1">
        <w:r w:rsidR="009173DB" w:rsidRPr="0090438F">
          <w:rPr>
            <w:rStyle w:val="Hypertextovodkaz"/>
            <w:noProof/>
          </w:rPr>
          <w:t>3.10 PRŮŘEZOVÁ TÉMATA</w:t>
        </w:r>
        <w:r w:rsidR="009173DB">
          <w:rPr>
            <w:noProof/>
            <w:webHidden/>
          </w:rPr>
          <w:tab/>
        </w:r>
        <w:r w:rsidR="009173DB">
          <w:rPr>
            <w:noProof/>
            <w:webHidden/>
          </w:rPr>
          <w:fldChar w:fldCharType="begin"/>
        </w:r>
        <w:r w:rsidR="009173DB">
          <w:rPr>
            <w:noProof/>
            <w:webHidden/>
          </w:rPr>
          <w:instrText xml:space="preserve"> PAGEREF _Toc158244424 \h </w:instrText>
        </w:r>
        <w:r w:rsidR="009173DB">
          <w:rPr>
            <w:noProof/>
            <w:webHidden/>
          </w:rPr>
        </w:r>
        <w:r w:rsidR="009173DB">
          <w:rPr>
            <w:noProof/>
            <w:webHidden/>
          </w:rPr>
          <w:fldChar w:fldCharType="separate"/>
        </w:r>
        <w:r w:rsidR="00035DF7">
          <w:rPr>
            <w:noProof/>
            <w:webHidden/>
          </w:rPr>
          <w:t>32</w:t>
        </w:r>
        <w:r w:rsidR="009173DB">
          <w:rPr>
            <w:noProof/>
            <w:webHidden/>
          </w:rPr>
          <w:fldChar w:fldCharType="end"/>
        </w:r>
      </w:hyperlink>
    </w:p>
    <w:p w14:paraId="345F6251" w14:textId="736E6C3A" w:rsidR="009173DB" w:rsidRDefault="008B50A8">
      <w:pPr>
        <w:pStyle w:val="Obsah2"/>
        <w:tabs>
          <w:tab w:val="right" w:leader="dot" w:pos="9911"/>
        </w:tabs>
        <w:rPr>
          <w:rFonts w:eastAsiaTheme="minorEastAsia" w:cstheme="minorBidi"/>
          <w:smallCaps w:val="0"/>
          <w:noProof/>
          <w:sz w:val="22"/>
          <w:szCs w:val="22"/>
        </w:rPr>
      </w:pPr>
      <w:hyperlink w:anchor="_Toc158244425" w:history="1">
        <w:r w:rsidR="009173DB" w:rsidRPr="0090438F">
          <w:rPr>
            <w:rStyle w:val="Hypertextovodkaz"/>
            <w:noProof/>
          </w:rPr>
          <w:t>3.11 CELOŠKOLNÍ AKCE PRO PLNĚNÍ PRŮŘEZOVÝCH TÉMAT</w:t>
        </w:r>
        <w:r w:rsidR="009173DB">
          <w:rPr>
            <w:noProof/>
            <w:webHidden/>
          </w:rPr>
          <w:tab/>
        </w:r>
        <w:r w:rsidR="009173DB">
          <w:rPr>
            <w:noProof/>
            <w:webHidden/>
          </w:rPr>
          <w:fldChar w:fldCharType="begin"/>
        </w:r>
        <w:r w:rsidR="009173DB">
          <w:rPr>
            <w:noProof/>
            <w:webHidden/>
          </w:rPr>
          <w:instrText xml:space="preserve"> PAGEREF _Toc158244425 \h </w:instrText>
        </w:r>
        <w:r w:rsidR="009173DB">
          <w:rPr>
            <w:noProof/>
            <w:webHidden/>
          </w:rPr>
        </w:r>
        <w:r w:rsidR="009173DB">
          <w:rPr>
            <w:noProof/>
            <w:webHidden/>
          </w:rPr>
          <w:fldChar w:fldCharType="separate"/>
        </w:r>
        <w:r w:rsidR="00035DF7">
          <w:rPr>
            <w:noProof/>
            <w:webHidden/>
          </w:rPr>
          <w:t>35</w:t>
        </w:r>
        <w:r w:rsidR="009173DB">
          <w:rPr>
            <w:noProof/>
            <w:webHidden/>
          </w:rPr>
          <w:fldChar w:fldCharType="end"/>
        </w:r>
      </w:hyperlink>
    </w:p>
    <w:p w14:paraId="4A4B7C71" w14:textId="0A308775" w:rsidR="009173DB" w:rsidRDefault="008B50A8">
      <w:pPr>
        <w:pStyle w:val="Obsah1"/>
        <w:tabs>
          <w:tab w:val="right" w:leader="dot" w:pos="9911"/>
        </w:tabs>
        <w:rPr>
          <w:rFonts w:eastAsiaTheme="minorEastAsia" w:cstheme="minorBidi"/>
          <w:b w:val="0"/>
          <w:bCs w:val="0"/>
          <w:caps w:val="0"/>
          <w:noProof/>
          <w:sz w:val="22"/>
          <w:szCs w:val="22"/>
        </w:rPr>
      </w:pPr>
      <w:hyperlink w:anchor="_Toc158244426" w:history="1">
        <w:r w:rsidR="009173DB" w:rsidRPr="0090438F">
          <w:rPr>
            <w:rStyle w:val="Hypertextovodkaz"/>
            <w:noProof/>
          </w:rPr>
          <w:t>4 Učební plán</w:t>
        </w:r>
        <w:r w:rsidR="009173DB">
          <w:rPr>
            <w:noProof/>
            <w:webHidden/>
          </w:rPr>
          <w:tab/>
        </w:r>
        <w:r w:rsidR="009173DB">
          <w:rPr>
            <w:noProof/>
            <w:webHidden/>
          </w:rPr>
          <w:fldChar w:fldCharType="begin"/>
        </w:r>
        <w:r w:rsidR="009173DB">
          <w:rPr>
            <w:noProof/>
            <w:webHidden/>
          </w:rPr>
          <w:instrText xml:space="preserve"> PAGEREF _Toc158244426 \h </w:instrText>
        </w:r>
        <w:r w:rsidR="009173DB">
          <w:rPr>
            <w:noProof/>
            <w:webHidden/>
          </w:rPr>
        </w:r>
        <w:r w:rsidR="009173DB">
          <w:rPr>
            <w:noProof/>
            <w:webHidden/>
          </w:rPr>
          <w:fldChar w:fldCharType="separate"/>
        </w:r>
        <w:r w:rsidR="00035DF7">
          <w:rPr>
            <w:noProof/>
            <w:webHidden/>
          </w:rPr>
          <w:t>37</w:t>
        </w:r>
        <w:r w:rsidR="009173DB">
          <w:rPr>
            <w:noProof/>
            <w:webHidden/>
          </w:rPr>
          <w:fldChar w:fldCharType="end"/>
        </w:r>
      </w:hyperlink>
    </w:p>
    <w:p w14:paraId="4CF1CBAC" w14:textId="1110F531" w:rsidR="009173DB" w:rsidRDefault="008B50A8">
      <w:pPr>
        <w:pStyle w:val="Obsah1"/>
        <w:tabs>
          <w:tab w:val="right" w:leader="dot" w:pos="9911"/>
        </w:tabs>
        <w:rPr>
          <w:rFonts w:eastAsiaTheme="minorEastAsia" w:cstheme="minorBidi"/>
          <w:b w:val="0"/>
          <w:bCs w:val="0"/>
          <w:caps w:val="0"/>
          <w:noProof/>
          <w:sz w:val="22"/>
          <w:szCs w:val="22"/>
        </w:rPr>
      </w:pPr>
      <w:hyperlink w:anchor="_Toc158244427" w:history="1">
        <w:r w:rsidR="009173DB" w:rsidRPr="0090438F">
          <w:rPr>
            <w:rStyle w:val="Hypertextovodkaz"/>
            <w:noProof/>
          </w:rPr>
          <w:t>5 Učební osnovy</w:t>
        </w:r>
        <w:r w:rsidR="009173DB">
          <w:rPr>
            <w:noProof/>
            <w:webHidden/>
          </w:rPr>
          <w:tab/>
        </w:r>
        <w:r w:rsidR="009173DB">
          <w:rPr>
            <w:noProof/>
            <w:webHidden/>
          </w:rPr>
          <w:fldChar w:fldCharType="begin"/>
        </w:r>
        <w:r w:rsidR="009173DB">
          <w:rPr>
            <w:noProof/>
            <w:webHidden/>
          </w:rPr>
          <w:instrText xml:space="preserve"> PAGEREF _Toc158244427 \h </w:instrText>
        </w:r>
        <w:r w:rsidR="009173DB">
          <w:rPr>
            <w:noProof/>
            <w:webHidden/>
          </w:rPr>
        </w:r>
        <w:r w:rsidR="009173DB">
          <w:rPr>
            <w:noProof/>
            <w:webHidden/>
          </w:rPr>
          <w:fldChar w:fldCharType="separate"/>
        </w:r>
        <w:r w:rsidR="00035DF7">
          <w:rPr>
            <w:noProof/>
            <w:webHidden/>
          </w:rPr>
          <w:t>41</w:t>
        </w:r>
        <w:r w:rsidR="009173DB">
          <w:rPr>
            <w:noProof/>
            <w:webHidden/>
          </w:rPr>
          <w:fldChar w:fldCharType="end"/>
        </w:r>
      </w:hyperlink>
    </w:p>
    <w:p w14:paraId="731F7067" w14:textId="7C80F40E" w:rsidR="009173DB" w:rsidRDefault="008B50A8">
      <w:pPr>
        <w:pStyle w:val="Obsah2"/>
        <w:tabs>
          <w:tab w:val="right" w:leader="dot" w:pos="9911"/>
        </w:tabs>
        <w:rPr>
          <w:rFonts w:eastAsiaTheme="minorEastAsia" w:cstheme="minorBidi"/>
          <w:smallCaps w:val="0"/>
          <w:noProof/>
          <w:sz w:val="22"/>
          <w:szCs w:val="22"/>
        </w:rPr>
      </w:pPr>
      <w:hyperlink w:anchor="_Toc158244428" w:history="1">
        <w:r w:rsidR="009173DB" w:rsidRPr="0090438F">
          <w:rPr>
            <w:rStyle w:val="Hypertextovodkaz"/>
            <w:noProof/>
            <w:lang w:eastAsia="ar-SA"/>
          </w:rPr>
          <w:t>5.1 Jazyk a jazyková komunikace</w:t>
        </w:r>
        <w:r w:rsidR="009173DB">
          <w:rPr>
            <w:noProof/>
            <w:webHidden/>
          </w:rPr>
          <w:tab/>
        </w:r>
        <w:r w:rsidR="009173DB">
          <w:rPr>
            <w:noProof/>
            <w:webHidden/>
          </w:rPr>
          <w:fldChar w:fldCharType="begin"/>
        </w:r>
        <w:r w:rsidR="009173DB">
          <w:rPr>
            <w:noProof/>
            <w:webHidden/>
          </w:rPr>
          <w:instrText xml:space="preserve"> PAGEREF _Toc158244428 \h </w:instrText>
        </w:r>
        <w:r w:rsidR="009173DB">
          <w:rPr>
            <w:noProof/>
            <w:webHidden/>
          </w:rPr>
        </w:r>
        <w:r w:rsidR="009173DB">
          <w:rPr>
            <w:noProof/>
            <w:webHidden/>
          </w:rPr>
          <w:fldChar w:fldCharType="separate"/>
        </w:r>
        <w:r w:rsidR="00035DF7">
          <w:rPr>
            <w:noProof/>
            <w:webHidden/>
          </w:rPr>
          <w:t>41</w:t>
        </w:r>
        <w:r w:rsidR="009173DB">
          <w:rPr>
            <w:noProof/>
            <w:webHidden/>
          </w:rPr>
          <w:fldChar w:fldCharType="end"/>
        </w:r>
      </w:hyperlink>
    </w:p>
    <w:p w14:paraId="18282757" w14:textId="71936B2E" w:rsidR="009173DB" w:rsidRDefault="008B50A8">
      <w:pPr>
        <w:pStyle w:val="Obsah3"/>
        <w:tabs>
          <w:tab w:val="right" w:leader="dot" w:pos="9911"/>
        </w:tabs>
        <w:rPr>
          <w:rFonts w:eastAsiaTheme="minorEastAsia" w:cstheme="minorBidi"/>
          <w:i w:val="0"/>
          <w:iCs w:val="0"/>
          <w:noProof/>
          <w:sz w:val="22"/>
          <w:szCs w:val="22"/>
        </w:rPr>
      </w:pPr>
      <w:hyperlink w:anchor="_Toc158244429" w:history="1">
        <w:r w:rsidR="009173DB" w:rsidRPr="0090438F">
          <w:rPr>
            <w:rStyle w:val="Hypertextovodkaz"/>
            <w:noProof/>
          </w:rPr>
          <w:t>5.1.1 Český jazyk a literatura</w:t>
        </w:r>
        <w:r w:rsidR="009173DB">
          <w:rPr>
            <w:noProof/>
            <w:webHidden/>
          </w:rPr>
          <w:tab/>
        </w:r>
        <w:r w:rsidR="009173DB">
          <w:rPr>
            <w:noProof/>
            <w:webHidden/>
          </w:rPr>
          <w:fldChar w:fldCharType="begin"/>
        </w:r>
        <w:r w:rsidR="009173DB">
          <w:rPr>
            <w:noProof/>
            <w:webHidden/>
          </w:rPr>
          <w:instrText xml:space="preserve"> PAGEREF _Toc158244429 \h </w:instrText>
        </w:r>
        <w:r w:rsidR="009173DB">
          <w:rPr>
            <w:noProof/>
            <w:webHidden/>
          </w:rPr>
        </w:r>
        <w:r w:rsidR="009173DB">
          <w:rPr>
            <w:noProof/>
            <w:webHidden/>
          </w:rPr>
          <w:fldChar w:fldCharType="separate"/>
        </w:r>
        <w:r w:rsidR="00035DF7">
          <w:rPr>
            <w:noProof/>
            <w:webHidden/>
          </w:rPr>
          <w:t>43</w:t>
        </w:r>
        <w:r w:rsidR="009173DB">
          <w:rPr>
            <w:noProof/>
            <w:webHidden/>
          </w:rPr>
          <w:fldChar w:fldCharType="end"/>
        </w:r>
      </w:hyperlink>
    </w:p>
    <w:p w14:paraId="5779FB43" w14:textId="3376DDD5" w:rsidR="009173DB" w:rsidRDefault="008B50A8">
      <w:pPr>
        <w:pStyle w:val="Obsah3"/>
        <w:tabs>
          <w:tab w:val="right" w:leader="dot" w:pos="9911"/>
        </w:tabs>
        <w:rPr>
          <w:rFonts w:eastAsiaTheme="minorEastAsia" w:cstheme="minorBidi"/>
          <w:i w:val="0"/>
          <w:iCs w:val="0"/>
          <w:noProof/>
          <w:sz w:val="22"/>
          <w:szCs w:val="22"/>
        </w:rPr>
      </w:pPr>
      <w:hyperlink w:anchor="_Toc158244430" w:history="1">
        <w:r w:rsidR="009173DB" w:rsidRPr="0090438F">
          <w:rPr>
            <w:rStyle w:val="Hypertextovodkaz"/>
            <w:noProof/>
          </w:rPr>
          <w:t>5.1.2 Anglický jazyk</w:t>
        </w:r>
        <w:r w:rsidR="009173DB">
          <w:rPr>
            <w:noProof/>
            <w:webHidden/>
          </w:rPr>
          <w:tab/>
        </w:r>
        <w:r w:rsidR="009173DB">
          <w:rPr>
            <w:noProof/>
            <w:webHidden/>
          </w:rPr>
          <w:fldChar w:fldCharType="begin"/>
        </w:r>
        <w:r w:rsidR="009173DB">
          <w:rPr>
            <w:noProof/>
            <w:webHidden/>
          </w:rPr>
          <w:instrText xml:space="preserve"> PAGEREF _Toc158244430 \h </w:instrText>
        </w:r>
        <w:r w:rsidR="009173DB">
          <w:rPr>
            <w:noProof/>
            <w:webHidden/>
          </w:rPr>
        </w:r>
        <w:r w:rsidR="009173DB">
          <w:rPr>
            <w:noProof/>
            <w:webHidden/>
          </w:rPr>
          <w:fldChar w:fldCharType="separate"/>
        </w:r>
        <w:r w:rsidR="00035DF7">
          <w:rPr>
            <w:noProof/>
            <w:webHidden/>
          </w:rPr>
          <w:t>68</w:t>
        </w:r>
        <w:r w:rsidR="009173DB">
          <w:rPr>
            <w:noProof/>
            <w:webHidden/>
          </w:rPr>
          <w:fldChar w:fldCharType="end"/>
        </w:r>
      </w:hyperlink>
    </w:p>
    <w:p w14:paraId="7DA91E31" w14:textId="2946983D" w:rsidR="009173DB" w:rsidRDefault="008B50A8">
      <w:pPr>
        <w:pStyle w:val="Obsah3"/>
        <w:tabs>
          <w:tab w:val="right" w:leader="dot" w:pos="9911"/>
        </w:tabs>
        <w:rPr>
          <w:rFonts w:eastAsiaTheme="minorEastAsia" w:cstheme="minorBidi"/>
          <w:i w:val="0"/>
          <w:iCs w:val="0"/>
          <w:noProof/>
          <w:sz w:val="22"/>
          <w:szCs w:val="22"/>
        </w:rPr>
      </w:pPr>
      <w:hyperlink w:anchor="_Toc158244431" w:history="1">
        <w:r w:rsidR="009173DB" w:rsidRPr="0090438F">
          <w:rPr>
            <w:rStyle w:val="Hypertextovodkaz"/>
            <w:noProof/>
          </w:rPr>
          <w:t>5.1.3 Cizí jazyk II</w:t>
        </w:r>
        <w:r w:rsidR="009173DB">
          <w:rPr>
            <w:noProof/>
            <w:webHidden/>
          </w:rPr>
          <w:tab/>
        </w:r>
        <w:r w:rsidR="009173DB">
          <w:rPr>
            <w:noProof/>
            <w:webHidden/>
          </w:rPr>
          <w:fldChar w:fldCharType="begin"/>
        </w:r>
        <w:r w:rsidR="009173DB">
          <w:rPr>
            <w:noProof/>
            <w:webHidden/>
          </w:rPr>
          <w:instrText xml:space="preserve"> PAGEREF _Toc158244431 \h </w:instrText>
        </w:r>
        <w:r w:rsidR="009173DB">
          <w:rPr>
            <w:noProof/>
            <w:webHidden/>
          </w:rPr>
        </w:r>
        <w:r w:rsidR="009173DB">
          <w:rPr>
            <w:noProof/>
            <w:webHidden/>
          </w:rPr>
          <w:fldChar w:fldCharType="separate"/>
        </w:r>
        <w:r w:rsidR="00035DF7">
          <w:rPr>
            <w:noProof/>
            <w:webHidden/>
          </w:rPr>
          <w:t>80</w:t>
        </w:r>
        <w:r w:rsidR="009173DB">
          <w:rPr>
            <w:noProof/>
            <w:webHidden/>
          </w:rPr>
          <w:fldChar w:fldCharType="end"/>
        </w:r>
      </w:hyperlink>
    </w:p>
    <w:p w14:paraId="5BF82A5F" w14:textId="5D41DCD8" w:rsidR="009173DB" w:rsidRDefault="008B50A8">
      <w:pPr>
        <w:pStyle w:val="Obsah2"/>
        <w:tabs>
          <w:tab w:val="right" w:leader="dot" w:pos="9911"/>
        </w:tabs>
        <w:rPr>
          <w:rFonts w:eastAsiaTheme="minorEastAsia" w:cstheme="minorBidi"/>
          <w:smallCaps w:val="0"/>
          <w:noProof/>
          <w:sz w:val="22"/>
          <w:szCs w:val="22"/>
        </w:rPr>
      </w:pPr>
      <w:hyperlink w:anchor="_Toc158244432" w:history="1">
        <w:r w:rsidR="009173DB" w:rsidRPr="0090438F">
          <w:rPr>
            <w:rStyle w:val="Hypertextovodkaz"/>
            <w:noProof/>
            <w:lang w:eastAsia="ar-SA"/>
          </w:rPr>
          <w:t>5.2 Matematika a její aplikace</w:t>
        </w:r>
        <w:r w:rsidR="009173DB">
          <w:rPr>
            <w:noProof/>
            <w:webHidden/>
          </w:rPr>
          <w:tab/>
        </w:r>
        <w:r w:rsidR="009173DB">
          <w:rPr>
            <w:noProof/>
            <w:webHidden/>
          </w:rPr>
          <w:fldChar w:fldCharType="begin"/>
        </w:r>
        <w:r w:rsidR="009173DB">
          <w:rPr>
            <w:noProof/>
            <w:webHidden/>
          </w:rPr>
          <w:instrText xml:space="preserve"> PAGEREF _Toc158244432 \h </w:instrText>
        </w:r>
        <w:r w:rsidR="009173DB">
          <w:rPr>
            <w:noProof/>
            <w:webHidden/>
          </w:rPr>
        </w:r>
        <w:r w:rsidR="009173DB">
          <w:rPr>
            <w:noProof/>
            <w:webHidden/>
          </w:rPr>
          <w:fldChar w:fldCharType="separate"/>
        </w:r>
        <w:r w:rsidR="00035DF7">
          <w:rPr>
            <w:noProof/>
            <w:webHidden/>
          </w:rPr>
          <w:t>131</w:t>
        </w:r>
        <w:r w:rsidR="009173DB">
          <w:rPr>
            <w:noProof/>
            <w:webHidden/>
          </w:rPr>
          <w:fldChar w:fldCharType="end"/>
        </w:r>
      </w:hyperlink>
    </w:p>
    <w:p w14:paraId="5A7E5FFE" w14:textId="0B38F6CA" w:rsidR="009173DB" w:rsidRDefault="008B50A8">
      <w:pPr>
        <w:pStyle w:val="Obsah3"/>
        <w:tabs>
          <w:tab w:val="right" w:leader="dot" w:pos="9911"/>
        </w:tabs>
        <w:rPr>
          <w:rFonts w:eastAsiaTheme="minorEastAsia" w:cstheme="minorBidi"/>
          <w:i w:val="0"/>
          <w:iCs w:val="0"/>
          <w:noProof/>
          <w:sz w:val="22"/>
          <w:szCs w:val="22"/>
        </w:rPr>
      </w:pPr>
      <w:hyperlink w:anchor="_Toc158244433" w:history="1">
        <w:r w:rsidR="009173DB" w:rsidRPr="0090438F">
          <w:rPr>
            <w:rStyle w:val="Hypertextovodkaz"/>
            <w:noProof/>
            <w:lang w:eastAsia="ar-SA"/>
          </w:rPr>
          <w:t>5.2.1 Matematika</w:t>
        </w:r>
        <w:r w:rsidR="009173DB">
          <w:rPr>
            <w:noProof/>
            <w:webHidden/>
          </w:rPr>
          <w:tab/>
        </w:r>
        <w:r w:rsidR="009173DB">
          <w:rPr>
            <w:noProof/>
            <w:webHidden/>
          </w:rPr>
          <w:fldChar w:fldCharType="begin"/>
        </w:r>
        <w:r w:rsidR="009173DB">
          <w:rPr>
            <w:noProof/>
            <w:webHidden/>
          </w:rPr>
          <w:instrText xml:space="preserve"> PAGEREF _Toc158244433 \h </w:instrText>
        </w:r>
        <w:r w:rsidR="009173DB">
          <w:rPr>
            <w:noProof/>
            <w:webHidden/>
          </w:rPr>
        </w:r>
        <w:r w:rsidR="009173DB">
          <w:rPr>
            <w:noProof/>
            <w:webHidden/>
          </w:rPr>
          <w:fldChar w:fldCharType="separate"/>
        </w:r>
        <w:r w:rsidR="00035DF7">
          <w:rPr>
            <w:noProof/>
            <w:webHidden/>
          </w:rPr>
          <w:t>132</w:t>
        </w:r>
        <w:r w:rsidR="009173DB">
          <w:rPr>
            <w:noProof/>
            <w:webHidden/>
          </w:rPr>
          <w:fldChar w:fldCharType="end"/>
        </w:r>
      </w:hyperlink>
    </w:p>
    <w:p w14:paraId="3D35792D" w14:textId="1D8466F1" w:rsidR="009173DB" w:rsidRDefault="008B50A8">
      <w:pPr>
        <w:pStyle w:val="Obsah2"/>
        <w:tabs>
          <w:tab w:val="right" w:leader="dot" w:pos="9911"/>
        </w:tabs>
        <w:rPr>
          <w:rFonts w:eastAsiaTheme="minorEastAsia" w:cstheme="minorBidi"/>
          <w:smallCaps w:val="0"/>
          <w:noProof/>
          <w:sz w:val="22"/>
          <w:szCs w:val="22"/>
        </w:rPr>
      </w:pPr>
      <w:hyperlink w:anchor="_Toc158244434" w:history="1">
        <w:r w:rsidR="009173DB" w:rsidRPr="0090438F">
          <w:rPr>
            <w:rStyle w:val="Hypertextovodkaz"/>
            <w:noProof/>
            <w:lang w:eastAsia="ar-SA"/>
          </w:rPr>
          <w:t>5.3 Člověk a příroda</w:t>
        </w:r>
        <w:r w:rsidR="009173DB">
          <w:rPr>
            <w:noProof/>
            <w:webHidden/>
          </w:rPr>
          <w:tab/>
        </w:r>
        <w:r w:rsidR="009173DB">
          <w:rPr>
            <w:noProof/>
            <w:webHidden/>
          </w:rPr>
          <w:fldChar w:fldCharType="begin"/>
        </w:r>
        <w:r w:rsidR="009173DB">
          <w:rPr>
            <w:noProof/>
            <w:webHidden/>
          </w:rPr>
          <w:instrText xml:space="preserve"> PAGEREF _Toc158244434 \h </w:instrText>
        </w:r>
        <w:r w:rsidR="009173DB">
          <w:rPr>
            <w:noProof/>
            <w:webHidden/>
          </w:rPr>
        </w:r>
        <w:r w:rsidR="009173DB">
          <w:rPr>
            <w:noProof/>
            <w:webHidden/>
          </w:rPr>
          <w:fldChar w:fldCharType="separate"/>
        </w:r>
        <w:r w:rsidR="00035DF7">
          <w:rPr>
            <w:noProof/>
            <w:webHidden/>
          </w:rPr>
          <w:t>142</w:t>
        </w:r>
        <w:r w:rsidR="009173DB">
          <w:rPr>
            <w:noProof/>
            <w:webHidden/>
          </w:rPr>
          <w:fldChar w:fldCharType="end"/>
        </w:r>
      </w:hyperlink>
    </w:p>
    <w:p w14:paraId="47768E63" w14:textId="033BDFF9" w:rsidR="009173DB" w:rsidRDefault="008B50A8">
      <w:pPr>
        <w:pStyle w:val="Obsah3"/>
        <w:tabs>
          <w:tab w:val="right" w:leader="dot" w:pos="9911"/>
        </w:tabs>
        <w:rPr>
          <w:rFonts w:eastAsiaTheme="minorEastAsia" w:cstheme="minorBidi"/>
          <w:i w:val="0"/>
          <w:iCs w:val="0"/>
          <w:noProof/>
          <w:sz w:val="22"/>
          <w:szCs w:val="22"/>
        </w:rPr>
      </w:pPr>
      <w:hyperlink w:anchor="_Toc158244435" w:history="1">
        <w:r w:rsidR="009173DB" w:rsidRPr="0090438F">
          <w:rPr>
            <w:rStyle w:val="Hypertextovodkaz"/>
            <w:noProof/>
            <w:lang w:eastAsia="ar-SA"/>
          </w:rPr>
          <w:t>5.3.1 Fyzika</w:t>
        </w:r>
        <w:r w:rsidR="009173DB">
          <w:rPr>
            <w:noProof/>
            <w:webHidden/>
          </w:rPr>
          <w:tab/>
        </w:r>
        <w:r w:rsidR="009173DB">
          <w:rPr>
            <w:noProof/>
            <w:webHidden/>
          </w:rPr>
          <w:fldChar w:fldCharType="begin"/>
        </w:r>
        <w:r w:rsidR="009173DB">
          <w:rPr>
            <w:noProof/>
            <w:webHidden/>
          </w:rPr>
          <w:instrText xml:space="preserve"> PAGEREF _Toc158244435 \h </w:instrText>
        </w:r>
        <w:r w:rsidR="009173DB">
          <w:rPr>
            <w:noProof/>
            <w:webHidden/>
          </w:rPr>
        </w:r>
        <w:r w:rsidR="009173DB">
          <w:rPr>
            <w:noProof/>
            <w:webHidden/>
          </w:rPr>
          <w:fldChar w:fldCharType="separate"/>
        </w:r>
        <w:r w:rsidR="00035DF7">
          <w:rPr>
            <w:noProof/>
            <w:webHidden/>
          </w:rPr>
          <w:t>145</w:t>
        </w:r>
        <w:r w:rsidR="009173DB">
          <w:rPr>
            <w:noProof/>
            <w:webHidden/>
          </w:rPr>
          <w:fldChar w:fldCharType="end"/>
        </w:r>
      </w:hyperlink>
    </w:p>
    <w:p w14:paraId="2A413A0B" w14:textId="1B89DD75" w:rsidR="009173DB" w:rsidRDefault="008B50A8">
      <w:pPr>
        <w:pStyle w:val="Obsah3"/>
        <w:tabs>
          <w:tab w:val="right" w:leader="dot" w:pos="9911"/>
        </w:tabs>
        <w:rPr>
          <w:rFonts w:eastAsiaTheme="minorEastAsia" w:cstheme="minorBidi"/>
          <w:i w:val="0"/>
          <w:iCs w:val="0"/>
          <w:noProof/>
          <w:sz w:val="22"/>
          <w:szCs w:val="22"/>
        </w:rPr>
      </w:pPr>
      <w:hyperlink w:anchor="_Toc158244436" w:history="1">
        <w:r w:rsidR="009173DB" w:rsidRPr="0090438F">
          <w:rPr>
            <w:rStyle w:val="Hypertextovodkaz"/>
            <w:noProof/>
            <w:lang w:eastAsia="ar-SA"/>
          </w:rPr>
          <w:t>5.3.2 Chemie</w:t>
        </w:r>
        <w:r w:rsidR="009173DB">
          <w:rPr>
            <w:noProof/>
            <w:webHidden/>
          </w:rPr>
          <w:tab/>
        </w:r>
        <w:r w:rsidR="009173DB">
          <w:rPr>
            <w:noProof/>
            <w:webHidden/>
          </w:rPr>
          <w:fldChar w:fldCharType="begin"/>
        </w:r>
        <w:r w:rsidR="009173DB">
          <w:rPr>
            <w:noProof/>
            <w:webHidden/>
          </w:rPr>
          <w:instrText xml:space="preserve"> PAGEREF _Toc158244436 \h </w:instrText>
        </w:r>
        <w:r w:rsidR="009173DB">
          <w:rPr>
            <w:noProof/>
            <w:webHidden/>
          </w:rPr>
        </w:r>
        <w:r w:rsidR="009173DB">
          <w:rPr>
            <w:noProof/>
            <w:webHidden/>
          </w:rPr>
          <w:fldChar w:fldCharType="separate"/>
        </w:r>
        <w:r w:rsidR="00035DF7">
          <w:rPr>
            <w:noProof/>
            <w:webHidden/>
          </w:rPr>
          <w:t>151</w:t>
        </w:r>
        <w:r w:rsidR="009173DB">
          <w:rPr>
            <w:noProof/>
            <w:webHidden/>
          </w:rPr>
          <w:fldChar w:fldCharType="end"/>
        </w:r>
      </w:hyperlink>
    </w:p>
    <w:p w14:paraId="235C75D0" w14:textId="5FB3C3C0" w:rsidR="009173DB" w:rsidRDefault="008B50A8">
      <w:pPr>
        <w:pStyle w:val="Obsah3"/>
        <w:tabs>
          <w:tab w:val="right" w:leader="dot" w:pos="9911"/>
        </w:tabs>
        <w:rPr>
          <w:rFonts w:eastAsiaTheme="minorEastAsia" w:cstheme="minorBidi"/>
          <w:i w:val="0"/>
          <w:iCs w:val="0"/>
          <w:noProof/>
          <w:sz w:val="22"/>
          <w:szCs w:val="22"/>
        </w:rPr>
      </w:pPr>
      <w:hyperlink w:anchor="_Toc158244437" w:history="1">
        <w:r w:rsidR="009173DB" w:rsidRPr="0090438F">
          <w:rPr>
            <w:rStyle w:val="Hypertextovodkaz"/>
            <w:noProof/>
            <w:lang w:eastAsia="ar-SA"/>
          </w:rPr>
          <w:t>5.3.3 Biologie</w:t>
        </w:r>
        <w:r w:rsidR="009173DB">
          <w:rPr>
            <w:noProof/>
            <w:webHidden/>
          </w:rPr>
          <w:tab/>
        </w:r>
        <w:r w:rsidR="009173DB">
          <w:rPr>
            <w:noProof/>
            <w:webHidden/>
          </w:rPr>
          <w:fldChar w:fldCharType="begin"/>
        </w:r>
        <w:r w:rsidR="009173DB">
          <w:rPr>
            <w:noProof/>
            <w:webHidden/>
          </w:rPr>
          <w:instrText xml:space="preserve"> PAGEREF _Toc158244437 \h </w:instrText>
        </w:r>
        <w:r w:rsidR="009173DB">
          <w:rPr>
            <w:noProof/>
            <w:webHidden/>
          </w:rPr>
        </w:r>
        <w:r w:rsidR="009173DB">
          <w:rPr>
            <w:noProof/>
            <w:webHidden/>
          </w:rPr>
          <w:fldChar w:fldCharType="separate"/>
        </w:r>
        <w:r w:rsidR="00035DF7">
          <w:rPr>
            <w:noProof/>
            <w:webHidden/>
          </w:rPr>
          <w:t>158</w:t>
        </w:r>
        <w:r w:rsidR="009173DB">
          <w:rPr>
            <w:noProof/>
            <w:webHidden/>
          </w:rPr>
          <w:fldChar w:fldCharType="end"/>
        </w:r>
      </w:hyperlink>
    </w:p>
    <w:p w14:paraId="2D2080C9" w14:textId="008CB960" w:rsidR="009173DB" w:rsidRDefault="008B50A8">
      <w:pPr>
        <w:pStyle w:val="Obsah3"/>
        <w:tabs>
          <w:tab w:val="right" w:leader="dot" w:pos="9911"/>
        </w:tabs>
        <w:rPr>
          <w:rFonts w:eastAsiaTheme="minorEastAsia" w:cstheme="minorBidi"/>
          <w:i w:val="0"/>
          <w:iCs w:val="0"/>
          <w:noProof/>
          <w:sz w:val="22"/>
          <w:szCs w:val="22"/>
        </w:rPr>
      </w:pPr>
      <w:hyperlink w:anchor="_Toc158244438" w:history="1">
        <w:r w:rsidR="009173DB" w:rsidRPr="0090438F">
          <w:rPr>
            <w:rStyle w:val="Hypertextovodkaz"/>
            <w:rFonts w:eastAsia="Calibri"/>
            <w:noProof/>
            <w:lang w:eastAsia="en-US"/>
          </w:rPr>
          <w:t>5.3.4 Geografie</w:t>
        </w:r>
        <w:r w:rsidR="009173DB">
          <w:rPr>
            <w:noProof/>
            <w:webHidden/>
          </w:rPr>
          <w:tab/>
        </w:r>
        <w:r w:rsidR="009173DB">
          <w:rPr>
            <w:noProof/>
            <w:webHidden/>
          </w:rPr>
          <w:fldChar w:fldCharType="begin"/>
        </w:r>
        <w:r w:rsidR="009173DB">
          <w:rPr>
            <w:noProof/>
            <w:webHidden/>
          </w:rPr>
          <w:instrText xml:space="preserve"> PAGEREF _Toc158244438 \h </w:instrText>
        </w:r>
        <w:r w:rsidR="009173DB">
          <w:rPr>
            <w:noProof/>
            <w:webHidden/>
          </w:rPr>
        </w:r>
        <w:r w:rsidR="009173DB">
          <w:rPr>
            <w:noProof/>
            <w:webHidden/>
          </w:rPr>
          <w:fldChar w:fldCharType="separate"/>
        </w:r>
        <w:r w:rsidR="00035DF7">
          <w:rPr>
            <w:noProof/>
            <w:webHidden/>
          </w:rPr>
          <w:t>173</w:t>
        </w:r>
        <w:r w:rsidR="009173DB">
          <w:rPr>
            <w:noProof/>
            <w:webHidden/>
          </w:rPr>
          <w:fldChar w:fldCharType="end"/>
        </w:r>
      </w:hyperlink>
    </w:p>
    <w:p w14:paraId="52F958CA" w14:textId="732D6991" w:rsidR="009173DB" w:rsidRDefault="008B50A8">
      <w:pPr>
        <w:pStyle w:val="Obsah2"/>
        <w:tabs>
          <w:tab w:val="right" w:leader="dot" w:pos="9911"/>
        </w:tabs>
        <w:rPr>
          <w:rFonts w:eastAsiaTheme="minorEastAsia" w:cstheme="minorBidi"/>
          <w:smallCaps w:val="0"/>
          <w:noProof/>
          <w:sz w:val="22"/>
          <w:szCs w:val="22"/>
        </w:rPr>
      </w:pPr>
      <w:hyperlink w:anchor="_Toc158244439" w:history="1">
        <w:r w:rsidR="009173DB" w:rsidRPr="0090438F">
          <w:rPr>
            <w:rStyle w:val="Hypertextovodkaz"/>
            <w:noProof/>
            <w:lang w:eastAsia="ar-SA"/>
          </w:rPr>
          <w:t>5.4 Člověk a společnost</w:t>
        </w:r>
        <w:r w:rsidR="009173DB">
          <w:rPr>
            <w:noProof/>
            <w:webHidden/>
          </w:rPr>
          <w:tab/>
        </w:r>
        <w:r w:rsidR="009173DB">
          <w:rPr>
            <w:noProof/>
            <w:webHidden/>
          </w:rPr>
          <w:fldChar w:fldCharType="begin"/>
        </w:r>
        <w:r w:rsidR="009173DB">
          <w:rPr>
            <w:noProof/>
            <w:webHidden/>
          </w:rPr>
          <w:instrText xml:space="preserve"> PAGEREF _Toc158244439 \h </w:instrText>
        </w:r>
        <w:r w:rsidR="009173DB">
          <w:rPr>
            <w:noProof/>
            <w:webHidden/>
          </w:rPr>
        </w:r>
        <w:r w:rsidR="009173DB">
          <w:rPr>
            <w:noProof/>
            <w:webHidden/>
          </w:rPr>
          <w:fldChar w:fldCharType="separate"/>
        </w:r>
        <w:r w:rsidR="00035DF7">
          <w:rPr>
            <w:noProof/>
            <w:webHidden/>
          </w:rPr>
          <w:t>181</w:t>
        </w:r>
        <w:r w:rsidR="009173DB">
          <w:rPr>
            <w:noProof/>
            <w:webHidden/>
          </w:rPr>
          <w:fldChar w:fldCharType="end"/>
        </w:r>
      </w:hyperlink>
    </w:p>
    <w:p w14:paraId="42D018F2" w14:textId="61E73272" w:rsidR="009173DB" w:rsidRDefault="008B50A8">
      <w:pPr>
        <w:pStyle w:val="Obsah3"/>
        <w:tabs>
          <w:tab w:val="right" w:leader="dot" w:pos="9911"/>
        </w:tabs>
        <w:rPr>
          <w:rFonts w:eastAsiaTheme="minorEastAsia" w:cstheme="minorBidi"/>
          <w:i w:val="0"/>
          <w:iCs w:val="0"/>
          <w:noProof/>
          <w:sz w:val="22"/>
          <w:szCs w:val="22"/>
        </w:rPr>
      </w:pPr>
      <w:hyperlink w:anchor="_Toc158244440" w:history="1">
        <w:r w:rsidR="009173DB" w:rsidRPr="0090438F">
          <w:rPr>
            <w:rStyle w:val="Hypertextovodkaz"/>
            <w:noProof/>
            <w:lang w:eastAsia="ar-SA"/>
          </w:rPr>
          <w:t>5.4.1 Základy společenských věd</w:t>
        </w:r>
        <w:r w:rsidR="009173DB">
          <w:rPr>
            <w:noProof/>
            <w:webHidden/>
          </w:rPr>
          <w:tab/>
        </w:r>
        <w:r w:rsidR="009173DB">
          <w:rPr>
            <w:noProof/>
            <w:webHidden/>
          </w:rPr>
          <w:fldChar w:fldCharType="begin"/>
        </w:r>
        <w:r w:rsidR="009173DB">
          <w:rPr>
            <w:noProof/>
            <w:webHidden/>
          </w:rPr>
          <w:instrText xml:space="preserve"> PAGEREF _Toc158244440 \h </w:instrText>
        </w:r>
        <w:r w:rsidR="009173DB">
          <w:rPr>
            <w:noProof/>
            <w:webHidden/>
          </w:rPr>
        </w:r>
        <w:r w:rsidR="009173DB">
          <w:rPr>
            <w:noProof/>
            <w:webHidden/>
          </w:rPr>
          <w:fldChar w:fldCharType="separate"/>
        </w:r>
        <w:r w:rsidR="00035DF7">
          <w:rPr>
            <w:noProof/>
            <w:webHidden/>
          </w:rPr>
          <w:t>181</w:t>
        </w:r>
        <w:r w:rsidR="009173DB">
          <w:rPr>
            <w:noProof/>
            <w:webHidden/>
          </w:rPr>
          <w:fldChar w:fldCharType="end"/>
        </w:r>
      </w:hyperlink>
    </w:p>
    <w:p w14:paraId="4459D468" w14:textId="2F198EC2" w:rsidR="009173DB" w:rsidRDefault="008B50A8">
      <w:pPr>
        <w:pStyle w:val="Obsah3"/>
        <w:tabs>
          <w:tab w:val="right" w:leader="dot" w:pos="9911"/>
        </w:tabs>
        <w:rPr>
          <w:rFonts w:eastAsiaTheme="minorEastAsia" w:cstheme="minorBidi"/>
          <w:i w:val="0"/>
          <w:iCs w:val="0"/>
          <w:noProof/>
          <w:sz w:val="22"/>
          <w:szCs w:val="22"/>
        </w:rPr>
      </w:pPr>
      <w:hyperlink w:anchor="_Toc158244441" w:history="1">
        <w:r w:rsidR="009173DB" w:rsidRPr="0090438F">
          <w:rPr>
            <w:rStyle w:val="Hypertextovodkaz"/>
            <w:noProof/>
            <w:lang w:eastAsia="ar-SA"/>
          </w:rPr>
          <w:t>5.4.2 Dějepis</w:t>
        </w:r>
        <w:r w:rsidR="009173DB">
          <w:rPr>
            <w:noProof/>
            <w:webHidden/>
          </w:rPr>
          <w:tab/>
        </w:r>
        <w:r w:rsidR="009173DB">
          <w:rPr>
            <w:noProof/>
            <w:webHidden/>
          </w:rPr>
          <w:fldChar w:fldCharType="begin"/>
        </w:r>
        <w:r w:rsidR="009173DB">
          <w:rPr>
            <w:noProof/>
            <w:webHidden/>
          </w:rPr>
          <w:instrText xml:space="preserve"> PAGEREF _Toc158244441 \h </w:instrText>
        </w:r>
        <w:r w:rsidR="009173DB">
          <w:rPr>
            <w:noProof/>
            <w:webHidden/>
          </w:rPr>
        </w:r>
        <w:r w:rsidR="009173DB">
          <w:rPr>
            <w:noProof/>
            <w:webHidden/>
          </w:rPr>
          <w:fldChar w:fldCharType="separate"/>
        </w:r>
        <w:r w:rsidR="00035DF7">
          <w:rPr>
            <w:noProof/>
            <w:webHidden/>
          </w:rPr>
          <w:t>193</w:t>
        </w:r>
        <w:r w:rsidR="009173DB">
          <w:rPr>
            <w:noProof/>
            <w:webHidden/>
          </w:rPr>
          <w:fldChar w:fldCharType="end"/>
        </w:r>
      </w:hyperlink>
    </w:p>
    <w:p w14:paraId="4536611D" w14:textId="4DE6BAA4" w:rsidR="009173DB" w:rsidRDefault="008B50A8">
      <w:pPr>
        <w:pStyle w:val="Obsah2"/>
        <w:tabs>
          <w:tab w:val="right" w:leader="dot" w:pos="9911"/>
        </w:tabs>
        <w:rPr>
          <w:rFonts w:eastAsiaTheme="minorEastAsia" w:cstheme="minorBidi"/>
          <w:smallCaps w:val="0"/>
          <w:noProof/>
          <w:sz w:val="22"/>
          <w:szCs w:val="22"/>
        </w:rPr>
      </w:pPr>
      <w:hyperlink w:anchor="_Toc158244442" w:history="1">
        <w:r w:rsidR="009173DB" w:rsidRPr="0090438F">
          <w:rPr>
            <w:rStyle w:val="Hypertextovodkaz"/>
            <w:noProof/>
            <w:lang w:eastAsia="ar-SA"/>
          </w:rPr>
          <w:t>5.5 Umění a kultura</w:t>
        </w:r>
        <w:r w:rsidR="009173DB">
          <w:rPr>
            <w:noProof/>
            <w:webHidden/>
          </w:rPr>
          <w:tab/>
        </w:r>
        <w:r w:rsidR="009173DB">
          <w:rPr>
            <w:noProof/>
            <w:webHidden/>
          </w:rPr>
          <w:fldChar w:fldCharType="begin"/>
        </w:r>
        <w:r w:rsidR="009173DB">
          <w:rPr>
            <w:noProof/>
            <w:webHidden/>
          </w:rPr>
          <w:instrText xml:space="preserve"> PAGEREF _Toc158244442 \h </w:instrText>
        </w:r>
        <w:r w:rsidR="009173DB">
          <w:rPr>
            <w:noProof/>
            <w:webHidden/>
          </w:rPr>
        </w:r>
        <w:r w:rsidR="009173DB">
          <w:rPr>
            <w:noProof/>
            <w:webHidden/>
          </w:rPr>
          <w:fldChar w:fldCharType="separate"/>
        </w:r>
        <w:r w:rsidR="00035DF7">
          <w:rPr>
            <w:noProof/>
            <w:webHidden/>
          </w:rPr>
          <w:t>202</w:t>
        </w:r>
        <w:r w:rsidR="009173DB">
          <w:rPr>
            <w:noProof/>
            <w:webHidden/>
          </w:rPr>
          <w:fldChar w:fldCharType="end"/>
        </w:r>
      </w:hyperlink>
    </w:p>
    <w:p w14:paraId="52386C60" w14:textId="65A47401" w:rsidR="009173DB" w:rsidRDefault="008B50A8">
      <w:pPr>
        <w:pStyle w:val="Obsah3"/>
        <w:tabs>
          <w:tab w:val="right" w:leader="dot" w:pos="9911"/>
        </w:tabs>
        <w:rPr>
          <w:rFonts w:eastAsiaTheme="minorEastAsia" w:cstheme="minorBidi"/>
          <w:i w:val="0"/>
          <w:iCs w:val="0"/>
          <w:noProof/>
          <w:sz w:val="22"/>
          <w:szCs w:val="22"/>
        </w:rPr>
      </w:pPr>
      <w:hyperlink w:anchor="_Toc158244443" w:history="1">
        <w:r w:rsidR="009173DB" w:rsidRPr="0090438F">
          <w:rPr>
            <w:rStyle w:val="Hypertextovodkaz"/>
            <w:noProof/>
            <w:lang w:eastAsia="ar-SA"/>
          </w:rPr>
          <w:t>5.5.1 Hudební výchova</w:t>
        </w:r>
        <w:r w:rsidR="009173DB">
          <w:rPr>
            <w:noProof/>
            <w:webHidden/>
          </w:rPr>
          <w:tab/>
        </w:r>
        <w:r w:rsidR="009173DB">
          <w:rPr>
            <w:noProof/>
            <w:webHidden/>
          </w:rPr>
          <w:fldChar w:fldCharType="begin"/>
        </w:r>
        <w:r w:rsidR="009173DB">
          <w:rPr>
            <w:noProof/>
            <w:webHidden/>
          </w:rPr>
          <w:instrText xml:space="preserve"> PAGEREF _Toc158244443 \h </w:instrText>
        </w:r>
        <w:r w:rsidR="009173DB">
          <w:rPr>
            <w:noProof/>
            <w:webHidden/>
          </w:rPr>
        </w:r>
        <w:r w:rsidR="009173DB">
          <w:rPr>
            <w:noProof/>
            <w:webHidden/>
          </w:rPr>
          <w:fldChar w:fldCharType="separate"/>
        </w:r>
        <w:r w:rsidR="00035DF7">
          <w:rPr>
            <w:noProof/>
            <w:webHidden/>
          </w:rPr>
          <w:t>204</w:t>
        </w:r>
        <w:r w:rsidR="009173DB">
          <w:rPr>
            <w:noProof/>
            <w:webHidden/>
          </w:rPr>
          <w:fldChar w:fldCharType="end"/>
        </w:r>
      </w:hyperlink>
    </w:p>
    <w:p w14:paraId="59A28CB8" w14:textId="49CFA25D" w:rsidR="009173DB" w:rsidRDefault="008B50A8">
      <w:pPr>
        <w:pStyle w:val="Obsah3"/>
        <w:tabs>
          <w:tab w:val="right" w:leader="dot" w:pos="9911"/>
        </w:tabs>
        <w:rPr>
          <w:rFonts w:eastAsiaTheme="minorEastAsia" w:cstheme="minorBidi"/>
          <w:i w:val="0"/>
          <w:iCs w:val="0"/>
          <w:noProof/>
          <w:sz w:val="22"/>
          <w:szCs w:val="22"/>
        </w:rPr>
      </w:pPr>
      <w:hyperlink w:anchor="_Toc158244444" w:history="1">
        <w:r w:rsidR="009173DB" w:rsidRPr="0090438F">
          <w:rPr>
            <w:rStyle w:val="Hypertextovodkaz"/>
            <w:noProof/>
            <w:lang w:eastAsia="ar-SA"/>
          </w:rPr>
          <w:t>5.5.2 Výtvarná v</w:t>
        </w:r>
        <w:r w:rsidR="009173DB" w:rsidRPr="0090438F">
          <w:rPr>
            <w:rStyle w:val="Hypertextovodkaz"/>
            <w:noProof/>
            <w:lang w:eastAsia="ar-SA"/>
          </w:rPr>
          <w:t>ý</w:t>
        </w:r>
        <w:r w:rsidR="009173DB" w:rsidRPr="0090438F">
          <w:rPr>
            <w:rStyle w:val="Hypertextovodkaz"/>
            <w:noProof/>
            <w:lang w:eastAsia="ar-SA"/>
          </w:rPr>
          <w:t>chova</w:t>
        </w:r>
        <w:r w:rsidR="009173DB">
          <w:rPr>
            <w:noProof/>
            <w:webHidden/>
          </w:rPr>
          <w:tab/>
        </w:r>
        <w:r w:rsidR="009173DB">
          <w:rPr>
            <w:noProof/>
            <w:webHidden/>
          </w:rPr>
          <w:fldChar w:fldCharType="begin"/>
        </w:r>
        <w:r w:rsidR="009173DB">
          <w:rPr>
            <w:noProof/>
            <w:webHidden/>
          </w:rPr>
          <w:instrText xml:space="preserve"> PAGEREF _Toc158244444 \h </w:instrText>
        </w:r>
        <w:r w:rsidR="009173DB">
          <w:rPr>
            <w:noProof/>
            <w:webHidden/>
          </w:rPr>
        </w:r>
        <w:r w:rsidR="009173DB">
          <w:rPr>
            <w:noProof/>
            <w:webHidden/>
          </w:rPr>
          <w:fldChar w:fldCharType="separate"/>
        </w:r>
        <w:r w:rsidR="00035DF7">
          <w:rPr>
            <w:noProof/>
            <w:webHidden/>
          </w:rPr>
          <w:t>217</w:t>
        </w:r>
        <w:r w:rsidR="009173DB">
          <w:rPr>
            <w:noProof/>
            <w:webHidden/>
          </w:rPr>
          <w:fldChar w:fldCharType="end"/>
        </w:r>
      </w:hyperlink>
    </w:p>
    <w:p w14:paraId="4BFD539F" w14:textId="31F3472F" w:rsidR="009173DB" w:rsidRDefault="008B50A8">
      <w:pPr>
        <w:pStyle w:val="Obsah2"/>
        <w:tabs>
          <w:tab w:val="right" w:leader="dot" w:pos="9911"/>
        </w:tabs>
        <w:rPr>
          <w:rFonts w:eastAsiaTheme="minorEastAsia" w:cstheme="minorBidi"/>
          <w:smallCaps w:val="0"/>
          <w:noProof/>
          <w:sz w:val="22"/>
          <w:szCs w:val="22"/>
        </w:rPr>
      </w:pPr>
      <w:hyperlink w:anchor="_Toc158244445" w:history="1">
        <w:r w:rsidR="009173DB" w:rsidRPr="0090438F">
          <w:rPr>
            <w:rStyle w:val="Hypertextovodkaz"/>
            <w:noProof/>
            <w:lang w:eastAsia="ar-SA"/>
          </w:rPr>
          <w:t>5.6 Člověk a zdraví</w:t>
        </w:r>
        <w:r w:rsidR="009173DB">
          <w:rPr>
            <w:noProof/>
            <w:webHidden/>
          </w:rPr>
          <w:tab/>
        </w:r>
        <w:r w:rsidR="009173DB">
          <w:rPr>
            <w:noProof/>
            <w:webHidden/>
          </w:rPr>
          <w:fldChar w:fldCharType="begin"/>
        </w:r>
        <w:r w:rsidR="009173DB">
          <w:rPr>
            <w:noProof/>
            <w:webHidden/>
          </w:rPr>
          <w:instrText xml:space="preserve"> PAGEREF _Toc158244445 \h </w:instrText>
        </w:r>
        <w:r w:rsidR="009173DB">
          <w:rPr>
            <w:noProof/>
            <w:webHidden/>
          </w:rPr>
        </w:r>
        <w:r w:rsidR="009173DB">
          <w:rPr>
            <w:noProof/>
            <w:webHidden/>
          </w:rPr>
          <w:fldChar w:fldCharType="separate"/>
        </w:r>
        <w:r w:rsidR="00035DF7">
          <w:rPr>
            <w:noProof/>
            <w:webHidden/>
          </w:rPr>
          <w:t>227</w:t>
        </w:r>
        <w:r w:rsidR="009173DB">
          <w:rPr>
            <w:noProof/>
            <w:webHidden/>
          </w:rPr>
          <w:fldChar w:fldCharType="end"/>
        </w:r>
      </w:hyperlink>
    </w:p>
    <w:p w14:paraId="507DE05D" w14:textId="1E56A0E6" w:rsidR="009173DB" w:rsidRDefault="008B50A8">
      <w:pPr>
        <w:pStyle w:val="Obsah3"/>
        <w:tabs>
          <w:tab w:val="right" w:leader="dot" w:pos="9911"/>
        </w:tabs>
        <w:rPr>
          <w:rFonts w:eastAsiaTheme="minorEastAsia" w:cstheme="minorBidi"/>
          <w:i w:val="0"/>
          <w:iCs w:val="0"/>
          <w:noProof/>
          <w:sz w:val="22"/>
          <w:szCs w:val="22"/>
        </w:rPr>
      </w:pPr>
      <w:hyperlink w:anchor="_Toc158244446" w:history="1">
        <w:r w:rsidR="009173DB" w:rsidRPr="0090438F">
          <w:rPr>
            <w:rStyle w:val="Hypertextovodkaz"/>
            <w:noProof/>
            <w:lang w:eastAsia="ar-SA"/>
          </w:rPr>
          <w:t>5.6.1 Tělesná výchova</w:t>
        </w:r>
        <w:r w:rsidR="009173DB">
          <w:rPr>
            <w:noProof/>
            <w:webHidden/>
          </w:rPr>
          <w:tab/>
        </w:r>
        <w:r w:rsidR="009173DB">
          <w:rPr>
            <w:noProof/>
            <w:webHidden/>
          </w:rPr>
          <w:fldChar w:fldCharType="begin"/>
        </w:r>
        <w:r w:rsidR="009173DB">
          <w:rPr>
            <w:noProof/>
            <w:webHidden/>
          </w:rPr>
          <w:instrText xml:space="preserve"> PAGEREF _Toc158244446 \h </w:instrText>
        </w:r>
        <w:r w:rsidR="009173DB">
          <w:rPr>
            <w:noProof/>
            <w:webHidden/>
          </w:rPr>
        </w:r>
        <w:r w:rsidR="009173DB">
          <w:rPr>
            <w:noProof/>
            <w:webHidden/>
          </w:rPr>
          <w:fldChar w:fldCharType="separate"/>
        </w:r>
        <w:r w:rsidR="00035DF7">
          <w:rPr>
            <w:noProof/>
            <w:webHidden/>
          </w:rPr>
          <w:t>227</w:t>
        </w:r>
        <w:r w:rsidR="009173DB">
          <w:rPr>
            <w:noProof/>
            <w:webHidden/>
          </w:rPr>
          <w:fldChar w:fldCharType="end"/>
        </w:r>
      </w:hyperlink>
    </w:p>
    <w:p w14:paraId="08153551" w14:textId="7B3129C2" w:rsidR="009173DB" w:rsidRDefault="008B50A8">
      <w:pPr>
        <w:pStyle w:val="Obsah2"/>
        <w:tabs>
          <w:tab w:val="right" w:leader="dot" w:pos="9911"/>
        </w:tabs>
        <w:rPr>
          <w:rFonts w:eastAsiaTheme="minorEastAsia" w:cstheme="minorBidi"/>
          <w:smallCaps w:val="0"/>
          <w:noProof/>
          <w:sz w:val="22"/>
          <w:szCs w:val="22"/>
        </w:rPr>
      </w:pPr>
      <w:hyperlink w:anchor="_Toc158244447" w:history="1">
        <w:r w:rsidR="009173DB" w:rsidRPr="0090438F">
          <w:rPr>
            <w:rStyle w:val="Hypertextovodkaz"/>
            <w:noProof/>
            <w:lang w:eastAsia="ar-SA"/>
          </w:rPr>
          <w:t>5.7 Informatika a výpočetní technika</w:t>
        </w:r>
        <w:r w:rsidR="009173DB">
          <w:rPr>
            <w:noProof/>
            <w:webHidden/>
          </w:rPr>
          <w:tab/>
        </w:r>
        <w:r w:rsidR="009173DB">
          <w:rPr>
            <w:noProof/>
            <w:webHidden/>
          </w:rPr>
          <w:fldChar w:fldCharType="begin"/>
        </w:r>
        <w:r w:rsidR="009173DB">
          <w:rPr>
            <w:noProof/>
            <w:webHidden/>
          </w:rPr>
          <w:instrText xml:space="preserve"> PAGEREF _Toc158244447 \h </w:instrText>
        </w:r>
        <w:r w:rsidR="009173DB">
          <w:rPr>
            <w:noProof/>
            <w:webHidden/>
          </w:rPr>
        </w:r>
        <w:r w:rsidR="009173DB">
          <w:rPr>
            <w:noProof/>
            <w:webHidden/>
          </w:rPr>
          <w:fldChar w:fldCharType="separate"/>
        </w:r>
        <w:r w:rsidR="00035DF7">
          <w:rPr>
            <w:noProof/>
            <w:webHidden/>
          </w:rPr>
          <w:t>237</w:t>
        </w:r>
        <w:r w:rsidR="009173DB">
          <w:rPr>
            <w:noProof/>
            <w:webHidden/>
          </w:rPr>
          <w:fldChar w:fldCharType="end"/>
        </w:r>
      </w:hyperlink>
    </w:p>
    <w:p w14:paraId="30AB1CA0" w14:textId="209D6E98" w:rsidR="009173DB" w:rsidRDefault="008B50A8">
      <w:pPr>
        <w:pStyle w:val="Obsah1"/>
        <w:tabs>
          <w:tab w:val="right" w:leader="dot" w:pos="9911"/>
        </w:tabs>
        <w:rPr>
          <w:rFonts w:eastAsiaTheme="minorEastAsia" w:cstheme="minorBidi"/>
          <w:b w:val="0"/>
          <w:bCs w:val="0"/>
          <w:caps w:val="0"/>
          <w:noProof/>
          <w:sz w:val="22"/>
          <w:szCs w:val="22"/>
        </w:rPr>
      </w:pPr>
      <w:hyperlink w:anchor="_Toc158244448" w:history="1">
        <w:r w:rsidR="009173DB" w:rsidRPr="0090438F">
          <w:rPr>
            <w:rStyle w:val="Hypertextovodkaz"/>
            <w:noProof/>
          </w:rPr>
          <w:t>6 Integrace finanční gramotnosti  do ŠVP</w:t>
        </w:r>
        <w:r w:rsidR="009173DB">
          <w:rPr>
            <w:noProof/>
            <w:webHidden/>
          </w:rPr>
          <w:tab/>
        </w:r>
        <w:r w:rsidR="009173DB">
          <w:rPr>
            <w:noProof/>
            <w:webHidden/>
          </w:rPr>
          <w:fldChar w:fldCharType="begin"/>
        </w:r>
        <w:r w:rsidR="009173DB">
          <w:rPr>
            <w:noProof/>
            <w:webHidden/>
          </w:rPr>
          <w:instrText xml:space="preserve"> PAGEREF _Toc158244448 \h </w:instrText>
        </w:r>
        <w:r w:rsidR="009173DB">
          <w:rPr>
            <w:noProof/>
            <w:webHidden/>
          </w:rPr>
        </w:r>
        <w:r w:rsidR="009173DB">
          <w:rPr>
            <w:noProof/>
            <w:webHidden/>
          </w:rPr>
          <w:fldChar w:fldCharType="separate"/>
        </w:r>
        <w:r w:rsidR="00035DF7">
          <w:rPr>
            <w:noProof/>
            <w:webHidden/>
          </w:rPr>
          <w:t>247</w:t>
        </w:r>
        <w:r w:rsidR="009173DB">
          <w:rPr>
            <w:noProof/>
            <w:webHidden/>
          </w:rPr>
          <w:fldChar w:fldCharType="end"/>
        </w:r>
      </w:hyperlink>
    </w:p>
    <w:p w14:paraId="2F75E272" w14:textId="5AA7A36D" w:rsidR="009173DB" w:rsidRDefault="008B50A8">
      <w:pPr>
        <w:pStyle w:val="Obsah1"/>
        <w:tabs>
          <w:tab w:val="right" w:leader="dot" w:pos="9911"/>
        </w:tabs>
        <w:rPr>
          <w:rFonts w:eastAsiaTheme="minorEastAsia" w:cstheme="minorBidi"/>
          <w:b w:val="0"/>
          <w:bCs w:val="0"/>
          <w:caps w:val="0"/>
          <w:noProof/>
          <w:sz w:val="22"/>
          <w:szCs w:val="22"/>
        </w:rPr>
      </w:pPr>
      <w:hyperlink w:anchor="_Toc158244449" w:history="1">
        <w:r w:rsidR="009173DB" w:rsidRPr="0090438F">
          <w:rPr>
            <w:rStyle w:val="Hypertextovodkaz"/>
            <w:noProof/>
          </w:rPr>
          <w:t>7 Hodnocení žáků a autoevaluace školy</w:t>
        </w:r>
        <w:r w:rsidR="009173DB">
          <w:rPr>
            <w:noProof/>
            <w:webHidden/>
          </w:rPr>
          <w:tab/>
        </w:r>
        <w:r w:rsidR="009173DB">
          <w:rPr>
            <w:noProof/>
            <w:webHidden/>
          </w:rPr>
          <w:fldChar w:fldCharType="begin"/>
        </w:r>
        <w:r w:rsidR="009173DB">
          <w:rPr>
            <w:noProof/>
            <w:webHidden/>
          </w:rPr>
          <w:instrText xml:space="preserve"> PAGEREF _Toc158244449 \h </w:instrText>
        </w:r>
        <w:r w:rsidR="009173DB">
          <w:rPr>
            <w:noProof/>
            <w:webHidden/>
          </w:rPr>
        </w:r>
        <w:r w:rsidR="009173DB">
          <w:rPr>
            <w:noProof/>
            <w:webHidden/>
          </w:rPr>
          <w:fldChar w:fldCharType="separate"/>
        </w:r>
        <w:r w:rsidR="00035DF7">
          <w:rPr>
            <w:noProof/>
            <w:webHidden/>
          </w:rPr>
          <w:t>251</w:t>
        </w:r>
        <w:r w:rsidR="009173DB">
          <w:rPr>
            <w:noProof/>
            <w:webHidden/>
          </w:rPr>
          <w:fldChar w:fldCharType="end"/>
        </w:r>
      </w:hyperlink>
    </w:p>
    <w:p w14:paraId="587CEB5B" w14:textId="71AB29BD" w:rsidR="009173DB" w:rsidRDefault="008B50A8">
      <w:pPr>
        <w:pStyle w:val="Obsah2"/>
        <w:tabs>
          <w:tab w:val="right" w:leader="dot" w:pos="9911"/>
        </w:tabs>
        <w:rPr>
          <w:rFonts w:eastAsiaTheme="minorEastAsia" w:cstheme="minorBidi"/>
          <w:smallCaps w:val="0"/>
          <w:noProof/>
          <w:sz w:val="22"/>
          <w:szCs w:val="22"/>
        </w:rPr>
      </w:pPr>
      <w:hyperlink w:anchor="_Toc158244450" w:history="1">
        <w:r w:rsidR="009173DB" w:rsidRPr="0090438F">
          <w:rPr>
            <w:rStyle w:val="Hypertextovodkaz"/>
            <w:noProof/>
          </w:rPr>
          <w:t>7.1 Pravidla pro hodnocení žáků</w:t>
        </w:r>
        <w:r w:rsidR="009173DB">
          <w:rPr>
            <w:noProof/>
            <w:webHidden/>
          </w:rPr>
          <w:tab/>
        </w:r>
        <w:r w:rsidR="009173DB">
          <w:rPr>
            <w:noProof/>
            <w:webHidden/>
          </w:rPr>
          <w:fldChar w:fldCharType="begin"/>
        </w:r>
        <w:r w:rsidR="009173DB">
          <w:rPr>
            <w:noProof/>
            <w:webHidden/>
          </w:rPr>
          <w:instrText xml:space="preserve"> PAGEREF _Toc158244450 \h </w:instrText>
        </w:r>
        <w:r w:rsidR="009173DB">
          <w:rPr>
            <w:noProof/>
            <w:webHidden/>
          </w:rPr>
        </w:r>
        <w:r w:rsidR="009173DB">
          <w:rPr>
            <w:noProof/>
            <w:webHidden/>
          </w:rPr>
          <w:fldChar w:fldCharType="separate"/>
        </w:r>
        <w:r w:rsidR="00035DF7">
          <w:rPr>
            <w:noProof/>
            <w:webHidden/>
          </w:rPr>
          <w:t>251</w:t>
        </w:r>
        <w:r w:rsidR="009173DB">
          <w:rPr>
            <w:noProof/>
            <w:webHidden/>
          </w:rPr>
          <w:fldChar w:fldCharType="end"/>
        </w:r>
      </w:hyperlink>
    </w:p>
    <w:p w14:paraId="4B5DE7E3" w14:textId="6D172F79" w:rsidR="009173DB" w:rsidRDefault="008B50A8">
      <w:pPr>
        <w:pStyle w:val="Obsah2"/>
        <w:tabs>
          <w:tab w:val="right" w:leader="dot" w:pos="9911"/>
        </w:tabs>
        <w:rPr>
          <w:rFonts w:eastAsiaTheme="minorEastAsia" w:cstheme="minorBidi"/>
          <w:smallCaps w:val="0"/>
          <w:noProof/>
          <w:sz w:val="22"/>
          <w:szCs w:val="22"/>
        </w:rPr>
      </w:pPr>
      <w:hyperlink w:anchor="_Toc158244451" w:history="1">
        <w:r w:rsidR="009173DB" w:rsidRPr="0090438F">
          <w:rPr>
            <w:rStyle w:val="Hypertextovodkaz"/>
            <w:noProof/>
          </w:rPr>
          <w:t>7.2 Autoevaluace školy</w:t>
        </w:r>
        <w:r w:rsidR="009173DB">
          <w:rPr>
            <w:noProof/>
            <w:webHidden/>
          </w:rPr>
          <w:tab/>
        </w:r>
        <w:r w:rsidR="009173DB">
          <w:rPr>
            <w:noProof/>
            <w:webHidden/>
          </w:rPr>
          <w:fldChar w:fldCharType="begin"/>
        </w:r>
        <w:r w:rsidR="009173DB">
          <w:rPr>
            <w:noProof/>
            <w:webHidden/>
          </w:rPr>
          <w:instrText xml:space="preserve"> PAGEREF _Toc158244451 \h </w:instrText>
        </w:r>
        <w:r w:rsidR="009173DB">
          <w:rPr>
            <w:noProof/>
            <w:webHidden/>
          </w:rPr>
        </w:r>
        <w:r w:rsidR="009173DB">
          <w:rPr>
            <w:noProof/>
            <w:webHidden/>
          </w:rPr>
          <w:fldChar w:fldCharType="separate"/>
        </w:r>
        <w:r w:rsidR="00035DF7">
          <w:rPr>
            <w:noProof/>
            <w:webHidden/>
          </w:rPr>
          <w:t>252</w:t>
        </w:r>
        <w:r w:rsidR="009173DB">
          <w:rPr>
            <w:noProof/>
            <w:webHidden/>
          </w:rPr>
          <w:fldChar w:fldCharType="end"/>
        </w:r>
      </w:hyperlink>
    </w:p>
    <w:p w14:paraId="6C95C388" w14:textId="7CB19B42" w:rsidR="009173DB" w:rsidRDefault="008B50A8">
      <w:pPr>
        <w:pStyle w:val="Obsah2"/>
        <w:tabs>
          <w:tab w:val="right" w:leader="dot" w:pos="9911"/>
        </w:tabs>
        <w:rPr>
          <w:rFonts w:eastAsiaTheme="minorEastAsia" w:cstheme="minorBidi"/>
          <w:smallCaps w:val="0"/>
          <w:noProof/>
          <w:sz w:val="22"/>
          <w:szCs w:val="22"/>
        </w:rPr>
      </w:pPr>
      <w:hyperlink w:anchor="_Toc158244452" w:history="1">
        <w:r w:rsidR="009173DB" w:rsidRPr="0090438F">
          <w:rPr>
            <w:rStyle w:val="Hypertextovodkaz"/>
            <w:noProof/>
            <w:bdr w:val="nil"/>
          </w:rPr>
          <w:t>7.3 Cíle a kritéria autoevaluace</w:t>
        </w:r>
        <w:r w:rsidR="009173DB">
          <w:rPr>
            <w:noProof/>
            <w:webHidden/>
          </w:rPr>
          <w:tab/>
        </w:r>
        <w:r w:rsidR="009173DB">
          <w:rPr>
            <w:noProof/>
            <w:webHidden/>
          </w:rPr>
          <w:fldChar w:fldCharType="begin"/>
        </w:r>
        <w:r w:rsidR="009173DB">
          <w:rPr>
            <w:noProof/>
            <w:webHidden/>
          </w:rPr>
          <w:instrText xml:space="preserve"> PAGEREF _Toc158244452 \h </w:instrText>
        </w:r>
        <w:r w:rsidR="009173DB">
          <w:rPr>
            <w:noProof/>
            <w:webHidden/>
          </w:rPr>
        </w:r>
        <w:r w:rsidR="009173DB">
          <w:rPr>
            <w:noProof/>
            <w:webHidden/>
          </w:rPr>
          <w:fldChar w:fldCharType="separate"/>
        </w:r>
        <w:r w:rsidR="00035DF7">
          <w:rPr>
            <w:noProof/>
            <w:webHidden/>
          </w:rPr>
          <w:t>254</w:t>
        </w:r>
        <w:r w:rsidR="009173DB">
          <w:rPr>
            <w:noProof/>
            <w:webHidden/>
          </w:rPr>
          <w:fldChar w:fldCharType="end"/>
        </w:r>
      </w:hyperlink>
    </w:p>
    <w:p w14:paraId="487B30F7" w14:textId="65AA7A8D" w:rsidR="009173DB" w:rsidRDefault="008B50A8">
      <w:pPr>
        <w:pStyle w:val="Obsah2"/>
        <w:tabs>
          <w:tab w:val="right" w:leader="dot" w:pos="9911"/>
        </w:tabs>
        <w:rPr>
          <w:rFonts w:eastAsiaTheme="minorEastAsia" w:cstheme="minorBidi"/>
          <w:smallCaps w:val="0"/>
          <w:noProof/>
          <w:sz w:val="22"/>
          <w:szCs w:val="22"/>
        </w:rPr>
      </w:pPr>
      <w:hyperlink w:anchor="_Toc158244453" w:history="1">
        <w:r w:rsidR="009173DB" w:rsidRPr="0090438F">
          <w:rPr>
            <w:rStyle w:val="Hypertextovodkaz"/>
            <w:noProof/>
            <w:bdr w:val="nil"/>
          </w:rPr>
          <w:t>7.4 Nástroje autoevaluace</w:t>
        </w:r>
        <w:r w:rsidR="009173DB">
          <w:rPr>
            <w:noProof/>
            <w:webHidden/>
          </w:rPr>
          <w:tab/>
        </w:r>
        <w:r w:rsidR="009173DB">
          <w:rPr>
            <w:noProof/>
            <w:webHidden/>
          </w:rPr>
          <w:fldChar w:fldCharType="begin"/>
        </w:r>
        <w:r w:rsidR="009173DB">
          <w:rPr>
            <w:noProof/>
            <w:webHidden/>
          </w:rPr>
          <w:instrText xml:space="preserve"> PAGEREF _Toc158244453 \h </w:instrText>
        </w:r>
        <w:r w:rsidR="009173DB">
          <w:rPr>
            <w:noProof/>
            <w:webHidden/>
          </w:rPr>
        </w:r>
        <w:r w:rsidR="009173DB">
          <w:rPr>
            <w:noProof/>
            <w:webHidden/>
          </w:rPr>
          <w:fldChar w:fldCharType="separate"/>
        </w:r>
        <w:r w:rsidR="00035DF7">
          <w:rPr>
            <w:noProof/>
            <w:webHidden/>
          </w:rPr>
          <w:t>255</w:t>
        </w:r>
        <w:r w:rsidR="009173DB">
          <w:rPr>
            <w:noProof/>
            <w:webHidden/>
          </w:rPr>
          <w:fldChar w:fldCharType="end"/>
        </w:r>
      </w:hyperlink>
    </w:p>
    <w:p w14:paraId="3912579C" w14:textId="27388CDD" w:rsidR="009173DB" w:rsidRDefault="008B50A8">
      <w:pPr>
        <w:pStyle w:val="Obsah2"/>
        <w:tabs>
          <w:tab w:val="right" w:leader="dot" w:pos="9911"/>
        </w:tabs>
        <w:rPr>
          <w:rFonts w:eastAsiaTheme="minorEastAsia" w:cstheme="minorBidi"/>
          <w:smallCaps w:val="0"/>
          <w:noProof/>
          <w:sz w:val="22"/>
          <w:szCs w:val="22"/>
        </w:rPr>
      </w:pPr>
      <w:hyperlink w:anchor="_Toc158244454" w:history="1">
        <w:r w:rsidR="009173DB" w:rsidRPr="0090438F">
          <w:rPr>
            <w:rStyle w:val="Hypertextovodkaz"/>
            <w:noProof/>
            <w:bdr w:val="nil"/>
          </w:rPr>
          <w:t>7.5 Časové rozvržení autoevaluačních činností</w:t>
        </w:r>
        <w:r w:rsidR="009173DB">
          <w:rPr>
            <w:noProof/>
            <w:webHidden/>
          </w:rPr>
          <w:tab/>
        </w:r>
        <w:r w:rsidR="009173DB">
          <w:rPr>
            <w:noProof/>
            <w:webHidden/>
          </w:rPr>
          <w:fldChar w:fldCharType="begin"/>
        </w:r>
        <w:r w:rsidR="009173DB">
          <w:rPr>
            <w:noProof/>
            <w:webHidden/>
          </w:rPr>
          <w:instrText xml:space="preserve"> PAGEREF _Toc158244454 \h </w:instrText>
        </w:r>
        <w:r w:rsidR="009173DB">
          <w:rPr>
            <w:noProof/>
            <w:webHidden/>
          </w:rPr>
        </w:r>
        <w:r w:rsidR="009173DB">
          <w:rPr>
            <w:noProof/>
            <w:webHidden/>
          </w:rPr>
          <w:fldChar w:fldCharType="separate"/>
        </w:r>
        <w:r w:rsidR="00035DF7">
          <w:rPr>
            <w:noProof/>
            <w:webHidden/>
          </w:rPr>
          <w:t>255</w:t>
        </w:r>
        <w:r w:rsidR="009173DB">
          <w:rPr>
            <w:noProof/>
            <w:webHidden/>
          </w:rPr>
          <w:fldChar w:fldCharType="end"/>
        </w:r>
      </w:hyperlink>
    </w:p>
    <w:p w14:paraId="0FB7DA62" w14:textId="0B931CFA" w:rsidR="009173DB" w:rsidRDefault="008B50A8">
      <w:pPr>
        <w:pStyle w:val="Obsah1"/>
        <w:tabs>
          <w:tab w:val="right" w:leader="dot" w:pos="9911"/>
        </w:tabs>
        <w:rPr>
          <w:rFonts w:eastAsiaTheme="minorEastAsia" w:cstheme="minorBidi"/>
          <w:b w:val="0"/>
          <w:bCs w:val="0"/>
          <w:caps w:val="0"/>
          <w:noProof/>
          <w:sz w:val="22"/>
          <w:szCs w:val="22"/>
        </w:rPr>
      </w:pPr>
      <w:hyperlink w:anchor="_Toc158244455" w:history="1">
        <w:r w:rsidR="009173DB" w:rsidRPr="0090438F">
          <w:rPr>
            <w:rStyle w:val="Hypertextovodkaz"/>
            <w:noProof/>
            <w:bdr w:val="nil"/>
          </w:rPr>
          <w:t>8 Volitelné předměty</w:t>
        </w:r>
        <w:r w:rsidR="009173DB">
          <w:rPr>
            <w:noProof/>
            <w:webHidden/>
          </w:rPr>
          <w:tab/>
        </w:r>
        <w:r w:rsidR="009173DB">
          <w:rPr>
            <w:noProof/>
            <w:webHidden/>
          </w:rPr>
          <w:fldChar w:fldCharType="begin"/>
        </w:r>
        <w:r w:rsidR="009173DB">
          <w:rPr>
            <w:noProof/>
            <w:webHidden/>
          </w:rPr>
          <w:instrText xml:space="preserve"> PAGEREF _Toc158244455 \h </w:instrText>
        </w:r>
        <w:r w:rsidR="009173DB">
          <w:rPr>
            <w:noProof/>
            <w:webHidden/>
          </w:rPr>
        </w:r>
        <w:r w:rsidR="009173DB">
          <w:rPr>
            <w:noProof/>
            <w:webHidden/>
          </w:rPr>
          <w:fldChar w:fldCharType="separate"/>
        </w:r>
        <w:r w:rsidR="00035DF7">
          <w:rPr>
            <w:noProof/>
            <w:webHidden/>
          </w:rPr>
          <w:t>256</w:t>
        </w:r>
        <w:r w:rsidR="009173DB">
          <w:rPr>
            <w:noProof/>
            <w:webHidden/>
          </w:rPr>
          <w:fldChar w:fldCharType="end"/>
        </w:r>
      </w:hyperlink>
    </w:p>
    <w:p w14:paraId="1B41ABDC" w14:textId="1F4C946D" w:rsidR="009173DB" w:rsidRDefault="008B50A8">
      <w:pPr>
        <w:pStyle w:val="Obsah2"/>
        <w:tabs>
          <w:tab w:val="right" w:leader="dot" w:pos="9911"/>
        </w:tabs>
        <w:rPr>
          <w:rFonts w:eastAsiaTheme="minorEastAsia" w:cstheme="minorBidi"/>
          <w:smallCaps w:val="0"/>
          <w:noProof/>
          <w:sz w:val="22"/>
          <w:szCs w:val="22"/>
        </w:rPr>
      </w:pPr>
      <w:hyperlink w:anchor="_Toc158244456" w:history="1">
        <w:r w:rsidR="009173DB" w:rsidRPr="0090438F">
          <w:rPr>
            <w:rStyle w:val="Hypertextovodkaz"/>
            <w:noProof/>
          </w:rPr>
          <w:t>8.1 Volitelné předměty I</w:t>
        </w:r>
        <w:r w:rsidR="009173DB">
          <w:rPr>
            <w:noProof/>
            <w:webHidden/>
          </w:rPr>
          <w:tab/>
        </w:r>
        <w:r w:rsidR="009173DB">
          <w:rPr>
            <w:noProof/>
            <w:webHidden/>
          </w:rPr>
          <w:fldChar w:fldCharType="begin"/>
        </w:r>
        <w:r w:rsidR="009173DB">
          <w:rPr>
            <w:noProof/>
            <w:webHidden/>
          </w:rPr>
          <w:instrText xml:space="preserve"> PAGEREF _Toc158244456 \h </w:instrText>
        </w:r>
        <w:r w:rsidR="009173DB">
          <w:rPr>
            <w:noProof/>
            <w:webHidden/>
          </w:rPr>
        </w:r>
        <w:r w:rsidR="009173DB">
          <w:rPr>
            <w:noProof/>
            <w:webHidden/>
          </w:rPr>
          <w:fldChar w:fldCharType="separate"/>
        </w:r>
        <w:r w:rsidR="00035DF7">
          <w:rPr>
            <w:noProof/>
            <w:webHidden/>
          </w:rPr>
          <w:t>257</w:t>
        </w:r>
        <w:r w:rsidR="009173DB">
          <w:rPr>
            <w:noProof/>
            <w:webHidden/>
          </w:rPr>
          <w:fldChar w:fldCharType="end"/>
        </w:r>
      </w:hyperlink>
    </w:p>
    <w:p w14:paraId="416ACA9F" w14:textId="78014C1F" w:rsidR="009173DB" w:rsidRDefault="008B50A8">
      <w:pPr>
        <w:pStyle w:val="Obsah2"/>
        <w:tabs>
          <w:tab w:val="right" w:leader="dot" w:pos="9911"/>
        </w:tabs>
        <w:rPr>
          <w:rFonts w:eastAsiaTheme="minorEastAsia" w:cstheme="minorBidi"/>
          <w:smallCaps w:val="0"/>
          <w:noProof/>
          <w:sz w:val="22"/>
          <w:szCs w:val="22"/>
        </w:rPr>
      </w:pPr>
      <w:hyperlink w:anchor="_Toc158244457" w:history="1">
        <w:r w:rsidR="009173DB" w:rsidRPr="0090438F">
          <w:rPr>
            <w:rStyle w:val="Hypertextovodkaz"/>
            <w:noProof/>
            <w:bdr w:val="nil"/>
          </w:rPr>
          <w:t>8.2 Volitelné předměty II</w:t>
        </w:r>
        <w:r w:rsidR="009173DB">
          <w:rPr>
            <w:noProof/>
            <w:webHidden/>
          </w:rPr>
          <w:tab/>
        </w:r>
        <w:r w:rsidR="009173DB">
          <w:rPr>
            <w:noProof/>
            <w:webHidden/>
          </w:rPr>
          <w:fldChar w:fldCharType="begin"/>
        </w:r>
        <w:r w:rsidR="009173DB">
          <w:rPr>
            <w:noProof/>
            <w:webHidden/>
          </w:rPr>
          <w:instrText xml:space="preserve"> PAGEREF _Toc158244457 \h </w:instrText>
        </w:r>
        <w:r w:rsidR="009173DB">
          <w:rPr>
            <w:noProof/>
            <w:webHidden/>
          </w:rPr>
        </w:r>
        <w:r w:rsidR="009173DB">
          <w:rPr>
            <w:noProof/>
            <w:webHidden/>
          </w:rPr>
          <w:fldChar w:fldCharType="separate"/>
        </w:r>
        <w:r w:rsidR="00035DF7">
          <w:rPr>
            <w:noProof/>
            <w:webHidden/>
          </w:rPr>
          <w:t>257</w:t>
        </w:r>
        <w:r w:rsidR="009173DB">
          <w:rPr>
            <w:noProof/>
            <w:webHidden/>
          </w:rPr>
          <w:fldChar w:fldCharType="end"/>
        </w:r>
      </w:hyperlink>
    </w:p>
    <w:p w14:paraId="38EC1C57" w14:textId="4C7D4EC5" w:rsidR="009173DB" w:rsidRDefault="008B50A8">
      <w:pPr>
        <w:pStyle w:val="Obsah2"/>
        <w:tabs>
          <w:tab w:val="right" w:leader="dot" w:pos="9911"/>
        </w:tabs>
        <w:rPr>
          <w:rFonts w:eastAsiaTheme="minorEastAsia" w:cstheme="minorBidi"/>
          <w:smallCaps w:val="0"/>
          <w:noProof/>
          <w:sz w:val="22"/>
          <w:szCs w:val="22"/>
        </w:rPr>
      </w:pPr>
      <w:hyperlink w:anchor="_Toc158244458" w:history="1">
        <w:r w:rsidR="009173DB" w:rsidRPr="0090438F">
          <w:rPr>
            <w:rStyle w:val="Hypertextovodkaz"/>
            <w:noProof/>
          </w:rPr>
          <w:t>8.3</w:t>
        </w:r>
        <w:r w:rsidR="009173DB" w:rsidRPr="0090438F">
          <w:rPr>
            <w:rStyle w:val="Hypertextovodkaz"/>
            <w:noProof/>
            <w:bdr w:val="nil"/>
          </w:rPr>
          <w:t xml:space="preserve"> Volitelné předměty III</w:t>
        </w:r>
        <w:r w:rsidR="009173DB">
          <w:rPr>
            <w:noProof/>
            <w:webHidden/>
          </w:rPr>
          <w:tab/>
        </w:r>
        <w:r w:rsidR="009173DB">
          <w:rPr>
            <w:noProof/>
            <w:webHidden/>
          </w:rPr>
          <w:fldChar w:fldCharType="begin"/>
        </w:r>
        <w:r w:rsidR="009173DB">
          <w:rPr>
            <w:noProof/>
            <w:webHidden/>
          </w:rPr>
          <w:instrText xml:space="preserve"> PAGEREF _Toc158244458 \h </w:instrText>
        </w:r>
        <w:r w:rsidR="009173DB">
          <w:rPr>
            <w:noProof/>
            <w:webHidden/>
          </w:rPr>
        </w:r>
        <w:r w:rsidR="009173DB">
          <w:rPr>
            <w:noProof/>
            <w:webHidden/>
          </w:rPr>
          <w:fldChar w:fldCharType="separate"/>
        </w:r>
        <w:r w:rsidR="00035DF7">
          <w:rPr>
            <w:noProof/>
            <w:webHidden/>
          </w:rPr>
          <w:t>257</w:t>
        </w:r>
        <w:r w:rsidR="009173DB">
          <w:rPr>
            <w:noProof/>
            <w:webHidden/>
          </w:rPr>
          <w:fldChar w:fldCharType="end"/>
        </w:r>
      </w:hyperlink>
    </w:p>
    <w:p w14:paraId="550802A1" w14:textId="77D1D19E" w:rsidR="009173DB" w:rsidRDefault="008B50A8">
      <w:pPr>
        <w:pStyle w:val="Obsah1"/>
        <w:tabs>
          <w:tab w:val="right" w:leader="dot" w:pos="9911"/>
        </w:tabs>
        <w:rPr>
          <w:rFonts w:eastAsiaTheme="minorEastAsia" w:cstheme="minorBidi"/>
          <w:b w:val="0"/>
          <w:bCs w:val="0"/>
          <w:caps w:val="0"/>
          <w:noProof/>
          <w:sz w:val="22"/>
          <w:szCs w:val="22"/>
        </w:rPr>
      </w:pPr>
      <w:hyperlink w:anchor="_Toc158244459" w:history="1">
        <w:r w:rsidR="009173DB" w:rsidRPr="0090438F">
          <w:rPr>
            <w:rStyle w:val="Hypertextovodkaz"/>
            <w:noProof/>
            <w:bdr w:val="nil"/>
          </w:rPr>
          <w:t>9 Učební osnovy, volitelný předmět I</w:t>
        </w:r>
        <w:r w:rsidR="009173DB">
          <w:rPr>
            <w:noProof/>
            <w:webHidden/>
          </w:rPr>
          <w:tab/>
        </w:r>
        <w:r w:rsidR="009173DB">
          <w:rPr>
            <w:noProof/>
            <w:webHidden/>
          </w:rPr>
          <w:fldChar w:fldCharType="begin"/>
        </w:r>
        <w:r w:rsidR="009173DB">
          <w:rPr>
            <w:noProof/>
            <w:webHidden/>
          </w:rPr>
          <w:instrText xml:space="preserve"> PAGEREF _Toc158244459 \h </w:instrText>
        </w:r>
        <w:r w:rsidR="009173DB">
          <w:rPr>
            <w:noProof/>
            <w:webHidden/>
          </w:rPr>
        </w:r>
        <w:r w:rsidR="009173DB">
          <w:rPr>
            <w:noProof/>
            <w:webHidden/>
          </w:rPr>
          <w:fldChar w:fldCharType="separate"/>
        </w:r>
        <w:r w:rsidR="00035DF7">
          <w:rPr>
            <w:noProof/>
            <w:webHidden/>
          </w:rPr>
          <w:t>258</w:t>
        </w:r>
        <w:r w:rsidR="009173DB">
          <w:rPr>
            <w:noProof/>
            <w:webHidden/>
          </w:rPr>
          <w:fldChar w:fldCharType="end"/>
        </w:r>
      </w:hyperlink>
    </w:p>
    <w:p w14:paraId="2F59D034" w14:textId="3B51B1D3" w:rsidR="009173DB" w:rsidRDefault="008B50A8">
      <w:pPr>
        <w:pStyle w:val="Obsah2"/>
        <w:tabs>
          <w:tab w:val="right" w:leader="dot" w:pos="9911"/>
        </w:tabs>
        <w:rPr>
          <w:rFonts w:eastAsiaTheme="minorEastAsia" w:cstheme="minorBidi"/>
          <w:smallCaps w:val="0"/>
          <w:noProof/>
          <w:sz w:val="22"/>
          <w:szCs w:val="22"/>
        </w:rPr>
      </w:pPr>
      <w:hyperlink w:anchor="_Toc158244460" w:history="1">
        <w:r w:rsidR="009173DB" w:rsidRPr="0090438F">
          <w:rPr>
            <w:rStyle w:val="Hypertextovodkaz"/>
            <w:noProof/>
            <w:bdr w:val="nil"/>
          </w:rPr>
          <w:t>9.1 Konverzace z cizího (anglického) jazyka</w:t>
        </w:r>
        <w:r w:rsidR="009173DB">
          <w:rPr>
            <w:noProof/>
            <w:webHidden/>
          </w:rPr>
          <w:tab/>
        </w:r>
        <w:r w:rsidR="009173DB">
          <w:rPr>
            <w:noProof/>
            <w:webHidden/>
          </w:rPr>
          <w:fldChar w:fldCharType="begin"/>
        </w:r>
        <w:r w:rsidR="009173DB">
          <w:rPr>
            <w:noProof/>
            <w:webHidden/>
          </w:rPr>
          <w:instrText xml:space="preserve"> PAGEREF _Toc158244460 \h </w:instrText>
        </w:r>
        <w:r w:rsidR="009173DB">
          <w:rPr>
            <w:noProof/>
            <w:webHidden/>
          </w:rPr>
        </w:r>
        <w:r w:rsidR="009173DB">
          <w:rPr>
            <w:noProof/>
            <w:webHidden/>
          </w:rPr>
          <w:fldChar w:fldCharType="separate"/>
        </w:r>
        <w:r w:rsidR="00035DF7">
          <w:rPr>
            <w:noProof/>
            <w:webHidden/>
          </w:rPr>
          <w:t>258</w:t>
        </w:r>
        <w:r w:rsidR="009173DB">
          <w:rPr>
            <w:noProof/>
            <w:webHidden/>
          </w:rPr>
          <w:fldChar w:fldCharType="end"/>
        </w:r>
      </w:hyperlink>
    </w:p>
    <w:p w14:paraId="23951C15" w14:textId="65A55F47" w:rsidR="009173DB" w:rsidRDefault="008B50A8">
      <w:pPr>
        <w:pStyle w:val="Obsah1"/>
        <w:tabs>
          <w:tab w:val="right" w:leader="dot" w:pos="9911"/>
        </w:tabs>
        <w:rPr>
          <w:rFonts w:eastAsiaTheme="minorEastAsia" w:cstheme="minorBidi"/>
          <w:b w:val="0"/>
          <w:bCs w:val="0"/>
          <w:caps w:val="0"/>
          <w:noProof/>
          <w:sz w:val="22"/>
          <w:szCs w:val="22"/>
        </w:rPr>
      </w:pPr>
      <w:hyperlink w:anchor="_Toc158244461" w:history="1">
        <w:r w:rsidR="009173DB" w:rsidRPr="0090438F">
          <w:rPr>
            <w:rStyle w:val="Hypertextovodkaz"/>
            <w:noProof/>
            <w:bdr w:val="nil"/>
          </w:rPr>
          <w:t>10 Učební osnovy – volitelný předmět II</w:t>
        </w:r>
        <w:r w:rsidR="009173DB">
          <w:rPr>
            <w:noProof/>
            <w:webHidden/>
          </w:rPr>
          <w:tab/>
        </w:r>
        <w:r w:rsidR="009173DB">
          <w:rPr>
            <w:noProof/>
            <w:webHidden/>
          </w:rPr>
          <w:fldChar w:fldCharType="begin"/>
        </w:r>
        <w:r w:rsidR="009173DB">
          <w:rPr>
            <w:noProof/>
            <w:webHidden/>
          </w:rPr>
          <w:instrText xml:space="preserve"> PAGEREF _Toc158244461 \h </w:instrText>
        </w:r>
        <w:r w:rsidR="009173DB">
          <w:rPr>
            <w:noProof/>
            <w:webHidden/>
          </w:rPr>
        </w:r>
        <w:r w:rsidR="009173DB">
          <w:rPr>
            <w:noProof/>
            <w:webHidden/>
          </w:rPr>
          <w:fldChar w:fldCharType="separate"/>
        </w:r>
        <w:r w:rsidR="00035DF7">
          <w:rPr>
            <w:noProof/>
            <w:webHidden/>
          </w:rPr>
          <w:t>267</w:t>
        </w:r>
        <w:r w:rsidR="009173DB">
          <w:rPr>
            <w:noProof/>
            <w:webHidden/>
          </w:rPr>
          <w:fldChar w:fldCharType="end"/>
        </w:r>
      </w:hyperlink>
    </w:p>
    <w:p w14:paraId="2A630628" w14:textId="5A2B6F5E" w:rsidR="009173DB" w:rsidRDefault="008B50A8">
      <w:pPr>
        <w:pStyle w:val="Obsah2"/>
        <w:tabs>
          <w:tab w:val="right" w:leader="dot" w:pos="9911"/>
        </w:tabs>
        <w:rPr>
          <w:rFonts w:eastAsiaTheme="minorEastAsia" w:cstheme="minorBidi"/>
          <w:smallCaps w:val="0"/>
          <w:noProof/>
          <w:sz w:val="22"/>
          <w:szCs w:val="22"/>
        </w:rPr>
      </w:pPr>
      <w:hyperlink w:anchor="_Toc158244462" w:history="1">
        <w:r w:rsidR="009173DB" w:rsidRPr="0090438F">
          <w:rPr>
            <w:rStyle w:val="Hypertextovodkaz"/>
            <w:noProof/>
            <w:bdr w:val="nil"/>
          </w:rPr>
          <w:t>10.1 Aplikovaná biologie</w:t>
        </w:r>
        <w:r w:rsidR="009173DB">
          <w:rPr>
            <w:noProof/>
            <w:webHidden/>
          </w:rPr>
          <w:tab/>
        </w:r>
        <w:r w:rsidR="009173DB">
          <w:rPr>
            <w:noProof/>
            <w:webHidden/>
          </w:rPr>
          <w:fldChar w:fldCharType="begin"/>
        </w:r>
        <w:r w:rsidR="009173DB">
          <w:rPr>
            <w:noProof/>
            <w:webHidden/>
          </w:rPr>
          <w:instrText xml:space="preserve"> PAGEREF _Toc158244462 \h </w:instrText>
        </w:r>
        <w:r w:rsidR="009173DB">
          <w:rPr>
            <w:noProof/>
            <w:webHidden/>
          </w:rPr>
        </w:r>
        <w:r w:rsidR="009173DB">
          <w:rPr>
            <w:noProof/>
            <w:webHidden/>
          </w:rPr>
          <w:fldChar w:fldCharType="separate"/>
        </w:r>
        <w:r w:rsidR="00035DF7">
          <w:rPr>
            <w:noProof/>
            <w:webHidden/>
          </w:rPr>
          <w:t>267</w:t>
        </w:r>
        <w:r w:rsidR="009173DB">
          <w:rPr>
            <w:noProof/>
            <w:webHidden/>
          </w:rPr>
          <w:fldChar w:fldCharType="end"/>
        </w:r>
      </w:hyperlink>
    </w:p>
    <w:p w14:paraId="33EFECAC" w14:textId="06FDBFF6" w:rsidR="009173DB" w:rsidRDefault="008B50A8">
      <w:pPr>
        <w:pStyle w:val="Obsah2"/>
        <w:tabs>
          <w:tab w:val="right" w:leader="dot" w:pos="9911"/>
        </w:tabs>
        <w:rPr>
          <w:rFonts w:eastAsiaTheme="minorEastAsia" w:cstheme="minorBidi"/>
          <w:smallCaps w:val="0"/>
          <w:noProof/>
          <w:sz w:val="22"/>
          <w:szCs w:val="22"/>
        </w:rPr>
      </w:pPr>
      <w:hyperlink w:anchor="_Toc158244463" w:history="1">
        <w:r w:rsidR="009173DB" w:rsidRPr="0090438F">
          <w:rPr>
            <w:rStyle w:val="Hypertextovodkaz"/>
            <w:noProof/>
            <w:bdr w:val="nil"/>
          </w:rPr>
          <w:t>10.2 Matematický základ přírodních věd</w:t>
        </w:r>
        <w:r w:rsidR="009173DB">
          <w:rPr>
            <w:noProof/>
            <w:webHidden/>
          </w:rPr>
          <w:tab/>
        </w:r>
        <w:r w:rsidR="009173DB">
          <w:rPr>
            <w:noProof/>
            <w:webHidden/>
          </w:rPr>
          <w:fldChar w:fldCharType="begin"/>
        </w:r>
        <w:r w:rsidR="009173DB">
          <w:rPr>
            <w:noProof/>
            <w:webHidden/>
          </w:rPr>
          <w:instrText xml:space="preserve"> PAGEREF _Toc158244463 \h </w:instrText>
        </w:r>
        <w:r w:rsidR="009173DB">
          <w:rPr>
            <w:noProof/>
            <w:webHidden/>
          </w:rPr>
        </w:r>
        <w:r w:rsidR="009173DB">
          <w:rPr>
            <w:noProof/>
            <w:webHidden/>
          </w:rPr>
          <w:fldChar w:fldCharType="separate"/>
        </w:r>
        <w:r w:rsidR="00035DF7">
          <w:rPr>
            <w:noProof/>
            <w:webHidden/>
          </w:rPr>
          <w:t>270</w:t>
        </w:r>
        <w:r w:rsidR="009173DB">
          <w:rPr>
            <w:noProof/>
            <w:webHidden/>
          </w:rPr>
          <w:fldChar w:fldCharType="end"/>
        </w:r>
      </w:hyperlink>
    </w:p>
    <w:p w14:paraId="1657488C" w14:textId="53E5739D" w:rsidR="009173DB" w:rsidRDefault="008B50A8">
      <w:pPr>
        <w:pStyle w:val="Obsah2"/>
        <w:tabs>
          <w:tab w:val="right" w:leader="dot" w:pos="9911"/>
        </w:tabs>
        <w:rPr>
          <w:rFonts w:eastAsiaTheme="minorEastAsia" w:cstheme="minorBidi"/>
          <w:smallCaps w:val="0"/>
          <w:noProof/>
          <w:sz w:val="22"/>
          <w:szCs w:val="22"/>
        </w:rPr>
      </w:pPr>
      <w:hyperlink w:anchor="_Toc158244464" w:history="1">
        <w:r w:rsidR="009173DB" w:rsidRPr="0090438F">
          <w:rPr>
            <w:rStyle w:val="Hypertextovodkaz"/>
            <w:noProof/>
            <w:bdr w:val="nil"/>
          </w:rPr>
          <w:t>10.3 Geografie</w:t>
        </w:r>
        <w:r w:rsidR="009173DB">
          <w:rPr>
            <w:noProof/>
            <w:webHidden/>
          </w:rPr>
          <w:tab/>
        </w:r>
        <w:r w:rsidR="009173DB">
          <w:rPr>
            <w:noProof/>
            <w:webHidden/>
          </w:rPr>
          <w:fldChar w:fldCharType="begin"/>
        </w:r>
        <w:r w:rsidR="009173DB">
          <w:rPr>
            <w:noProof/>
            <w:webHidden/>
          </w:rPr>
          <w:instrText xml:space="preserve"> PAGEREF _Toc158244464 \h </w:instrText>
        </w:r>
        <w:r w:rsidR="009173DB">
          <w:rPr>
            <w:noProof/>
            <w:webHidden/>
          </w:rPr>
        </w:r>
        <w:r w:rsidR="009173DB">
          <w:rPr>
            <w:noProof/>
            <w:webHidden/>
          </w:rPr>
          <w:fldChar w:fldCharType="separate"/>
        </w:r>
        <w:r w:rsidR="00035DF7">
          <w:rPr>
            <w:noProof/>
            <w:webHidden/>
          </w:rPr>
          <w:t>275</w:t>
        </w:r>
        <w:r w:rsidR="009173DB">
          <w:rPr>
            <w:noProof/>
            <w:webHidden/>
          </w:rPr>
          <w:fldChar w:fldCharType="end"/>
        </w:r>
      </w:hyperlink>
    </w:p>
    <w:p w14:paraId="2D86CFF8" w14:textId="52513968" w:rsidR="009173DB" w:rsidRDefault="008B50A8">
      <w:pPr>
        <w:pStyle w:val="Obsah2"/>
        <w:tabs>
          <w:tab w:val="right" w:leader="dot" w:pos="9911"/>
        </w:tabs>
        <w:rPr>
          <w:rFonts w:eastAsiaTheme="minorEastAsia" w:cstheme="minorBidi"/>
          <w:smallCaps w:val="0"/>
          <w:noProof/>
          <w:sz w:val="22"/>
          <w:szCs w:val="22"/>
        </w:rPr>
      </w:pPr>
      <w:hyperlink w:anchor="_Toc158244465" w:history="1">
        <w:r w:rsidR="009173DB" w:rsidRPr="0090438F">
          <w:rPr>
            <w:rStyle w:val="Hypertextovodkaz"/>
            <w:noProof/>
            <w:bdr w:val="nil"/>
          </w:rPr>
          <w:t>10.4 Aplikovaná informatika</w:t>
        </w:r>
        <w:r w:rsidR="009173DB">
          <w:rPr>
            <w:noProof/>
            <w:webHidden/>
          </w:rPr>
          <w:tab/>
        </w:r>
        <w:r w:rsidR="009173DB">
          <w:rPr>
            <w:noProof/>
            <w:webHidden/>
          </w:rPr>
          <w:fldChar w:fldCharType="begin"/>
        </w:r>
        <w:r w:rsidR="009173DB">
          <w:rPr>
            <w:noProof/>
            <w:webHidden/>
          </w:rPr>
          <w:instrText xml:space="preserve"> PAGEREF _Toc158244465 \h </w:instrText>
        </w:r>
        <w:r w:rsidR="009173DB">
          <w:rPr>
            <w:noProof/>
            <w:webHidden/>
          </w:rPr>
        </w:r>
        <w:r w:rsidR="009173DB">
          <w:rPr>
            <w:noProof/>
            <w:webHidden/>
          </w:rPr>
          <w:fldChar w:fldCharType="separate"/>
        </w:r>
        <w:r w:rsidR="00035DF7">
          <w:rPr>
            <w:noProof/>
            <w:webHidden/>
          </w:rPr>
          <w:t>280</w:t>
        </w:r>
        <w:r w:rsidR="009173DB">
          <w:rPr>
            <w:noProof/>
            <w:webHidden/>
          </w:rPr>
          <w:fldChar w:fldCharType="end"/>
        </w:r>
      </w:hyperlink>
    </w:p>
    <w:p w14:paraId="27E51DE9" w14:textId="20B7F1D9" w:rsidR="009173DB" w:rsidRDefault="008B50A8">
      <w:pPr>
        <w:pStyle w:val="Obsah2"/>
        <w:tabs>
          <w:tab w:val="right" w:leader="dot" w:pos="9911"/>
        </w:tabs>
        <w:rPr>
          <w:rFonts w:eastAsiaTheme="minorEastAsia" w:cstheme="minorBidi"/>
          <w:smallCaps w:val="0"/>
          <w:noProof/>
          <w:sz w:val="22"/>
          <w:szCs w:val="22"/>
        </w:rPr>
      </w:pPr>
      <w:hyperlink w:anchor="_Toc158244466" w:history="1">
        <w:r w:rsidR="009173DB" w:rsidRPr="0090438F">
          <w:rPr>
            <w:rStyle w:val="Hypertextovodkaz"/>
            <w:noProof/>
            <w:bdr w:val="nil"/>
          </w:rPr>
          <w:t>10.5 Dějepisný seminář a moderní dějiny</w:t>
        </w:r>
        <w:r w:rsidR="009173DB">
          <w:rPr>
            <w:noProof/>
            <w:webHidden/>
          </w:rPr>
          <w:tab/>
        </w:r>
        <w:r w:rsidR="009173DB">
          <w:rPr>
            <w:noProof/>
            <w:webHidden/>
          </w:rPr>
          <w:fldChar w:fldCharType="begin"/>
        </w:r>
        <w:r w:rsidR="009173DB">
          <w:rPr>
            <w:noProof/>
            <w:webHidden/>
          </w:rPr>
          <w:instrText xml:space="preserve"> PAGEREF _Toc158244466 \h </w:instrText>
        </w:r>
        <w:r w:rsidR="009173DB">
          <w:rPr>
            <w:noProof/>
            <w:webHidden/>
          </w:rPr>
        </w:r>
        <w:r w:rsidR="009173DB">
          <w:rPr>
            <w:noProof/>
            <w:webHidden/>
          </w:rPr>
          <w:fldChar w:fldCharType="separate"/>
        </w:r>
        <w:r w:rsidR="00035DF7">
          <w:rPr>
            <w:noProof/>
            <w:webHidden/>
          </w:rPr>
          <w:t>283</w:t>
        </w:r>
        <w:r w:rsidR="009173DB">
          <w:rPr>
            <w:noProof/>
            <w:webHidden/>
          </w:rPr>
          <w:fldChar w:fldCharType="end"/>
        </w:r>
      </w:hyperlink>
    </w:p>
    <w:p w14:paraId="1BB92BB2" w14:textId="314C2B7B" w:rsidR="009173DB" w:rsidRDefault="008B50A8">
      <w:pPr>
        <w:pStyle w:val="Obsah2"/>
        <w:tabs>
          <w:tab w:val="right" w:leader="dot" w:pos="9911"/>
        </w:tabs>
        <w:rPr>
          <w:rFonts w:eastAsiaTheme="minorEastAsia" w:cstheme="minorBidi"/>
          <w:smallCaps w:val="0"/>
          <w:noProof/>
          <w:sz w:val="22"/>
          <w:szCs w:val="22"/>
        </w:rPr>
      </w:pPr>
      <w:hyperlink w:anchor="_Toc158244467" w:history="1">
        <w:r w:rsidR="009173DB" w:rsidRPr="0090438F">
          <w:rPr>
            <w:rStyle w:val="Hypertextovodkaz"/>
            <w:noProof/>
            <w:bdr w:val="nil"/>
          </w:rPr>
          <w:t>10.6 Společenskovědní seminář I</w:t>
        </w:r>
        <w:r w:rsidR="009173DB">
          <w:rPr>
            <w:noProof/>
            <w:webHidden/>
          </w:rPr>
          <w:tab/>
        </w:r>
        <w:r w:rsidR="009173DB">
          <w:rPr>
            <w:noProof/>
            <w:webHidden/>
          </w:rPr>
          <w:fldChar w:fldCharType="begin"/>
        </w:r>
        <w:r w:rsidR="009173DB">
          <w:rPr>
            <w:noProof/>
            <w:webHidden/>
          </w:rPr>
          <w:instrText xml:space="preserve"> PAGEREF _Toc158244467 \h </w:instrText>
        </w:r>
        <w:r w:rsidR="009173DB">
          <w:rPr>
            <w:noProof/>
            <w:webHidden/>
          </w:rPr>
        </w:r>
        <w:r w:rsidR="009173DB">
          <w:rPr>
            <w:noProof/>
            <w:webHidden/>
          </w:rPr>
          <w:fldChar w:fldCharType="separate"/>
        </w:r>
        <w:r w:rsidR="00035DF7">
          <w:rPr>
            <w:noProof/>
            <w:webHidden/>
          </w:rPr>
          <w:t>288</w:t>
        </w:r>
        <w:r w:rsidR="009173DB">
          <w:rPr>
            <w:noProof/>
            <w:webHidden/>
          </w:rPr>
          <w:fldChar w:fldCharType="end"/>
        </w:r>
      </w:hyperlink>
    </w:p>
    <w:p w14:paraId="29CDFA0C" w14:textId="74C9DCB4" w:rsidR="009173DB" w:rsidRDefault="008B50A8">
      <w:pPr>
        <w:pStyle w:val="Obsah2"/>
        <w:tabs>
          <w:tab w:val="right" w:leader="dot" w:pos="9911"/>
        </w:tabs>
        <w:rPr>
          <w:rFonts w:eastAsiaTheme="minorEastAsia" w:cstheme="minorBidi"/>
          <w:smallCaps w:val="0"/>
          <w:noProof/>
          <w:sz w:val="22"/>
          <w:szCs w:val="22"/>
        </w:rPr>
      </w:pPr>
      <w:hyperlink w:anchor="_Toc158244468" w:history="1">
        <w:r w:rsidR="009173DB" w:rsidRPr="0090438F">
          <w:rPr>
            <w:rStyle w:val="Hypertextovodkaz"/>
            <w:noProof/>
            <w:bdr w:val="nil"/>
          </w:rPr>
          <w:t>10.7 Latina</w:t>
        </w:r>
        <w:r w:rsidR="009173DB">
          <w:rPr>
            <w:noProof/>
            <w:webHidden/>
          </w:rPr>
          <w:tab/>
        </w:r>
        <w:r w:rsidR="009173DB">
          <w:rPr>
            <w:noProof/>
            <w:webHidden/>
          </w:rPr>
          <w:fldChar w:fldCharType="begin"/>
        </w:r>
        <w:r w:rsidR="009173DB">
          <w:rPr>
            <w:noProof/>
            <w:webHidden/>
          </w:rPr>
          <w:instrText xml:space="preserve"> PAGEREF _Toc158244468 \h </w:instrText>
        </w:r>
        <w:r w:rsidR="009173DB">
          <w:rPr>
            <w:noProof/>
            <w:webHidden/>
          </w:rPr>
        </w:r>
        <w:r w:rsidR="009173DB">
          <w:rPr>
            <w:noProof/>
            <w:webHidden/>
          </w:rPr>
          <w:fldChar w:fldCharType="separate"/>
        </w:r>
        <w:r w:rsidR="00035DF7">
          <w:rPr>
            <w:noProof/>
            <w:webHidden/>
          </w:rPr>
          <w:t>293</w:t>
        </w:r>
        <w:r w:rsidR="009173DB">
          <w:rPr>
            <w:noProof/>
            <w:webHidden/>
          </w:rPr>
          <w:fldChar w:fldCharType="end"/>
        </w:r>
      </w:hyperlink>
    </w:p>
    <w:p w14:paraId="5DFE628B" w14:textId="6AE1B45D" w:rsidR="009173DB" w:rsidRDefault="008B50A8">
      <w:pPr>
        <w:pStyle w:val="Obsah2"/>
        <w:tabs>
          <w:tab w:val="right" w:leader="dot" w:pos="9911"/>
        </w:tabs>
        <w:rPr>
          <w:rFonts w:eastAsiaTheme="minorEastAsia" w:cstheme="minorBidi"/>
          <w:smallCaps w:val="0"/>
          <w:noProof/>
          <w:sz w:val="22"/>
          <w:szCs w:val="22"/>
        </w:rPr>
      </w:pPr>
      <w:hyperlink w:anchor="_Toc158244469" w:history="1">
        <w:r w:rsidR="009173DB" w:rsidRPr="0090438F">
          <w:rPr>
            <w:rStyle w:val="Hypertextovodkaz"/>
            <w:noProof/>
            <w:bdr w:val="nil"/>
          </w:rPr>
          <w:t>10.8 Konverzace ve francouzském jazyce</w:t>
        </w:r>
        <w:r w:rsidR="009173DB">
          <w:rPr>
            <w:noProof/>
            <w:webHidden/>
          </w:rPr>
          <w:tab/>
        </w:r>
        <w:r w:rsidR="009173DB">
          <w:rPr>
            <w:noProof/>
            <w:webHidden/>
          </w:rPr>
          <w:fldChar w:fldCharType="begin"/>
        </w:r>
        <w:r w:rsidR="009173DB">
          <w:rPr>
            <w:noProof/>
            <w:webHidden/>
          </w:rPr>
          <w:instrText xml:space="preserve"> PAGEREF _Toc158244469 \h </w:instrText>
        </w:r>
        <w:r w:rsidR="009173DB">
          <w:rPr>
            <w:noProof/>
            <w:webHidden/>
          </w:rPr>
        </w:r>
        <w:r w:rsidR="009173DB">
          <w:rPr>
            <w:noProof/>
            <w:webHidden/>
          </w:rPr>
          <w:fldChar w:fldCharType="separate"/>
        </w:r>
        <w:r w:rsidR="00035DF7">
          <w:rPr>
            <w:noProof/>
            <w:webHidden/>
          </w:rPr>
          <w:t>305</w:t>
        </w:r>
        <w:r w:rsidR="009173DB">
          <w:rPr>
            <w:noProof/>
            <w:webHidden/>
          </w:rPr>
          <w:fldChar w:fldCharType="end"/>
        </w:r>
      </w:hyperlink>
    </w:p>
    <w:p w14:paraId="03175394" w14:textId="5A9A8182" w:rsidR="009173DB" w:rsidRDefault="008B50A8">
      <w:pPr>
        <w:pStyle w:val="Obsah2"/>
        <w:tabs>
          <w:tab w:val="right" w:leader="dot" w:pos="9911"/>
        </w:tabs>
        <w:rPr>
          <w:rFonts w:eastAsiaTheme="minorEastAsia" w:cstheme="minorBidi"/>
          <w:smallCaps w:val="0"/>
          <w:noProof/>
          <w:sz w:val="22"/>
          <w:szCs w:val="22"/>
        </w:rPr>
      </w:pPr>
      <w:hyperlink w:anchor="_Toc158244470" w:history="1">
        <w:r w:rsidR="009173DB" w:rsidRPr="0090438F">
          <w:rPr>
            <w:rStyle w:val="Hypertextovodkaz"/>
            <w:noProof/>
          </w:rPr>
          <w:t>10.9 Konverzace v německém jazyce</w:t>
        </w:r>
        <w:r w:rsidR="009173DB">
          <w:rPr>
            <w:noProof/>
            <w:webHidden/>
          </w:rPr>
          <w:tab/>
        </w:r>
        <w:r w:rsidR="009173DB">
          <w:rPr>
            <w:noProof/>
            <w:webHidden/>
          </w:rPr>
          <w:fldChar w:fldCharType="begin"/>
        </w:r>
        <w:r w:rsidR="009173DB">
          <w:rPr>
            <w:noProof/>
            <w:webHidden/>
          </w:rPr>
          <w:instrText xml:space="preserve"> PAGEREF _Toc158244470 \h </w:instrText>
        </w:r>
        <w:r w:rsidR="009173DB">
          <w:rPr>
            <w:noProof/>
            <w:webHidden/>
          </w:rPr>
        </w:r>
        <w:r w:rsidR="009173DB">
          <w:rPr>
            <w:noProof/>
            <w:webHidden/>
          </w:rPr>
          <w:fldChar w:fldCharType="separate"/>
        </w:r>
        <w:r w:rsidR="00035DF7">
          <w:rPr>
            <w:noProof/>
            <w:webHidden/>
          </w:rPr>
          <w:t>307</w:t>
        </w:r>
        <w:r w:rsidR="009173DB">
          <w:rPr>
            <w:noProof/>
            <w:webHidden/>
          </w:rPr>
          <w:fldChar w:fldCharType="end"/>
        </w:r>
      </w:hyperlink>
    </w:p>
    <w:p w14:paraId="30EE0984" w14:textId="6553A6F7" w:rsidR="009173DB" w:rsidRDefault="008B50A8">
      <w:pPr>
        <w:pStyle w:val="Obsah2"/>
        <w:tabs>
          <w:tab w:val="right" w:leader="dot" w:pos="9911"/>
        </w:tabs>
        <w:rPr>
          <w:rFonts w:eastAsiaTheme="minorEastAsia" w:cstheme="minorBidi"/>
          <w:smallCaps w:val="0"/>
          <w:noProof/>
          <w:sz w:val="22"/>
          <w:szCs w:val="22"/>
        </w:rPr>
      </w:pPr>
      <w:hyperlink w:anchor="_Toc158244471" w:history="1">
        <w:r w:rsidR="009173DB" w:rsidRPr="0090438F">
          <w:rPr>
            <w:rStyle w:val="Hypertextovodkaz"/>
            <w:noProof/>
          </w:rPr>
          <w:t>10.10 Konverzace v ruském jazyce</w:t>
        </w:r>
        <w:r w:rsidR="009173DB">
          <w:rPr>
            <w:noProof/>
            <w:webHidden/>
          </w:rPr>
          <w:tab/>
        </w:r>
        <w:r w:rsidR="009173DB">
          <w:rPr>
            <w:noProof/>
            <w:webHidden/>
          </w:rPr>
          <w:fldChar w:fldCharType="begin"/>
        </w:r>
        <w:r w:rsidR="009173DB">
          <w:rPr>
            <w:noProof/>
            <w:webHidden/>
          </w:rPr>
          <w:instrText xml:space="preserve"> PAGEREF _Toc158244471 \h </w:instrText>
        </w:r>
        <w:r w:rsidR="009173DB">
          <w:rPr>
            <w:noProof/>
            <w:webHidden/>
          </w:rPr>
        </w:r>
        <w:r w:rsidR="009173DB">
          <w:rPr>
            <w:noProof/>
            <w:webHidden/>
          </w:rPr>
          <w:fldChar w:fldCharType="separate"/>
        </w:r>
        <w:r w:rsidR="00035DF7">
          <w:rPr>
            <w:noProof/>
            <w:webHidden/>
          </w:rPr>
          <w:t>309</w:t>
        </w:r>
        <w:r w:rsidR="009173DB">
          <w:rPr>
            <w:noProof/>
            <w:webHidden/>
          </w:rPr>
          <w:fldChar w:fldCharType="end"/>
        </w:r>
      </w:hyperlink>
    </w:p>
    <w:p w14:paraId="36EFE200" w14:textId="1EB6E3AB" w:rsidR="009173DB" w:rsidRDefault="008B50A8">
      <w:pPr>
        <w:pStyle w:val="Obsah2"/>
        <w:tabs>
          <w:tab w:val="right" w:leader="dot" w:pos="9911"/>
        </w:tabs>
        <w:rPr>
          <w:rFonts w:eastAsiaTheme="minorEastAsia" w:cstheme="minorBidi"/>
          <w:smallCaps w:val="0"/>
          <w:noProof/>
          <w:sz w:val="22"/>
          <w:szCs w:val="22"/>
        </w:rPr>
      </w:pPr>
      <w:hyperlink w:anchor="_Toc158244472" w:history="1">
        <w:r w:rsidR="009173DB" w:rsidRPr="0090438F">
          <w:rPr>
            <w:rStyle w:val="Hypertextovodkaz"/>
            <w:noProof/>
            <w:bdr w:val="nil"/>
          </w:rPr>
          <w:t>10.11 Konverzace v ruském jazyce – I. blok</w:t>
        </w:r>
        <w:r w:rsidR="009173DB">
          <w:rPr>
            <w:noProof/>
            <w:webHidden/>
          </w:rPr>
          <w:tab/>
        </w:r>
        <w:r w:rsidR="009173DB">
          <w:rPr>
            <w:noProof/>
            <w:webHidden/>
          </w:rPr>
          <w:fldChar w:fldCharType="begin"/>
        </w:r>
        <w:r w:rsidR="009173DB">
          <w:rPr>
            <w:noProof/>
            <w:webHidden/>
          </w:rPr>
          <w:instrText xml:space="preserve"> PAGEREF _Toc158244472 \h </w:instrText>
        </w:r>
        <w:r w:rsidR="009173DB">
          <w:rPr>
            <w:noProof/>
            <w:webHidden/>
          </w:rPr>
        </w:r>
        <w:r w:rsidR="009173DB">
          <w:rPr>
            <w:noProof/>
            <w:webHidden/>
          </w:rPr>
          <w:fldChar w:fldCharType="separate"/>
        </w:r>
        <w:r w:rsidR="00035DF7">
          <w:rPr>
            <w:noProof/>
            <w:webHidden/>
          </w:rPr>
          <w:t>319</w:t>
        </w:r>
        <w:r w:rsidR="009173DB">
          <w:rPr>
            <w:noProof/>
            <w:webHidden/>
          </w:rPr>
          <w:fldChar w:fldCharType="end"/>
        </w:r>
      </w:hyperlink>
    </w:p>
    <w:p w14:paraId="2BBDEAB3" w14:textId="70440AA9" w:rsidR="009173DB" w:rsidRDefault="008B50A8">
      <w:pPr>
        <w:pStyle w:val="Obsah2"/>
        <w:tabs>
          <w:tab w:val="right" w:leader="dot" w:pos="9911"/>
        </w:tabs>
        <w:rPr>
          <w:rFonts w:eastAsiaTheme="minorEastAsia" w:cstheme="minorBidi"/>
          <w:smallCaps w:val="0"/>
          <w:noProof/>
          <w:sz w:val="22"/>
          <w:szCs w:val="22"/>
        </w:rPr>
      </w:pPr>
      <w:hyperlink w:anchor="_Toc158244473" w:history="1">
        <w:r w:rsidR="009173DB" w:rsidRPr="0090438F">
          <w:rPr>
            <w:rStyle w:val="Hypertextovodkaz"/>
            <w:noProof/>
            <w:bdr w:val="nil"/>
          </w:rPr>
          <w:t>10.12 Konverzace ve španělském jazyce</w:t>
        </w:r>
        <w:r w:rsidR="009173DB">
          <w:rPr>
            <w:noProof/>
            <w:webHidden/>
          </w:rPr>
          <w:tab/>
        </w:r>
        <w:r w:rsidR="009173DB">
          <w:rPr>
            <w:noProof/>
            <w:webHidden/>
          </w:rPr>
          <w:fldChar w:fldCharType="begin"/>
        </w:r>
        <w:r w:rsidR="009173DB">
          <w:rPr>
            <w:noProof/>
            <w:webHidden/>
          </w:rPr>
          <w:instrText xml:space="preserve"> PAGEREF _Toc158244473 \h </w:instrText>
        </w:r>
        <w:r w:rsidR="009173DB">
          <w:rPr>
            <w:noProof/>
            <w:webHidden/>
          </w:rPr>
        </w:r>
        <w:r w:rsidR="009173DB">
          <w:rPr>
            <w:noProof/>
            <w:webHidden/>
          </w:rPr>
          <w:fldChar w:fldCharType="separate"/>
        </w:r>
        <w:r w:rsidR="00035DF7">
          <w:rPr>
            <w:noProof/>
            <w:webHidden/>
          </w:rPr>
          <w:t>323</w:t>
        </w:r>
        <w:r w:rsidR="009173DB">
          <w:rPr>
            <w:noProof/>
            <w:webHidden/>
          </w:rPr>
          <w:fldChar w:fldCharType="end"/>
        </w:r>
      </w:hyperlink>
    </w:p>
    <w:p w14:paraId="2FE1A08E" w14:textId="5847830D" w:rsidR="009173DB" w:rsidRDefault="008B50A8">
      <w:pPr>
        <w:pStyle w:val="Obsah2"/>
        <w:tabs>
          <w:tab w:val="right" w:leader="dot" w:pos="9911"/>
        </w:tabs>
        <w:rPr>
          <w:rFonts w:eastAsiaTheme="minorEastAsia" w:cstheme="minorBidi"/>
          <w:smallCaps w:val="0"/>
          <w:noProof/>
          <w:sz w:val="22"/>
          <w:szCs w:val="22"/>
        </w:rPr>
      </w:pPr>
      <w:hyperlink w:anchor="_Toc158244474" w:history="1">
        <w:r w:rsidR="009173DB" w:rsidRPr="0090438F">
          <w:rPr>
            <w:rStyle w:val="Hypertextovodkaz"/>
            <w:noProof/>
            <w:bdr w:val="nil"/>
          </w:rPr>
          <w:t>10.13 Fyzikální praktikum</w:t>
        </w:r>
        <w:r w:rsidR="009173DB">
          <w:rPr>
            <w:noProof/>
            <w:webHidden/>
          </w:rPr>
          <w:tab/>
        </w:r>
        <w:r w:rsidR="009173DB">
          <w:rPr>
            <w:noProof/>
            <w:webHidden/>
          </w:rPr>
          <w:fldChar w:fldCharType="begin"/>
        </w:r>
        <w:r w:rsidR="009173DB">
          <w:rPr>
            <w:noProof/>
            <w:webHidden/>
          </w:rPr>
          <w:instrText xml:space="preserve"> PAGEREF _Toc158244474 \h </w:instrText>
        </w:r>
        <w:r w:rsidR="009173DB">
          <w:rPr>
            <w:noProof/>
            <w:webHidden/>
          </w:rPr>
        </w:r>
        <w:r w:rsidR="009173DB">
          <w:rPr>
            <w:noProof/>
            <w:webHidden/>
          </w:rPr>
          <w:fldChar w:fldCharType="separate"/>
        </w:r>
        <w:r w:rsidR="00035DF7">
          <w:rPr>
            <w:noProof/>
            <w:webHidden/>
          </w:rPr>
          <w:t>331</w:t>
        </w:r>
        <w:r w:rsidR="009173DB">
          <w:rPr>
            <w:noProof/>
            <w:webHidden/>
          </w:rPr>
          <w:fldChar w:fldCharType="end"/>
        </w:r>
      </w:hyperlink>
    </w:p>
    <w:p w14:paraId="7DD94505" w14:textId="210E32D1" w:rsidR="009173DB" w:rsidRDefault="008B50A8">
      <w:pPr>
        <w:pStyle w:val="Obsah2"/>
        <w:tabs>
          <w:tab w:val="right" w:leader="dot" w:pos="9911"/>
        </w:tabs>
        <w:rPr>
          <w:rFonts w:eastAsiaTheme="minorEastAsia" w:cstheme="minorBidi"/>
          <w:smallCaps w:val="0"/>
          <w:noProof/>
          <w:sz w:val="22"/>
          <w:szCs w:val="22"/>
        </w:rPr>
      </w:pPr>
      <w:hyperlink w:anchor="_Toc158244475" w:history="1">
        <w:r w:rsidR="009173DB" w:rsidRPr="0090438F">
          <w:rPr>
            <w:rStyle w:val="Hypertextovodkaz"/>
            <w:noProof/>
            <w:bdr w:val="nil"/>
          </w:rPr>
          <w:t>10.14 Chemické praktikum</w:t>
        </w:r>
        <w:r w:rsidR="009173DB">
          <w:rPr>
            <w:noProof/>
            <w:webHidden/>
          </w:rPr>
          <w:tab/>
        </w:r>
        <w:r w:rsidR="009173DB">
          <w:rPr>
            <w:noProof/>
            <w:webHidden/>
          </w:rPr>
          <w:fldChar w:fldCharType="begin"/>
        </w:r>
        <w:r w:rsidR="009173DB">
          <w:rPr>
            <w:noProof/>
            <w:webHidden/>
          </w:rPr>
          <w:instrText xml:space="preserve"> PAGEREF _Toc158244475 \h </w:instrText>
        </w:r>
        <w:r w:rsidR="009173DB">
          <w:rPr>
            <w:noProof/>
            <w:webHidden/>
          </w:rPr>
        </w:r>
        <w:r w:rsidR="009173DB">
          <w:rPr>
            <w:noProof/>
            <w:webHidden/>
          </w:rPr>
          <w:fldChar w:fldCharType="separate"/>
        </w:r>
        <w:r w:rsidR="00035DF7">
          <w:rPr>
            <w:noProof/>
            <w:webHidden/>
          </w:rPr>
          <w:t>335</w:t>
        </w:r>
        <w:r w:rsidR="009173DB">
          <w:rPr>
            <w:noProof/>
            <w:webHidden/>
          </w:rPr>
          <w:fldChar w:fldCharType="end"/>
        </w:r>
      </w:hyperlink>
    </w:p>
    <w:p w14:paraId="1339BE11" w14:textId="6F39EDF7" w:rsidR="009173DB" w:rsidRDefault="008B50A8">
      <w:pPr>
        <w:pStyle w:val="Obsah1"/>
        <w:tabs>
          <w:tab w:val="right" w:leader="dot" w:pos="9911"/>
        </w:tabs>
        <w:rPr>
          <w:rFonts w:eastAsiaTheme="minorEastAsia" w:cstheme="minorBidi"/>
          <w:b w:val="0"/>
          <w:bCs w:val="0"/>
          <w:caps w:val="0"/>
          <w:noProof/>
          <w:sz w:val="22"/>
          <w:szCs w:val="22"/>
        </w:rPr>
      </w:pPr>
      <w:hyperlink w:anchor="_Toc158244476" w:history="1">
        <w:r w:rsidR="009173DB" w:rsidRPr="0090438F">
          <w:rPr>
            <w:rStyle w:val="Hypertextovodkaz"/>
            <w:noProof/>
            <w:bdr w:val="nil"/>
          </w:rPr>
          <w:t>11 Učební osnovy – volitelný předmět III</w:t>
        </w:r>
        <w:r w:rsidR="009173DB">
          <w:rPr>
            <w:noProof/>
            <w:webHidden/>
          </w:rPr>
          <w:tab/>
        </w:r>
        <w:r w:rsidR="009173DB">
          <w:rPr>
            <w:noProof/>
            <w:webHidden/>
          </w:rPr>
          <w:fldChar w:fldCharType="begin"/>
        </w:r>
        <w:r w:rsidR="009173DB">
          <w:rPr>
            <w:noProof/>
            <w:webHidden/>
          </w:rPr>
          <w:instrText xml:space="preserve"> PAGEREF _Toc158244476 \h </w:instrText>
        </w:r>
        <w:r w:rsidR="009173DB">
          <w:rPr>
            <w:noProof/>
            <w:webHidden/>
          </w:rPr>
        </w:r>
        <w:r w:rsidR="009173DB">
          <w:rPr>
            <w:noProof/>
            <w:webHidden/>
          </w:rPr>
          <w:fldChar w:fldCharType="separate"/>
        </w:r>
        <w:r w:rsidR="00035DF7">
          <w:rPr>
            <w:noProof/>
            <w:webHidden/>
          </w:rPr>
          <w:t>338</w:t>
        </w:r>
        <w:r w:rsidR="009173DB">
          <w:rPr>
            <w:noProof/>
            <w:webHidden/>
          </w:rPr>
          <w:fldChar w:fldCharType="end"/>
        </w:r>
      </w:hyperlink>
    </w:p>
    <w:p w14:paraId="293D3F5C" w14:textId="0B742951" w:rsidR="009173DB" w:rsidRDefault="008B50A8">
      <w:pPr>
        <w:pStyle w:val="Obsah2"/>
        <w:tabs>
          <w:tab w:val="right" w:leader="dot" w:pos="9911"/>
        </w:tabs>
        <w:rPr>
          <w:rFonts w:eastAsiaTheme="minorEastAsia" w:cstheme="minorBidi"/>
          <w:smallCaps w:val="0"/>
          <w:noProof/>
          <w:sz w:val="22"/>
          <w:szCs w:val="22"/>
        </w:rPr>
      </w:pPr>
      <w:hyperlink w:anchor="_Toc158244477" w:history="1">
        <w:r w:rsidR="009173DB" w:rsidRPr="0090438F">
          <w:rPr>
            <w:rStyle w:val="Hypertextovodkaz"/>
            <w:noProof/>
            <w:bdr w:val="nil"/>
          </w:rPr>
          <w:t>11.1 Biologický seminář</w:t>
        </w:r>
        <w:r w:rsidR="009173DB">
          <w:rPr>
            <w:noProof/>
            <w:webHidden/>
          </w:rPr>
          <w:tab/>
        </w:r>
        <w:r w:rsidR="009173DB">
          <w:rPr>
            <w:noProof/>
            <w:webHidden/>
          </w:rPr>
          <w:fldChar w:fldCharType="begin"/>
        </w:r>
        <w:r w:rsidR="009173DB">
          <w:rPr>
            <w:noProof/>
            <w:webHidden/>
          </w:rPr>
          <w:instrText xml:space="preserve"> PAGEREF _Toc158244477 \h </w:instrText>
        </w:r>
        <w:r w:rsidR="009173DB">
          <w:rPr>
            <w:noProof/>
            <w:webHidden/>
          </w:rPr>
        </w:r>
        <w:r w:rsidR="009173DB">
          <w:rPr>
            <w:noProof/>
            <w:webHidden/>
          </w:rPr>
          <w:fldChar w:fldCharType="separate"/>
        </w:r>
        <w:r w:rsidR="00035DF7">
          <w:rPr>
            <w:noProof/>
            <w:webHidden/>
          </w:rPr>
          <w:t>338</w:t>
        </w:r>
        <w:r w:rsidR="009173DB">
          <w:rPr>
            <w:noProof/>
            <w:webHidden/>
          </w:rPr>
          <w:fldChar w:fldCharType="end"/>
        </w:r>
      </w:hyperlink>
    </w:p>
    <w:p w14:paraId="2DB47434" w14:textId="45B14578" w:rsidR="009173DB" w:rsidRDefault="008B50A8">
      <w:pPr>
        <w:pStyle w:val="Obsah2"/>
        <w:tabs>
          <w:tab w:val="right" w:leader="dot" w:pos="9911"/>
        </w:tabs>
        <w:rPr>
          <w:rFonts w:eastAsiaTheme="minorEastAsia" w:cstheme="minorBidi"/>
          <w:smallCaps w:val="0"/>
          <w:noProof/>
          <w:sz w:val="22"/>
          <w:szCs w:val="22"/>
        </w:rPr>
      </w:pPr>
      <w:hyperlink w:anchor="_Toc158244478" w:history="1">
        <w:r w:rsidR="009173DB" w:rsidRPr="0090438F">
          <w:rPr>
            <w:rStyle w:val="Hypertextovodkaz"/>
            <w:noProof/>
            <w:bdr w:val="nil"/>
          </w:rPr>
          <w:t>11.2 Chemický seminář</w:t>
        </w:r>
        <w:r w:rsidR="009173DB">
          <w:rPr>
            <w:noProof/>
            <w:webHidden/>
          </w:rPr>
          <w:tab/>
        </w:r>
        <w:r w:rsidR="009173DB">
          <w:rPr>
            <w:noProof/>
            <w:webHidden/>
          </w:rPr>
          <w:fldChar w:fldCharType="begin"/>
        </w:r>
        <w:r w:rsidR="009173DB">
          <w:rPr>
            <w:noProof/>
            <w:webHidden/>
          </w:rPr>
          <w:instrText xml:space="preserve"> PAGEREF _Toc158244478 \h </w:instrText>
        </w:r>
        <w:r w:rsidR="009173DB">
          <w:rPr>
            <w:noProof/>
            <w:webHidden/>
          </w:rPr>
        </w:r>
        <w:r w:rsidR="009173DB">
          <w:rPr>
            <w:noProof/>
            <w:webHidden/>
          </w:rPr>
          <w:fldChar w:fldCharType="separate"/>
        </w:r>
        <w:r w:rsidR="00035DF7">
          <w:rPr>
            <w:noProof/>
            <w:webHidden/>
          </w:rPr>
          <w:t>344</w:t>
        </w:r>
        <w:r w:rsidR="009173DB">
          <w:rPr>
            <w:noProof/>
            <w:webHidden/>
          </w:rPr>
          <w:fldChar w:fldCharType="end"/>
        </w:r>
      </w:hyperlink>
    </w:p>
    <w:p w14:paraId="7EDAC92D" w14:textId="7D0BBE7D" w:rsidR="009173DB" w:rsidRDefault="008B50A8">
      <w:pPr>
        <w:pStyle w:val="Obsah2"/>
        <w:tabs>
          <w:tab w:val="right" w:leader="dot" w:pos="9911"/>
        </w:tabs>
        <w:rPr>
          <w:rFonts w:eastAsiaTheme="minorEastAsia" w:cstheme="minorBidi"/>
          <w:smallCaps w:val="0"/>
          <w:noProof/>
          <w:sz w:val="22"/>
          <w:szCs w:val="22"/>
        </w:rPr>
      </w:pPr>
      <w:hyperlink w:anchor="_Toc158244479" w:history="1">
        <w:r w:rsidR="009173DB" w:rsidRPr="0090438F">
          <w:rPr>
            <w:rStyle w:val="Hypertextovodkaz"/>
            <w:noProof/>
            <w:bdr w:val="nil"/>
          </w:rPr>
          <w:t>11.3 Matematický seminář</w:t>
        </w:r>
        <w:r w:rsidR="009173DB">
          <w:rPr>
            <w:noProof/>
            <w:webHidden/>
          </w:rPr>
          <w:tab/>
        </w:r>
        <w:r w:rsidR="009173DB">
          <w:rPr>
            <w:noProof/>
            <w:webHidden/>
          </w:rPr>
          <w:fldChar w:fldCharType="begin"/>
        </w:r>
        <w:r w:rsidR="009173DB">
          <w:rPr>
            <w:noProof/>
            <w:webHidden/>
          </w:rPr>
          <w:instrText xml:space="preserve"> PAGEREF _Toc158244479 \h </w:instrText>
        </w:r>
        <w:r w:rsidR="009173DB">
          <w:rPr>
            <w:noProof/>
            <w:webHidden/>
          </w:rPr>
        </w:r>
        <w:r w:rsidR="009173DB">
          <w:rPr>
            <w:noProof/>
            <w:webHidden/>
          </w:rPr>
          <w:fldChar w:fldCharType="separate"/>
        </w:r>
        <w:r w:rsidR="00035DF7">
          <w:rPr>
            <w:noProof/>
            <w:webHidden/>
          </w:rPr>
          <w:t>348</w:t>
        </w:r>
        <w:r w:rsidR="009173DB">
          <w:rPr>
            <w:noProof/>
            <w:webHidden/>
          </w:rPr>
          <w:fldChar w:fldCharType="end"/>
        </w:r>
      </w:hyperlink>
    </w:p>
    <w:p w14:paraId="2A64BED5" w14:textId="69837C2F" w:rsidR="009173DB" w:rsidRDefault="008B50A8">
      <w:pPr>
        <w:pStyle w:val="Obsah2"/>
        <w:tabs>
          <w:tab w:val="right" w:leader="dot" w:pos="9911"/>
        </w:tabs>
        <w:rPr>
          <w:rFonts w:eastAsiaTheme="minorEastAsia" w:cstheme="minorBidi"/>
          <w:smallCaps w:val="0"/>
          <w:noProof/>
          <w:sz w:val="22"/>
          <w:szCs w:val="22"/>
        </w:rPr>
      </w:pPr>
      <w:hyperlink w:anchor="_Toc158244480" w:history="1">
        <w:r w:rsidR="009173DB" w:rsidRPr="0090438F">
          <w:rPr>
            <w:rStyle w:val="Hypertextovodkaz"/>
            <w:noProof/>
            <w:bdr w:val="nil"/>
          </w:rPr>
          <w:t>11.4 Fyzikální seminář</w:t>
        </w:r>
        <w:r w:rsidR="009173DB">
          <w:rPr>
            <w:noProof/>
            <w:webHidden/>
          </w:rPr>
          <w:tab/>
        </w:r>
        <w:r w:rsidR="009173DB">
          <w:rPr>
            <w:noProof/>
            <w:webHidden/>
          </w:rPr>
          <w:fldChar w:fldCharType="begin"/>
        </w:r>
        <w:r w:rsidR="009173DB">
          <w:rPr>
            <w:noProof/>
            <w:webHidden/>
          </w:rPr>
          <w:instrText xml:space="preserve"> PAGEREF _Toc158244480 \h </w:instrText>
        </w:r>
        <w:r w:rsidR="009173DB">
          <w:rPr>
            <w:noProof/>
            <w:webHidden/>
          </w:rPr>
        </w:r>
        <w:r w:rsidR="009173DB">
          <w:rPr>
            <w:noProof/>
            <w:webHidden/>
          </w:rPr>
          <w:fldChar w:fldCharType="separate"/>
        </w:r>
        <w:r w:rsidR="00035DF7">
          <w:rPr>
            <w:noProof/>
            <w:webHidden/>
          </w:rPr>
          <w:t>352</w:t>
        </w:r>
        <w:r w:rsidR="009173DB">
          <w:rPr>
            <w:noProof/>
            <w:webHidden/>
          </w:rPr>
          <w:fldChar w:fldCharType="end"/>
        </w:r>
      </w:hyperlink>
    </w:p>
    <w:p w14:paraId="75F9B20A" w14:textId="6FBF2514" w:rsidR="009173DB" w:rsidRDefault="008B50A8">
      <w:pPr>
        <w:pStyle w:val="Obsah2"/>
        <w:tabs>
          <w:tab w:val="right" w:leader="dot" w:pos="9911"/>
        </w:tabs>
        <w:rPr>
          <w:rFonts w:eastAsiaTheme="minorEastAsia" w:cstheme="minorBidi"/>
          <w:smallCaps w:val="0"/>
          <w:noProof/>
          <w:sz w:val="22"/>
          <w:szCs w:val="22"/>
        </w:rPr>
      </w:pPr>
      <w:hyperlink w:anchor="_Toc158244481" w:history="1">
        <w:r w:rsidR="009173DB" w:rsidRPr="0090438F">
          <w:rPr>
            <w:rStyle w:val="Hypertextovodkaz"/>
            <w:noProof/>
            <w:bdr w:val="nil"/>
          </w:rPr>
          <w:t>11.5 Seminář z geografie a geoinformatiky</w:t>
        </w:r>
        <w:r w:rsidR="009173DB">
          <w:rPr>
            <w:noProof/>
            <w:webHidden/>
          </w:rPr>
          <w:tab/>
        </w:r>
        <w:r w:rsidR="009173DB">
          <w:rPr>
            <w:noProof/>
            <w:webHidden/>
          </w:rPr>
          <w:fldChar w:fldCharType="begin"/>
        </w:r>
        <w:r w:rsidR="009173DB">
          <w:rPr>
            <w:noProof/>
            <w:webHidden/>
          </w:rPr>
          <w:instrText xml:space="preserve"> PAGEREF _Toc158244481 \h </w:instrText>
        </w:r>
        <w:r w:rsidR="009173DB">
          <w:rPr>
            <w:noProof/>
            <w:webHidden/>
          </w:rPr>
        </w:r>
        <w:r w:rsidR="009173DB">
          <w:rPr>
            <w:noProof/>
            <w:webHidden/>
          </w:rPr>
          <w:fldChar w:fldCharType="separate"/>
        </w:r>
        <w:r w:rsidR="00035DF7">
          <w:rPr>
            <w:noProof/>
            <w:webHidden/>
          </w:rPr>
          <w:t>358</w:t>
        </w:r>
        <w:r w:rsidR="009173DB">
          <w:rPr>
            <w:noProof/>
            <w:webHidden/>
          </w:rPr>
          <w:fldChar w:fldCharType="end"/>
        </w:r>
      </w:hyperlink>
    </w:p>
    <w:p w14:paraId="07302079" w14:textId="7666261D" w:rsidR="009173DB" w:rsidRDefault="008B50A8">
      <w:pPr>
        <w:pStyle w:val="Obsah2"/>
        <w:tabs>
          <w:tab w:val="right" w:leader="dot" w:pos="9911"/>
        </w:tabs>
        <w:rPr>
          <w:rFonts w:eastAsiaTheme="minorEastAsia" w:cstheme="minorBidi"/>
          <w:smallCaps w:val="0"/>
          <w:noProof/>
          <w:sz w:val="22"/>
          <w:szCs w:val="22"/>
        </w:rPr>
      </w:pPr>
      <w:hyperlink w:anchor="_Toc158244482" w:history="1">
        <w:r w:rsidR="009173DB" w:rsidRPr="0090438F">
          <w:rPr>
            <w:rStyle w:val="Hypertextovodkaz"/>
            <w:noProof/>
            <w:bdr w:val="nil"/>
          </w:rPr>
          <w:t>11.6 Dějepisný seminář II</w:t>
        </w:r>
        <w:r w:rsidR="009173DB">
          <w:rPr>
            <w:noProof/>
            <w:webHidden/>
          </w:rPr>
          <w:tab/>
        </w:r>
        <w:r w:rsidR="009173DB">
          <w:rPr>
            <w:noProof/>
            <w:webHidden/>
          </w:rPr>
          <w:fldChar w:fldCharType="begin"/>
        </w:r>
        <w:r w:rsidR="009173DB">
          <w:rPr>
            <w:noProof/>
            <w:webHidden/>
          </w:rPr>
          <w:instrText xml:space="preserve"> PAGEREF _Toc158244482 \h </w:instrText>
        </w:r>
        <w:r w:rsidR="009173DB">
          <w:rPr>
            <w:noProof/>
            <w:webHidden/>
          </w:rPr>
        </w:r>
        <w:r w:rsidR="009173DB">
          <w:rPr>
            <w:noProof/>
            <w:webHidden/>
          </w:rPr>
          <w:fldChar w:fldCharType="separate"/>
        </w:r>
        <w:r w:rsidR="00035DF7">
          <w:rPr>
            <w:noProof/>
            <w:webHidden/>
          </w:rPr>
          <w:t>362</w:t>
        </w:r>
        <w:r w:rsidR="009173DB">
          <w:rPr>
            <w:noProof/>
            <w:webHidden/>
          </w:rPr>
          <w:fldChar w:fldCharType="end"/>
        </w:r>
      </w:hyperlink>
    </w:p>
    <w:p w14:paraId="5C5A78BA" w14:textId="541FA39C" w:rsidR="009173DB" w:rsidRDefault="008B50A8">
      <w:pPr>
        <w:pStyle w:val="Obsah2"/>
        <w:tabs>
          <w:tab w:val="right" w:leader="dot" w:pos="9911"/>
        </w:tabs>
        <w:rPr>
          <w:rFonts w:eastAsiaTheme="minorEastAsia" w:cstheme="minorBidi"/>
          <w:smallCaps w:val="0"/>
          <w:noProof/>
          <w:sz w:val="22"/>
          <w:szCs w:val="22"/>
        </w:rPr>
      </w:pPr>
      <w:hyperlink w:anchor="_Toc158244483" w:history="1">
        <w:r w:rsidR="009173DB" w:rsidRPr="0090438F">
          <w:rPr>
            <w:rStyle w:val="Hypertextovodkaz"/>
            <w:noProof/>
            <w:bdr w:val="nil"/>
          </w:rPr>
          <w:t>11.7 Společenskovědní seminář II</w:t>
        </w:r>
        <w:r w:rsidR="009173DB">
          <w:rPr>
            <w:noProof/>
            <w:webHidden/>
          </w:rPr>
          <w:tab/>
        </w:r>
        <w:r w:rsidR="009173DB">
          <w:rPr>
            <w:noProof/>
            <w:webHidden/>
          </w:rPr>
          <w:fldChar w:fldCharType="begin"/>
        </w:r>
        <w:r w:rsidR="009173DB">
          <w:rPr>
            <w:noProof/>
            <w:webHidden/>
          </w:rPr>
          <w:instrText xml:space="preserve"> PAGEREF _Toc158244483 \h </w:instrText>
        </w:r>
        <w:r w:rsidR="009173DB">
          <w:rPr>
            <w:noProof/>
            <w:webHidden/>
          </w:rPr>
        </w:r>
        <w:r w:rsidR="009173DB">
          <w:rPr>
            <w:noProof/>
            <w:webHidden/>
          </w:rPr>
          <w:fldChar w:fldCharType="separate"/>
        </w:r>
        <w:r w:rsidR="00035DF7">
          <w:rPr>
            <w:noProof/>
            <w:webHidden/>
          </w:rPr>
          <w:t>366</w:t>
        </w:r>
        <w:r w:rsidR="009173DB">
          <w:rPr>
            <w:noProof/>
            <w:webHidden/>
          </w:rPr>
          <w:fldChar w:fldCharType="end"/>
        </w:r>
      </w:hyperlink>
    </w:p>
    <w:p w14:paraId="15D66F4F" w14:textId="59AED80C" w:rsidR="009173DB" w:rsidRDefault="008B50A8">
      <w:pPr>
        <w:pStyle w:val="Obsah2"/>
        <w:tabs>
          <w:tab w:val="right" w:leader="dot" w:pos="9911"/>
        </w:tabs>
        <w:rPr>
          <w:rFonts w:eastAsiaTheme="minorEastAsia" w:cstheme="minorBidi"/>
          <w:smallCaps w:val="0"/>
          <w:noProof/>
          <w:sz w:val="22"/>
          <w:szCs w:val="22"/>
        </w:rPr>
      </w:pPr>
      <w:hyperlink w:anchor="_Toc158244484" w:history="1">
        <w:r w:rsidR="009173DB" w:rsidRPr="0090438F">
          <w:rPr>
            <w:rStyle w:val="Hypertextovodkaz"/>
            <w:noProof/>
            <w:bdr w:val="nil"/>
          </w:rPr>
          <w:t>11.8 Literární seminář</w:t>
        </w:r>
        <w:r w:rsidR="009173DB">
          <w:rPr>
            <w:noProof/>
            <w:webHidden/>
          </w:rPr>
          <w:tab/>
        </w:r>
        <w:r w:rsidR="009173DB">
          <w:rPr>
            <w:noProof/>
            <w:webHidden/>
          </w:rPr>
          <w:fldChar w:fldCharType="begin"/>
        </w:r>
        <w:r w:rsidR="009173DB">
          <w:rPr>
            <w:noProof/>
            <w:webHidden/>
          </w:rPr>
          <w:instrText xml:space="preserve"> PAGEREF _Toc158244484 \h </w:instrText>
        </w:r>
        <w:r w:rsidR="009173DB">
          <w:rPr>
            <w:noProof/>
            <w:webHidden/>
          </w:rPr>
        </w:r>
        <w:r w:rsidR="009173DB">
          <w:rPr>
            <w:noProof/>
            <w:webHidden/>
          </w:rPr>
          <w:fldChar w:fldCharType="separate"/>
        </w:r>
        <w:r w:rsidR="00035DF7">
          <w:rPr>
            <w:noProof/>
            <w:webHidden/>
          </w:rPr>
          <w:t>373</w:t>
        </w:r>
        <w:r w:rsidR="009173DB">
          <w:rPr>
            <w:noProof/>
            <w:webHidden/>
          </w:rPr>
          <w:fldChar w:fldCharType="end"/>
        </w:r>
      </w:hyperlink>
    </w:p>
    <w:p w14:paraId="5E78E737" w14:textId="23564A72" w:rsidR="009173DB" w:rsidRDefault="008B50A8">
      <w:pPr>
        <w:pStyle w:val="Obsah2"/>
        <w:tabs>
          <w:tab w:val="right" w:leader="dot" w:pos="9911"/>
        </w:tabs>
        <w:rPr>
          <w:rFonts w:eastAsiaTheme="minorEastAsia" w:cstheme="minorBidi"/>
          <w:smallCaps w:val="0"/>
          <w:noProof/>
          <w:sz w:val="22"/>
          <w:szCs w:val="22"/>
        </w:rPr>
      </w:pPr>
      <w:hyperlink w:anchor="_Toc158244485" w:history="1">
        <w:r w:rsidR="009173DB" w:rsidRPr="0090438F">
          <w:rPr>
            <w:rStyle w:val="Hypertextovodkaz"/>
            <w:noProof/>
            <w:bdr w:val="nil"/>
          </w:rPr>
          <w:t>11.9 Dějiny kultury</w:t>
        </w:r>
        <w:r w:rsidR="009173DB">
          <w:rPr>
            <w:noProof/>
            <w:webHidden/>
          </w:rPr>
          <w:tab/>
        </w:r>
        <w:r w:rsidR="009173DB">
          <w:rPr>
            <w:noProof/>
            <w:webHidden/>
          </w:rPr>
          <w:fldChar w:fldCharType="begin"/>
        </w:r>
        <w:r w:rsidR="009173DB">
          <w:rPr>
            <w:noProof/>
            <w:webHidden/>
          </w:rPr>
          <w:instrText xml:space="preserve"> PAGEREF _Toc158244485 \h </w:instrText>
        </w:r>
        <w:r w:rsidR="009173DB">
          <w:rPr>
            <w:noProof/>
            <w:webHidden/>
          </w:rPr>
        </w:r>
        <w:r w:rsidR="009173DB">
          <w:rPr>
            <w:noProof/>
            <w:webHidden/>
          </w:rPr>
          <w:fldChar w:fldCharType="separate"/>
        </w:r>
        <w:r w:rsidR="00035DF7">
          <w:rPr>
            <w:noProof/>
            <w:webHidden/>
          </w:rPr>
          <w:t>377</w:t>
        </w:r>
        <w:r w:rsidR="009173DB">
          <w:rPr>
            <w:noProof/>
            <w:webHidden/>
          </w:rPr>
          <w:fldChar w:fldCharType="end"/>
        </w:r>
      </w:hyperlink>
    </w:p>
    <w:p w14:paraId="5F4B07B0" w14:textId="0449436D" w:rsidR="009173DB" w:rsidRDefault="008B50A8">
      <w:pPr>
        <w:pStyle w:val="Obsah1"/>
        <w:tabs>
          <w:tab w:val="right" w:leader="dot" w:pos="9911"/>
        </w:tabs>
        <w:rPr>
          <w:rFonts w:eastAsiaTheme="minorEastAsia" w:cstheme="minorBidi"/>
          <w:b w:val="0"/>
          <w:bCs w:val="0"/>
          <w:caps w:val="0"/>
          <w:noProof/>
          <w:sz w:val="22"/>
          <w:szCs w:val="22"/>
        </w:rPr>
      </w:pPr>
      <w:hyperlink w:anchor="_Toc158244486" w:history="1">
        <w:r w:rsidR="009173DB" w:rsidRPr="0090438F">
          <w:rPr>
            <w:rStyle w:val="Hypertextovodkaz"/>
            <w:noProof/>
            <w:lang w:eastAsia="ar-SA"/>
          </w:rPr>
          <w:t>OBSAH</w:t>
        </w:r>
        <w:r w:rsidR="009173DB">
          <w:rPr>
            <w:noProof/>
            <w:webHidden/>
          </w:rPr>
          <w:tab/>
        </w:r>
        <w:r w:rsidR="009173DB">
          <w:rPr>
            <w:noProof/>
            <w:webHidden/>
          </w:rPr>
          <w:fldChar w:fldCharType="begin"/>
        </w:r>
        <w:r w:rsidR="009173DB">
          <w:rPr>
            <w:noProof/>
            <w:webHidden/>
          </w:rPr>
          <w:instrText xml:space="preserve"> PAGEREF _Toc158244486 \h </w:instrText>
        </w:r>
        <w:r w:rsidR="009173DB">
          <w:rPr>
            <w:noProof/>
            <w:webHidden/>
          </w:rPr>
        </w:r>
        <w:r w:rsidR="009173DB">
          <w:rPr>
            <w:noProof/>
            <w:webHidden/>
          </w:rPr>
          <w:fldChar w:fldCharType="separate"/>
        </w:r>
        <w:r w:rsidR="00035DF7">
          <w:rPr>
            <w:noProof/>
            <w:webHidden/>
          </w:rPr>
          <w:t>392</w:t>
        </w:r>
        <w:r w:rsidR="009173DB">
          <w:rPr>
            <w:noProof/>
            <w:webHidden/>
          </w:rPr>
          <w:fldChar w:fldCharType="end"/>
        </w:r>
      </w:hyperlink>
    </w:p>
    <w:p w14:paraId="0266DF32" w14:textId="149C1C2F" w:rsidR="00EB6FEB" w:rsidRDefault="009173DB" w:rsidP="007E633A">
      <w:pPr>
        <w:tabs>
          <w:tab w:val="left" w:pos="284"/>
          <w:tab w:val="right" w:leader="dot" w:pos="8647"/>
        </w:tabs>
        <w:outlineLvl w:val="8"/>
        <w:rPr>
          <w:lang w:eastAsia="ar-SA"/>
        </w:rPr>
      </w:pPr>
      <w:r>
        <w:rPr>
          <w:rFonts w:asciiTheme="minorHAnsi" w:hAnsiTheme="minorHAnsi"/>
          <w:sz w:val="20"/>
          <w:szCs w:val="20"/>
          <w:lang w:eastAsia="ar-SA"/>
        </w:rPr>
        <w:fldChar w:fldCharType="end"/>
      </w:r>
    </w:p>
    <w:sectPr w:rsidR="00EB6FEB" w:rsidSect="00132316">
      <w:headerReference w:type="default" r:id="rId246"/>
      <w:footerReference w:type="default" r:id="rId247"/>
      <w:pgSz w:w="11906" w:h="16838"/>
      <w:pgMar w:top="1134" w:right="851" w:bottom="1134" w:left="113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1E0D76" w16cid:durableId="297506DB"/>
  <w16cid:commentId w16cid:paraId="0C459094" w16cid:durableId="2975E81F"/>
  <w16cid:commentId w16cid:paraId="3DD451ED" w16cid:durableId="2975E7FE"/>
  <w16cid:commentId w16cid:paraId="4F6254B5" w16cid:durableId="2975E834"/>
  <w16cid:commentId w16cid:paraId="28B1B923" w16cid:durableId="2975EA34"/>
  <w16cid:commentId w16cid:paraId="37794001" w16cid:durableId="2975EAD6"/>
  <w16cid:commentId w16cid:paraId="19AE2E2E" w16cid:durableId="2975ED54"/>
  <w16cid:commentId w16cid:paraId="737F736F" w16cid:durableId="2975099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238762" w14:textId="77777777" w:rsidR="008B1FDB" w:rsidRDefault="008B1FDB">
      <w:r>
        <w:separator/>
      </w:r>
    </w:p>
  </w:endnote>
  <w:endnote w:type="continuationSeparator" w:id="0">
    <w:p w14:paraId="482069E1" w14:textId="77777777" w:rsidR="008B1FDB" w:rsidRDefault="008B1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00"/>
    <w:family w:val="roman"/>
    <w:pitch w:val="default"/>
  </w:font>
  <w:font w:name="DengXian">
    <w:altName w:val="等线"/>
    <w:panose1 w:val="02010600030101010101"/>
    <w:charset w:val="86"/>
    <w:family w:val="modern"/>
    <w:pitch w:val="fixed"/>
    <w:sig w:usb0="00000001" w:usb1="080E0000" w:usb2="00000010" w:usb3="00000000" w:csb0="00040000" w:csb1="00000000"/>
  </w:font>
  <w:font w:name="TTE1E67D00t00">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TE1FE4D90t0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BBB3C" w14:textId="77777777" w:rsidR="008B1FDB" w:rsidRPr="00FC63CF" w:rsidRDefault="008B1FDB" w:rsidP="00FC63CF">
    <w:pPr>
      <w:pStyle w:val="Zpa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3541B" w14:textId="4ED4E6DC" w:rsidR="008B1FDB" w:rsidRPr="00B97470" w:rsidRDefault="008B1FDB" w:rsidP="00B97470">
    <w:pPr>
      <w:pStyle w:val="Zpat"/>
      <w:tabs>
        <w:tab w:val="clear" w:pos="9072"/>
        <w:tab w:val="center" w:pos="7285"/>
      </w:tabs>
      <w:jc w:val="both"/>
    </w:pPr>
    <w:r>
      <w:tab/>
    </w:r>
    <w:r w:rsidRPr="00B97470">
      <w:tab/>
    </w:r>
  </w:p>
</w:ftr>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0FB41" w14:textId="77777777" w:rsidR="008B1FDB" w:rsidRPr="00FC63CF" w:rsidRDefault="008B1FDB" w:rsidP="00FC63CF">
    <w:pPr>
      <w:pStyle w:val="Zpat"/>
    </w:pP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AB1C9" w14:textId="258ABE29"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374</w:t>
    </w:r>
    <w:r>
      <w:fldChar w:fldCharType="end"/>
    </w:r>
  </w:p>
</w:ftr>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FEED8" w14:textId="77777777" w:rsidR="008B1FDB" w:rsidRPr="00FC63CF" w:rsidRDefault="008B1FDB" w:rsidP="00FC63CF">
    <w:pPr>
      <w:pStyle w:val="Zpat"/>
    </w:pPr>
  </w:p>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951B" w14:textId="1C0F6B87"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380</w:t>
    </w:r>
    <w:r>
      <w:fldChar w:fldCharType="end"/>
    </w:r>
  </w:p>
</w:ftr>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5C6E8" w14:textId="77777777" w:rsidR="008B1FDB" w:rsidRPr="00FC63CF" w:rsidRDefault="008B1FDB" w:rsidP="00FC63CF">
    <w:pPr>
      <w:pStyle w:val="Zpat"/>
    </w:pPr>
  </w:p>
</w:ftr>
</file>

<file path=word/footer1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2698482"/>
      <w:docPartObj>
        <w:docPartGallery w:val="Page Numbers (Bottom of Page)"/>
        <w:docPartUnique/>
      </w:docPartObj>
    </w:sdtPr>
    <w:sdtContent>
      <w:p w14:paraId="6A186298" w14:textId="15723459" w:rsidR="008B1FDB" w:rsidRDefault="008B1FDB" w:rsidP="00B05B1E">
        <w:pPr>
          <w:pStyle w:val="Zpat"/>
          <w:pBdr>
            <w:top w:val="single" w:sz="4" w:space="1" w:color="auto"/>
          </w:pBdr>
          <w:jc w:val="right"/>
        </w:pPr>
        <w:r>
          <w:fldChar w:fldCharType="begin"/>
        </w:r>
        <w:r>
          <w:instrText>PAGE   \* MERGEFORMAT</w:instrText>
        </w:r>
        <w:r>
          <w:fldChar w:fldCharType="separate"/>
        </w:r>
        <w:r w:rsidR="00035DF7">
          <w:rPr>
            <w:noProof/>
          </w:rPr>
          <w:t>391</w:t>
        </w:r>
        <w:r>
          <w:fldChar w:fldCharType="end"/>
        </w:r>
      </w:p>
    </w:sdtContent>
  </w:sdt>
</w:ftr>
</file>

<file path=word/footer1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11606" w14:textId="24025512"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392</w:t>
    </w:r>
    <w: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CDA7D" w14:textId="27243E6F" w:rsidR="008B1FDB" w:rsidRPr="00FC63CF" w:rsidRDefault="008B1FDB" w:rsidP="00B97470">
    <w:pPr>
      <w:pStyle w:val="Zpat"/>
      <w:tabs>
        <w:tab w:val="clear" w:pos="9072"/>
        <w:tab w:val="center" w:pos="7285"/>
      </w:tabs>
    </w:pPr>
    <w:r>
      <w:tab/>
    </w:r>
    <w:r w:rsidRPr="00B97470">
      <w:rPr>
        <w:color w:val="FFFFFF" w:themeColor="background1"/>
      </w:rPr>
      <w:fldChar w:fldCharType="begin"/>
    </w:r>
    <w:r w:rsidRPr="00B97470">
      <w:rPr>
        <w:color w:val="FFFFFF" w:themeColor="background1"/>
      </w:rPr>
      <w:instrText xml:space="preserve"> PAGE  \* Arabic  \* MERGEFORMAT </w:instrText>
    </w:r>
    <w:r w:rsidRPr="00B97470">
      <w:rPr>
        <w:color w:val="FFFFFF" w:themeColor="background1"/>
      </w:rPr>
      <w:fldChar w:fldCharType="separate"/>
    </w:r>
    <w:r w:rsidR="00035DF7">
      <w:rPr>
        <w:noProof/>
        <w:color w:val="FFFFFF" w:themeColor="background1"/>
      </w:rPr>
      <w:t>67</w:t>
    </w:r>
    <w:r w:rsidRPr="00B97470">
      <w:rPr>
        <w:color w:val="FFFFFF" w:themeColor="background1"/>
      </w:rPr>
      <w:fldChar w:fldCharType="end"/>
    </w:r>
    <w:r>
      <w:tab/>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20F31" w14:textId="1536A1AB"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72</w:t>
    </w:r>
    <w:r>
      <w:fldChar w:fldCharType="end"/>
    </w:r>
    <w:r>
      <w:tab/>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A00B0" w14:textId="0F848DBD" w:rsidR="008B1FDB" w:rsidRPr="00FC63CF" w:rsidRDefault="008B1FDB" w:rsidP="00FC63CF">
    <w:pPr>
      <w:pStyle w:val="Zpat"/>
    </w:pPr>
    <w:r>
      <w:tab/>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63EF7" w14:textId="7429CDC8"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85</w:t>
    </w:r>
    <w: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15A9F" w14:textId="32418780"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86</w:t>
    </w:r>
    <w:r>
      <w:fldChar w:fldCharType="end"/>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8B995" w14:textId="238E802A" w:rsidR="008B1FDB" w:rsidRPr="00FC63CF" w:rsidRDefault="008B1FDB" w:rsidP="00FC63CF">
    <w:pPr>
      <w:pStyle w:val="Zpat"/>
    </w:pPr>
    <w:r>
      <w:tab/>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063DE" w14:textId="7FDA0D5B" w:rsidR="008B1FDB" w:rsidRPr="00FC63CF" w:rsidRDefault="008B1FDB" w:rsidP="00F86D96">
    <w:pPr>
      <w:pStyle w:val="Zpat"/>
      <w:jc w:val="center"/>
    </w:pPr>
    <w:r>
      <w:fldChar w:fldCharType="begin"/>
    </w:r>
    <w:r>
      <w:instrText xml:space="preserve"> PAGE  \* Arabic  \* MERGEFORMAT </w:instrText>
    </w:r>
    <w:r>
      <w:fldChar w:fldCharType="separate"/>
    </w:r>
    <w:r w:rsidR="00035DF7">
      <w:rPr>
        <w:noProof/>
      </w:rPr>
      <w:t>112</w:t>
    </w:r>
    <w:r>
      <w:fldChar w:fldCharType="end"/>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A58BA" w14:textId="7538E808" w:rsidR="008B1FDB" w:rsidRPr="00FC63CF" w:rsidRDefault="008B1FDB" w:rsidP="00F86D96">
    <w:pPr>
      <w:pStyle w:val="Zpat"/>
      <w:tabs>
        <w:tab w:val="clear" w:pos="4536"/>
        <w:tab w:val="clear" w:pos="9072"/>
        <w:tab w:val="left" w:pos="7820"/>
      </w:tabs>
    </w:pPr>
    <w:r>
      <w:tab/>
    </w:r>
    <w:r>
      <w:tab/>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FE385" w14:textId="5BD8E430" w:rsidR="008B1FDB" w:rsidRPr="00FC63CF" w:rsidRDefault="008B1FDB" w:rsidP="00F86D96">
    <w:pPr>
      <w:pStyle w:val="Zpat"/>
      <w:tabs>
        <w:tab w:val="clear" w:pos="4536"/>
        <w:tab w:val="clear" w:pos="9072"/>
        <w:tab w:val="left" w:pos="7820"/>
      </w:tabs>
    </w:pPr>
    <w:r>
      <w:rPr>
        <w:noProof/>
      </w:rPr>
      <mc:AlternateContent>
        <mc:Choice Requires="wps">
          <w:drawing>
            <wp:anchor distT="0" distB="0" distL="114300" distR="114300" simplePos="0" relativeHeight="251677696" behindDoc="0" locked="0" layoutInCell="1" allowOverlap="1" wp14:anchorId="28C7CC9D" wp14:editId="4CBF6298">
              <wp:simplePos x="0" y="0"/>
              <wp:positionH relativeFrom="column">
                <wp:posOffset>-573724</wp:posOffset>
              </wp:positionH>
              <wp:positionV relativeFrom="paragraph">
                <wp:posOffset>-3179008</wp:posOffset>
              </wp:positionV>
              <wp:extent cx="743919" cy="317715"/>
              <wp:effectExtent l="3493" t="0" r="2857" b="2858"/>
              <wp:wrapNone/>
              <wp:docPr id="257" name="Textové pole 257"/>
              <wp:cNvGraphicFramePr/>
              <a:graphic xmlns:a="http://schemas.openxmlformats.org/drawingml/2006/main">
                <a:graphicData uri="http://schemas.microsoft.com/office/word/2010/wordprocessingShape">
                  <wps:wsp>
                    <wps:cNvSpPr txBox="1"/>
                    <wps:spPr>
                      <a:xfrm rot="5400000">
                        <a:off x="0" y="0"/>
                        <a:ext cx="743919" cy="317715"/>
                      </a:xfrm>
                      <a:prstGeom prst="rect">
                        <a:avLst/>
                      </a:prstGeom>
                      <a:solidFill>
                        <a:schemeClr val="lt1"/>
                      </a:solidFill>
                      <a:ln w="6350">
                        <a:noFill/>
                      </a:ln>
                    </wps:spPr>
                    <wps:txbx>
                      <w:txbxContent>
                        <w:p w14:paraId="4B091AB0" w14:textId="50072339" w:rsidR="008B1FDB" w:rsidRDefault="008B1FDB">
                          <w:r>
                            <w:fldChar w:fldCharType="begin"/>
                          </w:r>
                          <w:r>
                            <w:instrText xml:space="preserve"> PAGE  \* Arabic  \* MERGEFORMAT </w:instrText>
                          </w:r>
                          <w:r>
                            <w:fldChar w:fldCharType="separate"/>
                          </w:r>
                          <w:r w:rsidR="00035DF7">
                            <w:rPr>
                              <w:noProof/>
                            </w:rPr>
                            <w:t>121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C7CC9D" id="_x0000_t202" coordsize="21600,21600" o:spt="202" path="m,l,21600r21600,l21600,xe">
              <v:stroke joinstyle="miter"/>
              <v:path gradientshapeok="t" o:connecttype="rect"/>
            </v:shapetype>
            <v:shape id="Textové pole 257" o:spid="_x0000_s1036" type="#_x0000_t202" style="position:absolute;margin-left:-45.2pt;margin-top:-250.3pt;width:58.6pt;height:25pt;rotation:90;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" fillcolor="white [3201]" stroked="f" strokeweight=".5pt">
              <v:textbox>
                <w:txbxContent>
                  <w:p w14:paraId="4B091AB0" w14:textId="50072339" w:rsidR="008B1FDB" w:rsidRDefault="008B1FDB">
                    <w:r>
                      <w:fldChar w:fldCharType="begin"/>
                    </w:r>
                    <w:r>
                      <w:instrText xml:space="preserve"> PAGE  \* Arabic  \* MERGEFORMAT </w:instrText>
                    </w:r>
                    <w:r>
                      <w:fldChar w:fldCharType="separate"/>
                    </w:r>
                    <w:r w:rsidR="00035DF7">
                      <w:rPr>
                        <w:noProof/>
                      </w:rPr>
                      <w:t>121</w:t>
                    </w:r>
                    <w:r>
                      <w:fldChar w:fldCharType="end"/>
                    </w:r>
                  </w:p>
                </w:txbxContent>
              </v:textbox>
            </v:shape>
          </w:pict>
        </mc:Fallback>
      </mc:AlternateContent>
    </w:r>
    <w:r>
      <w:tab/>
    </w: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EAAE5" w14:textId="0C5C9DC9" w:rsidR="008B1FDB" w:rsidRPr="006E65BC" w:rsidRDefault="008B1FDB" w:rsidP="006E65BC">
    <w:pPr>
      <w:pStyle w:val="Zpat"/>
    </w:pPr>
    <w:r>
      <w:tab/>
    </w:r>
    <w:r>
      <w:tab/>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C00B5" w14:textId="7AB826F6"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122</w:t>
    </w:r>
    <w:r>
      <w:fldChar w:fldCharType="end"/>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48FEB" w14:textId="02B38320" w:rsidR="008B1FDB" w:rsidRPr="00FC63CF" w:rsidRDefault="008B1FDB" w:rsidP="00FC63CF">
    <w:pPr>
      <w:pStyle w:val="Zpat"/>
    </w:pPr>
    <w:r>
      <w:rPr>
        <w:noProof/>
      </w:rPr>
      <mc:AlternateContent>
        <mc:Choice Requires="wps">
          <w:drawing>
            <wp:anchor distT="0" distB="0" distL="114300" distR="114300" simplePos="0" relativeHeight="251682816" behindDoc="0" locked="0" layoutInCell="1" allowOverlap="1" wp14:anchorId="413F7C18" wp14:editId="5C216D2A">
              <wp:simplePos x="0" y="0"/>
              <wp:positionH relativeFrom="column">
                <wp:posOffset>-603885</wp:posOffset>
              </wp:positionH>
              <wp:positionV relativeFrom="paragraph">
                <wp:posOffset>-2951867</wp:posOffset>
              </wp:positionV>
              <wp:extent cx="759417" cy="364210"/>
              <wp:effectExtent l="6985" t="0" r="0" b="0"/>
              <wp:wrapNone/>
              <wp:docPr id="261" name="Textové pole 261"/>
              <wp:cNvGraphicFramePr/>
              <a:graphic xmlns:a="http://schemas.openxmlformats.org/drawingml/2006/main">
                <a:graphicData uri="http://schemas.microsoft.com/office/word/2010/wordprocessingShape">
                  <wps:wsp>
                    <wps:cNvSpPr txBox="1"/>
                    <wps:spPr>
                      <a:xfrm rot="5400000">
                        <a:off x="0" y="0"/>
                        <a:ext cx="759417" cy="364210"/>
                      </a:xfrm>
                      <a:prstGeom prst="rect">
                        <a:avLst/>
                      </a:prstGeom>
                      <a:solidFill>
                        <a:schemeClr val="lt1"/>
                      </a:solidFill>
                      <a:ln w="6350">
                        <a:noFill/>
                      </a:ln>
                    </wps:spPr>
                    <wps:txbx>
                      <w:txbxContent>
                        <w:p w14:paraId="36EE41F7" w14:textId="1CEA5366" w:rsidR="008B1FDB" w:rsidRDefault="008B1FDB">
                          <w:r>
                            <w:fldChar w:fldCharType="begin"/>
                          </w:r>
                          <w:r>
                            <w:instrText xml:space="preserve"> PAGE  \* Arabic  \* MERGEFORMAT </w:instrText>
                          </w:r>
                          <w:r>
                            <w:fldChar w:fldCharType="separate"/>
                          </w:r>
                          <w:r w:rsidR="00035DF7">
                            <w:rPr>
                              <w:noProof/>
                            </w:rPr>
                            <w:t>130</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3F7C18" id="_x0000_t202" coordsize="21600,21600" o:spt="202" path="m,l,21600r21600,l21600,xe">
              <v:stroke joinstyle="miter"/>
              <v:path gradientshapeok="t" o:connecttype="rect"/>
            </v:shapetype>
            <v:shape id="Textové pole 261" o:spid="_x0000_s1037" type="#_x0000_t202" style="position:absolute;margin-left:-47.55pt;margin-top:-232.45pt;width:59.8pt;height:28.7pt;rotation:90;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" fillcolor="white [3201]" stroked="f" strokeweight=".5pt">
              <v:textbox>
                <w:txbxContent>
                  <w:p w14:paraId="36EE41F7" w14:textId="1CEA5366" w:rsidR="008B1FDB" w:rsidRDefault="008B1FDB">
                    <w:r>
                      <w:fldChar w:fldCharType="begin"/>
                    </w:r>
                    <w:r>
                      <w:instrText xml:space="preserve"> PAGE  \* Arabic  \* MERGEFORMAT </w:instrText>
                    </w:r>
                    <w:r>
                      <w:fldChar w:fldCharType="separate"/>
                    </w:r>
                    <w:r w:rsidR="00035DF7">
                      <w:rPr>
                        <w:noProof/>
                      </w:rPr>
                      <w:t>130</w:t>
                    </w:r>
                    <w:r>
                      <w:fldChar w:fldCharType="end"/>
                    </w:r>
                  </w:p>
                </w:txbxContent>
              </v:textbox>
            </v:shape>
          </w:pict>
        </mc:Fallback>
      </mc:AlternateContent>
    </w:r>
    <w:r>
      <w:tab/>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96C95" w14:textId="77777777" w:rsidR="008B1FDB" w:rsidRDefault="008B1FDB">
    <w:pPr>
      <w:pStyle w:val="Zpat"/>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FD2AF" w14:textId="4EEF1F6B"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136</w:t>
    </w:r>
    <w:r>
      <w:fldChar w:fldCharType="end"/>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A43BC" w14:textId="77777777" w:rsidR="008B1FDB" w:rsidRDefault="008B1FDB">
    <w:pPr>
      <w:pStyle w:val="Zpat"/>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8EE6D" w14:textId="7BC6DC9E" w:rsidR="008B1FDB" w:rsidRPr="00FC63CF" w:rsidRDefault="008B1FDB" w:rsidP="00FC63CF">
    <w:pPr>
      <w:pStyle w:val="Zpat"/>
    </w:pPr>
    <w:r>
      <w:tab/>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B11EC" w14:textId="77777777" w:rsidR="008B1FDB" w:rsidRDefault="008B1FDB">
    <w:pPr>
      <w:pStyle w:val="Zpat"/>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FFD75" w14:textId="17203881"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145</w:t>
    </w:r>
    <w:r>
      <w:fldChar w:fldCharType="end"/>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6F894" w14:textId="77777777" w:rsidR="008B1FDB" w:rsidRDefault="008B1FDB">
    <w:pPr>
      <w:pStyle w:val="Zpat"/>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E1208" w14:textId="6C65E204" w:rsidR="008B1FDB" w:rsidRPr="00FC63CF" w:rsidRDefault="008B1FDB" w:rsidP="00FC63CF">
    <w:pPr>
      <w:pStyle w:val="Zpat"/>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9D8E0" w14:textId="77777777" w:rsidR="008B1FDB" w:rsidRPr="006E65BC" w:rsidRDefault="008B1FDB" w:rsidP="006E65BC">
    <w:pPr>
      <w:pStyle w:val="Zpat"/>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85E10" w14:textId="3C025273"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153</w:t>
    </w:r>
    <w:r>
      <w:fldChar w:fldCharType="end"/>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93FD9" w14:textId="5A26B6FA" w:rsidR="008B1FDB" w:rsidRPr="00FC63CF" w:rsidRDefault="008B1FDB" w:rsidP="00FC63CF">
    <w:pPr>
      <w:pStyle w:val="Zpat"/>
    </w:pPr>
    <w:r>
      <w:tab/>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12836" w14:textId="65784CC6"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160</w:t>
    </w:r>
    <w:r>
      <w:fldChar w:fldCharType="end"/>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84603" w14:textId="249E5E01" w:rsidR="008B1FDB" w:rsidRPr="00FC63CF" w:rsidRDefault="008B1FDB" w:rsidP="00FC63CF">
    <w:pPr>
      <w:pStyle w:val="Zpat"/>
    </w:pPr>
    <w:r>
      <w:tab/>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BAFF9" w14:textId="0E67E476"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175</w:t>
    </w:r>
    <w:r>
      <w:fldChar w:fldCharType="end"/>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73531" w14:textId="326D5A66"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179</w:t>
    </w:r>
    <w:r>
      <w:fldChar w:fldCharType="end"/>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4D2D2" w14:textId="3A1C49EA"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180</w:t>
    </w:r>
    <w:r>
      <w:fldChar w:fldCharType="end"/>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01808" w14:textId="77777777" w:rsidR="008B1FDB" w:rsidRDefault="008B1FDB">
    <w:pPr>
      <w:pStyle w:val="Zpat"/>
    </w:pP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4DA0E" w14:textId="3033AC8F" w:rsidR="008B1FDB" w:rsidRPr="00FC63CF" w:rsidRDefault="008B1FDB" w:rsidP="00FC63CF">
    <w:pPr>
      <w:pStyle w:val="Zpat"/>
    </w:pPr>
    <w:r>
      <w:rPr>
        <w:noProof/>
      </w:rPr>
      <mc:AlternateContent>
        <mc:Choice Requires="wps">
          <w:drawing>
            <wp:anchor distT="0" distB="0" distL="114300" distR="114300" simplePos="0" relativeHeight="251687936" behindDoc="0" locked="0" layoutInCell="1" allowOverlap="1" wp14:anchorId="7353E27C" wp14:editId="37FCE9A6">
              <wp:simplePos x="0" y="0"/>
              <wp:positionH relativeFrom="column">
                <wp:posOffset>-550545</wp:posOffset>
              </wp:positionH>
              <wp:positionV relativeFrom="paragraph">
                <wp:posOffset>-3124200</wp:posOffset>
              </wp:positionV>
              <wp:extent cx="852170" cy="301625"/>
              <wp:effectExtent l="8572" t="0" r="0" b="0"/>
              <wp:wrapNone/>
              <wp:docPr id="266" name="Textové pole 266"/>
              <wp:cNvGraphicFramePr/>
              <a:graphic xmlns:a="http://schemas.openxmlformats.org/drawingml/2006/main">
                <a:graphicData uri="http://schemas.microsoft.com/office/word/2010/wordprocessingShape">
                  <wps:wsp>
                    <wps:cNvSpPr txBox="1"/>
                    <wps:spPr>
                      <a:xfrm rot="5400000">
                        <a:off x="0" y="0"/>
                        <a:ext cx="852170" cy="301625"/>
                      </a:xfrm>
                      <a:prstGeom prst="rect">
                        <a:avLst/>
                      </a:prstGeom>
                      <a:solidFill>
                        <a:schemeClr val="lt1"/>
                      </a:solidFill>
                      <a:ln w="6350">
                        <a:noFill/>
                      </a:ln>
                    </wps:spPr>
                    <wps:txbx>
                      <w:txbxContent>
                        <w:p w14:paraId="68DCCC4B" w14:textId="48F823A1" w:rsidR="008B1FDB" w:rsidRDefault="008B1FDB">
                          <w:r>
                            <w:fldChar w:fldCharType="begin"/>
                          </w:r>
                          <w:r>
                            <w:instrText xml:space="preserve"> PAGE  \* Arabic  \* MERGEFORMAT </w:instrText>
                          </w:r>
                          <w:r>
                            <w:fldChar w:fldCharType="separate"/>
                          </w:r>
                          <w:r w:rsidR="00035DF7">
                            <w:rPr>
                              <w:noProof/>
                            </w:rPr>
                            <w:t>192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53E27C" id="_x0000_t202" coordsize="21600,21600" o:spt="202" path="m,l,21600r21600,l21600,xe">
              <v:stroke joinstyle="miter"/>
              <v:path gradientshapeok="t" o:connecttype="rect"/>
            </v:shapetype>
            <v:shape id="Textové pole 266" o:spid="_x0000_s1042" type="#_x0000_t202" style="position:absolute;margin-left:-43.35pt;margin-top:-246pt;width:67.1pt;height:23.75pt;rotation:90;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" fillcolor="white [3201]" stroked="f" strokeweight=".5pt">
              <v:textbox>
                <w:txbxContent>
                  <w:p w14:paraId="68DCCC4B" w14:textId="48F823A1" w:rsidR="008B1FDB" w:rsidRDefault="008B1FDB">
                    <w:r>
                      <w:fldChar w:fldCharType="begin"/>
                    </w:r>
                    <w:r>
                      <w:instrText xml:space="preserve"> PAGE  \* Arabic  \* MERGEFORMAT </w:instrText>
                    </w:r>
                    <w:r>
                      <w:fldChar w:fldCharType="separate"/>
                    </w:r>
                    <w:r w:rsidR="00035DF7">
                      <w:rPr>
                        <w:noProof/>
                      </w:rPr>
                      <w:t>192</w:t>
                    </w:r>
                    <w:r>
                      <w:fldChar w:fldCharType="end"/>
                    </w:r>
                  </w:p>
                </w:txbxContent>
              </v:textbox>
            </v:shape>
          </w:pict>
        </mc:Fallback>
      </mc:AlternateConten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E5EA0" w14:textId="77777777" w:rsidR="008B1FDB" w:rsidRDefault="008B1FDB">
    <w:pPr>
      <w:pStyle w:val="Zpa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EB4D1" w14:textId="77777777" w:rsidR="008B1FDB" w:rsidRPr="00FC63CF" w:rsidRDefault="008B1FDB" w:rsidP="00FC63CF">
    <w:pPr>
      <w:pStyle w:val="Zpat"/>
    </w:pP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8F459" w14:textId="68E6181D"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195</w:t>
    </w:r>
    <w:r>
      <w:fldChar w:fldCharType="end"/>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0C6A1" w14:textId="4EC6C6CD" w:rsidR="008B1FDB" w:rsidRPr="00FC63CF" w:rsidRDefault="008B1FDB" w:rsidP="00FC63CF">
    <w:pPr>
      <w:pStyle w:val="Zpat"/>
    </w:pPr>
    <w:r>
      <w:rPr>
        <w:noProof/>
      </w:rPr>
      <mc:AlternateContent>
        <mc:Choice Requires="wps">
          <w:drawing>
            <wp:anchor distT="0" distB="0" distL="114300" distR="114300" simplePos="0" relativeHeight="251688960" behindDoc="0" locked="0" layoutInCell="1" allowOverlap="1" wp14:anchorId="27419E72" wp14:editId="461D4BA1">
              <wp:simplePos x="0" y="0"/>
              <wp:positionH relativeFrom="column">
                <wp:posOffset>-534035</wp:posOffset>
              </wp:positionH>
              <wp:positionV relativeFrom="paragraph">
                <wp:posOffset>-3340100</wp:posOffset>
              </wp:positionV>
              <wp:extent cx="751205" cy="294005"/>
              <wp:effectExtent l="0" t="0" r="0" b="0"/>
              <wp:wrapNone/>
              <wp:docPr id="267" name="Textové pole 267"/>
              <wp:cNvGraphicFramePr/>
              <a:graphic xmlns:a="http://schemas.openxmlformats.org/drawingml/2006/main">
                <a:graphicData uri="http://schemas.microsoft.com/office/word/2010/wordprocessingShape">
                  <wps:wsp>
                    <wps:cNvSpPr txBox="1"/>
                    <wps:spPr>
                      <a:xfrm rot="5400000">
                        <a:off x="0" y="0"/>
                        <a:ext cx="751205" cy="294005"/>
                      </a:xfrm>
                      <a:prstGeom prst="rect">
                        <a:avLst/>
                      </a:prstGeom>
                      <a:solidFill>
                        <a:schemeClr val="lt1"/>
                      </a:solidFill>
                      <a:ln w="6350">
                        <a:noFill/>
                      </a:ln>
                    </wps:spPr>
                    <wps:txbx>
                      <w:txbxContent>
                        <w:p w14:paraId="6EFA0FB8" w14:textId="211C7756" w:rsidR="008B1FDB" w:rsidRPr="00FC63CF" w:rsidRDefault="008B1FDB" w:rsidP="00980CA4">
                          <w:pPr>
                            <w:pStyle w:val="Zpat"/>
                          </w:pPr>
                          <w:r>
                            <w:fldChar w:fldCharType="begin"/>
                          </w:r>
                          <w:r>
                            <w:instrText xml:space="preserve"> PAGE  \* Arabic  \* MERGEFORMAT </w:instrText>
                          </w:r>
                          <w:r>
                            <w:fldChar w:fldCharType="separate"/>
                          </w:r>
                          <w:r w:rsidR="00035DF7">
                            <w:rPr>
                              <w:noProof/>
                            </w:rPr>
                            <w:t>201</w:t>
                          </w:r>
                          <w:r>
                            <w:fldChar w:fldCharType="end"/>
                          </w:r>
                        </w:p>
                        <w:p w14:paraId="77B32909" w14:textId="77777777" w:rsidR="008B1FDB" w:rsidRDefault="008B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419E72" id="_x0000_t202" coordsize="21600,21600" o:spt="202" path="m,l,21600r21600,l21600,xe">
              <v:stroke joinstyle="miter"/>
              <v:path gradientshapeok="t" o:connecttype="rect"/>
            </v:shapetype>
            <v:shape id="Textové pole 267" o:spid="_x0000_s1043" type="#_x0000_t202" style="position:absolute;margin-left:-42.05pt;margin-top:-263pt;width:59.15pt;height:23.15pt;rotation:90;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" fillcolor="white [3201]" stroked="f" strokeweight=".5pt">
              <v:textbox>
                <w:txbxContent>
                  <w:p w14:paraId="6EFA0FB8" w14:textId="211C7756" w:rsidR="008B1FDB" w:rsidRPr="00FC63CF" w:rsidRDefault="008B1FDB" w:rsidP="00980CA4">
                    <w:pPr>
                      <w:pStyle w:val="Zpat"/>
                    </w:pPr>
                    <w:r>
                      <w:fldChar w:fldCharType="begin"/>
                    </w:r>
                    <w:r>
                      <w:instrText xml:space="preserve"> PAGE  \* Arabic  \* MERGEFORMAT </w:instrText>
                    </w:r>
                    <w:r>
                      <w:fldChar w:fldCharType="separate"/>
                    </w:r>
                    <w:r w:rsidR="00035DF7">
                      <w:rPr>
                        <w:noProof/>
                      </w:rPr>
                      <w:t>201</w:t>
                    </w:r>
                    <w:r>
                      <w:fldChar w:fldCharType="end"/>
                    </w:r>
                  </w:p>
                  <w:p w14:paraId="77B32909" w14:textId="77777777" w:rsidR="008B1FDB" w:rsidRDefault="008B1FDB"/>
                </w:txbxContent>
              </v:textbox>
            </v:shape>
          </w:pict>
        </mc:Fallback>
      </mc:AlternateContent>
    </w:r>
    <w:r>
      <w:tab/>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CB789" w14:textId="4E2F26A7"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206</w:t>
    </w:r>
    <w:r>
      <w:fldChar w:fldCharType="end"/>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ED536" w14:textId="194EBEB3" w:rsidR="008B1FDB" w:rsidRPr="00FC63CF" w:rsidRDefault="008B1FDB" w:rsidP="00FC63CF">
    <w:pPr>
      <w:pStyle w:val="Zpat"/>
    </w:pPr>
    <w:r>
      <w:tab/>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95B05" w14:textId="5520ADC9"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219</w:t>
    </w:r>
    <w:r>
      <w:fldChar w:fldCharType="end"/>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E472A" w14:textId="735BAF0B" w:rsidR="008B1FDB" w:rsidRPr="00FC63CF" w:rsidRDefault="008B1FDB" w:rsidP="00FC63CF">
    <w:pPr>
      <w:pStyle w:val="Zpat"/>
    </w:pPr>
    <w:r>
      <w:tab/>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C9B21" w14:textId="340BC076"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229</w:t>
    </w:r>
    <w:r>
      <w:fldChar w:fldCharType="end"/>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50598" w14:textId="40FEDC61" w:rsidR="008B1FDB" w:rsidRPr="00FC63CF" w:rsidRDefault="008B1FDB" w:rsidP="00FC63CF">
    <w:pPr>
      <w:pStyle w:val="Zpat"/>
    </w:pPr>
    <w:r>
      <w:tab/>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1604A" w14:textId="358512E5"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246</w:t>
    </w:r>
    <w:r>
      <w:fldChar w:fldCharType="end"/>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A3342" w14:textId="2B55AF2C"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248</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E06F2" w14:textId="6155279C" w:rsidR="008B1FDB" w:rsidRPr="006E65BC" w:rsidRDefault="008B1FDB" w:rsidP="006E65BC">
    <w:pPr>
      <w:pStyle w:val="Zpat"/>
    </w:pPr>
    <w:r>
      <w:tab/>
    </w:r>
    <w:r>
      <w:fldChar w:fldCharType="begin"/>
    </w:r>
    <w:r>
      <w:instrText xml:space="preserve"> PAGE  \* Arabic  \* MERGEFORMAT </w:instrText>
    </w:r>
    <w:r>
      <w:fldChar w:fldCharType="separate"/>
    </w:r>
    <w:r w:rsidR="00035DF7">
      <w:rPr>
        <w:noProof/>
      </w:rPr>
      <w:t>37</w:t>
    </w:r>
    <w:r>
      <w:fldChar w:fldCharType="end"/>
    </w:r>
    <w:r>
      <w:tab/>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06338" w14:textId="1DA106B9" w:rsidR="008B1FDB" w:rsidRPr="00FC63CF" w:rsidRDefault="008B1FDB" w:rsidP="00FC63CF">
    <w:pPr>
      <w:pStyle w:val="Zpat"/>
    </w:pPr>
    <w:r>
      <w:tab/>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8CF6C" w14:textId="370D1288"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257</w:t>
    </w:r>
    <w:r>
      <w:fldChar w:fldCharType="end"/>
    </w:r>
    <w:r>
      <w:tab/>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E1346" w14:textId="2D9F48EB"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261</w:t>
    </w:r>
    <w:r>
      <w:fldChar w:fldCharType="end"/>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27E0F" w14:textId="7F649AA4" w:rsidR="008B1FDB" w:rsidRPr="00FC63CF" w:rsidRDefault="008B1FDB" w:rsidP="00FC63CF">
    <w:pPr>
      <w:pStyle w:val="Zpat"/>
    </w:pP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8A4FA" w14:textId="063CEDF9"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267</w:t>
    </w:r>
    <w:r>
      <w:fldChar w:fldCharType="end"/>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84E04" w14:textId="79208F0F" w:rsidR="008B1FDB" w:rsidRPr="00FC63CF" w:rsidRDefault="008B1FDB" w:rsidP="00FC63CF">
    <w:pPr>
      <w:pStyle w:val="Zpat"/>
    </w:pP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228F8" w14:textId="1CF99B69"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271</w:t>
    </w:r>
    <w:r>
      <w:fldChar w:fldCharType="end"/>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6FA0E" w14:textId="579A332D"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272</w:t>
    </w:r>
    <w:r>
      <w:fldChar w:fldCharType="end"/>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C6A9E" w14:textId="4CC4548B" w:rsidR="008B1FDB" w:rsidRPr="00FC63CF" w:rsidRDefault="008B1FDB" w:rsidP="00FC63CF">
    <w:pPr>
      <w:pStyle w:val="Zpat"/>
    </w:pP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8A8BA" w14:textId="578D261D"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277</w:t>
    </w:r>
    <w: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718FC" w14:textId="72FA299D"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33</w:t>
    </w:r>
    <w:r>
      <w:fldChar w:fldCharType="end"/>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CADEC" w14:textId="79074BE4" w:rsidR="008B1FDB" w:rsidRPr="00FC63CF" w:rsidRDefault="008B1FDB" w:rsidP="00FC63CF">
    <w:pPr>
      <w:pStyle w:val="Zpat"/>
    </w:pP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54586" w14:textId="1F052162"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280</w:t>
    </w:r>
    <w:r>
      <w:fldChar w:fldCharType="end"/>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DD09B" w14:textId="12E47F5D"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281</w:t>
    </w:r>
    <w:r>
      <w:fldChar w:fldCharType="end"/>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179F0" w14:textId="7182F1F9" w:rsidR="008B1FDB" w:rsidRPr="00FC63CF" w:rsidRDefault="008B1FDB" w:rsidP="00FC63CF">
    <w:pPr>
      <w:pStyle w:val="Zpat"/>
    </w:pP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B2B92" w14:textId="123854F8"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284</w:t>
    </w:r>
    <w:r>
      <w:fldChar w:fldCharType="end"/>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7029F" w14:textId="09C5A4DA" w:rsidR="008B1FDB" w:rsidRPr="00FC63CF" w:rsidRDefault="008B1FDB" w:rsidP="00FC63CF">
    <w:pPr>
      <w:pStyle w:val="Zpat"/>
    </w:pP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10C38" w14:textId="5F1CF2DC"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288</w:t>
    </w:r>
    <w:r>
      <w:fldChar w:fldCharType="end"/>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C3880" w14:textId="0A7A8EB4" w:rsidR="008B1FDB" w:rsidRPr="00FC63CF" w:rsidRDefault="008B1FDB" w:rsidP="00FC63CF">
    <w:pPr>
      <w:pStyle w:val="Zpat"/>
    </w:pP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39935" w14:textId="0804ADC5"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295</w:t>
    </w:r>
    <w:r>
      <w:fldChar w:fldCharType="end"/>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2E1B0" w14:textId="66C3AA98"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296</w:t>
    </w:r>
    <w: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23439" w14:textId="290D9A40" w:rsidR="008B1FDB" w:rsidRPr="006E65BC" w:rsidRDefault="008B1FDB" w:rsidP="006E65BC">
    <w:pPr>
      <w:pStyle w:val="Zpat"/>
    </w:pPr>
    <w:r>
      <w:tab/>
    </w:r>
    <w:r>
      <w:tab/>
    </w:r>
    <w:r w:rsidRPr="00B97470">
      <w:rPr>
        <w:color w:val="FFFFFF" w:themeColor="background1"/>
      </w:rPr>
      <w:fldChar w:fldCharType="begin"/>
    </w:r>
    <w:r w:rsidRPr="00B97470">
      <w:rPr>
        <w:color w:val="FFFFFF" w:themeColor="background1"/>
      </w:rPr>
      <w:instrText xml:space="preserve"> PAGE  \* Arabic  \* MERGEFORMAT </w:instrText>
    </w:r>
    <w:r w:rsidRPr="00B97470">
      <w:rPr>
        <w:color w:val="FFFFFF" w:themeColor="background1"/>
      </w:rPr>
      <w:fldChar w:fldCharType="separate"/>
    </w:r>
    <w:r w:rsidR="00035DF7">
      <w:rPr>
        <w:noProof/>
        <w:color w:val="FFFFFF" w:themeColor="background1"/>
      </w:rPr>
      <w:t>38</w:t>
    </w:r>
    <w:r w:rsidRPr="00B97470">
      <w:rPr>
        <w:color w:val="FFFFFF" w:themeColor="background1"/>
      </w:rPr>
      <w:fldChar w:fldCharType="end"/>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134B9" w14:textId="74DDBAB9" w:rsidR="008B1FDB" w:rsidRPr="00FC63CF" w:rsidRDefault="008B1FDB" w:rsidP="00FC63CF">
    <w:pPr>
      <w:pStyle w:val="Zpat"/>
    </w:pP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FC017" w14:textId="449F2D0C"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305</w:t>
    </w:r>
    <w:r>
      <w:fldChar w:fldCharType="end"/>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E5199" w14:textId="40BBFEFC" w:rsidR="008B1FDB" w:rsidRPr="00FC63CF" w:rsidRDefault="008B1FDB" w:rsidP="00FC63CF">
    <w:pPr>
      <w:pStyle w:val="Zpat"/>
    </w:pP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C0D72" w14:textId="6C72B31E"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307</w:t>
    </w:r>
    <w:r>
      <w:fldChar w:fldCharType="end"/>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B5CDB" w14:textId="77777777" w:rsidR="008B1FDB" w:rsidRPr="00FC63CF" w:rsidRDefault="008B1FDB" w:rsidP="00FC63CF">
    <w:pPr>
      <w:pStyle w:val="Zpat"/>
    </w:pP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1F060" w14:textId="3084826E"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312</w:t>
    </w:r>
    <w:r>
      <w:fldChar w:fldCharType="end"/>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BF263" w14:textId="77777777" w:rsidR="008B1FDB" w:rsidRPr="00FC63CF" w:rsidRDefault="008B1FDB" w:rsidP="00FC63CF">
    <w:pPr>
      <w:pStyle w:val="Zpat"/>
    </w:pP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D8589" w14:textId="136129FC"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319</w:t>
    </w:r>
    <w:r>
      <w:fldChar w:fldCharType="end"/>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81278" w14:textId="77777777" w:rsidR="008B1FDB" w:rsidRPr="00FC63CF" w:rsidRDefault="008B1FDB" w:rsidP="00FC63CF">
    <w:pPr>
      <w:pStyle w:val="Zpat"/>
    </w:pP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2C154" w14:textId="32A3E0FD"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324</w:t>
    </w:r>
    <w: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5CEFA" w14:textId="77777777" w:rsidR="008B1FDB" w:rsidRPr="00FC63CF" w:rsidRDefault="008B1FDB" w:rsidP="00FC63CF">
    <w:pPr>
      <w:pStyle w:val="Zpat"/>
    </w:pP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441E7" w14:textId="77777777" w:rsidR="008B1FDB" w:rsidRPr="00FC63CF" w:rsidRDefault="008B1FDB" w:rsidP="00FC63CF">
    <w:pPr>
      <w:pStyle w:val="Zpat"/>
    </w:pP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4FEBC" w14:textId="4871F734"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327</w:t>
    </w:r>
    <w:r>
      <w:fldChar w:fldCharType="end"/>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951DA" w14:textId="77777777" w:rsidR="008B1FDB" w:rsidRPr="00FC63CF" w:rsidRDefault="008B1FDB" w:rsidP="00FC63CF">
    <w:pPr>
      <w:pStyle w:val="Zpat"/>
    </w:pP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669F3" w14:textId="59FB6B7B"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332</w:t>
    </w:r>
    <w:r>
      <w:fldChar w:fldCharType="end"/>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A478D" w14:textId="77777777" w:rsidR="008B1FDB" w:rsidRPr="00FC63CF" w:rsidRDefault="008B1FDB" w:rsidP="00FC63CF">
    <w:pPr>
      <w:pStyle w:val="Zpat"/>
    </w:pP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EEFC4" w14:textId="0C65373D"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335</w:t>
    </w:r>
    <w:r>
      <w:fldChar w:fldCharType="end"/>
    </w: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32CF4" w14:textId="77777777" w:rsidR="008B1FDB" w:rsidRPr="00FC63CF" w:rsidRDefault="008B1FDB" w:rsidP="00FC63CF">
    <w:pPr>
      <w:pStyle w:val="Zpat"/>
    </w:pP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ABE04" w14:textId="592B61B4"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338</w:t>
    </w:r>
    <w:r>
      <w:fldChar w:fldCharType="end"/>
    </w: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D0773" w14:textId="77777777" w:rsidR="008B1FDB" w:rsidRPr="00FC63CF" w:rsidRDefault="008B1FDB" w:rsidP="00FC63CF">
    <w:pPr>
      <w:pStyle w:val="Zpat"/>
    </w:pP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71BC5" w14:textId="43DF90C3"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344</w:t>
    </w:r>
    <w: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B474D" w14:textId="6ADBAA55" w:rsidR="008B1FDB" w:rsidRPr="00FC63CF" w:rsidRDefault="008B1FDB" w:rsidP="00B97470">
    <w:pPr>
      <w:pStyle w:val="Zpat"/>
      <w:tabs>
        <w:tab w:val="clear" w:pos="9072"/>
        <w:tab w:val="center" w:pos="7285"/>
      </w:tabs>
    </w:pPr>
    <w:r>
      <w:tab/>
    </w:r>
    <w:r>
      <w:fldChar w:fldCharType="begin"/>
    </w:r>
    <w:r>
      <w:instrText xml:space="preserve"> PAGE  \* Arabic  \* MERGEFORMAT </w:instrText>
    </w:r>
    <w:r>
      <w:fldChar w:fldCharType="separate"/>
    </w:r>
    <w:r w:rsidR="00035DF7">
      <w:rPr>
        <w:noProof/>
      </w:rPr>
      <w:t>48</w:t>
    </w:r>
    <w:r>
      <w:fldChar w:fldCharType="end"/>
    </w:r>
    <w:r>
      <w:tab/>
    </w:r>
  </w:p>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E3240" w14:textId="77777777" w:rsidR="008B1FDB" w:rsidRPr="00FC63CF" w:rsidRDefault="008B1FDB" w:rsidP="00FC63CF">
    <w:pPr>
      <w:pStyle w:val="Zpat"/>
    </w:pPr>
  </w:p>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2EED7" w14:textId="12CF31D5"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348</w:t>
    </w:r>
    <w:r>
      <w:fldChar w:fldCharType="end"/>
    </w: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BC45D" w14:textId="77777777" w:rsidR="008B1FDB" w:rsidRPr="00FC63CF" w:rsidRDefault="008B1FDB" w:rsidP="00FC63CF">
    <w:pPr>
      <w:pStyle w:val="Zpat"/>
    </w:pP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EAA6B" w14:textId="06F8FF31"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353</w:t>
    </w:r>
    <w:r>
      <w:fldChar w:fldCharType="end"/>
    </w:r>
  </w:p>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C31FC" w14:textId="77777777" w:rsidR="008B1FDB" w:rsidRPr="00FC63CF" w:rsidRDefault="008B1FDB" w:rsidP="00FC63CF">
    <w:pPr>
      <w:pStyle w:val="Zpat"/>
    </w:pPr>
  </w:p>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823EB" w14:textId="4F45C7FE"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359</w:t>
    </w:r>
    <w:r>
      <w:fldChar w:fldCharType="end"/>
    </w: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ABDC9" w14:textId="77777777" w:rsidR="008B1FDB" w:rsidRPr="00FC63CF" w:rsidRDefault="008B1FDB" w:rsidP="00FC63CF">
    <w:pPr>
      <w:pStyle w:val="Zpat"/>
    </w:pP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CAB27" w14:textId="1A7CAA29"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363</w:t>
    </w:r>
    <w:r>
      <w:fldChar w:fldCharType="end"/>
    </w:r>
  </w:p>
</w:ftr>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722E6" w14:textId="77777777" w:rsidR="008B1FDB" w:rsidRPr="00FC63CF" w:rsidRDefault="008B1FDB" w:rsidP="00FC63CF">
    <w:pPr>
      <w:pStyle w:val="Zpat"/>
    </w:pPr>
  </w:p>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CAC19" w14:textId="425C2DA3" w:rsidR="008B1FDB" w:rsidRPr="00FC63CF" w:rsidRDefault="008B1FDB" w:rsidP="00FC63CF">
    <w:pPr>
      <w:pStyle w:val="Zpat"/>
    </w:pPr>
    <w:r>
      <w:tab/>
    </w:r>
    <w:r>
      <w:fldChar w:fldCharType="begin"/>
    </w:r>
    <w:r>
      <w:instrText xml:space="preserve"> PAGE  \* Arabic  \* MERGEFORMAT </w:instrText>
    </w:r>
    <w:r>
      <w:fldChar w:fldCharType="separate"/>
    </w:r>
    <w:r w:rsidR="00035DF7">
      <w:rPr>
        <w:noProof/>
      </w:rPr>
      <w:t>366</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E42B48" w14:textId="77777777" w:rsidR="008B1FDB" w:rsidRDefault="008B1FDB">
      <w:r>
        <w:separator/>
      </w:r>
    </w:p>
  </w:footnote>
  <w:footnote w:type="continuationSeparator" w:id="0">
    <w:p w14:paraId="7D5B714F" w14:textId="77777777" w:rsidR="008B1FDB" w:rsidRDefault="008B1FD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7A54E" w14:textId="2A300490" w:rsidR="008B1FDB" w:rsidRDefault="008B1FDB">
    <w:pPr>
      <w:pStyle w:val="Zhlav"/>
    </w:pPr>
    <w:r>
      <w:rPr>
        <w:noProof/>
      </w:rPr>
      <mc:AlternateContent>
        <mc:Choice Requires="wps">
          <w:drawing>
            <wp:anchor distT="0" distB="0" distL="114300" distR="114300" simplePos="0" relativeHeight="251799552" behindDoc="0" locked="0" layoutInCell="1" allowOverlap="1" wp14:anchorId="415B72DF" wp14:editId="2E666A73">
              <wp:simplePos x="0" y="0"/>
              <wp:positionH relativeFrom="column">
                <wp:posOffset>-600075</wp:posOffset>
              </wp:positionH>
              <wp:positionV relativeFrom="paragraph">
                <wp:posOffset>3348990</wp:posOffset>
              </wp:positionV>
              <wp:extent cx="751668" cy="302217"/>
              <wp:effectExtent l="0" t="3810" r="6985" b="6985"/>
              <wp:wrapNone/>
              <wp:docPr id="350" name="Textové pole 350"/>
              <wp:cNvGraphicFramePr/>
              <a:graphic xmlns:a="http://schemas.openxmlformats.org/drawingml/2006/main">
                <a:graphicData uri="http://schemas.microsoft.com/office/word/2010/wordprocessingShape">
                  <wps:wsp>
                    <wps:cNvSpPr txBox="1"/>
                    <wps:spPr>
                      <a:xfrm rot="5400000">
                        <a:off x="0" y="0"/>
                        <a:ext cx="751668" cy="302217"/>
                      </a:xfrm>
                      <a:prstGeom prst="rect">
                        <a:avLst/>
                      </a:prstGeom>
                      <a:solidFill>
                        <a:schemeClr val="lt1"/>
                      </a:solidFill>
                      <a:ln w="6350">
                        <a:noFill/>
                      </a:ln>
                    </wps:spPr>
                    <wps:txbx>
                      <w:txbxContent>
                        <w:p w14:paraId="583DF24B" w14:textId="6E3A568C" w:rsidR="008B1FDB" w:rsidRDefault="008B1FDB">
                          <w:r>
                            <w:fldChar w:fldCharType="begin"/>
                          </w:r>
                          <w:r>
                            <w:instrText xml:space="preserve"> PAGE  \* Arabic  \* MERGEFORMAT </w:instrText>
                          </w:r>
                          <w:r>
                            <w:fldChar w:fldCharType="separate"/>
                          </w:r>
                          <w:r w:rsidR="00035DF7">
                            <w:rPr>
                              <w:noProof/>
                            </w:rPr>
                            <w:t>38</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5B72DF" id="_x0000_t202" coordsize="21600,21600" o:spt="202" path="m,l,21600r21600,l21600,xe">
              <v:stroke joinstyle="miter"/>
              <v:path gradientshapeok="t" o:connecttype="rect"/>
            </v:shapetype>
            <v:shape id="Textové pole 350" o:spid="_x0000_s1030" type="#_x0000_t202" style="position:absolute;margin-left:-47.25pt;margin-top:263.7pt;width:59.2pt;height:23.8pt;rotation:90;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" fillcolor="white [3201]" stroked="f" strokeweight=".5pt">
              <v:textbox>
                <w:txbxContent>
                  <w:p w14:paraId="583DF24B" w14:textId="6E3A568C" w:rsidR="008B1FDB" w:rsidRDefault="008B1FDB">
                    <w:r>
                      <w:fldChar w:fldCharType="begin"/>
                    </w:r>
                    <w:r>
                      <w:instrText xml:space="preserve"> PAGE  \* Arabic  \* MERGEFORMAT </w:instrText>
                    </w:r>
                    <w:r>
                      <w:fldChar w:fldCharType="separate"/>
                    </w:r>
                    <w:r w:rsidR="00035DF7">
                      <w:rPr>
                        <w:noProof/>
                      </w:rPr>
                      <w:t>38</w:t>
                    </w:r>
                    <w:r>
                      <w:fldChar w:fldCharType="end"/>
                    </w:r>
                  </w:p>
                </w:txbxContent>
              </v:textbox>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86A5E" w14:textId="77777777" w:rsidR="008B1FDB" w:rsidRDefault="008B1FDB">
    <w:pPr>
      <w:pStyle w:val="Zhlav"/>
    </w:pPr>
  </w:p>
</w:hdr>
</file>

<file path=word/header1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9E135" w14:textId="1A4531E4" w:rsidR="008B1FDB" w:rsidRDefault="008B1FDB" w:rsidP="00844212">
    <w:pPr>
      <w:pStyle w:val="Zhlav"/>
      <w:jc w:val="center"/>
    </w:pPr>
  </w:p>
</w:hdr>
</file>

<file path=word/header1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79B5D" w14:textId="77777777" w:rsidR="008B1FDB" w:rsidRDefault="008B1FDB" w:rsidP="00844212">
    <w:pPr>
      <w:pStyle w:val="Zhlav"/>
      <w:jc w:val="center"/>
    </w:pPr>
    <w:r>
      <w:rPr>
        <w:noProof/>
      </w:rPr>
      <mc:AlternateContent>
        <mc:Choice Requires="wps">
          <w:drawing>
            <wp:anchor distT="0" distB="0" distL="114300" distR="114300" simplePos="0" relativeHeight="251741184" behindDoc="0" locked="0" layoutInCell="1" allowOverlap="1" wp14:anchorId="20D02B22" wp14:editId="6D1383DA">
              <wp:simplePos x="0" y="0"/>
              <wp:positionH relativeFrom="column">
                <wp:posOffset>-550228</wp:posOffset>
              </wp:positionH>
              <wp:positionV relativeFrom="paragraph">
                <wp:posOffset>3014510</wp:posOffset>
              </wp:positionV>
              <wp:extent cx="790413" cy="302217"/>
              <wp:effectExtent l="0" t="3493" r="6668" b="6667"/>
              <wp:wrapNone/>
              <wp:docPr id="320" name="Textové pole 320"/>
              <wp:cNvGraphicFramePr/>
              <a:graphic xmlns:a="http://schemas.openxmlformats.org/drawingml/2006/main">
                <a:graphicData uri="http://schemas.microsoft.com/office/word/2010/wordprocessingShape">
                  <wps:wsp>
                    <wps:cNvSpPr txBox="1"/>
                    <wps:spPr>
                      <a:xfrm rot="5400000">
                        <a:off x="0" y="0"/>
                        <a:ext cx="790413" cy="302217"/>
                      </a:xfrm>
                      <a:prstGeom prst="rect">
                        <a:avLst/>
                      </a:prstGeom>
                      <a:solidFill>
                        <a:schemeClr val="lt1"/>
                      </a:solidFill>
                      <a:ln w="6350">
                        <a:noFill/>
                      </a:ln>
                    </wps:spPr>
                    <wps:txbx>
                      <w:txbxContent>
                        <w:p w14:paraId="7D8947D0" w14:textId="6620F7D4" w:rsidR="008B1FDB" w:rsidRDefault="008B1FDB">
                          <w:r>
                            <w:fldChar w:fldCharType="begin"/>
                          </w:r>
                          <w:r>
                            <w:instrText xml:space="preserve"> PAGE  \* Arabic  \* MERGEFORMAT </w:instrText>
                          </w:r>
                          <w:r>
                            <w:fldChar w:fldCharType="separate"/>
                          </w:r>
                          <w:r w:rsidR="00035DF7">
                            <w:rPr>
                              <w:noProof/>
                            </w:rPr>
                            <w:t>318</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D02B22" id="_x0000_t202" coordsize="21600,21600" o:spt="202" path="m,l,21600r21600,l21600,xe">
              <v:stroke joinstyle="miter"/>
              <v:path gradientshapeok="t" o:connecttype="rect"/>
            </v:shapetype>
            <v:shape id="Textové pole 320" o:spid="_x0000_s1058" type="#_x0000_t202" style="position:absolute;left:0;text-align:left;margin-left:-43.35pt;margin-top:237.35pt;width:62.25pt;height:23.8pt;rotation:90;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" fillcolor="white [3201]" stroked="f" strokeweight=".5pt">
              <v:textbox>
                <w:txbxContent>
                  <w:p w14:paraId="7D8947D0" w14:textId="6620F7D4" w:rsidR="008B1FDB" w:rsidRDefault="008B1FDB">
                    <w:r>
                      <w:fldChar w:fldCharType="begin"/>
                    </w:r>
                    <w:r>
                      <w:instrText xml:space="preserve"> PAGE  \* Arabic  \* MERGEFORMAT </w:instrText>
                    </w:r>
                    <w:r>
                      <w:fldChar w:fldCharType="separate"/>
                    </w:r>
                    <w:r w:rsidR="00035DF7">
                      <w:rPr>
                        <w:noProof/>
                      </w:rPr>
                      <w:t>318</w:t>
                    </w:r>
                    <w:r>
                      <w:fldChar w:fldCharType="end"/>
                    </w:r>
                  </w:p>
                </w:txbxContent>
              </v:textbox>
            </v:shape>
          </w:pict>
        </mc:Fallback>
      </mc:AlternateContent>
    </w:r>
  </w:p>
</w:hdr>
</file>

<file path=word/header1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65FDA" w14:textId="08ED09EB" w:rsidR="008B1FDB" w:rsidRDefault="008B1FDB" w:rsidP="00844212">
    <w:pPr>
      <w:pStyle w:val="Zhlav"/>
      <w:jc w:val="center"/>
    </w:pPr>
  </w:p>
</w:hdr>
</file>

<file path=word/header1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041CB" w14:textId="77777777" w:rsidR="008B1FDB" w:rsidRDefault="008B1FDB" w:rsidP="00844212">
    <w:pPr>
      <w:pStyle w:val="Zhlav"/>
      <w:jc w:val="center"/>
    </w:pPr>
    <w:r>
      <w:rPr>
        <w:noProof/>
      </w:rPr>
      <mc:AlternateContent>
        <mc:Choice Requires="wps">
          <w:drawing>
            <wp:anchor distT="0" distB="0" distL="114300" distR="114300" simplePos="0" relativeHeight="251745280" behindDoc="0" locked="0" layoutInCell="1" allowOverlap="1" wp14:anchorId="6BF8FCF5" wp14:editId="4A0D38A4">
              <wp:simplePos x="0" y="0"/>
              <wp:positionH relativeFrom="column">
                <wp:posOffset>-550228</wp:posOffset>
              </wp:positionH>
              <wp:positionV relativeFrom="paragraph">
                <wp:posOffset>3014510</wp:posOffset>
              </wp:positionV>
              <wp:extent cx="790413" cy="302217"/>
              <wp:effectExtent l="0" t="3493" r="6668" b="6667"/>
              <wp:wrapNone/>
              <wp:docPr id="322" name="Textové pole 322"/>
              <wp:cNvGraphicFramePr/>
              <a:graphic xmlns:a="http://schemas.openxmlformats.org/drawingml/2006/main">
                <a:graphicData uri="http://schemas.microsoft.com/office/word/2010/wordprocessingShape">
                  <wps:wsp>
                    <wps:cNvSpPr txBox="1"/>
                    <wps:spPr>
                      <a:xfrm rot="5400000">
                        <a:off x="0" y="0"/>
                        <a:ext cx="790413" cy="302217"/>
                      </a:xfrm>
                      <a:prstGeom prst="rect">
                        <a:avLst/>
                      </a:prstGeom>
                      <a:solidFill>
                        <a:schemeClr val="lt1"/>
                      </a:solidFill>
                      <a:ln w="6350">
                        <a:noFill/>
                      </a:ln>
                    </wps:spPr>
                    <wps:txbx>
                      <w:txbxContent>
                        <w:p w14:paraId="3B48503D" w14:textId="63478353" w:rsidR="008B1FDB" w:rsidRDefault="008B1FDB">
                          <w:r>
                            <w:fldChar w:fldCharType="begin"/>
                          </w:r>
                          <w:r>
                            <w:instrText xml:space="preserve"> PAGE  \* Arabic  \* MERGEFORMAT </w:instrText>
                          </w:r>
                          <w:r>
                            <w:fldChar w:fldCharType="separate"/>
                          </w:r>
                          <w:r w:rsidR="00035DF7">
                            <w:rPr>
                              <w:noProof/>
                            </w:rPr>
                            <w:t>322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F8FCF5" id="_x0000_t202" coordsize="21600,21600" o:spt="202" path="m,l,21600r21600,l21600,xe">
              <v:stroke joinstyle="miter"/>
              <v:path gradientshapeok="t" o:connecttype="rect"/>
            </v:shapetype>
            <v:shape id="Textové pole 322" o:spid="_x0000_s1059" type="#_x0000_t202" style="position:absolute;left:0;text-align:left;margin-left:-43.35pt;margin-top:237.35pt;width:62.25pt;height:23.8pt;rotation:90;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" fillcolor="white [3201]" stroked="f" strokeweight=".5pt">
              <v:textbox>
                <w:txbxContent>
                  <w:p w14:paraId="3B48503D" w14:textId="63478353" w:rsidR="008B1FDB" w:rsidRDefault="008B1FDB">
                    <w:r>
                      <w:fldChar w:fldCharType="begin"/>
                    </w:r>
                    <w:r>
                      <w:instrText xml:space="preserve"> PAGE  \* Arabic  \* MERGEFORMAT </w:instrText>
                    </w:r>
                    <w:r>
                      <w:fldChar w:fldCharType="separate"/>
                    </w:r>
                    <w:r w:rsidR="00035DF7">
                      <w:rPr>
                        <w:noProof/>
                      </w:rPr>
                      <w:t>322</w:t>
                    </w:r>
                    <w:r>
                      <w:fldChar w:fldCharType="end"/>
                    </w:r>
                  </w:p>
                </w:txbxContent>
              </v:textbox>
            </v:shape>
          </w:pict>
        </mc:Fallback>
      </mc:AlternateContent>
    </w:r>
  </w:p>
</w:hdr>
</file>

<file path=word/header1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C3268" w14:textId="38688192" w:rsidR="008B1FDB" w:rsidRDefault="008B1FDB" w:rsidP="00844212">
    <w:pPr>
      <w:pStyle w:val="Zhlav"/>
      <w:jc w:val="center"/>
    </w:pPr>
  </w:p>
</w:hdr>
</file>

<file path=word/header1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C1EA4" w14:textId="77777777" w:rsidR="008B1FDB" w:rsidRDefault="008B1FDB" w:rsidP="00844212">
    <w:pPr>
      <w:pStyle w:val="Zhlav"/>
      <w:jc w:val="center"/>
    </w:pPr>
    <w:r>
      <w:rPr>
        <w:noProof/>
      </w:rPr>
      <mc:AlternateContent>
        <mc:Choice Requires="wps">
          <w:drawing>
            <wp:anchor distT="0" distB="0" distL="114300" distR="114300" simplePos="0" relativeHeight="251749376" behindDoc="0" locked="0" layoutInCell="1" allowOverlap="1" wp14:anchorId="73F04FBE" wp14:editId="653027E1">
              <wp:simplePos x="0" y="0"/>
              <wp:positionH relativeFrom="column">
                <wp:posOffset>-550228</wp:posOffset>
              </wp:positionH>
              <wp:positionV relativeFrom="paragraph">
                <wp:posOffset>3014510</wp:posOffset>
              </wp:positionV>
              <wp:extent cx="790413" cy="302217"/>
              <wp:effectExtent l="0" t="3493" r="6668" b="6667"/>
              <wp:wrapNone/>
              <wp:docPr id="324" name="Textové pole 324"/>
              <wp:cNvGraphicFramePr/>
              <a:graphic xmlns:a="http://schemas.openxmlformats.org/drawingml/2006/main">
                <a:graphicData uri="http://schemas.microsoft.com/office/word/2010/wordprocessingShape">
                  <wps:wsp>
                    <wps:cNvSpPr txBox="1"/>
                    <wps:spPr>
                      <a:xfrm rot="5400000">
                        <a:off x="0" y="0"/>
                        <a:ext cx="790413" cy="302217"/>
                      </a:xfrm>
                      <a:prstGeom prst="rect">
                        <a:avLst/>
                      </a:prstGeom>
                      <a:solidFill>
                        <a:schemeClr val="lt1"/>
                      </a:solidFill>
                      <a:ln w="6350">
                        <a:noFill/>
                      </a:ln>
                    </wps:spPr>
                    <wps:txbx>
                      <w:txbxContent>
                        <w:p w14:paraId="0CF5289A" w14:textId="6253DB69" w:rsidR="008B1FDB" w:rsidRDefault="008B1FDB">
                          <w:r>
                            <w:fldChar w:fldCharType="begin"/>
                          </w:r>
                          <w:r>
                            <w:instrText xml:space="preserve"> PAGE  \* Arabic  \* MERGEFORMAT </w:instrText>
                          </w:r>
                          <w:r>
                            <w:fldChar w:fldCharType="separate"/>
                          </w:r>
                          <w:r w:rsidR="00035DF7">
                            <w:rPr>
                              <w:noProof/>
                            </w:rPr>
                            <w:t>326</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F04FBE" id="_x0000_t202" coordsize="21600,21600" o:spt="202" path="m,l,21600r21600,l21600,xe">
              <v:stroke joinstyle="miter"/>
              <v:path gradientshapeok="t" o:connecttype="rect"/>
            </v:shapetype>
            <v:shape id="Textové pole 324" o:spid="_x0000_s1060" type="#_x0000_t202" style="position:absolute;left:0;text-align:left;margin-left:-43.35pt;margin-top:237.35pt;width:62.25pt;height:23.8pt;rotation:90;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" fillcolor="white [3201]" stroked="f" strokeweight=".5pt">
              <v:textbox>
                <w:txbxContent>
                  <w:p w14:paraId="0CF5289A" w14:textId="6253DB69" w:rsidR="008B1FDB" w:rsidRDefault="008B1FDB">
                    <w:r>
                      <w:fldChar w:fldCharType="begin"/>
                    </w:r>
                    <w:r>
                      <w:instrText xml:space="preserve"> PAGE  \* Arabic  \* MERGEFORMAT </w:instrText>
                    </w:r>
                    <w:r>
                      <w:fldChar w:fldCharType="separate"/>
                    </w:r>
                    <w:r w:rsidR="00035DF7">
                      <w:rPr>
                        <w:noProof/>
                      </w:rPr>
                      <w:t>326</w:t>
                    </w:r>
                    <w:r>
                      <w:fldChar w:fldCharType="end"/>
                    </w:r>
                  </w:p>
                </w:txbxContent>
              </v:textbox>
            </v:shape>
          </w:pict>
        </mc:Fallback>
      </mc:AlternateContent>
    </w:r>
  </w:p>
</w:hdr>
</file>

<file path=word/header1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9A1F2" w14:textId="6BDB88AF" w:rsidR="008B1FDB" w:rsidRDefault="008B1FDB" w:rsidP="00844212">
    <w:pPr>
      <w:pStyle w:val="Zhlav"/>
      <w:jc w:val="center"/>
    </w:pPr>
  </w:p>
</w:hdr>
</file>

<file path=word/header1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F9F2B" w14:textId="77777777" w:rsidR="008B1FDB" w:rsidRDefault="008B1FDB" w:rsidP="00844212">
    <w:pPr>
      <w:pStyle w:val="Zhlav"/>
      <w:jc w:val="center"/>
    </w:pPr>
    <w:r>
      <w:rPr>
        <w:noProof/>
      </w:rPr>
      <mc:AlternateContent>
        <mc:Choice Requires="wps">
          <w:drawing>
            <wp:anchor distT="0" distB="0" distL="114300" distR="114300" simplePos="0" relativeHeight="251753472" behindDoc="0" locked="0" layoutInCell="1" allowOverlap="1" wp14:anchorId="6D69F030" wp14:editId="14304ACA">
              <wp:simplePos x="0" y="0"/>
              <wp:positionH relativeFrom="column">
                <wp:posOffset>-550228</wp:posOffset>
              </wp:positionH>
              <wp:positionV relativeFrom="paragraph">
                <wp:posOffset>3014510</wp:posOffset>
              </wp:positionV>
              <wp:extent cx="790413" cy="302217"/>
              <wp:effectExtent l="0" t="3493" r="6668" b="6667"/>
              <wp:wrapNone/>
              <wp:docPr id="326" name="Textové pole 326"/>
              <wp:cNvGraphicFramePr/>
              <a:graphic xmlns:a="http://schemas.openxmlformats.org/drawingml/2006/main">
                <a:graphicData uri="http://schemas.microsoft.com/office/word/2010/wordprocessingShape">
                  <wps:wsp>
                    <wps:cNvSpPr txBox="1"/>
                    <wps:spPr>
                      <a:xfrm rot="5400000">
                        <a:off x="0" y="0"/>
                        <a:ext cx="790413" cy="302217"/>
                      </a:xfrm>
                      <a:prstGeom prst="rect">
                        <a:avLst/>
                      </a:prstGeom>
                      <a:solidFill>
                        <a:schemeClr val="lt1"/>
                      </a:solidFill>
                      <a:ln w="6350">
                        <a:noFill/>
                      </a:ln>
                    </wps:spPr>
                    <wps:txbx>
                      <w:txbxContent>
                        <w:p w14:paraId="26623172" w14:textId="35C205FA" w:rsidR="008B1FDB" w:rsidRDefault="008B1FDB">
                          <w:r>
                            <w:fldChar w:fldCharType="begin"/>
                          </w:r>
                          <w:r>
                            <w:instrText xml:space="preserve"> PAGE  \* Arabic  \* MERGEFORMAT </w:instrText>
                          </w:r>
                          <w:r>
                            <w:fldChar w:fldCharType="separate"/>
                          </w:r>
                          <w:r w:rsidR="00035DF7">
                            <w:rPr>
                              <w:noProof/>
                            </w:rPr>
                            <w:t>330</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69F030" id="_x0000_t202" coordsize="21600,21600" o:spt="202" path="m,l,21600r21600,l21600,xe">
              <v:stroke joinstyle="miter"/>
              <v:path gradientshapeok="t" o:connecttype="rect"/>
            </v:shapetype>
            <v:shape id="Textové pole 326" o:spid="_x0000_s1061" type="#_x0000_t202" style="position:absolute;left:0;text-align:left;margin-left:-43.35pt;margin-top:237.35pt;width:62.25pt;height:23.8pt;rotation:90;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" fillcolor="white [3201]" stroked="f" strokeweight=".5pt">
              <v:textbox>
                <w:txbxContent>
                  <w:p w14:paraId="26623172" w14:textId="35C205FA" w:rsidR="008B1FDB" w:rsidRDefault="008B1FDB">
                    <w:r>
                      <w:fldChar w:fldCharType="begin"/>
                    </w:r>
                    <w:r>
                      <w:instrText xml:space="preserve"> PAGE  \* Arabic  \* MERGEFORMAT </w:instrText>
                    </w:r>
                    <w:r>
                      <w:fldChar w:fldCharType="separate"/>
                    </w:r>
                    <w:r w:rsidR="00035DF7">
                      <w:rPr>
                        <w:noProof/>
                      </w:rPr>
                      <w:t>330</w:t>
                    </w:r>
                    <w:r>
                      <w:fldChar w:fldCharType="end"/>
                    </w:r>
                  </w:p>
                </w:txbxContent>
              </v:textbox>
            </v:shape>
          </w:pict>
        </mc:Fallback>
      </mc:AlternateContent>
    </w:r>
  </w:p>
</w:hdr>
</file>

<file path=word/header1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6124A" w14:textId="64644B04" w:rsidR="008B1FDB" w:rsidRDefault="008B1FDB" w:rsidP="00844212">
    <w:pPr>
      <w:pStyle w:val="Zhlav"/>
      <w:jc w:val="center"/>
    </w:pPr>
  </w:p>
</w:hdr>
</file>

<file path=word/header1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5EB5E" w14:textId="77777777" w:rsidR="008B1FDB" w:rsidRDefault="008B1FDB" w:rsidP="00844212">
    <w:pPr>
      <w:pStyle w:val="Zhlav"/>
      <w:jc w:val="center"/>
    </w:pPr>
    <w:r>
      <w:rPr>
        <w:noProof/>
      </w:rPr>
      <mc:AlternateContent>
        <mc:Choice Requires="wps">
          <w:drawing>
            <wp:anchor distT="0" distB="0" distL="114300" distR="114300" simplePos="0" relativeHeight="251757568" behindDoc="0" locked="0" layoutInCell="1" allowOverlap="1" wp14:anchorId="63F313A4" wp14:editId="7F457802">
              <wp:simplePos x="0" y="0"/>
              <wp:positionH relativeFrom="column">
                <wp:posOffset>-550228</wp:posOffset>
              </wp:positionH>
              <wp:positionV relativeFrom="paragraph">
                <wp:posOffset>3014510</wp:posOffset>
              </wp:positionV>
              <wp:extent cx="790413" cy="302217"/>
              <wp:effectExtent l="0" t="3493" r="6668" b="6667"/>
              <wp:wrapNone/>
              <wp:docPr id="328" name="Textové pole 328"/>
              <wp:cNvGraphicFramePr/>
              <a:graphic xmlns:a="http://schemas.openxmlformats.org/drawingml/2006/main">
                <a:graphicData uri="http://schemas.microsoft.com/office/word/2010/wordprocessingShape">
                  <wps:wsp>
                    <wps:cNvSpPr txBox="1"/>
                    <wps:spPr>
                      <a:xfrm rot="5400000">
                        <a:off x="0" y="0"/>
                        <a:ext cx="790413" cy="302217"/>
                      </a:xfrm>
                      <a:prstGeom prst="rect">
                        <a:avLst/>
                      </a:prstGeom>
                      <a:solidFill>
                        <a:schemeClr val="lt1"/>
                      </a:solidFill>
                      <a:ln w="6350">
                        <a:noFill/>
                      </a:ln>
                    </wps:spPr>
                    <wps:txbx>
                      <w:txbxContent>
                        <w:p w14:paraId="1716D25A" w14:textId="480D051D" w:rsidR="008B1FDB" w:rsidRDefault="008B1FDB">
                          <w:r>
                            <w:fldChar w:fldCharType="begin"/>
                          </w:r>
                          <w:r>
                            <w:instrText xml:space="preserve"> PAGE  \* Arabic  \* MERGEFORMAT </w:instrText>
                          </w:r>
                          <w:r>
                            <w:fldChar w:fldCharType="separate"/>
                          </w:r>
                          <w:r w:rsidR="00035DF7">
                            <w:rPr>
                              <w:noProof/>
                            </w:rPr>
                            <w:t>334</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F313A4" id="_x0000_t202" coordsize="21600,21600" o:spt="202" path="m,l,21600r21600,l21600,xe">
              <v:stroke joinstyle="miter"/>
              <v:path gradientshapeok="t" o:connecttype="rect"/>
            </v:shapetype>
            <v:shape id="Textové pole 328" o:spid="_x0000_s1062" type="#_x0000_t202" style="position:absolute;left:0;text-align:left;margin-left:-43.35pt;margin-top:237.35pt;width:62.25pt;height:23.8pt;rotation:90;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" fillcolor="white [3201]" stroked="f" strokeweight=".5pt">
              <v:textbox>
                <w:txbxContent>
                  <w:p w14:paraId="1716D25A" w14:textId="480D051D" w:rsidR="008B1FDB" w:rsidRDefault="008B1FDB">
                    <w:r>
                      <w:fldChar w:fldCharType="begin"/>
                    </w:r>
                    <w:r>
                      <w:instrText xml:space="preserve"> PAGE  \* Arabic  \* MERGEFORMAT </w:instrText>
                    </w:r>
                    <w:r>
                      <w:fldChar w:fldCharType="separate"/>
                    </w:r>
                    <w:r w:rsidR="00035DF7">
                      <w:rPr>
                        <w:noProof/>
                      </w:rPr>
                      <w:t>334</w:t>
                    </w:r>
                    <w:r>
                      <w:fldChar w:fldCharType="end"/>
                    </w:r>
                  </w:p>
                </w:txbxContent>
              </v:textbox>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D40A8" w14:textId="659C81A3" w:rsidR="008B1FDB" w:rsidRDefault="008B1FDB">
    <w:pPr>
      <w:pStyle w:val="Zhlav"/>
    </w:pPr>
  </w:p>
</w:hdr>
</file>

<file path=word/header1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C8FFA" w14:textId="6011EEA6" w:rsidR="008B1FDB" w:rsidRDefault="008B1FDB" w:rsidP="00844212">
    <w:pPr>
      <w:pStyle w:val="Zhlav"/>
      <w:jc w:val="center"/>
    </w:pPr>
  </w:p>
</w:hdr>
</file>

<file path=word/header1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C87CC" w14:textId="77777777" w:rsidR="008B1FDB" w:rsidRDefault="008B1FDB" w:rsidP="00844212">
    <w:pPr>
      <w:pStyle w:val="Zhlav"/>
      <w:jc w:val="center"/>
    </w:pPr>
    <w:r>
      <w:rPr>
        <w:noProof/>
      </w:rPr>
      <mc:AlternateContent>
        <mc:Choice Requires="wps">
          <w:drawing>
            <wp:anchor distT="0" distB="0" distL="114300" distR="114300" simplePos="0" relativeHeight="251761664" behindDoc="0" locked="0" layoutInCell="1" allowOverlap="1" wp14:anchorId="06E2645F" wp14:editId="36313A06">
              <wp:simplePos x="0" y="0"/>
              <wp:positionH relativeFrom="column">
                <wp:posOffset>-550228</wp:posOffset>
              </wp:positionH>
              <wp:positionV relativeFrom="paragraph">
                <wp:posOffset>3014510</wp:posOffset>
              </wp:positionV>
              <wp:extent cx="790413" cy="302217"/>
              <wp:effectExtent l="0" t="3493" r="6668" b="6667"/>
              <wp:wrapNone/>
              <wp:docPr id="330" name="Textové pole 330"/>
              <wp:cNvGraphicFramePr/>
              <a:graphic xmlns:a="http://schemas.openxmlformats.org/drawingml/2006/main">
                <a:graphicData uri="http://schemas.microsoft.com/office/word/2010/wordprocessingShape">
                  <wps:wsp>
                    <wps:cNvSpPr txBox="1"/>
                    <wps:spPr>
                      <a:xfrm rot="5400000">
                        <a:off x="0" y="0"/>
                        <a:ext cx="790413" cy="302217"/>
                      </a:xfrm>
                      <a:prstGeom prst="rect">
                        <a:avLst/>
                      </a:prstGeom>
                      <a:solidFill>
                        <a:schemeClr val="lt1"/>
                      </a:solidFill>
                      <a:ln w="6350">
                        <a:noFill/>
                      </a:ln>
                    </wps:spPr>
                    <wps:txbx>
                      <w:txbxContent>
                        <w:p w14:paraId="0C34C599" w14:textId="7937CF59" w:rsidR="008B1FDB" w:rsidRDefault="008B1FDB">
                          <w:r>
                            <w:fldChar w:fldCharType="begin"/>
                          </w:r>
                          <w:r>
                            <w:instrText xml:space="preserve"> PAGE  \* Arabic  \* MERGEFORMAT </w:instrText>
                          </w:r>
                          <w:r>
                            <w:fldChar w:fldCharType="separate"/>
                          </w:r>
                          <w:r w:rsidR="00035DF7">
                            <w:rPr>
                              <w:noProof/>
                            </w:rPr>
                            <w:t>337</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E2645F" id="_x0000_t202" coordsize="21600,21600" o:spt="202" path="m,l,21600r21600,l21600,xe">
              <v:stroke joinstyle="miter"/>
              <v:path gradientshapeok="t" o:connecttype="rect"/>
            </v:shapetype>
            <v:shape id="Textové pole 330" o:spid="_x0000_s1063" type="#_x0000_t202" style="position:absolute;left:0;text-align:left;margin-left:-43.35pt;margin-top:237.35pt;width:62.25pt;height:23.8pt;rotation:90;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" fillcolor="white [3201]" stroked="f" strokeweight=".5pt">
              <v:textbox>
                <w:txbxContent>
                  <w:p w14:paraId="0C34C599" w14:textId="7937CF59" w:rsidR="008B1FDB" w:rsidRDefault="008B1FDB">
                    <w:r>
                      <w:fldChar w:fldCharType="begin"/>
                    </w:r>
                    <w:r>
                      <w:instrText xml:space="preserve"> PAGE  \* Arabic  \* MERGEFORMAT </w:instrText>
                    </w:r>
                    <w:r>
                      <w:fldChar w:fldCharType="separate"/>
                    </w:r>
                    <w:r w:rsidR="00035DF7">
                      <w:rPr>
                        <w:noProof/>
                      </w:rPr>
                      <w:t>337</w:t>
                    </w:r>
                    <w:r>
                      <w:fldChar w:fldCharType="end"/>
                    </w:r>
                  </w:p>
                </w:txbxContent>
              </v:textbox>
            </v:shape>
          </w:pict>
        </mc:Fallback>
      </mc:AlternateContent>
    </w:r>
  </w:p>
</w:hdr>
</file>

<file path=word/header1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224A4" w14:textId="339521C9" w:rsidR="008B1FDB" w:rsidRDefault="008B1FDB" w:rsidP="00844212">
    <w:pPr>
      <w:pStyle w:val="Zhlav"/>
      <w:jc w:val="center"/>
    </w:pPr>
  </w:p>
</w:hdr>
</file>

<file path=word/header1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D55E9" w14:textId="77777777" w:rsidR="008B1FDB" w:rsidRDefault="008B1FDB" w:rsidP="00844212">
    <w:pPr>
      <w:pStyle w:val="Zhlav"/>
      <w:jc w:val="center"/>
    </w:pPr>
    <w:r>
      <w:rPr>
        <w:noProof/>
      </w:rPr>
      <mc:AlternateContent>
        <mc:Choice Requires="wps">
          <w:drawing>
            <wp:anchor distT="0" distB="0" distL="114300" distR="114300" simplePos="0" relativeHeight="251765760" behindDoc="0" locked="0" layoutInCell="1" allowOverlap="1" wp14:anchorId="3F559466" wp14:editId="512AF534">
              <wp:simplePos x="0" y="0"/>
              <wp:positionH relativeFrom="column">
                <wp:posOffset>-550228</wp:posOffset>
              </wp:positionH>
              <wp:positionV relativeFrom="paragraph">
                <wp:posOffset>3014510</wp:posOffset>
              </wp:positionV>
              <wp:extent cx="790413" cy="302217"/>
              <wp:effectExtent l="0" t="3493" r="6668" b="6667"/>
              <wp:wrapNone/>
              <wp:docPr id="332" name="Textové pole 332"/>
              <wp:cNvGraphicFramePr/>
              <a:graphic xmlns:a="http://schemas.openxmlformats.org/drawingml/2006/main">
                <a:graphicData uri="http://schemas.microsoft.com/office/word/2010/wordprocessingShape">
                  <wps:wsp>
                    <wps:cNvSpPr txBox="1"/>
                    <wps:spPr>
                      <a:xfrm rot="5400000">
                        <a:off x="0" y="0"/>
                        <a:ext cx="790413" cy="302217"/>
                      </a:xfrm>
                      <a:prstGeom prst="rect">
                        <a:avLst/>
                      </a:prstGeom>
                      <a:solidFill>
                        <a:schemeClr val="lt1"/>
                      </a:solidFill>
                      <a:ln w="6350">
                        <a:noFill/>
                      </a:ln>
                    </wps:spPr>
                    <wps:txbx>
                      <w:txbxContent>
                        <w:p w14:paraId="64A1FA89" w14:textId="44E198EE" w:rsidR="008B1FDB" w:rsidRDefault="008B1FDB">
                          <w:r>
                            <w:fldChar w:fldCharType="begin"/>
                          </w:r>
                          <w:r>
                            <w:instrText xml:space="preserve"> PAGE  \* Arabic  \* MERGEFORMAT </w:instrText>
                          </w:r>
                          <w:r>
                            <w:fldChar w:fldCharType="separate"/>
                          </w:r>
                          <w:r w:rsidR="00035DF7">
                            <w:rPr>
                              <w:noProof/>
                            </w:rPr>
                            <w:t>343</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559466" id="_x0000_t202" coordsize="21600,21600" o:spt="202" path="m,l,21600r21600,l21600,xe">
              <v:stroke joinstyle="miter"/>
              <v:path gradientshapeok="t" o:connecttype="rect"/>
            </v:shapetype>
            <v:shape id="Textové pole 332" o:spid="_x0000_s1064" type="#_x0000_t202" style="position:absolute;left:0;text-align:left;margin-left:-43.35pt;margin-top:237.35pt;width:62.25pt;height:23.8pt;rotation:90;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" fillcolor="white [3201]" stroked="f" strokeweight=".5pt">
              <v:textbox>
                <w:txbxContent>
                  <w:p w14:paraId="64A1FA89" w14:textId="44E198EE" w:rsidR="008B1FDB" w:rsidRDefault="008B1FDB">
                    <w:r>
                      <w:fldChar w:fldCharType="begin"/>
                    </w:r>
                    <w:r>
                      <w:instrText xml:space="preserve"> PAGE  \* Arabic  \* MERGEFORMAT </w:instrText>
                    </w:r>
                    <w:r>
                      <w:fldChar w:fldCharType="separate"/>
                    </w:r>
                    <w:r w:rsidR="00035DF7">
                      <w:rPr>
                        <w:noProof/>
                      </w:rPr>
                      <w:t>343</w:t>
                    </w:r>
                    <w:r>
                      <w:fldChar w:fldCharType="end"/>
                    </w:r>
                  </w:p>
                </w:txbxContent>
              </v:textbox>
            </v:shape>
          </w:pict>
        </mc:Fallback>
      </mc:AlternateContent>
    </w:r>
  </w:p>
</w:hdr>
</file>

<file path=word/header1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5416C" w14:textId="04AF2BD4" w:rsidR="008B1FDB" w:rsidRDefault="008B1FDB" w:rsidP="00844212">
    <w:pPr>
      <w:pStyle w:val="Zhlav"/>
      <w:jc w:val="center"/>
    </w:pPr>
  </w:p>
</w:hdr>
</file>

<file path=word/header1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D9076" w14:textId="77777777" w:rsidR="008B1FDB" w:rsidRDefault="008B1FDB" w:rsidP="00844212">
    <w:pPr>
      <w:pStyle w:val="Zhlav"/>
      <w:jc w:val="center"/>
    </w:pPr>
    <w:r>
      <w:rPr>
        <w:noProof/>
      </w:rPr>
      <mc:AlternateContent>
        <mc:Choice Requires="wps">
          <w:drawing>
            <wp:anchor distT="0" distB="0" distL="114300" distR="114300" simplePos="0" relativeHeight="251769856" behindDoc="0" locked="0" layoutInCell="1" allowOverlap="1" wp14:anchorId="057BBBB6" wp14:editId="76DCFB79">
              <wp:simplePos x="0" y="0"/>
              <wp:positionH relativeFrom="column">
                <wp:posOffset>-550228</wp:posOffset>
              </wp:positionH>
              <wp:positionV relativeFrom="paragraph">
                <wp:posOffset>3014510</wp:posOffset>
              </wp:positionV>
              <wp:extent cx="790413" cy="302217"/>
              <wp:effectExtent l="0" t="3493" r="6668" b="6667"/>
              <wp:wrapNone/>
              <wp:docPr id="334" name="Textové pole 334"/>
              <wp:cNvGraphicFramePr/>
              <a:graphic xmlns:a="http://schemas.openxmlformats.org/drawingml/2006/main">
                <a:graphicData uri="http://schemas.microsoft.com/office/word/2010/wordprocessingShape">
                  <wps:wsp>
                    <wps:cNvSpPr txBox="1"/>
                    <wps:spPr>
                      <a:xfrm rot="5400000">
                        <a:off x="0" y="0"/>
                        <a:ext cx="790413" cy="302217"/>
                      </a:xfrm>
                      <a:prstGeom prst="rect">
                        <a:avLst/>
                      </a:prstGeom>
                      <a:solidFill>
                        <a:schemeClr val="lt1"/>
                      </a:solidFill>
                      <a:ln w="6350">
                        <a:noFill/>
                      </a:ln>
                    </wps:spPr>
                    <wps:txbx>
                      <w:txbxContent>
                        <w:p w14:paraId="2814C6BF" w14:textId="3E2FD7AE" w:rsidR="008B1FDB" w:rsidRDefault="008B1FDB">
                          <w:r>
                            <w:fldChar w:fldCharType="begin"/>
                          </w:r>
                          <w:r>
                            <w:instrText xml:space="preserve"> PAGE  \* Arabic  \* MERGEFORMAT </w:instrText>
                          </w:r>
                          <w:r>
                            <w:fldChar w:fldCharType="separate"/>
                          </w:r>
                          <w:r w:rsidR="00035DF7">
                            <w:rPr>
                              <w:noProof/>
                            </w:rPr>
                            <w:t>347</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7BBBB6" id="_x0000_t202" coordsize="21600,21600" o:spt="202" path="m,l,21600r21600,l21600,xe">
              <v:stroke joinstyle="miter"/>
              <v:path gradientshapeok="t" o:connecttype="rect"/>
            </v:shapetype>
            <v:shape id="Textové pole 334" o:spid="_x0000_s1065" type="#_x0000_t202" style="position:absolute;left:0;text-align:left;margin-left:-43.35pt;margin-top:237.35pt;width:62.25pt;height:23.8pt;rotation:90;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" fillcolor="white [3201]" stroked="f" strokeweight=".5pt">
              <v:textbox>
                <w:txbxContent>
                  <w:p w14:paraId="2814C6BF" w14:textId="3E2FD7AE" w:rsidR="008B1FDB" w:rsidRDefault="008B1FDB">
                    <w:r>
                      <w:fldChar w:fldCharType="begin"/>
                    </w:r>
                    <w:r>
                      <w:instrText xml:space="preserve"> PAGE  \* Arabic  \* MERGEFORMAT </w:instrText>
                    </w:r>
                    <w:r>
                      <w:fldChar w:fldCharType="separate"/>
                    </w:r>
                    <w:r w:rsidR="00035DF7">
                      <w:rPr>
                        <w:noProof/>
                      </w:rPr>
                      <w:t>347</w:t>
                    </w:r>
                    <w:r>
                      <w:fldChar w:fldCharType="end"/>
                    </w:r>
                  </w:p>
                </w:txbxContent>
              </v:textbox>
            </v:shape>
          </w:pict>
        </mc:Fallback>
      </mc:AlternateContent>
    </w:r>
  </w:p>
</w:hdr>
</file>

<file path=word/header1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4CF88" w14:textId="65A31D72" w:rsidR="008B1FDB" w:rsidRDefault="008B1FDB" w:rsidP="00844212">
    <w:pPr>
      <w:pStyle w:val="Zhlav"/>
      <w:jc w:val="center"/>
    </w:pPr>
  </w:p>
</w:hdr>
</file>

<file path=word/header1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11EB0" w14:textId="77777777" w:rsidR="008B1FDB" w:rsidRDefault="008B1FDB" w:rsidP="00844212">
    <w:pPr>
      <w:pStyle w:val="Zhlav"/>
      <w:jc w:val="center"/>
    </w:pPr>
    <w:r>
      <w:rPr>
        <w:noProof/>
      </w:rPr>
      <mc:AlternateContent>
        <mc:Choice Requires="wps">
          <w:drawing>
            <wp:anchor distT="0" distB="0" distL="114300" distR="114300" simplePos="0" relativeHeight="251773952" behindDoc="0" locked="0" layoutInCell="1" allowOverlap="1" wp14:anchorId="1BB345B1" wp14:editId="4785659A">
              <wp:simplePos x="0" y="0"/>
              <wp:positionH relativeFrom="column">
                <wp:posOffset>-550228</wp:posOffset>
              </wp:positionH>
              <wp:positionV relativeFrom="paragraph">
                <wp:posOffset>3014510</wp:posOffset>
              </wp:positionV>
              <wp:extent cx="790413" cy="302217"/>
              <wp:effectExtent l="0" t="3493" r="6668" b="6667"/>
              <wp:wrapNone/>
              <wp:docPr id="336" name="Textové pole 336"/>
              <wp:cNvGraphicFramePr/>
              <a:graphic xmlns:a="http://schemas.openxmlformats.org/drawingml/2006/main">
                <a:graphicData uri="http://schemas.microsoft.com/office/word/2010/wordprocessingShape">
                  <wps:wsp>
                    <wps:cNvSpPr txBox="1"/>
                    <wps:spPr>
                      <a:xfrm rot="5400000">
                        <a:off x="0" y="0"/>
                        <a:ext cx="790413" cy="302217"/>
                      </a:xfrm>
                      <a:prstGeom prst="rect">
                        <a:avLst/>
                      </a:prstGeom>
                      <a:solidFill>
                        <a:schemeClr val="lt1"/>
                      </a:solidFill>
                      <a:ln w="6350">
                        <a:noFill/>
                      </a:ln>
                    </wps:spPr>
                    <wps:txbx>
                      <w:txbxContent>
                        <w:p w14:paraId="78D07F71" w14:textId="2732A5DF" w:rsidR="008B1FDB" w:rsidRDefault="008B1FDB">
                          <w:r>
                            <w:fldChar w:fldCharType="begin"/>
                          </w:r>
                          <w:r>
                            <w:instrText xml:space="preserve"> PAGE  \* Arabic  \* MERGEFORMAT </w:instrText>
                          </w:r>
                          <w:r>
                            <w:fldChar w:fldCharType="separate"/>
                          </w:r>
                          <w:r w:rsidR="00035DF7">
                            <w:rPr>
                              <w:noProof/>
                            </w:rPr>
                            <w:t>351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B345B1" id="_x0000_t202" coordsize="21600,21600" o:spt="202" path="m,l,21600r21600,l21600,xe">
              <v:stroke joinstyle="miter"/>
              <v:path gradientshapeok="t" o:connecttype="rect"/>
            </v:shapetype>
            <v:shape id="Textové pole 336" o:spid="_x0000_s1066" type="#_x0000_t202" style="position:absolute;left:0;text-align:left;margin-left:-43.35pt;margin-top:237.35pt;width:62.25pt;height:23.8pt;rotation:90;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" fillcolor="white [3201]" stroked="f" strokeweight=".5pt">
              <v:textbox>
                <w:txbxContent>
                  <w:p w14:paraId="78D07F71" w14:textId="2732A5DF" w:rsidR="008B1FDB" w:rsidRDefault="008B1FDB">
                    <w:r>
                      <w:fldChar w:fldCharType="begin"/>
                    </w:r>
                    <w:r>
                      <w:instrText xml:space="preserve"> PAGE  \* Arabic  \* MERGEFORMAT </w:instrText>
                    </w:r>
                    <w:r>
                      <w:fldChar w:fldCharType="separate"/>
                    </w:r>
                    <w:r w:rsidR="00035DF7">
                      <w:rPr>
                        <w:noProof/>
                      </w:rPr>
                      <w:t>351</w:t>
                    </w:r>
                    <w:r>
                      <w:fldChar w:fldCharType="end"/>
                    </w:r>
                  </w:p>
                </w:txbxContent>
              </v:textbox>
            </v:shape>
          </w:pict>
        </mc:Fallback>
      </mc:AlternateContent>
    </w:r>
  </w:p>
</w:hdr>
</file>

<file path=word/header1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A0CAB" w14:textId="0E755DFE" w:rsidR="008B1FDB" w:rsidRDefault="008B1FDB" w:rsidP="00844212">
    <w:pPr>
      <w:pStyle w:val="Zhlav"/>
      <w:jc w:val="center"/>
    </w:pPr>
  </w:p>
</w:hdr>
</file>

<file path=word/header1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EF1CD" w14:textId="77777777" w:rsidR="008B1FDB" w:rsidRDefault="008B1FDB" w:rsidP="00844212">
    <w:pPr>
      <w:pStyle w:val="Zhlav"/>
      <w:jc w:val="center"/>
    </w:pPr>
    <w:r>
      <w:rPr>
        <w:noProof/>
      </w:rPr>
      <mc:AlternateContent>
        <mc:Choice Requires="wps">
          <w:drawing>
            <wp:anchor distT="0" distB="0" distL="114300" distR="114300" simplePos="0" relativeHeight="251778048" behindDoc="0" locked="0" layoutInCell="1" allowOverlap="1" wp14:anchorId="7B5F4380" wp14:editId="10AD736C">
              <wp:simplePos x="0" y="0"/>
              <wp:positionH relativeFrom="column">
                <wp:posOffset>-550228</wp:posOffset>
              </wp:positionH>
              <wp:positionV relativeFrom="paragraph">
                <wp:posOffset>3014510</wp:posOffset>
              </wp:positionV>
              <wp:extent cx="790413" cy="302217"/>
              <wp:effectExtent l="0" t="3493" r="6668" b="6667"/>
              <wp:wrapNone/>
              <wp:docPr id="338" name="Textové pole 338"/>
              <wp:cNvGraphicFramePr/>
              <a:graphic xmlns:a="http://schemas.openxmlformats.org/drawingml/2006/main">
                <a:graphicData uri="http://schemas.microsoft.com/office/word/2010/wordprocessingShape">
                  <wps:wsp>
                    <wps:cNvSpPr txBox="1"/>
                    <wps:spPr>
                      <a:xfrm rot="5400000">
                        <a:off x="0" y="0"/>
                        <a:ext cx="790413" cy="302217"/>
                      </a:xfrm>
                      <a:prstGeom prst="rect">
                        <a:avLst/>
                      </a:prstGeom>
                      <a:solidFill>
                        <a:schemeClr val="lt1"/>
                      </a:solidFill>
                      <a:ln w="6350">
                        <a:noFill/>
                      </a:ln>
                    </wps:spPr>
                    <wps:txbx>
                      <w:txbxContent>
                        <w:p w14:paraId="71A6CBC0" w14:textId="43DE0A3B" w:rsidR="008B1FDB" w:rsidRDefault="008B1FDB">
                          <w:r>
                            <w:fldChar w:fldCharType="begin"/>
                          </w:r>
                          <w:r>
                            <w:instrText xml:space="preserve"> PAGE  \* Arabic  \* MERGEFORMAT </w:instrText>
                          </w:r>
                          <w:r>
                            <w:fldChar w:fldCharType="separate"/>
                          </w:r>
                          <w:r w:rsidR="00035DF7">
                            <w:rPr>
                              <w:noProof/>
                            </w:rPr>
                            <w:t>357</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5F4380" id="_x0000_t202" coordsize="21600,21600" o:spt="202" path="m,l,21600r21600,l21600,xe">
              <v:stroke joinstyle="miter"/>
              <v:path gradientshapeok="t" o:connecttype="rect"/>
            </v:shapetype>
            <v:shape id="Textové pole 338" o:spid="_x0000_s1067" type="#_x0000_t202" style="position:absolute;left:0;text-align:left;margin-left:-43.35pt;margin-top:237.35pt;width:62.25pt;height:23.8pt;rotation:90;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" fillcolor="white [3201]" stroked="f" strokeweight=".5pt">
              <v:textbox>
                <w:txbxContent>
                  <w:p w14:paraId="71A6CBC0" w14:textId="43DE0A3B" w:rsidR="008B1FDB" w:rsidRDefault="008B1FDB">
                    <w:r>
                      <w:fldChar w:fldCharType="begin"/>
                    </w:r>
                    <w:r>
                      <w:instrText xml:space="preserve"> PAGE  \* Arabic  \* MERGEFORMAT </w:instrText>
                    </w:r>
                    <w:r>
                      <w:fldChar w:fldCharType="separate"/>
                    </w:r>
                    <w:r w:rsidR="00035DF7">
                      <w:rPr>
                        <w:noProof/>
                      </w:rPr>
                      <w:t>357</w:t>
                    </w:r>
                    <w:r>
                      <w:fldChar w:fldCharType="end"/>
                    </w:r>
                  </w:p>
                </w:txbxContent>
              </v:textbox>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690C5" w14:textId="77777777" w:rsidR="008B1FDB" w:rsidRDefault="008B1FDB">
    <w:pPr>
      <w:pStyle w:val="Zhlav"/>
    </w:pPr>
  </w:p>
</w:hdr>
</file>

<file path=word/header1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1A5A7" w14:textId="0D77C489" w:rsidR="008B1FDB" w:rsidRDefault="008B1FDB" w:rsidP="00844212">
    <w:pPr>
      <w:pStyle w:val="Zhlav"/>
      <w:jc w:val="center"/>
    </w:pPr>
  </w:p>
</w:hdr>
</file>

<file path=word/header1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19D1B" w14:textId="77777777" w:rsidR="008B1FDB" w:rsidRDefault="008B1FDB" w:rsidP="00844212">
    <w:pPr>
      <w:pStyle w:val="Zhlav"/>
      <w:jc w:val="center"/>
    </w:pPr>
    <w:r>
      <w:rPr>
        <w:noProof/>
      </w:rPr>
      <mc:AlternateContent>
        <mc:Choice Requires="wps">
          <w:drawing>
            <wp:anchor distT="0" distB="0" distL="114300" distR="114300" simplePos="0" relativeHeight="251782144" behindDoc="0" locked="0" layoutInCell="1" allowOverlap="1" wp14:anchorId="5154BE51" wp14:editId="3B161B64">
              <wp:simplePos x="0" y="0"/>
              <wp:positionH relativeFrom="column">
                <wp:posOffset>-550228</wp:posOffset>
              </wp:positionH>
              <wp:positionV relativeFrom="paragraph">
                <wp:posOffset>3014510</wp:posOffset>
              </wp:positionV>
              <wp:extent cx="790413" cy="302217"/>
              <wp:effectExtent l="0" t="3493" r="6668" b="6667"/>
              <wp:wrapNone/>
              <wp:docPr id="340" name="Textové pole 340"/>
              <wp:cNvGraphicFramePr/>
              <a:graphic xmlns:a="http://schemas.openxmlformats.org/drawingml/2006/main">
                <a:graphicData uri="http://schemas.microsoft.com/office/word/2010/wordprocessingShape">
                  <wps:wsp>
                    <wps:cNvSpPr txBox="1"/>
                    <wps:spPr>
                      <a:xfrm rot="5400000">
                        <a:off x="0" y="0"/>
                        <a:ext cx="790413" cy="302217"/>
                      </a:xfrm>
                      <a:prstGeom prst="rect">
                        <a:avLst/>
                      </a:prstGeom>
                      <a:solidFill>
                        <a:schemeClr val="lt1"/>
                      </a:solidFill>
                      <a:ln w="6350">
                        <a:noFill/>
                      </a:ln>
                    </wps:spPr>
                    <wps:txbx>
                      <w:txbxContent>
                        <w:p w14:paraId="33944B93" w14:textId="5E5D5122" w:rsidR="008B1FDB" w:rsidRDefault="008B1FDB">
                          <w:r>
                            <w:fldChar w:fldCharType="begin"/>
                          </w:r>
                          <w:r>
                            <w:instrText xml:space="preserve"> PAGE  \* Arabic  \* MERGEFORMAT </w:instrText>
                          </w:r>
                          <w:r>
                            <w:fldChar w:fldCharType="separate"/>
                          </w:r>
                          <w:r w:rsidR="00035DF7">
                            <w:rPr>
                              <w:noProof/>
                            </w:rPr>
                            <w:t>361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54BE51" id="_x0000_t202" coordsize="21600,21600" o:spt="202" path="m,l,21600r21600,l21600,xe">
              <v:stroke joinstyle="miter"/>
              <v:path gradientshapeok="t" o:connecttype="rect"/>
            </v:shapetype>
            <v:shape id="Textové pole 340" o:spid="_x0000_s1068" type="#_x0000_t202" style="position:absolute;left:0;text-align:left;margin-left:-43.35pt;margin-top:237.35pt;width:62.25pt;height:23.8pt;rotation:90;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" fillcolor="white [3201]" stroked="f" strokeweight=".5pt">
              <v:textbox>
                <w:txbxContent>
                  <w:p w14:paraId="33944B93" w14:textId="5E5D5122" w:rsidR="008B1FDB" w:rsidRDefault="008B1FDB">
                    <w:r>
                      <w:fldChar w:fldCharType="begin"/>
                    </w:r>
                    <w:r>
                      <w:instrText xml:space="preserve"> PAGE  \* Arabic  \* MERGEFORMAT </w:instrText>
                    </w:r>
                    <w:r>
                      <w:fldChar w:fldCharType="separate"/>
                    </w:r>
                    <w:r w:rsidR="00035DF7">
                      <w:rPr>
                        <w:noProof/>
                      </w:rPr>
                      <w:t>361</w:t>
                    </w:r>
                    <w:r>
                      <w:fldChar w:fldCharType="end"/>
                    </w:r>
                  </w:p>
                </w:txbxContent>
              </v:textbox>
            </v:shape>
          </w:pict>
        </mc:Fallback>
      </mc:AlternateContent>
    </w:r>
  </w:p>
</w:hdr>
</file>

<file path=word/header1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D9E74" w14:textId="123DF4BE" w:rsidR="008B1FDB" w:rsidRDefault="008B1FDB" w:rsidP="00844212">
    <w:pPr>
      <w:pStyle w:val="Zhlav"/>
      <w:jc w:val="center"/>
    </w:pPr>
  </w:p>
</w:hdr>
</file>

<file path=word/header1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CF699" w14:textId="77777777" w:rsidR="008B1FDB" w:rsidRDefault="008B1FDB" w:rsidP="00844212">
    <w:pPr>
      <w:pStyle w:val="Zhlav"/>
      <w:jc w:val="center"/>
    </w:pPr>
    <w:r>
      <w:rPr>
        <w:noProof/>
      </w:rPr>
      <mc:AlternateContent>
        <mc:Choice Requires="wps">
          <w:drawing>
            <wp:anchor distT="0" distB="0" distL="114300" distR="114300" simplePos="0" relativeHeight="251786240" behindDoc="0" locked="0" layoutInCell="1" allowOverlap="1" wp14:anchorId="363D46FD" wp14:editId="67D9380B">
              <wp:simplePos x="0" y="0"/>
              <wp:positionH relativeFrom="column">
                <wp:posOffset>-550228</wp:posOffset>
              </wp:positionH>
              <wp:positionV relativeFrom="paragraph">
                <wp:posOffset>3014510</wp:posOffset>
              </wp:positionV>
              <wp:extent cx="790413" cy="302217"/>
              <wp:effectExtent l="0" t="3493" r="6668" b="6667"/>
              <wp:wrapNone/>
              <wp:docPr id="342" name="Textové pole 342"/>
              <wp:cNvGraphicFramePr/>
              <a:graphic xmlns:a="http://schemas.openxmlformats.org/drawingml/2006/main">
                <a:graphicData uri="http://schemas.microsoft.com/office/word/2010/wordprocessingShape">
                  <wps:wsp>
                    <wps:cNvSpPr txBox="1"/>
                    <wps:spPr>
                      <a:xfrm rot="5400000">
                        <a:off x="0" y="0"/>
                        <a:ext cx="790413" cy="302217"/>
                      </a:xfrm>
                      <a:prstGeom prst="rect">
                        <a:avLst/>
                      </a:prstGeom>
                      <a:solidFill>
                        <a:schemeClr val="lt1"/>
                      </a:solidFill>
                      <a:ln w="6350">
                        <a:noFill/>
                      </a:ln>
                    </wps:spPr>
                    <wps:txbx>
                      <w:txbxContent>
                        <w:p w14:paraId="4C019F05" w14:textId="45FB4B04" w:rsidR="008B1FDB" w:rsidRDefault="008B1FDB">
                          <w:r>
                            <w:fldChar w:fldCharType="begin"/>
                          </w:r>
                          <w:r>
                            <w:instrText xml:space="preserve"> PAGE  \* Arabic  \* MERGEFORMAT </w:instrText>
                          </w:r>
                          <w:r>
                            <w:fldChar w:fldCharType="separate"/>
                          </w:r>
                          <w:r w:rsidR="00035DF7">
                            <w:rPr>
                              <w:noProof/>
                            </w:rPr>
                            <w:t>365</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63D46FD" id="_x0000_t202" coordsize="21600,21600" o:spt="202" path="m,l,21600r21600,l21600,xe">
              <v:stroke joinstyle="miter"/>
              <v:path gradientshapeok="t" o:connecttype="rect"/>
            </v:shapetype>
            <v:shape id="Textové pole 342" o:spid="_x0000_s1069" type="#_x0000_t202" style="position:absolute;left:0;text-align:left;margin-left:-43.35pt;margin-top:237.35pt;width:62.25pt;height:23.8pt;rotation:90;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" fillcolor="white [3201]" stroked="f" strokeweight=".5pt">
              <v:textbox>
                <w:txbxContent>
                  <w:p w14:paraId="4C019F05" w14:textId="45FB4B04" w:rsidR="008B1FDB" w:rsidRDefault="008B1FDB">
                    <w:r>
                      <w:fldChar w:fldCharType="begin"/>
                    </w:r>
                    <w:r>
                      <w:instrText xml:space="preserve"> PAGE  \* Arabic  \* MERGEFORMAT </w:instrText>
                    </w:r>
                    <w:r>
                      <w:fldChar w:fldCharType="separate"/>
                    </w:r>
                    <w:r w:rsidR="00035DF7">
                      <w:rPr>
                        <w:noProof/>
                      </w:rPr>
                      <w:t>365</w:t>
                    </w:r>
                    <w:r>
                      <w:fldChar w:fldCharType="end"/>
                    </w:r>
                  </w:p>
                </w:txbxContent>
              </v:textbox>
            </v:shape>
          </w:pict>
        </mc:Fallback>
      </mc:AlternateContent>
    </w:r>
  </w:p>
</w:hdr>
</file>

<file path=word/header1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BE84C" w14:textId="38FA53C7" w:rsidR="008B1FDB" w:rsidRDefault="008B1FDB" w:rsidP="00844212">
    <w:pPr>
      <w:pStyle w:val="Zhlav"/>
      <w:jc w:val="center"/>
    </w:pPr>
  </w:p>
</w:hdr>
</file>

<file path=word/header1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50082" w14:textId="77777777" w:rsidR="008B1FDB" w:rsidRDefault="008B1FDB" w:rsidP="00844212">
    <w:pPr>
      <w:pStyle w:val="Zhlav"/>
      <w:jc w:val="center"/>
    </w:pPr>
    <w:r>
      <w:rPr>
        <w:noProof/>
      </w:rPr>
      <mc:AlternateContent>
        <mc:Choice Requires="wps">
          <w:drawing>
            <wp:anchor distT="0" distB="0" distL="114300" distR="114300" simplePos="0" relativeHeight="251790336" behindDoc="0" locked="0" layoutInCell="1" allowOverlap="1" wp14:anchorId="7CE139B7" wp14:editId="67700E0D">
              <wp:simplePos x="0" y="0"/>
              <wp:positionH relativeFrom="column">
                <wp:posOffset>-550228</wp:posOffset>
              </wp:positionH>
              <wp:positionV relativeFrom="paragraph">
                <wp:posOffset>3014510</wp:posOffset>
              </wp:positionV>
              <wp:extent cx="790413" cy="302217"/>
              <wp:effectExtent l="0" t="3493" r="6668" b="6667"/>
              <wp:wrapNone/>
              <wp:docPr id="344" name="Textové pole 344"/>
              <wp:cNvGraphicFramePr/>
              <a:graphic xmlns:a="http://schemas.openxmlformats.org/drawingml/2006/main">
                <a:graphicData uri="http://schemas.microsoft.com/office/word/2010/wordprocessingShape">
                  <wps:wsp>
                    <wps:cNvSpPr txBox="1"/>
                    <wps:spPr>
                      <a:xfrm rot="5400000">
                        <a:off x="0" y="0"/>
                        <a:ext cx="790413" cy="302217"/>
                      </a:xfrm>
                      <a:prstGeom prst="rect">
                        <a:avLst/>
                      </a:prstGeom>
                      <a:solidFill>
                        <a:schemeClr val="lt1"/>
                      </a:solidFill>
                      <a:ln w="6350">
                        <a:noFill/>
                      </a:ln>
                    </wps:spPr>
                    <wps:txbx>
                      <w:txbxContent>
                        <w:p w14:paraId="6D2612B6" w14:textId="37B981BF" w:rsidR="008B1FDB" w:rsidRDefault="008B1FDB">
                          <w:r>
                            <w:fldChar w:fldCharType="begin"/>
                          </w:r>
                          <w:r>
                            <w:instrText xml:space="preserve"> PAGE  \* Arabic  \* MERGEFORMAT </w:instrText>
                          </w:r>
                          <w:r>
                            <w:fldChar w:fldCharType="separate"/>
                          </w:r>
                          <w:r w:rsidR="00035DF7">
                            <w:rPr>
                              <w:noProof/>
                            </w:rPr>
                            <w:t>372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E139B7" id="_x0000_t202" coordsize="21600,21600" o:spt="202" path="m,l,21600r21600,l21600,xe">
              <v:stroke joinstyle="miter"/>
              <v:path gradientshapeok="t" o:connecttype="rect"/>
            </v:shapetype>
            <v:shape id="Textové pole 344" o:spid="_x0000_s1070" type="#_x0000_t202" style="position:absolute;left:0;text-align:left;margin-left:-43.35pt;margin-top:237.35pt;width:62.25pt;height:23.8pt;rotation:90;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" fillcolor="white [3201]" stroked="f" strokeweight=".5pt">
              <v:textbox>
                <w:txbxContent>
                  <w:p w14:paraId="6D2612B6" w14:textId="37B981BF" w:rsidR="008B1FDB" w:rsidRDefault="008B1FDB">
                    <w:r>
                      <w:fldChar w:fldCharType="begin"/>
                    </w:r>
                    <w:r>
                      <w:instrText xml:space="preserve"> PAGE  \* Arabic  \* MERGEFORMAT </w:instrText>
                    </w:r>
                    <w:r>
                      <w:fldChar w:fldCharType="separate"/>
                    </w:r>
                    <w:r w:rsidR="00035DF7">
                      <w:rPr>
                        <w:noProof/>
                      </w:rPr>
                      <w:t>372</w:t>
                    </w:r>
                    <w:r>
                      <w:fldChar w:fldCharType="end"/>
                    </w:r>
                  </w:p>
                </w:txbxContent>
              </v:textbox>
            </v:shape>
          </w:pict>
        </mc:Fallback>
      </mc:AlternateContent>
    </w:r>
  </w:p>
</w:hdr>
</file>

<file path=word/header1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E9BF7" w14:textId="7D9CA052" w:rsidR="008B1FDB" w:rsidRDefault="008B1FDB" w:rsidP="00844212">
    <w:pPr>
      <w:pStyle w:val="Zhlav"/>
      <w:jc w:val="center"/>
    </w:pPr>
  </w:p>
</w:hdr>
</file>

<file path=word/header1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B4E8B" w14:textId="77777777" w:rsidR="008B1FDB" w:rsidRDefault="008B1FDB" w:rsidP="00844212">
    <w:pPr>
      <w:pStyle w:val="Zhlav"/>
      <w:jc w:val="center"/>
    </w:pPr>
    <w:r>
      <w:rPr>
        <w:noProof/>
      </w:rPr>
      <mc:AlternateContent>
        <mc:Choice Requires="wps">
          <w:drawing>
            <wp:anchor distT="0" distB="0" distL="114300" distR="114300" simplePos="0" relativeHeight="251794432" behindDoc="0" locked="0" layoutInCell="1" allowOverlap="1" wp14:anchorId="25713198" wp14:editId="02885AE1">
              <wp:simplePos x="0" y="0"/>
              <wp:positionH relativeFrom="column">
                <wp:posOffset>-550228</wp:posOffset>
              </wp:positionH>
              <wp:positionV relativeFrom="paragraph">
                <wp:posOffset>3014510</wp:posOffset>
              </wp:positionV>
              <wp:extent cx="790413" cy="302217"/>
              <wp:effectExtent l="0" t="3493" r="6668" b="6667"/>
              <wp:wrapNone/>
              <wp:docPr id="346" name="Textové pole 346"/>
              <wp:cNvGraphicFramePr/>
              <a:graphic xmlns:a="http://schemas.openxmlformats.org/drawingml/2006/main">
                <a:graphicData uri="http://schemas.microsoft.com/office/word/2010/wordprocessingShape">
                  <wps:wsp>
                    <wps:cNvSpPr txBox="1"/>
                    <wps:spPr>
                      <a:xfrm rot="5400000">
                        <a:off x="0" y="0"/>
                        <a:ext cx="790413" cy="302217"/>
                      </a:xfrm>
                      <a:prstGeom prst="rect">
                        <a:avLst/>
                      </a:prstGeom>
                      <a:solidFill>
                        <a:schemeClr val="lt1"/>
                      </a:solidFill>
                      <a:ln w="6350">
                        <a:noFill/>
                      </a:ln>
                    </wps:spPr>
                    <wps:txbx>
                      <w:txbxContent>
                        <w:p w14:paraId="4E119760" w14:textId="460795A2" w:rsidR="008B1FDB" w:rsidRDefault="008B1FDB">
                          <w:r>
                            <w:fldChar w:fldCharType="begin"/>
                          </w:r>
                          <w:r>
                            <w:instrText xml:space="preserve"> PAGE  \* Arabic  \* MERGEFORMAT </w:instrText>
                          </w:r>
                          <w:r>
                            <w:fldChar w:fldCharType="separate"/>
                          </w:r>
                          <w:r w:rsidR="00035DF7">
                            <w:rPr>
                              <w:noProof/>
                            </w:rPr>
                            <w:t>376</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713198" id="_x0000_t202" coordsize="21600,21600" o:spt="202" path="m,l,21600r21600,l21600,xe">
              <v:stroke joinstyle="miter"/>
              <v:path gradientshapeok="t" o:connecttype="rect"/>
            </v:shapetype>
            <v:shape id="Textové pole 346" o:spid="_x0000_s1071" type="#_x0000_t202" style="position:absolute;left:0;text-align:left;margin-left:-43.35pt;margin-top:237.35pt;width:62.25pt;height:23.8pt;rotation:90;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" fillcolor="white [3201]" stroked="f" strokeweight=".5pt">
              <v:textbox>
                <w:txbxContent>
                  <w:p w14:paraId="4E119760" w14:textId="460795A2" w:rsidR="008B1FDB" w:rsidRDefault="008B1FDB">
                    <w:r>
                      <w:fldChar w:fldCharType="begin"/>
                    </w:r>
                    <w:r>
                      <w:instrText xml:space="preserve"> PAGE  \* Arabic  \* MERGEFORMAT </w:instrText>
                    </w:r>
                    <w:r>
                      <w:fldChar w:fldCharType="separate"/>
                    </w:r>
                    <w:r w:rsidR="00035DF7">
                      <w:rPr>
                        <w:noProof/>
                      </w:rPr>
                      <w:t>376</w:t>
                    </w:r>
                    <w:r>
                      <w:fldChar w:fldCharType="end"/>
                    </w:r>
                  </w:p>
                </w:txbxContent>
              </v:textbox>
            </v:shape>
          </w:pict>
        </mc:Fallback>
      </mc:AlternateContent>
    </w:r>
  </w:p>
</w:hdr>
</file>

<file path=word/header1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EF8AA" w14:textId="63707230" w:rsidR="008B1FDB" w:rsidRDefault="008B1FDB" w:rsidP="00844212">
    <w:pPr>
      <w:pStyle w:val="Zhlav"/>
      <w:jc w:val="center"/>
    </w:pPr>
  </w:p>
</w:hdr>
</file>

<file path=word/header1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6BD48" w14:textId="77777777" w:rsidR="008B1FDB" w:rsidRDefault="008B1FDB" w:rsidP="00844212">
    <w:pPr>
      <w:pStyle w:val="Zhlav"/>
      <w:jc w:val="center"/>
    </w:pPr>
    <w:r>
      <w:rPr>
        <w:noProof/>
      </w:rPr>
      <mc:AlternateContent>
        <mc:Choice Requires="wps">
          <w:drawing>
            <wp:anchor distT="0" distB="0" distL="114300" distR="114300" simplePos="0" relativeHeight="251798528" behindDoc="0" locked="0" layoutInCell="1" allowOverlap="1" wp14:anchorId="6F18753B" wp14:editId="18563EDD">
              <wp:simplePos x="0" y="0"/>
              <wp:positionH relativeFrom="column">
                <wp:posOffset>-550228</wp:posOffset>
              </wp:positionH>
              <wp:positionV relativeFrom="paragraph">
                <wp:posOffset>3014510</wp:posOffset>
              </wp:positionV>
              <wp:extent cx="790413" cy="302217"/>
              <wp:effectExtent l="0" t="3493" r="6668" b="6667"/>
              <wp:wrapNone/>
              <wp:docPr id="348" name="Textové pole 348"/>
              <wp:cNvGraphicFramePr/>
              <a:graphic xmlns:a="http://schemas.openxmlformats.org/drawingml/2006/main">
                <a:graphicData uri="http://schemas.microsoft.com/office/word/2010/wordprocessingShape">
                  <wps:wsp>
                    <wps:cNvSpPr txBox="1"/>
                    <wps:spPr>
                      <a:xfrm rot="5400000">
                        <a:off x="0" y="0"/>
                        <a:ext cx="790413" cy="302217"/>
                      </a:xfrm>
                      <a:prstGeom prst="rect">
                        <a:avLst/>
                      </a:prstGeom>
                      <a:solidFill>
                        <a:schemeClr val="lt1"/>
                      </a:solidFill>
                      <a:ln w="6350">
                        <a:noFill/>
                      </a:ln>
                    </wps:spPr>
                    <wps:txbx>
                      <w:txbxContent>
                        <w:p w14:paraId="298324C4" w14:textId="0114EEAD" w:rsidR="008B1FDB" w:rsidRDefault="008B1FDB">
                          <w:r>
                            <w:fldChar w:fldCharType="begin"/>
                          </w:r>
                          <w:r>
                            <w:instrText xml:space="preserve"> PAGE  \* Arabic  \* MERGEFORMAT </w:instrText>
                          </w:r>
                          <w:r>
                            <w:fldChar w:fldCharType="separate"/>
                          </w:r>
                          <w:r w:rsidR="00035DF7">
                            <w:rPr>
                              <w:noProof/>
                            </w:rPr>
                            <w:t>387</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18753B" id="_x0000_t202" coordsize="21600,21600" o:spt="202" path="m,l,21600r21600,l21600,xe">
              <v:stroke joinstyle="miter"/>
              <v:path gradientshapeok="t" o:connecttype="rect"/>
            </v:shapetype>
            <v:shape id="Textové pole 348" o:spid="_x0000_s1072" type="#_x0000_t202" style="position:absolute;left:0;text-align:left;margin-left:-43.35pt;margin-top:237.35pt;width:62.25pt;height:23.8pt;rotation:90;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" fillcolor="white [3201]" stroked="f" strokeweight=".5pt">
              <v:textbox>
                <w:txbxContent>
                  <w:p w14:paraId="298324C4" w14:textId="0114EEAD" w:rsidR="008B1FDB" w:rsidRDefault="008B1FDB">
                    <w:r>
                      <w:fldChar w:fldCharType="begin"/>
                    </w:r>
                    <w:r>
                      <w:instrText xml:space="preserve"> PAGE  \* Arabic  \* MERGEFORMAT </w:instrText>
                    </w:r>
                    <w:r>
                      <w:fldChar w:fldCharType="separate"/>
                    </w:r>
                    <w:r w:rsidR="00035DF7">
                      <w:rPr>
                        <w:noProof/>
                      </w:rPr>
                      <w:t>387</w:t>
                    </w:r>
                    <w:r>
                      <w:fldChar w:fldCharType="end"/>
                    </w:r>
                  </w:p>
                </w:txbxContent>
              </v:textbox>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A7F41" w14:textId="1340FBE5" w:rsidR="008B1FDB" w:rsidRDefault="008B1FDB">
    <w:pPr>
      <w:pStyle w:val="Zhlav"/>
    </w:pPr>
  </w:p>
</w:hdr>
</file>

<file path=word/header1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7B90E" w14:textId="77777777" w:rsidR="008B1FDB" w:rsidRDefault="008B1FDB" w:rsidP="00B05B1E">
    <w:pPr>
      <w:pStyle w:val="Zhlav"/>
      <w:pBdr>
        <w:bottom w:val="single" w:sz="4" w:space="1" w:color="auto"/>
      </w:pBdr>
    </w:pPr>
    <w:r w:rsidRPr="00D404C4">
      <w:t>ŠKOLNÍ VZDĚLÁVACÍ PROGRAM </w:t>
    </w:r>
    <w:r>
      <w:t xml:space="preserve"> –  Cesta ke vzdělání III</w:t>
    </w:r>
  </w:p>
</w:hdr>
</file>

<file path=word/header1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74201" w14:textId="75424614" w:rsidR="008B1FDB" w:rsidRDefault="008B1FDB" w:rsidP="00844212">
    <w:pPr>
      <w:pStyle w:val="Zhlav"/>
      <w:jc w:val="cent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D74B4" w14:textId="2CD7863A" w:rsidR="008B1FDB" w:rsidRDefault="008B1FDB">
    <w:pPr>
      <w:pStyle w:val="Zhlav"/>
    </w:pPr>
    <w:r>
      <w:rPr>
        <w:noProof/>
      </w:rPr>
      <mc:AlternateContent>
        <mc:Choice Requires="wps">
          <w:drawing>
            <wp:anchor distT="0" distB="0" distL="114300" distR="114300" simplePos="0" relativeHeight="251674624" behindDoc="0" locked="0" layoutInCell="1" allowOverlap="1" wp14:anchorId="460C0CD2" wp14:editId="6BB3ED29">
              <wp:simplePos x="0" y="0"/>
              <wp:positionH relativeFrom="column">
                <wp:posOffset>-569349</wp:posOffset>
              </wp:positionH>
              <wp:positionV relativeFrom="paragraph">
                <wp:posOffset>3361609</wp:posOffset>
              </wp:positionV>
              <wp:extent cx="759417" cy="309966"/>
              <wp:effectExtent l="0" t="4127" r="0" b="0"/>
              <wp:wrapNone/>
              <wp:docPr id="63" name="Textové pole 63"/>
              <wp:cNvGraphicFramePr/>
              <a:graphic xmlns:a="http://schemas.openxmlformats.org/drawingml/2006/main">
                <a:graphicData uri="http://schemas.microsoft.com/office/word/2010/wordprocessingShape">
                  <wps:wsp>
                    <wps:cNvSpPr txBox="1"/>
                    <wps:spPr>
                      <a:xfrm rot="5400000">
                        <a:off x="0" y="0"/>
                        <a:ext cx="759417" cy="309966"/>
                      </a:xfrm>
                      <a:prstGeom prst="rect">
                        <a:avLst/>
                      </a:prstGeom>
                      <a:solidFill>
                        <a:schemeClr val="lt1"/>
                      </a:solidFill>
                      <a:ln w="6350">
                        <a:noFill/>
                      </a:ln>
                    </wps:spPr>
                    <wps:txbx>
                      <w:txbxContent>
                        <w:p w14:paraId="59B60076" w14:textId="75B59322" w:rsidR="008B1FDB" w:rsidRDefault="008B1FDB">
                          <w:r>
                            <w:fldChar w:fldCharType="begin"/>
                          </w:r>
                          <w:r>
                            <w:instrText xml:space="preserve"> PAGE  \* Arabic  \* MERGEFORMAT </w:instrText>
                          </w:r>
                          <w:r>
                            <w:fldChar w:fldCharType="separate"/>
                          </w:r>
                          <w:r w:rsidR="00035DF7">
                            <w:rPr>
                              <w:noProof/>
                            </w:rPr>
                            <w:t>95</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60C0CD2" id="_x0000_t202" coordsize="21600,21600" o:spt="202" path="m,l,21600r21600,l21600,xe">
              <v:stroke joinstyle="miter"/>
              <v:path gradientshapeok="t" o:connecttype="rect"/>
            </v:shapetype>
            <v:shape id="Textové pole 63" o:spid="_x0000_s1033" type="#_x0000_t202" style="position:absolute;margin-left:-44.85pt;margin-top:264.7pt;width:59.8pt;height:24.4pt;rotation:90;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" fillcolor="white [3201]" stroked="f" strokeweight=".5pt">
              <v:textbox>
                <w:txbxContent>
                  <w:p w14:paraId="59B60076" w14:textId="75B59322" w:rsidR="008B1FDB" w:rsidRDefault="008B1FDB">
                    <w:r>
                      <w:fldChar w:fldCharType="begin"/>
                    </w:r>
                    <w:r>
                      <w:instrText xml:space="preserve"> PAGE  \* Arabic  \* MERGEFORMAT </w:instrText>
                    </w:r>
                    <w:r>
                      <w:fldChar w:fldCharType="separate"/>
                    </w:r>
                    <w:r w:rsidR="00035DF7">
                      <w:rPr>
                        <w:noProof/>
                      </w:rPr>
                      <w:t>95</w:t>
                    </w:r>
                    <w:r>
                      <w:fldChar w:fldCharType="end"/>
                    </w:r>
                  </w:p>
                </w:txbxContent>
              </v:textbox>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AA038" w14:textId="77777777" w:rsidR="008B1FDB" w:rsidRDefault="008B1FDB">
    <w:pPr>
      <w:pStyle w:val="Zhlav"/>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82D2A" w14:textId="6A28E610" w:rsidR="008B1FDB" w:rsidRDefault="008B1FDB">
    <w:pPr>
      <w:pStyle w:val="Zhlav"/>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890B7" w14:textId="28A0D3FE" w:rsidR="008B1FDB" w:rsidRDefault="008B1FDB">
    <w:pPr>
      <w:pStyle w:val="Zhlav"/>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69D9D" w14:textId="19BA0175" w:rsidR="008B1FDB" w:rsidRDefault="008B1FDB">
    <w:pPr>
      <w:pStyle w:val="Zhlav"/>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209A5" w14:textId="232A79E9" w:rsidR="008B1FDB" w:rsidRDefault="008B1FDB">
    <w:pPr>
      <w:pStyle w:val="Zhlav"/>
    </w:pPr>
    <w:r>
      <w:rPr>
        <w:noProof/>
      </w:rPr>
      <mc:AlternateContent>
        <mc:Choice Requires="wps">
          <w:drawing>
            <wp:anchor distT="0" distB="0" distL="114300" distR="114300" simplePos="0" relativeHeight="251681792" behindDoc="0" locked="0" layoutInCell="1" allowOverlap="1" wp14:anchorId="5D18E2E5" wp14:editId="6D03D565">
              <wp:simplePos x="0" y="0"/>
              <wp:positionH relativeFrom="column">
                <wp:posOffset>-580073</wp:posOffset>
              </wp:positionH>
              <wp:positionV relativeFrom="paragraph">
                <wp:posOffset>3184444</wp:posOffset>
              </wp:positionV>
              <wp:extent cx="743919" cy="317715"/>
              <wp:effectExtent l="3493" t="0" r="2857" b="2858"/>
              <wp:wrapNone/>
              <wp:docPr id="259" name="Textové pole 259"/>
              <wp:cNvGraphicFramePr/>
              <a:graphic xmlns:a="http://schemas.openxmlformats.org/drawingml/2006/main">
                <a:graphicData uri="http://schemas.microsoft.com/office/word/2010/wordprocessingShape">
                  <wps:wsp>
                    <wps:cNvSpPr txBox="1"/>
                    <wps:spPr>
                      <a:xfrm rot="5400000">
                        <a:off x="0" y="0"/>
                        <a:ext cx="743919" cy="317715"/>
                      </a:xfrm>
                      <a:prstGeom prst="rect">
                        <a:avLst/>
                      </a:prstGeom>
                      <a:solidFill>
                        <a:schemeClr val="lt1"/>
                      </a:solidFill>
                      <a:ln w="6350">
                        <a:noFill/>
                      </a:ln>
                    </wps:spPr>
                    <wps:txbx>
                      <w:txbxContent>
                        <w:p w14:paraId="18ADD50E" w14:textId="33AB2D85" w:rsidR="008B1FDB" w:rsidRDefault="008B1FDB">
                          <w:r>
                            <w:fldChar w:fldCharType="begin"/>
                          </w:r>
                          <w:r>
                            <w:instrText xml:space="preserve"> PAGE  \* Arabic  \* MERGEFORMAT </w:instrText>
                          </w:r>
                          <w:r>
                            <w:fldChar w:fldCharType="separate"/>
                          </w:r>
                          <w:r w:rsidR="00035DF7">
                            <w:rPr>
                              <w:noProof/>
                            </w:rPr>
                            <w:t>115</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18E2E5" id="_x0000_t202" coordsize="21600,21600" o:spt="202" path="m,l,21600r21600,l21600,xe">
              <v:stroke joinstyle="miter"/>
              <v:path gradientshapeok="t" o:connecttype="rect"/>
            </v:shapetype>
            <v:shape id="Textové pole 259" o:spid="_x0000_s1034" type="#_x0000_t202" style="position:absolute;margin-left:-45.7pt;margin-top:250.75pt;width:58.6pt;height:25pt;rotation:90;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" fillcolor="white [3201]" stroked="f" strokeweight=".5pt">
              <v:textbox>
                <w:txbxContent>
                  <w:p w14:paraId="18ADD50E" w14:textId="33AB2D85" w:rsidR="008B1FDB" w:rsidRDefault="008B1FDB">
                    <w:r>
                      <w:fldChar w:fldCharType="begin"/>
                    </w:r>
                    <w:r>
                      <w:instrText xml:space="preserve"> PAGE  \* Arabic  \* MERGEFORMAT </w:instrText>
                    </w:r>
                    <w:r>
                      <w:fldChar w:fldCharType="separate"/>
                    </w:r>
                    <w:r w:rsidR="00035DF7">
                      <w:rPr>
                        <w:noProof/>
                      </w:rPr>
                      <w:t>115</w:t>
                    </w:r>
                    <w:r>
                      <w:fldChar w:fldCharType="end"/>
                    </w:r>
                  </w:p>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AFBDB" w14:textId="77777777" w:rsidR="008B1FDB" w:rsidRDefault="008B1FDB">
    <w:pPr>
      <w:pStyle w:val="Zhlav"/>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C6D83" w14:textId="427A53FE" w:rsidR="008B1FDB" w:rsidRDefault="008B1FDB">
    <w:pPr>
      <w:pStyle w:val="Zhlav"/>
    </w:pPr>
    <w:r>
      <w:rPr>
        <w:noProof/>
      </w:rPr>
      <mc:AlternateContent>
        <mc:Choice Requires="wps">
          <w:drawing>
            <wp:anchor distT="0" distB="0" distL="114300" distR="114300" simplePos="0" relativeHeight="251679744" behindDoc="0" locked="0" layoutInCell="1" allowOverlap="1" wp14:anchorId="3D01FBDA" wp14:editId="4A818C30">
              <wp:simplePos x="0" y="0"/>
              <wp:positionH relativeFrom="column">
                <wp:posOffset>-539126</wp:posOffset>
              </wp:positionH>
              <wp:positionV relativeFrom="paragraph">
                <wp:posOffset>3741448</wp:posOffset>
              </wp:positionV>
              <wp:extent cx="743919" cy="317715"/>
              <wp:effectExtent l="3493" t="0" r="2857" b="2858"/>
              <wp:wrapNone/>
              <wp:docPr id="258" name="Textové pole 258"/>
              <wp:cNvGraphicFramePr/>
              <a:graphic xmlns:a="http://schemas.openxmlformats.org/drawingml/2006/main">
                <a:graphicData uri="http://schemas.microsoft.com/office/word/2010/wordprocessingShape">
                  <wps:wsp>
                    <wps:cNvSpPr txBox="1"/>
                    <wps:spPr>
                      <a:xfrm rot="5400000">
                        <a:off x="0" y="0"/>
                        <a:ext cx="743919" cy="317715"/>
                      </a:xfrm>
                      <a:prstGeom prst="rect">
                        <a:avLst/>
                      </a:prstGeom>
                      <a:solidFill>
                        <a:schemeClr val="lt1"/>
                      </a:solidFill>
                      <a:ln w="6350">
                        <a:noFill/>
                      </a:ln>
                    </wps:spPr>
                    <wps:txbx>
                      <w:txbxContent>
                        <w:p w14:paraId="2936D824" w14:textId="32863EE9" w:rsidR="008B1FDB" w:rsidRDefault="008B1FDB">
                          <w:r>
                            <w:fldChar w:fldCharType="begin"/>
                          </w:r>
                          <w:r>
                            <w:instrText xml:space="preserve"> PAGE  \* Arabic  \* MERGEFORMAT </w:instrText>
                          </w:r>
                          <w:r>
                            <w:fldChar w:fldCharType="separate"/>
                          </w:r>
                          <w:r w:rsidR="00035DF7">
                            <w:rPr>
                              <w:noProof/>
                            </w:rPr>
                            <w:t>117</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01FBDA" id="_x0000_t202" coordsize="21600,21600" o:spt="202" path="m,l,21600r21600,l21600,xe">
              <v:stroke joinstyle="miter"/>
              <v:path gradientshapeok="t" o:connecttype="rect"/>
            </v:shapetype>
            <v:shape id="Textové pole 258" o:spid="_x0000_s1035" type="#_x0000_t202" style="position:absolute;margin-left:-42.45pt;margin-top:294.6pt;width:58.6pt;height:25pt;rotation:90;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" fillcolor="white [3201]" stroked="f" strokeweight=".5pt">
              <v:textbox>
                <w:txbxContent>
                  <w:p w14:paraId="2936D824" w14:textId="32863EE9" w:rsidR="008B1FDB" w:rsidRDefault="008B1FDB">
                    <w:r>
                      <w:fldChar w:fldCharType="begin"/>
                    </w:r>
                    <w:r>
                      <w:instrText xml:space="preserve"> PAGE  \* Arabic  \* MERGEFORMAT </w:instrText>
                    </w:r>
                    <w:r>
                      <w:fldChar w:fldCharType="separate"/>
                    </w:r>
                    <w:r w:rsidR="00035DF7">
                      <w:rPr>
                        <w:noProof/>
                      </w:rPr>
                      <w:t>117</w:t>
                    </w:r>
                    <w:r>
                      <w:fldChar w:fldCharType="end"/>
                    </w:r>
                  </w:p>
                </w:txbxContent>
              </v:textbox>
            </v:shape>
          </w:pict>
        </mc:Fallback>
      </mc:AlternateConten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9CF70" w14:textId="3477327E" w:rsidR="008B1FDB" w:rsidRDefault="008B1FDB">
    <w:pPr>
      <w:pStyle w:val="Zhlav"/>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E567F" w14:textId="77777777" w:rsidR="008B1FDB" w:rsidRDefault="008B1FDB">
    <w:pPr>
      <w:pStyle w:val="Zhlav"/>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FFE72" w14:textId="77777777" w:rsidR="008B1FDB" w:rsidRDefault="008B1FDB">
    <w:pPr>
      <w:pStyle w:val="Zhlav"/>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8B921" w14:textId="77777777" w:rsidR="008B1FDB" w:rsidRDefault="008B1FDB">
    <w:pPr>
      <w:pStyle w:val="Zhlav"/>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E0E9F" w14:textId="07592A2C" w:rsidR="008B1FDB" w:rsidRDefault="008B1FDB">
    <w:pPr>
      <w:pStyle w:val="Zhlav"/>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BCA7A" w14:textId="77777777" w:rsidR="008B1FDB" w:rsidRDefault="008B1FDB">
    <w:pPr>
      <w:pStyle w:val="Zhlav"/>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1F0B7" w14:textId="77777777" w:rsidR="008B1FDB" w:rsidRDefault="008B1FDB">
    <w:pPr>
      <w:pStyle w:val="Zhlav"/>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7ABEC" w14:textId="77777777" w:rsidR="008B1FDB" w:rsidRDefault="008B1FDB">
    <w:pPr>
      <w:pStyle w:val="Zhlav"/>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87E2D" w14:textId="170A8DD7" w:rsidR="008B1FDB" w:rsidRDefault="008B1FDB">
    <w:pPr>
      <w:pStyle w:val="Zhlav"/>
    </w:pPr>
    <w:r>
      <w:rPr>
        <w:noProof/>
      </w:rPr>
      <mc:AlternateContent>
        <mc:Choice Requires="wps">
          <w:drawing>
            <wp:anchor distT="0" distB="0" distL="114300" distR="114300" simplePos="0" relativeHeight="251683840" behindDoc="0" locked="0" layoutInCell="1" allowOverlap="1" wp14:anchorId="33B87806" wp14:editId="58DD67A3">
              <wp:simplePos x="0" y="0"/>
              <wp:positionH relativeFrom="column">
                <wp:posOffset>-535052</wp:posOffset>
              </wp:positionH>
              <wp:positionV relativeFrom="paragraph">
                <wp:posOffset>3044649</wp:posOffset>
              </wp:positionV>
              <wp:extent cx="759417" cy="317715"/>
              <wp:effectExtent l="0" t="7937" r="0" b="0"/>
              <wp:wrapNone/>
              <wp:docPr id="262" name="Textové pole 262"/>
              <wp:cNvGraphicFramePr/>
              <a:graphic xmlns:a="http://schemas.openxmlformats.org/drawingml/2006/main">
                <a:graphicData uri="http://schemas.microsoft.com/office/word/2010/wordprocessingShape">
                  <wps:wsp>
                    <wps:cNvSpPr txBox="1"/>
                    <wps:spPr>
                      <a:xfrm rot="5400000">
                        <a:off x="0" y="0"/>
                        <a:ext cx="759417" cy="317715"/>
                      </a:xfrm>
                      <a:prstGeom prst="rect">
                        <a:avLst/>
                      </a:prstGeom>
                      <a:solidFill>
                        <a:schemeClr val="lt1"/>
                      </a:solidFill>
                      <a:ln w="6350">
                        <a:noFill/>
                      </a:ln>
                    </wps:spPr>
                    <wps:txbx>
                      <w:txbxContent>
                        <w:p w14:paraId="50E7EA44" w14:textId="2954A787" w:rsidR="008B1FDB" w:rsidRPr="00FC63CF" w:rsidRDefault="008B1FDB" w:rsidP="00BB7F9A">
                          <w:pPr>
                            <w:pStyle w:val="Zpat"/>
                          </w:pPr>
                          <w:r>
                            <w:fldChar w:fldCharType="begin"/>
                          </w:r>
                          <w:r>
                            <w:instrText xml:space="preserve"> PAGE  \* Arabic  \* MERGEFORMAT </w:instrText>
                          </w:r>
                          <w:r>
                            <w:fldChar w:fldCharType="separate"/>
                          </w:r>
                          <w:r w:rsidR="00035DF7">
                            <w:rPr>
                              <w:noProof/>
                            </w:rPr>
                            <w:t>141</w:t>
                          </w:r>
                          <w:r>
                            <w:fldChar w:fldCharType="end"/>
                          </w:r>
                        </w:p>
                        <w:p w14:paraId="182294F4" w14:textId="77777777" w:rsidR="008B1FDB" w:rsidRDefault="008B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B87806" id="_x0000_t202" coordsize="21600,21600" o:spt="202" path="m,l,21600r21600,l21600,xe">
              <v:stroke joinstyle="miter"/>
              <v:path gradientshapeok="t" o:connecttype="rect"/>
            </v:shapetype>
            <v:shape id="Textové pole 262" o:spid="_x0000_s1038" type="#_x0000_t202" style="position:absolute;margin-left:-42.15pt;margin-top:239.75pt;width:59.8pt;height:25pt;rotation:90;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" fillcolor="white [3201]" stroked="f" strokeweight=".5pt">
              <v:textbox>
                <w:txbxContent>
                  <w:p w14:paraId="50E7EA44" w14:textId="2954A787" w:rsidR="008B1FDB" w:rsidRPr="00FC63CF" w:rsidRDefault="008B1FDB" w:rsidP="00BB7F9A">
                    <w:pPr>
                      <w:pStyle w:val="Zpat"/>
                    </w:pPr>
                    <w:r>
                      <w:fldChar w:fldCharType="begin"/>
                    </w:r>
                    <w:r>
                      <w:instrText xml:space="preserve"> PAGE  \* Arabic  \* MERGEFORMAT </w:instrText>
                    </w:r>
                    <w:r>
                      <w:fldChar w:fldCharType="separate"/>
                    </w:r>
                    <w:r w:rsidR="00035DF7">
                      <w:rPr>
                        <w:noProof/>
                      </w:rPr>
                      <w:t>141</w:t>
                    </w:r>
                    <w:r>
                      <w:fldChar w:fldCharType="end"/>
                    </w:r>
                  </w:p>
                  <w:p w14:paraId="182294F4" w14:textId="77777777" w:rsidR="008B1FDB" w:rsidRDefault="008B1FDB"/>
                </w:txbxContent>
              </v:textbox>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2E53B" w14:textId="1046F2D8" w:rsidR="008B1FDB" w:rsidRPr="00AC4A83" w:rsidRDefault="008B1FDB" w:rsidP="00AC4A83">
    <w:pPr>
      <w:pStyle w:val="Zhlav"/>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D04D7" w14:textId="77777777" w:rsidR="008B1FDB" w:rsidRDefault="008B1FDB">
    <w:pPr>
      <w:pStyle w:val="Zhlav"/>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B2127" w14:textId="68CBFFD9" w:rsidR="008B1FDB" w:rsidRDefault="008B1FDB">
    <w:pPr>
      <w:pStyle w:val="Zhlav"/>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8FF67" w14:textId="77777777" w:rsidR="008B1FDB" w:rsidRDefault="008B1FDB">
    <w:pPr>
      <w:pStyle w:val="Zhlav"/>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4DE93" w14:textId="1B9C9982" w:rsidR="008B1FDB" w:rsidRDefault="008B1FDB">
    <w:pPr>
      <w:pStyle w:val="Zhlav"/>
    </w:pPr>
    <w:r>
      <w:rPr>
        <w:noProof/>
      </w:rPr>
      <mc:AlternateContent>
        <mc:Choice Requires="wps">
          <w:drawing>
            <wp:anchor distT="0" distB="0" distL="114300" distR="114300" simplePos="0" relativeHeight="251684864" behindDoc="0" locked="0" layoutInCell="1" allowOverlap="1" wp14:anchorId="78226FDF" wp14:editId="2E24249B">
              <wp:simplePos x="0" y="0"/>
              <wp:positionH relativeFrom="column">
                <wp:posOffset>-561727</wp:posOffset>
              </wp:positionH>
              <wp:positionV relativeFrom="paragraph">
                <wp:posOffset>2819367</wp:posOffset>
              </wp:positionV>
              <wp:extent cx="782665" cy="317715"/>
              <wp:effectExtent l="3810" t="0" r="2540" b="2540"/>
              <wp:wrapNone/>
              <wp:docPr id="263" name="Textové pole 263"/>
              <wp:cNvGraphicFramePr/>
              <a:graphic xmlns:a="http://schemas.openxmlformats.org/drawingml/2006/main">
                <a:graphicData uri="http://schemas.microsoft.com/office/word/2010/wordprocessingShape">
                  <wps:wsp>
                    <wps:cNvSpPr txBox="1"/>
                    <wps:spPr>
                      <a:xfrm rot="5400000">
                        <a:off x="0" y="0"/>
                        <a:ext cx="782665" cy="317715"/>
                      </a:xfrm>
                      <a:prstGeom prst="rect">
                        <a:avLst/>
                      </a:prstGeom>
                      <a:solidFill>
                        <a:schemeClr val="lt1"/>
                      </a:solidFill>
                      <a:ln w="6350">
                        <a:noFill/>
                      </a:ln>
                    </wps:spPr>
                    <wps:txbx>
                      <w:txbxContent>
                        <w:p w14:paraId="1A880C57" w14:textId="10D0547A" w:rsidR="008B1FDB" w:rsidRDefault="008B1FDB">
                          <w:r>
                            <w:fldChar w:fldCharType="begin"/>
                          </w:r>
                          <w:r>
                            <w:instrText xml:space="preserve"> PAGE  \* Arabic  \* MERGEFORMAT </w:instrText>
                          </w:r>
                          <w:r>
                            <w:fldChar w:fldCharType="separate"/>
                          </w:r>
                          <w:r w:rsidR="00035DF7">
                            <w:rPr>
                              <w:noProof/>
                            </w:rPr>
                            <w:t>150</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226FDF" id="_x0000_t202" coordsize="21600,21600" o:spt="202" path="m,l,21600r21600,l21600,xe">
              <v:stroke joinstyle="miter"/>
              <v:path gradientshapeok="t" o:connecttype="rect"/>
            </v:shapetype>
            <v:shape id="Textové pole 263" o:spid="_x0000_s1039" type="#_x0000_t202" style="position:absolute;margin-left:-44.25pt;margin-top:222pt;width:61.65pt;height:25pt;rotation:90;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" fillcolor="white [3201]" stroked="f" strokeweight=".5pt">
              <v:textbox>
                <w:txbxContent>
                  <w:p w14:paraId="1A880C57" w14:textId="10D0547A" w:rsidR="008B1FDB" w:rsidRDefault="008B1FDB">
                    <w:r>
                      <w:fldChar w:fldCharType="begin"/>
                    </w:r>
                    <w:r>
                      <w:instrText xml:space="preserve"> PAGE  \* Arabic  \* MERGEFORMAT </w:instrText>
                    </w:r>
                    <w:r>
                      <w:fldChar w:fldCharType="separate"/>
                    </w:r>
                    <w:r w:rsidR="00035DF7">
                      <w:rPr>
                        <w:noProof/>
                      </w:rPr>
                      <w:t>150</w:t>
                    </w:r>
                    <w:r>
                      <w:fldChar w:fldCharType="end"/>
                    </w:r>
                  </w:p>
                </w:txbxContent>
              </v:textbox>
            </v:shape>
          </w:pict>
        </mc:Fallback>
      </mc:AlternateConten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B545C" w14:textId="77777777" w:rsidR="008B1FDB" w:rsidRDefault="008B1FDB">
    <w:pPr>
      <w:pStyle w:val="Zhlav"/>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89F61" w14:textId="77777777" w:rsidR="008B1FDB" w:rsidRDefault="008B1FDB">
    <w:pPr>
      <w:pStyle w:val="Zhlav"/>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56E46" w14:textId="77777777" w:rsidR="008B1FDB" w:rsidRDefault="008B1FDB">
    <w:pPr>
      <w:pStyle w:val="Zhlav"/>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B6062" w14:textId="1A46801F" w:rsidR="008B1FDB" w:rsidRDefault="008B1FDB">
    <w:pPr>
      <w:pStyle w:val="Zhlav"/>
    </w:pPr>
    <w:r>
      <w:rPr>
        <w:noProof/>
      </w:rPr>
      <mc:AlternateContent>
        <mc:Choice Requires="wps">
          <w:drawing>
            <wp:anchor distT="0" distB="0" distL="114300" distR="114300" simplePos="0" relativeHeight="251685888" behindDoc="0" locked="0" layoutInCell="1" allowOverlap="1" wp14:anchorId="5D41D124" wp14:editId="4B24D9B7">
              <wp:simplePos x="0" y="0"/>
              <wp:positionH relativeFrom="column">
                <wp:posOffset>-859166</wp:posOffset>
              </wp:positionH>
              <wp:positionV relativeFrom="paragraph">
                <wp:posOffset>3244699</wp:posOffset>
              </wp:positionV>
              <wp:extent cx="805912" cy="348712"/>
              <wp:effectExtent l="0" t="0" r="0" b="0"/>
              <wp:wrapNone/>
              <wp:docPr id="264" name="Textové pole 264"/>
              <wp:cNvGraphicFramePr/>
              <a:graphic xmlns:a="http://schemas.openxmlformats.org/drawingml/2006/main">
                <a:graphicData uri="http://schemas.microsoft.com/office/word/2010/wordprocessingShape">
                  <wps:wsp>
                    <wps:cNvSpPr txBox="1"/>
                    <wps:spPr>
                      <a:xfrm rot="5400000">
                        <a:off x="0" y="0"/>
                        <a:ext cx="805912" cy="348712"/>
                      </a:xfrm>
                      <a:prstGeom prst="rect">
                        <a:avLst/>
                      </a:prstGeom>
                      <a:solidFill>
                        <a:schemeClr val="lt1"/>
                      </a:solidFill>
                      <a:ln w="6350">
                        <a:noFill/>
                      </a:ln>
                    </wps:spPr>
                    <wps:txbx>
                      <w:txbxContent>
                        <w:p w14:paraId="00C4934B" w14:textId="047FC277" w:rsidR="008B1FDB" w:rsidRDefault="008B1FDB">
                          <w:r>
                            <w:fldChar w:fldCharType="begin"/>
                          </w:r>
                          <w:r>
                            <w:instrText xml:space="preserve"> PAGE  \* Arabic  \* MERGEFORMAT </w:instrText>
                          </w:r>
                          <w:r>
                            <w:fldChar w:fldCharType="separate"/>
                          </w:r>
                          <w:r w:rsidR="00035DF7">
                            <w:rPr>
                              <w:noProof/>
                            </w:rPr>
                            <w:t>157</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41D124" id="_x0000_t202" coordsize="21600,21600" o:spt="202" path="m,l,21600r21600,l21600,xe">
              <v:stroke joinstyle="miter"/>
              <v:path gradientshapeok="t" o:connecttype="rect"/>
            </v:shapetype>
            <v:shape id="Textové pole 264" o:spid="_x0000_s1040" type="#_x0000_t202" style="position:absolute;margin-left:-67.65pt;margin-top:255.5pt;width:63.45pt;height:27.45pt;rotation:90;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" fillcolor="white [3201]" stroked="f" strokeweight=".5pt">
              <v:textbox>
                <w:txbxContent>
                  <w:p w14:paraId="00C4934B" w14:textId="047FC277" w:rsidR="008B1FDB" w:rsidRDefault="008B1FDB">
                    <w:r>
                      <w:fldChar w:fldCharType="begin"/>
                    </w:r>
                    <w:r>
                      <w:instrText xml:space="preserve"> PAGE  \* Arabic  \* MERGEFORMAT </w:instrText>
                    </w:r>
                    <w:r>
                      <w:fldChar w:fldCharType="separate"/>
                    </w:r>
                    <w:r w:rsidR="00035DF7">
                      <w:rPr>
                        <w:noProof/>
                      </w:rPr>
                      <w:t>157</w:t>
                    </w:r>
                    <w:r>
                      <w:fldChar w:fldCharType="end"/>
                    </w:r>
                  </w:p>
                </w:txbxContent>
              </v:textbox>
            </v:shape>
          </w:pict>
        </mc:Fallback>
      </mc:AlternateConten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CB3CA" w14:textId="77777777" w:rsidR="008B1FDB" w:rsidRDefault="008B1FDB">
    <w:pPr>
      <w:pStyle w:val="Zhlav"/>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2677A" w14:textId="77777777" w:rsidR="008B1FDB" w:rsidRDefault="008B1FDB">
    <w:pPr>
      <w:pStyle w:val="Zhlav"/>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A84C0" w14:textId="77777777" w:rsidR="008B1FDB" w:rsidRDefault="008B1FDB">
    <w:pPr>
      <w:pStyle w:val="Zhlav"/>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F310F" w14:textId="77777777" w:rsidR="008B1FDB" w:rsidRDefault="008B1FDB">
    <w:pPr>
      <w:pStyle w:val="Zhlav"/>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A378F" w14:textId="6A890FB9" w:rsidR="008B1FDB" w:rsidRDefault="008B1FDB">
    <w:pPr>
      <w:pStyle w:val="Zhlav"/>
    </w:pPr>
    <w:r>
      <w:rPr>
        <w:noProof/>
      </w:rPr>
      <mc:AlternateContent>
        <mc:Choice Requires="wps">
          <w:drawing>
            <wp:anchor distT="0" distB="0" distL="114300" distR="114300" simplePos="0" relativeHeight="251686912" behindDoc="0" locked="0" layoutInCell="1" allowOverlap="1" wp14:anchorId="05E15257" wp14:editId="4782B887">
              <wp:simplePos x="0" y="0"/>
              <wp:positionH relativeFrom="column">
                <wp:posOffset>-580886</wp:posOffset>
              </wp:positionH>
              <wp:positionV relativeFrom="paragraph">
                <wp:posOffset>3392558</wp:posOffset>
              </wp:positionV>
              <wp:extent cx="790413" cy="333214"/>
              <wp:effectExtent l="0" t="0" r="0" b="0"/>
              <wp:wrapNone/>
              <wp:docPr id="265" name="Textové pole 265"/>
              <wp:cNvGraphicFramePr/>
              <a:graphic xmlns:a="http://schemas.openxmlformats.org/drawingml/2006/main">
                <a:graphicData uri="http://schemas.microsoft.com/office/word/2010/wordprocessingShape">
                  <wps:wsp>
                    <wps:cNvSpPr txBox="1"/>
                    <wps:spPr>
                      <a:xfrm rot="5400000">
                        <a:off x="0" y="0"/>
                        <a:ext cx="790413" cy="333214"/>
                      </a:xfrm>
                      <a:prstGeom prst="rect">
                        <a:avLst/>
                      </a:prstGeom>
                      <a:solidFill>
                        <a:schemeClr val="lt1"/>
                      </a:solidFill>
                      <a:ln w="6350">
                        <a:noFill/>
                      </a:ln>
                    </wps:spPr>
                    <wps:txbx>
                      <w:txbxContent>
                        <w:p w14:paraId="0A77D412" w14:textId="12170C28" w:rsidR="008B1FDB" w:rsidRPr="00FC63CF" w:rsidRDefault="008B1FDB" w:rsidP="00BB7F9A">
                          <w:pPr>
                            <w:pStyle w:val="Zpat"/>
                          </w:pPr>
                          <w:r>
                            <w:fldChar w:fldCharType="begin"/>
                          </w:r>
                          <w:r>
                            <w:instrText xml:space="preserve"> PAGE  \* Arabic  \* MERGEFORMAT </w:instrText>
                          </w:r>
                          <w:r>
                            <w:fldChar w:fldCharType="separate"/>
                          </w:r>
                          <w:r w:rsidR="00035DF7">
                            <w:rPr>
                              <w:noProof/>
                            </w:rPr>
                            <w:t>172</w:t>
                          </w:r>
                          <w:r>
                            <w:fldChar w:fldCharType="end"/>
                          </w:r>
                        </w:p>
                        <w:p w14:paraId="784969F7" w14:textId="77777777" w:rsidR="008B1FDB" w:rsidRDefault="008B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E15257" id="_x0000_t202" coordsize="21600,21600" o:spt="202" path="m,l,21600r21600,l21600,xe">
              <v:stroke joinstyle="miter"/>
              <v:path gradientshapeok="t" o:connecttype="rect"/>
            </v:shapetype>
            <v:shape id="Textové pole 265" o:spid="_x0000_s1041" type="#_x0000_t202" style="position:absolute;margin-left:-45.75pt;margin-top:267.15pt;width:62.25pt;height:26.25pt;rotation:90;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" fillcolor="white [3201]" stroked="f" strokeweight=".5pt">
              <v:textbox>
                <w:txbxContent>
                  <w:p w14:paraId="0A77D412" w14:textId="12170C28" w:rsidR="008B1FDB" w:rsidRPr="00FC63CF" w:rsidRDefault="008B1FDB" w:rsidP="00BB7F9A">
                    <w:pPr>
                      <w:pStyle w:val="Zpat"/>
                    </w:pPr>
                    <w:r>
                      <w:fldChar w:fldCharType="begin"/>
                    </w:r>
                    <w:r>
                      <w:instrText xml:space="preserve"> PAGE  \* Arabic  \* MERGEFORMAT </w:instrText>
                    </w:r>
                    <w:r>
                      <w:fldChar w:fldCharType="separate"/>
                    </w:r>
                    <w:r w:rsidR="00035DF7">
                      <w:rPr>
                        <w:noProof/>
                      </w:rPr>
                      <w:t>172</w:t>
                    </w:r>
                    <w:r>
                      <w:fldChar w:fldCharType="end"/>
                    </w:r>
                  </w:p>
                  <w:p w14:paraId="784969F7" w14:textId="77777777" w:rsidR="008B1FDB" w:rsidRDefault="008B1FDB"/>
                </w:txbxContent>
              </v:textbox>
            </v:shape>
          </w:pict>
        </mc:Fallback>
      </mc:AlternateConten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7EDC2" w14:textId="77777777" w:rsidR="008B1FDB" w:rsidRDefault="008B1FDB">
    <w:pPr>
      <w:pStyle w:val="Zhlav"/>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BD8D5" w14:textId="77777777" w:rsidR="008B1FDB" w:rsidRDefault="008B1FDB">
    <w:pPr>
      <w:pStyle w:val="Zhlav"/>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A1338" w14:textId="77777777" w:rsidR="008B1FDB" w:rsidRDefault="008B1FDB">
    <w:pPr>
      <w:pStyle w:val="Zhlav"/>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E244C" w14:textId="77777777" w:rsidR="008B1FDB" w:rsidRDefault="008B1FDB">
    <w:pPr>
      <w:pStyle w:val="Zhlav"/>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742CC" w14:textId="77777777" w:rsidR="008B1FDB" w:rsidRDefault="008B1FDB">
    <w:pPr>
      <w:pStyle w:val="Zhlav"/>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EA19C" w14:textId="77777777" w:rsidR="008B1FDB" w:rsidRDefault="008B1FDB">
    <w:pPr>
      <w:pStyle w:val="Zhlav"/>
    </w:pP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E0C35" w14:textId="3CE17433" w:rsidR="008B1FDB" w:rsidRDefault="008B1FDB">
    <w:pPr>
      <w:pStyle w:val="Zhlav"/>
    </w:pP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7BCA7" w14:textId="77777777" w:rsidR="008B1FDB" w:rsidRDefault="008B1FDB">
    <w:pPr>
      <w:pStyle w:val="Zhlav"/>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BC093" w14:textId="58A96DB2" w:rsidR="008B1FDB" w:rsidRPr="00AC4A83" w:rsidRDefault="008B1FDB" w:rsidP="00AC4A83">
    <w:pPr>
      <w:pStyle w:val="Zhlav"/>
    </w:pPr>
    <w:r>
      <w:rPr>
        <w:noProof/>
      </w:rPr>
      <mc:AlternateContent>
        <mc:Choice Requires="wps">
          <w:drawing>
            <wp:anchor distT="0" distB="0" distL="114300" distR="114300" simplePos="0" relativeHeight="251800576" behindDoc="0" locked="0" layoutInCell="1" allowOverlap="1" wp14:anchorId="638E2BFD" wp14:editId="7F8FB4D9">
              <wp:simplePos x="0" y="0"/>
              <wp:positionH relativeFrom="column">
                <wp:posOffset>-534244</wp:posOffset>
              </wp:positionH>
              <wp:positionV relativeFrom="paragraph">
                <wp:posOffset>2717104</wp:posOffset>
              </wp:positionV>
              <wp:extent cx="720671" cy="302217"/>
              <wp:effectExtent l="0" t="318" r="3493" b="3492"/>
              <wp:wrapNone/>
              <wp:docPr id="351" name="Textové pole 351"/>
              <wp:cNvGraphicFramePr/>
              <a:graphic xmlns:a="http://schemas.openxmlformats.org/drawingml/2006/main">
                <a:graphicData uri="http://schemas.microsoft.com/office/word/2010/wordprocessingShape">
                  <wps:wsp>
                    <wps:cNvSpPr txBox="1"/>
                    <wps:spPr>
                      <a:xfrm rot="5400000">
                        <a:off x="0" y="0"/>
                        <a:ext cx="720671" cy="302217"/>
                      </a:xfrm>
                      <a:prstGeom prst="rect">
                        <a:avLst/>
                      </a:prstGeom>
                      <a:solidFill>
                        <a:schemeClr val="lt1"/>
                      </a:solidFill>
                      <a:ln w="6350">
                        <a:noFill/>
                      </a:ln>
                    </wps:spPr>
                    <wps:txbx>
                      <w:txbxContent>
                        <w:p w14:paraId="55376F3A" w14:textId="6DD0DDAB" w:rsidR="008B1FDB" w:rsidRDefault="008B1FDB">
                          <w:r>
                            <w:fldChar w:fldCharType="begin"/>
                          </w:r>
                          <w:r>
                            <w:instrText xml:space="preserve"> PAGE  \* Arabic  \* MERGEFORMAT </w:instrText>
                          </w:r>
                          <w:r>
                            <w:fldChar w:fldCharType="separate"/>
                          </w:r>
                          <w:r w:rsidR="00035DF7">
                            <w:rPr>
                              <w:noProof/>
                            </w:rPr>
                            <w:t>67</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8E2BFD" id="_x0000_t202" coordsize="21600,21600" o:spt="202" path="m,l,21600r21600,l21600,xe">
              <v:stroke joinstyle="miter"/>
              <v:path gradientshapeok="t" o:connecttype="rect"/>
            </v:shapetype>
            <v:shape id="Textové pole 351" o:spid="_x0000_s1031" type="#_x0000_t202" style="position:absolute;margin-left:-42.05pt;margin-top:213.95pt;width:56.75pt;height:23.8pt;rotation:90;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" fillcolor="white [3201]" stroked="f" strokeweight=".5pt">
              <v:textbox>
                <w:txbxContent>
                  <w:p w14:paraId="55376F3A" w14:textId="6DD0DDAB" w:rsidR="008B1FDB" w:rsidRDefault="008B1FDB">
                    <w:r>
                      <w:fldChar w:fldCharType="begin"/>
                    </w:r>
                    <w:r>
                      <w:instrText xml:space="preserve"> PAGE  \* Arabic  \* MERGEFORMAT </w:instrText>
                    </w:r>
                    <w:r>
                      <w:fldChar w:fldCharType="separate"/>
                    </w:r>
                    <w:r w:rsidR="00035DF7">
                      <w:rPr>
                        <w:noProof/>
                      </w:rPr>
                      <w:t>67</w:t>
                    </w:r>
                    <w:r>
                      <w:fldChar w:fldCharType="end"/>
                    </w:r>
                  </w:p>
                </w:txbxContent>
              </v:textbox>
            </v:shape>
          </w:pict>
        </mc:Fallback>
      </mc:AlternateContent>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60812" w14:textId="77777777" w:rsidR="008B1FDB" w:rsidRDefault="008B1FDB">
    <w:pPr>
      <w:pStyle w:val="Zhlav"/>
    </w:pP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DB927" w14:textId="77777777" w:rsidR="008B1FDB" w:rsidRDefault="008B1FDB">
    <w:pPr>
      <w:pStyle w:val="Zhlav"/>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DCC08" w14:textId="77777777" w:rsidR="008B1FDB" w:rsidRDefault="008B1FDB">
    <w:pPr>
      <w:pStyle w:val="Zhlav"/>
    </w:pP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5DFA1" w14:textId="4D805196" w:rsidR="008B1FDB" w:rsidRDefault="008B1FDB">
    <w:pPr>
      <w:pStyle w:val="Zhlav"/>
    </w:pP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3352D" w14:textId="77777777" w:rsidR="008B1FDB" w:rsidRDefault="008B1FDB">
    <w:pPr>
      <w:pStyle w:val="Zhlav"/>
    </w:pP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A56A" w14:textId="77777777" w:rsidR="008B1FDB" w:rsidRDefault="008B1FDB">
    <w:pPr>
      <w:pStyle w:val="Zhlav"/>
    </w:pP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87A7C" w14:textId="77777777" w:rsidR="008B1FDB" w:rsidRDefault="008B1FDB">
    <w:pPr>
      <w:pStyle w:val="Zhlav"/>
    </w:pP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8EA73" w14:textId="7CF69AE3" w:rsidR="008B1FDB" w:rsidRDefault="008B1FDB">
    <w:pPr>
      <w:pStyle w:val="Zhlav"/>
    </w:pPr>
    <w:r>
      <w:rPr>
        <w:noProof/>
      </w:rPr>
      <mc:AlternateContent>
        <mc:Choice Requires="wps">
          <w:drawing>
            <wp:anchor distT="0" distB="0" distL="114300" distR="114300" simplePos="0" relativeHeight="251689984" behindDoc="0" locked="0" layoutInCell="1" allowOverlap="1" wp14:anchorId="0E97F040" wp14:editId="53C6FB4A">
              <wp:simplePos x="0" y="0"/>
              <wp:positionH relativeFrom="column">
                <wp:posOffset>-473511</wp:posOffset>
              </wp:positionH>
              <wp:positionV relativeFrom="paragraph">
                <wp:posOffset>2857604</wp:posOffset>
              </wp:positionV>
              <wp:extent cx="658678" cy="340963"/>
              <wp:effectExtent l="6668" t="0" r="0" b="0"/>
              <wp:wrapNone/>
              <wp:docPr id="268" name="Textové pole 268"/>
              <wp:cNvGraphicFramePr/>
              <a:graphic xmlns:a="http://schemas.openxmlformats.org/drawingml/2006/main">
                <a:graphicData uri="http://schemas.microsoft.com/office/word/2010/wordprocessingShape">
                  <wps:wsp>
                    <wps:cNvSpPr txBox="1"/>
                    <wps:spPr>
                      <a:xfrm rot="5400000">
                        <a:off x="0" y="0"/>
                        <a:ext cx="658678" cy="340963"/>
                      </a:xfrm>
                      <a:prstGeom prst="rect">
                        <a:avLst/>
                      </a:prstGeom>
                      <a:solidFill>
                        <a:schemeClr val="lt1"/>
                      </a:solidFill>
                      <a:ln w="6350">
                        <a:noFill/>
                      </a:ln>
                    </wps:spPr>
                    <wps:txbx>
                      <w:txbxContent>
                        <w:p w14:paraId="77A0FE04" w14:textId="52E98E70" w:rsidR="008B1FDB" w:rsidRDefault="008B1FDB">
                          <w:r>
                            <w:fldChar w:fldCharType="begin"/>
                          </w:r>
                          <w:r>
                            <w:instrText xml:space="preserve"> PAGE  \* Arabic  \* MERGEFORMAT </w:instrText>
                          </w:r>
                          <w:r>
                            <w:fldChar w:fldCharType="separate"/>
                          </w:r>
                          <w:r w:rsidR="00035DF7">
                            <w:rPr>
                              <w:noProof/>
                            </w:rPr>
                            <w:t>216</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E97F040" id="_x0000_t202" coordsize="21600,21600" o:spt="202" path="m,l,21600r21600,l21600,xe">
              <v:stroke joinstyle="miter"/>
              <v:path gradientshapeok="t" o:connecttype="rect"/>
            </v:shapetype>
            <v:shape id="Textové pole 268" o:spid="_x0000_s1044" type="#_x0000_t202" style="position:absolute;margin-left:-37.3pt;margin-top:225pt;width:51.85pt;height:26.85pt;rotation:90;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" fillcolor="white [3201]" stroked="f" strokeweight=".5pt">
              <v:textbox>
                <w:txbxContent>
                  <w:p w14:paraId="77A0FE04" w14:textId="52E98E70" w:rsidR="008B1FDB" w:rsidRDefault="008B1FDB">
                    <w:r>
                      <w:fldChar w:fldCharType="begin"/>
                    </w:r>
                    <w:r>
                      <w:instrText xml:space="preserve"> PAGE  \* Arabic  \* MERGEFORMAT </w:instrText>
                    </w:r>
                    <w:r>
                      <w:fldChar w:fldCharType="separate"/>
                    </w:r>
                    <w:r w:rsidR="00035DF7">
                      <w:rPr>
                        <w:noProof/>
                      </w:rPr>
                      <w:t>216</w:t>
                    </w:r>
                    <w:r>
                      <w:fldChar w:fldCharType="end"/>
                    </w:r>
                  </w:p>
                </w:txbxContent>
              </v:textbox>
            </v:shape>
          </w:pict>
        </mc:Fallback>
      </mc:AlternateContent>
    </w: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EBC5B" w14:textId="77777777" w:rsidR="008B1FDB" w:rsidRDefault="008B1FDB">
    <w:pPr>
      <w:pStyle w:val="Zhlav"/>
    </w:pP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83A15" w14:textId="77777777" w:rsidR="008B1FDB" w:rsidRDefault="008B1FDB">
    <w:pPr>
      <w:pStyle w:val="Zhlav"/>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ED8B3" w14:textId="77777777" w:rsidR="008B1FDB" w:rsidRDefault="008B1FDB">
    <w:pPr>
      <w:pStyle w:val="Zhlav"/>
    </w:pP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51EAC" w14:textId="77777777" w:rsidR="008B1FDB" w:rsidRDefault="008B1FDB">
    <w:pPr>
      <w:pStyle w:val="Zhlav"/>
    </w:pP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EC3C2" w14:textId="1F573395" w:rsidR="008B1FDB" w:rsidRDefault="008B1FDB">
    <w:pPr>
      <w:pStyle w:val="Zhlav"/>
    </w:pPr>
    <w:r>
      <w:rPr>
        <w:noProof/>
      </w:rPr>
      <mc:AlternateContent>
        <mc:Choice Requires="wps">
          <w:drawing>
            <wp:anchor distT="0" distB="0" distL="114300" distR="114300" simplePos="0" relativeHeight="251691008" behindDoc="0" locked="0" layoutInCell="1" allowOverlap="1" wp14:anchorId="5B5B72F8" wp14:editId="695211D2">
              <wp:simplePos x="0" y="0"/>
              <wp:positionH relativeFrom="column">
                <wp:posOffset>-573831</wp:posOffset>
              </wp:positionH>
              <wp:positionV relativeFrom="paragraph">
                <wp:posOffset>2974992</wp:posOffset>
              </wp:positionV>
              <wp:extent cx="829160" cy="309966"/>
              <wp:effectExtent l="0" t="7302" r="2222" b="2223"/>
              <wp:wrapNone/>
              <wp:docPr id="269" name="Textové pole 269"/>
              <wp:cNvGraphicFramePr/>
              <a:graphic xmlns:a="http://schemas.openxmlformats.org/drawingml/2006/main">
                <a:graphicData uri="http://schemas.microsoft.com/office/word/2010/wordprocessingShape">
                  <wps:wsp>
                    <wps:cNvSpPr txBox="1"/>
                    <wps:spPr>
                      <a:xfrm rot="5400000">
                        <a:off x="0" y="0"/>
                        <a:ext cx="829160" cy="309966"/>
                      </a:xfrm>
                      <a:prstGeom prst="rect">
                        <a:avLst/>
                      </a:prstGeom>
                      <a:solidFill>
                        <a:schemeClr val="lt1"/>
                      </a:solidFill>
                      <a:ln w="6350">
                        <a:noFill/>
                      </a:ln>
                    </wps:spPr>
                    <wps:txbx>
                      <w:txbxContent>
                        <w:p w14:paraId="032CF0F2" w14:textId="078AD3CF" w:rsidR="008B1FDB" w:rsidRPr="00FC63CF" w:rsidRDefault="008B1FDB" w:rsidP="00840310">
                          <w:pPr>
                            <w:pStyle w:val="Zpat"/>
                          </w:pPr>
                          <w:r>
                            <w:fldChar w:fldCharType="begin"/>
                          </w:r>
                          <w:r>
                            <w:instrText xml:space="preserve"> PAGE  \* Arabic  \* MERGEFORMAT </w:instrText>
                          </w:r>
                          <w:r>
                            <w:fldChar w:fldCharType="separate"/>
                          </w:r>
                          <w:r w:rsidR="00035DF7">
                            <w:rPr>
                              <w:noProof/>
                            </w:rPr>
                            <w:t>225</w:t>
                          </w:r>
                          <w:r>
                            <w:fldChar w:fldCharType="end"/>
                          </w:r>
                        </w:p>
                        <w:p w14:paraId="558CB864" w14:textId="77777777" w:rsidR="008B1FDB" w:rsidRDefault="008B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5B72F8" id="_x0000_t202" coordsize="21600,21600" o:spt="202" path="m,l,21600r21600,l21600,xe">
              <v:stroke joinstyle="miter"/>
              <v:path gradientshapeok="t" o:connecttype="rect"/>
            </v:shapetype>
            <v:shape id="Textové pole 269" o:spid="_x0000_s1045" type="#_x0000_t202" style="position:absolute;margin-left:-45.2pt;margin-top:234.25pt;width:65.3pt;height:24.4pt;rotation:90;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" fillcolor="white [3201]" stroked="f" strokeweight=".5pt">
              <v:textbox>
                <w:txbxContent>
                  <w:p w14:paraId="032CF0F2" w14:textId="078AD3CF" w:rsidR="008B1FDB" w:rsidRPr="00FC63CF" w:rsidRDefault="008B1FDB" w:rsidP="00840310">
                    <w:pPr>
                      <w:pStyle w:val="Zpat"/>
                    </w:pPr>
                    <w:r>
                      <w:fldChar w:fldCharType="begin"/>
                    </w:r>
                    <w:r>
                      <w:instrText xml:space="preserve"> PAGE  \* Arabic  \* MERGEFORMAT </w:instrText>
                    </w:r>
                    <w:r>
                      <w:fldChar w:fldCharType="separate"/>
                    </w:r>
                    <w:r w:rsidR="00035DF7">
                      <w:rPr>
                        <w:noProof/>
                      </w:rPr>
                      <w:t>225</w:t>
                    </w:r>
                    <w:r>
                      <w:fldChar w:fldCharType="end"/>
                    </w:r>
                  </w:p>
                  <w:p w14:paraId="558CB864" w14:textId="77777777" w:rsidR="008B1FDB" w:rsidRDefault="008B1FDB"/>
                </w:txbxContent>
              </v:textbox>
            </v:shape>
          </w:pict>
        </mc:Fallback>
      </mc:AlternateContent>
    </w: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F47D2" w14:textId="77777777" w:rsidR="008B1FDB" w:rsidRDefault="008B1FDB">
    <w:pPr>
      <w:pStyle w:val="Zhlav"/>
    </w:pP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BD7B7" w14:textId="17C4651B" w:rsidR="008B1FDB" w:rsidRPr="00FC63CF" w:rsidRDefault="008B1FDB" w:rsidP="00FC63CF">
    <w:pPr>
      <w:pStyle w:val="Zhlav"/>
    </w:pP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2B2B3" w14:textId="77777777" w:rsidR="008B1FDB" w:rsidRDefault="008B1FDB">
    <w:pPr>
      <w:pStyle w:val="Zhlav"/>
    </w:pP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B1874" w14:textId="0C59468A" w:rsidR="008B1FDB" w:rsidRPr="00FC63CF" w:rsidRDefault="008B1FDB" w:rsidP="00FC63CF">
    <w:pPr>
      <w:pStyle w:val="Zhlav"/>
    </w:pPr>
    <w:r>
      <w:rPr>
        <w:noProof/>
      </w:rPr>
      <mc:AlternateContent>
        <mc:Choice Requires="wps">
          <w:drawing>
            <wp:anchor distT="0" distB="0" distL="114300" distR="114300" simplePos="0" relativeHeight="251692032" behindDoc="0" locked="0" layoutInCell="1" allowOverlap="1" wp14:anchorId="2BBE9EBE" wp14:editId="6A2DA7A7">
              <wp:simplePos x="0" y="0"/>
              <wp:positionH relativeFrom="column">
                <wp:posOffset>-566259</wp:posOffset>
              </wp:positionH>
              <wp:positionV relativeFrom="paragraph">
                <wp:posOffset>3176798</wp:posOffset>
              </wp:positionV>
              <wp:extent cx="767166" cy="317715"/>
              <wp:effectExtent l="0" t="3810" r="0" b="0"/>
              <wp:wrapNone/>
              <wp:docPr id="272" name="Textové pole 272"/>
              <wp:cNvGraphicFramePr/>
              <a:graphic xmlns:a="http://schemas.openxmlformats.org/drawingml/2006/main">
                <a:graphicData uri="http://schemas.microsoft.com/office/word/2010/wordprocessingShape">
                  <wps:wsp>
                    <wps:cNvSpPr txBox="1"/>
                    <wps:spPr>
                      <a:xfrm rot="5400000">
                        <a:off x="0" y="0"/>
                        <a:ext cx="767166" cy="317715"/>
                      </a:xfrm>
                      <a:prstGeom prst="rect">
                        <a:avLst/>
                      </a:prstGeom>
                      <a:solidFill>
                        <a:schemeClr val="lt1"/>
                      </a:solidFill>
                      <a:ln w="6350">
                        <a:noFill/>
                      </a:ln>
                    </wps:spPr>
                    <wps:txbx>
                      <w:txbxContent>
                        <w:p w14:paraId="4359A372" w14:textId="0C93F1AC" w:rsidR="008B1FDB" w:rsidRDefault="008B1FDB">
                          <w:r>
                            <w:fldChar w:fldCharType="begin"/>
                          </w:r>
                          <w:r>
                            <w:instrText xml:space="preserve"> PAGE  \* Arabic  \* MERGEFORMAT </w:instrText>
                          </w:r>
                          <w:r>
                            <w:fldChar w:fldCharType="separate"/>
                          </w:r>
                          <w:r w:rsidR="00035DF7">
                            <w:rPr>
                              <w:noProof/>
                            </w:rPr>
                            <w:t>230</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BE9EBE" id="_x0000_t202" coordsize="21600,21600" o:spt="202" path="m,l,21600r21600,l21600,xe">
              <v:stroke joinstyle="miter"/>
              <v:path gradientshapeok="t" o:connecttype="rect"/>
            </v:shapetype>
            <v:shape id="Textové pole 272" o:spid="_x0000_s1046" type="#_x0000_t202" style="position:absolute;margin-left:-44.6pt;margin-top:250.15pt;width:60.4pt;height:25pt;rotation:90;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" fillcolor="white [3201]" stroked="f" strokeweight=".5pt">
              <v:textbox>
                <w:txbxContent>
                  <w:p w14:paraId="4359A372" w14:textId="0C93F1AC" w:rsidR="008B1FDB" w:rsidRDefault="008B1FDB">
                    <w:r>
                      <w:fldChar w:fldCharType="begin"/>
                    </w:r>
                    <w:r>
                      <w:instrText xml:space="preserve"> PAGE  \* Arabic  \* MERGEFORMAT </w:instrText>
                    </w:r>
                    <w:r>
                      <w:fldChar w:fldCharType="separate"/>
                    </w:r>
                    <w:r w:rsidR="00035DF7">
                      <w:rPr>
                        <w:noProof/>
                      </w:rPr>
                      <w:t>230</w:t>
                    </w:r>
                    <w:r>
                      <w:fldChar w:fldCharType="end"/>
                    </w:r>
                  </w:p>
                </w:txbxContent>
              </v:textbox>
            </v:shape>
          </w:pict>
        </mc:Fallback>
      </mc:AlternateContent>
    </w: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4A449" w14:textId="77777777" w:rsidR="008B1FDB" w:rsidRDefault="008B1FDB">
    <w:pPr>
      <w:pStyle w:val="Zhlav"/>
    </w:pP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75341" w14:textId="3E3B599B" w:rsidR="008B1FDB" w:rsidRDefault="008B1FDB">
    <w:pPr>
      <w:pStyle w:val="Zhlav"/>
    </w:pPr>
    <w:r>
      <w:tab/>
    </w: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64FC2" w14:textId="77777777" w:rsidR="008B1FDB" w:rsidRDefault="008B1FDB">
    <w:pPr>
      <w:pStyle w:val="Zhlav"/>
    </w:pPr>
  </w:p>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2C8A7" w14:textId="77777777" w:rsidR="008B1FDB" w:rsidRDefault="008B1FDB">
    <w:pPr>
      <w:pStyle w:val="Zhlav"/>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2CD0A" w14:textId="07293930" w:rsidR="008B1FDB" w:rsidRDefault="008B1FDB">
    <w:pPr>
      <w:pStyle w:val="Zhlav"/>
    </w:pPr>
  </w:p>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8863A" w14:textId="77777777" w:rsidR="008B1FDB" w:rsidRDefault="008B1FDB">
    <w:pPr>
      <w:pStyle w:val="Zhlav"/>
    </w:pPr>
  </w:p>
</w:hdr>
</file>

<file path=word/header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BB872" w14:textId="77777777" w:rsidR="008B1FDB" w:rsidRDefault="008B1FDB">
    <w:pPr>
      <w:pStyle w:val="Zhlav"/>
    </w:pPr>
  </w:p>
</w:hdr>
</file>

<file path=word/header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E482E" w14:textId="77777777" w:rsidR="008B1FDB" w:rsidRDefault="008B1FDB">
    <w:pPr>
      <w:pStyle w:val="Zhlav"/>
    </w:pPr>
  </w:p>
</w:hdr>
</file>

<file path=word/header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5C442" w14:textId="451C97E3" w:rsidR="008B1FDB" w:rsidRDefault="008B1FDB">
    <w:pPr>
      <w:pStyle w:val="Zhlav"/>
    </w:pPr>
    <w:r>
      <w:rPr>
        <w:noProof/>
      </w:rPr>
      <mc:AlternateContent>
        <mc:Choice Requires="wps">
          <w:drawing>
            <wp:anchor distT="0" distB="0" distL="114300" distR="114300" simplePos="0" relativeHeight="251693056" behindDoc="0" locked="0" layoutInCell="1" allowOverlap="1" wp14:anchorId="24D5C9D5" wp14:editId="7B7C673E">
              <wp:simplePos x="0" y="0"/>
              <wp:positionH relativeFrom="column">
                <wp:posOffset>57151</wp:posOffset>
              </wp:positionH>
              <wp:positionV relativeFrom="paragraph">
                <wp:posOffset>3122069</wp:posOffset>
              </wp:positionV>
              <wp:extent cx="681926" cy="302217"/>
              <wp:effectExtent l="0" t="635" r="3810" b="3810"/>
              <wp:wrapNone/>
              <wp:docPr id="273" name="Textové pole 273"/>
              <wp:cNvGraphicFramePr/>
              <a:graphic xmlns:a="http://schemas.openxmlformats.org/drawingml/2006/main">
                <a:graphicData uri="http://schemas.microsoft.com/office/word/2010/wordprocessingShape">
                  <wps:wsp>
                    <wps:cNvSpPr txBox="1"/>
                    <wps:spPr>
                      <a:xfrm rot="5400000">
                        <a:off x="0" y="0"/>
                        <a:ext cx="681926" cy="302217"/>
                      </a:xfrm>
                      <a:prstGeom prst="rect">
                        <a:avLst/>
                      </a:prstGeom>
                      <a:solidFill>
                        <a:schemeClr val="lt1"/>
                      </a:solidFill>
                      <a:ln w="6350">
                        <a:noFill/>
                      </a:ln>
                    </wps:spPr>
                    <wps:txbx>
                      <w:txbxContent>
                        <w:p w14:paraId="1732D5ED" w14:textId="0ED60745" w:rsidR="008B1FDB" w:rsidRDefault="008B1FDB">
                          <w:r>
                            <w:fldChar w:fldCharType="begin"/>
                          </w:r>
                          <w:r>
                            <w:instrText xml:space="preserve"> PAGE  \* Arabic  \* MERGEFORMAT </w:instrText>
                          </w:r>
                          <w:r>
                            <w:fldChar w:fldCharType="separate"/>
                          </w:r>
                          <w:r w:rsidR="00035DF7">
                            <w:rPr>
                              <w:noProof/>
                            </w:rPr>
                            <w:t>250</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4D5C9D5" id="_x0000_t202" coordsize="21600,21600" o:spt="202" path="m,l,21600r21600,l21600,xe">
              <v:stroke joinstyle="miter"/>
              <v:path gradientshapeok="t" o:connecttype="rect"/>
            </v:shapetype>
            <v:shape id="Textové pole 273" o:spid="_x0000_s1047" type="#_x0000_t202" style="position:absolute;margin-left:4.5pt;margin-top:245.85pt;width:53.7pt;height:23.8pt;rotation:90;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" fillcolor="white [3201]" stroked="f" strokeweight=".5pt">
              <v:textbox>
                <w:txbxContent>
                  <w:p w14:paraId="1732D5ED" w14:textId="0ED60745" w:rsidR="008B1FDB" w:rsidRDefault="008B1FDB">
                    <w:r>
                      <w:fldChar w:fldCharType="begin"/>
                    </w:r>
                    <w:r>
                      <w:instrText xml:space="preserve"> PAGE  \* Arabic  \* MERGEFORMAT </w:instrText>
                    </w:r>
                    <w:r>
                      <w:fldChar w:fldCharType="separate"/>
                    </w:r>
                    <w:r w:rsidR="00035DF7">
                      <w:rPr>
                        <w:noProof/>
                      </w:rPr>
                      <w:t>250</w:t>
                    </w:r>
                    <w:r>
                      <w:fldChar w:fldCharType="end"/>
                    </w:r>
                  </w:p>
                </w:txbxContent>
              </v:textbox>
            </v:shape>
          </w:pict>
        </mc:Fallback>
      </mc:AlternateContent>
    </w:r>
  </w:p>
</w:hdr>
</file>

<file path=word/header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C97FF" w14:textId="77777777" w:rsidR="008B1FDB" w:rsidRDefault="008B1FDB">
    <w:pPr>
      <w:pStyle w:val="Zhlav"/>
    </w:pPr>
  </w:p>
</w:hdr>
</file>

<file path=word/header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B6482" w14:textId="77777777" w:rsidR="008B1FDB" w:rsidRDefault="008B1FDB">
    <w:pPr>
      <w:pStyle w:val="Zhlav"/>
    </w:pPr>
  </w:p>
</w:hdr>
</file>

<file path=word/header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55B29" w14:textId="77777777" w:rsidR="008B1FDB" w:rsidRDefault="008B1FDB" w:rsidP="00844212">
    <w:pPr>
      <w:pStyle w:val="Zhlav"/>
      <w:jc w:val="center"/>
    </w:pPr>
  </w:p>
</w:hdr>
</file>

<file path=word/header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82CE4" w14:textId="77777777" w:rsidR="008B1FDB" w:rsidRDefault="008B1FDB">
    <w:pPr>
      <w:pStyle w:val="Zhlav"/>
    </w:pPr>
  </w:p>
</w:hdr>
</file>

<file path=word/header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6A80A" w14:textId="518D8A0D" w:rsidR="008B1FDB" w:rsidRDefault="008B1FDB" w:rsidP="00844212">
    <w:pPr>
      <w:pStyle w:val="Zhlav"/>
      <w:jc w:val="center"/>
    </w:pPr>
    <w:r>
      <w:rPr>
        <w:noProof/>
      </w:rPr>
      <mc:AlternateContent>
        <mc:Choice Requires="wps">
          <w:drawing>
            <wp:anchor distT="0" distB="0" distL="114300" distR="114300" simplePos="0" relativeHeight="251694080" behindDoc="0" locked="0" layoutInCell="1" allowOverlap="1" wp14:anchorId="2BBF9844" wp14:editId="3F680D1D">
              <wp:simplePos x="0" y="0"/>
              <wp:positionH relativeFrom="column">
                <wp:posOffset>-550228</wp:posOffset>
              </wp:positionH>
              <wp:positionV relativeFrom="paragraph">
                <wp:posOffset>3014510</wp:posOffset>
              </wp:positionV>
              <wp:extent cx="790413" cy="302217"/>
              <wp:effectExtent l="0" t="3493" r="6668" b="6667"/>
              <wp:wrapNone/>
              <wp:docPr id="274" name="Textové pole 274"/>
              <wp:cNvGraphicFramePr/>
              <a:graphic xmlns:a="http://schemas.openxmlformats.org/drawingml/2006/main">
                <a:graphicData uri="http://schemas.microsoft.com/office/word/2010/wordprocessingShape">
                  <wps:wsp>
                    <wps:cNvSpPr txBox="1"/>
                    <wps:spPr>
                      <a:xfrm rot="5400000">
                        <a:off x="0" y="0"/>
                        <a:ext cx="790413" cy="302217"/>
                      </a:xfrm>
                      <a:prstGeom prst="rect">
                        <a:avLst/>
                      </a:prstGeom>
                      <a:solidFill>
                        <a:schemeClr val="lt1"/>
                      </a:solidFill>
                      <a:ln w="6350">
                        <a:noFill/>
                      </a:ln>
                    </wps:spPr>
                    <wps:txbx>
                      <w:txbxContent>
                        <w:p w14:paraId="5754C33B" w14:textId="552E1EE2" w:rsidR="008B1FDB" w:rsidRDefault="008B1FDB">
                          <w:r>
                            <w:fldChar w:fldCharType="begin"/>
                          </w:r>
                          <w:r>
                            <w:instrText xml:space="preserve"> PAGE  \* Arabic  \* MERGEFORMAT </w:instrText>
                          </w:r>
                          <w:r>
                            <w:fldChar w:fldCharType="separate"/>
                          </w:r>
                          <w:r w:rsidR="00035DF7">
                            <w:rPr>
                              <w:noProof/>
                            </w:rPr>
                            <w:t>266</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BF9844" id="_x0000_t202" coordsize="21600,21600" o:spt="202" path="m,l,21600r21600,l21600,xe">
              <v:stroke joinstyle="miter"/>
              <v:path gradientshapeok="t" o:connecttype="rect"/>
            </v:shapetype>
            <v:shape id="Textové pole 274" o:spid="_x0000_s1048" type="#_x0000_t202" style="position:absolute;left:0;text-align:left;margin-left:-43.35pt;margin-top:237.35pt;width:62.25pt;height:23.8pt;rotation:90;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" fillcolor="white [3201]" stroked="f" strokeweight=".5pt">
              <v:textbox>
                <w:txbxContent>
                  <w:p w14:paraId="5754C33B" w14:textId="552E1EE2" w:rsidR="008B1FDB" w:rsidRDefault="008B1FDB">
                    <w:r>
                      <w:fldChar w:fldCharType="begin"/>
                    </w:r>
                    <w:r>
                      <w:instrText xml:space="preserve"> PAGE  \* Arabic  \* MERGEFORMAT </w:instrText>
                    </w:r>
                    <w:r>
                      <w:fldChar w:fldCharType="separate"/>
                    </w:r>
                    <w:r w:rsidR="00035DF7">
                      <w:rPr>
                        <w:noProof/>
                      </w:rPr>
                      <w:t>266</w:t>
                    </w:r>
                    <w:r>
                      <w:fldChar w:fldCharType="end"/>
                    </w:r>
                  </w:p>
                </w:txbxContent>
              </v:textbox>
            </v:shape>
          </w:pict>
        </mc:Fallback>
      </mc:AlternateContent>
    </w:r>
  </w:p>
</w:hdr>
</file>

<file path=word/header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CC918" w14:textId="536C353B" w:rsidR="008B1FDB" w:rsidRDefault="008B1FDB" w:rsidP="00844212">
    <w:pPr>
      <w:pStyle w:val="Zhlav"/>
      <w:jc w:val="cent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93EAE" w14:textId="77777777" w:rsidR="008B1FDB" w:rsidRDefault="008B1FDB">
    <w:pPr>
      <w:pStyle w:val="Zhlav"/>
    </w:pPr>
  </w:p>
</w:hdr>
</file>

<file path=word/header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ECE40" w14:textId="77777777" w:rsidR="008B1FDB" w:rsidRDefault="008B1FDB" w:rsidP="00844212">
    <w:pPr>
      <w:pStyle w:val="Zhlav"/>
      <w:jc w:val="center"/>
    </w:pPr>
    <w:r>
      <w:rPr>
        <w:noProof/>
      </w:rPr>
      <mc:AlternateContent>
        <mc:Choice Requires="wps">
          <w:drawing>
            <wp:anchor distT="0" distB="0" distL="114300" distR="114300" simplePos="0" relativeHeight="251698176" behindDoc="0" locked="0" layoutInCell="1" allowOverlap="1" wp14:anchorId="6DCB498F" wp14:editId="2AD1EAC3">
              <wp:simplePos x="0" y="0"/>
              <wp:positionH relativeFrom="column">
                <wp:posOffset>-550228</wp:posOffset>
              </wp:positionH>
              <wp:positionV relativeFrom="paragraph">
                <wp:posOffset>3014510</wp:posOffset>
              </wp:positionV>
              <wp:extent cx="790413" cy="302217"/>
              <wp:effectExtent l="0" t="3493" r="6668" b="6667"/>
              <wp:wrapNone/>
              <wp:docPr id="287" name="Textové pole 287"/>
              <wp:cNvGraphicFramePr/>
              <a:graphic xmlns:a="http://schemas.openxmlformats.org/drawingml/2006/main">
                <a:graphicData uri="http://schemas.microsoft.com/office/word/2010/wordprocessingShape">
                  <wps:wsp>
                    <wps:cNvSpPr txBox="1"/>
                    <wps:spPr>
                      <a:xfrm rot="5400000">
                        <a:off x="0" y="0"/>
                        <a:ext cx="790413" cy="302217"/>
                      </a:xfrm>
                      <a:prstGeom prst="rect">
                        <a:avLst/>
                      </a:prstGeom>
                      <a:solidFill>
                        <a:schemeClr val="lt1"/>
                      </a:solidFill>
                      <a:ln w="6350">
                        <a:noFill/>
                      </a:ln>
                    </wps:spPr>
                    <wps:txbx>
                      <w:txbxContent>
                        <w:p w14:paraId="42694934" w14:textId="62A38F3E" w:rsidR="008B1FDB" w:rsidRDefault="008B1FDB">
                          <w:r>
                            <w:fldChar w:fldCharType="begin"/>
                          </w:r>
                          <w:r>
                            <w:instrText xml:space="preserve"> PAGE  \* Arabic  \* MERGEFORMAT </w:instrText>
                          </w:r>
                          <w:r>
                            <w:fldChar w:fldCharType="separate"/>
                          </w:r>
                          <w:r w:rsidR="00035DF7">
                            <w:rPr>
                              <w:noProof/>
                            </w:rPr>
                            <w:t>269</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CB498F" id="_x0000_t202" coordsize="21600,21600" o:spt="202" path="m,l,21600r21600,l21600,xe">
              <v:stroke joinstyle="miter"/>
              <v:path gradientshapeok="t" o:connecttype="rect"/>
            </v:shapetype>
            <v:shape id="Textové pole 287" o:spid="_x0000_s1049" type="#_x0000_t202" style="position:absolute;left:0;text-align:left;margin-left:-43.35pt;margin-top:237.35pt;width:62.25pt;height:23.8pt;rotation:90;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" fillcolor="white [3201]" stroked="f" strokeweight=".5pt">
              <v:textbox>
                <w:txbxContent>
                  <w:p w14:paraId="42694934" w14:textId="62A38F3E" w:rsidR="008B1FDB" w:rsidRDefault="008B1FDB">
                    <w:r>
                      <w:fldChar w:fldCharType="begin"/>
                    </w:r>
                    <w:r>
                      <w:instrText xml:space="preserve"> PAGE  \* Arabic  \* MERGEFORMAT </w:instrText>
                    </w:r>
                    <w:r>
                      <w:fldChar w:fldCharType="separate"/>
                    </w:r>
                    <w:r w:rsidR="00035DF7">
                      <w:rPr>
                        <w:noProof/>
                      </w:rPr>
                      <w:t>269</w:t>
                    </w:r>
                    <w:r>
                      <w:fldChar w:fldCharType="end"/>
                    </w:r>
                  </w:p>
                </w:txbxContent>
              </v:textbox>
            </v:shape>
          </w:pict>
        </mc:Fallback>
      </mc:AlternateContent>
    </w:r>
  </w:p>
</w:hdr>
</file>

<file path=word/header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2AA20" w14:textId="058FEF3F" w:rsidR="008B1FDB" w:rsidRDefault="008B1FDB" w:rsidP="00844212">
    <w:pPr>
      <w:pStyle w:val="Zhlav"/>
      <w:jc w:val="center"/>
    </w:pPr>
  </w:p>
</w:hdr>
</file>

<file path=word/header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AC094" w14:textId="1FED5739" w:rsidR="008B1FDB" w:rsidRDefault="008B1FDB" w:rsidP="00844212">
    <w:pPr>
      <w:pStyle w:val="Zhlav"/>
      <w:jc w:val="center"/>
    </w:pPr>
  </w:p>
</w:hdr>
</file>

<file path=word/header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F2EA6" w14:textId="77777777" w:rsidR="008B1FDB" w:rsidRDefault="008B1FDB" w:rsidP="00844212">
    <w:pPr>
      <w:pStyle w:val="Zhlav"/>
      <w:jc w:val="center"/>
    </w:pPr>
    <w:r>
      <w:rPr>
        <w:noProof/>
      </w:rPr>
      <mc:AlternateContent>
        <mc:Choice Requires="wps">
          <w:drawing>
            <wp:anchor distT="0" distB="0" distL="114300" distR="114300" simplePos="0" relativeHeight="251704320" behindDoc="0" locked="0" layoutInCell="1" allowOverlap="1" wp14:anchorId="682D6D5F" wp14:editId="31C9B1E6">
              <wp:simplePos x="0" y="0"/>
              <wp:positionH relativeFrom="column">
                <wp:posOffset>-550228</wp:posOffset>
              </wp:positionH>
              <wp:positionV relativeFrom="paragraph">
                <wp:posOffset>3014510</wp:posOffset>
              </wp:positionV>
              <wp:extent cx="790413" cy="302217"/>
              <wp:effectExtent l="0" t="3493" r="6668" b="6667"/>
              <wp:wrapNone/>
              <wp:docPr id="301" name="Textové pole 301"/>
              <wp:cNvGraphicFramePr/>
              <a:graphic xmlns:a="http://schemas.openxmlformats.org/drawingml/2006/main">
                <a:graphicData uri="http://schemas.microsoft.com/office/word/2010/wordprocessingShape">
                  <wps:wsp>
                    <wps:cNvSpPr txBox="1"/>
                    <wps:spPr>
                      <a:xfrm rot="5400000">
                        <a:off x="0" y="0"/>
                        <a:ext cx="790413" cy="302217"/>
                      </a:xfrm>
                      <a:prstGeom prst="rect">
                        <a:avLst/>
                      </a:prstGeom>
                      <a:solidFill>
                        <a:schemeClr val="lt1"/>
                      </a:solidFill>
                      <a:ln w="6350">
                        <a:noFill/>
                      </a:ln>
                    </wps:spPr>
                    <wps:txbx>
                      <w:txbxContent>
                        <w:p w14:paraId="33C83316" w14:textId="2F763BF9" w:rsidR="008B1FDB" w:rsidRDefault="008B1FDB">
                          <w:r>
                            <w:fldChar w:fldCharType="begin"/>
                          </w:r>
                          <w:r>
                            <w:instrText xml:space="preserve"> PAGE  \* Arabic  \* MERGEFORMAT </w:instrText>
                          </w:r>
                          <w:r>
                            <w:fldChar w:fldCharType="separate"/>
                          </w:r>
                          <w:r w:rsidR="00035DF7">
                            <w:rPr>
                              <w:noProof/>
                            </w:rPr>
                            <w:t>274</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2D6D5F" id="_x0000_t202" coordsize="21600,21600" o:spt="202" path="m,l,21600r21600,l21600,xe">
              <v:stroke joinstyle="miter"/>
              <v:path gradientshapeok="t" o:connecttype="rect"/>
            </v:shapetype>
            <v:shape id="Textové pole 301" o:spid="_x0000_s1050" type="#_x0000_t202" style="position:absolute;left:0;text-align:left;margin-left:-43.35pt;margin-top:237.35pt;width:62.25pt;height:23.8pt;rotation:90;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" fillcolor="white [3201]" stroked="f" strokeweight=".5pt">
              <v:textbox>
                <w:txbxContent>
                  <w:p w14:paraId="33C83316" w14:textId="2F763BF9" w:rsidR="008B1FDB" w:rsidRDefault="008B1FDB">
                    <w:r>
                      <w:fldChar w:fldCharType="begin"/>
                    </w:r>
                    <w:r>
                      <w:instrText xml:space="preserve"> PAGE  \* Arabic  \* MERGEFORMAT </w:instrText>
                    </w:r>
                    <w:r>
                      <w:fldChar w:fldCharType="separate"/>
                    </w:r>
                    <w:r w:rsidR="00035DF7">
                      <w:rPr>
                        <w:noProof/>
                      </w:rPr>
                      <w:t>274</w:t>
                    </w:r>
                    <w:r>
                      <w:fldChar w:fldCharType="end"/>
                    </w:r>
                  </w:p>
                </w:txbxContent>
              </v:textbox>
            </v:shape>
          </w:pict>
        </mc:Fallback>
      </mc:AlternateContent>
    </w:r>
  </w:p>
</w:hdr>
</file>

<file path=word/header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CF663" w14:textId="64C54747" w:rsidR="008B1FDB" w:rsidRDefault="008B1FDB" w:rsidP="00844212">
    <w:pPr>
      <w:pStyle w:val="Zhlav"/>
      <w:jc w:val="center"/>
    </w:pPr>
  </w:p>
</w:hdr>
</file>

<file path=word/header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81CC7" w14:textId="77777777" w:rsidR="008B1FDB" w:rsidRDefault="008B1FDB" w:rsidP="00844212">
    <w:pPr>
      <w:pStyle w:val="Zhlav"/>
      <w:jc w:val="center"/>
    </w:pPr>
    <w:r>
      <w:rPr>
        <w:noProof/>
      </w:rPr>
      <mc:AlternateContent>
        <mc:Choice Requires="wps">
          <w:drawing>
            <wp:anchor distT="0" distB="0" distL="114300" distR="114300" simplePos="0" relativeHeight="251708416" behindDoc="0" locked="0" layoutInCell="1" allowOverlap="1" wp14:anchorId="1B74FD60" wp14:editId="722901BF">
              <wp:simplePos x="0" y="0"/>
              <wp:positionH relativeFrom="column">
                <wp:posOffset>-550228</wp:posOffset>
              </wp:positionH>
              <wp:positionV relativeFrom="paragraph">
                <wp:posOffset>3014510</wp:posOffset>
              </wp:positionV>
              <wp:extent cx="790413" cy="302217"/>
              <wp:effectExtent l="0" t="3493" r="6668" b="6667"/>
              <wp:wrapNone/>
              <wp:docPr id="304" name="Textové pole 304"/>
              <wp:cNvGraphicFramePr/>
              <a:graphic xmlns:a="http://schemas.openxmlformats.org/drawingml/2006/main">
                <a:graphicData uri="http://schemas.microsoft.com/office/word/2010/wordprocessingShape">
                  <wps:wsp>
                    <wps:cNvSpPr txBox="1"/>
                    <wps:spPr>
                      <a:xfrm rot="5400000">
                        <a:off x="0" y="0"/>
                        <a:ext cx="790413" cy="302217"/>
                      </a:xfrm>
                      <a:prstGeom prst="rect">
                        <a:avLst/>
                      </a:prstGeom>
                      <a:solidFill>
                        <a:schemeClr val="lt1"/>
                      </a:solidFill>
                      <a:ln w="6350">
                        <a:noFill/>
                      </a:ln>
                    </wps:spPr>
                    <wps:txbx>
                      <w:txbxContent>
                        <w:p w14:paraId="227A4151" w14:textId="251CC364" w:rsidR="008B1FDB" w:rsidRDefault="008B1FDB">
                          <w:r>
                            <w:fldChar w:fldCharType="begin"/>
                          </w:r>
                          <w:r>
                            <w:instrText xml:space="preserve"> PAGE  \* Arabic  \* MERGEFORMAT </w:instrText>
                          </w:r>
                          <w:r>
                            <w:fldChar w:fldCharType="separate"/>
                          </w:r>
                          <w:r w:rsidR="00035DF7">
                            <w:rPr>
                              <w:noProof/>
                            </w:rPr>
                            <w:t>279</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74FD60" id="_x0000_t202" coordsize="21600,21600" o:spt="202" path="m,l,21600r21600,l21600,xe">
              <v:stroke joinstyle="miter"/>
              <v:path gradientshapeok="t" o:connecttype="rect"/>
            </v:shapetype>
            <v:shape id="Textové pole 304" o:spid="_x0000_s1051" type="#_x0000_t202" style="position:absolute;left:0;text-align:left;margin-left:-43.35pt;margin-top:237.35pt;width:62.25pt;height:23.8pt;rotation:90;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" fillcolor="white [3201]" stroked="f" strokeweight=".5pt">
              <v:textbox>
                <w:txbxContent>
                  <w:p w14:paraId="227A4151" w14:textId="251CC364" w:rsidR="008B1FDB" w:rsidRDefault="008B1FDB">
                    <w:r>
                      <w:fldChar w:fldCharType="begin"/>
                    </w:r>
                    <w:r>
                      <w:instrText xml:space="preserve"> PAGE  \* Arabic  \* MERGEFORMAT </w:instrText>
                    </w:r>
                    <w:r>
                      <w:fldChar w:fldCharType="separate"/>
                    </w:r>
                    <w:r w:rsidR="00035DF7">
                      <w:rPr>
                        <w:noProof/>
                      </w:rPr>
                      <w:t>279</w:t>
                    </w:r>
                    <w:r>
                      <w:fldChar w:fldCharType="end"/>
                    </w:r>
                  </w:p>
                </w:txbxContent>
              </v:textbox>
            </v:shape>
          </w:pict>
        </mc:Fallback>
      </mc:AlternateContent>
    </w:r>
  </w:p>
</w:hdr>
</file>

<file path=word/header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9691D" w14:textId="567032CF" w:rsidR="008B1FDB" w:rsidRDefault="008B1FDB" w:rsidP="00844212">
    <w:pPr>
      <w:pStyle w:val="Zhlav"/>
      <w:jc w:val="center"/>
    </w:pPr>
  </w:p>
</w:hdr>
</file>

<file path=word/header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C120A" w14:textId="54C27D00" w:rsidR="008B1FDB" w:rsidRDefault="008B1FDB" w:rsidP="00844212">
    <w:pPr>
      <w:pStyle w:val="Zhlav"/>
      <w:jc w:val="center"/>
    </w:pPr>
  </w:p>
</w:hdr>
</file>

<file path=word/header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2D3CC" w14:textId="77777777" w:rsidR="008B1FDB" w:rsidRDefault="008B1FDB" w:rsidP="00844212">
    <w:pPr>
      <w:pStyle w:val="Zhlav"/>
      <w:jc w:val="center"/>
    </w:pPr>
    <w:r>
      <w:rPr>
        <w:noProof/>
      </w:rPr>
      <mc:AlternateContent>
        <mc:Choice Requires="wps">
          <w:drawing>
            <wp:anchor distT="0" distB="0" distL="114300" distR="114300" simplePos="0" relativeHeight="251714560" behindDoc="0" locked="0" layoutInCell="1" allowOverlap="1" wp14:anchorId="71F3E64A" wp14:editId="34D69307">
              <wp:simplePos x="0" y="0"/>
              <wp:positionH relativeFrom="column">
                <wp:posOffset>-550228</wp:posOffset>
              </wp:positionH>
              <wp:positionV relativeFrom="paragraph">
                <wp:posOffset>3014510</wp:posOffset>
              </wp:positionV>
              <wp:extent cx="790413" cy="302217"/>
              <wp:effectExtent l="0" t="3493" r="6668" b="6667"/>
              <wp:wrapNone/>
              <wp:docPr id="307" name="Textové pole 307"/>
              <wp:cNvGraphicFramePr/>
              <a:graphic xmlns:a="http://schemas.openxmlformats.org/drawingml/2006/main">
                <a:graphicData uri="http://schemas.microsoft.com/office/word/2010/wordprocessingShape">
                  <wps:wsp>
                    <wps:cNvSpPr txBox="1"/>
                    <wps:spPr>
                      <a:xfrm rot="5400000">
                        <a:off x="0" y="0"/>
                        <a:ext cx="790413" cy="302217"/>
                      </a:xfrm>
                      <a:prstGeom prst="rect">
                        <a:avLst/>
                      </a:prstGeom>
                      <a:solidFill>
                        <a:schemeClr val="lt1"/>
                      </a:solidFill>
                      <a:ln w="6350">
                        <a:noFill/>
                      </a:ln>
                    </wps:spPr>
                    <wps:txbx>
                      <w:txbxContent>
                        <w:p w14:paraId="08A349F2" w14:textId="6EB67DF4" w:rsidR="008B1FDB" w:rsidRDefault="008B1FDB">
                          <w:r>
                            <w:fldChar w:fldCharType="begin"/>
                          </w:r>
                          <w:r>
                            <w:instrText xml:space="preserve"> PAGE  \* Arabic  \* MERGEFORMAT </w:instrText>
                          </w:r>
                          <w:r>
                            <w:fldChar w:fldCharType="separate"/>
                          </w:r>
                          <w:r w:rsidR="00035DF7">
                            <w:rPr>
                              <w:noProof/>
                            </w:rPr>
                            <w:t>282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F3E64A" id="_x0000_t202" coordsize="21600,21600" o:spt="202" path="m,l,21600r21600,l21600,xe">
              <v:stroke joinstyle="miter"/>
              <v:path gradientshapeok="t" o:connecttype="rect"/>
            </v:shapetype>
            <v:shape id="Textové pole 307" o:spid="_x0000_s1052" type="#_x0000_t202" style="position:absolute;left:0;text-align:left;margin-left:-43.35pt;margin-top:237.35pt;width:62.25pt;height:23.8pt;rotation:90;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" fillcolor="white [3201]" stroked="f" strokeweight=".5pt">
              <v:textbox>
                <w:txbxContent>
                  <w:p w14:paraId="08A349F2" w14:textId="6EB67DF4" w:rsidR="008B1FDB" w:rsidRDefault="008B1FDB">
                    <w:r>
                      <w:fldChar w:fldCharType="begin"/>
                    </w:r>
                    <w:r>
                      <w:instrText xml:space="preserve"> PAGE  \* Arabic  \* MERGEFORMAT </w:instrText>
                    </w:r>
                    <w:r>
                      <w:fldChar w:fldCharType="separate"/>
                    </w:r>
                    <w:r w:rsidR="00035DF7">
                      <w:rPr>
                        <w:noProof/>
                      </w:rPr>
                      <w:t>282</w:t>
                    </w:r>
                    <w:r>
                      <w:fldChar w:fldCharType="end"/>
                    </w:r>
                  </w:p>
                </w:txbxContent>
              </v:textbox>
            </v:shape>
          </w:pict>
        </mc:Fallback>
      </mc:AlternateContent>
    </w:r>
  </w:p>
</w:hdr>
</file>

<file path=word/header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C3A86" w14:textId="747E2C7E" w:rsidR="008B1FDB" w:rsidRDefault="008B1FDB" w:rsidP="00844212">
    <w:pPr>
      <w:pStyle w:val="Zhlav"/>
      <w:jc w:val="cent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CE628" w14:textId="77777777" w:rsidR="008B1FDB" w:rsidRDefault="008B1FDB">
    <w:pPr>
      <w:pStyle w:val="Zhlav"/>
    </w:pPr>
    <w:r>
      <w:rPr>
        <w:noProof/>
      </w:rPr>
      <mc:AlternateContent>
        <mc:Choice Requires="wps">
          <w:drawing>
            <wp:anchor distT="0" distB="0" distL="114300" distR="114300" simplePos="0" relativeHeight="251673600" behindDoc="0" locked="0" layoutInCell="1" allowOverlap="1" wp14:anchorId="584680AB" wp14:editId="23C30ECB">
              <wp:simplePos x="0" y="0"/>
              <wp:positionH relativeFrom="column">
                <wp:posOffset>-383965</wp:posOffset>
              </wp:positionH>
              <wp:positionV relativeFrom="paragraph">
                <wp:posOffset>3318665</wp:posOffset>
              </wp:positionV>
              <wp:extent cx="617654" cy="271220"/>
              <wp:effectExtent l="1587" t="0" r="0" b="0"/>
              <wp:wrapNone/>
              <wp:docPr id="61" name="Textové pole 61"/>
              <wp:cNvGraphicFramePr/>
              <a:graphic xmlns:a="http://schemas.openxmlformats.org/drawingml/2006/main">
                <a:graphicData uri="http://schemas.microsoft.com/office/word/2010/wordprocessingShape">
                  <wps:wsp>
                    <wps:cNvSpPr txBox="1"/>
                    <wps:spPr>
                      <a:xfrm rot="5400000">
                        <a:off x="0" y="0"/>
                        <a:ext cx="617654" cy="271220"/>
                      </a:xfrm>
                      <a:prstGeom prst="rect">
                        <a:avLst/>
                      </a:prstGeom>
                      <a:solidFill>
                        <a:schemeClr val="lt1"/>
                      </a:solidFill>
                      <a:ln w="6350">
                        <a:noFill/>
                      </a:ln>
                    </wps:spPr>
                    <wps:txbx>
                      <w:txbxContent>
                        <w:p w14:paraId="049BA3F0" w14:textId="71D27340" w:rsidR="008B1FDB" w:rsidRDefault="008B1FDB">
                          <w:r>
                            <w:fldChar w:fldCharType="begin"/>
                          </w:r>
                          <w:r>
                            <w:instrText xml:space="preserve"> PAGE  \* Arabic  \* MERGEFORMAT </w:instrText>
                          </w:r>
                          <w:r>
                            <w:fldChar w:fldCharType="separate"/>
                          </w:r>
                          <w:r w:rsidR="00035DF7">
                            <w:rPr>
                              <w:noProof/>
                            </w:rPr>
                            <w:t>79</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4680AB" id="_x0000_t202" coordsize="21600,21600" o:spt="202" path="m,l,21600r21600,l21600,xe">
              <v:stroke joinstyle="miter"/>
              <v:path gradientshapeok="t" o:connecttype="rect"/>
            </v:shapetype>
            <v:shape id="Textové pole 61" o:spid="_x0000_s1032" type="#_x0000_t202" style="position:absolute;margin-left:-30.25pt;margin-top:261.3pt;width:48.65pt;height:21.35pt;rotation:9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" fillcolor="white [3201]" stroked="f" strokeweight=".5pt">
              <v:textbox>
                <w:txbxContent>
                  <w:p w14:paraId="049BA3F0" w14:textId="71D27340" w:rsidR="008B1FDB" w:rsidRDefault="008B1FDB">
                    <w:r>
                      <w:fldChar w:fldCharType="begin"/>
                    </w:r>
                    <w:r>
                      <w:instrText xml:space="preserve"> PAGE  \* Arabic  \* MERGEFORMAT </w:instrText>
                    </w:r>
                    <w:r>
                      <w:fldChar w:fldCharType="separate"/>
                    </w:r>
                    <w:r w:rsidR="00035DF7">
                      <w:rPr>
                        <w:noProof/>
                      </w:rPr>
                      <w:t>79</w:t>
                    </w:r>
                    <w:r>
                      <w:fldChar w:fldCharType="end"/>
                    </w:r>
                  </w:p>
                </w:txbxContent>
              </v:textbox>
            </v:shape>
          </w:pict>
        </mc:Fallback>
      </mc:AlternateContent>
    </w:r>
  </w:p>
</w:hdr>
</file>

<file path=word/header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84B3E" w14:textId="77777777" w:rsidR="008B1FDB" w:rsidRDefault="008B1FDB" w:rsidP="00844212">
    <w:pPr>
      <w:pStyle w:val="Zhlav"/>
      <w:jc w:val="center"/>
    </w:pPr>
    <w:r>
      <w:rPr>
        <w:noProof/>
      </w:rPr>
      <mc:AlternateContent>
        <mc:Choice Requires="wps">
          <w:drawing>
            <wp:anchor distT="0" distB="0" distL="114300" distR="114300" simplePos="0" relativeHeight="251718656" behindDoc="0" locked="0" layoutInCell="1" allowOverlap="1" wp14:anchorId="133B3223" wp14:editId="60FF2D6D">
              <wp:simplePos x="0" y="0"/>
              <wp:positionH relativeFrom="column">
                <wp:posOffset>-550228</wp:posOffset>
              </wp:positionH>
              <wp:positionV relativeFrom="paragraph">
                <wp:posOffset>3014510</wp:posOffset>
              </wp:positionV>
              <wp:extent cx="790413" cy="302217"/>
              <wp:effectExtent l="0" t="3493" r="6668" b="6667"/>
              <wp:wrapNone/>
              <wp:docPr id="309" name="Textové pole 309"/>
              <wp:cNvGraphicFramePr/>
              <a:graphic xmlns:a="http://schemas.openxmlformats.org/drawingml/2006/main">
                <a:graphicData uri="http://schemas.microsoft.com/office/word/2010/wordprocessingShape">
                  <wps:wsp>
                    <wps:cNvSpPr txBox="1"/>
                    <wps:spPr>
                      <a:xfrm rot="5400000">
                        <a:off x="0" y="0"/>
                        <a:ext cx="790413" cy="302217"/>
                      </a:xfrm>
                      <a:prstGeom prst="rect">
                        <a:avLst/>
                      </a:prstGeom>
                      <a:solidFill>
                        <a:schemeClr val="lt1"/>
                      </a:solidFill>
                      <a:ln w="6350">
                        <a:noFill/>
                      </a:ln>
                    </wps:spPr>
                    <wps:txbx>
                      <w:txbxContent>
                        <w:p w14:paraId="2C483C94" w14:textId="0C3AECD2" w:rsidR="008B1FDB" w:rsidRDefault="008B1FDB">
                          <w:r>
                            <w:fldChar w:fldCharType="begin"/>
                          </w:r>
                          <w:r>
                            <w:instrText xml:space="preserve"> PAGE  \* Arabic  \* MERGEFORMAT </w:instrText>
                          </w:r>
                          <w:r>
                            <w:fldChar w:fldCharType="separate"/>
                          </w:r>
                          <w:r w:rsidR="00035DF7">
                            <w:rPr>
                              <w:noProof/>
                            </w:rPr>
                            <w:t>287</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3B3223" id="_x0000_t202" coordsize="21600,21600" o:spt="202" path="m,l,21600r21600,l21600,xe">
              <v:stroke joinstyle="miter"/>
              <v:path gradientshapeok="t" o:connecttype="rect"/>
            </v:shapetype>
            <v:shape id="Textové pole 309" o:spid="_x0000_s1053" type="#_x0000_t202" style="position:absolute;left:0;text-align:left;margin-left:-43.35pt;margin-top:237.35pt;width:62.25pt;height:23.8pt;rotation:90;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" fillcolor="white [3201]" stroked="f" strokeweight=".5pt">
              <v:textbox>
                <w:txbxContent>
                  <w:p w14:paraId="2C483C94" w14:textId="0C3AECD2" w:rsidR="008B1FDB" w:rsidRDefault="008B1FDB">
                    <w:r>
                      <w:fldChar w:fldCharType="begin"/>
                    </w:r>
                    <w:r>
                      <w:instrText xml:space="preserve"> PAGE  \* Arabic  \* MERGEFORMAT </w:instrText>
                    </w:r>
                    <w:r>
                      <w:fldChar w:fldCharType="separate"/>
                    </w:r>
                    <w:r w:rsidR="00035DF7">
                      <w:rPr>
                        <w:noProof/>
                      </w:rPr>
                      <w:t>287</w:t>
                    </w:r>
                    <w:r>
                      <w:fldChar w:fldCharType="end"/>
                    </w:r>
                  </w:p>
                </w:txbxContent>
              </v:textbox>
            </v:shape>
          </w:pict>
        </mc:Fallback>
      </mc:AlternateContent>
    </w:r>
  </w:p>
</w:hdr>
</file>

<file path=word/header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4D07B" w14:textId="6A4067F9" w:rsidR="008B1FDB" w:rsidRDefault="008B1FDB" w:rsidP="00844212">
    <w:pPr>
      <w:pStyle w:val="Zhlav"/>
      <w:jc w:val="center"/>
    </w:pPr>
  </w:p>
</w:hdr>
</file>

<file path=word/header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65496" w14:textId="77777777" w:rsidR="008B1FDB" w:rsidRDefault="008B1FDB" w:rsidP="00844212">
    <w:pPr>
      <w:pStyle w:val="Zhlav"/>
      <w:jc w:val="center"/>
    </w:pPr>
    <w:r>
      <w:rPr>
        <w:noProof/>
      </w:rPr>
      <mc:AlternateContent>
        <mc:Choice Requires="wps">
          <w:drawing>
            <wp:anchor distT="0" distB="0" distL="114300" distR="114300" simplePos="0" relativeHeight="251722752" behindDoc="0" locked="0" layoutInCell="1" allowOverlap="1" wp14:anchorId="3AA7B471" wp14:editId="4EC2247F">
              <wp:simplePos x="0" y="0"/>
              <wp:positionH relativeFrom="column">
                <wp:posOffset>-550228</wp:posOffset>
              </wp:positionH>
              <wp:positionV relativeFrom="paragraph">
                <wp:posOffset>3014510</wp:posOffset>
              </wp:positionV>
              <wp:extent cx="790413" cy="302217"/>
              <wp:effectExtent l="0" t="3493" r="6668" b="6667"/>
              <wp:wrapNone/>
              <wp:docPr id="311" name="Textové pole 311"/>
              <wp:cNvGraphicFramePr/>
              <a:graphic xmlns:a="http://schemas.openxmlformats.org/drawingml/2006/main">
                <a:graphicData uri="http://schemas.microsoft.com/office/word/2010/wordprocessingShape">
                  <wps:wsp>
                    <wps:cNvSpPr txBox="1"/>
                    <wps:spPr>
                      <a:xfrm rot="5400000">
                        <a:off x="0" y="0"/>
                        <a:ext cx="790413" cy="302217"/>
                      </a:xfrm>
                      <a:prstGeom prst="rect">
                        <a:avLst/>
                      </a:prstGeom>
                      <a:solidFill>
                        <a:schemeClr val="lt1"/>
                      </a:solidFill>
                      <a:ln w="6350">
                        <a:noFill/>
                      </a:ln>
                    </wps:spPr>
                    <wps:txbx>
                      <w:txbxContent>
                        <w:p w14:paraId="6CB63272" w14:textId="4B214CF8" w:rsidR="008B1FDB" w:rsidRDefault="008B1FDB">
                          <w:r>
                            <w:fldChar w:fldCharType="begin"/>
                          </w:r>
                          <w:r>
                            <w:instrText xml:space="preserve"> PAGE  \* Arabic  \* MERGEFORMAT </w:instrText>
                          </w:r>
                          <w:r>
                            <w:fldChar w:fldCharType="separate"/>
                          </w:r>
                          <w:r w:rsidR="00035DF7">
                            <w:rPr>
                              <w:noProof/>
                            </w:rPr>
                            <w:t>292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AA7B471" id="_x0000_t202" coordsize="21600,21600" o:spt="202" path="m,l,21600r21600,l21600,xe">
              <v:stroke joinstyle="miter"/>
              <v:path gradientshapeok="t" o:connecttype="rect"/>
            </v:shapetype>
            <v:shape id="Textové pole 311" o:spid="_x0000_s1054" type="#_x0000_t202" style="position:absolute;left:0;text-align:left;margin-left:-43.35pt;margin-top:237.35pt;width:62.25pt;height:23.8pt;rotation:90;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" fillcolor="white [3201]" stroked="f" strokeweight=".5pt">
              <v:textbox>
                <w:txbxContent>
                  <w:p w14:paraId="6CB63272" w14:textId="4B214CF8" w:rsidR="008B1FDB" w:rsidRDefault="008B1FDB">
                    <w:r>
                      <w:fldChar w:fldCharType="begin"/>
                    </w:r>
                    <w:r>
                      <w:instrText xml:space="preserve"> PAGE  \* Arabic  \* MERGEFORMAT </w:instrText>
                    </w:r>
                    <w:r>
                      <w:fldChar w:fldCharType="separate"/>
                    </w:r>
                    <w:r w:rsidR="00035DF7">
                      <w:rPr>
                        <w:noProof/>
                      </w:rPr>
                      <w:t>292</w:t>
                    </w:r>
                    <w:r>
                      <w:fldChar w:fldCharType="end"/>
                    </w:r>
                  </w:p>
                </w:txbxContent>
              </v:textbox>
            </v:shape>
          </w:pict>
        </mc:Fallback>
      </mc:AlternateContent>
    </w:r>
  </w:p>
</w:hdr>
</file>

<file path=word/header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11B02" w14:textId="4EEF599A" w:rsidR="008B1FDB" w:rsidRDefault="008B1FDB" w:rsidP="00844212">
    <w:pPr>
      <w:pStyle w:val="Zhlav"/>
      <w:jc w:val="center"/>
    </w:pPr>
  </w:p>
</w:hdr>
</file>

<file path=word/header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78AA7" w14:textId="4DFEC77B" w:rsidR="008B1FDB" w:rsidRDefault="008B1FDB" w:rsidP="00844212">
    <w:pPr>
      <w:pStyle w:val="Zhlav"/>
      <w:jc w:val="center"/>
    </w:pPr>
  </w:p>
</w:hdr>
</file>

<file path=word/header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B7CB5" w14:textId="77777777" w:rsidR="008B1FDB" w:rsidRDefault="008B1FDB" w:rsidP="00844212">
    <w:pPr>
      <w:pStyle w:val="Zhlav"/>
      <w:jc w:val="center"/>
    </w:pPr>
    <w:r>
      <w:rPr>
        <w:noProof/>
      </w:rPr>
      <mc:AlternateContent>
        <mc:Choice Requires="wps">
          <w:drawing>
            <wp:anchor distT="0" distB="0" distL="114300" distR="114300" simplePos="0" relativeHeight="251728896" behindDoc="0" locked="0" layoutInCell="1" allowOverlap="1" wp14:anchorId="6CDC01D8" wp14:editId="4F3FB05B">
              <wp:simplePos x="0" y="0"/>
              <wp:positionH relativeFrom="column">
                <wp:posOffset>-550228</wp:posOffset>
              </wp:positionH>
              <wp:positionV relativeFrom="paragraph">
                <wp:posOffset>3014510</wp:posOffset>
              </wp:positionV>
              <wp:extent cx="790413" cy="302217"/>
              <wp:effectExtent l="0" t="3493" r="6668" b="6667"/>
              <wp:wrapNone/>
              <wp:docPr id="314" name="Textové pole 314"/>
              <wp:cNvGraphicFramePr/>
              <a:graphic xmlns:a="http://schemas.openxmlformats.org/drawingml/2006/main">
                <a:graphicData uri="http://schemas.microsoft.com/office/word/2010/wordprocessingShape">
                  <wps:wsp>
                    <wps:cNvSpPr txBox="1"/>
                    <wps:spPr>
                      <a:xfrm rot="5400000">
                        <a:off x="0" y="0"/>
                        <a:ext cx="790413" cy="302217"/>
                      </a:xfrm>
                      <a:prstGeom prst="rect">
                        <a:avLst/>
                      </a:prstGeom>
                      <a:solidFill>
                        <a:schemeClr val="lt1"/>
                      </a:solidFill>
                      <a:ln w="6350">
                        <a:noFill/>
                      </a:ln>
                    </wps:spPr>
                    <wps:txbx>
                      <w:txbxContent>
                        <w:p w14:paraId="0EC32FB6" w14:textId="14218695" w:rsidR="008B1FDB" w:rsidRDefault="008B1FDB">
                          <w:r>
                            <w:fldChar w:fldCharType="begin"/>
                          </w:r>
                          <w:r>
                            <w:instrText xml:space="preserve"> PAGE  \* Arabic  \* MERGEFORMAT </w:instrText>
                          </w:r>
                          <w:r>
                            <w:fldChar w:fldCharType="separate"/>
                          </w:r>
                          <w:r w:rsidR="00035DF7">
                            <w:rPr>
                              <w:noProof/>
                            </w:rPr>
                            <w:t>304</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DC01D8" id="_x0000_t202" coordsize="21600,21600" o:spt="202" path="m,l,21600r21600,l21600,xe">
              <v:stroke joinstyle="miter"/>
              <v:path gradientshapeok="t" o:connecttype="rect"/>
            </v:shapetype>
            <v:shape id="Textové pole 314" o:spid="_x0000_s1055" type="#_x0000_t202" style="position:absolute;left:0;text-align:left;margin-left:-43.35pt;margin-top:237.35pt;width:62.25pt;height:23.8pt;rotation:90;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" fillcolor="white [3201]" stroked="f" strokeweight=".5pt">
              <v:textbox>
                <w:txbxContent>
                  <w:p w14:paraId="0EC32FB6" w14:textId="14218695" w:rsidR="008B1FDB" w:rsidRDefault="008B1FDB">
                    <w:r>
                      <w:fldChar w:fldCharType="begin"/>
                    </w:r>
                    <w:r>
                      <w:instrText xml:space="preserve"> PAGE  \* Arabic  \* MERGEFORMAT </w:instrText>
                    </w:r>
                    <w:r>
                      <w:fldChar w:fldCharType="separate"/>
                    </w:r>
                    <w:r w:rsidR="00035DF7">
                      <w:rPr>
                        <w:noProof/>
                      </w:rPr>
                      <w:t>304</w:t>
                    </w:r>
                    <w:r>
                      <w:fldChar w:fldCharType="end"/>
                    </w:r>
                  </w:p>
                </w:txbxContent>
              </v:textbox>
            </v:shape>
          </w:pict>
        </mc:Fallback>
      </mc:AlternateContent>
    </w:r>
  </w:p>
</w:hdr>
</file>

<file path=word/header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D2D4C" w14:textId="26A17962" w:rsidR="008B1FDB" w:rsidRDefault="008B1FDB" w:rsidP="00844212">
    <w:pPr>
      <w:pStyle w:val="Zhlav"/>
      <w:jc w:val="center"/>
    </w:pPr>
  </w:p>
</w:hdr>
</file>

<file path=word/header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8E39B" w14:textId="77777777" w:rsidR="008B1FDB" w:rsidRDefault="008B1FDB" w:rsidP="00844212">
    <w:pPr>
      <w:pStyle w:val="Zhlav"/>
      <w:jc w:val="center"/>
    </w:pPr>
    <w:r>
      <w:rPr>
        <w:noProof/>
      </w:rPr>
      <mc:AlternateContent>
        <mc:Choice Requires="wps">
          <w:drawing>
            <wp:anchor distT="0" distB="0" distL="114300" distR="114300" simplePos="0" relativeHeight="251732992" behindDoc="0" locked="0" layoutInCell="1" allowOverlap="1" wp14:anchorId="13007678" wp14:editId="13CDA62C">
              <wp:simplePos x="0" y="0"/>
              <wp:positionH relativeFrom="column">
                <wp:posOffset>-550228</wp:posOffset>
              </wp:positionH>
              <wp:positionV relativeFrom="paragraph">
                <wp:posOffset>3014510</wp:posOffset>
              </wp:positionV>
              <wp:extent cx="790413" cy="302217"/>
              <wp:effectExtent l="0" t="3493" r="6668" b="6667"/>
              <wp:wrapNone/>
              <wp:docPr id="316" name="Textové pole 316"/>
              <wp:cNvGraphicFramePr/>
              <a:graphic xmlns:a="http://schemas.openxmlformats.org/drawingml/2006/main">
                <a:graphicData uri="http://schemas.microsoft.com/office/word/2010/wordprocessingShape">
                  <wps:wsp>
                    <wps:cNvSpPr txBox="1"/>
                    <wps:spPr>
                      <a:xfrm rot="5400000">
                        <a:off x="0" y="0"/>
                        <a:ext cx="790413" cy="302217"/>
                      </a:xfrm>
                      <a:prstGeom prst="rect">
                        <a:avLst/>
                      </a:prstGeom>
                      <a:solidFill>
                        <a:schemeClr val="lt1"/>
                      </a:solidFill>
                      <a:ln w="6350">
                        <a:noFill/>
                      </a:ln>
                    </wps:spPr>
                    <wps:txbx>
                      <w:txbxContent>
                        <w:p w14:paraId="11D18581" w14:textId="47D6C31F" w:rsidR="008B1FDB" w:rsidRDefault="008B1FDB">
                          <w:r>
                            <w:fldChar w:fldCharType="begin"/>
                          </w:r>
                          <w:r>
                            <w:instrText xml:space="preserve"> PAGE  \* Arabic  \* MERGEFORMAT </w:instrText>
                          </w:r>
                          <w:r>
                            <w:fldChar w:fldCharType="separate"/>
                          </w:r>
                          <w:r w:rsidR="00035DF7">
                            <w:rPr>
                              <w:noProof/>
                            </w:rPr>
                            <w:t>306</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007678" id="_x0000_t202" coordsize="21600,21600" o:spt="202" path="m,l,21600r21600,l21600,xe">
              <v:stroke joinstyle="miter"/>
              <v:path gradientshapeok="t" o:connecttype="rect"/>
            </v:shapetype>
            <v:shape id="Textové pole 316" o:spid="_x0000_s1056" type="#_x0000_t202" style="position:absolute;left:0;text-align:left;margin-left:-43.35pt;margin-top:237.35pt;width:62.25pt;height:23.8pt;rotation:90;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" fillcolor="white [3201]" stroked="f" strokeweight=".5pt">
              <v:textbox>
                <w:txbxContent>
                  <w:p w14:paraId="11D18581" w14:textId="47D6C31F" w:rsidR="008B1FDB" w:rsidRDefault="008B1FDB">
                    <w:r>
                      <w:fldChar w:fldCharType="begin"/>
                    </w:r>
                    <w:r>
                      <w:instrText xml:space="preserve"> PAGE  \* Arabic  \* MERGEFORMAT </w:instrText>
                    </w:r>
                    <w:r>
                      <w:fldChar w:fldCharType="separate"/>
                    </w:r>
                    <w:r w:rsidR="00035DF7">
                      <w:rPr>
                        <w:noProof/>
                      </w:rPr>
                      <w:t>306</w:t>
                    </w:r>
                    <w:r>
                      <w:fldChar w:fldCharType="end"/>
                    </w:r>
                  </w:p>
                </w:txbxContent>
              </v:textbox>
            </v:shape>
          </w:pict>
        </mc:Fallback>
      </mc:AlternateContent>
    </w:r>
  </w:p>
</w:hdr>
</file>

<file path=word/header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3F0A4" w14:textId="13A8DF55" w:rsidR="008B1FDB" w:rsidRDefault="008B1FDB" w:rsidP="00844212">
    <w:pPr>
      <w:pStyle w:val="Zhlav"/>
      <w:jc w:val="center"/>
    </w:pPr>
  </w:p>
</w:hdr>
</file>

<file path=word/header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D126D" w14:textId="77777777" w:rsidR="008B1FDB" w:rsidRDefault="008B1FDB" w:rsidP="00844212">
    <w:pPr>
      <w:pStyle w:val="Zhlav"/>
      <w:jc w:val="center"/>
    </w:pPr>
    <w:r>
      <w:rPr>
        <w:noProof/>
      </w:rPr>
      <mc:AlternateContent>
        <mc:Choice Requires="wps">
          <w:drawing>
            <wp:anchor distT="0" distB="0" distL="114300" distR="114300" simplePos="0" relativeHeight="251737088" behindDoc="0" locked="0" layoutInCell="1" allowOverlap="1" wp14:anchorId="7A78A8F3" wp14:editId="01F66BD1">
              <wp:simplePos x="0" y="0"/>
              <wp:positionH relativeFrom="column">
                <wp:posOffset>-550228</wp:posOffset>
              </wp:positionH>
              <wp:positionV relativeFrom="paragraph">
                <wp:posOffset>3014510</wp:posOffset>
              </wp:positionV>
              <wp:extent cx="790413" cy="302217"/>
              <wp:effectExtent l="0" t="3493" r="6668" b="6667"/>
              <wp:wrapNone/>
              <wp:docPr id="318" name="Textové pole 318"/>
              <wp:cNvGraphicFramePr/>
              <a:graphic xmlns:a="http://schemas.openxmlformats.org/drawingml/2006/main">
                <a:graphicData uri="http://schemas.microsoft.com/office/word/2010/wordprocessingShape">
                  <wps:wsp>
                    <wps:cNvSpPr txBox="1"/>
                    <wps:spPr>
                      <a:xfrm rot="5400000">
                        <a:off x="0" y="0"/>
                        <a:ext cx="790413" cy="302217"/>
                      </a:xfrm>
                      <a:prstGeom prst="rect">
                        <a:avLst/>
                      </a:prstGeom>
                      <a:solidFill>
                        <a:schemeClr val="lt1"/>
                      </a:solidFill>
                      <a:ln w="6350">
                        <a:noFill/>
                      </a:ln>
                    </wps:spPr>
                    <wps:txbx>
                      <w:txbxContent>
                        <w:p w14:paraId="1F1030A0" w14:textId="6A821EF8" w:rsidR="008B1FDB" w:rsidRDefault="008B1FDB">
                          <w:r>
                            <w:fldChar w:fldCharType="begin"/>
                          </w:r>
                          <w:r>
                            <w:instrText xml:space="preserve"> PAGE  \* Arabic  \* MERGEFORMAT </w:instrText>
                          </w:r>
                          <w:r>
                            <w:fldChar w:fldCharType="separate"/>
                          </w:r>
                          <w:r w:rsidR="00035DF7">
                            <w:rPr>
                              <w:noProof/>
                            </w:rPr>
                            <w:t>308</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78A8F3" id="_x0000_t202" coordsize="21600,21600" o:spt="202" path="m,l,21600r21600,l21600,xe">
              <v:stroke joinstyle="miter"/>
              <v:path gradientshapeok="t" o:connecttype="rect"/>
            </v:shapetype>
            <v:shape id="Textové pole 318" o:spid="_x0000_s1057" type="#_x0000_t202" style="position:absolute;left:0;text-align:left;margin-left:-43.35pt;margin-top:237.35pt;width:62.25pt;height:23.8pt;rotation:90;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" fillcolor="white [3201]" stroked="f" strokeweight=".5pt">
              <v:textbox>
                <w:txbxContent>
                  <w:p w14:paraId="1F1030A0" w14:textId="6A821EF8" w:rsidR="008B1FDB" w:rsidRDefault="008B1FDB">
                    <w:r>
                      <w:fldChar w:fldCharType="begin"/>
                    </w:r>
                    <w:r>
                      <w:instrText xml:space="preserve"> PAGE  \* Arabic  \* MERGEFORMAT </w:instrText>
                    </w:r>
                    <w:r>
                      <w:fldChar w:fldCharType="separate"/>
                    </w:r>
                    <w:r w:rsidR="00035DF7">
                      <w:rPr>
                        <w:noProof/>
                      </w:rPr>
                      <w:t>308</w:t>
                    </w:r>
                    <w: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1"/>
    <w:lvl w:ilvl="0">
      <w:start w:val="1"/>
      <w:numFmt w:val="decimal"/>
      <w:lvlText w:val="%1."/>
      <w:lvlJc w:val="left"/>
      <w:pPr>
        <w:tabs>
          <w:tab w:val="num" w:pos="76"/>
        </w:tabs>
        <w:ind w:left="76" w:hanging="360"/>
      </w:pPr>
    </w:lvl>
    <w:lvl w:ilvl="1">
      <w:start w:val="1"/>
      <w:numFmt w:val="decimal"/>
      <w:lvlText w:val="%1.%2."/>
      <w:lvlJc w:val="left"/>
      <w:pPr>
        <w:tabs>
          <w:tab w:val="num" w:pos="508"/>
        </w:tabs>
        <w:ind w:left="508" w:hanging="432"/>
      </w:pPr>
    </w:lvl>
    <w:lvl w:ilvl="2">
      <w:start w:val="1"/>
      <w:numFmt w:val="decimal"/>
      <w:lvlText w:val="%1.%2.%3."/>
      <w:lvlJc w:val="left"/>
      <w:pPr>
        <w:tabs>
          <w:tab w:val="num" w:pos="940"/>
        </w:tabs>
        <w:ind w:left="940" w:hanging="504"/>
      </w:pPr>
    </w:lvl>
    <w:lvl w:ilvl="3">
      <w:start w:val="1"/>
      <w:numFmt w:val="decimal"/>
      <w:lvlText w:val="%1.%2.%3.%4."/>
      <w:lvlJc w:val="left"/>
      <w:pPr>
        <w:tabs>
          <w:tab w:val="num" w:pos="1444"/>
        </w:tabs>
        <w:ind w:left="1444" w:hanging="648"/>
      </w:pPr>
    </w:lvl>
    <w:lvl w:ilvl="4">
      <w:start w:val="1"/>
      <w:numFmt w:val="decimal"/>
      <w:lvlText w:val="%1.%2.%3.%4.%5."/>
      <w:lvlJc w:val="left"/>
      <w:pPr>
        <w:tabs>
          <w:tab w:val="num" w:pos="1948"/>
        </w:tabs>
        <w:ind w:left="1948" w:hanging="792"/>
      </w:pPr>
    </w:lvl>
    <w:lvl w:ilvl="5">
      <w:start w:val="1"/>
      <w:numFmt w:val="decimal"/>
      <w:lvlText w:val="%1.%2.%3.%4.%5.%6."/>
      <w:lvlJc w:val="left"/>
      <w:pPr>
        <w:tabs>
          <w:tab w:val="num" w:pos="2452"/>
        </w:tabs>
        <w:ind w:left="2452" w:hanging="936"/>
      </w:pPr>
    </w:lvl>
    <w:lvl w:ilvl="6">
      <w:start w:val="1"/>
      <w:numFmt w:val="decimal"/>
      <w:lvlText w:val="%1.%2.%3.%4.%5.%6.%7."/>
      <w:lvlJc w:val="left"/>
      <w:pPr>
        <w:tabs>
          <w:tab w:val="num" w:pos="2956"/>
        </w:tabs>
        <w:ind w:left="2956" w:hanging="1080"/>
      </w:pPr>
    </w:lvl>
    <w:lvl w:ilvl="7">
      <w:start w:val="1"/>
      <w:numFmt w:val="decimal"/>
      <w:lvlText w:val="%1.%2.%3.%4.%5.%6.%7.%8."/>
      <w:lvlJc w:val="left"/>
      <w:pPr>
        <w:tabs>
          <w:tab w:val="num" w:pos="3460"/>
        </w:tabs>
        <w:ind w:left="3460" w:hanging="1224"/>
      </w:pPr>
    </w:lvl>
    <w:lvl w:ilvl="8">
      <w:start w:val="1"/>
      <w:numFmt w:val="decimal"/>
      <w:lvlText w:val="%1.%2.%3.%4.%5.%6.%7.%8.%9."/>
      <w:lvlJc w:val="left"/>
      <w:pPr>
        <w:tabs>
          <w:tab w:val="num" w:pos="4036"/>
        </w:tabs>
        <w:ind w:left="4036" w:hanging="1440"/>
      </w:pPr>
    </w:lvl>
  </w:abstractNum>
  <w:abstractNum w:abstractNumId="1" w15:restartNumberingAfterBreak="0">
    <w:nsid w:val="00000004"/>
    <w:multiLevelType w:val="hybridMultilevel"/>
    <w:tmpl w:val="00000004"/>
    <w:name w:val="WW8Num4"/>
    <w:lvl w:ilvl="0" w:tplc="8E80323E">
      <w:start w:val="1"/>
      <w:numFmt w:val="bullet"/>
      <w:lvlText w:val=""/>
      <w:lvlJc w:val="left"/>
      <w:pPr>
        <w:tabs>
          <w:tab w:val="num" w:pos="707"/>
        </w:tabs>
        <w:ind w:left="707" w:hanging="283"/>
      </w:pPr>
      <w:rPr>
        <w:rFonts w:ascii="Symbol" w:hAnsi="Symbol" w:cs="OpenSymbol"/>
      </w:rPr>
    </w:lvl>
    <w:lvl w:ilvl="1" w:tplc="CA5843A0">
      <w:start w:val="1"/>
      <w:numFmt w:val="bullet"/>
      <w:lvlText w:val=""/>
      <w:lvlJc w:val="left"/>
      <w:pPr>
        <w:tabs>
          <w:tab w:val="num" w:pos="1414"/>
        </w:tabs>
        <w:ind w:left="1414" w:hanging="283"/>
      </w:pPr>
      <w:rPr>
        <w:rFonts w:ascii="Symbol" w:hAnsi="Symbol" w:cs="OpenSymbol"/>
      </w:rPr>
    </w:lvl>
    <w:lvl w:ilvl="2" w:tplc="E0C8DA1C">
      <w:start w:val="1"/>
      <w:numFmt w:val="bullet"/>
      <w:lvlText w:val=""/>
      <w:lvlJc w:val="left"/>
      <w:pPr>
        <w:tabs>
          <w:tab w:val="num" w:pos="2121"/>
        </w:tabs>
        <w:ind w:left="2121" w:hanging="283"/>
      </w:pPr>
      <w:rPr>
        <w:rFonts w:ascii="Symbol" w:hAnsi="Symbol" w:cs="OpenSymbol"/>
      </w:rPr>
    </w:lvl>
    <w:lvl w:ilvl="3" w:tplc="0A28064E">
      <w:start w:val="1"/>
      <w:numFmt w:val="bullet"/>
      <w:lvlText w:val=""/>
      <w:lvlJc w:val="left"/>
      <w:pPr>
        <w:tabs>
          <w:tab w:val="num" w:pos="2828"/>
        </w:tabs>
        <w:ind w:left="2828" w:hanging="283"/>
      </w:pPr>
      <w:rPr>
        <w:rFonts w:ascii="Symbol" w:hAnsi="Symbol" w:cs="OpenSymbol"/>
      </w:rPr>
    </w:lvl>
    <w:lvl w:ilvl="4" w:tplc="52B68E36">
      <w:start w:val="1"/>
      <w:numFmt w:val="bullet"/>
      <w:lvlText w:val=""/>
      <w:lvlJc w:val="left"/>
      <w:pPr>
        <w:tabs>
          <w:tab w:val="num" w:pos="3535"/>
        </w:tabs>
        <w:ind w:left="3535" w:hanging="283"/>
      </w:pPr>
      <w:rPr>
        <w:rFonts w:ascii="Symbol" w:hAnsi="Symbol" w:cs="OpenSymbol"/>
      </w:rPr>
    </w:lvl>
    <w:lvl w:ilvl="5" w:tplc="53B23AA0">
      <w:start w:val="1"/>
      <w:numFmt w:val="bullet"/>
      <w:lvlText w:val=""/>
      <w:lvlJc w:val="left"/>
      <w:pPr>
        <w:tabs>
          <w:tab w:val="num" w:pos="4242"/>
        </w:tabs>
        <w:ind w:left="4242" w:hanging="283"/>
      </w:pPr>
      <w:rPr>
        <w:rFonts w:ascii="Symbol" w:hAnsi="Symbol" w:cs="OpenSymbol"/>
      </w:rPr>
    </w:lvl>
    <w:lvl w:ilvl="6" w:tplc="6E2CF3FE">
      <w:start w:val="1"/>
      <w:numFmt w:val="bullet"/>
      <w:lvlText w:val=""/>
      <w:lvlJc w:val="left"/>
      <w:pPr>
        <w:tabs>
          <w:tab w:val="num" w:pos="4949"/>
        </w:tabs>
        <w:ind w:left="4949" w:hanging="283"/>
      </w:pPr>
      <w:rPr>
        <w:rFonts w:ascii="Symbol" w:hAnsi="Symbol" w:cs="OpenSymbol"/>
      </w:rPr>
    </w:lvl>
    <w:lvl w:ilvl="7" w:tplc="F1FABA24">
      <w:start w:val="1"/>
      <w:numFmt w:val="bullet"/>
      <w:lvlText w:val=""/>
      <w:lvlJc w:val="left"/>
      <w:pPr>
        <w:tabs>
          <w:tab w:val="num" w:pos="5656"/>
        </w:tabs>
        <w:ind w:left="5656" w:hanging="283"/>
      </w:pPr>
      <w:rPr>
        <w:rFonts w:ascii="Symbol" w:hAnsi="Symbol" w:cs="OpenSymbol"/>
      </w:rPr>
    </w:lvl>
    <w:lvl w:ilvl="8" w:tplc="93C0B124">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5"/>
    <w:multiLevelType w:val="multilevel"/>
    <w:tmpl w:val="00000005"/>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15:restartNumberingAfterBreak="0">
    <w:nsid w:val="00000006"/>
    <w:multiLevelType w:val="multilevel"/>
    <w:tmpl w:val="00000006"/>
    <w:name w:val="WW8Num6"/>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4" w15:restartNumberingAfterBreak="0">
    <w:nsid w:val="00000007"/>
    <w:multiLevelType w:val="singleLevel"/>
    <w:tmpl w:val="00000007"/>
    <w:name w:val="WW8Num7"/>
    <w:lvl w:ilvl="0">
      <w:start w:val="1"/>
      <w:numFmt w:val="bullet"/>
      <w:lvlText w:val=""/>
      <w:lvlJc w:val="left"/>
      <w:pPr>
        <w:tabs>
          <w:tab w:val="num" w:pos="1068"/>
        </w:tabs>
        <w:ind w:left="0" w:firstLine="0"/>
      </w:pPr>
      <w:rPr>
        <w:rFonts w:ascii="Symbol" w:hAnsi="Symbol"/>
      </w:rPr>
    </w:lvl>
  </w:abstractNum>
  <w:abstractNum w:abstractNumId="5" w15:restartNumberingAfterBreak="0">
    <w:nsid w:val="00000008"/>
    <w:multiLevelType w:val="hybridMultilevel"/>
    <w:tmpl w:val="00000008"/>
    <w:name w:val="WW8Num8"/>
    <w:lvl w:ilvl="0" w:tplc="DE9CC4A2">
      <w:start w:val="1"/>
      <w:numFmt w:val="bullet"/>
      <w:lvlText w:val=""/>
      <w:lvlJc w:val="left"/>
      <w:pPr>
        <w:tabs>
          <w:tab w:val="num" w:pos="720"/>
        </w:tabs>
        <w:ind w:left="720" w:hanging="360"/>
      </w:pPr>
      <w:rPr>
        <w:rFonts w:ascii="Symbol" w:hAnsi="Symbol"/>
      </w:rPr>
    </w:lvl>
    <w:lvl w:ilvl="1" w:tplc="0C86AFFA">
      <w:numFmt w:val="decimal"/>
      <w:lvlText w:val=""/>
      <w:lvlJc w:val="left"/>
    </w:lvl>
    <w:lvl w:ilvl="2" w:tplc="B420E28E">
      <w:numFmt w:val="decimal"/>
      <w:lvlText w:val=""/>
      <w:lvlJc w:val="left"/>
    </w:lvl>
    <w:lvl w:ilvl="3" w:tplc="1276AA40">
      <w:numFmt w:val="decimal"/>
      <w:lvlText w:val=""/>
      <w:lvlJc w:val="left"/>
    </w:lvl>
    <w:lvl w:ilvl="4" w:tplc="F0405040">
      <w:numFmt w:val="decimal"/>
      <w:lvlText w:val=""/>
      <w:lvlJc w:val="left"/>
    </w:lvl>
    <w:lvl w:ilvl="5" w:tplc="F86E4DD4">
      <w:numFmt w:val="decimal"/>
      <w:lvlText w:val=""/>
      <w:lvlJc w:val="left"/>
    </w:lvl>
    <w:lvl w:ilvl="6" w:tplc="486CB030">
      <w:numFmt w:val="decimal"/>
      <w:lvlText w:val=""/>
      <w:lvlJc w:val="left"/>
    </w:lvl>
    <w:lvl w:ilvl="7" w:tplc="ACF24E58">
      <w:numFmt w:val="decimal"/>
      <w:lvlText w:val=""/>
      <w:lvlJc w:val="left"/>
    </w:lvl>
    <w:lvl w:ilvl="8" w:tplc="1F6CB3D4">
      <w:numFmt w:val="decimal"/>
      <w:lvlText w:val=""/>
      <w:lvlJc w:val="left"/>
    </w:lvl>
  </w:abstractNum>
  <w:abstractNum w:abstractNumId="6"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color w:val="auto"/>
      </w:rPr>
    </w:lvl>
  </w:abstractNum>
  <w:abstractNum w:abstractNumId="9"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00000D"/>
    <w:multiLevelType w:val="hybridMultilevel"/>
    <w:tmpl w:val="0000000D"/>
    <w:name w:val="WW8Num13"/>
    <w:lvl w:ilvl="0" w:tplc="0110FB34">
      <w:start w:val="1"/>
      <w:numFmt w:val="bullet"/>
      <w:lvlText w:val=""/>
      <w:lvlJc w:val="left"/>
      <w:pPr>
        <w:tabs>
          <w:tab w:val="num" w:pos="720"/>
        </w:tabs>
        <w:ind w:left="720" w:hanging="360"/>
      </w:pPr>
      <w:rPr>
        <w:rFonts w:ascii="Symbol" w:hAnsi="Symbol"/>
      </w:rPr>
    </w:lvl>
    <w:lvl w:ilvl="1" w:tplc="BA84DF12">
      <w:numFmt w:val="decimal"/>
      <w:lvlText w:val=""/>
      <w:lvlJc w:val="left"/>
    </w:lvl>
    <w:lvl w:ilvl="2" w:tplc="42842D22">
      <w:numFmt w:val="decimal"/>
      <w:lvlText w:val=""/>
      <w:lvlJc w:val="left"/>
    </w:lvl>
    <w:lvl w:ilvl="3" w:tplc="DF22C08A">
      <w:numFmt w:val="decimal"/>
      <w:lvlText w:val=""/>
      <w:lvlJc w:val="left"/>
    </w:lvl>
    <w:lvl w:ilvl="4" w:tplc="F656CADE">
      <w:numFmt w:val="decimal"/>
      <w:lvlText w:val=""/>
      <w:lvlJc w:val="left"/>
    </w:lvl>
    <w:lvl w:ilvl="5" w:tplc="296695D6">
      <w:numFmt w:val="decimal"/>
      <w:lvlText w:val=""/>
      <w:lvlJc w:val="left"/>
    </w:lvl>
    <w:lvl w:ilvl="6" w:tplc="C9229DAC">
      <w:numFmt w:val="decimal"/>
      <w:lvlText w:val=""/>
      <w:lvlJc w:val="left"/>
    </w:lvl>
    <w:lvl w:ilvl="7" w:tplc="69626D76">
      <w:numFmt w:val="decimal"/>
      <w:lvlText w:val=""/>
      <w:lvlJc w:val="left"/>
    </w:lvl>
    <w:lvl w:ilvl="8" w:tplc="A6661B86">
      <w:numFmt w:val="decimal"/>
      <w:lvlText w:val=""/>
      <w:lvlJc w:val="left"/>
    </w:lvl>
  </w:abstractNum>
  <w:abstractNum w:abstractNumId="11"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000000F"/>
    <w:multiLevelType w:val="hybridMultilevel"/>
    <w:tmpl w:val="0000000F"/>
    <w:name w:val="WW8Num15"/>
    <w:lvl w:ilvl="0" w:tplc="60A4DB3E">
      <w:start w:val="1"/>
      <w:numFmt w:val="bullet"/>
      <w:lvlText w:val=""/>
      <w:lvlJc w:val="left"/>
      <w:pPr>
        <w:tabs>
          <w:tab w:val="num" w:pos="720"/>
        </w:tabs>
        <w:ind w:left="720" w:hanging="360"/>
      </w:pPr>
      <w:rPr>
        <w:rFonts w:ascii="Symbol" w:hAnsi="Symbol"/>
      </w:rPr>
    </w:lvl>
    <w:lvl w:ilvl="1" w:tplc="6626222E">
      <w:numFmt w:val="decimal"/>
      <w:lvlText w:val=""/>
      <w:lvlJc w:val="left"/>
    </w:lvl>
    <w:lvl w:ilvl="2" w:tplc="BF2695B6">
      <w:numFmt w:val="decimal"/>
      <w:lvlText w:val=""/>
      <w:lvlJc w:val="left"/>
    </w:lvl>
    <w:lvl w:ilvl="3" w:tplc="E6D4002A">
      <w:numFmt w:val="decimal"/>
      <w:lvlText w:val=""/>
      <w:lvlJc w:val="left"/>
    </w:lvl>
    <w:lvl w:ilvl="4" w:tplc="9326AE82">
      <w:numFmt w:val="decimal"/>
      <w:lvlText w:val=""/>
      <w:lvlJc w:val="left"/>
    </w:lvl>
    <w:lvl w:ilvl="5" w:tplc="63AC2C4C">
      <w:numFmt w:val="decimal"/>
      <w:lvlText w:val=""/>
      <w:lvlJc w:val="left"/>
    </w:lvl>
    <w:lvl w:ilvl="6" w:tplc="C73CE848">
      <w:numFmt w:val="decimal"/>
      <w:lvlText w:val=""/>
      <w:lvlJc w:val="left"/>
    </w:lvl>
    <w:lvl w:ilvl="7" w:tplc="A1141540">
      <w:numFmt w:val="decimal"/>
      <w:lvlText w:val=""/>
      <w:lvlJc w:val="left"/>
    </w:lvl>
    <w:lvl w:ilvl="8" w:tplc="8534BF62">
      <w:numFmt w:val="decimal"/>
      <w:lvlText w:val=""/>
      <w:lvlJc w:val="left"/>
    </w:lvl>
  </w:abstractNum>
  <w:abstractNum w:abstractNumId="13" w15:restartNumberingAfterBreak="0">
    <w:nsid w:val="00000010"/>
    <w:multiLevelType w:val="hybridMultilevel"/>
    <w:tmpl w:val="00000010"/>
    <w:name w:val="WW8Num16"/>
    <w:lvl w:ilvl="0" w:tplc="DD9680F4">
      <w:start w:val="1"/>
      <w:numFmt w:val="bullet"/>
      <w:lvlText w:val=""/>
      <w:lvlJc w:val="left"/>
      <w:pPr>
        <w:tabs>
          <w:tab w:val="num" w:pos="720"/>
        </w:tabs>
        <w:ind w:left="720" w:hanging="360"/>
      </w:pPr>
      <w:rPr>
        <w:rFonts w:ascii="Symbol" w:hAnsi="Symbol"/>
      </w:rPr>
    </w:lvl>
    <w:lvl w:ilvl="1" w:tplc="705A8F76">
      <w:numFmt w:val="decimal"/>
      <w:lvlText w:val=""/>
      <w:lvlJc w:val="left"/>
    </w:lvl>
    <w:lvl w:ilvl="2" w:tplc="216234E0">
      <w:numFmt w:val="decimal"/>
      <w:lvlText w:val=""/>
      <w:lvlJc w:val="left"/>
    </w:lvl>
    <w:lvl w:ilvl="3" w:tplc="C546AF10">
      <w:numFmt w:val="decimal"/>
      <w:lvlText w:val=""/>
      <w:lvlJc w:val="left"/>
    </w:lvl>
    <w:lvl w:ilvl="4" w:tplc="A06E4610">
      <w:numFmt w:val="decimal"/>
      <w:lvlText w:val=""/>
      <w:lvlJc w:val="left"/>
    </w:lvl>
    <w:lvl w:ilvl="5" w:tplc="33721D52">
      <w:numFmt w:val="decimal"/>
      <w:lvlText w:val=""/>
      <w:lvlJc w:val="left"/>
    </w:lvl>
    <w:lvl w:ilvl="6" w:tplc="323CA324">
      <w:numFmt w:val="decimal"/>
      <w:lvlText w:val=""/>
      <w:lvlJc w:val="left"/>
    </w:lvl>
    <w:lvl w:ilvl="7" w:tplc="1276BF28">
      <w:numFmt w:val="decimal"/>
      <w:lvlText w:val=""/>
      <w:lvlJc w:val="left"/>
    </w:lvl>
    <w:lvl w:ilvl="8" w:tplc="D67E58E4">
      <w:numFmt w:val="decimal"/>
      <w:lvlText w:val=""/>
      <w:lvlJc w:val="left"/>
    </w:lvl>
  </w:abstractNum>
  <w:abstractNum w:abstractNumId="14" w15:restartNumberingAfterBreak="0">
    <w:nsid w:val="00000014"/>
    <w:multiLevelType w:val="hybridMultilevel"/>
    <w:tmpl w:val="00000014"/>
    <w:name w:val="WW8Num21"/>
    <w:lvl w:ilvl="0" w:tplc="83D02A40">
      <w:start w:val="1"/>
      <w:numFmt w:val="bullet"/>
      <w:lvlText w:val=""/>
      <w:lvlJc w:val="left"/>
      <w:pPr>
        <w:tabs>
          <w:tab w:val="num" w:pos="720"/>
        </w:tabs>
        <w:ind w:left="720" w:hanging="360"/>
      </w:pPr>
      <w:rPr>
        <w:rFonts w:ascii="Symbol" w:hAnsi="Symbol"/>
      </w:rPr>
    </w:lvl>
    <w:lvl w:ilvl="1" w:tplc="311082C8">
      <w:numFmt w:val="decimal"/>
      <w:lvlText w:val=""/>
      <w:lvlJc w:val="left"/>
    </w:lvl>
    <w:lvl w:ilvl="2" w:tplc="AAD0954E">
      <w:numFmt w:val="decimal"/>
      <w:lvlText w:val=""/>
      <w:lvlJc w:val="left"/>
    </w:lvl>
    <w:lvl w:ilvl="3" w:tplc="5562E5E2">
      <w:numFmt w:val="decimal"/>
      <w:lvlText w:val=""/>
      <w:lvlJc w:val="left"/>
    </w:lvl>
    <w:lvl w:ilvl="4" w:tplc="C44048E4">
      <w:numFmt w:val="decimal"/>
      <w:lvlText w:val=""/>
      <w:lvlJc w:val="left"/>
    </w:lvl>
    <w:lvl w:ilvl="5" w:tplc="B856331C">
      <w:numFmt w:val="decimal"/>
      <w:lvlText w:val=""/>
      <w:lvlJc w:val="left"/>
    </w:lvl>
    <w:lvl w:ilvl="6" w:tplc="22940CE4">
      <w:numFmt w:val="decimal"/>
      <w:lvlText w:val=""/>
      <w:lvlJc w:val="left"/>
    </w:lvl>
    <w:lvl w:ilvl="7" w:tplc="FE0CB81A">
      <w:numFmt w:val="decimal"/>
      <w:lvlText w:val=""/>
      <w:lvlJc w:val="left"/>
    </w:lvl>
    <w:lvl w:ilvl="8" w:tplc="57B29B76">
      <w:numFmt w:val="decimal"/>
      <w:lvlText w:val=""/>
      <w:lvlJc w:val="left"/>
    </w:lvl>
  </w:abstractNum>
  <w:abstractNum w:abstractNumId="15" w15:restartNumberingAfterBreak="0">
    <w:nsid w:val="00000019"/>
    <w:multiLevelType w:val="multilevel"/>
    <w:tmpl w:val="0405000D"/>
    <w:lvl w:ilvl="0">
      <w:start w:val="1"/>
      <w:numFmt w:val="bullet"/>
      <w:lvlText w:val=""/>
      <w:lvlJc w:val="left"/>
      <w:pPr>
        <w:ind w:left="1068"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000001C"/>
    <w:multiLevelType w:val="multilevel"/>
    <w:tmpl w:val="0000001C"/>
    <w:name w:val="WW8Num29"/>
    <w:lvl w:ilvl="0">
      <w:start w:val="1"/>
      <w:numFmt w:val="bullet"/>
      <w:lvlText w:val=""/>
      <w:lvlJc w:val="left"/>
      <w:pPr>
        <w:tabs>
          <w:tab w:val="num" w:pos="720"/>
        </w:tabs>
        <w:ind w:left="72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0000023"/>
    <w:multiLevelType w:val="hybridMultilevel"/>
    <w:tmpl w:val="00000023"/>
    <w:name w:val="WW8Num36"/>
    <w:lvl w:ilvl="0" w:tplc="79983424">
      <w:start w:val="1"/>
      <w:numFmt w:val="bullet"/>
      <w:lvlText w:val=""/>
      <w:lvlJc w:val="left"/>
      <w:pPr>
        <w:tabs>
          <w:tab w:val="num" w:pos="720"/>
        </w:tabs>
        <w:ind w:left="720" w:hanging="360"/>
      </w:pPr>
      <w:rPr>
        <w:rFonts w:ascii="Symbol" w:hAnsi="Symbol"/>
      </w:rPr>
    </w:lvl>
    <w:lvl w:ilvl="1" w:tplc="9732D724">
      <w:numFmt w:val="decimal"/>
      <w:lvlText w:val=""/>
      <w:lvlJc w:val="left"/>
    </w:lvl>
    <w:lvl w:ilvl="2" w:tplc="3F38A3A8">
      <w:numFmt w:val="decimal"/>
      <w:lvlText w:val=""/>
      <w:lvlJc w:val="left"/>
    </w:lvl>
    <w:lvl w:ilvl="3" w:tplc="FF5E4E90">
      <w:numFmt w:val="decimal"/>
      <w:lvlText w:val=""/>
      <w:lvlJc w:val="left"/>
    </w:lvl>
    <w:lvl w:ilvl="4" w:tplc="3ED49710">
      <w:numFmt w:val="decimal"/>
      <w:lvlText w:val=""/>
      <w:lvlJc w:val="left"/>
    </w:lvl>
    <w:lvl w:ilvl="5" w:tplc="B5C4C99C">
      <w:numFmt w:val="decimal"/>
      <w:lvlText w:val=""/>
      <w:lvlJc w:val="left"/>
    </w:lvl>
    <w:lvl w:ilvl="6" w:tplc="F2F89B9E">
      <w:numFmt w:val="decimal"/>
      <w:lvlText w:val=""/>
      <w:lvlJc w:val="left"/>
    </w:lvl>
    <w:lvl w:ilvl="7" w:tplc="A18AA79A">
      <w:numFmt w:val="decimal"/>
      <w:lvlText w:val=""/>
      <w:lvlJc w:val="left"/>
    </w:lvl>
    <w:lvl w:ilvl="8" w:tplc="64EE68D0">
      <w:numFmt w:val="decimal"/>
      <w:lvlText w:val=""/>
      <w:lvlJc w:val="left"/>
    </w:lvl>
  </w:abstractNum>
  <w:abstractNum w:abstractNumId="18" w15:restartNumberingAfterBreak="0">
    <w:nsid w:val="00000028"/>
    <w:multiLevelType w:val="hybridMultilevel"/>
    <w:tmpl w:val="00000028"/>
    <w:name w:val="WW8Num41"/>
    <w:lvl w:ilvl="0" w:tplc="A316FAC0">
      <w:start w:val="1"/>
      <w:numFmt w:val="bullet"/>
      <w:lvlText w:val=""/>
      <w:lvlJc w:val="left"/>
      <w:pPr>
        <w:tabs>
          <w:tab w:val="num" w:pos="720"/>
        </w:tabs>
        <w:ind w:left="720" w:hanging="360"/>
      </w:pPr>
      <w:rPr>
        <w:rFonts w:ascii="Symbol" w:hAnsi="Symbol"/>
      </w:rPr>
    </w:lvl>
    <w:lvl w:ilvl="1" w:tplc="46E64206">
      <w:numFmt w:val="decimal"/>
      <w:lvlText w:val=""/>
      <w:lvlJc w:val="left"/>
    </w:lvl>
    <w:lvl w:ilvl="2" w:tplc="70B2C9AE">
      <w:numFmt w:val="decimal"/>
      <w:lvlText w:val=""/>
      <w:lvlJc w:val="left"/>
    </w:lvl>
    <w:lvl w:ilvl="3" w:tplc="C5E2FD92">
      <w:numFmt w:val="decimal"/>
      <w:lvlText w:val=""/>
      <w:lvlJc w:val="left"/>
    </w:lvl>
    <w:lvl w:ilvl="4" w:tplc="57B8A9BA">
      <w:numFmt w:val="decimal"/>
      <w:lvlText w:val=""/>
      <w:lvlJc w:val="left"/>
    </w:lvl>
    <w:lvl w:ilvl="5" w:tplc="DB6A0EE6">
      <w:numFmt w:val="decimal"/>
      <w:lvlText w:val=""/>
      <w:lvlJc w:val="left"/>
    </w:lvl>
    <w:lvl w:ilvl="6" w:tplc="E36EB068">
      <w:numFmt w:val="decimal"/>
      <w:lvlText w:val=""/>
      <w:lvlJc w:val="left"/>
    </w:lvl>
    <w:lvl w:ilvl="7" w:tplc="F13658F0">
      <w:numFmt w:val="decimal"/>
      <w:lvlText w:val=""/>
      <w:lvlJc w:val="left"/>
    </w:lvl>
    <w:lvl w:ilvl="8" w:tplc="55946910">
      <w:numFmt w:val="decimal"/>
      <w:lvlText w:val=""/>
      <w:lvlJc w:val="left"/>
    </w:lvl>
  </w:abstractNum>
  <w:abstractNum w:abstractNumId="19" w15:restartNumberingAfterBreak="0">
    <w:nsid w:val="0000002D"/>
    <w:multiLevelType w:val="hybridMultilevel"/>
    <w:tmpl w:val="0000002D"/>
    <w:name w:val="WW8Num46"/>
    <w:lvl w:ilvl="0" w:tplc="D2C0B7B6">
      <w:start w:val="1"/>
      <w:numFmt w:val="bullet"/>
      <w:lvlText w:val=""/>
      <w:lvlJc w:val="left"/>
      <w:pPr>
        <w:tabs>
          <w:tab w:val="num" w:pos="720"/>
        </w:tabs>
        <w:ind w:left="720" w:hanging="360"/>
      </w:pPr>
      <w:rPr>
        <w:rFonts w:ascii="Symbol" w:hAnsi="Symbol"/>
      </w:rPr>
    </w:lvl>
    <w:lvl w:ilvl="1" w:tplc="5D889C62">
      <w:numFmt w:val="decimal"/>
      <w:lvlText w:val=""/>
      <w:lvlJc w:val="left"/>
    </w:lvl>
    <w:lvl w:ilvl="2" w:tplc="D54E8F78">
      <w:numFmt w:val="decimal"/>
      <w:lvlText w:val=""/>
      <w:lvlJc w:val="left"/>
    </w:lvl>
    <w:lvl w:ilvl="3" w:tplc="6DF4A5C8">
      <w:numFmt w:val="decimal"/>
      <w:lvlText w:val=""/>
      <w:lvlJc w:val="left"/>
    </w:lvl>
    <w:lvl w:ilvl="4" w:tplc="7662E960">
      <w:numFmt w:val="decimal"/>
      <w:lvlText w:val=""/>
      <w:lvlJc w:val="left"/>
    </w:lvl>
    <w:lvl w:ilvl="5" w:tplc="AB9E7742">
      <w:numFmt w:val="decimal"/>
      <w:lvlText w:val=""/>
      <w:lvlJc w:val="left"/>
    </w:lvl>
    <w:lvl w:ilvl="6" w:tplc="848208BE">
      <w:numFmt w:val="decimal"/>
      <w:lvlText w:val=""/>
      <w:lvlJc w:val="left"/>
    </w:lvl>
    <w:lvl w:ilvl="7" w:tplc="A9106DC2">
      <w:numFmt w:val="decimal"/>
      <w:lvlText w:val=""/>
      <w:lvlJc w:val="left"/>
    </w:lvl>
    <w:lvl w:ilvl="8" w:tplc="4D4A88F6">
      <w:numFmt w:val="decimal"/>
      <w:lvlText w:val=""/>
      <w:lvlJc w:val="left"/>
    </w:lvl>
  </w:abstractNum>
  <w:abstractNum w:abstractNumId="20" w15:restartNumberingAfterBreak="0">
    <w:nsid w:val="00000036"/>
    <w:multiLevelType w:val="hybridMultilevel"/>
    <w:tmpl w:val="00000036"/>
    <w:name w:val="WW8Num55"/>
    <w:lvl w:ilvl="0" w:tplc="45D094F8">
      <w:start w:val="1"/>
      <w:numFmt w:val="bullet"/>
      <w:lvlText w:val=""/>
      <w:lvlJc w:val="left"/>
      <w:pPr>
        <w:tabs>
          <w:tab w:val="num" w:pos="720"/>
        </w:tabs>
        <w:ind w:left="720" w:hanging="360"/>
      </w:pPr>
      <w:rPr>
        <w:rFonts w:ascii="Symbol" w:hAnsi="Symbol" w:cs="Wingdings"/>
        <w:color w:val="auto"/>
      </w:rPr>
    </w:lvl>
    <w:lvl w:ilvl="1" w:tplc="790A12FA">
      <w:numFmt w:val="decimal"/>
      <w:lvlText w:val=""/>
      <w:lvlJc w:val="left"/>
    </w:lvl>
    <w:lvl w:ilvl="2" w:tplc="3D58C996">
      <w:numFmt w:val="decimal"/>
      <w:lvlText w:val=""/>
      <w:lvlJc w:val="left"/>
    </w:lvl>
    <w:lvl w:ilvl="3" w:tplc="2140EFA4">
      <w:numFmt w:val="decimal"/>
      <w:lvlText w:val=""/>
      <w:lvlJc w:val="left"/>
    </w:lvl>
    <w:lvl w:ilvl="4" w:tplc="F7784484">
      <w:numFmt w:val="decimal"/>
      <w:lvlText w:val=""/>
      <w:lvlJc w:val="left"/>
    </w:lvl>
    <w:lvl w:ilvl="5" w:tplc="0FB4A9A2">
      <w:numFmt w:val="decimal"/>
      <w:lvlText w:val=""/>
      <w:lvlJc w:val="left"/>
    </w:lvl>
    <w:lvl w:ilvl="6" w:tplc="2A8CC320">
      <w:numFmt w:val="decimal"/>
      <w:lvlText w:val=""/>
      <w:lvlJc w:val="left"/>
    </w:lvl>
    <w:lvl w:ilvl="7" w:tplc="5450F236">
      <w:numFmt w:val="decimal"/>
      <w:lvlText w:val=""/>
      <w:lvlJc w:val="left"/>
    </w:lvl>
    <w:lvl w:ilvl="8" w:tplc="98BABF6E">
      <w:numFmt w:val="decimal"/>
      <w:lvlText w:val=""/>
      <w:lvlJc w:val="left"/>
    </w:lvl>
  </w:abstractNum>
  <w:abstractNum w:abstractNumId="21" w15:restartNumberingAfterBreak="0">
    <w:nsid w:val="0000003B"/>
    <w:multiLevelType w:val="hybridMultilevel"/>
    <w:tmpl w:val="49ACB872"/>
    <w:name w:val="WW8Num60"/>
    <w:lvl w:ilvl="0" w:tplc="D55E1E2C">
      <w:start w:val="1"/>
      <w:numFmt w:val="lowerLetter"/>
      <w:lvlText w:val="%1."/>
      <w:lvlJc w:val="left"/>
      <w:pPr>
        <w:tabs>
          <w:tab w:val="num" w:pos="1440"/>
        </w:tabs>
        <w:ind w:left="1440" w:hanging="360"/>
      </w:pPr>
    </w:lvl>
    <w:lvl w:ilvl="1" w:tplc="04D2498A">
      <w:start w:val="1"/>
      <w:numFmt w:val="bullet"/>
      <w:lvlText w:val=""/>
      <w:lvlJc w:val="left"/>
      <w:pPr>
        <w:tabs>
          <w:tab w:val="num" w:pos="2160"/>
        </w:tabs>
        <w:ind w:left="2160" w:hanging="360"/>
      </w:pPr>
      <w:rPr>
        <w:rFonts w:ascii="Symbol" w:hAnsi="Symbol"/>
      </w:rPr>
    </w:lvl>
    <w:lvl w:ilvl="2" w:tplc="C31A6F7C">
      <w:start w:val="1"/>
      <w:numFmt w:val="lowerRoman"/>
      <w:lvlText w:val="%3."/>
      <w:lvlJc w:val="left"/>
      <w:pPr>
        <w:tabs>
          <w:tab w:val="num" w:pos="2880"/>
        </w:tabs>
        <w:ind w:left="2880" w:hanging="180"/>
      </w:pPr>
    </w:lvl>
    <w:lvl w:ilvl="3" w:tplc="8902B85A">
      <w:start w:val="1"/>
      <w:numFmt w:val="decimal"/>
      <w:lvlText w:val="%4."/>
      <w:lvlJc w:val="left"/>
      <w:pPr>
        <w:tabs>
          <w:tab w:val="num" w:pos="3600"/>
        </w:tabs>
        <w:ind w:left="3600" w:hanging="360"/>
      </w:pPr>
    </w:lvl>
    <w:lvl w:ilvl="4" w:tplc="F78A27DE">
      <w:start w:val="1"/>
      <w:numFmt w:val="lowerLetter"/>
      <w:lvlText w:val="%5."/>
      <w:lvlJc w:val="left"/>
      <w:pPr>
        <w:tabs>
          <w:tab w:val="num" w:pos="4320"/>
        </w:tabs>
        <w:ind w:left="4320" w:hanging="360"/>
      </w:pPr>
    </w:lvl>
    <w:lvl w:ilvl="5" w:tplc="D868B086">
      <w:start w:val="1"/>
      <w:numFmt w:val="lowerRoman"/>
      <w:lvlText w:val="%6."/>
      <w:lvlJc w:val="left"/>
      <w:pPr>
        <w:tabs>
          <w:tab w:val="num" w:pos="5040"/>
        </w:tabs>
        <w:ind w:left="5040" w:hanging="180"/>
      </w:pPr>
    </w:lvl>
    <w:lvl w:ilvl="6" w:tplc="7952CC64">
      <w:start w:val="1"/>
      <w:numFmt w:val="decimal"/>
      <w:lvlText w:val="%7."/>
      <w:lvlJc w:val="left"/>
      <w:pPr>
        <w:tabs>
          <w:tab w:val="num" w:pos="5760"/>
        </w:tabs>
        <w:ind w:left="5760" w:hanging="360"/>
      </w:pPr>
    </w:lvl>
    <w:lvl w:ilvl="7" w:tplc="C57CA21E">
      <w:start w:val="1"/>
      <w:numFmt w:val="lowerLetter"/>
      <w:lvlText w:val="%8."/>
      <w:lvlJc w:val="left"/>
      <w:pPr>
        <w:tabs>
          <w:tab w:val="num" w:pos="6480"/>
        </w:tabs>
        <w:ind w:left="6480" w:hanging="360"/>
      </w:pPr>
    </w:lvl>
    <w:lvl w:ilvl="8" w:tplc="CFEAC7DA">
      <w:start w:val="1"/>
      <w:numFmt w:val="lowerRoman"/>
      <w:lvlText w:val="%9."/>
      <w:lvlJc w:val="left"/>
      <w:pPr>
        <w:tabs>
          <w:tab w:val="num" w:pos="7200"/>
        </w:tabs>
        <w:ind w:left="7200" w:hanging="180"/>
      </w:pPr>
    </w:lvl>
  </w:abstractNum>
  <w:abstractNum w:abstractNumId="22" w15:restartNumberingAfterBreak="0">
    <w:nsid w:val="0000003D"/>
    <w:multiLevelType w:val="singleLevel"/>
    <w:tmpl w:val="0000003D"/>
    <w:name w:val="WW8Num62"/>
    <w:lvl w:ilvl="0">
      <w:start w:val="1"/>
      <w:numFmt w:val="decimal"/>
      <w:lvlText w:val="%1."/>
      <w:lvlJc w:val="left"/>
      <w:pPr>
        <w:tabs>
          <w:tab w:val="num" w:pos="720"/>
        </w:tabs>
        <w:ind w:left="720" w:hanging="360"/>
      </w:pPr>
    </w:lvl>
  </w:abstractNum>
  <w:abstractNum w:abstractNumId="23" w15:restartNumberingAfterBreak="0">
    <w:nsid w:val="00000044"/>
    <w:multiLevelType w:val="hybridMultilevel"/>
    <w:tmpl w:val="00000044"/>
    <w:name w:val="WW8Num69"/>
    <w:lvl w:ilvl="0" w:tplc="565424BC">
      <w:start w:val="1"/>
      <w:numFmt w:val="bullet"/>
      <w:lvlText w:val=""/>
      <w:lvlJc w:val="left"/>
      <w:pPr>
        <w:tabs>
          <w:tab w:val="num" w:pos="1068"/>
        </w:tabs>
        <w:ind w:left="1068" w:hanging="360"/>
      </w:pPr>
      <w:rPr>
        <w:rFonts w:ascii="Symbol" w:hAnsi="Symbol"/>
      </w:rPr>
    </w:lvl>
    <w:lvl w:ilvl="1" w:tplc="AAE83710">
      <w:numFmt w:val="decimal"/>
      <w:lvlText w:val=""/>
      <w:lvlJc w:val="left"/>
    </w:lvl>
    <w:lvl w:ilvl="2" w:tplc="E3B41AF8">
      <w:numFmt w:val="decimal"/>
      <w:lvlText w:val=""/>
      <w:lvlJc w:val="left"/>
    </w:lvl>
    <w:lvl w:ilvl="3" w:tplc="FD204D2A">
      <w:numFmt w:val="decimal"/>
      <w:lvlText w:val=""/>
      <w:lvlJc w:val="left"/>
    </w:lvl>
    <w:lvl w:ilvl="4" w:tplc="CB3AE98A">
      <w:numFmt w:val="decimal"/>
      <w:lvlText w:val=""/>
      <w:lvlJc w:val="left"/>
    </w:lvl>
    <w:lvl w:ilvl="5" w:tplc="14D8F29E">
      <w:numFmt w:val="decimal"/>
      <w:lvlText w:val=""/>
      <w:lvlJc w:val="left"/>
    </w:lvl>
    <w:lvl w:ilvl="6" w:tplc="530C6DC0">
      <w:numFmt w:val="decimal"/>
      <w:lvlText w:val=""/>
      <w:lvlJc w:val="left"/>
    </w:lvl>
    <w:lvl w:ilvl="7" w:tplc="F7A08208">
      <w:numFmt w:val="decimal"/>
      <w:lvlText w:val=""/>
      <w:lvlJc w:val="left"/>
    </w:lvl>
    <w:lvl w:ilvl="8" w:tplc="D0025CB8">
      <w:numFmt w:val="decimal"/>
      <w:lvlText w:val=""/>
      <w:lvlJc w:val="left"/>
    </w:lvl>
  </w:abstractNum>
  <w:abstractNum w:abstractNumId="24" w15:restartNumberingAfterBreak="0">
    <w:nsid w:val="00000048"/>
    <w:multiLevelType w:val="hybridMultilevel"/>
    <w:tmpl w:val="00000048"/>
    <w:name w:val="WW8Num73"/>
    <w:lvl w:ilvl="0" w:tplc="A3A43746">
      <w:start w:val="1"/>
      <w:numFmt w:val="bullet"/>
      <w:lvlText w:val=""/>
      <w:lvlJc w:val="left"/>
      <w:pPr>
        <w:tabs>
          <w:tab w:val="num" w:pos="720"/>
        </w:tabs>
        <w:ind w:left="720" w:hanging="360"/>
      </w:pPr>
      <w:rPr>
        <w:rFonts w:ascii="Symbol" w:hAnsi="Symbol"/>
      </w:rPr>
    </w:lvl>
    <w:lvl w:ilvl="1" w:tplc="D190263A">
      <w:numFmt w:val="decimal"/>
      <w:lvlText w:val=""/>
      <w:lvlJc w:val="left"/>
    </w:lvl>
    <w:lvl w:ilvl="2" w:tplc="EF3EC016">
      <w:numFmt w:val="decimal"/>
      <w:lvlText w:val=""/>
      <w:lvlJc w:val="left"/>
    </w:lvl>
    <w:lvl w:ilvl="3" w:tplc="BCD00C5A">
      <w:numFmt w:val="decimal"/>
      <w:lvlText w:val=""/>
      <w:lvlJc w:val="left"/>
    </w:lvl>
    <w:lvl w:ilvl="4" w:tplc="128268AC">
      <w:numFmt w:val="decimal"/>
      <w:lvlText w:val=""/>
      <w:lvlJc w:val="left"/>
    </w:lvl>
    <w:lvl w:ilvl="5" w:tplc="10EC6B08">
      <w:numFmt w:val="decimal"/>
      <w:lvlText w:val=""/>
      <w:lvlJc w:val="left"/>
    </w:lvl>
    <w:lvl w:ilvl="6" w:tplc="81983E1A">
      <w:numFmt w:val="decimal"/>
      <w:lvlText w:val=""/>
      <w:lvlJc w:val="left"/>
    </w:lvl>
    <w:lvl w:ilvl="7" w:tplc="DF6E0FDC">
      <w:numFmt w:val="decimal"/>
      <w:lvlText w:val=""/>
      <w:lvlJc w:val="left"/>
    </w:lvl>
    <w:lvl w:ilvl="8" w:tplc="C46AB9E6">
      <w:numFmt w:val="decimal"/>
      <w:lvlText w:val=""/>
      <w:lvlJc w:val="left"/>
    </w:lvl>
  </w:abstractNum>
  <w:abstractNum w:abstractNumId="25" w15:restartNumberingAfterBreak="0">
    <w:nsid w:val="0000004B"/>
    <w:multiLevelType w:val="hybridMultilevel"/>
    <w:tmpl w:val="0000004B"/>
    <w:name w:val="WW8Num76"/>
    <w:lvl w:ilvl="0" w:tplc="6234D5A0">
      <w:start w:val="1"/>
      <w:numFmt w:val="bullet"/>
      <w:lvlText w:val=""/>
      <w:lvlJc w:val="left"/>
      <w:pPr>
        <w:tabs>
          <w:tab w:val="num" w:pos="1068"/>
        </w:tabs>
        <w:ind w:left="1068" w:hanging="360"/>
      </w:pPr>
      <w:rPr>
        <w:rFonts w:ascii="Symbol" w:hAnsi="Symbol"/>
      </w:rPr>
    </w:lvl>
    <w:lvl w:ilvl="1" w:tplc="0C4AC5B8">
      <w:numFmt w:val="decimal"/>
      <w:lvlText w:val=""/>
      <w:lvlJc w:val="left"/>
    </w:lvl>
    <w:lvl w:ilvl="2" w:tplc="C0A030D6">
      <w:numFmt w:val="decimal"/>
      <w:lvlText w:val=""/>
      <w:lvlJc w:val="left"/>
    </w:lvl>
    <w:lvl w:ilvl="3" w:tplc="F384CE4E">
      <w:numFmt w:val="decimal"/>
      <w:lvlText w:val=""/>
      <w:lvlJc w:val="left"/>
    </w:lvl>
    <w:lvl w:ilvl="4" w:tplc="2F5C5EA2">
      <w:numFmt w:val="decimal"/>
      <w:lvlText w:val=""/>
      <w:lvlJc w:val="left"/>
    </w:lvl>
    <w:lvl w:ilvl="5" w:tplc="0396D474">
      <w:numFmt w:val="decimal"/>
      <w:lvlText w:val=""/>
      <w:lvlJc w:val="left"/>
    </w:lvl>
    <w:lvl w:ilvl="6" w:tplc="E7FE8194">
      <w:numFmt w:val="decimal"/>
      <w:lvlText w:val=""/>
      <w:lvlJc w:val="left"/>
    </w:lvl>
    <w:lvl w:ilvl="7" w:tplc="85BE72E0">
      <w:numFmt w:val="decimal"/>
      <w:lvlText w:val=""/>
      <w:lvlJc w:val="left"/>
    </w:lvl>
    <w:lvl w:ilvl="8" w:tplc="63DC5996">
      <w:numFmt w:val="decimal"/>
      <w:lvlText w:val=""/>
      <w:lvlJc w:val="left"/>
    </w:lvl>
  </w:abstractNum>
  <w:abstractNum w:abstractNumId="26" w15:restartNumberingAfterBreak="0">
    <w:nsid w:val="0000004D"/>
    <w:multiLevelType w:val="hybridMultilevel"/>
    <w:tmpl w:val="0000004D"/>
    <w:name w:val="WW8Num78"/>
    <w:lvl w:ilvl="0" w:tplc="5560ADF4">
      <w:start w:val="1"/>
      <w:numFmt w:val="bullet"/>
      <w:lvlText w:val=""/>
      <w:lvlJc w:val="left"/>
      <w:pPr>
        <w:tabs>
          <w:tab w:val="num" w:pos="720"/>
        </w:tabs>
        <w:ind w:left="720" w:hanging="360"/>
      </w:pPr>
      <w:rPr>
        <w:rFonts w:ascii="Symbol" w:hAnsi="Symbol"/>
      </w:rPr>
    </w:lvl>
    <w:lvl w:ilvl="1" w:tplc="D8000846">
      <w:start w:val="1"/>
      <w:numFmt w:val="bullet"/>
      <w:lvlText w:val="o"/>
      <w:lvlJc w:val="left"/>
      <w:pPr>
        <w:tabs>
          <w:tab w:val="num" w:pos="1440"/>
        </w:tabs>
        <w:ind w:left="1440" w:hanging="360"/>
      </w:pPr>
      <w:rPr>
        <w:rFonts w:ascii="Courier New" w:hAnsi="Courier New"/>
      </w:rPr>
    </w:lvl>
    <w:lvl w:ilvl="2" w:tplc="D09EEEB8">
      <w:start w:val="1"/>
      <w:numFmt w:val="bullet"/>
      <w:lvlText w:val=""/>
      <w:lvlJc w:val="left"/>
      <w:pPr>
        <w:tabs>
          <w:tab w:val="num" w:pos="2160"/>
        </w:tabs>
        <w:ind w:left="2160" w:hanging="360"/>
      </w:pPr>
      <w:rPr>
        <w:rFonts w:ascii="Wingdings" w:hAnsi="Wingdings"/>
      </w:rPr>
    </w:lvl>
    <w:lvl w:ilvl="3" w:tplc="9B36FDB0">
      <w:start w:val="1"/>
      <w:numFmt w:val="bullet"/>
      <w:lvlText w:val=""/>
      <w:lvlJc w:val="left"/>
      <w:pPr>
        <w:tabs>
          <w:tab w:val="num" w:pos="2880"/>
        </w:tabs>
        <w:ind w:left="2880" w:hanging="360"/>
      </w:pPr>
      <w:rPr>
        <w:rFonts w:ascii="Symbol" w:hAnsi="Symbol"/>
      </w:rPr>
    </w:lvl>
    <w:lvl w:ilvl="4" w:tplc="FFB0A594">
      <w:start w:val="1"/>
      <w:numFmt w:val="bullet"/>
      <w:lvlText w:val="o"/>
      <w:lvlJc w:val="left"/>
      <w:pPr>
        <w:tabs>
          <w:tab w:val="num" w:pos="3600"/>
        </w:tabs>
        <w:ind w:left="3600" w:hanging="360"/>
      </w:pPr>
      <w:rPr>
        <w:rFonts w:ascii="Courier New" w:hAnsi="Courier New"/>
      </w:rPr>
    </w:lvl>
    <w:lvl w:ilvl="5" w:tplc="CE2CFAE0">
      <w:start w:val="1"/>
      <w:numFmt w:val="bullet"/>
      <w:lvlText w:val=""/>
      <w:lvlJc w:val="left"/>
      <w:pPr>
        <w:tabs>
          <w:tab w:val="num" w:pos="4320"/>
        </w:tabs>
        <w:ind w:left="4320" w:hanging="360"/>
      </w:pPr>
      <w:rPr>
        <w:rFonts w:ascii="Wingdings" w:hAnsi="Wingdings"/>
      </w:rPr>
    </w:lvl>
    <w:lvl w:ilvl="6" w:tplc="F04059B4">
      <w:start w:val="1"/>
      <w:numFmt w:val="bullet"/>
      <w:lvlText w:val=""/>
      <w:lvlJc w:val="left"/>
      <w:pPr>
        <w:tabs>
          <w:tab w:val="num" w:pos="5040"/>
        </w:tabs>
        <w:ind w:left="5040" w:hanging="360"/>
      </w:pPr>
      <w:rPr>
        <w:rFonts w:ascii="Symbol" w:hAnsi="Symbol"/>
      </w:rPr>
    </w:lvl>
    <w:lvl w:ilvl="7" w:tplc="B6CAD254">
      <w:start w:val="1"/>
      <w:numFmt w:val="bullet"/>
      <w:lvlText w:val="o"/>
      <w:lvlJc w:val="left"/>
      <w:pPr>
        <w:tabs>
          <w:tab w:val="num" w:pos="5760"/>
        </w:tabs>
        <w:ind w:left="5760" w:hanging="360"/>
      </w:pPr>
      <w:rPr>
        <w:rFonts w:ascii="Courier New" w:hAnsi="Courier New"/>
      </w:rPr>
    </w:lvl>
    <w:lvl w:ilvl="8" w:tplc="6D049E6E">
      <w:start w:val="1"/>
      <w:numFmt w:val="bullet"/>
      <w:lvlText w:val=""/>
      <w:lvlJc w:val="left"/>
      <w:pPr>
        <w:tabs>
          <w:tab w:val="num" w:pos="6480"/>
        </w:tabs>
        <w:ind w:left="6480" w:hanging="360"/>
      </w:pPr>
      <w:rPr>
        <w:rFonts w:ascii="Wingdings" w:hAnsi="Wingdings"/>
      </w:rPr>
    </w:lvl>
  </w:abstractNum>
  <w:abstractNum w:abstractNumId="27" w15:restartNumberingAfterBreak="0">
    <w:nsid w:val="0000004E"/>
    <w:multiLevelType w:val="hybridMultilevel"/>
    <w:tmpl w:val="0000004E"/>
    <w:name w:val="WW8Num79"/>
    <w:lvl w:ilvl="0" w:tplc="25A0D066">
      <w:start w:val="1"/>
      <w:numFmt w:val="bullet"/>
      <w:lvlText w:val=""/>
      <w:lvlJc w:val="left"/>
      <w:pPr>
        <w:tabs>
          <w:tab w:val="num" w:pos="720"/>
        </w:tabs>
        <w:ind w:left="720" w:hanging="360"/>
      </w:pPr>
      <w:rPr>
        <w:rFonts w:ascii="Symbol" w:hAnsi="Symbol"/>
      </w:rPr>
    </w:lvl>
    <w:lvl w:ilvl="1" w:tplc="646AA6EC">
      <w:numFmt w:val="decimal"/>
      <w:lvlText w:val=""/>
      <w:lvlJc w:val="left"/>
    </w:lvl>
    <w:lvl w:ilvl="2" w:tplc="42D0A6A0">
      <w:numFmt w:val="decimal"/>
      <w:lvlText w:val=""/>
      <w:lvlJc w:val="left"/>
    </w:lvl>
    <w:lvl w:ilvl="3" w:tplc="FC8A0776">
      <w:numFmt w:val="decimal"/>
      <w:lvlText w:val=""/>
      <w:lvlJc w:val="left"/>
    </w:lvl>
    <w:lvl w:ilvl="4" w:tplc="9B966C2A">
      <w:numFmt w:val="decimal"/>
      <w:lvlText w:val=""/>
      <w:lvlJc w:val="left"/>
    </w:lvl>
    <w:lvl w:ilvl="5" w:tplc="055E409E">
      <w:numFmt w:val="decimal"/>
      <w:lvlText w:val=""/>
      <w:lvlJc w:val="left"/>
    </w:lvl>
    <w:lvl w:ilvl="6" w:tplc="7576912E">
      <w:numFmt w:val="decimal"/>
      <w:lvlText w:val=""/>
      <w:lvlJc w:val="left"/>
    </w:lvl>
    <w:lvl w:ilvl="7" w:tplc="063ED350">
      <w:numFmt w:val="decimal"/>
      <w:lvlText w:val=""/>
      <w:lvlJc w:val="left"/>
    </w:lvl>
    <w:lvl w:ilvl="8" w:tplc="5F2EDEC0">
      <w:numFmt w:val="decimal"/>
      <w:lvlText w:val=""/>
      <w:lvlJc w:val="left"/>
    </w:lvl>
  </w:abstractNum>
  <w:abstractNum w:abstractNumId="28" w15:restartNumberingAfterBreak="0">
    <w:nsid w:val="00000051"/>
    <w:multiLevelType w:val="hybridMultilevel"/>
    <w:tmpl w:val="00000051"/>
    <w:name w:val="WW8Num82"/>
    <w:lvl w:ilvl="0" w:tplc="F0604DD0">
      <w:start w:val="1"/>
      <w:numFmt w:val="bullet"/>
      <w:lvlText w:val=""/>
      <w:lvlJc w:val="left"/>
      <w:pPr>
        <w:tabs>
          <w:tab w:val="num" w:pos="1072"/>
        </w:tabs>
        <w:ind w:left="1072" w:hanging="712"/>
      </w:pPr>
      <w:rPr>
        <w:rFonts w:ascii="Wingdings" w:hAnsi="Wingdings"/>
      </w:rPr>
    </w:lvl>
    <w:lvl w:ilvl="1" w:tplc="9F2CDBC6">
      <w:numFmt w:val="bullet"/>
      <w:lvlText w:val="-"/>
      <w:lvlJc w:val="left"/>
      <w:pPr>
        <w:tabs>
          <w:tab w:val="num" w:pos="1440"/>
        </w:tabs>
        <w:ind w:left="1440" w:hanging="360"/>
      </w:pPr>
      <w:rPr>
        <w:rFonts w:ascii="Times New Roman" w:hAnsi="Times New Roman"/>
        <w:color w:val="auto"/>
      </w:rPr>
    </w:lvl>
    <w:lvl w:ilvl="2" w:tplc="CB88B18C">
      <w:start w:val="1"/>
      <w:numFmt w:val="bullet"/>
      <w:lvlText w:val="-"/>
      <w:lvlJc w:val="left"/>
      <w:pPr>
        <w:tabs>
          <w:tab w:val="num" w:pos="2512"/>
        </w:tabs>
        <w:ind w:left="2512" w:hanging="712"/>
      </w:pPr>
      <w:rPr>
        <w:rFonts w:ascii="Arial" w:hAnsi="Arial" w:cs="Arial"/>
        <w:b w:val="0"/>
        <w:bCs w:val="0"/>
        <w:i w:val="0"/>
        <w:iCs w:val="0"/>
        <w:color w:val="auto"/>
        <w:sz w:val="20"/>
        <w:szCs w:val="20"/>
      </w:rPr>
    </w:lvl>
    <w:lvl w:ilvl="3" w:tplc="C1E26F74">
      <w:start w:val="1"/>
      <w:numFmt w:val="bullet"/>
      <w:lvlText w:val=""/>
      <w:lvlJc w:val="left"/>
      <w:pPr>
        <w:tabs>
          <w:tab w:val="num" w:pos="2880"/>
        </w:tabs>
        <w:ind w:left="2880" w:hanging="360"/>
      </w:pPr>
      <w:rPr>
        <w:rFonts w:ascii="Symbol" w:hAnsi="Symbol" w:cs="Symbol"/>
      </w:rPr>
    </w:lvl>
    <w:lvl w:ilvl="4" w:tplc="2766F914">
      <w:start w:val="1"/>
      <w:numFmt w:val="bullet"/>
      <w:lvlText w:val="o"/>
      <w:lvlJc w:val="left"/>
      <w:pPr>
        <w:tabs>
          <w:tab w:val="num" w:pos="3600"/>
        </w:tabs>
        <w:ind w:left="3600" w:hanging="360"/>
      </w:pPr>
      <w:rPr>
        <w:rFonts w:ascii="Courier New" w:hAnsi="Courier New"/>
      </w:rPr>
    </w:lvl>
    <w:lvl w:ilvl="5" w:tplc="34563738">
      <w:start w:val="1"/>
      <w:numFmt w:val="bullet"/>
      <w:lvlText w:val=""/>
      <w:lvlJc w:val="left"/>
      <w:pPr>
        <w:tabs>
          <w:tab w:val="num" w:pos="4320"/>
        </w:tabs>
        <w:ind w:left="4320" w:hanging="360"/>
      </w:pPr>
      <w:rPr>
        <w:rFonts w:ascii="Wingdings" w:hAnsi="Wingdings"/>
      </w:rPr>
    </w:lvl>
    <w:lvl w:ilvl="6" w:tplc="EA7C4240">
      <w:start w:val="1"/>
      <w:numFmt w:val="bullet"/>
      <w:lvlText w:val=""/>
      <w:lvlJc w:val="left"/>
      <w:pPr>
        <w:tabs>
          <w:tab w:val="num" w:pos="5040"/>
        </w:tabs>
        <w:ind w:left="5040" w:hanging="360"/>
      </w:pPr>
      <w:rPr>
        <w:rFonts w:ascii="Symbol" w:hAnsi="Symbol" w:cs="Symbol"/>
      </w:rPr>
    </w:lvl>
    <w:lvl w:ilvl="7" w:tplc="1F2899B4">
      <w:start w:val="1"/>
      <w:numFmt w:val="bullet"/>
      <w:lvlText w:val="o"/>
      <w:lvlJc w:val="left"/>
      <w:pPr>
        <w:tabs>
          <w:tab w:val="num" w:pos="5760"/>
        </w:tabs>
        <w:ind w:left="5760" w:hanging="360"/>
      </w:pPr>
      <w:rPr>
        <w:rFonts w:ascii="Courier New" w:hAnsi="Courier New"/>
      </w:rPr>
    </w:lvl>
    <w:lvl w:ilvl="8" w:tplc="F53467C0">
      <w:start w:val="1"/>
      <w:numFmt w:val="bullet"/>
      <w:lvlText w:val=""/>
      <w:lvlJc w:val="left"/>
      <w:pPr>
        <w:tabs>
          <w:tab w:val="num" w:pos="6480"/>
        </w:tabs>
        <w:ind w:left="6480" w:hanging="360"/>
      </w:pPr>
      <w:rPr>
        <w:rFonts w:ascii="Wingdings" w:hAnsi="Wingdings"/>
      </w:rPr>
    </w:lvl>
  </w:abstractNum>
  <w:abstractNum w:abstractNumId="29" w15:restartNumberingAfterBreak="0">
    <w:nsid w:val="00000052"/>
    <w:multiLevelType w:val="multilevel"/>
    <w:tmpl w:val="00000052"/>
    <w:name w:val="WW8Num83"/>
    <w:lvl w:ilvl="0">
      <w:start w:val="1"/>
      <w:numFmt w:val="bullet"/>
      <w:lvlText w:val=""/>
      <w:lvlJc w:val="left"/>
      <w:pPr>
        <w:tabs>
          <w:tab w:val="num" w:pos="1440"/>
        </w:tabs>
        <w:ind w:left="144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000005A"/>
    <w:multiLevelType w:val="singleLevel"/>
    <w:tmpl w:val="0000005A"/>
    <w:name w:val="WW8Num91"/>
    <w:lvl w:ilvl="0">
      <w:start w:val="1"/>
      <w:numFmt w:val="bullet"/>
      <w:lvlText w:val=""/>
      <w:lvlJc w:val="left"/>
      <w:pPr>
        <w:tabs>
          <w:tab w:val="num" w:pos="720"/>
        </w:tabs>
        <w:ind w:left="720" w:hanging="360"/>
      </w:pPr>
      <w:rPr>
        <w:rFonts w:ascii="Symbol" w:hAnsi="Symbol"/>
      </w:rPr>
    </w:lvl>
  </w:abstractNum>
  <w:abstractNum w:abstractNumId="31" w15:restartNumberingAfterBreak="0">
    <w:nsid w:val="00000061"/>
    <w:multiLevelType w:val="hybridMultilevel"/>
    <w:tmpl w:val="00000061"/>
    <w:name w:val="WW8Num98"/>
    <w:lvl w:ilvl="0" w:tplc="02E69116">
      <w:start w:val="1"/>
      <w:numFmt w:val="bullet"/>
      <w:lvlText w:val=""/>
      <w:lvlJc w:val="left"/>
      <w:pPr>
        <w:tabs>
          <w:tab w:val="num" w:pos="720"/>
        </w:tabs>
        <w:ind w:left="720" w:hanging="360"/>
      </w:pPr>
      <w:rPr>
        <w:rFonts w:ascii="Symbol" w:hAnsi="Symbol"/>
      </w:rPr>
    </w:lvl>
    <w:lvl w:ilvl="1" w:tplc="94E80AAA">
      <w:numFmt w:val="decimal"/>
      <w:lvlText w:val=""/>
      <w:lvlJc w:val="left"/>
    </w:lvl>
    <w:lvl w:ilvl="2" w:tplc="79CC247A">
      <w:numFmt w:val="decimal"/>
      <w:lvlText w:val=""/>
      <w:lvlJc w:val="left"/>
    </w:lvl>
    <w:lvl w:ilvl="3" w:tplc="D5AEEEDE">
      <w:numFmt w:val="decimal"/>
      <w:lvlText w:val=""/>
      <w:lvlJc w:val="left"/>
    </w:lvl>
    <w:lvl w:ilvl="4" w:tplc="6BA4F49A">
      <w:numFmt w:val="decimal"/>
      <w:lvlText w:val=""/>
      <w:lvlJc w:val="left"/>
    </w:lvl>
    <w:lvl w:ilvl="5" w:tplc="4DDA25E0">
      <w:numFmt w:val="decimal"/>
      <w:lvlText w:val=""/>
      <w:lvlJc w:val="left"/>
    </w:lvl>
    <w:lvl w:ilvl="6" w:tplc="57B4214E">
      <w:numFmt w:val="decimal"/>
      <w:lvlText w:val=""/>
      <w:lvlJc w:val="left"/>
    </w:lvl>
    <w:lvl w:ilvl="7" w:tplc="2EBEAAD8">
      <w:numFmt w:val="decimal"/>
      <w:lvlText w:val=""/>
      <w:lvlJc w:val="left"/>
    </w:lvl>
    <w:lvl w:ilvl="8" w:tplc="A72A7A6C">
      <w:numFmt w:val="decimal"/>
      <w:lvlText w:val=""/>
      <w:lvlJc w:val="left"/>
    </w:lvl>
  </w:abstractNum>
  <w:abstractNum w:abstractNumId="32" w15:restartNumberingAfterBreak="0">
    <w:nsid w:val="0000006B"/>
    <w:multiLevelType w:val="hybridMultilevel"/>
    <w:tmpl w:val="0000006B"/>
    <w:name w:val="WW8Num109"/>
    <w:lvl w:ilvl="0" w:tplc="290AD434">
      <w:start w:val="1"/>
      <w:numFmt w:val="bullet"/>
      <w:lvlText w:val=""/>
      <w:lvlJc w:val="left"/>
      <w:pPr>
        <w:tabs>
          <w:tab w:val="num" w:pos="720"/>
        </w:tabs>
        <w:ind w:left="720" w:hanging="360"/>
      </w:pPr>
      <w:rPr>
        <w:rFonts w:ascii="Symbol" w:hAnsi="Symbol"/>
      </w:rPr>
    </w:lvl>
    <w:lvl w:ilvl="1" w:tplc="6FB61F0C">
      <w:numFmt w:val="decimal"/>
      <w:lvlText w:val=""/>
      <w:lvlJc w:val="left"/>
    </w:lvl>
    <w:lvl w:ilvl="2" w:tplc="732E4A78">
      <w:numFmt w:val="decimal"/>
      <w:lvlText w:val=""/>
      <w:lvlJc w:val="left"/>
    </w:lvl>
    <w:lvl w:ilvl="3" w:tplc="2F3C5EAE">
      <w:numFmt w:val="decimal"/>
      <w:lvlText w:val=""/>
      <w:lvlJc w:val="left"/>
    </w:lvl>
    <w:lvl w:ilvl="4" w:tplc="D486944E">
      <w:numFmt w:val="decimal"/>
      <w:lvlText w:val=""/>
      <w:lvlJc w:val="left"/>
    </w:lvl>
    <w:lvl w:ilvl="5" w:tplc="EFD2017C">
      <w:numFmt w:val="decimal"/>
      <w:lvlText w:val=""/>
      <w:lvlJc w:val="left"/>
    </w:lvl>
    <w:lvl w:ilvl="6" w:tplc="2B5CF490">
      <w:numFmt w:val="decimal"/>
      <w:lvlText w:val=""/>
      <w:lvlJc w:val="left"/>
    </w:lvl>
    <w:lvl w:ilvl="7" w:tplc="F7FACBC8">
      <w:numFmt w:val="decimal"/>
      <w:lvlText w:val=""/>
      <w:lvlJc w:val="left"/>
    </w:lvl>
    <w:lvl w:ilvl="8" w:tplc="68CCB0AC">
      <w:numFmt w:val="decimal"/>
      <w:lvlText w:val=""/>
      <w:lvlJc w:val="left"/>
    </w:lvl>
  </w:abstractNum>
  <w:abstractNum w:abstractNumId="33" w15:restartNumberingAfterBreak="0">
    <w:nsid w:val="0000006D"/>
    <w:multiLevelType w:val="hybridMultilevel"/>
    <w:tmpl w:val="0000006D"/>
    <w:name w:val="WW8Num111"/>
    <w:lvl w:ilvl="0" w:tplc="00AE92AE">
      <w:start w:val="1"/>
      <w:numFmt w:val="bullet"/>
      <w:lvlText w:val=""/>
      <w:lvlJc w:val="left"/>
      <w:pPr>
        <w:tabs>
          <w:tab w:val="num" w:pos="2136"/>
        </w:tabs>
        <w:ind w:left="2136" w:hanging="360"/>
      </w:pPr>
      <w:rPr>
        <w:rFonts w:ascii="Symbol" w:hAnsi="Symbol" w:cs="Times New Roman"/>
      </w:rPr>
    </w:lvl>
    <w:lvl w:ilvl="1" w:tplc="AD148CAC">
      <w:numFmt w:val="decimal"/>
      <w:lvlText w:val=""/>
      <w:lvlJc w:val="left"/>
    </w:lvl>
    <w:lvl w:ilvl="2" w:tplc="3028F922">
      <w:numFmt w:val="decimal"/>
      <w:lvlText w:val=""/>
      <w:lvlJc w:val="left"/>
    </w:lvl>
    <w:lvl w:ilvl="3" w:tplc="4C0A7BEC">
      <w:numFmt w:val="decimal"/>
      <w:lvlText w:val=""/>
      <w:lvlJc w:val="left"/>
    </w:lvl>
    <w:lvl w:ilvl="4" w:tplc="6FF0DE26">
      <w:numFmt w:val="decimal"/>
      <w:lvlText w:val=""/>
      <w:lvlJc w:val="left"/>
    </w:lvl>
    <w:lvl w:ilvl="5" w:tplc="D7324A80">
      <w:numFmt w:val="decimal"/>
      <w:lvlText w:val=""/>
      <w:lvlJc w:val="left"/>
    </w:lvl>
    <w:lvl w:ilvl="6" w:tplc="78BC517C">
      <w:numFmt w:val="decimal"/>
      <w:lvlText w:val=""/>
      <w:lvlJc w:val="left"/>
    </w:lvl>
    <w:lvl w:ilvl="7" w:tplc="8066477A">
      <w:numFmt w:val="decimal"/>
      <w:lvlText w:val=""/>
      <w:lvlJc w:val="left"/>
    </w:lvl>
    <w:lvl w:ilvl="8" w:tplc="81843624">
      <w:numFmt w:val="decimal"/>
      <w:lvlText w:val=""/>
      <w:lvlJc w:val="left"/>
    </w:lvl>
  </w:abstractNum>
  <w:abstractNum w:abstractNumId="34" w15:restartNumberingAfterBreak="0">
    <w:nsid w:val="00000070"/>
    <w:multiLevelType w:val="hybridMultilevel"/>
    <w:tmpl w:val="00000070"/>
    <w:name w:val="WW8Num114"/>
    <w:lvl w:ilvl="0" w:tplc="20DE45DC">
      <w:start w:val="1"/>
      <w:numFmt w:val="bullet"/>
      <w:lvlText w:val=""/>
      <w:lvlJc w:val="left"/>
      <w:pPr>
        <w:tabs>
          <w:tab w:val="num" w:pos="720"/>
        </w:tabs>
        <w:ind w:left="720" w:hanging="360"/>
      </w:pPr>
      <w:rPr>
        <w:rFonts w:ascii="Symbol" w:hAnsi="Symbol" w:cs="Wingdings"/>
        <w:color w:val="auto"/>
      </w:rPr>
    </w:lvl>
    <w:lvl w:ilvl="1" w:tplc="86468F02">
      <w:numFmt w:val="decimal"/>
      <w:lvlText w:val=""/>
      <w:lvlJc w:val="left"/>
    </w:lvl>
    <w:lvl w:ilvl="2" w:tplc="D6AC43F2">
      <w:numFmt w:val="decimal"/>
      <w:lvlText w:val=""/>
      <w:lvlJc w:val="left"/>
    </w:lvl>
    <w:lvl w:ilvl="3" w:tplc="FDE25F5A">
      <w:numFmt w:val="decimal"/>
      <w:lvlText w:val=""/>
      <w:lvlJc w:val="left"/>
    </w:lvl>
    <w:lvl w:ilvl="4" w:tplc="8392EC40">
      <w:numFmt w:val="decimal"/>
      <w:lvlText w:val=""/>
      <w:lvlJc w:val="left"/>
    </w:lvl>
    <w:lvl w:ilvl="5" w:tplc="F738D074">
      <w:numFmt w:val="decimal"/>
      <w:lvlText w:val=""/>
      <w:lvlJc w:val="left"/>
    </w:lvl>
    <w:lvl w:ilvl="6" w:tplc="9578A7D4">
      <w:numFmt w:val="decimal"/>
      <w:lvlText w:val=""/>
      <w:lvlJc w:val="left"/>
    </w:lvl>
    <w:lvl w:ilvl="7" w:tplc="E40AD09A">
      <w:numFmt w:val="decimal"/>
      <w:lvlText w:val=""/>
      <w:lvlJc w:val="left"/>
    </w:lvl>
    <w:lvl w:ilvl="8" w:tplc="629430C6">
      <w:numFmt w:val="decimal"/>
      <w:lvlText w:val=""/>
      <w:lvlJc w:val="left"/>
    </w:lvl>
  </w:abstractNum>
  <w:abstractNum w:abstractNumId="35" w15:restartNumberingAfterBreak="0">
    <w:nsid w:val="00000074"/>
    <w:multiLevelType w:val="hybridMultilevel"/>
    <w:tmpl w:val="00000074"/>
    <w:name w:val="WW8Num118"/>
    <w:lvl w:ilvl="0" w:tplc="0E10DB0A">
      <w:start w:val="1"/>
      <w:numFmt w:val="bullet"/>
      <w:lvlText w:val=""/>
      <w:lvlJc w:val="left"/>
      <w:pPr>
        <w:tabs>
          <w:tab w:val="num" w:pos="720"/>
        </w:tabs>
        <w:ind w:left="720" w:hanging="360"/>
      </w:pPr>
      <w:rPr>
        <w:rFonts w:ascii="Symbol" w:hAnsi="Symbol" w:cs="Wingdings"/>
        <w:color w:val="auto"/>
      </w:rPr>
    </w:lvl>
    <w:lvl w:ilvl="1" w:tplc="C694C8F8">
      <w:numFmt w:val="decimal"/>
      <w:lvlText w:val=""/>
      <w:lvlJc w:val="left"/>
    </w:lvl>
    <w:lvl w:ilvl="2" w:tplc="5636DCF8">
      <w:numFmt w:val="decimal"/>
      <w:lvlText w:val=""/>
      <w:lvlJc w:val="left"/>
    </w:lvl>
    <w:lvl w:ilvl="3" w:tplc="C8889CAE">
      <w:numFmt w:val="decimal"/>
      <w:lvlText w:val=""/>
      <w:lvlJc w:val="left"/>
    </w:lvl>
    <w:lvl w:ilvl="4" w:tplc="29341DA4">
      <w:numFmt w:val="decimal"/>
      <w:lvlText w:val=""/>
      <w:lvlJc w:val="left"/>
    </w:lvl>
    <w:lvl w:ilvl="5" w:tplc="734A5650">
      <w:numFmt w:val="decimal"/>
      <w:lvlText w:val=""/>
      <w:lvlJc w:val="left"/>
    </w:lvl>
    <w:lvl w:ilvl="6" w:tplc="A6323978">
      <w:numFmt w:val="decimal"/>
      <w:lvlText w:val=""/>
      <w:lvlJc w:val="left"/>
    </w:lvl>
    <w:lvl w:ilvl="7" w:tplc="2ECA7350">
      <w:numFmt w:val="decimal"/>
      <w:lvlText w:val=""/>
      <w:lvlJc w:val="left"/>
    </w:lvl>
    <w:lvl w:ilvl="8" w:tplc="4894E132">
      <w:numFmt w:val="decimal"/>
      <w:lvlText w:val=""/>
      <w:lvlJc w:val="left"/>
    </w:lvl>
  </w:abstractNum>
  <w:abstractNum w:abstractNumId="36" w15:restartNumberingAfterBreak="0">
    <w:nsid w:val="00000076"/>
    <w:multiLevelType w:val="hybridMultilevel"/>
    <w:tmpl w:val="00000076"/>
    <w:name w:val="WW8Num120"/>
    <w:lvl w:ilvl="0" w:tplc="FA1A59B2">
      <w:start w:val="1"/>
      <w:numFmt w:val="bullet"/>
      <w:lvlText w:val=""/>
      <w:lvlJc w:val="left"/>
      <w:pPr>
        <w:tabs>
          <w:tab w:val="num" w:pos="2136"/>
        </w:tabs>
        <w:ind w:left="2136" w:hanging="360"/>
      </w:pPr>
      <w:rPr>
        <w:rFonts w:ascii="Symbol" w:hAnsi="Symbol"/>
      </w:rPr>
    </w:lvl>
    <w:lvl w:ilvl="1" w:tplc="71BE10F4">
      <w:numFmt w:val="decimal"/>
      <w:lvlText w:val=""/>
      <w:lvlJc w:val="left"/>
    </w:lvl>
    <w:lvl w:ilvl="2" w:tplc="B114D202">
      <w:numFmt w:val="decimal"/>
      <w:lvlText w:val=""/>
      <w:lvlJc w:val="left"/>
    </w:lvl>
    <w:lvl w:ilvl="3" w:tplc="3F367358">
      <w:numFmt w:val="decimal"/>
      <w:lvlText w:val=""/>
      <w:lvlJc w:val="left"/>
    </w:lvl>
    <w:lvl w:ilvl="4" w:tplc="588A139E">
      <w:numFmt w:val="decimal"/>
      <w:lvlText w:val=""/>
      <w:lvlJc w:val="left"/>
    </w:lvl>
    <w:lvl w:ilvl="5" w:tplc="EB689790">
      <w:numFmt w:val="decimal"/>
      <w:lvlText w:val=""/>
      <w:lvlJc w:val="left"/>
    </w:lvl>
    <w:lvl w:ilvl="6" w:tplc="1A767FEE">
      <w:numFmt w:val="decimal"/>
      <w:lvlText w:val=""/>
      <w:lvlJc w:val="left"/>
    </w:lvl>
    <w:lvl w:ilvl="7" w:tplc="433477A8">
      <w:numFmt w:val="decimal"/>
      <w:lvlText w:val=""/>
      <w:lvlJc w:val="left"/>
    </w:lvl>
    <w:lvl w:ilvl="8" w:tplc="D344741A">
      <w:numFmt w:val="decimal"/>
      <w:lvlText w:val=""/>
      <w:lvlJc w:val="left"/>
    </w:lvl>
  </w:abstractNum>
  <w:abstractNum w:abstractNumId="37" w15:restartNumberingAfterBreak="0">
    <w:nsid w:val="0000007A"/>
    <w:multiLevelType w:val="hybridMultilevel"/>
    <w:tmpl w:val="0000007A"/>
    <w:lvl w:ilvl="0" w:tplc="62025ACE">
      <w:start w:val="1"/>
      <w:numFmt w:val="bullet"/>
      <w:lvlText w:val=""/>
      <w:lvlJc w:val="left"/>
      <w:pPr>
        <w:tabs>
          <w:tab w:val="num" w:pos="720"/>
        </w:tabs>
        <w:ind w:left="720" w:hanging="360"/>
      </w:pPr>
      <w:rPr>
        <w:rFonts w:ascii="Symbol" w:hAnsi="Symbol"/>
      </w:rPr>
    </w:lvl>
    <w:lvl w:ilvl="1" w:tplc="2CDEA69E">
      <w:numFmt w:val="decimal"/>
      <w:lvlText w:val=""/>
      <w:lvlJc w:val="left"/>
    </w:lvl>
    <w:lvl w:ilvl="2" w:tplc="8F7CF3DE">
      <w:numFmt w:val="decimal"/>
      <w:lvlText w:val=""/>
      <w:lvlJc w:val="left"/>
    </w:lvl>
    <w:lvl w:ilvl="3" w:tplc="1C5432A6">
      <w:numFmt w:val="decimal"/>
      <w:lvlText w:val=""/>
      <w:lvlJc w:val="left"/>
    </w:lvl>
    <w:lvl w:ilvl="4" w:tplc="5CA23852">
      <w:numFmt w:val="decimal"/>
      <w:lvlText w:val=""/>
      <w:lvlJc w:val="left"/>
    </w:lvl>
    <w:lvl w:ilvl="5" w:tplc="32845CD0">
      <w:numFmt w:val="decimal"/>
      <w:lvlText w:val=""/>
      <w:lvlJc w:val="left"/>
    </w:lvl>
    <w:lvl w:ilvl="6" w:tplc="1ACA126C">
      <w:numFmt w:val="decimal"/>
      <w:lvlText w:val=""/>
      <w:lvlJc w:val="left"/>
    </w:lvl>
    <w:lvl w:ilvl="7" w:tplc="1FC08CEE">
      <w:numFmt w:val="decimal"/>
      <w:lvlText w:val=""/>
      <w:lvlJc w:val="left"/>
    </w:lvl>
    <w:lvl w:ilvl="8" w:tplc="2EC0C0F4">
      <w:numFmt w:val="decimal"/>
      <w:lvlText w:val=""/>
      <w:lvlJc w:val="left"/>
    </w:lvl>
  </w:abstractNum>
  <w:abstractNum w:abstractNumId="38" w15:restartNumberingAfterBreak="0">
    <w:nsid w:val="0000007D"/>
    <w:multiLevelType w:val="hybridMultilevel"/>
    <w:tmpl w:val="0000007D"/>
    <w:name w:val="WW8Num127"/>
    <w:lvl w:ilvl="0" w:tplc="672C9070">
      <w:start w:val="1"/>
      <w:numFmt w:val="bullet"/>
      <w:lvlText w:val=""/>
      <w:lvlJc w:val="left"/>
      <w:pPr>
        <w:tabs>
          <w:tab w:val="num" w:pos="720"/>
        </w:tabs>
        <w:ind w:left="720" w:hanging="360"/>
      </w:pPr>
      <w:rPr>
        <w:rFonts w:ascii="Symbol" w:hAnsi="Symbol"/>
      </w:rPr>
    </w:lvl>
    <w:lvl w:ilvl="1" w:tplc="B78041B2">
      <w:numFmt w:val="decimal"/>
      <w:lvlText w:val=""/>
      <w:lvlJc w:val="left"/>
    </w:lvl>
    <w:lvl w:ilvl="2" w:tplc="9DC07552">
      <w:numFmt w:val="decimal"/>
      <w:lvlText w:val=""/>
      <w:lvlJc w:val="left"/>
    </w:lvl>
    <w:lvl w:ilvl="3" w:tplc="4AC0FC5C">
      <w:numFmt w:val="decimal"/>
      <w:lvlText w:val=""/>
      <w:lvlJc w:val="left"/>
    </w:lvl>
    <w:lvl w:ilvl="4" w:tplc="F45E7F84">
      <w:numFmt w:val="decimal"/>
      <w:lvlText w:val=""/>
      <w:lvlJc w:val="left"/>
    </w:lvl>
    <w:lvl w:ilvl="5" w:tplc="837CC976">
      <w:numFmt w:val="decimal"/>
      <w:lvlText w:val=""/>
      <w:lvlJc w:val="left"/>
    </w:lvl>
    <w:lvl w:ilvl="6" w:tplc="47DAC45E">
      <w:numFmt w:val="decimal"/>
      <w:lvlText w:val=""/>
      <w:lvlJc w:val="left"/>
    </w:lvl>
    <w:lvl w:ilvl="7" w:tplc="E2DE194C">
      <w:numFmt w:val="decimal"/>
      <w:lvlText w:val=""/>
      <w:lvlJc w:val="left"/>
    </w:lvl>
    <w:lvl w:ilvl="8" w:tplc="DFFA079C">
      <w:numFmt w:val="decimal"/>
      <w:lvlText w:val=""/>
      <w:lvlJc w:val="left"/>
    </w:lvl>
  </w:abstractNum>
  <w:abstractNum w:abstractNumId="39" w15:restartNumberingAfterBreak="0">
    <w:nsid w:val="00000080"/>
    <w:multiLevelType w:val="hybridMultilevel"/>
    <w:tmpl w:val="00000080"/>
    <w:name w:val="WW8Num130"/>
    <w:lvl w:ilvl="0" w:tplc="5D10C334">
      <w:start w:val="1"/>
      <w:numFmt w:val="bullet"/>
      <w:lvlText w:val=""/>
      <w:lvlJc w:val="left"/>
      <w:pPr>
        <w:tabs>
          <w:tab w:val="num" w:pos="720"/>
        </w:tabs>
        <w:ind w:left="720" w:hanging="360"/>
      </w:pPr>
      <w:rPr>
        <w:rFonts w:ascii="Symbol" w:hAnsi="Symbol"/>
      </w:rPr>
    </w:lvl>
    <w:lvl w:ilvl="1" w:tplc="5A328E42">
      <w:numFmt w:val="decimal"/>
      <w:lvlText w:val=""/>
      <w:lvlJc w:val="left"/>
    </w:lvl>
    <w:lvl w:ilvl="2" w:tplc="11E85A8E">
      <w:numFmt w:val="decimal"/>
      <w:lvlText w:val=""/>
      <w:lvlJc w:val="left"/>
    </w:lvl>
    <w:lvl w:ilvl="3" w:tplc="9348D8A4">
      <w:numFmt w:val="decimal"/>
      <w:lvlText w:val=""/>
      <w:lvlJc w:val="left"/>
    </w:lvl>
    <w:lvl w:ilvl="4" w:tplc="BA6A2954">
      <w:numFmt w:val="decimal"/>
      <w:lvlText w:val=""/>
      <w:lvlJc w:val="left"/>
    </w:lvl>
    <w:lvl w:ilvl="5" w:tplc="D682B384">
      <w:numFmt w:val="decimal"/>
      <w:lvlText w:val=""/>
      <w:lvlJc w:val="left"/>
    </w:lvl>
    <w:lvl w:ilvl="6" w:tplc="691610A2">
      <w:numFmt w:val="decimal"/>
      <w:lvlText w:val=""/>
      <w:lvlJc w:val="left"/>
    </w:lvl>
    <w:lvl w:ilvl="7" w:tplc="7A92A1FA">
      <w:numFmt w:val="decimal"/>
      <w:lvlText w:val=""/>
      <w:lvlJc w:val="left"/>
    </w:lvl>
    <w:lvl w:ilvl="8" w:tplc="7674A820">
      <w:numFmt w:val="decimal"/>
      <w:lvlText w:val=""/>
      <w:lvlJc w:val="left"/>
    </w:lvl>
  </w:abstractNum>
  <w:abstractNum w:abstractNumId="40" w15:restartNumberingAfterBreak="0">
    <w:nsid w:val="00000081"/>
    <w:multiLevelType w:val="hybridMultilevel"/>
    <w:tmpl w:val="00000081"/>
    <w:name w:val="WW8Num131"/>
    <w:lvl w:ilvl="0" w:tplc="BB88C6B2">
      <w:start w:val="1"/>
      <w:numFmt w:val="bullet"/>
      <w:lvlText w:val=""/>
      <w:lvlJc w:val="left"/>
      <w:pPr>
        <w:tabs>
          <w:tab w:val="num" w:pos="720"/>
        </w:tabs>
        <w:ind w:left="720" w:hanging="360"/>
      </w:pPr>
      <w:rPr>
        <w:rFonts w:ascii="Symbol" w:hAnsi="Symbol"/>
      </w:rPr>
    </w:lvl>
    <w:lvl w:ilvl="1" w:tplc="0CFA110A">
      <w:numFmt w:val="decimal"/>
      <w:lvlText w:val=""/>
      <w:lvlJc w:val="left"/>
    </w:lvl>
    <w:lvl w:ilvl="2" w:tplc="2A685FB0">
      <w:numFmt w:val="decimal"/>
      <w:lvlText w:val=""/>
      <w:lvlJc w:val="left"/>
    </w:lvl>
    <w:lvl w:ilvl="3" w:tplc="651A2338">
      <w:numFmt w:val="decimal"/>
      <w:lvlText w:val=""/>
      <w:lvlJc w:val="left"/>
    </w:lvl>
    <w:lvl w:ilvl="4" w:tplc="81368868">
      <w:numFmt w:val="decimal"/>
      <w:lvlText w:val=""/>
      <w:lvlJc w:val="left"/>
    </w:lvl>
    <w:lvl w:ilvl="5" w:tplc="6EF2AB56">
      <w:numFmt w:val="decimal"/>
      <w:lvlText w:val=""/>
      <w:lvlJc w:val="left"/>
    </w:lvl>
    <w:lvl w:ilvl="6" w:tplc="ABB49452">
      <w:numFmt w:val="decimal"/>
      <w:lvlText w:val=""/>
      <w:lvlJc w:val="left"/>
    </w:lvl>
    <w:lvl w:ilvl="7" w:tplc="B6962B8A">
      <w:numFmt w:val="decimal"/>
      <w:lvlText w:val=""/>
      <w:lvlJc w:val="left"/>
    </w:lvl>
    <w:lvl w:ilvl="8" w:tplc="A494706A">
      <w:numFmt w:val="decimal"/>
      <w:lvlText w:val=""/>
      <w:lvlJc w:val="left"/>
    </w:lvl>
  </w:abstractNum>
  <w:abstractNum w:abstractNumId="41" w15:restartNumberingAfterBreak="0">
    <w:nsid w:val="00000083"/>
    <w:multiLevelType w:val="hybridMultilevel"/>
    <w:tmpl w:val="00000083"/>
    <w:name w:val="WW8Num133"/>
    <w:lvl w:ilvl="0" w:tplc="CC2C6C48">
      <w:start w:val="1"/>
      <w:numFmt w:val="bullet"/>
      <w:lvlText w:val=""/>
      <w:lvlJc w:val="left"/>
      <w:pPr>
        <w:tabs>
          <w:tab w:val="num" w:pos="720"/>
        </w:tabs>
        <w:ind w:left="720" w:hanging="360"/>
      </w:pPr>
      <w:rPr>
        <w:rFonts w:ascii="Symbol" w:hAnsi="Symbol" w:cs="Times New Roman"/>
      </w:rPr>
    </w:lvl>
    <w:lvl w:ilvl="1" w:tplc="A882335C">
      <w:numFmt w:val="decimal"/>
      <w:lvlText w:val=""/>
      <w:lvlJc w:val="left"/>
    </w:lvl>
    <w:lvl w:ilvl="2" w:tplc="BE427B26">
      <w:numFmt w:val="decimal"/>
      <w:lvlText w:val=""/>
      <w:lvlJc w:val="left"/>
    </w:lvl>
    <w:lvl w:ilvl="3" w:tplc="FBAC7BA6">
      <w:numFmt w:val="decimal"/>
      <w:lvlText w:val=""/>
      <w:lvlJc w:val="left"/>
    </w:lvl>
    <w:lvl w:ilvl="4" w:tplc="F91EB5F6">
      <w:numFmt w:val="decimal"/>
      <w:lvlText w:val=""/>
      <w:lvlJc w:val="left"/>
    </w:lvl>
    <w:lvl w:ilvl="5" w:tplc="4F502126">
      <w:numFmt w:val="decimal"/>
      <w:lvlText w:val=""/>
      <w:lvlJc w:val="left"/>
    </w:lvl>
    <w:lvl w:ilvl="6" w:tplc="1D56D854">
      <w:numFmt w:val="decimal"/>
      <w:lvlText w:val=""/>
      <w:lvlJc w:val="left"/>
    </w:lvl>
    <w:lvl w:ilvl="7" w:tplc="A7225138">
      <w:numFmt w:val="decimal"/>
      <w:lvlText w:val=""/>
      <w:lvlJc w:val="left"/>
    </w:lvl>
    <w:lvl w:ilvl="8" w:tplc="215E5876">
      <w:numFmt w:val="decimal"/>
      <w:lvlText w:val=""/>
      <w:lvlJc w:val="left"/>
    </w:lvl>
  </w:abstractNum>
  <w:abstractNum w:abstractNumId="42" w15:restartNumberingAfterBreak="0">
    <w:nsid w:val="00000085"/>
    <w:multiLevelType w:val="hybridMultilevel"/>
    <w:tmpl w:val="00000085"/>
    <w:name w:val="WW8Num135"/>
    <w:lvl w:ilvl="0" w:tplc="423A3A4E">
      <w:start w:val="1"/>
      <w:numFmt w:val="bullet"/>
      <w:lvlText w:val=""/>
      <w:lvlJc w:val="left"/>
      <w:pPr>
        <w:tabs>
          <w:tab w:val="num" w:pos="720"/>
        </w:tabs>
        <w:ind w:left="720" w:hanging="360"/>
      </w:pPr>
      <w:rPr>
        <w:rFonts w:ascii="Symbol" w:hAnsi="Symbol"/>
      </w:rPr>
    </w:lvl>
    <w:lvl w:ilvl="1" w:tplc="3244C512">
      <w:numFmt w:val="decimal"/>
      <w:lvlText w:val=""/>
      <w:lvlJc w:val="left"/>
    </w:lvl>
    <w:lvl w:ilvl="2" w:tplc="EC4EF8B6">
      <w:numFmt w:val="decimal"/>
      <w:lvlText w:val=""/>
      <w:lvlJc w:val="left"/>
    </w:lvl>
    <w:lvl w:ilvl="3" w:tplc="2332B67C">
      <w:numFmt w:val="decimal"/>
      <w:lvlText w:val=""/>
      <w:lvlJc w:val="left"/>
    </w:lvl>
    <w:lvl w:ilvl="4" w:tplc="21365B80">
      <w:numFmt w:val="decimal"/>
      <w:lvlText w:val=""/>
      <w:lvlJc w:val="left"/>
    </w:lvl>
    <w:lvl w:ilvl="5" w:tplc="B62E931E">
      <w:numFmt w:val="decimal"/>
      <w:lvlText w:val=""/>
      <w:lvlJc w:val="left"/>
    </w:lvl>
    <w:lvl w:ilvl="6" w:tplc="57665372">
      <w:numFmt w:val="decimal"/>
      <w:lvlText w:val=""/>
      <w:lvlJc w:val="left"/>
    </w:lvl>
    <w:lvl w:ilvl="7" w:tplc="958CA66E">
      <w:numFmt w:val="decimal"/>
      <w:lvlText w:val=""/>
      <w:lvlJc w:val="left"/>
    </w:lvl>
    <w:lvl w:ilvl="8" w:tplc="4AD43AAC">
      <w:numFmt w:val="decimal"/>
      <w:lvlText w:val=""/>
      <w:lvlJc w:val="left"/>
    </w:lvl>
  </w:abstractNum>
  <w:abstractNum w:abstractNumId="43" w15:restartNumberingAfterBreak="0">
    <w:nsid w:val="00000086"/>
    <w:multiLevelType w:val="multilevel"/>
    <w:tmpl w:val="00000086"/>
    <w:name w:val="WW8Num136"/>
    <w:lvl w:ilvl="0">
      <w:start w:val="1"/>
      <w:numFmt w:val="bullet"/>
      <w:lvlText w:val=""/>
      <w:lvlJc w:val="left"/>
      <w:pPr>
        <w:tabs>
          <w:tab w:val="num" w:pos="1068"/>
        </w:tabs>
        <w:ind w:left="1068"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0000089"/>
    <w:multiLevelType w:val="multilevel"/>
    <w:tmpl w:val="00000089"/>
    <w:name w:val="WW8Num139"/>
    <w:lvl w:ilvl="0">
      <w:start w:val="1"/>
      <w:numFmt w:val="bullet"/>
      <w:lvlText w:val=""/>
      <w:lvlJc w:val="left"/>
      <w:pPr>
        <w:tabs>
          <w:tab w:val="num" w:pos="720"/>
        </w:tabs>
        <w:ind w:left="72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0000090"/>
    <w:multiLevelType w:val="multilevel"/>
    <w:tmpl w:val="95FEA9D6"/>
    <w:name w:val="WW8Num147"/>
    <w:lvl w:ilvl="0">
      <w:start w:val="1"/>
      <w:numFmt w:val="lowerLetter"/>
      <w:lvlText w:val="%1."/>
      <w:lvlJc w:val="left"/>
      <w:pPr>
        <w:tabs>
          <w:tab w:val="num" w:pos="1440"/>
        </w:tabs>
        <w:ind w:left="1440" w:hanging="360"/>
      </w:pPr>
    </w:lvl>
    <w:lvl w:ilvl="1">
      <w:start w:val="1"/>
      <w:numFmt w:val="bullet"/>
      <w:lvlText w:val=""/>
      <w:lvlJc w:val="left"/>
      <w:pPr>
        <w:tabs>
          <w:tab w:val="num" w:pos="1080"/>
        </w:tabs>
        <w:ind w:left="1080" w:hanging="360"/>
      </w:pPr>
      <w:rPr>
        <w:rFonts w:ascii="Symbol" w:hAnsi="Symbol"/>
      </w:rPr>
    </w:lvl>
    <w:lvl w:ilvl="2">
      <w:start w:val="1"/>
      <w:numFmt w:val="lowerRoman"/>
      <w:lvlText w:val="%3."/>
      <w:lvlJc w:val="left"/>
      <w:pPr>
        <w:tabs>
          <w:tab w:val="num" w:pos="2880"/>
        </w:tabs>
        <w:ind w:left="2880" w:hanging="180"/>
      </w:pPr>
    </w:lvl>
    <w:lvl w:ilvl="3">
      <w:start w:val="3"/>
      <w:numFmt w:val="decimal"/>
      <w:lvlText w:val="%4."/>
      <w:lvlJc w:val="left"/>
      <w:pPr>
        <w:tabs>
          <w:tab w:val="num" w:pos="3600"/>
        </w:tabs>
        <w:ind w:left="3600" w:hanging="360"/>
      </w:pPr>
    </w:lvl>
    <w:lvl w:ilvl="4">
      <w:numFmt w:val="bullet"/>
      <w:lvlText w:val="-"/>
      <w:lvlJc w:val="left"/>
      <w:pPr>
        <w:tabs>
          <w:tab w:val="num" w:pos="4320"/>
        </w:tabs>
        <w:ind w:left="4320" w:hanging="360"/>
      </w:pPr>
      <w:rPr>
        <w:rFonts w:ascii="Times New Roman" w:hAnsi="Times New Roman" w:cs="Times New Roman"/>
      </w:rPr>
    </w:lvl>
    <w:lvl w:ilvl="5">
      <w:start w:val="1"/>
      <w:numFmt w:val="lowerRoman"/>
      <w:lvlText w:val="%6."/>
      <w:lvlJc w:val="lef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left"/>
      <w:pPr>
        <w:tabs>
          <w:tab w:val="num" w:pos="7200"/>
        </w:tabs>
        <w:ind w:left="7200" w:hanging="180"/>
      </w:pPr>
    </w:lvl>
  </w:abstractNum>
  <w:abstractNum w:abstractNumId="46" w15:restartNumberingAfterBreak="0">
    <w:nsid w:val="0000009B"/>
    <w:multiLevelType w:val="multilevel"/>
    <w:tmpl w:val="0000009B"/>
    <w:name w:val="WW8Num158"/>
    <w:lvl w:ilvl="0">
      <w:start w:val="1"/>
      <w:numFmt w:val="bullet"/>
      <w:lvlText w:val=""/>
      <w:lvlJc w:val="left"/>
      <w:pPr>
        <w:tabs>
          <w:tab w:val="num" w:pos="720"/>
        </w:tabs>
        <w:ind w:left="72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00000A3"/>
    <w:multiLevelType w:val="multilevel"/>
    <w:tmpl w:val="000000A3"/>
    <w:name w:val="WW8Num166"/>
    <w:lvl w:ilvl="0">
      <w:start w:val="1"/>
      <w:numFmt w:val="bullet"/>
      <w:lvlText w:val="-"/>
      <w:lvlJc w:val="left"/>
      <w:pPr>
        <w:tabs>
          <w:tab w:val="num" w:pos="720"/>
        </w:tabs>
        <w:ind w:left="72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00000A4"/>
    <w:multiLevelType w:val="multilevel"/>
    <w:tmpl w:val="000000A4"/>
    <w:name w:val="WW8Num167"/>
    <w:lvl w:ilvl="0">
      <w:start w:val="1"/>
      <w:numFmt w:val="lowerLetter"/>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00000A8"/>
    <w:multiLevelType w:val="multilevel"/>
    <w:tmpl w:val="000000A8"/>
    <w:name w:val="WW8Num171"/>
    <w:lvl w:ilvl="0">
      <w:start w:val="1"/>
      <w:numFmt w:val="bullet"/>
      <w:lvlText w:val=""/>
      <w:lvlJc w:val="left"/>
      <w:pPr>
        <w:tabs>
          <w:tab w:val="num" w:pos="720"/>
        </w:tabs>
        <w:ind w:left="72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00000AA"/>
    <w:multiLevelType w:val="multilevel"/>
    <w:tmpl w:val="000000AA"/>
    <w:name w:val="WW8Num173"/>
    <w:lvl w:ilvl="0">
      <w:start w:val="1"/>
      <w:numFmt w:val="decimal"/>
      <w:lvlText w:val="%1."/>
      <w:lvlJc w:val="left"/>
      <w:pPr>
        <w:tabs>
          <w:tab w:val="num" w:pos="900"/>
        </w:tabs>
        <w:ind w:left="900" w:hanging="360"/>
      </w:pPr>
    </w:lvl>
    <w:lvl w:ilvl="1">
      <w:start w:val="1"/>
      <w:numFmt w:val="bullet"/>
      <w:lvlText w:val=""/>
      <w:lvlJc w:val="left"/>
      <w:pPr>
        <w:tabs>
          <w:tab w:val="num" w:pos="1620"/>
        </w:tabs>
        <w:ind w:left="1620" w:hanging="360"/>
      </w:pPr>
      <w:rPr>
        <w:rFonts w:ascii="Symbol" w:hAnsi="Symbol"/>
      </w:rPr>
    </w:lvl>
    <w:lvl w:ilvl="2">
      <w:start w:val="1"/>
      <w:numFmt w:val="decimal"/>
      <w:lvlText w:val="%3."/>
      <w:lvlJc w:val="left"/>
      <w:pPr>
        <w:tabs>
          <w:tab w:val="num" w:pos="2520"/>
        </w:tabs>
        <w:ind w:left="2520" w:hanging="36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lef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left"/>
      <w:pPr>
        <w:tabs>
          <w:tab w:val="num" w:pos="6660"/>
        </w:tabs>
        <w:ind w:left="6660" w:hanging="180"/>
      </w:pPr>
    </w:lvl>
  </w:abstractNum>
  <w:abstractNum w:abstractNumId="51" w15:restartNumberingAfterBreak="0">
    <w:nsid w:val="000000B5"/>
    <w:multiLevelType w:val="singleLevel"/>
    <w:tmpl w:val="000000B5"/>
    <w:name w:val="WW8Num185"/>
    <w:lvl w:ilvl="0">
      <w:start w:val="1"/>
      <w:numFmt w:val="bullet"/>
      <w:lvlText w:val=""/>
      <w:lvlJc w:val="left"/>
      <w:pPr>
        <w:tabs>
          <w:tab w:val="num" w:pos="720"/>
        </w:tabs>
        <w:ind w:left="720" w:hanging="360"/>
      </w:pPr>
      <w:rPr>
        <w:rFonts w:ascii="Symbol" w:hAnsi="Symbol"/>
      </w:rPr>
    </w:lvl>
  </w:abstractNum>
  <w:abstractNum w:abstractNumId="52" w15:restartNumberingAfterBreak="0">
    <w:nsid w:val="000000BA"/>
    <w:multiLevelType w:val="hybridMultilevel"/>
    <w:tmpl w:val="000000BA"/>
    <w:name w:val="WW8Num190"/>
    <w:lvl w:ilvl="0" w:tplc="1458CFF8">
      <w:start w:val="1"/>
      <w:numFmt w:val="bullet"/>
      <w:lvlText w:val=""/>
      <w:lvlJc w:val="left"/>
      <w:pPr>
        <w:tabs>
          <w:tab w:val="num" w:pos="720"/>
        </w:tabs>
        <w:ind w:left="720" w:hanging="360"/>
      </w:pPr>
      <w:rPr>
        <w:rFonts w:ascii="Symbol" w:hAnsi="Symbol"/>
      </w:rPr>
    </w:lvl>
    <w:lvl w:ilvl="1" w:tplc="17A6B112">
      <w:numFmt w:val="decimal"/>
      <w:lvlText w:val=""/>
      <w:lvlJc w:val="left"/>
    </w:lvl>
    <w:lvl w:ilvl="2" w:tplc="97EA7012">
      <w:numFmt w:val="decimal"/>
      <w:lvlText w:val=""/>
      <w:lvlJc w:val="left"/>
    </w:lvl>
    <w:lvl w:ilvl="3" w:tplc="E0AA98D2">
      <w:numFmt w:val="decimal"/>
      <w:lvlText w:val=""/>
      <w:lvlJc w:val="left"/>
    </w:lvl>
    <w:lvl w:ilvl="4" w:tplc="1C8EBA9E">
      <w:numFmt w:val="decimal"/>
      <w:lvlText w:val=""/>
      <w:lvlJc w:val="left"/>
    </w:lvl>
    <w:lvl w:ilvl="5" w:tplc="F490FFFC">
      <w:numFmt w:val="decimal"/>
      <w:lvlText w:val=""/>
      <w:lvlJc w:val="left"/>
    </w:lvl>
    <w:lvl w:ilvl="6" w:tplc="FC90AB90">
      <w:numFmt w:val="decimal"/>
      <w:lvlText w:val=""/>
      <w:lvlJc w:val="left"/>
    </w:lvl>
    <w:lvl w:ilvl="7" w:tplc="683C2CCA">
      <w:numFmt w:val="decimal"/>
      <w:lvlText w:val=""/>
      <w:lvlJc w:val="left"/>
    </w:lvl>
    <w:lvl w:ilvl="8" w:tplc="988CC632">
      <w:numFmt w:val="decimal"/>
      <w:lvlText w:val=""/>
      <w:lvlJc w:val="left"/>
    </w:lvl>
  </w:abstractNum>
  <w:abstractNum w:abstractNumId="53" w15:restartNumberingAfterBreak="0">
    <w:nsid w:val="000000BB"/>
    <w:multiLevelType w:val="hybridMultilevel"/>
    <w:tmpl w:val="000000BB"/>
    <w:name w:val="WW8Num191"/>
    <w:lvl w:ilvl="0" w:tplc="B88686EC">
      <w:start w:val="1"/>
      <w:numFmt w:val="bullet"/>
      <w:lvlText w:val=""/>
      <w:lvlJc w:val="left"/>
      <w:pPr>
        <w:tabs>
          <w:tab w:val="num" w:pos="720"/>
        </w:tabs>
        <w:ind w:left="720" w:hanging="360"/>
      </w:pPr>
      <w:rPr>
        <w:rFonts w:ascii="Symbol" w:hAnsi="Symbol"/>
      </w:rPr>
    </w:lvl>
    <w:lvl w:ilvl="1" w:tplc="AF06F9F8">
      <w:numFmt w:val="decimal"/>
      <w:lvlText w:val=""/>
      <w:lvlJc w:val="left"/>
    </w:lvl>
    <w:lvl w:ilvl="2" w:tplc="2F1EEA80">
      <w:numFmt w:val="decimal"/>
      <w:lvlText w:val=""/>
      <w:lvlJc w:val="left"/>
    </w:lvl>
    <w:lvl w:ilvl="3" w:tplc="BD5ADB9A">
      <w:numFmt w:val="decimal"/>
      <w:lvlText w:val=""/>
      <w:lvlJc w:val="left"/>
    </w:lvl>
    <w:lvl w:ilvl="4" w:tplc="1EF644DA">
      <w:numFmt w:val="decimal"/>
      <w:lvlText w:val=""/>
      <w:lvlJc w:val="left"/>
    </w:lvl>
    <w:lvl w:ilvl="5" w:tplc="EA7C456A">
      <w:numFmt w:val="decimal"/>
      <w:lvlText w:val=""/>
      <w:lvlJc w:val="left"/>
    </w:lvl>
    <w:lvl w:ilvl="6" w:tplc="3F0C2B30">
      <w:numFmt w:val="decimal"/>
      <w:lvlText w:val=""/>
      <w:lvlJc w:val="left"/>
    </w:lvl>
    <w:lvl w:ilvl="7" w:tplc="5FC462E6">
      <w:numFmt w:val="decimal"/>
      <w:lvlText w:val=""/>
      <w:lvlJc w:val="left"/>
    </w:lvl>
    <w:lvl w:ilvl="8" w:tplc="AEA0BC02">
      <w:numFmt w:val="decimal"/>
      <w:lvlText w:val=""/>
      <w:lvlJc w:val="left"/>
    </w:lvl>
  </w:abstractNum>
  <w:abstractNum w:abstractNumId="54" w15:restartNumberingAfterBreak="0">
    <w:nsid w:val="000000BD"/>
    <w:multiLevelType w:val="hybridMultilevel"/>
    <w:tmpl w:val="000000BD"/>
    <w:name w:val="WW8Num193"/>
    <w:lvl w:ilvl="0" w:tplc="7842DBC0">
      <w:start w:val="1"/>
      <w:numFmt w:val="bullet"/>
      <w:lvlText w:val=""/>
      <w:lvlJc w:val="left"/>
      <w:pPr>
        <w:tabs>
          <w:tab w:val="num" w:pos="1068"/>
        </w:tabs>
        <w:ind w:left="1068" w:hanging="360"/>
      </w:pPr>
      <w:rPr>
        <w:rFonts w:ascii="Symbol" w:hAnsi="Symbol"/>
      </w:rPr>
    </w:lvl>
    <w:lvl w:ilvl="1" w:tplc="022CA286">
      <w:numFmt w:val="decimal"/>
      <w:lvlText w:val=""/>
      <w:lvlJc w:val="left"/>
    </w:lvl>
    <w:lvl w:ilvl="2" w:tplc="693463C8">
      <w:numFmt w:val="decimal"/>
      <w:lvlText w:val=""/>
      <w:lvlJc w:val="left"/>
    </w:lvl>
    <w:lvl w:ilvl="3" w:tplc="7C1CB930">
      <w:numFmt w:val="decimal"/>
      <w:lvlText w:val=""/>
      <w:lvlJc w:val="left"/>
    </w:lvl>
    <w:lvl w:ilvl="4" w:tplc="E08840AA">
      <w:numFmt w:val="decimal"/>
      <w:lvlText w:val=""/>
      <w:lvlJc w:val="left"/>
    </w:lvl>
    <w:lvl w:ilvl="5" w:tplc="202E0242">
      <w:numFmt w:val="decimal"/>
      <w:lvlText w:val=""/>
      <w:lvlJc w:val="left"/>
    </w:lvl>
    <w:lvl w:ilvl="6" w:tplc="E54E6D98">
      <w:numFmt w:val="decimal"/>
      <w:lvlText w:val=""/>
      <w:lvlJc w:val="left"/>
    </w:lvl>
    <w:lvl w:ilvl="7" w:tplc="EB1648A2">
      <w:numFmt w:val="decimal"/>
      <w:lvlText w:val=""/>
      <w:lvlJc w:val="left"/>
    </w:lvl>
    <w:lvl w:ilvl="8" w:tplc="F078E20A">
      <w:numFmt w:val="decimal"/>
      <w:lvlText w:val=""/>
      <w:lvlJc w:val="left"/>
    </w:lvl>
  </w:abstractNum>
  <w:abstractNum w:abstractNumId="55" w15:restartNumberingAfterBreak="0">
    <w:nsid w:val="000000BF"/>
    <w:multiLevelType w:val="hybridMultilevel"/>
    <w:tmpl w:val="54BE8692"/>
    <w:lvl w:ilvl="0" w:tplc="FFE6C0F6">
      <w:start w:val="1"/>
      <w:numFmt w:val="decimal"/>
      <w:lvlText w:val="%1."/>
      <w:lvlJc w:val="left"/>
      <w:pPr>
        <w:tabs>
          <w:tab w:val="num" w:pos="720"/>
        </w:tabs>
        <w:ind w:left="0" w:firstLine="0"/>
      </w:pPr>
    </w:lvl>
    <w:lvl w:ilvl="1" w:tplc="140671CA">
      <w:start w:val="1"/>
      <w:numFmt w:val="bullet"/>
      <w:lvlText w:val=""/>
      <w:lvlJc w:val="left"/>
      <w:pPr>
        <w:tabs>
          <w:tab w:val="num" w:pos="360"/>
        </w:tabs>
        <w:ind w:left="360" w:hanging="360"/>
      </w:pPr>
      <w:rPr>
        <w:rFonts w:ascii="Symbol" w:hAnsi="Symbol"/>
      </w:rPr>
    </w:lvl>
    <w:lvl w:ilvl="2" w:tplc="DA8A7140">
      <w:start w:val="1"/>
      <w:numFmt w:val="decimal"/>
      <w:lvlText w:val="%3."/>
      <w:lvlJc w:val="left"/>
      <w:pPr>
        <w:tabs>
          <w:tab w:val="num" w:pos="1440"/>
        </w:tabs>
        <w:ind w:left="0" w:firstLine="0"/>
      </w:pPr>
    </w:lvl>
    <w:lvl w:ilvl="3" w:tplc="22347036">
      <w:start w:val="1"/>
      <w:numFmt w:val="decimal"/>
      <w:lvlText w:val="%4."/>
      <w:lvlJc w:val="left"/>
      <w:pPr>
        <w:tabs>
          <w:tab w:val="num" w:pos="1800"/>
        </w:tabs>
        <w:ind w:left="0" w:firstLine="0"/>
      </w:pPr>
    </w:lvl>
    <w:lvl w:ilvl="4" w:tplc="5672AB28">
      <w:start w:val="1"/>
      <w:numFmt w:val="decimal"/>
      <w:lvlText w:val="%5."/>
      <w:lvlJc w:val="left"/>
      <w:pPr>
        <w:tabs>
          <w:tab w:val="num" w:pos="2160"/>
        </w:tabs>
        <w:ind w:left="0" w:firstLine="0"/>
      </w:pPr>
    </w:lvl>
    <w:lvl w:ilvl="5" w:tplc="C4F45EAE">
      <w:start w:val="1"/>
      <w:numFmt w:val="decimal"/>
      <w:lvlText w:val="%6."/>
      <w:lvlJc w:val="left"/>
      <w:pPr>
        <w:tabs>
          <w:tab w:val="num" w:pos="2520"/>
        </w:tabs>
        <w:ind w:left="0" w:firstLine="0"/>
      </w:pPr>
    </w:lvl>
    <w:lvl w:ilvl="6" w:tplc="D33C526A">
      <w:start w:val="1"/>
      <w:numFmt w:val="decimal"/>
      <w:lvlText w:val="%7."/>
      <w:lvlJc w:val="left"/>
      <w:pPr>
        <w:tabs>
          <w:tab w:val="num" w:pos="2880"/>
        </w:tabs>
        <w:ind w:left="0" w:firstLine="0"/>
      </w:pPr>
    </w:lvl>
    <w:lvl w:ilvl="7" w:tplc="17DCD6C6">
      <w:start w:val="1"/>
      <w:numFmt w:val="decimal"/>
      <w:lvlText w:val="%8."/>
      <w:lvlJc w:val="left"/>
      <w:pPr>
        <w:tabs>
          <w:tab w:val="num" w:pos="3240"/>
        </w:tabs>
        <w:ind w:left="0" w:firstLine="0"/>
      </w:pPr>
    </w:lvl>
    <w:lvl w:ilvl="8" w:tplc="118C8A5E">
      <w:start w:val="1"/>
      <w:numFmt w:val="decimal"/>
      <w:lvlText w:val="%9."/>
      <w:lvlJc w:val="left"/>
      <w:pPr>
        <w:tabs>
          <w:tab w:val="num" w:pos="3600"/>
        </w:tabs>
        <w:ind w:left="0" w:firstLine="0"/>
      </w:pPr>
    </w:lvl>
  </w:abstractNum>
  <w:abstractNum w:abstractNumId="56" w15:restartNumberingAfterBreak="0">
    <w:nsid w:val="000000C0"/>
    <w:multiLevelType w:val="hybridMultilevel"/>
    <w:tmpl w:val="000000C0"/>
    <w:name w:val="WW8Num196"/>
    <w:lvl w:ilvl="0" w:tplc="8E5E3E3A">
      <w:start w:val="1"/>
      <w:numFmt w:val="bullet"/>
      <w:lvlText w:val=""/>
      <w:lvlJc w:val="left"/>
      <w:pPr>
        <w:tabs>
          <w:tab w:val="num" w:pos="720"/>
        </w:tabs>
        <w:ind w:left="720" w:hanging="360"/>
      </w:pPr>
      <w:rPr>
        <w:rFonts w:ascii="Symbol" w:hAnsi="Symbol"/>
      </w:rPr>
    </w:lvl>
    <w:lvl w:ilvl="1" w:tplc="925EC05C">
      <w:numFmt w:val="decimal"/>
      <w:lvlText w:val=""/>
      <w:lvlJc w:val="left"/>
    </w:lvl>
    <w:lvl w:ilvl="2" w:tplc="16C27AE6">
      <w:numFmt w:val="decimal"/>
      <w:lvlText w:val=""/>
      <w:lvlJc w:val="left"/>
    </w:lvl>
    <w:lvl w:ilvl="3" w:tplc="53D2207C">
      <w:numFmt w:val="decimal"/>
      <w:lvlText w:val=""/>
      <w:lvlJc w:val="left"/>
    </w:lvl>
    <w:lvl w:ilvl="4" w:tplc="9D16E8DE">
      <w:numFmt w:val="decimal"/>
      <w:lvlText w:val=""/>
      <w:lvlJc w:val="left"/>
    </w:lvl>
    <w:lvl w:ilvl="5" w:tplc="3AE835AA">
      <w:numFmt w:val="decimal"/>
      <w:lvlText w:val=""/>
      <w:lvlJc w:val="left"/>
    </w:lvl>
    <w:lvl w:ilvl="6" w:tplc="0422EA56">
      <w:numFmt w:val="decimal"/>
      <w:lvlText w:val=""/>
      <w:lvlJc w:val="left"/>
    </w:lvl>
    <w:lvl w:ilvl="7" w:tplc="A634C498">
      <w:numFmt w:val="decimal"/>
      <w:lvlText w:val=""/>
      <w:lvlJc w:val="left"/>
    </w:lvl>
    <w:lvl w:ilvl="8" w:tplc="851278A6">
      <w:numFmt w:val="decimal"/>
      <w:lvlText w:val=""/>
      <w:lvlJc w:val="left"/>
    </w:lvl>
  </w:abstractNum>
  <w:abstractNum w:abstractNumId="57" w15:restartNumberingAfterBreak="0">
    <w:nsid w:val="000000C3"/>
    <w:multiLevelType w:val="hybridMultilevel"/>
    <w:tmpl w:val="000000C3"/>
    <w:name w:val="WW8Num199"/>
    <w:lvl w:ilvl="0" w:tplc="5C801E64">
      <w:start w:val="1"/>
      <w:numFmt w:val="bullet"/>
      <w:lvlText w:val=""/>
      <w:lvlJc w:val="left"/>
      <w:pPr>
        <w:tabs>
          <w:tab w:val="num" w:pos="720"/>
        </w:tabs>
        <w:ind w:left="720" w:hanging="360"/>
      </w:pPr>
      <w:rPr>
        <w:rFonts w:ascii="Symbol" w:hAnsi="Symbol"/>
      </w:rPr>
    </w:lvl>
    <w:lvl w:ilvl="1" w:tplc="4B72CC16">
      <w:numFmt w:val="decimal"/>
      <w:lvlText w:val=""/>
      <w:lvlJc w:val="left"/>
    </w:lvl>
    <w:lvl w:ilvl="2" w:tplc="1BC81B0C">
      <w:numFmt w:val="decimal"/>
      <w:lvlText w:val=""/>
      <w:lvlJc w:val="left"/>
    </w:lvl>
    <w:lvl w:ilvl="3" w:tplc="DC4CE4A6">
      <w:numFmt w:val="decimal"/>
      <w:lvlText w:val=""/>
      <w:lvlJc w:val="left"/>
    </w:lvl>
    <w:lvl w:ilvl="4" w:tplc="4BF678B0">
      <w:numFmt w:val="decimal"/>
      <w:lvlText w:val=""/>
      <w:lvlJc w:val="left"/>
    </w:lvl>
    <w:lvl w:ilvl="5" w:tplc="67906EEE">
      <w:numFmt w:val="decimal"/>
      <w:lvlText w:val=""/>
      <w:lvlJc w:val="left"/>
    </w:lvl>
    <w:lvl w:ilvl="6" w:tplc="F8580A1A">
      <w:numFmt w:val="decimal"/>
      <w:lvlText w:val=""/>
      <w:lvlJc w:val="left"/>
    </w:lvl>
    <w:lvl w:ilvl="7" w:tplc="EE2EF2EE">
      <w:numFmt w:val="decimal"/>
      <w:lvlText w:val=""/>
      <w:lvlJc w:val="left"/>
    </w:lvl>
    <w:lvl w:ilvl="8" w:tplc="1DC8E51A">
      <w:numFmt w:val="decimal"/>
      <w:lvlText w:val=""/>
      <w:lvlJc w:val="left"/>
    </w:lvl>
  </w:abstractNum>
  <w:abstractNum w:abstractNumId="58" w15:restartNumberingAfterBreak="0">
    <w:nsid w:val="000000D0"/>
    <w:multiLevelType w:val="hybridMultilevel"/>
    <w:tmpl w:val="000000D0"/>
    <w:name w:val="WW8Num213"/>
    <w:lvl w:ilvl="0" w:tplc="EED89BA6">
      <w:start w:val="1"/>
      <w:numFmt w:val="bullet"/>
      <w:lvlText w:val=""/>
      <w:lvlJc w:val="left"/>
      <w:pPr>
        <w:tabs>
          <w:tab w:val="num" w:pos="720"/>
        </w:tabs>
        <w:ind w:left="720" w:hanging="360"/>
      </w:pPr>
      <w:rPr>
        <w:rFonts w:ascii="Symbol" w:hAnsi="Symbol"/>
      </w:rPr>
    </w:lvl>
    <w:lvl w:ilvl="1" w:tplc="AF443A8A">
      <w:numFmt w:val="decimal"/>
      <w:lvlText w:val=""/>
      <w:lvlJc w:val="left"/>
    </w:lvl>
    <w:lvl w:ilvl="2" w:tplc="4A60DAB2">
      <w:numFmt w:val="decimal"/>
      <w:lvlText w:val=""/>
      <w:lvlJc w:val="left"/>
    </w:lvl>
    <w:lvl w:ilvl="3" w:tplc="9A3EECA4">
      <w:numFmt w:val="decimal"/>
      <w:lvlText w:val=""/>
      <w:lvlJc w:val="left"/>
    </w:lvl>
    <w:lvl w:ilvl="4" w:tplc="E4AC3A88">
      <w:numFmt w:val="decimal"/>
      <w:lvlText w:val=""/>
      <w:lvlJc w:val="left"/>
    </w:lvl>
    <w:lvl w:ilvl="5" w:tplc="F488BE24">
      <w:numFmt w:val="decimal"/>
      <w:lvlText w:val=""/>
      <w:lvlJc w:val="left"/>
    </w:lvl>
    <w:lvl w:ilvl="6" w:tplc="0FBC1932">
      <w:numFmt w:val="decimal"/>
      <w:lvlText w:val=""/>
      <w:lvlJc w:val="left"/>
    </w:lvl>
    <w:lvl w:ilvl="7" w:tplc="F1C479B6">
      <w:numFmt w:val="decimal"/>
      <w:lvlText w:val=""/>
      <w:lvlJc w:val="left"/>
    </w:lvl>
    <w:lvl w:ilvl="8" w:tplc="B16ABA9C">
      <w:numFmt w:val="decimal"/>
      <w:lvlText w:val=""/>
      <w:lvlJc w:val="left"/>
    </w:lvl>
  </w:abstractNum>
  <w:abstractNum w:abstractNumId="59" w15:restartNumberingAfterBreak="0">
    <w:nsid w:val="000000D3"/>
    <w:multiLevelType w:val="hybridMultilevel"/>
    <w:tmpl w:val="000000D3"/>
    <w:name w:val="WW8Num216"/>
    <w:lvl w:ilvl="0" w:tplc="553E8380">
      <w:start w:val="1"/>
      <w:numFmt w:val="decimal"/>
      <w:lvlText w:val="%1."/>
      <w:lvlJc w:val="left"/>
      <w:pPr>
        <w:tabs>
          <w:tab w:val="num" w:pos="360"/>
        </w:tabs>
        <w:ind w:left="360" w:hanging="360"/>
      </w:pPr>
    </w:lvl>
    <w:lvl w:ilvl="1" w:tplc="31E81BCE">
      <w:start w:val="1"/>
      <w:numFmt w:val="lowerLetter"/>
      <w:lvlText w:val="%2."/>
      <w:lvlJc w:val="left"/>
      <w:pPr>
        <w:tabs>
          <w:tab w:val="num" w:pos="1320"/>
        </w:tabs>
        <w:ind w:left="1320" w:hanging="360"/>
      </w:pPr>
    </w:lvl>
    <w:lvl w:ilvl="2" w:tplc="360AA32C">
      <w:start w:val="1"/>
      <w:numFmt w:val="lowerRoman"/>
      <w:lvlText w:val="%3."/>
      <w:lvlJc w:val="left"/>
      <w:pPr>
        <w:tabs>
          <w:tab w:val="num" w:pos="1980"/>
        </w:tabs>
        <w:ind w:left="1980" w:hanging="360"/>
      </w:pPr>
    </w:lvl>
    <w:lvl w:ilvl="3" w:tplc="459CC3D8">
      <w:start w:val="1"/>
      <w:numFmt w:val="decimal"/>
      <w:lvlText w:val="%4."/>
      <w:lvlJc w:val="left"/>
      <w:pPr>
        <w:tabs>
          <w:tab w:val="num" w:pos="2520"/>
        </w:tabs>
        <w:ind w:left="2520" w:hanging="360"/>
      </w:pPr>
    </w:lvl>
    <w:lvl w:ilvl="4" w:tplc="CA64D5E8">
      <w:start w:val="5"/>
      <w:numFmt w:val="decimal"/>
      <w:lvlText w:val="%5."/>
      <w:lvlJc w:val="left"/>
      <w:pPr>
        <w:tabs>
          <w:tab w:val="num" w:pos="3240"/>
        </w:tabs>
        <w:ind w:left="3240" w:hanging="360"/>
      </w:pPr>
    </w:lvl>
    <w:lvl w:ilvl="5" w:tplc="E07478F0">
      <w:start w:val="1"/>
      <w:numFmt w:val="bullet"/>
      <w:lvlText w:val=""/>
      <w:lvlJc w:val="left"/>
      <w:pPr>
        <w:tabs>
          <w:tab w:val="num" w:pos="4140"/>
        </w:tabs>
        <w:ind w:left="4140" w:hanging="360"/>
      </w:pPr>
      <w:rPr>
        <w:rFonts w:ascii="Symbol" w:hAnsi="Symbol"/>
      </w:rPr>
    </w:lvl>
    <w:lvl w:ilvl="6" w:tplc="F288F674">
      <w:start w:val="1"/>
      <w:numFmt w:val="decimal"/>
      <w:lvlText w:val="%7."/>
      <w:lvlJc w:val="left"/>
      <w:pPr>
        <w:tabs>
          <w:tab w:val="num" w:pos="4680"/>
        </w:tabs>
        <w:ind w:left="4680" w:hanging="360"/>
      </w:pPr>
    </w:lvl>
    <w:lvl w:ilvl="7" w:tplc="68CA8F36">
      <w:start w:val="1"/>
      <w:numFmt w:val="lowerLetter"/>
      <w:lvlText w:val="%8."/>
      <w:lvlJc w:val="left"/>
      <w:pPr>
        <w:tabs>
          <w:tab w:val="num" w:pos="5400"/>
        </w:tabs>
        <w:ind w:left="5400" w:hanging="360"/>
      </w:pPr>
    </w:lvl>
    <w:lvl w:ilvl="8" w:tplc="832CB546">
      <w:start w:val="1"/>
      <w:numFmt w:val="lowerRoman"/>
      <w:lvlText w:val="%9."/>
      <w:lvlJc w:val="left"/>
      <w:pPr>
        <w:tabs>
          <w:tab w:val="num" w:pos="6120"/>
        </w:tabs>
        <w:ind w:left="6120" w:hanging="180"/>
      </w:pPr>
    </w:lvl>
  </w:abstractNum>
  <w:abstractNum w:abstractNumId="60" w15:restartNumberingAfterBreak="0">
    <w:nsid w:val="000000D6"/>
    <w:multiLevelType w:val="hybridMultilevel"/>
    <w:tmpl w:val="000000D6"/>
    <w:name w:val="WW8Num219"/>
    <w:lvl w:ilvl="0" w:tplc="03CAD21A">
      <w:start w:val="1"/>
      <w:numFmt w:val="bullet"/>
      <w:lvlText w:val=""/>
      <w:lvlJc w:val="left"/>
      <w:pPr>
        <w:tabs>
          <w:tab w:val="num" w:pos="720"/>
        </w:tabs>
        <w:ind w:left="720" w:hanging="360"/>
      </w:pPr>
      <w:rPr>
        <w:rFonts w:ascii="Symbol" w:hAnsi="Symbol"/>
      </w:rPr>
    </w:lvl>
    <w:lvl w:ilvl="1" w:tplc="C3AE6A5E">
      <w:numFmt w:val="decimal"/>
      <w:lvlText w:val=""/>
      <w:lvlJc w:val="left"/>
    </w:lvl>
    <w:lvl w:ilvl="2" w:tplc="39340C16">
      <w:numFmt w:val="decimal"/>
      <w:lvlText w:val=""/>
      <w:lvlJc w:val="left"/>
    </w:lvl>
    <w:lvl w:ilvl="3" w:tplc="084EFA26">
      <w:numFmt w:val="decimal"/>
      <w:lvlText w:val=""/>
      <w:lvlJc w:val="left"/>
    </w:lvl>
    <w:lvl w:ilvl="4" w:tplc="32DEF70E">
      <w:numFmt w:val="decimal"/>
      <w:lvlText w:val=""/>
      <w:lvlJc w:val="left"/>
    </w:lvl>
    <w:lvl w:ilvl="5" w:tplc="779861D2">
      <w:numFmt w:val="decimal"/>
      <w:lvlText w:val=""/>
      <w:lvlJc w:val="left"/>
    </w:lvl>
    <w:lvl w:ilvl="6" w:tplc="48AA0054">
      <w:numFmt w:val="decimal"/>
      <w:lvlText w:val=""/>
      <w:lvlJc w:val="left"/>
    </w:lvl>
    <w:lvl w:ilvl="7" w:tplc="D99CB1F2">
      <w:numFmt w:val="decimal"/>
      <w:lvlText w:val=""/>
      <w:lvlJc w:val="left"/>
    </w:lvl>
    <w:lvl w:ilvl="8" w:tplc="402678CC">
      <w:numFmt w:val="decimal"/>
      <w:lvlText w:val=""/>
      <w:lvlJc w:val="left"/>
    </w:lvl>
  </w:abstractNum>
  <w:abstractNum w:abstractNumId="61" w15:restartNumberingAfterBreak="0">
    <w:nsid w:val="000000D7"/>
    <w:multiLevelType w:val="hybridMultilevel"/>
    <w:tmpl w:val="000000D7"/>
    <w:name w:val="WW8Num220"/>
    <w:lvl w:ilvl="0" w:tplc="450AE63C">
      <w:start w:val="1"/>
      <w:numFmt w:val="lowerLetter"/>
      <w:lvlText w:val="%1."/>
      <w:lvlJc w:val="left"/>
      <w:pPr>
        <w:tabs>
          <w:tab w:val="num" w:pos="1440"/>
        </w:tabs>
        <w:ind w:left="1440" w:hanging="360"/>
      </w:pPr>
    </w:lvl>
    <w:lvl w:ilvl="1" w:tplc="33A4746E">
      <w:start w:val="1"/>
      <w:numFmt w:val="lowerLetter"/>
      <w:lvlText w:val="%2."/>
      <w:lvlJc w:val="left"/>
      <w:pPr>
        <w:tabs>
          <w:tab w:val="num" w:pos="2160"/>
        </w:tabs>
        <w:ind w:left="2160" w:hanging="360"/>
      </w:pPr>
    </w:lvl>
    <w:lvl w:ilvl="2" w:tplc="12E89E6E">
      <w:start w:val="2"/>
      <w:numFmt w:val="decimal"/>
      <w:lvlText w:val="%3."/>
      <w:lvlJc w:val="left"/>
      <w:pPr>
        <w:tabs>
          <w:tab w:val="num" w:pos="3060"/>
        </w:tabs>
        <w:ind w:left="3060" w:hanging="360"/>
      </w:pPr>
    </w:lvl>
    <w:lvl w:ilvl="3" w:tplc="594C22A4">
      <w:start w:val="1"/>
      <w:numFmt w:val="decimal"/>
      <w:lvlText w:val="%4."/>
      <w:lvlJc w:val="left"/>
      <w:pPr>
        <w:tabs>
          <w:tab w:val="num" w:pos="3600"/>
        </w:tabs>
        <w:ind w:left="3600" w:hanging="360"/>
      </w:pPr>
    </w:lvl>
    <w:lvl w:ilvl="4" w:tplc="7110F058">
      <w:start w:val="1"/>
      <w:numFmt w:val="lowerLetter"/>
      <w:lvlText w:val="%5."/>
      <w:lvlJc w:val="left"/>
      <w:pPr>
        <w:tabs>
          <w:tab w:val="num" w:pos="4320"/>
        </w:tabs>
        <w:ind w:left="4320" w:hanging="360"/>
      </w:pPr>
    </w:lvl>
    <w:lvl w:ilvl="5" w:tplc="01440ADC">
      <w:start w:val="1"/>
      <w:numFmt w:val="lowerRoman"/>
      <w:lvlText w:val="%6."/>
      <w:lvlJc w:val="left"/>
      <w:pPr>
        <w:tabs>
          <w:tab w:val="num" w:pos="5040"/>
        </w:tabs>
        <w:ind w:left="5040" w:hanging="180"/>
      </w:pPr>
    </w:lvl>
    <w:lvl w:ilvl="6" w:tplc="0A32732C">
      <w:start w:val="1"/>
      <w:numFmt w:val="decimal"/>
      <w:lvlText w:val="%7."/>
      <w:lvlJc w:val="left"/>
      <w:pPr>
        <w:tabs>
          <w:tab w:val="num" w:pos="5760"/>
        </w:tabs>
        <w:ind w:left="5760" w:hanging="360"/>
      </w:pPr>
    </w:lvl>
    <w:lvl w:ilvl="7" w:tplc="D7EC39A6">
      <w:start w:val="1"/>
      <w:numFmt w:val="lowerLetter"/>
      <w:lvlText w:val="%8."/>
      <w:lvlJc w:val="left"/>
      <w:pPr>
        <w:tabs>
          <w:tab w:val="num" w:pos="6480"/>
        </w:tabs>
        <w:ind w:left="6480" w:hanging="360"/>
      </w:pPr>
    </w:lvl>
    <w:lvl w:ilvl="8" w:tplc="E47A9A76">
      <w:start w:val="1"/>
      <w:numFmt w:val="lowerRoman"/>
      <w:lvlText w:val="%9."/>
      <w:lvlJc w:val="left"/>
      <w:pPr>
        <w:tabs>
          <w:tab w:val="num" w:pos="7200"/>
        </w:tabs>
        <w:ind w:left="7200" w:hanging="180"/>
      </w:pPr>
    </w:lvl>
  </w:abstractNum>
  <w:abstractNum w:abstractNumId="62" w15:restartNumberingAfterBreak="0">
    <w:nsid w:val="000000EB"/>
    <w:multiLevelType w:val="hybridMultilevel"/>
    <w:tmpl w:val="000000EB"/>
    <w:name w:val="WW8Num240"/>
    <w:lvl w:ilvl="0" w:tplc="515E1BB0">
      <w:start w:val="3"/>
      <w:numFmt w:val="decimal"/>
      <w:lvlText w:val="%1."/>
      <w:lvlJc w:val="left"/>
      <w:pPr>
        <w:tabs>
          <w:tab w:val="num" w:pos="720"/>
        </w:tabs>
        <w:ind w:left="720" w:hanging="360"/>
      </w:pPr>
      <w:rPr>
        <w:b w:val="0"/>
        <w:i w:val="0"/>
      </w:rPr>
    </w:lvl>
    <w:lvl w:ilvl="1" w:tplc="7B34F8BA">
      <w:numFmt w:val="decimal"/>
      <w:lvlText w:val=""/>
      <w:lvlJc w:val="left"/>
    </w:lvl>
    <w:lvl w:ilvl="2" w:tplc="B9E40E26">
      <w:numFmt w:val="decimal"/>
      <w:lvlText w:val=""/>
      <w:lvlJc w:val="left"/>
    </w:lvl>
    <w:lvl w:ilvl="3" w:tplc="4A38CB78">
      <w:numFmt w:val="decimal"/>
      <w:lvlText w:val=""/>
      <w:lvlJc w:val="left"/>
    </w:lvl>
    <w:lvl w:ilvl="4" w:tplc="722EBEEA">
      <w:numFmt w:val="decimal"/>
      <w:lvlText w:val=""/>
      <w:lvlJc w:val="left"/>
    </w:lvl>
    <w:lvl w:ilvl="5" w:tplc="8948279C">
      <w:numFmt w:val="decimal"/>
      <w:lvlText w:val=""/>
      <w:lvlJc w:val="left"/>
    </w:lvl>
    <w:lvl w:ilvl="6" w:tplc="F45AEA14">
      <w:numFmt w:val="decimal"/>
      <w:lvlText w:val=""/>
      <w:lvlJc w:val="left"/>
    </w:lvl>
    <w:lvl w:ilvl="7" w:tplc="C3D20ADC">
      <w:numFmt w:val="decimal"/>
      <w:lvlText w:val=""/>
      <w:lvlJc w:val="left"/>
    </w:lvl>
    <w:lvl w:ilvl="8" w:tplc="165C40C6">
      <w:numFmt w:val="decimal"/>
      <w:lvlText w:val=""/>
      <w:lvlJc w:val="left"/>
    </w:lvl>
  </w:abstractNum>
  <w:abstractNum w:abstractNumId="63" w15:restartNumberingAfterBreak="0">
    <w:nsid w:val="000000F5"/>
    <w:multiLevelType w:val="hybridMultilevel"/>
    <w:tmpl w:val="000000F5"/>
    <w:name w:val="WW8Num250"/>
    <w:lvl w:ilvl="0" w:tplc="83AE51DA">
      <w:start w:val="1"/>
      <w:numFmt w:val="bullet"/>
      <w:lvlText w:val=""/>
      <w:lvlJc w:val="left"/>
      <w:pPr>
        <w:tabs>
          <w:tab w:val="num" w:pos="720"/>
        </w:tabs>
        <w:ind w:left="720" w:hanging="360"/>
      </w:pPr>
      <w:rPr>
        <w:rFonts w:ascii="Symbol" w:hAnsi="Symbol"/>
      </w:rPr>
    </w:lvl>
    <w:lvl w:ilvl="1" w:tplc="7EC0F266">
      <w:numFmt w:val="decimal"/>
      <w:lvlText w:val=""/>
      <w:lvlJc w:val="left"/>
    </w:lvl>
    <w:lvl w:ilvl="2" w:tplc="DDF8149C">
      <w:numFmt w:val="decimal"/>
      <w:lvlText w:val=""/>
      <w:lvlJc w:val="left"/>
    </w:lvl>
    <w:lvl w:ilvl="3" w:tplc="0054F778">
      <w:numFmt w:val="decimal"/>
      <w:lvlText w:val=""/>
      <w:lvlJc w:val="left"/>
    </w:lvl>
    <w:lvl w:ilvl="4" w:tplc="75F6E636">
      <w:numFmt w:val="decimal"/>
      <w:lvlText w:val=""/>
      <w:lvlJc w:val="left"/>
    </w:lvl>
    <w:lvl w:ilvl="5" w:tplc="6916D4A2">
      <w:numFmt w:val="decimal"/>
      <w:lvlText w:val=""/>
      <w:lvlJc w:val="left"/>
    </w:lvl>
    <w:lvl w:ilvl="6" w:tplc="FA04F314">
      <w:numFmt w:val="decimal"/>
      <w:lvlText w:val=""/>
      <w:lvlJc w:val="left"/>
    </w:lvl>
    <w:lvl w:ilvl="7" w:tplc="E6445260">
      <w:numFmt w:val="decimal"/>
      <w:lvlText w:val=""/>
      <w:lvlJc w:val="left"/>
    </w:lvl>
    <w:lvl w:ilvl="8" w:tplc="A760BD12">
      <w:numFmt w:val="decimal"/>
      <w:lvlText w:val=""/>
      <w:lvlJc w:val="left"/>
    </w:lvl>
  </w:abstractNum>
  <w:abstractNum w:abstractNumId="64" w15:restartNumberingAfterBreak="0">
    <w:nsid w:val="000000F8"/>
    <w:multiLevelType w:val="hybridMultilevel"/>
    <w:tmpl w:val="000000F8"/>
    <w:name w:val="WW8Num253"/>
    <w:lvl w:ilvl="0" w:tplc="CEDED1C8">
      <w:start w:val="1"/>
      <w:numFmt w:val="bullet"/>
      <w:lvlText w:val=""/>
      <w:lvlJc w:val="left"/>
      <w:pPr>
        <w:tabs>
          <w:tab w:val="num" w:pos="720"/>
        </w:tabs>
        <w:ind w:left="720" w:hanging="360"/>
      </w:pPr>
      <w:rPr>
        <w:rFonts w:ascii="Symbol" w:hAnsi="Symbol"/>
      </w:rPr>
    </w:lvl>
    <w:lvl w:ilvl="1" w:tplc="6A686EDE">
      <w:numFmt w:val="decimal"/>
      <w:lvlText w:val=""/>
      <w:lvlJc w:val="left"/>
    </w:lvl>
    <w:lvl w:ilvl="2" w:tplc="9918D15E">
      <w:numFmt w:val="decimal"/>
      <w:lvlText w:val=""/>
      <w:lvlJc w:val="left"/>
    </w:lvl>
    <w:lvl w:ilvl="3" w:tplc="8E4C9C84">
      <w:numFmt w:val="decimal"/>
      <w:lvlText w:val=""/>
      <w:lvlJc w:val="left"/>
    </w:lvl>
    <w:lvl w:ilvl="4" w:tplc="E2103F52">
      <w:numFmt w:val="decimal"/>
      <w:lvlText w:val=""/>
      <w:lvlJc w:val="left"/>
    </w:lvl>
    <w:lvl w:ilvl="5" w:tplc="7E9CC134">
      <w:numFmt w:val="decimal"/>
      <w:lvlText w:val=""/>
      <w:lvlJc w:val="left"/>
    </w:lvl>
    <w:lvl w:ilvl="6" w:tplc="92C4E780">
      <w:numFmt w:val="decimal"/>
      <w:lvlText w:val=""/>
      <w:lvlJc w:val="left"/>
    </w:lvl>
    <w:lvl w:ilvl="7" w:tplc="B2501DF4">
      <w:numFmt w:val="decimal"/>
      <w:lvlText w:val=""/>
      <w:lvlJc w:val="left"/>
    </w:lvl>
    <w:lvl w:ilvl="8" w:tplc="85D0E9B0">
      <w:numFmt w:val="decimal"/>
      <w:lvlText w:val=""/>
      <w:lvlJc w:val="left"/>
    </w:lvl>
  </w:abstractNum>
  <w:abstractNum w:abstractNumId="65" w15:restartNumberingAfterBreak="0">
    <w:nsid w:val="000000FB"/>
    <w:multiLevelType w:val="hybridMultilevel"/>
    <w:tmpl w:val="000000FB"/>
    <w:name w:val="WW8Num256"/>
    <w:lvl w:ilvl="0" w:tplc="F5F8B404">
      <w:start w:val="1"/>
      <w:numFmt w:val="bullet"/>
      <w:lvlText w:val=""/>
      <w:lvlJc w:val="left"/>
      <w:pPr>
        <w:tabs>
          <w:tab w:val="num" w:pos="720"/>
        </w:tabs>
        <w:ind w:left="720" w:hanging="360"/>
      </w:pPr>
      <w:rPr>
        <w:rFonts w:ascii="Symbol" w:hAnsi="Symbol"/>
      </w:rPr>
    </w:lvl>
    <w:lvl w:ilvl="1" w:tplc="7B54C632">
      <w:numFmt w:val="decimal"/>
      <w:lvlText w:val=""/>
      <w:lvlJc w:val="left"/>
    </w:lvl>
    <w:lvl w:ilvl="2" w:tplc="EC62EC0E">
      <w:numFmt w:val="decimal"/>
      <w:lvlText w:val=""/>
      <w:lvlJc w:val="left"/>
    </w:lvl>
    <w:lvl w:ilvl="3" w:tplc="51F80E4E">
      <w:numFmt w:val="decimal"/>
      <w:lvlText w:val=""/>
      <w:lvlJc w:val="left"/>
    </w:lvl>
    <w:lvl w:ilvl="4" w:tplc="2CD67044">
      <w:numFmt w:val="decimal"/>
      <w:lvlText w:val=""/>
      <w:lvlJc w:val="left"/>
    </w:lvl>
    <w:lvl w:ilvl="5" w:tplc="72ACA2F2">
      <w:numFmt w:val="decimal"/>
      <w:lvlText w:val=""/>
      <w:lvlJc w:val="left"/>
    </w:lvl>
    <w:lvl w:ilvl="6" w:tplc="AC5028E4">
      <w:numFmt w:val="decimal"/>
      <w:lvlText w:val=""/>
      <w:lvlJc w:val="left"/>
    </w:lvl>
    <w:lvl w:ilvl="7" w:tplc="FFFAA52C">
      <w:numFmt w:val="decimal"/>
      <w:lvlText w:val=""/>
      <w:lvlJc w:val="left"/>
    </w:lvl>
    <w:lvl w:ilvl="8" w:tplc="2940E54A">
      <w:numFmt w:val="decimal"/>
      <w:lvlText w:val=""/>
      <w:lvlJc w:val="left"/>
    </w:lvl>
  </w:abstractNum>
  <w:abstractNum w:abstractNumId="66" w15:restartNumberingAfterBreak="0">
    <w:nsid w:val="0000010B"/>
    <w:multiLevelType w:val="hybridMultilevel"/>
    <w:tmpl w:val="0000010B"/>
    <w:name w:val="WW8Num272"/>
    <w:lvl w:ilvl="0" w:tplc="96C8079A">
      <w:start w:val="1"/>
      <w:numFmt w:val="lowerLetter"/>
      <w:lvlText w:val="%1)"/>
      <w:lvlJc w:val="left"/>
      <w:pPr>
        <w:tabs>
          <w:tab w:val="num" w:pos="720"/>
        </w:tabs>
        <w:ind w:left="720" w:hanging="360"/>
      </w:pPr>
    </w:lvl>
    <w:lvl w:ilvl="1" w:tplc="1384FEAC">
      <w:start w:val="1"/>
      <w:numFmt w:val="bullet"/>
      <w:lvlText w:val="-"/>
      <w:lvlJc w:val="left"/>
      <w:pPr>
        <w:tabs>
          <w:tab w:val="num" w:pos="1440"/>
        </w:tabs>
        <w:ind w:left="1440" w:hanging="360"/>
      </w:pPr>
      <w:rPr>
        <w:rFonts w:ascii="Times New Roman" w:hAnsi="Times New Roman" w:cs="Times New Roman"/>
      </w:rPr>
    </w:lvl>
    <w:lvl w:ilvl="2" w:tplc="BD8E77D8">
      <w:start w:val="1"/>
      <w:numFmt w:val="lowerRoman"/>
      <w:lvlText w:val="%3."/>
      <w:lvlJc w:val="left"/>
      <w:pPr>
        <w:tabs>
          <w:tab w:val="num" w:pos="2160"/>
        </w:tabs>
        <w:ind w:left="2160" w:hanging="180"/>
      </w:pPr>
    </w:lvl>
    <w:lvl w:ilvl="3" w:tplc="1BF8691A">
      <w:start w:val="1"/>
      <w:numFmt w:val="decimal"/>
      <w:lvlText w:val="%4."/>
      <w:lvlJc w:val="left"/>
      <w:pPr>
        <w:tabs>
          <w:tab w:val="num" w:pos="2880"/>
        </w:tabs>
        <w:ind w:left="2880" w:hanging="360"/>
      </w:pPr>
    </w:lvl>
    <w:lvl w:ilvl="4" w:tplc="87A8C91A">
      <w:start w:val="1"/>
      <w:numFmt w:val="lowerLetter"/>
      <w:lvlText w:val="%5."/>
      <w:lvlJc w:val="left"/>
      <w:pPr>
        <w:tabs>
          <w:tab w:val="num" w:pos="3600"/>
        </w:tabs>
        <w:ind w:left="3600" w:hanging="360"/>
      </w:pPr>
    </w:lvl>
    <w:lvl w:ilvl="5" w:tplc="8E6893E6">
      <w:start w:val="1"/>
      <w:numFmt w:val="lowerRoman"/>
      <w:lvlText w:val="%6."/>
      <w:lvlJc w:val="left"/>
      <w:pPr>
        <w:tabs>
          <w:tab w:val="num" w:pos="4320"/>
        </w:tabs>
        <w:ind w:left="4320" w:hanging="180"/>
      </w:pPr>
    </w:lvl>
    <w:lvl w:ilvl="6" w:tplc="6E260662">
      <w:start w:val="1"/>
      <w:numFmt w:val="decimal"/>
      <w:lvlText w:val="%7."/>
      <w:lvlJc w:val="left"/>
      <w:pPr>
        <w:tabs>
          <w:tab w:val="num" w:pos="5040"/>
        </w:tabs>
        <w:ind w:left="5040" w:hanging="360"/>
      </w:pPr>
    </w:lvl>
    <w:lvl w:ilvl="7" w:tplc="51266FAA">
      <w:start w:val="1"/>
      <w:numFmt w:val="lowerLetter"/>
      <w:lvlText w:val="%8."/>
      <w:lvlJc w:val="left"/>
      <w:pPr>
        <w:tabs>
          <w:tab w:val="num" w:pos="5760"/>
        </w:tabs>
        <w:ind w:left="5760" w:hanging="360"/>
      </w:pPr>
    </w:lvl>
    <w:lvl w:ilvl="8" w:tplc="5D98E348">
      <w:start w:val="1"/>
      <w:numFmt w:val="lowerRoman"/>
      <w:lvlText w:val="%9."/>
      <w:lvlJc w:val="left"/>
      <w:pPr>
        <w:tabs>
          <w:tab w:val="num" w:pos="6480"/>
        </w:tabs>
        <w:ind w:left="6480" w:hanging="180"/>
      </w:pPr>
    </w:lvl>
  </w:abstractNum>
  <w:abstractNum w:abstractNumId="67" w15:restartNumberingAfterBreak="0">
    <w:nsid w:val="0000010D"/>
    <w:multiLevelType w:val="multilevel"/>
    <w:tmpl w:val="0000010D"/>
    <w:name w:val="WW8Num274"/>
    <w:lvl w:ilvl="0">
      <w:start w:val="1"/>
      <w:numFmt w:val="bullet"/>
      <w:lvlText w:val=""/>
      <w:lvlJc w:val="left"/>
      <w:pPr>
        <w:tabs>
          <w:tab w:val="num" w:pos="720"/>
        </w:tabs>
        <w:ind w:left="72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0000110"/>
    <w:multiLevelType w:val="hybridMultilevel"/>
    <w:tmpl w:val="00000110"/>
    <w:name w:val="WW8Num277"/>
    <w:lvl w:ilvl="0" w:tplc="50AC5132">
      <w:start w:val="1"/>
      <w:numFmt w:val="bullet"/>
      <w:lvlText w:val=""/>
      <w:lvlJc w:val="left"/>
      <w:pPr>
        <w:tabs>
          <w:tab w:val="num" w:pos="720"/>
        </w:tabs>
        <w:ind w:left="720" w:hanging="360"/>
      </w:pPr>
      <w:rPr>
        <w:rFonts w:ascii="Symbol" w:hAnsi="Symbol"/>
      </w:rPr>
    </w:lvl>
    <w:lvl w:ilvl="1" w:tplc="67FCADFE">
      <w:numFmt w:val="decimal"/>
      <w:lvlText w:val=""/>
      <w:lvlJc w:val="left"/>
    </w:lvl>
    <w:lvl w:ilvl="2" w:tplc="6C58D10A">
      <w:numFmt w:val="decimal"/>
      <w:lvlText w:val=""/>
      <w:lvlJc w:val="left"/>
    </w:lvl>
    <w:lvl w:ilvl="3" w:tplc="19AC2E9E">
      <w:numFmt w:val="decimal"/>
      <w:lvlText w:val=""/>
      <w:lvlJc w:val="left"/>
    </w:lvl>
    <w:lvl w:ilvl="4" w:tplc="CBE6E3FA">
      <w:numFmt w:val="decimal"/>
      <w:lvlText w:val=""/>
      <w:lvlJc w:val="left"/>
    </w:lvl>
    <w:lvl w:ilvl="5" w:tplc="9982B6CE">
      <w:numFmt w:val="decimal"/>
      <w:lvlText w:val=""/>
      <w:lvlJc w:val="left"/>
    </w:lvl>
    <w:lvl w:ilvl="6" w:tplc="763EBA3C">
      <w:numFmt w:val="decimal"/>
      <w:lvlText w:val=""/>
      <w:lvlJc w:val="left"/>
    </w:lvl>
    <w:lvl w:ilvl="7" w:tplc="10E0DCE8">
      <w:numFmt w:val="decimal"/>
      <w:lvlText w:val=""/>
      <w:lvlJc w:val="left"/>
    </w:lvl>
    <w:lvl w:ilvl="8" w:tplc="4A065A6A">
      <w:numFmt w:val="decimal"/>
      <w:lvlText w:val=""/>
      <w:lvlJc w:val="left"/>
    </w:lvl>
  </w:abstractNum>
  <w:abstractNum w:abstractNumId="69" w15:restartNumberingAfterBreak="0">
    <w:nsid w:val="002D7AB1"/>
    <w:multiLevelType w:val="multilevel"/>
    <w:tmpl w:val="9EB86D68"/>
    <w:lvl w:ilvl="0">
      <w:start w:val="1"/>
      <w:numFmt w:val="decimal"/>
      <w:lvlText w:val="%1."/>
      <w:lvlJc w:val="left"/>
      <w:pPr>
        <w:ind w:left="360" w:hanging="360"/>
      </w:pPr>
    </w:lvl>
    <w:lvl w:ilvl="1">
      <w:start w:val="1"/>
      <w:numFmt w:val="lowerLetter"/>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0" w15:restartNumberingAfterBreak="0">
    <w:nsid w:val="007666F9"/>
    <w:multiLevelType w:val="multilevel"/>
    <w:tmpl w:val="04050011"/>
    <w:lvl w:ilvl="0">
      <w:start w:val="1"/>
      <w:numFmt w:val="decimal"/>
      <w:lvlText w:val="%1)"/>
      <w:lvlJc w:val="left"/>
      <w:pPr>
        <w:tabs>
          <w:tab w:val="num" w:pos="360"/>
        </w:tabs>
        <w:ind w:left="360" w:hanging="360"/>
      </w:pPr>
      <w:rPr>
        <w:rFonts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07F236B"/>
    <w:multiLevelType w:val="hybridMultilevel"/>
    <w:tmpl w:val="01FA189C"/>
    <w:lvl w:ilvl="0" w:tplc="2B28EAA2">
      <w:numFmt w:val="bullet"/>
      <w:lvlText w:val="-"/>
      <w:lvlJc w:val="left"/>
      <w:pPr>
        <w:ind w:left="1353" w:hanging="360"/>
      </w:pPr>
      <w:rPr>
        <w:rFonts w:ascii="Garamond" w:eastAsia="Times New Roman" w:hAnsi="Garamond" w:cs="Times New Roman" w:hint="default"/>
      </w:rPr>
    </w:lvl>
    <w:lvl w:ilvl="1" w:tplc="04050003" w:tentative="1">
      <w:start w:val="1"/>
      <w:numFmt w:val="bullet"/>
      <w:lvlText w:val="o"/>
      <w:lvlJc w:val="left"/>
      <w:pPr>
        <w:ind w:left="2073" w:hanging="360"/>
      </w:pPr>
      <w:rPr>
        <w:rFonts w:ascii="Courier New" w:hAnsi="Courier New" w:cs="Courier New" w:hint="default"/>
      </w:rPr>
    </w:lvl>
    <w:lvl w:ilvl="2" w:tplc="04050005" w:tentative="1">
      <w:start w:val="1"/>
      <w:numFmt w:val="bullet"/>
      <w:lvlText w:val=""/>
      <w:lvlJc w:val="left"/>
      <w:pPr>
        <w:ind w:left="2793" w:hanging="360"/>
      </w:pPr>
      <w:rPr>
        <w:rFonts w:ascii="Wingdings" w:hAnsi="Wingdings" w:hint="default"/>
      </w:rPr>
    </w:lvl>
    <w:lvl w:ilvl="3" w:tplc="04050001" w:tentative="1">
      <w:start w:val="1"/>
      <w:numFmt w:val="bullet"/>
      <w:lvlText w:val=""/>
      <w:lvlJc w:val="left"/>
      <w:pPr>
        <w:ind w:left="3513" w:hanging="360"/>
      </w:pPr>
      <w:rPr>
        <w:rFonts w:ascii="Symbol" w:hAnsi="Symbol" w:hint="default"/>
      </w:rPr>
    </w:lvl>
    <w:lvl w:ilvl="4" w:tplc="04050003" w:tentative="1">
      <w:start w:val="1"/>
      <w:numFmt w:val="bullet"/>
      <w:lvlText w:val="o"/>
      <w:lvlJc w:val="left"/>
      <w:pPr>
        <w:ind w:left="4233" w:hanging="360"/>
      </w:pPr>
      <w:rPr>
        <w:rFonts w:ascii="Courier New" w:hAnsi="Courier New" w:cs="Courier New" w:hint="default"/>
      </w:rPr>
    </w:lvl>
    <w:lvl w:ilvl="5" w:tplc="04050005" w:tentative="1">
      <w:start w:val="1"/>
      <w:numFmt w:val="bullet"/>
      <w:lvlText w:val=""/>
      <w:lvlJc w:val="left"/>
      <w:pPr>
        <w:ind w:left="4953" w:hanging="360"/>
      </w:pPr>
      <w:rPr>
        <w:rFonts w:ascii="Wingdings" w:hAnsi="Wingdings"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72" w15:restartNumberingAfterBreak="0">
    <w:nsid w:val="008D59C9"/>
    <w:multiLevelType w:val="hybridMultilevel"/>
    <w:tmpl w:val="04050011"/>
    <w:lvl w:ilvl="0" w:tplc="E6F6EF14">
      <w:start w:val="1"/>
      <w:numFmt w:val="decimal"/>
      <w:lvlText w:val="%1)"/>
      <w:lvlJc w:val="left"/>
      <w:pPr>
        <w:tabs>
          <w:tab w:val="num" w:pos="360"/>
        </w:tabs>
        <w:ind w:left="360" w:hanging="360"/>
      </w:pPr>
      <w:rPr>
        <w:rFonts w:cs="Times New Roman" w:hint="default"/>
      </w:rPr>
    </w:lvl>
    <w:lvl w:ilvl="1" w:tplc="52AAD268">
      <w:numFmt w:val="decimal"/>
      <w:lvlText w:val=""/>
      <w:lvlJc w:val="left"/>
    </w:lvl>
    <w:lvl w:ilvl="2" w:tplc="6E8C4884">
      <w:numFmt w:val="decimal"/>
      <w:lvlText w:val=""/>
      <w:lvlJc w:val="left"/>
    </w:lvl>
    <w:lvl w:ilvl="3" w:tplc="45AC4740">
      <w:numFmt w:val="decimal"/>
      <w:lvlText w:val=""/>
      <w:lvlJc w:val="left"/>
    </w:lvl>
    <w:lvl w:ilvl="4" w:tplc="D89A294E">
      <w:numFmt w:val="decimal"/>
      <w:lvlText w:val=""/>
      <w:lvlJc w:val="left"/>
    </w:lvl>
    <w:lvl w:ilvl="5" w:tplc="1E40EE6C">
      <w:numFmt w:val="decimal"/>
      <w:lvlText w:val=""/>
      <w:lvlJc w:val="left"/>
    </w:lvl>
    <w:lvl w:ilvl="6" w:tplc="6054F8FC">
      <w:numFmt w:val="decimal"/>
      <w:lvlText w:val=""/>
      <w:lvlJc w:val="left"/>
    </w:lvl>
    <w:lvl w:ilvl="7" w:tplc="606EB75E">
      <w:numFmt w:val="decimal"/>
      <w:lvlText w:val=""/>
      <w:lvlJc w:val="left"/>
    </w:lvl>
    <w:lvl w:ilvl="8" w:tplc="4A92483C">
      <w:numFmt w:val="decimal"/>
      <w:lvlText w:val=""/>
      <w:lvlJc w:val="left"/>
    </w:lvl>
  </w:abstractNum>
  <w:abstractNum w:abstractNumId="73" w15:restartNumberingAfterBreak="0">
    <w:nsid w:val="00933B41"/>
    <w:multiLevelType w:val="hybridMultilevel"/>
    <w:tmpl w:val="B56ECC28"/>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009862D4"/>
    <w:multiLevelType w:val="hybridMultilevel"/>
    <w:tmpl w:val="E6AE6488"/>
    <w:name w:val="WW8Num2723"/>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5" w15:restartNumberingAfterBreak="0">
    <w:nsid w:val="00AC7D4E"/>
    <w:multiLevelType w:val="hybridMultilevel"/>
    <w:tmpl w:val="D698319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6" w15:restartNumberingAfterBreak="0">
    <w:nsid w:val="00D93647"/>
    <w:multiLevelType w:val="hybridMultilevel"/>
    <w:tmpl w:val="8982D30A"/>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7" w15:restartNumberingAfterBreak="0">
    <w:nsid w:val="013871BD"/>
    <w:multiLevelType w:val="hybridMultilevel"/>
    <w:tmpl w:val="636696CA"/>
    <w:lvl w:ilvl="0" w:tplc="93302F8C">
      <w:start w:val="1"/>
      <w:numFmt w:val="decimal"/>
      <w:lvlText w:val="%1."/>
      <w:lvlJc w:val="left"/>
      <w:pPr>
        <w:ind w:left="2484" w:hanging="360"/>
      </w:pPr>
    </w:lvl>
    <w:lvl w:ilvl="1" w:tplc="78B64394" w:tentative="1">
      <w:start w:val="1"/>
      <w:numFmt w:val="lowerLetter"/>
      <w:lvlText w:val="%2."/>
      <w:lvlJc w:val="left"/>
      <w:pPr>
        <w:ind w:left="3204" w:hanging="360"/>
      </w:pPr>
    </w:lvl>
    <w:lvl w:ilvl="2" w:tplc="EAF8BC1C" w:tentative="1">
      <w:start w:val="1"/>
      <w:numFmt w:val="lowerRoman"/>
      <w:lvlText w:val="%3."/>
      <w:lvlJc w:val="right"/>
      <w:pPr>
        <w:ind w:left="3924" w:hanging="180"/>
      </w:pPr>
    </w:lvl>
    <w:lvl w:ilvl="3" w:tplc="1EAC3810" w:tentative="1">
      <w:start w:val="1"/>
      <w:numFmt w:val="decimal"/>
      <w:lvlText w:val="%4."/>
      <w:lvlJc w:val="left"/>
      <w:pPr>
        <w:ind w:left="4644" w:hanging="360"/>
      </w:pPr>
    </w:lvl>
    <w:lvl w:ilvl="4" w:tplc="35DE1328" w:tentative="1">
      <w:start w:val="1"/>
      <w:numFmt w:val="lowerLetter"/>
      <w:lvlText w:val="%5."/>
      <w:lvlJc w:val="left"/>
      <w:pPr>
        <w:ind w:left="5364" w:hanging="360"/>
      </w:pPr>
    </w:lvl>
    <w:lvl w:ilvl="5" w:tplc="6BBA549A" w:tentative="1">
      <w:start w:val="1"/>
      <w:numFmt w:val="lowerRoman"/>
      <w:lvlText w:val="%6."/>
      <w:lvlJc w:val="right"/>
      <w:pPr>
        <w:ind w:left="6084" w:hanging="180"/>
      </w:pPr>
    </w:lvl>
    <w:lvl w:ilvl="6" w:tplc="F84C3B18" w:tentative="1">
      <w:start w:val="1"/>
      <w:numFmt w:val="decimal"/>
      <w:lvlText w:val="%7."/>
      <w:lvlJc w:val="left"/>
      <w:pPr>
        <w:ind w:left="6804" w:hanging="360"/>
      </w:pPr>
    </w:lvl>
    <w:lvl w:ilvl="7" w:tplc="9168EA68" w:tentative="1">
      <w:start w:val="1"/>
      <w:numFmt w:val="lowerLetter"/>
      <w:lvlText w:val="%8."/>
      <w:lvlJc w:val="left"/>
      <w:pPr>
        <w:ind w:left="7524" w:hanging="360"/>
      </w:pPr>
    </w:lvl>
    <w:lvl w:ilvl="8" w:tplc="24F88E58" w:tentative="1">
      <w:start w:val="1"/>
      <w:numFmt w:val="lowerRoman"/>
      <w:lvlText w:val="%9."/>
      <w:lvlJc w:val="right"/>
      <w:pPr>
        <w:ind w:left="8244" w:hanging="180"/>
      </w:pPr>
    </w:lvl>
  </w:abstractNum>
  <w:abstractNum w:abstractNumId="78" w15:restartNumberingAfterBreak="0">
    <w:nsid w:val="017639B8"/>
    <w:multiLevelType w:val="hybridMultilevel"/>
    <w:tmpl w:val="2CD8BCFE"/>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01B1230F"/>
    <w:multiLevelType w:val="hybridMultilevel"/>
    <w:tmpl w:val="59CA3650"/>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0" w15:restartNumberingAfterBreak="0">
    <w:nsid w:val="02262149"/>
    <w:multiLevelType w:val="hybridMultilevel"/>
    <w:tmpl w:val="32D6AC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022E5ECA"/>
    <w:multiLevelType w:val="hybridMultilevel"/>
    <w:tmpl w:val="851621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02FE0088"/>
    <w:multiLevelType w:val="hybridMultilevel"/>
    <w:tmpl w:val="3600EB9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3" w15:restartNumberingAfterBreak="0">
    <w:nsid w:val="03370DFC"/>
    <w:multiLevelType w:val="hybridMultilevel"/>
    <w:tmpl w:val="56ECFB08"/>
    <w:lvl w:ilvl="0" w:tplc="0405000F">
      <w:start w:val="1"/>
      <w:numFmt w:val="bullet"/>
      <w:lvlText w:val=""/>
      <w:lvlJc w:val="left"/>
      <w:pPr>
        <w:tabs>
          <w:tab w:val="num" w:pos="720"/>
        </w:tabs>
        <w:ind w:left="720" w:hanging="360"/>
      </w:pPr>
      <w:rPr>
        <w:rFonts w:ascii="Symbol" w:hAnsi="Symbol" w:hint="default"/>
        <w:b w:val="0"/>
        <w:i w:val="0"/>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03661CF5"/>
    <w:multiLevelType w:val="hybridMultilevel"/>
    <w:tmpl w:val="1262A084"/>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03766D37"/>
    <w:multiLevelType w:val="multilevel"/>
    <w:tmpl w:val="4572A860"/>
    <w:styleLink w:val="WWNum10"/>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86" w15:restartNumberingAfterBreak="0">
    <w:nsid w:val="0402647D"/>
    <w:multiLevelType w:val="hybridMultilevel"/>
    <w:tmpl w:val="AECEAA8A"/>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04090D43"/>
    <w:multiLevelType w:val="hybridMultilevel"/>
    <w:tmpl w:val="CDD86334"/>
    <w:lvl w:ilvl="0" w:tplc="04050001">
      <w:start w:val="1"/>
      <w:numFmt w:val="bullet"/>
      <w:lvlText w:val=""/>
      <w:lvlJc w:val="left"/>
      <w:pPr>
        <w:ind w:left="843" w:hanging="360"/>
      </w:pPr>
      <w:rPr>
        <w:rFonts w:ascii="Symbol" w:hAnsi="Symbol" w:hint="default"/>
      </w:rPr>
    </w:lvl>
    <w:lvl w:ilvl="1" w:tplc="04050003" w:tentative="1">
      <w:start w:val="1"/>
      <w:numFmt w:val="bullet"/>
      <w:lvlText w:val="o"/>
      <w:lvlJc w:val="left"/>
      <w:pPr>
        <w:ind w:left="1563" w:hanging="360"/>
      </w:pPr>
      <w:rPr>
        <w:rFonts w:ascii="Courier New" w:hAnsi="Courier New" w:cs="Courier New" w:hint="default"/>
      </w:rPr>
    </w:lvl>
    <w:lvl w:ilvl="2" w:tplc="04050005" w:tentative="1">
      <w:start w:val="1"/>
      <w:numFmt w:val="bullet"/>
      <w:lvlText w:val=""/>
      <w:lvlJc w:val="left"/>
      <w:pPr>
        <w:ind w:left="2283" w:hanging="360"/>
      </w:pPr>
      <w:rPr>
        <w:rFonts w:ascii="Wingdings" w:hAnsi="Wingdings" w:hint="default"/>
      </w:rPr>
    </w:lvl>
    <w:lvl w:ilvl="3" w:tplc="04050001" w:tentative="1">
      <w:start w:val="1"/>
      <w:numFmt w:val="bullet"/>
      <w:lvlText w:val=""/>
      <w:lvlJc w:val="left"/>
      <w:pPr>
        <w:ind w:left="3003" w:hanging="360"/>
      </w:pPr>
      <w:rPr>
        <w:rFonts w:ascii="Symbol" w:hAnsi="Symbol" w:hint="default"/>
      </w:rPr>
    </w:lvl>
    <w:lvl w:ilvl="4" w:tplc="04050003" w:tentative="1">
      <w:start w:val="1"/>
      <w:numFmt w:val="bullet"/>
      <w:lvlText w:val="o"/>
      <w:lvlJc w:val="left"/>
      <w:pPr>
        <w:ind w:left="3723" w:hanging="360"/>
      </w:pPr>
      <w:rPr>
        <w:rFonts w:ascii="Courier New" w:hAnsi="Courier New" w:cs="Courier New" w:hint="default"/>
      </w:rPr>
    </w:lvl>
    <w:lvl w:ilvl="5" w:tplc="04050005" w:tentative="1">
      <w:start w:val="1"/>
      <w:numFmt w:val="bullet"/>
      <w:lvlText w:val=""/>
      <w:lvlJc w:val="left"/>
      <w:pPr>
        <w:ind w:left="4443" w:hanging="360"/>
      </w:pPr>
      <w:rPr>
        <w:rFonts w:ascii="Wingdings" w:hAnsi="Wingdings" w:hint="default"/>
      </w:rPr>
    </w:lvl>
    <w:lvl w:ilvl="6" w:tplc="04050001" w:tentative="1">
      <w:start w:val="1"/>
      <w:numFmt w:val="bullet"/>
      <w:lvlText w:val=""/>
      <w:lvlJc w:val="left"/>
      <w:pPr>
        <w:ind w:left="5163" w:hanging="360"/>
      </w:pPr>
      <w:rPr>
        <w:rFonts w:ascii="Symbol" w:hAnsi="Symbol" w:hint="default"/>
      </w:rPr>
    </w:lvl>
    <w:lvl w:ilvl="7" w:tplc="04050003" w:tentative="1">
      <w:start w:val="1"/>
      <w:numFmt w:val="bullet"/>
      <w:lvlText w:val="o"/>
      <w:lvlJc w:val="left"/>
      <w:pPr>
        <w:ind w:left="5883" w:hanging="360"/>
      </w:pPr>
      <w:rPr>
        <w:rFonts w:ascii="Courier New" w:hAnsi="Courier New" w:cs="Courier New" w:hint="default"/>
      </w:rPr>
    </w:lvl>
    <w:lvl w:ilvl="8" w:tplc="04050005" w:tentative="1">
      <w:start w:val="1"/>
      <w:numFmt w:val="bullet"/>
      <w:lvlText w:val=""/>
      <w:lvlJc w:val="left"/>
      <w:pPr>
        <w:ind w:left="6603" w:hanging="360"/>
      </w:pPr>
      <w:rPr>
        <w:rFonts w:ascii="Wingdings" w:hAnsi="Wingdings" w:hint="default"/>
      </w:rPr>
    </w:lvl>
  </w:abstractNum>
  <w:abstractNum w:abstractNumId="88" w15:restartNumberingAfterBreak="0">
    <w:nsid w:val="052877A6"/>
    <w:multiLevelType w:val="multilevel"/>
    <w:tmpl w:val="C1044D5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9" w15:restartNumberingAfterBreak="0">
    <w:nsid w:val="0579331C"/>
    <w:multiLevelType w:val="hybridMultilevel"/>
    <w:tmpl w:val="E3943366"/>
    <w:lvl w:ilvl="0" w:tplc="934C65A2">
      <w:start w:val="1"/>
      <w:numFmt w:val="bullet"/>
      <w:lvlText w:val=""/>
      <w:lvlJc w:val="left"/>
      <w:pPr>
        <w:tabs>
          <w:tab w:val="num" w:pos="720"/>
        </w:tabs>
        <w:ind w:left="720" w:hanging="360"/>
      </w:pPr>
      <w:rPr>
        <w:rFonts w:ascii="Symbol" w:hAnsi="Symbol" w:hint="default"/>
        <w:sz w:val="20"/>
      </w:rPr>
    </w:lvl>
    <w:lvl w:ilvl="1" w:tplc="56AC63F6" w:tentative="1">
      <w:start w:val="1"/>
      <w:numFmt w:val="bullet"/>
      <w:lvlText w:val="o"/>
      <w:lvlJc w:val="left"/>
      <w:pPr>
        <w:tabs>
          <w:tab w:val="num" w:pos="1440"/>
        </w:tabs>
        <w:ind w:left="1440" w:hanging="360"/>
      </w:pPr>
      <w:rPr>
        <w:rFonts w:ascii="Courier New" w:hAnsi="Courier New" w:hint="default"/>
        <w:sz w:val="20"/>
      </w:rPr>
    </w:lvl>
    <w:lvl w:ilvl="2" w:tplc="3DD45118" w:tentative="1">
      <w:start w:val="1"/>
      <w:numFmt w:val="bullet"/>
      <w:lvlText w:val=""/>
      <w:lvlJc w:val="left"/>
      <w:pPr>
        <w:tabs>
          <w:tab w:val="num" w:pos="2160"/>
        </w:tabs>
        <w:ind w:left="2160" w:hanging="360"/>
      </w:pPr>
      <w:rPr>
        <w:rFonts w:ascii="Wingdings" w:hAnsi="Wingdings" w:hint="default"/>
        <w:sz w:val="20"/>
      </w:rPr>
    </w:lvl>
    <w:lvl w:ilvl="3" w:tplc="64B27AE8" w:tentative="1">
      <w:start w:val="1"/>
      <w:numFmt w:val="bullet"/>
      <w:lvlText w:val=""/>
      <w:lvlJc w:val="left"/>
      <w:pPr>
        <w:tabs>
          <w:tab w:val="num" w:pos="2880"/>
        </w:tabs>
        <w:ind w:left="2880" w:hanging="360"/>
      </w:pPr>
      <w:rPr>
        <w:rFonts w:ascii="Wingdings" w:hAnsi="Wingdings" w:hint="default"/>
        <w:sz w:val="20"/>
      </w:rPr>
    </w:lvl>
    <w:lvl w:ilvl="4" w:tplc="9CBC6878" w:tentative="1">
      <w:start w:val="1"/>
      <w:numFmt w:val="bullet"/>
      <w:lvlText w:val=""/>
      <w:lvlJc w:val="left"/>
      <w:pPr>
        <w:tabs>
          <w:tab w:val="num" w:pos="3600"/>
        </w:tabs>
        <w:ind w:left="3600" w:hanging="360"/>
      </w:pPr>
      <w:rPr>
        <w:rFonts w:ascii="Wingdings" w:hAnsi="Wingdings" w:hint="default"/>
        <w:sz w:val="20"/>
      </w:rPr>
    </w:lvl>
    <w:lvl w:ilvl="5" w:tplc="3AE49152" w:tentative="1">
      <w:start w:val="1"/>
      <w:numFmt w:val="bullet"/>
      <w:lvlText w:val=""/>
      <w:lvlJc w:val="left"/>
      <w:pPr>
        <w:tabs>
          <w:tab w:val="num" w:pos="4320"/>
        </w:tabs>
        <w:ind w:left="4320" w:hanging="360"/>
      </w:pPr>
      <w:rPr>
        <w:rFonts w:ascii="Wingdings" w:hAnsi="Wingdings" w:hint="default"/>
        <w:sz w:val="20"/>
      </w:rPr>
    </w:lvl>
    <w:lvl w:ilvl="6" w:tplc="963C07EA" w:tentative="1">
      <w:start w:val="1"/>
      <w:numFmt w:val="bullet"/>
      <w:lvlText w:val=""/>
      <w:lvlJc w:val="left"/>
      <w:pPr>
        <w:tabs>
          <w:tab w:val="num" w:pos="5040"/>
        </w:tabs>
        <w:ind w:left="5040" w:hanging="360"/>
      </w:pPr>
      <w:rPr>
        <w:rFonts w:ascii="Wingdings" w:hAnsi="Wingdings" w:hint="default"/>
        <w:sz w:val="20"/>
      </w:rPr>
    </w:lvl>
    <w:lvl w:ilvl="7" w:tplc="1D72F7C6" w:tentative="1">
      <w:start w:val="1"/>
      <w:numFmt w:val="bullet"/>
      <w:lvlText w:val=""/>
      <w:lvlJc w:val="left"/>
      <w:pPr>
        <w:tabs>
          <w:tab w:val="num" w:pos="5760"/>
        </w:tabs>
        <w:ind w:left="5760" w:hanging="360"/>
      </w:pPr>
      <w:rPr>
        <w:rFonts w:ascii="Wingdings" w:hAnsi="Wingdings" w:hint="default"/>
        <w:sz w:val="20"/>
      </w:rPr>
    </w:lvl>
    <w:lvl w:ilvl="8" w:tplc="0A1C1CDA"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063E3625"/>
    <w:multiLevelType w:val="hybridMultilevel"/>
    <w:tmpl w:val="EC10B930"/>
    <w:lvl w:ilvl="0" w:tplc="63F04B1E">
      <w:start w:val="6"/>
      <w:numFmt w:val="bullet"/>
      <w:lvlText w:val="-"/>
      <w:lvlJc w:val="left"/>
      <w:pPr>
        <w:ind w:left="360" w:hanging="360"/>
      </w:pPr>
      <w:rPr>
        <w:rFonts w:ascii="Book Antiqua" w:eastAsia="Times New Roman" w:hAnsi="Book Antiqua" w:cs="Times-Roman" w:hint="default"/>
      </w:rPr>
    </w:lvl>
    <w:lvl w:ilvl="1" w:tplc="63F04B1E">
      <w:start w:val="6"/>
      <w:numFmt w:val="bullet"/>
      <w:lvlText w:val="-"/>
      <w:lvlJc w:val="left"/>
      <w:pPr>
        <w:ind w:left="1080" w:hanging="360"/>
      </w:pPr>
      <w:rPr>
        <w:rFonts w:ascii="Book Antiqua" w:eastAsia="Times New Roman" w:hAnsi="Book Antiqua" w:cs="Times-Roman"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1" w15:restartNumberingAfterBreak="0">
    <w:nsid w:val="06422FAF"/>
    <w:multiLevelType w:val="hybridMultilevel"/>
    <w:tmpl w:val="F04E8516"/>
    <w:lvl w:ilvl="0" w:tplc="0405000D">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92" w15:restartNumberingAfterBreak="0">
    <w:nsid w:val="06441A22"/>
    <w:multiLevelType w:val="hybridMultilevel"/>
    <w:tmpl w:val="910846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065A47D5"/>
    <w:multiLevelType w:val="hybridMultilevel"/>
    <w:tmpl w:val="EE9424E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4" w15:restartNumberingAfterBreak="0">
    <w:nsid w:val="06A63195"/>
    <w:multiLevelType w:val="hybridMultilevel"/>
    <w:tmpl w:val="26223BCE"/>
    <w:lvl w:ilvl="0" w:tplc="0405000F">
      <w:start w:val="1"/>
      <w:numFmt w:val="decimal"/>
      <w:lvlText w:val="%1."/>
      <w:lvlJc w:val="left"/>
      <w:pPr>
        <w:ind w:left="1776" w:hanging="360"/>
      </w:p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95" w15:restartNumberingAfterBreak="0">
    <w:nsid w:val="06AC1A18"/>
    <w:multiLevelType w:val="hybridMultilevel"/>
    <w:tmpl w:val="A276055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06FB0E64"/>
    <w:multiLevelType w:val="multilevel"/>
    <w:tmpl w:val="916424A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7" w15:restartNumberingAfterBreak="0">
    <w:nsid w:val="07016F8F"/>
    <w:multiLevelType w:val="hybridMultilevel"/>
    <w:tmpl w:val="68C49ACC"/>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98" w15:restartNumberingAfterBreak="0">
    <w:nsid w:val="07A503EF"/>
    <w:multiLevelType w:val="multilevel"/>
    <w:tmpl w:val="19B49396"/>
    <w:styleLink w:val="WWNum9"/>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99" w15:restartNumberingAfterBreak="0">
    <w:nsid w:val="07B14DC9"/>
    <w:multiLevelType w:val="multilevel"/>
    <w:tmpl w:val="1BE69A30"/>
    <w:lvl w:ilvl="0">
      <w:start w:val="1"/>
      <w:numFmt w:val="decimal"/>
      <w:pStyle w:val="N1"/>
      <w:suff w:val="space"/>
      <w:lvlText w:val="%1"/>
      <w:lvlJc w:val="left"/>
      <w:pPr>
        <w:ind w:left="360" w:hanging="360"/>
      </w:pPr>
      <w:rPr>
        <w:rFonts w:hint="default"/>
      </w:rPr>
    </w:lvl>
    <w:lvl w:ilvl="1">
      <w:start w:val="1"/>
      <w:numFmt w:val="decimal"/>
      <w:pStyle w:val="N2"/>
      <w:suff w:val="space"/>
      <w:lvlText w:val="%1.%2"/>
      <w:lvlJc w:val="left"/>
      <w:pPr>
        <w:ind w:left="720" w:hanging="720"/>
      </w:pPr>
      <w:rPr>
        <w:rFonts w:hint="default"/>
      </w:rPr>
    </w:lvl>
    <w:lvl w:ilvl="2">
      <w:start w:val="1"/>
      <w:numFmt w:val="decimal"/>
      <w:pStyle w:val="N3"/>
      <w:suff w:val="space"/>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07BE4594"/>
    <w:multiLevelType w:val="hybridMultilevel"/>
    <w:tmpl w:val="09E6F82A"/>
    <w:lvl w:ilvl="0" w:tplc="FD483A0E">
      <w:start w:val="1"/>
      <w:numFmt w:val="bullet"/>
      <w:lvlText w:val=""/>
      <w:lvlJc w:val="left"/>
      <w:pPr>
        <w:tabs>
          <w:tab w:val="num" w:pos="928"/>
        </w:tabs>
        <w:ind w:left="852" w:hanging="284"/>
      </w:pPr>
      <w:rPr>
        <w:rFonts w:ascii="Symbol" w:hAnsi="Symbol" w:hint="default"/>
      </w:rPr>
    </w:lvl>
    <w:lvl w:ilvl="1" w:tplc="7358806A">
      <w:numFmt w:val="decimal"/>
      <w:lvlText w:val=""/>
      <w:lvlJc w:val="left"/>
    </w:lvl>
    <w:lvl w:ilvl="2" w:tplc="C0DEA73C">
      <w:numFmt w:val="decimal"/>
      <w:lvlText w:val=""/>
      <w:lvlJc w:val="left"/>
    </w:lvl>
    <w:lvl w:ilvl="3" w:tplc="2188ACE4">
      <w:numFmt w:val="decimal"/>
      <w:lvlText w:val=""/>
      <w:lvlJc w:val="left"/>
    </w:lvl>
    <w:lvl w:ilvl="4" w:tplc="53DA66C0">
      <w:numFmt w:val="decimal"/>
      <w:lvlText w:val=""/>
      <w:lvlJc w:val="left"/>
    </w:lvl>
    <w:lvl w:ilvl="5" w:tplc="3ABE15DE">
      <w:numFmt w:val="decimal"/>
      <w:lvlText w:val=""/>
      <w:lvlJc w:val="left"/>
    </w:lvl>
    <w:lvl w:ilvl="6" w:tplc="3C921358">
      <w:numFmt w:val="decimal"/>
      <w:lvlText w:val=""/>
      <w:lvlJc w:val="left"/>
    </w:lvl>
    <w:lvl w:ilvl="7" w:tplc="699E51BA">
      <w:numFmt w:val="decimal"/>
      <w:lvlText w:val=""/>
      <w:lvlJc w:val="left"/>
    </w:lvl>
    <w:lvl w:ilvl="8" w:tplc="B6BCBEBA">
      <w:numFmt w:val="decimal"/>
      <w:lvlText w:val=""/>
      <w:lvlJc w:val="left"/>
    </w:lvl>
  </w:abstractNum>
  <w:abstractNum w:abstractNumId="101" w15:restartNumberingAfterBreak="0">
    <w:nsid w:val="083346F5"/>
    <w:multiLevelType w:val="hybridMultilevel"/>
    <w:tmpl w:val="F3B4C35A"/>
    <w:lvl w:ilvl="0" w:tplc="04050001">
      <w:start w:val="1"/>
      <w:numFmt w:val="bullet"/>
      <w:lvlText w:val=""/>
      <w:lvlJc w:val="left"/>
      <w:pPr>
        <w:ind w:left="420" w:hanging="360"/>
      </w:pPr>
      <w:rPr>
        <w:rFonts w:ascii="Symbol" w:hAnsi="Symbol"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02" w15:restartNumberingAfterBreak="0">
    <w:nsid w:val="085C6057"/>
    <w:multiLevelType w:val="hybridMultilevel"/>
    <w:tmpl w:val="5B0EA9E2"/>
    <w:lvl w:ilvl="0" w:tplc="0405000F">
      <w:start w:val="1"/>
      <w:numFmt w:val="decimal"/>
      <w:lvlText w:val="%1."/>
      <w:lvlJc w:val="left"/>
      <w:pPr>
        <w:ind w:left="2520" w:hanging="360"/>
      </w:pPr>
    </w:lvl>
    <w:lvl w:ilvl="1" w:tplc="04050019" w:tentative="1">
      <w:start w:val="1"/>
      <w:numFmt w:val="lowerLetter"/>
      <w:lvlText w:val="%2."/>
      <w:lvlJc w:val="left"/>
      <w:pPr>
        <w:ind w:left="3240" w:hanging="360"/>
      </w:pPr>
    </w:lvl>
    <w:lvl w:ilvl="2" w:tplc="0405001B" w:tentative="1">
      <w:start w:val="1"/>
      <w:numFmt w:val="lowerRoman"/>
      <w:lvlText w:val="%3."/>
      <w:lvlJc w:val="right"/>
      <w:pPr>
        <w:ind w:left="3960" w:hanging="180"/>
      </w:pPr>
    </w:lvl>
    <w:lvl w:ilvl="3" w:tplc="0405000F" w:tentative="1">
      <w:start w:val="1"/>
      <w:numFmt w:val="decimal"/>
      <w:lvlText w:val="%4."/>
      <w:lvlJc w:val="left"/>
      <w:pPr>
        <w:ind w:left="4680" w:hanging="360"/>
      </w:pPr>
    </w:lvl>
    <w:lvl w:ilvl="4" w:tplc="04050019" w:tentative="1">
      <w:start w:val="1"/>
      <w:numFmt w:val="lowerLetter"/>
      <w:lvlText w:val="%5."/>
      <w:lvlJc w:val="left"/>
      <w:pPr>
        <w:ind w:left="5400" w:hanging="360"/>
      </w:pPr>
    </w:lvl>
    <w:lvl w:ilvl="5" w:tplc="0405001B" w:tentative="1">
      <w:start w:val="1"/>
      <w:numFmt w:val="lowerRoman"/>
      <w:lvlText w:val="%6."/>
      <w:lvlJc w:val="right"/>
      <w:pPr>
        <w:ind w:left="6120" w:hanging="180"/>
      </w:pPr>
    </w:lvl>
    <w:lvl w:ilvl="6" w:tplc="0405000F" w:tentative="1">
      <w:start w:val="1"/>
      <w:numFmt w:val="decimal"/>
      <w:lvlText w:val="%7."/>
      <w:lvlJc w:val="left"/>
      <w:pPr>
        <w:ind w:left="6840" w:hanging="360"/>
      </w:pPr>
    </w:lvl>
    <w:lvl w:ilvl="7" w:tplc="04050019" w:tentative="1">
      <w:start w:val="1"/>
      <w:numFmt w:val="lowerLetter"/>
      <w:lvlText w:val="%8."/>
      <w:lvlJc w:val="left"/>
      <w:pPr>
        <w:ind w:left="7560" w:hanging="360"/>
      </w:pPr>
    </w:lvl>
    <w:lvl w:ilvl="8" w:tplc="0405001B" w:tentative="1">
      <w:start w:val="1"/>
      <w:numFmt w:val="lowerRoman"/>
      <w:lvlText w:val="%9."/>
      <w:lvlJc w:val="right"/>
      <w:pPr>
        <w:ind w:left="8280" w:hanging="180"/>
      </w:pPr>
    </w:lvl>
  </w:abstractNum>
  <w:abstractNum w:abstractNumId="103" w15:restartNumberingAfterBreak="0">
    <w:nsid w:val="087F31B2"/>
    <w:multiLevelType w:val="hybridMultilevel"/>
    <w:tmpl w:val="6AB66A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08875EDD"/>
    <w:multiLevelType w:val="singleLevel"/>
    <w:tmpl w:val="04050011"/>
    <w:lvl w:ilvl="0">
      <w:start w:val="1"/>
      <w:numFmt w:val="decimal"/>
      <w:lvlText w:val="%1)"/>
      <w:lvlJc w:val="left"/>
      <w:pPr>
        <w:ind w:left="720" w:hanging="360"/>
      </w:pPr>
      <w:rPr>
        <w:rFonts w:hint="default"/>
      </w:rPr>
    </w:lvl>
  </w:abstractNum>
  <w:abstractNum w:abstractNumId="105" w15:restartNumberingAfterBreak="0">
    <w:nsid w:val="08BB318D"/>
    <w:multiLevelType w:val="hybridMultilevel"/>
    <w:tmpl w:val="4D16C4B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6" w15:restartNumberingAfterBreak="0">
    <w:nsid w:val="08DC13B4"/>
    <w:multiLevelType w:val="hybridMultilevel"/>
    <w:tmpl w:val="26223BCE"/>
    <w:lvl w:ilvl="0" w:tplc="0405000F">
      <w:start w:val="1"/>
      <w:numFmt w:val="decimal"/>
      <w:lvlText w:val="%1."/>
      <w:lvlJc w:val="left"/>
      <w:pPr>
        <w:ind w:left="1776" w:hanging="360"/>
      </w:p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07" w15:restartNumberingAfterBreak="0">
    <w:nsid w:val="090535AF"/>
    <w:multiLevelType w:val="multilevel"/>
    <w:tmpl w:val="9EB86D68"/>
    <w:lvl w:ilvl="0">
      <w:start w:val="1"/>
      <w:numFmt w:val="decimal"/>
      <w:lvlText w:val="%1."/>
      <w:lvlJc w:val="left"/>
      <w:pPr>
        <w:ind w:left="360" w:hanging="360"/>
      </w:pPr>
    </w:lvl>
    <w:lvl w:ilvl="1">
      <w:start w:val="1"/>
      <w:numFmt w:val="lowerLetter"/>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8" w15:restartNumberingAfterBreak="0">
    <w:nsid w:val="09564961"/>
    <w:multiLevelType w:val="hybridMultilevel"/>
    <w:tmpl w:val="C1008E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9" w15:restartNumberingAfterBreak="0">
    <w:nsid w:val="095E09F4"/>
    <w:multiLevelType w:val="hybridMultilevel"/>
    <w:tmpl w:val="188646FC"/>
    <w:lvl w:ilvl="0" w:tplc="2B28EAA2">
      <w:numFmt w:val="bullet"/>
      <w:lvlText w:val="-"/>
      <w:lvlJc w:val="left"/>
      <w:pPr>
        <w:ind w:left="720" w:hanging="360"/>
      </w:pPr>
      <w:rPr>
        <w:rFonts w:ascii="Garamond" w:eastAsia="Times New Roman"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15:restartNumberingAfterBreak="0">
    <w:nsid w:val="096103B8"/>
    <w:multiLevelType w:val="singleLevel"/>
    <w:tmpl w:val="11E269CA"/>
    <w:lvl w:ilvl="0">
      <w:start w:val="1"/>
      <w:numFmt w:val="bullet"/>
      <w:lvlText w:val="-"/>
      <w:lvlJc w:val="left"/>
      <w:pPr>
        <w:tabs>
          <w:tab w:val="num" w:pos="360"/>
        </w:tabs>
        <w:ind w:left="360" w:hanging="360"/>
      </w:pPr>
      <w:rPr>
        <w:rFonts w:hint="default"/>
      </w:rPr>
    </w:lvl>
  </w:abstractNum>
  <w:abstractNum w:abstractNumId="111" w15:restartNumberingAfterBreak="0">
    <w:nsid w:val="0A7154BF"/>
    <w:multiLevelType w:val="hybridMultilevel"/>
    <w:tmpl w:val="CD32894C"/>
    <w:lvl w:ilvl="0" w:tplc="2B28EAA2">
      <w:numFmt w:val="bullet"/>
      <w:lvlText w:val="-"/>
      <w:lvlJc w:val="left"/>
      <w:pPr>
        <w:ind w:left="720" w:hanging="360"/>
      </w:pPr>
      <w:rPr>
        <w:rFonts w:ascii="Garamond" w:eastAsia="Times New Roman"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15:restartNumberingAfterBreak="0">
    <w:nsid w:val="0ABB62A1"/>
    <w:multiLevelType w:val="singleLevel"/>
    <w:tmpl w:val="04050011"/>
    <w:lvl w:ilvl="0">
      <w:start w:val="1"/>
      <w:numFmt w:val="decimal"/>
      <w:lvlText w:val="%1)"/>
      <w:lvlJc w:val="left"/>
      <w:pPr>
        <w:tabs>
          <w:tab w:val="num" w:pos="360"/>
        </w:tabs>
        <w:ind w:left="360" w:hanging="360"/>
      </w:pPr>
      <w:rPr>
        <w:rFonts w:cs="Times New Roman" w:hint="default"/>
      </w:rPr>
    </w:lvl>
  </w:abstractNum>
  <w:abstractNum w:abstractNumId="113" w15:restartNumberingAfterBreak="0">
    <w:nsid w:val="0AC72C8F"/>
    <w:multiLevelType w:val="hybridMultilevel"/>
    <w:tmpl w:val="42820174"/>
    <w:lvl w:ilvl="0" w:tplc="672C9070">
      <w:start w:val="1"/>
      <w:numFmt w:val="bullet"/>
      <w:lvlText w:val=""/>
      <w:lvlJc w:val="left"/>
      <w:pPr>
        <w:tabs>
          <w:tab w:val="num" w:pos="720"/>
        </w:tabs>
        <w:ind w:left="720" w:hanging="360"/>
      </w:pPr>
      <w:rPr>
        <w:rFonts w:ascii="Symbol" w:hAnsi="Symbol"/>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15:restartNumberingAfterBreak="0">
    <w:nsid w:val="0B2671B8"/>
    <w:multiLevelType w:val="singleLevel"/>
    <w:tmpl w:val="04050011"/>
    <w:lvl w:ilvl="0">
      <w:start w:val="1"/>
      <w:numFmt w:val="decimal"/>
      <w:lvlText w:val="%1)"/>
      <w:lvlJc w:val="left"/>
      <w:pPr>
        <w:tabs>
          <w:tab w:val="num" w:pos="360"/>
        </w:tabs>
        <w:ind w:left="360" w:hanging="360"/>
      </w:pPr>
      <w:rPr>
        <w:rFonts w:cs="Times New Roman" w:hint="default"/>
      </w:rPr>
    </w:lvl>
  </w:abstractNum>
  <w:abstractNum w:abstractNumId="115" w15:restartNumberingAfterBreak="0">
    <w:nsid w:val="0B4E6A3F"/>
    <w:multiLevelType w:val="multilevel"/>
    <w:tmpl w:val="6B7605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6" w15:restartNumberingAfterBreak="0">
    <w:nsid w:val="0C1115E4"/>
    <w:multiLevelType w:val="hybridMultilevel"/>
    <w:tmpl w:val="E350FC6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7" w15:restartNumberingAfterBreak="0">
    <w:nsid w:val="0C373CE0"/>
    <w:multiLevelType w:val="hybridMultilevel"/>
    <w:tmpl w:val="323C8986"/>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8" w15:restartNumberingAfterBreak="0">
    <w:nsid w:val="0C793AF7"/>
    <w:multiLevelType w:val="hybridMultilevel"/>
    <w:tmpl w:val="79B45562"/>
    <w:lvl w:ilvl="0" w:tplc="0405000D">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9" w15:restartNumberingAfterBreak="0">
    <w:nsid w:val="0C9A2B9D"/>
    <w:multiLevelType w:val="hybridMultilevel"/>
    <w:tmpl w:val="F71CACFE"/>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20" w15:restartNumberingAfterBreak="0">
    <w:nsid w:val="0D0E0DDD"/>
    <w:multiLevelType w:val="multilevel"/>
    <w:tmpl w:val="B6CC59BE"/>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21" w15:restartNumberingAfterBreak="0">
    <w:nsid w:val="0D3849ED"/>
    <w:multiLevelType w:val="hybridMultilevel"/>
    <w:tmpl w:val="7F8A5BDC"/>
    <w:lvl w:ilvl="0" w:tplc="2EC46782">
      <w:numFmt w:val="bullet"/>
      <w:lvlText w:val="•"/>
      <w:lvlJc w:val="left"/>
      <w:pPr>
        <w:ind w:left="36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2" w15:restartNumberingAfterBreak="0">
    <w:nsid w:val="0D5C2493"/>
    <w:multiLevelType w:val="hybridMultilevel"/>
    <w:tmpl w:val="BD7A90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3" w15:restartNumberingAfterBreak="0">
    <w:nsid w:val="0DA77859"/>
    <w:multiLevelType w:val="hybridMultilevel"/>
    <w:tmpl w:val="7E0E809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4" w15:restartNumberingAfterBreak="0">
    <w:nsid w:val="0DF10922"/>
    <w:multiLevelType w:val="multilevel"/>
    <w:tmpl w:val="F6F8540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5" w15:restartNumberingAfterBreak="0">
    <w:nsid w:val="0E091A33"/>
    <w:multiLevelType w:val="hybridMultilevel"/>
    <w:tmpl w:val="901C2606"/>
    <w:lvl w:ilvl="0" w:tplc="2EC46782">
      <w:numFmt w:val="bullet"/>
      <w:lvlText w:val="•"/>
      <w:lvlJc w:val="left"/>
      <w:pPr>
        <w:ind w:left="717" w:hanging="360"/>
      </w:pPr>
      <w:rPr>
        <w:rFonts w:ascii="Book Antiqua" w:eastAsia="Times New Roman" w:hAnsi="Book Antiqua" w:cs="Times New Roman"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126" w15:restartNumberingAfterBreak="0">
    <w:nsid w:val="0E9E015E"/>
    <w:multiLevelType w:val="multilevel"/>
    <w:tmpl w:val="61FEA9BE"/>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127" w15:restartNumberingAfterBreak="0">
    <w:nsid w:val="0EDB0D9D"/>
    <w:multiLevelType w:val="hybridMultilevel"/>
    <w:tmpl w:val="CFFA386A"/>
    <w:lvl w:ilvl="0" w:tplc="2EC46782">
      <w:numFmt w:val="bullet"/>
      <w:lvlText w:val="•"/>
      <w:lvlJc w:val="left"/>
      <w:pPr>
        <w:ind w:left="723" w:hanging="360"/>
      </w:pPr>
      <w:rPr>
        <w:rFonts w:ascii="Book Antiqua" w:eastAsia="Times New Roman" w:hAnsi="Book Antiqua" w:cs="Times New Roman" w:hint="default"/>
      </w:rPr>
    </w:lvl>
    <w:lvl w:ilvl="1" w:tplc="04050003" w:tentative="1">
      <w:start w:val="1"/>
      <w:numFmt w:val="bullet"/>
      <w:lvlText w:val="o"/>
      <w:lvlJc w:val="left"/>
      <w:pPr>
        <w:ind w:left="1443" w:hanging="360"/>
      </w:pPr>
      <w:rPr>
        <w:rFonts w:ascii="Courier New" w:hAnsi="Courier New" w:cs="Courier New" w:hint="default"/>
      </w:rPr>
    </w:lvl>
    <w:lvl w:ilvl="2" w:tplc="04050005" w:tentative="1">
      <w:start w:val="1"/>
      <w:numFmt w:val="bullet"/>
      <w:lvlText w:val=""/>
      <w:lvlJc w:val="left"/>
      <w:pPr>
        <w:ind w:left="2163" w:hanging="360"/>
      </w:pPr>
      <w:rPr>
        <w:rFonts w:ascii="Wingdings" w:hAnsi="Wingdings" w:hint="default"/>
      </w:rPr>
    </w:lvl>
    <w:lvl w:ilvl="3" w:tplc="04050001" w:tentative="1">
      <w:start w:val="1"/>
      <w:numFmt w:val="bullet"/>
      <w:lvlText w:val=""/>
      <w:lvlJc w:val="left"/>
      <w:pPr>
        <w:ind w:left="2883" w:hanging="360"/>
      </w:pPr>
      <w:rPr>
        <w:rFonts w:ascii="Symbol" w:hAnsi="Symbol" w:hint="default"/>
      </w:rPr>
    </w:lvl>
    <w:lvl w:ilvl="4" w:tplc="04050003" w:tentative="1">
      <w:start w:val="1"/>
      <w:numFmt w:val="bullet"/>
      <w:lvlText w:val="o"/>
      <w:lvlJc w:val="left"/>
      <w:pPr>
        <w:ind w:left="3603" w:hanging="360"/>
      </w:pPr>
      <w:rPr>
        <w:rFonts w:ascii="Courier New" w:hAnsi="Courier New" w:cs="Courier New" w:hint="default"/>
      </w:rPr>
    </w:lvl>
    <w:lvl w:ilvl="5" w:tplc="04050005" w:tentative="1">
      <w:start w:val="1"/>
      <w:numFmt w:val="bullet"/>
      <w:lvlText w:val=""/>
      <w:lvlJc w:val="left"/>
      <w:pPr>
        <w:ind w:left="4323" w:hanging="360"/>
      </w:pPr>
      <w:rPr>
        <w:rFonts w:ascii="Wingdings" w:hAnsi="Wingdings" w:hint="default"/>
      </w:rPr>
    </w:lvl>
    <w:lvl w:ilvl="6" w:tplc="04050001" w:tentative="1">
      <w:start w:val="1"/>
      <w:numFmt w:val="bullet"/>
      <w:lvlText w:val=""/>
      <w:lvlJc w:val="left"/>
      <w:pPr>
        <w:ind w:left="5043" w:hanging="360"/>
      </w:pPr>
      <w:rPr>
        <w:rFonts w:ascii="Symbol" w:hAnsi="Symbol" w:hint="default"/>
      </w:rPr>
    </w:lvl>
    <w:lvl w:ilvl="7" w:tplc="04050003" w:tentative="1">
      <w:start w:val="1"/>
      <w:numFmt w:val="bullet"/>
      <w:lvlText w:val="o"/>
      <w:lvlJc w:val="left"/>
      <w:pPr>
        <w:ind w:left="5763" w:hanging="360"/>
      </w:pPr>
      <w:rPr>
        <w:rFonts w:ascii="Courier New" w:hAnsi="Courier New" w:cs="Courier New" w:hint="default"/>
      </w:rPr>
    </w:lvl>
    <w:lvl w:ilvl="8" w:tplc="04050005" w:tentative="1">
      <w:start w:val="1"/>
      <w:numFmt w:val="bullet"/>
      <w:lvlText w:val=""/>
      <w:lvlJc w:val="left"/>
      <w:pPr>
        <w:ind w:left="6483" w:hanging="360"/>
      </w:pPr>
      <w:rPr>
        <w:rFonts w:ascii="Wingdings" w:hAnsi="Wingdings" w:hint="default"/>
      </w:rPr>
    </w:lvl>
  </w:abstractNum>
  <w:abstractNum w:abstractNumId="128" w15:restartNumberingAfterBreak="0">
    <w:nsid w:val="0EF33DF9"/>
    <w:multiLevelType w:val="hybridMultilevel"/>
    <w:tmpl w:val="459263BA"/>
    <w:lvl w:ilvl="0" w:tplc="0405000F">
      <w:start w:val="1"/>
      <w:numFmt w:val="decimal"/>
      <w:lvlText w:val="%1."/>
      <w:lvlJc w:val="left"/>
      <w:pPr>
        <w:ind w:left="360" w:hanging="360"/>
      </w:pPr>
    </w:lvl>
    <w:lvl w:ilvl="1" w:tplc="5DCCDDA8">
      <w:start w:val="1"/>
      <w:numFmt w:val="lowerLetter"/>
      <w:lvlText w:val="%2)"/>
      <w:lvlJc w:val="left"/>
      <w:pPr>
        <w:ind w:left="1080" w:hanging="360"/>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9" w15:restartNumberingAfterBreak="0">
    <w:nsid w:val="0F0575C2"/>
    <w:multiLevelType w:val="hybridMultilevel"/>
    <w:tmpl w:val="9C029C0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0" w15:restartNumberingAfterBreak="0">
    <w:nsid w:val="0FE903E9"/>
    <w:multiLevelType w:val="multilevel"/>
    <w:tmpl w:val="E51C01EC"/>
    <w:lvl w:ilvl="0">
      <w:start w:val="7"/>
      <w:numFmt w:val="decimal"/>
      <w:lvlText w:val="%1."/>
      <w:lvlJc w:val="left"/>
      <w:pPr>
        <w:ind w:left="1068" w:hanging="360"/>
      </w:pPr>
      <w:rPr>
        <w:rFonts w:hint="default"/>
      </w:rPr>
    </w:lvl>
    <w:lvl w:ilvl="1">
      <w:start w:val="1"/>
      <w:numFmt w:val="lowerLetter"/>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31" w15:restartNumberingAfterBreak="0">
    <w:nsid w:val="10D6157F"/>
    <w:multiLevelType w:val="hybridMultilevel"/>
    <w:tmpl w:val="D8E09E06"/>
    <w:lvl w:ilvl="0" w:tplc="86AE68DE">
      <w:start w:val="1"/>
      <w:numFmt w:val="bullet"/>
      <w:lvlText w:val=""/>
      <w:lvlJc w:val="left"/>
      <w:pPr>
        <w:tabs>
          <w:tab w:val="num" w:pos="720"/>
        </w:tabs>
        <w:ind w:left="720" w:hanging="360"/>
      </w:pPr>
      <w:rPr>
        <w:rFonts w:ascii="Symbol" w:hAnsi="Symbol" w:hint="default"/>
        <w:sz w:val="20"/>
      </w:rPr>
    </w:lvl>
    <w:lvl w:ilvl="1" w:tplc="708C235E" w:tentative="1">
      <w:start w:val="1"/>
      <w:numFmt w:val="bullet"/>
      <w:lvlText w:val="o"/>
      <w:lvlJc w:val="left"/>
      <w:pPr>
        <w:tabs>
          <w:tab w:val="num" w:pos="1440"/>
        </w:tabs>
        <w:ind w:left="1440" w:hanging="360"/>
      </w:pPr>
      <w:rPr>
        <w:rFonts w:ascii="Courier New" w:hAnsi="Courier New" w:hint="default"/>
        <w:sz w:val="20"/>
      </w:rPr>
    </w:lvl>
    <w:lvl w:ilvl="2" w:tplc="5670957E" w:tentative="1">
      <w:start w:val="1"/>
      <w:numFmt w:val="bullet"/>
      <w:lvlText w:val=""/>
      <w:lvlJc w:val="left"/>
      <w:pPr>
        <w:tabs>
          <w:tab w:val="num" w:pos="2160"/>
        </w:tabs>
        <w:ind w:left="2160" w:hanging="360"/>
      </w:pPr>
      <w:rPr>
        <w:rFonts w:ascii="Wingdings" w:hAnsi="Wingdings" w:hint="default"/>
        <w:sz w:val="20"/>
      </w:rPr>
    </w:lvl>
    <w:lvl w:ilvl="3" w:tplc="700E290E" w:tentative="1">
      <w:start w:val="1"/>
      <w:numFmt w:val="bullet"/>
      <w:lvlText w:val=""/>
      <w:lvlJc w:val="left"/>
      <w:pPr>
        <w:tabs>
          <w:tab w:val="num" w:pos="2880"/>
        </w:tabs>
        <w:ind w:left="2880" w:hanging="360"/>
      </w:pPr>
      <w:rPr>
        <w:rFonts w:ascii="Wingdings" w:hAnsi="Wingdings" w:hint="default"/>
        <w:sz w:val="20"/>
      </w:rPr>
    </w:lvl>
    <w:lvl w:ilvl="4" w:tplc="44C4701E" w:tentative="1">
      <w:start w:val="1"/>
      <w:numFmt w:val="bullet"/>
      <w:lvlText w:val=""/>
      <w:lvlJc w:val="left"/>
      <w:pPr>
        <w:tabs>
          <w:tab w:val="num" w:pos="3600"/>
        </w:tabs>
        <w:ind w:left="3600" w:hanging="360"/>
      </w:pPr>
      <w:rPr>
        <w:rFonts w:ascii="Wingdings" w:hAnsi="Wingdings" w:hint="default"/>
        <w:sz w:val="20"/>
      </w:rPr>
    </w:lvl>
    <w:lvl w:ilvl="5" w:tplc="BF56EC6A" w:tentative="1">
      <w:start w:val="1"/>
      <w:numFmt w:val="bullet"/>
      <w:lvlText w:val=""/>
      <w:lvlJc w:val="left"/>
      <w:pPr>
        <w:tabs>
          <w:tab w:val="num" w:pos="4320"/>
        </w:tabs>
        <w:ind w:left="4320" w:hanging="360"/>
      </w:pPr>
      <w:rPr>
        <w:rFonts w:ascii="Wingdings" w:hAnsi="Wingdings" w:hint="default"/>
        <w:sz w:val="20"/>
      </w:rPr>
    </w:lvl>
    <w:lvl w:ilvl="6" w:tplc="2D7084CE" w:tentative="1">
      <w:start w:val="1"/>
      <w:numFmt w:val="bullet"/>
      <w:lvlText w:val=""/>
      <w:lvlJc w:val="left"/>
      <w:pPr>
        <w:tabs>
          <w:tab w:val="num" w:pos="5040"/>
        </w:tabs>
        <w:ind w:left="5040" w:hanging="360"/>
      </w:pPr>
      <w:rPr>
        <w:rFonts w:ascii="Wingdings" w:hAnsi="Wingdings" w:hint="default"/>
        <w:sz w:val="20"/>
      </w:rPr>
    </w:lvl>
    <w:lvl w:ilvl="7" w:tplc="31E20814" w:tentative="1">
      <w:start w:val="1"/>
      <w:numFmt w:val="bullet"/>
      <w:lvlText w:val=""/>
      <w:lvlJc w:val="left"/>
      <w:pPr>
        <w:tabs>
          <w:tab w:val="num" w:pos="5760"/>
        </w:tabs>
        <w:ind w:left="5760" w:hanging="360"/>
      </w:pPr>
      <w:rPr>
        <w:rFonts w:ascii="Wingdings" w:hAnsi="Wingdings" w:hint="default"/>
        <w:sz w:val="20"/>
      </w:rPr>
    </w:lvl>
    <w:lvl w:ilvl="8" w:tplc="3DBA91B0"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10E263A4"/>
    <w:multiLevelType w:val="hybridMultilevel"/>
    <w:tmpl w:val="CBFC34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3" w15:restartNumberingAfterBreak="0">
    <w:nsid w:val="113E3C8B"/>
    <w:multiLevelType w:val="hybridMultilevel"/>
    <w:tmpl w:val="73F87256"/>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4" w15:restartNumberingAfterBreak="0">
    <w:nsid w:val="11A34327"/>
    <w:multiLevelType w:val="multilevel"/>
    <w:tmpl w:val="08306A0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5" w15:restartNumberingAfterBreak="0">
    <w:nsid w:val="11CD1314"/>
    <w:multiLevelType w:val="hybridMultilevel"/>
    <w:tmpl w:val="93F0D4B6"/>
    <w:lvl w:ilvl="0" w:tplc="63F04B1E">
      <w:start w:val="6"/>
      <w:numFmt w:val="bullet"/>
      <w:lvlText w:val="-"/>
      <w:lvlJc w:val="left"/>
      <w:pPr>
        <w:ind w:left="360" w:hanging="360"/>
      </w:pPr>
      <w:rPr>
        <w:rFonts w:ascii="Book Antiqua" w:eastAsia="Times New Roman" w:hAnsi="Book Antiqua" w:cs="Times-Roman" w:hint="default"/>
      </w:rPr>
    </w:lvl>
    <w:lvl w:ilvl="1" w:tplc="63F04B1E">
      <w:start w:val="6"/>
      <w:numFmt w:val="bullet"/>
      <w:lvlText w:val="-"/>
      <w:lvlJc w:val="left"/>
      <w:pPr>
        <w:ind w:left="1080" w:hanging="360"/>
      </w:pPr>
      <w:rPr>
        <w:rFonts w:ascii="Book Antiqua" w:eastAsia="Times New Roman" w:hAnsi="Book Antiqua" w:cs="Times-Roman"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6" w15:restartNumberingAfterBreak="0">
    <w:nsid w:val="12EE5E4A"/>
    <w:multiLevelType w:val="hybridMultilevel"/>
    <w:tmpl w:val="F5FA31E6"/>
    <w:lvl w:ilvl="0" w:tplc="0405000D">
      <w:start w:val="1"/>
      <w:numFmt w:val="bullet"/>
      <w:lvlText w:val=""/>
      <w:lvlJc w:val="left"/>
      <w:pPr>
        <w:ind w:left="1776" w:hanging="360"/>
      </w:pPr>
      <w:rPr>
        <w:rFonts w:ascii="Wingdings" w:hAnsi="Wingdings" w:hint="default"/>
      </w:rPr>
    </w:lvl>
    <w:lvl w:ilvl="1" w:tplc="04050003">
      <w:start w:val="1"/>
      <w:numFmt w:val="bullet"/>
      <w:lvlText w:val="o"/>
      <w:lvlJc w:val="left"/>
      <w:pPr>
        <w:ind w:left="2496" w:hanging="360"/>
      </w:pPr>
      <w:rPr>
        <w:rFonts w:ascii="Courier New" w:hAnsi="Courier New" w:cs="Courier New" w:hint="default"/>
      </w:rPr>
    </w:lvl>
    <w:lvl w:ilvl="2" w:tplc="04050005">
      <w:start w:val="1"/>
      <w:numFmt w:val="bullet"/>
      <w:lvlText w:val=""/>
      <w:lvlJc w:val="left"/>
      <w:pPr>
        <w:ind w:left="3216" w:hanging="360"/>
      </w:pPr>
      <w:rPr>
        <w:rFonts w:ascii="Wingdings" w:hAnsi="Wingdings" w:hint="default"/>
      </w:rPr>
    </w:lvl>
    <w:lvl w:ilvl="3" w:tplc="04050001">
      <w:start w:val="1"/>
      <w:numFmt w:val="bullet"/>
      <w:lvlText w:val=""/>
      <w:lvlJc w:val="left"/>
      <w:pPr>
        <w:ind w:left="3936" w:hanging="360"/>
      </w:pPr>
      <w:rPr>
        <w:rFonts w:ascii="Symbol" w:hAnsi="Symbol" w:hint="default"/>
      </w:rPr>
    </w:lvl>
    <w:lvl w:ilvl="4" w:tplc="04050003">
      <w:start w:val="1"/>
      <w:numFmt w:val="bullet"/>
      <w:lvlText w:val="o"/>
      <w:lvlJc w:val="left"/>
      <w:pPr>
        <w:ind w:left="4656" w:hanging="360"/>
      </w:pPr>
      <w:rPr>
        <w:rFonts w:ascii="Courier New" w:hAnsi="Courier New" w:cs="Courier New" w:hint="default"/>
      </w:rPr>
    </w:lvl>
    <w:lvl w:ilvl="5" w:tplc="04050005">
      <w:start w:val="1"/>
      <w:numFmt w:val="bullet"/>
      <w:lvlText w:val=""/>
      <w:lvlJc w:val="left"/>
      <w:pPr>
        <w:ind w:left="5376" w:hanging="360"/>
      </w:pPr>
      <w:rPr>
        <w:rFonts w:ascii="Wingdings" w:hAnsi="Wingdings" w:hint="default"/>
      </w:rPr>
    </w:lvl>
    <w:lvl w:ilvl="6" w:tplc="04050001">
      <w:start w:val="1"/>
      <w:numFmt w:val="bullet"/>
      <w:lvlText w:val=""/>
      <w:lvlJc w:val="left"/>
      <w:pPr>
        <w:ind w:left="6096" w:hanging="360"/>
      </w:pPr>
      <w:rPr>
        <w:rFonts w:ascii="Symbol" w:hAnsi="Symbol" w:hint="default"/>
      </w:rPr>
    </w:lvl>
    <w:lvl w:ilvl="7" w:tplc="04050003">
      <w:start w:val="1"/>
      <w:numFmt w:val="bullet"/>
      <w:lvlText w:val="o"/>
      <w:lvlJc w:val="left"/>
      <w:pPr>
        <w:ind w:left="6816" w:hanging="360"/>
      </w:pPr>
      <w:rPr>
        <w:rFonts w:ascii="Courier New" w:hAnsi="Courier New" w:cs="Courier New" w:hint="default"/>
      </w:rPr>
    </w:lvl>
    <w:lvl w:ilvl="8" w:tplc="04050005">
      <w:start w:val="1"/>
      <w:numFmt w:val="bullet"/>
      <w:lvlText w:val=""/>
      <w:lvlJc w:val="left"/>
      <w:pPr>
        <w:ind w:left="7536" w:hanging="360"/>
      </w:pPr>
      <w:rPr>
        <w:rFonts w:ascii="Wingdings" w:hAnsi="Wingdings" w:hint="default"/>
      </w:rPr>
    </w:lvl>
  </w:abstractNum>
  <w:abstractNum w:abstractNumId="137" w15:restartNumberingAfterBreak="0">
    <w:nsid w:val="13414DC0"/>
    <w:multiLevelType w:val="hybridMultilevel"/>
    <w:tmpl w:val="10F27FA0"/>
    <w:lvl w:ilvl="0" w:tplc="2B28EAA2">
      <w:numFmt w:val="bullet"/>
      <w:lvlText w:val="-"/>
      <w:lvlJc w:val="left"/>
      <w:pPr>
        <w:ind w:left="720" w:hanging="360"/>
      </w:pPr>
      <w:rPr>
        <w:rFonts w:ascii="Garamond" w:eastAsia="Times New Roman"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8" w15:restartNumberingAfterBreak="0">
    <w:nsid w:val="135147FC"/>
    <w:multiLevelType w:val="hybridMultilevel"/>
    <w:tmpl w:val="B9B003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9" w15:restartNumberingAfterBreak="0">
    <w:nsid w:val="135D15F0"/>
    <w:multiLevelType w:val="hybridMultilevel"/>
    <w:tmpl w:val="782CA4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0" w15:restartNumberingAfterBreak="0">
    <w:nsid w:val="140C3742"/>
    <w:multiLevelType w:val="hybridMultilevel"/>
    <w:tmpl w:val="39EED68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1" w15:restartNumberingAfterBreak="0">
    <w:nsid w:val="1419350B"/>
    <w:multiLevelType w:val="hybridMultilevel"/>
    <w:tmpl w:val="4C3C01F4"/>
    <w:lvl w:ilvl="0" w:tplc="ECA4CD2C">
      <w:start w:val="1"/>
      <w:numFmt w:val="bullet"/>
      <w:lvlText w:val=""/>
      <w:lvlJc w:val="left"/>
      <w:pPr>
        <w:tabs>
          <w:tab w:val="num" w:pos="720"/>
        </w:tabs>
        <w:ind w:left="720" w:hanging="360"/>
      </w:pPr>
      <w:rPr>
        <w:rFonts w:ascii="Symbol" w:hAnsi="Symbol" w:hint="default"/>
      </w:rPr>
    </w:lvl>
    <w:lvl w:ilvl="1" w:tplc="D1346E54" w:tentative="1">
      <w:start w:val="1"/>
      <w:numFmt w:val="lowerLetter"/>
      <w:lvlText w:val="%2."/>
      <w:lvlJc w:val="left"/>
      <w:pPr>
        <w:tabs>
          <w:tab w:val="num" w:pos="1440"/>
        </w:tabs>
        <w:ind w:left="1440" w:hanging="360"/>
      </w:pPr>
      <w:rPr>
        <w:rFonts w:cs="Times New Roman"/>
      </w:rPr>
    </w:lvl>
    <w:lvl w:ilvl="2" w:tplc="175C8CE2" w:tentative="1">
      <w:start w:val="1"/>
      <w:numFmt w:val="lowerRoman"/>
      <w:lvlText w:val="%3."/>
      <w:lvlJc w:val="right"/>
      <w:pPr>
        <w:tabs>
          <w:tab w:val="num" w:pos="2160"/>
        </w:tabs>
        <w:ind w:left="2160" w:hanging="180"/>
      </w:pPr>
      <w:rPr>
        <w:rFonts w:cs="Times New Roman"/>
      </w:rPr>
    </w:lvl>
    <w:lvl w:ilvl="3" w:tplc="1EE800B6" w:tentative="1">
      <w:start w:val="1"/>
      <w:numFmt w:val="decimal"/>
      <w:lvlText w:val="%4."/>
      <w:lvlJc w:val="left"/>
      <w:pPr>
        <w:tabs>
          <w:tab w:val="num" w:pos="2880"/>
        </w:tabs>
        <w:ind w:left="2880" w:hanging="360"/>
      </w:pPr>
      <w:rPr>
        <w:rFonts w:cs="Times New Roman"/>
      </w:rPr>
    </w:lvl>
    <w:lvl w:ilvl="4" w:tplc="ACFA6056" w:tentative="1">
      <w:start w:val="1"/>
      <w:numFmt w:val="lowerLetter"/>
      <w:lvlText w:val="%5."/>
      <w:lvlJc w:val="left"/>
      <w:pPr>
        <w:tabs>
          <w:tab w:val="num" w:pos="3600"/>
        </w:tabs>
        <w:ind w:left="3600" w:hanging="360"/>
      </w:pPr>
      <w:rPr>
        <w:rFonts w:cs="Times New Roman"/>
      </w:rPr>
    </w:lvl>
    <w:lvl w:ilvl="5" w:tplc="40A68C80" w:tentative="1">
      <w:start w:val="1"/>
      <w:numFmt w:val="lowerRoman"/>
      <w:lvlText w:val="%6."/>
      <w:lvlJc w:val="right"/>
      <w:pPr>
        <w:tabs>
          <w:tab w:val="num" w:pos="4320"/>
        </w:tabs>
        <w:ind w:left="4320" w:hanging="180"/>
      </w:pPr>
      <w:rPr>
        <w:rFonts w:cs="Times New Roman"/>
      </w:rPr>
    </w:lvl>
    <w:lvl w:ilvl="6" w:tplc="B2A61726" w:tentative="1">
      <w:start w:val="1"/>
      <w:numFmt w:val="decimal"/>
      <w:lvlText w:val="%7."/>
      <w:lvlJc w:val="left"/>
      <w:pPr>
        <w:tabs>
          <w:tab w:val="num" w:pos="5040"/>
        </w:tabs>
        <w:ind w:left="5040" w:hanging="360"/>
      </w:pPr>
      <w:rPr>
        <w:rFonts w:cs="Times New Roman"/>
      </w:rPr>
    </w:lvl>
    <w:lvl w:ilvl="7" w:tplc="6F8CAAE6" w:tentative="1">
      <w:start w:val="1"/>
      <w:numFmt w:val="lowerLetter"/>
      <w:lvlText w:val="%8."/>
      <w:lvlJc w:val="left"/>
      <w:pPr>
        <w:tabs>
          <w:tab w:val="num" w:pos="5760"/>
        </w:tabs>
        <w:ind w:left="5760" w:hanging="360"/>
      </w:pPr>
      <w:rPr>
        <w:rFonts w:cs="Times New Roman"/>
      </w:rPr>
    </w:lvl>
    <w:lvl w:ilvl="8" w:tplc="C7D85DA2" w:tentative="1">
      <w:start w:val="1"/>
      <w:numFmt w:val="lowerRoman"/>
      <w:lvlText w:val="%9."/>
      <w:lvlJc w:val="right"/>
      <w:pPr>
        <w:tabs>
          <w:tab w:val="num" w:pos="6480"/>
        </w:tabs>
        <w:ind w:left="6480" w:hanging="180"/>
      </w:pPr>
      <w:rPr>
        <w:rFonts w:cs="Times New Roman"/>
      </w:rPr>
    </w:lvl>
  </w:abstractNum>
  <w:abstractNum w:abstractNumId="142" w15:restartNumberingAfterBreak="0">
    <w:nsid w:val="1423283D"/>
    <w:multiLevelType w:val="multilevel"/>
    <w:tmpl w:val="ED56BF0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3" w15:restartNumberingAfterBreak="0">
    <w:nsid w:val="14A24544"/>
    <w:multiLevelType w:val="hybridMultilevel"/>
    <w:tmpl w:val="E5C081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4" w15:restartNumberingAfterBreak="0">
    <w:nsid w:val="14B34081"/>
    <w:multiLevelType w:val="hybridMultilevel"/>
    <w:tmpl w:val="04050011"/>
    <w:lvl w:ilvl="0" w:tplc="1B1C7ACC">
      <w:start w:val="1"/>
      <w:numFmt w:val="decimal"/>
      <w:lvlText w:val="%1)"/>
      <w:lvlJc w:val="left"/>
      <w:pPr>
        <w:tabs>
          <w:tab w:val="num" w:pos="360"/>
        </w:tabs>
        <w:ind w:left="360" w:hanging="360"/>
      </w:pPr>
      <w:rPr>
        <w:rFonts w:cs="Times New Roman"/>
      </w:rPr>
    </w:lvl>
    <w:lvl w:ilvl="1" w:tplc="6B6EC1A4">
      <w:numFmt w:val="decimal"/>
      <w:lvlText w:val=""/>
      <w:lvlJc w:val="left"/>
    </w:lvl>
    <w:lvl w:ilvl="2" w:tplc="25CC5274">
      <w:numFmt w:val="decimal"/>
      <w:lvlText w:val=""/>
      <w:lvlJc w:val="left"/>
    </w:lvl>
    <w:lvl w:ilvl="3" w:tplc="C082B864">
      <w:numFmt w:val="decimal"/>
      <w:lvlText w:val=""/>
      <w:lvlJc w:val="left"/>
    </w:lvl>
    <w:lvl w:ilvl="4" w:tplc="7630B1BA">
      <w:numFmt w:val="decimal"/>
      <w:lvlText w:val=""/>
      <w:lvlJc w:val="left"/>
    </w:lvl>
    <w:lvl w:ilvl="5" w:tplc="D7B6E59A">
      <w:numFmt w:val="decimal"/>
      <w:lvlText w:val=""/>
      <w:lvlJc w:val="left"/>
    </w:lvl>
    <w:lvl w:ilvl="6" w:tplc="EB54A298">
      <w:numFmt w:val="decimal"/>
      <w:lvlText w:val=""/>
      <w:lvlJc w:val="left"/>
    </w:lvl>
    <w:lvl w:ilvl="7" w:tplc="452C28AE">
      <w:numFmt w:val="decimal"/>
      <w:lvlText w:val=""/>
      <w:lvlJc w:val="left"/>
    </w:lvl>
    <w:lvl w:ilvl="8" w:tplc="E3804B0C">
      <w:numFmt w:val="decimal"/>
      <w:lvlText w:val=""/>
      <w:lvlJc w:val="left"/>
    </w:lvl>
  </w:abstractNum>
  <w:abstractNum w:abstractNumId="145" w15:restartNumberingAfterBreak="0">
    <w:nsid w:val="14DE3C6D"/>
    <w:multiLevelType w:val="hybridMultilevel"/>
    <w:tmpl w:val="D8F02E4C"/>
    <w:lvl w:ilvl="0" w:tplc="2B28EAA2">
      <w:numFmt w:val="bullet"/>
      <w:lvlText w:val="-"/>
      <w:lvlJc w:val="left"/>
      <w:pPr>
        <w:ind w:left="720" w:hanging="360"/>
      </w:pPr>
      <w:rPr>
        <w:rFonts w:ascii="Garamond" w:eastAsia="Times New Roman"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6" w15:restartNumberingAfterBreak="0">
    <w:nsid w:val="15121191"/>
    <w:multiLevelType w:val="hybridMultilevel"/>
    <w:tmpl w:val="26223BCE"/>
    <w:lvl w:ilvl="0" w:tplc="0405000F">
      <w:start w:val="1"/>
      <w:numFmt w:val="decimal"/>
      <w:lvlText w:val="%1."/>
      <w:lvlJc w:val="left"/>
      <w:pPr>
        <w:ind w:left="1776" w:hanging="360"/>
      </w:p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47" w15:restartNumberingAfterBreak="0">
    <w:nsid w:val="15200E29"/>
    <w:multiLevelType w:val="hybridMultilevel"/>
    <w:tmpl w:val="AE4C3C48"/>
    <w:lvl w:ilvl="0" w:tplc="04050001">
      <w:start w:val="1"/>
      <w:numFmt w:val="bullet"/>
      <w:lvlText w:val=""/>
      <w:lvlJc w:val="left"/>
      <w:pPr>
        <w:ind w:left="1068" w:hanging="360"/>
      </w:pPr>
      <w:rPr>
        <w:rFonts w:ascii="Symbol" w:hAnsi="Symbol" w:hint="default"/>
      </w:rPr>
    </w:lvl>
    <w:lvl w:ilvl="1" w:tplc="0405000D">
      <w:start w:val="1"/>
      <w:numFmt w:val="bullet"/>
      <w:lvlText w:val=""/>
      <w:lvlJc w:val="left"/>
      <w:pPr>
        <w:ind w:left="1788" w:hanging="360"/>
      </w:pPr>
      <w:rPr>
        <w:rFonts w:ascii="Wingdings" w:hAnsi="Wingdings"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48" w15:restartNumberingAfterBreak="0">
    <w:nsid w:val="15644348"/>
    <w:multiLevelType w:val="hybridMultilevel"/>
    <w:tmpl w:val="CD1E6DA2"/>
    <w:lvl w:ilvl="0" w:tplc="04050011">
      <w:start w:val="1"/>
      <w:numFmt w:val="decimal"/>
      <w:lvlText w:val="%1)"/>
      <w:lvlJc w:val="left"/>
      <w:pPr>
        <w:tabs>
          <w:tab w:val="num" w:pos="360"/>
        </w:tabs>
        <w:ind w:left="360" w:hanging="360"/>
      </w:pPr>
      <w:rPr>
        <w:rFonts w:cs="Times New Roman"/>
      </w:rPr>
    </w:lvl>
    <w:lvl w:ilvl="1" w:tplc="04050019">
      <w:start w:val="1"/>
      <w:numFmt w:val="lowerLetter"/>
      <w:lvlText w:val="%2."/>
      <w:lvlJc w:val="left"/>
      <w:pPr>
        <w:tabs>
          <w:tab w:val="num" w:pos="1080"/>
        </w:tabs>
        <w:ind w:left="1080" w:hanging="360"/>
      </w:pPr>
      <w:rPr>
        <w:rFonts w:cs="Times New Roman"/>
      </w:rPr>
    </w:lvl>
    <w:lvl w:ilvl="2" w:tplc="0405001B">
      <w:start w:val="1"/>
      <w:numFmt w:val="lowerRoman"/>
      <w:lvlText w:val="%3."/>
      <w:lvlJc w:val="right"/>
      <w:pPr>
        <w:tabs>
          <w:tab w:val="num" w:pos="1800"/>
        </w:tabs>
        <w:ind w:left="1800" w:hanging="180"/>
      </w:pPr>
      <w:rPr>
        <w:rFonts w:cs="Times New Roman"/>
      </w:rPr>
    </w:lvl>
    <w:lvl w:ilvl="3" w:tplc="0405000F">
      <w:start w:val="1"/>
      <w:numFmt w:val="decimal"/>
      <w:lvlText w:val="%4."/>
      <w:lvlJc w:val="left"/>
      <w:pPr>
        <w:tabs>
          <w:tab w:val="num" w:pos="2520"/>
        </w:tabs>
        <w:ind w:left="2520" w:hanging="360"/>
      </w:pPr>
      <w:rPr>
        <w:rFonts w:cs="Times New Roman"/>
      </w:rPr>
    </w:lvl>
    <w:lvl w:ilvl="4" w:tplc="04050019">
      <w:start w:val="1"/>
      <w:numFmt w:val="lowerLetter"/>
      <w:lvlText w:val="%5."/>
      <w:lvlJc w:val="left"/>
      <w:pPr>
        <w:tabs>
          <w:tab w:val="num" w:pos="3240"/>
        </w:tabs>
        <w:ind w:left="3240" w:hanging="360"/>
      </w:pPr>
      <w:rPr>
        <w:rFonts w:cs="Times New Roman"/>
      </w:rPr>
    </w:lvl>
    <w:lvl w:ilvl="5" w:tplc="0405001B">
      <w:start w:val="1"/>
      <w:numFmt w:val="lowerRoman"/>
      <w:lvlText w:val="%6."/>
      <w:lvlJc w:val="right"/>
      <w:pPr>
        <w:tabs>
          <w:tab w:val="num" w:pos="3960"/>
        </w:tabs>
        <w:ind w:left="3960" w:hanging="180"/>
      </w:pPr>
      <w:rPr>
        <w:rFonts w:cs="Times New Roman"/>
      </w:rPr>
    </w:lvl>
    <w:lvl w:ilvl="6" w:tplc="0405000F">
      <w:start w:val="1"/>
      <w:numFmt w:val="decimal"/>
      <w:lvlText w:val="%7."/>
      <w:lvlJc w:val="left"/>
      <w:pPr>
        <w:tabs>
          <w:tab w:val="num" w:pos="4680"/>
        </w:tabs>
        <w:ind w:left="4680" w:hanging="360"/>
      </w:pPr>
      <w:rPr>
        <w:rFonts w:cs="Times New Roman"/>
      </w:rPr>
    </w:lvl>
    <w:lvl w:ilvl="7" w:tplc="04050019">
      <w:start w:val="1"/>
      <w:numFmt w:val="lowerLetter"/>
      <w:lvlText w:val="%8."/>
      <w:lvlJc w:val="left"/>
      <w:pPr>
        <w:tabs>
          <w:tab w:val="num" w:pos="5400"/>
        </w:tabs>
        <w:ind w:left="5400" w:hanging="360"/>
      </w:pPr>
      <w:rPr>
        <w:rFonts w:cs="Times New Roman"/>
      </w:rPr>
    </w:lvl>
    <w:lvl w:ilvl="8" w:tplc="0405001B">
      <w:start w:val="1"/>
      <w:numFmt w:val="lowerRoman"/>
      <w:lvlText w:val="%9."/>
      <w:lvlJc w:val="right"/>
      <w:pPr>
        <w:tabs>
          <w:tab w:val="num" w:pos="6120"/>
        </w:tabs>
        <w:ind w:left="6120" w:hanging="180"/>
      </w:pPr>
      <w:rPr>
        <w:rFonts w:cs="Times New Roman"/>
      </w:rPr>
    </w:lvl>
  </w:abstractNum>
  <w:abstractNum w:abstractNumId="149" w15:restartNumberingAfterBreak="0">
    <w:nsid w:val="157B4632"/>
    <w:multiLevelType w:val="hybridMultilevel"/>
    <w:tmpl w:val="539875A0"/>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0" w15:restartNumberingAfterBreak="0">
    <w:nsid w:val="159F2FC2"/>
    <w:multiLevelType w:val="hybridMultilevel"/>
    <w:tmpl w:val="BCAC8868"/>
    <w:lvl w:ilvl="0" w:tplc="2EC46782">
      <w:numFmt w:val="bullet"/>
      <w:lvlText w:val="•"/>
      <w:lvlJc w:val="left"/>
      <w:pPr>
        <w:ind w:left="723" w:hanging="360"/>
      </w:pPr>
      <w:rPr>
        <w:rFonts w:ascii="Book Antiqua" w:eastAsia="Times New Roman" w:hAnsi="Book Antiqua" w:cs="Times New Roman" w:hint="default"/>
      </w:rPr>
    </w:lvl>
    <w:lvl w:ilvl="1" w:tplc="04050003" w:tentative="1">
      <w:start w:val="1"/>
      <w:numFmt w:val="bullet"/>
      <w:lvlText w:val="o"/>
      <w:lvlJc w:val="left"/>
      <w:pPr>
        <w:ind w:left="1443" w:hanging="360"/>
      </w:pPr>
      <w:rPr>
        <w:rFonts w:ascii="Courier New" w:hAnsi="Courier New" w:cs="Courier New" w:hint="default"/>
      </w:rPr>
    </w:lvl>
    <w:lvl w:ilvl="2" w:tplc="04050005" w:tentative="1">
      <w:start w:val="1"/>
      <w:numFmt w:val="bullet"/>
      <w:lvlText w:val=""/>
      <w:lvlJc w:val="left"/>
      <w:pPr>
        <w:ind w:left="2163" w:hanging="360"/>
      </w:pPr>
      <w:rPr>
        <w:rFonts w:ascii="Wingdings" w:hAnsi="Wingdings" w:hint="default"/>
      </w:rPr>
    </w:lvl>
    <w:lvl w:ilvl="3" w:tplc="04050001" w:tentative="1">
      <w:start w:val="1"/>
      <w:numFmt w:val="bullet"/>
      <w:lvlText w:val=""/>
      <w:lvlJc w:val="left"/>
      <w:pPr>
        <w:ind w:left="2883" w:hanging="360"/>
      </w:pPr>
      <w:rPr>
        <w:rFonts w:ascii="Symbol" w:hAnsi="Symbol" w:hint="default"/>
      </w:rPr>
    </w:lvl>
    <w:lvl w:ilvl="4" w:tplc="04050003" w:tentative="1">
      <w:start w:val="1"/>
      <w:numFmt w:val="bullet"/>
      <w:lvlText w:val="o"/>
      <w:lvlJc w:val="left"/>
      <w:pPr>
        <w:ind w:left="3603" w:hanging="360"/>
      </w:pPr>
      <w:rPr>
        <w:rFonts w:ascii="Courier New" w:hAnsi="Courier New" w:cs="Courier New" w:hint="default"/>
      </w:rPr>
    </w:lvl>
    <w:lvl w:ilvl="5" w:tplc="04050005" w:tentative="1">
      <w:start w:val="1"/>
      <w:numFmt w:val="bullet"/>
      <w:lvlText w:val=""/>
      <w:lvlJc w:val="left"/>
      <w:pPr>
        <w:ind w:left="4323" w:hanging="360"/>
      </w:pPr>
      <w:rPr>
        <w:rFonts w:ascii="Wingdings" w:hAnsi="Wingdings" w:hint="default"/>
      </w:rPr>
    </w:lvl>
    <w:lvl w:ilvl="6" w:tplc="04050001" w:tentative="1">
      <w:start w:val="1"/>
      <w:numFmt w:val="bullet"/>
      <w:lvlText w:val=""/>
      <w:lvlJc w:val="left"/>
      <w:pPr>
        <w:ind w:left="5043" w:hanging="360"/>
      </w:pPr>
      <w:rPr>
        <w:rFonts w:ascii="Symbol" w:hAnsi="Symbol" w:hint="default"/>
      </w:rPr>
    </w:lvl>
    <w:lvl w:ilvl="7" w:tplc="04050003" w:tentative="1">
      <w:start w:val="1"/>
      <w:numFmt w:val="bullet"/>
      <w:lvlText w:val="o"/>
      <w:lvlJc w:val="left"/>
      <w:pPr>
        <w:ind w:left="5763" w:hanging="360"/>
      </w:pPr>
      <w:rPr>
        <w:rFonts w:ascii="Courier New" w:hAnsi="Courier New" w:cs="Courier New" w:hint="default"/>
      </w:rPr>
    </w:lvl>
    <w:lvl w:ilvl="8" w:tplc="04050005" w:tentative="1">
      <w:start w:val="1"/>
      <w:numFmt w:val="bullet"/>
      <w:lvlText w:val=""/>
      <w:lvlJc w:val="left"/>
      <w:pPr>
        <w:ind w:left="6483" w:hanging="360"/>
      </w:pPr>
      <w:rPr>
        <w:rFonts w:ascii="Wingdings" w:hAnsi="Wingdings" w:hint="default"/>
      </w:rPr>
    </w:lvl>
  </w:abstractNum>
  <w:abstractNum w:abstractNumId="151" w15:restartNumberingAfterBreak="0">
    <w:nsid w:val="15D65463"/>
    <w:multiLevelType w:val="hybridMultilevel"/>
    <w:tmpl w:val="11E269CA"/>
    <w:lvl w:ilvl="0" w:tplc="1A6CE67C">
      <w:start w:val="1"/>
      <w:numFmt w:val="bullet"/>
      <w:lvlText w:val="-"/>
      <w:lvlJc w:val="left"/>
      <w:pPr>
        <w:tabs>
          <w:tab w:val="num" w:pos="360"/>
        </w:tabs>
        <w:ind w:left="360" w:hanging="360"/>
      </w:pPr>
      <w:rPr>
        <w:rFonts w:hint="default"/>
      </w:rPr>
    </w:lvl>
    <w:lvl w:ilvl="1" w:tplc="DAD22C68">
      <w:numFmt w:val="decimal"/>
      <w:lvlText w:val=""/>
      <w:lvlJc w:val="left"/>
    </w:lvl>
    <w:lvl w:ilvl="2" w:tplc="EB06E5C4">
      <w:numFmt w:val="decimal"/>
      <w:lvlText w:val=""/>
      <w:lvlJc w:val="left"/>
    </w:lvl>
    <w:lvl w:ilvl="3" w:tplc="47FC11C0">
      <w:numFmt w:val="decimal"/>
      <w:lvlText w:val=""/>
      <w:lvlJc w:val="left"/>
    </w:lvl>
    <w:lvl w:ilvl="4" w:tplc="5588B2CE">
      <w:numFmt w:val="decimal"/>
      <w:lvlText w:val=""/>
      <w:lvlJc w:val="left"/>
    </w:lvl>
    <w:lvl w:ilvl="5" w:tplc="08864C20">
      <w:numFmt w:val="decimal"/>
      <w:lvlText w:val=""/>
      <w:lvlJc w:val="left"/>
    </w:lvl>
    <w:lvl w:ilvl="6" w:tplc="FEFA7CB8">
      <w:numFmt w:val="decimal"/>
      <w:lvlText w:val=""/>
      <w:lvlJc w:val="left"/>
    </w:lvl>
    <w:lvl w:ilvl="7" w:tplc="440C1700">
      <w:numFmt w:val="decimal"/>
      <w:lvlText w:val=""/>
      <w:lvlJc w:val="left"/>
    </w:lvl>
    <w:lvl w:ilvl="8" w:tplc="CF5EEF7A">
      <w:numFmt w:val="decimal"/>
      <w:lvlText w:val=""/>
      <w:lvlJc w:val="left"/>
    </w:lvl>
  </w:abstractNum>
  <w:abstractNum w:abstractNumId="152" w15:restartNumberingAfterBreak="0">
    <w:nsid w:val="17375EEF"/>
    <w:multiLevelType w:val="hybridMultilevel"/>
    <w:tmpl w:val="5FA46C0E"/>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3" w15:restartNumberingAfterBreak="0">
    <w:nsid w:val="17717C02"/>
    <w:multiLevelType w:val="hybridMultilevel"/>
    <w:tmpl w:val="6FFA5AA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17F8315C"/>
    <w:multiLevelType w:val="multilevel"/>
    <w:tmpl w:val="9EB86D68"/>
    <w:lvl w:ilvl="0">
      <w:start w:val="1"/>
      <w:numFmt w:val="decimal"/>
      <w:lvlText w:val="%1."/>
      <w:lvlJc w:val="left"/>
      <w:pPr>
        <w:ind w:left="360" w:hanging="360"/>
      </w:pPr>
    </w:lvl>
    <w:lvl w:ilvl="1">
      <w:start w:val="1"/>
      <w:numFmt w:val="lowerLetter"/>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5" w15:restartNumberingAfterBreak="0">
    <w:nsid w:val="180C3000"/>
    <w:multiLevelType w:val="hybridMultilevel"/>
    <w:tmpl w:val="706444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6" w15:restartNumberingAfterBreak="0">
    <w:nsid w:val="181B72A5"/>
    <w:multiLevelType w:val="hybridMultilevel"/>
    <w:tmpl w:val="FDDCAC38"/>
    <w:lvl w:ilvl="0" w:tplc="38EC2530">
      <w:start w:val="1"/>
      <w:numFmt w:val="bullet"/>
      <w:lvlText w:val=""/>
      <w:lvlJc w:val="left"/>
      <w:pPr>
        <w:tabs>
          <w:tab w:val="num" w:pos="720"/>
        </w:tabs>
        <w:ind w:left="720" w:hanging="360"/>
      </w:pPr>
      <w:rPr>
        <w:rFonts w:ascii="Symbol" w:hAnsi="Symbol" w:hint="default"/>
        <w:sz w:val="20"/>
      </w:rPr>
    </w:lvl>
    <w:lvl w:ilvl="1" w:tplc="1F8EEF60" w:tentative="1">
      <w:start w:val="1"/>
      <w:numFmt w:val="bullet"/>
      <w:lvlText w:val="o"/>
      <w:lvlJc w:val="left"/>
      <w:pPr>
        <w:tabs>
          <w:tab w:val="num" w:pos="1440"/>
        </w:tabs>
        <w:ind w:left="1440" w:hanging="360"/>
      </w:pPr>
      <w:rPr>
        <w:rFonts w:ascii="Courier New" w:hAnsi="Courier New" w:hint="default"/>
        <w:sz w:val="20"/>
      </w:rPr>
    </w:lvl>
    <w:lvl w:ilvl="2" w:tplc="E034C6A6" w:tentative="1">
      <w:start w:val="1"/>
      <w:numFmt w:val="bullet"/>
      <w:lvlText w:val=""/>
      <w:lvlJc w:val="left"/>
      <w:pPr>
        <w:tabs>
          <w:tab w:val="num" w:pos="2160"/>
        </w:tabs>
        <w:ind w:left="2160" w:hanging="360"/>
      </w:pPr>
      <w:rPr>
        <w:rFonts w:ascii="Wingdings" w:hAnsi="Wingdings" w:hint="default"/>
        <w:sz w:val="20"/>
      </w:rPr>
    </w:lvl>
    <w:lvl w:ilvl="3" w:tplc="865CD6D8" w:tentative="1">
      <w:start w:val="1"/>
      <w:numFmt w:val="bullet"/>
      <w:lvlText w:val=""/>
      <w:lvlJc w:val="left"/>
      <w:pPr>
        <w:tabs>
          <w:tab w:val="num" w:pos="2880"/>
        </w:tabs>
        <w:ind w:left="2880" w:hanging="360"/>
      </w:pPr>
      <w:rPr>
        <w:rFonts w:ascii="Wingdings" w:hAnsi="Wingdings" w:hint="default"/>
        <w:sz w:val="20"/>
      </w:rPr>
    </w:lvl>
    <w:lvl w:ilvl="4" w:tplc="C3E47CEC" w:tentative="1">
      <w:start w:val="1"/>
      <w:numFmt w:val="bullet"/>
      <w:lvlText w:val=""/>
      <w:lvlJc w:val="left"/>
      <w:pPr>
        <w:tabs>
          <w:tab w:val="num" w:pos="3600"/>
        </w:tabs>
        <w:ind w:left="3600" w:hanging="360"/>
      </w:pPr>
      <w:rPr>
        <w:rFonts w:ascii="Wingdings" w:hAnsi="Wingdings" w:hint="default"/>
        <w:sz w:val="20"/>
      </w:rPr>
    </w:lvl>
    <w:lvl w:ilvl="5" w:tplc="FFA62818" w:tentative="1">
      <w:start w:val="1"/>
      <w:numFmt w:val="bullet"/>
      <w:lvlText w:val=""/>
      <w:lvlJc w:val="left"/>
      <w:pPr>
        <w:tabs>
          <w:tab w:val="num" w:pos="4320"/>
        </w:tabs>
        <w:ind w:left="4320" w:hanging="360"/>
      </w:pPr>
      <w:rPr>
        <w:rFonts w:ascii="Wingdings" w:hAnsi="Wingdings" w:hint="default"/>
        <w:sz w:val="20"/>
      </w:rPr>
    </w:lvl>
    <w:lvl w:ilvl="6" w:tplc="74D6BB56" w:tentative="1">
      <w:start w:val="1"/>
      <w:numFmt w:val="bullet"/>
      <w:lvlText w:val=""/>
      <w:lvlJc w:val="left"/>
      <w:pPr>
        <w:tabs>
          <w:tab w:val="num" w:pos="5040"/>
        </w:tabs>
        <w:ind w:left="5040" w:hanging="360"/>
      </w:pPr>
      <w:rPr>
        <w:rFonts w:ascii="Wingdings" w:hAnsi="Wingdings" w:hint="default"/>
        <w:sz w:val="20"/>
      </w:rPr>
    </w:lvl>
    <w:lvl w:ilvl="7" w:tplc="58F06C0E" w:tentative="1">
      <w:start w:val="1"/>
      <w:numFmt w:val="bullet"/>
      <w:lvlText w:val=""/>
      <w:lvlJc w:val="left"/>
      <w:pPr>
        <w:tabs>
          <w:tab w:val="num" w:pos="5760"/>
        </w:tabs>
        <w:ind w:left="5760" w:hanging="360"/>
      </w:pPr>
      <w:rPr>
        <w:rFonts w:ascii="Wingdings" w:hAnsi="Wingdings" w:hint="default"/>
        <w:sz w:val="20"/>
      </w:rPr>
    </w:lvl>
    <w:lvl w:ilvl="8" w:tplc="D07A50AA"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18D56570"/>
    <w:multiLevelType w:val="hybridMultilevel"/>
    <w:tmpl w:val="95E61A7E"/>
    <w:lvl w:ilvl="0" w:tplc="04050011">
      <w:start w:val="7"/>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8" w15:restartNumberingAfterBreak="0">
    <w:nsid w:val="18F82A69"/>
    <w:multiLevelType w:val="multilevel"/>
    <w:tmpl w:val="8BF6D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194A6A43"/>
    <w:multiLevelType w:val="hybridMultilevel"/>
    <w:tmpl w:val="344CC5CC"/>
    <w:lvl w:ilvl="0" w:tplc="04050011">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60" w15:restartNumberingAfterBreak="0">
    <w:nsid w:val="19870A9B"/>
    <w:multiLevelType w:val="hybridMultilevel"/>
    <w:tmpl w:val="04050011"/>
    <w:lvl w:ilvl="0" w:tplc="5DB69986">
      <w:start w:val="1"/>
      <w:numFmt w:val="decimal"/>
      <w:lvlText w:val="%1)"/>
      <w:lvlJc w:val="left"/>
      <w:pPr>
        <w:tabs>
          <w:tab w:val="num" w:pos="360"/>
        </w:tabs>
        <w:ind w:left="360" w:hanging="360"/>
      </w:pPr>
      <w:rPr>
        <w:rFonts w:cs="Times New Roman" w:hint="default"/>
      </w:rPr>
    </w:lvl>
    <w:lvl w:ilvl="1" w:tplc="2FC63614">
      <w:numFmt w:val="decimal"/>
      <w:lvlText w:val=""/>
      <w:lvlJc w:val="left"/>
    </w:lvl>
    <w:lvl w:ilvl="2" w:tplc="FE36E15A">
      <w:numFmt w:val="decimal"/>
      <w:lvlText w:val=""/>
      <w:lvlJc w:val="left"/>
    </w:lvl>
    <w:lvl w:ilvl="3" w:tplc="C6B8126A">
      <w:numFmt w:val="decimal"/>
      <w:lvlText w:val=""/>
      <w:lvlJc w:val="left"/>
    </w:lvl>
    <w:lvl w:ilvl="4" w:tplc="BFE2B0D2">
      <w:numFmt w:val="decimal"/>
      <w:lvlText w:val=""/>
      <w:lvlJc w:val="left"/>
    </w:lvl>
    <w:lvl w:ilvl="5" w:tplc="08D07046">
      <w:numFmt w:val="decimal"/>
      <w:lvlText w:val=""/>
      <w:lvlJc w:val="left"/>
    </w:lvl>
    <w:lvl w:ilvl="6" w:tplc="CBF06A82">
      <w:numFmt w:val="decimal"/>
      <w:lvlText w:val=""/>
      <w:lvlJc w:val="left"/>
    </w:lvl>
    <w:lvl w:ilvl="7" w:tplc="55A043EE">
      <w:numFmt w:val="decimal"/>
      <w:lvlText w:val=""/>
      <w:lvlJc w:val="left"/>
    </w:lvl>
    <w:lvl w:ilvl="8" w:tplc="82929B3C">
      <w:numFmt w:val="decimal"/>
      <w:lvlText w:val=""/>
      <w:lvlJc w:val="left"/>
    </w:lvl>
  </w:abstractNum>
  <w:abstractNum w:abstractNumId="161" w15:restartNumberingAfterBreak="0">
    <w:nsid w:val="19A761F0"/>
    <w:multiLevelType w:val="hybridMultilevel"/>
    <w:tmpl w:val="A750146E"/>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2" w15:restartNumberingAfterBreak="0">
    <w:nsid w:val="19E111CD"/>
    <w:multiLevelType w:val="hybridMultilevel"/>
    <w:tmpl w:val="26223BCE"/>
    <w:lvl w:ilvl="0" w:tplc="0405000F">
      <w:start w:val="1"/>
      <w:numFmt w:val="decimal"/>
      <w:lvlText w:val="%1."/>
      <w:lvlJc w:val="left"/>
      <w:pPr>
        <w:ind w:left="1776" w:hanging="360"/>
      </w:p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63" w15:restartNumberingAfterBreak="0">
    <w:nsid w:val="1A090E53"/>
    <w:multiLevelType w:val="multilevel"/>
    <w:tmpl w:val="08306A0E"/>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164" w15:restartNumberingAfterBreak="0">
    <w:nsid w:val="1A9D3194"/>
    <w:multiLevelType w:val="multilevel"/>
    <w:tmpl w:val="55BC7EE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5" w15:restartNumberingAfterBreak="0">
    <w:nsid w:val="1B0B2BAB"/>
    <w:multiLevelType w:val="singleLevel"/>
    <w:tmpl w:val="04050011"/>
    <w:lvl w:ilvl="0">
      <w:start w:val="1"/>
      <w:numFmt w:val="decimal"/>
      <w:lvlText w:val="%1)"/>
      <w:lvlJc w:val="left"/>
      <w:pPr>
        <w:tabs>
          <w:tab w:val="num" w:pos="360"/>
        </w:tabs>
        <w:ind w:left="360" w:hanging="360"/>
      </w:pPr>
      <w:rPr>
        <w:rFonts w:cs="Times New Roman" w:hint="default"/>
      </w:rPr>
    </w:lvl>
  </w:abstractNum>
  <w:abstractNum w:abstractNumId="166" w15:restartNumberingAfterBreak="0">
    <w:nsid w:val="1B2F0FBB"/>
    <w:multiLevelType w:val="hybridMultilevel"/>
    <w:tmpl w:val="547CADAE"/>
    <w:lvl w:ilvl="0" w:tplc="2EC46782">
      <w:numFmt w:val="bullet"/>
      <w:lvlText w:val="•"/>
      <w:lvlJc w:val="left"/>
      <w:pPr>
        <w:ind w:left="360" w:hanging="360"/>
      </w:pPr>
      <w:rPr>
        <w:rFonts w:ascii="Book Antiqua" w:eastAsia="Times New Roman" w:hAnsi="Book Antiqua" w:cs="Times New Roman" w:hint="default"/>
      </w:rPr>
    </w:lvl>
    <w:lvl w:ilvl="1" w:tplc="2EC46782">
      <w:numFmt w:val="bullet"/>
      <w:lvlText w:val="•"/>
      <w:lvlJc w:val="left"/>
      <w:pPr>
        <w:ind w:left="1080" w:hanging="360"/>
      </w:pPr>
      <w:rPr>
        <w:rFonts w:ascii="Book Antiqua" w:eastAsia="Times New Roman" w:hAnsi="Book Antiqua" w:cs="Times New Roman"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7" w15:restartNumberingAfterBreak="0">
    <w:nsid w:val="1B496D51"/>
    <w:multiLevelType w:val="hybridMultilevel"/>
    <w:tmpl w:val="17FED6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8" w15:restartNumberingAfterBreak="0">
    <w:nsid w:val="1B5E1059"/>
    <w:multiLevelType w:val="multilevel"/>
    <w:tmpl w:val="91608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1C1A55DF"/>
    <w:multiLevelType w:val="hybridMultilevel"/>
    <w:tmpl w:val="A32A020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0" w15:restartNumberingAfterBreak="0">
    <w:nsid w:val="1C25615C"/>
    <w:multiLevelType w:val="hybridMultilevel"/>
    <w:tmpl w:val="A37AE970"/>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1" w15:restartNumberingAfterBreak="0">
    <w:nsid w:val="1CE8141E"/>
    <w:multiLevelType w:val="hybridMultilevel"/>
    <w:tmpl w:val="E91466FC"/>
    <w:lvl w:ilvl="0" w:tplc="65FE2010">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2" w15:restartNumberingAfterBreak="0">
    <w:nsid w:val="1D767B10"/>
    <w:multiLevelType w:val="hybridMultilevel"/>
    <w:tmpl w:val="4F5292E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3" w15:restartNumberingAfterBreak="0">
    <w:nsid w:val="1D9105FA"/>
    <w:multiLevelType w:val="singleLevel"/>
    <w:tmpl w:val="CF769BC8"/>
    <w:lvl w:ilvl="0">
      <w:start w:val="2"/>
      <w:numFmt w:val="decimal"/>
      <w:lvlText w:val="%1"/>
      <w:legacy w:legacy="1" w:legacySpace="0" w:legacyIndent="0"/>
      <w:lvlJc w:val="left"/>
      <w:pPr>
        <w:ind w:left="0" w:firstLine="0"/>
      </w:pPr>
    </w:lvl>
  </w:abstractNum>
  <w:abstractNum w:abstractNumId="174" w15:restartNumberingAfterBreak="0">
    <w:nsid w:val="1D962BCB"/>
    <w:multiLevelType w:val="hybridMultilevel"/>
    <w:tmpl w:val="783C2E48"/>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5" w15:restartNumberingAfterBreak="0">
    <w:nsid w:val="1E637D0B"/>
    <w:multiLevelType w:val="multilevel"/>
    <w:tmpl w:val="D74895CA"/>
    <w:styleLink w:val="WWNum19"/>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76" w15:restartNumberingAfterBreak="0">
    <w:nsid w:val="1EAF5D11"/>
    <w:multiLevelType w:val="hybridMultilevel"/>
    <w:tmpl w:val="4C0025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7" w15:restartNumberingAfterBreak="0">
    <w:nsid w:val="1FA062D8"/>
    <w:multiLevelType w:val="hybridMultilevel"/>
    <w:tmpl w:val="82DCBCB8"/>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8" w15:restartNumberingAfterBreak="0">
    <w:nsid w:val="1FBB02F8"/>
    <w:multiLevelType w:val="hybridMultilevel"/>
    <w:tmpl w:val="11E26D7C"/>
    <w:lvl w:ilvl="0" w:tplc="2E16492C">
      <w:start w:val="1"/>
      <w:numFmt w:val="bullet"/>
      <w:lvlText w:val=""/>
      <w:lvlJc w:val="left"/>
      <w:pPr>
        <w:tabs>
          <w:tab w:val="num" w:pos="720"/>
        </w:tabs>
        <w:ind w:left="720" w:hanging="360"/>
      </w:pPr>
      <w:rPr>
        <w:rFonts w:ascii="Symbol" w:hAnsi="Symbol" w:hint="default"/>
        <w:sz w:val="20"/>
      </w:rPr>
    </w:lvl>
    <w:lvl w:ilvl="1" w:tplc="72E2D440" w:tentative="1">
      <w:start w:val="1"/>
      <w:numFmt w:val="bullet"/>
      <w:lvlText w:val="o"/>
      <w:lvlJc w:val="left"/>
      <w:pPr>
        <w:tabs>
          <w:tab w:val="num" w:pos="1440"/>
        </w:tabs>
        <w:ind w:left="1440" w:hanging="360"/>
      </w:pPr>
      <w:rPr>
        <w:rFonts w:ascii="Courier New" w:hAnsi="Courier New" w:hint="default"/>
        <w:sz w:val="20"/>
      </w:rPr>
    </w:lvl>
    <w:lvl w:ilvl="2" w:tplc="57B2A274" w:tentative="1">
      <w:start w:val="1"/>
      <w:numFmt w:val="bullet"/>
      <w:lvlText w:val=""/>
      <w:lvlJc w:val="left"/>
      <w:pPr>
        <w:tabs>
          <w:tab w:val="num" w:pos="2160"/>
        </w:tabs>
        <w:ind w:left="2160" w:hanging="360"/>
      </w:pPr>
      <w:rPr>
        <w:rFonts w:ascii="Wingdings" w:hAnsi="Wingdings" w:hint="default"/>
        <w:sz w:val="20"/>
      </w:rPr>
    </w:lvl>
    <w:lvl w:ilvl="3" w:tplc="CE120D20" w:tentative="1">
      <w:start w:val="1"/>
      <w:numFmt w:val="bullet"/>
      <w:lvlText w:val=""/>
      <w:lvlJc w:val="left"/>
      <w:pPr>
        <w:tabs>
          <w:tab w:val="num" w:pos="2880"/>
        </w:tabs>
        <w:ind w:left="2880" w:hanging="360"/>
      </w:pPr>
      <w:rPr>
        <w:rFonts w:ascii="Wingdings" w:hAnsi="Wingdings" w:hint="default"/>
        <w:sz w:val="20"/>
      </w:rPr>
    </w:lvl>
    <w:lvl w:ilvl="4" w:tplc="FDB8125E" w:tentative="1">
      <w:start w:val="1"/>
      <w:numFmt w:val="bullet"/>
      <w:lvlText w:val=""/>
      <w:lvlJc w:val="left"/>
      <w:pPr>
        <w:tabs>
          <w:tab w:val="num" w:pos="3600"/>
        </w:tabs>
        <w:ind w:left="3600" w:hanging="360"/>
      </w:pPr>
      <w:rPr>
        <w:rFonts w:ascii="Wingdings" w:hAnsi="Wingdings" w:hint="default"/>
        <w:sz w:val="20"/>
      </w:rPr>
    </w:lvl>
    <w:lvl w:ilvl="5" w:tplc="E27080B6" w:tentative="1">
      <w:start w:val="1"/>
      <w:numFmt w:val="bullet"/>
      <w:lvlText w:val=""/>
      <w:lvlJc w:val="left"/>
      <w:pPr>
        <w:tabs>
          <w:tab w:val="num" w:pos="4320"/>
        </w:tabs>
        <w:ind w:left="4320" w:hanging="360"/>
      </w:pPr>
      <w:rPr>
        <w:rFonts w:ascii="Wingdings" w:hAnsi="Wingdings" w:hint="default"/>
        <w:sz w:val="20"/>
      </w:rPr>
    </w:lvl>
    <w:lvl w:ilvl="6" w:tplc="6D2A7AD0" w:tentative="1">
      <w:start w:val="1"/>
      <w:numFmt w:val="bullet"/>
      <w:lvlText w:val=""/>
      <w:lvlJc w:val="left"/>
      <w:pPr>
        <w:tabs>
          <w:tab w:val="num" w:pos="5040"/>
        </w:tabs>
        <w:ind w:left="5040" w:hanging="360"/>
      </w:pPr>
      <w:rPr>
        <w:rFonts w:ascii="Wingdings" w:hAnsi="Wingdings" w:hint="default"/>
        <w:sz w:val="20"/>
      </w:rPr>
    </w:lvl>
    <w:lvl w:ilvl="7" w:tplc="11EE3250" w:tentative="1">
      <w:start w:val="1"/>
      <w:numFmt w:val="bullet"/>
      <w:lvlText w:val=""/>
      <w:lvlJc w:val="left"/>
      <w:pPr>
        <w:tabs>
          <w:tab w:val="num" w:pos="5760"/>
        </w:tabs>
        <w:ind w:left="5760" w:hanging="360"/>
      </w:pPr>
      <w:rPr>
        <w:rFonts w:ascii="Wingdings" w:hAnsi="Wingdings" w:hint="default"/>
        <w:sz w:val="20"/>
      </w:rPr>
    </w:lvl>
    <w:lvl w:ilvl="8" w:tplc="B76C49DA"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0312BE9"/>
    <w:multiLevelType w:val="singleLevel"/>
    <w:tmpl w:val="04050011"/>
    <w:lvl w:ilvl="0">
      <w:start w:val="1"/>
      <w:numFmt w:val="decimal"/>
      <w:lvlText w:val="%1)"/>
      <w:lvlJc w:val="left"/>
      <w:pPr>
        <w:ind w:left="720" w:hanging="360"/>
      </w:pPr>
      <w:rPr>
        <w:rFonts w:hint="default"/>
      </w:rPr>
    </w:lvl>
  </w:abstractNum>
  <w:abstractNum w:abstractNumId="180" w15:restartNumberingAfterBreak="0">
    <w:nsid w:val="20434F2F"/>
    <w:multiLevelType w:val="multilevel"/>
    <w:tmpl w:val="5B0EA9E2"/>
    <w:lvl w:ilvl="0">
      <w:start w:val="1"/>
      <w:numFmt w:val="decimal"/>
      <w:lvlText w:val="%1."/>
      <w:lvlJc w:val="left"/>
      <w:pPr>
        <w:ind w:left="1104" w:hanging="360"/>
      </w:pPr>
    </w:lvl>
    <w:lvl w:ilvl="1" w:tentative="1">
      <w:start w:val="1"/>
      <w:numFmt w:val="lowerLetter"/>
      <w:lvlText w:val="%2."/>
      <w:lvlJc w:val="left"/>
      <w:pPr>
        <w:ind w:left="1824" w:hanging="360"/>
      </w:pPr>
    </w:lvl>
    <w:lvl w:ilvl="2" w:tentative="1">
      <w:start w:val="1"/>
      <w:numFmt w:val="lowerRoman"/>
      <w:lvlText w:val="%3."/>
      <w:lvlJc w:val="right"/>
      <w:pPr>
        <w:ind w:left="2544" w:hanging="180"/>
      </w:pPr>
    </w:lvl>
    <w:lvl w:ilvl="3" w:tentative="1">
      <w:start w:val="1"/>
      <w:numFmt w:val="decimal"/>
      <w:lvlText w:val="%4."/>
      <w:lvlJc w:val="left"/>
      <w:pPr>
        <w:ind w:left="3264" w:hanging="360"/>
      </w:pPr>
    </w:lvl>
    <w:lvl w:ilvl="4" w:tentative="1">
      <w:start w:val="1"/>
      <w:numFmt w:val="lowerLetter"/>
      <w:lvlText w:val="%5."/>
      <w:lvlJc w:val="left"/>
      <w:pPr>
        <w:ind w:left="3984" w:hanging="360"/>
      </w:pPr>
    </w:lvl>
    <w:lvl w:ilvl="5" w:tentative="1">
      <w:start w:val="1"/>
      <w:numFmt w:val="lowerRoman"/>
      <w:lvlText w:val="%6."/>
      <w:lvlJc w:val="right"/>
      <w:pPr>
        <w:ind w:left="4704" w:hanging="180"/>
      </w:pPr>
    </w:lvl>
    <w:lvl w:ilvl="6" w:tentative="1">
      <w:start w:val="1"/>
      <w:numFmt w:val="decimal"/>
      <w:lvlText w:val="%7."/>
      <w:lvlJc w:val="left"/>
      <w:pPr>
        <w:ind w:left="5424" w:hanging="360"/>
      </w:pPr>
    </w:lvl>
    <w:lvl w:ilvl="7" w:tentative="1">
      <w:start w:val="1"/>
      <w:numFmt w:val="lowerLetter"/>
      <w:lvlText w:val="%8."/>
      <w:lvlJc w:val="left"/>
      <w:pPr>
        <w:ind w:left="6144" w:hanging="360"/>
      </w:pPr>
    </w:lvl>
    <w:lvl w:ilvl="8" w:tentative="1">
      <w:start w:val="1"/>
      <w:numFmt w:val="lowerRoman"/>
      <w:lvlText w:val="%9."/>
      <w:lvlJc w:val="right"/>
      <w:pPr>
        <w:ind w:left="6864" w:hanging="180"/>
      </w:pPr>
    </w:lvl>
  </w:abstractNum>
  <w:abstractNum w:abstractNumId="181" w15:restartNumberingAfterBreak="0">
    <w:nsid w:val="20452C9B"/>
    <w:multiLevelType w:val="hybridMultilevel"/>
    <w:tmpl w:val="D96EE978"/>
    <w:lvl w:ilvl="0" w:tplc="2B28EAA2">
      <w:numFmt w:val="bullet"/>
      <w:lvlText w:val="-"/>
      <w:lvlJc w:val="left"/>
      <w:pPr>
        <w:ind w:left="720" w:hanging="360"/>
      </w:pPr>
      <w:rPr>
        <w:rFonts w:ascii="Garamond" w:eastAsia="Times New Roman"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2" w15:restartNumberingAfterBreak="0">
    <w:nsid w:val="212B13BC"/>
    <w:multiLevelType w:val="hybridMultilevel"/>
    <w:tmpl w:val="82A46AE2"/>
    <w:lvl w:ilvl="0" w:tplc="04050011">
      <w:start w:val="1"/>
      <w:numFmt w:val="decimal"/>
      <w:lvlText w:val="%1)"/>
      <w:lvlJc w:val="left"/>
      <w:pPr>
        <w:tabs>
          <w:tab w:val="num" w:pos="360"/>
        </w:tabs>
        <w:ind w:left="360" w:hanging="360"/>
      </w:pPr>
      <w:rPr>
        <w:rFonts w:cs="Times New Roman"/>
      </w:rPr>
    </w:lvl>
    <w:lvl w:ilvl="1" w:tplc="04050019">
      <w:start w:val="1"/>
      <w:numFmt w:val="lowerLetter"/>
      <w:lvlText w:val="%2."/>
      <w:lvlJc w:val="left"/>
      <w:pPr>
        <w:tabs>
          <w:tab w:val="num" w:pos="1080"/>
        </w:tabs>
        <w:ind w:left="1080" w:hanging="360"/>
      </w:pPr>
      <w:rPr>
        <w:rFonts w:cs="Times New Roman"/>
      </w:rPr>
    </w:lvl>
    <w:lvl w:ilvl="2" w:tplc="0405001B">
      <w:start w:val="1"/>
      <w:numFmt w:val="lowerRoman"/>
      <w:lvlText w:val="%3."/>
      <w:lvlJc w:val="right"/>
      <w:pPr>
        <w:tabs>
          <w:tab w:val="num" w:pos="1800"/>
        </w:tabs>
        <w:ind w:left="1800" w:hanging="180"/>
      </w:pPr>
      <w:rPr>
        <w:rFonts w:cs="Times New Roman"/>
      </w:rPr>
    </w:lvl>
    <w:lvl w:ilvl="3" w:tplc="0405000F">
      <w:start w:val="1"/>
      <w:numFmt w:val="decimal"/>
      <w:lvlText w:val="%4."/>
      <w:lvlJc w:val="left"/>
      <w:pPr>
        <w:tabs>
          <w:tab w:val="num" w:pos="2520"/>
        </w:tabs>
        <w:ind w:left="2520" w:hanging="360"/>
      </w:pPr>
      <w:rPr>
        <w:rFonts w:cs="Times New Roman"/>
      </w:rPr>
    </w:lvl>
    <w:lvl w:ilvl="4" w:tplc="04050019">
      <w:start w:val="1"/>
      <w:numFmt w:val="lowerLetter"/>
      <w:lvlText w:val="%5."/>
      <w:lvlJc w:val="left"/>
      <w:pPr>
        <w:tabs>
          <w:tab w:val="num" w:pos="3240"/>
        </w:tabs>
        <w:ind w:left="3240" w:hanging="360"/>
      </w:pPr>
      <w:rPr>
        <w:rFonts w:cs="Times New Roman"/>
      </w:rPr>
    </w:lvl>
    <w:lvl w:ilvl="5" w:tplc="0405001B">
      <w:start w:val="1"/>
      <w:numFmt w:val="lowerRoman"/>
      <w:lvlText w:val="%6."/>
      <w:lvlJc w:val="right"/>
      <w:pPr>
        <w:tabs>
          <w:tab w:val="num" w:pos="3960"/>
        </w:tabs>
        <w:ind w:left="3960" w:hanging="180"/>
      </w:pPr>
      <w:rPr>
        <w:rFonts w:cs="Times New Roman"/>
      </w:rPr>
    </w:lvl>
    <w:lvl w:ilvl="6" w:tplc="0405000F">
      <w:start w:val="1"/>
      <w:numFmt w:val="decimal"/>
      <w:lvlText w:val="%7."/>
      <w:lvlJc w:val="left"/>
      <w:pPr>
        <w:tabs>
          <w:tab w:val="num" w:pos="4680"/>
        </w:tabs>
        <w:ind w:left="4680" w:hanging="360"/>
      </w:pPr>
      <w:rPr>
        <w:rFonts w:cs="Times New Roman"/>
      </w:rPr>
    </w:lvl>
    <w:lvl w:ilvl="7" w:tplc="04050019">
      <w:start w:val="1"/>
      <w:numFmt w:val="lowerLetter"/>
      <w:lvlText w:val="%8."/>
      <w:lvlJc w:val="left"/>
      <w:pPr>
        <w:tabs>
          <w:tab w:val="num" w:pos="5400"/>
        </w:tabs>
        <w:ind w:left="5400" w:hanging="360"/>
      </w:pPr>
      <w:rPr>
        <w:rFonts w:cs="Times New Roman"/>
      </w:rPr>
    </w:lvl>
    <w:lvl w:ilvl="8" w:tplc="0405001B">
      <w:start w:val="1"/>
      <w:numFmt w:val="lowerRoman"/>
      <w:lvlText w:val="%9."/>
      <w:lvlJc w:val="right"/>
      <w:pPr>
        <w:tabs>
          <w:tab w:val="num" w:pos="6120"/>
        </w:tabs>
        <w:ind w:left="6120" w:hanging="180"/>
      </w:pPr>
      <w:rPr>
        <w:rFonts w:cs="Times New Roman"/>
      </w:rPr>
    </w:lvl>
  </w:abstractNum>
  <w:abstractNum w:abstractNumId="183" w15:restartNumberingAfterBreak="0">
    <w:nsid w:val="217656AB"/>
    <w:multiLevelType w:val="hybridMultilevel"/>
    <w:tmpl w:val="6374DA70"/>
    <w:lvl w:ilvl="0" w:tplc="2EC46782">
      <w:numFmt w:val="bullet"/>
      <w:lvlText w:val="•"/>
      <w:lvlJc w:val="left"/>
      <w:pPr>
        <w:ind w:left="36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4" w15:restartNumberingAfterBreak="0">
    <w:nsid w:val="21835CA3"/>
    <w:multiLevelType w:val="hybridMultilevel"/>
    <w:tmpl w:val="3ED4D5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5" w15:restartNumberingAfterBreak="0">
    <w:nsid w:val="21B96DA9"/>
    <w:multiLevelType w:val="hybridMultilevel"/>
    <w:tmpl w:val="9D4CD834"/>
    <w:lvl w:ilvl="0" w:tplc="089ED38A">
      <w:numFmt w:val="bullet"/>
      <w:pStyle w:val="Styl11bTunKurzvaVpravo02cmPed1b"/>
      <w:lvlText w:val=""/>
      <w:lvlJc w:val="left"/>
      <w:pPr>
        <w:tabs>
          <w:tab w:val="num" w:pos="567"/>
        </w:tabs>
        <w:ind w:left="567" w:hanging="397"/>
      </w:pPr>
      <w:rPr>
        <w:rFonts w:ascii="Wingdings" w:hAnsi="Wingdings" w:hint="default"/>
      </w:rPr>
    </w:lvl>
    <w:lvl w:ilvl="1" w:tplc="E5D6DAB0">
      <w:start w:val="1"/>
      <w:numFmt w:val="bullet"/>
      <w:lvlText w:val="o"/>
      <w:lvlJc w:val="left"/>
      <w:pPr>
        <w:tabs>
          <w:tab w:val="num" w:pos="1440"/>
        </w:tabs>
        <w:ind w:left="1440" w:hanging="360"/>
      </w:pPr>
      <w:rPr>
        <w:rFonts w:ascii="Courier New" w:hAnsi="Courier New" w:hint="default"/>
      </w:rPr>
    </w:lvl>
    <w:lvl w:ilvl="2" w:tplc="34E8F54C">
      <w:start w:val="1"/>
      <w:numFmt w:val="bullet"/>
      <w:lvlText w:val=""/>
      <w:lvlJc w:val="left"/>
      <w:pPr>
        <w:tabs>
          <w:tab w:val="num" w:pos="2160"/>
        </w:tabs>
        <w:ind w:left="2160" w:hanging="360"/>
      </w:pPr>
      <w:rPr>
        <w:rFonts w:ascii="Wingdings" w:hAnsi="Wingdings" w:hint="default"/>
      </w:rPr>
    </w:lvl>
    <w:lvl w:ilvl="3" w:tplc="02803FE0">
      <w:start w:val="1"/>
      <w:numFmt w:val="bullet"/>
      <w:lvlText w:val=""/>
      <w:lvlJc w:val="left"/>
      <w:pPr>
        <w:tabs>
          <w:tab w:val="num" w:pos="2880"/>
        </w:tabs>
        <w:ind w:left="2880" w:hanging="360"/>
      </w:pPr>
      <w:rPr>
        <w:rFonts w:ascii="Symbol" w:hAnsi="Symbol" w:hint="default"/>
      </w:rPr>
    </w:lvl>
    <w:lvl w:ilvl="4" w:tplc="0218B8FA">
      <w:start w:val="1"/>
      <w:numFmt w:val="bullet"/>
      <w:lvlText w:val="o"/>
      <w:lvlJc w:val="left"/>
      <w:pPr>
        <w:tabs>
          <w:tab w:val="num" w:pos="3600"/>
        </w:tabs>
        <w:ind w:left="3600" w:hanging="360"/>
      </w:pPr>
      <w:rPr>
        <w:rFonts w:ascii="Courier New" w:hAnsi="Courier New" w:hint="default"/>
      </w:rPr>
    </w:lvl>
    <w:lvl w:ilvl="5" w:tplc="DE0E729E">
      <w:start w:val="1"/>
      <w:numFmt w:val="bullet"/>
      <w:lvlText w:val=""/>
      <w:lvlJc w:val="left"/>
      <w:pPr>
        <w:tabs>
          <w:tab w:val="num" w:pos="4320"/>
        </w:tabs>
        <w:ind w:left="4320" w:hanging="360"/>
      </w:pPr>
      <w:rPr>
        <w:rFonts w:ascii="Wingdings" w:hAnsi="Wingdings" w:hint="default"/>
      </w:rPr>
    </w:lvl>
    <w:lvl w:ilvl="6" w:tplc="B85E6F66">
      <w:start w:val="1"/>
      <w:numFmt w:val="bullet"/>
      <w:lvlText w:val=""/>
      <w:lvlJc w:val="left"/>
      <w:pPr>
        <w:tabs>
          <w:tab w:val="num" w:pos="5040"/>
        </w:tabs>
        <w:ind w:left="5040" w:hanging="360"/>
      </w:pPr>
      <w:rPr>
        <w:rFonts w:ascii="Symbol" w:hAnsi="Symbol" w:hint="default"/>
      </w:rPr>
    </w:lvl>
    <w:lvl w:ilvl="7" w:tplc="FAFE892A">
      <w:start w:val="1"/>
      <w:numFmt w:val="bullet"/>
      <w:lvlText w:val="o"/>
      <w:lvlJc w:val="left"/>
      <w:pPr>
        <w:tabs>
          <w:tab w:val="num" w:pos="5760"/>
        </w:tabs>
        <w:ind w:left="5760" w:hanging="360"/>
      </w:pPr>
      <w:rPr>
        <w:rFonts w:ascii="Courier New" w:hAnsi="Courier New" w:hint="default"/>
      </w:rPr>
    </w:lvl>
    <w:lvl w:ilvl="8" w:tplc="7066968C">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21F72862"/>
    <w:multiLevelType w:val="hybridMultilevel"/>
    <w:tmpl w:val="D4E84F02"/>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7" w15:restartNumberingAfterBreak="0">
    <w:nsid w:val="21F90239"/>
    <w:multiLevelType w:val="hybridMultilevel"/>
    <w:tmpl w:val="DB9CA2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8" w15:restartNumberingAfterBreak="0">
    <w:nsid w:val="22886972"/>
    <w:multiLevelType w:val="hybridMultilevel"/>
    <w:tmpl w:val="DABCF01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234D796A"/>
    <w:multiLevelType w:val="hybridMultilevel"/>
    <w:tmpl w:val="04050011"/>
    <w:lvl w:ilvl="0" w:tplc="BDCCD5A8">
      <w:start w:val="1"/>
      <w:numFmt w:val="decimal"/>
      <w:lvlText w:val="%1)"/>
      <w:lvlJc w:val="left"/>
      <w:pPr>
        <w:tabs>
          <w:tab w:val="num" w:pos="360"/>
        </w:tabs>
        <w:ind w:left="360" w:hanging="360"/>
      </w:pPr>
      <w:rPr>
        <w:rFonts w:cs="Times New Roman" w:hint="default"/>
      </w:rPr>
    </w:lvl>
    <w:lvl w:ilvl="1" w:tplc="40D48C82">
      <w:numFmt w:val="decimal"/>
      <w:lvlText w:val=""/>
      <w:lvlJc w:val="left"/>
    </w:lvl>
    <w:lvl w:ilvl="2" w:tplc="C0CCD7AA">
      <w:numFmt w:val="decimal"/>
      <w:lvlText w:val=""/>
      <w:lvlJc w:val="left"/>
    </w:lvl>
    <w:lvl w:ilvl="3" w:tplc="4516F248">
      <w:numFmt w:val="decimal"/>
      <w:lvlText w:val=""/>
      <w:lvlJc w:val="left"/>
    </w:lvl>
    <w:lvl w:ilvl="4" w:tplc="68D2AF10">
      <w:numFmt w:val="decimal"/>
      <w:lvlText w:val=""/>
      <w:lvlJc w:val="left"/>
    </w:lvl>
    <w:lvl w:ilvl="5" w:tplc="95AA1850">
      <w:numFmt w:val="decimal"/>
      <w:lvlText w:val=""/>
      <w:lvlJc w:val="left"/>
    </w:lvl>
    <w:lvl w:ilvl="6" w:tplc="0540DD78">
      <w:numFmt w:val="decimal"/>
      <w:lvlText w:val=""/>
      <w:lvlJc w:val="left"/>
    </w:lvl>
    <w:lvl w:ilvl="7" w:tplc="EB6E71C6">
      <w:numFmt w:val="decimal"/>
      <w:lvlText w:val=""/>
      <w:lvlJc w:val="left"/>
    </w:lvl>
    <w:lvl w:ilvl="8" w:tplc="1876B6AC">
      <w:numFmt w:val="decimal"/>
      <w:lvlText w:val=""/>
      <w:lvlJc w:val="left"/>
    </w:lvl>
  </w:abstractNum>
  <w:abstractNum w:abstractNumId="190" w15:restartNumberingAfterBreak="0">
    <w:nsid w:val="240A5E4A"/>
    <w:multiLevelType w:val="multilevel"/>
    <w:tmpl w:val="3072086C"/>
    <w:lvl w:ilvl="0">
      <w:start w:val="1"/>
      <w:numFmt w:val="decimal"/>
      <w:lvlText w:val="%1."/>
      <w:lvlJc w:val="left"/>
      <w:pPr>
        <w:ind w:left="360" w:hanging="360"/>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1" w15:restartNumberingAfterBreak="0">
    <w:nsid w:val="245041AD"/>
    <w:multiLevelType w:val="hybridMultilevel"/>
    <w:tmpl w:val="A6C6A5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2" w15:restartNumberingAfterBreak="0">
    <w:nsid w:val="24EA5987"/>
    <w:multiLevelType w:val="hybridMultilevel"/>
    <w:tmpl w:val="1CB8499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3" w15:restartNumberingAfterBreak="0">
    <w:nsid w:val="250A30F8"/>
    <w:multiLevelType w:val="singleLevel"/>
    <w:tmpl w:val="11E269CA"/>
    <w:lvl w:ilvl="0">
      <w:start w:val="1"/>
      <w:numFmt w:val="bullet"/>
      <w:lvlText w:val="-"/>
      <w:lvlJc w:val="left"/>
      <w:pPr>
        <w:tabs>
          <w:tab w:val="num" w:pos="360"/>
        </w:tabs>
        <w:ind w:left="360" w:hanging="360"/>
      </w:pPr>
      <w:rPr>
        <w:rFonts w:hint="default"/>
      </w:rPr>
    </w:lvl>
  </w:abstractNum>
  <w:abstractNum w:abstractNumId="194" w15:restartNumberingAfterBreak="0">
    <w:nsid w:val="257653CB"/>
    <w:multiLevelType w:val="hybridMultilevel"/>
    <w:tmpl w:val="CE4A67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5" w15:restartNumberingAfterBreak="0">
    <w:nsid w:val="25835197"/>
    <w:multiLevelType w:val="hybridMultilevel"/>
    <w:tmpl w:val="9FD64FB6"/>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6" w15:restartNumberingAfterBreak="0">
    <w:nsid w:val="264A13B6"/>
    <w:multiLevelType w:val="hybridMultilevel"/>
    <w:tmpl w:val="41D2798E"/>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7" w15:restartNumberingAfterBreak="0">
    <w:nsid w:val="279009F6"/>
    <w:multiLevelType w:val="hybridMultilevel"/>
    <w:tmpl w:val="81F036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8" w15:restartNumberingAfterBreak="0">
    <w:nsid w:val="27CA3B0D"/>
    <w:multiLevelType w:val="hybridMultilevel"/>
    <w:tmpl w:val="04050011"/>
    <w:lvl w:ilvl="0" w:tplc="BFF0DC4E">
      <w:start w:val="1"/>
      <w:numFmt w:val="decimal"/>
      <w:lvlText w:val="%1)"/>
      <w:lvlJc w:val="left"/>
      <w:pPr>
        <w:tabs>
          <w:tab w:val="num" w:pos="360"/>
        </w:tabs>
        <w:ind w:left="360" w:hanging="360"/>
      </w:pPr>
      <w:rPr>
        <w:rFonts w:cs="Times New Roman" w:hint="default"/>
      </w:rPr>
    </w:lvl>
    <w:lvl w:ilvl="1" w:tplc="1F267D94">
      <w:numFmt w:val="decimal"/>
      <w:lvlText w:val=""/>
      <w:lvlJc w:val="left"/>
    </w:lvl>
    <w:lvl w:ilvl="2" w:tplc="3C84E658">
      <w:numFmt w:val="decimal"/>
      <w:lvlText w:val=""/>
      <w:lvlJc w:val="left"/>
    </w:lvl>
    <w:lvl w:ilvl="3" w:tplc="4C78310E">
      <w:numFmt w:val="decimal"/>
      <w:lvlText w:val=""/>
      <w:lvlJc w:val="left"/>
    </w:lvl>
    <w:lvl w:ilvl="4" w:tplc="5EA43574">
      <w:numFmt w:val="decimal"/>
      <w:lvlText w:val=""/>
      <w:lvlJc w:val="left"/>
    </w:lvl>
    <w:lvl w:ilvl="5" w:tplc="F43EB5B4">
      <w:numFmt w:val="decimal"/>
      <w:lvlText w:val=""/>
      <w:lvlJc w:val="left"/>
    </w:lvl>
    <w:lvl w:ilvl="6" w:tplc="71B6AD86">
      <w:numFmt w:val="decimal"/>
      <w:lvlText w:val=""/>
      <w:lvlJc w:val="left"/>
    </w:lvl>
    <w:lvl w:ilvl="7" w:tplc="63BA60FC">
      <w:numFmt w:val="decimal"/>
      <w:lvlText w:val=""/>
      <w:lvlJc w:val="left"/>
    </w:lvl>
    <w:lvl w:ilvl="8" w:tplc="35488CD2">
      <w:numFmt w:val="decimal"/>
      <w:lvlText w:val=""/>
      <w:lvlJc w:val="left"/>
    </w:lvl>
  </w:abstractNum>
  <w:abstractNum w:abstractNumId="199" w15:restartNumberingAfterBreak="0">
    <w:nsid w:val="27DC643E"/>
    <w:multiLevelType w:val="hybridMultilevel"/>
    <w:tmpl w:val="D7F21C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0" w15:restartNumberingAfterBreak="0">
    <w:nsid w:val="282F474B"/>
    <w:multiLevelType w:val="hybridMultilevel"/>
    <w:tmpl w:val="E130A64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1" w15:restartNumberingAfterBreak="0">
    <w:nsid w:val="284B1107"/>
    <w:multiLevelType w:val="hybridMultilevel"/>
    <w:tmpl w:val="C94C0FC8"/>
    <w:lvl w:ilvl="0" w:tplc="5010ECBA">
      <w:start w:val="1"/>
      <w:numFmt w:val="bullet"/>
      <w:lvlText w:val=""/>
      <w:lvlJc w:val="left"/>
      <w:pPr>
        <w:tabs>
          <w:tab w:val="num" w:pos="360"/>
        </w:tabs>
        <w:ind w:left="360" w:hanging="360"/>
      </w:pPr>
      <w:rPr>
        <w:rFonts w:ascii="Symbol" w:hAnsi="Symbol" w:hint="default"/>
        <w:sz w:val="20"/>
      </w:rPr>
    </w:lvl>
    <w:lvl w:ilvl="1" w:tplc="5F326326" w:tentative="1">
      <w:start w:val="1"/>
      <w:numFmt w:val="bullet"/>
      <w:lvlText w:val="o"/>
      <w:lvlJc w:val="left"/>
      <w:pPr>
        <w:tabs>
          <w:tab w:val="num" w:pos="1080"/>
        </w:tabs>
        <w:ind w:left="1080" w:hanging="360"/>
      </w:pPr>
      <w:rPr>
        <w:rFonts w:ascii="Courier New" w:hAnsi="Courier New" w:hint="default"/>
        <w:sz w:val="20"/>
      </w:rPr>
    </w:lvl>
    <w:lvl w:ilvl="2" w:tplc="1FD0DD34" w:tentative="1">
      <w:start w:val="1"/>
      <w:numFmt w:val="bullet"/>
      <w:lvlText w:val=""/>
      <w:lvlJc w:val="left"/>
      <w:pPr>
        <w:tabs>
          <w:tab w:val="num" w:pos="1800"/>
        </w:tabs>
        <w:ind w:left="1800" w:hanging="360"/>
      </w:pPr>
      <w:rPr>
        <w:rFonts w:ascii="Wingdings" w:hAnsi="Wingdings" w:hint="default"/>
        <w:sz w:val="20"/>
      </w:rPr>
    </w:lvl>
    <w:lvl w:ilvl="3" w:tplc="8ECA7438" w:tentative="1">
      <w:start w:val="1"/>
      <w:numFmt w:val="bullet"/>
      <w:lvlText w:val=""/>
      <w:lvlJc w:val="left"/>
      <w:pPr>
        <w:tabs>
          <w:tab w:val="num" w:pos="2520"/>
        </w:tabs>
        <w:ind w:left="2520" w:hanging="360"/>
      </w:pPr>
      <w:rPr>
        <w:rFonts w:ascii="Wingdings" w:hAnsi="Wingdings" w:hint="default"/>
        <w:sz w:val="20"/>
      </w:rPr>
    </w:lvl>
    <w:lvl w:ilvl="4" w:tplc="16D2D270" w:tentative="1">
      <w:start w:val="1"/>
      <w:numFmt w:val="bullet"/>
      <w:lvlText w:val=""/>
      <w:lvlJc w:val="left"/>
      <w:pPr>
        <w:tabs>
          <w:tab w:val="num" w:pos="3240"/>
        </w:tabs>
        <w:ind w:left="3240" w:hanging="360"/>
      </w:pPr>
      <w:rPr>
        <w:rFonts w:ascii="Wingdings" w:hAnsi="Wingdings" w:hint="default"/>
        <w:sz w:val="20"/>
      </w:rPr>
    </w:lvl>
    <w:lvl w:ilvl="5" w:tplc="8F96FD94" w:tentative="1">
      <w:start w:val="1"/>
      <w:numFmt w:val="bullet"/>
      <w:lvlText w:val=""/>
      <w:lvlJc w:val="left"/>
      <w:pPr>
        <w:tabs>
          <w:tab w:val="num" w:pos="3960"/>
        </w:tabs>
        <w:ind w:left="3960" w:hanging="360"/>
      </w:pPr>
      <w:rPr>
        <w:rFonts w:ascii="Wingdings" w:hAnsi="Wingdings" w:hint="default"/>
        <w:sz w:val="20"/>
      </w:rPr>
    </w:lvl>
    <w:lvl w:ilvl="6" w:tplc="991EB420" w:tentative="1">
      <w:start w:val="1"/>
      <w:numFmt w:val="bullet"/>
      <w:lvlText w:val=""/>
      <w:lvlJc w:val="left"/>
      <w:pPr>
        <w:tabs>
          <w:tab w:val="num" w:pos="4680"/>
        </w:tabs>
        <w:ind w:left="4680" w:hanging="360"/>
      </w:pPr>
      <w:rPr>
        <w:rFonts w:ascii="Wingdings" w:hAnsi="Wingdings" w:hint="default"/>
        <w:sz w:val="20"/>
      </w:rPr>
    </w:lvl>
    <w:lvl w:ilvl="7" w:tplc="E3480690" w:tentative="1">
      <w:start w:val="1"/>
      <w:numFmt w:val="bullet"/>
      <w:lvlText w:val=""/>
      <w:lvlJc w:val="left"/>
      <w:pPr>
        <w:tabs>
          <w:tab w:val="num" w:pos="5400"/>
        </w:tabs>
        <w:ind w:left="5400" w:hanging="360"/>
      </w:pPr>
      <w:rPr>
        <w:rFonts w:ascii="Wingdings" w:hAnsi="Wingdings" w:hint="default"/>
        <w:sz w:val="20"/>
      </w:rPr>
    </w:lvl>
    <w:lvl w:ilvl="8" w:tplc="221A9B62" w:tentative="1">
      <w:start w:val="1"/>
      <w:numFmt w:val="bullet"/>
      <w:lvlText w:val=""/>
      <w:lvlJc w:val="left"/>
      <w:pPr>
        <w:tabs>
          <w:tab w:val="num" w:pos="6120"/>
        </w:tabs>
        <w:ind w:left="6120" w:hanging="360"/>
      </w:pPr>
      <w:rPr>
        <w:rFonts w:ascii="Wingdings" w:hAnsi="Wingdings" w:hint="default"/>
        <w:sz w:val="20"/>
      </w:rPr>
    </w:lvl>
  </w:abstractNum>
  <w:abstractNum w:abstractNumId="202" w15:restartNumberingAfterBreak="0">
    <w:nsid w:val="289D582F"/>
    <w:multiLevelType w:val="hybridMultilevel"/>
    <w:tmpl w:val="931AC7E2"/>
    <w:lvl w:ilvl="0" w:tplc="04050001">
      <w:start w:val="1"/>
      <w:numFmt w:val="bullet"/>
      <w:lvlText w:val=""/>
      <w:lvlJc w:val="left"/>
      <w:pPr>
        <w:ind w:left="420" w:hanging="360"/>
      </w:pPr>
      <w:rPr>
        <w:rFonts w:ascii="Symbol" w:hAnsi="Symbol"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203" w15:restartNumberingAfterBreak="0">
    <w:nsid w:val="28C66EB5"/>
    <w:multiLevelType w:val="hybridMultilevel"/>
    <w:tmpl w:val="54BE8692"/>
    <w:lvl w:ilvl="0" w:tplc="01A47142">
      <w:start w:val="1"/>
      <w:numFmt w:val="decimal"/>
      <w:lvlText w:val="%1."/>
      <w:lvlJc w:val="left"/>
      <w:pPr>
        <w:tabs>
          <w:tab w:val="num" w:pos="720"/>
        </w:tabs>
        <w:ind w:left="0" w:firstLine="0"/>
      </w:pPr>
    </w:lvl>
    <w:lvl w:ilvl="1" w:tplc="5582C956">
      <w:start w:val="1"/>
      <w:numFmt w:val="bullet"/>
      <w:lvlText w:val=""/>
      <w:lvlJc w:val="left"/>
      <w:pPr>
        <w:tabs>
          <w:tab w:val="num" w:pos="360"/>
        </w:tabs>
        <w:ind w:left="360" w:hanging="360"/>
      </w:pPr>
      <w:rPr>
        <w:rFonts w:ascii="Symbol" w:hAnsi="Symbol"/>
      </w:rPr>
    </w:lvl>
    <w:lvl w:ilvl="2" w:tplc="679A1D22">
      <w:start w:val="1"/>
      <w:numFmt w:val="decimal"/>
      <w:lvlText w:val="%3."/>
      <w:lvlJc w:val="left"/>
      <w:pPr>
        <w:tabs>
          <w:tab w:val="num" w:pos="1440"/>
        </w:tabs>
        <w:ind w:left="0" w:firstLine="0"/>
      </w:pPr>
    </w:lvl>
    <w:lvl w:ilvl="3" w:tplc="19AE8974">
      <w:start w:val="1"/>
      <w:numFmt w:val="decimal"/>
      <w:lvlText w:val="%4."/>
      <w:lvlJc w:val="left"/>
      <w:pPr>
        <w:tabs>
          <w:tab w:val="num" w:pos="1800"/>
        </w:tabs>
        <w:ind w:left="0" w:firstLine="0"/>
      </w:pPr>
    </w:lvl>
    <w:lvl w:ilvl="4" w:tplc="C71CF916">
      <w:start w:val="1"/>
      <w:numFmt w:val="decimal"/>
      <w:lvlText w:val="%5."/>
      <w:lvlJc w:val="left"/>
      <w:pPr>
        <w:tabs>
          <w:tab w:val="num" w:pos="2160"/>
        </w:tabs>
        <w:ind w:left="0" w:firstLine="0"/>
      </w:pPr>
    </w:lvl>
    <w:lvl w:ilvl="5" w:tplc="8376E274">
      <w:start w:val="1"/>
      <w:numFmt w:val="decimal"/>
      <w:lvlText w:val="%6."/>
      <w:lvlJc w:val="left"/>
      <w:pPr>
        <w:tabs>
          <w:tab w:val="num" w:pos="2520"/>
        </w:tabs>
        <w:ind w:left="0" w:firstLine="0"/>
      </w:pPr>
    </w:lvl>
    <w:lvl w:ilvl="6" w:tplc="4026665A">
      <w:start w:val="1"/>
      <w:numFmt w:val="decimal"/>
      <w:lvlText w:val="%7."/>
      <w:lvlJc w:val="left"/>
      <w:pPr>
        <w:tabs>
          <w:tab w:val="num" w:pos="2880"/>
        </w:tabs>
        <w:ind w:left="0" w:firstLine="0"/>
      </w:pPr>
    </w:lvl>
    <w:lvl w:ilvl="7" w:tplc="025E4056">
      <w:start w:val="1"/>
      <w:numFmt w:val="decimal"/>
      <w:lvlText w:val="%8."/>
      <w:lvlJc w:val="left"/>
      <w:pPr>
        <w:tabs>
          <w:tab w:val="num" w:pos="3240"/>
        </w:tabs>
        <w:ind w:left="0" w:firstLine="0"/>
      </w:pPr>
    </w:lvl>
    <w:lvl w:ilvl="8" w:tplc="B1C09D26">
      <w:start w:val="1"/>
      <w:numFmt w:val="decimal"/>
      <w:lvlText w:val="%9."/>
      <w:lvlJc w:val="left"/>
      <w:pPr>
        <w:tabs>
          <w:tab w:val="num" w:pos="3600"/>
        </w:tabs>
        <w:ind w:left="0" w:firstLine="0"/>
      </w:pPr>
    </w:lvl>
  </w:abstractNum>
  <w:abstractNum w:abstractNumId="204" w15:restartNumberingAfterBreak="0">
    <w:nsid w:val="28D2388F"/>
    <w:multiLevelType w:val="hybridMultilevel"/>
    <w:tmpl w:val="13E0DAA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5" w15:restartNumberingAfterBreak="0">
    <w:nsid w:val="2908638A"/>
    <w:multiLevelType w:val="hybridMultilevel"/>
    <w:tmpl w:val="6A26D3C8"/>
    <w:lvl w:ilvl="0" w:tplc="3C40B782">
      <w:numFmt w:val="bullet"/>
      <w:lvlText w:val="-"/>
      <w:lvlJc w:val="left"/>
      <w:pPr>
        <w:ind w:left="360" w:hanging="360"/>
      </w:pPr>
      <w:rPr>
        <w:rFonts w:ascii="Arial" w:eastAsia="Arial"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6" w15:restartNumberingAfterBreak="0">
    <w:nsid w:val="29317F07"/>
    <w:multiLevelType w:val="hybridMultilevel"/>
    <w:tmpl w:val="3E3624C8"/>
    <w:lvl w:ilvl="0" w:tplc="04050011">
      <w:start w:val="1"/>
      <w:numFmt w:val="decimal"/>
      <w:lvlText w:val="%1)"/>
      <w:lvlJc w:val="left"/>
      <w:pPr>
        <w:ind w:left="360" w:hanging="360"/>
      </w:pPr>
      <w:rPr>
        <w:rFonts w:cs="Times New Roman" w:hint="default"/>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207" w15:restartNumberingAfterBreak="0">
    <w:nsid w:val="294333D1"/>
    <w:multiLevelType w:val="hybridMultilevel"/>
    <w:tmpl w:val="26223BCE"/>
    <w:lvl w:ilvl="0" w:tplc="0405000F">
      <w:start w:val="1"/>
      <w:numFmt w:val="decimal"/>
      <w:lvlText w:val="%1."/>
      <w:lvlJc w:val="left"/>
      <w:pPr>
        <w:ind w:left="2520" w:hanging="360"/>
      </w:pPr>
    </w:lvl>
    <w:lvl w:ilvl="1" w:tplc="04050019" w:tentative="1">
      <w:start w:val="1"/>
      <w:numFmt w:val="lowerLetter"/>
      <w:lvlText w:val="%2."/>
      <w:lvlJc w:val="left"/>
      <w:pPr>
        <w:ind w:left="3240" w:hanging="360"/>
      </w:pPr>
    </w:lvl>
    <w:lvl w:ilvl="2" w:tplc="0405001B" w:tentative="1">
      <w:start w:val="1"/>
      <w:numFmt w:val="lowerRoman"/>
      <w:lvlText w:val="%3."/>
      <w:lvlJc w:val="right"/>
      <w:pPr>
        <w:ind w:left="3960" w:hanging="180"/>
      </w:pPr>
    </w:lvl>
    <w:lvl w:ilvl="3" w:tplc="0405000F" w:tentative="1">
      <w:start w:val="1"/>
      <w:numFmt w:val="decimal"/>
      <w:lvlText w:val="%4."/>
      <w:lvlJc w:val="left"/>
      <w:pPr>
        <w:ind w:left="4680" w:hanging="360"/>
      </w:pPr>
    </w:lvl>
    <w:lvl w:ilvl="4" w:tplc="04050019" w:tentative="1">
      <w:start w:val="1"/>
      <w:numFmt w:val="lowerLetter"/>
      <w:lvlText w:val="%5."/>
      <w:lvlJc w:val="left"/>
      <w:pPr>
        <w:ind w:left="5400" w:hanging="360"/>
      </w:pPr>
    </w:lvl>
    <w:lvl w:ilvl="5" w:tplc="0405001B" w:tentative="1">
      <w:start w:val="1"/>
      <w:numFmt w:val="lowerRoman"/>
      <w:lvlText w:val="%6."/>
      <w:lvlJc w:val="right"/>
      <w:pPr>
        <w:ind w:left="6120" w:hanging="180"/>
      </w:pPr>
    </w:lvl>
    <w:lvl w:ilvl="6" w:tplc="0405000F" w:tentative="1">
      <w:start w:val="1"/>
      <w:numFmt w:val="decimal"/>
      <w:lvlText w:val="%7."/>
      <w:lvlJc w:val="left"/>
      <w:pPr>
        <w:ind w:left="6840" w:hanging="360"/>
      </w:pPr>
    </w:lvl>
    <w:lvl w:ilvl="7" w:tplc="04050019" w:tentative="1">
      <w:start w:val="1"/>
      <w:numFmt w:val="lowerLetter"/>
      <w:lvlText w:val="%8."/>
      <w:lvlJc w:val="left"/>
      <w:pPr>
        <w:ind w:left="7560" w:hanging="360"/>
      </w:pPr>
    </w:lvl>
    <w:lvl w:ilvl="8" w:tplc="0405001B" w:tentative="1">
      <w:start w:val="1"/>
      <w:numFmt w:val="lowerRoman"/>
      <w:lvlText w:val="%9."/>
      <w:lvlJc w:val="right"/>
      <w:pPr>
        <w:ind w:left="8280" w:hanging="180"/>
      </w:pPr>
    </w:lvl>
  </w:abstractNum>
  <w:abstractNum w:abstractNumId="208" w15:restartNumberingAfterBreak="0">
    <w:nsid w:val="2997399D"/>
    <w:multiLevelType w:val="hybridMultilevel"/>
    <w:tmpl w:val="1CB8499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9" w15:restartNumberingAfterBreak="0">
    <w:nsid w:val="2A402120"/>
    <w:multiLevelType w:val="hybridMultilevel"/>
    <w:tmpl w:val="EF32EAA0"/>
    <w:lvl w:ilvl="0" w:tplc="2B28EAA2">
      <w:numFmt w:val="bullet"/>
      <w:lvlText w:val="-"/>
      <w:lvlJc w:val="left"/>
      <w:pPr>
        <w:ind w:left="720" w:hanging="360"/>
      </w:pPr>
      <w:rPr>
        <w:rFonts w:ascii="Garamond" w:eastAsia="Times New Roman"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0" w15:restartNumberingAfterBreak="0">
    <w:nsid w:val="2B0A65C2"/>
    <w:multiLevelType w:val="hybridMultilevel"/>
    <w:tmpl w:val="C8FE3EA0"/>
    <w:lvl w:ilvl="0" w:tplc="0405000F">
      <w:start w:val="1"/>
      <w:numFmt w:val="bullet"/>
      <w:lvlText w:val=""/>
      <w:lvlJc w:val="left"/>
      <w:pPr>
        <w:tabs>
          <w:tab w:val="num" w:pos="720"/>
        </w:tabs>
        <w:ind w:left="720" w:hanging="360"/>
      </w:pPr>
      <w:rPr>
        <w:rFonts w:ascii="Symbol" w:hAnsi="Symbol" w:hint="default"/>
      </w:rPr>
    </w:lvl>
    <w:lvl w:ilvl="1" w:tplc="0D164D1E">
      <w:numFmt w:val="bullet"/>
      <w:lvlText w:val="-"/>
      <w:lvlJc w:val="left"/>
      <w:pPr>
        <w:tabs>
          <w:tab w:val="num" w:pos="1500"/>
        </w:tabs>
        <w:ind w:left="1500" w:hanging="360"/>
      </w:pPr>
      <w:rPr>
        <w:rFonts w:ascii="Times New Roman" w:eastAsia="Times New Roman" w:hAnsi="Times New Roman" w:cs="Times New Roman" w:hint="default"/>
      </w:rPr>
    </w:lvl>
    <w:lvl w:ilvl="2" w:tplc="0405001B" w:tentative="1">
      <w:start w:val="1"/>
      <w:numFmt w:val="bullet"/>
      <w:lvlText w:val=""/>
      <w:lvlJc w:val="left"/>
      <w:pPr>
        <w:tabs>
          <w:tab w:val="num" w:pos="2220"/>
        </w:tabs>
        <w:ind w:left="2220" w:hanging="360"/>
      </w:pPr>
      <w:rPr>
        <w:rFonts w:ascii="Wingdings" w:hAnsi="Wingdings" w:hint="default"/>
      </w:rPr>
    </w:lvl>
    <w:lvl w:ilvl="3" w:tplc="0405000F" w:tentative="1">
      <w:start w:val="1"/>
      <w:numFmt w:val="bullet"/>
      <w:lvlText w:val=""/>
      <w:lvlJc w:val="left"/>
      <w:pPr>
        <w:tabs>
          <w:tab w:val="num" w:pos="2940"/>
        </w:tabs>
        <w:ind w:left="2940" w:hanging="360"/>
      </w:pPr>
      <w:rPr>
        <w:rFonts w:ascii="Symbol" w:hAnsi="Symbol" w:hint="default"/>
      </w:rPr>
    </w:lvl>
    <w:lvl w:ilvl="4" w:tplc="04050019" w:tentative="1">
      <w:start w:val="1"/>
      <w:numFmt w:val="bullet"/>
      <w:lvlText w:val="o"/>
      <w:lvlJc w:val="left"/>
      <w:pPr>
        <w:tabs>
          <w:tab w:val="num" w:pos="3660"/>
        </w:tabs>
        <w:ind w:left="3660" w:hanging="360"/>
      </w:pPr>
      <w:rPr>
        <w:rFonts w:ascii="Courier New" w:hAnsi="Courier New" w:hint="default"/>
      </w:rPr>
    </w:lvl>
    <w:lvl w:ilvl="5" w:tplc="0405001B" w:tentative="1">
      <w:start w:val="1"/>
      <w:numFmt w:val="bullet"/>
      <w:lvlText w:val=""/>
      <w:lvlJc w:val="left"/>
      <w:pPr>
        <w:tabs>
          <w:tab w:val="num" w:pos="4380"/>
        </w:tabs>
        <w:ind w:left="4380" w:hanging="360"/>
      </w:pPr>
      <w:rPr>
        <w:rFonts w:ascii="Wingdings" w:hAnsi="Wingdings" w:hint="default"/>
      </w:rPr>
    </w:lvl>
    <w:lvl w:ilvl="6" w:tplc="0405000F" w:tentative="1">
      <w:start w:val="1"/>
      <w:numFmt w:val="bullet"/>
      <w:lvlText w:val=""/>
      <w:lvlJc w:val="left"/>
      <w:pPr>
        <w:tabs>
          <w:tab w:val="num" w:pos="5100"/>
        </w:tabs>
        <w:ind w:left="5100" w:hanging="360"/>
      </w:pPr>
      <w:rPr>
        <w:rFonts w:ascii="Symbol" w:hAnsi="Symbol" w:hint="default"/>
      </w:rPr>
    </w:lvl>
    <w:lvl w:ilvl="7" w:tplc="04050019" w:tentative="1">
      <w:start w:val="1"/>
      <w:numFmt w:val="bullet"/>
      <w:lvlText w:val="o"/>
      <w:lvlJc w:val="left"/>
      <w:pPr>
        <w:tabs>
          <w:tab w:val="num" w:pos="5820"/>
        </w:tabs>
        <w:ind w:left="5820" w:hanging="360"/>
      </w:pPr>
      <w:rPr>
        <w:rFonts w:ascii="Courier New" w:hAnsi="Courier New" w:hint="default"/>
      </w:rPr>
    </w:lvl>
    <w:lvl w:ilvl="8" w:tplc="0405001B" w:tentative="1">
      <w:start w:val="1"/>
      <w:numFmt w:val="bullet"/>
      <w:lvlText w:val=""/>
      <w:lvlJc w:val="left"/>
      <w:pPr>
        <w:tabs>
          <w:tab w:val="num" w:pos="6540"/>
        </w:tabs>
        <w:ind w:left="6540" w:hanging="360"/>
      </w:pPr>
      <w:rPr>
        <w:rFonts w:ascii="Wingdings" w:hAnsi="Wingdings" w:hint="default"/>
      </w:rPr>
    </w:lvl>
  </w:abstractNum>
  <w:abstractNum w:abstractNumId="211" w15:restartNumberingAfterBreak="0">
    <w:nsid w:val="2B5C1A3F"/>
    <w:multiLevelType w:val="hybridMultilevel"/>
    <w:tmpl w:val="10585A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2" w15:restartNumberingAfterBreak="0">
    <w:nsid w:val="2BDB36B2"/>
    <w:multiLevelType w:val="hybridMultilevel"/>
    <w:tmpl w:val="20A0EA88"/>
    <w:lvl w:ilvl="0" w:tplc="5DFAA0EA">
      <w:start w:val="1"/>
      <w:numFmt w:val="bullet"/>
      <w:lvlText w:val=""/>
      <w:lvlJc w:val="left"/>
      <w:pPr>
        <w:tabs>
          <w:tab w:val="num" w:pos="720"/>
        </w:tabs>
        <w:ind w:left="720" w:hanging="360"/>
      </w:pPr>
      <w:rPr>
        <w:rFonts w:ascii="Symbol" w:hAnsi="Symbol" w:hint="default"/>
        <w:sz w:val="20"/>
      </w:rPr>
    </w:lvl>
    <w:lvl w:ilvl="1" w:tplc="A45626CE" w:tentative="1">
      <w:start w:val="1"/>
      <w:numFmt w:val="bullet"/>
      <w:lvlText w:val="o"/>
      <w:lvlJc w:val="left"/>
      <w:pPr>
        <w:tabs>
          <w:tab w:val="num" w:pos="1440"/>
        </w:tabs>
        <w:ind w:left="1440" w:hanging="360"/>
      </w:pPr>
      <w:rPr>
        <w:rFonts w:ascii="Courier New" w:hAnsi="Courier New" w:hint="default"/>
        <w:sz w:val="20"/>
      </w:rPr>
    </w:lvl>
    <w:lvl w:ilvl="2" w:tplc="001C7458" w:tentative="1">
      <w:start w:val="1"/>
      <w:numFmt w:val="bullet"/>
      <w:lvlText w:val=""/>
      <w:lvlJc w:val="left"/>
      <w:pPr>
        <w:tabs>
          <w:tab w:val="num" w:pos="2160"/>
        </w:tabs>
        <w:ind w:left="2160" w:hanging="360"/>
      </w:pPr>
      <w:rPr>
        <w:rFonts w:ascii="Wingdings" w:hAnsi="Wingdings" w:hint="default"/>
        <w:sz w:val="20"/>
      </w:rPr>
    </w:lvl>
    <w:lvl w:ilvl="3" w:tplc="F19CA01E" w:tentative="1">
      <w:start w:val="1"/>
      <w:numFmt w:val="bullet"/>
      <w:lvlText w:val=""/>
      <w:lvlJc w:val="left"/>
      <w:pPr>
        <w:tabs>
          <w:tab w:val="num" w:pos="2880"/>
        </w:tabs>
        <w:ind w:left="2880" w:hanging="360"/>
      </w:pPr>
      <w:rPr>
        <w:rFonts w:ascii="Wingdings" w:hAnsi="Wingdings" w:hint="default"/>
        <w:sz w:val="20"/>
      </w:rPr>
    </w:lvl>
    <w:lvl w:ilvl="4" w:tplc="185CC384" w:tentative="1">
      <w:start w:val="1"/>
      <w:numFmt w:val="bullet"/>
      <w:lvlText w:val=""/>
      <w:lvlJc w:val="left"/>
      <w:pPr>
        <w:tabs>
          <w:tab w:val="num" w:pos="3600"/>
        </w:tabs>
        <w:ind w:left="3600" w:hanging="360"/>
      </w:pPr>
      <w:rPr>
        <w:rFonts w:ascii="Wingdings" w:hAnsi="Wingdings" w:hint="default"/>
        <w:sz w:val="20"/>
      </w:rPr>
    </w:lvl>
    <w:lvl w:ilvl="5" w:tplc="39A86A5C" w:tentative="1">
      <w:start w:val="1"/>
      <w:numFmt w:val="bullet"/>
      <w:lvlText w:val=""/>
      <w:lvlJc w:val="left"/>
      <w:pPr>
        <w:tabs>
          <w:tab w:val="num" w:pos="4320"/>
        </w:tabs>
        <w:ind w:left="4320" w:hanging="360"/>
      </w:pPr>
      <w:rPr>
        <w:rFonts w:ascii="Wingdings" w:hAnsi="Wingdings" w:hint="default"/>
        <w:sz w:val="20"/>
      </w:rPr>
    </w:lvl>
    <w:lvl w:ilvl="6" w:tplc="EABA65F6" w:tentative="1">
      <w:start w:val="1"/>
      <w:numFmt w:val="bullet"/>
      <w:lvlText w:val=""/>
      <w:lvlJc w:val="left"/>
      <w:pPr>
        <w:tabs>
          <w:tab w:val="num" w:pos="5040"/>
        </w:tabs>
        <w:ind w:left="5040" w:hanging="360"/>
      </w:pPr>
      <w:rPr>
        <w:rFonts w:ascii="Wingdings" w:hAnsi="Wingdings" w:hint="default"/>
        <w:sz w:val="20"/>
      </w:rPr>
    </w:lvl>
    <w:lvl w:ilvl="7" w:tplc="F266B656" w:tentative="1">
      <w:start w:val="1"/>
      <w:numFmt w:val="bullet"/>
      <w:lvlText w:val=""/>
      <w:lvlJc w:val="left"/>
      <w:pPr>
        <w:tabs>
          <w:tab w:val="num" w:pos="5760"/>
        </w:tabs>
        <w:ind w:left="5760" w:hanging="360"/>
      </w:pPr>
      <w:rPr>
        <w:rFonts w:ascii="Wingdings" w:hAnsi="Wingdings" w:hint="default"/>
        <w:sz w:val="20"/>
      </w:rPr>
    </w:lvl>
    <w:lvl w:ilvl="8" w:tplc="973ECCA6"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2BF058AC"/>
    <w:multiLevelType w:val="multilevel"/>
    <w:tmpl w:val="11146826"/>
    <w:styleLink w:val="WWNum21"/>
    <w:lvl w:ilvl="0">
      <w:numFmt w:val="bullet"/>
      <w:lvlText w:val="●"/>
      <w:lvlJc w:val="left"/>
      <w:pPr>
        <w:ind w:left="720" w:hanging="360"/>
      </w:pPr>
      <w:rPr>
        <w:b/>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14" w15:restartNumberingAfterBreak="0">
    <w:nsid w:val="2BFD344D"/>
    <w:multiLevelType w:val="hybridMultilevel"/>
    <w:tmpl w:val="49ACB872"/>
    <w:lvl w:ilvl="0" w:tplc="0BF8AD96">
      <w:start w:val="1"/>
      <w:numFmt w:val="lowerLetter"/>
      <w:pStyle w:val="Nadpis30"/>
      <w:lvlText w:val="%1."/>
      <w:lvlJc w:val="left"/>
      <w:pPr>
        <w:tabs>
          <w:tab w:val="num" w:pos="1440"/>
        </w:tabs>
        <w:ind w:left="1440" w:hanging="360"/>
      </w:pPr>
    </w:lvl>
    <w:lvl w:ilvl="1" w:tplc="E6828CDC">
      <w:start w:val="1"/>
      <w:numFmt w:val="bullet"/>
      <w:pStyle w:val="Nadpis30"/>
      <w:lvlText w:val=""/>
      <w:lvlJc w:val="left"/>
      <w:pPr>
        <w:tabs>
          <w:tab w:val="num" w:pos="2160"/>
        </w:tabs>
        <w:ind w:left="2160" w:hanging="360"/>
      </w:pPr>
      <w:rPr>
        <w:rFonts w:ascii="Symbol" w:hAnsi="Symbol"/>
      </w:rPr>
    </w:lvl>
    <w:lvl w:ilvl="2" w:tplc="4BB8667E">
      <w:start w:val="1"/>
      <w:numFmt w:val="lowerRoman"/>
      <w:lvlText w:val="%3."/>
      <w:lvlJc w:val="left"/>
      <w:pPr>
        <w:tabs>
          <w:tab w:val="num" w:pos="2880"/>
        </w:tabs>
        <w:ind w:left="2880" w:hanging="180"/>
      </w:pPr>
    </w:lvl>
    <w:lvl w:ilvl="3" w:tplc="533CB8A6">
      <w:start w:val="1"/>
      <w:numFmt w:val="decimal"/>
      <w:lvlText w:val="%4."/>
      <w:lvlJc w:val="left"/>
      <w:pPr>
        <w:tabs>
          <w:tab w:val="num" w:pos="3600"/>
        </w:tabs>
        <w:ind w:left="3600" w:hanging="360"/>
      </w:pPr>
    </w:lvl>
    <w:lvl w:ilvl="4" w:tplc="44B684CC">
      <w:start w:val="1"/>
      <w:numFmt w:val="lowerLetter"/>
      <w:lvlText w:val="%5."/>
      <w:lvlJc w:val="left"/>
      <w:pPr>
        <w:tabs>
          <w:tab w:val="num" w:pos="4320"/>
        </w:tabs>
        <w:ind w:left="4320" w:hanging="360"/>
      </w:pPr>
    </w:lvl>
    <w:lvl w:ilvl="5" w:tplc="13AAA200">
      <w:start w:val="1"/>
      <w:numFmt w:val="lowerRoman"/>
      <w:lvlText w:val="%6."/>
      <w:lvlJc w:val="left"/>
      <w:pPr>
        <w:tabs>
          <w:tab w:val="num" w:pos="5040"/>
        </w:tabs>
        <w:ind w:left="5040" w:hanging="180"/>
      </w:pPr>
    </w:lvl>
    <w:lvl w:ilvl="6" w:tplc="4F0E3FBC">
      <w:start w:val="1"/>
      <w:numFmt w:val="decimal"/>
      <w:lvlText w:val="%7."/>
      <w:lvlJc w:val="left"/>
      <w:pPr>
        <w:tabs>
          <w:tab w:val="num" w:pos="5760"/>
        </w:tabs>
        <w:ind w:left="5760" w:hanging="360"/>
      </w:pPr>
    </w:lvl>
    <w:lvl w:ilvl="7" w:tplc="9E3CDAF8">
      <w:start w:val="1"/>
      <w:numFmt w:val="lowerLetter"/>
      <w:lvlText w:val="%8."/>
      <w:lvlJc w:val="left"/>
      <w:pPr>
        <w:tabs>
          <w:tab w:val="num" w:pos="6480"/>
        </w:tabs>
        <w:ind w:left="6480" w:hanging="360"/>
      </w:pPr>
    </w:lvl>
    <w:lvl w:ilvl="8" w:tplc="0D6C3D16">
      <w:start w:val="1"/>
      <w:numFmt w:val="lowerRoman"/>
      <w:lvlText w:val="%9."/>
      <w:lvlJc w:val="left"/>
      <w:pPr>
        <w:tabs>
          <w:tab w:val="num" w:pos="7200"/>
        </w:tabs>
        <w:ind w:left="7200" w:hanging="180"/>
      </w:pPr>
    </w:lvl>
  </w:abstractNum>
  <w:abstractNum w:abstractNumId="215" w15:restartNumberingAfterBreak="0">
    <w:nsid w:val="2C7E0D73"/>
    <w:multiLevelType w:val="hybridMultilevel"/>
    <w:tmpl w:val="623AE980"/>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6" w15:restartNumberingAfterBreak="0">
    <w:nsid w:val="2CD93D13"/>
    <w:multiLevelType w:val="multilevel"/>
    <w:tmpl w:val="6C6AB03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7" w15:restartNumberingAfterBreak="0">
    <w:nsid w:val="2CDC3E00"/>
    <w:multiLevelType w:val="hybridMultilevel"/>
    <w:tmpl w:val="04050011"/>
    <w:lvl w:ilvl="0" w:tplc="8BA6E47C">
      <w:start w:val="1"/>
      <w:numFmt w:val="decimal"/>
      <w:lvlText w:val="%1)"/>
      <w:lvlJc w:val="left"/>
      <w:pPr>
        <w:tabs>
          <w:tab w:val="num" w:pos="360"/>
        </w:tabs>
        <w:ind w:left="360" w:hanging="360"/>
      </w:pPr>
      <w:rPr>
        <w:rFonts w:cs="Times New Roman" w:hint="default"/>
      </w:rPr>
    </w:lvl>
    <w:lvl w:ilvl="1" w:tplc="1988EC92">
      <w:numFmt w:val="decimal"/>
      <w:lvlText w:val=""/>
      <w:lvlJc w:val="left"/>
    </w:lvl>
    <w:lvl w:ilvl="2" w:tplc="4C6652A8">
      <w:numFmt w:val="decimal"/>
      <w:lvlText w:val=""/>
      <w:lvlJc w:val="left"/>
    </w:lvl>
    <w:lvl w:ilvl="3" w:tplc="6BC61F9E">
      <w:numFmt w:val="decimal"/>
      <w:lvlText w:val=""/>
      <w:lvlJc w:val="left"/>
    </w:lvl>
    <w:lvl w:ilvl="4" w:tplc="52F63C64">
      <w:numFmt w:val="decimal"/>
      <w:lvlText w:val=""/>
      <w:lvlJc w:val="left"/>
    </w:lvl>
    <w:lvl w:ilvl="5" w:tplc="35240588">
      <w:numFmt w:val="decimal"/>
      <w:lvlText w:val=""/>
      <w:lvlJc w:val="left"/>
    </w:lvl>
    <w:lvl w:ilvl="6" w:tplc="74F6A20E">
      <w:numFmt w:val="decimal"/>
      <w:lvlText w:val=""/>
      <w:lvlJc w:val="left"/>
    </w:lvl>
    <w:lvl w:ilvl="7" w:tplc="91061EA6">
      <w:numFmt w:val="decimal"/>
      <w:lvlText w:val=""/>
      <w:lvlJc w:val="left"/>
    </w:lvl>
    <w:lvl w:ilvl="8" w:tplc="0EB80EE6">
      <w:numFmt w:val="decimal"/>
      <w:lvlText w:val=""/>
      <w:lvlJc w:val="left"/>
    </w:lvl>
  </w:abstractNum>
  <w:abstractNum w:abstractNumId="218" w15:restartNumberingAfterBreak="0">
    <w:nsid w:val="2ED71BC2"/>
    <w:multiLevelType w:val="multilevel"/>
    <w:tmpl w:val="258E223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19" w15:restartNumberingAfterBreak="0">
    <w:nsid w:val="2F35527D"/>
    <w:multiLevelType w:val="hybridMultilevel"/>
    <w:tmpl w:val="83AA8B8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0" w15:restartNumberingAfterBreak="0">
    <w:nsid w:val="2F977C6B"/>
    <w:multiLevelType w:val="multilevel"/>
    <w:tmpl w:val="EB9A3A9C"/>
    <w:styleLink w:val="WWNum14"/>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21" w15:restartNumberingAfterBreak="0">
    <w:nsid w:val="2FB86F76"/>
    <w:multiLevelType w:val="hybridMultilevel"/>
    <w:tmpl w:val="0114BA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2" w15:restartNumberingAfterBreak="0">
    <w:nsid w:val="2FBA3ED5"/>
    <w:multiLevelType w:val="multilevel"/>
    <w:tmpl w:val="5D9A71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3" w15:restartNumberingAfterBreak="0">
    <w:nsid w:val="30350F01"/>
    <w:multiLevelType w:val="multilevel"/>
    <w:tmpl w:val="879ABB2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4" w15:restartNumberingAfterBreak="0">
    <w:nsid w:val="30E4630E"/>
    <w:multiLevelType w:val="hybridMultilevel"/>
    <w:tmpl w:val="F12A82E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5" w15:restartNumberingAfterBreak="0">
    <w:nsid w:val="312063A0"/>
    <w:multiLevelType w:val="multilevel"/>
    <w:tmpl w:val="7CDEF7D2"/>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226" w15:restartNumberingAfterBreak="0">
    <w:nsid w:val="315B23F2"/>
    <w:multiLevelType w:val="hybridMultilevel"/>
    <w:tmpl w:val="B4C2E75E"/>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7" w15:restartNumberingAfterBreak="0">
    <w:nsid w:val="31B9360D"/>
    <w:multiLevelType w:val="hybridMultilevel"/>
    <w:tmpl w:val="26223BCE"/>
    <w:lvl w:ilvl="0" w:tplc="0405000F">
      <w:start w:val="1"/>
      <w:numFmt w:val="decimal"/>
      <w:lvlText w:val="%1."/>
      <w:lvlJc w:val="left"/>
      <w:pPr>
        <w:ind w:left="1776" w:hanging="360"/>
      </w:p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228" w15:restartNumberingAfterBreak="0">
    <w:nsid w:val="33127A1C"/>
    <w:multiLevelType w:val="hybridMultilevel"/>
    <w:tmpl w:val="211CA1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9" w15:restartNumberingAfterBreak="0">
    <w:nsid w:val="3334206B"/>
    <w:multiLevelType w:val="hybridMultilevel"/>
    <w:tmpl w:val="11E269CA"/>
    <w:lvl w:ilvl="0" w:tplc="8A788B30">
      <w:start w:val="1"/>
      <w:numFmt w:val="bullet"/>
      <w:lvlText w:val="-"/>
      <w:lvlJc w:val="left"/>
      <w:pPr>
        <w:tabs>
          <w:tab w:val="num" w:pos="360"/>
        </w:tabs>
        <w:ind w:left="360" w:hanging="360"/>
      </w:pPr>
      <w:rPr>
        <w:rFonts w:hint="default"/>
      </w:rPr>
    </w:lvl>
    <w:lvl w:ilvl="1" w:tplc="2B941F58">
      <w:numFmt w:val="decimal"/>
      <w:lvlText w:val=""/>
      <w:lvlJc w:val="left"/>
    </w:lvl>
    <w:lvl w:ilvl="2" w:tplc="F3FCADF0">
      <w:numFmt w:val="decimal"/>
      <w:lvlText w:val=""/>
      <w:lvlJc w:val="left"/>
    </w:lvl>
    <w:lvl w:ilvl="3" w:tplc="4FF4A0AC">
      <w:numFmt w:val="decimal"/>
      <w:lvlText w:val=""/>
      <w:lvlJc w:val="left"/>
    </w:lvl>
    <w:lvl w:ilvl="4" w:tplc="82661DDE">
      <w:numFmt w:val="decimal"/>
      <w:lvlText w:val=""/>
      <w:lvlJc w:val="left"/>
    </w:lvl>
    <w:lvl w:ilvl="5" w:tplc="4AD07070">
      <w:numFmt w:val="decimal"/>
      <w:lvlText w:val=""/>
      <w:lvlJc w:val="left"/>
    </w:lvl>
    <w:lvl w:ilvl="6" w:tplc="D17ACD7C">
      <w:numFmt w:val="decimal"/>
      <w:lvlText w:val=""/>
      <w:lvlJc w:val="left"/>
    </w:lvl>
    <w:lvl w:ilvl="7" w:tplc="A318385C">
      <w:numFmt w:val="decimal"/>
      <w:lvlText w:val=""/>
      <w:lvlJc w:val="left"/>
    </w:lvl>
    <w:lvl w:ilvl="8" w:tplc="7A6AB67E">
      <w:numFmt w:val="decimal"/>
      <w:lvlText w:val=""/>
      <w:lvlJc w:val="left"/>
    </w:lvl>
  </w:abstractNum>
  <w:abstractNum w:abstractNumId="230" w15:restartNumberingAfterBreak="0">
    <w:nsid w:val="333C3571"/>
    <w:multiLevelType w:val="multilevel"/>
    <w:tmpl w:val="EA22D0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1" w15:restartNumberingAfterBreak="0">
    <w:nsid w:val="33660AD0"/>
    <w:multiLevelType w:val="multilevel"/>
    <w:tmpl w:val="055CF9A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2" w15:restartNumberingAfterBreak="0">
    <w:nsid w:val="3382426D"/>
    <w:multiLevelType w:val="hybridMultilevel"/>
    <w:tmpl w:val="33325122"/>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233" w15:restartNumberingAfterBreak="0">
    <w:nsid w:val="34427512"/>
    <w:multiLevelType w:val="hybridMultilevel"/>
    <w:tmpl w:val="041056F4"/>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4" w15:restartNumberingAfterBreak="0">
    <w:nsid w:val="3449257B"/>
    <w:multiLevelType w:val="hybridMultilevel"/>
    <w:tmpl w:val="26F83A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5" w15:restartNumberingAfterBreak="0">
    <w:nsid w:val="347A7297"/>
    <w:multiLevelType w:val="hybridMultilevel"/>
    <w:tmpl w:val="9BFCA0A6"/>
    <w:lvl w:ilvl="0" w:tplc="2EC46782">
      <w:numFmt w:val="bullet"/>
      <w:lvlText w:val="•"/>
      <w:lvlJc w:val="left"/>
      <w:pPr>
        <w:ind w:left="717" w:hanging="360"/>
      </w:pPr>
      <w:rPr>
        <w:rFonts w:ascii="Book Antiqua" w:eastAsia="Times New Roman" w:hAnsi="Book Antiqua" w:cs="Times New Roman"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236" w15:restartNumberingAfterBreak="0">
    <w:nsid w:val="34C828D3"/>
    <w:multiLevelType w:val="hybridMultilevel"/>
    <w:tmpl w:val="C13EEE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7" w15:restartNumberingAfterBreak="0">
    <w:nsid w:val="34C93854"/>
    <w:multiLevelType w:val="multilevel"/>
    <w:tmpl w:val="4A1A52C2"/>
    <w:styleLink w:val="WWNum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38" w15:restartNumberingAfterBreak="0">
    <w:nsid w:val="357E5BB1"/>
    <w:multiLevelType w:val="hybridMultilevel"/>
    <w:tmpl w:val="A24CA4E2"/>
    <w:lvl w:ilvl="0" w:tplc="04050011">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39" w15:restartNumberingAfterBreak="0">
    <w:nsid w:val="35FF48F7"/>
    <w:multiLevelType w:val="hybridMultilevel"/>
    <w:tmpl w:val="BC045D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0" w15:restartNumberingAfterBreak="0">
    <w:nsid w:val="367B56AE"/>
    <w:multiLevelType w:val="hybridMultilevel"/>
    <w:tmpl w:val="5844C0DC"/>
    <w:lvl w:ilvl="0" w:tplc="04050001">
      <w:start w:val="1"/>
      <w:numFmt w:val="bullet"/>
      <w:lvlText w:val=""/>
      <w:lvlJc w:val="left"/>
      <w:pPr>
        <w:ind w:left="360" w:hanging="360"/>
      </w:pPr>
      <w:rPr>
        <w:rFonts w:ascii="Symbol" w:hAnsi="Symbol" w:hint="default"/>
      </w:rPr>
    </w:lvl>
    <w:lvl w:ilvl="1" w:tplc="0405000D">
      <w:start w:val="1"/>
      <w:numFmt w:val="bullet"/>
      <w:lvlText w:val=""/>
      <w:lvlJc w:val="left"/>
      <w:pPr>
        <w:ind w:left="1080" w:hanging="360"/>
      </w:pPr>
      <w:rPr>
        <w:rFonts w:ascii="Wingdings" w:hAnsi="Wingdings"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1" w15:restartNumberingAfterBreak="0">
    <w:nsid w:val="36871B1B"/>
    <w:multiLevelType w:val="hybridMultilevel"/>
    <w:tmpl w:val="28824AFC"/>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2" w15:restartNumberingAfterBreak="0">
    <w:nsid w:val="36C27B87"/>
    <w:multiLevelType w:val="hybridMultilevel"/>
    <w:tmpl w:val="57D4EC7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3" w15:restartNumberingAfterBreak="0">
    <w:nsid w:val="370E56A6"/>
    <w:multiLevelType w:val="multilevel"/>
    <w:tmpl w:val="B7B2A060"/>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244" w15:restartNumberingAfterBreak="0">
    <w:nsid w:val="37282C29"/>
    <w:multiLevelType w:val="hybridMultilevel"/>
    <w:tmpl w:val="9D24D75A"/>
    <w:lvl w:ilvl="0" w:tplc="2B28EAA2">
      <w:numFmt w:val="bullet"/>
      <w:lvlText w:val="-"/>
      <w:lvlJc w:val="left"/>
      <w:pPr>
        <w:ind w:left="720" w:hanging="360"/>
      </w:pPr>
      <w:rPr>
        <w:rFonts w:ascii="Garamond" w:eastAsia="Times New Roman"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5" w15:restartNumberingAfterBreak="0">
    <w:nsid w:val="373A67D9"/>
    <w:multiLevelType w:val="hybridMultilevel"/>
    <w:tmpl w:val="3730928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6" w15:restartNumberingAfterBreak="0">
    <w:nsid w:val="383B6528"/>
    <w:multiLevelType w:val="hybridMultilevel"/>
    <w:tmpl w:val="EDE4EE98"/>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7" w15:restartNumberingAfterBreak="0">
    <w:nsid w:val="38CC2274"/>
    <w:multiLevelType w:val="hybridMultilevel"/>
    <w:tmpl w:val="0A2CB7BE"/>
    <w:lvl w:ilvl="0" w:tplc="2EC46782">
      <w:numFmt w:val="bullet"/>
      <w:lvlText w:val="•"/>
      <w:lvlJc w:val="left"/>
      <w:pPr>
        <w:ind w:left="36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8" w15:restartNumberingAfterBreak="0">
    <w:nsid w:val="38ED27AA"/>
    <w:multiLevelType w:val="hybridMultilevel"/>
    <w:tmpl w:val="F0628B6A"/>
    <w:lvl w:ilvl="0" w:tplc="D352761E">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9" w15:restartNumberingAfterBreak="0">
    <w:nsid w:val="390110E0"/>
    <w:multiLevelType w:val="hybridMultilevel"/>
    <w:tmpl w:val="1EFAC1F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0" w15:restartNumberingAfterBreak="0">
    <w:nsid w:val="392D4597"/>
    <w:multiLevelType w:val="multilevel"/>
    <w:tmpl w:val="04050011"/>
    <w:lvl w:ilvl="0">
      <w:start w:val="1"/>
      <w:numFmt w:val="decimal"/>
      <w:lvlText w:val="%1)"/>
      <w:lvlJc w:val="left"/>
      <w:pPr>
        <w:tabs>
          <w:tab w:val="num" w:pos="360"/>
        </w:tabs>
        <w:ind w:left="360" w:hanging="360"/>
      </w:pPr>
      <w:rPr>
        <w:rFonts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393143DE"/>
    <w:multiLevelType w:val="hybridMultilevel"/>
    <w:tmpl w:val="9FDAE886"/>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2" w15:restartNumberingAfterBreak="0">
    <w:nsid w:val="39570C81"/>
    <w:multiLevelType w:val="hybridMultilevel"/>
    <w:tmpl w:val="132A8F16"/>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3" w15:restartNumberingAfterBreak="0">
    <w:nsid w:val="3980272A"/>
    <w:multiLevelType w:val="multilevel"/>
    <w:tmpl w:val="5E40512C"/>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254" w15:restartNumberingAfterBreak="0">
    <w:nsid w:val="398157C6"/>
    <w:multiLevelType w:val="multilevel"/>
    <w:tmpl w:val="3E92F506"/>
    <w:styleLink w:val="WWNum1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55" w15:restartNumberingAfterBreak="0">
    <w:nsid w:val="39CD1D58"/>
    <w:multiLevelType w:val="hybridMultilevel"/>
    <w:tmpl w:val="8782F282"/>
    <w:lvl w:ilvl="0" w:tplc="0BAE864A">
      <w:start w:val="1"/>
      <w:numFmt w:val="bullet"/>
      <w:lvlText w:val=""/>
      <w:lvlJc w:val="left"/>
      <w:pPr>
        <w:ind w:left="360" w:hanging="360"/>
      </w:pPr>
      <w:rPr>
        <w:rFonts w:ascii="Symbol" w:hAnsi="Symbol" w:hint="default"/>
        <w:color w:val="auto"/>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6" w15:restartNumberingAfterBreak="0">
    <w:nsid w:val="3A47683E"/>
    <w:multiLevelType w:val="multilevel"/>
    <w:tmpl w:val="C04CC3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7" w15:restartNumberingAfterBreak="0">
    <w:nsid w:val="3A7E3C30"/>
    <w:multiLevelType w:val="hybridMultilevel"/>
    <w:tmpl w:val="E572C6D4"/>
    <w:lvl w:ilvl="0" w:tplc="63F04B1E">
      <w:start w:val="6"/>
      <w:numFmt w:val="bullet"/>
      <w:lvlText w:val="-"/>
      <w:lvlJc w:val="left"/>
      <w:pPr>
        <w:ind w:left="360" w:hanging="360"/>
      </w:pPr>
      <w:rPr>
        <w:rFonts w:ascii="Book Antiqua" w:eastAsia="Times New Roman" w:hAnsi="Book Antiqua" w:cs="Times-Roman" w:hint="default"/>
      </w:rPr>
    </w:lvl>
    <w:lvl w:ilvl="1" w:tplc="63F04B1E">
      <w:start w:val="6"/>
      <w:numFmt w:val="bullet"/>
      <w:lvlText w:val="-"/>
      <w:lvlJc w:val="left"/>
      <w:pPr>
        <w:ind w:left="1080" w:hanging="360"/>
      </w:pPr>
      <w:rPr>
        <w:rFonts w:ascii="Book Antiqua" w:eastAsia="Times New Roman" w:hAnsi="Book Antiqua" w:cs="Times-Roman"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8" w15:restartNumberingAfterBreak="0">
    <w:nsid w:val="3AD52B4A"/>
    <w:multiLevelType w:val="hybridMultilevel"/>
    <w:tmpl w:val="04A21A0C"/>
    <w:lvl w:ilvl="0" w:tplc="2EC46782">
      <w:numFmt w:val="bullet"/>
      <w:lvlText w:val="•"/>
      <w:lvlJc w:val="left"/>
      <w:pPr>
        <w:ind w:left="723" w:hanging="360"/>
      </w:pPr>
      <w:rPr>
        <w:rFonts w:ascii="Book Antiqua" w:eastAsia="Times New Roman" w:hAnsi="Book Antiqua" w:cs="Times New Roman" w:hint="default"/>
      </w:rPr>
    </w:lvl>
    <w:lvl w:ilvl="1" w:tplc="04050003" w:tentative="1">
      <w:start w:val="1"/>
      <w:numFmt w:val="bullet"/>
      <w:lvlText w:val="o"/>
      <w:lvlJc w:val="left"/>
      <w:pPr>
        <w:ind w:left="1443" w:hanging="360"/>
      </w:pPr>
      <w:rPr>
        <w:rFonts w:ascii="Courier New" w:hAnsi="Courier New" w:cs="Courier New" w:hint="default"/>
      </w:rPr>
    </w:lvl>
    <w:lvl w:ilvl="2" w:tplc="04050005" w:tentative="1">
      <w:start w:val="1"/>
      <w:numFmt w:val="bullet"/>
      <w:lvlText w:val=""/>
      <w:lvlJc w:val="left"/>
      <w:pPr>
        <w:ind w:left="2163" w:hanging="360"/>
      </w:pPr>
      <w:rPr>
        <w:rFonts w:ascii="Wingdings" w:hAnsi="Wingdings" w:hint="default"/>
      </w:rPr>
    </w:lvl>
    <w:lvl w:ilvl="3" w:tplc="04050001" w:tentative="1">
      <w:start w:val="1"/>
      <w:numFmt w:val="bullet"/>
      <w:lvlText w:val=""/>
      <w:lvlJc w:val="left"/>
      <w:pPr>
        <w:ind w:left="2883" w:hanging="360"/>
      </w:pPr>
      <w:rPr>
        <w:rFonts w:ascii="Symbol" w:hAnsi="Symbol" w:hint="default"/>
      </w:rPr>
    </w:lvl>
    <w:lvl w:ilvl="4" w:tplc="04050003" w:tentative="1">
      <w:start w:val="1"/>
      <w:numFmt w:val="bullet"/>
      <w:lvlText w:val="o"/>
      <w:lvlJc w:val="left"/>
      <w:pPr>
        <w:ind w:left="3603" w:hanging="360"/>
      </w:pPr>
      <w:rPr>
        <w:rFonts w:ascii="Courier New" w:hAnsi="Courier New" w:cs="Courier New" w:hint="default"/>
      </w:rPr>
    </w:lvl>
    <w:lvl w:ilvl="5" w:tplc="04050005" w:tentative="1">
      <w:start w:val="1"/>
      <w:numFmt w:val="bullet"/>
      <w:lvlText w:val=""/>
      <w:lvlJc w:val="left"/>
      <w:pPr>
        <w:ind w:left="4323" w:hanging="360"/>
      </w:pPr>
      <w:rPr>
        <w:rFonts w:ascii="Wingdings" w:hAnsi="Wingdings" w:hint="default"/>
      </w:rPr>
    </w:lvl>
    <w:lvl w:ilvl="6" w:tplc="04050001" w:tentative="1">
      <w:start w:val="1"/>
      <w:numFmt w:val="bullet"/>
      <w:lvlText w:val=""/>
      <w:lvlJc w:val="left"/>
      <w:pPr>
        <w:ind w:left="5043" w:hanging="360"/>
      </w:pPr>
      <w:rPr>
        <w:rFonts w:ascii="Symbol" w:hAnsi="Symbol" w:hint="default"/>
      </w:rPr>
    </w:lvl>
    <w:lvl w:ilvl="7" w:tplc="04050003" w:tentative="1">
      <w:start w:val="1"/>
      <w:numFmt w:val="bullet"/>
      <w:lvlText w:val="o"/>
      <w:lvlJc w:val="left"/>
      <w:pPr>
        <w:ind w:left="5763" w:hanging="360"/>
      </w:pPr>
      <w:rPr>
        <w:rFonts w:ascii="Courier New" w:hAnsi="Courier New" w:cs="Courier New" w:hint="default"/>
      </w:rPr>
    </w:lvl>
    <w:lvl w:ilvl="8" w:tplc="04050005" w:tentative="1">
      <w:start w:val="1"/>
      <w:numFmt w:val="bullet"/>
      <w:lvlText w:val=""/>
      <w:lvlJc w:val="left"/>
      <w:pPr>
        <w:ind w:left="6483" w:hanging="360"/>
      </w:pPr>
      <w:rPr>
        <w:rFonts w:ascii="Wingdings" w:hAnsi="Wingdings" w:hint="default"/>
      </w:rPr>
    </w:lvl>
  </w:abstractNum>
  <w:abstractNum w:abstractNumId="259" w15:restartNumberingAfterBreak="0">
    <w:nsid w:val="3B08510E"/>
    <w:multiLevelType w:val="hybridMultilevel"/>
    <w:tmpl w:val="8D16291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0" w15:restartNumberingAfterBreak="0">
    <w:nsid w:val="3B223852"/>
    <w:multiLevelType w:val="hybridMultilevel"/>
    <w:tmpl w:val="26223BCE"/>
    <w:lvl w:ilvl="0" w:tplc="0405000F">
      <w:start w:val="1"/>
      <w:numFmt w:val="decimal"/>
      <w:lvlText w:val="%1."/>
      <w:lvlJc w:val="left"/>
      <w:pPr>
        <w:ind w:left="1776" w:hanging="360"/>
      </w:p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261" w15:restartNumberingAfterBreak="0">
    <w:nsid w:val="3B4E51EF"/>
    <w:multiLevelType w:val="hybridMultilevel"/>
    <w:tmpl w:val="8B96889C"/>
    <w:lvl w:ilvl="0" w:tplc="04050001">
      <w:start w:val="1"/>
      <w:numFmt w:val="bullet"/>
      <w:lvlText w:val=""/>
      <w:lvlJc w:val="left"/>
      <w:pPr>
        <w:ind w:left="720" w:hanging="360"/>
      </w:pPr>
      <w:rPr>
        <w:rFonts w:ascii="Symbol" w:hAnsi="Symbol" w:hint="default"/>
      </w:rPr>
    </w:lvl>
    <w:lvl w:ilvl="1" w:tplc="3EE4117E">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2" w15:restartNumberingAfterBreak="0">
    <w:nsid w:val="3C0376AA"/>
    <w:multiLevelType w:val="hybridMultilevel"/>
    <w:tmpl w:val="BC4AF820"/>
    <w:lvl w:ilvl="0" w:tplc="65FE2010">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3" w15:restartNumberingAfterBreak="0">
    <w:nsid w:val="3C474295"/>
    <w:multiLevelType w:val="multilevel"/>
    <w:tmpl w:val="04D2658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4" w15:restartNumberingAfterBreak="0">
    <w:nsid w:val="3C890F18"/>
    <w:multiLevelType w:val="hybridMultilevel"/>
    <w:tmpl w:val="7AB4E51A"/>
    <w:lvl w:ilvl="0" w:tplc="2B28EAA2">
      <w:numFmt w:val="bullet"/>
      <w:lvlText w:val="-"/>
      <w:lvlJc w:val="left"/>
      <w:pPr>
        <w:ind w:left="720" w:hanging="360"/>
      </w:pPr>
      <w:rPr>
        <w:rFonts w:ascii="Garamond" w:eastAsia="Times New Roman"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5" w15:restartNumberingAfterBreak="0">
    <w:nsid w:val="3C9D1F17"/>
    <w:multiLevelType w:val="hybridMultilevel"/>
    <w:tmpl w:val="04050011"/>
    <w:lvl w:ilvl="0" w:tplc="A4F6FDEA">
      <w:start w:val="1"/>
      <w:numFmt w:val="decimal"/>
      <w:lvlText w:val="%1)"/>
      <w:lvlJc w:val="left"/>
      <w:pPr>
        <w:tabs>
          <w:tab w:val="num" w:pos="360"/>
        </w:tabs>
        <w:ind w:left="360" w:hanging="360"/>
      </w:pPr>
      <w:rPr>
        <w:rFonts w:cs="Times New Roman" w:hint="default"/>
      </w:rPr>
    </w:lvl>
    <w:lvl w:ilvl="1" w:tplc="9F089D7E">
      <w:numFmt w:val="decimal"/>
      <w:lvlText w:val=""/>
      <w:lvlJc w:val="left"/>
    </w:lvl>
    <w:lvl w:ilvl="2" w:tplc="9440EE20">
      <w:numFmt w:val="decimal"/>
      <w:lvlText w:val=""/>
      <w:lvlJc w:val="left"/>
    </w:lvl>
    <w:lvl w:ilvl="3" w:tplc="F6745B52">
      <w:numFmt w:val="decimal"/>
      <w:lvlText w:val=""/>
      <w:lvlJc w:val="left"/>
    </w:lvl>
    <w:lvl w:ilvl="4" w:tplc="F5FC89D6">
      <w:numFmt w:val="decimal"/>
      <w:lvlText w:val=""/>
      <w:lvlJc w:val="left"/>
    </w:lvl>
    <w:lvl w:ilvl="5" w:tplc="65A4D6A2">
      <w:numFmt w:val="decimal"/>
      <w:lvlText w:val=""/>
      <w:lvlJc w:val="left"/>
    </w:lvl>
    <w:lvl w:ilvl="6" w:tplc="A4EEDF1C">
      <w:numFmt w:val="decimal"/>
      <w:lvlText w:val=""/>
      <w:lvlJc w:val="left"/>
    </w:lvl>
    <w:lvl w:ilvl="7" w:tplc="D20EE044">
      <w:numFmt w:val="decimal"/>
      <w:lvlText w:val=""/>
      <w:lvlJc w:val="left"/>
    </w:lvl>
    <w:lvl w:ilvl="8" w:tplc="2270A15E">
      <w:numFmt w:val="decimal"/>
      <w:lvlText w:val=""/>
      <w:lvlJc w:val="left"/>
    </w:lvl>
  </w:abstractNum>
  <w:abstractNum w:abstractNumId="266" w15:restartNumberingAfterBreak="0">
    <w:nsid w:val="3CA71068"/>
    <w:multiLevelType w:val="hybridMultilevel"/>
    <w:tmpl w:val="04050011"/>
    <w:lvl w:ilvl="0" w:tplc="349462EC">
      <w:start w:val="1"/>
      <w:numFmt w:val="decimal"/>
      <w:lvlText w:val="%1)"/>
      <w:lvlJc w:val="left"/>
      <w:pPr>
        <w:tabs>
          <w:tab w:val="num" w:pos="360"/>
        </w:tabs>
        <w:ind w:left="360" w:hanging="360"/>
      </w:pPr>
      <w:rPr>
        <w:rFonts w:cs="Times New Roman"/>
      </w:rPr>
    </w:lvl>
    <w:lvl w:ilvl="1" w:tplc="7EAACFD2">
      <w:numFmt w:val="decimal"/>
      <w:lvlText w:val=""/>
      <w:lvlJc w:val="left"/>
    </w:lvl>
    <w:lvl w:ilvl="2" w:tplc="599084F0">
      <w:numFmt w:val="decimal"/>
      <w:lvlText w:val=""/>
      <w:lvlJc w:val="left"/>
    </w:lvl>
    <w:lvl w:ilvl="3" w:tplc="69B6D4F6">
      <w:numFmt w:val="decimal"/>
      <w:lvlText w:val=""/>
      <w:lvlJc w:val="left"/>
    </w:lvl>
    <w:lvl w:ilvl="4" w:tplc="6BA404EC">
      <w:numFmt w:val="decimal"/>
      <w:lvlText w:val=""/>
      <w:lvlJc w:val="left"/>
    </w:lvl>
    <w:lvl w:ilvl="5" w:tplc="0ADA940A">
      <w:numFmt w:val="decimal"/>
      <w:lvlText w:val=""/>
      <w:lvlJc w:val="left"/>
    </w:lvl>
    <w:lvl w:ilvl="6" w:tplc="D0305396">
      <w:numFmt w:val="decimal"/>
      <w:lvlText w:val=""/>
      <w:lvlJc w:val="left"/>
    </w:lvl>
    <w:lvl w:ilvl="7" w:tplc="16643BD0">
      <w:numFmt w:val="decimal"/>
      <w:lvlText w:val=""/>
      <w:lvlJc w:val="left"/>
    </w:lvl>
    <w:lvl w:ilvl="8" w:tplc="FB58F526">
      <w:numFmt w:val="decimal"/>
      <w:lvlText w:val=""/>
      <w:lvlJc w:val="left"/>
    </w:lvl>
  </w:abstractNum>
  <w:abstractNum w:abstractNumId="267" w15:restartNumberingAfterBreak="0">
    <w:nsid w:val="3CEB4CD3"/>
    <w:multiLevelType w:val="multilevel"/>
    <w:tmpl w:val="D9AEA286"/>
    <w:styleLink w:val="WWNum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68" w15:restartNumberingAfterBreak="0">
    <w:nsid w:val="3F5D0CC7"/>
    <w:multiLevelType w:val="hybridMultilevel"/>
    <w:tmpl w:val="A32662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9" w15:restartNumberingAfterBreak="0">
    <w:nsid w:val="3FB42590"/>
    <w:multiLevelType w:val="hybridMultilevel"/>
    <w:tmpl w:val="7102EBE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0" w15:restartNumberingAfterBreak="0">
    <w:nsid w:val="3FF602AB"/>
    <w:multiLevelType w:val="hybridMultilevel"/>
    <w:tmpl w:val="C89CA224"/>
    <w:lvl w:ilvl="0" w:tplc="7F3A5734">
      <w:start w:val="18"/>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1" w15:restartNumberingAfterBreak="0">
    <w:nsid w:val="3FFA1550"/>
    <w:multiLevelType w:val="hybridMultilevel"/>
    <w:tmpl w:val="9B12B07A"/>
    <w:lvl w:ilvl="0" w:tplc="04050001">
      <w:start w:val="1"/>
      <w:numFmt w:val="bullet"/>
      <w:lvlText w:val=""/>
      <w:lvlJc w:val="left"/>
      <w:pPr>
        <w:ind w:left="2496" w:hanging="360"/>
      </w:pPr>
      <w:rPr>
        <w:rFonts w:ascii="Symbol" w:hAnsi="Symbol" w:hint="default"/>
      </w:rPr>
    </w:lvl>
    <w:lvl w:ilvl="1" w:tplc="04050003" w:tentative="1">
      <w:start w:val="1"/>
      <w:numFmt w:val="bullet"/>
      <w:lvlText w:val="o"/>
      <w:lvlJc w:val="left"/>
      <w:pPr>
        <w:ind w:left="3216" w:hanging="360"/>
      </w:pPr>
      <w:rPr>
        <w:rFonts w:ascii="Courier New" w:hAnsi="Courier New" w:cs="Courier New" w:hint="default"/>
      </w:rPr>
    </w:lvl>
    <w:lvl w:ilvl="2" w:tplc="04050005" w:tentative="1">
      <w:start w:val="1"/>
      <w:numFmt w:val="bullet"/>
      <w:lvlText w:val=""/>
      <w:lvlJc w:val="left"/>
      <w:pPr>
        <w:ind w:left="3936" w:hanging="360"/>
      </w:pPr>
      <w:rPr>
        <w:rFonts w:ascii="Wingdings" w:hAnsi="Wingdings" w:hint="default"/>
      </w:rPr>
    </w:lvl>
    <w:lvl w:ilvl="3" w:tplc="04050001" w:tentative="1">
      <w:start w:val="1"/>
      <w:numFmt w:val="bullet"/>
      <w:lvlText w:val=""/>
      <w:lvlJc w:val="left"/>
      <w:pPr>
        <w:ind w:left="4656" w:hanging="360"/>
      </w:pPr>
      <w:rPr>
        <w:rFonts w:ascii="Symbol" w:hAnsi="Symbol" w:hint="default"/>
      </w:rPr>
    </w:lvl>
    <w:lvl w:ilvl="4" w:tplc="04050003" w:tentative="1">
      <w:start w:val="1"/>
      <w:numFmt w:val="bullet"/>
      <w:lvlText w:val="o"/>
      <w:lvlJc w:val="left"/>
      <w:pPr>
        <w:ind w:left="5376" w:hanging="360"/>
      </w:pPr>
      <w:rPr>
        <w:rFonts w:ascii="Courier New" w:hAnsi="Courier New" w:cs="Courier New" w:hint="default"/>
      </w:rPr>
    </w:lvl>
    <w:lvl w:ilvl="5" w:tplc="04050005" w:tentative="1">
      <w:start w:val="1"/>
      <w:numFmt w:val="bullet"/>
      <w:lvlText w:val=""/>
      <w:lvlJc w:val="left"/>
      <w:pPr>
        <w:ind w:left="6096" w:hanging="360"/>
      </w:pPr>
      <w:rPr>
        <w:rFonts w:ascii="Wingdings" w:hAnsi="Wingdings" w:hint="default"/>
      </w:rPr>
    </w:lvl>
    <w:lvl w:ilvl="6" w:tplc="04050001" w:tentative="1">
      <w:start w:val="1"/>
      <w:numFmt w:val="bullet"/>
      <w:lvlText w:val=""/>
      <w:lvlJc w:val="left"/>
      <w:pPr>
        <w:ind w:left="6816" w:hanging="360"/>
      </w:pPr>
      <w:rPr>
        <w:rFonts w:ascii="Symbol" w:hAnsi="Symbol" w:hint="default"/>
      </w:rPr>
    </w:lvl>
    <w:lvl w:ilvl="7" w:tplc="04050003" w:tentative="1">
      <w:start w:val="1"/>
      <w:numFmt w:val="bullet"/>
      <w:lvlText w:val="o"/>
      <w:lvlJc w:val="left"/>
      <w:pPr>
        <w:ind w:left="7536" w:hanging="360"/>
      </w:pPr>
      <w:rPr>
        <w:rFonts w:ascii="Courier New" w:hAnsi="Courier New" w:cs="Courier New" w:hint="default"/>
      </w:rPr>
    </w:lvl>
    <w:lvl w:ilvl="8" w:tplc="04050005" w:tentative="1">
      <w:start w:val="1"/>
      <w:numFmt w:val="bullet"/>
      <w:lvlText w:val=""/>
      <w:lvlJc w:val="left"/>
      <w:pPr>
        <w:ind w:left="8256" w:hanging="360"/>
      </w:pPr>
      <w:rPr>
        <w:rFonts w:ascii="Wingdings" w:hAnsi="Wingdings" w:hint="default"/>
      </w:rPr>
    </w:lvl>
  </w:abstractNum>
  <w:abstractNum w:abstractNumId="272" w15:restartNumberingAfterBreak="0">
    <w:nsid w:val="40512908"/>
    <w:multiLevelType w:val="hybridMultilevel"/>
    <w:tmpl w:val="04050011"/>
    <w:lvl w:ilvl="0" w:tplc="ACBAD50C">
      <w:start w:val="1"/>
      <w:numFmt w:val="decimal"/>
      <w:lvlText w:val="%1)"/>
      <w:lvlJc w:val="left"/>
      <w:pPr>
        <w:tabs>
          <w:tab w:val="num" w:pos="360"/>
        </w:tabs>
        <w:ind w:left="360" w:hanging="360"/>
      </w:pPr>
      <w:rPr>
        <w:rFonts w:cs="Times New Roman" w:hint="default"/>
      </w:rPr>
    </w:lvl>
    <w:lvl w:ilvl="1" w:tplc="CA1C1C5E">
      <w:numFmt w:val="decimal"/>
      <w:lvlText w:val=""/>
      <w:lvlJc w:val="left"/>
    </w:lvl>
    <w:lvl w:ilvl="2" w:tplc="8E640A18">
      <w:numFmt w:val="decimal"/>
      <w:lvlText w:val=""/>
      <w:lvlJc w:val="left"/>
    </w:lvl>
    <w:lvl w:ilvl="3" w:tplc="AD6A6560">
      <w:numFmt w:val="decimal"/>
      <w:lvlText w:val=""/>
      <w:lvlJc w:val="left"/>
    </w:lvl>
    <w:lvl w:ilvl="4" w:tplc="9B98975C">
      <w:numFmt w:val="decimal"/>
      <w:lvlText w:val=""/>
      <w:lvlJc w:val="left"/>
    </w:lvl>
    <w:lvl w:ilvl="5" w:tplc="2D207340">
      <w:numFmt w:val="decimal"/>
      <w:lvlText w:val=""/>
      <w:lvlJc w:val="left"/>
    </w:lvl>
    <w:lvl w:ilvl="6" w:tplc="B9C2E6D4">
      <w:numFmt w:val="decimal"/>
      <w:lvlText w:val=""/>
      <w:lvlJc w:val="left"/>
    </w:lvl>
    <w:lvl w:ilvl="7" w:tplc="ED321A2E">
      <w:numFmt w:val="decimal"/>
      <w:lvlText w:val=""/>
      <w:lvlJc w:val="left"/>
    </w:lvl>
    <w:lvl w:ilvl="8" w:tplc="C6EE1236">
      <w:numFmt w:val="decimal"/>
      <w:lvlText w:val=""/>
      <w:lvlJc w:val="left"/>
    </w:lvl>
  </w:abstractNum>
  <w:abstractNum w:abstractNumId="273" w15:restartNumberingAfterBreak="0">
    <w:nsid w:val="40775BE1"/>
    <w:multiLevelType w:val="multilevel"/>
    <w:tmpl w:val="203C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407927BD"/>
    <w:multiLevelType w:val="hybridMultilevel"/>
    <w:tmpl w:val="B98820DA"/>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5" w15:restartNumberingAfterBreak="0">
    <w:nsid w:val="40E561B7"/>
    <w:multiLevelType w:val="singleLevel"/>
    <w:tmpl w:val="11E269CA"/>
    <w:lvl w:ilvl="0">
      <w:start w:val="1"/>
      <w:numFmt w:val="bullet"/>
      <w:lvlText w:val="-"/>
      <w:lvlJc w:val="left"/>
      <w:pPr>
        <w:tabs>
          <w:tab w:val="num" w:pos="360"/>
        </w:tabs>
        <w:ind w:left="360" w:hanging="360"/>
      </w:pPr>
      <w:rPr>
        <w:rFonts w:hint="default"/>
      </w:rPr>
    </w:lvl>
  </w:abstractNum>
  <w:abstractNum w:abstractNumId="276" w15:restartNumberingAfterBreak="0">
    <w:nsid w:val="410D5B79"/>
    <w:multiLevelType w:val="multilevel"/>
    <w:tmpl w:val="F80EE172"/>
    <w:styleLink w:val="WWNum3"/>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77" w15:restartNumberingAfterBreak="0">
    <w:nsid w:val="41761D1C"/>
    <w:multiLevelType w:val="hybridMultilevel"/>
    <w:tmpl w:val="A8ECE9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8" w15:restartNumberingAfterBreak="0">
    <w:nsid w:val="41C852DA"/>
    <w:multiLevelType w:val="hybridMultilevel"/>
    <w:tmpl w:val="A918AA3A"/>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9" w15:restartNumberingAfterBreak="0">
    <w:nsid w:val="425B5A0D"/>
    <w:multiLevelType w:val="hybridMultilevel"/>
    <w:tmpl w:val="FA7E60B0"/>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0" w15:restartNumberingAfterBreak="0">
    <w:nsid w:val="42D522DF"/>
    <w:multiLevelType w:val="multilevel"/>
    <w:tmpl w:val="5A689B7C"/>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81" w15:restartNumberingAfterBreak="0">
    <w:nsid w:val="42ED3506"/>
    <w:multiLevelType w:val="hybridMultilevel"/>
    <w:tmpl w:val="C5D61C60"/>
    <w:lvl w:ilvl="0" w:tplc="09E040FA">
      <w:start w:val="1"/>
      <w:numFmt w:val="bullet"/>
      <w:lvlText w:val=""/>
      <w:lvlJc w:val="left"/>
      <w:pPr>
        <w:tabs>
          <w:tab w:val="num" w:pos="720"/>
        </w:tabs>
        <w:ind w:left="720" w:hanging="360"/>
      </w:pPr>
      <w:rPr>
        <w:rFonts w:ascii="Symbol" w:hAnsi="Symbol" w:hint="default"/>
        <w:color w:val="auto"/>
      </w:rPr>
    </w:lvl>
    <w:lvl w:ilvl="1" w:tplc="B5A871B2">
      <w:numFmt w:val="bullet"/>
      <w:lvlText w:val="w"/>
      <w:lvlJc w:val="left"/>
      <w:pPr>
        <w:tabs>
          <w:tab w:val="num" w:pos="1440"/>
        </w:tabs>
        <w:ind w:left="1440" w:hanging="360"/>
      </w:pPr>
      <w:rPr>
        <w:rFonts w:ascii="Wingdings" w:eastAsia="Times New Roman" w:hAnsi="Wingdings"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2" w15:restartNumberingAfterBreak="0">
    <w:nsid w:val="430A1CAA"/>
    <w:multiLevelType w:val="multilevel"/>
    <w:tmpl w:val="A7969F46"/>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283" w15:restartNumberingAfterBreak="0">
    <w:nsid w:val="4329336D"/>
    <w:multiLevelType w:val="multilevel"/>
    <w:tmpl w:val="133C5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43711836"/>
    <w:multiLevelType w:val="multilevel"/>
    <w:tmpl w:val="FBBAA70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5" w15:restartNumberingAfterBreak="0">
    <w:nsid w:val="43752351"/>
    <w:multiLevelType w:val="hybridMultilevel"/>
    <w:tmpl w:val="26C01F28"/>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6" w15:restartNumberingAfterBreak="0">
    <w:nsid w:val="43972954"/>
    <w:multiLevelType w:val="hybridMultilevel"/>
    <w:tmpl w:val="5130F8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7" w15:restartNumberingAfterBreak="0">
    <w:nsid w:val="43C6485D"/>
    <w:multiLevelType w:val="hybridMultilevel"/>
    <w:tmpl w:val="C5C6E826"/>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88" w15:restartNumberingAfterBreak="0">
    <w:nsid w:val="43C76C37"/>
    <w:multiLevelType w:val="multilevel"/>
    <w:tmpl w:val="9EB86D68"/>
    <w:lvl w:ilvl="0">
      <w:start w:val="1"/>
      <w:numFmt w:val="decimal"/>
      <w:lvlText w:val="%1."/>
      <w:lvlJc w:val="left"/>
      <w:pPr>
        <w:ind w:left="360" w:hanging="360"/>
      </w:pPr>
    </w:lvl>
    <w:lvl w:ilvl="1">
      <w:start w:val="1"/>
      <w:numFmt w:val="lowerLetter"/>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89" w15:restartNumberingAfterBreak="0">
    <w:nsid w:val="43E60CA0"/>
    <w:multiLevelType w:val="multilevel"/>
    <w:tmpl w:val="F56CB3E0"/>
    <w:styleLink w:val="WWNum17"/>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90" w15:restartNumberingAfterBreak="0">
    <w:nsid w:val="445C4838"/>
    <w:multiLevelType w:val="singleLevel"/>
    <w:tmpl w:val="04050011"/>
    <w:lvl w:ilvl="0">
      <w:start w:val="1"/>
      <w:numFmt w:val="decimal"/>
      <w:lvlText w:val="%1)"/>
      <w:lvlJc w:val="left"/>
      <w:pPr>
        <w:tabs>
          <w:tab w:val="num" w:pos="360"/>
        </w:tabs>
        <w:ind w:left="360" w:hanging="360"/>
      </w:pPr>
      <w:rPr>
        <w:rFonts w:cs="Times New Roman" w:hint="default"/>
      </w:rPr>
    </w:lvl>
  </w:abstractNum>
  <w:abstractNum w:abstractNumId="291" w15:restartNumberingAfterBreak="0">
    <w:nsid w:val="448C79DE"/>
    <w:multiLevelType w:val="hybridMultilevel"/>
    <w:tmpl w:val="2AD44A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2" w15:restartNumberingAfterBreak="0">
    <w:nsid w:val="45377F8F"/>
    <w:multiLevelType w:val="hybridMultilevel"/>
    <w:tmpl w:val="E25A2632"/>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3" w15:restartNumberingAfterBreak="0">
    <w:nsid w:val="456B5EE3"/>
    <w:multiLevelType w:val="hybridMultilevel"/>
    <w:tmpl w:val="DD6039A4"/>
    <w:lvl w:ilvl="0" w:tplc="2EC46782">
      <w:numFmt w:val="bullet"/>
      <w:lvlText w:val="•"/>
      <w:lvlJc w:val="left"/>
      <w:pPr>
        <w:ind w:left="717" w:hanging="360"/>
      </w:pPr>
      <w:rPr>
        <w:rFonts w:ascii="Book Antiqua" w:eastAsia="Times New Roman" w:hAnsi="Book Antiqua" w:cs="Times New Roman"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294" w15:restartNumberingAfterBreak="0">
    <w:nsid w:val="45B565B1"/>
    <w:multiLevelType w:val="hybridMultilevel"/>
    <w:tmpl w:val="0098406C"/>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5" w15:restartNumberingAfterBreak="0">
    <w:nsid w:val="45C437E0"/>
    <w:multiLevelType w:val="hybridMultilevel"/>
    <w:tmpl w:val="8BA244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6" w15:restartNumberingAfterBreak="0">
    <w:nsid w:val="46241574"/>
    <w:multiLevelType w:val="hybridMultilevel"/>
    <w:tmpl w:val="54BE8692"/>
    <w:lvl w:ilvl="0" w:tplc="C47EC6B6">
      <w:start w:val="1"/>
      <w:numFmt w:val="decimal"/>
      <w:lvlText w:val="%1."/>
      <w:lvlJc w:val="left"/>
      <w:pPr>
        <w:tabs>
          <w:tab w:val="num" w:pos="720"/>
        </w:tabs>
        <w:ind w:left="0" w:firstLine="0"/>
      </w:pPr>
    </w:lvl>
    <w:lvl w:ilvl="1" w:tplc="CD303204">
      <w:start w:val="1"/>
      <w:numFmt w:val="bullet"/>
      <w:lvlText w:val=""/>
      <w:lvlJc w:val="left"/>
      <w:pPr>
        <w:tabs>
          <w:tab w:val="num" w:pos="360"/>
        </w:tabs>
        <w:ind w:left="360" w:hanging="360"/>
      </w:pPr>
      <w:rPr>
        <w:rFonts w:ascii="Symbol" w:hAnsi="Symbol"/>
      </w:rPr>
    </w:lvl>
    <w:lvl w:ilvl="2" w:tplc="45FC434A">
      <w:start w:val="1"/>
      <w:numFmt w:val="decimal"/>
      <w:lvlText w:val="%3."/>
      <w:lvlJc w:val="left"/>
      <w:pPr>
        <w:tabs>
          <w:tab w:val="num" w:pos="1440"/>
        </w:tabs>
        <w:ind w:left="0" w:firstLine="0"/>
      </w:pPr>
    </w:lvl>
    <w:lvl w:ilvl="3" w:tplc="E1762948">
      <w:start w:val="1"/>
      <w:numFmt w:val="decimal"/>
      <w:lvlText w:val="%4."/>
      <w:lvlJc w:val="left"/>
      <w:pPr>
        <w:tabs>
          <w:tab w:val="num" w:pos="1800"/>
        </w:tabs>
        <w:ind w:left="0" w:firstLine="0"/>
      </w:pPr>
    </w:lvl>
    <w:lvl w:ilvl="4" w:tplc="FF169B7A">
      <w:start w:val="1"/>
      <w:numFmt w:val="decimal"/>
      <w:lvlText w:val="%5."/>
      <w:lvlJc w:val="left"/>
      <w:pPr>
        <w:tabs>
          <w:tab w:val="num" w:pos="2160"/>
        </w:tabs>
        <w:ind w:left="0" w:firstLine="0"/>
      </w:pPr>
    </w:lvl>
    <w:lvl w:ilvl="5" w:tplc="1EAE6166">
      <w:start w:val="1"/>
      <w:numFmt w:val="decimal"/>
      <w:lvlText w:val="%6."/>
      <w:lvlJc w:val="left"/>
      <w:pPr>
        <w:tabs>
          <w:tab w:val="num" w:pos="2520"/>
        </w:tabs>
        <w:ind w:left="0" w:firstLine="0"/>
      </w:pPr>
    </w:lvl>
    <w:lvl w:ilvl="6" w:tplc="DB84E74C">
      <w:start w:val="1"/>
      <w:numFmt w:val="decimal"/>
      <w:lvlText w:val="%7."/>
      <w:lvlJc w:val="left"/>
      <w:pPr>
        <w:tabs>
          <w:tab w:val="num" w:pos="2880"/>
        </w:tabs>
        <w:ind w:left="0" w:firstLine="0"/>
      </w:pPr>
    </w:lvl>
    <w:lvl w:ilvl="7" w:tplc="DFD0AECE">
      <w:start w:val="1"/>
      <w:numFmt w:val="decimal"/>
      <w:lvlText w:val="%8."/>
      <w:lvlJc w:val="left"/>
      <w:pPr>
        <w:tabs>
          <w:tab w:val="num" w:pos="3240"/>
        </w:tabs>
        <w:ind w:left="0" w:firstLine="0"/>
      </w:pPr>
    </w:lvl>
    <w:lvl w:ilvl="8" w:tplc="C6BEF400">
      <w:start w:val="1"/>
      <w:numFmt w:val="decimal"/>
      <w:lvlText w:val="%9."/>
      <w:lvlJc w:val="left"/>
      <w:pPr>
        <w:tabs>
          <w:tab w:val="num" w:pos="3600"/>
        </w:tabs>
        <w:ind w:left="0" w:firstLine="0"/>
      </w:pPr>
    </w:lvl>
  </w:abstractNum>
  <w:abstractNum w:abstractNumId="297" w15:restartNumberingAfterBreak="0">
    <w:nsid w:val="468B0C83"/>
    <w:multiLevelType w:val="hybridMultilevel"/>
    <w:tmpl w:val="5DD8A7E0"/>
    <w:lvl w:ilvl="0" w:tplc="2B28EAA2">
      <w:numFmt w:val="bullet"/>
      <w:lvlText w:val="-"/>
      <w:lvlJc w:val="left"/>
      <w:pPr>
        <w:ind w:left="720" w:hanging="360"/>
      </w:pPr>
      <w:rPr>
        <w:rFonts w:ascii="Garamond" w:eastAsia="Times New Roman"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8" w15:restartNumberingAfterBreak="0">
    <w:nsid w:val="46A455F2"/>
    <w:multiLevelType w:val="hybridMultilevel"/>
    <w:tmpl w:val="9CB2DE44"/>
    <w:lvl w:ilvl="0" w:tplc="533E0398">
      <w:start w:val="5"/>
      <w:numFmt w:val="decimal"/>
      <w:lvlText w:val="%1."/>
      <w:lvlJc w:val="left"/>
      <w:pPr>
        <w:tabs>
          <w:tab w:val="num" w:pos="360"/>
        </w:tabs>
        <w:ind w:left="360" w:hanging="360"/>
      </w:pPr>
      <w:rPr>
        <w:rFonts w:hint="default"/>
      </w:rPr>
    </w:lvl>
    <w:lvl w:ilvl="1" w:tplc="34422C4C">
      <w:start w:val="1"/>
      <w:numFmt w:val="lowerLetter"/>
      <w:lvlText w:val="%2."/>
      <w:lvlJc w:val="left"/>
      <w:pPr>
        <w:tabs>
          <w:tab w:val="num" w:pos="1080"/>
        </w:tabs>
        <w:ind w:left="1080" w:hanging="360"/>
      </w:pPr>
      <w:rPr>
        <w:rFonts w:hint="default"/>
      </w:rPr>
    </w:lvl>
    <w:lvl w:ilvl="2" w:tplc="DEEA356C">
      <w:start w:val="1"/>
      <w:numFmt w:val="lowerRoman"/>
      <w:lvlText w:val="%3."/>
      <w:lvlJc w:val="right"/>
      <w:pPr>
        <w:tabs>
          <w:tab w:val="num" w:pos="1800"/>
        </w:tabs>
        <w:ind w:left="1800" w:hanging="180"/>
      </w:pPr>
      <w:rPr>
        <w:rFonts w:hint="default"/>
      </w:rPr>
    </w:lvl>
    <w:lvl w:ilvl="3" w:tplc="F5BA9E08">
      <w:start w:val="1"/>
      <w:numFmt w:val="decimal"/>
      <w:lvlText w:val="%4."/>
      <w:lvlJc w:val="left"/>
      <w:pPr>
        <w:tabs>
          <w:tab w:val="num" w:pos="2520"/>
        </w:tabs>
        <w:ind w:left="2520" w:hanging="360"/>
      </w:pPr>
      <w:rPr>
        <w:rFonts w:hint="default"/>
      </w:rPr>
    </w:lvl>
    <w:lvl w:ilvl="4" w:tplc="2F2ACC5A">
      <w:start w:val="1"/>
      <w:numFmt w:val="lowerLetter"/>
      <w:lvlText w:val="%5."/>
      <w:lvlJc w:val="left"/>
      <w:pPr>
        <w:tabs>
          <w:tab w:val="num" w:pos="3240"/>
        </w:tabs>
        <w:ind w:left="3240" w:hanging="360"/>
      </w:pPr>
      <w:rPr>
        <w:rFonts w:hint="default"/>
      </w:rPr>
    </w:lvl>
    <w:lvl w:ilvl="5" w:tplc="0C64BFD0">
      <w:start w:val="1"/>
      <w:numFmt w:val="lowerRoman"/>
      <w:lvlText w:val="%6."/>
      <w:lvlJc w:val="right"/>
      <w:pPr>
        <w:tabs>
          <w:tab w:val="num" w:pos="3960"/>
        </w:tabs>
        <w:ind w:left="3960" w:hanging="180"/>
      </w:pPr>
      <w:rPr>
        <w:rFonts w:hint="default"/>
      </w:rPr>
    </w:lvl>
    <w:lvl w:ilvl="6" w:tplc="381CDCFE">
      <w:start w:val="1"/>
      <w:numFmt w:val="decimal"/>
      <w:lvlText w:val="%7."/>
      <w:lvlJc w:val="left"/>
      <w:pPr>
        <w:tabs>
          <w:tab w:val="num" w:pos="4680"/>
        </w:tabs>
        <w:ind w:left="4680" w:hanging="360"/>
      </w:pPr>
      <w:rPr>
        <w:rFonts w:hint="default"/>
      </w:rPr>
    </w:lvl>
    <w:lvl w:ilvl="7" w:tplc="A0602C66">
      <w:start w:val="1"/>
      <w:numFmt w:val="lowerLetter"/>
      <w:lvlText w:val="%8."/>
      <w:lvlJc w:val="left"/>
      <w:pPr>
        <w:tabs>
          <w:tab w:val="num" w:pos="5400"/>
        </w:tabs>
        <w:ind w:left="5400" w:hanging="360"/>
      </w:pPr>
      <w:rPr>
        <w:rFonts w:hint="default"/>
      </w:rPr>
    </w:lvl>
    <w:lvl w:ilvl="8" w:tplc="8E887FC2">
      <w:start w:val="1"/>
      <w:numFmt w:val="lowerRoman"/>
      <w:lvlText w:val="%9."/>
      <w:lvlJc w:val="right"/>
      <w:pPr>
        <w:tabs>
          <w:tab w:val="num" w:pos="6120"/>
        </w:tabs>
        <w:ind w:left="6120" w:hanging="180"/>
      </w:pPr>
      <w:rPr>
        <w:rFonts w:hint="default"/>
      </w:rPr>
    </w:lvl>
  </w:abstractNum>
  <w:abstractNum w:abstractNumId="299" w15:restartNumberingAfterBreak="0">
    <w:nsid w:val="46C24292"/>
    <w:multiLevelType w:val="hybridMultilevel"/>
    <w:tmpl w:val="162C0CEA"/>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0" w15:restartNumberingAfterBreak="0">
    <w:nsid w:val="46EF70CC"/>
    <w:multiLevelType w:val="hybridMultilevel"/>
    <w:tmpl w:val="04050011"/>
    <w:lvl w:ilvl="0" w:tplc="A8065706">
      <w:start w:val="1"/>
      <w:numFmt w:val="decimal"/>
      <w:lvlText w:val="%1)"/>
      <w:lvlJc w:val="left"/>
      <w:pPr>
        <w:tabs>
          <w:tab w:val="num" w:pos="360"/>
        </w:tabs>
        <w:ind w:left="360" w:hanging="360"/>
      </w:pPr>
      <w:rPr>
        <w:rFonts w:cs="Times New Roman" w:hint="default"/>
      </w:rPr>
    </w:lvl>
    <w:lvl w:ilvl="1" w:tplc="D850208C">
      <w:numFmt w:val="decimal"/>
      <w:lvlText w:val=""/>
      <w:lvlJc w:val="left"/>
    </w:lvl>
    <w:lvl w:ilvl="2" w:tplc="2482E452">
      <w:numFmt w:val="decimal"/>
      <w:lvlText w:val=""/>
      <w:lvlJc w:val="left"/>
    </w:lvl>
    <w:lvl w:ilvl="3" w:tplc="BD1EB22C">
      <w:numFmt w:val="decimal"/>
      <w:lvlText w:val=""/>
      <w:lvlJc w:val="left"/>
    </w:lvl>
    <w:lvl w:ilvl="4" w:tplc="DAF2F9E8">
      <w:numFmt w:val="decimal"/>
      <w:lvlText w:val=""/>
      <w:lvlJc w:val="left"/>
    </w:lvl>
    <w:lvl w:ilvl="5" w:tplc="CE9263EE">
      <w:numFmt w:val="decimal"/>
      <w:lvlText w:val=""/>
      <w:lvlJc w:val="left"/>
    </w:lvl>
    <w:lvl w:ilvl="6" w:tplc="30DAA554">
      <w:numFmt w:val="decimal"/>
      <w:lvlText w:val=""/>
      <w:lvlJc w:val="left"/>
    </w:lvl>
    <w:lvl w:ilvl="7" w:tplc="19729966">
      <w:numFmt w:val="decimal"/>
      <w:lvlText w:val=""/>
      <w:lvlJc w:val="left"/>
    </w:lvl>
    <w:lvl w:ilvl="8" w:tplc="42E6C1B2">
      <w:numFmt w:val="decimal"/>
      <w:lvlText w:val=""/>
      <w:lvlJc w:val="left"/>
    </w:lvl>
  </w:abstractNum>
  <w:abstractNum w:abstractNumId="301" w15:restartNumberingAfterBreak="0">
    <w:nsid w:val="46F5604B"/>
    <w:multiLevelType w:val="multilevel"/>
    <w:tmpl w:val="E51C01EC"/>
    <w:lvl w:ilvl="0">
      <w:start w:val="7"/>
      <w:numFmt w:val="decimal"/>
      <w:lvlText w:val="%1."/>
      <w:lvlJc w:val="left"/>
      <w:pPr>
        <w:ind w:left="1104" w:hanging="360"/>
      </w:pPr>
      <w:rPr>
        <w:rFonts w:hint="default"/>
      </w:rPr>
    </w:lvl>
    <w:lvl w:ilvl="1">
      <w:start w:val="1"/>
      <w:numFmt w:val="lowerLetter"/>
      <w:lvlText w:val="%2."/>
      <w:lvlJc w:val="left"/>
      <w:pPr>
        <w:ind w:left="1824" w:hanging="360"/>
      </w:pPr>
      <w:rPr>
        <w:rFonts w:hint="default"/>
      </w:rPr>
    </w:lvl>
    <w:lvl w:ilvl="2">
      <w:start w:val="1"/>
      <w:numFmt w:val="lowerRoman"/>
      <w:lvlText w:val="%3."/>
      <w:lvlJc w:val="right"/>
      <w:pPr>
        <w:ind w:left="2544" w:hanging="180"/>
      </w:pPr>
      <w:rPr>
        <w:rFonts w:hint="default"/>
      </w:rPr>
    </w:lvl>
    <w:lvl w:ilvl="3">
      <w:start w:val="1"/>
      <w:numFmt w:val="decimal"/>
      <w:lvlText w:val="%4."/>
      <w:lvlJc w:val="left"/>
      <w:pPr>
        <w:ind w:left="3264" w:hanging="360"/>
      </w:pPr>
      <w:rPr>
        <w:rFonts w:hint="default"/>
      </w:rPr>
    </w:lvl>
    <w:lvl w:ilvl="4">
      <w:start w:val="1"/>
      <w:numFmt w:val="lowerLetter"/>
      <w:lvlText w:val="%5."/>
      <w:lvlJc w:val="left"/>
      <w:pPr>
        <w:ind w:left="3984" w:hanging="360"/>
      </w:pPr>
      <w:rPr>
        <w:rFonts w:hint="default"/>
      </w:rPr>
    </w:lvl>
    <w:lvl w:ilvl="5">
      <w:start w:val="1"/>
      <w:numFmt w:val="lowerRoman"/>
      <w:lvlText w:val="%6."/>
      <w:lvlJc w:val="right"/>
      <w:pPr>
        <w:ind w:left="4704" w:hanging="180"/>
      </w:pPr>
      <w:rPr>
        <w:rFonts w:hint="default"/>
      </w:rPr>
    </w:lvl>
    <w:lvl w:ilvl="6">
      <w:start w:val="1"/>
      <w:numFmt w:val="decimal"/>
      <w:lvlText w:val="%7."/>
      <w:lvlJc w:val="left"/>
      <w:pPr>
        <w:ind w:left="5424" w:hanging="360"/>
      </w:pPr>
      <w:rPr>
        <w:rFonts w:hint="default"/>
      </w:rPr>
    </w:lvl>
    <w:lvl w:ilvl="7">
      <w:start w:val="1"/>
      <w:numFmt w:val="lowerLetter"/>
      <w:lvlText w:val="%8."/>
      <w:lvlJc w:val="left"/>
      <w:pPr>
        <w:ind w:left="6144" w:hanging="360"/>
      </w:pPr>
      <w:rPr>
        <w:rFonts w:hint="default"/>
      </w:rPr>
    </w:lvl>
    <w:lvl w:ilvl="8">
      <w:start w:val="1"/>
      <w:numFmt w:val="lowerRoman"/>
      <w:lvlText w:val="%9."/>
      <w:lvlJc w:val="right"/>
      <w:pPr>
        <w:ind w:left="6864" w:hanging="180"/>
      </w:pPr>
      <w:rPr>
        <w:rFonts w:hint="default"/>
      </w:rPr>
    </w:lvl>
  </w:abstractNum>
  <w:abstractNum w:abstractNumId="302" w15:restartNumberingAfterBreak="0">
    <w:nsid w:val="47025F11"/>
    <w:multiLevelType w:val="hybridMultilevel"/>
    <w:tmpl w:val="C2B4203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3" w15:restartNumberingAfterBreak="0">
    <w:nsid w:val="47571D00"/>
    <w:multiLevelType w:val="hybridMultilevel"/>
    <w:tmpl w:val="87820F66"/>
    <w:lvl w:ilvl="0" w:tplc="8B98EFB4">
      <w:start w:val="1"/>
      <w:numFmt w:val="bullet"/>
      <w:lvlText w:val=""/>
      <w:lvlJc w:val="left"/>
      <w:pPr>
        <w:tabs>
          <w:tab w:val="num" w:pos="720"/>
        </w:tabs>
        <w:ind w:left="720" w:hanging="360"/>
      </w:pPr>
      <w:rPr>
        <w:rFonts w:ascii="Symbol" w:hAnsi="Symbol" w:hint="default"/>
      </w:rPr>
    </w:lvl>
    <w:lvl w:ilvl="1" w:tplc="7C346538" w:tentative="1">
      <w:start w:val="1"/>
      <w:numFmt w:val="bullet"/>
      <w:lvlText w:val="o"/>
      <w:lvlJc w:val="left"/>
      <w:pPr>
        <w:tabs>
          <w:tab w:val="num" w:pos="1440"/>
        </w:tabs>
        <w:ind w:left="1440" w:hanging="360"/>
      </w:pPr>
      <w:rPr>
        <w:rFonts w:ascii="Courier New" w:hAnsi="Courier New" w:hint="default"/>
      </w:rPr>
    </w:lvl>
    <w:lvl w:ilvl="2" w:tplc="6FB4D956" w:tentative="1">
      <w:start w:val="1"/>
      <w:numFmt w:val="bullet"/>
      <w:lvlText w:val=""/>
      <w:lvlJc w:val="left"/>
      <w:pPr>
        <w:tabs>
          <w:tab w:val="num" w:pos="2160"/>
        </w:tabs>
        <w:ind w:left="2160" w:hanging="360"/>
      </w:pPr>
      <w:rPr>
        <w:rFonts w:ascii="Wingdings" w:hAnsi="Wingdings" w:hint="default"/>
      </w:rPr>
    </w:lvl>
    <w:lvl w:ilvl="3" w:tplc="3674627C" w:tentative="1">
      <w:start w:val="1"/>
      <w:numFmt w:val="bullet"/>
      <w:lvlText w:val=""/>
      <w:lvlJc w:val="left"/>
      <w:pPr>
        <w:tabs>
          <w:tab w:val="num" w:pos="2880"/>
        </w:tabs>
        <w:ind w:left="2880" w:hanging="360"/>
      </w:pPr>
      <w:rPr>
        <w:rFonts w:ascii="Symbol" w:hAnsi="Symbol" w:hint="default"/>
      </w:rPr>
    </w:lvl>
    <w:lvl w:ilvl="4" w:tplc="B6240450" w:tentative="1">
      <w:start w:val="1"/>
      <w:numFmt w:val="bullet"/>
      <w:lvlText w:val="o"/>
      <w:lvlJc w:val="left"/>
      <w:pPr>
        <w:tabs>
          <w:tab w:val="num" w:pos="3600"/>
        </w:tabs>
        <w:ind w:left="3600" w:hanging="360"/>
      </w:pPr>
      <w:rPr>
        <w:rFonts w:ascii="Courier New" w:hAnsi="Courier New" w:hint="default"/>
      </w:rPr>
    </w:lvl>
    <w:lvl w:ilvl="5" w:tplc="D958C7FE" w:tentative="1">
      <w:start w:val="1"/>
      <w:numFmt w:val="bullet"/>
      <w:lvlText w:val=""/>
      <w:lvlJc w:val="left"/>
      <w:pPr>
        <w:tabs>
          <w:tab w:val="num" w:pos="4320"/>
        </w:tabs>
        <w:ind w:left="4320" w:hanging="360"/>
      </w:pPr>
      <w:rPr>
        <w:rFonts w:ascii="Wingdings" w:hAnsi="Wingdings" w:hint="default"/>
      </w:rPr>
    </w:lvl>
    <w:lvl w:ilvl="6" w:tplc="F140AA50" w:tentative="1">
      <w:start w:val="1"/>
      <w:numFmt w:val="bullet"/>
      <w:lvlText w:val=""/>
      <w:lvlJc w:val="left"/>
      <w:pPr>
        <w:tabs>
          <w:tab w:val="num" w:pos="5040"/>
        </w:tabs>
        <w:ind w:left="5040" w:hanging="360"/>
      </w:pPr>
      <w:rPr>
        <w:rFonts w:ascii="Symbol" w:hAnsi="Symbol" w:hint="default"/>
      </w:rPr>
    </w:lvl>
    <w:lvl w:ilvl="7" w:tplc="73B44948" w:tentative="1">
      <w:start w:val="1"/>
      <w:numFmt w:val="bullet"/>
      <w:lvlText w:val="o"/>
      <w:lvlJc w:val="left"/>
      <w:pPr>
        <w:tabs>
          <w:tab w:val="num" w:pos="5760"/>
        </w:tabs>
        <w:ind w:left="5760" w:hanging="360"/>
      </w:pPr>
      <w:rPr>
        <w:rFonts w:ascii="Courier New" w:hAnsi="Courier New" w:hint="default"/>
      </w:rPr>
    </w:lvl>
    <w:lvl w:ilvl="8" w:tplc="C2F4B216" w:tentative="1">
      <w:start w:val="1"/>
      <w:numFmt w:val="bullet"/>
      <w:lvlText w:val=""/>
      <w:lvlJc w:val="left"/>
      <w:pPr>
        <w:tabs>
          <w:tab w:val="num" w:pos="6480"/>
        </w:tabs>
        <w:ind w:left="6480" w:hanging="360"/>
      </w:pPr>
      <w:rPr>
        <w:rFonts w:ascii="Wingdings" w:hAnsi="Wingdings" w:hint="default"/>
      </w:rPr>
    </w:lvl>
  </w:abstractNum>
  <w:abstractNum w:abstractNumId="304" w15:restartNumberingAfterBreak="0">
    <w:nsid w:val="47A546B9"/>
    <w:multiLevelType w:val="multilevel"/>
    <w:tmpl w:val="23D892FE"/>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5" w15:restartNumberingAfterBreak="0">
    <w:nsid w:val="483D0AE4"/>
    <w:multiLevelType w:val="hybridMultilevel"/>
    <w:tmpl w:val="098CA322"/>
    <w:lvl w:ilvl="0" w:tplc="63F04B1E">
      <w:start w:val="6"/>
      <w:numFmt w:val="bullet"/>
      <w:lvlText w:val="-"/>
      <w:lvlJc w:val="left"/>
      <w:pPr>
        <w:ind w:left="720" w:hanging="360"/>
      </w:pPr>
      <w:rPr>
        <w:rFonts w:ascii="Book Antiqua" w:eastAsia="Times New Roman" w:hAnsi="Book Antiqua" w:cs="Times-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6" w15:restartNumberingAfterBreak="0">
    <w:nsid w:val="48663CC2"/>
    <w:multiLevelType w:val="multilevel"/>
    <w:tmpl w:val="1908B688"/>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307" w15:restartNumberingAfterBreak="0">
    <w:nsid w:val="48A764A4"/>
    <w:multiLevelType w:val="hybridMultilevel"/>
    <w:tmpl w:val="72C69F9C"/>
    <w:lvl w:ilvl="0" w:tplc="91329B66">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8" w15:restartNumberingAfterBreak="0">
    <w:nsid w:val="492976C5"/>
    <w:multiLevelType w:val="hybridMultilevel"/>
    <w:tmpl w:val="4ED23A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9" w15:restartNumberingAfterBreak="0">
    <w:nsid w:val="4A8751E6"/>
    <w:multiLevelType w:val="hybridMultilevel"/>
    <w:tmpl w:val="26223BCE"/>
    <w:lvl w:ilvl="0" w:tplc="0405000F">
      <w:start w:val="1"/>
      <w:numFmt w:val="decimal"/>
      <w:lvlText w:val="%1."/>
      <w:lvlJc w:val="left"/>
      <w:pPr>
        <w:ind w:left="1776" w:hanging="360"/>
      </w:p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310" w15:restartNumberingAfterBreak="0">
    <w:nsid w:val="4ABE1384"/>
    <w:multiLevelType w:val="multilevel"/>
    <w:tmpl w:val="DBF85256"/>
    <w:styleLink w:val="WWNum16"/>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11" w15:restartNumberingAfterBreak="0">
    <w:nsid w:val="4B0B2DA4"/>
    <w:multiLevelType w:val="hybridMultilevel"/>
    <w:tmpl w:val="7468348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12" w15:restartNumberingAfterBreak="0">
    <w:nsid w:val="4B1B1BCE"/>
    <w:multiLevelType w:val="hybridMultilevel"/>
    <w:tmpl w:val="CBF2A702"/>
    <w:lvl w:ilvl="0" w:tplc="242C2E70">
      <w:start w:val="1"/>
      <w:numFmt w:val="bullet"/>
      <w:lvlText w:val=""/>
      <w:lvlJc w:val="left"/>
      <w:pPr>
        <w:tabs>
          <w:tab w:val="num" w:pos="720"/>
        </w:tabs>
        <w:ind w:left="720" w:hanging="360"/>
      </w:pPr>
      <w:rPr>
        <w:rFonts w:ascii="Symbol" w:hAnsi="Symbol" w:hint="default"/>
        <w:sz w:val="20"/>
      </w:rPr>
    </w:lvl>
    <w:lvl w:ilvl="1" w:tplc="ECC60D5C" w:tentative="1">
      <w:start w:val="1"/>
      <w:numFmt w:val="bullet"/>
      <w:lvlText w:val="o"/>
      <w:lvlJc w:val="left"/>
      <w:pPr>
        <w:tabs>
          <w:tab w:val="num" w:pos="1440"/>
        </w:tabs>
        <w:ind w:left="1440" w:hanging="360"/>
      </w:pPr>
      <w:rPr>
        <w:rFonts w:ascii="Courier New" w:hAnsi="Courier New" w:hint="default"/>
        <w:sz w:val="20"/>
      </w:rPr>
    </w:lvl>
    <w:lvl w:ilvl="2" w:tplc="DEF4D1A4" w:tentative="1">
      <w:start w:val="1"/>
      <w:numFmt w:val="bullet"/>
      <w:lvlText w:val=""/>
      <w:lvlJc w:val="left"/>
      <w:pPr>
        <w:tabs>
          <w:tab w:val="num" w:pos="2160"/>
        </w:tabs>
        <w:ind w:left="2160" w:hanging="360"/>
      </w:pPr>
      <w:rPr>
        <w:rFonts w:ascii="Wingdings" w:hAnsi="Wingdings" w:hint="default"/>
        <w:sz w:val="20"/>
      </w:rPr>
    </w:lvl>
    <w:lvl w:ilvl="3" w:tplc="36F4948E" w:tentative="1">
      <w:start w:val="1"/>
      <w:numFmt w:val="bullet"/>
      <w:lvlText w:val=""/>
      <w:lvlJc w:val="left"/>
      <w:pPr>
        <w:tabs>
          <w:tab w:val="num" w:pos="2880"/>
        </w:tabs>
        <w:ind w:left="2880" w:hanging="360"/>
      </w:pPr>
      <w:rPr>
        <w:rFonts w:ascii="Wingdings" w:hAnsi="Wingdings" w:hint="default"/>
        <w:sz w:val="20"/>
      </w:rPr>
    </w:lvl>
    <w:lvl w:ilvl="4" w:tplc="AEA2E852" w:tentative="1">
      <w:start w:val="1"/>
      <w:numFmt w:val="bullet"/>
      <w:lvlText w:val=""/>
      <w:lvlJc w:val="left"/>
      <w:pPr>
        <w:tabs>
          <w:tab w:val="num" w:pos="3600"/>
        </w:tabs>
        <w:ind w:left="3600" w:hanging="360"/>
      </w:pPr>
      <w:rPr>
        <w:rFonts w:ascii="Wingdings" w:hAnsi="Wingdings" w:hint="default"/>
        <w:sz w:val="20"/>
      </w:rPr>
    </w:lvl>
    <w:lvl w:ilvl="5" w:tplc="20B2B9B2" w:tentative="1">
      <w:start w:val="1"/>
      <w:numFmt w:val="bullet"/>
      <w:lvlText w:val=""/>
      <w:lvlJc w:val="left"/>
      <w:pPr>
        <w:tabs>
          <w:tab w:val="num" w:pos="4320"/>
        </w:tabs>
        <w:ind w:left="4320" w:hanging="360"/>
      </w:pPr>
      <w:rPr>
        <w:rFonts w:ascii="Wingdings" w:hAnsi="Wingdings" w:hint="default"/>
        <w:sz w:val="20"/>
      </w:rPr>
    </w:lvl>
    <w:lvl w:ilvl="6" w:tplc="89F850FA" w:tentative="1">
      <w:start w:val="1"/>
      <w:numFmt w:val="bullet"/>
      <w:lvlText w:val=""/>
      <w:lvlJc w:val="left"/>
      <w:pPr>
        <w:tabs>
          <w:tab w:val="num" w:pos="5040"/>
        </w:tabs>
        <w:ind w:left="5040" w:hanging="360"/>
      </w:pPr>
      <w:rPr>
        <w:rFonts w:ascii="Wingdings" w:hAnsi="Wingdings" w:hint="default"/>
        <w:sz w:val="20"/>
      </w:rPr>
    </w:lvl>
    <w:lvl w:ilvl="7" w:tplc="EF0A0F92" w:tentative="1">
      <w:start w:val="1"/>
      <w:numFmt w:val="bullet"/>
      <w:lvlText w:val=""/>
      <w:lvlJc w:val="left"/>
      <w:pPr>
        <w:tabs>
          <w:tab w:val="num" w:pos="5760"/>
        </w:tabs>
        <w:ind w:left="5760" w:hanging="360"/>
      </w:pPr>
      <w:rPr>
        <w:rFonts w:ascii="Wingdings" w:hAnsi="Wingdings" w:hint="default"/>
        <w:sz w:val="20"/>
      </w:rPr>
    </w:lvl>
    <w:lvl w:ilvl="8" w:tplc="BF6E5ECC"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4B2928B8"/>
    <w:multiLevelType w:val="multilevel"/>
    <w:tmpl w:val="9AAEAF76"/>
    <w:lvl w:ilvl="0">
      <w:start w:val="1"/>
      <w:numFmt w:val="bullet"/>
      <w:lvlText w:val=""/>
      <w:lvlJc w:val="left"/>
      <w:pPr>
        <w:tabs>
          <w:tab w:val="num" w:pos="283"/>
        </w:tabs>
        <w:ind w:left="283" w:hanging="283"/>
      </w:pPr>
      <w:rPr>
        <w:rFonts w:ascii="Symbol" w:hAnsi="Symbol" w:cs="OpenSymbol" w:hint="default"/>
      </w:rPr>
    </w:lvl>
    <w:lvl w:ilvl="1">
      <w:start w:val="1"/>
      <w:numFmt w:val="bullet"/>
      <w:lvlText w:val=""/>
      <w:lvlJc w:val="left"/>
      <w:pPr>
        <w:tabs>
          <w:tab w:val="num" w:pos="990"/>
        </w:tabs>
        <w:ind w:left="990" w:hanging="283"/>
      </w:pPr>
      <w:rPr>
        <w:rFonts w:ascii="Symbol" w:hAnsi="Symbol" w:cs="OpenSymbol" w:hint="default"/>
      </w:rPr>
    </w:lvl>
    <w:lvl w:ilvl="2">
      <w:start w:val="1"/>
      <w:numFmt w:val="bullet"/>
      <w:lvlText w:val=""/>
      <w:lvlJc w:val="left"/>
      <w:pPr>
        <w:tabs>
          <w:tab w:val="num" w:pos="1697"/>
        </w:tabs>
        <w:ind w:left="1697" w:hanging="283"/>
      </w:pPr>
      <w:rPr>
        <w:rFonts w:ascii="Symbol" w:hAnsi="Symbol" w:cs="OpenSymbol" w:hint="default"/>
      </w:rPr>
    </w:lvl>
    <w:lvl w:ilvl="3">
      <w:start w:val="1"/>
      <w:numFmt w:val="bullet"/>
      <w:lvlText w:val=""/>
      <w:lvlJc w:val="left"/>
      <w:pPr>
        <w:tabs>
          <w:tab w:val="num" w:pos="2404"/>
        </w:tabs>
        <w:ind w:left="2404" w:hanging="283"/>
      </w:pPr>
      <w:rPr>
        <w:rFonts w:ascii="Symbol" w:hAnsi="Symbol" w:cs="OpenSymbol" w:hint="default"/>
      </w:rPr>
    </w:lvl>
    <w:lvl w:ilvl="4">
      <w:start w:val="1"/>
      <w:numFmt w:val="bullet"/>
      <w:lvlText w:val=""/>
      <w:lvlJc w:val="left"/>
      <w:pPr>
        <w:tabs>
          <w:tab w:val="num" w:pos="3111"/>
        </w:tabs>
        <w:ind w:left="3111" w:hanging="283"/>
      </w:pPr>
      <w:rPr>
        <w:rFonts w:ascii="Symbol" w:hAnsi="Symbol" w:cs="OpenSymbol" w:hint="default"/>
      </w:rPr>
    </w:lvl>
    <w:lvl w:ilvl="5">
      <w:start w:val="1"/>
      <w:numFmt w:val="bullet"/>
      <w:lvlText w:val=""/>
      <w:lvlJc w:val="left"/>
      <w:pPr>
        <w:tabs>
          <w:tab w:val="num" w:pos="3818"/>
        </w:tabs>
        <w:ind w:left="3818" w:hanging="283"/>
      </w:pPr>
      <w:rPr>
        <w:rFonts w:ascii="Symbol" w:hAnsi="Symbol" w:cs="OpenSymbol" w:hint="default"/>
      </w:rPr>
    </w:lvl>
    <w:lvl w:ilvl="6">
      <w:start w:val="1"/>
      <w:numFmt w:val="bullet"/>
      <w:lvlText w:val=""/>
      <w:lvlJc w:val="left"/>
      <w:pPr>
        <w:tabs>
          <w:tab w:val="num" w:pos="4525"/>
        </w:tabs>
        <w:ind w:left="4525" w:hanging="283"/>
      </w:pPr>
      <w:rPr>
        <w:rFonts w:ascii="Symbol" w:hAnsi="Symbol" w:cs="OpenSymbol" w:hint="default"/>
      </w:rPr>
    </w:lvl>
    <w:lvl w:ilvl="7">
      <w:start w:val="1"/>
      <w:numFmt w:val="bullet"/>
      <w:lvlText w:val=""/>
      <w:lvlJc w:val="left"/>
      <w:pPr>
        <w:tabs>
          <w:tab w:val="num" w:pos="5232"/>
        </w:tabs>
        <w:ind w:left="5232" w:hanging="283"/>
      </w:pPr>
      <w:rPr>
        <w:rFonts w:ascii="Symbol" w:hAnsi="Symbol" w:cs="OpenSymbol" w:hint="default"/>
      </w:rPr>
    </w:lvl>
    <w:lvl w:ilvl="8">
      <w:start w:val="1"/>
      <w:numFmt w:val="bullet"/>
      <w:lvlText w:val=""/>
      <w:lvlJc w:val="left"/>
      <w:pPr>
        <w:tabs>
          <w:tab w:val="num" w:pos="5939"/>
        </w:tabs>
        <w:ind w:left="5939" w:hanging="283"/>
      </w:pPr>
      <w:rPr>
        <w:rFonts w:ascii="Symbol" w:hAnsi="Symbol" w:cs="OpenSymbol" w:hint="default"/>
      </w:rPr>
    </w:lvl>
  </w:abstractNum>
  <w:abstractNum w:abstractNumId="314" w15:restartNumberingAfterBreak="0">
    <w:nsid w:val="4B2B7F71"/>
    <w:multiLevelType w:val="hybridMultilevel"/>
    <w:tmpl w:val="BACCC42A"/>
    <w:lvl w:ilvl="0" w:tplc="8F5C3FA4">
      <w:start w:val="1"/>
      <w:numFmt w:val="decimal"/>
      <w:lvlText w:val="%1."/>
      <w:lvlJc w:val="left"/>
      <w:pPr>
        <w:ind w:left="1814" w:hanging="360"/>
      </w:pPr>
      <w:rPr>
        <w:rFonts w:hint="default"/>
      </w:rPr>
    </w:lvl>
    <w:lvl w:ilvl="1" w:tplc="EE30610E" w:tentative="1">
      <w:start w:val="1"/>
      <w:numFmt w:val="lowerLetter"/>
      <w:lvlText w:val="%2."/>
      <w:lvlJc w:val="left"/>
      <w:pPr>
        <w:ind w:left="2534" w:hanging="360"/>
      </w:pPr>
    </w:lvl>
    <w:lvl w:ilvl="2" w:tplc="E6FAC44E" w:tentative="1">
      <w:start w:val="1"/>
      <w:numFmt w:val="lowerRoman"/>
      <w:lvlText w:val="%3."/>
      <w:lvlJc w:val="right"/>
      <w:pPr>
        <w:ind w:left="3254" w:hanging="180"/>
      </w:pPr>
    </w:lvl>
    <w:lvl w:ilvl="3" w:tplc="78DAC500" w:tentative="1">
      <w:start w:val="1"/>
      <w:numFmt w:val="decimal"/>
      <w:lvlText w:val="%4."/>
      <w:lvlJc w:val="left"/>
      <w:pPr>
        <w:ind w:left="3974" w:hanging="360"/>
      </w:pPr>
    </w:lvl>
    <w:lvl w:ilvl="4" w:tplc="277E504A" w:tentative="1">
      <w:start w:val="1"/>
      <w:numFmt w:val="lowerLetter"/>
      <w:lvlText w:val="%5."/>
      <w:lvlJc w:val="left"/>
      <w:pPr>
        <w:ind w:left="4694" w:hanging="360"/>
      </w:pPr>
    </w:lvl>
    <w:lvl w:ilvl="5" w:tplc="950C7EF4" w:tentative="1">
      <w:start w:val="1"/>
      <w:numFmt w:val="lowerRoman"/>
      <w:lvlText w:val="%6."/>
      <w:lvlJc w:val="right"/>
      <w:pPr>
        <w:ind w:left="5414" w:hanging="180"/>
      </w:pPr>
    </w:lvl>
    <w:lvl w:ilvl="6" w:tplc="F168BFD8" w:tentative="1">
      <w:start w:val="1"/>
      <w:numFmt w:val="decimal"/>
      <w:lvlText w:val="%7."/>
      <w:lvlJc w:val="left"/>
      <w:pPr>
        <w:ind w:left="6134" w:hanging="360"/>
      </w:pPr>
    </w:lvl>
    <w:lvl w:ilvl="7" w:tplc="4BBA8A8E" w:tentative="1">
      <w:start w:val="1"/>
      <w:numFmt w:val="lowerLetter"/>
      <w:lvlText w:val="%8."/>
      <w:lvlJc w:val="left"/>
      <w:pPr>
        <w:ind w:left="6854" w:hanging="360"/>
      </w:pPr>
    </w:lvl>
    <w:lvl w:ilvl="8" w:tplc="EACC326E" w:tentative="1">
      <w:start w:val="1"/>
      <w:numFmt w:val="lowerRoman"/>
      <w:lvlText w:val="%9."/>
      <w:lvlJc w:val="right"/>
      <w:pPr>
        <w:ind w:left="7574" w:hanging="180"/>
      </w:pPr>
    </w:lvl>
  </w:abstractNum>
  <w:abstractNum w:abstractNumId="315" w15:restartNumberingAfterBreak="0">
    <w:nsid w:val="4B843BEB"/>
    <w:multiLevelType w:val="hybridMultilevel"/>
    <w:tmpl w:val="BDF62840"/>
    <w:lvl w:ilvl="0" w:tplc="2EC46782">
      <w:numFmt w:val="bullet"/>
      <w:lvlText w:val="•"/>
      <w:lvlJc w:val="left"/>
      <w:pPr>
        <w:ind w:left="360" w:hanging="360"/>
      </w:pPr>
      <w:rPr>
        <w:rFonts w:ascii="Book Antiqua" w:eastAsia="Times New Roman" w:hAnsi="Book Antiqua"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6" w15:restartNumberingAfterBreak="0">
    <w:nsid w:val="4CB9124C"/>
    <w:multiLevelType w:val="multilevel"/>
    <w:tmpl w:val="3870A628"/>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317" w15:restartNumberingAfterBreak="0">
    <w:nsid w:val="4CBB79BF"/>
    <w:multiLevelType w:val="hybridMultilevel"/>
    <w:tmpl w:val="E67808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8" w15:restartNumberingAfterBreak="0">
    <w:nsid w:val="4D113FE4"/>
    <w:multiLevelType w:val="hybridMultilevel"/>
    <w:tmpl w:val="04050011"/>
    <w:lvl w:ilvl="0" w:tplc="CC12856C">
      <w:start w:val="1"/>
      <w:numFmt w:val="decimal"/>
      <w:lvlText w:val="%1)"/>
      <w:lvlJc w:val="left"/>
      <w:pPr>
        <w:tabs>
          <w:tab w:val="num" w:pos="360"/>
        </w:tabs>
        <w:ind w:left="360" w:hanging="360"/>
      </w:pPr>
      <w:rPr>
        <w:rFonts w:cs="Times New Roman"/>
      </w:rPr>
    </w:lvl>
    <w:lvl w:ilvl="1" w:tplc="0D6EAC06">
      <w:numFmt w:val="decimal"/>
      <w:lvlText w:val=""/>
      <w:lvlJc w:val="left"/>
    </w:lvl>
    <w:lvl w:ilvl="2" w:tplc="DBD658A6">
      <w:numFmt w:val="decimal"/>
      <w:lvlText w:val=""/>
      <w:lvlJc w:val="left"/>
    </w:lvl>
    <w:lvl w:ilvl="3" w:tplc="52667CAA">
      <w:numFmt w:val="decimal"/>
      <w:lvlText w:val=""/>
      <w:lvlJc w:val="left"/>
    </w:lvl>
    <w:lvl w:ilvl="4" w:tplc="EB2ED4CE">
      <w:numFmt w:val="decimal"/>
      <w:lvlText w:val=""/>
      <w:lvlJc w:val="left"/>
    </w:lvl>
    <w:lvl w:ilvl="5" w:tplc="891C90C4">
      <w:numFmt w:val="decimal"/>
      <w:lvlText w:val=""/>
      <w:lvlJc w:val="left"/>
    </w:lvl>
    <w:lvl w:ilvl="6" w:tplc="5AFAAEBA">
      <w:numFmt w:val="decimal"/>
      <w:lvlText w:val=""/>
      <w:lvlJc w:val="left"/>
    </w:lvl>
    <w:lvl w:ilvl="7" w:tplc="C86A1808">
      <w:numFmt w:val="decimal"/>
      <w:lvlText w:val=""/>
      <w:lvlJc w:val="left"/>
    </w:lvl>
    <w:lvl w:ilvl="8" w:tplc="2EBE8EA6">
      <w:numFmt w:val="decimal"/>
      <w:lvlText w:val=""/>
      <w:lvlJc w:val="left"/>
    </w:lvl>
  </w:abstractNum>
  <w:abstractNum w:abstractNumId="319" w15:restartNumberingAfterBreak="0">
    <w:nsid w:val="4D29615C"/>
    <w:multiLevelType w:val="hybridMultilevel"/>
    <w:tmpl w:val="C2D63B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0" w15:restartNumberingAfterBreak="0">
    <w:nsid w:val="4DB25B22"/>
    <w:multiLevelType w:val="hybridMultilevel"/>
    <w:tmpl w:val="04801894"/>
    <w:lvl w:ilvl="0" w:tplc="91329B66">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1" w15:restartNumberingAfterBreak="0">
    <w:nsid w:val="4DE80F7A"/>
    <w:multiLevelType w:val="hybridMultilevel"/>
    <w:tmpl w:val="DC5438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2" w15:restartNumberingAfterBreak="0">
    <w:nsid w:val="4E68243C"/>
    <w:multiLevelType w:val="hybridMultilevel"/>
    <w:tmpl w:val="11E269CA"/>
    <w:lvl w:ilvl="0" w:tplc="75B05740">
      <w:start w:val="1"/>
      <w:numFmt w:val="bullet"/>
      <w:lvlText w:val="-"/>
      <w:lvlJc w:val="left"/>
      <w:pPr>
        <w:tabs>
          <w:tab w:val="num" w:pos="360"/>
        </w:tabs>
        <w:ind w:left="360" w:hanging="360"/>
      </w:pPr>
      <w:rPr>
        <w:rFonts w:hint="default"/>
      </w:rPr>
    </w:lvl>
    <w:lvl w:ilvl="1" w:tplc="BDC23712">
      <w:numFmt w:val="decimal"/>
      <w:lvlText w:val=""/>
      <w:lvlJc w:val="left"/>
    </w:lvl>
    <w:lvl w:ilvl="2" w:tplc="1132E9AE">
      <w:numFmt w:val="decimal"/>
      <w:lvlText w:val=""/>
      <w:lvlJc w:val="left"/>
    </w:lvl>
    <w:lvl w:ilvl="3" w:tplc="3C8C464C">
      <w:numFmt w:val="decimal"/>
      <w:lvlText w:val=""/>
      <w:lvlJc w:val="left"/>
    </w:lvl>
    <w:lvl w:ilvl="4" w:tplc="2BE41D26">
      <w:numFmt w:val="decimal"/>
      <w:lvlText w:val=""/>
      <w:lvlJc w:val="left"/>
    </w:lvl>
    <w:lvl w:ilvl="5" w:tplc="BD54BC48">
      <w:numFmt w:val="decimal"/>
      <w:lvlText w:val=""/>
      <w:lvlJc w:val="left"/>
    </w:lvl>
    <w:lvl w:ilvl="6" w:tplc="A93CDD72">
      <w:numFmt w:val="decimal"/>
      <w:lvlText w:val=""/>
      <w:lvlJc w:val="left"/>
    </w:lvl>
    <w:lvl w:ilvl="7" w:tplc="1138FB32">
      <w:numFmt w:val="decimal"/>
      <w:lvlText w:val=""/>
      <w:lvlJc w:val="left"/>
    </w:lvl>
    <w:lvl w:ilvl="8" w:tplc="554CA542">
      <w:numFmt w:val="decimal"/>
      <w:lvlText w:val=""/>
      <w:lvlJc w:val="left"/>
    </w:lvl>
  </w:abstractNum>
  <w:abstractNum w:abstractNumId="323" w15:restartNumberingAfterBreak="0">
    <w:nsid w:val="4EEB60FE"/>
    <w:multiLevelType w:val="hybridMultilevel"/>
    <w:tmpl w:val="11E269CA"/>
    <w:lvl w:ilvl="0" w:tplc="48BCE042">
      <w:start w:val="1"/>
      <w:numFmt w:val="bullet"/>
      <w:lvlText w:val="-"/>
      <w:lvlJc w:val="left"/>
      <w:pPr>
        <w:tabs>
          <w:tab w:val="num" w:pos="360"/>
        </w:tabs>
        <w:ind w:left="360" w:hanging="360"/>
      </w:pPr>
      <w:rPr>
        <w:rFonts w:hint="default"/>
      </w:rPr>
    </w:lvl>
    <w:lvl w:ilvl="1" w:tplc="00A88194">
      <w:numFmt w:val="decimal"/>
      <w:lvlText w:val=""/>
      <w:lvlJc w:val="left"/>
    </w:lvl>
    <w:lvl w:ilvl="2" w:tplc="920C392E">
      <w:numFmt w:val="decimal"/>
      <w:lvlText w:val=""/>
      <w:lvlJc w:val="left"/>
    </w:lvl>
    <w:lvl w:ilvl="3" w:tplc="F3EC23F8">
      <w:numFmt w:val="decimal"/>
      <w:lvlText w:val=""/>
      <w:lvlJc w:val="left"/>
    </w:lvl>
    <w:lvl w:ilvl="4" w:tplc="53FA09E8">
      <w:numFmt w:val="decimal"/>
      <w:lvlText w:val=""/>
      <w:lvlJc w:val="left"/>
    </w:lvl>
    <w:lvl w:ilvl="5" w:tplc="4B44C01A">
      <w:numFmt w:val="decimal"/>
      <w:lvlText w:val=""/>
      <w:lvlJc w:val="left"/>
    </w:lvl>
    <w:lvl w:ilvl="6" w:tplc="511AB9E2">
      <w:numFmt w:val="decimal"/>
      <w:lvlText w:val=""/>
      <w:lvlJc w:val="left"/>
    </w:lvl>
    <w:lvl w:ilvl="7" w:tplc="9230DFAA">
      <w:numFmt w:val="decimal"/>
      <w:lvlText w:val=""/>
      <w:lvlJc w:val="left"/>
    </w:lvl>
    <w:lvl w:ilvl="8" w:tplc="0A1A023A">
      <w:numFmt w:val="decimal"/>
      <w:lvlText w:val=""/>
      <w:lvlJc w:val="left"/>
    </w:lvl>
  </w:abstractNum>
  <w:abstractNum w:abstractNumId="324" w15:restartNumberingAfterBreak="0">
    <w:nsid w:val="4F9C6833"/>
    <w:multiLevelType w:val="hybridMultilevel"/>
    <w:tmpl w:val="77A4753E"/>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25" w15:restartNumberingAfterBreak="0">
    <w:nsid w:val="506F71DB"/>
    <w:multiLevelType w:val="hybridMultilevel"/>
    <w:tmpl w:val="F1B8AAF4"/>
    <w:lvl w:ilvl="0" w:tplc="0405000F">
      <w:start w:val="1"/>
      <w:numFmt w:val="bullet"/>
      <w:lvlText w:val=""/>
      <w:lvlJc w:val="left"/>
      <w:pPr>
        <w:ind w:left="-3199" w:hanging="360"/>
      </w:pPr>
      <w:rPr>
        <w:rFonts w:ascii="Symbol" w:hAnsi="Symbol" w:hint="default"/>
      </w:rPr>
    </w:lvl>
    <w:lvl w:ilvl="1" w:tplc="04050019">
      <w:start w:val="1"/>
      <w:numFmt w:val="bullet"/>
      <w:lvlText w:val="o"/>
      <w:lvlJc w:val="left"/>
      <w:pPr>
        <w:ind w:left="-2479" w:hanging="360"/>
      </w:pPr>
      <w:rPr>
        <w:rFonts w:ascii="Courier New" w:hAnsi="Courier New" w:cs="Courier New" w:hint="default"/>
      </w:rPr>
    </w:lvl>
    <w:lvl w:ilvl="2" w:tplc="0405001B">
      <w:start w:val="1"/>
      <w:numFmt w:val="bullet"/>
      <w:lvlText w:val=""/>
      <w:lvlJc w:val="left"/>
      <w:pPr>
        <w:ind w:left="-1759" w:hanging="360"/>
      </w:pPr>
      <w:rPr>
        <w:rFonts w:ascii="Wingdings" w:hAnsi="Wingdings" w:hint="default"/>
      </w:rPr>
    </w:lvl>
    <w:lvl w:ilvl="3" w:tplc="0405000F">
      <w:start w:val="1"/>
      <w:numFmt w:val="bullet"/>
      <w:lvlText w:val=""/>
      <w:lvlJc w:val="left"/>
      <w:pPr>
        <w:ind w:left="-1039" w:hanging="360"/>
      </w:pPr>
      <w:rPr>
        <w:rFonts w:ascii="Symbol" w:hAnsi="Symbol" w:hint="default"/>
      </w:rPr>
    </w:lvl>
    <w:lvl w:ilvl="4" w:tplc="04050019">
      <w:start w:val="1"/>
      <w:numFmt w:val="bullet"/>
      <w:lvlText w:val="o"/>
      <w:lvlJc w:val="left"/>
      <w:pPr>
        <w:ind w:left="-319" w:hanging="360"/>
      </w:pPr>
      <w:rPr>
        <w:rFonts w:ascii="Courier New" w:hAnsi="Courier New" w:cs="Courier New" w:hint="default"/>
      </w:rPr>
    </w:lvl>
    <w:lvl w:ilvl="5" w:tplc="0405001B">
      <w:start w:val="1"/>
      <w:numFmt w:val="bullet"/>
      <w:lvlText w:val=""/>
      <w:lvlJc w:val="left"/>
      <w:pPr>
        <w:ind w:left="401" w:hanging="360"/>
      </w:pPr>
      <w:rPr>
        <w:rFonts w:ascii="Wingdings" w:hAnsi="Wingdings" w:hint="default"/>
      </w:rPr>
    </w:lvl>
    <w:lvl w:ilvl="6" w:tplc="0405000F">
      <w:start w:val="1"/>
      <w:numFmt w:val="bullet"/>
      <w:lvlText w:val=""/>
      <w:lvlJc w:val="left"/>
      <w:pPr>
        <w:ind w:left="1121" w:hanging="360"/>
      </w:pPr>
      <w:rPr>
        <w:rFonts w:ascii="Symbol" w:hAnsi="Symbol" w:hint="default"/>
      </w:rPr>
    </w:lvl>
    <w:lvl w:ilvl="7" w:tplc="04050019">
      <w:start w:val="1"/>
      <w:numFmt w:val="bullet"/>
      <w:lvlText w:val="o"/>
      <w:lvlJc w:val="left"/>
      <w:pPr>
        <w:ind w:left="1841" w:hanging="360"/>
      </w:pPr>
      <w:rPr>
        <w:rFonts w:ascii="Courier New" w:hAnsi="Courier New" w:cs="Courier New" w:hint="default"/>
      </w:rPr>
    </w:lvl>
    <w:lvl w:ilvl="8" w:tplc="0405001B">
      <w:start w:val="1"/>
      <w:numFmt w:val="bullet"/>
      <w:lvlText w:val=""/>
      <w:lvlJc w:val="left"/>
      <w:pPr>
        <w:ind w:left="2561" w:hanging="360"/>
      </w:pPr>
      <w:rPr>
        <w:rFonts w:ascii="Wingdings" w:hAnsi="Wingdings" w:hint="default"/>
      </w:rPr>
    </w:lvl>
  </w:abstractNum>
  <w:abstractNum w:abstractNumId="326" w15:restartNumberingAfterBreak="0">
    <w:nsid w:val="50730BDA"/>
    <w:multiLevelType w:val="hybridMultilevel"/>
    <w:tmpl w:val="F1EECF28"/>
    <w:lvl w:ilvl="0" w:tplc="D35CF802">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7" w15:restartNumberingAfterBreak="0">
    <w:nsid w:val="51514834"/>
    <w:multiLevelType w:val="multilevel"/>
    <w:tmpl w:val="6C6CEAB6"/>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328" w15:restartNumberingAfterBreak="0">
    <w:nsid w:val="51A60ED2"/>
    <w:multiLevelType w:val="hybridMultilevel"/>
    <w:tmpl w:val="26223BCE"/>
    <w:lvl w:ilvl="0" w:tplc="0405000F">
      <w:start w:val="1"/>
      <w:numFmt w:val="decimal"/>
      <w:lvlText w:val="%1."/>
      <w:lvlJc w:val="left"/>
      <w:pPr>
        <w:ind w:left="1776" w:hanging="360"/>
      </w:p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329" w15:restartNumberingAfterBreak="0">
    <w:nsid w:val="51B56279"/>
    <w:multiLevelType w:val="hybridMultilevel"/>
    <w:tmpl w:val="0A28E550"/>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0" w15:restartNumberingAfterBreak="0">
    <w:nsid w:val="52486AA4"/>
    <w:multiLevelType w:val="hybridMultilevel"/>
    <w:tmpl w:val="35EA98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1" w15:restartNumberingAfterBreak="0">
    <w:nsid w:val="52DE4680"/>
    <w:multiLevelType w:val="hybridMultilevel"/>
    <w:tmpl w:val="CA52323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32" w15:restartNumberingAfterBreak="0">
    <w:nsid w:val="52EE4BA4"/>
    <w:multiLevelType w:val="hybridMultilevel"/>
    <w:tmpl w:val="458EB32E"/>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3" w15:restartNumberingAfterBreak="0">
    <w:nsid w:val="535B1459"/>
    <w:multiLevelType w:val="multilevel"/>
    <w:tmpl w:val="AFC2431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34" w15:restartNumberingAfterBreak="0">
    <w:nsid w:val="536C2D15"/>
    <w:multiLevelType w:val="hybridMultilevel"/>
    <w:tmpl w:val="54C8F20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35" w15:restartNumberingAfterBreak="0">
    <w:nsid w:val="53714B83"/>
    <w:multiLevelType w:val="multilevel"/>
    <w:tmpl w:val="408CA1B2"/>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336" w15:restartNumberingAfterBreak="0">
    <w:nsid w:val="53C867E0"/>
    <w:multiLevelType w:val="multilevel"/>
    <w:tmpl w:val="7E8424DC"/>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337" w15:restartNumberingAfterBreak="0">
    <w:nsid w:val="54BC664C"/>
    <w:multiLevelType w:val="hybridMultilevel"/>
    <w:tmpl w:val="67FA60EE"/>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38" w15:restartNumberingAfterBreak="0">
    <w:nsid w:val="54D07296"/>
    <w:multiLevelType w:val="hybridMultilevel"/>
    <w:tmpl w:val="7D965F2E"/>
    <w:lvl w:ilvl="0" w:tplc="63F04B1E">
      <w:start w:val="6"/>
      <w:numFmt w:val="bullet"/>
      <w:lvlText w:val="-"/>
      <w:lvlJc w:val="left"/>
      <w:pPr>
        <w:ind w:left="720" w:hanging="360"/>
      </w:pPr>
      <w:rPr>
        <w:rFonts w:ascii="Book Antiqua" w:eastAsia="Times New Roman" w:hAnsi="Book Antiqua" w:cs="Times-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9" w15:restartNumberingAfterBreak="0">
    <w:nsid w:val="55090363"/>
    <w:multiLevelType w:val="hybridMultilevel"/>
    <w:tmpl w:val="1B2856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0" w15:restartNumberingAfterBreak="0">
    <w:nsid w:val="55556E4D"/>
    <w:multiLevelType w:val="hybridMultilevel"/>
    <w:tmpl w:val="AB9ACE42"/>
    <w:lvl w:ilvl="0" w:tplc="ED2AF52E">
      <w:start w:val="1"/>
      <w:numFmt w:val="bullet"/>
      <w:lvlText w:val=""/>
      <w:lvlJc w:val="left"/>
      <w:pPr>
        <w:tabs>
          <w:tab w:val="num" w:pos="720"/>
        </w:tabs>
        <w:ind w:left="720" w:hanging="360"/>
      </w:pPr>
      <w:rPr>
        <w:rFonts w:ascii="Symbol" w:hAnsi="Symbol" w:hint="default"/>
        <w:sz w:val="20"/>
      </w:rPr>
    </w:lvl>
    <w:lvl w:ilvl="1" w:tplc="973EA98A" w:tentative="1">
      <w:start w:val="1"/>
      <w:numFmt w:val="bullet"/>
      <w:lvlText w:val="o"/>
      <w:lvlJc w:val="left"/>
      <w:pPr>
        <w:tabs>
          <w:tab w:val="num" w:pos="1440"/>
        </w:tabs>
        <w:ind w:left="1440" w:hanging="360"/>
      </w:pPr>
      <w:rPr>
        <w:rFonts w:ascii="Courier New" w:hAnsi="Courier New" w:hint="default"/>
        <w:sz w:val="20"/>
      </w:rPr>
    </w:lvl>
    <w:lvl w:ilvl="2" w:tplc="8B3C14DA" w:tentative="1">
      <w:start w:val="1"/>
      <w:numFmt w:val="bullet"/>
      <w:lvlText w:val=""/>
      <w:lvlJc w:val="left"/>
      <w:pPr>
        <w:tabs>
          <w:tab w:val="num" w:pos="2160"/>
        </w:tabs>
        <w:ind w:left="2160" w:hanging="360"/>
      </w:pPr>
      <w:rPr>
        <w:rFonts w:ascii="Wingdings" w:hAnsi="Wingdings" w:hint="default"/>
        <w:sz w:val="20"/>
      </w:rPr>
    </w:lvl>
    <w:lvl w:ilvl="3" w:tplc="3E4C5ADE" w:tentative="1">
      <w:start w:val="1"/>
      <w:numFmt w:val="bullet"/>
      <w:lvlText w:val=""/>
      <w:lvlJc w:val="left"/>
      <w:pPr>
        <w:tabs>
          <w:tab w:val="num" w:pos="2880"/>
        </w:tabs>
        <w:ind w:left="2880" w:hanging="360"/>
      </w:pPr>
      <w:rPr>
        <w:rFonts w:ascii="Wingdings" w:hAnsi="Wingdings" w:hint="default"/>
        <w:sz w:val="20"/>
      </w:rPr>
    </w:lvl>
    <w:lvl w:ilvl="4" w:tplc="7752F07E" w:tentative="1">
      <w:start w:val="1"/>
      <w:numFmt w:val="bullet"/>
      <w:lvlText w:val=""/>
      <w:lvlJc w:val="left"/>
      <w:pPr>
        <w:tabs>
          <w:tab w:val="num" w:pos="3600"/>
        </w:tabs>
        <w:ind w:left="3600" w:hanging="360"/>
      </w:pPr>
      <w:rPr>
        <w:rFonts w:ascii="Wingdings" w:hAnsi="Wingdings" w:hint="default"/>
        <w:sz w:val="20"/>
      </w:rPr>
    </w:lvl>
    <w:lvl w:ilvl="5" w:tplc="B3CAC618" w:tentative="1">
      <w:start w:val="1"/>
      <w:numFmt w:val="bullet"/>
      <w:lvlText w:val=""/>
      <w:lvlJc w:val="left"/>
      <w:pPr>
        <w:tabs>
          <w:tab w:val="num" w:pos="4320"/>
        </w:tabs>
        <w:ind w:left="4320" w:hanging="360"/>
      </w:pPr>
      <w:rPr>
        <w:rFonts w:ascii="Wingdings" w:hAnsi="Wingdings" w:hint="default"/>
        <w:sz w:val="20"/>
      </w:rPr>
    </w:lvl>
    <w:lvl w:ilvl="6" w:tplc="200E44E0" w:tentative="1">
      <w:start w:val="1"/>
      <w:numFmt w:val="bullet"/>
      <w:lvlText w:val=""/>
      <w:lvlJc w:val="left"/>
      <w:pPr>
        <w:tabs>
          <w:tab w:val="num" w:pos="5040"/>
        </w:tabs>
        <w:ind w:left="5040" w:hanging="360"/>
      </w:pPr>
      <w:rPr>
        <w:rFonts w:ascii="Wingdings" w:hAnsi="Wingdings" w:hint="default"/>
        <w:sz w:val="20"/>
      </w:rPr>
    </w:lvl>
    <w:lvl w:ilvl="7" w:tplc="D8E42914" w:tentative="1">
      <w:start w:val="1"/>
      <w:numFmt w:val="bullet"/>
      <w:lvlText w:val=""/>
      <w:lvlJc w:val="left"/>
      <w:pPr>
        <w:tabs>
          <w:tab w:val="num" w:pos="5760"/>
        </w:tabs>
        <w:ind w:left="5760" w:hanging="360"/>
      </w:pPr>
      <w:rPr>
        <w:rFonts w:ascii="Wingdings" w:hAnsi="Wingdings" w:hint="default"/>
        <w:sz w:val="20"/>
      </w:rPr>
    </w:lvl>
    <w:lvl w:ilvl="8" w:tplc="63ECD570"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55AE3309"/>
    <w:multiLevelType w:val="hybridMultilevel"/>
    <w:tmpl w:val="3EEA1F56"/>
    <w:lvl w:ilvl="0" w:tplc="04050011">
      <w:start w:val="1"/>
      <w:numFmt w:val="decimal"/>
      <w:lvlText w:val="%1)"/>
      <w:lvlJc w:val="left"/>
      <w:pPr>
        <w:tabs>
          <w:tab w:val="num" w:pos="360"/>
        </w:tabs>
        <w:ind w:left="360" w:hanging="360"/>
      </w:pPr>
      <w:rPr>
        <w:rFonts w:cs="Times New Roman"/>
      </w:rPr>
    </w:lvl>
    <w:lvl w:ilvl="1" w:tplc="04050019">
      <w:start w:val="1"/>
      <w:numFmt w:val="lowerLetter"/>
      <w:lvlText w:val="%2."/>
      <w:lvlJc w:val="left"/>
      <w:pPr>
        <w:tabs>
          <w:tab w:val="num" w:pos="1080"/>
        </w:tabs>
        <w:ind w:left="1080" w:hanging="360"/>
      </w:pPr>
      <w:rPr>
        <w:rFonts w:cs="Times New Roman"/>
      </w:rPr>
    </w:lvl>
    <w:lvl w:ilvl="2" w:tplc="0405001B">
      <w:start w:val="1"/>
      <w:numFmt w:val="lowerRoman"/>
      <w:lvlText w:val="%3."/>
      <w:lvlJc w:val="right"/>
      <w:pPr>
        <w:tabs>
          <w:tab w:val="num" w:pos="1800"/>
        </w:tabs>
        <w:ind w:left="1800" w:hanging="180"/>
      </w:pPr>
      <w:rPr>
        <w:rFonts w:cs="Times New Roman"/>
      </w:rPr>
    </w:lvl>
    <w:lvl w:ilvl="3" w:tplc="0405000F">
      <w:start w:val="1"/>
      <w:numFmt w:val="decimal"/>
      <w:lvlText w:val="%4."/>
      <w:lvlJc w:val="left"/>
      <w:pPr>
        <w:tabs>
          <w:tab w:val="num" w:pos="2520"/>
        </w:tabs>
        <w:ind w:left="2520" w:hanging="360"/>
      </w:pPr>
      <w:rPr>
        <w:rFonts w:cs="Times New Roman"/>
      </w:rPr>
    </w:lvl>
    <w:lvl w:ilvl="4" w:tplc="04050019">
      <w:start w:val="1"/>
      <w:numFmt w:val="lowerLetter"/>
      <w:lvlText w:val="%5."/>
      <w:lvlJc w:val="left"/>
      <w:pPr>
        <w:tabs>
          <w:tab w:val="num" w:pos="3240"/>
        </w:tabs>
        <w:ind w:left="3240" w:hanging="360"/>
      </w:pPr>
      <w:rPr>
        <w:rFonts w:cs="Times New Roman"/>
      </w:rPr>
    </w:lvl>
    <w:lvl w:ilvl="5" w:tplc="0405001B">
      <w:start w:val="1"/>
      <w:numFmt w:val="lowerRoman"/>
      <w:lvlText w:val="%6."/>
      <w:lvlJc w:val="right"/>
      <w:pPr>
        <w:tabs>
          <w:tab w:val="num" w:pos="3960"/>
        </w:tabs>
        <w:ind w:left="3960" w:hanging="180"/>
      </w:pPr>
      <w:rPr>
        <w:rFonts w:cs="Times New Roman"/>
      </w:rPr>
    </w:lvl>
    <w:lvl w:ilvl="6" w:tplc="0405000F">
      <w:start w:val="1"/>
      <w:numFmt w:val="decimal"/>
      <w:lvlText w:val="%7."/>
      <w:lvlJc w:val="left"/>
      <w:pPr>
        <w:tabs>
          <w:tab w:val="num" w:pos="4680"/>
        </w:tabs>
        <w:ind w:left="4680" w:hanging="360"/>
      </w:pPr>
      <w:rPr>
        <w:rFonts w:cs="Times New Roman"/>
      </w:rPr>
    </w:lvl>
    <w:lvl w:ilvl="7" w:tplc="04050019">
      <w:start w:val="1"/>
      <w:numFmt w:val="lowerLetter"/>
      <w:lvlText w:val="%8."/>
      <w:lvlJc w:val="left"/>
      <w:pPr>
        <w:tabs>
          <w:tab w:val="num" w:pos="5400"/>
        </w:tabs>
        <w:ind w:left="5400" w:hanging="360"/>
      </w:pPr>
      <w:rPr>
        <w:rFonts w:cs="Times New Roman"/>
      </w:rPr>
    </w:lvl>
    <w:lvl w:ilvl="8" w:tplc="0405001B">
      <w:start w:val="1"/>
      <w:numFmt w:val="lowerRoman"/>
      <w:lvlText w:val="%9."/>
      <w:lvlJc w:val="right"/>
      <w:pPr>
        <w:tabs>
          <w:tab w:val="num" w:pos="6120"/>
        </w:tabs>
        <w:ind w:left="6120" w:hanging="180"/>
      </w:pPr>
      <w:rPr>
        <w:rFonts w:cs="Times New Roman"/>
      </w:rPr>
    </w:lvl>
  </w:abstractNum>
  <w:abstractNum w:abstractNumId="342" w15:restartNumberingAfterBreak="0">
    <w:nsid w:val="55BC472E"/>
    <w:multiLevelType w:val="hybridMultilevel"/>
    <w:tmpl w:val="D2E410AE"/>
    <w:lvl w:ilvl="0" w:tplc="2B28EAA2">
      <w:numFmt w:val="bullet"/>
      <w:lvlText w:val="-"/>
      <w:lvlJc w:val="left"/>
      <w:pPr>
        <w:ind w:left="720" w:hanging="360"/>
      </w:pPr>
      <w:rPr>
        <w:rFonts w:ascii="Garamond" w:eastAsia="Times New Roman"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3" w15:restartNumberingAfterBreak="0">
    <w:nsid w:val="55C946E8"/>
    <w:multiLevelType w:val="hybridMultilevel"/>
    <w:tmpl w:val="11E269CA"/>
    <w:lvl w:ilvl="0" w:tplc="DA48B49A">
      <w:start w:val="1"/>
      <w:numFmt w:val="bullet"/>
      <w:lvlText w:val="-"/>
      <w:lvlJc w:val="left"/>
      <w:pPr>
        <w:tabs>
          <w:tab w:val="num" w:pos="360"/>
        </w:tabs>
        <w:ind w:left="360" w:hanging="360"/>
      </w:pPr>
      <w:rPr>
        <w:rFonts w:hint="default"/>
      </w:rPr>
    </w:lvl>
    <w:lvl w:ilvl="1" w:tplc="E77E6EA0">
      <w:numFmt w:val="decimal"/>
      <w:lvlText w:val=""/>
      <w:lvlJc w:val="left"/>
    </w:lvl>
    <w:lvl w:ilvl="2" w:tplc="5B926826">
      <w:numFmt w:val="decimal"/>
      <w:lvlText w:val=""/>
      <w:lvlJc w:val="left"/>
    </w:lvl>
    <w:lvl w:ilvl="3" w:tplc="D8B63826">
      <w:numFmt w:val="decimal"/>
      <w:lvlText w:val=""/>
      <w:lvlJc w:val="left"/>
    </w:lvl>
    <w:lvl w:ilvl="4" w:tplc="63485074">
      <w:numFmt w:val="decimal"/>
      <w:lvlText w:val=""/>
      <w:lvlJc w:val="left"/>
    </w:lvl>
    <w:lvl w:ilvl="5" w:tplc="0BF043D0">
      <w:numFmt w:val="decimal"/>
      <w:lvlText w:val=""/>
      <w:lvlJc w:val="left"/>
    </w:lvl>
    <w:lvl w:ilvl="6" w:tplc="D7EAC6D4">
      <w:numFmt w:val="decimal"/>
      <w:lvlText w:val=""/>
      <w:lvlJc w:val="left"/>
    </w:lvl>
    <w:lvl w:ilvl="7" w:tplc="2B8AB9E6">
      <w:numFmt w:val="decimal"/>
      <w:lvlText w:val=""/>
      <w:lvlJc w:val="left"/>
    </w:lvl>
    <w:lvl w:ilvl="8" w:tplc="2D242F7C">
      <w:numFmt w:val="decimal"/>
      <w:lvlText w:val=""/>
      <w:lvlJc w:val="left"/>
    </w:lvl>
  </w:abstractNum>
  <w:abstractNum w:abstractNumId="344" w15:restartNumberingAfterBreak="0">
    <w:nsid w:val="55D04406"/>
    <w:multiLevelType w:val="multilevel"/>
    <w:tmpl w:val="BCA6DD26"/>
    <w:styleLink w:val="WWNum6"/>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45" w15:restartNumberingAfterBreak="0">
    <w:nsid w:val="56537E28"/>
    <w:multiLevelType w:val="multilevel"/>
    <w:tmpl w:val="23D892FE"/>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6" w15:restartNumberingAfterBreak="0">
    <w:nsid w:val="566409E0"/>
    <w:multiLevelType w:val="hybridMultilevel"/>
    <w:tmpl w:val="2AF2FC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7" w15:restartNumberingAfterBreak="0">
    <w:nsid w:val="56E60D29"/>
    <w:multiLevelType w:val="hybridMultilevel"/>
    <w:tmpl w:val="0FCC8C94"/>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8" w15:restartNumberingAfterBreak="0">
    <w:nsid w:val="570A6DBB"/>
    <w:multiLevelType w:val="hybridMultilevel"/>
    <w:tmpl w:val="B978B49C"/>
    <w:lvl w:ilvl="0" w:tplc="04050001">
      <w:start w:val="1"/>
      <w:numFmt w:val="bullet"/>
      <w:lvlText w:val=""/>
      <w:lvlJc w:val="left"/>
      <w:pPr>
        <w:ind w:left="2496" w:hanging="360"/>
      </w:pPr>
      <w:rPr>
        <w:rFonts w:ascii="Symbol" w:hAnsi="Symbol" w:hint="default"/>
      </w:rPr>
    </w:lvl>
    <w:lvl w:ilvl="1" w:tplc="04050003" w:tentative="1">
      <w:start w:val="1"/>
      <w:numFmt w:val="bullet"/>
      <w:lvlText w:val="o"/>
      <w:lvlJc w:val="left"/>
      <w:pPr>
        <w:ind w:left="3216" w:hanging="360"/>
      </w:pPr>
      <w:rPr>
        <w:rFonts w:ascii="Courier New" w:hAnsi="Courier New" w:cs="Courier New" w:hint="default"/>
      </w:rPr>
    </w:lvl>
    <w:lvl w:ilvl="2" w:tplc="04050005" w:tentative="1">
      <w:start w:val="1"/>
      <w:numFmt w:val="bullet"/>
      <w:lvlText w:val=""/>
      <w:lvlJc w:val="left"/>
      <w:pPr>
        <w:ind w:left="3936" w:hanging="360"/>
      </w:pPr>
      <w:rPr>
        <w:rFonts w:ascii="Wingdings" w:hAnsi="Wingdings" w:hint="default"/>
      </w:rPr>
    </w:lvl>
    <w:lvl w:ilvl="3" w:tplc="04050001" w:tentative="1">
      <w:start w:val="1"/>
      <w:numFmt w:val="bullet"/>
      <w:lvlText w:val=""/>
      <w:lvlJc w:val="left"/>
      <w:pPr>
        <w:ind w:left="4656" w:hanging="360"/>
      </w:pPr>
      <w:rPr>
        <w:rFonts w:ascii="Symbol" w:hAnsi="Symbol" w:hint="default"/>
      </w:rPr>
    </w:lvl>
    <w:lvl w:ilvl="4" w:tplc="04050003" w:tentative="1">
      <w:start w:val="1"/>
      <w:numFmt w:val="bullet"/>
      <w:lvlText w:val="o"/>
      <w:lvlJc w:val="left"/>
      <w:pPr>
        <w:ind w:left="5376" w:hanging="360"/>
      </w:pPr>
      <w:rPr>
        <w:rFonts w:ascii="Courier New" w:hAnsi="Courier New" w:cs="Courier New" w:hint="default"/>
      </w:rPr>
    </w:lvl>
    <w:lvl w:ilvl="5" w:tplc="04050005" w:tentative="1">
      <w:start w:val="1"/>
      <w:numFmt w:val="bullet"/>
      <w:lvlText w:val=""/>
      <w:lvlJc w:val="left"/>
      <w:pPr>
        <w:ind w:left="6096" w:hanging="360"/>
      </w:pPr>
      <w:rPr>
        <w:rFonts w:ascii="Wingdings" w:hAnsi="Wingdings" w:hint="default"/>
      </w:rPr>
    </w:lvl>
    <w:lvl w:ilvl="6" w:tplc="04050001" w:tentative="1">
      <w:start w:val="1"/>
      <w:numFmt w:val="bullet"/>
      <w:lvlText w:val=""/>
      <w:lvlJc w:val="left"/>
      <w:pPr>
        <w:ind w:left="6816" w:hanging="360"/>
      </w:pPr>
      <w:rPr>
        <w:rFonts w:ascii="Symbol" w:hAnsi="Symbol" w:hint="default"/>
      </w:rPr>
    </w:lvl>
    <w:lvl w:ilvl="7" w:tplc="04050003" w:tentative="1">
      <w:start w:val="1"/>
      <w:numFmt w:val="bullet"/>
      <w:lvlText w:val="o"/>
      <w:lvlJc w:val="left"/>
      <w:pPr>
        <w:ind w:left="7536" w:hanging="360"/>
      </w:pPr>
      <w:rPr>
        <w:rFonts w:ascii="Courier New" w:hAnsi="Courier New" w:cs="Courier New" w:hint="default"/>
      </w:rPr>
    </w:lvl>
    <w:lvl w:ilvl="8" w:tplc="04050005" w:tentative="1">
      <w:start w:val="1"/>
      <w:numFmt w:val="bullet"/>
      <w:lvlText w:val=""/>
      <w:lvlJc w:val="left"/>
      <w:pPr>
        <w:ind w:left="8256" w:hanging="360"/>
      </w:pPr>
      <w:rPr>
        <w:rFonts w:ascii="Wingdings" w:hAnsi="Wingdings" w:hint="default"/>
      </w:rPr>
    </w:lvl>
  </w:abstractNum>
  <w:abstractNum w:abstractNumId="349" w15:restartNumberingAfterBreak="0">
    <w:nsid w:val="570E068F"/>
    <w:multiLevelType w:val="hybridMultilevel"/>
    <w:tmpl w:val="12A83134"/>
    <w:lvl w:ilvl="0" w:tplc="48A6556E">
      <w:start w:val="1"/>
      <w:numFmt w:val="bullet"/>
      <w:pStyle w:val="slovn"/>
      <w:lvlText w:val=""/>
      <w:lvlJc w:val="left"/>
      <w:pPr>
        <w:tabs>
          <w:tab w:val="num" w:pos="720"/>
        </w:tabs>
        <w:ind w:left="720" w:hanging="360"/>
      </w:pPr>
      <w:rPr>
        <w:rFonts w:ascii="Symbol" w:hAnsi="Symbol" w:hint="default"/>
        <w:sz w:val="20"/>
      </w:rPr>
    </w:lvl>
    <w:lvl w:ilvl="1" w:tplc="F7BC975E" w:tentative="1">
      <w:start w:val="1"/>
      <w:numFmt w:val="bullet"/>
      <w:lvlText w:val=""/>
      <w:lvlJc w:val="left"/>
      <w:pPr>
        <w:tabs>
          <w:tab w:val="num" w:pos="1440"/>
        </w:tabs>
        <w:ind w:left="1440" w:hanging="360"/>
      </w:pPr>
      <w:rPr>
        <w:rFonts w:ascii="Symbol" w:hAnsi="Symbol" w:hint="default"/>
        <w:sz w:val="20"/>
      </w:rPr>
    </w:lvl>
    <w:lvl w:ilvl="2" w:tplc="793691C4" w:tentative="1">
      <w:start w:val="1"/>
      <w:numFmt w:val="bullet"/>
      <w:lvlText w:val=""/>
      <w:lvlJc w:val="left"/>
      <w:pPr>
        <w:tabs>
          <w:tab w:val="num" w:pos="2160"/>
        </w:tabs>
        <w:ind w:left="2160" w:hanging="360"/>
      </w:pPr>
      <w:rPr>
        <w:rFonts w:ascii="Symbol" w:hAnsi="Symbol" w:hint="default"/>
        <w:sz w:val="20"/>
      </w:rPr>
    </w:lvl>
    <w:lvl w:ilvl="3" w:tplc="AF1088B8" w:tentative="1">
      <w:start w:val="1"/>
      <w:numFmt w:val="bullet"/>
      <w:lvlText w:val=""/>
      <w:lvlJc w:val="left"/>
      <w:pPr>
        <w:tabs>
          <w:tab w:val="num" w:pos="2880"/>
        </w:tabs>
        <w:ind w:left="2880" w:hanging="360"/>
      </w:pPr>
      <w:rPr>
        <w:rFonts w:ascii="Symbol" w:hAnsi="Symbol" w:hint="default"/>
        <w:sz w:val="20"/>
      </w:rPr>
    </w:lvl>
    <w:lvl w:ilvl="4" w:tplc="6B622CD0" w:tentative="1">
      <w:start w:val="1"/>
      <w:numFmt w:val="bullet"/>
      <w:lvlText w:val=""/>
      <w:lvlJc w:val="left"/>
      <w:pPr>
        <w:tabs>
          <w:tab w:val="num" w:pos="3600"/>
        </w:tabs>
        <w:ind w:left="3600" w:hanging="360"/>
      </w:pPr>
      <w:rPr>
        <w:rFonts w:ascii="Symbol" w:hAnsi="Symbol" w:hint="default"/>
        <w:sz w:val="20"/>
      </w:rPr>
    </w:lvl>
    <w:lvl w:ilvl="5" w:tplc="76AAB8F4" w:tentative="1">
      <w:start w:val="1"/>
      <w:numFmt w:val="bullet"/>
      <w:lvlText w:val=""/>
      <w:lvlJc w:val="left"/>
      <w:pPr>
        <w:tabs>
          <w:tab w:val="num" w:pos="4320"/>
        </w:tabs>
        <w:ind w:left="4320" w:hanging="360"/>
      </w:pPr>
      <w:rPr>
        <w:rFonts w:ascii="Symbol" w:hAnsi="Symbol" w:hint="default"/>
        <w:sz w:val="20"/>
      </w:rPr>
    </w:lvl>
    <w:lvl w:ilvl="6" w:tplc="21CC0E0E" w:tentative="1">
      <w:start w:val="1"/>
      <w:numFmt w:val="bullet"/>
      <w:lvlText w:val=""/>
      <w:lvlJc w:val="left"/>
      <w:pPr>
        <w:tabs>
          <w:tab w:val="num" w:pos="5040"/>
        </w:tabs>
        <w:ind w:left="5040" w:hanging="360"/>
      </w:pPr>
      <w:rPr>
        <w:rFonts w:ascii="Symbol" w:hAnsi="Symbol" w:hint="default"/>
        <w:sz w:val="20"/>
      </w:rPr>
    </w:lvl>
    <w:lvl w:ilvl="7" w:tplc="841491E4" w:tentative="1">
      <w:start w:val="1"/>
      <w:numFmt w:val="bullet"/>
      <w:lvlText w:val=""/>
      <w:lvlJc w:val="left"/>
      <w:pPr>
        <w:tabs>
          <w:tab w:val="num" w:pos="5760"/>
        </w:tabs>
        <w:ind w:left="5760" w:hanging="360"/>
      </w:pPr>
      <w:rPr>
        <w:rFonts w:ascii="Symbol" w:hAnsi="Symbol" w:hint="default"/>
        <w:sz w:val="20"/>
      </w:rPr>
    </w:lvl>
    <w:lvl w:ilvl="8" w:tplc="7B529D06"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572D110A"/>
    <w:multiLevelType w:val="hybridMultilevel"/>
    <w:tmpl w:val="E2047042"/>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1" w15:restartNumberingAfterBreak="0">
    <w:nsid w:val="57B86828"/>
    <w:multiLevelType w:val="hybridMultilevel"/>
    <w:tmpl w:val="06EAA114"/>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2" w15:restartNumberingAfterBreak="0">
    <w:nsid w:val="59A308F2"/>
    <w:multiLevelType w:val="hybridMultilevel"/>
    <w:tmpl w:val="9CC81064"/>
    <w:name w:val="WW8Num2722"/>
    <w:lvl w:ilvl="0" w:tplc="88B4FB42">
      <w:start w:val="8"/>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3" w15:restartNumberingAfterBreak="0">
    <w:nsid w:val="59D50357"/>
    <w:multiLevelType w:val="multilevel"/>
    <w:tmpl w:val="84A41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5A6B0E1A"/>
    <w:multiLevelType w:val="hybridMultilevel"/>
    <w:tmpl w:val="4C92F73E"/>
    <w:lvl w:ilvl="0" w:tplc="63F04B1E">
      <w:start w:val="6"/>
      <w:numFmt w:val="bullet"/>
      <w:lvlText w:val="-"/>
      <w:lvlJc w:val="left"/>
      <w:pPr>
        <w:ind w:left="720" w:hanging="360"/>
      </w:pPr>
      <w:rPr>
        <w:rFonts w:ascii="Book Antiqua" w:eastAsia="Times New Roman" w:hAnsi="Book Antiqua" w:cs="Times-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5" w15:restartNumberingAfterBreak="0">
    <w:nsid w:val="5AAA7468"/>
    <w:multiLevelType w:val="hybridMultilevel"/>
    <w:tmpl w:val="F48A18D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6" w15:restartNumberingAfterBreak="0">
    <w:nsid w:val="5B39595B"/>
    <w:multiLevelType w:val="hybridMultilevel"/>
    <w:tmpl w:val="8FF07752"/>
    <w:lvl w:ilvl="0" w:tplc="8440F834">
      <w:start w:val="1"/>
      <w:numFmt w:val="bullet"/>
      <w:lvlText w:val=""/>
      <w:lvlJc w:val="left"/>
      <w:pPr>
        <w:tabs>
          <w:tab w:val="num" w:pos="720"/>
        </w:tabs>
        <w:ind w:left="720" w:hanging="360"/>
      </w:pPr>
      <w:rPr>
        <w:rFonts w:ascii="Symbol" w:hAnsi="Symbol" w:hint="default"/>
        <w:sz w:val="20"/>
      </w:rPr>
    </w:lvl>
    <w:lvl w:ilvl="1" w:tplc="896A505A" w:tentative="1">
      <w:start w:val="1"/>
      <w:numFmt w:val="bullet"/>
      <w:lvlText w:val="o"/>
      <w:lvlJc w:val="left"/>
      <w:pPr>
        <w:tabs>
          <w:tab w:val="num" w:pos="1440"/>
        </w:tabs>
        <w:ind w:left="1440" w:hanging="360"/>
      </w:pPr>
      <w:rPr>
        <w:rFonts w:ascii="Courier New" w:hAnsi="Courier New" w:hint="default"/>
        <w:sz w:val="20"/>
      </w:rPr>
    </w:lvl>
    <w:lvl w:ilvl="2" w:tplc="F9340B42" w:tentative="1">
      <w:start w:val="1"/>
      <w:numFmt w:val="bullet"/>
      <w:lvlText w:val=""/>
      <w:lvlJc w:val="left"/>
      <w:pPr>
        <w:tabs>
          <w:tab w:val="num" w:pos="2160"/>
        </w:tabs>
        <w:ind w:left="2160" w:hanging="360"/>
      </w:pPr>
      <w:rPr>
        <w:rFonts w:ascii="Wingdings" w:hAnsi="Wingdings" w:hint="default"/>
        <w:sz w:val="20"/>
      </w:rPr>
    </w:lvl>
    <w:lvl w:ilvl="3" w:tplc="2FFE6B1A" w:tentative="1">
      <w:start w:val="1"/>
      <w:numFmt w:val="bullet"/>
      <w:lvlText w:val=""/>
      <w:lvlJc w:val="left"/>
      <w:pPr>
        <w:tabs>
          <w:tab w:val="num" w:pos="2880"/>
        </w:tabs>
        <w:ind w:left="2880" w:hanging="360"/>
      </w:pPr>
      <w:rPr>
        <w:rFonts w:ascii="Wingdings" w:hAnsi="Wingdings" w:hint="default"/>
        <w:sz w:val="20"/>
      </w:rPr>
    </w:lvl>
    <w:lvl w:ilvl="4" w:tplc="63A07AE4" w:tentative="1">
      <w:start w:val="1"/>
      <w:numFmt w:val="bullet"/>
      <w:lvlText w:val=""/>
      <w:lvlJc w:val="left"/>
      <w:pPr>
        <w:tabs>
          <w:tab w:val="num" w:pos="3600"/>
        </w:tabs>
        <w:ind w:left="3600" w:hanging="360"/>
      </w:pPr>
      <w:rPr>
        <w:rFonts w:ascii="Wingdings" w:hAnsi="Wingdings" w:hint="default"/>
        <w:sz w:val="20"/>
      </w:rPr>
    </w:lvl>
    <w:lvl w:ilvl="5" w:tplc="1A0466C2" w:tentative="1">
      <w:start w:val="1"/>
      <w:numFmt w:val="bullet"/>
      <w:lvlText w:val=""/>
      <w:lvlJc w:val="left"/>
      <w:pPr>
        <w:tabs>
          <w:tab w:val="num" w:pos="4320"/>
        </w:tabs>
        <w:ind w:left="4320" w:hanging="360"/>
      </w:pPr>
      <w:rPr>
        <w:rFonts w:ascii="Wingdings" w:hAnsi="Wingdings" w:hint="default"/>
        <w:sz w:val="20"/>
      </w:rPr>
    </w:lvl>
    <w:lvl w:ilvl="6" w:tplc="B7D4B81E" w:tentative="1">
      <w:start w:val="1"/>
      <w:numFmt w:val="bullet"/>
      <w:lvlText w:val=""/>
      <w:lvlJc w:val="left"/>
      <w:pPr>
        <w:tabs>
          <w:tab w:val="num" w:pos="5040"/>
        </w:tabs>
        <w:ind w:left="5040" w:hanging="360"/>
      </w:pPr>
      <w:rPr>
        <w:rFonts w:ascii="Wingdings" w:hAnsi="Wingdings" w:hint="default"/>
        <w:sz w:val="20"/>
      </w:rPr>
    </w:lvl>
    <w:lvl w:ilvl="7" w:tplc="0E86A330" w:tentative="1">
      <w:start w:val="1"/>
      <w:numFmt w:val="bullet"/>
      <w:lvlText w:val=""/>
      <w:lvlJc w:val="left"/>
      <w:pPr>
        <w:tabs>
          <w:tab w:val="num" w:pos="5760"/>
        </w:tabs>
        <w:ind w:left="5760" w:hanging="360"/>
      </w:pPr>
      <w:rPr>
        <w:rFonts w:ascii="Wingdings" w:hAnsi="Wingdings" w:hint="default"/>
        <w:sz w:val="20"/>
      </w:rPr>
    </w:lvl>
    <w:lvl w:ilvl="8" w:tplc="058AD890"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5B83097F"/>
    <w:multiLevelType w:val="hybridMultilevel"/>
    <w:tmpl w:val="E62CD7B8"/>
    <w:lvl w:ilvl="0" w:tplc="63F04B1E">
      <w:start w:val="6"/>
      <w:numFmt w:val="bullet"/>
      <w:lvlText w:val="-"/>
      <w:lvlJc w:val="left"/>
      <w:pPr>
        <w:ind w:left="720" w:hanging="360"/>
      </w:pPr>
      <w:rPr>
        <w:rFonts w:ascii="Book Antiqua" w:eastAsia="Times New Roman" w:hAnsi="Book Antiqua" w:cs="Times-Roman" w:hint="default"/>
      </w:rPr>
    </w:lvl>
    <w:lvl w:ilvl="1" w:tplc="63F04B1E">
      <w:start w:val="6"/>
      <w:numFmt w:val="bullet"/>
      <w:lvlText w:val="-"/>
      <w:lvlJc w:val="left"/>
      <w:pPr>
        <w:ind w:left="1440" w:hanging="360"/>
      </w:pPr>
      <w:rPr>
        <w:rFonts w:ascii="Book Antiqua" w:eastAsia="Times New Roman" w:hAnsi="Book Antiqua" w:cs="Times-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8" w15:restartNumberingAfterBreak="0">
    <w:nsid w:val="5BC568A1"/>
    <w:multiLevelType w:val="multilevel"/>
    <w:tmpl w:val="7A6C0CFC"/>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359" w15:restartNumberingAfterBreak="0">
    <w:nsid w:val="5BDF5057"/>
    <w:multiLevelType w:val="hybridMultilevel"/>
    <w:tmpl w:val="C7907FF2"/>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60" w15:restartNumberingAfterBreak="0">
    <w:nsid w:val="5C6C6343"/>
    <w:multiLevelType w:val="hybridMultilevel"/>
    <w:tmpl w:val="834EAB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1" w15:restartNumberingAfterBreak="0">
    <w:nsid w:val="5CBF5E83"/>
    <w:multiLevelType w:val="hybridMultilevel"/>
    <w:tmpl w:val="83FCD7AE"/>
    <w:lvl w:ilvl="0" w:tplc="B65EAA6C">
      <w:start w:val="1"/>
      <w:numFmt w:val="decimal"/>
      <w:lvlText w:val="%1."/>
      <w:lvlJc w:val="left"/>
      <w:pPr>
        <w:tabs>
          <w:tab w:val="num" w:pos="360"/>
        </w:tabs>
        <w:ind w:left="360" w:hanging="360"/>
      </w:pPr>
      <w:rPr>
        <w:rFonts w:hint="default"/>
      </w:rPr>
    </w:lvl>
    <w:lvl w:ilvl="1" w:tplc="5B6A7D34">
      <w:start w:val="1"/>
      <w:numFmt w:val="lowerLetter"/>
      <w:lvlText w:val="%2."/>
      <w:lvlJc w:val="left"/>
      <w:pPr>
        <w:tabs>
          <w:tab w:val="num" w:pos="1080"/>
        </w:tabs>
        <w:ind w:left="1080" w:hanging="360"/>
      </w:pPr>
    </w:lvl>
    <w:lvl w:ilvl="2" w:tplc="A97A2AC4">
      <w:start w:val="1"/>
      <w:numFmt w:val="lowerRoman"/>
      <w:lvlText w:val="%3."/>
      <w:lvlJc w:val="right"/>
      <w:pPr>
        <w:tabs>
          <w:tab w:val="num" w:pos="1800"/>
        </w:tabs>
        <w:ind w:left="1800" w:hanging="180"/>
      </w:pPr>
    </w:lvl>
    <w:lvl w:ilvl="3" w:tplc="1FCC405C">
      <w:start w:val="1"/>
      <w:numFmt w:val="decimal"/>
      <w:lvlText w:val="%4."/>
      <w:lvlJc w:val="left"/>
      <w:pPr>
        <w:tabs>
          <w:tab w:val="num" w:pos="2520"/>
        </w:tabs>
        <w:ind w:left="2520" w:hanging="360"/>
      </w:pPr>
    </w:lvl>
    <w:lvl w:ilvl="4" w:tplc="8EAA9D08">
      <w:start w:val="1"/>
      <w:numFmt w:val="lowerLetter"/>
      <w:lvlText w:val="%5."/>
      <w:lvlJc w:val="left"/>
      <w:pPr>
        <w:tabs>
          <w:tab w:val="num" w:pos="3240"/>
        </w:tabs>
        <w:ind w:left="3240" w:hanging="360"/>
      </w:pPr>
    </w:lvl>
    <w:lvl w:ilvl="5" w:tplc="CDA0EDF8">
      <w:start w:val="1"/>
      <w:numFmt w:val="lowerRoman"/>
      <w:lvlText w:val="%6."/>
      <w:lvlJc w:val="right"/>
      <w:pPr>
        <w:tabs>
          <w:tab w:val="num" w:pos="3960"/>
        </w:tabs>
        <w:ind w:left="3960" w:hanging="180"/>
      </w:pPr>
    </w:lvl>
    <w:lvl w:ilvl="6" w:tplc="C1A21C68">
      <w:start w:val="1"/>
      <w:numFmt w:val="decimal"/>
      <w:lvlText w:val="%7."/>
      <w:lvlJc w:val="left"/>
      <w:pPr>
        <w:tabs>
          <w:tab w:val="num" w:pos="4680"/>
        </w:tabs>
        <w:ind w:left="4680" w:hanging="360"/>
      </w:pPr>
    </w:lvl>
    <w:lvl w:ilvl="7" w:tplc="27CE5BF0">
      <w:start w:val="1"/>
      <w:numFmt w:val="lowerLetter"/>
      <w:lvlText w:val="%8."/>
      <w:lvlJc w:val="left"/>
      <w:pPr>
        <w:tabs>
          <w:tab w:val="num" w:pos="5400"/>
        </w:tabs>
        <w:ind w:left="5400" w:hanging="360"/>
      </w:pPr>
    </w:lvl>
    <w:lvl w:ilvl="8" w:tplc="7DB2B906">
      <w:start w:val="1"/>
      <w:numFmt w:val="lowerRoman"/>
      <w:lvlText w:val="%9."/>
      <w:lvlJc w:val="right"/>
      <w:pPr>
        <w:tabs>
          <w:tab w:val="num" w:pos="6120"/>
        </w:tabs>
        <w:ind w:left="6120" w:hanging="180"/>
      </w:pPr>
    </w:lvl>
  </w:abstractNum>
  <w:abstractNum w:abstractNumId="362" w15:restartNumberingAfterBreak="0">
    <w:nsid w:val="5D0E3387"/>
    <w:multiLevelType w:val="hybridMultilevel"/>
    <w:tmpl w:val="20B0568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63" w15:restartNumberingAfterBreak="0">
    <w:nsid w:val="5D0E3AE6"/>
    <w:multiLevelType w:val="hybridMultilevel"/>
    <w:tmpl w:val="4B2C542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64" w15:restartNumberingAfterBreak="0">
    <w:nsid w:val="5D1E0407"/>
    <w:multiLevelType w:val="hybridMultilevel"/>
    <w:tmpl w:val="3B78DD28"/>
    <w:lvl w:ilvl="0" w:tplc="11E269CA">
      <w:start w:val="1"/>
      <w:numFmt w:val="bullet"/>
      <w:lvlText w:val="-"/>
      <w:lvlJc w:val="left"/>
      <w:pPr>
        <w:tabs>
          <w:tab w:val="num" w:pos="360"/>
        </w:tabs>
        <w:ind w:left="360" w:hanging="360"/>
      </w:pPr>
      <w:rPr>
        <w:rFonts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65" w15:restartNumberingAfterBreak="0">
    <w:nsid w:val="5D375F0D"/>
    <w:multiLevelType w:val="hybridMultilevel"/>
    <w:tmpl w:val="09DA37F8"/>
    <w:lvl w:ilvl="0" w:tplc="2EC46782">
      <w:numFmt w:val="bullet"/>
      <w:lvlText w:val="•"/>
      <w:lvlJc w:val="left"/>
      <w:pPr>
        <w:ind w:left="360" w:hanging="360"/>
      </w:pPr>
      <w:rPr>
        <w:rFonts w:ascii="Book Antiqua" w:eastAsia="Times New Roman" w:hAnsi="Book Antiqua"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66" w15:restartNumberingAfterBreak="0">
    <w:nsid w:val="5D664E3D"/>
    <w:multiLevelType w:val="hybridMultilevel"/>
    <w:tmpl w:val="99B8CE78"/>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67" w15:restartNumberingAfterBreak="0">
    <w:nsid w:val="5FB86710"/>
    <w:multiLevelType w:val="hybridMultilevel"/>
    <w:tmpl w:val="3264B832"/>
    <w:lvl w:ilvl="0" w:tplc="2B28EAA2">
      <w:numFmt w:val="bullet"/>
      <w:lvlText w:val="-"/>
      <w:lvlJc w:val="left"/>
      <w:pPr>
        <w:ind w:left="720" w:hanging="360"/>
      </w:pPr>
      <w:rPr>
        <w:rFonts w:ascii="Garamond" w:eastAsia="Times New Roman"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8" w15:restartNumberingAfterBreak="0">
    <w:nsid w:val="5FB97918"/>
    <w:multiLevelType w:val="multilevel"/>
    <w:tmpl w:val="08306A0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9" w15:restartNumberingAfterBreak="0">
    <w:nsid w:val="60112680"/>
    <w:multiLevelType w:val="hybridMultilevel"/>
    <w:tmpl w:val="7102FE0A"/>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0" w15:restartNumberingAfterBreak="0">
    <w:nsid w:val="60224736"/>
    <w:multiLevelType w:val="hybridMultilevel"/>
    <w:tmpl w:val="9C40CD20"/>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71" w15:restartNumberingAfterBreak="0">
    <w:nsid w:val="603653D2"/>
    <w:multiLevelType w:val="hybridMultilevel"/>
    <w:tmpl w:val="E0000EC0"/>
    <w:lvl w:ilvl="0" w:tplc="DCC4F594">
      <w:start w:val="1"/>
      <w:numFmt w:val="bullet"/>
      <w:lvlText w:val=""/>
      <w:lvlJc w:val="left"/>
      <w:pPr>
        <w:tabs>
          <w:tab w:val="num" w:pos="720"/>
        </w:tabs>
        <w:ind w:left="720" w:hanging="360"/>
      </w:pPr>
      <w:rPr>
        <w:rFonts w:ascii="Symbol" w:hAnsi="Symbol" w:hint="default"/>
        <w:sz w:val="20"/>
      </w:rPr>
    </w:lvl>
    <w:lvl w:ilvl="1" w:tplc="C4BE4092" w:tentative="1">
      <w:start w:val="1"/>
      <w:numFmt w:val="bullet"/>
      <w:lvlText w:val="o"/>
      <w:lvlJc w:val="left"/>
      <w:pPr>
        <w:tabs>
          <w:tab w:val="num" w:pos="1440"/>
        </w:tabs>
        <w:ind w:left="1440" w:hanging="360"/>
      </w:pPr>
      <w:rPr>
        <w:rFonts w:ascii="Courier New" w:hAnsi="Courier New" w:hint="default"/>
        <w:sz w:val="20"/>
      </w:rPr>
    </w:lvl>
    <w:lvl w:ilvl="2" w:tplc="71B82D04" w:tentative="1">
      <w:start w:val="1"/>
      <w:numFmt w:val="bullet"/>
      <w:lvlText w:val=""/>
      <w:lvlJc w:val="left"/>
      <w:pPr>
        <w:tabs>
          <w:tab w:val="num" w:pos="2160"/>
        </w:tabs>
        <w:ind w:left="2160" w:hanging="360"/>
      </w:pPr>
      <w:rPr>
        <w:rFonts w:ascii="Wingdings" w:hAnsi="Wingdings" w:hint="default"/>
        <w:sz w:val="20"/>
      </w:rPr>
    </w:lvl>
    <w:lvl w:ilvl="3" w:tplc="375E7258" w:tentative="1">
      <w:start w:val="1"/>
      <w:numFmt w:val="bullet"/>
      <w:lvlText w:val=""/>
      <w:lvlJc w:val="left"/>
      <w:pPr>
        <w:tabs>
          <w:tab w:val="num" w:pos="2880"/>
        </w:tabs>
        <w:ind w:left="2880" w:hanging="360"/>
      </w:pPr>
      <w:rPr>
        <w:rFonts w:ascii="Wingdings" w:hAnsi="Wingdings" w:hint="default"/>
        <w:sz w:val="20"/>
      </w:rPr>
    </w:lvl>
    <w:lvl w:ilvl="4" w:tplc="325C7AF6" w:tentative="1">
      <w:start w:val="1"/>
      <w:numFmt w:val="bullet"/>
      <w:lvlText w:val=""/>
      <w:lvlJc w:val="left"/>
      <w:pPr>
        <w:tabs>
          <w:tab w:val="num" w:pos="3600"/>
        </w:tabs>
        <w:ind w:left="3600" w:hanging="360"/>
      </w:pPr>
      <w:rPr>
        <w:rFonts w:ascii="Wingdings" w:hAnsi="Wingdings" w:hint="default"/>
        <w:sz w:val="20"/>
      </w:rPr>
    </w:lvl>
    <w:lvl w:ilvl="5" w:tplc="AB2E9B32" w:tentative="1">
      <w:start w:val="1"/>
      <w:numFmt w:val="bullet"/>
      <w:lvlText w:val=""/>
      <w:lvlJc w:val="left"/>
      <w:pPr>
        <w:tabs>
          <w:tab w:val="num" w:pos="4320"/>
        </w:tabs>
        <w:ind w:left="4320" w:hanging="360"/>
      </w:pPr>
      <w:rPr>
        <w:rFonts w:ascii="Wingdings" w:hAnsi="Wingdings" w:hint="default"/>
        <w:sz w:val="20"/>
      </w:rPr>
    </w:lvl>
    <w:lvl w:ilvl="6" w:tplc="4F480946" w:tentative="1">
      <w:start w:val="1"/>
      <w:numFmt w:val="bullet"/>
      <w:lvlText w:val=""/>
      <w:lvlJc w:val="left"/>
      <w:pPr>
        <w:tabs>
          <w:tab w:val="num" w:pos="5040"/>
        </w:tabs>
        <w:ind w:left="5040" w:hanging="360"/>
      </w:pPr>
      <w:rPr>
        <w:rFonts w:ascii="Wingdings" w:hAnsi="Wingdings" w:hint="default"/>
        <w:sz w:val="20"/>
      </w:rPr>
    </w:lvl>
    <w:lvl w:ilvl="7" w:tplc="019E7632" w:tentative="1">
      <w:start w:val="1"/>
      <w:numFmt w:val="bullet"/>
      <w:lvlText w:val=""/>
      <w:lvlJc w:val="left"/>
      <w:pPr>
        <w:tabs>
          <w:tab w:val="num" w:pos="5760"/>
        </w:tabs>
        <w:ind w:left="5760" w:hanging="360"/>
      </w:pPr>
      <w:rPr>
        <w:rFonts w:ascii="Wingdings" w:hAnsi="Wingdings" w:hint="default"/>
        <w:sz w:val="20"/>
      </w:rPr>
    </w:lvl>
    <w:lvl w:ilvl="8" w:tplc="EE1E7A12"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605D1462"/>
    <w:multiLevelType w:val="hybridMultilevel"/>
    <w:tmpl w:val="E0AA8884"/>
    <w:lvl w:ilvl="0" w:tplc="0405000F">
      <w:start w:val="1"/>
      <w:numFmt w:val="decimal"/>
      <w:lvlText w:val="%1."/>
      <w:lvlJc w:val="left"/>
      <w:pPr>
        <w:ind w:left="360" w:hanging="360"/>
      </w:pPr>
      <w:rPr>
        <w:rFonts w:hint="default"/>
      </w:rPr>
    </w:lvl>
    <w:lvl w:ilvl="1" w:tplc="63F04B1E">
      <w:start w:val="6"/>
      <w:numFmt w:val="bullet"/>
      <w:lvlText w:val="-"/>
      <w:lvlJc w:val="left"/>
      <w:pPr>
        <w:ind w:left="1080" w:hanging="360"/>
      </w:pPr>
      <w:rPr>
        <w:rFonts w:ascii="Book Antiqua" w:eastAsia="Times New Roman" w:hAnsi="Book Antiqua" w:cs="Times-Roman"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73" w15:restartNumberingAfterBreak="0">
    <w:nsid w:val="60695EA3"/>
    <w:multiLevelType w:val="hybridMultilevel"/>
    <w:tmpl w:val="E0EE846E"/>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74" w15:restartNumberingAfterBreak="0">
    <w:nsid w:val="60777A70"/>
    <w:multiLevelType w:val="multilevel"/>
    <w:tmpl w:val="F3525600"/>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375" w15:restartNumberingAfterBreak="0">
    <w:nsid w:val="608F1AD1"/>
    <w:multiLevelType w:val="hybridMultilevel"/>
    <w:tmpl w:val="0A62A7CE"/>
    <w:lvl w:ilvl="0" w:tplc="04050011">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76" w15:restartNumberingAfterBreak="0">
    <w:nsid w:val="60B96086"/>
    <w:multiLevelType w:val="hybridMultilevel"/>
    <w:tmpl w:val="83C46C38"/>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77" w15:restartNumberingAfterBreak="0">
    <w:nsid w:val="612513EB"/>
    <w:multiLevelType w:val="hybridMultilevel"/>
    <w:tmpl w:val="B3101650"/>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78" w15:restartNumberingAfterBreak="0">
    <w:nsid w:val="612A5FDB"/>
    <w:multiLevelType w:val="hybridMultilevel"/>
    <w:tmpl w:val="833401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9" w15:restartNumberingAfterBreak="0">
    <w:nsid w:val="61791B28"/>
    <w:multiLevelType w:val="hybridMultilevel"/>
    <w:tmpl w:val="2F6213BE"/>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80" w15:restartNumberingAfterBreak="0">
    <w:nsid w:val="61AB3691"/>
    <w:multiLevelType w:val="hybridMultilevel"/>
    <w:tmpl w:val="6C72AB7E"/>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81" w15:restartNumberingAfterBreak="0">
    <w:nsid w:val="61D31C38"/>
    <w:multiLevelType w:val="hybridMultilevel"/>
    <w:tmpl w:val="843C61EE"/>
    <w:lvl w:ilvl="0" w:tplc="0E16D3B0">
      <w:start w:val="1"/>
      <w:numFmt w:val="decimal"/>
      <w:lvlText w:val="%1."/>
      <w:lvlJc w:val="left"/>
      <w:pPr>
        <w:ind w:left="2520" w:hanging="360"/>
      </w:pPr>
    </w:lvl>
    <w:lvl w:ilvl="1" w:tplc="ADEEEDCE" w:tentative="1">
      <w:start w:val="1"/>
      <w:numFmt w:val="lowerLetter"/>
      <w:lvlText w:val="%2."/>
      <w:lvlJc w:val="left"/>
      <w:pPr>
        <w:ind w:left="3240" w:hanging="360"/>
      </w:pPr>
    </w:lvl>
    <w:lvl w:ilvl="2" w:tplc="754E8FD8" w:tentative="1">
      <w:start w:val="1"/>
      <w:numFmt w:val="lowerRoman"/>
      <w:lvlText w:val="%3."/>
      <w:lvlJc w:val="right"/>
      <w:pPr>
        <w:ind w:left="3960" w:hanging="180"/>
      </w:pPr>
    </w:lvl>
    <w:lvl w:ilvl="3" w:tplc="B67C6C4E" w:tentative="1">
      <w:start w:val="1"/>
      <w:numFmt w:val="decimal"/>
      <w:lvlText w:val="%4."/>
      <w:lvlJc w:val="left"/>
      <w:pPr>
        <w:ind w:left="4680" w:hanging="360"/>
      </w:pPr>
    </w:lvl>
    <w:lvl w:ilvl="4" w:tplc="57061114" w:tentative="1">
      <w:start w:val="1"/>
      <w:numFmt w:val="lowerLetter"/>
      <w:lvlText w:val="%5."/>
      <w:lvlJc w:val="left"/>
      <w:pPr>
        <w:ind w:left="5400" w:hanging="360"/>
      </w:pPr>
    </w:lvl>
    <w:lvl w:ilvl="5" w:tplc="78DE60BA" w:tentative="1">
      <w:start w:val="1"/>
      <w:numFmt w:val="lowerRoman"/>
      <w:lvlText w:val="%6."/>
      <w:lvlJc w:val="right"/>
      <w:pPr>
        <w:ind w:left="6120" w:hanging="180"/>
      </w:pPr>
    </w:lvl>
    <w:lvl w:ilvl="6" w:tplc="4B60137A" w:tentative="1">
      <w:start w:val="1"/>
      <w:numFmt w:val="decimal"/>
      <w:lvlText w:val="%7."/>
      <w:lvlJc w:val="left"/>
      <w:pPr>
        <w:ind w:left="6840" w:hanging="360"/>
      </w:pPr>
    </w:lvl>
    <w:lvl w:ilvl="7" w:tplc="B0A88BE8" w:tentative="1">
      <w:start w:val="1"/>
      <w:numFmt w:val="lowerLetter"/>
      <w:lvlText w:val="%8."/>
      <w:lvlJc w:val="left"/>
      <w:pPr>
        <w:ind w:left="7560" w:hanging="360"/>
      </w:pPr>
    </w:lvl>
    <w:lvl w:ilvl="8" w:tplc="A962BBDC" w:tentative="1">
      <w:start w:val="1"/>
      <w:numFmt w:val="lowerRoman"/>
      <w:lvlText w:val="%9."/>
      <w:lvlJc w:val="right"/>
      <w:pPr>
        <w:ind w:left="8280" w:hanging="180"/>
      </w:pPr>
    </w:lvl>
  </w:abstractNum>
  <w:abstractNum w:abstractNumId="382" w15:restartNumberingAfterBreak="0">
    <w:nsid w:val="622B6855"/>
    <w:multiLevelType w:val="hybridMultilevel"/>
    <w:tmpl w:val="11E269CA"/>
    <w:lvl w:ilvl="0" w:tplc="CD22404E">
      <w:start w:val="1"/>
      <w:numFmt w:val="bullet"/>
      <w:lvlText w:val="-"/>
      <w:lvlJc w:val="left"/>
      <w:pPr>
        <w:tabs>
          <w:tab w:val="num" w:pos="360"/>
        </w:tabs>
        <w:ind w:left="360" w:hanging="360"/>
      </w:pPr>
      <w:rPr>
        <w:rFonts w:hint="default"/>
      </w:rPr>
    </w:lvl>
    <w:lvl w:ilvl="1" w:tplc="51189A4E">
      <w:numFmt w:val="decimal"/>
      <w:lvlText w:val=""/>
      <w:lvlJc w:val="left"/>
    </w:lvl>
    <w:lvl w:ilvl="2" w:tplc="32CC49E0">
      <w:numFmt w:val="decimal"/>
      <w:lvlText w:val=""/>
      <w:lvlJc w:val="left"/>
    </w:lvl>
    <w:lvl w:ilvl="3" w:tplc="A5005EF2">
      <w:numFmt w:val="decimal"/>
      <w:lvlText w:val=""/>
      <w:lvlJc w:val="left"/>
    </w:lvl>
    <w:lvl w:ilvl="4" w:tplc="FE4412B0">
      <w:numFmt w:val="decimal"/>
      <w:lvlText w:val=""/>
      <w:lvlJc w:val="left"/>
    </w:lvl>
    <w:lvl w:ilvl="5" w:tplc="5C86E0C8">
      <w:numFmt w:val="decimal"/>
      <w:lvlText w:val=""/>
      <w:lvlJc w:val="left"/>
    </w:lvl>
    <w:lvl w:ilvl="6" w:tplc="02C6A99E">
      <w:numFmt w:val="decimal"/>
      <w:lvlText w:val=""/>
      <w:lvlJc w:val="left"/>
    </w:lvl>
    <w:lvl w:ilvl="7" w:tplc="BDA4D068">
      <w:numFmt w:val="decimal"/>
      <w:lvlText w:val=""/>
      <w:lvlJc w:val="left"/>
    </w:lvl>
    <w:lvl w:ilvl="8" w:tplc="C37A99D2">
      <w:numFmt w:val="decimal"/>
      <w:lvlText w:val=""/>
      <w:lvlJc w:val="left"/>
    </w:lvl>
  </w:abstractNum>
  <w:abstractNum w:abstractNumId="383" w15:restartNumberingAfterBreak="0">
    <w:nsid w:val="62506934"/>
    <w:multiLevelType w:val="multilevel"/>
    <w:tmpl w:val="8206C6E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4" w15:restartNumberingAfterBreak="0">
    <w:nsid w:val="62A5226E"/>
    <w:multiLevelType w:val="multilevel"/>
    <w:tmpl w:val="289081F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5" w15:restartNumberingAfterBreak="0">
    <w:nsid w:val="642C4872"/>
    <w:multiLevelType w:val="hybridMultilevel"/>
    <w:tmpl w:val="EA28AF7E"/>
    <w:lvl w:ilvl="0" w:tplc="AEC4105C">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86" w15:restartNumberingAfterBreak="0">
    <w:nsid w:val="64485D2D"/>
    <w:multiLevelType w:val="hybridMultilevel"/>
    <w:tmpl w:val="8C426C3E"/>
    <w:lvl w:ilvl="0" w:tplc="2EC46782">
      <w:numFmt w:val="bullet"/>
      <w:lvlText w:val="•"/>
      <w:lvlJc w:val="left"/>
      <w:pPr>
        <w:ind w:left="36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7" w15:restartNumberingAfterBreak="0">
    <w:nsid w:val="6471074C"/>
    <w:multiLevelType w:val="hybridMultilevel"/>
    <w:tmpl w:val="28A8310A"/>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8" w15:restartNumberingAfterBreak="0">
    <w:nsid w:val="64777B7D"/>
    <w:multiLevelType w:val="hybridMultilevel"/>
    <w:tmpl w:val="9BBC2394"/>
    <w:lvl w:ilvl="0" w:tplc="2B28EAA2">
      <w:numFmt w:val="bullet"/>
      <w:lvlText w:val="-"/>
      <w:lvlJc w:val="left"/>
      <w:pPr>
        <w:ind w:left="720" w:hanging="360"/>
      </w:pPr>
      <w:rPr>
        <w:rFonts w:ascii="Garamond" w:eastAsia="Times New Roman"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9" w15:restartNumberingAfterBreak="0">
    <w:nsid w:val="64C768C6"/>
    <w:multiLevelType w:val="hybridMultilevel"/>
    <w:tmpl w:val="9F4CC6B2"/>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0" w15:restartNumberingAfterBreak="0">
    <w:nsid w:val="64E866DC"/>
    <w:multiLevelType w:val="multilevel"/>
    <w:tmpl w:val="BF4E87DA"/>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391" w15:restartNumberingAfterBreak="0">
    <w:nsid w:val="650079CE"/>
    <w:multiLevelType w:val="hybridMultilevel"/>
    <w:tmpl w:val="55B463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2" w15:restartNumberingAfterBreak="0">
    <w:nsid w:val="652F101D"/>
    <w:multiLevelType w:val="hybridMultilevel"/>
    <w:tmpl w:val="CEAC1C22"/>
    <w:lvl w:ilvl="0" w:tplc="485AFB1A">
      <w:start w:val="1"/>
      <w:numFmt w:val="bullet"/>
      <w:lvlText w:val=""/>
      <w:lvlJc w:val="left"/>
      <w:pPr>
        <w:tabs>
          <w:tab w:val="num" w:pos="720"/>
        </w:tabs>
        <w:ind w:left="720" w:hanging="360"/>
      </w:pPr>
      <w:rPr>
        <w:rFonts w:ascii="Symbol" w:hAnsi="Symbol" w:hint="default"/>
        <w:sz w:val="20"/>
      </w:rPr>
    </w:lvl>
    <w:lvl w:ilvl="1" w:tplc="95D216A6" w:tentative="1">
      <w:start w:val="1"/>
      <w:numFmt w:val="bullet"/>
      <w:lvlText w:val="o"/>
      <w:lvlJc w:val="left"/>
      <w:pPr>
        <w:tabs>
          <w:tab w:val="num" w:pos="1440"/>
        </w:tabs>
        <w:ind w:left="1440" w:hanging="360"/>
      </w:pPr>
      <w:rPr>
        <w:rFonts w:ascii="Courier New" w:hAnsi="Courier New" w:hint="default"/>
        <w:sz w:val="20"/>
      </w:rPr>
    </w:lvl>
    <w:lvl w:ilvl="2" w:tplc="47D8B7FA" w:tentative="1">
      <w:start w:val="1"/>
      <w:numFmt w:val="bullet"/>
      <w:lvlText w:val=""/>
      <w:lvlJc w:val="left"/>
      <w:pPr>
        <w:tabs>
          <w:tab w:val="num" w:pos="2160"/>
        </w:tabs>
        <w:ind w:left="2160" w:hanging="360"/>
      </w:pPr>
      <w:rPr>
        <w:rFonts w:ascii="Wingdings" w:hAnsi="Wingdings" w:hint="default"/>
        <w:sz w:val="20"/>
      </w:rPr>
    </w:lvl>
    <w:lvl w:ilvl="3" w:tplc="64FA5754" w:tentative="1">
      <w:start w:val="1"/>
      <w:numFmt w:val="bullet"/>
      <w:lvlText w:val=""/>
      <w:lvlJc w:val="left"/>
      <w:pPr>
        <w:tabs>
          <w:tab w:val="num" w:pos="2880"/>
        </w:tabs>
        <w:ind w:left="2880" w:hanging="360"/>
      </w:pPr>
      <w:rPr>
        <w:rFonts w:ascii="Wingdings" w:hAnsi="Wingdings" w:hint="default"/>
        <w:sz w:val="20"/>
      </w:rPr>
    </w:lvl>
    <w:lvl w:ilvl="4" w:tplc="ABF0C48C" w:tentative="1">
      <w:start w:val="1"/>
      <w:numFmt w:val="bullet"/>
      <w:lvlText w:val=""/>
      <w:lvlJc w:val="left"/>
      <w:pPr>
        <w:tabs>
          <w:tab w:val="num" w:pos="3600"/>
        </w:tabs>
        <w:ind w:left="3600" w:hanging="360"/>
      </w:pPr>
      <w:rPr>
        <w:rFonts w:ascii="Wingdings" w:hAnsi="Wingdings" w:hint="default"/>
        <w:sz w:val="20"/>
      </w:rPr>
    </w:lvl>
    <w:lvl w:ilvl="5" w:tplc="E7A40EFE" w:tentative="1">
      <w:start w:val="1"/>
      <w:numFmt w:val="bullet"/>
      <w:lvlText w:val=""/>
      <w:lvlJc w:val="left"/>
      <w:pPr>
        <w:tabs>
          <w:tab w:val="num" w:pos="4320"/>
        </w:tabs>
        <w:ind w:left="4320" w:hanging="360"/>
      </w:pPr>
      <w:rPr>
        <w:rFonts w:ascii="Wingdings" w:hAnsi="Wingdings" w:hint="default"/>
        <w:sz w:val="20"/>
      </w:rPr>
    </w:lvl>
    <w:lvl w:ilvl="6" w:tplc="6E36A03C" w:tentative="1">
      <w:start w:val="1"/>
      <w:numFmt w:val="bullet"/>
      <w:lvlText w:val=""/>
      <w:lvlJc w:val="left"/>
      <w:pPr>
        <w:tabs>
          <w:tab w:val="num" w:pos="5040"/>
        </w:tabs>
        <w:ind w:left="5040" w:hanging="360"/>
      </w:pPr>
      <w:rPr>
        <w:rFonts w:ascii="Wingdings" w:hAnsi="Wingdings" w:hint="default"/>
        <w:sz w:val="20"/>
      </w:rPr>
    </w:lvl>
    <w:lvl w:ilvl="7" w:tplc="A7143710" w:tentative="1">
      <w:start w:val="1"/>
      <w:numFmt w:val="bullet"/>
      <w:lvlText w:val=""/>
      <w:lvlJc w:val="left"/>
      <w:pPr>
        <w:tabs>
          <w:tab w:val="num" w:pos="5760"/>
        </w:tabs>
        <w:ind w:left="5760" w:hanging="360"/>
      </w:pPr>
      <w:rPr>
        <w:rFonts w:ascii="Wingdings" w:hAnsi="Wingdings" w:hint="default"/>
        <w:sz w:val="20"/>
      </w:rPr>
    </w:lvl>
    <w:lvl w:ilvl="8" w:tplc="CFB61606"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653C7816"/>
    <w:multiLevelType w:val="hybridMultilevel"/>
    <w:tmpl w:val="6FA2F29E"/>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94" w15:restartNumberingAfterBreak="0">
    <w:nsid w:val="65497F44"/>
    <w:multiLevelType w:val="hybridMultilevel"/>
    <w:tmpl w:val="60FE7D8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5" w15:restartNumberingAfterBreak="0">
    <w:nsid w:val="654E249A"/>
    <w:multiLevelType w:val="multilevel"/>
    <w:tmpl w:val="3072086C"/>
    <w:lvl w:ilvl="0">
      <w:start w:val="1"/>
      <w:numFmt w:val="decimal"/>
      <w:lvlText w:val="%1."/>
      <w:lvlJc w:val="left"/>
      <w:pPr>
        <w:ind w:left="360" w:hanging="360"/>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6" w15:restartNumberingAfterBreak="0">
    <w:nsid w:val="65873A74"/>
    <w:multiLevelType w:val="hybridMultilevel"/>
    <w:tmpl w:val="759A35A2"/>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97" w15:restartNumberingAfterBreak="0">
    <w:nsid w:val="65D201FF"/>
    <w:multiLevelType w:val="hybridMultilevel"/>
    <w:tmpl w:val="A0A464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8" w15:restartNumberingAfterBreak="0">
    <w:nsid w:val="65D9718C"/>
    <w:multiLevelType w:val="hybridMultilevel"/>
    <w:tmpl w:val="D5525C8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9" w15:restartNumberingAfterBreak="0">
    <w:nsid w:val="65ED7D0D"/>
    <w:multiLevelType w:val="hybridMultilevel"/>
    <w:tmpl w:val="3F9802EC"/>
    <w:lvl w:ilvl="0" w:tplc="2EC46782">
      <w:numFmt w:val="bullet"/>
      <w:lvlText w:val="•"/>
      <w:lvlJc w:val="left"/>
      <w:pPr>
        <w:ind w:left="360" w:hanging="360"/>
      </w:pPr>
      <w:rPr>
        <w:rFonts w:ascii="Book Antiqua" w:eastAsia="Times New Roman" w:hAnsi="Book Antiqua"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00" w15:restartNumberingAfterBreak="0">
    <w:nsid w:val="661154A4"/>
    <w:multiLevelType w:val="hybridMultilevel"/>
    <w:tmpl w:val="ACC47BEA"/>
    <w:lvl w:ilvl="0" w:tplc="C9EAB45A">
      <w:start w:val="1"/>
      <w:numFmt w:val="bullet"/>
      <w:lvlText w:val=""/>
      <w:lvlJc w:val="left"/>
      <w:pPr>
        <w:tabs>
          <w:tab w:val="num" w:pos="360"/>
        </w:tabs>
        <w:ind w:left="360" w:hanging="360"/>
      </w:pPr>
      <w:rPr>
        <w:rFonts w:ascii="Symbol" w:hAnsi="Symbol" w:hint="default"/>
        <w:sz w:val="20"/>
      </w:rPr>
    </w:lvl>
    <w:lvl w:ilvl="1" w:tplc="84067340" w:tentative="1">
      <w:start w:val="1"/>
      <w:numFmt w:val="bullet"/>
      <w:lvlText w:val="o"/>
      <w:lvlJc w:val="left"/>
      <w:pPr>
        <w:tabs>
          <w:tab w:val="num" w:pos="1080"/>
        </w:tabs>
        <w:ind w:left="1080" w:hanging="360"/>
      </w:pPr>
      <w:rPr>
        <w:rFonts w:ascii="Courier New" w:hAnsi="Courier New" w:hint="default"/>
        <w:sz w:val="20"/>
      </w:rPr>
    </w:lvl>
    <w:lvl w:ilvl="2" w:tplc="BA6448A4" w:tentative="1">
      <w:start w:val="1"/>
      <w:numFmt w:val="bullet"/>
      <w:lvlText w:val=""/>
      <w:lvlJc w:val="left"/>
      <w:pPr>
        <w:tabs>
          <w:tab w:val="num" w:pos="1800"/>
        </w:tabs>
        <w:ind w:left="1800" w:hanging="360"/>
      </w:pPr>
      <w:rPr>
        <w:rFonts w:ascii="Wingdings" w:hAnsi="Wingdings" w:hint="default"/>
        <w:sz w:val="20"/>
      </w:rPr>
    </w:lvl>
    <w:lvl w:ilvl="3" w:tplc="2C8EBE50" w:tentative="1">
      <w:start w:val="1"/>
      <w:numFmt w:val="bullet"/>
      <w:lvlText w:val=""/>
      <w:lvlJc w:val="left"/>
      <w:pPr>
        <w:tabs>
          <w:tab w:val="num" w:pos="2520"/>
        </w:tabs>
        <w:ind w:left="2520" w:hanging="360"/>
      </w:pPr>
      <w:rPr>
        <w:rFonts w:ascii="Wingdings" w:hAnsi="Wingdings" w:hint="default"/>
        <w:sz w:val="20"/>
      </w:rPr>
    </w:lvl>
    <w:lvl w:ilvl="4" w:tplc="BCFC8920" w:tentative="1">
      <w:start w:val="1"/>
      <w:numFmt w:val="bullet"/>
      <w:lvlText w:val=""/>
      <w:lvlJc w:val="left"/>
      <w:pPr>
        <w:tabs>
          <w:tab w:val="num" w:pos="3240"/>
        </w:tabs>
        <w:ind w:left="3240" w:hanging="360"/>
      </w:pPr>
      <w:rPr>
        <w:rFonts w:ascii="Wingdings" w:hAnsi="Wingdings" w:hint="default"/>
        <w:sz w:val="20"/>
      </w:rPr>
    </w:lvl>
    <w:lvl w:ilvl="5" w:tplc="09EC1692" w:tentative="1">
      <w:start w:val="1"/>
      <w:numFmt w:val="bullet"/>
      <w:lvlText w:val=""/>
      <w:lvlJc w:val="left"/>
      <w:pPr>
        <w:tabs>
          <w:tab w:val="num" w:pos="3960"/>
        </w:tabs>
        <w:ind w:left="3960" w:hanging="360"/>
      </w:pPr>
      <w:rPr>
        <w:rFonts w:ascii="Wingdings" w:hAnsi="Wingdings" w:hint="default"/>
        <w:sz w:val="20"/>
      </w:rPr>
    </w:lvl>
    <w:lvl w:ilvl="6" w:tplc="2398CEFE" w:tentative="1">
      <w:start w:val="1"/>
      <w:numFmt w:val="bullet"/>
      <w:lvlText w:val=""/>
      <w:lvlJc w:val="left"/>
      <w:pPr>
        <w:tabs>
          <w:tab w:val="num" w:pos="4680"/>
        </w:tabs>
        <w:ind w:left="4680" w:hanging="360"/>
      </w:pPr>
      <w:rPr>
        <w:rFonts w:ascii="Wingdings" w:hAnsi="Wingdings" w:hint="default"/>
        <w:sz w:val="20"/>
      </w:rPr>
    </w:lvl>
    <w:lvl w:ilvl="7" w:tplc="6310E744" w:tentative="1">
      <w:start w:val="1"/>
      <w:numFmt w:val="bullet"/>
      <w:lvlText w:val=""/>
      <w:lvlJc w:val="left"/>
      <w:pPr>
        <w:tabs>
          <w:tab w:val="num" w:pos="5400"/>
        </w:tabs>
        <w:ind w:left="5400" w:hanging="360"/>
      </w:pPr>
      <w:rPr>
        <w:rFonts w:ascii="Wingdings" w:hAnsi="Wingdings" w:hint="default"/>
        <w:sz w:val="20"/>
      </w:rPr>
    </w:lvl>
    <w:lvl w:ilvl="8" w:tplc="D11E1918" w:tentative="1">
      <w:start w:val="1"/>
      <w:numFmt w:val="bullet"/>
      <w:lvlText w:val=""/>
      <w:lvlJc w:val="left"/>
      <w:pPr>
        <w:tabs>
          <w:tab w:val="num" w:pos="6120"/>
        </w:tabs>
        <w:ind w:left="6120" w:hanging="360"/>
      </w:pPr>
      <w:rPr>
        <w:rFonts w:ascii="Wingdings" w:hAnsi="Wingdings" w:hint="default"/>
        <w:sz w:val="20"/>
      </w:rPr>
    </w:lvl>
  </w:abstractNum>
  <w:abstractNum w:abstractNumId="401" w15:restartNumberingAfterBreak="0">
    <w:nsid w:val="66244F7B"/>
    <w:multiLevelType w:val="hybridMultilevel"/>
    <w:tmpl w:val="D2D007D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02" w15:restartNumberingAfterBreak="0">
    <w:nsid w:val="664C4AB7"/>
    <w:multiLevelType w:val="multilevel"/>
    <w:tmpl w:val="D8CCB122"/>
    <w:lvl w:ilvl="0">
      <w:start w:val="1"/>
      <w:numFmt w:val="decimal"/>
      <w:lvlText w:val="%1"/>
      <w:lvlJc w:val="left"/>
      <w:pPr>
        <w:ind w:left="12340" w:hanging="432"/>
      </w:pPr>
    </w:lvl>
    <w:lvl w:ilvl="1">
      <w:start w:val="1"/>
      <w:numFmt w:val="decimal"/>
      <w:lvlText w:val="%1.%2"/>
      <w:lvlJc w:val="left"/>
      <w:pPr>
        <w:ind w:left="71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3" w15:restartNumberingAfterBreak="0">
    <w:nsid w:val="664C4AB9"/>
    <w:multiLevelType w:val="hybridMultilevel"/>
    <w:tmpl w:val="00000001"/>
    <w:lvl w:ilvl="0" w:tplc="E228A4D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7A0C924C">
      <w:start w:val="1"/>
      <w:numFmt w:val="bullet"/>
      <w:lvlText w:val="o"/>
      <w:lvlJc w:val="left"/>
      <w:pPr>
        <w:tabs>
          <w:tab w:val="num" w:pos="1440"/>
        </w:tabs>
        <w:ind w:left="1440" w:hanging="360"/>
      </w:pPr>
      <w:rPr>
        <w:rFonts w:ascii="Courier New" w:hAnsi="Courier New"/>
      </w:rPr>
    </w:lvl>
    <w:lvl w:ilvl="2" w:tplc="DBCCB50C">
      <w:start w:val="1"/>
      <w:numFmt w:val="bullet"/>
      <w:lvlText w:val=""/>
      <w:lvlJc w:val="left"/>
      <w:pPr>
        <w:tabs>
          <w:tab w:val="num" w:pos="2160"/>
        </w:tabs>
        <w:ind w:left="2160" w:hanging="360"/>
      </w:pPr>
      <w:rPr>
        <w:rFonts w:ascii="Wingdings" w:hAnsi="Wingdings"/>
      </w:rPr>
    </w:lvl>
    <w:lvl w:ilvl="3" w:tplc="03423A82">
      <w:start w:val="1"/>
      <w:numFmt w:val="bullet"/>
      <w:lvlText w:val=""/>
      <w:lvlJc w:val="left"/>
      <w:pPr>
        <w:tabs>
          <w:tab w:val="num" w:pos="2880"/>
        </w:tabs>
        <w:ind w:left="2880" w:hanging="360"/>
      </w:pPr>
      <w:rPr>
        <w:rFonts w:ascii="Symbol" w:hAnsi="Symbol"/>
      </w:rPr>
    </w:lvl>
    <w:lvl w:ilvl="4" w:tplc="0A220CBE">
      <w:start w:val="1"/>
      <w:numFmt w:val="bullet"/>
      <w:lvlText w:val="o"/>
      <w:lvlJc w:val="left"/>
      <w:pPr>
        <w:tabs>
          <w:tab w:val="num" w:pos="3600"/>
        </w:tabs>
        <w:ind w:left="3600" w:hanging="360"/>
      </w:pPr>
      <w:rPr>
        <w:rFonts w:ascii="Courier New" w:hAnsi="Courier New"/>
      </w:rPr>
    </w:lvl>
    <w:lvl w:ilvl="5" w:tplc="10F26420">
      <w:start w:val="1"/>
      <w:numFmt w:val="bullet"/>
      <w:lvlText w:val=""/>
      <w:lvlJc w:val="left"/>
      <w:pPr>
        <w:tabs>
          <w:tab w:val="num" w:pos="4320"/>
        </w:tabs>
        <w:ind w:left="4320" w:hanging="360"/>
      </w:pPr>
      <w:rPr>
        <w:rFonts w:ascii="Wingdings" w:hAnsi="Wingdings"/>
      </w:rPr>
    </w:lvl>
    <w:lvl w:ilvl="6" w:tplc="8D127094">
      <w:start w:val="1"/>
      <w:numFmt w:val="bullet"/>
      <w:lvlText w:val=""/>
      <w:lvlJc w:val="left"/>
      <w:pPr>
        <w:tabs>
          <w:tab w:val="num" w:pos="5040"/>
        </w:tabs>
        <w:ind w:left="5040" w:hanging="360"/>
      </w:pPr>
      <w:rPr>
        <w:rFonts w:ascii="Symbol" w:hAnsi="Symbol"/>
      </w:rPr>
    </w:lvl>
    <w:lvl w:ilvl="7" w:tplc="49780DFA">
      <w:start w:val="1"/>
      <w:numFmt w:val="bullet"/>
      <w:lvlText w:val="o"/>
      <w:lvlJc w:val="left"/>
      <w:pPr>
        <w:tabs>
          <w:tab w:val="num" w:pos="5760"/>
        </w:tabs>
        <w:ind w:left="5760" w:hanging="360"/>
      </w:pPr>
      <w:rPr>
        <w:rFonts w:ascii="Courier New" w:hAnsi="Courier New"/>
      </w:rPr>
    </w:lvl>
    <w:lvl w:ilvl="8" w:tplc="76D67F08">
      <w:start w:val="1"/>
      <w:numFmt w:val="bullet"/>
      <w:lvlText w:val=""/>
      <w:lvlJc w:val="left"/>
      <w:pPr>
        <w:tabs>
          <w:tab w:val="num" w:pos="6480"/>
        </w:tabs>
        <w:ind w:left="6480" w:hanging="360"/>
      </w:pPr>
      <w:rPr>
        <w:rFonts w:ascii="Wingdings" w:hAnsi="Wingdings"/>
      </w:rPr>
    </w:lvl>
  </w:abstractNum>
  <w:abstractNum w:abstractNumId="404" w15:restartNumberingAfterBreak="0">
    <w:nsid w:val="664C4ABA"/>
    <w:multiLevelType w:val="hybridMultilevel"/>
    <w:tmpl w:val="00000002"/>
    <w:lvl w:ilvl="0" w:tplc="4A82EBE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AC385674">
      <w:start w:val="1"/>
      <w:numFmt w:val="bullet"/>
      <w:lvlText w:val="o"/>
      <w:lvlJc w:val="left"/>
      <w:pPr>
        <w:tabs>
          <w:tab w:val="num" w:pos="1440"/>
        </w:tabs>
        <w:ind w:left="1440" w:hanging="360"/>
      </w:pPr>
      <w:rPr>
        <w:rFonts w:ascii="Courier New" w:hAnsi="Courier New"/>
      </w:rPr>
    </w:lvl>
    <w:lvl w:ilvl="2" w:tplc="36B65C6E">
      <w:start w:val="1"/>
      <w:numFmt w:val="bullet"/>
      <w:lvlText w:val=""/>
      <w:lvlJc w:val="left"/>
      <w:pPr>
        <w:tabs>
          <w:tab w:val="num" w:pos="2160"/>
        </w:tabs>
        <w:ind w:left="2160" w:hanging="360"/>
      </w:pPr>
      <w:rPr>
        <w:rFonts w:ascii="Wingdings" w:hAnsi="Wingdings"/>
      </w:rPr>
    </w:lvl>
    <w:lvl w:ilvl="3" w:tplc="508ED400">
      <w:start w:val="1"/>
      <w:numFmt w:val="bullet"/>
      <w:lvlText w:val=""/>
      <w:lvlJc w:val="left"/>
      <w:pPr>
        <w:tabs>
          <w:tab w:val="num" w:pos="2880"/>
        </w:tabs>
        <w:ind w:left="2880" w:hanging="360"/>
      </w:pPr>
      <w:rPr>
        <w:rFonts w:ascii="Symbol" w:hAnsi="Symbol"/>
      </w:rPr>
    </w:lvl>
    <w:lvl w:ilvl="4" w:tplc="C40EFA36">
      <w:start w:val="1"/>
      <w:numFmt w:val="bullet"/>
      <w:lvlText w:val="o"/>
      <w:lvlJc w:val="left"/>
      <w:pPr>
        <w:tabs>
          <w:tab w:val="num" w:pos="3600"/>
        </w:tabs>
        <w:ind w:left="3600" w:hanging="360"/>
      </w:pPr>
      <w:rPr>
        <w:rFonts w:ascii="Courier New" w:hAnsi="Courier New"/>
      </w:rPr>
    </w:lvl>
    <w:lvl w:ilvl="5" w:tplc="B4280A8E">
      <w:start w:val="1"/>
      <w:numFmt w:val="bullet"/>
      <w:lvlText w:val=""/>
      <w:lvlJc w:val="left"/>
      <w:pPr>
        <w:tabs>
          <w:tab w:val="num" w:pos="4320"/>
        </w:tabs>
        <w:ind w:left="4320" w:hanging="360"/>
      </w:pPr>
      <w:rPr>
        <w:rFonts w:ascii="Wingdings" w:hAnsi="Wingdings"/>
      </w:rPr>
    </w:lvl>
    <w:lvl w:ilvl="6" w:tplc="4720072E">
      <w:start w:val="1"/>
      <w:numFmt w:val="bullet"/>
      <w:lvlText w:val=""/>
      <w:lvlJc w:val="left"/>
      <w:pPr>
        <w:tabs>
          <w:tab w:val="num" w:pos="5040"/>
        </w:tabs>
        <w:ind w:left="5040" w:hanging="360"/>
      </w:pPr>
      <w:rPr>
        <w:rFonts w:ascii="Symbol" w:hAnsi="Symbol"/>
      </w:rPr>
    </w:lvl>
    <w:lvl w:ilvl="7" w:tplc="D3BA0440">
      <w:start w:val="1"/>
      <w:numFmt w:val="bullet"/>
      <w:lvlText w:val="o"/>
      <w:lvlJc w:val="left"/>
      <w:pPr>
        <w:tabs>
          <w:tab w:val="num" w:pos="5760"/>
        </w:tabs>
        <w:ind w:left="5760" w:hanging="360"/>
      </w:pPr>
      <w:rPr>
        <w:rFonts w:ascii="Courier New" w:hAnsi="Courier New"/>
      </w:rPr>
    </w:lvl>
    <w:lvl w:ilvl="8" w:tplc="50F07276">
      <w:start w:val="1"/>
      <w:numFmt w:val="bullet"/>
      <w:lvlText w:val=""/>
      <w:lvlJc w:val="left"/>
      <w:pPr>
        <w:tabs>
          <w:tab w:val="num" w:pos="6480"/>
        </w:tabs>
        <w:ind w:left="6480" w:hanging="360"/>
      </w:pPr>
      <w:rPr>
        <w:rFonts w:ascii="Wingdings" w:hAnsi="Wingdings"/>
      </w:rPr>
    </w:lvl>
  </w:abstractNum>
  <w:abstractNum w:abstractNumId="405" w15:restartNumberingAfterBreak="0">
    <w:nsid w:val="664C4ABB"/>
    <w:multiLevelType w:val="hybridMultilevel"/>
    <w:tmpl w:val="00000003"/>
    <w:lvl w:ilvl="0" w:tplc="B5E21040">
      <w:start w:val="1"/>
      <w:numFmt w:val="bullet"/>
      <w:lvlText w:val=""/>
      <w:lvlJc w:val="left"/>
      <w:pPr>
        <w:tabs>
          <w:tab w:val="num" w:pos="720"/>
        </w:tabs>
        <w:ind w:left="720" w:hanging="360"/>
      </w:pPr>
      <w:rPr>
        <w:rFonts w:ascii="Symbol" w:hAnsi="Symbol"/>
        <w:bdr w:val="nil"/>
      </w:rPr>
    </w:lvl>
    <w:lvl w:ilvl="1" w:tplc="B6C05100">
      <w:start w:val="1"/>
      <w:numFmt w:val="bullet"/>
      <w:lvlText w:val="o"/>
      <w:lvlJc w:val="left"/>
      <w:pPr>
        <w:tabs>
          <w:tab w:val="num" w:pos="1440"/>
        </w:tabs>
        <w:ind w:left="1440" w:hanging="360"/>
      </w:pPr>
      <w:rPr>
        <w:rFonts w:ascii="Courier New" w:hAnsi="Courier New"/>
      </w:rPr>
    </w:lvl>
    <w:lvl w:ilvl="2" w:tplc="CC4053B2">
      <w:start w:val="1"/>
      <w:numFmt w:val="bullet"/>
      <w:lvlText w:val=""/>
      <w:lvlJc w:val="left"/>
      <w:pPr>
        <w:tabs>
          <w:tab w:val="num" w:pos="2160"/>
        </w:tabs>
        <w:ind w:left="2160" w:hanging="360"/>
      </w:pPr>
      <w:rPr>
        <w:rFonts w:ascii="Wingdings" w:hAnsi="Wingdings"/>
      </w:rPr>
    </w:lvl>
    <w:lvl w:ilvl="3" w:tplc="324AACE8">
      <w:start w:val="1"/>
      <w:numFmt w:val="bullet"/>
      <w:lvlText w:val=""/>
      <w:lvlJc w:val="left"/>
      <w:pPr>
        <w:tabs>
          <w:tab w:val="num" w:pos="2880"/>
        </w:tabs>
        <w:ind w:left="2880" w:hanging="360"/>
      </w:pPr>
      <w:rPr>
        <w:rFonts w:ascii="Symbol" w:hAnsi="Symbol"/>
      </w:rPr>
    </w:lvl>
    <w:lvl w:ilvl="4" w:tplc="EC4CAD36">
      <w:start w:val="1"/>
      <w:numFmt w:val="bullet"/>
      <w:lvlText w:val="o"/>
      <w:lvlJc w:val="left"/>
      <w:pPr>
        <w:tabs>
          <w:tab w:val="num" w:pos="3600"/>
        </w:tabs>
        <w:ind w:left="3600" w:hanging="360"/>
      </w:pPr>
      <w:rPr>
        <w:rFonts w:ascii="Courier New" w:hAnsi="Courier New"/>
      </w:rPr>
    </w:lvl>
    <w:lvl w:ilvl="5" w:tplc="65CA699C">
      <w:start w:val="1"/>
      <w:numFmt w:val="bullet"/>
      <w:lvlText w:val=""/>
      <w:lvlJc w:val="left"/>
      <w:pPr>
        <w:tabs>
          <w:tab w:val="num" w:pos="4320"/>
        </w:tabs>
        <w:ind w:left="4320" w:hanging="360"/>
      </w:pPr>
      <w:rPr>
        <w:rFonts w:ascii="Wingdings" w:hAnsi="Wingdings"/>
      </w:rPr>
    </w:lvl>
    <w:lvl w:ilvl="6" w:tplc="E43EBF42">
      <w:start w:val="1"/>
      <w:numFmt w:val="bullet"/>
      <w:lvlText w:val=""/>
      <w:lvlJc w:val="left"/>
      <w:pPr>
        <w:tabs>
          <w:tab w:val="num" w:pos="5040"/>
        </w:tabs>
        <w:ind w:left="5040" w:hanging="360"/>
      </w:pPr>
      <w:rPr>
        <w:rFonts w:ascii="Symbol" w:hAnsi="Symbol"/>
      </w:rPr>
    </w:lvl>
    <w:lvl w:ilvl="7" w:tplc="F49EF5E8">
      <w:start w:val="1"/>
      <w:numFmt w:val="bullet"/>
      <w:lvlText w:val="o"/>
      <w:lvlJc w:val="left"/>
      <w:pPr>
        <w:tabs>
          <w:tab w:val="num" w:pos="5760"/>
        </w:tabs>
        <w:ind w:left="5760" w:hanging="360"/>
      </w:pPr>
      <w:rPr>
        <w:rFonts w:ascii="Courier New" w:hAnsi="Courier New"/>
      </w:rPr>
    </w:lvl>
    <w:lvl w:ilvl="8" w:tplc="5582DAD6">
      <w:start w:val="1"/>
      <w:numFmt w:val="bullet"/>
      <w:lvlText w:val=""/>
      <w:lvlJc w:val="left"/>
      <w:pPr>
        <w:tabs>
          <w:tab w:val="num" w:pos="6480"/>
        </w:tabs>
        <w:ind w:left="6480" w:hanging="360"/>
      </w:pPr>
      <w:rPr>
        <w:rFonts w:ascii="Wingdings" w:hAnsi="Wingdings"/>
      </w:rPr>
    </w:lvl>
  </w:abstractNum>
  <w:abstractNum w:abstractNumId="406" w15:restartNumberingAfterBreak="0">
    <w:nsid w:val="664C4ABC"/>
    <w:multiLevelType w:val="hybridMultilevel"/>
    <w:tmpl w:val="00000004"/>
    <w:lvl w:ilvl="0" w:tplc="74B83E2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D8BA084A">
      <w:start w:val="1"/>
      <w:numFmt w:val="bullet"/>
      <w:lvlText w:val="o"/>
      <w:lvlJc w:val="left"/>
      <w:pPr>
        <w:tabs>
          <w:tab w:val="num" w:pos="1440"/>
        </w:tabs>
        <w:ind w:left="1440" w:hanging="360"/>
      </w:pPr>
      <w:rPr>
        <w:rFonts w:ascii="Courier New" w:hAnsi="Courier New"/>
      </w:rPr>
    </w:lvl>
    <w:lvl w:ilvl="2" w:tplc="5A329874">
      <w:start w:val="1"/>
      <w:numFmt w:val="bullet"/>
      <w:lvlText w:val=""/>
      <w:lvlJc w:val="left"/>
      <w:pPr>
        <w:tabs>
          <w:tab w:val="num" w:pos="2160"/>
        </w:tabs>
        <w:ind w:left="2160" w:hanging="360"/>
      </w:pPr>
      <w:rPr>
        <w:rFonts w:ascii="Wingdings" w:hAnsi="Wingdings"/>
      </w:rPr>
    </w:lvl>
    <w:lvl w:ilvl="3" w:tplc="222EC93E">
      <w:start w:val="1"/>
      <w:numFmt w:val="bullet"/>
      <w:lvlText w:val=""/>
      <w:lvlJc w:val="left"/>
      <w:pPr>
        <w:tabs>
          <w:tab w:val="num" w:pos="2880"/>
        </w:tabs>
        <w:ind w:left="2880" w:hanging="360"/>
      </w:pPr>
      <w:rPr>
        <w:rFonts w:ascii="Symbol" w:hAnsi="Symbol"/>
      </w:rPr>
    </w:lvl>
    <w:lvl w:ilvl="4" w:tplc="09EE59BE">
      <w:start w:val="1"/>
      <w:numFmt w:val="bullet"/>
      <w:lvlText w:val="o"/>
      <w:lvlJc w:val="left"/>
      <w:pPr>
        <w:tabs>
          <w:tab w:val="num" w:pos="3600"/>
        </w:tabs>
        <w:ind w:left="3600" w:hanging="360"/>
      </w:pPr>
      <w:rPr>
        <w:rFonts w:ascii="Courier New" w:hAnsi="Courier New"/>
      </w:rPr>
    </w:lvl>
    <w:lvl w:ilvl="5" w:tplc="3A764ACC">
      <w:start w:val="1"/>
      <w:numFmt w:val="bullet"/>
      <w:lvlText w:val=""/>
      <w:lvlJc w:val="left"/>
      <w:pPr>
        <w:tabs>
          <w:tab w:val="num" w:pos="4320"/>
        </w:tabs>
        <w:ind w:left="4320" w:hanging="360"/>
      </w:pPr>
      <w:rPr>
        <w:rFonts w:ascii="Wingdings" w:hAnsi="Wingdings"/>
      </w:rPr>
    </w:lvl>
    <w:lvl w:ilvl="6" w:tplc="04B6F1EC">
      <w:start w:val="1"/>
      <w:numFmt w:val="bullet"/>
      <w:lvlText w:val=""/>
      <w:lvlJc w:val="left"/>
      <w:pPr>
        <w:tabs>
          <w:tab w:val="num" w:pos="5040"/>
        </w:tabs>
        <w:ind w:left="5040" w:hanging="360"/>
      </w:pPr>
      <w:rPr>
        <w:rFonts w:ascii="Symbol" w:hAnsi="Symbol"/>
      </w:rPr>
    </w:lvl>
    <w:lvl w:ilvl="7" w:tplc="78A82122">
      <w:start w:val="1"/>
      <w:numFmt w:val="bullet"/>
      <w:lvlText w:val="o"/>
      <w:lvlJc w:val="left"/>
      <w:pPr>
        <w:tabs>
          <w:tab w:val="num" w:pos="5760"/>
        </w:tabs>
        <w:ind w:left="5760" w:hanging="360"/>
      </w:pPr>
      <w:rPr>
        <w:rFonts w:ascii="Courier New" w:hAnsi="Courier New"/>
      </w:rPr>
    </w:lvl>
    <w:lvl w:ilvl="8" w:tplc="599C1636">
      <w:start w:val="1"/>
      <w:numFmt w:val="bullet"/>
      <w:lvlText w:val=""/>
      <w:lvlJc w:val="left"/>
      <w:pPr>
        <w:tabs>
          <w:tab w:val="num" w:pos="6480"/>
        </w:tabs>
        <w:ind w:left="6480" w:hanging="360"/>
      </w:pPr>
      <w:rPr>
        <w:rFonts w:ascii="Wingdings" w:hAnsi="Wingdings"/>
      </w:rPr>
    </w:lvl>
  </w:abstractNum>
  <w:abstractNum w:abstractNumId="407" w15:restartNumberingAfterBreak="0">
    <w:nsid w:val="664C4ABE"/>
    <w:multiLevelType w:val="hybridMultilevel"/>
    <w:tmpl w:val="00000006"/>
    <w:lvl w:ilvl="0" w:tplc="050271FC">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579C5444">
      <w:start w:val="1"/>
      <w:numFmt w:val="bullet"/>
      <w:lvlText w:val="o"/>
      <w:lvlJc w:val="left"/>
      <w:pPr>
        <w:tabs>
          <w:tab w:val="num" w:pos="1440"/>
        </w:tabs>
        <w:ind w:left="1440" w:hanging="360"/>
      </w:pPr>
      <w:rPr>
        <w:rFonts w:ascii="Courier New" w:hAnsi="Courier New"/>
      </w:rPr>
    </w:lvl>
    <w:lvl w:ilvl="2" w:tplc="3C4CA9A0">
      <w:start w:val="1"/>
      <w:numFmt w:val="bullet"/>
      <w:lvlText w:val=""/>
      <w:lvlJc w:val="left"/>
      <w:pPr>
        <w:tabs>
          <w:tab w:val="num" w:pos="2160"/>
        </w:tabs>
        <w:ind w:left="2160" w:hanging="360"/>
      </w:pPr>
      <w:rPr>
        <w:rFonts w:ascii="Wingdings" w:hAnsi="Wingdings"/>
      </w:rPr>
    </w:lvl>
    <w:lvl w:ilvl="3" w:tplc="CD1080A8">
      <w:start w:val="1"/>
      <w:numFmt w:val="bullet"/>
      <w:lvlText w:val=""/>
      <w:lvlJc w:val="left"/>
      <w:pPr>
        <w:tabs>
          <w:tab w:val="num" w:pos="2880"/>
        </w:tabs>
        <w:ind w:left="2880" w:hanging="360"/>
      </w:pPr>
      <w:rPr>
        <w:rFonts w:ascii="Symbol" w:hAnsi="Symbol"/>
      </w:rPr>
    </w:lvl>
    <w:lvl w:ilvl="4" w:tplc="1CB6F440">
      <w:start w:val="1"/>
      <w:numFmt w:val="bullet"/>
      <w:lvlText w:val="o"/>
      <w:lvlJc w:val="left"/>
      <w:pPr>
        <w:tabs>
          <w:tab w:val="num" w:pos="3600"/>
        </w:tabs>
        <w:ind w:left="3600" w:hanging="360"/>
      </w:pPr>
      <w:rPr>
        <w:rFonts w:ascii="Courier New" w:hAnsi="Courier New"/>
      </w:rPr>
    </w:lvl>
    <w:lvl w:ilvl="5" w:tplc="D660D016">
      <w:start w:val="1"/>
      <w:numFmt w:val="bullet"/>
      <w:lvlText w:val=""/>
      <w:lvlJc w:val="left"/>
      <w:pPr>
        <w:tabs>
          <w:tab w:val="num" w:pos="4320"/>
        </w:tabs>
        <w:ind w:left="4320" w:hanging="360"/>
      </w:pPr>
      <w:rPr>
        <w:rFonts w:ascii="Wingdings" w:hAnsi="Wingdings"/>
      </w:rPr>
    </w:lvl>
    <w:lvl w:ilvl="6" w:tplc="9BA81CB4">
      <w:start w:val="1"/>
      <w:numFmt w:val="bullet"/>
      <w:lvlText w:val=""/>
      <w:lvlJc w:val="left"/>
      <w:pPr>
        <w:tabs>
          <w:tab w:val="num" w:pos="5040"/>
        </w:tabs>
        <w:ind w:left="5040" w:hanging="360"/>
      </w:pPr>
      <w:rPr>
        <w:rFonts w:ascii="Symbol" w:hAnsi="Symbol"/>
      </w:rPr>
    </w:lvl>
    <w:lvl w:ilvl="7" w:tplc="8C96B930">
      <w:start w:val="1"/>
      <w:numFmt w:val="bullet"/>
      <w:lvlText w:val="o"/>
      <w:lvlJc w:val="left"/>
      <w:pPr>
        <w:tabs>
          <w:tab w:val="num" w:pos="5760"/>
        </w:tabs>
        <w:ind w:left="5760" w:hanging="360"/>
      </w:pPr>
      <w:rPr>
        <w:rFonts w:ascii="Courier New" w:hAnsi="Courier New"/>
      </w:rPr>
    </w:lvl>
    <w:lvl w:ilvl="8" w:tplc="E5CE9AF6">
      <w:start w:val="1"/>
      <w:numFmt w:val="bullet"/>
      <w:lvlText w:val=""/>
      <w:lvlJc w:val="left"/>
      <w:pPr>
        <w:tabs>
          <w:tab w:val="num" w:pos="6480"/>
        </w:tabs>
        <w:ind w:left="6480" w:hanging="360"/>
      </w:pPr>
      <w:rPr>
        <w:rFonts w:ascii="Wingdings" w:hAnsi="Wingdings"/>
      </w:rPr>
    </w:lvl>
  </w:abstractNum>
  <w:abstractNum w:abstractNumId="408" w15:restartNumberingAfterBreak="0">
    <w:nsid w:val="664C4ABF"/>
    <w:multiLevelType w:val="hybridMultilevel"/>
    <w:tmpl w:val="00000007"/>
    <w:lvl w:ilvl="0" w:tplc="E6CE090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C6A8950C">
      <w:start w:val="1"/>
      <w:numFmt w:val="bullet"/>
      <w:lvlText w:val="o"/>
      <w:lvlJc w:val="left"/>
      <w:pPr>
        <w:tabs>
          <w:tab w:val="num" w:pos="1440"/>
        </w:tabs>
        <w:ind w:left="1440" w:hanging="360"/>
      </w:pPr>
      <w:rPr>
        <w:rFonts w:ascii="Courier New" w:hAnsi="Courier New"/>
      </w:rPr>
    </w:lvl>
    <w:lvl w:ilvl="2" w:tplc="955441EE">
      <w:start w:val="1"/>
      <w:numFmt w:val="bullet"/>
      <w:lvlText w:val=""/>
      <w:lvlJc w:val="left"/>
      <w:pPr>
        <w:tabs>
          <w:tab w:val="num" w:pos="2160"/>
        </w:tabs>
        <w:ind w:left="2160" w:hanging="360"/>
      </w:pPr>
      <w:rPr>
        <w:rFonts w:ascii="Wingdings" w:hAnsi="Wingdings"/>
      </w:rPr>
    </w:lvl>
    <w:lvl w:ilvl="3" w:tplc="AA646A68">
      <w:start w:val="1"/>
      <w:numFmt w:val="bullet"/>
      <w:lvlText w:val=""/>
      <w:lvlJc w:val="left"/>
      <w:pPr>
        <w:tabs>
          <w:tab w:val="num" w:pos="2880"/>
        </w:tabs>
        <w:ind w:left="2880" w:hanging="360"/>
      </w:pPr>
      <w:rPr>
        <w:rFonts w:ascii="Symbol" w:hAnsi="Symbol"/>
      </w:rPr>
    </w:lvl>
    <w:lvl w:ilvl="4" w:tplc="A9C4408C">
      <w:start w:val="1"/>
      <w:numFmt w:val="bullet"/>
      <w:lvlText w:val="o"/>
      <w:lvlJc w:val="left"/>
      <w:pPr>
        <w:tabs>
          <w:tab w:val="num" w:pos="3600"/>
        </w:tabs>
        <w:ind w:left="3600" w:hanging="360"/>
      </w:pPr>
      <w:rPr>
        <w:rFonts w:ascii="Courier New" w:hAnsi="Courier New"/>
      </w:rPr>
    </w:lvl>
    <w:lvl w:ilvl="5" w:tplc="8BF2426C">
      <w:start w:val="1"/>
      <w:numFmt w:val="bullet"/>
      <w:lvlText w:val=""/>
      <w:lvlJc w:val="left"/>
      <w:pPr>
        <w:tabs>
          <w:tab w:val="num" w:pos="4320"/>
        </w:tabs>
        <w:ind w:left="4320" w:hanging="360"/>
      </w:pPr>
      <w:rPr>
        <w:rFonts w:ascii="Wingdings" w:hAnsi="Wingdings"/>
      </w:rPr>
    </w:lvl>
    <w:lvl w:ilvl="6" w:tplc="A25C1538">
      <w:start w:val="1"/>
      <w:numFmt w:val="bullet"/>
      <w:lvlText w:val=""/>
      <w:lvlJc w:val="left"/>
      <w:pPr>
        <w:tabs>
          <w:tab w:val="num" w:pos="5040"/>
        </w:tabs>
        <w:ind w:left="5040" w:hanging="360"/>
      </w:pPr>
      <w:rPr>
        <w:rFonts w:ascii="Symbol" w:hAnsi="Symbol"/>
      </w:rPr>
    </w:lvl>
    <w:lvl w:ilvl="7" w:tplc="4B429698">
      <w:start w:val="1"/>
      <w:numFmt w:val="bullet"/>
      <w:lvlText w:val="o"/>
      <w:lvlJc w:val="left"/>
      <w:pPr>
        <w:tabs>
          <w:tab w:val="num" w:pos="5760"/>
        </w:tabs>
        <w:ind w:left="5760" w:hanging="360"/>
      </w:pPr>
      <w:rPr>
        <w:rFonts w:ascii="Courier New" w:hAnsi="Courier New"/>
      </w:rPr>
    </w:lvl>
    <w:lvl w:ilvl="8" w:tplc="B9CC6468">
      <w:start w:val="1"/>
      <w:numFmt w:val="bullet"/>
      <w:lvlText w:val=""/>
      <w:lvlJc w:val="left"/>
      <w:pPr>
        <w:tabs>
          <w:tab w:val="num" w:pos="6480"/>
        </w:tabs>
        <w:ind w:left="6480" w:hanging="360"/>
      </w:pPr>
      <w:rPr>
        <w:rFonts w:ascii="Wingdings" w:hAnsi="Wingdings"/>
      </w:rPr>
    </w:lvl>
  </w:abstractNum>
  <w:abstractNum w:abstractNumId="409" w15:restartNumberingAfterBreak="0">
    <w:nsid w:val="664C4AC0"/>
    <w:multiLevelType w:val="hybridMultilevel"/>
    <w:tmpl w:val="00000008"/>
    <w:lvl w:ilvl="0" w:tplc="D306214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98604A4E">
      <w:start w:val="1"/>
      <w:numFmt w:val="bullet"/>
      <w:lvlText w:val="o"/>
      <w:lvlJc w:val="left"/>
      <w:pPr>
        <w:tabs>
          <w:tab w:val="num" w:pos="1440"/>
        </w:tabs>
        <w:ind w:left="1440" w:hanging="360"/>
      </w:pPr>
      <w:rPr>
        <w:rFonts w:ascii="Courier New" w:hAnsi="Courier New"/>
      </w:rPr>
    </w:lvl>
    <w:lvl w:ilvl="2" w:tplc="FB2434D0">
      <w:start w:val="1"/>
      <w:numFmt w:val="bullet"/>
      <w:lvlText w:val=""/>
      <w:lvlJc w:val="left"/>
      <w:pPr>
        <w:tabs>
          <w:tab w:val="num" w:pos="2160"/>
        </w:tabs>
        <w:ind w:left="2160" w:hanging="360"/>
      </w:pPr>
      <w:rPr>
        <w:rFonts w:ascii="Wingdings" w:hAnsi="Wingdings"/>
      </w:rPr>
    </w:lvl>
    <w:lvl w:ilvl="3" w:tplc="5930DE2E">
      <w:start w:val="1"/>
      <w:numFmt w:val="bullet"/>
      <w:lvlText w:val=""/>
      <w:lvlJc w:val="left"/>
      <w:pPr>
        <w:tabs>
          <w:tab w:val="num" w:pos="2880"/>
        </w:tabs>
        <w:ind w:left="2880" w:hanging="360"/>
      </w:pPr>
      <w:rPr>
        <w:rFonts w:ascii="Symbol" w:hAnsi="Symbol"/>
      </w:rPr>
    </w:lvl>
    <w:lvl w:ilvl="4" w:tplc="14B843C2">
      <w:start w:val="1"/>
      <w:numFmt w:val="bullet"/>
      <w:lvlText w:val="o"/>
      <w:lvlJc w:val="left"/>
      <w:pPr>
        <w:tabs>
          <w:tab w:val="num" w:pos="3600"/>
        </w:tabs>
        <w:ind w:left="3600" w:hanging="360"/>
      </w:pPr>
      <w:rPr>
        <w:rFonts w:ascii="Courier New" w:hAnsi="Courier New"/>
      </w:rPr>
    </w:lvl>
    <w:lvl w:ilvl="5" w:tplc="C15C6AC0">
      <w:start w:val="1"/>
      <w:numFmt w:val="bullet"/>
      <w:lvlText w:val=""/>
      <w:lvlJc w:val="left"/>
      <w:pPr>
        <w:tabs>
          <w:tab w:val="num" w:pos="4320"/>
        </w:tabs>
        <w:ind w:left="4320" w:hanging="360"/>
      </w:pPr>
      <w:rPr>
        <w:rFonts w:ascii="Wingdings" w:hAnsi="Wingdings"/>
      </w:rPr>
    </w:lvl>
    <w:lvl w:ilvl="6" w:tplc="CC6E1740">
      <w:start w:val="1"/>
      <w:numFmt w:val="bullet"/>
      <w:lvlText w:val=""/>
      <w:lvlJc w:val="left"/>
      <w:pPr>
        <w:tabs>
          <w:tab w:val="num" w:pos="5040"/>
        </w:tabs>
        <w:ind w:left="5040" w:hanging="360"/>
      </w:pPr>
      <w:rPr>
        <w:rFonts w:ascii="Symbol" w:hAnsi="Symbol"/>
      </w:rPr>
    </w:lvl>
    <w:lvl w:ilvl="7" w:tplc="7768508E">
      <w:start w:val="1"/>
      <w:numFmt w:val="bullet"/>
      <w:lvlText w:val="o"/>
      <w:lvlJc w:val="left"/>
      <w:pPr>
        <w:tabs>
          <w:tab w:val="num" w:pos="5760"/>
        </w:tabs>
        <w:ind w:left="5760" w:hanging="360"/>
      </w:pPr>
      <w:rPr>
        <w:rFonts w:ascii="Courier New" w:hAnsi="Courier New"/>
      </w:rPr>
    </w:lvl>
    <w:lvl w:ilvl="8" w:tplc="B2CE3CE6">
      <w:start w:val="1"/>
      <w:numFmt w:val="bullet"/>
      <w:lvlText w:val=""/>
      <w:lvlJc w:val="left"/>
      <w:pPr>
        <w:tabs>
          <w:tab w:val="num" w:pos="6480"/>
        </w:tabs>
        <w:ind w:left="6480" w:hanging="360"/>
      </w:pPr>
      <w:rPr>
        <w:rFonts w:ascii="Wingdings" w:hAnsi="Wingdings"/>
      </w:rPr>
    </w:lvl>
  </w:abstractNum>
  <w:abstractNum w:abstractNumId="410" w15:restartNumberingAfterBreak="0">
    <w:nsid w:val="664C4AC1"/>
    <w:multiLevelType w:val="hybridMultilevel"/>
    <w:tmpl w:val="00000009"/>
    <w:lvl w:ilvl="0" w:tplc="86562D2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E70C3E6E">
      <w:start w:val="1"/>
      <w:numFmt w:val="bullet"/>
      <w:lvlText w:val="o"/>
      <w:lvlJc w:val="left"/>
      <w:pPr>
        <w:tabs>
          <w:tab w:val="num" w:pos="1440"/>
        </w:tabs>
        <w:ind w:left="1440" w:hanging="360"/>
      </w:pPr>
      <w:rPr>
        <w:rFonts w:ascii="Courier New" w:hAnsi="Courier New"/>
      </w:rPr>
    </w:lvl>
    <w:lvl w:ilvl="2" w:tplc="60563BCE">
      <w:start w:val="1"/>
      <w:numFmt w:val="bullet"/>
      <w:lvlText w:val=""/>
      <w:lvlJc w:val="left"/>
      <w:pPr>
        <w:tabs>
          <w:tab w:val="num" w:pos="2160"/>
        </w:tabs>
        <w:ind w:left="2160" w:hanging="360"/>
      </w:pPr>
      <w:rPr>
        <w:rFonts w:ascii="Wingdings" w:hAnsi="Wingdings"/>
      </w:rPr>
    </w:lvl>
    <w:lvl w:ilvl="3" w:tplc="D93A447E">
      <w:start w:val="1"/>
      <w:numFmt w:val="bullet"/>
      <w:lvlText w:val=""/>
      <w:lvlJc w:val="left"/>
      <w:pPr>
        <w:tabs>
          <w:tab w:val="num" w:pos="2880"/>
        </w:tabs>
        <w:ind w:left="2880" w:hanging="360"/>
      </w:pPr>
      <w:rPr>
        <w:rFonts w:ascii="Symbol" w:hAnsi="Symbol"/>
      </w:rPr>
    </w:lvl>
    <w:lvl w:ilvl="4" w:tplc="20ACD15C">
      <w:start w:val="1"/>
      <w:numFmt w:val="bullet"/>
      <w:lvlText w:val="o"/>
      <w:lvlJc w:val="left"/>
      <w:pPr>
        <w:tabs>
          <w:tab w:val="num" w:pos="3600"/>
        </w:tabs>
        <w:ind w:left="3600" w:hanging="360"/>
      </w:pPr>
      <w:rPr>
        <w:rFonts w:ascii="Courier New" w:hAnsi="Courier New"/>
      </w:rPr>
    </w:lvl>
    <w:lvl w:ilvl="5" w:tplc="5D7CC20C">
      <w:start w:val="1"/>
      <w:numFmt w:val="bullet"/>
      <w:lvlText w:val=""/>
      <w:lvlJc w:val="left"/>
      <w:pPr>
        <w:tabs>
          <w:tab w:val="num" w:pos="4320"/>
        </w:tabs>
        <w:ind w:left="4320" w:hanging="360"/>
      </w:pPr>
      <w:rPr>
        <w:rFonts w:ascii="Wingdings" w:hAnsi="Wingdings"/>
      </w:rPr>
    </w:lvl>
    <w:lvl w:ilvl="6" w:tplc="D5C0E39C">
      <w:start w:val="1"/>
      <w:numFmt w:val="bullet"/>
      <w:lvlText w:val=""/>
      <w:lvlJc w:val="left"/>
      <w:pPr>
        <w:tabs>
          <w:tab w:val="num" w:pos="5040"/>
        </w:tabs>
        <w:ind w:left="5040" w:hanging="360"/>
      </w:pPr>
      <w:rPr>
        <w:rFonts w:ascii="Symbol" w:hAnsi="Symbol"/>
      </w:rPr>
    </w:lvl>
    <w:lvl w:ilvl="7" w:tplc="8EB8B6BE">
      <w:start w:val="1"/>
      <w:numFmt w:val="bullet"/>
      <w:lvlText w:val="o"/>
      <w:lvlJc w:val="left"/>
      <w:pPr>
        <w:tabs>
          <w:tab w:val="num" w:pos="5760"/>
        </w:tabs>
        <w:ind w:left="5760" w:hanging="360"/>
      </w:pPr>
      <w:rPr>
        <w:rFonts w:ascii="Courier New" w:hAnsi="Courier New"/>
      </w:rPr>
    </w:lvl>
    <w:lvl w:ilvl="8" w:tplc="2064F91E">
      <w:start w:val="1"/>
      <w:numFmt w:val="bullet"/>
      <w:lvlText w:val=""/>
      <w:lvlJc w:val="left"/>
      <w:pPr>
        <w:tabs>
          <w:tab w:val="num" w:pos="6480"/>
        </w:tabs>
        <w:ind w:left="6480" w:hanging="360"/>
      </w:pPr>
      <w:rPr>
        <w:rFonts w:ascii="Wingdings" w:hAnsi="Wingdings"/>
      </w:rPr>
    </w:lvl>
  </w:abstractNum>
  <w:abstractNum w:abstractNumId="411" w15:restartNumberingAfterBreak="0">
    <w:nsid w:val="664C4AC2"/>
    <w:multiLevelType w:val="hybridMultilevel"/>
    <w:tmpl w:val="0000000A"/>
    <w:lvl w:ilvl="0" w:tplc="1E50311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11FA2532">
      <w:start w:val="1"/>
      <w:numFmt w:val="bullet"/>
      <w:lvlText w:val="o"/>
      <w:lvlJc w:val="left"/>
      <w:pPr>
        <w:tabs>
          <w:tab w:val="num" w:pos="1440"/>
        </w:tabs>
        <w:ind w:left="1440" w:hanging="360"/>
      </w:pPr>
      <w:rPr>
        <w:rFonts w:ascii="Courier New" w:hAnsi="Courier New"/>
      </w:rPr>
    </w:lvl>
    <w:lvl w:ilvl="2" w:tplc="3F74A61C">
      <w:start w:val="1"/>
      <w:numFmt w:val="bullet"/>
      <w:lvlText w:val=""/>
      <w:lvlJc w:val="left"/>
      <w:pPr>
        <w:tabs>
          <w:tab w:val="num" w:pos="2160"/>
        </w:tabs>
        <w:ind w:left="2160" w:hanging="360"/>
      </w:pPr>
      <w:rPr>
        <w:rFonts w:ascii="Wingdings" w:hAnsi="Wingdings"/>
      </w:rPr>
    </w:lvl>
    <w:lvl w:ilvl="3" w:tplc="15301738">
      <w:start w:val="1"/>
      <w:numFmt w:val="bullet"/>
      <w:lvlText w:val=""/>
      <w:lvlJc w:val="left"/>
      <w:pPr>
        <w:tabs>
          <w:tab w:val="num" w:pos="2880"/>
        </w:tabs>
        <w:ind w:left="2880" w:hanging="360"/>
      </w:pPr>
      <w:rPr>
        <w:rFonts w:ascii="Symbol" w:hAnsi="Symbol"/>
      </w:rPr>
    </w:lvl>
    <w:lvl w:ilvl="4" w:tplc="4544AB5A">
      <w:start w:val="1"/>
      <w:numFmt w:val="bullet"/>
      <w:lvlText w:val="o"/>
      <w:lvlJc w:val="left"/>
      <w:pPr>
        <w:tabs>
          <w:tab w:val="num" w:pos="3600"/>
        </w:tabs>
        <w:ind w:left="3600" w:hanging="360"/>
      </w:pPr>
      <w:rPr>
        <w:rFonts w:ascii="Courier New" w:hAnsi="Courier New"/>
      </w:rPr>
    </w:lvl>
    <w:lvl w:ilvl="5" w:tplc="4B52E62A">
      <w:start w:val="1"/>
      <w:numFmt w:val="bullet"/>
      <w:lvlText w:val=""/>
      <w:lvlJc w:val="left"/>
      <w:pPr>
        <w:tabs>
          <w:tab w:val="num" w:pos="4320"/>
        </w:tabs>
        <w:ind w:left="4320" w:hanging="360"/>
      </w:pPr>
      <w:rPr>
        <w:rFonts w:ascii="Wingdings" w:hAnsi="Wingdings"/>
      </w:rPr>
    </w:lvl>
    <w:lvl w:ilvl="6" w:tplc="6F08260A">
      <w:start w:val="1"/>
      <w:numFmt w:val="bullet"/>
      <w:lvlText w:val=""/>
      <w:lvlJc w:val="left"/>
      <w:pPr>
        <w:tabs>
          <w:tab w:val="num" w:pos="5040"/>
        </w:tabs>
        <w:ind w:left="5040" w:hanging="360"/>
      </w:pPr>
      <w:rPr>
        <w:rFonts w:ascii="Symbol" w:hAnsi="Symbol"/>
      </w:rPr>
    </w:lvl>
    <w:lvl w:ilvl="7" w:tplc="C2386110">
      <w:start w:val="1"/>
      <w:numFmt w:val="bullet"/>
      <w:lvlText w:val="o"/>
      <w:lvlJc w:val="left"/>
      <w:pPr>
        <w:tabs>
          <w:tab w:val="num" w:pos="5760"/>
        </w:tabs>
        <w:ind w:left="5760" w:hanging="360"/>
      </w:pPr>
      <w:rPr>
        <w:rFonts w:ascii="Courier New" w:hAnsi="Courier New"/>
      </w:rPr>
    </w:lvl>
    <w:lvl w:ilvl="8" w:tplc="25EAF510">
      <w:start w:val="1"/>
      <w:numFmt w:val="bullet"/>
      <w:lvlText w:val=""/>
      <w:lvlJc w:val="left"/>
      <w:pPr>
        <w:tabs>
          <w:tab w:val="num" w:pos="6480"/>
        </w:tabs>
        <w:ind w:left="6480" w:hanging="360"/>
      </w:pPr>
      <w:rPr>
        <w:rFonts w:ascii="Wingdings" w:hAnsi="Wingdings"/>
      </w:rPr>
    </w:lvl>
  </w:abstractNum>
  <w:abstractNum w:abstractNumId="412" w15:restartNumberingAfterBreak="0">
    <w:nsid w:val="664C4AC3"/>
    <w:multiLevelType w:val="hybridMultilevel"/>
    <w:tmpl w:val="0000000B"/>
    <w:lvl w:ilvl="0" w:tplc="BAC6E19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A42EF220">
      <w:start w:val="1"/>
      <w:numFmt w:val="bullet"/>
      <w:lvlText w:val="o"/>
      <w:lvlJc w:val="left"/>
      <w:pPr>
        <w:tabs>
          <w:tab w:val="num" w:pos="1440"/>
        </w:tabs>
        <w:ind w:left="1440" w:hanging="360"/>
      </w:pPr>
      <w:rPr>
        <w:rFonts w:ascii="Courier New" w:hAnsi="Courier New"/>
      </w:rPr>
    </w:lvl>
    <w:lvl w:ilvl="2" w:tplc="7750BE7E">
      <w:start w:val="1"/>
      <w:numFmt w:val="bullet"/>
      <w:lvlText w:val=""/>
      <w:lvlJc w:val="left"/>
      <w:pPr>
        <w:tabs>
          <w:tab w:val="num" w:pos="2160"/>
        </w:tabs>
        <w:ind w:left="2160" w:hanging="360"/>
      </w:pPr>
      <w:rPr>
        <w:rFonts w:ascii="Wingdings" w:hAnsi="Wingdings"/>
      </w:rPr>
    </w:lvl>
    <w:lvl w:ilvl="3" w:tplc="5CF819A6">
      <w:start w:val="1"/>
      <w:numFmt w:val="bullet"/>
      <w:lvlText w:val=""/>
      <w:lvlJc w:val="left"/>
      <w:pPr>
        <w:tabs>
          <w:tab w:val="num" w:pos="2880"/>
        </w:tabs>
        <w:ind w:left="2880" w:hanging="360"/>
      </w:pPr>
      <w:rPr>
        <w:rFonts w:ascii="Symbol" w:hAnsi="Symbol"/>
      </w:rPr>
    </w:lvl>
    <w:lvl w:ilvl="4" w:tplc="6D2CA980">
      <w:start w:val="1"/>
      <w:numFmt w:val="bullet"/>
      <w:lvlText w:val="o"/>
      <w:lvlJc w:val="left"/>
      <w:pPr>
        <w:tabs>
          <w:tab w:val="num" w:pos="3600"/>
        </w:tabs>
        <w:ind w:left="3600" w:hanging="360"/>
      </w:pPr>
      <w:rPr>
        <w:rFonts w:ascii="Courier New" w:hAnsi="Courier New"/>
      </w:rPr>
    </w:lvl>
    <w:lvl w:ilvl="5" w:tplc="41ACF79A">
      <w:start w:val="1"/>
      <w:numFmt w:val="bullet"/>
      <w:lvlText w:val=""/>
      <w:lvlJc w:val="left"/>
      <w:pPr>
        <w:tabs>
          <w:tab w:val="num" w:pos="4320"/>
        </w:tabs>
        <w:ind w:left="4320" w:hanging="360"/>
      </w:pPr>
      <w:rPr>
        <w:rFonts w:ascii="Wingdings" w:hAnsi="Wingdings"/>
      </w:rPr>
    </w:lvl>
    <w:lvl w:ilvl="6" w:tplc="68D8822C">
      <w:start w:val="1"/>
      <w:numFmt w:val="bullet"/>
      <w:lvlText w:val=""/>
      <w:lvlJc w:val="left"/>
      <w:pPr>
        <w:tabs>
          <w:tab w:val="num" w:pos="5040"/>
        </w:tabs>
        <w:ind w:left="5040" w:hanging="360"/>
      </w:pPr>
      <w:rPr>
        <w:rFonts w:ascii="Symbol" w:hAnsi="Symbol"/>
      </w:rPr>
    </w:lvl>
    <w:lvl w:ilvl="7" w:tplc="6A1C1F62">
      <w:start w:val="1"/>
      <w:numFmt w:val="bullet"/>
      <w:lvlText w:val="o"/>
      <w:lvlJc w:val="left"/>
      <w:pPr>
        <w:tabs>
          <w:tab w:val="num" w:pos="5760"/>
        </w:tabs>
        <w:ind w:left="5760" w:hanging="360"/>
      </w:pPr>
      <w:rPr>
        <w:rFonts w:ascii="Courier New" w:hAnsi="Courier New"/>
      </w:rPr>
    </w:lvl>
    <w:lvl w:ilvl="8" w:tplc="4D842E2E">
      <w:start w:val="1"/>
      <w:numFmt w:val="bullet"/>
      <w:lvlText w:val=""/>
      <w:lvlJc w:val="left"/>
      <w:pPr>
        <w:tabs>
          <w:tab w:val="num" w:pos="6480"/>
        </w:tabs>
        <w:ind w:left="6480" w:hanging="360"/>
      </w:pPr>
      <w:rPr>
        <w:rFonts w:ascii="Wingdings" w:hAnsi="Wingdings"/>
      </w:rPr>
    </w:lvl>
  </w:abstractNum>
  <w:abstractNum w:abstractNumId="413" w15:restartNumberingAfterBreak="0">
    <w:nsid w:val="664C4AC4"/>
    <w:multiLevelType w:val="hybridMultilevel"/>
    <w:tmpl w:val="0000000C"/>
    <w:lvl w:ilvl="0" w:tplc="519AD20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1DC2E552">
      <w:start w:val="1"/>
      <w:numFmt w:val="bullet"/>
      <w:lvlText w:val="o"/>
      <w:lvlJc w:val="left"/>
      <w:pPr>
        <w:tabs>
          <w:tab w:val="num" w:pos="1440"/>
        </w:tabs>
        <w:ind w:left="1440" w:hanging="360"/>
      </w:pPr>
      <w:rPr>
        <w:rFonts w:ascii="Courier New" w:hAnsi="Courier New"/>
      </w:rPr>
    </w:lvl>
    <w:lvl w:ilvl="2" w:tplc="2A58EE4C">
      <w:start w:val="1"/>
      <w:numFmt w:val="bullet"/>
      <w:lvlText w:val=""/>
      <w:lvlJc w:val="left"/>
      <w:pPr>
        <w:tabs>
          <w:tab w:val="num" w:pos="2160"/>
        </w:tabs>
        <w:ind w:left="2160" w:hanging="360"/>
      </w:pPr>
      <w:rPr>
        <w:rFonts w:ascii="Wingdings" w:hAnsi="Wingdings"/>
      </w:rPr>
    </w:lvl>
    <w:lvl w:ilvl="3" w:tplc="7FB85524">
      <w:start w:val="1"/>
      <w:numFmt w:val="bullet"/>
      <w:lvlText w:val=""/>
      <w:lvlJc w:val="left"/>
      <w:pPr>
        <w:tabs>
          <w:tab w:val="num" w:pos="2880"/>
        </w:tabs>
        <w:ind w:left="2880" w:hanging="360"/>
      </w:pPr>
      <w:rPr>
        <w:rFonts w:ascii="Symbol" w:hAnsi="Symbol"/>
      </w:rPr>
    </w:lvl>
    <w:lvl w:ilvl="4" w:tplc="A4920574">
      <w:start w:val="1"/>
      <w:numFmt w:val="bullet"/>
      <w:lvlText w:val="o"/>
      <w:lvlJc w:val="left"/>
      <w:pPr>
        <w:tabs>
          <w:tab w:val="num" w:pos="3600"/>
        </w:tabs>
        <w:ind w:left="3600" w:hanging="360"/>
      </w:pPr>
      <w:rPr>
        <w:rFonts w:ascii="Courier New" w:hAnsi="Courier New"/>
      </w:rPr>
    </w:lvl>
    <w:lvl w:ilvl="5" w:tplc="A768E6C4">
      <w:start w:val="1"/>
      <w:numFmt w:val="bullet"/>
      <w:lvlText w:val=""/>
      <w:lvlJc w:val="left"/>
      <w:pPr>
        <w:tabs>
          <w:tab w:val="num" w:pos="4320"/>
        </w:tabs>
        <w:ind w:left="4320" w:hanging="360"/>
      </w:pPr>
      <w:rPr>
        <w:rFonts w:ascii="Wingdings" w:hAnsi="Wingdings"/>
      </w:rPr>
    </w:lvl>
    <w:lvl w:ilvl="6" w:tplc="A7BA202C">
      <w:start w:val="1"/>
      <w:numFmt w:val="bullet"/>
      <w:lvlText w:val=""/>
      <w:lvlJc w:val="left"/>
      <w:pPr>
        <w:tabs>
          <w:tab w:val="num" w:pos="5040"/>
        </w:tabs>
        <w:ind w:left="5040" w:hanging="360"/>
      </w:pPr>
      <w:rPr>
        <w:rFonts w:ascii="Symbol" w:hAnsi="Symbol"/>
      </w:rPr>
    </w:lvl>
    <w:lvl w:ilvl="7" w:tplc="9BAA6058">
      <w:start w:val="1"/>
      <w:numFmt w:val="bullet"/>
      <w:lvlText w:val="o"/>
      <w:lvlJc w:val="left"/>
      <w:pPr>
        <w:tabs>
          <w:tab w:val="num" w:pos="5760"/>
        </w:tabs>
        <w:ind w:left="5760" w:hanging="360"/>
      </w:pPr>
      <w:rPr>
        <w:rFonts w:ascii="Courier New" w:hAnsi="Courier New"/>
      </w:rPr>
    </w:lvl>
    <w:lvl w:ilvl="8" w:tplc="865E5610">
      <w:start w:val="1"/>
      <w:numFmt w:val="bullet"/>
      <w:lvlText w:val=""/>
      <w:lvlJc w:val="left"/>
      <w:pPr>
        <w:tabs>
          <w:tab w:val="num" w:pos="6480"/>
        </w:tabs>
        <w:ind w:left="6480" w:hanging="360"/>
      </w:pPr>
      <w:rPr>
        <w:rFonts w:ascii="Wingdings" w:hAnsi="Wingdings"/>
      </w:rPr>
    </w:lvl>
  </w:abstractNum>
  <w:abstractNum w:abstractNumId="414" w15:restartNumberingAfterBreak="0">
    <w:nsid w:val="664C4AC5"/>
    <w:multiLevelType w:val="hybridMultilevel"/>
    <w:tmpl w:val="0000000D"/>
    <w:lvl w:ilvl="0" w:tplc="85E2A81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96C6C630">
      <w:start w:val="1"/>
      <w:numFmt w:val="bullet"/>
      <w:lvlText w:val="o"/>
      <w:lvlJc w:val="left"/>
      <w:pPr>
        <w:tabs>
          <w:tab w:val="num" w:pos="1440"/>
        </w:tabs>
        <w:ind w:left="1440" w:hanging="360"/>
      </w:pPr>
      <w:rPr>
        <w:rFonts w:ascii="Courier New" w:hAnsi="Courier New"/>
      </w:rPr>
    </w:lvl>
    <w:lvl w:ilvl="2" w:tplc="9A88D214">
      <w:start w:val="1"/>
      <w:numFmt w:val="bullet"/>
      <w:lvlText w:val=""/>
      <w:lvlJc w:val="left"/>
      <w:pPr>
        <w:tabs>
          <w:tab w:val="num" w:pos="2160"/>
        </w:tabs>
        <w:ind w:left="2160" w:hanging="360"/>
      </w:pPr>
      <w:rPr>
        <w:rFonts w:ascii="Wingdings" w:hAnsi="Wingdings"/>
      </w:rPr>
    </w:lvl>
    <w:lvl w:ilvl="3" w:tplc="E6363DD2">
      <w:start w:val="1"/>
      <w:numFmt w:val="bullet"/>
      <w:lvlText w:val=""/>
      <w:lvlJc w:val="left"/>
      <w:pPr>
        <w:tabs>
          <w:tab w:val="num" w:pos="2880"/>
        </w:tabs>
        <w:ind w:left="2880" w:hanging="360"/>
      </w:pPr>
      <w:rPr>
        <w:rFonts w:ascii="Symbol" w:hAnsi="Symbol"/>
      </w:rPr>
    </w:lvl>
    <w:lvl w:ilvl="4" w:tplc="13200AF4">
      <w:start w:val="1"/>
      <w:numFmt w:val="bullet"/>
      <w:lvlText w:val="o"/>
      <w:lvlJc w:val="left"/>
      <w:pPr>
        <w:tabs>
          <w:tab w:val="num" w:pos="3600"/>
        </w:tabs>
        <w:ind w:left="3600" w:hanging="360"/>
      </w:pPr>
      <w:rPr>
        <w:rFonts w:ascii="Courier New" w:hAnsi="Courier New"/>
      </w:rPr>
    </w:lvl>
    <w:lvl w:ilvl="5" w:tplc="AC746ADC">
      <w:start w:val="1"/>
      <w:numFmt w:val="bullet"/>
      <w:lvlText w:val=""/>
      <w:lvlJc w:val="left"/>
      <w:pPr>
        <w:tabs>
          <w:tab w:val="num" w:pos="4320"/>
        </w:tabs>
        <w:ind w:left="4320" w:hanging="360"/>
      </w:pPr>
      <w:rPr>
        <w:rFonts w:ascii="Wingdings" w:hAnsi="Wingdings"/>
      </w:rPr>
    </w:lvl>
    <w:lvl w:ilvl="6" w:tplc="0D12DDD4">
      <w:start w:val="1"/>
      <w:numFmt w:val="bullet"/>
      <w:lvlText w:val=""/>
      <w:lvlJc w:val="left"/>
      <w:pPr>
        <w:tabs>
          <w:tab w:val="num" w:pos="5040"/>
        </w:tabs>
        <w:ind w:left="5040" w:hanging="360"/>
      </w:pPr>
      <w:rPr>
        <w:rFonts w:ascii="Symbol" w:hAnsi="Symbol"/>
      </w:rPr>
    </w:lvl>
    <w:lvl w:ilvl="7" w:tplc="9CB2C2B8">
      <w:start w:val="1"/>
      <w:numFmt w:val="bullet"/>
      <w:lvlText w:val="o"/>
      <w:lvlJc w:val="left"/>
      <w:pPr>
        <w:tabs>
          <w:tab w:val="num" w:pos="5760"/>
        </w:tabs>
        <w:ind w:left="5760" w:hanging="360"/>
      </w:pPr>
      <w:rPr>
        <w:rFonts w:ascii="Courier New" w:hAnsi="Courier New"/>
      </w:rPr>
    </w:lvl>
    <w:lvl w:ilvl="8" w:tplc="AB3CAAF6">
      <w:start w:val="1"/>
      <w:numFmt w:val="bullet"/>
      <w:lvlText w:val=""/>
      <w:lvlJc w:val="left"/>
      <w:pPr>
        <w:tabs>
          <w:tab w:val="num" w:pos="6480"/>
        </w:tabs>
        <w:ind w:left="6480" w:hanging="360"/>
      </w:pPr>
      <w:rPr>
        <w:rFonts w:ascii="Wingdings" w:hAnsi="Wingdings"/>
      </w:rPr>
    </w:lvl>
  </w:abstractNum>
  <w:abstractNum w:abstractNumId="415" w15:restartNumberingAfterBreak="0">
    <w:nsid w:val="664C4AC6"/>
    <w:multiLevelType w:val="hybridMultilevel"/>
    <w:tmpl w:val="0000000E"/>
    <w:lvl w:ilvl="0" w:tplc="B91ACB5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846A5BD0">
      <w:start w:val="1"/>
      <w:numFmt w:val="bullet"/>
      <w:lvlText w:val="o"/>
      <w:lvlJc w:val="left"/>
      <w:pPr>
        <w:tabs>
          <w:tab w:val="num" w:pos="1440"/>
        </w:tabs>
        <w:ind w:left="1440" w:hanging="360"/>
      </w:pPr>
      <w:rPr>
        <w:rFonts w:ascii="Courier New" w:hAnsi="Courier New"/>
      </w:rPr>
    </w:lvl>
    <w:lvl w:ilvl="2" w:tplc="AFDCFE72">
      <w:start w:val="1"/>
      <w:numFmt w:val="bullet"/>
      <w:lvlText w:val=""/>
      <w:lvlJc w:val="left"/>
      <w:pPr>
        <w:tabs>
          <w:tab w:val="num" w:pos="2160"/>
        </w:tabs>
        <w:ind w:left="2160" w:hanging="360"/>
      </w:pPr>
      <w:rPr>
        <w:rFonts w:ascii="Wingdings" w:hAnsi="Wingdings"/>
      </w:rPr>
    </w:lvl>
    <w:lvl w:ilvl="3" w:tplc="E086227A">
      <w:start w:val="1"/>
      <w:numFmt w:val="bullet"/>
      <w:lvlText w:val=""/>
      <w:lvlJc w:val="left"/>
      <w:pPr>
        <w:tabs>
          <w:tab w:val="num" w:pos="2880"/>
        </w:tabs>
        <w:ind w:left="2880" w:hanging="360"/>
      </w:pPr>
      <w:rPr>
        <w:rFonts w:ascii="Symbol" w:hAnsi="Symbol"/>
      </w:rPr>
    </w:lvl>
    <w:lvl w:ilvl="4" w:tplc="295E7000">
      <w:start w:val="1"/>
      <w:numFmt w:val="bullet"/>
      <w:lvlText w:val="o"/>
      <w:lvlJc w:val="left"/>
      <w:pPr>
        <w:tabs>
          <w:tab w:val="num" w:pos="3600"/>
        </w:tabs>
        <w:ind w:left="3600" w:hanging="360"/>
      </w:pPr>
      <w:rPr>
        <w:rFonts w:ascii="Courier New" w:hAnsi="Courier New"/>
      </w:rPr>
    </w:lvl>
    <w:lvl w:ilvl="5" w:tplc="19064FCE">
      <w:start w:val="1"/>
      <w:numFmt w:val="bullet"/>
      <w:lvlText w:val=""/>
      <w:lvlJc w:val="left"/>
      <w:pPr>
        <w:tabs>
          <w:tab w:val="num" w:pos="4320"/>
        </w:tabs>
        <w:ind w:left="4320" w:hanging="360"/>
      </w:pPr>
      <w:rPr>
        <w:rFonts w:ascii="Wingdings" w:hAnsi="Wingdings"/>
      </w:rPr>
    </w:lvl>
    <w:lvl w:ilvl="6" w:tplc="1F4AE13A">
      <w:start w:val="1"/>
      <w:numFmt w:val="bullet"/>
      <w:lvlText w:val=""/>
      <w:lvlJc w:val="left"/>
      <w:pPr>
        <w:tabs>
          <w:tab w:val="num" w:pos="5040"/>
        </w:tabs>
        <w:ind w:left="5040" w:hanging="360"/>
      </w:pPr>
      <w:rPr>
        <w:rFonts w:ascii="Symbol" w:hAnsi="Symbol"/>
      </w:rPr>
    </w:lvl>
    <w:lvl w:ilvl="7" w:tplc="1200CAFC">
      <w:start w:val="1"/>
      <w:numFmt w:val="bullet"/>
      <w:lvlText w:val="o"/>
      <w:lvlJc w:val="left"/>
      <w:pPr>
        <w:tabs>
          <w:tab w:val="num" w:pos="5760"/>
        </w:tabs>
        <w:ind w:left="5760" w:hanging="360"/>
      </w:pPr>
      <w:rPr>
        <w:rFonts w:ascii="Courier New" w:hAnsi="Courier New"/>
      </w:rPr>
    </w:lvl>
    <w:lvl w:ilvl="8" w:tplc="AE346C40">
      <w:start w:val="1"/>
      <w:numFmt w:val="bullet"/>
      <w:lvlText w:val=""/>
      <w:lvlJc w:val="left"/>
      <w:pPr>
        <w:tabs>
          <w:tab w:val="num" w:pos="6480"/>
        </w:tabs>
        <w:ind w:left="6480" w:hanging="360"/>
      </w:pPr>
      <w:rPr>
        <w:rFonts w:ascii="Wingdings" w:hAnsi="Wingdings"/>
      </w:rPr>
    </w:lvl>
  </w:abstractNum>
  <w:abstractNum w:abstractNumId="416" w15:restartNumberingAfterBreak="0">
    <w:nsid w:val="665D57A4"/>
    <w:multiLevelType w:val="hybridMultilevel"/>
    <w:tmpl w:val="DA5A5BC2"/>
    <w:lvl w:ilvl="0" w:tplc="63F04B1E">
      <w:start w:val="6"/>
      <w:numFmt w:val="bullet"/>
      <w:lvlText w:val="-"/>
      <w:lvlJc w:val="left"/>
      <w:pPr>
        <w:ind w:left="720" w:hanging="360"/>
      </w:pPr>
      <w:rPr>
        <w:rFonts w:ascii="Book Antiqua" w:eastAsia="Times New Roman" w:hAnsi="Book Antiqua" w:cs="Times-Roman" w:hint="default"/>
      </w:rPr>
    </w:lvl>
    <w:lvl w:ilvl="1" w:tplc="63F04B1E">
      <w:start w:val="6"/>
      <w:numFmt w:val="bullet"/>
      <w:lvlText w:val="-"/>
      <w:lvlJc w:val="left"/>
      <w:pPr>
        <w:ind w:left="1440" w:hanging="360"/>
      </w:pPr>
      <w:rPr>
        <w:rFonts w:ascii="Book Antiqua" w:eastAsia="Times New Roman" w:hAnsi="Book Antiqua" w:cs="Times-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7" w15:restartNumberingAfterBreak="0">
    <w:nsid w:val="667E334A"/>
    <w:multiLevelType w:val="hybridMultilevel"/>
    <w:tmpl w:val="0608BEB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18" w15:restartNumberingAfterBreak="0">
    <w:nsid w:val="66B867A5"/>
    <w:multiLevelType w:val="singleLevel"/>
    <w:tmpl w:val="04050011"/>
    <w:lvl w:ilvl="0">
      <w:start w:val="1"/>
      <w:numFmt w:val="decimal"/>
      <w:lvlText w:val="%1)"/>
      <w:lvlJc w:val="left"/>
      <w:pPr>
        <w:ind w:left="720" w:hanging="360"/>
      </w:pPr>
      <w:rPr>
        <w:rFonts w:hint="default"/>
      </w:rPr>
    </w:lvl>
  </w:abstractNum>
  <w:abstractNum w:abstractNumId="419" w15:restartNumberingAfterBreak="0">
    <w:nsid w:val="670040EB"/>
    <w:multiLevelType w:val="hybridMultilevel"/>
    <w:tmpl w:val="7982F97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20" w15:restartNumberingAfterBreak="0">
    <w:nsid w:val="67B97D11"/>
    <w:multiLevelType w:val="hybridMultilevel"/>
    <w:tmpl w:val="742093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1" w15:restartNumberingAfterBreak="0">
    <w:nsid w:val="680A1F66"/>
    <w:multiLevelType w:val="multilevel"/>
    <w:tmpl w:val="681C60FC"/>
    <w:styleLink w:val="WWNum13"/>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22" w15:restartNumberingAfterBreak="0">
    <w:nsid w:val="68A556FA"/>
    <w:multiLevelType w:val="hybridMultilevel"/>
    <w:tmpl w:val="04050011"/>
    <w:lvl w:ilvl="0" w:tplc="77B86CF6">
      <w:start w:val="1"/>
      <w:numFmt w:val="decimal"/>
      <w:lvlText w:val="%1)"/>
      <w:lvlJc w:val="left"/>
      <w:pPr>
        <w:tabs>
          <w:tab w:val="num" w:pos="360"/>
        </w:tabs>
        <w:ind w:left="360" w:hanging="360"/>
      </w:pPr>
      <w:rPr>
        <w:rFonts w:cs="Times New Roman"/>
      </w:rPr>
    </w:lvl>
    <w:lvl w:ilvl="1" w:tplc="AB2074E0">
      <w:numFmt w:val="decimal"/>
      <w:lvlText w:val=""/>
      <w:lvlJc w:val="left"/>
    </w:lvl>
    <w:lvl w:ilvl="2" w:tplc="2C22778C">
      <w:numFmt w:val="decimal"/>
      <w:lvlText w:val=""/>
      <w:lvlJc w:val="left"/>
    </w:lvl>
    <w:lvl w:ilvl="3" w:tplc="932C8E22">
      <w:numFmt w:val="decimal"/>
      <w:lvlText w:val=""/>
      <w:lvlJc w:val="left"/>
    </w:lvl>
    <w:lvl w:ilvl="4" w:tplc="24D453C8">
      <w:numFmt w:val="decimal"/>
      <w:lvlText w:val=""/>
      <w:lvlJc w:val="left"/>
    </w:lvl>
    <w:lvl w:ilvl="5" w:tplc="851291E8">
      <w:numFmt w:val="decimal"/>
      <w:lvlText w:val=""/>
      <w:lvlJc w:val="left"/>
    </w:lvl>
    <w:lvl w:ilvl="6" w:tplc="1A6C18EC">
      <w:numFmt w:val="decimal"/>
      <w:lvlText w:val=""/>
      <w:lvlJc w:val="left"/>
    </w:lvl>
    <w:lvl w:ilvl="7" w:tplc="5400E618">
      <w:numFmt w:val="decimal"/>
      <w:lvlText w:val=""/>
      <w:lvlJc w:val="left"/>
    </w:lvl>
    <w:lvl w:ilvl="8" w:tplc="A650F49C">
      <w:numFmt w:val="decimal"/>
      <w:lvlText w:val=""/>
      <w:lvlJc w:val="left"/>
    </w:lvl>
  </w:abstractNum>
  <w:abstractNum w:abstractNumId="423" w15:restartNumberingAfterBreak="0">
    <w:nsid w:val="6A132F35"/>
    <w:multiLevelType w:val="multilevel"/>
    <w:tmpl w:val="E51C01EC"/>
    <w:lvl w:ilvl="0">
      <w:start w:val="7"/>
      <w:numFmt w:val="decimal"/>
      <w:lvlText w:val="%1."/>
      <w:lvlJc w:val="left"/>
      <w:pPr>
        <w:ind w:left="1104" w:hanging="360"/>
      </w:pPr>
      <w:rPr>
        <w:rFonts w:hint="default"/>
      </w:rPr>
    </w:lvl>
    <w:lvl w:ilvl="1">
      <w:start w:val="1"/>
      <w:numFmt w:val="lowerLetter"/>
      <w:lvlText w:val="%2."/>
      <w:lvlJc w:val="left"/>
      <w:pPr>
        <w:ind w:left="1824" w:hanging="360"/>
      </w:pPr>
      <w:rPr>
        <w:rFonts w:hint="default"/>
      </w:rPr>
    </w:lvl>
    <w:lvl w:ilvl="2">
      <w:start w:val="1"/>
      <w:numFmt w:val="lowerRoman"/>
      <w:lvlText w:val="%3."/>
      <w:lvlJc w:val="right"/>
      <w:pPr>
        <w:ind w:left="2544" w:hanging="180"/>
      </w:pPr>
      <w:rPr>
        <w:rFonts w:hint="default"/>
      </w:rPr>
    </w:lvl>
    <w:lvl w:ilvl="3">
      <w:start w:val="1"/>
      <w:numFmt w:val="decimal"/>
      <w:lvlText w:val="%4."/>
      <w:lvlJc w:val="left"/>
      <w:pPr>
        <w:ind w:left="3264" w:hanging="360"/>
      </w:pPr>
      <w:rPr>
        <w:rFonts w:hint="default"/>
      </w:rPr>
    </w:lvl>
    <w:lvl w:ilvl="4">
      <w:start w:val="1"/>
      <w:numFmt w:val="lowerLetter"/>
      <w:lvlText w:val="%5."/>
      <w:lvlJc w:val="left"/>
      <w:pPr>
        <w:ind w:left="3984" w:hanging="360"/>
      </w:pPr>
      <w:rPr>
        <w:rFonts w:hint="default"/>
      </w:rPr>
    </w:lvl>
    <w:lvl w:ilvl="5">
      <w:start w:val="1"/>
      <w:numFmt w:val="lowerRoman"/>
      <w:lvlText w:val="%6."/>
      <w:lvlJc w:val="right"/>
      <w:pPr>
        <w:ind w:left="4704" w:hanging="180"/>
      </w:pPr>
      <w:rPr>
        <w:rFonts w:hint="default"/>
      </w:rPr>
    </w:lvl>
    <w:lvl w:ilvl="6">
      <w:start w:val="1"/>
      <w:numFmt w:val="decimal"/>
      <w:lvlText w:val="%7."/>
      <w:lvlJc w:val="left"/>
      <w:pPr>
        <w:ind w:left="5424" w:hanging="360"/>
      </w:pPr>
      <w:rPr>
        <w:rFonts w:hint="default"/>
      </w:rPr>
    </w:lvl>
    <w:lvl w:ilvl="7">
      <w:start w:val="1"/>
      <w:numFmt w:val="lowerLetter"/>
      <w:lvlText w:val="%8."/>
      <w:lvlJc w:val="left"/>
      <w:pPr>
        <w:ind w:left="6144" w:hanging="360"/>
      </w:pPr>
      <w:rPr>
        <w:rFonts w:hint="default"/>
      </w:rPr>
    </w:lvl>
    <w:lvl w:ilvl="8">
      <w:start w:val="1"/>
      <w:numFmt w:val="lowerRoman"/>
      <w:lvlText w:val="%9."/>
      <w:lvlJc w:val="right"/>
      <w:pPr>
        <w:ind w:left="6864" w:hanging="180"/>
      </w:pPr>
      <w:rPr>
        <w:rFonts w:hint="default"/>
      </w:rPr>
    </w:lvl>
  </w:abstractNum>
  <w:abstractNum w:abstractNumId="424" w15:restartNumberingAfterBreak="0">
    <w:nsid w:val="6ACB4767"/>
    <w:multiLevelType w:val="multilevel"/>
    <w:tmpl w:val="FF68E69C"/>
    <w:lvl w:ilvl="0">
      <w:start w:val="1"/>
      <w:numFmt w:val="lowerLetter"/>
      <w:lvlText w:val="%1)"/>
      <w:lvlJc w:val="left"/>
      <w:pPr>
        <w:ind w:left="360" w:hanging="360"/>
      </w:pPr>
    </w:lvl>
    <w:lvl w:ilvl="1">
      <w:start w:val="1"/>
      <w:numFmt w:val="lowerLetter"/>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25" w15:restartNumberingAfterBreak="0">
    <w:nsid w:val="6B0F61B3"/>
    <w:multiLevelType w:val="multilevel"/>
    <w:tmpl w:val="C64497CC"/>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426" w15:restartNumberingAfterBreak="0">
    <w:nsid w:val="6B253FC0"/>
    <w:multiLevelType w:val="hybridMultilevel"/>
    <w:tmpl w:val="5CB2B5B6"/>
    <w:lvl w:ilvl="0" w:tplc="CD4EA8EC">
      <w:start w:val="1"/>
      <w:numFmt w:val="bullet"/>
      <w:pStyle w:val="VetvtextuRVPZVCharPed3b"/>
      <w:lvlText w:val=""/>
      <w:lvlJc w:val="left"/>
      <w:pPr>
        <w:tabs>
          <w:tab w:val="num" w:pos="530"/>
        </w:tabs>
        <w:ind w:left="530" w:hanging="360"/>
      </w:pPr>
      <w:rPr>
        <w:rFonts w:ascii="Wingdings" w:hAnsi="Wingdings" w:hint="default"/>
        <w:b w:val="0"/>
        <w:i w:val="0"/>
        <w:sz w:val="18"/>
      </w:rPr>
    </w:lvl>
    <w:lvl w:ilvl="1" w:tplc="F09E8616">
      <w:numFmt w:val="decimal"/>
      <w:lvlText w:val=""/>
      <w:lvlJc w:val="left"/>
    </w:lvl>
    <w:lvl w:ilvl="2" w:tplc="62A6DACA">
      <w:numFmt w:val="decimal"/>
      <w:lvlText w:val=""/>
      <w:lvlJc w:val="left"/>
    </w:lvl>
    <w:lvl w:ilvl="3" w:tplc="2012CC92">
      <w:numFmt w:val="decimal"/>
      <w:lvlText w:val=""/>
      <w:lvlJc w:val="left"/>
    </w:lvl>
    <w:lvl w:ilvl="4" w:tplc="9F70F372">
      <w:numFmt w:val="decimal"/>
      <w:lvlText w:val=""/>
      <w:lvlJc w:val="left"/>
    </w:lvl>
    <w:lvl w:ilvl="5" w:tplc="FBE40814">
      <w:numFmt w:val="decimal"/>
      <w:lvlText w:val=""/>
      <w:lvlJc w:val="left"/>
    </w:lvl>
    <w:lvl w:ilvl="6" w:tplc="21FC3DC8">
      <w:numFmt w:val="decimal"/>
      <w:lvlText w:val=""/>
      <w:lvlJc w:val="left"/>
    </w:lvl>
    <w:lvl w:ilvl="7" w:tplc="A0963CEC">
      <w:numFmt w:val="decimal"/>
      <w:lvlText w:val=""/>
      <w:lvlJc w:val="left"/>
    </w:lvl>
    <w:lvl w:ilvl="8" w:tplc="BBB47FEE">
      <w:numFmt w:val="decimal"/>
      <w:lvlText w:val=""/>
      <w:lvlJc w:val="left"/>
    </w:lvl>
  </w:abstractNum>
  <w:abstractNum w:abstractNumId="427" w15:restartNumberingAfterBreak="0">
    <w:nsid w:val="6B75440B"/>
    <w:multiLevelType w:val="hybridMultilevel"/>
    <w:tmpl w:val="2A1CE2C0"/>
    <w:lvl w:ilvl="0" w:tplc="04050001">
      <w:start w:val="1"/>
      <w:numFmt w:val="bullet"/>
      <w:lvlText w:val=""/>
      <w:lvlJc w:val="left"/>
      <w:pPr>
        <w:ind w:left="777" w:hanging="360"/>
      </w:pPr>
      <w:rPr>
        <w:rFonts w:ascii="Symbol" w:hAnsi="Symbol" w:hint="default"/>
      </w:rPr>
    </w:lvl>
    <w:lvl w:ilvl="1" w:tplc="04050003" w:tentative="1">
      <w:start w:val="1"/>
      <w:numFmt w:val="bullet"/>
      <w:lvlText w:val="o"/>
      <w:lvlJc w:val="left"/>
      <w:pPr>
        <w:ind w:left="1497" w:hanging="360"/>
      </w:pPr>
      <w:rPr>
        <w:rFonts w:ascii="Courier New" w:hAnsi="Courier New" w:cs="Courier New" w:hint="default"/>
      </w:rPr>
    </w:lvl>
    <w:lvl w:ilvl="2" w:tplc="04050005" w:tentative="1">
      <w:start w:val="1"/>
      <w:numFmt w:val="bullet"/>
      <w:lvlText w:val=""/>
      <w:lvlJc w:val="left"/>
      <w:pPr>
        <w:ind w:left="2217" w:hanging="360"/>
      </w:pPr>
      <w:rPr>
        <w:rFonts w:ascii="Wingdings" w:hAnsi="Wingdings" w:hint="default"/>
      </w:rPr>
    </w:lvl>
    <w:lvl w:ilvl="3" w:tplc="04050001" w:tentative="1">
      <w:start w:val="1"/>
      <w:numFmt w:val="bullet"/>
      <w:lvlText w:val=""/>
      <w:lvlJc w:val="left"/>
      <w:pPr>
        <w:ind w:left="2937" w:hanging="360"/>
      </w:pPr>
      <w:rPr>
        <w:rFonts w:ascii="Symbol" w:hAnsi="Symbol" w:hint="default"/>
      </w:rPr>
    </w:lvl>
    <w:lvl w:ilvl="4" w:tplc="04050003" w:tentative="1">
      <w:start w:val="1"/>
      <w:numFmt w:val="bullet"/>
      <w:lvlText w:val="o"/>
      <w:lvlJc w:val="left"/>
      <w:pPr>
        <w:ind w:left="3657" w:hanging="360"/>
      </w:pPr>
      <w:rPr>
        <w:rFonts w:ascii="Courier New" w:hAnsi="Courier New" w:cs="Courier New" w:hint="default"/>
      </w:rPr>
    </w:lvl>
    <w:lvl w:ilvl="5" w:tplc="04050005" w:tentative="1">
      <w:start w:val="1"/>
      <w:numFmt w:val="bullet"/>
      <w:lvlText w:val=""/>
      <w:lvlJc w:val="left"/>
      <w:pPr>
        <w:ind w:left="4377" w:hanging="360"/>
      </w:pPr>
      <w:rPr>
        <w:rFonts w:ascii="Wingdings" w:hAnsi="Wingdings" w:hint="default"/>
      </w:rPr>
    </w:lvl>
    <w:lvl w:ilvl="6" w:tplc="04050001" w:tentative="1">
      <w:start w:val="1"/>
      <w:numFmt w:val="bullet"/>
      <w:lvlText w:val=""/>
      <w:lvlJc w:val="left"/>
      <w:pPr>
        <w:ind w:left="5097" w:hanging="360"/>
      </w:pPr>
      <w:rPr>
        <w:rFonts w:ascii="Symbol" w:hAnsi="Symbol" w:hint="default"/>
      </w:rPr>
    </w:lvl>
    <w:lvl w:ilvl="7" w:tplc="04050003" w:tentative="1">
      <w:start w:val="1"/>
      <w:numFmt w:val="bullet"/>
      <w:lvlText w:val="o"/>
      <w:lvlJc w:val="left"/>
      <w:pPr>
        <w:ind w:left="5817" w:hanging="360"/>
      </w:pPr>
      <w:rPr>
        <w:rFonts w:ascii="Courier New" w:hAnsi="Courier New" w:cs="Courier New" w:hint="default"/>
      </w:rPr>
    </w:lvl>
    <w:lvl w:ilvl="8" w:tplc="04050005" w:tentative="1">
      <w:start w:val="1"/>
      <w:numFmt w:val="bullet"/>
      <w:lvlText w:val=""/>
      <w:lvlJc w:val="left"/>
      <w:pPr>
        <w:ind w:left="6537" w:hanging="360"/>
      </w:pPr>
      <w:rPr>
        <w:rFonts w:ascii="Wingdings" w:hAnsi="Wingdings" w:hint="default"/>
      </w:rPr>
    </w:lvl>
  </w:abstractNum>
  <w:abstractNum w:abstractNumId="428" w15:restartNumberingAfterBreak="0">
    <w:nsid w:val="6B987645"/>
    <w:multiLevelType w:val="hybridMultilevel"/>
    <w:tmpl w:val="11E269CA"/>
    <w:lvl w:ilvl="0" w:tplc="561CF896">
      <w:start w:val="1"/>
      <w:numFmt w:val="bullet"/>
      <w:lvlText w:val="-"/>
      <w:lvlJc w:val="left"/>
      <w:pPr>
        <w:tabs>
          <w:tab w:val="num" w:pos="360"/>
        </w:tabs>
        <w:ind w:left="360" w:hanging="360"/>
      </w:pPr>
      <w:rPr>
        <w:rFonts w:hint="default"/>
      </w:rPr>
    </w:lvl>
    <w:lvl w:ilvl="1" w:tplc="58AE871C">
      <w:numFmt w:val="decimal"/>
      <w:lvlText w:val=""/>
      <w:lvlJc w:val="left"/>
    </w:lvl>
    <w:lvl w:ilvl="2" w:tplc="D408EB20">
      <w:numFmt w:val="decimal"/>
      <w:lvlText w:val=""/>
      <w:lvlJc w:val="left"/>
    </w:lvl>
    <w:lvl w:ilvl="3" w:tplc="BCB01F8C">
      <w:numFmt w:val="decimal"/>
      <w:lvlText w:val=""/>
      <w:lvlJc w:val="left"/>
    </w:lvl>
    <w:lvl w:ilvl="4" w:tplc="80886982">
      <w:numFmt w:val="decimal"/>
      <w:lvlText w:val=""/>
      <w:lvlJc w:val="left"/>
    </w:lvl>
    <w:lvl w:ilvl="5" w:tplc="11263AB6">
      <w:numFmt w:val="decimal"/>
      <w:lvlText w:val=""/>
      <w:lvlJc w:val="left"/>
    </w:lvl>
    <w:lvl w:ilvl="6" w:tplc="BDAC1520">
      <w:numFmt w:val="decimal"/>
      <w:lvlText w:val=""/>
      <w:lvlJc w:val="left"/>
    </w:lvl>
    <w:lvl w:ilvl="7" w:tplc="F1FAB070">
      <w:numFmt w:val="decimal"/>
      <w:lvlText w:val=""/>
      <w:lvlJc w:val="left"/>
    </w:lvl>
    <w:lvl w:ilvl="8" w:tplc="2E1AEB9E">
      <w:numFmt w:val="decimal"/>
      <w:lvlText w:val=""/>
      <w:lvlJc w:val="left"/>
    </w:lvl>
  </w:abstractNum>
  <w:abstractNum w:abstractNumId="429" w15:restartNumberingAfterBreak="0">
    <w:nsid w:val="6C4E35ED"/>
    <w:multiLevelType w:val="hybridMultilevel"/>
    <w:tmpl w:val="FCBC4E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0" w15:restartNumberingAfterBreak="0">
    <w:nsid w:val="6C530B70"/>
    <w:multiLevelType w:val="hybridMultilevel"/>
    <w:tmpl w:val="F39C5828"/>
    <w:lvl w:ilvl="0" w:tplc="04050001">
      <w:start w:val="1"/>
      <w:numFmt w:val="bullet"/>
      <w:lvlText w:val=""/>
      <w:lvlJc w:val="left"/>
      <w:pPr>
        <w:ind w:left="420" w:hanging="360"/>
      </w:pPr>
      <w:rPr>
        <w:rFonts w:ascii="Symbol" w:hAnsi="Symbol"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431" w15:restartNumberingAfterBreak="0">
    <w:nsid w:val="6C81520D"/>
    <w:multiLevelType w:val="hybridMultilevel"/>
    <w:tmpl w:val="1D023C66"/>
    <w:lvl w:ilvl="0" w:tplc="04050011">
      <w:start w:val="1"/>
      <w:numFmt w:val="decimal"/>
      <w:lvlText w:val="%1)"/>
      <w:lvlJc w:val="left"/>
      <w:pPr>
        <w:tabs>
          <w:tab w:val="num" w:pos="360"/>
        </w:tabs>
        <w:ind w:left="360" w:hanging="360"/>
      </w:pPr>
      <w:rPr>
        <w:rFonts w:cs="Times New Roman"/>
      </w:rPr>
    </w:lvl>
    <w:lvl w:ilvl="1" w:tplc="04050019">
      <w:start w:val="1"/>
      <w:numFmt w:val="lowerLetter"/>
      <w:lvlText w:val="%2."/>
      <w:lvlJc w:val="left"/>
      <w:pPr>
        <w:tabs>
          <w:tab w:val="num" w:pos="1080"/>
        </w:tabs>
        <w:ind w:left="1080" w:hanging="360"/>
      </w:pPr>
      <w:rPr>
        <w:rFonts w:cs="Times New Roman"/>
      </w:rPr>
    </w:lvl>
    <w:lvl w:ilvl="2" w:tplc="0405001B">
      <w:start w:val="1"/>
      <w:numFmt w:val="lowerRoman"/>
      <w:lvlText w:val="%3."/>
      <w:lvlJc w:val="right"/>
      <w:pPr>
        <w:tabs>
          <w:tab w:val="num" w:pos="1800"/>
        </w:tabs>
        <w:ind w:left="1800" w:hanging="180"/>
      </w:pPr>
      <w:rPr>
        <w:rFonts w:cs="Times New Roman"/>
      </w:rPr>
    </w:lvl>
    <w:lvl w:ilvl="3" w:tplc="0405000F">
      <w:start w:val="1"/>
      <w:numFmt w:val="decimal"/>
      <w:lvlText w:val="%4."/>
      <w:lvlJc w:val="left"/>
      <w:pPr>
        <w:tabs>
          <w:tab w:val="num" w:pos="2520"/>
        </w:tabs>
        <w:ind w:left="2520" w:hanging="360"/>
      </w:pPr>
      <w:rPr>
        <w:rFonts w:cs="Times New Roman"/>
      </w:rPr>
    </w:lvl>
    <w:lvl w:ilvl="4" w:tplc="04050019">
      <w:start w:val="1"/>
      <w:numFmt w:val="lowerLetter"/>
      <w:lvlText w:val="%5."/>
      <w:lvlJc w:val="left"/>
      <w:pPr>
        <w:tabs>
          <w:tab w:val="num" w:pos="3240"/>
        </w:tabs>
        <w:ind w:left="3240" w:hanging="360"/>
      </w:pPr>
      <w:rPr>
        <w:rFonts w:cs="Times New Roman"/>
      </w:rPr>
    </w:lvl>
    <w:lvl w:ilvl="5" w:tplc="0405001B">
      <w:start w:val="1"/>
      <w:numFmt w:val="lowerRoman"/>
      <w:lvlText w:val="%6."/>
      <w:lvlJc w:val="right"/>
      <w:pPr>
        <w:tabs>
          <w:tab w:val="num" w:pos="3960"/>
        </w:tabs>
        <w:ind w:left="3960" w:hanging="180"/>
      </w:pPr>
      <w:rPr>
        <w:rFonts w:cs="Times New Roman"/>
      </w:rPr>
    </w:lvl>
    <w:lvl w:ilvl="6" w:tplc="0405000F">
      <w:start w:val="1"/>
      <w:numFmt w:val="decimal"/>
      <w:lvlText w:val="%7."/>
      <w:lvlJc w:val="left"/>
      <w:pPr>
        <w:tabs>
          <w:tab w:val="num" w:pos="4680"/>
        </w:tabs>
        <w:ind w:left="4680" w:hanging="360"/>
      </w:pPr>
      <w:rPr>
        <w:rFonts w:cs="Times New Roman"/>
      </w:rPr>
    </w:lvl>
    <w:lvl w:ilvl="7" w:tplc="04050019">
      <w:start w:val="1"/>
      <w:numFmt w:val="lowerLetter"/>
      <w:lvlText w:val="%8."/>
      <w:lvlJc w:val="left"/>
      <w:pPr>
        <w:tabs>
          <w:tab w:val="num" w:pos="5400"/>
        </w:tabs>
        <w:ind w:left="5400" w:hanging="360"/>
      </w:pPr>
      <w:rPr>
        <w:rFonts w:cs="Times New Roman"/>
      </w:rPr>
    </w:lvl>
    <w:lvl w:ilvl="8" w:tplc="0405001B">
      <w:start w:val="1"/>
      <w:numFmt w:val="lowerRoman"/>
      <w:lvlText w:val="%9."/>
      <w:lvlJc w:val="right"/>
      <w:pPr>
        <w:tabs>
          <w:tab w:val="num" w:pos="6120"/>
        </w:tabs>
        <w:ind w:left="6120" w:hanging="180"/>
      </w:pPr>
      <w:rPr>
        <w:rFonts w:cs="Times New Roman"/>
      </w:rPr>
    </w:lvl>
  </w:abstractNum>
  <w:abstractNum w:abstractNumId="432" w15:restartNumberingAfterBreak="0">
    <w:nsid w:val="6C845DEB"/>
    <w:multiLevelType w:val="hybridMultilevel"/>
    <w:tmpl w:val="C652D60A"/>
    <w:lvl w:ilvl="0" w:tplc="5FF262CA">
      <w:start w:val="1"/>
      <w:numFmt w:val="bullet"/>
      <w:pStyle w:val="VetvtextuRVPZVChar"/>
      <w:lvlText w:val=""/>
      <w:lvlJc w:val="left"/>
      <w:pPr>
        <w:tabs>
          <w:tab w:val="num" w:pos="360"/>
        </w:tabs>
        <w:ind w:left="360" w:hanging="360"/>
      </w:pPr>
      <w:rPr>
        <w:rFonts w:ascii="Wingdings" w:hAnsi="Wingdings" w:hint="default"/>
      </w:rPr>
    </w:lvl>
    <w:lvl w:ilvl="1" w:tplc="3D00A6AA">
      <w:start w:val="1"/>
      <w:numFmt w:val="bullet"/>
      <w:lvlText w:val="o"/>
      <w:lvlJc w:val="left"/>
      <w:pPr>
        <w:tabs>
          <w:tab w:val="num" w:pos="1440"/>
        </w:tabs>
        <w:ind w:left="1440" w:hanging="360"/>
      </w:pPr>
      <w:rPr>
        <w:rFonts w:ascii="Courier New" w:hAnsi="Courier New" w:hint="default"/>
      </w:rPr>
    </w:lvl>
    <w:lvl w:ilvl="2" w:tplc="611A9318">
      <w:start w:val="1"/>
      <w:numFmt w:val="bullet"/>
      <w:lvlText w:val=""/>
      <w:lvlJc w:val="left"/>
      <w:pPr>
        <w:tabs>
          <w:tab w:val="num" w:pos="2160"/>
        </w:tabs>
        <w:ind w:left="2160" w:hanging="360"/>
      </w:pPr>
      <w:rPr>
        <w:rFonts w:ascii="Wingdings" w:hAnsi="Wingdings" w:hint="default"/>
      </w:rPr>
    </w:lvl>
    <w:lvl w:ilvl="3" w:tplc="8A6022AE">
      <w:start w:val="1"/>
      <w:numFmt w:val="bullet"/>
      <w:lvlText w:val=""/>
      <w:lvlJc w:val="left"/>
      <w:pPr>
        <w:tabs>
          <w:tab w:val="num" w:pos="2880"/>
        </w:tabs>
        <w:ind w:left="2880" w:hanging="360"/>
      </w:pPr>
      <w:rPr>
        <w:rFonts w:ascii="Symbol" w:hAnsi="Symbol" w:hint="default"/>
      </w:rPr>
    </w:lvl>
    <w:lvl w:ilvl="4" w:tplc="D99847B0">
      <w:start w:val="1"/>
      <w:numFmt w:val="bullet"/>
      <w:lvlText w:val="o"/>
      <w:lvlJc w:val="left"/>
      <w:pPr>
        <w:tabs>
          <w:tab w:val="num" w:pos="3600"/>
        </w:tabs>
        <w:ind w:left="3600" w:hanging="360"/>
      </w:pPr>
      <w:rPr>
        <w:rFonts w:ascii="Courier New" w:hAnsi="Courier New" w:hint="default"/>
      </w:rPr>
    </w:lvl>
    <w:lvl w:ilvl="5" w:tplc="7E5ACB58">
      <w:start w:val="1"/>
      <w:numFmt w:val="bullet"/>
      <w:lvlText w:val=""/>
      <w:lvlJc w:val="left"/>
      <w:pPr>
        <w:tabs>
          <w:tab w:val="num" w:pos="4320"/>
        </w:tabs>
        <w:ind w:left="4320" w:hanging="360"/>
      </w:pPr>
      <w:rPr>
        <w:rFonts w:ascii="Wingdings" w:hAnsi="Wingdings" w:hint="default"/>
      </w:rPr>
    </w:lvl>
    <w:lvl w:ilvl="6" w:tplc="7744DD0C">
      <w:start w:val="1"/>
      <w:numFmt w:val="bullet"/>
      <w:lvlText w:val=""/>
      <w:lvlJc w:val="left"/>
      <w:pPr>
        <w:tabs>
          <w:tab w:val="num" w:pos="5040"/>
        </w:tabs>
        <w:ind w:left="5040" w:hanging="360"/>
      </w:pPr>
      <w:rPr>
        <w:rFonts w:ascii="Symbol" w:hAnsi="Symbol" w:hint="default"/>
      </w:rPr>
    </w:lvl>
    <w:lvl w:ilvl="7" w:tplc="9E92D508">
      <w:start w:val="1"/>
      <w:numFmt w:val="bullet"/>
      <w:lvlText w:val="o"/>
      <w:lvlJc w:val="left"/>
      <w:pPr>
        <w:tabs>
          <w:tab w:val="num" w:pos="5760"/>
        </w:tabs>
        <w:ind w:left="5760" w:hanging="360"/>
      </w:pPr>
      <w:rPr>
        <w:rFonts w:ascii="Courier New" w:hAnsi="Courier New" w:hint="default"/>
      </w:rPr>
    </w:lvl>
    <w:lvl w:ilvl="8" w:tplc="29BC5B82">
      <w:start w:val="1"/>
      <w:numFmt w:val="bullet"/>
      <w:lvlText w:val=""/>
      <w:lvlJc w:val="left"/>
      <w:pPr>
        <w:tabs>
          <w:tab w:val="num" w:pos="6480"/>
        </w:tabs>
        <w:ind w:left="6480" w:hanging="360"/>
      </w:pPr>
      <w:rPr>
        <w:rFonts w:ascii="Wingdings" w:hAnsi="Wingdings" w:hint="default"/>
      </w:rPr>
    </w:lvl>
  </w:abstractNum>
  <w:abstractNum w:abstractNumId="433" w15:restartNumberingAfterBreak="0">
    <w:nsid w:val="6C9260BF"/>
    <w:multiLevelType w:val="multilevel"/>
    <w:tmpl w:val="7F9C083A"/>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434" w15:restartNumberingAfterBreak="0">
    <w:nsid w:val="6CD27B77"/>
    <w:multiLevelType w:val="hybridMultilevel"/>
    <w:tmpl w:val="CB2E4B76"/>
    <w:lvl w:ilvl="0" w:tplc="1B9ECA18">
      <w:start w:val="1"/>
      <w:numFmt w:val="bullet"/>
      <w:lvlText w:val=""/>
      <w:lvlJc w:val="left"/>
      <w:pPr>
        <w:tabs>
          <w:tab w:val="num" w:pos="360"/>
        </w:tabs>
        <w:ind w:left="360" w:hanging="360"/>
      </w:pPr>
      <w:rPr>
        <w:rFonts w:ascii="Symbol" w:hAnsi="Symbol" w:hint="default"/>
        <w:sz w:val="20"/>
      </w:rPr>
    </w:lvl>
    <w:lvl w:ilvl="1" w:tplc="81227270" w:tentative="1">
      <w:start w:val="1"/>
      <w:numFmt w:val="bullet"/>
      <w:lvlText w:val="o"/>
      <w:lvlJc w:val="left"/>
      <w:pPr>
        <w:tabs>
          <w:tab w:val="num" w:pos="1080"/>
        </w:tabs>
        <w:ind w:left="1080" w:hanging="360"/>
      </w:pPr>
      <w:rPr>
        <w:rFonts w:ascii="Courier New" w:hAnsi="Courier New" w:hint="default"/>
        <w:sz w:val="20"/>
      </w:rPr>
    </w:lvl>
    <w:lvl w:ilvl="2" w:tplc="91C475E6" w:tentative="1">
      <w:start w:val="1"/>
      <w:numFmt w:val="bullet"/>
      <w:lvlText w:val=""/>
      <w:lvlJc w:val="left"/>
      <w:pPr>
        <w:tabs>
          <w:tab w:val="num" w:pos="1800"/>
        </w:tabs>
        <w:ind w:left="1800" w:hanging="360"/>
      </w:pPr>
      <w:rPr>
        <w:rFonts w:ascii="Wingdings" w:hAnsi="Wingdings" w:hint="default"/>
        <w:sz w:val="20"/>
      </w:rPr>
    </w:lvl>
    <w:lvl w:ilvl="3" w:tplc="838E7CA0" w:tentative="1">
      <w:start w:val="1"/>
      <w:numFmt w:val="bullet"/>
      <w:lvlText w:val=""/>
      <w:lvlJc w:val="left"/>
      <w:pPr>
        <w:tabs>
          <w:tab w:val="num" w:pos="2520"/>
        </w:tabs>
        <w:ind w:left="2520" w:hanging="360"/>
      </w:pPr>
      <w:rPr>
        <w:rFonts w:ascii="Wingdings" w:hAnsi="Wingdings" w:hint="default"/>
        <w:sz w:val="20"/>
      </w:rPr>
    </w:lvl>
    <w:lvl w:ilvl="4" w:tplc="933012CE" w:tentative="1">
      <w:start w:val="1"/>
      <w:numFmt w:val="bullet"/>
      <w:lvlText w:val=""/>
      <w:lvlJc w:val="left"/>
      <w:pPr>
        <w:tabs>
          <w:tab w:val="num" w:pos="3240"/>
        </w:tabs>
        <w:ind w:left="3240" w:hanging="360"/>
      </w:pPr>
      <w:rPr>
        <w:rFonts w:ascii="Wingdings" w:hAnsi="Wingdings" w:hint="default"/>
        <w:sz w:val="20"/>
      </w:rPr>
    </w:lvl>
    <w:lvl w:ilvl="5" w:tplc="ED6E4F66" w:tentative="1">
      <w:start w:val="1"/>
      <w:numFmt w:val="bullet"/>
      <w:lvlText w:val=""/>
      <w:lvlJc w:val="left"/>
      <w:pPr>
        <w:tabs>
          <w:tab w:val="num" w:pos="3960"/>
        </w:tabs>
        <w:ind w:left="3960" w:hanging="360"/>
      </w:pPr>
      <w:rPr>
        <w:rFonts w:ascii="Wingdings" w:hAnsi="Wingdings" w:hint="default"/>
        <w:sz w:val="20"/>
      </w:rPr>
    </w:lvl>
    <w:lvl w:ilvl="6" w:tplc="4A02A378" w:tentative="1">
      <w:start w:val="1"/>
      <w:numFmt w:val="bullet"/>
      <w:lvlText w:val=""/>
      <w:lvlJc w:val="left"/>
      <w:pPr>
        <w:tabs>
          <w:tab w:val="num" w:pos="4680"/>
        </w:tabs>
        <w:ind w:left="4680" w:hanging="360"/>
      </w:pPr>
      <w:rPr>
        <w:rFonts w:ascii="Wingdings" w:hAnsi="Wingdings" w:hint="default"/>
        <w:sz w:val="20"/>
      </w:rPr>
    </w:lvl>
    <w:lvl w:ilvl="7" w:tplc="C7D024EE" w:tentative="1">
      <w:start w:val="1"/>
      <w:numFmt w:val="bullet"/>
      <w:lvlText w:val=""/>
      <w:lvlJc w:val="left"/>
      <w:pPr>
        <w:tabs>
          <w:tab w:val="num" w:pos="5400"/>
        </w:tabs>
        <w:ind w:left="5400" w:hanging="360"/>
      </w:pPr>
      <w:rPr>
        <w:rFonts w:ascii="Wingdings" w:hAnsi="Wingdings" w:hint="default"/>
        <w:sz w:val="20"/>
      </w:rPr>
    </w:lvl>
    <w:lvl w:ilvl="8" w:tplc="012E899E" w:tentative="1">
      <w:start w:val="1"/>
      <w:numFmt w:val="bullet"/>
      <w:lvlText w:val=""/>
      <w:lvlJc w:val="left"/>
      <w:pPr>
        <w:tabs>
          <w:tab w:val="num" w:pos="6120"/>
        </w:tabs>
        <w:ind w:left="6120" w:hanging="360"/>
      </w:pPr>
      <w:rPr>
        <w:rFonts w:ascii="Wingdings" w:hAnsi="Wingdings" w:hint="default"/>
        <w:sz w:val="20"/>
      </w:rPr>
    </w:lvl>
  </w:abstractNum>
  <w:abstractNum w:abstractNumId="435" w15:restartNumberingAfterBreak="0">
    <w:nsid w:val="6CEF5158"/>
    <w:multiLevelType w:val="hybridMultilevel"/>
    <w:tmpl w:val="FC0E30D0"/>
    <w:lvl w:ilvl="0" w:tplc="04050001">
      <w:start w:val="1"/>
      <w:numFmt w:val="bullet"/>
      <w:lvlText w:val=""/>
      <w:lvlJc w:val="left"/>
      <w:pPr>
        <w:ind w:left="720" w:hanging="360"/>
      </w:pPr>
      <w:rPr>
        <w:rFonts w:ascii="Symbol" w:hAnsi="Symbol" w:hint="default"/>
      </w:rPr>
    </w:lvl>
    <w:lvl w:ilvl="1" w:tplc="0405000D">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6" w15:restartNumberingAfterBreak="0">
    <w:nsid w:val="6D551A19"/>
    <w:multiLevelType w:val="hybridMultilevel"/>
    <w:tmpl w:val="F0FE047E"/>
    <w:lvl w:ilvl="0" w:tplc="F37A4402">
      <w:start w:val="1"/>
      <w:numFmt w:val="bullet"/>
      <w:lvlText w:val=""/>
      <w:lvlJc w:val="left"/>
      <w:pPr>
        <w:tabs>
          <w:tab w:val="num" w:pos="1146"/>
        </w:tabs>
        <w:ind w:left="426" w:firstLine="0"/>
      </w:pPr>
      <w:rPr>
        <w:rFonts w:ascii="Symbol" w:hAnsi="Symbol" w:hint="default"/>
      </w:rPr>
    </w:lvl>
    <w:lvl w:ilvl="1" w:tplc="8F5411B6">
      <w:start w:val="1"/>
      <w:numFmt w:val="bullet"/>
      <w:lvlText w:val=""/>
      <w:lvlJc w:val="left"/>
      <w:pPr>
        <w:tabs>
          <w:tab w:val="num" w:pos="786"/>
        </w:tabs>
        <w:ind w:left="786" w:hanging="360"/>
      </w:pPr>
      <w:rPr>
        <w:rFonts w:ascii="Symbol" w:hAnsi="Symbol"/>
      </w:rPr>
    </w:lvl>
    <w:lvl w:ilvl="2" w:tplc="F16AFA5E">
      <w:start w:val="1"/>
      <w:numFmt w:val="decimal"/>
      <w:lvlText w:val="%3."/>
      <w:lvlJc w:val="left"/>
      <w:pPr>
        <w:tabs>
          <w:tab w:val="num" w:pos="1866"/>
        </w:tabs>
        <w:ind w:left="426" w:firstLine="0"/>
      </w:pPr>
    </w:lvl>
    <w:lvl w:ilvl="3" w:tplc="A710872A">
      <w:start w:val="1"/>
      <w:numFmt w:val="decimal"/>
      <w:lvlText w:val="%4."/>
      <w:lvlJc w:val="left"/>
      <w:pPr>
        <w:tabs>
          <w:tab w:val="num" w:pos="2226"/>
        </w:tabs>
        <w:ind w:left="426" w:firstLine="0"/>
      </w:pPr>
    </w:lvl>
    <w:lvl w:ilvl="4" w:tplc="DBF84E0C">
      <w:start w:val="1"/>
      <w:numFmt w:val="decimal"/>
      <w:lvlText w:val="%5."/>
      <w:lvlJc w:val="left"/>
      <w:pPr>
        <w:tabs>
          <w:tab w:val="num" w:pos="2586"/>
        </w:tabs>
        <w:ind w:left="426" w:firstLine="0"/>
      </w:pPr>
    </w:lvl>
    <w:lvl w:ilvl="5" w:tplc="B56C7032">
      <w:start w:val="1"/>
      <w:numFmt w:val="decimal"/>
      <w:lvlText w:val="%6."/>
      <w:lvlJc w:val="left"/>
      <w:pPr>
        <w:tabs>
          <w:tab w:val="num" w:pos="2946"/>
        </w:tabs>
        <w:ind w:left="426" w:firstLine="0"/>
      </w:pPr>
    </w:lvl>
    <w:lvl w:ilvl="6" w:tplc="90FEDD18">
      <w:start w:val="1"/>
      <w:numFmt w:val="decimal"/>
      <w:lvlText w:val="%7."/>
      <w:lvlJc w:val="left"/>
      <w:pPr>
        <w:tabs>
          <w:tab w:val="num" w:pos="3306"/>
        </w:tabs>
        <w:ind w:left="426" w:firstLine="0"/>
      </w:pPr>
    </w:lvl>
    <w:lvl w:ilvl="7" w:tplc="9A22BAF2">
      <w:start w:val="1"/>
      <w:numFmt w:val="decimal"/>
      <w:lvlText w:val="%8."/>
      <w:lvlJc w:val="left"/>
      <w:pPr>
        <w:tabs>
          <w:tab w:val="num" w:pos="3666"/>
        </w:tabs>
        <w:ind w:left="426" w:firstLine="0"/>
      </w:pPr>
    </w:lvl>
    <w:lvl w:ilvl="8" w:tplc="592A3600">
      <w:start w:val="1"/>
      <w:numFmt w:val="decimal"/>
      <w:lvlText w:val="%9."/>
      <w:lvlJc w:val="left"/>
      <w:pPr>
        <w:tabs>
          <w:tab w:val="num" w:pos="4026"/>
        </w:tabs>
        <w:ind w:left="426" w:firstLine="0"/>
      </w:pPr>
    </w:lvl>
  </w:abstractNum>
  <w:abstractNum w:abstractNumId="437" w15:restartNumberingAfterBreak="0">
    <w:nsid w:val="6DC01F59"/>
    <w:multiLevelType w:val="hybridMultilevel"/>
    <w:tmpl w:val="26223BCE"/>
    <w:lvl w:ilvl="0" w:tplc="0405000F">
      <w:start w:val="1"/>
      <w:numFmt w:val="decimal"/>
      <w:lvlText w:val="%1."/>
      <w:lvlJc w:val="left"/>
      <w:pPr>
        <w:ind w:left="1776" w:hanging="360"/>
      </w:p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438" w15:restartNumberingAfterBreak="0">
    <w:nsid w:val="6DD307E4"/>
    <w:multiLevelType w:val="hybridMultilevel"/>
    <w:tmpl w:val="CA56D5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9" w15:restartNumberingAfterBreak="0">
    <w:nsid w:val="6E0158CB"/>
    <w:multiLevelType w:val="hybridMultilevel"/>
    <w:tmpl w:val="5492D170"/>
    <w:lvl w:ilvl="0" w:tplc="3B48A6E0">
      <w:start w:val="18"/>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0" w15:restartNumberingAfterBreak="0">
    <w:nsid w:val="6E451C60"/>
    <w:multiLevelType w:val="hybridMultilevel"/>
    <w:tmpl w:val="68260958"/>
    <w:lvl w:ilvl="0" w:tplc="FFFFFFFF">
      <w:start w:val="1"/>
      <w:numFmt w:val="bullet"/>
      <w:pStyle w:val="odr"/>
      <w:lvlText w:val=""/>
      <w:lvlJc w:val="left"/>
      <w:pPr>
        <w:tabs>
          <w:tab w:val="num" w:pos="360"/>
        </w:tabs>
        <w:ind w:left="340" w:hanging="34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41" w15:restartNumberingAfterBreak="0">
    <w:nsid w:val="6E840B40"/>
    <w:multiLevelType w:val="hybridMultilevel"/>
    <w:tmpl w:val="26223BCE"/>
    <w:lvl w:ilvl="0" w:tplc="0405000F">
      <w:start w:val="1"/>
      <w:numFmt w:val="decimal"/>
      <w:lvlText w:val="%1."/>
      <w:lvlJc w:val="left"/>
      <w:pPr>
        <w:ind w:left="1776" w:hanging="360"/>
      </w:p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442" w15:restartNumberingAfterBreak="0">
    <w:nsid w:val="6EC6683D"/>
    <w:multiLevelType w:val="hybridMultilevel"/>
    <w:tmpl w:val="26223BCE"/>
    <w:lvl w:ilvl="0" w:tplc="0405000F">
      <w:start w:val="1"/>
      <w:numFmt w:val="decimal"/>
      <w:lvlText w:val="%1."/>
      <w:lvlJc w:val="left"/>
      <w:pPr>
        <w:ind w:left="1776" w:hanging="360"/>
      </w:p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443" w15:restartNumberingAfterBreak="0">
    <w:nsid w:val="6ECF4FCD"/>
    <w:multiLevelType w:val="hybridMultilevel"/>
    <w:tmpl w:val="8068921A"/>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44" w15:restartNumberingAfterBreak="0">
    <w:nsid w:val="6ED07237"/>
    <w:multiLevelType w:val="hybridMultilevel"/>
    <w:tmpl w:val="09901CA6"/>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5" w15:restartNumberingAfterBreak="0">
    <w:nsid w:val="6F80459D"/>
    <w:multiLevelType w:val="hybridMultilevel"/>
    <w:tmpl w:val="B3D6B4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6" w15:restartNumberingAfterBreak="0">
    <w:nsid w:val="6F9D26EE"/>
    <w:multiLevelType w:val="hybridMultilevel"/>
    <w:tmpl w:val="474C7C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7" w15:restartNumberingAfterBreak="0">
    <w:nsid w:val="6FED2339"/>
    <w:multiLevelType w:val="hybridMultilevel"/>
    <w:tmpl w:val="F724A68C"/>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48" w15:restartNumberingAfterBreak="0">
    <w:nsid w:val="7030390B"/>
    <w:multiLevelType w:val="hybridMultilevel"/>
    <w:tmpl w:val="5200352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49" w15:restartNumberingAfterBreak="0">
    <w:nsid w:val="7031646E"/>
    <w:multiLevelType w:val="hybridMultilevel"/>
    <w:tmpl w:val="58228D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0" w15:restartNumberingAfterBreak="0">
    <w:nsid w:val="703B61D6"/>
    <w:multiLevelType w:val="hybridMultilevel"/>
    <w:tmpl w:val="407435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1" w15:restartNumberingAfterBreak="0">
    <w:nsid w:val="70454C3B"/>
    <w:multiLevelType w:val="multilevel"/>
    <w:tmpl w:val="4D74D97A"/>
    <w:styleLink w:val="WWNum1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52" w15:restartNumberingAfterBreak="0">
    <w:nsid w:val="70704D7F"/>
    <w:multiLevelType w:val="hybridMultilevel"/>
    <w:tmpl w:val="AF9C926C"/>
    <w:lvl w:ilvl="0" w:tplc="E670E690">
      <w:start w:val="7"/>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3" w15:restartNumberingAfterBreak="0">
    <w:nsid w:val="71701F22"/>
    <w:multiLevelType w:val="hybridMultilevel"/>
    <w:tmpl w:val="04521F16"/>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54" w15:restartNumberingAfterBreak="0">
    <w:nsid w:val="71AA49A2"/>
    <w:multiLevelType w:val="hybridMultilevel"/>
    <w:tmpl w:val="04C8AABE"/>
    <w:lvl w:ilvl="0" w:tplc="04050001">
      <w:start w:val="1"/>
      <w:numFmt w:val="bullet"/>
      <w:lvlText w:val=""/>
      <w:lvlJc w:val="left"/>
      <w:pPr>
        <w:ind w:left="2484" w:hanging="360"/>
      </w:pPr>
      <w:rPr>
        <w:rFonts w:ascii="Symbol" w:hAnsi="Symbol" w:hint="default"/>
      </w:rPr>
    </w:lvl>
    <w:lvl w:ilvl="1" w:tplc="04050003" w:tentative="1">
      <w:start w:val="1"/>
      <w:numFmt w:val="bullet"/>
      <w:lvlText w:val="o"/>
      <w:lvlJc w:val="left"/>
      <w:pPr>
        <w:ind w:left="3204" w:hanging="360"/>
      </w:pPr>
      <w:rPr>
        <w:rFonts w:ascii="Courier New" w:hAnsi="Courier New" w:cs="Courier New" w:hint="default"/>
      </w:rPr>
    </w:lvl>
    <w:lvl w:ilvl="2" w:tplc="04050005" w:tentative="1">
      <w:start w:val="1"/>
      <w:numFmt w:val="bullet"/>
      <w:lvlText w:val=""/>
      <w:lvlJc w:val="left"/>
      <w:pPr>
        <w:ind w:left="3924" w:hanging="360"/>
      </w:pPr>
      <w:rPr>
        <w:rFonts w:ascii="Wingdings" w:hAnsi="Wingdings" w:hint="default"/>
      </w:rPr>
    </w:lvl>
    <w:lvl w:ilvl="3" w:tplc="04050001" w:tentative="1">
      <w:start w:val="1"/>
      <w:numFmt w:val="bullet"/>
      <w:lvlText w:val=""/>
      <w:lvlJc w:val="left"/>
      <w:pPr>
        <w:ind w:left="4644" w:hanging="360"/>
      </w:pPr>
      <w:rPr>
        <w:rFonts w:ascii="Symbol" w:hAnsi="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hint="default"/>
      </w:rPr>
    </w:lvl>
    <w:lvl w:ilvl="6" w:tplc="04050001" w:tentative="1">
      <w:start w:val="1"/>
      <w:numFmt w:val="bullet"/>
      <w:lvlText w:val=""/>
      <w:lvlJc w:val="left"/>
      <w:pPr>
        <w:ind w:left="6804" w:hanging="360"/>
      </w:pPr>
      <w:rPr>
        <w:rFonts w:ascii="Symbol" w:hAnsi="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hint="default"/>
      </w:rPr>
    </w:lvl>
  </w:abstractNum>
  <w:abstractNum w:abstractNumId="455" w15:restartNumberingAfterBreak="0">
    <w:nsid w:val="726C5828"/>
    <w:multiLevelType w:val="multilevel"/>
    <w:tmpl w:val="5D5C0138"/>
    <w:styleLink w:val="WWNum1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56" w15:restartNumberingAfterBreak="0">
    <w:nsid w:val="7290619A"/>
    <w:multiLevelType w:val="hybridMultilevel"/>
    <w:tmpl w:val="089C84EC"/>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57" w15:restartNumberingAfterBreak="0">
    <w:nsid w:val="72A1564B"/>
    <w:multiLevelType w:val="hybridMultilevel"/>
    <w:tmpl w:val="FD5A0860"/>
    <w:lvl w:ilvl="0" w:tplc="04050001">
      <w:start w:val="1"/>
      <w:numFmt w:val="bullet"/>
      <w:lvlText w:val=""/>
      <w:lvlJc w:val="left"/>
      <w:pPr>
        <w:ind w:left="720" w:hanging="360"/>
      </w:pPr>
      <w:rPr>
        <w:rFonts w:ascii="Symbol" w:hAnsi="Symbol" w:hint="default"/>
      </w:rPr>
    </w:lvl>
    <w:lvl w:ilvl="1" w:tplc="0405000D">
      <w:start w:val="1"/>
      <w:numFmt w:val="bullet"/>
      <w:lvlText w:val=""/>
      <w:lvlJc w:val="left"/>
      <w:pPr>
        <w:ind w:left="1440" w:hanging="360"/>
      </w:pPr>
      <w:rPr>
        <w:rFonts w:ascii="Wingdings" w:hAnsi="Wingdings"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8" w15:restartNumberingAfterBreak="0">
    <w:nsid w:val="72CD6C86"/>
    <w:multiLevelType w:val="hybridMultilevel"/>
    <w:tmpl w:val="277ADA52"/>
    <w:lvl w:ilvl="0" w:tplc="2EC46782">
      <w:numFmt w:val="bullet"/>
      <w:lvlText w:val="•"/>
      <w:lvlJc w:val="left"/>
      <w:pPr>
        <w:ind w:left="36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9" w15:restartNumberingAfterBreak="0">
    <w:nsid w:val="7308420A"/>
    <w:multiLevelType w:val="multilevel"/>
    <w:tmpl w:val="5C687B42"/>
    <w:lvl w:ilvl="0">
      <w:start w:val="1"/>
      <w:numFmt w:val="bullet"/>
      <w:pStyle w:val="UivoChar"/>
      <w:lvlText w:val=""/>
      <w:lvlJc w:val="left"/>
      <w:pPr>
        <w:tabs>
          <w:tab w:val="num" w:pos="2150"/>
        </w:tabs>
        <w:ind w:left="2150" w:hanging="360"/>
      </w:pPr>
      <w:rPr>
        <w:rFonts w:ascii="Wingdings" w:hAnsi="Wingdings" w:hint="default"/>
        <w:b w:val="0"/>
        <w:i w:val="0"/>
        <w:sz w:val="18"/>
      </w:rPr>
    </w:lvl>
    <w:lvl w:ilvl="1">
      <w:start w:val="1"/>
      <w:numFmt w:val="bullet"/>
      <w:lvlText w:val="o"/>
      <w:lvlJc w:val="left"/>
      <w:pPr>
        <w:tabs>
          <w:tab w:val="num" w:pos="1610"/>
        </w:tabs>
        <w:ind w:left="1610" w:hanging="360"/>
      </w:pPr>
      <w:rPr>
        <w:rFonts w:ascii="Courier New" w:hAnsi="Courier New" w:hint="default"/>
      </w:rPr>
    </w:lvl>
    <w:lvl w:ilvl="2">
      <w:start w:val="1"/>
      <w:numFmt w:val="bullet"/>
      <w:lvlText w:val=""/>
      <w:lvlJc w:val="left"/>
      <w:pPr>
        <w:tabs>
          <w:tab w:val="num" w:pos="2330"/>
        </w:tabs>
        <w:ind w:left="2330" w:hanging="360"/>
      </w:pPr>
      <w:rPr>
        <w:rFonts w:ascii="Wingdings" w:hAnsi="Wingdings" w:hint="default"/>
      </w:rPr>
    </w:lvl>
    <w:lvl w:ilvl="3">
      <w:start w:val="1"/>
      <w:numFmt w:val="bullet"/>
      <w:lvlText w:val=""/>
      <w:lvlJc w:val="left"/>
      <w:pPr>
        <w:tabs>
          <w:tab w:val="num" w:pos="3050"/>
        </w:tabs>
        <w:ind w:left="3050" w:hanging="360"/>
      </w:pPr>
      <w:rPr>
        <w:rFonts w:ascii="Symbol" w:hAnsi="Symbol" w:hint="default"/>
      </w:rPr>
    </w:lvl>
    <w:lvl w:ilvl="4">
      <w:start w:val="1"/>
      <w:numFmt w:val="bullet"/>
      <w:lvlText w:val="o"/>
      <w:lvlJc w:val="left"/>
      <w:pPr>
        <w:tabs>
          <w:tab w:val="num" w:pos="3770"/>
        </w:tabs>
        <w:ind w:left="3770" w:hanging="360"/>
      </w:pPr>
      <w:rPr>
        <w:rFonts w:ascii="Courier New" w:hAnsi="Courier New" w:hint="default"/>
      </w:rPr>
    </w:lvl>
    <w:lvl w:ilvl="5">
      <w:start w:val="1"/>
      <w:numFmt w:val="bullet"/>
      <w:lvlText w:val=""/>
      <w:lvlJc w:val="left"/>
      <w:pPr>
        <w:tabs>
          <w:tab w:val="num" w:pos="4490"/>
        </w:tabs>
        <w:ind w:left="4490" w:hanging="360"/>
      </w:pPr>
      <w:rPr>
        <w:rFonts w:ascii="Wingdings" w:hAnsi="Wingdings" w:hint="default"/>
      </w:rPr>
    </w:lvl>
    <w:lvl w:ilvl="6">
      <w:start w:val="1"/>
      <w:numFmt w:val="bullet"/>
      <w:lvlText w:val=""/>
      <w:lvlJc w:val="left"/>
      <w:pPr>
        <w:tabs>
          <w:tab w:val="num" w:pos="5210"/>
        </w:tabs>
        <w:ind w:left="5210" w:hanging="360"/>
      </w:pPr>
      <w:rPr>
        <w:rFonts w:ascii="Symbol" w:hAnsi="Symbol" w:hint="default"/>
      </w:rPr>
    </w:lvl>
    <w:lvl w:ilvl="7">
      <w:start w:val="1"/>
      <w:numFmt w:val="bullet"/>
      <w:lvlText w:val="o"/>
      <w:lvlJc w:val="left"/>
      <w:pPr>
        <w:tabs>
          <w:tab w:val="num" w:pos="5930"/>
        </w:tabs>
        <w:ind w:left="5930" w:hanging="360"/>
      </w:pPr>
      <w:rPr>
        <w:rFonts w:ascii="Courier New" w:hAnsi="Courier New" w:hint="default"/>
      </w:rPr>
    </w:lvl>
    <w:lvl w:ilvl="8">
      <w:start w:val="1"/>
      <w:numFmt w:val="bullet"/>
      <w:lvlText w:val=""/>
      <w:lvlJc w:val="left"/>
      <w:pPr>
        <w:tabs>
          <w:tab w:val="num" w:pos="6650"/>
        </w:tabs>
        <w:ind w:left="6650" w:hanging="360"/>
      </w:pPr>
      <w:rPr>
        <w:rFonts w:ascii="Wingdings" w:hAnsi="Wingdings" w:hint="default"/>
      </w:rPr>
    </w:lvl>
  </w:abstractNum>
  <w:abstractNum w:abstractNumId="460" w15:restartNumberingAfterBreak="0">
    <w:nsid w:val="7326492E"/>
    <w:multiLevelType w:val="hybridMultilevel"/>
    <w:tmpl w:val="697061B2"/>
    <w:lvl w:ilvl="0" w:tplc="453A4138">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1" w15:restartNumberingAfterBreak="0">
    <w:nsid w:val="733A38E0"/>
    <w:multiLevelType w:val="hybridMultilevel"/>
    <w:tmpl w:val="F1A84598"/>
    <w:lvl w:ilvl="0" w:tplc="04050001">
      <w:start w:val="1"/>
      <w:numFmt w:val="bullet"/>
      <w:lvlText w:val=""/>
      <w:lvlJc w:val="left"/>
      <w:pPr>
        <w:ind w:left="420" w:hanging="360"/>
      </w:pPr>
      <w:rPr>
        <w:rFonts w:ascii="Symbol" w:hAnsi="Symbol"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462" w15:restartNumberingAfterBreak="0">
    <w:nsid w:val="73C8137A"/>
    <w:multiLevelType w:val="hybridMultilevel"/>
    <w:tmpl w:val="26223BCE"/>
    <w:lvl w:ilvl="0" w:tplc="0405000F">
      <w:start w:val="1"/>
      <w:numFmt w:val="decimal"/>
      <w:lvlText w:val="%1."/>
      <w:lvlJc w:val="left"/>
      <w:pPr>
        <w:ind w:left="1776" w:hanging="360"/>
      </w:p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463" w15:restartNumberingAfterBreak="0">
    <w:nsid w:val="73EE3394"/>
    <w:multiLevelType w:val="hybridMultilevel"/>
    <w:tmpl w:val="D5FE057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64" w15:restartNumberingAfterBreak="0">
    <w:nsid w:val="73F12D6F"/>
    <w:multiLevelType w:val="multilevel"/>
    <w:tmpl w:val="8E7822B8"/>
    <w:styleLink w:val="WWNum5"/>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65" w15:restartNumberingAfterBreak="0">
    <w:nsid w:val="74175956"/>
    <w:multiLevelType w:val="multilevel"/>
    <w:tmpl w:val="0C94F5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6" w15:restartNumberingAfterBreak="0">
    <w:nsid w:val="742616FE"/>
    <w:multiLevelType w:val="multilevel"/>
    <w:tmpl w:val="84C63382"/>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467" w15:restartNumberingAfterBreak="0">
    <w:nsid w:val="742A3955"/>
    <w:multiLevelType w:val="multilevel"/>
    <w:tmpl w:val="592C7BD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8" w15:restartNumberingAfterBreak="0">
    <w:nsid w:val="74301F60"/>
    <w:multiLevelType w:val="hybridMultilevel"/>
    <w:tmpl w:val="CF048938"/>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69" w15:restartNumberingAfterBreak="0">
    <w:nsid w:val="750D5549"/>
    <w:multiLevelType w:val="hybridMultilevel"/>
    <w:tmpl w:val="5168962E"/>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70" w15:restartNumberingAfterBreak="0">
    <w:nsid w:val="753F3F8E"/>
    <w:multiLevelType w:val="hybridMultilevel"/>
    <w:tmpl w:val="C4B26CF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71" w15:restartNumberingAfterBreak="0">
    <w:nsid w:val="7566159A"/>
    <w:multiLevelType w:val="singleLevel"/>
    <w:tmpl w:val="11E269CA"/>
    <w:lvl w:ilvl="0">
      <w:start w:val="1"/>
      <w:numFmt w:val="bullet"/>
      <w:lvlText w:val="-"/>
      <w:lvlJc w:val="left"/>
      <w:pPr>
        <w:tabs>
          <w:tab w:val="num" w:pos="360"/>
        </w:tabs>
        <w:ind w:left="360" w:hanging="360"/>
      </w:pPr>
      <w:rPr>
        <w:rFonts w:hint="default"/>
      </w:rPr>
    </w:lvl>
  </w:abstractNum>
  <w:abstractNum w:abstractNumId="472" w15:restartNumberingAfterBreak="0">
    <w:nsid w:val="76155291"/>
    <w:multiLevelType w:val="hybridMultilevel"/>
    <w:tmpl w:val="83A82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3" w15:restartNumberingAfterBreak="0">
    <w:nsid w:val="762300A6"/>
    <w:multiLevelType w:val="hybridMultilevel"/>
    <w:tmpl w:val="01A4467E"/>
    <w:lvl w:ilvl="0" w:tplc="04050011">
      <w:start w:val="1"/>
      <w:numFmt w:val="decimal"/>
      <w:lvlText w:val="%1)"/>
      <w:lvlJc w:val="left"/>
      <w:pPr>
        <w:ind w:left="360" w:hanging="360"/>
      </w:pPr>
      <w:rPr>
        <w:rFonts w:cs="Times New Roman" w:hint="default"/>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474" w15:restartNumberingAfterBreak="0">
    <w:nsid w:val="76DE7DF3"/>
    <w:multiLevelType w:val="hybridMultilevel"/>
    <w:tmpl w:val="A2C4EA5C"/>
    <w:lvl w:ilvl="0" w:tplc="11E269CA">
      <w:start w:val="1"/>
      <w:numFmt w:val="bullet"/>
      <w:lvlText w:val="-"/>
      <w:lvlJc w:val="left"/>
      <w:pPr>
        <w:tabs>
          <w:tab w:val="num" w:pos="360"/>
        </w:tabs>
        <w:ind w:left="360" w:hanging="360"/>
      </w:pPr>
      <w:rPr>
        <w:rFonts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475" w15:restartNumberingAfterBreak="0">
    <w:nsid w:val="772F0B3D"/>
    <w:multiLevelType w:val="hybridMultilevel"/>
    <w:tmpl w:val="8FBCA0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6" w15:restartNumberingAfterBreak="0">
    <w:nsid w:val="777E72A5"/>
    <w:multiLevelType w:val="hybridMultilevel"/>
    <w:tmpl w:val="FFA4E1E4"/>
    <w:lvl w:ilvl="0" w:tplc="B518E4A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7" w15:restartNumberingAfterBreak="0">
    <w:nsid w:val="7843074F"/>
    <w:multiLevelType w:val="hybridMultilevel"/>
    <w:tmpl w:val="47B8CB1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78" w15:restartNumberingAfterBreak="0">
    <w:nsid w:val="784F4FFE"/>
    <w:multiLevelType w:val="singleLevel"/>
    <w:tmpl w:val="04050011"/>
    <w:lvl w:ilvl="0">
      <w:start w:val="1"/>
      <w:numFmt w:val="decimal"/>
      <w:lvlText w:val="%1)"/>
      <w:lvlJc w:val="left"/>
      <w:pPr>
        <w:tabs>
          <w:tab w:val="num" w:pos="360"/>
        </w:tabs>
        <w:ind w:left="360" w:hanging="360"/>
      </w:pPr>
      <w:rPr>
        <w:rFonts w:cs="Times New Roman" w:hint="default"/>
      </w:rPr>
    </w:lvl>
  </w:abstractNum>
  <w:abstractNum w:abstractNumId="479" w15:restartNumberingAfterBreak="0">
    <w:nsid w:val="786F0D8C"/>
    <w:multiLevelType w:val="hybridMultilevel"/>
    <w:tmpl w:val="B180FD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0" w15:restartNumberingAfterBreak="0">
    <w:nsid w:val="7956384A"/>
    <w:multiLevelType w:val="hybridMultilevel"/>
    <w:tmpl w:val="74F085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1" w15:restartNumberingAfterBreak="0">
    <w:nsid w:val="799A4CB7"/>
    <w:multiLevelType w:val="hybridMultilevel"/>
    <w:tmpl w:val="75D4A53A"/>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2" w15:restartNumberingAfterBreak="0">
    <w:nsid w:val="79D07BAE"/>
    <w:multiLevelType w:val="hybridMultilevel"/>
    <w:tmpl w:val="764CDBD2"/>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83" w15:restartNumberingAfterBreak="0">
    <w:nsid w:val="79E4660E"/>
    <w:multiLevelType w:val="hybridMultilevel"/>
    <w:tmpl w:val="E28A59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4" w15:restartNumberingAfterBreak="0">
    <w:nsid w:val="79FE61D2"/>
    <w:multiLevelType w:val="hybridMultilevel"/>
    <w:tmpl w:val="02B2A7DE"/>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85" w15:restartNumberingAfterBreak="0">
    <w:nsid w:val="7A266720"/>
    <w:multiLevelType w:val="hybridMultilevel"/>
    <w:tmpl w:val="1382EADE"/>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86" w15:restartNumberingAfterBreak="0">
    <w:nsid w:val="7A4C7C25"/>
    <w:multiLevelType w:val="hybridMultilevel"/>
    <w:tmpl w:val="EEA0184C"/>
    <w:lvl w:ilvl="0" w:tplc="04050001">
      <w:start w:val="1"/>
      <w:numFmt w:val="bullet"/>
      <w:lvlText w:val=""/>
      <w:lvlJc w:val="left"/>
      <w:pPr>
        <w:ind w:left="720" w:hanging="360"/>
      </w:pPr>
      <w:rPr>
        <w:rFonts w:ascii="Symbol" w:hAnsi="Symbol" w:hint="default"/>
      </w:rPr>
    </w:lvl>
    <w:lvl w:ilvl="1" w:tplc="04050003">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7" w15:restartNumberingAfterBreak="0">
    <w:nsid w:val="7A5E38ED"/>
    <w:multiLevelType w:val="hybridMultilevel"/>
    <w:tmpl w:val="975640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8" w15:restartNumberingAfterBreak="0">
    <w:nsid w:val="7AEB4F91"/>
    <w:multiLevelType w:val="hybridMultilevel"/>
    <w:tmpl w:val="726AAD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9" w15:restartNumberingAfterBreak="0">
    <w:nsid w:val="7B054EE9"/>
    <w:multiLevelType w:val="hybridMultilevel"/>
    <w:tmpl w:val="F8AC95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0" w15:restartNumberingAfterBreak="0">
    <w:nsid w:val="7BE25989"/>
    <w:multiLevelType w:val="hybridMultilevel"/>
    <w:tmpl w:val="2AAA2C2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91" w15:restartNumberingAfterBreak="0">
    <w:nsid w:val="7CDE119C"/>
    <w:multiLevelType w:val="hybridMultilevel"/>
    <w:tmpl w:val="54327D2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92" w15:restartNumberingAfterBreak="0">
    <w:nsid w:val="7CF35C73"/>
    <w:multiLevelType w:val="singleLevel"/>
    <w:tmpl w:val="04050011"/>
    <w:lvl w:ilvl="0">
      <w:start w:val="1"/>
      <w:numFmt w:val="decimal"/>
      <w:lvlText w:val="%1)"/>
      <w:lvlJc w:val="left"/>
      <w:pPr>
        <w:tabs>
          <w:tab w:val="num" w:pos="360"/>
        </w:tabs>
        <w:ind w:left="360" w:hanging="360"/>
      </w:pPr>
      <w:rPr>
        <w:rFonts w:cs="Times New Roman" w:hint="default"/>
      </w:rPr>
    </w:lvl>
  </w:abstractNum>
  <w:abstractNum w:abstractNumId="493" w15:restartNumberingAfterBreak="0">
    <w:nsid w:val="7D033312"/>
    <w:multiLevelType w:val="hybridMultilevel"/>
    <w:tmpl w:val="FEB04CC4"/>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4" w15:restartNumberingAfterBreak="0">
    <w:nsid w:val="7D0E5438"/>
    <w:multiLevelType w:val="hybridMultilevel"/>
    <w:tmpl w:val="080C29C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5" w15:restartNumberingAfterBreak="0">
    <w:nsid w:val="7D366520"/>
    <w:multiLevelType w:val="hybridMultilevel"/>
    <w:tmpl w:val="203E452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96" w15:restartNumberingAfterBreak="0">
    <w:nsid w:val="7D4227C9"/>
    <w:multiLevelType w:val="hybridMultilevel"/>
    <w:tmpl w:val="11E83EA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97" w15:restartNumberingAfterBreak="0">
    <w:nsid w:val="7D7C5830"/>
    <w:multiLevelType w:val="multilevel"/>
    <w:tmpl w:val="C4883C8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98" w15:restartNumberingAfterBreak="0">
    <w:nsid w:val="7DBA106C"/>
    <w:multiLevelType w:val="hybridMultilevel"/>
    <w:tmpl w:val="416049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9" w15:restartNumberingAfterBreak="0">
    <w:nsid w:val="7E5F623C"/>
    <w:multiLevelType w:val="hybridMultilevel"/>
    <w:tmpl w:val="D1507BCC"/>
    <w:lvl w:ilvl="0" w:tplc="2B28EAA2">
      <w:numFmt w:val="bullet"/>
      <w:lvlText w:val="-"/>
      <w:lvlJc w:val="left"/>
      <w:pPr>
        <w:ind w:left="720" w:hanging="360"/>
      </w:pPr>
      <w:rPr>
        <w:rFonts w:ascii="Garamond" w:eastAsia="Times New Roman"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0" w15:restartNumberingAfterBreak="0">
    <w:nsid w:val="7E8511B0"/>
    <w:multiLevelType w:val="multilevel"/>
    <w:tmpl w:val="9F6C6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7F274D91"/>
    <w:multiLevelType w:val="singleLevel"/>
    <w:tmpl w:val="04050011"/>
    <w:lvl w:ilvl="0">
      <w:start w:val="1"/>
      <w:numFmt w:val="decimal"/>
      <w:lvlText w:val="%1)"/>
      <w:lvlJc w:val="left"/>
      <w:pPr>
        <w:tabs>
          <w:tab w:val="num" w:pos="360"/>
        </w:tabs>
        <w:ind w:left="360" w:hanging="360"/>
      </w:pPr>
      <w:rPr>
        <w:rFonts w:cs="Times New Roman" w:hint="default"/>
      </w:rPr>
    </w:lvl>
  </w:abstractNum>
  <w:abstractNum w:abstractNumId="502" w15:restartNumberingAfterBreak="0">
    <w:nsid w:val="7F8733ED"/>
    <w:multiLevelType w:val="hybridMultilevel"/>
    <w:tmpl w:val="8B4C80AA"/>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03" w15:restartNumberingAfterBreak="0">
    <w:nsid w:val="7FA376F4"/>
    <w:multiLevelType w:val="hybridMultilevel"/>
    <w:tmpl w:val="6B5E8B08"/>
    <w:lvl w:ilvl="0" w:tplc="2B28EAA2">
      <w:numFmt w:val="bullet"/>
      <w:lvlText w:val="-"/>
      <w:lvlJc w:val="left"/>
      <w:pPr>
        <w:ind w:left="720" w:hanging="360"/>
      </w:pPr>
      <w:rPr>
        <w:rFonts w:ascii="Garamond" w:eastAsia="Times New Roman"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9"/>
  </w:num>
  <w:num w:numId="3">
    <w:abstractNumId w:val="100"/>
  </w:num>
  <w:num w:numId="4">
    <w:abstractNumId w:val="426"/>
  </w:num>
  <w:num w:numId="5">
    <w:abstractNumId w:val="432"/>
  </w:num>
  <w:num w:numId="6">
    <w:abstractNumId w:val="459"/>
  </w:num>
  <w:num w:numId="7">
    <w:abstractNumId w:val="185"/>
  </w:num>
  <w:num w:numId="8">
    <w:abstractNumId w:val="361"/>
  </w:num>
  <w:num w:numId="9">
    <w:abstractNumId w:val="214"/>
  </w:num>
  <w:num w:numId="10">
    <w:abstractNumId w:val="280"/>
  </w:num>
  <w:num w:numId="11">
    <w:abstractNumId w:val="298"/>
  </w:num>
  <w:num w:numId="12">
    <w:abstractNumId w:val="303"/>
  </w:num>
  <w:num w:numId="13">
    <w:abstractNumId w:val="141"/>
  </w:num>
  <w:num w:numId="14">
    <w:abstractNumId w:val="153"/>
  </w:num>
  <w:num w:numId="15">
    <w:abstractNumId w:val="210"/>
  </w:num>
  <w:num w:numId="16">
    <w:abstractNumId w:val="83"/>
  </w:num>
  <w:num w:numId="17">
    <w:abstractNumId w:val="38"/>
  </w:num>
  <w:num w:numId="18">
    <w:abstractNumId w:val="325"/>
  </w:num>
  <w:num w:numId="19">
    <w:abstractNumId w:val="314"/>
  </w:num>
  <w:num w:numId="20">
    <w:abstractNumId w:val="77"/>
  </w:num>
  <w:num w:numId="21">
    <w:abstractNumId w:val="381"/>
  </w:num>
  <w:num w:numId="22">
    <w:abstractNumId w:val="102"/>
  </w:num>
  <w:num w:numId="23">
    <w:abstractNumId w:val="207"/>
  </w:num>
  <w:num w:numId="24">
    <w:abstractNumId w:val="180"/>
  </w:num>
  <w:num w:numId="25">
    <w:abstractNumId w:val="23"/>
  </w:num>
  <w:num w:numId="26">
    <w:abstractNumId w:val="106"/>
  </w:num>
  <w:num w:numId="27">
    <w:abstractNumId w:val="260"/>
  </w:num>
  <w:num w:numId="28">
    <w:abstractNumId w:val="441"/>
  </w:num>
  <w:num w:numId="29">
    <w:abstractNumId w:val="437"/>
  </w:num>
  <w:num w:numId="30">
    <w:abstractNumId w:val="146"/>
  </w:num>
  <w:num w:numId="31">
    <w:abstractNumId w:val="462"/>
  </w:num>
  <w:num w:numId="32">
    <w:abstractNumId w:val="94"/>
  </w:num>
  <w:num w:numId="33">
    <w:abstractNumId w:val="227"/>
  </w:num>
  <w:num w:numId="34">
    <w:abstractNumId w:val="309"/>
  </w:num>
  <w:num w:numId="35">
    <w:abstractNumId w:val="328"/>
  </w:num>
  <w:num w:numId="36">
    <w:abstractNumId w:val="162"/>
  </w:num>
  <w:num w:numId="37">
    <w:abstractNumId w:val="442"/>
  </w:num>
  <w:num w:numId="38">
    <w:abstractNumId w:val="353"/>
  </w:num>
  <w:num w:numId="39">
    <w:abstractNumId w:val="168"/>
  </w:num>
  <w:num w:numId="40">
    <w:abstractNumId w:val="356"/>
  </w:num>
  <w:num w:numId="41">
    <w:abstractNumId w:val="158"/>
  </w:num>
  <w:num w:numId="42">
    <w:abstractNumId w:val="273"/>
  </w:num>
  <w:num w:numId="43">
    <w:abstractNumId w:val="212"/>
  </w:num>
  <w:num w:numId="44">
    <w:abstractNumId w:val="89"/>
  </w:num>
  <w:num w:numId="45">
    <w:abstractNumId w:val="131"/>
  </w:num>
  <w:num w:numId="46">
    <w:abstractNumId w:val="371"/>
  </w:num>
  <w:num w:numId="47">
    <w:abstractNumId w:val="4"/>
  </w:num>
  <w:num w:numId="48">
    <w:abstractNumId w:val="363"/>
  </w:num>
  <w:num w:numId="49">
    <w:abstractNumId w:val="481"/>
  </w:num>
  <w:num w:numId="50">
    <w:abstractNumId w:val="167"/>
  </w:num>
  <w:num w:numId="51">
    <w:abstractNumId w:val="138"/>
  </w:num>
  <w:num w:numId="52">
    <w:abstractNumId w:val="365"/>
  </w:num>
  <w:num w:numId="53">
    <w:abstractNumId w:val="258"/>
  </w:num>
  <w:num w:numId="54">
    <w:abstractNumId w:val="463"/>
  </w:num>
  <w:num w:numId="55">
    <w:abstractNumId w:val="127"/>
  </w:num>
  <w:num w:numId="56">
    <w:abstractNumId w:val="125"/>
  </w:num>
  <w:num w:numId="57">
    <w:abstractNumId w:val="150"/>
  </w:num>
  <w:num w:numId="58">
    <w:abstractNumId w:val="293"/>
  </w:num>
  <w:num w:numId="59">
    <w:abstractNumId w:val="235"/>
  </w:num>
  <w:num w:numId="60">
    <w:abstractNumId w:val="279"/>
  </w:num>
  <w:num w:numId="61">
    <w:abstractNumId w:val="399"/>
  </w:num>
  <w:num w:numId="62">
    <w:abstractNumId w:val="445"/>
  </w:num>
  <w:num w:numId="63">
    <w:abstractNumId w:val="500"/>
  </w:num>
  <w:num w:numId="64">
    <w:abstractNumId w:val="93"/>
  </w:num>
  <w:num w:numId="65">
    <w:abstractNumId w:val="392"/>
  </w:num>
  <w:num w:numId="66">
    <w:abstractNumId w:val="448"/>
  </w:num>
  <w:num w:numId="67">
    <w:abstractNumId w:val="92"/>
  </w:num>
  <w:num w:numId="68">
    <w:abstractNumId w:val="479"/>
  </w:num>
  <w:num w:numId="69">
    <w:abstractNumId w:val="475"/>
  </w:num>
  <w:num w:numId="70">
    <w:abstractNumId w:val="476"/>
  </w:num>
  <w:num w:numId="71">
    <w:abstractNumId w:val="307"/>
  </w:num>
  <w:num w:numId="72">
    <w:abstractNumId w:val="320"/>
  </w:num>
  <w:num w:numId="73">
    <w:abstractNumId w:val="261"/>
  </w:num>
  <w:num w:numId="74">
    <w:abstractNumId w:val="95"/>
  </w:num>
  <w:num w:numId="75">
    <w:abstractNumId w:val="486"/>
  </w:num>
  <w:num w:numId="76">
    <w:abstractNumId w:val="360"/>
  </w:num>
  <w:num w:numId="77">
    <w:abstractNumId w:val="78"/>
  </w:num>
  <w:num w:numId="78">
    <w:abstractNumId w:val="369"/>
  </w:num>
  <w:num w:numId="79">
    <w:abstractNumId w:val="228"/>
  </w:num>
  <w:num w:numId="80">
    <w:abstractNumId w:val="170"/>
  </w:num>
  <w:num w:numId="81">
    <w:abstractNumId w:val="332"/>
  </w:num>
  <w:num w:numId="82">
    <w:abstractNumId w:val="86"/>
  </w:num>
  <w:num w:numId="83">
    <w:abstractNumId w:val="139"/>
  </w:num>
  <w:num w:numId="84">
    <w:abstractNumId w:val="271"/>
  </w:num>
  <w:num w:numId="85">
    <w:abstractNumId w:val="348"/>
  </w:num>
  <w:num w:numId="86">
    <w:abstractNumId w:val="454"/>
  </w:num>
  <w:num w:numId="87">
    <w:abstractNumId w:val="29"/>
  </w:num>
  <w:num w:numId="88">
    <w:abstractNumId w:val="34"/>
  </w:num>
  <w:num w:numId="89">
    <w:abstractNumId w:val="37"/>
  </w:num>
  <w:num w:numId="90">
    <w:abstractNumId w:val="40"/>
  </w:num>
  <w:num w:numId="91">
    <w:abstractNumId w:val="57"/>
  </w:num>
  <w:num w:numId="92">
    <w:abstractNumId w:val="58"/>
  </w:num>
  <w:num w:numId="93">
    <w:abstractNumId w:val="60"/>
  </w:num>
  <w:num w:numId="94">
    <w:abstractNumId w:val="65"/>
  </w:num>
  <w:num w:numId="95">
    <w:abstractNumId w:val="491"/>
  </w:num>
  <w:num w:numId="96">
    <w:abstractNumId w:val="302"/>
  </w:num>
  <w:num w:numId="97">
    <w:abstractNumId w:val="324"/>
  </w:num>
  <w:num w:numId="98">
    <w:abstractNumId w:val="55"/>
  </w:num>
  <w:num w:numId="99">
    <w:abstractNumId w:val="236"/>
  </w:num>
  <w:num w:numId="100">
    <w:abstractNumId w:val="277"/>
  </w:num>
  <w:num w:numId="101">
    <w:abstractNumId w:val="291"/>
  </w:num>
  <w:num w:numId="102">
    <w:abstractNumId w:val="372"/>
  </w:num>
  <w:num w:numId="103">
    <w:abstractNumId w:val="296"/>
  </w:num>
  <w:num w:numId="104">
    <w:abstractNumId w:val="203"/>
  </w:num>
  <w:num w:numId="105">
    <w:abstractNumId w:val="436"/>
  </w:num>
  <w:num w:numId="106">
    <w:abstractNumId w:val="166"/>
  </w:num>
  <w:num w:numId="107">
    <w:abstractNumId w:val="274"/>
  </w:num>
  <w:num w:numId="108">
    <w:abstractNumId w:val="156"/>
  </w:num>
  <w:num w:numId="109">
    <w:abstractNumId w:val="312"/>
  </w:num>
  <w:num w:numId="110">
    <w:abstractNumId w:val="340"/>
  </w:num>
  <w:num w:numId="111">
    <w:abstractNumId w:val="178"/>
  </w:num>
  <w:num w:numId="112">
    <w:abstractNumId w:val="283"/>
  </w:num>
  <w:num w:numId="113">
    <w:abstractNumId w:val="176"/>
  </w:num>
  <w:num w:numId="114">
    <w:abstractNumId w:val="355"/>
  </w:num>
  <w:num w:numId="115">
    <w:abstractNumId w:val="140"/>
  </w:num>
  <w:num w:numId="116">
    <w:abstractNumId w:val="144"/>
  </w:num>
  <w:num w:numId="117">
    <w:abstractNumId w:val="318"/>
  </w:num>
  <w:num w:numId="118">
    <w:abstractNumId w:val="375"/>
  </w:num>
  <w:num w:numId="119">
    <w:abstractNumId w:val="501"/>
  </w:num>
  <w:num w:numId="120">
    <w:abstractNumId w:val="478"/>
  </w:num>
  <w:num w:numId="121">
    <w:abstractNumId w:val="206"/>
  </w:num>
  <w:num w:numId="122">
    <w:abstractNumId w:val="300"/>
  </w:num>
  <w:num w:numId="123">
    <w:abstractNumId w:val="229"/>
  </w:num>
  <w:num w:numId="124">
    <w:abstractNumId w:val="290"/>
  </w:num>
  <w:num w:numId="125">
    <w:abstractNumId w:val="343"/>
  </w:num>
  <w:num w:numId="126">
    <w:abstractNumId w:val="428"/>
  </w:num>
  <w:num w:numId="127">
    <w:abstractNumId w:val="151"/>
  </w:num>
  <w:num w:numId="128">
    <w:abstractNumId w:val="193"/>
  </w:num>
  <w:num w:numId="129">
    <w:abstractNumId w:val="382"/>
  </w:num>
  <w:num w:numId="130">
    <w:abstractNumId w:val="322"/>
  </w:num>
  <w:num w:numId="131">
    <w:abstractNumId w:val="265"/>
  </w:num>
  <w:num w:numId="132">
    <w:abstractNumId w:val="473"/>
  </w:num>
  <w:num w:numId="133">
    <w:abstractNumId w:val="275"/>
  </w:num>
  <w:num w:numId="134">
    <w:abstractNumId w:val="159"/>
  </w:num>
  <w:num w:numId="135">
    <w:abstractNumId w:val="189"/>
  </w:num>
  <w:num w:numId="136">
    <w:abstractNumId w:val="471"/>
  </w:num>
  <w:num w:numId="137">
    <w:abstractNumId w:val="217"/>
  </w:num>
  <w:num w:numId="138">
    <w:abstractNumId w:val="364"/>
  </w:num>
  <w:num w:numId="139">
    <w:abstractNumId w:val="341"/>
  </w:num>
  <w:num w:numId="140">
    <w:abstractNumId w:val="474"/>
  </w:num>
  <w:num w:numId="141">
    <w:abstractNumId w:val="182"/>
  </w:num>
  <w:num w:numId="142">
    <w:abstractNumId w:val="238"/>
  </w:num>
  <w:num w:numId="143">
    <w:abstractNumId w:val="431"/>
  </w:num>
  <w:num w:numId="144">
    <w:abstractNumId w:val="110"/>
  </w:num>
  <w:num w:numId="145">
    <w:abstractNumId w:val="323"/>
  </w:num>
  <w:num w:numId="146">
    <w:abstractNumId w:val="250"/>
  </w:num>
  <w:num w:numId="147">
    <w:abstractNumId w:val="266"/>
  </w:num>
  <w:num w:numId="148">
    <w:abstractNumId w:val="165"/>
  </w:num>
  <w:num w:numId="149">
    <w:abstractNumId w:val="422"/>
  </w:num>
  <w:num w:numId="150">
    <w:abstractNumId w:val="148"/>
  </w:num>
  <w:num w:numId="151">
    <w:abstractNumId w:val="184"/>
  </w:num>
  <w:num w:numId="152">
    <w:abstractNumId w:val="194"/>
  </w:num>
  <w:num w:numId="153">
    <w:abstractNumId w:val="376"/>
  </w:num>
  <w:num w:numId="154">
    <w:abstractNumId w:val="112"/>
  </w:num>
  <w:num w:numId="155">
    <w:abstractNumId w:val="198"/>
  </w:num>
  <w:num w:numId="156">
    <w:abstractNumId w:val="492"/>
  </w:num>
  <w:num w:numId="157">
    <w:abstractNumId w:val="114"/>
  </w:num>
  <w:num w:numId="158">
    <w:abstractNumId w:val="72"/>
  </w:num>
  <w:num w:numId="159">
    <w:abstractNumId w:val="70"/>
  </w:num>
  <w:num w:numId="160">
    <w:abstractNumId w:val="160"/>
  </w:num>
  <w:num w:numId="161">
    <w:abstractNumId w:val="465"/>
  </w:num>
  <w:num w:numId="162">
    <w:abstractNumId w:val="222"/>
  </w:num>
  <w:num w:numId="163">
    <w:abstractNumId w:val="256"/>
  </w:num>
  <w:num w:numId="164">
    <w:abstractNumId w:val="115"/>
  </w:num>
  <w:num w:numId="165">
    <w:abstractNumId w:val="400"/>
  </w:num>
  <w:num w:numId="166">
    <w:abstractNumId w:val="201"/>
  </w:num>
  <w:num w:numId="167">
    <w:abstractNumId w:val="434"/>
  </w:num>
  <w:num w:numId="168">
    <w:abstractNumId w:val="230"/>
  </w:num>
  <w:num w:numId="169">
    <w:abstractNumId w:val="232"/>
  </w:num>
  <w:num w:numId="170">
    <w:abstractNumId w:val="4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435"/>
  </w:num>
  <w:num w:numId="172">
    <w:abstractNumId w:val="147"/>
  </w:num>
  <w:num w:numId="173">
    <w:abstractNumId w:val="119"/>
  </w:num>
  <w:num w:numId="174">
    <w:abstractNumId w:val="136"/>
  </w:num>
  <w:num w:numId="175">
    <w:abstractNumId w:val="97"/>
  </w:num>
  <w:num w:numId="176">
    <w:abstractNumId w:val="5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73"/>
  </w:num>
  <w:num w:numId="178">
    <w:abstractNumId w:val="25"/>
  </w:num>
  <w:num w:numId="179">
    <w:abstractNumId w:val="43"/>
  </w:num>
  <w:num w:numId="180">
    <w:abstractNumId w:val="54"/>
  </w:num>
  <w:num w:numId="181">
    <w:abstractNumId w:val="62"/>
  </w:num>
  <w:num w:numId="182">
    <w:abstractNumId w:val="14"/>
  </w:num>
  <w:num w:numId="183">
    <w:abstractNumId w:val="15"/>
  </w:num>
  <w:num w:numId="184">
    <w:abstractNumId w:val="64"/>
  </w:num>
  <w:num w:numId="185">
    <w:abstractNumId w:val="67"/>
  </w:num>
  <w:num w:numId="186">
    <w:abstractNumId w:val="68"/>
  </w:num>
  <w:num w:numId="187">
    <w:abstractNumId w:val="245"/>
  </w:num>
  <w:num w:numId="188">
    <w:abstractNumId w:val="91"/>
  </w:num>
  <w:num w:numId="189">
    <w:abstractNumId w:val="208"/>
  </w:num>
  <w:num w:numId="190">
    <w:abstractNumId w:val="192"/>
  </w:num>
  <w:num w:numId="191">
    <w:abstractNumId w:val="457"/>
  </w:num>
  <w:num w:numId="192">
    <w:abstractNumId w:val="118"/>
  </w:num>
  <w:num w:numId="193">
    <w:abstractNumId w:val="75"/>
  </w:num>
  <w:num w:numId="194">
    <w:abstractNumId w:val="446"/>
  </w:num>
  <w:num w:numId="195">
    <w:abstractNumId w:val="498"/>
  </w:num>
  <w:num w:numId="196">
    <w:abstractNumId w:val="490"/>
  </w:num>
  <w:num w:numId="197">
    <w:abstractNumId w:val="199"/>
  </w:num>
  <w:num w:numId="198">
    <w:abstractNumId w:val="453"/>
  </w:num>
  <w:num w:numId="199">
    <w:abstractNumId w:val="103"/>
  </w:num>
  <w:num w:numId="200">
    <w:abstractNumId w:val="240"/>
  </w:num>
  <w:num w:numId="201">
    <w:abstractNumId w:val="281"/>
  </w:num>
  <w:num w:numId="202">
    <w:abstractNumId w:val="188"/>
  </w:num>
  <w:num w:numId="203">
    <w:abstractNumId w:val="449"/>
  </w:num>
  <w:num w:numId="204">
    <w:abstractNumId w:val="120"/>
  </w:num>
  <w:num w:numId="205">
    <w:abstractNumId w:val="262"/>
  </w:num>
  <w:num w:numId="206">
    <w:abstractNumId w:val="346"/>
  </w:num>
  <w:num w:numId="207">
    <w:abstractNumId w:val="71"/>
  </w:num>
  <w:num w:numId="208">
    <w:abstractNumId w:val="342"/>
  </w:num>
  <w:num w:numId="209">
    <w:abstractNumId w:val="111"/>
  </w:num>
  <w:num w:numId="210">
    <w:abstractNumId w:val="145"/>
  </w:num>
  <w:num w:numId="211">
    <w:abstractNumId w:val="109"/>
  </w:num>
  <w:num w:numId="212">
    <w:abstractNumId w:val="499"/>
  </w:num>
  <w:num w:numId="213">
    <w:abstractNumId w:val="244"/>
  </w:num>
  <w:num w:numId="214">
    <w:abstractNumId w:val="503"/>
  </w:num>
  <w:num w:numId="215">
    <w:abstractNumId w:val="209"/>
  </w:num>
  <w:num w:numId="216">
    <w:abstractNumId w:val="388"/>
  </w:num>
  <w:num w:numId="217">
    <w:abstractNumId w:val="264"/>
  </w:num>
  <w:num w:numId="218">
    <w:abstractNumId w:val="181"/>
  </w:num>
  <w:num w:numId="219">
    <w:abstractNumId w:val="297"/>
  </w:num>
  <w:num w:numId="220">
    <w:abstractNumId w:val="137"/>
  </w:num>
  <w:num w:numId="221">
    <w:abstractNumId w:val="367"/>
  </w:num>
  <w:num w:numId="222">
    <w:abstractNumId w:val="221"/>
  </w:num>
  <w:num w:numId="223">
    <w:abstractNumId w:val="204"/>
  </w:num>
  <w:num w:numId="224">
    <w:abstractNumId w:val="401"/>
  </w:num>
  <w:num w:numId="225">
    <w:abstractNumId w:val="477"/>
  </w:num>
  <w:num w:numId="226">
    <w:abstractNumId w:val="419"/>
  </w:num>
  <w:num w:numId="227">
    <w:abstractNumId w:val="311"/>
  </w:num>
  <w:num w:numId="228">
    <w:abstractNumId w:val="334"/>
  </w:num>
  <w:num w:numId="229">
    <w:abstractNumId w:val="330"/>
  </w:num>
  <w:num w:numId="230">
    <w:abstractNumId w:val="472"/>
  </w:num>
  <w:num w:numId="231">
    <w:abstractNumId w:val="308"/>
  </w:num>
  <w:num w:numId="232">
    <w:abstractNumId w:val="487"/>
  </w:num>
  <w:num w:numId="233">
    <w:abstractNumId w:val="205"/>
  </w:num>
  <w:num w:numId="234">
    <w:abstractNumId w:val="270"/>
  </w:num>
  <w:num w:numId="235">
    <w:abstractNumId w:val="439"/>
  </w:num>
  <w:num w:numId="236">
    <w:abstractNumId w:val="326"/>
  </w:num>
  <w:num w:numId="237">
    <w:abstractNumId w:val="460"/>
  </w:num>
  <w:num w:numId="238">
    <w:abstractNumId w:val="99"/>
  </w:num>
  <w:num w:numId="239">
    <w:abstractNumId w:val="155"/>
  </w:num>
  <w:num w:numId="240">
    <w:abstractNumId w:val="319"/>
  </w:num>
  <w:num w:numId="241">
    <w:abstractNumId w:val="239"/>
  </w:num>
  <w:num w:numId="242">
    <w:abstractNumId w:val="132"/>
  </w:num>
  <w:num w:numId="243">
    <w:abstractNumId w:val="122"/>
  </w:num>
  <w:num w:numId="244">
    <w:abstractNumId w:val="268"/>
  </w:num>
  <w:num w:numId="245">
    <w:abstractNumId w:val="317"/>
  </w:num>
  <w:num w:numId="246">
    <w:abstractNumId w:val="429"/>
  </w:num>
  <w:num w:numId="247">
    <w:abstractNumId w:val="378"/>
  </w:num>
  <w:num w:numId="248">
    <w:abstractNumId w:val="339"/>
  </w:num>
  <w:num w:numId="249">
    <w:abstractNumId w:val="171"/>
  </w:num>
  <w:num w:numId="250">
    <w:abstractNumId w:val="113"/>
  </w:num>
  <w:num w:numId="251">
    <w:abstractNumId w:val="234"/>
  </w:num>
  <w:num w:numId="252">
    <w:abstractNumId w:val="483"/>
  </w:num>
  <w:num w:numId="253">
    <w:abstractNumId w:val="197"/>
  </w:num>
  <w:num w:numId="254">
    <w:abstractNumId w:val="81"/>
  </w:num>
  <w:num w:numId="255">
    <w:abstractNumId w:val="420"/>
  </w:num>
  <w:num w:numId="256">
    <w:abstractNumId w:val="488"/>
  </w:num>
  <w:num w:numId="257">
    <w:abstractNumId w:val="143"/>
  </w:num>
  <w:num w:numId="258">
    <w:abstractNumId w:val="187"/>
  </w:num>
  <w:num w:numId="259">
    <w:abstractNumId w:val="450"/>
  </w:num>
  <w:num w:numId="260">
    <w:abstractNumId w:val="211"/>
  </w:num>
  <w:num w:numId="261">
    <w:abstractNumId w:val="489"/>
  </w:num>
  <w:num w:numId="262">
    <w:abstractNumId w:val="402"/>
  </w:num>
  <w:num w:numId="263">
    <w:abstractNumId w:val="405"/>
  </w:num>
  <w:num w:numId="264">
    <w:abstractNumId w:val="467"/>
  </w:num>
  <w:num w:numId="265">
    <w:abstractNumId w:val="164"/>
  </w:num>
  <w:num w:numId="266">
    <w:abstractNumId w:val="304"/>
  </w:num>
  <w:num w:numId="267">
    <w:abstractNumId w:val="345"/>
  </w:num>
  <w:num w:numId="268">
    <w:abstractNumId w:val="231"/>
  </w:num>
  <w:num w:numId="269">
    <w:abstractNumId w:val="383"/>
  </w:num>
  <w:num w:numId="270">
    <w:abstractNumId w:val="216"/>
  </w:num>
  <w:num w:numId="271">
    <w:abstractNumId w:val="88"/>
  </w:num>
  <w:num w:numId="272">
    <w:abstractNumId w:val="282"/>
  </w:num>
  <w:num w:numId="273">
    <w:abstractNumId w:val="333"/>
  </w:num>
  <w:num w:numId="274">
    <w:abstractNumId w:val="306"/>
  </w:num>
  <w:num w:numId="275">
    <w:abstractNumId w:val="96"/>
  </w:num>
  <w:num w:numId="276">
    <w:abstractNumId w:val="243"/>
  </w:num>
  <w:num w:numId="277">
    <w:abstractNumId w:val="142"/>
  </w:num>
  <w:num w:numId="278">
    <w:abstractNumId w:val="466"/>
  </w:num>
  <w:num w:numId="279">
    <w:abstractNumId w:val="284"/>
  </w:num>
  <w:num w:numId="280">
    <w:abstractNumId w:val="327"/>
  </w:num>
  <w:num w:numId="281">
    <w:abstractNumId w:val="384"/>
  </w:num>
  <w:num w:numId="282">
    <w:abstractNumId w:val="425"/>
  </w:num>
  <w:num w:numId="283">
    <w:abstractNumId w:val="124"/>
  </w:num>
  <w:num w:numId="284">
    <w:abstractNumId w:val="336"/>
  </w:num>
  <w:num w:numId="285">
    <w:abstractNumId w:val="263"/>
  </w:num>
  <w:num w:numId="286">
    <w:abstractNumId w:val="223"/>
  </w:num>
  <w:num w:numId="287">
    <w:abstractNumId w:val="134"/>
  </w:num>
  <w:num w:numId="288">
    <w:abstractNumId w:val="497"/>
  </w:num>
  <w:num w:numId="289">
    <w:abstractNumId w:val="218"/>
  </w:num>
  <w:num w:numId="290">
    <w:abstractNumId w:val="255"/>
  </w:num>
  <w:num w:numId="291">
    <w:abstractNumId w:val="219"/>
  </w:num>
  <w:num w:numId="292">
    <w:abstractNumId w:val="172"/>
  </w:num>
  <w:num w:numId="293">
    <w:abstractNumId w:val="417"/>
  </w:num>
  <w:num w:numId="294">
    <w:abstractNumId w:val="496"/>
  </w:num>
  <w:num w:numId="295">
    <w:abstractNumId w:val="129"/>
  </w:num>
  <w:num w:numId="296">
    <w:abstractNumId w:val="470"/>
  </w:num>
  <w:num w:numId="297">
    <w:abstractNumId w:val="269"/>
  </w:num>
  <w:num w:numId="298">
    <w:abstractNumId w:val="157"/>
  </w:num>
  <w:num w:numId="299">
    <w:abstractNumId w:val="87"/>
  </w:num>
  <w:num w:numId="300">
    <w:abstractNumId w:val="259"/>
  </w:num>
  <w:num w:numId="301">
    <w:abstractNumId w:val="82"/>
  </w:num>
  <w:num w:numId="302">
    <w:abstractNumId w:val="362"/>
  </w:num>
  <w:num w:numId="303">
    <w:abstractNumId w:val="123"/>
  </w:num>
  <w:num w:numId="304">
    <w:abstractNumId w:val="169"/>
  </w:num>
  <w:num w:numId="305">
    <w:abstractNumId w:val="331"/>
  </w:num>
  <w:num w:numId="306">
    <w:abstractNumId w:val="495"/>
  </w:num>
  <w:num w:numId="307">
    <w:abstractNumId w:val="224"/>
  </w:num>
  <w:num w:numId="308">
    <w:abstractNumId w:val="242"/>
  </w:num>
  <w:num w:numId="309">
    <w:abstractNumId w:val="126"/>
  </w:num>
  <w:num w:numId="310">
    <w:abstractNumId w:val="225"/>
  </w:num>
  <w:num w:numId="311">
    <w:abstractNumId w:val="313"/>
  </w:num>
  <w:num w:numId="312">
    <w:abstractNumId w:val="374"/>
  </w:num>
  <w:num w:numId="313">
    <w:abstractNumId w:val="253"/>
  </w:num>
  <w:num w:numId="314">
    <w:abstractNumId w:val="335"/>
  </w:num>
  <w:num w:numId="315">
    <w:abstractNumId w:val="316"/>
  </w:num>
  <w:num w:numId="316">
    <w:abstractNumId w:val="433"/>
  </w:num>
  <w:num w:numId="317">
    <w:abstractNumId w:val="390"/>
  </w:num>
  <w:num w:numId="318">
    <w:abstractNumId w:val="358"/>
  </w:num>
  <w:num w:numId="319">
    <w:abstractNumId w:val="248"/>
  </w:num>
  <w:num w:numId="320">
    <w:abstractNumId w:val="368"/>
  </w:num>
  <w:num w:numId="321">
    <w:abstractNumId w:val="163"/>
  </w:num>
  <w:num w:numId="322">
    <w:abstractNumId w:val="447"/>
  </w:num>
  <w:num w:numId="323">
    <w:abstractNumId w:val="370"/>
  </w:num>
  <w:num w:numId="324">
    <w:abstractNumId w:val="482"/>
  </w:num>
  <w:num w:numId="325">
    <w:abstractNumId w:val="195"/>
  </w:num>
  <w:num w:numId="326">
    <w:abstractNumId w:val="379"/>
  </w:num>
  <w:num w:numId="327">
    <w:abstractNumId w:val="252"/>
  </w:num>
  <w:num w:numId="328">
    <w:abstractNumId w:val="191"/>
  </w:num>
  <w:num w:numId="329">
    <w:abstractNumId w:val="108"/>
  </w:num>
  <w:num w:numId="330">
    <w:abstractNumId w:val="321"/>
  </w:num>
  <w:num w:numId="331">
    <w:abstractNumId w:val="480"/>
  </w:num>
  <w:num w:numId="332">
    <w:abstractNumId w:val="438"/>
  </w:num>
  <w:num w:numId="333">
    <w:abstractNumId w:val="391"/>
  </w:num>
  <w:num w:numId="334">
    <w:abstractNumId w:val="80"/>
  </w:num>
  <w:num w:numId="335">
    <w:abstractNumId w:val="458"/>
  </w:num>
  <w:num w:numId="336">
    <w:abstractNumId w:val="121"/>
  </w:num>
  <w:num w:numId="337">
    <w:abstractNumId w:val="183"/>
  </w:num>
  <w:num w:numId="338">
    <w:abstractNumId w:val="247"/>
  </w:num>
  <w:num w:numId="339">
    <w:abstractNumId w:val="386"/>
  </w:num>
  <w:num w:numId="340">
    <w:abstractNumId w:val="315"/>
  </w:num>
  <w:num w:numId="341">
    <w:abstractNumId w:val="128"/>
  </w:num>
  <w:num w:numId="342">
    <w:abstractNumId w:val="469"/>
  </w:num>
  <w:num w:numId="343">
    <w:abstractNumId w:val="373"/>
  </w:num>
  <w:num w:numId="344">
    <w:abstractNumId w:val="468"/>
  </w:num>
  <w:num w:numId="345">
    <w:abstractNumId w:val="287"/>
  </w:num>
  <w:num w:numId="346">
    <w:abstractNumId w:val="485"/>
  </w:num>
  <w:num w:numId="347">
    <w:abstractNumId w:val="377"/>
  </w:num>
  <w:num w:numId="348">
    <w:abstractNumId w:val="385"/>
  </w:num>
  <w:num w:numId="349">
    <w:abstractNumId w:val="233"/>
  </w:num>
  <w:num w:numId="350">
    <w:abstractNumId w:val="215"/>
  </w:num>
  <w:num w:numId="351">
    <w:abstractNumId w:val="329"/>
  </w:num>
  <w:num w:numId="352">
    <w:abstractNumId w:val="395"/>
  </w:num>
  <w:num w:numId="353">
    <w:abstractNumId w:val="190"/>
  </w:num>
  <w:num w:numId="354">
    <w:abstractNumId w:val="443"/>
  </w:num>
  <w:num w:numId="355">
    <w:abstractNumId w:val="424"/>
  </w:num>
  <w:num w:numId="356">
    <w:abstractNumId w:val="152"/>
  </w:num>
  <w:num w:numId="357">
    <w:abstractNumId w:val="347"/>
  </w:num>
  <w:num w:numId="358">
    <w:abstractNumId w:val="84"/>
  </w:num>
  <w:num w:numId="359">
    <w:abstractNumId w:val="389"/>
  </w:num>
  <w:num w:numId="360">
    <w:abstractNumId w:val="299"/>
  </w:num>
  <w:num w:numId="361">
    <w:abstractNumId w:val="73"/>
  </w:num>
  <w:num w:numId="362">
    <w:abstractNumId w:val="493"/>
  </w:num>
  <w:num w:numId="363">
    <w:abstractNumId w:val="351"/>
  </w:num>
  <w:num w:numId="364">
    <w:abstractNumId w:val="387"/>
  </w:num>
  <w:num w:numId="365">
    <w:abstractNumId w:val="444"/>
  </w:num>
  <w:num w:numId="366">
    <w:abstractNumId w:val="149"/>
  </w:num>
  <w:num w:numId="367">
    <w:abstractNumId w:val="174"/>
  </w:num>
  <w:num w:numId="368">
    <w:abstractNumId w:val="116"/>
  </w:num>
  <w:num w:numId="369">
    <w:abstractNumId w:val="154"/>
  </w:num>
  <w:num w:numId="370">
    <w:abstractNumId w:val="398"/>
  </w:num>
  <w:num w:numId="371">
    <w:abstractNumId w:val="200"/>
  </w:num>
  <w:num w:numId="372">
    <w:abstractNumId w:val="69"/>
  </w:num>
  <w:num w:numId="373">
    <w:abstractNumId w:val="107"/>
  </w:num>
  <w:num w:numId="374">
    <w:abstractNumId w:val="288"/>
  </w:num>
  <w:num w:numId="375">
    <w:abstractNumId w:val="105"/>
  </w:num>
  <w:num w:numId="376">
    <w:abstractNumId w:val="249"/>
  </w:num>
  <w:num w:numId="377">
    <w:abstractNumId w:val="394"/>
  </w:num>
  <w:num w:numId="378">
    <w:abstractNumId w:val="403"/>
  </w:num>
  <w:num w:numId="379">
    <w:abstractNumId w:val="404"/>
  </w:num>
  <w:num w:numId="380">
    <w:abstractNumId w:val="406"/>
  </w:num>
  <w:num w:numId="381">
    <w:abstractNumId w:val="407"/>
  </w:num>
  <w:num w:numId="382">
    <w:abstractNumId w:val="408"/>
  </w:num>
  <w:num w:numId="383">
    <w:abstractNumId w:val="409"/>
  </w:num>
  <w:num w:numId="384">
    <w:abstractNumId w:val="410"/>
  </w:num>
  <w:num w:numId="385">
    <w:abstractNumId w:val="411"/>
  </w:num>
  <w:num w:numId="386">
    <w:abstractNumId w:val="412"/>
  </w:num>
  <w:num w:numId="387">
    <w:abstractNumId w:val="413"/>
  </w:num>
  <w:num w:numId="388">
    <w:abstractNumId w:val="414"/>
  </w:num>
  <w:num w:numId="389">
    <w:abstractNumId w:val="415"/>
  </w:num>
  <w:num w:numId="390">
    <w:abstractNumId w:val="237"/>
  </w:num>
  <w:num w:numId="391">
    <w:abstractNumId w:val="220"/>
  </w:num>
  <w:num w:numId="392">
    <w:abstractNumId w:val="98"/>
  </w:num>
  <w:num w:numId="393">
    <w:abstractNumId w:val="451"/>
  </w:num>
  <w:num w:numId="394">
    <w:abstractNumId w:val="310"/>
  </w:num>
  <w:num w:numId="395">
    <w:abstractNumId w:val="175"/>
  </w:num>
  <w:num w:numId="396">
    <w:abstractNumId w:val="276"/>
  </w:num>
  <w:num w:numId="397">
    <w:abstractNumId w:val="464"/>
  </w:num>
  <w:num w:numId="398">
    <w:abstractNumId w:val="213"/>
  </w:num>
  <w:num w:numId="399">
    <w:abstractNumId w:val="421"/>
  </w:num>
  <w:num w:numId="400">
    <w:abstractNumId w:val="289"/>
  </w:num>
  <w:num w:numId="401">
    <w:abstractNumId w:val="344"/>
  </w:num>
  <w:num w:numId="402">
    <w:abstractNumId w:val="455"/>
  </w:num>
  <w:num w:numId="403">
    <w:abstractNumId w:val="254"/>
  </w:num>
  <w:num w:numId="404">
    <w:abstractNumId w:val="267"/>
  </w:num>
  <w:num w:numId="405">
    <w:abstractNumId w:val="85"/>
  </w:num>
  <w:num w:numId="406">
    <w:abstractNumId w:val="427"/>
  </w:num>
  <w:num w:numId="407">
    <w:abstractNumId w:val="418"/>
  </w:num>
  <w:num w:numId="408">
    <w:abstractNumId w:val="104"/>
  </w:num>
  <w:num w:numId="409">
    <w:abstractNumId w:val="179"/>
  </w:num>
  <w:num w:numId="410">
    <w:abstractNumId w:val="272"/>
  </w:num>
  <w:num w:numId="411">
    <w:abstractNumId w:val="285"/>
  </w:num>
  <w:num w:numId="412">
    <w:abstractNumId w:val="226"/>
  </w:num>
  <w:num w:numId="413">
    <w:abstractNumId w:val="286"/>
  </w:num>
  <w:num w:numId="414">
    <w:abstractNumId w:val="397"/>
  </w:num>
  <w:num w:numId="415">
    <w:abstractNumId w:val="135"/>
  </w:num>
  <w:num w:numId="416">
    <w:abstractNumId w:val="133"/>
  </w:num>
  <w:num w:numId="417">
    <w:abstractNumId w:val="292"/>
  </w:num>
  <w:num w:numId="418">
    <w:abstractNumId w:val="305"/>
  </w:num>
  <w:num w:numId="419">
    <w:abstractNumId w:val="294"/>
  </w:num>
  <w:num w:numId="420">
    <w:abstractNumId w:val="456"/>
  </w:num>
  <w:num w:numId="421">
    <w:abstractNumId w:val="177"/>
  </w:num>
  <w:num w:numId="422">
    <w:abstractNumId w:val="76"/>
  </w:num>
  <w:num w:numId="423">
    <w:abstractNumId w:val="350"/>
  </w:num>
  <w:num w:numId="424">
    <w:abstractNumId w:val="484"/>
  </w:num>
  <w:num w:numId="425">
    <w:abstractNumId w:val="278"/>
  </w:num>
  <w:num w:numId="426">
    <w:abstractNumId w:val="337"/>
  </w:num>
  <w:num w:numId="427">
    <w:abstractNumId w:val="502"/>
  </w:num>
  <w:num w:numId="428">
    <w:abstractNumId w:val="90"/>
  </w:num>
  <w:num w:numId="429">
    <w:abstractNumId w:val="161"/>
  </w:num>
  <w:num w:numId="430">
    <w:abstractNumId w:val="393"/>
  </w:num>
  <w:num w:numId="431">
    <w:abstractNumId w:val="186"/>
  </w:num>
  <w:num w:numId="432">
    <w:abstractNumId w:val="380"/>
  </w:num>
  <w:num w:numId="433">
    <w:abstractNumId w:val="79"/>
  </w:num>
  <w:num w:numId="434">
    <w:abstractNumId w:val="246"/>
  </w:num>
  <w:num w:numId="435">
    <w:abstractNumId w:val="359"/>
  </w:num>
  <w:num w:numId="436">
    <w:abstractNumId w:val="257"/>
  </w:num>
  <w:num w:numId="437">
    <w:abstractNumId w:val="196"/>
  </w:num>
  <w:num w:numId="438">
    <w:abstractNumId w:val="396"/>
  </w:num>
  <w:num w:numId="439">
    <w:abstractNumId w:val="338"/>
  </w:num>
  <w:num w:numId="440">
    <w:abstractNumId w:val="416"/>
  </w:num>
  <w:num w:numId="441">
    <w:abstractNumId w:val="354"/>
  </w:num>
  <w:num w:numId="442">
    <w:abstractNumId w:val="357"/>
  </w:num>
  <w:num w:numId="443">
    <w:abstractNumId w:val="117"/>
  </w:num>
  <w:num w:numId="444">
    <w:abstractNumId w:val="251"/>
  </w:num>
  <w:num w:numId="445">
    <w:abstractNumId w:val="366"/>
  </w:num>
  <w:num w:numId="446">
    <w:abstractNumId w:val="241"/>
  </w:num>
  <w:num w:numId="447">
    <w:abstractNumId w:val="202"/>
  </w:num>
  <w:num w:numId="448">
    <w:abstractNumId w:val="461"/>
  </w:num>
  <w:num w:numId="449">
    <w:abstractNumId w:val="430"/>
  </w:num>
  <w:num w:numId="450">
    <w:abstractNumId w:val="101"/>
  </w:num>
  <w:num w:numId="451">
    <w:abstractNumId w:val="295"/>
  </w:num>
  <w:num w:numId="452">
    <w:abstractNumId w:val="423"/>
  </w:num>
  <w:num w:numId="453">
    <w:abstractNumId w:val="452"/>
  </w:num>
  <w:num w:numId="454">
    <w:abstractNumId w:val="130"/>
  </w:num>
  <w:num w:numId="455">
    <w:abstractNumId w:val="301"/>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9"/>
  <w:hyphenationZone w:val="425"/>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E07"/>
    <w:rsid w:val="00000AEF"/>
    <w:rsid w:val="0000439D"/>
    <w:rsid w:val="000047C9"/>
    <w:rsid w:val="000058FA"/>
    <w:rsid w:val="00007BB4"/>
    <w:rsid w:val="00007F33"/>
    <w:rsid w:val="000101EB"/>
    <w:rsid w:val="00010CCF"/>
    <w:rsid w:val="00012BB2"/>
    <w:rsid w:val="00023888"/>
    <w:rsid w:val="000277CC"/>
    <w:rsid w:val="000277E3"/>
    <w:rsid w:val="00033027"/>
    <w:rsid w:val="00033F7B"/>
    <w:rsid w:val="00035DF7"/>
    <w:rsid w:val="000360D0"/>
    <w:rsid w:val="00036473"/>
    <w:rsid w:val="000373FC"/>
    <w:rsid w:val="00037799"/>
    <w:rsid w:val="00037891"/>
    <w:rsid w:val="000402D3"/>
    <w:rsid w:val="00045804"/>
    <w:rsid w:val="00051DC6"/>
    <w:rsid w:val="00053BB9"/>
    <w:rsid w:val="00054556"/>
    <w:rsid w:val="000554F1"/>
    <w:rsid w:val="00055D58"/>
    <w:rsid w:val="000565A8"/>
    <w:rsid w:val="0006068B"/>
    <w:rsid w:val="00060D9D"/>
    <w:rsid w:val="000611E7"/>
    <w:rsid w:val="00061EEA"/>
    <w:rsid w:val="00062BA5"/>
    <w:rsid w:val="000664E5"/>
    <w:rsid w:val="00066DC8"/>
    <w:rsid w:val="00073041"/>
    <w:rsid w:val="0007364B"/>
    <w:rsid w:val="000758DD"/>
    <w:rsid w:val="000759AD"/>
    <w:rsid w:val="00075E0F"/>
    <w:rsid w:val="00080547"/>
    <w:rsid w:val="00080AB5"/>
    <w:rsid w:val="00080F32"/>
    <w:rsid w:val="00083179"/>
    <w:rsid w:val="00084EC2"/>
    <w:rsid w:val="00087733"/>
    <w:rsid w:val="00090235"/>
    <w:rsid w:val="0009046B"/>
    <w:rsid w:val="00092E66"/>
    <w:rsid w:val="000954BE"/>
    <w:rsid w:val="000A06FF"/>
    <w:rsid w:val="000A348F"/>
    <w:rsid w:val="000A3721"/>
    <w:rsid w:val="000A55AF"/>
    <w:rsid w:val="000A7239"/>
    <w:rsid w:val="000A7C1A"/>
    <w:rsid w:val="000B0A94"/>
    <w:rsid w:val="000B5DB2"/>
    <w:rsid w:val="000B783C"/>
    <w:rsid w:val="000B7A9D"/>
    <w:rsid w:val="000C07C4"/>
    <w:rsid w:val="000C12A2"/>
    <w:rsid w:val="000C2B02"/>
    <w:rsid w:val="000C48AE"/>
    <w:rsid w:val="000D3F09"/>
    <w:rsid w:val="000D60BA"/>
    <w:rsid w:val="000D628B"/>
    <w:rsid w:val="000D6FD2"/>
    <w:rsid w:val="000D7154"/>
    <w:rsid w:val="000D76E6"/>
    <w:rsid w:val="000E0609"/>
    <w:rsid w:val="000E5F96"/>
    <w:rsid w:val="000F17A6"/>
    <w:rsid w:val="000F2CAD"/>
    <w:rsid w:val="000F2E46"/>
    <w:rsid w:val="000F5E8A"/>
    <w:rsid w:val="000F6F8D"/>
    <w:rsid w:val="000F7D5A"/>
    <w:rsid w:val="001060EA"/>
    <w:rsid w:val="001076A6"/>
    <w:rsid w:val="00110406"/>
    <w:rsid w:val="00110861"/>
    <w:rsid w:val="00113E1B"/>
    <w:rsid w:val="001144A7"/>
    <w:rsid w:val="00115BB5"/>
    <w:rsid w:val="00117DD0"/>
    <w:rsid w:val="00120A32"/>
    <w:rsid w:val="00120CF2"/>
    <w:rsid w:val="00120F2F"/>
    <w:rsid w:val="0012231E"/>
    <w:rsid w:val="0012761F"/>
    <w:rsid w:val="00132316"/>
    <w:rsid w:val="0013286B"/>
    <w:rsid w:val="001373D7"/>
    <w:rsid w:val="0014018E"/>
    <w:rsid w:val="00141B12"/>
    <w:rsid w:val="00145285"/>
    <w:rsid w:val="00146DDD"/>
    <w:rsid w:val="001474A2"/>
    <w:rsid w:val="00152317"/>
    <w:rsid w:val="00152BDC"/>
    <w:rsid w:val="001547D4"/>
    <w:rsid w:val="00155051"/>
    <w:rsid w:val="00155ABB"/>
    <w:rsid w:val="00156269"/>
    <w:rsid w:val="001568B8"/>
    <w:rsid w:val="00156E36"/>
    <w:rsid w:val="00160536"/>
    <w:rsid w:val="0016166E"/>
    <w:rsid w:val="001630DF"/>
    <w:rsid w:val="00163446"/>
    <w:rsid w:val="00165F31"/>
    <w:rsid w:val="00172586"/>
    <w:rsid w:val="00174F9D"/>
    <w:rsid w:val="00176ED0"/>
    <w:rsid w:val="0018199F"/>
    <w:rsid w:val="001822A0"/>
    <w:rsid w:val="00183B77"/>
    <w:rsid w:val="00184F11"/>
    <w:rsid w:val="00191D0D"/>
    <w:rsid w:val="00191F6F"/>
    <w:rsid w:val="00195B10"/>
    <w:rsid w:val="0019746A"/>
    <w:rsid w:val="001A0882"/>
    <w:rsid w:val="001A5F87"/>
    <w:rsid w:val="001A6AC8"/>
    <w:rsid w:val="001A7283"/>
    <w:rsid w:val="001B15CC"/>
    <w:rsid w:val="001B1EAE"/>
    <w:rsid w:val="001B328E"/>
    <w:rsid w:val="001B4CD1"/>
    <w:rsid w:val="001B4D03"/>
    <w:rsid w:val="001B4D78"/>
    <w:rsid w:val="001B6B9A"/>
    <w:rsid w:val="001B6DDB"/>
    <w:rsid w:val="001C2487"/>
    <w:rsid w:val="001C5F62"/>
    <w:rsid w:val="001C7152"/>
    <w:rsid w:val="001D0517"/>
    <w:rsid w:val="001D1597"/>
    <w:rsid w:val="001D33EA"/>
    <w:rsid w:val="001D44A0"/>
    <w:rsid w:val="001D62AE"/>
    <w:rsid w:val="001D797E"/>
    <w:rsid w:val="001E182D"/>
    <w:rsid w:val="001E1F5A"/>
    <w:rsid w:val="001E32F6"/>
    <w:rsid w:val="001E3E0F"/>
    <w:rsid w:val="001E3E42"/>
    <w:rsid w:val="001E7019"/>
    <w:rsid w:val="001F0754"/>
    <w:rsid w:val="001F089D"/>
    <w:rsid w:val="001F49A7"/>
    <w:rsid w:val="001F7420"/>
    <w:rsid w:val="001F7B73"/>
    <w:rsid w:val="00201575"/>
    <w:rsid w:val="002041AC"/>
    <w:rsid w:val="00205C34"/>
    <w:rsid w:val="00211295"/>
    <w:rsid w:val="00211E91"/>
    <w:rsid w:val="00212C1D"/>
    <w:rsid w:val="00212E62"/>
    <w:rsid w:val="00214FE9"/>
    <w:rsid w:val="00215CB3"/>
    <w:rsid w:val="002161F2"/>
    <w:rsid w:val="002162E8"/>
    <w:rsid w:val="00221C24"/>
    <w:rsid w:val="00222380"/>
    <w:rsid w:val="0022283A"/>
    <w:rsid w:val="002234B4"/>
    <w:rsid w:val="00224C4A"/>
    <w:rsid w:val="0022565C"/>
    <w:rsid w:val="00231353"/>
    <w:rsid w:val="002323DD"/>
    <w:rsid w:val="002327AF"/>
    <w:rsid w:val="00233AD5"/>
    <w:rsid w:val="00235558"/>
    <w:rsid w:val="002405A6"/>
    <w:rsid w:val="0024284F"/>
    <w:rsid w:val="00244F72"/>
    <w:rsid w:val="0024609E"/>
    <w:rsid w:val="00246119"/>
    <w:rsid w:val="002508AE"/>
    <w:rsid w:val="0025121D"/>
    <w:rsid w:val="00251E3E"/>
    <w:rsid w:val="00255DDC"/>
    <w:rsid w:val="002630D1"/>
    <w:rsid w:val="00264B97"/>
    <w:rsid w:val="00266561"/>
    <w:rsid w:val="00271E12"/>
    <w:rsid w:val="00273B73"/>
    <w:rsid w:val="00273D13"/>
    <w:rsid w:val="00274293"/>
    <w:rsid w:val="00275D20"/>
    <w:rsid w:val="00281A39"/>
    <w:rsid w:val="002832E4"/>
    <w:rsid w:val="002834F8"/>
    <w:rsid w:val="002846F4"/>
    <w:rsid w:val="002851F4"/>
    <w:rsid w:val="0028546C"/>
    <w:rsid w:val="00286E86"/>
    <w:rsid w:val="00290CAC"/>
    <w:rsid w:val="00294B0B"/>
    <w:rsid w:val="00297B9F"/>
    <w:rsid w:val="002A0647"/>
    <w:rsid w:val="002A1D30"/>
    <w:rsid w:val="002A3731"/>
    <w:rsid w:val="002A404D"/>
    <w:rsid w:val="002A5822"/>
    <w:rsid w:val="002A6596"/>
    <w:rsid w:val="002B1D9A"/>
    <w:rsid w:val="002B27EC"/>
    <w:rsid w:val="002C0AA6"/>
    <w:rsid w:val="002C0FA9"/>
    <w:rsid w:val="002C3DE1"/>
    <w:rsid w:val="002C4B02"/>
    <w:rsid w:val="002C6364"/>
    <w:rsid w:val="002C739B"/>
    <w:rsid w:val="002D0473"/>
    <w:rsid w:val="002D0C4A"/>
    <w:rsid w:val="002D31A2"/>
    <w:rsid w:val="002D3C0E"/>
    <w:rsid w:val="002D418D"/>
    <w:rsid w:val="002D541D"/>
    <w:rsid w:val="002D5512"/>
    <w:rsid w:val="002D59E4"/>
    <w:rsid w:val="002D5CD7"/>
    <w:rsid w:val="002E0EAD"/>
    <w:rsid w:val="002E1276"/>
    <w:rsid w:val="002E21EE"/>
    <w:rsid w:val="002F5988"/>
    <w:rsid w:val="002F6723"/>
    <w:rsid w:val="002F7C34"/>
    <w:rsid w:val="0030549D"/>
    <w:rsid w:val="00306BB2"/>
    <w:rsid w:val="003100C6"/>
    <w:rsid w:val="003112A0"/>
    <w:rsid w:val="00312B95"/>
    <w:rsid w:val="00312F64"/>
    <w:rsid w:val="003144F6"/>
    <w:rsid w:val="00316A4C"/>
    <w:rsid w:val="00316EC3"/>
    <w:rsid w:val="00317AC5"/>
    <w:rsid w:val="00317CDC"/>
    <w:rsid w:val="003226F3"/>
    <w:rsid w:val="00325728"/>
    <w:rsid w:val="003277A2"/>
    <w:rsid w:val="00330BE8"/>
    <w:rsid w:val="00334235"/>
    <w:rsid w:val="00336DF3"/>
    <w:rsid w:val="003423C0"/>
    <w:rsid w:val="00343333"/>
    <w:rsid w:val="00343753"/>
    <w:rsid w:val="00343B3E"/>
    <w:rsid w:val="00346D3F"/>
    <w:rsid w:val="0035261B"/>
    <w:rsid w:val="00354026"/>
    <w:rsid w:val="00354F59"/>
    <w:rsid w:val="003551FF"/>
    <w:rsid w:val="003561E1"/>
    <w:rsid w:val="0035660A"/>
    <w:rsid w:val="00357C9A"/>
    <w:rsid w:val="003605BB"/>
    <w:rsid w:val="0036116E"/>
    <w:rsid w:val="00362871"/>
    <w:rsid w:val="00366A38"/>
    <w:rsid w:val="003721E2"/>
    <w:rsid w:val="003748D9"/>
    <w:rsid w:val="00376492"/>
    <w:rsid w:val="00377A64"/>
    <w:rsid w:val="00385747"/>
    <w:rsid w:val="00390D64"/>
    <w:rsid w:val="00390EEB"/>
    <w:rsid w:val="00392B56"/>
    <w:rsid w:val="00393C82"/>
    <w:rsid w:val="0039639D"/>
    <w:rsid w:val="003968E5"/>
    <w:rsid w:val="00397AF1"/>
    <w:rsid w:val="003A17CC"/>
    <w:rsid w:val="003A2215"/>
    <w:rsid w:val="003A4577"/>
    <w:rsid w:val="003A4DC5"/>
    <w:rsid w:val="003B1829"/>
    <w:rsid w:val="003B19AB"/>
    <w:rsid w:val="003B28B0"/>
    <w:rsid w:val="003B3531"/>
    <w:rsid w:val="003B5952"/>
    <w:rsid w:val="003C0DE5"/>
    <w:rsid w:val="003C1025"/>
    <w:rsid w:val="003C1611"/>
    <w:rsid w:val="003C5075"/>
    <w:rsid w:val="003C623E"/>
    <w:rsid w:val="003D3237"/>
    <w:rsid w:val="003D45CD"/>
    <w:rsid w:val="003D75BA"/>
    <w:rsid w:val="003E53EC"/>
    <w:rsid w:val="003E6A27"/>
    <w:rsid w:val="003F03CD"/>
    <w:rsid w:val="003F095F"/>
    <w:rsid w:val="003F26BE"/>
    <w:rsid w:val="003F6236"/>
    <w:rsid w:val="0040217A"/>
    <w:rsid w:val="004054AD"/>
    <w:rsid w:val="004061B1"/>
    <w:rsid w:val="004061CF"/>
    <w:rsid w:val="00406E8E"/>
    <w:rsid w:val="00407D83"/>
    <w:rsid w:val="004111FA"/>
    <w:rsid w:val="004118E9"/>
    <w:rsid w:val="0041519E"/>
    <w:rsid w:val="0041708B"/>
    <w:rsid w:val="004179BA"/>
    <w:rsid w:val="00425132"/>
    <w:rsid w:val="00425C72"/>
    <w:rsid w:val="00430D6C"/>
    <w:rsid w:val="00432F17"/>
    <w:rsid w:val="00433197"/>
    <w:rsid w:val="00436A62"/>
    <w:rsid w:val="00436F36"/>
    <w:rsid w:val="00437E67"/>
    <w:rsid w:val="004407AE"/>
    <w:rsid w:val="00440F46"/>
    <w:rsid w:val="00441576"/>
    <w:rsid w:val="004429DE"/>
    <w:rsid w:val="00445363"/>
    <w:rsid w:val="00445D76"/>
    <w:rsid w:val="00446762"/>
    <w:rsid w:val="00452219"/>
    <w:rsid w:val="0045335A"/>
    <w:rsid w:val="00453D8B"/>
    <w:rsid w:val="004561C8"/>
    <w:rsid w:val="004578F3"/>
    <w:rsid w:val="004605CC"/>
    <w:rsid w:val="00464AAA"/>
    <w:rsid w:val="00465E4C"/>
    <w:rsid w:val="0046652C"/>
    <w:rsid w:val="00466F6A"/>
    <w:rsid w:val="004706DE"/>
    <w:rsid w:val="00471F83"/>
    <w:rsid w:val="0047323F"/>
    <w:rsid w:val="00474A4E"/>
    <w:rsid w:val="00480513"/>
    <w:rsid w:val="004848AF"/>
    <w:rsid w:val="00485DDF"/>
    <w:rsid w:val="00490481"/>
    <w:rsid w:val="00494C65"/>
    <w:rsid w:val="00494CFB"/>
    <w:rsid w:val="004952AE"/>
    <w:rsid w:val="004952D6"/>
    <w:rsid w:val="00495573"/>
    <w:rsid w:val="004975C4"/>
    <w:rsid w:val="004A0977"/>
    <w:rsid w:val="004A0CED"/>
    <w:rsid w:val="004A0E3B"/>
    <w:rsid w:val="004A42AB"/>
    <w:rsid w:val="004A43CD"/>
    <w:rsid w:val="004A591D"/>
    <w:rsid w:val="004A5CC8"/>
    <w:rsid w:val="004B3F33"/>
    <w:rsid w:val="004B5656"/>
    <w:rsid w:val="004C1524"/>
    <w:rsid w:val="004C3033"/>
    <w:rsid w:val="004C62C3"/>
    <w:rsid w:val="004D0FC3"/>
    <w:rsid w:val="004D3F0D"/>
    <w:rsid w:val="004D3F56"/>
    <w:rsid w:val="004D4369"/>
    <w:rsid w:val="004D487E"/>
    <w:rsid w:val="004D4F05"/>
    <w:rsid w:val="004D50AA"/>
    <w:rsid w:val="004D5218"/>
    <w:rsid w:val="004D55BE"/>
    <w:rsid w:val="004D720D"/>
    <w:rsid w:val="004D77A0"/>
    <w:rsid w:val="004E18E5"/>
    <w:rsid w:val="004E415F"/>
    <w:rsid w:val="004E46DC"/>
    <w:rsid w:val="004E521B"/>
    <w:rsid w:val="004E6A5C"/>
    <w:rsid w:val="004F04A9"/>
    <w:rsid w:val="004F0AFD"/>
    <w:rsid w:val="004F0D9E"/>
    <w:rsid w:val="004F4D27"/>
    <w:rsid w:val="004F5526"/>
    <w:rsid w:val="004F673A"/>
    <w:rsid w:val="00503884"/>
    <w:rsid w:val="00510D7C"/>
    <w:rsid w:val="00513549"/>
    <w:rsid w:val="005144D4"/>
    <w:rsid w:val="005158B0"/>
    <w:rsid w:val="00516464"/>
    <w:rsid w:val="00517078"/>
    <w:rsid w:val="00524881"/>
    <w:rsid w:val="00531300"/>
    <w:rsid w:val="00531888"/>
    <w:rsid w:val="00532A56"/>
    <w:rsid w:val="00534827"/>
    <w:rsid w:val="005429FD"/>
    <w:rsid w:val="00542D2F"/>
    <w:rsid w:val="005456DD"/>
    <w:rsid w:val="005503DF"/>
    <w:rsid w:val="00554434"/>
    <w:rsid w:val="005547B2"/>
    <w:rsid w:val="00556AA6"/>
    <w:rsid w:val="00557C6E"/>
    <w:rsid w:val="00560803"/>
    <w:rsid w:val="00566E15"/>
    <w:rsid w:val="00570AA5"/>
    <w:rsid w:val="00571C6E"/>
    <w:rsid w:val="005734B9"/>
    <w:rsid w:val="005750F4"/>
    <w:rsid w:val="00576504"/>
    <w:rsid w:val="00577652"/>
    <w:rsid w:val="0058015B"/>
    <w:rsid w:val="00580FDC"/>
    <w:rsid w:val="005825C0"/>
    <w:rsid w:val="0058368C"/>
    <w:rsid w:val="00583E47"/>
    <w:rsid w:val="0058452F"/>
    <w:rsid w:val="0058610D"/>
    <w:rsid w:val="00587813"/>
    <w:rsid w:val="005911BD"/>
    <w:rsid w:val="0059227E"/>
    <w:rsid w:val="00595DFE"/>
    <w:rsid w:val="00596EA0"/>
    <w:rsid w:val="005973A3"/>
    <w:rsid w:val="005A5DF7"/>
    <w:rsid w:val="005A63A6"/>
    <w:rsid w:val="005A725F"/>
    <w:rsid w:val="005B08A7"/>
    <w:rsid w:val="005B343A"/>
    <w:rsid w:val="005B41F2"/>
    <w:rsid w:val="005B5FDF"/>
    <w:rsid w:val="005B6BBB"/>
    <w:rsid w:val="005B790B"/>
    <w:rsid w:val="005C29B4"/>
    <w:rsid w:val="005C465A"/>
    <w:rsid w:val="005C7E12"/>
    <w:rsid w:val="005D142E"/>
    <w:rsid w:val="005D2D69"/>
    <w:rsid w:val="005D2D99"/>
    <w:rsid w:val="005D307D"/>
    <w:rsid w:val="005D3913"/>
    <w:rsid w:val="005D402E"/>
    <w:rsid w:val="005D55CE"/>
    <w:rsid w:val="005D5855"/>
    <w:rsid w:val="005E3C1D"/>
    <w:rsid w:val="005E4F45"/>
    <w:rsid w:val="005E591F"/>
    <w:rsid w:val="005E73D8"/>
    <w:rsid w:val="005E753A"/>
    <w:rsid w:val="005E7559"/>
    <w:rsid w:val="005F68AB"/>
    <w:rsid w:val="0060252F"/>
    <w:rsid w:val="00603899"/>
    <w:rsid w:val="00606C61"/>
    <w:rsid w:val="00607E44"/>
    <w:rsid w:val="00610CAB"/>
    <w:rsid w:val="006169EC"/>
    <w:rsid w:val="00617BE6"/>
    <w:rsid w:val="00622F27"/>
    <w:rsid w:val="00625616"/>
    <w:rsid w:val="00625983"/>
    <w:rsid w:val="00634178"/>
    <w:rsid w:val="00634344"/>
    <w:rsid w:val="00647195"/>
    <w:rsid w:val="00654F03"/>
    <w:rsid w:val="0066153F"/>
    <w:rsid w:val="00665867"/>
    <w:rsid w:val="0066654C"/>
    <w:rsid w:val="00667D83"/>
    <w:rsid w:val="00670CA2"/>
    <w:rsid w:val="00672702"/>
    <w:rsid w:val="00672FA0"/>
    <w:rsid w:val="0067375A"/>
    <w:rsid w:val="00682F8E"/>
    <w:rsid w:val="006833B0"/>
    <w:rsid w:val="00683DA6"/>
    <w:rsid w:val="006840C5"/>
    <w:rsid w:val="00684294"/>
    <w:rsid w:val="00686870"/>
    <w:rsid w:val="00692552"/>
    <w:rsid w:val="00694FCF"/>
    <w:rsid w:val="006A3D52"/>
    <w:rsid w:val="006A3DBB"/>
    <w:rsid w:val="006A4D26"/>
    <w:rsid w:val="006A55EC"/>
    <w:rsid w:val="006A5D2A"/>
    <w:rsid w:val="006A7D51"/>
    <w:rsid w:val="006A7F03"/>
    <w:rsid w:val="006B1A60"/>
    <w:rsid w:val="006B22E2"/>
    <w:rsid w:val="006B2301"/>
    <w:rsid w:val="006B3D9E"/>
    <w:rsid w:val="006B7F9F"/>
    <w:rsid w:val="006C1A24"/>
    <w:rsid w:val="006D1F1B"/>
    <w:rsid w:val="006D2751"/>
    <w:rsid w:val="006D5136"/>
    <w:rsid w:val="006D7AFB"/>
    <w:rsid w:val="006E2DC8"/>
    <w:rsid w:val="006E3FDE"/>
    <w:rsid w:val="006E432C"/>
    <w:rsid w:val="006E65BC"/>
    <w:rsid w:val="006E7FB5"/>
    <w:rsid w:val="006F3280"/>
    <w:rsid w:val="006F5486"/>
    <w:rsid w:val="007036A5"/>
    <w:rsid w:val="00704C53"/>
    <w:rsid w:val="00706F9A"/>
    <w:rsid w:val="0071091A"/>
    <w:rsid w:val="00711312"/>
    <w:rsid w:val="00711CA2"/>
    <w:rsid w:val="00712C8A"/>
    <w:rsid w:val="00716B9A"/>
    <w:rsid w:val="0071745C"/>
    <w:rsid w:val="007179C6"/>
    <w:rsid w:val="00720D74"/>
    <w:rsid w:val="0072377B"/>
    <w:rsid w:val="00725193"/>
    <w:rsid w:val="00730B10"/>
    <w:rsid w:val="0073166C"/>
    <w:rsid w:val="00737667"/>
    <w:rsid w:val="007378CE"/>
    <w:rsid w:val="00741302"/>
    <w:rsid w:val="007477AB"/>
    <w:rsid w:val="007504D6"/>
    <w:rsid w:val="00751AA8"/>
    <w:rsid w:val="007526CC"/>
    <w:rsid w:val="00752BD2"/>
    <w:rsid w:val="00756503"/>
    <w:rsid w:val="00760BA2"/>
    <w:rsid w:val="0076124E"/>
    <w:rsid w:val="00761BB0"/>
    <w:rsid w:val="00763BD0"/>
    <w:rsid w:val="007642EE"/>
    <w:rsid w:val="007657F8"/>
    <w:rsid w:val="00776BCF"/>
    <w:rsid w:val="00780B10"/>
    <w:rsid w:val="0078233C"/>
    <w:rsid w:val="007835BA"/>
    <w:rsid w:val="00786463"/>
    <w:rsid w:val="00786BF0"/>
    <w:rsid w:val="00791CF7"/>
    <w:rsid w:val="007A0323"/>
    <w:rsid w:val="007A49E2"/>
    <w:rsid w:val="007A791A"/>
    <w:rsid w:val="007B1233"/>
    <w:rsid w:val="007B46ED"/>
    <w:rsid w:val="007B5BDE"/>
    <w:rsid w:val="007B68F8"/>
    <w:rsid w:val="007C0C60"/>
    <w:rsid w:val="007C0E41"/>
    <w:rsid w:val="007C1F7B"/>
    <w:rsid w:val="007C291A"/>
    <w:rsid w:val="007C3B3E"/>
    <w:rsid w:val="007C4604"/>
    <w:rsid w:val="007C7CEF"/>
    <w:rsid w:val="007D0433"/>
    <w:rsid w:val="007D0CC4"/>
    <w:rsid w:val="007D1EF1"/>
    <w:rsid w:val="007D5006"/>
    <w:rsid w:val="007D6DE5"/>
    <w:rsid w:val="007D7826"/>
    <w:rsid w:val="007E0C65"/>
    <w:rsid w:val="007E1D60"/>
    <w:rsid w:val="007E2486"/>
    <w:rsid w:val="007E2673"/>
    <w:rsid w:val="007E3E08"/>
    <w:rsid w:val="007E633A"/>
    <w:rsid w:val="007E67CB"/>
    <w:rsid w:val="007E744C"/>
    <w:rsid w:val="007E76C6"/>
    <w:rsid w:val="007F358D"/>
    <w:rsid w:val="00800083"/>
    <w:rsid w:val="0080267D"/>
    <w:rsid w:val="00803FAE"/>
    <w:rsid w:val="0080404F"/>
    <w:rsid w:val="0081040F"/>
    <w:rsid w:val="0081399F"/>
    <w:rsid w:val="00814004"/>
    <w:rsid w:val="00815195"/>
    <w:rsid w:val="00820511"/>
    <w:rsid w:val="00820E77"/>
    <w:rsid w:val="00822997"/>
    <w:rsid w:val="008231A3"/>
    <w:rsid w:val="00823D5D"/>
    <w:rsid w:val="008260D8"/>
    <w:rsid w:val="0082729C"/>
    <w:rsid w:val="0083036D"/>
    <w:rsid w:val="00833DEB"/>
    <w:rsid w:val="0083408B"/>
    <w:rsid w:val="008341CB"/>
    <w:rsid w:val="00834A1E"/>
    <w:rsid w:val="00836518"/>
    <w:rsid w:val="00840310"/>
    <w:rsid w:val="00841E31"/>
    <w:rsid w:val="00844212"/>
    <w:rsid w:val="00846806"/>
    <w:rsid w:val="0084734C"/>
    <w:rsid w:val="00851841"/>
    <w:rsid w:val="008539BF"/>
    <w:rsid w:val="00856B11"/>
    <w:rsid w:val="00863A96"/>
    <w:rsid w:val="00865B98"/>
    <w:rsid w:val="00865FD6"/>
    <w:rsid w:val="00872533"/>
    <w:rsid w:val="008728B5"/>
    <w:rsid w:val="00873AFC"/>
    <w:rsid w:val="00873FC1"/>
    <w:rsid w:val="00875FE8"/>
    <w:rsid w:val="008760D6"/>
    <w:rsid w:val="00876322"/>
    <w:rsid w:val="008772EE"/>
    <w:rsid w:val="00882CCE"/>
    <w:rsid w:val="00884553"/>
    <w:rsid w:val="00896F67"/>
    <w:rsid w:val="008A0908"/>
    <w:rsid w:val="008A1E1F"/>
    <w:rsid w:val="008A304C"/>
    <w:rsid w:val="008A5FF8"/>
    <w:rsid w:val="008A61BF"/>
    <w:rsid w:val="008A7E43"/>
    <w:rsid w:val="008B17E4"/>
    <w:rsid w:val="008B1FDB"/>
    <w:rsid w:val="008B230E"/>
    <w:rsid w:val="008B28DE"/>
    <w:rsid w:val="008B50A8"/>
    <w:rsid w:val="008B618C"/>
    <w:rsid w:val="008B6EB2"/>
    <w:rsid w:val="008B7930"/>
    <w:rsid w:val="008C0D55"/>
    <w:rsid w:val="008C39C6"/>
    <w:rsid w:val="008C6040"/>
    <w:rsid w:val="008C73F6"/>
    <w:rsid w:val="008D1B93"/>
    <w:rsid w:val="008D23A1"/>
    <w:rsid w:val="008D28B3"/>
    <w:rsid w:val="008D2FEB"/>
    <w:rsid w:val="008D354C"/>
    <w:rsid w:val="008D3E1F"/>
    <w:rsid w:val="008D4F09"/>
    <w:rsid w:val="008D58D2"/>
    <w:rsid w:val="008D671B"/>
    <w:rsid w:val="008D74A5"/>
    <w:rsid w:val="008D79EA"/>
    <w:rsid w:val="008D7D86"/>
    <w:rsid w:val="008E21CB"/>
    <w:rsid w:val="008E6CAA"/>
    <w:rsid w:val="008F0871"/>
    <w:rsid w:val="008F09A8"/>
    <w:rsid w:val="008F0A34"/>
    <w:rsid w:val="008F1F2E"/>
    <w:rsid w:val="008F4EEE"/>
    <w:rsid w:val="008F6DEE"/>
    <w:rsid w:val="008F7A15"/>
    <w:rsid w:val="0090445E"/>
    <w:rsid w:val="00905130"/>
    <w:rsid w:val="00905325"/>
    <w:rsid w:val="0091081F"/>
    <w:rsid w:val="009128CE"/>
    <w:rsid w:val="009158CB"/>
    <w:rsid w:val="009165E8"/>
    <w:rsid w:val="0091698B"/>
    <w:rsid w:val="009173DB"/>
    <w:rsid w:val="009178B2"/>
    <w:rsid w:val="009178EE"/>
    <w:rsid w:val="009179A2"/>
    <w:rsid w:val="00920B9A"/>
    <w:rsid w:val="00922931"/>
    <w:rsid w:val="009245D9"/>
    <w:rsid w:val="00927437"/>
    <w:rsid w:val="00927844"/>
    <w:rsid w:val="00927909"/>
    <w:rsid w:val="009328F8"/>
    <w:rsid w:val="00937BEF"/>
    <w:rsid w:val="00940E5F"/>
    <w:rsid w:val="00944ADE"/>
    <w:rsid w:val="009470D1"/>
    <w:rsid w:val="00947B58"/>
    <w:rsid w:val="00952457"/>
    <w:rsid w:val="00960A80"/>
    <w:rsid w:val="0096163A"/>
    <w:rsid w:val="00961D3A"/>
    <w:rsid w:val="00962A4F"/>
    <w:rsid w:val="00962E07"/>
    <w:rsid w:val="009640EA"/>
    <w:rsid w:val="00964BFD"/>
    <w:rsid w:val="009711DD"/>
    <w:rsid w:val="00972DBF"/>
    <w:rsid w:val="00975B45"/>
    <w:rsid w:val="009775C0"/>
    <w:rsid w:val="00977972"/>
    <w:rsid w:val="00980CA4"/>
    <w:rsid w:val="00982B2E"/>
    <w:rsid w:val="00985B6E"/>
    <w:rsid w:val="00986773"/>
    <w:rsid w:val="009908B1"/>
    <w:rsid w:val="00994514"/>
    <w:rsid w:val="00995E80"/>
    <w:rsid w:val="00996AE7"/>
    <w:rsid w:val="0099749F"/>
    <w:rsid w:val="009A14EB"/>
    <w:rsid w:val="009A16BD"/>
    <w:rsid w:val="009A178A"/>
    <w:rsid w:val="009A2D04"/>
    <w:rsid w:val="009A635F"/>
    <w:rsid w:val="009B1450"/>
    <w:rsid w:val="009B249F"/>
    <w:rsid w:val="009B3872"/>
    <w:rsid w:val="009B6AF9"/>
    <w:rsid w:val="009C489C"/>
    <w:rsid w:val="009C732D"/>
    <w:rsid w:val="009D16A9"/>
    <w:rsid w:val="009D46B5"/>
    <w:rsid w:val="009D4E69"/>
    <w:rsid w:val="009E2FE2"/>
    <w:rsid w:val="009E392A"/>
    <w:rsid w:val="009E4049"/>
    <w:rsid w:val="009F0579"/>
    <w:rsid w:val="009F3511"/>
    <w:rsid w:val="009F37E1"/>
    <w:rsid w:val="009F5D5F"/>
    <w:rsid w:val="009F6EEE"/>
    <w:rsid w:val="00A01A8B"/>
    <w:rsid w:val="00A02463"/>
    <w:rsid w:val="00A0414A"/>
    <w:rsid w:val="00A05ACA"/>
    <w:rsid w:val="00A06F4C"/>
    <w:rsid w:val="00A10E72"/>
    <w:rsid w:val="00A148FD"/>
    <w:rsid w:val="00A15774"/>
    <w:rsid w:val="00A1783D"/>
    <w:rsid w:val="00A22D2D"/>
    <w:rsid w:val="00A22F39"/>
    <w:rsid w:val="00A33300"/>
    <w:rsid w:val="00A36DE5"/>
    <w:rsid w:val="00A36E34"/>
    <w:rsid w:val="00A3777B"/>
    <w:rsid w:val="00A41B8B"/>
    <w:rsid w:val="00A44389"/>
    <w:rsid w:val="00A444A9"/>
    <w:rsid w:val="00A46C39"/>
    <w:rsid w:val="00A50336"/>
    <w:rsid w:val="00A52461"/>
    <w:rsid w:val="00A5280D"/>
    <w:rsid w:val="00A545BA"/>
    <w:rsid w:val="00A7037A"/>
    <w:rsid w:val="00A707EC"/>
    <w:rsid w:val="00A75B23"/>
    <w:rsid w:val="00A776C6"/>
    <w:rsid w:val="00A77C88"/>
    <w:rsid w:val="00A80325"/>
    <w:rsid w:val="00A8193C"/>
    <w:rsid w:val="00A8194A"/>
    <w:rsid w:val="00A90049"/>
    <w:rsid w:val="00A9297A"/>
    <w:rsid w:val="00A92C3C"/>
    <w:rsid w:val="00A93049"/>
    <w:rsid w:val="00AA0A1C"/>
    <w:rsid w:val="00AA1E46"/>
    <w:rsid w:val="00AA2279"/>
    <w:rsid w:val="00AA27E1"/>
    <w:rsid w:val="00AA4215"/>
    <w:rsid w:val="00AA6349"/>
    <w:rsid w:val="00AA784F"/>
    <w:rsid w:val="00AB324B"/>
    <w:rsid w:val="00AB4440"/>
    <w:rsid w:val="00AB4730"/>
    <w:rsid w:val="00AB7AD9"/>
    <w:rsid w:val="00AC0365"/>
    <w:rsid w:val="00AC120F"/>
    <w:rsid w:val="00AC3029"/>
    <w:rsid w:val="00AC378F"/>
    <w:rsid w:val="00AC4240"/>
    <w:rsid w:val="00AC4A83"/>
    <w:rsid w:val="00AC5489"/>
    <w:rsid w:val="00AC6C32"/>
    <w:rsid w:val="00AD272A"/>
    <w:rsid w:val="00AD448C"/>
    <w:rsid w:val="00AD4658"/>
    <w:rsid w:val="00AD5D5C"/>
    <w:rsid w:val="00AE10F2"/>
    <w:rsid w:val="00AE2552"/>
    <w:rsid w:val="00AE3EE1"/>
    <w:rsid w:val="00AE4BCB"/>
    <w:rsid w:val="00AF02D5"/>
    <w:rsid w:val="00AF32C1"/>
    <w:rsid w:val="00AF43FE"/>
    <w:rsid w:val="00AF65F1"/>
    <w:rsid w:val="00AF6A3E"/>
    <w:rsid w:val="00AF7C3F"/>
    <w:rsid w:val="00AF7C98"/>
    <w:rsid w:val="00B009B8"/>
    <w:rsid w:val="00B00BCB"/>
    <w:rsid w:val="00B01EDA"/>
    <w:rsid w:val="00B05B1E"/>
    <w:rsid w:val="00B05C2A"/>
    <w:rsid w:val="00B07B5A"/>
    <w:rsid w:val="00B12EBA"/>
    <w:rsid w:val="00B13531"/>
    <w:rsid w:val="00B15810"/>
    <w:rsid w:val="00B160BD"/>
    <w:rsid w:val="00B177F0"/>
    <w:rsid w:val="00B17ED7"/>
    <w:rsid w:val="00B22173"/>
    <w:rsid w:val="00B2278D"/>
    <w:rsid w:val="00B24C21"/>
    <w:rsid w:val="00B25AFB"/>
    <w:rsid w:val="00B25B9C"/>
    <w:rsid w:val="00B273B4"/>
    <w:rsid w:val="00B32A2F"/>
    <w:rsid w:val="00B35003"/>
    <w:rsid w:val="00B3543E"/>
    <w:rsid w:val="00B40127"/>
    <w:rsid w:val="00B454E2"/>
    <w:rsid w:val="00B47F8E"/>
    <w:rsid w:val="00B47FA7"/>
    <w:rsid w:val="00B5024F"/>
    <w:rsid w:val="00B51C6E"/>
    <w:rsid w:val="00B520B0"/>
    <w:rsid w:val="00B53C41"/>
    <w:rsid w:val="00B62091"/>
    <w:rsid w:val="00B627F6"/>
    <w:rsid w:val="00B640EA"/>
    <w:rsid w:val="00B65712"/>
    <w:rsid w:val="00B66A88"/>
    <w:rsid w:val="00B70113"/>
    <w:rsid w:val="00B706F3"/>
    <w:rsid w:val="00B73029"/>
    <w:rsid w:val="00B81333"/>
    <w:rsid w:val="00B81577"/>
    <w:rsid w:val="00B823D8"/>
    <w:rsid w:val="00B8301B"/>
    <w:rsid w:val="00B86954"/>
    <w:rsid w:val="00B9133B"/>
    <w:rsid w:val="00B948C2"/>
    <w:rsid w:val="00B97470"/>
    <w:rsid w:val="00BA02F9"/>
    <w:rsid w:val="00BA2A2B"/>
    <w:rsid w:val="00BA2E78"/>
    <w:rsid w:val="00BA7C74"/>
    <w:rsid w:val="00BB08E8"/>
    <w:rsid w:val="00BB5A18"/>
    <w:rsid w:val="00BB7F9A"/>
    <w:rsid w:val="00BC1540"/>
    <w:rsid w:val="00BC2961"/>
    <w:rsid w:val="00BC393E"/>
    <w:rsid w:val="00BC7016"/>
    <w:rsid w:val="00BD4FE6"/>
    <w:rsid w:val="00BD5473"/>
    <w:rsid w:val="00BE1039"/>
    <w:rsid w:val="00BE42DB"/>
    <w:rsid w:val="00BE46EB"/>
    <w:rsid w:val="00BE5C3B"/>
    <w:rsid w:val="00BE7633"/>
    <w:rsid w:val="00BF09EC"/>
    <w:rsid w:val="00BF28E2"/>
    <w:rsid w:val="00BF5B1E"/>
    <w:rsid w:val="00BF60B5"/>
    <w:rsid w:val="00BF678A"/>
    <w:rsid w:val="00BF6A71"/>
    <w:rsid w:val="00C01875"/>
    <w:rsid w:val="00C07A49"/>
    <w:rsid w:val="00C07BCF"/>
    <w:rsid w:val="00C07F74"/>
    <w:rsid w:val="00C10B45"/>
    <w:rsid w:val="00C10C33"/>
    <w:rsid w:val="00C1127A"/>
    <w:rsid w:val="00C11E85"/>
    <w:rsid w:val="00C1541E"/>
    <w:rsid w:val="00C158E9"/>
    <w:rsid w:val="00C26225"/>
    <w:rsid w:val="00C300CC"/>
    <w:rsid w:val="00C33292"/>
    <w:rsid w:val="00C33793"/>
    <w:rsid w:val="00C343E7"/>
    <w:rsid w:val="00C3512E"/>
    <w:rsid w:val="00C362CB"/>
    <w:rsid w:val="00C36A18"/>
    <w:rsid w:val="00C37943"/>
    <w:rsid w:val="00C506BB"/>
    <w:rsid w:val="00C51D68"/>
    <w:rsid w:val="00C52239"/>
    <w:rsid w:val="00C55112"/>
    <w:rsid w:val="00C6468D"/>
    <w:rsid w:val="00C64927"/>
    <w:rsid w:val="00C6492A"/>
    <w:rsid w:val="00C656AF"/>
    <w:rsid w:val="00C6743B"/>
    <w:rsid w:val="00C67CA3"/>
    <w:rsid w:val="00C7013F"/>
    <w:rsid w:val="00C70150"/>
    <w:rsid w:val="00C714CB"/>
    <w:rsid w:val="00C715E8"/>
    <w:rsid w:val="00C758B4"/>
    <w:rsid w:val="00C81AC3"/>
    <w:rsid w:val="00C825FE"/>
    <w:rsid w:val="00C8294A"/>
    <w:rsid w:val="00C86455"/>
    <w:rsid w:val="00C86F21"/>
    <w:rsid w:val="00C8746B"/>
    <w:rsid w:val="00C921DE"/>
    <w:rsid w:val="00C929D1"/>
    <w:rsid w:val="00C938E4"/>
    <w:rsid w:val="00C94BC0"/>
    <w:rsid w:val="00C97BEB"/>
    <w:rsid w:val="00C97DDE"/>
    <w:rsid w:val="00CA0990"/>
    <w:rsid w:val="00CA5671"/>
    <w:rsid w:val="00CB54A4"/>
    <w:rsid w:val="00CB6778"/>
    <w:rsid w:val="00CB7CFA"/>
    <w:rsid w:val="00CB7D92"/>
    <w:rsid w:val="00CC523E"/>
    <w:rsid w:val="00CC6AE3"/>
    <w:rsid w:val="00CC729C"/>
    <w:rsid w:val="00CD47F7"/>
    <w:rsid w:val="00CD72D7"/>
    <w:rsid w:val="00CE23E7"/>
    <w:rsid w:val="00CE559C"/>
    <w:rsid w:val="00CF14A6"/>
    <w:rsid w:val="00CF35ED"/>
    <w:rsid w:val="00CF696F"/>
    <w:rsid w:val="00CF7D55"/>
    <w:rsid w:val="00D01353"/>
    <w:rsid w:val="00D0773C"/>
    <w:rsid w:val="00D07A79"/>
    <w:rsid w:val="00D10D29"/>
    <w:rsid w:val="00D20252"/>
    <w:rsid w:val="00D2354A"/>
    <w:rsid w:val="00D253C7"/>
    <w:rsid w:val="00D25845"/>
    <w:rsid w:val="00D32B1C"/>
    <w:rsid w:val="00D32B9D"/>
    <w:rsid w:val="00D32EF0"/>
    <w:rsid w:val="00D32F19"/>
    <w:rsid w:val="00D34951"/>
    <w:rsid w:val="00D35BF8"/>
    <w:rsid w:val="00D37D0B"/>
    <w:rsid w:val="00D4232D"/>
    <w:rsid w:val="00D467DE"/>
    <w:rsid w:val="00D46A3C"/>
    <w:rsid w:val="00D472AC"/>
    <w:rsid w:val="00D53C89"/>
    <w:rsid w:val="00D559F2"/>
    <w:rsid w:val="00D57825"/>
    <w:rsid w:val="00D60169"/>
    <w:rsid w:val="00D64A12"/>
    <w:rsid w:val="00D650D3"/>
    <w:rsid w:val="00D656C0"/>
    <w:rsid w:val="00D65DE9"/>
    <w:rsid w:val="00D71080"/>
    <w:rsid w:val="00D72CEB"/>
    <w:rsid w:val="00D74C2E"/>
    <w:rsid w:val="00D75DD4"/>
    <w:rsid w:val="00D77AF2"/>
    <w:rsid w:val="00D8637B"/>
    <w:rsid w:val="00D87074"/>
    <w:rsid w:val="00D908C7"/>
    <w:rsid w:val="00D916EE"/>
    <w:rsid w:val="00D97758"/>
    <w:rsid w:val="00DA330F"/>
    <w:rsid w:val="00DA6BE5"/>
    <w:rsid w:val="00DB1122"/>
    <w:rsid w:val="00DB500F"/>
    <w:rsid w:val="00DB562C"/>
    <w:rsid w:val="00DB6E88"/>
    <w:rsid w:val="00DC084A"/>
    <w:rsid w:val="00DC5511"/>
    <w:rsid w:val="00DC558A"/>
    <w:rsid w:val="00DD0090"/>
    <w:rsid w:val="00DD3648"/>
    <w:rsid w:val="00DD4203"/>
    <w:rsid w:val="00DD491A"/>
    <w:rsid w:val="00DD4920"/>
    <w:rsid w:val="00DE12C6"/>
    <w:rsid w:val="00DE173E"/>
    <w:rsid w:val="00DE3FDA"/>
    <w:rsid w:val="00DE4CDE"/>
    <w:rsid w:val="00DE7D61"/>
    <w:rsid w:val="00DF08BB"/>
    <w:rsid w:val="00DF1F8B"/>
    <w:rsid w:val="00DF392D"/>
    <w:rsid w:val="00DF4436"/>
    <w:rsid w:val="00DF4618"/>
    <w:rsid w:val="00E019B6"/>
    <w:rsid w:val="00E0269E"/>
    <w:rsid w:val="00E06000"/>
    <w:rsid w:val="00E07B85"/>
    <w:rsid w:val="00E07C51"/>
    <w:rsid w:val="00E10231"/>
    <w:rsid w:val="00E10FEB"/>
    <w:rsid w:val="00E14EC8"/>
    <w:rsid w:val="00E15BFC"/>
    <w:rsid w:val="00E17791"/>
    <w:rsid w:val="00E21597"/>
    <w:rsid w:val="00E2231E"/>
    <w:rsid w:val="00E23231"/>
    <w:rsid w:val="00E2337C"/>
    <w:rsid w:val="00E25D80"/>
    <w:rsid w:val="00E267D9"/>
    <w:rsid w:val="00E27610"/>
    <w:rsid w:val="00E31423"/>
    <w:rsid w:val="00E33836"/>
    <w:rsid w:val="00E33D4D"/>
    <w:rsid w:val="00E41763"/>
    <w:rsid w:val="00E41936"/>
    <w:rsid w:val="00E45246"/>
    <w:rsid w:val="00E47145"/>
    <w:rsid w:val="00E476B7"/>
    <w:rsid w:val="00E521F0"/>
    <w:rsid w:val="00E556F0"/>
    <w:rsid w:val="00E55F9C"/>
    <w:rsid w:val="00E57A30"/>
    <w:rsid w:val="00E61770"/>
    <w:rsid w:val="00E64742"/>
    <w:rsid w:val="00E66619"/>
    <w:rsid w:val="00E66F62"/>
    <w:rsid w:val="00E66F6B"/>
    <w:rsid w:val="00E6728F"/>
    <w:rsid w:val="00E71FEB"/>
    <w:rsid w:val="00E758EE"/>
    <w:rsid w:val="00E81DE9"/>
    <w:rsid w:val="00E83148"/>
    <w:rsid w:val="00E844DA"/>
    <w:rsid w:val="00E8730E"/>
    <w:rsid w:val="00E90325"/>
    <w:rsid w:val="00E933B5"/>
    <w:rsid w:val="00E94411"/>
    <w:rsid w:val="00E94722"/>
    <w:rsid w:val="00E94EB1"/>
    <w:rsid w:val="00EA17DA"/>
    <w:rsid w:val="00EA2A7B"/>
    <w:rsid w:val="00EA3476"/>
    <w:rsid w:val="00EA370C"/>
    <w:rsid w:val="00EA5CF0"/>
    <w:rsid w:val="00EB159D"/>
    <w:rsid w:val="00EB2404"/>
    <w:rsid w:val="00EB3343"/>
    <w:rsid w:val="00EB35FF"/>
    <w:rsid w:val="00EB3AD9"/>
    <w:rsid w:val="00EB43B1"/>
    <w:rsid w:val="00EB54E1"/>
    <w:rsid w:val="00EB6FEB"/>
    <w:rsid w:val="00EC171D"/>
    <w:rsid w:val="00EC2C36"/>
    <w:rsid w:val="00EC40D6"/>
    <w:rsid w:val="00EC4D43"/>
    <w:rsid w:val="00EC5967"/>
    <w:rsid w:val="00ED00F6"/>
    <w:rsid w:val="00ED2FD2"/>
    <w:rsid w:val="00ED3923"/>
    <w:rsid w:val="00ED3FF4"/>
    <w:rsid w:val="00ED500C"/>
    <w:rsid w:val="00ED53D0"/>
    <w:rsid w:val="00ED5B0D"/>
    <w:rsid w:val="00ED5E65"/>
    <w:rsid w:val="00ED6C0F"/>
    <w:rsid w:val="00EE29F5"/>
    <w:rsid w:val="00EE62B2"/>
    <w:rsid w:val="00EE743A"/>
    <w:rsid w:val="00EF0C4C"/>
    <w:rsid w:val="00EF123E"/>
    <w:rsid w:val="00EF24CF"/>
    <w:rsid w:val="00EF34B6"/>
    <w:rsid w:val="00EF45F1"/>
    <w:rsid w:val="00EF4BE4"/>
    <w:rsid w:val="00EF6172"/>
    <w:rsid w:val="00F00F8C"/>
    <w:rsid w:val="00F02659"/>
    <w:rsid w:val="00F02AAA"/>
    <w:rsid w:val="00F0439A"/>
    <w:rsid w:val="00F047A8"/>
    <w:rsid w:val="00F04D78"/>
    <w:rsid w:val="00F07040"/>
    <w:rsid w:val="00F07215"/>
    <w:rsid w:val="00F11366"/>
    <w:rsid w:val="00F11442"/>
    <w:rsid w:val="00F11FFD"/>
    <w:rsid w:val="00F126A9"/>
    <w:rsid w:val="00F1364D"/>
    <w:rsid w:val="00F14B2A"/>
    <w:rsid w:val="00F17644"/>
    <w:rsid w:val="00F21060"/>
    <w:rsid w:val="00F2277F"/>
    <w:rsid w:val="00F23653"/>
    <w:rsid w:val="00F25394"/>
    <w:rsid w:val="00F27062"/>
    <w:rsid w:val="00F30B7B"/>
    <w:rsid w:val="00F3281F"/>
    <w:rsid w:val="00F32BD6"/>
    <w:rsid w:val="00F3362E"/>
    <w:rsid w:val="00F34224"/>
    <w:rsid w:val="00F34809"/>
    <w:rsid w:val="00F42F4E"/>
    <w:rsid w:val="00F44743"/>
    <w:rsid w:val="00F46962"/>
    <w:rsid w:val="00F51476"/>
    <w:rsid w:val="00F54082"/>
    <w:rsid w:val="00F57376"/>
    <w:rsid w:val="00F57ABD"/>
    <w:rsid w:val="00F62B96"/>
    <w:rsid w:val="00F65F91"/>
    <w:rsid w:val="00F708E7"/>
    <w:rsid w:val="00F71442"/>
    <w:rsid w:val="00F737DF"/>
    <w:rsid w:val="00F74D1B"/>
    <w:rsid w:val="00F8071F"/>
    <w:rsid w:val="00F82435"/>
    <w:rsid w:val="00F832B4"/>
    <w:rsid w:val="00F83ACA"/>
    <w:rsid w:val="00F85258"/>
    <w:rsid w:val="00F86D96"/>
    <w:rsid w:val="00F877B6"/>
    <w:rsid w:val="00F90EC8"/>
    <w:rsid w:val="00F92005"/>
    <w:rsid w:val="00F93520"/>
    <w:rsid w:val="00F95295"/>
    <w:rsid w:val="00F96944"/>
    <w:rsid w:val="00F9743C"/>
    <w:rsid w:val="00F97CD1"/>
    <w:rsid w:val="00FA0070"/>
    <w:rsid w:val="00FA2A69"/>
    <w:rsid w:val="00FA2FB1"/>
    <w:rsid w:val="00FA4FA6"/>
    <w:rsid w:val="00FB4CEF"/>
    <w:rsid w:val="00FB5A0F"/>
    <w:rsid w:val="00FB6A98"/>
    <w:rsid w:val="00FB744C"/>
    <w:rsid w:val="00FC15B9"/>
    <w:rsid w:val="00FC2782"/>
    <w:rsid w:val="00FC29DB"/>
    <w:rsid w:val="00FC3AD7"/>
    <w:rsid w:val="00FC3B9E"/>
    <w:rsid w:val="00FC4E41"/>
    <w:rsid w:val="00FC6185"/>
    <w:rsid w:val="00FC63CF"/>
    <w:rsid w:val="00FD13CF"/>
    <w:rsid w:val="00FD1CCE"/>
    <w:rsid w:val="00FD270B"/>
    <w:rsid w:val="00FD6A55"/>
    <w:rsid w:val="00FD7089"/>
    <w:rsid w:val="00FE3AD4"/>
    <w:rsid w:val="00FE4B35"/>
    <w:rsid w:val="00FE5965"/>
    <w:rsid w:val="00FE5FF7"/>
    <w:rsid w:val="00FE66BC"/>
    <w:rsid w:val="00FF0265"/>
    <w:rsid w:val="00FF0FC7"/>
    <w:rsid w:val="00FF2EFB"/>
    <w:rsid w:val="00FF4AF9"/>
    <w:rsid w:val="0B320FE0"/>
    <w:rsid w:val="5C76459C"/>
    <w:rsid w:val="655F58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289"/>
    <o:shapelayout v:ext="edit">
      <o:idmap v:ext="edit" data="1"/>
    </o:shapelayout>
  </w:shapeDefaults>
  <w:decimalSymbol w:val=","/>
  <w:listSeparator w:val=";"/>
  <w14:docId w14:val="23238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B1FDB"/>
    <w:rPr>
      <w:sz w:val="24"/>
      <w:szCs w:val="24"/>
    </w:rPr>
  </w:style>
  <w:style w:type="paragraph" w:styleId="Nadpis1">
    <w:name w:val="heading 1"/>
    <w:basedOn w:val="Normln"/>
    <w:next w:val="Normln"/>
    <w:link w:val="Nadpis1Char"/>
    <w:qFormat/>
    <w:rsid w:val="000F5E8A"/>
    <w:pPr>
      <w:keepNext/>
      <w:numPr>
        <w:numId w:val="204"/>
      </w:numPr>
      <w:jc w:val="center"/>
      <w:outlineLvl w:val="0"/>
    </w:pPr>
    <w:rPr>
      <w:b/>
      <w:kern w:val="28"/>
      <w:sz w:val="96"/>
      <w:szCs w:val="20"/>
    </w:rPr>
  </w:style>
  <w:style w:type="paragraph" w:styleId="Nadpis2">
    <w:name w:val="heading 2"/>
    <w:basedOn w:val="Normln"/>
    <w:next w:val="Normln"/>
    <w:link w:val="Nadpis2Char"/>
    <w:qFormat/>
    <w:rsid w:val="00010CCF"/>
    <w:pPr>
      <w:keepNext/>
      <w:numPr>
        <w:ilvl w:val="1"/>
        <w:numId w:val="204"/>
      </w:numPr>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665867"/>
    <w:pPr>
      <w:keepNext/>
      <w:numPr>
        <w:ilvl w:val="2"/>
        <w:numId w:val="204"/>
      </w:numPr>
      <w:spacing w:before="240" w:after="60"/>
      <w:outlineLvl w:val="2"/>
    </w:pPr>
    <w:rPr>
      <w:rFonts w:ascii="Arial" w:hAnsi="Arial" w:cs="Arial"/>
      <w:b/>
      <w:bCs/>
      <w:sz w:val="26"/>
      <w:szCs w:val="26"/>
    </w:rPr>
  </w:style>
  <w:style w:type="paragraph" w:styleId="Nadpis4">
    <w:name w:val="heading 4"/>
    <w:basedOn w:val="Normln"/>
    <w:next w:val="Normln"/>
    <w:link w:val="Nadpis4Char"/>
    <w:uiPriority w:val="9"/>
    <w:qFormat/>
    <w:rsid w:val="00DE3FDA"/>
    <w:pPr>
      <w:keepNext/>
      <w:numPr>
        <w:ilvl w:val="3"/>
        <w:numId w:val="204"/>
      </w:numPr>
      <w:spacing w:before="240" w:after="60"/>
      <w:outlineLvl w:val="3"/>
    </w:pPr>
    <w:rPr>
      <w:b/>
      <w:bCs/>
      <w:sz w:val="28"/>
      <w:szCs w:val="28"/>
    </w:rPr>
  </w:style>
  <w:style w:type="paragraph" w:styleId="Nadpis5">
    <w:name w:val="heading 5"/>
    <w:basedOn w:val="Normln"/>
    <w:next w:val="Normln"/>
    <w:link w:val="Nadpis5Char"/>
    <w:uiPriority w:val="9"/>
    <w:qFormat/>
    <w:rsid w:val="00FC29DB"/>
    <w:pPr>
      <w:numPr>
        <w:ilvl w:val="4"/>
        <w:numId w:val="204"/>
      </w:numPr>
      <w:spacing w:before="240" w:after="60"/>
      <w:outlineLvl w:val="4"/>
    </w:pPr>
    <w:rPr>
      <w:b/>
      <w:bCs/>
      <w:i/>
      <w:iCs/>
      <w:sz w:val="26"/>
      <w:szCs w:val="26"/>
    </w:rPr>
  </w:style>
  <w:style w:type="paragraph" w:styleId="Nadpis6">
    <w:name w:val="heading 6"/>
    <w:basedOn w:val="Normln"/>
    <w:next w:val="Normln"/>
    <w:link w:val="Nadpis6Char"/>
    <w:uiPriority w:val="9"/>
    <w:qFormat/>
    <w:rsid w:val="007504D6"/>
    <w:pPr>
      <w:numPr>
        <w:ilvl w:val="5"/>
        <w:numId w:val="204"/>
      </w:numPr>
      <w:spacing w:before="240" w:after="60"/>
      <w:outlineLvl w:val="5"/>
    </w:pPr>
    <w:rPr>
      <w:b/>
      <w:bCs/>
      <w:sz w:val="22"/>
      <w:szCs w:val="22"/>
    </w:rPr>
  </w:style>
  <w:style w:type="paragraph" w:styleId="Nadpis7">
    <w:name w:val="heading 7"/>
    <w:basedOn w:val="Normln"/>
    <w:next w:val="Normln"/>
    <w:link w:val="Nadpis7Char"/>
    <w:uiPriority w:val="9"/>
    <w:qFormat/>
    <w:rsid w:val="007504D6"/>
    <w:pPr>
      <w:numPr>
        <w:ilvl w:val="6"/>
        <w:numId w:val="204"/>
      </w:numPr>
      <w:spacing w:before="240" w:after="60"/>
      <w:outlineLvl w:val="6"/>
    </w:pPr>
  </w:style>
  <w:style w:type="paragraph" w:styleId="Nadpis8">
    <w:name w:val="heading 8"/>
    <w:basedOn w:val="Normln"/>
    <w:next w:val="Normln"/>
    <w:link w:val="Nadpis8Char"/>
    <w:uiPriority w:val="9"/>
    <w:qFormat/>
    <w:rsid w:val="007504D6"/>
    <w:pPr>
      <w:numPr>
        <w:ilvl w:val="7"/>
        <w:numId w:val="204"/>
      </w:numPr>
      <w:spacing w:before="240" w:after="60"/>
      <w:outlineLvl w:val="7"/>
    </w:pPr>
    <w:rPr>
      <w:i/>
      <w:iCs/>
    </w:rPr>
  </w:style>
  <w:style w:type="paragraph" w:styleId="Nadpis9">
    <w:name w:val="heading 9"/>
    <w:basedOn w:val="Normln"/>
    <w:next w:val="Normln"/>
    <w:link w:val="Nadpis9Char"/>
    <w:uiPriority w:val="9"/>
    <w:semiHidden/>
    <w:unhideWhenUsed/>
    <w:qFormat/>
    <w:rsid w:val="00524881"/>
    <w:pPr>
      <w:keepNext/>
      <w:keepLines/>
      <w:numPr>
        <w:ilvl w:val="8"/>
        <w:numId w:val="20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locked/>
    <w:rsid w:val="00F14B2A"/>
    <w:rPr>
      <w:b/>
      <w:kern w:val="28"/>
      <w:sz w:val="96"/>
    </w:rPr>
  </w:style>
  <w:style w:type="character" w:customStyle="1" w:styleId="Nadpis2Char">
    <w:name w:val="Nadpis 2 Char"/>
    <w:basedOn w:val="Standardnpsmoodstavce"/>
    <w:link w:val="Nadpis2"/>
    <w:rsid w:val="002C0858"/>
    <w:rPr>
      <w:rFonts w:ascii="Arial" w:hAnsi="Arial" w:cs="Arial"/>
      <w:b/>
      <w:bCs/>
      <w:i/>
      <w:iCs/>
      <w:sz w:val="28"/>
      <w:szCs w:val="28"/>
    </w:rPr>
  </w:style>
  <w:style w:type="character" w:customStyle="1" w:styleId="Nadpis3Char">
    <w:name w:val="Nadpis 3 Char"/>
    <w:basedOn w:val="Standardnpsmoodstavce"/>
    <w:link w:val="Nadpis3"/>
    <w:rsid w:val="002C0858"/>
    <w:rPr>
      <w:rFonts w:ascii="Arial" w:hAnsi="Arial" w:cs="Arial"/>
      <w:b/>
      <w:bCs/>
      <w:sz w:val="26"/>
      <w:szCs w:val="26"/>
    </w:rPr>
  </w:style>
  <w:style w:type="character" w:customStyle="1" w:styleId="Nadpis4Char">
    <w:name w:val="Nadpis 4 Char"/>
    <w:basedOn w:val="Standardnpsmoodstavce"/>
    <w:link w:val="Nadpis4"/>
    <w:uiPriority w:val="9"/>
    <w:locked/>
    <w:rsid w:val="007A49E2"/>
    <w:rPr>
      <w:b/>
      <w:bCs/>
      <w:sz w:val="28"/>
      <w:szCs w:val="28"/>
    </w:rPr>
  </w:style>
  <w:style w:type="character" w:customStyle="1" w:styleId="Nadpis5Char">
    <w:name w:val="Nadpis 5 Char"/>
    <w:basedOn w:val="Standardnpsmoodstavce"/>
    <w:link w:val="Nadpis5"/>
    <w:uiPriority w:val="9"/>
    <w:rsid w:val="002C0858"/>
    <w:rPr>
      <w:b/>
      <w:bCs/>
      <w:i/>
      <w:iCs/>
      <w:sz w:val="26"/>
      <w:szCs w:val="26"/>
    </w:rPr>
  </w:style>
  <w:style w:type="character" w:customStyle="1" w:styleId="Nadpis6Char">
    <w:name w:val="Nadpis 6 Char"/>
    <w:basedOn w:val="Standardnpsmoodstavce"/>
    <w:link w:val="Nadpis6"/>
    <w:uiPriority w:val="9"/>
    <w:rsid w:val="002C0858"/>
    <w:rPr>
      <w:b/>
      <w:bCs/>
      <w:sz w:val="22"/>
      <w:szCs w:val="22"/>
    </w:rPr>
  </w:style>
  <w:style w:type="character" w:customStyle="1" w:styleId="Nadpis7Char">
    <w:name w:val="Nadpis 7 Char"/>
    <w:basedOn w:val="Standardnpsmoodstavce"/>
    <w:link w:val="Nadpis7"/>
    <w:uiPriority w:val="9"/>
    <w:rsid w:val="002C0858"/>
    <w:rPr>
      <w:sz w:val="24"/>
      <w:szCs w:val="24"/>
    </w:rPr>
  </w:style>
  <w:style w:type="character" w:customStyle="1" w:styleId="Nadpis8Char">
    <w:name w:val="Nadpis 8 Char"/>
    <w:basedOn w:val="Standardnpsmoodstavce"/>
    <w:link w:val="Nadpis8"/>
    <w:uiPriority w:val="9"/>
    <w:rsid w:val="002C0858"/>
    <w:rPr>
      <w:i/>
      <w:iCs/>
      <w:sz w:val="24"/>
      <w:szCs w:val="24"/>
    </w:rPr>
  </w:style>
  <w:style w:type="paragraph" w:customStyle="1" w:styleId="Text">
    <w:name w:val="Text"/>
    <w:link w:val="TextChar"/>
    <w:rsid w:val="00962E07"/>
    <w:pPr>
      <w:spacing w:after="60"/>
      <w:jc w:val="both"/>
    </w:pPr>
    <w:rPr>
      <w:sz w:val="22"/>
    </w:rPr>
  </w:style>
  <w:style w:type="character" w:customStyle="1" w:styleId="TextChar">
    <w:name w:val="Text Char"/>
    <w:basedOn w:val="Standardnpsmoodstavce"/>
    <w:link w:val="Text"/>
    <w:locked/>
    <w:rsid w:val="00B13531"/>
    <w:rPr>
      <w:rFonts w:cs="Times New Roman"/>
      <w:sz w:val="22"/>
      <w:lang w:val="cs-CZ" w:eastAsia="cs-CZ" w:bidi="ar-SA"/>
    </w:rPr>
  </w:style>
  <w:style w:type="character" w:styleId="Hypertextovodkaz">
    <w:name w:val="Hyperlink"/>
    <w:basedOn w:val="Standardnpsmoodstavce"/>
    <w:uiPriority w:val="99"/>
    <w:rsid w:val="00962E07"/>
    <w:rPr>
      <w:rFonts w:cs="Times New Roman"/>
      <w:color w:val="0000FF"/>
      <w:u w:val="single"/>
    </w:rPr>
  </w:style>
  <w:style w:type="paragraph" w:customStyle="1" w:styleId="odr">
    <w:name w:val="odr"/>
    <w:basedOn w:val="Text"/>
    <w:semiHidden/>
    <w:rsid w:val="00962E07"/>
    <w:pPr>
      <w:numPr>
        <w:numId w:val="1"/>
      </w:numPr>
      <w:spacing w:after="0"/>
      <w:jc w:val="left"/>
    </w:pPr>
  </w:style>
  <w:style w:type="paragraph" w:customStyle="1" w:styleId="N30">
    <w:name w:val="N3"/>
    <w:basedOn w:val="Normln"/>
    <w:next w:val="Text"/>
    <w:semiHidden/>
    <w:rsid w:val="00962E07"/>
    <w:pPr>
      <w:spacing w:before="80" w:after="40"/>
      <w:jc w:val="both"/>
      <w:outlineLvl w:val="3"/>
    </w:pPr>
    <w:rPr>
      <w:b/>
      <w:sz w:val="26"/>
      <w:szCs w:val="20"/>
    </w:rPr>
  </w:style>
  <w:style w:type="paragraph" w:customStyle="1" w:styleId="N">
    <w:name w:val="N"/>
    <w:basedOn w:val="Text"/>
    <w:next w:val="Text"/>
    <w:semiHidden/>
    <w:rsid w:val="00962E07"/>
    <w:pPr>
      <w:spacing w:after="120"/>
      <w:jc w:val="left"/>
      <w:outlineLvl w:val="0"/>
    </w:pPr>
    <w:rPr>
      <w:b/>
      <w:caps/>
      <w:spacing w:val="20"/>
      <w:sz w:val="36"/>
    </w:rPr>
  </w:style>
  <w:style w:type="paragraph" w:styleId="Zpat">
    <w:name w:val="footer"/>
    <w:basedOn w:val="Normln"/>
    <w:link w:val="ZpatChar"/>
    <w:uiPriority w:val="99"/>
    <w:rsid w:val="00F25394"/>
    <w:pPr>
      <w:tabs>
        <w:tab w:val="center" w:pos="4536"/>
        <w:tab w:val="right" w:pos="9072"/>
      </w:tabs>
    </w:pPr>
  </w:style>
  <w:style w:type="character" w:customStyle="1" w:styleId="ZpatChar">
    <w:name w:val="Zápatí Char"/>
    <w:basedOn w:val="Standardnpsmoodstavce"/>
    <w:link w:val="Zpat"/>
    <w:uiPriority w:val="99"/>
    <w:rsid w:val="002C0858"/>
    <w:rPr>
      <w:sz w:val="24"/>
      <w:szCs w:val="24"/>
    </w:rPr>
  </w:style>
  <w:style w:type="character" w:styleId="slostrnky">
    <w:name w:val="page number"/>
    <w:basedOn w:val="Standardnpsmoodstavce"/>
    <w:rsid w:val="00F25394"/>
    <w:rPr>
      <w:rFonts w:cs="Times New Roman"/>
    </w:rPr>
  </w:style>
  <w:style w:type="paragraph" w:styleId="Textkomente">
    <w:name w:val="annotation text"/>
    <w:basedOn w:val="Normln"/>
    <w:link w:val="TextkomenteChar"/>
    <w:uiPriority w:val="99"/>
    <w:rsid w:val="000F5E8A"/>
    <w:rPr>
      <w:rFonts w:ascii="Arial" w:hAnsi="Arial"/>
      <w:sz w:val="20"/>
      <w:szCs w:val="20"/>
    </w:rPr>
  </w:style>
  <w:style w:type="character" w:customStyle="1" w:styleId="TextkomenteChar">
    <w:name w:val="Text komentáře Char"/>
    <w:basedOn w:val="Standardnpsmoodstavce"/>
    <w:link w:val="Textkomente"/>
    <w:uiPriority w:val="99"/>
    <w:rsid w:val="002C0858"/>
  </w:style>
  <w:style w:type="paragraph" w:customStyle="1" w:styleId="Odstavecobecnchkapitol">
    <w:name w:val="Odstavec obecných kapitol"/>
    <w:basedOn w:val="Normln"/>
    <w:next w:val="Normln"/>
    <w:semiHidden/>
    <w:rsid w:val="00665867"/>
    <w:pPr>
      <w:spacing w:before="60"/>
      <w:ind w:firstLine="567"/>
      <w:jc w:val="both"/>
    </w:pPr>
    <w:rPr>
      <w:rFonts w:ascii="Arial" w:hAnsi="Arial"/>
      <w:sz w:val="22"/>
      <w:szCs w:val="20"/>
    </w:rPr>
  </w:style>
  <w:style w:type="paragraph" w:styleId="Zhlav">
    <w:name w:val="header"/>
    <w:basedOn w:val="Normln"/>
    <w:link w:val="ZhlavChar"/>
    <w:uiPriority w:val="99"/>
    <w:rsid w:val="00212C1D"/>
    <w:pPr>
      <w:tabs>
        <w:tab w:val="center" w:pos="4536"/>
        <w:tab w:val="right" w:pos="9072"/>
      </w:tabs>
    </w:pPr>
  </w:style>
  <w:style w:type="character" w:customStyle="1" w:styleId="ZhlavChar">
    <w:name w:val="Záhlaví Char"/>
    <w:basedOn w:val="Standardnpsmoodstavce"/>
    <w:link w:val="Zhlav"/>
    <w:uiPriority w:val="99"/>
    <w:rsid w:val="002C0858"/>
    <w:rPr>
      <w:sz w:val="24"/>
      <w:szCs w:val="24"/>
    </w:rPr>
  </w:style>
  <w:style w:type="paragraph" w:styleId="Zkladntextodsazen">
    <w:name w:val="Body Text Indent"/>
    <w:basedOn w:val="Normln"/>
    <w:link w:val="ZkladntextodsazenChar"/>
    <w:uiPriority w:val="99"/>
    <w:semiHidden/>
    <w:rsid w:val="00212C1D"/>
    <w:pPr>
      <w:tabs>
        <w:tab w:val="left" w:pos="7703"/>
        <w:tab w:val="left" w:pos="8345"/>
        <w:tab w:val="left" w:pos="8868"/>
        <w:tab w:val="left" w:pos="9440"/>
      </w:tabs>
    </w:pPr>
    <w:rPr>
      <w:rFonts w:ascii="Arial" w:hAnsi="Arial" w:cs="Arial"/>
      <w:sz w:val="20"/>
      <w:szCs w:val="20"/>
    </w:rPr>
  </w:style>
  <w:style w:type="character" w:customStyle="1" w:styleId="ZkladntextodsazenChar">
    <w:name w:val="Základní text odsazený Char"/>
    <w:basedOn w:val="Standardnpsmoodstavce"/>
    <w:link w:val="Zkladntextodsazen"/>
    <w:uiPriority w:val="99"/>
    <w:semiHidden/>
    <w:rsid w:val="002C0858"/>
    <w:rPr>
      <w:sz w:val="24"/>
      <w:szCs w:val="24"/>
    </w:rPr>
  </w:style>
  <w:style w:type="paragraph" w:customStyle="1" w:styleId="polozkaobsahu2">
    <w:name w:val="polozka obsahu 2"/>
    <w:basedOn w:val="Normln"/>
    <w:semiHidden/>
    <w:rsid w:val="00737667"/>
    <w:rPr>
      <w:b/>
      <w:bCs/>
    </w:rPr>
  </w:style>
  <w:style w:type="paragraph" w:styleId="Normlnweb">
    <w:name w:val="Normal (Web)"/>
    <w:basedOn w:val="Normln"/>
    <w:uiPriority w:val="99"/>
    <w:rsid w:val="00BF09EC"/>
    <w:pPr>
      <w:spacing w:before="100" w:beforeAutospacing="1" w:after="100" w:afterAutospacing="1"/>
    </w:pPr>
  </w:style>
  <w:style w:type="table" w:styleId="Mkatabulky">
    <w:name w:val="Table Grid"/>
    <w:basedOn w:val="Normlntabulka"/>
    <w:uiPriority w:val="39"/>
    <w:rsid w:val="00464AAA"/>
    <w:pPr>
      <w:numPr>
        <w:numId w:val="3"/>
      </w:numPr>
      <w:tabs>
        <w:tab w:val="num" w:pos="720"/>
      </w:tabs>
      <w:ind w:left="72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trategie">
    <w:name w:val="Odstavec strategie"/>
    <w:basedOn w:val="Normln"/>
    <w:next w:val="Normln"/>
    <w:semiHidden/>
    <w:rsid w:val="00FC29DB"/>
    <w:pPr>
      <w:tabs>
        <w:tab w:val="num" w:pos="720"/>
      </w:tabs>
      <w:spacing w:before="20" w:after="20"/>
      <w:ind w:left="720" w:hanging="360"/>
      <w:jc w:val="both"/>
    </w:pPr>
    <w:rPr>
      <w:rFonts w:ascii="Arial" w:hAnsi="Arial"/>
      <w:sz w:val="20"/>
      <w:szCs w:val="20"/>
    </w:rPr>
  </w:style>
  <w:style w:type="paragraph" w:styleId="Zkladntext2">
    <w:name w:val="Body Text 2"/>
    <w:basedOn w:val="Normln"/>
    <w:link w:val="Zkladntext2Char"/>
    <w:uiPriority w:val="99"/>
    <w:semiHidden/>
    <w:rsid w:val="00FC29DB"/>
    <w:pPr>
      <w:spacing w:after="120" w:line="480" w:lineRule="auto"/>
    </w:pPr>
  </w:style>
  <w:style w:type="character" w:customStyle="1" w:styleId="Zkladntext2Char">
    <w:name w:val="Základní text 2 Char"/>
    <w:basedOn w:val="Standardnpsmoodstavce"/>
    <w:link w:val="Zkladntext2"/>
    <w:uiPriority w:val="99"/>
    <w:semiHidden/>
    <w:locked/>
    <w:rsid w:val="007A49E2"/>
    <w:rPr>
      <w:rFonts w:cs="Times New Roman"/>
      <w:sz w:val="24"/>
      <w:szCs w:val="24"/>
    </w:rPr>
  </w:style>
  <w:style w:type="paragraph" w:customStyle="1" w:styleId="Odstavecnadpisvtabulce">
    <w:name w:val="Odstavec nadpis v tabulce"/>
    <w:basedOn w:val="Normln"/>
    <w:next w:val="Normln"/>
    <w:semiHidden/>
    <w:rsid w:val="00FC29DB"/>
    <w:rPr>
      <w:rFonts w:ascii="Arial" w:hAnsi="Arial"/>
      <w:b/>
      <w:sz w:val="20"/>
      <w:szCs w:val="20"/>
    </w:rPr>
  </w:style>
  <w:style w:type="paragraph" w:customStyle="1" w:styleId="hoverhover">
    <w:name w:val="hover hover"/>
    <w:basedOn w:val="Normln"/>
    <w:semiHidden/>
    <w:rsid w:val="00CF7D55"/>
    <w:pPr>
      <w:spacing w:before="100" w:beforeAutospacing="1" w:after="100" w:afterAutospacing="1"/>
    </w:pPr>
  </w:style>
  <w:style w:type="paragraph" w:customStyle="1" w:styleId="Odstaveccharakteristika">
    <w:name w:val="Odstavec charakteristika"/>
    <w:basedOn w:val="Normln"/>
    <w:next w:val="Normln"/>
    <w:semiHidden/>
    <w:rsid w:val="00010CCF"/>
    <w:pPr>
      <w:tabs>
        <w:tab w:val="num" w:pos="720"/>
      </w:tabs>
      <w:ind w:firstLine="284"/>
      <w:jc w:val="both"/>
    </w:pPr>
    <w:rPr>
      <w:rFonts w:ascii="Arial" w:hAnsi="Arial"/>
      <w:sz w:val="20"/>
      <w:szCs w:val="20"/>
    </w:rPr>
  </w:style>
  <w:style w:type="paragraph" w:customStyle="1" w:styleId="SVPNormalni">
    <w:name w:val="SVP_Normalni"/>
    <w:link w:val="SVPNormalniChar"/>
    <w:rsid w:val="00E41936"/>
    <w:pPr>
      <w:jc w:val="both"/>
    </w:pPr>
    <w:rPr>
      <w:rFonts w:ascii="Book Antiqua" w:hAnsi="Book Antiqua"/>
      <w:sz w:val="22"/>
      <w:szCs w:val="32"/>
    </w:rPr>
  </w:style>
  <w:style w:type="character" w:customStyle="1" w:styleId="SVPNormalniChar">
    <w:name w:val="SVP_Normalni Char"/>
    <w:basedOn w:val="Standardnpsmoodstavce"/>
    <w:link w:val="SVPNormalni"/>
    <w:locked/>
    <w:rsid w:val="00E41936"/>
    <w:rPr>
      <w:rFonts w:ascii="Book Antiqua" w:hAnsi="Book Antiqua" w:cs="Times New Roman"/>
      <w:sz w:val="32"/>
      <w:szCs w:val="32"/>
      <w:lang w:val="cs-CZ" w:eastAsia="cs-CZ" w:bidi="ar-SA"/>
    </w:rPr>
  </w:style>
  <w:style w:type="paragraph" w:customStyle="1" w:styleId="SVPNadpis1">
    <w:name w:val="SVP_Nadpis1"/>
    <w:basedOn w:val="SVPNormalni"/>
    <w:next w:val="SVPNormalni"/>
    <w:link w:val="SVPNadpis1Char"/>
    <w:rsid w:val="00045804"/>
    <w:pPr>
      <w:jc w:val="left"/>
    </w:pPr>
    <w:rPr>
      <w:b/>
      <w:sz w:val="36"/>
    </w:rPr>
  </w:style>
  <w:style w:type="character" w:customStyle="1" w:styleId="SVPNadpis1Char">
    <w:name w:val="SVP_Nadpis1 Char"/>
    <w:basedOn w:val="SVPNormalniChar"/>
    <w:link w:val="SVPNadpis1"/>
    <w:locked/>
    <w:rsid w:val="00045804"/>
    <w:rPr>
      <w:rFonts w:ascii="Book Antiqua" w:hAnsi="Book Antiqua" w:cs="Times New Roman"/>
      <w:b/>
      <w:sz w:val="32"/>
      <w:szCs w:val="32"/>
      <w:lang w:val="cs-CZ" w:eastAsia="cs-CZ" w:bidi="ar-SA"/>
    </w:rPr>
  </w:style>
  <w:style w:type="paragraph" w:customStyle="1" w:styleId="SVPNadpis2">
    <w:name w:val="SVP_Nadpis2"/>
    <w:basedOn w:val="SVPNormalni"/>
    <w:next w:val="SVPNormalni"/>
    <w:rsid w:val="0080267D"/>
    <w:pPr>
      <w:jc w:val="left"/>
    </w:pPr>
    <w:rPr>
      <w:b/>
      <w:sz w:val="32"/>
    </w:rPr>
  </w:style>
  <w:style w:type="paragraph" w:customStyle="1" w:styleId="SVPNadpis3">
    <w:name w:val="SVP_Nadpis3"/>
    <w:basedOn w:val="N"/>
    <w:next w:val="SVPNormalni"/>
    <w:rsid w:val="000954BE"/>
    <w:rPr>
      <w:rFonts w:ascii="Book Antiqua" w:hAnsi="Book Antiqua"/>
      <w:sz w:val="24"/>
      <w:szCs w:val="32"/>
    </w:rPr>
  </w:style>
  <w:style w:type="paragraph" w:customStyle="1" w:styleId="StylTextBookAntiqua">
    <w:name w:val="Styl Text + Book Antiqua"/>
    <w:basedOn w:val="Text"/>
    <w:link w:val="StylTextBookAntiquaChar"/>
    <w:semiHidden/>
    <w:rsid w:val="00B13531"/>
    <w:pPr>
      <w:keepNext/>
      <w:keepLines/>
    </w:pPr>
    <w:rPr>
      <w:rFonts w:ascii="Book Antiqua" w:hAnsi="Book Antiqua"/>
      <w:sz w:val="24"/>
    </w:rPr>
  </w:style>
  <w:style w:type="character" w:customStyle="1" w:styleId="StylTextBookAntiquaChar">
    <w:name w:val="Styl Text + Book Antiqua Char"/>
    <w:basedOn w:val="TextChar"/>
    <w:link w:val="StylTextBookAntiqua"/>
    <w:locked/>
    <w:rsid w:val="00B13531"/>
    <w:rPr>
      <w:rFonts w:ascii="Book Antiqua" w:hAnsi="Book Antiqua" w:cs="Times New Roman"/>
      <w:sz w:val="24"/>
      <w:lang w:val="cs-CZ" w:eastAsia="cs-CZ" w:bidi="ar-SA"/>
    </w:rPr>
  </w:style>
  <w:style w:type="paragraph" w:customStyle="1" w:styleId="acCharakteristikatext">
    <w:name w:val="acCharakteristika text"/>
    <w:basedOn w:val="Normln"/>
    <w:rsid w:val="000954BE"/>
    <w:pPr>
      <w:ind w:firstLine="284"/>
      <w:jc w:val="both"/>
    </w:pPr>
  </w:style>
  <w:style w:type="paragraph" w:styleId="Zkladntext">
    <w:name w:val="Body Text"/>
    <w:basedOn w:val="Normln"/>
    <w:link w:val="ZkladntextChar"/>
    <w:rsid w:val="007504D6"/>
    <w:pPr>
      <w:spacing w:after="120"/>
    </w:pPr>
  </w:style>
  <w:style w:type="character" w:customStyle="1" w:styleId="ZkladntextChar">
    <w:name w:val="Základní text Char"/>
    <w:basedOn w:val="Standardnpsmoodstavce"/>
    <w:link w:val="Zkladntext"/>
    <w:locked/>
    <w:rsid w:val="007A49E2"/>
    <w:rPr>
      <w:rFonts w:cs="Times New Roman"/>
      <w:sz w:val="24"/>
      <w:szCs w:val="24"/>
    </w:rPr>
  </w:style>
  <w:style w:type="paragraph" w:styleId="Prosttext">
    <w:name w:val="Plain Text"/>
    <w:basedOn w:val="Normln"/>
    <w:link w:val="ProsttextChar"/>
    <w:uiPriority w:val="99"/>
    <w:rsid w:val="006A4D26"/>
    <w:rPr>
      <w:rFonts w:ascii="Courier New" w:hAnsi="Courier New"/>
      <w:sz w:val="20"/>
      <w:szCs w:val="20"/>
    </w:rPr>
  </w:style>
  <w:style w:type="character" w:customStyle="1" w:styleId="ProsttextChar">
    <w:name w:val="Prostý text Char"/>
    <w:basedOn w:val="Standardnpsmoodstavce"/>
    <w:link w:val="Prosttext"/>
    <w:uiPriority w:val="99"/>
    <w:semiHidden/>
    <w:rsid w:val="002C0858"/>
    <w:rPr>
      <w:rFonts w:ascii="Courier New" w:hAnsi="Courier New" w:cs="Courier New"/>
    </w:rPr>
  </w:style>
  <w:style w:type="paragraph" w:customStyle="1" w:styleId="VetvtextuRVPZVCharPed3b">
    <w:name w:val="Výčet v textu_RVPZV Char + Před:  3 b."/>
    <w:basedOn w:val="Normln"/>
    <w:rsid w:val="00EB54E1"/>
    <w:pPr>
      <w:numPr>
        <w:numId w:val="4"/>
      </w:numPr>
      <w:tabs>
        <w:tab w:val="left" w:pos="567"/>
      </w:tabs>
      <w:autoSpaceDE w:val="0"/>
      <w:autoSpaceDN w:val="0"/>
      <w:spacing w:before="60"/>
      <w:ind w:right="113"/>
      <w:jc w:val="both"/>
    </w:pPr>
    <w:rPr>
      <w:sz w:val="22"/>
      <w:szCs w:val="22"/>
    </w:rPr>
  </w:style>
  <w:style w:type="paragraph" w:styleId="Zkladntext3">
    <w:name w:val="Body Text 3"/>
    <w:basedOn w:val="Normln"/>
    <w:link w:val="Zkladntext3Char"/>
    <w:uiPriority w:val="99"/>
    <w:rsid w:val="00C97DDE"/>
    <w:pPr>
      <w:spacing w:after="120"/>
    </w:pPr>
    <w:rPr>
      <w:sz w:val="16"/>
      <w:szCs w:val="16"/>
    </w:rPr>
  </w:style>
  <w:style w:type="character" w:customStyle="1" w:styleId="Zkladntext3Char">
    <w:name w:val="Základní text 3 Char"/>
    <w:basedOn w:val="Standardnpsmoodstavce"/>
    <w:link w:val="Zkladntext3"/>
    <w:uiPriority w:val="99"/>
    <w:semiHidden/>
    <w:rsid w:val="002C0858"/>
    <w:rPr>
      <w:sz w:val="16"/>
      <w:szCs w:val="16"/>
    </w:rPr>
  </w:style>
  <w:style w:type="paragraph" w:customStyle="1" w:styleId="StylTextodkrajeRVPZVnenKurzva1">
    <w:name w:val="Styl Text_od kraje_RVPZV + není Kurzíva1"/>
    <w:basedOn w:val="Normln"/>
    <w:rsid w:val="000402D3"/>
    <w:pPr>
      <w:autoSpaceDE w:val="0"/>
      <w:autoSpaceDN w:val="0"/>
      <w:spacing w:before="60"/>
      <w:jc w:val="both"/>
    </w:pPr>
    <w:rPr>
      <w:sz w:val="22"/>
      <w:szCs w:val="22"/>
    </w:rPr>
  </w:style>
  <w:style w:type="paragraph" w:customStyle="1" w:styleId="Mezera">
    <w:name w:val="Mezera"/>
    <w:basedOn w:val="Normln"/>
    <w:rsid w:val="000402D3"/>
    <w:rPr>
      <w:sz w:val="22"/>
      <w:szCs w:val="22"/>
    </w:rPr>
  </w:style>
  <w:style w:type="paragraph" w:customStyle="1" w:styleId="TextodstavecRVPZV11bZarovnatdoblokuPrvndek1cmPed6bCharChar">
    <w:name w:val="Text odstavec_RVPZV 11 b. Zarovnat do bloku První řádek:  1 cm Před:  6 b. Char Char"/>
    <w:basedOn w:val="Normln"/>
    <w:rsid w:val="000402D3"/>
    <w:pPr>
      <w:spacing w:before="120"/>
      <w:ind w:firstLine="567"/>
      <w:jc w:val="both"/>
    </w:pPr>
    <w:rPr>
      <w:sz w:val="22"/>
      <w:szCs w:val="22"/>
    </w:rPr>
  </w:style>
  <w:style w:type="paragraph" w:customStyle="1" w:styleId="VetvtextuRVPZVChar">
    <w:name w:val="Výčet v textu_RVPZV Char"/>
    <w:basedOn w:val="Normln"/>
    <w:rsid w:val="000402D3"/>
    <w:pPr>
      <w:numPr>
        <w:numId w:val="5"/>
      </w:numPr>
      <w:tabs>
        <w:tab w:val="clear" w:pos="360"/>
        <w:tab w:val="left" w:pos="567"/>
      </w:tabs>
      <w:spacing w:before="60"/>
      <w:ind w:left="567" w:hanging="397"/>
      <w:jc w:val="both"/>
    </w:pPr>
    <w:rPr>
      <w:sz w:val="22"/>
      <w:szCs w:val="22"/>
    </w:rPr>
  </w:style>
  <w:style w:type="paragraph" w:customStyle="1" w:styleId="MezititulekRVPZV12bTunZarovnatdoblokuPrvndek1cmPed6Char">
    <w:name w:val="Mezititulek_RVPZV 12 b. Tučné Zarovnat do bloku První řádek:  1 cm Před:  6... Char"/>
    <w:basedOn w:val="Normln"/>
    <w:rsid w:val="000402D3"/>
    <w:pPr>
      <w:tabs>
        <w:tab w:val="left" w:pos="567"/>
      </w:tabs>
    </w:pPr>
    <w:rPr>
      <w:b/>
      <w:bCs/>
    </w:rPr>
  </w:style>
  <w:style w:type="paragraph" w:styleId="Textbubliny">
    <w:name w:val="Balloon Text"/>
    <w:basedOn w:val="Normln"/>
    <w:link w:val="TextbublinyChar"/>
    <w:uiPriority w:val="99"/>
    <w:rsid w:val="000402D3"/>
    <w:rPr>
      <w:rFonts w:ascii="Tahoma" w:hAnsi="Tahoma" w:cs="Tahoma"/>
      <w:sz w:val="16"/>
      <w:szCs w:val="16"/>
    </w:rPr>
  </w:style>
  <w:style w:type="character" w:customStyle="1" w:styleId="TextbublinyChar">
    <w:name w:val="Text bubliny Char"/>
    <w:basedOn w:val="Standardnpsmoodstavce"/>
    <w:link w:val="Textbubliny"/>
    <w:uiPriority w:val="99"/>
    <w:rsid w:val="002C0858"/>
    <w:rPr>
      <w:sz w:val="0"/>
      <w:szCs w:val="0"/>
    </w:rPr>
  </w:style>
  <w:style w:type="character" w:styleId="Odkaznakoment">
    <w:name w:val="annotation reference"/>
    <w:basedOn w:val="Standardnpsmoodstavce"/>
    <w:uiPriority w:val="99"/>
    <w:semiHidden/>
    <w:rsid w:val="000402D3"/>
    <w:rPr>
      <w:rFonts w:cs="Times New Roman"/>
      <w:sz w:val="16"/>
      <w:szCs w:val="16"/>
    </w:rPr>
  </w:style>
  <w:style w:type="paragraph" w:styleId="Pedmtkomente">
    <w:name w:val="annotation subject"/>
    <w:basedOn w:val="Textkomente"/>
    <w:next w:val="Textkomente"/>
    <w:link w:val="PedmtkomenteChar"/>
    <w:uiPriority w:val="99"/>
    <w:semiHidden/>
    <w:rsid w:val="000402D3"/>
    <w:rPr>
      <w:rFonts w:ascii="Times New Roman" w:hAnsi="Times New Roman"/>
      <w:b/>
      <w:bCs/>
    </w:rPr>
  </w:style>
  <w:style w:type="character" w:customStyle="1" w:styleId="PedmtkomenteChar">
    <w:name w:val="Předmět komentáře Char"/>
    <w:basedOn w:val="TextkomenteChar"/>
    <w:link w:val="Pedmtkomente"/>
    <w:uiPriority w:val="99"/>
    <w:semiHidden/>
    <w:rsid w:val="002C0858"/>
    <w:rPr>
      <w:b/>
      <w:bCs/>
    </w:rPr>
  </w:style>
  <w:style w:type="paragraph" w:customStyle="1" w:styleId="UivoChar">
    <w:name w:val="Učivo Char"/>
    <w:basedOn w:val="Normln"/>
    <w:link w:val="UivoCharChar"/>
    <w:rsid w:val="00F93520"/>
    <w:pPr>
      <w:numPr>
        <w:numId w:val="6"/>
      </w:numPr>
      <w:tabs>
        <w:tab w:val="left" w:pos="567"/>
      </w:tabs>
      <w:autoSpaceDE w:val="0"/>
      <w:autoSpaceDN w:val="0"/>
      <w:spacing w:before="20"/>
      <w:ind w:right="113"/>
    </w:pPr>
    <w:rPr>
      <w:sz w:val="22"/>
      <w:szCs w:val="22"/>
    </w:rPr>
  </w:style>
  <w:style w:type="character" w:customStyle="1" w:styleId="UivoCharChar">
    <w:name w:val="Učivo Char Char"/>
    <w:basedOn w:val="Standardnpsmoodstavce"/>
    <w:link w:val="UivoChar"/>
    <w:locked/>
    <w:rsid w:val="0012761F"/>
    <w:rPr>
      <w:sz w:val="22"/>
      <w:szCs w:val="22"/>
    </w:rPr>
  </w:style>
  <w:style w:type="paragraph" w:customStyle="1" w:styleId="Uivo">
    <w:name w:val="Učivo"/>
    <w:basedOn w:val="Normln"/>
    <w:rsid w:val="00F93520"/>
    <w:pPr>
      <w:tabs>
        <w:tab w:val="left" w:pos="567"/>
        <w:tab w:val="num" w:pos="2150"/>
      </w:tabs>
      <w:autoSpaceDE w:val="0"/>
      <w:autoSpaceDN w:val="0"/>
      <w:spacing w:before="20"/>
      <w:ind w:left="567" w:right="113" w:hanging="397"/>
    </w:pPr>
    <w:rPr>
      <w:sz w:val="22"/>
      <w:szCs w:val="22"/>
    </w:rPr>
  </w:style>
  <w:style w:type="paragraph" w:customStyle="1" w:styleId="Styl11bTunKurzvaVpravo02cmPed1b">
    <w:name w:val="Styl 11 b. Tučné Kurzíva Vpravo:  02 cm Před:  1 b."/>
    <w:basedOn w:val="Normln"/>
    <w:link w:val="Styl11bTunKurzvaVpravo02cmPed1bChar"/>
    <w:rsid w:val="00F93520"/>
    <w:pPr>
      <w:numPr>
        <w:numId w:val="7"/>
      </w:numPr>
      <w:autoSpaceDE w:val="0"/>
      <w:autoSpaceDN w:val="0"/>
      <w:spacing w:before="20"/>
      <w:ind w:right="113"/>
    </w:pPr>
    <w:rPr>
      <w:b/>
      <w:bCs/>
      <w:i/>
      <w:iCs/>
      <w:sz w:val="22"/>
      <w:szCs w:val="22"/>
    </w:rPr>
  </w:style>
  <w:style w:type="character" w:customStyle="1" w:styleId="Styl11bTunKurzvaVpravo02cmPed1bChar">
    <w:name w:val="Styl 11 b. Tučné Kurzíva Vpravo:  02 cm Před:  1 b. Char"/>
    <w:basedOn w:val="Standardnpsmoodstavce"/>
    <w:link w:val="Styl11bTunKurzvaVpravo02cmPed1b"/>
    <w:locked/>
    <w:rsid w:val="0012761F"/>
    <w:rPr>
      <w:b/>
      <w:bCs/>
      <w:i/>
      <w:iCs/>
      <w:sz w:val="22"/>
      <w:szCs w:val="22"/>
    </w:rPr>
  </w:style>
  <w:style w:type="paragraph" w:customStyle="1" w:styleId="RVP-Uvozovacvty">
    <w:name w:val="RVP - Uvozovací věty"/>
    <w:basedOn w:val="Normln"/>
    <w:next w:val="Normln"/>
    <w:rsid w:val="0012761F"/>
    <w:pPr>
      <w:keepNext/>
      <w:outlineLvl w:val="0"/>
    </w:pPr>
    <w:rPr>
      <w:kern w:val="28"/>
      <w:lang w:eastAsia="en-US"/>
    </w:rPr>
  </w:style>
  <w:style w:type="paragraph" w:styleId="Obsah1">
    <w:name w:val="toc 1"/>
    <w:basedOn w:val="Normln"/>
    <w:next w:val="Normln"/>
    <w:autoRedefine/>
    <w:uiPriority w:val="39"/>
    <w:rsid w:val="00FF2EFB"/>
    <w:pPr>
      <w:spacing w:before="120" w:after="120"/>
    </w:pPr>
    <w:rPr>
      <w:rFonts w:asciiTheme="minorHAnsi" w:hAnsiTheme="minorHAnsi"/>
      <w:b/>
      <w:bCs/>
      <w:caps/>
      <w:sz w:val="20"/>
      <w:szCs w:val="20"/>
    </w:rPr>
  </w:style>
  <w:style w:type="paragraph" w:styleId="Obsah3">
    <w:name w:val="toc 3"/>
    <w:basedOn w:val="Normln"/>
    <w:next w:val="Normln"/>
    <w:autoRedefine/>
    <w:uiPriority w:val="39"/>
    <w:rsid w:val="00FF2EFB"/>
    <w:pPr>
      <w:ind w:left="480"/>
    </w:pPr>
    <w:rPr>
      <w:rFonts w:asciiTheme="minorHAnsi" w:hAnsiTheme="minorHAnsi"/>
      <w:i/>
      <w:iCs/>
      <w:sz w:val="20"/>
      <w:szCs w:val="20"/>
    </w:rPr>
  </w:style>
  <w:style w:type="paragraph" w:styleId="Obsah2">
    <w:name w:val="toc 2"/>
    <w:basedOn w:val="Normln"/>
    <w:next w:val="Normln"/>
    <w:autoRedefine/>
    <w:uiPriority w:val="39"/>
    <w:rsid w:val="00FF2EFB"/>
    <w:pPr>
      <w:ind w:left="240"/>
    </w:pPr>
    <w:rPr>
      <w:rFonts w:asciiTheme="minorHAnsi" w:hAnsiTheme="minorHAnsi"/>
      <w:smallCaps/>
      <w:sz w:val="20"/>
      <w:szCs w:val="20"/>
    </w:rPr>
  </w:style>
  <w:style w:type="paragraph" w:styleId="Obsah4">
    <w:name w:val="toc 4"/>
    <w:basedOn w:val="Normln"/>
    <w:next w:val="Normln"/>
    <w:autoRedefine/>
    <w:uiPriority w:val="39"/>
    <w:unhideWhenUsed/>
    <w:rsid w:val="001B4D78"/>
    <w:pPr>
      <w:ind w:left="720"/>
    </w:pPr>
    <w:rPr>
      <w:rFonts w:asciiTheme="minorHAnsi" w:hAnsiTheme="minorHAnsi"/>
      <w:sz w:val="18"/>
      <w:szCs w:val="18"/>
    </w:rPr>
  </w:style>
  <w:style w:type="paragraph" w:styleId="Obsah5">
    <w:name w:val="toc 5"/>
    <w:basedOn w:val="Normln"/>
    <w:next w:val="Normln"/>
    <w:autoRedefine/>
    <w:uiPriority w:val="39"/>
    <w:unhideWhenUsed/>
    <w:rsid w:val="001B4D78"/>
    <w:pPr>
      <w:ind w:left="960"/>
    </w:pPr>
    <w:rPr>
      <w:rFonts w:asciiTheme="minorHAnsi" w:hAnsiTheme="minorHAnsi"/>
      <w:sz w:val="18"/>
      <w:szCs w:val="18"/>
    </w:rPr>
  </w:style>
  <w:style w:type="paragraph" w:styleId="Obsah6">
    <w:name w:val="toc 6"/>
    <w:basedOn w:val="Normln"/>
    <w:next w:val="Normln"/>
    <w:autoRedefine/>
    <w:uiPriority w:val="39"/>
    <w:unhideWhenUsed/>
    <w:rsid w:val="001B4D78"/>
    <w:pPr>
      <w:ind w:left="1200"/>
    </w:pPr>
    <w:rPr>
      <w:rFonts w:asciiTheme="minorHAnsi" w:hAnsiTheme="minorHAnsi"/>
      <w:sz w:val="18"/>
      <w:szCs w:val="18"/>
    </w:rPr>
  </w:style>
  <w:style w:type="paragraph" w:styleId="Obsah7">
    <w:name w:val="toc 7"/>
    <w:basedOn w:val="Normln"/>
    <w:next w:val="Normln"/>
    <w:autoRedefine/>
    <w:uiPriority w:val="39"/>
    <w:unhideWhenUsed/>
    <w:rsid w:val="001B4D78"/>
    <w:pPr>
      <w:ind w:left="1440"/>
    </w:pPr>
    <w:rPr>
      <w:rFonts w:asciiTheme="minorHAnsi" w:hAnsiTheme="minorHAnsi"/>
      <w:sz w:val="18"/>
      <w:szCs w:val="18"/>
    </w:rPr>
  </w:style>
  <w:style w:type="paragraph" w:styleId="Obsah8">
    <w:name w:val="toc 8"/>
    <w:basedOn w:val="Normln"/>
    <w:next w:val="Normln"/>
    <w:autoRedefine/>
    <w:uiPriority w:val="39"/>
    <w:unhideWhenUsed/>
    <w:rsid w:val="001B4D78"/>
    <w:pPr>
      <w:ind w:left="1680"/>
    </w:pPr>
    <w:rPr>
      <w:rFonts w:asciiTheme="minorHAnsi" w:hAnsiTheme="minorHAnsi"/>
      <w:sz w:val="18"/>
      <w:szCs w:val="18"/>
    </w:rPr>
  </w:style>
  <w:style w:type="paragraph" w:styleId="Obsah9">
    <w:name w:val="toc 9"/>
    <w:basedOn w:val="Normln"/>
    <w:next w:val="Normln"/>
    <w:autoRedefine/>
    <w:uiPriority w:val="39"/>
    <w:unhideWhenUsed/>
    <w:rsid w:val="001B4D78"/>
    <w:pPr>
      <w:ind w:left="1920"/>
    </w:pPr>
    <w:rPr>
      <w:rFonts w:asciiTheme="minorHAnsi" w:hAnsiTheme="minorHAnsi"/>
      <w:sz w:val="18"/>
      <w:szCs w:val="18"/>
    </w:rPr>
  </w:style>
  <w:style w:type="paragraph" w:customStyle="1" w:styleId="Default">
    <w:name w:val="Default"/>
    <w:rsid w:val="00587813"/>
    <w:pPr>
      <w:autoSpaceDE w:val="0"/>
      <w:autoSpaceDN w:val="0"/>
      <w:adjustRightInd w:val="0"/>
    </w:pPr>
    <w:rPr>
      <w:color w:val="000000"/>
      <w:sz w:val="24"/>
      <w:szCs w:val="24"/>
    </w:rPr>
  </w:style>
  <w:style w:type="paragraph" w:styleId="Odstavecseseznamem">
    <w:name w:val="List Paragraph"/>
    <w:basedOn w:val="Normln"/>
    <w:link w:val="OdstavecseseznamemChar"/>
    <w:uiPriority w:val="34"/>
    <w:qFormat/>
    <w:rsid w:val="003B28B0"/>
    <w:pPr>
      <w:ind w:left="720"/>
      <w:contextualSpacing/>
    </w:pPr>
  </w:style>
  <w:style w:type="paragraph" w:customStyle="1" w:styleId="Zkladntext32">
    <w:name w:val="Základní text 32"/>
    <w:basedOn w:val="Normln"/>
    <w:rsid w:val="00EF24CF"/>
    <w:pPr>
      <w:suppressAutoHyphens/>
      <w:jc w:val="both"/>
    </w:pPr>
    <w:rPr>
      <w:b/>
      <w:bCs/>
      <w:sz w:val="22"/>
      <w:szCs w:val="32"/>
      <w:lang w:eastAsia="ar-SA"/>
    </w:rPr>
  </w:style>
  <w:style w:type="paragraph" w:customStyle="1" w:styleId="Obsahtabulky">
    <w:name w:val="Obsah tabulky"/>
    <w:basedOn w:val="Normln"/>
    <w:rsid w:val="00961D3A"/>
    <w:pPr>
      <w:widowControl w:val="0"/>
      <w:suppressLineNumbers/>
      <w:suppressAutoHyphens/>
    </w:pPr>
    <w:rPr>
      <w:rFonts w:eastAsia="Lucida Sans Unicode" w:cs="Tahoma"/>
      <w:szCs w:val="20"/>
      <w:lang w:eastAsia="ar-SA"/>
    </w:rPr>
  </w:style>
  <w:style w:type="paragraph" w:customStyle="1" w:styleId="Nadpistabulky">
    <w:name w:val="Nadpis tabulky"/>
    <w:basedOn w:val="Obsahtabulky"/>
    <w:rsid w:val="00961D3A"/>
    <w:pPr>
      <w:jc w:val="center"/>
    </w:pPr>
    <w:rPr>
      <w:rFonts w:eastAsia="Arial Unicode MS" w:cs="Times New Roman"/>
      <w:b/>
      <w:bCs/>
      <w:kern w:val="1"/>
      <w:szCs w:val="24"/>
    </w:rPr>
  </w:style>
  <w:style w:type="character" w:customStyle="1" w:styleId="apple-converted-space">
    <w:name w:val="apple-converted-space"/>
    <w:basedOn w:val="Standardnpsmoodstavce"/>
    <w:rsid w:val="00A7037A"/>
  </w:style>
  <w:style w:type="character" w:customStyle="1" w:styleId="grame">
    <w:name w:val="grame"/>
    <w:basedOn w:val="Standardnpsmoodstavce"/>
    <w:rsid w:val="00A7037A"/>
  </w:style>
  <w:style w:type="paragraph" w:customStyle="1" w:styleId="Nadpis30">
    <w:name w:val="Nadpis3"/>
    <w:basedOn w:val="Nadpis2"/>
    <w:next w:val="Normln"/>
    <w:rsid w:val="00C343E7"/>
    <w:pPr>
      <w:numPr>
        <w:numId w:val="9"/>
      </w:numPr>
      <w:tabs>
        <w:tab w:val="left" w:pos="1797"/>
      </w:tabs>
      <w:suppressAutoHyphens/>
      <w:ind w:left="357" w:hanging="357"/>
      <w:jc w:val="both"/>
    </w:pPr>
    <w:rPr>
      <w:rFonts w:ascii="Times New Roman" w:hAnsi="Times New Roman"/>
      <w:i w:val="0"/>
      <w:color w:val="666699"/>
      <w:sz w:val="24"/>
      <w:szCs w:val="22"/>
      <w:lang w:eastAsia="ar-SA"/>
    </w:rPr>
  </w:style>
  <w:style w:type="character" w:customStyle="1" w:styleId="Styl1">
    <w:name w:val="Styl1"/>
    <w:basedOn w:val="Standardnpsmoodstavce"/>
    <w:rsid w:val="00211295"/>
    <w:rPr>
      <w:rFonts w:ascii="Times New Roman" w:hAnsi="Times New Roman"/>
      <w:sz w:val="24"/>
    </w:rPr>
  </w:style>
  <w:style w:type="paragraph" w:customStyle="1" w:styleId="slovn">
    <w:name w:val="Číslování"/>
    <w:basedOn w:val="Normln"/>
    <w:qFormat/>
    <w:rsid w:val="00211295"/>
    <w:pPr>
      <w:numPr>
        <w:numId w:val="2"/>
      </w:numPr>
      <w:suppressAutoHyphens/>
      <w:ind w:left="113" w:firstLine="0"/>
    </w:pPr>
    <w:rPr>
      <w:lang w:eastAsia="ar-SA"/>
    </w:rPr>
  </w:style>
  <w:style w:type="paragraph" w:customStyle="1" w:styleId="1svpnormln">
    <w:name w:val="1svp normální"/>
    <w:basedOn w:val="Normln"/>
    <w:link w:val="1svpnormlnChar"/>
    <w:rsid w:val="00F95295"/>
    <w:pPr>
      <w:ind w:firstLine="709"/>
      <w:jc w:val="both"/>
    </w:pPr>
  </w:style>
  <w:style w:type="character" w:customStyle="1" w:styleId="1svpnormlnChar">
    <w:name w:val="1svp normální Char"/>
    <w:basedOn w:val="Standardnpsmoodstavce"/>
    <w:link w:val="1svpnormln"/>
    <w:rsid w:val="00F95295"/>
    <w:rPr>
      <w:sz w:val="24"/>
      <w:szCs w:val="24"/>
    </w:rPr>
  </w:style>
  <w:style w:type="character" w:styleId="Siln">
    <w:name w:val="Strong"/>
    <w:basedOn w:val="Standardnpsmoodstavce"/>
    <w:uiPriority w:val="22"/>
    <w:qFormat/>
    <w:rsid w:val="00AF6A3E"/>
    <w:rPr>
      <w:b/>
      <w:bCs/>
    </w:rPr>
  </w:style>
  <w:style w:type="paragraph" w:customStyle="1" w:styleId="NadpisSy1">
    <w:name w:val="NadpisSy1"/>
    <w:basedOn w:val="Odstavecseseznamem"/>
    <w:autoRedefine/>
    <w:qFormat/>
    <w:rsid w:val="00ED500C"/>
    <w:pPr>
      <w:ind w:left="360" w:hanging="360"/>
      <w:outlineLvl w:val="0"/>
    </w:pPr>
    <w:rPr>
      <w:rFonts w:ascii="Book Antiqua" w:hAnsi="Book Antiqua"/>
      <w:b/>
      <w:smallCaps/>
      <w:sz w:val="32"/>
      <w:szCs w:val="36"/>
    </w:rPr>
  </w:style>
  <w:style w:type="paragraph" w:customStyle="1" w:styleId="OdstavecSy">
    <w:name w:val="Odstavec_Sy"/>
    <w:basedOn w:val="Normln"/>
    <w:link w:val="OdstavecSyChar"/>
    <w:qFormat/>
    <w:rsid w:val="00275D20"/>
    <w:pPr>
      <w:spacing w:after="120" w:line="360" w:lineRule="auto"/>
      <w:jc w:val="both"/>
    </w:pPr>
  </w:style>
  <w:style w:type="paragraph" w:customStyle="1" w:styleId="Nadpis1Sy">
    <w:name w:val="Nadpis1_Sy"/>
    <w:basedOn w:val="Nadpis3"/>
    <w:qFormat/>
    <w:rsid w:val="00A46C39"/>
    <w:pPr>
      <w:spacing w:before="120" w:after="120" w:line="360" w:lineRule="auto"/>
      <w:contextualSpacing/>
    </w:pPr>
    <w:rPr>
      <w:rFonts w:ascii="Times New Roman" w:hAnsi="Times New Roman" w:cs="Times New Roman"/>
      <w:sz w:val="28"/>
    </w:rPr>
  </w:style>
  <w:style w:type="paragraph" w:customStyle="1" w:styleId="NadpishlSy">
    <w:name w:val="Nadpis_hl_Sy"/>
    <w:basedOn w:val="SVPNadpis1"/>
    <w:qFormat/>
    <w:rsid w:val="00A46C39"/>
    <w:pPr>
      <w:spacing w:before="120" w:after="120" w:line="360" w:lineRule="auto"/>
    </w:pPr>
    <w:rPr>
      <w:rFonts w:ascii="Times New Roman" w:hAnsi="Times New Roman"/>
    </w:rPr>
  </w:style>
  <w:style w:type="table" w:customStyle="1" w:styleId="Mkatabulky1">
    <w:name w:val="Mřížka tabulky1"/>
    <w:basedOn w:val="Normlntabulka"/>
    <w:next w:val="Mkatabulky"/>
    <w:uiPriority w:val="59"/>
    <w:rsid w:val="001B6B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6341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
    <w:name w:val="Bez seznamu1"/>
    <w:next w:val="Bezseznamu"/>
    <w:uiPriority w:val="99"/>
    <w:semiHidden/>
    <w:unhideWhenUsed/>
    <w:rsid w:val="004D50AA"/>
  </w:style>
  <w:style w:type="character" w:customStyle="1" w:styleId="WW8Num4z0">
    <w:name w:val="WW8Num4z0"/>
    <w:rsid w:val="004D50AA"/>
    <w:rPr>
      <w:rFonts w:ascii="Symbol" w:hAnsi="Symbol" w:cs="OpenSymbol"/>
    </w:rPr>
  </w:style>
  <w:style w:type="character" w:customStyle="1" w:styleId="WW8Num5z0">
    <w:name w:val="WW8Num5z0"/>
    <w:rsid w:val="004D50AA"/>
    <w:rPr>
      <w:rFonts w:ascii="Symbol" w:hAnsi="Symbol" w:cs="OpenSymbol"/>
    </w:rPr>
  </w:style>
  <w:style w:type="character" w:customStyle="1" w:styleId="WW8Num6z0">
    <w:name w:val="WW8Num6z0"/>
    <w:rsid w:val="004D50AA"/>
    <w:rPr>
      <w:rFonts w:ascii="Symbol" w:hAnsi="Symbol"/>
    </w:rPr>
  </w:style>
  <w:style w:type="character" w:customStyle="1" w:styleId="WW8Num7z0">
    <w:name w:val="WW8Num7z0"/>
    <w:rsid w:val="004D50AA"/>
    <w:rPr>
      <w:rFonts w:ascii="Symbol" w:hAnsi="Symbol"/>
    </w:rPr>
  </w:style>
  <w:style w:type="character" w:customStyle="1" w:styleId="WW8Num8z0">
    <w:name w:val="WW8Num8z0"/>
    <w:rsid w:val="004D50AA"/>
    <w:rPr>
      <w:rFonts w:ascii="Symbol" w:hAnsi="Symbol"/>
    </w:rPr>
  </w:style>
  <w:style w:type="character" w:customStyle="1" w:styleId="WW8Num9z0">
    <w:name w:val="WW8Num9z0"/>
    <w:rsid w:val="004D50AA"/>
    <w:rPr>
      <w:rFonts w:ascii="Symbol" w:hAnsi="Symbol"/>
    </w:rPr>
  </w:style>
  <w:style w:type="character" w:customStyle="1" w:styleId="WW8Num10z0">
    <w:name w:val="WW8Num10z0"/>
    <w:rsid w:val="004D50AA"/>
    <w:rPr>
      <w:rFonts w:ascii="Symbol" w:hAnsi="Symbol"/>
    </w:rPr>
  </w:style>
  <w:style w:type="character" w:customStyle="1" w:styleId="WW8Num11z0">
    <w:name w:val="WW8Num11z0"/>
    <w:rsid w:val="004D50AA"/>
    <w:rPr>
      <w:rFonts w:ascii="Symbol" w:hAnsi="Symbol"/>
      <w:color w:val="auto"/>
    </w:rPr>
  </w:style>
  <w:style w:type="character" w:customStyle="1" w:styleId="WW8Num12z0">
    <w:name w:val="WW8Num12z0"/>
    <w:rsid w:val="004D50AA"/>
    <w:rPr>
      <w:rFonts w:ascii="Symbol" w:hAnsi="Symbol"/>
    </w:rPr>
  </w:style>
  <w:style w:type="character" w:customStyle="1" w:styleId="WW8Num13z0">
    <w:name w:val="WW8Num13z0"/>
    <w:rsid w:val="004D50AA"/>
    <w:rPr>
      <w:rFonts w:ascii="Symbol" w:hAnsi="Symbol"/>
    </w:rPr>
  </w:style>
  <w:style w:type="character" w:customStyle="1" w:styleId="WW8Num14z0">
    <w:name w:val="WW8Num14z0"/>
    <w:rsid w:val="004D50AA"/>
    <w:rPr>
      <w:rFonts w:ascii="Symbol" w:hAnsi="Symbol"/>
    </w:rPr>
  </w:style>
  <w:style w:type="character" w:customStyle="1" w:styleId="WW8Num15z0">
    <w:name w:val="WW8Num15z0"/>
    <w:rsid w:val="004D50AA"/>
    <w:rPr>
      <w:rFonts w:ascii="Symbol" w:hAnsi="Symbol"/>
    </w:rPr>
  </w:style>
  <w:style w:type="character" w:customStyle="1" w:styleId="WW8Num16z0">
    <w:name w:val="WW8Num16z0"/>
    <w:rsid w:val="004D50AA"/>
    <w:rPr>
      <w:rFonts w:ascii="Symbol" w:hAnsi="Symbol"/>
    </w:rPr>
  </w:style>
  <w:style w:type="character" w:customStyle="1" w:styleId="Absatz-Standardschriftart">
    <w:name w:val="Absatz-Standardschriftart"/>
    <w:rsid w:val="004D50AA"/>
  </w:style>
  <w:style w:type="character" w:customStyle="1" w:styleId="WW8Num3z0">
    <w:name w:val="WW8Num3z0"/>
    <w:rsid w:val="004D50AA"/>
    <w:rPr>
      <w:rFonts w:ascii="Symbol" w:hAnsi="Symbol" w:cs="OpenSymbol"/>
    </w:rPr>
  </w:style>
  <w:style w:type="character" w:customStyle="1" w:styleId="WW-Absatz-Standardschriftart">
    <w:name w:val="WW-Absatz-Standardschriftart"/>
    <w:rsid w:val="004D50AA"/>
  </w:style>
  <w:style w:type="character" w:customStyle="1" w:styleId="WW-Absatz-Standardschriftart1">
    <w:name w:val="WW-Absatz-Standardschriftart1"/>
    <w:rsid w:val="004D50AA"/>
  </w:style>
  <w:style w:type="character" w:customStyle="1" w:styleId="WW-Absatz-Standardschriftart11">
    <w:name w:val="WW-Absatz-Standardschriftart11"/>
    <w:rsid w:val="004D50AA"/>
  </w:style>
  <w:style w:type="character" w:customStyle="1" w:styleId="WW-Absatz-Standardschriftart111">
    <w:name w:val="WW-Absatz-Standardschriftart111"/>
    <w:rsid w:val="004D50AA"/>
  </w:style>
  <w:style w:type="character" w:customStyle="1" w:styleId="WW8Num2z0">
    <w:name w:val="WW8Num2z0"/>
    <w:rsid w:val="004D50AA"/>
    <w:rPr>
      <w:rFonts w:ascii="Symbol" w:hAnsi="Symbol" w:cs="OpenSymbol"/>
    </w:rPr>
  </w:style>
  <w:style w:type="character" w:customStyle="1" w:styleId="Standardnpsmoodstavce2">
    <w:name w:val="Standardní písmo odstavce2"/>
    <w:rsid w:val="004D50AA"/>
  </w:style>
  <w:style w:type="character" w:customStyle="1" w:styleId="WW-Absatz-Standardschriftart1111">
    <w:name w:val="WW-Absatz-Standardschriftart1111"/>
    <w:rsid w:val="004D50AA"/>
  </w:style>
  <w:style w:type="character" w:customStyle="1" w:styleId="WW-Absatz-Standardschriftart11111">
    <w:name w:val="WW-Absatz-Standardschriftart11111"/>
    <w:rsid w:val="004D50AA"/>
  </w:style>
  <w:style w:type="character" w:customStyle="1" w:styleId="WW-Absatz-Standardschriftart111111">
    <w:name w:val="WW-Absatz-Standardschriftart111111"/>
    <w:rsid w:val="004D50AA"/>
  </w:style>
  <w:style w:type="character" w:customStyle="1" w:styleId="WW-Absatz-Standardschriftart1111111">
    <w:name w:val="WW-Absatz-Standardschriftart1111111"/>
    <w:rsid w:val="004D50AA"/>
  </w:style>
  <w:style w:type="character" w:customStyle="1" w:styleId="Standardnpsmoodstavce1">
    <w:name w:val="Standardní písmo odstavce1"/>
    <w:rsid w:val="004D50AA"/>
  </w:style>
  <w:style w:type="character" w:styleId="Zstupntext">
    <w:name w:val="Placeholder Text"/>
    <w:uiPriority w:val="99"/>
    <w:rsid w:val="004D50AA"/>
    <w:rPr>
      <w:color w:val="808080"/>
    </w:rPr>
  </w:style>
  <w:style w:type="character" w:customStyle="1" w:styleId="PodtitulChar">
    <w:name w:val="Podtitul Char"/>
    <w:rsid w:val="004D50AA"/>
    <w:rPr>
      <w:rFonts w:ascii="Cambria" w:eastAsia="Times New Roman" w:hAnsi="Cambria" w:cs="Times New Roman"/>
      <w:i/>
      <w:iCs/>
      <w:color w:val="4F81BD"/>
      <w:spacing w:val="15"/>
      <w:sz w:val="24"/>
      <w:szCs w:val="24"/>
    </w:rPr>
  </w:style>
  <w:style w:type="character" w:customStyle="1" w:styleId="NzevChar">
    <w:name w:val="Název Char"/>
    <w:rsid w:val="004D50AA"/>
    <w:rPr>
      <w:rFonts w:ascii="Cambria" w:eastAsia="Times New Roman" w:hAnsi="Cambria" w:cs="Times New Roman"/>
      <w:color w:val="17365D"/>
      <w:spacing w:val="5"/>
      <w:kern w:val="1"/>
      <w:sz w:val="52"/>
      <w:szCs w:val="52"/>
    </w:rPr>
  </w:style>
  <w:style w:type="character" w:customStyle="1" w:styleId="Odrky">
    <w:name w:val="Odrážky"/>
    <w:rsid w:val="004D50AA"/>
    <w:rPr>
      <w:rFonts w:ascii="OpenSymbol" w:eastAsia="OpenSymbol" w:hAnsi="OpenSymbol" w:cs="OpenSymbol"/>
    </w:rPr>
  </w:style>
  <w:style w:type="paragraph" w:customStyle="1" w:styleId="Nadpis">
    <w:name w:val="Nadpis"/>
    <w:basedOn w:val="Normln"/>
    <w:next w:val="Zkladntext"/>
    <w:rsid w:val="004D50AA"/>
    <w:pPr>
      <w:keepNext/>
      <w:suppressAutoHyphens/>
      <w:spacing w:before="240" w:after="120"/>
    </w:pPr>
    <w:rPr>
      <w:rFonts w:ascii="Arial" w:eastAsia="Lucida Sans Unicode" w:hAnsi="Arial" w:cs="Tahoma"/>
      <w:sz w:val="28"/>
      <w:szCs w:val="28"/>
      <w:lang w:eastAsia="ar-SA"/>
    </w:rPr>
  </w:style>
  <w:style w:type="paragraph" w:styleId="Seznam">
    <w:name w:val="List"/>
    <w:basedOn w:val="Zkladntext"/>
    <w:rsid w:val="004D50AA"/>
    <w:pPr>
      <w:suppressAutoHyphens/>
    </w:pPr>
    <w:rPr>
      <w:rFonts w:cs="Tahoma"/>
      <w:lang w:eastAsia="ar-SA"/>
    </w:rPr>
  </w:style>
  <w:style w:type="paragraph" w:customStyle="1" w:styleId="Popisek">
    <w:name w:val="Popisek"/>
    <w:basedOn w:val="Normln"/>
    <w:rsid w:val="004D50AA"/>
    <w:pPr>
      <w:suppressLineNumbers/>
      <w:suppressAutoHyphens/>
      <w:spacing w:before="120" w:after="120"/>
    </w:pPr>
    <w:rPr>
      <w:rFonts w:cs="Tahoma"/>
      <w:i/>
      <w:iCs/>
      <w:lang w:eastAsia="ar-SA"/>
    </w:rPr>
  </w:style>
  <w:style w:type="paragraph" w:customStyle="1" w:styleId="Rejstk">
    <w:name w:val="Rejstřík"/>
    <w:basedOn w:val="Normln"/>
    <w:rsid w:val="004D50AA"/>
    <w:pPr>
      <w:suppressLineNumbers/>
      <w:suppressAutoHyphens/>
    </w:pPr>
    <w:rPr>
      <w:rFonts w:cs="Tahoma"/>
      <w:lang w:eastAsia="ar-SA"/>
    </w:rPr>
  </w:style>
  <w:style w:type="paragraph" w:styleId="Podnadpis">
    <w:name w:val="Subtitle"/>
    <w:basedOn w:val="Normln"/>
    <w:next w:val="Normln"/>
    <w:link w:val="PodnadpisChar"/>
    <w:qFormat/>
    <w:rsid w:val="004D50AA"/>
    <w:pPr>
      <w:suppressAutoHyphens/>
    </w:pPr>
    <w:rPr>
      <w:rFonts w:ascii="Cambria" w:hAnsi="Cambria"/>
      <w:i/>
      <w:iCs/>
      <w:color w:val="4F81BD"/>
      <w:spacing w:val="15"/>
      <w:lang w:eastAsia="ar-SA"/>
    </w:rPr>
  </w:style>
  <w:style w:type="character" w:customStyle="1" w:styleId="PodnadpisChar">
    <w:name w:val="Podnadpis Char"/>
    <w:basedOn w:val="Standardnpsmoodstavce"/>
    <w:link w:val="Podnadpis"/>
    <w:rsid w:val="004D50AA"/>
    <w:rPr>
      <w:rFonts w:ascii="Cambria" w:hAnsi="Cambria"/>
      <w:i/>
      <w:iCs/>
      <w:color w:val="4F81BD"/>
      <w:spacing w:val="15"/>
      <w:sz w:val="24"/>
      <w:szCs w:val="24"/>
      <w:lang w:eastAsia="ar-SA"/>
    </w:rPr>
  </w:style>
  <w:style w:type="paragraph" w:styleId="Nzev">
    <w:name w:val="Title"/>
    <w:basedOn w:val="Normln"/>
    <w:next w:val="Normln"/>
    <w:link w:val="NzevChar1"/>
    <w:qFormat/>
    <w:rsid w:val="004D50AA"/>
    <w:pPr>
      <w:suppressAutoHyphens/>
      <w:spacing w:after="300"/>
    </w:pPr>
    <w:rPr>
      <w:rFonts w:ascii="Cambria" w:hAnsi="Cambria"/>
      <w:color w:val="17365D"/>
      <w:spacing w:val="5"/>
      <w:kern w:val="1"/>
      <w:sz w:val="52"/>
      <w:szCs w:val="52"/>
      <w:lang w:eastAsia="ar-SA"/>
    </w:rPr>
  </w:style>
  <w:style w:type="character" w:customStyle="1" w:styleId="NzevChar1">
    <w:name w:val="Název Char1"/>
    <w:basedOn w:val="Standardnpsmoodstavce"/>
    <w:link w:val="Nzev"/>
    <w:rsid w:val="004D50AA"/>
    <w:rPr>
      <w:rFonts w:ascii="Cambria" w:hAnsi="Cambria"/>
      <w:color w:val="17365D"/>
      <w:spacing w:val="5"/>
      <w:kern w:val="1"/>
      <w:sz w:val="52"/>
      <w:szCs w:val="52"/>
      <w:lang w:eastAsia="ar-SA"/>
    </w:rPr>
  </w:style>
  <w:style w:type="paragraph" w:customStyle="1" w:styleId="Obsahrmce">
    <w:name w:val="Obsah rámce"/>
    <w:basedOn w:val="Zkladntext"/>
    <w:rsid w:val="004D50AA"/>
    <w:pPr>
      <w:suppressAutoHyphens/>
    </w:pPr>
    <w:rPr>
      <w:lang w:eastAsia="ar-SA"/>
    </w:rPr>
  </w:style>
  <w:style w:type="paragraph" w:customStyle="1" w:styleId="Prosttext1">
    <w:name w:val="Prostý text1"/>
    <w:basedOn w:val="Normln"/>
    <w:rsid w:val="004D50AA"/>
    <w:pPr>
      <w:suppressAutoHyphens/>
    </w:pPr>
    <w:rPr>
      <w:rFonts w:ascii="Courier New" w:hAnsi="Courier New"/>
      <w:sz w:val="20"/>
      <w:szCs w:val="20"/>
      <w:lang w:eastAsia="ar-SA"/>
    </w:rPr>
  </w:style>
  <w:style w:type="numbering" w:customStyle="1" w:styleId="Bezseznamu2">
    <w:name w:val="Bez seznamu2"/>
    <w:next w:val="Bezseznamu"/>
    <w:uiPriority w:val="99"/>
    <w:semiHidden/>
    <w:unhideWhenUsed/>
    <w:rsid w:val="00EB35FF"/>
  </w:style>
  <w:style w:type="table" w:styleId="Elegantntabulka">
    <w:name w:val="Table Elegant"/>
    <w:basedOn w:val="Normlntabulka"/>
    <w:rsid w:val="00F11FF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adpis2Sy">
    <w:name w:val="Nadpis2Sy"/>
    <w:basedOn w:val="NadpisSy1"/>
    <w:qFormat/>
    <w:rsid w:val="002D0473"/>
    <w:rPr>
      <w:smallCaps w:val="0"/>
      <w:sz w:val="28"/>
      <w:szCs w:val="24"/>
    </w:rPr>
  </w:style>
  <w:style w:type="paragraph" w:customStyle="1" w:styleId="NadpisSy2">
    <w:name w:val="NadpisSy2"/>
    <w:basedOn w:val="SVPNadpis2"/>
    <w:qFormat/>
    <w:rsid w:val="00524881"/>
    <w:pPr>
      <w:tabs>
        <w:tab w:val="left" w:pos="1701"/>
      </w:tabs>
    </w:pPr>
    <w:rPr>
      <w:sz w:val="24"/>
    </w:rPr>
  </w:style>
  <w:style w:type="character" w:customStyle="1" w:styleId="Nadpis9Char">
    <w:name w:val="Nadpis 9 Char"/>
    <w:basedOn w:val="Standardnpsmoodstavce"/>
    <w:link w:val="Nadpis9"/>
    <w:uiPriority w:val="9"/>
    <w:semiHidden/>
    <w:rsid w:val="00524881"/>
    <w:rPr>
      <w:rFonts w:asciiTheme="majorHAnsi" w:eastAsiaTheme="majorEastAsia" w:hAnsiTheme="majorHAnsi" w:cstheme="majorBidi"/>
      <w:i/>
      <w:iCs/>
      <w:color w:val="404040" w:themeColor="text1" w:themeTint="BF"/>
    </w:rPr>
  </w:style>
  <w:style w:type="table" w:customStyle="1" w:styleId="Mkatabulky3">
    <w:name w:val="Mřížka tabulky3"/>
    <w:basedOn w:val="Normlntabulka"/>
    <w:next w:val="Mkatabulky"/>
    <w:uiPriority w:val="39"/>
    <w:rsid w:val="00AA42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39"/>
    <w:rsid w:val="00B53C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next w:val="Mkatabulky"/>
    <w:uiPriority w:val="59"/>
    <w:rsid w:val="00C81A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1">
    <w:name w:val="N_1"/>
    <w:next w:val="OdstavecSy"/>
    <w:link w:val="N1Char"/>
    <w:qFormat/>
    <w:rsid w:val="00972DBF"/>
    <w:pPr>
      <w:numPr>
        <w:numId w:val="238"/>
      </w:numPr>
      <w:spacing w:before="400" w:after="700"/>
      <w:outlineLvl w:val="0"/>
    </w:pPr>
    <w:rPr>
      <w:rFonts w:asciiTheme="minorHAnsi" w:hAnsiTheme="minorHAnsi" w:cstheme="minorHAnsi"/>
      <w:b/>
      <w:sz w:val="36"/>
      <w:szCs w:val="36"/>
    </w:rPr>
  </w:style>
  <w:style w:type="paragraph" w:customStyle="1" w:styleId="N2">
    <w:name w:val="N_2"/>
    <w:link w:val="N2Char"/>
    <w:qFormat/>
    <w:rsid w:val="00BD4FE6"/>
    <w:pPr>
      <w:keepNext/>
      <w:numPr>
        <w:ilvl w:val="1"/>
        <w:numId w:val="238"/>
      </w:numPr>
      <w:spacing w:before="200" w:after="200"/>
      <w:outlineLvl w:val="1"/>
    </w:pPr>
    <w:rPr>
      <w:rFonts w:asciiTheme="minorHAnsi" w:hAnsiTheme="minorHAnsi" w:cstheme="minorHAnsi"/>
      <w:b/>
      <w:caps/>
      <w:sz w:val="28"/>
      <w:szCs w:val="28"/>
    </w:rPr>
  </w:style>
  <w:style w:type="character" w:customStyle="1" w:styleId="N1Char">
    <w:name w:val="N_1 Char"/>
    <w:basedOn w:val="Standardnpsmoodstavce"/>
    <w:link w:val="N1"/>
    <w:rsid w:val="00972DBF"/>
    <w:rPr>
      <w:rFonts w:asciiTheme="minorHAnsi" w:hAnsiTheme="minorHAnsi" w:cstheme="minorHAnsi"/>
      <w:b/>
      <w:sz w:val="36"/>
      <w:szCs w:val="36"/>
    </w:rPr>
  </w:style>
  <w:style w:type="paragraph" w:customStyle="1" w:styleId="N3">
    <w:name w:val="N_3"/>
    <w:next w:val="OdstavecSy"/>
    <w:link w:val="N3Char"/>
    <w:qFormat/>
    <w:rsid w:val="00275D20"/>
    <w:pPr>
      <w:numPr>
        <w:ilvl w:val="2"/>
        <w:numId w:val="238"/>
      </w:numPr>
      <w:spacing w:after="500"/>
      <w:outlineLvl w:val="2"/>
    </w:pPr>
    <w:rPr>
      <w:rFonts w:asciiTheme="minorHAnsi" w:hAnsiTheme="minorHAnsi" w:cstheme="minorHAnsi"/>
      <w:i/>
      <w:sz w:val="28"/>
      <w:szCs w:val="28"/>
    </w:rPr>
  </w:style>
  <w:style w:type="character" w:customStyle="1" w:styleId="OdstavecseseznamemChar">
    <w:name w:val="Odstavec se seznamem Char"/>
    <w:basedOn w:val="Standardnpsmoodstavce"/>
    <w:link w:val="Odstavecseseznamem"/>
    <w:uiPriority w:val="34"/>
    <w:rsid w:val="00275D20"/>
    <w:rPr>
      <w:sz w:val="24"/>
      <w:szCs w:val="24"/>
    </w:rPr>
  </w:style>
  <w:style w:type="character" w:customStyle="1" w:styleId="N2Char">
    <w:name w:val="N_2 Char"/>
    <w:basedOn w:val="OdstavecseseznamemChar"/>
    <w:link w:val="N2"/>
    <w:rsid w:val="00BD4FE6"/>
    <w:rPr>
      <w:rFonts w:asciiTheme="minorHAnsi" w:hAnsiTheme="minorHAnsi" w:cstheme="minorHAnsi"/>
      <w:b/>
      <w:caps/>
      <w:sz w:val="28"/>
      <w:szCs w:val="28"/>
    </w:rPr>
  </w:style>
  <w:style w:type="character" w:customStyle="1" w:styleId="N3Char">
    <w:name w:val="N_3 Char"/>
    <w:basedOn w:val="Standardnpsmoodstavce"/>
    <w:link w:val="N3"/>
    <w:rsid w:val="00275D20"/>
    <w:rPr>
      <w:rFonts w:asciiTheme="minorHAnsi" w:hAnsiTheme="minorHAnsi" w:cstheme="minorHAnsi"/>
      <w:i/>
      <w:sz w:val="28"/>
      <w:szCs w:val="28"/>
    </w:rPr>
  </w:style>
  <w:style w:type="paragraph" w:styleId="Nadpisobsahu">
    <w:name w:val="TOC Heading"/>
    <w:basedOn w:val="Nadpis1"/>
    <w:next w:val="Normln"/>
    <w:uiPriority w:val="39"/>
    <w:unhideWhenUsed/>
    <w:qFormat/>
    <w:rsid w:val="005E591F"/>
    <w:pPr>
      <w:keepLines/>
      <w:numPr>
        <w:numId w:val="0"/>
      </w:numPr>
      <w:spacing w:before="240" w:line="259" w:lineRule="auto"/>
      <w:jc w:val="both"/>
      <w:outlineLvl w:val="9"/>
    </w:pPr>
    <w:rPr>
      <w:rFonts w:asciiTheme="majorHAnsi" w:eastAsiaTheme="majorEastAsia" w:hAnsiTheme="majorHAnsi" w:cstheme="majorBidi"/>
      <w:b w:val="0"/>
      <w:color w:val="365F91" w:themeColor="accent1" w:themeShade="BF"/>
      <w:kern w:val="0"/>
      <w:sz w:val="32"/>
      <w:szCs w:val="32"/>
    </w:rPr>
  </w:style>
  <w:style w:type="table" w:styleId="Stednseznam1zvraznn6">
    <w:name w:val="Medium List 1 Accent 6"/>
    <w:basedOn w:val="Normlntabulka"/>
    <w:uiPriority w:val="65"/>
    <w:rsid w:val="005E591F"/>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Tabulkasmkou4zvraznn21">
    <w:name w:val="Tabulka s mřížkou 4 – zvýraznění 21"/>
    <w:basedOn w:val="Normlntabulka"/>
    <w:uiPriority w:val="49"/>
    <w:rsid w:val="005E591F"/>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Revize">
    <w:name w:val="Revision"/>
    <w:hidden/>
    <w:uiPriority w:val="99"/>
    <w:semiHidden/>
    <w:rsid w:val="005E591F"/>
    <w:rPr>
      <w:rFonts w:asciiTheme="minorHAnsi" w:eastAsiaTheme="minorEastAsia" w:hAnsiTheme="minorHAnsi"/>
      <w:sz w:val="24"/>
      <w:szCs w:val="24"/>
    </w:rPr>
  </w:style>
  <w:style w:type="table" w:customStyle="1" w:styleId="TabulkaK">
    <w:name w:val="Tabulka_K"/>
    <w:basedOn w:val="Normlntabulka"/>
    <w:uiPriority w:val="99"/>
    <w:rsid w:val="005E591F"/>
    <w:pPr>
      <w:jc w:val="both"/>
    </w:pPr>
    <w:rPr>
      <w:rFonts w:asciiTheme="minorHAnsi" w:hAnsiTheme="minorHAnsi"/>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keepNext/>
        <w:wordWrap/>
      </w:pPr>
      <w:rPr>
        <w:rFonts w:asciiTheme="minorHAnsi" w:hAnsiTheme="minorHAnsi"/>
        <w:sz w:val="22"/>
      </w:rPr>
    </w:tblStylePr>
  </w:style>
  <w:style w:type="table" w:customStyle="1" w:styleId="TabulkaPT">
    <w:name w:val="Tabulka_PT"/>
    <w:basedOn w:val="Normlntabulka"/>
    <w:uiPriority w:val="99"/>
    <w:rsid w:val="005E591F"/>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ZKR">
    <w:name w:val="Tabulka_ZKR"/>
    <w:basedOn w:val="Normlntabulka"/>
    <w:uiPriority w:val="99"/>
    <w:rsid w:val="005E591F"/>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UP">
    <w:name w:val="Tabulka_UP"/>
    <w:basedOn w:val="Normlntabulka"/>
    <w:uiPriority w:val="99"/>
    <w:rsid w:val="005E591F"/>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T">
    <w:name w:val="Tabulka_T"/>
    <w:basedOn w:val="Normlntabulka"/>
    <w:uiPriority w:val="99"/>
    <w:rsid w:val="005E591F"/>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1">
    <w:name w:val="Tabulka_P1"/>
    <w:basedOn w:val="Normlntabulka"/>
    <w:uiPriority w:val="99"/>
    <w:rsid w:val="005E591F"/>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2">
    <w:name w:val="Tabulka_P2"/>
    <w:basedOn w:val="Normlntabulka"/>
    <w:uiPriority w:val="99"/>
    <w:rsid w:val="005E591F"/>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3">
    <w:name w:val="Tabulka_P3"/>
    <w:basedOn w:val="Normlntabulka"/>
    <w:uiPriority w:val="99"/>
    <w:rsid w:val="005E591F"/>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4">
    <w:name w:val="Tabulka_P4"/>
    <w:basedOn w:val="Normlntabulka"/>
    <w:uiPriority w:val="99"/>
    <w:rsid w:val="005E591F"/>
    <w:pPr>
      <w:jc w:val="both"/>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RS">
    <w:name w:val="Tabulka_RS"/>
    <w:basedOn w:val="Normlntabulka"/>
    <w:uiPriority w:val="99"/>
    <w:rsid w:val="005E591F"/>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IB">
    <w:name w:val="Tabulka_IB"/>
    <w:basedOn w:val="Normlntabulka"/>
    <w:uiPriority w:val="99"/>
    <w:rsid w:val="005E591F"/>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paragraph" w:customStyle="1" w:styleId="TabulkaHlavicka">
    <w:name w:val="Tabulka_Hlavicka"/>
    <w:basedOn w:val="Normln"/>
    <w:qFormat/>
    <w:rsid w:val="005E591F"/>
    <w:pPr>
      <w:shd w:val="clear" w:color="auto" w:fill="95B3D7" w:themeFill="accent1" w:themeFillTint="99"/>
      <w:spacing w:line="312" w:lineRule="auto"/>
      <w:jc w:val="both"/>
    </w:pPr>
    <w:rPr>
      <w:rFonts w:asciiTheme="minorHAnsi" w:eastAsiaTheme="minorEastAsia" w:hAnsiTheme="minorHAnsi"/>
    </w:rPr>
  </w:style>
  <w:style w:type="paragraph" w:customStyle="1" w:styleId="TabulkaSouhrn">
    <w:name w:val="Tabulka_Souhrn"/>
    <w:basedOn w:val="Normln"/>
    <w:qFormat/>
    <w:rsid w:val="005E591F"/>
    <w:pPr>
      <w:shd w:val="clear" w:color="auto" w:fill="DBE5F1" w:themeFill="accent1" w:themeFillTint="33"/>
      <w:spacing w:line="312" w:lineRule="auto"/>
      <w:jc w:val="both"/>
    </w:pPr>
    <w:rPr>
      <w:rFonts w:asciiTheme="minorHAnsi" w:eastAsiaTheme="minorEastAsia" w:hAnsiTheme="minorHAnsi"/>
    </w:rPr>
  </w:style>
  <w:style w:type="paragraph" w:styleId="Bezmezer">
    <w:name w:val="No Spacing"/>
    <w:link w:val="BezmezerChar"/>
    <w:uiPriority w:val="1"/>
    <w:qFormat/>
    <w:rsid w:val="005E591F"/>
    <w:rPr>
      <w:rFonts w:asciiTheme="minorHAnsi" w:eastAsiaTheme="minorEastAsia" w:hAnsiTheme="minorHAnsi" w:cstheme="minorBidi"/>
      <w:sz w:val="22"/>
      <w:szCs w:val="22"/>
    </w:rPr>
  </w:style>
  <w:style w:type="character" w:customStyle="1" w:styleId="BezmezerChar">
    <w:name w:val="Bez mezer Char"/>
    <w:basedOn w:val="Standardnpsmoodstavce"/>
    <w:link w:val="Bezmezer"/>
    <w:uiPriority w:val="1"/>
    <w:rsid w:val="005E591F"/>
    <w:rPr>
      <w:rFonts w:asciiTheme="minorHAnsi" w:eastAsiaTheme="minorEastAsia" w:hAnsiTheme="minorHAnsi" w:cstheme="minorBidi"/>
      <w:sz w:val="22"/>
      <w:szCs w:val="22"/>
    </w:rPr>
  </w:style>
  <w:style w:type="character" w:customStyle="1" w:styleId="Bodytext2">
    <w:name w:val="Body text (2)_"/>
    <w:basedOn w:val="Standardnpsmoodstavce"/>
    <w:link w:val="Bodytext20"/>
    <w:rsid w:val="005E591F"/>
    <w:rPr>
      <w:rFonts w:ascii="Arial" w:eastAsia="Arial" w:hAnsi="Arial" w:cs="Arial"/>
      <w:sz w:val="18"/>
      <w:szCs w:val="18"/>
      <w:shd w:val="clear" w:color="auto" w:fill="FFFFFF"/>
    </w:rPr>
  </w:style>
  <w:style w:type="paragraph" w:customStyle="1" w:styleId="Bodytext20">
    <w:name w:val="Body text (2)"/>
    <w:basedOn w:val="Normln"/>
    <w:link w:val="Bodytext2"/>
    <w:rsid w:val="005E591F"/>
    <w:pPr>
      <w:widowControl w:val="0"/>
      <w:shd w:val="clear" w:color="auto" w:fill="FFFFFF"/>
      <w:spacing w:after="80" w:line="254" w:lineRule="exact"/>
      <w:ind w:hanging="740"/>
    </w:pPr>
    <w:rPr>
      <w:rFonts w:ascii="Arial" w:eastAsia="Arial" w:hAnsi="Arial" w:cs="Arial"/>
      <w:sz w:val="18"/>
      <w:szCs w:val="18"/>
    </w:rPr>
  </w:style>
  <w:style w:type="character" w:customStyle="1" w:styleId="Bodytext5NotBold">
    <w:name w:val="Body text (5) + Not Bold"/>
    <w:basedOn w:val="Standardnpsmoodstavce"/>
    <w:rsid w:val="005E591F"/>
    <w:rPr>
      <w:rFonts w:ascii="Arial" w:eastAsia="Arial" w:hAnsi="Arial" w:cs="Arial"/>
      <w:b/>
      <w:bCs/>
      <w:i w:val="0"/>
      <w:iCs w:val="0"/>
      <w:smallCaps w:val="0"/>
      <w:strike w:val="0"/>
      <w:color w:val="000000"/>
      <w:spacing w:val="0"/>
      <w:w w:val="100"/>
      <w:position w:val="0"/>
      <w:sz w:val="18"/>
      <w:szCs w:val="18"/>
      <w:u w:val="none"/>
      <w:lang w:val="cs-CZ" w:eastAsia="cs-CZ" w:bidi="cs-CZ"/>
    </w:rPr>
  </w:style>
  <w:style w:type="character" w:styleId="Sledovanodkaz">
    <w:name w:val="FollowedHyperlink"/>
    <w:basedOn w:val="Standardnpsmoodstavce"/>
    <w:uiPriority w:val="99"/>
    <w:semiHidden/>
    <w:unhideWhenUsed/>
    <w:rsid w:val="005E591F"/>
    <w:rPr>
      <w:color w:val="800080" w:themeColor="followedHyperlink"/>
      <w:u w:val="single"/>
    </w:rPr>
  </w:style>
  <w:style w:type="paragraph" w:customStyle="1" w:styleId="Heading10">
    <w:name w:val="Heading 1_0"/>
    <w:basedOn w:val="Normal0"/>
    <w:next w:val="Normal0"/>
    <w:qFormat/>
    <w:rsid w:val="002A0647"/>
    <w:pPr>
      <w:keepNext/>
      <w:spacing w:before="100" w:beforeAutospacing="1" w:after="100" w:afterAutospacing="1"/>
      <w:ind w:left="431" w:hanging="431"/>
      <w:outlineLvl w:val="0"/>
    </w:pPr>
    <w:rPr>
      <w:b/>
      <w:bCs/>
      <w:color w:val="5B9BD5"/>
      <w:kern w:val="36"/>
      <w:sz w:val="48"/>
      <w:szCs w:val="48"/>
    </w:rPr>
  </w:style>
  <w:style w:type="paragraph" w:customStyle="1" w:styleId="Normal0">
    <w:name w:val="Normal_0"/>
    <w:qFormat/>
    <w:rsid w:val="002A0647"/>
    <w:pPr>
      <w:spacing w:line="312" w:lineRule="auto"/>
      <w:jc w:val="both"/>
    </w:pPr>
    <w:rPr>
      <w:rFonts w:ascii="Calibri" w:hAnsi="Calibri"/>
      <w:sz w:val="22"/>
      <w:szCs w:val="24"/>
      <w:bdr w:val="nil"/>
    </w:rPr>
  </w:style>
  <w:style w:type="paragraph" w:customStyle="1" w:styleId="Standard">
    <w:name w:val="Standard"/>
    <w:rsid w:val="00E06000"/>
    <w:pPr>
      <w:widowControl w:val="0"/>
      <w:suppressAutoHyphens/>
      <w:autoSpaceDN w:val="0"/>
      <w:spacing w:line="276" w:lineRule="auto"/>
      <w:textAlignment w:val="baseline"/>
    </w:pPr>
    <w:rPr>
      <w:rFonts w:ascii="Arial" w:eastAsia="Arial" w:hAnsi="Arial" w:cs="Arial"/>
      <w:sz w:val="22"/>
      <w:szCs w:val="22"/>
      <w:lang w:eastAsia="zh-CN" w:bidi="hi-IN"/>
    </w:rPr>
  </w:style>
  <w:style w:type="numbering" w:customStyle="1" w:styleId="WWNum2">
    <w:name w:val="WWNum2"/>
    <w:basedOn w:val="Bezseznamu"/>
    <w:rsid w:val="00E06000"/>
    <w:pPr>
      <w:numPr>
        <w:numId w:val="390"/>
      </w:numPr>
    </w:pPr>
  </w:style>
  <w:style w:type="numbering" w:customStyle="1" w:styleId="WWNum14">
    <w:name w:val="WWNum14"/>
    <w:basedOn w:val="Bezseznamu"/>
    <w:rsid w:val="00E06000"/>
    <w:pPr>
      <w:numPr>
        <w:numId w:val="391"/>
      </w:numPr>
    </w:pPr>
  </w:style>
  <w:style w:type="numbering" w:customStyle="1" w:styleId="WWNum9">
    <w:name w:val="WWNum9"/>
    <w:basedOn w:val="Bezseznamu"/>
    <w:rsid w:val="00E06000"/>
    <w:pPr>
      <w:numPr>
        <w:numId w:val="392"/>
      </w:numPr>
    </w:pPr>
  </w:style>
  <w:style w:type="numbering" w:customStyle="1" w:styleId="WWNum18">
    <w:name w:val="WWNum18"/>
    <w:basedOn w:val="Bezseznamu"/>
    <w:rsid w:val="00E06000"/>
    <w:pPr>
      <w:numPr>
        <w:numId w:val="393"/>
      </w:numPr>
    </w:pPr>
  </w:style>
  <w:style w:type="numbering" w:customStyle="1" w:styleId="WWNum16">
    <w:name w:val="WWNum16"/>
    <w:basedOn w:val="Bezseznamu"/>
    <w:rsid w:val="00E06000"/>
    <w:pPr>
      <w:numPr>
        <w:numId w:val="394"/>
      </w:numPr>
    </w:pPr>
  </w:style>
  <w:style w:type="numbering" w:customStyle="1" w:styleId="WWNum19">
    <w:name w:val="WWNum19"/>
    <w:basedOn w:val="Bezseznamu"/>
    <w:rsid w:val="00E06000"/>
    <w:pPr>
      <w:numPr>
        <w:numId w:val="395"/>
      </w:numPr>
    </w:pPr>
  </w:style>
  <w:style w:type="numbering" w:customStyle="1" w:styleId="WWNum3">
    <w:name w:val="WWNum3"/>
    <w:basedOn w:val="Bezseznamu"/>
    <w:rsid w:val="00E06000"/>
    <w:pPr>
      <w:numPr>
        <w:numId w:val="396"/>
      </w:numPr>
    </w:pPr>
  </w:style>
  <w:style w:type="numbering" w:customStyle="1" w:styleId="WWNum5">
    <w:name w:val="WWNum5"/>
    <w:basedOn w:val="Bezseznamu"/>
    <w:rsid w:val="00E06000"/>
    <w:pPr>
      <w:numPr>
        <w:numId w:val="397"/>
      </w:numPr>
    </w:pPr>
  </w:style>
  <w:style w:type="numbering" w:customStyle="1" w:styleId="WWNum21">
    <w:name w:val="WWNum21"/>
    <w:basedOn w:val="Bezseznamu"/>
    <w:rsid w:val="00E06000"/>
    <w:pPr>
      <w:numPr>
        <w:numId w:val="398"/>
      </w:numPr>
    </w:pPr>
  </w:style>
  <w:style w:type="numbering" w:customStyle="1" w:styleId="WWNum13">
    <w:name w:val="WWNum13"/>
    <w:basedOn w:val="Bezseznamu"/>
    <w:rsid w:val="00E06000"/>
    <w:pPr>
      <w:numPr>
        <w:numId w:val="399"/>
      </w:numPr>
    </w:pPr>
  </w:style>
  <w:style w:type="numbering" w:customStyle="1" w:styleId="WWNum17">
    <w:name w:val="WWNum17"/>
    <w:basedOn w:val="Bezseznamu"/>
    <w:rsid w:val="00E06000"/>
    <w:pPr>
      <w:numPr>
        <w:numId w:val="400"/>
      </w:numPr>
    </w:pPr>
  </w:style>
  <w:style w:type="numbering" w:customStyle="1" w:styleId="WWNum6">
    <w:name w:val="WWNum6"/>
    <w:basedOn w:val="Bezseznamu"/>
    <w:rsid w:val="00E06000"/>
    <w:pPr>
      <w:numPr>
        <w:numId w:val="401"/>
      </w:numPr>
    </w:pPr>
  </w:style>
  <w:style w:type="numbering" w:customStyle="1" w:styleId="WWNum11">
    <w:name w:val="WWNum11"/>
    <w:basedOn w:val="Bezseznamu"/>
    <w:rsid w:val="00E06000"/>
    <w:pPr>
      <w:numPr>
        <w:numId w:val="402"/>
      </w:numPr>
    </w:pPr>
  </w:style>
  <w:style w:type="numbering" w:customStyle="1" w:styleId="WWNum12">
    <w:name w:val="WWNum12"/>
    <w:basedOn w:val="Bezseznamu"/>
    <w:rsid w:val="00E06000"/>
    <w:pPr>
      <w:numPr>
        <w:numId w:val="403"/>
      </w:numPr>
    </w:pPr>
  </w:style>
  <w:style w:type="numbering" w:customStyle="1" w:styleId="WWNum1">
    <w:name w:val="WWNum1"/>
    <w:basedOn w:val="Bezseznamu"/>
    <w:rsid w:val="00E06000"/>
    <w:pPr>
      <w:numPr>
        <w:numId w:val="404"/>
      </w:numPr>
    </w:pPr>
  </w:style>
  <w:style w:type="numbering" w:customStyle="1" w:styleId="WWNum10">
    <w:name w:val="WWNum10"/>
    <w:basedOn w:val="Bezseznamu"/>
    <w:rsid w:val="00E06000"/>
    <w:pPr>
      <w:numPr>
        <w:numId w:val="405"/>
      </w:numPr>
    </w:pPr>
  </w:style>
  <w:style w:type="table" w:customStyle="1" w:styleId="Mkatabulky6">
    <w:name w:val="Mřížka tabulky6"/>
    <w:basedOn w:val="Normlntabulka"/>
    <w:next w:val="Mkatabulky"/>
    <w:uiPriority w:val="39"/>
    <w:rsid w:val="002B27EC"/>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4">
    <w:name w:val="N_4"/>
    <w:basedOn w:val="OdstavecSy"/>
    <w:next w:val="OdstavecSy"/>
    <w:link w:val="N4Char"/>
    <w:qFormat/>
    <w:rsid w:val="005158B0"/>
    <w:pPr>
      <w:spacing w:after="0"/>
    </w:pPr>
    <w:rPr>
      <w:rFonts w:ascii="Book Antiqua" w:hAnsi="Book Antiqua"/>
      <w:b/>
    </w:rPr>
  </w:style>
  <w:style w:type="character" w:customStyle="1" w:styleId="OdstavecSyChar">
    <w:name w:val="Odstavec_Sy Char"/>
    <w:basedOn w:val="Standardnpsmoodstavce"/>
    <w:link w:val="OdstavecSy"/>
    <w:rsid w:val="005158B0"/>
    <w:rPr>
      <w:sz w:val="24"/>
      <w:szCs w:val="24"/>
    </w:rPr>
  </w:style>
  <w:style w:type="character" w:customStyle="1" w:styleId="N4Char">
    <w:name w:val="N_4 Char"/>
    <w:basedOn w:val="OdstavecSyChar"/>
    <w:link w:val="N4"/>
    <w:rsid w:val="005158B0"/>
    <w:rPr>
      <w:rFonts w:ascii="Book Antiqua" w:hAnsi="Book Antiqua"/>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805579">
      <w:marLeft w:val="0"/>
      <w:marRight w:val="0"/>
      <w:marTop w:val="0"/>
      <w:marBottom w:val="0"/>
      <w:divBdr>
        <w:top w:val="none" w:sz="0" w:space="0" w:color="auto"/>
        <w:left w:val="none" w:sz="0" w:space="0" w:color="auto"/>
        <w:bottom w:val="none" w:sz="0" w:space="0" w:color="auto"/>
        <w:right w:val="none" w:sz="0" w:space="0" w:color="auto"/>
      </w:divBdr>
      <w:divsChild>
        <w:div w:id="333805616">
          <w:marLeft w:val="0"/>
          <w:marRight w:val="0"/>
          <w:marTop w:val="0"/>
          <w:marBottom w:val="0"/>
          <w:divBdr>
            <w:top w:val="none" w:sz="0" w:space="0" w:color="auto"/>
            <w:left w:val="none" w:sz="0" w:space="0" w:color="auto"/>
            <w:bottom w:val="none" w:sz="0" w:space="0" w:color="auto"/>
            <w:right w:val="none" w:sz="0" w:space="0" w:color="auto"/>
          </w:divBdr>
          <w:divsChild>
            <w:div w:id="333805638">
              <w:marLeft w:val="0"/>
              <w:marRight w:val="0"/>
              <w:marTop w:val="0"/>
              <w:marBottom w:val="0"/>
              <w:divBdr>
                <w:top w:val="none" w:sz="0" w:space="0" w:color="auto"/>
                <w:left w:val="none" w:sz="0" w:space="0" w:color="auto"/>
                <w:bottom w:val="none" w:sz="0" w:space="0" w:color="auto"/>
                <w:right w:val="none" w:sz="0" w:space="0" w:color="auto"/>
              </w:divBdr>
              <w:divsChild>
                <w:div w:id="33380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05585">
      <w:marLeft w:val="0"/>
      <w:marRight w:val="0"/>
      <w:marTop w:val="0"/>
      <w:marBottom w:val="0"/>
      <w:divBdr>
        <w:top w:val="none" w:sz="0" w:space="0" w:color="auto"/>
        <w:left w:val="none" w:sz="0" w:space="0" w:color="auto"/>
        <w:bottom w:val="none" w:sz="0" w:space="0" w:color="auto"/>
        <w:right w:val="none" w:sz="0" w:space="0" w:color="auto"/>
      </w:divBdr>
      <w:divsChild>
        <w:div w:id="333805602">
          <w:marLeft w:val="0"/>
          <w:marRight w:val="0"/>
          <w:marTop w:val="0"/>
          <w:marBottom w:val="0"/>
          <w:divBdr>
            <w:top w:val="none" w:sz="0" w:space="0" w:color="auto"/>
            <w:left w:val="none" w:sz="0" w:space="0" w:color="auto"/>
            <w:bottom w:val="none" w:sz="0" w:space="0" w:color="auto"/>
            <w:right w:val="none" w:sz="0" w:space="0" w:color="auto"/>
          </w:divBdr>
          <w:divsChild>
            <w:div w:id="333805642">
              <w:marLeft w:val="0"/>
              <w:marRight w:val="0"/>
              <w:marTop w:val="0"/>
              <w:marBottom w:val="0"/>
              <w:divBdr>
                <w:top w:val="none" w:sz="0" w:space="0" w:color="auto"/>
                <w:left w:val="none" w:sz="0" w:space="0" w:color="auto"/>
                <w:bottom w:val="none" w:sz="0" w:space="0" w:color="auto"/>
                <w:right w:val="none" w:sz="0" w:space="0" w:color="auto"/>
              </w:divBdr>
              <w:divsChild>
                <w:div w:id="33380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05594">
      <w:marLeft w:val="0"/>
      <w:marRight w:val="0"/>
      <w:marTop w:val="0"/>
      <w:marBottom w:val="0"/>
      <w:divBdr>
        <w:top w:val="none" w:sz="0" w:space="0" w:color="auto"/>
        <w:left w:val="none" w:sz="0" w:space="0" w:color="auto"/>
        <w:bottom w:val="none" w:sz="0" w:space="0" w:color="auto"/>
        <w:right w:val="none" w:sz="0" w:space="0" w:color="auto"/>
      </w:divBdr>
      <w:divsChild>
        <w:div w:id="333805610">
          <w:marLeft w:val="0"/>
          <w:marRight w:val="0"/>
          <w:marTop w:val="0"/>
          <w:marBottom w:val="0"/>
          <w:divBdr>
            <w:top w:val="single" w:sz="4" w:space="1" w:color="auto"/>
            <w:left w:val="single" w:sz="4" w:space="4" w:color="auto"/>
            <w:bottom w:val="single" w:sz="4" w:space="1" w:color="auto"/>
            <w:right w:val="single" w:sz="4" w:space="4" w:color="auto"/>
          </w:divBdr>
        </w:div>
        <w:div w:id="333805636">
          <w:marLeft w:val="0"/>
          <w:marRight w:val="0"/>
          <w:marTop w:val="0"/>
          <w:marBottom w:val="0"/>
          <w:divBdr>
            <w:top w:val="single" w:sz="4" w:space="1" w:color="auto"/>
            <w:left w:val="single" w:sz="4" w:space="4" w:color="auto"/>
            <w:bottom w:val="single" w:sz="4" w:space="1" w:color="auto"/>
            <w:right w:val="single" w:sz="4" w:space="4" w:color="auto"/>
          </w:divBdr>
        </w:div>
      </w:divsChild>
    </w:div>
    <w:div w:id="333805598">
      <w:marLeft w:val="0"/>
      <w:marRight w:val="0"/>
      <w:marTop w:val="0"/>
      <w:marBottom w:val="0"/>
      <w:divBdr>
        <w:top w:val="none" w:sz="0" w:space="0" w:color="auto"/>
        <w:left w:val="none" w:sz="0" w:space="0" w:color="auto"/>
        <w:bottom w:val="none" w:sz="0" w:space="0" w:color="auto"/>
        <w:right w:val="none" w:sz="0" w:space="0" w:color="auto"/>
      </w:divBdr>
      <w:divsChild>
        <w:div w:id="333805652">
          <w:marLeft w:val="0"/>
          <w:marRight w:val="0"/>
          <w:marTop w:val="0"/>
          <w:marBottom w:val="0"/>
          <w:divBdr>
            <w:top w:val="none" w:sz="0" w:space="0" w:color="auto"/>
            <w:left w:val="none" w:sz="0" w:space="0" w:color="auto"/>
            <w:bottom w:val="none" w:sz="0" w:space="0" w:color="auto"/>
            <w:right w:val="none" w:sz="0" w:space="0" w:color="auto"/>
          </w:divBdr>
          <w:divsChild>
            <w:div w:id="333805619">
              <w:marLeft w:val="0"/>
              <w:marRight w:val="0"/>
              <w:marTop w:val="0"/>
              <w:marBottom w:val="0"/>
              <w:divBdr>
                <w:top w:val="none" w:sz="0" w:space="0" w:color="auto"/>
                <w:left w:val="none" w:sz="0" w:space="0" w:color="auto"/>
                <w:bottom w:val="none" w:sz="0" w:space="0" w:color="auto"/>
                <w:right w:val="none" w:sz="0" w:space="0" w:color="auto"/>
              </w:divBdr>
              <w:divsChild>
                <w:div w:id="333805600">
                  <w:marLeft w:val="0"/>
                  <w:marRight w:val="0"/>
                  <w:marTop w:val="0"/>
                  <w:marBottom w:val="0"/>
                  <w:divBdr>
                    <w:top w:val="none" w:sz="0" w:space="0" w:color="auto"/>
                    <w:left w:val="none" w:sz="0" w:space="0" w:color="auto"/>
                    <w:bottom w:val="none" w:sz="0" w:space="0" w:color="auto"/>
                    <w:right w:val="none" w:sz="0" w:space="0" w:color="auto"/>
                  </w:divBdr>
                  <w:divsChild>
                    <w:div w:id="33380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805599">
      <w:marLeft w:val="0"/>
      <w:marRight w:val="0"/>
      <w:marTop w:val="0"/>
      <w:marBottom w:val="0"/>
      <w:divBdr>
        <w:top w:val="none" w:sz="0" w:space="0" w:color="auto"/>
        <w:left w:val="none" w:sz="0" w:space="0" w:color="auto"/>
        <w:bottom w:val="none" w:sz="0" w:space="0" w:color="auto"/>
        <w:right w:val="none" w:sz="0" w:space="0" w:color="auto"/>
      </w:divBdr>
      <w:divsChild>
        <w:div w:id="333805588">
          <w:marLeft w:val="0"/>
          <w:marRight w:val="0"/>
          <w:marTop w:val="0"/>
          <w:marBottom w:val="0"/>
          <w:divBdr>
            <w:top w:val="none" w:sz="0" w:space="0" w:color="auto"/>
            <w:left w:val="none" w:sz="0" w:space="0" w:color="auto"/>
            <w:bottom w:val="none" w:sz="0" w:space="0" w:color="auto"/>
            <w:right w:val="none" w:sz="0" w:space="0" w:color="auto"/>
          </w:divBdr>
          <w:divsChild>
            <w:div w:id="333805589">
              <w:marLeft w:val="0"/>
              <w:marRight w:val="0"/>
              <w:marTop w:val="0"/>
              <w:marBottom w:val="0"/>
              <w:divBdr>
                <w:top w:val="none" w:sz="0" w:space="0" w:color="auto"/>
                <w:left w:val="none" w:sz="0" w:space="0" w:color="auto"/>
                <w:bottom w:val="none" w:sz="0" w:space="0" w:color="auto"/>
                <w:right w:val="none" w:sz="0" w:space="0" w:color="auto"/>
              </w:divBdr>
              <w:divsChild>
                <w:div w:id="3338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05601">
      <w:marLeft w:val="0"/>
      <w:marRight w:val="0"/>
      <w:marTop w:val="0"/>
      <w:marBottom w:val="0"/>
      <w:divBdr>
        <w:top w:val="none" w:sz="0" w:space="0" w:color="auto"/>
        <w:left w:val="none" w:sz="0" w:space="0" w:color="auto"/>
        <w:bottom w:val="none" w:sz="0" w:space="0" w:color="auto"/>
        <w:right w:val="none" w:sz="0" w:space="0" w:color="auto"/>
      </w:divBdr>
      <w:divsChild>
        <w:div w:id="333805658">
          <w:marLeft w:val="0"/>
          <w:marRight w:val="0"/>
          <w:marTop w:val="0"/>
          <w:marBottom w:val="0"/>
          <w:divBdr>
            <w:top w:val="none" w:sz="0" w:space="0" w:color="auto"/>
            <w:left w:val="none" w:sz="0" w:space="0" w:color="auto"/>
            <w:bottom w:val="none" w:sz="0" w:space="0" w:color="auto"/>
            <w:right w:val="none" w:sz="0" w:space="0" w:color="auto"/>
          </w:divBdr>
          <w:divsChild>
            <w:div w:id="333805634">
              <w:marLeft w:val="0"/>
              <w:marRight w:val="0"/>
              <w:marTop w:val="0"/>
              <w:marBottom w:val="0"/>
              <w:divBdr>
                <w:top w:val="none" w:sz="0" w:space="0" w:color="auto"/>
                <w:left w:val="none" w:sz="0" w:space="0" w:color="auto"/>
                <w:bottom w:val="none" w:sz="0" w:space="0" w:color="auto"/>
                <w:right w:val="none" w:sz="0" w:space="0" w:color="auto"/>
              </w:divBdr>
              <w:divsChild>
                <w:div w:id="3338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05604">
      <w:marLeft w:val="0"/>
      <w:marRight w:val="0"/>
      <w:marTop w:val="0"/>
      <w:marBottom w:val="0"/>
      <w:divBdr>
        <w:top w:val="none" w:sz="0" w:space="0" w:color="auto"/>
        <w:left w:val="none" w:sz="0" w:space="0" w:color="auto"/>
        <w:bottom w:val="none" w:sz="0" w:space="0" w:color="auto"/>
        <w:right w:val="none" w:sz="0" w:space="0" w:color="auto"/>
      </w:divBdr>
      <w:divsChild>
        <w:div w:id="333805635">
          <w:marLeft w:val="0"/>
          <w:marRight w:val="0"/>
          <w:marTop w:val="0"/>
          <w:marBottom w:val="0"/>
          <w:divBdr>
            <w:top w:val="none" w:sz="0" w:space="0" w:color="auto"/>
            <w:left w:val="none" w:sz="0" w:space="0" w:color="auto"/>
            <w:bottom w:val="none" w:sz="0" w:space="0" w:color="auto"/>
            <w:right w:val="none" w:sz="0" w:space="0" w:color="auto"/>
          </w:divBdr>
          <w:divsChild>
            <w:div w:id="333805590">
              <w:marLeft w:val="0"/>
              <w:marRight w:val="0"/>
              <w:marTop w:val="0"/>
              <w:marBottom w:val="0"/>
              <w:divBdr>
                <w:top w:val="none" w:sz="0" w:space="0" w:color="auto"/>
                <w:left w:val="none" w:sz="0" w:space="0" w:color="auto"/>
                <w:bottom w:val="none" w:sz="0" w:space="0" w:color="auto"/>
                <w:right w:val="none" w:sz="0" w:space="0" w:color="auto"/>
              </w:divBdr>
              <w:divsChild>
                <w:div w:id="33380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05606">
      <w:marLeft w:val="0"/>
      <w:marRight w:val="0"/>
      <w:marTop w:val="0"/>
      <w:marBottom w:val="0"/>
      <w:divBdr>
        <w:top w:val="none" w:sz="0" w:space="0" w:color="auto"/>
        <w:left w:val="none" w:sz="0" w:space="0" w:color="auto"/>
        <w:bottom w:val="none" w:sz="0" w:space="0" w:color="auto"/>
        <w:right w:val="none" w:sz="0" w:space="0" w:color="auto"/>
      </w:divBdr>
      <w:divsChild>
        <w:div w:id="333805660">
          <w:marLeft w:val="0"/>
          <w:marRight w:val="0"/>
          <w:marTop w:val="0"/>
          <w:marBottom w:val="0"/>
          <w:divBdr>
            <w:top w:val="none" w:sz="0" w:space="0" w:color="auto"/>
            <w:left w:val="none" w:sz="0" w:space="0" w:color="auto"/>
            <w:bottom w:val="none" w:sz="0" w:space="0" w:color="auto"/>
            <w:right w:val="none" w:sz="0" w:space="0" w:color="auto"/>
          </w:divBdr>
          <w:divsChild>
            <w:div w:id="333805580">
              <w:marLeft w:val="0"/>
              <w:marRight w:val="0"/>
              <w:marTop w:val="0"/>
              <w:marBottom w:val="0"/>
              <w:divBdr>
                <w:top w:val="none" w:sz="0" w:space="0" w:color="auto"/>
                <w:left w:val="none" w:sz="0" w:space="0" w:color="auto"/>
                <w:bottom w:val="none" w:sz="0" w:space="0" w:color="auto"/>
                <w:right w:val="none" w:sz="0" w:space="0" w:color="auto"/>
              </w:divBdr>
              <w:divsChild>
                <w:div w:id="333805632">
                  <w:marLeft w:val="0"/>
                  <w:marRight w:val="0"/>
                  <w:marTop w:val="0"/>
                  <w:marBottom w:val="0"/>
                  <w:divBdr>
                    <w:top w:val="none" w:sz="0" w:space="0" w:color="auto"/>
                    <w:left w:val="none" w:sz="0" w:space="0" w:color="auto"/>
                    <w:bottom w:val="none" w:sz="0" w:space="0" w:color="auto"/>
                    <w:right w:val="none" w:sz="0" w:space="0" w:color="auto"/>
                  </w:divBdr>
                  <w:divsChild>
                    <w:div w:id="33380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805609">
      <w:marLeft w:val="0"/>
      <w:marRight w:val="0"/>
      <w:marTop w:val="0"/>
      <w:marBottom w:val="0"/>
      <w:divBdr>
        <w:top w:val="none" w:sz="0" w:space="0" w:color="auto"/>
        <w:left w:val="none" w:sz="0" w:space="0" w:color="auto"/>
        <w:bottom w:val="none" w:sz="0" w:space="0" w:color="auto"/>
        <w:right w:val="none" w:sz="0" w:space="0" w:color="auto"/>
      </w:divBdr>
      <w:divsChild>
        <w:div w:id="333805646">
          <w:marLeft w:val="0"/>
          <w:marRight w:val="0"/>
          <w:marTop w:val="0"/>
          <w:marBottom w:val="0"/>
          <w:divBdr>
            <w:top w:val="none" w:sz="0" w:space="0" w:color="auto"/>
            <w:left w:val="none" w:sz="0" w:space="0" w:color="auto"/>
            <w:bottom w:val="none" w:sz="0" w:space="0" w:color="auto"/>
            <w:right w:val="none" w:sz="0" w:space="0" w:color="auto"/>
          </w:divBdr>
          <w:divsChild>
            <w:div w:id="333805625">
              <w:marLeft w:val="0"/>
              <w:marRight w:val="0"/>
              <w:marTop w:val="0"/>
              <w:marBottom w:val="0"/>
              <w:divBdr>
                <w:top w:val="none" w:sz="0" w:space="0" w:color="auto"/>
                <w:left w:val="none" w:sz="0" w:space="0" w:color="auto"/>
                <w:bottom w:val="none" w:sz="0" w:space="0" w:color="auto"/>
                <w:right w:val="none" w:sz="0" w:space="0" w:color="auto"/>
              </w:divBdr>
              <w:divsChild>
                <w:div w:id="333805587">
                  <w:marLeft w:val="0"/>
                  <w:marRight w:val="0"/>
                  <w:marTop w:val="0"/>
                  <w:marBottom w:val="0"/>
                  <w:divBdr>
                    <w:top w:val="none" w:sz="0" w:space="0" w:color="auto"/>
                    <w:left w:val="none" w:sz="0" w:space="0" w:color="auto"/>
                    <w:bottom w:val="none" w:sz="0" w:space="0" w:color="auto"/>
                    <w:right w:val="none" w:sz="0" w:space="0" w:color="auto"/>
                  </w:divBdr>
                  <w:divsChild>
                    <w:div w:id="3338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805611">
      <w:marLeft w:val="0"/>
      <w:marRight w:val="0"/>
      <w:marTop w:val="0"/>
      <w:marBottom w:val="0"/>
      <w:divBdr>
        <w:top w:val="none" w:sz="0" w:space="0" w:color="auto"/>
        <w:left w:val="none" w:sz="0" w:space="0" w:color="auto"/>
        <w:bottom w:val="none" w:sz="0" w:space="0" w:color="auto"/>
        <w:right w:val="none" w:sz="0" w:space="0" w:color="auto"/>
      </w:divBdr>
    </w:div>
    <w:div w:id="333805617">
      <w:marLeft w:val="0"/>
      <w:marRight w:val="0"/>
      <w:marTop w:val="0"/>
      <w:marBottom w:val="0"/>
      <w:divBdr>
        <w:top w:val="none" w:sz="0" w:space="0" w:color="auto"/>
        <w:left w:val="none" w:sz="0" w:space="0" w:color="auto"/>
        <w:bottom w:val="none" w:sz="0" w:space="0" w:color="auto"/>
        <w:right w:val="none" w:sz="0" w:space="0" w:color="auto"/>
      </w:divBdr>
      <w:divsChild>
        <w:div w:id="333805586">
          <w:marLeft w:val="0"/>
          <w:marRight w:val="0"/>
          <w:marTop w:val="0"/>
          <w:marBottom w:val="0"/>
          <w:divBdr>
            <w:top w:val="none" w:sz="0" w:space="0" w:color="auto"/>
            <w:left w:val="none" w:sz="0" w:space="0" w:color="auto"/>
            <w:bottom w:val="none" w:sz="0" w:space="0" w:color="auto"/>
            <w:right w:val="none" w:sz="0" w:space="0" w:color="auto"/>
          </w:divBdr>
          <w:divsChild>
            <w:div w:id="333805614">
              <w:marLeft w:val="0"/>
              <w:marRight w:val="0"/>
              <w:marTop w:val="0"/>
              <w:marBottom w:val="0"/>
              <w:divBdr>
                <w:top w:val="none" w:sz="0" w:space="0" w:color="auto"/>
                <w:left w:val="none" w:sz="0" w:space="0" w:color="auto"/>
                <w:bottom w:val="none" w:sz="0" w:space="0" w:color="auto"/>
                <w:right w:val="none" w:sz="0" w:space="0" w:color="auto"/>
              </w:divBdr>
              <w:divsChild>
                <w:div w:id="333805613">
                  <w:marLeft w:val="0"/>
                  <w:marRight w:val="0"/>
                  <w:marTop w:val="0"/>
                  <w:marBottom w:val="0"/>
                  <w:divBdr>
                    <w:top w:val="none" w:sz="0" w:space="0" w:color="auto"/>
                    <w:left w:val="none" w:sz="0" w:space="0" w:color="auto"/>
                    <w:bottom w:val="none" w:sz="0" w:space="0" w:color="auto"/>
                    <w:right w:val="none" w:sz="0" w:space="0" w:color="auto"/>
                  </w:divBdr>
                  <w:divsChild>
                    <w:div w:id="3338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805618">
      <w:marLeft w:val="0"/>
      <w:marRight w:val="0"/>
      <w:marTop w:val="0"/>
      <w:marBottom w:val="0"/>
      <w:divBdr>
        <w:top w:val="none" w:sz="0" w:space="0" w:color="auto"/>
        <w:left w:val="none" w:sz="0" w:space="0" w:color="auto"/>
        <w:bottom w:val="none" w:sz="0" w:space="0" w:color="auto"/>
        <w:right w:val="none" w:sz="0" w:space="0" w:color="auto"/>
      </w:divBdr>
      <w:divsChild>
        <w:div w:id="333805621">
          <w:marLeft w:val="0"/>
          <w:marRight w:val="0"/>
          <w:marTop w:val="0"/>
          <w:marBottom w:val="0"/>
          <w:divBdr>
            <w:top w:val="none" w:sz="0" w:space="0" w:color="auto"/>
            <w:left w:val="none" w:sz="0" w:space="0" w:color="auto"/>
            <w:bottom w:val="none" w:sz="0" w:space="0" w:color="auto"/>
            <w:right w:val="none" w:sz="0" w:space="0" w:color="auto"/>
          </w:divBdr>
          <w:divsChild>
            <w:div w:id="333805591">
              <w:marLeft w:val="0"/>
              <w:marRight w:val="0"/>
              <w:marTop w:val="0"/>
              <w:marBottom w:val="0"/>
              <w:divBdr>
                <w:top w:val="none" w:sz="0" w:space="0" w:color="auto"/>
                <w:left w:val="none" w:sz="0" w:space="0" w:color="auto"/>
                <w:bottom w:val="none" w:sz="0" w:space="0" w:color="auto"/>
                <w:right w:val="none" w:sz="0" w:space="0" w:color="auto"/>
              </w:divBdr>
              <w:divsChild>
                <w:div w:id="3338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05620">
      <w:marLeft w:val="0"/>
      <w:marRight w:val="0"/>
      <w:marTop w:val="0"/>
      <w:marBottom w:val="0"/>
      <w:divBdr>
        <w:top w:val="none" w:sz="0" w:space="0" w:color="auto"/>
        <w:left w:val="none" w:sz="0" w:space="0" w:color="auto"/>
        <w:bottom w:val="none" w:sz="0" w:space="0" w:color="auto"/>
        <w:right w:val="none" w:sz="0" w:space="0" w:color="auto"/>
      </w:divBdr>
    </w:div>
    <w:div w:id="333805626">
      <w:marLeft w:val="0"/>
      <w:marRight w:val="0"/>
      <w:marTop w:val="0"/>
      <w:marBottom w:val="0"/>
      <w:divBdr>
        <w:top w:val="none" w:sz="0" w:space="0" w:color="auto"/>
        <w:left w:val="none" w:sz="0" w:space="0" w:color="auto"/>
        <w:bottom w:val="none" w:sz="0" w:space="0" w:color="auto"/>
        <w:right w:val="none" w:sz="0" w:space="0" w:color="auto"/>
      </w:divBdr>
      <w:divsChild>
        <w:div w:id="333805607">
          <w:marLeft w:val="0"/>
          <w:marRight w:val="0"/>
          <w:marTop w:val="0"/>
          <w:marBottom w:val="0"/>
          <w:divBdr>
            <w:top w:val="none" w:sz="0" w:space="0" w:color="auto"/>
            <w:left w:val="none" w:sz="0" w:space="0" w:color="auto"/>
            <w:bottom w:val="none" w:sz="0" w:space="0" w:color="auto"/>
            <w:right w:val="none" w:sz="0" w:space="0" w:color="auto"/>
          </w:divBdr>
          <w:divsChild>
            <w:div w:id="333805633">
              <w:marLeft w:val="0"/>
              <w:marRight w:val="0"/>
              <w:marTop w:val="0"/>
              <w:marBottom w:val="0"/>
              <w:divBdr>
                <w:top w:val="none" w:sz="0" w:space="0" w:color="auto"/>
                <w:left w:val="none" w:sz="0" w:space="0" w:color="auto"/>
                <w:bottom w:val="none" w:sz="0" w:space="0" w:color="auto"/>
                <w:right w:val="none" w:sz="0" w:space="0" w:color="auto"/>
              </w:divBdr>
              <w:divsChild>
                <w:div w:id="33380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05627">
      <w:marLeft w:val="0"/>
      <w:marRight w:val="0"/>
      <w:marTop w:val="0"/>
      <w:marBottom w:val="0"/>
      <w:divBdr>
        <w:top w:val="none" w:sz="0" w:space="0" w:color="auto"/>
        <w:left w:val="none" w:sz="0" w:space="0" w:color="auto"/>
        <w:bottom w:val="none" w:sz="0" w:space="0" w:color="auto"/>
        <w:right w:val="none" w:sz="0" w:space="0" w:color="auto"/>
      </w:divBdr>
      <w:divsChild>
        <w:div w:id="333805615">
          <w:marLeft w:val="0"/>
          <w:marRight w:val="0"/>
          <w:marTop w:val="0"/>
          <w:marBottom w:val="0"/>
          <w:divBdr>
            <w:top w:val="none" w:sz="0" w:space="0" w:color="auto"/>
            <w:left w:val="none" w:sz="0" w:space="0" w:color="auto"/>
            <w:bottom w:val="none" w:sz="0" w:space="0" w:color="auto"/>
            <w:right w:val="none" w:sz="0" w:space="0" w:color="auto"/>
          </w:divBdr>
          <w:divsChild>
            <w:div w:id="333805582">
              <w:marLeft w:val="0"/>
              <w:marRight w:val="0"/>
              <w:marTop w:val="0"/>
              <w:marBottom w:val="0"/>
              <w:divBdr>
                <w:top w:val="none" w:sz="0" w:space="0" w:color="auto"/>
                <w:left w:val="none" w:sz="0" w:space="0" w:color="auto"/>
                <w:bottom w:val="none" w:sz="0" w:space="0" w:color="auto"/>
                <w:right w:val="none" w:sz="0" w:space="0" w:color="auto"/>
              </w:divBdr>
              <w:divsChild>
                <w:div w:id="33380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05628">
      <w:marLeft w:val="0"/>
      <w:marRight w:val="0"/>
      <w:marTop w:val="0"/>
      <w:marBottom w:val="0"/>
      <w:divBdr>
        <w:top w:val="none" w:sz="0" w:space="0" w:color="auto"/>
        <w:left w:val="none" w:sz="0" w:space="0" w:color="auto"/>
        <w:bottom w:val="none" w:sz="0" w:space="0" w:color="auto"/>
        <w:right w:val="none" w:sz="0" w:space="0" w:color="auto"/>
      </w:divBdr>
    </w:div>
    <w:div w:id="333805631">
      <w:marLeft w:val="0"/>
      <w:marRight w:val="0"/>
      <w:marTop w:val="0"/>
      <w:marBottom w:val="0"/>
      <w:divBdr>
        <w:top w:val="none" w:sz="0" w:space="0" w:color="auto"/>
        <w:left w:val="none" w:sz="0" w:space="0" w:color="auto"/>
        <w:bottom w:val="none" w:sz="0" w:space="0" w:color="auto"/>
        <w:right w:val="none" w:sz="0" w:space="0" w:color="auto"/>
      </w:divBdr>
      <w:divsChild>
        <w:div w:id="333805593">
          <w:marLeft w:val="0"/>
          <w:marRight w:val="0"/>
          <w:marTop w:val="0"/>
          <w:marBottom w:val="0"/>
          <w:divBdr>
            <w:top w:val="none" w:sz="0" w:space="0" w:color="auto"/>
            <w:left w:val="none" w:sz="0" w:space="0" w:color="auto"/>
            <w:bottom w:val="none" w:sz="0" w:space="0" w:color="auto"/>
            <w:right w:val="none" w:sz="0" w:space="0" w:color="auto"/>
          </w:divBdr>
          <w:divsChild>
            <w:div w:id="333805592">
              <w:marLeft w:val="0"/>
              <w:marRight w:val="0"/>
              <w:marTop w:val="0"/>
              <w:marBottom w:val="0"/>
              <w:divBdr>
                <w:top w:val="none" w:sz="0" w:space="0" w:color="auto"/>
                <w:left w:val="none" w:sz="0" w:space="0" w:color="auto"/>
                <w:bottom w:val="none" w:sz="0" w:space="0" w:color="auto"/>
                <w:right w:val="none" w:sz="0" w:space="0" w:color="auto"/>
              </w:divBdr>
              <w:divsChild>
                <w:div w:id="3338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05637">
      <w:marLeft w:val="0"/>
      <w:marRight w:val="0"/>
      <w:marTop w:val="0"/>
      <w:marBottom w:val="0"/>
      <w:divBdr>
        <w:top w:val="none" w:sz="0" w:space="0" w:color="auto"/>
        <w:left w:val="none" w:sz="0" w:space="0" w:color="auto"/>
        <w:bottom w:val="none" w:sz="0" w:space="0" w:color="auto"/>
        <w:right w:val="none" w:sz="0" w:space="0" w:color="auto"/>
      </w:divBdr>
      <w:divsChild>
        <w:div w:id="333805643">
          <w:marLeft w:val="0"/>
          <w:marRight w:val="0"/>
          <w:marTop w:val="0"/>
          <w:marBottom w:val="0"/>
          <w:divBdr>
            <w:top w:val="none" w:sz="0" w:space="0" w:color="auto"/>
            <w:left w:val="none" w:sz="0" w:space="0" w:color="auto"/>
            <w:bottom w:val="none" w:sz="0" w:space="0" w:color="auto"/>
            <w:right w:val="none" w:sz="0" w:space="0" w:color="auto"/>
          </w:divBdr>
          <w:divsChild>
            <w:div w:id="333805629">
              <w:marLeft w:val="0"/>
              <w:marRight w:val="0"/>
              <w:marTop w:val="0"/>
              <w:marBottom w:val="0"/>
              <w:divBdr>
                <w:top w:val="none" w:sz="0" w:space="0" w:color="auto"/>
                <w:left w:val="none" w:sz="0" w:space="0" w:color="auto"/>
                <w:bottom w:val="none" w:sz="0" w:space="0" w:color="auto"/>
                <w:right w:val="none" w:sz="0" w:space="0" w:color="auto"/>
              </w:divBdr>
              <w:divsChild>
                <w:div w:id="3338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05640">
      <w:marLeft w:val="0"/>
      <w:marRight w:val="0"/>
      <w:marTop w:val="0"/>
      <w:marBottom w:val="0"/>
      <w:divBdr>
        <w:top w:val="none" w:sz="0" w:space="0" w:color="auto"/>
        <w:left w:val="none" w:sz="0" w:space="0" w:color="auto"/>
        <w:bottom w:val="none" w:sz="0" w:space="0" w:color="auto"/>
        <w:right w:val="none" w:sz="0" w:space="0" w:color="auto"/>
      </w:divBdr>
    </w:div>
    <w:div w:id="333805650">
      <w:marLeft w:val="0"/>
      <w:marRight w:val="0"/>
      <w:marTop w:val="0"/>
      <w:marBottom w:val="0"/>
      <w:divBdr>
        <w:top w:val="none" w:sz="0" w:space="0" w:color="auto"/>
        <w:left w:val="none" w:sz="0" w:space="0" w:color="auto"/>
        <w:bottom w:val="none" w:sz="0" w:space="0" w:color="auto"/>
        <w:right w:val="none" w:sz="0" w:space="0" w:color="auto"/>
      </w:divBdr>
      <w:divsChild>
        <w:div w:id="333805639">
          <w:marLeft w:val="0"/>
          <w:marRight w:val="0"/>
          <w:marTop w:val="0"/>
          <w:marBottom w:val="0"/>
          <w:divBdr>
            <w:top w:val="none" w:sz="0" w:space="0" w:color="auto"/>
            <w:left w:val="none" w:sz="0" w:space="0" w:color="auto"/>
            <w:bottom w:val="none" w:sz="0" w:space="0" w:color="auto"/>
            <w:right w:val="none" w:sz="0" w:space="0" w:color="auto"/>
          </w:divBdr>
          <w:divsChild>
            <w:div w:id="333805622">
              <w:marLeft w:val="0"/>
              <w:marRight w:val="0"/>
              <w:marTop w:val="0"/>
              <w:marBottom w:val="0"/>
              <w:divBdr>
                <w:top w:val="none" w:sz="0" w:space="0" w:color="auto"/>
                <w:left w:val="none" w:sz="0" w:space="0" w:color="auto"/>
                <w:bottom w:val="none" w:sz="0" w:space="0" w:color="auto"/>
                <w:right w:val="none" w:sz="0" w:space="0" w:color="auto"/>
              </w:divBdr>
              <w:divsChild>
                <w:div w:id="3338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05651">
      <w:marLeft w:val="0"/>
      <w:marRight w:val="0"/>
      <w:marTop w:val="0"/>
      <w:marBottom w:val="0"/>
      <w:divBdr>
        <w:top w:val="none" w:sz="0" w:space="0" w:color="auto"/>
        <w:left w:val="none" w:sz="0" w:space="0" w:color="auto"/>
        <w:bottom w:val="none" w:sz="0" w:space="0" w:color="auto"/>
        <w:right w:val="none" w:sz="0" w:space="0" w:color="auto"/>
      </w:divBdr>
      <w:divsChild>
        <w:div w:id="333805645">
          <w:marLeft w:val="0"/>
          <w:marRight w:val="0"/>
          <w:marTop w:val="0"/>
          <w:marBottom w:val="0"/>
          <w:divBdr>
            <w:top w:val="none" w:sz="0" w:space="0" w:color="auto"/>
            <w:left w:val="none" w:sz="0" w:space="0" w:color="auto"/>
            <w:bottom w:val="none" w:sz="0" w:space="0" w:color="auto"/>
            <w:right w:val="none" w:sz="0" w:space="0" w:color="auto"/>
          </w:divBdr>
          <w:divsChild>
            <w:div w:id="333805630">
              <w:marLeft w:val="0"/>
              <w:marRight w:val="0"/>
              <w:marTop w:val="0"/>
              <w:marBottom w:val="0"/>
              <w:divBdr>
                <w:top w:val="none" w:sz="0" w:space="0" w:color="auto"/>
                <w:left w:val="none" w:sz="0" w:space="0" w:color="auto"/>
                <w:bottom w:val="none" w:sz="0" w:space="0" w:color="auto"/>
                <w:right w:val="none" w:sz="0" w:space="0" w:color="auto"/>
              </w:divBdr>
              <w:divsChild>
                <w:div w:id="3338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05654">
      <w:marLeft w:val="0"/>
      <w:marRight w:val="0"/>
      <w:marTop w:val="0"/>
      <w:marBottom w:val="0"/>
      <w:divBdr>
        <w:top w:val="none" w:sz="0" w:space="0" w:color="auto"/>
        <w:left w:val="none" w:sz="0" w:space="0" w:color="auto"/>
        <w:bottom w:val="none" w:sz="0" w:space="0" w:color="auto"/>
        <w:right w:val="none" w:sz="0" w:space="0" w:color="auto"/>
      </w:divBdr>
      <w:divsChild>
        <w:div w:id="333805661">
          <w:marLeft w:val="0"/>
          <w:marRight w:val="0"/>
          <w:marTop w:val="0"/>
          <w:marBottom w:val="0"/>
          <w:divBdr>
            <w:top w:val="none" w:sz="0" w:space="0" w:color="auto"/>
            <w:left w:val="none" w:sz="0" w:space="0" w:color="auto"/>
            <w:bottom w:val="none" w:sz="0" w:space="0" w:color="auto"/>
            <w:right w:val="none" w:sz="0" w:space="0" w:color="auto"/>
          </w:divBdr>
          <w:divsChild>
            <w:div w:id="333805662">
              <w:marLeft w:val="0"/>
              <w:marRight w:val="0"/>
              <w:marTop w:val="0"/>
              <w:marBottom w:val="0"/>
              <w:divBdr>
                <w:top w:val="none" w:sz="0" w:space="0" w:color="auto"/>
                <w:left w:val="none" w:sz="0" w:space="0" w:color="auto"/>
                <w:bottom w:val="none" w:sz="0" w:space="0" w:color="auto"/>
                <w:right w:val="none" w:sz="0" w:space="0" w:color="auto"/>
              </w:divBdr>
              <w:divsChild>
                <w:div w:id="33380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05656">
      <w:marLeft w:val="0"/>
      <w:marRight w:val="0"/>
      <w:marTop w:val="0"/>
      <w:marBottom w:val="0"/>
      <w:divBdr>
        <w:top w:val="none" w:sz="0" w:space="0" w:color="auto"/>
        <w:left w:val="none" w:sz="0" w:space="0" w:color="auto"/>
        <w:bottom w:val="none" w:sz="0" w:space="0" w:color="auto"/>
        <w:right w:val="none" w:sz="0" w:space="0" w:color="auto"/>
      </w:divBdr>
      <w:divsChild>
        <w:div w:id="333805597">
          <w:marLeft w:val="0"/>
          <w:marRight w:val="0"/>
          <w:marTop w:val="0"/>
          <w:marBottom w:val="0"/>
          <w:divBdr>
            <w:top w:val="none" w:sz="0" w:space="0" w:color="auto"/>
            <w:left w:val="none" w:sz="0" w:space="0" w:color="auto"/>
            <w:bottom w:val="none" w:sz="0" w:space="0" w:color="auto"/>
            <w:right w:val="none" w:sz="0" w:space="0" w:color="auto"/>
          </w:divBdr>
          <w:divsChild>
            <w:div w:id="333805583">
              <w:marLeft w:val="0"/>
              <w:marRight w:val="0"/>
              <w:marTop w:val="0"/>
              <w:marBottom w:val="0"/>
              <w:divBdr>
                <w:top w:val="none" w:sz="0" w:space="0" w:color="auto"/>
                <w:left w:val="none" w:sz="0" w:space="0" w:color="auto"/>
                <w:bottom w:val="none" w:sz="0" w:space="0" w:color="auto"/>
                <w:right w:val="none" w:sz="0" w:space="0" w:color="auto"/>
              </w:divBdr>
              <w:divsChild>
                <w:div w:id="333805649">
                  <w:marLeft w:val="0"/>
                  <w:marRight w:val="0"/>
                  <w:marTop w:val="0"/>
                  <w:marBottom w:val="0"/>
                  <w:divBdr>
                    <w:top w:val="none" w:sz="0" w:space="0" w:color="auto"/>
                    <w:left w:val="none" w:sz="0" w:space="0" w:color="auto"/>
                    <w:bottom w:val="none" w:sz="0" w:space="0" w:color="auto"/>
                    <w:right w:val="none" w:sz="0" w:space="0" w:color="auto"/>
                  </w:divBdr>
                  <w:divsChild>
                    <w:div w:id="33380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376331">
      <w:bodyDiv w:val="1"/>
      <w:marLeft w:val="0"/>
      <w:marRight w:val="0"/>
      <w:marTop w:val="0"/>
      <w:marBottom w:val="0"/>
      <w:divBdr>
        <w:top w:val="none" w:sz="0" w:space="0" w:color="auto"/>
        <w:left w:val="none" w:sz="0" w:space="0" w:color="auto"/>
        <w:bottom w:val="none" w:sz="0" w:space="0" w:color="auto"/>
        <w:right w:val="none" w:sz="0" w:space="0" w:color="auto"/>
      </w:divBdr>
    </w:div>
    <w:div w:id="618730253">
      <w:bodyDiv w:val="1"/>
      <w:marLeft w:val="0"/>
      <w:marRight w:val="0"/>
      <w:marTop w:val="0"/>
      <w:marBottom w:val="0"/>
      <w:divBdr>
        <w:top w:val="none" w:sz="0" w:space="0" w:color="auto"/>
        <w:left w:val="none" w:sz="0" w:space="0" w:color="auto"/>
        <w:bottom w:val="none" w:sz="0" w:space="0" w:color="auto"/>
        <w:right w:val="none" w:sz="0" w:space="0" w:color="auto"/>
      </w:divBdr>
      <w:divsChild>
        <w:div w:id="1457484268">
          <w:marLeft w:val="0"/>
          <w:marRight w:val="0"/>
          <w:marTop w:val="0"/>
          <w:marBottom w:val="0"/>
          <w:divBdr>
            <w:top w:val="none" w:sz="0" w:space="0" w:color="auto"/>
            <w:left w:val="none" w:sz="0" w:space="0" w:color="auto"/>
            <w:bottom w:val="none" w:sz="0" w:space="0" w:color="auto"/>
            <w:right w:val="none" w:sz="0" w:space="0" w:color="auto"/>
          </w:divBdr>
        </w:div>
      </w:divsChild>
    </w:div>
    <w:div w:id="875191937">
      <w:bodyDiv w:val="1"/>
      <w:marLeft w:val="0"/>
      <w:marRight w:val="0"/>
      <w:marTop w:val="0"/>
      <w:marBottom w:val="0"/>
      <w:divBdr>
        <w:top w:val="none" w:sz="0" w:space="0" w:color="auto"/>
        <w:left w:val="none" w:sz="0" w:space="0" w:color="auto"/>
        <w:bottom w:val="none" w:sz="0" w:space="0" w:color="auto"/>
        <w:right w:val="none" w:sz="0" w:space="0" w:color="auto"/>
      </w:divBdr>
    </w:div>
    <w:div w:id="1200627833">
      <w:bodyDiv w:val="1"/>
      <w:marLeft w:val="0"/>
      <w:marRight w:val="0"/>
      <w:marTop w:val="0"/>
      <w:marBottom w:val="0"/>
      <w:divBdr>
        <w:top w:val="none" w:sz="0" w:space="0" w:color="auto"/>
        <w:left w:val="none" w:sz="0" w:space="0" w:color="auto"/>
        <w:bottom w:val="none" w:sz="0" w:space="0" w:color="auto"/>
        <w:right w:val="none" w:sz="0" w:space="0" w:color="auto"/>
      </w:divBdr>
    </w:div>
    <w:div w:id="1379085141">
      <w:bodyDiv w:val="1"/>
      <w:marLeft w:val="0"/>
      <w:marRight w:val="0"/>
      <w:marTop w:val="0"/>
      <w:marBottom w:val="0"/>
      <w:divBdr>
        <w:top w:val="none" w:sz="0" w:space="0" w:color="auto"/>
        <w:left w:val="none" w:sz="0" w:space="0" w:color="auto"/>
        <w:bottom w:val="none" w:sz="0" w:space="0" w:color="auto"/>
        <w:right w:val="none" w:sz="0" w:space="0" w:color="auto"/>
      </w:divBdr>
    </w:div>
    <w:div w:id="1740859872">
      <w:bodyDiv w:val="1"/>
      <w:marLeft w:val="0"/>
      <w:marRight w:val="0"/>
      <w:marTop w:val="0"/>
      <w:marBottom w:val="0"/>
      <w:divBdr>
        <w:top w:val="none" w:sz="0" w:space="0" w:color="auto"/>
        <w:left w:val="none" w:sz="0" w:space="0" w:color="auto"/>
        <w:bottom w:val="none" w:sz="0" w:space="0" w:color="auto"/>
        <w:right w:val="none" w:sz="0" w:space="0" w:color="auto"/>
      </w:divBdr>
    </w:div>
    <w:div w:id="1765492131">
      <w:bodyDiv w:val="1"/>
      <w:marLeft w:val="0"/>
      <w:marRight w:val="0"/>
      <w:marTop w:val="0"/>
      <w:marBottom w:val="0"/>
      <w:divBdr>
        <w:top w:val="none" w:sz="0" w:space="0" w:color="auto"/>
        <w:left w:val="none" w:sz="0" w:space="0" w:color="auto"/>
        <w:bottom w:val="none" w:sz="0" w:space="0" w:color="auto"/>
        <w:right w:val="none" w:sz="0" w:space="0" w:color="auto"/>
      </w:divBdr>
    </w:div>
    <w:div w:id="1895045952">
      <w:bodyDiv w:val="1"/>
      <w:marLeft w:val="0"/>
      <w:marRight w:val="0"/>
      <w:marTop w:val="0"/>
      <w:marBottom w:val="0"/>
      <w:divBdr>
        <w:top w:val="none" w:sz="0" w:space="0" w:color="auto"/>
        <w:left w:val="none" w:sz="0" w:space="0" w:color="auto"/>
        <w:bottom w:val="none" w:sz="0" w:space="0" w:color="auto"/>
        <w:right w:val="none" w:sz="0" w:space="0" w:color="auto"/>
      </w:divBdr>
    </w:div>
    <w:div w:id="198596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62.xml"/><Relationship Id="rId21" Type="http://schemas.openxmlformats.org/officeDocument/2006/relationships/footer" Target="footer8.xml"/><Relationship Id="rId42" Type="http://schemas.openxmlformats.org/officeDocument/2006/relationships/header" Target="header16.xml"/><Relationship Id="rId63" Type="http://schemas.openxmlformats.org/officeDocument/2006/relationships/header" Target="header29.xml"/><Relationship Id="rId84" Type="http://schemas.openxmlformats.org/officeDocument/2006/relationships/footer" Target="footer33.xml"/><Relationship Id="rId138" Type="http://schemas.openxmlformats.org/officeDocument/2006/relationships/header" Target="header77.xml"/><Relationship Id="rId159" Type="http://schemas.openxmlformats.org/officeDocument/2006/relationships/footer" Target="footer62.xml"/><Relationship Id="rId170" Type="http://schemas.openxmlformats.org/officeDocument/2006/relationships/header" Target="header93.xml"/><Relationship Id="rId191" Type="http://schemas.openxmlformats.org/officeDocument/2006/relationships/footer" Target="footer78.xml"/><Relationship Id="rId205" Type="http://schemas.openxmlformats.org/officeDocument/2006/relationships/footer" Target="footer85.xml"/><Relationship Id="rId226" Type="http://schemas.openxmlformats.org/officeDocument/2006/relationships/header" Target="header121.xml"/><Relationship Id="rId247" Type="http://schemas.openxmlformats.org/officeDocument/2006/relationships/footer" Target="footer106.xml"/><Relationship Id="rId107" Type="http://schemas.openxmlformats.org/officeDocument/2006/relationships/footer" Target="footer42.xml"/><Relationship Id="rId11" Type="http://schemas.openxmlformats.org/officeDocument/2006/relationships/footer" Target="footer2.xml"/><Relationship Id="rId32" Type="http://schemas.openxmlformats.org/officeDocument/2006/relationships/footer" Target="footer13.xml"/><Relationship Id="rId53" Type="http://schemas.openxmlformats.org/officeDocument/2006/relationships/footer" Target="footer20.xml"/><Relationship Id="rId74" Type="http://schemas.openxmlformats.org/officeDocument/2006/relationships/header" Target="header35.xml"/><Relationship Id="rId128" Type="http://schemas.openxmlformats.org/officeDocument/2006/relationships/header" Target="header70.xml"/><Relationship Id="rId149" Type="http://schemas.openxmlformats.org/officeDocument/2006/relationships/footer" Target="footer57.xml"/><Relationship Id="rId5" Type="http://schemas.openxmlformats.org/officeDocument/2006/relationships/webSettings" Target="webSettings.xml"/><Relationship Id="rId95" Type="http://schemas.openxmlformats.org/officeDocument/2006/relationships/footer" Target="footer37.xml"/><Relationship Id="rId160" Type="http://schemas.openxmlformats.org/officeDocument/2006/relationships/header" Target="header88.xml"/><Relationship Id="rId181" Type="http://schemas.openxmlformats.org/officeDocument/2006/relationships/footer" Target="footer73.xml"/><Relationship Id="rId216" Type="http://schemas.openxmlformats.org/officeDocument/2006/relationships/header" Target="header116.xml"/><Relationship Id="rId237" Type="http://schemas.openxmlformats.org/officeDocument/2006/relationships/footer" Target="footer101.xml"/><Relationship Id="rId22" Type="http://schemas.openxmlformats.org/officeDocument/2006/relationships/footer" Target="footer9.xml"/><Relationship Id="rId43" Type="http://schemas.openxmlformats.org/officeDocument/2006/relationships/header" Target="header17.xml"/><Relationship Id="rId64" Type="http://schemas.openxmlformats.org/officeDocument/2006/relationships/footer" Target="footer25.xml"/><Relationship Id="rId118" Type="http://schemas.openxmlformats.org/officeDocument/2006/relationships/header" Target="header63.xml"/><Relationship Id="rId139" Type="http://schemas.openxmlformats.org/officeDocument/2006/relationships/footer" Target="footer52.xml"/><Relationship Id="rId85" Type="http://schemas.openxmlformats.org/officeDocument/2006/relationships/header" Target="header42.xml"/><Relationship Id="rId150" Type="http://schemas.openxmlformats.org/officeDocument/2006/relationships/header" Target="header83.xml"/><Relationship Id="rId171" Type="http://schemas.openxmlformats.org/officeDocument/2006/relationships/footer" Target="footer68.xml"/><Relationship Id="rId192" Type="http://schemas.openxmlformats.org/officeDocument/2006/relationships/header" Target="header104.xml"/><Relationship Id="rId206" Type="http://schemas.openxmlformats.org/officeDocument/2006/relationships/header" Target="header111.xml"/><Relationship Id="rId227" Type="http://schemas.openxmlformats.org/officeDocument/2006/relationships/footer" Target="footer96.xml"/><Relationship Id="rId248" Type="http://schemas.openxmlformats.org/officeDocument/2006/relationships/fontTable" Target="fontTable.xml"/><Relationship Id="rId12" Type="http://schemas.openxmlformats.org/officeDocument/2006/relationships/footer" Target="footer3.xml"/><Relationship Id="rId17" Type="http://schemas.openxmlformats.org/officeDocument/2006/relationships/header" Target="header1.xml"/><Relationship Id="rId33" Type="http://schemas.openxmlformats.org/officeDocument/2006/relationships/header" Target="header10.xml"/><Relationship Id="rId38" Type="http://schemas.openxmlformats.org/officeDocument/2006/relationships/footer" Target="footer15.xml"/><Relationship Id="rId59" Type="http://schemas.openxmlformats.org/officeDocument/2006/relationships/footer" Target="footer22.xml"/><Relationship Id="rId103" Type="http://schemas.openxmlformats.org/officeDocument/2006/relationships/header" Target="header53.xml"/><Relationship Id="rId108" Type="http://schemas.openxmlformats.org/officeDocument/2006/relationships/header" Target="header56.xml"/><Relationship Id="rId124" Type="http://schemas.openxmlformats.org/officeDocument/2006/relationships/header" Target="header67.xml"/><Relationship Id="rId129" Type="http://schemas.openxmlformats.org/officeDocument/2006/relationships/footer" Target="footer49.xml"/><Relationship Id="rId54" Type="http://schemas.openxmlformats.org/officeDocument/2006/relationships/header" Target="header24.xml"/><Relationship Id="rId70" Type="http://schemas.openxmlformats.org/officeDocument/2006/relationships/footer" Target="footer28.xml"/><Relationship Id="rId75" Type="http://schemas.openxmlformats.org/officeDocument/2006/relationships/footer" Target="footer30.xml"/><Relationship Id="rId91" Type="http://schemas.openxmlformats.org/officeDocument/2006/relationships/header" Target="header46.xml"/><Relationship Id="rId96" Type="http://schemas.openxmlformats.org/officeDocument/2006/relationships/footer" Target="footer38.xml"/><Relationship Id="rId140" Type="http://schemas.openxmlformats.org/officeDocument/2006/relationships/header" Target="header78.xml"/><Relationship Id="rId145" Type="http://schemas.openxmlformats.org/officeDocument/2006/relationships/footer" Target="footer55.xml"/><Relationship Id="rId161" Type="http://schemas.openxmlformats.org/officeDocument/2006/relationships/footer" Target="footer63.xml"/><Relationship Id="rId166" Type="http://schemas.openxmlformats.org/officeDocument/2006/relationships/header" Target="header91.xml"/><Relationship Id="rId182" Type="http://schemas.openxmlformats.org/officeDocument/2006/relationships/header" Target="header99.xml"/><Relationship Id="rId187" Type="http://schemas.openxmlformats.org/officeDocument/2006/relationships/footer" Target="footer76.xml"/><Relationship Id="rId217" Type="http://schemas.openxmlformats.org/officeDocument/2006/relationships/footer" Target="footer9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114.xml"/><Relationship Id="rId233" Type="http://schemas.openxmlformats.org/officeDocument/2006/relationships/footer" Target="footer99.xml"/><Relationship Id="rId238" Type="http://schemas.openxmlformats.org/officeDocument/2006/relationships/header" Target="header127.xml"/><Relationship Id="rId23" Type="http://schemas.openxmlformats.org/officeDocument/2006/relationships/header" Target="header4.xml"/><Relationship Id="rId28" Type="http://schemas.openxmlformats.org/officeDocument/2006/relationships/header" Target="header7.xml"/><Relationship Id="rId49" Type="http://schemas.openxmlformats.org/officeDocument/2006/relationships/header" Target="header21.xml"/><Relationship Id="rId114" Type="http://schemas.openxmlformats.org/officeDocument/2006/relationships/header" Target="header60.xml"/><Relationship Id="rId119" Type="http://schemas.openxmlformats.org/officeDocument/2006/relationships/footer" Target="footer46.xml"/><Relationship Id="rId44" Type="http://schemas.openxmlformats.org/officeDocument/2006/relationships/header" Target="header18.xml"/><Relationship Id="rId60" Type="http://schemas.openxmlformats.org/officeDocument/2006/relationships/footer" Target="footer23.xml"/><Relationship Id="rId65" Type="http://schemas.openxmlformats.org/officeDocument/2006/relationships/header" Target="header30.xml"/><Relationship Id="rId81" Type="http://schemas.openxmlformats.org/officeDocument/2006/relationships/footer" Target="footer32.xml"/><Relationship Id="rId86" Type="http://schemas.openxmlformats.org/officeDocument/2006/relationships/header" Target="header43.xml"/><Relationship Id="rId130" Type="http://schemas.openxmlformats.org/officeDocument/2006/relationships/header" Target="header71.xml"/><Relationship Id="rId135" Type="http://schemas.openxmlformats.org/officeDocument/2006/relationships/header" Target="header75.xml"/><Relationship Id="rId151" Type="http://schemas.openxmlformats.org/officeDocument/2006/relationships/footer" Target="footer58.xml"/><Relationship Id="rId156" Type="http://schemas.openxmlformats.org/officeDocument/2006/relationships/header" Target="header86.xml"/><Relationship Id="rId177" Type="http://schemas.openxmlformats.org/officeDocument/2006/relationships/footer" Target="footer71.xml"/><Relationship Id="rId198" Type="http://schemas.openxmlformats.org/officeDocument/2006/relationships/header" Target="header107.xml"/><Relationship Id="rId172" Type="http://schemas.openxmlformats.org/officeDocument/2006/relationships/header" Target="header94.xml"/><Relationship Id="rId193" Type="http://schemas.openxmlformats.org/officeDocument/2006/relationships/footer" Target="footer79.xml"/><Relationship Id="rId202" Type="http://schemas.openxmlformats.org/officeDocument/2006/relationships/header" Target="header109.xml"/><Relationship Id="rId207" Type="http://schemas.openxmlformats.org/officeDocument/2006/relationships/footer" Target="footer86.xml"/><Relationship Id="rId223" Type="http://schemas.openxmlformats.org/officeDocument/2006/relationships/footer" Target="footer94.xml"/><Relationship Id="rId228" Type="http://schemas.openxmlformats.org/officeDocument/2006/relationships/header" Target="header122.xml"/><Relationship Id="rId244" Type="http://schemas.openxmlformats.org/officeDocument/2006/relationships/header" Target="header130.xml"/><Relationship Id="rId249" Type="http://schemas.openxmlformats.org/officeDocument/2006/relationships/theme" Target="theme/theme1.xml"/><Relationship Id="rId13" Type="http://schemas.openxmlformats.org/officeDocument/2006/relationships/footer" Target="footer4.xml"/><Relationship Id="rId18" Type="http://schemas.openxmlformats.org/officeDocument/2006/relationships/footer" Target="footer7.xml"/><Relationship Id="rId39" Type="http://schemas.openxmlformats.org/officeDocument/2006/relationships/header" Target="header14.xml"/><Relationship Id="rId109" Type="http://schemas.openxmlformats.org/officeDocument/2006/relationships/header" Target="header57.xml"/><Relationship Id="rId34" Type="http://schemas.openxmlformats.org/officeDocument/2006/relationships/header" Target="header11.xml"/><Relationship Id="rId50" Type="http://schemas.openxmlformats.org/officeDocument/2006/relationships/footer" Target="footer19.xml"/><Relationship Id="rId55" Type="http://schemas.openxmlformats.org/officeDocument/2006/relationships/header" Target="header25.xml"/><Relationship Id="rId76" Type="http://schemas.openxmlformats.org/officeDocument/2006/relationships/header" Target="header36.xml"/><Relationship Id="rId97" Type="http://schemas.openxmlformats.org/officeDocument/2006/relationships/header" Target="header49.xml"/><Relationship Id="rId104" Type="http://schemas.openxmlformats.org/officeDocument/2006/relationships/footer" Target="footer41.xml"/><Relationship Id="rId120" Type="http://schemas.openxmlformats.org/officeDocument/2006/relationships/header" Target="header64.xml"/><Relationship Id="rId125" Type="http://schemas.openxmlformats.org/officeDocument/2006/relationships/footer" Target="footer48.xml"/><Relationship Id="rId141" Type="http://schemas.openxmlformats.org/officeDocument/2006/relationships/footer" Target="footer53.xml"/><Relationship Id="rId146" Type="http://schemas.openxmlformats.org/officeDocument/2006/relationships/header" Target="header81.xml"/><Relationship Id="rId167" Type="http://schemas.openxmlformats.org/officeDocument/2006/relationships/footer" Target="footer66.xml"/><Relationship Id="rId188" Type="http://schemas.openxmlformats.org/officeDocument/2006/relationships/header" Target="header102.xml"/><Relationship Id="rId7" Type="http://schemas.openxmlformats.org/officeDocument/2006/relationships/endnotes" Target="endnotes.xml"/><Relationship Id="rId71" Type="http://schemas.openxmlformats.org/officeDocument/2006/relationships/header" Target="header33.xml"/><Relationship Id="rId92" Type="http://schemas.openxmlformats.org/officeDocument/2006/relationships/footer" Target="footer36.xml"/><Relationship Id="rId162" Type="http://schemas.openxmlformats.org/officeDocument/2006/relationships/header" Target="header89.xml"/><Relationship Id="rId183" Type="http://schemas.openxmlformats.org/officeDocument/2006/relationships/footer" Target="footer74.xml"/><Relationship Id="rId213" Type="http://schemas.openxmlformats.org/officeDocument/2006/relationships/footer" Target="footer89.xml"/><Relationship Id="rId218" Type="http://schemas.openxmlformats.org/officeDocument/2006/relationships/header" Target="header117.xml"/><Relationship Id="rId234" Type="http://schemas.openxmlformats.org/officeDocument/2006/relationships/header" Target="header125.xml"/><Relationship Id="rId239" Type="http://schemas.openxmlformats.org/officeDocument/2006/relationships/footer" Target="footer102.xml"/><Relationship Id="rId2" Type="http://schemas.openxmlformats.org/officeDocument/2006/relationships/numbering" Target="numbering.xml"/><Relationship Id="rId29" Type="http://schemas.openxmlformats.org/officeDocument/2006/relationships/footer" Target="footer12.xml"/><Relationship Id="rId24" Type="http://schemas.openxmlformats.org/officeDocument/2006/relationships/header" Target="header5.xml"/><Relationship Id="rId40" Type="http://schemas.openxmlformats.org/officeDocument/2006/relationships/footer" Target="footer16.xml"/><Relationship Id="rId45" Type="http://schemas.openxmlformats.org/officeDocument/2006/relationships/footer" Target="footer17.xml"/><Relationship Id="rId66" Type="http://schemas.openxmlformats.org/officeDocument/2006/relationships/header" Target="header31.xml"/><Relationship Id="rId87" Type="http://schemas.openxmlformats.org/officeDocument/2006/relationships/footer" Target="footer34.xml"/><Relationship Id="rId110" Type="http://schemas.openxmlformats.org/officeDocument/2006/relationships/footer" Target="footer43.xml"/><Relationship Id="rId115" Type="http://schemas.openxmlformats.org/officeDocument/2006/relationships/header" Target="header61.xml"/><Relationship Id="rId131" Type="http://schemas.openxmlformats.org/officeDocument/2006/relationships/header" Target="header72.xml"/><Relationship Id="rId136" Type="http://schemas.openxmlformats.org/officeDocument/2006/relationships/header" Target="header76.xml"/><Relationship Id="rId157" Type="http://schemas.openxmlformats.org/officeDocument/2006/relationships/footer" Target="footer61.xml"/><Relationship Id="rId178" Type="http://schemas.openxmlformats.org/officeDocument/2006/relationships/header" Target="header97.xml"/><Relationship Id="rId61" Type="http://schemas.openxmlformats.org/officeDocument/2006/relationships/header" Target="header28.xml"/><Relationship Id="rId82" Type="http://schemas.openxmlformats.org/officeDocument/2006/relationships/header" Target="header40.xml"/><Relationship Id="rId152" Type="http://schemas.openxmlformats.org/officeDocument/2006/relationships/header" Target="header84.xml"/><Relationship Id="rId173" Type="http://schemas.openxmlformats.org/officeDocument/2006/relationships/footer" Target="footer69.xml"/><Relationship Id="rId194" Type="http://schemas.openxmlformats.org/officeDocument/2006/relationships/header" Target="header105.xml"/><Relationship Id="rId199" Type="http://schemas.openxmlformats.org/officeDocument/2006/relationships/footer" Target="footer82.xml"/><Relationship Id="rId203" Type="http://schemas.openxmlformats.org/officeDocument/2006/relationships/footer" Target="footer84.xml"/><Relationship Id="rId208" Type="http://schemas.openxmlformats.org/officeDocument/2006/relationships/header" Target="header112.xml"/><Relationship Id="rId229" Type="http://schemas.openxmlformats.org/officeDocument/2006/relationships/footer" Target="footer97.xml"/><Relationship Id="rId19" Type="http://schemas.openxmlformats.org/officeDocument/2006/relationships/header" Target="header2.xml"/><Relationship Id="rId224" Type="http://schemas.openxmlformats.org/officeDocument/2006/relationships/header" Target="header120.xml"/><Relationship Id="rId240" Type="http://schemas.openxmlformats.org/officeDocument/2006/relationships/header" Target="header128.xml"/><Relationship Id="rId245" Type="http://schemas.openxmlformats.org/officeDocument/2006/relationships/footer" Target="footer105.xml"/><Relationship Id="rId14" Type="http://schemas.openxmlformats.org/officeDocument/2006/relationships/hyperlink" Target="http://www.gymbos.cz" TargetMode="External"/><Relationship Id="rId30" Type="http://schemas.openxmlformats.org/officeDocument/2006/relationships/header" Target="header8.xml"/><Relationship Id="rId35" Type="http://schemas.openxmlformats.org/officeDocument/2006/relationships/footer" Target="footer14.xml"/><Relationship Id="rId56" Type="http://schemas.openxmlformats.org/officeDocument/2006/relationships/footer" Target="footer21.xml"/><Relationship Id="rId77" Type="http://schemas.openxmlformats.org/officeDocument/2006/relationships/header" Target="header37.xml"/><Relationship Id="rId100" Type="http://schemas.openxmlformats.org/officeDocument/2006/relationships/header" Target="header51.xml"/><Relationship Id="rId105" Type="http://schemas.openxmlformats.org/officeDocument/2006/relationships/header" Target="header54.xml"/><Relationship Id="rId126" Type="http://schemas.openxmlformats.org/officeDocument/2006/relationships/header" Target="header68.xml"/><Relationship Id="rId147" Type="http://schemas.openxmlformats.org/officeDocument/2006/relationships/footer" Target="footer56.xml"/><Relationship Id="rId168" Type="http://schemas.openxmlformats.org/officeDocument/2006/relationships/header" Target="header92.xml"/><Relationship Id="rId8" Type="http://schemas.openxmlformats.org/officeDocument/2006/relationships/image" Target="media/image1.png"/><Relationship Id="rId51" Type="http://schemas.openxmlformats.org/officeDocument/2006/relationships/header" Target="header22.xml"/><Relationship Id="rId72" Type="http://schemas.openxmlformats.org/officeDocument/2006/relationships/footer" Target="footer29.xml"/><Relationship Id="rId93" Type="http://schemas.openxmlformats.org/officeDocument/2006/relationships/header" Target="header47.xml"/><Relationship Id="rId98" Type="http://schemas.openxmlformats.org/officeDocument/2006/relationships/footer" Target="footer39.xml"/><Relationship Id="rId121" Type="http://schemas.openxmlformats.org/officeDocument/2006/relationships/header" Target="header65.xml"/><Relationship Id="rId142" Type="http://schemas.openxmlformats.org/officeDocument/2006/relationships/header" Target="header79.xml"/><Relationship Id="rId163" Type="http://schemas.openxmlformats.org/officeDocument/2006/relationships/footer" Target="footer64.xml"/><Relationship Id="rId184" Type="http://schemas.openxmlformats.org/officeDocument/2006/relationships/header" Target="header100.xml"/><Relationship Id="rId189" Type="http://schemas.openxmlformats.org/officeDocument/2006/relationships/footer" Target="footer77.xml"/><Relationship Id="rId219" Type="http://schemas.openxmlformats.org/officeDocument/2006/relationships/footer" Target="footer92.xml"/><Relationship Id="rId3" Type="http://schemas.openxmlformats.org/officeDocument/2006/relationships/styles" Target="styles.xml"/><Relationship Id="rId214" Type="http://schemas.openxmlformats.org/officeDocument/2006/relationships/header" Target="header115.xml"/><Relationship Id="rId230" Type="http://schemas.openxmlformats.org/officeDocument/2006/relationships/header" Target="header123.xml"/><Relationship Id="rId235" Type="http://schemas.openxmlformats.org/officeDocument/2006/relationships/footer" Target="footer100.xml"/><Relationship Id="rId256" Type="http://schemas.microsoft.com/office/2016/09/relationships/commentsIds" Target="commentsIds.xml"/><Relationship Id="rId25" Type="http://schemas.openxmlformats.org/officeDocument/2006/relationships/footer" Target="footer10.xml"/><Relationship Id="rId46" Type="http://schemas.openxmlformats.org/officeDocument/2006/relationships/header" Target="header19.xml"/><Relationship Id="rId67" Type="http://schemas.openxmlformats.org/officeDocument/2006/relationships/footer" Target="footer26.xml"/><Relationship Id="rId116" Type="http://schemas.openxmlformats.org/officeDocument/2006/relationships/footer" Target="footer45.xml"/><Relationship Id="rId137" Type="http://schemas.openxmlformats.org/officeDocument/2006/relationships/footer" Target="footer51.xml"/><Relationship Id="rId158" Type="http://schemas.openxmlformats.org/officeDocument/2006/relationships/header" Target="header87.xml"/><Relationship Id="rId20" Type="http://schemas.openxmlformats.org/officeDocument/2006/relationships/header" Target="header3.xml"/><Relationship Id="rId41" Type="http://schemas.openxmlformats.org/officeDocument/2006/relationships/header" Target="header15.xml"/><Relationship Id="rId62" Type="http://schemas.openxmlformats.org/officeDocument/2006/relationships/footer" Target="footer24.xml"/><Relationship Id="rId83" Type="http://schemas.openxmlformats.org/officeDocument/2006/relationships/header" Target="header41.xml"/><Relationship Id="rId88" Type="http://schemas.openxmlformats.org/officeDocument/2006/relationships/header" Target="header44.xml"/><Relationship Id="rId111" Type="http://schemas.openxmlformats.org/officeDocument/2006/relationships/header" Target="header58.xml"/><Relationship Id="rId132" Type="http://schemas.openxmlformats.org/officeDocument/2006/relationships/header" Target="header73.xml"/><Relationship Id="rId153" Type="http://schemas.openxmlformats.org/officeDocument/2006/relationships/footer" Target="footer59.xml"/><Relationship Id="rId174" Type="http://schemas.openxmlformats.org/officeDocument/2006/relationships/header" Target="header95.xml"/><Relationship Id="rId179" Type="http://schemas.openxmlformats.org/officeDocument/2006/relationships/footer" Target="footer72.xml"/><Relationship Id="rId195" Type="http://schemas.openxmlformats.org/officeDocument/2006/relationships/footer" Target="footer80.xml"/><Relationship Id="rId209" Type="http://schemas.openxmlformats.org/officeDocument/2006/relationships/footer" Target="footer87.xml"/><Relationship Id="rId190" Type="http://schemas.openxmlformats.org/officeDocument/2006/relationships/header" Target="header103.xml"/><Relationship Id="rId204" Type="http://schemas.openxmlformats.org/officeDocument/2006/relationships/header" Target="header110.xml"/><Relationship Id="rId220" Type="http://schemas.openxmlformats.org/officeDocument/2006/relationships/header" Target="header118.xml"/><Relationship Id="rId225" Type="http://schemas.openxmlformats.org/officeDocument/2006/relationships/footer" Target="footer95.xml"/><Relationship Id="rId241" Type="http://schemas.openxmlformats.org/officeDocument/2006/relationships/footer" Target="footer103.xml"/><Relationship Id="rId246" Type="http://schemas.openxmlformats.org/officeDocument/2006/relationships/header" Target="header131.xml"/><Relationship Id="rId15" Type="http://schemas.openxmlformats.org/officeDocument/2006/relationships/footer" Target="footer5.xml"/><Relationship Id="rId36" Type="http://schemas.openxmlformats.org/officeDocument/2006/relationships/header" Target="header12.xml"/><Relationship Id="rId57" Type="http://schemas.openxmlformats.org/officeDocument/2006/relationships/header" Target="header26.xml"/><Relationship Id="rId106" Type="http://schemas.openxmlformats.org/officeDocument/2006/relationships/header" Target="header55.xml"/><Relationship Id="rId127" Type="http://schemas.openxmlformats.org/officeDocument/2006/relationships/header" Target="header69.xml"/><Relationship Id="rId10" Type="http://schemas.openxmlformats.org/officeDocument/2006/relationships/footer" Target="footer1.xml"/><Relationship Id="rId31" Type="http://schemas.openxmlformats.org/officeDocument/2006/relationships/header" Target="header9.xml"/><Relationship Id="rId52" Type="http://schemas.openxmlformats.org/officeDocument/2006/relationships/header" Target="header23.xml"/><Relationship Id="rId73" Type="http://schemas.openxmlformats.org/officeDocument/2006/relationships/header" Target="header34.xml"/><Relationship Id="rId78" Type="http://schemas.openxmlformats.org/officeDocument/2006/relationships/footer" Target="footer31.xml"/><Relationship Id="rId94" Type="http://schemas.openxmlformats.org/officeDocument/2006/relationships/header" Target="header48.xml"/><Relationship Id="rId99" Type="http://schemas.openxmlformats.org/officeDocument/2006/relationships/header" Target="header50.xml"/><Relationship Id="rId101" Type="http://schemas.openxmlformats.org/officeDocument/2006/relationships/footer" Target="footer40.xml"/><Relationship Id="rId122" Type="http://schemas.openxmlformats.org/officeDocument/2006/relationships/footer" Target="footer47.xml"/><Relationship Id="rId143" Type="http://schemas.openxmlformats.org/officeDocument/2006/relationships/footer" Target="footer54.xml"/><Relationship Id="rId148" Type="http://schemas.openxmlformats.org/officeDocument/2006/relationships/header" Target="header82.xml"/><Relationship Id="rId164" Type="http://schemas.openxmlformats.org/officeDocument/2006/relationships/header" Target="header90.xml"/><Relationship Id="rId169" Type="http://schemas.openxmlformats.org/officeDocument/2006/relationships/footer" Target="footer67.xml"/><Relationship Id="rId185" Type="http://schemas.openxmlformats.org/officeDocument/2006/relationships/footer" Target="footer75.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eader" Target="header98.xml"/><Relationship Id="rId210" Type="http://schemas.openxmlformats.org/officeDocument/2006/relationships/header" Target="header113.xml"/><Relationship Id="rId215" Type="http://schemas.openxmlformats.org/officeDocument/2006/relationships/footer" Target="footer90.xml"/><Relationship Id="rId236" Type="http://schemas.openxmlformats.org/officeDocument/2006/relationships/header" Target="header126.xml"/><Relationship Id="rId26" Type="http://schemas.openxmlformats.org/officeDocument/2006/relationships/footer" Target="footer11.xml"/><Relationship Id="rId231" Type="http://schemas.openxmlformats.org/officeDocument/2006/relationships/footer" Target="footer98.xml"/><Relationship Id="rId47" Type="http://schemas.openxmlformats.org/officeDocument/2006/relationships/footer" Target="footer18.xml"/><Relationship Id="rId68" Type="http://schemas.openxmlformats.org/officeDocument/2006/relationships/footer" Target="footer27.xml"/><Relationship Id="rId89" Type="http://schemas.openxmlformats.org/officeDocument/2006/relationships/header" Target="header45.xml"/><Relationship Id="rId112" Type="http://schemas.openxmlformats.org/officeDocument/2006/relationships/header" Target="header59.xml"/><Relationship Id="rId133" Type="http://schemas.openxmlformats.org/officeDocument/2006/relationships/footer" Target="footer50.xml"/><Relationship Id="rId154" Type="http://schemas.openxmlformats.org/officeDocument/2006/relationships/header" Target="header85.xml"/><Relationship Id="rId175" Type="http://schemas.openxmlformats.org/officeDocument/2006/relationships/footer" Target="footer70.xml"/><Relationship Id="rId196" Type="http://schemas.openxmlformats.org/officeDocument/2006/relationships/header" Target="header106.xml"/><Relationship Id="rId200" Type="http://schemas.openxmlformats.org/officeDocument/2006/relationships/header" Target="header108.xml"/><Relationship Id="rId16" Type="http://schemas.openxmlformats.org/officeDocument/2006/relationships/footer" Target="footer6.xml"/><Relationship Id="rId221" Type="http://schemas.openxmlformats.org/officeDocument/2006/relationships/footer" Target="footer93.xml"/><Relationship Id="rId242" Type="http://schemas.openxmlformats.org/officeDocument/2006/relationships/header" Target="header129.xml"/><Relationship Id="rId37" Type="http://schemas.openxmlformats.org/officeDocument/2006/relationships/header" Target="header13.xml"/><Relationship Id="rId58" Type="http://schemas.openxmlformats.org/officeDocument/2006/relationships/header" Target="header27.xml"/><Relationship Id="rId79" Type="http://schemas.openxmlformats.org/officeDocument/2006/relationships/header" Target="header38.xml"/><Relationship Id="rId102" Type="http://schemas.openxmlformats.org/officeDocument/2006/relationships/header" Target="header52.xml"/><Relationship Id="rId123" Type="http://schemas.openxmlformats.org/officeDocument/2006/relationships/header" Target="header66.xml"/><Relationship Id="rId144" Type="http://schemas.openxmlformats.org/officeDocument/2006/relationships/header" Target="header80.xml"/><Relationship Id="rId90" Type="http://schemas.openxmlformats.org/officeDocument/2006/relationships/footer" Target="footer35.xml"/><Relationship Id="rId165" Type="http://schemas.openxmlformats.org/officeDocument/2006/relationships/footer" Target="footer65.xml"/><Relationship Id="rId186" Type="http://schemas.openxmlformats.org/officeDocument/2006/relationships/header" Target="header101.xml"/><Relationship Id="rId211" Type="http://schemas.openxmlformats.org/officeDocument/2006/relationships/footer" Target="footer88.xml"/><Relationship Id="rId232" Type="http://schemas.openxmlformats.org/officeDocument/2006/relationships/header" Target="header124.xml"/><Relationship Id="rId27" Type="http://schemas.openxmlformats.org/officeDocument/2006/relationships/header" Target="header6.xml"/><Relationship Id="rId48" Type="http://schemas.openxmlformats.org/officeDocument/2006/relationships/header" Target="header20.xml"/><Relationship Id="rId69" Type="http://schemas.openxmlformats.org/officeDocument/2006/relationships/header" Target="header32.xml"/><Relationship Id="rId113" Type="http://schemas.openxmlformats.org/officeDocument/2006/relationships/footer" Target="footer44.xml"/><Relationship Id="rId134" Type="http://schemas.openxmlformats.org/officeDocument/2006/relationships/header" Target="header74.xml"/><Relationship Id="rId80" Type="http://schemas.openxmlformats.org/officeDocument/2006/relationships/header" Target="header39.xml"/><Relationship Id="rId155" Type="http://schemas.openxmlformats.org/officeDocument/2006/relationships/footer" Target="footer60.xml"/><Relationship Id="rId176" Type="http://schemas.openxmlformats.org/officeDocument/2006/relationships/header" Target="header96.xml"/><Relationship Id="rId197" Type="http://schemas.openxmlformats.org/officeDocument/2006/relationships/footer" Target="footer81.xml"/><Relationship Id="rId201" Type="http://schemas.openxmlformats.org/officeDocument/2006/relationships/footer" Target="footer83.xml"/><Relationship Id="rId222" Type="http://schemas.openxmlformats.org/officeDocument/2006/relationships/header" Target="header119.xml"/><Relationship Id="rId243" Type="http://schemas.openxmlformats.org/officeDocument/2006/relationships/footer" Target="footer10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421A70-E410-4B3A-8157-18C21797F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393</Pages>
  <Words>81409</Words>
  <Characters>517944</Characters>
  <Application>Microsoft Office Word</Application>
  <DocSecurity>0</DocSecurity>
  <Lines>4316</Lines>
  <Paragraphs>1196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598157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2024-02-07T19:54:00Z</dcterms:created>
  <dcterms:modified xsi:type="dcterms:W3CDTF">2024-02-15T16:47:00Z</dcterms:modified>
</cp:coreProperties>
</file>